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E177E" w:rsidRDefault="002E177E" w:rsidP="002E177E">
      <w:pPr>
        <w:jc w:val="center"/>
        <w:rPr>
          <w:b/>
          <w:bCs/>
          <w:noProof/>
          <w:color w:val="280099"/>
          <w:sz w:val="222"/>
          <w:szCs w:val="222"/>
          <w:lang w:eastAsia="fr-FR"/>
        </w:rPr>
      </w:pPr>
      <w:r>
        <w:rPr>
          <w:b/>
          <w:bCs/>
          <w:noProof/>
          <w:color w:val="280099"/>
          <w:sz w:val="222"/>
          <w:szCs w:val="222"/>
          <w:lang w:eastAsia="fr-FR"/>
        </w:rPr>
        <w:drawing>
          <wp:inline distT="0" distB="0" distL="0" distR="0">
            <wp:extent cx="4018280" cy="3725545"/>
            <wp:effectExtent l="0" t="0" r="1270" b="8255"/>
            <wp:docPr id="20" name="Image 20" descr="C:\Users\Alain\Desktop\Lacan séminaires\Ressources\Doc S13 b\Illustrations\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Illustrations\Sans titre.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280" cy="3725545"/>
                    </a:xfrm>
                    <a:prstGeom prst="rect">
                      <a:avLst/>
                    </a:prstGeom>
                    <a:noFill/>
                    <a:ln>
                      <a:noFill/>
                    </a:ln>
                  </pic:spPr>
                </pic:pic>
              </a:graphicData>
            </a:graphic>
          </wp:inline>
        </w:drawing>
      </w:r>
    </w:p>
    <w:p w:rsidR="00665BF0" w:rsidRPr="00E765D6" w:rsidRDefault="00665BF0" w:rsidP="002E177E">
      <w:pPr>
        <w:jc w:val="center"/>
        <w:rPr>
          <w:b/>
          <w:bCs/>
          <w:color w:val="002060"/>
          <w:sz w:val="222"/>
          <w:szCs w:val="222"/>
        </w:rPr>
      </w:pPr>
      <w:r w:rsidRPr="00A76C1C">
        <w:rPr>
          <w:b/>
          <w:bCs/>
          <w:color w:val="002060"/>
          <w:sz w:val="222"/>
          <w:szCs w:val="222"/>
        </w:rPr>
        <w:t>LACAN</w:t>
      </w:r>
    </w:p>
    <w:p w:rsidR="00665BF0" w:rsidRDefault="00665BF0" w:rsidP="002E177E">
      <w:pPr>
        <w:pStyle w:val="Titre9"/>
        <w:rPr>
          <w:rFonts w:ascii="Palace Script MT" w:hAnsi="Palace Script MT"/>
          <w:b w:val="0"/>
          <w:bCs w:val="0"/>
          <w:sz w:val="302"/>
        </w:rPr>
      </w:pPr>
      <w:r>
        <w:rPr>
          <w:rFonts w:ascii="Palace Script MT" w:hAnsi="Palace Script MT"/>
          <w:b w:val="0"/>
          <w:bCs w:val="0"/>
          <w:sz w:val="302"/>
        </w:rPr>
        <w:t>L’objet</w:t>
      </w:r>
    </w:p>
    <w:p w:rsidR="00202107" w:rsidRDefault="00202107">
      <w:pPr>
        <w:pStyle w:val="Corpsdetexte"/>
        <w:jc w:val="center"/>
        <w:rPr>
          <w:rFonts w:ascii="Times New Roman" w:hAnsi="Times New Roman" w:cs="Times New Roman"/>
          <w:color w:val="000042"/>
          <w:sz w:val="96"/>
          <w:szCs w:val="192"/>
        </w:rPr>
      </w:pPr>
    </w:p>
    <w:p w:rsidR="00665BF0" w:rsidRPr="002E177E" w:rsidRDefault="00665BF0" w:rsidP="0099234D">
      <w:pPr>
        <w:pStyle w:val="Corpsdetexte"/>
        <w:jc w:val="center"/>
        <w:rPr>
          <w:rFonts w:ascii="Times New Roman" w:hAnsi="Times New Roman" w:cs="Times New Roman"/>
          <w:b/>
          <w:color w:val="002060"/>
          <w:sz w:val="72"/>
          <w:szCs w:val="72"/>
        </w:rPr>
      </w:pPr>
      <w:r w:rsidRPr="002E177E">
        <w:rPr>
          <w:rFonts w:ascii="Times New Roman" w:hAnsi="Times New Roman" w:cs="Times New Roman"/>
          <w:b/>
          <w:color w:val="002060"/>
          <w:sz w:val="72"/>
          <w:szCs w:val="72"/>
        </w:rPr>
        <w:t>1965</w:t>
      </w:r>
      <w:r w:rsidR="00E765D6" w:rsidRPr="002E177E">
        <w:rPr>
          <w:rFonts w:ascii="Times New Roman" w:hAnsi="Times New Roman" w:cs="Times New Roman"/>
          <w:b/>
          <w:color w:val="002060"/>
          <w:sz w:val="72"/>
          <w:szCs w:val="72"/>
        </w:rPr>
        <w:t>-</w:t>
      </w:r>
      <w:r w:rsidRPr="002E177E">
        <w:rPr>
          <w:rFonts w:ascii="Times New Roman" w:hAnsi="Times New Roman" w:cs="Times New Roman"/>
          <w:b/>
          <w:color w:val="002060"/>
          <w:sz w:val="72"/>
          <w:szCs w:val="72"/>
        </w:rPr>
        <w:t>66</w:t>
      </w:r>
    </w:p>
    <w:p w:rsidR="002E177E" w:rsidRDefault="002E177E">
      <w:pPr>
        <w:rPr>
          <w:rFonts w:ascii="Garamond" w:hAnsi="Garamond"/>
          <w:color w:val="C00000"/>
          <w:sz w:val="20"/>
          <w:szCs w:val="20"/>
        </w:rPr>
      </w:pPr>
    </w:p>
    <w:p w:rsidR="00665BF0" w:rsidRPr="00151E1B" w:rsidRDefault="00665BF0">
      <w:pPr>
        <w:rPr>
          <w:rFonts w:ascii="Garamond" w:hAnsi="Garamond"/>
          <w:color w:val="C00000"/>
          <w:sz w:val="20"/>
          <w:szCs w:val="20"/>
        </w:rPr>
      </w:pPr>
      <w:r w:rsidRPr="00151E1B">
        <w:rPr>
          <w:rFonts w:ascii="Garamond" w:hAnsi="Garamond"/>
          <w:color w:val="C00000"/>
          <w:sz w:val="20"/>
          <w:szCs w:val="20"/>
        </w:rPr>
        <w:lastRenderedPageBreak/>
        <w:t>Ce</w:t>
      </w:r>
      <w:r w:rsidR="00202107" w:rsidRPr="00151E1B">
        <w:rPr>
          <w:rFonts w:ascii="Garamond" w:hAnsi="Garamond"/>
          <w:color w:val="C00000"/>
          <w:sz w:val="20"/>
          <w:szCs w:val="20"/>
        </w:rPr>
        <w:t xml:space="preserve"> </w:t>
      </w:r>
      <w:r w:rsidRPr="00151E1B">
        <w:rPr>
          <w:rFonts w:ascii="Garamond" w:hAnsi="Garamond"/>
          <w:color w:val="C00000"/>
          <w:sz w:val="20"/>
          <w:szCs w:val="20"/>
        </w:rPr>
        <w:t>document de travail</w:t>
      </w:r>
      <w:r w:rsidR="00202107" w:rsidRPr="00151E1B">
        <w:rPr>
          <w:rFonts w:ascii="Garamond" w:hAnsi="Garamond"/>
          <w:color w:val="C00000"/>
          <w:sz w:val="20"/>
          <w:szCs w:val="20"/>
        </w:rPr>
        <w:t xml:space="preserve"> a pour </w:t>
      </w:r>
      <w:r w:rsidRPr="00151E1B">
        <w:rPr>
          <w:rFonts w:ascii="Garamond" w:hAnsi="Garamond"/>
          <w:color w:val="C00000"/>
          <w:sz w:val="20"/>
          <w:szCs w:val="20"/>
        </w:rPr>
        <w:t>sources principales</w:t>
      </w:r>
      <w:r w:rsidR="00BE14A5" w:rsidRPr="00151E1B">
        <w:rPr>
          <w:rFonts w:ascii="Garamond" w:hAnsi="Garamond"/>
          <w:color w:val="C00000"/>
          <w:sz w:val="20"/>
          <w:szCs w:val="20"/>
        </w:rPr>
        <w:t> :</w:t>
      </w:r>
    </w:p>
    <w:p w:rsidR="00202107" w:rsidRPr="00151E1B" w:rsidRDefault="00202107">
      <w:pPr>
        <w:rPr>
          <w:rFonts w:ascii="Garamond" w:hAnsi="Garamond"/>
          <w:color w:val="C00000"/>
          <w:sz w:val="20"/>
          <w:szCs w:val="20"/>
        </w:rPr>
      </w:pPr>
    </w:p>
    <w:p w:rsidR="00665BF0" w:rsidRPr="00151E1B" w:rsidRDefault="00665BF0" w:rsidP="000D3C3F">
      <w:pPr>
        <w:pStyle w:val="Paragraphedeliste"/>
        <w:numPr>
          <w:ilvl w:val="0"/>
          <w:numId w:val="90"/>
        </w:numPr>
        <w:rPr>
          <w:rFonts w:ascii="Garamond" w:hAnsi="Garamond"/>
          <w:sz w:val="20"/>
          <w:szCs w:val="20"/>
        </w:rPr>
      </w:pPr>
      <w:r w:rsidRPr="00151E1B">
        <w:rPr>
          <w:rFonts w:ascii="Garamond" w:hAnsi="Garamond"/>
          <w:i/>
          <w:color w:val="C00000"/>
          <w:sz w:val="20"/>
          <w:szCs w:val="20"/>
        </w:rPr>
        <w:t>L’o</w:t>
      </w:r>
      <w:r w:rsidR="00101E09" w:rsidRPr="00151E1B">
        <w:rPr>
          <w:rFonts w:ascii="Garamond" w:hAnsi="Garamond"/>
          <w:i/>
          <w:color w:val="C00000"/>
          <w:sz w:val="20"/>
          <w:szCs w:val="20"/>
        </w:rPr>
        <w:t>bj</w:t>
      </w:r>
      <w:r w:rsidRPr="00151E1B">
        <w:rPr>
          <w:rFonts w:ascii="Garamond" w:hAnsi="Garamond"/>
          <w:i/>
          <w:color w:val="C00000"/>
          <w:sz w:val="20"/>
          <w:szCs w:val="20"/>
        </w:rPr>
        <w:t>et de la psychanalyse</w:t>
      </w:r>
      <w:r w:rsidRPr="00151E1B">
        <w:rPr>
          <w:rFonts w:ascii="Garamond" w:hAnsi="Garamond"/>
          <w:color w:val="C00000"/>
          <w:sz w:val="20"/>
          <w:szCs w:val="20"/>
        </w:rPr>
        <w:t xml:space="preserve">, </w:t>
      </w:r>
      <w:r w:rsidR="00F701E5" w:rsidRPr="00151E1B">
        <w:rPr>
          <w:rFonts w:ascii="Garamond" w:hAnsi="Garamond"/>
          <w:color w:val="C00000"/>
          <w:sz w:val="20"/>
          <w:szCs w:val="20"/>
        </w:rPr>
        <w:t xml:space="preserve">sténotypie au format P.d.f., </w:t>
      </w:r>
      <w:r w:rsidRPr="00151E1B">
        <w:rPr>
          <w:rFonts w:ascii="Garamond" w:hAnsi="Garamond"/>
          <w:color w:val="C00000"/>
          <w:sz w:val="20"/>
          <w:szCs w:val="20"/>
        </w:rPr>
        <w:t xml:space="preserve">sur le site </w:t>
      </w:r>
      <w:hyperlink r:id="rId10" w:history="1">
        <w:r w:rsidRPr="00151E1B">
          <w:rPr>
            <w:rStyle w:val="Lienhypertexte"/>
            <w:rFonts w:ascii="Garamond" w:hAnsi="Garamond"/>
            <w:sz w:val="20"/>
            <w:szCs w:val="20"/>
          </w:rPr>
          <w:t>E.L.P.</w:t>
        </w:r>
      </w:hyperlink>
      <w:r w:rsidRPr="00151E1B">
        <w:rPr>
          <w:rFonts w:ascii="Garamond" w:hAnsi="Garamond"/>
          <w:sz w:val="20"/>
          <w:szCs w:val="20"/>
        </w:rPr>
        <w:t xml:space="preserve"> </w:t>
      </w:r>
    </w:p>
    <w:p w:rsidR="00202107" w:rsidRPr="00F701E5" w:rsidRDefault="00202107">
      <w:pPr>
        <w:rPr>
          <w:rFonts w:ascii="Garamond" w:hAnsi="Garamond"/>
          <w:sz w:val="20"/>
          <w:szCs w:val="20"/>
        </w:rPr>
      </w:pPr>
    </w:p>
    <w:p w:rsidR="00665BF0" w:rsidRPr="00151E1B" w:rsidRDefault="00665BF0" w:rsidP="000D3C3F">
      <w:pPr>
        <w:pStyle w:val="Paragraphedeliste"/>
        <w:numPr>
          <w:ilvl w:val="0"/>
          <w:numId w:val="90"/>
        </w:numPr>
        <w:rPr>
          <w:rFonts w:ascii="Garamond" w:hAnsi="Garamond"/>
          <w:sz w:val="20"/>
          <w:szCs w:val="20"/>
        </w:rPr>
      </w:pPr>
      <w:r w:rsidRPr="00151E1B">
        <w:rPr>
          <w:rFonts w:ascii="Garamond" w:hAnsi="Garamond"/>
          <w:i/>
          <w:color w:val="C00000"/>
          <w:sz w:val="20"/>
          <w:szCs w:val="20"/>
        </w:rPr>
        <w:t>L’ob</w:t>
      </w:r>
      <w:r w:rsidR="00101E09" w:rsidRPr="00151E1B">
        <w:rPr>
          <w:rFonts w:ascii="Garamond" w:hAnsi="Garamond"/>
          <w:i/>
          <w:color w:val="C00000"/>
          <w:sz w:val="20"/>
          <w:szCs w:val="20"/>
        </w:rPr>
        <w:t>j</w:t>
      </w:r>
      <w:r w:rsidRPr="00151E1B">
        <w:rPr>
          <w:rFonts w:ascii="Garamond" w:hAnsi="Garamond"/>
          <w:i/>
          <w:color w:val="C00000"/>
          <w:sz w:val="20"/>
          <w:szCs w:val="20"/>
        </w:rPr>
        <w:t>et</w:t>
      </w:r>
      <w:r w:rsidR="001833B9" w:rsidRPr="00151E1B">
        <w:rPr>
          <w:rFonts w:ascii="Garamond" w:hAnsi="Garamond"/>
          <w:i/>
          <w:color w:val="C00000"/>
          <w:sz w:val="20"/>
          <w:szCs w:val="20"/>
        </w:rPr>
        <w:t xml:space="preserve"> de la psychanalyse</w:t>
      </w:r>
      <w:r w:rsidRPr="00151E1B">
        <w:rPr>
          <w:rFonts w:ascii="Garamond" w:hAnsi="Garamond"/>
          <w:color w:val="C00000"/>
          <w:sz w:val="20"/>
          <w:szCs w:val="20"/>
        </w:rPr>
        <w:t>, sur le (superbe)</w:t>
      </w:r>
      <w:r w:rsidR="008651E3" w:rsidRPr="00151E1B">
        <w:rPr>
          <w:rFonts w:ascii="Garamond" w:hAnsi="Garamond"/>
          <w:color w:val="C00000"/>
          <w:sz w:val="20"/>
          <w:szCs w:val="20"/>
        </w:rPr>
        <w:t xml:space="preserve"> </w:t>
      </w:r>
      <w:r w:rsidRPr="00151E1B">
        <w:rPr>
          <w:rFonts w:ascii="Garamond" w:hAnsi="Garamond"/>
          <w:color w:val="C00000"/>
          <w:sz w:val="20"/>
          <w:szCs w:val="20"/>
        </w:rPr>
        <w:t>site de Pascal GAONAC’H :</w:t>
      </w:r>
      <w:r w:rsidRPr="00151E1B">
        <w:rPr>
          <w:rFonts w:ascii="Garamond" w:hAnsi="Garamond"/>
          <w:sz w:val="20"/>
          <w:szCs w:val="20"/>
        </w:rPr>
        <w:t xml:space="preserve"> </w:t>
      </w:r>
      <w:hyperlink r:id="rId11" w:history="1">
        <w:r w:rsidRPr="00151E1B">
          <w:rPr>
            <w:rStyle w:val="Lienhypertexte"/>
            <w:rFonts w:ascii="Garamond" w:hAnsi="Garamond"/>
            <w:sz w:val="20"/>
            <w:szCs w:val="20"/>
          </w:rPr>
          <w:t>Gaogoa</w:t>
        </w:r>
      </w:hyperlink>
      <w:r w:rsidR="00202107" w:rsidRPr="00151E1B">
        <w:rPr>
          <w:rFonts w:ascii="Garamond" w:hAnsi="Garamond"/>
          <w:sz w:val="20"/>
          <w:szCs w:val="20"/>
        </w:rPr>
        <w:t>.</w:t>
      </w:r>
      <w:r w:rsidRPr="00151E1B">
        <w:rPr>
          <w:rFonts w:ascii="Garamond" w:hAnsi="Garamond"/>
          <w:sz w:val="20"/>
          <w:szCs w:val="20"/>
        </w:rPr>
        <w:t xml:space="preserve"> </w:t>
      </w:r>
    </w:p>
    <w:p w:rsidR="00FC18E2" w:rsidRPr="00F701E5" w:rsidRDefault="00FC18E2">
      <w:pPr>
        <w:rPr>
          <w:rFonts w:ascii="Garamond" w:hAnsi="Garamond"/>
          <w:sz w:val="20"/>
          <w:szCs w:val="20"/>
        </w:rPr>
      </w:pPr>
    </w:p>
    <w:p w:rsidR="00202107" w:rsidRPr="00151E1B" w:rsidRDefault="00665BF0" w:rsidP="000D3C3F">
      <w:pPr>
        <w:pStyle w:val="Paragraphedeliste"/>
        <w:numPr>
          <w:ilvl w:val="0"/>
          <w:numId w:val="90"/>
        </w:numPr>
        <w:rPr>
          <w:rFonts w:ascii="Garamond" w:hAnsi="Garamond"/>
          <w:color w:val="C00000"/>
          <w:sz w:val="20"/>
          <w:szCs w:val="20"/>
        </w:rPr>
      </w:pPr>
      <w:r w:rsidRPr="00151E1B">
        <w:rPr>
          <w:rFonts w:ascii="Garamond" w:hAnsi="Garamond"/>
          <w:i/>
          <w:color w:val="C00000"/>
          <w:sz w:val="20"/>
          <w:szCs w:val="20"/>
        </w:rPr>
        <w:t>L’ob</w:t>
      </w:r>
      <w:r w:rsidR="00101E09" w:rsidRPr="00151E1B">
        <w:rPr>
          <w:rFonts w:ascii="Garamond" w:hAnsi="Garamond"/>
          <w:i/>
          <w:color w:val="C00000"/>
          <w:sz w:val="20"/>
          <w:szCs w:val="20"/>
        </w:rPr>
        <w:t>j</w:t>
      </w:r>
      <w:r w:rsidRPr="00151E1B">
        <w:rPr>
          <w:rFonts w:ascii="Garamond" w:hAnsi="Garamond"/>
          <w:i/>
          <w:color w:val="C00000"/>
          <w:sz w:val="20"/>
          <w:szCs w:val="20"/>
        </w:rPr>
        <w:t>et</w:t>
      </w:r>
      <w:r w:rsidR="001833B9" w:rsidRPr="00151E1B">
        <w:rPr>
          <w:rFonts w:ascii="Garamond" w:hAnsi="Garamond"/>
          <w:i/>
          <w:color w:val="C00000"/>
          <w:sz w:val="20"/>
          <w:szCs w:val="20"/>
        </w:rPr>
        <w:t xml:space="preserve"> de la psychanalyse</w:t>
      </w:r>
      <w:r w:rsidRPr="00151E1B">
        <w:rPr>
          <w:rFonts w:ascii="Garamond" w:hAnsi="Garamond"/>
          <w:color w:val="C00000"/>
          <w:sz w:val="20"/>
          <w:szCs w:val="20"/>
        </w:rPr>
        <w:t>, vers</w:t>
      </w:r>
      <w:r w:rsidR="00202107" w:rsidRPr="00151E1B">
        <w:rPr>
          <w:rFonts w:ascii="Garamond" w:hAnsi="Garamond"/>
          <w:color w:val="C00000"/>
          <w:sz w:val="20"/>
          <w:szCs w:val="20"/>
        </w:rPr>
        <w:t xml:space="preserve">ion critique de Michel ROUSSAN </w:t>
      </w:r>
      <w:r w:rsidR="000A0477" w:rsidRPr="00151E1B">
        <w:rPr>
          <w:rFonts w:ascii="Garamond" w:hAnsi="Garamond"/>
          <w:color w:val="C00000"/>
          <w:sz w:val="20"/>
          <w:szCs w:val="20"/>
        </w:rPr>
        <w:t>.</w:t>
      </w:r>
    </w:p>
    <w:p w:rsidR="00202107" w:rsidRPr="00151E1B" w:rsidRDefault="00202107">
      <w:pPr>
        <w:rPr>
          <w:rFonts w:ascii="Garamond" w:hAnsi="Garamond"/>
          <w:color w:val="C00000"/>
          <w:sz w:val="20"/>
          <w:szCs w:val="20"/>
        </w:rPr>
      </w:pPr>
    </w:p>
    <w:p w:rsidR="00665BF0" w:rsidRPr="00151E1B" w:rsidRDefault="00BE14A5">
      <w:pPr>
        <w:rPr>
          <w:rFonts w:ascii="Garamond" w:hAnsi="Garamond"/>
          <w:color w:val="C00000"/>
          <w:sz w:val="20"/>
          <w:szCs w:val="20"/>
        </w:rPr>
      </w:pPr>
      <w:r w:rsidRPr="00151E1B">
        <w:rPr>
          <w:rFonts w:ascii="Garamond" w:hAnsi="Garamond"/>
          <w:color w:val="C00000"/>
          <w:sz w:val="20"/>
          <w:szCs w:val="20"/>
        </w:rPr>
        <w:t xml:space="preserve">  </w:t>
      </w:r>
      <w:r w:rsidR="00665BF0" w:rsidRPr="00151E1B">
        <w:rPr>
          <w:rFonts w:ascii="Garamond" w:hAnsi="Garamond"/>
          <w:color w:val="C00000"/>
          <w:sz w:val="20"/>
          <w:szCs w:val="20"/>
        </w:rPr>
        <w:t>Les références bibliographiques privilégient les éditions les plus récentes. Les schémas sont refaits.</w:t>
      </w:r>
    </w:p>
    <w:p w:rsidR="00151E1B" w:rsidRDefault="00151E1B">
      <w:pPr>
        <w:rPr>
          <w:rFonts w:ascii="Garamond" w:hAnsi="Garamond"/>
          <w:color w:val="C00000"/>
          <w:sz w:val="20"/>
          <w:szCs w:val="20"/>
        </w:rPr>
      </w:pPr>
    </w:p>
    <w:p w:rsidR="00151E1B" w:rsidRDefault="00665BF0">
      <w:pPr>
        <w:rPr>
          <w:rFonts w:ascii="Garamond" w:hAnsi="Garamond"/>
          <w:color w:val="C00000"/>
          <w:sz w:val="20"/>
          <w:szCs w:val="20"/>
        </w:rPr>
      </w:pPr>
      <w:r w:rsidRPr="00151E1B">
        <w:rPr>
          <w:rFonts w:ascii="Garamond" w:hAnsi="Garamond"/>
          <w:color w:val="C00000"/>
          <w:sz w:val="20"/>
          <w:szCs w:val="20"/>
        </w:rPr>
        <w:t xml:space="preserve">N.B. :   </w:t>
      </w:r>
    </w:p>
    <w:p w:rsidR="00151E1B" w:rsidRDefault="00151E1B">
      <w:pPr>
        <w:rPr>
          <w:rFonts w:ascii="Garamond" w:hAnsi="Garamond"/>
          <w:color w:val="C00000"/>
          <w:sz w:val="20"/>
          <w:szCs w:val="20"/>
        </w:rPr>
      </w:pPr>
    </w:p>
    <w:p w:rsidR="00665BF0" w:rsidRDefault="00665BF0" w:rsidP="000D3C3F">
      <w:pPr>
        <w:pStyle w:val="Paragraphedeliste"/>
        <w:numPr>
          <w:ilvl w:val="0"/>
          <w:numId w:val="88"/>
        </w:numPr>
        <w:rPr>
          <w:rFonts w:ascii="Garamond" w:hAnsi="Garamond"/>
          <w:color w:val="C00000"/>
          <w:sz w:val="20"/>
          <w:szCs w:val="20"/>
        </w:rPr>
      </w:pPr>
      <w:r w:rsidRPr="00151E1B">
        <w:rPr>
          <w:rFonts w:ascii="Garamond" w:hAnsi="Garamond"/>
          <w:color w:val="C00000"/>
          <w:sz w:val="20"/>
          <w:szCs w:val="20"/>
        </w:rPr>
        <w:t>Ce qui s’inscrit entre crochets droits [</w:t>
      </w:r>
      <w:r w:rsidR="00B235F8" w:rsidRPr="00151E1B">
        <w:rPr>
          <w:rFonts w:ascii="Garamond" w:hAnsi="Garamond"/>
          <w:color w:val="C00000"/>
          <w:sz w:val="20"/>
          <w:szCs w:val="20"/>
        </w:rPr>
        <w:t xml:space="preserve"> </w:t>
      </w:r>
      <w:r w:rsidRPr="00151E1B">
        <w:rPr>
          <w:rFonts w:ascii="Garamond" w:hAnsi="Garamond"/>
          <w:color w:val="C00000"/>
          <w:sz w:val="20"/>
          <w:szCs w:val="20"/>
        </w:rPr>
        <w:t xml:space="preserve"> ] n’est pas de Jacques </w:t>
      </w:r>
      <w:r w:rsidR="00B235F8" w:rsidRPr="00151E1B">
        <w:rPr>
          <w:rFonts w:ascii="Garamond" w:hAnsi="Garamond"/>
          <w:color w:val="C00000"/>
          <w:sz w:val="20"/>
          <w:szCs w:val="20"/>
        </w:rPr>
        <w:t>LACAN</w:t>
      </w:r>
      <w:r w:rsidR="00151E1B" w:rsidRPr="00151E1B">
        <w:rPr>
          <w:rFonts w:ascii="Garamond" w:hAnsi="Garamond"/>
          <w:color w:val="C00000"/>
          <w:sz w:val="20"/>
          <w:szCs w:val="20"/>
        </w:rPr>
        <w:t>.</w:t>
      </w:r>
    </w:p>
    <w:p w:rsidR="00151E1B" w:rsidRDefault="00151E1B" w:rsidP="00151E1B">
      <w:pPr>
        <w:rPr>
          <w:rFonts w:ascii="Garamond" w:hAnsi="Garamond"/>
          <w:color w:val="C00000"/>
          <w:sz w:val="20"/>
          <w:szCs w:val="20"/>
        </w:rPr>
      </w:pPr>
    </w:p>
    <w:p w:rsidR="00151E1B" w:rsidRPr="00151E1B" w:rsidRDefault="00151E1B" w:rsidP="000D3C3F">
      <w:pPr>
        <w:pStyle w:val="Paragraphedeliste"/>
        <w:numPr>
          <w:ilvl w:val="0"/>
          <w:numId w:val="89"/>
        </w:numPr>
        <w:suppressAutoHyphens w:val="0"/>
        <w:rPr>
          <w:rFonts w:ascii="Garamond" w:hAnsi="Garamond"/>
          <w:sz w:val="20"/>
          <w:szCs w:val="20"/>
        </w:rPr>
      </w:pPr>
      <w:r w:rsidRPr="00527DD2">
        <w:rPr>
          <w:rFonts w:ascii="Garamond" w:hAnsi="Garamond"/>
          <w:color w:val="C00000"/>
          <w:sz w:val="20"/>
          <w:szCs w:val="20"/>
        </w:rPr>
        <w:t xml:space="preserve">Le texte de ce séminaire nécessite la </w:t>
      </w:r>
      <w:r w:rsidRPr="00527DD2">
        <w:rPr>
          <w:rFonts w:ascii="Garamond" w:hAnsi="Garamond"/>
          <w:i/>
          <w:color w:val="C00000"/>
          <w:sz w:val="20"/>
          <w:szCs w:val="20"/>
        </w:rPr>
        <w:t xml:space="preserve">police de caractères </w:t>
      </w:r>
      <w:r w:rsidRPr="00527DD2">
        <w:rPr>
          <w:rFonts w:ascii="Garamond" w:hAnsi="Garamond"/>
          <w:color w:val="C00000"/>
          <w:sz w:val="20"/>
          <w:szCs w:val="20"/>
        </w:rPr>
        <w:t>spécifique, dite « </w:t>
      </w:r>
      <w:r w:rsidRPr="00527DD2">
        <w:rPr>
          <w:rFonts w:ascii="Garamond" w:hAnsi="Garamond"/>
          <w:i/>
          <w:color w:val="C00000"/>
          <w:sz w:val="20"/>
          <w:szCs w:val="20"/>
        </w:rPr>
        <w:t>Lacan</w:t>
      </w:r>
      <w:r w:rsidRPr="00527DD2">
        <w:rPr>
          <w:rFonts w:ascii="Garamond" w:hAnsi="Garamond"/>
          <w:color w:val="C00000"/>
          <w:sz w:val="20"/>
          <w:szCs w:val="20"/>
        </w:rPr>
        <w:t> », disponible ici :</w:t>
      </w:r>
      <w:r w:rsidRPr="004D7843">
        <w:rPr>
          <w:rFonts w:ascii="Garamond" w:hAnsi="Garamond"/>
          <w:sz w:val="20"/>
          <w:szCs w:val="20"/>
        </w:rPr>
        <w:t xml:space="preserve">  </w:t>
      </w:r>
      <w:hyperlink r:id="rId12" w:history="1">
        <w:r w:rsidRPr="00151E1B">
          <w:rPr>
            <w:rStyle w:val="Lienhypertexte"/>
            <w:rFonts w:ascii="Garamond" w:hAnsi="Garamond"/>
            <w:sz w:val="18"/>
            <w:szCs w:val="18"/>
          </w:rPr>
          <w:t>http://fr.ffonts.net/LACAN.font.download</w:t>
        </w:r>
      </w:hyperlink>
      <w:r w:rsidRPr="00151E1B">
        <w:rPr>
          <w:rFonts w:ascii="Garamond" w:hAnsi="Garamond"/>
          <w:sz w:val="18"/>
          <w:szCs w:val="18"/>
        </w:rPr>
        <w:t xml:space="preserve">  (</w:t>
      </w:r>
      <w:r w:rsidRPr="00151E1B">
        <w:rPr>
          <w:rFonts w:ascii="Garamond" w:hAnsi="Garamond"/>
          <w:i/>
          <w:color w:val="0000CC"/>
          <w:sz w:val="18"/>
          <w:szCs w:val="18"/>
        </w:rPr>
        <w:t xml:space="preserve">placer le fichier </w:t>
      </w:r>
      <w:r w:rsidRPr="00151E1B">
        <w:rPr>
          <w:rFonts w:ascii="Garamond" w:hAnsi="Garamond"/>
          <w:color w:val="0000CC"/>
          <w:sz w:val="18"/>
          <w:szCs w:val="18"/>
        </w:rPr>
        <w:t>Lacan.ttf</w:t>
      </w:r>
      <w:r w:rsidRPr="00151E1B">
        <w:rPr>
          <w:rFonts w:ascii="Garamond" w:hAnsi="Garamond"/>
          <w:i/>
          <w:color w:val="0000CC"/>
          <w:sz w:val="18"/>
          <w:szCs w:val="18"/>
        </w:rPr>
        <w:t xml:space="preserve"> dans le répertoire c:\windows\fonts</w:t>
      </w:r>
      <w:r w:rsidRPr="00151E1B">
        <w:rPr>
          <w:rFonts w:ascii="Garamond" w:hAnsi="Garamond"/>
          <w:color w:val="0000CC"/>
          <w:sz w:val="18"/>
          <w:szCs w:val="18"/>
        </w:rPr>
        <w:t>)</w:t>
      </w:r>
    </w:p>
    <w:p w:rsidR="00151E1B" w:rsidRDefault="00151E1B" w:rsidP="00083E9B">
      <w:pPr>
        <w:jc w:val="center"/>
        <w:rPr>
          <w:rFonts w:ascii="Garamond" w:hAnsi="Garamond"/>
          <w:color w:val="002060"/>
          <w:sz w:val="20"/>
          <w:szCs w:val="20"/>
        </w:rPr>
      </w:pPr>
    </w:p>
    <w:p w:rsidR="00151E1B" w:rsidRDefault="00151E1B" w:rsidP="00083E9B">
      <w:pPr>
        <w:jc w:val="center"/>
        <w:rPr>
          <w:rFonts w:ascii="Garamond" w:hAnsi="Garamond"/>
          <w:color w:val="002060"/>
          <w:sz w:val="20"/>
          <w:szCs w:val="20"/>
        </w:rPr>
      </w:pPr>
    </w:p>
    <w:p w:rsidR="00F701E5" w:rsidRPr="00A76C1C" w:rsidRDefault="0069728B" w:rsidP="00083E9B">
      <w:pPr>
        <w:jc w:val="center"/>
        <w:rPr>
          <w:rFonts w:ascii="Garamond" w:hAnsi="Garamond"/>
          <w:i/>
          <w:color w:val="002060"/>
          <w:sz w:val="20"/>
          <w:szCs w:val="20"/>
        </w:rPr>
      </w:pPr>
      <w:r w:rsidRPr="00A76C1C">
        <w:rPr>
          <w:rFonts w:ascii="Garamond" w:hAnsi="Garamond"/>
          <w:color w:val="002060"/>
          <w:sz w:val="20"/>
          <w:szCs w:val="20"/>
        </w:rPr>
        <w:t>« </w:t>
      </w:r>
      <w:r w:rsidR="00083E9B" w:rsidRPr="00A76C1C">
        <w:rPr>
          <w:rFonts w:ascii="Garamond" w:hAnsi="Garamond"/>
          <w:i/>
          <w:color w:val="002060"/>
          <w:sz w:val="20"/>
          <w:szCs w:val="20"/>
        </w:rPr>
        <w:t>Tes yeux</w:t>
      </w:r>
      <w:r w:rsidR="00F701E5" w:rsidRPr="00A76C1C">
        <w:rPr>
          <w:rFonts w:ascii="Garamond" w:hAnsi="Garamond"/>
          <w:i/>
          <w:color w:val="002060"/>
          <w:sz w:val="20"/>
          <w:szCs w:val="20"/>
        </w:rPr>
        <w:t xml:space="preserve"> sont livrés à ce qu'ils voient</w:t>
      </w:r>
    </w:p>
    <w:p w:rsidR="00083E9B" w:rsidRPr="00A76C1C" w:rsidRDefault="00F701E5" w:rsidP="00F701E5">
      <w:pPr>
        <w:ind w:left="2124"/>
        <w:rPr>
          <w:rFonts w:ascii="Garamond" w:hAnsi="Garamond"/>
          <w:color w:val="002060"/>
          <w:sz w:val="20"/>
          <w:szCs w:val="20"/>
        </w:rPr>
      </w:pPr>
      <w:r w:rsidRPr="00A76C1C">
        <w:rPr>
          <w:rFonts w:ascii="Garamond" w:hAnsi="Garamond"/>
          <w:i/>
          <w:color w:val="002060"/>
          <w:sz w:val="20"/>
          <w:szCs w:val="20"/>
        </w:rPr>
        <w:t xml:space="preserve">                    </w:t>
      </w:r>
      <w:r w:rsidR="00FE7913" w:rsidRPr="00A76C1C">
        <w:rPr>
          <w:rFonts w:ascii="Garamond" w:hAnsi="Garamond"/>
          <w:i/>
          <w:color w:val="002060"/>
          <w:sz w:val="20"/>
          <w:szCs w:val="20"/>
        </w:rPr>
        <w:t xml:space="preserve">    </w:t>
      </w:r>
      <w:r w:rsidRPr="00A76C1C">
        <w:rPr>
          <w:rFonts w:ascii="Garamond" w:hAnsi="Garamond"/>
          <w:i/>
          <w:color w:val="002060"/>
          <w:sz w:val="20"/>
          <w:szCs w:val="20"/>
        </w:rPr>
        <w:t xml:space="preserve"> </w:t>
      </w:r>
      <w:r w:rsidR="00083E9B" w:rsidRPr="00A76C1C">
        <w:rPr>
          <w:rFonts w:ascii="Garamond" w:hAnsi="Garamond"/>
          <w:i/>
          <w:color w:val="002060"/>
          <w:sz w:val="20"/>
          <w:szCs w:val="20"/>
        </w:rPr>
        <w:t>Vus par ce qu'ils regardent.</w:t>
      </w:r>
      <w:r w:rsidR="0069728B" w:rsidRPr="00A76C1C">
        <w:rPr>
          <w:rFonts w:ascii="Garamond" w:hAnsi="Garamond"/>
          <w:color w:val="002060"/>
          <w:sz w:val="20"/>
          <w:szCs w:val="20"/>
        </w:rPr>
        <w:t> »</w:t>
      </w:r>
    </w:p>
    <w:p w:rsidR="00083E9B" w:rsidRPr="00A76C1C" w:rsidRDefault="00083E9B" w:rsidP="00083E9B">
      <w:pPr>
        <w:jc w:val="center"/>
        <w:rPr>
          <w:rFonts w:ascii="Garamond" w:hAnsi="Garamond"/>
          <w:color w:val="002060"/>
          <w:sz w:val="20"/>
          <w:szCs w:val="20"/>
        </w:rPr>
      </w:pPr>
    </w:p>
    <w:p w:rsidR="00083E9B" w:rsidRPr="00B44ADA" w:rsidRDefault="00083E9B" w:rsidP="00083E9B">
      <w:pPr>
        <w:pStyle w:val="Corpsdetexte"/>
        <w:jc w:val="center"/>
        <w:rPr>
          <w:rFonts w:ascii="Garamond" w:hAnsi="Garamond"/>
          <w:b/>
          <w:color w:val="7030A0"/>
          <w:sz w:val="20"/>
          <w:szCs w:val="20"/>
        </w:rPr>
      </w:pPr>
      <w:r w:rsidRPr="00A76C1C">
        <w:rPr>
          <w:rStyle w:val="lev"/>
          <w:rFonts w:ascii="Garamond" w:hAnsi="Garamond"/>
          <w:b w:val="0"/>
          <w:color w:val="002060"/>
          <w:sz w:val="20"/>
          <w:szCs w:val="20"/>
        </w:rPr>
        <w:t xml:space="preserve">Paul </w:t>
      </w:r>
      <w:r w:rsidR="00FE7913" w:rsidRPr="00A76C1C">
        <w:rPr>
          <w:rStyle w:val="lev"/>
          <w:rFonts w:ascii="Garamond" w:hAnsi="Garamond"/>
          <w:b w:val="0"/>
          <w:color w:val="002060"/>
          <w:sz w:val="20"/>
          <w:szCs w:val="20"/>
        </w:rPr>
        <w:t>É</w:t>
      </w:r>
      <w:r w:rsidRPr="00A76C1C">
        <w:rPr>
          <w:rStyle w:val="lev"/>
          <w:rFonts w:ascii="Garamond" w:hAnsi="Garamond"/>
          <w:b w:val="0"/>
          <w:color w:val="002060"/>
          <w:sz w:val="20"/>
          <w:szCs w:val="20"/>
        </w:rPr>
        <w:t xml:space="preserve">luard : </w:t>
      </w:r>
      <w:r w:rsidRPr="00A76C1C">
        <w:rPr>
          <w:rStyle w:val="Accentuation"/>
          <w:rFonts w:ascii="Garamond" w:hAnsi="Garamond"/>
          <w:color w:val="002060"/>
          <w:sz w:val="20"/>
          <w:szCs w:val="20"/>
        </w:rPr>
        <w:t>La Vie immédiate</w:t>
      </w:r>
    </w:p>
    <w:p w:rsidR="00083E9B" w:rsidRDefault="00083E9B">
      <w:pPr>
        <w:rPr>
          <w:rFonts w:ascii="Garamond" w:hAnsi="Garamond"/>
          <w:color w:val="FF0000"/>
        </w:rPr>
      </w:pPr>
    </w:p>
    <w:p w:rsidR="00FC7DC5" w:rsidRDefault="00FC7DC5" w:rsidP="00DD2833">
      <w:pPr>
        <w:pStyle w:val="Corpsdetexte"/>
        <w:rPr>
          <w:rFonts w:ascii="Garamond" w:hAnsi="Garamond"/>
          <w:sz w:val="20"/>
          <w:szCs w:val="20"/>
        </w:rPr>
      </w:pPr>
    </w:p>
    <w:p w:rsidR="00665BF0" w:rsidRPr="00F701E5" w:rsidRDefault="00665BF0" w:rsidP="00DD2833">
      <w:pPr>
        <w:pStyle w:val="Corpsdetexte"/>
        <w:rPr>
          <w:rFonts w:ascii="Garamond" w:hAnsi="Garamond"/>
          <w:sz w:val="20"/>
          <w:szCs w:val="20"/>
        </w:rPr>
      </w:pPr>
      <w:r w:rsidRPr="00F701E5">
        <w:rPr>
          <w:rFonts w:ascii="Garamond" w:hAnsi="Garamond"/>
          <w:sz w:val="20"/>
          <w:szCs w:val="20"/>
        </w:rPr>
        <w:t>TABLE DES SÉANCES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cs="Times New Roman"/>
          <w:sz w:val="20"/>
          <w:szCs w:val="20"/>
        </w:rPr>
        <w:sectPr w:rsidR="00665BF0" w:rsidRPr="00F701E5">
          <w:footerReference w:type="even" r:id="rId13"/>
          <w:footerReference w:type="default" r:id="rId14"/>
          <w:footnotePr>
            <w:pos w:val="beneathText"/>
          </w:footnotePr>
          <w:pgSz w:w="11905" w:h="16837"/>
          <w:pgMar w:top="1417" w:right="1417" w:bottom="1976" w:left="1417" w:header="720" w:footer="1417" w:gutter="0"/>
          <w:cols w:space="720"/>
          <w:titlePg/>
          <w:docGrid w:linePitch="360"/>
        </w:sectPr>
      </w:pPr>
    </w:p>
    <w:p w:rsidR="00665BF0" w:rsidRPr="00F701E5" w:rsidRDefault="00665BF0">
      <w:pPr>
        <w:pStyle w:val="Corpsdetexte"/>
        <w:rPr>
          <w:rFonts w:ascii="Garamond" w:hAnsi="Garamond" w:cs="Times New Roman"/>
          <w:sz w:val="20"/>
          <w:szCs w:val="20"/>
        </w:rPr>
      </w:pPr>
      <w:bookmarkStart w:id="0" w:name="Table_des_seances"/>
      <w:bookmarkEnd w:id="0"/>
      <w:r w:rsidRPr="00F701E5">
        <w:rPr>
          <w:rFonts w:ascii="Garamond" w:hAnsi="Garamond" w:cs="Times New Roman"/>
          <w:sz w:val="20"/>
          <w:szCs w:val="20"/>
        </w:rPr>
        <w:lastRenderedPageBreak/>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    </w:t>
      </w:r>
      <w:hyperlink w:anchor="dec01" w:history="1">
        <w:r w:rsidRPr="00F701E5">
          <w:rPr>
            <w:rStyle w:val="Lienhypertexte"/>
            <w:rFonts w:ascii="Garamond" w:hAnsi="Garamond" w:cs="Times New Roman"/>
            <w:sz w:val="20"/>
            <w:szCs w:val="20"/>
          </w:rPr>
          <w:t>01 Décembre 1965</w:t>
        </w:r>
        <w:r w:rsidRPr="00F701E5">
          <w:rPr>
            <w:rStyle w:val="Lienhypertexte"/>
            <w:rFonts w:ascii="Garamond" w:hAnsi="Garamond" w:cs="Times New Roman"/>
            <w:sz w:val="20"/>
            <w:szCs w:val="20"/>
            <w:u w:val="none"/>
          </w:rPr>
          <w:t xml:space="preserve"> </w:t>
        </w:r>
      </w:hyperlink>
      <w:r w:rsidRPr="00F701E5">
        <w:rPr>
          <w:rFonts w:ascii="Garamond" w:hAnsi="Garamond" w:cs="Times New Roman"/>
          <w:sz w:val="20"/>
          <w:szCs w:val="20"/>
        </w:rPr>
        <w:t xml:space="preserve"> </w:t>
      </w:r>
      <w:r w:rsidR="003C1FF2" w:rsidRPr="00F701E5">
        <w:rPr>
          <w:rFonts w:ascii="Garamond" w:hAnsi="Garamond" w:cs="Times New Roman"/>
          <w:sz w:val="20"/>
          <w:szCs w:val="20"/>
        </w:rPr>
        <w:t xml:space="preserve">  </w:t>
      </w:r>
      <w:r w:rsidR="003C1FF2" w:rsidRPr="00FF17B9">
        <w:rPr>
          <w:rFonts w:ascii="Garamond" w:hAnsi="Garamond" w:cs="Times New Roman"/>
          <w:i/>
          <w:color w:val="0000CC"/>
          <w:sz w:val="20"/>
          <w:szCs w:val="20"/>
        </w:rPr>
        <w:t>La science et la vérité</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2    </w:t>
      </w:r>
      <w:hyperlink w:anchor="dec08" w:history="1">
        <w:r w:rsidRPr="00F701E5">
          <w:rPr>
            <w:rStyle w:val="Lienhypertexte"/>
            <w:rFonts w:ascii="Garamond" w:hAnsi="Garamond" w:cs="Times New Roman"/>
            <w:sz w:val="20"/>
            <w:szCs w:val="20"/>
          </w:rPr>
          <w:t>08 Décembre 1965</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3    </w:t>
      </w:r>
      <w:hyperlink w:anchor="dec15" w:history="1">
        <w:r w:rsidRPr="00F701E5">
          <w:rPr>
            <w:rStyle w:val="Lienhypertexte"/>
            <w:rFonts w:ascii="Garamond" w:hAnsi="Garamond" w:cs="Times New Roman"/>
            <w:sz w:val="20"/>
            <w:szCs w:val="20"/>
          </w:rPr>
          <w:t>15 Décembre 1965</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4    </w:t>
      </w:r>
      <w:hyperlink w:anchor="dec22" w:history="1">
        <w:r w:rsidRPr="00F701E5">
          <w:rPr>
            <w:rStyle w:val="Lienhypertexte"/>
            <w:rFonts w:ascii="Garamond" w:hAnsi="Garamond" w:cs="Times New Roman"/>
            <w:sz w:val="20"/>
            <w:szCs w:val="20"/>
          </w:rPr>
          <w:t>22 Décembre 1965</w:t>
        </w:r>
      </w:hyperlink>
      <w:r w:rsidR="002925F7" w:rsidRPr="00F701E5">
        <w:rPr>
          <w:rFonts w:ascii="Garamond" w:hAnsi="Garamond"/>
          <w:sz w:val="20"/>
          <w:szCs w:val="20"/>
        </w:rPr>
        <w:t xml:space="preserve"> </w:t>
      </w:r>
      <w:r w:rsidR="003C1FF2" w:rsidRPr="00F701E5">
        <w:rPr>
          <w:rFonts w:ascii="Garamond" w:hAnsi="Garamond"/>
          <w:sz w:val="20"/>
          <w:szCs w:val="20"/>
        </w:rPr>
        <w:t xml:space="preserve"> </w:t>
      </w:r>
      <w:r w:rsidR="00F701E5">
        <w:rPr>
          <w:rFonts w:ascii="Garamond" w:hAnsi="Garamond"/>
          <w:sz w:val="20"/>
          <w:szCs w:val="20"/>
        </w:rPr>
        <w:t xml:space="preserve">  </w:t>
      </w:r>
      <w:r w:rsidRPr="00FF17B9">
        <w:rPr>
          <w:rFonts w:ascii="Garamond" w:hAnsi="Garamond" w:cs="Times New Roman"/>
          <w:i/>
          <w:color w:val="0000CC"/>
          <w:sz w:val="20"/>
          <w:szCs w:val="20"/>
        </w:rPr>
        <w:t>Séminaire</w:t>
      </w:r>
      <w:r w:rsidR="00F70B99" w:rsidRPr="00FF17B9">
        <w:rPr>
          <w:rFonts w:ascii="Garamond" w:hAnsi="Garamond" w:cs="Times New Roman"/>
          <w:i/>
          <w:color w:val="0000CC"/>
          <w:sz w:val="20"/>
          <w:szCs w:val="20"/>
        </w:rPr>
        <w:t xml:space="preserve"> </w:t>
      </w:r>
      <w:r w:rsidRPr="00FF17B9">
        <w:rPr>
          <w:rFonts w:ascii="Garamond" w:hAnsi="Garamond" w:cs="Times New Roman"/>
          <w:i/>
          <w:color w:val="0000CC"/>
          <w:sz w:val="20"/>
          <w:szCs w:val="20"/>
        </w:rPr>
        <w:t xml:space="preserve">fermé </w:t>
      </w:r>
    </w:p>
    <w:p w:rsidR="00665BF0" w:rsidRPr="00F701E5" w:rsidRDefault="00665BF0">
      <w:pPr>
        <w:pStyle w:val="Corpsdetexte"/>
        <w:rPr>
          <w:rFonts w:ascii="Garamond" w:hAnsi="Garamond" w:cs="Times New Roman"/>
          <w:sz w:val="20"/>
          <w:szCs w:val="20"/>
        </w:rPr>
      </w:pP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5   </w:t>
      </w:r>
      <w:hyperlink w:anchor="janv05" w:history="1">
        <w:r w:rsidRPr="00F701E5">
          <w:rPr>
            <w:rStyle w:val="Lienhypertexte"/>
            <w:rFonts w:ascii="Garamond" w:hAnsi="Garamond" w:cs="Times New Roman"/>
            <w:sz w:val="20"/>
            <w:szCs w:val="20"/>
            <w:u w:val="none"/>
          </w:rPr>
          <w:t xml:space="preserve"> </w:t>
        </w:r>
        <w:r w:rsidRPr="00F701E5">
          <w:rPr>
            <w:rStyle w:val="Lienhypertexte"/>
            <w:rFonts w:ascii="Garamond" w:hAnsi="Garamond" w:cs="Times New Roman"/>
            <w:sz w:val="20"/>
            <w:szCs w:val="20"/>
          </w:rPr>
          <w:t>05 Janvier  1966</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6    </w:t>
      </w:r>
      <w:hyperlink w:anchor="Janvier_12_1966" w:history="1">
        <w:r w:rsidRPr="00F701E5">
          <w:rPr>
            <w:rStyle w:val="Lienhypertexte"/>
            <w:rFonts w:ascii="Garamond" w:hAnsi="Garamond" w:cs="Times New Roman"/>
            <w:sz w:val="20"/>
            <w:szCs w:val="20"/>
          </w:rPr>
          <w:t>12 Janvier  1966</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7    </w:t>
      </w:r>
      <w:hyperlink w:anchor="Janvier_19_1966" w:history="1">
        <w:r w:rsidRPr="00F701E5">
          <w:rPr>
            <w:rStyle w:val="Lienhypertexte"/>
            <w:rFonts w:ascii="Garamond" w:hAnsi="Garamond" w:cs="Times New Roman"/>
            <w:sz w:val="20"/>
            <w:szCs w:val="20"/>
          </w:rPr>
          <w:t>19 Janvier  1966</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8   </w:t>
      </w:r>
      <w:hyperlink w:anchor="janv26" w:history="1">
        <w:r w:rsidRPr="00F701E5">
          <w:rPr>
            <w:rStyle w:val="Lienhypertexte"/>
            <w:rFonts w:ascii="Garamond" w:hAnsi="Garamond" w:cs="Times New Roman"/>
            <w:sz w:val="20"/>
            <w:szCs w:val="20"/>
            <w:u w:val="none"/>
          </w:rPr>
          <w:t xml:space="preserve"> </w:t>
        </w:r>
        <w:r w:rsidRPr="00F701E5">
          <w:rPr>
            <w:rStyle w:val="Lienhypertexte"/>
            <w:rFonts w:ascii="Garamond" w:hAnsi="Garamond" w:cs="Times New Roman"/>
            <w:sz w:val="20"/>
            <w:szCs w:val="20"/>
          </w:rPr>
          <w:t>26 Janvier  1966</w:t>
        </w:r>
      </w:hyperlink>
      <w:r w:rsidR="002925F7" w:rsidRPr="00F701E5">
        <w:rPr>
          <w:rFonts w:ascii="Garamond" w:hAnsi="Garamond"/>
          <w:sz w:val="20"/>
          <w:szCs w:val="20"/>
        </w:rPr>
        <w:t xml:space="preserve"> </w:t>
      </w:r>
      <w:r w:rsidRPr="00F701E5">
        <w:rPr>
          <w:rFonts w:ascii="Garamond" w:hAnsi="Garamond" w:cs="Times New Roman"/>
          <w:sz w:val="20"/>
          <w:szCs w:val="20"/>
        </w:rPr>
        <w:t xml:space="preserve"> </w:t>
      </w:r>
      <w:r w:rsidR="006E5338" w:rsidRPr="00F701E5">
        <w:rPr>
          <w:rFonts w:ascii="Garamond" w:hAnsi="Garamond" w:cs="Times New Roman"/>
          <w:sz w:val="20"/>
          <w:szCs w:val="20"/>
        </w:rPr>
        <w:t xml:space="preserve">   </w:t>
      </w:r>
      <w:r w:rsidR="003C1FF2" w:rsidRPr="00F701E5">
        <w:rPr>
          <w:rFonts w:ascii="Garamond" w:hAnsi="Garamond" w:cs="Times New Roman"/>
          <w:sz w:val="20"/>
          <w:szCs w:val="20"/>
        </w:rPr>
        <w:t xml:space="preserve">   </w:t>
      </w:r>
      <w:r w:rsidRPr="00FF17B9">
        <w:rPr>
          <w:rFonts w:ascii="Garamond" w:hAnsi="Garamond" w:cs="Times New Roman"/>
          <w:i/>
          <w:color w:val="0000CC"/>
          <w:sz w:val="20"/>
          <w:szCs w:val="20"/>
        </w:rPr>
        <w:t>Séminaire fermé</w:t>
      </w:r>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9   </w:t>
      </w:r>
      <w:hyperlink w:anchor="fev02" w:history="1">
        <w:r w:rsidRPr="00F701E5">
          <w:rPr>
            <w:rStyle w:val="Lienhypertexte"/>
            <w:rFonts w:ascii="Garamond" w:hAnsi="Garamond" w:cs="Times New Roman"/>
            <w:sz w:val="20"/>
            <w:szCs w:val="20"/>
            <w:u w:val="none"/>
          </w:rPr>
          <w:t xml:space="preserve"> </w:t>
        </w:r>
        <w:r w:rsidRPr="00F701E5">
          <w:rPr>
            <w:rStyle w:val="Lienhypertexte"/>
            <w:rFonts w:ascii="Garamond" w:hAnsi="Garamond" w:cs="Times New Roman"/>
            <w:sz w:val="20"/>
            <w:szCs w:val="20"/>
          </w:rPr>
          <w:t>02 Février  1966</w:t>
        </w:r>
        <w:r w:rsidRPr="00F701E5">
          <w:rPr>
            <w:rStyle w:val="Lienhypertexte"/>
            <w:rFonts w:ascii="Garamond" w:hAnsi="Garamond" w:cs="Times New Roman"/>
            <w:sz w:val="20"/>
            <w:szCs w:val="20"/>
            <w:u w:val="none"/>
          </w:rPr>
          <w:t xml:space="preserve"> </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10  </w:t>
      </w:r>
      <w:hyperlink w:anchor="fev09" w:history="1">
        <w:r w:rsidRPr="00F701E5">
          <w:rPr>
            <w:rStyle w:val="Lienhypertexte"/>
            <w:rFonts w:ascii="Garamond" w:hAnsi="Garamond" w:cs="Times New Roman"/>
            <w:sz w:val="20"/>
            <w:szCs w:val="20"/>
          </w:rPr>
          <w:t>09 Février  1966</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11  </w:t>
      </w:r>
      <w:hyperlink w:anchor="fev23" w:history="1">
        <w:r w:rsidRPr="00F701E5">
          <w:rPr>
            <w:rStyle w:val="Lienhypertexte"/>
            <w:rFonts w:ascii="Garamond" w:hAnsi="Garamond" w:cs="Times New Roman"/>
            <w:sz w:val="20"/>
            <w:szCs w:val="20"/>
          </w:rPr>
          <w:t>23 Février  1966</w:t>
        </w:r>
      </w:hyperlink>
      <w:r w:rsidRPr="00F701E5">
        <w:rPr>
          <w:rFonts w:ascii="Garamond" w:hAnsi="Garamond" w:cs="Times New Roman"/>
          <w:sz w:val="20"/>
          <w:szCs w:val="20"/>
        </w:rPr>
        <w:t xml:space="preserve"> </w:t>
      </w:r>
      <w:r w:rsidR="002925F7" w:rsidRPr="00F701E5">
        <w:rPr>
          <w:rFonts w:ascii="Garamond" w:hAnsi="Garamond" w:cs="Times New Roman"/>
          <w:sz w:val="20"/>
          <w:szCs w:val="20"/>
        </w:rPr>
        <w:t xml:space="preserve"> </w:t>
      </w:r>
      <w:r w:rsidR="006E5338" w:rsidRPr="00F701E5">
        <w:rPr>
          <w:rFonts w:ascii="Garamond" w:hAnsi="Garamond" w:cs="Times New Roman"/>
          <w:sz w:val="20"/>
          <w:szCs w:val="20"/>
        </w:rPr>
        <w:t xml:space="preserve">  </w:t>
      </w:r>
      <w:r w:rsidR="003C1FF2" w:rsidRPr="00F701E5">
        <w:rPr>
          <w:rFonts w:ascii="Garamond" w:hAnsi="Garamond" w:cs="Times New Roman"/>
          <w:sz w:val="20"/>
          <w:szCs w:val="20"/>
        </w:rPr>
        <w:t xml:space="preserve"> </w:t>
      </w:r>
      <w:r w:rsidR="00F701E5">
        <w:rPr>
          <w:rFonts w:ascii="Garamond" w:hAnsi="Garamond" w:cs="Times New Roman"/>
          <w:sz w:val="20"/>
          <w:szCs w:val="20"/>
        </w:rPr>
        <w:t xml:space="preserve"> </w:t>
      </w:r>
      <w:r w:rsidR="003C1FF2" w:rsidRPr="00F701E5">
        <w:rPr>
          <w:rFonts w:ascii="Garamond" w:hAnsi="Garamond" w:cs="Times New Roman"/>
          <w:sz w:val="20"/>
          <w:szCs w:val="20"/>
        </w:rPr>
        <w:t xml:space="preserve"> </w:t>
      </w:r>
      <w:r w:rsidR="006E5338" w:rsidRPr="00F701E5">
        <w:rPr>
          <w:rFonts w:ascii="Garamond" w:hAnsi="Garamond" w:cs="Times New Roman"/>
          <w:sz w:val="20"/>
          <w:szCs w:val="20"/>
        </w:rPr>
        <w:t xml:space="preserve"> </w:t>
      </w:r>
      <w:r w:rsidRPr="00FF17B9">
        <w:rPr>
          <w:rFonts w:ascii="Garamond" w:hAnsi="Garamond" w:cs="Times New Roman"/>
          <w:i/>
          <w:color w:val="0000CC"/>
          <w:sz w:val="20"/>
          <w:szCs w:val="20"/>
        </w:rPr>
        <w:t>Séminaire fermé</w:t>
      </w:r>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p>
    <w:p w:rsidR="00101E09" w:rsidRPr="00F701E5" w:rsidRDefault="00101E09">
      <w:pPr>
        <w:pStyle w:val="Corpsdetexte"/>
        <w:rPr>
          <w:rFonts w:ascii="Garamond" w:hAnsi="Garamond" w:cs="Times New Roman"/>
          <w:sz w:val="20"/>
          <w:szCs w:val="20"/>
        </w:rPr>
      </w:pPr>
    </w:p>
    <w:p w:rsidR="00F701E5" w:rsidRDefault="00F701E5">
      <w:pPr>
        <w:pStyle w:val="Corpsdetexte"/>
        <w:rPr>
          <w:rFonts w:ascii="Garamond" w:hAnsi="Garamond" w:cs="Times New Roman"/>
          <w:sz w:val="20"/>
          <w:szCs w:val="20"/>
        </w:rPr>
      </w:pP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lastRenderedPageBreak/>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12   </w:t>
      </w:r>
      <w:hyperlink w:anchor="Mars23" w:history="1">
        <w:r w:rsidRPr="00F701E5">
          <w:rPr>
            <w:rStyle w:val="Lienhypertexte"/>
            <w:rFonts w:ascii="Garamond" w:hAnsi="Garamond" w:cs="Times New Roman"/>
            <w:sz w:val="20"/>
            <w:szCs w:val="20"/>
          </w:rPr>
          <w:t>23 Mars     1966</w:t>
        </w:r>
      </w:hyperlink>
      <w:r w:rsidR="0095429A" w:rsidRPr="00F701E5">
        <w:rPr>
          <w:rFonts w:ascii="Garamond" w:hAnsi="Garamond"/>
          <w:sz w:val="20"/>
          <w:szCs w:val="20"/>
        </w:rPr>
        <w:t xml:space="preserve"> </w:t>
      </w:r>
      <w:r w:rsidR="00F701E5">
        <w:rPr>
          <w:rFonts w:ascii="Garamond" w:hAnsi="Garamond"/>
          <w:sz w:val="20"/>
          <w:szCs w:val="20"/>
        </w:rPr>
        <w:t xml:space="preserve">  </w:t>
      </w:r>
      <w:r w:rsidR="006E5338" w:rsidRPr="00F701E5">
        <w:rPr>
          <w:rFonts w:ascii="Garamond" w:hAnsi="Garamond"/>
          <w:sz w:val="20"/>
          <w:szCs w:val="20"/>
        </w:rPr>
        <w:t xml:space="preserve"> </w:t>
      </w:r>
      <w:r w:rsidR="00980B4C" w:rsidRPr="002E177E">
        <w:rPr>
          <w:rFonts w:ascii="Garamond" w:hAnsi="Garamond"/>
          <w:i/>
          <w:color w:val="0000CC"/>
          <w:sz w:val="16"/>
          <w:szCs w:val="16"/>
        </w:rPr>
        <w:t>R</w:t>
      </w:r>
      <w:r w:rsidR="00980B4C" w:rsidRPr="002E177E">
        <w:rPr>
          <w:rFonts w:ascii="Garamond" w:hAnsi="Garamond" w:cs="Times New Roman"/>
          <w:i/>
          <w:color w:val="0000CC"/>
          <w:sz w:val="16"/>
          <w:szCs w:val="16"/>
        </w:rPr>
        <w:t>etour des U</w:t>
      </w:r>
      <w:r w:rsidR="003C1FF2" w:rsidRPr="002E177E">
        <w:rPr>
          <w:rFonts w:ascii="Garamond" w:hAnsi="Garamond" w:cs="Times New Roman"/>
          <w:i/>
          <w:color w:val="0000CC"/>
          <w:sz w:val="16"/>
          <w:szCs w:val="16"/>
        </w:rPr>
        <w:t>.</w:t>
      </w:r>
      <w:r w:rsidR="00980B4C" w:rsidRPr="002E177E">
        <w:rPr>
          <w:rFonts w:ascii="Garamond" w:hAnsi="Garamond" w:cs="Times New Roman"/>
          <w:i/>
          <w:color w:val="0000CC"/>
          <w:sz w:val="16"/>
          <w:szCs w:val="16"/>
        </w:rPr>
        <w:t>S</w:t>
      </w:r>
      <w:r w:rsidR="003C1FF2" w:rsidRPr="002E177E">
        <w:rPr>
          <w:rFonts w:ascii="Garamond" w:hAnsi="Garamond" w:cs="Times New Roman"/>
          <w:i/>
          <w:color w:val="0000CC"/>
          <w:sz w:val="16"/>
          <w:szCs w:val="16"/>
        </w:rPr>
        <w:t>.</w:t>
      </w:r>
      <w:r w:rsidR="00980B4C" w:rsidRPr="002E177E">
        <w:rPr>
          <w:rFonts w:ascii="Garamond" w:hAnsi="Garamond" w:cs="Times New Roman"/>
          <w:i/>
          <w:color w:val="0000CC"/>
          <w:sz w:val="16"/>
          <w:szCs w:val="16"/>
        </w:rPr>
        <w:t>A</w:t>
      </w:r>
      <w:r w:rsidR="003C1FF2" w:rsidRPr="002E177E">
        <w:rPr>
          <w:rFonts w:ascii="Garamond" w:hAnsi="Garamond" w:cs="Times New Roman"/>
          <w:i/>
          <w:color w:val="0000CC"/>
          <w:sz w:val="16"/>
          <w:szCs w:val="16"/>
        </w:rPr>
        <w:t>.</w:t>
      </w:r>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13   </w:t>
      </w:r>
      <w:hyperlink w:anchor="Mars_30_1966" w:history="1">
        <w:r w:rsidRPr="00F701E5">
          <w:rPr>
            <w:rStyle w:val="Lienhypertexte"/>
            <w:rFonts w:ascii="Garamond" w:hAnsi="Garamond" w:cs="Times New Roman"/>
            <w:sz w:val="20"/>
            <w:szCs w:val="20"/>
          </w:rPr>
          <w:t>30 Mars     1966</w:t>
        </w:r>
      </w:hyperlink>
      <w:r w:rsidRPr="00F701E5">
        <w:rPr>
          <w:rFonts w:ascii="Garamond" w:hAnsi="Garamond" w:cs="Times New Roman"/>
          <w:sz w:val="20"/>
          <w:szCs w:val="20"/>
        </w:rPr>
        <w:t xml:space="preserve"> </w:t>
      </w:r>
      <w:r w:rsidR="002925F7"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14   </w:t>
      </w:r>
      <w:hyperlink w:anchor="Avril_20_1966" w:history="1">
        <w:r w:rsidRPr="00F701E5">
          <w:rPr>
            <w:rStyle w:val="Lienhypertexte"/>
            <w:rFonts w:ascii="Garamond" w:hAnsi="Garamond" w:cs="Times New Roman"/>
            <w:sz w:val="20"/>
            <w:szCs w:val="20"/>
          </w:rPr>
          <w:t>20 Avril    1966</w:t>
        </w:r>
      </w:hyperlink>
      <w:r w:rsidRPr="00F701E5">
        <w:rPr>
          <w:rFonts w:ascii="Garamond" w:hAnsi="Garamond" w:cs="Times New Roman"/>
          <w:sz w:val="20"/>
          <w:szCs w:val="20"/>
        </w:rPr>
        <w:t xml:space="preserve"> </w:t>
      </w:r>
      <w:r w:rsidR="006E5338" w:rsidRPr="00F701E5">
        <w:rPr>
          <w:rFonts w:ascii="Garamond" w:hAnsi="Garamond" w:cs="Times New Roman"/>
          <w:sz w:val="20"/>
          <w:szCs w:val="20"/>
        </w:rPr>
        <w:t xml:space="preserve">     </w:t>
      </w:r>
      <w:r w:rsidR="009E3C97" w:rsidRPr="00FF17B9">
        <w:rPr>
          <w:rFonts w:ascii="Garamond" w:hAnsi="Garamond" w:cs="Times New Roman"/>
          <w:i/>
          <w:color w:val="0000CC"/>
          <w:sz w:val="20"/>
          <w:szCs w:val="20"/>
        </w:rPr>
        <w:t>Séminaire fermé</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15   </w:t>
      </w:r>
      <w:hyperlink w:anchor="Avril_27_1966" w:history="1">
        <w:r w:rsidRPr="00F701E5">
          <w:rPr>
            <w:rStyle w:val="Lienhypertexte"/>
            <w:rFonts w:ascii="Garamond" w:hAnsi="Garamond" w:cs="Times New Roman"/>
            <w:sz w:val="20"/>
            <w:szCs w:val="20"/>
          </w:rPr>
          <w:t>27 Avril    1966</w:t>
        </w:r>
      </w:hyperlink>
      <w:r w:rsidRPr="00F701E5">
        <w:rPr>
          <w:rFonts w:ascii="Garamond" w:hAnsi="Garamond" w:cs="Times New Roman"/>
          <w:sz w:val="20"/>
          <w:szCs w:val="20"/>
        </w:rPr>
        <w:t xml:space="preserve"> </w:t>
      </w:r>
      <w:r w:rsidR="006E5338" w:rsidRPr="00F701E5">
        <w:rPr>
          <w:rFonts w:ascii="Garamond" w:hAnsi="Garamond" w:cs="Times New Roman"/>
          <w:sz w:val="20"/>
          <w:szCs w:val="20"/>
        </w:rPr>
        <w:t xml:space="preserve">     </w:t>
      </w:r>
      <w:r w:rsidRPr="00FF17B9">
        <w:rPr>
          <w:rFonts w:ascii="Garamond" w:hAnsi="Garamond" w:cs="Times New Roman"/>
          <w:i/>
          <w:color w:val="0000CC"/>
          <w:sz w:val="20"/>
          <w:szCs w:val="20"/>
        </w:rPr>
        <w:t>Séminaire fermé</w:t>
      </w:r>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16   </w:t>
      </w:r>
      <w:hyperlink w:anchor="MAI04" w:history="1">
        <w:r w:rsidRPr="00F701E5">
          <w:rPr>
            <w:rStyle w:val="Lienhypertexte"/>
            <w:rFonts w:ascii="Garamond" w:hAnsi="Garamond" w:cs="Times New Roman"/>
            <w:sz w:val="20"/>
            <w:szCs w:val="20"/>
          </w:rPr>
          <w:t>04 Mai      1966</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17   </w:t>
      </w:r>
      <w:hyperlink w:anchor="MAI11" w:history="1">
        <w:r w:rsidRPr="00F701E5">
          <w:rPr>
            <w:rStyle w:val="Lienhypertexte"/>
            <w:rFonts w:ascii="Garamond" w:hAnsi="Garamond" w:cs="Times New Roman"/>
            <w:sz w:val="20"/>
            <w:szCs w:val="20"/>
          </w:rPr>
          <w:t>11 Mai      1966</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18   </w:t>
      </w:r>
      <w:hyperlink w:anchor="Mai1805" w:history="1">
        <w:r w:rsidRPr="00F701E5">
          <w:rPr>
            <w:rStyle w:val="Lienhypertexte"/>
            <w:rFonts w:ascii="Garamond" w:hAnsi="Garamond" w:cs="Times New Roman"/>
            <w:sz w:val="20"/>
            <w:szCs w:val="20"/>
          </w:rPr>
          <w:t>18 Mai      1966</w:t>
        </w:r>
      </w:hyperlink>
      <w:r w:rsidRPr="00F701E5">
        <w:rPr>
          <w:rFonts w:ascii="Garamond" w:hAnsi="Garamond" w:cs="Times New Roman"/>
          <w:sz w:val="20"/>
          <w:szCs w:val="20"/>
        </w:rPr>
        <w:t xml:space="preserve"> </w:t>
      </w:r>
      <w:r w:rsidR="005B63F2" w:rsidRPr="00F701E5">
        <w:rPr>
          <w:rFonts w:ascii="Garamond" w:hAnsi="Garamond" w:cs="Times New Roman"/>
          <w:sz w:val="20"/>
          <w:szCs w:val="20"/>
        </w:rPr>
        <w:t xml:space="preserve">     </w:t>
      </w:r>
      <w:r w:rsidR="005B63F2" w:rsidRPr="00FF17B9">
        <w:rPr>
          <w:rFonts w:ascii="Garamond" w:hAnsi="Garamond" w:cs="Times New Roman"/>
          <w:i/>
          <w:color w:val="0000CC"/>
          <w:sz w:val="20"/>
          <w:szCs w:val="20"/>
        </w:rPr>
        <w:t>Séminaire fermé</w:t>
      </w:r>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19   </w:t>
      </w:r>
      <w:hyperlink w:anchor="MAI25" w:history="1">
        <w:r w:rsidRPr="00F701E5">
          <w:rPr>
            <w:rStyle w:val="Lienhypertexte"/>
            <w:rFonts w:ascii="Garamond" w:hAnsi="Garamond" w:cs="Times New Roman"/>
            <w:sz w:val="20"/>
            <w:szCs w:val="20"/>
          </w:rPr>
          <w:t>25 Mai      1966</w:t>
        </w:r>
      </w:hyperlink>
      <w:r w:rsidRPr="00F701E5">
        <w:rPr>
          <w:rFonts w:ascii="Garamond" w:hAnsi="Garamond" w:cs="Times New Roman"/>
          <w:sz w:val="20"/>
          <w:szCs w:val="20"/>
        </w:rPr>
        <w:t xml:space="preserve"> </w:t>
      </w:r>
      <w:r w:rsidR="002925F7" w:rsidRPr="00F701E5">
        <w:rPr>
          <w:rFonts w:ascii="Garamond" w:hAnsi="Garamond" w:cs="Times New Roman"/>
          <w:sz w:val="20"/>
          <w:szCs w:val="20"/>
        </w:rPr>
        <w:t xml:space="preserve"> </w:t>
      </w:r>
      <w:r w:rsidR="006E5338" w:rsidRPr="00F701E5">
        <w:rPr>
          <w:rFonts w:ascii="Garamond" w:hAnsi="Garamond" w:cs="Times New Roman"/>
          <w:sz w:val="20"/>
          <w:szCs w:val="20"/>
        </w:rPr>
        <w:t xml:space="preserve">    </w:t>
      </w:r>
      <w:r w:rsidRPr="00FF17B9">
        <w:rPr>
          <w:rFonts w:ascii="Garamond" w:hAnsi="Garamond" w:cs="Times New Roman"/>
          <w:i/>
          <w:color w:val="0000CC"/>
          <w:sz w:val="20"/>
          <w:szCs w:val="20"/>
        </w:rPr>
        <w:t>Séminaire fermé</w:t>
      </w:r>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20   </w:t>
      </w:r>
      <w:hyperlink w:anchor="JUIN01" w:history="1">
        <w:r w:rsidRPr="00F701E5">
          <w:rPr>
            <w:rStyle w:val="Lienhypertexte"/>
            <w:rFonts w:ascii="Garamond" w:hAnsi="Garamond" w:cs="Times New Roman"/>
            <w:sz w:val="20"/>
            <w:szCs w:val="20"/>
          </w:rPr>
          <w:t>01 Juin     1966</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21   </w:t>
      </w:r>
      <w:hyperlink w:anchor="Juin_O8_1966" w:history="1">
        <w:r w:rsidRPr="00F701E5">
          <w:rPr>
            <w:rStyle w:val="Lienhypertexte"/>
            <w:rFonts w:ascii="Garamond" w:hAnsi="Garamond" w:cs="Times New Roman"/>
            <w:sz w:val="20"/>
            <w:szCs w:val="20"/>
          </w:rPr>
          <w:t>08 Juin     1966</w:t>
        </w:r>
      </w:hyperlink>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bookmarkStart w:id="1" w:name="Juin_14_1966"/>
      <w:bookmarkEnd w:id="1"/>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22   </w:t>
      </w:r>
      <w:hyperlink w:anchor="JUIN_15" w:history="1">
        <w:r w:rsidRPr="00F701E5">
          <w:rPr>
            <w:rStyle w:val="Lienhypertexte"/>
            <w:rFonts w:ascii="Garamond" w:hAnsi="Garamond" w:cs="Times New Roman"/>
            <w:sz w:val="20"/>
            <w:szCs w:val="20"/>
          </w:rPr>
          <w:t>15 Juin     1966</w:t>
        </w:r>
      </w:hyperlink>
      <w:r w:rsidRPr="00F701E5">
        <w:rPr>
          <w:rFonts w:ascii="Garamond" w:hAnsi="Garamond" w:cs="Times New Roman"/>
          <w:sz w:val="20"/>
          <w:szCs w:val="20"/>
        </w:rPr>
        <w:t xml:space="preserve">  </w:t>
      </w:r>
      <w:r w:rsidR="006E5338" w:rsidRPr="00F701E5">
        <w:rPr>
          <w:rFonts w:ascii="Garamond" w:hAnsi="Garamond" w:cs="Times New Roman"/>
          <w:sz w:val="20"/>
          <w:szCs w:val="20"/>
        </w:rPr>
        <w:t xml:space="preserve">    </w:t>
      </w:r>
      <w:r w:rsidR="00FE058F" w:rsidRPr="00FF17B9">
        <w:rPr>
          <w:rFonts w:ascii="Garamond" w:hAnsi="Garamond" w:cs="Times New Roman"/>
          <w:i/>
          <w:color w:val="0000CC"/>
          <w:sz w:val="20"/>
          <w:szCs w:val="20"/>
        </w:rPr>
        <w:t>Séminaire fermé</w:t>
      </w:r>
    </w:p>
    <w:p w:rsidR="00665BF0" w:rsidRPr="00F701E5" w:rsidRDefault="00665BF0">
      <w:pPr>
        <w:pStyle w:val="Corpsdetexte"/>
        <w:rPr>
          <w:rFonts w:ascii="Garamond" w:hAnsi="Garamond" w:cs="Times New Roman"/>
          <w:sz w:val="20"/>
          <w:szCs w:val="20"/>
        </w:rPr>
        <w:sectPr w:rsidR="00665BF0" w:rsidRPr="00F701E5">
          <w:footnotePr>
            <w:pos w:val="beneathText"/>
          </w:footnotePr>
          <w:type w:val="continuous"/>
          <w:pgSz w:w="11905" w:h="16837"/>
          <w:pgMar w:top="1417" w:right="1417" w:bottom="1976" w:left="1417" w:header="720" w:footer="1417" w:gutter="0"/>
          <w:cols w:num="2" w:space="720" w:equalWidth="0">
            <w:col w:w="4181" w:space="708"/>
            <w:col w:w="4181"/>
          </w:cols>
          <w:titlePg/>
          <w:docGrid w:linePitch="360"/>
        </w:sectPr>
      </w:pPr>
      <w:r w:rsidRPr="00F701E5">
        <w:rPr>
          <w:rFonts w:ascii="Garamond" w:hAnsi="Garamond" w:cs="Times New Roman"/>
          <w:sz w:val="20"/>
          <w:szCs w:val="20"/>
        </w:rPr>
        <w:t>L</w:t>
      </w:r>
      <w:r w:rsidR="006E5338" w:rsidRPr="00F701E5">
        <w:rPr>
          <w:rFonts w:ascii="Garamond" w:hAnsi="Garamond" w:cs="Times New Roman"/>
          <w:sz w:val="20"/>
          <w:szCs w:val="20"/>
        </w:rPr>
        <w:t>eçon</w:t>
      </w:r>
      <w:r w:rsidRPr="00F701E5">
        <w:rPr>
          <w:rFonts w:ascii="Garamond" w:hAnsi="Garamond" w:cs="Times New Roman"/>
          <w:sz w:val="20"/>
          <w:szCs w:val="20"/>
        </w:rPr>
        <w:t xml:space="preserve"> 23   </w:t>
      </w:r>
      <w:hyperlink w:anchor="JUIN_22" w:history="1">
        <w:r w:rsidRPr="00F701E5">
          <w:rPr>
            <w:rStyle w:val="Lienhypertexte"/>
            <w:rFonts w:ascii="Garamond" w:hAnsi="Garamond" w:cs="Times New Roman"/>
            <w:sz w:val="20"/>
            <w:szCs w:val="20"/>
          </w:rPr>
          <w:t>22 Juin     1966</w:t>
        </w:r>
      </w:hyperlink>
      <w:r w:rsidRPr="00F701E5">
        <w:rPr>
          <w:rFonts w:ascii="Garamond" w:hAnsi="Garamond" w:cs="Times New Roman"/>
          <w:sz w:val="20"/>
          <w:szCs w:val="20"/>
        </w:rPr>
        <w:t xml:space="preserve"> </w:t>
      </w:r>
      <w:r w:rsidR="002925F7" w:rsidRPr="00F701E5">
        <w:rPr>
          <w:rFonts w:ascii="Garamond" w:hAnsi="Garamond" w:cs="Times New Roman"/>
          <w:sz w:val="20"/>
          <w:szCs w:val="20"/>
        </w:rPr>
        <w:t xml:space="preserve"> </w:t>
      </w:r>
      <w:r w:rsidR="006E5338" w:rsidRPr="00F701E5">
        <w:rPr>
          <w:rFonts w:ascii="Garamond" w:hAnsi="Garamond" w:cs="Times New Roman"/>
          <w:sz w:val="20"/>
          <w:szCs w:val="20"/>
        </w:rPr>
        <w:t xml:space="preserve">    </w:t>
      </w:r>
      <w:r w:rsidRPr="00FF17B9">
        <w:rPr>
          <w:rFonts w:ascii="Garamond" w:hAnsi="Garamond" w:cs="Times New Roman"/>
          <w:i/>
          <w:color w:val="0000CC"/>
          <w:sz w:val="20"/>
          <w:szCs w:val="20"/>
        </w:rPr>
        <w:t>Séminaire fermé</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sectPr w:rsidR="00665BF0" w:rsidRPr="00F701E5">
          <w:footnotePr>
            <w:pos w:val="beneathText"/>
          </w:footnotePr>
          <w:type w:val="continuous"/>
          <w:pgSz w:w="11905" w:h="16837"/>
          <w:pgMar w:top="1417" w:right="1417" w:bottom="1976" w:left="1417" w:header="720" w:footer="1417" w:gutter="0"/>
          <w:cols w:space="720"/>
          <w:titlePg/>
          <w:docGrid w:linePitch="360"/>
        </w:sectPr>
      </w:pPr>
    </w:p>
    <w:p w:rsidR="00665BF0" w:rsidRPr="00BB5FA3" w:rsidRDefault="00830770">
      <w:pPr>
        <w:pStyle w:val="Corpsdetexte"/>
        <w:rPr>
          <w:rFonts w:ascii="Garamond" w:hAnsi="Garamond"/>
          <w:sz w:val="16"/>
          <w:szCs w:val="16"/>
        </w:rPr>
      </w:pPr>
      <w:hyperlink w:anchor="LesMenines" w:history="1">
        <w:r w:rsidR="00665BF0" w:rsidRPr="00BB5FA3">
          <w:rPr>
            <w:rStyle w:val="Lienhypertexte"/>
            <w:rFonts w:ascii="Garamond" w:hAnsi="Garamond"/>
            <w:sz w:val="16"/>
            <w:szCs w:val="16"/>
          </w:rPr>
          <w:t xml:space="preserve">VELÀZQUEZ : </w:t>
        </w:r>
        <w:r w:rsidR="00665BF0" w:rsidRPr="00BB5FA3">
          <w:rPr>
            <w:rStyle w:val="Lienhypertexte"/>
            <w:rFonts w:ascii="Garamond" w:hAnsi="Garamond"/>
            <w:i/>
            <w:sz w:val="16"/>
            <w:szCs w:val="16"/>
          </w:rPr>
          <w:t>Les Ménines</w:t>
        </w:r>
      </w:hyperlink>
    </w:p>
    <w:p w:rsidR="00665BF0" w:rsidRPr="00BB5FA3" w:rsidRDefault="00665BF0">
      <w:pPr>
        <w:pStyle w:val="Corpsdetexte"/>
        <w:rPr>
          <w:rFonts w:ascii="Garamond" w:hAnsi="Garamond"/>
          <w:sz w:val="16"/>
          <w:szCs w:val="16"/>
        </w:rPr>
      </w:pPr>
      <w:r w:rsidRPr="00BB5FA3">
        <w:rPr>
          <w:rFonts w:ascii="Garamond" w:hAnsi="Garamond"/>
          <w:sz w:val="16"/>
          <w:szCs w:val="16"/>
        </w:rPr>
        <w:t xml:space="preserve">                         </w:t>
      </w:r>
      <w:hyperlink w:anchor="LasHilandereas" w:history="1">
        <w:r w:rsidRPr="00BB5FA3">
          <w:rPr>
            <w:rStyle w:val="Lienhypertexte"/>
            <w:rFonts w:ascii="Garamond" w:hAnsi="Garamond"/>
            <w:sz w:val="16"/>
            <w:szCs w:val="16"/>
            <w:u w:val="none"/>
          </w:rPr>
          <w:t xml:space="preserve">: </w:t>
        </w:r>
        <w:r w:rsidRPr="00BB5FA3">
          <w:rPr>
            <w:rStyle w:val="Lienhypertexte"/>
            <w:rFonts w:ascii="Garamond" w:hAnsi="Garamond"/>
            <w:i/>
            <w:sz w:val="16"/>
            <w:szCs w:val="16"/>
          </w:rPr>
          <w:t>Las Hilanderas</w:t>
        </w:r>
      </w:hyperlink>
    </w:p>
    <w:p w:rsidR="00665BF0" w:rsidRPr="00BB5FA3" w:rsidRDefault="00830770">
      <w:pPr>
        <w:pStyle w:val="Corpsdetexte"/>
        <w:rPr>
          <w:rFonts w:ascii="Garamond" w:hAnsi="Garamond"/>
          <w:sz w:val="16"/>
          <w:szCs w:val="16"/>
        </w:rPr>
      </w:pPr>
      <w:hyperlink w:anchor="BALTHUSlarue" w:history="1">
        <w:r w:rsidR="00665BF0" w:rsidRPr="00BB5FA3">
          <w:rPr>
            <w:rStyle w:val="Lienhypertexte"/>
            <w:rFonts w:ascii="Garamond" w:hAnsi="Garamond"/>
            <w:sz w:val="16"/>
            <w:szCs w:val="16"/>
          </w:rPr>
          <w:t xml:space="preserve">BALTHUS : </w:t>
        </w:r>
        <w:r w:rsidR="00665BF0" w:rsidRPr="00BB5FA3">
          <w:rPr>
            <w:rStyle w:val="Lienhypertexte"/>
            <w:rFonts w:ascii="Garamond" w:hAnsi="Garamond" w:cs="Times New Roman"/>
            <w:i/>
            <w:sz w:val="16"/>
            <w:szCs w:val="16"/>
          </w:rPr>
          <w:t>La rue</w:t>
        </w:r>
      </w:hyperlink>
    </w:p>
    <w:p w:rsidR="00665BF0" w:rsidRPr="00BB5FA3" w:rsidRDefault="00830770">
      <w:pPr>
        <w:pStyle w:val="Corpsdetexte"/>
        <w:rPr>
          <w:rFonts w:ascii="Garamond" w:hAnsi="Garamond"/>
          <w:sz w:val="16"/>
          <w:szCs w:val="16"/>
        </w:rPr>
      </w:pPr>
      <w:hyperlink w:anchor="Magritte" w:history="1">
        <w:r w:rsidR="00665BF0" w:rsidRPr="00BB5FA3">
          <w:rPr>
            <w:rStyle w:val="Lienhypertexte"/>
            <w:rFonts w:ascii="Garamond" w:hAnsi="Garamond"/>
            <w:sz w:val="16"/>
            <w:szCs w:val="16"/>
          </w:rPr>
          <w:t>MAGRITTE</w:t>
        </w:r>
      </w:hyperlink>
    </w:p>
    <w:p w:rsidR="00665BF0" w:rsidRPr="00BB5FA3" w:rsidRDefault="00830770">
      <w:pPr>
        <w:pStyle w:val="Corpsdetexte"/>
        <w:rPr>
          <w:rFonts w:ascii="Garamond" w:hAnsi="Garamond"/>
          <w:sz w:val="16"/>
          <w:szCs w:val="16"/>
        </w:rPr>
      </w:pPr>
      <w:hyperlink w:anchor="RiveraAlameda" w:history="1">
        <w:r w:rsidR="00665BF0" w:rsidRPr="00BB5FA3">
          <w:rPr>
            <w:rStyle w:val="Lienhypertexte"/>
            <w:rFonts w:ascii="Garamond" w:hAnsi="Garamond"/>
            <w:sz w:val="16"/>
            <w:szCs w:val="16"/>
          </w:rPr>
          <w:t xml:space="preserve">RIVIERA : </w:t>
        </w:r>
        <w:r w:rsidR="00665BF0" w:rsidRPr="00BB5FA3">
          <w:rPr>
            <w:rStyle w:val="Lienhypertexte"/>
            <w:rFonts w:ascii="Garamond" w:hAnsi="Garamond"/>
            <w:i/>
            <w:sz w:val="16"/>
            <w:szCs w:val="16"/>
          </w:rPr>
          <w:t>Alameda</w:t>
        </w:r>
      </w:hyperlink>
    </w:p>
    <w:p w:rsidR="00665BF0" w:rsidRDefault="00830770">
      <w:pPr>
        <w:pStyle w:val="Corpsdetexte"/>
        <w:rPr>
          <w:rFonts w:ascii="Garamond" w:hAnsi="Garamond"/>
          <w:sz w:val="18"/>
        </w:rPr>
        <w:sectPr w:rsidR="00665BF0">
          <w:footnotePr>
            <w:pos w:val="beneathText"/>
          </w:footnotePr>
          <w:type w:val="continuous"/>
          <w:pgSz w:w="11905" w:h="16837"/>
          <w:pgMar w:top="1417" w:right="1417" w:bottom="1976" w:left="1417" w:header="720" w:footer="1417" w:gutter="0"/>
          <w:cols w:space="720" w:equalWidth="0">
            <w:col w:w="9071" w:space="708"/>
          </w:cols>
          <w:titlePg/>
          <w:docGrid w:linePitch="360"/>
        </w:sectPr>
      </w:pPr>
      <w:hyperlink w:anchor="hiatusirrationnalis" w:history="1">
        <w:r w:rsidR="00665BF0" w:rsidRPr="00BB5FA3">
          <w:rPr>
            <w:rStyle w:val="Lienhypertexte"/>
            <w:rFonts w:ascii="Garamond" w:hAnsi="Garamond"/>
            <w:sz w:val="16"/>
            <w:szCs w:val="16"/>
          </w:rPr>
          <w:t xml:space="preserve">LACAN : </w:t>
        </w:r>
        <w:r w:rsidR="00665BF0" w:rsidRPr="00BB5FA3">
          <w:rPr>
            <w:rStyle w:val="Lienhypertexte"/>
            <w:rFonts w:ascii="Garamond" w:hAnsi="Garamond"/>
            <w:i/>
            <w:sz w:val="16"/>
            <w:szCs w:val="16"/>
          </w:rPr>
          <w:t>Hiatus irrationnalis</w:t>
        </w:r>
      </w:hyperlink>
    </w:p>
    <w:p w:rsidR="00665BF0" w:rsidRDefault="00665BF0">
      <w:pPr>
        <w:pStyle w:val="Corpsdetexte"/>
        <w:rPr>
          <w:rFonts w:ascii="Garamond" w:hAnsi="Garamond"/>
          <w:sz w:val="18"/>
        </w:rPr>
      </w:pPr>
    </w:p>
    <w:p w:rsidR="00083E9B" w:rsidRDefault="00083E9B">
      <w:pPr>
        <w:pStyle w:val="Corpsdetexte"/>
        <w:rPr>
          <w:rFonts w:ascii="Garamond" w:hAnsi="Garamond"/>
          <w:sz w:val="18"/>
        </w:rPr>
      </w:pPr>
      <w:r w:rsidRPr="00083E9B">
        <w:rPr>
          <w:rFonts w:ascii="Garamond" w:hAnsi="Garamond"/>
          <w:color w:val="CC3300"/>
        </w:rPr>
        <w:br/>
      </w:r>
    </w:p>
    <w:p w:rsidR="00083E9B" w:rsidRDefault="00083E9B">
      <w:pPr>
        <w:pStyle w:val="Corpsdetexte"/>
        <w:rPr>
          <w:rFonts w:ascii="Garamond" w:hAnsi="Garamond"/>
          <w:sz w:val="18"/>
        </w:rPr>
      </w:pPr>
    </w:p>
    <w:p w:rsidR="00083E9B" w:rsidRDefault="00083E9B">
      <w:pPr>
        <w:pStyle w:val="Corpsdetexte"/>
        <w:rPr>
          <w:rFonts w:ascii="Garamond" w:hAnsi="Garamond"/>
          <w:sz w:val="18"/>
        </w:rPr>
      </w:pPr>
    </w:p>
    <w:p w:rsidR="00083E9B" w:rsidRDefault="00083E9B">
      <w:pPr>
        <w:pStyle w:val="Corpsdetexte"/>
        <w:rPr>
          <w:rFonts w:ascii="Garamond" w:hAnsi="Garamond"/>
          <w:sz w:val="18"/>
        </w:rPr>
        <w:sectPr w:rsidR="00083E9B">
          <w:footnotePr>
            <w:pos w:val="beneathText"/>
          </w:footnotePr>
          <w:type w:val="continuous"/>
          <w:pgSz w:w="11905" w:h="16837"/>
          <w:pgMar w:top="1417" w:right="1417" w:bottom="1976" w:left="1417" w:header="720" w:footer="1417" w:gutter="0"/>
          <w:cols w:num="2" w:space="720" w:equalWidth="0">
            <w:col w:w="4181" w:space="708"/>
            <w:col w:w="4181"/>
          </w:cols>
          <w:titlePg/>
          <w:docGrid w:linePitch="360"/>
        </w:sectPr>
      </w:pPr>
    </w:p>
    <w:p w:rsidR="00665BF0" w:rsidRDefault="00665BF0">
      <w:pPr>
        <w:pStyle w:val="Corpsdetexte"/>
      </w:pPr>
      <w:r>
        <w:lastRenderedPageBreak/>
        <w:br w:type="page"/>
      </w:r>
      <w:r>
        <w:lastRenderedPageBreak/>
        <w:t xml:space="preserve">                                             </w:t>
      </w:r>
    </w:p>
    <w:p w:rsidR="00665BF0" w:rsidRPr="00F701E5" w:rsidRDefault="00665BF0">
      <w:pPr>
        <w:pStyle w:val="Corpsdetexte"/>
        <w:rPr>
          <w:rFonts w:ascii="Garamond" w:hAnsi="Garamond"/>
          <w:sz w:val="20"/>
          <w:szCs w:val="20"/>
        </w:rPr>
      </w:pPr>
      <w:bookmarkStart w:id="2" w:name="Decembre_01_1965"/>
      <w:bookmarkEnd w:id="2"/>
      <w:r w:rsidRPr="00F701E5">
        <w:rPr>
          <w:rFonts w:ascii="Garamond" w:hAnsi="Garamond"/>
          <w:color w:val="C00000"/>
          <w:sz w:val="20"/>
          <w:szCs w:val="20"/>
        </w:rPr>
        <w:t>0l Déc</w:t>
      </w:r>
      <w:bookmarkStart w:id="3" w:name="dec01"/>
      <w:bookmarkEnd w:id="3"/>
      <w:r w:rsidRPr="00F701E5">
        <w:rPr>
          <w:rFonts w:ascii="Garamond" w:hAnsi="Garamond"/>
          <w:color w:val="C00000"/>
          <w:sz w:val="20"/>
          <w:szCs w:val="20"/>
        </w:rPr>
        <w:t>embre l965</w:t>
      </w:r>
      <w:r w:rsidRPr="00F701E5">
        <w:rPr>
          <w:rFonts w:ascii="Garamond" w:hAnsi="Garamond"/>
          <w:sz w:val="20"/>
          <w:szCs w:val="20"/>
        </w:rPr>
        <w:t xml:space="preserve">                       </w:t>
      </w:r>
      <w:r w:rsidR="00FE7913">
        <w:rPr>
          <w:rFonts w:ascii="Garamond" w:hAnsi="Garamond"/>
          <w:sz w:val="20"/>
          <w:szCs w:val="20"/>
        </w:rPr>
        <w:t xml:space="preserve">                                                                                                     </w:t>
      </w:r>
      <w:r w:rsidRPr="00F701E5">
        <w:rPr>
          <w:rFonts w:ascii="Garamond" w:hAnsi="Garamond"/>
          <w:sz w:val="20"/>
          <w:szCs w:val="20"/>
        </w:rPr>
        <w:t xml:space="preserve">    </w:t>
      </w:r>
      <w:hyperlink w:anchor="Table_des_seances" w:history="1">
        <w:r w:rsidRPr="00FE7913">
          <w:rPr>
            <w:rStyle w:val="Lienhypertexte"/>
            <w:rFonts w:ascii="Garamond" w:hAnsi="Garamond" w:cs="Times New Roman"/>
            <w:sz w:val="16"/>
            <w:szCs w:val="16"/>
          </w:rPr>
          <w:t>Table des séances</w:t>
        </w:r>
      </w:hyperlink>
    </w:p>
    <w:p w:rsidR="0008708B" w:rsidRPr="00F701E5" w:rsidRDefault="0008708B">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08708B" w:rsidRPr="00F701E5" w:rsidRDefault="0008708B">
      <w:pPr>
        <w:pStyle w:val="Corpsdetexte"/>
        <w:rPr>
          <w:rFonts w:ascii="Garamond" w:hAnsi="Garamond"/>
          <w:sz w:val="20"/>
          <w:szCs w:val="20"/>
        </w:rPr>
      </w:pPr>
    </w:p>
    <w:p w:rsidR="0008708B" w:rsidRPr="00F701E5" w:rsidRDefault="0008708B">
      <w:pPr>
        <w:pStyle w:val="Corpsdetexte"/>
        <w:rPr>
          <w:rFonts w:ascii="Garamond" w:hAnsi="Garamond"/>
          <w:sz w:val="20"/>
          <w:szCs w:val="20"/>
        </w:rPr>
      </w:pPr>
    </w:p>
    <w:p w:rsidR="00FE7913" w:rsidRDefault="00665BF0" w:rsidP="00FE7913">
      <w:pPr>
        <w:pStyle w:val="Corpsdetexte"/>
        <w:ind w:right="-568"/>
        <w:rPr>
          <w:rFonts w:ascii="Garamond" w:hAnsi="Garamond"/>
          <w:sz w:val="20"/>
          <w:szCs w:val="20"/>
        </w:rPr>
      </w:pPr>
      <w:r w:rsidRPr="00F701E5">
        <w:rPr>
          <w:rFonts w:ascii="Garamond" w:hAnsi="Garamond"/>
          <w:sz w:val="20"/>
          <w:szCs w:val="20"/>
        </w:rPr>
        <w:t>Mesdames et Messieurs, Monsieur le Directeur de l'</w:t>
      </w:r>
      <w:r w:rsidRPr="00F701E5">
        <w:rPr>
          <w:rFonts w:ascii="Garamond" w:hAnsi="Garamond" w:cs="Times New Roman"/>
          <w:i/>
          <w:sz w:val="20"/>
          <w:szCs w:val="20"/>
        </w:rPr>
        <w:t>École Normale Supérieure</w:t>
      </w:r>
      <w:r w:rsidR="0008708B" w:rsidRPr="00F701E5">
        <w:rPr>
          <w:rFonts w:ascii="Garamond" w:hAnsi="Garamond"/>
          <w:sz w:val="20"/>
          <w:szCs w:val="20"/>
        </w:rPr>
        <w:t>,</w:t>
      </w:r>
      <w:r w:rsidRPr="00F701E5">
        <w:rPr>
          <w:rFonts w:ascii="Garamond" w:hAnsi="Garamond"/>
          <w:sz w:val="20"/>
          <w:szCs w:val="20"/>
        </w:rPr>
        <w:t xml:space="preserve"> qui avez bien voulu, dans cette enceinte de l'</w:t>
      </w:r>
      <w:r w:rsidRPr="00F701E5">
        <w:rPr>
          <w:rFonts w:ascii="Garamond" w:hAnsi="Garamond" w:cs="Times New Roman"/>
          <w:i/>
          <w:sz w:val="20"/>
          <w:szCs w:val="20"/>
        </w:rPr>
        <w:t>École</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où je ne suis qu'un hôte, me faire l'honneur de votre présence aujourd'hui.</w:t>
      </w:r>
    </w:p>
    <w:p w:rsidR="00665BF0" w:rsidRPr="00F701E5" w:rsidRDefault="00665BF0"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Le statut du </w:t>
      </w:r>
      <w:r w:rsidRPr="00F701E5">
        <w:rPr>
          <w:rFonts w:ascii="Garamond" w:hAnsi="Garamond" w:cs="Times New Roman"/>
          <w:i/>
          <w:color w:val="0000CC"/>
          <w:sz w:val="20"/>
          <w:szCs w:val="20"/>
        </w:rPr>
        <w:t>sujet</w:t>
      </w:r>
      <w:r w:rsidRPr="00F701E5">
        <w:rPr>
          <w:rFonts w:ascii="Garamond" w:hAnsi="Garamond"/>
          <w:sz w:val="20"/>
          <w:szCs w:val="20"/>
        </w:rPr>
        <w:t xml:space="preserve"> dans la psychanalyse, </w:t>
      </w:r>
      <w:r w:rsidR="00FE7913">
        <w:rPr>
          <w:rFonts w:ascii="Garamond" w:hAnsi="Garamond"/>
          <w:sz w:val="20"/>
          <w:szCs w:val="20"/>
        </w:rPr>
        <w:t>d</w:t>
      </w:r>
      <w:r w:rsidRPr="00F701E5">
        <w:rPr>
          <w:rFonts w:ascii="Garamond" w:hAnsi="Garamond"/>
          <w:sz w:val="20"/>
          <w:szCs w:val="20"/>
        </w:rPr>
        <w:t>irons</w:t>
      </w:r>
      <w:r w:rsidR="00FE7913">
        <w:rPr>
          <w:rFonts w:ascii="Garamond" w:hAnsi="Garamond"/>
          <w:sz w:val="20"/>
          <w:szCs w:val="20"/>
        </w:rPr>
        <w:t>-</w:t>
      </w:r>
      <w:r w:rsidRPr="00F701E5">
        <w:rPr>
          <w:rFonts w:ascii="Garamond" w:hAnsi="Garamond"/>
          <w:sz w:val="20"/>
          <w:szCs w:val="20"/>
        </w:rPr>
        <w:t xml:space="preserve">nous que l'année dernière nous l'ayons fondé ?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Nous avons abouti à établir </w:t>
      </w:r>
      <w:r w:rsidRPr="00FE7913">
        <w:rPr>
          <w:rFonts w:ascii="Garamond" w:hAnsi="Garamond"/>
          <w:i/>
          <w:sz w:val="20"/>
          <w:szCs w:val="20"/>
        </w:rPr>
        <w:t xml:space="preserve">une structure qui rende compte de l'état de la </w:t>
      </w:r>
      <w:r w:rsidRPr="00FE7913">
        <w:rPr>
          <w:rFonts w:ascii="Garamond" w:hAnsi="Garamond" w:cs="Times New Roman"/>
          <w:i/>
          <w:sz w:val="20"/>
          <w:szCs w:val="20"/>
        </w:rPr>
        <w:t>refente</w:t>
      </w:r>
      <w:r w:rsidRPr="00FE7913">
        <w:rPr>
          <w:rFonts w:ascii="Garamond" w:hAnsi="Garamond"/>
          <w:i/>
          <w:sz w:val="20"/>
          <w:szCs w:val="20"/>
        </w:rPr>
        <w:t>, de</w:t>
      </w:r>
      <w:r w:rsidR="00517608" w:rsidRPr="00FE7913">
        <w:rPr>
          <w:rFonts w:ascii="Garamond" w:hAnsi="Garamond"/>
          <w:i/>
          <w:sz w:val="20"/>
          <w:szCs w:val="20"/>
        </w:rPr>
        <w:t xml:space="preserve"> la</w:t>
      </w:r>
      <w:r w:rsidRPr="00FE7913">
        <w:rPr>
          <w:rFonts w:ascii="Garamond" w:hAnsi="Garamond"/>
          <w:i/>
          <w:sz w:val="20"/>
          <w:szCs w:val="20"/>
        </w:rPr>
        <w:t xml:space="preserve"> </w:t>
      </w:r>
      <w:r w:rsidRPr="00FE7913">
        <w:rPr>
          <w:rFonts w:ascii="Garamond" w:hAnsi="Garamond" w:cs="Times New Roman"/>
          <w:i/>
          <w:iCs/>
          <w:sz w:val="20"/>
          <w:szCs w:val="20"/>
        </w:rPr>
        <w:t>Spaltung</w:t>
      </w:r>
      <w:r w:rsidRPr="00F701E5">
        <w:rPr>
          <w:rFonts w:ascii="Garamond" w:hAnsi="Garamond"/>
          <w:sz w:val="20"/>
          <w:szCs w:val="20"/>
        </w:rPr>
        <w:t xml:space="preserve"> où le psychanalyste le repère dans sa praxis.</w:t>
      </w:r>
    </w:p>
    <w:p w:rsidR="00FE7913" w:rsidRDefault="00665BF0" w:rsidP="00FE7913">
      <w:pPr>
        <w:pStyle w:val="Corpsdetexte"/>
        <w:ind w:right="-568"/>
        <w:rPr>
          <w:rFonts w:ascii="Garamond" w:hAnsi="Garamond"/>
          <w:sz w:val="20"/>
          <w:szCs w:val="20"/>
        </w:rPr>
      </w:pPr>
      <w:r w:rsidRPr="00F701E5">
        <w:rPr>
          <w:rFonts w:ascii="Garamond" w:hAnsi="Garamond"/>
          <w:sz w:val="20"/>
          <w:szCs w:val="20"/>
        </w:rPr>
        <w:t xml:space="preserve">La psychanalyse repère cette </w:t>
      </w:r>
      <w:r w:rsidRPr="00F701E5">
        <w:rPr>
          <w:rFonts w:ascii="Garamond" w:hAnsi="Garamond" w:cs="Times New Roman"/>
          <w:i/>
          <w:sz w:val="20"/>
          <w:szCs w:val="20"/>
        </w:rPr>
        <w:t>refente</w:t>
      </w:r>
      <w:r w:rsidRPr="00F701E5">
        <w:rPr>
          <w:rFonts w:ascii="Garamond" w:hAnsi="Garamond"/>
          <w:sz w:val="20"/>
          <w:szCs w:val="20"/>
        </w:rPr>
        <w:t xml:space="preserve"> de façon </w:t>
      </w:r>
      <w:r w:rsidRPr="00F701E5">
        <w:rPr>
          <w:rFonts w:ascii="Garamond" w:hAnsi="Garamond"/>
          <w:i/>
          <w:sz w:val="20"/>
          <w:szCs w:val="20"/>
        </w:rPr>
        <w:t>en quelque sorte quotidienne</w:t>
      </w:r>
      <w:r w:rsidRPr="00F701E5">
        <w:rPr>
          <w:rFonts w:ascii="Garamond" w:hAnsi="Garamond"/>
          <w:sz w:val="20"/>
          <w:szCs w:val="20"/>
        </w:rPr>
        <w:t xml:space="preserve"> qui est admise à la base, puisque la seule reconnaissance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de l'inconscient suffit à la motiver, et aussi bien qui le submerge si je puis dire, de sa constante manifestation. </w:t>
      </w:r>
    </w:p>
    <w:p w:rsidR="0008708B" w:rsidRPr="00F701E5" w:rsidRDefault="0008708B" w:rsidP="00FE7913">
      <w:pPr>
        <w:pStyle w:val="Corpsdetexte"/>
        <w:ind w:right="-568"/>
        <w:rPr>
          <w:rFonts w:ascii="Garamond" w:hAnsi="Garamond"/>
          <w:sz w:val="20"/>
          <w:szCs w:val="20"/>
        </w:rPr>
      </w:pPr>
    </w:p>
    <w:p w:rsidR="00FE7913" w:rsidRDefault="00665BF0" w:rsidP="00FE7913">
      <w:pPr>
        <w:pStyle w:val="Corpsdetexte"/>
        <w:ind w:right="-568"/>
        <w:rPr>
          <w:rFonts w:ascii="Garamond" w:hAnsi="Garamond"/>
          <w:sz w:val="20"/>
          <w:szCs w:val="20"/>
        </w:rPr>
      </w:pPr>
      <w:r w:rsidRPr="00F701E5">
        <w:rPr>
          <w:rFonts w:ascii="Garamond" w:hAnsi="Garamond"/>
          <w:sz w:val="20"/>
          <w:szCs w:val="20"/>
        </w:rPr>
        <w:t xml:space="preserve">Mais pour savoir ce qu'il en est de sa praxis ou seulement pouvoir la diriger de façon conforme à ce qui lui est accessible, </w:t>
      </w:r>
    </w:p>
    <w:p w:rsidR="00FE7913" w:rsidRDefault="00665BF0" w:rsidP="00FE7913">
      <w:pPr>
        <w:pStyle w:val="Corpsdetexte"/>
        <w:ind w:right="-568"/>
        <w:rPr>
          <w:rFonts w:ascii="Garamond" w:hAnsi="Garamond"/>
          <w:sz w:val="20"/>
          <w:szCs w:val="20"/>
        </w:rPr>
      </w:pPr>
      <w:r w:rsidRPr="00F701E5">
        <w:rPr>
          <w:rFonts w:ascii="Garamond" w:hAnsi="Garamond"/>
          <w:sz w:val="20"/>
          <w:szCs w:val="20"/>
        </w:rPr>
        <w:t xml:space="preserve">il ne suffit pas que cette division soit pour lui un fait empirique, ni même que le fait empirique ait pris forme </w:t>
      </w:r>
      <w:r w:rsidRPr="00F701E5">
        <w:rPr>
          <w:rFonts w:ascii="Garamond" w:hAnsi="Garamond" w:cs="Times New Roman"/>
          <w:i/>
          <w:sz w:val="20"/>
          <w:szCs w:val="20"/>
        </w:rPr>
        <w:t>de paradoxe</w:t>
      </w:r>
      <w:r w:rsidRPr="00F701E5">
        <w:rPr>
          <w:rFonts w:ascii="Garamond" w:hAnsi="Garamond"/>
          <w:sz w:val="20"/>
          <w:szCs w:val="20"/>
        </w:rPr>
        <w:t xml:space="preserve">, </w:t>
      </w:r>
    </w:p>
    <w:p w:rsidR="0008708B"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il faut une certaine réduction, parfois longue à accomplir, mais toujours décisive à la naissance d'une science. </w:t>
      </w:r>
    </w:p>
    <w:p w:rsidR="0008708B" w:rsidRPr="00F701E5" w:rsidRDefault="0008708B" w:rsidP="00FE7913">
      <w:pPr>
        <w:pStyle w:val="Corpsdetexte"/>
        <w:ind w:right="-568"/>
        <w:rPr>
          <w:rFonts w:ascii="Garamond" w:hAnsi="Garamond"/>
          <w:sz w:val="20"/>
          <w:szCs w:val="20"/>
        </w:rPr>
      </w:pPr>
    </w:p>
    <w:p w:rsidR="00FE7913" w:rsidRDefault="00665BF0" w:rsidP="00FE7913">
      <w:pPr>
        <w:pStyle w:val="Corpsdetexte"/>
        <w:ind w:right="-568"/>
        <w:rPr>
          <w:rFonts w:ascii="Garamond" w:hAnsi="Garamond"/>
          <w:sz w:val="20"/>
          <w:szCs w:val="20"/>
        </w:rPr>
      </w:pPr>
      <w:r w:rsidRPr="00F701E5">
        <w:rPr>
          <w:rFonts w:ascii="Garamond" w:hAnsi="Garamond"/>
          <w:sz w:val="20"/>
          <w:szCs w:val="20"/>
        </w:rPr>
        <w:t>Réduction qui constitue proprement son objet et où l'épistémologie</w:t>
      </w:r>
      <w:r w:rsidR="00FE7913">
        <w:rPr>
          <w:rFonts w:ascii="Garamond" w:hAnsi="Garamond"/>
          <w:sz w:val="20"/>
          <w:szCs w:val="20"/>
        </w:rPr>
        <w:t xml:space="preserve"> </w:t>
      </w:r>
      <w:r w:rsidRPr="00F701E5">
        <w:rPr>
          <w:rFonts w:ascii="Garamond" w:hAnsi="Garamond"/>
          <w:sz w:val="20"/>
          <w:szCs w:val="20"/>
        </w:rPr>
        <w:t xml:space="preserve">qui s'efforce à la définir en chaque cas, ou en tous, </w:t>
      </w:r>
    </w:p>
    <w:p w:rsidR="00FE7913" w:rsidRDefault="00665BF0" w:rsidP="00FE7913">
      <w:pPr>
        <w:pStyle w:val="Corpsdetexte"/>
        <w:ind w:right="-568"/>
        <w:rPr>
          <w:rFonts w:ascii="Garamond" w:hAnsi="Garamond"/>
          <w:sz w:val="20"/>
          <w:szCs w:val="20"/>
        </w:rPr>
      </w:pPr>
      <w:r w:rsidRPr="00F701E5">
        <w:rPr>
          <w:rFonts w:ascii="Garamond" w:hAnsi="Garamond"/>
          <w:sz w:val="20"/>
          <w:szCs w:val="20"/>
        </w:rPr>
        <w:t xml:space="preserve">est loin d'avoir </w:t>
      </w:r>
      <w:r w:rsidR="00FE7913">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à nos yeux au moins</w:t>
      </w:r>
      <w:r w:rsidRPr="00F701E5">
        <w:rPr>
          <w:rFonts w:ascii="Garamond" w:hAnsi="Garamond"/>
          <w:sz w:val="20"/>
          <w:szCs w:val="20"/>
        </w:rPr>
        <w:t xml:space="preserve"> </w:t>
      </w:r>
      <w:r w:rsidR="00FE7913">
        <w:rPr>
          <w:rFonts w:ascii="Garamond" w:hAnsi="Garamond"/>
          <w:sz w:val="20"/>
          <w:szCs w:val="20"/>
        </w:rPr>
        <w:t>-</w:t>
      </w:r>
      <w:r w:rsidRPr="00F701E5">
        <w:rPr>
          <w:rFonts w:ascii="Garamond" w:hAnsi="Garamond"/>
          <w:sz w:val="20"/>
          <w:szCs w:val="20"/>
        </w:rPr>
        <w:t xml:space="preserve"> rempli sa tâche. Car je ne sache pas qu'elle ait </w:t>
      </w:r>
      <w:r w:rsidRPr="00F701E5">
        <w:rPr>
          <w:rFonts w:ascii="Garamond" w:hAnsi="Garamond"/>
          <w:i/>
          <w:sz w:val="20"/>
          <w:szCs w:val="20"/>
        </w:rPr>
        <w:t>pleinement rendu compte</w:t>
      </w:r>
      <w:r w:rsidR="00FE7913">
        <w:rPr>
          <w:rFonts w:ascii="Garamond" w:hAnsi="Garamond"/>
          <w:sz w:val="20"/>
          <w:szCs w:val="20"/>
        </w:rPr>
        <w:t xml:space="preserve">, </w:t>
      </w:r>
      <w:r w:rsidRPr="00F701E5">
        <w:rPr>
          <w:rFonts w:ascii="Garamond" w:hAnsi="Garamond"/>
          <w:sz w:val="20"/>
          <w:szCs w:val="20"/>
        </w:rPr>
        <w:t xml:space="preserve">par ce moyen </w:t>
      </w:r>
    </w:p>
    <w:p w:rsidR="008B316A" w:rsidRPr="00F701E5" w:rsidRDefault="00665BF0" w:rsidP="00FE7913">
      <w:pPr>
        <w:pStyle w:val="Corpsdetexte"/>
        <w:ind w:right="-568"/>
        <w:rPr>
          <w:rFonts w:ascii="Garamond" w:hAnsi="Garamond"/>
          <w:sz w:val="20"/>
          <w:szCs w:val="20"/>
        </w:rPr>
      </w:pPr>
      <w:r w:rsidRPr="00F701E5">
        <w:rPr>
          <w:rFonts w:ascii="Garamond" w:hAnsi="Garamond"/>
          <w:sz w:val="20"/>
          <w:szCs w:val="20"/>
        </w:rPr>
        <w:t>de la définition de l'objet</w:t>
      </w:r>
      <w:r w:rsidR="00FE7913">
        <w:rPr>
          <w:rFonts w:ascii="Garamond" w:hAnsi="Garamond"/>
          <w:sz w:val="20"/>
          <w:szCs w:val="20"/>
        </w:rPr>
        <w:t xml:space="preserve">, </w:t>
      </w:r>
      <w:r w:rsidRPr="00F701E5">
        <w:rPr>
          <w:rFonts w:ascii="Garamond" w:hAnsi="Garamond"/>
          <w:sz w:val="20"/>
          <w:szCs w:val="20"/>
        </w:rPr>
        <w:t xml:space="preserve">de cette mutation décisive qui, par la voie de la physique, a fondé </w:t>
      </w:r>
      <w:r w:rsidRPr="00F701E5">
        <w:rPr>
          <w:rFonts w:ascii="Garamond" w:hAnsi="Garamond" w:cs="Times New Roman"/>
          <w:i/>
          <w:iCs/>
          <w:sz w:val="20"/>
          <w:szCs w:val="20"/>
        </w:rPr>
        <w:t>La</w:t>
      </w:r>
      <w:r w:rsidRPr="00F701E5">
        <w:rPr>
          <w:rFonts w:ascii="Garamond" w:hAnsi="Garamond" w:cs="Times New Roman"/>
          <w:i/>
          <w:sz w:val="20"/>
          <w:szCs w:val="20"/>
        </w:rPr>
        <w:t xml:space="preserve"> Science</w:t>
      </w:r>
      <w:r w:rsidRPr="00F701E5">
        <w:rPr>
          <w:rFonts w:ascii="Garamond" w:hAnsi="Garamond"/>
          <w:sz w:val="20"/>
          <w:szCs w:val="20"/>
        </w:rPr>
        <w:t xml:space="preserve"> au sens moderne</w:t>
      </w:r>
      <w:r w:rsidR="008B316A" w:rsidRPr="00F701E5">
        <w:rPr>
          <w:rFonts w:ascii="Garamond" w:hAnsi="Garamond"/>
          <w:sz w:val="20"/>
          <w:szCs w:val="20"/>
        </w:rPr>
        <w:t xml:space="preserve"> </w:t>
      </w:r>
    </w:p>
    <w:p w:rsidR="008B316A" w:rsidRPr="00F701E5" w:rsidRDefault="00665BF0" w:rsidP="00FE7913">
      <w:pPr>
        <w:pStyle w:val="Corpsdetexte"/>
        <w:ind w:right="-568"/>
        <w:rPr>
          <w:rFonts w:ascii="Garamond" w:hAnsi="Garamond"/>
          <w:sz w:val="20"/>
          <w:szCs w:val="20"/>
        </w:rPr>
      </w:pPr>
      <w:r w:rsidRPr="00F701E5">
        <w:rPr>
          <w:rFonts w:ascii="Garamond" w:hAnsi="Garamond"/>
          <w:sz w:val="20"/>
          <w:szCs w:val="20"/>
        </w:rPr>
        <w:t>dès lors pris pour sens absolu : position que justifie un changement de style radical dans</w:t>
      </w:r>
      <w:r w:rsidR="008B316A" w:rsidRPr="00F701E5">
        <w:rPr>
          <w:rFonts w:ascii="Garamond" w:hAnsi="Garamond"/>
          <w:sz w:val="20"/>
          <w:szCs w:val="20"/>
        </w:rPr>
        <w:t> </w:t>
      </w:r>
      <w:r w:rsidRPr="00F701E5">
        <w:rPr>
          <w:rFonts w:ascii="Garamond" w:hAnsi="Garamond"/>
          <w:sz w:val="20"/>
          <w:szCs w:val="20"/>
        </w:rPr>
        <w:t xml:space="preserve"> </w:t>
      </w:r>
    </w:p>
    <w:p w:rsidR="00FE7913" w:rsidRDefault="00665BF0" w:rsidP="000D3C3F">
      <w:pPr>
        <w:pStyle w:val="Corpsdetexte"/>
        <w:numPr>
          <w:ilvl w:val="0"/>
          <w:numId w:val="5"/>
        </w:numPr>
        <w:ind w:right="-568"/>
        <w:rPr>
          <w:rFonts w:ascii="Garamond" w:hAnsi="Garamond"/>
          <w:sz w:val="20"/>
          <w:szCs w:val="20"/>
        </w:rPr>
      </w:pPr>
      <w:r w:rsidRPr="00F701E5">
        <w:rPr>
          <w:rFonts w:ascii="Garamond" w:hAnsi="Garamond"/>
          <w:sz w:val="20"/>
          <w:szCs w:val="20"/>
        </w:rPr>
        <w:t xml:space="preserve">le </w:t>
      </w:r>
      <w:r w:rsidRPr="00F701E5">
        <w:rPr>
          <w:rFonts w:ascii="Garamond" w:hAnsi="Garamond" w:cs="Times New Roman"/>
          <w:i/>
          <w:iCs/>
          <w:sz w:val="20"/>
          <w:szCs w:val="20"/>
        </w:rPr>
        <w:t>tempo</w:t>
      </w:r>
      <w:r w:rsidRPr="00F701E5">
        <w:rPr>
          <w:rFonts w:ascii="Garamond" w:hAnsi="Garamond"/>
          <w:sz w:val="20"/>
          <w:szCs w:val="20"/>
        </w:rPr>
        <w:t xml:space="preserve"> de son progrès, </w:t>
      </w:r>
    </w:p>
    <w:p w:rsidR="00FE7913" w:rsidRDefault="00665BF0" w:rsidP="000D3C3F">
      <w:pPr>
        <w:pStyle w:val="Corpsdetexte"/>
        <w:numPr>
          <w:ilvl w:val="0"/>
          <w:numId w:val="5"/>
        </w:numPr>
        <w:ind w:right="-568"/>
        <w:rPr>
          <w:rFonts w:ascii="Garamond" w:hAnsi="Garamond"/>
          <w:sz w:val="20"/>
          <w:szCs w:val="20"/>
        </w:rPr>
      </w:pPr>
      <w:r w:rsidRPr="00FE7913">
        <w:rPr>
          <w:rFonts w:ascii="Garamond" w:hAnsi="Garamond"/>
          <w:sz w:val="20"/>
          <w:szCs w:val="20"/>
        </w:rPr>
        <w:t xml:space="preserve">la forme galopante de </w:t>
      </w:r>
      <w:r w:rsidRPr="00FE7913">
        <w:rPr>
          <w:rFonts w:ascii="Garamond" w:hAnsi="Garamond" w:cs="Times New Roman"/>
          <w:i/>
          <w:sz w:val="20"/>
          <w:szCs w:val="20"/>
        </w:rPr>
        <w:t>son immixtion</w:t>
      </w:r>
      <w:r w:rsidR="008B316A" w:rsidRPr="00FE7913">
        <w:rPr>
          <w:rFonts w:ascii="Garamond" w:hAnsi="Garamond"/>
          <w:sz w:val="20"/>
          <w:szCs w:val="20"/>
        </w:rPr>
        <w:t xml:space="preserve"> dans notre monde,</w:t>
      </w:r>
    </w:p>
    <w:p w:rsidR="00665BF0" w:rsidRPr="00FE7913" w:rsidRDefault="00665BF0" w:rsidP="000D3C3F">
      <w:pPr>
        <w:pStyle w:val="Corpsdetexte"/>
        <w:numPr>
          <w:ilvl w:val="0"/>
          <w:numId w:val="5"/>
        </w:numPr>
        <w:ind w:right="-568"/>
        <w:rPr>
          <w:rFonts w:ascii="Garamond" w:hAnsi="Garamond"/>
          <w:sz w:val="20"/>
          <w:szCs w:val="20"/>
        </w:rPr>
      </w:pPr>
      <w:r w:rsidRPr="00FE7913">
        <w:rPr>
          <w:rFonts w:ascii="Garamond" w:hAnsi="Garamond"/>
          <w:sz w:val="20"/>
          <w:szCs w:val="20"/>
        </w:rPr>
        <w:t>les réactions en chaîne qui caractérisent ce qu'on peut appeler les expansions de son énergétique.</w:t>
      </w:r>
    </w:p>
    <w:p w:rsidR="0008708B" w:rsidRPr="00F701E5" w:rsidRDefault="0008708B" w:rsidP="00FE7913">
      <w:pPr>
        <w:pStyle w:val="Corpsdetexte"/>
        <w:ind w:right="-568"/>
        <w:rPr>
          <w:rFonts w:ascii="Garamond" w:hAnsi="Garamond"/>
          <w:sz w:val="20"/>
          <w:szCs w:val="20"/>
        </w:rPr>
      </w:pPr>
    </w:p>
    <w:p w:rsidR="0008708B" w:rsidRPr="00F701E5" w:rsidRDefault="0008708B" w:rsidP="00FE7913">
      <w:pPr>
        <w:pStyle w:val="Corpsdetexte"/>
        <w:ind w:right="-568"/>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tout cela, nous paraît être </w:t>
      </w:r>
      <w:r w:rsidR="00665BF0" w:rsidRPr="00F701E5">
        <w:rPr>
          <w:rFonts w:ascii="Garamond" w:hAnsi="Garamond" w:cs="Times New Roman"/>
          <w:i/>
          <w:sz w:val="20"/>
          <w:szCs w:val="20"/>
        </w:rPr>
        <w:t>radicale</w:t>
      </w:r>
      <w:r w:rsidR="00665BF0" w:rsidRPr="00F701E5">
        <w:rPr>
          <w:rFonts w:ascii="Garamond" w:hAnsi="Garamond"/>
          <w:sz w:val="20"/>
          <w:szCs w:val="20"/>
        </w:rPr>
        <w:t xml:space="preserve"> une modification dans notre position de </w:t>
      </w:r>
      <w:r w:rsidR="00665BF0" w:rsidRPr="00F701E5">
        <w:rPr>
          <w:rFonts w:ascii="Garamond" w:hAnsi="Garamond" w:cs="Times New Roman"/>
          <w:i/>
          <w:color w:val="0000CC"/>
          <w:sz w:val="20"/>
          <w:szCs w:val="20"/>
        </w:rPr>
        <w:t>sujet</w:t>
      </w:r>
      <w:r w:rsidR="00665BF0" w:rsidRPr="00F701E5">
        <w:rPr>
          <w:rFonts w:ascii="Garamond" w:hAnsi="Garamond"/>
          <w:sz w:val="20"/>
          <w:szCs w:val="20"/>
        </w:rPr>
        <w:t xml:space="preserve"> au double sens : qu'elle y est inaugurale</w:t>
      </w:r>
      <w:r w:rsidRPr="00F701E5">
        <w:rPr>
          <w:rFonts w:ascii="Garamond" w:hAnsi="Garamond"/>
          <w:sz w:val="20"/>
          <w:szCs w:val="20"/>
        </w:rPr>
        <w:t>,</w:t>
      </w:r>
      <w:r w:rsidR="00665BF0"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et que la science la renforce toujours plus. KOYRÉ ici est notre guide et l'on sait qu'il est encore méconnu.</w:t>
      </w:r>
    </w:p>
    <w:p w:rsidR="0008708B" w:rsidRPr="00F701E5" w:rsidRDefault="0008708B" w:rsidP="00FE7913">
      <w:pPr>
        <w:pStyle w:val="Corpsdetexte"/>
        <w:ind w:right="-568"/>
        <w:rPr>
          <w:rFonts w:ascii="Garamond" w:hAnsi="Garamond"/>
          <w:sz w:val="20"/>
          <w:szCs w:val="20"/>
        </w:rPr>
      </w:pPr>
    </w:p>
    <w:p w:rsidR="00FE7913" w:rsidRDefault="00665BF0" w:rsidP="00FE7913">
      <w:pPr>
        <w:pStyle w:val="Corpsdetexte"/>
        <w:ind w:right="-568"/>
        <w:rPr>
          <w:rFonts w:ascii="Garamond" w:hAnsi="Garamond"/>
          <w:sz w:val="20"/>
          <w:szCs w:val="20"/>
        </w:rPr>
      </w:pPr>
      <w:r w:rsidRPr="00F701E5">
        <w:rPr>
          <w:rFonts w:ascii="Garamond" w:hAnsi="Garamond"/>
          <w:sz w:val="20"/>
          <w:szCs w:val="20"/>
        </w:rPr>
        <w:t xml:space="preserve">Donc, je n'ai pas </w:t>
      </w:r>
      <w:r w:rsidRPr="00F701E5">
        <w:rPr>
          <w:rFonts w:ascii="Garamond" w:hAnsi="Garamond" w:cs="Times New Roman"/>
          <w:i/>
          <w:sz w:val="20"/>
          <w:szCs w:val="20"/>
        </w:rPr>
        <w:t>franchi</w:t>
      </w:r>
      <w:r w:rsidRPr="00F701E5">
        <w:rPr>
          <w:rFonts w:ascii="Garamond" w:hAnsi="Garamond"/>
          <w:sz w:val="20"/>
          <w:szCs w:val="20"/>
        </w:rPr>
        <w:t xml:space="preserve"> à l'instant le pas concernant la création</w:t>
      </w:r>
      <w:r w:rsidR="008B316A" w:rsidRPr="00F701E5">
        <w:rPr>
          <w:rFonts w:ascii="Garamond" w:hAnsi="Garamond"/>
          <w:sz w:val="20"/>
          <w:szCs w:val="20"/>
        </w:rPr>
        <w:t xml:space="preserve"> </w:t>
      </w:r>
      <w:r w:rsidR="00FE7913">
        <w:rPr>
          <w:rFonts w:ascii="Garamond" w:hAnsi="Garamond"/>
          <w:sz w:val="20"/>
          <w:szCs w:val="20"/>
        </w:rPr>
        <w:t>-</w:t>
      </w:r>
      <w:r w:rsidRPr="00F701E5">
        <w:rPr>
          <w:rFonts w:ascii="Garamond" w:hAnsi="Garamond"/>
          <w:sz w:val="20"/>
          <w:szCs w:val="20"/>
        </w:rPr>
        <w:t xml:space="preserve"> comme science</w:t>
      </w:r>
      <w:r w:rsidR="008B316A" w:rsidRPr="00F701E5">
        <w:rPr>
          <w:rFonts w:ascii="Garamond" w:hAnsi="Garamond"/>
          <w:sz w:val="20"/>
          <w:szCs w:val="20"/>
        </w:rPr>
        <w:t xml:space="preserve"> </w:t>
      </w:r>
      <w:r w:rsidR="00FE7913">
        <w:rPr>
          <w:rFonts w:ascii="Garamond" w:hAnsi="Garamond"/>
          <w:sz w:val="20"/>
          <w:szCs w:val="20"/>
        </w:rPr>
        <w:t>-</w:t>
      </w:r>
      <w:r w:rsidRPr="00F701E5">
        <w:rPr>
          <w:rFonts w:ascii="Garamond" w:hAnsi="Garamond"/>
          <w:sz w:val="20"/>
          <w:szCs w:val="20"/>
        </w:rPr>
        <w:t xml:space="preserve"> de la psychanalyse. Mais on a pu remarquer </w:t>
      </w:r>
    </w:p>
    <w:p w:rsidR="00FE7913" w:rsidRDefault="00665BF0" w:rsidP="00FE7913">
      <w:pPr>
        <w:pStyle w:val="Corpsdetexte"/>
        <w:ind w:right="-568"/>
        <w:rPr>
          <w:rFonts w:ascii="Garamond" w:hAnsi="Garamond"/>
          <w:sz w:val="20"/>
          <w:szCs w:val="20"/>
        </w:rPr>
      </w:pPr>
      <w:r w:rsidRPr="00F701E5">
        <w:rPr>
          <w:rFonts w:ascii="Garamond" w:hAnsi="Garamond"/>
          <w:sz w:val="20"/>
          <w:szCs w:val="20"/>
        </w:rPr>
        <w:t xml:space="preserve">que j'ai pris pour </w:t>
      </w:r>
      <w:r w:rsidRPr="00F701E5">
        <w:rPr>
          <w:rFonts w:ascii="Garamond" w:hAnsi="Garamond" w:cs="Times New Roman"/>
          <w:i/>
          <w:sz w:val="20"/>
          <w:szCs w:val="20"/>
        </w:rPr>
        <w:t>fil conducteur</w:t>
      </w:r>
      <w:r w:rsidRPr="00F701E5">
        <w:rPr>
          <w:rFonts w:ascii="Garamond" w:hAnsi="Garamond"/>
          <w:sz w:val="20"/>
          <w:szCs w:val="20"/>
        </w:rPr>
        <w:t xml:space="preserve"> </w:t>
      </w:r>
      <w:r w:rsidR="00FE7913">
        <w:rPr>
          <w:rFonts w:ascii="Garamond" w:hAnsi="Garamond"/>
          <w:sz w:val="20"/>
          <w:szCs w:val="20"/>
        </w:rPr>
        <w:t xml:space="preserve"> </w:t>
      </w:r>
      <w:r w:rsidRPr="00F701E5">
        <w:rPr>
          <w:rFonts w:ascii="Garamond" w:hAnsi="Garamond"/>
          <w:sz w:val="20"/>
          <w:szCs w:val="20"/>
        </w:rPr>
        <w:t xml:space="preserve">l'année dernière, un certain moment du sujet que je tiens pour être le corrélat essentiel de </w:t>
      </w:r>
      <w:r w:rsidRPr="00F701E5">
        <w:rPr>
          <w:rFonts w:ascii="Garamond" w:hAnsi="Garamond" w:cs="Times New Roman"/>
          <w:i/>
          <w:sz w:val="20"/>
          <w:szCs w:val="20"/>
        </w:rPr>
        <w:t xml:space="preserve">la </w:t>
      </w:r>
      <w:r w:rsidR="008B316A" w:rsidRPr="00F701E5">
        <w:rPr>
          <w:rFonts w:ascii="Garamond" w:hAnsi="Garamond" w:cs="Times New Roman"/>
          <w:i/>
          <w:sz w:val="20"/>
          <w:szCs w:val="20"/>
        </w:rPr>
        <w:t>s</w:t>
      </w:r>
      <w:r w:rsidRPr="00F701E5">
        <w:rPr>
          <w:rFonts w:ascii="Garamond" w:hAnsi="Garamond" w:cs="Times New Roman"/>
          <w:i/>
          <w:sz w:val="20"/>
          <w:szCs w:val="20"/>
        </w:rPr>
        <w:t>cience</w:t>
      </w:r>
      <w:r w:rsidRPr="00F701E5">
        <w:rPr>
          <w:rFonts w:ascii="Garamond" w:hAnsi="Garamond"/>
          <w:sz w:val="20"/>
          <w:szCs w:val="20"/>
        </w:rPr>
        <w:t xml:space="preserve"> : </w:t>
      </w:r>
    </w:p>
    <w:p w:rsidR="00FE7913" w:rsidRDefault="00665BF0" w:rsidP="00FE7913">
      <w:pPr>
        <w:pStyle w:val="Corpsdetexte"/>
        <w:ind w:right="-568"/>
        <w:rPr>
          <w:rFonts w:ascii="Garamond" w:hAnsi="Garamond"/>
          <w:sz w:val="20"/>
          <w:szCs w:val="20"/>
        </w:rPr>
      </w:pPr>
      <w:r w:rsidRPr="00F701E5">
        <w:rPr>
          <w:rFonts w:ascii="Garamond" w:hAnsi="Garamond"/>
          <w:sz w:val="20"/>
          <w:szCs w:val="20"/>
        </w:rPr>
        <w:t>un moment historiquement défini</w:t>
      </w:r>
      <w:r w:rsidR="00FE7913">
        <w:rPr>
          <w:rFonts w:ascii="Garamond" w:hAnsi="Garamond"/>
          <w:sz w:val="20"/>
          <w:szCs w:val="20"/>
        </w:rPr>
        <w:t xml:space="preserve">, </w:t>
      </w:r>
      <w:r w:rsidRPr="00F701E5">
        <w:rPr>
          <w:rFonts w:ascii="Garamond" w:hAnsi="Garamond"/>
          <w:sz w:val="20"/>
          <w:szCs w:val="20"/>
        </w:rPr>
        <w:t>dont peut</w:t>
      </w:r>
      <w:r w:rsidR="00FE7913">
        <w:rPr>
          <w:rFonts w:ascii="Garamond" w:hAnsi="Garamond"/>
          <w:sz w:val="20"/>
          <w:szCs w:val="20"/>
        </w:rPr>
        <w:t>-</w:t>
      </w:r>
      <w:r w:rsidRPr="00F701E5">
        <w:rPr>
          <w:rFonts w:ascii="Garamond" w:hAnsi="Garamond"/>
          <w:sz w:val="20"/>
          <w:szCs w:val="20"/>
        </w:rPr>
        <w:t xml:space="preserve">être nous avons à savoir </w:t>
      </w:r>
      <w:r w:rsidR="00854EA5" w:rsidRPr="00F701E5">
        <w:rPr>
          <w:rFonts w:ascii="Garamond" w:hAnsi="Garamond"/>
          <w:sz w:val="20"/>
          <w:szCs w:val="20"/>
        </w:rPr>
        <w:t>s</w:t>
      </w:r>
      <w:r w:rsidRPr="00F701E5">
        <w:rPr>
          <w:rFonts w:ascii="Garamond" w:hAnsi="Garamond"/>
          <w:sz w:val="20"/>
          <w:szCs w:val="20"/>
        </w:rPr>
        <w:t>'il est strictement répétable dans l'expérience</w:t>
      </w:r>
      <w:r w:rsidR="00FE7913">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celui que </w:t>
      </w:r>
      <w:r w:rsidR="0008708B" w:rsidRPr="00F701E5">
        <w:rPr>
          <w:rFonts w:ascii="Garamond" w:hAnsi="Garamond"/>
          <w:sz w:val="20"/>
          <w:szCs w:val="20"/>
        </w:rPr>
        <w:t>DESCARTES</w:t>
      </w:r>
      <w:r w:rsidRPr="00F701E5">
        <w:rPr>
          <w:rFonts w:ascii="Garamond" w:hAnsi="Garamond"/>
          <w:sz w:val="20"/>
          <w:szCs w:val="20"/>
        </w:rPr>
        <w:t xml:space="preserve"> inaugure et qui s'appelle </w:t>
      </w:r>
      <w:r w:rsidRPr="00F701E5">
        <w:rPr>
          <w:rFonts w:ascii="Garamond" w:hAnsi="Garamond" w:cs="Times New Roman"/>
          <w:i/>
          <w:color w:val="0000CC"/>
          <w:sz w:val="20"/>
          <w:szCs w:val="20"/>
        </w:rPr>
        <w:t xml:space="preserve">le </w:t>
      </w:r>
      <w:r w:rsidRPr="00F701E5">
        <w:rPr>
          <w:rFonts w:ascii="Garamond" w:hAnsi="Garamond" w:cs="Times New Roman"/>
          <w:i/>
          <w:iCs/>
          <w:color w:val="0000CC"/>
          <w:sz w:val="20"/>
          <w:szCs w:val="20"/>
        </w:rPr>
        <w:t>cogito</w:t>
      </w:r>
      <w:r w:rsidRPr="00F701E5">
        <w:rPr>
          <w:rFonts w:ascii="Garamond" w:hAnsi="Garamond"/>
          <w:sz w:val="20"/>
          <w:szCs w:val="20"/>
        </w:rPr>
        <w:t>.</w:t>
      </w:r>
    </w:p>
    <w:p w:rsidR="0008708B" w:rsidRPr="00F701E5" w:rsidRDefault="0008708B" w:rsidP="00FE7913">
      <w:pPr>
        <w:pStyle w:val="Corpsdetexte"/>
        <w:ind w:right="-568"/>
        <w:rPr>
          <w:rFonts w:ascii="Garamond" w:hAnsi="Garamond"/>
          <w:sz w:val="20"/>
          <w:szCs w:val="20"/>
        </w:rPr>
      </w:pPr>
    </w:p>
    <w:p w:rsidR="00FE7913" w:rsidRDefault="00665BF0" w:rsidP="00FE7913">
      <w:pPr>
        <w:pStyle w:val="Corpsdetexte"/>
        <w:ind w:right="-568"/>
        <w:rPr>
          <w:rFonts w:ascii="Garamond" w:hAnsi="Garamond"/>
          <w:sz w:val="20"/>
          <w:szCs w:val="20"/>
        </w:rPr>
      </w:pPr>
      <w:r w:rsidRPr="00F701E5">
        <w:rPr>
          <w:rFonts w:ascii="Garamond" w:hAnsi="Garamond"/>
          <w:sz w:val="20"/>
          <w:szCs w:val="20"/>
        </w:rPr>
        <w:t xml:space="preserve">Ce corrélat qui, comme moment, est le défilé d'un rejet de tout savoir, prétend laisser au sujet un certain amarrage dans l'être, </w:t>
      </w:r>
    </w:p>
    <w:p w:rsidR="0008708B"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dont nous tenons qu'il constitue </w:t>
      </w:r>
      <w:r w:rsidRPr="00F701E5">
        <w:rPr>
          <w:rFonts w:ascii="Garamond" w:hAnsi="Garamond" w:cs="Times New Roman"/>
          <w:i/>
          <w:sz w:val="20"/>
          <w:szCs w:val="20"/>
        </w:rPr>
        <w:t>le sujet de la science</w:t>
      </w:r>
      <w:r w:rsidRPr="00F701E5">
        <w:rPr>
          <w:rFonts w:ascii="Garamond" w:hAnsi="Garamond"/>
          <w:sz w:val="20"/>
          <w:szCs w:val="20"/>
        </w:rPr>
        <w:t xml:space="preserve"> dans sa définition, ce terme à prendre au sens de </w:t>
      </w:r>
      <w:r w:rsidRPr="00F701E5">
        <w:rPr>
          <w:rFonts w:ascii="Garamond" w:hAnsi="Garamond" w:cs="Times New Roman"/>
          <w:i/>
          <w:sz w:val="20"/>
          <w:szCs w:val="20"/>
        </w:rPr>
        <w:t>porte étroite</w:t>
      </w:r>
      <w:r w:rsidRPr="00F701E5">
        <w:rPr>
          <w:rFonts w:ascii="Garamond" w:hAnsi="Garamond"/>
          <w:sz w:val="20"/>
          <w:szCs w:val="20"/>
        </w:rPr>
        <w:t xml:space="preserve">. </w:t>
      </w:r>
    </w:p>
    <w:p w:rsidR="0008708B" w:rsidRPr="00F701E5" w:rsidRDefault="0008708B" w:rsidP="00FE7913">
      <w:pPr>
        <w:pStyle w:val="Corpsdetexte"/>
        <w:ind w:right="-568"/>
        <w:rPr>
          <w:rFonts w:ascii="Garamond" w:hAnsi="Garamond"/>
          <w:sz w:val="20"/>
          <w:szCs w:val="20"/>
        </w:rPr>
      </w:pPr>
    </w:p>
    <w:p w:rsidR="003F20C9" w:rsidRDefault="00665BF0" w:rsidP="00FE7913">
      <w:pPr>
        <w:pStyle w:val="Corpsdetexte"/>
        <w:ind w:right="-568"/>
        <w:rPr>
          <w:rFonts w:ascii="Garamond" w:hAnsi="Garamond"/>
          <w:sz w:val="20"/>
          <w:szCs w:val="20"/>
        </w:rPr>
      </w:pPr>
      <w:r w:rsidRPr="00F701E5">
        <w:rPr>
          <w:rFonts w:ascii="Garamond" w:hAnsi="Garamond"/>
          <w:sz w:val="20"/>
          <w:szCs w:val="20"/>
        </w:rPr>
        <w:t xml:space="preserve">Ce fil ne nous a pas guidé en vain, puisqu'il nous a mené à formuler en fin d'année notre division expérimentée du sujet </w:t>
      </w:r>
    </w:p>
    <w:p w:rsidR="003F20C9" w:rsidRDefault="00665BF0" w:rsidP="00FE7913">
      <w:pPr>
        <w:pStyle w:val="Corpsdetexte"/>
        <w:ind w:right="-568"/>
        <w:rPr>
          <w:rFonts w:ascii="Garamond" w:hAnsi="Garamond"/>
          <w:sz w:val="20"/>
          <w:szCs w:val="20"/>
        </w:rPr>
      </w:pPr>
      <w:r w:rsidRPr="00F701E5">
        <w:rPr>
          <w:rFonts w:ascii="Garamond" w:hAnsi="Garamond"/>
          <w:sz w:val="20"/>
          <w:szCs w:val="20"/>
        </w:rPr>
        <w:t xml:space="preserve">comme </w:t>
      </w:r>
      <w:r w:rsidRPr="00F701E5">
        <w:rPr>
          <w:rFonts w:ascii="Garamond" w:hAnsi="Garamond" w:cs="Times New Roman"/>
          <w:i/>
          <w:color w:val="0000CC"/>
          <w:sz w:val="20"/>
          <w:szCs w:val="20"/>
        </w:rPr>
        <w:t>division entre le savoir et la vérité</w:t>
      </w:r>
      <w:r w:rsidRPr="00F701E5">
        <w:rPr>
          <w:rFonts w:ascii="Garamond" w:hAnsi="Garamond"/>
          <w:sz w:val="20"/>
          <w:szCs w:val="20"/>
        </w:rPr>
        <w:t xml:space="preserve">, l'accompagnant d'un modèle topologique, </w:t>
      </w:r>
      <w:r w:rsidRPr="00F701E5">
        <w:rPr>
          <w:rFonts w:ascii="Garamond" w:hAnsi="Garamond" w:cs="Times New Roman"/>
          <w:i/>
          <w:color w:val="0000CC"/>
          <w:sz w:val="20"/>
          <w:szCs w:val="20"/>
        </w:rPr>
        <w:t>la bande de M</w:t>
      </w:r>
      <w:r w:rsidR="0008708B" w:rsidRPr="00F701E5">
        <w:rPr>
          <w:rFonts w:ascii="Garamond" w:hAnsi="Garamond" w:cs="Times New Roman"/>
          <w:i/>
          <w:color w:val="0000CC"/>
          <w:sz w:val="20"/>
          <w:szCs w:val="20"/>
        </w:rPr>
        <w:t>œbius</w:t>
      </w:r>
      <w:r w:rsidRPr="00F701E5">
        <w:rPr>
          <w:rFonts w:ascii="Garamond" w:hAnsi="Garamond"/>
          <w:sz w:val="20"/>
          <w:szCs w:val="20"/>
        </w:rPr>
        <w:t xml:space="preserve">, qui fait entendre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que ce n'est pas d'une distinction d'origine que doit provenir </w:t>
      </w:r>
      <w:r w:rsidRPr="00F701E5">
        <w:rPr>
          <w:rFonts w:ascii="Garamond" w:hAnsi="Garamond" w:cs="Times New Roman"/>
          <w:i/>
          <w:color w:val="0000CC"/>
          <w:sz w:val="20"/>
          <w:szCs w:val="20"/>
        </w:rPr>
        <w:t xml:space="preserve">la division </w:t>
      </w:r>
      <w:r w:rsidRPr="00F701E5">
        <w:rPr>
          <w:rFonts w:ascii="Garamond" w:hAnsi="Garamond"/>
          <w:sz w:val="20"/>
          <w:szCs w:val="20"/>
        </w:rPr>
        <w:t>o</w:t>
      </w:r>
      <w:r w:rsidR="00854EA5" w:rsidRPr="00F701E5">
        <w:rPr>
          <w:rFonts w:ascii="Garamond" w:hAnsi="Garamond"/>
          <w:sz w:val="20"/>
          <w:szCs w:val="20"/>
        </w:rPr>
        <w:t>ù</w:t>
      </w:r>
      <w:r w:rsidRPr="00F701E5">
        <w:rPr>
          <w:rFonts w:ascii="Garamond" w:hAnsi="Garamond"/>
          <w:sz w:val="20"/>
          <w:szCs w:val="20"/>
        </w:rPr>
        <w:t xml:space="preserve"> ces deux termes viennent se conjoindre. </w:t>
      </w:r>
    </w:p>
    <w:p w:rsidR="003F20C9" w:rsidRDefault="003F20C9" w:rsidP="00FE7913">
      <w:pPr>
        <w:pStyle w:val="Corpsdetexte"/>
        <w:ind w:right="-568"/>
        <w:rPr>
          <w:rFonts w:ascii="Garamond" w:hAnsi="Garamond"/>
          <w:sz w:val="20"/>
          <w:szCs w:val="20"/>
        </w:rPr>
      </w:pPr>
    </w:p>
    <w:p w:rsidR="003F20C9" w:rsidRDefault="00665BF0" w:rsidP="00FE7913">
      <w:pPr>
        <w:pStyle w:val="Corpsdetexte"/>
        <w:ind w:right="-568"/>
        <w:rPr>
          <w:rFonts w:ascii="Garamond" w:hAnsi="Garamond"/>
          <w:sz w:val="20"/>
          <w:szCs w:val="20"/>
        </w:rPr>
      </w:pPr>
      <w:r w:rsidRPr="00F701E5">
        <w:rPr>
          <w:rFonts w:ascii="Garamond" w:hAnsi="Garamond"/>
          <w:sz w:val="20"/>
          <w:szCs w:val="20"/>
        </w:rPr>
        <w:t>Qui relira</w:t>
      </w:r>
      <w:r w:rsidR="003F20C9">
        <w:rPr>
          <w:rFonts w:ascii="Garamond" w:hAnsi="Garamond"/>
          <w:sz w:val="20"/>
          <w:szCs w:val="20"/>
        </w:rPr>
        <w:t xml:space="preserve">, </w:t>
      </w:r>
      <w:r w:rsidRPr="00F701E5">
        <w:rPr>
          <w:rFonts w:ascii="Garamond" w:hAnsi="Garamond"/>
          <w:sz w:val="20"/>
          <w:szCs w:val="20"/>
        </w:rPr>
        <w:t>aux lumières que peut apporter à la technique de la lecture, mon enseignement sur FREUD</w:t>
      </w:r>
      <w:r w:rsidR="003F20C9">
        <w:rPr>
          <w:rFonts w:ascii="Garamond" w:hAnsi="Garamond"/>
          <w:sz w:val="20"/>
          <w:szCs w:val="20"/>
        </w:rPr>
        <w:t xml:space="preserve">, </w:t>
      </w:r>
      <w:r w:rsidRPr="00F701E5">
        <w:rPr>
          <w:rFonts w:ascii="Garamond" w:hAnsi="Garamond"/>
          <w:sz w:val="20"/>
          <w:szCs w:val="20"/>
        </w:rPr>
        <w:t xml:space="preserve">cet article où FREUD </w:t>
      </w:r>
    </w:p>
    <w:p w:rsidR="0008708B"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nous lègue le terme de </w:t>
      </w:r>
      <w:r w:rsidRPr="00F701E5">
        <w:rPr>
          <w:rFonts w:ascii="Garamond" w:hAnsi="Garamond" w:cs="Times New Roman"/>
          <w:i/>
          <w:iCs/>
          <w:sz w:val="20"/>
          <w:szCs w:val="20"/>
        </w:rPr>
        <w:t>Spaltung</w:t>
      </w:r>
      <w:r w:rsidR="0008708B" w:rsidRPr="00F701E5">
        <w:rPr>
          <w:rFonts w:ascii="Garamond" w:hAnsi="Garamond" w:cs="Times New Roman"/>
          <w:i/>
          <w:iCs/>
          <w:sz w:val="20"/>
          <w:szCs w:val="20"/>
        </w:rPr>
        <w:t xml:space="preserve"> </w:t>
      </w:r>
      <w:r w:rsidRPr="003F20C9">
        <w:rPr>
          <w:rStyle w:val="Appelnotedebasdep"/>
          <w:rFonts w:ascii="Garamond" w:hAnsi="Garamond" w:cs="Times New Roman"/>
          <w:b/>
          <w:bCs/>
          <w:color w:val="C00000"/>
          <w:sz w:val="20"/>
          <w:szCs w:val="20"/>
          <w:vertAlign w:val="superscript"/>
        </w:rPr>
        <w:footnoteReference w:id="1"/>
      </w:r>
      <w:r w:rsidR="003F20C9">
        <w:rPr>
          <w:rFonts w:ascii="Garamond" w:hAnsi="Garamond"/>
          <w:sz w:val="20"/>
          <w:szCs w:val="20"/>
        </w:rPr>
        <w:t xml:space="preserve"> - </w:t>
      </w:r>
      <w:r w:rsidRPr="00F701E5">
        <w:rPr>
          <w:rFonts w:ascii="Garamond" w:hAnsi="Garamond"/>
          <w:sz w:val="20"/>
          <w:szCs w:val="20"/>
        </w:rPr>
        <w:t xml:space="preserve">sur quoi la mort lui fait lâcher la plume </w:t>
      </w:r>
      <w:r w:rsidR="003F20C9">
        <w:rPr>
          <w:rFonts w:ascii="Garamond" w:hAnsi="Garamond"/>
          <w:sz w:val="20"/>
          <w:szCs w:val="20"/>
        </w:rPr>
        <w:t xml:space="preserve">- </w:t>
      </w:r>
      <w:r w:rsidRPr="00F701E5">
        <w:rPr>
          <w:rFonts w:ascii="Garamond" w:hAnsi="Garamond"/>
          <w:sz w:val="20"/>
          <w:szCs w:val="20"/>
        </w:rPr>
        <w:t xml:space="preserve">et remontera aux articles sur </w:t>
      </w:r>
      <w:r w:rsidR="0008708B" w:rsidRPr="00F701E5">
        <w:rPr>
          <w:rFonts w:ascii="Garamond" w:hAnsi="Garamond" w:cs="Times New Roman"/>
          <w:i/>
          <w:sz w:val="20"/>
          <w:szCs w:val="20"/>
        </w:rPr>
        <w:t>L</w:t>
      </w:r>
      <w:r w:rsidRPr="00F701E5">
        <w:rPr>
          <w:rFonts w:ascii="Garamond" w:hAnsi="Garamond" w:cs="Times New Roman"/>
          <w:i/>
          <w:sz w:val="20"/>
          <w:szCs w:val="20"/>
        </w:rPr>
        <w:t>e fétichisme</w:t>
      </w:r>
      <w:r w:rsidRPr="00F701E5">
        <w:rPr>
          <w:rFonts w:ascii="Garamond" w:hAnsi="Garamond"/>
          <w:sz w:val="20"/>
          <w:szCs w:val="20"/>
        </w:rPr>
        <w:t xml:space="preserve"> de l927</w:t>
      </w:r>
      <w:r w:rsidR="003F20C9">
        <w:rPr>
          <w:rFonts w:ascii="Garamond" w:hAnsi="Garamond"/>
          <w:sz w:val="20"/>
          <w:szCs w:val="20"/>
        </w:rPr>
        <w:t xml:space="preserve"> </w:t>
      </w:r>
      <w:r w:rsidRPr="003F20C9">
        <w:rPr>
          <w:rStyle w:val="Appelnotedebasdep"/>
          <w:rFonts w:ascii="Garamond" w:hAnsi="Garamond" w:cs="Times New Roman"/>
          <w:b/>
          <w:bCs/>
          <w:color w:val="C00000"/>
          <w:sz w:val="20"/>
          <w:szCs w:val="20"/>
          <w:vertAlign w:val="superscript"/>
        </w:rPr>
        <w:footnoteReference w:id="2"/>
      </w:r>
      <w:r w:rsidRPr="00F701E5">
        <w:rPr>
          <w:rFonts w:ascii="Garamond" w:hAnsi="Garamond"/>
          <w:sz w:val="20"/>
          <w:szCs w:val="20"/>
        </w:rPr>
        <w:t xml:space="preserve">  </w:t>
      </w:r>
    </w:p>
    <w:p w:rsidR="00854EA5"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et sur </w:t>
      </w:r>
      <w:r w:rsidR="0008708B" w:rsidRPr="00F701E5">
        <w:rPr>
          <w:rFonts w:ascii="Garamond" w:hAnsi="Garamond" w:cs="Times New Roman"/>
          <w:i/>
          <w:sz w:val="20"/>
          <w:szCs w:val="20"/>
        </w:rPr>
        <w:t>L</w:t>
      </w:r>
      <w:r w:rsidRPr="00F701E5">
        <w:rPr>
          <w:rFonts w:ascii="Garamond" w:hAnsi="Garamond" w:cs="Times New Roman"/>
          <w:i/>
          <w:sz w:val="20"/>
          <w:szCs w:val="20"/>
        </w:rPr>
        <w:t>a perte de la réalité</w:t>
      </w:r>
      <w:r w:rsidRPr="00F701E5">
        <w:rPr>
          <w:rFonts w:ascii="Garamond" w:hAnsi="Garamond"/>
          <w:sz w:val="20"/>
          <w:szCs w:val="20"/>
        </w:rPr>
        <w:t xml:space="preserve"> de l924</w:t>
      </w:r>
      <w:r w:rsidRPr="003F20C9">
        <w:rPr>
          <w:rStyle w:val="Appelnotedebasdep"/>
          <w:rFonts w:ascii="Garamond" w:hAnsi="Garamond" w:cs="Times New Roman"/>
          <w:b/>
          <w:bCs/>
          <w:color w:val="C00000"/>
          <w:sz w:val="20"/>
          <w:szCs w:val="20"/>
          <w:vertAlign w:val="superscript"/>
        </w:rPr>
        <w:footnoteReference w:id="3"/>
      </w:r>
      <w:r w:rsidRPr="00F701E5">
        <w:rPr>
          <w:rFonts w:ascii="Garamond" w:hAnsi="Garamond"/>
          <w:sz w:val="20"/>
          <w:szCs w:val="20"/>
        </w:rPr>
        <w:t>, celui</w:t>
      </w:r>
      <w:r w:rsidR="003F20C9">
        <w:rPr>
          <w:rFonts w:ascii="Garamond" w:hAnsi="Garamond"/>
          <w:sz w:val="20"/>
          <w:szCs w:val="20"/>
        </w:rPr>
        <w:t>-</w:t>
      </w:r>
      <w:r w:rsidRPr="00F701E5">
        <w:rPr>
          <w:rFonts w:ascii="Garamond" w:hAnsi="Garamond"/>
          <w:sz w:val="20"/>
          <w:szCs w:val="20"/>
        </w:rPr>
        <w:t>là appréciera s'il n'appert pas que ce qui motive chez FREUD un remaniement doctrinal</w:t>
      </w:r>
      <w:r w:rsidR="003F20C9">
        <w:rPr>
          <w:rFonts w:ascii="Garamond" w:hAnsi="Garamond"/>
          <w:sz w:val="20"/>
          <w:szCs w:val="20"/>
        </w:rPr>
        <w:t>,</w:t>
      </w:r>
    </w:p>
    <w:p w:rsidR="00854EA5" w:rsidRPr="00F701E5" w:rsidRDefault="00665BF0" w:rsidP="00FE7913">
      <w:pPr>
        <w:pStyle w:val="Corpsdetexte"/>
        <w:ind w:right="-568"/>
        <w:rPr>
          <w:rFonts w:ascii="Garamond" w:hAnsi="Garamond"/>
          <w:sz w:val="20"/>
          <w:szCs w:val="20"/>
        </w:rPr>
      </w:pPr>
      <w:r w:rsidRPr="00F701E5">
        <w:rPr>
          <w:rFonts w:ascii="Garamond" w:hAnsi="Garamond"/>
          <w:sz w:val="20"/>
          <w:szCs w:val="20"/>
        </w:rPr>
        <w:t>qu'il accentue dans le sens d'une topique</w:t>
      </w:r>
      <w:r w:rsidR="003F20C9">
        <w:rPr>
          <w:rFonts w:ascii="Garamond" w:hAnsi="Garamond"/>
          <w:sz w:val="20"/>
          <w:szCs w:val="20"/>
        </w:rPr>
        <w:t xml:space="preserve">, </w:t>
      </w:r>
      <w:r w:rsidRPr="00F701E5">
        <w:rPr>
          <w:rFonts w:ascii="Garamond" w:hAnsi="Garamond"/>
          <w:sz w:val="20"/>
          <w:szCs w:val="20"/>
        </w:rPr>
        <w:t>c'est un souci d'élaborer une dimension que l'on p</w:t>
      </w:r>
      <w:r w:rsidR="003F20C9">
        <w:rPr>
          <w:rFonts w:ascii="Garamond" w:hAnsi="Garamond"/>
          <w:sz w:val="20"/>
          <w:szCs w:val="20"/>
        </w:rPr>
        <w:t>eut dire proprement structurale,</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puisque c'est la relation entre ces termes et sa  reprise dialectique dans l'expérience, qui seule donne appui à son progrès.</w:t>
      </w:r>
    </w:p>
    <w:p w:rsidR="0008708B" w:rsidRPr="00F701E5" w:rsidRDefault="0008708B" w:rsidP="00FE7913">
      <w:pPr>
        <w:pStyle w:val="Corpsdetexte"/>
        <w:ind w:right="-568"/>
        <w:rPr>
          <w:rFonts w:ascii="Garamond" w:hAnsi="Garamond"/>
          <w:sz w:val="20"/>
          <w:szCs w:val="20"/>
        </w:rPr>
      </w:pPr>
    </w:p>
    <w:p w:rsidR="003F20C9" w:rsidRDefault="00665BF0" w:rsidP="00FE7913">
      <w:pPr>
        <w:pStyle w:val="Corpsdetexte"/>
        <w:ind w:right="-568"/>
        <w:rPr>
          <w:rFonts w:ascii="Garamond" w:hAnsi="Garamond"/>
          <w:sz w:val="20"/>
          <w:szCs w:val="20"/>
        </w:rPr>
      </w:pPr>
      <w:r w:rsidRPr="00F701E5">
        <w:rPr>
          <w:rFonts w:ascii="Garamond" w:hAnsi="Garamond"/>
          <w:sz w:val="20"/>
          <w:szCs w:val="20"/>
        </w:rPr>
        <w:t xml:space="preserve">Loin de supposer aucune </w:t>
      </w:r>
      <w:r w:rsidRPr="00F701E5">
        <w:rPr>
          <w:rFonts w:ascii="Garamond" w:hAnsi="Garamond" w:cs="Times New Roman"/>
          <w:i/>
          <w:sz w:val="20"/>
          <w:szCs w:val="20"/>
        </w:rPr>
        <w:t>entification</w:t>
      </w:r>
      <w:r w:rsidR="003F20C9">
        <w:rPr>
          <w:rFonts w:ascii="Garamond" w:hAnsi="Garamond" w:cs="Times New Roman"/>
          <w:i/>
          <w:sz w:val="20"/>
          <w:szCs w:val="20"/>
        </w:rPr>
        <w:t xml:space="preserve"> </w:t>
      </w:r>
      <w:r w:rsidRPr="003F20C9">
        <w:rPr>
          <w:rStyle w:val="Appelnotedebasdep"/>
          <w:rFonts w:ascii="Garamond" w:hAnsi="Garamond" w:cs="Times New Roman"/>
          <w:b/>
          <w:bCs/>
          <w:color w:val="C00000"/>
          <w:sz w:val="20"/>
          <w:szCs w:val="20"/>
          <w:vertAlign w:val="superscript"/>
        </w:rPr>
        <w:footnoteReference w:id="4"/>
      </w:r>
      <w:proofErr w:type="gramStart"/>
      <w:r w:rsidRPr="00F701E5">
        <w:rPr>
          <w:rFonts w:ascii="Garamond" w:hAnsi="Garamond" w:cs="Times New Roman"/>
          <w:sz w:val="20"/>
          <w:szCs w:val="20"/>
        </w:rPr>
        <w:t xml:space="preserve"> </w:t>
      </w:r>
      <w:r w:rsidRPr="00F701E5">
        <w:rPr>
          <w:rFonts w:ascii="Garamond" w:hAnsi="Garamond" w:cs="Times New Roman"/>
          <w:i/>
          <w:sz w:val="20"/>
          <w:szCs w:val="20"/>
        </w:rPr>
        <w:t>d'appareil</w:t>
      </w:r>
      <w:proofErr w:type="gramEnd"/>
      <w:r w:rsidRPr="00F701E5">
        <w:rPr>
          <w:rFonts w:ascii="Garamond" w:hAnsi="Garamond"/>
          <w:sz w:val="20"/>
          <w:szCs w:val="20"/>
        </w:rPr>
        <w:t xml:space="preserve"> pour tout dire</w:t>
      </w:r>
      <w:r w:rsidR="00854EA5" w:rsidRPr="00F701E5">
        <w:rPr>
          <w:rFonts w:ascii="Garamond" w:hAnsi="Garamond"/>
          <w:sz w:val="20"/>
          <w:szCs w:val="20"/>
        </w:rPr>
        <w:t>,</w:t>
      </w:r>
      <w:r w:rsidRPr="00F701E5">
        <w:rPr>
          <w:rFonts w:ascii="Garamond" w:hAnsi="Garamond"/>
          <w:sz w:val="20"/>
          <w:szCs w:val="20"/>
        </w:rPr>
        <w:t xml:space="preserve"> que l'</w:t>
      </w:r>
      <w:r w:rsidRPr="00F701E5">
        <w:rPr>
          <w:rFonts w:ascii="Garamond" w:hAnsi="Garamond" w:cs="Times New Roman"/>
          <w:i/>
          <w:iCs/>
          <w:sz w:val="20"/>
          <w:szCs w:val="20"/>
        </w:rPr>
        <w:t>IchSpaltung</w:t>
      </w:r>
      <w:r w:rsidRPr="00F701E5">
        <w:rPr>
          <w:rFonts w:ascii="Garamond" w:hAnsi="Garamond" w:cs="Times New Roman"/>
          <w:sz w:val="20"/>
          <w:szCs w:val="20"/>
        </w:rPr>
        <w:t xml:space="preserve">, </w:t>
      </w:r>
      <w:r w:rsidRPr="00F701E5">
        <w:rPr>
          <w:rFonts w:ascii="Garamond" w:hAnsi="Garamond" w:cs="Times New Roman"/>
          <w:i/>
          <w:color w:val="0000CC"/>
          <w:sz w:val="20"/>
          <w:szCs w:val="20"/>
        </w:rPr>
        <w:t>refente du moi</w:t>
      </w:r>
      <w:r w:rsidR="00854EA5" w:rsidRPr="00F701E5">
        <w:rPr>
          <w:rFonts w:ascii="Garamond" w:hAnsi="Garamond"/>
          <w:sz w:val="20"/>
          <w:szCs w:val="20"/>
        </w:rPr>
        <w:t xml:space="preserve"> </w:t>
      </w:r>
      <w:r w:rsidR="003F20C9">
        <w:rPr>
          <w:rFonts w:ascii="Garamond" w:hAnsi="Garamond"/>
          <w:sz w:val="20"/>
          <w:szCs w:val="20"/>
        </w:rPr>
        <w:t>-</w:t>
      </w:r>
      <w:r w:rsidR="00854EA5" w:rsidRPr="00F701E5">
        <w:rPr>
          <w:rFonts w:ascii="Garamond" w:hAnsi="Garamond"/>
          <w:sz w:val="20"/>
          <w:szCs w:val="20"/>
        </w:rPr>
        <w:t xml:space="preserve"> </w:t>
      </w:r>
      <w:r w:rsidRPr="00F701E5">
        <w:rPr>
          <w:rFonts w:ascii="Garamond" w:hAnsi="Garamond"/>
          <w:i/>
          <w:sz w:val="20"/>
          <w:szCs w:val="20"/>
        </w:rPr>
        <w:t>sur quoi s'abat sa main</w:t>
      </w:r>
      <w:r w:rsidR="00854EA5" w:rsidRPr="00F701E5">
        <w:rPr>
          <w:rFonts w:ascii="Garamond" w:hAnsi="Garamond"/>
          <w:sz w:val="20"/>
          <w:szCs w:val="20"/>
        </w:rPr>
        <w:t xml:space="preserve"> </w:t>
      </w:r>
      <w:r w:rsidR="003F20C9">
        <w:rPr>
          <w:rFonts w:ascii="Garamond" w:hAnsi="Garamond"/>
          <w:sz w:val="20"/>
          <w:szCs w:val="20"/>
        </w:rPr>
        <w:t>-</w:t>
      </w:r>
      <w:r w:rsidR="00854EA5" w:rsidRPr="00F701E5">
        <w:rPr>
          <w:rFonts w:ascii="Garamond" w:hAnsi="Garamond"/>
          <w:sz w:val="20"/>
          <w:szCs w:val="20"/>
        </w:rPr>
        <w:t xml:space="preserve"> </w:t>
      </w:r>
    </w:p>
    <w:p w:rsidR="00854EA5"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c'est bien </w:t>
      </w:r>
      <w:r w:rsidRPr="00F701E5">
        <w:rPr>
          <w:rFonts w:ascii="Garamond" w:hAnsi="Garamond" w:cs="Times New Roman"/>
          <w:i/>
          <w:color w:val="0000CC"/>
          <w:sz w:val="20"/>
          <w:szCs w:val="20"/>
        </w:rPr>
        <w:t>le sujet</w:t>
      </w:r>
      <w:r w:rsidRPr="00F701E5">
        <w:rPr>
          <w:rFonts w:ascii="Garamond" w:hAnsi="Garamond"/>
          <w:sz w:val="20"/>
          <w:szCs w:val="20"/>
        </w:rPr>
        <w:t xml:space="preserve"> qu'elle nous pointe comme terme à élaborer.</w:t>
      </w:r>
      <w:r w:rsidR="0008708B" w:rsidRPr="00F701E5">
        <w:rPr>
          <w:rFonts w:ascii="Garamond" w:hAnsi="Garamond"/>
          <w:sz w:val="20"/>
          <w:szCs w:val="20"/>
        </w:rPr>
        <w:t xml:space="preserve"> </w:t>
      </w:r>
    </w:p>
    <w:p w:rsidR="00854EA5" w:rsidRPr="00F701E5" w:rsidRDefault="00854EA5" w:rsidP="00FE7913">
      <w:pPr>
        <w:pStyle w:val="Corpsdetexte"/>
        <w:ind w:right="-568"/>
        <w:rPr>
          <w:rFonts w:ascii="Garamond" w:hAnsi="Garamond"/>
          <w:sz w:val="20"/>
          <w:szCs w:val="20"/>
        </w:rPr>
      </w:pPr>
    </w:p>
    <w:p w:rsidR="00FB0B13" w:rsidRDefault="00FB0B13" w:rsidP="00FE7913">
      <w:pPr>
        <w:pStyle w:val="Corpsdetexte"/>
        <w:ind w:right="-568"/>
        <w:rPr>
          <w:rFonts w:ascii="Garamond" w:hAnsi="Garamond"/>
          <w:sz w:val="20"/>
          <w:szCs w:val="20"/>
        </w:rPr>
      </w:pPr>
    </w:p>
    <w:p w:rsidR="00FB0B13" w:rsidRDefault="00665BF0" w:rsidP="00FE7913">
      <w:pPr>
        <w:pStyle w:val="Corpsdetexte"/>
        <w:ind w:right="-568"/>
        <w:rPr>
          <w:rFonts w:ascii="Garamond" w:hAnsi="Garamond"/>
          <w:sz w:val="20"/>
          <w:szCs w:val="20"/>
        </w:rPr>
      </w:pPr>
      <w:r w:rsidRPr="00F701E5">
        <w:rPr>
          <w:rFonts w:ascii="Garamond" w:hAnsi="Garamond"/>
          <w:sz w:val="20"/>
          <w:szCs w:val="20"/>
        </w:rPr>
        <w:t xml:space="preserve">Le </w:t>
      </w:r>
      <w:r w:rsidRPr="00F701E5">
        <w:rPr>
          <w:rFonts w:ascii="Garamond" w:hAnsi="Garamond" w:cs="Times New Roman"/>
          <w:i/>
          <w:color w:val="0000CC"/>
          <w:sz w:val="20"/>
          <w:szCs w:val="20"/>
        </w:rPr>
        <w:t>principe de réalité</w:t>
      </w:r>
      <w:r w:rsidRPr="00F701E5">
        <w:rPr>
          <w:rFonts w:ascii="Garamond" w:hAnsi="Garamond"/>
          <w:sz w:val="20"/>
          <w:szCs w:val="20"/>
        </w:rPr>
        <w:t xml:space="preserve">, dès lors perd toute l'ambiguïté dont il reste marqué si l'ont y inclut </w:t>
      </w:r>
      <w:r w:rsidRPr="00F701E5">
        <w:rPr>
          <w:rFonts w:ascii="Garamond" w:hAnsi="Garamond"/>
          <w:i/>
          <w:sz w:val="20"/>
          <w:szCs w:val="20"/>
        </w:rPr>
        <w:t xml:space="preserve">la réalité </w:t>
      </w:r>
      <w:r w:rsidRPr="00F701E5">
        <w:rPr>
          <w:rFonts w:ascii="Garamond" w:hAnsi="Garamond" w:cs="Times New Roman"/>
          <w:i/>
          <w:sz w:val="20"/>
          <w:szCs w:val="20"/>
        </w:rPr>
        <w:t>psychique</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 principe n'a pas d'autre fonction définissable que de conduire au </w:t>
      </w:r>
      <w:r w:rsidRPr="00F701E5">
        <w:rPr>
          <w:rFonts w:ascii="Garamond" w:hAnsi="Garamond" w:cs="Times New Roman"/>
          <w:i/>
          <w:sz w:val="20"/>
          <w:szCs w:val="20"/>
        </w:rPr>
        <w:t>sujet de la science</w:t>
      </w:r>
      <w:r w:rsidRPr="00F701E5">
        <w:rPr>
          <w:rFonts w:ascii="Garamond" w:hAnsi="Garamond"/>
          <w:sz w:val="20"/>
          <w:szCs w:val="20"/>
        </w:rPr>
        <w:t xml:space="preserve">. </w:t>
      </w:r>
    </w:p>
    <w:p w:rsidR="0008708B" w:rsidRPr="00F701E5" w:rsidRDefault="0008708B" w:rsidP="00FE7913">
      <w:pPr>
        <w:pStyle w:val="Corpsdetexte"/>
        <w:ind w:right="-568"/>
        <w:rPr>
          <w:rFonts w:ascii="Garamond" w:hAnsi="Garamond"/>
          <w:sz w:val="20"/>
          <w:szCs w:val="20"/>
        </w:rPr>
      </w:pPr>
    </w:p>
    <w:p w:rsidR="004F4DD5" w:rsidRDefault="00665BF0" w:rsidP="00FE7913">
      <w:pPr>
        <w:pStyle w:val="Corpsdetexte"/>
        <w:ind w:right="-568"/>
        <w:rPr>
          <w:rFonts w:ascii="Garamond" w:hAnsi="Garamond"/>
          <w:sz w:val="20"/>
          <w:szCs w:val="20"/>
        </w:rPr>
      </w:pPr>
      <w:r w:rsidRPr="00F701E5">
        <w:rPr>
          <w:rFonts w:ascii="Garamond" w:hAnsi="Garamond"/>
          <w:sz w:val="20"/>
          <w:szCs w:val="20"/>
        </w:rPr>
        <w:t xml:space="preserve">Et il suffit d'y penser pour qu'aussitôt </w:t>
      </w:r>
      <w:r w:rsidRPr="00F701E5">
        <w:rPr>
          <w:rFonts w:ascii="Garamond" w:hAnsi="Garamond" w:cs="Times New Roman"/>
          <w:i/>
          <w:sz w:val="20"/>
          <w:szCs w:val="20"/>
        </w:rPr>
        <w:t>prennent leur champ</w:t>
      </w:r>
      <w:r w:rsidRPr="00F701E5">
        <w:rPr>
          <w:rFonts w:ascii="Garamond" w:hAnsi="Garamond"/>
          <w:sz w:val="20"/>
          <w:szCs w:val="20"/>
        </w:rPr>
        <w:t xml:space="preserve"> ces réflexions qu'on s'interdit comme trop évidentes, </w:t>
      </w:r>
    </w:p>
    <w:p w:rsidR="0008708B" w:rsidRPr="00F701E5" w:rsidRDefault="00665BF0" w:rsidP="00FE7913">
      <w:pPr>
        <w:pStyle w:val="Corpsdetexte"/>
        <w:ind w:right="-568"/>
        <w:rPr>
          <w:rFonts w:ascii="Garamond" w:hAnsi="Garamond"/>
          <w:sz w:val="20"/>
          <w:szCs w:val="20"/>
        </w:rPr>
      </w:pPr>
      <w:r w:rsidRPr="00F701E5">
        <w:rPr>
          <w:rFonts w:ascii="Garamond" w:hAnsi="Garamond"/>
          <w:sz w:val="20"/>
          <w:szCs w:val="20"/>
        </w:rPr>
        <w:t>par exemple qu'il est impensable</w:t>
      </w:r>
      <w:r w:rsidR="0008708B" w:rsidRPr="00F701E5">
        <w:rPr>
          <w:rFonts w:ascii="Garamond" w:hAnsi="Garamond"/>
          <w:sz w:val="20"/>
          <w:szCs w:val="20"/>
        </w:rPr>
        <w:t> :</w:t>
      </w:r>
      <w:r w:rsidRPr="00F701E5">
        <w:rPr>
          <w:rFonts w:ascii="Garamond" w:hAnsi="Garamond"/>
          <w:sz w:val="20"/>
          <w:szCs w:val="20"/>
        </w:rPr>
        <w:t xml:space="preserve">  </w:t>
      </w:r>
    </w:p>
    <w:p w:rsidR="00FB0B13" w:rsidRDefault="0008708B" w:rsidP="000D3C3F">
      <w:pPr>
        <w:pStyle w:val="Corpsdetexte"/>
        <w:numPr>
          <w:ilvl w:val="0"/>
          <w:numId w:val="6"/>
        </w:numPr>
        <w:ind w:right="-568"/>
        <w:rPr>
          <w:rFonts w:ascii="Garamond" w:hAnsi="Garamond"/>
          <w:sz w:val="20"/>
          <w:szCs w:val="20"/>
        </w:rPr>
      </w:pPr>
      <w:r w:rsidRPr="00F701E5">
        <w:rPr>
          <w:rFonts w:ascii="Garamond" w:hAnsi="Garamond"/>
          <w:sz w:val="20"/>
          <w:szCs w:val="20"/>
        </w:rPr>
        <w:t xml:space="preserve">que </w:t>
      </w:r>
      <w:r w:rsidR="00665BF0" w:rsidRPr="00F701E5">
        <w:rPr>
          <w:rFonts w:ascii="Garamond" w:hAnsi="Garamond" w:cs="Times New Roman"/>
          <w:i/>
          <w:sz w:val="20"/>
          <w:szCs w:val="20"/>
        </w:rPr>
        <w:t>la psychanalyse</w:t>
      </w:r>
      <w:r w:rsidR="00665BF0" w:rsidRPr="00F701E5">
        <w:rPr>
          <w:rFonts w:ascii="Garamond" w:hAnsi="Garamond"/>
          <w:sz w:val="20"/>
          <w:szCs w:val="20"/>
        </w:rPr>
        <w:t xml:space="preserve"> comme pratique, </w:t>
      </w:r>
    </w:p>
    <w:p w:rsidR="0008708B" w:rsidRPr="00FB0B13" w:rsidRDefault="00665BF0" w:rsidP="000D3C3F">
      <w:pPr>
        <w:pStyle w:val="Corpsdetexte"/>
        <w:numPr>
          <w:ilvl w:val="0"/>
          <w:numId w:val="6"/>
        </w:numPr>
        <w:ind w:right="-568"/>
        <w:rPr>
          <w:rFonts w:ascii="Garamond" w:hAnsi="Garamond"/>
          <w:sz w:val="20"/>
          <w:szCs w:val="20"/>
        </w:rPr>
      </w:pPr>
      <w:r w:rsidRPr="00FB0B13">
        <w:rPr>
          <w:rFonts w:ascii="Garamond" w:hAnsi="Garamond"/>
          <w:sz w:val="20"/>
          <w:szCs w:val="20"/>
        </w:rPr>
        <w:t xml:space="preserve">que </w:t>
      </w:r>
      <w:r w:rsidRPr="00FB0B13">
        <w:rPr>
          <w:rFonts w:ascii="Garamond" w:hAnsi="Garamond" w:cs="Times New Roman"/>
          <w:i/>
          <w:sz w:val="20"/>
          <w:szCs w:val="20"/>
        </w:rPr>
        <w:t>l'inconscient</w:t>
      </w:r>
      <w:r w:rsidRPr="00FB0B13">
        <w:rPr>
          <w:rFonts w:ascii="Garamond" w:hAnsi="Garamond"/>
          <w:sz w:val="20"/>
          <w:szCs w:val="20"/>
        </w:rPr>
        <w:t xml:space="preserve"> </w:t>
      </w:r>
      <w:r w:rsidR="00FB0B13">
        <w:rPr>
          <w:rFonts w:ascii="Garamond" w:hAnsi="Garamond"/>
          <w:sz w:val="20"/>
          <w:szCs w:val="20"/>
        </w:rPr>
        <w:t>-</w:t>
      </w:r>
      <w:r w:rsidRPr="00FB0B13">
        <w:rPr>
          <w:rFonts w:ascii="Garamond" w:hAnsi="Garamond"/>
          <w:sz w:val="20"/>
          <w:szCs w:val="20"/>
        </w:rPr>
        <w:t xml:space="preserve"> cel</w:t>
      </w:r>
      <w:r w:rsidR="0008708B" w:rsidRPr="00FB0B13">
        <w:rPr>
          <w:rFonts w:ascii="Garamond" w:hAnsi="Garamond"/>
          <w:sz w:val="20"/>
          <w:szCs w:val="20"/>
        </w:rPr>
        <w:t xml:space="preserve">ui de FREUD </w:t>
      </w:r>
      <w:r w:rsidR="00FB0B13">
        <w:rPr>
          <w:rFonts w:ascii="Garamond" w:hAnsi="Garamond"/>
          <w:sz w:val="20"/>
          <w:szCs w:val="20"/>
        </w:rPr>
        <w:t>-</w:t>
      </w:r>
      <w:r w:rsidR="0008708B" w:rsidRPr="00FB0B13">
        <w:rPr>
          <w:rFonts w:ascii="Garamond" w:hAnsi="Garamond"/>
          <w:sz w:val="20"/>
          <w:szCs w:val="20"/>
        </w:rPr>
        <w:t xml:space="preserve"> comme découverte,</w:t>
      </w:r>
    </w:p>
    <w:p w:rsidR="00FB0B13" w:rsidRDefault="0008708B" w:rsidP="00FE7913">
      <w:pPr>
        <w:pStyle w:val="Corpsdetexte"/>
        <w:ind w:right="-568"/>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aient pris leur place </w:t>
      </w:r>
      <w:r w:rsidR="00665BF0" w:rsidRPr="00F701E5">
        <w:rPr>
          <w:rFonts w:ascii="Garamond" w:hAnsi="Garamond" w:cs="Times New Roman"/>
          <w:i/>
          <w:color w:val="0000CC"/>
          <w:sz w:val="20"/>
          <w:szCs w:val="20"/>
        </w:rPr>
        <w:t>av</w:t>
      </w:r>
      <w:r w:rsidR="00854EA5" w:rsidRPr="00F701E5">
        <w:rPr>
          <w:rFonts w:ascii="Garamond" w:hAnsi="Garamond" w:cs="Times New Roman"/>
          <w:i/>
          <w:color w:val="0000CC"/>
          <w:sz w:val="20"/>
          <w:szCs w:val="20"/>
        </w:rPr>
        <w:t>ant</w:t>
      </w:r>
      <w:r w:rsidR="00665BF0" w:rsidRPr="00F701E5">
        <w:rPr>
          <w:rFonts w:ascii="Garamond" w:hAnsi="Garamond" w:cs="Times New Roman"/>
          <w:i/>
          <w:color w:val="0000CC"/>
          <w:sz w:val="20"/>
          <w:szCs w:val="20"/>
        </w:rPr>
        <w:t xml:space="preserve"> la naissance</w:t>
      </w:r>
      <w:r w:rsidR="00FB0B13">
        <w:rPr>
          <w:rFonts w:ascii="Garamond" w:hAnsi="Garamond"/>
          <w:sz w:val="20"/>
          <w:szCs w:val="20"/>
        </w:rPr>
        <w:t xml:space="preserve"> - </w:t>
      </w:r>
      <w:r w:rsidR="00665BF0" w:rsidRPr="00F701E5">
        <w:rPr>
          <w:rFonts w:ascii="Garamond" w:hAnsi="Garamond"/>
          <w:sz w:val="20"/>
          <w:szCs w:val="20"/>
        </w:rPr>
        <w:t xml:space="preserve">au siècle qu'on a appelé </w:t>
      </w:r>
      <w:r w:rsidR="00665BF0" w:rsidRPr="00F701E5">
        <w:rPr>
          <w:rFonts w:ascii="Garamond" w:hAnsi="Garamond" w:cs="Times New Roman"/>
          <w:i/>
          <w:sz w:val="20"/>
          <w:szCs w:val="20"/>
        </w:rPr>
        <w:t>le siècle du génie</w:t>
      </w:r>
      <w:r w:rsidR="00665BF0" w:rsidRPr="00F701E5">
        <w:rPr>
          <w:rFonts w:ascii="Garamond" w:hAnsi="Garamond"/>
          <w:sz w:val="20"/>
          <w:szCs w:val="20"/>
        </w:rPr>
        <w:t>, le XVII</w:t>
      </w:r>
      <w:r w:rsidRPr="00F701E5">
        <w:rPr>
          <w:rFonts w:ascii="Garamond" w:hAnsi="Garamond"/>
          <w:sz w:val="20"/>
          <w:szCs w:val="20"/>
          <w:vertAlign w:val="superscript"/>
        </w:rPr>
        <w:t>ème</w:t>
      </w:r>
      <w:r w:rsidR="00665BF0" w:rsidRPr="00F701E5">
        <w:rPr>
          <w:rFonts w:ascii="Garamond" w:hAnsi="Garamond"/>
          <w:sz w:val="20"/>
          <w:szCs w:val="20"/>
        </w:rPr>
        <w:t xml:space="preserve"> </w:t>
      </w:r>
      <w:r w:rsidR="00FB0B13">
        <w:rPr>
          <w:rFonts w:ascii="Garamond" w:hAnsi="Garamond"/>
          <w:sz w:val="20"/>
          <w:szCs w:val="20"/>
        </w:rPr>
        <w:t xml:space="preserve">- </w:t>
      </w:r>
      <w:r w:rsidR="00665BF0" w:rsidRPr="00F701E5">
        <w:rPr>
          <w:rFonts w:ascii="Garamond" w:hAnsi="Garamond" w:cs="Times New Roman"/>
          <w:i/>
          <w:color w:val="0000CC"/>
          <w:sz w:val="20"/>
          <w:szCs w:val="20"/>
        </w:rPr>
        <w:t>de la science</w:t>
      </w:r>
      <w:r w:rsidR="00665BF0" w:rsidRPr="00F701E5">
        <w:rPr>
          <w:rFonts w:ascii="Garamond" w:hAnsi="Garamond"/>
          <w:sz w:val="20"/>
          <w:szCs w:val="20"/>
        </w:rPr>
        <w:t xml:space="preserve"> à prendre </w:t>
      </w:r>
      <w:r w:rsidR="00665BF0" w:rsidRPr="00F701E5">
        <w:rPr>
          <w:rFonts w:ascii="Garamond" w:hAnsi="Garamond" w:cs="Times New Roman"/>
          <w:i/>
          <w:sz w:val="20"/>
          <w:szCs w:val="20"/>
        </w:rPr>
        <w:t>au sens absolu</w:t>
      </w:r>
      <w:r w:rsidR="00665BF0" w:rsidRPr="00F701E5">
        <w:rPr>
          <w:rFonts w:ascii="Garamond" w:hAnsi="Garamond"/>
          <w:sz w:val="20"/>
          <w:szCs w:val="20"/>
        </w:rPr>
        <w:t xml:space="preserve">, </w:t>
      </w:r>
    </w:p>
    <w:p w:rsidR="00FB0B13" w:rsidRDefault="00665BF0" w:rsidP="00FE7913">
      <w:pPr>
        <w:pStyle w:val="Corpsdetexte"/>
        <w:ind w:right="-568"/>
        <w:rPr>
          <w:rFonts w:ascii="Garamond" w:hAnsi="Garamond"/>
          <w:sz w:val="20"/>
          <w:szCs w:val="20"/>
        </w:rPr>
      </w:pPr>
      <w:r w:rsidRPr="00F701E5">
        <w:rPr>
          <w:rFonts w:ascii="Garamond" w:hAnsi="Garamond"/>
          <w:i/>
          <w:sz w:val="20"/>
          <w:szCs w:val="20"/>
        </w:rPr>
        <w:t>au sens à l'instant indiqué</w:t>
      </w:r>
      <w:r w:rsidRPr="00F701E5">
        <w:rPr>
          <w:rFonts w:ascii="Garamond" w:hAnsi="Garamond"/>
          <w:sz w:val="20"/>
          <w:szCs w:val="20"/>
        </w:rPr>
        <w:t xml:space="preserve">, sens qui n'efface pas sans doute ce qui s'est </w:t>
      </w:r>
      <w:r w:rsidRPr="00F701E5">
        <w:rPr>
          <w:rFonts w:ascii="Garamond" w:hAnsi="Garamond"/>
          <w:i/>
          <w:sz w:val="20"/>
          <w:szCs w:val="20"/>
        </w:rPr>
        <w:t>institué</w:t>
      </w:r>
      <w:r w:rsidRPr="00F701E5">
        <w:rPr>
          <w:rFonts w:ascii="Garamond" w:hAnsi="Garamond"/>
          <w:sz w:val="20"/>
          <w:szCs w:val="20"/>
        </w:rPr>
        <w:t xml:space="preserve"> sous ce même nom auparavant, mais qui,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plutôt qu'il n'y trouve son archaïsme, en tire le fil à lui d'une façon qui montre mieux sa différence de tout autre.</w:t>
      </w:r>
    </w:p>
    <w:p w:rsidR="0008708B" w:rsidRPr="00F701E5" w:rsidRDefault="0008708B" w:rsidP="00FE7913">
      <w:pPr>
        <w:pStyle w:val="Corpsdetexte"/>
        <w:ind w:right="-568"/>
        <w:rPr>
          <w:rFonts w:ascii="Garamond" w:hAnsi="Garamond"/>
          <w:sz w:val="20"/>
          <w:szCs w:val="20"/>
        </w:rPr>
      </w:pPr>
    </w:p>
    <w:p w:rsidR="00FB0B13" w:rsidRDefault="00665BF0" w:rsidP="00FE7913">
      <w:pPr>
        <w:pStyle w:val="Corpsdetexte"/>
        <w:ind w:right="-568"/>
        <w:rPr>
          <w:rFonts w:ascii="Garamond" w:hAnsi="Garamond"/>
          <w:sz w:val="20"/>
          <w:szCs w:val="20"/>
        </w:rPr>
      </w:pPr>
      <w:r w:rsidRPr="00F701E5">
        <w:rPr>
          <w:rFonts w:ascii="Garamond" w:hAnsi="Garamond"/>
          <w:sz w:val="20"/>
          <w:szCs w:val="20"/>
        </w:rPr>
        <w:t>Une chose est sûre</w:t>
      </w:r>
      <w:r w:rsidR="0008708B" w:rsidRPr="00F701E5">
        <w:rPr>
          <w:rFonts w:ascii="Garamond" w:hAnsi="Garamond"/>
          <w:sz w:val="20"/>
          <w:szCs w:val="20"/>
        </w:rPr>
        <w:t> :</w:t>
      </w:r>
      <w:r w:rsidRPr="00F701E5">
        <w:rPr>
          <w:rFonts w:ascii="Garamond" w:hAnsi="Garamond"/>
          <w:sz w:val="20"/>
          <w:szCs w:val="20"/>
        </w:rPr>
        <w:t xml:space="preserve"> si le sujet est bien là au niveau de cette </w:t>
      </w:r>
      <w:r w:rsidRPr="00F701E5">
        <w:rPr>
          <w:rFonts w:ascii="Garamond" w:hAnsi="Garamond" w:cs="Times New Roman"/>
          <w:i/>
          <w:sz w:val="20"/>
          <w:szCs w:val="20"/>
        </w:rPr>
        <w:t>différence</w:t>
      </w:r>
      <w:r w:rsidRPr="00F701E5">
        <w:rPr>
          <w:rFonts w:ascii="Garamond" w:hAnsi="Garamond"/>
          <w:sz w:val="20"/>
          <w:szCs w:val="20"/>
        </w:rPr>
        <w:t xml:space="preserve">, toute référence humaniste y devient superflue,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car c'est à elle qu'il coupe court. </w:t>
      </w:r>
    </w:p>
    <w:p w:rsidR="0008708B" w:rsidRPr="00F701E5" w:rsidRDefault="0008708B"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Nous ne visons pas</w:t>
      </w:r>
      <w:r w:rsidR="0008708B" w:rsidRPr="00F701E5">
        <w:rPr>
          <w:rFonts w:ascii="Garamond" w:hAnsi="Garamond"/>
          <w:sz w:val="20"/>
          <w:szCs w:val="20"/>
        </w:rPr>
        <w:t xml:space="preserve">, </w:t>
      </w:r>
      <w:r w:rsidRPr="00F701E5">
        <w:rPr>
          <w:rFonts w:ascii="Garamond" w:hAnsi="Garamond"/>
          <w:sz w:val="20"/>
          <w:szCs w:val="20"/>
        </w:rPr>
        <w:t>ce disant</w:t>
      </w:r>
      <w:r w:rsidR="00FB0B13">
        <w:rPr>
          <w:rFonts w:ascii="Garamond" w:hAnsi="Garamond"/>
          <w:sz w:val="20"/>
          <w:szCs w:val="20"/>
        </w:rPr>
        <w:t xml:space="preserve"> - </w:t>
      </w:r>
      <w:r w:rsidRPr="00F701E5">
        <w:rPr>
          <w:rFonts w:ascii="Garamond" w:hAnsi="Garamond"/>
          <w:sz w:val="20"/>
          <w:szCs w:val="20"/>
        </w:rPr>
        <w:t>de la psychanalyse et la découverte de FREUD</w:t>
      </w:r>
      <w:r w:rsidR="0039679A" w:rsidRPr="00F701E5">
        <w:rPr>
          <w:rFonts w:ascii="Garamond" w:hAnsi="Garamond"/>
          <w:sz w:val="20"/>
          <w:szCs w:val="20"/>
        </w:rPr>
        <w:t> :</w:t>
      </w:r>
      <w:r w:rsidR="0008708B" w:rsidRPr="00F701E5">
        <w:rPr>
          <w:rFonts w:ascii="Garamond" w:hAnsi="Garamond"/>
          <w:sz w:val="20"/>
          <w:szCs w:val="20"/>
        </w:rPr>
        <w:t xml:space="preserve"> </w:t>
      </w:r>
      <w:r w:rsidRPr="00F701E5">
        <w:rPr>
          <w:rFonts w:ascii="Garamond" w:hAnsi="Garamond"/>
          <w:sz w:val="20"/>
          <w:szCs w:val="20"/>
        </w:rPr>
        <w:t>cet accident</w:t>
      </w:r>
      <w:r w:rsidR="00FB0B13">
        <w:rPr>
          <w:rFonts w:ascii="Garamond" w:hAnsi="Garamond"/>
          <w:sz w:val="20"/>
          <w:szCs w:val="20"/>
        </w:rPr>
        <w:t xml:space="preserve"> - </w:t>
      </w:r>
      <w:r w:rsidRPr="00F701E5">
        <w:rPr>
          <w:rFonts w:ascii="Garamond" w:hAnsi="Garamond"/>
          <w:sz w:val="20"/>
          <w:szCs w:val="20"/>
        </w:rPr>
        <w:t>que ce soit parce que ses patients sont venus à lui au nom de la science et du prestige qu'elle confère à la fin du XIX</w:t>
      </w:r>
      <w:r w:rsidR="0039679A" w:rsidRPr="00F701E5">
        <w:rPr>
          <w:rFonts w:ascii="Garamond" w:hAnsi="Garamond"/>
          <w:sz w:val="20"/>
          <w:szCs w:val="20"/>
          <w:vertAlign w:val="superscript"/>
        </w:rPr>
        <w:t>ème</w:t>
      </w:r>
      <w:r w:rsidRPr="00F701E5">
        <w:rPr>
          <w:rFonts w:ascii="Garamond" w:hAnsi="Garamond"/>
          <w:sz w:val="20"/>
          <w:szCs w:val="20"/>
        </w:rPr>
        <w:t xml:space="preserve"> siècle à ses servants, même de grade inférieur, que FREUD a réussi à fonder </w:t>
      </w:r>
      <w:r w:rsidRPr="00F701E5">
        <w:rPr>
          <w:rFonts w:ascii="Garamond" w:hAnsi="Garamond" w:cs="Times New Roman"/>
          <w:i/>
          <w:sz w:val="20"/>
          <w:szCs w:val="20"/>
        </w:rPr>
        <w:t>la psychanalyse</w:t>
      </w:r>
      <w:r w:rsidRPr="00F701E5">
        <w:rPr>
          <w:rFonts w:ascii="Garamond" w:hAnsi="Garamond"/>
          <w:sz w:val="20"/>
          <w:szCs w:val="20"/>
        </w:rPr>
        <w:t xml:space="preserve"> en découvrant l'inconscient. </w:t>
      </w:r>
    </w:p>
    <w:p w:rsidR="0008708B" w:rsidRPr="00F701E5" w:rsidRDefault="0008708B" w:rsidP="00FE7913">
      <w:pPr>
        <w:pStyle w:val="Corpsdetexte"/>
        <w:ind w:right="-568"/>
        <w:rPr>
          <w:rFonts w:ascii="Garamond" w:hAnsi="Garamond"/>
          <w:sz w:val="20"/>
          <w:szCs w:val="20"/>
        </w:rPr>
      </w:pPr>
    </w:p>
    <w:p w:rsidR="00FB0B13" w:rsidRDefault="00665BF0" w:rsidP="00FE7913">
      <w:pPr>
        <w:pStyle w:val="Corpsdetexte"/>
        <w:ind w:right="-568"/>
        <w:rPr>
          <w:rFonts w:ascii="Garamond" w:hAnsi="Garamond"/>
          <w:sz w:val="20"/>
          <w:szCs w:val="20"/>
        </w:rPr>
      </w:pPr>
      <w:r w:rsidRPr="00F701E5">
        <w:rPr>
          <w:rFonts w:ascii="Garamond" w:hAnsi="Garamond"/>
          <w:sz w:val="20"/>
          <w:szCs w:val="20"/>
        </w:rPr>
        <w:t xml:space="preserve">Nous disons que contrairement à ce qui se brode d'une prétendue rupture de FREUD avec </w:t>
      </w:r>
      <w:r w:rsidRPr="00F701E5">
        <w:rPr>
          <w:rFonts w:ascii="Garamond" w:hAnsi="Garamond" w:cs="Times New Roman"/>
          <w:i/>
          <w:sz w:val="20"/>
          <w:szCs w:val="20"/>
        </w:rPr>
        <w:t>le scientisme</w:t>
      </w:r>
      <w:r w:rsidRPr="00F701E5">
        <w:rPr>
          <w:rFonts w:ascii="Garamond" w:hAnsi="Garamond"/>
          <w:sz w:val="20"/>
          <w:szCs w:val="20"/>
        </w:rPr>
        <w:t xml:space="preserve"> de son temps</w:t>
      </w:r>
      <w:r w:rsidR="00FB0B13">
        <w:rPr>
          <w:rFonts w:ascii="Garamond" w:hAnsi="Garamond"/>
          <w:sz w:val="20"/>
          <w:szCs w:val="20"/>
        </w:rPr>
        <w:t>,</w:t>
      </w:r>
      <w:r w:rsidRPr="00F701E5">
        <w:rPr>
          <w:rFonts w:ascii="Garamond" w:hAnsi="Garamond"/>
          <w:sz w:val="20"/>
          <w:szCs w:val="20"/>
        </w:rPr>
        <w:t xml:space="preserve"> </w:t>
      </w:r>
    </w:p>
    <w:p w:rsidR="0008708B"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que c'est ce </w:t>
      </w:r>
      <w:r w:rsidR="0008708B" w:rsidRPr="00F701E5">
        <w:rPr>
          <w:rFonts w:ascii="Garamond" w:hAnsi="Garamond" w:cs="Times New Roman"/>
          <w:i/>
          <w:sz w:val="20"/>
          <w:szCs w:val="20"/>
        </w:rPr>
        <w:t>scientisme</w:t>
      </w:r>
      <w:r w:rsidRPr="00F701E5">
        <w:rPr>
          <w:rFonts w:ascii="Garamond" w:hAnsi="Garamond"/>
          <w:sz w:val="20"/>
          <w:szCs w:val="20"/>
        </w:rPr>
        <w:t xml:space="preserve"> même</w:t>
      </w:r>
      <w:r w:rsidR="0008708B" w:rsidRPr="00F701E5">
        <w:rPr>
          <w:rFonts w:ascii="Garamond" w:hAnsi="Garamond"/>
          <w:sz w:val="20"/>
          <w:szCs w:val="20"/>
        </w:rPr>
        <w:t>…</w:t>
      </w:r>
    </w:p>
    <w:p w:rsidR="00FB0B13" w:rsidRDefault="00665BF0" w:rsidP="00FE7913">
      <w:pPr>
        <w:pStyle w:val="Corpsdetexte"/>
        <w:ind w:left="708" w:right="-568"/>
        <w:rPr>
          <w:rFonts w:ascii="Garamond" w:hAnsi="Garamond"/>
          <w:sz w:val="20"/>
          <w:szCs w:val="20"/>
        </w:rPr>
      </w:pPr>
      <w:r w:rsidRPr="00F701E5">
        <w:rPr>
          <w:rFonts w:ascii="Garamond" w:hAnsi="Garamond"/>
          <w:sz w:val="20"/>
          <w:szCs w:val="20"/>
        </w:rPr>
        <w:t xml:space="preserve">si on veut bien le désigner dans son allégeance aux idéaux d'un </w:t>
      </w:r>
      <w:hyperlink r:id="rId15" w:history="1">
        <w:r w:rsidRPr="00F701E5">
          <w:rPr>
            <w:rStyle w:val="Lienhypertexte"/>
            <w:rFonts w:ascii="Garamond" w:hAnsi="Garamond"/>
            <w:sz w:val="20"/>
            <w:szCs w:val="20"/>
          </w:rPr>
          <w:t>BRÜCKE</w:t>
        </w:r>
      </w:hyperlink>
      <w:r w:rsidRPr="00F701E5">
        <w:rPr>
          <w:rFonts w:ascii="Garamond" w:hAnsi="Garamond"/>
          <w:i/>
          <w:iCs/>
          <w:sz w:val="20"/>
          <w:szCs w:val="20"/>
        </w:rPr>
        <w:t xml:space="preserve">, </w:t>
      </w:r>
      <w:r w:rsidRPr="00F701E5">
        <w:rPr>
          <w:rFonts w:ascii="Garamond" w:hAnsi="Garamond"/>
          <w:sz w:val="20"/>
          <w:szCs w:val="20"/>
        </w:rPr>
        <w:t>eux</w:t>
      </w:r>
      <w:r w:rsidR="00FB0B13">
        <w:rPr>
          <w:rFonts w:ascii="Garamond" w:hAnsi="Garamond"/>
          <w:sz w:val="20"/>
          <w:szCs w:val="20"/>
        </w:rPr>
        <w:t>-</w:t>
      </w:r>
      <w:r w:rsidRPr="00F701E5">
        <w:rPr>
          <w:rFonts w:ascii="Garamond" w:hAnsi="Garamond"/>
          <w:sz w:val="20"/>
          <w:szCs w:val="20"/>
        </w:rPr>
        <w:t>même</w:t>
      </w:r>
      <w:r w:rsidR="00FB0B13">
        <w:rPr>
          <w:rFonts w:ascii="Garamond" w:hAnsi="Garamond"/>
          <w:sz w:val="20"/>
          <w:szCs w:val="20"/>
        </w:rPr>
        <w:t>s</w:t>
      </w:r>
      <w:r w:rsidRPr="00F701E5">
        <w:rPr>
          <w:rFonts w:ascii="Garamond" w:hAnsi="Garamond"/>
          <w:sz w:val="20"/>
          <w:szCs w:val="20"/>
        </w:rPr>
        <w:t xml:space="preserve"> transmis du pacte </w:t>
      </w:r>
    </w:p>
    <w:p w:rsidR="0008708B" w:rsidRPr="00F701E5" w:rsidRDefault="00665BF0" w:rsidP="00FE7913">
      <w:pPr>
        <w:pStyle w:val="Corpsdetexte"/>
        <w:ind w:left="708" w:right="-568"/>
        <w:rPr>
          <w:rFonts w:ascii="Garamond" w:hAnsi="Garamond"/>
          <w:sz w:val="20"/>
          <w:szCs w:val="20"/>
        </w:rPr>
      </w:pPr>
      <w:r w:rsidRPr="00F701E5">
        <w:rPr>
          <w:rFonts w:ascii="Garamond" w:hAnsi="Garamond"/>
          <w:sz w:val="20"/>
          <w:szCs w:val="20"/>
        </w:rPr>
        <w:t xml:space="preserve">où un </w:t>
      </w:r>
      <w:hyperlink r:id="rId16" w:history="1">
        <w:r w:rsidRPr="00F701E5">
          <w:rPr>
            <w:rStyle w:val="Lienhypertexte"/>
            <w:rFonts w:ascii="Garamond" w:hAnsi="Garamond"/>
            <w:sz w:val="20"/>
            <w:szCs w:val="20"/>
          </w:rPr>
          <w:t>HELMHOLTZ</w:t>
        </w:r>
      </w:hyperlink>
      <w:r w:rsidRPr="00F701E5">
        <w:rPr>
          <w:rFonts w:ascii="Garamond" w:hAnsi="Garamond"/>
          <w:sz w:val="20"/>
          <w:szCs w:val="20"/>
        </w:rPr>
        <w:t xml:space="preserve"> et un </w:t>
      </w:r>
      <w:hyperlink r:id="rId17" w:history="1">
        <w:r w:rsidRPr="00F701E5">
          <w:rPr>
            <w:rStyle w:val="Lienhypertexte"/>
            <w:rFonts w:ascii="Garamond" w:hAnsi="Garamond"/>
            <w:sz w:val="20"/>
            <w:szCs w:val="20"/>
          </w:rPr>
          <w:t>DU BOIS</w:t>
        </w:r>
        <w:r w:rsidR="00B342FE" w:rsidRPr="00F701E5">
          <w:rPr>
            <w:rStyle w:val="Lienhypertexte"/>
            <w:rFonts w:ascii="Garamond" w:hAnsi="Garamond"/>
            <w:sz w:val="20"/>
            <w:szCs w:val="20"/>
          </w:rPr>
          <w:t xml:space="preserve"> </w:t>
        </w:r>
        <w:r w:rsidRPr="00F701E5">
          <w:rPr>
            <w:rStyle w:val="Lienhypertexte"/>
            <w:rFonts w:ascii="Garamond" w:hAnsi="Garamond"/>
            <w:sz w:val="20"/>
            <w:szCs w:val="20"/>
          </w:rPr>
          <w:t>REYMOND</w:t>
        </w:r>
      </w:hyperlink>
      <w:r w:rsidRPr="00F701E5">
        <w:rPr>
          <w:rFonts w:ascii="Garamond" w:hAnsi="Garamond"/>
          <w:sz w:val="20"/>
          <w:szCs w:val="20"/>
        </w:rPr>
        <w:t xml:space="preserve"> s'était voués à faire rentrer la physiologie</w:t>
      </w:r>
      <w:r w:rsidR="0008708B" w:rsidRPr="00F701E5">
        <w:rPr>
          <w:rFonts w:ascii="Garamond" w:hAnsi="Garamond"/>
          <w:sz w:val="20"/>
          <w:szCs w:val="20"/>
        </w:rPr>
        <w:t xml:space="preserve"> </w:t>
      </w:r>
      <w:r w:rsidRPr="00F701E5">
        <w:rPr>
          <w:rFonts w:ascii="Garamond" w:hAnsi="Garamond"/>
          <w:sz w:val="20"/>
          <w:szCs w:val="20"/>
        </w:rPr>
        <w:t>et les fonctions de la pensée considérées comme y incluses</w:t>
      </w:r>
      <w:r w:rsidR="0008708B" w:rsidRPr="00F701E5">
        <w:rPr>
          <w:rFonts w:ascii="Garamond" w:hAnsi="Garamond"/>
          <w:sz w:val="20"/>
          <w:szCs w:val="20"/>
        </w:rPr>
        <w:t xml:space="preserve"> </w:t>
      </w:r>
      <w:r w:rsidRPr="00F701E5">
        <w:rPr>
          <w:rFonts w:ascii="Garamond" w:hAnsi="Garamond"/>
          <w:sz w:val="20"/>
          <w:szCs w:val="20"/>
        </w:rPr>
        <w:t>dans les termes mathématiquement déterminés de</w:t>
      </w:r>
      <w:r w:rsidR="0008708B" w:rsidRPr="00F701E5">
        <w:rPr>
          <w:rFonts w:ascii="Garamond" w:hAnsi="Garamond"/>
          <w:sz w:val="20"/>
          <w:szCs w:val="20"/>
        </w:rPr>
        <w:t xml:space="preserve"> </w:t>
      </w:r>
      <w:r w:rsidRPr="00F701E5">
        <w:rPr>
          <w:rFonts w:ascii="Garamond" w:hAnsi="Garamond"/>
          <w:sz w:val="20"/>
          <w:szCs w:val="20"/>
        </w:rPr>
        <w:t>la thermodynamique parvenue à son presque achèvement de leur temps</w:t>
      </w:r>
    </w:p>
    <w:p w:rsidR="0008708B" w:rsidRPr="00F701E5" w:rsidRDefault="0008708B" w:rsidP="00FE7913">
      <w:pPr>
        <w:pStyle w:val="Corpsdetexte"/>
        <w:ind w:right="-568"/>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qui a conduit FREUD</w:t>
      </w:r>
      <w:r w:rsidR="00FB0B13">
        <w:rPr>
          <w:rFonts w:ascii="Garamond" w:hAnsi="Garamond"/>
          <w:sz w:val="20"/>
          <w:szCs w:val="20"/>
        </w:rPr>
        <w:t xml:space="preserve">, </w:t>
      </w:r>
      <w:r w:rsidR="00665BF0" w:rsidRPr="00F701E5">
        <w:rPr>
          <w:rFonts w:ascii="Garamond" w:hAnsi="Garamond"/>
          <w:sz w:val="20"/>
          <w:szCs w:val="20"/>
        </w:rPr>
        <w:t>comme ses écrits nous le démontrent</w:t>
      </w:r>
      <w:r w:rsidR="00FB0B13">
        <w:rPr>
          <w:rFonts w:ascii="Garamond" w:hAnsi="Garamond"/>
          <w:sz w:val="20"/>
          <w:szCs w:val="20"/>
        </w:rPr>
        <w:t xml:space="preserve">, </w:t>
      </w:r>
      <w:r w:rsidR="00665BF0" w:rsidRPr="00F701E5">
        <w:rPr>
          <w:rFonts w:ascii="Garamond" w:hAnsi="Garamond"/>
          <w:sz w:val="20"/>
          <w:szCs w:val="20"/>
        </w:rPr>
        <w:t xml:space="preserve">à ouvrir la voie qui porte à jamais son nom. </w:t>
      </w:r>
    </w:p>
    <w:p w:rsidR="00C11709" w:rsidRPr="00F701E5" w:rsidRDefault="00C11709" w:rsidP="00FE7913">
      <w:pPr>
        <w:pStyle w:val="Corpsdetexte"/>
        <w:ind w:right="-568"/>
        <w:rPr>
          <w:rFonts w:ascii="Garamond" w:hAnsi="Garamond"/>
          <w:sz w:val="20"/>
          <w:szCs w:val="20"/>
        </w:rPr>
      </w:pPr>
    </w:p>
    <w:p w:rsidR="00FB0B13" w:rsidRDefault="00665BF0" w:rsidP="00FE7913">
      <w:pPr>
        <w:pStyle w:val="Corpsdetexte"/>
        <w:ind w:right="-568"/>
        <w:rPr>
          <w:rFonts w:ascii="Garamond" w:hAnsi="Garamond"/>
          <w:sz w:val="20"/>
          <w:szCs w:val="20"/>
        </w:rPr>
      </w:pPr>
      <w:r w:rsidRPr="00F701E5">
        <w:rPr>
          <w:rFonts w:ascii="Garamond" w:hAnsi="Garamond"/>
          <w:sz w:val="20"/>
          <w:szCs w:val="20"/>
        </w:rPr>
        <w:t xml:space="preserve">Nous disons que cette voie ne s'est jamais détachée des idéaux de ce </w:t>
      </w:r>
      <w:r w:rsidRPr="00F701E5">
        <w:rPr>
          <w:rFonts w:ascii="Garamond" w:hAnsi="Garamond" w:cs="Times New Roman"/>
          <w:i/>
          <w:sz w:val="20"/>
          <w:szCs w:val="20"/>
        </w:rPr>
        <w:t>scientisme</w:t>
      </w:r>
      <w:r w:rsidRPr="00F701E5">
        <w:rPr>
          <w:rFonts w:ascii="Garamond" w:hAnsi="Garamond"/>
          <w:sz w:val="20"/>
          <w:szCs w:val="20"/>
        </w:rPr>
        <w:t xml:space="preserve">, puisqu'on l'appelle ainsi, et que la marque </w:t>
      </w:r>
    </w:p>
    <w:p w:rsidR="00FB0B13" w:rsidRDefault="00665BF0" w:rsidP="00FE7913">
      <w:pPr>
        <w:pStyle w:val="Corpsdetexte"/>
        <w:ind w:right="-568"/>
        <w:rPr>
          <w:rFonts w:ascii="Garamond" w:hAnsi="Garamond"/>
          <w:sz w:val="20"/>
          <w:szCs w:val="20"/>
        </w:rPr>
      </w:pPr>
      <w:r w:rsidRPr="00F701E5">
        <w:rPr>
          <w:rFonts w:ascii="Garamond" w:hAnsi="Garamond"/>
          <w:sz w:val="20"/>
          <w:szCs w:val="20"/>
        </w:rPr>
        <w:t xml:space="preserve">qu'elle en porte n'est pas </w:t>
      </w:r>
      <w:r w:rsidRPr="00F701E5">
        <w:rPr>
          <w:rFonts w:ascii="Garamond" w:hAnsi="Garamond"/>
          <w:i/>
          <w:sz w:val="20"/>
          <w:szCs w:val="20"/>
        </w:rPr>
        <w:t>contingente</w:t>
      </w:r>
      <w:r w:rsidRPr="00F701E5">
        <w:rPr>
          <w:rFonts w:ascii="Garamond" w:hAnsi="Garamond"/>
          <w:sz w:val="20"/>
          <w:szCs w:val="20"/>
        </w:rPr>
        <w:t xml:space="preserve"> mais lui reste </w:t>
      </w:r>
      <w:r w:rsidRPr="00F701E5">
        <w:rPr>
          <w:rFonts w:ascii="Garamond" w:hAnsi="Garamond"/>
          <w:i/>
          <w:sz w:val="20"/>
          <w:szCs w:val="20"/>
        </w:rPr>
        <w:t>essentielle</w:t>
      </w:r>
      <w:r w:rsidR="00FB0B13">
        <w:rPr>
          <w:rFonts w:ascii="Garamond" w:hAnsi="Garamond"/>
          <w:sz w:val="20"/>
          <w:szCs w:val="20"/>
        </w:rPr>
        <w:t xml:space="preserve">. </w:t>
      </w:r>
      <w:r w:rsidRPr="00F701E5">
        <w:rPr>
          <w:rFonts w:ascii="Garamond" w:hAnsi="Garamond"/>
          <w:sz w:val="20"/>
          <w:szCs w:val="20"/>
        </w:rPr>
        <w:t xml:space="preserve">Que c'est de cette marque qu'elle conserve </w:t>
      </w:r>
      <w:r w:rsidRPr="00F701E5">
        <w:rPr>
          <w:rFonts w:ascii="Garamond" w:hAnsi="Garamond"/>
          <w:i/>
          <w:sz w:val="20"/>
          <w:szCs w:val="20"/>
        </w:rPr>
        <w:t>son crédit</w:t>
      </w:r>
      <w:r w:rsidRPr="00F701E5">
        <w:rPr>
          <w:rFonts w:ascii="Garamond" w:hAnsi="Garamond"/>
          <w:sz w:val="20"/>
          <w:szCs w:val="20"/>
        </w:rPr>
        <w:t xml:space="preserve">, malgré les déviations auxquelles elle a prêté, et ceci en tant que FREUD s'est opposé à ces déviations et toujours avec une sûreté sans retard </w:t>
      </w:r>
    </w:p>
    <w:p w:rsidR="00854EA5" w:rsidRPr="00F701E5" w:rsidRDefault="00665BF0" w:rsidP="00FE7913">
      <w:pPr>
        <w:pStyle w:val="Corpsdetexte"/>
        <w:ind w:right="-568"/>
        <w:rPr>
          <w:rFonts w:ascii="Garamond" w:hAnsi="Garamond"/>
          <w:sz w:val="20"/>
          <w:szCs w:val="20"/>
        </w:rPr>
      </w:pPr>
      <w:r w:rsidRPr="00F701E5">
        <w:rPr>
          <w:rFonts w:ascii="Garamond" w:hAnsi="Garamond"/>
          <w:sz w:val="20"/>
          <w:szCs w:val="20"/>
        </w:rPr>
        <w:t>et une rigueur inflexible.</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 </w:t>
      </w:r>
    </w:p>
    <w:p w:rsidR="00FB0B13" w:rsidRDefault="00665BF0" w:rsidP="00FE7913">
      <w:pPr>
        <w:pStyle w:val="Corpsdetexte"/>
        <w:ind w:right="-568"/>
        <w:rPr>
          <w:rFonts w:ascii="Garamond" w:hAnsi="Garamond"/>
          <w:sz w:val="20"/>
          <w:szCs w:val="20"/>
        </w:rPr>
      </w:pPr>
      <w:r w:rsidRPr="00F701E5">
        <w:rPr>
          <w:rFonts w:ascii="Garamond" w:hAnsi="Garamond"/>
          <w:sz w:val="20"/>
          <w:szCs w:val="20"/>
        </w:rPr>
        <w:t xml:space="preserve">Témoin sa rupture avec son adepte le plus </w:t>
      </w:r>
      <w:r w:rsidRPr="00F701E5">
        <w:rPr>
          <w:rFonts w:ascii="Garamond" w:hAnsi="Garamond"/>
          <w:i/>
          <w:sz w:val="20"/>
          <w:szCs w:val="20"/>
        </w:rPr>
        <w:t>prestigieux</w:t>
      </w:r>
      <w:r w:rsidR="00C11709" w:rsidRPr="00F701E5">
        <w:rPr>
          <w:rFonts w:ascii="Garamond" w:hAnsi="Garamond"/>
          <w:sz w:val="20"/>
          <w:szCs w:val="20"/>
        </w:rPr>
        <w:t>,</w:t>
      </w:r>
      <w:r w:rsidRPr="00F701E5">
        <w:rPr>
          <w:rFonts w:ascii="Garamond" w:hAnsi="Garamond"/>
          <w:sz w:val="20"/>
          <w:szCs w:val="20"/>
        </w:rPr>
        <w:t xml:space="preserve"> </w:t>
      </w:r>
      <w:r w:rsidR="00C11709" w:rsidRPr="00F701E5">
        <w:rPr>
          <w:rFonts w:ascii="Garamond" w:hAnsi="Garamond"/>
          <w:sz w:val="20"/>
          <w:szCs w:val="20"/>
        </w:rPr>
        <w:t>JUNG</w:t>
      </w:r>
      <w:r w:rsidRPr="00F701E5">
        <w:rPr>
          <w:rFonts w:ascii="Garamond" w:hAnsi="Garamond"/>
          <w:sz w:val="20"/>
          <w:szCs w:val="20"/>
        </w:rPr>
        <w:t xml:space="preserve"> nommément</w:t>
      </w:r>
      <w:r w:rsidR="00C11709" w:rsidRPr="00F701E5">
        <w:rPr>
          <w:rFonts w:ascii="Garamond" w:hAnsi="Garamond"/>
          <w:sz w:val="20"/>
          <w:szCs w:val="20"/>
        </w:rPr>
        <w:t xml:space="preserve">, </w:t>
      </w:r>
      <w:r w:rsidRPr="00F701E5">
        <w:rPr>
          <w:rFonts w:ascii="Garamond" w:hAnsi="Garamond"/>
          <w:sz w:val="20"/>
          <w:szCs w:val="20"/>
        </w:rPr>
        <w:t xml:space="preserve">dès qu'il a glissé dans quelque chose dont </w:t>
      </w:r>
      <w:r w:rsidRPr="00F701E5">
        <w:rPr>
          <w:rFonts w:ascii="Garamond" w:hAnsi="Garamond" w:cs="Times New Roman"/>
          <w:i/>
          <w:sz w:val="20"/>
          <w:szCs w:val="20"/>
        </w:rPr>
        <w:t>la fonction</w:t>
      </w:r>
      <w:r w:rsidRPr="00F701E5">
        <w:rPr>
          <w:rFonts w:ascii="Garamond" w:hAnsi="Garamond"/>
          <w:sz w:val="20"/>
          <w:szCs w:val="20"/>
        </w:rPr>
        <w:t xml:space="preserve"> </w:t>
      </w:r>
    </w:p>
    <w:p w:rsidR="0039679A" w:rsidRPr="00F701E5" w:rsidRDefault="00665BF0" w:rsidP="00FE7913">
      <w:pPr>
        <w:pStyle w:val="Corpsdetexte"/>
        <w:ind w:right="-568"/>
        <w:rPr>
          <w:rFonts w:ascii="Garamond" w:hAnsi="Garamond"/>
          <w:sz w:val="20"/>
          <w:szCs w:val="20"/>
        </w:rPr>
      </w:pPr>
      <w:r w:rsidRPr="00F701E5">
        <w:rPr>
          <w:rFonts w:ascii="Garamond" w:hAnsi="Garamond"/>
          <w:sz w:val="20"/>
          <w:szCs w:val="20"/>
        </w:rPr>
        <w:t>ne peut être définie autrement que de tenter d'y restaure</w:t>
      </w:r>
      <w:r w:rsidR="00C11709" w:rsidRPr="00F701E5">
        <w:rPr>
          <w:rFonts w:ascii="Garamond" w:hAnsi="Garamond"/>
          <w:sz w:val="20"/>
          <w:szCs w:val="20"/>
        </w:rPr>
        <w:t>r un sujet doué de « </w:t>
      </w:r>
      <w:r w:rsidR="00C11709" w:rsidRPr="00F701E5">
        <w:rPr>
          <w:rFonts w:ascii="Garamond" w:hAnsi="Garamond" w:cs="Times New Roman"/>
          <w:i/>
          <w:sz w:val="20"/>
          <w:szCs w:val="20"/>
        </w:rPr>
        <w:t>profondeurs</w:t>
      </w:r>
      <w:r w:rsidR="00FB0B13">
        <w:rPr>
          <w:rFonts w:ascii="Garamond" w:hAnsi="Garamond"/>
          <w:sz w:val="20"/>
          <w:szCs w:val="20"/>
        </w:rPr>
        <w:t xml:space="preserve"> », </w:t>
      </w:r>
      <w:r w:rsidRPr="00F701E5">
        <w:rPr>
          <w:rFonts w:ascii="Garamond" w:hAnsi="Garamond"/>
          <w:sz w:val="20"/>
          <w:szCs w:val="20"/>
        </w:rPr>
        <w:t xml:space="preserve">ce dernier terme au pluriel, ce qui veut dire </w:t>
      </w:r>
    </w:p>
    <w:p w:rsidR="00FB0B13" w:rsidRDefault="00665BF0" w:rsidP="00FE7913">
      <w:pPr>
        <w:pStyle w:val="Corpsdetexte"/>
        <w:ind w:right="-568"/>
        <w:rPr>
          <w:rFonts w:ascii="Garamond" w:hAnsi="Garamond"/>
          <w:sz w:val="20"/>
          <w:szCs w:val="20"/>
        </w:rPr>
      </w:pPr>
      <w:r w:rsidRPr="00F701E5">
        <w:rPr>
          <w:rFonts w:ascii="Garamond" w:hAnsi="Garamond"/>
          <w:sz w:val="20"/>
          <w:szCs w:val="20"/>
        </w:rPr>
        <w:t xml:space="preserve">un sujet composé d'un rapport au savoir, rapport dit </w:t>
      </w:r>
      <w:r w:rsidR="00FB0B13">
        <w:rPr>
          <w:rFonts w:ascii="Garamond" w:hAnsi="Garamond"/>
          <w:sz w:val="20"/>
          <w:szCs w:val="20"/>
        </w:rPr>
        <w:t>« </w:t>
      </w:r>
      <w:r w:rsidRPr="00FB0B13">
        <w:rPr>
          <w:rFonts w:ascii="Garamond" w:hAnsi="Garamond"/>
          <w:i/>
          <w:sz w:val="20"/>
          <w:szCs w:val="20"/>
        </w:rPr>
        <w:t>archétypique</w:t>
      </w:r>
      <w:r w:rsidR="00FB0B13">
        <w:rPr>
          <w:rFonts w:ascii="Garamond" w:hAnsi="Garamond"/>
          <w:sz w:val="20"/>
          <w:szCs w:val="20"/>
        </w:rPr>
        <w:t> »</w:t>
      </w:r>
      <w:r w:rsidRPr="00F701E5">
        <w:rPr>
          <w:rFonts w:ascii="Garamond" w:hAnsi="Garamond"/>
          <w:sz w:val="20"/>
          <w:szCs w:val="20"/>
        </w:rPr>
        <w:t>, qui ne fût pas réduit à celui que lui permet la science moderne</w:t>
      </w:r>
      <w:r w:rsidR="00C11709" w:rsidRPr="00F701E5">
        <w:rPr>
          <w:rFonts w:ascii="Garamond" w:hAnsi="Garamond"/>
          <w:sz w:val="20"/>
          <w:szCs w:val="20"/>
        </w:rPr>
        <w:t xml:space="preserve">, </w:t>
      </w:r>
    </w:p>
    <w:p w:rsidR="00C11709" w:rsidRPr="00F701E5" w:rsidRDefault="00C11709" w:rsidP="00FE7913">
      <w:pPr>
        <w:pStyle w:val="Corpsdetexte"/>
        <w:ind w:right="-568"/>
        <w:rPr>
          <w:rFonts w:ascii="Garamond" w:hAnsi="Garamond"/>
          <w:sz w:val="20"/>
          <w:szCs w:val="20"/>
        </w:rPr>
      </w:pPr>
      <w:r w:rsidRPr="00F701E5">
        <w:rPr>
          <w:rFonts w:ascii="Garamond" w:hAnsi="Garamond"/>
          <w:i/>
          <w:sz w:val="20"/>
          <w:szCs w:val="20"/>
        </w:rPr>
        <w:t>à</w:t>
      </w:r>
      <w:r w:rsidR="00665BF0" w:rsidRPr="00F701E5">
        <w:rPr>
          <w:rFonts w:ascii="Garamond" w:hAnsi="Garamond"/>
          <w:i/>
          <w:sz w:val="20"/>
          <w:szCs w:val="20"/>
        </w:rPr>
        <w:t xml:space="preserve"> l'exclusion de tout</w:t>
      </w:r>
      <w:r w:rsidRPr="00F701E5">
        <w:rPr>
          <w:rFonts w:ascii="Garamond" w:hAnsi="Garamond"/>
          <w:i/>
          <w:sz w:val="20"/>
          <w:szCs w:val="20"/>
        </w:rPr>
        <w:t>e</w:t>
      </w:r>
      <w:r w:rsidR="00665BF0" w:rsidRPr="00F701E5">
        <w:rPr>
          <w:rFonts w:ascii="Garamond" w:hAnsi="Garamond"/>
          <w:i/>
          <w:sz w:val="20"/>
          <w:szCs w:val="20"/>
        </w:rPr>
        <w:t xml:space="preserve"> autre</w:t>
      </w:r>
      <w:r w:rsidRPr="00F701E5">
        <w:rPr>
          <w:rFonts w:ascii="Garamond" w:hAnsi="Garamond"/>
          <w:i/>
          <w:sz w:val="20"/>
          <w:szCs w:val="20"/>
        </w:rPr>
        <w:t>,</w:t>
      </w:r>
      <w:r w:rsidR="00FB0B13">
        <w:rPr>
          <w:rFonts w:ascii="Garamond" w:hAnsi="Garamond"/>
          <w:i/>
          <w:sz w:val="20"/>
          <w:szCs w:val="20"/>
        </w:rPr>
        <w:t xml:space="preserve"> </w:t>
      </w:r>
      <w:r w:rsidR="00665BF0" w:rsidRPr="00F701E5">
        <w:rPr>
          <w:rFonts w:ascii="Garamond" w:hAnsi="Garamond"/>
          <w:sz w:val="20"/>
          <w:szCs w:val="20"/>
        </w:rPr>
        <w:t xml:space="preserve">lequel n'est rien que le rapport que nous avons défini l'année dernière comme </w:t>
      </w:r>
      <w:r w:rsidR="00665BF0" w:rsidRPr="00F701E5">
        <w:rPr>
          <w:rFonts w:ascii="Garamond" w:hAnsi="Garamond" w:cs="Times New Roman"/>
          <w:i/>
          <w:sz w:val="20"/>
          <w:szCs w:val="20"/>
        </w:rPr>
        <w:t>ponctuel</w:t>
      </w:r>
      <w:r w:rsidR="00665BF0" w:rsidRPr="00F701E5">
        <w:rPr>
          <w:rFonts w:ascii="Garamond" w:hAnsi="Garamond"/>
          <w:sz w:val="20"/>
          <w:szCs w:val="20"/>
        </w:rPr>
        <w:t xml:space="preserve"> et </w:t>
      </w:r>
      <w:r w:rsidR="00665BF0" w:rsidRPr="00F701E5">
        <w:rPr>
          <w:rFonts w:ascii="Garamond" w:hAnsi="Garamond" w:cs="Times New Roman"/>
          <w:i/>
          <w:sz w:val="20"/>
          <w:szCs w:val="20"/>
        </w:rPr>
        <w:t>évanouissant</w:t>
      </w:r>
      <w:r w:rsidR="00665BF0" w:rsidRPr="00F701E5">
        <w:rPr>
          <w:rFonts w:ascii="Garamond" w:hAnsi="Garamond"/>
          <w:sz w:val="20"/>
          <w:szCs w:val="20"/>
        </w:rPr>
        <w:t xml:space="preserve">, </w:t>
      </w:r>
    </w:p>
    <w:p w:rsidR="00C11709"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 rapport au savoir qui de son moment historiquement inaugural garde le nom de </w:t>
      </w:r>
      <w:r w:rsidRPr="00F701E5">
        <w:rPr>
          <w:rFonts w:ascii="Garamond" w:hAnsi="Garamond" w:cs="Times New Roman"/>
          <w:i/>
          <w:iCs/>
          <w:color w:val="0000CC"/>
          <w:sz w:val="20"/>
          <w:szCs w:val="20"/>
        </w:rPr>
        <w:t>cogito</w:t>
      </w:r>
      <w:r w:rsidRPr="00F701E5">
        <w:rPr>
          <w:rFonts w:ascii="Garamond" w:hAnsi="Garamond"/>
          <w:sz w:val="20"/>
          <w:szCs w:val="20"/>
        </w:rPr>
        <w:t xml:space="preserve">. </w:t>
      </w:r>
    </w:p>
    <w:p w:rsidR="00C11709" w:rsidRPr="00F701E5" w:rsidRDefault="00C11709" w:rsidP="00FE7913">
      <w:pPr>
        <w:pStyle w:val="Corpsdetexte"/>
        <w:ind w:right="-568"/>
        <w:rPr>
          <w:rFonts w:ascii="Garamond" w:hAnsi="Garamond"/>
          <w:sz w:val="20"/>
          <w:szCs w:val="20"/>
        </w:rPr>
      </w:pPr>
    </w:p>
    <w:p w:rsidR="00FB0B13" w:rsidRDefault="00665BF0" w:rsidP="00FE7913">
      <w:pPr>
        <w:pStyle w:val="Corpsdetexte"/>
        <w:ind w:right="-568"/>
        <w:rPr>
          <w:rFonts w:ascii="Garamond" w:hAnsi="Garamond"/>
          <w:sz w:val="20"/>
          <w:szCs w:val="20"/>
        </w:rPr>
      </w:pPr>
      <w:r w:rsidRPr="00F701E5">
        <w:rPr>
          <w:rFonts w:ascii="Garamond" w:hAnsi="Garamond"/>
          <w:sz w:val="20"/>
          <w:szCs w:val="20"/>
        </w:rPr>
        <w:t>C'est à cette origine indubitable</w:t>
      </w:r>
      <w:r w:rsidR="00FB0B13">
        <w:rPr>
          <w:rFonts w:ascii="Garamond" w:hAnsi="Garamond"/>
          <w:sz w:val="20"/>
          <w:szCs w:val="20"/>
        </w:rPr>
        <w:t xml:space="preserve">, </w:t>
      </w:r>
      <w:r w:rsidRPr="00F701E5">
        <w:rPr>
          <w:rFonts w:ascii="Garamond" w:hAnsi="Garamond"/>
          <w:sz w:val="20"/>
          <w:szCs w:val="20"/>
        </w:rPr>
        <w:t>patente dans tout le travail freudien</w:t>
      </w:r>
      <w:r w:rsidR="00FB0B13">
        <w:rPr>
          <w:rFonts w:ascii="Garamond" w:hAnsi="Garamond"/>
          <w:sz w:val="20"/>
          <w:szCs w:val="20"/>
        </w:rPr>
        <w:t xml:space="preserve">, </w:t>
      </w:r>
      <w:r w:rsidRPr="00F701E5">
        <w:rPr>
          <w:rFonts w:ascii="Garamond" w:hAnsi="Garamond"/>
          <w:sz w:val="20"/>
          <w:szCs w:val="20"/>
        </w:rPr>
        <w:t xml:space="preserve">à la leçon que FREUD nous laisse comme chef d'école, </w:t>
      </w:r>
    </w:p>
    <w:p w:rsidR="00FB0B13" w:rsidRDefault="00665BF0" w:rsidP="00FE7913">
      <w:pPr>
        <w:pStyle w:val="Corpsdetexte"/>
        <w:ind w:right="-568"/>
        <w:rPr>
          <w:rFonts w:ascii="Garamond" w:hAnsi="Garamond"/>
          <w:sz w:val="20"/>
          <w:szCs w:val="20"/>
        </w:rPr>
      </w:pPr>
      <w:r w:rsidRPr="00F701E5">
        <w:rPr>
          <w:rFonts w:ascii="Garamond" w:hAnsi="Garamond"/>
          <w:sz w:val="20"/>
          <w:szCs w:val="20"/>
        </w:rPr>
        <w:t xml:space="preserve">que l'on doit que le marxisme soit sans portée, et je ne sache pas qu'aucun marxiste y ait montré quelque insistance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à mettre en cause sa pensée</w:t>
      </w:r>
      <w:r w:rsidR="00FB0B13">
        <w:rPr>
          <w:rFonts w:ascii="Garamond" w:hAnsi="Garamond"/>
          <w:sz w:val="20"/>
          <w:szCs w:val="20"/>
        </w:rPr>
        <w:t xml:space="preserve"> - </w:t>
      </w:r>
      <w:r w:rsidRPr="00F701E5">
        <w:rPr>
          <w:rFonts w:ascii="Garamond" w:hAnsi="Garamond"/>
          <w:sz w:val="20"/>
          <w:szCs w:val="20"/>
        </w:rPr>
        <w:t>la pensée de FREUD</w:t>
      </w:r>
      <w:r w:rsidR="00FB0B13">
        <w:rPr>
          <w:rFonts w:ascii="Garamond" w:hAnsi="Garamond"/>
          <w:sz w:val="20"/>
          <w:szCs w:val="20"/>
        </w:rPr>
        <w:t xml:space="preserve"> - </w:t>
      </w:r>
      <w:r w:rsidRPr="00F701E5">
        <w:rPr>
          <w:rFonts w:ascii="Garamond" w:hAnsi="Garamond"/>
          <w:sz w:val="20"/>
          <w:szCs w:val="20"/>
        </w:rPr>
        <w:t xml:space="preserve">au nom d'appartenances historiques de </w:t>
      </w:r>
      <w:r w:rsidR="00C11709" w:rsidRPr="00F701E5">
        <w:rPr>
          <w:rFonts w:ascii="Garamond" w:hAnsi="Garamond"/>
          <w:sz w:val="20"/>
          <w:szCs w:val="20"/>
        </w:rPr>
        <w:t>FREUD</w:t>
      </w:r>
      <w:r w:rsidRPr="00F701E5">
        <w:rPr>
          <w:rFonts w:ascii="Garamond" w:hAnsi="Garamond"/>
          <w:sz w:val="20"/>
          <w:szCs w:val="20"/>
        </w:rPr>
        <w:t>.</w:t>
      </w:r>
    </w:p>
    <w:p w:rsidR="00C11709" w:rsidRPr="00F701E5" w:rsidRDefault="00C11709" w:rsidP="00FE7913">
      <w:pPr>
        <w:pStyle w:val="Corpsdetexte"/>
        <w:ind w:right="-568"/>
        <w:rPr>
          <w:rFonts w:ascii="Garamond" w:hAnsi="Garamond"/>
          <w:sz w:val="20"/>
          <w:szCs w:val="20"/>
        </w:rPr>
      </w:pPr>
    </w:p>
    <w:p w:rsidR="00FB0B13" w:rsidRDefault="00665BF0" w:rsidP="00FE7913">
      <w:pPr>
        <w:pStyle w:val="Corpsdetexte"/>
        <w:ind w:right="-568"/>
        <w:rPr>
          <w:rFonts w:ascii="Garamond" w:hAnsi="Garamond"/>
          <w:sz w:val="20"/>
          <w:szCs w:val="20"/>
        </w:rPr>
      </w:pPr>
      <w:r w:rsidRPr="00F701E5">
        <w:rPr>
          <w:rFonts w:ascii="Garamond" w:hAnsi="Garamond"/>
          <w:sz w:val="20"/>
          <w:szCs w:val="20"/>
        </w:rPr>
        <w:t xml:space="preserve">Nous voulons dire nommément à la société de la double monarchie pour les bornes judaïsantes où FREUD reste confiné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dans ses aversions spirituelles à</w:t>
      </w:r>
      <w:r w:rsidR="00C11709" w:rsidRPr="00F701E5">
        <w:rPr>
          <w:rFonts w:ascii="Garamond" w:hAnsi="Garamond"/>
          <w:sz w:val="20"/>
          <w:szCs w:val="20"/>
        </w:rPr>
        <w:t xml:space="preserve"> </w:t>
      </w:r>
      <w:r w:rsidRPr="00F701E5">
        <w:rPr>
          <w:rFonts w:ascii="Garamond" w:hAnsi="Garamond"/>
          <w:sz w:val="20"/>
          <w:szCs w:val="20"/>
        </w:rPr>
        <w:t xml:space="preserve">l’ordre capitaliste qui conditionne son </w:t>
      </w:r>
      <w:r w:rsidRPr="00F701E5">
        <w:rPr>
          <w:rFonts w:ascii="Garamond" w:hAnsi="Garamond"/>
          <w:i/>
          <w:sz w:val="20"/>
          <w:szCs w:val="20"/>
        </w:rPr>
        <w:t>agnosticisme politique</w:t>
      </w:r>
      <w:r w:rsidRPr="00F701E5">
        <w:rPr>
          <w:rFonts w:ascii="Garamond" w:hAnsi="Garamond"/>
          <w:sz w:val="20"/>
          <w:szCs w:val="20"/>
        </w:rPr>
        <w:t>…</w:t>
      </w:r>
    </w:p>
    <w:p w:rsidR="00665BF0" w:rsidRPr="00F701E5" w:rsidRDefault="00FC18E2" w:rsidP="00FE7913">
      <w:pPr>
        <w:pStyle w:val="Corpsdetexte"/>
        <w:ind w:left="708" w:right="-568"/>
        <w:rPr>
          <w:rFonts w:ascii="Garamond" w:hAnsi="Garamond"/>
          <w:sz w:val="20"/>
          <w:szCs w:val="20"/>
        </w:rPr>
      </w:pPr>
      <w:r w:rsidRPr="00F701E5">
        <w:rPr>
          <w:rFonts w:ascii="Garamond" w:hAnsi="Garamond"/>
          <w:sz w:val="20"/>
          <w:szCs w:val="20"/>
        </w:rPr>
        <w:t>q</w:t>
      </w:r>
      <w:r w:rsidR="00665BF0" w:rsidRPr="00F701E5">
        <w:rPr>
          <w:rFonts w:ascii="Garamond" w:hAnsi="Garamond"/>
          <w:sz w:val="20"/>
          <w:szCs w:val="20"/>
        </w:rPr>
        <w:t>ui d'entre vous nous écrira un essai digne de LAMENNAIS</w:t>
      </w:r>
      <w:r w:rsidR="00665BF0" w:rsidRPr="00FB0B13">
        <w:rPr>
          <w:rStyle w:val="Appelnotedebasdep"/>
          <w:rFonts w:ascii="Garamond" w:hAnsi="Garamond" w:cs="Times New Roman"/>
          <w:b/>
          <w:bCs/>
          <w:color w:val="C00000"/>
          <w:sz w:val="20"/>
          <w:szCs w:val="20"/>
          <w:vertAlign w:val="superscript"/>
        </w:rPr>
        <w:footnoteReference w:id="5"/>
      </w:r>
      <w:r w:rsidR="00665BF0" w:rsidRPr="00F701E5">
        <w:rPr>
          <w:rFonts w:ascii="Garamond" w:hAnsi="Garamond"/>
          <w:sz w:val="20"/>
          <w:szCs w:val="20"/>
        </w:rPr>
        <w:t xml:space="preserve"> sur </w:t>
      </w:r>
      <w:r w:rsidR="0039679A" w:rsidRPr="00F701E5">
        <w:rPr>
          <w:rFonts w:ascii="Garamond" w:hAnsi="Garamond" w:cs="Times New Roman"/>
          <w:i/>
          <w:sz w:val="20"/>
          <w:szCs w:val="20"/>
        </w:rPr>
        <w:t>L</w:t>
      </w:r>
      <w:r w:rsidR="00665BF0" w:rsidRPr="00F701E5">
        <w:rPr>
          <w:rFonts w:ascii="Garamond" w:hAnsi="Garamond" w:cs="Times New Roman"/>
          <w:i/>
          <w:sz w:val="20"/>
          <w:szCs w:val="20"/>
        </w:rPr>
        <w:t>'indifférence en matière de politique</w:t>
      </w:r>
    </w:p>
    <w:p w:rsidR="00FB0B13" w:rsidRDefault="00665BF0" w:rsidP="00FE7913">
      <w:pPr>
        <w:pStyle w:val="Corpsdetexte"/>
        <w:ind w:right="-568"/>
        <w:rPr>
          <w:rFonts w:ascii="Garamond" w:hAnsi="Garamond"/>
          <w:sz w:val="20"/>
          <w:szCs w:val="20"/>
        </w:rPr>
      </w:pPr>
      <w:r w:rsidRPr="00F701E5">
        <w:rPr>
          <w:rFonts w:ascii="Garamond" w:hAnsi="Garamond"/>
          <w:sz w:val="20"/>
          <w:szCs w:val="20"/>
        </w:rPr>
        <w:t>…j'ajouterai : à l'éthique bourgeoise pour laquelle la dignité de sa vie vient à nous inspirer un respect qui fait fonction d'</w:t>
      </w:r>
      <w:r w:rsidRPr="00F701E5">
        <w:rPr>
          <w:rFonts w:ascii="Garamond" w:hAnsi="Garamond"/>
          <w:i/>
          <w:sz w:val="20"/>
          <w:szCs w:val="20"/>
        </w:rPr>
        <w:t>inhibition</w:t>
      </w:r>
      <w:r w:rsidRPr="00F701E5">
        <w:rPr>
          <w:rFonts w:ascii="Garamond" w:hAnsi="Garamond"/>
          <w:sz w:val="20"/>
          <w:szCs w:val="20"/>
        </w:rPr>
        <w:t xml:space="preserve"> </w:t>
      </w:r>
    </w:p>
    <w:p w:rsidR="00FB0B13" w:rsidRDefault="00665BF0" w:rsidP="00FE7913">
      <w:pPr>
        <w:pStyle w:val="Corpsdetexte"/>
        <w:ind w:right="-568"/>
        <w:rPr>
          <w:rFonts w:ascii="Garamond" w:hAnsi="Garamond"/>
          <w:sz w:val="20"/>
          <w:szCs w:val="20"/>
        </w:rPr>
      </w:pPr>
      <w:r w:rsidRPr="00F701E5">
        <w:rPr>
          <w:rFonts w:ascii="Garamond" w:hAnsi="Garamond"/>
          <w:sz w:val="20"/>
          <w:szCs w:val="20"/>
        </w:rPr>
        <w:t>à ce que son œuvre ait</w:t>
      </w:r>
      <w:r w:rsidR="00FB0B13">
        <w:rPr>
          <w:rFonts w:ascii="Garamond" w:hAnsi="Garamond"/>
          <w:sz w:val="20"/>
          <w:szCs w:val="20"/>
        </w:rPr>
        <w:t xml:space="preserve"> - </w:t>
      </w:r>
      <w:r w:rsidRPr="00F701E5">
        <w:rPr>
          <w:rFonts w:ascii="Garamond" w:hAnsi="Garamond"/>
          <w:sz w:val="20"/>
          <w:szCs w:val="20"/>
        </w:rPr>
        <w:t>autrement que dans le malentendu et la confusion</w:t>
      </w:r>
      <w:r w:rsidR="00FB0B13">
        <w:rPr>
          <w:rFonts w:ascii="Garamond" w:hAnsi="Garamond"/>
          <w:sz w:val="20"/>
          <w:szCs w:val="20"/>
        </w:rPr>
        <w:t xml:space="preserve"> - </w:t>
      </w:r>
      <w:r w:rsidRPr="00F701E5">
        <w:rPr>
          <w:rFonts w:ascii="Garamond" w:hAnsi="Garamond"/>
          <w:sz w:val="20"/>
          <w:szCs w:val="20"/>
        </w:rPr>
        <w:t xml:space="preserve">réalisé le point de concours des seuls hommes </w:t>
      </w:r>
    </w:p>
    <w:p w:rsidR="004F4DD5" w:rsidRPr="00F701E5" w:rsidRDefault="00665BF0" w:rsidP="00FE7913">
      <w:pPr>
        <w:pStyle w:val="Corpsdetexte"/>
        <w:ind w:right="-568"/>
        <w:rPr>
          <w:rFonts w:ascii="Garamond" w:hAnsi="Garamond"/>
          <w:sz w:val="20"/>
          <w:szCs w:val="20"/>
        </w:rPr>
      </w:pPr>
      <w:r w:rsidRPr="00F701E5">
        <w:rPr>
          <w:rFonts w:ascii="Garamond" w:hAnsi="Garamond"/>
          <w:sz w:val="20"/>
          <w:szCs w:val="20"/>
        </w:rPr>
        <w:t>de la vérité qui nous restent</w:t>
      </w:r>
      <w:r w:rsidR="00854EA5" w:rsidRPr="00F701E5">
        <w:rPr>
          <w:rFonts w:ascii="Garamond" w:hAnsi="Garamond"/>
          <w:sz w:val="20"/>
          <w:szCs w:val="20"/>
        </w:rPr>
        <w:t> :</w:t>
      </w:r>
      <w:r w:rsidRPr="00F701E5">
        <w:rPr>
          <w:rFonts w:ascii="Garamond" w:hAnsi="Garamond"/>
          <w:sz w:val="20"/>
          <w:szCs w:val="20"/>
        </w:rPr>
        <w:t xml:space="preserve"> </w:t>
      </w:r>
    </w:p>
    <w:p w:rsidR="004F4DD5" w:rsidRPr="004F4DD5" w:rsidRDefault="00665BF0" w:rsidP="000D3C3F">
      <w:pPr>
        <w:pStyle w:val="Corpsdetexte"/>
        <w:numPr>
          <w:ilvl w:val="0"/>
          <w:numId w:val="7"/>
        </w:numPr>
        <w:ind w:right="-568"/>
        <w:rPr>
          <w:rFonts w:ascii="Garamond" w:hAnsi="Garamond"/>
          <w:sz w:val="20"/>
          <w:szCs w:val="20"/>
        </w:rPr>
      </w:pPr>
      <w:r w:rsidRPr="004F4DD5">
        <w:rPr>
          <w:rFonts w:ascii="Garamond" w:hAnsi="Garamond"/>
          <w:i/>
          <w:sz w:val="20"/>
          <w:szCs w:val="20"/>
        </w:rPr>
        <w:t>l'agitateur révolutionnaire</w:t>
      </w:r>
      <w:r w:rsidRPr="004F4DD5">
        <w:rPr>
          <w:rFonts w:ascii="Garamond" w:hAnsi="Garamond"/>
          <w:sz w:val="20"/>
          <w:szCs w:val="20"/>
        </w:rPr>
        <w:t xml:space="preserve">, </w:t>
      </w:r>
    </w:p>
    <w:p w:rsidR="00665BF0" w:rsidRPr="00FB0B13" w:rsidRDefault="00665BF0" w:rsidP="000D3C3F">
      <w:pPr>
        <w:pStyle w:val="Corpsdetexte"/>
        <w:numPr>
          <w:ilvl w:val="0"/>
          <w:numId w:val="7"/>
        </w:numPr>
        <w:ind w:right="-568"/>
        <w:rPr>
          <w:rFonts w:ascii="Garamond" w:hAnsi="Garamond"/>
          <w:sz w:val="20"/>
          <w:szCs w:val="20"/>
        </w:rPr>
      </w:pPr>
      <w:r w:rsidRPr="00FB0B13">
        <w:rPr>
          <w:rFonts w:ascii="Garamond" w:hAnsi="Garamond"/>
          <w:i/>
          <w:sz w:val="20"/>
          <w:szCs w:val="20"/>
        </w:rPr>
        <w:t>l'écrivain qui de son style marque la langue</w:t>
      </w:r>
      <w:r w:rsidR="00FB0B13" w:rsidRPr="00FB0B13">
        <w:rPr>
          <w:rFonts w:ascii="Garamond" w:hAnsi="Garamond"/>
          <w:sz w:val="20"/>
          <w:szCs w:val="20"/>
        </w:rPr>
        <w:t xml:space="preserve"> </w:t>
      </w:r>
      <w:r w:rsidR="00FB0B13">
        <w:rPr>
          <w:rFonts w:ascii="Garamond" w:hAnsi="Garamond"/>
          <w:sz w:val="20"/>
          <w:szCs w:val="20"/>
        </w:rPr>
        <w:t>-</w:t>
      </w:r>
      <w:r w:rsidR="00C11709" w:rsidRPr="00FB0B13">
        <w:rPr>
          <w:rFonts w:ascii="Garamond" w:hAnsi="Garamond"/>
          <w:sz w:val="20"/>
          <w:szCs w:val="20"/>
        </w:rPr>
        <w:t xml:space="preserve"> </w:t>
      </w:r>
      <w:r w:rsidRPr="00FB0B13">
        <w:rPr>
          <w:rFonts w:ascii="Garamond" w:hAnsi="Garamond"/>
          <w:sz w:val="20"/>
          <w:szCs w:val="20"/>
        </w:rPr>
        <w:t>je sais à qui je pense</w:t>
      </w:r>
      <w:r w:rsidR="00C11709" w:rsidRPr="00FB0B13">
        <w:rPr>
          <w:rFonts w:ascii="Garamond" w:hAnsi="Garamond"/>
          <w:sz w:val="20"/>
          <w:szCs w:val="20"/>
        </w:rPr>
        <w:t xml:space="preserve"> </w:t>
      </w:r>
      <w:r w:rsidR="00FB0B13">
        <w:rPr>
          <w:rFonts w:ascii="Garamond" w:hAnsi="Garamond"/>
          <w:sz w:val="20"/>
          <w:szCs w:val="20"/>
        </w:rPr>
        <w:t>-</w:t>
      </w:r>
      <w:r w:rsidRPr="00FB0B13">
        <w:rPr>
          <w:rFonts w:ascii="Garamond" w:hAnsi="Garamond"/>
          <w:sz w:val="20"/>
          <w:szCs w:val="20"/>
        </w:rPr>
        <w:t xml:space="preserve"> et cette pensée rénovant l'être dont nous avons le précurseur.</w:t>
      </w:r>
    </w:p>
    <w:p w:rsidR="00C11709" w:rsidRPr="00F701E5" w:rsidRDefault="00C11709"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On sent ma hâte d'émerger de tant de précautions prises à reporter les psychanalystes à leur</w:t>
      </w:r>
      <w:r w:rsidR="00FB0B13">
        <w:rPr>
          <w:rFonts w:ascii="Garamond" w:hAnsi="Garamond"/>
          <w:sz w:val="20"/>
          <w:szCs w:val="20"/>
        </w:rPr>
        <w:t>s</w:t>
      </w:r>
      <w:r w:rsidRPr="00F701E5">
        <w:rPr>
          <w:rFonts w:ascii="Garamond" w:hAnsi="Garamond"/>
          <w:sz w:val="20"/>
          <w:szCs w:val="20"/>
        </w:rPr>
        <w:t xml:space="preserve"> certitudes les moins discutables.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Il me faut pourtant y repasser encore</w:t>
      </w:r>
      <w:r w:rsidR="0039679A" w:rsidRPr="00F701E5">
        <w:rPr>
          <w:rFonts w:ascii="Garamond" w:hAnsi="Garamond"/>
          <w:sz w:val="20"/>
          <w:szCs w:val="20"/>
        </w:rPr>
        <w:t>,</w:t>
      </w:r>
      <w:r w:rsidRPr="00F701E5">
        <w:rPr>
          <w:rFonts w:ascii="Garamond" w:hAnsi="Garamond"/>
          <w:sz w:val="20"/>
          <w:szCs w:val="20"/>
        </w:rPr>
        <w:t xml:space="preserve"> fut</w:t>
      </w:r>
      <w:r w:rsidR="00FB0B13">
        <w:rPr>
          <w:rFonts w:ascii="Garamond" w:hAnsi="Garamond"/>
          <w:sz w:val="20"/>
          <w:szCs w:val="20"/>
        </w:rPr>
        <w:t>-</w:t>
      </w:r>
      <w:r w:rsidRPr="00F701E5">
        <w:rPr>
          <w:rFonts w:ascii="Garamond" w:hAnsi="Garamond"/>
          <w:sz w:val="20"/>
          <w:szCs w:val="20"/>
        </w:rPr>
        <w:t>ce au prix de quelques lourdeurs.</w:t>
      </w:r>
    </w:p>
    <w:p w:rsidR="00C11709" w:rsidRPr="00F701E5" w:rsidRDefault="00C11709" w:rsidP="00FE7913">
      <w:pPr>
        <w:pStyle w:val="Corpsdetexte"/>
        <w:ind w:right="-568"/>
        <w:rPr>
          <w:rFonts w:ascii="Garamond" w:hAnsi="Garamond"/>
          <w:sz w:val="20"/>
          <w:szCs w:val="20"/>
        </w:rPr>
      </w:pPr>
    </w:p>
    <w:p w:rsidR="00C11709"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Dire que le sujet sur quoi nous opérons en </w:t>
      </w:r>
      <w:r w:rsidRPr="00F701E5">
        <w:rPr>
          <w:rFonts w:ascii="Garamond" w:hAnsi="Garamond"/>
          <w:i/>
          <w:sz w:val="20"/>
          <w:szCs w:val="20"/>
        </w:rPr>
        <w:t>psychanalyse</w:t>
      </w:r>
      <w:r w:rsidRPr="00F701E5">
        <w:rPr>
          <w:rFonts w:ascii="Garamond" w:hAnsi="Garamond"/>
          <w:sz w:val="20"/>
          <w:szCs w:val="20"/>
        </w:rPr>
        <w:t xml:space="preserve"> ne peut être que le sujet de la science peut passer pour paradoxe.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C'est pourtant </w:t>
      </w:r>
      <w:r w:rsidRPr="00F701E5">
        <w:rPr>
          <w:rFonts w:ascii="Garamond" w:hAnsi="Garamond" w:cs="Times New Roman"/>
          <w:i/>
          <w:color w:val="0000CC"/>
          <w:sz w:val="20"/>
          <w:szCs w:val="20"/>
        </w:rPr>
        <w:t>là</w:t>
      </w:r>
      <w:r w:rsidRPr="00F701E5">
        <w:rPr>
          <w:rFonts w:ascii="Garamond" w:hAnsi="Garamond"/>
          <w:sz w:val="20"/>
          <w:szCs w:val="20"/>
        </w:rPr>
        <w:t xml:space="preserve"> que doit être prise une démarcation, faute de quoi tout se mêle et commence </w:t>
      </w:r>
      <w:r w:rsidRPr="00F701E5">
        <w:rPr>
          <w:rFonts w:ascii="Garamond" w:hAnsi="Garamond" w:cs="Times New Roman"/>
          <w:i/>
          <w:sz w:val="20"/>
          <w:szCs w:val="20"/>
        </w:rPr>
        <w:t>une malhonnêteté</w:t>
      </w:r>
      <w:r w:rsidRPr="00F701E5">
        <w:rPr>
          <w:rFonts w:ascii="Garamond" w:hAnsi="Garamond"/>
          <w:sz w:val="20"/>
          <w:szCs w:val="20"/>
        </w:rPr>
        <w:t xml:space="preserve"> qu'on appelle ailleurs</w:t>
      </w:r>
      <w:r w:rsidR="00854EA5" w:rsidRPr="00F701E5">
        <w:rPr>
          <w:rFonts w:ascii="Garamond" w:hAnsi="Garamond"/>
          <w:sz w:val="20"/>
          <w:szCs w:val="20"/>
        </w:rPr>
        <w:t xml:space="preserve"> pour</w:t>
      </w:r>
      <w:r w:rsidRPr="00F701E5">
        <w:rPr>
          <w:rFonts w:ascii="Garamond" w:hAnsi="Garamond"/>
          <w:sz w:val="20"/>
          <w:szCs w:val="20"/>
        </w:rPr>
        <w:t xml:space="preserve"> </w:t>
      </w:r>
      <w:r w:rsidRPr="00F701E5">
        <w:rPr>
          <w:rFonts w:ascii="Garamond" w:hAnsi="Garamond" w:cs="Times New Roman"/>
          <w:i/>
          <w:sz w:val="20"/>
          <w:szCs w:val="20"/>
        </w:rPr>
        <w:t>objective</w:t>
      </w:r>
      <w:r w:rsidR="00854EA5" w:rsidRPr="00F701E5">
        <w:rPr>
          <w:rFonts w:ascii="Garamond" w:hAnsi="Garamond" w:cs="Times New Roman"/>
          <w:i/>
          <w:sz w:val="20"/>
          <w:szCs w:val="20"/>
        </w:rPr>
        <w:t>,</w:t>
      </w:r>
      <w:r w:rsidRPr="00F701E5">
        <w:rPr>
          <w:rFonts w:ascii="Garamond" w:hAnsi="Garamond"/>
          <w:sz w:val="20"/>
          <w:szCs w:val="20"/>
        </w:rPr>
        <w:t xml:space="preserve"> mais c'est </w:t>
      </w:r>
      <w:r w:rsidRPr="00F701E5">
        <w:rPr>
          <w:rFonts w:ascii="Garamond" w:hAnsi="Garamond" w:cs="Times New Roman"/>
          <w:i/>
          <w:sz w:val="20"/>
          <w:szCs w:val="20"/>
        </w:rPr>
        <w:t>manque d'audace</w:t>
      </w:r>
      <w:r w:rsidR="00C11709" w:rsidRPr="00F701E5">
        <w:rPr>
          <w:rFonts w:ascii="Garamond" w:hAnsi="Garamond"/>
          <w:sz w:val="20"/>
          <w:szCs w:val="20"/>
        </w:rPr>
        <w:t>,</w:t>
      </w:r>
      <w:r w:rsidRPr="00F701E5">
        <w:rPr>
          <w:rFonts w:ascii="Garamond" w:hAnsi="Garamond"/>
          <w:sz w:val="20"/>
          <w:szCs w:val="20"/>
        </w:rPr>
        <w:t xml:space="preserve"> et manque d'avoir repéré l'objet qui foire. </w:t>
      </w:r>
    </w:p>
    <w:p w:rsidR="00C11709" w:rsidRPr="00F701E5" w:rsidRDefault="00C11709"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De notre position de </w:t>
      </w:r>
      <w:r w:rsidRPr="00F701E5">
        <w:rPr>
          <w:rFonts w:ascii="Garamond" w:hAnsi="Garamond"/>
          <w:i/>
          <w:sz w:val="20"/>
          <w:szCs w:val="20"/>
        </w:rPr>
        <w:t>sujet</w:t>
      </w:r>
      <w:r w:rsidRPr="00F701E5">
        <w:rPr>
          <w:rFonts w:ascii="Garamond" w:hAnsi="Garamond"/>
          <w:sz w:val="20"/>
          <w:szCs w:val="20"/>
        </w:rPr>
        <w:t xml:space="preserve"> nous sommes toujours responsables : qu'on appelle cela</w:t>
      </w:r>
      <w:r w:rsidR="00854EA5" w:rsidRPr="00F701E5">
        <w:rPr>
          <w:rFonts w:ascii="Garamond" w:hAnsi="Garamond"/>
          <w:sz w:val="20"/>
          <w:szCs w:val="20"/>
        </w:rPr>
        <w:t>,</w:t>
      </w:r>
      <w:r w:rsidRPr="00F701E5">
        <w:rPr>
          <w:rFonts w:ascii="Garamond" w:hAnsi="Garamond"/>
          <w:sz w:val="20"/>
          <w:szCs w:val="20"/>
        </w:rPr>
        <w:t xml:space="preserve"> où l'on veut</w:t>
      </w:r>
      <w:r w:rsidR="0039679A" w:rsidRPr="00F701E5">
        <w:rPr>
          <w:rFonts w:ascii="Garamond" w:hAnsi="Garamond"/>
          <w:sz w:val="20"/>
          <w:szCs w:val="20"/>
        </w:rPr>
        <w:t>,</w:t>
      </w:r>
      <w:r w:rsidRPr="00F701E5">
        <w:rPr>
          <w:rFonts w:ascii="Garamond" w:hAnsi="Garamond"/>
          <w:sz w:val="20"/>
          <w:szCs w:val="20"/>
        </w:rPr>
        <w:t xml:space="preserve"> du terrorisme</w:t>
      </w:r>
      <w:r w:rsidR="004F4DD5">
        <w:rPr>
          <w:rFonts w:ascii="Garamond" w:hAnsi="Garamond"/>
          <w:sz w:val="20"/>
          <w:szCs w:val="20"/>
        </w:rPr>
        <w:t>...</w:t>
      </w:r>
      <w:r w:rsidRPr="00F701E5">
        <w:rPr>
          <w:rFonts w:ascii="Garamond" w:hAnsi="Garamond"/>
          <w:sz w:val="20"/>
          <w:szCs w:val="20"/>
        </w:rPr>
        <w:t xml:space="preserve"> </w:t>
      </w:r>
    </w:p>
    <w:p w:rsidR="004F4DD5" w:rsidRDefault="00665BF0" w:rsidP="00FE7913">
      <w:pPr>
        <w:pStyle w:val="Corpsdetexte"/>
        <w:ind w:right="-568"/>
        <w:rPr>
          <w:rFonts w:ascii="Garamond" w:hAnsi="Garamond"/>
          <w:sz w:val="20"/>
          <w:szCs w:val="20"/>
        </w:rPr>
      </w:pPr>
      <w:r w:rsidRPr="00F701E5">
        <w:rPr>
          <w:rFonts w:ascii="Garamond" w:hAnsi="Garamond"/>
          <w:sz w:val="20"/>
          <w:szCs w:val="20"/>
        </w:rPr>
        <w:t>J'ai le droit de sourire</w:t>
      </w:r>
      <w:r w:rsidR="004F4DD5">
        <w:rPr>
          <w:rFonts w:ascii="Garamond" w:hAnsi="Garamond"/>
          <w:sz w:val="20"/>
          <w:szCs w:val="20"/>
        </w:rPr>
        <w:t>,</w:t>
      </w:r>
      <w:r w:rsidRPr="00F701E5">
        <w:rPr>
          <w:rFonts w:ascii="Garamond" w:hAnsi="Garamond"/>
          <w:sz w:val="20"/>
          <w:szCs w:val="20"/>
        </w:rPr>
        <w:t xml:space="preserve"> car ce n'est pas dans un milieu où la doctrine est ouvertement matière à tractations</w:t>
      </w:r>
      <w:r w:rsidR="004F4DD5">
        <w:rPr>
          <w:rFonts w:ascii="Garamond" w:hAnsi="Garamond"/>
          <w:sz w:val="20"/>
          <w:szCs w:val="20"/>
        </w:rPr>
        <w:t>,</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que je craindrais </w:t>
      </w:r>
      <w:proofErr w:type="gramStart"/>
      <w:r w:rsidRPr="00F701E5">
        <w:rPr>
          <w:rFonts w:ascii="Garamond" w:hAnsi="Garamond"/>
          <w:sz w:val="20"/>
          <w:szCs w:val="20"/>
        </w:rPr>
        <w:t>d'of</w:t>
      </w:r>
      <w:r w:rsidR="002E177E">
        <w:rPr>
          <w:rFonts w:ascii="Garamond" w:hAnsi="Garamond"/>
          <w:sz w:val="20"/>
          <w:szCs w:val="20"/>
        </w:rPr>
        <w:t>f</w:t>
      </w:r>
      <w:r w:rsidRPr="00F701E5">
        <w:rPr>
          <w:rFonts w:ascii="Garamond" w:hAnsi="Garamond"/>
          <w:sz w:val="20"/>
          <w:szCs w:val="20"/>
        </w:rPr>
        <w:t>usquer</w:t>
      </w:r>
      <w:proofErr w:type="gramEnd"/>
      <w:r w:rsidRPr="00F701E5">
        <w:rPr>
          <w:rFonts w:ascii="Garamond" w:hAnsi="Garamond"/>
          <w:sz w:val="20"/>
          <w:szCs w:val="20"/>
        </w:rPr>
        <w:t xml:space="preserve"> personne en formulant ce que je pense : que l'erreur </w:t>
      </w:r>
      <w:r w:rsidRPr="00F701E5">
        <w:rPr>
          <w:rFonts w:ascii="Garamond" w:hAnsi="Garamond" w:cs="Times New Roman"/>
          <w:i/>
          <w:sz w:val="20"/>
          <w:szCs w:val="20"/>
        </w:rPr>
        <w:t>de bonne foi</w:t>
      </w:r>
      <w:r w:rsidRPr="00F701E5">
        <w:rPr>
          <w:rFonts w:ascii="Garamond" w:hAnsi="Garamond"/>
          <w:sz w:val="20"/>
          <w:szCs w:val="20"/>
        </w:rPr>
        <w:t xml:space="preserve"> est de toute la plus impardonnable. </w:t>
      </w:r>
    </w:p>
    <w:p w:rsidR="004F4DD5" w:rsidRDefault="00665BF0" w:rsidP="00FE7913">
      <w:pPr>
        <w:pStyle w:val="Corpsdetexte"/>
        <w:ind w:right="-568"/>
        <w:rPr>
          <w:rFonts w:ascii="Garamond" w:hAnsi="Garamond"/>
          <w:sz w:val="20"/>
          <w:szCs w:val="20"/>
        </w:rPr>
      </w:pPr>
      <w:r w:rsidRPr="00F701E5">
        <w:rPr>
          <w:rFonts w:ascii="Garamond" w:hAnsi="Garamond"/>
          <w:i/>
          <w:sz w:val="20"/>
          <w:szCs w:val="20"/>
        </w:rPr>
        <w:t>La position du psychanalyste</w:t>
      </w:r>
      <w:r w:rsidRPr="00F701E5">
        <w:rPr>
          <w:rFonts w:ascii="Garamond" w:hAnsi="Garamond"/>
          <w:sz w:val="20"/>
          <w:szCs w:val="20"/>
        </w:rPr>
        <w:t xml:space="preserve"> ne laisse pas d'échappatoire</w:t>
      </w:r>
      <w:r w:rsidR="004F4DD5">
        <w:rPr>
          <w:rFonts w:ascii="Garamond" w:hAnsi="Garamond"/>
          <w:sz w:val="20"/>
          <w:szCs w:val="20"/>
        </w:rPr>
        <w:t>,</w:t>
      </w:r>
      <w:r w:rsidRPr="00F701E5">
        <w:rPr>
          <w:rFonts w:ascii="Garamond" w:hAnsi="Garamond"/>
          <w:sz w:val="20"/>
          <w:szCs w:val="20"/>
        </w:rPr>
        <w:t xml:space="preserve"> puisqu'elle exclut la tendresse de </w:t>
      </w:r>
      <w:r w:rsidR="0039679A" w:rsidRPr="00F701E5">
        <w:rPr>
          <w:rFonts w:ascii="Garamond" w:hAnsi="Garamond"/>
          <w:sz w:val="20"/>
          <w:szCs w:val="20"/>
        </w:rPr>
        <w:t>« </w:t>
      </w:r>
      <w:r w:rsidRPr="00F701E5">
        <w:rPr>
          <w:rFonts w:ascii="Garamond" w:hAnsi="Garamond" w:cs="Times New Roman"/>
          <w:i/>
          <w:sz w:val="20"/>
          <w:szCs w:val="20"/>
        </w:rPr>
        <w:t>la belle âme</w:t>
      </w:r>
      <w:r w:rsidR="0039679A" w:rsidRPr="00F701E5">
        <w:rPr>
          <w:rFonts w:ascii="Garamond" w:hAnsi="Garamond"/>
          <w:sz w:val="20"/>
          <w:szCs w:val="20"/>
        </w:rPr>
        <w:t> »</w:t>
      </w:r>
      <w:r w:rsidR="00854EA5" w:rsidRPr="00F701E5">
        <w:rPr>
          <w:rFonts w:ascii="Garamond" w:hAnsi="Garamond"/>
          <w:sz w:val="20"/>
          <w:szCs w:val="20"/>
        </w:rPr>
        <w:t>,</w:t>
      </w:r>
      <w:r w:rsidRPr="00F701E5">
        <w:rPr>
          <w:rFonts w:ascii="Garamond" w:hAnsi="Garamond"/>
          <w:sz w:val="20"/>
          <w:szCs w:val="20"/>
        </w:rPr>
        <w:t xml:space="preserve"> c'est encore un paradoxe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que de le dire, c'est peut</w:t>
      </w:r>
      <w:r w:rsidR="004F4DD5">
        <w:rPr>
          <w:rFonts w:ascii="Garamond" w:hAnsi="Garamond"/>
          <w:sz w:val="20"/>
          <w:szCs w:val="20"/>
        </w:rPr>
        <w:t>-</w:t>
      </w:r>
      <w:r w:rsidRPr="00F701E5">
        <w:rPr>
          <w:rFonts w:ascii="Garamond" w:hAnsi="Garamond"/>
          <w:sz w:val="20"/>
          <w:szCs w:val="20"/>
        </w:rPr>
        <w:t xml:space="preserve">être aussi bien le même. </w:t>
      </w:r>
    </w:p>
    <w:p w:rsidR="00C11709" w:rsidRPr="00F701E5" w:rsidRDefault="00C11709" w:rsidP="00FE7913">
      <w:pPr>
        <w:pStyle w:val="Corpsdetexte"/>
        <w:ind w:right="-568"/>
        <w:rPr>
          <w:rFonts w:ascii="Garamond" w:hAnsi="Garamond"/>
          <w:sz w:val="20"/>
          <w:szCs w:val="20"/>
        </w:rPr>
      </w:pPr>
    </w:p>
    <w:p w:rsidR="004F4DD5" w:rsidRDefault="00665BF0" w:rsidP="00FE7913">
      <w:pPr>
        <w:pStyle w:val="Corpsdetexte"/>
        <w:ind w:right="-568"/>
        <w:rPr>
          <w:rFonts w:ascii="Garamond" w:hAnsi="Garamond"/>
          <w:sz w:val="20"/>
          <w:szCs w:val="20"/>
        </w:rPr>
      </w:pPr>
      <w:r w:rsidRPr="00F701E5">
        <w:rPr>
          <w:rFonts w:ascii="Garamond" w:hAnsi="Garamond"/>
          <w:sz w:val="20"/>
          <w:szCs w:val="20"/>
        </w:rPr>
        <w:t>Quoiqu'il en soit je pose que toute tentative</w:t>
      </w:r>
      <w:r w:rsidR="004F4DD5">
        <w:rPr>
          <w:rFonts w:ascii="Garamond" w:hAnsi="Garamond"/>
          <w:sz w:val="20"/>
          <w:szCs w:val="20"/>
        </w:rPr>
        <w:t xml:space="preserve"> - </w:t>
      </w:r>
      <w:r w:rsidRPr="00F701E5">
        <w:rPr>
          <w:rFonts w:ascii="Garamond" w:hAnsi="Garamond"/>
          <w:i/>
          <w:sz w:val="20"/>
          <w:szCs w:val="20"/>
        </w:rPr>
        <w:t xml:space="preserve">voire </w:t>
      </w:r>
      <w:r w:rsidRPr="00F701E5">
        <w:rPr>
          <w:rFonts w:ascii="Garamond" w:hAnsi="Garamond" w:cs="Times New Roman"/>
          <w:i/>
          <w:sz w:val="20"/>
          <w:szCs w:val="20"/>
        </w:rPr>
        <w:t>tentation</w:t>
      </w:r>
      <w:r w:rsidRPr="00F701E5">
        <w:rPr>
          <w:rFonts w:ascii="Garamond" w:hAnsi="Garamond"/>
          <w:i/>
          <w:sz w:val="20"/>
          <w:szCs w:val="20"/>
        </w:rPr>
        <w:t xml:space="preserve"> où la théorie courante ne cesse d'être </w:t>
      </w:r>
      <w:r w:rsidRPr="00F701E5">
        <w:rPr>
          <w:rFonts w:ascii="Garamond" w:hAnsi="Garamond" w:cs="Times New Roman"/>
          <w:i/>
          <w:sz w:val="20"/>
          <w:szCs w:val="20"/>
        </w:rPr>
        <w:t>relapse</w:t>
      </w:r>
      <w:r w:rsidR="004F4DD5">
        <w:rPr>
          <w:rFonts w:ascii="Garamond" w:hAnsi="Garamond" w:cs="Times New Roman"/>
          <w:i/>
          <w:sz w:val="20"/>
          <w:szCs w:val="20"/>
        </w:rPr>
        <w:t xml:space="preserve"> - </w:t>
      </w:r>
      <w:r w:rsidRPr="00F701E5">
        <w:rPr>
          <w:rFonts w:ascii="Garamond" w:hAnsi="Garamond"/>
          <w:sz w:val="20"/>
          <w:szCs w:val="20"/>
        </w:rPr>
        <w:t>d'</w:t>
      </w:r>
      <w:r w:rsidRPr="00F701E5">
        <w:rPr>
          <w:rFonts w:ascii="Garamond" w:hAnsi="Garamond" w:cs="Times New Roman"/>
          <w:i/>
          <w:color w:val="0000CC"/>
          <w:sz w:val="20"/>
          <w:szCs w:val="20"/>
        </w:rPr>
        <w:t>incarner</w:t>
      </w:r>
      <w:r w:rsidRPr="00F701E5">
        <w:rPr>
          <w:rFonts w:ascii="Garamond" w:hAnsi="Garamond"/>
          <w:sz w:val="20"/>
          <w:szCs w:val="20"/>
        </w:rPr>
        <w:t xml:space="preserve"> plus avant le sujet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est </w:t>
      </w:r>
      <w:r w:rsidRPr="00F701E5">
        <w:rPr>
          <w:rFonts w:ascii="Garamond" w:hAnsi="Garamond" w:cs="Times New Roman"/>
          <w:i/>
          <w:sz w:val="20"/>
          <w:szCs w:val="20"/>
        </w:rPr>
        <w:t>errance</w:t>
      </w:r>
      <w:r w:rsidRPr="00F701E5">
        <w:rPr>
          <w:rFonts w:ascii="Garamond" w:hAnsi="Garamond"/>
          <w:sz w:val="20"/>
          <w:szCs w:val="20"/>
        </w:rPr>
        <w:t xml:space="preserve">, toujours féconde en </w:t>
      </w:r>
      <w:r w:rsidRPr="00F701E5">
        <w:rPr>
          <w:rFonts w:ascii="Garamond" w:hAnsi="Garamond" w:cs="Times New Roman"/>
          <w:i/>
          <w:sz w:val="20"/>
          <w:szCs w:val="20"/>
        </w:rPr>
        <w:t>erreur</w:t>
      </w:r>
      <w:r w:rsidRPr="00F701E5">
        <w:rPr>
          <w:rFonts w:ascii="Garamond" w:hAnsi="Garamond"/>
          <w:sz w:val="20"/>
          <w:szCs w:val="20"/>
        </w:rPr>
        <w:t xml:space="preserve">, et comme telle </w:t>
      </w:r>
      <w:r w:rsidRPr="004F4DD5">
        <w:rPr>
          <w:rFonts w:ascii="Garamond" w:hAnsi="Garamond"/>
          <w:i/>
          <w:sz w:val="20"/>
          <w:szCs w:val="20"/>
        </w:rPr>
        <w:t>fautive</w:t>
      </w:r>
      <w:r w:rsidRPr="00F701E5">
        <w:rPr>
          <w:rFonts w:ascii="Garamond" w:hAnsi="Garamond"/>
          <w:sz w:val="20"/>
          <w:szCs w:val="20"/>
        </w:rPr>
        <w:t> : ainsi de l'</w:t>
      </w:r>
      <w:r w:rsidRPr="00F701E5">
        <w:rPr>
          <w:rFonts w:ascii="Garamond" w:hAnsi="Garamond" w:cs="Times New Roman"/>
          <w:i/>
          <w:color w:val="0000CC"/>
          <w:sz w:val="20"/>
          <w:szCs w:val="20"/>
        </w:rPr>
        <w:t>incarner</w:t>
      </w:r>
      <w:r w:rsidRPr="00F701E5">
        <w:rPr>
          <w:rFonts w:ascii="Garamond" w:hAnsi="Garamond"/>
          <w:sz w:val="20"/>
          <w:szCs w:val="20"/>
        </w:rPr>
        <w:t xml:space="preserve"> dans l'homme</w:t>
      </w:r>
      <w:r w:rsidR="00C11709" w:rsidRPr="00F701E5">
        <w:rPr>
          <w:rFonts w:ascii="Garamond" w:hAnsi="Garamond"/>
          <w:sz w:val="20"/>
          <w:szCs w:val="20"/>
        </w:rPr>
        <w:t>,</w:t>
      </w:r>
      <w:r w:rsidRPr="00F701E5">
        <w:rPr>
          <w:rFonts w:ascii="Garamond" w:hAnsi="Garamond"/>
          <w:sz w:val="20"/>
          <w:szCs w:val="20"/>
        </w:rPr>
        <w:t xml:space="preserve"> lequel y revient à l'enfant</w:t>
      </w:r>
      <w:r w:rsidR="004F4DD5">
        <w:rPr>
          <w:rFonts w:ascii="Garamond" w:hAnsi="Garamond"/>
          <w:sz w:val="20"/>
          <w:szCs w:val="20"/>
        </w:rPr>
        <w:t>,</w:t>
      </w:r>
      <w:r w:rsidRPr="00F701E5">
        <w:rPr>
          <w:rFonts w:ascii="Garamond" w:hAnsi="Garamond"/>
          <w:sz w:val="20"/>
          <w:szCs w:val="20"/>
        </w:rPr>
        <w:t xml:space="preserve"> </w:t>
      </w:r>
    </w:p>
    <w:p w:rsidR="004F4DD5" w:rsidRDefault="004F4DD5" w:rsidP="000D3C3F">
      <w:pPr>
        <w:pStyle w:val="Corpsdetexte"/>
        <w:numPr>
          <w:ilvl w:val="0"/>
          <w:numId w:val="8"/>
        </w:numPr>
        <w:ind w:right="-568"/>
        <w:rPr>
          <w:rFonts w:ascii="Garamond" w:hAnsi="Garamond"/>
          <w:sz w:val="20"/>
          <w:szCs w:val="20"/>
        </w:rPr>
      </w:pPr>
      <w:r>
        <w:rPr>
          <w:rFonts w:ascii="Garamond" w:hAnsi="Garamond"/>
          <w:sz w:val="20"/>
          <w:szCs w:val="20"/>
        </w:rPr>
        <w:t>c</w:t>
      </w:r>
      <w:r w:rsidR="00665BF0" w:rsidRPr="00F701E5">
        <w:rPr>
          <w:rFonts w:ascii="Garamond" w:hAnsi="Garamond"/>
          <w:sz w:val="20"/>
          <w:szCs w:val="20"/>
        </w:rPr>
        <w:t xml:space="preserve">ar cet homme y sera </w:t>
      </w:r>
      <w:r w:rsidR="00665BF0" w:rsidRPr="00F701E5">
        <w:rPr>
          <w:rFonts w:ascii="Garamond" w:hAnsi="Garamond" w:cs="Times New Roman"/>
          <w:i/>
          <w:sz w:val="20"/>
          <w:szCs w:val="20"/>
        </w:rPr>
        <w:t>le primitif</w:t>
      </w:r>
      <w:r w:rsidR="00665BF0" w:rsidRPr="00F701E5">
        <w:rPr>
          <w:rFonts w:ascii="Garamond" w:hAnsi="Garamond"/>
          <w:sz w:val="20"/>
          <w:szCs w:val="20"/>
        </w:rPr>
        <w:t xml:space="preserve">, ce qui faussera tout du </w:t>
      </w:r>
      <w:r w:rsidR="00665BF0" w:rsidRPr="00F701E5">
        <w:rPr>
          <w:rFonts w:ascii="Garamond" w:hAnsi="Garamond" w:cs="Times New Roman"/>
          <w:i/>
          <w:sz w:val="20"/>
          <w:szCs w:val="20"/>
        </w:rPr>
        <w:t>processus primaire</w:t>
      </w:r>
      <w:r w:rsidR="00665BF0" w:rsidRPr="00F701E5">
        <w:rPr>
          <w:rFonts w:ascii="Garamond" w:hAnsi="Garamond"/>
          <w:sz w:val="20"/>
          <w:szCs w:val="20"/>
        </w:rPr>
        <w:t xml:space="preserve">, </w:t>
      </w:r>
    </w:p>
    <w:p w:rsidR="00665BF0" w:rsidRPr="00F701E5" w:rsidRDefault="00665BF0" w:rsidP="000D3C3F">
      <w:pPr>
        <w:pStyle w:val="Corpsdetexte"/>
        <w:numPr>
          <w:ilvl w:val="0"/>
          <w:numId w:val="8"/>
        </w:numPr>
        <w:ind w:right="-568"/>
        <w:rPr>
          <w:rFonts w:ascii="Garamond" w:hAnsi="Garamond"/>
          <w:sz w:val="20"/>
          <w:szCs w:val="20"/>
        </w:rPr>
      </w:pPr>
      <w:r w:rsidRPr="00F701E5">
        <w:rPr>
          <w:rFonts w:ascii="Garamond" w:hAnsi="Garamond"/>
          <w:sz w:val="20"/>
          <w:szCs w:val="20"/>
        </w:rPr>
        <w:t xml:space="preserve">de même que </w:t>
      </w:r>
      <w:r w:rsidRPr="00F701E5">
        <w:rPr>
          <w:rFonts w:ascii="Garamond" w:hAnsi="Garamond"/>
          <w:i/>
          <w:sz w:val="20"/>
          <w:szCs w:val="20"/>
        </w:rPr>
        <w:t>l'enfant</w:t>
      </w:r>
      <w:r w:rsidRPr="00F701E5">
        <w:rPr>
          <w:rFonts w:ascii="Garamond" w:hAnsi="Garamond"/>
          <w:sz w:val="20"/>
          <w:szCs w:val="20"/>
        </w:rPr>
        <w:t xml:space="preserve"> y jouera le </w:t>
      </w:r>
      <w:r w:rsidRPr="00F701E5">
        <w:rPr>
          <w:rFonts w:ascii="Garamond" w:hAnsi="Garamond" w:cs="Times New Roman"/>
          <w:i/>
          <w:sz w:val="20"/>
          <w:szCs w:val="20"/>
        </w:rPr>
        <w:t>sous</w:t>
      </w:r>
      <w:r w:rsidR="004F4DD5">
        <w:rPr>
          <w:rFonts w:ascii="Garamond" w:hAnsi="Garamond" w:cs="Times New Roman"/>
          <w:i/>
          <w:sz w:val="20"/>
          <w:szCs w:val="20"/>
        </w:rPr>
        <w:t>-</w:t>
      </w:r>
      <w:r w:rsidRPr="00F701E5">
        <w:rPr>
          <w:rFonts w:ascii="Garamond" w:hAnsi="Garamond" w:cs="Times New Roman"/>
          <w:i/>
          <w:sz w:val="20"/>
          <w:szCs w:val="20"/>
        </w:rPr>
        <w:t>développé</w:t>
      </w:r>
      <w:r w:rsidR="004F4DD5">
        <w:rPr>
          <w:rFonts w:ascii="Garamond" w:hAnsi="Garamond" w:cs="Times New Roman"/>
          <w:i/>
          <w:sz w:val="20"/>
          <w:szCs w:val="20"/>
        </w:rPr>
        <w:t>,</w:t>
      </w:r>
      <w:r w:rsidRPr="00F701E5">
        <w:rPr>
          <w:rFonts w:ascii="Garamond" w:hAnsi="Garamond"/>
          <w:sz w:val="20"/>
          <w:szCs w:val="20"/>
        </w:rPr>
        <w:t xml:space="preserve"> ce qui masquera </w:t>
      </w:r>
      <w:r w:rsidRPr="00F701E5">
        <w:rPr>
          <w:rFonts w:ascii="Garamond" w:hAnsi="Garamond" w:cs="Times New Roman"/>
          <w:i/>
          <w:color w:val="0000CC"/>
          <w:sz w:val="20"/>
          <w:szCs w:val="20"/>
        </w:rPr>
        <w:t>la vérité</w:t>
      </w:r>
      <w:r w:rsidRPr="00F701E5">
        <w:rPr>
          <w:rFonts w:ascii="Garamond" w:hAnsi="Garamond"/>
          <w:sz w:val="20"/>
          <w:szCs w:val="20"/>
        </w:rPr>
        <w:t xml:space="preserve"> de ce qui se passe </w:t>
      </w:r>
      <w:r w:rsidRPr="00F701E5">
        <w:rPr>
          <w:rFonts w:ascii="Garamond" w:hAnsi="Garamond"/>
          <w:i/>
          <w:sz w:val="20"/>
          <w:szCs w:val="20"/>
        </w:rPr>
        <w:t>lors de l'enfance</w:t>
      </w:r>
      <w:r w:rsidRPr="00F701E5">
        <w:rPr>
          <w:rFonts w:ascii="Garamond" w:hAnsi="Garamond"/>
          <w:sz w:val="20"/>
          <w:szCs w:val="20"/>
        </w:rPr>
        <w:t xml:space="preserve"> d'originel. </w:t>
      </w:r>
    </w:p>
    <w:p w:rsidR="00665BF0" w:rsidRPr="00F701E5" w:rsidRDefault="00665BF0"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Bref</w:t>
      </w:r>
      <w:r w:rsidR="00854EA5" w:rsidRPr="00F701E5">
        <w:rPr>
          <w:rFonts w:ascii="Garamond" w:hAnsi="Garamond"/>
          <w:sz w:val="20"/>
          <w:szCs w:val="20"/>
        </w:rPr>
        <w:t>,</w:t>
      </w:r>
      <w:r w:rsidRPr="00F701E5">
        <w:rPr>
          <w:rFonts w:ascii="Garamond" w:hAnsi="Garamond"/>
          <w:sz w:val="20"/>
          <w:szCs w:val="20"/>
        </w:rPr>
        <w:t xml:space="preserve"> ce que Claude LÉVI</w:t>
      </w:r>
      <w:r w:rsidR="004F4DD5">
        <w:rPr>
          <w:rFonts w:ascii="Garamond" w:hAnsi="Garamond"/>
          <w:sz w:val="20"/>
          <w:szCs w:val="20"/>
        </w:rPr>
        <w:t>-</w:t>
      </w:r>
      <w:r w:rsidRPr="00F701E5">
        <w:rPr>
          <w:rFonts w:ascii="Garamond" w:hAnsi="Garamond"/>
          <w:sz w:val="20"/>
          <w:szCs w:val="20"/>
        </w:rPr>
        <w:t>STRAUSS</w:t>
      </w:r>
      <w:r w:rsidRPr="004F4DD5">
        <w:rPr>
          <w:rStyle w:val="Appelnotedebasdep"/>
          <w:rFonts w:ascii="Garamond" w:hAnsi="Garamond" w:cs="Times New Roman"/>
          <w:b/>
          <w:bCs/>
          <w:color w:val="C00000"/>
          <w:sz w:val="20"/>
          <w:szCs w:val="20"/>
          <w:vertAlign w:val="superscript"/>
        </w:rPr>
        <w:footnoteReference w:id="6"/>
      </w:r>
      <w:r w:rsidRPr="00F701E5">
        <w:rPr>
          <w:rFonts w:ascii="Garamond" w:hAnsi="Garamond"/>
          <w:sz w:val="20"/>
          <w:szCs w:val="20"/>
        </w:rPr>
        <w:t xml:space="preserve"> a dénoncé comme </w:t>
      </w:r>
      <w:r w:rsidRPr="00F701E5">
        <w:rPr>
          <w:rFonts w:ascii="Garamond" w:hAnsi="Garamond" w:cs="Times New Roman"/>
          <w:i/>
          <w:sz w:val="20"/>
          <w:szCs w:val="20"/>
        </w:rPr>
        <w:t>l'illusion archaïque</w:t>
      </w:r>
      <w:r w:rsidRPr="00F701E5">
        <w:rPr>
          <w:rFonts w:ascii="Garamond" w:hAnsi="Garamond"/>
          <w:sz w:val="20"/>
          <w:szCs w:val="20"/>
        </w:rPr>
        <w:t xml:space="preserve"> est inévitable dans la psychanalyse</w:t>
      </w:r>
      <w:r w:rsidR="004F4DD5">
        <w:rPr>
          <w:rFonts w:ascii="Garamond" w:hAnsi="Garamond"/>
          <w:sz w:val="20"/>
          <w:szCs w:val="20"/>
        </w:rPr>
        <w:t>,</w:t>
      </w:r>
      <w:r w:rsidRPr="00F701E5">
        <w:rPr>
          <w:rFonts w:ascii="Garamond" w:hAnsi="Garamond"/>
          <w:sz w:val="20"/>
          <w:szCs w:val="20"/>
        </w:rPr>
        <w:t xml:space="preserve"> si l’on ne s’y tient pas ferme en théorie sur le principe que nous avons à l'instant énoncé : </w:t>
      </w:r>
      <w:r w:rsidRPr="004F4DD5">
        <w:rPr>
          <w:rFonts w:ascii="Garamond" w:hAnsi="Garamond"/>
          <w:i/>
          <w:sz w:val="20"/>
          <w:szCs w:val="20"/>
        </w:rPr>
        <w:t>qu'un seul sujet y est reçu comme tel</w:t>
      </w:r>
      <w:r w:rsidRPr="00F701E5">
        <w:rPr>
          <w:rFonts w:ascii="Garamond" w:hAnsi="Garamond"/>
          <w:sz w:val="20"/>
          <w:szCs w:val="20"/>
        </w:rPr>
        <w:t xml:space="preserve">, celui qui peut la faire </w:t>
      </w:r>
      <w:r w:rsidRPr="004F4DD5">
        <w:rPr>
          <w:rFonts w:ascii="Garamond" w:hAnsi="Garamond"/>
          <w:i/>
          <w:sz w:val="20"/>
          <w:szCs w:val="20"/>
        </w:rPr>
        <w:t>scientifique</w:t>
      </w:r>
      <w:r w:rsidRPr="00F701E5">
        <w:rPr>
          <w:rFonts w:ascii="Garamond" w:hAnsi="Garamond"/>
          <w:sz w:val="20"/>
          <w:szCs w:val="20"/>
        </w:rPr>
        <w:t xml:space="preserve">. </w:t>
      </w:r>
    </w:p>
    <w:p w:rsidR="004F4DD5" w:rsidRDefault="004F4DD5"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C'est dire assez que nous tenons que la psychanalyse ne démontre ici nul privilège. </w:t>
      </w:r>
    </w:p>
    <w:p w:rsidR="00FC18E2"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Il n'y a pas de </w:t>
      </w:r>
      <w:r w:rsidR="0039679A" w:rsidRPr="00F701E5">
        <w:rPr>
          <w:rFonts w:ascii="Garamond" w:hAnsi="Garamond"/>
          <w:sz w:val="20"/>
          <w:szCs w:val="20"/>
        </w:rPr>
        <w:t>« </w:t>
      </w:r>
      <w:r w:rsidRPr="00F701E5">
        <w:rPr>
          <w:rFonts w:ascii="Garamond" w:hAnsi="Garamond" w:cs="Times New Roman"/>
          <w:i/>
          <w:sz w:val="20"/>
          <w:szCs w:val="20"/>
        </w:rPr>
        <w:t>science de l'homme</w:t>
      </w:r>
      <w:r w:rsidR="0039679A" w:rsidRPr="00F701E5">
        <w:rPr>
          <w:rFonts w:ascii="Garamond" w:hAnsi="Garamond"/>
          <w:sz w:val="20"/>
          <w:szCs w:val="20"/>
        </w:rPr>
        <w:t> »</w:t>
      </w:r>
      <w:r w:rsidRPr="00F701E5">
        <w:rPr>
          <w:rFonts w:ascii="Garamond" w:hAnsi="Garamond"/>
          <w:sz w:val="20"/>
          <w:szCs w:val="20"/>
        </w:rPr>
        <w:t>, ce qu'il faut entendre du même ton qu'« </w:t>
      </w:r>
      <w:r w:rsidRPr="00F701E5">
        <w:rPr>
          <w:rFonts w:ascii="Garamond" w:hAnsi="Garamond" w:cs="Times New Roman"/>
          <w:i/>
          <w:sz w:val="20"/>
          <w:szCs w:val="20"/>
        </w:rPr>
        <w:t>il n'y a pas de petites économies</w:t>
      </w:r>
      <w:r w:rsidRPr="00F701E5">
        <w:rPr>
          <w:rFonts w:ascii="Garamond" w:hAnsi="Garamond"/>
          <w:sz w:val="20"/>
          <w:szCs w:val="20"/>
        </w:rPr>
        <w:t xml:space="preserve"> ». </w:t>
      </w:r>
    </w:p>
    <w:p w:rsidR="00854EA5"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Il n'y a pas de </w:t>
      </w:r>
      <w:r w:rsidR="0039679A" w:rsidRPr="00F701E5">
        <w:rPr>
          <w:rFonts w:ascii="Garamond" w:hAnsi="Garamond"/>
          <w:sz w:val="20"/>
          <w:szCs w:val="20"/>
        </w:rPr>
        <w:t>« </w:t>
      </w:r>
      <w:r w:rsidR="0039679A" w:rsidRPr="00F701E5">
        <w:rPr>
          <w:rFonts w:ascii="Garamond" w:hAnsi="Garamond" w:cs="Times New Roman"/>
          <w:i/>
          <w:sz w:val="20"/>
          <w:szCs w:val="20"/>
        </w:rPr>
        <w:t>science de l'homme</w:t>
      </w:r>
      <w:r w:rsidR="0039679A" w:rsidRPr="00F701E5">
        <w:rPr>
          <w:rFonts w:ascii="Garamond" w:hAnsi="Garamond"/>
          <w:sz w:val="20"/>
          <w:szCs w:val="20"/>
        </w:rPr>
        <w:t> »</w:t>
      </w:r>
      <w:r w:rsidRPr="00F701E5">
        <w:rPr>
          <w:rFonts w:ascii="Garamond" w:hAnsi="Garamond"/>
          <w:sz w:val="20"/>
          <w:szCs w:val="20"/>
        </w:rPr>
        <w:t xml:space="preserve"> parce que </w:t>
      </w:r>
      <w:r w:rsidR="0039679A" w:rsidRPr="00F701E5">
        <w:rPr>
          <w:rFonts w:ascii="Garamond" w:hAnsi="Garamond"/>
          <w:sz w:val="20"/>
          <w:szCs w:val="20"/>
        </w:rPr>
        <w:t>« </w:t>
      </w:r>
      <w:r w:rsidRPr="00F701E5">
        <w:rPr>
          <w:rFonts w:ascii="Garamond" w:hAnsi="Garamond" w:cs="Times New Roman"/>
          <w:i/>
          <w:sz w:val="20"/>
          <w:szCs w:val="20"/>
        </w:rPr>
        <w:t>l'homme</w:t>
      </w:r>
      <w:r w:rsidR="0039679A" w:rsidRPr="00F701E5">
        <w:rPr>
          <w:rFonts w:ascii="Garamond" w:hAnsi="Garamond"/>
          <w:sz w:val="20"/>
          <w:szCs w:val="20"/>
        </w:rPr>
        <w:t xml:space="preserve"> » </w:t>
      </w:r>
      <w:r w:rsidRPr="00F701E5">
        <w:rPr>
          <w:rFonts w:ascii="Garamond" w:hAnsi="Garamond"/>
          <w:sz w:val="20"/>
          <w:szCs w:val="20"/>
        </w:rPr>
        <w:t xml:space="preserve"> de la science n'existe pas, mais seulement son sujet. </w:t>
      </w:r>
    </w:p>
    <w:p w:rsidR="00854EA5" w:rsidRPr="00F701E5" w:rsidRDefault="00854EA5" w:rsidP="00FE7913">
      <w:pPr>
        <w:pStyle w:val="Corpsdetexte"/>
        <w:ind w:right="-568"/>
        <w:rPr>
          <w:rFonts w:ascii="Garamond" w:hAnsi="Garamond"/>
          <w:sz w:val="20"/>
          <w:szCs w:val="20"/>
        </w:rPr>
      </w:pPr>
    </w:p>
    <w:p w:rsidR="005A1EE9" w:rsidRDefault="00665BF0" w:rsidP="005A1EE9">
      <w:pPr>
        <w:pStyle w:val="Corpsdetexte"/>
        <w:ind w:right="-568"/>
        <w:rPr>
          <w:rFonts w:ascii="Garamond" w:hAnsi="Garamond"/>
          <w:sz w:val="20"/>
          <w:szCs w:val="20"/>
        </w:rPr>
      </w:pPr>
      <w:r w:rsidRPr="00F701E5">
        <w:rPr>
          <w:rFonts w:ascii="Garamond" w:hAnsi="Garamond"/>
          <w:sz w:val="20"/>
          <w:szCs w:val="20"/>
        </w:rPr>
        <w:t xml:space="preserve">On sait ma répugnance de toujours pour </w:t>
      </w:r>
      <w:r w:rsidRPr="00F701E5">
        <w:rPr>
          <w:rFonts w:ascii="Garamond" w:hAnsi="Garamond" w:cs="Times New Roman"/>
          <w:i/>
          <w:sz w:val="20"/>
          <w:szCs w:val="20"/>
        </w:rPr>
        <w:t>l'appellation de</w:t>
      </w:r>
      <w:r w:rsidRPr="00F701E5">
        <w:rPr>
          <w:rFonts w:ascii="Garamond" w:hAnsi="Garamond"/>
          <w:sz w:val="20"/>
          <w:szCs w:val="20"/>
        </w:rPr>
        <w:t xml:space="preserve"> </w:t>
      </w:r>
      <w:r w:rsidR="00C11709" w:rsidRPr="00F701E5">
        <w:rPr>
          <w:rFonts w:ascii="Garamond" w:hAnsi="Garamond"/>
          <w:sz w:val="20"/>
          <w:szCs w:val="20"/>
        </w:rPr>
        <w:t>« </w:t>
      </w:r>
      <w:r w:rsidRPr="00F701E5">
        <w:rPr>
          <w:rFonts w:ascii="Garamond" w:hAnsi="Garamond" w:cs="Times New Roman"/>
          <w:i/>
          <w:sz w:val="20"/>
          <w:szCs w:val="20"/>
        </w:rPr>
        <w:t>sciences humaines</w:t>
      </w:r>
      <w:r w:rsidR="00C11709" w:rsidRPr="00F701E5">
        <w:rPr>
          <w:rFonts w:ascii="Garamond" w:hAnsi="Garamond"/>
          <w:sz w:val="20"/>
          <w:szCs w:val="20"/>
        </w:rPr>
        <w:t> »</w:t>
      </w:r>
      <w:r w:rsidRPr="00F701E5">
        <w:rPr>
          <w:rFonts w:ascii="Garamond" w:hAnsi="Garamond"/>
          <w:sz w:val="20"/>
          <w:szCs w:val="20"/>
        </w:rPr>
        <w:t xml:space="preserve"> qui me semble être </w:t>
      </w:r>
      <w:r w:rsidRPr="00F701E5">
        <w:rPr>
          <w:rFonts w:ascii="Garamond" w:hAnsi="Garamond" w:cs="Times New Roman"/>
          <w:i/>
          <w:sz w:val="20"/>
          <w:szCs w:val="20"/>
        </w:rPr>
        <w:t>l'appel même de la servitude</w:t>
      </w:r>
      <w:r w:rsidRPr="00F701E5">
        <w:rPr>
          <w:rFonts w:ascii="Garamond" w:hAnsi="Garamond"/>
          <w:sz w:val="20"/>
          <w:szCs w:val="20"/>
        </w:rPr>
        <w:t xml:space="preserve">. </w:t>
      </w:r>
    </w:p>
    <w:p w:rsidR="005A1EE9" w:rsidRDefault="00665BF0" w:rsidP="005A1EE9">
      <w:pPr>
        <w:pStyle w:val="Corpsdetexte"/>
        <w:ind w:right="-568"/>
        <w:rPr>
          <w:rFonts w:ascii="Garamond" w:hAnsi="Garamond"/>
          <w:sz w:val="20"/>
          <w:szCs w:val="20"/>
        </w:rPr>
      </w:pPr>
      <w:r w:rsidRPr="00F701E5">
        <w:rPr>
          <w:rFonts w:ascii="Garamond" w:hAnsi="Garamond"/>
          <w:sz w:val="20"/>
          <w:szCs w:val="20"/>
        </w:rPr>
        <w:t>C'est aussi bien que le terme est faux</w:t>
      </w:r>
      <w:r w:rsidR="005A1EE9">
        <w:rPr>
          <w:rFonts w:ascii="Garamond" w:hAnsi="Garamond"/>
          <w:sz w:val="20"/>
          <w:szCs w:val="20"/>
        </w:rPr>
        <w:t>. L</w:t>
      </w:r>
      <w:r w:rsidRPr="005A1EE9">
        <w:rPr>
          <w:rFonts w:ascii="Garamond" w:hAnsi="Garamond"/>
          <w:sz w:val="20"/>
          <w:szCs w:val="20"/>
        </w:rPr>
        <w:t>a psychologie mise à part</w:t>
      </w:r>
      <w:r w:rsidR="005A1EE9">
        <w:rPr>
          <w:rFonts w:ascii="Garamond" w:hAnsi="Garamond"/>
          <w:sz w:val="20"/>
          <w:szCs w:val="20"/>
        </w:rPr>
        <w:t>...</w:t>
      </w:r>
    </w:p>
    <w:p w:rsidR="005A1EE9" w:rsidRDefault="00665BF0" w:rsidP="005A1EE9">
      <w:pPr>
        <w:pStyle w:val="Corpsdetexte"/>
        <w:ind w:right="-568" w:firstLine="708"/>
        <w:rPr>
          <w:rFonts w:ascii="Garamond" w:hAnsi="Garamond"/>
          <w:i/>
          <w:sz w:val="20"/>
          <w:szCs w:val="20"/>
        </w:rPr>
      </w:pPr>
      <w:r w:rsidRPr="005A1EE9">
        <w:rPr>
          <w:rFonts w:ascii="Garamond" w:hAnsi="Garamond"/>
          <w:sz w:val="20"/>
          <w:szCs w:val="20"/>
        </w:rPr>
        <w:t xml:space="preserve">qui </w:t>
      </w:r>
      <w:proofErr w:type="gramStart"/>
      <w:r w:rsidRPr="005A1EE9">
        <w:rPr>
          <w:rFonts w:ascii="Garamond" w:hAnsi="Garamond"/>
          <w:sz w:val="20"/>
          <w:szCs w:val="20"/>
        </w:rPr>
        <w:t>a</w:t>
      </w:r>
      <w:proofErr w:type="gramEnd"/>
      <w:r w:rsidRPr="005A1EE9">
        <w:rPr>
          <w:rFonts w:ascii="Garamond" w:hAnsi="Garamond"/>
          <w:sz w:val="20"/>
          <w:szCs w:val="20"/>
        </w:rPr>
        <w:t xml:space="preserve"> découvert les moyens de se survivre </w:t>
      </w:r>
      <w:r w:rsidRPr="005A1EE9">
        <w:rPr>
          <w:rFonts w:ascii="Garamond" w:hAnsi="Garamond" w:cs="Times New Roman"/>
          <w:i/>
          <w:sz w:val="20"/>
          <w:szCs w:val="20"/>
        </w:rPr>
        <w:t>dans les offices qu'elle offre à la technocratie</w:t>
      </w:r>
      <w:r w:rsidR="00854EA5" w:rsidRPr="005A1EE9">
        <w:rPr>
          <w:rFonts w:ascii="Garamond" w:hAnsi="Garamond"/>
          <w:i/>
          <w:sz w:val="20"/>
          <w:szCs w:val="20"/>
        </w:rPr>
        <w:t xml:space="preserve">, </w:t>
      </w:r>
      <w:r w:rsidRPr="005A1EE9">
        <w:rPr>
          <w:rFonts w:ascii="Garamond" w:hAnsi="Garamond"/>
          <w:sz w:val="20"/>
          <w:szCs w:val="20"/>
        </w:rPr>
        <w:t>voire</w:t>
      </w:r>
      <w:r w:rsidR="005A1EE9">
        <w:rPr>
          <w:rFonts w:ascii="Garamond" w:hAnsi="Garamond"/>
          <w:sz w:val="20"/>
          <w:szCs w:val="20"/>
        </w:rPr>
        <w:t xml:space="preserve"> - </w:t>
      </w:r>
      <w:r w:rsidRPr="005A1EE9">
        <w:rPr>
          <w:rFonts w:ascii="Garamond" w:hAnsi="Garamond"/>
          <w:sz w:val="20"/>
          <w:szCs w:val="20"/>
        </w:rPr>
        <w:t>comme conclut</w:t>
      </w:r>
      <w:r w:rsidR="005A1EE9">
        <w:rPr>
          <w:rFonts w:ascii="Garamond" w:hAnsi="Garamond"/>
          <w:sz w:val="20"/>
          <w:szCs w:val="20"/>
        </w:rPr>
        <w:t>,</w:t>
      </w:r>
      <w:r w:rsidRPr="005A1EE9">
        <w:rPr>
          <w:rFonts w:ascii="Garamond" w:hAnsi="Garamond"/>
          <w:sz w:val="20"/>
          <w:szCs w:val="20"/>
        </w:rPr>
        <w:t xml:space="preserve"> </w:t>
      </w:r>
      <w:r w:rsidRPr="005A1EE9">
        <w:rPr>
          <w:rFonts w:ascii="Garamond" w:hAnsi="Garamond"/>
          <w:i/>
          <w:sz w:val="20"/>
          <w:szCs w:val="20"/>
        </w:rPr>
        <w:t>d'un humour</w:t>
      </w:r>
    </w:p>
    <w:p w:rsidR="005A1EE9" w:rsidRDefault="00665BF0" w:rsidP="005A1EE9">
      <w:pPr>
        <w:pStyle w:val="Corpsdetexte"/>
        <w:ind w:right="-568" w:firstLine="708"/>
        <w:rPr>
          <w:rFonts w:ascii="Garamond" w:hAnsi="Garamond"/>
          <w:sz w:val="20"/>
          <w:szCs w:val="20"/>
        </w:rPr>
      </w:pPr>
      <w:r w:rsidRPr="005A1EE9">
        <w:rPr>
          <w:rFonts w:ascii="Garamond" w:hAnsi="Garamond"/>
          <w:i/>
          <w:sz w:val="20"/>
          <w:szCs w:val="20"/>
        </w:rPr>
        <w:t xml:space="preserve"> vraiment swiftien</w:t>
      </w:r>
      <w:r w:rsidR="005A1EE9">
        <w:rPr>
          <w:rFonts w:ascii="Garamond" w:hAnsi="Garamond"/>
          <w:i/>
          <w:sz w:val="20"/>
          <w:szCs w:val="20"/>
        </w:rPr>
        <w:t xml:space="preserve">, </w:t>
      </w:r>
      <w:r w:rsidRPr="005A1EE9">
        <w:rPr>
          <w:rFonts w:ascii="Garamond" w:hAnsi="Garamond"/>
          <w:sz w:val="20"/>
          <w:szCs w:val="20"/>
        </w:rPr>
        <w:t xml:space="preserve"> un article sensationnel de Monsieur le Professeur CANGUIL</w:t>
      </w:r>
      <w:bookmarkStart w:id="4" w:name="RCANGUILHEM"/>
      <w:bookmarkEnd w:id="4"/>
      <w:r w:rsidRPr="005A1EE9">
        <w:rPr>
          <w:rFonts w:ascii="Garamond" w:hAnsi="Garamond"/>
          <w:sz w:val="20"/>
          <w:szCs w:val="20"/>
        </w:rPr>
        <w:t>HEM</w:t>
      </w:r>
      <w:r w:rsidRPr="00F701E5">
        <w:rPr>
          <w:rStyle w:val="Appelnotedebasdep"/>
          <w:rFonts w:ascii="Garamond" w:hAnsi="Garamond" w:cs="Times New Roman"/>
          <w:b/>
          <w:bCs/>
          <w:color w:val="FF3300"/>
          <w:sz w:val="20"/>
          <w:szCs w:val="20"/>
          <w:vertAlign w:val="superscript"/>
        </w:rPr>
        <w:footnoteReference w:id="7"/>
      </w:r>
      <w:r w:rsidRPr="005A1EE9">
        <w:rPr>
          <w:rFonts w:ascii="Garamond" w:hAnsi="Garamond"/>
          <w:sz w:val="20"/>
          <w:szCs w:val="20"/>
        </w:rPr>
        <w:t>,</w:t>
      </w:r>
      <w:r w:rsidRPr="005A1EE9">
        <w:rPr>
          <w:rFonts w:ascii="Garamond" w:hAnsi="Garamond" w:cs="Times New Roman"/>
          <w:sz w:val="20"/>
          <w:szCs w:val="20"/>
        </w:rPr>
        <w:t xml:space="preserve"> </w:t>
      </w:r>
      <w:r w:rsidRPr="005A1EE9">
        <w:rPr>
          <w:rFonts w:ascii="Garamond" w:hAnsi="Garamond"/>
          <w:sz w:val="20"/>
          <w:szCs w:val="20"/>
        </w:rPr>
        <w:t>dont je ne sais pas s'il est ici</w:t>
      </w:r>
      <w:r w:rsidR="005A1EE9">
        <w:rPr>
          <w:rFonts w:ascii="Garamond" w:hAnsi="Garamond"/>
          <w:sz w:val="20"/>
          <w:szCs w:val="20"/>
        </w:rPr>
        <w:t xml:space="preserve"> </w:t>
      </w:r>
    </w:p>
    <w:p w:rsidR="005A1EE9" w:rsidRDefault="005A1EE9" w:rsidP="005A1EE9">
      <w:pPr>
        <w:pStyle w:val="Corpsdetexte"/>
        <w:ind w:right="-568" w:firstLine="708"/>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 xml:space="preserve">voire </w:t>
      </w:r>
      <w:r w:rsidR="00665BF0" w:rsidRPr="00F701E5">
        <w:rPr>
          <w:rFonts w:ascii="Garamond" w:hAnsi="Garamond" w:cs="Times New Roman"/>
          <w:i/>
          <w:sz w:val="20"/>
          <w:szCs w:val="20"/>
        </w:rPr>
        <w:t xml:space="preserve">dans une glissade de toboggan du </w:t>
      </w:r>
      <w:r w:rsidR="00C11709" w:rsidRPr="00F701E5">
        <w:rPr>
          <w:rFonts w:ascii="Garamond" w:hAnsi="Garamond" w:cs="Times New Roman"/>
          <w:i/>
          <w:sz w:val="20"/>
          <w:szCs w:val="20"/>
        </w:rPr>
        <w:t>P</w:t>
      </w:r>
      <w:r w:rsidR="00665BF0" w:rsidRPr="00F701E5">
        <w:rPr>
          <w:rFonts w:ascii="Garamond" w:hAnsi="Garamond" w:cs="Times New Roman"/>
          <w:i/>
          <w:sz w:val="20"/>
          <w:szCs w:val="20"/>
        </w:rPr>
        <w:t>anthéon</w:t>
      </w:r>
      <w:r w:rsidR="00854EA5" w:rsidRPr="00F701E5">
        <w:rPr>
          <w:rFonts w:ascii="Garamond" w:hAnsi="Garamond" w:cs="Times New Roman"/>
          <w:i/>
          <w:sz w:val="20"/>
          <w:szCs w:val="20"/>
        </w:rPr>
        <w:t xml:space="preserve"> </w:t>
      </w:r>
      <w:r w:rsidR="00665BF0" w:rsidRPr="00F701E5">
        <w:rPr>
          <w:rFonts w:ascii="Garamond" w:hAnsi="Garamond" w:cs="Times New Roman"/>
          <w:i/>
          <w:sz w:val="20"/>
          <w:szCs w:val="20"/>
        </w:rPr>
        <w:t xml:space="preserve">à la </w:t>
      </w:r>
      <w:r w:rsidR="00C11709" w:rsidRPr="00F701E5">
        <w:rPr>
          <w:rFonts w:ascii="Garamond" w:hAnsi="Garamond" w:cs="Times New Roman"/>
          <w:i/>
          <w:sz w:val="20"/>
          <w:szCs w:val="20"/>
        </w:rPr>
        <w:t>P</w:t>
      </w:r>
      <w:r w:rsidR="00665BF0" w:rsidRPr="00F701E5">
        <w:rPr>
          <w:rFonts w:ascii="Garamond" w:hAnsi="Garamond" w:cs="Times New Roman"/>
          <w:i/>
          <w:sz w:val="20"/>
          <w:szCs w:val="20"/>
        </w:rPr>
        <w:t>réfecture de police</w:t>
      </w:r>
      <w:r w:rsidR="00854EA5" w:rsidRPr="00F701E5">
        <w:rPr>
          <w:rFonts w:ascii="Garamond" w:hAnsi="Garamond"/>
          <w:sz w:val="20"/>
          <w:szCs w:val="20"/>
        </w:rPr>
        <w:t>.</w:t>
      </w:r>
      <w:r>
        <w:rPr>
          <w:rFonts w:ascii="Garamond" w:hAnsi="Garamond"/>
          <w:sz w:val="20"/>
          <w:szCs w:val="20"/>
        </w:rPr>
        <w:t xml:space="preserve"> </w:t>
      </w:r>
      <w:r w:rsidR="00665BF0" w:rsidRPr="00F701E5">
        <w:rPr>
          <w:rFonts w:ascii="Garamond" w:hAnsi="Garamond"/>
          <w:sz w:val="20"/>
          <w:szCs w:val="20"/>
        </w:rPr>
        <w:t>Aussi bien est</w:t>
      </w:r>
      <w:r>
        <w:rPr>
          <w:rFonts w:ascii="Garamond" w:hAnsi="Garamond"/>
          <w:sz w:val="20"/>
          <w:szCs w:val="20"/>
        </w:rPr>
        <w:t>-</w:t>
      </w:r>
      <w:r w:rsidR="00665BF0" w:rsidRPr="00F701E5">
        <w:rPr>
          <w:rFonts w:ascii="Garamond" w:hAnsi="Garamond"/>
          <w:sz w:val="20"/>
          <w:szCs w:val="20"/>
        </w:rPr>
        <w:t xml:space="preserve">ce au niveau de la sélection du créateur </w:t>
      </w:r>
    </w:p>
    <w:p w:rsidR="00665BF0" w:rsidRPr="00F701E5" w:rsidRDefault="00665BF0" w:rsidP="005A1EE9">
      <w:pPr>
        <w:pStyle w:val="Corpsdetexte"/>
        <w:ind w:right="-568" w:firstLine="708"/>
        <w:rPr>
          <w:rFonts w:ascii="Garamond" w:hAnsi="Garamond"/>
          <w:sz w:val="20"/>
          <w:szCs w:val="20"/>
        </w:rPr>
      </w:pPr>
      <w:r w:rsidRPr="00F701E5">
        <w:rPr>
          <w:rFonts w:ascii="Garamond" w:hAnsi="Garamond"/>
          <w:sz w:val="20"/>
          <w:szCs w:val="20"/>
        </w:rPr>
        <w:t>de la science, du recrutement</w:t>
      </w:r>
      <w:r w:rsidR="00854EA5" w:rsidRPr="00F701E5">
        <w:rPr>
          <w:rFonts w:ascii="Garamond" w:hAnsi="Garamond"/>
          <w:sz w:val="20"/>
          <w:szCs w:val="20"/>
        </w:rPr>
        <w:t>,</w:t>
      </w:r>
      <w:r w:rsidRPr="00F701E5">
        <w:rPr>
          <w:rFonts w:ascii="Garamond" w:hAnsi="Garamond"/>
          <w:sz w:val="20"/>
          <w:szCs w:val="20"/>
        </w:rPr>
        <w:t xml:space="preserve"> de la recherche et de son entretien, que </w:t>
      </w:r>
      <w:r w:rsidRPr="00F701E5">
        <w:rPr>
          <w:rFonts w:ascii="Garamond" w:hAnsi="Garamond"/>
          <w:i/>
          <w:sz w:val="20"/>
          <w:szCs w:val="20"/>
        </w:rPr>
        <w:t>la psychologie</w:t>
      </w:r>
      <w:r w:rsidRPr="00F701E5">
        <w:rPr>
          <w:rFonts w:ascii="Garamond" w:hAnsi="Garamond"/>
          <w:sz w:val="20"/>
          <w:szCs w:val="20"/>
        </w:rPr>
        <w:t xml:space="preserve"> rencontrera l'écueil de son emploi. </w:t>
      </w:r>
    </w:p>
    <w:p w:rsidR="00854EA5" w:rsidRPr="004F4DD5" w:rsidRDefault="005A1EE9" w:rsidP="005A1EE9">
      <w:pPr>
        <w:pStyle w:val="Corpsdetexte"/>
        <w:suppressAutoHyphens w:val="0"/>
        <w:ind w:right="-568"/>
        <w:rPr>
          <w:rFonts w:ascii="Garamond" w:hAnsi="Garamond"/>
          <w:sz w:val="20"/>
          <w:szCs w:val="20"/>
        </w:rPr>
      </w:pPr>
      <w:r>
        <w:rPr>
          <w:rFonts w:ascii="Garamond" w:hAnsi="Garamond"/>
          <w:sz w:val="20"/>
          <w:szCs w:val="20"/>
        </w:rPr>
        <w:t>...p</w:t>
      </w:r>
      <w:r w:rsidR="00665BF0" w:rsidRPr="004F4DD5">
        <w:rPr>
          <w:rFonts w:ascii="Garamond" w:hAnsi="Garamond"/>
          <w:sz w:val="20"/>
          <w:szCs w:val="20"/>
        </w:rPr>
        <w:t>our toute</w:t>
      </w:r>
      <w:r w:rsidR="006965F1">
        <w:rPr>
          <w:rFonts w:ascii="Garamond" w:hAnsi="Garamond"/>
          <w:sz w:val="20"/>
          <w:szCs w:val="20"/>
        </w:rPr>
        <w:t>s</w:t>
      </w:r>
      <w:r w:rsidR="00665BF0" w:rsidRPr="004F4DD5">
        <w:rPr>
          <w:rFonts w:ascii="Garamond" w:hAnsi="Garamond"/>
          <w:sz w:val="20"/>
          <w:szCs w:val="20"/>
        </w:rPr>
        <w:t xml:space="preserve"> les sciences </w:t>
      </w:r>
      <w:r w:rsidR="00665BF0" w:rsidRPr="004F4DD5">
        <w:rPr>
          <w:rFonts w:ascii="Garamond" w:hAnsi="Garamond"/>
          <w:i/>
          <w:sz w:val="20"/>
          <w:szCs w:val="20"/>
        </w:rPr>
        <w:t>de cette classe</w:t>
      </w:r>
      <w:r w:rsidR="00665BF0" w:rsidRPr="004F4DD5">
        <w:rPr>
          <w:rFonts w:ascii="Garamond" w:hAnsi="Garamond"/>
          <w:sz w:val="20"/>
          <w:szCs w:val="20"/>
        </w:rPr>
        <w:t xml:space="preserve"> on verra facilement qu'elles ne font pas une </w:t>
      </w:r>
      <w:r w:rsidR="00665BF0" w:rsidRPr="004F4DD5">
        <w:rPr>
          <w:rFonts w:ascii="Garamond" w:hAnsi="Garamond"/>
          <w:i/>
          <w:sz w:val="20"/>
          <w:szCs w:val="20"/>
        </w:rPr>
        <w:t>anthropologie</w:t>
      </w:r>
      <w:r w:rsidR="00665BF0" w:rsidRPr="004F4DD5">
        <w:rPr>
          <w:rFonts w:ascii="Garamond" w:hAnsi="Garamond"/>
          <w:sz w:val="20"/>
          <w:szCs w:val="20"/>
        </w:rPr>
        <w:t>.</w:t>
      </w:r>
    </w:p>
    <w:p w:rsidR="00665BF0" w:rsidRPr="00F701E5" w:rsidRDefault="00665BF0" w:rsidP="00FE7913">
      <w:pPr>
        <w:pStyle w:val="Corpsdetexte"/>
        <w:ind w:right="-568"/>
        <w:rPr>
          <w:rFonts w:ascii="Garamond" w:hAnsi="Garamond"/>
          <w:sz w:val="20"/>
          <w:szCs w:val="20"/>
        </w:rPr>
      </w:pPr>
    </w:p>
    <w:p w:rsidR="005A1EE9" w:rsidRDefault="00665BF0" w:rsidP="005A1EE9">
      <w:pPr>
        <w:pStyle w:val="Corpsdetexte"/>
        <w:ind w:right="-568"/>
        <w:rPr>
          <w:rFonts w:ascii="Garamond" w:hAnsi="Garamond"/>
          <w:sz w:val="20"/>
          <w:szCs w:val="20"/>
        </w:rPr>
      </w:pPr>
      <w:r w:rsidRPr="00F701E5">
        <w:rPr>
          <w:rFonts w:ascii="Garamond" w:hAnsi="Garamond"/>
          <w:sz w:val="20"/>
          <w:szCs w:val="20"/>
        </w:rPr>
        <w:t>Qu'on examine L</w:t>
      </w:r>
      <w:r w:rsidR="0039679A" w:rsidRPr="00F701E5">
        <w:rPr>
          <w:rFonts w:ascii="Garamond" w:hAnsi="Garamond"/>
          <w:sz w:val="20"/>
          <w:szCs w:val="20"/>
        </w:rPr>
        <w:t>É</w:t>
      </w:r>
      <w:r w:rsidRPr="00F701E5">
        <w:rPr>
          <w:rFonts w:ascii="Garamond" w:hAnsi="Garamond"/>
          <w:sz w:val="20"/>
          <w:szCs w:val="20"/>
        </w:rPr>
        <w:t>VY</w:t>
      </w:r>
      <w:r w:rsidR="00775025" w:rsidRPr="00F701E5">
        <w:rPr>
          <w:rFonts w:ascii="Garamond" w:hAnsi="Garamond"/>
          <w:sz w:val="20"/>
          <w:szCs w:val="20"/>
        </w:rPr>
        <w:t>–</w:t>
      </w:r>
      <w:r w:rsidRPr="00F701E5">
        <w:rPr>
          <w:rFonts w:ascii="Garamond" w:hAnsi="Garamond"/>
          <w:sz w:val="20"/>
          <w:szCs w:val="20"/>
        </w:rPr>
        <w:t>BRUHL ou PIAGET, leurs concepts</w:t>
      </w:r>
      <w:r w:rsidR="005A1EE9">
        <w:rPr>
          <w:rFonts w:ascii="Garamond" w:hAnsi="Garamond"/>
          <w:sz w:val="20"/>
          <w:szCs w:val="20"/>
        </w:rPr>
        <w:t xml:space="preserve"> - </w:t>
      </w:r>
      <w:r w:rsidRPr="005A1EE9">
        <w:rPr>
          <w:rFonts w:ascii="Garamond" w:hAnsi="Garamond"/>
          <w:i/>
          <w:sz w:val="20"/>
          <w:szCs w:val="20"/>
        </w:rPr>
        <w:t>mentalité</w:t>
      </w:r>
      <w:r w:rsidRPr="00F701E5">
        <w:rPr>
          <w:rFonts w:ascii="Garamond" w:hAnsi="Garamond"/>
          <w:sz w:val="20"/>
          <w:szCs w:val="20"/>
        </w:rPr>
        <w:t xml:space="preserve"> dite </w:t>
      </w:r>
      <w:r w:rsidRPr="00F701E5">
        <w:rPr>
          <w:rFonts w:ascii="Garamond" w:hAnsi="Garamond" w:cs="Times New Roman"/>
          <w:i/>
          <w:sz w:val="20"/>
          <w:szCs w:val="20"/>
        </w:rPr>
        <w:t>prélogique</w:t>
      </w:r>
      <w:r w:rsidRPr="00F701E5">
        <w:rPr>
          <w:rFonts w:ascii="Garamond" w:hAnsi="Garamond"/>
          <w:sz w:val="20"/>
          <w:szCs w:val="20"/>
        </w:rPr>
        <w:t xml:space="preserve">, </w:t>
      </w:r>
      <w:r w:rsidRPr="005A1EE9">
        <w:rPr>
          <w:rFonts w:ascii="Garamond" w:hAnsi="Garamond"/>
          <w:i/>
          <w:sz w:val="20"/>
          <w:szCs w:val="20"/>
        </w:rPr>
        <w:t>pensée ou discours</w:t>
      </w:r>
      <w:r w:rsidRPr="00F701E5">
        <w:rPr>
          <w:rFonts w:ascii="Garamond" w:hAnsi="Garamond"/>
          <w:sz w:val="20"/>
          <w:szCs w:val="20"/>
        </w:rPr>
        <w:t xml:space="preserve"> prétendument</w:t>
      </w:r>
      <w:r w:rsidR="005A1EE9">
        <w:rPr>
          <w:rFonts w:ascii="Garamond" w:hAnsi="Garamond"/>
          <w:sz w:val="20"/>
          <w:szCs w:val="20"/>
        </w:rPr>
        <w:t xml:space="preserve"> </w:t>
      </w:r>
      <w:r w:rsidRPr="00F701E5">
        <w:rPr>
          <w:rFonts w:ascii="Garamond" w:hAnsi="Garamond" w:cs="Times New Roman"/>
          <w:i/>
          <w:sz w:val="20"/>
          <w:szCs w:val="20"/>
        </w:rPr>
        <w:t>égocentrique</w:t>
      </w:r>
      <w:r w:rsidR="00C11709" w:rsidRPr="00F701E5">
        <w:rPr>
          <w:rFonts w:ascii="Garamond" w:hAnsi="Garamond"/>
          <w:sz w:val="20"/>
          <w:szCs w:val="20"/>
        </w:rPr>
        <w:t> </w:t>
      </w:r>
      <w:r w:rsidR="005A1EE9">
        <w:rPr>
          <w:rFonts w:ascii="Garamond" w:hAnsi="Garamond"/>
          <w:sz w:val="20"/>
          <w:szCs w:val="20"/>
        </w:rPr>
        <w:t xml:space="preserve"> - </w:t>
      </w:r>
      <w:r w:rsidRPr="00F701E5">
        <w:rPr>
          <w:rFonts w:ascii="Garamond" w:hAnsi="Garamond"/>
          <w:sz w:val="20"/>
          <w:szCs w:val="20"/>
        </w:rPr>
        <w:t>n'ont de références</w:t>
      </w:r>
      <w:r w:rsidR="00C11709" w:rsidRPr="00F701E5">
        <w:rPr>
          <w:rFonts w:ascii="Garamond" w:hAnsi="Garamond"/>
          <w:sz w:val="20"/>
          <w:szCs w:val="20"/>
        </w:rPr>
        <w:t> </w:t>
      </w:r>
      <w:r w:rsidRPr="005A1EE9">
        <w:rPr>
          <w:rFonts w:ascii="Garamond" w:hAnsi="Garamond"/>
          <w:sz w:val="20"/>
          <w:szCs w:val="20"/>
        </w:rPr>
        <w:t xml:space="preserve">qu'à la mentalité supposée, à la pensée présumée, au discours effectif du </w:t>
      </w:r>
      <w:r w:rsidRPr="005A1EE9">
        <w:rPr>
          <w:rFonts w:ascii="Garamond" w:hAnsi="Garamond" w:cs="Times New Roman"/>
          <w:i/>
          <w:sz w:val="20"/>
          <w:szCs w:val="20"/>
        </w:rPr>
        <w:t>sujet de la science</w:t>
      </w:r>
      <w:r w:rsidRPr="005A1EE9">
        <w:rPr>
          <w:rFonts w:ascii="Garamond" w:hAnsi="Garamond"/>
          <w:sz w:val="20"/>
          <w:szCs w:val="20"/>
        </w:rPr>
        <w:t xml:space="preserve">, nous ne disons pas </w:t>
      </w:r>
    </w:p>
    <w:p w:rsidR="000E303C" w:rsidRPr="00F701E5" w:rsidRDefault="00665BF0" w:rsidP="00FE7913">
      <w:pPr>
        <w:pStyle w:val="Corpsdetexte"/>
        <w:ind w:right="-568"/>
        <w:rPr>
          <w:rFonts w:ascii="Garamond" w:hAnsi="Garamond"/>
          <w:sz w:val="20"/>
          <w:szCs w:val="20"/>
        </w:rPr>
      </w:pPr>
      <w:r w:rsidRPr="005A1EE9">
        <w:rPr>
          <w:rFonts w:ascii="Garamond" w:hAnsi="Garamond"/>
          <w:sz w:val="20"/>
          <w:szCs w:val="20"/>
        </w:rPr>
        <w:t xml:space="preserve">de </w:t>
      </w:r>
      <w:r w:rsidR="00E926F2">
        <w:rPr>
          <w:rFonts w:ascii="Garamond" w:hAnsi="Garamond"/>
          <w:sz w:val="20"/>
          <w:szCs w:val="20"/>
        </w:rPr>
        <w:t>« </w:t>
      </w:r>
      <w:r w:rsidRPr="005A1EE9">
        <w:rPr>
          <w:rFonts w:ascii="Garamond" w:hAnsi="Garamond" w:cs="Times New Roman"/>
          <w:i/>
          <w:sz w:val="20"/>
          <w:szCs w:val="20"/>
        </w:rPr>
        <w:t>l'homme de la science</w:t>
      </w:r>
      <w:r w:rsidR="00E926F2">
        <w:rPr>
          <w:rFonts w:ascii="Garamond" w:hAnsi="Garamond" w:cs="Times New Roman"/>
          <w:i/>
          <w:sz w:val="20"/>
          <w:szCs w:val="20"/>
        </w:rPr>
        <w:t> »</w:t>
      </w:r>
      <w:r w:rsidRPr="005A1EE9">
        <w:rPr>
          <w:rFonts w:ascii="Garamond" w:hAnsi="Garamond"/>
          <w:sz w:val="20"/>
          <w:szCs w:val="20"/>
        </w:rPr>
        <w:t xml:space="preserve">. </w:t>
      </w:r>
      <w:r w:rsidRPr="00F701E5">
        <w:rPr>
          <w:rFonts w:ascii="Garamond" w:hAnsi="Garamond"/>
          <w:sz w:val="20"/>
          <w:szCs w:val="20"/>
        </w:rPr>
        <w:t>De sorte que trop peuvent s'apercevoir que</w:t>
      </w:r>
      <w:r w:rsidR="000E303C" w:rsidRPr="00F701E5">
        <w:rPr>
          <w:rFonts w:ascii="Garamond" w:hAnsi="Garamond"/>
          <w:sz w:val="20"/>
          <w:szCs w:val="20"/>
        </w:rPr>
        <w:t> :</w:t>
      </w:r>
      <w:r w:rsidRPr="00F701E5">
        <w:rPr>
          <w:rFonts w:ascii="Garamond" w:hAnsi="Garamond"/>
          <w:sz w:val="20"/>
          <w:szCs w:val="20"/>
        </w:rPr>
        <w:t xml:space="preserve"> </w:t>
      </w:r>
    </w:p>
    <w:p w:rsidR="00E926F2" w:rsidRDefault="00665BF0" w:rsidP="000D3C3F">
      <w:pPr>
        <w:pStyle w:val="Corpsdetexte"/>
        <w:numPr>
          <w:ilvl w:val="0"/>
          <w:numId w:val="9"/>
        </w:numPr>
        <w:ind w:right="-568"/>
        <w:rPr>
          <w:rFonts w:ascii="Garamond" w:hAnsi="Garamond"/>
          <w:sz w:val="20"/>
          <w:szCs w:val="20"/>
        </w:rPr>
      </w:pPr>
      <w:r w:rsidRPr="005A1EE9">
        <w:rPr>
          <w:rFonts w:ascii="Garamond" w:hAnsi="Garamond"/>
          <w:sz w:val="20"/>
          <w:szCs w:val="20"/>
        </w:rPr>
        <w:t xml:space="preserve">les bornes mentales, certainement, </w:t>
      </w:r>
    </w:p>
    <w:p w:rsidR="00E926F2" w:rsidRDefault="00665BF0" w:rsidP="000D3C3F">
      <w:pPr>
        <w:pStyle w:val="Corpsdetexte"/>
        <w:numPr>
          <w:ilvl w:val="0"/>
          <w:numId w:val="9"/>
        </w:numPr>
        <w:ind w:right="-568"/>
        <w:rPr>
          <w:rFonts w:ascii="Garamond" w:hAnsi="Garamond"/>
          <w:sz w:val="20"/>
          <w:szCs w:val="20"/>
        </w:rPr>
      </w:pPr>
      <w:r w:rsidRPr="00E926F2">
        <w:rPr>
          <w:rFonts w:ascii="Garamond" w:hAnsi="Garamond"/>
          <w:sz w:val="20"/>
          <w:szCs w:val="20"/>
        </w:rPr>
        <w:t>la faiblesse de pensée</w:t>
      </w:r>
      <w:r w:rsidR="00E926F2">
        <w:rPr>
          <w:rFonts w:ascii="Garamond" w:hAnsi="Garamond"/>
          <w:sz w:val="20"/>
          <w:szCs w:val="20"/>
        </w:rPr>
        <w:t>,</w:t>
      </w:r>
      <w:r w:rsidRPr="00E926F2">
        <w:rPr>
          <w:rFonts w:ascii="Garamond" w:hAnsi="Garamond"/>
          <w:sz w:val="20"/>
          <w:szCs w:val="20"/>
        </w:rPr>
        <w:t xml:space="preserve"> présumable,</w:t>
      </w:r>
    </w:p>
    <w:p w:rsidR="000E303C" w:rsidRPr="00E926F2" w:rsidRDefault="00665BF0" w:rsidP="000D3C3F">
      <w:pPr>
        <w:pStyle w:val="Corpsdetexte"/>
        <w:numPr>
          <w:ilvl w:val="0"/>
          <w:numId w:val="9"/>
        </w:numPr>
        <w:ind w:right="-568"/>
        <w:rPr>
          <w:rFonts w:ascii="Garamond" w:hAnsi="Garamond"/>
          <w:sz w:val="20"/>
          <w:szCs w:val="20"/>
        </w:rPr>
      </w:pPr>
      <w:r w:rsidRPr="00E926F2">
        <w:rPr>
          <w:rFonts w:ascii="Garamond" w:hAnsi="Garamond"/>
          <w:sz w:val="20"/>
          <w:szCs w:val="20"/>
        </w:rPr>
        <w:t xml:space="preserve">le discours effectif un peu coton de </w:t>
      </w:r>
      <w:r w:rsidR="005A1EE9" w:rsidRPr="00E926F2">
        <w:rPr>
          <w:rFonts w:ascii="Garamond" w:hAnsi="Garamond"/>
          <w:sz w:val="20"/>
          <w:szCs w:val="20"/>
        </w:rPr>
        <w:t>« </w:t>
      </w:r>
      <w:r w:rsidRPr="00E926F2">
        <w:rPr>
          <w:rFonts w:ascii="Garamond" w:hAnsi="Garamond" w:cs="Times New Roman"/>
          <w:i/>
          <w:sz w:val="20"/>
          <w:szCs w:val="20"/>
        </w:rPr>
        <w:t>l'homme de science</w:t>
      </w:r>
      <w:r w:rsidR="005A1EE9" w:rsidRPr="00E926F2">
        <w:rPr>
          <w:rFonts w:ascii="Garamond" w:hAnsi="Garamond" w:cs="Times New Roman"/>
          <w:i/>
          <w:sz w:val="20"/>
          <w:szCs w:val="20"/>
        </w:rPr>
        <w:t> »</w:t>
      </w:r>
      <w:r w:rsidR="000E303C" w:rsidRPr="00E926F2">
        <w:rPr>
          <w:rFonts w:ascii="Garamond" w:hAnsi="Garamond"/>
          <w:sz w:val="20"/>
          <w:szCs w:val="20"/>
        </w:rPr>
        <w:t xml:space="preserve">, </w:t>
      </w:r>
      <w:r w:rsidRPr="00E926F2">
        <w:rPr>
          <w:rFonts w:ascii="Garamond" w:hAnsi="Garamond"/>
          <w:sz w:val="20"/>
          <w:szCs w:val="20"/>
        </w:rPr>
        <w:t>ce qui n'est pas du tout la même chose</w:t>
      </w:r>
      <w:r w:rsidR="005A1EE9" w:rsidRPr="00E926F2">
        <w:rPr>
          <w:rFonts w:ascii="Garamond" w:hAnsi="Garamond"/>
          <w:sz w:val="20"/>
          <w:szCs w:val="20"/>
        </w:rPr>
        <w:t xml:space="preserve"> </w:t>
      </w:r>
      <w:r w:rsidR="005A1EE9" w:rsidRPr="00E926F2">
        <w:rPr>
          <w:rFonts w:ascii="Garamond" w:hAnsi="Garamond"/>
          <w:color w:val="C00000"/>
          <w:sz w:val="16"/>
          <w:szCs w:val="16"/>
        </w:rPr>
        <w:t xml:space="preserve">[que </w:t>
      </w:r>
      <w:r w:rsidR="00E926F2" w:rsidRPr="00E926F2">
        <w:rPr>
          <w:rFonts w:ascii="Garamond" w:hAnsi="Garamond"/>
          <w:color w:val="C00000"/>
          <w:sz w:val="16"/>
          <w:szCs w:val="16"/>
        </w:rPr>
        <w:t>« </w:t>
      </w:r>
      <w:r w:rsidR="005A1EE9" w:rsidRPr="00E926F2">
        <w:rPr>
          <w:rFonts w:ascii="Garamond" w:hAnsi="Garamond"/>
          <w:i/>
          <w:color w:val="C00000"/>
          <w:sz w:val="16"/>
          <w:szCs w:val="16"/>
        </w:rPr>
        <w:t>le sujet de la science</w:t>
      </w:r>
      <w:r w:rsidR="00E926F2" w:rsidRPr="00E926F2">
        <w:rPr>
          <w:rFonts w:ascii="Garamond" w:hAnsi="Garamond"/>
          <w:color w:val="C00000"/>
          <w:sz w:val="16"/>
          <w:szCs w:val="16"/>
        </w:rPr>
        <w:t> »</w:t>
      </w:r>
      <w:r w:rsidR="005A1EE9" w:rsidRPr="00E926F2">
        <w:rPr>
          <w:rFonts w:ascii="Garamond" w:hAnsi="Garamond"/>
          <w:color w:val="C00000"/>
          <w:sz w:val="16"/>
          <w:szCs w:val="16"/>
        </w:rPr>
        <w:t>]</w:t>
      </w:r>
      <w:r w:rsidR="000E303C" w:rsidRPr="00E926F2">
        <w:rPr>
          <w:rFonts w:ascii="Garamond" w:hAnsi="Garamond"/>
          <w:sz w:val="20"/>
          <w:szCs w:val="20"/>
        </w:rPr>
        <w:t>,</w:t>
      </w:r>
    </w:p>
    <w:p w:rsidR="00E926F2" w:rsidRDefault="000E303C" w:rsidP="00FE7913">
      <w:pPr>
        <w:pStyle w:val="Corpsdetexte"/>
        <w:ind w:right="-568"/>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viennent à lester leurs constructions non dépourvues sans doute d'objectivité mais qui n'intéressent la science que pour autant qu'elle</w:t>
      </w:r>
      <w:r w:rsidRPr="00F701E5">
        <w:rPr>
          <w:rFonts w:ascii="Garamond" w:hAnsi="Garamond"/>
          <w:sz w:val="20"/>
          <w:szCs w:val="20"/>
        </w:rPr>
        <w:t>s</w:t>
      </w:r>
      <w:r w:rsidR="00665BF0" w:rsidRPr="00F701E5">
        <w:rPr>
          <w:rFonts w:ascii="Garamond" w:hAnsi="Garamond"/>
          <w:sz w:val="20"/>
          <w:szCs w:val="20"/>
        </w:rPr>
        <w:t xml:space="preserve"> n'apporte</w:t>
      </w:r>
      <w:r w:rsidRPr="00F701E5">
        <w:rPr>
          <w:rFonts w:ascii="Garamond" w:hAnsi="Garamond"/>
          <w:sz w:val="20"/>
          <w:szCs w:val="20"/>
        </w:rPr>
        <w:t>nt </w:t>
      </w:r>
      <w:r w:rsidR="00665BF0" w:rsidRPr="00F701E5">
        <w:rPr>
          <w:rFonts w:ascii="Garamond" w:hAnsi="Garamond"/>
          <w:sz w:val="20"/>
          <w:szCs w:val="20"/>
        </w:rPr>
        <w:t>rien sur le magicien par exemple, et peu sur la magie, si quelque chose sur leurs traces</w:t>
      </w:r>
      <w:r w:rsidR="0039679A" w:rsidRPr="00F701E5">
        <w:rPr>
          <w:rFonts w:ascii="Garamond" w:hAnsi="Garamond"/>
          <w:sz w:val="20"/>
          <w:szCs w:val="20"/>
        </w:rPr>
        <w:t>…</w:t>
      </w:r>
      <w:r w:rsidR="00665BF0" w:rsidRPr="00F701E5">
        <w:rPr>
          <w:rFonts w:ascii="Garamond" w:hAnsi="Garamond"/>
          <w:sz w:val="20"/>
          <w:szCs w:val="20"/>
        </w:rPr>
        <w:t xml:space="preserve"> </w:t>
      </w:r>
      <w:r w:rsidR="0039679A" w:rsidRPr="00F701E5">
        <w:rPr>
          <w:rFonts w:ascii="Garamond" w:hAnsi="Garamond"/>
          <w:sz w:val="20"/>
          <w:szCs w:val="20"/>
        </w:rPr>
        <w:t>E</w:t>
      </w:r>
      <w:r w:rsidR="00665BF0" w:rsidRPr="00F701E5">
        <w:rPr>
          <w:rFonts w:ascii="Garamond" w:hAnsi="Garamond"/>
          <w:sz w:val="20"/>
          <w:szCs w:val="20"/>
        </w:rPr>
        <w:t xml:space="preserve">ncore ces traces </w:t>
      </w:r>
    </w:p>
    <w:p w:rsidR="000E303C" w:rsidRPr="00F701E5" w:rsidRDefault="00665BF0" w:rsidP="00FE7913">
      <w:pPr>
        <w:pStyle w:val="Corpsdetexte"/>
        <w:ind w:right="-568"/>
        <w:rPr>
          <w:rFonts w:ascii="Garamond" w:hAnsi="Garamond"/>
          <w:sz w:val="20"/>
          <w:szCs w:val="20"/>
        </w:rPr>
      </w:pPr>
      <w:r w:rsidRPr="00F701E5">
        <w:rPr>
          <w:rFonts w:ascii="Garamond" w:hAnsi="Garamond"/>
          <w:sz w:val="20"/>
          <w:szCs w:val="20"/>
        </w:rPr>
        <w:t>sont</w:t>
      </w:r>
      <w:r w:rsidR="00E926F2">
        <w:rPr>
          <w:rFonts w:ascii="Garamond" w:hAnsi="Garamond"/>
          <w:sz w:val="20"/>
          <w:szCs w:val="20"/>
        </w:rPr>
        <w:t>-</w:t>
      </w:r>
      <w:r w:rsidRPr="00F701E5">
        <w:rPr>
          <w:rFonts w:ascii="Garamond" w:hAnsi="Garamond"/>
          <w:sz w:val="20"/>
          <w:szCs w:val="20"/>
        </w:rPr>
        <w:t xml:space="preserve">elles </w:t>
      </w:r>
      <w:r w:rsidRPr="00F701E5">
        <w:rPr>
          <w:rFonts w:ascii="Garamond" w:hAnsi="Garamond" w:cs="Times New Roman"/>
          <w:i/>
          <w:sz w:val="20"/>
          <w:szCs w:val="20"/>
        </w:rPr>
        <w:t>de l'un ou de l'autre</w:t>
      </w:r>
      <w:r w:rsidRPr="00F701E5">
        <w:rPr>
          <w:rFonts w:ascii="Garamond" w:hAnsi="Garamond"/>
          <w:sz w:val="20"/>
          <w:szCs w:val="20"/>
        </w:rPr>
        <w:t xml:space="preserve"> puisque ce n'est pas L</w:t>
      </w:r>
      <w:r w:rsidR="0039679A" w:rsidRPr="00F701E5">
        <w:rPr>
          <w:rFonts w:ascii="Garamond" w:hAnsi="Garamond"/>
          <w:sz w:val="20"/>
          <w:szCs w:val="20"/>
        </w:rPr>
        <w:t>É</w:t>
      </w:r>
      <w:r w:rsidRPr="00F701E5">
        <w:rPr>
          <w:rFonts w:ascii="Garamond" w:hAnsi="Garamond"/>
          <w:sz w:val="20"/>
          <w:szCs w:val="20"/>
        </w:rPr>
        <w:t>VY</w:t>
      </w:r>
      <w:r w:rsidR="00E926F2">
        <w:rPr>
          <w:rFonts w:ascii="Garamond" w:hAnsi="Garamond"/>
          <w:sz w:val="20"/>
          <w:szCs w:val="20"/>
        </w:rPr>
        <w:t>-</w:t>
      </w:r>
      <w:r w:rsidRPr="00F701E5">
        <w:rPr>
          <w:rFonts w:ascii="Garamond" w:hAnsi="Garamond"/>
          <w:sz w:val="20"/>
          <w:szCs w:val="20"/>
        </w:rPr>
        <w:t>BRUHL qui les a tracées</w:t>
      </w:r>
      <w:r w:rsidR="000E303C" w:rsidRPr="00F701E5">
        <w:rPr>
          <w:rFonts w:ascii="Garamond" w:hAnsi="Garamond"/>
          <w:sz w:val="20"/>
          <w:szCs w:val="20"/>
        </w:rPr>
        <w:t>.</w:t>
      </w:r>
      <w:r w:rsidRPr="00F701E5">
        <w:rPr>
          <w:rFonts w:ascii="Garamond" w:hAnsi="Garamond"/>
          <w:sz w:val="20"/>
          <w:szCs w:val="20"/>
        </w:rPr>
        <w:t xml:space="preserve"> </w:t>
      </w:r>
    </w:p>
    <w:p w:rsidR="000E303C" w:rsidRPr="00F701E5" w:rsidRDefault="000E303C" w:rsidP="00FE7913">
      <w:pPr>
        <w:pStyle w:val="Corpsdetexte"/>
        <w:ind w:right="-568"/>
        <w:rPr>
          <w:rFonts w:ascii="Garamond" w:hAnsi="Garamond"/>
          <w:sz w:val="20"/>
          <w:szCs w:val="20"/>
        </w:rPr>
      </w:pPr>
    </w:p>
    <w:p w:rsidR="00E926F2" w:rsidRDefault="000E303C" w:rsidP="00E926F2">
      <w:pPr>
        <w:pStyle w:val="Corpsdetexte"/>
        <w:ind w:right="-568"/>
        <w:rPr>
          <w:rFonts w:ascii="Garamond" w:hAnsi="Garamond"/>
          <w:sz w:val="20"/>
          <w:szCs w:val="20"/>
        </w:rPr>
      </w:pPr>
      <w:r w:rsidRPr="00F701E5">
        <w:rPr>
          <w:rFonts w:ascii="Garamond" w:hAnsi="Garamond"/>
          <w:sz w:val="20"/>
          <w:szCs w:val="20"/>
        </w:rPr>
        <w:t>A</w:t>
      </w:r>
      <w:r w:rsidR="00665BF0" w:rsidRPr="00F701E5">
        <w:rPr>
          <w:rFonts w:ascii="Garamond" w:hAnsi="Garamond"/>
          <w:sz w:val="20"/>
          <w:szCs w:val="20"/>
        </w:rPr>
        <w:t>lors que le bilan dans l'autre cas</w:t>
      </w:r>
      <w:r w:rsidR="00E926F2">
        <w:rPr>
          <w:rFonts w:ascii="Garamond" w:hAnsi="Garamond"/>
          <w:sz w:val="20"/>
          <w:szCs w:val="20"/>
        </w:rPr>
        <w:t xml:space="preserve"> </w:t>
      </w:r>
      <w:r w:rsidR="00E926F2" w:rsidRPr="00E926F2">
        <w:rPr>
          <w:rFonts w:ascii="Garamond" w:hAnsi="Garamond"/>
          <w:color w:val="C00000"/>
          <w:sz w:val="16"/>
          <w:szCs w:val="16"/>
        </w:rPr>
        <w:t>[Piaget]</w:t>
      </w:r>
      <w:r w:rsidR="00665BF0" w:rsidRPr="00F701E5">
        <w:rPr>
          <w:rFonts w:ascii="Garamond" w:hAnsi="Garamond"/>
          <w:sz w:val="20"/>
          <w:szCs w:val="20"/>
        </w:rPr>
        <w:t xml:space="preserve"> est plus sévère</w:t>
      </w:r>
      <w:r w:rsidR="00E926F2">
        <w:rPr>
          <w:rFonts w:ascii="Garamond" w:hAnsi="Garamond"/>
          <w:sz w:val="20"/>
          <w:szCs w:val="20"/>
        </w:rPr>
        <w:t>,</w:t>
      </w:r>
      <w:r w:rsidR="00665BF0" w:rsidRPr="00F701E5">
        <w:rPr>
          <w:rFonts w:ascii="Garamond" w:hAnsi="Garamond"/>
          <w:sz w:val="20"/>
          <w:szCs w:val="20"/>
        </w:rPr>
        <w:t> il ne nous apporte</w:t>
      </w:r>
      <w:r w:rsidR="00E926F2">
        <w:rPr>
          <w:rFonts w:ascii="Garamond" w:hAnsi="Garamond"/>
          <w:sz w:val="20"/>
          <w:szCs w:val="20"/>
        </w:rPr>
        <w:t> </w:t>
      </w:r>
      <w:r w:rsidR="00665BF0" w:rsidRPr="00F701E5">
        <w:rPr>
          <w:rFonts w:ascii="Garamond" w:hAnsi="Garamond" w:cs="Times New Roman"/>
          <w:i/>
          <w:sz w:val="20"/>
          <w:szCs w:val="20"/>
        </w:rPr>
        <w:t>rien sur l'enfant</w:t>
      </w:r>
      <w:r w:rsidR="00665BF0" w:rsidRPr="00F701E5">
        <w:rPr>
          <w:rFonts w:ascii="Garamond" w:hAnsi="Garamond"/>
          <w:sz w:val="20"/>
          <w:szCs w:val="20"/>
        </w:rPr>
        <w:t xml:space="preserve">, </w:t>
      </w:r>
      <w:r w:rsidR="00665BF0" w:rsidRPr="00F701E5">
        <w:rPr>
          <w:rFonts w:ascii="Garamond" w:hAnsi="Garamond" w:cs="Times New Roman"/>
          <w:i/>
          <w:sz w:val="20"/>
          <w:szCs w:val="20"/>
        </w:rPr>
        <w:t>peu sur son développement</w:t>
      </w:r>
      <w:r w:rsidR="00665BF0" w:rsidRPr="00F701E5">
        <w:rPr>
          <w:rFonts w:ascii="Garamond" w:hAnsi="Garamond"/>
          <w:sz w:val="20"/>
          <w:szCs w:val="20"/>
        </w:rPr>
        <w:t xml:space="preserve"> puisqu'il y manque l'essentiel</w:t>
      </w:r>
      <w:r w:rsidR="00E926F2">
        <w:rPr>
          <w:rFonts w:ascii="Garamond" w:hAnsi="Garamond"/>
          <w:sz w:val="20"/>
          <w:szCs w:val="20"/>
        </w:rPr>
        <w:t xml:space="preserve">, </w:t>
      </w:r>
      <w:r w:rsidR="00665BF0" w:rsidRPr="00F701E5">
        <w:rPr>
          <w:rFonts w:ascii="Garamond" w:hAnsi="Garamond"/>
          <w:sz w:val="20"/>
          <w:szCs w:val="20"/>
        </w:rPr>
        <w:t xml:space="preserve">et de la logique qu'il démontre </w:t>
      </w:r>
      <w:r w:rsidR="00E926F2">
        <w:rPr>
          <w:rFonts w:ascii="Garamond" w:hAnsi="Garamond"/>
          <w:sz w:val="20"/>
          <w:szCs w:val="20"/>
        </w:rPr>
        <w:t>-</w:t>
      </w:r>
      <w:r w:rsidR="00665BF0" w:rsidRPr="00F701E5">
        <w:rPr>
          <w:rFonts w:ascii="Garamond" w:hAnsi="Garamond"/>
          <w:sz w:val="20"/>
          <w:szCs w:val="20"/>
        </w:rPr>
        <w:t xml:space="preserve"> j'entends l'enfant de PIAGET </w:t>
      </w:r>
      <w:r w:rsidR="00E926F2">
        <w:rPr>
          <w:rFonts w:ascii="Garamond" w:hAnsi="Garamond"/>
          <w:sz w:val="20"/>
          <w:szCs w:val="20"/>
        </w:rPr>
        <w:t>-</w:t>
      </w:r>
      <w:r w:rsidR="00665BF0" w:rsidRPr="00F701E5">
        <w:rPr>
          <w:rFonts w:ascii="Garamond" w:hAnsi="Garamond"/>
          <w:sz w:val="20"/>
          <w:szCs w:val="20"/>
        </w:rPr>
        <w:t xml:space="preserve"> dans sa réponse à des énoncés dont la série constitue l'épreuve</w:t>
      </w:r>
      <w:r w:rsidR="00E926F2">
        <w:rPr>
          <w:rFonts w:ascii="Garamond" w:hAnsi="Garamond"/>
          <w:sz w:val="20"/>
          <w:szCs w:val="20"/>
        </w:rPr>
        <w:t xml:space="preserve">, </w:t>
      </w:r>
      <w:r w:rsidR="00665BF0" w:rsidRPr="00F701E5">
        <w:rPr>
          <w:rFonts w:ascii="Garamond" w:hAnsi="Garamond"/>
          <w:sz w:val="20"/>
          <w:szCs w:val="20"/>
        </w:rPr>
        <w:t>rien d'autre que celle qui a présidé à leur énonciation aux fins d'épreuve, c'est</w:t>
      </w:r>
      <w:r w:rsidR="00E926F2">
        <w:rPr>
          <w:rFonts w:ascii="Garamond" w:hAnsi="Garamond"/>
          <w:sz w:val="20"/>
          <w:szCs w:val="20"/>
        </w:rPr>
        <w:t>-</w:t>
      </w:r>
      <w:r w:rsidR="00665BF0" w:rsidRPr="00F701E5">
        <w:rPr>
          <w:rFonts w:ascii="Garamond" w:hAnsi="Garamond"/>
          <w:sz w:val="20"/>
          <w:szCs w:val="20"/>
        </w:rPr>
        <w:t>à</w:t>
      </w:r>
      <w:r w:rsidR="00E926F2">
        <w:rPr>
          <w:rFonts w:ascii="Garamond" w:hAnsi="Garamond"/>
          <w:sz w:val="20"/>
          <w:szCs w:val="20"/>
        </w:rPr>
        <w:t>-</w:t>
      </w:r>
      <w:r w:rsidR="00665BF0" w:rsidRPr="00F701E5">
        <w:rPr>
          <w:rFonts w:ascii="Garamond" w:hAnsi="Garamond"/>
          <w:sz w:val="20"/>
          <w:szCs w:val="20"/>
        </w:rPr>
        <w:t>dire celle de l'homme de science</w:t>
      </w:r>
      <w:r w:rsidR="00E926F2">
        <w:rPr>
          <w:rFonts w:ascii="Garamond" w:hAnsi="Garamond"/>
          <w:sz w:val="20"/>
          <w:szCs w:val="20"/>
        </w:rPr>
        <w:t>,</w:t>
      </w:r>
      <w:r w:rsidR="00665BF0" w:rsidRPr="00F701E5">
        <w:rPr>
          <w:rFonts w:ascii="Garamond" w:hAnsi="Garamond"/>
          <w:sz w:val="20"/>
          <w:szCs w:val="20"/>
        </w:rPr>
        <w:t xml:space="preserve"> </w:t>
      </w:r>
    </w:p>
    <w:p w:rsidR="00665BF0" w:rsidRPr="00F701E5" w:rsidRDefault="00665BF0" w:rsidP="00E926F2">
      <w:pPr>
        <w:pStyle w:val="Corpsdetexte"/>
        <w:ind w:right="-568"/>
        <w:rPr>
          <w:rFonts w:ascii="Garamond" w:hAnsi="Garamond"/>
          <w:sz w:val="20"/>
          <w:szCs w:val="20"/>
        </w:rPr>
      </w:pPr>
      <w:r w:rsidRPr="00F701E5">
        <w:rPr>
          <w:rFonts w:ascii="Garamond" w:hAnsi="Garamond"/>
          <w:sz w:val="20"/>
          <w:szCs w:val="20"/>
        </w:rPr>
        <w:t>o</w:t>
      </w:r>
      <w:r w:rsidR="000E303C" w:rsidRPr="00F701E5">
        <w:rPr>
          <w:rFonts w:ascii="Garamond" w:hAnsi="Garamond"/>
          <w:sz w:val="20"/>
          <w:szCs w:val="20"/>
        </w:rPr>
        <w:t>ù</w:t>
      </w:r>
      <w:r w:rsidRPr="00F701E5">
        <w:rPr>
          <w:rFonts w:ascii="Garamond" w:hAnsi="Garamond"/>
          <w:sz w:val="20"/>
          <w:szCs w:val="20"/>
        </w:rPr>
        <w:t xml:space="preserve"> le logicien</w:t>
      </w:r>
      <w:r w:rsidR="00E926F2">
        <w:rPr>
          <w:rFonts w:ascii="Garamond" w:hAnsi="Garamond"/>
          <w:sz w:val="20"/>
          <w:szCs w:val="20"/>
        </w:rPr>
        <w:t xml:space="preserve"> - </w:t>
      </w:r>
      <w:r w:rsidRPr="00F701E5">
        <w:rPr>
          <w:rFonts w:ascii="Garamond" w:hAnsi="Garamond"/>
          <w:sz w:val="20"/>
          <w:szCs w:val="20"/>
        </w:rPr>
        <w:t>je ne le nie pas</w:t>
      </w:r>
      <w:r w:rsidR="00E926F2">
        <w:rPr>
          <w:rFonts w:ascii="Garamond" w:hAnsi="Garamond"/>
          <w:sz w:val="20"/>
          <w:szCs w:val="20"/>
        </w:rPr>
        <w:t xml:space="preserve"> -</w:t>
      </w:r>
      <w:r w:rsidRPr="00F701E5">
        <w:rPr>
          <w:rFonts w:ascii="Garamond" w:hAnsi="Garamond"/>
          <w:sz w:val="20"/>
          <w:szCs w:val="20"/>
        </w:rPr>
        <w:t xml:space="preserve"> garde son prix.</w:t>
      </w:r>
    </w:p>
    <w:p w:rsidR="00E926F2" w:rsidRDefault="00E926F2" w:rsidP="00FE7913">
      <w:pPr>
        <w:pStyle w:val="Corpsdetexte"/>
        <w:ind w:right="-568"/>
        <w:rPr>
          <w:rFonts w:ascii="Garamond" w:hAnsi="Garamond"/>
          <w:sz w:val="20"/>
          <w:szCs w:val="20"/>
        </w:rPr>
      </w:pPr>
    </w:p>
    <w:p w:rsidR="00802745" w:rsidRPr="00F701E5" w:rsidRDefault="00665BF0" w:rsidP="00FE7913">
      <w:pPr>
        <w:pStyle w:val="Corpsdetexte"/>
        <w:ind w:right="-568"/>
        <w:rPr>
          <w:rFonts w:ascii="Garamond" w:hAnsi="Garamond"/>
          <w:sz w:val="20"/>
          <w:szCs w:val="20"/>
        </w:rPr>
      </w:pPr>
      <w:r w:rsidRPr="00F701E5">
        <w:rPr>
          <w:rFonts w:ascii="Garamond" w:hAnsi="Garamond"/>
          <w:sz w:val="20"/>
          <w:szCs w:val="20"/>
        </w:rPr>
        <w:t>Dans les sciences autrement valables</w:t>
      </w:r>
      <w:r w:rsidR="00E926F2">
        <w:rPr>
          <w:rFonts w:ascii="Garamond" w:hAnsi="Garamond"/>
          <w:sz w:val="20"/>
          <w:szCs w:val="20"/>
        </w:rPr>
        <w:t xml:space="preserve"> - </w:t>
      </w:r>
      <w:r w:rsidRPr="00F701E5">
        <w:rPr>
          <w:rFonts w:ascii="Garamond" w:hAnsi="Garamond"/>
          <w:sz w:val="20"/>
          <w:szCs w:val="20"/>
        </w:rPr>
        <w:t>même si leurs titres est à revoir</w:t>
      </w:r>
      <w:r w:rsidR="00E926F2">
        <w:rPr>
          <w:rFonts w:ascii="Garamond" w:hAnsi="Garamond"/>
          <w:sz w:val="20"/>
          <w:szCs w:val="20"/>
        </w:rPr>
        <w:t xml:space="preserve"> - </w:t>
      </w:r>
      <w:r w:rsidRPr="00F701E5">
        <w:rPr>
          <w:rFonts w:ascii="Garamond" w:hAnsi="Garamond"/>
          <w:sz w:val="20"/>
          <w:szCs w:val="20"/>
        </w:rPr>
        <w:t xml:space="preserve">nous constatons que de s'interdire </w:t>
      </w:r>
      <w:r w:rsidR="000E303C" w:rsidRPr="00F701E5">
        <w:rPr>
          <w:rFonts w:ascii="Garamond" w:hAnsi="Garamond"/>
          <w:sz w:val="20"/>
          <w:szCs w:val="20"/>
        </w:rPr>
        <w:t>« </w:t>
      </w:r>
      <w:r w:rsidRPr="00F701E5">
        <w:rPr>
          <w:rFonts w:ascii="Garamond" w:hAnsi="Garamond" w:cs="Times New Roman"/>
          <w:i/>
          <w:sz w:val="20"/>
          <w:szCs w:val="20"/>
        </w:rPr>
        <w:t>l'illusion archaïque</w:t>
      </w:r>
      <w:r w:rsidR="000E303C" w:rsidRPr="00F701E5">
        <w:rPr>
          <w:rFonts w:ascii="Garamond" w:hAnsi="Garamond"/>
          <w:sz w:val="20"/>
          <w:szCs w:val="20"/>
        </w:rPr>
        <w:t> »</w:t>
      </w:r>
      <w:r w:rsidR="00E926F2">
        <w:rPr>
          <w:rFonts w:ascii="Garamond" w:hAnsi="Garamond"/>
          <w:sz w:val="20"/>
          <w:szCs w:val="20"/>
        </w:rPr>
        <w:t>,</w:t>
      </w:r>
    </w:p>
    <w:p w:rsidR="00E926F2" w:rsidRDefault="00665BF0" w:rsidP="00FE7913">
      <w:pPr>
        <w:pStyle w:val="Corpsdetexte"/>
        <w:ind w:right="-568"/>
        <w:rPr>
          <w:rFonts w:ascii="Garamond" w:hAnsi="Garamond"/>
          <w:sz w:val="20"/>
          <w:szCs w:val="20"/>
        </w:rPr>
      </w:pPr>
      <w:r w:rsidRPr="00F701E5">
        <w:rPr>
          <w:rFonts w:ascii="Garamond" w:hAnsi="Garamond"/>
          <w:sz w:val="20"/>
          <w:szCs w:val="20"/>
        </w:rPr>
        <w:t xml:space="preserve">que nous </w:t>
      </w:r>
      <w:proofErr w:type="gramStart"/>
      <w:r w:rsidRPr="00F701E5">
        <w:rPr>
          <w:rFonts w:ascii="Garamond" w:hAnsi="Garamond"/>
          <w:sz w:val="20"/>
          <w:szCs w:val="20"/>
        </w:rPr>
        <w:t>pouvons</w:t>
      </w:r>
      <w:proofErr w:type="gramEnd"/>
      <w:r w:rsidRPr="00F701E5">
        <w:rPr>
          <w:rFonts w:ascii="Garamond" w:hAnsi="Garamond"/>
          <w:sz w:val="20"/>
          <w:szCs w:val="20"/>
        </w:rPr>
        <w:t xml:space="preserve"> généraliser dans le terme de </w:t>
      </w:r>
      <w:r w:rsidRPr="00F701E5">
        <w:rPr>
          <w:rFonts w:ascii="Garamond" w:hAnsi="Garamond" w:cs="Times New Roman"/>
          <w:i/>
          <w:sz w:val="20"/>
          <w:szCs w:val="20"/>
        </w:rPr>
        <w:t>psychologisation du sujet</w:t>
      </w:r>
      <w:r w:rsidR="00E926F2">
        <w:rPr>
          <w:rFonts w:ascii="Garamond" w:hAnsi="Garamond" w:cs="Times New Roman"/>
          <w:i/>
          <w:sz w:val="20"/>
          <w:szCs w:val="20"/>
        </w:rPr>
        <w:t xml:space="preserve">, </w:t>
      </w:r>
      <w:r w:rsidRPr="00F701E5">
        <w:rPr>
          <w:rFonts w:ascii="Garamond" w:hAnsi="Garamond"/>
          <w:sz w:val="20"/>
          <w:szCs w:val="20"/>
        </w:rPr>
        <w:t xml:space="preserve">n'en entrave nullement la fécondité. </w:t>
      </w:r>
    </w:p>
    <w:p w:rsidR="00E926F2" w:rsidRDefault="00E926F2" w:rsidP="00FE7913">
      <w:pPr>
        <w:pStyle w:val="Corpsdetexte"/>
        <w:ind w:right="-568"/>
        <w:rPr>
          <w:rFonts w:ascii="Garamond" w:hAnsi="Garamond"/>
          <w:sz w:val="20"/>
          <w:szCs w:val="20"/>
        </w:rPr>
      </w:pPr>
    </w:p>
    <w:p w:rsidR="00665BF0" w:rsidRPr="00E926F2" w:rsidRDefault="00665BF0" w:rsidP="00345A2B">
      <w:pPr>
        <w:pStyle w:val="Corpsdetexte"/>
        <w:ind w:right="-568"/>
        <w:rPr>
          <w:rFonts w:ascii="Garamond" w:hAnsi="Garamond"/>
          <w:sz w:val="20"/>
          <w:szCs w:val="20"/>
        </w:rPr>
      </w:pPr>
      <w:r w:rsidRPr="00E926F2">
        <w:rPr>
          <w:rFonts w:ascii="Garamond" w:hAnsi="Garamond"/>
          <w:sz w:val="20"/>
          <w:szCs w:val="20"/>
        </w:rPr>
        <w:t xml:space="preserve">La </w:t>
      </w:r>
      <w:r w:rsidRPr="00E926F2">
        <w:rPr>
          <w:rFonts w:ascii="Garamond" w:hAnsi="Garamond" w:cs="Times New Roman"/>
          <w:i/>
          <w:sz w:val="20"/>
          <w:szCs w:val="20"/>
        </w:rPr>
        <w:t>théorie des jeux</w:t>
      </w:r>
      <w:r w:rsidR="0039679A" w:rsidRPr="00E926F2">
        <w:rPr>
          <w:rFonts w:ascii="Garamond" w:hAnsi="Garamond"/>
          <w:sz w:val="20"/>
          <w:szCs w:val="20"/>
        </w:rPr>
        <w:t xml:space="preserve"> </w:t>
      </w:r>
      <w:r w:rsidR="00E926F2" w:rsidRPr="00E926F2">
        <w:rPr>
          <w:rFonts w:ascii="Garamond" w:hAnsi="Garamond"/>
          <w:sz w:val="20"/>
          <w:szCs w:val="20"/>
        </w:rPr>
        <w:t>-</w:t>
      </w:r>
      <w:r w:rsidR="0039679A" w:rsidRPr="00E926F2">
        <w:rPr>
          <w:rFonts w:ascii="Garamond" w:hAnsi="Garamond"/>
          <w:sz w:val="20"/>
          <w:szCs w:val="20"/>
        </w:rPr>
        <w:t xml:space="preserve"> </w:t>
      </w:r>
      <w:r w:rsidRPr="00E926F2">
        <w:rPr>
          <w:rFonts w:ascii="Garamond" w:hAnsi="Garamond"/>
          <w:i/>
          <w:sz w:val="20"/>
          <w:szCs w:val="20"/>
        </w:rPr>
        <w:t>mieux dite</w:t>
      </w:r>
      <w:r w:rsidRPr="00E926F2">
        <w:rPr>
          <w:rFonts w:ascii="Garamond" w:hAnsi="Garamond"/>
          <w:sz w:val="20"/>
          <w:szCs w:val="20"/>
        </w:rPr>
        <w:t xml:space="preserve"> </w:t>
      </w:r>
      <w:r w:rsidR="0039679A" w:rsidRPr="00E926F2">
        <w:rPr>
          <w:rFonts w:ascii="Garamond" w:hAnsi="Garamond"/>
          <w:sz w:val="20"/>
          <w:szCs w:val="20"/>
        </w:rPr>
        <w:t>« </w:t>
      </w:r>
      <w:r w:rsidRPr="00E926F2">
        <w:rPr>
          <w:rFonts w:ascii="Garamond" w:hAnsi="Garamond" w:cs="Times New Roman"/>
          <w:i/>
          <w:sz w:val="20"/>
          <w:szCs w:val="20"/>
        </w:rPr>
        <w:t>stratégie</w:t>
      </w:r>
      <w:r w:rsidR="0039679A" w:rsidRPr="00E926F2">
        <w:rPr>
          <w:rFonts w:ascii="Garamond" w:hAnsi="Garamond"/>
          <w:sz w:val="20"/>
          <w:szCs w:val="20"/>
        </w:rPr>
        <w:t> »</w:t>
      </w:r>
      <w:r w:rsidR="00E926F2" w:rsidRPr="00E926F2">
        <w:rPr>
          <w:rFonts w:ascii="Garamond" w:hAnsi="Garamond"/>
          <w:sz w:val="20"/>
          <w:szCs w:val="20"/>
        </w:rPr>
        <w:t xml:space="preserve"> -</w:t>
      </w:r>
      <w:r w:rsidR="00802745" w:rsidRPr="00E926F2">
        <w:rPr>
          <w:rFonts w:ascii="Garamond" w:hAnsi="Garamond"/>
          <w:sz w:val="20"/>
          <w:szCs w:val="20"/>
        </w:rPr>
        <w:t xml:space="preserve"> </w:t>
      </w:r>
      <w:r w:rsidRPr="00E926F2">
        <w:rPr>
          <w:rFonts w:ascii="Garamond" w:hAnsi="Garamond"/>
          <w:sz w:val="20"/>
          <w:szCs w:val="20"/>
        </w:rPr>
        <w:t xml:space="preserve">en est l'exemple où l'on profite du caractère entièrement calculable d'un sujet strictement réduit à la formule d'une matrice de </w:t>
      </w:r>
      <w:r w:rsidRPr="00E926F2">
        <w:rPr>
          <w:rFonts w:ascii="Garamond" w:hAnsi="Garamond"/>
          <w:i/>
          <w:sz w:val="20"/>
          <w:szCs w:val="20"/>
        </w:rPr>
        <w:t>combinaison</w:t>
      </w:r>
      <w:r w:rsidR="000E303C" w:rsidRPr="00E926F2">
        <w:rPr>
          <w:rFonts w:ascii="Garamond" w:hAnsi="Garamond"/>
          <w:i/>
          <w:sz w:val="20"/>
          <w:szCs w:val="20"/>
        </w:rPr>
        <w:t>s</w:t>
      </w:r>
      <w:r w:rsidRPr="00E926F2">
        <w:rPr>
          <w:rFonts w:ascii="Garamond" w:hAnsi="Garamond"/>
          <w:i/>
          <w:sz w:val="20"/>
          <w:szCs w:val="20"/>
        </w:rPr>
        <w:t xml:space="preserve"> signifiantes</w:t>
      </w:r>
      <w:r w:rsidRPr="00E926F2">
        <w:rPr>
          <w:rFonts w:ascii="Garamond" w:hAnsi="Garamond"/>
          <w:sz w:val="20"/>
          <w:szCs w:val="20"/>
        </w:rPr>
        <w:t xml:space="preserve">. </w:t>
      </w:r>
    </w:p>
    <w:p w:rsidR="000E303C" w:rsidRPr="00F701E5" w:rsidRDefault="000E303C" w:rsidP="00FE7913">
      <w:pPr>
        <w:pStyle w:val="Corpsdetexte"/>
        <w:ind w:right="-568"/>
        <w:rPr>
          <w:rFonts w:ascii="Garamond" w:hAnsi="Garamond"/>
          <w:sz w:val="20"/>
          <w:szCs w:val="20"/>
        </w:rPr>
      </w:pPr>
    </w:p>
    <w:p w:rsidR="00A61216" w:rsidRDefault="00665BF0" w:rsidP="00345A2B">
      <w:pPr>
        <w:pStyle w:val="Corpsdetexte"/>
        <w:ind w:right="-568"/>
        <w:rPr>
          <w:rFonts w:ascii="Garamond" w:hAnsi="Garamond"/>
          <w:sz w:val="20"/>
          <w:szCs w:val="20"/>
        </w:rPr>
      </w:pPr>
      <w:r w:rsidRPr="00E926F2">
        <w:rPr>
          <w:rFonts w:ascii="Garamond" w:hAnsi="Garamond"/>
          <w:sz w:val="20"/>
          <w:szCs w:val="20"/>
        </w:rPr>
        <w:t xml:space="preserve">Le cas de </w:t>
      </w:r>
      <w:r w:rsidRPr="00E926F2">
        <w:rPr>
          <w:rFonts w:ascii="Garamond" w:hAnsi="Garamond" w:cs="Times New Roman"/>
          <w:i/>
          <w:sz w:val="20"/>
          <w:szCs w:val="20"/>
        </w:rPr>
        <w:t>la linguistique</w:t>
      </w:r>
      <w:r w:rsidRPr="00E926F2">
        <w:rPr>
          <w:rFonts w:ascii="Garamond" w:hAnsi="Garamond"/>
          <w:sz w:val="20"/>
          <w:szCs w:val="20"/>
        </w:rPr>
        <w:t xml:space="preserve"> est plus subtil, puisqu'elle doit intégrer la différence de </w:t>
      </w:r>
      <w:r w:rsidRPr="00E926F2">
        <w:rPr>
          <w:rFonts w:ascii="Garamond" w:hAnsi="Garamond" w:cs="Times New Roman"/>
          <w:i/>
          <w:color w:val="0000CC"/>
          <w:sz w:val="20"/>
          <w:szCs w:val="20"/>
        </w:rPr>
        <w:t>l'énoncé</w:t>
      </w:r>
      <w:r w:rsidRPr="00E926F2">
        <w:rPr>
          <w:rFonts w:ascii="Garamond" w:hAnsi="Garamond"/>
          <w:sz w:val="20"/>
          <w:szCs w:val="20"/>
        </w:rPr>
        <w:t xml:space="preserve"> à </w:t>
      </w:r>
      <w:r w:rsidRPr="00E926F2">
        <w:rPr>
          <w:rFonts w:ascii="Garamond" w:hAnsi="Garamond" w:cs="Times New Roman"/>
          <w:i/>
          <w:color w:val="0000CC"/>
          <w:sz w:val="20"/>
          <w:szCs w:val="20"/>
        </w:rPr>
        <w:t>l’énonciation</w:t>
      </w:r>
      <w:r w:rsidRPr="00E926F2">
        <w:rPr>
          <w:rFonts w:ascii="Garamond" w:hAnsi="Garamond"/>
          <w:sz w:val="20"/>
          <w:szCs w:val="20"/>
        </w:rPr>
        <w:t>, ce qui est bien l'incidence</w:t>
      </w:r>
      <w:r w:rsidR="000E303C" w:rsidRPr="00E926F2">
        <w:rPr>
          <w:rFonts w:ascii="Garamond" w:hAnsi="Garamond"/>
          <w:sz w:val="20"/>
          <w:szCs w:val="20"/>
        </w:rPr>
        <w:t>,</w:t>
      </w:r>
      <w:r w:rsidRPr="00E926F2">
        <w:rPr>
          <w:rFonts w:ascii="Garamond" w:hAnsi="Garamond"/>
          <w:sz w:val="20"/>
          <w:szCs w:val="20"/>
        </w:rPr>
        <w:t xml:space="preserve"> </w:t>
      </w:r>
    </w:p>
    <w:p w:rsidR="00A61216" w:rsidRDefault="00665BF0" w:rsidP="00345A2B">
      <w:pPr>
        <w:pStyle w:val="Corpsdetexte"/>
        <w:ind w:right="-568"/>
        <w:rPr>
          <w:rFonts w:ascii="Garamond" w:hAnsi="Garamond"/>
          <w:sz w:val="20"/>
          <w:szCs w:val="20"/>
        </w:rPr>
      </w:pPr>
      <w:r w:rsidRPr="00E926F2">
        <w:rPr>
          <w:rFonts w:ascii="Garamond" w:hAnsi="Garamond"/>
          <w:sz w:val="20"/>
          <w:szCs w:val="20"/>
        </w:rPr>
        <w:t>cette fois</w:t>
      </w:r>
      <w:r w:rsidR="000E303C" w:rsidRPr="00E926F2">
        <w:rPr>
          <w:rFonts w:ascii="Garamond" w:hAnsi="Garamond"/>
          <w:sz w:val="20"/>
          <w:szCs w:val="20"/>
        </w:rPr>
        <w:t>,</w:t>
      </w:r>
      <w:r w:rsidRPr="00E926F2">
        <w:rPr>
          <w:rFonts w:ascii="Garamond" w:hAnsi="Garamond"/>
          <w:sz w:val="20"/>
          <w:szCs w:val="20"/>
        </w:rPr>
        <w:t xml:space="preserve"> du sujet qui parle en tant que tel</w:t>
      </w:r>
      <w:r w:rsidR="000E303C" w:rsidRPr="00E926F2">
        <w:rPr>
          <w:rFonts w:ascii="Garamond" w:hAnsi="Garamond"/>
          <w:sz w:val="20"/>
          <w:szCs w:val="20"/>
        </w:rPr>
        <w:t>,</w:t>
      </w:r>
      <w:r w:rsidRPr="00E926F2">
        <w:rPr>
          <w:rFonts w:ascii="Garamond" w:hAnsi="Garamond"/>
          <w:sz w:val="20"/>
          <w:szCs w:val="20"/>
        </w:rPr>
        <w:t xml:space="preserve"> et non pas du sujet de la science. C'est pourquoi elle va se centrer sur autre chose, </w:t>
      </w:r>
    </w:p>
    <w:p w:rsidR="000E303C" w:rsidRPr="00E926F2" w:rsidRDefault="00665BF0" w:rsidP="00345A2B">
      <w:pPr>
        <w:pStyle w:val="Corpsdetexte"/>
        <w:ind w:right="-568"/>
        <w:rPr>
          <w:rFonts w:ascii="Garamond" w:hAnsi="Garamond"/>
          <w:sz w:val="20"/>
          <w:szCs w:val="20"/>
        </w:rPr>
      </w:pPr>
      <w:r w:rsidRPr="00E926F2">
        <w:rPr>
          <w:rFonts w:ascii="Garamond" w:hAnsi="Garamond"/>
          <w:sz w:val="20"/>
          <w:szCs w:val="20"/>
        </w:rPr>
        <w:t xml:space="preserve">à savoir </w:t>
      </w:r>
      <w:r w:rsidRPr="00E926F2">
        <w:rPr>
          <w:rFonts w:ascii="Garamond" w:hAnsi="Garamond" w:cs="Times New Roman"/>
          <w:i/>
          <w:sz w:val="20"/>
          <w:szCs w:val="20"/>
        </w:rPr>
        <w:t>la batterie du signifiant</w:t>
      </w:r>
      <w:r w:rsidRPr="00E926F2">
        <w:rPr>
          <w:rFonts w:ascii="Garamond" w:hAnsi="Garamond"/>
          <w:sz w:val="20"/>
          <w:szCs w:val="20"/>
        </w:rPr>
        <w:t xml:space="preserve"> dont il s'agit d'assurer la prévalence sur ces effets de signification. </w:t>
      </w:r>
    </w:p>
    <w:p w:rsidR="000E303C" w:rsidRPr="00F701E5" w:rsidRDefault="000E303C" w:rsidP="00FE7913">
      <w:pPr>
        <w:pStyle w:val="Corpsdetexte"/>
        <w:ind w:right="-568"/>
        <w:rPr>
          <w:rFonts w:ascii="Garamond" w:hAnsi="Garamond"/>
          <w:sz w:val="20"/>
          <w:szCs w:val="20"/>
        </w:rPr>
      </w:pPr>
    </w:p>
    <w:p w:rsidR="00345A2B" w:rsidRDefault="00665BF0" w:rsidP="00FE7913">
      <w:pPr>
        <w:pStyle w:val="Corpsdetexte"/>
        <w:ind w:right="-568"/>
        <w:rPr>
          <w:rFonts w:ascii="Garamond" w:hAnsi="Garamond"/>
          <w:sz w:val="20"/>
          <w:szCs w:val="20"/>
        </w:rPr>
      </w:pPr>
      <w:r w:rsidRPr="00F701E5">
        <w:rPr>
          <w:rFonts w:ascii="Garamond" w:hAnsi="Garamond"/>
          <w:sz w:val="20"/>
          <w:szCs w:val="20"/>
        </w:rPr>
        <w:t xml:space="preserve">C'est bien aussi de ce côté qu'apparaissent les antinomies, à doser selon l'extrémisme de la position adoptée dans la constitution </w:t>
      </w:r>
    </w:p>
    <w:p w:rsidR="00345A2B" w:rsidRDefault="00665BF0" w:rsidP="00FE7913">
      <w:pPr>
        <w:pStyle w:val="Corpsdetexte"/>
        <w:ind w:right="-568"/>
        <w:rPr>
          <w:rFonts w:ascii="Garamond" w:hAnsi="Garamond"/>
          <w:sz w:val="20"/>
          <w:szCs w:val="20"/>
        </w:rPr>
      </w:pPr>
      <w:r w:rsidRPr="00F701E5">
        <w:rPr>
          <w:rFonts w:ascii="Garamond" w:hAnsi="Garamond"/>
          <w:sz w:val="20"/>
          <w:szCs w:val="20"/>
        </w:rPr>
        <w:t xml:space="preserve">de cet objet. Ce qu'on peut dire c'est qu'on va très loin dans l'élaboration des effets de langages puisqu'on peut y construire </w:t>
      </w:r>
    </w:p>
    <w:p w:rsidR="000E303C"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une poétique qui ne doit rien à la référence à l'esprit du poète, non plus qu'à son </w:t>
      </w:r>
      <w:r w:rsidRPr="00F701E5">
        <w:rPr>
          <w:rFonts w:ascii="Garamond" w:hAnsi="Garamond" w:cs="Times New Roman"/>
          <w:i/>
          <w:sz w:val="20"/>
          <w:szCs w:val="20"/>
        </w:rPr>
        <w:t>incarnation</w:t>
      </w:r>
      <w:r w:rsidRPr="00F701E5">
        <w:rPr>
          <w:rFonts w:ascii="Garamond" w:hAnsi="Garamond"/>
          <w:sz w:val="20"/>
          <w:szCs w:val="20"/>
        </w:rPr>
        <w:t xml:space="preserve">. </w:t>
      </w:r>
    </w:p>
    <w:p w:rsidR="000E303C" w:rsidRPr="00F701E5" w:rsidRDefault="000E303C" w:rsidP="00FE7913">
      <w:pPr>
        <w:pStyle w:val="Corpsdetexte"/>
        <w:ind w:right="-568"/>
        <w:rPr>
          <w:rFonts w:ascii="Garamond" w:hAnsi="Garamond"/>
          <w:sz w:val="20"/>
          <w:szCs w:val="20"/>
        </w:rPr>
      </w:pPr>
    </w:p>
    <w:p w:rsidR="000E303C" w:rsidRPr="00F701E5" w:rsidRDefault="00665BF0" w:rsidP="00FE7913">
      <w:pPr>
        <w:pStyle w:val="Corpsdetexte"/>
        <w:ind w:right="-568"/>
        <w:rPr>
          <w:rFonts w:ascii="Garamond" w:hAnsi="Garamond"/>
          <w:sz w:val="20"/>
          <w:szCs w:val="20"/>
        </w:rPr>
      </w:pPr>
      <w:r w:rsidRPr="00F701E5">
        <w:rPr>
          <w:rFonts w:ascii="Garamond" w:hAnsi="Garamond"/>
          <w:sz w:val="20"/>
          <w:szCs w:val="20"/>
        </w:rPr>
        <w:lastRenderedPageBreak/>
        <w:t xml:space="preserve">C'est du côté de la logique qu'apparaissent les indices de réfraction divers de la théorie linguistique par rapport au sujet de la science. </w:t>
      </w:r>
    </w:p>
    <w:p w:rsidR="000E303C"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Ils sont différents pour </w:t>
      </w:r>
      <w:r w:rsidRPr="00F701E5">
        <w:rPr>
          <w:rFonts w:ascii="Garamond" w:hAnsi="Garamond" w:cs="Times New Roman"/>
          <w:i/>
          <w:sz w:val="20"/>
          <w:szCs w:val="20"/>
        </w:rPr>
        <w:t>le lexique</w:t>
      </w:r>
      <w:r w:rsidRPr="00F701E5">
        <w:rPr>
          <w:rFonts w:ascii="Garamond" w:hAnsi="Garamond"/>
          <w:sz w:val="20"/>
          <w:szCs w:val="20"/>
        </w:rPr>
        <w:t xml:space="preserve">, pour </w:t>
      </w:r>
      <w:r w:rsidRPr="00F701E5">
        <w:rPr>
          <w:rFonts w:ascii="Garamond" w:hAnsi="Garamond" w:cs="Times New Roman"/>
          <w:i/>
          <w:sz w:val="20"/>
          <w:szCs w:val="20"/>
        </w:rPr>
        <w:t>le morphème syntaxique</w:t>
      </w:r>
      <w:r w:rsidRPr="00F701E5">
        <w:rPr>
          <w:rFonts w:ascii="Garamond" w:hAnsi="Garamond"/>
          <w:sz w:val="20"/>
          <w:szCs w:val="20"/>
        </w:rPr>
        <w:t xml:space="preserve"> et pour </w:t>
      </w:r>
      <w:r w:rsidRPr="00F701E5">
        <w:rPr>
          <w:rFonts w:ascii="Garamond" w:hAnsi="Garamond" w:cs="Times New Roman"/>
          <w:i/>
          <w:sz w:val="20"/>
          <w:szCs w:val="20"/>
        </w:rPr>
        <w:t>la syntaxe de la phrase</w:t>
      </w:r>
      <w:r w:rsidRPr="00F701E5">
        <w:rPr>
          <w:rFonts w:ascii="Garamond" w:hAnsi="Garamond"/>
          <w:sz w:val="20"/>
          <w:szCs w:val="20"/>
        </w:rPr>
        <w:t>. D'où les différences théoriques entre</w:t>
      </w:r>
      <w:r w:rsidR="000E303C" w:rsidRPr="00F701E5">
        <w:rPr>
          <w:rFonts w:ascii="Garamond" w:hAnsi="Garamond"/>
          <w:sz w:val="20"/>
          <w:szCs w:val="20"/>
        </w:rPr>
        <w:t> </w:t>
      </w:r>
      <w:r w:rsidRPr="00F701E5">
        <w:rPr>
          <w:rFonts w:ascii="Garamond" w:hAnsi="Garamond"/>
          <w:sz w:val="20"/>
          <w:szCs w:val="20"/>
        </w:rPr>
        <w:t xml:space="preserve"> </w:t>
      </w:r>
    </w:p>
    <w:p w:rsidR="00345A2B" w:rsidRDefault="00665BF0" w:rsidP="00FE7913">
      <w:pPr>
        <w:pStyle w:val="Corpsdetexte"/>
        <w:ind w:right="-568"/>
        <w:rPr>
          <w:rFonts w:ascii="Garamond" w:hAnsi="Garamond"/>
          <w:sz w:val="20"/>
          <w:szCs w:val="20"/>
        </w:rPr>
      </w:pPr>
      <w:r w:rsidRPr="00F701E5">
        <w:rPr>
          <w:rFonts w:ascii="Garamond" w:hAnsi="Garamond"/>
          <w:sz w:val="20"/>
          <w:szCs w:val="20"/>
        </w:rPr>
        <w:t>un JAKOBSON,</w:t>
      </w:r>
      <w:r w:rsidR="00345A2B">
        <w:rPr>
          <w:rFonts w:ascii="Garamond" w:hAnsi="Garamond"/>
          <w:sz w:val="20"/>
          <w:szCs w:val="20"/>
        </w:rPr>
        <w:t xml:space="preserve"> </w:t>
      </w:r>
      <w:r w:rsidRPr="00F701E5">
        <w:rPr>
          <w:rFonts w:ascii="Garamond" w:hAnsi="Garamond"/>
          <w:sz w:val="20"/>
          <w:szCs w:val="20"/>
        </w:rPr>
        <w:t>un HJEMSLEV</w:t>
      </w:r>
      <w:r w:rsidR="000E303C" w:rsidRPr="00F701E5">
        <w:rPr>
          <w:rFonts w:ascii="Garamond" w:hAnsi="Garamond"/>
          <w:sz w:val="20"/>
          <w:szCs w:val="20"/>
        </w:rPr>
        <w:t>,</w:t>
      </w:r>
      <w:r w:rsidRPr="00F701E5">
        <w:rPr>
          <w:rFonts w:ascii="Garamond" w:hAnsi="Garamond"/>
          <w:sz w:val="20"/>
          <w:szCs w:val="20"/>
        </w:rPr>
        <w:t xml:space="preserve"> et un CHOMSKY. C'est la logique qui fait ici office d'</w:t>
      </w:r>
      <w:r w:rsidRPr="00F701E5">
        <w:rPr>
          <w:rFonts w:ascii="Garamond" w:hAnsi="Garamond" w:cs="Times New Roman"/>
          <w:i/>
          <w:sz w:val="20"/>
          <w:szCs w:val="20"/>
        </w:rPr>
        <w:t>ombilic du sujet</w:t>
      </w:r>
      <w:r w:rsidRPr="00F701E5">
        <w:rPr>
          <w:rFonts w:ascii="Garamond" w:hAnsi="Garamond"/>
          <w:sz w:val="20"/>
          <w:szCs w:val="20"/>
        </w:rPr>
        <w:t xml:space="preserve">, et la logique en tant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qu'elle n'est nullement </w:t>
      </w:r>
      <w:r w:rsidRPr="00F701E5">
        <w:rPr>
          <w:rFonts w:ascii="Garamond" w:hAnsi="Garamond" w:cs="Times New Roman"/>
          <w:i/>
          <w:sz w:val="20"/>
          <w:szCs w:val="20"/>
        </w:rPr>
        <w:t>logique</w:t>
      </w:r>
      <w:r w:rsidRPr="00F701E5">
        <w:rPr>
          <w:rFonts w:ascii="Garamond" w:hAnsi="Garamond"/>
          <w:sz w:val="20"/>
          <w:szCs w:val="20"/>
        </w:rPr>
        <w:t xml:space="preserve">, liée aux contingences d'une grammaire. Il faut littéralement que la formalisation de la grammaire contourne cette logique pour s'établir avec succès, mais le mouvement de ce contour est inscrit dans cet établissement. </w:t>
      </w:r>
    </w:p>
    <w:p w:rsidR="000E303C" w:rsidRPr="00F701E5" w:rsidRDefault="000E303C" w:rsidP="00FE7913">
      <w:pPr>
        <w:pStyle w:val="Corpsdetexte"/>
        <w:ind w:right="-568"/>
        <w:rPr>
          <w:rFonts w:ascii="Garamond" w:hAnsi="Garamond"/>
          <w:sz w:val="20"/>
          <w:szCs w:val="20"/>
        </w:rPr>
      </w:pPr>
    </w:p>
    <w:p w:rsidR="00A61216" w:rsidRDefault="00665BF0" w:rsidP="00FE7913">
      <w:pPr>
        <w:pStyle w:val="Corpsdetexte"/>
        <w:ind w:right="-568"/>
        <w:rPr>
          <w:rFonts w:ascii="Garamond" w:hAnsi="Garamond"/>
          <w:sz w:val="20"/>
          <w:szCs w:val="20"/>
        </w:rPr>
      </w:pPr>
      <w:r w:rsidRPr="00F701E5">
        <w:rPr>
          <w:rFonts w:ascii="Garamond" w:hAnsi="Garamond"/>
          <w:sz w:val="20"/>
          <w:szCs w:val="20"/>
        </w:rPr>
        <w:t>Nous indiquerons plus tard comment se situe la logique moderne</w:t>
      </w:r>
      <w:r w:rsidR="000E303C" w:rsidRPr="00F701E5">
        <w:rPr>
          <w:rFonts w:ascii="Garamond" w:hAnsi="Garamond"/>
          <w:sz w:val="20"/>
          <w:szCs w:val="20"/>
        </w:rPr>
        <w:t> :</w:t>
      </w:r>
      <w:r w:rsidRPr="00F701E5">
        <w:rPr>
          <w:rFonts w:ascii="Garamond" w:hAnsi="Garamond"/>
          <w:sz w:val="20"/>
          <w:szCs w:val="20"/>
        </w:rPr>
        <w:t xml:space="preserve"> troisième exemple. Elle est incontestablement la conséquence strictement déterminée d'une tentative</w:t>
      </w:r>
      <w:r w:rsidR="00A61216">
        <w:rPr>
          <w:rFonts w:ascii="Garamond" w:hAnsi="Garamond"/>
          <w:sz w:val="20"/>
          <w:szCs w:val="20"/>
        </w:rPr>
        <w:t xml:space="preserve">, </w:t>
      </w:r>
      <w:r w:rsidRPr="00F701E5">
        <w:rPr>
          <w:rFonts w:ascii="Garamond" w:hAnsi="Garamond"/>
          <w:sz w:val="20"/>
          <w:szCs w:val="20"/>
        </w:rPr>
        <w:t>comme on l'a vu l'année dernière</w:t>
      </w:r>
      <w:r w:rsidR="00345A2B">
        <w:rPr>
          <w:rFonts w:ascii="Garamond" w:hAnsi="Garamond"/>
          <w:sz w:val="20"/>
          <w:szCs w:val="20"/>
        </w:rPr>
        <w:t xml:space="preserve">, </w:t>
      </w:r>
      <w:r w:rsidRPr="00F701E5">
        <w:rPr>
          <w:rFonts w:ascii="Garamond" w:hAnsi="Garamond"/>
          <w:sz w:val="20"/>
          <w:szCs w:val="20"/>
        </w:rPr>
        <w:t xml:space="preserve">de suturer le sujet de la science, et le dernier théorème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de </w:t>
      </w:r>
      <w:r w:rsidR="00A61216">
        <w:rPr>
          <w:rFonts w:ascii="Garamond" w:hAnsi="Garamond"/>
          <w:sz w:val="20"/>
          <w:szCs w:val="20"/>
        </w:rPr>
        <w:t xml:space="preserve">GÖDEL montre qu'elle y échoue, </w:t>
      </w:r>
      <w:r w:rsidRPr="00F701E5">
        <w:rPr>
          <w:rFonts w:ascii="Garamond" w:hAnsi="Garamond"/>
          <w:sz w:val="20"/>
          <w:szCs w:val="20"/>
        </w:rPr>
        <w:t>ce qui veut dire que le sujet en question reste le corrélat de la science, mais un corrélat antinomique puisque la science s'avère définie par la non</w:t>
      </w:r>
      <w:r w:rsidR="00345A2B">
        <w:rPr>
          <w:rFonts w:ascii="Garamond" w:hAnsi="Garamond"/>
          <w:sz w:val="20"/>
          <w:szCs w:val="20"/>
        </w:rPr>
        <w:t>-</w:t>
      </w:r>
      <w:r w:rsidRPr="00F701E5">
        <w:rPr>
          <w:rFonts w:ascii="Garamond" w:hAnsi="Garamond"/>
          <w:sz w:val="20"/>
          <w:szCs w:val="20"/>
        </w:rPr>
        <w:t xml:space="preserve">issue de l'effort pour le suturer. </w:t>
      </w:r>
    </w:p>
    <w:p w:rsidR="000E303C" w:rsidRPr="00F701E5" w:rsidRDefault="000E303C" w:rsidP="00FE7913">
      <w:pPr>
        <w:pStyle w:val="Corpsdetexte"/>
        <w:ind w:right="-568"/>
        <w:rPr>
          <w:rFonts w:ascii="Garamond" w:hAnsi="Garamond"/>
          <w:sz w:val="20"/>
          <w:szCs w:val="20"/>
        </w:rPr>
      </w:pPr>
    </w:p>
    <w:p w:rsidR="00A61216" w:rsidRDefault="00665BF0" w:rsidP="00FE7913">
      <w:pPr>
        <w:pStyle w:val="Corpsdetexte"/>
        <w:ind w:right="-568"/>
        <w:rPr>
          <w:rFonts w:ascii="Garamond" w:hAnsi="Garamond"/>
          <w:sz w:val="20"/>
          <w:szCs w:val="20"/>
        </w:rPr>
      </w:pPr>
      <w:r w:rsidRPr="00F701E5">
        <w:rPr>
          <w:rFonts w:ascii="Garamond" w:hAnsi="Garamond"/>
          <w:sz w:val="20"/>
          <w:szCs w:val="20"/>
        </w:rPr>
        <w:t>Qu'on saisisse là la marque</w:t>
      </w:r>
      <w:r w:rsidR="00B8282A" w:rsidRPr="00F701E5">
        <w:rPr>
          <w:rFonts w:ascii="Garamond" w:hAnsi="Garamond"/>
          <w:sz w:val="20"/>
          <w:szCs w:val="20"/>
        </w:rPr>
        <w:t>,</w:t>
      </w:r>
      <w:r w:rsidRPr="00F701E5">
        <w:rPr>
          <w:rFonts w:ascii="Garamond" w:hAnsi="Garamond"/>
          <w:sz w:val="20"/>
          <w:szCs w:val="20"/>
        </w:rPr>
        <w:t xml:space="preserve"> à ne pas manquer</w:t>
      </w:r>
      <w:r w:rsidR="00B8282A" w:rsidRPr="00F701E5">
        <w:rPr>
          <w:rFonts w:ascii="Garamond" w:hAnsi="Garamond"/>
          <w:sz w:val="20"/>
          <w:szCs w:val="20"/>
        </w:rPr>
        <w:t>,</w:t>
      </w:r>
      <w:r w:rsidRPr="00F701E5">
        <w:rPr>
          <w:rFonts w:ascii="Garamond" w:hAnsi="Garamond"/>
          <w:sz w:val="20"/>
          <w:szCs w:val="20"/>
        </w:rPr>
        <w:t xml:space="preserve"> du structuralisme. Il introduit dans toute </w:t>
      </w:r>
      <w:r w:rsidR="000E303C" w:rsidRPr="00F701E5">
        <w:rPr>
          <w:rFonts w:ascii="Garamond" w:hAnsi="Garamond" w:cs="Times New Roman"/>
          <w:i/>
          <w:sz w:val="20"/>
          <w:szCs w:val="20"/>
        </w:rPr>
        <w:t>S</w:t>
      </w:r>
      <w:r w:rsidRPr="00F701E5">
        <w:rPr>
          <w:rFonts w:ascii="Garamond" w:hAnsi="Garamond" w:cs="Times New Roman"/>
          <w:i/>
          <w:sz w:val="20"/>
          <w:szCs w:val="20"/>
        </w:rPr>
        <w:t>cience humaine</w:t>
      </w:r>
      <w:r w:rsidRPr="00F701E5">
        <w:rPr>
          <w:rFonts w:ascii="Garamond" w:hAnsi="Garamond"/>
          <w:sz w:val="20"/>
          <w:szCs w:val="20"/>
        </w:rPr>
        <w:t xml:space="preserve"> qu'il conquiert, </w:t>
      </w:r>
    </w:p>
    <w:p w:rsidR="00345A2B" w:rsidRDefault="00665BF0" w:rsidP="00FE7913">
      <w:pPr>
        <w:pStyle w:val="Corpsdetexte"/>
        <w:ind w:right="-568"/>
        <w:rPr>
          <w:rFonts w:ascii="Garamond" w:hAnsi="Garamond"/>
          <w:sz w:val="20"/>
          <w:szCs w:val="20"/>
        </w:rPr>
      </w:pPr>
      <w:r w:rsidRPr="00F701E5">
        <w:rPr>
          <w:rFonts w:ascii="Garamond" w:hAnsi="Garamond"/>
          <w:sz w:val="20"/>
          <w:szCs w:val="20"/>
        </w:rPr>
        <w:t xml:space="preserve">un mode très spécial du sujet, celui pour lequel nous ne trouvons pas d'indice autre que topologique, mettons le signe générateur </w:t>
      </w:r>
    </w:p>
    <w:p w:rsidR="000E303C"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de la </w:t>
      </w:r>
      <w:r w:rsidRPr="00F701E5">
        <w:rPr>
          <w:rFonts w:ascii="Garamond" w:hAnsi="Garamond" w:cs="Times New Roman"/>
          <w:i/>
          <w:color w:val="0000CC"/>
          <w:sz w:val="20"/>
          <w:szCs w:val="20"/>
        </w:rPr>
        <w:t>bande de M</w:t>
      </w:r>
      <w:r w:rsidR="0099111B" w:rsidRPr="00F701E5">
        <w:rPr>
          <w:rFonts w:ascii="Garamond" w:hAnsi="Garamond" w:cs="Times New Roman"/>
          <w:i/>
          <w:color w:val="0000CC"/>
          <w:sz w:val="20"/>
          <w:szCs w:val="20"/>
        </w:rPr>
        <w:t>œbius</w:t>
      </w:r>
      <w:r w:rsidRPr="00F701E5">
        <w:rPr>
          <w:rFonts w:ascii="Garamond" w:hAnsi="Garamond"/>
          <w:sz w:val="20"/>
          <w:szCs w:val="20"/>
        </w:rPr>
        <w:t xml:space="preserve"> </w:t>
      </w:r>
      <w:r w:rsidR="00345A2B">
        <w:rPr>
          <w:rFonts w:ascii="Garamond" w:hAnsi="Garamond"/>
          <w:sz w:val="20"/>
          <w:szCs w:val="20"/>
        </w:rPr>
        <w:t xml:space="preserve"> </w:t>
      </w:r>
      <w:r w:rsidRPr="00F701E5">
        <w:rPr>
          <w:rFonts w:ascii="Garamond" w:hAnsi="Garamond"/>
          <w:sz w:val="20"/>
          <w:szCs w:val="20"/>
        </w:rPr>
        <w:t xml:space="preserve">que nous appelons le huit intérieur. Le sujet est, si l'on peut dire en exclusion interne à son objet. </w:t>
      </w:r>
    </w:p>
    <w:p w:rsidR="000E303C" w:rsidRPr="00F701E5" w:rsidRDefault="000E303C" w:rsidP="00FE7913">
      <w:pPr>
        <w:pStyle w:val="Corpsdetexte"/>
        <w:ind w:right="-568"/>
        <w:rPr>
          <w:rFonts w:ascii="Garamond" w:hAnsi="Garamond"/>
          <w:sz w:val="20"/>
          <w:szCs w:val="20"/>
        </w:rPr>
      </w:pPr>
    </w:p>
    <w:p w:rsidR="00345A2B" w:rsidRDefault="00665BF0" w:rsidP="00FE7913">
      <w:pPr>
        <w:pStyle w:val="Corpsdetexte"/>
        <w:ind w:right="-568"/>
        <w:rPr>
          <w:rFonts w:ascii="Garamond" w:hAnsi="Garamond"/>
          <w:sz w:val="20"/>
          <w:szCs w:val="20"/>
        </w:rPr>
      </w:pPr>
      <w:r w:rsidRPr="00F701E5">
        <w:rPr>
          <w:rFonts w:ascii="Garamond" w:hAnsi="Garamond"/>
          <w:sz w:val="20"/>
          <w:szCs w:val="20"/>
        </w:rPr>
        <w:t>L'allégeance que l'œ</w:t>
      </w:r>
      <w:r w:rsidR="000E303C" w:rsidRPr="00F701E5">
        <w:rPr>
          <w:rFonts w:ascii="Garamond" w:hAnsi="Garamond"/>
          <w:sz w:val="20"/>
          <w:szCs w:val="20"/>
        </w:rPr>
        <w:t xml:space="preserve">uvre de Claude </w:t>
      </w:r>
      <w:r w:rsidRPr="00F701E5">
        <w:rPr>
          <w:rFonts w:ascii="Garamond" w:hAnsi="Garamond"/>
          <w:sz w:val="20"/>
          <w:szCs w:val="20"/>
        </w:rPr>
        <w:t>LÉVI</w:t>
      </w:r>
      <w:r w:rsidR="00345A2B">
        <w:rPr>
          <w:rFonts w:ascii="Garamond" w:hAnsi="Garamond"/>
          <w:sz w:val="20"/>
          <w:szCs w:val="20"/>
        </w:rPr>
        <w:t>-</w:t>
      </w:r>
      <w:r w:rsidRPr="00F701E5">
        <w:rPr>
          <w:rFonts w:ascii="Garamond" w:hAnsi="Garamond"/>
          <w:sz w:val="20"/>
          <w:szCs w:val="20"/>
        </w:rPr>
        <w:t xml:space="preserve">STRAUSS manifeste à un tel structuralisme ne sera ici portée au compte de notre thèse qu'à nous contenter pour l'instant de la périphérie. Néanmoins il est clair que l'auteur met d'autant mieux en valeur la portée </w:t>
      </w:r>
    </w:p>
    <w:p w:rsidR="0099111B" w:rsidRPr="00F701E5" w:rsidRDefault="00665BF0" w:rsidP="00FE7913">
      <w:pPr>
        <w:pStyle w:val="Corpsdetexte"/>
        <w:ind w:right="-568"/>
        <w:rPr>
          <w:rFonts w:ascii="Garamond" w:hAnsi="Garamond"/>
          <w:sz w:val="20"/>
          <w:szCs w:val="20"/>
        </w:rPr>
      </w:pPr>
      <w:r w:rsidRPr="00F701E5">
        <w:rPr>
          <w:rFonts w:ascii="Garamond" w:hAnsi="Garamond"/>
          <w:sz w:val="20"/>
          <w:szCs w:val="20"/>
        </w:rPr>
        <w:t>de la classification naturelle que le sauvage introduit dans le monde</w:t>
      </w:r>
      <w:r w:rsidR="0099111B" w:rsidRPr="00F701E5">
        <w:rPr>
          <w:rFonts w:ascii="Garamond" w:hAnsi="Garamond"/>
          <w:sz w:val="20"/>
          <w:szCs w:val="20"/>
        </w:rPr>
        <w:t>…</w:t>
      </w:r>
      <w:r w:rsidRPr="00F701E5">
        <w:rPr>
          <w:rFonts w:ascii="Garamond" w:hAnsi="Garamond"/>
          <w:sz w:val="20"/>
          <w:szCs w:val="20"/>
        </w:rPr>
        <w:t xml:space="preserve"> </w:t>
      </w:r>
    </w:p>
    <w:p w:rsidR="0099111B" w:rsidRPr="00F701E5" w:rsidRDefault="00665BF0" w:rsidP="00FE7913">
      <w:pPr>
        <w:pStyle w:val="Corpsdetexte"/>
        <w:ind w:left="708" w:right="-568"/>
        <w:rPr>
          <w:rFonts w:ascii="Garamond" w:hAnsi="Garamond"/>
          <w:sz w:val="20"/>
          <w:szCs w:val="20"/>
        </w:rPr>
      </w:pPr>
      <w:r w:rsidRPr="00F701E5">
        <w:rPr>
          <w:rFonts w:ascii="Garamond" w:hAnsi="Garamond"/>
          <w:sz w:val="20"/>
          <w:szCs w:val="20"/>
        </w:rPr>
        <w:t xml:space="preserve">spécialement pour une connaissance de la faune et de la flore, dont il souligne qu'elle nous dépasse </w:t>
      </w:r>
    </w:p>
    <w:p w:rsidR="00665BF0" w:rsidRPr="00F701E5" w:rsidRDefault="0099111B" w:rsidP="00FE7913">
      <w:pPr>
        <w:pStyle w:val="Corpsdetexte"/>
        <w:ind w:right="-568"/>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qu'il peut arguer</w:t>
      </w:r>
      <w:r w:rsidR="00345A2B">
        <w:rPr>
          <w:rFonts w:ascii="Garamond" w:hAnsi="Garamond"/>
          <w:sz w:val="20"/>
          <w:szCs w:val="20"/>
        </w:rPr>
        <w:t xml:space="preserve"> - </w:t>
      </w:r>
      <w:r w:rsidR="00665BF0" w:rsidRPr="00F701E5">
        <w:rPr>
          <w:rFonts w:ascii="Garamond" w:hAnsi="Garamond"/>
          <w:sz w:val="20"/>
          <w:szCs w:val="20"/>
        </w:rPr>
        <w:t>Claude LÉVI</w:t>
      </w:r>
      <w:r w:rsidR="00345A2B">
        <w:rPr>
          <w:rFonts w:ascii="Garamond" w:hAnsi="Garamond"/>
          <w:sz w:val="20"/>
          <w:szCs w:val="20"/>
        </w:rPr>
        <w:t>-</w:t>
      </w:r>
      <w:r w:rsidR="00665BF0" w:rsidRPr="00F701E5">
        <w:rPr>
          <w:rFonts w:ascii="Garamond" w:hAnsi="Garamond"/>
          <w:sz w:val="20"/>
          <w:szCs w:val="20"/>
        </w:rPr>
        <w:t>STRAUSS, l'auteur</w:t>
      </w:r>
      <w:r w:rsidR="00345A2B">
        <w:rPr>
          <w:rFonts w:ascii="Garamond" w:hAnsi="Garamond"/>
          <w:sz w:val="20"/>
          <w:szCs w:val="20"/>
        </w:rPr>
        <w:t xml:space="preserve"> - </w:t>
      </w:r>
      <w:r w:rsidR="00665BF0" w:rsidRPr="00F701E5">
        <w:rPr>
          <w:rFonts w:ascii="Garamond" w:hAnsi="Garamond"/>
          <w:sz w:val="20"/>
          <w:szCs w:val="20"/>
        </w:rPr>
        <w:t>d'une certaine récupération qui s'annonce dans la chimie</w:t>
      </w:r>
      <w:r w:rsidR="00A051DC" w:rsidRPr="00F701E5">
        <w:rPr>
          <w:rFonts w:ascii="Garamond" w:hAnsi="Garamond"/>
          <w:sz w:val="20"/>
          <w:szCs w:val="20"/>
        </w:rPr>
        <w:t>,</w:t>
      </w:r>
      <w:r w:rsidR="00665BF0" w:rsidRPr="00F701E5">
        <w:rPr>
          <w:rFonts w:ascii="Garamond" w:hAnsi="Garamond"/>
          <w:sz w:val="20"/>
          <w:szCs w:val="20"/>
        </w:rPr>
        <w:t xml:space="preserve"> d'un</w:t>
      </w:r>
      <w:r w:rsidR="00345A2B">
        <w:rPr>
          <w:rFonts w:ascii="Garamond" w:hAnsi="Garamond"/>
          <w:sz w:val="20"/>
          <w:szCs w:val="20"/>
        </w:rPr>
        <w:t xml:space="preserve">e physique des qualités sapides </w:t>
      </w:r>
      <w:r w:rsidR="00665BF0" w:rsidRPr="00F701E5">
        <w:rPr>
          <w:rFonts w:ascii="Garamond" w:hAnsi="Garamond"/>
          <w:sz w:val="20"/>
          <w:szCs w:val="20"/>
        </w:rPr>
        <w:t xml:space="preserve">et odorantes, autrement dit d'une corrélation des valeurs perceptives à une architecture de molécule à laquelle nous sommes parvenus par </w:t>
      </w:r>
      <w:r w:rsidR="00665BF0" w:rsidRPr="00F701E5">
        <w:rPr>
          <w:rFonts w:ascii="Garamond" w:hAnsi="Garamond" w:cs="Times New Roman"/>
          <w:i/>
          <w:color w:val="0000CC"/>
          <w:sz w:val="20"/>
          <w:szCs w:val="20"/>
        </w:rPr>
        <w:t>l'analyse combinatoire</w:t>
      </w:r>
      <w:r w:rsidR="00665BF0" w:rsidRPr="00F701E5">
        <w:rPr>
          <w:rFonts w:ascii="Garamond" w:hAnsi="Garamond"/>
          <w:sz w:val="20"/>
          <w:szCs w:val="20"/>
        </w:rPr>
        <w:t xml:space="preserve">, autrement dit par </w:t>
      </w:r>
      <w:r w:rsidR="00665BF0" w:rsidRPr="00F701E5">
        <w:rPr>
          <w:rFonts w:ascii="Garamond" w:hAnsi="Garamond" w:cs="Times New Roman"/>
          <w:i/>
          <w:color w:val="0000CC"/>
          <w:sz w:val="20"/>
          <w:szCs w:val="20"/>
        </w:rPr>
        <w:t>la mathématique du signifiant</w:t>
      </w:r>
      <w:r w:rsidR="00665BF0" w:rsidRPr="00F701E5">
        <w:rPr>
          <w:rFonts w:ascii="Garamond" w:hAnsi="Garamond"/>
          <w:sz w:val="20"/>
          <w:szCs w:val="20"/>
        </w:rPr>
        <w:t xml:space="preserve">, comme en toute science jusqu'ici. </w:t>
      </w:r>
    </w:p>
    <w:p w:rsidR="001741AD" w:rsidRPr="00F701E5" w:rsidRDefault="001741AD" w:rsidP="00FE7913">
      <w:pPr>
        <w:pStyle w:val="Corpsdetexte"/>
        <w:ind w:right="-568"/>
        <w:rPr>
          <w:rFonts w:ascii="Garamond" w:hAnsi="Garamond"/>
          <w:sz w:val="20"/>
          <w:szCs w:val="20"/>
        </w:rPr>
      </w:pPr>
    </w:p>
    <w:p w:rsidR="00345A2B" w:rsidRDefault="00665BF0" w:rsidP="00FE7913">
      <w:pPr>
        <w:pStyle w:val="Corpsdetexte"/>
        <w:ind w:right="-568"/>
        <w:rPr>
          <w:rFonts w:ascii="Garamond" w:hAnsi="Garamond"/>
          <w:sz w:val="20"/>
          <w:szCs w:val="20"/>
        </w:rPr>
      </w:pPr>
      <w:r w:rsidRPr="00F701E5">
        <w:rPr>
          <w:rFonts w:ascii="Garamond" w:hAnsi="Garamond"/>
          <w:sz w:val="20"/>
          <w:szCs w:val="20"/>
        </w:rPr>
        <w:t>Le savoir e</w:t>
      </w:r>
      <w:r w:rsidR="001741AD" w:rsidRPr="00F701E5">
        <w:rPr>
          <w:rFonts w:ascii="Garamond" w:hAnsi="Garamond"/>
          <w:sz w:val="20"/>
          <w:szCs w:val="20"/>
        </w:rPr>
        <w:t>s</w:t>
      </w:r>
      <w:r w:rsidRPr="00F701E5">
        <w:rPr>
          <w:rFonts w:ascii="Garamond" w:hAnsi="Garamond"/>
          <w:sz w:val="20"/>
          <w:szCs w:val="20"/>
        </w:rPr>
        <w:t xml:space="preserve">t donc bien ici, séparé du sujet selon la ligne correcte qui ne fait nulle hypothèse sur l'insuffisance de son </w:t>
      </w:r>
      <w:r w:rsidRPr="00345A2B">
        <w:rPr>
          <w:rFonts w:ascii="Garamond" w:hAnsi="Garamond"/>
          <w:i/>
          <w:sz w:val="20"/>
          <w:szCs w:val="20"/>
        </w:rPr>
        <w:t>développement</w:t>
      </w:r>
      <w:r w:rsidRPr="00F701E5">
        <w:rPr>
          <w:rFonts w:ascii="Garamond" w:hAnsi="Garamond"/>
          <w:sz w:val="20"/>
          <w:szCs w:val="20"/>
        </w:rPr>
        <w:t xml:space="preserve">, laquelle au reste, on serait bien en peine de démontrer. </w:t>
      </w:r>
    </w:p>
    <w:p w:rsidR="00345A2B" w:rsidRDefault="00345A2B" w:rsidP="00FE7913">
      <w:pPr>
        <w:pStyle w:val="Corpsdetexte"/>
        <w:ind w:right="-568"/>
        <w:rPr>
          <w:rFonts w:ascii="Garamond" w:hAnsi="Garamond"/>
          <w:sz w:val="20"/>
          <w:szCs w:val="20"/>
        </w:rPr>
      </w:pPr>
    </w:p>
    <w:p w:rsidR="0099111B" w:rsidRPr="00F701E5" w:rsidRDefault="00665BF0" w:rsidP="00FE7913">
      <w:pPr>
        <w:pStyle w:val="Corpsdetexte"/>
        <w:ind w:right="-568"/>
        <w:rPr>
          <w:rFonts w:ascii="Garamond" w:hAnsi="Garamond"/>
          <w:sz w:val="20"/>
          <w:szCs w:val="20"/>
        </w:rPr>
      </w:pPr>
      <w:r w:rsidRPr="00F701E5">
        <w:rPr>
          <w:rFonts w:ascii="Garamond" w:hAnsi="Garamond"/>
          <w:sz w:val="20"/>
          <w:szCs w:val="20"/>
        </w:rPr>
        <w:t>Il y a plus</w:t>
      </w:r>
      <w:r w:rsidR="0099111B" w:rsidRPr="00F701E5">
        <w:rPr>
          <w:rFonts w:ascii="Garamond" w:hAnsi="Garamond"/>
          <w:sz w:val="20"/>
          <w:szCs w:val="20"/>
        </w:rPr>
        <w:t> !</w:t>
      </w:r>
      <w:r w:rsidR="00345A2B">
        <w:rPr>
          <w:rFonts w:ascii="Garamond" w:hAnsi="Garamond"/>
          <w:sz w:val="20"/>
          <w:szCs w:val="20"/>
        </w:rPr>
        <w:t xml:space="preserve"> </w:t>
      </w:r>
      <w:r w:rsidRPr="00F701E5">
        <w:rPr>
          <w:rFonts w:ascii="Garamond" w:hAnsi="Garamond"/>
          <w:sz w:val="20"/>
          <w:szCs w:val="20"/>
        </w:rPr>
        <w:t>Claude LÉVI</w:t>
      </w:r>
      <w:r w:rsidR="00345A2B">
        <w:rPr>
          <w:rFonts w:ascii="Garamond" w:hAnsi="Garamond"/>
          <w:sz w:val="20"/>
          <w:szCs w:val="20"/>
        </w:rPr>
        <w:t>-</w:t>
      </w:r>
      <w:r w:rsidRPr="00F701E5">
        <w:rPr>
          <w:rFonts w:ascii="Garamond" w:hAnsi="Garamond"/>
          <w:sz w:val="20"/>
          <w:szCs w:val="20"/>
        </w:rPr>
        <w:t>STRAUSS</w:t>
      </w:r>
      <w:r w:rsidR="0099111B" w:rsidRPr="00F701E5">
        <w:rPr>
          <w:rFonts w:ascii="Garamond" w:hAnsi="Garamond"/>
          <w:sz w:val="20"/>
          <w:szCs w:val="20"/>
        </w:rPr>
        <w:t>…</w:t>
      </w:r>
    </w:p>
    <w:p w:rsidR="00665BF0" w:rsidRPr="00F701E5" w:rsidRDefault="00665BF0" w:rsidP="00FE7913">
      <w:pPr>
        <w:pStyle w:val="Corpsdetexte"/>
        <w:ind w:left="708" w:right="-568"/>
        <w:rPr>
          <w:rFonts w:ascii="Garamond" w:hAnsi="Garamond"/>
          <w:sz w:val="20"/>
          <w:szCs w:val="20"/>
        </w:rPr>
      </w:pPr>
      <w:r w:rsidRPr="00F701E5">
        <w:rPr>
          <w:rFonts w:ascii="Garamond" w:hAnsi="Garamond"/>
          <w:sz w:val="20"/>
          <w:szCs w:val="20"/>
        </w:rPr>
        <w:t xml:space="preserve">quand après avoir extrait la combinatoire latente dans </w:t>
      </w:r>
      <w:r w:rsidRPr="00F701E5">
        <w:rPr>
          <w:rFonts w:ascii="Garamond" w:hAnsi="Garamond" w:cs="Times New Roman"/>
          <w:i/>
          <w:iCs/>
          <w:sz w:val="20"/>
          <w:szCs w:val="20"/>
        </w:rPr>
        <w:t>Les structures élémentaires de la parenté</w:t>
      </w:r>
      <w:r w:rsidRPr="00F701E5">
        <w:rPr>
          <w:rFonts w:ascii="Garamond" w:hAnsi="Garamond"/>
          <w:sz w:val="20"/>
          <w:szCs w:val="20"/>
        </w:rPr>
        <w:t xml:space="preserve">, il nous témoigne que tel </w:t>
      </w:r>
      <w:r w:rsidR="00345A2B">
        <w:rPr>
          <w:rFonts w:ascii="Garamond" w:hAnsi="Garamond"/>
          <w:sz w:val="20"/>
          <w:szCs w:val="20"/>
        </w:rPr>
        <w:t>« </w:t>
      </w:r>
      <w:r w:rsidRPr="00F701E5">
        <w:rPr>
          <w:rFonts w:ascii="Garamond" w:hAnsi="Garamond"/>
          <w:sz w:val="20"/>
          <w:szCs w:val="20"/>
        </w:rPr>
        <w:t>informateur</w:t>
      </w:r>
      <w:r w:rsidR="00345A2B">
        <w:rPr>
          <w:rFonts w:ascii="Garamond" w:hAnsi="Garamond"/>
          <w:sz w:val="20"/>
          <w:szCs w:val="20"/>
        </w:rPr>
        <w:t> »</w:t>
      </w:r>
      <w:r w:rsidR="0099111B" w:rsidRPr="00F701E5">
        <w:rPr>
          <w:rFonts w:ascii="Garamond" w:hAnsi="Garamond"/>
          <w:sz w:val="20"/>
          <w:szCs w:val="20"/>
        </w:rPr>
        <w:t xml:space="preserve"> </w:t>
      </w:r>
      <w:r w:rsidR="00345A2B">
        <w:rPr>
          <w:rFonts w:ascii="Garamond" w:hAnsi="Garamond"/>
          <w:sz w:val="20"/>
          <w:szCs w:val="20"/>
        </w:rPr>
        <w:t>-</w:t>
      </w:r>
      <w:r w:rsidR="0099111B" w:rsidRPr="00F701E5">
        <w:rPr>
          <w:rFonts w:ascii="Garamond" w:hAnsi="Garamond"/>
          <w:sz w:val="20"/>
          <w:szCs w:val="20"/>
        </w:rPr>
        <w:t xml:space="preserve"> </w:t>
      </w:r>
      <w:r w:rsidRPr="00F701E5">
        <w:rPr>
          <w:rFonts w:ascii="Garamond" w:hAnsi="Garamond"/>
          <w:i/>
          <w:sz w:val="20"/>
          <w:szCs w:val="20"/>
        </w:rPr>
        <w:t>pour emprunter le terme des ethnologues</w:t>
      </w:r>
      <w:r w:rsidR="0099111B" w:rsidRPr="00F701E5">
        <w:rPr>
          <w:rFonts w:ascii="Garamond" w:hAnsi="Garamond"/>
          <w:sz w:val="20"/>
          <w:szCs w:val="20"/>
        </w:rPr>
        <w:t xml:space="preserve"> </w:t>
      </w:r>
      <w:r w:rsidR="00345A2B">
        <w:rPr>
          <w:rFonts w:ascii="Garamond" w:hAnsi="Garamond"/>
          <w:sz w:val="20"/>
          <w:szCs w:val="20"/>
        </w:rPr>
        <w:t>-</w:t>
      </w:r>
      <w:r w:rsidR="0099111B" w:rsidRPr="00F701E5">
        <w:rPr>
          <w:rFonts w:ascii="Garamond" w:hAnsi="Garamond"/>
          <w:sz w:val="20"/>
          <w:szCs w:val="20"/>
        </w:rPr>
        <w:t xml:space="preserve"> </w:t>
      </w:r>
      <w:r w:rsidRPr="00F701E5">
        <w:rPr>
          <w:rFonts w:ascii="Garamond" w:hAnsi="Garamond"/>
          <w:sz w:val="20"/>
          <w:szCs w:val="20"/>
        </w:rPr>
        <w:t>est tout à fait capable d'en tracer lui</w:t>
      </w:r>
      <w:r w:rsidR="00345A2B">
        <w:rPr>
          <w:rFonts w:ascii="Garamond" w:hAnsi="Garamond"/>
          <w:sz w:val="20"/>
          <w:szCs w:val="20"/>
        </w:rPr>
        <w:t>-</w:t>
      </w:r>
      <w:r w:rsidRPr="00F701E5">
        <w:rPr>
          <w:rFonts w:ascii="Garamond" w:hAnsi="Garamond"/>
          <w:sz w:val="20"/>
          <w:szCs w:val="20"/>
        </w:rPr>
        <w:t xml:space="preserve">même le graphe </w:t>
      </w:r>
      <w:r w:rsidRPr="00345A2B">
        <w:rPr>
          <w:rFonts w:ascii="Garamond" w:hAnsi="Garamond"/>
          <w:i/>
          <w:sz w:val="20"/>
          <w:szCs w:val="20"/>
        </w:rPr>
        <w:t>lévi</w:t>
      </w:r>
      <w:r w:rsidR="00345A2B" w:rsidRPr="00345A2B">
        <w:rPr>
          <w:rFonts w:ascii="Garamond" w:hAnsi="Garamond"/>
          <w:i/>
          <w:sz w:val="20"/>
          <w:szCs w:val="20"/>
        </w:rPr>
        <w:t>-</w:t>
      </w:r>
      <w:r w:rsidRPr="00345A2B">
        <w:rPr>
          <w:rFonts w:ascii="Garamond" w:hAnsi="Garamond"/>
          <w:i/>
          <w:sz w:val="20"/>
          <w:szCs w:val="20"/>
        </w:rPr>
        <w:t>straussien</w:t>
      </w:r>
      <w:r w:rsidRPr="00F701E5">
        <w:rPr>
          <w:rFonts w:ascii="Garamond" w:hAnsi="Garamond"/>
          <w:sz w:val="20"/>
          <w:szCs w:val="20"/>
        </w:rPr>
        <w:t xml:space="preserve"> </w:t>
      </w:r>
    </w:p>
    <w:p w:rsidR="00345A2B" w:rsidRDefault="0099111B" w:rsidP="00FE7913">
      <w:pPr>
        <w:pStyle w:val="Corpsdetexte"/>
        <w:ind w:right="-568"/>
        <w:rPr>
          <w:rFonts w:ascii="Garamond" w:hAnsi="Garamond"/>
          <w:sz w:val="20"/>
          <w:szCs w:val="20"/>
        </w:rPr>
      </w:pPr>
      <w:r w:rsidRPr="00F701E5">
        <w:rPr>
          <w:rFonts w:ascii="Garamond" w:hAnsi="Garamond"/>
          <w:sz w:val="20"/>
          <w:szCs w:val="20"/>
        </w:rPr>
        <w:t>…q</w:t>
      </w:r>
      <w:r w:rsidR="00665BF0" w:rsidRPr="00F701E5">
        <w:rPr>
          <w:rFonts w:ascii="Garamond" w:hAnsi="Garamond"/>
          <w:sz w:val="20"/>
          <w:szCs w:val="20"/>
        </w:rPr>
        <w:t>ue nous dit</w:t>
      </w:r>
      <w:r w:rsidR="00345A2B">
        <w:rPr>
          <w:rFonts w:ascii="Garamond" w:hAnsi="Garamond"/>
          <w:sz w:val="20"/>
          <w:szCs w:val="20"/>
        </w:rPr>
        <w:t>-</w:t>
      </w:r>
      <w:r w:rsidR="00665BF0" w:rsidRPr="00F701E5">
        <w:rPr>
          <w:rFonts w:ascii="Garamond" w:hAnsi="Garamond"/>
          <w:sz w:val="20"/>
          <w:szCs w:val="20"/>
        </w:rPr>
        <w:t>il </w:t>
      </w:r>
      <w:r w:rsidRPr="00F701E5">
        <w:rPr>
          <w:rFonts w:ascii="Garamond" w:hAnsi="Garamond"/>
          <w:sz w:val="20"/>
          <w:szCs w:val="20"/>
        </w:rPr>
        <w:t>s</w:t>
      </w:r>
      <w:r w:rsidR="00665BF0" w:rsidRPr="00F701E5">
        <w:rPr>
          <w:rFonts w:ascii="Garamond" w:hAnsi="Garamond"/>
          <w:sz w:val="20"/>
          <w:szCs w:val="20"/>
        </w:rPr>
        <w:t>inon qu'il extrait là</w:t>
      </w:r>
      <w:r w:rsidR="002C0A16" w:rsidRPr="00F701E5">
        <w:rPr>
          <w:rFonts w:ascii="Garamond" w:hAnsi="Garamond"/>
          <w:sz w:val="20"/>
          <w:szCs w:val="20"/>
        </w:rPr>
        <w:t xml:space="preserve"> </w:t>
      </w:r>
      <w:r w:rsidR="00345A2B">
        <w:rPr>
          <w:rFonts w:ascii="Garamond" w:hAnsi="Garamond"/>
          <w:sz w:val="20"/>
          <w:szCs w:val="20"/>
        </w:rPr>
        <w:t>-</w:t>
      </w:r>
      <w:r w:rsidR="00665BF0" w:rsidRPr="00F701E5">
        <w:rPr>
          <w:rFonts w:ascii="Garamond" w:hAnsi="Garamond"/>
          <w:sz w:val="20"/>
          <w:szCs w:val="20"/>
        </w:rPr>
        <w:t xml:space="preserve"> </w:t>
      </w:r>
      <w:r w:rsidR="00665BF0" w:rsidRPr="00345A2B">
        <w:rPr>
          <w:rFonts w:ascii="Garamond" w:hAnsi="Garamond"/>
          <w:sz w:val="20"/>
          <w:szCs w:val="20"/>
        </w:rPr>
        <w:t>aussi bien</w:t>
      </w:r>
      <w:r w:rsidR="002C0A16" w:rsidRPr="00F701E5">
        <w:rPr>
          <w:rFonts w:ascii="Garamond" w:hAnsi="Garamond"/>
          <w:sz w:val="20"/>
          <w:szCs w:val="20"/>
        </w:rPr>
        <w:t xml:space="preserve"> </w:t>
      </w:r>
      <w:r w:rsidR="00345A2B">
        <w:rPr>
          <w:rFonts w:ascii="Garamond" w:hAnsi="Garamond"/>
          <w:sz w:val="20"/>
          <w:szCs w:val="20"/>
        </w:rPr>
        <w:t>-</w:t>
      </w:r>
      <w:r w:rsidR="00665BF0" w:rsidRPr="00F701E5">
        <w:rPr>
          <w:rFonts w:ascii="Garamond" w:hAnsi="Garamond"/>
          <w:sz w:val="20"/>
          <w:szCs w:val="20"/>
        </w:rPr>
        <w:t xml:space="preserve"> le sujet de la combinatoire en question</w:t>
      </w:r>
      <w:r w:rsidR="00B8282A" w:rsidRPr="00F701E5">
        <w:rPr>
          <w:rFonts w:ascii="Garamond" w:hAnsi="Garamond"/>
          <w:sz w:val="20"/>
          <w:szCs w:val="20"/>
        </w:rPr>
        <w:t> :</w:t>
      </w:r>
      <w:r w:rsidR="00345A2B">
        <w:rPr>
          <w:rFonts w:ascii="Garamond" w:hAnsi="Garamond"/>
          <w:sz w:val="20"/>
          <w:szCs w:val="20"/>
        </w:rPr>
        <w:t xml:space="preserve"> </w:t>
      </w:r>
      <w:r w:rsidR="00665BF0" w:rsidRPr="00F701E5">
        <w:rPr>
          <w:rFonts w:ascii="Garamond" w:hAnsi="Garamond"/>
          <w:sz w:val="20"/>
          <w:szCs w:val="20"/>
        </w:rPr>
        <w:t xml:space="preserve">celui qui sur son graphe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n'a pas d'autre existence que la dénotation </w:t>
      </w:r>
      <w:r w:rsidRPr="00F701E5">
        <w:rPr>
          <w:rFonts w:ascii="Garamond" w:hAnsi="Garamond" w:cs="Times New Roman"/>
          <w:i/>
          <w:color w:val="0000CC"/>
          <w:sz w:val="20"/>
          <w:szCs w:val="20"/>
        </w:rPr>
        <w:t>ego</w:t>
      </w:r>
      <w:r w:rsidRPr="00F701E5">
        <w:rPr>
          <w:rFonts w:ascii="Garamond" w:hAnsi="Garamond"/>
          <w:sz w:val="20"/>
          <w:szCs w:val="20"/>
        </w:rPr>
        <w:t xml:space="preserve">. </w:t>
      </w:r>
    </w:p>
    <w:p w:rsidR="0099111B" w:rsidRPr="00F701E5" w:rsidRDefault="0099111B" w:rsidP="00FE7913">
      <w:pPr>
        <w:pStyle w:val="Corpsdetexte"/>
        <w:ind w:right="-568"/>
        <w:rPr>
          <w:rFonts w:ascii="Garamond" w:hAnsi="Garamond"/>
          <w:sz w:val="20"/>
          <w:szCs w:val="20"/>
        </w:rPr>
      </w:pPr>
    </w:p>
    <w:p w:rsidR="00A051DC" w:rsidRPr="00F701E5" w:rsidRDefault="00665BF0" w:rsidP="00FE7913">
      <w:pPr>
        <w:pStyle w:val="Corpsdetexte"/>
        <w:ind w:right="-568"/>
        <w:rPr>
          <w:rFonts w:ascii="Garamond" w:hAnsi="Garamond"/>
          <w:sz w:val="20"/>
          <w:szCs w:val="20"/>
        </w:rPr>
      </w:pPr>
      <w:r w:rsidRPr="00F701E5">
        <w:rPr>
          <w:rFonts w:ascii="Garamond" w:hAnsi="Garamond"/>
          <w:sz w:val="20"/>
          <w:szCs w:val="20"/>
        </w:rPr>
        <w:t>À démontrer la puissance de l'appareil qui constitue le mythème</w:t>
      </w:r>
      <w:r w:rsidR="00345A2B">
        <w:rPr>
          <w:rFonts w:ascii="Garamond" w:hAnsi="Garamond"/>
          <w:sz w:val="20"/>
          <w:szCs w:val="20"/>
        </w:rPr>
        <w:t xml:space="preserve">, </w:t>
      </w:r>
      <w:r w:rsidRPr="00F701E5">
        <w:rPr>
          <w:rFonts w:ascii="Garamond" w:hAnsi="Garamond"/>
          <w:sz w:val="20"/>
          <w:szCs w:val="20"/>
        </w:rPr>
        <w:t xml:space="preserve">pour analyser </w:t>
      </w:r>
      <w:r w:rsidRPr="00F701E5">
        <w:rPr>
          <w:rFonts w:ascii="Garamond" w:hAnsi="Garamond" w:cs="Times New Roman"/>
          <w:i/>
          <w:sz w:val="20"/>
          <w:szCs w:val="20"/>
        </w:rPr>
        <w:t>les transformations mythogènes</w:t>
      </w:r>
      <w:r w:rsidRPr="00F701E5">
        <w:rPr>
          <w:rFonts w:ascii="Garamond" w:hAnsi="Garamond"/>
          <w:sz w:val="20"/>
          <w:szCs w:val="20"/>
        </w:rPr>
        <w:t xml:space="preserve"> qui à cette étape paraissent s'instituer dans une synchronie qui se simplifie de leurs réversibilités</w:t>
      </w:r>
      <w:r w:rsidR="00A61216">
        <w:rPr>
          <w:rFonts w:ascii="Garamond" w:hAnsi="Garamond"/>
          <w:sz w:val="20"/>
          <w:szCs w:val="20"/>
        </w:rPr>
        <w:t xml:space="preserve">, </w:t>
      </w:r>
      <w:r w:rsidRPr="00F701E5">
        <w:rPr>
          <w:rFonts w:ascii="Garamond" w:hAnsi="Garamond"/>
          <w:sz w:val="20"/>
          <w:szCs w:val="20"/>
        </w:rPr>
        <w:t>Claude LÉVI</w:t>
      </w:r>
      <w:r w:rsidR="00A61216">
        <w:rPr>
          <w:rFonts w:ascii="Garamond" w:hAnsi="Garamond"/>
          <w:sz w:val="20"/>
          <w:szCs w:val="20"/>
        </w:rPr>
        <w:t>-</w:t>
      </w:r>
      <w:r w:rsidRPr="00F701E5">
        <w:rPr>
          <w:rFonts w:ascii="Garamond" w:hAnsi="Garamond"/>
          <w:sz w:val="20"/>
          <w:szCs w:val="20"/>
        </w:rPr>
        <w:t xml:space="preserve">STRAUSS ne prétend pas nous livrer </w:t>
      </w:r>
    </w:p>
    <w:p w:rsidR="0099111B" w:rsidRPr="00F701E5" w:rsidRDefault="00A61216" w:rsidP="00FE7913">
      <w:pPr>
        <w:pStyle w:val="Corpsdetexte"/>
        <w:ind w:right="-568"/>
        <w:rPr>
          <w:rFonts w:ascii="Garamond" w:hAnsi="Garamond"/>
          <w:sz w:val="20"/>
          <w:szCs w:val="20"/>
        </w:rPr>
      </w:pPr>
      <w:r>
        <w:rPr>
          <w:rFonts w:ascii="Garamond" w:hAnsi="Garamond"/>
          <w:sz w:val="20"/>
          <w:szCs w:val="20"/>
        </w:rPr>
        <w:t>la nature du « </w:t>
      </w:r>
      <w:r w:rsidRPr="00A61216">
        <w:rPr>
          <w:rFonts w:ascii="Garamond" w:hAnsi="Garamond"/>
          <w:i/>
          <w:sz w:val="20"/>
          <w:szCs w:val="20"/>
        </w:rPr>
        <w:t>mythant</w:t>
      </w:r>
      <w:r>
        <w:rPr>
          <w:rFonts w:ascii="Garamond" w:hAnsi="Garamond"/>
          <w:sz w:val="20"/>
          <w:szCs w:val="20"/>
        </w:rPr>
        <w:t xml:space="preserve"> ». </w:t>
      </w:r>
      <w:r w:rsidR="00665BF0" w:rsidRPr="00F701E5">
        <w:rPr>
          <w:rFonts w:ascii="Garamond" w:hAnsi="Garamond"/>
          <w:sz w:val="20"/>
          <w:szCs w:val="20"/>
        </w:rPr>
        <w:t>Il sait seulement ici que son informateur</w:t>
      </w:r>
      <w:r w:rsidR="002C0A16" w:rsidRPr="00F701E5">
        <w:rPr>
          <w:rFonts w:ascii="Garamond" w:hAnsi="Garamond"/>
          <w:sz w:val="20"/>
          <w:szCs w:val="20"/>
        </w:rPr>
        <w:t>,</w:t>
      </w:r>
      <w:r>
        <w:rPr>
          <w:rFonts w:ascii="Garamond" w:hAnsi="Garamond"/>
          <w:sz w:val="20"/>
          <w:szCs w:val="20"/>
        </w:rPr>
        <w:t xml:space="preserve"> </w:t>
      </w:r>
      <w:r w:rsidR="00665BF0" w:rsidRPr="00F701E5">
        <w:rPr>
          <w:rFonts w:ascii="Garamond" w:hAnsi="Garamond"/>
          <w:sz w:val="20"/>
          <w:szCs w:val="20"/>
        </w:rPr>
        <w:t xml:space="preserve">s'il est capable d'écrire </w:t>
      </w:r>
      <w:r w:rsidR="00665BF0" w:rsidRPr="00F701E5">
        <w:rPr>
          <w:rFonts w:ascii="Garamond" w:hAnsi="Garamond" w:cs="Times New Roman"/>
          <w:i/>
          <w:iCs/>
          <w:sz w:val="20"/>
          <w:szCs w:val="20"/>
        </w:rPr>
        <w:t>Le cru et le cuit</w:t>
      </w:r>
      <w:r>
        <w:rPr>
          <w:rFonts w:ascii="Garamond" w:hAnsi="Garamond"/>
          <w:sz w:val="20"/>
          <w:szCs w:val="20"/>
        </w:rPr>
        <w:t xml:space="preserve"> - </w:t>
      </w:r>
      <w:r w:rsidR="00665BF0" w:rsidRPr="00F701E5">
        <w:rPr>
          <w:rFonts w:ascii="Garamond" w:hAnsi="Garamond"/>
          <w:sz w:val="20"/>
          <w:szCs w:val="20"/>
        </w:rPr>
        <w:t xml:space="preserve">au génie près qui y met </w:t>
      </w:r>
      <w:r>
        <w:rPr>
          <w:rFonts w:ascii="Garamond" w:hAnsi="Garamond"/>
          <w:sz w:val="20"/>
          <w:szCs w:val="20"/>
        </w:rPr>
        <w:t xml:space="preserve">                    </w:t>
      </w:r>
      <w:r w:rsidR="00665BF0" w:rsidRPr="00F701E5">
        <w:rPr>
          <w:rFonts w:ascii="Garamond" w:hAnsi="Garamond"/>
          <w:sz w:val="20"/>
          <w:szCs w:val="20"/>
        </w:rPr>
        <w:t>sa marque</w:t>
      </w:r>
      <w:r>
        <w:rPr>
          <w:rFonts w:ascii="Garamond" w:hAnsi="Garamond"/>
          <w:sz w:val="20"/>
          <w:szCs w:val="20"/>
        </w:rPr>
        <w:t xml:space="preserve"> - </w:t>
      </w:r>
      <w:r w:rsidR="00665BF0" w:rsidRPr="00F701E5">
        <w:rPr>
          <w:rFonts w:ascii="Garamond" w:hAnsi="Garamond"/>
          <w:sz w:val="20"/>
          <w:szCs w:val="20"/>
        </w:rPr>
        <w:t>ne peut aussi le faire sans laisser au vestiaire</w:t>
      </w:r>
      <w:r>
        <w:rPr>
          <w:rFonts w:ascii="Garamond" w:hAnsi="Garamond"/>
          <w:sz w:val="20"/>
          <w:szCs w:val="20"/>
        </w:rPr>
        <w:t xml:space="preserve">, </w:t>
      </w:r>
      <w:r w:rsidR="00665BF0" w:rsidRPr="00F701E5">
        <w:rPr>
          <w:rFonts w:ascii="Garamond" w:hAnsi="Garamond"/>
          <w:sz w:val="20"/>
          <w:szCs w:val="20"/>
        </w:rPr>
        <w:t>c'est à dire au Musée de l'Homme</w:t>
      </w:r>
      <w:r>
        <w:rPr>
          <w:rFonts w:ascii="Garamond" w:hAnsi="Garamond"/>
          <w:sz w:val="20"/>
          <w:szCs w:val="20"/>
        </w:rPr>
        <w:t xml:space="preserve">, </w:t>
      </w:r>
      <w:r w:rsidR="00665BF0" w:rsidRPr="00F701E5">
        <w:rPr>
          <w:rFonts w:ascii="Garamond" w:hAnsi="Garamond"/>
          <w:sz w:val="20"/>
          <w:szCs w:val="20"/>
        </w:rPr>
        <w:t>à la fois</w:t>
      </w:r>
      <w:r w:rsidR="0099111B" w:rsidRPr="00F701E5">
        <w:rPr>
          <w:rFonts w:ascii="Garamond" w:hAnsi="Garamond"/>
          <w:sz w:val="20"/>
          <w:szCs w:val="20"/>
        </w:rPr>
        <w:t> :</w:t>
      </w:r>
      <w:r w:rsidR="00665BF0" w:rsidRPr="00F701E5">
        <w:rPr>
          <w:rFonts w:ascii="Garamond" w:hAnsi="Garamond"/>
          <w:sz w:val="20"/>
          <w:szCs w:val="20"/>
        </w:rPr>
        <w:t xml:space="preserve"> </w:t>
      </w:r>
    </w:p>
    <w:p w:rsidR="0099111B" w:rsidRPr="00B969BB" w:rsidRDefault="00665BF0" w:rsidP="000D3C3F">
      <w:pPr>
        <w:pStyle w:val="Corpsdetexte"/>
        <w:numPr>
          <w:ilvl w:val="0"/>
          <w:numId w:val="10"/>
        </w:numPr>
        <w:ind w:right="-568"/>
        <w:rPr>
          <w:rFonts w:ascii="Garamond" w:hAnsi="Garamond"/>
          <w:sz w:val="20"/>
          <w:szCs w:val="20"/>
        </w:rPr>
      </w:pPr>
      <w:r w:rsidRPr="00B969BB">
        <w:rPr>
          <w:rFonts w:ascii="Garamond" w:hAnsi="Garamond"/>
          <w:sz w:val="20"/>
          <w:szCs w:val="20"/>
        </w:rPr>
        <w:t>un certain nombre d'</w:t>
      </w:r>
      <w:r w:rsidRPr="00B969BB">
        <w:rPr>
          <w:rFonts w:ascii="Garamond" w:hAnsi="Garamond"/>
          <w:i/>
          <w:sz w:val="20"/>
          <w:szCs w:val="20"/>
        </w:rPr>
        <w:t>instruments</w:t>
      </w:r>
      <w:r w:rsidRPr="00B969BB">
        <w:rPr>
          <w:rFonts w:ascii="Garamond" w:hAnsi="Garamond"/>
          <w:sz w:val="20"/>
          <w:szCs w:val="20"/>
        </w:rPr>
        <w:t xml:space="preserve"> opératoires, autrement dit </w:t>
      </w:r>
      <w:r w:rsidRPr="00B969BB">
        <w:rPr>
          <w:rFonts w:ascii="Garamond" w:hAnsi="Garamond"/>
          <w:i/>
          <w:sz w:val="20"/>
          <w:szCs w:val="20"/>
        </w:rPr>
        <w:t>rituels</w:t>
      </w:r>
      <w:r w:rsidRPr="00B969BB">
        <w:rPr>
          <w:rFonts w:ascii="Garamond" w:hAnsi="Garamond"/>
          <w:sz w:val="20"/>
          <w:szCs w:val="20"/>
        </w:rPr>
        <w:t xml:space="preserve">, qui </w:t>
      </w:r>
      <w:proofErr w:type="gramStart"/>
      <w:r w:rsidRPr="00B969BB">
        <w:rPr>
          <w:rFonts w:ascii="Garamond" w:hAnsi="Garamond"/>
          <w:sz w:val="20"/>
          <w:szCs w:val="20"/>
        </w:rPr>
        <w:t>consacrent</w:t>
      </w:r>
      <w:proofErr w:type="gramEnd"/>
      <w:r w:rsidRPr="00B969BB">
        <w:rPr>
          <w:rFonts w:ascii="Garamond" w:hAnsi="Garamond"/>
          <w:sz w:val="20"/>
          <w:szCs w:val="20"/>
        </w:rPr>
        <w:t xml:space="preserve"> son existence de sujet en tant que </w:t>
      </w:r>
      <w:r w:rsidRPr="00B969BB">
        <w:rPr>
          <w:rFonts w:ascii="Garamond" w:hAnsi="Garamond"/>
          <w:i/>
          <w:sz w:val="20"/>
          <w:szCs w:val="20"/>
        </w:rPr>
        <w:t>mythant</w:t>
      </w:r>
      <w:r w:rsidRPr="00B969BB">
        <w:rPr>
          <w:rFonts w:ascii="Garamond" w:hAnsi="Garamond"/>
          <w:sz w:val="20"/>
          <w:szCs w:val="20"/>
        </w:rPr>
        <w:t xml:space="preserve">, </w:t>
      </w:r>
    </w:p>
    <w:p w:rsidR="00665BF0" w:rsidRPr="00A61216" w:rsidRDefault="00665BF0" w:rsidP="000D3C3F">
      <w:pPr>
        <w:pStyle w:val="Corpsdetexte"/>
        <w:numPr>
          <w:ilvl w:val="0"/>
          <w:numId w:val="10"/>
        </w:numPr>
        <w:ind w:right="-568"/>
        <w:rPr>
          <w:rFonts w:ascii="Garamond" w:hAnsi="Garamond"/>
          <w:sz w:val="20"/>
          <w:szCs w:val="20"/>
        </w:rPr>
      </w:pPr>
      <w:r w:rsidRPr="00A61216">
        <w:rPr>
          <w:rFonts w:ascii="Garamond" w:hAnsi="Garamond"/>
          <w:sz w:val="20"/>
          <w:szCs w:val="20"/>
        </w:rPr>
        <w:t xml:space="preserve">et qu'avec ce dépôt soit rejeté hors du champ de la structure ce que </w:t>
      </w:r>
      <w:r w:rsidRPr="00A61216">
        <w:rPr>
          <w:rFonts w:ascii="Garamond" w:hAnsi="Garamond"/>
          <w:i/>
          <w:sz w:val="20"/>
          <w:szCs w:val="20"/>
        </w:rPr>
        <w:t>dans une autre grammaire</w:t>
      </w:r>
      <w:r w:rsidRPr="00A61216">
        <w:rPr>
          <w:rFonts w:ascii="Garamond" w:hAnsi="Garamond"/>
          <w:sz w:val="20"/>
          <w:szCs w:val="20"/>
        </w:rPr>
        <w:t xml:space="preserve"> on appellerait son </w:t>
      </w:r>
      <w:r w:rsidR="0099111B" w:rsidRPr="00A61216">
        <w:rPr>
          <w:rFonts w:ascii="Garamond" w:hAnsi="Garamond"/>
          <w:sz w:val="20"/>
          <w:szCs w:val="20"/>
        </w:rPr>
        <w:t>« </w:t>
      </w:r>
      <w:r w:rsidRPr="00A61216">
        <w:rPr>
          <w:rFonts w:ascii="Garamond" w:hAnsi="Garamond" w:cs="Times New Roman"/>
          <w:i/>
          <w:sz w:val="20"/>
          <w:szCs w:val="20"/>
        </w:rPr>
        <w:t>assentiment</w:t>
      </w:r>
      <w:r w:rsidR="0099111B" w:rsidRPr="00A61216">
        <w:rPr>
          <w:rFonts w:ascii="Garamond" w:hAnsi="Garamond"/>
          <w:sz w:val="20"/>
          <w:szCs w:val="20"/>
        </w:rPr>
        <w:t> »</w:t>
      </w:r>
      <w:r w:rsidR="00A61216" w:rsidRPr="00A61216">
        <w:rPr>
          <w:rFonts w:ascii="Garamond" w:hAnsi="Garamond"/>
          <w:sz w:val="20"/>
          <w:szCs w:val="20"/>
        </w:rPr>
        <w:t>,</w:t>
      </w:r>
      <w:r w:rsidR="0099111B" w:rsidRPr="00A61216">
        <w:rPr>
          <w:rFonts w:ascii="Garamond" w:hAnsi="Garamond"/>
          <w:sz w:val="20"/>
          <w:szCs w:val="20"/>
        </w:rPr>
        <w:t xml:space="preserve"> </w:t>
      </w:r>
      <w:r w:rsidRPr="00A61216">
        <w:rPr>
          <w:rFonts w:ascii="Garamond" w:hAnsi="Garamond"/>
          <w:sz w:val="20"/>
          <w:szCs w:val="20"/>
        </w:rPr>
        <w:t xml:space="preserve"> la </w:t>
      </w:r>
      <w:hyperlink r:id="rId18" w:history="1">
        <w:r w:rsidRPr="00A61216">
          <w:rPr>
            <w:rStyle w:val="Lienhypertexte"/>
            <w:rFonts w:ascii="Garamond" w:hAnsi="Garamond" w:cs="Times New Roman"/>
            <w:i/>
            <w:sz w:val="20"/>
            <w:szCs w:val="20"/>
          </w:rPr>
          <w:t>Grammaire de l'assentiment</w:t>
        </w:r>
      </w:hyperlink>
      <w:r w:rsidRPr="00A61216">
        <w:rPr>
          <w:rFonts w:ascii="Garamond" w:hAnsi="Garamond"/>
          <w:sz w:val="20"/>
          <w:szCs w:val="20"/>
        </w:rPr>
        <w:t xml:space="preserve"> du cardinal NEWMAN</w:t>
      </w:r>
      <w:r w:rsidRPr="00F701E5">
        <w:rPr>
          <w:rStyle w:val="Appelnotedebasdep"/>
          <w:rFonts w:ascii="Garamond" w:hAnsi="Garamond" w:cs="Times New Roman"/>
          <w:b/>
          <w:bCs/>
          <w:color w:val="FF3300"/>
          <w:sz w:val="20"/>
          <w:szCs w:val="20"/>
          <w:vertAlign w:val="superscript"/>
        </w:rPr>
        <w:footnoteReference w:id="8"/>
      </w:r>
      <w:r w:rsidR="0099111B" w:rsidRPr="00A61216">
        <w:rPr>
          <w:rFonts w:ascii="Garamond" w:hAnsi="Garamond"/>
          <w:sz w:val="20"/>
          <w:szCs w:val="20"/>
        </w:rPr>
        <w:t> :</w:t>
      </w:r>
      <w:r w:rsidRPr="00A61216">
        <w:rPr>
          <w:rFonts w:ascii="Garamond" w:hAnsi="Garamond"/>
          <w:sz w:val="20"/>
          <w:szCs w:val="20"/>
        </w:rPr>
        <w:t xml:space="preserve"> ça n'est pas sans force,</w:t>
      </w:r>
      <w:r w:rsidR="00A61216" w:rsidRPr="00A61216">
        <w:rPr>
          <w:rFonts w:ascii="Garamond" w:hAnsi="Garamond"/>
          <w:sz w:val="20"/>
          <w:szCs w:val="20"/>
        </w:rPr>
        <w:t xml:space="preserve"> </w:t>
      </w:r>
      <w:r w:rsidRPr="00A61216">
        <w:rPr>
          <w:rFonts w:ascii="Garamond" w:hAnsi="Garamond"/>
          <w:sz w:val="20"/>
          <w:szCs w:val="20"/>
        </w:rPr>
        <w:t xml:space="preserve">cet écrit, quoique forgé à d'exécrables fins </w:t>
      </w:r>
      <w:r w:rsidR="00A61216">
        <w:rPr>
          <w:rFonts w:ascii="Garamond" w:hAnsi="Garamond"/>
          <w:sz w:val="20"/>
          <w:szCs w:val="20"/>
        </w:rPr>
        <w:t xml:space="preserve">                     </w:t>
      </w:r>
      <w:r w:rsidRPr="00A61216">
        <w:rPr>
          <w:rFonts w:ascii="Garamond" w:hAnsi="Garamond"/>
          <w:sz w:val="20"/>
          <w:szCs w:val="20"/>
        </w:rPr>
        <w:t>et j'aurai peut</w:t>
      </w:r>
      <w:r w:rsidR="00A61216">
        <w:rPr>
          <w:rFonts w:ascii="Garamond" w:hAnsi="Garamond"/>
          <w:sz w:val="20"/>
          <w:szCs w:val="20"/>
        </w:rPr>
        <w:t>-</w:t>
      </w:r>
      <w:r w:rsidRPr="00A61216">
        <w:rPr>
          <w:rFonts w:ascii="Garamond" w:hAnsi="Garamond"/>
          <w:sz w:val="20"/>
          <w:szCs w:val="20"/>
        </w:rPr>
        <w:t>être à en faire à nouveau mention.</w:t>
      </w:r>
    </w:p>
    <w:p w:rsidR="0099111B" w:rsidRPr="00F701E5" w:rsidRDefault="0099111B" w:rsidP="00FE7913">
      <w:pPr>
        <w:pStyle w:val="Corpsdetexte"/>
        <w:ind w:right="-568"/>
        <w:rPr>
          <w:rFonts w:ascii="Garamond" w:hAnsi="Garamond"/>
          <w:sz w:val="20"/>
          <w:szCs w:val="20"/>
        </w:rPr>
      </w:pPr>
    </w:p>
    <w:p w:rsidR="00A61216" w:rsidRDefault="00665BF0" w:rsidP="00FE7913">
      <w:pPr>
        <w:pStyle w:val="Corpsdetexte"/>
        <w:ind w:right="-568"/>
        <w:rPr>
          <w:rFonts w:ascii="Garamond" w:hAnsi="Garamond" w:cs="Times New Roman"/>
          <w:i/>
          <w:sz w:val="20"/>
          <w:szCs w:val="20"/>
        </w:rPr>
      </w:pPr>
      <w:r w:rsidRPr="00F701E5">
        <w:rPr>
          <w:rFonts w:ascii="Garamond" w:hAnsi="Garamond" w:cs="Times New Roman"/>
          <w:i/>
          <w:sz w:val="20"/>
          <w:szCs w:val="20"/>
        </w:rPr>
        <w:t>L'objet de la mythogénie</w:t>
      </w:r>
      <w:r w:rsidRPr="00F701E5">
        <w:rPr>
          <w:rFonts w:ascii="Garamond" w:hAnsi="Garamond"/>
          <w:sz w:val="20"/>
          <w:szCs w:val="20"/>
        </w:rPr>
        <w:t xml:space="preserve"> n'est donc lié à nul </w:t>
      </w:r>
      <w:r w:rsidRPr="00F701E5">
        <w:rPr>
          <w:rFonts w:ascii="Garamond" w:hAnsi="Garamond"/>
          <w:i/>
          <w:sz w:val="20"/>
          <w:szCs w:val="20"/>
        </w:rPr>
        <w:t>développement</w:t>
      </w:r>
      <w:r w:rsidRPr="00F701E5">
        <w:rPr>
          <w:rFonts w:ascii="Garamond" w:hAnsi="Garamond"/>
          <w:sz w:val="20"/>
          <w:szCs w:val="20"/>
        </w:rPr>
        <w:t xml:space="preserve">, non plus qu'arrêt du sujet responsable. Ce n'est pas à ce sujet là qu'il se relate mais au </w:t>
      </w:r>
      <w:r w:rsidRPr="00F701E5">
        <w:rPr>
          <w:rFonts w:ascii="Garamond" w:hAnsi="Garamond" w:cs="Times New Roman"/>
          <w:i/>
          <w:sz w:val="20"/>
          <w:szCs w:val="20"/>
        </w:rPr>
        <w:t>sujet de la science</w:t>
      </w:r>
      <w:r w:rsidRPr="00F701E5">
        <w:rPr>
          <w:rFonts w:ascii="Garamond" w:hAnsi="Garamond"/>
          <w:sz w:val="20"/>
          <w:szCs w:val="20"/>
        </w:rPr>
        <w:t>, et le relevé s'en fera d'autant plus correctement que l'informateur lui</w:t>
      </w:r>
      <w:r w:rsidR="00A61216">
        <w:rPr>
          <w:rFonts w:ascii="Garamond" w:hAnsi="Garamond"/>
          <w:sz w:val="20"/>
          <w:szCs w:val="20"/>
        </w:rPr>
        <w:t>-</w:t>
      </w:r>
      <w:r w:rsidRPr="00F701E5">
        <w:rPr>
          <w:rFonts w:ascii="Garamond" w:hAnsi="Garamond"/>
          <w:sz w:val="20"/>
          <w:szCs w:val="20"/>
        </w:rPr>
        <w:t xml:space="preserve">même sera plus proche d'y </w:t>
      </w:r>
      <w:r w:rsidRPr="00F701E5">
        <w:rPr>
          <w:rFonts w:ascii="Garamond" w:hAnsi="Garamond" w:cs="Times New Roman"/>
          <w:i/>
          <w:sz w:val="20"/>
          <w:szCs w:val="20"/>
        </w:rPr>
        <w:t xml:space="preserve">réduire </w:t>
      </w:r>
    </w:p>
    <w:p w:rsidR="0099111B" w:rsidRPr="00F701E5" w:rsidRDefault="00665BF0" w:rsidP="00FE7913">
      <w:pPr>
        <w:pStyle w:val="Corpsdetexte"/>
        <w:ind w:right="-568"/>
        <w:rPr>
          <w:rFonts w:ascii="Garamond" w:hAnsi="Garamond"/>
          <w:sz w:val="20"/>
          <w:szCs w:val="20"/>
        </w:rPr>
      </w:pPr>
      <w:r w:rsidRPr="00F701E5">
        <w:rPr>
          <w:rFonts w:ascii="Garamond" w:hAnsi="Garamond" w:cs="Times New Roman"/>
          <w:i/>
          <w:sz w:val="20"/>
          <w:szCs w:val="20"/>
        </w:rPr>
        <w:t>sa présence</w:t>
      </w:r>
      <w:r w:rsidRPr="00F701E5">
        <w:rPr>
          <w:rFonts w:ascii="Garamond" w:hAnsi="Garamond"/>
          <w:sz w:val="20"/>
          <w:szCs w:val="20"/>
        </w:rPr>
        <w:t xml:space="preserve"> à celle du </w:t>
      </w:r>
      <w:r w:rsidRPr="00F701E5">
        <w:rPr>
          <w:rFonts w:ascii="Garamond" w:hAnsi="Garamond" w:cs="Times New Roman"/>
          <w:i/>
          <w:sz w:val="20"/>
          <w:szCs w:val="20"/>
        </w:rPr>
        <w:t>sujet de la science</w:t>
      </w:r>
      <w:r w:rsidRPr="00F701E5">
        <w:rPr>
          <w:rFonts w:ascii="Garamond" w:hAnsi="Garamond"/>
          <w:sz w:val="20"/>
          <w:szCs w:val="20"/>
        </w:rPr>
        <w:t xml:space="preserve">. </w:t>
      </w:r>
    </w:p>
    <w:p w:rsidR="0099111B" w:rsidRPr="00F701E5" w:rsidRDefault="0099111B" w:rsidP="00FE7913">
      <w:pPr>
        <w:pStyle w:val="Corpsdetexte"/>
        <w:ind w:right="-568"/>
        <w:rPr>
          <w:rFonts w:ascii="Garamond" w:hAnsi="Garamond"/>
          <w:sz w:val="20"/>
          <w:szCs w:val="20"/>
        </w:rPr>
      </w:pPr>
    </w:p>
    <w:p w:rsidR="00A61216" w:rsidRDefault="00665BF0" w:rsidP="00FE7913">
      <w:pPr>
        <w:pStyle w:val="Corpsdetexte"/>
        <w:ind w:right="-568"/>
        <w:rPr>
          <w:rFonts w:ascii="Garamond" w:hAnsi="Garamond"/>
          <w:sz w:val="20"/>
          <w:szCs w:val="20"/>
        </w:rPr>
      </w:pPr>
      <w:r w:rsidRPr="00F701E5">
        <w:rPr>
          <w:rFonts w:ascii="Garamond" w:hAnsi="Garamond"/>
          <w:sz w:val="20"/>
          <w:szCs w:val="20"/>
        </w:rPr>
        <w:t>Je crois seulement que Claude LÉVI</w:t>
      </w:r>
      <w:r w:rsidR="00A61216">
        <w:rPr>
          <w:rFonts w:ascii="Garamond" w:hAnsi="Garamond"/>
          <w:sz w:val="20"/>
          <w:szCs w:val="20"/>
        </w:rPr>
        <w:t>-</w:t>
      </w:r>
      <w:r w:rsidRPr="00F701E5">
        <w:rPr>
          <w:rFonts w:ascii="Garamond" w:hAnsi="Garamond"/>
          <w:sz w:val="20"/>
          <w:szCs w:val="20"/>
        </w:rPr>
        <w:t>STRAUSS fera des réserves sur l'introduction</w:t>
      </w:r>
      <w:r w:rsidR="002C0A16" w:rsidRPr="00F701E5">
        <w:rPr>
          <w:rFonts w:ascii="Garamond" w:hAnsi="Garamond"/>
          <w:sz w:val="20"/>
          <w:szCs w:val="20"/>
        </w:rPr>
        <w:t>,</w:t>
      </w:r>
      <w:r w:rsidRPr="00F701E5">
        <w:rPr>
          <w:rFonts w:ascii="Garamond" w:hAnsi="Garamond"/>
          <w:sz w:val="20"/>
          <w:szCs w:val="20"/>
        </w:rPr>
        <w:t xml:space="preserve"> dans le recueil des documents, </w:t>
      </w:r>
    </w:p>
    <w:p w:rsidR="00B8282A" w:rsidRPr="00F701E5" w:rsidRDefault="00665BF0" w:rsidP="00FE7913">
      <w:pPr>
        <w:pStyle w:val="Corpsdetexte"/>
        <w:ind w:right="-568"/>
        <w:rPr>
          <w:rFonts w:ascii="Garamond" w:hAnsi="Garamond"/>
          <w:sz w:val="20"/>
          <w:szCs w:val="20"/>
        </w:rPr>
      </w:pPr>
      <w:r w:rsidRPr="00F701E5">
        <w:rPr>
          <w:rFonts w:ascii="Garamond" w:hAnsi="Garamond"/>
          <w:sz w:val="20"/>
          <w:szCs w:val="20"/>
        </w:rPr>
        <w:t>d'un questionnement inspiré de la psychanalyse, d'une collecte suivie des rêves par exemple</w:t>
      </w:r>
      <w:r w:rsidR="00A051DC" w:rsidRPr="00F701E5">
        <w:rPr>
          <w:rFonts w:ascii="Garamond" w:hAnsi="Garamond"/>
          <w:sz w:val="20"/>
          <w:szCs w:val="20"/>
        </w:rPr>
        <w:t>,</w:t>
      </w:r>
      <w:r w:rsidRPr="00F701E5">
        <w:rPr>
          <w:rFonts w:ascii="Garamond" w:hAnsi="Garamond"/>
          <w:sz w:val="20"/>
          <w:szCs w:val="20"/>
        </w:rPr>
        <w:t xml:space="preserve"> avec tout ce qu'il va entretenir </w:t>
      </w:r>
    </w:p>
    <w:p w:rsidR="00B969BB" w:rsidRDefault="00665BF0" w:rsidP="00A61216">
      <w:pPr>
        <w:pStyle w:val="Corpsdetexte"/>
        <w:ind w:right="-568"/>
        <w:rPr>
          <w:rFonts w:ascii="Garamond" w:hAnsi="Garamond"/>
          <w:sz w:val="20"/>
          <w:szCs w:val="20"/>
        </w:rPr>
      </w:pPr>
      <w:r w:rsidRPr="00F701E5">
        <w:rPr>
          <w:rFonts w:ascii="Garamond" w:hAnsi="Garamond"/>
          <w:sz w:val="20"/>
          <w:szCs w:val="20"/>
        </w:rPr>
        <w:t xml:space="preserve">de relations transférentielles. </w:t>
      </w:r>
    </w:p>
    <w:p w:rsidR="00B969BB" w:rsidRDefault="00B969BB" w:rsidP="00A61216">
      <w:pPr>
        <w:pStyle w:val="Corpsdetexte"/>
        <w:ind w:right="-568"/>
        <w:rPr>
          <w:rFonts w:ascii="Garamond" w:hAnsi="Garamond"/>
          <w:sz w:val="20"/>
          <w:szCs w:val="20"/>
        </w:rPr>
      </w:pPr>
    </w:p>
    <w:p w:rsidR="00B969BB" w:rsidRDefault="00665BF0" w:rsidP="00FE7913">
      <w:pPr>
        <w:pStyle w:val="Corpsdetexte"/>
        <w:ind w:right="-568"/>
        <w:rPr>
          <w:rFonts w:ascii="Garamond" w:hAnsi="Garamond"/>
          <w:sz w:val="20"/>
          <w:szCs w:val="20"/>
        </w:rPr>
      </w:pPr>
      <w:r w:rsidRPr="00F701E5">
        <w:rPr>
          <w:rFonts w:ascii="Garamond" w:hAnsi="Garamond"/>
          <w:sz w:val="20"/>
          <w:szCs w:val="20"/>
        </w:rPr>
        <w:t>Pourquoi</w:t>
      </w:r>
      <w:r w:rsidR="00B969BB">
        <w:rPr>
          <w:rFonts w:ascii="Garamond" w:hAnsi="Garamond"/>
          <w:sz w:val="20"/>
          <w:szCs w:val="20"/>
        </w:rPr>
        <w:t> ?</w:t>
      </w:r>
      <w:r w:rsidRPr="00F701E5">
        <w:rPr>
          <w:rFonts w:ascii="Garamond" w:hAnsi="Garamond"/>
          <w:sz w:val="20"/>
          <w:szCs w:val="20"/>
        </w:rPr>
        <w:t xml:space="preserve"> </w:t>
      </w:r>
      <w:r w:rsidR="00B969BB">
        <w:rPr>
          <w:rFonts w:ascii="Garamond" w:hAnsi="Garamond"/>
          <w:sz w:val="20"/>
          <w:szCs w:val="20"/>
        </w:rPr>
        <w:t>S</w:t>
      </w:r>
      <w:r w:rsidRPr="00F701E5">
        <w:rPr>
          <w:rFonts w:ascii="Garamond" w:hAnsi="Garamond"/>
          <w:sz w:val="20"/>
          <w:szCs w:val="20"/>
        </w:rPr>
        <w:t xml:space="preserve">i je lui affirme que notre </w:t>
      </w:r>
      <w:r w:rsidRPr="00F701E5">
        <w:rPr>
          <w:rFonts w:ascii="Garamond" w:hAnsi="Garamond" w:cs="Times New Roman"/>
          <w:i/>
          <w:sz w:val="20"/>
          <w:szCs w:val="20"/>
        </w:rPr>
        <w:t>praxis</w:t>
      </w:r>
      <w:r w:rsidRPr="00F701E5">
        <w:rPr>
          <w:rFonts w:ascii="Garamond" w:hAnsi="Garamond"/>
          <w:sz w:val="20"/>
          <w:szCs w:val="20"/>
        </w:rPr>
        <w:t>, loin d'altérer le sujet de la science</w:t>
      </w:r>
      <w:r w:rsidR="00A61216">
        <w:rPr>
          <w:rFonts w:ascii="Garamond" w:hAnsi="Garamond"/>
          <w:sz w:val="20"/>
          <w:szCs w:val="20"/>
        </w:rPr>
        <w:t xml:space="preserve"> - </w:t>
      </w:r>
      <w:r w:rsidRPr="00F701E5">
        <w:rPr>
          <w:rFonts w:ascii="Garamond" w:hAnsi="Garamond"/>
          <w:sz w:val="20"/>
          <w:szCs w:val="20"/>
        </w:rPr>
        <w:t>duquel seulement</w:t>
      </w:r>
      <w:r w:rsidR="007E10FA" w:rsidRPr="00F701E5">
        <w:rPr>
          <w:rFonts w:ascii="Garamond" w:hAnsi="Garamond"/>
          <w:sz w:val="20"/>
          <w:szCs w:val="20"/>
        </w:rPr>
        <w:t>,</w:t>
      </w:r>
      <w:r w:rsidRPr="00F701E5">
        <w:rPr>
          <w:rFonts w:ascii="Garamond" w:hAnsi="Garamond"/>
          <w:sz w:val="20"/>
          <w:szCs w:val="20"/>
        </w:rPr>
        <w:t xml:space="preserve"> il peut et veut connaître</w:t>
      </w:r>
      <w:r w:rsidR="00A61216">
        <w:rPr>
          <w:rFonts w:ascii="Garamond" w:hAnsi="Garamond"/>
          <w:sz w:val="20"/>
          <w:szCs w:val="20"/>
        </w:rPr>
        <w:t xml:space="preserve"> - </w:t>
      </w:r>
      <w:r w:rsidRPr="00F701E5">
        <w:rPr>
          <w:rFonts w:ascii="Garamond" w:hAnsi="Garamond"/>
          <w:sz w:val="20"/>
          <w:szCs w:val="20"/>
        </w:rPr>
        <w:t xml:space="preserve">n'apporte en droit nulle intervention qui ne tende à ce que le sujet se réalise de façon satisfaisante et précisément dans le champ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qui l'intéresse ? </w:t>
      </w:r>
    </w:p>
    <w:p w:rsidR="00B8282A" w:rsidRPr="00F701E5" w:rsidRDefault="00B8282A" w:rsidP="00FE7913">
      <w:pPr>
        <w:pStyle w:val="Corpsdetexte"/>
        <w:ind w:right="-568"/>
        <w:rPr>
          <w:rFonts w:ascii="Garamond" w:hAnsi="Garamond"/>
          <w:sz w:val="20"/>
          <w:szCs w:val="20"/>
        </w:rPr>
      </w:pPr>
    </w:p>
    <w:p w:rsidR="0099111B" w:rsidRPr="00F701E5" w:rsidRDefault="00665BF0" w:rsidP="00B969BB">
      <w:pPr>
        <w:pStyle w:val="Corpsdetexte"/>
        <w:ind w:right="-568"/>
        <w:rPr>
          <w:rFonts w:ascii="Garamond" w:hAnsi="Garamond"/>
          <w:sz w:val="20"/>
          <w:szCs w:val="20"/>
        </w:rPr>
      </w:pPr>
      <w:r w:rsidRPr="00F701E5">
        <w:rPr>
          <w:rFonts w:ascii="Garamond" w:hAnsi="Garamond"/>
          <w:sz w:val="20"/>
          <w:szCs w:val="20"/>
        </w:rPr>
        <w:t>Est</w:t>
      </w:r>
      <w:r w:rsidR="00A61216">
        <w:rPr>
          <w:rFonts w:ascii="Garamond" w:hAnsi="Garamond"/>
          <w:sz w:val="20"/>
          <w:szCs w:val="20"/>
        </w:rPr>
        <w:t>-</w:t>
      </w:r>
      <w:r w:rsidRPr="00F701E5">
        <w:rPr>
          <w:rFonts w:ascii="Garamond" w:hAnsi="Garamond"/>
          <w:sz w:val="20"/>
          <w:szCs w:val="20"/>
        </w:rPr>
        <w:t>ce donc à dire qu'un sujet</w:t>
      </w:r>
      <w:r w:rsidR="00F246D0" w:rsidRPr="00F701E5">
        <w:rPr>
          <w:rFonts w:ascii="Garamond" w:hAnsi="Garamond"/>
          <w:sz w:val="20"/>
          <w:szCs w:val="20"/>
        </w:rPr>
        <w:t>,</w:t>
      </w:r>
      <w:r w:rsidRPr="00F701E5">
        <w:rPr>
          <w:rFonts w:ascii="Garamond" w:hAnsi="Garamond"/>
          <w:sz w:val="20"/>
          <w:szCs w:val="20"/>
        </w:rPr>
        <w:t xml:space="preserve"> non saturé mais calculable, ferait l'objet subsumant</w:t>
      </w:r>
      <w:r w:rsidR="00B969BB">
        <w:rPr>
          <w:rFonts w:ascii="Garamond" w:hAnsi="Garamond"/>
          <w:sz w:val="20"/>
          <w:szCs w:val="20"/>
        </w:rPr>
        <w:t xml:space="preserve"> - </w:t>
      </w:r>
      <w:r w:rsidRPr="00F701E5">
        <w:rPr>
          <w:rFonts w:ascii="Garamond" w:hAnsi="Garamond"/>
          <w:sz w:val="20"/>
          <w:szCs w:val="20"/>
        </w:rPr>
        <w:t>selon les formes de l'épistémologie classique</w:t>
      </w:r>
      <w:r w:rsidR="00B969BB">
        <w:rPr>
          <w:rFonts w:ascii="Garamond" w:hAnsi="Garamond"/>
          <w:sz w:val="20"/>
          <w:szCs w:val="20"/>
        </w:rPr>
        <w:t xml:space="preserve"> - </w:t>
      </w:r>
    </w:p>
    <w:p w:rsidR="00665BF0" w:rsidRPr="00F701E5" w:rsidRDefault="00665BF0" w:rsidP="00FE7913">
      <w:pPr>
        <w:pStyle w:val="Corpsdetexte"/>
        <w:ind w:right="-568"/>
        <w:rPr>
          <w:rFonts w:ascii="Garamond" w:hAnsi="Garamond"/>
          <w:sz w:val="20"/>
          <w:szCs w:val="20"/>
        </w:rPr>
      </w:pPr>
      <w:r w:rsidRPr="00F701E5">
        <w:rPr>
          <w:rFonts w:ascii="Garamond" w:hAnsi="Garamond" w:cs="Times New Roman"/>
          <w:i/>
          <w:sz w:val="20"/>
          <w:szCs w:val="20"/>
        </w:rPr>
        <w:t>le corps des sciences</w:t>
      </w:r>
      <w:r w:rsidRPr="00F701E5">
        <w:rPr>
          <w:rFonts w:ascii="Garamond" w:hAnsi="Garamond"/>
          <w:sz w:val="20"/>
          <w:szCs w:val="20"/>
        </w:rPr>
        <w:t xml:space="preserve"> qu'on appellerait </w:t>
      </w:r>
      <w:r w:rsidRPr="00F701E5">
        <w:rPr>
          <w:rFonts w:ascii="Garamond" w:hAnsi="Garamond" w:cs="Times New Roman"/>
          <w:i/>
          <w:sz w:val="20"/>
          <w:szCs w:val="20"/>
        </w:rPr>
        <w:t>conjecturales</w:t>
      </w:r>
      <w:r w:rsidRPr="00F701E5">
        <w:rPr>
          <w:rFonts w:ascii="Garamond" w:hAnsi="Garamond"/>
          <w:sz w:val="20"/>
          <w:szCs w:val="20"/>
        </w:rPr>
        <w:t>, ce que moi</w:t>
      </w:r>
      <w:r w:rsidR="006965F1">
        <w:rPr>
          <w:rFonts w:ascii="Garamond" w:hAnsi="Garamond"/>
          <w:sz w:val="20"/>
          <w:szCs w:val="20"/>
        </w:rPr>
        <w:t>-</w:t>
      </w:r>
      <w:r w:rsidRPr="00F701E5">
        <w:rPr>
          <w:rFonts w:ascii="Garamond" w:hAnsi="Garamond"/>
          <w:sz w:val="20"/>
          <w:szCs w:val="20"/>
        </w:rPr>
        <w:t xml:space="preserve">même j'ai opposé au terme de </w:t>
      </w:r>
      <w:r w:rsidRPr="00F701E5">
        <w:rPr>
          <w:rFonts w:ascii="Garamond" w:hAnsi="Garamond" w:cs="Times New Roman"/>
          <w:i/>
          <w:sz w:val="20"/>
          <w:szCs w:val="20"/>
        </w:rPr>
        <w:t>science</w:t>
      </w:r>
      <w:r w:rsidR="0099111B" w:rsidRPr="00F701E5">
        <w:rPr>
          <w:rFonts w:ascii="Garamond" w:hAnsi="Garamond" w:cs="Times New Roman"/>
          <w:i/>
          <w:sz w:val="20"/>
          <w:szCs w:val="20"/>
        </w:rPr>
        <w:t>s</w:t>
      </w:r>
      <w:r w:rsidRPr="00F701E5">
        <w:rPr>
          <w:rFonts w:ascii="Garamond" w:hAnsi="Garamond" w:cs="Times New Roman"/>
          <w:i/>
          <w:sz w:val="20"/>
          <w:szCs w:val="20"/>
        </w:rPr>
        <w:t xml:space="preserve"> humaine</w:t>
      </w:r>
      <w:r w:rsidR="0099111B" w:rsidRPr="00F701E5">
        <w:rPr>
          <w:rFonts w:ascii="Garamond" w:hAnsi="Garamond" w:cs="Times New Roman"/>
          <w:i/>
          <w:sz w:val="20"/>
          <w:szCs w:val="20"/>
        </w:rPr>
        <w:t>s</w:t>
      </w:r>
      <w:r w:rsidRPr="00F701E5">
        <w:rPr>
          <w:rFonts w:ascii="Garamond" w:hAnsi="Garamond"/>
          <w:sz w:val="20"/>
          <w:szCs w:val="20"/>
        </w:rPr>
        <w:t xml:space="preserve"> ?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Je le crois d'autant moins indiqué que ce sujet </w:t>
      </w:r>
      <w:r w:rsidRPr="00F701E5">
        <w:rPr>
          <w:rFonts w:ascii="Garamond" w:hAnsi="Garamond" w:cs="Times New Roman"/>
          <w:i/>
          <w:sz w:val="20"/>
          <w:szCs w:val="20"/>
        </w:rPr>
        <w:t>fait partie de</w:t>
      </w:r>
      <w:r w:rsidR="0099111B" w:rsidRPr="00F701E5">
        <w:rPr>
          <w:rFonts w:ascii="Garamond" w:hAnsi="Garamond" w:cs="Times New Roman"/>
          <w:i/>
          <w:sz w:val="20"/>
          <w:szCs w:val="20"/>
        </w:rPr>
        <w:t xml:space="preserve"> la</w:t>
      </w:r>
      <w:r w:rsidRPr="00F701E5">
        <w:rPr>
          <w:rFonts w:ascii="Garamond" w:hAnsi="Garamond" w:cs="Times New Roman"/>
          <w:i/>
          <w:sz w:val="20"/>
          <w:szCs w:val="20"/>
        </w:rPr>
        <w:t xml:space="preserve"> conjoncture qui fait la science</w:t>
      </w:r>
      <w:r w:rsidRPr="00F701E5">
        <w:rPr>
          <w:rFonts w:ascii="Garamond" w:hAnsi="Garamond"/>
          <w:sz w:val="20"/>
          <w:szCs w:val="20"/>
        </w:rPr>
        <w:t xml:space="preserve"> dans son ensemble. </w:t>
      </w:r>
    </w:p>
    <w:p w:rsidR="0099111B" w:rsidRPr="00F701E5" w:rsidRDefault="0099111B" w:rsidP="00FE7913">
      <w:pPr>
        <w:pStyle w:val="Corpsdetexte"/>
        <w:ind w:right="-568"/>
        <w:rPr>
          <w:rFonts w:ascii="Garamond" w:hAnsi="Garamond"/>
          <w:sz w:val="20"/>
          <w:szCs w:val="20"/>
        </w:rPr>
      </w:pPr>
    </w:p>
    <w:p w:rsidR="00B969BB" w:rsidRDefault="00B969BB" w:rsidP="00FE7913">
      <w:pPr>
        <w:pStyle w:val="Corpsdetexte"/>
        <w:ind w:right="-568"/>
        <w:rPr>
          <w:rFonts w:ascii="Garamond" w:hAnsi="Garamond"/>
          <w:sz w:val="20"/>
          <w:szCs w:val="20"/>
        </w:rPr>
      </w:pPr>
    </w:p>
    <w:p w:rsidR="00B969BB" w:rsidRDefault="00665BF0" w:rsidP="00FE7913">
      <w:pPr>
        <w:pStyle w:val="Corpsdetexte"/>
        <w:ind w:right="-568"/>
        <w:rPr>
          <w:rFonts w:ascii="Garamond" w:hAnsi="Garamond"/>
          <w:sz w:val="20"/>
          <w:szCs w:val="20"/>
        </w:rPr>
      </w:pPr>
      <w:r w:rsidRPr="00F701E5">
        <w:rPr>
          <w:rFonts w:ascii="Garamond" w:hAnsi="Garamond"/>
          <w:sz w:val="20"/>
          <w:szCs w:val="20"/>
        </w:rPr>
        <w:t xml:space="preserve">L'opposition des </w:t>
      </w:r>
      <w:r w:rsidR="0099111B" w:rsidRPr="00F701E5">
        <w:rPr>
          <w:rFonts w:ascii="Garamond" w:hAnsi="Garamond"/>
          <w:sz w:val="20"/>
          <w:szCs w:val="20"/>
        </w:rPr>
        <w:t>« </w:t>
      </w:r>
      <w:r w:rsidRPr="00F701E5">
        <w:rPr>
          <w:rFonts w:ascii="Garamond" w:hAnsi="Garamond" w:cs="Times New Roman"/>
          <w:i/>
          <w:sz w:val="20"/>
          <w:szCs w:val="20"/>
        </w:rPr>
        <w:t>sciences exactes</w:t>
      </w:r>
      <w:r w:rsidR="0099111B" w:rsidRPr="00F701E5">
        <w:rPr>
          <w:rFonts w:ascii="Garamond" w:hAnsi="Garamond"/>
          <w:sz w:val="20"/>
          <w:szCs w:val="20"/>
        </w:rPr>
        <w:t> »</w:t>
      </w:r>
      <w:r w:rsidRPr="00F701E5">
        <w:rPr>
          <w:rFonts w:ascii="Garamond" w:hAnsi="Garamond"/>
          <w:sz w:val="20"/>
          <w:szCs w:val="20"/>
        </w:rPr>
        <w:t xml:space="preserve"> aux </w:t>
      </w:r>
      <w:r w:rsidR="0099111B" w:rsidRPr="00F701E5">
        <w:rPr>
          <w:rFonts w:ascii="Garamond" w:hAnsi="Garamond"/>
          <w:sz w:val="20"/>
          <w:szCs w:val="20"/>
        </w:rPr>
        <w:t>« </w:t>
      </w:r>
      <w:r w:rsidRPr="00F701E5">
        <w:rPr>
          <w:rFonts w:ascii="Garamond" w:hAnsi="Garamond" w:cs="Times New Roman"/>
          <w:i/>
          <w:sz w:val="20"/>
          <w:szCs w:val="20"/>
        </w:rPr>
        <w:t>sciences conjecturales</w:t>
      </w:r>
      <w:r w:rsidR="0099111B" w:rsidRPr="00F701E5">
        <w:rPr>
          <w:rFonts w:ascii="Garamond" w:hAnsi="Garamond"/>
          <w:sz w:val="20"/>
          <w:szCs w:val="20"/>
        </w:rPr>
        <w:t> »</w:t>
      </w:r>
      <w:r w:rsidRPr="00F701E5">
        <w:rPr>
          <w:rFonts w:ascii="Garamond" w:hAnsi="Garamond"/>
          <w:sz w:val="20"/>
          <w:szCs w:val="20"/>
        </w:rPr>
        <w:t xml:space="preserve"> ne peut plus se soutenir à partir du moment où la conjecture </w:t>
      </w:r>
    </w:p>
    <w:p w:rsidR="00B969BB" w:rsidRDefault="00665BF0" w:rsidP="00FE7913">
      <w:pPr>
        <w:pStyle w:val="Corpsdetexte"/>
        <w:ind w:right="-568"/>
        <w:rPr>
          <w:rFonts w:ascii="Garamond" w:hAnsi="Garamond"/>
          <w:sz w:val="20"/>
          <w:szCs w:val="20"/>
        </w:rPr>
      </w:pPr>
      <w:r w:rsidRPr="00F701E5">
        <w:rPr>
          <w:rFonts w:ascii="Garamond" w:hAnsi="Garamond"/>
          <w:sz w:val="20"/>
          <w:szCs w:val="20"/>
        </w:rPr>
        <w:t>est susceptible d'un calcul exact</w:t>
      </w:r>
      <w:r w:rsidR="002C0A16" w:rsidRPr="00F701E5">
        <w:rPr>
          <w:rFonts w:ascii="Garamond" w:hAnsi="Garamond"/>
          <w:sz w:val="20"/>
          <w:szCs w:val="20"/>
        </w:rPr>
        <w:t>,</w:t>
      </w:r>
      <w:r w:rsidRPr="00F701E5">
        <w:rPr>
          <w:rFonts w:ascii="Garamond" w:hAnsi="Garamond"/>
          <w:sz w:val="20"/>
          <w:szCs w:val="20"/>
        </w:rPr>
        <w:t xml:space="preserve"> probabilité par exemple</w:t>
      </w:r>
      <w:r w:rsidR="002C0A16" w:rsidRPr="00F701E5">
        <w:rPr>
          <w:rFonts w:ascii="Garamond" w:hAnsi="Garamond"/>
          <w:sz w:val="20"/>
          <w:szCs w:val="20"/>
        </w:rPr>
        <w:t>,</w:t>
      </w:r>
      <w:r w:rsidRPr="00F701E5">
        <w:rPr>
          <w:rFonts w:ascii="Garamond" w:hAnsi="Garamond"/>
          <w:sz w:val="20"/>
          <w:szCs w:val="20"/>
        </w:rPr>
        <w:t xml:space="preserve"> et où l'exactitude ne se fonde que dans un formalisme séparant axiomes </w:t>
      </w:r>
    </w:p>
    <w:p w:rsidR="00751791" w:rsidRDefault="00665BF0" w:rsidP="00FE7913">
      <w:pPr>
        <w:pStyle w:val="Corpsdetexte"/>
        <w:ind w:right="-568"/>
        <w:rPr>
          <w:rFonts w:ascii="Garamond" w:hAnsi="Garamond"/>
          <w:sz w:val="20"/>
          <w:szCs w:val="20"/>
        </w:rPr>
      </w:pPr>
      <w:r w:rsidRPr="00F701E5">
        <w:rPr>
          <w:rFonts w:ascii="Garamond" w:hAnsi="Garamond"/>
          <w:sz w:val="20"/>
          <w:szCs w:val="20"/>
        </w:rPr>
        <w:t xml:space="preserve">et lois de groupement de symboles. </w:t>
      </w:r>
    </w:p>
    <w:p w:rsidR="00751791" w:rsidRDefault="00751791" w:rsidP="00FE7913">
      <w:pPr>
        <w:pStyle w:val="Corpsdetexte"/>
        <w:ind w:right="-568"/>
        <w:rPr>
          <w:rFonts w:ascii="Garamond" w:hAnsi="Garamond"/>
          <w:sz w:val="20"/>
          <w:szCs w:val="20"/>
        </w:rPr>
      </w:pPr>
    </w:p>
    <w:p w:rsidR="00751791" w:rsidRDefault="00665BF0" w:rsidP="00FE7913">
      <w:pPr>
        <w:pStyle w:val="Corpsdetexte"/>
        <w:ind w:right="-568"/>
        <w:rPr>
          <w:rFonts w:ascii="Garamond" w:hAnsi="Garamond"/>
          <w:sz w:val="20"/>
          <w:szCs w:val="20"/>
        </w:rPr>
      </w:pPr>
      <w:r w:rsidRPr="00F701E5">
        <w:rPr>
          <w:rFonts w:ascii="Garamond" w:hAnsi="Garamond"/>
          <w:sz w:val="20"/>
          <w:szCs w:val="20"/>
        </w:rPr>
        <w:t xml:space="preserve">Nous ne saurions pourtant nous contenter de constater qu'un formalisme réussit plus où moins quand il s'agit au dernier terme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d'en motiver l'apprêt qui n'a pas surgi par miracle, mais qui se renouvelle suivant des crises si efficaces depuis qu'un certain </w:t>
      </w:r>
      <w:r w:rsidRPr="00751791">
        <w:rPr>
          <w:rFonts w:ascii="Garamond" w:hAnsi="Garamond"/>
          <w:i/>
          <w:sz w:val="20"/>
          <w:szCs w:val="20"/>
        </w:rPr>
        <w:t>droit fil</w:t>
      </w:r>
      <w:r w:rsidRPr="00F701E5">
        <w:rPr>
          <w:rFonts w:ascii="Garamond" w:hAnsi="Garamond"/>
          <w:sz w:val="20"/>
          <w:szCs w:val="20"/>
        </w:rPr>
        <w:t xml:space="preserve"> me semble y avoir été pris. </w:t>
      </w:r>
    </w:p>
    <w:p w:rsidR="0099111B" w:rsidRPr="00F701E5" w:rsidRDefault="0099111B" w:rsidP="00FE7913">
      <w:pPr>
        <w:pStyle w:val="Corpsdetexte"/>
        <w:ind w:right="-568"/>
        <w:rPr>
          <w:rFonts w:ascii="Garamond" w:hAnsi="Garamond"/>
          <w:sz w:val="20"/>
          <w:szCs w:val="20"/>
        </w:rPr>
      </w:pPr>
    </w:p>
    <w:p w:rsidR="00484241" w:rsidRPr="00F701E5" w:rsidRDefault="00665BF0" w:rsidP="00FE7913">
      <w:pPr>
        <w:pStyle w:val="Corpsdetexte"/>
        <w:ind w:right="-568"/>
        <w:rPr>
          <w:rFonts w:ascii="Garamond" w:hAnsi="Garamond"/>
          <w:sz w:val="20"/>
          <w:szCs w:val="20"/>
        </w:rPr>
      </w:pPr>
      <w:r w:rsidRPr="00F701E5">
        <w:rPr>
          <w:rFonts w:ascii="Garamond" w:hAnsi="Garamond"/>
          <w:sz w:val="20"/>
          <w:szCs w:val="20"/>
        </w:rPr>
        <w:t>Répétons qu'il y a quelque chose dans le statut de l'objet de la science qui ne nous paraît pas élucidé depuis que la science est née</w:t>
      </w:r>
      <w:r w:rsidR="00484241" w:rsidRPr="00F701E5">
        <w:rPr>
          <w:rFonts w:ascii="Garamond" w:hAnsi="Garamond"/>
          <w:sz w:val="20"/>
          <w:szCs w:val="20"/>
        </w:rPr>
        <w:t>.</w:t>
      </w:r>
      <w:r w:rsidRPr="00F701E5">
        <w:rPr>
          <w:rFonts w:ascii="Garamond" w:hAnsi="Garamond"/>
          <w:sz w:val="20"/>
          <w:szCs w:val="20"/>
        </w:rPr>
        <w:t xml:space="preserve"> </w:t>
      </w:r>
    </w:p>
    <w:p w:rsidR="00484241" w:rsidRPr="00F701E5" w:rsidRDefault="00484241" w:rsidP="00FE7913">
      <w:pPr>
        <w:pStyle w:val="Corpsdetexte"/>
        <w:ind w:right="-568"/>
        <w:rPr>
          <w:rFonts w:ascii="Garamond" w:hAnsi="Garamond"/>
          <w:sz w:val="20"/>
          <w:szCs w:val="20"/>
        </w:rPr>
      </w:pPr>
    </w:p>
    <w:p w:rsidR="00665BF0" w:rsidRPr="00F701E5" w:rsidRDefault="00484241" w:rsidP="00FE7913">
      <w:pPr>
        <w:pStyle w:val="Corpsdetexte"/>
        <w:ind w:right="-568"/>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 xml:space="preserve">t rappelons que </w:t>
      </w:r>
      <w:r w:rsidR="00B8282A" w:rsidRPr="00F701E5">
        <w:rPr>
          <w:rFonts w:ascii="Garamond" w:hAnsi="Garamond"/>
          <w:sz w:val="20"/>
          <w:szCs w:val="20"/>
        </w:rPr>
        <w:t>s</w:t>
      </w:r>
      <w:r w:rsidR="00665BF0" w:rsidRPr="00F701E5">
        <w:rPr>
          <w:rFonts w:ascii="Garamond" w:hAnsi="Garamond"/>
          <w:sz w:val="20"/>
          <w:szCs w:val="20"/>
        </w:rPr>
        <w:t>i</w:t>
      </w:r>
      <w:r w:rsidR="0099111B" w:rsidRPr="00F701E5">
        <w:rPr>
          <w:rFonts w:ascii="Garamond" w:hAnsi="Garamond"/>
          <w:sz w:val="20"/>
          <w:szCs w:val="20"/>
        </w:rPr>
        <w:t xml:space="preserve"> </w:t>
      </w:r>
      <w:r w:rsidR="00B969BB">
        <w:rPr>
          <w:rFonts w:ascii="Garamond" w:hAnsi="Garamond"/>
          <w:sz w:val="20"/>
          <w:szCs w:val="20"/>
        </w:rPr>
        <w:t>-</w:t>
      </w:r>
      <w:r w:rsidR="00665BF0" w:rsidRPr="00F701E5">
        <w:rPr>
          <w:rFonts w:ascii="Garamond" w:hAnsi="Garamond"/>
          <w:sz w:val="20"/>
          <w:szCs w:val="20"/>
        </w:rPr>
        <w:t xml:space="preserve"> certes</w:t>
      </w:r>
      <w:r w:rsidR="0099111B" w:rsidRPr="00F701E5">
        <w:rPr>
          <w:rFonts w:ascii="Garamond" w:hAnsi="Garamond"/>
          <w:sz w:val="20"/>
          <w:szCs w:val="20"/>
        </w:rPr>
        <w:t xml:space="preserve"> </w:t>
      </w:r>
      <w:r w:rsidR="00B969BB">
        <w:rPr>
          <w:rFonts w:ascii="Garamond" w:hAnsi="Garamond"/>
          <w:sz w:val="20"/>
          <w:szCs w:val="20"/>
        </w:rPr>
        <w:t>-</w:t>
      </w:r>
      <w:r w:rsidR="00665BF0" w:rsidRPr="00F701E5">
        <w:rPr>
          <w:rFonts w:ascii="Garamond" w:hAnsi="Garamond"/>
          <w:sz w:val="20"/>
          <w:szCs w:val="20"/>
        </w:rPr>
        <w:t xml:space="preserve"> poser maintenant la question de </w:t>
      </w:r>
      <w:r w:rsidR="00665BF0" w:rsidRPr="00F701E5">
        <w:rPr>
          <w:rFonts w:ascii="Garamond" w:hAnsi="Garamond" w:cs="Times New Roman"/>
          <w:i/>
          <w:sz w:val="20"/>
          <w:szCs w:val="20"/>
        </w:rPr>
        <w:t>l'objet de la psychanalyse</w:t>
      </w:r>
      <w:r w:rsidR="00665BF0" w:rsidRPr="00F701E5">
        <w:rPr>
          <w:rFonts w:ascii="Garamond" w:hAnsi="Garamond"/>
          <w:sz w:val="20"/>
          <w:szCs w:val="20"/>
        </w:rPr>
        <w:t xml:space="preserve"> c'est reprendre la question que nous avons introduite à partir de notre venue à cette tribune</w:t>
      </w:r>
      <w:r w:rsidR="0099111B" w:rsidRPr="00F701E5">
        <w:rPr>
          <w:rFonts w:ascii="Garamond" w:hAnsi="Garamond"/>
          <w:sz w:val="20"/>
          <w:szCs w:val="20"/>
        </w:rPr>
        <w:t> :</w:t>
      </w:r>
      <w:r w:rsidR="00665BF0" w:rsidRPr="00F701E5">
        <w:rPr>
          <w:rFonts w:ascii="Garamond" w:hAnsi="Garamond"/>
          <w:sz w:val="20"/>
          <w:szCs w:val="20"/>
        </w:rPr>
        <w:t xml:space="preserve"> de la position de la psychanalyse </w:t>
      </w:r>
      <w:r w:rsidR="00665BF0" w:rsidRPr="00F701E5">
        <w:rPr>
          <w:rFonts w:ascii="Garamond" w:hAnsi="Garamond" w:cs="Times New Roman"/>
          <w:i/>
          <w:color w:val="0000CC"/>
          <w:sz w:val="20"/>
          <w:szCs w:val="20"/>
        </w:rPr>
        <w:t>dans</w:t>
      </w:r>
      <w:r w:rsidR="00665BF0" w:rsidRPr="00F701E5">
        <w:rPr>
          <w:rFonts w:ascii="Garamond" w:hAnsi="Garamond"/>
          <w:sz w:val="20"/>
          <w:szCs w:val="20"/>
        </w:rPr>
        <w:t xml:space="preserve"> ou </w:t>
      </w:r>
      <w:r w:rsidR="00665BF0" w:rsidRPr="00F701E5">
        <w:rPr>
          <w:rFonts w:ascii="Garamond" w:hAnsi="Garamond" w:cs="Times New Roman"/>
          <w:i/>
          <w:color w:val="0000CC"/>
          <w:sz w:val="20"/>
          <w:szCs w:val="20"/>
        </w:rPr>
        <w:t>hors de la science</w:t>
      </w:r>
      <w:r w:rsidR="00665BF0" w:rsidRPr="00F701E5">
        <w:rPr>
          <w:rFonts w:ascii="Garamond" w:hAnsi="Garamond"/>
          <w:sz w:val="20"/>
          <w:szCs w:val="20"/>
        </w:rPr>
        <w:t xml:space="preserve">, nous avons indiqué aussi que </w:t>
      </w:r>
      <w:r w:rsidR="00665BF0" w:rsidRPr="00F701E5">
        <w:rPr>
          <w:rFonts w:ascii="Garamond" w:hAnsi="Garamond"/>
          <w:i/>
          <w:sz w:val="20"/>
          <w:szCs w:val="20"/>
        </w:rPr>
        <w:t>cette question</w:t>
      </w:r>
      <w:r w:rsidR="00665BF0" w:rsidRPr="00F701E5">
        <w:rPr>
          <w:rFonts w:ascii="Garamond" w:hAnsi="Garamond"/>
          <w:sz w:val="20"/>
          <w:szCs w:val="20"/>
        </w:rPr>
        <w:t xml:space="preserve"> ne saurait être résolue sans que sans doute s'y modifie la question de l'objet dans la science comme telle. </w:t>
      </w:r>
    </w:p>
    <w:p w:rsidR="0099111B" w:rsidRPr="00F701E5" w:rsidRDefault="0099111B" w:rsidP="00FE7913">
      <w:pPr>
        <w:pStyle w:val="Corpsdetexte"/>
        <w:ind w:right="-568"/>
        <w:rPr>
          <w:rFonts w:ascii="Garamond" w:hAnsi="Garamond"/>
          <w:sz w:val="20"/>
          <w:szCs w:val="20"/>
        </w:rPr>
      </w:pPr>
    </w:p>
    <w:p w:rsidR="00B969BB" w:rsidRDefault="00665BF0" w:rsidP="00FE7913">
      <w:pPr>
        <w:pStyle w:val="Corpsdetexte"/>
        <w:ind w:right="-568"/>
        <w:rPr>
          <w:rFonts w:ascii="Garamond" w:hAnsi="Garamond"/>
          <w:sz w:val="20"/>
          <w:szCs w:val="20"/>
        </w:rPr>
      </w:pPr>
      <w:r w:rsidRPr="00F701E5">
        <w:rPr>
          <w:rFonts w:ascii="Garamond" w:hAnsi="Garamond" w:cs="Times New Roman"/>
          <w:i/>
          <w:color w:val="0000CC"/>
          <w:sz w:val="20"/>
          <w:szCs w:val="20"/>
        </w:rPr>
        <w:t>L'objet de la psychanalyse</w:t>
      </w:r>
      <w:r w:rsidR="00B969BB">
        <w:rPr>
          <w:rFonts w:ascii="Garamond" w:hAnsi="Garamond"/>
          <w:sz w:val="20"/>
          <w:szCs w:val="20"/>
        </w:rPr>
        <w:t xml:space="preserve"> - </w:t>
      </w:r>
      <w:r w:rsidRPr="00F701E5">
        <w:rPr>
          <w:rFonts w:ascii="Garamond" w:hAnsi="Garamond" w:cs="Times New Roman"/>
          <w:i/>
          <w:sz w:val="20"/>
          <w:szCs w:val="20"/>
        </w:rPr>
        <w:t>j'annonce la couleur</w:t>
      </w:r>
      <w:r w:rsidRPr="00F701E5">
        <w:rPr>
          <w:rFonts w:ascii="Garamond" w:hAnsi="Garamond"/>
          <w:sz w:val="20"/>
          <w:szCs w:val="20"/>
        </w:rPr>
        <w:t xml:space="preserve"> et vous la voyez venir avec lui</w:t>
      </w:r>
      <w:r w:rsidR="00B969BB">
        <w:rPr>
          <w:rFonts w:ascii="Garamond" w:hAnsi="Garamond"/>
          <w:sz w:val="20"/>
          <w:szCs w:val="20"/>
        </w:rPr>
        <w:t xml:space="preserve"> - </w:t>
      </w:r>
      <w:r w:rsidRPr="00F701E5">
        <w:rPr>
          <w:rFonts w:ascii="Garamond" w:hAnsi="Garamond"/>
          <w:sz w:val="20"/>
          <w:szCs w:val="20"/>
        </w:rPr>
        <w:t xml:space="preserve">puisqu'il n'est autre que ce que j'ai déjà avancé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de la fonction qu’y joue </w:t>
      </w:r>
      <w:r w:rsidRPr="00F701E5">
        <w:rPr>
          <w:rFonts w:ascii="Garamond" w:hAnsi="Garamond" w:cs="Times New Roman"/>
          <w:i/>
          <w:color w:val="0000CC"/>
          <w:sz w:val="20"/>
          <w:szCs w:val="20"/>
        </w:rPr>
        <w:t>l'objet(a)</w:t>
      </w:r>
      <w:r w:rsidR="0099111B" w:rsidRPr="00F701E5">
        <w:rPr>
          <w:rFonts w:ascii="Garamond" w:hAnsi="Garamond"/>
          <w:sz w:val="20"/>
          <w:szCs w:val="20"/>
        </w:rPr>
        <w:t> : l</w:t>
      </w:r>
      <w:r w:rsidRPr="00F701E5">
        <w:rPr>
          <w:rFonts w:ascii="Garamond" w:hAnsi="Garamond"/>
          <w:sz w:val="20"/>
          <w:szCs w:val="20"/>
        </w:rPr>
        <w:t xml:space="preserve">e savoir sur </w:t>
      </w:r>
      <w:r w:rsidRPr="00F701E5">
        <w:rPr>
          <w:rFonts w:ascii="Garamond" w:hAnsi="Garamond" w:cs="Times New Roman"/>
          <w:i/>
          <w:color w:val="0000CC"/>
          <w:sz w:val="20"/>
          <w:szCs w:val="20"/>
        </w:rPr>
        <w:t>l'objet(a)</w:t>
      </w:r>
      <w:r w:rsidRPr="00F701E5">
        <w:rPr>
          <w:rFonts w:ascii="Garamond" w:hAnsi="Garamond"/>
          <w:sz w:val="20"/>
          <w:szCs w:val="20"/>
        </w:rPr>
        <w:t xml:space="preserve"> serait</w:t>
      </w:r>
      <w:r w:rsidR="00B969BB">
        <w:rPr>
          <w:rFonts w:ascii="Garamond" w:hAnsi="Garamond"/>
          <w:sz w:val="20"/>
          <w:szCs w:val="20"/>
        </w:rPr>
        <w:t>-</w:t>
      </w:r>
      <w:r w:rsidRPr="00F701E5">
        <w:rPr>
          <w:rFonts w:ascii="Garamond" w:hAnsi="Garamond"/>
          <w:sz w:val="20"/>
          <w:szCs w:val="20"/>
        </w:rPr>
        <w:t xml:space="preserve">il alors la science de la psychanalyse ? </w:t>
      </w:r>
    </w:p>
    <w:p w:rsidR="00B969BB" w:rsidRDefault="00B969BB" w:rsidP="00FE7913">
      <w:pPr>
        <w:pStyle w:val="Corpsdetexte"/>
        <w:ind w:right="-568"/>
        <w:rPr>
          <w:rFonts w:ascii="Garamond" w:hAnsi="Garamond"/>
          <w:sz w:val="20"/>
          <w:szCs w:val="20"/>
        </w:rPr>
      </w:pPr>
    </w:p>
    <w:p w:rsidR="00B969BB" w:rsidRDefault="00665BF0" w:rsidP="00FE7913">
      <w:pPr>
        <w:pStyle w:val="Corpsdetexte"/>
        <w:ind w:right="-568"/>
        <w:rPr>
          <w:rFonts w:ascii="Garamond" w:hAnsi="Garamond"/>
          <w:sz w:val="20"/>
          <w:szCs w:val="20"/>
        </w:rPr>
      </w:pPr>
      <w:r w:rsidRPr="00F701E5">
        <w:rPr>
          <w:rFonts w:ascii="Garamond" w:hAnsi="Garamond"/>
          <w:sz w:val="20"/>
          <w:szCs w:val="20"/>
        </w:rPr>
        <w:t xml:space="preserve">C'est très précisément la formule qu'il s'agit d'éviter, puisque cet </w:t>
      </w:r>
      <w:r w:rsidRPr="00F701E5">
        <w:rPr>
          <w:rFonts w:ascii="Garamond" w:hAnsi="Garamond" w:cs="Times New Roman"/>
          <w:i/>
          <w:color w:val="0000CC"/>
          <w:sz w:val="20"/>
          <w:szCs w:val="20"/>
        </w:rPr>
        <w:t>objet(a)</w:t>
      </w:r>
      <w:r w:rsidRPr="00F701E5">
        <w:rPr>
          <w:rFonts w:ascii="Garamond" w:hAnsi="Garamond"/>
          <w:sz w:val="20"/>
          <w:szCs w:val="20"/>
        </w:rPr>
        <w:t xml:space="preserve"> est à insérer</w:t>
      </w:r>
      <w:r w:rsidR="00B969BB">
        <w:rPr>
          <w:rFonts w:ascii="Garamond" w:hAnsi="Garamond"/>
          <w:sz w:val="20"/>
          <w:szCs w:val="20"/>
        </w:rPr>
        <w:t xml:space="preserve"> - </w:t>
      </w:r>
      <w:r w:rsidRPr="00F701E5">
        <w:rPr>
          <w:rFonts w:ascii="Garamond" w:hAnsi="Garamond"/>
          <w:sz w:val="20"/>
          <w:szCs w:val="20"/>
        </w:rPr>
        <w:t xml:space="preserve">nous </w:t>
      </w:r>
      <w:proofErr w:type="gramStart"/>
      <w:r w:rsidRPr="00F701E5">
        <w:rPr>
          <w:rFonts w:ascii="Garamond" w:hAnsi="Garamond"/>
          <w:sz w:val="20"/>
          <w:szCs w:val="20"/>
        </w:rPr>
        <w:t>le savons</w:t>
      </w:r>
      <w:proofErr w:type="gramEnd"/>
      <w:r w:rsidRPr="00F701E5">
        <w:rPr>
          <w:rFonts w:ascii="Garamond" w:hAnsi="Garamond"/>
          <w:sz w:val="20"/>
          <w:szCs w:val="20"/>
        </w:rPr>
        <w:t xml:space="preserve"> déjà</w:t>
      </w:r>
      <w:r w:rsidR="00B969BB">
        <w:rPr>
          <w:rFonts w:ascii="Garamond" w:hAnsi="Garamond"/>
          <w:sz w:val="20"/>
          <w:szCs w:val="20"/>
        </w:rPr>
        <w:t xml:space="preserve"> - </w:t>
      </w:r>
      <w:r w:rsidRPr="00F701E5">
        <w:rPr>
          <w:rFonts w:ascii="Garamond" w:hAnsi="Garamond"/>
          <w:sz w:val="20"/>
          <w:szCs w:val="20"/>
        </w:rPr>
        <w:t xml:space="preserve">dans </w:t>
      </w:r>
      <w:r w:rsidRPr="00F701E5">
        <w:rPr>
          <w:rFonts w:ascii="Garamond" w:hAnsi="Garamond" w:cs="Times New Roman"/>
          <w:i/>
          <w:color w:val="0000CC"/>
          <w:sz w:val="20"/>
          <w:szCs w:val="20"/>
        </w:rPr>
        <w:t>la division du sujet</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par où se structure </w:t>
      </w:r>
      <w:r w:rsidRPr="00F701E5">
        <w:rPr>
          <w:rFonts w:ascii="Garamond" w:hAnsi="Garamond"/>
          <w:i/>
          <w:sz w:val="20"/>
          <w:szCs w:val="20"/>
        </w:rPr>
        <w:t>très spécialement</w:t>
      </w:r>
      <w:r w:rsidR="00B969BB">
        <w:rPr>
          <w:rFonts w:ascii="Garamond" w:hAnsi="Garamond"/>
          <w:sz w:val="20"/>
          <w:szCs w:val="20"/>
        </w:rPr>
        <w:t xml:space="preserve"> - </w:t>
      </w:r>
      <w:r w:rsidRPr="00F701E5">
        <w:rPr>
          <w:rFonts w:ascii="Garamond" w:hAnsi="Garamond"/>
          <w:sz w:val="20"/>
          <w:szCs w:val="20"/>
        </w:rPr>
        <w:t>c'est de là qu'aujourd'hui nous sommes repartis</w:t>
      </w:r>
      <w:r w:rsidR="00B969BB">
        <w:rPr>
          <w:rFonts w:ascii="Garamond" w:hAnsi="Garamond"/>
          <w:sz w:val="20"/>
          <w:szCs w:val="20"/>
        </w:rPr>
        <w:t xml:space="preserve"> - </w:t>
      </w:r>
      <w:r w:rsidRPr="00F701E5">
        <w:rPr>
          <w:rFonts w:ascii="Garamond" w:hAnsi="Garamond"/>
          <w:sz w:val="20"/>
          <w:szCs w:val="20"/>
        </w:rPr>
        <w:t xml:space="preserve">le champ psychanalytique. </w:t>
      </w:r>
    </w:p>
    <w:p w:rsidR="007E10FA" w:rsidRPr="00F701E5" w:rsidRDefault="007E10FA" w:rsidP="00FE7913">
      <w:pPr>
        <w:pStyle w:val="Corpsdetexte"/>
        <w:ind w:right="-568"/>
        <w:rPr>
          <w:rFonts w:ascii="Garamond" w:hAnsi="Garamond"/>
          <w:sz w:val="20"/>
          <w:szCs w:val="20"/>
        </w:rPr>
      </w:pPr>
    </w:p>
    <w:p w:rsidR="007E10FA"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Et c'est pourquoi </w:t>
      </w:r>
      <w:r w:rsidRPr="00F701E5">
        <w:rPr>
          <w:rFonts w:ascii="Garamond" w:hAnsi="Garamond"/>
          <w:i/>
          <w:sz w:val="20"/>
          <w:szCs w:val="20"/>
        </w:rPr>
        <w:t>il était important de promouvoir d'abord</w:t>
      </w:r>
      <w:r w:rsidR="007E10FA" w:rsidRPr="00F701E5">
        <w:rPr>
          <w:rFonts w:ascii="Garamond" w:hAnsi="Garamond"/>
          <w:sz w:val="20"/>
          <w:szCs w:val="20"/>
        </w:rPr>
        <w:t>…</w:t>
      </w:r>
    </w:p>
    <w:p w:rsidR="007E10FA" w:rsidRPr="00B969BB" w:rsidRDefault="00665BF0" w:rsidP="00FE7913">
      <w:pPr>
        <w:pStyle w:val="Corpsdetexte"/>
        <w:ind w:left="708" w:right="-568"/>
        <w:rPr>
          <w:rFonts w:ascii="Garamond" w:hAnsi="Garamond"/>
          <w:sz w:val="20"/>
          <w:szCs w:val="20"/>
        </w:rPr>
      </w:pPr>
      <w:r w:rsidRPr="00B969BB">
        <w:rPr>
          <w:rFonts w:ascii="Garamond" w:hAnsi="Garamond"/>
          <w:sz w:val="20"/>
          <w:szCs w:val="20"/>
        </w:rPr>
        <w:t xml:space="preserve">et comme un fait à distinguer de la question de savoir si la psychanalyse est </w:t>
      </w:r>
      <w:r w:rsidRPr="00B969BB">
        <w:rPr>
          <w:rFonts w:ascii="Garamond" w:hAnsi="Garamond" w:cs="Times New Roman"/>
          <w:sz w:val="20"/>
          <w:szCs w:val="20"/>
        </w:rPr>
        <w:t>une science</w:t>
      </w:r>
      <w:r w:rsidR="007E10FA" w:rsidRPr="00B969BB">
        <w:rPr>
          <w:rFonts w:ascii="Garamond" w:hAnsi="Garamond"/>
          <w:sz w:val="20"/>
          <w:szCs w:val="20"/>
        </w:rPr>
        <w:t>,</w:t>
      </w:r>
      <w:r w:rsidRPr="00B969BB">
        <w:rPr>
          <w:rFonts w:ascii="Garamond" w:hAnsi="Garamond"/>
          <w:sz w:val="20"/>
          <w:szCs w:val="20"/>
        </w:rPr>
        <w:t xml:space="preserve"> si son champ est </w:t>
      </w:r>
      <w:r w:rsidRPr="00B969BB">
        <w:rPr>
          <w:rFonts w:ascii="Garamond" w:hAnsi="Garamond" w:cs="Times New Roman"/>
          <w:sz w:val="20"/>
          <w:szCs w:val="20"/>
        </w:rPr>
        <w:t xml:space="preserve">scientifique </w:t>
      </w:r>
    </w:p>
    <w:p w:rsidR="007E10FA" w:rsidRPr="00F701E5" w:rsidRDefault="007E10FA" w:rsidP="00FE7913">
      <w:pPr>
        <w:pStyle w:val="Corpsdetexte"/>
        <w:ind w:right="-568"/>
        <w:rPr>
          <w:rFonts w:ascii="Garamond" w:hAnsi="Garamond"/>
          <w:sz w:val="20"/>
          <w:szCs w:val="20"/>
        </w:rPr>
      </w:pPr>
      <w:r w:rsidRPr="00F701E5">
        <w:rPr>
          <w:rFonts w:ascii="Garamond" w:hAnsi="Garamond"/>
          <w:sz w:val="20"/>
          <w:szCs w:val="20"/>
        </w:rPr>
        <w:t>…</w:t>
      </w:r>
      <w:r w:rsidR="00665BF0" w:rsidRPr="00B969BB">
        <w:rPr>
          <w:rFonts w:ascii="Garamond" w:hAnsi="Garamond"/>
          <w:i/>
          <w:sz w:val="20"/>
          <w:szCs w:val="20"/>
        </w:rPr>
        <w:t>ce fait</w:t>
      </w:r>
      <w:r w:rsidR="00484241" w:rsidRPr="00F701E5">
        <w:rPr>
          <w:rFonts w:ascii="Garamond" w:hAnsi="Garamond"/>
          <w:sz w:val="20"/>
          <w:szCs w:val="20"/>
        </w:rPr>
        <w:t> :</w:t>
      </w:r>
      <w:r w:rsidR="00665BF0" w:rsidRPr="00F701E5">
        <w:rPr>
          <w:rFonts w:ascii="Garamond" w:hAnsi="Garamond"/>
          <w:sz w:val="20"/>
          <w:szCs w:val="20"/>
        </w:rPr>
        <w:t xml:space="preserve"> précisément que sa </w:t>
      </w:r>
      <w:r w:rsidR="00665BF0" w:rsidRPr="00F701E5">
        <w:rPr>
          <w:rFonts w:ascii="Garamond" w:hAnsi="Garamond" w:cs="Times New Roman"/>
          <w:i/>
          <w:sz w:val="20"/>
          <w:szCs w:val="20"/>
        </w:rPr>
        <w:t>praxis</w:t>
      </w:r>
      <w:r w:rsidR="00665BF0" w:rsidRPr="00F701E5">
        <w:rPr>
          <w:rFonts w:ascii="Garamond" w:hAnsi="Garamond"/>
          <w:sz w:val="20"/>
          <w:szCs w:val="20"/>
        </w:rPr>
        <w:t xml:space="preserve"> n'implique d'autre sujet que celui de la science. </w:t>
      </w:r>
    </w:p>
    <w:p w:rsidR="007E10FA" w:rsidRPr="00F701E5" w:rsidRDefault="007E10FA" w:rsidP="00FE7913">
      <w:pPr>
        <w:pStyle w:val="Corpsdetexte"/>
        <w:ind w:right="-568"/>
        <w:rPr>
          <w:rFonts w:ascii="Garamond" w:hAnsi="Garamond"/>
          <w:sz w:val="20"/>
          <w:szCs w:val="20"/>
        </w:rPr>
      </w:pPr>
    </w:p>
    <w:p w:rsidR="00B969BB" w:rsidRDefault="00665BF0" w:rsidP="00FE7913">
      <w:pPr>
        <w:pStyle w:val="Corpsdetexte"/>
        <w:ind w:right="-568"/>
        <w:rPr>
          <w:rFonts w:ascii="Garamond" w:hAnsi="Garamond"/>
          <w:sz w:val="20"/>
          <w:szCs w:val="20"/>
        </w:rPr>
      </w:pPr>
      <w:r w:rsidRPr="00F701E5">
        <w:rPr>
          <w:rFonts w:ascii="Garamond" w:hAnsi="Garamond"/>
          <w:sz w:val="20"/>
          <w:szCs w:val="20"/>
        </w:rPr>
        <w:t xml:space="preserve">Il faut réduire à ce degré, ce que vous me permettrez d'induire par une image comme </w:t>
      </w:r>
      <w:r w:rsidR="00B969BB">
        <w:rPr>
          <w:rFonts w:ascii="Garamond" w:hAnsi="Garamond"/>
          <w:sz w:val="20"/>
          <w:szCs w:val="20"/>
        </w:rPr>
        <w:t>« </w:t>
      </w:r>
      <w:r w:rsidRPr="00B969BB">
        <w:rPr>
          <w:rFonts w:ascii="Garamond" w:hAnsi="Garamond"/>
          <w:i/>
          <w:sz w:val="20"/>
          <w:szCs w:val="20"/>
        </w:rPr>
        <w:t>l'ouverture du sujet dans la psychanalyse</w:t>
      </w:r>
      <w:r w:rsidR="00B969BB">
        <w:rPr>
          <w:rFonts w:ascii="Garamond" w:hAnsi="Garamond"/>
          <w:sz w:val="20"/>
          <w:szCs w:val="20"/>
        </w:rPr>
        <w:t> »</w:t>
      </w:r>
      <w:r w:rsidRPr="00F701E5">
        <w:rPr>
          <w:rFonts w:ascii="Garamond" w:hAnsi="Garamond"/>
          <w:sz w:val="20"/>
          <w:szCs w:val="20"/>
        </w:rPr>
        <w:t xml:space="preserve">, </w:t>
      </w:r>
    </w:p>
    <w:p w:rsidR="00484241" w:rsidRPr="00F701E5" w:rsidRDefault="00665BF0" w:rsidP="00FE7913">
      <w:pPr>
        <w:pStyle w:val="Corpsdetexte"/>
        <w:ind w:right="-568"/>
        <w:rPr>
          <w:rFonts w:ascii="Garamond" w:hAnsi="Garamond"/>
          <w:sz w:val="20"/>
          <w:szCs w:val="20"/>
        </w:rPr>
      </w:pPr>
      <w:r w:rsidRPr="00F701E5">
        <w:rPr>
          <w:rFonts w:ascii="Garamond" w:hAnsi="Garamond"/>
          <w:sz w:val="20"/>
          <w:szCs w:val="20"/>
        </w:rPr>
        <w:t>pour saisir ce qu'il y reçoit de la vérité.</w:t>
      </w:r>
      <w:r w:rsidR="007E10FA" w:rsidRPr="00F701E5">
        <w:rPr>
          <w:rFonts w:ascii="Garamond" w:hAnsi="Garamond"/>
          <w:sz w:val="20"/>
          <w:szCs w:val="20"/>
        </w:rPr>
        <w:t xml:space="preserve"> </w:t>
      </w:r>
      <w:r w:rsidRPr="00F701E5">
        <w:rPr>
          <w:rFonts w:ascii="Garamond" w:hAnsi="Garamond"/>
          <w:sz w:val="20"/>
          <w:szCs w:val="20"/>
        </w:rPr>
        <w:t xml:space="preserve">Cette démarche, on le sent, comporte cette sinuosité que vous me voyez devoir suivre,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et qui tient de l'apprivoisement. </w:t>
      </w:r>
    </w:p>
    <w:p w:rsidR="007E10FA" w:rsidRPr="00F701E5" w:rsidRDefault="007E10FA" w:rsidP="00FE7913">
      <w:pPr>
        <w:pStyle w:val="Corpsdetexte"/>
        <w:ind w:right="-568"/>
        <w:rPr>
          <w:rFonts w:ascii="Garamond" w:hAnsi="Garamond"/>
          <w:sz w:val="20"/>
          <w:szCs w:val="20"/>
        </w:rPr>
      </w:pPr>
    </w:p>
    <w:p w:rsidR="00B969BB" w:rsidRDefault="00665BF0" w:rsidP="00FE7913">
      <w:pPr>
        <w:pStyle w:val="Corpsdetexte"/>
        <w:ind w:right="-568"/>
        <w:rPr>
          <w:rFonts w:ascii="Garamond" w:hAnsi="Garamond"/>
          <w:sz w:val="20"/>
          <w:szCs w:val="20"/>
        </w:rPr>
      </w:pPr>
      <w:r w:rsidRPr="00F701E5">
        <w:rPr>
          <w:rFonts w:ascii="Garamond" w:hAnsi="Garamond"/>
          <w:sz w:val="20"/>
          <w:szCs w:val="20"/>
        </w:rPr>
        <w:t xml:space="preserve">Cet </w:t>
      </w:r>
      <w:r w:rsidR="007E10FA" w:rsidRPr="00F701E5">
        <w:rPr>
          <w:rFonts w:ascii="Garamond" w:hAnsi="Garamond" w:cs="Times New Roman"/>
          <w:i/>
          <w:color w:val="0000CC"/>
          <w:sz w:val="20"/>
          <w:szCs w:val="20"/>
        </w:rPr>
        <w:t>objet(a)</w:t>
      </w:r>
      <w:r w:rsidRPr="00F701E5">
        <w:rPr>
          <w:rFonts w:ascii="Garamond" w:hAnsi="Garamond"/>
          <w:sz w:val="20"/>
          <w:szCs w:val="20"/>
        </w:rPr>
        <w:t xml:space="preserve"> n'est pas tranquille ou plutôt faut</w:t>
      </w:r>
      <w:r w:rsidR="00B969BB">
        <w:rPr>
          <w:rFonts w:ascii="Garamond" w:hAnsi="Garamond"/>
          <w:sz w:val="20"/>
          <w:szCs w:val="20"/>
        </w:rPr>
        <w:t>-</w:t>
      </w:r>
      <w:r w:rsidRPr="00F701E5">
        <w:rPr>
          <w:rFonts w:ascii="Garamond" w:hAnsi="Garamond"/>
          <w:sz w:val="20"/>
          <w:szCs w:val="20"/>
        </w:rPr>
        <w:t>il dire, se pourrait</w:t>
      </w:r>
      <w:r w:rsidR="00B969BB">
        <w:rPr>
          <w:rFonts w:ascii="Garamond" w:hAnsi="Garamond"/>
          <w:sz w:val="20"/>
          <w:szCs w:val="20"/>
        </w:rPr>
        <w:t>-</w:t>
      </w:r>
      <w:r w:rsidRPr="00F701E5">
        <w:rPr>
          <w:rFonts w:ascii="Garamond" w:hAnsi="Garamond"/>
          <w:sz w:val="20"/>
          <w:szCs w:val="20"/>
        </w:rPr>
        <w:t>il qu'il ne vous laisse pas tranquille</w:t>
      </w:r>
      <w:r w:rsidR="007E10FA" w:rsidRPr="00F701E5">
        <w:rPr>
          <w:rFonts w:ascii="Garamond" w:hAnsi="Garamond"/>
          <w:sz w:val="20"/>
          <w:szCs w:val="20"/>
        </w:rPr>
        <w:t>,</w:t>
      </w:r>
      <w:r w:rsidRPr="00F701E5">
        <w:rPr>
          <w:rFonts w:ascii="Garamond" w:hAnsi="Garamond"/>
          <w:sz w:val="20"/>
          <w:szCs w:val="20"/>
        </w:rPr>
        <w:t xml:space="preserve"> </w:t>
      </w:r>
      <w:r w:rsidR="007E10FA" w:rsidRPr="00F701E5">
        <w:rPr>
          <w:rFonts w:ascii="Garamond" w:hAnsi="Garamond"/>
          <w:sz w:val="20"/>
          <w:szCs w:val="20"/>
        </w:rPr>
        <w:t>e</w:t>
      </w:r>
      <w:r w:rsidRPr="00F701E5">
        <w:rPr>
          <w:rFonts w:ascii="Garamond" w:hAnsi="Garamond"/>
          <w:sz w:val="20"/>
          <w:szCs w:val="20"/>
        </w:rPr>
        <w:t xml:space="preserve">t </w:t>
      </w:r>
      <w:r w:rsidR="00F246D0" w:rsidRPr="00F701E5">
        <w:rPr>
          <w:rFonts w:ascii="Garamond" w:hAnsi="Garamond"/>
          <w:sz w:val="20"/>
          <w:szCs w:val="20"/>
        </w:rPr>
        <w:t>au</w:t>
      </w:r>
      <w:r w:rsidRPr="00F701E5">
        <w:rPr>
          <w:rFonts w:ascii="Garamond" w:hAnsi="Garamond"/>
          <w:sz w:val="20"/>
          <w:szCs w:val="20"/>
        </w:rPr>
        <w:t xml:space="preserve"> moins ceux qui avec lui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ont le plus </w:t>
      </w:r>
      <w:r w:rsidR="00F246D0" w:rsidRPr="00F701E5">
        <w:rPr>
          <w:rFonts w:ascii="Garamond" w:hAnsi="Garamond"/>
          <w:sz w:val="20"/>
          <w:szCs w:val="20"/>
        </w:rPr>
        <w:t>af</w:t>
      </w:r>
      <w:r w:rsidRPr="00F701E5">
        <w:rPr>
          <w:rFonts w:ascii="Garamond" w:hAnsi="Garamond"/>
          <w:sz w:val="20"/>
          <w:szCs w:val="20"/>
        </w:rPr>
        <w:t>faire : les psychanalystes qui seraient alors ceux que d'une façon élective j'essaierai de fixer par mon discours.</w:t>
      </w:r>
    </w:p>
    <w:p w:rsidR="007E10FA" w:rsidRPr="00F701E5" w:rsidRDefault="007E10FA" w:rsidP="00FE7913">
      <w:pPr>
        <w:pStyle w:val="Corpsdetexte"/>
        <w:ind w:right="-568"/>
        <w:rPr>
          <w:rFonts w:ascii="Garamond" w:hAnsi="Garamond"/>
          <w:sz w:val="20"/>
          <w:szCs w:val="20"/>
        </w:rPr>
      </w:pPr>
    </w:p>
    <w:p w:rsidR="00751791" w:rsidRDefault="00665BF0" w:rsidP="00FE7913">
      <w:pPr>
        <w:pStyle w:val="Corpsdetexte"/>
        <w:ind w:right="-568"/>
        <w:rPr>
          <w:rFonts w:ascii="Garamond" w:hAnsi="Garamond"/>
          <w:sz w:val="20"/>
          <w:szCs w:val="20"/>
        </w:rPr>
      </w:pPr>
      <w:r w:rsidRPr="00F701E5">
        <w:rPr>
          <w:rFonts w:ascii="Garamond" w:hAnsi="Garamond"/>
          <w:sz w:val="20"/>
          <w:szCs w:val="20"/>
        </w:rPr>
        <w:t>C'est vrai ! Le point où je vous ai donné aujourd'hui rendez</w:t>
      </w:r>
      <w:r w:rsidR="00B969BB">
        <w:rPr>
          <w:rFonts w:ascii="Garamond" w:hAnsi="Garamond"/>
          <w:sz w:val="20"/>
          <w:szCs w:val="20"/>
        </w:rPr>
        <w:t>-</w:t>
      </w:r>
      <w:r w:rsidRPr="00F701E5">
        <w:rPr>
          <w:rFonts w:ascii="Garamond" w:hAnsi="Garamond"/>
          <w:sz w:val="20"/>
          <w:szCs w:val="20"/>
        </w:rPr>
        <w:t xml:space="preserve">vous pour être celui où je vous ai laissés l'an passé : </w:t>
      </w:r>
    </w:p>
    <w:p w:rsidR="00665BF0" w:rsidRPr="00F701E5" w:rsidRDefault="00665BF0" w:rsidP="00FE7913">
      <w:pPr>
        <w:pStyle w:val="Corpsdetexte"/>
        <w:ind w:right="-568"/>
        <w:rPr>
          <w:rFonts w:ascii="Garamond" w:hAnsi="Garamond"/>
          <w:sz w:val="20"/>
          <w:szCs w:val="20"/>
          <w:lang w:val="de-DE"/>
        </w:rPr>
      </w:pPr>
      <w:r w:rsidRPr="00F701E5">
        <w:rPr>
          <w:rFonts w:ascii="Garamond" w:hAnsi="Garamond"/>
          <w:sz w:val="20"/>
          <w:szCs w:val="20"/>
        </w:rPr>
        <w:t xml:space="preserve">celui de </w:t>
      </w:r>
      <w:r w:rsidRPr="00F701E5">
        <w:rPr>
          <w:rFonts w:ascii="Garamond" w:hAnsi="Garamond" w:cs="Times New Roman"/>
          <w:i/>
          <w:color w:val="0000CC"/>
          <w:sz w:val="20"/>
          <w:szCs w:val="20"/>
        </w:rPr>
        <w:t>la division du sujet entre vérité et savoir</w:t>
      </w:r>
      <w:r w:rsidRPr="00F701E5">
        <w:rPr>
          <w:rFonts w:ascii="Garamond" w:hAnsi="Garamond"/>
          <w:sz w:val="20"/>
          <w:szCs w:val="20"/>
        </w:rPr>
        <w:t xml:space="preserve"> est pour eux un point familier, c'est celui où FREUD</w:t>
      </w:r>
      <w:r w:rsidRPr="00C22B60">
        <w:rPr>
          <w:rStyle w:val="Appelnotedebasdep"/>
          <w:rFonts w:ascii="Garamond" w:hAnsi="Garamond" w:cs="Times New Roman"/>
          <w:b/>
          <w:bCs/>
          <w:color w:val="C00000"/>
          <w:sz w:val="20"/>
          <w:szCs w:val="20"/>
          <w:vertAlign w:val="superscript"/>
        </w:rPr>
        <w:footnoteReference w:id="9"/>
      </w:r>
      <w:r w:rsidRPr="00F701E5">
        <w:rPr>
          <w:rFonts w:ascii="Garamond" w:hAnsi="Garamond"/>
          <w:sz w:val="20"/>
          <w:szCs w:val="20"/>
        </w:rPr>
        <w:t xml:space="preserve"> les convie sous l'appel :</w:t>
      </w:r>
    </w:p>
    <w:p w:rsidR="00B969BB" w:rsidRDefault="00F246D0" w:rsidP="00FE7913">
      <w:pPr>
        <w:pStyle w:val="Corpsdetexte"/>
        <w:ind w:left="2832" w:right="-568" w:firstLine="708"/>
        <w:rPr>
          <w:rFonts w:ascii="Garamond" w:hAnsi="Garamond"/>
          <w:sz w:val="20"/>
          <w:szCs w:val="20"/>
          <w:lang w:val="de-DE"/>
        </w:rPr>
      </w:pPr>
      <w:r w:rsidRPr="00F701E5">
        <w:rPr>
          <w:rFonts w:ascii="Garamond" w:hAnsi="Garamond"/>
          <w:sz w:val="20"/>
          <w:szCs w:val="20"/>
          <w:lang w:val="de-DE"/>
        </w:rPr>
        <w:t xml:space="preserve"> </w:t>
      </w:r>
      <w:r w:rsidRPr="00F701E5">
        <w:rPr>
          <w:rFonts w:ascii="Garamond" w:hAnsi="Garamond"/>
          <w:sz w:val="20"/>
          <w:szCs w:val="20"/>
          <w:lang w:val="de-DE"/>
        </w:rPr>
        <w:tab/>
      </w:r>
    </w:p>
    <w:p w:rsidR="00665BF0" w:rsidRPr="00F701E5" w:rsidRDefault="00665BF0" w:rsidP="00C22B60">
      <w:pPr>
        <w:pStyle w:val="Corpsdetexte"/>
        <w:ind w:left="708" w:right="-568" w:firstLine="708"/>
        <w:rPr>
          <w:rFonts w:ascii="Garamond" w:hAnsi="Garamond" w:cs="Times New Roman"/>
          <w:sz w:val="20"/>
          <w:szCs w:val="20"/>
          <w:lang w:val="de-DE"/>
        </w:rPr>
      </w:pPr>
      <w:r w:rsidRPr="00F701E5">
        <w:rPr>
          <w:rFonts w:ascii="Garamond" w:hAnsi="Garamond"/>
          <w:sz w:val="20"/>
          <w:szCs w:val="20"/>
          <w:lang w:val="de-DE"/>
        </w:rPr>
        <w:t xml:space="preserve">« </w:t>
      </w:r>
      <w:r w:rsidR="007E10FA" w:rsidRPr="00F701E5">
        <w:rPr>
          <w:rFonts w:ascii="Garamond" w:hAnsi="Garamond" w:cs="Times New Roman"/>
          <w:i/>
          <w:sz w:val="20"/>
          <w:szCs w:val="20"/>
          <w:lang w:val="de-DE"/>
        </w:rPr>
        <w:t>W</w:t>
      </w:r>
      <w:r w:rsidRPr="00F701E5">
        <w:rPr>
          <w:rFonts w:ascii="Garamond" w:hAnsi="Garamond" w:cs="Times New Roman"/>
          <w:i/>
          <w:sz w:val="20"/>
          <w:szCs w:val="20"/>
          <w:lang w:val="de-DE"/>
        </w:rPr>
        <w:t>o es war</w:t>
      </w:r>
      <w:r w:rsidR="007E10FA" w:rsidRPr="00F701E5">
        <w:rPr>
          <w:rFonts w:ascii="Garamond" w:hAnsi="Garamond" w:cs="Times New Roman"/>
          <w:i/>
          <w:sz w:val="20"/>
          <w:szCs w:val="20"/>
          <w:lang w:val="de-DE"/>
        </w:rPr>
        <w:t>,</w:t>
      </w:r>
      <w:r w:rsidRPr="00F701E5">
        <w:rPr>
          <w:rFonts w:ascii="Garamond" w:hAnsi="Garamond" w:cs="Times New Roman"/>
          <w:i/>
          <w:sz w:val="20"/>
          <w:szCs w:val="20"/>
          <w:lang w:val="de-DE"/>
        </w:rPr>
        <w:t xml:space="preserve"> soll Ich werden</w:t>
      </w:r>
      <w:r w:rsidR="007E10FA" w:rsidRPr="00F701E5">
        <w:rPr>
          <w:rFonts w:ascii="Garamond" w:hAnsi="Garamond" w:cs="Times New Roman"/>
          <w:i/>
          <w:sz w:val="20"/>
          <w:szCs w:val="20"/>
          <w:lang w:val="de-DE"/>
        </w:rPr>
        <w:t>.</w:t>
      </w:r>
      <w:r w:rsidRPr="00F701E5">
        <w:rPr>
          <w:rFonts w:ascii="Garamond" w:hAnsi="Garamond"/>
          <w:sz w:val="20"/>
          <w:szCs w:val="20"/>
          <w:lang w:val="de-DE"/>
        </w:rPr>
        <w:t xml:space="preserve"> » </w:t>
      </w:r>
    </w:p>
    <w:p w:rsidR="00665BF0" w:rsidRPr="00F701E5" w:rsidRDefault="00665BF0" w:rsidP="00FE7913">
      <w:pPr>
        <w:pStyle w:val="Corpsdetexte"/>
        <w:ind w:right="-568"/>
        <w:rPr>
          <w:rFonts w:ascii="Garamond" w:hAnsi="Garamond"/>
          <w:sz w:val="20"/>
          <w:szCs w:val="20"/>
          <w:lang w:val="de-DE"/>
        </w:rPr>
      </w:pPr>
    </w:p>
    <w:p w:rsidR="007E10FA" w:rsidRPr="00F701E5" w:rsidRDefault="00665BF0" w:rsidP="00FE7913">
      <w:pPr>
        <w:pStyle w:val="Corpsdetexte"/>
        <w:ind w:right="-568"/>
        <w:rPr>
          <w:rFonts w:ascii="Garamond" w:hAnsi="Garamond"/>
          <w:sz w:val="20"/>
          <w:szCs w:val="20"/>
        </w:rPr>
      </w:pPr>
      <w:r w:rsidRPr="00F701E5">
        <w:rPr>
          <w:rFonts w:ascii="Garamond" w:hAnsi="Garamond"/>
          <w:sz w:val="20"/>
          <w:szCs w:val="20"/>
        </w:rPr>
        <w:t>que je retraduis une fois de plus, à l'accentuer encore ici :</w:t>
      </w:r>
      <w:r w:rsidR="007E10FA" w:rsidRPr="00F701E5">
        <w:rPr>
          <w:rFonts w:ascii="Garamond" w:hAnsi="Garamond"/>
          <w:sz w:val="20"/>
          <w:szCs w:val="20"/>
        </w:rPr>
        <w:t xml:space="preserve"> </w:t>
      </w:r>
      <w:r w:rsidR="00F246D0" w:rsidRPr="00F701E5">
        <w:rPr>
          <w:rFonts w:ascii="Garamond" w:hAnsi="Garamond"/>
          <w:sz w:val="20"/>
          <w:szCs w:val="20"/>
        </w:rPr>
        <w:t xml:space="preserve"> </w:t>
      </w:r>
      <w:r w:rsidRPr="00F701E5">
        <w:rPr>
          <w:rFonts w:ascii="Garamond" w:hAnsi="Garamond"/>
          <w:sz w:val="20"/>
          <w:szCs w:val="20"/>
        </w:rPr>
        <w:t xml:space="preserve"> </w:t>
      </w:r>
    </w:p>
    <w:p w:rsidR="00B969BB" w:rsidRDefault="00F246D0" w:rsidP="00FE7913">
      <w:pPr>
        <w:pStyle w:val="Corpsdetexte"/>
        <w:ind w:left="2832" w:right="-568" w:firstLine="708"/>
        <w:rPr>
          <w:rFonts w:ascii="Garamond" w:hAnsi="Garamond"/>
          <w:sz w:val="20"/>
          <w:szCs w:val="20"/>
        </w:rPr>
      </w:pPr>
      <w:r w:rsidRPr="00F701E5">
        <w:rPr>
          <w:rFonts w:ascii="Garamond" w:hAnsi="Garamond"/>
          <w:sz w:val="20"/>
          <w:szCs w:val="20"/>
        </w:rPr>
        <w:t xml:space="preserve"> </w:t>
      </w:r>
      <w:r w:rsidRPr="00F701E5">
        <w:rPr>
          <w:rFonts w:ascii="Garamond" w:hAnsi="Garamond"/>
          <w:sz w:val="20"/>
          <w:szCs w:val="20"/>
        </w:rPr>
        <w:tab/>
      </w:r>
    </w:p>
    <w:p w:rsidR="00665BF0" w:rsidRPr="00F701E5" w:rsidRDefault="00665BF0" w:rsidP="00C22B60">
      <w:pPr>
        <w:pStyle w:val="Corpsdetexte"/>
        <w:ind w:left="708" w:right="-568" w:firstLine="708"/>
        <w:rPr>
          <w:rFonts w:ascii="Garamond" w:hAnsi="Garamond"/>
          <w:sz w:val="20"/>
          <w:szCs w:val="20"/>
        </w:rPr>
      </w:pPr>
      <w:r w:rsidRPr="00F701E5">
        <w:rPr>
          <w:rFonts w:ascii="Garamond" w:hAnsi="Garamond"/>
          <w:sz w:val="20"/>
          <w:szCs w:val="20"/>
        </w:rPr>
        <w:t>« </w:t>
      </w:r>
      <w:r w:rsidR="007E10FA" w:rsidRPr="00F701E5">
        <w:rPr>
          <w:rFonts w:ascii="Garamond" w:hAnsi="Garamond" w:cs="Times New Roman"/>
          <w:i/>
          <w:sz w:val="20"/>
          <w:szCs w:val="20"/>
        </w:rPr>
        <w:t>L</w:t>
      </w:r>
      <w:r w:rsidRPr="00F701E5">
        <w:rPr>
          <w:rFonts w:ascii="Garamond" w:hAnsi="Garamond" w:cs="Times New Roman"/>
          <w:i/>
          <w:sz w:val="20"/>
          <w:szCs w:val="20"/>
        </w:rPr>
        <w:t>à où c'était, là comme sujet dois</w:t>
      </w:r>
      <w:r w:rsidR="00C22B60">
        <w:rPr>
          <w:rFonts w:ascii="Garamond" w:hAnsi="Garamond" w:cs="Times New Roman"/>
          <w:i/>
          <w:sz w:val="20"/>
          <w:szCs w:val="20"/>
        </w:rPr>
        <w:t>-</w:t>
      </w:r>
      <w:r w:rsidRPr="00F701E5">
        <w:rPr>
          <w:rFonts w:ascii="Garamond" w:hAnsi="Garamond" w:cs="Times New Roman"/>
          <w:i/>
          <w:sz w:val="20"/>
          <w:szCs w:val="20"/>
        </w:rPr>
        <w:t>je advenir</w:t>
      </w:r>
      <w:r w:rsidR="007E10FA"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rsidP="00FE7913">
      <w:pPr>
        <w:pStyle w:val="Corpsdetexte"/>
        <w:ind w:right="-568"/>
        <w:rPr>
          <w:rFonts w:ascii="Garamond" w:hAnsi="Garamond"/>
          <w:sz w:val="20"/>
          <w:szCs w:val="20"/>
        </w:rPr>
      </w:pPr>
    </w:p>
    <w:p w:rsidR="007E10FA" w:rsidRPr="00F701E5" w:rsidRDefault="00665BF0" w:rsidP="00FE7913">
      <w:pPr>
        <w:pStyle w:val="Corpsdetexte"/>
        <w:ind w:right="-568"/>
        <w:rPr>
          <w:rFonts w:ascii="Garamond" w:hAnsi="Garamond"/>
          <w:sz w:val="20"/>
          <w:szCs w:val="20"/>
        </w:rPr>
      </w:pPr>
      <w:r w:rsidRPr="00F701E5">
        <w:rPr>
          <w:rFonts w:ascii="Garamond" w:hAnsi="Garamond"/>
          <w:sz w:val="20"/>
          <w:szCs w:val="20"/>
        </w:rPr>
        <w:t>Or ce point, je leur en montre l'étrangeté à le prendre à revers, ce qui consiste ici, plutôt à les ramener à son front</w:t>
      </w:r>
      <w:r w:rsidR="007E10FA" w:rsidRPr="00F701E5">
        <w:rPr>
          <w:rFonts w:ascii="Garamond" w:hAnsi="Garamond"/>
          <w:sz w:val="20"/>
          <w:szCs w:val="20"/>
        </w:rPr>
        <w:t> :</w:t>
      </w:r>
      <w:r w:rsidRPr="00F701E5">
        <w:rPr>
          <w:rFonts w:ascii="Garamond" w:hAnsi="Garamond"/>
          <w:sz w:val="20"/>
          <w:szCs w:val="20"/>
        </w:rPr>
        <w:t xml:space="preserve"> </w:t>
      </w:r>
    </w:p>
    <w:p w:rsidR="007E10FA" w:rsidRPr="00F701E5" w:rsidRDefault="007E10FA" w:rsidP="00FE7913">
      <w:pPr>
        <w:pStyle w:val="Corpsdetexte"/>
        <w:ind w:right="-568"/>
        <w:rPr>
          <w:rFonts w:ascii="Garamond" w:hAnsi="Garamond"/>
          <w:sz w:val="20"/>
          <w:szCs w:val="20"/>
        </w:rPr>
      </w:pPr>
    </w:p>
    <w:p w:rsidR="00C22B60" w:rsidRDefault="00665BF0" w:rsidP="00C22B60">
      <w:pPr>
        <w:pStyle w:val="Corpsdetexte"/>
        <w:ind w:left="708" w:right="-568" w:firstLine="708"/>
        <w:rPr>
          <w:rFonts w:ascii="Garamond" w:hAnsi="Garamond" w:cs="Times New Roman"/>
          <w:i/>
          <w:color w:val="0000CC"/>
          <w:sz w:val="20"/>
          <w:szCs w:val="20"/>
        </w:rPr>
      </w:pPr>
      <w:r w:rsidRPr="00F701E5">
        <w:rPr>
          <w:rFonts w:ascii="Garamond" w:hAnsi="Garamond" w:cs="Times New Roman"/>
          <w:i/>
          <w:color w:val="0000CC"/>
          <w:sz w:val="20"/>
          <w:szCs w:val="20"/>
        </w:rPr>
        <w:t xml:space="preserve">Comment ce qui était à m'attendre depuis toujours d'un être obscur, </w:t>
      </w:r>
    </w:p>
    <w:p w:rsidR="00665BF0" w:rsidRPr="00F701E5" w:rsidRDefault="00665BF0" w:rsidP="00C22B60">
      <w:pPr>
        <w:pStyle w:val="Corpsdetexte"/>
        <w:ind w:left="708" w:right="-568" w:firstLine="708"/>
        <w:rPr>
          <w:rFonts w:ascii="Garamond" w:hAnsi="Garamond" w:cs="Times New Roman"/>
          <w:i/>
          <w:color w:val="0000CC"/>
          <w:sz w:val="20"/>
          <w:szCs w:val="20"/>
        </w:rPr>
      </w:pPr>
      <w:r w:rsidRPr="00F701E5">
        <w:rPr>
          <w:rFonts w:ascii="Garamond" w:hAnsi="Garamond" w:cs="Times New Roman"/>
          <w:i/>
          <w:color w:val="0000CC"/>
          <w:sz w:val="20"/>
          <w:szCs w:val="20"/>
        </w:rPr>
        <w:t>viendrait</w:t>
      </w:r>
      <w:r w:rsidR="00C22B60">
        <w:rPr>
          <w:rFonts w:ascii="Garamond" w:hAnsi="Garamond" w:cs="Times New Roman"/>
          <w:i/>
          <w:color w:val="0000CC"/>
          <w:sz w:val="20"/>
          <w:szCs w:val="20"/>
        </w:rPr>
        <w:t>-</w:t>
      </w:r>
      <w:r w:rsidRPr="00F701E5">
        <w:rPr>
          <w:rFonts w:ascii="Garamond" w:hAnsi="Garamond" w:cs="Times New Roman"/>
          <w:i/>
          <w:color w:val="0000CC"/>
          <w:sz w:val="20"/>
          <w:szCs w:val="20"/>
        </w:rPr>
        <w:t xml:space="preserve">il à se totaliser d'un trait qui ne se tire qu'à le diviser plus nettement de ce que j'en peux savoir ? </w:t>
      </w:r>
    </w:p>
    <w:p w:rsidR="007E10FA" w:rsidRPr="00F701E5" w:rsidRDefault="007E10FA" w:rsidP="00FE7913">
      <w:pPr>
        <w:pStyle w:val="Corpsdetexte"/>
        <w:ind w:right="-568"/>
        <w:rPr>
          <w:rFonts w:ascii="Garamond" w:hAnsi="Garamond"/>
          <w:sz w:val="20"/>
          <w:szCs w:val="20"/>
        </w:rPr>
      </w:pPr>
    </w:p>
    <w:p w:rsidR="00C22B60" w:rsidRDefault="00665BF0" w:rsidP="00FE7913">
      <w:pPr>
        <w:pStyle w:val="Corpsdetexte"/>
        <w:ind w:right="-568"/>
        <w:rPr>
          <w:rFonts w:ascii="Garamond" w:hAnsi="Garamond"/>
          <w:sz w:val="20"/>
          <w:szCs w:val="20"/>
        </w:rPr>
      </w:pPr>
      <w:r w:rsidRPr="00F701E5">
        <w:rPr>
          <w:rFonts w:ascii="Garamond" w:hAnsi="Garamond"/>
          <w:sz w:val="20"/>
          <w:szCs w:val="20"/>
        </w:rPr>
        <w:t xml:space="preserve">Ce n'est pas seulement dans la théorie que se pose la question </w:t>
      </w:r>
      <w:proofErr w:type="gramStart"/>
      <w:r w:rsidRPr="00F701E5">
        <w:rPr>
          <w:rFonts w:ascii="Garamond" w:hAnsi="Garamond"/>
          <w:sz w:val="20"/>
          <w:szCs w:val="20"/>
        </w:rPr>
        <w:t xml:space="preserve">de </w:t>
      </w:r>
      <w:r w:rsidRPr="00F701E5">
        <w:rPr>
          <w:rFonts w:ascii="Garamond" w:hAnsi="Garamond" w:cs="Times New Roman"/>
          <w:i/>
          <w:color w:val="0000CC"/>
          <w:sz w:val="20"/>
          <w:szCs w:val="20"/>
        </w:rPr>
        <w:t>la</w:t>
      </w:r>
      <w:proofErr w:type="gramEnd"/>
      <w:r w:rsidRPr="00F701E5">
        <w:rPr>
          <w:rFonts w:ascii="Garamond" w:hAnsi="Garamond" w:cs="Times New Roman"/>
          <w:i/>
          <w:color w:val="0000CC"/>
          <w:sz w:val="20"/>
          <w:szCs w:val="20"/>
        </w:rPr>
        <w:t xml:space="preserve"> double inscription</w:t>
      </w:r>
      <w:r w:rsidRPr="00F701E5">
        <w:rPr>
          <w:rFonts w:ascii="Garamond" w:hAnsi="Garamond"/>
          <w:sz w:val="20"/>
          <w:szCs w:val="20"/>
        </w:rPr>
        <w:t xml:space="preserve">, pour avoir provoqué la perplexité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où mes élèves LAPLANCHE et LECLAIRE </w:t>
      </w:r>
      <w:r w:rsidRPr="00F701E5">
        <w:rPr>
          <w:rStyle w:val="Appelnotedebasdep"/>
          <w:rFonts w:ascii="Garamond" w:hAnsi="Garamond" w:cs="Times New Roman"/>
          <w:b/>
          <w:bCs/>
          <w:color w:val="C00000"/>
          <w:sz w:val="20"/>
          <w:szCs w:val="20"/>
          <w:vertAlign w:val="superscript"/>
        </w:rPr>
        <w:footnoteReference w:id="10"/>
      </w:r>
      <w:r w:rsidRPr="00F701E5">
        <w:rPr>
          <w:rFonts w:ascii="Garamond" w:hAnsi="Garamond"/>
          <w:sz w:val="20"/>
          <w:szCs w:val="20"/>
        </w:rPr>
        <w:t xml:space="preserve"> auraient pu lire dans leur propre scission dans l'abord du problème, sa solution.</w:t>
      </w:r>
    </w:p>
    <w:p w:rsidR="007E10FA" w:rsidRPr="00F701E5" w:rsidRDefault="00665BF0" w:rsidP="00FE7913">
      <w:pPr>
        <w:pStyle w:val="Corpsdetexte"/>
        <w:ind w:right="-568"/>
        <w:rPr>
          <w:rFonts w:ascii="Garamond" w:hAnsi="Garamond"/>
          <w:sz w:val="20"/>
          <w:szCs w:val="20"/>
        </w:rPr>
      </w:pPr>
      <w:r w:rsidRPr="00F701E5">
        <w:rPr>
          <w:rFonts w:ascii="Garamond" w:hAnsi="Garamond"/>
          <w:sz w:val="20"/>
          <w:szCs w:val="20"/>
        </w:rPr>
        <w:t>Elle n'est pas en tout cas du type gestaltiste ni à chercher dans l'assiette où la tête de Napoléon s'inscrit dans l'arbre</w:t>
      </w:r>
      <w:r w:rsidR="009837CC" w:rsidRPr="00F701E5">
        <w:rPr>
          <w:rStyle w:val="Appelnotedebasdep"/>
          <w:rFonts w:ascii="Garamond" w:hAnsi="Garamond" w:cs="Times New Roman"/>
          <w:b/>
          <w:color w:val="C00000"/>
          <w:sz w:val="20"/>
          <w:szCs w:val="20"/>
          <w:vertAlign w:val="superscript"/>
        </w:rPr>
        <w:footnoteReference w:id="11"/>
      </w:r>
      <w:r w:rsidRPr="00F701E5">
        <w:rPr>
          <w:rFonts w:ascii="Garamond" w:hAnsi="Garamond"/>
          <w:sz w:val="20"/>
          <w:szCs w:val="20"/>
        </w:rPr>
        <w:t xml:space="preserve">. </w:t>
      </w:r>
    </w:p>
    <w:p w:rsidR="00665BF0" w:rsidRPr="00F701E5" w:rsidRDefault="00665BF0" w:rsidP="00C22B60">
      <w:pPr>
        <w:pStyle w:val="Corpsdetexte"/>
        <w:ind w:right="-568"/>
        <w:rPr>
          <w:rFonts w:ascii="Garamond" w:hAnsi="Garamond"/>
          <w:sz w:val="20"/>
          <w:szCs w:val="20"/>
        </w:rPr>
      </w:pPr>
      <w:r w:rsidRPr="00C22B60">
        <w:rPr>
          <w:rFonts w:ascii="Garamond" w:hAnsi="Garamond"/>
          <w:i/>
          <w:sz w:val="20"/>
          <w:szCs w:val="20"/>
        </w:rPr>
        <w:t>Elle est tout simplement dans le fait que</w:t>
      </w:r>
      <w:r w:rsidR="00C22B60" w:rsidRPr="00C22B60">
        <w:rPr>
          <w:rFonts w:ascii="Garamond" w:hAnsi="Garamond"/>
          <w:i/>
          <w:sz w:val="20"/>
          <w:szCs w:val="20"/>
        </w:rPr>
        <w:t xml:space="preserve"> </w:t>
      </w:r>
      <w:r w:rsidRPr="00C22B60">
        <w:rPr>
          <w:rFonts w:ascii="Garamond" w:hAnsi="Garamond" w:cs="Times New Roman"/>
          <w:i/>
          <w:color w:val="0000CC"/>
          <w:sz w:val="20"/>
          <w:szCs w:val="20"/>
        </w:rPr>
        <w:t>l</w:t>
      </w:r>
      <w:r w:rsidRPr="00F701E5">
        <w:rPr>
          <w:rFonts w:ascii="Garamond" w:hAnsi="Garamond" w:cs="Times New Roman"/>
          <w:i/>
          <w:color w:val="0000CC"/>
          <w:sz w:val="20"/>
          <w:szCs w:val="20"/>
        </w:rPr>
        <w:t>'inscription ne mord pas du même côté du parchemin, venant de la planche à imprimer de la vérité</w:t>
      </w:r>
      <w:r w:rsidR="009837CC" w:rsidRPr="00F701E5">
        <w:rPr>
          <w:rFonts w:ascii="Garamond" w:hAnsi="Garamond" w:cs="Times New Roman"/>
          <w:i/>
          <w:color w:val="0000CC"/>
          <w:sz w:val="20"/>
          <w:szCs w:val="20"/>
        </w:rPr>
        <w:t>,</w:t>
      </w:r>
      <w:r w:rsidRPr="00F701E5">
        <w:rPr>
          <w:rFonts w:ascii="Garamond" w:hAnsi="Garamond" w:cs="Times New Roman"/>
          <w:i/>
          <w:color w:val="0000CC"/>
          <w:sz w:val="20"/>
          <w:szCs w:val="20"/>
        </w:rPr>
        <w:t xml:space="preserve"> ou du savoir</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p>
    <w:p w:rsidR="00C22B60" w:rsidRDefault="00665BF0" w:rsidP="00FE7913">
      <w:pPr>
        <w:pStyle w:val="Corpsdetexte"/>
        <w:ind w:right="-568"/>
        <w:rPr>
          <w:rFonts w:ascii="Garamond" w:hAnsi="Garamond"/>
          <w:sz w:val="20"/>
          <w:szCs w:val="20"/>
        </w:rPr>
      </w:pPr>
      <w:r w:rsidRPr="00F701E5">
        <w:rPr>
          <w:rFonts w:ascii="Garamond" w:hAnsi="Garamond"/>
          <w:sz w:val="20"/>
          <w:szCs w:val="20"/>
        </w:rPr>
        <w:t>Que ces inscriptions se mêlent</w:t>
      </w:r>
      <w:r w:rsidR="00C22B60">
        <w:rPr>
          <w:rFonts w:ascii="Garamond" w:hAnsi="Garamond"/>
          <w:sz w:val="20"/>
          <w:szCs w:val="20"/>
        </w:rPr>
        <w:t>,</w:t>
      </w:r>
      <w:r w:rsidRPr="00F701E5">
        <w:rPr>
          <w:rFonts w:ascii="Garamond" w:hAnsi="Garamond"/>
          <w:sz w:val="20"/>
          <w:szCs w:val="20"/>
        </w:rPr>
        <w:t xml:space="preserve"> était simplement à résoudre dans la topologie : une surface où </w:t>
      </w:r>
      <w:r w:rsidRPr="00F701E5">
        <w:rPr>
          <w:rFonts w:ascii="Garamond" w:hAnsi="Garamond" w:cs="Times New Roman"/>
          <w:i/>
          <w:sz w:val="20"/>
          <w:szCs w:val="20"/>
        </w:rPr>
        <w:t>l'endroit</w:t>
      </w:r>
      <w:r w:rsidRPr="00F701E5">
        <w:rPr>
          <w:rFonts w:ascii="Garamond" w:hAnsi="Garamond"/>
          <w:sz w:val="20"/>
          <w:szCs w:val="20"/>
        </w:rPr>
        <w:t xml:space="preserve"> et </w:t>
      </w:r>
      <w:r w:rsidRPr="00F701E5">
        <w:rPr>
          <w:rFonts w:ascii="Garamond" w:hAnsi="Garamond" w:cs="Times New Roman"/>
          <w:i/>
          <w:sz w:val="20"/>
          <w:szCs w:val="20"/>
        </w:rPr>
        <w:t>l'envers</w:t>
      </w:r>
      <w:r w:rsidRPr="00F701E5">
        <w:rPr>
          <w:rFonts w:ascii="Garamond" w:hAnsi="Garamond"/>
          <w:sz w:val="20"/>
          <w:szCs w:val="20"/>
        </w:rPr>
        <w:t xml:space="preserve"> sont en état </w:t>
      </w:r>
    </w:p>
    <w:p w:rsidR="00C22B60" w:rsidRDefault="00665BF0" w:rsidP="00FE7913">
      <w:pPr>
        <w:pStyle w:val="Corpsdetexte"/>
        <w:ind w:right="-568"/>
        <w:rPr>
          <w:rFonts w:ascii="Garamond" w:hAnsi="Garamond"/>
          <w:sz w:val="20"/>
          <w:szCs w:val="20"/>
        </w:rPr>
      </w:pPr>
      <w:r w:rsidRPr="00F701E5">
        <w:rPr>
          <w:rFonts w:ascii="Garamond" w:hAnsi="Garamond"/>
          <w:sz w:val="20"/>
          <w:szCs w:val="20"/>
        </w:rPr>
        <w:t>de se rejoindre partout</w:t>
      </w:r>
      <w:r w:rsidR="009837CC" w:rsidRPr="00F701E5">
        <w:rPr>
          <w:rFonts w:ascii="Garamond" w:hAnsi="Garamond"/>
          <w:sz w:val="20"/>
          <w:szCs w:val="20"/>
        </w:rPr>
        <w:t>,</w:t>
      </w:r>
      <w:r w:rsidRPr="00F701E5">
        <w:rPr>
          <w:rFonts w:ascii="Garamond" w:hAnsi="Garamond"/>
          <w:sz w:val="20"/>
          <w:szCs w:val="20"/>
        </w:rPr>
        <w:t xml:space="preserve"> était à porté</w:t>
      </w:r>
      <w:r w:rsidR="00484241" w:rsidRPr="00F701E5">
        <w:rPr>
          <w:rFonts w:ascii="Garamond" w:hAnsi="Garamond"/>
          <w:sz w:val="20"/>
          <w:szCs w:val="20"/>
        </w:rPr>
        <w:t>e</w:t>
      </w:r>
      <w:r w:rsidRPr="00F701E5">
        <w:rPr>
          <w:rFonts w:ascii="Garamond" w:hAnsi="Garamond"/>
          <w:sz w:val="20"/>
          <w:szCs w:val="20"/>
        </w:rPr>
        <w:t xml:space="preserve"> de main. C'est bien plus loin pourtant, qu'en </w:t>
      </w:r>
      <w:r w:rsidRPr="00F701E5">
        <w:rPr>
          <w:rFonts w:ascii="Garamond" w:hAnsi="Garamond"/>
          <w:i/>
          <w:sz w:val="20"/>
          <w:szCs w:val="20"/>
        </w:rPr>
        <w:t>un schème intuitif</w:t>
      </w:r>
      <w:r w:rsidR="00C22B60">
        <w:rPr>
          <w:rFonts w:ascii="Garamond" w:hAnsi="Garamond"/>
          <w:sz w:val="20"/>
          <w:szCs w:val="20"/>
        </w:rPr>
        <w:t xml:space="preserve">, </w:t>
      </w:r>
      <w:r w:rsidRPr="00F701E5">
        <w:rPr>
          <w:rFonts w:ascii="Garamond" w:hAnsi="Garamond"/>
          <w:sz w:val="20"/>
          <w:szCs w:val="20"/>
        </w:rPr>
        <w:t xml:space="preserve">c'est, si je puis dire, </w:t>
      </w:r>
    </w:p>
    <w:p w:rsidR="007E10FA" w:rsidRPr="00F701E5" w:rsidRDefault="00665BF0" w:rsidP="00FE7913">
      <w:pPr>
        <w:pStyle w:val="Corpsdetexte"/>
        <w:ind w:right="-568"/>
        <w:rPr>
          <w:rFonts w:ascii="Garamond" w:hAnsi="Garamond"/>
          <w:sz w:val="20"/>
          <w:szCs w:val="20"/>
        </w:rPr>
      </w:pPr>
      <w:r w:rsidRPr="00F701E5">
        <w:rPr>
          <w:rFonts w:ascii="Garamond" w:hAnsi="Garamond"/>
          <w:sz w:val="20"/>
          <w:szCs w:val="20"/>
        </w:rPr>
        <w:t>d'enserrer l'analyse dans son être</w:t>
      </w:r>
      <w:r w:rsidR="00C22B60">
        <w:rPr>
          <w:rFonts w:ascii="Garamond" w:hAnsi="Garamond"/>
          <w:sz w:val="20"/>
          <w:szCs w:val="20"/>
        </w:rPr>
        <w:t xml:space="preserve">, </w:t>
      </w:r>
      <w:r w:rsidRPr="00F701E5">
        <w:rPr>
          <w:rFonts w:ascii="Garamond" w:hAnsi="Garamond"/>
          <w:sz w:val="20"/>
          <w:szCs w:val="20"/>
        </w:rPr>
        <w:t xml:space="preserve">que cette topologie peut le saisir. </w:t>
      </w:r>
    </w:p>
    <w:p w:rsidR="007E10FA" w:rsidRPr="00F701E5" w:rsidRDefault="007E10FA" w:rsidP="00FE7913">
      <w:pPr>
        <w:pStyle w:val="Corpsdetexte"/>
        <w:ind w:right="-568"/>
        <w:rPr>
          <w:rFonts w:ascii="Garamond" w:hAnsi="Garamond"/>
          <w:sz w:val="20"/>
          <w:szCs w:val="20"/>
        </w:rPr>
      </w:pPr>
    </w:p>
    <w:p w:rsidR="00751791" w:rsidRDefault="00751791" w:rsidP="00FE7913">
      <w:pPr>
        <w:pStyle w:val="Corpsdetexte"/>
        <w:ind w:right="-568"/>
        <w:rPr>
          <w:rFonts w:ascii="Garamond" w:hAnsi="Garamond"/>
          <w:sz w:val="20"/>
          <w:szCs w:val="20"/>
        </w:rPr>
      </w:pPr>
    </w:p>
    <w:p w:rsidR="006965F1" w:rsidRDefault="00665BF0" w:rsidP="00FE7913">
      <w:pPr>
        <w:pStyle w:val="Corpsdetexte"/>
        <w:ind w:right="-568"/>
        <w:rPr>
          <w:rFonts w:ascii="Garamond" w:hAnsi="Garamond"/>
          <w:sz w:val="20"/>
          <w:szCs w:val="20"/>
        </w:rPr>
      </w:pPr>
      <w:r w:rsidRPr="00F701E5">
        <w:rPr>
          <w:rFonts w:ascii="Garamond" w:hAnsi="Garamond"/>
          <w:sz w:val="20"/>
          <w:szCs w:val="20"/>
        </w:rPr>
        <w:t>C'est pourquoi</w:t>
      </w:r>
      <w:r w:rsidR="007E10FA" w:rsidRPr="00F701E5">
        <w:rPr>
          <w:rFonts w:ascii="Garamond" w:hAnsi="Garamond"/>
          <w:sz w:val="20"/>
          <w:szCs w:val="20"/>
        </w:rPr>
        <w:t>,</w:t>
      </w:r>
      <w:r w:rsidRPr="00F701E5">
        <w:rPr>
          <w:rFonts w:ascii="Garamond" w:hAnsi="Garamond"/>
          <w:sz w:val="20"/>
          <w:szCs w:val="20"/>
        </w:rPr>
        <w:t xml:space="preserve"> s'il la déplace ailleurs</w:t>
      </w:r>
      <w:r w:rsidR="00751791">
        <w:rPr>
          <w:rFonts w:ascii="Garamond" w:hAnsi="Garamond"/>
          <w:sz w:val="20"/>
          <w:szCs w:val="20"/>
        </w:rPr>
        <w:t xml:space="preserve">, </w:t>
      </w:r>
      <w:r w:rsidRPr="00F701E5">
        <w:rPr>
          <w:rFonts w:ascii="Garamond" w:hAnsi="Garamond"/>
          <w:sz w:val="20"/>
          <w:szCs w:val="20"/>
        </w:rPr>
        <w:t xml:space="preserve">ce ne peut être qu'en un morcellement de </w:t>
      </w:r>
      <w:r w:rsidRPr="00F701E5">
        <w:rPr>
          <w:rFonts w:ascii="Garamond" w:hAnsi="Garamond" w:cs="Times New Roman"/>
          <w:i/>
          <w:sz w:val="20"/>
          <w:szCs w:val="20"/>
        </w:rPr>
        <w:t>puzzle</w:t>
      </w:r>
      <w:r w:rsidRPr="00F701E5">
        <w:rPr>
          <w:rFonts w:ascii="Garamond" w:hAnsi="Garamond"/>
          <w:sz w:val="20"/>
          <w:szCs w:val="20"/>
        </w:rPr>
        <w:t xml:space="preserve"> qui nécessite en tout cas d'être ramené </w:t>
      </w:r>
    </w:p>
    <w:p w:rsidR="007E10FA" w:rsidRPr="00F701E5" w:rsidRDefault="00665BF0" w:rsidP="00FE7913">
      <w:pPr>
        <w:pStyle w:val="Corpsdetexte"/>
        <w:ind w:right="-568"/>
        <w:rPr>
          <w:rFonts w:ascii="Garamond" w:hAnsi="Garamond"/>
          <w:sz w:val="20"/>
          <w:szCs w:val="20"/>
        </w:rPr>
      </w:pPr>
      <w:r w:rsidRPr="00F701E5">
        <w:rPr>
          <w:rFonts w:ascii="Garamond" w:hAnsi="Garamond"/>
          <w:sz w:val="20"/>
          <w:szCs w:val="20"/>
        </w:rPr>
        <w:t>à cette base</w:t>
      </w:r>
      <w:r w:rsidR="00751791">
        <w:rPr>
          <w:rFonts w:ascii="Garamond" w:hAnsi="Garamond"/>
          <w:sz w:val="20"/>
          <w:szCs w:val="20"/>
        </w:rPr>
        <w:t>,</w:t>
      </w:r>
      <w:r w:rsidRPr="00F701E5">
        <w:rPr>
          <w:rFonts w:ascii="Garamond" w:hAnsi="Garamond"/>
          <w:sz w:val="20"/>
          <w:szCs w:val="20"/>
        </w:rPr>
        <w:t xml:space="preserve"> </w:t>
      </w:r>
      <w:r w:rsidR="007E10FA" w:rsidRPr="00F701E5">
        <w:rPr>
          <w:rFonts w:ascii="Garamond" w:hAnsi="Garamond"/>
          <w:sz w:val="20"/>
          <w:szCs w:val="20"/>
        </w:rPr>
        <w:t>c’est p</w:t>
      </w:r>
      <w:r w:rsidRPr="00F701E5">
        <w:rPr>
          <w:rFonts w:ascii="Garamond" w:hAnsi="Garamond"/>
          <w:sz w:val="20"/>
          <w:szCs w:val="20"/>
        </w:rPr>
        <w:t>ourquoi il n'est pas vain de redire qu'à l'épreuve d'écrire « </w:t>
      </w:r>
      <w:r w:rsidR="007E10FA" w:rsidRPr="00F701E5">
        <w:rPr>
          <w:rFonts w:ascii="Garamond" w:hAnsi="Garamond" w:cs="Times New Roman"/>
          <w:i/>
          <w:sz w:val="20"/>
          <w:szCs w:val="20"/>
        </w:rPr>
        <w:t>J</w:t>
      </w:r>
      <w:r w:rsidRPr="00F701E5">
        <w:rPr>
          <w:rFonts w:ascii="Garamond" w:hAnsi="Garamond" w:cs="Times New Roman"/>
          <w:i/>
          <w:sz w:val="20"/>
          <w:szCs w:val="20"/>
        </w:rPr>
        <w:t>e pense donc je suis</w:t>
      </w:r>
      <w:r w:rsidR="007E10FA" w:rsidRPr="00F701E5">
        <w:rPr>
          <w:rFonts w:ascii="Garamond" w:hAnsi="Garamond" w:cs="Times New Roman"/>
          <w:i/>
          <w:sz w:val="20"/>
          <w:szCs w:val="20"/>
        </w:rPr>
        <w:t>.</w:t>
      </w:r>
      <w:r w:rsidRPr="00F701E5">
        <w:rPr>
          <w:rFonts w:ascii="Garamond" w:hAnsi="Garamond"/>
          <w:sz w:val="20"/>
          <w:szCs w:val="20"/>
        </w:rPr>
        <w:t xml:space="preserve"> », cela se lit : </w:t>
      </w:r>
    </w:p>
    <w:p w:rsidR="007E10FA" w:rsidRPr="00F701E5" w:rsidRDefault="007E10FA" w:rsidP="00FE7913">
      <w:pPr>
        <w:pStyle w:val="Corpsdetexte"/>
        <w:ind w:right="-568"/>
        <w:rPr>
          <w:rFonts w:ascii="Garamond" w:hAnsi="Garamond"/>
          <w:sz w:val="20"/>
          <w:szCs w:val="20"/>
        </w:rPr>
      </w:pPr>
    </w:p>
    <w:p w:rsidR="00665BF0" w:rsidRPr="00F701E5" w:rsidRDefault="00665BF0" w:rsidP="00FE7913">
      <w:pPr>
        <w:pStyle w:val="Corpsdetexte"/>
        <w:ind w:right="-568" w:firstLine="708"/>
        <w:rPr>
          <w:rFonts w:ascii="Garamond" w:hAnsi="Garamond"/>
          <w:sz w:val="20"/>
          <w:szCs w:val="20"/>
        </w:rPr>
      </w:pPr>
      <w:r w:rsidRPr="00F701E5">
        <w:rPr>
          <w:rFonts w:ascii="Garamond" w:hAnsi="Garamond" w:cs="Times New Roman"/>
          <w:i/>
          <w:color w:val="0000CC"/>
          <w:sz w:val="20"/>
          <w:szCs w:val="20"/>
        </w:rPr>
        <w:t>que la pensée ne fonde l'être qu'à se nouer dans la parole</w:t>
      </w:r>
      <w:r w:rsidR="007E10FA" w:rsidRPr="00F701E5">
        <w:rPr>
          <w:rFonts w:ascii="Garamond" w:hAnsi="Garamond" w:cs="Times New Roman"/>
          <w:i/>
          <w:color w:val="0000CC"/>
          <w:sz w:val="20"/>
          <w:szCs w:val="20"/>
        </w:rPr>
        <w:t>,</w:t>
      </w:r>
      <w:r w:rsidRPr="00F701E5">
        <w:rPr>
          <w:rFonts w:ascii="Garamond" w:hAnsi="Garamond" w:cs="Times New Roman"/>
          <w:i/>
          <w:color w:val="0000CC"/>
          <w:sz w:val="20"/>
          <w:szCs w:val="20"/>
        </w:rPr>
        <w:t xml:space="preserve"> où toute opération touche à l'essence du langage.</w:t>
      </w:r>
    </w:p>
    <w:p w:rsidR="007E10FA" w:rsidRPr="00F701E5" w:rsidRDefault="007E10FA" w:rsidP="00FE7913">
      <w:pPr>
        <w:pStyle w:val="Corpsdetexte"/>
        <w:ind w:right="-568"/>
        <w:rPr>
          <w:rFonts w:ascii="Garamond" w:hAnsi="Garamond"/>
          <w:sz w:val="20"/>
          <w:szCs w:val="20"/>
        </w:rPr>
      </w:pPr>
    </w:p>
    <w:p w:rsidR="00751791" w:rsidRDefault="00665BF0" w:rsidP="00FE7913">
      <w:pPr>
        <w:pStyle w:val="Corpsdetexte"/>
        <w:ind w:right="-568"/>
        <w:rPr>
          <w:rFonts w:ascii="Garamond" w:hAnsi="Garamond"/>
          <w:sz w:val="20"/>
          <w:szCs w:val="20"/>
        </w:rPr>
      </w:pPr>
      <w:r w:rsidRPr="00F701E5">
        <w:rPr>
          <w:rFonts w:ascii="Garamond" w:hAnsi="Garamond"/>
          <w:sz w:val="20"/>
          <w:szCs w:val="20"/>
        </w:rPr>
        <w:t>Si « </w:t>
      </w:r>
      <w:r w:rsidRPr="00F701E5">
        <w:rPr>
          <w:rFonts w:ascii="Garamond" w:hAnsi="Garamond" w:cs="Times New Roman"/>
          <w:i/>
          <w:sz w:val="20"/>
          <w:szCs w:val="20"/>
        </w:rPr>
        <w:t>cogito sum</w:t>
      </w:r>
      <w:r w:rsidRPr="00F701E5">
        <w:rPr>
          <w:rFonts w:ascii="Garamond" w:hAnsi="Garamond"/>
          <w:sz w:val="20"/>
          <w:szCs w:val="20"/>
        </w:rPr>
        <w:t> » nous est quelque part</w:t>
      </w:r>
      <w:r w:rsidR="007E10FA" w:rsidRPr="00F701E5">
        <w:rPr>
          <w:rFonts w:ascii="Garamond" w:hAnsi="Garamond"/>
          <w:sz w:val="20"/>
          <w:szCs w:val="20"/>
        </w:rPr>
        <w:t>,</w:t>
      </w:r>
      <w:r w:rsidRPr="00F701E5">
        <w:rPr>
          <w:rFonts w:ascii="Garamond" w:hAnsi="Garamond"/>
          <w:sz w:val="20"/>
          <w:szCs w:val="20"/>
        </w:rPr>
        <w:t xml:space="preserve"> par HEIDEGGER </w:t>
      </w:r>
      <w:r w:rsidRPr="00751791">
        <w:rPr>
          <w:rStyle w:val="Appelnotedebasdep"/>
          <w:rFonts w:ascii="Garamond" w:hAnsi="Garamond" w:cs="Times New Roman"/>
          <w:b/>
          <w:bCs/>
          <w:color w:val="C00000"/>
          <w:sz w:val="20"/>
          <w:szCs w:val="20"/>
          <w:vertAlign w:val="superscript"/>
        </w:rPr>
        <w:footnoteReference w:id="12"/>
      </w:r>
      <w:r w:rsidR="007E10FA" w:rsidRPr="00F701E5">
        <w:rPr>
          <w:rFonts w:ascii="Garamond" w:hAnsi="Garamond"/>
          <w:sz w:val="20"/>
          <w:szCs w:val="20"/>
        </w:rPr>
        <w:t>,</w:t>
      </w:r>
      <w:r w:rsidRPr="00F701E5">
        <w:rPr>
          <w:rFonts w:ascii="Garamond" w:hAnsi="Garamond"/>
          <w:sz w:val="20"/>
          <w:szCs w:val="20"/>
        </w:rPr>
        <w:t xml:space="preserve">  fourni à ses fins, il faut en remarquer qu'il </w:t>
      </w:r>
      <w:r w:rsidRPr="00F701E5">
        <w:rPr>
          <w:rFonts w:ascii="Garamond" w:hAnsi="Garamond" w:cs="Times New Roman"/>
          <w:i/>
          <w:sz w:val="20"/>
          <w:szCs w:val="20"/>
        </w:rPr>
        <w:t>algébrise</w:t>
      </w:r>
      <w:r w:rsidRPr="00F701E5">
        <w:rPr>
          <w:rFonts w:ascii="Garamond" w:hAnsi="Garamond"/>
          <w:sz w:val="20"/>
          <w:szCs w:val="20"/>
        </w:rPr>
        <w:t xml:space="preserve"> la phrase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et nous sommes en droit d'en faire relief à son </w:t>
      </w:r>
      <w:r w:rsidRPr="00F701E5">
        <w:rPr>
          <w:rFonts w:ascii="Garamond" w:hAnsi="Garamond" w:cs="Times New Roman"/>
          <w:i/>
          <w:color w:val="0000CC"/>
          <w:sz w:val="20"/>
          <w:szCs w:val="20"/>
        </w:rPr>
        <w:t>reste</w:t>
      </w:r>
      <w:r w:rsidRPr="00F701E5">
        <w:rPr>
          <w:rFonts w:ascii="Garamond" w:hAnsi="Garamond"/>
          <w:sz w:val="20"/>
          <w:szCs w:val="20"/>
        </w:rPr>
        <w:t xml:space="preserve"> : « </w:t>
      </w:r>
      <w:r w:rsidRPr="00F701E5">
        <w:rPr>
          <w:rFonts w:ascii="Garamond" w:hAnsi="Garamond" w:cs="Times New Roman"/>
          <w:i/>
          <w:color w:val="0000CC"/>
          <w:sz w:val="20"/>
          <w:szCs w:val="20"/>
        </w:rPr>
        <w:t>cogito ergo</w:t>
      </w:r>
      <w:r w:rsidRPr="00F701E5">
        <w:rPr>
          <w:rFonts w:ascii="Garamond" w:hAnsi="Garamond"/>
          <w:sz w:val="20"/>
          <w:szCs w:val="20"/>
        </w:rPr>
        <w:t xml:space="preserve"> », où apparaît que </w:t>
      </w:r>
      <w:r w:rsidRPr="00F701E5">
        <w:rPr>
          <w:rFonts w:ascii="Garamond" w:hAnsi="Garamond" w:cs="Times New Roman"/>
          <w:i/>
          <w:sz w:val="20"/>
          <w:szCs w:val="20"/>
        </w:rPr>
        <w:t>rien</w:t>
      </w:r>
      <w:r w:rsidRPr="00F701E5">
        <w:rPr>
          <w:rFonts w:ascii="Garamond" w:hAnsi="Garamond"/>
          <w:i/>
          <w:sz w:val="20"/>
          <w:szCs w:val="20"/>
        </w:rPr>
        <w:t xml:space="preserve"> ne se parle</w:t>
      </w:r>
      <w:r w:rsidRPr="00F701E5">
        <w:rPr>
          <w:rFonts w:ascii="Garamond" w:hAnsi="Garamond"/>
          <w:sz w:val="20"/>
          <w:szCs w:val="20"/>
        </w:rPr>
        <w:t xml:space="preserve"> qu'à s'appuyer sur </w:t>
      </w:r>
      <w:r w:rsidRPr="00F701E5">
        <w:rPr>
          <w:rFonts w:ascii="Garamond" w:hAnsi="Garamond" w:cs="Times New Roman"/>
          <w:i/>
          <w:sz w:val="20"/>
          <w:szCs w:val="20"/>
        </w:rPr>
        <w:t>la cause</w:t>
      </w:r>
      <w:r w:rsidRPr="00F701E5">
        <w:rPr>
          <w:rFonts w:ascii="Garamond" w:hAnsi="Garamond"/>
          <w:sz w:val="20"/>
          <w:szCs w:val="20"/>
        </w:rPr>
        <w:t xml:space="preserve">. </w:t>
      </w:r>
    </w:p>
    <w:p w:rsidR="00C434DB" w:rsidRDefault="00665BF0" w:rsidP="00FE7913">
      <w:pPr>
        <w:pStyle w:val="Corpsdetexte"/>
        <w:ind w:right="-568"/>
        <w:rPr>
          <w:rFonts w:ascii="Garamond" w:hAnsi="Garamond"/>
          <w:sz w:val="20"/>
          <w:szCs w:val="20"/>
        </w:rPr>
      </w:pPr>
      <w:r w:rsidRPr="00F701E5">
        <w:rPr>
          <w:rFonts w:ascii="Garamond" w:hAnsi="Garamond"/>
          <w:sz w:val="20"/>
          <w:szCs w:val="20"/>
        </w:rPr>
        <w:t xml:space="preserve">Or </w:t>
      </w:r>
      <w:r w:rsidRPr="00F701E5">
        <w:rPr>
          <w:rFonts w:ascii="Garamond" w:hAnsi="Garamond" w:cs="Times New Roman"/>
          <w:i/>
          <w:sz w:val="20"/>
          <w:szCs w:val="20"/>
        </w:rPr>
        <w:t>cette cause</w:t>
      </w:r>
      <w:r w:rsidRPr="00F701E5">
        <w:rPr>
          <w:rFonts w:ascii="Garamond" w:hAnsi="Garamond"/>
          <w:sz w:val="20"/>
          <w:szCs w:val="20"/>
        </w:rPr>
        <w:t xml:space="preserve"> c'est ce que recouvre le </w:t>
      </w:r>
      <w:r w:rsidRPr="00F701E5">
        <w:rPr>
          <w:rFonts w:ascii="Garamond" w:hAnsi="Garamond" w:cs="Times New Roman"/>
          <w:i/>
          <w:iCs/>
          <w:sz w:val="20"/>
          <w:szCs w:val="20"/>
        </w:rPr>
        <w:t>Soll Ich</w:t>
      </w:r>
      <w:r w:rsidRPr="00F701E5">
        <w:rPr>
          <w:rFonts w:ascii="Garamond" w:hAnsi="Garamond"/>
          <w:sz w:val="20"/>
          <w:szCs w:val="20"/>
        </w:rPr>
        <w:t>, le « </w:t>
      </w:r>
      <w:r w:rsidRPr="00F701E5">
        <w:rPr>
          <w:rFonts w:ascii="Garamond" w:hAnsi="Garamond" w:cs="Times New Roman"/>
          <w:i/>
          <w:sz w:val="20"/>
          <w:szCs w:val="20"/>
        </w:rPr>
        <w:t>dois</w:t>
      </w:r>
      <w:r w:rsidR="00751791">
        <w:rPr>
          <w:rFonts w:ascii="Garamond" w:hAnsi="Garamond" w:cs="Times New Roman"/>
          <w:i/>
          <w:sz w:val="20"/>
          <w:szCs w:val="20"/>
        </w:rPr>
        <w:t>-</w:t>
      </w:r>
      <w:r w:rsidRPr="00F701E5">
        <w:rPr>
          <w:rFonts w:ascii="Garamond" w:hAnsi="Garamond" w:cs="Times New Roman"/>
          <w:i/>
          <w:sz w:val="20"/>
          <w:szCs w:val="20"/>
        </w:rPr>
        <w:t>je</w:t>
      </w:r>
      <w:r w:rsidRPr="00F701E5">
        <w:rPr>
          <w:rFonts w:ascii="Garamond" w:hAnsi="Garamond"/>
          <w:sz w:val="20"/>
          <w:szCs w:val="20"/>
        </w:rPr>
        <w:t xml:space="preserve"> » de la formule freudienne, qui </w:t>
      </w:r>
      <w:r w:rsidRPr="00F701E5">
        <w:rPr>
          <w:rFonts w:ascii="Garamond" w:hAnsi="Garamond" w:cs="Times New Roman"/>
          <w:i/>
          <w:sz w:val="20"/>
          <w:szCs w:val="20"/>
        </w:rPr>
        <w:t>d'en renverser le sens</w:t>
      </w:r>
      <w:r w:rsidRPr="00F701E5">
        <w:rPr>
          <w:rFonts w:ascii="Garamond" w:hAnsi="Garamond"/>
          <w:sz w:val="20"/>
          <w:szCs w:val="20"/>
        </w:rPr>
        <w:t xml:space="preserve">, fait jaillir le paradoxe </w:t>
      </w:r>
    </w:p>
    <w:p w:rsidR="007E10FA"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d'un impératif qui me presse d'assumer ma propre causalité. </w:t>
      </w:r>
    </w:p>
    <w:p w:rsidR="007E10FA" w:rsidRPr="00F701E5" w:rsidRDefault="007E10FA" w:rsidP="00FE7913">
      <w:pPr>
        <w:pStyle w:val="Corpsdetexte"/>
        <w:ind w:right="-568"/>
        <w:rPr>
          <w:rFonts w:ascii="Garamond" w:hAnsi="Garamond"/>
          <w:sz w:val="20"/>
          <w:szCs w:val="20"/>
        </w:rPr>
      </w:pPr>
    </w:p>
    <w:p w:rsidR="00C434DB" w:rsidRDefault="00665BF0" w:rsidP="00FE7913">
      <w:pPr>
        <w:pStyle w:val="Corpsdetexte"/>
        <w:ind w:right="-568"/>
        <w:rPr>
          <w:rFonts w:ascii="Garamond" w:hAnsi="Garamond"/>
          <w:sz w:val="20"/>
          <w:szCs w:val="20"/>
        </w:rPr>
      </w:pPr>
      <w:r w:rsidRPr="00F701E5">
        <w:rPr>
          <w:rFonts w:ascii="Garamond" w:hAnsi="Garamond" w:cs="Times New Roman"/>
          <w:i/>
          <w:sz w:val="20"/>
          <w:szCs w:val="20"/>
        </w:rPr>
        <w:t xml:space="preserve">Je ne suis </w:t>
      </w:r>
      <w:r w:rsidRPr="00F701E5">
        <w:rPr>
          <w:rFonts w:ascii="Garamond" w:hAnsi="Garamond" w:cs="Times New Roman"/>
          <w:i/>
          <w:iCs/>
          <w:sz w:val="20"/>
          <w:szCs w:val="20"/>
        </w:rPr>
        <w:t>pas</w:t>
      </w:r>
      <w:r w:rsidR="007E10FA" w:rsidRPr="00F701E5">
        <w:rPr>
          <w:rFonts w:ascii="Garamond" w:hAnsi="Garamond"/>
          <w:i/>
          <w:iCs/>
          <w:sz w:val="20"/>
          <w:szCs w:val="20"/>
        </w:rPr>
        <w:t xml:space="preserve"> </w:t>
      </w:r>
      <w:r w:rsidR="00C434DB">
        <w:rPr>
          <w:rFonts w:ascii="Garamond" w:hAnsi="Garamond"/>
          <w:i/>
          <w:iCs/>
          <w:sz w:val="20"/>
          <w:szCs w:val="20"/>
        </w:rPr>
        <w:t>-</w:t>
      </w:r>
      <w:r w:rsidRPr="00F701E5">
        <w:rPr>
          <w:rFonts w:ascii="Garamond" w:hAnsi="Garamond"/>
          <w:sz w:val="20"/>
          <w:szCs w:val="20"/>
        </w:rPr>
        <w:t xml:space="preserve"> pourtant</w:t>
      </w:r>
      <w:r w:rsidR="007E10FA" w:rsidRPr="00F701E5">
        <w:rPr>
          <w:rFonts w:ascii="Garamond" w:hAnsi="Garamond"/>
          <w:sz w:val="20"/>
          <w:szCs w:val="20"/>
        </w:rPr>
        <w:t xml:space="preserve"> </w:t>
      </w:r>
      <w:r w:rsidR="00C434DB">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cause de moi</w:t>
      </w:r>
      <w:r w:rsidRPr="00F701E5">
        <w:rPr>
          <w:rFonts w:ascii="Garamond" w:hAnsi="Garamond"/>
          <w:sz w:val="20"/>
          <w:szCs w:val="20"/>
        </w:rPr>
        <w:t>, et ce, non pas d'être la créature</w:t>
      </w:r>
      <w:r w:rsidR="007E10FA" w:rsidRPr="00F701E5">
        <w:rPr>
          <w:rFonts w:ascii="Garamond" w:hAnsi="Garamond"/>
          <w:sz w:val="20"/>
          <w:szCs w:val="20"/>
        </w:rPr>
        <w:t> :</w:t>
      </w:r>
      <w:r w:rsidRPr="00F701E5">
        <w:rPr>
          <w:rFonts w:ascii="Garamond" w:hAnsi="Garamond"/>
          <w:sz w:val="20"/>
          <w:szCs w:val="20"/>
        </w:rPr>
        <w:t xml:space="preserve"> </w:t>
      </w:r>
      <w:r w:rsidR="007E10FA" w:rsidRPr="00F701E5">
        <w:rPr>
          <w:rFonts w:ascii="Garamond" w:hAnsi="Garamond"/>
          <w:sz w:val="20"/>
          <w:szCs w:val="20"/>
        </w:rPr>
        <w:t>d</w:t>
      </w:r>
      <w:r w:rsidRPr="00F701E5">
        <w:rPr>
          <w:rFonts w:ascii="Garamond" w:hAnsi="Garamond"/>
          <w:sz w:val="20"/>
          <w:szCs w:val="20"/>
        </w:rPr>
        <w:t xml:space="preserve">u Créateur il en est tout autant. </w:t>
      </w:r>
      <w:r w:rsidR="007E10FA" w:rsidRPr="00F701E5">
        <w:rPr>
          <w:rFonts w:ascii="Garamond" w:hAnsi="Garamond"/>
          <w:sz w:val="20"/>
          <w:szCs w:val="20"/>
        </w:rPr>
        <w:t>J</w:t>
      </w:r>
      <w:r w:rsidRPr="00F701E5">
        <w:rPr>
          <w:rFonts w:ascii="Garamond" w:hAnsi="Garamond"/>
          <w:sz w:val="20"/>
          <w:szCs w:val="20"/>
        </w:rPr>
        <w:t>e vous renvoie là</w:t>
      </w:r>
      <w:r w:rsidR="00C434DB">
        <w:rPr>
          <w:rFonts w:ascii="Garamond" w:hAnsi="Garamond"/>
          <w:sz w:val="20"/>
          <w:szCs w:val="20"/>
        </w:rPr>
        <w:t>-</w:t>
      </w:r>
      <w:r w:rsidRPr="00F701E5">
        <w:rPr>
          <w:rFonts w:ascii="Garamond" w:hAnsi="Garamond"/>
          <w:sz w:val="20"/>
          <w:szCs w:val="20"/>
        </w:rPr>
        <w:t xml:space="preserve">dessus </w:t>
      </w:r>
    </w:p>
    <w:p w:rsidR="00C434DB" w:rsidRDefault="00665BF0" w:rsidP="00FE7913">
      <w:pPr>
        <w:pStyle w:val="Corpsdetexte"/>
        <w:ind w:right="-568"/>
        <w:rPr>
          <w:rFonts w:ascii="Garamond" w:hAnsi="Garamond"/>
          <w:sz w:val="20"/>
          <w:szCs w:val="20"/>
        </w:rPr>
      </w:pPr>
      <w:r w:rsidRPr="00F701E5">
        <w:rPr>
          <w:rFonts w:ascii="Garamond" w:hAnsi="Garamond"/>
          <w:sz w:val="20"/>
          <w:szCs w:val="20"/>
        </w:rPr>
        <w:t>à AUGUSTIN</w:t>
      </w:r>
      <w:r w:rsidRPr="006965F1">
        <w:rPr>
          <w:rStyle w:val="Appelnotedebasdep"/>
          <w:rFonts w:ascii="Garamond" w:hAnsi="Garamond" w:cs="Times New Roman"/>
          <w:b/>
          <w:bCs/>
          <w:color w:val="C00000"/>
          <w:sz w:val="20"/>
          <w:szCs w:val="20"/>
          <w:vertAlign w:val="superscript"/>
        </w:rPr>
        <w:footnoteReference w:id="13"/>
      </w:r>
      <w:r w:rsidRPr="00F701E5">
        <w:rPr>
          <w:rFonts w:ascii="Garamond" w:hAnsi="Garamond"/>
          <w:sz w:val="20"/>
          <w:szCs w:val="20"/>
        </w:rPr>
        <w:t xml:space="preserve"> et à son </w:t>
      </w:r>
      <w:hyperlink r:id="rId19" w:history="1">
        <w:r w:rsidRPr="00F701E5">
          <w:rPr>
            <w:rStyle w:val="Lienhypertexte"/>
            <w:rFonts w:ascii="Garamond" w:hAnsi="Garamond" w:cs="Times New Roman"/>
            <w:i/>
            <w:color w:val="0000CC"/>
            <w:sz w:val="20"/>
            <w:szCs w:val="20"/>
          </w:rPr>
          <w:t>De Trinitate</w:t>
        </w:r>
      </w:hyperlink>
      <w:r w:rsidRPr="00F701E5">
        <w:rPr>
          <w:rFonts w:ascii="Garamond" w:hAnsi="Garamond"/>
          <w:sz w:val="20"/>
          <w:szCs w:val="20"/>
        </w:rPr>
        <w:t xml:space="preserve">, au </w:t>
      </w:r>
      <w:r w:rsidRPr="00F701E5">
        <w:rPr>
          <w:rFonts w:ascii="Garamond" w:hAnsi="Garamond" w:cs="Times New Roman"/>
          <w:i/>
          <w:sz w:val="20"/>
          <w:szCs w:val="20"/>
        </w:rPr>
        <w:t>prologue</w:t>
      </w:r>
      <w:r w:rsidRPr="00F701E5">
        <w:rPr>
          <w:rFonts w:ascii="Garamond" w:hAnsi="Garamond"/>
          <w:sz w:val="20"/>
          <w:szCs w:val="20"/>
        </w:rPr>
        <w:t>.</w:t>
      </w:r>
      <w:r w:rsidR="00C434DB">
        <w:rPr>
          <w:rFonts w:ascii="Garamond" w:hAnsi="Garamond"/>
          <w:sz w:val="20"/>
          <w:szCs w:val="20"/>
        </w:rPr>
        <w:t xml:space="preserve"> </w:t>
      </w:r>
      <w:r w:rsidRPr="00F701E5">
        <w:rPr>
          <w:rFonts w:ascii="Garamond" w:hAnsi="Garamond"/>
          <w:sz w:val="20"/>
          <w:szCs w:val="20"/>
        </w:rPr>
        <w:t xml:space="preserve">La </w:t>
      </w:r>
      <w:r w:rsidR="007E10FA" w:rsidRPr="00F701E5">
        <w:rPr>
          <w:rFonts w:ascii="Garamond" w:hAnsi="Garamond"/>
          <w:sz w:val="20"/>
          <w:szCs w:val="20"/>
        </w:rPr>
        <w:t>« </w:t>
      </w:r>
      <w:r w:rsidRPr="00F701E5">
        <w:rPr>
          <w:rFonts w:ascii="Garamond" w:hAnsi="Garamond" w:cs="Times New Roman"/>
          <w:i/>
          <w:sz w:val="20"/>
          <w:szCs w:val="20"/>
        </w:rPr>
        <w:t>cause de soi</w:t>
      </w:r>
      <w:r w:rsidR="007E10FA" w:rsidRPr="00F701E5">
        <w:rPr>
          <w:rFonts w:ascii="Garamond" w:hAnsi="Garamond"/>
          <w:sz w:val="20"/>
          <w:szCs w:val="20"/>
        </w:rPr>
        <w:t> »</w:t>
      </w:r>
      <w:r w:rsidRPr="00F701E5">
        <w:rPr>
          <w:rFonts w:ascii="Garamond" w:hAnsi="Garamond"/>
          <w:sz w:val="20"/>
          <w:szCs w:val="20"/>
        </w:rPr>
        <w:t xml:space="preserve"> spinozienne peut emprunter le nom de Dieu</w:t>
      </w:r>
      <w:r w:rsidR="007E10FA" w:rsidRPr="00F701E5">
        <w:rPr>
          <w:rFonts w:ascii="Garamond" w:hAnsi="Garamond"/>
          <w:sz w:val="20"/>
          <w:szCs w:val="20"/>
        </w:rPr>
        <w:t>,</w:t>
      </w:r>
      <w:r w:rsidRPr="00F701E5">
        <w:rPr>
          <w:rFonts w:ascii="Garamond" w:hAnsi="Garamond"/>
          <w:sz w:val="20"/>
          <w:szCs w:val="20"/>
        </w:rPr>
        <w:t xml:space="preserve"> </w:t>
      </w:r>
      <w:r w:rsidR="007E10FA" w:rsidRPr="00F701E5">
        <w:rPr>
          <w:rFonts w:ascii="Garamond" w:hAnsi="Garamond"/>
          <w:sz w:val="20"/>
          <w:szCs w:val="20"/>
        </w:rPr>
        <w:t>e</w:t>
      </w:r>
      <w:r w:rsidRPr="00F701E5">
        <w:rPr>
          <w:rFonts w:ascii="Garamond" w:hAnsi="Garamond"/>
          <w:sz w:val="20"/>
          <w:szCs w:val="20"/>
        </w:rPr>
        <w:t xml:space="preserve">lle est Autre Chose. Mais laissons cela à ces deux mots que nous ne ferons jouer qu'à épingler qu'elle est aussi </w:t>
      </w:r>
      <w:r w:rsidRPr="00F701E5">
        <w:rPr>
          <w:rFonts w:ascii="Garamond" w:hAnsi="Garamond" w:cs="Times New Roman"/>
          <w:i/>
          <w:sz w:val="20"/>
          <w:szCs w:val="20"/>
        </w:rPr>
        <w:t>Chose</w:t>
      </w:r>
      <w:r w:rsidRPr="00F701E5">
        <w:rPr>
          <w:rFonts w:ascii="Garamond" w:hAnsi="Garamond"/>
          <w:sz w:val="20"/>
          <w:szCs w:val="20"/>
        </w:rPr>
        <w:t xml:space="preserve"> autre que le </w:t>
      </w:r>
      <w:r w:rsidRPr="00F701E5">
        <w:rPr>
          <w:rFonts w:ascii="Garamond" w:hAnsi="Garamond" w:cs="Times New Roman"/>
          <w:i/>
          <w:sz w:val="20"/>
          <w:szCs w:val="20"/>
        </w:rPr>
        <w:t>Tout</w:t>
      </w:r>
      <w:r w:rsidRPr="00F701E5">
        <w:rPr>
          <w:rFonts w:ascii="Garamond" w:hAnsi="Garamond"/>
          <w:sz w:val="20"/>
          <w:szCs w:val="20"/>
        </w:rPr>
        <w:t xml:space="preserve"> </w:t>
      </w:r>
      <w:r w:rsidR="00C434DB">
        <w:rPr>
          <w:rFonts w:ascii="Garamond" w:hAnsi="Garamond"/>
          <w:sz w:val="20"/>
          <w:szCs w:val="20"/>
        </w:rPr>
        <w:t xml:space="preserve">, </w:t>
      </w:r>
    </w:p>
    <w:p w:rsidR="007E10FA"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et que ce Dieu d'être autre ainsi, n'est pas pour autant le Dieu du panthéisme. </w:t>
      </w:r>
    </w:p>
    <w:p w:rsidR="007E10FA" w:rsidRPr="00F701E5" w:rsidRDefault="007E10FA" w:rsidP="00FE7913">
      <w:pPr>
        <w:pStyle w:val="Corpsdetexte"/>
        <w:ind w:right="-568"/>
        <w:rPr>
          <w:rFonts w:ascii="Garamond" w:hAnsi="Garamond"/>
          <w:sz w:val="20"/>
          <w:szCs w:val="20"/>
        </w:rPr>
      </w:pPr>
    </w:p>
    <w:p w:rsidR="00C434DB" w:rsidRDefault="00665BF0" w:rsidP="00FE7913">
      <w:pPr>
        <w:pStyle w:val="Corpsdetexte"/>
        <w:ind w:right="-568"/>
        <w:rPr>
          <w:rFonts w:ascii="Garamond" w:hAnsi="Garamond"/>
          <w:sz w:val="20"/>
          <w:szCs w:val="20"/>
        </w:rPr>
      </w:pPr>
      <w:r w:rsidRPr="00F701E5">
        <w:rPr>
          <w:rFonts w:ascii="Garamond" w:hAnsi="Garamond"/>
          <w:sz w:val="20"/>
          <w:szCs w:val="20"/>
        </w:rPr>
        <w:t xml:space="preserve">Il faut saisir dans cet </w:t>
      </w:r>
      <w:r w:rsidRPr="00F701E5">
        <w:rPr>
          <w:rFonts w:ascii="Garamond" w:hAnsi="Garamond" w:cs="Times New Roman"/>
          <w:i/>
          <w:color w:val="0000CC"/>
          <w:sz w:val="20"/>
          <w:szCs w:val="20"/>
        </w:rPr>
        <w:t>ego</w:t>
      </w:r>
      <w:r w:rsidRPr="00F701E5">
        <w:rPr>
          <w:rFonts w:ascii="Garamond" w:hAnsi="Garamond"/>
          <w:sz w:val="20"/>
          <w:szCs w:val="20"/>
        </w:rPr>
        <w:t xml:space="preserve"> que DESCARTES accentue de la superfluité de sa fonction dans certains de ses textes latins</w:t>
      </w:r>
      <w:r w:rsidR="007E10FA" w:rsidRPr="00F701E5">
        <w:rPr>
          <w:rFonts w:ascii="Garamond" w:hAnsi="Garamond"/>
          <w:sz w:val="20"/>
          <w:szCs w:val="20"/>
        </w:rPr>
        <w:t xml:space="preserve"> </w:t>
      </w:r>
      <w:r w:rsidR="00C434DB">
        <w:rPr>
          <w:rFonts w:ascii="Garamond" w:hAnsi="Garamond"/>
          <w:sz w:val="20"/>
          <w:szCs w:val="20"/>
        </w:rPr>
        <w:t>-</w:t>
      </w:r>
      <w:r w:rsidR="007E10FA" w:rsidRPr="00F701E5">
        <w:rPr>
          <w:rFonts w:ascii="Garamond" w:hAnsi="Garamond"/>
          <w:sz w:val="20"/>
          <w:szCs w:val="20"/>
        </w:rPr>
        <w:t xml:space="preserve"> </w:t>
      </w:r>
      <w:r w:rsidRPr="00F701E5">
        <w:rPr>
          <w:rFonts w:ascii="Garamond" w:hAnsi="Garamond"/>
          <w:i/>
          <w:sz w:val="20"/>
          <w:szCs w:val="20"/>
        </w:rPr>
        <w:t>sujet d'exégèse que je laisse à ceux qui, ici, peuvent s'y consacrer en spécialistes</w:t>
      </w:r>
      <w:r w:rsidRPr="00F701E5">
        <w:rPr>
          <w:rFonts w:ascii="Garamond" w:hAnsi="Garamond"/>
          <w:sz w:val="20"/>
          <w:szCs w:val="20"/>
        </w:rPr>
        <w:t xml:space="preserve">. Le point dans cet </w:t>
      </w:r>
      <w:r w:rsidR="007E10FA" w:rsidRPr="00F701E5">
        <w:rPr>
          <w:rFonts w:ascii="Garamond" w:hAnsi="Garamond" w:cs="Times New Roman"/>
          <w:i/>
          <w:color w:val="0000CC"/>
          <w:sz w:val="20"/>
          <w:szCs w:val="20"/>
        </w:rPr>
        <w:t>ego</w:t>
      </w:r>
      <w:r w:rsidRPr="00F701E5">
        <w:rPr>
          <w:rFonts w:ascii="Garamond" w:hAnsi="Garamond"/>
          <w:sz w:val="20"/>
          <w:szCs w:val="20"/>
        </w:rPr>
        <w:t xml:space="preserve"> est à trouver où </w:t>
      </w:r>
      <w:r w:rsidRPr="00F701E5">
        <w:rPr>
          <w:rFonts w:ascii="Garamond" w:hAnsi="Garamond" w:cs="Times New Roman"/>
          <w:i/>
          <w:sz w:val="20"/>
          <w:szCs w:val="20"/>
        </w:rPr>
        <w:t>il reste être ce qu'il se donne pour être</w:t>
      </w:r>
      <w:r w:rsidR="007E10FA" w:rsidRPr="00F701E5">
        <w:rPr>
          <w:rFonts w:ascii="Garamond" w:hAnsi="Garamond" w:cs="Times New Roman"/>
          <w:i/>
          <w:sz w:val="20"/>
          <w:szCs w:val="20"/>
        </w:rPr>
        <w:t xml:space="preserve"> </w:t>
      </w:r>
      <w:r w:rsidR="007E10FA" w:rsidRPr="00F701E5">
        <w:rPr>
          <w:rFonts w:ascii="Garamond" w:hAnsi="Garamond"/>
          <w:sz w:val="20"/>
          <w:szCs w:val="20"/>
        </w:rPr>
        <w:t>:</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dépendant du Dieu de la religion. Curieuse chute de l</w:t>
      </w:r>
      <w:r w:rsidR="007E10FA" w:rsidRPr="00F701E5">
        <w:rPr>
          <w:rFonts w:ascii="Garamond" w:hAnsi="Garamond"/>
          <w:sz w:val="20"/>
          <w:szCs w:val="20"/>
        </w:rPr>
        <w:t>’</w:t>
      </w:r>
      <w:r w:rsidRPr="00F701E5">
        <w:rPr>
          <w:rFonts w:ascii="Garamond" w:hAnsi="Garamond" w:cs="Times New Roman"/>
          <w:i/>
          <w:sz w:val="20"/>
          <w:szCs w:val="20"/>
        </w:rPr>
        <w:t>ergo</w:t>
      </w:r>
      <w:r w:rsidRPr="00F701E5">
        <w:rPr>
          <w:rFonts w:ascii="Garamond" w:hAnsi="Garamond"/>
          <w:sz w:val="20"/>
          <w:szCs w:val="20"/>
        </w:rPr>
        <w:t xml:space="preserve"> : </w:t>
      </w:r>
      <w:r w:rsidRPr="00F701E5">
        <w:rPr>
          <w:rFonts w:ascii="Garamond" w:hAnsi="Garamond" w:cs="Times New Roman"/>
          <w:i/>
          <w:sz w:val="20"/>
          <w:szCs w:val="20"/>
        </w:rPr>
        <w:t>l'</w:t>
      </w:r>
      <w:r w:rsidR="007E10FA" w:rsidRPr="00F701E5">
        <w:rPr>
          <w:rFonts w:ascii="Garamond" w:hAnsi="Garamond" w:cs="Times New Roman"/>
          <w:i/>
          <w:color w:val="0000CC"/>
          <w:sz w:val="20"/>
          <w:szCs w:val="20"/>
        </w:rPr>
        <w:t>ego</w:t>
      </w:r>
      <w:r w:rsidRPr="00F701E5">
        <w:rPr>
          <w:rFonts w:ascii="Garamond" w:hAnsi="Garamond" w:cs="Times New Roman"/>
          <w:i/>
          <w:sz w:val="20"/>
          <w:szCs w:val="20"/>
        </w:rPr>
        <w:t xml:space="preserve"> est solidaire de ce Dieu</w:t>
      </w:r>
      <w:r w:rsidRPr="00F701E5">
        <w:rPr>
          <w:rFonts w:ascii="Garamond" w:hAnsi="Garamond"/>
          <w:sz w:val="20"/>
          <w:szCs w:val="20"/>
        </w:rPr>
        <w:t xml:space="preserve">. </w:t>
      </w:r>
    </w:p>
    <w:p w:rsidR="007E10FA" w:rsidRPr="00F701E5" w:rsidRDefault="007E10FA" w:rsidP="00FE7913">
      <w:pPr>
        <w:pStyle w:val="Corpsdetexte"/>
        <w:ind w:right="-568"/>
        <w:rPr>
          <w:rFonts w:ascii="Garamond" w:hAnsi="Garamond"/>
          <w:sz w:val="20"/>
          <w:szCs w:val="20"/>
        </w:rPr>
      </w:pPr>
    </w:p>
    <w:p w:rsidR="00C434DB" w:rsidRDefault="00665BF0" w:rsidP="00FE7913">
      <w:pPr>
        <w:pStyle w:val="Corpsdetexte"/>
        <w:ind w:right="-568"/>
        <w:rPr>
          <w:rFonts w:ascii="Garamond" w:hAnsi="Garamond"/>
          <w:sz w:val="20"/>
          <w:szCs w:val="20"/>
        </w:rPr>
      </w:pPr>
      <w:r w:rsidRPr="00F701E5">
        <w:rPr>
          <w:rFonts w:ascii="Garamond" w:hAnsi="Garamond"/>
          <w:sz w:val="20"/>
          <w:szCs w:val="20"/>
        </w:rPr>
        <w:t>Singulièrement DESCARTES suit la démarche de le préserver du Dieu trompeur, en quoi c'est son partenaire qui gagne</w:t>
      </w:r>
      <w:r w:rsidR="00C434DB">
        <w:rPr>
          <w:rFonts w:ascii="Garamond" w:hAnsi="Garamond"/>
          <w:sz w:val="20"/>
          <w:szCs w:val="20"/>
        </w:rPr>
        <w:t>,</w:t>
      </w:r>
      <w:r w:rsidRPr="00F701E5">
        <w:rPr>
          <w:rFonts w:ascii="Garamond" w:hAnsi="Garamond"/>
          <w:sz w:val="20"/>
          <w:szCs w:val="20"/>
        </w:rPr>
        <w:t xml:space="preserve"> </w:t>
      </w:r>
    </w:p>
    <w:p w:rsidR="00CC3D26"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puisqu'il le préserve au point de le pousser au privilège exorbitant de ne garantir les vérités éternelles qu'à en être le créateur. </w:t>
      </w:r>
    </w:p>
    <w:p w:rsidR="00CC3D26" w:rsidRPr="00F701E5" w:rsidRDefault="00CC3D26"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i/>
          <w:iCs/>
          <w:sz w:val="20"/>
          <w:szCs w:val="20"/>
        </w:rPr>
      </w:pPr>
      <w:r w:rsidRPr="00C434DB">
        <w:rPr>
          <w:rFonts w:ascii="Garamond" w:hAnsi="Garamond"/>
          <w:i/>
          <w:sz w:val="20"/>
          <w:szCs w:val="20"/>
        </w:rPr>
        <w:t>Cette communauté de sort entre l'</w:t>
      </w:r>
      <w:r w:rsidR="007E10FA" w:rsidRPr="00F701E5">
        <w:rPr>
          <w:rFonts w:ascii="Garamond" w:hAnsi="Garamond" w:cs="Times New Roman"/>
          <w:i/>
          <w:color w:val="0000CC"/>
          <w:sz w:val="20"/>
          <w:szCs w:val="20"/>
        </w:rPr>
        <w:t>ego</w:t>
      </w:r>
      <w:r w:rsidRPr="00F701E5">
        <w:rPr>
          <w:rFonts w:ascii="Garamond" w:hAnsi="Garamond"/>
          <w:sz w:val="20"/>
          <w:szCs w:val="20"/>
        </w:rPr>
        <w:t xml:space="preserve"> et Dieu, ici masquée, est la même que profère de façon déchirante </w:t>
      </w:r>
      <w:r w:rsidRPr="00C434DB">
        <w:rPr>
          <w:rFonts w:ascii="Garamond" w:hAnsi="Garamond"/>
          <w:i/>
          <w:sz w:val="20"/>
          <w:szCs w:val="20"/>
        </w:rPr>
        <w:t>le contemporain de</w:t>
      </w:r>
      <w:r w:rsidRPr="00F701E5">
        <w:rPr>
          <w:rFonts w:ascii="Garamond" w:hAnsi="Garamond"/>
          <w:sz w:val="20"/>
          <w:szCs w:val="20"/>
        </w:rPr>
        <w:t xml:space="preserve"> DESCARTES, </w:t>
      </w:r>
      <w:hyperlink r:id="rId20" w:history="1">
        <w:r w:rsidRPr="00F701E5">
          <w:rPr>
            <w:rStyle w:val="Lienhypertexte"/>
            <w:rFonts w:ascii="Garamond" w:hAnsi="Garamond"/>
            <w:color w:val="0000CC"/>
            <w:sz w:val="20"/>
            <w:szCs w:val="20"/>
          </w:rPr>
          <w:t>Angelus SILESIUS</w:t>
        </w:r>
      </w:hyperlink>
      <w:r w:rsidRPr="00F701E5">
        <w:rPr>
          <w:rFonts w:ascii="Garamond" w:hAnsi="Garamond"/>
          <w:sz w:val="20"/>
          <w:szCs w:val="20"/>
        </w:rPr>
        <w:t xml:space="preserve"> en ses adjurations mystiques, et qui leur impose </w:t>
      </w:r>
      <w:r w:rsidR="00C434DB">
        <w:rPr>
          <w:rFonts w:ascii="Garamond" w:hAnsi="Garamond"/>
          <w:sz w:val="20"/>
          <w:szCs w:val="20"/>
        </w:rPr>
        <w:t>-</w:t>
      </w:r>
      <w:r w:rsidRPr="00F701E5">
        <w:rPr>
          <w:rFonts w:ascii="Garamond" w:hAnsi="Garamond"/>
          <w:sz w:val="20"/>
          <w:szCs w:val="20"/>
        </w:rPr>
        <w:t xml:space="preserve"> à ses adjurations </w:t>
      </w:r>
      <w:r w:rsidR="00C434DB">
        <w:rPr>
          <w:rFonts w:ascii="Garamond" w:hAnsi="Garamond"/>
          <w:sz w:val="20"/>
          <w:szCs w:val="20"/>
        </w:rPr>
        <w:t>-</w:t>
      </w:r>
      <w:r w:rsidRPr="00F701E5">
        <w:rPr>
          <w:rFonts w:ascii="Garamond" w:hAnsi="Garamond"/>
          <w:sz w:val="20"/>
          <w:szCs w:val="20"/>
        </w:rPr>
        <w:t xml:space="preserve"> la forme</w:t>
      </w:r>
      <w:r w:rsidR="008608CA">
        <w:rPr>
          <w:rFonts w:ascii="Garamond" w:hAnsi="Garamond"/>
          <w:sz w:val="20"/>
          <w:szCs w:val="20"/>
        </w:rPr>
        <w:t xml:space="preserve"> du</w:t>
      </w:r>
      <w:r w:rsidRPr="00F701E5">
        <w:rPr>
          <w:rFonts w:ascii="Garamond" w:hAnsi="Garamond"/>
          <w:sz w:val="20"/>
          <w:szCs w:val="20"/>
        </w:rPr>
        <w:t xml:space="preserve"> distique</w:t>
      </w:r>
      <w:r w:rsidRPr="00F701E5">
        <w:rPr>
          <w:rFonts w:ascii="Garamond" w:hAnsi="Garamond"/>
          <w:i/>
          <w:iCs/>
          <w:sz w:val="20"/>
          <w:szCs w:val="20"/>
        </w:rPr>
        <w:t xml:space="preserve">. </w:t>
      </w:r>
    </w:p>
    <w:p w:rsidR="007E10FA" w:rsidRPr="00F701E5" w:rsidRDefault="007E10FA" w:rsidP="00FE7913">
      <w:pPr>
        <w:pStyle w:val="Corpsdetexte"/>
        <w:ind w:right="-568"/>
        <w:rPr>
          <w:rFonts w:ascii="Garamond" w:hAnsi="Garamond"/>
          <w:sz w:val="20"/>
          <w:szCs w:val="20"/>
        </w:rPr>
      </w:pPr>
    </w:p>
    <w:p w:rsidR="008A63B1" w:rsidRDefault="00665BF0" w:rsidP="00FE7913">
      <w:pPr>
        <w:pStyle w:val="Corpsdetexte"/>
        <w:ind w:right="-568"/>
        <w:rPr>
          <w:rFonts w:ascii="Garamond" w:hAnsi="Garamond"/>
          <w:sz w:val="20"/>
          <w:szCs w:val="20"/>
        </w:rPr>
      </w:pPr>
      <w:r w:rsidRPr="00F701E5">
        <w:rPr>
          <w:rFonts w:ascii="Garamond" w:hAnsi="Garamond"/>
          <w:sz w:val="20"/>
          <w:szCs w:val="20"/>
        </w:rPr>
        <w:t>On se souviendrait avec avantage</w:t>
      </w:r>
      <w:r w:rsidR="00C434DB">
        <w:rPr>
          <w:rFonts w:ascii="Garamond" w:hAnsi="Garamond"/>
          <w:sz w:val="20"/>
          <w:szCs w:val="20"/>
        </w:rPr>
        <w:t>,</w:t>
      </w:r>
      <w:r w:rsidRPr="00F701E5">
        <w:rPr>
          <w:rFonts w:ascii="Garamond" w:hAnsi="Garamond"/>
          <w:sz w:val="20"/>
          <w:szCs w:val="20"/>
        </w:rPr>
        <w:t xml:space="preserve"> parmi ceux qui me suivent, de l'appui que j'ai pris sur ces </w:t>
      </w:r>
      <w:r w:rsidRPr="00F701E5">
        <w:rPr>
          <w:rFonts w:ascii="Garamond" w:hAnsi="Garamond"/>
          <w:i/>
          <w:sz w:val="20"/>
          <w:szCs w:val="20"/>
        </w:rPr>
        <w:t>jaculations</w:t>
      </w:r>
      <w:r w:rsidRPr="00F701E5">
        <w:rPr>
          <w:rFonts w:ascii="Garamond" w:hAnsi="Garamond"/>
          <w:sz w:val="20"/>
          <w:szCs w:val="20"/>
        </w:rPr>
        <w:t xml:space="preserve">, celles du </w:t>
      </w:r>
      <w:r w:rsidRPr="00F701E5">
        <w:rPr>
          <w:rFonts w:ascii="Garamond" w:hAnsi="Garamond" w:cs="Times New Roman"/>
          <w:i/>
          <w:iCs/>
          <w:sz w:val="20"/>
          <w:szCs w:val="20"/>
        </w:rPr>
        <w:t>Pèlerin chérubinique</w:t>
      </w:r>
      <w:r w:rsidRPr="00F701E5">
        <w:rPr>
          <w:rStyle w:val="Appelnotedebasdep"/>
          <w:rFonts w:ascii="Garamond" w:hAnsi="Garamond" w:cs="Times New Roman"/>
          <w:b/>
          <w:bCs/>
          <w:color w:val="C00000"/>
          <w:sz w:val="20"/>
          <w:szCs w:val="20"/>
          <w:vertAlign w:val="superscript"/>
        </w:rPr>
        <w:footnoteReference w:id="14"/>
      </w:r>
      <w:r w:rsidRPr="00F701E5">
        <w:rPr>
          <w:rFonts w:ascii="Garamond" w:hAnsi="Garamond"/>
          <w:sz w:val="20"/>
          <w:szCs w:val="20"/>
        </w:rPr>
        <w:t>, à les rependre dans la trace même de l'</w:t>
      </w:r>
      <w:r w:rsidR="007E10FA" w:rsidRPr="00F701E5">
        <w:rPr>
          <w:rFonts w:ascii="Garamond" w:hAnsi="Garamond" w:cs="Times New Roman"/>
          <w:i/>
          <w:sz w:val="20"/>
          <w:szCs w:val="20"/>
        </w:rPr>
        <w:t>I</w:t>
      </w:r>
      <w:r w:rsidRPr="00F701E5">
        <w:rPr>
          <w:rFonts w:ascii="Garamond" w:hAnsi="Garamond" w:cs="Times New Roman"/>
          <w:i/>
          <w:sz w:val="20"/>
          <w:szCs w:val="20"/>
        </w:rPr>
        <w:t>ntroduction au narcissisme</w:t>
      </w:r>
      <w:r w:rsidR="001E73E4" w:rsidRPr="00F701E5">
        <w:rPr>
          <w:rStyle w:val="Appelnotedebasdep"/>
          <w:rFonts w:ascii="Garamond" w:hAnsi="Garamond" w:cs="Times New Roman"/>
          <w:b/>
          <w:color w:val="C00000"/>
          <w:sz w:val="20"/>
          <w:szCs w:val="20"/>
          <w:vertAlign w:val="superscript"/>
        </w:rPr>
        <w:footnoteReference w:id="15"/>
      </w:r>
      <w:r w:rsidRPr="00F701E5">
        <w:rPr>
          <w:rFonts w:ascii="Garamond" w:hAnsi="Garamond" w:cs="Times New Roman"/>
          <w:i/>
          <w:sz w:val="20"/>
          <w:szCs w:val="20"/>
        </w:rPr>
        <w:t xml:space="preserve"> </w:t>
      </w:r>
      <w:r w:rsidRPr="00F701E5">
        <w:rPr>
          <w:rFonts w:ascii="Garamond" w:hAnsi="Garamond"/>
          <w:sz w:val="20"/>
          <w:szCs w:val="20"/>
        </w:rPr>
        <w:t>que je poursuivais alors selon son mode, l'année de mon commentaire</w:t>
      </w:r>
      <w:r w:rsidRPr="00F701E5">
        <w:rPr>
          <w:rStyle w:val="Appelnotedebasdep"/>
          <w:rFonts w:ascii="Garamond" w:hAnsi="Garamond" w:cs="Times New Roman"/>
          <w:b/>
          <w:bCs/>
          <w:color w:val="C00000"/>
          <w:sz w:val="20"/>
          <w:szCs w:val="20"/>
          <w:vertAlign w:val="superscript"/>
        </w:rPr>
        <w:footnoteReference w:id="16"/>
      </w:r>
      <w:r w:rsidRPr="00F701E5">
        <w:rPr>
          <w:rFonts w:ascii="Garamond" w:hAnsi="Garamond"/>
          <w:sz w:val="20"/>
          <w:szCs w:val="20"/>
        </w:rPr>
        <w:t xml:space="preserve"> sur </w:t>
      </w:r>
      <w:r w:rsidR="008608CA">
        <w:rPr>
          <w:rFonts w:ascii="Garamond" w:hAnsi="Garamond"/>
          <w:sz w:val="20"/>
          <w:szCs w:val="20"/>
        </w:rPr>
        <w:t xml:space="preserve">le Président SCHREBER. </w:t>
      </w:r>
      <w:r w:rsidRPr="00F701E5">
        <w:rPr>
          <w:rFonts w:ascii="Garamond" w:hAnsi="Garamond"/>
          <w:sz w:val="20"/>
          <w:szCs w:val="20"/>
        </w:rPr>
        <w:t>C’est qu'on peut boiter en ce joint</w:t>
      </w:r>
      <w:r w:rsidR="00C434DB">
        <w:rPr>
          <w:rFonts w:ascii="Garamond" w:hAnsi="Garamond"/>
          <w:sz w:val="20"/>
          <w:szCs w:val="20"/>
        </w:rPr>
        <w:t xml:space="preserve"> - </w:t>
      </w:r>
      <w:r w:rsidRPr="00F701E5">
        <w:rPr>
          <w:rFonts w:ascii="Garamond" w:hAnsi="Garamond"/>
          <w:sz w:val="20"/>
          <w:szCs w:val="20"/>
        </w:rPr>
        <w:t>c'est le pas de la beauté</w:t>
      </w:r>
      <w:r w:rsidR="00C434DB">
        <w:rPr>
          <w:rFonts w:ascii="Garamond" w:hAnsi="Garamond"/>
          <w:sz w:val="20"/>
          <w:szCs w:val="20"/>
        </w:rPr>
        <w:t xml:space="preserve"> - </w:t>
      </w:r>
      <w:r w:rsidRPr="00F701E5">
        <w:rPr>
          <w:rFonts w:ascii="Garamond" w:hAnsi="Garamond"/>
          <w:sz w:val="20"/>
          <w:szCs w:val="20"/>
        </w:rPr>
        <w:t>mais il faut y boiter juste.</w:t>
      </w:r>
      <w:r w:rsidR="00C434DB">
        <w:rPr>
          <w:rFonts w:ascii="Garamond" w:hAnsi="Garamond"/>
          <w:sz w:val="20"/>
          <w:szCs w:val="20"/>
        </w:rPr>
        <w:t xml:space="preserve"> </w:t>
      </w:r>
    </w:p>
    <w:p w:rsidR="008608CA" w:rsidRDefault="00665BF0" w:rsidP="00FE7913">
      <w:pPr>
        <w:pStyle w:val="Corpsdetexte"/>
        <w:ind w:right="-568"/>
        <w:rPr>
          <w:rFonts w:ascii="Garamond" w:hAnsi="Garamond"/>
          <w:sz w:val="20"/>
          <w:szCs w:val="20"/>
        </w:rPr>
      </w:pPr>
      <w:r w:rsidRPr="00F701E5">
        <w:rPr>
          <w:rFonts w:ascii="Garamond" w:hAnsi="Garamond"/>
          <w:sz w:val="20"/>
          <w:szCs w:val="20"/>
        </w:rPr>
        <w:t xml:space="preserve">Et d'abord se dire que </w:t>
      </w:r>
      <w:r w:rsidRPr="00F701E5">
        <w:rPr>
          <w:rFonts w:ascii="Garamond" w:hAnsi="Garamond" w:cs="Times New Roman"/>
          <w:i/>
          <w:sz w:val="20"/>
          <w:szCs w:val="20"/>
        </w:rPr>
        <w:t>les deux côtés ne s'y emboîtent pas</w:t>
      </w:r>
      <w:r w:rsidRPr="00F701E5">
        <w:rPr>
          <w:rFonts w:ascii="Garamond" w:hAnsi="Garamond"/>
          <w:sz w:val="20"/>
          <w:szCs w:val="20"/>
        </w:rPr>
        <w:t>.</w:t>
      </w:r>
      <w:r w:rsidR="008608CA">
        <w:rPr>
          <w:rFonts w:ascii="Garamond" w:hAnsi="Garamond"/>
          <w:sz w:val="20"/>
          <w:szCs w:val="20"/>
        </w:rPr>
        <w:t xml:space="preserve"> </w:t>
      </w:r>
    </w:p>
    <w:p w:rsidR="008608CA" w:rsidRDefault="008608CA" w:rsidP="00FE7913">
      <w:pPr>
        <w:pStyle w:val="Corpsdetexte"/>
        <w:ind w:right="-568"/>
        <w:rPr>
          <w:rFonts w:ascii="Garamond" w:hAnsi="Garamond"/>
          <w:sz w:val="20"/>
          <w:szCs w:val="20"/>
        </w:rPr>
      </w:pPr>
    </w:p>
    <w:p w:rsidR="008608CA" w:rsidRDefault="00665BF0" w:rsidP="00FE7913">
      <w:pPr>
        <w:pStyle w:val="Corpsdetexte"/>
        <w:ind w:right="-568"/>
        <w:rPr>
          <w:rFonts w:ascii="Garamond" w:hAnsi="Garamond"/>
          <w:sz w:val="20"/>
          <w:szCs w:val="20"/>
        </w:rPr>
      </w:pPr>
      <w:r w:rsidRPr="00F701E5">
        <w:rPr>
          <w:rFonts w:ascii="Garamond" w:hAnsi="Garamond"/>
          <w:sz w:val="20"/>
          <w:szCs w:val="20"/>
        </w:rPr>
        <w:t>C'est pourquoi je me permettrai de délaisser un moment ce point, pour repartir d'une audace qui fut la mienne et que je ne répéterai qu'à la rappeler</w:t>
      </w:r>
      <w:r w:rsidR="007E10FA" w:rsidRPr="00F701E5">
        <w:rPr>
          <w:rFonts w:ascii="Garamond" w:hAnsi="Garamond"/>
          <w:sz w:val="20"/>
          <w:szCs w:val="20"/>
        </w:rPr>
        <w:t>,</w:t>
      </w:r>
      <w:r w:rsidRPr="00F701E5">
        <w:rPr>
          <w:rFonts w:ascii="Garamond" w:hAnsi="Garamond"/>
          <w:sz w:val="20"/>
          <w:szCs w:val="20"/>
        </w:rPr>
        <w:t xml:space="preserve"> </w:t>
      </w:r>
      <w:r w:rsidR="007E10FA" w:rsidRPr="00F701E5">
        <w:rPr>
          <w:rFonts w:ascii="Garamond" w:hAnsi="Garamond"/>
          <w:sz w:val="20"/>
          <w:szCs w:val="20"/>
        </w:rPr>
        <w:t>c</w:t>
      </w:r>
      <w:r w:rsidRPr="00F701E5">
        <w:rPr>
          <w:rFonts w:ascii="Garamond" w:hAnsi="Garamond"/>
          <w:sz w:val="20"/>
          <w:szCs w:val="20"/>
        </w:rPr>
        <w:t xml:space="preserve">ar ce serait la répéter deux fois : </w:t>
      </w:r>
      <w:r w:rsidRPr="00F701E5">
        <w:rPr>
          <w:rFonts w:ascii="Garamond" w:hAnsi="Garamond" w:cs="Times New Roman"/>
          <w:i/>
          <w:sz w:val="20"/>
          <w:szCs w:val="20"/>
        </w:rPr>
        <w:t>bis repetita</w:t>
      </w:r>
      <w:r w:rsidRPr="00F701E5">
        <w:rPr>
          <w:rFonts w:ascii="Garamond" w:hAnsi="Garamond"/>
          <w:sz w:val="20"/>
          <w:szCs w:val="20"/>
        </w:rPr>
        <w:t>, pourrait</w:t>
      </w:r>
      <w:r w:rsidR="008608CA">
        <w:rPr>
          <w:rFonts w:ascii="Garamond" w:hAnsi="Garamond"/>
          <w:sz w:val="20"/>
          <w:szCs w:val="20"/>
        </w:rPr>
        <w:t>-</w:t>
      </w:r>
      <w:r w:rsidRPr="00F701E5">
        <w:rPr>
          <w:rFonts w:ascii="Garamond" w:hAnsi="Garamond"/>
          <w:sz w:val="20"/>
          <w:szCs w:val="20"/>
        </w:rPr>
        <w:t xml:space="preserve">elle être dite, au sens juste ou ce terme ne veut pas dire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la simple répétition. </w:t>
      </w:r>
    </w:p>
    <w:p w:rsidR="007E10FA" w:rsidRPr="00F701E5" w:rsidRDefault="007E10FA" w:rsidP="00FE7913">
      <w:pPr>
        <w:pStyle w:val="Corpsdetexte"/>
        <w:ind w:right="-568"/>
        <w:rPr>
          <w:rFonts w:ascii="Garamond" w:hAnsi="Garamond"/>
          <w:sz w:val="20"/>
          <w:szCs w:val="20"/>
        </w:rPr>
      </w:pPr>
    </w:p>
    <w:p w:rsidR="008A63B1" w:rsidRDefault="00665BF0" w:rsidP="008A63B1">
      <w:pPr>
        <w:pStyle w:val="Corpsdetexte"/>
        <w:ind w:right="-568"/>
        <w:rPr>
          <w:rFonts w:ascii="Garamond" w:hAnsi="Garamond"/>
          <w:sz w:val="20"/>
          <w:szCs w:val="20"/>
        </w:rPr>
      </w:pPr>
      <w:r w:rsidRPr="00F701E5">
        <w:rPr>
          <w:rFonts w:ascii="Garamond" w:hAnsi="Garamond"/>
          <w:sz w:val="20"/>
          <w:szCs w:val="20"/>
        </w:rPr>
        <w:t xml:space="preserve">Il s'agit de </w:t>
      </w:r>
      <w:r w:rsidRPr="00F701E5">
        <w:rPr>
          <w:rFonts w:ascii="Garamond" w:hAnsi="Garamond" w:cs="Times New Roman"/>
          <w:i/>
          <w:iCs/>
          <w:sz w:val="20"/>
          <w:szCs w:val="20"/>
        </w:rPr>
        <w:t>La Chose freudienne</w:t>
      </w:r>
      <w:r w:rsidRPr="00F701E5">
        <w:rPr>
          <w:rStyle w:val="Appelnotedebasdep"/>
          <w:rFonts w:ascii="Garamond" w:hAnsi="Garamond" w:cs="Times New Roman"/>
          <w:b/>
          <w:bCs/>
          <w:color w:val="C00000"/>
          <w:sz w:val="20"/>
          <w:szCs w:val="20"/>
          <w:vertAlign w:val="superscript"/>
        </w:rPr>
        <w:footnoteReference w:id="17"/>
      </w:r>
      <w:r w:rsidRPr="00F701E5">
        <w:rPr>
          <w:rFonts w:ascii="Garamond" w:hAnsi="Garamond"/>
          <w:sz w:val="20"/>
          <w:szCs w:val="20"/>
        </w:rPr>
        <w:t xml:space="preserve">, discours dont </w:t>
      </w:r>
      <w:r w:rsidRPr="008A63B1">
        <w:rPr>
          <w:rFonts w:ascii="Garamond" w:hAnsi="Garamond"/>
          <w:i/>
          <w:color w:val="0000CC"/>
          <w:sz w:val="20"/>
          <w:szCs w:val="20"/>
        </w:rPr>
        <w:t>le texte</w:t>
      </w:r>
      <w:r w:rsidRPr="00F701E5">
        <w:rPr>
          <w:rFonts w:ascii="Garamond" w:hAnsi="Garamond"/>
          <w:sz w:val="20"/>
          <w:szCs w:val="20"/>
        </w:rPr>
        <w:t xml:space="preserve"> est celui d'un discours second</w:t>
      </w:r>
      <w:r w:rsidR="008608CA">
        <w:rPr>
          <w:rFonts w:ascii="Garamond" w:hAnsi="Garamond"/>
          <w:sz w:val="20"/>
          <w:szCs w:val="20"/>
        </w:rPr>
        <w:t>,</w:t>
      </w:r>
      <w:r w:rsidRPr="00F701E5">
        <w:rPr>
          <w:rFonts w:ascii="Garamond" w:hAnsi="Garamond"/>
          <w:sz w:val="20"/>
          <w:szCs w:val="20"/>
        </w:rPr>
        <w:t xml:space="preserve"> d'être</w:t>
      </w:r>
      <w:r w:rsidR="008A63B1">
        <w:rPr>
          <w:rFonts w:ascii="Garamond" w:hAnsi="Garamond"/>
          <w:sz w:val="20"/>
          <w:szCs w:val="20"/>
        </w:rPr>
        <w:t>,</w:t>
      </w:r>
      <w:r w:rsidRPr="00F701E5">
        <w:rPr>
          <w:rFonts w:ascii="Garamond" w:hAnsi="Garamond"/>
          <w:sz w:val="20"/>
          <w:szCs w:val="20"/>
        </w:rPr>
        <w:t xml:space="preserve"> de la fois où je l'avais répété</w:t>
      </w:r>
      <w:r w:rsidR="008A63B1">
        <w:rPr>
          <w:rFonts w:ascii="Garamond" w:hAnsi="Garamond"/>
          <w:sz w:val="20"/>
          <w:szCs w:val="20"/>
        </w:rPr>
        <w:t xml:space="preserve">, </w:t>
      </w:r>
    </w:p>
    <w:p w:rsidR="007E10FA" w:rsidRPr="00F701E5" w:rsidRDefault="008A63B1" w:rsidP="008A63B1">
      <w:pPr>
        <w:pStyle w:val="Corpsdetexte"/>
        <w:ind w:right="-568"/>
        <w:rPr>
          <w:rFonts w:ascii="Garamond" w:hAnsi="Garamond"/>
          <w:i/>
          <w:sz w:val="20"/>
          <w:szCs w:val="20"/>
        </w:rPr>
      </w:pPr>
      <w:r>
        <w:rPr>
          <w:rFonts w:ascii="Garamond" w:hAnsi="Garamond"/>
          <w:sz w:val="20"/>
          <w:szCs w:val="20"/>
        </w:rPr>
        <w:t>p</w:t>
      </w:r>
      <w:r w:rsidR="00665BF0" w:rsidRPr="00F701E5">
        <w:rPr>
          <w:rFonts w:ascii="Garamond" w:hAnsi="Garamond"/>
          <w:sz w:val="20"/>
          <w:szCs w:val="20"/>
        </w:rPr>
        <w:t>rononcé pour la première fois</w:t>
      </w:r>
      <w:r>
        <w:rPr>
          <w:rFonts w:ascii="Garamond" w:hAnsi="Garamond"/>
          <w:sz w:val="20"/>
          <w:szCs w:val="20"/>
        </w:rPr>
        <w:t xml:space="preserve"> - </w:t>
      </w:r>
      <w:r w:rsidR="00665BF0" w:rsidRPr="00F701E5">
        <w:rPr>
          <w:rFonts w:ascii="Garamond" w:hAnsi="Garamond"/>
          <w:i/>
          <w:sz w:val="20"/>
          <w:szCs w:val="20"/>
        </w:rPr>
        <w:t>puisse cette insistance vous faire sentir en sa trivialité</w:t>
      </w:r>
      <w:r w:rsidR="008608CA">
        <w:rPr>
          <w:rFonts w:ascii="Garamond" w:hAnsi="Garamond"/>
          <w:i/>
          <w:sz w:val="20"/>
          <w:szCs w:val="20"/>
        </w:rPr>
        <w:t>,</w:t>
      </w:r>
      <w:r w:rsidR="00665BF0" w:rsidRPr="00F701E5">
        <w:rPr>
          <w:rFonts w:ascii="Garamond" w:hAnsi="Garamond"/>
          <w:i/>
          <w:sz w:val="20"/>
          <w:szCs w:val="20"/>
        </w:rPr>
        <w:t xml:space="preserve"> le contrepied temporel qu'engendre </w:t>
      </w:r>
      <w:r w:rsidR="00665BF0" w:rsidRPr="00F701E5">
        <w:rPr>
          <w:rFonts w:ascii="Garamond" w:hAnsi="Garamond" w:cs="Times New Roman"/>
          <w:i/>
          <w:color w:val="0000CC"/>
          <w:sz w:val="20"/>
          <w:szCs w:val="20"/>
        </w:rPr>
        <w:t>la répétition</w:t>
      </w:r>
      <w:r>
        <w:rPr>
          <w:rFonts w:ascii="Garamond" w:hAnsi="Garamond" w:cs="Times New Roman"/>
          <w:i/>
          <w:color w:val="0000CC"/>
          <w:sz w:val="20"/>
          <w:szCs w:val="20"/>
        </w:rPr>
        <w:t>.</w:t>
      </w:r>
    </w:p>
    <w:p w:rsidR="008A63B1" w:rsidRDefault="008A63B1" w:rsidP="00FE7913">
      <w:pPr>
        <w:pStyle w:val="Corpsdetexte"/>
        <w:ind w:right="-568"/>
        <w:rPr>
          <w:rFonts w:ascii="Garamond" w:hAnsi="Garamond"/>
          <w:sz w:val="20"/>
          <w:szCs w:val="20"/>
        </w:rPr>
      </w:pPr>
      <w:r>
        <w:rPr>
          <w:rFonts w:ascii="Garamond" w:hAnsi="Garamond"/>
          <w:sz w:val="20"/>
          <w:szCs w:val="20"/>
        </w:rPr>
        <w:t>P</w:t>
      </w:r>
      <w:r w:rsidR="00665BF0" w:rsidRPr="00F701E5">
        <w:rPr>
          <w:rFonts w:ascii="Garamond" w:hAnsi="Garamond"/>
          <w:sz w:val="20"/>
          <w:szCs w:val="20"/>
        </w:rPr>
        <w:t xml:space="preserve">rononcé la première fois, il le fût pour une Vienne où mon biographe repérera ma première rencontre avec ce qu'il faut bien appeler </w:t>
      </w:r>
      <w:r>
        <w:rPr>
          <w:rFonts w:ascii="Garamond" w:hAnsi="Garamond"/>
          <w:sz w:val="20"/>
          <w:szCs w:val="20"/>
        </w:rPr>
        <w:t>« </w:t>
      </w:r>
      <w:r w:rsidR="00665BF0" w:rsidRPr="008A63B1">
        <w:rPr>
          <w:rFonts w:ascii="Garamond" w:hAnsi="Garamond"/>
          <w:i/>
          <w:sz w:val="20"/>
          <w:szCs w:val="20"/>
        </w:rPr>
        <w:t>le fond le plus bas du monde psychanalytique</w:t>
      </w:r>
      <w:r>
        <w:rPr>
          <w:rFonts w:ascii="Garamond" w:hAnsi="Garamond"/>
          <w:sz w:val="20"/>
          <w:szCs w:val="20"/>
        </w:rPr>
        <w:t> »</w:t>
      </w:r>
      <w:r w:rsidR="00665BF0" w:rsidRPr="00F701E5">
        <w:rPr>
          <w:rFonts w:ascii="Garamond" w:hAnsi="Garamond"/>
          <w:sz w:val="20"/>
          <w:szCs w:val="20"/>
        </w:rPr>
        <w:t>.</w:t>
      </w:r>
      <w:r>
        <w:rPr>
          <w:rFonts w:ascii="Garamond" w:hAnsi="Garamond"/>
          <w:sz w:val="20"/>
          <w:szCs w:val="20"/>
        </w:rPr>
        <w:t xml:space="preserve"> </w:t>
      </w:r>
      <w:r w:rsidR="00665BF0" w:rsidRPr="00F701E5">
        <w:rPr>
          <w:rFonts w:ascii="Garamond" w:hAnsi="Garamond"/>
          <w:sz w:val="20"/>
          <w:szCs w:val="20"/>
        </w:rPr>
        <w:t xml:space="preserve">Spécialement avec un personnage dont le niveau de culture et de responsabilité répondait à celui qu'on exige d'un garde du corps, mais </w:t>
      </w:r>
      <w:r w:rsidR="00665BF0" w:rsidRPr="00F701E5">
        <w:rPr>
          <w:rFonts w:ascii="Garamond" w:hAnsi="Garamond"/>
          <w:i/>
          <w:sz w:val="20"/>
          <w:szCs w:val="20"/>
        </w:rPr>
        <w:t>peu m'importait</w:t>
      </w:r>
      <w:r w:rsidR="00665BF0" w:rsidRPr="00F701E5">
        <w:rPr>
          <w:rFonts w:ascii="Garamond" w:hAnsi="Garamond"/>
          <w:sz w:val="20"/>
          <w:szCs w:val="20"/>
        </w:rPr>
        <w:t xml:space="preserve">, je parlais en l'air, ayant voulu que ce fût pour le centenaire </w:t>
      </w:r>
    </w:p>
    <w:p w:rsidR="00CC3D26"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de la naissance de FREUD que ma voix se fît entendre en hommage. </w:t>
      </w:r>
    </w:p>
    <w:p w:rsidR="00CC3D26" w:rsidRPr="00F701E5" w:rsidRDefault="00CC3D26"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Ceci non pour en marquer la place d'un lieu déserté, mais cette autre que cerne maintenant mon discours</w:t>
      </w:r>
      <w:r w:rsidR="008A63B1">
        <w:rPr>
          <w:rFonts w:ascii="Garamond" w:hAnsi="Garamond"/>
          <w:sz w:val="20"/>
          <w:szCs w:val="20"/>
        </w:rPr>
        <w:t xml:space="preserve"> : </w:t>
      </w:r>
      <w:r w:rsidR="00CC3D26" w:rsidRPr="002830F3">
        <w:rPr>
          <w:rFonts w:ascii="Garamond" w:hAnsi="Garamond"/>
          <w:i/>
          <w:sz w:val="20"/>
          <w:szCs w:val="20"/>
        </w:rPr>
        <w:t>q</w:t>
      </w:r>
      <w:r w:rsidRPr="002830F3">
        <w:rPr>
          <w:rFonts w:ascii="Garamond" w:hAnsi="Garamond"/>
          <w:i/>
          <w:sz w:val="20"/>
          <w:szCs w:val="20"/>
        </w:rPr>
        <w:t>ue la voie ouverte par</w:t>
      </w:r>
      <w:r w:rsidRPr="00F701E5">
        <w:rPr>
          <w:rFonts w:ascii="Garamond" w:hAnsi="Garamond"/>
          <w:sz w:val="20"/>
          <w:szCs w:val="20"/>
        </w:rPr>
        <w:t xml:space="preserve"> FREUD </w:t>
      </w:r>
      <w:r w:rsidRPr="002830F3">
        <w:rPr>
          <w:rFonts w:ascii="Garamond" w:hAnsi="Garamond"/>
          <w:i/>
          <w:sz w:val="20"/>
          <w:szCs w:val="20"/>
        </w:rPr>
        <w:t xml:space="preserve">n'ait pas d'autre sens que celui que je reprends : </w:t>
      </w:r>
      <w:r w:rsidRPr="002830F3">
        <w:rPr>
          <w:rFonts w:ascii="Garamond" w:hAnsi="Garamond" w:cs="Times New Roman"/>
          <w:i/>
          <w:sz w:val="20"/>
          <w:szCs w:val="20"/>
        </w:rPr>
        <w:t>l'</w:t>
      </w:r>
      <w:r w:rsidRPr="00F701E5">
        <w:rPr>
          <w:rFonts w:ascii="Garamond" w:hAnsi="Garamond" w:cs="Times New Roman"/>
          <w:i/>
          <w:sz w:val="20"/>
          <w:szCs w:val="20"/>
        </w:rPr>
        <w:t>inconscient est langage</w:t>
      </w:r>
      <w:r w:rsidR="00CC3D26" w:rsidRPr="00F701E5">
        <w:rPr>
          <w:rFonts w:ascii="Garamond" w:hAnsi="Garamond"/>
          <w:sz w:val="20"/>
          <w:szCs w:val="20"/>
        </w:rPr>
        <w:t>.</w:t>
      </w:r>
      <w:r w:rsidRPr="00F701E5">
        <w:rPr>
          <w:rFonts w:ascii="Garamond" w:hAnsi="Garamond"/>
          <w:sz w:val="20"/>
          <w:szCs w:val="20"/>
        </w:rPr>
        <w:t xml:space="preserve"> </w:t>
      </w:r>
      <w:r w:rsidR="00CC3D26" w:rsidRPr="00F701E5">
        <w:rPr>
          <w:rFonts w:ascii="Garamond" w:hAnsi="Garamond"/>
          <w:sz w:val="20"/>
          <w:szCs w:val="20"/>
        </w:rPr>
        <w:t>C</w:t>
      </w:r>
      <w:r w:rsidRPr="00F701E5">
        <w:rPr>
          <w:rFonts w:ascii="Garamond" w:hAnsi="Garamond"/>
          <w:sz w:val="20"/>
          <w:szCs w:val="20"/>
        </w:rPr>
        <w:t xml:space="preserve">e qui en est maintenant acquis </w:t>
      </w:r>
      <w:r w:rsidRPr="00F701E5">
        <w:rPr>
          <w:rFonts w:ascii="Garamond" w:hAnsi="Garamond" w:cs="Times New Roman"/>
          <w:i/>
          <w:sz w:val="20"/>
          <w:szCs w:val="20"/>
        </w:rPr>
        <w:t>l'était déjà pour moi</w:t>
      </w:r>
      <w:r w:rsidRPr="00F701E5">
        <w:rPr>
          <w:rFonts w:ascii="Garamond" w:hAnsi="Garamond"/>
          <w:sz w:val="20"/>
          <w:szCs w:val="20"/>
        </w:rPr>
        <w:t xml:space="preserve">, on le sait. </w:t>
      </w:r>
    </w:p>
    <w:p w:rsidR="00CC3D26" w:rsidRPr="00F701E5" w:rsidRDefault="00CC3D26" w:rsidP="00FE7913">
      <w:pPr>
        <w:pStyle w:val="Corpsdetexte"/>
        <w:ind w:right="-568"/>
        <w:rPr>
          <w:rFonts w:ascii="Garamond" w:hAnsi="Garamond"/>
          <w:sz w:val="20"/>
          <w:szCs w:val="20"/>
        </w:rPr>
      </w:pPr>
    </w:p>
    <w:p w:rsidR="006965F1" w:rsidRDefault="00665BF0" w:rsidP="00FE7913">
      <w:pPr>
        <w:pStyle w:val="Corpsdetexte"/>
        <w:ind w:right="-568"/>
        <w:rPr>
          <w:rFonts w:ascii="Garamond" w:hAnsi="Garamond"/>
          <w:sz w:val="20"/>
          <w:szCs w:val="20"/>
        </w:rPr>
      </w:pPr>
      <w:r w:rsidRPr="00F701E5">
        <w:rPr>
          <w:rFonts w:ascii="Garamond" w:hAnsi="Garamond"/>
          <w:sz w:val="20"/>
          <w:szCs w:val="20"/>
        </w:rPr>
        <w:t>Ainsi dans un mouvement, peut</w:t>
      </w:r>
      <w:r w:rsidR="002830F3">
        <w:rPr>
          <w:rFonts w:ascii="Garamond" w:hAnsi="Garamond"/>
          <w:sz w:val="20"/>
          <w:szCs w:val="20"/>
        </w:rPr>
        <w:t>-</w:t>
      </w:r>
      <w:r w:rsidRPr="00F701E5">
        <w:rPr>
          <w:rFonts w:ascii="Garamond" w:hAnsi="Garamond"/>
          <w:sz w:val="20"/>
          <w:szCs w:val="20"/>
        </w:rPr>
        <w:t>être joueur à se faire écho du défi de SAINT</w:t>
      </w:r>
      <w:r w:rsidR="002830F3">
        <w:rPr>
          <w:rFonts w:ascii="Garamond" w:hAnsi="Garamond"/>
          <w:sz w:val="20"/>
          <w:szCs w:val="20"/>
        </w:rPr>
        <w:t>-</w:t>
      </w:r>
      <w:r w:rsidRPr="00F701E5">
        <w:rPr>
          <w:rFonts w:ascii="Garamond" w:hAnsi="Garamond"/>
          <w:sz w:val="20"/>
          <w:szCs w:val="20"/>
        </w:rPr>
        <w:t>JUST</w:t>
      </w:r>
      <w:r w:rsidR="00CC3D26" w:rsidRPr="00F701E5">
        <w:rPr>
          <w:rStyle w:val="Appelnotedebasdep"/>
          <w:rFonts w:ascii="Garamond" w:hAnsi="Garamond" w:cs="Times New Roman"/>
          <w:b/>
          <w:color w:val="C00000"/>
          <w:sz w:val="20"/>
          <w:szCs w:val="20"/>
          <w:vertAlign w:val="superscript"/>
        </w:rPr>
        <w:footnoteReference w:id="18"/>
      </w:r>
      <w:r w:rsidR="002830F3">
        <w:rPr>
          <w:rFonts w:ascii="Garamond" w:hAnsi="Garamond"/>
          <w:sz w:val="20"/>
          <w:szCs w:val="20"/>
        </w:rPr>
        <w:t xml:space="preserve">, </w:t>
      </w:r>
      <w:r w:rsidRPr="00F701E5">
        <w:rPr>
          <w:rFonts w:ascii="Garamond" w:hAnsi="Garamond"/>
          <w:sz w:val="20"/>
          <w:szCs w:val="20"/>
        </w:rPr>
        <w:t>haussant au ciel</w:t>
      </w:r>
      <w:r w:rsidR="00CC3D26" w:rsidRPr="00F701E5">
        <w:rPr>
          <w:rFonts w:ascii="Garamond" w:hAnsi="Garamond"/>
          <w:sz w:val="20"/>
          <w:szCs w:val="20"/>
        </w:rPr>
        <w:t xml:space="preserve">, </w:t>
      </w:r>
      <w:r w:rsidRPr="00F701E5">
        <w:rPr>
          <w:rFonts w:ascii="Garamond" w:hAnsi="Garamond"/>
          <w:sz w:val="20"/>
          <w:szCs w:val="20"/>
        </w:rPr>
        <w:t>de l'enchâsser d'un public d'assemblée</w:t>
      </w:r>
      <w:r w:rsidR="00CC3D26" w:rsidRPr="00F701E5">
        <w:rPr>
          <w:rFonts w:ascii="Garamond" w:hAnsi="Garamond"/>
          <w:sz w:val="20"/>
          <w:szCs w:val="20"/>
        </w:rPr>
        <w:t xml:space="preserve">, </w:t>
      </w:r>
      <w:r w:rsidRPr="00F701E5">
        <w:rPr>
          <w:rFonts w:ascii="Garamond" w:hAnsi="Garamond"/>
          <w:sz w:val="20"/>
          <w:szCs w:val="20"/>
        </w:rPr>
        <w:t xml:space="preserve">l'aveu de n'être rien de plus que </w:t>
      </w:r>
      <w:r w:rsidR="00CC3D26" w:rsidRPr="00F701E5">
        <w:rPr>
          <w:rFonts w:ascii="Garamond" w:hAnsi="Garamond"/>
          <w:sz w:val="20"/>
          <w:szCs w:val="20"/>
        </w:rPr>
        <w:t>« </w:t>
      </w:r>
      <w:r w:rsidRPr="00F701E5">
        <w:rPr>
          <w:rFonts w:ascii="Garamond" w:hAnsi="Garamond" w:cs="Times New Roman"/>
          <w:i/>
          <w:sz w:val="20"/>
          <w:szCs w:val="20"/>
        </w:rPr>
        <w:t>ce qui va à la poussière</w:t>
      </w:r>
      <w:r w:rsidR="00CC3D26" w:rsidRPr="00F701E5">
        <w:rPr>
          <w:rFonts w:ascii="Garamond" w:hAnsi="Garamond"/>
          <w:sz w:val="20"/>
          <w:szCs w:val="20"/>
        </w:rPr>
        <w:t> »</w:t>
      </w:r>
      <w:r w:rsidRPr="00F701E5">
        <w:rPr>
          <w:rFonts w:ascii="Garamond" w:hAnsi="Garamond"/>
          <w:sz w:val="20"/>
          <w:szCs w:val="20"/>
        </w:rPr>
        <w:t>, dit</w:t>
      </w:r>
      <w:r w:rsidR="002830F3">
        <w:rPr>
          <w:rFonts w:ascii="Garamond" w:hAnsi="Garamond"/>
          <w:sz w:val="20"/>
          <w:szCs w:val="20"/>
        </w:rPr>
        <w:t>-</w:t>
      </w:r>
      <w:r w:rsidRPr="00F701E5">
        <w:rPr>
          <w:rFonts w:ascii="Garamond" w:hAnsi="Garamond"/>
          <w:sz w:val="20"/>
          <w:szCs w:val="20"/>
        </w:rPr>
        <w:t>il « </w:t>
      </w:r>
      <w:r w:rsidRPr="00F701E5">
        <w:rPr>
          <w:rFonts w:ascii="Garamond" w:hAnsi="Garamond" w:cs="Times New Roman"/>
          <w:i/>
          <w:sz w:val="20"/>
          <w:szCs w:val="20"/>
        </w:rPr>
        <w:t>et qui vous parle</w:t>
      </w:r>
      <w:r w:rsidRPr="00F701E5">
        <w:rPr>
          <w:rFonts w:ascii="Garamond" w:hAnsi="Garamond"/>
          <w:sz w:val="20"/>
          <w:szCs w:val="20"/>
        </w:rPr>
        <w:t> »</w:t>
      </w:r>
      <w:r w:rsidR="002830F3">
        <w:rPr>
          <w:rFonts w:ascii="Garamond" w:hAnsi="Garamond"/>
          <w:sz w:val="20"/>
          <w:szCs w:val="20"/>
        </w:rPr>
        <w:t xml:space="preserve">, </w:t>
      </w:r>
      <w:r w:rsidRPr="00F701E5">
        <w:rPr>
          <w:rFonts w:ascii="Garamond" w:hAnsi="Garamond"/>
          <w:sz w:val="20"/>
          <w:szCs w:val="20"/>
        </w:rPr>
        <w:t>me vint</w:t>
      </w:r>
      <w:r w:rsidR="002830F3">
        <w:rPr>
          <w:rFonts w:ascii="Garamond" w:hAnsi="Garamond"/>
          <w:sz w:val="20"/>
          <w:szCs w:val="20"/>
        </w:rPr>
        <w:t>-</w:t>
      </w:r>
      <w:r w:rsidRPr="00F701E5">
        <w:rPr>
          <w:rFonts w:ascii="Garamond" w:hAnsi="Garamond"/>
          <w:sz w:val="20"/>
          <w:szCs w:val="20"/>
        </w:rPr>
        <w:t xml:space="preserve">il l'inspiration qu'à voir </w:t>
      </w:r>
    </w:p>
    <w:p w:rsidR="006456BD" w:rsidRDefault="00665BF0" w:rsidP="00FE7913">
      <w:pPr>
        <w:pStyle w:val="Corpsdetexte"/>
        <w:ind w:right="-568"/>
        <w:rPr>
          <w:rFonts w:ascii="Garamond" w:hAnsi="Garamond"/>
          <w:sz w:val="20"/>
          <w:szCs w:val="20"/>
        </w:rPr>
      </w:pPr>
      <w:r w:rsidRPr="00F701E5">
        <w:rPr>
          <w:rFonts w:ascii="Garamond" w:hAnsi="Garamond"/>
          <w:sz w:val="20"/>
          <w:szCs w:val="20"/>
        </w:rPr>
        <w:t xml:space="preserve">dans </w:t>
      </w:r>
      <w:r w:rsidR="002830F3" w:rsidRPr="00F701E5">
        <w:rPr>
          <w:rFonts w:ascii="Garamond" w:hAnsi="Garamond"/>
          <w:sz w:val="20"/>
          <w:szCs w:val="20"/>
        </w:rPr>
        <w:t xml:space="preserve">la voie de FREUD s'animer étrangement d’une </w:t>
      </w:r>
      <w:r w:rsidR="002830F3" w:rsidRPr="00F701E5">
        <w:rPr>
          <w:rFonts w:ascii="Garamond" w:hAnsi="Garamond" w:cs="Times New Roman"/>
          <w:i/>
          <w:sz w:val="20"/>
          <w:szCs w:val="20"/>
        </w:rPr>
        <w:t>figure allégorique</w:t>
      </w:r>
      <w:r w:rsidR="002830F3" w:rsidRPr="00F701E5">
        <w:rPr>
          <w:rFonts w:ascii="Garamond" w:hAnsi="Garamond"/>
          <w:sz w:val="20"/>
          <w:szCs w:val="20"/>
        </w:rPr>
        <w:t xml:space="preserve"> et frissonner d'une peau neuve la nudité dont s'habille </w:t>
      </w:r>
    </w:p>
    <w:p w:rsidR="00CC3D26" w:rsidRPr="006456BD" w:rsidRDefault="002830F3" w:rsidP="00FE7913">
      <w:pPr>
        <w:pStyle w:val="Corpsdetexte"/>
        <w:ind w:right="-568"/>
        <w:rPr>
          <w:rFonts w:ascii="Garamond" w:hAnsi="Garamond" w:cs="Times New Roman"/>
          <w:i/>
          <w:sz w:val="20"/>
          <w:szCs w:val="20"/>
        </w:rPr>
      </w:pPr>
      <w:r w:rsidRPr="00F701E5">
        <w:rPr>
          <w:rFonts w:ascii="Garamond" w:hAnsi="Garamond" w:cs="Times New Roman"/>
          <w:i/>
          <w:sz w:val="20"/>
          <w:szCs w:val="20"/>
        </w:rPr>
        <w:t xml:space="preserve">celle qui sort du puits </w:t>
      </w:r>
      <w:r w:rsidRPr="00F701E5">
        <w:rPr>
          <w:rStyle w:val="Appelnotedebasdep"/>
          <w:rFonts w:ascii="Garamond" w:hAnsi="Garamond" w:cs="Times New Roman"/>
          <w:b/>
          <w:color w:val="C00000"/>
          <w:sz w:val="20"/>
          <w:szCs w:val="20"/>
          <w:vertAlign w:val="superscript"/>
        </w:rPr>
        <w:footnoteReference w:id="19"/>
      </w:r>
      <w:r w:rsidRPr="00F701E5">
        <w:rPr>
          <w:rFonts w:ascii="Garamond" w:hAnsi="Garamond"/>
          <w:sz w:val="20"/>
          <w:szCs w:val="20"/>
        </w:rPr>
        <w:t>, j'allais lui prêter voix.</w:t>
      </w:r>
    </w:p>
    <w:p w:rsidR="00CC3D26" w:rsidRPr="00F701E5" w:rsidRDefault="00CC3D26" w:rsidP="00FE7913">
      <w:pPr>
        <w:pStyle w:val="Corpsdetexte"/>
        <w:ind w:right="-568"/>
        <w:rPr>
          <w:rFonts w:ascii="Garamond" w:hAnsi="Garamond"/>
          <w:sz w:val="20"/>
          <w:szCs w:val="20"/>
        </w:rPr>
      </w:pPr>
    </w:p>
    <w:p w:rsidR="00CC3D26" w:rsidRPr="00F701E5" w:rsidRDefault="00CC3D26" w:rsidP="006456BD">
      <w:pPr>
        <w:pStyle w:val="Corpsdetexte"/>
        <w:ind w:right="-568"/>
        <w:jc w:val="center"/>
        <w:rPr>
          <w:rFonts w:ascii="Garamond" w:hAnsi="Garamond"/>
          <w:sz w:val="20"/>
          <w:szCs w:val="20"/>
        </w:rPr>
      </w:pPr>
      <w:r w:rsidRPr="00F701E5">
        <w:rPr>
          <w:rFonts w:ascii="Garamond" w:hAnsi="Garamond"/>
          <w:noProof/>
          <w:sz w:val="20"/>
          <w:szCs w:val="20"/>
          <w:lang w:eastAsia="fr-FR"/>
        </w:rPr>
        <w:drawing>
          <wp:inline distT="0" distB="0" distL="0" distR="0" wp14:anchorId="7BD2BE64" wp14:editId="5EDEF890">
            <wp:extent cx="1892300" cy="3048139"/>
            <wp:effectExtent l="0" t="0" r="0" b="0"/>
            <wp:docPr id="26" name="Image 4" descr="C:\Users\ALAIN\LACAN séminaires\Doc. S 12b\Illustrations\La_Vérité_sortant_du_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 12b\Illustrations\La_Vérité_sortant_du_puits.jpg"/>
                    <pic:cNvPicPr>
                      <a:picLocks noChangeAspect="1" noChangeArrowheads="1"/>
                    </pic:cNvPicPr>
                  </pic:nvPicPr>
                  <pic:blipFill>
                    <a:blip r:embed="rId21" cstate="print"/>
                    <a:srcRect/>
                    <a:stretch>
                      <a:fillRect/>
                    </a:stretch>
                  </pic:blipFill>
                  <pic:spPr bwMode="auto">
                    <a:xfrm>
                      <a:off x="0" y="0"/>
                      <a:ext cx="1899427" cy="3059619"/>
                    </a:xfrm>
                    <a:prstGeom prst="rect">
                      <a:avLst/>
                    </a:prstGeom>
                    <a:noFill/>
                    <a:ln w="9525">
                      <a:noFill/>
                      <a:miter lim="800000"/>
                      <a:headEnd/>
                      <a:tailEnd/>
                    </a:ln>
                  </pic:spPr>
                </pic:pic>
              </a:graphicData>
            </a:graphic>
          </wp:inline>
        </w:drawing>
      </w:r>
    </w:p>
    <w:p w:rsidR="00CC3D26" w:rsidRPr="00F701E5" w:rsidRDefault="00CC3D26" w:rsidP="00FE7913">
      <w:pPr>
        <w:pStyle w:val="Corpsdetexte"/>
        <w:ind w:right="-568"/>
        <w:rPr>
          <w:rFonts w:ascii="Garamond" w:hAnsi="Garamond"/>
          <w:sz w:val="20"/>
          <w:szCs w:val="20"/>
        </w:rPr>
      </w:pPr>
    </w:p>
    <w:p w:rsidR="00CC3D26" w:rsidRPr="00F701E5" w:rsidRDefault="00665BF0" w:rsidP="00FE7913">
      <w:pPr>
        <w:pStyle w:val="Corpsdetexte"/>
        <w:ind w:right="-568"/>
        <w:rPr>
          <w:rFonts w:ascii="Garamond" w:hAnsi="Garamond"/>
          <w:sz w:val="20"/>
          <w:szCs w:val="20"/>
        </w:rPr>
      </w:pPr>
      <w:r w:rsidRPr="00F701E5">
        <w:rPr>
          <w:rFonts w:ascii="Garamond" w:hAnsi="Garamond"/>
          <w:sz w:val="20"/>
          <w:szCs w:val="20"/>
        </w:rPr>
        <w:t>C'est une prosopopée</w:t>
      </w:r>
      <w:r w:rsidRPr="00F701E5">
        <w:rPr>
          <w:rStyle w:val="Appelnotedebasdep"/>
          <w:rFonts w:ascii="Garamond" w:hAnsi="Garamond" w:cs="Times New Roman"/>
          <w:b/>
          <w:bCs/>
          <w:color w:val="C00000"/>
          <w:sz w:val="20"/>
          <w:szCs w:val="20"/>
          <w:vertAlign w:val="superscript"/>
        </w:rPr>
        <w:footnoteReference w:id="20"/>
      </w:r>
      <w:r w:rsidRPr="00F701E5">
        <w:rPr>
          <w:rFonts w:ascii="Garamond" w:hAnsi="Garamond"/>
          <w:sz w:val="20"/>
          <w:szCs w:val="20"/>
        </w:rPr>
        <w:t xml:space="preserve">, je vous l'épargne, elle culmine dans ces mots : « </w:t>
      </w:r>
      <w:r w:rsidRPr="006965F1">
        <w:rPr>
          <w:rFonts w:ascii="Garamond" w:hAnsi="Garamond" w:cs="Times New Roman"/>
          <w:i/>
          <w:color w:val="0000CC"/>
          <w:sz w:val="20"/>
          <w:szCs w:val="20"/>
        </w:rPr>
        <w:t>Moi, la Vérité, je parle</w:t>
      </w:r>
      <w:r w:rsidR="006140B9" w:rsidRPr="006965F1">
        <w:rPr>
          <w:rFonts w:ascii="Garamond" w:hAnsi="Garamond"/>
          <w:color w:val="0000CC"/>
          <w:sz w:val="20"/>
          <w:szCs w:val="20"/>
        </w:rPr>
        <w:t>...</w:t>
      </w:r>
      <w:r w:rsidR="00CC3D26" w:rsidRPr="00F701E5">
        <w:rPr>
          <w:rStyle w:val="Appelnotedebasdep"/>
          <w:rFonts w:ascii="Garamond" w:hAnsi="Garamond" w:cs="Times New Roman"/>
          <w:b/>
          <w:color w:val="C00000"/>
          <w:sz w:val="20"/>
          <w:szCs w:val="20"/>
          <w:vertAlign w:val="superscript"/>
        </w:rPr>
        <w:footnoteReference w:id="21"/>
      </w:r>
      <w:r w:rsidRPr="00F701E5">
        <w:rPr>
          <w:rFonts w:ascii="Garamond" w:hAnsi="Garamond"/>
          <w:sz w:val="20"/>
          <w:szCs w:val="20"/>
        </w:rPr>
        <w:t xml:space="preserve"> » et la prosopopée reprend.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Pensez à </w:t>
      </w:r>
      <w:r w:rsidRPr="00F701E5">
        <w:rPr>
          <w:rFonts w:ascii="Garamond" w:hAnsi="Garamond" w:cs="Times New Roman"/>
          <w:i/>
          <w:sz w:val="20"/>
          <w:szCs w:val="20"/>
        </w:rPr>
        <w:t xml:space="preserve">la </w:t>
      </w:r>
      <w:r w:rsidR="00CC3D26" w:rsidRPr="00F701E5">
        <w:rPr>
          <w:rFonts w:ascii="Garamond" w:hAnsi="Garamond" w:cs="Times New Roman"/>
          <w:i/>
          <w:sz w:val="20"/>
          <w:szCs w:val="20"/>
        </w:rPr>
        <w:t>C</w:t>
      </w:r>
      <w:r w:rsidRPr="00F701E5">
        <w:rPr>
          <w:rFonts w:ascii="Garamond" w:hAnsi="Garamond" w:cs="Times New Roman"/>
          <w:i/>
          <w:sz w:val="20"/>
          <w:szCs w:val="20"/>
        </w:rPr>
        <w:t>hose innommable</w:t>
      </w:r>
      <w:r w:rsidRPr="00F701E5">
        <w:rPr>
          <w:rFonts w:ascii="Garamond" w:hAnsi="Garamond"/>
          <w:sz w:val="20"/>
          <w:szCs w:val="20"/>
        </w:rPr>
        <w:t xml:space="preserve">, qui de pouvoir prononcer ces mots, irait à l'être du langage, pour les entendre comme ils doivent être prononcés : dans l'horreur. </w:t>
      </w:r>
    </w:p>
    <w:p w:rsidR="00CC3D26" w:rsidRPr="00F701E5" w:rsidRDefault="00CC3D26"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cs="Times New Roman"/>
          <w:sz w:val="20"/>
          <w:szCs w:val="20"/>
        </w:rPr>
      </w:pPr>
      <w:r w:rsidRPr="00F701E5">
        <w:rPr>
          <w:rFonts w:ascii="Garamond" w:hAnsi="Garamond"/>
          <w:sz w:val="20"/>
          <w:szCs w:val="20"/>
        </w:rPr>
        <w:t xml:space="preserve">Mais ce </w:t>
      </w:r>
      <w:r w:rsidRPr="00F701E5">
        <w:rPr>
          <w:rFonts w:ascii="Garamond" w:hAnsi="Garamond" w:cs="Times New Roman"/>
          <w:i/>
          <w:sz w:val="20"/>
          <w:szCs w:val="20"/>
        </w:rPr>
        <w:t>dévoilement</w:t>
      </w:r>
      <w:r w:rsidRPr="00F701E5">
        <w:rPr>
          <w:rFonts w:ascii="Garamond" w:hAnsi="Garamond"/>
          <w:sz w:val="20"/>
          <w:szCs w:val="20"/>
        </w:rPr>
        <w:t xml:space="preserve"> chacun y met ce qu'il y peut mettre. Mettons à son crédit le dramatique assourdi</w:t>
      </w:r>
      <w:r w:rsidR="006140B9">
        <w:rPr>
          <w:rFonts w:ascii="Garamond" w:hAnsi="Garamond"/>
          <w:sz w:val="20"/>
          <w:szCs w:val="20"/>
        </w:rPr>
        <w:t xml:space="preserve">, </w:t>
      </w:r>
      <w:r w:rsidRPr="00F701E5">
        <w:rPr>
          <w:rFonts w:ascii="Garamond" w:hAnsi="Garamond"/>
          <w:sz w:val="20"/>
          <w:szCs w:val="20"/>
        </w:rPr>
        <w:t>quoique pas moins dérisoire pour autant</w:t>
      </w:r>
      <w:r w:rsidR="006140B9">
        <w:rPr>
          <w:rFonts w:ascii="Garamond" w:hAnsi="Garamond"/>
          <w:sz w:val="20"/>
          <w:szCs w:val="20"/>
        </w:rPr>
        <w:t xml:space="preserve">, </w:t>
      </w:r>
      <w:r w:rsidRPr="00F701E5">
        <w:rPr>
          <w:rFonts w:ascii="Garamond" w:hAnsi="Garamond"/>
          <w:sz w:val="20"/>
          <w:szCs w:val="20"/>
        </w:rPr>
        <w:t xml:space="preserve">du </w:t>
      </w:r>
      <w:r w:rsidRPr="00F701E5">
        <w:rPr>
          <w:rFonts w:ascii="Garamond" w:hAnsi="Garamond" w:cs="Times New Roman"/>
          <w:i/>
          <w:iCs/>
          <w:sz w:val="20"/>
          <w:szCs w:val="20"/>
        </w:rPr>
        <w:t>tempo</w:t>
      </w:r>
      <w:r w:rsidRPr="00F701E5">
        <w:rPr>
          <w:rFonts w:ascii="Garamond" w:hAnsi="Garamond"/>
          <w:sz w:val="20"/>
          <w:szCs w:val="20"/>
        </w:rPr>
        <w:t xml:space="preserve"> sur quoi se termine ce texte, que vous trouverez dans </w:t>
      </w:r>
      <w:r w:rsidRPr="00F701E5">
        <w:rPr>
          <w:rFonts w:ascii="Garamond" w:hAnsi="Garamond" w:cs="Times New Roman"/>
          <w:i/>
          <w:sz w:val="20"/>
          <w:szCs w:val="20"/>
        </w:rPr>
        <w:t xml:space="preserve">le numéro ad hoc, premier de l'année </w:t>
      </w:r>
      <w:r w:rsidRPr="007254CE">
        <w:rPr>
          <w:rFonts w:ascii="Garamond" w:hAnsi="Garamond" w:cs="Times New Roman"/>
          <w:sz w:val="18"/>
          <w:szCs w:val="18"/>
        </w:rPr>
        <w:t>l956</w:t>
      </w:r>
      <w:r w:rsidRPr="00F701E5">
        <w:rPr>
          <w:rFonts w:ascii="Garamond" w:hAnsi="Garamond" w:cs="Times New Roman"/>
          <w:i/>
          <w:sz w:val="20"/>
          <w:szCs w:val="20"/>
        </w:rPr>
        <w:t xml:space="preserve"> de </w:t>
      </w:r>
      <w:r w:rsidR="00CC3D26" w:rsidRPr="00F701E5">
        <w:rPr>
          <w:rFonts w:ascii="Garamond" w:hAnsi="Garamond" w:cs="Times New Roman"/>
          <w:i/>
          <w:sz w:val="20"/>
          <w:szCs w:val="20"/>
        </w:rPr>
        <w:t>L</w:t>
      </w:r>
      <w:r w:rsidRPr="00F701E5">
        <w:rPr>
          <w:rFonts w:ascii="Garamond" w:hAnsi="Garamond" w:cs="Times New Roman"/>
          <w:i/>
          <w:sz w:val="20"/>
          <w:szCs w:val="20"/>
        </w:rPr>
        <w:t>'Évolution Psychiatrique</w:t>
      </w:r>
      <w:r w:rsidRPr="00F701E5">
        <w:rPr>
          <w:rFonts w:ascii="Garamond" w:hAnsi="Garamond"/>
          <w:sz w:val="20"/>
          <w:szCs w:val="20"/>
        </w:rPr>
        <w:t xml:space="preserve">, sous le titre </w:t>
      </w:r>
      <w:r w:rsidRPr="00F701E5">
        <w:rPr>
          <w:rFonts w:ascii="Garamond" w:hAnsi="Garamond" w:cs="Times New Roman"/>
          <w:i/>
          <w:iCs/>
          <w:sz w:val="20"/>
          <w:szCs w:val="20"/>
        </w:rPr>
        <w:t>La Chose freudienne</w:t>
      </w:r>
      <w:r w:rsidRPr="00F701E5">
        <w:rPr>
          <w:rFonts w:ascii="Garamond" w:hAnsi="Garamond"/>
          <w:sz w:val="20"/>
          <w:szCs w:val="20"/>
        </w:rPr>
        <w:t>.</w:t>
      </w:r>
      <w:r w:rsidR="007254CE">
        <w:rPr>
          <w:rFonts w:ascii="Garamond" w:hAnsi="Garamond"/>
          <w:sz w:val="20"/>
          <w:szCs w:val="20"/>
        </w:rPr>
        <w:t xml:space="preserve"> </w:t>
      </w:r>
      <w:r w:rsidR="007254CE" w:rsidRPr="007254CE">
        <w:rPr>
          <w:rFonts w:ascii="Garamond" w:hAnsi="Garamond"/>
          <w:color w:val="C00000"/>
          <w:sz w:val="16"/>
          <w:szCs w:val="16"/>
        </w:rPr>
        <w:t>[</w:t>
      </w:r>
      <w:r w:rsidR="007254CE" w:rsidRPr="007254CE">
        <w:rPr>
          <w:rFonts w:ascii="Garamond" w:hAnsi="Garamond"/>
          <w:i/>
          <w:color w:val="C00000"/>
          <w:sz w:val="16"/>
          <w:szCs w:val="16"/>
        </w:rPr>
        <w:t>L’évolution psychiatrique</w:t>
      </w:r>
      <w:r w:rsidR="007254CE" w:rsidRPr="007254CE">
        <w:rPr>
          <w:rFonts w:ascii="Garamond" w:hAnsi="Garamond"/>
          <w:color w:val="C00000"/>
          <w:sz w:val="16"/>
          <w:szCs w:val="16"/>
        </w:rPr>
        <w:t>,</w:t>
      </w:r>
      <w:r w:rsidR="007254CE">
        <w:rPr>
          <w:rFonts w:ascii="Garamond" w:hAnsi="Garamond"/>
          <w:color w:val="C00000"/>
          <w:sz w:val="16"/>
          <w:szCs w:val="16"/>
        </w:rPr>
        <w:t xml:space="preserve"> </w:t>
      </w:r>
      <w:r w:rsidR="007254CE" w:rsidRPr="007254CE">
        <w:rPr>
          <w:rFonts w:ascii="Garamond" w:hAnsi="Garamond"/>
          <w:color w:val="C00000"/>
          <w:sz w:val="14"/>
          <w:szCs w:val="14"/>
        </w:rPr>
        <w:t>1956</w:t>
      </w:r>
      <w:r w:rsidR="007254CE" w:rsidRPr="007254CE">
        <w:rPr>
          <w:rFonts w:ascii="Garamond" w:hAnsi="Garamond"/>
          <w:color w:val="C00000"/>
          <w:sz w:val="16"/>
          <w:szCs w:val="16"/>
        </w:rPr>
        <w:t xml:space="preserve">, Janvier-Mars, pp. </w:t>
      </w:r>
      <w:r w:rsidR="007254CE" w:rsidRPr="007254CE">
        <w:rPr>
          <w:rFonts w:ascii="Garamond" w:hAnsi="Garamond"/>
          <w:color w:val="C00000"/>
          <w:sz w:val="14"/>
          <w:szCs w:val="14"/>
        </w:rPr>
        <w:t>225-252</w:t>
      </w:r>
      <w:r w:rsidR="007254CE" w:rsidRPr="007254CE">
        <w:rPr>
          <w:rFonts w:ascii="Garamond" w:hAnsi="Garamond"/>
          <w:color w:val="C00000"/>
          <w:sz w:val="16"/>
          <w:szCs w:val="16"/>
        </w:rPr>
        <w:t>]</w:t>
      </w:r>
    </w:p>
    <w:p w:rsidR="00CC3D26" w:rsidRPr="00F701E5" w:rsidRDefault="00CC3D26" w:rsidP="00FE7913">
      <w:pPr>
        <w:pStyle w:val="Corpsdetexte"/>
        <w:ind w:right="-568"/>
        <w:rPr>
          <w:rFonts w:ascii="Garamond" w:hAnsi="Garamond"/>
          <w:sz w:val="20"/>
          <w:szCs w:val="20"/>
        </w:rPr>
      </w:pPr>
    </w:p>
    <w:p w:rsidR="00CC3D26" w:rsidRPr="006140B9" w:rsidRDefault="00665BF0" w:rsidP="00FE7913">
      <w:pPr>
        <w:pStyle w:val="Corpsdetexte"/>
        <w:ind w:right="-568"/>
        <w:rPr>
          <w:rFonts w:ascii="Garamond" w:hAnsi="Garamond" w:cs="Times New Roman"/>
          <w:i/>
          <w:sz w:val="20"/>
          <w:szCs w:val="20"/>
        </w:rPr>
      </w:pPr>
      <w:r w:rsidRPr="00F701E5">
        <w:rPr>
          <w:rFonts w:ascii="Garamond" w:hAnsi="Garamond"/>
          <w:sz w:val="20"/>
          <w:szCs w:val="20"/>
        </w:rPr>
        <w:t xml:space="preserve">Je ne crois pas que ce soit à cette </w:t>
      </w:r>
      <w:r w:rsidRPr="007254CE">
        <w:rPr>
          <w:rFonts w:ascii="Garamond" w:hAnsi="Garamond"/>
          <w:i/>
          <w:sz w:val="20"/>
          <w:szCs w:val="20"/>
        </w:rPr>
        <w:t>horreur</w:t>
      </w:r>
      <w:r w:rsidRPr="00F701E5">
        <w:rPr>
          <w:rFonts w:ascii="Garamond" w:hAnsi="Garamond"/>
          <w:sz w:val="20"/>
          <w:szCs w:val="20"/>
        </w:rPr>
        <w:t xml:space="preserve"> éprouvée que j'ai</w:t>
      </w:r>
      <w:r w:rsidR="007254CE">
        <w:rPr>
          <w:rFonts w:ascii="Garamond" w:hAnsi="Garamond"/>
          <w:sz w:val="20"/>
          <w:szCs w:val="20"/>
        </w:rPr>
        <w:t>e</w:t>
      </w:r>
      <w:r w:rsidRPr="00F701E5">
        <w:rPr>
          <w:rFonts w:ascii="Garamond" w:hAnsi="Garamond"/>
          <w:sz w:val="20"/>
          <w:szCs w:val="20"/>
        </w:rPr>
        <w:t xml:space="preserve"> dû l'accueil </w:t>
      </w:r>
      <w:r w:rsidRPr="00F701E5">
        <w:rPr>
          <w:rFonts w:ascii="Garamond" w:hAnsi="Garamond" w:cs="Times New Roman"/>
          <w:i/>
          <w:sz w:val="20"/>
          <w:szCs w:val="20"/>
        </w:rPr>
        <w:t>plutôt frais</w:t>
      </w:r>
      <w:r w:rsidRPr="00F701E5">
        <w:rPr>
          <w:rFonts w:ascii="Garamond" w:hAnsi="Garamond"/>
          <w:sz w:val="20"/>
          <w:szCs w:val="20"/>
        </w:rPr>
        <w:t xml:space="preserve"> que fit mon auditoire </w:t>
      </w:r>
      <w:r w:rsidRPr="00F701E5">
        <w:rPr>
          <w:rFonts w:ascii="Garamond" w:hAnsi="Garamond" w:cs="Times New Roman"/>
          <w:i/>
          <w:sz w:val="20"/>
          <w:szCs w:val="20"/>
        </w:rPr>
        <w:t>à l'émission répétée de ce discour</w:t>
      </w:r>
      <w:r w:rsidR="006140B9">
        <w:rPr>
          <w:rFonts w:ascii="Garamond" w:hAnsi="Garamond" w:cs="Times New Roman"/>
          <w:i/>
          <w:sz w:val="20"/>
          <w:szCs w:val="20"/>
        </w:rPr>
        <w:t xml:space="preserve">s, laquelle ce texte reproduit. </w:t>
      </w:r>
      <w:r w:rsidRPr="00F701E5">
        <w:rPr>
          <w:rFonts w:ascii="Garamond" w:hAnsi="Garamond"/>
          <w:sz w:val="20"/>
          <w:szCs w:val="20"/>
        </w:rPr>
        <w:t xml:space="preserve">S'il voulut bien en réaliser la valeur, à son gré oblative, sa surdité s'y avéra particulière. </w:t>
      </w:r>
    </w:p>
    <w:p w:rsidR="006140B9" w:rsidRDefault="006140B9" w:rsidP="00FE7913">
      <w:pPr>
        <w:pStyle w:val="Corpsdetexte"/>
        <w:ind w:right="-568"/>
        <w:rPr>
          <w:rFonts w:ascii="Garamond" w:hAnsi="Garamond"/>
          <w:sz w:val="20"/>
          <w:szCs w:val="20"/>
        </w:rPr>
      </w:pPr>
    </w:p>
    <w:p w:rsidR="00CC3D26" w:rsidRPr="00F701E5" w:rsidRDefault="00665BF0" w:rsidP="00FE7913">
      <w:pPr>
        <w:pStyle w:val="Corpsdetexte"/>
        <w:ind w:right="-568"/>
        <w:rPr>
          <w:rFonts w:ascii="Garamond" w:hAnsi="Garamond"/>
          <w:sz w:val="20"/>
          <w:szCs w:val="20"/>
        </w:rPr>
      </w:pPr>
      <w:r w:rsidRPr="007254CE">
        <w:rPr>
          <w:rFonts w:ascii="Garamond" w:hAnsi="Garamond"/>
          <w:i/>
          <w:sz w:val="20"/>
          <w:szCs w:val="20"/>
        </w:rPr>
        <w:t xml:space="preserve">Ce n'est pas que </w:t>
      </w:r>
      <w:r w:rsidR="00484241" w:rsidRPr="007254CE">
        <w:rPr>
          <w:rFonts w:ascii="Garamond" w:hAnsi="Garamond" w:cs="Times New Roman"/>
          <w:i/>
          <w:iCs/>
          <w:sz w:val="20"/>
          <w:szCs w:val="20"/>
        </w:rPr>
        <w:t>La</w:t>
      </w:r>
      <w:r w:rsidR="00484241" w:rsidRPr="00F701E5">
        <w:rPr>
          <w:rFonts w:ascii="Garamond" w:hAnsi="Garamond" w:cs="Times New Roman"/>
          <w:i/>
          <w:iCs/>
          <w:sz w:val="20"/>
          <w:szCs w:val="20"/>
        </w:rPr>
        <w:t xml:space="preserve"> Chose</w:t>
      </w:r>
      <w:r w:rsidR="007254CE">
        <w:rPr>
          <w:rFonts w:ascii="Garamond" w:hAnsi="Garamond"/>
          <w:sz w:val="20"/>
          <w:szCs w:val="20"/>
        </w:rPr>
        <w:t xml:space="preserve"> - </w:t>
      </w:r>
      <w:r w:rsidR="00484241" w:rsidRPr="00F701E5">
        <w:rPr>
          <w:rFonts w:ascii="Garamond" w:hAnsi="Garamond" w:cs="Times New Roman"/>
          <w:i/>
          <w:iCs/>
          <w:sz w:val="20"/>
          <w:szCs w:val="20"/>
        </w:rPr>
        <w:t xml:space="preserve">La Chose </w:t>
      </w:r>
      <w:r w:rsidRPr="00F701E5">
        <w:rPr>
          <w:rFonts w:ascii="Garamond" w:hAnsi="Garamond"/>
          <w:sz w:val="20"/>
          <w:szCs w:val="20"/>
        </w:rPr>
        <w:t xml:space="preserve"> qui est dans le titre</w:t>
      </w:r>
      <w:r w:rsidR="007254CE">
        <w:rPr>
          <w:rFonts w:ascii="Garamond" w:hAnsi="Garamond"/>
          <w:sz w:val="20"/>
          <w:szCs w:val="20"/>
        </w:rPr>
        <w:t xml:space="preserve"> - </w:t>
      </w:r>
      <w:r w:rsidRPr="007254CE">
        <w:rPr>
          <w:rFonts w:ascii="Garamond" w:hAnsi="Garamond"/>
          <w:i/>
          <w:sz w:val="20"/>
          <w:szCs w:val="20"/>
        </w:rPr>
        <w:t xml:space="preserve">l'ai choqué cet auditoire, pas autant que tels de </w:t>
      </w:r>
      <w:r w:rsidR="007254CE" w:rsidRPr="007254CE">
        <w:rPr>
          <w:rFonts w:ascii="Garamond" w:hAnsi="Garamond"/>
          <w:i/>
          <w:sz w:val="20"/>
          <w:szCs w:val="20"/>
        </w:rPr>
        <w:t>me</w:t>
      </w:r>
      <w:r w:rsidRPr="007254CE">
        <w:rPr>
          <w:rFonts w:ascii="Garamond" w:hAnsi="Garamond"/>
          <w:i/>
          <w:sz w:val="20"/>
          <w:szCs w:val="20"/>
        </w:rPr>
        <w:t>s compagnons de barre à l'époque</w:t>
      </w:r>
      <w:r w:rsidR="007254CE">
        <w:rPr>
          <w:rFonts w:ascii="Garamond" w:hAnsi="Garamond"/>
          <w:sz w:val="20"/>
          <w:szCs w:val="20"/>
        </w:rPr>
        <w:t>...</w:t>
      </w:r>
    </w:p>
    <w:p w:rsidR="00560EF6" w:rsidRDefault="00665BF0" w:rsidP="00FE7913">
      <w:pPr>
        <w:pStyle w:val="Corpsdetexte"/>
        <w:ind w:left="708" w:right="-568"/>
        <w:rPr>
          <w:rFonts w:ascii="Garamond" w:hAnsi="Garamond"/>
          <w:sz w:val="20"/>
          <w:szCs w:val="20"/>
        </w:rPr>
      </w:pPr>
      <w:r w:rsidRPr="00F701E5">
        <w:rPr>
          <w:rFonts w:ascii="Garamond" w:hAnsi="Garamond"/>
          <w:sz w:val="20"/>
          <w:szCs w:val="20"/>
        </w:rPr>
        <w:t xml:space="preserve">j'entends de barre sur un radeau, où par leur truchement j'ai patiemment concubiné dix ans durant pour la pitance narcissique de mes compagnons de naufrage avec </w:t>
      </w:r>
      <w:r w:rsidRPr="00560EF6">
        <w:rPr>
          <w:rFonts w:ascii="Garamond" w:hAnsi="Garamond"/>
          <w:i/>
          <w:sz w:val="20"/>
          <w:szCs w:val="20"/>
        </w:rPr>
        <w:t>la compréhension jaspersienne</w:t>
      </w:r>
      <w:r w:rsidRPr="00F701E5">
        <w:rPr>
          <w:rFonts w:ascii="Garamond" w:hAnsi="Garamond"/>
          <w:sz w:val="20"/>
          <w:szCs w:val="20"/>
        </w:rPr>
        <w:t xml:space="preserve"> et le </w:t>
      </w:r>
      <w:r w:rsidRPr="00560EF6">
        <w:rPr>
          <w:rFonts w:ascii="Garamond" w:hAnsi="Garamond"/>
          <w:i/>
          <w:sz w:val="20"/>
          <w:szCs w:val="20"/>
        </w:rPr>
        <w:t>personnalisme</w:t>
      </w:r>
      <w:r w:rsidRPr="00F701E5">
        <w:rPr>
          <w:rFonts w:ascii="Garamond" w:hAnsi="Garamond"/>
          <w:sz w:val="20"/>
          <w:szCs w:val="20"/>
        </w:rPr>
        <w:t xml:space="preserve"> à la manque, </w:t>
      </w:r>
    </w:p>
    <w:p w:rsidR="00665BF0" w:rsidRPr="00F701E5" w:rsidRDefault="00665BF0" w:rsidP="00FE7913">
      <w:pPr>
        <w:pStyle w:val="Corpsdetexte"/>
        <w:ind w:left="708" w:right="-568"/>
        <w:rPr>
          <w:rFonts w:ascii="Garamond" w:hAnsi="Garamond"/>
          <w:sz w:val="20"/>
          <w:szCs w:val="20"/>
        </w:rPr>
      </w:pPr>
      <w:r w:rsidRPr="00F701E5">
        <w:rPr>
          <w:rFonts w:ascii="Garamond" w:hAnsi="Garamond"/>
          <w:sz w:val="20"/>
          <w:szCs w:val="20"/>
        </w:rPr>
        <w:t>avec toute</w:t>
      </w:r>
      <w:r w:rsidR="006965F1">
        <w:rPr>
          <w:rFonts w:ascii="Garamond" w:hAnsi="Garamond"/>
          <w:sz w:val="20"/>
          <w:szCs w:val="20"/>
        </w:rPr>
        <w:t>s</w:t>
      </w:r>
      <w:r w:rsidRPr="00F701E5">
        <w:rPr>
          <w:rFonts w:ascii="Garamond" w:hAnsi="Garamond"/>
          <w:sz w:val="20"/>
          <w:szCs w:val="20"/>
        </w:rPr>
        <w:t xml:space="preserve"> les peines du monde à nous épargner à tous d'être peints au </w:t>
      </w:r>
      <w:r w:rsidRPr="00F701E5">
        <w:rPr>
          <w:rFonts w:ascii="Garamond" w:hAnsi="Garamond" w:cs="Times New Roman"/>
          <w:i/>
          <w:sz w:val="20"/>
          <w:szCs w:val="20"/>
        </w:rPr>
        <w:t>coaltar</w:t>
      </w:r>
      <w:r w:rsidRPr="00F701E5">
        <w:rPr>
          <w:rFonts w:ascii="Garamond" w:hAnsi="Garamond" w:cs="Times New Roman"/>
          <w:i/>
          <w:iCs/>
          <w:sz w:val="20"/>
          <w:szCs w:val="20"/>
        </w:rPr>
        <w:t xml:space="preserve"> </w:t>
      </w:r>
      <w:r w:rsidRPr="00F701E5">
        <w:rPr>
          <w:rFonts w:ascii="Garamond" w:hAnsi="Garamond" w:cs="Times New Roman"/>
          <w:i/>
          <w:sz w:val="20"/>
          <w:szCs w:val="20"/>
        </w:rPr>
        <w:t>de l'« âme</w:t>
      </w:r>
      <w:r w:rsidR="00CC3D26" w:rsidRPr="00F701E5">
        <w:rPr>
          <w:rFonts w:ascii="Garamond" w:hAnsi="Garamond" w:cs="Times New Roman"/>
          <w:i/>
          <w:sz w:val="20"/>
          <w:szCs w:val="20"/>
        </w:rPr>
        <w:t xml:space="preserve"> </w:t>
      </w:r>
      <w:r w:rsidRPr="00F701E5">
        <w:rPr>
          <w:rFonts w:ascii="Garamond" w:hAnsi="Garamond" w:cs="Times New Roman"/>
          <w:i/>
          <w:sz w:val="20"/>
          <w:szCs w:val="20"/>
        </w:rPr>
        <w:t>à</w:t>
      </w:r>
      <w:r w:rsidR="00CC3D26" w:rsidRPr="00F701E5">
        <w:rPr>
          <w:rFonts w:ascii="Garamond" w:hAnsi="Garamond" w:cs="Times New Roman"/>
          <w:i/>
          <w:sz w:val="20"/>
          <w:szCs w:val="20"/>
        </w:rPr>
        <w:t xml:space="preserve"> </w:t>
      </w:r>
      <w:r w:rsidRPr="00F701E5">
        <w:rPr>
          <w:rFonts w:ascii="Garamond" w:hAnsi="Garamond" w:cs="Times New Roman"/>
          <w:i/>
          <w:sz w:val="20"/>
          <w:szCs w:val="20"/>
        </w:rPr>
        <w:t>âme » libéral</w:t>
      </w:r>
    </w:p>
    <w:p w:rsidR="00CC3D26" w:rsidRPr="00F701E5" w:rsidRDefault="00CC3D26" w:rsidP="00FE7913">
      <w:pPr>
        <w:pStyle w:val="Corpsdetexte"/>
        <w:ind w:right="-56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l</w:t>
      </w:r>
      <w:r w:rsidR="00665BF0" w:rsidRPr="00F701E5">
        <w:rPr>
          <w:rFonts w:ascii="Garamond" w:hAnsi="Garamond" w:cs="Times New Roman"/>
          <w:i/>
          <w:sz w:val="20"/>
          <w:szCs w:val="20"/>
        </w:rPr>
        <w:t>a Chose, ce mot n'est pas joli</w:t>
      </w:r>
      <w:r w:rsidRPr="00F701E5">
        <w:rPr>
          <w:rFonts w:ascii="Garamond" w:hAnsi="Garamond"/>
          <w:sz w:val="20"/>
          <w:szCs w:val="20"/>
        </w:rPr>
        <w:t>…</w:t>
      </w:r>
      <w:r w:rsidR="00665BF0" w:rsidRPr="00F701E5">
        <w:rPr>
          <w:rFonts w:ascii="Garamond" w:hAnsi="Garamond"/>
          <w:sz w:val="20"/>
          <w:szCs w:val="20"/>
        </w:rPr>
        <w:t> », m'a</w:t>
      </w:r>
      <w:r w:rsidR="00560EF6">
        <w:rPr>
          <w:rFonts w:ascii="Garamond" w:hAnsi="Garamond"/>
          <w:sz w:val="20"/>
          <w:szCs w:val="20"/>
        </w:rPr>
        <w:t>-</w:t>
      </w:r>
      <w:r w:rsidR="00665BF0" w:rsidRPr="00F701E5">
        <w:rPr>
          <w:rFonts w:ascii="Garamond" w:hAnsi="Garamond"/>
          <w:sz w:val="20"/>
          <w:szCs w:val="20"/>
        </w:rPr>
        <w:t>t</w:t>
      </w:r>
      <w:r w:rsidR="00560EF6">
        <w:rPr>
          <w:rFonts w:ascii="Garamond" w:hAnsi="Garamond"/>
          <w:sz w:val="20"/>
          <w:szCs w:val="20"/>
        </w:rPr>
        <w:t>-</w:t>
      </w:r>
      <w:r w:rsidR="00665BF0" w:rsidRPr="00F701E5">
        <w:rPr>
          <w:rFonts w:ascii="Garamond" w:hAnsi="Garamond"/>
          <w:sz w:val="20"/>
          <w:szCs w:val="20"/>
        </w:rPr>
        <w:t xml:space="preserve">on dit textuellement ! </w:t>
      </w:r>
    </w:p>
    <w:p w:rsidR="00CC3D26" w:rsidRPr="00F701E5" w:rsidRDefault="00CC3D26" w:rsidP="00FE7913">
      <w:pPr>
        <w:pStyle w:val="Corpsdetexte"/>
        <w:ind w:right="-568"/>
        <w:rPr>
          <w:rFonts w:ascii="Garamond" w:hAnsi="Garamond"/>
          <w:sz w:val="20"/>
          <w:szCs w:val="20"/>
        </w:rPr>
      </w:pPr>
    </w:p>
    <w:p w:rsidR="00560EF6" w:rsidRDefault="00665BF0" w:rsidP="00FE7913">
      <w:pPr>
        <w:pStyle w:val="Corpsdetexte"/>
        <w:ind w:right="-568"/>
        <w:rPr>
          <w:rFonts w:ascii="Garamond" w:hAnsi="Garamond"/>
          <w:sz w:val="20"/>
          <w:szCs w:val="20"/>
        </w:rPr>
      </w:pPr>
      <w:r w:rsidRPr="00F701E5">
        <w:rPr>
          <w:rFonts w:ascii="Garamond" w:hAnsi="Garamond"/>
          <w:sz w:val="20"/>
          <w:szCs w:val="20"/>
        </w:rPr>
        <w:t>Est</w:t>
      </w:r>
      <w:r w:rsidR="00560EF6">
        <w:rPr>
          <w:rFonts w:ascii="Garamond" w:hAnsi="Garamond"/>
          <w:sz w:val="20"/>
          <w:szCs w:val="20"/>
        </w:rPr>
        <w:t>-</w:t>
      </w:r>
      <w:r w:rsidRPr="00F701E5">
        <w:rPr>
          <w:rFonts w:ascii="Garamond" w:hAnsi="Garamond"/>
          <w:sz w:val="20"/>
          <w:szCs w:val="20"/>
        </w:rPr>
        <w:t>ce qu'il ne nous la gâche</w:t>
      </w:r>
      <w:r w:rsidR="00560EF6">
        <w:rPr>
          <w:rFonts w:ascii="Garamond" w:hAnsi="Garamond"/>
          <w:sz w:val="20"/>
          <w:szCs w:val="20"/>
        </w:rPr>
        <w:t xml:space="preserve"> </w:t>
      </w:r>
      <w:r w:rsidR="00560EF6" w:rsidRPr="00560EF6">
        <w:rPr>
          <w:rFonts w:ascii="Garamond" w:hAnsi="Garamond"/>
          <w:color w:val="C00000"/>
          <w:sz w:val="14"/>
          <w:szCs w:val="14"/>
        </w:rPr>
        <w:t>[</w:t>
      </w:r>
      <w:r w:rsidR="00560EF6" w:rsidRPr="00560EF6">
        <w:rPr>
          <w:rFonts w:ascii="Garamond" w:hAnsi="Garamond"/>
          <w:i/>
          <w:color w:val="C00000"/>
          <w:sz w:val="14"/>
          <w:szCs w:val="14"/>
        </w:rPr>
        <w:t>sic</w:t>
      </w:r>
      <w:r w:rsidR="00560EF6" w:rsidRPr="00560EF6">
        <w:rPr>
          <w:rFonts w:ascii="Garamond" w:hAnsi="Garamond"/>
          <w:color w:val="C00000"/>
          <w:sz w:val="14"/>
          <w:szCs w:val="14"/>
        </w:rPr>
        <w:t>]</w:t>
      </w:r>
      <w:r w:rsidRPr="00F701E5">
        <w:rPr>
          <w:rFonts w:ascii="Garamond" w:hAnsi="Garamond"/>
          <w:sz w:val="20"/>
          <w:szCs w:val="20"/>
        </w:rPr>
        <w:t xml:space="preserve"> pas tout simplement cette aventure des fins du fin de </w:t>
      </w:r>
      <w:r w:rsidR="00484241" w:rsidRPr="00F701E5">
        <w:rPr>
          <w:rFonts w:ascii="Garamond" w:hAnsi="Garamond"/>
          <w:sz w:val="20"/>
          <w:szCs w:val="20"/>
        </w:rPr>
        <w:t>« </w:t>
      </w:r>
      <w:r w:rsidRPr="00F701E5">
        <w:rPr>
          <w:rFonts w:ascii="Garamond" w:hAnsi="Garamond" w:cs="Times New Roman"/>
          <w:i/>
          <w:sz w:val="20"/>
          <w:szCs w:val="20"/>
        </w:rPr>
        <w:t>l'unité de la psychologie</w:t>
      </w:r>
      <w:r w:rsidR="00484241" w:rsidRPr="00F701E5">
        <w:rPr>
          <w:rFonts w:ascii="Garamond" w:hAnsi="Garamond"/>
          <w:sz w:val="20"/>
          <w:szCs w:val="20"/>
        </w:rPr>
        <w:t> »</w:t>
      </w:r>
      <w:r w:rsidR="00560EF6">
        <w:rPr>
          <w:rFonts w:ascii="Garamond" w:hAnsi="Garamond"/>
          <w:sz w:val="20"/>
          <w:szCs w:val="20"/>
        </w:rPr>
        <w:t>,</w:t>
      </w:r>
      <w:r w:rsidRPr="00F701E5">
        <w:rPr>
          <w:rFonts w:ascii="Garamond" w:hAnsi="Garamond"/>
          <w:sz w:val="20"/>
          <w:szCs w:val="20"/>
        </w:rPr>
        <w:t xml:space="preserve"> où bien entendu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on ne songe pas à chosifier : </w:t>
      </w:r>
      <w:r w:rsidR="00484241" w:rsidRPr="00F701E5">
        <w:rPr>
          <w:rFonts w:ascii="Garamond" w:hAnsi="Garamond"/>
          <w:sz w:val="20"/>
          <w:szCs w:val="20"/>
        </w:rPr>
        <w:t>F</w:t>
      </w:r>
      <w:r w:rsidRPr="00F701E5">
        <w:rPr>
          <w:rFonts w:ascii="Garamond" w:hAnsi="Garamond"/>
          <w:sz w:val="20"/>
          <w:szCs w:val="20"/>
        </w:rPr>
        <w:t xml:space="preserve">i ! à qui se fier ? Nous nous croyons </w:t>
      </w:r>
      <w:r w:rsidR="00CC3D26" w:rsidRPr="00F701E5">
        <w:rPr>
          <w:rFonts w:ascii="Garamond" w:hAnsi="Garamond"/>
          <w:sz w:val="20"/>
          <w:szCs w:val="20"/>
        </w:rPr>
        <w:t>« </w:t>
      </w:r>
      <w:r w:rsidRPr="00F701E5">
        <w:rPr>
          <w:rFonts w:ascii="Garamond" w:hAnsi="Garamond" w:cs="Times New Roman"/>
          <w:i/>
          <w:sz w:val="20"/>
          <w:szCs w:val="20"/>
        </w:rPr>
        <w:t>à l'avant</w:t>
      </w:r>
      <w:r w:rsidR="00560EF6">
        <w:rPr>
          <w:rFonts w:ascii="Garamond" w:hAnsi="Garamond" w:cs="Times New Roman"/>
          <w:i/>
          <w:sz w:val="20"/>
          <w:szCs w:val="20"/>
        </w:rPr>
        <w:t>-</w:t>
      </w:r>
      <w:r w:rsidRPr="00F701E5">
        <w:rPr>
          <w:rFonts w:ascii="Garamond" w:hAnsi="Garamond" w:cs="Times New Roman"/>
          <w:i/>
          <w:sz w:val="20"/>
          <w:szCs w:val="20"/>
        </w:rPr>
        <w:t>garde du progrès</w:t>
      </w:r>
      <w:r w:rsidR="00CC3D26" w:rsidRPr="00F701E5">
        <w:rPr>
          <w:rFonts w:ascii="Garamond" w:hAnsi="Garamond"/>
          <w:sz w:val="20"/>
          <w:szCs w:val="20"/>
        </w:rPr>
        <w:t> »</w:t>
      </w:r>
      <w:r w:rsidRPr="00F701E5">
        <w:rPr>
          <w:rFonts w:ascii="Garamond" w:hAnsi="Garamond"/>
          <w:sz w:val="20"/>
          <w:szCs w:val="20"/>
        </w:rPr>
        <w:t xml:space="preserve">, camarade ?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On ne se voit pas comme on est, et encore moins à s'aborder sous les masques philosophiques. Mais laissons… </w:t>
      </w:r>
    </w:p>
    <w:p w:rsidR="00CC3D26" w:rsidRPr="00F701E5" w:rsidRDefault="00CC3D26" w:rsidP="00FE7913">
      <w:pPr>
        <w:pStyle w:val="Corpsdetexte"/>
        <w:ind w:right="-568"/>
        <w:rPr>
          <w:rFonts w:ascii="Garamond" w:hAnsi="Garamond"/>
          <w:sz w:val="20"/>
          <w:szCs w:val="20"/>
        </w:rPr>
      </w:pPr>
    </w:p>
    <w:p w:rsidR="00560EF6" w:rsidRDefault="00665BF0" w:rsidP="00FE7913">
      <w:pPr>
        <w:pStyle w:val="Corpsdetexte"/>
        <w:ind w:right="-568"/>
        <w:rPr>
          <w:rFonts w:ascii="Garamond" w:hAnsi="Garamond"/>
          <w:sz w:val="20"/>
          <w:szCs w:val="20"/>
        </w:rPr>
      </w:pPr>
      <w:r w:rsidRPr="00F701E5">
        <w:rPr>
          <w:rFonts w:ascii="Garamond" w:hAnsi="Garamond"/>
          <w:sz w:val="20"/>
          <w:szCs w:val="20"/>
        </w:rPr>
        <w:t xml:space="preserve">Pour mesurer le malentendu là ou il importe, au niveau de mon auditoire d'alors, je prendrai un propos qui s'y fit jour à peu près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à ce moment, et qu’on pourrait trouver touchant de l'enthousiasme qu'il suppose : </w:t>
      </w:r>
    </w:p>
    <w:p w:rsidR="00665BF0" w:rsidRPr="00F701E5" w:rsidRDefault="00665BF0" w:rsidP="00FE7913">
      <w:pPr>
        <w:pStyle w:val="Corpsdetexte"/>
        <w:ind w:right="-568"/>
        <w:rPr>
          <w:rFonts w:ascii="Garamond" w:hAnsi="Garamond"/>
          <w:sz w:val="20"/>
          <w:szCs w:val="20"/>
        </w:rPr>
      </w:pPr>
    </w:p>
    <w:p w:rsidR="00665BF0" w:rsidRPr="00F701E5" w:rsidRDefault="00665BF0" w:rsidP="00560EF6">
      <w:pPr>
        <w:pStyle w:val="Corpsdetexte"/>
        <w:ind w:right="-568"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Pourquoi</w:t>
      </w:r>
      <w:r w:rsidR="00560EF6">
        <w:rPr>
          <w:rFonts w:ascii="Garamond" w:hAnsi="Garamond"/>
          <w:sz w:val="20"/>
          <w:szCs w:val="20"/>
        </w:rPr>
        <w:t xml:space="preserve"> - </w:t>
      </w:r>
      <w:r w:rsidRPr="00560EF6">
        <w:rPr>
          <w:rFonts w:ascii="Garamond" w:hAnsi="Garamond"/>
          <w:sz w:val="16"/>
          <w:szCs w:val="16"/>
        </w:rPr>
        <w:t>colporta quelqu'un, et ce terme court encore</w:t>
      </w:r>
      <w:r w:rsidR="00560EF6">
        <w:rPr>
          <w:rFonts w:ascii="Garamond" w:hAnsi="Garamond"/>
          <w:sz w:val="20"/>
          <w:szCs w:val="20"/>
        </w:rPr>
        <w:t xml:space="preserve"> - </w:t>
      </w:r>
      <w:r w:rsidR="00CC3D26" w:rsidRPr="00F701E5">
        <w:rPr>
          <w:rFonts w:ascii="Garamond" w:hAnsi="Garamond" w:cs="Times New Roman"/>
          <w:i/>
          <w:sz w:val="20"/>
          <w:szCs w:val="20"/>
        </w:rPr>
        <w:t>P</w:t>
      </w:r>
      <w:r w:rsidRPr="00F701E5">
        <w:rPr>
          <w:rFonts w:ascii="Garamond" w:hAnsi="Garamond" w:cs="Times New Roman"/>
          <w:i/>
          <w:sz w:val="20"/>
          <w:szCs w:val="20"/>
        </w:rPr>
        <w:t>ourquoi ne dit</w:t>
      </w:r>
      <w:r w:rsidR="00560EF6">
        <w:rPr>
          <w:rFonts w:ascii="Garamond" w:hAnsi="Garamond" w:cs="Times New Roman"/>
          <w:i/>
          <w:sz w:val="20"/>
          <w:szCs w:val="20"/>
        </w:rPr>
        <w:t>-</w:t>
      </w:r>
      <w:r w:rsidRPr="00F701E5">
        <w:rPr>
          <w:rFonts w:ascii="Garamond" w:hAnsi="Garamond" w:cs="Times New Roman"/>
          <w:i/>
          <w:sz w:val="20"/>
          <w:szCs w:val="20"/>
        </w:rPr>
        <w:t>il pas le vrai sur le vrai ?</w:t>
      </w:r>
      <w:r w:rsidRPr="00F701E5">
        <w:rPr>
          <w:rFonts w:ascii="Garamond" w:hAnsi="Garamond"/>
          <w:sz w:val="20"/>
          <w:szCs w:val="20"/>
        </w:rPr>
        <w:t xml:space="preserve"> » </w:t>
      </w:r>
    </w:p>
    <w:p w:rsidR="00665BF0" w:rsidRPr="00F701E5" w:rsidRDefault="00665BF0"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Ce</w:t>
      </w:r>
      <w:r w:rsidR="00560EF6">
        <w:rPr>
          <w:rFonts w:ascii="Garamond" w:hAnsi="Garamond"/>
          <w:sz w:val="20"/>
          <w:szCs w:val="20"/>
        </w:rPr>
        <w:t>ci</w:t>
      </w:r>
      <w:r w:rsidRPr="00F701E5">
        <w:rPr>
          <w:rFonts w:ascii="Garamond" w:hAnsi="Garamond"/>
          <w:sz w:val="20"/>
          <w:szCs w:val="20"/>
        </w:rPr>
        <w:t xml:space="preserve"> prouve combien vains étaient tout ensemble mon apologue et sa prosopopée. </w:t>
      </w:r>
    </w:p>
    <w:p w:rsidR="00CC3D26" w:rsidRPr="00F701E5" w:rsidRDefault="00CC3D26" w:rsidP="00FE7913">
      <w:pPr>
        <w:pStyle w:val="Corpsdetexte"/>
        <w:ind w:right="-568"/>
        <w:rPr>
          <w:rFonts w:ascii="Garamond" w:hAnsi="Garamond"/>
          <w:sz w:val="20"/>
          <w:szCs w:val="20"/>
        </w:rPr>
      </w:pPr>
    </w:p>
    <w:p w:rsidR="006456BD" w:rsidRDefault="00665BF0" w:rsidP="00FE7913">
      <w:pPr>
        <w:pStyle w:val="Corpsdetexte"/>
        <w:ind w:right="-568"/>
        <w:rPr>
          <w:rFonts w:ascii="Garamond" w:hAnsi="Garamond"/>
          <w:sz w:val="20"/>
          <w:szCs w:val="20"/>
        </w:rPr>
      </w:pPr>
      <w:r w:rsidRPr="00F701E5">
        <w:rPr>
          <w:rFonts w:ascii="Garamond" w:hAnsi="Garamond"/>
          <w:sz w:val="20"/>
          <w:szCs w:val="20"/>
        </w:rPr>
        <w:t>Prêter ma voix à supporter ces mots intolérables : « </w:t>
      </w:r>
      <w:r w:rsidRPr="00F701E5">
        <w:rPr>
          <w:rFonts w:ascii="Garamond" w:hAnsi="Garamond" w:cs="Times New Roman"/>
          <w:i/>
          <w:sz w:val="20"/>
          <w:szCs w:val="20"/>
        </w:rPr>
        <w:t>Moi la vérité je parle</w:t>
      </w:r>
      <w:r w:rsidR="006456BD">
        <w:rPr>
          <w:rFonts w:ascii="Garamond" w:hAnsi="Garamond"/>
          <w:sz w:val="20"/>
          <w:szCs w:val="20"/>
        </w:rPr>
        <w:t>...</w:t>
      </w:r>
      <w:r w:rsidRPr="00F701E5">
        <w:rPr>
          <w:rFonts w:ascii="Garamond" w:hAnsi="Garamond"/>
          <w:sz w:val="20"/>
          <w:szCs w:val="20"/>
        </w:rPr>
        <w:t xml:space="preserve"> » passe l'allégorie. Cela veut dire tout simplement </w:t>
      </w:r>
    </w:p>
    <w:p w:rsidR="00CC3D26" w:rsidRPr="00F701E5" w:rsidRDefault="00665BF0" w:rsidP="00FE7913">
      <w:pPr>
        <w:pStyle w:val="Corpsdetexte"/>
        <w:ind w:right="-568"/>
        <w:rPr>
          <w:rFonts w:ascii="Garamond" w:hAnsi="Garamond"/>
          <w:color w:val="0000FF"/>
          <w:sz w:val="20"/>
          <w:szCs w:val="20"/>
        </w:rPr>
      </w:pPr>
      <w:r w:rsidRPr="00F701E5">
        <w:rPr>
          <w:rFonts w:ascii="Garamond" w:hAnsi="Garamond"/>
          <w:sz w:val="20"/>
          <w:szCs w:val="20"/>
        </w:rPr>
        <w:t>tout ce qu'il y a à dire de la vérité, de la seule</w:t>
      </w:r>
      <w:r w:rsidR="006456BD">
        <w:rPr>
          <w:rFonts w:ascii="Garamond" w:hAnsi="Garamond"/>
          <w:sz w:val="20"/>
          <w:szCs w:val="20"/>
        </w:rPr>
        <w:t xml:space="preserve">, </w:t>
      </w:r>
      <w:r w:rsidRPr="006456BD">
        <w:rPr>
          <w:rFonts w:ascii="Garamond" w:hAnsi="Garamond"/>
          <w:sz w:val="20"/>
          <w:szCs w:val="20"/>
        </w:rPr>
        <w:t>à savoir ce que je répète pourtant depuis longtemps</w:t>
      </w:r>
      <w:r w:rsidR="006456BD">
        <w:rPr>
          <w:rFonts w:ascii="Garamond" w:hAnsi="Garamond"/>
          <w:sz w:val="20"/>
          <w:szCs w:val="20"/>
        </w:rPr>
        <w:t xml:space="preserve"> : </w:t>
      </w:r>
      <w:r w:rsidRPr="00F701E5">
        <w:rPr>
          <w:rFonts w:ascii="Garamond" w:hAnsi="Garamond" w:cs="Times New Roman"/>
          <w:i/>
          <w:color w:val="0000CC"/>
          <w:sz w:val="20"/>
          <w:szCs w:val="20"/>
        </w:rPr>
        <w:t>qu'il n'y a pas de métalangage</w:t>
      </w:r>
      <w:r w:rsidR="006456BD">
        <w:rPr>
          <w:rFonts w:ascii="Garamond" w:hAnsi="Garamond"/>
          <w:color w:val="0000FF"/>
          <w:sz w:val="20"/>
          <w:szCs w:val="20"/>
        </w:rPr>
        <w:t>,</w:t>
      </w:r>
    </w:p>
    <w:p w:rsidR="006456BD" w:rsidRDefault="00665BF0" w:rsidP="00FE7913">
      <w:pPr>
        <w:pStyle w:val="Corpsdetexte"/>
        <w:ind w:right="-568"/>
        <w:rPr>
          <w:rFonts w:ascii="Garamond" w:hAnsi="Garamond" w:cs="Times New Roman"/>
          <w:i/>
          <w:color w:val="0000CC"/>
          <w:sz w:val="20"/>
          <w:szCs w:val="20"/>
        </w:rPr>
      </w:pPr>
      <w:r w:rsidRPr="00F701E5">
        <w:rPr>
          <w:rFonts w:ascii="Garamond" w:hAnsi="Garamond"/>
          <w:color w:val="000000" w:themeColor="text1"/>
          <w:sz w:val="20"/>
          <w:szCs w:val="20"/>
        </w:rPr>
        <w:t xml:space="preserve">affirmation faite pour situer tout </w:t>
      </w:r>
      <w:r w:rsidRPr="00F701E5">
        <w:rPr>
          <w:rFonts w:ascii="Garamond" w:hAnsi="Garamond" w:cs="Times New Roman"/>
          <w:i/>
          <w:color w:val="000000" w:themeColor="text1"/>
          <w:sz w:val="20"/>
          <w:szCs w:val="20"/>
        </w:rPr>
        <w:t>le logico</w:t>
      </w:r>
      <w:r w:rsidR="006456BD">
        <w:rPr>
          <w:rFonts w:ascii="Garamond" w:hAnsi="Garamond" w:cs="Times New Roman"/>
          <w:i/>
          <w:color w:val="000000" w:themeColor="text1"/>
          <w:sz w:val="20"/>
          <w:szCs w:val="20"/>
        </w:rPr>
        <w:t>-</w:t>
      </w:r>
      <w:r w:rsidRPr="00F701E5">
        <w:rPr>
          <w:rFonts w:ascii="Garamond" w:hAnsi="Garamond" w:cs="Times New Roman"/>
          <w:i/>
          <w:color w:val="000000" w:themeColor="text1"/>
          <w:sz w:val="20"/>
          <w:szCs w:val="20"/>
        </w:rPr>
        <w:t>positivisme</w:t>
      </w:r>
      <w:r w:rsidR="006456BD">
        <w:rPr>
          <w:rFonts w:ascii="Garamond" w:hAnsi="Garamond" w:cs="Times New Roman"/>
          <w:i/>
          <w:color w:val="000000" w:themeColor="text1"/>
          <w:sz w:val="20"/>
          <w:szCs w:val="20"/>
        </w:rPr>
        <w:t xml:space="preserve">, </w:t>
      </w:r>
      <w:r w:rsidRPr="00F701E5">
        <w:rPr>
          <w:rFonts w:ascii="Garamond" w:hAnsi="Garamond" w:cs="Times New Roman"/>
          <w:i/>
          <w:color w:val="0000CC"/>
          <w:sz w:val="20"/>
          <w:szCs w:val="20"/>
        </w:rPr>
        <w:t xml:space="preserve">que nul langage ne saurait dire le vrai sur le vrai puisque la vérité se fonde de ce qu'elle parle </w:t>
      </w:r>
    </w:p>
    <w:p w:rsidR="00665BF0" w:rsidRPr="00F701E5" w:rsidRDefault="00665BF0" w:rsidP="00FE7913">
      <w:pPr>
        <w:pStyle w:val="Corpsdetexte"/>
        <w:ind w:right="-568"/>
        <w:rPr>
          <w:rFonts w:ascii="Garamond" w:hAnsi="Garamond"/>
          <w:sz w:val="20"/>
          <w:szCs w:val="20"/>
        </w:rPr>
      </w:pPr>
      <w:r w:rsidRPr="00F701E5">
        <w:rPr>
          <w:rFonts w:ascii="Garamond" w:hAnsi="Garamond" w:cs="Times New Roman"/>
          <w:i/>
          <w:color w:val="0000CC"/>
          <w:sz w:val="20"/>
          <w:szCs w:val="20"/>
        </w:rPr>
        <w:t>et qu'elle n'a pas d'autre moyen pour ce faire.</w:t>
      </w:r>
      <w:r w:rsidRPr="00F701E5">
        <w:rPr>
          <w:rFonts w:ascii="Garamond" w:hAnsi="Garamond"/>
          <w:sz w:val="20"/>
          <w:szCs w:val="20"/>
        </w:rPr>
        <w:t xml:space="preserve"> </w:t>
      </w:r>
    </w:p>
    <w:p w:rsidR="00CC3D26" w:rsidRPr="00F701E5" w:rsidRDefault="00CC3D26" w:rsidP="00FE7913">
      <w:pPr>
        <w:pStyle w:val="Corpsdetexte"/>
        <w:ind w:right="-568"/>
        <w:rPr>
          <w:rFonts w:ascii="Garamond" w:hAnsi="Garamond"/>
          <w:sz w:val="20"/>
          <w:szCs w:val="20"/>
        </w:rPr>
      </w:pPr>
    </w:p>
    <w:p w:rsidR="00CD30C3" w:rsidRDefault="00665BF0" w:rsidP="00FE7913">
      <w:pPr>
        <w:pStyle w:val="Corpsdetexte"/>
        <w:ind w:right="-568"/>
        <w:rPr>
          <w:rFonts w:ascii="Garamond" w:hAnsi="Garamond"/>
          <w:sz w:val="20"/>
          <w:szCs w:val="20"/>
        </w:rPr>
      </w:pPr>
      <w:r w:rsidRPr="00F701E5">
        <w:rPr>
          <w:rFonts w:ascii="Garamond" w:hAnsi="Garamond"/>
          <w:sz w:val="20"/>
          <w:szCs w:val="20"/>
        </w:rPr>
        <w:lastRenderedPageBreak/>
        <w:t>C'est même pourquoi, l'inconscient</w:t>
      </w:r>
      <w:r w:rsidR="00CD30C3">
        <w:rPr>
          <w:rFonts w:ascii="Garamond" w:hAnsi="Garamond"/>
          <w:sz w:val="20"/>
          <w:szCs w:val="20"/>
        </w:rPr>
        <w:t xml:space="preserve"> - </w:t>
      </w:r>
      <w:r w:rsidRPr="00F701E5">
        <w:rPr>
          <w:rFonts w:ascii="Garamond" w:hAnsi="Garamond"/>
          <w:sz w:val="20"/>
          <w:szCs w:val="20"/>
        </w:rPr>
        <w:t>qui le dit</w:t>
      </w:r>
      <w:r w:rsidR="00CC3D26" w:rsidRPr="00F701E5">
        <w:rPr>
          <w:rFonts w:ascii="Garamond" w:hAnsi="Garamond"/>
          <w:sz w:val="20"/>
          <w:szCs w:val="20"/>
        </w:rPr>
        <w:t xml:space="preserve"> le</w:t>
      </w:r>
      <w:r w:rsidRPr="00F701E5">
        <w:rPr>
          <w:rFonts w:ascii="Garamond" w:hAnsi="Garamond"/>
          <w:sz w:val="20"/>
          <w:szCs w:val="20"/>
        </w:rPr>
        <w:t xml:space="preserve"> </w:t>
      </w:r>
      <w:r w:rsidR="00CC3D26" w:rsidRPr="00F701E5">
        <w:rPr>
          <w:rFonts w:ascii="Garamond" w:hAnsi="Garamond"/>
          <w:sz w:val="20"/>
          <w:szCs w:val="20"/>
        </w:rPr>
        <w:t>« </w:t>
      </w:r>
      <w:r w:rsidRPr="00F701E5">
        <w:rPr>
          <w:rFonts w:ascii="Garamond" w:hAnsi="Garamond" w:cs="Times New Roman"/>
          <w:i/>
          <w:sz w:val="20"/>
          <w:szCs w:val="20"/>
        </w:rPr>
        <w:t>vrai sur le vrai</w:t>
      </w:r>
      <w:r w:rsidR="00CC3D26" w:rsidRPr="00F701E5">
        <w:rPr>
          <w:rFonts w:ascii="Garamond" w:hAnsi="Garamond"/>
          <w:sz w:val="20"/>
          <w:szCs w:val="20"/>
        </w:rPr>
        <w:t> »</w:t>
      </w:r>
      <w:r w:rsidR="00CD30C3">
        <w:rPr>
          <w:rFonts w:ascii="Garamond" w:hAnsi="Garamond"/>
          <w:sz w:val="20"/>
          <w:szCs w:val="20"/>
        </w:rPr>
        <w:t xml:space="preserve"> - </w:t>
      </w:r>
      <w:r w:rsidRPr="00F701E5">
        <w:rPr>
          <w:rFonts w:ascii="Garamond" w:hAnsi="Garamond"/>
          <w:sz w:val="20"/>
          <w:szCs w:val="20"/>
        </w:rPr>
        <w:t>est structuré comme un langage et pourquoi</w:t>
      </w:r>
      <w:r w:rsidR="00CD30C3">
        <w:rPr>
          <w:rFonts w:ascii="Garamond" w:hAnsi="Garamond"/>
          <w:sz w:val="20"/>
          <w:szCs w:val="20"/>
        </w:rPr>
        <w:t>,</w:t>
      </w:r>
      <w:r w:rsidRPr="00F701E5">
        <w:rPr>
          <w:rFonts w:ascii="Garamond" w:hAnsi="Garamond"/>
          <w:sz w:val="20"/>
          <w:szCs w:val="20"/>
        </w:rPr>
        <w:t xml:space="preserve"> moi,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quand j'enseigne cela, je dis le vrai sur FREUD qui a su laisser sous le nom d'inconscient </w:t>
      </w:r>
      <w:r w:rsidRPr="00CD30C3">
        <w:rPr>
          <w:rFonts w:ascii="Garamond" w:hAnsi="Garamond" w:cs="Times New Roman"/>
          <w:i/>
          <w:color w:val="0000CC"/>
          <w:sz w:val="20"/>
          <w:szCs w:val="20"/>
        </w:rPr>
        <w:t>la vérité</w:t>
      </w:r>
      <w:r w:rsidRPr="00F701E5">
        <w:rPr>
          <w:rFonts w:ascii="Garamond" w:hAnsi="Garamond" w:cs="Times New Roman"/>
          <w:i/>
          <w:sz w:val="20"/>
          <w:szCs w:val="20"/>
        </w:rPr>
        <w:t xml:space="preserve"> parler</w:t>
      </w:r>
      <w:r w:rsidRPr="00F701E5">
        <w:rPr>
          <w:rFonts w:ascii="Garamond" w:hAnsi="Garamond"/>
          <w:sz w:val="20"/>
          <w:szCs w:val="20"/>
        </w:rPr>
        <w:t>.</w:t>
      </w:r>
    </w:p>
    <w:p w:rsidR="00CC3D26" w:rsidRPr="00F701E5" w:rsidRDefault="00CC3D26" w:rsidP="00FE7913">
      <w:pPr>
        <w:pStyle w:val="Corpsdetexte"/>
        <w:ind w:right="-568"/>
        <w:rPr>
          <w:rFonts w:ascii="Garamond" w:hAnsi="Garamond"/>
          <w:sz w:val="20"/>
          <w:szCs w:val="20"/>
        </w:rPr>
      </w:pPr>
    </w:p>
    <w:p w:rsidR="00CD30C3" w:rsidRDefault="00665BF0" w:rsidP="00FE7913">
      <w:pPr>
        <w:pStyle w:val="Corpsdetexte"/>
        <w:ind w:right="-568"/>
        <w:rPr>
          <w:rFonts w:ascii="Garamond" w:hAnsi="Garamond"/>
          <w:sz w:val="20"/>
          <w:szCs w:val="20"/>
        </w:rPr>
      </w:pPr>
      <w:r w:rsidRPr="00F701E5">
        <w:rPr>
          <w:rFonts w:ascii="Garamond" w:hAnsi="Garamond"/>
          <w:sz w:val="20"/>
          <w:szCs w:val="20"/>
        </w:rPr>
        <w:t xml:space="preserve">Ce manque du </w:t>
      </w:r>
      <w:r w:rsidR="00CC3D26" w:rsidRPr="00F701E5">
        <w:rPr>
          <w:rFonts w:ascii="Garamond" w:hAnsi="Garamond"/>
          <w:sz w:val="20"/>
          <w:szCs w:val="20"/>
        </w:rPr>
        <w:t>« </w:t>
      </w:r>
      <w:r w:rsidR="00CC3D26" w:rsidRPr="00F701E5">
        <w:rPr>
          <w:rFonts w:ascii="Garamond" w:hAnsi="Garamond" w:cs="Times New Roman"/>
          <w:i/>
          <w:sz w:val="20"/>
          <w:szCs w:val="20"/>
        </w:rPr>
        <w:t>vrai sur le vrai</w:t>
      </w:r>
      <w:r w:rsidR="00CC3D26" w:rsidRPr="00F701E5">
        <w:rPr>
          <w:rFonts w:ascii="Garamond" w:hAnsi="Garamond"/>
          <w:sz w:val="20"/>
          <w:szCs w:val="20"/>
        </w:rPr>
        <w:t> »</w:t>
      </w:r>
      <w:r w:rsidRPr="00F701E5">
        <w:rPr>
          <w:rFonts w:ascii="Garamond" w:hAnsi="Garamond"/>
          <w:sz w:val="20"/>
          <w:szCs w:val="20"/>
        </w:rPr>
        <w:t xml:space="preserve"> qui nécessite toutes les chutes que constitue le métalangage dans ce qu'il a de faux</w:t>
      </w:r>
      <w:r w:rsidR="00CD30C3">
        <w:rPr>
          <w:rFonts w:ascii="Garamond" w:hAnsi="Garamond"/>
          <w:sz w:val="20"/>
          <w:szCs w:val="20"/>
        </w:rPr>
        <w:t>-</w:t>
      </w:r>
      <w:r w:rsidRPr="00F701E5">
        <w:rPr>
          <w:rFonts w:ascii="Garamond" w:hAnsi="Garamond"/>
          <w:sz w:val="20"/>
          <w:szCs w:val="20"/>
        </w:rPr>
        <w:t xml:space="preserve">semblants </w:t>
      </w:r>
    </w:p>
    <w:p w:rsidR="00CD30C3" w:rsidRDefault="00665BF0" w:rsidP="00FE7913">
      <w:pPr>
        <w:pStyle w:val="Corpsdetexte"/>
        <w:ind w:right="-568"/>
        <w:rPr>
          <w:rFonts w:ascii="Garamond" w:hAnsi="Garamond"/>
          <w:sz w:val="20"/>
          <w:szCs w:val="20"/>
        </w:rPr>
      </w:pPr>
      <w:r w:rsidRPr="00F701E5">
        <w:rPr>
          <w:rFonts w:ascii="Garamond" w:hAnsi="Garamond"/>
          <w:sz w:val="20"/>
          <w:szCs w:val="20"/>
        </w:rPr>
        <w:t>et de logique, c'est l</w:t>
      </w:r>
      <w:r w:rsidR="00484241" w:rsidRPr="00F701E5">
        <w:rPr>
          <w:rFonts w:ascii="Garamond" w:hAnsi="Garamond"/>
          <w:sz w:val="20"/>
          <w:szCs w:val="20"/>
        </w:rPr>
        <w:t>à</w:t>
      </w:r>
      <w:r w:rsidRPr="00F701E5">
        <w:rPr>
          <w:rFonts w:ascii="Garamond" w:hAnsi="Garamond"/>
          <w:sz w:val="20"/>
          <w:szCs w:val="20"/>
        </w:rPr>
        <w:t xml:space="preserve"> proprement la place de l'</w:t>
      </w:r>
      <w:r w:rsidRPr="00F701E5">
        <w:rPr>
          <w:rFonts w:ascii="Garamond" w:hAnsi="Garamond" w:cs="Times New Roman"/>
          <w:i/>
          <w:iCs/>
          <w:sz w:val="20"/>
          <w:szCs w:val="20"/>
        </w:rPr>
        <w:t>Urverdrängung</w:t>
      </w:r>
      <w:r w:rsidRPr="00F701E5">
        <w:rPr>
          <w:rFonts w:ascii="Garamond" w:hAnsi="Garamond"/>
          <w:sz w:val="20"/>
          <w:szCs w:val="20"/>
        </w:rPr>
        <w:t xml:space="preserve">, du </w:t>
      </w:r>
      <w:r w:rsidRPr="00CD30C3">
        <w:rPr>
          <w:rFonts w:ascii="Garamond" w:hAnsi="Garamond"/>
          <w:i/>
          <w:sz w:val="20"/>
          <w:szCs w:val="20"/>
        </w:rPr>
        <w:t>refoulement originaire</w:t>
      </w:r>
      <w:r w:rsidRPr="00F701E5">
        <w:rPr>
          <w:rFonts w:ascii="Garamond" w:hAnsi="Garamond"/>
          <w:sz w:val="20"/>
          <w:szCs w:val="20"/>
        </w:rPr>
        <w:t xml:space="preserve"> attirant à lui tous les autres,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sans compter d'autres effets de rhétorique pour lesquels… pour lesquels reconnaître nous ne disposons que du sujet de la science. </w:t>
      </w:r>
    </w:p>
    <w:p w:rsidR="001E73E4" w:rsidRPr="00F701E5" w:rsidRDefault="001E73E4" w:rsidP="00FE7913">
      <w:pPr>
        <w:pStyle w:val="Corpsdetexte"/>
        <w:ind w:right="-568"/>
        <w:rPr>
          <w:rFonts w:ascii="Garamond" w:hAnsi="Garamond"/>
          <w:sz w:val="20"/>
          <w:szCs w:val="20"/>
        </w:rPr>
      </w:pPr>
    </w:p>
    <w:p w:rsidR="00CD30C3" w:rsidRDefault="00665BF0" w:rsidP="00FE7913">
      <w:pPr>
        <w:pStyle w:val="Corpsdetexte"/>
        <w:ind w:right="-568"/>
        <w:rPr>
          <w:rFonts w:ascii="Garamond" w:hAnsi="Garamond"/>
          <w:sz w:val="20"/>
          <w:szCs w:val="20"/>
        </w:rPr>
      </w:pPr>
      <w:r w:rsidRPr="00F701E5">
        <w:rPr>
          <w:rFonts w:ascii="Garamond" w:hAnsi="Garamond"/>
          <w:sz w:val="20"/>
          <w:szCs w:val="20"/>
        </w:rPr>
        <w:t xml:space="preserve">C'est bien pour ça que pour en venir à bout, nous employons d'autres moyens.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Mais il y est crucial que ces moyens ne sachent pas élargir ce sujet. Leur bénéfice touche sans doute à ce qui lui est </w:t>
      </w:r>
      <w:r w:rsidRPr="00F701E5">
        <w:rPr>
          <w:rFonts w:ascii="Garamond" w:hAnsi="Garamond" w:cs="Times New Roman"/>
          <w:i/>
          <w:sz w:val="20"/>
          <w:szCs w:val="20"/>
        </w:rPr>
        <w:t>caché.</w:t>
      </w:r>
      <w:r w:rsidRPr="00F701E5">
        <w:rPr>
          <w:rFonts w:ascii="Garamond" w:hAnsi="Garamond"/>
          <w:sz w:val="20"/>
          <w:szCs w:val="20"/>
        </w:rPr>
        <w:t xml:space="preserve"> </w:t>
      </w:r>
    </w:p>
    <w:p w:rsidR="00CC3D26" w:rsidRPr="00F701E5" w:rsidRDefault="00CC3D26" w:rsidP="00FE7913">
      <w:pPr>
        <w:pStyle w:val="Corpsdetexte"/>
        <w:ind w:right="-568"/>
        <w:rPr>
          <w:rFonts w:ascii="Garamond" w:hAnsi="Garamond"/>
          <w:sz w:val="20"/>
          <w:szCs w:val="20"/>
        </w:rPr>
      </w:pPr>
    </w:p>
    <w:p w:rsidR="00CD30C3" w:rsidRDefault="00665BF0" w:rsidP="00FE7913">
      <w:pPr>
        <w:pStyle w:val="Corpsdetexte"/>
        <w:ind w:right="-568"/>
        <w:rPr>
          <w:rFonts w:ascii="Garamond" w:hAnsi="Garamond"/>
          <w:sz w:val="20"/>
          <w:szCs w:val="20"/>
        </w:rPr>
      </w:pPr>
      <w:r w:rsidRPr="00F701E5">
        <w:rPr>
          <w:rFonts w:ascii="Garamond" w:hAnsi="Garamond"/>
          <w:sz w:val="20"/>
          <w:szCs w:val="20"/>
        </w:rPr>
        <w:t>Mais il n'y a pas d'autre vrai sur le vrai à couvrir ce point vif</w:t>
      </w:r>
      <w:r w:rsidR="00600B1D" w:rsidRPr="00F701E5">
        <w:rPr>
          <w:rFonts w:ascii="Garamond" w:hAnsi="Garamond"/>
          <w:sz w:val="20"/>
          <w:szCs w:val="20"/>
        </w:rPr>
        <w:t>,</w:t>
      </w:r>
      <w:r w:rsidRPr="00F701E5">
        <w:rPr>
          <w:rFonts w:ascii="Garamond" w:hAnsi="Garamond"/>
          <w:sz w:val="20"/>
          <w:szCs w:val="20"/>
        </w:rPr>
        <w:t xml:space="preserve"> que des </w:t>
      </w:r>
      <w:r w:rsidRPr="00F701E5">
        <w:rPr>
          <w:rFonts w:ascii="Garamond" w:hAnsi="Garamond" w:cs="Times New Roman"/>
          <w:i/>
          <w:color w:val="0000CC"/>
          <w:sz w:val="20"/>
          <w:szCs w:val="20"/>
        </w:rPr>
        <w:t>noms propres</w:t>
      </w:r>
      <w:r w:rsidRPr="00F701E5">
        <w:rPr>
          <w:rFonts w:ascii="Garamond" w:hAnsi="Garamond"/>
          <w:sz w:val="20"/>
          <w:szCs w:val="20"/>
        </w:rPr>
        <w:t xml:space="preserve">, celui de FREUD ou bien le mien, </w:t>
      </w:r>
    </w:p>
    <w:p w:rsidR="00A265B7" w:rsidRDefault="00665BF0" w:rsidP="00FE7913">
      <w:pPr>
        <w:pStyle w:val="Corpsdetexte"/>
        <w:ind w:right="-568"/>
        <w:rPr>
          <w:rFonts w:ascii="Garamond" w:hAnsi="Garamond"/>
          <w:sz w:val="20"/>
          <w:szCs w:val="20"/>
        </w:rPr>
      </w:pPr>
      <w:r w:rsidRPr="00F701E5">
        <w:rPr>
          <w:rFonts w:ascii="Garamond" w:hAnsi="Garamond"/>
          <w:sz w:val="20"/>
          <w:szCs w:val="20"/>
        </w:rPr>
        <w:t xml:space="preserve">ou alors ces </w:t>
      </w:r>
      <w:r w:rsidRPr="00A265B7">
        <w:rPr>
          <w:rFonts w:ascii="Garamond" w:hAnsi="Garamond"/>
          <w:i/>
          <w:sz w:val="20"/>
          <w:szCs w:val="20"/>
        </w:rPr>
        <w:t>berquinades de nourrice</w:t>
      </w:r>
      <w:r w:rsidRPr="00F701E5">
        <w:rPr>
          <w:rFonts w:ascii="Garamond" w:hAnsi="Garamond"/>
          <w:sz w:val="20"/>
          <w:szCs w:val="20"/>
        </w:rPr>
        <w:t xml:space="preserve"> dont on ravale un témoignage désormais ineffaçable :</w:t>
      </w:r>
      <w:r w:rsidR="00CD30C3">
        <w:rPr>
          <w:rFonts w:ascii="Garamond" w:hAnsi="Garamond"/>
          <w:sz w:val="20"/>
          <w:szCs w:val="20"/>
        </w:rPr>
        <w:t xml:space="preserve"> </w:t>
      </w:r>
      <w:r w:rsidRPr="00F701E5">
        <w:rPr>
          <w:rFonts w:ascii="Garamond" w:hAnsi="Garamond"/>
          <w:sz w:val="20"/>
          <w:szCs w:val="20"/>
        </w:rPr>
        <w:t xml:space="preserve">à savoir </w:t>
      </w:r>
      <w:r w:rsidRPr="00F701E5">
        <w:rPr>
          <w:rFonts w:ascii="Garamond" w:hAnsi="Garamond" w:cs="Times New Roman"/>
          <w:i/>
          <w:color w:val="0000CC"/>
          <w:sz w:val="20"/>
          <w:szCs w:val="20"/>
        </w:rPr>
        <w:t>une vérité</w:t>
      </w:r>
      <w:r w:rsidRPr="00F701E5">
        <w:rPr>
          <w:rFonts w:ascii="Garamond" w:hAnsi="Garamond"/>
          <w:sz w:val="20"/>
          <w:szCs w:val="20"/>
        </w:rPr>
        <w:t xml:space="preserve"> dont il est du sort de tous </w:t>
      </w:r>
    </w:p>
    <w:p w:rsidR="00A265B7" w:rsidRDefault="00665BF0" w:rsidP="00FE7913">
      <w:pPr>
        <w:pStyle w:val="Corpsdetexte"/>
        <w:ind w:right="-568"/>
        <w:rPr>
          <w:rFonts w:ascii="Garamond" w:hAnsi="Garamond"/>
          <w:sz w:val="20"/>
          <w:szCs w:val="20"/>
        </w:rPr>
      </w:pPr>
      <w:r w:rsidRPr="00F701E5">
        <w:rPr>
          <w:rFonts w:ascii="Garamond" w:hAnsi="Garamond" w:cs="Times New Roman"/>
          <w:i/>
          <w:sz w:val="20"/>
          <w:szCs w:val="20"/>
        </w:rPr>
        <w:t>de refuser l’horrible</w:t>
      </w:r>
      <w:r w:rsidRPr="00F701E5">
        <w:rPr>
          <w:rFonts w:ascii="Garamond" w:hAnsi="Garamond"/>
          <w:sz w:val="20"/>
          <w:szCs w:val="20"/>
        </w:rPr>
        <w:t xml:space="preserve"> si pas plutôt </w:t>
      </w:r>
      <w:r w:rsidRPr="00F701E5">
        <w:rPr>
          <w:rFonts w:ascii="Garamond" w:hAnsi="Garamond" w:cs="Times New Roman"/>
          <w:i/>
          <w:sz w:val="20"/>
          <w:szCs w:val="20"/>
        </w:rPr>
        <w:t>de l'écraser</w:t>
      </w:r>
      <w:r w:rsidRPr="00F701E5">
        <w:rPr>
          <w:rFonts w:ascii="Garamond" w:hAnsi="Garamond"/>
          <w:sz w:val="20"/>
          <w:szCs w:val="20"/>
        </w:rPr>
        <w:t xml:space="preserve"> quand il est irrefusable</w:t>
      </w:r>
      <w:r w:rsidR="00CD30C3">
        <w:rPr>
          <w:rFonts w:ascii="Garamond" w:hAnsi="Garamond"/>
          <w:sz w:val="20"/>
          <w:szCs w:val="20"/>
        </w:rPr>
        <w:t xml:space="preserve">, </w:t>
      </w:r>
      <w:r w:rsidRPr="00CD30C3">
        <w:rPr>
          <w:rFonts w:ascii="Garamond" w:hAnsi="Garamond"/>
          <w:i/>
          <w:sz w:val="20"/>
          <w:szCs w:val="20"/>
        </w:rPr>
        <w:t>c'est à dire quand on est psychanalyste</w:t>
      </w:r>
      <w:r w:rsidR="00CD30C3">
        <w:rPr>
          <w:rFonts w:ascii="Garamond" w:hAnsi="Garamond"/>
          <w:sz w:val="20"/>
          <w:szCs w:val="20"/>
        </w:rPr>
        <w:t xml:space="preserve">, </w:t>
      </w:r>
      <w:r w:rsidRPr="00F701E5">
        <w:rPr>
          <w:rFonts w:ascii="Garamond" w:hAnsi="Garamond"/>
          <w:sz w:val="20"/>
          <w:szCs w:val="20"/>
        </w:rPr>
        <w:t xml:space="preserve">sous cette </w:t>
      </w:r>
      <w:r w:rsidRPr="00F701E5">
        <w:rPr>
          <w:rFonts w:ascii="Garamond" w:hAnsi="Garamond" w:cs="Times New Roman"/>
          <w:i/>
          <w:sz w:val="20"/>
          <w:szCs w:val="20"/>
        </w:rPr>
        <w:t>meule de moulin</w:t>
      </w:r>
      <w:r w:rsidR="00CD30C3">
        <w:rPr>
          <w:rFonts w:ascii="Garamond" w:hAnsi="Garamond" w:cs="Times New Roman"/>
          <w:i/>
          <w:sz w:val="20"/>
          <w:szCs w:val="20"/>
        </w:rPr>
        <w:t>,</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dont j'ai pris à l'occasion la métaphore, pour rappeler d'une autre bouche que </w:t>
      </w:r>
      <w:r w:rsidRPr="00414312">
        <w:rPr>
          <w:rFonts w:ascii="Garamond" w:hAnsi="Garamond"/>
          <w:i/>
          <w:sz w:val="20"/>
          <w:szCs w:val="20"/>
        </w:rPr>
        <w:t>les pierres</w:t>
      </w:r>
      <w:r w:rsidRPr="00F701E5">
        <w:rPr>
          <w:rFonts w:ascii="Garamond" w:hAnsi="Garamond"/>
          <w:sz w:val="20"/>
          <w:szCs w:val="20"/>
        </w:rPr>
        <w:t xml:space="preserve"> quand il faut, </w:t>
      </w:r>
      <w:r w:rsidRPr="00414312">
        <w:rPr>
          <w:rFonts w:ascii="Garamond" w:hAnsi="Garamond"/>
          <w:i/>
          <w:sz w:val="20"/>
          <w:szCs w:val="20"/>
        </w:rPr>
        <w:t>savent crier aussi</w:t>
      </w:r>
      <w:r w:rsidR="00414312">
        <w:rPr>
          <w:rFonts w:ascii="Garamond" w:hAnsi="Garamond"/>
          <w:i/>
          <w:sz w:val="20"/>
          <w:szCs w:val="20"/>
        </w:rPr>
        <w:t xml:space="preserve"> </w:t>
      </w:r>
      <w:r w:rsidR="00CD30C3" w:rsidRPr="00414312">
        <w:rPr>
          <w:rStyle w:val="Appelnotedebasdep"/>
          <w:rFonts w:ascii="Garamond" w:hAnsi="Garamond"/>
          <w:b/>
          <w:color w:val="C00000"/>
          <w:sz w:val="20"/>
          <w:szCs w:val="20"/>
          <w:vertAlign w:val="superscript"/>
        </w:rPr>
        <w:footnoteReference w:id="22"/>
      </w:r>
      <w:r w:rsidRPr="00F701E5">
        <w:rPr>
          <w:rFonts w:ascii="Garamond" w:hAnsi="Garamond"/>
          <w:sz w:val="20"/>
          <w:szCs w:val="20"/>
        </w:rPr>
        <w:t>. </w:t>
      </w:r>
    </w:p>
    <w:p w:rsidR="00600B1D" w:rsidRPr="00F701E5" w:rsidRDefault="00600B1D" w:rsidP="00FE7913">
      <w:pPr>
        <w:pStyle w:val="Corpsdetexte"/>
        <w:ind w:right="-568"/>
        <w:rPr>
          <w:rFonts w:ascii="Garamond" w:hAnsi="Garamond"/>
          <w:sz w:val="20"/>
          <w:szCs w:val="20"/>
        </w:rPr>
      </w:pPr>
    </w:p>
    <w:p w:rsidR="00A265B7" w:rsidRDefault="00665BF0" w:rsidP="00FE7913">
      <w:pPr>
        <w:pStyle w:val="Corpsdetexte"/>
        <w:ind w:right="-568"/>
        <w:rPr>
          <w:rFonts w:ascii="Garamond" w:hAnsi="Garamond"/>
          <w:sz w:val="20"/>
          <w:szCs w:val="20"/>
        </w:rPr>
      </w:pPr>
      <w:r w:rsidRPr="00F701E5">
        <w:rPr>
          <w:rFonts w:ascii="Garamond" w:hAnsi="Garamond"/>
          <w:sz w:val="20"/>
          <w:szCs w:val="20"/>
        </w:rPr>
        <w:t>Peut</w:t>
      </w:r>
      <w:r w:rsidR="00A265B7">
        <w:rPr>
          <w:rFonts w:ascii="Garamond" w:hAnsi="Garamond"/>
          <w:sz w:val="20"/>
          <w:szCs w:val="20"/>
        </w:rPr>
        <w:t>-</w:t>
      </w:r>
      <w:r w:rsidRPr="00F701E5">
        <w:rPr>
          <w:rFonts w:ascii="Garamond" w:hAnsi="Garamond"/>
          <w:sz w:val="20"/>
          <w:szCs w:val="20"/>
        </w:rPr>
        <w:t>être m'y verrait</w:t>
      </w:r>
      <w:r w:rsidR="00A265B7">
        <w:rPr>
          <w:rFonts w:ascii="Garamond" w:hAnsi="Garamond"/>
          <w:sz w:val="20"/>
          <w:szCs w:val="20"/>
        </w:rPr>
        <w:t>-</w:t>
      </w:r>
      <w:r w:rsidRPr="00F701E5">
        <w:rPr>
          <w:rFonts w:ascii="Garamond" w:hAnsi="Garamond"/>
          <w:sz w:val="20"/>
          <w:szCs w:val="20"/>
        </w:rPr>
        <w:t>on justifier de n'avoir pas trouvée touchante la question me concernant : « </w:t>
      </w:r>
      <w:r w:rsidRPr="00F701E5">
        <w:rPr>
          <w:rFonts w:ascii="Garamond" w:hAnsi="Garamond" w:cs="Times New Roman"/>
          <w:i/>
          <w:sz w:val="20"/>
          <w:szCs w:val="20"/>
        </w:rPr>
        <w:t>Pourquoi ne dit</w:t>
      </w:r>
      <w:r w:rsidR="00A265B7">
        <w:rPr>
          <w:rFonts w:ascii="Garamond" w:hAnsi="Garamond" w:cs="Times New Roman"/>
          <w:i/>
          <w:sz w:val="20"/>
          <w:szCs w:val="20"/>
        </w:rPr>
        <w:t>-</w:t>
      </w:r>
      <w:r w:rsidRPr="00F701E5">
        <w:rPr>
          <w:rFonts w:ascii="Garamond" w:hAnsi="Garamond" w:cs="Times New Roman"/>
          <w:i/>
          <w:sz w:val="20"/>
          <w:szCs w:val="20"/>
        </w:rPr>
        <w:t>il pas</w:t>
      </w:r>
      <w:r w:rsidR="00A265B7">
        <w:rPr>
          <w:rFonts w:ascii="Garamond" w:hAnsi="Garamond" w:cs="Times New Roman"/>
          <w:i/>
          <w:sz w:val="20"/>
          <w:szCs w:val="20"/>
        </w:rPr>
        <w:t>...</w:t>
      </w:r>
      <w:r w:rsidR="00600B1D" w:rsidRPr="00F701E5">
        <w:rPr>
          <w:rFonts w:ascii="Garamond" w:hAnsi="Garamond" w:cs="Times New Roman"/>
          <w:i/>
          <w:sz w:val="20"/>
          <w:szCs w:val="20"/>
        </w:rPr>
        <w:t> ?</w:t>
      </w:r>
      <w:r w:rsidRPr="00F701E5">
        <w:rPr>
          <w:rFonts w:ascii="Garamond" w:hAnsi="Garamond"/>
          <w:sz w:val="20"/>
          <w:szCs w:val="20"/>
        </w:rPr>
        <w:t> »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venant de quelqu'un, dont son emploi à faire les bureaux d'une agence de vérité, rendait la naïveté douteuse, et dès lors d'avoir renoncé aux offices qu'il remplissait dans la mienne d'agence, laquelle n'a pas besoin de chantres à y rêver de sacristie…</w:t>
      </w:r>
    </w:p>
    <w:p w:rsidR="00600B1D" w:rsidRPr="00F701E5" w:rsidRDefault="00600B1D"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Faut</w:t>
      </w:r>
      <w:r w:rsidR="00A265B7">
        <w:rPr>
          <w:rFonts w:ascii="Garamond" w:hAnsi="Garamond"/>
          <w:sz w:val="20"/>
          <w:szCs w:val="20"/>
        </w:rPr>
        <w:t>-</w:t>
      </w:r>
      <w:r w:rsidRPr="00F701E5">
        <w:rPr>
          <w:rFonts w:ascii="Garamond" w:hAnsi="Garamond"/>
          <w:sz w:val="20"/>
          <w:szCs w:val="20"/>
        </w:rPr>
        <w:t xml:space="preserve">il dire que nous avons à connaître </w:t>
      </w:r>
      <w:r w:rsidRPr="00A265B7">
        <w:rPr>
          <w:rFonts w:ascii="Garamond" w:hAnsi="Garamond"/>
          <w:i/>
          <w:sz w:val="20"/>
          <w:szCs w:val="20"/>
        </w:rPr>
        <w:t>d'autres savoirs que celui de la science</w:t>
      </w:r>
      <w:r w:rsidRPr="00F701E5">
        <w:rPr>
          <w:rFonts w:ascii="Garamond" w:hAnsi="Garamond"/>
          <w:sz w:val="20"/>
          <w:szCs w:val="20"/>
        </w:rPr>
        <w:t xml:space="preserve">, quand nous avons à traiter de </w:t>
      </w:r>
      <w:r w:rsidRPr="00A265B7">
        <w:rPr>
          <w:rFonts w:ascii="Garamond" w:hAnsi="Garamond"/>
          <w:i/>
          <w:sz w:val="20"/>
          <w:szCs w:val="20"/>
        </w:rPr>
        <w:t>la pulsion épistémologique</w:t>
      </w:r>
      <w:r w:rsidRPr="00F701E5">
        <w:rPr>
          <w:rFonts w:ascii="Garamond" w:hAnsi="Garamond"/>
          <w:sz w:val="20"/>
          <w:szCs w:val="20"/>
        </w:rPr>
        <w:t xml:space="preserve"> ? </w:t>
      </w:r>
    </w:p>
    <w:p w:rsidR="00A265B7" w:rsidRDefault="00665BF0" w:rsidP="00FE7913">
      <w:pPr>
        <w:pStyle w:val="Corpsdetexte"/>
        <w:ind w:right="-568"/>
        <w:rPr>
          <w:rFonts w:ascii="Garamond" w:hAnsi="Garamond"/>
          <w:sz w:val="20"/>
          <w:szCs w:val="20"/>
        </w:rPr>
      </w:pPr>
      <w:r w:rsidRPr="00F701E5">
        <w:rPr>
          <w:rFonts w:ascii="Garamond" w:hAnsi="Garamond"/>
          <w:sz w:val="20"/>
          <w:szCs w:val="20"/>
        </w:rPr>
        <w:t xml:space="preserve">Et revenir encore sur </w:t>
      </w:r>
      <w:r w:rsidRPr="00A265B7">
        <w:rPr>
          <w:rFonts w:ascii="Garamond" w:hAnsi="Garamond"/>
          <w:i/>
          <w:sz w:val="20"/>
          <w:szCs w:val="20"/>
        </w:rPr>
        <w:t xml:space="preserve">ce dont il s'agit : c'est d'admettre qu'il nous faille renoncer dans la psychanalyse à ce </w:t>
      </w:r>
      <w:r w:rsidR="00600B1D" w:rsidRPr="00A265B7">
        <w:rPr>
          <w:rFonts w:ascii="Garamond" w:hAnsi="Garamond"/>
          <w:i/>
          <w:sz w:val="20"/>
          <w:szCs w:val="20"/>
        </w:rPr>
        <w:t>« </w:t>
      </w:r>
      <w:r w:rsidRPr="00A265B7">
        <w:rPr>
          <w:rFonts w:ascii="Garamond" w:hAnsi="Garamond" w:cs="Times New Roman"/>
          <w:i/>
          <w:sz w:val="20"/>
          <w:szCs w:val="20"/>
        </w:rPr>
        <w:t>q</w:t>
      </w:r>
      <w:r w:rsidRPr="00F701E5">
        <w:rPr>
          <w:rFonts w:ascii="Garamond" w:hAnsi="Garamond" w:cs="Times New Roman"/>
          <w:i/>
          <w:sz w:val="20"/>
          <w:szCs w:val="20"/>
        </w:rPr>
        <w:t>u'à chaque vérité réponde son savoir</w:t>
      </w:r>
      <w:r w:rsidR="00600B1D" w:rsidRPr="00F701E5">
        <w:rPr>
          <w:rFonts w:ascii="Garamond" w:hAnsi="Garamond"/>
          <w:sz w:val="20"/>
          <w:szCs w:val="20"/>
        </w:rPr>
        <w:t> »</w:t>
      </w:r>
      <w:r w:rsidRPr="00F701E5">
        <w:rPr>
          <w:rFonts w:ascii="Garamond" w:hAnsi="Garamond"/>
          <w:sz w:val="20"/>
          <w:szCs w:val="20"/>
        </w:rPr>
        <w:t xml:space="preserve"> ? Cela est le point de rupture par où nous dépendons de l'avènement de la science. Nous n'avons plus pour les conjoindre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que ce sujet de la science.</w:t>
      </w:r>
    </w:p>
    <w:p w:rsidR="00600B1D" w:rsidRPr="00F701E5" w:rsidRDefault="00600B1D" w:rsidP="00FE7913">
      <w:pPr>
        <w:pStyle w:val="Corpsdetexte"/>
        <w:ind w:right="-568"/>
        <w:rPr>
          <w:rFonts w:ascii="Garamond" w:hAnsi="Garamond"/>
          <w:sz w:val="20"/>
          <w:szCs w:val="20"/>
        </w:rPr>
      </w:pPr>
    </w:p>
    <w:p w:rsidR="00A265B7" w:rsidRDefault="00665BF0" w:rsidP="00FE7913">
      <w:pPr>
        <w:pStyle w:val="Corpsdetexte"/>
        <w:ind w:right="-568"/>
        <w:rPr>
          <w:rFonts w:ascii="Garamond" w:hAnsi="Garamond"/>
          <w:sz w:val="20"/>
          <w:szCs w:val="20"/>
        </w:rPr>
      </w:pPr>
      <w:r w:rsidRPr="00F701E5">
        <w:rPr>
          <w:rFonts w:ascii="Garamond" w:hAnsi="Garamond"/>
          <w:sz w:val="20"/>
          <w:szCs w:val="20"/>
        </w:rPr>
        <w:t>Encore nous le permet</w:t>
      </w:r>
      <w:r w:rsidR="00A265B7">
        <w:rPr>
          <w:rFonts w:ascii="Garamond" w:hAnsi="Garamond"/>
          <w:sz w:val="20"/>
          <w:szCs w:val="20"/>
        </w:rPr>
        <w:t>-</w:t>
      </w:r>
      <w:r w:rsidRPr="00F701E5">
        <w:rPr>
          <w:rFonts w:ascii="Garamond" w:hAnsi="Garamond"/>
          <w:sz w:val="20"/>
          <w:szCs w:val="20"/>
        </w:rPr>
        <w:t xml:space="preserve">il, et j'entre plus avant dans son comment, laissant ma </w:t>
      </w:r>
      <w:r w:rsidRPr="00F701E5">
        <w:rPr>
          <w:rFonts w:ascii="Garamond" w:hAnsi="Garamond" w:cs="Times New Roman"/>
          <w:i/>
          <w:color w:val="0000CC"/>
          <w:sz w:val="20"/>
          <w:szCs w:val="20"/>
        </w:rPr>
        <w:t>Chose</w:t>
      </w:r>
      <w:r w:rsidRPr="00F701E5">
        <w:rPr>
          <w:rFonts w:ascii="Garamond" w:hAnsi="Garamond"/>
          <w:sz w:val="20"/>
          <w:szCs w:val="20"/>
        </w:rPr>
        <w:t xml:space="preserve"> s'expliquer toute seule avec le </w:t>
      </w:r>
      <w:r w:rsidRPr="00F701E5">
        <w:rPr>
          <w:rFonts w:ascii="Garamond" w:hAnsi="Garamond" w:cs="Times New Roman"/>
          <w:i/>
          <w:color w:val="0000CC"/>
          <w:sz w:val="20"/>
          <w:szCs w:val="20"/>
        </w:rPr>
        <w:t>noum</w:t>
      </w:r>
      <w:r w:rsidR="006965F1">
        <w:rPr>
          <w:rFonts w:ascii="Garamond" w:hAnsi="Garamond" w:cs="Times New Roman"/>
          <w:i/>
          <w:color w:val="0000CC"/>
          <w:sz w:val="20"/>
          <w:szCs w:val="20"/>
        </w:rPr>
        <w:t>è</w:t>
      </w:r>
      <w:r w:rsidRPr="00F701E5">
        <w:rPr>
          <w:rFonts w:ascii="Garamond" w:hAnsi="Garamond" w:cs="Times New Roman"/>
          <w:i/>
          <w:color w:val="0000CC"/>
          <w:sz w:val="20"/>
          <w:szCs w:val="20"/>
        </w:rPr>
        <w:t>ne</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 qui me semble être bientôt fait : </w:t>
      </w:r>
      <w:r w:rsidRPr="00A265B7">
        <w:rPr>
          <w:rFonts w:ascii="Garamond" w:hAnsi="Garamond"/>
          <w:i/>
          <w:sz w:val="20"/>
          <w:szCs w:val="20"/>
        </w:rPr>
        <w:t>puisqu'</w:t>
      </w:r>
      <w:r w:rsidRPr="00A265B7">
        <w:rPr>
          <w:rFonts w:ascii="Garamond" w:hAnsi="Garamond" w:cs="Times New Roman"/>
          <w:i/>
          <w:color w:val="0000CC"/>
          <w:sz w:val="20"/>
          <w:szCs w:val="20"/>
        </w:rPr>
        <w:t>une vérité qui parle</w:t>
      </w:r>
      <w:r w:rsidRPr="00A265B7">
        <w:rPr>
          <w:rFonts w:ascii="Garamond" w:hAnsi="Garamond"/>
          <w:i/>
          <w:sz w:val="20"/>
          <w:szCs w:val="20"/>
        </w:rPr>
        <w:t xml:space="preserve"> a peu de chose en commun avec </w:t>
      </w:r>
      <w:r w:rsidRPr="00A265B7">
        <w:rPr>
          <w:rFonts w:ascii="Garamond" w:hAnsi="Garamond"/>
          <w:i/>
          <w:color w:val="0000CC"/>
          <w:sz w:val="20"/>
          <w:szCs w:val="20"/>
        </w:rPr>
        <w:t xml:space="preserve">un </w:t>
      </w:r>
      <w:r w:rsidRPr="00A265B7">
        <w:rPr>
          <w:rFonts w:ascii="Garamond" w:hAnsi="Garamond" w:cs="Times New Roman"/>
          <w:i/>
          <w:color w:val="0000CC"/>
          <w:sz w:val="20"/>
          <w:szCs w:val="20"/>
        </w:rPr>
        <w:t>noum</w:t>
      </w:r>
      <w:r w:rsidR="00A265B7">
        <w:rPr>
          <w:rFonts w:ascii="Garamond" w:hAnsi="Garamond" w:cs="Times New Roman"/>
          <w:i/>
          <w:color w:val="0000CC"/>
          <w:sz w:val="20"/>
          <w:szCs w:val="20"/>
        </w:rPr>
        <w:t>è</w:t>
      </w:r>
      <w:r w:rsidRPr="00A265B7">
        <w:rPr>
          <w:rFonts w:ascii="Garamond" w:hAnsi="Garamond" w:cs="Times New Roman"/>
          <w:i/>
          <w:color w:val="0000CC"/>
          <w:sz w:val="20"/>
          <w:szCs w:val="20"/>
        </w:rPr>
        <w:t>ne</w:t>
      </w:r>
      <w:r w:rsidRPr="00A265B7">
        <w:rPr>
          <w:rFonts w:ascii="Garamond" w:hAnsi="Garamond"/>
          <w:i/>
          <w:color w:val="0000CC"/>
          <w:sz w:val="20"/>
          <w:szCs w:val="20"/>
        </w:rPr>
        <w:t xml:space="preserve"> qui</w:t>
      </w:r>
      <w:r w:rsidR="00A265B7">
        <w:rPr>
          <w:rFonts w:ascii="Garamond" w:hAnsi="Garamond"/>
          <w:i/>
          <w:sz w:val="20"/>
          <w:szCs w:val="20"/>
        </w:rPr>
        <w:t>,</w:t>
      </w:r>
      <w:r w:rsidRPr="00A265B7">
        <w:rPr>
          <w:rFonts w:ascii="Garamond" w:hAnsi="Garamond"/>
          <w:i/>
          <w:sz w:val="20"/>
          <w:szCs w:val="20"/>
        </w:rPr>
        <w:t xml:space="preserve"> de mémoire de </w:t>
      </w:r>
      <w:r w:rsidR="002925F7" w:rsidRPr="00A265B7">
        <w:rPr>
          <w:rFonts w:ascii="Garamond" w:hAnsi="Garamond" w:cs="Times New Roman"/>
          <w:i/>
          <w:color w:val="000000" w:themeColor="text1"/>
          <w:sz w:val="20"/>
          <w:szCs w:val="20"/>
        </w:rPr>
        <w:t>R</w:t>
      </w:r>
      <w:r w:rsidRPr="00A265B7">
        <w:rPr>
          <w:rFonts w:ascii="Garamond" w:hAnsi="Garamond" w:cs="Times New Roman"/>
          <w:i/>
          <w:color w:val="000000" w:themeColor="text1"/>
          <w:sz w:val="20"/>
          <w:szCs w:val="20"/>
        </w:rPr>
        <w:t>aison pure</w:t>
      </w:r>
      <w:r w:rsidR="00A265B7">
        <w:rPr>
          <w:rFonts w:ascii="Garamond" w:hAnsi="Garamond" w:cs="Times New Roman"/>
          <w:i/>
          <w:color w:val="0000CC"/>
          <w:sz w:val="20"/>
          <w:szCs w:val="20"/>
        </w:rPr>
        <w:t>,</w:t>
      </w:r>
      <w:r w:rsidRPr="00A265B7">
        <w:rPr>
          <w:rFonts w:ascii="Garamond" w:hAnsi="Garamond"/>
          <w:i/>
          <w:sz w:val="20"/>
          <w:szCs w:val="20"/>
        </w:rPr>
        <w:t xml:space="preserve"> </w:t>
      </w:r>
      <w:r w:rsidRPr="00A265B7">
        <w:rPr>
          <w:rFonts w:ascii="Garamond" w:hAnsi="Garamond"/>
          <w:i/>
          <w:color w:val="0000CC"/>
          <w:sz w:val="20"/>
          <w:szCs w:val="20"/>
        </w:rPr>
        <w:t>la ferme</w:t>
      </w:r>
      <w:r w:rsidRPr="00F701E5">
        <w:rPr>
          <w:rFonts w:ascii="Garamond" w:hAnsi="Garamond"/>
          <w:sz w:val="20"/>
          <w:szCs w:val="20"/>
        </w:rPr>
        <w:t>.</w:t>
      </w:r>
    </w:p>
    <w:p w:rsidR="00600B1D" w:rsidRPr="00F701E5" w:rsidRDefault="00600B1D" w:rsidP="00FE7913">
      <w:pPr>
        <w:pStyle w:val="Corpsdetexte"/>
        <w:ind w:right="-568"/>
        <w:rPr>
          <w:rFonts w:ascii="Garamond" w:hAnsi="Garamond"/>
          <w:sz w:val="20"/>
          <w:szCs w:val="20"/>
        </w:rPr>
      </w:pPr>
    </w:p>
    <w:p w:rsidR="002925F7" w:rsidRPr="00F701E5" w:rsidRDefault="00665BF0" w:rsidP="00A265B7">
      <w:pPr>
        <w:pStyle w:val="Corpsdetexte"/>
        <w:ind w:right="-568"/>
        <w:rPr>
          <w:rFonts w:ascii="Garamond" w:hAnsi="Garamond"/>
          <w:sz w:val="20"/>
          <w:szCs w:val="20"/>
        </w:rPr>
      </w:pPr>
      <w:r w:rsidRPr="00F701E5">
        <w:rPr>
          <w:rFonts w:ascii="Garamond" w:hAnsi="Garamond"/>
          <w:sz w:val="20"/>
          <w:szCs w:val="20"/>
        </w:rPr>
        <w:t>Ce rappel n'est pas sans pertinence puisque le médium qui va nous servir sur ce point</w:t>
      </w:r>
      <w:r w:rsidR="00A265B7">
        <w:rPr>
          <w:rFonts w:ascii="Garamond" w:hAnsi="Garamond"/>
          <w:sz w:val="20"/>
          <w:szCs w:val="20"/>
        </w:rPr>
        <w:t xml:space="preserve"> - </w:t>
      </w:r>
      <w:r w:rsidRPr="00F701E5">
        <w:rPr>
          <w:rFonts w:ascii="Garamond" w:hAnsi="Garamond"/>
          <w:sz w:val="20"/>
          <w:szCs w:val="20"/>
        </w:rPr>
        <w:t>vous m'avez vu l'amener tout à l'heure</w:t>
      </w:r>
      <w:r w:rsidR="00A265B7">
        <w:rPr>
          <w:rFonts w:ascii="Garamond" w:hAnsi="Garamond"/>
          <w:sz w:val="20"/>
          <w:szCs w:val="20"/>
        </w:rPr>
        <w:t xml:space="preserve"> -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c'est la cause, </w:t>
      </w:r>
      <w:r w:rsidRPr="00F701E5">
        <w:rPr>
          <w:rFonts w:ascii="Garamond" w:hAnsi="Garamond" w:cs="Times New Roman"/>
          <w:i/>
          <w:sz w:val="20"/>
          <w:szCs w:val="20"/>
        </w:rPr>
        <w:t>la cause non pas catégorique</w:t>
      </w:r>
      <w:r w:rsidRPr="00F701E5">
        <w:rPr>
          <w:rFonts w:ascii="Garamond" w:hAnsi="Garamond"/>
          <w:sz w:val="20"/>
          <w:szCs w:val="20"/>
        </w:rPr>
        <w:t xml:space="preserve"> de la logique, mais en causant tout l'effet. </w:t>
      </w:r>
    </w:p>
    <w:p w:rsidR="002925F7" w:rsidRPr="00F701E5" w:rsidRDefault="002925F7"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A265B7">
        <w:rPr>
          <w:rFonts w:ascii="Garamond" w:hAnsi="Garamond"/>
          <w:i/>
          <w:sz w:val="20"/>
          <w:szCs w:val="20"/>
        </w:rPr>
        <w:t>La vérité comme cause</w:t>
      </w:r>
      <w:r w:rsidRPr="00F701E5">
        <w:rPr>
          <w:rFonts w:ascii="Garamond" w:hAnsi="Garamond"/>
          <w:sz w:val="20"/>
          <w:szCs w:val="20"/>
        </w:rPr>
        <w:t>, allez</w:t>
      </w:r>
      <w:r w:rsidR="00A265B7">
        <w:rPr>
          <w:rFonts w:ascii="Garamond" w:hAnsi="Garamond"/>
          <w:sz w:val="20"/>
          <w:szCs w:val="20"/>
        </w:rPr>
        <w:t>-</w:t>
      </w:r>
      <w:r w:rsidRPr="00F701E5">
        <w:rPr>
          <w:rFonts w:ascii="Garamond" w:hAnsi="Garamond"/>
          <w:sz w:val="20"/>
          <w:szCs w:val="20"/>
        </w:rPr>
        <w:t>vous</w:t>
      </w:r>
      <w:r w:rsidR="00A265B7">
        <w:rPr>
          <w:rFonts w:ascii="Garamond" w:hAnsi="Garamond"/>
          <w:sz w:val="20"/>
          <w:szCs w:val="20"/>
        </w:rPr>
        <w:t xml:space="preserve"> -</w:t>
      </w:r>
      <w:r w:rsidRPr="00F701E5">
        <w:rPr>
          <w:rFonts w:ascii="Garamond" w:hAnsi="Garamond"/>
          <w:sz w:val="20"/>
          <w:szCs w:val="20"/>
        </w:rPr>
        <w:t xml:space="preserve"> psychanalystes</w:t>
      </w:r>
      <w:r w:rsidR="00A265B7">
        <w:rPr>
          <w:rFonts w:ascii="Garamond" w:hAnsi="Garamond"/>
          <w:sz w:val="20"/>
          <w:szCs w:val="20"/>
        </w:rPr>
        <w:t xml:space="preserve"> -</w:t>
      </w:r>
      <w:r w:rsidRPr="00F701E5">
        <w:rPr>
          <w:rFonts w:ascii="Garamond" w:hAnsi="Garamond"/>
          <w:sz w:val="20"/>
          <w:szCs w:val="20"/>
        </w:rPr>
        <w:t xml:space="preserve"> refuser d'en assumer la question</w:t>
      </w:r>
      <w:r w:rsidR="00C40F93" w:rsidRPr="00F701E5">
        <w:rPr>
          <w:rFonts w:ascii="Garamond" w:hAnsi="Garamond"/>
          <w:sz w:val="20"/>
          <w:szCs w:val="20"/>
        </w:rPr>
        <w:t>,</w:t>
      </w:r>
      <w:r w:rsidRPr="00F701E5">
        <w:rPr>
          <w:rFonts w:ascii="Garamond" w:hAnsi="Garamond"/>
          <w:sz w:val="20"/>
          <w:szCs w:val="20"/>
        </w:rPr>
        <w:t xml:space="preserve"> quand c'est de là que s'est levée votre carrière ? </w:t>
      </w:r>
    </w:p>
    <w:p w:rsidR="002925F7"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S'il est des praticiens pour qui </w:t>
      </w:r>
      <w:r w:rsidRPr="00F701E5">
        <w:rPr>
          <w:rFonts w:ascii="Garamond" w:hAnsi="Garamond" w:cs="Times New Roman"/>
          <w:i/>
          <w:color w:val="0000CC"/>
          <w:sz w:val="20"/>
          <w:szCs w:val="20"/>
        </w:rPr>
        <w:t>la vérité</w:t>
      </w:r>
      <w:r w:rsidRPr="00F701E5">
        <w:rPr>
          <w:rFonts w:ascii="Garamond" w:hAnsi="Garamond"/>
          <w:sz w:val="20"/>
          <w:szCs w:val="20"/>
        </w:rPr>
        <w:t xml:space="preserve"> comme telle est supposée agir, n'est</w:t>
      </w:r>
      <w:r w:rsidR="00A265B7">
        <w:rPr>
          <w:rFonts w:ascii="Garamond" w:hAnsi="Garamond"/>
          <w:sz w:val="20"/>
          <w:szCs w:val="20"/>
        </w:rPr>
        <w:t>-</w:t>
      </w:r>
      <w:r w:rsidRPr="00F701E5">
        <w:rPr>
          <w:rFonts w:ascii="Garamond" w:hAnsi="Garamond"/>
          <w:sz w:val="20"/>
          <w:szCs w:val="20"/>
        </w:rPr>
        <w:t xml:space="preserve">ce pas vous ? N'en doutez pas ! </w:t>
      </w:r>
    </w:p>
    <w:p w:rsidR="002925F7" w:rsidRPr="00F701E5" w:rsidRDefault="002925F7" w:rsidP="00FE7913">
      <w:pPr>
        <w:pStyle w:val="Corpsdetexte"/>
        <w:ind w:right="-568"/>
        <w:rPr>
          <w:rFonts w:ascii="Garamond" w:hAnsi="Garamond"/>
          <w:sz w:val="20"/>
          <w:szCs w:val="20"/>
        </w:rPr>
      </w:pPr>
    </w:p>
    <w:p w:rsidR="002925F7" w:rsidRPr="00F701E5" w:rsidRDefault="00665BF0" w:rsidP="00FE7913">
      <w:pPr>
        <w:pStyle w:val="Corpsdetexte"/>
        <w:ind w:right="-568"/>
        <w:rPr>
          <w:rFonts w:ascii="Garamond" w:hAnsi="Garamond"/>
          <w:sz w:val="20"/>
          <w:szCs w:val="20"/>
        </w:rPr>
      </w:pPr>
      <w:r w:rsidRPr="00F701E5">
        <w:rPr>
          <w:rFonts w:ascii="Garamond" w:hAnsi="Garamond"/>
          <w:sz w:val="20"/>
          <w:szCs w:val="20"/>
        </w:rPr>
        <w:t>En tout cas, c'est parce que ce point est voilé dans la science, que vous gardez cette place étonn</w:t>
      </w:r>
      <w:r w:rsidR="002925F7" w:rsidRPr="00F701E5">
        <w:rPr>
          <w:rFonts w:ascii="Garamond" w:hAnsi="Garamond"/>
          <w:sz w:val="20"/>
          <w:szCs w:val="20"/>
        </w:rPr>
        <w:t>a</w:t>
      </w:r>
      <w:r w:rsidRPr="00F701E5">
        <w:rPr>
          <w:rFonts w:ascii="Garamond" w:hAnsi="Garamond"/>
          <w:sz w:val="20"/>
          <w:szCs w:val="20"/>
        </w:rPr>
        <w:t>m</w:t>
      </w:r>
      <w:r w:rsidR="002925F7" w:rsidRPr="00F701E5">
        <w:rPr>
          <w:rFonts w:ascii="Garamond" w:hAnsi="Garamond"/>
          <w:sz w:val="20"/>
          <w:szCs w:val="20"/>
        </w:rPr>
        <w:t>m</w:t>
      </w:r>
      <w:r w:rsidRPr="00F701E5">
        <w:rPr>
          <w:rFonts w:ascii="Garamond" w:hAnsi="Garamond"/>
          <w:sz w:val="20"/>
          <w:szCs w:val="20"/>
        </w:rPr>
        <w:t>ent préservée dans ce qui fait office d'espoir en cette conscience vagabonde</w:t>
      </w:r>
      <w:r w:rsidR="002925F7" w:rsidRPr="00F701E5">
        <w:rPr>
          <w:rFonts w:ascii="Garamond" w:hAnsi="Garamond"/>
          <w:sz w:val="20"/>
          <w:szCs w:val="20"/>
        </w:rPr>
        <w:t>,</w:t>
      </w:r>
      <w:r w:rsidRPr="00F701E5">
        <w:rPr>
          <w:rFonts w:ascii="Garamond" w:hAnsi="Garamond"/>
          <w:sz w:val="20"/>
          <w:szCs w:val="20"/>
        </w:rPr>
        <w:t xml:space="preserve"> accompagnée en collectif des révolutions de la pensée. Que LÉNINE ait écrit : </w:t>
      </w:r>
    </w:p>
    <w:p w:rsidR="002925F7" w:rsidRPr="00F701E5" w:rsidRDefault="002925F7" w:rsidP="00FE7913">
      <w:pPr>
        <w:pStyle w:val="Corpsdetexte"/>
        <w:ind w:right="-568"/>
        <w:rPr>
          <w:rFonts w:ascii="Garamond" w:hAnsi="Garamond"/>
          <w:sz w:val="20"/>
          <w:szCs w:val="20"/>
        </w:rPr>
      </w:pPr>
    </w:p>
    <w:p w:rsidR="002925F7" w:rsidRPr="00F701E5" w:rsidRDefault="00665BF0" w:rsidP="00FE7913">
      <w:pPr>
        <w:pStyle w:val="Corpsdetexte"/>
        <w:ind w:left="708" w:right="-568"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La théorie de MARX est toute puissante parce qu'elle est vraie</w:t>
      </w:r>
      <w:r w:rsidR="002925F7" w:rsidRPr="00F701E5">
        <w:rPr>
          <w:rFonts w:ascii="Garamond" w:hAnsi="Garamond" w:cs="Times New Roman"/>
          <w:i/>
          <w:sz w:val="20"/>
          <w:szCs w:val="20"/>
        </w:rPr>
        <w:t>.</w:t>
      </w:r>
      <w:r w:rsidRPr="00F701E5">
        <w:rPr>
          <w:rFonts w:ascii="Garamond" w:hAnsi="Garamond"/>
          <w:sz w:val="20"/>
          <w:szCs w:val="20"/>
        </w:rPr>
        <w:t> »</w:t>
      </w:r>
      <w:r w:rsidRPr="006965F1">
        <w:rPr>
          <w:rStyle w:val="Appelnotedebasdep"/>
          <w:rFonts w:ascii="Garamond" w:hAnsi="Garamond" w:cs="Times New Roman"/>
          <w:b/>
          <w:bCs/>
          <w:color w:val="C00000"/>
          <w:sz w:val="20"/>
          <w:szCs w:val="20"/>
          <w:vertAlign w:val="superscript"/>
        </w:rPr>
        <w:footnoteReference w:id="23"/>
      </w:r>
      <w:r w:rsidRPr="00F701E5">
        <w:rPr>
          <w:rFonts w:ascii="Garamond" w:hAnsi="Garamond"/>
          <w:sz w:val="20"/>
          <w:szCs w:val="20"/>
        </w:rPr>
        <w:t xml:space="preserve"> </w:t>
      </w:r>
    </w:p>
    <w:p w:rsidR="002925F7" w:rsidRPr="00F701E5" w:rsidRDefault="002925F7" w:rsidP="00FE7913">
      <w:pPr>
        <w:pStyle w:val="Corpsdetexte"/>
        <w:ind w:right="-568"/>
        <w:rPr>
          <w:rFonts w:ascii="Garamond" w:hAnsi="Garamond"/>
          <w:sz w:val="20"/>
          <w:szCs w:val="20"/>
        </w:rPr>
      </w:pPr>
    </w:p>
    <w:p w:rsidR="00AF75D8" w:rsidRDefault="00665BF0" w:rsidP="00FE7913">
      <w:pPr>
        <w:pStyle w:val="Corpsdetexte"/>
        <w:ind w:right="-568"/>
        <w:rPr>
          <w:rFonts w:ascii="Garamond" w:hAnsi="Garamond"/>
          <w:sz w:val="20"/>
          <w:szCs w:val="20"/>
        </w:rPr>
      </w:pPr>
      <w:r w:rsidRPr="00F701E5">
        <w:rPr>
          <w:rFonts w:ascii="Garamond" w:hAnsi="Garamond"/>
          <w:sz w:val="20"/>
          <w:szCs w:val="20"/>
        </w:rPr>
        <w:t>il laisse vide l'énormité de la question qu'ouvre sa parole : pourquoi</w:t>
      </w:r>
      <w:r w:rsidR="00AF75D8">
        <w:rPr>
          <w:rFonts w:ascii="Garamond" w:hAnsi="Garamond"/>
          <w:sz w:val="20"/>
          <w:szCs w:val="20"/>
        </w:rPr>
        <w:t xml:space="preserve"> - </w:t>
      </w:r>
      <w:r w:rsidRPr="00AF75D8">
        <w:rPr>
          <w:rFonts w:ascii="Garamond" w:hAnsi="Garamond"/>
          <w:sz w:val="20"/>
          <w:szCs w:val="20"/>
        </w:rPr>
        <w:t xml:space="preserve">à supposer muette la vérité du matérialisme </w:t>
      </w:r>
    </w:p>
    <w:p w:rsidR="00665BF0" w:rsidRPr="00F701E5" w:rsidRDefault="00665BF0" w:rsidP="00FE7913">
      <w:pPr>
        <w:pStyle w:val="Corpsdetexte"/>
        <w:ind w:right="-568"/>
        <w:rPr>
          <w:rFonts w:ascii="Garamond" w:hAnsi="Garamond"/>
          <w:sz w:val="20"/>
          <w:szCs w:val="20"/>
        </w:rPr>
      </w:pPr>
      <w:r w:rsidRPr="00AF75D8">
        <w:rPr>
          <w:rFonts w:ascii="Garamond" w:hAnsi="Garamond"/>
          <w:sz w:val="20"/>
          <w:szCs w:val="20"/>
        </w:rPr>
        <w:t>sous ses deux faces qui n'en sont qu'une : dialectique et histoire</w:t>
      </w:r>
      <w:r w:rsidR="00AF75D8">
        <w:rPr>
          <w:rFonts w:ascii="Garamond" w:hAnsi="Garamond"/>
          <w:sz w:val="20"/>
          <w:szCs w:val="20"/>
        </w:rPr>
        <w:t xml:space="preserve"> - </w:t>
      </w:r>
      <w:r w:rsidRPr="00F701E5">
        <w:rPr>
          <w:rFonts w:ascii="Garamond" w:hAnsi="Garamond"/>
          <w:sz w:val="20"/>
          <w:szCs w:val="20"/>
        </w:rPr>
        <w:t>pourquoi d'en faire la théorie accroîtrait</w:t>
      </w:r>
      <w:r w:rsidR="00A265B7">
        <w:rPr>
          <w:rFonts w:ascii="Garamond" w:hAnsi="Garamond"/>
          <w:sz w:val="20"/>
          <w:szCs w:val="20"/>
        </w:rPr>
        <w:t>-</w:t>
      </w:r>
      <w:r w:rsidRPr="00F701E5">
        <w:rPr>
          <w:rFonts w:ascii="Garamond" w:hAnsi="Garamond"/>
          <w:sz w:val="20"/>
          <w:szCs w:val="20"/>
        </w:rPr>
        <w:t>il sa puissance ?</w:t>
      </w:r>
    </w:p>
    <w:p w:rsidR="00C40F93" w:rsidRPr="00F701E5" w:rsidRDefault="00C40F93"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Répondre par </w:t>
      </w:r>
      <w:r w:rsidR="00674E79" w:rsidRPr="00F701E5">
        <w:rPr>
          <w:rFonts w:ascii="Garamond" w:hAnsi="Garamond"/>
          <w:sz w:val="20"/>
          <w:szCs w:val="20"/>
        </w:rPr>
        <w:t>« </w:t>
      </w:r>
      <w:r w:rsidRPr="00F701E5">
        <w:rPr>
          <w:rFonts w:ascii="Garamond" w:hAnsi="Garamond" w:cs="Times New Roman"/>
          <w:i/>
          <w:sz w:val="20"/>
          <w:szCs w:val="20"/>
        </w:rPr>
        <w:t>la conscience prolétarienne</w:t>
      </w:r>
      <w:r w:rsidR="00674E79" w:rsidRPr="00F701E5">
        <w:rPr>
          <w:rFonts w:ascii="Garamond" w:hAnsi="Garamond"/>
          <w:sz w:val="20"/>
          <w:szCs w:val="20"/>
        </w:rPr>
        <w:t> »</w:t>
      </w:r>
      <w:r w:rsidRPr="00F701E5">
        <w:rPr>
          <w:rFonts w:ascii="Garamond" w:hAnsi="Garamond"/>
          <w:sz w:val="20"/>
          <w:szCs w:val="20"/>
        </w:rPr>
        <w:t xml:space="preserve"> et par </w:t>
      </w:r>
      <w:r w:rsidR="00674E79" w:rsidRPr="00F701E5">
        <w:rPr>
          <w:rFonts w:ascii="Garamond" w:hAnsi="Garamond"/>
          <w:sz w:val="20"/>
          <w:szCs w:val="20"/>
        </w:rPr>
        <w:t>« </w:t>
      </w:r>
      <w:r w:rsidRPr="00F701E5">
        <w:rPr>
          <w:rFonts w:ascii="Garamond" w:hAnsi="Garamond" w:cs="Times New Roman"/>
          <w:i/>
          <w:sz w:val="20"/>
          <w:szCs w:val="20"/>
        </w:rPr>
        <w:t>l'action du politique marxiste</w:t>
      </w:r>
      <w:r w:rsidR="00674E79" w:rsidRPr="00F701E5">
        <w:rPr>
          <w:rFonts w:ascii="Garamond" w:hAnsi="Garamond"/>
          <w:sz w:val="20"/>
          <w:szCs w:val="20"/>
        </w:rPr>
        <w:t> »</w:t>
      </w:r>
      <w:r w:rsidRPr="00F701E5">
        <w:rPr>
          <w:rFonts w:ascii="Garamond" w:hAnsi="Garamond"/>
          <w:sz w:val="20"/>
          <w:szCs w:val="20"/>
        </w:rPr>
        <w:t xml:space="preserve"> ne nous paraît pas suffisant.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Du moins la séparation de pouvoirs s'y annonce</w:t>
      </w:r>
      <w:r w:rsidR="00A265B7">
        <w:rPr>
          <w:rFonts w:ascii="Garamond" w:hAnsi="Garamond"/>
          <w:sz w:val="20"/>
          <w:szCs w:val="20"/>
        </w:rPr>
        <w:t>-</w:t>
      </w:r>
      <w:r w:rsidRPr="00F701E5">
        <w:rPr>
          <w:rFonts w:ascii="Garamond" w:hAnsi="Garamond"/>
          <w:sz w:val="20"/>
          <w:szCs w:val="20"/>
        </w:rPr>
        <w:t>t</w:t>
      </w:r>
      <w:r w:rsidR="00A265B7">
        <w:rPr>
          <w:rFonts w:ascii="Garamond" w:hAnsi="Garamond"/>
          <w:sz w:val="20"/>
          <w:szCs w:val="20"/>
        </w:rPr>
        <w:t>-</w:t>
      </w:r>
      <w:r w:rsidRPr="00F701E5">
        <w:rPr>
          <w:rFonts w:ascii="Garamond" w:hAnsi="Garamond"/>
          <w:sz w:val="20"/>
          <w:szCs w:val="20"/>
        </w:rPr>
        <w:t>elle</w:t>
      </w:r>
      <w:r w:rsidR="00AF75D8">
        <w:rPr>
          <w:rFonts w:ascii="Garamond" w:hAnsi="Garamond"/>
          <w:sz w:val="20"/>
          <w:szCs w:val="20"/>
        </w:rPr>
        <w:t> </w:t>
      </w:r>
      <w:r w:rsidRPr="00F701E5">
        <w:rPr>
          <w:rFonts w:ascii="Garamond" w:hAnsi="Garamond" w:cs="Times New Roman"/>
          <w:i/>
          <w:color w:val="0000CC"/>
          <w:sz w:val="20"/>
          <w:szCs w:val="20"/>
        </w:rPr>
        <w:t>de la vérité</w:t>
      </w:r>
      <w:r w:rsidRPr="00F701E5">
        <w:rPr>
          <w:rFonts w:ascii="Garamond" w:hAnsi="Garamond"/>
          <w:sz w:val="20"/>
          <w:szCs w:val="20"/>
        </w:rPr>
        <w:t xml:space="preserve"> comme </w:t>
      </w:r>
      <w:r w:rsidRPr="00AF75D8">
        <w:rPr>
          <w:rFonts w:ascii="Garamond" w:hAnsi="Garamond"/>
          <w:i/>
          <w:sz w:val="20"/>
          <w:szCs w:val="20"/>
        </w:rPr>
        <w:t>cause</w:t>
      </w:r>
      <w:r w:rsidRPr="00F701E5">
        <w:rPr>
          <w:rFonts w:ascii="Garamond" w:hAnsi="Garamond"/>
          <w:sz w:val="20"/>
          <w:szCs w:val="20"/>
        </w:rPr>
        <w:t xml:space="preserve"> </w:t>
      </w:r>
      <w:r w:rsidRPr="00F701E5">
        <w:rPr>
          <w:rFonts w:ascii="Garamond" w:hAnsi="Garamond" w:cs="Times New Roman"/>
          <w:i/>
          <w:color w:val="0000CC"/>
          <w:sz w:val="20"/>
          <w:szCs w:val="20"/>
        </w:rPr>
        <w:t>au savoir</w:t>
      </w:r>
      <w:r w:rsidRPr="00F701E5">
        <w:rPr>
          <w:rFonts w:ascii="Garamond" w:hAnsi="Garamond"/>
          <w:sz w:val="20"/>
          <w:szCs w:val="20"/>
        </w:rPr>
        <w:t xml:space="preserve"> </w:t>
      </w:r>
      <w:r w:rsidR="00AF75D8">
        <w:rPr>
          <w:rFonts w:ascii="Garamond" w:hAnsi="Garamond"/>
          <w:sz w:val="20"/>
          <w:szCs w:val="20"/>
        </w:rPr>
        <w:t>m</w:t>
      </w:r>
      <w:r w:rsidRPr="00F701E5">
        <w:rPr>
          <w:rFonts w:ascii="Garamond" w:hAnsi="Garamond"/>
          <w:sz w:val="20"/>
          <w:szCs w:val="20"/>
        </w:rPr>
        <w:t xml:space="preserve">is en exercice. </w:t>
      </w:r>
    </w:p>
    <w:p w:rsidR="00AF75D8" w:rsidRDefault="00665BF0" w:rsidP="00FE7913">
      <w:pPr>
        <w:pStyle w:val="Corpsdetexte"/>
        <w:ind w:right="-568"/>
        <w:rPr>
          <w:rFonts w:ascii="Garamond" w:hAnsi="Garamond"/>
          <w:sz w:val="20"/>
          <w:szCs w:val="20"/>
        </w:rPr>
      </w:pPr>
      <w:r w:rsidRPr="00F701E5">
        <w:rPr>
          <w:rFonts w:ascii="Garamond" w:hAnsi="Garamond"/>
          <w:sz w:val="20"/>
          <w:szCs w:val="20"/>
        </w:rPr>
        <w:t xml:space="preserve">Une science économique inspirée du </w:t>
      </w:r>
      <w:r w:rsidRPr="00F701E5">
        <w:rPr>
          <w:rFonts w:ascii="Garamond" w:hAnsi="Garamond" w:cs="Times New Roman"/>
          <w:i/>
          <w:iCs/>
          <w:sz w:val="20"/>
          <w:szCs w:val="20"/>
        </w:rPr>
        <w:t>Capital</w:t>
      </w:r>
      <w:r w:rsidRPr="00F701E5">
        <w:rPr>
          <w:rFonts w:ascii="Garamond" w:hAnsi="Garamond"/>
          <w:sz w:val="20"/>
          <w:szCs w:val="20"/>
        </w:rPr>
        <w:t xml:space="preserve"> ne conduit pas nécessairement à en user comme pouvoir de révolution, </w:t>
      </w:r>
    </w:p>
    <w:p w:rsidR="00674E79"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et l'histoire semble exiger d'autre secours encore qu'une dialectique prédicative. </w:t>
      </w:r>
    </w:p>
    <w:p w:rsidR="00674E79" w:rsidRPr="00F701E5" w:rsidRDefault="00674E79" w:rsidP="00FE7913">
      <w:pPr>
        <w:pStyle w:val="Corpsdetexte"/>
        <w:ind w:right="-568"/>
        <w:rPr>
          <w:rFonts w:ascii="Garamond" w:hAnsi="Garamond"/>
          <w:sz w:val="20"/>
          <w:szCs w:val="20"/>
        </w:rPr>
      </w:pPr>
    </w:p>
    <w:p w:rsidR="00AF75D8" w:rsidRDefault="00665BF0" w:rsidP="00FE7913">
      <w:pPr>
        <w:pStyle w:val="Corpsdetexte"/>
        <w:ind w:right="-568"/>
        <w:rPr>
          <w:rFonts w:ascii="Garamond" w:hAnsi="Garamond"/>
          <w:sz w:val="20"/>
          <w:szCs w:val="20"/>
        </w:rPr>
      </w:pPr>
      <w:r w:rsidRPr="00F701E5">
        <w:rPr>
          <w:rFonts w:ascii="Garamond" w:hAnsi="Garamond"/>
          <w:sz w:val="20"/>
          <w:szCs w:val="20"/>
        </w:rPr>
        <w:t>Outre ce point singulier que je ne développerai pas aujourd'hui, c'est que la science</w:t>
      </w:r>
      <w:r w:rsidR="00AF75D8">
        <w:rPr>
          <w:rFonts w:ascii="Garamond" w:hAnsi="Garamond"/>
          <w:sz w:val="20"/>
          <w:szCs w:val="20"/>
        </w:rPr>
        <w:t>,</w:t>
      </w:r>
      <w:r w:rsidRPr="00F701E5">
        <w:rPr>
          <w:rFonts w:ascii="Garamond" w:hAnsi="Garamond"/>
          <w:sz w:val="20"/>
          <w:szCs w:val="20"/>
        </w:rPr>
        <w:t xml:space="preserve"> s'y l'on y regarde de près, n'a pas de mémoire. Elle oublie </w:t>
      </w:r>
      <w:r w:rsidRPr="00F701E5">
        <w:rPr>
          <w:rFonts w:ascii="Garamond" w:hAnsi="Garamond"/>
          <w:i/>
          <w:sz w:val="20"/>
          <w:szCs w:val="20"/>
        </w:rPr>
        <w:t>les péripéties</w:t>
      </w:r>
      <w:r w:rsidRPr="00F701E5">
        <w:rPr>
          <w:rFonts w:ascii="Garamond" w:hAnsi="Garamond"/>
          <w:sz w:val="20"/>
          <w:szCs w:val="20"/>
        </w:rPr>
        <w:t xml:space="preserve"> dont elle est née quand elle est constituée, autrement dit une dimension de la vérité que la psychanalyse </w:t>
      </w:r>
    </w:p>
    <w:p w:rsidR="00AF75D8" w:rsidRDefault="00AF75D8" w:rsidP="00FE7913">
      <w:pPr>
        <w:pStyle w:val="Corpsdetexte"/>
        <w:ind w:right="-568"/>
        <w:rPr>
          <w:rFonts w:ascii="Garamond" w:hAnsi="Garamond"/>
          <w:sz w:val="20"/>
          <w:szCs w:val="20"/>
        </w:rPr>
      </w:pPr>
      <w:r>
        <w:rPr>
          <w:rFonts w:ascii="Garamond" w:hAnsi="Garamond"/>
          <w:sz w:val="20"/>
          <w:szCs w:val="20"/>
        </w:rPr>
        <w:t xml:space="preserve">met là hautement en exercice. </w:t>
      </w:r>
    </w:p>
    <w:p w:rsidR="00AF75D8" w:rsidRDefault="00AF75D8" w:rsidP="00FE7913">
      <w:pPr>
        <w:pStyle w:val="Corpsdetexte"/>
        <w:ind w:right="-568"/>
        <w:rPr>
          <w:rFonts w:ascii="Garamond" w:hAnsi="Garamond"/>
          <w:sz w:val="20"/>
          <w:szCs w:val="20"/>
        </w:rPr>
      </w:pPr>
    </w:p>
    <w:p w:rsidR="00AF75D8" w:rsidRDefault="00665BF0" w:rsidP="00FE7913">
      <w:pPr>
        <w:pStyle w:val="Corpsdetexte"/>
        <w:ind w:right="-568"/>
        <w:rPr>
          <w:rFonts w:ascii="Garamond" w:hAnsi="Garamond"/>
          <w:sz w:val="20"/>
          <w:szCs w:val="20"/>
        </w:rPr>
      </w:pPr>
      <w:r w:rsidRPr="00F701E5">
        <w:rPr>
          <w:rFonts w:ascii="Garamond" w:hAnsi="Garamond"/>
          <w:sz w:val="20"/>
          <w:szCs w:val="20"/>
        </w:rPr>
        <w:t xml:space="preserve">Il me faut préciser : on sait que la théorie physique ou mathématique après chaque crise qui se résout dans la forme ou le terme employé de </w:t>
      </w:r>
      <w:r w:rsidR="00484241" w:rsidRPr="00F701E5">
        <w:rPr>
          <w:rFonts w:ascii="Garamond" w:hAnsi="Garamond"/>
          <w:sz w:val="20"/>
          <w:szCs w:val="20"/>
        </w:rPr>
        <w:t>« </w:t>
      </w:r>
      <w:r w:rsidRPr="00F701E5">
        <w:rPr>
          <w:rFonts w:ascii="Garamond" w:hAnsi="Garamond" w:cs="Times New Roman"/>
          <w:i/>
          <w:sz w:val="20"/>
          <w:szCs w:val="20"/>
        </w:rPr>
        <w:t>théorie généralisée</w:t>
      </w:r>
      <w:r w:rsidR="00484241" w:rsidRPr="00F701E5">
        <w:rPr>
          <w:rFonts w:ascii="Garamond" w:hAnsi="Garamond"/>
          <w:sz w:val="20"/>
          <w:szCs w:val="20"/>
        </w:rPr>
        <w:t> »</w:t>
      </w:r>
      <w:r w:rsidRPr="00F701E5">
        <w:rPr>
          <w:rFonts w:ascii="Garamond" w:hAnsi="Garamond"/>
          <w:sz w:val="20"/>
          <w:szCs w:val="20"/>
        </w:rPr>
        <w:t xml:space="preserve"> ne saurait nullement être </w:t>
      </w:r>
      <w:proofErr w:type="gramStart"/>
      <w:r w:rsidRPr="00F701E5">
        <w:rPr>
          <w:rFonts w:ascii="Garamond" w:hAnsi="Garamond"/>
          <w:sz w:val="20"/>
          <w:szCs w:val="20"/>
        </w:rPr>
        <w:t>pris</w:t>
      </w:r>
      <w:proofErr w:type="gramEnd"/>
      <w:r w:rsidRPr="00F701E5">
        <w:rPr>
          <w:rFonts w:ascii="Garamond" w:hAnsi="Garamond"/>
          <w:sz w:val="20"/>
          <w:szCs w:val="20"/>
        </w:rPr>
        <w:t xml:space="preserve"> pour vouloir dire simplement un passage au général, </w:t>
      </w:r>
    </w:p>
    <w:p w:rsidR="00674E79"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on sait qu'elle conserve souvent à son rang ce qu'elle généralise de sa structure précédente. </w:t>
      </w:r>
    </w:p>
    <w:p w:rsidR="00674E79" w:rsidRPr="00F701E5" w:rsidRDefault="00674E79" w:rsidP="00FE7913">
      <w:pPr>
        <w:pStyle w:val="Corpsdetexte"/>
        <w:ind w:right="-568"/>
        <w:rPr>
          <w:rFonts w:ascii="Garamond" w:hAnsi="Garamond"/>
          <w:sz w:val="20"/>
          <w:szCs w:val="20"/>
        </w:rPr>
      </w:pPr>
    </w:p>
    <w:p w:rsidR="00AF75D8" w:rsidRDefault="00665BF0" w:rsidP="00FE7913">
      <w:pPr>
        <w:pStyle w:val="Corpsdetexte"/>
        <w:ind w:right="-568"/>
        <w:rPr>
          <w:rFonts w:ascii="Garamond" w:hAnsi="Garamond"/>
          <w:sz w:val="20"/>
          <w:szCs w:val="20"/>
        </w:rPr>
      </w:pPr>
      <w:r w:rsidRPr="00F701E5">
        <w:rPr>
          <w:rFonts w:ascii="Garamond" w:hAnsi="Garamond"/>
          <w:sz w:val="20"/>
          <w:szCs w:val="20"/>
        </w:rPr>
        <w:lastRenderedPageBreak/>
        <w:t xml:space="preserve">Ce n'est donc pas cela que nous disons, ni visons. C'est le drame, le drame subjectif que coûte chacune de ces crises. </w:t>
      </w:r>
    </w:p>
    <w:p w:rsidR="00AF75D8" w:rsidRDefault="00665BF0" w:rsidP="00FE7913">
      <w:pPr>
        <w:pStyle w:val="Corpsdetexte"/>
        <w:ind w:right="-568"/>
        <w:rPr>
          <w:rFonts w:ascii="Garamond" w:hAnsi="Garamond"/>
          <w:sz w:val="20"/>
          <w:szCs w:val="20"/>
        </w:rPr>
      </w:pPr>
      <w:r w:rsidRPr="00F701E5">
        <w:rPr>
          <w:rFonts w:ascii="Garamond" w:hAnsi="Garamond"/>
          <w:sz w:val="20"/>
          <w:szCs w:val="20"/>
        </w:rPr>
        <w:t>Ce drame est le drame du savant, il a ses victimes dont rien ne dit que leur destin s'inscrit dans le mythe de l'</w:t>
      </w:r>
      <w:r w:rsidR="00484241" w:rsidRPr="00F701E5">
        <w:rPr>
          <w:rFonts w:ascii="Garamond" w:hAnsi="Garamond"/>
          <w:sz w:val="20"/>
          <w:szCs w:val="20"/>
        </w:rPr>
        <w:t>Œdipe</w:t>
      </w:r>
      <w:r w:rsidRPr="00F701E5">
        <w:rPr>
          <w:rFonts w:ascii="Garamond" w:hAnsi="Garamond"/>
          <w:sz w:val="20"/>
          <w:szCs w:val="20"/>
        </w:rPr>
        <w:t xml:space="preserve">. </w:t>
      </w:r>
    </w:p>
    <w:p w:rsidR="00674E79"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En tout cas c'est une question pas très étudiée. </w:t>
      </w:r>
    </w:p>
    <w:p w:rsidR="00674E79" w:rsidRPr="00F701E5" w:rsidRDefault="00674E79" w:rsidP="00FE7913">
      <w:pPr>
        <w:pStyle w:val="Corpsdetexte"/>
        <w:ind w:right="-568"/>
        <w:rPr>
          <w:rFonts w:ascii="Garamond" w:hAnsi="Garamond"/>
          <w:sz w:val="20"/>
          <w:szCs w:val="20"/>
        </w:rPr>
      </w:pPr>
    </w:p>
    <w:p w:rsidR="00674E79" w:rsidRPr="00F701E5" w:rsidRDefault="00830770" w:rsidP="00AF75D8">
      <w:pPr>
        <w:pStyle w:val="Corpsdetexte"/>
        <w:ind w:right="-568"/>
        <w:rPr>
          <w:rFonts w:ascii="Garamond" w:hAnsi="Garamond"/>
          <w:sz w:val="20"/>
          <w:szCs w:val="20"/>
        </w:rPr>
      </w:pPr>
      <w:hyperlink r:id="rId22" w:anchor="Later_life" w:history="1">
        <w:r w:rsidR="00665BF0" w:rsidRPr="00F701E5">
          <w:rPr>
            <w:rStyle w:val="Lienhypertexte"/>
            <w:rFonts w:ascii="Garamond" w:hAnsi="Garamond"/>
            <w:sz w:val="20"/>
            <w:szCs w:val="20"/>
          </w:rPr>
          <w:t>J</w:t>
        </w:r>
        <w:r w:rsidR="00484241" w:rsidRPr="00F701E5">
          <w:rPr>
            <w:rStyle w:val="Lienhypertexte"/>
            <w:rFonts w:ascii="Garamond" w:hAnsi="Garamond"/>
            <w:sz w:val="20"/>
            <w:szCs w:val="20"/>
          </w:rPr>
          <w:t>.R</w:t>
        </w:r>
        <w:r w:rsidR="00665BF0" w:rsidRPr="00F701E5">
          <w:rPr>
            <w:rStyle w:val="Lienhypertexte"/>
            <w:rFonts w:ascii="Garamond" w:hAnsi="Garamond"/>
            <w:sz w:val="20"/>
            <w:szCs w:val="20"/>
          </w:rPr>
          <w:t>.</w:t>
        </w:r>
        <w:r w:rsidR="00484241" w:rsidRPr="00F701E5">
          <w:rPr>
            <w:rStyle w:val="Lienhypertexte"/>
            <w:rFonts w:ascii="Garamond" w:hAnsi="Garamond"/>
            <w:sz w:val="20"/>
            <w:szCs w:val="20"/>
          </w:rPr>
          <w:t>Von</w:t>
        </w:r>
        <w:r w:rsidR="00665BF0" w:rsidRPr="00F701E5">
          <w:rPr>
            <w:rStyle w:val="Lienhypertexte"/>
            <w:rFonts w:ascii="Garamond" w:hAnsi="Garamond"/>
            <w:sz w:val="20"/>
            <w:szCs w:val="20"/>
          </w:rPr>
          <w:t xml:space="preserve"> MAYER</w:t>
        </w:r>
      </w:hyperlink>
      <w:r w:rsidR="00665BF0" w:rsidRPr="006965F1">
        <w:rPr>
          <w:rStyle w:val="Appelnotedebasdep"/>
          <w:rFonts w:ascii="Garamond" w:hAnsi="Garamond" w:cs="Times New Roman"/>
          <w:b/>
          <w:bCs/>
          <w:color w:val="C00000"/>
          <w:sz w:val="20"/>
          <w:szCs w:val="20"/>
          <w:vertAlign w:val="superscript"/>
        </w:rPr>
        <w:footnoteReference w:id="24"/>
      </w:r>
      <w:r w:rsidR="00665BF0" w:rsidRPr="00F701E5">
        <w:rPr>
          <w:rFonts w:ascii="Garamond" w:hAnsi="Garamond"/>
          <w:sz w:val="20"/>
          <w:szCs w:val="20"/>
        </w:rPr>
        <w:t xml:space="preserve">, </w:t>
      </w:r>
      <w:hyperlink r:id="rId23" w:history="1">
        <w:r w:rsidR="00665BF0" w:rsidRPr="00F701E5">
          <w:rPr>
            <w:rStyle w:val="Lienhypertexte"/>
            <w:rFonts w:ascii="Garamond" w:hAnsi="Garamond"/>
            <w:sz w:val="20"/>
            <w:szCs w:val="20"/>
          </w:rPr>
          <w:t>CANTOR</w:t>
        </w:r>
      </w:hyperlink>
      <w:r w:rsidR="00AF75D8">
        <w:rPr>
          <w:rFonts w:ascii="Garamond" w:hAnsi="Garamond"/>
          <w:sz w:val="20"/>
          <w:szCs w:val="20"/>
        </w:rPr>
        <w:t>... J</w:t>
      </w:r>
      <w:r w:rsidR="00665BF0" w:rsidRPr="00F701E5">
        <w:rPr>
          <w:rFonts w:ascii="Garamond" w:hAnsi="Garamond"/>
          <w:sz w:val="20"/>
          <w:szCs w:val="20"/>
        </w:rPr>
        <w:t>e ne vais pas dresser un palmarès de ces drames allant parfois à la folie</w:t>
      </w:r>
      <w:r w:rsidR="00AF75D8">
        <w:rPr>
          <w:rFonts w:ascii="Garamond" w:hAnsi="Garamond"/>
          <w:sz w:val="20"/>
          <w:szCs w:val="20"/>
        </w:rPr>
        <w:t xml:space="preserve">, </w:t>
      </w:r>
      <w:r w:rsidR="00665BF0" w:rsidRPr="00F701E5">
        <w:rPr>
          <w:rFonts w:ascii="Garamond" w:hAnsi="Garamond"/>
          <w:sz w:val="20"/>
          <w:szCs w:val="20"/>
        </w:rPr>
        <w:t xml:space="preserve">où des noms de vivants </w:t>
      </w:r>
    </w:p>
    <w:p w:rsidR="00674E79" w:rsidRPr="00F701E5" w:rsidRDefault="00665BF0" w:rsidP="00FE7913">
      <w:pPr>
        <w:pStyle w:val="Corpsdetexte"/>
        <w:ind w:right="-568"/>
        <w:rPr>
          <w:rFonts w:ascii="Garamond" w:hAnsi="Garamond"/>
          <w:sz w:val="20"/>
          <w:szCs w:val="20"/>
        </w:rPr>
      </w:pPr>
      <w:r w:rsidRPr="00F701E5">
        <w:rPr>
          <w:rFonts w:ascii="Garamond" w:hAnsi="Garamond"/>
          <w:sz w:val="20"/>
          <w:szCs w:val="20"/>
        </w:rPr>
        <w:t>viendraient bientôt s'y inscrire</w:t>
      </w:r>
      <w:r w:rsidR="00AF75D8">
        <w:rPr>
          <w:rFonts w:ascii="Garamond" w:hAnsi="Garamond"/>
          <w:color w:val="C00000"/>
          <w:sz w:val="20"/>
          <w:szCs w:val="20"/>
        </w:rPr>
        <w:t xml:space="preserve">, </w:t>
      </w:r>
      <w:r w:rsidRPr="00F701E5">
        <w:rPr>
          <w:rFonts w:ascii="Garamond" w:hAnsi="Garamond"/>
          <w:sz w:val="20"/>
          <w:szCs w:val="20"/>
        </w:rPr>
        <w:t xml:space="preserve">où je considère que le drame de ce qui se passe dans la psychanalyse est exemplaire.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Je pose qu'il ne saurait ici s'inclure lui</w:t>
      </w:r>
      <w:r w:rsidR="00F627D0">
        <w:rPr>
          <w:rFonts w:ascii="Garamond" w:hAnsi="Garamond"/>
          <w:sz w:val="20"/>
          <w:szCs w:val="20"/>
        </w:rPr>
        <w:t>-</w:t>
      </w:r>
      <w:r w:rsidRPr="00F701E5">
        <w:rPr>
          <w:rFonts w:ascii="Garamond" w:hAnsi="Garamond"/>
          <w:sz w:val="20"/>
          <w:szCs w:val="20"/>
        </w:rPr>
        <w:t>même, ce drame, dans l'</w:t>
      </w:r>
      <w:r w:rsidR="00484241" w:rsidRPr="00F701E5">
        <w:rPr>
          <w:rFonts w:ascii="Garamond" w:hAnsi="Garamond"/>
          <w:sz w:val="20"/>
          <w:szCs w:val="20"/>
        </w:rPr>
        <w:t>Œdipe</w:t>
      </w:r>
      <w:r w:rsidRPr="00F701E5">
        <w:rPr>
          <w:rFonts w:ascii="Garamond" w:hAnsi="Garamond"/>
          <w:sz w:val="20"/>
          <w:szCs w:val="20"/>
        </w:rPr>
        <w:t xml:space="preserve"> sauf à le mettre en cause. </w:t>
      </w:r>
    </w:p>
    <w:p w:rsidR="00674E79" w:rsidRPr="00F701E5" w:rsidRDefault="00674E79"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Vous voyez le programme qui ici se dessine, il n'est pas prêt d'être couvert, je le vois même plutôt bloqué. </w:t>
      </w:r>
    </w:p>
    <w:p w:rsidR="00674E79"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Je m'y engage avec prudence et, pour aujourd'hui, vous prie de vous reconnaître dans les lumières réfléchies d'un tel abord. </w:t>
      </w:r>
    </w:p>
    <w:p w:rsidR="00674E79" w:rsidRPr="00F701E5" w:rsidRDefault="00674E79" w:rsidP="00FE7913">
      <w:pPr>
        <w:pStyle w:val="Corpsdetexte"/>
        <w:ind w:right="-568"/>
        <w:rPr>
          <w:rFonts w:ascii="Garamond" w:hAnsi="Garamond"/>
          <w:sz w:val="20"/>
          <w:szCs w:val="20"/>
        </w:rPr>
      </w:pPr>
    </w:p>
    <w:p w:rsidR="00F627D0" w:rsidRDefault="00665BF0" w:rsidP="00FE7913">
      <w:pPr>
        <w:pStyle w:val="Corpsdetexte"/>
        <w:ind w:right="-568"/>
        <w:rPr>
          <w:rFonts w:ascii="Garamond" w:hAnsi="Garamond"/>
          <w:sz w:val="20"/>
          <w:szCs w:val="20"/>
        </w:rPr>
      </w:pPr>
      <w:r w:rsidRPr="00F701E5">
        <w:rPr>
          <w:rFonts w:ascii="Garamond" w:hAnsi="Garamond"/>
          <w:sz w:val="20"/>
          <w:szCs w:val="20"/>
        </w:rPr>
        <w:t xml:space="preserve">C'est à dire que nous allons les porter sur </w:t>
      </w:r>
      <w:r w:rsidRPr="00F701E5">
        <w:rPr>
          <w:rFonts w:ascii="Garamond" w:hAnsi="Garamond" w:cs="Times New Roman"/>
          <w:i/>
          <w:sz w:val="20"/>
          <w:szCs w:val="20"/>
        </w:rPr>
        <w:t>d'autres champ</w:t>
      </w:r>
      <w:r w:rsidR="00674E79" w:rsidRPr="00F701E5">
        <w:rPr>
          <w:rFonts w:ascii="Garamond" w:hAnsi="Garamond" w:cs="Times New Roman"/>
          <w:i/>
          <w:sz w:val="20"/>
          <w:szCs w:val="20"/>
        </w:rPr>
        <w:t>s</w:t>
      </w:r>
      <w:r w:rsidR="00EF5097" w:rsidRPr="00F701E5">
        <w:rPr>
          <w:rFonts w:ascii="Garamond" w:hAnsi="Garamond" w:cs="Times New Roman"/>
          <w:i/>
          <w:sz w:val="20"/>
          <w:szCs w:val="20"/>
        </w:rPr>
        <w:t>,</w:t>
      </w:r>
      <w:r w:rsidRPr="00F701E5">
        <w:rPr>
          <w:rFonts w:ascii="Garamond" w:hAnsi="Garamond"/>
          <w:sz w:val="20"/>
          <w:szCs w:val="20"/>
        </w:rPr>
        <w:t xml:space="preserve"> que le psychanalytique</w:t>
      </w:r>
      <w:r w:rsidR="00EF5097" w:rsidRPr="00F701E5">
        <w:rPr>
          <w:rFonts w:ascii="Garamond" w:hAnsi="Garamond"/>
          <w:sz w:val="20"/>
          <w:szCs w:val="20"/>
        </w:rPr>
        <w:t>,</w:t>
      </w:r>
      <w:r w:rsidRPr="00F701E5">
        <w:rPr>
          <w:rFonts w:ascii="Garamond" w:hAnsi="Garamond"/>
          <w:sz w:val="20"/>
          <w:szCs w:val="20"/>
        </w:rPr>
        <w:t xml:space="preserve"> à se réclamer de </w:t>
      </w:r>
      <w:r w:rsidRPr="00F701E5">
        <w:rPr>
          <w:rFonts w:ascii="Garamond" w:hAnsi="Garamond" w:cs="Times New Roman"/>
          <w:i/>
          <w:color w:val="0000CC"/>
          <w:sz w:val="20"/>
          <w:szCs w:val="20"/>
        </w:rPr>
        <w:t>la vérité</w:t>
      </w:r>
      <w:r w:rsidR="00EF5097" w:rsidRPr="00F701E5">
        <w:rPr>
          <w:rFonts w:ascii="Garamond" w:hAnsi="Garamond" w:cs="Times New Roman"/>
          <w:i/>
          <w:color w:val="0000CC"/>
          <w:sz w:val="20"/>
          <w:szCs w:val="20"/>
        </w:rPr>
        <w:t> </w:t>
      </w:r>
      <w:r w:rsidR="00EF5097" w:rsidRPr="00F701E5">
        <w:rPr>
          <w:rFonts w:ascii="Garamond" w:hAnsi="Garamond"/>
          <w:sz w:val="20"/>
          <w:szCs w:val="20"/>
        </w:rPr>
        <w:t>:</w:t>
      </w:r>
      <w:r w:rsidRPr="00F701E5">
        <w:rPr>
          <w:rFonts w:ascii="Garamond" w:hAnsi="Garamond"/>
          <w:sz w:val="20"/>
          <w:szCs w:val="20"/>
        </w:rPr>
        <w:t xml:space="preserve"> </w:t>
      </w:r>
      <w:r w:rsidR="00EF5097" w:rsidRPr="00F701E5">
        <w:rPr>
          <w:rFonts w:ascii="Garamond" w:hAnsi="Garamond" w:cs="Times New Roman"/>
          <w:i/>
          <w:sz w:val="20"/>
          <w:szCs w:val="20"/>
        </w:rPr>
        <w:t>m</w:t>
      </w:r>
      <w:r w:rsidRPr="00F701E5">
        <w:rPr>
          <w:rFonts w:ascii="Garamond" w:hAnsi="Garamond" w:cs="Times New Roman"/>
          <w:i/>
          <w:sz w:val="20"/>
          <w:szCs w:val="20"/>
        </w:rPr>
        <w:t>agie</w:t>
      </w:r>
      <w:r w:rsidRPr="00F701E5">
        <w:rPr>
          <w:rFonts w:ascii="Garamond" w:hAnsi="Garamond"/>
          <w:sz w:val="20"/>
          <w:szCs w:val="20"/>
        </w:rPr>
        <w:t xml:space="preserve"> et </w:t>
      </w:r>
      <w:r w:rsidRPr="00F701E5">
        <w:rPr>
          <w:rFonts w:ascii="Garamond" w:hAnsi="Garamond" w:cs="Times New Roman"/>
          <w:i/>
          <w:sz w:val="20"/>
          <w:szCs w:val="20"/>
        </w:rPr>
        <w:t>religion</w:t>
      </w:r>
      <w:r w:rsidR="00674E79" w:rsidRPr="00F701E5">
        <w:rPr>
          <w:rFonts w:ascii="Garamond" w:hAnsi="Garamond"/>
          <w:sz w:val="20"/>
          <w:szCs w:val="20"/>
        </w:rPr>
        <w:t>,</w:t>
      </w:r>
      <w:r w:rsidRPr="00F701E5">
        <w:rPr>
          <w:rFonts w:ascii="Garamond" w:hAnsi="Garamond"/>
          <w:sz w:val="20"/>
          <w:szCs w:val="20"/>
        </w:rPr>
        <w:t xml:space="preserve"> </w:t>
      </w:r>
    </w:p>
    <w:p w:rsidR="00674E79" w:rsidRPr="00F701E5" w:rsidRDefault="00665BF0" w:rsidP="00FE7913">
      <w:pPr>
        <w:pStyle w:val="Corpsdetexte"/>
        <w:ind w:right="-568"/>
        <w:rPr>
          <w:rFonts w:ascii="Garamond" w:hAnsi="Garamond"/>
          <w:sz w:val="20"/>
          <w:szCs w:val="20"/>
        </w:rPr>
      </w:pPr>
      <w:r w:rsidRPr="00F701E5">
        <w:rPr>
          <w:rFonts w:ascii="Garamond" w:hAnsi="Garamond"/>
          <w:sz w:val="20"/>
          <w:szCs w:val="20"/>
        </w:rPr>
        <w:t>les deux positions de cet ordre qui se distinguent de la science au point qu'on a pu les situer par rapport à la science</w:t>
      </w:r>
      <w:r w:rsidR="00674E79" w:rsidRPr="00F701E5">
        <w:rPr>
          <w:rFonts w:ascii="Garamond" w:hAnsi="Garamond"/>
          <w:sz w:val="20"/>
          <w:szCs w:val="20"/>
        </w:rPr>
        <w:t> :</w:t>
      </w:r>
      <w:r w:rsidRPr="00F701E5">
        <w:rPr>
          <w:rFonts w:ascii="Garamond" w:hAnsi="Garamond"/>
          <w:sz w:val="20"/>
          <w:szCs w:val="20"/>
        </w:rPr>
        <w:t xml:space="preserve"> </w:t>
      </w:r>
    </w:p>
    <w:p w:rsidR="00F627D0" w:rsidRDefault="00665BF0" w:rsidP="000D3C3F">
      <w:pPr>
        <w:pStyle w:val="Corpsdetexte"/>
        <w:numPr>
          <w:ilvl w:val="0"/>
          <w:numId w:val="11"/>
        </w:numPr>
        <w:ind w:right="-568"/>
        <w:rPr>
          <w:rFonts w:ascii="Garamond" w:hAnsi="Garamond"/>
          <w:sz w:val="20"/>
          <w:szCs w:val="20"/>
        </w:rPr>
      </w:pPr>
      <w:r w:rsidRPr="00F627D0">
        <w:rPr>
          <w:rFonts w:ascii="Garamond" w:hAnsi="Garamond"/>
          <w:sz w:val="20"/>
          <w:szCs w:val="20"/>
        </w:rPr>
        <w:t>comme fausse ou</w:t>
      </w:r>
      <w:r w:rsidR="00674E79" w:rsidRPr="00F627D0">
        <w:rPr>
          <w:rFonts w:ascii="Garamond" w:hAnsi="Garamond"/>
          <w:sz w:val="20"/>
          <w:szCs w:val="20"/>
        </w:rPr>
        <w:t xml:space="preserve"> moindre science</w:t>
      </w:r>
      <w:r w:rsidR="00EF5097" w:rsidRPr="00F627D0">
        <w:rPr>
          <w:rFonts w:ascii="Garamond" w:hAnsi="Garamond"/>
          <w:sz w:val="20"/>
          <w:szCs w:val="20"/>
        </w:rPr>
        <w:t>,</w:t>
      </w:r>
      <w:r w:rsidR="00674E79" w:rsidRPr="00F627D0">
        <w:rPr>
          <w:rFonts w:ascii="Garamond" w:hAnsi="Garamond"/>
          <w:sz w:val="20"/>
          <w:szCs w:val="20"/>
        </w:rPr>
        <w:t xml:space="preserve"> pour la magie,</w:t>
      </w:r>
    </w:p>
    <w:p w:rsidR="00674E79" w:rsidRPr="00F627D0" w:rsidRDefault="00665BF0" w:rsidP="000D3C3F">
      <w:pPr>
        <w:pStyle w:val="Corpsdetexte"/>
        <w:numPr>
          <w:ilvl w:val="0"/>
          <w:numId w:val="11"/>
        </w:numPr>
        <w:ind w:right="-568"/>
        <w:rPr>
          <w:rFonts w:ascii="Garamond" w:hAnsi="Garamond"/>
          <w:sz w:val="20"/>
          <w:szCs w:val="20"/>
        </w:rPr>
      </w:pPr>
      <w:r w:rsidRPr="00F627D0">
        <w:rPr>
          <w:rFonts w:ascii="Garamond" w:hAnsi="Garamond"/>
          <w:sz w:val="20"/>
          <w:szCs w:val="20"/>
        </w:rPr>
        <w:t>comme outre</w:t>
      </w:r>
      <w:r w:rsidRPr="00F627D0">
        <w:rPr>
          <w:rFonts w:ascii="Garamond" w:hAnsi="Garamond"/>
          <w:sz w:val="20"/>
          <w:szCs w:val="20"/>
        </w:rPr>
        <w:softHyphen/>
        <w:t>passant ses limites, voire en conflit de vérité avec la science</w:t>
      </w:r>
      <w:r w:rsidR="00EF5097" w:rsidRPr="00F627D0">
        <w:rPr>
          <w:rFonts w:ascii="Garamond" w:hAnsi="Garamond"/>
          <w:sz w:val="20"/>
          <w:szCs w:val="20"/>
        </w:rPr>
        <w:t>,</w:t>
      </w:r>
      <w:r w:rsidRPr="00F627D0">
        <w:rPr>
          <w:rFonts w:ascii="Garamond" w:hAnsi="Garamond"/>
          <w:sz w:val="20"/>
          <w:szCs w:val="20"/>
        </w:rPr>
        <w:t xml:space="preserve"> pour la seconde. </w:t>
      </w:r>
    </w:p>
    <w:p w:rsidR="00F627D0" w:rsidRDefault="00F627D0" w:rsidP="00FE7913">
      <w:pPr>
        <w:pStyle w:val="Corpsdetexte"/>
        <w:ind w:right="-568"/>
        <w:rPr>
          <w:rFonts w:ascii="Garamond" w:hAnsi="Garamond"/>
          <w:sz w:val="20"/>
          <w:szCs w:val="20"/>
        </w:rPr>
      </w:pPr>
    </w:p>
    <w:p w:rsidR="00674E79" w:rsidRPr="00F627D0" w:rsidRDefault="00665BF0" w:rsidP="00DC7F31">
      <w:pPr>
        <w:pStyle w:val="Corpsdetexte"/>
        <w:ind w:right="-568"/>
        <w:rPr>
          <w:rFonts w:ascii="Garamond" w:hAnsi="Garamond"/>
          <w:sz w:val="20"/>
          <w:szCs w:val="20"/>
        </w:rPr>
      </w:pPr>
      <w:r w:rsidRPr="00F701E5">
        <w:rPr>
          <w:rFonts w:ascii="Garamond" w:hAnsi="Garamond"/>
          <w:sz w:val="20"/>
          <w:szCs w:val="20"/>
        </w:rPr>
        <w:t>Il faut le dire</w:t>
      </w:r>
      <w:r w:rsidR="00DC7F31">
        <w:rPr>
          <w:rFonts w:ascii="Garamond" w:hAnsi="Garamond"/>
          <w:sz w:val="20"/>
          <w:szCs w:val="20"/>
        </w:rPr>
        <w:t>, </w:t>
      </w:r>
      <w:r w:rsidRPr="00F627D0">
        <w:rPr>
          <w:rFonts w:ascii="Garamond" w:hAnsi="Garamond"/>
          <w:sz w:val="20"/>
          <w:szCs w:val="20"/>
        </w:rPr>
        <w:t xml:space="preserve">pour </w:t>
      </w:r>
      <w:r w:rsidRPr="00DC7F31">
        <w:rPr>
          <w:rFonts w:ascii="Garamond" w:hAnsi="Garamond"/>
          <w:i/>
          <w:sz w:val="20"/>
          <w:szCs w:val="20"/>
        </w:rPr>
        <w:t>le sujet de la science</w:t>
      </w:r>
      <w:r w:rsidRPr="00F627D0">
        <w:rPr>
          <w:rFonts w:ascii="Garamond" w:hAnsi="Garamond"/>
          <w:sz w:val="20"/>
          <w:szCs w:val="20"/>
        </w:rPr>
        <w:t>, l'une et l'autre ne sont qu'ombres,</w:t>
      </w:r>
      <w:r w:rsidR="00484241" w:rsidRPr="00F627D0">
        <w:rPr>
          <w:rFonts w:ascii="Garamond" w:hAnsi="Garamond"/>
          <w:sz w:val="20"/>
          <w:szCs w:val="20"/>
        </w:rPr>
        <w:t xml:space="preserve"> </w:t>
      </w:r>
      <w:r w:rsidRPr="00F627D0">
        <w:rPr>
          <w:rFonts w:ascii="Garamond" w:hAnsi="Garamond"/>
          <w:sz w:val="20"/>
          <w:szCs w:val="20"/>
        </w:rPr>
        <w:t xml:space="preserve"> mais non pour </w:t>
      </w:r>
      <w:r w:rsidRPr="00DC7F31">
        <w:rPr>
          <w:rFonts w:ascii="Garamond" w:hAnsi="Garamond"/>
          <w:i/>
          <w:sz w:val="20"/>
          <w:szCs w:val="20"/>
        </w:rPr>
        <w:t>le sujet souffrant</w:t>
      </w:r>
      <w:r w:rsidRPr="00F627D0">
        <w:rPr>
          <w:rFonts w:ascii="Garamond" w:hAnsi="Garamond"/>
          <w:sz w:val="20"/>
          <w:szCs w:val="20"/>
        </w:rPr>
        <w:t xml:space="preserve"> auquel nous avons </w:t>
      </w:r>
      <w:r w:rsidR="00EF5097" w:rsidRPr="00F627D0">
        <w:rPr>
          <w:rFonts w:ascii="Garamond" w:hAnsi="Garamond"/>
          <w:sz w:val="20"/>
          <w:szCs w:val="20"/>
        </w:rPr>
        <w:t>af</w:t>
      </w:r>
      <w:r w:rsidRPr="00F627D0">
        <w:rPr>
          <w:rFonts w:ascii="Garamond" w:hAnsi="Garamond"/>
          <w:sz w:val="20"/>
          <w:szCs w:val="20"/>
        </w:rPr>
        <w:t xml:space="preserve">faire. </w:t>
      </w:r>
    </w:p>
    <w:p w:rsidR="00674E79" w:rsidRDefault="00665BF0" w:rsidP="00FE7913">
      <w:pPr>
        <w:pStyle w:val="Corpsdetexte"/>
        <w:ind w:right="-568"/>
        <w:rPr>
          <w:rFonts w:ascii="Garamond" w:hAnsi="Garamond"/>
          <w:sz w:val="20"/>
          <w:szCs w:val="20"/>
        </w:rPr>
      </w:pPr>
      <w:r w:rsidRPr="00F701E5">
        <w:rPr>
          <w:rFonts w:ascii="Garamond" w:hAnsi="Garamond"/>
          <w:sz w:val="20"/>
          <w:szCs w:val="20"/>
        </w:rPr>
        <w:t>Ah</w:t>
      </w:r>
      <w:r w:rsidR="00674E79" w:rsidRPr="00F701E5">
        <w:rPr>
          <w:rFonts w:ascii="Garamond" w:hAnsi="Garamond"/>
          <w:sz w:val="20"/>
          <w:szCs w:val="20"/>
        </w:rPr>
        <w:t> !</w:t>
      </w:r>
      <w:r w:rsidRPr="00F701E5">
        <w:rPr>
          <w:rFonts w:ascii="Garamond" w:hAnsi="Garamond"/>
          <w:sz w:val="20"/>
          <w:szCs w:val="20"/>
        </w:rPr>
        <w:t xml:space="preserve"> </w:t>
      </w:r>
      <w:r w:rsidR="00674E79" w:rsidRPr="00F701E5">
        <w:rPr>
          <w:rFonts w:ascii="Garamond" w:hAnsi="Garamond"/>
          <w:sz w:val="20"/>
          <w:szCs w:val="20"/>
        </w:rPr>
        <w:t>V</w:t>
      </w:r>
      <w:r w:rsidRPr="00F701E5">
        <w:rPr>
          <w:rFonts w:ascii="Garamond" w:hAnsi="Garamond"/>
          <w:sz w:val="20"/>
          <w:szCs w:val="20"/>
        </w:rPr>
        <w:t>a</w:t>
      </w:r>
      <w:r w:rsidR="00F627D0">
        <w:rPr>
          <w:rFonts w:ascii="Garamond" w:hAnsi="Garamond"/>
          <w:sz w:val="20"/>
          <w:szCs w:val="20"/>
        </w:rPr>
        <w:t>-</w:t>
      </w:r>
      <w:r w:rsidRPr="00F701E5">
        <w:rPr>
          <w:rFonts w:ascii="Garamond" w:hAnsi="Garamond"/>
          <w:sz w:val="20"/>
          <w:szCs w:val="20"/>
        </w:rPr>
        <w:t>t</w:t>
      </w:r>
      <w:r w:rsidR="00F627D0">
        <w:rPr>
          <w:rFonts w:ascii="Garamond" w:hAnsi="Garamond"/>
          <w:sz w:val="20"/>
          <w:szCs w:val="20"/>
        </w:rPr>
        <w:t>-</w:t>
      </w:r>
      <w:r w:rsidRPr="00F701E5">
        <w:rPr>
          <w:rFonts w:ascii="Garamond" w:hAnsi="Garamond"/>
          <w:sz w:val="20"/>
          <w:szCs w:val="20"/>
        </w:rPr>
        <w:t xml:space="preserve">on dire ici : </w:t>
      </w:r>
    </w:p>
    <w:p w:rsidR="00665BF0" w:rsidRPr="00F701E5" w:rsidRDefault="00665BF0" w:rsidP="00F627D0">
      <w:pPr>
        <w:pStyle w:val="Corpsdetexte"/>
        <w:ind w:right="-568"/>
        <w:rPr>
          <w:rFonts w:ascii="Garamond" w:hAnsi="Garamond"/>
          <w:sz w:val="20"/>
          <w:szCs w:val="20"/>
        </w:rPr>
      </w:pPr>
      <w:r w:rsidRPr="00F701E5">
        <w:rPr>
          <w:rFonts w:ascii="Garamond" w:hAnsi="Garamond"/>
          <w:sz w:val="20"/>
          <w:szCs w:val="20"/>
        </w:rPr>
        <w:t>« </w:t>
      </w:r>
      <w:r w:rsidR="00674E79" w:rsidRPr="00F701E5">
        <w:rPr>
          <w:rFonts w:ascii="Garamond" w:hAnsi="Garamond" w:cs="Times New Roman"/>
          <w:i/>
          <w:sz w:val="20"/>
          <w:szCs w:val="20"/>
        </w:rPr>
        <w:t>I</w:t>
      </w:r>
      <w:r w:rsidRPr="00F701E5">
        <w:rPr>
          <w:rFonts w:ascii="Garamond" w:hAnsi="Garamond" w:cs="Times New Roman"/>
          <w:i/>
          <w:sz w:val="20"/>
          <w:szCs w:val="20"/>
        </w:rPr>
        <w:t>l y vient</w:t>
      </w:r>
      <w:r w:rsidR="00674E79" w:rsidRPr="00F701E5">
        <w:rPr>
          <w:rFonts w:ascii="Garamond" w:hAnsi="Garamond" w:cs="Times New Roman"/>
          <w:i/>
          <w:sz w:val="20"/>
          <w:szCs w:val="20"/>
        </w:rPr>
        <w:t> !</w:t>
      </w:r>
      <w:r w:rsidRPr="00F701E5">
        <w:rPr>
          <w:rFonts w:ascii="Garamond" w:hAnsi="Garamond" w:cs="Times New Roman"/>
          <w:i/>
          <w:sz w:val="20"/>
          <w:szCs w:val="20"/>
        </w:rPr>
        <w:t xml:space="preserve"> </w:t>
      </w:r>
      <w:r w:rsidR="00674E79" w:rsidRPr="00F701E5">
        <w:rPr>
          <w:rFonts w:ascii="Garamond" w:hAnsi="Garamond" w:cs="Times New Roman"/>
          <w:i/>
          <w:sz w:val="20"/>
          <w:szCs w:val="20"/>
        </w:rPr>
        <w:t>Q</w:t>
      </w:r>
      <w:r w:rsidRPr="00F701E5">
        <w:rPr>
          <w:rFonts w:ascii="Garamond" w:hAnsi="Garamond" w:cs="Times New Roman"/>
          <w:i/>
          <w:sz w:val="20"/>
          <w:szCs w:val="20"/>
        </w:rPr>
        <w:t>u'est</w:t>
      </w:r>
      <w:r w:rsidR="00F627D0">
        <w:rPr>
          <w:rFonts w:ascii="Garamond" w:hAnsi="Garamond" w:cs="Times New Roman"/>
          <w:i/>
          <w:sz w:val="20"/>
          <w:szCs w:val="20"/>
        </w:rPr>
        <w:t>-</w:t>
      </w:r>
      <w:r w:rsidRPr="00F701E5">
        <w:rPr>
          <w:rFonts w:ascii="Garamond" w:hAnsi="Garamond" w:cs="Times New Roman"/>
          <w:i/>
          <w:sz w:val="20"/>
          <w:szCs w:val="20"/>
        </w:rPr>
        <w:t>ce que c'est ce sujet souffrant sinon celui dont nous tirons nos privilèges</w:t>
      </w:r>
      <w:r w:rsidR="00F627D0">
        <w:rPr>
          <w:rFonts w:ascii="Garamond" w:hAnsi="Garamond" w:cs="Times New Roman"/>
          <w:i/>
          <w:sz w:val="20"/>
          <w:szCs w:val="20"/>
        </w:rPr>
        <w:t>,</w:t>
      </w:r>
      <w:r w:rsidRPr="00F701E5">
        <w:rPr>
          <w:rFonts w:ascii="Garamond" w:hAnsi="Garamond" w:cs="Times New Roman"/>
          <w:i/>
          <w:sz w:val="20"/>
          <w:szCs w:val="20"/>
        </w:rPr>
        <w:t xml:space="preserve"> et quels droits vous donnent </w:t>
      </w:r>
      <w:r w:rsidR="00F627D0">
        <w:rPr>
          <w:rFonts w:ascii="Garamond" w:hAnsi="Garamond" w:cs="Times New Roman"/>
          <w:i/>
          <w:sz w:val="20"/>
          <w:szCs w:val="20"/>
        </w:rPr>
        <w:t>sur lui</w:t>
      </w:r>
      <w:r w:rsidRPr="00F701E5">
        <w:rPr>
          <w:rFonts w:ascii="Garamond" w:hAnsi="Garamond" w:cs="Times New Roman"/>
          <w:i/>
          <w:sz w:val="20"/>
          <w:szCs w:val="20"/>
        </w:rPr>
        <w:t xml:space="preserve"> vos intellectualisations</w:t>
      </w:r>
      <w:r w:rsidR="00674E79" w:rsidRPr="00F701E5">
        <w:rPr>
          <w:rFonts w:ascii="Garamond" w:hAnsi="Garamond" w:cs="Times New Roman"/>
          <w:i/>
          <w:sz w:val="20"/>
          <w:szCs w:val="20"/>
        </w:rPr>
        <w:t> ?</w:t>
      </w:r>
      <w:r w:rsidRPr="00F701E5">
        <w:rPr>
          <w:rFonts w:ascii="Garamond" w:hAnsi="Garamond"/>
          <w:sz w:val="20"/>
          <w:szCs w:val="20"/>
        </w:rPr>
        <w:t xml:space="preserve"> »  </w:t>
      </w:r>
    </w:p>
    <w:p w:rsidR="00674E79" w:rsidRPr="00F701E5" w:rsidRDefault="00674E79" w:rsidP="00FE7913">
      <w:pPr>
        <w:pStyle w:val="Corpsdetexte"/>
        <w:ind w:right="-568"/>
        <w:rPr>
          <w:rFonts w:ascii="Garamond" w:hAnsi="Garamond"/>
          <w:sz w:val="20"/>
          <w:szCs w:val="20"/>
        </w:rPr>
      </w:pPr>
    </w:p>
    <w:p w:rsidR="00674E79" w:rsidRPr="00F701E5" w:rsidRDefault="00665BF0" w:rsidP="00FE7913">
      <w:pPr>
        <w:pStyle w:val="Corpsdetexte"/>
        <w:ind w:right="-568"/>
        <w:rPr>
          <w:rFonts w:ascii="Garamond" w:hAnsi="Garamond"/>
          <w:sz w:val="20"/>
          <w:szCs w:val="20"/>
        </w:rPr>
      </w:pPr>
      <w:r w:rsidRPr="00F701E5">
        <w:rPr>
          <w:rFonts w:ascii="Garamond" w:hAnsi="Garamond"/>
          <w:sz w:val="20"/>
          <w:szCs w:val="20"/>
        </w:rPr>
        <w:t>Je partirai, pour répondre de ce que je rencontre, d'un philosophe</w:t>
      </w:r>
      <w:r w:rsidRPr="00F627D0">
        <w:rPr>
          <w:rStyle w:val="Appelnotedebasdep"/>
          <w:rFonts w:ascii="Garamond" w:hAnsi="Garamond" w:cs="Times New Roman"/>
          <w:b/>
          <w:bCs/>
          <w:color w:val="C00000"/>
          <w:sz w:val="20"/>
          <w:szCs w:val="20"/>
          <w:vertAlign w:val="superscript"/>
        </w:rPr>
        <w:footnoteReference w:id="25"/>
      </w:r>
      <w:r w:rsidRPr="00F701E5">
        <w:rPr>
          <w:rFonts w:ascii="Garamond" w:hAnsi="Garamond"/>
          <w:sz w:val="20"/>
          <w:szCs w:val="20"/>
        </w:rPr>
        <w:t xml:space="preserve"> couronné récemment de tous les honneurs facultaires, il écrit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 </w:t>
      </w:r>
    </w:p>
    <w:p w:rsidR="00665BF0" w:rsidRPr="00F701E5" w:rsidRDefault="00665BF0" w:rsidP="00FE7913">
      <w:pPr>
        <w:pStyle w:val="Corpsdetexte"/>
        <w:ind w:right="-568"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La vérité de la douleur est la douleur elle</w:t>
      </w:r>
      <w:r w:rsidR="00F627D0">
        <w:rPr>
          <w:rFonts w:ascii="Garamond" w:hAnsi="Garamond" w:cs="Times New Roman"/>
          <w:i/>
          <w:sz w:val="20"/>
          <w:szCs w:val="20"/>
        </w:rPr>
        <w:t>-</w:t>
      </w:r>
      <w:r w:rsidRPr="00F701E5">
        <w:rPr>
          <w:rFonts w:ascii="Garamond" w:hAnsi="Garamond" w:cs="Times New Roman"/>
          <w:i/>
          <w:sz w:val="20"/>
          <w:szCs w:val="20"/>
        </w:rPr>
        <w:t>même</w:t>
      </w:r>
      <w:r w:rsidR="00674E79" w:rsidRPr="00F701E5">
        <w:rPr>
          <w:rFonts w:ascii="Garamond" w:hAnsi="Garamond" w:cs="Times New Roman"/>
          <w:i/>
          <w:sz w:val="20"/>
          <w:szCs w:val="20"/>
        </w:rPr>
        <w:t>.</w:t>
      </w:r>
      <w:r w:rsidRPr="00F701E5">
        <w:rPr>
          <w:rFonts w:ascii="Garamond" w:hAnsi="Garamond"/>
          <w:sz w:val="20"/>
          <w:szCs w:val="20"/>
        </w:rPr>
        <w:t> »</w:t>
      </w:r>
    </w:p>
    <w:p w:rsidR="00674E79" w:rsidRPr="00F701E5" w:rsidRDefault="00674E79" w:rsidP="00FE7913">
      <w:pPr>
        <w:pStyle w:val="Corpsdetexte"/>
        <w:ind w:right="-568"/>
        <w:rPr>
          <w:rFonts w:ascii="Garamond" w:hAnsi="Garamond"/>
          <w:sz w:val="20"/>
          <w:szCs w:val="20"/>
        </w:rPr>
      </w:pPr>
    </w:p>
    <w:p w:rsidR="00EF5097" w:rsidRPr="00F701E5" w:rsidRDefault="00665BF0" w:rsidP="00FE7913">
      <w:pPr>
        <w:pStyle w:val="Corpsdetexte"/>
        <w:ind w:right="-568"/>
        <w:rPr>
          <w:rFonts w:ascii="Garamond" w:hAnsi="Garamond"/>
          <w:sz w:val="20"/>
          <w:szCs w:val="20"/>
        </w:rPr>
      </w:pPr>
      <w:r w:rsidRPr="00F701E5">
        <w:rPr>
          <w:rFonts w:ascii="Garamond" w:hAnsi="Garamond"/>
          <w:sz w:val="20"/>
          <w:szCs w:val="20"/>
        </w:rPr>
        <w:t>Ce propos</w:t>
      </w:r>
      <w:r w:rsidR="00674E79" w:rsidRPr="00F701E5">
        <w:rPr>
          <w:rFonts w:ascii="Garamond" w:hAnsi="Garamond"/>
          <w:sz w:val="20"/>
          <w:szCs w:val="20"/>
        </w:rPr>
        <w:t>,</w:t>
      </w:r>
      <w:r w:rsidRPr="00F701E5">
        <w:rPr>
          <w:rFonts w:ascii="Garamond" w:hAnsi="Garamond"/>
          <w:sz w:val="20"/>
          <w:szCs w:val="20"/>
        </w:rPr>
        <w:t xml:space="preserve"> que je laisse aujourd'hui au domaine qu'il explore</w:t>
      </w:r>
      <w:r w:rsidR="00EF5097" w:rsidRPr="00F701E5">
        <w:rPr>
          <w:rFonts w:ascii="Garamond" w:hAnsi="Garamond"/>
          <w:sz w:val="20"/>
          <w:szCs w:val="20"/>
        </w:rPr>
        <w:t>…</w:t>
      </w:r>
    </w:p>
    <w:p w:rsidR="00665BF0" w:rsidRPr="00F701E5" w:rsidRDefault="00665BF0" w:rsidP="00FE7913">
      <w:pPr>
        <w:pStyle w:val="Corpsdetexte"/>
        <w:ind w:left="708" w:right="-568"/>
        <w:rPr>
          <w:rFonts w:ascii="Garamond" w:hAnsi="Garamond"/>
          <w:sz w:val="20"/>
          <w:szCs w:val="20"/>
        </w:rPr>
      </w:pPr>
      <w:r w:rsidRPr="00F701E5">
        <w:rPr>
          <w:rFonts w:ascii="Garamond" w:hAnsi="Garamond"/>
          <w:i/>
          <w:sz w:val="20"/>
          <w:szCs w:val="20"/>
        </w:rPr>
        <w:t>j'y reviendrai pour dire comment la phénoménologie est prétexte à la contre</w:t>
      </w:r>
      <w:r w:rsidR="00F627D0">
        <w:rPr>
          <w:rFonts w:ascii="Garamond" w:hAnsi="Garamond"/>
          <w:i/>
          <w:sz w:val="20"/>
          <w:szCs w:val="20"/>
        </w:rPr>
        <w:t>-</w:t>
      </w:r>
      <w:r w:rsidRPr="00F701E5">
        <w:rPr>
          <w:rFonts w:ascii="Garamond" w:hAnsi="Garamond"/>
          <w:i/>
          <w:sz w:val="20"/>
          <w:szCs w:val="20"/>
        </w:rPr>
        <w:t>vérité, et le statut de celle</w:t>
      </w:r>
      <w:r w:rsidR="00F627D0">
        <w:rPr>
          <w:rFonts w:ascii="Garamond" w:hAnsi="Garamond"/>
          <w:i/>
          <w:sz w:val="20"/>
          <w:szCs w:val="20"/>
        </w:rPr>
        <w:t>-</w:t>
      </w:r>
      <w:r w:rsidR="00EF5097" w:rsidRPr="00F701E5">
        <w:rPr>
          <w:rFonts w:ascii="Garamond" w:hAnsi="Garamond"/>
          <w:i/>
          <w:sz w:val="20"/>
          <w:szCs w:val="20"/>
        </w:rPr>
        <w:t>ci</w:t>
      </w:r>
      <w:r w:rsidRPr="00F701E5">
        <w:rPr>
          <w:rFonts w:ascii="Garamond" w:hAnsi="Garamond"/>
          <w:sz w:val="20"/>
          <w:szCs w:val="20"/>
        </w:rPr>
        <w:t xml:space="preserve"> </w:t>
      </w:r>
    </w:p>
    <w:p w:rsidR="00F627D0" w:rsidRDefault="00EF5097" w:rsidP="00FE7913">
      <w:pPr>
        <w:pStyle w:val="Corpsdetexte"/>
        <w:ind w:right="-568"/>
        <w:rPr>
          <w:rFonts w:ascii="Garamond" w:hAnsi="Garamond"/>
          <w:sz w:val="20"/>
          <w:szCs w:val="20"/>
        </w:rPr>
      </w:pPr>
      <w:r w:rsidRPr="00F701E5">
        <w:rPr>
          <w:rFonts w:ascii="Garamond" w:hAnsi="Garamond"/>
          <w:sz w:val="20"/>
          <w:szCs w:val="20"/>
        </w:rPr>
        <w:t>…j</w:t>
      </w:r>
      <w:r w:rsidR="00665BF0" w:rsidRPr="00F701E5">
        <w:rPr>
          <w:rFonts w:ascii="Garamond" w:hAnsi="Garamond"/>
          <w:sz w:val="20"/>
          <w:szCs w:val="20"/>
        </w:rPr>
        <w:t>e ne m'en empare que pour vous poser la question à vous, analystes : oui ou non, ce que vous faites a</w:t>
      </w:r>
      <w:r w:rsidR="00F627D0">
        <w:rPr>
          <w:rFonts w:ascii="Garamond" w:hAnsi="Garamond"/>
          <w:sz w:val="20"/>
          <w:szCs w:val="20"/>
        </w:rPr>
        <w:t>-</w:t>
      </w:r>
      <w:r w:rsidR="00665BF0" w:rsidRPr="00F701E5">
        <w:rPr>
          <w:rFonts w:ascii="Garamond" w:hAnsi="Garamond"/>
          <w:sz w:val="20"/>
          <w:szCs w:val="20"/>
        </w:rPr>
        <w:t>t</w:t>
      </w:r>
      <w:r w:rsidR="00F627D0">
        <w:rPr>
          <w:rFonts w:ascii="Garamond" w:hAnsi="Garamond"/>
          <w:sz w:val="20"/>
          <w:szCs w:val="20"/>
        </w:rPr>
        <w:t>-</w:t>
      </w:r>
      <w:r w:rsidR="00665BF0" w:rsidRPr="00F701E5">
        <w:rPr>
          <w:rFonts w:ascii="Garamond" w:hAnsi="Garamond"/>
          <w:sz w:val="20"/>
          <w:szCs w:val="20"/>
        </w:rPr>
        <w:t xml:space="preserve">il le sens d'affirmer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que </w:t>
      </w:r>
      <w:r w:rsidRPr="00F701E5">
        <w:rPr>
          <w:rFonts w:ascii="Garamond" w:hAnsi="Garamond"/>
          <w:i/>
          <w:sz w:val="20"/>
          <w:szCs w:val="20"/>
        </w:rPr>
        <w:t>la vérité de la souffrance névrotique c'est d'avoir la vérité comme cause</w:t>
      </w:r>
      <w:r w:rsidRPr="00F701E5">
        <w:rPr>
          <w:rFonts w:ascii="Garamond" w:hAnsi="Garamond"/>
          <w:sz w:val="20"/>
          <w:szCs w:val="20"/>
        </w:rPr>
        <w:t> ?</w:t>
      </w:r>
    </w:p>
    <w:p w:rsidR="00674E79" w:rsidRPr="00F701E5" w:rsidRDefault="00674E79" w:rsidP="00FE7913">
      <w:pPr>
        <w:pStyle w:val="Corpsdetexte"/>
        <w:ind w:right="-568"/>
        <w:rPr>
          <w:rFonts w:ascii="Garamond" w:hAnsi="Garamond"/>
          <w:sz w:val="20"/>
          <w:szCs w:val="20"/>
        </w:rPr>
      </w:pPr>
    </w:p>
    <w:p w:rsidR="00674E79"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Je propose maintenant : </w:t>
      </w:r>
      <w:r w:rsidR="00674E79" w:rsidRPr="00F701E5">
        <w:rPr>
          <w:rFonts w:ascii="Garamond" w:hAnsi="Garamond"/>
          <w:sz w:val="20"/>
          <w:szCs w:val="20"/>
        </w:rPr>
        <w:t>s</w:t>
      </w:r>
      <w:r w:rsidRPr="00F701E5">
        <w:rPr>
          <w:rFonts w:ascii="Garamond" w:hAnsi="Garamond"/>
          <w:sz w:val="20"/>
          <w:szCs w:val="20"/>
        </w:rPr>
        <w:t xml:space="preserve">ur la magie je pars de cette vue qui ne laisse pas de flou sur </w:t>
      </w:r>
      <w:r w:rsidRPr="00F701E5">
        <w:rPr>
          <w:rFonts w:ascii="Garamond" w:hAnsi="Garamond"/>
          <w:i/>
          <w:sz w:val="20"/>
          <w:szCs w:val="20"/>
        </w:rPr>
        <w:t xml:space="preserve">mon obédience </w:t>
      </w:r>
      <w:r w:rsidRPr="00F701E5">
        <w:rPr>
          <w:rFonts w:ascii="Garamond" w:hAnsi="Garamond" w:cs="Times New Roman"/>
          <w:i/>
          <w:sz w:val="20"/>
          <w:szCs w:val="20"/>
        </w:rPr>
        <w:t>scientifique</w:t>
      </w:r>
      <w:r w:rsidRPr="00F701E5">
        <w:rPr>
          <w:rFonts w:ascii="Garamond" w:hAnsi="Garamond"/>
          <w:sz w:val="20"/>
          <w:szCs w:val="20"/>
        </w:rPr>
        <w:t xml:space="preserve"> mais qui se contente d'une définition structuraliste. </w:t>
      </w:r>
    </w:p>
    <w:p w:rsidR="00674E79" w:rsidRPr="00F701E5" w:rsidRDefault="00674E79" w:rsidP="00FE7913">
      <w:pPr>
        <w:pStyle w:val="Corpsdetexte"/>
        <w:ind w:right="-568"/>
        <w:rPr>
          <w:rFonts w:ascii="Garamond" w:hAnsi="Garamond"/>
          <w:sz w:val="20"/>
          <w:szCs w:val="20"/>
        </w:rPr>
      </w:pPr>
    </w:p>
    <w:p w:rsidR="003617DF"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Elle suppose </w:t>
      </w:r>
      <w:r w:rsidRPr="00F701E5">
        <w:rPr>
          <w:rFonts w:ascii="Garamond" w:hAnsi="Garamond" w:cs="Times New Roman"/>
          <w:i/>
          <w:sz w:val="20"/>
          <w:szCs w:val="20"/>
        </w:rPr>
        <w:t>le signifiant répondant</w:t>
      </w:r>
      <w:r w:rsidRPr="00F701E5">
        <w:rPr>
          <w:rFonts w:ascii="Garamond" w:hAnsi="Garamond"/>
          <w:sz w:val="20"/>
          <w:szCs w:val="20"/>
        </w:rPr>
        <w:t xml:space="preserve"> comme tel </w:t>
      </w:r>
      <w:r w:rsidRPr="00F701E5">
        <w:rPr>
          <w:rFonts w:ascii="Garamond" w:hAnsi="Garamond" w:cs="Times New Roman"/>
          <w:i/>
          <w:sz w:val="20"/>
          <w:szCs w:val="20"/>
        </w:rPr>
        <w:t>au signifiant</w:t>
      </w:r>
      <w:r w:rsidRPr="00F701E5">
        <w:rPr>
          <w:rFonts w:ascii="Garamond" w:hAnsi="Garamond"/>
          <w:sz w:val="20"/>
          <w:szCs w:val="20"/>
        </w:rPr>
        <w:t xml:space="preserve"> : </w:t>
      </w:r>
      <w:r w:rsidRPr="00F701E5">
        <w:rPr>
          <w:rFonts w:ascii="Garamond" w:hAnsi="Garamond" w:cs="Times New Roman"/>
          <w:i/>
          <w:color w:val="0000CC"/>
          <w:sz w:val="20"/>
          <w:szCs w:val="20"/>
        </w:rPr>
        <w:t>le signifiant dans la nature</w:t>
      </w:r>
      <w:r w:rsidRPr="00F701E5">
        <w:rPr>
          <w:rFonts w:ascii="Garamond" w:hAnsi="Garamond"/>
          <w:sz w:val="20"/>
          <w:szCs w:val="20"/>
        </w:rPr>
        <w:t xml:space="preserve"> est appelé par </w:t>
      </w:r>
      <w:r w:rsidRPr="00F701E5">
        <w:rPr>
          <w:rFonts w:ascii="Garamond" w:hAnsi="Garamond" w:cs="Times New Roman"/>
          <w:i/>
          <w:color w:val="0000CC"/>
          <w:sz w:val="20"/>
          <w:szCs w:val="20"/>
        </w:rPr>
        <w:t>le signifiant de l'incantation</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il est mobilisé métaphoriquement. </w:t>
      </w:r>
      <w:r w:rsidRPr="00F701E5">
        <w:rPr>
          <w:rFonts w:ascii="Garamond" w:hAnsi="Garamond" w:cs="Times New Roman"/>
          <w:i/>
          <w:color w:val="0000CC"/>
          <w:sz w:val="20"/>
          <w:szCs w:val="20"/>
        </w:rPr>
        <w:t xml:space="preserve">La </w:t>
      </w:r>
      <w:r w:rsidR="00484241" w:rsidRPr="00F701E5">
        <w:rPr>
          <w:rFonts w:ascii="Garamond" w:hAnsi="Garamond" w:cs="Times New Roman"/>
          <w:i/>
          <w:color w:val="0000CC"/>
          <w:sz w:val="20"/>
          <w:szCs w:val="20"/>
        </w:rPr>
        <w:t>C</w:t>
      </w:r>
      <w:r w:rsidRPr="00F701E5">
        <w:rPr>
          <w:rFonts w:ascii="Garamond" w:hAnsi="Garamond" w:cs="Times New Roman"/>
          <w:i/>
          <w:color w:val="0000CC"/>
          <w:sz w:val="20"/>
          <w:szCs w:val="20"/>
        </w:rPr>
        <w:t>hose</w:t>
      </w:r>
      <w:r w:rsidRPr="00F701E5">
        <w:rPr>
          <w:rFonts w:ascii="Garamond" w:hAnsi="Garamond" w:cs="Times New Roman"/>
          <w:sz w:val="20"/>
          <w:szCs w:val="20"/>
        </w:rPr>
        <w:t xml:space="preserve"> </w:t>
      </w:r>
      <w:r w:rsidRPr="00F701E5">
        <w:rPr>
          <w:rFonts w:ascii="Garamond" w:hAnsi="Garamond" w:cs="Times New Roman"/>
          <w:i/>
          <w:sz w:val="20"/>
          <w:szCs w:val="20"/>
        </w:rPr>
        <w:t>en tant qu'elle parle</w:t>
      </w:r>
      <w:r w:rsidRPr="00F701E5">
        <w:rPr>
          <w:rFonts w:ascii="Garamond" w:hAnsi="Garamond"/>
          <w:sz w:val="20"/>
          <w:szCs w:val="20"/>
        </w:rPr>
        <w:t xml:space="preserve"> répond à nos objurgations, c'est pourquoi cet ordre de classification naturelle que j'ai invoqué des études de Claude LÉVI</w:t>
      </w:r>
      <w:r w:rsidR="00F627D0">
        <w:rPr>
          <w:rFonts w:ascii="Garamond" w:hAnsi="Garamond"/>
          <w:sz w:val="20"/>
          <w:szCs w:val="20"/>
        </w:rPr>
        <w:t>-</w:t>
      </w:r>
      <w:r w:rsidRPr="00F701E5">
        <w:rPr>
          <w:rFonts w:ascii="Garamond" w:hAnsi="Garamond"/>
          <w:sz w:val="20"/>
          <w:szCs w:val="20"/>
        </w:rPr>
        <w:t>STRAUSS laisse dans sa définition structurale entrevoir le pont de correspondance</w:t>
      </w:r>
      <w:r w:rsidR="002C455F">
        <w:rPr>
          <w:rFonts w:ascii="Garamond" w:hAnsi="Garamond"/>
          <w:sz w:val="20"/>
          <w:szCs w:val="20"/>
        </w:rPr>
        <w:t>s</w:t>
      </w:r>
      <w:r w:rsidRPr="00F701E5">
        <w:rPr>
          <w:rFonts w:ascii="Garamond" w:hAnsi="Garamond"/>
          <w:sz w:val="20"/>
          <w:szCs w:val="20"/>
        </w:rPr>
        <w:t xml:space="preserve"> par lequel l'opération efficace est concevable sous le même mode où elle a été conçue. </w:t>
      </w:r>
    </w:p>
    <w:p w:rsidR="00674E79" w:rsidRPr="00F701E5" w:rsidRDefault="00674E79" w:rsidP="00FE7913">
      <w:pPr>
        <w:pStyle w:val="Corpsdetexte"/>
        <w:ind w:right="-568"/>
        <w:rPr>
          <w:rFonts w:ascii="Garamond" w:hAnsi="Garamond"/>
          <w:sz w:val="20"/>
          <w:szCs w:val="20"/>
        </w:rPr>
      </w:pPr>
    </w:p>
    <w:p w:rsidR="00674E79"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C'est pourtant là </w:t>
      </w:r>
      <w:r w:rsidRPr="00F701E5">
        <w:rPr>
          <w:rFonts w:ascii="Garamond" w:hAnsi="Garamond" w:cs="Times New Roman"/>
          <w:i/>
          <w:sz w:val="20"/>
          <w:szCs w:val="20"/>
        </w:rPr>
        <w:t>une réduction</w:t>
      </w:r>
      <w:r w:rsidRPr="00F701E5">
        <w:rPr>
          <w:rFonts w:ascii="Garamond" w:hAnsi="Garamond"/>
          <w:sz w:val="20"/>
          <w:szCs w:val="20"/>
        </w:rPr>
        <w:t xml:space="preserve"> qui y néglige le sujet. Chacun sait que la mise en état du sujet, du sujet chamanisant, y est essentielle. </w:t>
      </w:r>
    </w:p>
    <w:p w:rsidR="002C455F" w:rsidRDefault="00665BF0" w:rsidP="00FE7913">
      <w:pPr>
        <w:pStyle w:val="Corpsdetexte"/>
        <w:ind w:right="-568"/>
        <w:rPr>
          <w:rFonts w:ascii="Garamond" w:hAnsi="Garamond"/>
          <w:sz w:val="20"/>
          <w:szCs w:val="20"/>
        </w:rPr>
      </w:pPr>
      <w:r w:rsidRPr="00F701E5">
        <w:rPr>
          <w:rFonts w:ascii="Garamond" w:hAnsi="Garamond"/>
          <w:sz w:val="20"/>
          <w:szCs w:val="20"/>
        </w:rPr>
        <w:t xml:space="preserve">Observons que le </w:t>
      </w:r>
      <w:r w:rsidR="00484241" w:rsidRPr="00F701E5">
        <w:rPr>
          <w:rFonts w:ascii="Garamond" w:hAnsi="Garamond" w:cs="Times New Roman"/>
          <w:i/>
          <w:color w:val="0000CC"/>
          <w:sz w:val="20"/>
          <w:szCs w:val="20"/>
        </w:rPr>
        <w:t>C</w:t>
      </w:r>
      <w:r w:rsidRPr="00F701E5">
        <w:rPr>
          <w:rFonts w:ascii="Garamond" w:hAnsi="Garamond" w:cs="Times New Roman"/>
          <w:i/>
          <w:color w:val="0000CC"/>
          <w:sz w:val="20"/>
          <w:szCs w:val="20"/>
        </w:rPr>
        <w:t>haman</w:t>
      </w:r>
      <w:r w:rsidRPr="00F701E5">
        <w:rPr>
          <w:rFonts w:ascii="Garamond" w:hAnsi="Garamond"/>
          <w:sz w:val="20"/>
          <w:szCs w:val="20"/>
        </w:rPr>
        <w:t xml:space="preserve">, disons en chair et en os, fait partie de </w:t>
      </w:r>
      <w:r w:rsidRPr="00F701E5">
        <w:rPr>
          <w:rFonts w:ascii="Garamond" w:hAnsi="Garamond" w:cs="Times New Roman"/>
          <w:i/>
          <w:sz w:val="20"/>
          <w:szCs w:val="20"/>
        </w:rPr>
        <w:t>la nature</w:t>
      </w:r>
      <w:r w:rsidRPr="00F701E5">
        <w:rPr>
          <w:rFonts w:ascii="Garamond" w:hAnsi="Garamond"/>
          <w:sz w:val="20"/>
          <w:szCs w:val="20"/>
        </w:rPr>
        <w:t xml:space="preserve"> et que le sujet corrélatif de l'opération a à se recouper </w:t>
      </w:r>
    </w:p>
    <w:p w:rsidR="000D0CEE"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dans </w:t>
      </w:r>
      <w:r w:rsidRPr="00F701E5">
        <w:rPr>
          <w:rFonts w:ascii="Garamond" w:hAnsi="Garamond" w:cs="Times New Roman"/>
          <w:i/>
          <w:sz w:val="20"/>
          <w:szCs w:val="20"/>
        </w:rPr>
        <w:t>ce support corporel</w:t>
      </w:r>
      <w:r w:rsidRPr="00F701E5">
        <w:rPr>
          <w:rFonts w:ascii="Garamond" w:hAnsi="Garamond"/>
          <w:sz w:val="20"/>
          <w:szCs w:val="20"/>
        </w:rPr>
        <w:t xml:space="preserve">. C'est ce mode de recoupement qui est exclu du sujet de la science. Seuls ses corrélatifs structuraux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dans l'opération lui sont repérables mais exactement. </w:t>
      </w:r>
    </w:p>
    <w:p w:rsidR="00F97DD1" w:rsidRPr="00F701E5" w:rsidRDefault="00F97DD1" w:rsidP="00FE7913">
      <w:pPr>
        <w:pStyle w:val="Corpsdetexte"/>
        <w:ind w:right="-568"/>
        <w:rPr>
          <w:rFonts w:ascii="Garamond" w:hAnsi="Garamond"/>
          <w:sz w:val="20"/>
          <w:szCs w:val="20"/>
        </w:rPr>
      </w:pPr>
    </w:p>
    <w:p w:rsidR="002C455F" w:rsidRDefault="00665BF0" w:rsidP="00FE7913">
      <w:pPr>
        <w:pStyle w:val="Corpsdetexte"/>
        <w:ind w:right="-568"/>
        <w:rPr>
          <w:rFonts w:ascii="Garamond" w:hAnsi="Garamond"/>
          <w:sz w:val="20"/>
          <w:szCs w:val="20"/>
        </w:rPr>
      </w:pPr>
      <w:r w:rsidRPr="00F701E5">
        <w:rPr>
          <w:rFonts w:ascii="Garamond" w:hAnsi="Garamond"/>
          <w:sz w:val="20"/>
          <w:szCs w:val="20"/>
        </w:rPr>
        <w:t xml:space="preserve">C'est bien sous le mode de </w:t>
      </w:r>
      <w:r w:rsidRPr="00F701E5">
        <w:rPr>
          <w:rFonts w:ascii="Garamond" w:hAnsi="Garamond" w:cs="Times New Roman"/>
          <w:i/>
          <w:sz w:val="20"/>
          <w:szCs w:val="20"/>
        </w:rPr>
        <w:t>signifiant</w:t>
      </w:r>
      <w:r w:rsidR="006F6E0F" w:rsidRPr="00F701E5">
        <w:rPr>
          <w:rFonts w:ascii="Garamond" w:hAnsi="Garamond" w:cs="Times New Roman"/>
          <w:i/>
          <w:sz w:val="20"/>
          <w:szCs w:val="20"/>
        </w:rPr>
        <w:t>s</w:t>
      </w:r>
      <w:r w:rsidRPr="00F701E5">
        <w:rPr>
          <w:rFonts w:ascii="Garamond" w:hAnsi="Garamond"/>
          <w:sz w:val="20"/>
          <w:szCs w:val="20"/>
        </w:rPr>
        <w:t xml:space="preserve"> qu'apparaît ce qui est à mobiliser dans la nature : tonnerre et pluie, météores et miracles.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Tout est ici à ordonner selon </w:t>
      </w:r>
      <w:r w:rsidRPr="00F701E5">
        <w:rPr>
          <w:rFonts w:ascii="Garamond" w:hAnsi="Garamond"/>
          <w:i/>
          <w:sz w:val="20"/>
          <w:szCs w:val="20"/>
        </w:rPr>
        <w:t>les relations antinomiques où se structure le langage</w:t>
      </w:r>
      <w:r w:rsidR="00DC7F31">
        <w:rPr>
          <w:rFonts w:ascii="Garamond" w:hAnsi="Garamond"/>
          <w:sz w:val="20"/>
          <w:szCs w:val="20"/>
        </w:rPr>
        <w:t xml:space="preserve">. </w:t>
      </w:r>
      <w:r w:rsidRPr="00F701E5">
        <w:rPr>
          <w:rFonts w:ascii="Garamond" w:hAnsi="Garamond"/>
          <w:sz w:val="20"/>
          <w:szCs w:val="20"/>
        </w:rPr>
        <w:t>L'eff</w:t>
      </w:r>
      <w:r w:rsidR="00DC7F31">
        <w:rPr>
          <w:rFonts w:ascii="Garamond" w:hAnsi="Garamond"/>
          <w:sz w:val="20"/>
          <w:szCs w:val="20"/>
        </w:rPr>
        <w:t>e</w:t>
      </w:r>
      <w:r w:rsidRPr="00F701E5">
        <w:rPr>
          <w:rFonts w:ascii="Garamond" w:hAnsi="Garamond"/>
          <w:sz w:val="20"/>
          <w:szCs w:val="20"/>
        </w:rPr>
        <w:t xml:space="preserve">t de </w:t>
      </w:r>
      <w:r w:rsidRPr="00F701E5">
        <w:rPr>
          <w:rFonts w:ascii="Garamond" w:hAnsi="Garamond" w:cs="Times New Roman"/>
          <w:i/>
          <w:color w:val="0000CC"/>
          <w:sz w:val="20"/>
          <w:szCs w:val="20"/>
        </w:rPr>
        <w:t>la demande</w:t>
      </w:r>
      <w:r w:rsidRPr="00F701E5">
        <w:rPr>
          <w:rFonts w:ascii="Garamond" w:hAnsi="Garamond"/>
          <w:sz w:val="20"/>
          <w:szCs w:val="20"/>
        </w:rPr>
        <w:t xml:space="preserve"> dès lors, y est à interroger par nous dans l'idée d'éprouver si l'on y retrouve la relation définie par notre propre </w:t>
      </w:r>
      <w:r w:rsidRPr="00F701E5">
        <w:rPr>
          <w:rFonts w:ascii="Garamond" w:hAnsi="Garamond" w:cs="Times New Roman"/>
          <w:i/>
          <w:sz w:val="20"/>
          <w:szCs w:val="20"/>
        </w:rPr>
        <w:t>graphe</w:t>
      </w:r>
      <w:r w:rsidRPr="00F701E5">
        <w:rPr>
          <w:rFonts w:ascii="Garamond" w:hAnsi="Garamond"/>
          <w:sz w:val="20"/>
          <w:szCs w:val="20"/>
        </w:rPr>
        <w:t xml:space="preserve"> avec </w:t>
      </w:r>
      <w:r w:rsidRPr="00F701E5">
        <w:rPr>
          <w:rFonts w:ascii="Garamond" w:hAnsi="Garamond" w:cs="Times New Roman"/>
          <w:i/>
          <w:color w:val="0000CC"/>
          <w:sz w:val="20"/>
          <w:szCs w:val="20"/>
        </w:rPr>
        <w:t>le désir</w:t>
      </w:r>
      <w:r w:rsidRPr="00F701E5">
        <w:rPr>
          <w:rFonts w:ascii="Garamond" w:hAnsi="Garamond"/>
          <w:sz w:val="20"/>
          <w:szCs w:val="20"/>
        </w:rPr>
        <w:t xml:space="preserve">. </w:t>
      </w:r>
    </w:p>
    <w:p w:rsidR="006F6E0F" w:rsidRPr="00F701E5" w:rsidRDefault="006F6E0F" w:rsidP="00FE7913">
      <w:pPr>
        <w:pStyle w:val="Corpsdetexte"/>
        <w:ind w:right="-568"/>
        <w:rPr>
          <w:rFonts w:ascii="Garamond" w:hAnsi="Garamond"/>
          <w:sz w:val="20"/>
          <w:szCs w:val="20"/>
        </w:rPr>
      </w:pPr>
    </w:p>
    <w:p w:rsidR="00DC7F31" w:rsidRDefault="00665BF0" w:rsidP="00FE7913">
      <w:pPr>
        <w:pStyle w:val="Corpsdetexte"/>
        <w:ind w:right="-568"/>
        <w:rPr>
          <w:rFonts w:ascii="Garamond" w:hAnsi="Garamond"/>
          <w:sz w:val="20"/>
          <w:szCs w:val="20"/>
        </w:rPr>
      </w:pPr>
      <w:r w:rsidRPr="00F701E5">
        <w:rPr>
          <w:rFonts w:ascii="Garamond" w:hAnsi="Garamond"/>
          <w:sz w:val="20"/>
          <w:szCs w:val="20"/>
        </w:rPr>
        <w:t>Par cette voie seulement</w:t>
      </w:r>
      <w:r w:rsidR="00DC7F31">
        <w:rPr>
          <w:rFonts w:ascii="Garamond" w:hAnsi="Garamond"/>
          <w:sz w:val="20"/>
          <w:szCs w:val="20"/>
        </w:rPr>
        <w:t xml:space="preserve">, </w:t>
      </w:r>
      <w:r w:rsidRPr="00F701E5">
        <w:rPr>
          <w:rFonts w:ascii="Garamond" w:hAnsi="Garamond"/>
          <w:sz w:val="20"/>
          <w:szCs w:val="20"/>
        </w:rPr>
        <w:t>à plus loin décrire d'un abord qui ne soit pas d'un recours grossier à l'analogie</w:t>
      </w:r>
      <w:r w:rsidR="00DC7F31">
        <w:rPr>
          <w:rFonts w:ascii="Garamond" w:hAnsi="Garamond"/>
          <w:sz w:val="20"/>
          <w:szCs w:val="20"/>
        </w:rPr>
        <w:t xml:space="preserve">, </w:t>
      </w:r>
      <w:r w:rsidRPr="00F701E5">
        <w:rPr>
          <w:rFonts w:ascii="Garamond" w:hAnsi="Garamond"/>
          <w:sz w:val="20"/>
          <w:szCs w:val="20"/>
        </w:rPr>
        <w:t xml:space="preserve">le psychanalyste peut </w:t>
      </w:r>
    </w:p>
    <w:p w:rsidR="00DC7F31" w:rsidRDefault="00665BF0" w:rsidP="00FE7913">
      <w:pPr>
        <w:pStyle w:val="Corpsdetexte"/>
        <w:ind w:right="-568"/>
        <w:rPr>
          <w:rFonts w:ascii="Garamond" w:hAnsi="Garamond"/>
          <w:sz w:val="20"/>
          <w:szCs w:val="20"/>
        </w:rPr>
      </w:pPr>
      <w:r w:rsidRPr="00F701E5">
        <w:rPr>
          <w:rFonts w:ascii="Garamond" w:hAnsi="Garamond"/>
          <w:sz w:val="20"/>
          <w:szCs w:val="20"/>
        </w:rPr>
        <w:t>se qualifier d'une compétence à dire son mot sur la magie. La remarque qu'elle soit toujours magie sexuelle a ici son prix</w:t>
      </w:r>
      <w:r w:rsidR="006F6E0F" w:rsidRPr="00F701E5">
        <w:rPr>
          <w:rFonts w:ascii="Garamond" w:hAnsi="Garamond"/>
          <w:sz w:val="20"/>
          <w:szCs w:val="20"/>
        </w:rPr>
        <w:t>,</w:t>
      </w:r>
      <w:r w:rsidRPr="00F701E5">
        <w:rPr>
          <w:rFonts w:ascii="Garamond" w:hAnsi="Garamond"/>
          <w:sz w:val="20"/>
          <w:szCs w:val="20"/>
        </w:rPr>
        <w:t xml:space="preserve"> </w:t>
      </w:r>
    </w:p>
    <w:p w:rsidR="00DC7F31" w:rsidRDefault="00665BF0" w:rsidP="00FE7913">
      <w:pPr>
        <w:pStyle w:val="Corpsdetexte"/>
        <w:ind w:right="-568"/>
        <w:rPr>
          <w:rFonts w:ascii="Garamond" w:hAnsi="Garamond"/>
          <w:sz w:val="20"/>
          <w:szCs w:val="20"/>
        </w:rPr>
      </w:pPr>
      <w:r w:rsidRPr="00F701E5">
        <w:rPr>
          <w:rFonts w:ascii="Garamond" w:hAnsi="Garamond"/>
          <w:sz w:val="20"/>
          <w:szCs w:val="20"/>
        </w:rPr>
        <w:t xml:space="preserve">mais ne suffit pas à l'y autoriser. Je conclus sur deux points à retenir votre </w:t>
      </w:r>
      <w:r w:rsidRPr="00F701E5">
        <w:rPr>
          <w:rFonts w:ascii="Garamond" w:hAnsi="Garamond" w:cs="Times New Roman"/>
          <w:i/>
          <w:sz w:val="20"/>
          <w:szCs w:val="20"/>
        </w:rPr>
        <w:t>écoute</w:t>
      </w:r>
      <w:r w:rsidRPr="00F701E5">
        <w:rPr>
          <w:rFonts w:ascii="Garamond" w:hAnsi="Garamond"/>
          <w:sz w:val="20"/>
          <w:szCs w:val="20"/>
        </w:rPr>
        <w:t xml:space="preserve"> : </w:t>
      </w:r>
    </w:p>
    <w:p w:rsidR="00DC7F31" w:rsidRDefault="00DC7F31" w:rsidP="00FE7913">
      <w:pPr>
        <w:pStyle w:val="Corpsdetexte"/>
        <w:ind w:right="-568"/>
        <w:rPr>
          <w:rFonts w:ascii="Garamond" w:hAnsi="Garamond"/>
          <w:sz w:val="20"/>
          <w:szCs w:val="20"/>
        </w:rPr>
      </w:pPr>
    </w:p>
    <w:p w:rsidR="00DC7F31" w:rsidRPr="006965F1" w:rsidRDefault="00665BF0" w:rsidP="000D3C3F">
      <w:pPr>
        <w:pStyle w:val="Corpsdetexte"/>
        <w:numPr>
          <w:ilvl w:val="0"/>
          <w:numId w:val="12"/>
        </w:numPr>
        <w:ind w:right="-568"/>
        <w:rPr>
          <w:rFonts w:ascii="Garamond" w:hAnsi="Garamond"/>
          <w:sz w:val="20"/>
          <w:szCs w:val="20"/>
        </w:rPr>
      </w:pPr>
      <w:r w:rsidRPr="006965F1">
        <w:rPr>
          <w:rFonts w:ascii="Garamond" w:hAnsi="Garamond" w:cs="Times New Roman"/>
          <w:i/>
          <w:color w:val="0000CC"/>
          <w:sz w:val="20"/>
          <w:szCs w:val="20"/>
        </w:rPr>
        <w:t>La magie c'est la vérité comme cause sous son aspect de cause efficiente</w:t>
      </w:r>
      <w:r w:rsidRPr="006965F1">
        <w:rPr>
          <w:rFonts w:ascii="Garamond" w:hAnsi="Garamond"/>
          <w:sz w:val="20"/>
          <w:szCs w:val="20"/>
        </w:rPr>
        <w:t xml:space="preserve">. </w:t>
      </w:r>
    </w:p>
    <w:p w:rsidR="006F6E0F" w:rsidRPr="00DC7F31" w:rsidRDefault="00665BF0" w:rsidP="000D3C3F">
      <w:pPr>
        <w:pStyle w:val="Corpsdetexte"/>
        <w:numPr>
          <w:ilvl w:val="0"/>
          <w:numId w:val="12"/>
        </w:numPr>
        <w:ind w:right="-568"/>
        <w:rPr>
          <w:rFonts w:ascii="Garamond" w:hAnsi="Garamond"/>
          <w:sz w:val="20"/>
          <w:szCs w:val="20"/>
        </w:rPr>
      </w:pPr>
      <w:r w:rsidRPr="00DC7F31">
        <w:rPr>
          <w:rFonts w:ascii="Garamond" w:hAnsi="Garamond" w:cs="Times New Roman"/>
          <w:i/>
          <w:color w:val="0000CC"/>
          <w:sz w:val="20"/>
          <w:szCs w:val="20"/>
        </w:rPr>
        <w:t>Le savoir</w:t>
      </w:r>
      <w:r w:rsidRPr="00DC7F31">
        <w:rPr>
          <w:rFonts w:ascii="Garamond" w:hAnsi="Garamond"/>
          <w:sz w:val="20"/>
          <w:szCs w:val="20"/>
        </w:rPr>
        <w:t xml:space="preserve"> s'y caractérise non pas seulement de rester </w:t>
      </w:r>
      <w:r w:rsidRPr="00DC7F31">
        <w:rPr>
          <w:rFonts w:ascii="Garamond" w:hAnsi="Garamond" w:cs="Times New Roman"/>
          <w:i/>
          <w:sz w:val="20"/>
          <w:szCs w:val="20"/>
        </w:rPr>
        <w:t>voilé pour le sujet de la science</w:t>
      </w:r>
      <w:r w:rsidRPr="00DC7F31">
        <w:rPr>
          <w:rFonts w:ascii="Garamond" w:hAnsi="Garamond"/>
          <w:sz w:val="20"/>
          <w:szCs w:val="20"/>
        </w:rPr>
        <w:t>, mais de se dissimuler comme tel</w:t>
      </w:r>
      <w:r w:rsidR="000D0CEE" w:rsidRPr="00DC7F31">
        <w:rPr>
          <w:rFonts w:ascii="Garamond" w:hAnsi="Garamond"/>
          <w:sz w:val="20"/>
          <w:szCs w:val="20"/>
        </w:rPr>
        <w:t>,</w:t>
      </w:r>
      <w:r w:rsidRPr="00DC7F31">
        <w:rPr>
          <w:rFonts w:ascii="Garamond" w:hAnsi="Garamond"/>
          <w:sz w:val="20"/>
          <w:szCs w:val="20"/>
        </w:rPr>
        <w:t xml:space="preserve"> </w:t>
      </w:r>
      <w:r w:rsidR="00DC7F31" w:rsidRPr="00DC7F31">
        <w:rPr>
          <w:rFonts w:ascii="Garamond" w:hAnsi="Garamond"/>
          <w:sz w:val="20"/>
          <w:szCs w:val="20"/>
        </w:rPr>
        <w:t xml:space="preserve">                                </w:t>
      </w:r>
      <w:r w:rsidRPr="00DC7F31">
        <w:rPr>
          <w:rFonts w:ascii="Garamond" w:hAnsi="Garamond"/>
          <w:sz w:val="20"/>
          <w:szCs w:val="20"/>
        </w:rPr>
        <w:t xml:space="preserve">tant dans la tradition opératoire que dans son acte. C'est une condition de la magie. </w:t>
      </w:r>
    </w:p>
    <w:p w:rsidR="006F6E0F" w:rsidRPr="00F701E5" w:rsidRDefault="006F6E0F" w:rsidP="00FE7913">
      <w:pPr>
        <w:pStyle w:val="Corpsdetexte"/>
        <w:ind w:right="-568"/>
        <w:rPr>
          <w:rFonts w:ascii="Garamond" w:hAnsi="Garamond"/>
          <w:sz w:val="20"/>
          <w:szCs w:val="20"/>
        </w:rPr>
      </w:pPr>
    </w:p>
    <w:p w:rsidR="00DC7F31" w:rsidRDefault="00665BF0" w:rsidP="00FE7913">
      <w:pPr>
        <w:pStyle w:val="Corpsdetexte"/>
        <w:ind w:right="-568"/>
        <w:rPr>
          <w:rFonts w:ascii="Garamond" w:hAnsi="Garamond"/>
          <w:sz w:val="20"/>
          <w:szCs w:val="20"/>
        </w:rPr>
      </w:pPr>
      <w:r w:rsidRPr="00F701E5">
        <w:rPr>
          <w:rFonts w:ascii="Garamond" w:hAnsi="Garamond"/>
          <w:sz w:val="20"/>
          <w:szCs w:val="20"/>
        </w:rPr>
        <w:t>Il ne s'agit</w:t>
      </w:r>
      <w:r w:rsidR="006F6E0F" w:rsidRPr="00F701E5">
        <w:rPr>
          <w:rFonts w:ascii="Garamond" w:hAnsi="Garamond"/>
          <w:sz w:val="20"/>
          <w:szCs w:val="20"/>
        </w:rPr>
        <w:t>,</w:t>
      </w:r>
      <w:r w:rsidRPr="00F701E5">
        <w:rPr>
          <w:rFonts w:ascii="Garamond" w:hAnsi="Garamond"/>
          <w:sz w:val="20"/>
          <w:szCs w:val="20"/>
        </w:rPr>
        <w:t xml:space="preserve"> sur ce que je vais dire maintenant de </w:t>
      </w:r>
      <w:r w:rsidRPr="00F701E5">
        <w:rPr>
          <w:rFonts w:ascii="Garamond" w:hAnsi="Garamond" w:cs="Times New Roman"/>
          <w:i/>
          <w:color w:val="0000CC"/>
          <w:sz w:val="20"/>
          <w:szCs w:val="20"/>
        </w:rPr>
        <w:t>la religion</w:t>
      </w:r>
      <w:r w:rsidR="000D0CEE" w:rsidRPr="00F701E5">
        <w:rPr>
          <w:rFonts w:ascii="Garamond" w:hAnsi="Garamond"/>
          <w:sz w:val="20"/>
          <w:szCs w:val="20"/>
        </w:rPr>
        <w:t>,</w:t>
      </w:r>
      <w:r w:rsidRPr="00F701E5">
        <w:rPr>
          <w:rFonts w:ascii="Garamond" w:hAnsi="Garamond"/>
          <w:sz w:val="20"/>
          <w:szCs w:val="20"/>
        </w:rPr>
        <w:t xml:space="preserve"> que d'indiquer le même abord structural</w:t>
      </w:r>
      <w:r w:rsidR="00DC7F31">
        <w:rPr>
          <w:rFonts w:ascii="Garamond" w:hAnsi="Garamond"/>
          <w:sz w:val="20"/>
          <w:szCs w:val="20"/>
        </w:rPr>
        <w:t>, e</w:t>
      </w:r>
      <w:r w:rsidRPr="00F701E5">
        <w:rPr>
          <w:rFonts w:ascii="Garamond" w:hAnsi="Garamond"/>
          <w:sz w:val="20"/>
          <w:szCs w:val="20"/>
        </w:rPr>
        <w:t>t aussi sommairement</w:t>
      </w:r>
      <w:r w:rsidR="006F6E0F" w:rsidRPr="00F701E5">
        <w:rPr>
          <w:rFonts w:ascii="Garamond" w:hAnsi="Garamond"/>
          <w:sz w:val="20"/>
          <w:szCs w:val="20"/>
        </w:rPr>
        <w:t> :</w:t>
      </w:r>
      <w:r w:rsidRPr="00F701E5">
        <w:rPr>
          <w:rFonts w:ascii="Garamond" w:hAnsi="Garamond"/>
          <w:sz w:val="20"/>
          <w:szCs w:val="20"/>
        </w:rPr>
        <w:t xml:space="preserve"> </w:t>
      </w:r>
    </w:p>
    <w:p w:rsidR="006F6E0F"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c'est dans </w:t>
      </w:r>
      <w:r w:rsidRPr="00F701E5">
        <w:rPr>
          <w:rFonts w:ascii="Garamond" w:hAnsi="Garamond"/>
          <w:i/>
          <w:sz w:val="20"/>
          <w:szCs w:val="20"/>
        </w:rPr>
        <w:t>l'opposition de traits de structure</w:t>
      </w:r>
      <w:r w:rsidRPr="00F701E5">
        <w:rPr>
          <w:rFonts w:ascii="Garamond" w:hAnsi="Garamond"/>
          <w:sz w:val="20"/>
          <w:szCs w:val="20"/>
        </w:rPr>
        <w:t xml:space="preserve"> que cette esquisse prendra fondement. </w:t>
      </w:r>
    </w:p>
    <w:p w:rsidR="006F6E0F" w:rsidRPr="00F701E5" w:rsidRDefault="006F6E0F"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Peut</w:t>
      </w:r>
      <w:r w:rsidR="00DC7F31">
        <w:rPr>
          <w:rFonts w:ascii="Garamond" w:hAnsi="Garamond"/>
          <w:sz w:val="20"/>
          <w:szCs w:val="20"/>
        </w:rPr>
        <w:t>-</w:t>
      </w:r>
      <w:r w:rsidRPr="00F701E5">
        <w:rPr>
          <w:rFonts w:ascii="Garamond" w:hAnsi="Garamond"/>
          <w:sz w:val="20"/>
          <w:szCs w:val="20"/>
        </w:rPr>
        <w:t xml:space="preserve">on espérer que la religion prenne </w:t>
      </w:r>
      <w:r w:rsidRPr="00F701E5">
        <w:rPr>
          <w:rFonts w:ascii="Garamond" w:hAnsi="Garamond"/>
          <w:i/>
          <w:sz w:val="20"/>
          <w:szCs w:val="20"/>
        </w:rPr>
        <w:t>dans la science</w:t>
      </w:r>
      <w:r w:rsidRPr="00F701E5">
        <w:rPr>
          <w:rFonts w:ascii="Garamond" w:hAnsi="Garamond"/>
          <w:sz w:val="20"/>
          <w:szCs w:val="20"/>
        </w:rPr>
        <w:t xml:space="preserve"> un statut un peu plus franc ? </w:t>
      </w:r>
    </w:p>
    <w:p w:rsidR="006F6E0F" w:rsidRPr="00F701E5" w:rsidRDefault="006F6E0F" w:rsidP="00FE7913">
      <w:pPr>
        <w:pStyle w:val="Corpsdetexte"/>
        <w:ind w:right="-568"/>
        <w:rPr>
          <w:rFonts w:ascii="Garamond" w:hAnsi="Garamond"/>
          <w:sz w:val="20"/>
          <w:szCs w:val="20"/>
        </w:rPr>
      </w:pPr>
    </w:p>
    <w:p w:rsidR="00DC7F31" w:rsidRDefault="00665BF0" w:rsidP="00FE7913">
      <w:pPr>
        <w:pStyle w:val="Corpsdetexte"/>
        <w:ind w:right="-568"/>
        <w:rPr>
          <w:rFonts w:ascii="Garamond" w:hAnsi="Garamond"/>
          <w:sz w:val="20"/>
          <w:szCs w:val="20"/>
        </w:rPr>
      </w:pPr>
      <w:r w:rsidRPr="00F701E5">
        <w:rPr>
          <w:rFonts w:ascii="Garamond" w:hAnsi="Garamond"/>
          <w:sz w:val="20"/>
          <w:szCs w:val="20"/>
        </w:rPr>
        <w:t xml:space="preserve">Car depuis quelque temps, il est d'étranges philosophes à y donner de leurs rapports la définition la plus molle,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foncièrement à les tenir pour se déployant dans le même monde où la religion, dès lors, a la position enveloppante. </w:t>
      </w:r>
    </w:p>
    <w:p w:rsidR="000D0CEE" w:rsidRPr="00F701E5" w:rsidRDefault="000D0CEE" w:rsidP="00FE7913">
      <w:pPr>
        <w:pStyle w:val="Corpsdetexte"/>
        <w:ind w:right="-568"/>
        <w:rPr>
          <w:rFonts w:ascii="Garamond" w:hAnsi="Garamond"/>
          <w:sz w:val="20"/>
          <w:szCs w:val="20"/>
        </w:rPr>
      </w:pPr>
    </w:p>
    <w:p w:rsidR="006F6E0F"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Pour nous, sur ce point délicat, où certains entendraient nous prémunir de </w:t>
      </w:r>
      <w:r w:rsidRPr="00F701E5">
        <w:rPr>
          <w:rFonts w:ascii="Garamond" w:hAnsi="Garamond"/>
          <w:i/>
          <w:sz w:val="20"/>
          <w:szCs w:val="20"/>
        </w:rPr>
        <w:t>la neutralité analytique</w:t>
      </w:r>
      <w:r w:rsidRPr="00F701E5">
        <w:rPr>
          <w:rFonts w:ascii="Garamond" w:hAnsi="Garamond"/>
          <w:sz w:val="20"/>
          <w:szCs w:val="20"/>
        </w:rPr>
        <w:t xml:space="preserve">, nous faisons prévaloir ce principe :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que d'être ami de tout le monde ne suffit pas à préserver la place d'où l'on a à opérer. </w:t>
      </w:r>
    </w:p>
    <w:p w:rsidR="006F6E0F" w:rsidRPr="00F701E5" w:rsidRDefault="006F6E0F" w:rsidP="00FE7913">
      <w:pPr>
        <w:pStyle w:val="Corpsdetexte"/>
        <w:ind w:right="-568"/>
        <w:rPr>
          <w:rFonts w:ascii="Garamond" w:hAnsi="Garamond"/>
          <w:sz w:val="20"/>
          <w:szCs w:val="20"/>
        </w:rPr>
      </w:pPr>
    </w:p>
    <w:p w:rsidR="00C6698A" w:rsidRDefault="00665BF0" w:rsidP="00FE7913">
      <w:pPr>
        <w:pStyle w:val="Corpsdetexte"/>
        <w:ind w:right="-568"/>
        <w:rPr>
          <w:rFonts w:ascii="Garamond" w:hAnsi="Garamond"/>
          <w:sz w:val="20"/>
          <w:szCs w:val="20"/>
        </w:rPr>
      </w:pPr>
      <w:r w:rsidRPr="00F701E5">
        <w:rPr>
          <w:rFonts w:ascii="Garamond" w:hAnsi="Garamond" w:cs="Times New Roman"/>
          <w:i/>
          <w:color w:val="0000CC"/>
          <w:sz w:val="20"/>
          <w:szCs w:val="20"/>
        </w:rPr>
        <w:t>Dans la religion</w:t>
      </w:r>
      <w:r w:rsidRPr="00F701E5">
        <w:rPr>
          <w:rFonts w:ascii="Garamond" w:hAnsi="Garamond"/>
          <w:sz w:val="20"/>
          <w:szCs w:val="20"/>
        </w:rPr>
        <w:t xml:space="preserve"> la mise en jeu précédente</w:t>
      </w:r>
      <w:r w:rsidR="00C6698A">
        <w:rPr>
          <w:rFonts w:ascii="Garamond" w:hAnsi="Garamond"/>
          <w:sz w:val="20"/>
          <w:szCs w:val="20"/>
        </w:rPr>
        <w:t xml:space="preserve"> - </w:t>
      </w:r>
      <w:r w:rsidRPr="00F701E5">
        <w:rPr>
          <w:rFonts w:ascii="Garamond" w:hAnsi="Garamond"/>
          <w:sz w:val="20"/>
          <w:szCs w:val="20"/>
        </w:rPr>
        <w:t xml:space="preserve">celle de </w:t>
      </w:r>
      <w:r w:rsidRPr="00F701E5">
        <w:rPr>
          <w:rFonts w:ascii="Garamond" w:hAnsi="Garamond" w:cs="Times New Roman"/>
          <w:i/>
          <w:color w:val="0000CC"/>
          <w:sz w:val="20"/>
          <w:szCs w:val="20"/>
        </w:rPr>
        <w:t>la vérité comme cause</w:t>
      </w:r>
      <w:r w:rsidR="00C6698A">
        <w:rPr>
          <w:rFonts w:ascii="Garamond" w:hAnsi="Garamond" w:cs="Times New Roman"/>
          <w:i/>
          <w:color w:val="0000CC"/>
          <w:sz w:val="20"/>
          <w:szCs w:val="20"/>
        </w:rPr>
        <w:t xml:space="preserve"> - </w:t>
      </w:r>
      <w:r w:rsidRPr="00F701E5">
        <w:rPr>
          <w:rFonts w:ascii="Garamond" w:hAnsi="Garamond"/>
          <w:sz w:val="20"/>
          <w:szCs w:val="20"/>
        </w:rPr>
        <w:t>par le sujet</w:t>
      </w:r>
      <w:r w:rsidR="00C6698A">
        <w:rPr>
          <w:rFonts w:ascii="Garamond" w:hAnsi="Garamond"/>
          <w:sz w:val="20"/>
          <w:szCs w:val="20"/>
        </w:rPr>
        <w:t>,</w:t>
      </w:r>
      <w:r w:rsidR="00847B83" w:rsidRPr="00F701E5">
        <w:rPr>
          <w:rFonts w:ascii="Garamond" w:hAnsi="Garamond"/>
          <w:sz w:val="20"/>
          <w:szCs w:val="20"/>
        </w:rPr>
        <w:t xml:space="preserve"> </w:t>
      </w:r>
      <w:r w:rsidRPr="00F701E5">
        <w:rPr>
          <w:rFonts w:ascii="Garamond" w:hAnsi="Garamond"/>
          <w:sz w:val="20"/>
          <w:szCs w:val="20"/>
        </w:rPr>
        <w:t>le sujet religieux s'entend</w:t>
      </w:r>
      <w:r w:rsidR="00C6698A">
        <w:rPr>
          <w:rFonts w:ascii="Garamond" w:hAnsi="Garamond"/>
          <w:sz w:val="20"/>
          <w:szCs w:val="20"/>
        </w:rPr>
        <w:t xml:space="preserve">, </w:t>
      </w:r>
      <w:r w:rsidRPr="00F701E5">
        <w:rPr>
          <w:rFonts w:ascii="Garamond" w:hAnsi="Garamond" w:cs="Times New Roman"/>
          <w:i/>
          <w:color w:val="0000CC"/>
          <w:sz w:val="20"/>
          <w:szCs w:val="20"/>
        </w:rPr>
        <w:t>est prise dans une opération complètement différente</w:t>
      </w:r>
      <w:r w:rsidRPr="00F701E5">
        <w:rPr>
          <w:rFonts w:ascii="Garamond" w:hAnsi="Garamond"/>
          <w:sz w:val="20"/>
          <w:szCs w:val="20"/>
        </w:rPr>
        <w:t xml:space="preserve">. L'analyse à partir du </w:t>
      </w:r>
      <w:r w:rsidRPr="00F701E5">
        <w:rPr>
          <w:rFonts w:ascii="Garamond" w:hAnsi="Garamond" w:cs="Times New Roman"/>
          <w:i/>
          <w:sz w:val="20"/>
          <w:szCs w:val="20"/>
        </w:rPr>
        <w:t>sujet de la science</w:t>
      </w:r>
      <w:r w:rsidRPr="00F701E5">
        <w:rPr>
          <w:rFonts w:ascii="Garamond" w:hAnsi="Garamond"/>
          <w:sz w:val="20"/>
          <w:szCs w:val="20"/>
        </w:rPr>
        <w:t xml:space="preserve"> conduit nécessairement à y faire apparaître les mécanismes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que nous connaissons de la névrose obsessionnelle. FREUD les a aperçus dans </w:t>
      </w:r>
      <w:r w:rsidRPr="00F701E5">
        <w:rPr>
          <w:rFonts w:ascii="Garamond" w:hAnsi="Garamond"/>
          <w:i/>
          <w:sz w:val="20"/>
          <w:szCs w:val="20"/>
        </w:rPr>
        <w:t>une fulgurance</w:t>
      </w:r>
      <w:r w:rsidRPr="00F701E5">
        <w:rPr>
          <w:rFonts w:ascii="Garamond" w:hAnsi="Garamond"/>
          <w:sz w:val="20"/>
          <w:szCs w:val="20"/>
        </w:rPr>
        <w:t xml:space="preserve"> qui leur donne une portée dépassant toute critique traditionnelle. Prétendre </w:t>
      </w:r>
      <w:r w:rsidRPr="00F701E5">
        <w:rPr>
          <w:rFonts w:ascii="Garamond" w:hAnsi="Garamond" w:cs="Times New Roman"/>
          <w:i/>
          <w:sz w:val="20"/>
          <w:szCs w:val="20"/>
        </w:rPr>
        <w:t>y calibrer la religion</w:t>
      </w:r>
      <w:r w:rsidRPr="00F701E5">
        <w:rPr>
          <w:rFonts w:ascii="Garamond" w:hAnsi="Garamond"/>
          <w:sz w:val="20"/>
          <w:szCs w:val="20"/>
        </w:rPr>
        <w:t xml:space="preserve"> ne saurait être inadéquat. </w:t>
      </w:r>
    </w:p>
    <w:p w:rsidR="006F6E0F" w:rsidRPr="00F701E5" w:rsidRDefault="006F6E0F" w:rsidP="00FE7913">
      <w:pPr>
        <w:pStyle w:val="Corpsdetexte"/>
        <w:ind w:right="-568"/>
        <w:rPr>
          <w:rFonts w:ascii="Garamond" w:hAnsi="Garamond"/>
          <w:sz w:val="20"/>
          <w:szCs w:val="20"/>
        </w:rPr>
      </w:pPr>
    </w:p>
    <w:p w:rsidR="00C6698A" w:rsidRDefault="00665BF0" w:rsidP="00FE7913">
      <w:pPr>
        <w:pStyle w:val="Corpsdetexte"/>
        <w:ind w:right="-568"/>
        <w:rPr>
          <w:rFonts w:ascii="Garamond" w:hAnsi="Garamond"/>
          <w:sz w:val="20"/>
          <w:szCs w:val="20"/>
        </w:rPr>
      </w:pPr>
      <w:r w:rsidRPr="00F701E5">
        <w:rPr>
          <w:rFonts w:ascii="Garamond" w:hAnsi="Garamond"/>
          <w:sz w:val="20"/>
          <w:szCs w:val="20"/>
        </w:rPr>
        <w:t>Si l'on ne peut partir de remarque comme celle</w:t>
      </w:r>
      <w:r w:rsidR="00C6698A">
        <w:rPr>
          <w:rFonts w:ascii="Garamond" w:hAnsi="Garamond"/>
          <w:sz w:val="20"/>
          <w:szCs w:val="20"/>
        </w:rPr>
        <w:t>-</w:t>
      </w:r>
      <w:r w:rsidRPr="00F701E5">
        <w:rPr>
          <w:rFonts w:ascii="Garamond" w:hAnsi="Garamond"/>
          <w:sz w:val="20"/>
          <w:szCs w:val="20"/>
        </w:rPr>
        <w:t xml:space="preserve">ci : </w:t>
      </w:r>
    </w:p>
    <w:p w:rsidR="00C6698A" w:rsidRDefault="00665BF0" w:rsidP="00C6698A">
      <w:pPr>
        <w:pStyle w:val="Corpsdetexte"/>
        <w:ind w:left="708" w:right="-568"/>
        <w:rPr>
          <w:rFonts w:ascii="Garamond" w:hAnsi="Garamond"/>
          <w:sz w:val="20"/>
          <w:szCs w:val="20"/>
        </w:rPr>
      </w:pPr>
      <w:r w:rsidRPr="00F701E5">
        <w:rPr>
          <w:rFonts w:ascii="Garamond" w:hAnsi="Garamond"/>
          <w:sz w:val="20"/>
          <w:szCs w:val="20"/>
        </w:rPr>
        <w:t xml:space="preserve">que la fonction que joue la révélation se traduit comme une dénégation de la vérité comme cause, à savoir qu'elle dénie ce qui fonde le sujet à s'y tenir pour partie prenante </w:t>
      </w:r>
    </w:p>
    <w:p w:rsidR="00665BF0" w:rsidRPr="00F701E5" w:rsidRDefault="00C6698A" w:rsidP="00FE7913">
      <w:pPr>
        <w:pStyle w:val="Corpsdetexte"/>
        <w:ind w:right="-568"/>
        <w:rPr>
          <w:rFonts w:ascii="Garamond" w:hAnsi="Garamond"/>
          <w:sz w:val="20"/>
          <w:szCs w:val="20"/>
        </w:rPr>
      </w:pPr>
      <w:r>
        <w:rPr>
          <w:rFonts w:ascii="Garamond" w:hAnsi="Garamond"/>
          <w:sz w:val="20"/>
          <w:szCs w:val="20"/>
        </w:rPr>
        <w:t>...</w:t>
      </w:r>
      <w:r w:rsidR="00665BF0" w:rsidRPr="00F701E5">
        <w:rPr>
          <w:rFonts w:ascii="Garamond" w:hAnsi="Garamond"/>
          <w:sz w:val="20"/>
          <w:szCs w:val="20"/>
        </w:rPr>
        <w:t>alors il y a peu de chance à donner</w:t>
      </w:r>
      <w:r>
        <w:rPr>
          <w:rFonts w:ascii="Garamond" w:hAnsi="Garamond"/>
          <w:sz w:val="20"/>
          <w:szCs w:val="20"/>
        </w:rPr>
        <w:t xml:space="preserve">, </w:t>
      </w:r>
      <w:r w:rsidR="00665BF0" w:rsidRPr="00F701E5">
        <w:rPr>
          <w:rFonts w:ascii="Garamond" w:hAnsi="Garamond"/>
          <w:sz w:val="20"/>
          <w:szCs w:val="20"/>
        </w:rPr>
        <w:t xml:space="preserve">à ce qu'on appelle </w:t>
      </w:r>
      <w:r>
        <w:rPr>
          <w:rFonts w:ascii="Garamond" w:hAnsi="Garamond"/>
          <w:sz w:val="20"/>
          <w:szCs w:val="20"/>
        </w:rPr>
        <w:t>« </w:t>
      </w:r>
      <w:r w:rsidR="00665BF0" w:rsidRPr="00C6698A">
        <w:rPr>
          <w:rFonts w:ascii="Garamond" w:hAnsi="Garamond"/>
          <w:i/>
          <w:sz w:val="20"/>
          <w:szCs w:val="20"/>
        </w:rPr>
        <w:t>l'histoire</w:t>
      </w:r>
      <w:r w:rsidRPr="00C6698A">
        <w:rPr>
          <w:rFonts w:ascii="Garamond" w:hAnsi="Garamond"/>
          <w:i/>
          <w:sz w:val="20"/>
          <w:szCs w:val="20"/>
        </w:rPr>
        <w:t xml:space="preserve"> </w:t>
      </w:r>
      <w:r w:rsidR="00665BF0" w:rsidRPr="00C6698A">
        <w:rPr>
          <w:rFonts w:ascii="Garamond" w:hAnsi="Garamond"/>
          <w:i/>
          <w:sz w:val="20"/>
          <w:szCs w:val="20"/>
        </w:rPr>
        <w:t>des religions</w:t>
      </w:r>
      <w:r>
        <w:rPr>
          <w:rFonts w:ascii="Garamond" w:hAnsi="Garamond"/>
          <w:sz w:val="20"/>
          <w:szCs w:val="20"/>
        </w:rPr>
        <w:t> »,</w:t>
      </w:r>
      <w:r w:rsidR="00847B83" w:rsidRPr="00F701E5">
        <w:rPr>
          <w:rFonts w:ascii="Garamond" w:hAnsi="Garamond"/>
          <w:sz w:val="20"/>
          <w:szCs w:val="20"/>
        </w:rPr>
        <w:t xml:space="preserve"> </w:t>
      </w:r>
      <w:r w:rsidR="00665BF0" w:rsidRPr="00F701E5">
        <w:rPr>
          <w:rFonts w:ascii="Garamond" w:hAnsi="Garamond"/>
          <w:sz w:val="20"/>
          <w:szCs w:val="20"/>
        </w:rPr>
        <w:t>des limites quelconques, c'est</w:t>
      </w:r>
      <w:r>
        <w:rPr>
          <w:rFonts w:ascii="Garamond" w:hAnsi="Garamond"/>
          <w:sz w:val="20"/>
          <w:szCs w:val="20"/>
        </w:rPr>
        <w:t>-</w:t>
      </w:r>
      <w:r w:rsidR="00665BF0" w:rsidRPr="00F701E5">
        <w:rPr>
          <w:rFonts w:ascii="Garamond" w:hAnsi="Garamond"/>
          <w:sz w:val="20"/>
          <w:szCs w:val="20"/>
        </w:rPr>
        <w:t>à</w:t>
      </w:r>
      <w:r>
        <w:rPr>
          <w:rFonts w:ascii="Garamond" w:hAnsi="Garamond"/>
          <w:sz w:val="20"/>
          <w:szCs w:val="20"/>
        </w:rPr>
        <w:t>-</w:t>
      </w:r>
      <w:r w:rsidR="00665BF0" w:rsidRPr="00F701E5">
        <w:rPr>
          <w:rFonts w:ascii="Garamond" w:hAnsi="Garamond"/>
          <w:sz w:val="20"/>
          <w:szCs w:val="20"/>
        </w:rPr>
        <w:t xml:space="preserve">dire quelque rigueur. </w:t>
      </w:r>
    </w:p>
    <w:p w:rsidR="006F6E0F" w:rsidRPr="00F701E5" w:rsidRDefault="006F6E0F"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Disons que le religieux laisse à Dieu la charge de la cause</w:t>
      </w:r>
      <w:r w:rsidR="00C6698A">
        <w:rPr>
          <w:rFonts w:ascii="Garamond" w:hAnsi="Garamond"/>
          <w:sz w:val="20"/>
          <w:szCs w:val="20"/>
        </w:rPr>
        <w:t>,</w:t>
      </w:r>
      <w:r w:rsidRPr="00F701E5">
        <w:rPr>
          <w:rFonts w:ascii="Garamond" w:hAnsi="Garamond"/>
          <w:sz w:val="20"/>
          <w:szCs w:val="20"/>
        </w:rPr>
        <w:t xml:space="preserve"> mais qu'il coupe là son propre accès à la vérité, aussi est</w:t>
      </w:r>
      <w:r w:rsidR="00C6698A">
        <w:rPr>
          <w:rFonts w:ascii="Garamond" w:hAnsi="Garamond"/>
          <w:sz w:val="20"/>
          <w:szCs w:val="20"/>
        </w:rPr>
        <w:t>-</w:t>
      </w:r>
      <w:r w:rsidRPr="00F701E5">
        <w:rPr>
          <w:rFonts w:ascii="Garamond" w:hAnsi="Garamond"/>
          <w:sz w:val="20"/>
          <w:szCs w:val="20"/>
        </w:rPr>
        <w:t xml:space="preserve">il amené à remettre à Dieu la cause de son désir, ce qui est proprement l'objet du sacrifice. Sa demande est soumise au désir supposé d'un Dieu qu'il faut dès lors séduire : le jeu de l'amour entre par là. </w:t>
      </w:r>
    </w:p>
    <w:p w:rsidR="006F6E0F" w:rsidRPr="00F701E5" w:rsidRDefault="006F6E0F"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Le religieux installe ainsi </w:t>
      </w:r>
      <w:r w:rsidRPr="00C6698A">
        <w:rPr>
          <w:rFonts w:ascii="Garamond" w:hAnsi="Garamond"/>
          <w:i/>
          <w:color w:val="0000CC"/>
          <w:sz w:val="20"/>
          <w:szCs w:val="20"/>
        </w:rPr>
        <w:t>la vérité</w:t>
      </w:r>
      <w:r w:rsidRPr="00F701E5">
        <w:rPr>
          <w:rFonts w:ascii="Garamond" w:hAnsi="Garamond"/>
          <w:sz w:val="20"/>
          <w:szCs w:val="20"/>
        </w:rPr>
        <w:t xml:space="preserve"> en un statut de culpabilité, il en résulte une méfiance à l'endroit du savoir d'autant plus sensible chez les </w:t>
      </w:r>
      <w:r w:rsidR="006F6E0F" w:rsidRPr="00F701E5">
        <w:rPr>
          <w:rFonts w:ascii="Garamond" w:hAnsi="Garamond" w:cs="Times New Roman"/>
          <w:i/>
          <w:sz w:val="20"/>
          <w:szCs w:val="20"/>
        </w:rPr>
        <w:t>P</w:t>
      </w:r>
      <w:r w:rsidRPr="00F701E5">
        <w:rPr>
          <w:rFonts w:ascii="Garamond" w:hAnsi="Garamond" w:cs="Times New Roman"/>
          <w:i/>
          <w:sz w:val="20"/>
          <w:szCs w:val="20"/>
        </w:rPr>
        <w:t>ères de l'Église</w:t>
      </w:r>
      <w:r w:rsidRPr="00F701E5">
        <w:rPr>
          <w:rFonts w:ascii="Garamond" w:hAnsi="Garamond"/>
          <w:sz w:val="20"/>
          <w:szCs w:val="20"/>
        </w:rPr>
        <w:t xml:space="preserve"> dès qu'ils se démontrent plus dominants en matière de raison. </w:t>
      </w:r>
    </w:p>
    <w:p w:rsidR="00847B83" w:rsidRPr="00F701E5" w:rsidRDefault="00847B83" w:rsidP="00FE7913">
      <w:pPr>
        <w:pStyle w:val="Corpsdetexte"/>
        <w:ind w:right="-568"/>
        <w:rPr>
          <w:rFonts w:ascii="Garamond" w:hAnsi="Garamond"/>
          <w:sz w:val="20"/>
          <w:szCs w:val="20"/>
        </w:rPr>
      </w:pPr>
    </w:p>
    <w:p w:rsidR="00C6698A" w:rsidRDefault="00665BF0" w:rsidP="00FE7913">
      <w:pPr>
        <w:pStyle w:val="Corpsdetexte"/>
        <w:ind w:right="-568"/>
        <w:rPr>
          <w:rFonts w:ascii="Garamond" w:hAnsi="Garamond"/>
          <w:sz w:val="20"/>
          <w:szCs w:val="20"/>
        </w:rPr>
      </w:pPr>
      <w:r w:rsidRPr="00F701E5">
        <w:rPr>
          <w:rFonts w:ascii="Garamond" w:hAnsi="Garamond"/>
          <w:sz w:val="20"/>
          <w:szCs w:val="20"/>
        </w:rPr>
        <w:t xml:space="preserve">La vérité y est renvoyée à des fins qu'on appelle </w:t>
      </w:r>
      <w:r w:rsidR="00EE3537" w:rsidRPr="00F701E5">
        <w:rPr>
          <w:rFonts w:ascii="Garamond" w:hAnsi="Garamond"/>
          <w:sz w:val="20"/>
          <w:szCs w:val="20"/>
        </w:rPr>
        <w:t>« </w:t>
      </w:r>
      <w:r w:rsidRPr="00F701E5">
        <w:rPr>
          <w:rFonts w:ascii="Garamond" w:hAnsi="Garamond" w:cs="Times New Roman"/>
          <w:i/>
          <w:sz w:val="20"/>
          <w:szCs w:val="20"/>
        </w:rPr>
        <w:t>eschatologiques</w:t>
      </w:r>
      <w:r w:rsidR="00EE3537" w:rsidRPr="00F701E5">
        <w:rPr>
          <w:rFonts w:ascii="Garamond" w:hAnsi="Garamond"/>
          <w:sz w:val="20"/>
          <w:szCs w:val="20"/>
        </w:rPr>
        <w:t> »</w:t>
      </w:r>
      <w:r w:rsidRPr="00F701E5">
        <w:rPr>
          <w:rFonts w:ascii="Garamond" w:hAnsi="Garamond"/>
          <w:sz w:val="20"/>
          <w:szCs w:val="20"/>
        </w:rPr>
        <w:t>, c'est</w:t>
      </w:r>
      <w:r w:rsidR="00C6698A">
        <w:rPr>
          <w:rFonts w:ascii="Garamond" w:hAnsi="Garamond"/>
          <w:sz w:val="20"/>
          <w:szCs w:val="20"/>
        </w:rPr>
        <w:t>-</w:t>
      </w:r>
      <w:r w:rsidRPr="00F701E5">
        <w:rPr>
          <w:rFonts w:ascii="Garamond" w:hAnsi="Garamond"/>
          <w:sz w:val="20"/>
          <w:szCs w:val="20"/>
        </w:rPr>
        <w:t>à</w:t>
      </w:r>
      <w:r w:rsidR="00C6698A">
        <w:rPr>
          <w:rFonts w:ascii="Garamond" w:hAnsi="Garamond"/>
          <w:sz w:val="20"/>
          <w:szCs w:val="20"/>
        </w:rPr>
        <w:t>-</w:t>
      </w:r>
      <w:r w:rsidRPr="00F701E5">
        <w:rPr>
          <w:rFonts w:ascii="Garamond" w:hAnsi="Garamond"/>
          <w:sz w:val="20"/>
          <w:szCs w:val="20"/>
        </w:rPr>
        <w:t xml:space="preserve">dire qu'elle n'apparaît que comme </w:t>
      </w:r>
      <w:r w:rsidRPr="00C6698A">
        <w:rPr>
          <w:rFonts w:ascii="Garamond" w:hAnsi="Garamond"/>
          <w:i/>
          <w:sz w:val="20"/>
          <w:szCs w:val="20"/>
        </w:rPr>
        <w:t>cause finale</w:t>
      </w:r>
      <w:r w:rsidRPr="00F701E5">
        <w:rPr>
          <w:rFonts w:ascii="Garamond" w:hAnsi="Garamond"/>
          <w:sz w:val="20"/>
          <w:szCs w:val="20"/>
        </w:rPr>
        <w:t xml:space="preserve">, au sens où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elle est </w:t>
      </w:r>
      <w:r w:rsidRPr="00C6698A">
        <w:rPr>
          <w:rFonts w:ascii="Garamond" w:hAnsi="Garamond"/>
          <w:i/>
          <w:sz w:val="20"/>
          <w:szCs w:val="20"/>
        </w:rPr>
        <w:t>rapportée à un jugement de fin du monde</w:t>
      </w:r>
      <w:r w:rsidRPr="00F701E5">
        <w:rPr>
          <w:rFonts w:ascii="Garamond" w:hAnsi="Garamond"/>
          <w:sz w:val="20"/>
          <w:szCs w:val="20"/>
        </w:rPr>
        <w:t>, d'où le relent obscurantiste qui s'en reporte sur tout usage scientifique de la finalité.</w:t>
      </w:r>
    </w:p>
    <w:p w:rsidR="006F6E0F" w:rsidRPr="00F701E5" w:rsidRDefault="006F6E0F"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J'ai marqué au passage combien nous avons à apprendre sur la structure de </w:t>
      </w:r>
      <w:r w:rsidRPr="00F701E5">
        <w:rPr>
          <w:rFonts w:ascii="Garamond" w:hAnsi="Garamond"/>
          <w:i/>
          <w:sz w:val="20"/>
          <w:szCs w:val="20"/>
        </w:rPr>
        <w:t xml:space="preserve">la relation du </w:t>
      </w:r>
      <w:r w:rsidRPr="00F701E5">
        <w:rPr>
          <w:rFonts w:ascii="Garamond" w:hAnsi="Garamond" w:cs="Times New Roman"/>
          <w:i/>
          <w:sz w:val="20"/>
          <w:szCs w:val="20"/>
        </w:rPr>
        <w:t>sujet</w:t>
      </w:r>
      <w:r w:rsidRPr="00F701E5">
        <w:rPr>
          <w:rFonts w:ascii="Garamond" w:hAnsi="Garamond"/>
          <w:sz w:val="20"/>
          <w:szCs w:val="20"/>
        </w:rPr>
        <w:t xml:space="preserve"> à </w:t>
      </w:r>
      <w:r w:rsidRPr="00F701E5">
        <w:rPr>
          <w:rFonts w:ascii="Garamond" w:hAnsi="Garamond" w:cs="Times New Roman"/>
          <w:i/>
          <w:color w:val="0000CC"/>
          <w:sz w:val="20"/>
          <w:szCs w:val="20"/>
        </w:rPr>
        <w:t>la vérité comme cause</w:t>
      </w:r>
      <w:r w:rsidRPr="00F701E5">
        <w:rPr>
          <w:rFonts w:ascii="Garamond" w:hAnsi="Garamond"/>
          <w:sz w:val="20"/>
          <w:szCs w:val="20"/>
        </w:rPr>
        <w:t xml:space="preserve">, dans la littérature des </w:t>
      </w:r>
      <w:r w:rsidRPr="00F701E5">
        <w:rPr>
          <w:rFonts w:ascii="Garamond" w:hAnsi="Garamond" w:cs="Times New Roman"/>
          <w:i/>
          <w:sz w:val="20"/>
          <w:szCs w:val="20"/>
        </w:rPr>
        <w:t>Pères</w:t>
      </w:r>
      <w:r w:rsidRPr="00F701E5">
        <w:rPr>
          <w:rFonts w:ascii="Garamond" w:hAnsi="Garamond"/>
          <w:sz w:val="20"/>
          <w:szCs w:val="20"/>
        </w:rPr>
        <w:t>, voire dans les pre</w:t>
      </w:r>
      <w:r w:rsidR="00C6698A">
        <w:rPr>
          <w:rFonts w:ascii="Garamond" w:hAnsi="Garamond"/>
          <w:sz w:val="20"/>
          <w:szCs w:val="20"/>
        </w:rPr>
        <w:t xml:space="preserve">mières décisions conciliaires. </w:t>
      </w:r>
      <w:r w:rsidRPr="00F701E5">
        <w:rPr>
          <w:rFonts w:ascii="Garamond" w:hAnsi="Garamond"/>
          <w:sz w:val="20"/>
          <w:szCs w:val="20"/>
        </w:rPr>
        <w:t xml:space="preserve">Le rationalisme qui organise la pensée théologique n'est nullement, comme la platitude se l'imagine, affaire de fantaisie. S'il y a </w:t>
      </w:r>
      <w:r w:rsidRPr="00F701E5">
        <w:rPr>
          <w:rFonts w:ascii="Garamond" w:hAnsi="Garamond" w:cs="Times New Roman"/>
          <w:i/>
          <w:color w:val="000000" w:themeColor="text1"/>
          <w:sz w:val="20"/>
          <w:szCs w:val="20"/>
        </w:rPr>
        <w:t>fantasme</w:t>
      </w:r>
      <w:r w:rsidRPr="00F701E5">
        <w:rPr>
          <w:rFonts w:ascii="Garamond" w:hAnsi="Garamond"/>
          <w:sz w:val="20"/>
          <w:szCs w:val="20"/>
        </w:rPr>
        <w:t xml:space="preserve"> c'est au sens le plus rigoureux d'institution d'</w:t>
      </w:r>
      <w:r w:rsidRPr="00F701E5">
        <w:rPr>
          <w:rFonts w:ascii="Garamond" w:hAnsi="Garamond" w:cs="Times New Roman"/>
          <w:i/>
          <w:color w:val="0000CC"/>
          <w:sz w:val="20"/>
          <w:szCs w:val="20"/>
        </w:rPr>
        <w:t>un réel qui couvre la vérité</w:t>
      </w:r>
      <w:r w:rsidRPr="00F701E5">
        <w:rPr>
          <w:rFonts w:ascii="Garamond" w:hAnsi="Garamond"/>
          <w:sz w:val="20"/>
          <w:szCs w:val="20"/>
        </w:rPr>
        <w:t xml:space="preserve">. </w:t>
      </w:r>
    </w:p>
    <w:p w:rsidR="006F6E0F" w:rsidRPr="00F701E5" w:rsidRDefault="006F6E0F" w:rsidP="00FE7913">
      <w:pPr>
        <w:pStyle w:val="Corpsdetexte"/>
        <w:ind w:right="-568"/>
        <w:rPr>
          <w:rFonts w:ascii="Garamond" w:hAnsi="Garamond"/>
          <w:sz w:val="20"/>
          <w:szCs w:val="20"/>
        </w:rPr>
      </w:pPr>
    </w:p>
    <w:p w:rsidR="006F6E0F"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Il ne nous semble pas du tout inaccessible à un traitement scientifique que la vérité chrétienne </w:t>
      </w:r>
    </w:p>
    <w:p w:rsidR="006F6E0F"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ait dû en passer par l'intenable de la formulation d'un Dieu : Trois et UN. </w:t>
      </w:r>
    </w:p>
    <w:p w:rsidR="006F6E0F" w:rsidRPr="00F701E5" w:rsidRDefault="006F6E0F"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La puissance ecclésiale s'accommode ici fort bien d'un certain découragement de </w:t>
      </w:r>
      <w:r w:rsidRPr="00F701E5">
        <w:rPr>
          <w:rFonts w:ascii="Garamond" w:hAnsi="Garamond"/>
          <w:i/>
          <w:sz w:val="20"/>
          <w:szCs w:val="20"/>
        </w:rPr>
        <w:t>la pensée</w:t>
      </w:r>
      <w:r w:rsidRPr="00F701E5">
        <w:rPr>
          <w:rFonts w:ascii="Garamond" w:hAnsi="Garamond"/>
          <w:sz w:val="20"/>
          <w:szCs w:val="20"/>
        </w:rPr>
        <w:t xml:space="preserve">. Avant d'accentuer les impasses d'un tel mystère, c'est la nécessité de son articulation qui pour </w:t>
      </w:r>
      <w:r w:rsidRPr="00F701E5">
        <w:rPr>
          <w:rFonts w:ascii="Garamond" w:hAnsi="Garamond"/>
          <w:i/>
          <w:sz w:val="20"/>
          <w:szCs w:val="20"/>
        </w:rPr>
        <w:t>la pensée</w:t>
      </w:r>
      <w:r w:rsidRPr="00F701E5">
        <w:rPr>
          <w:rFonts w:ascii="Garamond" w:hAnsi="Garamond"/>
          <w:sz w:val="20"/>
          <w:szCs w:val="20"/>
        </w:rPr>
        <w:t xml:space="preserve"> est salubre et à </w:t>
      </w:r>
      <w:r w:rsidR="00BD74C6">
        <w:rPr>
          <w:rFonts w:ascii="Garamond" w:hAnsi="Garamond"/>
          <w:sz w:val="20"/>
          <w:szCs w:val="20"/>
        </w:rPr>
        <w:t xml:space="preserve">laquelle elle doit se mesurer. </w:t>
      </w:r>
      <w:r w:rsidRPr="00F701E5">
        <w:rPr>
          <w:rFonts w:ascii="Garamond" w:hAnsi="Garamond"/>
          <w:sz w:val="20"/>
          <w:szCs w:val="20"/>
        </w:rPr>
        <w:t xml:space="preserve">Les questions doivent être prises au niveau où le dogme achoppe en hérésie, et </w:t>
      </w:r>
      <w:r w:rsidRPr="00BD74C6">
        <w:rPr>
          <w:rFonts w:ascii="Garamond" w:hAnsi="Garamond"/>
          <w:i/>
          <w:sz w:val="20"/>
          <w:szCs w:val="20"/>
        </w:rPr>
        <w:t>la question du</w:t>
      </w:r>
      <w:r w:rsidRPr="00BD74C6">
        <w:rPr>
          <w:rFonts w:ascii="Garamond" w:hAnsi="Garamond"/>
          <w:i/>
          <w:iCs/>
          <w:sz w:val="20"/>
          <w:szCs w:val="20"/>
        </w:rPr>
        <w:t xml:space="preserve"> </w:t>
      </w:r>
      <w:r w:rsidRPr="00BD74C6">
        <w:rPr>
          <w:rFonts w:ascii="Garamond" w:hAnsi="Garamond" w:cs="Times New Roman"/>
          <w:i/>
          <w:iCs/>
          <w:sz w:val="20"/>
          <w:szCs w:val="20"/>
        </w:rPr>
        <w:t>F</w:t>
      </w:r>
      <w:r w:rsidRPr="00F701E5">
        <w:rPr>
          <w:rFonts w:ascii="Garamond" w:hAnsi="Garamond" w:cs="Times New Roman"/>
          <w:i/>
          <w:iCs/>
          <w:sz w:val="20"/>
          <w:szCs w:val="20"/>
        </w:rPr>
        <w:t>ili</w:t>
      </w:r>
      <w:r w:rsidR="006F6E0F" w:rsidRPr="00F701E5">
        <w:rPr>
          <w:rFonts w:ascii="Garamond" w:hAnsi="Garamond" w:cs="Times New Roman"/>
          <w:i/>
          <w:iCs/>
          <w:sz w:val="20"/>
          <w:szCs w:val="20"/>
        </w:rPr>
        <w:t>o</w:t>
      </w:r>
      <w:r w:rsidRPr="00F701E5">
        <w:rPr>
          <w:rFonts w:ascii="Garamond" w:hAnsi="Garamond" w:cs="Times New Roman"/>
          <w:i/>
          <w:iCs/>
          <w:sz w:val="20"/>
          <w:szCs w:val="20"/>
        </w:rPr>
        <w:t>que</w:t>
      </w:r>
      <w:r w:rsidR="00C6698A">
        <w:rPr>
          <w:rFonts w:ascii="Garamond" w:hAnsi="Garamond" w:cs="Times New Roman"/>
          <w:i/>
          <w:iCs/>
          <w:sz w:val="20"/>
          <w:szCs w:val="20"/>
        </w:rPr>
        <w:t xml:space="preserve"> </w:t>
      </w:r>
      <w:r w:rsidRPr="00C6698A">
        <w:rPr>
          <w:rStyle w:val="Appelnotedebasdep"/>
          <w:rFonts w:ascii="Garamond" w:hAnsi="Garamond" w:cs="Times New Roman"/>
          <w:b/>
          <w:bCs/>
          <w:color w:val="C00000"/>
          <w:sz w:val="20"/>
          <w:szCs w:val="20"/>
          <w:vertAlign w:val="superscript"/>
        </w:rPr>
        <w:footnoteReference w:id="26"/>
      </w:r>
      <w:r w:rsidR="00BD74C6">
        <w:rPr>
          <w:rFonts w:ascii="Garamond" w:hAnsi="Garamond" w:cs="Times New Roman"/>
          <w:i/>
          <w:iCs/>
          <w:sz w:val="20"/>
          <w:szCs w:val="20"/>
        </w:rPr>
        <w:t xml:space="preserve"> </w:t>
      </w:r>
      <w:r w:rsidRPr="00F701E5">
        <w:rPr>
          <w:rFonts w:ascii="Garamond" w:hAnsi="Garamond"/>
          <w:sz w:val="20"/>
          <w:szCs w:val="20"/>
        </w:rPr>
        <w:t xml:space="preserve">me paraît pouvoir être traitée en termes </w:t>
      </w:r>
      <w:r w:rsidRPr="00BD74C6">
        <w:rPr>
          <w:rFonts w:ascii="Garamond" w:hAnsi="Garamond"/>
          <w:i/>
          <w:sz w:val="20"/>
          <w:szCs w:val="20"/>
        </w:rPr>
        <w:t>topologiques</w:t>
      </w:r>
      <w:r w:rsidRPr="00F701E5">
        <w:rPr>
          <w:rFonts w:ascii="Garamond" w:hAnsi="Garamond"/>
          <w:sz w:val="20"/>
          <w:szCs w:val="20"/>
        </w:rPr>
        <w:t>.</w:t>
      </w:r>
    </w:p>
    <w:p w:rsidR="006F6E0F" w:rsidRPr="00F701E5" w:rsidRDefault="006F6E0F" w:rsidP="00FE7913">
      <w:pPr>
        <w:pStyle w:val="Corpsdetexte"/>
        <w:ind w:right="-568"/>
        <w:rPr>
          <w:rFonts w:ascii="Garamond" w:hAnsi="Garamond"/>
          <w:sz w:val="20"/>
          <w:szCs w:val="20"/>
        </w:rPr>
      </w:pPr>
    </w:p>
    <w:p w:rsidR="006F6E0F"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L'appréhension structurale doit y être première et permet seule </w:t>
      </w:r>
      <w:r w:rsidRPr="00F701E5">
        <w:rPr>
          <w:rFonts w:ascii="Garamond" w:hAnsi="Garamond" w:cs="Times New Roman"/>
          <w:i/>
          <w:color w:val="0000CC"/>
          <w:sz w:val="20"/>
          <w:szCs w:val="20"/>
        </w:rPr>
        <w:t>une appréciation exacte de la fonction des images</w:t>
      </w:r>
      <w:r w:rsidRPr="00F701E5">
        <w:rPr>
          <w:rFonts w:ascii="Garamond" w:hAnsi="Garamond"/>
          <w:sz w:val="20"/>
          <w:szCs w:val="20"/>
        </w:rPr>
        <w:t xml:space="preserve">. </w:t>
      </w:r>
    </w:p>
    <w:p w:rsidR="006F6E0F"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Le </w:t>
      </w:r>
      <w:r w:rsidRPr="00F701E5">
        <w:rPr>
          <w:rFonts w:ascii="Garamond" w:hAnsi="Garamond" w:cs="Times New Roman"/>
          <w:i/>
          <w:iCs/>
          <w:sz w:val="20"/>
          <w:szCs w:val="20"/>
        </w:rPr>
        <w:t>De Trinitate</w:t>
      </w:r>
      <w:r w:rsidRPr="00F701E5">
        <w:rPr>
          <w:rFonts w:ascii="Garamond" w:hAnsi="Garamond"/>
          <w:sz w:val="20"/>
          <w:szCs w:val="20"/>
        </w:rPr>
        <w:t xml:space="preserve"> ici a tous les caractères d'un </w:t>
      </w:r>
      <w:r w:rsidRPr="00F701E5">
        <w:rPr>
          <w:rFonts w:ascii="Garamond" w:hAnsi="Garamond" w:cs="Times New Roman"/>
          <w:i/>
          <w:sz w:val="20"/>
          <w:szCs w:val="20"/>
        </w:rPr>
        <w:t>ouvrage de</w:t>
      </w:r>
      <w:r w:rsidRPr="00F701E5">
        <w:rPr>
          <w:rFonts w:ascii="Garamond" w:hAnsi="Garamond" w:cs="Times New Roman"/>
          <w:sz w:val="20"/>
          <w:szCs w:val="20"/>
        </w:rPr>
        <w:t xml:space="preserve"> </w:t>
      </w:r>
      <w:r w:rsidRPr="00F701E5">
        <w:rPr>
          <w:rFonts w:ascii="Garamond" w:hAnsi="Garamond" w:cs="Times New Roman"/>
          <w:i/>
          <w:sz w:val="20"/>
          <w:szCs w:val="20"/>
        </w:rPr>
        <w:t>théorie</w:t>
      </w:r>
      <w:r w:rsidRPr="00F701E5">
        <w:rPr>
          <w:rFonts w:ascii="Garamond" w:hAnsi="Garamond"/>
          <w:sz w:val="20"/>
          <w:szCs w:val="20"/>
        </w:rPr>
        <w:t xml:space="preserve"> et il peut être pris par nous comme </w:t>
      </w:r>
      <w:r w:rsidRPr="00F701E5">
        <w:rPr>
          <w:rFonts w:ascii="Garamond" w:hAnsi="Garamond" w:cs="Times New Roman"/>
          <w:i/>
          <w:sz w:val="20"/>
          <w:szCs w:val="20"/>
        </w:rPr>
        <w:t>un modèle</w:t>
      </w:r>
      <w:r w:rsidRPr="00F701E5">
        <w:rPr>
          <w:rFonts w:ascii="Garamond" w:hAnsi="Garamond"/>
          <w:sz w:val="20"/>
          <w:szCs w:val="20"/>
        </w:rPr>
        <w:t xml:space="preserve">. </w:t>
      </w:r>
    </w:p>
    <w:p w:rsidR="00435075" w:rsidRPr="00F701E5" w:rsidRDefault="00435075"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S'il n’en était pas ainsi je conseillerais à mes élèves d'aller s'exposer </w:t>
      </w:r>
      <w:r w:rsidR="00BD74C6">
        <w:rPr>
          <w:rFonts w:ascii="Garamond" w:hAnsi="Garamond"/>
          <w:sz w:val="20"/>
          <w:szCs w:val="20"/>
        </w:rPr>
        <w:t>-</w:t>
      </w:r>
      <w:r w:rsidRPr="00F701E5">
        <w:rPr>
          <w:rFonts w:ascii="Garamond" w:hAnsi="Garamond"/>
          <w:sz w:val="20"/>
          <w:szCs w:val="20"/>
        </w:rPr>
        <w:t xml:space="preserve"> distrayons</w:t>
      </w:r>
      <w:r w:rsidR="00BD74C6">
        <w:rPr>
          <w:rFonts w:ascii="Garamond" w:hAnsi="Garamond"/>
          <w:sz w:val="20"/>
          <w:szCs w:val="20"/>
        </w:rPr>
        <w:t>-</w:t>
      </w:r>
      <w:r w:rsidRPr="00F701E5">
        <w:rPr>
          <w:rFonts w:ascii="Garamond" w:hAnsi="Garamond"/>
          <w:sz w:val="20"/>
          <w:szCs w:val="20"/>
        </w:rPr>
        <w:t xml:space="preserve">nous </w:t>
      </w:r>
      <w:r w:rsidR="00BD74C6">
        <w:rPr>
          <w:rFonts w:ascii="Garamond" w:hAnsi="Garamond"/>
          <w:sz w:val="20"/>
          <w:szCs w:val="20"/>
        </w:rPr>
        <w:t>-</w:t>
      </w:r>
      <w:r w:rsidRPr="00F701E5">
        <w:rPr>
          <w:rFonts w:ascii="Garamond" w:hAnsi="Garamond"/>
          <w:sz w:val="20"/>
          <w:szCs w:val="20"/>
        </w:rPr>
        <w:t xml:space="preserve"> à </w:t>
      </w:r>
      <w:r w:rsidRPr="00BD74C6">
        <w:rPr>
          <w:rFonts w:ascii="Garamond" w:hAnsi="Garamond"/>
          <w:i/>
          <w:sz w:val="20"/>
          <w:szCs w:val="20"/>
        </w:rPr>
        <w:t>la rencontre d'une tapisserie du</w:t>
      </w:r>
      <w:r w:rsidRPr="00F701E5">
        <w:rPr>
          <w:rFonts w:ascii="Garamond" w:hAnsi="Garamond"/>
          <w:sz w:val="20"/>
          <w:szCs w:val="20"/>
        </w:rPr>
        <w:t xml:space="preserve"> XVI</w:t>
      </w:r>
      <w:r w:rsidRPr="00F701E5">
        <w:rPr>
          <w:rFonts w:ascii="Garamond" w:hAnsi="Garamond"/>
          <w:sz w:val="20"/>
          <w:szCs w:val="20"/>
          <w:vertAlign w:val="superscript"/>
        </w:rPr>
        <w:t>ème</w:t>
      </w:r>
      <w:r w:rsidRPr="00F701E5">
        <w:rPr>
          <w:rFonts w:ascii="Garamond" w:hAnsi="Garamond"/>
          <w:sz w:val="20"/>
          <w:szCs w:val="20"/>
        </w:rPr>
        <w:t xml:space="preserve"> siècle qu'ils verront s'imposer à leur regard dès leur entrée au Mobilier National</w:t>
      </w:r>
      <w:r w:rsidRPr="00BD74C6">
        <w:rPr>
          <w:rStyle w:val="Appelnotedebasdep"/>
          <w:rFonts w:ascii="Garamond" w:hAnsi="Garamond" w:cs="Times New Roman"/>
          <w:b/>
          <w:bCs/>
          <w:color w:val="C00000"/>
          <w:sz w:val="20"/>
          <w:szCs w:val="20"/>
          <w:vertAlign w:val="superscript"/>
        </w:rPr>
        <w:footnoteReference w:id="27"/>
      </w:r>
      <w:r w:rsidRPr="00F701E5">
        <w:rPr>
          <w:rFonts w:ascii="Garamond" w:hAnsi="Garamond"/>
          <w:sz w:val="20"/>
          <w:szCs w:val="20"/>
        </w:rPr>
        <w:t xml:space="preserve"> où elle les attend déployée pour encore </w:t>
      </w:r>
      <w:r w:rsidR="00BD74C6">
        <w:rPr>
          <w:rFonts w:ascii="Garamond" w:hAnsi="Garamond"/>
          <w:sz w:val="20"/>
          <w:szCs w:val="20"/>
        </w:rPr>
        <w:t>1</w:t>
      </w:r>
      <w:r w:rsidRPr="00F701E5">
        <w:rPr>
          <w:rFonts w:ascii="Garamond" w:hAnsi="Garamond"/>
          <w:sz w:val="20"/>
          <w:szCs w:val="20"/>
        </w:rPr>
        <w:t xml:space="preserve"> mois où </w:t>
      </w:r>
      <w:r w:rsidR="00BD74C6">
        <w:rPr>
          <w:rFonts w:ascii="Garamond" w:hAnsi="Garamond"/>
          <w:sz w:val="20"/>
          <w:szCs w:val="20"/>
        </w:rPr>
        <w:t>2</w:t>
      </w:r>
      <w:r w:rsidRPr="00F701E5">
        <w:rPr>
          <w:rFonts w:ascii="Garamond" w:hAnsi="Garamond"/>
          <w:sz w:val="20"/>
          <w:szCs w:val="20"/>
        </w:rPr>
        <w:t xml:space="preserve">. </w:t>
      </w:r>
    </w:p>
    <w:p w:rsidR="00A14704" w:rsidRPr="00F701E5" w:rsidRDefault="00A14704" w:rsidP="00FE7913">
      <w:pPr>
        <w:pStyle w:val="Corpsdetexte"/>
        <w:ind w:right="-568"/>
        <w:rPr>
          <w:rFonts w:ascii="Garamond" w:hAnsi="Garamond"/>
          <w:sz w:val="20"/>
          <w:szCs w:val="20"/>
        </w:rPr>
      </w:pPr>
    </w:p>
    <w:p w:rsidR="00BD74C6" w:rsidRDefault="00665BF0" w:rsidP="00FE7913">
      <w:pPr>
        <w:pStyle w:val="Corpsdetexte"/>
        <w:ind w:right="-568"/>
        <w:rPr>
          <w:rFonts w:ascii="Garamond" w:hAnsi="Garamond"/>
          <w:sz w:val="20"/>
          <w:szCs w:val="20"/>
        </w:rPr>
      </w:pPr>
      <w:r w:rsidRPr="00F701E5">
        <w:rPr>
          <w:rFonts w:ascii="Garamond" w:hAnsi="Garamond"/>
          <w:sz w:val="20"/>
          <w:szCs w:val="20"/>
        </w:rPr>
        <w:t xml:space="preserve">Les trois personnes représentées dans une identité de forme absolue à s'entretenir entre elles avec une aisance parfaite </w:t>
      </w:r>
    </w:p>
    <w:p w:rsidR="00BD74C6" w:rsidRDefault="00665BF0" w:rsidP="00BD74C6">
      <w:pPr>
        <w:pStyle w:val="Corpsdetexte"/>
        <w:ind w:right="-568"/>
        <w:rPr>
          <w:rFonts w:ascii="Garamond" w:hAnsi="Garamond"/>
          <w:sz w:val="20"/>
          <w:szCs w:val="20"/>
        </w:rPr>
      </w:pPr>
      <w:r w:rsidRPr="00F701E5">
        <w:rPr>
          <w:rFonts w:ascii="Garamond" w:hAnsi="Garamond"/>
          <w:sz w:val="20"/>
          <w:szCs w:val="20"/>
        </w:rPr>
        <w:t xml:space="preserve">aux rives fraîches de </w:t>
      </w:r>
      <w:r w:rsidR="00FC3C0C" w:rsidRPr="00F701E5">
        <w:rPr>
          <w:rFonts w:ascii="Garamond" w:hAnsi="Garamond" w:cs="Times New Roman"/>
          <w:i/>
          <w:sz w:val="20"/>
          <w:szCs w:val="20"/>
        </w:rPr>
        <w:t>L</w:t>
      </w:r>
      <w:r w:rsidRPr="00F701E5">
        <w:rPr>
          <w:rFonts w:ascii="Garamond" w:hAnsi="Garamond" w:cs="Times New Roman"/>
          <w:i/>
          <w:sz w:val="20"/>
          <w:szCs w:val="20"/>
        </w:rPr>
        <w:t>a Création</w:t>
      </w:r>
      <w:r w:rsidRPr="00F701E5">
        <w:rPr>
          <w:rFonts w:ascii="Garamond" w:hAnsi="Garamond"/>
          <w:sz w:val="20"/>
          <w:szCs w:val="20"/>
        </w:rPr>
        <w:t xml:space="preserve"> sont tout simplement angoissantes. </w:t>
      </w:r>
    </w:p>
    <w:p w:rsidR="005F3513" w:rsidRPr="00F701E5" w:rsidRDefault="005F3513" w:rsidP="00BD74C6">
      <w:pPr>
        <w:pStyle w:val="Corpsdetexte"/>
        <w:ind w:right="-568"/>
        <w:jc w:val="center"/>
        <w:rPr>
          <w:rFonts w:ascii="Garamond" w:hAnsi="Garamond"/>
          <w:sz w:val="20"/>
          <w:szCs w:val="20"/>
        </w:rPr>
      </w:pPr>
      <w:r w:rsidRPr="00F701E5">
        <w:rPr>
          <w:rFonts w:ascii="Garamond" w:hAnsi="Garamond"/>
          <w:noProof/>
          <w:sz w:val="20"/>
          <w:szCs w:val="20"/>
          <w:lang w:eastAsia="fr-FR"/>
        </w:rPr>
        <w:lastRenderedPageBreak/>
        <w:drawing>
          <wp:inline distT="0" distB="0" distL="0" distR="0" wp14:anchorId="2AF29E48" wp14:editId="38AEEE33">
            <wp:extent cx="2858278" cy="1900767"/>
            <wp:effectExtent l="0" t="0" r="0" b="4445"/>
            <wp:docPr id="116" name="Image 4" descr="C:\Users\ALAIN\LACAN séminaires\Doc. S13 b\Illustration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13 b\Illustrations\002.JPG"/>
                    <pic:cNvPicPr>
                      <a:picLocks noChangeAspect="1" noChangeArrowheads="1"/>
                    </pic:cNvPicPr>
                  </pic:nvPicPr>
                  <pic:blipFill>
                    <a:blip r:embed="rId24" cstate="print"/>
                    <a:srcRect/>
                    <a:stretch>
                      <a:fillRect/>
                    </a:stretch>
                  </pic:blipFill>
                  <pic:spPr bwMode="auto">
                    <a:xfrm>
                      <a:off x="0" y="0"/>
                      <a:ext cx="2860116" cy="1901989"/>
                    </a:xfrm>
                    <a:prstGeom prst="rect">
                      <a:avLst/>
                    </a:prstGeom>
                    <a:noFill/>
                    <a:ln w="9525">
                      <a:noFill/>
                      <a:miter lim="800000"/>
                      <a:headEnd/>
                      <a:tailEnd/>
                    </a:ln>
                  </pic:spPr>
                </pic:pic>
              </a:graphicData>
            </a:graphic>
          </wp:inline>
        </w:drawing>
      </w:r>
    </w:p>
    <w:p w:rsidR="00EE3537" w:rsidRPr="00F701E5" w:rsidRDefault="00EE3537" w:rsidP="00FE7913">
      <w:pPr>
        <w:pStyle w:val="Corpsdetexte"/>
        <w:ind w:right="-568"/>
        <w:rPr>
          <w:rFonts w:ascii="Garamond" w:hAnsi="Garamond"/>
          <w:sz w:val="20"/>
          <w:szCs w:val="20"/>
        </w:rPr>
      </w:pPr>
    </w:p>
    <w:p w:rsidR="00EE3537" w:rsidRPr="00F701E5" w:rsidRDefault="00665BF0" w:rsidP="00FE7913">
      <w:pPr>
        <w:pStyle w:val="Corpsdetexte"/>
        <w:ind w:right="-568"/>
        <w:rPr>
          <w:rFonts w:ascii="Garamond" w:hAnsi="Garamond"/>
          <w:sz w:val="20"/>
          <w:szCs w:val="20"/>
        </w:rPr>
      </w:pPr>
      <w:r w:rsidRPr="00F701E5">
        <w:rPr>
          <w:rFonts w:ascii="Garamond" w:hAnsi="Garamond"/>
          <w:sz w:val="20"/>
          <w:szCs w:val="20"/>
        </w:rPr>
        <w:t>Et ce que recèle une machine aussi bien faite quand elle se trouve affronter le couple d'ADAM et d'</w:t>
      </w:r>
      <w:r w:rsidR="00BD74C6">
        <w:rPr>
          <w:rFonts w:ascii="Garamond" w:hAnsi="Garamond"/>
          <w:sz w:val="20"/>
          <w:szCs w:val="20"/>
        </w:rPr>
        <w:t>È</w:t>
      </w:r>
      <w:r w:rsidR="00A14704" w:rsidRPr="00F701E5">
        <w:rPr>
          <w:rFonts w:ascii="Garamond" w:hAnsi="Garamond"/>
          <w:sz w:val="20"/>
          <w:szCs w:val="20"/>
        </w:rPr>
        <w:t>VE</w:t>
      </w:r>
      <w:r w:rsidRPr="00F701E5">
        <w:rPr>
          <w:rFonts w:ascii="Garamond" w:hAnsi="Garamond"/>
          <w:sz w:val="20"/>
          <w:szCs w:val="20"/>
        </w:rPr>
        <w:t xml:space="preserve"> en la fleur de son péché est bien de nature à être proposée en exercice à une imagination de la relation humaine qui ne dépasse pas en pratique la dualité.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Mais que mes auditeurs s'arment d'abord d'AUGUSTIN…</w:t>
      </w:r>
    </w:p>
    <w:p w:rsidR="00DF720C" w:rsidRPr="00F701E5" w:rsidRDefault="00DF720C" w:rsidP="00FE7913">
      <w:pPr>
        <w:pStyle w:val="Corpsdetexte"/>
        <w:ind w:right="-568"/>
        <w:rPr>
          <w:rFonts w:ascii="Garamond" w:hAnsi="Garamond"/>
          <w:sz w:val="20"/>
          <w:szCs w:val="20"/>
        </w:rPr>
      </w:pPr>
    </w:p>
    <w:p w:rsidR="00435075" w:rsidRPr="00F701E5" w:rsidRDefault="00DF720C" w:rsidP="00FE7913">
      <w:pPr>
        <w:pStyle w:val="Corpsdetexte"/>
        <w:ind w:right="-568"/>
        <w:jc w:val="center"/>
        <w:rPr>
          <w:rFonts w:ascii="Garamond" w:hAnsi="Garamond"/>
          <w:sz w:val="20"/>
          <w:szCs w:val="20"/>
        </w:rPr>
      </w:pPr>
      <w:r w:rsidRPr="00F701E5">
        <w:rPr>
          <w:rFonts w:ascii="Garamond" w:hAnsi="Garamond"/>
          <w:sz w:val="20"/>
          <w:szCs w:val="20"/>
        </w:rPr>
        <w:t xml:space="preserve"> </w:t>
      </w:r>
      <w:r w:rsidR="00435075" w:rsidRPr="00F701E5">
        <w:rPr>
          <w:rFonts w:ascii="Garamond" w:hAnsi="Garamond"/>
          <w:noProof/>
          <w:sz w:val="20"/>
          <w:szCs w:val="20"/>
          <w:lang w:eastAsia="fr-FR"/>
        </w:rPr>
        <w:drawing>
          <wp:inline distT="0" distB="0" distL="0" distR="0" wp14:anchorId="29F4DD4A" wp14:editId="31DA33A7">
            <wp:extent cx="2899834" cy="2543169"/>
            <wp:effectExtent l="0" t="0" r="0" b="0"/>
            <wp:docPr id="137" name="Image 5" descr="C:\Users\ALAIN\LACAN séminaires\Doc. S13 b\Illustrations\06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Doc. S13 b\Illustrations\06a_08'.jpg"/>
                    <pic:cNvPicPr>
                      <a:picLocks noChangeAspect="1" noChangeArrowheads="1"/>
                    </pic:cNvPicPr>
                  </pic:nvPicPr>
                  <pic:blipFill>
                    <a:blip r:embed="rId25" cstate="print"/>
                    <a:srcRect/>
                    <a:stretch>
                      <a:fillRect/>
                    </a:stretch>
                  </pic:blipFill>
                  <pic:spPr bwMode="auto">
                    <a:xfrm>
                      <a:off x="0" y="0"/>
                      <a:ext cx="2910588" cy="2552600"/>
                    </a:xfrm>
                    <a:prstGeom prst="rect">
                      <a:avLst/>
                    </a:prstGeom>
                    <a:noFill/>
                    <a:ln w="9525">
                      <a:noFill/>
                      <a:miter lim="800000"/>
                      <a:headEnd/>
                      <a:tailEnd/>
                    </a:ln>
                  </pic:spPr>
                </pic:pic>
              </a:graphicData>
            </a:graphic>
          </wp:inline>
        </w:drawing>
      </w:r>
    </w:p>
    <w:p w:rsidR="00435075" w:rsidRPr="00F701E5" w:rsidRDefault="00435075" w:rsidP="00FE7913">
      <w:pPr>
        <w:pStyle w:val="Corpsdetexte"/>
        <w:ind w:right="-568"/>
        <w:rPr>
          <w:rFonts w:ascii="Garamond" w:hAnsi="Garamond"/>
          <w:sz w:val="20"/>
          <w:szCs w:val="20"/>
        </w:rPr>
      </w:pPr>
    </w:p>
    <w:p w:rsidR="00BD74C6" w:rsidRDefault="00665BF0" w:rsidP="00FE7913">
      <w:pPr>
        <w:pStyle w:val="Corpsdetexte"/>
        <w:ind w:right="-568"/>
        <w:rPr>
          <w:rFonts w:ascii="Garamond" w:hAnsi="Garamond"/>
          <w:sz w:val="20"/>
          <w:szCs w:val="20"/>
        </w:rPr>
      </w:pPr>
      <w:r w:rsidRPr="00F701E5">
        <w:rPr>
          <w:rFonts w:ascii="Garamond" w:hAnsi="Garamond"/>
          <w:sz w:val="20"/>
          <w:szCs w:val="20"/>
        </w:rPr>
        <w:t>Ainsi semblé</w:t>
      </w:r>
      <w:r w:rsidR="00BD74C6">
        <w:rPr>
          <w:rFonts w:ascii="Garamond" w:hAnsi="Garamond"/>
          <w:sz w:val="20"/>
          <w:szCs w:val="20"/>
        </w:rPr>
        <w:t>-</w:t>
      </w:r>
      <w:r w:rsidRPr="00F701E5">
        <w:rPr>
          <w:rFonts w:ascii="Garamond" w:hAnsi="Garamond"/>
          <w:sz w:val="20"/>
          <w:szCs w:val="20"/>
        </w:rPr>
        <w:t xml:space="preserve">je n'avoir défini que des </w:t>
      </w:r>
      <w:r w:rsidRPr="00F701E5">
        <w:rPr>
          <w:rFonts w:ascii="Garamond" w:hAnsi="Garamond"/>
          <w:i/>
          <w:sz w:val="20"/>
          <w:szCs w:val="20"/>
        </w:rPr>
        <w:t>caractéristiques</w:t>
      </w:r>
      <w:r w:rsidRPr="00F701E5">
        <w:rPr>
          <w:rFonts w:ascii="Garamond" w:hAnsi="Garamond"/>
          <w:sz w:val="20"/>
          <w:szCs w:val="20"/>
        </w:rPr>
        <w:t xml:space="preserve"> des religions de la tradition juive. Sans doute sont</w:t>
      </w:r>
      <w:r w:rsidR="00BD74C6">
        <w:rPr>
          <w:rFonts w:ascii="Garamond" w:hAnsi="Garamond"/>
          <w:sz w:val="20"/>
          <w:szCs w:val="20"/>
        </w:rPr>
        <w:t>-</w:t>
      </w:r>
      <w:r w:rsidRPr="00F701E5">
        <w:rPr>
          <w:rFonts w:ascii="Garamond" w:hAnsi="Garamond"/>
          <w:sz w:val="20"/>
          <w:szCs w:val="20"/>
        </w:rPr>
        <w:t xml:space="preserve">elles faites pour nous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en démontrer l'intérêt et je ne me console pas d'avoir du renoncer à rapporter à l'étude</w:t>
      </w:r>
      <w:r w:rsidR="00EE3537" w:rsidRPr="00F701E5">
        <w:rPr>
          <w:rFonts w:ascii="Garamond" w:hAnsi="Garamond"/>
          <w:sz w:val="20"/>
          <w:szCs w:val="20"/>
        </w:rPr>
        <w:t xml:space="preserve"> </w:t>
      </w:r>
      <w:r w:rsidRPr="00F701E5">
        <w:rPr>
          <w:rFonts w:ascii="Garamond" w:hAnsi="Garamond"/>
          <w:sz w:val="20"/>
          <w:szCs w:val="20"/>
        </w:rPr>
        <w:t xml:space="preserve">de </w:t>
      </w:r>
      <w:r w:rsidR="00A14704" w:rsidRPr="00F701E5">
        <w:rPr>
          <w:rFonts w:ascii="Garamond" w:hAnsi="Garamond" w:cs="Times New Roman"/>
          <w:i/>
          <w:sz w:val="20"/>
          <w:szCs w:val="20"/>
        </w:rPr>
        <w:t>L</w:t>
      </w:r>
      <w:r w:rsidRPr="00F701E5">
        <w:rPr>
          <w:rFonts w:ascii="Garamond" w:hAnsi="Garamond" w:cs="Times New Roman"/>
          <w:i/>
          <w:sz w:val="20"/>
          <w:szCs w:val="20"/>
        </w:rPr>
        <w:t>a Bible</w:t>
      </w:r>
      <w:r w:rsidR="00EE3537" w:rsidRPr="00F701E5">
        <w:rPr>
          <w:rFonts w:ascii="Garamond" w:hAnsi="Garamond" w:cs="Times New Roman"/>
          <w:i/>
          <w:sz w:val="20"/>
          <w:szCs w:val="20"/>
        </w:rPr>
        <w:t>,</w:t>
      </w:r>
      <w:r w:rsidRPr="00F701E5">
        <w:rPr>
          <w:rFonts w:ascii="Garamond" w:hAnsi="Garamond"/>
          <w:sz w:val="20"/>
          <w:szCs w:val="20"/>
        </w:rPr>
        <w:t xml:space="preserve"> </w:t>
      </w:r>
      <w:r w:rsidRPr="00F701E5">
        <w:rPr>
          <w:rFonts w:ascii="Garamond" w:hAnsi="Garamond" w:cs="Times New Roman"/>
          <w:i/>
          <w:sz w:val="20"/>
          <w:szCs w:val="20"/>
        </w:rPr>
        <w:t xml:space="preserve">la fonction du </w:t>
      </w:r>
      <w:r w:rsidRPr="00BD74C6">
        <w:rPr>
          <w:rFonts w:ascii="Garamond" w:hAnsi="Garamond" w:cs="Times New Roman"/>
          <w:i/>
          <w:iCs/>
          <w:color w:val="0000CC"/>
          <w:sz w:val="20"/>
          <w:szCs w:val="20"/>
        </w:rPr>
        <w:t>Nom du Père</w:t>
      </w:r>
      <w:r w:rsidR="00A14704" w:rsidRPr="00BD74C6">
        <w:rPr>
          <w:rFonts w:ascii="Garamond" w:hAnsi="Garamond" w:cs="Times New Roman"/>
          <w:i/>
          <w:iCs/>
          <w:color w:val="0000CC"/>
          <w:sz w:val="20"/>
          <w:szCs w:val="20"/>
        </w:rPr>
        <w:t xml:space="preserve"> </w:t>
      </w:r>
      <w:r w:rsidRPr="00BD74C6">
        <w:rPr>
          <w:rStyle w:val="Appelnotedebasdep"/>
          <w:rFonts w:ascii="Garamond" w:hAnsi="Garamond" w:cs="Times New Roman"/>
          <w:b/>
          <w:bCs/>
          <w:color w:val="C00000"/>
          <w:sz w:val="20"/>
          <w:szCs w:val="20"/>
          <w:vertAlign w:val="superscript"/>
        </w:rPr>
        <w:footnoteReference w:id="28"/>
      </w:r>
      <w:r w:rsidRPr="00F701E5">
        <w:rPr>
          <w:rFonts w:ascii="Garamond" w:hAnsi="Garamond"/>
          <w:sz w:val="20"/>
          <w:szCs w:val="20"/>
        </w:rPr>
        <w:t xml:space="preserve">. </w:t>
      </w:r>
    </w:p>
    <w:p w:rsidR="001B6E61" w:rsidRDefault="00665BF0" w:rsidP="00FE7913">
      <w:pPr>
        <w:pStyle w:val="Corpsdetexte"/>
        <w:ind w:right="-568"/>
        <w:rPr>
          <w:rFonts w:ascii="Garamond" w:hAnsi="Garamond"/>
          <w:sz w:val="20"/>
          <w:szCs w:val="20"/>
        </w:rPr>
      </w:pPr>
      <w:r w:rsidRPr="00F701E5">
        <w:rPr>
          <w:rFonts w:ascii="Garamond" w:hAnsi="Garamond"/>
          <w:sz w:val="20"/>
          <w:szCs w:val="20"/>
        </w:rPr>
        <w:t>Il reste que la cl</w:t>
      </w:r>
      <w:r w:rsidR="001B6E61">
        <w:rPr>
          <w:rFonts w:ascii="Garamond" w:hAnsi="Garamond"/>
          <w:sz w:val="20"/>
          <w:szCs w:val="20"/>
        </w:rPr>
        <w:t>ef</w:t>
      </w:r>
      <w:r w:rsidRPr="00F701E5">
        <w:rPr>
          <w:rFonts w:ascii="Garamond" w:hAnsi="Garamond"/>
          <w:sz w:val="20"/>
          <w:szCs w:val="20"/>
        </w:rPr>
        <w:t xml:space="preserve"> est d'</w:t>
      </w:r>
      <w:r w:rsidRPr="00F701E5">
        <w:rPr>
          <w:rFonts w:ascii="Garamond" w:hAnsi="Garamond" w:cs="Times New Roman"/>
          <w:i/>
          <w:sz w:val="20"/>
          <w:szCs w:val="20"/>
        </w:rPr>
        <w:t xml:space="preserve">une définition de la relation du sujet à </w:t>
      </w:r>
      <w:r w:rsidRPr="00F701E5">
        <w:rPr>
          <w:rFonts w:ascii="Garamond" w:hAnsi="Garamond" w:cs="Times New Roman"/>
          <w:i/>
          <w:color w:val="0000CC"/>
          <w:sz w:val="20"/>
          <w:szCs w:val="20"/>
        </w:rPr>
        <w:t>la vérité</w:t>
      </w:r>
      <w:r w:rsidRPr="00F701E5">
        <w:rPr>
          <w:rFonts w:ascii="Garamond" w:hAnsi="Garamond"/>
          <w:sz w:val="20"/>
          <w:szCs w:val="20"/>
        </w:rPr>
        <w:t xml:space="preserve">. </w:t>
      </w:r>
    </w:p>
    <w:p w:rsidR="001B6E61" w:rsidRDefault="001B6E61" w:rsidP="00FE7913">
      <w:pPr>
        <w:pStyle w:val="Corpsdetexte"/>
        <w:ind w:right="-568"/>
        <w:rPr>
          <w:rFonts w:ascii="Garamond" w:hAnsi="Garamond"/>
          <w:sz w:val="20"/>
          <w:szCs w:val="20"/>
        </w:rPr>
      </w:pPr>
    </w:p>
    <w:p w:rsidR="001B6E61" w:rsidRDefault="00665BF0" w:rsidP="001B6E61">
      <w:pPr>
        <w:pStyle w:val="Corpsdetexte"/>
        <w:ind w:right="-568"/>
        <w:rPr>
          <w:rFonts w:ascii="Garamond" w:hAnsi="Garamond"/>
          <w:sz w:val="20"/>
          <w:szCs w:val="20"/>
        </w:rPr>
      </w:pPr>
      <w:r w:rsidRPr="00F701E5">
        <w:rPr>
          <w:rFonts w:ascii="Garamond" w:hAnsi="Garamond"/>
          <w:sz w:val="20"/>
          <w:szCs w:val="20"/>
        </w:rPr>
        <w:t>Je crois pouvoir dire que c'est dans la mesure où Claude LÉVI</w:t>
      </w:r>
      <w:r w:rsidR="00444E94">
        <w:rPr>
          <w:rFonts w:ascii="Garamond" w:hAnsi="Garamond"/>
          <w:sz w:val="20"/>
          <w:szCs w:val="20"/>
        </w:rPr>
        <w:t>-</w:t>
      </w:r>
      <w:r w:rsidRPr="00F701E5">
        <w:rPr>
          <w:rFonts w:ascii="Garamond" w:hAnsi="Garamond"/>
          <w:sz w:val="20"/>
          <w:szCs w:val="20"/>
        </w:rPr>
        <w:t>STRAUSS conçoit le bouddhisme comme une religion du sujet généralisé, c'est</w:t>
      </w:r>
      <w:r w:rsidR="001B6E61">
        <w:rPr>
          <w:rFonts w:ascii="Garamond" w:hAnsi="Garamond"/>
          <w:sz w:val="20"/>
          <w:szCs w:val="20"/>
        </w:rPr>
        <w:t>-</w:t>
      </w:r>
      <w:r w:rsidRPr="00F701E5">
        <w:rPr>
          <w:rFonts w:ascii="Garamond" w:hAnsi="Garamond"/>
          <w:sz w:val="20"/>
          <w:szCs w:val="20"/>
        </w:rPr>
        <w:t>à</w:t>
      </w:r>
      <w:r w:rsidR="001B6E61">
        <w:rPr>
          <w:rFonts w:ascii="Garamond" w:hAnsi="Garamond"/>
          <w:sz w:val="20"/>
          <w:szCs w:val="20"/>
        </w:rPr>
        <w:t>-</w:t>
      </w:r>
      <w:r w:rsidRPr="00F701E5">
        <w:rPr>
          <w:rFonts w:ascii="Garamond" w:hAnsi="Garamond"/>
          <w:sz w:val="20"/>
          <w:szCs w:val="20"/>
        </w:rPr>
        <w:t xml:space="preserve">dire comme comportant </w:t>
      </w:r>
      <w:r w:rsidRPr="00F701E5">
        <w:rPr>
          <w:rFonts w:ascii="Garamond" w:hAnsi="Garamond"/>
          <w:i/>
          <w:sz w:val="20"/>
          <w:szCs w:val="20"/>
        </w:rPr>
        <w:t>une diaphragmatisation</w:t>
      </w:r>
      <w:r w:rsidRPr="00F701E5">
        <w:rPr>
          <w:rFonts w:ascii="Garamond" w:hAnsi="Garamond"/>
          <w:sz w:val="20"/>
          <w:szCs w:val="20"/>
        </w:rPr>
        <w:t xml:space="preserve"> de </w:t>
      </w:r>
      <w:r w:rsidRPr="00F701E5">
        <w:rPr>
          <w:rFonts w:ascii="Garamond" w:hAnsi="Garamond" w:cs="Times New Roman"/>
          <w:i/>
          <w:color w:val="0000CC"/>
          <w:sz w:val="20"/>
          <w:szCs w:val="20"/>
        </w:rPr>
        <w:t>la vérité</w:t>
      </w:r>
      <w:r w:rsidRPr="00F701E5">
        <w:rPr>
          <w:rFonts w:ascii="Garamond" w:hAnsi="Garamond"/>
          <w:sz w:val="20"/>
          <w:szCs w:val="20"/>
        </w:rPr>
        <w:t xml:space="preserve"> comme cause, indéfiniment variable, </w:t>
      </w:r>
    </w:p>
    <w:p w:rsidR="001B6E61" w:rsidRDefault="00665BF0" w:rsidP="001B6E61">
      <w:pPr>
        <w:pStyle w:val="Corpsdetexte"/>
        <w:ind w:right="-568"/>
        <w:rPr>
          <w:rFonts w:ascii="Garamond" w:hAnsi="Garamond"/>
          <w:sz w:val="20"/>
          <w:szCs w:val="20"/>
        </w:rPr>
      </w:pPr>
      <w:r w:rsidRPr="00F701E5">
        <w:rPr>
          <w:rFonts w:ascii="Garamond" w:hAnsi="Garamond"/>
          <w:sz w:val="20"/>
          <w:szCs w:val="20"/>
        </w:rPr>
        <w:t>qu'il flatte cette utopie de la voir s'accorder avec le règne universel du marxisme. Peut</w:t>
      </w:r>
      <w:r w:rsidR="001B6E61">
        <w:rPr>
          <w:rFonts w:ascii="Garamond" w:hAnsi="Garamond"/>
          <w:sz w:val="20"/>
          <w:szCs w:val="20"/>
        </w:rPr>
        <w:t>-</w:t>
      </w:r>
      <w:r w:rsidRPr="00F701E5">
        <w:rPr>
          <w:rFonts w:ascii="Garamond" w:hAnsi="Garamond"/>
          <w:sz w:val="20"/>
          <w:szCs w:val="20"/>
        </w:rPr>
        <w:t>être est</w:t>
      </w:r>
      <w:r w:rsidR="001B6E61">
        <w:rPr>
          <w:rFonts w:ascii="Garamond" w:hAnsi="Garamond"/>
          <w:sz w:val="20"/>
          <w:szCs w:val="20"/>
        </w:rPr>
        <w:t>-</w:t>
      </w:r>
      <w:r w:rsidRPr="00F701E5">
        <w:rPr>
          <w:rFonts w:ascii="Garamond" w:hAnsi="Garamond"/>
          <w:sz w:val="20"/>
          <w:szCs w:val="20"/>
        </w:rPr>
        <w:t>ce là faire</w:t>
      </w:r>
      <w:r w:rsidR="001B6E61">
        <w:rPr>
          <w:rFonts w:ascii="Garamond" w:hAnsi="Garamond"/>
          <w:sz w:val="20"/>
          <w:szCs w:val="20"/>
        </w:rPr>
        <w:t> </w:t>
      </w:r>
      <w:r w:rsidRPr="00F701E5">
        <w:rPr>
          <w:rFonts w:ascii="Garamond" w:hAnsi="Garamond"/>
          <w:sz w:val="20"/>
          <w:szCs w:val="20"/>
        </w:rPr>
        <w:t xml:space="preserve">trop peu de cas </w:t>
      </w:r>
    </w:p>
    <w:p w:rsidR="00665BF0" w:rsidRPr="00F701E5" w:rsidRDefault="00665BF0" w:rsidP="001B6E61">
      <w:pPr>
        <w:pStyle w:val="Corpsdetexte"/>
        <w:ind w:right="-568"/>
        <w:rPr>
          <w:rFonts w:ascii="Garamond" w:hAnsi="Garamond"/>
          <w:sz w:val="20"/>
          <w:szCs w:val="20"/>
        </w:rPr>
      </w:pPr>
      <w:r w:rsidRPr="00F701E5">
        <w:rPr>
          <w:rFonts w:ascii="Garamond" w:hAnsi="Garamond"/>
          <w:sz w:val="20"/>
          <w:szCs w:val="20"/>
        </w:rPr>
        <w:t xml:space="preserve">des exigences du </w:t>
      </w:r>
      <w:r w:rsidRPr="00F701E5">
        <w:rPr>
          <w:rFonts w:ascii="Garamond" w:hAnsi="Garamond" w:cs="Times New Roman"/>
          <w:i/>
          <w:sz w:val="20"/>
          <w:szCs w:val="20"/>
        </w:rPr>
        <w:t>sujet de la science</w:t>
      </w:r>
      <w:r w:rsidR="00DF720C" w:rsidRPr="00F701E5">
        <w:rPr>
          <w:rFonts w:ascii="Garamond" w:hAnsi="Garamond"/>
          <w:sz w:val="20"/>
          <w:szCs w:val="20"/>
        </w:rPr>
        <w:t>,</w:t>
      </w:r>
      <w:r w:rsidRPr="00F701E5">
        <w:rPr>
          <w:rFonts w:ascii="Garamond" w:hAnsi="Garamond"/>
          <w:sz w:val="20"/>
          <w:szCs w:val="20"/>
        </w:rPr>
        <w:t xml:space="preserve"> et trop confiance à l'émergence dans la théorie d'une doctrine de la transcendance de la matière. </w:t>
      </w:r>
    </w:p>
    <w:p w:rsidR="00435075" w:rsidRPr="00F701E5" w:rsidRDefault="00435075"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Pour ce qui est de la science, ce n'est pas aujourd'hui que je puis dire ce qui me paraît la structure de ses relations à la vérité comme cause, puisque notre progrès cette année doit y contribuer.</w:t>
      </w:r>
    </w:p>
    <w:p w:rsidR="00FB0673" w:rsidRPr="00F701E5" w:rsidRDefault="00FB0673" w:rsidP="00FE7913">
      <w:pPr>
        <w:pStyle w:val="Corpsdetexte"/>
        <w:ind w:right="-568"/>
        <w:rPr>
          <w:rFonts w:ascii="Garamond" w:hAnsi="Garamond"/>
          <w:sz w:val="20"/>
          <w:szCs w:val="20"/>
        </w:rPr>
      </w:pPr>
    </w:p>
    <w:p w:rsidR="001B6E61" w:rsidRDefault="00665BF0" w:rsidP="00FE7913">
      <w:pPr>
        <w:pStyle w:val="Corpsdetexte"/>
        <w:ind w:right="-568"/>
        <w:rPr>
          <w:rFonts w:ascii="Garamond" w:hAnsi="Garamond"/>
          <w:sz w:val="20"/>
          <w:szCs w:val="20"/>
        </w:rPr>
      </w:pPr>
      <w:r w:rsidRPr="00F701E5">
        <w:rPr>
          <w:rFonts w:ascii="Garamond" w:hAnsi="Garamond"/>
          <w:sz w:val="20"/>
          <w:szCs w:val="20"/>
        </w:rPr>
        <w:t xml:space="preserve">Je l'aborderai par la remarque étrange que </w:t>
      </w:r>
      <w:r w:rsidRPr="00F701E5">
        <w:rPr>
          <w:rFonts w:ascii="Garamond" w:hAnsi="Garamond" w:cs="Times New Roman"/>
          <w:i/>
          <w:sz w:val="20"/>
          <w:szCs w:val="20"/>
        </w:rPr>
        <w:t>la fécondité prodigieuse</w:t>
      </w:r>
      <w:r w:rsidRPr="00F701E5">
        <w:rPr>
          <w:rFonts w:ascii="Garamond" w:hAnsi="Garamond"/>
          <w:sz w:val="20"/>
          <w:szCs w:val="20"/>
        </w:rPr>
        <w:t xml:space="preserve"> de notre science est à interroger </w:t>
      </w:r>
      <w:r w:rsidR="00FB0673" w:rsidRPr="00F701E5">
        <w:rPr>
          <w:rFonts w:ascii="Garamond" w:hAnsi="Garamond"/>
          <w:sz w:val="20"/>
          <w:szCs w:val="20"/>
        </w:rPr>
        <w:t>d</w:t>
      </w:r>
      <w:r w:rsidRPr="00F701E5">
        <w:rPr>
          <w:rFonts w:ascii="Garamond" w:hAnsi="Garamond"/>
          <w:sz w:val="20"/>
          <w:szCs w:val="20"/>
        </w:rPr>
        <w:t>ans</w:t>
      </w:r>
      <w:r w:rsidR="00FB0673" w:rsidRPr="00F701E5">
        <w:rPr>
          <w:rFonts w:ascii="Garamond" w:hAnsi="Garamond"/>
          <w:sz w:val="20"/>
          <w:szCs w:val="20"/>
        </w:rPr>
        <w:t xml:space="preserve"> </w:t>
      </w:r>
      <w:r w:rsidRPr="00F701E5">
        <w:rPr>
          <w:rFonts w:ascii="Garamond" w:hAnsi="Garamond"/>
          <w:sz w:val="20"/>
          <w:szCs w:val="20"/>
        </w:rPr>
        <w:t xml:space="preserve">sa relation à cet aspect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dont </w:t>
      </w:r>
      <w:r w:rsidR="00DF720C" w:rsidRPr="00F701E5">
        <w:rPr>
          <w:rFonts w:ascii="Garamond" w:hAnsi="Garamond" w:cs="Times New Roman"/>
          <w:i/>
          <w:sz w:val="20"/>
          <w:szCs w:val="20"/>
        </w:rPr>
        <w:t>L</w:t>
      </w:r>
      <w:r w:rsidRPr="00F701E5">
        <w:rPr>
          <w:rFonts w:ascii="Garamond" w:hAnsi="Garamond" w:cs="Times New Roman"/>
          <w:i/>
          <w:sz w:val="20"/>
          <w:szCs w:val="20"/>
        </w:rPr>
        <w:t>a science</w:t>
      </w:r>
      <w:r w:rsidRPr="00F701E5">
        <w:rPr>
          <w:rFonts w:ascii="Garamond" w:hAnsi="Garamond"/>
          <w:sz w:val="20"/>
          <w:szCs w:val="20"/>
        </w:rPr>
        <w:t xml:space="preserve"> se soutiendrait : que </w:t>
      </w:r>
      <w:r w:rsidRPr="00F701E5">
        <w:rPr>
          <w:rFonts w:ascii="Garamond" w:hAnsi="Garamond" w:cs="Times New Roman"/>
          <w:i/>
          <w:color w:val="0000CC"/>
          <w:sz w:val="20"/>
          <w:szCs w:val="20"/>
        </w:rPr>
        <w:t>la vérité comme cause</w:t>
      </w:r>
      <w:r w:rsidRPr="00F701E5">
        <w:rPr>
          <w:rFonts w:ascii="Garamond" w:hAnsi="Garamond"/>
          <w:sz w:val="20"/>
          <w:szCs w:val="20"/>
        </w:rPr>
        <w:t xml:space="preserve"> elle n’en voudrait rien savoir.</w:t>
      </w:r>
      <w:r w:rsidRPr="00F701E5">
        <w:rPr>
          <w:rFonts w:ascii="Garamond" w:hAnsi="Garamond"/>
          <w:b/>
          <w:bCs/>
          <w:sz w:val="20"/>
          <w:szCs w:val="20"/>
        </w:rPr>
        <w:t xml:space="preserve"> </w:t>
      </w:r>
    </w:p>
    <w:p w:rsidR="00FB0673" w:rsidRPr="00F701E5" w:rsidRDefault="00FB0673" w:rsidP="00FE7913">
      <w:pPr>
        <w:pStyle w:val="Corpsdetexte"/>
        <w:ind w:right="-568"/>
        <w:rPr>
          <w:rFonts w:ascii="Garamond" w:hAnsi="Garamond"/>
          <w:sz w:val="20"/>
          <w:szCs w:val="20"/>
        </w:rPr>
      </w:pPr>
    </w:p>
    <w:p w:rsidR="001B6E61" w:rsidRDefault="00665BF0" w:rsidP="00FE7913">
      <w:pPr>
        <w:pStyle w:val="Corpsdetexte"/>
        <w:ind w:right="-568"/>
        <w:rPr>
          <w:rFonts w:ascii="Garamond" w:hAnsi="Garamond"/>
          <w:sz w:val="20"/>
          <w:szCs w:val="20"/>
        </w:rPr>
      </w:pPr>
      <w:r w:rsidRPr="00F701E5">
        <w:rPr>
          <w:rFonts w:ascii="Garamond" w:hAnsi="Garamond"/>
          <w:sz w:val="20"/>
          <w:szCs w:val="20"/>
        </w:rPr>
        <w:t xml:space="preserve">On reconnaît la formule de la </w:t>
      </w:r>
      <w:r w:rsidRPr="00F701E5">
        <w:rPr>
          <w:rFonts w:ascii="Garamond" w:hAnsi="Garamond" w:cs="Times New Roman"/>
          <w:i/>
          <w:iCs/>
          <w:sz w:val="20"/>
          <w:szCs w:val="20"/>
        </w:rPr>
        <w:t>Verwerfung</w:t>
      </w:r>
      <w:r w:rsidRPr="00F701E5">
        <w:rPr>
          <w:rFonts w:ascii="Garamond" w:hAnsi="Garamond"/>
          <w:sz w:val="20"/>
          <w:szCs w:val="20"/>
        </w:rPr>
        <w:t xml:space="preserve"> </w:t>
      </w:r>
      <w:r w:rsidR="00FB0673" w:rsidRPr="001B6E61">
        <w:rPr>
          <w:rFonts w:ascii="Garamond" w:hAnsi="Garamond"/>
          <w:color w:val="C00000"/>
          <w:sz w:val="16"/>
          <w:szCs w:val="16"/>
        </w:rPr>
        <w:t>[</w:t>
      </w:r>
      <w:r w:rsidRPr="001B6E61">
        <w:rPr>
          <w:rFonts w:ascii="Garamond" w:hAnsi="Garamond"/>
          <w:i/>
          <w:color w:val="C00000"/>
          <w:sz w:val="16"/>
          <w:szCs w:val="16"/>
        </w:rPr>
        <w:t>forclusion</w:t>
      </w:r>
      <w:r w:rsidR="00FB0673" w:rsidRPr="001B6E61">
        <w:rPr>
          <w:rFonts w:ascii="Garamond" w:hAnsi="Garamond"/>
          <w:color w:val="C00000"/>
          <w:sz w:val="16"/>
          <w:szCs w:val="16"/>
        </w:rPr>
        <w:t>]</w:t>
      </w:r>
      <w:r w:rsidRPr="00F701E5">
        <w:rPr>
          <w:rFonts w:ascii="Garamond" w:hAnsi="Garamond"/>
          <w:sz w:val="20"/>
          <w:szCs w:val="20"/>
        </w:rPr>
        <w:t xml:space="preserve"> laquelle viendrait ici s'adjoindre en une série fermée</w:t>
      </w:r>
      <w:r w:rsidR="00DF720C" w:rsidRPr="00F701E5">
        <w:rPr>
          <w:rFonts w:ascii="Garamond" w:hAnsi="Garamond"/>
          <w:sz w:val="20"/>
          <w:szCs w:val="20"/>
        </w:rPr>
        <w:t>,</w:t>
      </w:r>
      <w:r w:rsidRPr="00F701E5">
        <w:rPr>
          <w:rFonts w:ascii="Garamond" w:hAnsi="Garamond"/>
          <w:sz w:val="20"/>
          <w:szCs w:val="20"/>
        </w:rPr>
        <w:t xml:space="preserve"> à la </w:t>
      </w:r>
      <w:r w:rsidRPr="00F701E5">
        <w:rPr>
          <w:rFonts w:ascii="Garamond" w:hAnsi="Garamond" w:cs="Times New Roman"/>
          <w:i/>
          <w:iCs/>
          <w:sz w:val="20"/>
          <w:szCs w:val="20"/>
        </w:rPr>
        <w:t>Verdrängung</w:t>
      </w:r>
      <w:r w:rsidRPr="00F701E5">
        <w:rPr>
          <w:rFonts w:ascii="Garamond" w:hAnsi="Garamond"/>
          <w:sz w:val="20"/>
          <w:szCs w:val="20"/>
        </w:rPr>
        <w:t xml:space="preserve"> </w:t>
      </w:r>
      <w:r w:rsidR="00FB0673" w:rsidRPr="001B6E61">
        <w:rPr>
          <w:rFonts w:ascii="Garamond" w:hAnsi="Garamond"/>
          <w:color w:val="C00000"/>
          <w:sz w:val="16"/>
          <w:szCs w:val="16"/>
        </w:rPr>
        <w:t>[</w:t>
      </w:r>
      <w:r w:rsidRPr="001B6E61">
        <w:rPr>
          <w:rFonts w:ascii="Garamond" w:hAnsi="Garamond"/>
          <w:i/>
          <w:color w:val="C00000"/>
          <w:sz w:val="16"/>
          <w:szCs w:val="16"/>
        </w:rPr>
        <w:t>refoulement</w:t>
      </w:r>
      <w:r w:rsidR="00FB0673" w:rsidRPr="001B6E61">
        <w:rPr>
          <w:rFonts w:ascii="Garamond" w:hAnsi="Garamond"/>
          <w:color w:val="C00000"/>
          <w:sz w:val="16"/>
          <w:szCs w:val="16"/>
        </w:rPr>
        <w:t>]</w:t>
      </w:r>
      <w:r w:rsidRPr="00F701E5">
        <w:rPr>
          <w:rFonts w:ascii="Garamond" w:hAnsi="Garamond"/>
          <w:sz w:val="20"/>
          <w:szCs w:val="20"/>
        </w:rPr>
        <w:t xml:space="preserve">, </w:t>
      </w:r>
    </w:p>
    <w:p w:rsidR="001B6E61" w:rsidRDefault="00665BF0" w:rsidP="00FE7913">
      <w:pPr>
        <w:pStyle w:val="Corpsdetexte"/>
        <w:ind w:right="-568"/>
        <w:rPr>
          <w:rFonts w:ascii="Garamond" w:hAnsi="Garamond"/>
          <w:sz w:val="20"/>
          <w:szCs w:val="20"/>
        </w:rPr>
      </w:pPr>
      <w:r w:rsidRPr="00F701E5">
        <w:rPr>
          <w:rFonts w:ascii="Garamond" w:hAnsi="Garamond"/>
          <w:sz w:val="20"/>
          <w:szCs w:val="20"/>
        </w:rPr>
        <w:t xml:space="preserve">à la </w:t>
      </w:r>
      <w:r w:rsidRPr="00F701E5">
        <w:rPr>
          <w:rFonts w:ascii="Garamond" w:hAnsi="Garamond" w:cs="Times New Roman"/>
          <w:i/>
          <w:iCs/>
          <w:sz w:val="20"/>
          <w:szCs w:val="20"/>
        </w:rPr>
        <w:t>Verneinung</w:t>
      </w:r>
      <w:r w:rsidRPr="00F701E5">
        <w:rPr>
          <w:rFonts w:ascii="Garamond" w:hAnsi="Garamond"/>
          <w:sz w:val="20"/>
          <w:szCs w:val="20"/>
        </w:rPr>
        <w:t xml:space="preserve"> </w:t>
      </w:r>
      <w:r w:rsidR="00FB0673" w:rsidRPr="001B6E61">
        <w:rPr>
          <w:rFonts w:ascii="Garamond" w:hAnsi="Garamond"/>
          <w:color w:val="C00000"/>
          <w:sz w:val="16"/>
          <w:szCs w:val="16"/>
        </w:rPr>
        <w:t>[</w:t>
      </w:r>
      <w:r w:rsidRPr="001B6E61">
        <w:rPr>
          <w:rFonts w:ascii="Garamond" w:hAnsi="Garamond"/>
          <w:i/>
          <w:color w:val="C00000"/>
          <w:sz w:val="16"/>
          <w:szCs w:val="16"/>
        </w:rPr>
        <w:t>dénégation</w:t>
      </w:r>
      <w:r w:rsidR="00FB0673" w:rsidRPr="001B6E61">
        <w:rPr>
          <w:rFonts w:ascii="Garamond" w:hAnsi="Garamond"/>
          <w:color w:val="C00000"/>
          <w:sz w:val="16"/>
          <w:szCs w:val="16"/>
        </w:rPr>
        <w:t>]</w:t>
      </w:r>
      <w:r w:rsidRPr="00F701E5">
        <w:rPr>
          <w:rFonts w:ascii="Garamond" w:hAnsi="Garamond"/>
          <w:sz w:val="20"/>
          <w:szCs w:val="20"/>
        </w:rPr>
        <w:t xml:space="preserve"> dont vous avez reconnu</w:t>
      </w:r>
      <w:r w:rsidR="001B6E61">
        <w:rPr>
          <w:rFonts w:ascii="Garamond" w:hAnsi="Garamond"/>
          <w:sz w:val="20"/>
          <w:szCs w:val="20"/>
        </w:rPr>
        <w:t>,</w:t>
      </w:r>
      <w:r w:rsidRPr="00F701E5">
        <w:rPr>
          <w:rFonts w:ascii="Garamond" w:hAnsi="Garamond"/>
          <w:sz w:val="20"/>
          <w:szCs w:val="20"/>
        </w:rPr>
        <w:t xml:space="preserve"> je pense</w:t>
      </w:r>
      <w:r w:rsidR="001B6E61">
        <w:rPr>
          <w:rFonts w:ascii="Garamond" w:hAnsi="Garamond"/>
          <w:sz w:val="20"/>
          <w:szCs w:val="20"/>
        </w:rPr>
        <w:t xml:space="preserve">, </w:t>
      </w:r>
      <w:r w:rsidRPr="00F701E5">
        <w:rPr>
          <w:rFonts w:ascii="Garamond" w:hAnsi="Garamond"/>
          <w:sz w:val="20"/>
          <w:szCs w:val="20"/>
        </w:rPr>
        <w:t xml:space="preserve">au passage la fonction dans la magie et la religion. </w:t>
      </w:r>
    </w:p>
    <w:p w:rsidR="00FB0673"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Sans doute ce que nous avons dit des relations de la </w:t>
      </w:r>
      <w:r w:rsidRPr="00F701E5">
        <w:rPr>
          <w:rFonts w:ascii="Garamond" w:hAnsi="Garamond" w:cs="Times New Roman"/>
          <w:i/>
          <w:sz w:val="20"/>
          <w:szCs w:val="20"/>
        </w:rPr>
        <w:t>Verwerfung</w:t>
      </w:r>
      <w:r w:rsidRPr="00F701E5">
        <w:rPr>
          <w:rFonts w:ascii="Garamond" w:hAnsi="Garamond"/>
          <w:sz w:val="20"/>
          <w:szCs w:val="20"/>
        </w:rPr>
        <w:t xml:space="preserve"> avec la psychose, spécialement comme </w:t>
      </w:r>
      <w:r w:rsidRPr="00F701E5">
        <w:rPr>
          <w:rFonts w:ascii="Garamond" w:hAnsi="Garamond" w:cs="Times New Roman"/>
          <w:i/>
          <w:sz w:val="20"/>
          <w:szCs w:val="20"/>
        </w:rPr>
        <w:t>Verwerfung</w:t>
      </w:r>
      <w:r w:rsidRPr="00F701E5">
        <w:rPr>
          <w:rFonts w:ascii="Garamond" w:hAnsi="Garamond"/>
          <w:sz w:val="20"/>
          <w:szCs w:val="20"/>
        </w:rPr>
        <w:t xml:space="preserve"> du </w:t>
      </w:r>
      <w:r w:rsidR="00FB0673" w:rsidRPr="00F701E5">
        <w:rPr>
          <w:rFonts w:ascii="Garamond" w:hAnsi="Garamond" w:cs="Times New Roman"/>
          <w:i/>
          <w:color w:val="0000CC"/>
          <w:sz w:val="20"/>
          <w:szCs w:val="20"/>
        </w:rPr>
        <w:t>N</w:t>
      </w:r>
      <w:r w:rsidRPr="00F701E5">
        <w:rPr>
          <w:rFonts w:ascii="Garamond" w:hAnsi="Garamond" w:cs="Times New Roman"/>
          <w:i/>
          <w:color w:val="0000CC"/>
          <w:sz w:val="20"/>
          <w:szCs w:val="20"/>
        </w:rPr>
        <w:t xml:space="preserve">om du </w:t>
      </w:r>
      <w:r w:rsidR="00FB0673" w:rsidRPr="00F701E5">
        <w:rPr>
          <w:rFonts w:ascii="Garamond" w:hAnsi="Garamond" w:cs="Times New Roman"/>
          <w:i/>
          <w:color w:val="0000CC"/>
          <w:sz w:val="20"/>
          <w:szCs w:val="20"/>
        </w:rPr>
        <w:t>P</w:t>
      </w:r>
      <w:r w:rsidRPr="00F701E5">
        <w:rPr>
          <w:rFonts w:ascii="Garamond" w:hAnsi="Garamond" w:cs="Times New Roman"/>
          <w:i/>
          <w:color w:val="0000CC"/>
          <w:sz w:val="20"/>
          <w:szCs w:val="20"/>
        </w:rPr>
        <w:t>ère</w:t>
      </w:r>
      <w:r w:rsidRPr="00F701E5">
        <w:rPr>
          <w:rFonts w:ascii="Garamond" w:hAnsi="Garamond"/>
          <w:sz w:val="20"/>
          <w:szCs w:val="20"/>
        </w:rPr>
        <w:t xml:space="preserve"> vient</w:t>
      </w:r>
      <w:r w:rsidR="001B6E61">
        <w:rPr>
          <w:rFonts w:ascii="Garamond" w:hAnsi="Garamond"/>
          <w:sz w:val="20"/>
          <w:szCs w:val="20"/>
        </w:rPr>
        <w:t>-</w:t>
      </w:r>
      <w:r w:rsidRPr="00F701E5">
        <w:rPr>
          <w:rFonts w:ascii="Garamond" w:hAnsi="Garamond"/>
          <w:sz w:val="20"/>
          <w:szCs w:val="20"/>
        </w:rPr>
        <w:t xml:space="preserve">il là, en apparence, s'opposer à cette tentative du repérage structural. </w:t>
      </w:r>
    </w:p>
    <w:p w:rsidR="00FB0673" w:rsidRPr="00F701E5" w:rsidRDefault="00FB0673" w:rsidP="00FE7913">
      <w:pPr>
        <w:pStyle w:val="Corpsdetexte"/>
        <w:ind w:right="-568"/>
        <w:rPr>
          <w:rFonts w:ascii="Garamond" w:hAnsi="Garamond"/>
          <w:sz w:val="20"/>
          <w:szCs w:val="20"/>
        </w:rPr>
      </w:pPr>
    </w:p>
    <w:p w:rsidR="00FB0673" w:rsidRPr="00F701E5" w:rsidRDefault="00665BF0" w:rsidP="00FE7913">
      <w:pPr>
        <w:pStyle w:val="Corpsdetexte"/>
        <w:ind w:right="-568"/>
        <w:rPr>
          <w:rFonts w:ascii="Garamond" w:hAnsi="Garamond"/>
          <w:sz w:val="20"/>
          <w:szCs w:val="20"/>
        </w:rPr>
      </w:pPr>
      <w:r w:rsidRPr="00F701E5">
        <w:rPr>
          <w:rFonts w:ascii="Garamond" w:hAnsi="Garamond"/>
          <w:sz w:val="20"/>
          <w:szCs w:val="20"/>
        </w:rPr>
        <w:lastRenderedPageBreak/>
        <w:t>Pourtant</w:t>
      </w:r>
      <w:r w:rsidR="00FB0673" w:rsidRPr="00F701E5">
        <w:rPr>
          <w:rFonts w:ascii="Garamond" w:hAnsi="Garamond"/>
          <w:sz w:val="20"/>
          <w:szCs w:val="20"/>
        </w:rPr>
        <w:t> :</w:t>
      </w:r>
      <w:r w:rsidRPr="00F701E5">
        <w:rPr>
          <w:rFonts w:ascii="Garamond" w:hAnsi="Garamond"/>
          <w:sz w:val="20"/>
          <w:szCs w:val="20"/>
        </w:rPr>
        <w:t xml:space="preserve"> </w:t>
      </w:r>
    </w:p>
    <w:p w:rsidR="001B6E61" w:rsidRDefault="00665BF0" w:rsidP="000D3C3F">
      <w:pPr>
        <w:pStyle w:val="Corpsdetexte"/>
        <w:numPr>
          <w:ilvl w:val="0"/>
          <w:numId w:val="13"/>
        </w:numPr>
        <w:ind w:right="-568"/>
        <w:rPr>
          <w:rFonts w:ascii="Garamond" w:hAnsi="Garamond"/>
          <w:sz w:val="20"/>
          <w:szCs w:val="20"/>
        </w:rPr>
      </w:pPr>
      <w:r w:rsidRPr="00F701E5">
        <w:rPr>
          <w:rFonts w:ascii="Garamond" w:hAnsi="Garamond"/>
          <w:sz w:val="20"/>
          <w:szCs w:val="20"/>
        </w:rPr>
        <w:t xml:space="preserve">si l'on s'aperçoit qu'une </w:t>
      </w:r>
      <w:r w:rsidRPr="00F701E5">
        <w:rPr>
          <w:rFonts w:ascii="Garamond" w:hAnsi="Garamond" w:cs="Times New Roman"/>
          <w:i/>
          <w:sz w:val="20"/>
          <w:szCs w:val="20"/>
        </w:rPr>
        <w:t>paranoïa réussie</w:t>
      </w:r>
      <w:r w:rsidRPr="00F701E5">
        <w:rPr>
          <w:rFonts w:ascii="Garamond" w:hAnsi="Garamond"/>
          <w:sz w:val="20"/>
          <w:szCs w:val="20"/>
        </w:rPr>
        <w:t xml:space="preserve"> apparaîtrait aussi bien être la clôture de la science si c'était </w:t>
      </w:r>
      <w:r w:rsidRPr="00F701E5">
        <w:rPr>
          <w:rFonts w:ascii="Garamond" w:hAnsi="Garamond" w:cs="Times New Roman"/>
          <w:i/>
          <w:sz w:val="20"/>
          <w:szCs w:val="20"/>
        </w:rPr>
        <w:t>la psychanalyse</w:t>
      </w:r>
      <w:r w:rsidRPr="00F701E5">
        <w:rPr>
          <w:rFonts w:ascii="Garamond" w:hAnsi="Garamond"/>
          <w:sz w:val="20"/>
          <w:szCs w:val="20"/>
        </w:rPr>
        <w:t xml:space="preserve"> qui était appelée à représenter cette fonction, </w:t>
      </w:r>
    </w:p>
    <w:p w:rsidR="00FB0673" w:rsidRPr="001B6E61" w:rsidRDefault="00665BF0" w:rsidP="000D3C3F">
      <w:pPr>
        <w:pStyle w:val="Corpsdetexte"/>
        <w:numPr>
          <w:ilvl w:val="0"/>
          <w:numId w:val="13"/>
        </w:numPr>
        <w:ind w:right="-568"/>
        <w:rPr>
          <w:rFonts w:ascii="Garamond" w:hAnsi="Garamond"/>
          <w:sz w:val="20"/>
          <w:szCs w:val="20"/>
        </w:rPr>
      </w:pPr>
      <w:r w:rsidRPr="001B6E61">
        <w:rPr>
          <w:rFonts w:ascii="Garamond" w:hAnsi="Garamond"/>
          <w:sz w:val="20"/>
          <w:szCs w:val="20"/>
        </w:rPr>
        <w:t xml:space="preserve">si d'autre part on reconnaît que </w:t>
      </w:r>
      <w:r w:rsidRPr="001B6E61">
        <w:rPr>
          <w:rFonts w:ascii="Garamond" w:hAnsi="Garamond" w:cs="Times New Roman"/>
          <w:i/>
          <w:sz w:val="20"/>
          <w:szCs w:val="20"/>
        </w:rPr>
        <w:t>la psychanalyse</w:t>
      </w:r>
      <w:r w:rsidRPr="001B6E61">
        <w:rPr>
          <w:rFonts w:ascii="Garamond" w:hAnsi="Garamond"/>
          <w:sz w:val="20"/>
          <w:szCs w:val="20"/>
        </w:rPr>
        <w:t xml:space="preserve"> est essentiellement ce qui introduit</w:t>
      </w:r>
      <w:r w:rsidR="00FB0673" w:rsidRPr="001B6E61">
        <w:rPr>
          <w:rFonts w:ascii="Garamond" w:hAnsi="Garamond"/>
          <w:sz w:val="20"/>
          <w:szCs w:val="20"/>
        </w:rPr>
        <w:t xml:space="preserve">, </w:t>
      </w:r>
      <w:r w:rsidRPr="001B6E61">
        <w:rPr>
          <w:rFonts w:ascii="Garamond" w:hAnsi="Garamond"/>
          <w:sz w:val="20"/>
          <w:szCs w:val="20"/>
        </w:rPr>
        <w:t xml:space="preserve">ce qui </w:t>
      </w:r>
      <w:r w:rsidRPr="001B6E61">
        <w:rPr>
          <w:rFonts w:ascii="Garamond" w:hAnsi="Garamond" w:cs="Times New Roman"/>
          <w:i/>
          <w:sz w:val="20"/>
          <w:szCs w:val="20"/>
        </w:rPr>
        <w:t>réintroduit</w:t>
      </w:r>
      <w:r w:rsidRPr="001B6E61">
        <w:rPr>
          <w:rFonts w:ascii="Garamond" w:hAnsi="Garamond"/>
          <w:sz w:val="20"/>
          <w:szCs w:val="20"/>
        </w:rPr>
        <w:t xml:space="preserve"> dans la considération scientifique le </w:t>
      </w:r>
      <w:r w:rsidRPr="001B6E61">
        <w:rPr>
          <w:rFonts w:ascii="Garamond" w:hAnsi="Garamond" w:cs="Times New Roman"/>
          <w:i/>
          <w:color w:val="0000CC"/>
          <w:sz w:val="20"/>
          <w:szCs w:val="20"/>
        </w:rPr>
        <w:t>Nom</w:t>
      </w:r>
      <w:r w:rsidR="001B6E61" w:rsidRPr="001B6E61">
        <w:rPr>
          <w:rFonts w:ascii="Garamond" w:hAnsi="Garamond" w:cs="Times New Roman"/>
          <w:i/>
          <w:color w:val="0000CC"/>
          <w:sz w:val="20"/>
          <w:szCs w:val="20"/>
        </w:rPr>
        <w:t>-</w:t>
      </w:r>
      <w:r w:rsidRPr="001B6E61">
        <w:rPr>
          <w:rFonts w:ascii="Garamond" w:hAnsi="Garamond" w:cs="Times New Roman"/>
          <w:i/>
          <w:color w:val="0000CC"/>
          <w:sz w:val="20"/>
          <w:szCs w:val="20"/>
        </w:rPr>
        <w:t>du</w:t>
      </w:r>
      <w:r w:rsidR="001B6E61" w:rsidRPr="001B6E61">
        <w:rPr>
          <w:rFonts w:ascii="Garamond" w:hAnsi="Garamond" w:cs="Times New Roman"/>
          <w:i/>
          <w:color w:val="0000CC"/>
          <w:sz w:val="20"/>
          <w:szCs w:val="20"/>
        </w:rPr>
        <w:t>-</w:t>
      </w:r>
      <w:r w:rsidRPr="001B6E61">
        <w:rPr>
          <w:rFonts w:ascii="Garamond" w:hAnsi="Garamond" w:cs="Times New Roman"/>
          <w:i/>
          <w:color w:val="0000CC"/>
          <w:sz w:val="20"/>
          <w:szCs w:val="20"/>
        </w:rPr>
        <w:t>Père</w:t>
      </w:r>
      <w:r w:rsidRPr="001B6E61">
        <w:rPr>
          <w:rFonts w:ascii="Garamond" w:hAnsi="Garamond"/>
          <w:sz w:val="20"/>
          <w:szCs w:val="20"/>
        </w:rPr>
        <w:t>,</w:t>
      </w:r>
    </w:p>
    <w:p w:rsidR="001B6E61" w:rsidRDefault="00DF720C" w:rsidP="00FE7913">
      <w:pPr>
        <w:pStyle w:val="Corpsdetexte"/>
        <w:ind w:right="-568"/>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là on n'est pas plus avancé en apparence puisqu'on retrouve la même impasse semble</w:t>
      </w:r>
      <w:r w:rsidR="001B6E61">
        <w:rPr>
          <w:rFonts w:ascii="Garamond" w:hAnsi="Garamond"/>
          <w:sz w:val="20"/>
          <w:szCs w:val="20"/>
        </w:rPr>
        <w:t>-</w:t>
      </w:r>
      <w:r w:rsidR="00665BF0" w:rsidRPr="00F701E5">
        <w:rPr>
          <w:rFonts w:ascii="Garamond" w:hAnsi="Garamond"/>
          <w:sz w:val="20"/>
          <w:szCs w:val="20"/>
        </w:rPr>
        <w:t>t</w:t>
      </w:r>
      <w:r w:rsidR="001B6E61">
        <w:rPr>
          <w:rFonts w:ascii="Garamond" w:hAnsi="Garamond"/>
          <w:sz w:val="20"/>
          <w:szCs w:val="20"/>
        </w:rPr>
        <w:t>-</w:t>
      </w:r>
      <w:r w:rsidR="00665BF0" w:rsidRPr="00F701E5">
        <w:rPr>
          <w:rFonts w:ascii="Garamond" w:hAnsi="Garamond"/>
          <w:sz w:val="20"/>
          <w:szCs w:val="20"/>
        </w:rPr>
        <w:t xml:space="preserve">il, mais on a le sentiment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que de cette impasse même on progresse et qu'on peut voir se dénouer quelque part le chiasme qui semble y faire obstacle. </w:t>
      </w:r>
    </w:p>
    <w:p w:rsidR="00FB0673" w:rsidRPr="00F701E5" w:rsidRDefault="00FB0673" w:rsidP="00FE7913">
      <w:pPr>
        <w:pStyle w:val="Corpsdetexte"/>
        <w:ind w:right="-568"/>
        <w:rPr>
          <w:rFonts w:ascii="Garamond" w:hAnsi="Garamond"/>
          <w:sz w:val="20"/>
          <w:szCs w:val="20"/>
        </w:rPr>
      </w:pPr>
    </w:p>
    <w:p w:rsidR="00FB0673" w:rsidRPr="00F701E5" w:rsidRDefault="00665BF0" w:rsidP="00FE7913">
      <w:pPr>
        <w:pStyle w:val="Corpsdetexte"/>
        <w:ind w:right="-568"/>
        <w:rPr>
          <w:rFonts w:ascii="Garamond" w:hAnsi="Garamond"/>
          <w:sz w:val="20"/>
          <w:szCs w:val="20"/>
        </w:rPr>
      </w:pPr>
      <w:r w:rsidRPr="00F701E5">
        <w:rPr>
          <w:rFonts w:ascii="Garamond" w:hAnsi="Garamond"/>
          <w:sz w:val="20"/>
          <w:szCs w:val="20"/>
        </w:rPr>
        <w:t>Peut</w:t>
      </w:r>
      <w:r w:rsidR="001B6E61">
        <w:rPr>
          <w:rFonts w:ascii="Garamond" w:hAnsi="Garamond"/>
          <w:sz w:val="20"/>
          <w:szCs w:val="20"/>
        </w:rPr>
        <w:t>-</w:t>
      </w:r>
      <w:r w:rsidRPr="00F701E5">
        <w:rPr>
          <w:rFonts w:ascii="Garamond" w:hAnsi="Garamond"/>
          <w:sz w:val="20"/>
          <w:szCs w:val="20"/>
        </w:rPr>
        <w:t>être le point actuel où en est le drame de la naissance de la psychanalyse, et la ruse qui s'y cache à se jouer de la ruse consciente, sont</w:t>
      </w:r>
      <w:r w:rsidR="001B6E61">
        <w:rPr>
          <w:rFonts w:ascii="Garamond" w:hAnsi="Garamond"/>
          <w:sz w:val="20"/>
          <w:szCs w:val="20"/>
        </w:rPr>
        <w:t>-</w:t>
      </w:r>
      <w:r w:rsidRPr="00F701E5">
        <w:rPr>
          <w:rFonts w:ascii="Garamond" w:hAnsi="Garamond"/>
          <w:sz w:val="20"/>
          <w:szCs w:val="20"/>
        </w:rPr>
        <w:t xml:space="preserve">ils ici à prendre en considération car ce n'est pas moi qui ait introduit la forme de </w:t>
      </w:r>
      <w:r w:rsidRPr="00F701E5">
        <w:rPr>
          <w:rFonts w:ascii="Garamond" w:hAnsi="Garamond" w:cs="Times New Roman"/>
          <w:i/>
          <w:sz w:val="20"/>
          <w:szCs w:val="20"/>
        </w:rPr>
        <w:t>la paranoïa réussie</w:t>
      </w:r>
      <w:r w:rsidR="001B6E61">
        <w:rPr>
          <w:rFonts w:ascii="Garamond" w:hAnsi="Garamond" w:cs="Times New Roman"/>
          <w:i/>
          <w:sz w:val="20"/>
          <w:szCs w:val="20"/>
        </w:rPr>
        <w:t xml:space="preserve"> </w:t>
      </w:r>
      <w:r w:rsidR="00DF720C" w:rsidRPr="00F701E5">
        <w:rPr>
          <w:rStyle w:val="Appelnotedebasdep"/>
          <w:rFonts w:ascii="Garamond" w:hAnsi="Garamond" w:cs="Times New Roman"/>
          <w:b/>
          <w:color w:val="C00000"/>
          <w:sz w:val="20"/>
          <w:szCs w:val="20"/>
          <w:vertAlign w:val="superscript"/>
        </w:rPr>
        <w:footnoteReference w:id="29"/>
      </w:r>
      <w:r w:rsidRPr="00F701E5">
        <w:rPr>
          <w:rFonts w:ascii="Garamond" w:hAnsi="Garamond"/>
          <w:sz w:val="20"/>
          <w:szCs w:val="20"/>
        </w:rPr>
        <w:t xml:space="preserve">. </w:t>
      </w:r>
    </w:p>
    <w:p w:rsidR="00FB0673" w:rsidRPr="00F701E5" w:rsidRDefault="00FB0673" w:rsidP="00FE7913">
      <w:pPr>
        <w:pStyle w:val="Corpsdetexte"/>
        <w:ind w:right="-568"/>
        <w:rPr>
          <w:rFonts w:ascii="Garamond" w:hAnsi="Garamond"/>
          <w:sz w:val="20"/>
          <w:szCs w:val="20"/>
        </w:rPr>
      </w:pPr>
    </w:p>
    <w:p w:rsidR="00FB0673" w:rsidRPr="00F701E5" w:rsidRDefault="00665BF0" w:rsidP="00FE7913">
      <w:pPr>
        <w:pStyle w:val="Corpsdetexte"/>
        <w:ind w:right="-568"/>
        <w:rPr>
          <w:rFonts w:ascii="Garamond" w:hAnsi="Garamond"/>
          <w:sz w:val="20"/>
          <w:szCs w:val="20"/>
        </w:rPr>
      </w:pPr>
      <w:r w:rsidRPr="00F701E5">
        <w:rPr>
          <w:rFonts w:ascii="Garamond" w:hAnsi="Garamond"/>
          <w:sz w:val="20"/>
          <w:szCs w:val="20"/>
        </w:rPr>
        <w:t>Certes me faudra</w:t>
      </w:r>
      <w:r w:rsidR="001B6E61">
        <w:rPr>
          <w:rFonts w:ascii="Garamond" w:hAnsi="Garamond"/>
          <w:sz w:val="20"/>
          <w:szCs w:val="20"/>
        </w:rPr>
        <w:t>-</w:t>
      </w:r>
      <w:r w:rsidRPr="00F701E5">
        <w:rPr>
          <w:rFonts w:ascii="Garamond" w:hAnsi="Garamond"/>
          <w:sz w:val="20"/>
          <w:szCs w:val="20"/>
        </w:rPr>
        <w:t>t</w:t>
      </w:r>
      <w:r w:rsidR="001B6E61">
        <w:rPr>
          <w:rFonts w:ascii="Garamond" w:hAnsi="Garamond"/>
          <w:sz w:val="20"/>
          <w:szCs w:val="20"/>
        </w:rPr>
        <w:t>-</w:t>
      </w:r>
      <w:r w:rsidRPr="00F701E5">
        <w:rPr>
          <w:rFonts w:ascii="Garamond" w:hAnsi="Garamond"/>
          <w:sz w:val="20"/>
          <w:szCs w:val="20"/>
        </w:rPr>
        <w:t xml:space="preserve">il indiquer que l'incidence de </w:t>
      </w:r>
      <w:r w:rsidRPr="00F701E5">
        <w:rPr>
          <w:rFonts w:ascii="Garamond" w:hAnsi="Garamond" w:cs="Times New Roman"/>
          <w:i/>
          <w:color w:val="0000CC"/>
          <w:sz w:val="20"/>
          <w:szCs w:val="20"/>
        </w:rPr>
        <w:t>la vérité comme cause</w:t>
      </w:r>
      <w:r w:rsidRPr="00F701E5">
        <w:rPr>
          <w:rFonts w:ascii="Garamond" w:hAnsi="Garamond"/>
          <w:sz w:val="20"/>
          <w:szCs w:val="20"/>
        </w:rPr>
        <w:t xml:space="preserve"> dans la science est à reconnaître sous l'aspect de la </w:t>
      </w:r>
      <w:r w:rsidRPr="00F701E5">
        <w:rPr>
          <w:rFonts w:ascii="Garamond" w:hAnsi="Garamond" w:cs="Times New Roman"/>
          <w:i/>
          <w:iCs/>
          <w:color w:val="0000CC"/>
          <w:sz w:val="20"/>
          <w:szCs w:val="20"/>
        </w:rPr>
        <w:t>cause formelle</w:t>
      </w:r>
      <w:r w:rsidR="00DF720C" w:rsidRPr="00F701E5">
        <w:rPr>
          <w:rFonts w:ascii="Garamond" w:hAnsi="Garamond"/>
          <w:sz w:val="20"/>
          <w:szCs w:val="20"/>
        </w:rPr>
        <w:t>, m</w:t>
      </w:r>
      <w:r w:rsidRPr="00F701E5">
        <w:rPr>
          <w:rFonts w:ascii="Garamond" w:hAnsi="Garamond"/>
          <w:sz w:val="20"/>
          <w:szCs w:val="20"/>
        </w:rPr>
        <w:t>ais ce sera pour éclairer que la psychanalyse</w:t>
      </w:r>
      <w:r w:rsidR="001B6E61">
        <w:rPr>
          <w:rFonts w:ascii="Garamond" w:hAnsi="Garamond"/>
          <w:sz w:val="20"/>
          <w:szCs w:val="20"/>
        </w:rPr>
        <w:t>,</w:t>
      </w:r>
      <w:r w:rsidRPr="00F701E5">
        <w:rPr>
          <w:rFonts w:ascii="Garamond" w:hAnsi="Garamond"/>
          <w:sz w:val="20"/>
          <w:szCs w:val="20"/>
        </w:rPr>
        <w:t xml:space="preserve"> par contre</w:t>
      </w:r>
      <w:r w:rsidR="001B6E61">
        <w:rPr>
          <w:rFonts w:ascii="Garamond" w:hAnsi="Garamond"/>
          <w:sz w:val="20"/>
          <w:szCs w:val="20"/>
        </w:rPr>
        <w:t xml:space="preserve">, </w:t>
      </w:r>
      <w:r w:rsidRPr="00F701E5">
        <w:rPr>
          <w:rFonts w:ascii="Garamond" w:hAnsi="Garamond"/>
          <w:sz w:val="20"/>
          <w:szCs w:val="20"/>
        </w:rPr>
        <w:t xml:space="preserve">en accentue l'aspect de </w:t>
      </w:r>
      <w:r w:rsidRPr="00F701E5">
        <w:rPr>
          <w:rFonts w:ascii="Garamond" w:hAnsi="Garamond" w:cs="Times New Roman"/>
          <w:i/>
          <w:iCs/>
          <w:color w:val="0000CC"/>
          <w:sz w:val="20"/>
          <w:szCs w:val="20"/>
        </w:rPr>
        <w:t>cause matérielle</w:t>
      </w:r>
      <w:r w:rsidRPr="00F701E5">
        <w:rPr>
          <w:rFonts w:ascii="Garamond" w:hAnsi="Garamond"/>
          <w:sz w:val="20"/>
          <w:szCs w:val="20"/>
        </w:rPr>
        <w:t xml:space="preserve">. </w:t>
      </w:r>
    </w:p>
    <w:p w:rsidR="00FB0673" w:rsidRPr="00F701E5" w:rsidRDefault="00FB0673" w:rsidP="00FE7913">
      <w:pPr>
        <w:pStyle w:val="Corpsdetexte"/>
        <w:ind w:right="-568"/>
        <w:rPr>
          <w:rFonts w:ascii="Garamond" w:hAnsi="Garamond"/>
          <w:sz w:val="20"/>
          <w:szCs w:val="20"/>
        </w:rPr>
      </w:pPr>
    </w:p>
    <w:p w:rsidR="001B6E61" w:rsidRDefault="00665BF0" w:rsidP="00FE7913">
      <w:pPr>
        <w:pStyle w:val="Corpsdetexte"/>
        <w:ind w:right="-568"/>
        <w:rPr>
          <w:rFonts w:ascii="Garamond" w:hAnsi="Garamond"/>
          <w:sz w:val="20"/>
          <w:szCs w:val="20"/>
        </w:rPr>
      </w:pPr>
      <w:r w:rsidRPr="00F701E5">
        <w:rPr>
          <w:rFonts w:ascii="Garamond" w:hAnsi="Garamond"/>
          <w:sz w:val="20"/>
          <w:szCs w:val="20"/>
        </w:rPr>
        <w:t xml:space="preserve">Telle est proprement son originalité dans la science. Cette </w:t>
      </w:r>
      <w:r w:rsidRPr="00F701E5">
        <w:rPr>
          <w:rFonts w:ascii="Garamond" w:hAnsi="Garamond" w:cs="Times New Roman"/>
          <w:i/>
          <w:color w:val="0000CC"/>
          <w:sz w:val="20"/>
          <w:szCs w:val="20"/>
        </w:rPr>
        <w:t>cause matérielle</w:t>
      </w:r>
      <w:r w:rsidRPr="00F701E5">
        <w:rPr>
          <w:rFonts w:ascii="Garamond" w:hAnsi="Garamond"/>
          <w:sz w:val="20"/>
          <w:szCs w:val="20"/>
        </w:rPr>
        <w:t xml:space="preserve"> est proprement la forme d'incidence du </w:t>
      </w:r>
      <w:r w:rsidRPr="00F701E5">
        <w:rPr>
          <w:rFonts w:ascii="Garamond" w:hAnsi="Garamond" w:cs="Times New Roman"/>
          <w:i/>
          <w:sz w:val="20"/>
          <w:szCs w:val="20"/>
        </w:rPr>
        <w:t>signifiant</w:t>
      </w:r>
      <w:r w:rsidRPr="00F701E5">
        <w:rPr>
          <w:rFonts w:ascii="Garamond" w:hAnsi="Garamond"/>
          <w:sz w:val="20"/>
          <w:szCs w:val="20"/>
        </w:rPr>
        <w:t xml:space="preserve"> </w:t>
      </w:r>
    </w:p>
    <w:p w:rsidR="00BF109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que j'y définis. Par la psychanalyse, le </w:t>
      </w:r>
      <w:r w:rsidRPr="00F701E5">
        <w:rPr>
          <w:rFonts w:ascii="Garamond" w:hAnsi="Garamond" w:cs="Times New Roman"/>
          <w:i/>
          <w:sz w:val="20"/>
          <w:szCs w:val="20"/>
        </w:rPr>
        <w:t>signifiant</w:t>
      </w:r>
      <w:r w:rsidRPr="00F701E5">
        <w:rPr>
          <w:rFonts w:ascii="Garamond" w:hAnsi="Garamond"/>
          <w:sz w:val="20"/>
          <w:szCs w:val="20"/>
        </w:rPr>
        <w:t xml:space="preserve"> se définit comme agissant d'abord comme séparé de sa signification. </w:t>
      </w:r>
    </w:p>
    <w:p w:rsidR="00BF1090" w:rsidRPr="00F701E5" w:rsidRDefault="00BF1090" w:rsidP="00FE7913">
      <w:pPr>
        <w:pStyle w:val="Corpsdetexte"/>
        <w:ind w:right="-568"/>
        <w:rPr>
          <w:rFonts w:ascii="Garamond" w:hAnsi="Garamond"/>
          <w:sz w:val="20"/>
          <w:szCs w:val="20"/>
        </w:rPr>
      </w:pPr>
    </w:p>
    <w:p w:rsidR="001B6E61" w:rsidRDefault="00665BF0" w:rsidP="00FE7913">
      <w:pPr>
        <w:pStyle w:val="Corpsdetexte"/>
        <w:ind w:right="-568"/>
        <w:rPr>
          <w:rFonts w:ascii="Garamond" w:hAnsi="Garamond"/>
          <w:sz w:val="20"/>
          <w:szCs w:val="20"/>
        </w:rPr>
      </w:pPr>
      <w:r w:rsidRPr="00F701E5">
        <w:rPr>
          <w:rFonts w:ascii="Garamond" w:hAnsi="Garamond"/>
          <w:sz w:val="20"/>
          <w:szCs w:val="20"/>
        </w:rPr>
        <w:t xml:space="preserve">C'est la figure, le caractère littéral que dessine la configuration copulatoire quand, surgissant hors des limites de la maturation biologique du sujet, elle s'imprime, sans pouvoir être le signe à s'articuler effectivement de la présence du partenaire sexuel, </w:t>
      </w:r>
    </w:p>
    <w:p w:rsidR="00665BF0" w:rsidRPr="00F701E5" w:rsidRDefault="00665BF0" w:rsidP="00FE7913">
      <w:pPr>
        <w:pStyle w:val="Corpsdetexte"/>
        <w:ind w:right="-568"/>
        <w:rPr>
          <w:rFonts w:ascii="Garamond" w:hAnsi="Garamond" w:cs="Times New Roman"/>
          <w:sz w:val="20"/>
          <w:szCs w:val="20"/>
        </w:rPr>
      </w:pPr>
      <w:r w:rsidRPr="00F701E5">
        <w:rPr>
          <w:rFonts w:ascii="Garamond" w:hAnsi="Garamond"/>
          <w:sz w:val="20"/>
          <w:szCs w:val="20"/>
        </w:rPr>
        <w:t>c'est</w:t>
      </w:r>
      <w:r w:rsidR="001B6E61">
        <w:rPr>
          <w:rFonts w:ascii="Garamond" w:hAnsi="Garamond"/>
          <w:sz w:val="20"/>
          <w:szCs w:val="20"/>
        </w:rPr>
        <w:t>-</w:t>
      </w:r>
      <w:r w:rsidRPr="00F701E5">
        <w:rPr>
          <w:rFonts w:ascii="Garamond" w:hAnsi="Garamond"/>
          <w:sz w:val="20"/>
          <w:szCs w:val="20"/>
        </w:rPr>
        <w:t>à</w:t>
      </w:r>
      <w:r w:rsidR="001B6E61">
        <w:rPr>
          <w:rFonts w:ascii="Garamond" w:hAnsi="Garamond"/>
          <w:sz w:val="20"/>
          <w:szCs w:val="20"/>
        </w:rPr>
        <w:t>-</w:t>
      </w:r>
      <w:r w:rsidRPr="00F701E5">
        <w:rPr>
          <w:rFonts w:ascii="Garamond" w:hAnsi="Garamond"/>
          <w:sz w:val="20"/>
          <w:szCs w:val="20"/>
        </w:rPr>
        <w:t>dire son signe biologique</w:t>
      </w:r>
      <w:r w:rsidR="00FB0673" w:rsidRPr="00F701E5">
        <w:rPr>
          <w:rFonts w:ascii="Garamond" w:hAnsi="Garamond"/>
          <w:sz w:val="20"/>
          <w:szCs w:val="20"/>
        </w:rPr>
        <w:t>. Q</w:t>
      </w:r>
      <w:r w:rsidRPr="00F701E5">
        <w:rPr>
          <w:rFonts w:ascii="Garamond" w:hAnsi="Garamond"/>
          <w:sz w:val="20"/>
          <w:szCs w:val="20"/>
        </w:rPr>
        <w:t xml:space="preserve">u'on se souvienne de </w:t>
      </w:r>
      <w:r w:rsidRPr="00F701E5">
        <w:rPr>
          <w:rFonts w:ascii="Garamond" w:hAnsi="Garamond" w:cs="Times New Roman"/>
          <w:i/>
          <w:sz w:val="20"/>
          <w:szCs w:val="20"/>
        </w:rPr>
        <w:t xml:space="preserve">nos formules différenciant </w:t>
      </w:r>
      <w:r w:rsidRPr="00F701E5">
        <w:rPr>
          <w:rFonts w:ascii="Garamond" w:hAnsi="Garamond" w:cs="Times New Roman"/>
          <w:i/>
          <w:color w:val="0000CC"/>
          <w:sz w:val="20"/>
          <w:szCs w:val="20"/>
        </w:rPr>
        <w:t>le signifiant</w:t>
      </w:r>
      <w:r w:rsidRPr="00F701E5">
        <w:rPr>
          <w:rFonts w:ascii="Garamond" w:hAnsi="Garamond" w:cs="Times New Roman"/>
          <w:i/>
          <w:sz w:val="20"/>
          <w:szCs w:val="20"/>
        </w:rPr>
        <w:t xml:space="preserve"> et le signe</w:t>
      </w:r>
      <w:r w:rsidR="001B6E61">
        <w:rPr>
          <w:rFonts w:ascii="Garamond" w:hAnsi="Garamond" w:cs="Times New Roman"/>
          <w:i/>
          <w:sz w:val="20"/>
          <w:szCs w:val="20"/>
        </w:rPr>
        <w:t xml:space="preserve"> </w:t>
      </w:r>
      <w:r w:rsidRPr="001B6E61">
        <w:rPr>
          <w:rStyle w:val="Appelnotedebasdep"/>
          <w:rFonts w:ascii="Garamond" w:hAnsi="Garamond" w:cs="Times New Roman"/>
          <w:b/>
          <w:bCs/>
          <w:color w:val="C00000"/>
          <w:sz w:val="20"/>
          <w:szCs w:val="20"/>
          <w:vertAlign w:val="superscript"/>
        </w:rPr>
        <w:footnoteReference w:id="30"/>
      </w:r>
      <w:r w:rsidRPr="00F701E5">
        <w:rPr>
          <w:rFonts w:ascii="Garamond" w:hAnsi="Garamond"/>
          <w:sz w:val="20"/>
          <w:szCs w:val="20"/>
        </w:rPr>
        <w:t>.</w:t>
      </w:r>
      <w:r w:rsidRPr="00F701E5">
        <w:rPr>
          <w:rFonts w:ascii="Garamond" w:hAnsi="Garamond" w:cs="Times New Roman"/>
          <w:sz w:val="20"/>
          <w:szCs w:val="20"/>
        </w:rPr>
        <w:t xml:space="preserve"> </w:t>
      </w:r>
    </w:p>
    <w:p w:rsidR="00FB0673" w:rsidRPr="00F701E5" w:rsidRDefault="00FB0673"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C'est assez dire au passage que dans la psychanalyse l'histoire est une autre dimension que celle du développement, et que c'est une aberration que d'essayer de l'y résoudre : l'histoire ne se poursuit qu'en contretemps du développement. Point dont l'histoire </w:t>
      </w:r>
      <w:r w:rsidRPr="00F701E5">
        <w:rPr>
          <w:rFonts w:ascii="Garamond" w:hAnsi="Garamond"/>
          <w:i/>
          <w:sz w:val="20"/>
          <w:szCs w:val="20"/>
        </w:rPr>
        <w:t>comme science</w:t>
      </w:r>
      <w:r w:rsidRPr="00F701E5">
        <w:rPr>
          <w:rFonts w:ascii="Garamond" w:hAnsi="Garamond"/>
          <w:sz w:val="20"/>
          <w:szCs w:val="20"/>
        </w:rPr>
        <w:t xml:space="preserve"> a peut</w:t>
      </w:r>
      <w:r w:rsidR="004A5AD3">
        <w:rPr>
          <w:rFonts w:ascii="Garamond" w:hAnsi="Garamond"/>
          <w:sz w:val="20"/>
          <w:szCs w:val="20"/>
        </w:rPr>
        <w:t>-</w:t>
      </w:r>
      <w:r w:rsidRPr="00F701E5">
        <w:rPr>
          <w:rFonts w:ascii="Garamond" w:hAnsi="Garamond"/>
          <w:sz w:val="20"/>
          <w:szCs w:val="20"/>
        </w:rPr>
        <w:t xml:space="preserve">être à faire son profit si elle veut échapper à l'emprise toujours présente d'une conception providentielle de son cours. </w:t>
      </w:r>
    </w:p>
    <w:p w:rsidR="00BF1090" w:rsidRPr="00F701E5" w:rsidRDefault="00BF1090" w:rsidP="00FE7913">
      <w:pPr>
        <w:pStyle w:val="Corpsdetexte"/>
        <w:ind w:right="-568"/>
        <w:rPr>
          <w:rFonts w:ascii="Garamond" w:hAnsi="Garamond"/>
          <w:sz w:val="20"/>
          <w:szCs w:val="20"/>
        </w:rPr>
      </w:pPr>
    </w:p>
    <w:p w:rsidR="00BF109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Bref </w:t>
      </w:r>
      <w:r w:rsidRPr="004A5AD3">
        <w:rPr>
          <w:rFonts w:ascii="Garamond" w:hAnsi="Garamond"/>
          <w:i/>
          <w:sz w:val="20"/>
          <w:szCs w:val="20"/>
        </w:rPr>
        <w:t xml:space="preserve">nous retrouvons ici </w:t>
      </w:r>
      <w:r w:rsidRPr="004A5AD3">
        <w:rPr>
          <w:rFonts w:ascii="Garamond" w:hAnsi="Garamond" w:cs="Times New Roman"/>
          <w:i/>
          <w:color w:val="0000CC"/>
          <w:sz w:val="20"/>
          <w:szCs w:val="20"/>
        </w:rPr>
        <w:t>le sujet du signifiant</w:t>
      </w:r>
      <w:r w:rsidRPr="004A5AD3">
        <w:rPr>
          <w:rFonts w:ascii="Garamond" w:hAnsi="Garamond"/>
          <w:i/>
          <w:sz w:val="20"/>
          <w:szCs w:val="20"/>
        </w:rPr>
        <w:t xml:space="preserve"> tel que nous l’avons articulé l’année dernière</w:t>
      </w:r>
      <w:r w:rsidR="00BF1090" w:rsidRPr="004A5AD3">
        <w:rPr>
          <w:rFonts w:ascii="Garamond" w:hAnsi="Garamond"/>
          <w:i/>
          <w:sz w:val="20"/>
          <w:szCs w:val="20"/>
        </w:rPr>
        <w:t> :</w:t>
      </w:r>
      <w:r w:rsidRPr="004A5AD3">
        <w:rPr>
          <w:rFonts w:ascii="Garamond" w:hAnsi="Garamond"/>
          <w:i/>
          <w:sz w:val="20"/>
          <w:szCs w:val="20"/>
        </w:rPr>
        <w:t xml:space="preserve"> </w:t>
      </w:r>
      <w:proofErr w:type="gramStart"/>
      <w:r w:rsidR="00BF1090" w:rsidRPr="004A5AD3">
        <w:rPr>
          <w:rFonts w:ascii="Garamond" w:hAnsi="Garamond" w:cs="Times New Roman"/>
          <w:i/>
          <w:color w:val="0000CC"/>
          <w:sz w:val="20"/>
          <w:szCs w:val="20"/>
        </w:rPr>
        <w:t>v</w:t>
      </w:r>
      <w:r w:rsidRPr="004A5AD3">
        <w:rPr>
          <w:rFonts w:ascii="Garamond" w:hAnsi="Garamond" w:cs="Times New Roman"/>
          <w:i/>
          <w:color w:val="0000CC"/>
          <w:sz w:val="20"/>
          <w:szCs w:val="20"/>
        </w:rPr>
        <w:t>éhiculé</w:t>
      </w:r>
      <w:proofErr w:type="gramEnd"/>
      <w:r w:rsidRPr="00F701E5">
        <w:rPr>
          <w:rFonts w:ascii="Garamond" w:hAnsi="Garamond" w:cs="Times New Roman"/>
          <w:i/>
          <w:color w:val="0000CC"/>
          <w:sz w:val="20"/>
          <w:szCs w:val="20"/>
        </w:rPr>
        <w:t xml:space="preserve"> </w:t>
      </w:r>
      <w:r w:rsidR="00EE3537" w:rsidRPr="00F701E5">
        <w:rPr>
          <w:rFonts w:ascii="Garamond" w:hAnsi="Garamond" w:cs="Times New Roman"/>
          <w:i/>
          <w:color w:val="0000CC"/>
          <w:sz w:val="20"/>
          <w:szCs w:val="20"/>
        </w:rPr>
        <w:t>p</w:t>
      </w:r>
      <w:r w:rsidRPr="00F701E5">
        <w:rPr>
          <w:rFonts w:ascii="Garamond" w:hAnsi="Garamond" w:cs="Times New Roman"/>
          <w:i/>
          <w:color w:val="0000CC"/>
          <w:sz w:val="20"/>
          <w:szCs w:val="20"/>
        </w:rPr>
        <w:t>ar le signifiant dans son rapport à l'autre signifiant</w:t>
      </w:r>
      <w:r w:rsidRPr="00F701E5">
        <w:rPr>
          <w:rFonts w:ascii="Garamond" w:hAnsi="Garamond"/>
          <w:sz w:val="20"/>
          <w:szCs w:val="20"/>
        </w:rPr>
        <w:t xml:space="preserve">, </w:t>
      </w:r>
    </w:p>
    <w:p w:rsidR="00665BF0" w:rsidRPr="004A5AD3" w:rsidRDefault="00665BF0" w:rsidP="00FE7913">
      <w:pPr>
        <w:pStyle w:val="Corpsdetexte"/>
        <w:ind w:right="-568"/>
        <w:rPr>
          <w:rFonts w:ascii="Garamond" w:hAnsi="Garamond"/>
          <w:i/>
          <w:sz w:val="20"/>
          <w:szCs w:val="20"/>
        </w:rPr>
      </w:pPr>
      <w:r w:rsidRPr="00F701E5">
        <w:rPr>
          <w:rFonts w:ascii="Garamond" w:hAnsi="Garamond"/>
          <w:sz w:val="20"/>
          <w:szCs w:val="20"/>
        </w:rPr>
        <w:t xml:space="preserve">il est à distinguer sévèrement, </w:t>
      </w:r>
      <w:r w:rsidRPr="004A5AD3">
        <w:rPr>
          <w:rFonts w:ascii="Garamond" w:hAnsi="Garamond"/>
          <w:i/>
          <w:sz w:val="20"/>
          <w:szCs w:val="20"/>
        </w:rPr>
        <w:t xml:space="preserve">tant de </w:t>
      </w:r>
      <w:r w:rsidRPr="004A5AD3">
        <w:rPr>
          <w:rFonts w:ascii="Garamond" w:hAnsi="Garamond" w:cs="Times New Roman"/>
          <w:i/>
          <w:sz w:val="20"/>
          <w:szCs w:val="20"/>
        </w:rPr>
        <w:t>l'individu biologique</w:t>
      </w:r>
      <w:r w:rsidRPr="004A5AD3">
        <w:rPr>
          <w:rFonts w:ascii="Garamond" w:hAnsi="Garamond"/>
          <w:i/>
          <w:sz w:val="20"/>
          <w:szCs w:val="20"/>
        </w:rPr>
        <w:t xml:space="preserve"> que de toute évolution psychologique subsumable comme </w:t>
      </w:r>
      <w:r w:rsidRPr="004A5AD3">
        <w:rPr>
          <w:rFonts w:ascii="Garamond" w:hAnsi="Garamond" w:cs="Times New Roman"/>
          <w:i/>
          <w:sz w:val="20"/>
          <w:szCs w:val="20"/>
        </w:rPr>
        <w:t>sujet de la compréhension</w:t>
      </w:r>
      <w:r w:rsidRPr="004A5AD3">
        <w:rPr>
          <w:rFonts w:ascii="Garamond" w:hAnsi="Garamond"/>
          <w:i/>
          <w:sz w:val="20"/>
          <w:szCs w:val="20"/>
        </w:rPr>
        <w:t xml:space="preserve">. </w:t>
      </w:r>
    </w:p>
    <w:p w:rsidR="00BF1090" w:rsidRPr="00F701E5" w:rsidRDefault="00BF1090"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C'est </w:t>
      </w:r>
      <w:r w:rsidR="004A5AD3">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dit en terme minimaux</w:t>
      </w:r>
      <w:r w:rsidRPr="00F701E5">
        <w:rPr>
          <w:rFonts w:ascii="Garamond" w:hAnsi="Garamond"/>
          <w:sz w:val="20"/>
          <w:szCs w:val="20"/>
        </w:rPr>
        <w:t xml:space="preserve"> </w:t>
      </w:r>
      <w:r w:rsidR="004A5AD3">
        <w:rPr>
          <w:rFonts w:ascii="Garamond" w:hAnsi="Garamond"/>
          <w:sz w:val="20"/>
          <w:szCs w:val="20"/>
        </w:rPr>
        <w:t>-</w:t>
      </w:r>
      <w:r w:rsidRPr="00F701E5">
        <w:rPr>
          <w:rFonts w:ascii="Garamond" w:hAnsi="Garamond"/>
          <w:sz w:val="20"/>
          <w:szCs w:val="20"/>
        </w:rPr>
        <w:t xml:space="preserve"> la fonction que j'accorde au langage dans la théorie.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Elle me semble comparable avec un matérialisme historique qui laisse là un vide. </w:t>
      </w:r>
    </w:p>
    <w:p w:rsidR="00FB0673" w:rsidRPr="00F701E5" w:rsidRDefault="00FB0673" w:rsidP="00FE7913">
      <w:pPr>
        <w:pStyle w:val="Corpsdetexte"/>
        <w:ind w:right="-568"/>
        <w:rPr>
          <w:rFonts w:ascii="Garamond" w:hAnsi="Garamond"/>
          <w:sz w:val="20"/>
          <w:szCs w:val="20"/>
        </w:rPr>
      </w:pPr>
    </w:p>
    <w:p w:rsidR="004A5AD3" w:rsidRDefault="00665BF0" w:rsidP="00FE7913">
      <w:pPr>
        <w:pStyle w:val="Corpsdetexte"/>
        <w:ind w:right="-568"/>
        <w:rPr>
          <w:rFonts w:ascii="Garamond" w:hAnsi="Garamond"/>
          <w:sz w:val="20"/>
          <w:szCs w:val="20"/>
        </w:rPr>
      </w:pPr>
      <w:r w:rsidRPr="00F701E5">
        <w:rPr>
          <w:rFonts w:ascii="Garamond" w:hAnsi="Garamond"/>
          <w:sz w:val="20"/>
          <w:szCs w:val="20"/>
        </w:rPr>
        <w:t>Peut</w:t>
      </w:r>
      <w:r w:rsidR="004A5AD3">
        <w:rPr>
          <w:rFonts w:ascii="Garamond" w:hAnsi="Garamond"/>
          <w:sz w:val="20"/>
          <w:szCs w:val="20"/>
        </w:rPr>
        <w:t>-</w:t>
      </w:r>
      <w:r w:rsidRPr="00F701E5">
        <w:rPr>
          <w:rFonts w:ascii="Garamond" w:hAnsi="Garamond"/>
          <w:sz w:val="20"/>
          <w:szCs w:val="20"/>
        </w:rPr>
        <w:t xml:space="preserve">être la théorie de </w:t>
      </w:r>
      <w:r w:rsidRPr="00F701E5">
        <w:rPr>
          <w:rFonts w:ascii="Garamond" w:hAnsi="Garamond" w:cs="Times New Roman"/>
          <w:i/>
          <w:color w:val="0000CC"/>
          <w:sz w:val="20"/>
          <w:szCs w:val="20"/>
        </w:rPr>
        <w:t>l'objet(a)</w:t>
      </w:r>
      <w:r w:rsidRPr="00F701E5">
        <w:rPr>
          <w:rFonts w:ascii="Garamond" w:hAnsi="Garamond"/>
          <w:sz w:val="20"/>
          <w:szCs w:val="20"/>
        </w:rPr>
        <w:t xml:space="preserve"> y trouvera</w:t>
      </w:r>
      <w:r w:rsidR="004A5AD3">
        <w:rPr>
          <w:rFonts w:ascii="Garamond" w:hAnsi="Garamond"/>
          <w:sz w:val="20"/>
          <w:szCs w:val="20"/>
        </w:rPr>
        <w:t>-</w:t>
      </w:r>
      <w:r w:rsidRPr="00F701E5">
        <w:rPr>
          <w:rFonts w:ascii="Garamond" w:hAnsi="Garamond"/>
          <w:sz w:val="20"/>
          <w:szCs w:val="20"/>
        </w:rPr>
        <w:t>t</w:t>
      </w:r>
      <w:r w:rsidR="004A5AD3">
        <w:rPr>
          <w:rFonts w:ascii="Garamond" w:hAnsi="Garamond"/>
          <w:sz w:val="20"/>
          <w:szCs w:val="20"/>
        </w:rPr>
        <w:t>-</w:t>
      </w:r>
      <w:r w:rsidRPr="00F701E5">
        <w:rPr>
          <w:rFonts w:ascii="Garamond" w:hAnsi="Garamond"/>
          <w:sz w:val="20"/>
          <w:szCs w:val="20"/>
        </w:rPr>
        <w:t xml:space="preserve">elle sa place aussi bien. Cette théorie de </w:t>
      </w:r>
      <w:r w:rsidRPr="00F701E5">
        <w:rPr>
          <w:rFonts w:ascii="Garamond" w:hAnsi="Garamond" w:cs="Times New Roman"/>
          <w:i/>
          <w:color w:val="0000CC"/>
          <w:sz w:val="20"/>
          <w:szCs w:val="20"/>
        </w:rPr>
        <w:t>l'objet(a)</w:t>
      </w:r>
      <w:r w:rsidRPr="00F701E5">
        <w:rPr>
          <w:rFonts w:ascii="Garamond" w:hAnsi="Garamond"/>
          <w:sz w:val="20"/>
          <w:szCs w:val="20"/>
        </w:rPr>
        <w:t xml:space="preserve"> est nécessaire, nous le verrons, </w:t>
      </w:r>
    </w:p>
    <w:p w:rsidR="00665BF0" w:rsidRPr="004A5AD3" w:rsidRDefault="00665BF0" w:rsidP="00FE7913">
      <w:pPr>
        <w:pStyle w:val="Corpsdetexte"/>
        <w:ind w:right="-568"/>
        <w:rPr>
          <w:rFonts w:ascii="Garamond" w:hAnsi="Garamond"/>
          <w:sz w:val="20"/>
          <w:szCs w:val="20"/>
        </w:rPr>
      </w:pPr>
      <w:r w:rsidRPr="00F701E5">
        <w:rPr>
          <w:rFonts w:ascii="Garamond" w:hAnsi="Garamond"/>
          <w:sz w:val="20"/>
          <w:szCs w:val="20"/>
        </w:rPr>
        <w:t xml:space="preserve">à une intégration correcte de la fonction de la cause, au regard du sujet du savoir et de la vérité. </w:t>
      </w:r>
    </w:p>
    <w:p w:rsidR="00FB0673" w:rsidRPr="00F701E5" w:rsidRDefault="00FB0673" w:rsidP="00FE7913">
      <w:pPr>
        <w:pStyle w:val="Corpsdetexte"/>
        <w:ind w:right="-568"/>
        <w:rPr>
          <w:rFonts w:ascii="Garamond" w:hAnsi="Garamond"/>
          <w:sz w:val="20"/>
          <w:szCs w:val="20"/>
        </w:rPr>
      </w:pPr>
    </w:p>
    <w:p w:rsidR="004A5AD3" w:rsidRDefault="00665BF0" w:rsidP="00FE7913">
      <w:pPr>
        <w:pStyle w:val="Corpsdetexte"/>
        <w:ind w:right="-568"/>
        <w:rPr>
          <w:rFonts w:ascii="Garamond" w:hAnsi="Garamond"/>
          <w:sz w:val="20"/>
          <w:szCs w:val="20"/>
        </w:rPr>
      </w:pPr>
      <w:r w:rsidRPr="00F701E5">
        <w:rPr>
          <w:rFonts w:ascii="Garamond" w:hAnsi="Garamond"/>
          <w:sz w:val="20"/>
          <w:szCs w:val="20"/>
        </w:rPr>
        <w:t xml:space="preserve">Vous avez pu reconnaître au passage dans </w:t>
      </w:r>
      <w:r w:rsidRPr="00F701E5">
        <w:rPr>
          <w:rFonts w:ascii="Garamond" w:hAnsi="Garamond" w:cs="Times New Roman"/>
          <w:i/>
          <w:sz w:val="20"/>
          <w:szCs w:val="20"/>
        </w:rPr>
        <w:t>les quatre modes</w:t>
      </w:r>
      <w:r w:rsidRPr="00F701E5">
        <w:rPr>
          <w:rFonts w:ascii="Garamond" w:hAnsi="Garamond"/>
          <w:sz w:val="20"/>
          <w:szCs w:val="20"/>
        </w:rPr>
        <w:t xml:space="preserve"> de sa réfraction qui viennent ici d'être recensés, le même nombre </w:t>
      </w:r>
    </w:p>
    <w:p w:rsidR="004A5AD3" w:rsidRDefault="00665BF0" w:rsidP="00FE7913">
      <w:pPr>
        <w:pStyle w:val="Corpsdetexte"/>
        <w:ind w:right="-568"/>
        <w:rPr>
          <w:rFonts w:ascii="Garamond" w:hAnsi="Garamond"/>
          <w:sz w:val="20"/>
          <w:szCs w:val="20"/>
        </w:rPr>
      </w:pPr>
      <w:r w:rsidRPr="00F701E5">
        <w:rPr>
          <w:rFonts w:ascii="Garamond" w:hAnsi="Garamond"/>
          <w:sz w:val="20"/>
          <w:szCs w:val="20"/>
        </w:rPr>
        <w:t>et une analogie d'épinglage nominale</w:t>
      </w:r>
      <w:r w:rsidR="004A5AD3">
        <w:rPr>
          <w:rFonts w:ascii="Garamond" w:hAnsi="Garamond"/>
          <w:sz w:val="20"/>
          <w:szCs w:val="20"/>
        </w:rPr>
        <w:t>,</w:t>
      </w:r>
      <w:r w:rsidRPr="00F701E5">
        <w:rPr>
          <w:rFonts w:ascii="Garamond" w:hAnsi="Garamond"/>
          <w:sz w:val="20"/>
          <w:szCs w:val="20"/>
        </w:rPr>
        <w:t xml:space="preserve"> qui </w:t>
      </w:r>
      <w:proofErr w:type="gramStart"/>
      <w:r w:rsidRPr="00F701E5">
        <w:rPr>
          <w:rFonts w:ascii="Garamond" w:hAnsi="Garamond"/>
          <w:sz w:val="20"/>
          <w:szCs w:val="20"/>
        </w:rPr>
        <w:t>sont</w:t>
      </w:r>
      <w:proofErr w:type="gramEnd"/>
      <w:r w:rsidRPr="00F701E5">
        <w:rPr>
          <w:rFonts w:ascii="Garamond" w:hAnsi="Garamond"/>
          <w:sz w:val="20"/>
          <w:szCs w:val="20"/>
        </w:rPr>
        <w:t xml:space="preserve"> à retrouver dans la </w:t>
      </w:r>
      <w:r w:rsidRPr="00F701E5">
        <w:rPr>
          <w:rFonts w:ascii="Garamond" w:hAnsi="Garamond" w:cs="Times New Roman"/>
          <w:i/>
          <w:iCs/>
          <w:sz w:val="20"/>
          <w:szCs w:val="20"/>
        </w:rPr>
        <w:t>Physique</w:t>
      </w:r>
      <w:r w:rsidRPr="00F701E5">
        <w:rPr>
          <w:rFonts w:ascii="Garamond" w:hAnsi="Garamond"/>
          <w:sz w:val="20"/>
          <w:szCs w:val="20"/>
        </w:rPr>
        <w:t xml:space="preserve"> d'ARISTOTE. Ce n'est pas par hasard puisque </w:t>
      </w:r>
    </w:p>
    <w:p w:rsidR="00FB0673"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cette physique ne manque pas d'être marquée d'un logicisme qui garde encore la saveur et la sapience d'un </w:t>
      </w:r>
      <w:r w:rsidRPr="00F701E5">
        <w:rPr>
          <w:rFonts w:ascii="Garamond" w:hAnsi="Garamond" w:cs="Times New Roman"/>
          <w:i/>
          <w:sz w:val="20"/>
          <w:szCs w:val="20"/>
        </w:rPr>
        <w:t>grammatisme originel</w:t>
      </w:r>
      <w:r w:rsidRPr="00F701E5">
        <w:rPr>
          <w:rFonts w:ascii="Garamond" w:hAnsi="Garamond"/>
          <w:sz w:val="20"/>
          <w:szCs w:val="20"/>
        </w:rPr>
        <w:t xml:space="preserve">. </w:t>
      </w:r>
    </w:p>
    <w:p w:rsidR="00FB0673" w:rsidRPr="00F701E5" w:rsidRDefault="00FB0673" w:rsidP="00FE7913">
      <w:pPr>
        <w:pStyle w:val="Corpsdetexte"/>
        <w:ind w:right="-568"/>
        <w:rPr>
          <w:rFonts w:ascii="Garamond" w:hAnsi="Garamond"/>
          <w:sz w:val="20"/>
          <w:szCs w:val="20"/>
        </w:rPr>
      </w:pPr>
    </w:p>
    <w:p w:rsidR="00665BF0" w:rsidRPr="00F701E5" w:rsidRDefault="00FB0673" w:rsidP="006965F1">
      <w:pPr>
        <w:pStyle w:val="Corpsdetexte"/>
        <w:ind w:right="-568" w:firstLine="708"/>
        <w:rPr>
          <w:rFonts w:ascii="Garamond" w:hAnsi="Garamond"/>
          <w:sz w:val="20"/>
          <w:szCs w:val="20"/>
        </w:rPr>
      </w:pPr>
      <w:r w:rsidRPr="001B6E61">
        <w:rPr>
          <w:rStyle w:val="Accentuation"/>
          <w:rFonts w:ascii="Palatino Linotype" w:hAnsi="Palatino Linotype"/>
          <w:i w:val="0"/>
          <w:color w:val="0000CC"/>
          <w:sz w:val="20"/>
          <w:szCs w:val="20"/>
        </w:rPr>
        <w:t>Τοσα</w:t>
      </w:r>
      <w:r w:rsidRPr="001B6E61">
        <w:rPr>
          <w:rStyle w:val="Accentuation"/>
          <w:rFonts w:ascii="Palatino Linotype" w:hAnsi="Palatino Linotype" w:cs="Times New Roman"/>
          <w:i w:val="0"/>
          <w:color w:val="0000CC"/>
          <w:sz w:val="20"/>
          <w:szCs w:val="20"/>
        </w:rPr>
        <w:t>ῦ</w:t>
      </w:r>
      <w:r w:rsidRPr="001B6E61">
        <w:rPr>
          <w:rStyle w:val="Accentuation"/>
          <w:rFonts w:ascii="Palatino Linotype" w:hAnsi="Palatino Linotype" w:cs="Garamond"/>
          <w:i w:val="0"/>
          <w:color w:val="0000CC"/>
          <w:sz w:val="20"/>
          <w:szCs w:val="20"/>
        </w:rPr>
        <w:t>τα</w:t>
      </w:r>
      <w:r w:rsidRPr="001B6E61">
        <w:rPr>
          <w:rFonts w:ascii="Palatino Linotype" w:hAnsi="Palatino Linotype"/>
          <w:color w:val="0000CC"/>
          <w:sz w:val="20"/>
          <w:szCs w:val="20"/>
        </w:rPr>
        <w:t xml:space="preserve"> γ</w:t>
      </w:r>
      <w:r w:rsidRPr="001B6E61">
        <w:rPr>
          <w:rFonts w:ascii="Palatino Linotype" w:hAnsi="Palatino Linotype" w:cs="Times New Roman"/>
          <w:color w:val="0000CC"/>
          <w:sz w:val="20"/>
          <w:szCs w:val="20"/>
        </w:rPr>
        <w:t>ὰ</w:t>
      </w:r>
      <w:r w:rsidRPr="001B6E61">
        <w:rPr>
          <w:rFonts w:ascii="Palatino Linotype" w:hAnsi="Palatino Linotype" w:cs="Garamond"/>
          <w:color w:val="0000CC"/>
          <w:sz w:val="20"/>
          <w:szCs w:val="20"/>
        </w:rPr>
        <w:t>ρ</w:t>
      </w:r>
      <w:r w:rsidRPr="001B6E61">
        <w:rPr>
          <w:rFonts w:ascii="Palatino Linotype" w:hAnsi="Palatino Linotype"/>
          <w:color w:val="0000CC"/>
          <w:sz w:val="20"/>
          <w:szCs w:val="20"/>
        </w:rPr>
        <w:t xml:space="preserve"> </w:t>
      </w:r>
      <w:r w:rsidRPr="001B6E61">
        <w:rPr>
          <w:rFonts w:ascii="Palatino Linotype" w:hAnsi="Palatino Linotype" w:cs="Garamond"/>
          <w:color w:val="0000CC"/>
          <w:sz w:val="20"/>
          <w:szCs w:val="20"/>
        </w:rPr>
        <w:t>τ</w:t>
      </w:r>
      <w:r w:rsidRPr="001B6E61">
        <w:rPr>
          <w:rFonts w:ascii="Palatino Linotype" w:hAnsi="Palatino Linotype" w:cs="Times New Roman"/>
          <w:color w:val="0000CC"/>
          <w:sz w:val="20"/>
          <w:szCs w:val="20"/>
        </w:rPr>
        <w:t>ὸ</w:t>
      </w:r>
      <w:r w:rsidRPr="001B6E61">
        <w:rPr>
          <w:rFonts w:ascii="Palatino Linotype" w:hAnsi="Palatino Linotype" w:cs="Garamond"/>
          <w:color w:val="0000CC"/>
          <w:sz w:val="20"/>
          <w:szCs w:val="20"/>
        </w:rPr>
        <w:t>ν</w:t>
      </w:r>
      <w:r w:rsidRPr="001B6E61">
        <w:rPr>
          <w:rFonts w:ascii="Palatino Linotype" w:hAnsi="Palatino Linotype"/>
          <w:color w:val="0000CC"/>
          <w:sz w:val="20"/>
          <w:szCs w:val="20"/>
        </w:rPr>
        <w:t xml:space="preserve"> </w:t>
      </w:r>
      <w:r w:rsidRPr="001B6E61">
        <w:rPr>
          <w:rStyle w:val="Accentuation"/>
          <w:rFonts w:ascii="Palatino Linotype" w:hAnsi="Palatino Linotype" w:cs="Times New Roman"/>
          <w:i w:val="0"/>
          <w:color w:val="0000CC"/>
          <w:sz w:val="20"/>
          <w:szCs w:val="20"/>
        </w:rPr>
        <w:t>ἀ</w:t>
      </w:r>
      <w:r w:rsidRPr="001B6E61">
        <w:rPr>
          <w:rStyle w:val="Accentuation"/>
          <w:rFonts w:ascii="Palatino Linotype" w:hAnsi="Palatino Linotype" w:cs="Garamond"/>
          <w:i w:val="0"/>
          <w:color w:val="0000CC"/>
          <w:sz w:val="20"/>
          <w:szCs w:val="20"/>
        </w:rPr>
        <w:t>ριθμ</w:t>
      </w:r>
      <w:r w:rsidRPr="001B6E61">
        <w:rPr>
          <w:rStyle w:val="Accentuation"/>
          <w:rFonts w:ascii="Palatino Linotype" w:hAnsi="Palatino Linotype" w:cs="Times New Roman"/>
          <w:i w:val="0"/>
          <w:color w:val="0000CC"/>
          <w:sz w:val="20"/>
          <w:szCs w:val="20"/>
        </w:rPr>
        <w:t>ὸ</w:t>
      </w:r>
      <w:r w:rsidRPr="001B6E61">
        <w:rPr>
          <w:rStyle w:val="Accentuation"/>
          <w:rFonts w:ascii="Palatino Linotype" w:hAnsi="Palatino Linotype" w:cs="Garamond"/>
          <w:i w:val="0"/>
          <w:color w:val="0000CC"/>
          <w:sz w:val="20"/>
          <w:szCs w:val="20"/>
        </w:rPr>
        <w:t>ν</w:t>
      </w:r>
      <w:r w:rsidRPr="001B6E61">
        <w:rPr>
          <w:rStyle w:val="Accentuation"/>
          <w:rFonts w:ascii="Palatino Linotype" w:hAnsi="Palatino Linotype"/>
          <w:color w:val="0000CC"/>
          <w:sz w:val="20"/>
          <w:szCs w:val="20"/>
        </w:rPr>
        <w:t xml:space="preserve"> </w:t>
      </w:r>
      <w:r w:rsidRPr="001B6E61">
        <w:rPr>
          <w:rStyle w:val="Accentuation"/>
          <w:rFonts w:ascii="Palatino Linotype" w:hAnsi="Palatino Linotype"/>
          <w:i w:val="0"/>
          <w:color w:val="0000CC"/>
          <w:sz w:val="20"/>
          <w:szCs w:val="20"/>
        </w:rPr>
        <w:t>τ</w:t>
      </w:r>
      <w:r w:rsidRPr="001B6E61">
        <w:rPr>
          <w:rStyle w:val="Accentuation"/>
          <w:rFonts w:ascii="Palatino Linotype" w:hAnsi="Palatino Linotype" w:cs="Times New Roman"/>
          <w:i w:val="0"/>
          <w:color w:val="0000CC"/>
          <w:sz w:val="20"/>
          <w:szCs w:val="20"/>
        </w:rPr>
        <w:t>ὸ</w:t>
      </w:r>
      <w:r w:rsidRPr="001B6E61">
        <w:rPr>
          <w:rStyle w:val="Accentuation"/>
          <w:rFonts w:ascii="Palatino Linotype" w:hAnsi="Palatino Linotype"/>
          <w:i w:val="0"/>
          <w:color w:val="0000CC"/>
          <w:sz w:val="20"/>
          <w:szCs w:val="20"/>
        </w:rPr>
        <w:t xml:space="preserve"> </w:t>
      </w:r>
      <w:r w:rsidRPr="001B6E61">
        <w:rPr>
          <w:rStyle w:val="Accentuation"/>
          <w:rFonts w:ascii="Palatino Linotype" w:hAnsi="Palatino Linotype" w:cs="Garamond"/>
          <w:i w:val="0"/>
          <w:color w:val="0000CC"/>
          <w:sz w:val="20"/>
          <w:szCs w:val="20"/>
        </w:rPr>
        <w:t>δι</w:t>
      </w:r>
      <w:r w:rsidRPr="001B6E61">
        <w:rPr>
          <w:rStyle w:val="Accentuation"/>
          <w:rFonts w:ascii="Palatino Linotype" w:hAnsi="Palatino Linotype" w:cs="Times New Roman"/>
          <w:i w:val="0"/>
          <w:color w:val="0000CC"/>
          <w:sz w:val="20"/>
          <w:szCs w:val="20"/>
        </w:rPr>
        <w:t>ὰ</w:t>
      </w:r>
      <w:r w:rsidRPr="001B6E61">
        <w:rPr>
          <w:rFonts w:ascii="Palatino Linotype" w:hAnsi="Palatino Linotype"/>
          <w:color w:val="0000CC"/>
          <w:sz w:val="20"/>
          <w:szCs w:val="20"/>
        </w:rPr>
        <w:t xml:space="preserve"> τί περιείλη</w:t>
      </w:r>
      <w:r w:rsidRPr="001B6E61">
        <w:rPr>
          <w:rFonts w:ascii="Palatino Linotype" w:hAnsi="Palatino Linotype" w:cs="Times New Roman"/>
          <w:color w:val="0000CC"/>
          <w:sz w:val="20"/>
          <w:szCs w:val="20"/>
        </w:rPr>
        <w:t>ϕ</w:t>
      </w:r>
      <w:r w:rsidRPr="001B6E61">
        <w:rPr>
          <w:rFonts w:ascii="Palatino Linotype" w:hAnsi="Palatino Linotype"/>
          <w:color w:val="0000CC"/>
          <w:sz w:val="20"/>
          <w:szCs w:val="20"/>
        </w:rPr>
        <w:t>εν</w:t>
      </w:r>
      <w:r w:rsidRPr="00F701E5">
        <w:rPr>
          <w:rFonts w:ascii="Garamond" w:hAnsi="Garamond"/>
          <w:color w:val="0000CC"/>
          <w:sz w:val="20"/>
          <w:szCs w:val="20"/>
        </w:rPr>
        <w:t xml:space="preserve"> </w:t>
      </w:r>
      <w:r w:rsidRPr="00F701E5">
        <w:rPr>
          <w:rStyle w:val="Appelnotedebasdep"/>
          <w:rFonts w:ascii="Garamond" w:hAnsi="Garamond" w:cs="Times New Roman"/>
          <w:b/>
          <w:color w:val="C00000"/>
          <w:sz w:val="20"/>
          <w:szCs w:val="20"/>
          <w:vertAlign w:val="superscript"/>
        </w:rPr>
        <w:footnoteReference w:id="31"/>
      </w:r>
      <w:r w:rsidRPr="00F701E5">
        <w:rPr>
          <w:rFonts w:ascii="Garamond" w:hAnsi="Garamond" w:cs="Times New Roman"/>
          <w:b/>
          <w:color w:val="C00000"/>
          <w:sz w:val="20"/>
          <w:szCs w:val="20"/>
          <w:vertAlign w:val="superscript"/>
        </w:rPr>
        <w:t xml:space="preserve"> </w:t>
      </w:r>
      <w:r w:rsidR="00665BF0" w:rsidRPr="00F701E5">
        <w:rPr>
          <w:rFonts w:ascii="Garamond" w:hAnsi="Garamond" w:cs="Times New Roman"/>
          <w:i/>
          <w:sz w:val="20"/>
          <w:szCs w:val="20"/>
        </w:rPr>
        <w:t>s’interroge</w:t>
      </w:r>
      <w:r w:rsidR="001B6E61">
        <w:rPr>
          <w:rFonts w:ascii="Garamond" w:hAnsi="Garamond" w:cs="Times New Roman"/>
          <w:i/>
          <w:sz w:val="20"/>
          <w:szCs w:val="20"/>
        </w:rPr>
        <w:t>-</w:t>
      </w:r>
      <w:r w:rsidR="00665BF0" w:rsidRPr="00F701E5">
        <w:rPr>
          <w:rFonts w:ascii="Garamond" w:hAnsi="Garamond" w:cs="Times New Roman"/>
          <w:i/>
          <w:sz w:val="20"/>
          <w:szCs w:val="20"/>
        </w:rPr>
        <w:t>t</w:t>
      </w:r>
      <w:r w:rsidR="001B6E61">
        <w:rPr>
          <w:rFonts w:ascii="Garamond" w:hAnsi="Garamond" w:cs="Times New Roman"/>
          <w:i/>
          <w:sz w:val="20"/>
          <w:szCs w:val="20"/>
        </w:rPr>
        <w:t>-</w:t>
      </w:r>
      <w:r w:rsidR="00665BF0" w:rsidRPr="00F701E5">
        <w:rPr>
          <w:rFonts w:ascii="Garamond" w:hAnsi="Garamond" w:cs="Times New Roman"/>
          <w:i/>
          <w:sz w:val="20"/>
          <w:szCs w:val="20"/>
        </w:rPr>
        <w:t>il</w:t>
      </w:r>
      <w:r w:rsidR="00665BF0" w:rsidRPr="00F701E5">
        <w:rPr>
          <w:rFonts w:ascii="Garamond" w:hAnsi="Garamond"/>
          <w:sz w:val="20"/>
          <w:szCs w:val="20"/>
        </w:rPr>
        <w:t>.</w:t>
      </w:r>
      <w:r w:rsidRPr="00F701E5">
        <w:rPr>
          <w:rFonts w:ascii="Garamond" w:hAnsi="Garamond"/>
          <w:sz w:val="20"/>
          <w:szCs w:val="20"/>
        </w:rPr>
        <w:t xml:space="preserve"> </w:t>
      </w:r>
    </w:p>
    <w:p w:rsidR="00FB0673" w:rsidRPr="00F701E5" w:rsidRDefault="00FB0673"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Nous restera</w:t>
      </w:r>
      <w:r w:rsidR="004A5AD3">
        <w:rPr>
          <w:rFonts w:ascii="Garamond" w:hAnsi="Garamond"/>
          <w:sz w:val="20"/>
          <w:szCs w:val="20"/>
        </w:rPr>
        <w:t>-</w:t>
      </w:r>
      <w:r w:rsidRPr="00F701E5">
        <w:rPr>
          <w:rFonts w:ascii="Garamond" w:hAnsi="Garamond"/>
          <w:sz w:val="20"/>
          <w:szCs w:val="20"/>
        </w:rPr>
        <w:t>t</w:t>
      </w:r>
      <w:r w:rsidR="004A5AD3">
        <w:rPr>
          <w:rFonts w:ascii="Garamond" w:hAnsi="Garamond"/>
          <w:sz w:val="20"/>
          <w:szCs w:val="20"/>
        </w:rPr>
        <w:t>-</w:t>
      </w:r>
      <w:r w:rsidRPr="00F701E5">
        <w:rPr>
          <w:rFonts w:ascii="Garamond" w:hAnsi="Garamond"/>
          <w:sz w:val="20"/>
          <w:szCs w:val="20"/>
        </w:rPr>
        <w:t xml:space="preserve">il valable que la cause soit pour nous exactement autant à se </w:t>
      </w:r>
      <w:r w:rsidRPr="00F701E5">
        <w:rPr>
          <w:rFonts w:ascii="Garamond" w:hAnsi="Garamond" w:cs="Times New Roman"/>
          <w:i/>
          <w:sz w:val="20"/>
          <w:szCs w:val="20"/>
        </w:rPr>
        <w:t>polymériser</w:t>
      </w:r>
      <w:r w:rsidRPr="00F701E5">
        <w:rPr>
          <w:rFonts w:ascii="Garamond" w:hAnsi="Garamond"/>
          <w:sz w:val="20"/>
          <w:szCs w:val="20"/>
        </w:rPr>
        <w:t xml:space="preserve"> ? </w:t>
      </w:r>
    </w:p>
    <w:p w:rsidR="00BF1090" w:rsidRPr="00F701E5" w:rsidRDefault="00BF1090" w:rsidP="00FE7913">
      <w:pPr>
        <w:pStyle w:val="Corpsdetexte"/>
        <w:ind w:right="-568"/>
        <w:rPr>
          <w:rFonts w:ascii="Garamond" w:hAnsi="Garamond"/>
          <w:sz w:val="20"/>
          <w:szCs w:val="20"/>
        </w:rPr>
      </w:pPr>
    </w:p>
    <w:p w:rsidR="004A5AD3" w:rsidRDefault="00665BF0" w:rsidP="00FE7913">
      <w:pPr>
        <w:pStyle w:val="Corpsdetexte"/>
        <w:ind w:right="-568"/>
        <w:rPr>
          <w:rFonts w:ascii="Garamond" w:hAnsi="Garamond"/>
          <w:sz w:val="20"/>
          <w:szCs w:val="20"/>
        </w:rPr>
      </w:pPr>
      <w:r w:rsidRPr="00F701E5">
        <w:rPr>
          <w:rFonts w:ascii="Garamond" w:hAnsi="Garamond"/>
          <w:sz w:val="20"/>
          <w:szCs w:val="20"/>
        </w:rPr>
        <w:t>Cette exploration n'a pas pour seul but de vous donner l'avantage d'une prise élégante sur les cadres qui échappent en eux</w:t>
      </w:r>
      <w:r w:rsidR="004A5AD3">
        <w:rPr>
          <w:rFonts w:ascii="Garamond" w:hAnsi="Garamond"/>
          <w:sz w:val="20"/>
          <w:szCs w:val="20"/>
        </w:rPr>
        <w:t>-</w:t>
      </w:r>
      <w:r w:rsidRPr="00F701E5">
        <w:rPr>
          <w:rFonts w:ascii="Garamond" w:hAnsi="Garamond"/>
          <w:sz w:val="20"/>
          <w:szCs w:val="20"/>
        </w:rPr>
        <w:t>même</w:t>
      </w:r>
      <w:r w:rsidR="004A5AD3">
        <w:rPr>
          <w:rFonts w:ascii="Garamond" w:hAnsi="Garamond"/>
          <w:sz w:val="20"/>
          <w:szCs w:val="20"/>
        </w:rPr>
        <w:t>s</w:t>
      </w:r>
      <w:r w:rsidRPr="00F701E5">
        <w:rPr>
          <w:rFonts w:ascii="Garamond" w:hAnsi="Garamond"/>
          <w:sz w:val="20"/>
          <w:szCs w:val="20"/>
        </w:rPr>
        <w:t xml:space="preserv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à votre juridiction</w:t>
      </w:r>
      <w:r w:rsidR="004A5AD3">
        <w:rPr>
          <w:rFonts w:ascii="Garamond" w:hAnsi="Garamond"/>
          <w:sz w:val="20"/>
          <w:szCs w:val="20"/>
        </w:rPr>
        <w:t xml:space="preserve"> - </w:t>
      </w:r>
      <w:r w:rsidRPr="00F701E5">
        <w:rPr>
          <w:rFonts w:ascii="Garamond" w:hAnsi="Garamond"/>
          <w:sz w:val="20"/>
          <w:szCs w:val="20"/>
        </w:rPr>
        <w:t xml:space="preserve">entendez : </w:t>
      </w:r>
      <w:r w:rsidRPr="00F701E5">
        <w:rPr>
          <w:rFonts w:ascii="Garamond" w:hAnsi="Garamond" w:cs="Times New Roman"/>
          <w:i/>
          <w:color w:val="0000CC"/>
          <w:sz w:val="20"/>
          <w:szCs w:val="20"/>
        </w:rPr>
        <w:t>magie</w:t>
      </w:r>
      <w:r w:rsidRPr="00F701E5">
        <w:rPr>
          <w:rFonts w:ascii="Garamond" w:hAnsi="Garamond"/>
          <w:sz w:val="20"/>
          <w:szCs w:val="20"/>
        </w:rPr>
        <w:t xml:space="preserve">, </w:t>
      </w:r>
      <w:r w:rsidRPr="00F701E5">
        <w:rPr>
          <w:rFonts w:ascii="Garamond" w:hAnsi="Garamond" w:cs="Times New Roman"/>
          <w:i/>
          <w:color w:val="0000CC"/>
          <w:sz w:val="20"/>
          <w:szCs w:val="20"/>
        </w:rPr>
        <w:t>religion</w:t>
      </w:r>
      <w:r w:rsidRPr="00F701E5">
        <w:rPr>
          <w:rFonts w:ascii="Garamond" w:hAnsi="Garamond"/>
          <w:sz w:val="20"/>
          <w:szCs w:val="20"/>
        </w:rPr>
        <w:t xml:space="preserve">, voir </w:t>
      </w:r>
      <w:r w:rsidRPr="00F701E5">
        <w:rPr>
          <w:rFonts w:ascii="Garamond" w:hAnsi="Garamond" w:cs="Times New Roman"/>
          <w:i/>
          <w:color w:val="0000CC"/>
          <w:sz w:val="20"/>
          <w:szCs w:val="20"/>
        </w:rPr>
        <w:t>science</w:t>
      </w:r>
      <w:r w:rsidR="004A5AD3">
        <w:rPr>
          <w:rFonts w:ascii="Garamond" w:hAnsi="Garamond" w:cs="Times New Roman"/>
          <w:i/>
          <w:color w:val="0000CC"/>
          <w:sz w:val="20"/>
          <w:szCs w:val="20"/>
        </w:rPr>
        <w:t xml:space="preserve"> - </w:t>
      </w:r>
      <w:r w:rsidRPr="00F701E5">
        <w:rPr>
          <w:rFonts w:ascii="Garamond" w:hAnsi="Garamond"/>
          <w:sz w:val="20"/>
          <w:szCs w:val="20"/>
        </w:rPr>
        <w:t xml:space="preserve">mais plutôt pour vous rappeler qu'en tant que </w:t>
      </w:r>
      <w:r w:rsidRPr="004A5AD3">
        <w:rPr>
          <w:rFonts w:ascii="Garamond" w:hAnsi="Garamond"/>
          <w:i/>
          <w:sz w:val="20"/>
          <w:szCs w:val="20"/>
        </w:rPr>
        <w:t>sujet de la science psychanalytique</w:t>
      </w:r>
      <w:r w:rsidRPr="00F701E5">
        <w:rPr>
          <w:rFonts w:ascii="Garamond" w:hAnsi="Garamond"/>
          <w:sz w:val="20"/>
          <w:szCs w:val="20"/>
        </w:rPr>
        <w:t xml:space="preserve">, c'est à </w:t>
      </w:r>
      <w:r w:rsidRPr="00F701E5">
        <w:rPr>
          <w:rFonts w:ascii="Garamond" w:hAnsi="Garamond" w:cs="Times New Roman"/>
          <w:i/>
          <w:sz w:val="20"/>
          <w:szCs w:val="20"/>
        </w:rPr>
        <w:t>la sollicitation</w:t>
      </w:r>
      <w:r w:rsidRPr="00F701E5">
        <w:rPr>
          <w:rFonts w:ascii="Garamond" w:hAnsi="Garamond"/>
          <w:sz w:val="20"/>
          <w:szCs w:val="20"/>
        </w:rPr>
        <w:t xml:space="preserve"> de chacun de ces modes de la relation à </w:t>
      </w:r>
      <w:r w:rsidRPr="00F701E5">
        <w:rPr>
          <w:rFonts w:ascii="Garamond" w:hAnsi="Garamond" w:cs="Times New Roman"/>
          <w:i/>
          <w:color w:val="0000CC"/>
          <w:sz w:val="20"/>
          <w:szCs w:val="20"/>
        </w:rPr>
        <w:t>la vérité</w:t>
      </w:r>
      <w:r w:rsidRPr="00F701E5">
        <w:rPr>
          <w:rFonts w:ascii="Garamond" w:hAnsi="Garamond"/>
          <w:sz w:val="20"/>
          <w:szCs w:val="20"/>
        </w:rPr>
        <w:t xml:space="preserve"> comme </w:t>
      </w:r>
      <w:r w:rsidRPr="00F701E5">
        <w:rPr>
          <w:rFonts w:ascii="Garamond" w:hAnsi="Garamond" w:cs="Times New Roman"/>
          <w:i/>
          <w:sz w:val="20"/>
          <w:szCs w:val="20"/>
        </w:rPr>
        <w:t>cause</w:t>
      </w:r>
      <w:r w:rsidRPr="00F701E5">
        <w:rPr>
          <w:rFonts w:ascii="Garamond" w:hAnsi="Garamond"/>
          <w:sz w:val="20"/>
          <w:szCs w:val="20"/>
        </w:rPr>
        <w:t xml:space="preserve">, que vous avez à résister. </w:t>
      </w:r>
    </w:p>
    <w:p w:rsidR="00BF1090" w:rsidRPr="00F701E5" w:rsidRDefault="00BF1090"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Mais ce n'est pas dans le sens o</w:t>
      </w:r>
      <w:r w:rsidR="00813573" w:rsidRPr="00F701E5">
        <w:rPr>
          <w:rFonts w:ascii="Garamond" w:hAnsi="Garamond"/>
          <w:sz w:val="20"/>
          <w:szCs w:val="20"/>
        </w:rPr>
        <w:t>ù</w:t>
      </w:r>
      <w:r w:rsidRPr="00F701E5">
        <w:rPr>
          <w:rFonts w:ascii="Garamond" w:hAnsi="Garamond"/>
          <w:sz w:val="20"/>
          <w:szCs w:val="20"/>
        </w:rPr>
        <w:t xml:space="preserve"> </w:t>
      </w:r>
      <w:r w:rsidRPr="00F701E5">
        <w:rPr>
          <w:rFonts w:ascii="Garamond" w:hAnsi="Garamond" w:cs="Times New Roman"/>
          <w:i/>
          <w:sz w:val="20"/>
          <w:szCs w:val="20"/>
        </w:rPr>
        <w:t>vous l'entend</w:t>
      </w:r>
      <w:r w:rsidR="00813573" w:rsidRPr="00F701E5">
        <w:rPr>
          <w:rFonts w:ascii="Garamond" w:hAnsi="Garamond" w:cs="Times New Roman"/>
          <w:i/>
          <w:sz w:val="20"/>
          <w:szCs w:val="20"/>
        </w:rPr>
        <w:t>r</w:t>
      </w:r>
      <w:r w:rsidRPr="00F701E5">
        <w:rPr>
          <w:rFonts w:ascii="Garamond" w:hAnsi="Garamond" w:cs="Times New Roman"/>
          <w:i/>
          <w:sz w:val="20"/>
          <w:szCs w:val="20"/>
        </w:rPr>
        <w:t>ez</w:t>
      </w:r>
      <w:r w:rsidRPr="00F701E5">
        <w:rPr>
          <w:rFonts w:ascii="Garamond" w:hAnsi="Garamond"/>
          <w:sz w:val="20"/>
          <w:szCs w:val="20"/>
        </w:rPr>
        <w:t xml:space="preserve"> d'abord</w:t>
      </w:r>
      <w:r w:rsidR="00BF1090" w:rsidRPr="00F701E5">
        <w:rPr>
          <w:rFonts w:ascii="Garamond" w:hAnsi="Garamond"/>
          <w:sz w:val="20"/>
          <w:szCs w:val="20"/>
        </w:rPr>
        <w:t> :</w:t>
      </w:r>
      <w:r w:rsidRPr="00F701E5">
        <w:rPr>
          <w:rFonts w:ascii="Garamond" w:hAnsi="Garamond"/>
          <w:sz w:val="20"/>
          <w:szCs w:val="20"/>
        </w:rPr>
        <w:t xml:space="preserve"> </w:t>
      </w:r>
      <w:r w:rsidR="00BF1090" w:rsidRPr="00F701E5">
        <w:rPr>
          <w:rFonts w:ascii="Garamond" w:hAnsi="Garamond"/>
          <w:sz w:val="20"/>
          <w:szCs w:val="20"/>
        </w:rPr>
        <w:t>l</w:t>
      </w:r>
      <w:r w:rsidRPr="00F701E5">
        <w:rPr>
          <w:rFonts w:ascii="Garamond" w:hAnsi="Garamond"/>
          <w:sz w:val="20"/>
          <w:szCs w:val="20"/>
        </w:rPr>
        <w:t xml:space="preserve">a magie n'est pour nous tentation qu'à ce que vous fassiez de ses caractères la projection sur le sujet à quoi vous avez affaire pour le psychologiser, </w:t>
      </w:r>
      <w:r w:rsidR="004A5AD3" w:rsidRPr="00F701E5">
        <w:rPr>
          <w:rFonts w:ascii="Garamond" w:hAnsi="Garamond"/>
          <w:sz w:val="20"/>
          <w:szCs w:val="20"/>
        </w:rPr>
        <w:t>c'est</w:t>
      </w:r>
      <w:r w:rsidR="004A5AD3">
        <w:rPr>
          <w:rFonts w:ascii="Garamond" w:hAnsi="Garamond"/>
          <w:sz w:val="20"/>
          <w:szCs w:val="20"/>
        </w:rPr>
        <w:t>-</w:t>
      </w:r>
      <w:r w:rsidR="004A5AD3" w:rsidRPr="00F701E5">
        <w:rPr>
          <w:rFonts w:ascii="Garamond" w:hAnsi="Garamond"/>
          <w:sz w:val="20"/>
          <w:szCs w:val="20"/>
        </w:rPr>
        <w:t>à</w:t>
      </w:r>
      <w:r w:rsidR="004A5AD3">
        <w:rPr>
          <w:rFonts w:ascii="Garamond" w:hAnsi="Garamond"/>
          <w:sz w:val="20"/>
          <w:szCs w:val="20"/>
        </w:rPr>
        <w:t>-</w:t>
      </w:r>
      <w:r w:rsidR="004A5AD3" w:rsidRPr="00F701E5">
        <w:rPr>
          <w:rFonts w:ascii="Garamond" w:hAnsi="Garamond"/>
          <w:sz w:val="20"/>
          <w:szCs w:val="20"/>
        </w:rPr>
        <w:t>dire</w:t>
      </w:r>
      <w:r w:rsidRPr="00F701E5">
        <w:rPr>
          <w:rFonts w:ascii="Garamond" w:hAnsi="Garamond"/>
          <w:sz w:val="20"/>
          <w:szCs w:val="20"/>
        </w:rPr>
        <w:t xml:space="preserve"> le méconnaître. </w:t>
      </w:r>
    </w:p>
    <w:p w:rsidR="00813573" w:rsidRPr="00F701E5" w:rsidRDefault="00813573" w:rsidP="00FE7913">
      <w:pPr>
        <w:pStyle w:val="Corpsdetexte"/>
        <w:ind w:right="-568"/>
        <w:rPr>
          <w:rFonts w:ascii="Garamond" w:hAnsi="Garamond"/>
          <w:sz w:val="20"/>
          <w:szCs w:val="20"/>
        </w:rPr>
      </w:pPr>
    </w:p>
    <w:p w:rsidR="00813573"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La prétendue </w:t>
      </w:r>
      <w:r w:rsidR="00813573" w:rsidRPr="00F701E5">
        <w:rPr>
          <w:rFonts w:ascii="Garamond" w:hAnsi="Garamond"/>
          <w:sz w:val="20"/>
          <w:szCs w:val="20"/>
        </w:rPr>
        <w:t>« </w:t>
      </w:r>
      <w:r w:rsidRPr="00F701E5">
        <w:rPr>
          <w:rFonts w:ascii="Garamond" w:hAnsi="Garamond" w:cs="Times New Roman"/>
          <w:i/>
          <w:sz w:val="20"/>
          <w:szCs w:val="20"/>
        </w:rPr>
        <w:t>pensée magique</w:t>
      </w:r>
      <w:r w:rsidR="00813573" w:rsidRPr="00F701E5">
        <w:rPr>
          <w:rFonts w:ascii="Garamond" w:hAnsi="Garamond"/>
          <w:sz w:val="20"/>
          <w:szCs w:val="20"/>
        </w:rPr>
        <w:t> »</w:t>
      </w:r>
      <w:r w:rsidR="004A5AD3">
        <w:rPr>
          <w:rFonts w:ascii="Garamond" w:hAnsi="Garamond"/>
          <w:sz w:val="20"/>
          <w:szCs w:val="20"/>
        </w:rPr>
        <w:t xml:space="preserve"> - </w:t>
      </w:r>
      <w:r w:rsidRPr="00F701E5">
        <w:rPr>
          <w:rFonts w:ascii="Garamond" w:hAnsi="Garamond"/>
          <w:sz w:val="20"/>
          <w:szCs w:val="20"/>
        </w:rPr>
        <w:t>qui est toujours celle de l'autre</w:t>
      </w:r>
      <w:r w:rsidR="004A5AD3">
        <w:rPr>
          <w:rFonts w:ascii="Garamond" w:hAnsi="Garamond"/>
          <w:sz w:val="20"/>
          <w:szCs w:val="20"/>
        </w:rPr>
        <w:t xml:space="preserve"> - </w:t>
      </w:r>
      <w:r w:rsidRPr="00F701E5">
        <w:rPr>
          <w:rFonts w:ascii="Garamond" w:hAnsi="Garamond"/>
          <w:sz w:val="20"/>
          <w:szCs w:val="20"/>
        </w:rPr>
        <w:t xml:space="preserve">n'est pas </w:t>
      </w:r>
      <w:r w:rsidRPr="00F701E5">
        <w:rPr>
          <w:rFonts w:ascii="Garamond" w:hAnsi="Garamond" w:cs="Times New Roman"/>
          <w:i/>
          <w:sz w:val="20"/>
          <w:szCs w:val="20"/>
        </w:rPr>
        <w:t>un stigmate</w:t>
      </w:r>
      <w:r w:rsidRPr="00F701E5">
        <w:rPr>
          <w:rFonts w:ascii="Garamond" w:hAnsi="Garamond"/>
          <w:sz w:val="20"/>
          <w:szCs w:val="20"/>
        </w:rPr>
        <w:t xml:space="preserve"> dont vous puissiez épingler </w:t>
      </w:r>
      <w:r w:rsidRPr="00F701E5">
        <w:rPr>
          <w:rFonts w:ascii="Garamond" w:hAnsi="Garamond" w:cs="Times New Roman"/>
          <w:i/>
          <w:sz w:val="20"/>
          <w:szCs w:val="20"/>
        </w:rPr>
        <w:t>l'autre</w:t>
      </w:r>
      <w:r w:rsidRPr="00F701E5">
        <w:rPr>
          <w:rFonts w:ascii="Garamond" w:hAnsi="Garamond"/>
          <w:sz w:val="20"/>
          <w:szCs w:val="20"/>
        </w:rPr>
        <w:t xml:space="preserve">. </w:t>
      </w:r>
    </w:p>
    <w:p w:rsidR="004A5AD3" w:rsidRDefault="004A5AD3"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Elle est aussi valable chez votre prochain qu'en vous</w:t>
      </w:r>
      <w:r w:rsidR="004A5AD3">
        <w:rPr>
          <w:rFonts w:ascii="Garamond" w:hAnsi="Garamond"/>
          <w:sz w:val="20"/>
          <w:szCs w:val="20"/>
        </w:rPr>
        <w:t>-</w:t>
      </w:r>
      <w:r w:rsidRPr="00F701E5">
        <w:rPr>
          <w:rFonts w:ascii="Garamond" w:hAnsi="Garamond"/>
          <w:sz w:val="20"/>
          <w:szCs w:val="20"/>
        </w:rPr>
        <w:t xml:space="preserve">même, dans les limites les plus communes : elle est au principe de la moindre </w:t>
      </w:r>
      <w:r w:rsidRPr="00F701E5">
        <w:rPr>
          <w:rFonts w:ascii="Garamond" w:hAnsi="Garamond"/>
          <w:i/>
          <w:sz w:val="20"/>
          <w:szCs w:val="20"/>
        </w:rPr>
        <w:t>transmission d'ordre</w:t>
      </w:r>
      <w:r w:rsidR="004A5AD3">
        <w:rPr>
          <w:rFonts w:ascii="Garamond" w:hAnsi="Garamond"/>
          <w:sz w:val="20"/>
          <w:szCs w:val="20"/>
        </w:rPr>
        <w:t xml:space="preserve">. </w:t>
      </w:r>
      <w:r w:rsidRPr="00F701E5">
        <w:rPr>
          <w:rFonts w:ascii="Garamond" w:hAnsi="Garamond"/>
          <w:sz w:val="20"/>
          <w:szCs w:val="20"/>
        </w:rPr>
        <w:t xml:space="preserve">Pour tout dire </w:t>
      </w:r>
      <w:r w:rsidRPr="00F701E5">
        <w:rPr>
          <w:rFonts w:ascii="Garamond" w:hAnsi="Garamond"/>
          <w:i/>
          <w:sz w:val="20"/>
          <w:szCs w:val="20"/>
        </w:rPr>
        <w:t xml:space="preserve">le recours à </w:t>
      </w:r>
      <w:r w:rsidRPr="00F701E5">
        <w:rPr>
          <w:rFonts w:ascii="Garamond" w:hAnsi="Garamond" w:cs="Times New Roman"/>
          <w:i/>
          <w:sz w:val="20"/>
          <w:szCs w:val="20"/>
        </w:rPr>
        <w:t xml:space="preserve">la </w:t>
      </w:r>
      <w:r w:rsidR="00813573" w:rsidRPr="00F701E5">
        <w:rPr>
          <w:rFonts w:ascii="Garamond" w:hAnsi="Garamond" w:cs="Times New Roman"/>
          <w:i/>
          <w:sz w:val="20"/>
          <w:szCs w:val="20"/>
        </w:rPr>
        <w:t>pensée magique</w:t>
      </w:r>
      <w:r w:rsidRPr="00F701E5">
        <w:rPr>
          <w:rFonts w:ascii="Garamond" w:hAnsi="Garamond"/>
          <w:sz w:val="20"/>
          <w:szCs w:val="20"/>
        </w:rPr>
        <w:t xml:space="preserve"> n'explique </w:t>
      </w:r>
      <w:r w:rsidRPr="00F701E5">
        <w:rPr>
          <w:rFonts w:ascii="Garamond" w:hAnsi="Garamond"/>
          <w:i/>
          <w:sz w:val="20"/>
          <w:szCs w:val="20"/>
        </w:rPr>
        <w:t>rien,</w:t>
      </w:r>
      <w:r w:rsidRPr="00F701E5">
        <w:rPr>
          <w:rFonts w:ascii="Garamond" w:hAnsi="Garamond"/>
          <w:sz w:val="20"/>
          <w:szCs w:val="20"/>
        </w:rPr>
        <w:t xml:space="preserve"> ce qu'il s'agit d'expliquer</w:t>
      </w:r>
      <w:r w:rsidR="00BF1090" w:rsidRPr="00F701E5">
        <w:rPr>
          <w:rFonts w:ascii="Garamond" w:hAnsi="Garamond"/>
          <w:sz w:val="20"/>
          <w:szCs w:val="20"/>
        </w:rPr>
        <w:t xml:space="preserve"> </w:t>
      </w:r>
      <w:r w:rsidRPr="00F701E5">
        <w:rPr>
          <w:rFonts w:ascii="Garamond" w:hAnsi="Garamond"/>
          <w:sz w:val="20"/>
          <w:szCs w:val="20"/>
        </w:rPr>
        <w:t xml:space="preserve">c'est son efficience. </w:t>
      </w:r>
    </w:p>
    <w:p w:rsidR="00813573" w:rsidRPr="00F701E5" w:rsidRDefault="00813573" w:rsidP="00FE7913">
      <w:pPr>
        <w:pStyle w:val="Corpsdetexte"/>
        <w:ind w:right="-568"/>
        <w:rPr>
          <w:rFonts w:ascii="Garamond" w:hAnsi="Garamond"/>
          <w:sz w:val="20"/>
          <w:szCs w:val="20"/>
        </w:rPr>
      </w:pPr>
    </w:p>
    <w:p w:rsidR="004A5AD3" w:rsidRDefault="00665BF0" w:rsidP="00FE7913">
      <w:pPr>
        <w:pStyle w:val="Corpsdetexte"/>
        <w:ind w:right="-568"/>
        <w:rPr>
          <w:rFonts w:ascii="Garamond" w:hAnsi="Garamond"/>
          <w:sz w:val="20"/>
          <w:szCs w:val="20"/>
        </w:rPr>
      </w:pPr>
      <w:r w:rsidRPr="00F701E5">
        <w:rPr>
          <w:rFonts w:ascii="Garamond" w:hAnsi="Garamond"/>
          <w:sz w:val="20"/>
          <w:szCs w:val="20"/>
        </w:rPr>
        <w:lastRenderedPageBreak/>
        <w:t>Pour la religion, elle doit bien plutôt nous servir de modèle à ne pas suivre dans l'institution d'une hiérarchie sociale où se conserve la tradition d'un certain r</w:t>
      </w:r>
      <w:r w:rsidR="004A5AD3">
        <w:rPr>
          <w:rFonts w:ascii="Garamond" w:hAnsi="Garamond"/>
          <w:sz w:val="20"/>
          <w:szCs w:val="20"/>
        </w:rPr>
        <w:t xml:space="preserve">apport à la vérité comme cause. </w:t>
      </w:r>
      <w:r w:rsidRPr="00F701E5">
        <w:rPr>
          <w:rFonts w:ascii="Garamond" w:hAnsi="Garamond"/>
          <w:sz w:val="20"/>
          <w:szCs w:val="20"/>
        </w:rPr>
        <w:t xml:space="preserve">La simulation de l'Église catholique qui se reproduit chaque fois </w:t>
      </w:r>
    </w:p>
    <w:p w:rsidR="004A5AD3" w:rsidRDefault="00665BF0" w:rsidP="00FE7913">
      <w:pPr>
        <w:pStyle w:val="Corpsdetexte"/>
        <w:ind w:right="-568"/>
        <w:rPr>
          <w:rFonts w:ascii="Garamond" w:hAnsi="Garamond"/>
          <w:sz w:val="20"/>
          <w:szCs w:val="20"/>
        </w:rPr>
      </w:pPr>
      <w:r w:rsidRPr="00F701E5">
        <w:rPr>
          <w:rFonts w:ascii="Garamond" w:hAnsi="Garamond"/>
          <w:sz w:val="20"/>
          <w:szCs w:val="20"/>
        </w:rPr>
        <w:t xml:space="preserve">que la relation à la vérité comme cause vient au social, est particulièrement grotesque dans une certaine </w:t>
      </w:r>
      <w:r w:rsidRPr="00F701E5">
        <w:rPr>
          <w:rFonts w:ascii="Garamond" w:hAnsi="Garamond" w:cs="Times New Roman"/>
          <w:i/>
          <w:sz w:val="20"/>
          <w:szCs w:val="20"/>
        </w:rPr>
        <w:t>Internationale psychanalytique</w:t>
      </w:r>
      <w:r w:rsidRPr="00F701E5">
        <w:rPr>
          <w:rFonts w:ascii="Garamond" w:hAnsi="Garamond"/>
          <w:sz w:val="20"/>
          <w:szCs w:val="20"/>
        </w:rPr>
        <w:t xml:space="preserve"> </w:t>
      </w:r>
    </w:p>
    <w:p w:rsidR="00665BF0" w:rsidRPr="00F701E5" w:rsidRDefault="004A5AD3" w:rsidP="00FE7913">
      <w:pPr>
        <w:pStyle w:val="Corpsdetexte"/>
        <w:ind w:right="-568"/>
        <w:rPr>
          <w:rFonts w:ascii="Garamond" w:hAnsi="Garamond"/>
          <w:sz w:val="20"/>
          <w:szCs w:val="20"/>
        </w:rPr>
      </w:pPr>
      <w:r>
        <w:rPr>
          <w:rFonts w:ascii="Garamond" w:hAnsi="Garamond"/>
          <w:sz w:val="20"/>
          <w:szCs w:val="20"/>
        </w:rPr>
        <w:t>pour</w:t>
      </w:r>
      <w:r w:rsidR="00665BF0" w:rsidRPr="00F701E5">
        <w:rPr>
          <w:rFonts w:ascii="Garamond" w:hAnsi="Garamond"/>
          <w:sz w:val="20"/>
          <w:szCs w:val="20"/>
        </w:rPr>
        <w:t xml:space="preserve"> la condition qu'elle impose à la communication.</w:t>
      </w:r>
    </w:p>
    <w:p w:rsidR="00665BF0" w:rsidRPr="00F701E5" w:rsidRDefault="00665BF0"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Ai</w:t>
      </w:r>
      <w:r w:rsidR="004A5AD3">
        <w:rPr>
          <w:rFonts w:ascii="Garamond" w:hAnsi="Garamond"/>
          <w:sz w:val="20"/>
          <w:szCs w:val="20"/>
        </w:rPr>
        <w:t>-</w:t>
      </w:r>
      <w:r w:rsidRPr="00F701E5">
        <w:rPr>
          <w:rFonts w:ascii="Garamond" w:hAnsi="Garamond"/>
          <w:sz w:val="20"/>
          <w:szCs w:val="20"/>
        </w:rPr>
        <w:t>je besoin en effet de dire que dans la science</w:t>
      </w:r>
      <w:r w:rsidR="004A5AD3">
        <w:rPr>
          <w:rFonts w:ascii="Garamond" w:hAnsi="Garamond"/>
          <w:sz w:val="20"/>
          <w:szCs w:val="20"/>
        </w:rPr>
        <w:t xml:space="preserve">, </w:t>
      </w:r>
      <w:r w:rsidRPr="00F701E5">
        <w:rPr>
          <w:rFonts w:ascii="Garamond" w:hAnsi="Garamond"/>
          <w:sz w:val="20"/>
          <w:szCs w:val="20"/>
        </w:rPr>
        <w:t>à l'opposé de la magie et de la religion</w:t>
      </w:r>
      <w:r w:rsidR="006D38AD">
        <w:rPr>
          <w:rFonts w:ascii="Garamond" w:hAnsi="Garamond"/>
          <w:sz w:val="20"/>
          <w:szCs w:val="20"/>
        </w:rPr>
        <w:t xml:space="preserve">, </w:t>
      </w:r>
      <w:r w:rsidRPr="00F701E5">
        <w:rPr>
          <w:rFonts w:ascii="Garamond" w:hAnsi="Garamond"/>
          <w:sz w:val="20"/>
          <w:szCs w:val="20"/>
        </w:rPr>
        <w:t xml:space="preserve">le savoir se communique ? </w:t>
      </w:r>
    </w:p>
    <w:p w:rsidR="00813573" w:rsidRPr="00F701E5" w:rsidRDefault="00813573"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Mais il faut insister que ce n'est pas seulement parce que c'est l'usage, mais que la forme logique donnée à ce savoir inclut le mode de la communication comme suturant le sujet qu'il implique.</w:t>
      </w:r>
    </w:p>
    <w:p w:rsidR="00813573" w:rsidRPr="00F701E5" w:rsidRDefault="00813573" w:rsidP="00FE7913">
      <w:pPr>
        <w:pStyle w:val="Corpsdetexte"/>
        <w:ind w:right="-568"/>
        <w:rPr>
          <w:rFonts w:ascii="Garamond" w:hAnsi="Garamond"/>
          <w:sz w:val="20"/>
          <w:szCs w:val="20"/>
        </w:rPr>
      </w:pPr>
    </w:p>
    <w:p w:rsidR="006D38AD" w:rsidRDefault="00665BF0" w:rsidP="00FE7913">
      <w:pPr>
        <w:pStyle w:val="Corpsdetexte"/>
        <w:ind w:right="-568"/>
        <w:rPr>
          <w:rFonts w:ascii="Garamond" w:hAnsi="Garamond"/>
          <w:sz w:val="20"/>
          <w:szCs w:val="20"/>
        </w:rPr>
      </w:pPr>
      <w:r w:rsidRPr="00F701E5">
        <w:rPr>
          <w:rFonts w:ascii="Garamond" w:hAnsi="Garamond"/>
          <w:sz w:val="20"/>
          <w:szCs w:val="20"/>
        </w:rPr>
        <w:t xml:space="preserve">Tel est le problème premier que soulève la communication en psychanalyse : le premier obstacle à sa valeur scientifique </w:t>
      </w: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est que la relation à </w:t>
      </w:r>
      <w:r w:rsidRPr="00F701E5">
        <w:rPr>
          <w:rFonts w:ascii="Garamond" w:hAnsi="Garamond" w:cs="Times New Roman"/>
          <w:i/>
          <w:color w:val="0000CC"/>
          <w:sz w:val="20"/>
          <w:szCs w:val="20"/>
        </w:rPr>
        <w:t>la vérité comme cause</w:t>
      </w:r>
      <w:r w:rsidRPr="00F701E5">
        <w:rPr>
          <w:rFonts w:ascii="Garamond" w:hAnsi="Garamond"/>
          <w:sz w:val="20"/>
          <w:szCs w:val="20"/>
        </w:rPr>
        <w:t xml:space="preserve"> sous ses aspects matériels est resté négligée dans le cercle de son travail.</w:t>
      </w:r>
    </w:p>
    <w:p w:rsidR="00665BF0" w:rsidRPr="00F701E5" w:rsidRDefault="00665BF0"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Conclurai</w:t>
      </w:r>
      <w:r w:rsidR="006D38AD">
        <w:rPr>
          <w:rFonts w:ascii="Garamond" w:hAnsi="Garamond"/>
          <w:sz w:val="20"/>
          <w:szCs w:val="20"/>
        </w:rPr>
        <w:t>-</w:t>
      </w:r>
      <w:r w:rsidRPr="00F701E5">
        <w:rPr>
          <w:rFonts w:ascii="Garamond" w:hAnsi="Garamond"/>
          <w:sz w:val="20"/>
          <w:szCs w:val="20"/>
        </w:rPr>
        <w:t xml:space="preserve">je à rejoindre le point d'où je suis parti aujourd'hui : </w:t>
      </w:r>
      <w:r w:rsidR="007E3268" w:rsidRPr="00F701E5">
        <w:rPr>
          <w:rFonts w:ascii="Garamond" w:hAnsi="Garamond" w:cs="Times New Roman"/>
          <w:i/>
          <w:color w:val="0000CC"/>
          <w:sz w:val="20"/>
          <w:szCs w:val="20"/>
        </w:rPr>
        <w:t>d</w:t>
      </w:r>
      <w:r w:rsidRPr="00F701E5">
        <w:rPr>
          <w:rFonts w:ascii="Garamond" w:hAnsi="Garamond" w:cs="Times New Roman"/>
          <w:i/>
          <w:color w:val="0000CC"/>
          <w:sz w:val="20"/>
          <w:szCs w:val="20"/>
        </w:rPr>
        <w:t>ivision du sujet</w:t>
      </w:r>
      <w:r w:rsidRPr="00F701E5">
        <w:rPr>
          <w:rFonts w:ascii="Garamond" w:hAnsi="Garamond"/>
          <w:sz w:val="20"/>
          <w:szCs w:val="20"/>
        </w:rPr>
        <w:t xml:space="preserve"> ? Ce point est un nœud. </w:t>
      </w:r>
    </w:p>
    <w:p w:rsidR="007E3268" w:rsidRPr="00F701E5" w:rsidRDefault="007E3268"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Rappelons où FREUD l'ouvre : sur ce manque du pénis de la mère où se révèle au sujet</w:t>
      </w:r>
      <w:r w:rsidR="00BF1090" w:rsidRPr="00F701E5">
        <w:rPr>
          <w:rFonts w:ascii="Garamond" w:hAnsi="Garamond"/>
          <w:sz w:val="20"/>
          <w:szCs w:val="20"/>
        </w:rPr>
        <w:t>,</w:t>
      </w:r>
      <w:r w:rsidRPr="00F701E5">
        <w:rPr>
          <w:rFonts w:ascii="Garamond" w:hAnsi="Garamond"/>
          <w:sz w:val="20"/>
          <w:szCs w:val="20"/>
        </w:rPr>
        <w:t xml:space="preserve"> la nature du </w:t>
      </w:r>
      <w:r w:rsidRPr="00F701E5">
        <w:rPr>
          <w:rFonts w:ascii="Garamond" w:hAnsi="Garamond" w:cs="Times New Roman"/>
          <w:i/>
          <w:color w:val="0000CC"/>
          <w:sz w:val="20"/>
          <w:szCs w:val="20"/>
        </w:rPr>
        <w:t>phallus</w:t>
      </w:r>
      <w:r w:rsidRPr="00F701E5">
        <w:rPr>
          <w:rFonts w:ascii="Garamond" w:hAnsi="Garamond"/>
          <w:sz w:val="20"/>
          <w:szCs w:val="20"/>
        </w:rPr>
        <w:t>.</w:t>
      </w:r>
    </w:p>
    <w:p w:rsidR="007E3268" w:rsidRPr="00F701E5" w:rsidRDefault="007E3268" w:rsidP="00FE7913">
      <w:pPr>
        <w:pStyle w:val="Corpsdetexte"/>
        <w:ind w:right="-568"/>
        <w:rPr>
          <w:rFonts w:ascii="Garamond" w:hAnsi="Garamond"/>
          <w:sz w:val="20"/>
          <w:szCs w:val="20"/>
        </w:rPr>
      </w:pPr>
    </w:p>
    <w:p w:rsidR="00665BF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Le sujet se divise ici </w:t>
      </w:r>
      <w:r w:rsidR="006D38AD">
        <w:rPr>
          <w:rFonts w:ascii="Garamond" w:hAnsi="Garamond"/>
          <w:sz w:val="20"/>
          <w:szCs w:val="20"/>
        </w:rPr>
        <w:t>-</w:t>
      </w:r>
      <w:r w:rsidRPr="00F701E5">
        <w:rPr>
          <w:rFonts w:ascii="Garamond" w:hAnsi="Garamond"/>
          <w:sz w:val="20"/>
          <w:szCs w:val="20"/>
        </w:rPr>
        <w:t xml:space="preserve"> nous dit FREUD </w:t>
      </w:r>
      <w:r w:rsidR="006D38AD">
        <w:rPr>
          <w:rFonts w:ascii="Garamond" w:hAnsi="Garamond"/>
          <w:sz w:val="20"/>
          <w:szCs w:val="20"/>
        </w:rPr>
        <w:t>-</w:t>
      </w:r>
      <w:r w:rsidRPr="00F701E5">
        <w:rPr>
          <w:rFonts w:ascii="Garamond" w:hAnsi="Garamond"/>
          <w:sz w:val="20"/>
          <w:szCs w:val="20"/>
        </w:rPr>
        <w:t xml:space="preserve"> à l'endroit de la réalité, voyant à la fois s'y ouvrir le gouffre contre lequel il se rempardera d'une phobie, et d'autre part le recouvrant de cette surface où il érigera le fétiche, </w:t>
      </w:r>
      <w:r w:rsidR="006D38AD" w:rsidRPr="00F701E5">
        <w:rPr>
          <w:rFonts w:ascii="Garamond" w:hAnsi="Garamond"/>
          <w:sz w:val="20"/>
          <w:szCs w:val="20"/>
        </w:rPr>
        <w:t>c'est</w:t>
      </w:r>
      <w:r w:rsidR="006D38AD">
        <w:rPr>
          <w:rFonts w:ascii="Garamond" w:hAnsi="Garamond"/>
          <w:sz w:val="20"/>
          <w:szCs w:val="20"/>
        </w:rPr>
        <w:t>-</w:t>
      </w:r>
      <w:r w:rsidR="006D38AD" w:rsidRPr="00F701E5">
        <w:rPr>
          <w:rFonts w:ascii="Garamond" w:hAnsi="Garamond"/>
          <w:sz w:val="20"/>
          <w:szCs w:val="20"/>
        </w:rPr>
        <w:t>à</w:t>
      </w:r>
      <w:r w:rsidR="006D38AD">
        <w:rPr>
          <w:rFonts w:ascii="Garamond" w:hAnsi="Garamond"/>
          <w:sz w:val="20"/>
          <w:szCs w:val="20"/>
        </w:rPr>
        <w:t>-</w:t>
      </w:r>
      <w:r w:rsidR="006D38AD" w:rsidRPr="00F701E5">
        <w:rPr>
          <w:rFonts w:ascii="Garamond" w:hAnsi="Garamond"/>
          <w:sz w:val="20"/>
          <w:szCs w:val="20"/>
        </w:rPr>
        <w:t>dire</w:t>
      </w:r>
      <w:r w:rsidRPr="00F701E5">
        <w:rPr>
          <w:rFonts w:ascii="Garamond" w:hAnsi="Garamond"/>
          <w:sz w:val="20"/>
          <w:szCs w:val="20"/>
        </w:rPr>
        <w:t xml:space="preserve"> l'existence du pénis comme maintenue, quoique déplacée.</w:t>
      </w:r>
    </w:p>
    <w:p w:rsidR="007E3268" w:rsidRPr="00F701E5" w:rsidRDefault="007E3268" w:rsidP="00FE7913">
      <w:pPr>
        <w:pStyle w:val="Corpsdetexte"/>
        <w:ind w:right="-568"/>
        <w:rPr>
          <w:rFonts w:ascii="Garamond" w:hAnsi="Garamond"/>
          <w:sz w:val="20"/>
          <w:szCs w:val="20"/>
        </w:rPr>
      </w:pPr>
    </w:p>
    <w:p w:rsidR="006D38AD" w:rsidRDefault="00665BF0" w:rsidP="000D3C3F">
      <w:pPr>
        <w:pStyle w:val="Corpsdetexte"/>
        <w:numPr>
          <w:ilvl w:val="0"/>
          <w:numId w:val="14"/>
        </w:numPr>
        <w:ind w:right="-568"/>
        <w:rPr>
          <w:rFonts w:ascii="Garamond" w:hAnsi="Garamond"/>
          <w:sz w:val="20"/>
          <w:szCs w:val="20"/>
        </w:rPr>
      </w:pPr>
      <w:r w:rsidRPr="00F701E5">
        <w:rPr>
          <w:rFonts w:ascii="Garamond" w:hAnsi="Garamond"/>
          <w:sz w:val="20"/>
          <w:szCs w:val="20"/>
        </w:rPr>
        <w:t xml:space="preserve">D'un côté extrayant le </w:t>
      </w:r>
      <w:r w:rsidR="007E3268" w:rsidRPr="00F701E5">
        <w:rPr>
          <w:rFonts w:ascii="Garamond" w:hAnsi="Garamond"/>
          <w:sz w:val="20"/>
          <w:szCs w:val="20"/>
        </w:rPr>
        <w:t>« </w:t>
      </w:r>
      <w:r w:rsidRPr="00F701E5">
        <w:rPr>
          <w:rFonts w:ascii="Garamond" w:hAnsi="Garamond" w:cs="Times New Roman"/>
          <w:i/>
          <w:sz w:val="20"/>
          <w:szCs w:val="20"/>
        </w:rPr>
        <w:t>pas de</w:t>
      </w:r>
      <w:r w:rsidR="006D38AD">
        <w:rPr>
          <w:rFonts w:ascii="Garamond" w:hAnsi="Garamond"/>
          <w:sz w:val="20"/>
          <w:szCs w:val="20"/>
        </w:rPr>
        <w:t>...</w:t>
      </w:r>
      <w:r w:rsidR="007E3268" w:rsidRPr="00F701E5">
        <w:rPr>
          <w:rFonts w:ascii="Garamond" w:hAnsi="Garamond"/>
          <w:sz w:val="20"/>
          <w:szCs w:val="20"/>
        </w:rPr>
        <w:t> »</w:t>
      </w:r>
      <w:r w:rsidRPr="00F701E5">
        <w:rPr>
          <w:rFonts w:ascii="Garamond" w:hAnsi="Garamond"/>
          <w:sz w:val="20"/>
          <w:szCs w:val="20"/>
        </w:rPr>
        <w:t xml:space="preserve"> du </w:t>
      </w:r>
      <w:r w:rsidR="00BF1090" w:rsidRPr="00F701E5">
        <w:rPr>
          <w:rFonts w:ascii="Garamond" w:hAnsi="Garamond"/>
          <w:sz w:val="20"/>
          <w:szCs w:val="20"/>
        </w:rPr>
        <w:t>« </w:t>
      </w:r>
      <w:r w:rsidRPr="00F701E5">
        <w:rPr>
          <w:rFonts w:ascii="Garamond" w:hAnsi="Garamond" w:cs="Times New Roman"/>
          <w:i/>
          <w:sz w:val="20"/>
          <w:szCs w:val="20"/>
        </w:rPr>
        <w:t>pas de pénis</w:t>
      </w:r>
      <w:r w:rsidR="00BF1090" w:rsidRPr="00F701E5">
        <w:rPr>
          <w:rFonts w:ascii="Garamond" w:hAnsi="Garamond"/>
          <w:sz w:val="20"/>
          <w:szCs w:val="20"/>
        </w:rPr>
        <w:t> »</w:t>
      </w:r>
      <w:r w:rsidR="006D38AD">
        <w:rPr>
          <w:rFonts w:ascii="Garamond" w:hAnsi="Garamond"/>
          <w:sz w:val="20"/>
          <w:szCs w:val="20"/>
        </w:rPr>
        <w:t xml:space="preserve">, </w:t>
      </w:r>
      <w:r w:rsidRPr="00F701E5">
        <w:rPr>
          <w:rFonts w:ascii="Garamond" w:hAnsi="Garamond"/>
          <w:sz w:val="20"/>
          <w:szCs w:val="20"/>
        </w:rPr>
        <w:t>à mettre entre parenthèse</w:t>
      </w:r>
      <w:r w:rsidR="006D38AD">
        <w:rPr>
          <w:rFonts w:ascii="Garamond" w:hAnsi="Garamond"/>
          <w:sz w:val="20"/>
          <w:szCs w:val="20"/>
        </w:rPr>
        <w:t xml:space="preserve">, </w:t>
      </w:r>
      <w:r w:rsidRPr="00F701E5">
        <w:rPr>
          <w:rFonts w:ascii="Garamond" w:hAnsi="Garamond"/>
          <w:sz w:val="20"/>
          <w:szCs w:val="20"/>
        </w:rPr>
        <w:t xml:space="preserve">pour le transférer au </w:t>
      </w:r>
      <w:r w:rsidR="007E3268" w:rsidRPr="00F701E5">
        <w:rPr>
          <w:rFonts w:ascii="Garamond" w:hAnsi="Garamond"/>
          <w:sz w:val="20"/>
          <w:szCs w:val="20"/>
        </w:rPr>
        <w:t>« </w:t>
      </w:r>
      <w:r w:rsidRPr="00F701E5">
        <w:rPr>
          <w:rFonts w:ascii="Garamond" w:hAnsi="Garamond" w:cs="Times New Roman"/>
          <w:i/>
          <w:sz w:val="20"/>
          <w:szCs w:val="20"/>
        </w:rPr>
        <w:t>pas de savoir</w:t>
      </w:r>
      <w:r w:rsidR="007E3268" w:rsidRPr="00F701E5">
        <w:rPr>
          <w:rFonts w:ascii="Garamond" w:hAnsi="Garamond"/>
          <w:sz w:val="20"/>
          <w:szCs w:val="20"/>
        </w:rPr>
        <w:t> »</w:t>
      </w:r>
      <w:r w:rsidRPr="00F701E5">
        <w:rPr>
          <w:rFonts w:ascii="Garamond" w:hAnsi="Garamond"/>
          <w:sz w:val="20"/>
          <w:szCs w:val="20"/>
        </w:rPr>
        <w:t xml:space="preserve"> </w:t>
      </w:r>
    </w:p>
    <w:p w:rsidR="006D38AD" w:rsidRDefault="00665BF0" w:rsidP="006D38AD">
      <w:pPr>
        <w:pStyle w:val="Corpsdetexte"/>
        <w:ind w:left="720" w:right="-568"/>
        <w:rPr>
          <w:rFonts w:ascii="Garamond" w:hAnsi="Garamond"/>
          <w:sz w:val="20"/>
          <w:szCs w:val="20"/>
        </w:rPr>
      </w:pPr>
      <w:r w:rsidRPr="006D38AD">
        <w:rPr>
          <w:rFonts w:ascii="Garamond" w:hAnsi="Garamond"/>
          <w:sz w:val="20"/>
          <w:szCs w:val="20"/>
        </w:rPr>
        <w:t>qui est le pas</w:t>
      </w:r>
      <w:r w:rsidR="001B6E61" w:rsidRPr="006D38AD">
        <w:rPr>
          <w:rFonts w:ascii="Garamond" w:hAnsi="Garamond"/>
          <w:sz w:val="20"/>
          <w:szCs w:val="20"/>
        </w:rPr>
        <w:t>-</w:t>
      </w:r>
      <w:r w:rsidRPr="006D38AD">
        <w:rPr>
          <w:rFonts w:ascii="Garamond" w:hAnsi="Garamond"/>
          <w:sz w:val="20"/>
          <w:szCs w:val="20"/>
        </w:rPr>
        <w:t>hésitation de la névrose.</w:t>
      </w:r>
    </w:p>
    <w:p w:rsidR="00665BF0" w:rsidRPr="006D38AD" w:rsidRDefault="00665BF0" w:rsidP="000D3C3F">
      <w:pPr>
        <w:pStyle w:val="Corpsdetexte"/>
        <w:numPr>
          <w:ilvl w:val="0"/>
          <w:numId w:val="14"/>
        </w:numPr>
        <w:ind w:right="-568"/>
        <w:rPr>
          <w:rFonts w:ascii="Garamond" w:hAnsi="Garamond"/>
          <w:sz w:val="20"/>
          <w:szCs w:val="20"/>
        </w:rPr>
      </w:pPr>
      <w:r w:rsidRPr="006D38AD">
        <w:rPr>
          <w:rFonts w:ascii="Garamond" w:hAnsi="Garamond"/>
          <w:sz w:val="20"/>
          <w:szCs w:val="20"/>
        </w:rPr>
        <w:t xml:space="preserve">De l'autre, reconnaissons l'efficace du sujet dans ce </w:t>
      </w:r>
      <w:r w:rsidRPr="006D38AD">
        <w:rPr>
          <w:rFonts w:ascii="Garamond" w:hAnsi="Garamond" w:cs="Times New Roman"/>
          <w:i/>
          <w:iCs/>
          <w:sz w:val="20"/>
          <w:szCs w:val="20"/>
        </w:rPr>
        <w:t>gnomon</w:t>
      </w:r>
      <w:r w:rsidRPr="006D38AD">
        <w:rPr>
          <w:rFonts w:ascii="Garamond" w:hAnsi="Garamond"/>
          <w:sz w:val="20"/>
          <w:szCs w:val="20"/>
        </w:rPr>
        <w:t xml:space="preserve"> qu'il érige, à lui désigner à toute heure le point de vérité</w:t>
      </w:r>
      <w:r w:rsidR="00BF1090" w:rsidRPr="006D38AD">
        <w:rPr>
          <w:rFonts w:ascii="Garamond" w:hAnsi="Garamond"/>
          <w:sz w:val="20"/>
          <w:szCs w:val="20"/>
        </w:rPr>
        <w:t>, r</w:t>
      </w:r>
      <w:r w:rsidRPr="006D38AD">
        <w:rPr>
          <w:rFonts w:ascii="Garamond" w:hAnsi="Garamond"/>
          <w:sz w:val="20"/>
          <w:szCs w:val="20"/>
        </w:rPr>
        <w:t xml:space="preserve">évélant du </w:t>
      </w:r>
      <w:r w:rsidRPr="006D38AD">
        <w:rPr>
          <w:rFonts w:ascii="Garamond" w:hAnsi="Garamond" w:cs="Times New Roman"/>
          <w:i/>
          <w:color w:val="0000CC"/>
          <w:sz w:val="20"/>
          <w:szCs w:val="20"/>
        </w:rPr>
        <w:t>phallus</w:t>
      </w:r>
      <w:r w:rsidRPr="006D38AD">
        <w:rPr>
          <w:rFonts w:ascii="Garamond" w:hAnsi="Garamond"/>
          <w:sz w:val="20"/>
          <w:szCs w:val="20"/>
        </w:rPr>
        <w:t xml:space="preserve"> lui</w:t>
      </w:r>
      <w:r w:rsidR="006D38AD">
        <w:rPr>
          <w:rFonts w:ascii="Garamond" w:hAnsi="Garamond"/>
          <w:sz w:val="20"/>
          <w:szCs w:val="20"/>
        </w:rPr>
        <w:t>-</w:t>
      </w:r>
      <w:r w:rsidRPr="006D38AD">
        <w:rPr>
          <w:rFonts w:ascii="Garamond" w:hAnsi="Garamond"/>
          <w:sz w:val="20"/>
          <w:szCs w:val="20"/>
        </w:rPr>
        <w:t xml:space="preserve">même qu'il n'est rien d'autre que ce </w:t>
      </w:r>
      <w:r w:rsidRPr="006D38AD">
        <w:rPr>
          <w:rFonts w:ascii="Garamond" w:hAnsi="Garamond" w:cs="Times New Roman"/>
          <w:i/>
          <w:color w:val="0000CC"/>
          <w:sz w:val="20"/>
          <w:szCs w:val="20"/>
        </w:rPr>
        <w:t>point de manque</w:t>
      </w:r>
      <w:r w:rsidRPr="006D38AD">
        <w:rPr>
          <w:rFonts w:ascii="Garamond" w:hAnsi="Garamond"/>
          <w:sz w:val="20"/>
          <w:szCs w:val="20"/>
        </w:rPr>
        <w:t xml:space="preserve"> qu'il indique dans le sujet.</w:t>
      </w:r>
    </w:p>
    <w:p w:rsidR="007E3268" w:rsidRPr="00F701E5" w:rsidRDefault="007E3268" w:rsidP="00FE7913">
      <w:pPr>
        <w:pStyle w:val="Corpsdetexte"/>
        <w:ind w:right="-568"/>
        <w:rPr>
          <w:rFonts w:ascii="Garamond" w:hAnsi="Garamond"/>
          <w:sz w:val="20"/>
          <w:szCs w:val="20"/>
        </w:rPr>
      </w:pPr>
    </w:p>
    <w:p w:rsidR="006D38AD" w:rsidRDefault="00665BF0" w:rsidP="00FE7913">
      <w:pPr>
        <w:pStyle w:val="Corpsdetexte"/>
        <w:ind w:right="-568"/>
        <w:rPr>
          <w:rFonts w:ascii="Garamond" w:hAnsi="Garamond"/>
          <w:sz w:val="20"/>
          <w:szCs w:val="20"/>
        </w:rPr>
      </w:pPr>
      <w:r w:rsidRPr="00F701E5">
        <w:rPr>
          <w:rFonts w:ascii="Garamond" w:hAnsi="Garamond"/>
          <w:sz w:val="20"/>
          <w:szCs w:val="20"/>
        </w:rPr>
        <w:t xml:space="preserve">Cet index est aussi celui qui nous pointe le chemin où nous voulons aller cette année, </w:t>
      </w:r>
      <w:r w:rsidR="006D38AD" w:rsidRPr="00F701E5">
        <w:rPr>
          <w:rFonts w:ascii="Garamond" w:hAnsi="Garamond"/>
          <w:sz w:val="20"/>
          <w:szCs w:val="20"/>
        </w:rPr>
        <w:t>c'est</w:t>
      </w:r>
      <w:r w:rsidR="006D38AD">
        <w:rPr>
          <w:rFonts w:ascii="Garamond" w:hAnsi="Garamond"/>
          <w:sz w:val="20"/>
          <w:szCs w:val="20"/>
        </w:rPr>
        <w:t>-</w:t>
      </w:r>
      <w:r w:rsidR="006D38AD" w:rsidRPr="00F701E5">
        <w:rPr>
          <w:rFonts w:ascii="Garamond" w:hAnsi="Garamond"/>
          <w:sz w:val="20"/>
          <w:szCs w:val="20"/>
        </w:rPr>
        <w:t>à</w:t>
      </w:r>
      <w:r w:rsidR="006D38AD">
        <w:rPr>
          <w:rFonts w:ascii="Garamond" w:hAnsi="Garamond"/>
          <w:sz w:val="20"/>
          <w:szCs w:val="20"/>
        </w:rPr>
        <w:t>-</w:t>
      </w:r>
      <w:r w:rsidR="006D38AD" w:rsidRPr="00F701E5">
        <w:rPr>
          <w:rFonts w:ascii="Garamond" w:hAnsi="Garamond"/>
          <w:sz w:val="20"/>
          <w:szCs w:val="20"/>
        </w:rPr>
        <w:t>dire</w:t>
      </w:r>
      <w:r w:rsidR="006D38AD">
        <w:rPr>
          <w:rFonts w:ascii="Garamond" w:hAnsi="Garamond"/>
          <w:sz w:val="20"/>
          <w:szCs w:val="20"/>
        </w:rPr>
        <w:t xml:space="preserve"> </w:t>
      </w:r>
      <w:r w:rsidRPr="00F701E5">
        <w:rPr>
          <w:rFonts w:ascii="Garamond" w:hAnsi="Garamond"/>
          <w:sz w:val="20"/>
          <w:szCs w:val="20"/>
        </w:rPr>
        <w:t>là où vous</w:t>
      </w:r>
      <w:r w:rsidR="006D38AD">
        <w:rPr>
          <w:rFonts w:ascii="Garamond" w:hAnsi="Garamond"/>
          <w:sz w:val="20"/>
          <w:szCs w:val="20"/>
        </w:rPr>
        <w:t>-</w:t>
      </w:r>
      <w:r w:rsidRPr="00F701E5">
        <w:rPr>
          <w:rFonts w:ascii="Garamond" w:hAnsi="Garamond"/>
          <w:sz w:val="20"/>
          <w:szCs w:val="20"/>
        </w:rPr>
        <w:t xml:space="preserve">même reculez </w:t>
      </w:r>
    </w:p>
    <w:p w:rsidR="00BF1090" w:rsidRPr="00F701E5" w:rsidRDefault="00665BF0" w:rsidP="00FE7913">
      <w:pPr>
        <w:pStyle w:val="Corpsdetexte"/>
        <w:ind w:right="-568"/>
        <w:rPr>
          <w:rFonts w:ascii="Garamond" w:hAnsi="Garamond"/>
          <w:sz w:val="20"/>
          <w:szCs w:val="20"/>
        </w:rPr>
      </w:pPr>
      <w:r w:rsidRPr="00F701E5">
        <w:rPr>
          <w:rFonts w:ascii="Garamond" w:hAnsi="Garamond"/>
          <w:sz w:val="20"/>
          <w:szCs w:val="20"/>
        </w:rPr>
        <w:t xml:space="preserve">d'être en ce manque </w:t>
      </w:r>
      <w:r w:rsidR="006D38AD">
        <w:rPr>
          <w:rFonts w:ascii="Garamond" w:hAnsi="Garamond"/>
          <w:sz w:val="20"/>
          <w:szCs w:val="20"/>
        </w:rPr>
        <w:t>-</w:t>
      </w:r>
      <w:r w:rsidRPr="00F701E5">
        <w:rPr>
          <w:rFonts w:ascii="Garamond" w:hAnsi="Garamond"/>
          <w:sz w:val="20"/>
          <w:szCs w:val="20"/>
        </w:rPr>
        <w:t xml:space="preserve"> comme psychanalystes </w:t>
      </w:r>
      <w:r w:rsidR="006D38AD">
        <w:rPr>
          <w:rFonts w:ascii="Garamond" w:hAnsi="Garamond"/>
          <w:sz w:val="20"/>
          <w:szCs w:val="20"/>
        </w:rPr>
        <w:t>-</w:t>
      </w:r>
      <w:r w:rsidRPr="00F701E5">
        <w:rPr>
          <w:rFonts w:ascii="Garamond" w:hAnsi="Garamond"/>
          <w:sz w:val="20"/>
          <w:szCs w:val="20"/>
        </w:rPr>
        <w:t xml:space="preserve"> suscités.</w:t>
      </w:r>
    </w:p>
    <w:p w:rsidR="00BF1090" w:rsidRPr="00F701E5" w:rsidRDefault="00BF1090" w:rsidP="00FE7913">
      <w:pPr>
        <w:suppressAutoHyphens w:val="0"/>
        <w:ind w:right="-568"/>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rsidP="00FE7913">
      <w:pPr>
        <w:pStyle w:val="Corpsdetexte"/>
        <w:ind w:right="-568"/>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color w:val="C00000"/>
          <w:spacing w:val="-3"/>
          <w:sz w:val="20"/>
          <w:szCs w:val="20"/>
        </w:rPr>
        <w:t>08 Déc</w:t>
      </w:r>
      <w:bookmarkStart w:id="5" w:name="dec08"/>
      <w:bookmarkEnd w:id="5"/>
      <w:r w:rsidRPr="00F701E5">
        <w:rPr>
          <w:rFonts w:ascii="Garamond" w:hAnsi="Garamond"/>
          <w:color w:val="C00000"/>
          <w:spacing w:val="-3"/>
          <w:sz w:val="20"/>
          <w:szCs w:val="20"/>
        </w:rPr>
        <w:t>embre l965</w:t>
      </w:r>
      <w:r w:rsidRPr="00F701E5">
        <w:rPr>
          <w:rFonts w:ascii="Garamond" w:hAnsi="Garamond"/>
          <w:spacing w:val="-3"/>
          <w:sz w:val="20"/>
          <w:szCs w:val="20"/>
        </w:rPr>
        <w:t xml:space="preserve">                    </w:t>
      </w:r>
      <w:r w:rsidR="00A23A44">
        <w:rPr>
          <w:rFonts w:ascii="Garamond" w:hAnsi="Garamond"/>
          <w:spacing w:val="-3"/>
          <w:sz w:val="20"/>
          <w:szCs w:val="20"/>
        </w:rPr>
        <w:t xml:space="preserve">                                                                                                                   </w:t>
      </w:r>
      <w:r w:rsidRPr="00F701E5">
        <w:rPr>
          <w:rFonts w:ascii="Garamond" w:hAnsi="Garamond"/>
          <w:spacing w:val="-3"/>
          <w:sz w:val="20"/>
          <w:szCs w:val="20"/>
        </w:rPr>
        <w:t xml:space="preserve">      </w:t>
      </w:r>
      <w:hyperlink w:anchor="table_des_matières" w:history="1">
        <w:hyperlink w:anchor="Table_des_seances" w:history="1">
          <w:r w:rsidRPr="00A23A44">
            <w:rPr>
              <w:rStyle w:val="Lienhypertexte"/>
              <w:rFonts w:ascii="Garamond" w:hAnsi="Garamond" w:cs="Times New Roman"/>
              <w:sz w:val="16"/>
              <w:szCs w:val="16"/>
            </w:rPr>
            <w:t>Table des séances</w:t>
          </w:r>
        </w:hyperlink>
      </w:hyperlink>
    </w:p>
    <w:p w:rsidR="00665BF0" w:rsidRDefault="00665BF0">
      <w:pPr>
        <w:pStyle w:val="Corpsdetexte"/>
        <w:rPr>
          <w:rFonts w:ascii="Garamond" w:hAnsi="Garamond"/>
          <w:sz w:val="20"/>
          <w:szCs w:val="20"/>
        </w:rPr>
      </w:pPr>
    </w:p>
    <w:p w:rsidR="003937A8" w:rsidRDefault="003937A8">
      <w:pPr>
        <w:pStyle w:val="Corpsdetexte"/>
        <w:rPr>
          <w:rFonts w:ascii="Garamond" w:hAnsi="Garamond"/>
          <w:sz w:val="20"/>
          <w:szCs w:val="20"/>
        </w:rPr>
      </w:pPr>
    </w:p>
    <w:p w:rsidR="003937A8" w:rsidRDefault="003937A8">
      <w:pPr>
        <w:pStyle w:val="Corpsdetexte"/>
        <w:rPr>
          <w:rFonts w:ascii="Garamond" w:hAnsi="Garamond"/>
          <w:sz w:val="20"/>
          <w:szCs w:val="20"/>
        </w:rPr>
      </w:pPr>
    </w:p>
    <w:p w:rsidR="003937A8" w:rsidRDefault="003937A8">
      <w:pPr>
        <w:pStyle w:val="Corpsdetexte"/>
        <w:rPr>
          <w:rFonts w:ascii="Garamond" w:hAnsi="Garamond"/>
          <w:sz w:val="20"/>
          <w:szCs w:val="20"/>
        </w:rPr>
      </w:pPr>
    </w:p>
    <w:p w:rsidR="003937A8" w:rsidRPr="00F701E5" w:rsidRDefault="003937A8">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A23A44" w:rsidRDefault="00665BF0">
      <w:pPr>
        <w:pStyle w:val="Corpsdetexte"/>
        <w:rPr>
          <w:rFonts w:ascii="Garamond" w:hAnsi="Garamond"/>
          <w:spacing w:val="-4"/>
          <w:sz w:val="20"/>
          <w:szCs w:val="20"/>
        </w:rPr>
      </w:pPr>
      <w:r w:rsidRPr="00F701E5">
        <w:rPr>
          <w:rFonts w:ascii="Garamond" w:hAnsi="Garamond"/>
          <w:sz w:val="20"/>
          <w:szCs w:val="20"/>
        </w:rPr>
        <w:t xml:space="preserve">La dernière fois, vous avez entendu de moi une sorte de leçon qui ne ressemblait pas aux autres parce que, il se trouve qu'elle était </w:t>
      </w:r>
      <w:r w:rsidR="00A23A44">
        <w:rPr>
          <w:rFonts w:ascii="Garamond" w:hAnsi="Garamond"/>
          <w:spacing w:val="-4"/>
          <w:sz w:val="20"/>
          <w:szCs w:val="20"/>
        </w:rPr>
        <w:t xml:space="preserve">entièrement écrite. </w:t>
      </w:r>
      <w:r w:rsidRPr="00F701E5">
        <w:rPr>
          <w:rFonts w:ascii="Garamond" w:hAnsi="Garamond"/>
          <w:spacing w:val="-4"/>
          <w:sz w:val="20"/>
          <w:szCs w:val="20"/>
        </w:rPr>
        <w:t>E</w:t>
      </w:r>
      <w:r w:rsidRPr="00F701E5">
        <w:rPr>
          <w:rFonts w:ascii="Garamond" w:hAnsi="Garamond"/>
          <w:sz w:val="20"/>
          <w:szCs w:val="20"/>
        </w:rPr>
        <w:t xml:space="preserve">lle était </w:t>
      </w:r>
      <w:r w:rsidRPr="00F701E5">
        <w:rPr>
          <w:rFonts w:ascii="Garamond" w:hAnsi="Garamond"/>
          <w:spacing w:val="-4"/>
          <w:sz w:val="20"/>
          <w:szCs w:val="20"/>
        </w:rPr>
        <w:t xml:space="preserve">entièrement écrite aux fins d'être donnée au plus vite à une sorte d'impression </w:t>
      </w:r>
    </w:p>
    <w:p w:rsidR="00665BF0" w:rsidRPr="00F701E5" w:rsidRDefault="00665BF0">
      <w:pPr>
        <w:pStyle w:val="Corpsdetexte"/>
        <w:rPr>
          <w:rFonts w:ascii="Garamond" w:hAnsi="Garamond"/>
          <w:sz w:val="20"/>
          <w:szCs w:val="20"/>
        </w:rPr>
      </w:pPr>
      <w:r w:rsidRPr="00F701E5">
        <w:rPr>
          <w:rFonts w:ascii="Garamond" w:hAnsi="Garamond"/>
          <w:spacing w:val="-4"/>
          <w:sz w:val="20"/>
          <w:szCs w:val="20"/>
        </w:rPr>
        <w:t xml:space="preserve">qu’on appelle </w:t>
      </w:r>
      <w:r w:rsidR="00A16EC0" w:rsidRPr="00F701E5">
        <w:rPr>
          <w:rFonts w:ascii="Garamond" w:hAnsi="Garamond"/>
          <w:spacing w:val="-4"/>
          <w:sz w:val="20"/>
          <w:szCs w:val="20"/>
        </w:rPr>
        <w:t>« </w:t>
      </w:r>
      <w:r w:rsidRPr="00F701E5">
        <w:rPr>
          <w:rFonts w:ascii="Garamond" w:hAnsi="Garamond" w:cs="Times New Roman"/>
          <w:i/>
          <w:spacing w:val="-4"/>
          <w:sz w:val="20"/>
          <w:szCs w:val="20"/>
        </w:rPr>
        <w:t>ronéotypie</w:t>
      </w:r>
      <w:r w:rsidR="00A16EC0" w:rsidRPr="00F701E5">
        <w:rPr>
          <w:rFonts w:ascii="Garamond" w:hAnsi="Garamond"/>
          <w:spacing w:val="-4"/>
          <w:sz w:val="20"/>
          <w:szCs w:val="20"/>
        </w:rPr>
        <w:t> »</w:t>
      </w:r>
      <w:r w:rsidRPr="00F701E5">
        <w:rPr>
          <w:rFonts w:ascii="Garamond" w:hAnsi="Garamond"/>
          <w:spacing w:val="-4"/>
          <w:sz w:val="20"/>
          <w:szCs w:val="20"/>
        </w:rPr>
        <w:t xml:space="preserve"> et que vous puissiez l'avoir comme repère, eu égard à mon </w:t>
      </w:r>
      <w:r w:rsidRPr="00F701E5">
        <w:rPr>
          <w:rFonts w:ascii="Garamond" w:hAnsi="Garamond"/>
          <w:sz w:val="20"/>
          <w:szCs w:val="20"/>
        </w:rPr>
        <w:t>enseignement.</w:t>
      </w:r>
    </w:p>
    <w:p w:rsidR="00E66FD3" w:rsidRPr="00F701E5" w:rsidRDefault="00E66FD3">
      <w:pPr>
        <w:pStyle w:val="Corpsdetexte"/>
        <w:rPr>
          <w:rFonts w:ascii="Garamond" w:hAnsi="Garamond"/>
          <w:sz w:val="20"/>
          <w:szCs w:val="20"/>
        </w:rPr>
      </w:pPr>
    </w:p>
    <w:p w:rsidR="008651E3" w:rsidRDefault="00665BF0">
      <w:pPr>
        <w:pStyle w:val="Corpsdetexte"/>
        <w:rPr>
          <w:rFonts w:ascii="Garamond" w:hAnsi="Garamond"/>
          <w:sz w:val="20"/>
          <w:szCs w:val="20"/>
        </w:rPr>
      </w:pPr>
      <w:r w:rsidRPr="00F701E5">
        <w:rPr>
          <w:rFonts w:ascii="Garamond" w:hAnsi="Garamond"/>
          <w:sz w:val="20"/>
          <w:szCs w:val="20"/>
        </w:rPr>
        <w:t xml:space="preserve">Certains en ont émis </w:t>
      </w:r>
      <w:r w:rsidRPr="00F701E5">
        <w:rPr>
          <w:rFonts w:ascii="Garamond" w:hAnsi="Garamond" w:cs="Times New Roman"/>
          <w:i/>
          <w:sz w:val="20"/>
          <w:szCs w:val="20"/>
        </w:rPr>
        <w:t>un certain regret</w:t>
      </w:r>
      <w:r w:rsidRPr="00F701E5">
        <w:rPr>
          <w:rFonts w:ascii="Garamond" w:hAnsi="Garamond"/>
          <w:sz w:val="20"/>
          <w:szCs w:val="20"/>
        </w:rPr>
        <w:t xml:space="preserve">, disons </w:t>
      </w:r>
      <w:r w:rsidRPr="00F701E5">
        <w:rPr>
          <w:rFonts w:ascii="Garamond" w:hAnsi="Garamond" w:cs="Times New Roman"/>
          <w:i/>
          <w:sz w:val="20"/>
          <w:szCs w:val="20"/>
        </w:rPr>
        <w:t>une</w:t>
      </w:r>
      <w:r w:rsidRPr="00F701E5">
        <w:rPr>
          <w:rFonts w:ascii="Garamond" w:hAnsi="Garamond"/>
          <w:sz w:val="20"/>
          <w:szCs w:val="20"/>
        </w:rPr>
        <w:t xml:space="preserve"> </w:t>
      </w:r>
      <w:r w:rsidRPr="00F701E5">
        <w:rPr>
          <w:rFonts w:ascii="Garamond" w:hAnsi="Garamond" w:cs="Times New Roman"/>
          <w:i/>
          <w:sz w:val="20"/>
          <w:szCs w:val="20"/>
        </w:rPr>
        <w:t>déception</w:t>
      </w:r>
      <w:r w:rsidRPr="00F701E5">
        <w:rPr>
          <w:rFonts w:ascii="Garamond" w:hAnsi="Garamond"/>
          <w:sz w:val="20"/>
          <w:szCs w:val="20"/>
        </w:rPr>
        <w:t xml:space="preserve">. La chose vaut qu'on s'y arrête. </w:t>
      </w:r>
      <w:r w:rsidR="00E66FD3" w:rsidRPr="00F701E5">
        <w:rPr>
          <w:rFonts w:ascii="Garamond" w:hAnsi="Garamond"/>
          <w:sz w:val="20"/>
          <w:szCs w:val="20"/>
        </w:rPr>
        <w:t>Pour y mettre un peu d'humour,</w:t>
      </w:r>
      <w:r w:rsidRPr="00F701E5">
        <w:rPr>
          <w:rFonts w:ascii="Garamond" w:hAnsi="Garamond"/>
          <w:sz w:val="20"/>
          <w:szCs w:val="20"/>
        </w:rPr>
        <w:t xml:space="preserve"> </w:t>
      </w:r>
    </w:p>
    <w:p w:rsidR="008651E3" w:rsidRDefault="00E66FD3">
      <w:pPr>
        <w:pStyle w:val="Corpsdetexte"/>
        <w:rPr>
          <w:rFonts w:ascii="Garamond" w:hAnsi="Garamond"/>
          <w:spacing w:val="-3"/>
          <w:sz w:val="20"/>
          <w:szCs w:val="20"/>
        </w:rPr>
      </w:pPr>
      <w:r w:rsidRPr="00F701E5">
        <w:rPr>
          <w:rFonts w:ascii="Garamond" w:hAnsi="Garamond"/>
          <w:sz w:val="20"/>
          <w:szCs w:val="20"/>
        </w:rPr>
        <w:t>j</w:t>
      </w:r>
      <w:r w:rsidR="00665BF0" w:rsidRPr="00F701E5">
        <w:rPr>
          <w:rFonts w:ascii="Garamond" w:hAnsi="Garamond"/>
          <w:sz w:val="20"/>
          <w:szCs w:val="20"/>
        </w:rPr>
        <w:t xml:space="preserve">e dirai que la façon dont cette </w:t>
      </w:r>
      <w:r w:rsidR="00665BF0" w:rsidRPr="00F701E5">
        <w:rPr>
          <w:rFonts w:ascii="Garamond" w:hAnsi="Garamond"/>
          <w:spacing w:val="-3"/>
          <w:sz w:val="20"/>
          <w:szCs w:val="20"/>
        </w:rPr>
        <w:t xml:space="preserve">déception s'exprimait était quelque chose autour de ceci </w:t>
      </w:r>
      <w:r w:rsidR="00A23A44">
        <w:rPr>
          <w:rFonts w:ascii="Garamond" w:hAnsi="Garamond"/>
          <w:spacing w:val="-3"/>
          <w:sz w:val="20"/>
          <w:szCs w:val="20"/>
        </w:rPr>
        <w:t>-</w:t>
      </w:r>
      <w:r w:rsidRPr="00F701E5">
        <w:rPr>
          <w:rFonts w:ascii="Garamond" w:hAnsi="Garamond"/>
          <w:spacing w:val="-3"/>
          <w:sz w:val="20"/>
          <w:szCs w:val="20"/>
        </w:rPr>
        <w:t xml:space="preserve"> </w:t>
      </w:r>
      <w:r w:rsidR="00665BF0" w:rsidRPr="00F701E5">
        <w:rPr>
          <w:rFonts w:ascii="Garamond" w:hAnsi="Garamond"/>
          <w:spacing w:val="-3"/>
          <w:sz w:val="20"/>
          <w:szCs w:val="20"/>
        </w:rPr>
        <w:t>je force un peu</w:t>
      </w:r>
      <w:r w:rsidRPr="00F701E5">
        <w:rPr>
          <w:rFonts w:ascii="Garamond" w:hAnsi="Garamond"/>
          <w:spacing w:val="-3"/>
          <w:sz w:val="20"/>
          <w:szCs w:val="20"/>
        </w:rPr>
        <w:t xml:space="preserve"> </w:t>
      </w:r>
      <w:r w:rsidR="00665BF0" w:rsidRPr="00F701E5">
        <w:rPr>
          <w:rFonts w:ascii="Garamond" w:hAnsi="Garamond"/>
          <w:spacing w:val="-3"/>
          <w:sz w:val="20"/>
          <w:szCs w:val="20"/>
        </w:rPr>
        <w:t xml:space="preserve">: </w:t>
      </w:r>
    </w:p>
    <w:p w:rsidR="00E66FD3" w:rsidRPr="00F701E5" w:rsidRDefault="00665BF0">
      <w:pPr>
        <w:pStyle w:val="Corpsdetexte"/>
        <w:rPr>
          <w:rFonts w:ascii="Garamond" w:hAnsi="Garamond"/>
          <w:spacing w:val="-3"/>
          <w:sz w:val="20"/>
          <w:szCs w:val="20"/>
        </w:rPr>
      </w:pPr>
      <w:r w:rsidRPr="00F701E5">
        <w:rPr>
          <w:rFonts w:ascii="Garamond" w:hAnsi="Garamond"/>
          <w:spacing w:val="-3"/>
          <w:sz w:val="20"/>
          <w:szCs w:val="20"/>
        </w:rPr>
        <w:t xml:space="preserve">on préférait cette sorte de </w:t>
      </w:r>
      <w:r w:rsidR="00E66FD3" w:rsidRPr="00F701E5">
        <w:rPr>
          <w:rFonts w:ascii="Garamond" w:hAnsi="Garamond"/>
          <w:spacing w:val="-3"/>
          <w:sz w:val="20"/>
          <w:szCs w:val="20"/>
        </w:rPr>
        <w:t>« </w:t>
      </w:r>
      <w:r w:rsidRPr="00F701E5">
        <w:rPr>
          <w:rFonts w:ascii="Garamond" w:hAnsi="Garamond" w:cs="Times New Roman"/>
          <w:i/>
          <w:spacing w:val="-3"/>
          <w:sz w:val="20"/>
          <w:szCs w:val="20"/>
        </w:rPr>
        <w:t>bagarre</w:t>
      </w:r>
      <w:r w:rsidR="00E66FD3" w:rsidRPr="00F701E5">
        <w:rPr>
          <w:rFonts w:ascii="Garamond" w:hAnsi="Garamond"/>
          <w:spacing w:val="-3"/>
          <w:sz w:val="20"/>
          <w:szCs w:val="20"/>
        </w:rPr>
        <w:t> »</w:t>
      </w:r>
      <w:r w:rsidRPr="00F701E5">
        <w:rPr>
          <w:rFonts w:ascii="Garamond" w:hAnsi="Garamond"/>
          <w:spacing w:val="-3"/>
          <w:sz w:val="20"/>
          <w:szCs w:val="20"/>
        </w:rPr>
        <w:t>, paraît</w:t>
      </w:r>
      <w:r w:rsidR="00A23A44">
        <w:rPr>
          <w:rFonts w:ascii="Garamond" w:hAnsi="Garamond"/>
          <w:spacing w:val="-3"/>
          <w:sz w:val="20"/>
          <w:szCs w:val="20"/>
        </w:rPr>
        <w:t>-</w:t>
      </w:r>
      <w:r w:rsidRPr="00F701E5">
        <w:rPr>
          <w:rFonts w:ascii="Garamond" w:hAnsi="Garamond"/>
          <w:spacing w:val="-3"/>
          <w:sz w:val="20"/>
          <w:szCs w:val="20"/>
        </w:rPr>
        <w:t xml:space="preserve">il, que représente d’assister </w:t>
      </w:r>
      <w:r w:rsidR="00A23A44">
        <w:rPr>
          <w:rFonts w:ascii="Garamond" w:hAnsi="Garamond"/>
          <w:spacing w:val="-3"/>
          <w:sz w:val="20"/>
          <w:szCs w:val="20"/>
        </w:rPr>
        <w:t>-</w:t>
      </w:r>
      <w:r w:rsidRPr="00F701E5">
        <w:rPr>
          <w:rFonts w:ascii="Garamond" w:hAnsi="Garamond"/>
          <w:spacing w:val="-3"/>
          <w:sz w:val="20"/>
          <w:szCs w:val="20"/>
        </w:rPr>
        <w:t xml:space="preserve"> j’ose à peine le dire </w:t>
      </w:r>
      <w:r w:rsidR="008651E3">
        <w:rPr>
          <w:rFonts w:ascii="Garamond" w:hAnsi="Garamond"/>
          <w:spacing w:val="-3"/>
          <w:sz w:val="20"/>
          <w:szCs w:val="20"/>
        </w:rPr>
        <w:t xml:space="preserve">- </w:t>
      </w:r>
      <w:r w:rsidRPr="00F701E5">
        <w:rPr>
          <w:rFonts w:ascii="Garamond" w:hAnsi="Garamond"/>
          <w:spacing w:val="-3"/>
          <w:sz w:val="20"/>
          <w:szCs w:val="20"/>
        </w:rPr>
        <w:t xml:space="preserve">à </w:t>
      </w:r>
      <w:r w:rsidR="00E66FD3" w:rsidRPr="00F701E5">
        <w:rPr>
          <w:rFonts w:ascii="Garamond" w:hAnsi="Garamond"/>
          <w:spacing w:val="-3"/>
          <w:sz w:val="20"/>
          <w:szCs w:val="20"/>
        </w:rPr>
        <w:t>« </w:t>
      </w:r>
      <w:r w:rsidRPr="00F701E5">
        <w:rPr>
          <w:rFonts w:ascii="Garamond" w:hAnsi="Garamond" w:cs="Times New Roman"/>
          <w:i/>
          <w:spacing w:val="-3"/>
          <w:sz w:val="20"/>
          <w:szCs w:val="20"/>
        </w:rPr>
        <w:t>la naissance</w:t>
      </w:r>
      <w:r w:rsidR="00E66FD3" w:rsidRPr="00F701E5">
        <w:rPr>
          <w:rFonts w:ascii="Garamond" w:hAnsi="Garamond"/>
          <w:spacing w:val="-3"/>
          <w:sz w:val="20"/>
          <w:szCs w:val="20"/>
        </w:rPr>
        <w:t> »</w:t>
      </w:r>
      <w:r w:rsidRPr="00F701E5">
        <w:rPr>
          <w:rFonts w:ascii="Garamond" w:hAnsi="Garamond"/>
          <w:spacing w:val="-3"/>
          <w:sz w:val="20"/>
          <w:szCs w:val="20"/>
        </w:rPr>
        <w:t xml:space="preserve"> de ma pensée. </w:t>
      </w:r>
    </w:p>
    <w:p w:rsidR="00E66FD3" w:rsidRPr="00F701E5" w:rsidRDefault="00E66FD3">
      <w:pPr>
        <w:pStyle w:val="Corpsdetexte"/>
        <w:rPr>
          <w:rFonts w:ascii="Garamond" w:hAnsi="Garamond"/>
          <w:spacing w:val="-3"/>
          <w:sz w:val="20"/>
          <w:szCs w:val="20"/>
        </w:rPr>
      </w:pPr>
    </w:p>
    <w:p w:rsidR="00665BF0" w:rsidRPr="00F701E5" w:rsidRDefault="00665BF0">
      <w:pPr>
        <w:pStyle w:val="Corpsdetexte"/>
        <w:rPr>
          <w:rFonts w:ascii="Garamond" w:hAnsi="Garamond"/>
          <w:spacing w:val="-3"/>
          <w:sz w:val="20"/>
          <w:szCs w:val="20"/>
        </w:rPr>
      </w:pPr>
      <w:r w:rsidRPr="00F701E5">
        <w:rPr>
          <w:rFonts w:ascii="Garamond" w:hAnsi="Garamond"/>
          <w:spacing w:val="-3"/>
          <w:sz w:val="20"/>
          <w:szCs w:val="20"/>
        </w:rPr>
        <w:t xml:space="preserve">Vous pensez si ma pensée naît quand je suis là en train de me colleter avec quelque chose qui est loin d'être tout à fait ça. </w:t>
      </w:r>
    </w:p>
    <w:p w:rsidR="00665BF0" w:rsidRPr="00F701E5" w:rsidRDefault="00665BF0">
      <w:pPr>
        <w:pStyle w:val="Corpsdetexte"/>
        <w:rPr>
          <w:rFonts w:ascii="Garamond" w:hAnsi="Garamond"/>
          <w:spacing w:val="-3"/>
          <w:sz w:val="20"/>
          <w:szCs w:val="20"/>
        </w:rPr>
      </w:pPr>
      <w:r w:rsidRPr="00F701E5">
        <w:rPr>
          <w:rFonts w:ascii="Garamond" w:hAnsi="Garamond"/>
          <w:spacing w:val="-3"/>
          <w:sz w:val="20"/>
          <w:szCs w:val="20"/>
        </w:rPr>
        <w:t xml:space="preserve">Comme tout le monde, c'est avec ma parole, bien sûr, que je m'explique. </w:t>
      </w:r>
      <w:r w:rsidRPr="00F701E5">
        <w:rPr>
          <w:rFonts w:ascii="Garamond" w:hAnsi="Garamond"/>
          <w:sz w:val="20"/>
          <w:szCs w:val="20"/>
        </w:rPr>
        <w:t xml:space="preserve">Ça </w:t>
      </w:r>
      <w:r w:rsidRPr="00F701E5">
        <w:rPr>
          <w:rFonts w:ascii="Garamond" w:hAnsi="Garamond"/>
          <w:spacing w:val="-3"/>
          <w:sz w:val="20"/>
          <w:szCs w:val="20"/>
        </w:rPr>
        <w:t>prouve</w:t>
      </w:r>
      <w:r w:rsidR="00A23A44">
        <w:rPr>
          <w:rFonts w:ascii="Garamond" w:hAnsi="Garamond"/>
          <w:spacing w:val="-3"/>
          <w:sz w:val="20"/>
          <w:szCs w:val="20"/>
        </w:rPr>
        <w:t>,</w:t>
      </w:r>
      <w:r w:rsidRPr="00F701E5">
        <w:rPr>
          <w:rFonts w:ascii="Garamond" w:hAnsi="Garamond"/>
          <w:spacing w:val="-3"/>
          <w:sz w:val="20"/>
          <w:szCs w:val="20"/>
        </w:rPr>
        <w:t xml:space="preserve"> bien entendu</w:t>
      </w:r>
      <w:r w:rsidR="00A23A44">
        <w:rPr>
          <w:rFonts w:ascii="Garamond" w:hAnsi="Garamond"/>
          <w:spacing w:val="-3"/>
          <w:sz w:val="20"/>
          <w:szCs w:val="20"/>
        </w:rPr>
        <w:t>,</w:t>
      </w:r>
      <w:r w:rsidRPr="00F701E5">
        <w:rPr>
          <w:rFonts w:ascii="Garamond" w:hAnsi="Garamond"/>
          <w:spacing w:val="-3"/>
          <w:sz w:val="20"/>
          <w:szCs w:val="20"/>
        </w:rPr>
        <w:t xml:space="preserve"> qu'elle s'est formée ailleurs.</w:t>
      </w:r>
    </w:p>
    <w:p w:rsidR="00E66FD3" w:rsidRPr="00F701E5" w:rsidRDefault="00E66FD3">
      <w:pPr>
        <w:pStyle w:val="Corpsdetexte"/>
        <w:rPr>
          <w:rFonts w:ascii="Garamond" w:hAnsi="Garamond"/>
          <w:spacing w:val="-4"/>
          <w:sz w:val="20"/>
          <w:szCs w:val="20"/>
        </w:rPr>
      </w:pPr>
    </w:p>
    <w:p w:rsidR="00E66FD3" w:rsidRPr="00F701E5" w:rsidRDefault="00665BF0">
      <w:pPr>
        <w:pStyle w:val="Corpsdetexte"/>
        <w:rPr>
          <w:rFonts w:ascii="Garamond" w:hAnsi="Garamond"/>
          <w:spacing w:val="-4"/>
          <w:sz w:val="20"/>
          <w:szCs w:val="20"/>
        </w:rPr>
      </w:pPr>
      <w:r w:rsidRPr="00F701E5">
        <w:rPr>
          <w:rFonts w:ascii="Garamond" w:hAnsi="Garamond"/>
          <w:spacing w:val="-4"/>
          <w:sz w:val="20"/>
          <w:szCs w:val="20"/>
        </w:rPr>
        <w:t>D’ailleurs, vous avez peut</w:t>
      </w:r>
      <w:r w:rsidR="00A23A44">
        <w:rPr>
          <w:rFonts w:ascii="Garamond" w:hAnsi="Garamond"/>
          <w:spacing w:val="-4"/>
          <w:sz w:val="20"/>
          <w:szCs w:val="20"/>
        </w:rPr>
        <w:t>-</w:t>
      </w:r>
      <w:r w:rsidRPr="00F701E5">
        <w:rPr>
          <w:rFonts w:ascii="Garamond" w:hAnsi="Garamond"/>
          <w:spacing w:val="-4"/>
          <w:sz w:val="20"/>
          <w:szCs w:val="20"/>
        </w:rPr>
        <w:t xml:space="preserve">être pu entendre que mon </w:t>
      </w:r>
      <w:r w:rsidRPr="00F701E5">
        <w:rPr>
          <w:rFonts w:ascii="Garamond" w:hAnsi="Garamond" w:cs="Times New Roman"/>
          <w:i/>
          <w:color w:val="0000CC"/>
          <w:spacing w:val="-4"/>
          <w:sz w:val="20"/>
          <w:szCs w:val="20"/>
        </w:rPr>
        <w:t>cogito</w:t>
      </w:r>
      <w:r w:rsidRPr="00F701E5">
        <w:rPr>
          <w:rFonts w:ascii="Garamond" w:hAnsi="Garamond"/>
          <w:spacing w:val="-4"/>
          <w:sz w:val="20"/>
          <w:szCs w:val="20"/>
        </w:rPr>
        <w:t xml:space="preserve"> à moi</w:t>
      </w:r>
      <w:r w:rsidR="00E66FD3" w:rsidRPr="00F701E5">
        <w:rPr>
          <w:rFonts w:ascii="Garamond" w:hAnsi="Garamond"/>
          <w:spacing w:val="-4"/>
          <w:sz w:val="20"/>
          <w:szCs w:val="20"/>
        </w:rPr>
        <w:t>…</w:t>
      </w:r>
      <w:r w:rsidRPr="00F701E5">
        <w:rPr>
          <w:rFonts w:ascii="Garamond" w:hAnsi="Garamond"/>
          <w:spacing w:val="-4"/>
          <w:sz w:val="20"/>
          <w:szCs w:val="20"/>
        </w:rPr>
        <w:t xml:space="preserve"> </w:t>
      </w:r>
    </w:p>
    <w:p w:rsidR="00E66FD3" w:rsidRPr="00F701E5" w:rsidRDefault="00665BF0" w:rsidP="00E66FD3">
      <w:pPr>
        <w:pStyle w:val="Corpsdetexte"/>
        <w:ind w:left="708"/>
        <w:rPr>
          <w:rFonts w:ascii="Garamond" w:hAnsi="Garamond"/>
          <w:spacing w:val="-4"/>
          <w:sz w:val="20"/>
          <w:szCs w:val="20"/>
        </w:rPr>
      </w:pPr>
      <w:r w:rsidRPr="00F701E5">
        <w:rPr>
          <w:rFonts w:ascii="Garamond" w:hAnsi="Garamond"/>
          <w:spacing w:val="-4"/>
          <w:sz w:val="20"/>
          <w:szCs w:val="20"/>
        </w:rPr>
        <w:t xml:space="preserve">ce qui ne veut pas dire d’ailleurs qu'il est en quoi que ce soit en contradiction avec celui de </w:t>
      </w:r>
      <w:r w:rsidR="00E66FD3" w:rsidRPr="00F701E5">
        <w:rPr>
          <w:rFonts w:ascii="Garamond" w:hAnsi="Garamond"/>
          <w:spacing w:val="-4"/>
          <w:sz w:val="20"/>
          <w:szCs w:val="20"/>
        </w:rPr>
        <w:t>DESCARTES</w:t>
      </w:r>
      <w:r w:rsidRPr="00F701E5">
        <w:rPr>
          <w:rFonts w:ascii="Garamond" w:hAnsi="Garamond"/>
          <w:spacing w:val="-4"/>
          <w:sz w:val="20"/>
          <w:szCs w:val="20"/>
        </w:rPr>
        <w:t xml:space="preserve"> </w:t>
      </w:r>
    </w:p>
    <w:p w:rsidR="00330883" w:rsidRPr="00F701E5" w:rsidRDefault="00E66FD3" w:rsidP="00E66FD3">
      <w:pPr>
        <w:pStyle w:val="Corpsdetexte"/>
        <w:rPr>
          <w:rFonts w:ascii="Garamond" w:hAnsi="Garamond"/>
          <w:spacing w:val="-3"/>
          <w:sz w:val="20"/>
          <w:szCs w:val="20"/>
        </w:rPr>
      </w:pPr>
      <w:r w:rsidRPr="00F701E5">
        <w:rPr>
          <w:rFonts w:ascii="Garamond" w:hAnsi="Garamond"/>
          <w:spacing w:val="-4"/>
          <w:sz w:val="20"/>
          <w:szCs w:val="20"/>
        </w:rPr>
        <w:t>…</w:t>
      </w:r>
      <w:r w:rsidR="00665BF0" w:rsidRPr="00F701E5">
        <w:rPr>
          <w:rFonts w:ascii="Garamond" w:hAnsi="Garamond"/>
          <w:spacing w:val="-4"/>
          <w:sz w:val="20"/>
          <w:szCs w:val="20"/>
        </w:rPr>
        <w:t xml:space="preserve">ce serait </w:t>
      </w:r>
      <w:r w:rsidR="00665BF0" w:rsidRPr="00F701E5">
        <w:rPr>
          <w:rFonts w:ascii="Garamond" w:hAnsi="Garamond"/>
          <w:spacing w:val="-3"/>
          <w:sz w:val="20"/>
          <w:szCs w:val="20"/>
        </w:rPr>
        <w:t xml:space="preserve">plutôt : « </w:t>
      </w:r>
      <w:r w:rsidR="00D46CA2" w:rsidRPr="00F701E5">
        <w:rPr>
          <w:rFonts w:ascii="Garamond" w:hAnsi="Garamond" w:cs="Times New Roman"/>
          <w:i/>
          <w:spacing w:val="-3"/>
          <w:sz w:val="20"/>
          <w:szCs w:val="20"/>
        </w:rPr>
        <w:t>J</w:t>
      </w:r>
      <w:r w:rsidR="00665BF0" w:rsidRPr="00F701E5">
        <w:rPr>
          <w:rFonts w:ascii="Garamond" w:hAnsi="Garamond" w:cs="Times New Roman"/>
          <w:i/>
          <w:spacing w:val="-3"/>
          <w:sz w:val="20"/>
          <w:szCs w:val="20"/>
        </w:rPr>
        <w:t>e pense, donc je cesse d'être</w:t>
      </w:r>
      <w:r w:rsidR="00D46CA2" w:rsidRPr="00F701E5">
        <w:rPr>
          <w:rFonts w:ascii="Garamond" w:hAnsi="Garamond" w:cs="Times New Roman"/>
          <w:i/>
          <w:spacing w:val="-3"/>
          <w:sz w:val="20"/>
          <w:szCs w:val="20"/>
        </w:rPr>
        <w:t>.</w:t>
      </w:r>
      <w:r w:rsidR="00665BF0" w:rsidRPr="00F701E5">
        <w:rPr>
          <w:rFonts w:ascii="Garamond" w:hAnsi="Garamond"/>
          <w:spacing w:val="-3"/>
          <w:sz w:val="20"/>
          <w:szCs w:val="20"/>
        </w:rPr>
        <w:t xml:space="preserve"> » </w:t>
      </w:r>
    </w:p>
    <w:p w:rsidR="00330883" w:rsidRPr="00F701E5" w:rsidRDefault="00330883" w:rsidP="00E66FD3">
      <w:pPr>
        <w:pStyle w:val="Corpsdetexte"/>
        <w:rPr>
          <w:rFonts w:ascii="Garamond" w:hAnsi="Garamond"/>
          <w:spacing w:val="-3"/>
          <w:sz w:val="20"/>
          <w:szCs w:val="20"/>
        </w:rPr>
      </w:pPr>
    </w:p>
    <w:p w:rsidR="008651E3" w:rsidRDefault="00665BF0">
      <w:pPr>
        <w:pStyle w:val="Corpsdetexte"/>
        <w:rPr>
          <w:rFonts w:ascii="Garamond" w:hAnsi="Garamond"/>
          <w:sz w:val="20"/>
          <w:szCs w:val="20"/>
        </w:rPr>
      </w:pPr>
      <w:r w:rsidRPr="00F701E5">
        <w:rPr>
          <w:rFonts w:ascii="Garamond" w:hAnsi="Garamond"/>
          <w:spacing w:val="-3"/>
          <w:sz w:val="20"/>
          <w:szCs w:val="20"/>
        </w:rPr>
        <w:t xml:space="preserve">Alors comme je ne cesse pas d'être, comme vous le voyez bien, ça prouve que </w:t>
      </w:r>
      <w:r w:rsidRPr="008651E3">
        <w:rPr>
          <w:rFonts w:ascii="Garamond" w:hAnsi="Garamond"/>
          <w:i/>
          <w:spacing w:val="-3"/>
          <w:sz w:val="20"/>
          <w:szCs w:val="20"/>
        </w:rPr>
        <w:t xml:space="preserve">ma pensée, j'ai moins de raison que d'autres d'y </w:t>
      </w:r>
      <w:r w:rsidRPr="008651E3">
        <w:rPr>
          <w:rFonts w:ascii="Garamond" w:hAnsi="Garamond"/>
          <w:i/>
          <w:sz w:val="20"/>
          <w:szCs w:val="20"/>
        </w:rPr>
        <w:t>croire</w:t>
      </w:r>
      <w:r w:rsidRPr="00F701E5">
        <w:rPr>
          <w:rFonts w:ascii="Garamond" w:hAnsi="Garamond"/>
          <w:sz w:val="20"/>
          <w:szCs w:val="20"/>
        </w:rPr>
        <w:t xml:space="preserve">. Néanmoins il est bien certain que c'est à ça que nous avons affaire. C’est ce qui ne rend pas les rapports plus faciles </w:t>
      </w:r>
    </w:p>
    <w:p w:rsidR="009B7C2B" w:rsidRPr="00F701E5" w:rsidRDefault="00665BF0">
      <w:pPr>
        <w:pStyle w:val="Corpsdetexte"/>
        <w:rPr>
          <w:rFonts w:ascii="Garamond" w:hAnsi="Garamond"/>
          <w:spacing w:val="-3"/>
          <w:sz w:val="20"/>
          <w:szCs w:val="20"/>
        </w:rPr>
      </w:pPr>
      <w:r w:rsidRPr="00F701E5">
        <w:rPr>
          <w:rFonts w:ascii="Garamond" w:hAnsi="Garamond"/>
          <w:sz w:val="20"/>
          <w:szCs w:val="20"/>
        </w:rPr>
        <w:t xml:space="preserve">avec ceux à qui elle s'adresse tout </w:t>
      </w:r>
      <w:r w:rsidRPr="00F701E5">
        <w:rPr>
          <w:rFonts w:ascii="Garamond" w:hAnsi="Garamond"/>
          <w:spacing w:val="-3"/>
          <w:sz w:val="20"/>
          <w:szCs w:val="20"/>
        </w:rPr>
        <w:t xml:space="preserve">spécialement, c'est à dire les psychanalystes. </w:t>
      </w:r>
    </w:p>
    <w:p w:rsidR="009B7C2B" w:rsidRPr="00F701E5" w:rsidRDefault="009B7C2B">
      <w:pPr>
        <w:pStyle w:val="Corpsdetexte"/>
        <w:rPr>
          <w:rFonts w:ascii="Garamond" w:hAnsi="Garamond"/>
          <w:spacing w:val="-3"/>
          <w:sz w:val="20"/>
          <w:szCs w:val="20"/>
        </w:rPr>
      </w:pPr>
    </w:p>
    <w:p w:rsidR="009B7C2B" w:rsidRPr="00F701E5" w:rsidRDefault="00665BF0">
      <w:pPr>
        <w:pStyle w:val="Corpsdetexte"/>
        <w:rPr>
          <w:rFonts w:ascii="Garamond" w:hAnsi="Garamond"/>
          <w:spacing w:val="-4"/>
          <w:sz w:val="20"/>
          <w:szCs w:val="20"/>
        </w:rPr>
      </w:pPr>
      <w:r w:rsidRPr="00F701E5">
        <w:rPr>
          <w:rFonts w:ascii="Garamond" w:hAnsi="Garamond"/>
          <w:spacing w:val="-3"/>
          <w:sz w:val="20"/>
          <w:szCs w:val="20"/>
        </w:rPr>
        <w:t>Et le fait que les remarques de tout à l'heure me soient venues</w:t>
      </w:r>
      <w:r w:rsidR="008651E3">
        <w:rPr>
          <w:rFonts w:ascii="Garamond" w:hAnsi="Garamond"/>
          <w:spacing w:val="-3"/>
          <w:sz w:val="20"/>
          <w:szCs w:val="20"/>
        </w:rPr>
        <w:t xml:space="preserve">, </w:t>
      </w:r>
      <w:r w:rsidRPr="00F701E5">
        <w:rPr>
          <w:rFonts w:ascii="Garamond" w:hAnsi="Garamond"/>
          <w:spacing w:val="-3"/>
          <w:sz w:val="20"/>
          <w:szCs w:val="20"/>
        </w:rPr>
        <w:t xml:space="preserve">je le répète, avec </w:t>
      </w:r>
      <w:r w:rsidRPr="008651E3">
        <w:rPr>
          <w:rFonts w:ascii="Garamond" w:hAnsi="Garamond"/>
          <w:i/>
          <w:spacing w:val="-3"/>
          <w:sz w:val="20"/>
          <w:szCs w:val="20"/>
        </w:rPr>
        <w:t>une pointe d'humour</w:t>
      </w:r>
      <w:r w:rsidR="008651E3">
        <w:rPr>
          <w:rFonts w:ascii="Garamond" w:hAnsi="Garamond"/>
          <w:spacing w:val="-3"/>
          <w:sz w:val="20"/>
          <w:szCs w:val="20"/>
        </w:rPr>
        <w:t xml:space="preserve">, </w:t>
      </w:r>
      <w:r w:rsidRPr="00F701E5">
        <w:rPr>
          <w:rFonts w:ascii="Garamond" w:hAnsi="Garamond"/>
          <w:spacing w:val="-3"/>
          <w:sz w:val="20"/>
          <w:szCs w:val="20"/>
        </w:rPr>
        <w:t>tout spécialement de leur côté, prouve bien</w:t>
      </w:r>
      <w:r w:rsidR="008651E3">
        <w:rPr>
          <w:rFonts w:ascii="Garamond" w:hAnsi="Garamond"/>
          <w:spacing w:val="-3"/>
          <w:sz w:val="20"/>
          <w:szCs w:val="20"/>
        </w:rPr>
        <w:t xml:space="preserve"> - </w:t>
      </w:r>
      <w:r w:rsidRPr="00F701E5">
        <w:rPr>
          <w:rFonts w:ascii="Garamond" w:hAnsi="Garamond"/>
          <w:spacing w:val="-3"/>
          <w:sz w:val="20"/>
          <w:szCs w:val="20"/>
        </w:rPr>
        <w:t>ce qui se confirme</w:t>
      </w:r>
      <w:r w:rsidR="008651E3">
        <w:rPr>
          <w:rFonts w:ascii="Garamond" w:hAnsi="Garamond"/>
          <w:spacing w:val="-3"/>
          <w:sz w:val="20"/>
          <w:szCs w:val="20"/>
        </w:rPr>
        <w:t xml:space="preserve"> - </w:t>
      </w:r>
      <w:r w:rsidRPr="00F701E5">
        <w:rPr>
          <w:rFonts w:ascii="Garamond" w:hAnsi="Garamond"/>
          <w:spacing w:val="-3"/>
          <w:sz w:val="20"/>
          <w:szCs w:val="20"/>
        </w:rPr>
        <w:t>que c'est aussi de leur côté qu'on préfère ce que j'appellerai le côté « </w:t>
      </w:r>
      <w:r w:rsidRPr="00F701E5">
        <w:rPr>
          <w:rFonts w:ascii="Garamond" w:hAnsi="Garamond" w:cs="Times New Roman"/>
          <w:i/>
          <w:spacing w:val="-3"/>
          <w:sz w:val="20"/>
          <w:szCs w:val="20"/>
        </w:rPr>
        <w:t>numéro</w:t>
      </w:r>
      <w:r w:rsidRPr="00F701E5">
        <w:rPr>
          <w:rFonts w:ascii="Garamond" w:hAnsi="Garamond"/>
          <w:spacing w:val="-3"/>
          <w:sz w:val="20"/>
          <w:szCs w:val="20"/>
        </w:rPr>
        <w:t xml:space="preserve"> » de </w:t>
      </w:r>
      <w:r w:rsidRPr="00F701E5">
        <w:rPr>
          <w:rFonts w:ascii="Garamond" w:hAnsi="Garamond"/>
          <w:spacing w:val="-4"/>
          <w:sz w:val="20"/>
          <w:szCs w:val="20"/>
        </w:rPr>
        <w:t xml:space="preserve">cette exhibition. </w:t>
      </w:r>
    </w:p>
    <w:p w:rsidR="009B7C2B" w:rsidRPr="00F701E5" w:rsidRDefault="009B7C2B">
      <w:pPr>
        <w:pStyle w:val="Corpsdetexte"/>
        <w:rPr>
          <w:rFonts w:ascii="Garamond" w:hAnsi="Garamond"/>
          <w:spacing w:val="-4"/>
          <w:sz w:val="20"/>
          <w:szCs w:val="20"/>
        </w:rPr>
      </w:pPr>
    </w:p>
    <w:p w:rsidR="00665BF0" w:rsidRPr="00F701E5" w:rsidRDefault="00665BF0">
      <w:pPr>
        <w:pStyle w:val="Corpsdetexte"/>
        <w:rPr>
          <w:rFonts w:ascii="Garamond" w:hAnsi="Garamond"/>
          <w:spacing w:val="-4"/>
          <w:sz w:val="20"/>
          <w:szCs w:val="20"/>
        </w:rPr>
      </w:pPr>
      <w:r w:rsidRPr="00F701E5">
        <w:rPr>
          <w:rFonts w:ascii="Garamond" w:hAnsi="Garamond" w:cs="Times New Roman"/>
          <w:i/>
          <w:spacing w:val="-4"/>
          <w:sz w:val="20"/>
          <w:szCs w:val="20"/>
        </w:rPr>
        <w:t>Ça ne facilite pas les rapports</w:t>
      </w:r>
      <w:r w:rsidR="008651E3">
        <w:rPr>
          <w:rFonts w:ascii="Garamond" w:hAnsi="Garamond"/>
          <w:spacing w:val="-4"/>
          <w:sz w:val="20"/>
          <w:szCs w:val="20"/>
        </w:rPr>
        <w:t>...</w:t>
      </w:r>
      <w:r w:rsidRPr="00F701E5">
        <w:rPr>
          <w:rFonts w:ascii="Garamond" w:hAnsi="Garamond"/>
          <w:spacing w:val="-4"/>
          <w:sz w:val="20"/>
          <w:szCs w:val="20"/>
        </w:rPr>
        <w:t xml:space="preserve"> </w:t>
      </w:r>
    </w:p>
    <w:p w:rsidR="009B7C2B" w:rsidRPr="00F701E5" w:rsidRDefault="009B7C2B">
      <w:pPr>
        <w:pStyle w:val="Corpsdetexte"/>
        <w:rPr>
          <w:rFonts w:ascii="Garamond" w:hAnsi="Garamond"/>
          <w:spacing w:val="-4"/>
          <w:sz w:val="20"/>
          <w:szCs w:val="20"/>
        </w:rPr>
      </w:pPr>
    </w:p>
    <w:p w:rsidR="009B7C2B" w:rsidRPr="00F701E5" w:rsidRDefault="00665BF0">
      <w:pPr>
        <w:pStyle w:val="Corpsdetexte"/>
        <w:rPr>
          <w:rFonts w:ascii="Garamond" w:hAnsi="Garamond"/>
          <w:sz w:val="20"/>
          <w:szCs w:val="20"/>
        </w:rPr>
      </w:pPr>
      <w:r w:rsidRPr="00F701E5">
        <w:rPr>
          <w:rFonts w:ascii="Garamond" w:hAnsi="Garamond"/>
          <w:spacing w:val="-4"/>
          <w:sz w:val="20"/>
          <w:szCs w:val="20"/>
        </w:rPr>
        <w:t>C'est bien aussi de ce point de vue qu'il faut entendre le fait que j'ai cru à plusieurs reprises, dans mon dernier exposé</w:t>
      </w:r>
      <w:r w:rsidR="008651E3">
        <w:rPr>
          <w:rFonts w:ascii="Garamond" w:hAnsi="Garamond"/>
          <w:spacing w:val="-4"/>
          <w:sz w:val="20"/>
          <w:szCs w:val="20"/>
        </w:rPr>
        <w:t>,</w:t>
      </w:r>
      <w:r w:rsidRPr="00F701E5">
        <w:rPr>
          <w:rFonts w:ascii="Garamond" w:hAnsi="Garamond"/>
          <w:spacing w:val="-4"/>
          <w:sz w:val="20"/>
          <w:szCs w:val="20"/>
        </w:rPr>
        <w:t xml:space="preserve"> devoir faire allusion à ce qui constitue un certain temps de mes rapports avec </w:t>
      </w:r>
      <w:r w:rsidRPr="00F701E5">
        <w:rPr>
          <w:rFonts w:ascii="Garamond" w:hAnsi="Garamond"/>
          <w:i/>
          <w:spacing w:val="-4"/>
          <w:sz w:val="20"/>
          <w:szCs w:val="20"/>
        </w:rPr>
        <w:t>les psychanalystes</w:t>
      </w:r>
      <w:r w:rsidRPr="00F701E5">
        <w:rPr>
          <w:rFonts w:ascii="Garamond" w:hAnsi="Garamond"/>
          <w:spacing w:val="-4"/>
          <w:sz w:val="20"/>
          <w:szCs w:val="20"/>
        </w:rPr>
        <w:t xml:space="preserve">, et par exemple que </w:t>
      </w:r>
      <w:r w:rsidRPr="00F701E5">
        <w:rPr>
          <w:rFonts w:ascii="Garamond" w:hAnsi="Garamond"/>
          <w:sz w:val="20"/>
          <w:szCs w:val="20"/>
        </w:rPr>
        <w:t xml:space="preserve">j'aie parlé de ce que j'appelle </w:t>
      </w:r>
    </w:p>
    <w:p w:rsidR="009B7C2B" w:rsidRPr="008651E3" w:rsidRDefault="009B7C2B">
      <w:pPr>
        <w:pStyle w:val="Corpsdetexte"/>
        <w:rPr>
          <w:rFonts w:ascii="Garamond" w:hAnsi="Garamond"/>
          <w:sz w:val="20"/>
          <w:szCs w:val="20"/>
        </w:rPr>
      </w:pPr>
      <w:r w:rsidRPr="00F701E5">
        <w:rPr>
          <w:rFonts w:ascii="Garamond" w:hAnsi="Garamond" w:cs="Times New Roman"/>
          <w:i/>
          <w:sz w:val="20"/>
          <w:szCs w:val="20"/>
        </w:rPr>
        <w:t>L</w:t>
      </w:r>
      <w:r w:rsidR="00665BF0" w:rsidRPr="00F701E5">
        <w:rPr>
          <w:rFonts w:ascii="Garamond" w:hAnsi="Garamond" w:cs="Times New Roman"/>
          <w:i/>
          <w:sz w:val="20"/>
          <w:szCs w:val="20"/>
        </w:rPr>
        <w:t>a Chose freudienne</w:t>
      </w:r>
      <w:r w:rsidR="00665BF0" w:rsidRPr="00F701E5">
        <w:rPr>
          <w:rFonts w:ascii="Garamond" w:hAnsi="Garamond"/>
          <w:sz w:val="20"/>
          <w:szCs w:val="20"/>
        </w:rPr>
        <w:t xml:space="preserve"> ou tel ou tel autre point analogue.</w:t>
      </w:r>
      <w:r w:rsidR="000E756D">
        <w:rPr>
          <w:rFonts w:ascii="Garamond" w:hAnsi="Garamond"/>
          <w:sz w:val="20"/>
          <w:szCs w:val="20"/>
        </w:rPr>
        <w:t xml:space="preserve"> </w:t>
      </w:r>
      <w:r w:rsidR="00665BF0" w:rsidRPr="000E756D">
        <w:rPr>
          <w:rFonts w:ascii="Garamond" w:hAnsi="Garamond"/>
          <w:i/>
          <w:spacing w:val="-3"/>
          <w:sz w:val="20"/>
          <w:szCs w:val="20"/>
        </w:rPr>
        <w:t>Il ne s'agit pas là de ce que j'ai pu entendre qualifier de vains rappels d'un passé</w:t>
      </w:r>
      <w:r w:rsidRPr="00F701E5">
        <w:rPr>
          <w:rFonts w:ascii="Garamond" w:hAnsi="Garamond"/>
          <w:spacing w:val="-3"/>
          <w:sz w:val="20"/>
          <w:szCs w:val="20"/>
        </w:rPr>
        <w:t>.</w:t>
      </w:r>
      <w:r w:rsidR="00665BF0" w:rsidRPr="00F701E5">
        <w:rPr>
          <w:rFonts w:ascii="Garamond" w:hAnsi="Garamond"/>
          <w:spacing w:val="-3"/>
          <w:sz w:val="20"/>
          <w:szCs w:val="20"/>
        </w:rPr>
        <w:t xml:space="preserve"> </w:t>
      </w:r>
    </w:p>
    <w:p w:rsidR="009B7C2B" w:rsidRPr="00F701E5" w:rsidRDefault="009B7C2B">
      <w:pPr>
        <w:pStyle w:val="Corpsdetexte"/>
        <w:rPr>
          <w:rFonts w:ascii="Garamond" w:hAnsi="Garamond"/>
          <w:spacing w:val="-3"/>
          <w:sz w:val="20"/>
          <w:szCs w:val="20"/>
        </w:rPr>
      </w:pPr>
    </w:p>
    <w:p w:rsidR="008651E3" w:rsidRDefault="009B7C2B">
      <w:pPr>
        <w:pStyle w:val="Corpsdetexte"/>
        <w:rPr>
          <w:rFonts w:ascii="Garamond" w:hAnsi="Garamond"/>
          <w:spacing w:val="-2"/>
          <w:sz w:val="20"/>
          <w:szCs w:val="20"/>
        </w:rPr>
      </w:pPr>
      <w:r w:rsidRPr="00F701E5">
        <w:rPr>
          <w:rFonts w:ascii="Garamond" w:hAnsi="Garamond"/>
          <w:spacing w:val="-3"/>
          <w:sz w:val="20"/>
          <w:szCs w:val="20"/>
        </w:rPr>
        <w:t>C</w:t>
      </w:r>
      <w:r w:rsidR="00665BF0" w:rsidRPr="00F701E5">
        <w:rPr>
          <w:rFonts w:ascii="Garamond" w:hAnsi="Garamond"/>
          <w:spacing w:val="-3"/>
          <w:sz w:val="20"/>
          <w:szCs w:val="20"/>
        </w:rPr>
        <w:t>e qui est bien curieux pour des analystes, puisque aussi bien ce passé fait</w:t>
      </w:r>
      <w:r w:rsidR="0079121F" w:rsidRPr="00F701E5">
        <w:rPr>
          <w:rFonts w:ascii="Garamond" w:hAnsi="Garamond"/>
          <w:spacing w:val="-3"/>
          <w:sz w:val="20"/>
          <w:szCs w:val="20"/>
        </w:rPr>
        <w:t>,</w:t>
      </w:r>
      <w:r w:rsidR="00665BF0" w:rsidRPr="00F701E5">
        <w:rPr>
          <w:rFonts w:ascii="Garamond" w:hAnsi="Garamond"/>
          <w:spacing w:val="-3"/>
          <w:sz w:val="20"/>
          <w:szCs w:val="20"/>
        </w:rPr>
        <w:t xml:space="preserve"> à proprement parler</w:t>
      </w:r>
      <w:r w:rsidR="0079121F" w:rsidRPr="00F701E5">
        <w:rPr>
          <w:rFonts w:ascii="Garamond" w:hAnsi="Garamond"/>
          <w:spacing w:val="-3"/>
          <w:sz w:val="20"/>
          <w:szCs w:val="20"/>
        </w:rPr>
        <w:t>,</w:t>
      </w:r>
      <w:r w:rsidR="00665BF0" w:rsidRPr="00F701E5">
        <w:rPr>
          <w:rFonts w:ascii="Garamond" w:hAnsi="Garamond"/>
          <w:spacing w:val="-3"/>
          <w:sz w:val="20"/>
          <w:szCs w:val="20"/>
        </w:rPr>
        <w:t xml:space="preserve"> partie d'une histoire, au titre que j’ai essayé la dernière fois de préciser ce qu'il en est pour nous de l'histoire, ce que nous y apportons de contribution </w:t>
      </w:r>
      <w:r w:rsidR="00665BF0" w:rsidRPr="00F701E5">
        <w:rPr>
          <w:rFonts w:ascii="Garamond" w:hAnsi="Garamond"/>
          <w:spacing w:val="-2"/>
          <w:sz w:val="20"/>
          <w:szCs w:val="20"/>
        </w:rPr>
        <w:t xml:space="preserve">essentielle </w:t>
      </w:r>
    </w:p>
    <w:p w:rsidR="008651E3" w:rsidRDefault="00665BF0">
      <w:pPr>
        <w:pStyle w:val="Corpsdetexte"/>
        <w:rPr>
          <w:rFonts w:ascii="Garamond" w:hAnsi="Garamond"/>
          <w:spacing w:val="-2"/>
          <w:sz w:val="20"/>
          <w:szCs w:val="20"/>
        </w:rPr>
      </w:pPr>
      <w:r w:rsidRPr="00F701E5">
        <w:rPr>
          <w:rFonts w:ascii="Garamond" w:hAnsi="Garamond"/>
          <w:spacing w:val="-2"/>
          <w:sz w:val="20"/>
          <w:szCs w:val="20"/>
        </w:rPr>
        <w:t xml:space="preserve">en montrant ce qu'il en est de la fracture, du traumatisme, de quelque chose qui se spécifie dans les temps du signifiant, </w:t>
      </w:r>
    </w:p>
    <w:p w:rsidR="008651E3" w:rsidRDefault="00665BF0">
      <w:pPr>
        <w:pStyle w:val="Corpsdetexte"/>
        <w:rPr>
          <w:rFonts w:ascii="Garamond" w:hAnsi="Garamond"/>
          <w:spacing w:val="-3"/>
          <w:sz w:val="20"/>
          <w:szCs w:val="20"/>
        </w:rPr>
      </w:pPr>
      <w:r w:rsidRPr="00F701E5">
        <w:rPr>
          <w:rFonts w:ascii="Garamond" w:hAnsi="Garamond"/>
          <w:spacing w:val="-2"/>
          <w:sz w:val="20"/>
          <w:szCs w:val="20"/>
        </w:rPr>
        <w:t>et que ce serait vraiment tout à fait méconnaître la fonction que je donne à la parole</w:t>
      </w:r>
      <w:r w:rsidR="008651E3">
        <w:rPr>
          <w:rFonts w:ascii="Garamond" w:hAnsi="Garamond"/>
          <w:spacing w:val="-2"/>
          <w:sz w:val="20"/>
          <w:szCs w:val="20"/>
        </w:rPr>
        <w:t xml:space="preserve"> - </w:t>
      </w:r>
      <w:r w:rsidRPr="00F701E5">
        <w:rPr>
          <w:rFonts w:ascii="Garamond" w:hAnsi="Garamond"/>
          <w:spacing w:val="-2"/>
          <w:sz w:val="20"/>
          <w:szCs w:val="20"/>
        </w:rPr>
        <w:t>et telle que je l'ai, la dernière fois tout spécialement, affirmé</w:t>
      </w:r>
      <w:r w:rsidR="008651E3">
        <w:rPr>
          <w:rFonts w:ascii="Garamond" w:hAnsi="Garamond"/>
          <w:spacing w:val="-2"/>
          <w:sz w:val="20"/>
          <w:szCs w:val="20"/>
        </w:rPr>
        <w:t xml:space="preserve"> - </w:t>
      </w:r>
      <w:r w:rsidRPr="00F701E5">
        <w:rPr>
          <w:rFonts w:ascii="Garamond" w:hAnsi="Garamond"/>
          <w:spacing w:val="-2"/>
          <w:sz w:val="20"/>
          <w:szCs w:val="20"/>
        </w:rPr>
        <w:t xml:space="preserve">si je ne tentais pas de </w:t>
      </w:r>
      <w:r w:rsidRPr="00F701E5">
        <w:rPr>
          <w:rFonts w:ascii="Garamond" w:hAnsi="Garamond"/>
          <w:spacing w:val="-3"/>
          <w:sz w:val="20"/>
          <w:szCs w:val="20"/>
        </w:rPr>
        <w:t xml:space="preserve">quelque façon, d'inclure dans ce que j'en enseigne, ce que j'enregistre et constate </w:t>
      </w:r>
    </w:p>
    <w:p w:rsidR="00665BF0" w:rsidRPr="00F701E5" w:rsidRDefault="00665BF0">
      <w:pPr>
        <w:pStyle w:val="Corpsdetexte"/>
        <w:rPr>
          <w:rFonts w:ascii="Garamond" w:hAnsi="Garamond"/>
          <w:sz w:val="20"/>
          <w:szCs w:val="20"/>
        </w:rPr>
      </w:pPr>
      <w:r w:rsidRPr="00F701E5">
        <w:rPr>
          <w:rFonts w:ascii="Garamond" w:hAnsi="Garamond"/>
          <w:spacing w:val="-3"/>
          <w:sz w:val="20"/>
          <w:szCs w:val="20"/>
        </w:rPr>
        <w:t xml:space="preserve">des effets de la mienne, et tout spécialement concernant ce qu'il en advient de ceux </w:t>
      </w:r>
      <w:r w:rsidRPr="00F701E5">
        <w:rPr>
          <w:rFonts w:ascii="Garamond" w:hAnsi="Garamond"/>
          <w:sz w:val="20"/>
          <w:szCs w:val="20"/>
        </w:rPr>
        <w:t xml:space="preserve">à qui elle s'adresse. </w:t>
      </w:r>
    </w:p>
    <w:p w:rsidR="009B7C2B" w:rsidRPr="00F701E5" w:rsidRDefault="009B7C2B">
      <w:pPr>
        <w:pStyle w:val="Corpsdetexte"/>
        <w:rPr>
          <w:rFonts w:ascii="Garamond" w:hAnsi="Garamond"/>
          <w:spacing w:val="-4"/>
          <w:sz w:val="20"/>
          <w:szCs w:val="20"/>
        </w:rPr>
      </w:pPr>
    </w:p>
    <w:p w:rsidR="009B7C2B" w:rsidRPr="00F701E5" w:rsidRDefault="00665BF0">
      <w:pPr>
        <w:pStyle w:val="Corpsdetexte"/>
        <w:rPr>
          <w:rFonts w:ascii="Garamond" w:hAnsi="Garamond"/>
          <w:spacing w:val="-3"/>
          <w:sz w:val="20"/>
          <w:szCs w:val="20"/>
        </w:rPr>
      </w:pPr>
      <w:r w:rsidRPr="00F701E5">
        <w:rPr>
          <w:rFonts w:ascii="Garamond" w:hAnsi="Garamond"/>
          <w:spacing w:val="-4"/>
          <w:sz w:val="20"/>
          <w:szCs w:val="20"/>
        </w:rPr>
        <w:t>C'est pour cela que</w:t>
      </w:r>
      <w:r w:rsidR="008651E3">
        <w:rPr>
          <w:rFonts w:ascii="Garamond" w:hAnsi="Garamond"/>
          <w:spacing w:val="-4"/>
          <w:sz w:val="20"/>
          <w:szCs w:val="20"/>
        </w:rPr>
        <w:t xml:space="preserve">, </w:t>
      </w:r>
      <w:r w:rsidRPr="00F701E5">
        <w:rPr>
          <w:rFonts w:ascii="Garamond" w:hAnsi="Garamond"/>
          <w:spacing w:val="-4"/>
          <w:sz w:val="20"/>
          <w:szCs w:val="20"/>
        </w:rPr>
        <w:t>dans toute la mesure où nous nous avançons cette année autour d'un point radical</w:t>
      </w:r>
      <w:r w:rsidR="008651E3">
        <w:rPr>
          <w:rFonts w:ascii="Garamond" w:hAnsi="Garamond"/>
          <w:spacing w:val="-4"/>
          <w:sz w:val="20"/>
          <w:szCs w:val="20"/>
        </w:rPr>
        <w:t xml:space="preserve">, </w:t>
      </w:r>
      <w:r w:rsidRPr="00F701E5">
        <w:rPr>
          <w:rFonts w:ascii="Garamond" w:hAnsi="Garamond"/>
          <w:spacing w:val="-4"/>
          <w:sz w:val="20"/>
          <w:szCs w:val="20"/>
        </w:rPr>
        <w:t xml:space="preserve">il ne peut se faire que ceci n'aboutisse pas à mettre </w:t>
      </w:r>
      <w:r w:rsidRPr="00F701E5">
        <w:rPr>
          <w:rFonts w:ascii="Garamond" w:hAnsi="Garamond"/>
          <w:spacing w:val="-3"/>
          <w:sz w:val="20"/>
          <w:szCs w:val="20"/>
        </w:rPr>
        <w:t xml:space="preserve">en relief </w:t>
      </w:r>
      <w:r w:rsidRPr="00F701E5">
        <w:rPr>
          <w:rFonts w:ascii="Garamond" w:hAnsi="Garamond" w:cs="Times New Roman"/>
          <w:i/>
          <w:spacing w:val="-3"/>
          <w:sz w:val="20"/>
          <w:szCs w:val="20"/>
        </w:rPr>
        <w:t>quelque chose</w:t>
      </w:r>
      <w:r w:rsidRPr="00F701E5">
        <w:rPr>
          <w:rFonts w:ascii="Garamond" w:hAnsi="Garamond"/>
          <w:spacing w:val="-3"/>
          <w:sz w:val="20"/>
          <w:szCs w:val="20"/>
        </w:rPr>
        <w:t xml:space="preserve"> qui doit donner la clé du passage</w:t>
      </w:r>
      <w:r w:rsidR="008651E3">
        <w:rPr>
          <w:rFonts w:ascii="Garamond" w:hAnsi="Garamond"/>
          <w:spacing w:val="-3"/>
          <w:sz w:val="20"/>
          <w:szCs w:val="20"/>
        </w:rPr>
        <w:t>,</w:t>
      </w:r>
      <w:r w:rsidRPr="00F701E5">
        <w:rPr>
          <w:rFonts w:ascii="Garamond" w:hAnsi="Garamond"/>
          <w:spacing w:val="-3"/>
          <w:sz w:val="20"/>
          <w:szCs w:val="20"/>
        </w:rPr>
        <w:t xml:space="preserve"> ou non</w:t>
      </w:r>
      <w:r w:rsidR="008651E3">
        <w:rPr>
          <w:rFonts w:ascii="Garamond" w:hAnsi="Garamond"/>
          <w:spacing w:val="-3"/>
          <w:sz w:val="20"/>
          <w:szCs w:val="20"/>
        </w:rPr>
        <w:t>,</w:t>
      </w:r>
      <w:r w:rsidRPr="00F701E5">
        <w:rPr>
          <w:rFonts w:ascii="Garamond" w:hAnsi="Garamond"/>
          <w:spacing w:val="-3"/>
          <w:sz w:val="20"/>
          <w:szCs w:val="20"/>
        </w:rPr>
        <w:t xml:space="preserve"> de mon enseignement là où il doit porter. </w:t>
      </w:r>
    </w:p>
    <w:p w:rsidR="009B7C2B" w:rsidRPr="00F701E5" w:rsidRDefault="00665BF0">
      <w:pPr>
        <w:pStyle w:val="Corpsdetexte"/>
        <w:rPr>
          <w:rFonts w:ascii="Garamond" w:hAnsi="Garamond"/>
          <w:sz w:val="20"/>
          <w:szCs w:val="20"/>
        </w:rPr>
      </w:pPr>
      <w:r w:rsidRPr="00F701E5">
        <w:rPr>
          <w:rFonts w:ascii="Garamond" w:hAnsi="Garamond"/>
          <w:spacing w:val="-3"/>
          <w:sz w:val="20"/>
          <w:szCs w:val="20"/>
        </w:rPr>
        <w:t xml:space="preserve">Il doit y avoir quelque rapport </w:t>
      </w:r>
      <w:r w:rsidRPr="00F701E5">
        <w:rPr>
          <w:rFonts w:ascii="Garamond" w:hAnsi="Garamond"/>
          <w:spacing w:val="-2"/>
          <w:sz w:val="20"/>
          <w:szCs w:val="20"/>
        </w:rPr>
        <w:t xml:space="preserve">étroit entre ce que nous pourrons appeler </w:t>
      </w:r>
      <w:r w:rsidRPr="00F701E5">
        <w:rPr>
          <w:rFonts w:ascii="Garamond" w:hAnsi="Garamond" w:cs="Times New Roman"/>
          <w:i/>
          <w:spacing w:val="-2"/>
          <w:sz w:val="20"/>
          <w:szCs w:val="20"/>
        </w:rPr>
        <w:t>ses phases</w:t>
      </w:r>
      <w:r w:rsidR="009B7C2B" w:rsidRPr="00F701E5">
        <w:rPr>
          <w:rFonts w:ascii="Garamond" w:hAnsi="Garamond"/>
          <w:spacing w:val="-2"/>
          <w:sz w:val="20"/>
          <w:szCs w:val="20"/>
        </w:rPr>
        <w:t>,</w:t>
      </w:r>
      <w:r w:rsidRPr="00F701E5">
        <w:rPr>
          <w:rFonts w:ascii="Garamond" w:hAnsi="Garamond"/>
          <w:spacing w:val="-2"/>
          <w:sz w:val="20"/>
          <w:szCs w:val="20"/>
        </w:rPr>
        <w:t xml:space="preserve"> ou </w:t>
      </w:r>
      <w:r w:rsidRPr="00F701E5">
        <w:rPr>
          <w:rFonts w:ascii="Garamond" w:hAnsi="Garamond"/>
          <w:i/>
          <w:spacing w:val="-2"/>
          <w:sz w:val="20"/>
          <w:szCs w:val="20"/>
        </w:rPr>
        <w:t>ses difficultés</w:t>
      </w:r>
      <w:r w:rsidRPr="00F701E5">
        <w:rPr>
          <w:rFonts w:ascii="Garamond" w:hAnsi="Garamond"/>
          <w:spacing w:val="-2"/>
          <w:sz w:val="20"/>
          <w:szCs w:val="20"/>
        </w:rPr>
        <w:t xml:space="preserve"> </w:t>
      </w:r>
      <w:r w:rsidR="008651E3">
        <w:rPr>
          <w:rFonts w:ascii="Garamond" w:hAnsi="Garamond"/>
          <w:spacing w:val="-2"/>
          <w:sz w:val="20"/>
          <w:szCs w:val="20"/>
        </w:rPr>
        <w:t xml:space="preserve"> </w:t>
      </w:r>
      <w:r w:rsidRPr="00F701E5">
        <w:rPr>
          <w:rFonts w:ascii="Garamond" w:hAnsi="Garamond"/>
          <w:spacing w:val="-2"/>
          <w:sz w:val="20"/>
          <w:szCs w:val="20"/>
        </w:rPr>
        <w:t>mêmes</w:t>
      </w:r>
      <w:r w:rsidR="008651E3">
        <w:rPr>
          <w:rFonts w:ascii="Garamond" w:hAnsi="Garamond"/>
          <w:spacing w:val="-2"/>
          <w:sz w:val="20"/>
          <w:szCs w:val="20"/>
        </w:rPr>
        <w:t xml:space="preserve"> - </w:t>
      </w:r>
      <w:r w:rsidRPr="00F701E5">
        <w:rPr>
          <w:rFonts w:ascii="Garamond" w:hAnsi="Garamond"/>
          <w:spacing w:val="-2"/>
          <w:sz w:val="20"/>
          <w:szCs w:val="20"/>
        </w:rPr>
        <w:t>pour appeler les choses par leur nom</w:t>
      </w:r>
      <w:r w:rsidR="008651E3">
        <w:rPr>
          <w:rFonts w:ascii="Garamond" w:hAnsi="Garamond"/>
          <w:spacing w:val="-2"/>
          <w:sz w:val="20"/>
          <w:szCs w:val="20"/>
        </w:rPr>
        <w:t xml:space="preserve"> - </w:t>
      </w:r>
      <w:r w:rsidRPr="00F701E5">
        <w:rPr>
          <w:rFonts w:ascii="Garamond" w:hAnsi="Garamond"/>
          <w:spacing w:val="-2"/>
          <w:sz w:val="20"/>
          <w:szCs w:val="20"/>
        </w:rPr>
        <w:t xml:space="preserve">et ce que précisément </w:t>
      </w:r>
      <w:r w:rsidRPr="00F701E5">
        <w:rPr>
          <w:rFonts w:ascii="Garamond" w:hAnsi="Garamond"/>
          <w:i/>
          <w:spacing w:val="-2"/>
          <w:sz w:val="20"/>
          <w:szCs w:val="20"/>
        </w:rPr>
        <w:t>j’ai pu dire et avancer</w:t>
      </w:r>
      <w:r w:rsidRPr="00F701E5">
        <w:rPr>
          <w:rFonts w:ascii="Garamond" w:hAnsi="Garamond"/>
          <w:spacing w:val="-2"/>
          <w:sz w:val="20"/>
          <w:szCs w:val="20"/>
        </w:rPr>
        <w:t xml:space="preserve"> concernant le sujet, pour autant qu'il se divise entre </w:t>
      </w:r>
      <w:r w:rsidR="009B7C2B" w:rsidRPr="00F701E5">
        <w:rPr>
          <w:rFonts w:ascii="Garamond" w:hAnsi="Garamond" w:cs="Times New Roman"/>
          <w:i/>
          <w:color w:val="0000CC"/>
          <w:spacing w:val="-4"/>
          <w:sz w:val="20"/>
          <w:szCs w:val="20"/>
        </w:rPr>
        <w:t>vérité</w:t>
      </w:r>
      <w:r w:rsidR="009B7C2B" w:rsidRPr="00F701E5">
        <w:rPr>
          <w:rFonts w:ascii="Garamond" w:hAnsi="Garamond" w:cs="Times New Roman"/>
          <w:i/>
          <w:spacing w:val="-4"/>
          <w:sz w:val="20"/>
          <w:szCs w:val="20"/>
        </w:rPr>
        <w:t xml:space="preserve"> et </w:t>
      </w:r>
      <w:r w:rsidR="009B7C2B" w:rsidRPr="00F701E5">
        <w:rPr>
          <w:rFonts w:ascii="Garamond" w:hAnsi="Garamond" w:cs="Times New Roman"/>
          <w:i/>
          <w:color w:val="0000CC"/>
          <w:spacing w:val="-4"/>
          <w:sz w:val="20"/>
          <w:szCs w:val="20"/>
        </w:rPr>
        <w:t>savoir</w:t>
      </w:r>
      <w:r w:rsidRPr="00F701E5">
        <w:rPr>
          <w:rFonts w:ascii="Garamond" w:hAnsi="Garamond"/>
          <w:sz w:val="20"/>
          <w:szCs w:val="20"/>
        </w:rPr>
        <w:t xml:space="preserve">. </w:t>
      </w:r>
    </w:p>
    <w:p w:rsidR="009B7C2B" w:rsidRPr="00F701E5" w:rsidRDefault="009B7C2B">
      <w:pPr>
        <w:pStyle w:val="Corpsdetexte"/>
        <w:rPr>
          <w:rFonts w:ascii="Garamond" w:hAnsi="Garamond"/>
          <w:spacing w:val="-4"/>
          <w:sz w:val="20"/>
          <w:szCs w:val="20"/>
        </w:rPr>
      </w:pPr>
    </w:p>
    <w:p w:rsidR="00665BF0" w:rsidRPr="008651E3" w:rsidRDefault="00665BF0">
      <w:pPr>
        <w:pStyle w:val="Corpsdetexte"/>
        <w:rPr>
          <w:rFonts w:ascii="Garamond" w:hAnsi="Garamond"/>
          <w:spacing w:val="-4"/>
          <w:sz w:val="20"/>
          <w:szCs w:val="20"/>
        </w:rPr>
      </w:pPr>
      <w:r w:rsidRPr="00F701E5">
        <w:rPr>
          <w:rFonts w:ascii="Garamond" w:hAnsi="Garamond"/>
          <w:spacing w:val="-4"/>
          <w:sz w:val="20"/>
          <w:szCs w:val="20"/>
        </w:rPr>
        <w:t>La dernière fois je n'ai pas</w:t>
      </w:r>
      <w:r w:rsidR="008651E3">
        <w:rPr>
          <w:rFonts w:ascii="Garamond" w:hAnsi="Garamond"/>
          <w:spacing w:val="-4"/>
          <w:sz w:val="20"/>
          <w:szCs w:val="20"/>
        </w:rPr>
        <w:t>,</w:t>
      </w:r>
      <w:r w:rsidRPr="00F701E5">
        <w:rPr>
          <w:rFonts w:ascii="Garamond" w:hAnsi="Garamond"/>
          <w:spacing w:val="-4"/>
          <w:sz w:val="20"/>
          <w:szCs w:val="20"/>
        </w:rPr>
        <w:t xml:space="preserve"> pourtant</w:t>
      </w:r>
      <w:r w:rsidR="008651E3">
        <w:rPr>
          <w:rFonts w:ascii="Garamond" w:hAnsi="Garamond"/>
          <w:spacing w:val="-4"/>
          <w:sz w:val="20"/>
          <w:szCs w:val="20"/>
        </w:rPr>
        <w:t xml:space="preserve">, </w:t>
      </w:r>
      <w:r w:rsidRPr="00F701E5">
        <w:rPr>
          <w:rFonts w:ascii="Garamond" w:hAnsi="Garamond"/>
          <w:spacing w:val="-4"/>
          <w:sz w:val="20"/>
          <w:szCs w:val="20"/>
        </w:rPr>
        <w:t>intitulé</w:t>
      </w:r>
      <w:r w:rsidR="008651E3">
        <w:rPr>
          <w:rFonts w:ascii="Garamond" w:hAnsi="Garamond"/>
          <w:spacing w:val="-4"/>
          <w:sz w:val="20"/>
          <w:szCs w:val="20"/>
        </w:rPr>
        <w:t xml:space="preserve"> </w:t>
      </w:r>
      <w:r w:rsidRPr="00F701E5">
        <w:rPr>
          <w:rFonts w:ascii="Garamond" w:hAnsi="Garamond"/>
          <w:spacing w:val="-4"/>
          <w:sz w:val="20"/>
          <w:szCs w:val="20"/>
        </w:rPr>
        <w:t xml:space="preserve">ce discours « </w:t>
      </w:r>
      <w:r w:rsidRPr="00F701E5">
        <w:rPr>
          <w:rFonts w:ascii="Garamond" w:hAnsi="Garamond" w:cs="Times New Roman"/>
          <w:i/>
          <w:color w:val="000000" w:themeColor="text1"/>
          <w:spacing w:val="-4"/>
          <w:sz w:val="20"/>
          <w:szCs w:val="20"/>
        </w:rPr>
        <w:t xml:space="preserve">courtois débat entre </w:t>
      </w:r>
      <w:r w:rsidRPr="008651E3">
        <w:rPr>
          <w:rFonts w:ascii="Garamond" w:hAnsi="Garamond" w:cs="Times New Roman"/>
          <w:i/>
          <w:color w:val="0000CC"/>
          <w:spacing w:val="-4"/>
          <w:sz w:val="20"/>
          <w:szCs w:val="20"/>
        </w:rPr>
        <w:t>vérité</w:t>
      </w:r>
      <w:r w:rsidRPr="00F701E5">
        <w:rPr>
          <w:rFonts w:ascii="Garamond" w:hAnsi="Garamond" w:cs="Times New Roman"/>
          <w:i/>
          <w:color w:val="000000" w:themeColor="text1"/>
          <w:spacing w:val="-4"/>
          <w:sz w:val="20"/>
          <w:szCs w:val="20"/>
        </w:rPr>
        <w:t xml:space="preserve"> et </w:t>
      </w:r>
      <w:r w:rsidRPr="008651E3">
        <w:rPr>
          <w:rFonts w:ascii="Garamond" w:hAnsi="Garamond" w:cs="Times New Roman"/>
          <w:i/>
          <w:color w:val="0000CC"/>
          <w:spacing w:val="-4"/>
          <w:sz w:val="20"/>
          <w:szCs w:val="20"/>
        </w:rPr>
        <w:t>savoir</w:t>
      </w:r>
      <w:r w:rsidRPr="00F701E5">
        <w:rPr>
          <w:rFonts w:ascii="Garamond" w:hAnsi="Garamond"/>
          <w:spacing w:val="-4"/>
          <w:sz w:val="20"/>
          <w:szCs w:val="20"/>
        </w:rPr>
        <w:t xml:space="preserve"> ». J'ai parlé du sujet de la science et non pas du savoir. C'est bien là que gît quelque chose, dont j'ai dit aussi qu'il y a quelque chose qui bo</w:t>
      </w:r>
      <w:r w:rsidR="00241C64" w:rsidRPr="00F701E5">
        <w:rPr>
          <w:rFonts w:ascii="Garamond" w:hAnsi="Garamond"/>
          <w:spacing w:val="-4"/>
          <w:sz w:val="20"/>
          <w:szCs w:val="20"/>
        </w:rPr>
        <w:t>î</w:t>
      </w:r>
      <w:r w:rsidRPr="00F701E5">
        <w:rPr>
          <w:rFonts w:ascii="Garamond" w:hAnsi="Garamond"/>
          <w:spacing w:val="-4"/>
          <w:sz w:val="20"/>
          <w:szCs w:val="20"/>
        </w:rPr>
        <w:t xml:space="preserve">te, autrement dit, qui ne s'abouche pas d'une </w:t>
      </w:r>
      <w:r w:rsidRPr="00F701E5">
        <w:rPr>
          <w:rFonts w:ascii="Garamond" w:hAnsi="Garamond"/>
          <w:sz w:val="20"/>
          <w:szCs w:val="20"/>
        </w:rPr>
        <w:t xml:space="preserve">façon tout à fait adéquate ni aisée. </w:t>
      </w:r>
    </w:p>
    <w:p w:rsidR="009B7C2B" w:rsidRPr="00F701E5" w:rsidRDefault="009B7C2B">
      <w:pPr>
        <w:pStyle w:val="Corpsdetexte"/>
        <w:rPr>
          <w:rFonts w:ascii="Garamond" w:hAnsi="Garamond"/>
          <w:spacing w:val="-4"/>
          <w:sz w:val="20"/>
          <w:szCs w:val="20"/>
        </w:rPr>
      </w:pPr>
    </w:p>
    <w:p w:rsidR="003937A8" w:rsidRDefault="00665BF0">
      <w:pPr>
        <w:pStyle w:val="Corpsdetexte"/>
        <w:rPr>
          <w:rFonts w:ascii="Garamond" w:hAnsi="Garamond"/>
          <w:spacing w:val="-4"/>
          <w:sz w:val="20"/>
          <w:szCs w:val="20"/>
        </w:rPr>
      </w:pPr>
      <w:r w:rsidRPr="00F701E5">
        <w:rPr>
          <w:rFonts w:ascii="Garamond" w:hAnsi="Garamond"/>
          <w:spacing w:val="-4"/>
          <w:sz w:val="20"/>
          <w:szCs w:val="20"/>
        </w:rPr>
        <w:t xml:space="preserve">C'est bien pour ça d’ailleurs que cette leçon, </w:t>
      </w:r>
      <w:r w:rsidRPr="003937A8">
        <w:rPr>
          <w:rFonts w:ascii="Garamond" w:hAnsi="Garamond"/>
          <w:i/>
          <w:spacing w:val="-4"/>
          <w:sz w:val="20"/>
          <w:szCs w:val="20"/>
        </w:rPr>
        <w:t>cet exposé a pour véritable titre</w:t>
      </w:r>
      <w:r w:rsidRPr="00F701E5">
        <w:rPr>
          <w:rFonts w:ascii="Garamond" w:hAnsi="Garamond"/>
          <w:spacing w:val="-4"/>
          <w:sz w:val="20"/>
          <w:szCs w:val="20"/>
        </w:rPr>
        <w:t xml:space="preserve"> </w:t>
      </w:r>
      <w:r w:rsidR="003937A8">
        <w:rPr>
          <w:rFonts w:ascii="Garamond" w:hAnsi="Garamond" w:cs="Times New Roman"/>
          <w:i/>
          <w:iCs/>
          <w:spacing w:val="-4"/>
          <w:sz w:val="20"/>
          <w:szCs w:val="20"/>
        </w:rPr>
        <w:t>« </w:t>
      </w:r>
      <w:r w:rsidR="009B7C2B" w:rsidRPr="00F701E5">
        <w:rPr>
          <w:rFonts w:ascii="Garamond" w:hAnsi="Garamond" w:cs="Times New Roman"/>
          <w:i/>
          <w:iCs/>
          <w:spacing w:val="-4"/>
          <w:sz w:val="20"/>
          <w:szCs w:val="20"/>
        </w:rPr>
        <w:t>L</w:t>
      </w:r>
      <w:r w:rsidRPr="00F701E5">
        <w:rPr>
          <w:rFonts w:ascii="Garamond" w:hAnsi="Garamond" w:cs="Times New Roman"/>
          <w:i/>
          <w:iCs/>
          <w:spacing w:val="-4"/>
          <w:sz w:val="20"/>
          <w:szCs w:val="20"/>
        </w:rPr>
        <w:t>e sujet de la science</w:t>
      </w:r>
      <w:r w:rsidR="003937A8">
        <w:rPr>
          <w:rFonts w:ascii="Garamond" w:hAnsi="Garamond" w:cs="Times New Roman"/>
          <w:i/>
          <w:iCs/>
          <w:spacing w:val="-4"/>
          <w:sz w:val="20"/>
          <w:szCs w:val="20"/>
        </w:rPr>
        <w:t> »</w:t>
      </w:r>
      <w:r w:rsidR="0079121F" w:rsidRPr="00F701E5">
        <w:rPr>
          <w:rFonts w:ascii="Garamond" w:hAnsi="Garamond"/>
          <w:spacing w:val="-4"/>
          <w:sz w:val="20"/>
          <w:szCs w:val="20"/>
        </w:rPr>
        <w:t>,</w:t>
      </w:r>
      <w:r w:rsidR="003937A8">
        <w:rPr>
          <w:rFonts w:ascii="Garamond" w:hAnsi="Garamond"/>
          <w:spacing w:val="-4"/>
          <w:sz w:val="20"/>
          <w:szCs w:val="20"/>
        </w:rPr>
        <w:t xml:space="preserve"> </w:t>
      </w:r>
      <w:r w:rsidRPr="00F701E5">
        <w:rPr>
          <w:rFonts w:ascii="Garamond" w:hAnsi="Garamond"/>
          <w:spacing w:val="-4"/>
          <w:sz w:val="20"/>
          <w:szCs w:val="20"/>
        </w:rPr>
        <w:t xml:space="preserve">mais comme il doit être mis en vente, la loi d'un objet vendable c'est que l'étiquette couvre ce que j'appelle la marchandise, et comme il s'agit évidemment à l’intérieur, </w:t>
      </w:r>
    </w:p>
    <w:p w:rsidR="009B7C2B" w:rsidRPr="00F701E5" w:rsidRDefault="00665BF0">
      <w:pPr>
        <w:pStyle w:val="Corpsdetexte"/>
        <w:rPr>
          <w:rFonts w:ascii="Garamond" w:hAnsi="Garamond"/>
          <w:spacing w:val="-4"/>
          <w:sz w:val="20"/>
          <w:szCs w:val="20"/>
        </w:rPr>
      </w:pPr>
      <w:r w:rsidRPr="00F701E5">
        <w:rPr>
          <w:rFonts w:ascii="Garamond" w:hAnsi="Garamond"/>
          <w:spacing w:val="-4"/>
          <w:sz w:val="20"/>
          <w:szCs w:val="20"/>
        </w:rPr>
        <w:t xml:space="preserve">de la science d’une part </w:t>
      </w:r>
      <w:r w:rsidRPr="00F701E5">
        <w:rPr>
          <w:rFonts w:ascii="Garamond" w:hAnsi="Garamond" w:cs="Times New Roman"/>
          <w:i/>
          <w:spacing w:val="-4"/>
          <w:sz w:val="20"/>
          <w:szCs w:val="20"/>
        </w:rPr>
        <w:t>et</w:t>
      </w:r>
      <w:r w:rsidRPr="00F701E5">
        <w:rPr>
          <w:rFonts w:ascii="Garamond" w:hAnsi="Garamond"/>
          <w:spacing w:val="-4"/>
          <w:sz w:val="20"/>
          <w:szCs w:val="20"/>
        </w:rPr>
        <w:t xml:space="preserve"> de la vérité</w:t>
      </w:r>
      <w:r w:rsidR="009B7C2B" w:rsidRPr="00F701E5">
        <w:rPr>
          <w:rFonts w:ascii="Garamond" w:hAnsi="Garamond"/>
          <w:spacing w:val="-4"/>
          <w:sz w:val="20"/>
          <w:szCs w:val="20"/>
        </w:rPr>
        <w:t>…</w:t>
      </w:r>
    </w:p>
    <w:p w:rsidR="00665BF0" w:rsidRPr="00F701E5" w:rsidRDefault="00665BF0" w:rsidP="00F41228">
      <w:pPr>
        <w:pStyle w:val="Corpsdetexte"/>
        <w:ind w:left="708"/>
        <w:rPr>
          <w:rFonts w:ascii="Garamond" w:hAnsi="Garamond"/>
          <w:sz w:val="20"/>
          <w:szCs w:val="20"/>
        </w:rPr>
      </w:pPr>
      <w:r w:rsidRPr="00F701E5">
        <w:rPr>
          <w:rFonts w:ascii="Garamond" w:hAnsi="Garamond"/>
          <w:spacing w:val="-4"/>
          <w:sz w:val="20"/>
          <w:szCs w:val="20"/>
        </w:rPr>
        <w:t>à condition que vous mettiez le</w:t>
      </w:r>
      <w:r w:rsidRPr="00F701E5">
        <w:rPr>
          <w:rFonts w:ascii="Garamond" w:hAnsi="Garamond"/>
          <w:i/>
          <w:iCs/>
          <w:spacing w:val="-4"/>
          <w:sz w:val="20"/>
          <w:szCs w:val="20"/>
        </w:rPr>
        <w:t xml:space="preserve"> </w:t>
      </w:r>
      <w:r w:rsidR="00E66FD3" w:rsidRPr="00F701E5">
        <w:rPr>
          <w:rFonts w:ascii="Garamond" w:hAnsi="Garamond"/>
          <w:iCs/>
          <w:spacing w:val="-4"/>
          <w:sz w:val="20"/>
          <w:szCs w:val="20"/>
        </w:rPr>
        <w:t>«</w:t>
      </w:r>
      <w:r w:rsidR="00E66FD3" w:rsidRPr="00F701E5">
        <w:rPr>
          <w:rFonts w:ascii="Garamond" w:hAnsi="Garamond"/>
          <w:i/>
          <w:iCs/>
          <w:spacing w:val="-4"/>
          <w:sz w:val="20"/>
          <w:szCs w:val="20"/>
        </w:rPr>
        <w:t> </w:t>
      </w:r>
      <w:r w:rsidRPr="00F701E5">
        <w:rPr>
          <w:rFonts w:ascii="Garamond" w:hAnsi="Garamond" w:cs="Times New Roman"/>
          <w:i/>
          <w:iCs/>
          <w:spacing w:val="-4"/>
          <w:sz w:val="20"/>
          <w:szCs w:val="20"/>
        </w:rPr>
        <w:t>et</w:t>
      </w:r>
      <w:r w:rsidR="00E66FD3" w:rsidRPr="00F701E5">
        <w:rPr>
          <w:rFonts w:ascii="Garamond" w:hAnsi="Garamond"/>
          <w:iCs/>
          <w:spacing w:val="-4"/>
          <w:sz w:val="20"/>
          <w:szCs w:val="20"/>
        </w:rPr>
        <w:t> »</w:t>
      </w:r>
      <w:r w:rsidRPr="00F701E5">
        <w:rPr>
          <w:rFonts w:ascii="Garamond" w:hAnsi="Garamond"/>
          <w:spacing w:val="-4"/>
          <w:sz w:val="20"/>
          <w:szCs w:val="20"/>
        </w:rPr>
        <w:t xml:space="preserve"> </w:t>
      </w:r>
      <w:r w:rsidRPr="00F701E5">
        <w:rPr>
          <w:rFonts w:ascii="Garamond" w:hAnsi="Garamond"/>
          <w:sz w:val="20"/>
          <w:szCs w:val="20"/>
        </w:rPr>
        <w:t xml:space="preserve">dans la parenthèse qu'il mérite, à savoir que c’est un terme qui n’a pas du tout un sens univoque, qu’il peut bien, aussi bien, inclure </w:t>
      </w:r>
      <w:r w:rsidRPr="00F701E5">
        <w:rPr>
          <w:rFonts w:ascii="Garamond" w:hAnsi="Garamond" w:cs="Times New Roman"/>
          <w:i/>
          <w:sz w:val="20"/>
          <w:szCs w:val="20"/>
        </w:rPr>
        <w:t>la dissymétrie</w:t>
      </w:r>
      <w:r w:rsidRPr="00F701E5">
        <w:rPr>
          <w:rFonts w:ascii="Garamond" w:hAnsi="Garamond"/>
          <w:sz w:val="20"/>
          <w:szCs w:val="20"/>
        </w:rPr>
        <w:t>, l’</w:t>
      </w:r>
      <w:r w:rsidRPr="00F701E5">
        <w:rPr>
          <w:rFonts w:ascii="Garamond" w:hAnsi="Garamond" w:cs="Times New Roman"/>
          <w:i/>
          <w:iCs/>
          <w:sz w:val="20"/>
          <w:szCs w:val="20"/>
        </w:rPr>
        <w:t>oddité</w:t>
      </w:r>
      <w:r w:rsidRPr="00F701E5">
        <w:rPr>
          <w:rFonts w:ascii="Garamond" w:hAnsi="Garamond"/>
          <w:sz w:val="20"/>
          <w:szCs w:val="20"/>
        </w:rPr>
        <w:t xml:space="preserve"> dont je parlais tout à l’heure </w:t>
      </w:r>
    </w:p>
    <w:p w:rsidR="00665BF0" w:rsidRPr="00F701E5" w:rsidRDefault="00F41228">
      <w:pPr>
        <w:pStyle w:val="Corpsdetexte"/>
        <w:rPr>
          <w:rFonts w:ascii="Garamond" w:hAnsi="Garamond"/>
          <w:spacing w:val="-3"/>
          <w:sz w:val="20"/>
          <w:szCs w:val="20"/>
        </w:rPr>
      </w:pPr>
      <w:r w:rsidRPr="00F701E5">
        <w:rPr>
          <w:rFonts w:ascii="Garamond" w:hAnsi="Garamond"/>
          <w:spacing w:val="-4"/>
          <w:sz w:val="20"/>
          <w:szCs w:val="20"/>
        </w:rPr>
        <w:t>…</w:t>
      </w:r>
      <w:r w:rsidR="00665BF0" w:rsidRPr="00F701E5">
        <w:rPr>
          <w:rFonts w:ascii="Garamond" w:hAnsi="Garamond" w:cs="Times New Roman"/>
          <w:i/>
          <w:spacing w:val="-3"/>
          <w:sz w:val="20"/>
          <w:szCs w:val="20"/>
        </w:rPr>
        <w:t>La science (et) la vérité</w:t>
      </w:r>
      <w:r w:rsidR="00665BF0" w:rsidRPr="00F701E5">
        <w:rPr>
          <w:rFonts w:ascii="Garamond" w:hAnsi="Garamond"/>
          <w:spacing w:val="-3"/>
          <w:sz w:val="20"/>
          <w:szCs w:val="20"/>
        </w:rPr>
        <w:t xml:space="preserve"> sera le titre de cet exposé, ou bien si vous voulez : </w:t>
      </w:r>
      <w:r w:rsidR="00665BF0" w:rsidRPr="00F701E5">
        <w:rPr>
          <w:rFonts w:ascii="Garamond" w:hAnsi="Garamond" w:cs="Times New Roman"/>
          <w:i/>
          <w:spacing w:val="-3"/>
          <w:sz w:val="20"/>
          <w:szCs w:val="20"/>
        </w:rPr>
        <w:t>La science, la vérité</w:t>
      </w:r>
      <w:r w:rsidR="00665BF0" w:rsidRPr="00F701E5">
        <w:rPr>
          <w:rFonts w:ascii="Garamond" w:hAnsi="Garamond"/>
          <w:spacing w:val="-3"/>
          <w:sz w:val="20"/>
          <w:szCs w:val="20"/>
        </w:rPr>
        <w:t>.</w:t>
      </w:r>
    </w:p>
    <w:p w:rsidR="00241C64" w:rsidRPr="00F701E5" w:rsidRDefault="00241C64">
      <w:pPr>
        <w:pStyle w:val="Corpsdetexte"/>
        <w:rPr>
          <w:rFonts w:ascii="Garamond" w:hAnsi="Garamond"/>
          <w:spacing w:val="-3"/>
          <w:sz w:val="20"/>
          <w:szCs w:val="20"/>
        </w:rPr>
      </w:pPr>
    </w:p>
    <w:p w:rsidR="008160A7" w:rsidRDefault="00665BF0">
      <w:pPr>
        <w:pStyle w:val="Corpsdetexte"/>
        <w:rPr>
          <w:rFonts w:ascii="Garamond" w:hAnsi="Garamond"/>
          <w:spacing w:val="-3"/>
          <w:sz w:val="20"/>
          <w:szCs w:val="20"/>
        </w:rPr>
      </w:pPr>
      <w:r w:rsidRPr="00F701E5">
        <w:rPr>
          <w:rFonts w:ascii="Garamond" w:hAnsi="Garamond"/>
          <w:spacing w:val="-3"/>
          <w:sz w:val="20"/>
          <w:szCs w:val="20"/>
        </w:rPr>
        <w:t xml:space="preserve">Ce qu'il y a dans cet exposé est aussi important par </w:t>
      </w:r>
      <w:r w:rsidRPr="00F701E5">
        <w:rPr>
          <w:rFonts w:ascii="Garamond" w:hAnsi="Garamond" w:cs="Times New Roman"/>
          <w:i/>
          <w:spacing w:val="-3"/>
          <w:sz w:val="20"/>
          <w:szCs w:val="20"/>
        </w:rPr>
        <w:t>ce que cela</w:t>
      </w:r>
      <w:r w:rsidR="003937A8">
        <w:rPr>
          <w:rFonts w:ascii="Garamond" w:hAnsi="Garamond" w:cs="Times New Roman"/>
          <w:i/>
          <w:spacing w:val="-3"/>
          <w:sz w:val="20"/>
          <w:szCs w:val="20"/>
        </w:rPr>
        <w:t xml:space="preserve"> </w:t>
      </w:r>
      <w:r w:rsidRPr="00F701E5">
        <w:rPr>
          <w:rFonts w:ascii="Garamond" w:hAnsi="Garamond" w:cs="Times New Roman"/>
          <w:i/>
          <w:spacing w:val="-3"/>
          <w:sz w:val="20"/>
          <w:szCs w:val="20"/>
        </w:rPr>
        <w:t>laisse en blanc</w:t>
      </w:r>
      <w:r w:rsidR="003937A8">
        <w:rPr>
          <w:rFonts w:ascii="Garamond" w:hAnsi="Garamond" w:cs="Times New Roman"/>
          <w:i/>
          <w:spacing w:val="-3"/>
          <w:sz w:val="20"/>
          <w:szCs w:val="20"/>
        </w:rPr>
        <w:t>,</w:t>
      </w:r>
      <w:r w:rsidRPr="00F701E5">
        <w:rPr>
          <w:rFonts w:ascii="Garamond" w:hAnsi="Garamond"/>
          <w:spacing w:val="-3"/>
          <w:sz w:val="20"/>
          <w:szCs w:val="20"/>
        </w:rPr>
        <w:t xml:space="preserve"> que par ce que cela contient. Dans l'énumération des d</w:t>
      </w:r>
      <w:r w:rsidR="0079121F" w:rsidRPr="00F701E5">
        <w:rPr>
          <w:rFonts w:ascii="Garamond" w:hAnsi="Garamond"/>
          <w:spacing w:val="-3"/>
          <w:sz w:val="20"/>
          <w:szCs w:val="20"/>
        </w:rPr>
        <w:t>iverses phases, des divers temp</w:t>
      </w:r>
      <w:r w:rsidR="003937A8">
        <w:rPr>
          <w:rFonts w:ascii="Garamond" w:hAnsi="Garamond"/>
          <w:spacing w:val="-3"/>
          <w:sz w:val="20"/>
          <w:szCs w:val="20"/>
        </w:rPr>
        <w:t>s</w:t>
      </w:r>
      <w:r w:rsidRPr="00F701E5">
        <w:rPr>
          <w:rFonts w:ascii="Garamond" w:hAnsi="Garamond"/>
          <w:spacing w:val="-3"/>
          <w:sz w:val="20"/>
          <w:szCs w:val="20"/>
        </w:rPr>
        <w:t xml:space="preserve">, de la vérité comme cause, vous verrez que si sont produites les phases dites </w:t>
      </w:r>
      <w:r w:rsidR="00F41228" w:rsidRPr="00F701E5">
        <w:rPr>
          <w:rFonts w:ascii="Garamond" w:hAnsi="Garamond"/>
          <w:spacing w:val="-3"/>
          <w:sz w:val="20"/>
          <w:szCs w:val="20"/>
        </w:rPr>
        <w:t>« </w:t>
      </w:r>
      <w:r w:rsidRPr="00F701E5">
        <w:rPr>
          <w:rFonts w:ascii="Garamond" w:hAnsi="Garamond" w:cs="Times New Roman"/>
          <w:i/>
          <w:color w:val="0000CC"/>
          <w:spacing w:val="-3"/>
          <w:sz w:val="20"/>
          <w:szCs w:val="20"/>
        </w:rPr>
        <w:t>causes efficientes</w:t>
      </w:r>
      <w:r w:rsidR="00F41228" w:rsidRPr="00F701E5">
        <w:rPr>
          <w:rFonts w:ascii="Garamond" w:hAnsi="Garamond"/>
          <w:spacing w:val="-3"/>
          <w:sz w:val="20"/>
          <w:szCs w:val="20"/>
        </w:rPr>
        <w:t> »</w:t>
      </w:r>
      <w:r w:rsidRPr="00F701E5">
        <w:rPr>
          <w:rFonts w:ascii="Garamond" w:hAnsi="Garamond"/>
          <w:spacing w:val="-3"/>
          <w:sz w:val="20"/>
          <w:szCs w:val="20"/>
        </w:rPr>
        <w:t xml:space="preserve"> </w:t>
      </w:r>
    </w:p>
    <w:p w:rsidR="008160A7" w:rsidRDefault="00665BF0">
      <w:pPr>
        <w:pStyle w:val="Corpsdetexte"/>
        <w:rPr>
          <w:rFonts w:ascii="Garamond" w:hAnsi="Garamond"/>
          <w:spacing w:val="-3"/>
          <w:sz w:val="20"/>
          <w:szCs w:val="20"/>
        </w:rPr>
      </w:pPr>
      <w:r w:rsidRPr="00F701E5">
        <w:rPr>
          <w:rFonts w:ascii="Garamond" w:hAnsi="Garamond"/>
          <w:spacing w:val="-3"/>
          <w:sz w:val="20"/>
          <w:szCs w:val="20"/>
        </w:rPr>
        <w:t xml:space="preserve">et </w:t>
      </w:r>
      <w:r w:rsidR="00F41228" w:rsidRPr="00F701E5">
        <w:rPr>
          <w:rFonts w:ascii="Garamond" w:hAnsi="Garamond"/>
          <w:spacing w:val="-3"/>
          <w:sz w:val="20"/>
          <w:szCs w:val="20"/>
        </w:rPr>
        <w:t>« </w:t>
      </w:r>
      <w:r w:rsidRPr="00F701E5">
        <w:rPr>
          <w:rFonts w:ascii="Garamond" w:hAnsi="Garamond" w:cs="Times New Roman"/>
          <w:i/>
          <w:color w:val="0000CC"/>
          <w:spacing w:val="-3"/>
          <w:sz w:val="20"/>
          <w:szCs w:val="20"/>
        </w:rPr>
        <w:t>causes finales</w:t>
      </w:r>
      <w:r w:rsidR="00F41228" w:rsidRPr="00F701E5">
        <w:rPr>
          <w:rFonts w:ascii="Garamond" w:hAnsi="Garamond"/>
          <w:spacing w:val="-3"/>
          <w:sz w:val="20"/>
          <w:szCs w:val="20"/>
        </w:rPr>
        <w:t> »</w:t>
      </w:r>
      <w:r w:rsidRPr="00F701E5">
        <w:rPr>
          <w:rFonts w:ascii="Garamond" w:hAnsi="Garamond"/>
          <w:spacing w:val="-3"/>
          <w:sz w:val="20"/>
          <w:szCs w:val="20"/>
        </w:rPr>
        <w:t>, j'ai laissé dans le discret suspens de ce qui va alors être bien appelé « </w:t>
      </w:r>
      <w:r w:rsidRPr="00F701E5">
        <w:rPr>
          <w:rFonts w:ascii="Garamond" w:hAnsi="Garamond" w:cs="Times New Roman"/>
          <w:i/>
          <w:spacing w:val="-3"/>
          <w:sz w:val="20"/>
          <w:szCs w:val="20"/>
        </w:rPr>
        <w:t>débat entre psychanalyse et science</w:t>
      </w:r>
      <w:r w:rsidRPr="00F701E5">
        <w:rPr>
          <w:rFonts w:ascii="Garamond" w:hAnsi="Garamond"/>
          <w:spacing w:val="-3"/>
          <w:sz w:val="20"/>
          <w:szCs w:val="20"/>
        </w:rPr>
        <w:t xml:space="preserve"> » </w:t>
      </w:r>
    </w:p>
    <w:p w:rsidR="00665BF0" w:rsidRPr="008160A7" w:rsidRDefault="00665BF0">
      <w:pPr>
        <w:pStyle w:val="Corpsdetexte"/>
        <w:rPr>
          <w:rFonts w:ascii="Garamond" w:hAnsi="Garamond"/>
          <w:spacing w:val="-3"/>
          <w:sz w:val="20"/>
          <w:szCs w:val="20"/>
        </w:rPr>
      </w:pPr>
      <w:r w:rsidRPr="00F701E5">
        <w:rPr>
          <w:rFonts w:ascii="Garamond" w:hAnsi="Garamond"/>
          <w:spacing w:val="-3"/>
          <w:sz w:val="20"/>
          <w:szCs w:val="20"/>
        </w:rPr>
        <w:t xml:space="preserve">le jeu des rapports des </w:t>
      </w:r>
      <w:r w:rsidR="00F41228" w:rsidRPr="00F701E5">
        <w:rPr>
          <w:rFonts w:ascii="Garamond" w:hAnsi="Garamond"/>
          <w:spacing w:val="-3"/>
          <w:sz w:val="20"/>
          <w:szCs w:val="20"/>
        </w:rPr>
        <w:t>« </w:t>
      </w:r>
      <w:r w:rsidRPr="00F701E5">
        <w:rPr>
          <w:rFonts w:ascii="Garamond" w:hAnsi="Garamond" w:cs="Times New Roman"/>
          <w:i/>
          <w:color w:val="0000CC"/>
          <w:spacing w:val="-3"/>
          <w:sz w:val="20"/>
          <w:szCs w:val="20"/>
        </w:rPr>
        <w:t>causes matérielle et formelle</w:t>
      </w:r>
      <w:r w:rsidR="00F41228" w:rsidRPr="00F701E5">
        <w:rPr>
          <w:rFonts w:ascii="Garamond" w:hAnsi="Garamond"/>
          <w:spacing w:val="-3"/>
          <w:sz w:val="20"/>
          <w:szCs w:val="20"/>
        </w:rPr>
        <w:t> »</w:t>
      </w:r>
      <w:r w:rsidRPr="00F701E5">
        <w:rPr>
          <w:rFonts w:ascii="Garamond" w:hAnsi="Garamond"/>
          <w:spacing w:val="-3"/>
          <w:sz w:val="20"/>
          <w:szCs w:val="20"/>
        </w:rPr>
        <w:t xml:space="preserve">. C'est </w:t>
      </w:r>
      <w:r w:rsidRPr="00F701E5">
        <w:rPr>
          <w:rFonts w:ascii="Garamond" w:hAnsi="Garamond"/>
          <w:sz w:val="20"/>
          <w:szCs w:val="20"/>
        </w:rPr>
        <w:t xml:space="preserve">de ceci que nous allons avoir aujourd'hui à nous approcher. </w:t>
      </w:r>
    </w:p>
    <w:p w:rsidR="00F41228" w:rsidRPr="00F701E5" w:rsidRDefault="00F41228">
      <w:pPr>
        <w:pStyle w:val="Corpsdetexte"/>
        <w:rPr>
          <w:rFonts w:ascii="Garamond" w:hAnsi="Garamond"/>
          <w:spacing w:val="-3"/>
          <w:sz w:val="20"/>
          <w:szCs w:val="20"/>
        </w:rPr>
      </w:pPr>
    </w:p>
    <w:p w:rsidR="008160A7" w:rsidRDefault="00665BF0">
      <w:pPr>
        <w:pStyle w:val="Corpsdetexte"/>
        <w:rPr>
          <w:rFonts w:ascii="Garamond" w:hAnsi="Garamond"/>
          <w:spacing w:val="-4"/>
          <w:sz w:val="20"/>
          <w:szCs w:val="20"/>
        </w:rPr>
      </w:pPr>
      <w:r w:rsidRPr="00F701E5">
        <w:rPr>
          <w:rFonts w:ascii="Garamond" w:hAnsi="Garamond"/>
          <w:spacing w:val="-3"/>
          <w:sz w:val="20"/>
          <w:szCs w:val="20"/>
        </w:rPr>
        <w:t xml:space="preserve">Dans ce qui s'obtient comme </w:t>
      </w:r>
      <w:r w:rsidRPr="008160A7">
        <w:rPr>
          <w:rFonts w:ascii="Garamond" w:hAnsi="Garamond" w:cs="Times New Roman"/>
          <w:i/>
          <w:spacing w:val="-3"/>
          <w:sz w:val="20"/>
          <w:szCs w:val="20"/>
        </w:rPr>
        <w:t>effet</w:t>
      </w:r>
      <w:r w:rsidRPr="008160A7">
        <w:rPr>
          <w:rFonts w:ascii="Garamond" w:hAnsi="Garamond"/>
          <w:i/>
          <w:spacing w:val="-3"/>
          <w:sz w:val="20"/>
          <w:szCs w:val="20"/>
        </w:rPr>
        <w:t xml:space="preserve"> de ce que j'enseigne</w:t>
      </w:r>
      <w:r w:rsidRPr="00F701E5">
        <w:rPr>
          <w:rFonts w:ascii="Garamond" w:hAnsi="Garamond"/>
          <w:spacing w:val="-3"/>
          <w:sz w:val="20"/>
          <w:szCs w:val="20"/>
        </w:rPr>
        <w:t xml:space="preserve">, dans la pratique de ceux qui le reçoivent, je puis constater une certaine </w:t>
      </w:r>
      <w:r w:rsidRPr="008160A7">
        <w:rPr>
          <w:rFonts w:ascii="Garamond" w:hAnsi="Garamond"/>
          <w:i/>
          <w:spacing w:val="-3"/>
          <w:sz w:val="20"/>
          <w:szCs w:val="20"/>
        </w:rPr>
        <w:t>tendance</w:t>
      </w:r>
      <w:r w:rsidRPr="00F701E5">
        <w:rPr>
          <w:rFonts w:ascii="Garamond" w:hAnsi="Garamond"/>
          <w:spacing w:val="-3"/>
          <w:sz w:val="20"/>
          <w:szCs w:val="20"/>
        </w:rPr>
        <w:t xml:space="preserve">, </w:t>
      </w:r>
      <w:r w:rsidRPr="00F701E5">
        <w:rPr>
          <w:rFonts w:ascii="Garamond" w:hAnsi="Garamond"/>
          <w:spacing w:val="-4"/>
          <w:sz w:val="20"/>
          <w:szCs w:val="20"/>
        </w:rPr>
        <w:t>un</w:t>
      </w:r>
      <w:r w:rsidR="008160A7">
        <w:rPr>
          <w:rFonts w:ascii="Garamond" w:hAnsi="Garamond"/>
          <w:spacing w:val="-4"/>
          <w:sz w:val="20"/>
          <w:szCs w:val="20"/>
        </w:rPr>
        <w:t xml:space="preserve"> certain versant, qui est celui -</w:t>
      </w:r>
      <w:r w:rsidRPr="00F701E5">
        <w:rPr>
          <w:rFonts w:ascii="Garamond" w:hAnsi="Garamond"/>
          <w:spacing w:val="-4"/>
          <w:sz w:val="20"/>
          <w:szCs w:val="20"/>
        </w:rPr>
        <w:t xml:space="preserve"> curieuse conséquence</w:t>
      </w:r>
      <w:r w:rsidR="008160A7">
        <w:rPr>
          <w:rFonts w:ascii="Garamond" w:hAnsi="Garamond"/>
          <w:spacing w:val="-4"/>
          <w:sz w:val="20"/>
          <w:szCs w:val="20"/>
        </w:rPr>
        <w:t xml:space="preserve"> -</w:t>
      </w:r>
      <w:r w:rsidRPr="00F701E5">
        <w:rPr>
          <w:rFonts w:ascii="Garamond" w:hAnsi="Garamond"/>
          <w:spacing w:val="-4"/>
          <w:sz w:val="20"/>
          <w:szCs w:val="20"/>
        </w:rPr>
        <w:t xml:space="preserve"> de la forme singulièrement stricte que je tente de donner au terme de sujet, </w:t>
      </w:r>
    </w:p>
    <w:p w:rsidR="00F41228" w:rsidRPr="00F701E5" w:rsidRDefault="00665BF0">
      <w:pPr>
        <w:pStyle w:val="Corpsdetexte"/>
        <w:rPr>
          <w:rFonts w:ascii="Garamond" w:hAnsi="Garamond"/>
          <w:spacing w:val="-5"/>
          <w:sz w:val="20"/>
          <w:szCs w:val="20"/>
        </w:rPr>
      </w:pPr>
      <w:r w:rsidRPr="008160A7">
        <w:rPr>
          <w:rFonts w:ascii="Garamond" w:hAnsi="Garamond"/>
          <w:i/>
          <w:spacing w:val="-4"/>
          <w:sz w:val="20"/>
          <w:szCs w:val="20"/>
        </w:rPr>
        <w:t xml:space="preserve">et qui </w:t>
      </w:r>
      <w:r w:rsidRPr="008160A7">
        <w:rPr>
          <w:rFonts w:ascii="Garamond" w:hAnsi="Garamond"/>
          <w:i/>
          <w:spacing w:val="-5"/>
          <w:sz w:val="20"/>
          <w:szCs w:val="20"/>
        </w:rPr>
        <w:t>aboutit à une singulière laxité</w:t>
      </w:r>
      <w:r w:rsidRPr="00F701E5">
        <w:rPr>
          <w:rFonts w:ascii="Garamond" w:hAnsi="Garamond"/>
          <w:spacing w:val="-5"/>
          <w:sz w:val="20"/>
          <w:szCs w:val="20"/>
        </w:rPr>
        <w:t xml:space="preserve">, proprement celle qu'on pourrait qualifier au dehors et selon l'usage ordinaire de </w:t>
      </w:r>
      <w:r w:rsidRPr="008160A7">
        <w:rPr>
          <w:rFonts w:ascii="Garamond" w:hAnsi="Garamond"/>
          <w:i/>
          <w:spacing w:val="-5"/>
          <w:sz w:val="20"/>
          <w:szCs w:val="20"/>
        </w:rPr>
        <w:t xml:space="preserve">ce terme de </w:t>
      </w:r>
      <w:r w:rsidRPr="008160A7">
        <w:rPr>
          <w:rFonts w:ascii="Garamond" w:hAnsi="Garamond" w:cs="Times New Roman"/>
          <w:i/>
          <w:spacing w:val="-5"/>
          <w:sz w:val="20"/>
          <w:szCs w:val="20"/>
        </w:rPr>
        <w:t>subje</w:t>
      </w:r>
      <w:r w:rsidRPr="00F701E5">
        <w:rPr>
          <w:rFonts w:ascii="Garamond" w:hAnsi="Garamond" w:cs="Times New Roman"/>
          <w:i/>
          <w:spacing w:val="-5"/>
          <w:sz w:val="20"/>
          <w:szCs w:val="20"/>
        </w:rPr>
        <w:t>ctivisme</w:t>
      </w:r>
      <w:r w:rsidRPr="00F701E5">
        <w:rPr>
          <w:rFonts w:ascii="Garamond" w:hAnsi="Garamond"/>
          <w:spacing w:val="-5"/>
          <w:sz w:val="20"/>
          <w:szCs w:val="20"/>
        </w:rPr>
        <w:t xml:space="preserve">. </w:t>
      </w:r>
    </w:p>
    <w:p w:rsidR="00F41228" w:rsidRPr="00F701E5" w:rsidRDefault="00F41228">
      <w:pPr>
        <w:pStyle w:val="Corpsdetexte"/>
        <w:rPr>
          <w:rFonts w:ascii="Garamond" w:hAnsi="Garamond"/>
          <w:spacing w:val="-5"/>
          <w:sz w:val="20"/>
          <w:szCs w:val="20"/>
        </w:rPr>
      </w:pPr>
    </w:p>
    <w:p w:rsidR="00F41228" w:rsidRPr="00F701E5" w:rsidRDefault="00665BF0">
      <w:pPr>
        <w:pStyle w:val="Corpsdetexte"/>
        <w:rPr>
          <w:rFonts w:ascii="Garamond" w:hAnsi="Garamond"/>
          <w:spacing w:val="-4"/>
          <w:sz w:val="20"/>
          <w:szCs w:val="20"/>
        </w:rPr>
      </w:pPr>
      <w:r w:rsidRPr="00F701E5">
        <w:rPr>
          <w:rFonts w:ascii="Garamond" w:hAnsi="Garamond"/>
          <w:spacing w:val="-5"/>
          <w:sz w:val="20"/>
          <w:szCs w:val="20"/>
        </w:rPr>
        <w:t xml:space="preserve">C’est à </w:t>
      </w:r>
      <w:r w:rsidRPr="00F701E5">
        <w:rPr>
          <w:rFonts w:ascii="Garamond" w:hAnsi="Garamond"/>
          <w:spacing w:val="-4"/>
          <w:sz w:val="20"/>
          <w:szCs w:val="20"/>
        </w:rPr>
        <w:t xml:space="preserve">savoir que chacun à tour de rôle, et aussi bien suivant je ne sais quel </w:t>
      </w:r>
      <w:r w:rsidRPr="00F701E5">
        <w:rPr>
          <w:rFonts w:ascii="Garamond" w:hAnsi="Garamond" w:cs="Times New Roman"/>
          <w:i/>
          <w:iCs/>
          <w:spacing w:val="-4"/>
          <w:sz w:val="20"/>
          <w:szCs w:val="20"/>
        </w:rPr>
        <w:t>up</w:t>
      </w:r>
      <w:r w:rsidR="008160A7">
        <w:rPr>
          <w:rFonts w:ascii="Garamond" w:hAnsi="Garamond" w:cs="Times New Roman"/>
          <w:i/>
          <w:iCs/>
          <w:spacing w:val="-4"/>
          <w:sz w:val="20"/>
          <w:szCs w:val="20"/>
        </w:rPr>
        <w:t xml:space="preserve"> </w:t>
      </w:r>
      <w:r w:rsidRPr="00F701E5">
        <w:rPr>
          <w:rFonts w:ascii="Garamond" w:hAnsi="Garamond" w:cs="Times New Roman"/>
          <w:i/>
          <w:iCs/>
          <w:spacing w:val="-4"/>
          <w:sz w:val="20"/>
          <w:szCs w:val="20"/>
        </w:rPr>
        <w:t>to</w:t>
      </w:r>
      <w:r w:rsidR="008160A7">
        <w:rPr>
          <w:rFonts w:ascii="Garamond" w:hAnsi="Garamond" w:cs="Times New Roman"/>
          <w:i/>
          <w:iCs/>
          <w:spacing w:val="-4"/>
          <w:sz w:val="20"/>
          <w:szCs w:val="20"/>
        </w:rPr>
        <w:t xml:space="preserve"> </w:t>
      </w:r>
      <w:r w:rsidRPr="00F701E5">
        <w:rPr>
          <w:rFonts w:ascii="Garamond" w:hAnsi="Garamond" w:cs="Times New Roman"/>
          <w:i/>
          <w:iCs/>
          <w:spacing w:val="-4"/>
          <w:sz w:val="20"/>
          <w:szCs w:val="20"/>
        </w:rPr>
        <w:t>date</w:t>
      </w:r>
      <w:r w:rsidR="00F41228" w:rsidRPr="00F701E5">
        <w:rPr>
          <w:rFonts w:ascii="Garamond" w:hAnsi="Garamond"/>
          <w:spacing w:val="-4"/>
          <w:sz w:val="20"/>
          <w:szCs w:val="20"/>
        </w:rPr>
        <w:t>…</w:t>
      </w:r>
      <w:r w:rsidRPr="00F701E5">
        <w:rPr>
          <w:rFonts w:ascii="Garamond" w:hAnsi="Garamond"/>
          <w:spacing w:val="-4"/>
          <w:sz w:val="20"/>
          <w:szCs w:val="20"/>
        </w:rPr>
        <w:t xml:space="preserve"> </w:t>
      </w:r>
    </w:p>
    <w:p w:rsidR="00F41228" w:rsidRPr="00F701E5" w:rsidRDefault="00665BF0" w:rsidP="00F41228">
      <w:pPr>
        <w:pStyle w:val="Corpsdetexte"/>
        <w:ind w:left="708"/>
        <w:rPr>
          <w:rFonts w:ascii="Garamond" w:hAnsi="Garamond"/>
          <w:spacing w:val="-4"/>
          <w:sz w:val="20"/>
          <w:szCs w:val="20"/>
        </w:rPr>
      </w:pPr>
      <w:r w:rsidRPr="00F701E5">
        <w:rPr>
          <w:rFonts w:ascii="Garamond" w:hAnsi="Garamond"/>
          <w:spacing w:val="-4"/>
          <w:sz w:val="20"/>
          <w:szCs w:val="20"/>
        </w:rPr>
        <w:t>il peut être à la mode, par exemple d’être un petit peu à la traîne sur la mode</w:t>
      </w:r>
    </w:p>
    <w:p w:rsidR="00F41228" w:rsidRPr="00F701E5" w:rsidRDefault="00F41228">
      <w:pPr>
        <w:pStyle w:val="Corpsdetexte"/>
        <w:rPr>
          <w:rFonts w:ascii="Garamond" w:hAnsi="Garamond"/>
          <w:spacing w:val="-3"/>
          <w:sz w:val="20"/>
          <w:szCs w:val="20"/>
        </w:rPr>
      </w:pPr>
      <w:r w:rsidRPr="00F701E5">
        <w:rPr>
          <w:rFonts w:ascii="Garamond" w:hAnsi="Garamond"/>
          <w:spacing w:val="-4"/>
          <w:sz w:val="20"/>
          <w:szCs w:val="20"/>
        </w:rPr>
        <w:t>…</w:t>
      </w:r>
      <w:r w:rsidR="00665BF0" w:rsidRPr="00F701E5">
        <w:rPr>
          <w:rFonts w:ascii="Garamond" w:hAnsi="Garamond"/>
          <w:spacing w:val="-4"/>
          <w:sz w:val="20"/>
          <w:szCs w:val="20"/>
        </w:rPr>
        <w:t xml:space="preserve">aurait à user comme repère dans la position qu'il </w:t>
      </w:r>
      <w:r w:rsidR="00665BF0" w:rsidRPr="00F701E5">
        <w:rPr>
          <w:rFonts w:ascii="Garamond" w:hAnsi="Garamond"/>
          <w:spacing w:val="-3"/>
          <w:sz w:val="20"/>
          <w:szCs w:val="20"/>
        </w:rPr>
        <w:t>prend dans l'activité analytique successivement</w:t>
      </w:r>
      <w:r w:rsidRPr="00F701E5">
        <w:rPr>
          <w:rFonts w:ascii="Garamond" w:hAnsi="Garamond"/>
          <w:spacing w:val="-3"/>
          <w:sz w:val="20"/>
          <w:szCs w:val="20"/>
        </w:rPr>
        <w:t> :</w:t>
      </w:r>
      <w:r w:rsidR="00665BF0" w:rsidRPr="00F701E5">
        <w:rPr>
          <w:rFonts w:ascii="Garamond" w:hAnsi="Garamond"/>
          <w:spacing w:val="-3"/>
          <w:sz w:val="20"/>
          <w:szCs w:val="20"/>
        </w:rPr>
        <w:t xml:space="preserve"> </w:t>
      </w:r>
    </w:p>
    <w:p w:rsidR="008160A7" w:rsidRDefault="00665BF0" w:rsidP="000D3C3F">
      <w:pPr>
        <w:pStyle w:val="Corpsdetexte"/>
        <w:numPr>
          <w:ilvl w:val="0"/>
          <w:numId w:val="14"/>
        </w:numPr>
        <w:rPr>
          <w:rFonts w:ascii="Garamond" w:hAnsi="Garamond"/>
          <w:spacing w:val="-1"/>
          <w:sz w:val="20"/>
          <w:szCs w:val="20"/>
        </w:rPr>
      </w:pPr>
      <w:r w:rsidRPr="00F701E5">
        <w:rPr>
          <w:rFonts w:ascii="Garamond" w:hAnsi="Garamond"/>
          <w:spacing w:val="-3"/>
          <w:sz w:val="20"/>
          <w:szCs w:val="20"/>
        </w:rPr>
        <w:t xml:space="preserve">de </w:t>
      </w:r>
      <w:r w:rsidRPr="00F701E5">
        <w:rPr>
          <w:rFonts w:ascii="Garamond" w:hAnsi="Garamond" w:cs="Times New Roman"/>
          <w:i/>
          <w:color w:val="0000CC"/>
          <w:spacing w:val="-3"/>
          <w:sz w:val="20"/>
          <w:szCs w:val="20"/>
        </w:rPr>
        <w:t>l'être et de l'avoir</w:t>
      </w:r>
      <w:r w:rsidRPr="00F701E5">
        <w:rPr>
          <w:rFonts w:ascii="Garamond" w:hAnsi="Garamond"/>
          <w:spacing w:val="-3"/>
          <w:sz w:val="20"/>
          <w:szCs w:val="20"/>
        </w:rPr>
        <w:t xml:space="preserve">, </w:t>
      </w:r>
    </w:p>
    <w:p w:rsidR="008160A7" w:rsidRDefault="00665BF0" w:rsidP="000D3C3F">
      <w:pPr>
        <w:pStyle w:val="Corpsdetexte"/>
        <w:numPr>
          <w:ilvl w:val="0"/>
          <w:numId w:val="14"/>
        </w:numPr>
        <w:rPr>
          <w:rFonts w:ascii="Garamond" w:hAnsi="Garamond"/>
          <w:spacing w:val="-1"/>
          <w:sz w:val="20"/>
          <w:szCs w:val="20"/>
        </w:rPr>
      </w:pPr>
      <w:r w:rsidRPr="008160A7">
        <w:rPr>
          <w:rFonts w:ascii="Garamond" w:hAnsi="Garamond"/>
          <w:spacing w:val="-3"/>
          <w:sz w:val="20"/>
          <w:szCs w:val="20"/>
        </w:rPr>
        <w:t xml:space="preserve">du </w:t>
      </w:r>
      <w:r w:rsidRPr="008160A7">
        <w:rPr>
          <w:rFonts w:ascii="Garamond" w:hAnsi="Garamond" w:cs="Times New Roman"/>
          <w:i/>
          <w:color w:val="0000CC"/>
          <w:spacing w:val="-3"/>
          <w:sz w:val="20"/>
          <w:szCs w:val="20"/>
        </w:rPr>
        <w:t>désir et de la demande</w:t>
      </w:r>
      <w:r w:rsidR="008160A7" w:rsidRPr="008160A7">
        <w:rPr>
          <w:rFonts w:ascii="Garamond" w:hAnsi="Garamond"/>
          <w:spacing w:val="-3"/>
          <w:sz w:val="20"/>
          <w:szCs w:val="20"/>
        </w:rPr>
        <w:t xml:space="preserve"> - j</w:t>
      </w:r>
      <w:r w:rsidRPr="008160A7">
        <w:rPr>
          <w:rFonts w:ascii="Garamond" w:hAnsi="Garamond"/>
          <w:spacing w:val="-3"/>
          <w:sz w:val="20"/>
          <w:szCs w:val="20"/>
        </w:rPr>
        <w:t xml:space="preserve">e ne les dis pas </w:t>
      </w:r>
      <w:r w:rsidRPr="008160A7">
        <w:rPr>
          <w:rFonts w:ascii="Garamond" w:hAnsi="Garamond"/>
          <w:i/>
          <w:spacing w:val="-3"/>
          <w:sz w:val="20"/>
          <w:szCs w:val="20"/>
        </w:rPr>
        <w:t xml:space="preserve">dans l'ordre où je les ai </w:t>
      </w:r>
      <w:r w:rsidR="00F41228" w:rsidRPr="008160A7">
        <w:rPr>
          <w:rFonts w:ascii="Garamond" w:hAnsi="Garamond"/>
          <w:i/>
          <w:spacing w:val="-1"/>
          <w:sz w:val="20"/>
          <w:szCs w:val="20"/>
        </w:rPr>
        <w:t>sortis</w:t>
      </w:r>
      <w:r w:rsidR="008160A7" w:rsidRPr="008160A7">
        <w:rPr>
          <w:rFonts w:ascii="Garamond" w:hAnsi="Garamond"/>
          <w:i/>
          <w:spacing w:val="-1"/>
          <w:sz w:val="20"/>
          <w:szCs w:val="20"/>
        </w:rPr>
        <w:t>,</w:t>
      </w:r>
    </w:p>
    <w:p w:rsidR="00665BF0" w:rsidRPr="008160A7" w:rsidRDefault="00665BF0" w:rsidP="000D3C3F">
      <w:pPr>
        <w:pStyle w:val="Corpsdetexte"/>
        <w:numPr>
          <w:ilvl w:val="0"/>
          <w:numId w:val="14"/>
        </w:numPr>
        <w:rPr>
          <w:rFonts w:ascii="Garamond" w:hAnsi="Garamond"/>
          <w:spacing w:val="-1"/>
          <w:sz w:val="20"/>
          <w:szCs w:val="20"/>
        </w:rPr>
      </w:pPr>
      <w:r w:rsidRPr="008160A7">
        <w:rPr>
          <w:rFonts w:ascii="Garamond" w:hAnsi="Garamond"/>
          <w:spacing w:val="-1"/>
          <w:sz w:val="20"/>
          <w:szCs w:val="20"/>
        </w:rPr>
        <w:t>voire alors au dernier terme</w:t>
      </w:r>
      <w:r w:rsidR="0079121F" w:rsidRPr="008160A7">
        <w:rPr>
          <w:rFonts w:ascii="Garamond" w:hAnsi="Garamond"/>
          <w:spacing w:val="-1"/>
          <w:sz w:val="20"/>
          <w:szCs w:val="20"/>
        </w:rPr>
        <w:t> :</w:t>
      </w:r>
      <w:r w:rsidRPr="008160A7">
        <w:rPr>
          <w:rFonts w:ascii="Garamond" w:hAnsi="Garamond"/>
          <w:spacing w:val="-1"/>
          <w:sz w:val="20"/>
          <w:szCs w:val="20"/>
        </w:rPr>
        <w:t xml:space="preserve"> </w:t>
      </w:r>
      <w:r w:rsidRPr="008160A7">
        <w:rPr>
          <w:rFonts w:ascii="Garamond" w:hAnsi="Garamond" w:cs="Times New Roman"/>
          <w:i/>
          <w:color w:val="0000CC"/>
          <w:spacing w:val="-1"/>
          <w:sz w:val="20"/>
          <w:szCs w:val="20"/>
        </w:rPr>
        <w:t>le savoir et la vérité</w:t>
      </w:r>
      <w:r w:rsidRPr="008160A7">
        <w:rPr>
          <w:rFonts w:ascii="Garamond" w:hAnsi="Garamond"/>
          <w:spacing w:val="-1"/>
          <w:sz w:val="20"/>
          <w:szCs w:val="20"/>
        </w:rPr>
        <w:t xml:space="preserve">. </w:t>
      </w:r>
    </w:p>
    <w:p w:rsidR="00F41228" w:rsidRPr="00F701E5" w:rsidRDefault="00F41228">
      <w:pPr>
        <w:pStyle w:val="Corpsdetexte"/>
        <w:rPr>
          <w:rFonts w:ascii="Garamond" w:hAnsi="Garamond"/>
          <w:spacing w:val="-1"/>
          <w:sz w:val="20"/>
          <w:szCs w:val="20"/>
        </w:rPr>
      </w:pPr>
    </w:p>
    <w:p w:rsidR="00F41228" w:rsidRPr="00F701E5" w:rsidRDefault="00665BF0">
      <w:pPr>
        <w:pStyle w:val="Corpsdetexte"/>
        <w:rPr>
          <w:rFonts w:ascii="Garamond" w:hAnsi="Garamond"/>
          <w:spacing w:val="-1"/>
          <w:sz w:val="20"/>
          <w:szCs w:val="20"/>
        </w:rPr>
      </w:pPr>
      <w:r w:rsidRPr="00F701E5">
        <w:rPr>
          <w:rFonts w:ascii="Garamond" w:hAnsi="Garamond"/>
          <w:spacing w:val="-1"/>
          <w:sz w:val="20"/>
          <w:szCs w:val="20"/>
        </w:rPr>
        <w:t>Voilà une des formes d'échappatoire</w:t>
      </w:r>
      <w:r w:rsidR="00F41228" w:rsidRPr="00F701E5">
        <w:rPr>
          <w:rFonts w:ascii="Garamond" w:hAnsi="Garamond"/>
          <w:spacing w:val="-1"/>
          <w:sz w:val="20"/>
          <w:szCs w:val="20"/>
        </w:rPr>
        <w:t>…</w:t>
      </w:r>
      <w:r w:rsidRPr="00F701E5">
        <w:rPr>
          <w:rFonts w:ascii="Garamond" w:hAnsi="Garamond"/>
          <w:spacing w:val="-1"/>
          <w:sz w:val="20"/>
          <w:szCs w:val="20"/>
        </w:rPr>
        <w:t xml:space="preserve"> </w:t>
      </w:r>
    </w:p>
    <w:p w:rsidR="00F41228" w:rsidRPr="00F701E5" w:rsidRDefault="00665BF0" w:rsidP="00F41228">
      <w:pPr>
        <w:pStyle w:val="Corpsdetexte"/>
        <w:ind w:left="708"/>
        <w:rPr>
          <w:rFonts w:ascii="Garamond" w:hAnsi="Garamond"/>
          <w:spacing w:val="-3"/>
          <w:sz w:val="20"/>
          <w:szCs w:val="20"/>
        </w:rPr>
      </w:pPr>
      <w:r w:rsidRPr="00F701E5">
        <w:rPr>
          <w:rFonts w:ascii="Garamond" w:hAnsi="Garamond"/>
          <w:spacing w:val="-1"/>
          <w:sz w:val="20"/>
          <w:szCs w:val="20"/>
        </w:rPr>
        <w:t xml:space="preserve">si je puis dire : j'espère qu'elle n'est que mythique, </w:t>
      </w:r>
      <w:r w:rsidRPr="00F701E5">
        <w:rPr>
          <w:rFonts w:ascii="Garamond" w:hAnsi="Garamond"/>
          <w:spacing w:val="-3"/>
          <w:sz w:val="20"/>
          <w:szCs w:val="20"/>
        </w:rPr>
        <w:t>approximative, que je ne désigne là et pointe qu’une tendance</w:t>
      </w:r>
    </w:p>
    <w:p w:rsidR="00F41228" w:rsidRPr="00F701E5" w:rsidRDefault="00F41228">
      <w:pPr>
        <w:pStyle w:val="Corpsdetexte"/>
        <w:rPr>
          <w:rFonts w:ascii="Garamond" w:hAnsi="Garamond"/>
          <w:spacing w:val="-2"/>
          <w:sz w:val="20"/>
          <w:szCs w:val="20"/>
        </w:rPr>
      </w:pPr>
      <w:r w:rsidRPr="00F701E5">
        <w:rPr>
          <w:rFonts w:ascii="Garamond" w:hAnsi="Garamond"/>
          <w:spacing w:val="-3"/>
          <w:sz w:val="20"/>
          <w:szCs w:val="20"/>
        </w:rPr>
        <w:t>…</w:t>
      </w:r>
      <w:r w:rsidR="00665BF0" w:rsidRPr="00F701E5">
        <w:rPr>
          <w:rFonts w:ascii="Garamond" w:hAnsi="Garamond"/>
          <w:spacing w:val="-3"/>
          <w:sz w:val="20"/>
          <w:szCs w:val="20"/>
        </w:rPr>
        <w:t xml:space="preserve">voilà bien une des formes d'échappatoire les plus radicales à ce que je peux tenter </w:t>
      </w:r>
      <w:r w:rsidR="00665BF0" w:rsidRPr="00F701E5">
        <w:rPr>
          <w:rFonts w:ascii="Garamond" w:hAnsi="Garamond"/>
          <w:spacing w:val="-2"/>
          <w:sz w:val="20"/>
          <w:szCs w:val="20"/>
        </w:rPr>
        <w:t>d'obtenir puisque, quel sens aurait</w:t>
      </w:r>
      <w:r w:rsidR="001A422D">
        <w:rPr>
          <w:rFonts w:ascii="Garamond" w:hAnsi="Garamond"/>
          <w:spacing w:val="-2"/>
          <w:sz w:val="20"/>
          <w:szCs w:val="20"/>
        </w:rPr>
        <w:t>-</w:t>
      </w:r>
      <w:r w:rsidR="00665BF0" w:rsidRPr="00F701E5">
        <w:rPr>
          <w:rFonts w:ascii="Garamond" w:hAnsi="Garamond"/>
          <w:spacing w:val="-2"/>
          <w:sz w:val="20"/>
          <w:szCs w:val="20"/>
        </w:rPr>
        <w:t>elle cette formulation que je donne, de la fonction du sujet comme coupure</w:t>
      </w:r>
      <w:r w:rsidRPr="00F701E5">
        <w:rPr>
          <w:rFonts w:ascii="Garamond" w:hAnsi="Garamond"/>
          <w:spacing w:val="-2"/>
          <w:sz w:val="20"/>
          <w:szCs w:val="20"/>
        </w:rPr>
        <w:t>…</w:t>
      </w:r>
      <w:r w:rsidR="00665BF0" w:rsidRPr="00F701E5">
        <w:rPr>
          <w:rFonts w:ascii="Garamond" w:hAnsi="Garamond"/>
          <w:spacing w:val="-2"/>
          <w:sz w:val="20"/>
          <w:szCs w:val="20"/>
        </w:rPr>
        <w:t xml:space="preserve"> </w:t>
      </w:r>
    </w:p>
    <w:p w:rsidR="00F41228" w:rsidRPr="00F701E5" w:rsidRDefault="00665BF0" w:rsidP="00F41228">
      <w:pPr>
        <w:pStyle w:val="Corpsdetexte"/>
        <w:ind w:left="708"/>
        <w:rPr>
          <w:rFonts w:ascii="Garamond" w:hAnsi="Garamond"/>
          <w:spacing w:val="-4"/>
          <w:sz w:val="20"/>
          <w:szCs w:val="20"/>
        </w:rPr>
      </w:pPr>
      <w:r w:rsidRPr="00F701E5">
        <w:rPr>
          <w:rFonts w:ascii="Garamond" w:hAnsi="Garamond"/>
          <w:spacing w:val="-2"/>
          <w:sz w:val="20"/>
          <w:szCs w:val="20"/>
        </w:rPr>
        <w:t>laissant peut</w:t>
      </w:r>
      <w:r w:rsidR="001A422D">
        <w:rPr>
          <w:rFonts w:ascii="Garamond" w:hAnsi="Garamond"/>
          <w:spacing w:val="-2"/>
          <w:sz w:val="20"/>
          <w:szCs w:val="20"/>
        </w:rPr>
        <w:t>-</w:t>
      </w:r>
      <w:r w:rsidRPr="00F701E5">
        <w:rPr>
          <w:rFonts w:ascii="Garamond" w:hAnsi="Garamond"/>
          <w:spacing w:val="-2"/>
          <w:sz w:val="20"/>
          <w:szCs w:val="20"/>
        </w:rPr>
        <w:t xml:space="preserve">être une </w:t>
      </w:r>
      <w:r w:rsidRPr="00F701E5">
        <w:rPr>
          <w:rFonts w:ascii="Garamond" w:hAnsi="Garamond"/>
          <w:spacing w:val="-4"/>
          <w:sz w:val="20"/>
          <w:szCs w:val="20"/>
        </w:rPr>
        <w:t xml:space="preserve">certaine indétermination, dans </w:t>
      </w:r>
      <w:r w:rsidRPr="00F701E5">
        <w:rPr>
          <w:rFonts w:ascii="Garamond" w:hAnsi="Garamond" w:cs="Times New Roman"/>
          <w:i/>
          <w:spacing w:val="-4"/>
          <w:sz w:val="20"/>
          <w:szCs w:val="20"/>
        </w:rPr>
        <w:t>son choix à l'origine</w:t>
      </w:r>
      <w:r w:rsidRPr="00F701E5">
        <w:rPr>
          <w:rFonts w:ascii="Garamond" w:hAnsi="Garamond"/>
          <w:spacing w:val="-4"/>
          <w:sz w:val="20"/>
          <w:szCs w:val="20"/>
        </w:rPr>
        <w:t xml:space="preserve">, </w:t>
      </w:r>
      <w:r w:rsidRPr="00F701E5">
        <w:rPr>
          <w:rFonts w:ascii="Garamond" w:hAnsi="Garamond" w:cs="Times New Roman"/>
          <w:i/>
          <w:iCs/>
          <w:spacing w:val="-4"/>
          <w:sz w:val="20"/>
          <w:szCs w:val="20"/>
        </w:rPr>
        <w:t>mais dès lors</w:t>
      </w:r>
      <w:r w:rsidRPr="00F701E5">
        <w:rPr>
          <w:rFonts w:ascii="Garamond" w:hAnsi="Garamond" w:cs="Times New Roman"/>
          <w:i/>
          <w:spacing w:val="-4"/>
          <w:sz w:val="20"/>
          <w:szCs w:val="20"/>
        </w:rPr>
        <w:t xml:space="preserve"> que faite, absolument déterminante</w:t>
      </w:r>
    </w:p>
    <w:p w:rsidR="00665BF0" w:rsidRPr="00F701E5" w:rsidRDefault="00F41228">
      <w:pPr>
        <w:pStyle w:val="Corpsdetexte"/>
        <w:rPr>
          <w:rFonts w:ascii="Garamond" w:hAnsi="Garamond"/>
          <w:spacing w:val="-4"/>
          <w:sz w:val="20"/>
          <w:szCs w:val="20"/>
        </w:rPr>
      </w:pPr>
      <w:r w:rsidRPr="00F701E5">
        <w:rPr>
          <w:rFonts w:ascii="Garamond" w:hAnsi="Garamond"/>
          <w:spacing w:val="-4"/>
          <w:sz w:val="20"/>
          <w:szCs w:val="20"/>
        </w:rPr>
        <w:t>…</w:t>
      </w:r>
      <w:r w:rsidR="00665BF0" w:rsidRPr="00F701E5">
        <w:rPr>
          <w:rFonts w:ascii="Garamond" w:hAnsi="Garamond"/>
          <w:spacing w:val="-4"/>
          <w:sz w:val="20"/>
          <w:szCs w:val="20"/>
        </w:rPr>
        <w:t xml:space="preserve">s'il ne s'agissait pas précisément, d'obtenir une certaine accommodation de la position de l'analyste à cette coupure fondamentale qui s'appelle le sujet ? </w:t>
      </w:r>
    </w:p>
    <w:p w:rsidR="00F41228" w:rsidRPr="00F701E5" w:rsidRDefault="00F41228">
      <w:pPr>
        <w:pStyle w:val="Corpsdetexte"/>
        <w:rPr>
          <w:rFonts w:ascii="Garamond" w:hAnsi="Garamond"/>
          <w:spacing w:val="-4"/>
          <w:sz w:val="20"/>
          <w:szCs w:val="20"/>
        </w:rPr>
      </w:pPr>
    </w:p>
    <w:p w:rsidR="00665BF0" w:rsidRPr="00F701E5" w:rsidRDefault="00665BF0">
      <w:pPr>
        <w:pStyle w:val="Corpsdetexte"/>
        <w:rPr>
          <w:rFonts w:ascii="Garamond" w:hAnsi="Garamond"/>
          <w:spacing w:val="-4"/>
          <w:sz w:val="20"/>
          <w:szCs w:val="20"/>
        </w:rPr>
      </w:pPr>
      <w:r w:rsidRPr="00F701E5">
        <w:rPr>
          <w:rFonts w:ascii="Garamond" w:hAnsi="Garamond"/>
          <w:spacing w:val="-4"/>
          <w:sz w:val="20"/>
          <w:szCs w:val="20"/>
        </w:rPr>
        <w:t>Ici</w:t>
      </w:r>
      <w:r w:rsidR="00F41228" w:rsidRPr="00F701E5">
        <w:rPr>
          <w:rFonts w:ascii="Garamond" w:hAnsi="Garamond"/>
          <w:spacing w:val="-4"/>
          <w:sz w:val="20"/>
          <w:szCs w:val="20"/>
        </w:rPr>
        <w:t xml:space="preserve"> </w:t>
      </w:r>
      <w:r w:rsidR="001A422D">
        <w:rPr>
          <w:rFonts w:ascii="Garamond" w:hAnsi="Garamond"/>
          <w:spacing w:val="-4"/>
          <w:sz w:val="20"/>
          <w:szCs w:val="20"/>
        </w:rPr>
        <w:t>-</w:t>
      </w:r>
      <w:r w:rsidRPr="00F701E5">
        <w:rPr>
          <w:rFonts w:ascii="Garamond" w:hAnsi="Garamond"/>
          <w:spacing w:val="-4"/>
          <w:sz w:val="20"/>
          <w:szCs w:val="20"/>
        </w:rPr>
        <w:t xml:space="preserve"> ici seulement</w:t>
      </w:r>
      <w:r w:rsidR="00F41228" w:rsidRPr="00F701E5">
        <w:rPr>
          <w:rFonts w:ascii="Garamond" w:hAnsi="Garamond"/>
          <w:spacing w:val="-4"/>
          <w:sz w:val="20"/>
          <w:szCs w:val="20"/>
        </w:rPr>
        <w:t xml:space="preserve"> </w:t>
      </w:r>
      <w:r w:rsidR="001A422D">
        <w:rPr>
          <w:rFonts w:ascii="Garamond" w:hAnsi="Garamond"/>
          <w:spacing w:val="-4"/>
          <w:sz w:val="20"/>
          <w:szCs w:val="20"/>
        </w:rPr>
        <w:t>-</w:t>
      </w:r>
      <w:r w:rsidRPr="00F701E5">
        <w:rPr>
          <w:rFonts w:ascii="Garamond" w:hAnsi="Garamond"/>
          <w:spacing w:val="-4"/>
          <w:sz w:val="20"/>
          <w:szCs w:val="20"/>
        </w:rPr>
        <w:t xml:space="preserve"> comme identique à cette coupure, la position de l'analyste est rigoureuse. Bien sûr, elle n'est pas tenable ! </w:t>
      </w:r>
    </w:p>
    <w:p w:rsidR="001A422D" w:rsidRDefault="00665BF0">
      <w:pPr>
        <w:pStyle w:val="Corpsdetexte"/>
        <w:rPr>
          <w:rFonts w:ascii="Garamond" w:hAnsi="Garamond"/>
          <w:spacing w:val="-2"/>
          <w:sz w:val="20"/>
          <w:szCs w:val="20"/>
        </w:rPr>
      </w:pPr>
      <w:r w:rsidRPr="00F701E5">
        <w:rPr>
          <w:rFonts w:ascii="Garamond" w:hAnsi="Garamond"/>
          <w:spacing w:val="-4"/>
          <w:sz w:val="20"/>
          <w:szCs w:val="20"/>
        </w:rPr>
        <w:t xml:space="preserve">Ce n'est pas moi qui l'ai dit le premier, c'est </w:t>
      </w:r>
      <w:r w:rsidR="00F41228" w:rsidRPr="00F701E5">
        <w:rPr>
          <w:rFonts w:ascii="Garamond" w:hAnsi="Garamond"/>
          <w:spacing w:val="-4"/>
          <w:sz w:val="20"/>
          <w:szCs w:val="20"/>
        </w:rPr>
        <w:t>FREUD</w:t>
      </w:r>
      <w:r w:rsidRPr="00F701E5">
        <w:rPr>
          <w:rFonts w:ascii="Garamond" w:hAnsi="Garamond"/>
          <w:spacing w:val="-4"/>
          <w:sz w:val="20"/>
          <w:szCs w:val="20"/>
        </w:rPr>
        <w:t xml:space="preserve">, qui n’en doutait pas. C'est bien pour ça </w:t>
      </w:r>
      <w:r w:rsidRPr="00F701E5">
        <w:rPr>
          <w:rFonts w:ascii="Garamond" w:hAnsi="Garamond"/>
          <w:spacing w:val="-2"/>
          <w:sz w:val="20"/>
          <w:szCs w:val="20"/>
        </w:rPr>
        <w:t xml:space="preserve">que pour tenir leur place, </w:t>
      </w:r>
    </w:p>
    <w:p w:rsidR="001A422D" w:rsidRDefault="00665BF0">
      <w:pPr>
        <w:pStyle w:val="Corpsdetexte"/>
        <w:rPr>
          <w:rFonts w:ascii="Garamond" w:hAnsi="Garamond"/>
          <w:spacing w:val="-1"/>
          <w:sz w:val="20"/>
          <w:szCs w:val="20"/>
        </w:rPr>
      </w:pPr>
      <w:r w:rsidRPr="00F701E5">
        <w:rPr>
          <w:rFonts w:ascii="Garamond" w:hAnsi="Garamond"/>
          <w:spacing w:val="-2"/>
          <w:sz w:val="20"/>
          <w:szCs w:val="20"/>
        </w:rPr>
        <w:t>les analystes ne la tiennent pas.</w:t>
      </w:r>
      <w:r w:rsidR="001A422D">
        <w:rPr>
          <w:rFonts w:ascii="Garamond" w:hAnsi="Garamond"/>
          <w:spacing w:val="-2"/>
          <w:sz w:val="20"/>
          <w:szCs w:val="20"/>
        </w:rPr>
        <w:t xml:space="preserve"> </w:t>
      </w:r>
      <w:r w:rsidR="00F41228" w:rsidRPr="00F701E5">
        <w:rPr>
          <w:rFonts w:ascii="Garamond" w:hAnsi="Garamond"/>
          <w:spacing w:val="-2"/>
          <w:sz w:val="20"/>
          <w:szCs w:val="20"/>
        </w:rPr>
        <w:t>À</w:t>
      </w:r>
      <w:r w:rsidRPr="00F701E5">
        <w:rPr>
          <w:rFonts w:ascii="Garamond" w:hAnsi="Garamond"/>
          <w:spacing w:val="-2"/>
          <w:sz w:val="20"/>
          <w:szCs w:val="20"/>
        </w:rPr>
        <w:t xml:space="preserve"> ceci, il n'y a pas à proprement parler à remédier, mais il y a à le savoir, ce qui </w:t>
      </w:r>
      <w:r w:rsidRPr="00F701E5">
        <w:rPr>
          <w:rFonts w:ascii="Garamond" w:hAnsi="Garamond"/>
          <w:spacing w:val="-1"/>
          <w:sz w:val="20"/>
          <w:szCs w:val="20"/>
        </w:rPr>
        <w:t xml:space="preserve">peut être </w:t>
      </w:r>
    </w:p>
    <w:p w:rsidR="00F41228" w:rsidRPr="00F701E5" w:rsidRDefault="00665BF0">
      <w:pPr>
        <w:pStyle w:val="Corpsdetexte"/>
        <w:rPr>
          <w:rFonts w:ascii="Garamond" w:hAnsi="Garamond"/>
          <w:spacing w:val="-1"/>
          <w:sz w:val="20"/>
          <w:szCs w:val="20"/>
        </w:rPr>
      </w:pPr>
      <w:r w:rsidRPr="00F701E5">
        <w:rPr>
          <w:rFonts w:ascii="Garamond" w:hAnsi="Garamond"/>
          <w:spacing w:val="-1"/>
          <w:sz w:val="20"/>
          <w:szCs w:val="20"/>
        </w:rPr>
        <w:t xml:space="preserve">une façon de le contourner. </w:t>
      </w:r>
    </w:p>
    <w:p w:rsidR="00F41228" w:rsidRPr="00F701E5" w:rsidRDefault="00F41228">
      <w:pPr>
        <w:pStyle w:val="Corpsdetexte"/>
        <w:rPr>
          <w:rFonts w:ascii="Garamond" w:hAnsi="Garamond"/>
          <w:spacing w:val="-1"/>
          <w:sz w:val="20"/>
          <w:szCs w:val="20"/>
        </w:rPr>
      </w:pPr>
    </w:p>
    <w:p w:rsidR="001A422D" w:rsidRDefault="00665BF0" w:rsidP="001A422D">
      <w:pPr>
        <w:pStyle w:val="Corpsdetexte"/>
        <w:rPr>
          <w:rFonts w:ascii="Garamond" w:hAnsi="Garamond"/>
          <w:spacing w:val="-4"/>
          <w:sz w:val="20"/>
          <w:szCs w:val="20"/>
        </w:rPr>
      </w:pPr>
      <w:r w:rsidRPr="00F701E5">
        <w:rPr>
          <w:rFonts w:ascii="Garamond" w:hAnsi="Garamond"/>
          <w:spacing w:val="-1"/>
          <w:sz w:val="20"/>
          <w:szCs w:val="20"/>
        </w:rPr>
        <w:t>Ici se décèle la différence qu'il y a entre</w:t>
      </w:r>
      <w:r w:rsidR="00241C64" w:rsidRPr="00F701E5">
        <w:rPr>
          <w:rFonts w:ascii="Garamond" w:hAnsi="Garamond"/>
          <w:spacing w:val="-1"/>
          <w:sz w:val="20"/>
          <w:szCs w:val="20"/>
        </w:rPr>
        <w:t> </w:t>
      </w:r>
      <w:r w:rsidRPr="00F701E5">
        <w:rPr>
          <w:rFonts w:ascii="Garamond" w:hAnsi="Garamond"/>
          <w:spacing w:val="-1"/>
          <w:sz w:val="20"/>
          <w:szCs w:val="20"/>
        </w:rPr>
        <w:t xml:space="preserve">la </w:t>
      </w:r>
      <w:r w:rsidRPr="00F701E5">
        <w:rPr>
          <w:rFonts w:ascii="Garamond" w:hAnsi="Garamond" w:cs="Times New Roman"/>
          <w:i/>
          <w:iCs/>
          <w:spacing w:val="-1"/>
          <w:sz w:val="20"/>
          <w:szCs w:val="20"/>
        </w:rPr>
        <w:t>Wirklichkeit</w:t>
      </w:r>
      <w:r w:rsidRPr="00F701E5">
        <w:rPr>
          <w:rFonts w:ascii="Garamond" w:hAnsi="Garamond"/>
          <w:spacing w:val="-1"/>
          <w:sz w:val="20"/>
          <w:szCs w:val="20"/>
        </w:rPr>
        <w:t xml:space="preserve">, à savoir la réalisation possible de mes </w:t>
      </w:r>
      <w:r w:rsidRPr="00F701E5">
        <w:rPr>
          <w:rFonts w:ascii="Garamond" w:hAnsi="Garamond"/>
          <w:spacing w:val="-3"/>
          <w:sz w:val="20"/>
          <w:szCs w:val="20"/>
        </w:rPr>
        <w:t>relations avec le psychanalyste pour autant qu’il me laisse à la place où je suis et où j'essaie de serrer un certain type de formules,</w:t>
      </w:r>
      <w:r w:rsidR="001A422D">
        <w:rPr>
          <w:rFonts w:ascii="Garamond" w:hAnsi="Garamond"/>
          <w:spacing w:val="-3"/>
          <w:sz w:val="20"/>
          <w:szCs w:val="20"/>
        </w:rPr>
        <w:t xml:space="preserve"> </w:t>
      </w:r>
      <w:r w:rsidRPr="00F701E5">
        <w:rPr>
          <w:rFonts w:ascii="Garamond" w:hAnsi="Garamond"/>
          <w:spacing w:val="-3"/>
          <w:sz w:val="20"/>
          <w:szCs w:val="20"/>
        </w:rPr>
        <w:t xml:space="preserve">et la </w:t>
      </w:r>
      <w:r w:rsidRPr="00F701E5">
        <w:rPr>
          <w:rFonts w:ascii="Garamond" w:hAnsi="Garamond" w:cs="Times New Roman"/>
          <w:i/>
          <w:iCs/>
          <w:spacing w:val="-3"/>
          <w:sz w:val="20"/>
          <w:szCs w:val="20"/>
        </w:rPr>
        <w:t>realität</w:t>
      </w:r>
      <w:r w:rsidRPr="00F701E5">
        <w:rPr>
          <w:rFonts w:ascii="Garamond" w:hAnsi="Garamond"/>
          <w:spacing w:val="-3"/>
          <w:sz w:val="20"/>
          <w:szCs w:val="20"/>
        </w:rPr>
        <w:t xml:space="preserve"> </w:t>
      </w:r>
      <w:r w:rsidR="001A422D">
        <w:rPr>
          <w:rFonts w:ascii="Garamond" w:hAnsi="Garamond"/>
          <w:spacing w:val="-3"/>
          <w:sz w:val="20"/>
          <w:szCs w:val="20"/>
        </w:rPr>
        <w:t xml:space="preserve"> </w:t>
      </w:r>
      <w:r w:rsidRPr="00F701E5">
        <w:rPr>
          <w:rFonts w:ascii="Garamond" w:hAnsi="Garamond"/>
          <w:spacing w:val="-4"/>
          <w:sz w:val="20"/>
          <w:szCs w:val="20"/>
        </w:rPr>
        <w:t xml:space="preserve">qui est </w:t>
      </w:r>
      <w:r w:rsidRPr="00F701E5">
        <w:rPr>
          <w:rFonts w:ascii="Garamond" w:hAnsi="Garamond"/>
          <w:i/>
          <w:spacing w:val="-4"/>
          <w:sz w:val="20"/>
          <w:szCs w:val="20"/>
        </w:rPr>
        <w:t>au</w:t>
      </w:r>
      <w:r w:rsidR="001A422D">
        <w:rPr>
          <w:rFonts w:ascii="Garamond" w:hAnsi="Garamond"/>
          <w:i/>
          <w:spacing w:val="-4"/>
          <w:sz w:val="20"/>
          <w:szCs w:val="20"/>
        </w:rPr>
        <w:t>-</w:t>
      </w:r>
      <w:r w:rsidRPr="00F701E5">
        <w:rPr>
          <w:rFonts w:ascii="Garamond" w:hAnsi="Garamond"/>
          <w:i/>
          <w:spacing w:val="-4"/>
          <w:sz w:val="20"/>
          <w:szCs w:val="20"/>
        </w:rPr>
        <w:t>delà</w:t>
      </w:r>
      <w:r w:rsidRPr="00F701E5">
        <w:rPr>
          <w:rFonts w:ascii="Garamond" w:hAnsi="Garamond"/>
          <w:spacing w:val="-4"/>
          <w:sz w:val="20"/>
          <w:szCs w:val="20"/>
        </w:rPr>
        <w:t xml:space="preserve"> </w:t>
      </w:r>
    </w:p>
    <w:p w:rsidR="00665BF0" w:rsidRPr="00F701E5" w:rsidRDefault="00665BF0" w:rsidP="001A422D">
      <w:pPr>
        <w:pStyle w:val="Corpsdetexte"/>
        <w:rPr>
          <w:rFonts w:ascii="Garamond" w:hAnsi="Garamond"/>
          <w:spacing w:val="-4"/>
          <w:sz w:val="20"/>
          <w:szCs w:val="20"/>
        </w:rPr>
      </w:pPr>
      <w:r w:rsidRPr="00F701E5">
        <w:rPr>
          <w:rFonts w:ascii="Garamond" w:hAnsi="Garamond"/>
          <w:spacing w:val="-4"/>
          <w:sz w:val="20"/>
          <w:szCs w:val="20"/>
        </w:rPr>
        <w:t xml:space="preserve">en tant que comme </w:t>
      </w:r>
      <w:r w:rsidRPr="00F701E5">
        <w:rPr>
          <w:rFonts w:ascii="Garamond" w:hAnsi="Garamond" w:cs="Times New Roman"/>
          <w:i/>
          <w:spacing w:val="-4"/>
          <w:sz w:val="20"/>
          <w:szCs w:val="20"/>
        </w:rPr>
        <w:t>impossible</w:t>
      </w:r>
      <w:r w:rsidR="001A422D">
        <w:rPr>
          <w:rFonts w:ascii="Garamond" w:hAnsi="Garamond" w:cs="Times New Roman"/>
          <w:i/>
          <w:spacing w:val="-4"/>
          <w:sz w:val="20"/>
          <w:szCs w:val="20"/>
        </w:rPr>
        <w:t>,</w:t>
      </w:r>
      <w:r w:rsidRPr="00F701E5">
        <w:rPr>
          <w:rFonts w:ascii="Garamond" w:hAnsi="Garamond"/>
          <w:spacing w:val="-4"/>
          <w:sz w:val="20"/>
          <w:szCs w:val="20"/>
        </w:rPr>
        <w:t xml:space="preserve"> elle est ce qui détermine notre commun échec. </w:t>
      </w:r>
    </w:p>
    <w:p w:rsidR="00F41228" w:rsidRPr="00F701E5" w:rsidRDefault="00F41228">
      <w:pPr>
        <w:pStyle w:val="Corpsdetexte"/>
        <w:rPr>
          <w:rFonts w:ascii="Garamond" w:hAnsi="Garamond"/>
          <w:spacing w:val="-4"/>
          <w:sz w:val="20"/>
          <w:szCs w:val="20"/>
        </w:rPr>
      </w:pPr>
    </w:p>
    <w:p w:rsidR="00C90F09" w:rsidRDefault="00665BF0">
      <w:pPr>
        <w:pStyle w:val="Corpsdetexte"/>
        <w:rPr>
          <w:rFonts w:ascii="Garamond" w:hAnsi="Garamond"/>
          <w:spacing w:val="-4"/>
          <w:sz w:val="20"/>
          <w:szCs w:val="20"/>
        </w:rPr>
      </w:pPr>
      <w:r w:rsidRPr="00F701E5">
        <w:rPr>
          <w:rFonts w:ascii="Garamond" w:hAnsi="Garamond"/>
          <w:spacing w:val="-4"/>
          <w:sz w:val="20"/>
          <w:szCs w:val="20"/>
        </w:rPr>
        <w:t>C’est en quoi tout échec n'est pas</w:t>
      </w:r>
      <w:r w:rsidR="000D58E7">
        <w:rPr>
          <w:rFonts w:ascii="Garamond" w:hAnsi="Garamond"/>
          <w:spacing w:val="-4"/>
          <w:sz w:val="20"/>
          <w:szCs w:val="20"/>
        </w:rPr>
        <w:t xml:space="preserve"> - </w:t>
      </w:r>
      <w:r w:rsidRPr="00F701E5">
        <w:rPr>
          <w:rFonts w:ascii="Garamond" w:hAnsi="Garamond"/>
          <w:spacing w:val="-4"/>
          <w:sz w:val="20"/>
          <w:szCs w:val="20"/>
        </w:rPr>
        <w:t xml:space="preserve">comme on l'a enseigné et comme on continue à le croire, à savoir au niveau le plus rampant </w:t>
      </w:r>
    </w:p>
    <w:p w:rsidR="00C90F09" w:rsidRDefault="00665BF0">
      <w:pPr>
        <w:pStyle w:val="Corpsdetexte"/>
        <w:rPr>
          <w:rFonts w:ascii="Garamond" w:hAnsi="Garamond"/>
          <w:spacing w:val="-4"/>
          <w:sz w:val="20"/>
          <w:szCs w:val="20"/>
        </w:rPr>
      </w:pPr>
      <w:r w:rsidRPr="00F701E5">
        <w:rPr>
          <w:rFonts w:ascii="Garamond" w:hAnsi="Garamond"/>
          <w:spacing w:val="-4"/>
          <w:sz w:val="20"/>
          <w:szCs w:val="20"/>
        </w:rPr>
        <w:t>de la pensée analytique</w:t>
      </w:r>
      <w:r w:rsidR="000D58E7">
        <w:rPr>
          <w:rFonts w:ascii="Garamond" w:hAnsi="Garamond"/>
          <w:spacing w:val="-4"/>
          <w:sz w:val="20"/>
          <w:szCs w:val="20"/>
        </w:rPr>
        <w:t xml:space="preserve"> - </w:t>
      </w:r>
      <w:r w:rsidRPr="00F701E5">
        <w:rPr>
          <w:rFonts w:ascii="Garamond" w:hAnsi="Garamond"/>
          <w:spacing w:val="-4"/>
          <w:sz w:val="20"/>
          <w:szCs w:val="20"/>
        </w:rPr>
        <w:t xml:space="preserve">tout échec n'est pas forcément un signe négatif. L'échec peut être précisément le signe de fracture </w:t>
      </w:r>
    </w:p>
    <w:p w:rsidR="00665BF0" w:rsidRPr="00F701E5" w:rsidRDefault="00665BF0">
      <w:pPr>
        <w:pStyle w:val="Corpsdetexte"/>
        <w:rPr>
          <w:rFonts w:ascii="Garamond" w:hAnsi="Garamond"/>
          <w:spacing w:val="-4"/>
          <w:sz w:val="20"/>
          <w:szCs w:val="20"/>
        </w:rPr>
      </w:pPr>
      <w:r w:rsidRPr="00F701E5">
        <w:rPr>
          <w:rFonts w:ascii="Garamond" w:hAnsi="Garamond"/>
          <w:spacing w:val="-4"/>
          <w:sz w:val="20"/>
          <w:szCs w:val="20"/>
        </w:rPr>
        <w:t>où se marque le rapport le plus étroit avec la réalité.</w:t>
      </w:r>
    </w:p>
    <w:p w:rsidR="00F41228" w:rsidRPr="00F701E5" w:rsidRDefault="00F41228">
      <w:pPr>
        <w:pStyle w:val="Corpsdetexte"/>
        <w:rPr>
          <w:rFonts w:ascii="Garamond" w:hAnsi="Garamond"/>
          <w:spacing w:val="-3"/>
          <w:sz w:val="20"/>
          <w:szCs w:val="20"/>
        </w:rPr>
      </w:pPr>
    </w:p>
    <w:p w:rsidR="00665BF0" w:rsidRPr="00F701E5" w:rsidRDefault="00665BF0">
      <w:pPr>
        <w:pStyle w:val="Corpsdetexte"/>
        <w:rPr>
          <w:rFonts w:ascii="Garamond" w:hAnsi="Garamond"/>
          <w:spacing w:val="-3"/>
          <w:sz w:val="20"/>
          <w:szCs w:val="20"/>
        </w:rPr>
      </w:pPr>
      <w:r w:rsidRPr="00F701E5">
        <w:rPr>
          <w:rFonts w:ascii="Garamond" w:hAnsi="Garamond"/>
          <w:spacing w:val="-3"/>
          <w:sz w:val="20"/>
          <w:szCs w:val="20"/>
        </w:rPr>
        <w:t>Ceci motive et justifie</w:t>
      </w:r>
      <w:r w:rsidR="001A422D">
        <w:rPr>
          <w:rFonts w:ascii="Garamond" w:hAnsi="Garamond"/>
          <w:spacing w:val="-3"/>
          <w:sz w:val="20"/>
          <w:szCs w:val="20"/>
        </w:rPr>
        <w:t xml:space="preserve"> - </w:t>
      </w:r>
      <w:r w:rsidRPr="00F701E5">
        <w:rPr>
          <w:rFonts w:ascii="Garamond" w:hAnsi="Garamond"/>
          <w:spacing w:val="-3"/>
          <w:sz w:val="20"/>
          <w:szCs w:val="20"/>
        </w:rPr>
        <w:t>je vais rapidement le dire en deux mots</w:t>
      </w:r>
      <w:r w:rsidR="001A422D">
        <w:rPr>
          <w:rFonts w:ascii="Garamond" w:hAnsi="Garamond"/>
          <w:spacing w:val="-3"/>
          <w:sz w:val="20"/>
          <w:szCs w:val="20"/>
        </w:rPr>
        <w:t xml:space="preserve"> - </w:t>
      </w:r>
      <w:r w:rsidRPr="00F701E5">
        <w:rPr>
          <w:rFonts w:ascii="Garamond" w:hAnsi="Garamond"/>
          <w:spacing w:val="-3"/>
          <w:sz w:val="20"/>
          <w:szCs w:val="20"/>
        </w:rPr>
        <w:t>ce pourquoi il me faut</w:t>
      </w:r>
      <w:r w:rsidR="00241C64" w:rsidRPr="00F701E5">
        <w:rPr>
          <w:rFonts w:ascii="Garamond" w:hAnsi="Garamond"/>
          <w:spacing w:val="-3"/>
          <w:sz w:val="20"/>
          <w:szCs w:val="20"/>
        </w:rPr>
        <w:t>,</w:t>
      </w:r>
      <w:r w:rsidRPr="00F701E5">
        <w:rPr>
          <w:rFonts w:ascii="Garamond" w:hAnsi="Garamond"/>
          <w:spacing w:val="-3"/>
          <w:sz w:val="20"/>
          <w:szCs w:val="20"/>
        </w:rPr>
        <w:t xml:space="preserve"> la moitié de ces mercredis</w:t>
      </w:r>
      <w:r w:rsidR="00241C64" w:rsidRPr="00F701E5">
        <w:rPr>
          <w:rFonts w:ascii="Garamond" w:hAnsi="Garamond"/>
          <w:spacing w:val="-3"/>
          <w:sz w:val="20"/>
          <w:szCs w:val="20"/>
        </w:rPr>
        <w:t>,</w:t>
      </w:r>
      <w:r w:rsidRPr="00F701E5">
        <w:rPr>
          <w:rFonts w:ascii="Garamond" w:hAnsi="Garamond"/>
          <w:spacing w:val="-3"/>
          <w:sz w:val="20"/>
          <w:szCs w:val="20"/>
        </w:rPr>
        <w:t xml:space="preserve"> les fermer. Qu'est</w:t>
      </w:r>
      <w:r w:rsidR="001A422D">
        <w:rPr>
          <w:rFonts w:ascii="Garamond" w:hAnsi="Garamond"/>
          <w:spacing w:val="-3"/>
          <w:sz w:val="20"/>
          <w:szCs w:val="20"/>
        </w:rPr>
        <w:t>-</w:t>
      </w:r>
      <w:r w:rsidRPr="00F701E5">
        <w:rPr>
          <w:rFonts w:ascii="Garamond" w:hAnsi="Garamond"/>
          <w:spacing w:val="-3"/>
          <w:sz w:val="20"/>
          <w:szCs w:val="20"/>
        </w:rPr>
        <w:t xml:space="preserve">ce que ça veut dire ?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Et pourquoi ai</w:t>
      </w:r>
      <w:r w:rsidR="001A422D">
        <w:rPr>
          <w:rFonts w:ascii="Garamond" w:hAnsi="Garamond"/>
          <w:spacing w:val="-2"/>
          <w:sz w:val="20"/>
          <w:szCs w:val="20"/>
        </w:rPr>
        <w:t>-</w:t>
      </w:r>
      <w:r w:rsidRPr="00F701E5">
        <w:rPr>
          <w:rFonts w:ascii="Garamond" w:hAnsi="Garamond"/>
          <w:spacing w:val="-2"/>
          <w:sz w:val="20"/>
          <w:szCs w:val="20"/>
        </w:rPr>
        <w:t>je pris cette année le parti de faire moi</w:t>
      </w:r>
      <w:r w:rsidR="001A422D">
        <w:rPr>
          <w:rFonts w:ascii="Garamond" w:hAnsi="Garamond"/>
          <w:spacing w:val="-2"/>
          <w:sz w:val="20"/>
          <w:szCs w:val="20"/>
        </w:rPr>
        <w:t>-</w:t>
      </w:r>
      <w:r w:rsidRPr="00F701E5">
        <w:rPr>
          <w:rFonts w:ascii="Garamond" w:hAnsi="Garamond"/>
          <w:spacing w:val="-2"/>
          <w:sz w:val="20"/>
          <w:szCs w:val="20"/>
        </w:rPr>
        <w:t xml:space="preserve">même le choix des personnes qui seront invitées à y participer ? </w:t>
      </w:r>
    </w:p>
    <w:p w:rsidR="001A422D" w:rsidRDefault="001A422D">
      <w:pPr>
        <w:pStyle w:val="Corpsdetexte"/>
        <w:rPr>
          <w:rFonts w:ascii="Garamond" w:hAnsi="Garamond"/>
          <w:spacing w:val="-2"/>
          <w:sz w:val="20"/>
          <w:szCs w:val="20"/>
        </w:rPr>
      </w:pPr>
    </w:p>
    <w:p w:rsidR="001A422D" w:rsidRDefault="00665BF0" w:rsidP="001A422D">
      <w:pPr>
        <w:pStyle w:val="Corpsdetexte"/>
        <w:rPr>
          <w:rFonts w:ascii="Garamond" w:hAnsi="Garamond"/>
          <w:spacing w:val="-4"/>
          <w:sz w:val="20"/>
          <w:szCs w:val="20"/>
        </w:rPr>
      </w:pPr>
      <w:r w:rsidRPr="00F701E5">
        <w:rPr>
          <w:rFonts w:ascii="Garamond" w:hAnsi="Garamond"/>
          <w:spacing w:val="-2"/>
          <w:sz w:val="20"/>
          <w:szCs w:val="20"/>
        </w:rPr>
        <w:t xml:space="preserve">C'est pour cette </w:t>
      </w:r>
      <w:r w:rsidRPr="00F701E5">
        <w:rPr>
          <w:rFonts w:ascii="Garamond" w:hAnsi="Garamond"/>
          <w:spacing w:val="-3"/>
          <w:sz w:val="20"/>
          <w:szCs w:val="20"/>
        </w:rPr>
        <w:t>raison très simple</w:t>
      </w:r>
      <w:r w:rsidR="00241C64" w:rsidRPr="00F701E5">
        <w:rPr>
          <w:rFonts w:ascii="Garamond" w:hAnsi="Garamond"/>
          <w:spacing w:val="-3"/>
          <w:sz w:val="20"/>
          <w:szCs w:val="20"/>
        </w:rPr>
        <w:t> :</w:t>
      </w:r>
      <w:r w:rsidRPr="00F701E5">
        <w:rPr>
          <w:rFonts w:ascii="Garamond" w:hAnsi="Garamond"/>
          <w:spacing w:val="-3"/>
          <w:sz w:val="20"/>
          <w:szCs w:val="20"/>
        </w:rPr>
        <w:t xml:space="preserve"> qu'au niveau de l'étude de cette </w:t>
      </w:r>
      <w:r w:rsidRPr="00F701E5">
        <w:rPr>
          <w:rFonts w:ascii="Garamond" w:hAnsi="Garamond" w:cs="Times New Roman"/>
          <w:i/>
          <w:iCs/>
          <w:spacing w:val="-3"/>
          <w:sz w:val="20"/>
          <w:szCs w:val="20"/>
        </w:rPr>
        <w:t>Wirklichkeit</w:t>
      </w:r>
      <w:r w:rsidRPr="00F701E5">
        <w:rPr>
          <w:rFonts w:ascii="Garamond" w:hAnsi="Garamond"/>
          <w:spacing w:val="-3"/>
          <w:sz w:val="20"/>
          <w:szCs w:val="20"/>
        </w:rPr>
        <w:t xml:space="preserve"> </w:t>
      </w:r>
      <w:r w:rsidR="001A422D">
        <w:rPr>
          <w:rFonts w:ascii="Garamond" w:hAnsi="Garamond"/>
          <w:spacing w:val="-3"/>
          <w:sz w:val="20"/>
          <w:szCs w:val="20"/>
        </w:rPr>
        <w:t xml:space="preserve"> </w:t>
      </w:r>
      <w:r w:rsidRPr="00F701E5">
        <w:rPr>
          <w:rFonts w:ascii="Garamond" w:hAnsi="Garamond"/>
          <w:spacing w:val="-3"/>
          <w:sz w:val="20"/>
          <w:szCs w:val="20"/>
        </w:rPr>
        <w:t xml:space="preserve">il y a un côté dessiné, </w:t>
      </w:r>
      <w:r w:rsidRPr="001A422D">
        <w:rPr>
          <w:rFonts w:ascii="Garamond" w:hAnsi="Garamond"/>
          <w:spacing w:val="-3"/>
          <w:sz w:val="20"/>
          <w:szCs w:val="20"/>
        </w:rPr>
        <w:t xml:space="preserve">un coté échange direct, </w:t>
      </w:r>
    </w:p>
    <w:p w:rsidR="001A422D" w:rsidRDefault="00665BF0" w:rsidP="001A422D">
      <w:pPr>
        <w:pStyle w:val="Corpsdetexte"/>
        <w:rPr>
          <w:rFonts w:ascii="Garamond" w:hAnsi="Garamond"/>
          <w:spacing w:val="-2"/>
          <w:sz w:val="20"/>
          <w:szCs w:val="20"/>
        </w:rPr>
      </w:pPr>
      <w:r w:rsidRPr="001A422D">
        <w:rPr>
          <w:rFonts w:ascii="Garamond" w:hAnsi="Garamond"/>
          <w:spacing w:val="-3"/>
          <w:sz w:val="20"/>
          <w:szCs w:val="20"/>
        </w:rPr>
        <w:t xml:space="preserve">un côté de </w:t>
      </w:r>
      <w:r w:rsidR="00F41228" w:rsidRPr="001A422D">
        <w:rPr>
          <w:rFonts w:ascii="Garamond" w:hAnsi="Garamond"/>
          <w:spacing w:val="-3"/>
          <w:sz w:val="20"/>
          <w:szCs w:val="20"/>
        </w:rPr>
        <w:t>« </w:t>
      </w:r>
      <w:r w:rsidRPr="001A422D">
        <w:rPr>
          <w:rFonts w:ascii="Garamond" w:hAnsi="Garamond" w:cs="Times New Roman"/>
          <w:i/>
          <w:spacing w:val="-3"/>
          <w:sz w:val="20"/>
          <w:szCs w:val="20"/>
        </w:rPr>
        <w:t>balle passée</w:t>
      </w:r>
      <w:r w:rsidR="00F41228" w:rsidRPr="001A422D">
        <w:rPr>
          <w:rFonts w:ascii="Garamond" w:hAnsi="Garamond"/>
          <w:spacing w:val="-3"/>
          <w:sz w:val="20"/>
          <w:szCs w:val="20"/>
        </w:rPr>
        <w:t xml:space="preserve"> » </w:t>
      </w:r>
      <w:r w:rsidRPr="001A422D">
        <w:rPr>
          <w:rFonts w:ascii="Garamond" w:hAnsi="Garamond"/>
          <w:spacing w:val="-3"/>
          <w:sz w:val="20"/>
          <w:szCs w:val="20"/>
        </w:rPr>
        <w:t xml:space="preserve">de la </w:t>
      </w:r>
      <w:r w:rsidRPr="001A422D">
        <w:rPr>
          <w:rFonts w:ascii="Garamond" w:hAnsi="Garamond"/>
          <w:spacing w:val="-4"/>
          <w:sz w:val="20"/>
          <w:szCs w:val="20"/>
        </w:rPr>
        <w:t xml:space="preserve">parole, </w:t>
      </w:r>
      <w:r w:rsidRPr="00F701E5">
        <w:rPr>
          <w:rFonts w:ascii="Garamond" w:hAnsi="Garamond"/>
          <w:spacing w:val="-4"/>
          <w:sz w:val="20"/>
          <w:szCs w:val="20"/>
        </w:rPr>
        <w:t xml:space="preserve">qui ne peut se réaliser que dans certaines conditions de choix, de dosage entre les différents types de participants : ceux qui ont de </w:t>
      </w:r>
      <w:r w:rsidRPr="00F701E5">
        <w:rPr>
          <w:rFonts w:ascii="Garamond" w:hAnsi="Garamond"/>
          <w:spacing w:val="-2"/>
          <w:sz w:val="20"/>
          <w:szCs w:val="20"/>
        </w:rPr>
        <w:t xml:space="preserve">ma parole à faire </w:t>
      </w:r>
      <w:r w:rsidRPr="00F701E5">
        <w:rPr>
          <w:rFonts w:ascii="Garamond" w:hAnsi="Garamond" w:cs="Times New Roman"/>
          <w:i/>
          <w:spacing w:val="-2"/>
          <w:sz w:val="20"/>
          <w:szCs w:val="20"/>
        </w:rPr>
        <w:t>un usage analytique</w:t>
      </w:r>
      <w:r w:rsidR="001A422D">
        <w:rPr>
          <w:rFonts w:ascii="Garamond" w:hAnsi="Garamond"/>
          <w:spacing w:val="-2"/>
          <w:sz w:val="20"/>
          <w:szCs w:val="20"/>
        </w:rPr>
        <w:t xml:space="preserve">, </w:t>
      </w:r>
      <w:r w:rsidRPr="00F701E5">
        <w:rPr>
          <w:rFonts w:ascii="Garamond" w:hAnsi="Garamond"/>
          <w:spacing w:val="-2"/>
          <w:sz w:val="20"/>
          <w:szCs w:val="20"/>
        </w:rPr>
        <w:t xml:space="preserve">et ceux qui me démontrent qu'on peut très bien </w:t>
      </w:r>
    </w:p>
    <w:p w:rsidR="00665BF0" w:rsidRPr="00F701E5" w:rsidRDefault="00665BF0" w:rsidP="001A422D">
      <w:pPr>
        <w:pStyle w:val="Corpsdetexte"/>
        <w:rPr>
          <w:rFonts w:ascii="Garamond" w:hAnsi="Garamond"/>
          <w:spacing w:val="-2"/>
          <w:sz w:val="20"/>
          <w:szCs w:val="20"/>
        </w:rPr>
      </w:pPr>
      <w:r w:rsidRPr="00F701E5">
        <w:rPr>
          <w:rFonts w:ascii="Garamond" w:hAnsi="Garamond"/>
          <w:spacing w:val="-2"/>
          <w:sz w:val="20"/>
          <w:szCs w:val="20"/>
        </w:rPr>
        <w:t xml:space="preserve">la suivre dans toute sa cohérence et sa rigueur jusqu’où elle va. </w:t>
      </w:r>
    </w:p>
    <w:p w:rsidR="00F41228" w:rsidRPr="00F701E5" w:rsidRDefault="00F41228">
      <w:pPr>
        <w:pStyle w:val="Corpsdetexte"/>
        <w:rPr>
          <w:rFonts w:ascii="Garamond" w:hAnsi="Garamond"/>
          <w:spacing w:val="-2"/>
          <w:sz w:val="20"/>
          <w:szCs w:val="20"/>
        </w:rPr>
      </w:pPr>
    </w:p>
    <w:p w:rsidR="000D58E7" w:rsidRDefault="00665BF0" w:rsidP="000D58E7">
      <w:pPr>
        <w:pStyle w:val="Corpsdetexte"/>
        <w:rPr>
          <w:rFonts w:ascii="Garamond" w:hAnsi="Garamond"/>
          <w:color w:val="C00000"/>
          <w:sz w:val="16"/>
          <w:szCs w:val="16"/>
        </w:rPr>
      </w:pPr>
      <w:r w:rsidRPr="00F701E5">
        <w:rPr>
          <w:rFonts w:ascii="Garamond" w:hAnsi="Garamond"/>
          <w:spacing w:val="-2"/>
          <w:sz w:val="20"/>
          <w:szCs w:val="20"/>
        </w:rPr>
        <w:t xml:space="preserve">Que comme de </w:t>
      </w:r>
      <w:r w:rsidRPr="00F701E5">
        <w:rPr>
          <w:rFonts w:ascii="Garamond" w:hAnsi="Garamond"/>
          <w:spacing w:val="-3"/>
          <w:sz w:val="20"/>
          <w:szCs w:val="20"/>
        </w:rPr>
        <w:t xml:space="preserve">bien entendu </w:t>
      </w:r>
      <w:r w:rsidR="001A422D">
        <w:rPr>
          <w:rFonts w:ascii="Garamond" w:hAnsi="Garamond"/>
          <w:spacing w:val="-3"/>
          <w:sz w:val="20"/>
          <w:szCs w:val="20"/>
        </w:rPr>
        <w:t>-</w:t>
      </w:r>
      <w:r w:rsidRPr="00F701E5">
        <w:rPr>
          <w:rFonts w:ascii="Garamond" w:hAnsi="Garamond"/>
          <w:spacing w:val="-3"/>
          <w:sz w:val="20"/>
          <w:szCs w:val="20"/>
        </w:rPr>
        <w:t xml:space="preserve"> il faut s'y attendre </w:t>
      </w:r>
      <w:r w:rsidR="001A422D">
        <w:rPr>
          <w:rFonts w:ascii="Garamond" w:hAnsi="Garamond"/>
          <w:spacing w:val="-3"/>
          <w:sz w:val="20"/>
          <w:szCs w:val="20"/>
        </w:rPr>
        <w:t>-</w:t>
      </w:r>
      <w:r w:rsidRPr="00F701E5">
        <w:rPr>
          <w:rFonts w:ascii="Garamond" w:hAnsi="Garamond"/>
          <w:spacing w:val="-3"/>
          <w:sz w:val="20"/>
          <w:szCs w:val="20"/>
        </w:rPr>
        <w:t xml:space="preserve"> si </w:t>
      </w:r>
      <w:r w:rsidRPr="00C90F09">
        <w:rPr>
          <w:rFonts w:ascii="Garamond" w:hAnsi="Garamond"/>
          <w:i/>
          <w:spacing w:val="-3"/>
          <w:sz w:val="20"/>
          <w:szCs w:val="20"/>
        </w:rPr>
        <w:t xml:space="preserve">la </w:t>
      </w:r>
      <w:r w:rsidRPr="00C90F09">
        <w:rPr>
          <w:rFonts w:ascii="Garamond" w:hAnsi="Garamond" w:cs="Times New Roman"/>
          <w:i/>
          <w:color w:val="000000" w:themeColor="text1"/>
          <w:spacing w:val="-3"/>
          <w:sz w:val="20"/>
          <w:szCs w:val="20"/>
        </w:rPr>
        <w:t>praxis</w:t>
      </w:r>
      <w:r w:rsidRPr="00C90F09">
        <w:rPr>
          <w:rFonts w:ascii="Garamond" w:hAnsi="Garamond"/>
          <w:i/>
          <w:spacing w:val="-3"/>
          <w:sz w:val="20"/>
          <w:szCs w:val="20"/>
        </w:rPr>
        <w:t xml:space="preserve"> analytique</w:t>
      </w:r>
      <w:r w:rsidRPr="00F701E5">
        <w:rPr>
          <w:rFonts w:ascii="Garamond" w:hAnsi="Garamond"/>
          <w:spacing w:val="-3"/>
          <w:sz w:val="20"/>
          <w:szCs w:val="20"/>
        </w:rPr>
        <w:t xml:space="preserve"> mérite ce nom de </w:t>
      </w:r>
      <w:r w:rsidR="000D58E7" w:rsidRPr="00DE13E0">
        <w:rPr>
          <w:rFonts w:ascii="Palatino Linotype" w:hAnsi="Palatino Linotype"/>
          <w:color w:val="0000CC"/>
          <w:sz w:val="18"/>
          <w:szCs w:val="18"/>
        </w:rPr>
        <w:t>πρᾶξις</w:t>
      </w:r>
      <w:r w:rsidR="000D58E7">
        <w:rPr>
          <w:rFonts w:ascii="Palatino Linotype" w:hAnsi="Palatino Linotype"/>
          <w:color w:val="0000CC"/>
          <w:sz w:val="18"/>
          <w:szCs w:val="18"/>
        </w:rPr>
        <w:t xml:space="preserve"> </w:t>
      </w:r>
      <w:r w:rsidR="000D58E7" w:rsidRPr="00DE13E0">
        <w:rPr>
          <w:rFonts w:ascii="Garamond" w:hAnsi="Garamond"/>
          <w:color w:val="C00000"/>
          <w:sz w:val="14"/>
          <w:szCs w:val="14"/>
        </w:rPr>
        <w:t>[praxis]</w:t>
      </w:r>
      <w:r w:rsidRPr="00F701E5">
        <w:rPr>
          <w:rFonts w:ascii="Garamond" w:hAnsi="Garamond"/>
          <w:spacing w:val="-3"/>
          <w:sz w:val="20"/>
          <w:szCs w:val="20"/>
        </w:rPr>
        <w:t xml:space="preserve"> </w:t>
      </w:r>
      <w:r w:rsidRPr="00C90F09">
        <w:rPr>
          <w:rFonts w:ascii="Garamond" w:hAnsi="Garamond"/>
          <w:i/>
          <w:spacing w:val="-3"/>
          <w:sz w:val="20"/>
          <w:szCs w:val="20"/>
        </w:rPr>
        <w:t>elle s'insère dans une structure</w:t>
      </w:r>
      <w:r w:rsidRPr="00F701E5">
        <w:rPr>
          <w:rFonts w:ascii="Garamond" w:hAnsi="Garamond"/>
          <w:spacing w:val="-3"/>
          <w:sz w:val="20"/>
          <w:szCs w:val="20"/>
        </w:rPr>
        <w:t xml:space="preserve"> qui vaut, même au dehors de sa </w:t>
      </w:r>
      <w:r w:rsidRPr="00F701E5">
        <w:rPr>
          <w:rFonts w:ascii="Garamond" w:hAnsi="Garamond"/>
          <w:spacing w:val="-4"/>
          <w:sz w:val="20"/>
          <w:szCs w:val="20"/>
        </w:rPr>
        <w:t xml:space="preserve">pratique actuelle. </w:t>
      </w:r>
      <w:r w:rsidR="000D58E7" w:rsidRPr="00DA5CA6">
        <w:rPr>
          <w:rFonts w:ascii="Garamond" w:hAnsi="Garamond"/>
          <w:color w:val="C00000"/>
          <w:sz w:val="16"/>
          <w:szCs w:val="16"/>
        </w:rPr>
        <w:t>[Aristote distingue :</w:t>
      </w:r>
      <w:r w:rsidR="000D58E7">
        <w:rPr>
          <w:rFonts w:ascii="Garamond" w:hAnsi="Garamond"/>
          <w:color w:val="C00000"/>
          <w:sz w:val="16"/>
          <w:szCs w:val="16"/>
        </w:rPr>
        <w:t xml:space="preserve"> </w:t>
      </w:r>
    </w:p>
    <w:p w:rsidR="000D58E7" w:rsidRDefault="000D58E7" w:rsidP="000D58E7">
      <w:pPr>
        <w:pStyle w:val="Corpsdetexte"/>
        <w:rPr>
          <w:rFonts w:ascii="Arial" w:hAnsi="Arial" w:cs="Arial"/>
          <w:color w:val="C00000"/>
          <w:sz w:val="16"/>
          <w:szCs w:val="16"/>
          <w:lang w:eastAsia="fr-FR"/>
        </w:rPr>
      </w:pPr>
      <w:r>
        <w:rPr>
          <w:rFonts w:ascii="Garamond" w:hAnsi="Garamond"/>
          <w:color w:val="C00000"/>
          <w:sz w:val="16"/>
          <w:szCs w:val="16"/>
        </w:rPr>
        <w:t xml:space="preserve">- </w:t>
      </w:r>
      <w:r w:rsidRPr="000D58E7">
        <w:rPr>
          <w:rFonts w:ascii="Garamond" w:hAnsi="Garamond"/>
          <w:color w:val="C00000"/>
          <w:sz w:val="16"/>
          <w:szCs w:val="16"/>
          <w:u w:val="single"/>
        </w:rPr>
        <w:t>les sciences théorétiques</w:t>
      </w:r>
      <w:r w:rsidRPr="000D58E7">
        <w:rPr>
          <w:rFonts w:ascii="Garamond" w:hAnsi="Garamond"/>
          <w:color w:val="C00000"/>
          <w:sz w:val="16"/>
          <w:szCs w:val="16"/>
        </w:rPr>
        <w:t xml:space="preserve"> : </w:t>
      </w:r>
      <w:r w:rsidRPr="000D58E7">
        <w:rPr>
          <w:rFonts w:ascii="Palatino Linotype" w:hAnsi="Palatino Linotype" w:cs="Arial"/>
          <w:bCs/>
          <w:color w:val="0000CC"/>
          <w:sz w:val="16"/>
          <w:szCs w:val="16"/>
          <w:lang w:eastAsia="fr-FR"/>
        </w:rPr>
        <w:t>ἐπιστήμη</w:t>
      </w:r>
      <w:r w:rsidRPr="000D58E7">
        <w:rPr>
          <w:rFonts w:ascii="Garamond" w:hAnsi="Garamond"/>
          <w:color w:val="C00000"/>
          <w:sz w:val="16"/>
          <w:szCs w:val="16"/>
        </w:rPr>
        <w:t> (</w:t>
      </w:r>
      <w:r w:rsidRPr="000D58E7">
        <w:rPr>
          <w:rFonts w:ascii="Palatino Linotype" w:hAnsi="Palatino Linotype" w:cs="Arial"/>
          <w:bCs/>
          <w:color w:val="0000CC"/>
          <w:sz w:val="16"/>
          <w:szCs w:val="16"/>
          <w:shd w:val="clear" w:color="auto" w:fill="FFFFFF"/>
        </w:rPr>
        <w:t>θεωρητικός</w:t>
      </w:r>
      <w:r w:rsidRPr="000D58E7">
        <w:rPr>
          <w:rFonts w:ascii="Garamond" w:hAnsi="Garamond"/>
          <w:color w:val="C00000"/>
          <w:sz w:val="16"/>
          <w:szCs w:val="16"/>
        </w:rPr>
        <w:t xml:space="preserve"> : observation, contemplation) : </w:t>
      </w:r>
      <w:r w:rsidRPr="000D58E7">
        <w:rPr>
          <w:rFonts w:ascii="Garamond" w:hAnsi="Garamond"/>
          <w:bCs/>
          <w:color w:val="C00000"/>
          <w:sz w:val="16"/>
          <w:szCs w:val="16"/>
          <w:lang w:eastAsia="fr-FR"/>
        </w:rPr>
        <w:t>mathématiques, physique</w:t>
      </w:r>
      <w:r w:rsidRPr="000D58E7">
        <w:rPr>
          <w:bCs/>
          <w:color w:val="C00000"/>
          <w:sz w:val="16"/>
          <w:szCs w:val="16"/>
          <w:lang w:eastAsia="fr-FR"/>
        </w:rPr>
        <w:t>…</w:t>
      </w:r>
      <w:r w:rsidRPr="000D58E7">
        <w:rPr>
          <w:rFonts w:ascii="Garamond" w:hAnsi="Garamond"/>
          <w:bCs/>
          <w:color w:val="C00000"/>
          <w:sz w:val="16"/>
          <w:szCs w:val="16"/>
          <w:lang w:eastAsia="fr-FR"/>
        </w:rPr>
        <w:t xml:space="preserve"> dont la </w:t>
      </w:r>
      <w:r w:rsidRPr="000D58E7">
        <w:rPr>
          <w:rFonts w:ascii="Garamond" w:hAnsi="Garamond"/>
          <w:color w:val="C00000"/>
          <w:sz w:val="16"/>
          <w:szCs w:val="16"/>
          <w:lang w:eastAsia="fr-FR"/>
        </w:rPr>
        <w:t xml:space="preserve">fin est </w:t>
      </w:r>
      <w:r w:rsidRPr="000D58E7">
        <w:rPr>
          <w:rFonts w:ascii="Garamond" w:hAnsi="Garamond"/>
          <w:i/>
          <w:color w:val="0000CC"/>
          <w:sz w:val="16"/>
          <w:szCs w:val="16"/>
          <w:lang w:eastAsia="fr-FR"/>
        </w:rPr>
        <w:t>la vérité</w:t>
      </w:r>
      <w:r w:rsidRPr="000D58E7">
        <w:rPr>
          <w:rFonts w:ascii="Garamond" w:hAnsi="Garamond"/>
          <w:color w:val="C00000"/>
          <w:sz w:val="16"/>
          <w:szCs w:val="16"/>
          <w:lang w:eastAsia="fr-FR"/>
        </w:rPr>
        <w:t xml:space="preserve">,                                    </w:t>
      </w:r>
      <w:r w:rsidRPr="000D58E7">
        <w:rPr>
          <w:rFonts w:ascii="Garamond" w:hAnsi="Garamond" w:cs="Arial"/>
          <w:color w:val="C00000"/>
          <w:sz w:val="16"/>
          <w:szCs w:val="16"/>
          <w:lang w:eastAsia="fr-FR"/>
        </w:rPr>
        <w:t>la connaissance des causes qui gouvernent les choses</w:t>
      </w:r>
      <w:r w:rsidRPr="000D58E7">
        <w:rPr>
          <w:rFonts w:ascii="Garamond" w:hAnsi="Garamond"/>
          <w:color w:val="C00000"/>
          <w:sz w:val="16"/>
          <w:szCs w:val="16"/>
          <w:lang w:eastAsia="fr-FR"/>
        </w:rPr>
        <w:t xml:space="preserve">. </w:t>
      </w:r>
      <w:r w:rsidRPr="000D58E7">
        <w:rPr>
          <w:rFonts w:ascii="Garamond" w:hAnsi="Garamond" w:cs="Arial"/>
          <w:color w:val="C00000"/>
          <w:sz w:val="16"/>
          <w:szCs w:val="16"/>
          <w:lang w:eastAsia="fr-FR"/>
        </w:rPr>
        <w:t>Sciences désintéressées, elles constituent la fin ultime de la pensée.</w:t>
      </w:r>
      <w:r w:rsidRPr="000D58E7">
        <w:rPr>
          <w:rFonts w:ascii="Arial" w:hAnsi="Arial" w:cs="Arial"/>
          <w:color w:val="C00000"/>
          <w:sz w:val="16"/>
          <w:szCs w:val="16"/>
          <w:lang w:eastAsia="fr-FR"/>
        </w:rPr>
        <w:t xml:space="preserve"> </w:t>
      </w:r>
    </w:p>
    <w:p w:rsidR="000D58E7" w:rsidRPr="000D58E7" w:rsidRDefault="000D58E7" w:rsidP="000D58E7">
      <w:pPr>
        <w:pStyle w:val="Corpsdetexte"/>
        <w:rPr>
          <w:rFonts w:ascii="Garamond" w:hAnsi="Garamond"/>
          <w:color w:val="C00000"/>
          <w:sz w:val="16"/>
          <w:szCs w:val="16"/>
        </w:rPr>
      </w:pPr>
      <w:r>
        <w:rPr>
          <w:rFonts w:ascii="Garamond" w:hAnsi="Garamond"/>
          <w:color w:val="C00000"/>
          <w:sz w:val="16"/>
          <w:szCs w:val="16"/>
          <w:lang w:eastAsia="fr-FR"/>
        </w:rPr>
        <w:t xml:space="preserve">- </w:t>
      </w:r>
      <w:r w:rsidRPr="00B07B95">
        <w:rPr>
          <w:rFonts w:ascii="Garamond" w:hAnsi="Garamond"/>
          <w:color w:val="C00000"/>
          <w:sz w:val="16"/>
          <w:szCs w:val="16"/>
          <w:u w:val="single"/>
        </w:rPr>
        <w:t>les sciences de l’agir</w:t>
      </w:r>
      <w:r w:rsidRPr="00DA5CA6">
        <w:rPr>
          <w:rFonts w:ascii="Garamond" w:hAnsi="Garamond"/>
          <w:color w:val="C00000"/>
          <w:sz w:val="16"/>
          <w:szCs w:val="16"/>
        </w:rPr>
        <w:t xml:space="preserve"> : </w:t>
      </w:r>
      <w:r w:rsidRPr="00DA5CA6">
        <w:rPr>
          <w:rFonts w:ascii="Palatino Linotype" w:hAnsi="Palatino Linotype" w:cs="Arial"/>
          <w:bCs/>
          <w:color w:val="0000CC"/>
          <w:sz w:val="16"/>
          <w:szCs w:val="16"/>
        </w:rPr>
        <w:t>πρ</w:t>
      </w:r>
      <w:r w:rsidRPr="00DA5CA6">
        <w:rPr>
          <w:rFonts w:ascii="Palatino Linotype" w:hAnsi="Palatino Linotype"/>
          <w:bCs/>
          <w:color w:val="0000CC"/>
          <w:sz w:val="16"/>
          <w:szCs w:val="16"/>
        </w:rPr>
        <w:t>ᾶ</w:t>
      </w:r>
      <w:r w:rsidRPr="00DA5CA6">
        <w:rPr>
          <w:rFonts w:ascii="Palatino Linotype" w:hAnsi="Palatino Linotype" w:cs="Garamond"/>
          <w:bCs/>
          <w:color w:val="0000CC"/>
          <w:sz w:val="16"/>
          <w:szCs w:val="16"/>
        </w:rPr>
        <w:t>ξις</w:t>
      </w:r>
      <w:r w:rsidRPr="00DA5CA6">
        <w:rPr>
          <w:rFonts w:ascii="Garamond" w:hAnsi="Garamond" w:cs="Arial"/>
          <w:bCs/>
          <w:color w:val="C00000"/>
          <w:sz w:val="16"/>
          <w:szCs w:val="16"/>
        </w:rPr>
        <w:t>, de</w:t>
      </w:r>
      <w:r w:rsidRPr="00DA5CA6">
        <w:rPr>
          <w:rFonts w:ascii="Garamond" w:hAnsi="Garamond"/>
          <w:color w:val="C00000"/>
          <w:sz w:val="16"/>
          <w:szCs w:val="16"/>
        </w:rPr>
        <w:t xml:space="preserve"> l’action authentique (où </w:t>
      </w:r>
      <w:r w:rsidRPr="00DA5CA6">
        <w:rPr>
          <w:rFonts w:ascii="Garamond" w:hAnsi="Garamond" w:cs="Arial"/>
          <w:color w:val="C00000"/>
          <w:sz w:val="16"/>
          <w:szCs w:val="16"/>
        </w:rPr>
        <w:t>la fin est </w:t>
      </w:r>
      <w:r w:rsidRPr="000D58E7">
        <w:rPr>
          <w:rFonts w:ascii="Garamond" w:hAnsi="Garamond" w:cs="Arial"/>
          <w:color w:val="C00000"/>
          <w:sz w:val="16"/>
          <w:szCs w:val="16"/>
        </w:rPr>
        <w:t>immanente</w:t>
      </w:r>
      <w:r w:rsidRPr="000D58E7">
        <w:rPr>
          <w:rFonts w:ascii="Garamond" w:hAnsi="Garamond"/>
          <w:color w:val="C00000"/>
          <w:sz w:val="16"/>
          <w:szCs w:val="16"/>
        </w:rPr>
        <w:t xml:space="preserve"> à l’acteur) : </w:t>
      </w:r>
      <w:r w:rsidRPr="000D58E7">
        <w:rPr>
          <w:rFonts w:ascii="Garamond" w:hAnsi="Garamond" w:cs="Arial"/>
          <w:color w:val="C00000"/>
          <w:sz w:val="16"/>
          <w:szCs w:val="16"/>
        </w:rPr>
        <w:t xml:space="preserve">accomplissement de soi, recherche du </w:t>
      </w:r>
      <w:r w:rsidRPr="000D58E7">
        <w:rPr>
          <w:rFonts w:ascii="Garamond" w:hAnsi="Garamond"/>
          <w:i/>
          <w:color w:val="0000CC"/>
          <w:sz w:val="16"/>
          <w:szCs w:val="16"/>
        </w:rPr>
        <w:t>« Bien »</w:t>
      </w:r>
      <w:r w:rsidRPr="000D58E7">
        <w:rPr>
          <w:rFonts w:ascii="Garamond" w:hAnsi="Garamond" w:cs="Arial"/>
          <w:color w:val="0000CC"/>
          <w:sz w:val="16"/>
          <w:szCs w:val="16"/>
        </w:rPr>
        <w:t> </w:t>
      </w:r>
      <w:r w:rsidRPr="000D58E7">
        <w:rPr>
          <w:rFonts w:ascii="Garamond" w:hAnsi="Garamond" w:cs="Arial"/>
          <w:color w:val="C00000"/>
          <w:sz w:val="16"/>
          <w:szCs w:val="16"/>
        </w:rPr>
        <w:t xml:space="preserve">: </w:t>
      </w:r>
    </w:p>
    <w:p w:rsidR="00C90F09" w:rsidRDefault="000D58E7" w:rsidP="000D58E7">
      <w:pPr>
        <w:pStyle w:val="Default"/>
        <w:rPr>
          <w:color w:val="C00000"/>
          <w:sz w:val="16"/>
          <w:szCs w:val="16"/>
        </w:rPr>
      </w:pPr>
      <w:r w:rsidRPr="00DA5CA6">
        <w:rPr>
          <w:i/>
          <w:color w:val="C00000"/>
          <w:sz w:val="16"/>
          <w:szCs w:val="16"/>
        </w:rPr>
        <w:t>« </w:t>
      </w:r>
      <w:r w:rsidRPr="006F7634">
        <w:rPr>
          <w:rFonts w:ascii="Courier New" w:hAnsi="Courier New" w:cs="Courier New"/>
          <w:i/>
          <w:color w:val="C00000"/>
          <w:sz w:val="14"/>
          <w:szCs w:val="14"/>
        </w:rPr>
        <w:t>…</w:t>
      </w:r>
      <w:r w:rsidRPr="00DA5CA6">
        <w:rPr>
          <w:i/>
          <w:color w:val="C00000"/>
          <w:sz w:val="16"/>
          <w:szCs w:val="16"/>
        </w:rPr>
        <w:t xml:space="preserve">la </w:t>
      </w:r>
      <w:r w:rsidRPr="00DA5CA6">
        <w:rPr>
          <w:rFonts w:ascii="Palatino Linotype" w:hAnsi="Palatino Linotype" w:cs="Arial"/>
          <w:bCs/>
          <w:color w:val="0000CC"/>
          <w:sz w:val="16"/>
          <w:szCs w:val="16"/>
        </w:rPr>
        <w:t>πρ</w:t>
      </w:r>
      <w:r w:rsidRPr="00DA5CA6">
        <w:rPr>
          <w:rFonts w:ascii="Palatino Linotype" w:hAnsi="Palatino Linotype"/>
          <w:bCs/>
          <w:color w:val="0000CC"/>
          <w:sz w:val="16"/>
          <w:szCs w:val="16"/>
        </w:rPr>
        <w:t>ᾶξις</w:t>
      </w:r>
      <w:r w:rsidRPr="00DA5CA6">
        <w:rPr>
          <w:i/>
          <w:color w:val="C00000"/>
          <w:sz w:val="16"/>
          <w:szCs w:val="16"/>
        </w:rPr>
        <w:t xml:space="preserve"> l’action proprement dite. Pour qu’il y ait, au sens propre, action, il faut en effet que l’activité ait en elle-même sa propre fin, </w:t>
      </w:r>
      <w:r>
        <w:rPr>
          <w:i/>
          <w:color w:val="C00000"/>
          <w:sz w:val="16"/>
          <w:szCs w:val="16"/>
        </w:rPr>
        <w:t xml:space="preserve"> </w:t>
      </w:r>
      <w:r w:rsidRPr="00DA5CA6">
        <w:rPr>
          <w:i/>
          <w:color w:val="C00000"/>
          <w:sz w:val="16"/>
          <w:szCs w:val="16"/>
        </w:rPr>
        <w:t>et qu’ainsi l’agent, dans l’exercice de son acte, se trouve bénéficier directement de ce qu’il fait. Par exemple, dans l’activité morale, l’agent, s’« informant » lui-même, produit une valeur don</w:t>
      </w:r>
      <w:r>
        <w:rPr>
          <w:i/>
          <w:color w:val="C00000"/>
          <w:sz w:val="16"/>
          <w:szCs w:val="16"/>
        </w:rPr>
        <w:t>t il a en même temps l’usage. »</w:t>
      </w:r>
      <w:r>
        <w:rPr>
          <w:color w:val="C00000"/>
          <w:sz w:val="16"/>
          <w:szCs w:val="16"/>
        </w:rPr>
        <w:t xml:space="preserve"> </w:t>
      </w:r>
    </w:p>
    <w:p w:rsidR="000D58E7" w:rsidRDefault="00C90F09" w:rsidP="000D58E7">
      <w:pPr>
        <w:pStyle w:val="Default"/>
        <w:rPr>
          <w:color w:val="C00000"/>
          <w:sz w:val="16"/>
          <w:szCs w:val="16"/>
        </w:rPr>
      </w:pPr>
      <w:r>
        <w:rPr>
          <w:color w:val="C00000"/>
          <w:sz w:val="16"/>
          <w:szCs w:val="16"/>
        </w:rPr>
        <w:t>(</w:t>
      </w:r>
      <w:r w:rsidR="000D58E7" w:rsidRPr="006C4388">
        <w:rPr>
          <w:color w:val="C00000"/>
          <w:sz w:val="16"/>
          <w:szCs w:val="16"/>
        </w:rPr>
        <w:t>J</w:t>
      </w:r>
      <w:r w:rsidR="000D58E7">
        <w:rPr>
          <w:color w:val="C00000"/>
          <w:sz w:val="16"/>
          <w:szCs w:val="16"/>
        </w:rPr>
        <w:t>.</w:t>
      </w:r>
      <w:r w:rsidR="000D58E7" w:rsidRPr="006C4388">
        <w:rPr>
          <w:color w:val="C00000"/>
          <w:sz w:val="16"/>
          <w:szCs w:val="16"/>
        </w:rPr>
        <w:t>P</w:t>
      </w:r>
      <w:r w:rsidR="000D58E7">
        <w:rPr>
          <w:color w:val="C00000"/>
          <w:sz w:val="16"/>
          <w:szCs w:val="16"/>
        </w:rPr>
        <w:t xml:space="preserve">. </w:t>
      </w:r>
      <w:r w:rsidR="000D58E7" w:rsidRPr="006C4388">
        <w:rPr>
          <w:color w:val="C00000"/>
          <w:sz w:val="16"/>
          <w:szCs w:val="16"/>
        </w:rPr>
        <w:t xml:space="preserve">Vernant – </w:t>
      </w:r>
      <w:r w:rsidR="000D58E7" w:rsidRPr="006C4388">
        <w:rPr>
          <w:i/>
          <w:color w:val="C00000"/>
          <w:sz w:val="16"/>
          <w:szCs w:val="16"/>
        </w:rPr>
        <w:t>« Aspects psychologiques du travail dans la Grèce ancienne »</w:t>
      </w:r>
      <w:r w:rsidR="000D58E7" w:rsidRPr="006C4388">
        <w:rPr>
          <w:color w:val="C00000"/>
          <w:sz w:val="16"/>
          <w:szCs w:val="16"/>
        </w:rPr>
        <w:t xml:space="preserve"> in </w:t>
      </w:r>
      <w:r w:rsidR="000D58E7" w:rsidRPr="006C4388">
        <w:rPr>
          <w:i/>
          <w:iCs/>
          <w:color w:val="C00000"/>
          <w:sz w:val="16"/>
          <w:szCs w:val="16"/>
        </w:rPr>
        <w:t>La Pensée</w:t>
      </w:r>
      <w:r w:rsidR="000D58E7" w:rsidRPr="006C4388">
        <w:rPr>
          <w:color w:val="C00000"/>
          <w:sz w:val="16"/>
          <w:szCs w:val="16"/>
        </w:rPr>
        <w:t xml:space="preserve">, </w:t>
      </w:r>
      <w:r w:rsidR="000D58E7" w:rsidRPr="006C4388">
        <w:rPr>
          <w:color w:val="C00000"/>
          <w:sz w:val="14"/>
          <w:szCs w:val="14"/>
        </w:rPr>
        <w:t>66</w:t>
      </w:r>
      <w:r w:rsidR="000D58E7" w:rsidRPr="006C4388">
        <w:rPr>
          <w:color w:val="C00000"/>
          <w:sz w:val="16"/>
          <w:szCs w:val="16"/>
        </w:rPr>
        <w:t xml:space="preserve"> (</w:t>
      </w:r>
      <w:r w:rsidR="000D58E7" w:rsidRPr="006C4388">
        <w:rPr>
          <w:color w:val="C00000"/>
          <w:sz w:val="14"/>
          <w:szCs w:val="14"/>
        </w:rPr>
        <w:t>1956</w:t>
      </w:r>
      <w:r w:rsidR="000D58E7" w:rsidRPr="006C4388">
        <w:rPr>
          <w:color w:val="C00000"/>
          <w:sz w:val="16"/>
          <w:szCs w:val="16"/>
        </w:rPr>
        <w:t xml:space="preserve">), p. </w:t>
      </w:r>
      <w:r w:rsidR="000D58E7" w:rsidRPr="006C4388">
        <w:rPr>
          <w:color w:val="C00000"/>
          <w:sz w:val="14"/>
          <w:szCs w:val="14"/>
        </w:rPr>
        <w:t>80-84</w:t>
      </w:r>
      <w:r w:rsidR="000D58E7" w:rsidRPr="006C4388">
        <w:rPr>
          <w:color w:val="C00000"/>
          <w:sz w:val="16"/>
          <w:szCs w:val="16"/>
        </w:rPr>
        <w:t>.</w:t>
      </w:r>
      <w:r>
        <w:rPr>
          <w:color w:val="C00000"/>
          <w:sz w:val="16"/>
          <w:szCs w:val="16"/>
        </w:rPr>
        <w:t>)</w:t>
      </w:r>
      <w:r w:rsidR="000D58E7" w:rsidRPr="006C4388">
        <w:rPr>
          <w:color w:val="C00000"/>
          <w:sz w:val="16"/>
          <w:szCs w:val="16"/>
        </w:rPr>
        <w:t>]</w:t>
      </w:r>
    </w:p>
    <w:p w:rsidR="000D58E7" w:rsidRPr="000D58E7" w:rsidRDefault="000D58E7" w:rsidP="000D58E7">
      <w:pPr>
        <w:pStyle w:val="Default"/>
        <w:rPr>
          <w:color w:val="C00000"/>
          <w:sz w:val="16"/>
          <w:szCs w:val="16"/>
        </w:rPr>
      </w:pPr>
      <w:r>
        <w:rPr>
          <w:color w:val="C00000"/>
          <w:sz w:val="16"/>
          <w:szCs w:val="16"/>
        </w:rPr>
        <w:t xml:space="preserve">- </w:t>
      </w:r>
      <w:r w:rsidRPr="000D58E7">
        <w:rPr>
          <w:color w:val="C00000"/>
          <w:sz w:val="16"/>
          <w:szCs w:val="16"/>
          <w:u w:val="single"/>
        </w:rPr>
        <w:t>les sciences de la production</w:t>
      </w:r>
      <w:r w:rsidRPr="000D58E7">
        <w:rPr>
          <w:color w:val="C00000"/>
          <w:sz w:val="16"/>
          <w:szCs w:val="16"/>
        </w:rPr>
        <w:t xml:space="preserve"> : </w:t>
      </w:r>
      <w:r w:rsidRPr="000D58E7">
        <w:rPr>
          <w:rFonts w:ascii="Palatino Linotype" w:hAnsi="Palatino Linotype" w:cs="Courier New"/>
          <w:noProof/>
          <w:color w:val="0000CC"/>
          <w:sz w:val="16"/>
          <w:szCs w:val="16"/>
        </w:rPr>
        <w:t xml:space="preserve">ποιεσις </w:t>
      </w:r>
      <w:r w:rsidRPr="000D58E7">
        <w:rPr>
          <w:rFonts w:cs="Courier New"/>
          <w:noProof/>
          <w:color w:val="C00000"/>
          <w:sz w:val="16"/>
          <w:szCs w:val="16"/>
        </w:rPr>
        <w:t>(</w:t>
      </w:r>
      <w:r w:rsidRPr="000D58E7">
        <w:rPr>
          <w:rFonts w:ascii="Palatino Linotype" w:hAnsi="Palatino Linotype" w:cs="Arial"/>
          <w:bCs/>
          <w:color w:val="0000CC"/>
          <w:sz w:val="16"/>
          <w:szCs w:val="16"/>
        </w:rPr>
        <w:t>τέχνη</w:t>
      </w:r>
      <w:r w:rsidRPr="000D58E7">
        <w:rPr>
          <w:rFonts w:cs="Arial"/>
          <w:bCs/>
          <w:color w:val="C00000"/>
          <w:sz w:val="16"/>
          <w:szCs w:val="16"/>
        </w:rPr>
        <w:t>)</w:t>
      </w:r>
      <w:r w:rsidRPr="000D58E7">
        <w:rPr>
          <w:rFonts w:cs="Courier New"/>
          <w:noProof/>
          <w:color w:val="C00000"/>
          <w:sz w:val="16"/>
          <w:szCs w:val="16"/>
        </w:rPr>
        <w:t xml:space="preserve"> où l’action est imparfaite car subordonnée à des fins extérieures à l’agent,</w:t>
      </w:r>
      <w:r>
        <w:rPr>
          <w:rFonts w:cs="Courier New"/>
          <w:noProof/>
          <w:color w:val="C00000"/>
          <w:sz w:val="16"/>
          <w:szCs w:val="16"/>
        </w:rPr>
        <w:t xml:space="preserve"> </w:t>
      </w:r>
      <w:r w:rsidRPr="000D58E7">
        <w:rPr>
          <w:rFonts w:cs="Courier New"/>
          <w:noProof/>
          <w:color w:val="C00000"/>
          <w:sz w:val="16"/>
          <w:szCs w:val="16"/>
        </w:rPr>
        <w:t xml:space="preserve">où l’œuvre - </w:t>
      </w:r>
      <w:r w:rsidRPr="000D58E7">
        <w:rPr>
          <w:rFonts w:ascii="Palatino Linotype" w:hAnsi="Palatino Linotype"/>
          <w:color w:val="0000CC"/>
          <w:sz w:val="16"/>
          <w:szCs w:val="16"/>
          <w:lang w:val="el-GR"/>
        </w:rPr>
        <w:t>έργον</w:t>
      </w:r>
      <w:r w:rsidRPr="000D58E7">
        <w:rPr>
          <w:rFonts w:cs="Courier New"/>
          <w:noProof/>
          <w:color w:val="C00000"/>
          <w:sz w:val="16"/>
          <w:szCs w:val="16"/>
        </w:rPr>
        <w:t xml:space="preserve"> - devient extérieure à lui :</w:t>
      </w:r>
      <w:r>
        <w:rPr>
          <w:color w:val="C00000"/>
          <w:sz w:val="16"/>
          <w:szCs w:val="16"/>
        </w:rPr>
        <w:t xml:space="preserve"> </w:t>
      </w:r>
      <w:r w:rsidRPr="000D58E7">
        <w:rPr>
          <w:rFonts w:cs="Courier New"/>
          <w:i/>
          <w:noProof/>
          <w:color w:val="C00000"/>
          <w:sz w:val="16"/>
          <w:szCs w:val="16"/>
        </w:rPr>
        <w:t>« </w:t>
      </w:r>
      <w:r w:rsidRPr="000D58E7">
        <w:rPr>
          <w:i/>
          <w:color w:val="C00000"/>
          <w:sz w:val="16"/>
          <w:szCs w:val="16"/>
        </w:rPr>
        <w:t xml:space="preserve">À la limite le travail artisanal apparaît comme pure routine, application de recettes empiriques pour rendre un matériau conforme à un modèle dont la nature se fait connaître du dehors par les indications ou les ordres de l’usager. Soumise à autrui, tendant vers une fin qui la dépasse, comment la </w:t>
      </w:r>
      <w:r w:rsidRPr="000D58E7">
        <w:rPr>
          <w:rFonts w:ascii="Palatino Linotype" w:hAnsi="Palatino Linotype" w:cs="Courier New"/>
          <w:noProof/>
          <w:color w:val="0000CC"/>
          <w:sz w:val="16"/>
          <w:szCs w:val="16"/>
        </w:rPr>
        <w:t>ποιεσις</w:t>
      </w:r>
      <w:r w:rsidRPr="000D58E7">
        <w:rPr>
          <w:i/>
          <w:color w:val="C00000"/>
          <w:sz w:val="16"/>
          <w:szCs w:val="16"/>
        </w:rPr>
        <w:t xml:space="preserve"> de l’artisan serait-elle sentie comme une véritable conduite d’action ? Pour la distinguer de l’activité authentique, de la </w:t>
      </w:r>
      <w:r w:rsidRPr="000D58E7">
        <w:rPr>
          <w:rFonts w:ascii="Palatino Linotype" w:hAnsi="Palatino Linotype" w:cs="Arial"/>
          <w:bCs/>
          <w:color w:val="0000CC"/>
          <w:sz w:val="16"/>
          <w:szCs w:val="16"/>
        </w:rPr>
        <w:t>πρ</w:t>
      </w:r>
      <w:r w:rsidRPr="000D58E7">
        <w:rPr>
          <w:rFonts w:ascii="Palatino Linotype" w:hAnsi="Palatino Linotype"/>
          <w:bCs/>
          <w:color w:val="0000CC"/>
          <w:sz w:val="16"/>
          <w:szCs w:val="16"/>
        </w:rPr>
        <w:t>ᾶξις</w:t>
      </w:r>
      <w:r w:rsidRPr="000D58E7">
        <w:rPr>
          <w:i/>
          <w:color w:val="C00000"/>
          <w:sz w:val="16"/>
          <w:szCs w:val="16"/>
        </w:rPr>
        <w:t xml:space="preserve">, Aristote l’appelle le simple mouvement : </w:t>
      </w:r>
      <w:r w:rsidRPr="000D58E7">
        <w:rPr>
          <w:rFonts w:ascii="Palatino Linotype" w:hAnsi="Palatino Linotype"/>
          <w:color w:val="0000CC"/>
          <w:sz w:val="16"/>
          <w:szCs w:val="16"/>
        </w:rPr>
        <w:t>κινεσις</w:t>
      </w:r>
      <w:r w:rsidRPr="000D58E7">
        <w:rPr>
          <w:i/>
          <w:color w:val="C00000"/>
          <w:sz w:val="16"/>
          <w:szCs w:val="16"/>
        </w:rPr>
        <w:t xml:space="preserve">. Mouvement qui implique une imperfection : courant après une fin qui est au delà de lui, il ne possède pas en soi </w:t>
      </w:r>
      <w:r w:rsidRPr="000D58E7">
        <w:rPr>
          <w:rFonts w:ascii="Palatino Linotype" w:hAnsi="Palatino Linotype"/>
          <w:color w:val="0000CC"/>
          <w:sz w:val="16"/>
          <w:szCs w:val="16"/>
        </w:rPr>
        <w:t>ἐ</w:t>
      </w:r>
      <w:r w:rsidRPr="000D58E7">
        <w:rPr>
          <w:rFonts w:ascii="Palatino Linotype" w:hAnsi="Palatino Linotype" w:cs="Courier New"/>
          <w:color w:val="0000CC"/>
          <w:sz w:val="16"/>
          <w:szCs w:val="16"/>
        </w:rPr>
        <w:t>νέργεια :</w:t>
      </w:r>
      <w:r w:rsidRPr="000D58E7">
        <w:rPr>
          <w:i/>
          <w:color w:val="C00000"/>
          <w:sz w:val="16"/>
          <w:szCs w:val="16"/>
        </w:rPr>
        <w:t xml:space="preserve"> l’acte. » (</w:t>
      </w:r>
      <w:r w:rsidR="00C90F09" w:rsidRPr="006C4388">
        <w:rPr>
          <w:color w:val="C00000"/>
          <w:sz w:val="16"/>
          <w:szCs w:val="16"/>
        </w:rPr>
        <w:t>J</w:t>
      </w:r>
      <w:r w:rsidR="00C90F09">
        <w:rPr>
          <w:color w:val="C00000"/>
          <w:sz w:val="16"/>
          <w:szCs w:val="16"/>
        </w:rPr>
        <w:t>.</w:t>
      </w:r>
      <w:r w:rsidR="00C90F09" w:rsidRPr="006C4388">
        <w:rPr>
          <w:color w:val="C00000"/>
          <w:sz w:val="16"/>
          <w:szCs w:val="16"/>
        </w:rPr>
        <w:t>P</w:t>
      </w:r>
      <w:r w:rsidR="00C90F09">
        <w:rPr>
          <w:color w:val="C00000"/>
          <w:sz w:val="16"/>
          <w:szCs w:val="16"/>
        </w:rPr>
        <w:t xml:space="preserve">. </w:t>
      </w:r>
      <w:r w:rsidR="00C90F09" w:rsidRPr="006C4388">
        <w:rPr>
          <w:color w:val="C00000"/>
          <w:sz w:val="16"/>
          <w:szCs w:val="16"/>
        </w:rPr>
        <w:t>Vernant</w:t>
      </w:r>
      <w:r w:rsidR="00C90F09">
        <w:rPr>
          <w:color w:val="C00000"/>
          <w:sz w:val="16"/>
          <w:szCs w:val="16"/>
        </w:rPr>
        <w:t>,</w:t>
      </w:r>
      <w:r w:rsidR="00C90F09" w:rsidRPr="000D58E7">
        <w:rPr>
          <w:i/>
          <w:color w:val="C00000"/>
          <w:sz w:val="16"/>
          <w:szCs w:val="16"/>
        </w:rPr>
        <w:t xml:space="preserve"> </w:t>
      </w:r>
      <w:r w:rsidRPr="000D58E7">
        <w:rPr>
          <w:i/>
          <w:color w:val="C00000"/>
          <w:sz w:val="16"/>
          <w:szCs w:val="16"/>
        </w:rPr>
        <w:t>op. cit.)</w:t>
      </w:r>
      <w:r w:rsidRPr="000D58E7">
        <w:rPr>
          <w:color w:val="C00000"/>
          <w:sz w:val="16"/>
          <w:szCs w:val="16"/>
        </w:rPr>
        <w:t>]</w:t>
      </w:r>
    </w:p>
    <w:p w:rsidR="000D58E7" w:rsidRPr="00F701E5" w:rsidRDefault="000D58E7">
      <w:pPr>
        <w:pStyle w:val="Corpsdetexte"/>
        <w:rPr>
          <w:rFonts w:ascii="Garamond" w:hAnsi="Garamond"/>
          <w:spacing w:val="-4"/>
          <w:sz w:val="20"/>
          <w:szCs w:val="20"/>
        </w:rPr>
      </w:pPr>
    </w:p>
    <w:p w:rsidR="00F41228" w:rsidRPr="00F701E5" w:rsidRDefault="00F41228">
      <w:pPr>
        <w:pStyle w:val="Corpsdetexte"/>
        <w:rPr>
          <w:rFonts w:ascii="Garamond" w:hAnsi="Garamond"/>
          <w:spacing w:val="-4"/>
          <w:sz w:val="20"/>
          <w:szCs w:val="20"/>
        </w:rPr>
      </w:pPr>
    </w:p>
    <w:p w:rsidR="00C90F09" w:rsidRDefault="00665BF0">
      <w:pPr>
        <w:pStyle w:val="Corpsdetexte"/>
        <w:rPr>
          <w:rFonts w:ascii="Garamond" w:hAnsi="Garamond"/>
          <w:spacing w:val="-3"/>
          <w:sz w:val="20"/>
          <w:szCs w:val="20"/>
        </w:rPr>
      </w:pPr>
      <w:r w:rsidRPr="00F701E5">
        <w:rPr>
          <w:rFonts w:ascii="Garamond" w:hAnsi="Garamond"/>
          <w:spacing w:val="-4"/>
          <w:sz w:val="20"/>
          <w:szCs w:val="20"/>
        </w:rPr>
        <w:t xml:space="preserve">Il faut donc que s’établisse une possibilité d'échanges au niveau de quoi, par exemple, puissent être étudiés ces termes qui </w:t>
      </w:r>
      <w:r w:rsidRPr="00F701E5">
        <w:rPr>
          <w:rFonts w:ascii="Garamond" w:hAnsi="Garamond"/>
          <w:spacing w:val="-3"/>
          <w:sz w:val="20"/>
          <w:szCs w:val="20"/>
        </w:rPr>
        <w:t xml:space="preserve">fraient, qui facilitent à ce niveau de connaissance commune, l'usage de certains termes essentiels pour cette partie de notre </w:t>
      </w:r>
      <w:r w:rsidR="00241C64" w:rsidRPr="00F701E5">
        <w:rPr>
          <w:rFonts w:ascii="Garamond" w:hAnsi="Garamond" w:cs="Times New Roman"/>
          <w:i/>
          <w:color w:val="000000" w:themeColor="text1"/>
          <w:spacing w:val="-3"/>
          <w:sz w:val="20"/>
          <w:szCs w:val="20"/>
        </w:rPr>
        <w:t>praxis</w:t>
      </w:r>
      <w:r w:rsidRPr="00F701E5">
        <w:rPr>
          <w:rFonts w:ascii="Garamond" w:hAnsi="Garamond"/>
          <w:spacing w:val="-3"/>
          <w:sz w:val="20"/>
          <w:szCs w:val="20"/>
        </w:rPr>
        <w:t xml:space="preserve"> qui </w:t>
      </w:r>
      <w:r w:rsidRPr="00F701E5">
        <w:rPr>
          <w:rFonts w:ascii="Garamond" w:hAnsi="Garamond"/>
          <w:spacing w:val="-4"/>
          <w:sz w:val="20"/>
          <w:szCs w:val="20"/>
        </w:rPr>
        <w:t>s'appelle théorie et par exemple que quelque chose</w:t>
      </w:r>
      <w:r w:rsidR="00C90F09">
        <w:rPr>
          <w:rFonts w:ascii="Garamond" w:hAnsi="Garamond"/>
          <w:spacing w:val="-4"/>
          <w:sz w:val="20"/>
          <w:szCs w:val="20"/>
        </w:rPr>
        <w:t xml:space="preserve"> - </w:t>
      </w:r>
      <w:r w:rsidRPr="00C90F09">
        <w:rPr>
          <w:rFonts w:ascii="Garamond" w:hAnsi="Garamond"/>
          <w:i/>
          <w:spacing w:val="-4"/>
          <w:sz w:val="20"/>
          <w:szCs w:val="20"/>
        </w:rPr>
        <w:t>je ne  dis pas</w:t>
      </w:r>
      <w:r w:rsidR="00C90F09">
        <w:rPr>
          <w:rFonts w:ascii="Garamond" w:hAnsi="Garamond"/>
          <w:spacing w:val="-4"/>
          <w:sz w:val="20"/>
          <w:szCs w:val="20"/>
        </w:rPr>
        <w:t>...</w:t>
      </w:r>
      <w:r w:rsidRPr="00F701E5">
        <w:rPr>
          <w:rFonts w:ascii="Garamond" w:hAnsi="Garamond"/>
          <w:spacing w:val="-4"/>
          <w:sz w:val="20"/>
          <w:szCs w:val="20"/>
        </w:rPr>
        <w:t xml:space="preserve"> </w:t>
      </w:r>
      <w:r w:rsidRPr="00C90F09">
        <w:rPr>
          <w:rFonts w:ascii="Garamond" w:hAnsi="Garamond"/>
          <w:i/>
          <w:spacing w:val="-4"/>
          <w:sz w:val="20"/>
          <w:szCs w:val="20"/>
        </w:rPr>
        <w:t>je n'ai aucune idée préconçue</w:t>
      </w:r>
      <w:r w:rsidRPr="00F701E5">
        <w:rPr>
          <w:rFonts w:ascii="Garamond" w:hAnsi="Garamond"/>
          <w:spacing w:val="-4"/>
          <w:sz w:val="20"/>
          <w:szCs w:val="20"/>
        </w:rPr>
        <w:t xml:space="preserve"> qui puisse être mise là à l'ordre du jour</w:t>
      </w:r>
      <w:r w:rsidR="00C90F09">
        <w:rPr>
          <w:rFonts w:ascii="Garamond" w:hAnsi="Garamond"/>
          <w:spacing w:val="-4"/>
          <w:sz w:val="20"/>
          <w:szCs w:val="20"/>
        </w:rPr>
        <w:t xml:space="preserve"> - </w:t>
      </w:r>
      <w:r w:rsidRPr="00F701E5">
        <w:rPr>
          <w:rFonts w:ascii="Garamond" w:hAnsi="Garamond"/>
          <w:spacing w:val="-4"/>
          <w:sz w:val="20"/>
          <w:szCs w:val="20"/>
        </w:rPr>
        <w:t xml:space="preserve">qui par exemple nous </w:t>
      </w:r>
      <w:r w:rsidRPr="00F701E5">
        <w:rPr>
          <w:rFonts w:ascii="Garamond" w:hAnsi="Garamond"/>
          <w:spacing w:val="-3"/>
          <w:sz w:val="20"/>
          <w:szCs w:val="20"/>
        </w:rPr>
        <w:t>montre ce qu'ont déjà pu approcher de notre vérité</w:t>
      </w:r>
      <w:r w:rsidR="00C90F09">
        <w:rPr>
          <w:rFonts w:ascii="Garamond" w:hAnsi="Garamond"/>
          <w:spacing w:val="-3"/>
          <w:sz w:val="20"/>
          <w:szCs w:val="20"/>
        </w:rPr>
        <w:t>,</w:t>
      </w:r>
      <w:r w:rsidRPr="00F701E5">
        <w:rPr>
          <w:rFonts w:ascii="Garamond" w:hAnsi="Garamond"/>
          <w:spacing w:val="-3"/>
          <w:sz w:val="20"/>
          <w:szCs w:val="20"/>
        </w:rPr>
        <w:t xml:space="preserve"> les Stoïciens, par exemple, qui se trouvent </w:t>
      </w:r>
    </w:p>
    <w:p w:rsidR="00C90F09" w:rsidRDefault="00C90F09">
      <w:pPr>
        <w:pStyle w:val="Corpsdetexte"/>
        <w:rPr>
          <w:rFonts w:ascii="Garamond" w:hAnsi="Garamond"/>
          <w:spacing w:val="-3"/>
          <w:sz w:val="20"/>
          <w:szCs w:val="20"/>
        </w:rPr>
      </w:pPr>
    </w:p>
    <w:p w:rsidR="00C90F09" w:rsidRDefault="00665BF0" w:rsidP="000D3C3F">
      <w:pPr>
        <w:pStyle w:val="Corpsdetexte"/>
        <w:numPr>
          <w:ilvl w:val="0"/>
          <w:numId w:val="15"/>
        </w:numPr>
        <w:rPr>
          <w:rFonts w:ascii="Garamond" w:hAnsi="Garamond"/>
          <w:spacing w:val="-4"/>
          <w:sz w:val="20"/>
          <w:szCs w:val="20"/>
        </w:rPr>
      </w:pPr>
      <w:r w:rsidRPr="00C90F09">
        <w:rPr>
          <w:rFonts w:ascii="Garamond" w:hAnsi="Garamond"/>
          <w:i/>
          <w:spacing w:val="-3"/>
          <w:sz w:val="20"/>
          <w:szCs w:val="20"/>
        </w:rPr>
        <w:t xml:space="preserve">d'une part </w:t>
      </w:r>
      <w:r w:rsidRPr="00F701E5">
        <w:rPr>
          <w:rFonts w:ascii="Garamond" w:hAnsi="Garamond"/>
          <w:spacing w:val="-3"/>
          <w:sz w:val="20"/>
          <w:szCs w:val="20"/>
        </w:rPr>
        <w:t xml:space="preserve">nous apporter </w:t>
      </w:r>
      <w:r w:rsidRPr="00C90F09">
        <w:rPr>
          <w:rFonts w:ascii="Garamond" w:hAnsi="Garamond"/>
          <w:i/>
          <w:spacing w:val="-3"/>
          <w:sz w:val="20"/>
          <w:szCs w:val="20"/>
        </w:rPr>
        <w:t xml:space="preserve">au niveau de la </w:t>
      </w:r>
      <w:r w:rsidRPr="00C90F09">
        <w:rPr>
          <w:rFonts w:ascii="Garamond" w:hAnsi="Garamond"/>
          <w:i/>
          <w:spacing w:val="-4"/>
          <w:sz w:val="20"/>
          <w:szCs w:val="20"/>
        </w:rPr>
        <w:t>logique</w:t>
      </w:r>
      <w:r w:rsidRPr="00F701E5">
        <w:rPr>
          <w:rFonts w:ascii="Garamond" w:hAnsi="Garamond"/>
          <w:spacing w:val="-4"/>
          <w:sz w:val="20"/>
          <w:szCs w:val="20"/>
        </w:rPr>
        <w:t xml:space="preserve"> des références essentielles qui ont cet intérêt pour nous d'être branche commune pour l'usage le plus moderne qui est fait de la logique d'une part, </w:t>
      </w:r>
    </w:p>
    <w:p w:rsidR="00F41228" w:rsidRPr="00C90F09" w:rsidRDefault="00665BF0" w:rsidP="000D3C3F">
      <w:pPr>
        <w:pStyle w:val="Corpsdetexte"/>
        <w:numPr>
          <w:ilvl w:val="0"/>
          <w:numId w:val="15"/>
        </w:numPr>
        <w:ind w:left="708"/>
        <w:rPr>
          <w:rFonts w:ascii="Garamond" w:hAnsi="Garamond"/>
          <w:spacing w:val="-4"/>
          <w:sz w:val="20"/>
          <w:szCs w:val="20"/>
        </w:rPr>
      </w:pPr>
      <w:r w:rsidRPr="00C90F09">
        <w:rPr>
          <w:rFonts w:ascii="Garamond" w:hAnsi="Garamond"/>
          <w:i/>
          <w:color w:val="0000CC"/>
          <w:spacing w:val="-4"/>
          <w:sz w:val="20"/>
          <w:szCs w:val="20"/>
        </w:rPr>
        <w:t>et d'autre part</w:t>
      </w:r>
      <w:r w:rsidR="00C90F09" w:rsidRPr="00C90F09">
        <w:rPr>
          <w:rFonts w:ascii="Garamond" w:hAnsi="Garamond"/>
          <w:color w:val="0000CC"/>
          <w:spacing w:val="-4"/>
          <w:sz w:val="20"/>
          <w:szCs w:val="20"/>
        </w:rPr>
        <w:t xml:space="preserve"> </w:t>
      </w:r>
      <w:r w:rsidR="00C90F09" w:rsidRPr="00C90F09">
        <w:rPr>
          <w:rFonts w:ascii="Garamond" w:hAnsi="Garamond"/>
          <w:spacing w:val="-4"/>
          <w:sz w:val="20"/>
          <w:szCs w:val="20"/>
        </w:rPr>
        <w:t xml:space="preserve">- </w:t>
      </w:r>
      <w:r w:rsidRPr="00C90F09">
        <w:rPr>
          <w:rFonts w:ascii="Garamond" w:hAnsi="Garamond"/>
          <w:spacing w:val="-4"/>
          <w:sz w:val="20"/>
          <w:szCs w:val="20"/>
        </w:rPr>
        <w:t>ce qui va apparaître dans mes leçons cette année et qui n'est pas une nouveauté pour l'analyste à ceci près que ce n’est point ainsi qu’il le formule</w:t>
      </w:r>
      <w:r w:rsidR="00C90F09" w:rsidRPr="00C90F09">
        <w:rPr>
          <w:rFonts w:ascii="Garamond" w:hAnsi="Garamond"/>
          <w:i/>
          <w:spacing w:val="-4"/>
          <w:sz w:val="20"/>
          <w:szCs w:val="20"/>
        </w:rPr>
        <w:t xml:space="preserve"> - </w:t>
      </w:r>
      <w:r w:rsidRPr="00C90F09">
        <w:rPr>
          <w:rFonts w:ascii="Garamond" w:hAnsi="Garamond"/>
          <w:i/>
          <w:color w:val="0000CC"/>
          <w:spacing w:val="-4"/>
          <w:sz w:val="20"/>
          <w:szCs w:val="20"/>
        </w:rPr>
        <w:t>ce qui est impliqué de corporel de cette logique</w:t>
      </w:r>
      <w:r w:rsidRPr="00C90F09">
        <w:rPr>
          <w:rFonts w:ascii="Garamond" w:hAnsi="Garamond"/>
          <w:spacing w:val="-4"/>
          <w:sz w:val="20"/>
          <w:szCs w:val="20"/>
        </w:rPr>
        <w:t>.</w:t>
      </w:r>
    </w:p>
    <w:p w:rsidR="00F41228" w:rsidRPr="00F701E5" w:rsidRDefault="00F41228">
      <w:pPr>
        <w:pStyle w:val="Corpsdetexte"/>
        <w:rPr>
          <w:rFonts w:ascii="Garamond" w:hAnsi="Garamond"/>
          <w:spacing w:val="-4"/>
          <w:sz w:val="20"/>
          <w:szCs w:val="20"/>
        </w:rPr>
      </w:pPr>
    </w:p>
    <w:p w:rsidR="00C90F09" w:rsidRDefault="00665BF0">
      <w:pPr>
        <w:pStyle w:val="Corpsdetexte"/>
        <w:rPr>
          <w:rFonts w:ascii="Garamond" w:hAnsi="Garamond"/>
          <w:sz w:val="20"/>
          <w:szCs w:val="20"/>
        </w:rPr>
      </w:pPr>
      <w:r w:rsidRPr="00F701E5">
        <w:rPr>
          <w:rFonts w:ascii="Garamond" w:hAnsi="Garamond"/>
          <w:spacing w:val="-4"/>
          <w:sz w:val="20"/>
          <w:szCs w:val="20"/>
        </w:rPr>
        <w:t>Car il ne suffit pas de se souvenir que nous parlons dans l'analyse, d'</w:t>
      </w:r>
      <w:r w:rsidRPr="00C90F09">
        <w:rPr>
          <w:rFonts w:ascii="Garamond" w:hAnsi="Garamond"/>
          <w:i/>
          <w:color w:val="0000CC"/>
          <w:spacing w:val="-4"/>
          <w:sz w:val="20"/>
          <w:szCs w:val="20"/>
        </w:rPr>
        <w:t>image du corps</w:t>
      </w:r>
      <w:r w:rsidRPr="00F701E5">
        <w:rPr>
          <w:rFonts w:ascii="Garamond" w:hAnsi="Garamond"/>
          <w:spacing w:val="-4"/>
          <w:sz w:val="20"/>
          <w:szCs w:val="20"/>
        </w:rPr>
        <w:t xml:space="preserve">. Image quoi ? Image flottante, baudruche, ballon, qu'on attrape ou qu'on n’attrape pas. </w:t>
      </w:r>
      <w:r w:rsidRPr="00F701E5">
        <w:rPr>
          <w:rFonts w:ascii="Garamond" w:hAnsi="Garamond"/>
          <w:sz w:val="20"/>
          <w:szCs w:val="20"/>
        </w:rPr>
        <w:t xml:space="preserve">Justement l'image du corps ne fonctionne analytiquement que de façon partielle, </w:t>
      </w:r>
    </w:p>
    <w:p w:rsidR="00F41228" w:rsidRPr="00C90F09" w:rsidRDefault="00665BF0">
      <w:pPr>
        <w:pStyle w:val="Corpsdetexte"/>
        <w:rPr>
          <w:rFonts w:ascii="Garamond" w:hAnsi="Garamond"/>
          <w:spacing w:val="-4"/>
          <w:sz w:val="20"/>
          <w:szCs w:val="20"/>
        </w:rPr>
      </w:pPr>
      <w:r w:rsidRPr="00F701E5">
        <w:rPr>
          <w:rFonts w:ascii="Garamond" w:hAnsi="Garamond"/>
          <w:sz w:val="20"/>
          <w:szCs w:val="20"/>
        </w:rPr>
        <w:t xml:space="preserve">c’est à dire impliquée, découpée, dans la coupure logique. </w:t>
      </w:r>
    </w:p>
    <w:p w:rsidR="00F41228" w:rsidRPr="00F701E5" w:rsidRDefault="00F41228">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Fonts w:ascii="Garamond" w:hAnsi="Garamond"/>
          <w:sz w:val="20"/>
          <w:szCs w:val="20"/>
        </w:rPr>
        <w:t xml:space="preserve">Alors ça peut être intéressant de savoir que </w:t>
      </w:r>
      <w:r w:rsidRPr="00C90F09">
        <w:rPr>
          <w:rFonts w:ascii="Garamond" w:hAnsi="Garamond"/>
          <w:i/>
          <w:color w:val="0000CC"/>
          <w:sz w:val="20"/>
          <w:szCs w:val="20"/>
        </w:rPr>
        <w:t>pour les stoïciens</w:t>
      </w:r>
      <w:r w:rsidRPr="00F701E5">
        <w:rPr>
          <w:rFonts w:ascii="Garamond" w:hAnsi="Garamond"/>
          <w:sz w:val="20"/>
          <w:szCs w:val="20"/>
        </w:rPr>
        <w:t>, Dieu,</w:t>
      </w:r>
      <w:r w:rsidR="00C90F09">
        <w:rPr>
          <w:rFonts w:ascii="Garamond" w:hAnsi="Garamond"/>
          <w:sz w:val="20"/>
          <w:szCs w:val="20"/>
        </w:rPr>
        <w:t xml:space="preserve"> </w:t>
      </w:r>
      <w:r w:rsidRPr="00C90F09">
        <w:rPr>
          <w:rFonts w:ascii="Garamond" w:hAnsi="Garamond"/>
          <w:sz w:val="12"/>
          <w:szCs w:val="12"/>
        </w:rPr>
        <w:t>[</w:t>
      </w:r>
      <w:r w:rsidR="00C90F09">
        <w:rPr>
          <w:rFonts w:ascii="Garamond" w:hAnsi="Garamond"/>
          <w:sz w:val="12"/>
          <w:szCs w:val="12"/>
        </w:rPr>
        <w:t>...</w:t>
      </w:r>
      <w:r w:rsidRPr="00C90F09">
        <w:rPr>
          <w:rFonts w:ascii="Garamond" w:hAnsi="Garamond"/>
          <w:sz w:val="12"/>
          <w:szCs w:val="12"/>
        </w:rPr>
        <w:t>]</w:t>
      </w:r>
      <w:r w:rsidRPr="00F701E5">
        <w:rPr>
          <w:rFonts w:ascii="Garamond" w:hAnsi="Garamond"/>
          <w:sz w:val="20"/>
          <w:szCs w:val="20"/>
        </w:rPr>
        <w:t xml:space="preserve">, l'âme humaine, et aussi bien </w:t>
      </w:r>
      <w:r w:rsidRPr="00C90F09">
        <w:rPr>
          <w:rFonts w:ascii="Garamond" w:hAnsi="Garamond"/>
          <w:i/>
          <w:color w:val="0000CC"/>
          <w:sz w:val="20"/>
          <w:szCs w:val="20"/>
        </w:rPr>
        <w:t>tout dans le monde</w:t>
      </w:r>
      <w:r w:rsidRPr="00F701E5">
        <w:rPr>
          <w:rFonts w:ascii="Garamond" w:hAnsi="Garamond"/>
          <w:sz w:val="20"/>
          <w:szCs w:val="20"/>
        </w:rPr>
        <w:t>, y compris les déterminations de qualité</w:t>
      </w:r>
      <w:r w:rsidR="00C90F09">
        <w:rPr>
          <w:rFonts w:ascii="Garamond" w:hAnsi="Garamond"/>
          <w:sz w:val="20"/>
          <w:szCs w:val="20"/>
        </w:rPr>
        <w:t xml:space="preserve"> - </w:t>
      </w:r>
      <w:r w:rsidRPr="00C90F09">
        <w:rPr>
          <w:rFonts w:ascii="Garamond" w:hAnsi="Garamond"/>
          <w:i/>
          <w:sz w:val="20"/>
          <w:szCs w:val="20"/>
        </w:rPr>
        <w:t>tout, à part quelques points d'exception dont il ne sera pas sans intérêt de relever la carte</w:t>
      </w:r>
      <w:r w:rsidR="00C90F09">
        <w:rPr>
          <w:rFonts w:ascii="Garamond" w:hAnsi="Garamond"/>
          <w:sz w:val="20"/>
          <w:szCs w:val="20"/>
        </w:rPr>
        <w:t xml:space="preserve"> - </w:t>
      </w:r>
      <w:r w:rsidRPr="00C90F09">
        <w:rPr>
          <w:rFonts w:ascii="Garamond" w:hAnsi="Garamond"/>
          <w:i/>
          <w:color w:val="0000CC"/>
          <w:sz w:val="20"/>
          <w:szCs w:val="20"/>
        </w:rPr>
        <w:t>tout était corporel</w:t>
      </w:r>
      <w:r w:rsidRPr="00F701E5">
        <w:rPr>
          <w:rFonts w:ascii="Garamond" w:hAnsi="Garamond"/>
          <w:sz w:val="20"/>
          <w:szCs w:val="20"/>
        </w:rPr>
        <w:t>.</w:t>
      </w:r>
    </w:p>
    <w:p w:rsidR="00F41228" w:rsidRPr="00F701E5" w:rsidRDefault="00F4122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Voilà des logiciens pour qui tout est corps. Je ne dis pas que ce soit une étude à laquelle on ne pourrait pas en préférer quelque autre meilleure, on pourrait aussi étudier pourquoi ARISTOTE a tout à fait loupé la question de </w:t>
      </w:r>
      <w:r w:rsidR="00F41228" w:rsidRPr="00F701E5">
        <w:rPr>
          <w:rFonts w:ascii="Garamond" w:hAnsi="Garamond"/>
          <w:sz w:val="20"/>
          <w:szCs w:val="20"/>
        </w:rPr>
        <w:t>« </w:t>
      </w:r>
      <w:r w:rsidRPr="00F701E5">
        <w:rPr>
          <w:rFonts w:ascii="Garamond" w:hAnsi="Garamond" w:cs="Times New Roman"/>
          <w:i/>
          <w:sz w:val="20"/>
          <w:szCs w:val="20"/>
        </w:rPr>
        <w:t>la cause matérielle</w:t>
      </w:r>
      <w:r w:rsidR="00F41228"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sz w:val="20"/>
          <w:szCs w:val="20"/>
        </w:rPr>
        <w:t>pourquoi la matière</w:t>
      </w:r>
      <w:r w:rsidRPr="00F701E5">
        <w:rPr>
          <w:rFonts w:ascii="Garamond" w:hAnsi="Garamond"/>
          <w:sz w:val="20"/>
          <w:szCs w:val="20"/>
        </w:rPr>
        <w:t xml:space="preserve">, en fin de compte, chez lui, </w:t>
      </w:r>
      <w:r w:rsidRPr="00F701E5">
        <w:rPr>
          <w:rFonts w:ascii="Garamond" w:hAnsi="Garamond"/>
          <w:i/>
          <w:sz w:val="20"/>
          <w:szCs w:val="20"/>
        </w:rPr>
        <w:t>n'est pas cause</w:t>
      </w:r>
      <w:r w:rsidRPr="00F701E5">
        <w:rPr>
          <w:rFonts w:ascii="Garamond" w:hAnsi="Garamond"/>
          <w:sz w:val="20"/>
          <w:szCs w:val="20"/>
        </w:rPr>
        <w:t xml:space="preserve"> du tout puisqu'elle </w:t>
      </w:r>
      <w:r w:rsidRPr="00F701E5">
        <w:rPr>
          <w:rFonts w:ascii="Garamond" w:hAnsi="Garamond" w:cs="Times New Roman"/>
          <w:i/>
          <w:sz w:val="20"/>
          <w:szCs w:val="20"/>
        </w:rPr>
        <w:t>est un élément purement passif</w:t>
      </w:r>
      <w:r w:rsidRPr="00F701E5">
        <w:rPr>
          <w:rFonts w:ascii="Garamond" w:hAnsi="Garamond"/>
          <w:sz w:val="20"/>
          <w:szCs w:val="20"/>
        </w:rPr>
        <w:t xml:space="preserve">. </w:t>
      </w:r>
    </w:p>
    <w:p w:rsidR="00F41228" w:rsidRPr="00F701E5" w:rsidRDefault="00F41228">
      <w:pPr>
        <w:pStyle w:val="Corpsdetexte"/>
        <w:rPr>
          <w:rFonts w:ascii="Garamond" w:hAnsi="Garamond"/>
          <w:sz w:val="20"/>
          <w:szCs w:val="20"/>
        </w:rPr>
      </w:pPr>
    </w:p>
    <w:p w:rsidR="00F41228" w:rsidRPr="00F701E5" w:rsidRDefault="00665BF0">
      <w:pPr>
        <w:pStyle w:val="Corpsdetexte"/>
        <w:rPr>
          <w:rFonts w:ascii="Garamond" w:hAnsi="Garamond"/>
          <w:sz w:val="20"/>
          <w:szCs w:val="20"/>
        </w:rPr>
      </w:pPr>
      <w:r w:rsidRPr="00F701E5">
        <w:rPr>
          <w:rFonts w:ascii="Garamond" w:hAnsi="Garamond"/>
          <w:sz w:val="20"/>
          <w:szCs w:val="20"/>
        </w:rPr>
        <w:t xml:space="preserve">On peut prendre les choses où on veut, si on a une </w:t>
      </w:r>
      <w:r w:rsidR="00241C64" w:rsidRPr="00F701E5">
        <w:rPr>
          <w:rFonts w:ascii="Garamond" w:hAnsi="Garamond" w:cs="Times New Roman"/>
          <w:i/>
          <w:color w:val="000000" w:themeColor="text1"/>
          <w:spacing w:val="-3"/>
          <w:sz w:val="20"/>
          <w:szCs w:val="20"/>
        </w:rPr>
        <w:t>praxis</w:t>
      </w:r>
      <w:r w:rsidRPr="00F701E5">
        <w:rPr>
          <w:rFonts w:ascii="Garamond" w:hAnsi="Garamond"/>
          <w:sz w:val="20"/>
          <w:szCs w:val="20"/>
        </w:rPr>
        <w:t xml:space="preserve"> comme la nôtre on doit toujours retomber sur les points vifs. </w:t>
      </w:r>
    </w:p>
    <w:p w:rsidR="0079392F" w:rsidRDefault="00665BF0">
      <w:pPr>
        <w:pStyle w:val="Corpsdetexte"/>
        <w:rPr>
          <w:rFonts w:ascii="Garamond" w:hAnsi="Garamond"/>
          <w:sz w:val="20"/>
          <w:szCs w:val="20"/>
        </w:rPr>
      </w:pPr>
      <w:r w:rsidRPr="00F701E5">
        <w:rPr>
          <w:rFonts w:ascii="Garamond" w:hAnsi="Garamond"/>
          <w:sz w:val="20"/>
          <w:szCs w:val="20"/>
        </w:rPr>
        <w:t xml:space="preserve">Seulement </w:t>
      </w:r>
      <w:r w:rsidRPr="0079392F">
        <w:rPr>
          <w:rFonts w:ascii="Garamond" w:hAnsi="Garamond"/>
          <w:i/>
          <w:sz w:val="20"/>
          <w:szCs w:val="20"/>
        </w:rPr>
        <w:t>ce choix</w:t>
      </w:r>
      <w:r w:rsidRPr="00F701E5">
        <w:rPr>
          <w:rFonts w:ascii="Garamond" w:hAnsi="Garamond"/>
          <w:sz w:val="20"/>
          <w:szCs w:val="20"/>
        </w:rPr>
        <w:t xml:space="preserve">, alors, ne peut se faire qu'en commun, puisque </w:t>
      </w:r>
      <w:r w:rsidRPr="0079392F">
        <w:rPr>
          <w:rFonts w:ascii="Garamond" w:hAnsi="Garamond"/>
          <w:i/>
          <w:sz w:val="20"/>
          <w:szCs w:val="20"/>
        </w:rPr>
        <w:t>c'est un choix très spécial</w:t>
      </w:r>
      <w:r w:rsidRPr="00F701E5">
        <w:rPr>
          <w:rFonts w:ascii="Garamond" w:hAnsi="Garamond"/>
          <w:sz w:val="20"/>
          <w:szCs w:val="20"/>
        </w:rPr>
        <w:t xml:space="preserve"> et je ne peux pas laisser se répandre</w:t>
      </w:r>
      <w:r w:rsidR="0079392F">
        <w:rPr>
          <w:rFonts w:ascii="Garamond" w:hAnsi="Garamond"/>
          <w:sz w:val="20"/>
          <w:szCs w:val="20"/>
        </w:rPr>
        <w:t xml:space="preserve"> </w:t>
      </w:r>
    </w:p>
    <w:p w:rsidR="00F41228" w:rsidRPr="00F701E5" w:rsidRDefault="0079392F">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 xml:space="preserve"> ce qui ne manquerait pas d’arriver avec le goût des étiquettes</w:t>
      </w:r>
      <w:r>
        <w:rPr>
          <w:rFonts w:ascii="Garamond" w:hAnsi="Garamond"/>
          <w:sz w:val="20"/>
          <w:szCs w:val="20"/>
        </w:rPr>
        <w:t xml:space="preserve"> - </w:t>
      </w:r>
      <w:r w:rsidR="00665BF0" w:rsidRPr="00F701E5">
        <w:rPr>
          <w:rFonts w:ascii="Garamond" w:hAnsi="Garamond"/>
          <w:sz w:val="20"/>
          <w:szCs w:val="20"/>
        </w:rPr>
        <w:t xml:space="preserve">que je vous prêche une psychanalyse stoïcienne. </w:t>
      </w:r>
    </w:p>
    <w:p w:rsidR="0079392F" w:rsidRDefault="00665BF0">
      <w:pPr>
        <w:pStyle w:val="Corpsdetexte"/>
        <w:rPr>
          <w:rFonts w:ascii="Garamond" w:hAnsi="Garamond"/>
          <w:sz w:val="20"/>
          <w:szCs w:val="20"/>
        </w:rPr>
      </w:pPr>
      <w:r w:rsidRPr="00F701E5">
        <w:rPr>
          <w:rFonts w:ascii="Garamond" w:hAnsi="Garamond"/>
          <w:sz w:val="20"/>
          <w:szCs w:val="20"/>
        </w:rPr>
        <w:t>Nous tâcherons donc de mettre au point ces choses d’un choix commun pour un travail efficace. Je crois que le meilleur système est qu’un travail en sorte, qui puisse être communiqué à l'ensemble, à l’ensemble de ceux qui</w:t>
      </w:r>
      <w:r w:rsidR="00F41228" w:rsidRPr="00F701E5">
        <w:rPr>
          <w:rFonts w:ascii="Garamond" w:hAnsi="Garamond"/>
          <w:sz w:val="20"/>
          <w:szCs w:val="20"/>
        </w:rPr>
        <w:t xml:space="preserve"> </w:t>
      </w:r>
      <w:r w:rsidRPr="00F701E5">
        <w:rPr>
          <w:rFonts w:ascii="Garamond" w:hAnsi="Garamond"/>
          <w:sz w:val="20"/>
          <w:szCs w:val="20"/>
        </w:rPr>
        <w:t xml:space="preserve">ici, </w:t>
      </w:r>
    </w:p>
    <w:p w:rsidR="00665BF0" w:rsidRPr="00F701E5" w:rsidRDefault="00665BF0">
      <w:pPr>
        <w:pStyle w:val="Corpsdetexte"/>
        <w:rPr>
          <w:rFonts w:ascii="Garamond" w:hAnsi="Garamond"/>
          <w:sz w:val="20"/>
          <w:szCs w:val="20"/>
        </w:rPr>
      </w:pPr>
      <w:r w:rsidRPr="00F701E5">
        <w:rPr>
          <w:rFonts w:ascii="Garamond" w:hAnsi="Garamond"/>
          <w:sz w:val="20"/>
          <w:szCs w:val="20"/>
        </w:rPr>
        <w:t>me feront l’honneur, je l’espère, de poursuivre leur assiduité aux deux premiers mercredis.</w:t>
      </w:r>
    </w:p>
    <w:p w:rsidR="00241C64" w:rsidRPr="00F701E5" w:rsidRDefault="00241C64">
      <w:pPr>
        <w:pStyle w:val="Corpsdetexte"/>
        <w:rPr>
          <w:rFonts w:ascii="Garamond" w:hAnsi="Garamond"/>
          <w:sz w:val="20"/>
          <w:szCs w:val="20"/>
        </w:rPr>
      </w:pPr>
    </w:p>
    <w:p w:rsidR="0079392F" w:rsidRDefault="00665BF0" w:rsidP="0079392F">
      <w:pPr>
        <w:pStyle w:val="Corpsdetexte"/>
        <w:rPr>
          <w:rFonts w:ascii="Garamond" w:hAnsi="Garamond"/>
          <w:sz w:val="20"/>
          <w:szCs w:val="20"/>
        </w:rPr>
      </w:pPr>
      <w:r w:rsidRPr="00F701E5">
        <w:rPr>
          <w:rFonts w:ascii="Garamond" w:hAnsi="Garamond"/>
          <w:sz w:val="20"/>
          <w:szCs w:val="20"/>
        </w:rPr>
        <w:t>Ces remarques étant closes</w:t>
      </w:r>
      <w:r w:rsidR="0079392F">
        <w:rPr>
          <w:rFonts w:ascii="Garamond" w:hAnsi="Garamond"/>
          <w:sz w:val="20"/>
          <w:szCs w:val="20"/>
        </w:rPr>
        <w:t xml:space="preserve">, </w:t>
      </w:r>
      <w:r w:rsidRPr="00F701E5">
        <w:rPr>
          <w:rFonts w:ascii="Garamond" w:hAnsi="Garamond"/>
          <w:sz w:val="20"/>
          <w:szCs w:val="20"/>
        </w:rPr>
        <w:t>qui d’ailleurs ne sont pas sans intérêt pour les points qui les ont fait émerger dans mon discours</w:t>
      </w:r>
      <w:r w:rsidR="00241C64" w:rsidRPr="00F701E5">
        <w:rPr>
          <w:rFonts w:ascii="Garamond" w:hAnsi="Garamond"/>
          <w:sz w:val="20"/>
          <w:szCs w:val="20"/>
        </w:rPr>
        <w:t>,</w:t>
      </w:r>
      <w:r w:rsidRPr="00F701E5">
        <w:rPr>
          <w:rFonts w:ascii="Garamond" w:hAnsi="Garamond"/>
          <w:sz w:val="20"/>
          <w:szCs w:val="20"/>
        </w:rPr>
        <w:t xml:space="preserve"> </w:t>
      </w:r>
    </w:p>
    <w:p w:rsidR="00F41228" w:rsidRPr="00F701E5" w:rsidRDefault="00665BF0">
      <w:pPr>
        <w:pStyle w:val="Corpsdetexte"/>
        <w:rPr>
          <w:rFonts w:ascii="Garamond" w:hAnsi="Garamond"/>
          <w:sz w:val="20"/>
          <w:szCs w:val="20"/>
        </w:rPr>
      </w:pPr>
      <w:r w:rsidRPr="00F701E5">
        <w:rPr>
          <w:rFonts w:ascii="Garamond" w:hAnsi="Garamond"/>
          <w:sz w:val="20"/>
          <w:szCs w:val="20"/>
        </w:rPr>
        <w:t xml:space="preserve">ce rappel d’une certaine question sur </w:t>
      </w:r>
      <w:r w:rsidRPr="00F701E5">
        <w:rPr>
          <w:rFonts w:ascii="Garamond" w:hAnsi="Garamond" w:cs="Times New Roman"/>
          <w:i/>
          <w:sz w:val="20"/>
          <w:szCs w:val="20"/>
        </w:rPr>
        <w:t>la cause</w:t>
      </w:r>
      <w:r w:rsidRPr="00F701E5">
        <w:rPr>
          <w:rFonts w:ascii="Garamond" w:hAnsi="Garamond"/>
          <w:sz w:val="20"/>
          <w:szCs w:val="20"/>
        </w:rPr>
        <w:t xml:space="preserve"> ou sur ce qu'il faut entendre par </w:t>
      </w:r>
      <w:r w:rsidRPr="00F701E5">
        <w:rPr>
          <w:rFonts w:ascii="Garamond" w:hAnsi="Garamond" w:cs="Times New Roman"/>
          <w:i/>
          <w:sz w:val="20"/>
          <w:szCs w:val="20"/>
        </w:rPr>
        <w:t>la matière</w:t>
      </w:r>
      <w:r w:rsidR="0079392F">
        <w:rPr>
          <w:rFonts w:ascii="Garamond" w:hAnsi="Garamond" w:cs="Times New Roman"/>
          <w:i/>
          <w:sz w:val="20"/>
          <w:szCs w:val="20"/>
        </w:rPr>
        <w:t xml:space="preserve">, </w:t>
      </w:r>
      <w:r w:rsidRPr="00F701E5">
        <w:rPr>
          <w:rFonts w:ascii="Garamond" w:hAnsi="Garamond"/>
          <w:sz w:val="20"/>
          <w:szCs w:val="20"/>
        </w:rPr>
        <w:t>je reprends encore ceci</w:t>
      </w:r>
      <w:r w:rsidR="00F41228" w:rsidRPr="00F701E5">
        <w:rPr>
          <w:rFonts w:ascii="Garamond" w:hAnsi="Garamond"/>
          <w:sz w:val="20"/>
          <w:szCs w:val="20"/>
        </w:rPr>
        <w:t xml:space="preserve">, </w:t>
      </w:r>
      <w:r w:rsidRPr="00F701E5">
        <w:rPr>
          <w:rFonts w:ascii="Garamond" w:hAnsi="Garamond"/>
          <w:sz w:val="20"/>
          <w:szCs w:val="20"/>
        </w:rPr>
        <w:t>c'est que</w:t>
      </w:r>
      <w:r w:rsidR="00F41228" w:rsidRPr="00F701E5">
        <w:rPr>
          <w:rFonts w:ascii="Garamond" w:hAnsi="Garamond"/>
          <w:sz w:val="20"/>
          <w:szCs w:val="20"/>
        </w:rPr>
        <w:t>…</w:t>
      </w:r>
      <w:r w:rsidRPr="00F701E5">
        <w:rPr>
          <w:rFonts w:ascii="Garamond" w:hAnsi="Garamond"/>
          <w:sz w:val="20"/>
          <w:szCs w:val="20"/>
        </w:rPr>
        <w:t xml:space="preserve"> </w:t>
      </w:r>
    </w:p>
    <w:p w:rsidR="0079392F" w:rsidRDefault="00665BF0" w:rsidP="000D3C3F">
      <w:pPr>
        <w:pStyle w:val="Corpsdetexte"/>
        <w:numPr>
          <w:ilvl w:val="0"/>
          <w:numId w:val="16"/>
        </w:numPr>
        <w:rPr>
          <w:rFonts w:ascii="Garamond" w:hAnsi="Garamond"/>
          <w:sz w:val="20"/>
          <w:szCs w:val="20"/>
        </w:rPr>
      </w:pPr>
      <w:r w:rsidRPr="00F701E5">
        <w:rPr>
          <w:rFonts w:ascii="Garamond" w:hAnsi="Garamond"/>
          <w:sz w:val="20"/>
          <w:szCs w:val="20"/>
        </w:rPr>
        <w:t xml:space="preserve">si mon enseignement a un sens, </w:t>
      </w:r>
    </w:p>
    <w:p w:rsidR="0079392F" w:rsidRDefault="00665BF0" w:rsidP="000D3C3F">
      <w:pPr>
        <w:pStyle w:val="Corpsdetexte"/>
        <w:numPr>
          <w:ilvl w:val="0"/>
          <w:numId w:val="16"/>
        </w:numPr>
        <w:rPr>
          <w:rFonts w:ascii="Garamond" w:hAnsi="Garamond"/>
          <w:sz w:val="20"/>
          <w:szCs w:val="20"/>
        </w:rPr>
      </w:pPr>
      <w:r w:rsidRPr="0079392F">
        <w:rPr>
          <w:rFonts w:ascii="Garamond" w:hAnsi="Garamond"/>
          <w:sz w:val="20"/>
          <w:szCs w:val="20"/>
        </w:rPr>
        <w:t xml:space="preserve">s'il est cohérent avec le structuralisme qu'il met en valeur, </w:t>
      </w:r>
    </w:p>
    <w:p w:rsidR="00F41228" w:rsidRPr="0079392F" w:rsidRDefault="00665BF0" w:rsidP="000D3C3F">
      <w:pPr>
        <w:pStyle w:val="Corpsdetexte"/>
        <w:numPr>
          <w:ilvl w:val="0"/>
          <w:numId w:val="16"/>
        </w:numPr>
        <w:rPr>
          <w:rFonts w:ascii="Garamond" w:hAnsi="Garamond"/>
          <w:sz w:val="20"/>
          <w:szCs w:val="20"/>
        </w:rPr>
      </w:pPr>
      <w:r w:rsidRPr="0079392F">
        <w:rPr>
          <w:rFonts w:ascii="Garamond" w:hAnsi="Garamond"/>
          <w:sz w:val="20"/>
          <w:szCs w:val="20"/>
        </w:rPr>
        <w:t>s'il a pu se pour</w:t>
      </w:r>
      <w:r w:rsidR="00F41228" w:rsidRPr="0079392F">
        <w:rPr>
          <w:rFonts w:ascii="Garamond" w:hAnsi="Garamond"/>
          <w:sz w:val="20"/>
          <w:szCs w:val="20"/>
        </w:rPr>
        <w:t>suivre et s'édifier d'an en an,</w:t>
      </w:r>
    </w:p>
    <w:p w:rsidR="00F41228" w:rsidRPr="00F701E5" w:rsidRDefault="00F41228" w:rsidP="00F41228">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il me semble qu'il est assez normal de considérer qu'il a trouvé faveur dans ceci </w:t>
      </w:r>
      <w:r w:rsidR="00665BF0" w:rsidRPr="0079392F">
        <w:rPr>
          <w:rFonts w:ascii="Garamond" w:hAnsi="Garamond"/>
          <w:i/>
          <w:sz w:val="20"/>
          <w:szCs w:val="20"/>
        </w:rPr>
        <w:t>que la formulation structuraliste pour se fonder</w:t>
      </w:r>
      <w:r w:rsidRPr="00F701E5">
        <w:rPr>
          <w:rFonts w:ascii="Garamond" w:hAnsi="Garamond"/>
          <w:sz w:val="20"/>
          <w:szCs w:val="20"/>
        </w:rPr>
        <w:t>…</w:t>
      </w:r>
      <w:r w:rsidR="00665BF0" w:rsidRPr="00F701E5">
        <w:rPr>
          <w:rFonts w:ascii="Garamond" w:hAnsi="Garamond"/>
          <w:sz w:val="20"/>
          <w:szCs w:val="20"/>
        </w:rPr>
        <w:t xml:space="preserve"> </w:t>
      </w:r>
    </w:p>
    <w:p w:rsidR="00241C64" w:rsidRPr="00F701E5" w:rsidRDefault="0079392F" w:rsidP="00241C64">
      <w:pPr>
        <w:pStyle w:val="Corpsdetexte"/>
        <w:ind w:left="708"/>
        <w:rPr>
          <w:rFonts w:ascii="Garamond" w:hAnsi="Garamond"/>
          <w:sz w:val="20"/>
          <w:szCs w:val="20"/>
        </w:rPr>
      </w:pPr>
      <w:r>
        <w:rPr>
          <w:rFonts w:ascii="Garamond" w:hAnsi="Garamond"/>
          <w:sz w:val="20"/>
          <w:szCs w:val="20"/>
        </w:rPr>
        <w:t>r</w:t>
      </w:r>
      <w:r w:rsidR="00665BF0" w:rsidRPr="00F701E5">
        <w:rPr>
          <w:rFonts w:ascii="Garamond" w:hAnsi="Garamond"/>
          <w:sz w:val="20"/>
          <w:szCs w:val="20"/>
        </w:rPr>
        <w:t>appelez</w:t>
      </w:r>
      <w:r>
        <w:rPr>
          <w:rFonts w:ascii="Garamond" w:hAnsi="Garamond"/>
          <w:sz w:val="20"/>
          <w:szCs w:val="20"/>
        </w:rPr>
        <w:t>-</w:t>
      </w:r>
      <w:r w:rsidR="00665BF0" w:rsidRPr="00F701E5">
        <w:rPr>
          <w:rFonts w:ascii="Garamond" w:hAnsi="Garamond"/>
          <w:sz w:val="20"/>
          <w:szCs w:val="20"/>
        </w:rPr>
        <w:t>vous</w:t>
      </w:r>
      <w:r w:rsidR="00E12152" w:rsidRPr="00F701E5">
        <w:rPr>
          <w:rFonts w:ascii="Garamond" w:hAnsi="Garamond"/>
          <w:sz w:val="20"/>
          <w:szCs w:val="20"/>
        </w:rPr>
        <w:t xml:space="preserve"> </w:t>
      </w:r>
      <w:r>
        <w:rPr>
          <w:rFonts w:ascii="Garamond" w:hAnsi="Garamond"/>
          <w:sz w:val="20"/>
          <w:szCs w:val="20"/>
        </w:rPr>
        <w:t>-</w:t>
      </w:r>
      <w:r w:rsidR="00665BF0" w:rsidRPr="00F701E5">
        <w:rPr>
          <w:rFonts w:ascii="Garamond" w:hAnsi="Garamond"/>
          <w:sz w:val="20"/>
          <w:szCs w:val="20"/>
        </w:rPr>
        <w:t xml:space="preserve"> </w:t>
      </w:r>
      <w:r w:rsidR="00665BF0" w:rsidRPr="00F701E5">
        <w:rPr>
          <w:rFonts w:ascii="Garamond" w:hAnsi="Garamond"/>
          <w:i/>
          <w:sz w:val="20"/>
          <w:szCs w:val="20"/>
        </w:rPr>
        <w:t>ceux qui le peuvent</w:t>
      </w:r>
      <w:r w:rsidR="00E12152" w:rsidRPr="00F701E5">
        <w:rPr>
          <w:rFonts w:ascii="Garamond" w:hAnsi="Garamond"/>
          <w:sz w:val="20"/>
          <w:szCs w:val="20"/>
        </w:rPr>
        <w:t xml:space="preserve"> </w:t>
      </w:r>
      <w:r>
        <w:rPr>
          <w:rFonts w:ascii="Garamond" w:hAnsi="Garamond"/>
          <w:sz w:val="20"/>
          <w:szCs w:val="20"/>
        </w:rPr>
        <w:t>-</w:t>
      </w:r>
      <w:r w:rsidR="00665BF0" w:rsidRPr="00F701E5">
        <w:rPr>
          <w:rFonts w:ascii="Garamond" w:hAnsi="Garamond"/>
          <w:sz w:val="20"/>
          <w:szCs w:val="20"/>
        </w:rPr>
        <w:t xml:space="preserve"> </w:t>
      </w:r>
      <w:r w:rsidR="00665BF0" w:rsidRPr="00F701E5">
        <w:rPr>
          <w:rFonts w:ascii="Garamond" w:hAnsi="Garamond" w:cs="Times New Roman"/>
          <w:i/>
          <w:color w:val="0000CC"/>
          <w:sz w:val="20"/>
          <w:szCs w:val="20"/>
        </w:rPr>
        <w:t>mon premier graphe</w:t>
      </w:r>
      <w:r w:rsidR="00665BF0" w:rsidRPr="00F701E5">
        <w:rPr>
          <w:rFonts w:ascii="Garamond" w:hAnsi="Garamond"/>
          <w:sz w:val="20"/>
          <w:szCs w:val="20"/>
        </w:rPr>
        <w:t xml:space="preserve"> échafaudé pendant toute une année, patiemment, rappelez vous </w:t>
      </w:r>
      <w:r w:rsidR="00665BF0" w:rsidRPr="00F701E5">
        <w:rPr>
          <w:rFonts w:ascii="Garamond" w:hAnsi="Garamond" w:cs="Times New Roman"/>
          <w:i/>
          <w:color w:val="0000CC"/>
          <w:sz w:val="20"/>
          <w:szCs w:val="20"/>
        </w:rPr>
        <w:t>ce premier graphe</w:t>
      </w:r>
      <w:r w:rsidR="00665BF0" w:rsidRPr="00F701E5">
        <w:rPr>
          <w:rFonts w:ascii="Garamond" w:hAnsi="Garamond"/>
          <w:sz w:val="20"/>
          <w:szCs w:val="20"/>
        </w:rPr>
        <w:t xml:space="preserve">, ce rapport </w:t>
      </w:r>
      <w:r w:rsidR="00665BF0" w:rsidRPr="00F701E5">
        <w:rPr>
          <w:rFonts w:ascii="Garamond" w:hAnsi="Garamond" w:cs="Times New Roman"/>
          <w:i/>
          <w:sz w:val="20"/>
          <w:szCs w:val="20"/>
        </w:rPr>
        <w:t>en réseau</w:t>
      </w:r>
      <w:r w:rsidR="00665BF0" w:rsidRPr="00F701E5">
        <w:rPr>
          <w:rFonts w:ascii="Garamond" w:hAnsi="Garamond"/>
          <w:sz w:val="20"/>
          <w:szCs w:val="20"/>
        </w:rPr>
        <w:t xml:space="preserve"> des fonctions déterminantes de </w:t>
      </w:r>
      <w:r w:rsidR="00665BF0" w:rsidRPr="0079392F">
        <w:rPr>
          <w:rFonts w:ascii="Garamond" w:hAnsi="Garamond"/>
          <w:i/>
          <w:sz w:val="20"/>
          <w:szCs w:val="20"/>
        </w:rPr>
        <w:t>la structure du langage et du champ de la parole</w:t>
      </w:r>
      <w:r>
        <w:rPr>
          <w:rFonts w:ascii="Garamond" w:hAnsi="Garamond"/>
          <w:i/>
          <w:sz w:val="20"/>
          <w:szCs w:val="20"/>
        </w:rPr>
        <w:t xml:space="preserve"> </w:t>
      </w:r>
      <w:r w:rsidR="00665BF0" w:rsidRPr="0079392F">
        <w:rPr>
          <w:rStyle w:val="Appelnotedebasdep"/>
          <w:rFonts w:ascii="Garamond" w:hAnsi="Garamond" w:cs="Times New Roman"/>
          <w:b/>
          <w:bCs/>
          <w:color w:val="C00000"/>
          <w:sz w:val="20"/>
          <w:szCs w:val="20"/>
          <w:vertAlign w:val="superscript"/>
        </w:rPr>
        <w:footnoteReference w:id="32"/>
      </w:r>
    </w:p>
    <w:p w:rsidR="00241C64" w:rsidRPr="00F701E5" w:rsidRDefault="00F41228">
      <w:pPr>
        <w:pStyle w:val="Corpsdetexte"/>
        <w:rPr>
          <w:rFonts w:ascii="Garamond" w:hAnsi="Garamond"/>
          <w:sz w:val="20"/>
          <w:szCs w:val="20"/>
        </w:rPr>
      </w:pPr>
      <w:r w:rsidRPr="00F701E5">
        <w:rPr>
          <w:rFonts w:ascii="Garamond" w:hAnsi="Garamond"/>
          <w:sz w:val="20"/>
          <w:szCs w:val="20"/>
        </w:rPr>
        <w:t>…s</w:t>
      </w:r>
      <w:r w:rsidR="00665BF0" w:rsidRPr="00F701E5">
        <w:rPr>
          <w:rFonts w:ascii="Garamond" w:hAnsi="Garamond"/>
          <w:sz w:val="20"/>
          <w:szCs w:val="20"/>
        </w:rPr>
        <w:t>i cette structure en réseau par exemple, a un avantage, c'est précisément d'appartenir</w:t>
      </w:r>
      <w:r w:rsidR="0079392F">
        <w:rPr>
          <w:rFonts w:ascii="Garamond" w:hAnsi="Garamond"/>
          <w:sz w:val="20"/>
          <w:szCs w:val="20"/>
        </w:rPr>
        <w:t xml:space="preserve"> - </w:t>
      </w:r>
      <w:r w:rsidR="00665BF0" w:rsidRPr="00F701E5">
        <w:rPr>
          <w:rFonts w:ascii="Garamond" w:hAnsi="Garamond"/>
          <w:sz w:val="20"/>
          <w:szCs w:val="20"/>
        </w:rPr>
        <w:t>au premier mot « monde » près, mais je l’emploie vite pour me faire entendre</w:t>
      </w:r>
      <w:r w:rsidR="0079392F">
        <w:rPr>
          <w:rFonts w:ascii="Garamond" w:hAnsi="Garamond"/>
          <w:sz w:val="20"/>
          <w:szCs w:val="20"/>
        </w:rPr>
        <w:t xml:space="preserve"> - </w:t>
      </w:r>
      <w:r w:rsidR="00665BF0" w:rsidRPr="00F701E5">
        <w:rPr>
          <w:rFonts w:ascii="Garamond" w:hAnsi="Garamond"/>
          <w:sz w:val="20"/>
          <w:szCs w:val="20"/>
        </w:rPr>
        <w:t>à un monde topologique, ce qui veut dire : où les connexions ne se perdent pas, parce que le fond est déformable, souple, élastique</w:t>
      </w:r>
      <w:r w:rsidR="0079392F">
        <w:rPr>
          <w:rFonts w:ascii="Garamond" w:hAnsi="Garamond"/>
          <w:sz w:val="20"/>
          <w:szCs w:val="20"/>
        </w:rPr>
        <w:t xml:space="preserve"> - </w:t>
      </w:r>
      <w:r w:rsidR="00665BF0" w:rsidRPr="00F701E5">
        <w:rPr>
          <w:rFonts w:ascii="Garamond" w:hAnsi="Garamond"/>
          <w:sz w:val="20"/>
          <w:szCs w:val="20"/>
        </w:rPr>
        <w:t>ce n'est pas nouveau ça, même les gens rebelles ont très bien compris de quoi il s'agissait</w:t>
      </w:r>
      <w:r w:rsidR="0079392F">
        <w:rPr>
          <w:rFonts w:ascii="Garamond" w:hAnsi="Garamond"/>
          <w:sz w:val="20"/>
          <w:szCs w:val="20"/>
        </w:rPr>
        <w:t xml:space="preserve"> - </w:t>
      </w:r>
      <w:r w:rsidR="00665BF0" w:rsidRPr="00F701E5">
        <w:rPr>
          <w:rFonts w:ascii="Garamond" w:hAnsi="Garamond"/>
          <w:sz w:val="20"/>
          <w:szCs w:val="20"/>
        </w:rPr>
        <w:t xml:space="preserve">de sorte que c'est ce qui permet que l'édifice ne s'écroule pas, ne se déchire pas, en raison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des modifications des proportions de </w:t>
      </w:r>
      <w:r w:rsidRPr="00F701E5">
        <w:rPr>
          <w:rFonts w:ascii="Garamond" w:hAnsi="Garamond" w:cs="Times New Roman"/>
          <w:i/>
          <w:sz w:val="20"/>
          <w:szCs w:val="20"/>
        </w:rPr>
        <w:t>la métrique de l'ensemble</w:t>
      </w:r>
      <w:r w:rsidRPr="00F701E5">
        <w:rPr>
          <w:rFonts w:ascii="Garamond" w:hAnsi="Garamond"/>
          <w:sz w:val="20"/>
          <w:szCs w:val="20"/>
        </w:rPr>
        <w:t xml:space="preserve">. </w:t>
      </w:r>
    </w:p>
    <w:p w:rsidR="00F41228" w:rsidRPr="00F701E5" w:rsidRDefault="00F4122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Quand j'apporte de nouveaux termes, et que</w:t>
      </w:r>
      <w:r w:rsidR="0079392F">
        <w:rPr>
          <w:rFonts w:ascii="Garamond" w:hAnsi="Garamond"/>
          <w:sz w:val="20"/>
          <w:szCs w:val="20"/>
        </w:rPr>
        <w:t xml:space="preserve"> - </w:t>
      </w:r>
      <w:r w:rsidRPr="00F701E5">
        <w:rPr>
          <w:rFonts w:ascii="Garamond" w:hAnsi="Garamond"/>
          <w:sz w:val="20"/>
          <w:szCs w:val="20"/>
        </w:rPr>
        <w:t>comme tout à l’heure je l’évoquais</w:t>
      </w:r>
      <w:r w:rsidR="0079392F">
        <w:rPr>
          <w:rFonts w:ascii="Garamond" w:hAnsi="Garamond"/>
          <w:sz w:val="20"/>
          <w:szCs w:val="20"/>
        </w:rPr>
        <w:t xml:space="preserve"> - </w:t>
      </w:r>
      <w:r w:rsidRPr="00F701E5">
        <w:rPr>
          <w:rFonts w:ascii="Garamond" w:hAnsi="Garamond"/>
          <w:sz w:val="20"/>
          <w:szCs w:val="20"/>
        </w:rPr>
        <w:t xml:space="preserve">après </w:t>
      </w:r>
      <w:r w:rsidRPr="00F701E5">
        <w:rPr>
          <w:rFonts w:ascii="Garamond" w:hAnsi="Garamond" w:cs="Times New Roman"/>
          <w:i/>
          <w:sz w:val="20"/>
          <w:szCs w:val="20"/>
        </w:rPr>
        <w:t>l'être et l'avoir</w:t>
      </w:r>
      <w:r w:rsidRPr="00F701E5">
        <w:rPr>
          <w:rFonts w:ascii="Garamond" w:hAnsi="Garamond"/>
          <w:sz w:val="20"/>
          <w:szCs w:val="20"/>
        </w:rPr>
        <w:t xml:space="preserve">, je parle </w:t>
      </w:r>
      <w:r w:rsidRPr="00F701E5">
        <w:rPr>
          <w:rFonts w:ascii="Garamond" w:hAnsi="Garamond" w:cs="Times New Roman"/>
          <w:i/>
          <w:sz w:val="20"/>
          <w:szCs w:val="20"/>
        </w:rPr>
        <w:t>du désir et de la demande</w:t>
      </w:r>
      <w:r w:rsidRPr="00F701E5">
        <w:rPr>
          <w:rFonts w:ascii="Garamond" w:hAnsi="Garamond"/>
          <w:sz w:val="20"/>
          <w:szCs w:val="20"/>
        </w:rPr>
        <w:t xml:space="preserve">, il s'agit d'apercevoir où la structure les branche </w:t>
      </w:r>
      <w:r w:rsidR="0079392F">
        <w:rPr>
          <w:rFonts w:ascii="Garamond" w:hAnsi="Garamond"/>
          <w:sz w:val="20"/>
          <w:szCs w:val="20"/>
        </w:rPr>
        <w:t>-</w:t>
      </w:r>
      <w:r w:rsidRPr="00F701E5">
        <w:rPr>
          <w:rFonts w:ascii="Garamond" w:hAnsi="Garamond"/>
          <w:sz w:val="20"/>
          <w:szCs w:val="20"/>
        </w:rPr>
        <w:t xml:space="preserve"> ces quatre termes </w:t>
      </w:r>
      <w:r w:rsidR="0079392F">
        <w:rPr>
          <w:rFonts w:ascii="Garamond" w:hAnsi="Garamond"/>
          <w:sz w:val="20"/>
          <w:szCs w:val="20"/>
        </w:rPr>
        <w:t>-</w:t>
      </w:r>
      <w:r w:rsidRPr="00F701E5">
        <w:rPr>
          <w:rFonts w:ascii="Garamond" w:hAnsi="Garamond"/>
          <w:sz w:val="20"/>
          <w:szCs w:val="20"/>
        </w:rPr>
        <w:t xml:space="preserve"> l'un sur l'autre. Il ne me semble pas que ce soit à proprement parler impossible.</w:t>
      </w:r>
    </w:p>
    <w:p w:rsidR="00241C64" w:rsidRPr="00F701E5" w:rsidRDefault="00241C6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y a là sur la droite, le rappel de quatre de ces réseaux structuraux. D’abord sous votre nez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3B106D" w:rsidP="000D3C3F">
      <w:pPr>
        <w:pStyle w:val="Corpsdetexte"/>
        <w:numPr>
          <w:ilvl w:val="0"/>
          <w:numId w:val="17"/>
        </w:numPr>
        <w:rPr>
          <w:rFonts w:ascii="Garamond" w:hAnsi="Garamond"/>
          <w:sz w:val="20"/>
          <w:szCs w:val="20"/>
        </w:rPr>
      </w:pPr>
      <w:r>
        <w:rPr>
          <w:rFonts w:ascii="Garamond" w:hAnsi="Garamond"/>
          <w:sz w:val="20"/>
          <w:szCs w:val="20"/>
        </w:rPr>
        <w:t>l</w:t>
      </w:r>
      <w:r w:rsidR="00665BF0" w:rsidRPr="00F701E5">
        <w:rPr>
          <w:rFonts w:ascii="Garamond" w:hAnsi="Garamond"/>
          <w:sz w:val="20"/>
          <w:szCs w:val="20"/>
        </w:rPr>
        <w:t>e trou qui désigne ce dont je vais parler aujourd'hui.</w:t>
      </w:r>
    </w:p>
    <w:p w:rsidR="00665BF0" w:rsidRPr="00F701E5" w:rsidRDefault="00665BF0">
      <w:pPr>
        <w:pStyle w:val="Corpsdetexte"/>
        <w:rPr>
          <w:rFonts w:ascii="Garamond" w:hAnsi="Garamond"/>
          <w:sz w:val="20"/>
          <w:szCs w:val="20"/>
        </w:rPr>
      </w:pPr>
    </w:p>
    <w:p w:rsidR="003B106D" w:rsidRDefault="00665BF0" w:rsidP="000D3C3F">
      <w:pPr>
        <w:pStyle w:val="Corpsdetexte"/>
        <w:numPr>
          <w:ilvl w:val="0"/>
          <w:numId w:val="17"/>
        </w:numPr>
        <w:rPr>
          <w:rFonts w:ascii="Garamond" w:hAnsi="Garamond"/>
          <w:sz w:val="20"/>
          <w:szCs w:val="20"/>
        </w:rPr>
      </w:pPr>
      <w:r w:rsidRPr="00F701E5">
        <w:rPr>
          <w:rFonts w:ascii="Garamond" w:hAnsi="Garamond"/>
          <w:sz w:val="20"/>
          <w:szCs w:val="20"/>
        </w:rPr>
        <w:t xml:space="preserve">Puis vous avez </w:t>
      </w:r>
      <w:r w:rsidRPr="00F701E5">
        <w:rPr>
          <w:rFonts w:ascii="Garamond" w:hAnsi="Garamond" w:cs="Times New Roman"/>
          <w:i/>
          <w:sz w:val="20"/>
          <w:szCs w:val="20"/>
        </w:rPr>
        <w:t>le graphe</w:t>
      </w:r>
      <w:r w:rsidRPr="00F701E5">
        <w:rPr>
          <w:rFonts w:ascii="Garamond" w:hAnsi="Garamond"/>
          <w:sz w:val="20"/>
          <w:szCs w:val="20"/>
        </w:rPr>
        <w:t xml:space="preserve">, </w:t>
      </w:r>
      <w:r w:rsidRPr="00F701E5">
        <w:rPr>
          <w:rFonts w:ascii="Garamond" w:hAnsi="Garamond" w:cs="Times New Roman"/>
          <w:i/>
          <w:sz w:val="20"/>
          <w:szCs w:val="20"/>
        </w:rPr>
        <w:t>le graphe</w:t>
      </w:r>
      <w:r w:rsidRPr="00F701E5">
        <w:rPr>
          <w:rFonts w:ascii="Garamond" w:hAnsi="Garamond"/>
          <w:sz w:val="20"/>
          <w:szCs w:val="20"/>
        </w:rPr>
        <w:t xml:space="preserve"> de deux étages et la fonction de la parole </w:t>
      </w:r>
    </w:p>
    <w:p w:rsidR="00665BF0" w:rsidRPr="00F701E5" w:rsidRDefault="00665BF0" w:rsidP="003B106D">
      <w:pPr>
        <w:pStyle w:val="Corpsdetexte"/>
        <w:ind w:left="720"/>
        <w:rPr>
          <w:rFonts w:ascii="Garamond" w:hAnsi="Garamond"/>
          <w:sz w:val="20"/>
          <w:szCs w:val="20"/>
        </w:rPr>
      </w:pPr>
      <w:r w:rsidRPr="00F701E5">
        <w:rPr>
          <w:rFonts w:ascii="Garamond" w:hAnsi="Garamond"/>
          <w:sz w:val="20"/>
          <w:szCs w:val="20"/>
        </w:rPr>
        <w:t xml:space="preserve">pour autant que </w:t>
      </w:r>
      <w:r w:rsidRPr="00BD61E3">
        <w:rPr>
          <w:rFonts w:ascii="Garamond" w:hAnsi="Garamond"/>
          <w:i/>
          <w:sz w:val="20"/>
          <w:szCs w:val="20"/>
        </w:rPr>
        <w:t xml:space="preserve">s’y différencie </w:t>
      </w:r>
      <w:r w:rsidRPr="00BD61E3">
        <w:rPr>
          <w:rFonts w:ascii="Garamond" w:hAnsi="Garamond" w:cs="Times New Roman"/>
          <w:i/>
          <w:color w:val="0000CC"/>
          <w:sz w:val="20"/>
          <w:szCs w:val="20"/>
        </w:rPr>
        <w:t>l’énonciation</w:t>
      </w:r>
      <w:r w:rsidRPr="00BD61E3">
        <w:rPr>
          <w:rFonts w:ascii="Garamond" w:hAnsi="Garamond"/>
          <w:i/>
          <w:sz w:val="20"/>
          <w:szCs w:val="20"/>
        </w:rPr>
        <w:t xml:space="preserve"> de </w:t>
      </w:r>
      <w:r w:rsidRPr="00BD61E3">
        <w:rPr>
          <w:rFonts w:ascii="Garamond" w:hAnsi="Garamond" w:cs="Times New Roman"/>
          <w:i/>
          <w:color w:val="0000CC"/>
          <w:sz w:val="20"/>
          <w:szCs w:val="20"/>
        </w:rPr>
        <w:t>l'énonc</w:t>
      </w:r>
      <w:r w:rsidRPr="00F701E5">
        <w:rPr>
          <w:rFonts w:ascii="Garamond" w:hAnsi="Garamond" w:cs="Times New Roman"/>
          <w:i/>
          <w:color w:val="0000CC"/>
          <w:sz w:val="20"/>
          <w:szCs w:val="20"/>
        </w:rPr>
        <w:t>é</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FD768E" w:rsidP="00FD768E">
      <w:pPr>
        <w:pStyle w:val="Corpsdetexte"/>
        <w:jc w:val="center"/>
        <w:rPr>
          <w:rFonts w:ascii="Garamond" w:hAnsi="Garamond"/>
          <w:sz w:val="20"/>
          <w:szCs w:val="20"/>
        </w:rPr>
      </w:pPr>
      <w:r>
        <w:rPr>
          <w:rFonts w:ascii="Garamond" w:hAnsi="Garamond"/>
          <w:noProof/>
          <w:sz w:val="20"/>
          <w:szCs w:val="20"/>
          <w:lang w:eastAsia="fr-FR"/>
        </w:rPr>
        <w:lastRenderedPageBreak/>
        <w:drawing>
          <wp:inline distT="0" distB="0" distL="0" distR="0" wp14:anchorId="1AFC6A5B" wp14:editId="6088F2FB">
            <wp:extent cx="2556933" cy="3010083"/>
            <wp:effectExtent l="0" t="0" r="0" b="0"/>
            <wp:docPr id="117" name="Image 117"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4\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8968" cy="3012479"/>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241C64" w:rsidRDefault="00F41228">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droite de celui</w:t>
      </w:r>
      <w:r w:rsidR="003B106D">
        <w:rPr>
          <w:rFonts w:ascii="Garamond" w:hAnsi="Garamond"/>
          <w:sz w:val="20"/>
          <w:szCs w:val="20"/>
        </w:rPr>
        <w:t>-</w:t>
      </w:r>
      <w:r w:rsidR="00665BF0" w:rsidRPr="00F701E5">
        <w:rPr>
          <w:rFonts w:ascii="Garamond" w:hAnsi="Garamond"/>
          <w:sz w:val="20"/>
          <w:szCs w:val="20"/>
        </w:rPr>
        <w:t>ci, quelque chose comme un lambeau carré</w:t>
      </w:r>
      <w:r w:rsidRPr="00F701E5">
        <w:rPr>
          <w:rFonts w:ascii="Garamond" w:hAnsi="Garamond"/>
          <w:sz w:val="20"/>
          <w:szCs w:val="20"/>
        </w:rPr>
        <w:t> :</w:t>
      </w:r>
    </w:p>
    <w:p w:rsidR="003B106D" w:rsidRPr="00F701E5" w:rsidRDefault="003B106D">
      <w:pPr>
        <w:pStyle w:val="Corpsdetexte"/>
        <w:rPr>
          <w:rFonts w:ascii="Garamond" w:hAnsi="Garamond"/>
          <w:sz w:val="20"/>
          <w:szCs w:val="20"/>
        </w:rPr>
      </w:pPr>
    </w:p>
    <w:p w:rsidR="00665BF0" w:rsidRPr="00F701E5" w:rsidRDefault="00241C64" w:rsidP="00A0394F">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00DE83CB" wp14:editId="7372B8D7">
            <wp:extent cx="1439333" cy="1295671"/>
            <wp:effectExtent l="0" t="0" r="8890" b="0"/>
            <wp:docPr id="185" name="Image 18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7" cstate="print"/>
                    <a:stretch>
                      <a:fillRect/>
                    </a:stretch>
                  </pic:blipFill>
                  <pic:spPr>
                    <a:xfrm>
                      <a:off x="0" y="0"/>
                      <a:ext cx="1438815" cy="1295205"/>
                    </a:xfrm>
                    <a:prstGeom prst="rect">
                      <a:avLst/>
                    </a:prstGeom>
                  </pic:spPr>
                </pic:pic>
              </a:graphicData>
            </a:graphic>
          </wp:inline>
        </w:drawing>
      </w:r>
    </w:p>
    <w:p w:rsidR="003B106D" w:rsidRDefault="003B106D">
      <w:pPr>
        <w:pStyle w:val="Corpsdetexte"/>
        <w:rPr>
          <w:rFonts w:ascii="Garamond" w:hAnsi="Garamond"/>
          <w:sz w:val="20"/>
          <w:szCs w:val="20"/>
        </w:rPr>
      </w:pPr>
    </w:p>
    <w:p w:rsidR="00665BF0" w:rsidRPr="00F701E5" w:rsidRDefault="00341B2B">
      <w:pPr>
        <w:pStyle w:val="Corpsdetexte"/>
        <w:rPr>
          <w:rFonts w:ascii="Garamond" w:hAnsi="Garamond"/>
          <w:sz w:val="20"/>
          <w:szCs w:val="20"/>
        </w:rPr>
      </w:pPr>
      <w:r w:rsidRPr="00F701E5">
        <w:rPr>
          <w:rFonts w:ascii="Garamond" w:hAnsi="Garamond"/>
          <w:sz w:val="20"/>
          <w:szCs w:val="20"/>
        </w:rPr>
        <w:t>U</w:t>
      </w:r>
      <w:r w:rsidR="00665BF0" w:rsidRPr="00F701E5">
        <w:rPr>
          <w:rFonts w:ascii="Garamond" w:hAnsi="Garamond"/>
          <w:sz w:val="20"/>
          <w:szCs w:val="20"/>
        </w:rPr>
        <w:t>n champ où ceux</w:t>
      </w:r>
      <w:r w:rsidR="003B106D">
        <w:rPr>
          <w:rFonts w:ascii="Garamond" w:hAnsi="Garamond"/>
          <w:sz w:val="20"/>
          <w:szCs w:val="20"/>
        </w:rPr>
        <w:t xml:space="preserve"> -</w:t>
      </w:r>
      <w:r w:rsidR="00665BF0" w:rsidRPr="00F701E5">
        <w:rPr>
          <w:rFonts w:ascii="Garamond" w:hAnsi="Garamond"/>
          <w:sz w:val="20"/>
          <w:szCs w:val="20"/>
        </w:rPr>
        <w:t xml:space="preserve"> pas</w:t>
      </w:r>
      <w:r w:rsidRPr="00F701E5">
        <w:rPr>
          <w:rFonts w:ascii="Garamond" w:hAnsi="Garamond"/>
          <w:sz w:val="20"/>
          <w:szCs w:val="20"/>
        </w:rPr>
        <w:t xml:space="preserve"> tellement rares</w:t>
      </w:r>
      <w:r w:rsidR="003B106D">
        <w:rPr>
          <w:rFonts w:ascii="Garamond" w:hAnsi="Garamond"/>
          <w:sz w:val="20"/>
          <w:szCs w:val="20"/>
        </w:rPr>
        <w:t xml:space="preserve"> -</w:t>
      </w:r>
      <w:r w:rsidRPr="00F701E5">
        <w:rPr>
          <w:rFonts w:ascii="Garamond" w:hAnsi="Garamond"/>
          <w:sz w:val="20"/>
          <w:szCs w:val="20"/>
        </w:rPr>
        <w:t xml:space="preserve"> qui me lisent</w:t>
      </w:r>
      <w:r w:rsidR="003B106D">
        <w:rPr>
          <w:rFonts w:ascii="Garamond" w:hAnsi="Garamond"/>
          <w:sz w:val="20"/>
          <w:szCs w:val="20"/>
        </w:rPr>
        <w:t xml:space="preserve">, </w:t>
      </w:r>
      <w:r w:rsidR="00665BF0" w:rsidRPr="00F701E5">
        <w:rPr>
          <w:rFonts w:ascii="Garamond" w:hAnsi="Garamond"/>
          <w:sz w:val="20"/>
          <w:szCs w:val="20"/>
        </w:rPr>
        <w:t>encore que je n'en apprenne jamais rien</w:t>
      </w:r>
      <w:r w:rsidR="003B106D">
        <w:rPr>
          <w:rFonts w:ascii="Garamond" w:hAnsi="Garamond"/>
          <w:sz w:val="20"/>
          <w:szCs w:val="20"/>
        </w:rPr>
        <w:t xml:space="preserve">, </w:t>
      </w:r>
      <w:r w:rsidR="00665BF0" w:rsidRPr="00F701E5">
        <w:rPr>
          <w:rFonts w:ascii="Garamond" w:hAnsi="Garamond"/>
          <w:sz w:val="20"/>
          <w:szCs w:val="20"/>
        </w:rPr>
        <w:t>ont pu</w:t>
      </w:r>
      <w:r w:rsidRPr="00F701E5">
        <w:rPr>
          <w:rFonts w:ascii="Garamond" w:hAnsi="Garamond"/>
          <w:sz w:val="20"/>
          <w:szCs w:val="20"/>
        </w:rPr>
        <w:t xml:space="preserve"> </w:t>
      </w:r>
      <w:r w:rsidR="00665BF0" w:rsidRPr="00F701E5">
        <w:rPr>
          <w:rFonts w:ascii="Garamond" w:hAnsi="Garamond"/>
          <w:sz w:val="20"/>
          <w:szCs w:val="20"/>
        </w:rPr>
        <w:t xml:space="preserve">le relever au début d'un article qui s'appelle </w:t>
      </w:r>
      <w:r w:rsidR="00665BF0" w:rsidRPr="00F701E5">
        <w:rPr>
          <w:rFonts w:ascii="Garamond" w:hAnsi="Garamond" w:cs="Times New Roman"/>
          <w:i/>
          <w:iCs/>
          <w:sz w:val="20"/>
          <w:szCs w:val="20"/>
        </w:rPr>
        <w:t>D’une question préliminaire à tout traitement possible de la psychose</w:t>
      </w:r>
      <w:r w:rsidR="00665BF0" w:rsidRPr="00F701E5">
        <w:rPr>
          <w:rStyle w:val="Appelnotedebasdep"/>
          <w:rFonts w:ascii="Garamond" w:hAnsi="Garamond" w:cs="Times New Roman"/>
          <w:b/>
          <w:bCs/>
          <w:color w:val="FF3300"/>
          <w:sz w:val="20"/>
          <w:szCs w:val="20"/>
          <w:vertAlign w:val="superscript"/>
        </w:rPr>
        <w:footnoteReference w:id="33"/>
      </w:r>
      <w:r w:rsidRPr="00F701E5">
        <w:rPr>
          <w:rFonts w:ascii="Garamond" w:hAnsi="Garamond" w:cs="Times New Roman"/>
          <w:i/>
          <w:iCs/>
          <w:sz w:val="20"/>
          <w:szCs w:val="20"/>
        </w:rPr>
        <w:t>.</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3B106D" w:rsidRDefault="00665BF0" w:rsidP="003B106D">
      <w:pPr>
        <w:pStyle w:val="Corpsdetexte"/>
        <w:rPr>
          <w:rFonts w:ascii="Garamond" w:hAnsi="Garamond"/>
          <w:sz w:val="20"/>
          <w:szCs w:val="20"/>
        </w:rPr>
      </w:pPr>
      <w:r w:rsidRPr="00F701E5">
        <w:rPr>
          <w:rFonts w:ascii="Garamond" w:hAnsi="Garamond"/>
          <w:sz w:val="20"/>
          <w:szCs w:val="20"/>
        </w:rPr>
        <w:t>Il est vraiment très frappant que depuis le temps</w:t>
      </w:r>
      <w:r w:rsidR="003B106D">
        <w:rPr>
          <w:rFonts w:ascii="Garamond" w:hAnsi="Garamond"/>
          <w:sz w:val="20"/>
          <w:szCs w:val="20"/>
        </w:rPr>
        <w:t xml:space="preserve">, </w:t>
      </w:r>
      <w:r w:rsidRPr="00F701E5">
        <w:rPr>
          <w:rFonts w:ascii="Garamond" w:hAnsi="Garamond"/>
          <w:sz w:val="20"/>
          <w:szCs w:val="20"/>
        </w:rPr>
        <w:t>il y a déjà quatre ans, que j'ai inscrit au tableau pour mon auditoire psychanalytique, précisément l'année de mon séminaire sur l'identification</w:t>
      </w:r>
      <w:r w:rsidRPr="00F701E5">
        <w:rPr>
          <w:rStyle w:val="Appelnotedebasdep"/>
          <w:rFonts w:ascii="Garamond" w:hAnsi="Garamond" w:cs="Times New Roman"/>
          <w:b/>
          <w:bCs/>
          <w:color w:val="FF3300"/>
          <w:sz w:val="20"/>
          <w:szCs w:val="20"/>
          <w:vertAlign w:val="superscript"/>
        </w:rPr>
        <w:footnoteReference w:id="34"/>
      </w:r>
      <w:r w:rsidRPr="00F701E5">
        <w:rPr>
          <w:rFonts w:ascii="Garamond" w:hAnsi="Garamond"/>
          <w:sz w:val="20"/>
          <w:szCs w:val="20"/>
        </w:rPr>
        <w:t xml:space="preserve">, </w:t>
      </w:r>
      <w:r w:rsidRPr="00F701E5">
        <w:rPr>
          <w:rFonts w:ascii="Garamond" w:hAnsi="Garamond" w:cs="Times New Roman"/>
          <w:i/>
          <w:sz w:val="20"/>
          <w:szCs w:val="20"/>
        </w:rPr>
        <w:t>le schéma topologique</w:t>
      </w:r>
      <w:r w:rsidRPr="00F701E5">
        <w:rPr>
          <w:rFonts w:ascii="Garamond" w:hAnsi="Garamond"/>
          <w:sz w:val="20"/>
          <w:szCs w:val="20"/>
        </w:rPr>
        <w:t xml:space="preserve"> de ce qu’on appelle </w:t>
      </w:r>
    </w:p>
    <w:p w:rsidR="003B106D" w:rsidRDefault="00665BF0">
      <w:pPr>
        <w:pStyle w:val="Corpsdetexte"/>
        <w:rPr>
          <w:rFonts w:ascii="Garamond" w:hAnsi="Garamond"/>
          <w:sz w:val="20"/>
          <w:szCs w:val="20"/>
        </w:rPr>
      </w:pPr>
      <w:r w:rsidRPr="00F701E5">
        <w:rPr>
          <w:rFonts w:ascii="Garamond" w:hAnsi="Garamond" w:cs="Times New Roman"/>
          <w:i/>
          <w:color w:val="0000CC"/>
          <w:sz w:val="20"/>
          <w:szCs w:val="20"/>
        </w:rPr>
        <w:t>le plan projectif</w:t>
      </w:r>
      <w:r w:rsidRPr="00F701E5">
        <w:rPr>
          <w:rFonts w:ascii="Garamond" w:hAnsi="Garamond"/>
          <w:sz w:val="20"/>
          <w:szCs w:val="20"/>
        </w:rPr>
        <w:t xml:space="preserve">, de ce que j'ai introduit sous le terme de </w:t>
      </w:r>
      <w:r w:rsidRPr="00F701E5">
        <w:rPr>
          <w:rFonts w:ascii="Garamond" w:hAnsi="Garamond" w:cs="Times New Roman"/>
          <w:i/>
          <w:iCs/>
          <w:color w:val="0000CC"/>
          <w:sz w:val="20"/>
          <w:szCs w:val="20"/>
        </w:rPr>
        <w:t>cross</w:t>
      </w:r>
      <w:r w:rsidR="003B106D">
        <w:rPr>
          <w:rFonts w:ascii="Garamond" w:hAnsi="Garamond" w:cs="Times New Roman"/>
          <w:i/>
          <w:iCs/>
          <w:color w:val="0000CC"/>
          <w:sz w:val="20"/>
          <w:szCs w:val="20"/>
        </w:rPr>
        <w:t>-</w:t>
      </w:r>
      <w:r w:rsidRPr="00F701E5">
        <w:rPr>
          <w:rFonts w:ascii="Garamond" w:hAnsi="Garamond" w:cs="Times New Roman"/>
          <w:i/>
          <w:iCs/>
          <w:color w:val="0000CC"/>
          <w:sz w:val="20"/>
          <w:szCs w:val="20"/>
        </w:rPr>
        <w:t>cap</w:t>
      </w:r>
      <w:r w:rsidRPr="00F701E5">
        <w:rPr>
          <w:rFonts w:ascii="Garamond" w:hAnsi="Garamond"/>
          <w:sz w:val="20"/>
          <w:szCs w:val="20"/>
        </w:rPr>
        <w:t xml:space="preserve"> </w:t>
      </w:r>
      <w:r w:rsidRPr="00F701E5">
        <w:rPr>
          <w:rFonts w:ascii="Garamond" w:hAnsi="Garamond"/>
          <w:i/>
          <w:sz w:val="20"/>
          <w:szCs w:val="20"/>
        </w:rPr>
        <w:t>en ce moment de mon enseignement</w:t>
      </w:r>
      <w:r w:rsidR="003B106D">
        <w:rPr>
          <w:rFonts w:ascii="Garamond" w:hAnsi="Garamond"/>
          <w:i/>
          <w:sz w:val="20"/>
          <w:szCs w:val="20"/>
        </w:rPr>
        <w:t xml:space="preserve">, </w:t>
      </w:r>
      <w:r w:rsidRPr="00F701E5">
        <w:rPr>
          <w:rFonts w:ascii="Garamond" w:hAnsi="Garamond"/>
          <w:sz w:val="20"/>
          <w:szCs w:val="20"/>
        </w:rPr>
        <w:t xml:space="preserve">qu’il ne soit jamais venu à l'idée de personne de s'apercevoir </w:t>
      </w:r>
      <w:r w:rsidRPr="00F701E5">
        <w:rPr>
          <w:rFonts w:ascii="Garamond" w:hAnsi="Garamond" w:cs="Times New Roman"/>
          <w:i/>
          <w:color w:val="0000CC"/>
          <w:sz w:val="20"/>
          <w:szCs w:val="20"/>
        </w:rPr>
        <w:t>que la bande de M</w:t>
      </w:r>
      <w:r w:rsidR="00341B2B" w:rsidRPr="00F701E5">
        <w:rPr>
          <w:rFonts w:ascii="Garamond" w:hAnsi="Garamond" w:cs="Times New Roman"/>
          <w:i/>
          <w:color w:val="0000CC"/>
          <w:sz w:val="20"/>
          <w:szCs w:val="20"/>
        </w:rPr>
        <w:t>œbius</w:t>
      </w:r>
      <w:r w:rsidRPr="00F701E5">
        <w:rPr>
          <w:rFonts w:ascii="Garamond" w:hAnsi="Garamond"/>
          <w:sz w:val="20"/>
          <w:szCs w:val="20"/>
        </w:rPr>
        <w:t xml:space="preserve"> en tant</w:t>
      </w:r>
      <w:r w:rsidR="003B106D">
        <w:rPr>
          <w:rFonts w:ascii="Garamond" w:hAnsi="Garamond"/>
          <w:sz w:val="20"/>
          <w:szCs w:val="20"/>
        </w:rPr>
        <w:t xml:space="preserve"> - </w:t>
      </w:r>
      <w:r w:rsidRPr="00F701E5">
        <w:rPr>
          <w:rFonts w:ascii="Garamond" w:hAnsi="Garamond"/>
          <w:sz w:val="20"/>
          <w:szCs w:val="20"/>
        </w:rPr>
        <w:t>nous allons y revenir tout à l’heure</w:t>
      </w:r>
      <w:r w:rsidR="003B106D">
        <w:rPr>
          <w:rFonts w:ascii="Garamond" w:hAnsi="Garamond"/>
          <w:sz w:val="20"/>
          <w:szCs w:val="20"/>
        </w:rPr>
        <w:t xml:space="preserve"> - </w:t>
      </w:r>
      <w:r w:rsidRPr="00F701E5">
        <w:rPr>
          <w:rFonts w:ascii="Garamond" w:hAnsi="Garamond" w:cs="Times New Roman"/>
          <w:i/>
          <w:color w:val="0000CC"/>
          <w:sz w:val="20"/>
          <w:szCs w:val="20"/>
        </w:rPr>
        <w:t>qu'elle est découpable dans ce plan projectif avec un reste</w:t>
      </w:r>
      <w:r w:rsidR="003B106D">
        <w:rPr>
          <w:rFonts w:ascii="Garamond" w:hAnsi="Garamond" w:cs="Times New Roman"/>
          <w:i/>
          <w:color w:val="0000CC"/>
          <w:sz w:val="20"/>
          <w:szCs w:val="20"/>
        </w:rPr>
        <w:t xml:space="preserve"> -</w:t>
      </w:r>
      <w:r w:rsidR="00241C64" w:rsidRPr="00F701E5">
        <w:rPr>
          <w:rFonts w:ascii="Garamond" w:hAnsi="Garamond"/>
          <w:sz w:val="20"/>
          <w:szCs w:val="20"/>
        </w:rPr>
        <w:t xml:space="preserve"> </w:t>
      </w:r>
      <w:r w:rsidRPr="00F701E5">
        <w:rPr>
          <w:rFonts w:ascii="Garamond" w:hAnsi="Garamond"/>
          <w:i/>
          <w:sz w:val="20"/>
          <w:szCs w:val="20"/>
        </w:rPr>
        <w:t>nous dirons lequel</w:t>
      </w:r>
      <w:r w:rsidR="003B106D">
        <w:rPr>
          <w:rFonts w:ascii="Garamond" w:hAnsi="Garamond"/>
          <w:sz w:val="20"/>
          <w:szCs w:val="20"/>
        </w:rPr>
        <w:t xml:space="preserve"> - </w:t>
      </w:r>
      <w:r w:rsidRPr="00F701E5">
        <w:rPr>
          <w:rFonts w:ascii="Garamond" w:hAnsi="Garamond" w:cs="Times New Roman"/>
          <w:i/>
          <w:color w:val="0000CC"/>
          <w:sz w:val="20"/>
          <w:szCs w:val="20"/>
        </w:rPr>
        <w:t xml:space="preserve">que </w:t>
      </w:r>
      <w:r w:rsidR="00341B2B" w:rsidRPr="00F701E5">
        <w:rPr>
          <w:rFonts w:ascii="Garamond" w:hAnsi="Garamond" w:cs="Times New Roman"/>
          <w:i/>
          <w:color w:val="0000CC"/>
          <w:sz w:val="20"/>
          <w:szCs w:val="20"/>
        </w:rPr>
        <w:t>la bande de Mœbius</w:t>
      </w:r>
      <w:r w:rsidR="00341B2B" w:rsidRPr="00F701E5">
        <w:rPr>
          <w:rFonts w:ascii="Garamond" w:hAnsi="Garamond"/>
          <w:sz w:val="20"/>
          <w:szCs w:val="20"/>
        </w:rPr>
        <w:t xml:space="preserve"> </w:t>
      </w:r>
      <w:r w:rsidRPr="00F701E5">
        <w:rPr>
          <w:rFonts w:ascii="Garamond" w:hAnsi="Garamond"/>
          <w:sz w:val="20"/>
          <w:szCs w:val="20"/>
        </w:rPr>
        <w:t>est là inscrite qui vous attendait depuis longtemps, il faut le dire</w:t>
      </w:r>
      <w:r w:rsidR="00341B2B" w:rsidRPr="00F701E5">
        <w:rPr>
          <w:rFonts w:ascii="Garamond" w:hAnsi="Garamond"/>
          <w:sz w:val="20"/>
          <w:szCs w:val="20"/>
        </w:rPr>
        <w:t xml:space="preserve">, </w:t>
      </w:r>
      <w:r w:rsidRPr="00F701E5">
        <w:rPr>
          <w:rFonts w:ascii="Garamond" w:hAnsi="Garamond"/>
          <w:sz w:val="20"/>
          <w:szCs w:val="20"/>
        </w:rPr>
        <w:t>mais enfin on ne saurait reprocher à qui</w:t>
      </w:r>
      <w:r w:rsidR="00341B2B" w:rsidRPr="00F701E5">
        <w:rPr>
          <w:rFonts w:ascii="Garamond" w:hAnsi="Garamond"/>
          <w:sz w:val="20"/>
          <w:szCs w:val="20"/>
        </w:rPr>
        <w:t xml:space="preserve">conque de ne l’avoir pas </w:t>
      </w:r>
      <w:r w:rsidR="00341B2B" w:rsidRPr="00F701E5">
        <w:rPr>
          <w:rFonts w:ascii="Garamond" w:hAnsi="Garamond" w:cs="Times New Roman"/>
          <w:i/>
          <w:sz w:val="20"/>
          <w:szCs w:val="20"/>
        </w:rPr>
        <w:t>deviné</w:t>
      </w:r>
      <w:r w:rsidRPr="00F701E5">
        <w:rPr>
          <w:rFonts w:ascii="Garamond" w:hAnsi="Garamond"/>
          <w:sz w:val="20"/>
          <w:szCs w:val="20"/>
        </w:rPr>
        <w:t xml:space="preserve">, néanmoins les lettres que j'avais inscrites, </w:t>
      </w:r>
      <w:r w:rsidRPr="00F701E5">
        <w:rPr>
          <w:rFonts w:ascii="Garamond" w:hAnsi="Garamond" w:cs="Times New Roman"/>
          <w:color w:val="0000CC"/>
          <w:sz w:val="20"/>
          <w:szCs w:val="20"/>
        </w:rPr>
        <w:t>M</w:t>
      </w:r>
      <w:r w:rsidR="003B106D">
        <w:rPr>
          <w:rFonts w:ascii="Garamond" w:hAnsi="Garamond" w:cs="Times New Roman"/>
          <w:color w:val="0000CC"/>
          <w:sz w:val="20"/>
          <w:szCs w:val="20"/>
        </w:rPr>
        <w:t>-</w:t>
      </w:r>
      <w:r w:rsidR="00241C64" w:rsidRPr="00F701E5">
        <w:rPr>
          <w:rFonts w:ascii="Garamond" w:hAnsi="Garamond" w:cs="Times New Roman"/>
          <w:color w:val="0000CC"/>
          <w:sz w:val="20"/>
          <w:szCs w:val="20"/>
        </w:rPr>
        <w:t>I</w:t>
      </w:r>
      <w:r w:rsidR="00BB72BA">
        <w:rPr>
          <w:rFonts w:ascii="Garamond" w:hAnsi="Garamond" w:cs="Times New Roman"/>
          <w:color w:val="0000CC"/>
          <w:sz w:val="20"/>
          <w:szCs w:val="20"/>
        </w:rPr>
        <w:t>-</w:t>
      </w:r>
      <w:r w:rsidRPr="00F701E5">
        <w:rPr>
          <w:rFonts w:ascii="Garamond" w:hAnsi="Garamond" w:cs="Times New Roman"/>
          <w:i/>
          <w:color w:val="0000CC"/>
          <w:sz w:val="20"/>
          <w:szCs w:val="20"/>
        </w:rPr>
        <w:t>m</w:t>
      </w:r>
      <w:r w:rsidR="00BB72BA">
        <w:rPr>
          <w:rFonts w:ascii="Garamond" w:hAnsi="Garamond" w:cs="Times New Roman"/>
          <w:i/>
          <w:color w:val="0000CC"/>
          <w:sz w:val="20"/>
          <w:szCs w:val="20"/>
        </w:rPr>
        <w:t>-</w:t>
      </w:r>
      <w:r w:rsidR="00241C64" w:rsidRPr="00F701E5">
        <w:rPr>
          <w:rFonts w:ascii="Garamond" w:hAnsi="Garamond" w:cs="Times New Roman"/>
          <w:i/>
          <w:color w:val="0000CC"/>
          <w:sz w:val="20"/>
          <w:szCs w:val="20"/>
        </w:rPr>
        <w:t>i</w:t>
      </w:r>
      <w:r w:rsidRPr="00F701E5">
        <w:rPr>
          <w:rFonts w:ascii="Garamond" w:hAnsi="Garamond"/>
          <w:sz w:val="20"/>
          <w:szCs w:val="20"/>
        </w:rPr>
        <w:t xml:space="preserve">, </w:t>
      </w:r>
    </w:p>
    <w:p w:rsidR="00341B2B" w:rsidRPr="00F701E5" w:rsidRDefault="00665BF0">
      <w:pPr>
        <w:pStyle w:val="Corpsdetexte"/>
        <w:rPr>
          <w:rFonts w:ascii="Garamond" w:hAnsi="Garamond"/>
          <w:sz w:val="20"/>
          <w:szCs w:val="20"/>
        </w:rPr>
      </w:pPr>
      <w:r w:rsidRPr="00F701E5">
        <w:rPr>
          <w:rFonts w:ascii="Garamond" w:hAnsi="Garamond" w:cs="Times New Roman"/>
          <w:i/>
          <w:sz w:val="20"/>
          <w:szCs w:val="20"/>
        </w:rPr>
        <w:t xml:space="preserve">ce n'est pas pour le plaisir de faire </w:t>
      </w:r>
      <w:r w:rsidRPr="00F701E5">
        <w:rPr>
          <w:rFonts w:ascii="Garamond" w:hAnsi="Garamond" w:cs="Times New Roman"/>
          <w:i/>
          <w:color w:val="0000CC"/>
          <w:sz w:val="20"/>
          <w:szCs w:val="20"/>
        </w:rPr>
        <w:t>mimi</w:t>
      </w:r>
      <w:r w:rsidR="00E12152" w:rsidRPr="00F701E5">
        <w:rPr>
          <w:rFonts w:ascii="Garamond" w:hAnsi="Garamond" w:cs="Times New Roman"/>
          <w:i/>
          <w:sz w:val="20"/>
          <w:szCs w:val="20"/>
        </w:rPr>
        <w:t xml:space="preserve"> </w:t>
      </w:r>
      <w:r w:rsidRPr="00F701E5">
        <w:rPr>
          <w:rFonts w:ascii="Garamond" w:hAnsi="Garamond" w:cs="Times New Roman"/>
          <w:i/>
          <w:sz w:val="20"/>
          <w:szCs w:val="20"/>
        </w:rPr>
        <w:t>que je les ai mises là.</w:t>
      </w:r>
      <w:r w:rsidRPr="00F701E5">
        <w:rPr>
          <w:rFonts w:ascii="Garamond" w:hAnsi="Garamond"/>
          <w:sz w:val="20"/>
          <w:szCs w:val="20"/>
        </w:rPr>
        <w:t xml:space="preserve"> </w:t>
      </w:r>
    </w:p>
    <w:p w:rsidR="006577F9" w:rsidRPr="00F701E5" w:rsidRDefault="006577F9" w:rsidP="00341B2B">
      <w:pPr>
        <w:pStyle w:val="Corpsdetexte"/>
        <w:ind w:left="2124" w:firstLine="708"/>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Elles pouvaient peut</w:t>
      </w:r>
      <w:r w:rsidR="003B106D">
        <w:rPr>
          <w:rFonts w:ascii="Garamond" w:hAnsi="Garamond"/>
          <w:sz w:val="20"/>
          <w:szCs w:val="20"/>
        </w:rPr>
        <w:t>-</w:t>
      </w:r>
      <w:r w:rsidRPr="00F701E5">
        <w:rPr>
          <w:rFonts w:ascii="Garamond" w:hAnsi="Garamond"/>
          <w:sz w:val="20"/>
          <w:szCs w:val="20"/>
        </w:rPr>
        <w:t xml:space="preserve">être faire soupçonner quelque chose, à savoir </w:t>
      </w:r>
      <w:r w:rsidRPr="003B106D">
        <w:rPr>
          <w:rFonts w:ascii="Garamond" w:hAnsi="Garamond"/>
          <w:i/>
          <w:sz w:val="20"/>
          <w:szCs w:val="20"/>
        </w:rPr>
        <w:t>cette fonction d'application</w:t>
      </w:r>
      <w:r w:rsidRPr="00F701E5">
        <w:rPr>
          <w:rFonts w:ascii="Garamond" w:hAnsi="Garamond"/>
          <w:sz w:val="20"/>
          <w:szCs w:val="20"/>
        </w:rPr>
        <w:t xml:space="preserve"> que je donne à </w:t>
      </w:r>
      <w:r w:rsidR="00241C64" w:rsidRPr="00F701E5">
        <w:rPr>
          <w:rFonts w:ascii="Garamond" w:hAnsi="Garamond" w:cs="Times New Roman"/>
          <w:i/>
          <w:color w:val="0000CC"/>
          <w:sz w:val="20"/>
          <w:szCs w:val="20"/>
        </w:rPr>
        <w:t>la bande de Mœbius</w:t>
      </w:r>
      <w:r w:rsidRPr="00F701E5">
        <w:rPr>
          <w:rFonts w:ascii="Garamond" w:hAnsi="Garamond"/>
          <w:sz w:val="20"/>
          <w:szCs w:val="20"/>
        </w:rPr>
        <w:t xml:space="preserve"> pour vous faire saisir ce qu'il en est de la coupure constituante de la fonction du sujet.</w:t>
      </w:r>
    </w:p>
    <w:p w:rsidR="00E12152" w:rsidRPr="00F701E5" w:rsidRDefault="00E12152">
      <w:pPr>
        <w:pStyle w:val="Corpsdetexte"/>
        <w:rPr>
          <w:rFonts w:ascii="Garamond" w:hAnsi="Garamond"/>
          <w:sz w:val="20"/>
          <w:szCs w:val="20"/>
        </w:rPr>
      </w:pPr>
    </w:p>
    <w:p w:rsidR="00E12152" w:rsidRPr="00F701E5" w:rsidRDefault="00665BF0" w:rsidP="00BD61E3">
      <w:pPr>
        <w:pStyle w:val="Corpsdetexte"/>
        <w:rPr>
          <w:rFonts w:ascii="Garamond" w:hAnsi="Garamond"/>
          <w:sz w:val="20"/>
          <w:szCs w:val="20"/>
        </w:rPr>
      </w:pPr>
      <w:r w:rsidRPr="00F701E5">
        <w:rPr>
          <w:rFonts w:ascii="Garamond" w:hAnsi="Garamond"/>
          <w:sz w:val="20"/>
          <w:szCs w:val="20"/>
        </w:rPr>
        <w:t>Il y a tout en bas</w:t>
      </w:r>
      <w:r w:rsidR="003B106D">
        <w:rPr>
          <w:rFonts w:ascii="Garamond" w:hAnsi="Garamond"/>
          <w:sz w:val="20"/>
          <w:szCs w:val="20"/>
        </w:rPr>
        <w:t xml:space="preserve"> - </w:t>
      </w:r>
      <w:r w:rsidRPr="00F701E5">
        <w:rPr>
          <w:rFonts w:ascii="Garamond" w:hAnsi="Garamond"/>
          <w:sz w:val="20"/>
          <w:szCs w:val="20"/>
        </w:rPr>
        <w:t>je vous le signale en passant pour ceux que ça chantera de le relever aujourd’hui</w:t>
      </w:r>
      <w:r w:rsidR="003B106D">
        <w:rPr>
          <w:rFonts w:ascii="Garamond" w:hAnsi="Garamond"/>
          <w:sz w:val="20"/>
          <w:szCs w:val="20"/>
        </w:rPr>
        <w:t xml:space="preserve"> - </w:t>
      </w:r>
      <w:r w:rsidRPr="00F701E5">
        <w:rPr>
          <w:rFonts w:ascii="Garamond" w:hAnsi="Garamond"/>
          <w:sz w:val="20"/>
          <w:szCs w:val="20"/>
        </w:rPr>
        <w:t xml:space="preserve">un nouveau petit </w:t>
      </w:r>
      <w:r w:rsidRPr="003B106D">
        <w:rPr>
          <w:rFonts w:ascii="Garamond" w:hAnsi="Garamond"/>
          <w:i/>
          <w:sz w:val="20"/>
          <w:szCs w:val="20"/>
        </w:rPr>
        <w:t>graphe</w:t>
      </w:r>
      <w:r w:rsidRPr="00F701E5">
        <w:rPr>
          <w:rFonts w:ascii="Garamond" w:hAnsi="Garamond"/>
          <w:sz w:val="20"/>
          <w:szCs w:val="20"/>
        </w:rPr>
        <w:t xml:space="preserve"> que je vous donne comme objet de réflexion</w:t>
      </w:r>
      <w:r w:rsidR="003B106D">
        <w:rPr>
          <w:rFonts w:ascii="Garamond" w:hAnsi="Garamond"/>
          <w:sz w:val="20"/>
          <w:szCs w:val="20"/>
        </w:rPr>
        <w:t>,</w:t>
      </w:r>
      <w:r w:rsidRPr="00F701E5">
        <w:rPr>
          <w:rFonts w:ascii="Garamond" w:hAnsi="Garamond"/>
          <w:sz w:val="20"/>
          <w:szCs w:val="20"/>
        </w:rPr>
        <w:t xml:space="preserve"> qui est à proprement parler utile pour saisir les rapports de ce que j'ai appelé</w:t>
      </w:r>
      <w:r w:rsidR="003B106D">
        <w:rPr>
          <w:rFonts w:ascii="Garamond" w:hAnsi="Garamond"/>
          <w:sz w:val="20"/>
          <w:szCs w:val="20"/>
        </w:rPr>
        <w:t>,</w:t>
      </w:r>
      <w:r w:rsidRPr="00F701E5">
        <w:rPr>
          <w:rFonts w:ascii="Garamond" w:hAnsi="Garamond"/>
          <w:sz w:val="20"/>
          <w:szCs w:val="20"/>
        </w:rPr>
        <w:t xml:space="preserve"> </w:t>
      </w:r>
    </w:p>
    <w:p w:rsidR="006577F9" w:rsidRPr="00F701E5" w:rsidRDefault="00665BF0">
      <w:pPr>
        <w:pStyle w:val="Corpsdetexte"/>
        <w:rPr>
          <w:rFonts w:ascii="Garamond" w:hAnsi="Garamond"/>
          <w:sz w:val="20"/>
          <w:szCs w:val="20"/>
        </w:rPr>
      </w:pPr>
      <w:r w:rsidRPr="00F701E5">
        <w:rPr>
          <w:rFonts w:ascii="Garamond" w:hAnsi="Garamond"/>
          <w:sz w:val="20"/>
          <w:szCs w:val="20"/>
        </w:rPr>
        <w:t>et continu</w:t>
      </w:r>
      <w:r w:rsidR="006577F9" w:rsidRPr="00F701E5">
        <w:rPr>
          <w:rFonts w:ascii="Garamond" w:hAnsi="Garamond"/>
          <w:sz w:val="20"/>
          <w:szCs w:val="20"/>
        </w:rPr>
        <w:t>é</w:t>
      </w:r>
      <w:r w:rsidRPr="00F701E5">
        <w:rPr>
          <w:rFonts w:ascii="Garamond" w:hAnsi="Garamond"/>
          <w:sz w:val="20"/>
          <w:szCs w:val="20"/>
        </w:rPr>
        <w:t xml:space="preserve"> de faire fonctionner</w:t>
      </w:r>
      <w:r w:rsidR="003B106D">
        <w:rPr>
          <w:rFonts w:ascii="Garamond" w:hAnsi="Garamond"/>
          <w:sz w:val="20"/>
          <w:szCs w:val="20"/>
        </w:rPr>
        <w:t xml:space="preserve">, </w:t>
      </w:r>
      <w:r w:rsidRPr="00F701E5">
        <w:rPr>
          <w:rFonts w:ascii="Garamond" w:hAnsi="Garamond"/>
          <w:sz w:val="20"/>
          <w:szCs w:val="20"/>
        </w:rPr>
        <w:t xml:space="preserve">comme le signifiant, avec ce qui nous sera tout spécialement utile de considérer cette année, </w:t>
      </w:r>
    </w:p>
    <w:p w:rsidR="003B106D" w:rsidRDefault="00665BF0">
      <w:pPr>
        <w:pStyle w:val="Corpsdetexte"/>
        <w:rPr>
          <w:rFonts w:ascii="Garamond" w:hAnsi="Garamond"/>
          <w:sz w:val="20"/>
          <w:szCs w:val="20"/>
        </w:rPr>
      </w:pPr>
      <w:r w:rsidRPr="00F701E5">
        <w:rPr>
          <w:rFonts w:ascii="Garamond" w:hAnsi="Garamond"/>
          <w:sz w:val="20"/>
          <w:szCs w:val="20"/>
        </w:rPr>
        <w:t>son fonctionnement dans ce qui est non pas seulement le langage, dont je vous ai dit qu'</w:t>
      </w:r>
      <w:r w:rsidRPr="003B106D">
        <w:rPr>
          <w:rFonts w:ascii="Garamond" w:hAnsi="Garamond" w:cs="Times New Roman"/>
          <w:i/>
          <w:iCs/>
          <w:color w:val="0000CC"/>
          <w:sz w:val="20"/>
          <w:szCs w:val="20"/>
        </w:rPr>
        <w:t>il n'y a pas de métalangage</w:t>
      </w:r>
      <w:r w:rsidR="003B106D">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ce qui implique dès lors que ce qui</w:t>
      </w:r>
      <w:r w:rsidR="003B106D">
        <w:rPr>
          <w:rFonts w:ascii="Garamond" w:hAnsi="Garamond"/>
          <w:sz w:val="20"/>
          <w:szCs w:val="20"/>
        </w:rPr>
        <w:t>,</w:t>
      </w:r>
      <w:r w:rsidRPr="00F701E5">
        <w:rPr>
          <w:rFonts w:ascii="Garamond" w:hAnsi="Garamond"/>
          <w:sz w:val="20"/>
          <w:szCs w:val="20"/>
        </w:rPr>
        <w:t xml:space="preserve"> bien entendu</w:t>
      </w:r>
      <w:r w:rsidR="003B106D">
        <w:rPr>
          <w:rFonts w:ascii="Garamond" w:hAnsi="Garamond"/>
          <w:sz w:val="20"/>
          <w:szCs w:val="20"/>
        </w:rPr>
        <w:t>,</w:t>
      </w:r>
      <w:r w:rsidRPr="00F701E5">
        <w:rPr>
          <w:rFonts w:ascii="Garamond" w:hAnsi="Garamond"/>
          <w:sz w:val="20"/>
          <w:szCs w:val="20"/>
        </w:rPr>
        <w:t xml:space="preserve"> se présente comme tel</w:t>
      </w:r>
      <w:r w:rsidR="003B106D">
        <w:rPr>
          <w:rFonts w:ascii="Garamond" w:hAnsi="Garamond"/>
          <w:sz w:val="20"/>
          <w:szCs w:val="20"/>
        </w:rPr>
        <w:t> :</w:t>
      </w:r>
      <w:r w:rsidRPr="00F701E5">
        <w:rPr>
          <w:rFonts w:ascii="Garamond" w:hAnsi="Garamond"/>
          <w:sz w:val="20"/>
          <w:szCs w:val="20"/>
        </w:rPr>
        <w:t xml:space="preserve"> la logique</w:t>
      </w:r>
      <w:r w:rsidR="003B106D">
        <w:rPr>
          <w:rFonts w:ascii="Garamond" w:hAnsi="Garamond"/>
          <w:sz w:val="20"/>
          <w:szCs w:val="20"/>
        </w:rPr>
        <w:t xml:space="preserve"> - </w:t>
      </w:r>
      <w:r w:rsidRPr="00F701E5">
        <w:rPr>
          <w:rFonts w:ascii="Garamond" w:hAnsi="Garamond"/>
          <w:sz w:val="20"/>
          <w:szCs w:val="20"/>
        </w:rPr>
        <w:t>qu'est</w:t>
      </w:r>
      <w:r w:rsidR="003B106D">
        <w:rPr>
          <w:rFonts w:ascii="Garamond" w:hAnsi="Garamond"/>
          <w:sz w:val="20"/>
          <w:szCs w:val="20"/>
        </w:rPr>
        <w:t>-</w:t>
      </w:r>
      <w:r w:rsidRPr="00F701E5">
        <w:rPr>
          <w:rFonts w:ascii="Garamond" w:hAnsi="Garamond"/>
          <w:sz w:val="20"/>
          <w:szCs w:val="20"/>
        </w:rPr>
        <w:t xml:space="preserve">ce la logique, sinon justement une tentative de métalangage ? </w:t>
      </w:r>
      <w:r w:rsidR="003B106D">
        <w:rPr>
          <w:rFonts w:ascii="Garamond" w:hAnsi="Garamond"/>
          <w:sz w:val="20"/>
          <w:szCs w:val="20"/>
        </w:rPr>
        <w:t xml:space="preserve">- </w:t>
      </w:r>
      <w:r w:rsidRPr="00F701E5">
        <w:rPr>
          <w:rFonts w:ascii="Garamond" w:hAnsi="Garamond"/>
          <w:sz w:val="20"/>
          <w:szCs w:val="20"/>
        </w:rPr>
        <w:t>que la logique n’en est qu’une chute, et qu’elle ne se conçoit, prend, et recèle, qu’à la considérer comme telle.</w:t>
      </w:r>
    </w:p>
    <w:p w:rsidR="006577F9" w:rsidRPr="00F701E5" w:rsidRDefault="006577F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C’est pourquoi dans ce schéma d’en bas :</w:t>
      </w:r>
    </w:p>
    <w:p w:rsidR="00665BF0" w:rsidRPr="00F701E5" w:rsidRDefault="00665BF0">
      <w:pPr>
        <w:pStyle w:val="Corpsdetexte"/>
        <w:rPr>
          <w:rFonts w:ascii="Garamond" w:hAnsi="Garamond"/>
          <w:sz w:val="20"/>
          <w:szCs w:val="20"/>
        </w:rPr>
      </w:pPr>
    </w:p>
    <w:p w:rsidR="00665BF0" w:rsidRPr="00F701E5" w:rsidRDefault="00241C64" w:rsidP="00FD768E">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132A15DB" wp14:editId="50953A44">
            <wp:extent cx="1638643" cy="1354667"/>
            <wp:effectExtent l="0" t="0" r="0" b="0"/>
            <wp:docPr id="187" name="Image 18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8" cstate="print"/>
                    <a:stretch>
                      <a:fillRect/>
                    </a:stretch>
                  </pic:blipFill>
                  <pic:spPr>
                    <a:xfrm>
                      <a:off x="0" y="0"/>
                      <a:ext cx="1643886" cy="1359002"/>
                    </a:xfrm>
                    <a:prstGeom prst="rect">
                      <a:avLst/>
                    </a:prstGeom>
                  </pic:spPr>
                </pic:pic>
              </a:graphicData>
            </a:graphic>
          </wp:inline>
        </w:drawing>
      </w:r>
    </w:p>
    <w:p w:rsidR="00665BF0" w:rsidRPr="00F701E5" w:rsidRDefault="00665BF0">
      <w:pPr>
        <w:pStyle w:val="Corpsdetexte"/>
        <w:rPr>
          <w:rFonts w:ascii="Garamond" w:hAnsi="Garamond"/>
          <w:sz w:val="20"/>
          <w:szCs w:val="20"/>
        </w:rPr>
      </w:pPr>
    </w:p>
    <w:p w:rsidR="00665BF0" w:rsidRPr="00F701E5" w:rsidRDefault="00665BF0" w:rsidP="000D3C3F">
      <w:pPr>
        <w:pStyle w:val="Corpsdetexte"/>
        <w:numPr>
          <w:ilvl w:val="0"/>
          <w:numId w:val="17"/>
        </w:numPr>
        <w:rPr>
          <w:rFonts w:ascii="Garamond" w:hAnsi="Garamond"/>
          <w:sz w:val="20"/>
          <w:szCs w:val="20"/>
        </w:rPr>
      </w:pPr>
      <w:r w:rsidRPr="00F701E5">
        <w:rPr>
          <w:rFonts w:ascii="Garamond" w:hAnsi="Garamond"/>
          <w:sz w:val="20"/>
          <w:szCs w:val="20"/>
        </w:rPr>
        <w:t xml:space="preserve">vous avez à la pointe de gauche </w:t>
      </w:r>
      <w:r w:rsidR="00BB72BA">
        <w:rPr>
          <w:rFonts w:ascii="Garamond" w:hAnsi="Garamond"/>
          <w:sz w:val="20"/>
          <w:szCs w:val="20"/>
        </w:rPr>
        <w:t>-</w:t>
      </w:r>
      <w:r w:rsidRPr="00F701E5">
        <w:rPr>
          <w:rFonts w:ascii="Garamond" w:hAnsi="Garamond"/>
          <w:sz w:val="20"/>
          <w:szCs w:val="20"/>
        </w:rPr>
        <w:t xml:space="preserve"> </w:t>
      </w:r>
      <w:r w:rsidRPr="00BB72BA">
        <w:rPr>
          <w:rFonts w:ascii="Garamond" w:hAnsi="Garamond"/>
          <w:i/>
          <w:sz w:val="20"/>
          <w:szCs w:val="20"/>
        </w:rPr>
        <w:t>quelque chose que j'ai écrit « </w:t>
      </w:r>
      <w:r w:rsidRPr="00BB72BA">
        <w:rPr>
          <w:rFonts w:ascii="Garamond" w:hAnsi="Garamond" w:cs="Times New Roman"/>
          <w:i/>
          <w:sz w:val="20"/>
          <w:szCs w:val="20"/>
        </w:rPr>
        <w:t>phon.</w:t>
      </w:r>
      <w:r w:rsidRPr="00BB72BA">
        <w:rPr>
          <w:rFonts w:ascii="Garamond" w:hAnsi="Garamond"/>
          <w:i/>
          <w:sz w:val="20"/>
          <w:szCs w:val="20"/>
        </w:rPr>
        <w:t xml:space="preserve"> » ou </w:t>
      </w:r>
      <w:r w:rsidRPr="00BB72BA">
        <w:rPr>
          <w:rFonts w:ascii="Garamond" w:hAnsi="Garamond" w:cs="Times New Roman"/>
          <w:bCs/>
          <w:i/>
          <w:color w:val="0000CC"/>
          <w:sz w:val="20"/>
          <w:szCs w:val="20"/>
        </w:rPr>
        <w:t>phonème</w:t>
      </w:r>
      <w:r w:rsidRPr="00F701E5">
        <w:rPr>
          <w:rFonts w:ascii="Garamond" w:hAnsi="Garamond"/>
          <w:sz w:val="20"/>
          <w:szCs w:val="20"/>
        </w:rPr>
        <w:t xml:space="preserve"> </w:t>
      </w:r>
      <w:r w:rsidR="00BB72BA">
        <w:rPr>
          <w:rFonts w:ascii="Garamond" w:hAnsi="Garamond"/>
          <w:sz w:val="20"/>
          <w:szCs w:val="20"/>
        </w:rPr>
        <w:t>-</w:t>
      </w:r>
      <w:r w:rsidRPr="00F701E5">
        <w:rPr>
          <w:rFonts w:ascii="Garamond" w:hAnsi="Garamond"/>
          <w:sz w:val="20"/>
          <w:szCs w:val="20"/>
        </w:rPr>
        <w:t xml:space="preserve"> l'élément proprement phonématique du signifiant. </w:t>
      </w:r>
    </w:p>
    <w:p w:rsidR="00665BF0" w:rsidRPr="00F701E5" w:rsidRDefault="00665BF0">
      <w:pPr>
        <w:pStyle w:val="Corpsdetexte"/>
        <w:rPr>
          <w:rFonts w:ascii="Garamond" w:hAnsi="Garamond"/>
          <w:sz w:val="20"/>
          <w:szCs w:val="20"/>
        </w:rPr>
      </w:pPr>
    </w:p>
    <w:p w:rsidR="00665BF0" w:rsidRPr="00BB72BA" w:rsidRDefault="00665BF0" w:rsidP="000D3C3F">
      <w:pPr>
        <w:pStyle w:val="Corpsdetexte"/>
        <w:numPr>
          <w:ilvl w:val="0"/>
          <w:numId w:val="17"/>
        </w:numPr>
        <w:rPr>
          <w:rFonts w:ascii="Garamond" w:hAnsi="Garamond"/>
          <w:sz w:val="20"/>
          <w:szCs w:val="20"/>
        </w:rPr>
      </w:pPr>
      <w:r w:rsidRPr="00F701E5">
        <w:rPr>
          <w:rFonts w:ascii="Garamond" w:hAnsi="Garamond"/>
          <w:sz w:val="20"/>
          <w:szCs w:val="20"/>
        </w:rPr>
        <w:t xml:space="preserve">Il est formé par quelque chose qui apparaît aux deux pôles, inférieur et supérieur, comme </w:t>
      </w:r>
      <w:r w:rsidRPr="00F701E5">
        <w:rPr>
          <w:rFonts w:ascii="Garamond" w:hAnsi="Garamond" w:cs="Times New Roman"/>
          <w:bCs/>
          <w:i/>
          <w:color w:val="0000CC"/>
          <w:sz w:val="20"/>
          <w:szCs w:val="20"/>
        </w:rPr>
        <w:t>symbole indicatif</w:t>
      </w:r>
      <w:r w:rsidRPr="00F701E5">
        <w:rPr>
          <w:rFonts w:ascii="Garamond" w:hAnsi="Garamond"/>
          <w:sz w:val="20"/>
          <w:szCs w:val="20"/>
        </w:rPr>
        <w:t xml:space="preserve">, </w:t>
      </w:r>
      <w:r w:rsidR="00BB72BA">
        <w:rPr>
          <w:rFonts w:ascii="Garamond" w:hAnsi="Garamond"/>
          <w:sz w:val="20"/>
          <w:szCs w:val="20"/>
        </w:rPr>
        <w:t xml:space="preserve">                                </w:t>
      </w:r>
      <w:r w:rsidRPr="00F701E5">
        <w:rPr>
          <w:rFonts w:ascii="Garamond" w:hAnsi="Garamond"/>
          <w:sz w:val="20"/>
          <w:szCs w:val="20"/>
        </w:rPr>
        <w:t xml:space="preserve">que je puis avancer maintenant, puisque l'année dernière j'ai pu vous montrer ce qu'il en est dans </w:t>
      </w:r>
      <w:r w:rsidRPr="00BB72BA">
        <w:rPr>
          <w:rFonts w:ascii="Garamond" w:hAnsi="Garamond"/>
          <w:sz w:val="20"/>
          <w:szCs w:val="20"/>
        </w:rPr>
        <w:t xml:space="preserve">sa fonction centrale, de ce terme d'indication. Le type en est le </w:t>
      </w:r>
      <w:r w:rsidRPr="00BB72BA">
        <w:rPr>
          <w:rFonts w:ascii="Garamond" w:hAnsi="Garamond" w:cs="Times New Roman"/>
          <w:i/>
          <w:sz w:val="20"/>
          <w:szCs w:val="20"/>
        </w:rPr>
        <w:t>shifter</w:t>
      </w:r>
      <w:r w:rsidRPr="00BB72BA">
        <w:rPr>
          <w:rFonts w:ascii="Garamond" w:hAnsi="Garamond"/>
          <w:sz w:val="20"/>
          <w:szCs w:val="20"/>
        </w:rPr>
        <w:t xml:space="preserve">. Ce qui est essentiellement indiqué, c’est toujours </w:t>
      </w:r>
      <w:r w:rsidR="00BB72BA">
        <w:rPr>
          <w:rFonts w:ascii="Garamond" w:hAnsi="Garamond"/>
          <w:sz w:val="20"/>
          <w:szCs w:val="20"/>
        </w:rPr>
        <w:t xml:space="preserve">                            </w:t>
      </w:r>
      <w:r w:rsidRPr="00BB72BA">
        <w:rPr>
          <w:rFonts w:ascii="Garamond" w:hAnsi="Garamond"/>
          <w:sz w:val="20"/>
          <w:szCs w:val="20"/>
        </w:rPr>
        <w:t xml:space="preserve">plus ou moins </w:t>
      </w:r>
      <w:r w:rsidRPr="00BB72BA">
        <w:rPr>
          <w:rFonts w:ascii="Garamond" w:hAnsi="Garamond" w:cs="Times New Roman"/>
          <w:i/>
          <w:sz w:val="20"/>
          <w:szCs w:val="20"/>
        </w:rPr>
        <w:t>le trou du sujet</w:t>
      </w:r>
      <w:r w:rsidRPr="00BB72BA">
        <w:rPr>
          <w:rFonts w:ascii="Garamond" w:hAnsi="Garamond"/>
          <w:sz w:val="20"/>
          <w:szCs w:val="20"/>
        </w:rPr>
        <w:t xml:space="preserve">, du </w:t>
      </w:r>
      <w:r w:rsidRPr="00BB72BA">
        <w:rPr>
          <w:rFonts w:ascii="Garamond" w:hAnsi="Garamond" w:cs="Times New Roman"/>
          <w:i/>
          <w:sz w:val="20"/>
          <w:szCs w:val="20"/>
        </w:rPr>
        <w:t>sujet de l’énonciation</w:t>
      </w:r>
      <w:r w:rsidRPr="00BB72BA">
        <w:rPr>
          <w:rStyle w:val="Appelnotedebasdep"/>
          <w:rFonts w:ascii="Garamond" w:hAnsi="Garamond" w:cs="Times New Roman"/>
          <w:b/>
          <w:bCs/>
          <w:color w:val="C00000"/>
          <w:sz w:val="20"/>
          <w:szCs w:val="20"/>
          <w:vertAlign w:val="superscript"/>
        </w:rPr>
        <w:footnoteReference w:id="35"/>
      </w:r>
      <w:r w:rsidRPr="00BB72BA">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BB72BA" w:rsidRDefault="00665BF0" w:rsidP="000D3C3F">
      <w:pPr>
        <w:pStyle w:val="Corpsdetexte"/>
        <w:numPr>
          <w:ilvl w:val="0"/>
          <w:numId w:val="17"/>
        </w:numPr>
        <w:ind w:left="708"/>
        <w:rPr>
          <w:rFonts w:ascii="Garamond" w:hAnsi="Garamond"/>
          <w:sz w:val="20"/>
          <w:szCs w:val="20"/>
        </w:rPr>
      </w:pPr>
      <w:r w:rsidRPr="00BB72BA">
        <w:rPr>
          <w:rFonts w:ascii="Garamond" w:hAnsi="Garamond"/>
          <w:sz w:val="20"/>
          <w:szCs w:val="20"/>
        </w:rPr>
        <w:t xml:space="preserve">Au bord inférieur, </w:t>
      </w:r>
      <w:r w:rsidRPr="00BB72BA">
        <w:rPr>
          <w:rFonts w:ascii="Garamond" w:hAnsi="Garamond"/>
          <w:i/>
          <w:color w:val="0000CC"/>
          <w:sz w:val="20"/>
          <w:szCs w:val="20"/>
        </w:rPr>
        <w:t>le symbole</w:t>
      </w:r>
      <w:r w:rsidR="00BB72BA" w:rsidRPr="00BB72BA">
        <w:rPr>
          <w:rFonts w:ascii="Garamond" w:hAnsi="Garamond"/>
          <w:color w:val="0000CC"/>
          <w:sz w:val="20"/>
          <w:szCs w:val="20"/>
        </w:rPr>
        <w:t xml:space="preserve"> </w:t>
      </w:r>
      <w:r w:rsidR="00BB72BA" w:rsidRPr="00BB72BA">
        <w:rPr>
          <w:rFonts w:ascii="Garamond" w:hAnsi="Garamond"/>
          <w:sz w:val="20"/>
          <w:szCs w:val="20"/>
        </w:rPr>
        <w:t xml:space="preserve">- </w:t>
      </w:r>
      <w:r w:rsidRPr="00BB72BA">
        <w:rPr>
          <w:rFonts w:ascii="Garamond" w:hAnsi="Garamond"/>
          <w:sz w:val="20"/>
          <w:szCs w:val="20"/>
        </w:rPr>
        <w:t>mais peut</w:t>
      </w:r>
      <w:r w:rsidR="00BB72BA">
        <w:rPr>
          <w:rFonts w:ascii="Garamond" w:hAnsi="Garamond"/>
          <w:sz w:val="20"/>
          <w:szCs w:val="20"/>
        </w:rPr>
        <w:t>-</w:t>
      </w:r>
      <w:r w:rsidRPr="00BB72BA">
        <w:rPr>
          <w:rFonts w:ascii="Garamond" w:hAnsi="Garamond"/>
          <w:sz w:val="20"/>
          <w:szCs w:val="20"/>
        </w:rPr>
        <w:t>être le terme va</w:t>
      </w:r>
      <w:r w:rsidR="00BB72BA" w:rsidRPr="00BB72BA">
        <w:rPr>
          <w:rFonts w:ascii="Garamond" w:hAnsi="Garamond"/>
          <w:sz w:val="20"/>
          <w:szCs w:val="20"/>
        </w:rPr>
        <w:t>-</w:t>
      </w:r>
      <w:r w:rsidRPr="00BB72BA">
        <w:rPr>
          <w:rFonts w:ascii="Garamond" w:hAnsi="Garamond"/>
          <w:sz w:val="20"/>
          <w:szCs w:val="20"/>
        </w:rPr>
        <w:t>t</w:t>
      </w:r>
      <w:r w:rsidR="00BB72BA" w:rsidRPr="00BB72BA">
        <w:rPr>
          <w:rFonts w:ascii="Garamond" w:hAnsi="Garamond"/>
          <w:sz w:val="20"/>
          <w:szCs w:val="20"/>
        </w:rPr>
        <w:t>-</w:t>
      </w:r>
      <w:r w:rsidRPr="00BB72BA">
        <w:rPr>
          <w:rFonts w:ascii="Garamond" w:hAnsi="Garamond"/>
          <w:sz w:val="20"/>
          <w:szCs w:val="20"/>
        </w:rPr>
        <w:t>il vous surprendre, et c'est précisément que je ne peux l'introduire dans toute sa crudité qu'à ce point de l’élaboration, parce qu’alors il ne domine pas tout, il n’emporte pas tout</w:t>
      </w:r>
      <w:r w:rsidR="00BB72BA" w:rsidRPr="00BB72BA">
        <w:rPr>
          <w:rFonts w:ascii="Garamond" w:hAnsi="Garamond"/>
          <w:sz w:val="20"/>
          <w:szCs w:val="20"/>
        </w:rPr>
        <w:t xml:space="preserve"> : </w:t>
      </w:r>
      <w:r w:rsidRPr="00BB72BA">
        <w:rPr>
          <w:rFonts w:ascii="Garamond" w:hAnsi="Garamond"/>
          <w:i/>
          <w:color w:val="0000CC"/>
          <w:sz w:val="20"/>
          <w:szCs w:val="20"/>
        </w:rPr>
        <w:t xml:space="preserve">le </w:t>
      </w:r>
      <w:r w:rsidRPr="00BB72BA">
        <w:rPr>
          <w:rFonts w:ascii="Garamond" w:hAnsi="Garamond" w:cs="Times New Roman"/>
          <w:bCs/>
          <w:i/>
          <w:color w:val="0000CC"/>
          <w:sz w:val="20"/>
          <w:szCs w:val="20"/>
        </w:rPr>
        <w:t>symbole imitatif</w:t>
      </w:r>
      <w:r w:rsidRPr="00BB72BA">
        <w:rPr>
          <w:rFonts w:ascii="Garamond" w:hAnsi="Garamond"/>
          <w:sz w:val="20"/>
          <w:szCs w:val="20"/>
        </w:rPr>
        <w:t>.</w:t>
      </w:r>
    </w:p>
    <w:p w:rsidR="00665BF0" w:rsidRPr="00F701E5" w:rsidRDefault="00665BF0">
      <w:pPr>
        <w:pStyle w:val="Corpsdetexte"/>
        <w:rPr>
          <w:rFonts w:ascii="Garamond" w:hAnsi="Garamond"/>
          <w:sz w:val="20"/>
          <w:szCs w:val="20"/>
        </w:rPr>
      </w:pPr>
    </w:p>
    <w:p w:rsidR="00665BF0" w:rsidRPr="00BB72BA" w:rsidRDefault="00665BF0" w:rsidP="000D3C3F">
      <w:pPr>
        <w:pStyle w:val="Corpsdetexte"/>
        <w:numPr>
          <w:ilvl w:val="0"/>
          <w:numId w:val="17"/>
        </w:numPr>
        <w:rPr>
          <w:rFonts w:ascii="Garamond" w:hAnsi="Garamond"/>
          <w:sz w:val="20"/>
          <w:szCs w:val="20"/>
        </w:rPr>
      </w:pPr>
      <w:r w:rsidRPr="00F701E5">
        <w:rPr>
          <w:rFonts w:ascii="Garamond" w:hAnsi="Garamond"/>
          <w:sz w:val="20"/>
          <w:szCs w:val="20"/>
        </w:rPr>
        <w:t xml:space="preserve">Voilà ce qui concourt dans </w:t>
      </w:r>
      <w:r w:rsidRPr="00F701E5">
        <w:rPr>
          <w:rFonts w:ascii="Garamond" w:hAnsi="Garamond" w:cs="Times New Roman"/>
          <w:i/>
          <w:sz w:val="20"/>
          <w:szCs w:val="20"/>
        </w:rPr>
        <w:t>le phonème</w:t>
      </w:r>
      <w:r w:rsidRPr="00F701E5">
        <w:rPr>
          <w:rFonts w:ascii="Garamond" w:hAnsi="Garamond"/>
          <w:sz w:val="20"/>
          <w:szCs w:val="20"/>
        </w:rPr>
        <w:t xml:space="preserve">, et </w:t>
      </w:r>
      <w:r w:rsidRPr="00F701E5">
        <w:rPr>
          <w:rFonts w:ascii="Garamond" w:hAnsi="Garamond" w:cs="Times New Roman"/>
          <w:i/>
          <w:sz w:val="20"/>
          <w:szCs w:val="20"/>
        </w:rPr>
        <w:t>le phonème</w:t>
      </w:r>
      <w:r w:rsidRPr="00F701E5">
        <w:rPr>
          <w:rFonts w:ascii="Garamond" w:hAnsi="Garamond"/>
          <w:sz w:val="20"/>
          <w:szCs w:val="20"/>
        </w:rPr>
        <w:t xml:space="preserve"> vous renvoie au pôle de </w:t>
      </w:r>
      <w:r w:rsidRPr="00F701E5">
        <w:rPr>
          <w:rFonts w:ascii="Garamond" w:hAnsi="Garamond" w:cs="Times New Roman"/>
          <w:i/>
          <w:color w:val="000000" w:themeColor="text1"/>
          <w:sz w:val="20"/>
          <w:szCs w:val="20"/>
        </w:rPr>
        <w:t>la combinaison</w:t>
      </w:r>
      <w:r w:rsidRPr="00F701E5">
        <w:rPr>
          <w:rFonts w:ascii="Garamond" w:hAnsi="Garamond" w:cs="Times New Roman"/>
          <w:i/>
          <w:color w:val="0000CC"/>
          <w:sz w:val="20"/>
          <w:szCs w:val="20"/>
        </w:rPr>
        <w:t xml:space="preserve"> </w:t>
      </w:r>
      <w:r w:rsidRPr="00F701E5">
        <w:rPr>
          <w:rFonts w:ascii="Garamond" w:hAnsi="Garamond" w:cs="Times New Roman"/>
          <w:bCs/>
          <w:i/>
          <w:color w:val="0000CC"/>
          <w:sz w:val="20"/>
          <w:szCs w:val="20"/>
        </w:rPr>
        <w:t>logique</w:t>
      </w:r>
      <w:r w:rsidRPr="00F701E5">
        <w:rPr>
          <w:rFonts w:ascii="Garamond" w:hAnsi="Garamond"/>
          <w:sz w:val="20"/>
          <w:szCs w:val="20"/>
        </w:rPr>
        <w:t xml:space="preserve"> qui est à saisir </w:t>
      </w:r>
      <w:r w:rsidRPr="00BB72BA">
        <w:rPr>
          <w:rFonts w:ascii="Garamond" w:hAnsi="Garamond"/>
          <w:sz w:val="20"/>
          <w:szCs w:val="20"/>
        </w:rPr>
        <w:t>au bout de la ligne horizontale sur la droite.</w:t>
      </w:r>
    </w:p>
    <w:p w:rsidR="00717650" w:rsidRPr="00F701E5" w:rsidRDefault="00717650">
      <w:pPr>
        <w:pStyle w:val="Corpsdetexte"/>
        <w:rPr>
          <w:rFonts w:ascii="Garamond" w:hAnsi="Garamond"/>
          <w:sz w:val="20"/>
          <w:szCs w:val="20"/>
        </w:rPr>
      </w:pPr>
    </w:p>
    <w:p w:rsidR="00BB72BA" w:rsidRDefault="00665BF0">
      <w:pPr>
        <w:pStyle w:val="Corpsdetexte"/>
        <w:rPr>
          <w:rFonts w:ascii="Garamond" w:hAnsi="Garamond"/>
          <w:sz w:val="20"/>
          <w:szCs w:val="20"/>
        </w:rPr>
      </w:pPr>
      <w:r w:rsidRPr="00F701E5">
        <w:rPr>
          <w:rFonts w:ascii="Garamond" w:hAnsi="Garamond"/>
          <w:sz w:val="20"/>
          <w:szCs w:val="20"/>
        </w:rPr>
        <w:t xml:space="preserve">La relation de ce résultat logique avec les index et les termes lexicaux dont je puis, à partir de là, fort bien admettre </w:t>
      </w:r>
    </w:p>
    <w:p w:rsidR="00BB72BA" w:rsidRDefault="00665BF0">
      <w:pPr>
        <w:pStyle w:val="Corpsdetexte"/>
        <w:rPr>
          <w:rFonts w:ascii="Garamond" w:hAnsi="Garamond"/>
          <w:sz w:val="20"/>
          <w:szCs w:val="20"/>
        </w:rPr>
      </w:pPr>
      <w:r w:rsidRPr="00F701E5">
        <w:rPr>
          <w:rFonts w:ascii="Garamond" w:hAnsi="Garamond"/>
          <w:sz w:val="20"/>
          <w:szCs w:val="20"/>
        </w:rPr>
        <w:t xml:space="preserve">qu’ils admettent des éléments d'imitation, leur relation c’est toute l’affaire de la logique en tant qu'une logique </w:t>
      </w:r>
      <w:r w:rsidR="00BB72BA">
        <w:rPr>
          <w:rFonts w:ascii="Garamond" w:hAnsi="Garamond"/>
          <w:sz w:val="20"/>
          <w:szCs w:val="20"/>
        </w:rPr>
        <w:t xml:space="preserve"> </w:t>
      </w:r>
    </w:p>
    <w:p w:rsidR="00E12152" w:rsidRDefault="00665BF0">
      <w:pPr>
        <w:pStyle w:val="Corpsdetexte"/>
        <w:rPr>
          <w:rFonts w:ascii="Garamond" w:hAnsi="Garamond"/>
          <w:sz w:val="20"/>
          <w:szCs w:val="20"/>
        </w:rPr>
      </w:pPr>
      <w:r w:rsidRPr="00F701E5">
        <w:rPr>
          <w:rFonts w:ascii="Garamond" w:hAnsi="Garamond"/>
          <w:sz w:val="20"/>
          <w:szCs w:val="20"/>
        </w:rPr>
        <w:t>est constitutive de la science. Cela ne change rien au fait qu’il n'y a pas de métalangage.</w:t>
      </w:r>
    </w:p>
    <w:p w:rsidR="00BB72BA" w:rsidRPr="00F701E5" w:rsidRDefault="00BB72BA">
      <w:pPr>
        <w:pStyle w:val="Corpsdetexte"/>
        <w:rPr>
          <w:rFonts w:ascii="Garamond" w:hAnsi="Garamond"/>
          <w:sz w:val="20"/>
          <w:szCs w:val="20"/>
        </w:rPr>
      </w:pPr>
    </w:p>
    <w:p w:rsidR="00665BF0" w:rsidRPr="00F701E5" w:rsidRDefault="0030473F" w:rsidP="00FD768E">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07E91607" wp14:editId="13FEBD6C">
            <wp:extent cx="1507067" cy="1157678"/>
            <wp:effectExtent l="0" t="0" r="0" b="4445"/>
            <wp:docPr id="5" name="Imag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9" cstate="print"/>
                    <a:srcRect/>
                    <a:stretch>
                      <a:fillRect/>
                    </a:stretch>
                  </pic:blipFill>
                  <pic:spPr bwMode="auto">
                    <a:xfrm>
                      <a:off x="0" y="0"/>
                      <a:ext cx="1510360" cy="1160208"/>
                    </a:xfrm>
                    <a:prstGeom prst="rect">
                      <a:avLst/>
                    </a:prstGeom>
                    <a:noFill/>
                    <a:ln w="9525">
                      <a:noFill/>
                      <a:miter lim="800000"/>
                      <a:headEnd/>
                      <a:tailEnd/>
                    </a:ln>
                  </pic:spPr>
                </pic:pic>
              </a:graphicData>
            </a:graphic>
          </wp:inline>
        </w:drawing>
      </w:r>
    </w:p>
    <w:p w:rsidR="00BD61E3" w:rsidRDefault="00BD61E3">
      <w:pPr>
        <w:pStyle w:val="Corpsdetexte"/>
        <w:rPr>
          <w:rFonts w:ascii="Garamond" w:hAnsi="Garamond"/>
          <w:sz w:val="20"/>
          <w:szCs w:val="20"/>
        </w:rPr>
      </w:pPr>
    </w:p>
    <w:p w:rsidR="0039767F" w:rsidRDefault="00665BF0">
      <w:pPr>
        <w:pStyle w:val="Corpsdetexte"/>
        <w:rPr>
          <w:rFonts w:ascii="Garamond" w:hAnsi="Garamond"/>
          <w:sz w:val="20"/>
          <w:szCs w:val="20"/>
        </w:rPr>
      </w:pPr>
      <w:r w:rsidRPr="00F701E5">
        <w:rPr>
          <w:rFonts w:ascii="Garamond" w:hAnsi="Garamond"/>
          <w:sz w:val="20"/>
          <w:szCs w:val="20"/>
        </w:rPr>
        <w:t>Le petit schéma d’en haut est pour vous rappeler qu’à l’entrée d’un article qui s’appelle </w:t>
      </w:r>
      <w:r w:rsidRPr="00F701E5">
        <w:rPr>
          <w:rFonts w:ascii="Garamond" w:hAnsi="Garamond" w:cs="Times New Roman"/>
          <w:i/>
          <w:iCs/>
          <w:sz w:val="20"/>
          <w:szCs w:val="20"/>
        </w:rPr>
        <w:t>La lettre volée</w:t>
      </w:r>
      <w:r w:rsidR="00E12152" w:rsidRPr="00F701E5">
        <w:rPr>
          <w:rFonts w:ascii="Garamond" w:hAnsi="Garamond" w:cs="Times New Roman"/>
          <w:i/>
          <w:iCs/>
          <w:sz w:val="20"/>
          <w:szCs w:val="20"/>
        </w:rPr>
        <w:t>,</w:t>
      </w:r>
      <w:r w:rsidR="00BB72BA">
        <w:rPr>
          <w:rFonts w:ascii="Garamond" w:hAnsi="Garamond" w:cs="Times New Roman"/>
          <w:i/>
          <w:iCs/>
          <w:sz w:val="20"/>
          <w:szCs w:val="20"/>
        </w:rPr>
        <w:t xml:space="preserve"> </w:t>
      </w:r>
      <w:r w:rsidRPr="00F701E5">
        <w:rPr>
          <w:rFonts w:ascii="Garamond" w:hAnsi="Garamond"/>
          <w:sz w:val="20"/>
          <w:szCs w:val="20"/>
        </w:rPr>
        <w:t>vous avez un certain nombre de concaténations concernant la chaîne signifiante</w:t>
      </w:r>
      <w:r w:rsidRPr="00830770">
        <w:rPr>
          <w:rStyle w:val="Appelnotedebasdep"/>
          <w:rFonts w:ascii="Garamond" w:hAnsi="Garamond" w:cs="Times New Roman"/>
          <w:b/>
          <w:bCs/>
          <w:color w:val="C00000"/>
          <w:sz w:val="20"/>
          <w:szCs w:val="20"/>
          <w:vertAlign w:val="superscript"/>
        </w:rPr>
        <w:footnoteReference w:id="36"/>
      </w:r>
      <w:r w:rsidRPr="00F701E5">
        <w:rPr>
          <w:rFonts w:ascii="Garamond" w:hAnsi="Garamond"/>
          <w:sz w:val="20"/>
          <w:szCs w:val="20"/>
        </w:rPr>
        <w:t xml:space="preserve"> qui peut</w:t>
      </w:r>
      <w:r w:rsidR="00BB72BA">
        <w:rPr>
          <w:rFonts w:ascii="Garamond" w:hAnsi="Garamond"/>
          <w:sz w:val="20"/>
          <w:szCs w:val="20"/>
        </w:rPr>
        <w:t>-</w:t>
      </w:r>
      <w:r w:rsidRPr="00F701E5">
        <w:rPr>
          <w:rFonts w:ascii="Garamond" w:hAnsi="Garamond"/>
          <w:sz w:val="20"/>
          <w:szCs w:val="20"/>
        </w:rPr>
        <w:t>être s’éclaireront un peu plus</w:t>
      </w:r>
      <w:r w:rsidR="00BB72BA">
        <w:rPr>
          <w:rFonts w:ascii="Garamond" w:hAnsi="Garamond"/>
          <w:sz w:val="20"/>
          <w:szCs w:val="20"/>
        </w:rPr>
        <w:t xml:space="preserve"> - </w:t>
      </w:r>
      <w:r w:rsidRPr="00F701E5">
        <w:rPr>
          <w:rFonts w:ascii="Garamond" w:hAnsi="Garamond"/>
          <w:sz w:val="20"/>
          <w:szCs w:val="20"/>
        </w:rPr>
        <w:t>mais dont je peux pas dire que jusqu’à présent elles aient eu une grande vertu d’illumination</w:t>
      </w:r>
      <w:r w:rsidR="00BB72BA">
        <w:rPr>
          <w:rFonts w:ascii="Garamond" w:hAnsi="Garamond"/>
          <w:sz w:val="20"/>
          <w:szCs w:val="20"/>
        </w:rPr>
        <w:t xml:space="preserve"> - </w:t>
      </w:r>
      <w:r w:rsidRPr="00F701E5">
        <w:rPr>
          <w:rFonts w:ascii="Garamond" w:hAnsi="Garamond"/>
          <w:sz w:val="20"/>
          <w:szCs w:val="20"/>
        </w:rPr>
        <w:t>qui s’éclaireront un petit peu plus de ce dans quoi nous</w:t>
      </w:r>
      <w:r w:rsidR="0039767F">
        <w:rPr>
          <w:rFonts w:ascii="Garamond" w:hAnsi="Garamond"/>
          <w:sz w:val="20"/>
          <w:szCs w:val="20"/>
        </w:rPr>
        <w:t xml:space="preserve"> allons avancer tout à l’heure. </w:t>
      </w:r>
      <w:r w:rsidRPr="00F701E5">
        <w:rPr>
          <w:rFonts w:ascii="Garamond" w:hAnsi="Garamond"/>
          <w:sz w:val="20"/>
          <w:szCs w:val="20"/>
        </w:rPr>
        <w:t xml:space="preserve">Et alors ? </w:t>
      </w:r>
    </w:p>
    <w:p w:rsidR="0039767F" w:rsidRDefault="0039767F">
      <w:pPr>
        <w:pStyle w:val="Corpsdetexte"/>
        <w:rPr>
          <w:rFonts w:ascii="Garamond" w:hAnsi="Garamond"/>
          <w:sz w:val="20"/>
          <w:szCs w:val="20"/>
        </w:rPr>
      </w:pPr>
    </w:p>
    <w:p w:rsidR="0039767F" w:rsidRDefault="00665BF0">
      <w:pPr>
        <w:pStyle w:val="Corpsdetexte"/>
        <w:rPr>
          <w:rFonts w:ascii="Garamond" w:hAnsi="Garamond"/>
          <w:sz w:val="20"/>
          <w:szCs w:val="20"/>
        </w:rPr>
      </w:pPr>
      <w:r w:rsidRPr="00F701E5">
        <w:rPr>
          <w:rFonts w:ascii="Garamond" w:hAnsi="Garamond"/>
          <w:sz w:val="20"/>
          <w:szCs w:val="20"/>
        </w:rPr>
        <w:t xml:space="preserve">Il s'agit de partir du sujet, du </w:t>
      </w:r>
      <w:r w:rsidRPr="00F701E5">
        <w:rPr>
          <w:rFonts w:ascii="Garamond" w:hAnsi="Garamond" w:cs="Times New Roman"/>
          <w:i/>
          <w:sz w:val="20"/>
          <w:szCs w:val="20"/>
        </w:rPr>
        <w:t>sujet de la science</w:t>
      </w:r>
      <w:r w:rsidRPr="00F701E5">
        <w:rPr>
          <w:rFonts w:ascii="Garamond" w:hAnsi="Garamond"/>
          <w:sz w:val="20"/>
          <w:szCs w:val="20"/>
        </w:rPr>
        <w:t xml:space="preserve"> tel que nous avons cru pouvoir le pointer en </w:t>
      </w:r>
      <w:r w:rsidRPr="00BB72BA">
        <w:rPr>
          <w:rFonts w:ascii="Garamond" w:hAnsi="Garamond"/>
          <w:i/>
          <w:sz w:val="20"/>
          <w:szCs w:val="20"/>
        </w:rPr>
        <w:t>cette expérience de</w:t>
      </w:r>
      <w:r w:rsidRPr="00F701E5">
        <w:rPr>
          <w:rFonts w:ascii="Garamond" w:hAnsi="Garamond"/>
          <w:sz w:val="20"/>
          <w:szCs w:val="20"/>
        </w:rPr>
        <w:t xml:space="preserve"> DESCARTES, signe d'un point d'évanouissement, mais aussi bien dans </w:t>
      </w:r>
      <w:r w:rsidRPr="0039767F">
        <w:rPr>
          <w:rFonts w:ascii="Garamond" w:hAnsi="Garamond"/>
          <w:i/>
          <w:sz w:val="20"/>
          <w:szCs w:val="20"/>
        </w:rPr>
        <w:t>l'effort logique de</w:t>
      </w:r>
      <w:r w:rsidRPr="00F701E5">
        <w:rPr>
          <w:rFonts w:ascii="Garamond" w:hAnsi="Garamond"/>
          <w:sz w:val="20"/>
          <w:szCs w:val="20"/>
        </w:rPr>
        <w:t xml:space="preserve"> FREGE par où il nous désigne où le </w:t>
      </w:r>
      <w:r w:rsidR="00717650" w:rsidRPr="00BB72BA">
        <w:rPr>
          <w:rFonts w:ascii="Times New Roman" w:hAnsi="Times New Roman" w:cs="Times New Roman"/>
          <w:color w:val="0000CC"/>
          <w:sz w:val="20"/>
          <w:szCs w:val="20"/>
        </w:rPr>
        <w:t>1</w:t>
      </w:r>
      <w:r w:rsidRPr="00F701E5">
        <w:rPr>
          <w:rFonts w:ascii="Garamond" w:hAnsi="Garamond"/>
          <w:sz w:val="20"/>
          <w:szCs w:val="20"/>
        </w:rPr>
        <w:t xml:space="preserve"> doit surgir, </w:t>
      </w:r>
    </w:p>
    <w:p w:rsidR="00E12152" w:rsidRPr="00F701E5" w:rsidRDefault="00665BF0">
      <w:pPr>
        <w:pStyle w:val="Corpsdetexte"/>
        <w:rPr>
          <w:rFonts w:ascii="Garamond" w:hAnsi="Garamond"/>
          <w:sz w:val="20"/>
          <w:szCs w:val="20"/>
        </w:rPr>
      </w:pPr>
      <w:r w:rsidRPr="00F701E5">
        <w:rPr>
          <w:rFonts w:ascii="Garamond" w:hAnsi="Garamond"/>
          <w:sz w:val="20"/>
          <w:szCs w:val="20"/>
        </w:rPr>
        <w:t xml:space="preserve">si nous voulons en donner le fondement purement </w:t>
      </w:r>
      <w:r w:rsidRPr="00F701E5">
        <w:rPr>
          <w:rFonts w:ascii="Garamond" w:hAnsi="Garamond" w:cs="Times New Roman"/>
          <w:i/>
          <w:sz w:val="20"/>
          <w:szCs w:val="20"/>
        </w:rPr>
        <w:t>logique</w:t>
      </w:r>
      <w:r w:rsidRPr="00F701E5">
        <w:rPr>
          <w:rFonts w:ascii="Garamond" w:hAnsi="Garamond"/>
          <w:sz w:val="20"/>
          <w:szCs w:val="20"/>
        </w:rPr>
        <w:t>, c'est</w:t>
      </w:r>
      <w:r w:rsidR="00BB72BA">
        <w:rPr>
          <w:rFonts w:ascii="Garamond" w:hAnsi="Garamond"/>
          <w:sz w:val="20"/>
          <w:szCs w:val="20"/>
        </w:rPr>
        <w:t>-</w:t>
      </w:r>
      <w:r w:rsidRPr="00F701E5">
        <w:rPr>
          <w:rFonts w:ascii="Garamond" w:hAnsi="Garamond"/>
          <w:sz w:val="20"/>
          <w:szCs w:val="20"/>
        </w:rPr>
        <w:t>à</w:t>
      </w:r>
      <w:r w:rsidR="00BB72BA">
        <w:rPr>
          <w:rFonts w:ascii="Garamond" w:hAnsi="Garamond"/>
          <w:sz w:val="20"/>
          <w:szCs w:val="20"/>
        </w:rPr>
        <w:t>-</w:t>
      </w:r>
      <w:r w:rsidRPr="00F701E5">
        <w:rPr>
          <w:rFonts w:ascii="Garamond" w:hAnsi="Garamond"/>
          <w:sz w:val="20"/>
          <w:szCs w:val="20"/>
        </w:rPr>
        <w:t xml:space="preserve">dire proprement au niveau de </w:t>
      </w:r>
      <w:r w:rsidRPr="00F701E5">
        <w:rPr>
          <w:rFonts w:ascii="Garamond" w:hAnsi="Garamond" w:cs="Times New Roman"/>
          <w:i/>
          <w:color w:val="0000CC"/>
          <w:sz w:val="20"/>
          <w:szCs w:val="20"/>
        </w:rPr>
        <w:t>l'objet zéro</w:t>
      </w:r>
      <w:r w:rsidR="0039767F">
        <w:rPr>
          <w:rFonts w:ascii="Garamond" w:hAnsi="Garamond" w:cs="Times New Roman"/>
          <w:i/>
          <w:color w:val="0000CC"/>
          <w:sz w:val="20"/>
          <w:szCs w:val="20"/>
        </w:rPr>
        <w:t xml:space="preserve"> </w:t>
      </w:r>
      <w:r w:rsidRPr="0039767F">
        <w:rPr>
          <w:rStyle w:val="Appelnotedebasdep"/>
          <w:rFonts w:ascii="Garamond" w:hAnsi="Garamond" w:cs="Times New Roman"/>
          <w:b/>
          <w:bCs/>
          <w:color w:val="C00000"/>
          <w:sz w:val="20"/>
          <w:szCs w:val="20"/>
          <w:vertAlign w:val="superscript"/>
        </w:rPr>
        <w:footnoteReference w:id="37"/>
      </w:r>
      <w:r w:rsidRPr="00F701E5">
        <w:rPr>
          <w:rFonts w:ascii="Garamond" w:hAnsi="Garamond"/>
          <w:sz w:val="20"/>
          <w:szCs w:val="20"/>
        </w:rPr>
        <w:t xml:space="preserve">. </w:t>
      </w:r>
    </w:p>
    <w:p w:rsidR="00717650" w:rsidRPr="00F701E5" w:rsidRDefault="00717650">
      <w:pPr>
        <w:pStyle w:val="Corpsdetexte"/>
        <w:rPr>
          <w:rFonts w:ascii="Garamond" w:hAnsi="Garamond"/>
          <w:sz w:val="20"/>
          <w:szCs w:val="20"/>
        </w:rPr>
      </w:pPr>
    </w:p>
    <w:p w:rsidR="0039767F" w:rsidRDefault="00665BF0">
      <w:pPr>
        <w:pStyle w:val="Corpsdetexte"/>
        <w:rPr>
          <w:rFonts w:ascii="Garamond" w:hAnsi="Garamond"/>
          <w:sz w:val="20"/>
          <w:szCs w:val="20"/>
        </w:rPr>
      </w:pPr>
      <w:r w:rsidRPr="00F701E5">
        <w:rPr>
          <w:rFonts w:ascii="Garamond" w:hAnsi="Garamond"/>
          <w:sz w:val="20"/>
          <w:szCs w:val="20"/>
        </w:rPr>
        <w:t>Ces deux rappels de l'année dernière ne suffisent</w:t>
      </w:r>
      <w:r w:rsidR="0039767F">
        <w:rPr>
          <w:rFonts w:ascii="Garamond" w:hAnsi="Garamond"/>
          <w:sz w:val="20"/>
          <w:szCs w:val="20"/>
        </w:rPr>
        <w:t>-</w:t>
      </w:r>
      <w:r w:rsidRPr="00F701E5">
        <w:rPr>
          <w:rFonts w:ascii="Garamond" w:hAnsi="Garamond"/>
          <w:sz w:val="20"/>
          <w:szCs w:val="20"/>
        </w:rPr>
        <w:t xml:space="preserve">ils pas à rendre étonnant et significatif de </w:t>
      </w:r>
      <w:r w:rsidRPr="0039767F">
        <w:rPr>
          <w:rFonts w:ascii="Garamond" w:hAnsi="Garamond"/>
          <w:i/>
          <w:sz w:val="20"/>
          <w:szCs w:val="20"/>
        </w:rPr>
        <w:t>l'écoute que je rencontre</w:t>
      </w:r>
      <w:r w:rsidRPr="00F701E5">
        <w:rPr>
          <w:rFonts w:ascii="Garamond" w:hAnsi="Garamond"/>
          <w:sz w:val="20"/>
          <w:szCs w:val="20"/>
        </w:rPr>
        <w:t>, que tel</w:t>
      </w:r>
      <w:r w:rsidR="0039767F">
        <w:rPr>
          <w:rFonts w:ascii="Garamond" w:hAnsi="Garamond"/>
          <w:sz w:val="20"/>
          <w:szCs w:val="20"/>
        </w:rPr>
        <w:t xml:space="preserve"> </w:t>
      </w:r>
    </w:p>
    <w:p w:rsidR="00665BF0" w:rsidRPr="00F701E5" w:rsidRDefault="0039767F">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et des meilleurs</w:t>
      </w:r>
      <w:r>
        <w:rPr>
          <w:rFonts w:ascii="Garamond" w:hAnsi="Garamond"/>
          <w:sz w:val="20"/>
          <w:szCs w:val="20"/>
        </w:rPr>
        <w:t xml:space="preserve"> - </w:t>
      </w:r>
      <w:r w:rsidR="00665BF0" w:rsidRPr="00F701E5">
        <w:rPr>
          <w:rFonts w:ascii="Garamond" w:hAnsi="Garamond"/>
          <w:sz w:val="20"/>
          <w:szCs w:val="20"/>
        </w:rPr>
        <w:t xml:space="preserve">se </w:t>
      </w:r>
      <w:proofErr w:type="gramStart"/>
      <w:r w:rsidR="00665BF0" w:rsidRPr="00F701E5">
        <w:rPr>
          <w:rFonts w:ascii="Garamond" w:hAnsi="Garamond"/>
          <w:sz w:val="20"/>
          <w:szCs w:val="20"/>
        </w:rPr>
        <w:t>soit</w:t>
      </w:r>
      <w:proofErr w:type="gramEnd"/>
      <w:r w:rsidR="00665BF0" w:rsidRPr="00F701E5">
        <w:rPr>
          <w:rFonts w:ascii="Garamond" w:hAnsi="Garamond"/>
          <w:sz w:val="20"/>
          <w:szCs w:val="20"/>
        </w:rPr>
        <w:t xml:space="preserve"> montré lui</w:t>
      </w:r>
      <w:r w:rsidR="00775025" w:rsidRPr="00F701E5">
        <w:rPr>
          <w:rFonts w:ascii="Garamond" w:hAnsi="Garamond"/>
          <w:sz w:val="20"/>
          <w:szCs w:val="20"/>
        </w:rPr>
        <w:t>–</w:t>
      </w:r>
      <w:r w:rsidR="00665BF0" w:rsidRPr="00F701E5">
        <w:rPr>
          <w:rFonts w:ascii="Garamond" w:hAnsi="Garamond"/>
          <w:sz w:val="20"/>
          <w:szCs w:val="20"/>
        </w:rPr>
        <w:t xml:space="preserve">même surpris de l'accent que j'ai mis lors de mon dernier exposé, sur </w:t>
      </w:r>
      <w:r w:rsidR="00665BF0" w:rsidRPr="00F701E5">
        <w:rPr>
          <w:rFonts w:ascii="Garamond" w:hAnsi="Garamond" w:cs="Times New Roman"/>
          <w:i/>
          <w:sz w:val="20"/>
          <w:szCs w:val="20"/>
        </w:rPr>
        <w:t>le sujet de la science</w:t>
      </w:r>
      <w:r w:rsidR="00665BF0" w:rsidRPr="00F701E5">
        <w:rPr>
          <w:rFonts w:ascii="Garamond" w:hAnsi="Garamond"/>
          <w:sz w:val="20"/>
          <w:szCs w:val="20"/>
        </w:rPr>
        <w:t>.</w:t>
      </w:r>
    </w:p>
    <w:p w:rsidR="00CB4CC5" w:rsidRDefault="00CB4CC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 ne sont pas là remarques vaines</w:t>
      </w:r>
      <w:r w:rsidR="00E12152" w:rsidRPr="00F701E5">
        <w:rPr>
          <w:rFonts w:ascii="Garamond" w:hAnsi="Garamond"/>
          <w:sz w:val="20"/>
          <w:szCs w:val="20"/>
        </w:rPr>
        <w:t> :</w:t>
      </w:r>
      <w:r w:rsidRPr="00F701E5">
        <w:rPr>
          <w:rFonts w:ascii="Garamond" w:hAnsi="Garamond"/>
          <w:sz w:val="20"/>
          <w:szCs w:val="20"/>
        </w:rPr>
        <w:t xml:space="preserve"> à étudier ce qu'il en est de certaines surdités, momentanées d'ailleurs, justement parce que </w:t>
      </w:r>
      <w:r w:rsidRPr="00F701E5">
        <w:rPr>
          <w:rFonts w:ascii="Garamond" w:hAnsi="Garamond"/>
          <w:i/>
          <w:sz w:val="20"/>
          <w:szCs w:val="20"/>
        </w:rPr>
        <w:t>freudiens</w:t>
      </w:r>
      <w:r w:rsidRPr="00F701E5">
        <w:rPr>
          <w:rFonts w:ascii="Garamond" w:hAnsi="Garamond"/>
          <w:sz w:val="20"/>
          <w:szCs w:val="20"/>
        </w:rPr>
        <w:t xml:space="preserve">, nous ne nous satisfaisons absolument pas du terme de </w:t>
      </w:r>
      <w:r w:rsidRPr="00F701E5">
        <w:rPr>
          <w:rFonts w:ascii="Garamond" w:hAnsi="Garamond" w:cs="Times New Roman"/>
          <w:i/>
          <w:iCs/>
          <w:sz w:val="20"/>
          <w:szCs w:val="20"/>
        </w:rPr>
        <w:t>scotomisation</w:t>
      </w:r>
      <w:r w:rsidRPr="00F701E5">
        <w:rPr>
          <w:rFonts w:ascii="Garamond" w:hAnsi="Garamond"/>
          <w:sz w:val="20"/>
          <w:szCs w:val="20"/>
        </w:rPr>
        <w:t xml:space="preserve">, à savoir que </w:t>
      </w:r>
      <w:r w:rsidRPr="0039767F">
        <w:rPr>
          <w:rFonts w:ascii="Garamond" w:hAnsi="Garamond"/>
          <w:i/>
          <w:sz w:val="20"/>
          <w:szCs w:val="20"/>
        </w:rPr>
        <w:t>pour nous le trou</w:t>
      </w:r>
      <w:r w:rsidR="0039767F">
        <w:rPr>
          <w:rFonts w:ascii="Garamond" w:hAnsi="Garamond"/>
          <w:sz w:val="20"/>
          <w:szCs w:val="20"/>
        </w:rPr>
        <w:t xml:space="preserve"> - </w:t>
      </w:r>
      <w:r w:rsidRPr="00F701E5">
        <w:rPr>
          <w:rFonts w:ascii="Garamond" w:hAnsi="Garamond"/>
          <w:sz w:val="20"/>
          <w:szCs w:val="20"/>
        </w:rPr>
        <w:t>et pour les meilleures raisons</w:t>
      </w:r>
      <w:r w:rsidR="0039767F">
        <w:rPr>
          <w:rFonts w:ascii="Garamond" w:hAnsi="Garamond"/>
          <w:sz w:val="20"/>
          <w:szCs w:val="20"/>
        </w:rPr>
        <w:t xml:space="preserve"> - </w:t>
      </w:r>
      <w:r w:rsidRPr="0039767F">
        <w:rPr>
          <w:rFonts w:ascii="Garamond" w:hAnsi="Garamond"/>
          <w:i/>
          <w:sz w:val="20"/>
          <w:szCs w:val="20"/>
        </w:rPr>
        <w:t xml:space="preserve">ne peut pas être dans </w:t>
      </w:r>
      <w:r w:rsidRPr="0039767F">
        <w:rPr>
          <w:rFonts w:ascii="Garamond" w:hAnsi="Garamond" w:cs="Times New Roman"/>
          <w:i/>
          <w:sz w:val="20"/>
          <w:szCs w:val="20"/>
        </w:rPr>
        <w:t>la</w:t>
      </w:r>
      <w:r w:rsidRPr="00F701E5">
        <w:rPr>
          <w:rFonts w:ascii="Garamond" w:hAnsi="Garamond" w:cs="Times New Roman"/>
          <w:i/>
          <w:sz w:val="20"/>
          <w:szCs w:val="20"/>
        </w:rPr>
        <w:t xml:space="preserve"> perception</w:t>
      </w:r>
      <w:r w:rsidRPr="00F701E5">
        <w:rPr>
          <w:rFonts w:ascii="Garamond" w:hAnsi="Garamond"/>
          <w:sz w:val="20"/>
          <w:szCs w:val="20"/>
        </w:rPr>
        <w:t xml:space="preserve">. </w:t>
      </w:r>
    </w:p>
    <w:p w:rsidR="00717650" w:rsidRPr="00F701E5" w:rsidRDefault="00717650">
      <w:pPr>
        <w:pStyle w:val="Corpsdetexte"/>
        <w:rPr>
          <w:rFonts w:ascii="Garamond" w:hAnsi="Garamond"/>
          <w:sz w:val="20"/>
          <w:szCs w:val="20"/>
        </w:rPr>
      </w:pPr>
    </w:p>
    <w:p w:rsidR="0039767F" w:rsidRDefault="00665BF0">
      <w:pPr>
        <w:pStyle w:val="Corpsdetexte"/>
        <w:rPr>
          <w:rFonts w:ascii="Garamond" w:hAnsi="Garamond"/>
          <w:sz w:val="20"/>
          <w:szCs w:val="20"/>
        </w:rPr>
      </w:pPr>
      <w:r w:rsidRPr="00F701E5">
        <w:rPr>
          <w:rFonts w:ascii="Garamond" w:hAnsi="Garamond"/>
          <w:sz w:val="20"/>
          <w:szCs w:val="20"/>
        </w:rPr>
        <w:t>C’est à proprement parler une connerie sur laquelle,</w:t>
      </w:r>
      <w:r w:rsidR="0039767F">
        <w:rPr>
          <w:rFonts w:ascii="Garamond" w:hAnsi="Garamond"/>
          <w:sz w:val="20"/>
          <w:szCs w:val="20"/>
        </w:rPr>
        <w:t xml:space="preserve"> </w:t>
      </w:r>
      <w:r w:rsidR="00717650" w:rsidRPr="00F701E5">
        <w:rPr>
          <w:rFonts w:ascii="Garamond" w:hAnsi="Garamond"/>
          <w:sz w:val="20"/>
          <w:szCs w:val="20"/>
        </w:rPr>
        <w:t>d</w:t>
      </w:r>
      <w:r w:rsidRPr="00F701E5">
        <w:rPr>
          <w:rFonts w:ascii="Garamond" w:hAnsi="Garamond"/>
          <w:sz w:val="20"/>
          <w:szCs w:val="20"/>
        </w:rPr>
        <w:t xml:space="preserve">’ailleurs, on a édifié beaucoup : toute la psychiatrie anglaise, </w:t>
      </w:r>
    </w:p>
    <w:p w:rsidR="00E12152" w:rsidRPr="00F701E5" w:rsidRDefault="00665BF0">
      <w:pPr>
        <w:pStyle w:val="Corpsdetexte"/>
        <w:rPr>
          <w:rFonts w:ascii="Garamond" w:hAnsi="Garamond"/>
          <w:sz w:val="20"/>
          <w:szCs w:val="20"/>
        </w:rPr>
      </w:pPr>
      <w:r w:rsidRPr="00F701E5">
        <w:rPr>
          <w:rFonts w:ascii="Garamond" w:hAnsi="Garamond"/>
          <w:sz w:val="20"/>
          <w:szCs w:val="20"/>
        </w:rPr>
        <w:t>pendant plusieurs années, n'a parlé que d'</w:t>
      </w:r>
      <w:r w:rsidRPr="00F701E5">
        <w:rPr>
          <w:rFonts w:ascii="Garamond" w:hAnsi="Garamond" w:cs="Times New Roman"/>
          <w:i/>
          <w:sz w:val="20"/>
          <w:szCs w:val="20"/>
        </w:rPr>
        <w:t>hallucinations négatives</w:t>
      </w:r>
      <w:r w:rsidR="0039767F">
        <w:rPr>
          <w:rFonts w:ascii="Garamond" w:hAnsi="Garamond"/>
          <w:sz w:val="20"/>
          <w:szCs w:val="20"/>
        </w:rPr>
        <w:t xml:space="preserve">. </w:t>
      </w:r>
      <w:r w:rsidRPr="00F701E5">
        <w:rPr>
          <w:rFonts w:ascii="Garamond" w:hAnsi="Garamond"/>
          <w:sz w:val="20"/>
          <w:szCs w:val="20"/>
        </w:rPr>
        <w:t xml:space="preserve">Que c’est autrement structuré et qu’il suffit pour cela de lire l'article que FREUD a fait tout expressément pour le montrer, et qui s’appelle </w:t>
      </w:r>
      <w:hyperlink r:id="rId30" w:history="1">
        <w:r w:rsidRPr="00F701E5">
          <w:rPr>
            <w:rStyle w:val="Lienhypertexte"/>
            <w:rFonts w:ascii="Garamond" w:hAnsi="Garamond" w:cs="Times New Roman"/>
            <w:i/>
            <w:iCs/>
            <w:sz w:val="20"/>
            <w:szCs w:val="20"/>
          </w:rPr>
          <w:t>Feti</w:t>
        </w:r>
        <w:r w:rsidR="00241C64" w:rsidRPr="00F701E5">
          <w:rPr>
            <w:rStyle w:val="Lienhypertexte"/>
            <w:rFonts w:ascii="Garamond" w:hAnsi="Garamond" w:cs="Times New Roman"/>
            <w:i/>
            <w:iCs/>
            <w:sz w:val="20"/>
            <w:szCs w:val="20"/>
          </w:rPr>
          <w:t>s</w:t>
        </w:r>
        <w:r w:rsidRPr="00F701E5">
          <w:rPr>
            <w:rStyle w:val="Lienhypertexte"/>
            <w:rFonts w:ascii="Garamond" w:hAnsi="Garamond" w:cs="Times New Roman"/>
            <w:i/>
            <w:iCs/>
            <w:sz w:val="20"/>
            <w:szCs w:val="20"/>
          </w:rPr>
          <w:t>chismus</w:t>
        </w:r>
      </w:hyperlink>
      <w:r w:rsidR="00E55ECC" w:rsidRPr="00F701E5">
        <w:rPr>
          <w:rFonts w:ascii="Garamond" w:hAnsi="Garamond" w:cs="Times New Roman"/>
          <w:i/>
          <w:iCs/>
          <w:sz w:val="20"/>
          <w:szCs w:val="20"/>
        </w:rPr>
        <w:t xml:space="preserve"> </w:t>
      </w:r>
      <w:r w:rsidR="00241C64" w:rsidRPr="00F701E5">
        <w:rPr>
          <w:rFonts w:ascii="Garamond" w:hAnsi="Garamond" w:cs="Times New Roman"/>
          <w:i/>
          <w:iCs/>
          <w:sz w:val="20"/>
          <w:szCs w:val="20"/>
        </w:rPr>
        <w:t xml:space="preserve"> </w:t>
      </w:r>
      <w:r w:rsidR="00241C64" w:rsidRPr="0039767F">
        <w:rPr>
          <w:rFonts w:ascii="Garamond" w:hAnsi="Garamond" w:cs="Times New Roman"/>
          <w:iCs/>
          <w:color w:val="C00000"/>
          <w:sz w:val="16"/>
          <w:szCs w:val="16"/>
        </w:rPr>
        <w:t>[1927]</w:t>
      </w:r>
      <w:r w:rsidRPr="00F701E5">
        <w:rPr>
          <w:rFonts w:ascii="Garamond" w:hAnsi="Garamond"/>
          <w:sz w:val="20"/>
          <w:szCs w:val="20"/>
        </w:rPr>
        <w:t xml:space="preserve">, en quoi consiste la </w:t>
      </w:r>
      <w:r w:rsidRPr="00F701E5">
        <w:rPr>
          <w:rFonts w:ascii="Garamond" w:hAnsi="Garamond" w:cs="Times New Roman"/>
          <w:i/>
          <w:iCs/>
          <w:sz w:val="20"/>
          <w:szCs w:val="20"/>
        </w:rPr>
        <w:t>Spaltung</w:t>
      </w:r>
      <w:r w:rsidRPr="00F701E5">
        <w:rPr>
          <w:rFonts w:ascii="Garamond" w:hAnsi="Garamond"/>
          <w:sz w:val="20"/>
          <w:szCs w:val="20"/>
        </w:rPr>
        <w:t xml:space="preserve">, la </w:t>
      </w:r>
      <w:r w:rsidRPr="00F701E5">
        <w:rPr>
          <w:rFonts w:ascii="Garamond" w:hAnsi="Garamond" w:cs="Times New Roman"/>
          <w:i/>
          <w:sz w:val="20"/>
          <w:szCs w:val="20"/>
        </w:rPr>
        <w:t>division</w:t>
      </w:r>
      <w:r w:rsidRPr="00F701E5">
        <w:rPr>
          <w:rFonts w:ascii="Garamond" w:hAnsi="Garamond"/>
          <w:sz w:val="20"/>
          <w:szCs w:val="20"/>
        </w:rPr>
        <w:t xml:space="preserve"> de la réalité elle</w:t>
      </w:r>
      <w:r w:rsidR="0039767F">
        <w:rPr>
          <w:rFonts w:ascii="Garamond" w:hAnsi="Garamond"/>
          <w:sz w:val="20"/>
          <w:szCs w:val="20"/>
        </w:rPr>
        <w:t>-</w:t>
      </w:r>
      <w:r w:rsidRPr="00F701E5">
        <w:rPr>
          <w:rFonts w:ascii="Garamond" w:hAnsi="Garamond"/>
          <w:sz w:val="20"/>
          <w:szCs w:val="20"/>
        </w:rPr>
        <w:t xml:space="preserve">même, </w:t>
      </w:r>
      <w:r w:rsidR="00E12152" w:rsidRPr="00F701E5">
        <w:rPr>
          <w:rFonts w:ascii="Garamond" w:hAnsi="Garamond"/>
          <w:sz w:val="20"/>
          <w:szCs w:val="20"/>
        </w:rPr>
        <w:t xml:space="preserve">dans le sujet </w:t>
      </w:r>
      <w:r w:rsidRPr="00F701E5">
        <w:rPr>
          <w:rFonts w:ascii="Garamond" w:hAnsi="Garamond"/>
          <w:sz w:val="20"/>
          <w:szCs w:val="20"/>
        </w:rPr>
        <w:t>dit pervers à l'occasion.</w:t>
      </w:r>
    </w:p>
    <w:p w:rsidR="00717650" w:rsidRPr="00F701E5" w:rsidRDefault="00717650">
      <w:pPr>
        <w:pStyle w:val="Corpsdetexte"/>
        <w:rPr>
          <w:rFonts w:ascii="Garamond" w:hAnsi="Garamond"/>
          <w:sz w:val="20"/>
          <w:szCs w:val="20"/>
        </w:rPr>
      </w:pPr>
    </w:p>
    <w:p w:rsidR="00B15DF9" w:rsidRDefault="00665BF0">
      <w:pPr>
        <w:pStyle w:val="Corpsdetexte"/>
        <w:rPr>
          <w:rFonts w:ascii="Garamond" w:hAnsi="Garamond"/>
          <w:sz w:val="20"/>
          <w:szCs w:val="20"/>
        </w:rPr>
      </w:pPr>
      <w:r w:rsidRPr="00F701E5">
        <w:rPr>
          <w:rFonts w:ascii="Garamond" w:hAnsi="Garamond"/>
          <w:sz w:val="20"/>
          <w:szCs w:val="20"/>
        </w:rPr>
        <w:t xml:space="preserve">C'est bien pour ça qu'il est intéressant de pointer de telles remarques, de tels </w:t>
      </w:r>
      <w:r w:rsidRPr="00B15DF9">
        <w:rPr>
          <w:rFonts w:ascii="Garamond" w:hAnsi="Garamond"/>
          <w:i/>
          <w:sz w:val="20"/>
          <w:szCs w:val="20"/>
        </w:rPr>
        <w:t>accidents</w:t>
      </w:r>
      <w:r w:rsidRPr="00F701E5">
        <w:rPr>
          <w:rFonts w:ascii="Garamond" w:hAnsi="Garamond"/>
          <w:sz w:val="20"/>
          <w:szCs w:val="20"/>
        </w:rPr>
        <w:t>, en tant que j'ai le bonheur après tout</w:t>
      </w:r>
      <w:r w:rsidR="00B15DF9">
        <w:rPr>
          <w:rFonts w:ascii="Garamond" w:hAnsi="Garamond"/>
          <w:sz w:val="20"/>
          <w:szCs w:val="20"/>
        </w:rPr>
        <w:t xml:space="preserve"> </w:t>
      </w:r>
    </w:p>
    <w:p w:rsidR="00B15DF9" w:rsidRDefault="00B15DF9">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 xml:space="preserve"> </w:t>
      </w:r>
      <w:r w:rsidR="00665BF0" w:rsidRPr="00F701E5">
        <w:rPr>
          <w:rFonts w:ascii="Garamond" w:hAnsi="Garamond"/>
          <w:i/>
          <w:sz w:val="20"/>
          <w:szCs w:val="20"/>
        </w:rPr>
        <w:t>ça ne paraissait pas un bonheur à mon cher et défunt ami, Maurice M</w:t>
      </w:r>
      <w:r w:rsidRPr="00F701E5">
        <w:rPr>
          <w:rFonts w:ascii="Garamond" w:hAnsi="Garamond"/>
          <w:i/>
          <w:sz w:val="20"/>
          <w:szCs w:val="20"/>
        </w:rPr>
        <w:t>erleau</w:t>
      </w:r>
      <w:r>
        <w:rPr>
          <w:rFonts w:ascii="Garamond" w:hAnsi="Garamond"/>
          <w:i/>
          <w:sz w:val="20"/>
          <w:szCs w:val="20"/>
        </w:rPr>
        <w:t>-</w:t>
      </w:r>
      <w:r w:rsidR="00665BF0" w:rsidRPr="00F701E5">
        <w:rPr>
          <w:rFonts w:ascii="Garamond" w:hAnsi="Garamond"/>
          <w:i/>
          <w:sz w:val="20"/>
          <w:szCs w:val="20"/>
        </w:rPr>
        <w:t>P</w:t>
      </w:r>
      <w:r w:rsidRPr="00F701E5">
        <w:rPr>
          <w:rFonts w:ascii="Garamond" w:hAnsi="Garamond"/>
          <w:i/>
          <w:sz w:val="20"/>
          <w:szCs w:val="20"/>
        </w:rPr>
        <w:t>onty</w:t>
      </w:r>
      <w:r w:rsidR="00665BF0" w:rsidRPr="00F701E5">
        <w:rPr>
          <w:rFonts w:ascii="Garamond" w:hAnsi="Garamond"/>
          <w:i/>
          <w:sz w:val="20"/>
          <w:szCs w:val="20"/>
        </w:rPr>
        <w:t>, qui bien plutôt alla penser que je recueillais</w:t>
      </w:r>
      <w:r>
        <w:rPr>
          <w:rFonts w:ascii="Garamond" w:hAnsi="Garamond"/>
          <w:i/>
          <w:sz w:val="20"/>
          <w:szCs w:val="20"/>
        </w:rPr>
        <w:t>,</w:t>
      </w:r>
      <w:r w:rsidR="00665BF0" w:rsidRPr="00F701E5">
        <w:rPr>
          <w:rFonts w:ascii="Garamond" w:hAnsi="Garamond"/>
          <w:i/>
          <w:sz w:val="20"/>
          <w:szCs w:val="20"/>
        </w:rPr>
        <w:t xml:space="preserve"> l’après</w:t>
      </w:r>
      <w:r>
        <w:rPr>
          <w:rFonts w:ascii="Garamond" w:hAnsi="Garamond"/>
          <w:i/>
          <w:sz w:val="20"/>
          <w:szCs w:val="20"/>
        </w:rPr>
        <w:t>-</w:t>
      </w:r>
      <w:r w:rsidR="00665BF0" w:rsidRPr="00F701E5">
        <w:rPr>
          <w:rFonts w:ascii="Garamond" w:hAnsi="Garamond"/>
          <w:i/>
          <w:sz w:val="20"/>
          <w:szCs w:val="20"/>
        </w:rPr>
        <w:t>midi même du jour où j’avais alors à Sainte</w:t>
      </w:r>
      <w:r>
        <w:rPr>
          <w:rFonts w:ascii="Garamond" w:hAnsi="Garamond"/>
          <w:i/>
          <w:sz w:val="20"/>
          <w:szCs w:val="20"/>
        </w:rPr>
        <w:t>-</w:t>
      </w:r>
      <w:r w:rsidR="00665BF0" w:rsidRPr="00F701E5">
        <w:rPr>
          <w:rFonts w:ascii="Garamond" w:hAnsi="Garamond"/>
          <w:i/>
          <w:sz w:val="20"/>
          <w:szCs w:val="20"/>
        </w:rPr>
        <w:t>Anne alors à m’exprimer</w:t>
      </w:r>
      <w:r>
        <w:rPr>
          <w:rFonts w:ascii="Garamond" w:hAnsi="Garamond"/>
          <w:i/>
          <w:sz w:val="20"/>
          <w:szCs w:val="20"/>
        </w:rPr>
        <w:t xml:space="preserve">, </w:t>
      </w:r>
      <w:r w:rsidR="00665BF0" w:rsidRPr="00F701E5">
        <w:rPr>
          <w:rFonts w:ascii="Garamond" w:hAnsi="Garamond"/>
          <w:i/>
          <w:sz w:val="20"/>
          <w:szCs w:val="20"/>
        </w:rPr>
        <w:t xml:space="preserve">que je recueillais </w:t>
      </w:r>
      <w:r w:rsidR="00665BF0" w:rsidRPr="00F701E5">
        <w:rPr>
          <w:rFonts w:ascii="Garamond" w:hAnsi="Garamond" w:cs="Times New Roman"/>
          <w:i/>
          <w:sz w:val="20"/>
          <w:szCs w:val="20"/>
        </w:rPr>
        <w:t>les désarrois divers</w:t>
      </w:r>
      <w:r w:rsidR="00665BF0" w:rsidRPr="00F701E5">
        <w:rPr>
          <w:rFonts w:ascii="Garamond" w:hAnsi="Garamond"/>
          <w:i/>
          <w:sz w:val="20"/>
          <w:szCs w:val="20"/>
        </w:rPr>
        <w:t xml:space="preserve"> de mes propres auditeurs</w:t>
      </w:r>
      <w:r w:rsidR="00665BF0" w:rsidRPr="00F701E5">
        <w:rPr>
          <w:rFonts w:ascii="Garamond" w:hAnsi="Garamond"/>
          <w:sz w:val="20"/>
          <w:szCs w:val="20"/>
        </w:rPr>
        <w:t xml:space="preserve"> </w:t>
      </w:r>
      <w:r>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j’y vois au contraire, pour eux comme pour moi beaucoup d’avantages.</w:t>
      </w:r>
    </w:p>
    <w:p w:rsidR="00717650" w:rsidRPr="00F701E5" w:rsidRDefault="00717650">
      <w:pPr>
        <w:pStyle w:val="Corpsdetexte"/>
        <w:rPr>
          <w:rFonts w:ascii="Garamond" w:hAnsi="Garamond"/>
          <w:sz w:val="20"/>
          <w:szCs w:val="20"/>
        </w:rPr>
      </w:pPr>
    </w:p>
    <w:p w:rsidR="00717650" w:rsidRPr="00F701E5" w:rsidRDefault="00665BF0">
      <w:pPr>
        <w:pStyle w:val="Corpsdetexte"/>
        <w:rPr>
          <w:rFonts w:ascii="Garamond" w:hAnsi="Garamond"/>
          <w:sz w:val="20"/>
          <w:szCs w:val="20"/>
        </w:rPr>
      </w:pPr>
      <w:r w:rsidRPr="00F701E5">
        <w:rPr>
          <w:rFonts w:ascii="Garamond" w:hAnsi="Garamond"/>
          <w:sz w:val="20"/>
          <w:szCs w:val="20"/>
        </w:rPr>
        <w:t xml:space="preserve">Alors, repartons maintenant du </w:t>
      </w:r>
      <w:r w:rsidRPr="00F701E5">
        <w:rPr>
          <w:rFonts w:ascii="Garamond" w:hAnsi="Garamond" w:cs="Times New Roman"/>
          <w:i/>
          <w:color w:val="0000CC"/>
          <w:sz w:val="20"/>
          <w:szCs w:val="20"/>
        </w:rPr>
        <w:t>trou</w:t>
      </w:r>
      <w:r w:rsidRPr="00F701E5">
        <w:rPr>
          <w:rFonts w:ascii="Garamond" w:hAnsi="Garamond"/>
          <w:sz w:val="20"/>
          <w:szCs w:val="20"/>
        </w:rPr>
        <w:t xml:space="preserve">. Le </w:t>
      </w:r>
      <w:r w:rsidRPr="00F701E5">
        <w:rPr>
          <w:rFonts w:ascii="Garamond" w:hAnsi="Garamond" w:cs="Times New Roman"/>
          <w:i/>
          <w:color w:val="0000CC"/>
          <w:sz w:val="20"/>
          <w:szCs w:val="20"/>
        </w:rPr>
        <w:t>trou</w:t>
      </w:r>
      <w:r w:rsidRPr="00F701E5">
        <w:rPr>
          <w:rFonts w:ascii="Garamond" w:hAnsi="Garamond"/>
          <w:sz w:val="20"/>
          <w:szCs w:val="20"/>
        </w:rPr>
        <w:t>, il y a longtemps</w:t>
      </w:r>
      <w:r w:rsidR="00E12152" w:rsidRPr="00F701E5">
        <w:rPr>
          <w:rFonts w:ascii="Garamond" w:hAnsi="Garamond"/>
          <w:sz w:val="20"/>
          <w:szCs w:val="20"/>
        </w:rPr>
        <w:t>,</w:t>
      </w:r>
      <w:r w:rsidRPr="00F701E5">
        <w:rPr>
          <w:rFonts w:ascii="Garamond" w:hAnsi="Garamond"/>
          <w:sz w:val="20"/>
          <w:szCs w:val="20"/>
        </w:rPr>
        <w:t xml:space="preserve"> très longtemps</w:t>
      </w:r>
      <w:r w:rsidR="00E12152" w:rsidRPr="00F701E5">
        <w:rPr>
          <w:rFonts w:ascii="Garamond" w:hAnsi="Garamond"/>
          <w:sz w:val="20"/>
          <w:szCs w:val="20"/>
        </w:rPr>
        <w:t>,</w:t>
      </w:r>
      <w:r w:rsidRPr="00F701E5">
        <w:rPr>
          <w:rFonts w:ascii="Garamond" w:hAnsi="Garamond"/>
          <w:sz w:val="20"/>
          <w:szCs w:val="20"/>
        </w:rPr>
        <w:t xml:space="preserve"> que je lui donne</w:t>
      </w:r>
      <w:r w:rsidR="00B15DF9">
        <w:rPr>
          <w:rFonts w:ascii="Garamond" w:hAnsi="Garamond"/>
          <w:sz w:val="20"/>
          <w:szCs w:val="20"/>
        </w:rPr>
        <w:t xml:space="preserve">, </w:t>
      </w:r>
      <w:r w:rsidRPr="00F701E5">
        <w:rPr>
          <w:rFonts w:ascii="Garamond" w:hAnsi="Garamond"/>
          <w:sz w:val="20"/>
          <w:szCs w:val="20"/>
        </w:rPr>
        <w:t xml:space="preserve">quant au fonctionnement de </w:t>
      </w:r>
      <w:r w:rsidRPr="00F701E5">
        <w:rPr>
          <w:rFonts w:ascii="Garamond" w:hAnsi="Garamond" w:cs="Times New Roman"/>
          <w:i/>
          <w:color w:val="0000CC"/>
          <w:sz w:val="20"/>
          <w:szCs w:val="20"/>
        </w:rPr>
        <w:t>l'ordre symbolique</w:t>
      </w:r>
      <w:r w:rsidR="00B15DF9">
        <w:rPr>
          <w:rFonts w:ascii="Garamond" w:hAnsi="Garamond" w:cs="Times New Roman"/>
          <w:i/>
          <w:color w:val="0000CC"/>
          <w:sz w:val="20"/>
          <w:szCs w:val="20"/>
        </w:rPr>
        <w:t xml:space="preserve">, </w:t>
      </w:r>
      <w:r w:rsidRPr="00F701E5">
        <w:rPr>
          <w:rFonts w:ascii="Garamond" w:hAnsi="Garamond"/>
          <w:sz w:val="20"/>
          <w:szCs w:val="20"/>
        </w:rPr>
        <w:t xml:space="preserve">la fonction essentielle. </w:t>
      </w:r>
    </w:p>
    <w:p w:rsidR="00717650" w:rsidRPr="00F701E5" w:rsidRDefault="00717650">
      <w:pPr>
        <w:pStyle w:val="Corpsdetexte"/>
        <w:rPr>
          <w:rFonts w:ascii="Garamond" w:hAnsi="Garamond"/>
          <w:sz w:val="20"/>
          <w:szCs w:val="20"/>
        </w:rPr>
      </w:pPr>
    </w:p>
    <w:p w:rsidR="00717650" w:rsidRPr="00F701E5" w:rsidRDefault="00665BF0" w:rsidP="00B15DF9">
      <w:pPr>
        <w:pStyle w:val="Corpsdetexte"/>
        <w:rPr>
          <w:rFonts w:ascii="Garamond" w:hAnsi="Garamond"/>
          <w:sz w:val="20"/>
          <w:szCs w:val="20"/>
        </w:rPr>
      </w:pPr>
      <w:r w:rsidRPr="00F701E5">
        <w:rPr>
          <w:rFonts w:ascii="Garamond" w:hAnsi="Garamond"/>
          <w:sz w:val="20"/>
          <w:szCs w:val="20"/>
        </w:rPr>
        <w:t>Ai</w:t>
      </w:r>
      <w:r w:rsidR="00B15DF9">
        <w:rPr>
          <w:rFonts w:ascii="Garamond" w:hAnsi="Garamond"/>
          <w:sz w:val="20"/>
          <w:szCs w:val="20"/>
        </w:rPr>
        <w:t>-</w:t>
      </w:r>
      <w:r w:rsidRPr="00F701E5">
        <w:rPr>
          <w:rFonts w:ascii="Garamond" w:hAnsi="Garamond"/>
          <w:sz w:val="20"/>
          <w:szCs w:val="20"/>
        </w:rPr>
        <w:t xml:space="preserve">je besoin à rappeler un certain </w:t>
      </w:r>
      <w:r w:rsidR="00B15DF9">
        <w:rPr>
          <w:rFonts w:ascii="Garamond" w:hAnsi="Garamond" w:cs="Times New Roman"/>
          <w:i/>
          <w:sz w:val="20"/>
          <w:szCs w:val="20"/>
        </w:rPr>
        <w:t>meeting, congrès, attroupement</w:t>
      </w:r>
      <w:r w:rsidR="00E12152" w:rsidRPr="00F701E5">
        <w:rPr>
          <w:rFonts w:ascii="Garamond" w:hAnsi="Garamond" w:cs="Times New Roman"/>
          <w:i/>
          <w:sz w:val="20"/>
          <w:szCs w:val="20"/>
        </w:rPr>
        <w:t xml:space="preserve"> </w:t>
      </w:r>
      <w:r w:rsidR="00B15DF9">
        <w:rPr>
          <w:rFonts w:ascii="Garamond" w:hAnsi="Garamond"/>
          <w:sz w:val="20"/>
          <w:szCs w:val="20"/>
        </w:rPr>
        <w:t>-</w:t>
      </w:r>
      <w:r w:rsidRPr="00F701E5">
        <w:rPr>
          <w:rFonts w:ascii="Garamond" w:hAnsi="Garamond"/>
          <w:sz w:val="20"/>
          <w:szCs w:val="20"/>
        </w:rPr>
        <w:t xml:space="preserve"> comme vous voudrez</w:t>
      </w:r>
      <w:r w:rsidR="00E12152" w:rsidRPr="00F701E5">
        <w:rPr>
          <w:rFonts w:ascii="Garamond" w:hAnsi="Garamond"/>
          <w:sz w:val="20"/>
          <w:szCs w:val="20"/>
        </w:rPr>
        <w:t xml:space="preserve"> </w:t>
      </w:r>
      <w:r w:rsidR="00B15DF9">
        <w:rPr>
          <w:rFonts w:ascii="Garamond" w:hAnsi="Garamond"/>
          <w:sz w:val="20"/>
          <w:szCs w:val="20"/>
        </w:rPr>
        <w:t>-</w:t>
      </w:r>
      <w:r w:rsidRPr="00F701E5">
        <w:rPr>
          <w:rFonts w:ascii="Garamond" w:hAnsi="Garamond"/>
          <w:sz w:val="20"/>
          <w:szCs w:val="20"/>
        </w:rPr>
        <w:t xml:space="preserve"> qui se passait à Royaumont, et où ayant fait un rapport sur </w:t>
      </w:r>
      <w:r w:rsidRPr="00F701E5">
        <w:rPr>
          <w:rFonts w:ascii="Garamond" w:hAnsi="Garamond" w:cs="Times New Roman"/>
          <w:i/>
          <w:iCs/>
          <w:sz w:val="20"/>
          <w:szCs w:val="20"/>
        </w:rPr>
        <w:t>La direction de la cure</w:t>
      </w:r>
      <w:r w:rsidR="00B15DF9">
        <w:rPr>
          <w:rFonts w:ascii="Garamond" w:hAnsi="Garamond" w:cs="Times New Roman"/>
          <w:i/>
          <w:iCs/>
          <w:sz w:val="20"/>
          <w:szCs w:val="20"/>
        </w:rPr>
        <w:t xml:space="preserve"> </w:t>
      </w:r>
      <w:r w:rsidRPr="00B15DF9">
        <w:rPr>
          <w:rStyle w:val="Appelnotedebasdep"/>
          <w:rFonts w:ascii="Garamond" w:hAnsi="Garamond" w:cs="Times New Roman"/>
          <w:b/>
          <w:bCs/>
          <w:color w:val="C00000"/>
          <w:sz w:val="20"/>
          <w:szCs w:val="20"/>
          <w:vertAlign w:val="superscript"/>
        </w:rPr>
        <w:footnoteReference w:id="38"/>
      </w:r>
      <w:r w:rsidRPr="00F701E5">
        <w:rPr>
          <w:rFonts w:ascii="Garamond" w:hAnsi="Garamond"/>
          <w:sz w:val="20"/>
          <w:szCs w:val="20"/>
        </w:rPr>
        <w:t xml:space="preserve">, et tout ce qui s’ensuit… </w:t>
      </w:r>
      <w:r w:rsidRPr="00F701E5">
        <w:rPr>
          <w:rFonts w:ascii="Garamond" w:hAnsi="Garamond" w:cs="Times New Roman"/>
          <w:i/>
          <w:sz w:val="20"/>
          <w:szCs w:val="20"/>
        </w:rPr>
        <w:t>les principes de son pouvoir</w:t>
      </w:r>
      <w:r w:rsidRPr="00F701E5">
        <w:rPr>
          <w:rFonts w:ascii="Garamond" w:hAnsi="Garamond"/>
          <w:sz w:val="20"/>
          <w:szCs w:val="20"/>
        </w:rPr>
        <w:t>… je ne leur ai parlé</w:t>
      </w:r>
      <w:r w:rsidR="00B15DF9">
        <w:rPr>
          <w:rFonts w:ascii="Garamond" w:hAnsi="Garamond"/>
          <w:sz w:val="20"/>
          <w:szCs w:val="20"/>
        </w:rPr>
        <w:t xml:space="preserve"> - </w:t>
      </w:r>
      <w:r w:rsidRPr="00F701E5">
        <w:rPr>
          <w:rFonts w:ascii="Garamond" w:hAnsi="Garamond"/>
          <w:sz w:val="20"/>
          <w:szCs w:val="20"/>
        </w:rPr>
        <w:t>parce qu’il fallait bien changer de disque puisque le discours était déjà imprimé</w:t>
      </w:r>
      <w:r w:rsidR="00B15DF9">
        <w:rPr>
          <w:rFonts w:ascii="Garamond" w:hAnsi="Garamond"/>
          <w:sz w:val="20"/>
          <w:szCs w:val="20"/>
        </w:rPr>
        <w:t xml:space="preserve"> - </w:t>
      </w:r>
      <w:r w:rsidRPr="00F701E5">
        <w:rPr>
          <w:rFonts w:ascii="Garamond" w:hAnsi="Garamond"/>
          <w:sz w:val="20"/>
          <w:szCs w:val="20"/>
        </w:rPr>
        <w:t>je ne leur ai parlé</w:t>
      </w:r>
      <w:r w:rsidR="00B15DF9">
        <w:rPr>
          <w:rFonts w:ascii="Garamond" w:hAnsi="Garamond"/>
          <w:sz w:val="20"/>
          <w:szCs w:val="20"/>
        </w:rPr>
        <w:t xml:space="preserve">, </w:t>
      </w:r>
      <w:r w:rsidRPr="00F701E5">
        <w:rPr>
          <w:rFonts w:ascii="Garamond" w:hAnsi="Garamond"/>
          <w:sz w:val="20"/>
          <w:szCs w:val="20"/>
        </w:rPr>
        <w:t xml:space="preserve">à la stupéfaction d'un journaliste qui </w:t>
      </w:r>
    </w:p>
    <w:p w:rsidR="00B15DF9" w:rsidRDefault="00665BF0">
      <w:pPr>
        <w:pStyle w:val="Corpsdetexte"/>
        <w:rPr>
          <w:rFonts w:ascii="Garamond" w:hAnsi="Garamond"/>
          <w:sz w:val="20"/>
          <w:szCs w:val="20"/>
        </w:rPr>
      </w:pPr>
      <w:r w:rsidRPr="00F701E5">
        <w:rPr>
          <w:rFonts w:ascii="Garamond" w:hAnsi="Garamond"/>
          <w:sz w:val="20"/>
          <w:szCs w:val="20"/>
        </w:rPr>
        <w:t>est entré là on ne sait par quelle porte</w:t>
      </w:r>
      <w:r w:rsidR="00B15DF9">
        <w:rPr>
          <w:rFonts w:ascii="Garamond" w:hAnsi="Garamond"/>
          <w:sz w:val="20"/>
          <w:szCs w:val="20"/>
        </w:rPr>
        <w:t xml:space="preserve">, </w:t>
      </w:r>
      <w:r w:rsidRPr="00F701E5">
        <w:rPr>
          <w:rFonts w:ascii="Garamond" w:hAnsi="Garamond"/>
          <w:sz w:val="20"/>
          <w:szCs w:val="20"/>
        </w:rPr>
        <w:t xml:space="preserve">je ne leur ai parlé que du </w:t>
      </w:r>
      <w:r w:rsidR="00717650" w:rsidRPr="00F701E5">
        <w:rPr>
          <w:rFonts w:ascii="Garamond" w:hAnsi="Garamond"/>
          <w:sz w:val="20"/>
          <w:szCs w:val="20"/>
        </w:rPr>
        <w:t>« </w:t>
      </w:r>
      <w:r w:rsidRPr="00F701E5">
        <w:rPr>
          <w:rFonts w:ascii="Garamond" w:hAnsi="Garamond" w:cs="Times New Roman"/>
          <w:i/>
          <w:sz w:val="20"/>
          <w:szCs w:val="20"/>
        </w:rPr>
        <w:t>pot de moutarde</w:t>
      </w:r>
      <w:r w:rsidR="00717650" w:rsidRPr="00F701E5">
        <w:rPr>
          <w:rFonts w:ascii="Garamond" w:hAnsi="Garamond"/>
          <w:sz w:val="20"/>
          <w:szCs w:val="20"/>
        </w:rPr>
        <w:t> »</w:t>
      </w:r>
      <w:r w:rsidRPr="00F701E5">
        <w:rPr>
          <w:rFonts w:ascii="Garamond" w:hAnsi="Garamond"/>
          <w:sz w:val="20"/>
          <w:szCs w:val="20"/>
        </w:rPr>
        <w:t xml:space="preserve">, en partant de ce fait d'expérience </w:t>
      </w:r>
    </w:p>
    <w:p w:rsidR="00717650" w:rsidRPr="00F701E5" w:rsidRDefault="00665BF0">
      <w:pPr>
        <w:pStyle w:val="Corpsdetexte"/>
        <w:rPr>
          <w:rFonts w:ascii="Garamond" w:hAnsi="Garamond"/>
          <w:sz w:val="20"/>
          <w:szCs w:val="20"/>
        </w:rPr>
      </w:pPr>
      <w:r w:rsidRPr="00F701E5">
        <w:rPr>
          <w:rFonts w:ascii="Garamond" w:hAnsi="Garamond"/>
          <w:sz w:val="20"/>
          <w:szCs w:val="20"/>
        </w:rPr>
        <w:t xml:space="preserve">qui s’était une fois de plus confirmé au déjeuner, que le pot de moutarde est toujours vide. </w:t>
      </w:r>
    </w:p>
    <w:p w:rsidR="00717650" w:rsidRPr="00F701E5" w:rsidRDefault="00717650">
      <w:pPr>
        <w:pStyle w:val="Corpsdetexte"/>
        <w:rPr>
          <w:rFonts w:ascii="Garamond" w:hAnsi="Garamond"/>
          <w:sz w:val="20"/>
          <w:szCs w:val="20"/>
        </w:rPr>
      </w:pPr>
    </w:p>
    <w:p w:rsidR="00B15DF9" w:rsidRDefault="00665BF0">
      <w:pPr>
        <w:pStyle w:val="Corpsdetexte"/>
        <w:rPr>
          <w:rFonts w:ascii="Garamond" w:hAnsi="Garamond" w:cs="Times New Roman"/>
          <w:i/>
          <w:color w:val="0000CC"/>
          <w:sz w:val="20"/>
          <w:szCs w:val="20"/>
        </w:rPr>
      </w:pPr>
      <w:r w:rsidRPr="00F701E5">
        <w:rPr>
          <w:rFonts w:ascii="Garamond" w:hAnsi="Garamond"/>
          <w:sz w:val="20"/>
          <w:szCs w:val="20"/>
        </w:rPr>
        <w:t xml:space="preserve">Il n'y a pas d'exemple qu’on ouvre un pot de moutarde et qu’on trouve de la moutarde dedans. Ce </w:t>
      </w:r>
      <w:r w:rsidRPr="00F701E5">
        <w:rPr>
          <w:rFonts w:ascii="Garamond" w:hAnsi="Garamond" w:cs="Times New Roman"/>
          <w:i/>
          <w:sz w:val="20"/>
          <w:szCs w:val="20"/>
        </w:rPr>
        <w:t>pot de moutarde</w:t>
      </w:r>
      <w:r w:rsidRPr="00F701E5">
        <w:rPr>
          <w:rFonts w:ascii="Garamond" w:hAnsi="Garamond"/>
          <w:sz w:val="20"/>
          <w:szCs w:val="20"/>
        </w:rPr>
        <w:t xml:space="preserve"> c'est la création symbolique par excellence et tout le monde le sait depuis longtemps.</w:t>
      </w:r>
      <w:r w:rsidRPr="00F701E5">
        <w:rPr>
          <w:rFonts w:ascii="Garamond" w:hAnsi="Garamond"/>
          <w:color w:val="0000FF"/>
          <w:sz w:val="20"/>
          <w:szCs w:val="20"/>
        </w:rPr>
        <w:t xml:space="preserve"> </w:t>
      </w:r>
      <w:r w:rsidRPr="00F701E5">
        <w:rPr>
          <w:rFonts w:ascii="Garamond" w:hAnsi="Garamond" w:cs="Times New Roman"/>
          <w:i/>
          <w:color w:val="0000CC"/>
          <w:sz w:val="20"/>
          <w:szCs w:val="20"/>
        </w:rPr>
        <w:t>S'il n'y avait pas d'être</w:t>
      </w:r>
      <w:r w:rsidR="00E55ECC" w:rsidRPr="00F701E5">
        <w:rPr>
          <w:rFonts w:ascii="Garamond" w:hAnsi="Garamond" w:cs="Times New Roman"/>
          <w:i/>
          <w:color w:val="0000CC"/>
          <w:sz w:val="20"/>
          <w:szCs w:val="20"/>
        </w:rPr>
        <w:t>s</w:t>
      </w:r>
      <w:r w:rsidRPr="00F701E5">
        <w:rPr>
          <w:rFonts w:ascii="Garamond" w:hAnsi="Garamond" w:cs="Times New Roman"/>
          <w:i/>
          <w:color w:val="0000CC"/>
          <w:sz w:val="20"/>
          <w:szCs w:val="20"/>
        </w:rPr>
        <w:t xml:space="preserve"> qui parle</w:t>
      </w:r>
      <w:r w:rsidR="00E55ECC" w:rsidRPr="00F701E5">
        <w:rPr>
          <w:rFonts w:ascii="Garamond" w:hAnsi="Garamond" w:cs="Times New Roman"/>
          <w:i/>
          <w:color w:val="0000CC"/>
          <w:sz w:val="20"/>
          <w:szCs w:val="20"/>
        </w:rPr>
        <w:t>nt</w:t>
      </w:r>
      <w:r w:rsidRPr="00F701E5">
        <w:rPr>
          <w:rFonts w:ascii="Garamond" w:hAnsi="Garamond" w:cs="Times New Roman"/>
          <w:i/>
          <w:color w:val="0000CC"/>
          <w:sz w:val="20"/>
          <w:szCs w:val="20"/>
        </w:rPr>
        <w:t xml:space="preserve"> il y aurait </w:t>
      </w:r>
    </w:p>
    <w:p w:rsidR="00665BF0" w:rsidRPr="00B15DF9" w:rsidRDefault="00665BF0">
      <w:pPr>
        <w:pStyle w:val="Corpsdetexte"/>
        <w:rPr>
          <w:rFonts w:ascii="Garamond" w:hAnsi="Garamond"/>
          <w:color w:val="0000FF"/>
          <w:sz w:val="20"/>
          <w:szCs w:val="20"/>
        </w:rPr>
      </w:pPr>
      <w:r w:rsidRPr="00F701E5">
        <w:rPr>
          <w:rFonts w:ascii="Garamond" w:hAnsi="Garamond" w:cs="Times New Roman"/>
          <w:i/>
          <w:color w:val="0000CC"/>
          <w:sz w:val="20"/>
          <w:szCs w:val="20"/>
        </w:rPr>
        <w:t>peut</w:t>
      </w:r>
      <w:r w:rsidR="00B15DF9">
        <w:rPr>
          <w:rFonts w:ascii="Garamond" w:hAnsi="Garamond" w:cs="Times New Roman"/>
          <w:i/>
          <w:color w:val="0000CC"/>
          <w:sz w:val="20"/>
          <w:szCs w:val="20"/>
        </w:rPr>
        <w:t>-</w:t>
      </w:r>
      <w:r w:rsidRPr="00F701E5">
        <w:rPr>
          <w:rFonts w:ascii="Garamond" w:hAnsi="Garamond" w:cs="Times New Roman"/>
          <w:i/>
          <w:color w:val="0000CC"/>
          <w:sz w:val="20"/>
          <w:szCs w:val="20"/>
        </w:rPr>
        <w:t>être des creux dans le monde, des flaques, des dépressions, des choses qui retiennent, il n'y aurait pas de vase.</w:t>
      </w:r>
    </w:p>
    <w:p w:rsidR="00717650" w:rsidRPr="00F701E5" w:rsidRDefault="00717650">
      <w:pPr>
        <w:pStyle w:val="Corpsdetexte"/>
        <w:rPr>
          <w:rFonts w:ascii="Garamond" w:hAnsi="Garamond"/>
          <w:sz w:val="20"/>
          <w:szCs w:val="20"/>
        </w:rPr>
      </w:pPr>
    </w:p>
    <w:p w:rsidR="00B15DF9" w:rsidRDefault="00665BF0">
      <w:pPr>
        <w:pStyle w:val="Corpsdetexte"/>
        <w:rPr>
          <w:rFonts w:ascii="Garamond" w:hAnsi="Garamond"/>
          <w:sz w:val="20"/>
          <w:szCs w:val="20"/>
        </w:rPr>
      </w:pPr>
      <w:r w:rsidRPr="00F701E5">
        <w:rPr>
          <w:rFonts w:ascii="Garamond" w:hAnsi="Garamond"/>
          <w:sz w:val="20"/>
          <w:szCs w:val="20"/>
        </w:rPr>
        <w:t>On aurait tort de croire que ce soit pour rien que ça fasse partie pour nous des premiers reliefs</w:t>
      </w:r>
      <w:r w:rsidR="00B15DF9">
        <w:rPr>
          <w:rFonts w:ascii="Garamond" w:hAnsi="Garamond"/>
          <w:sz w:val="20"/>
          <w:szCs w:val="20"/>
        </w:rPr>
        <w:t xml:space="preserve"> - </w:t>
      </w:r>
      <w:r w:rsidRPr="00F701E5">
        <w:rPr>
          <w:rFonts w:ascii="Garamond" w:hAnsi="Garamond"/>
          <w:sz w:val="20"/>
          <w:szCs w:val="20"/>
        </w:rPr>
        <w:t>et essentiels à trouver</w:t>
      </w:r>
      <w:r w:rsidR="00B15DF9">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de la civilisation. Les céramiques, puis les vases en bronze, la quantité prodigieuse de ces choses que nous trouvons !</w:t>
      </w:r>
    </w:p>
    <w:p w:rsidR="00665BF0" w:rsidRPr="00F701E5" w:rsidRDefault="00665BF0">
      <w:pPr>
        <w:pStyle w:val="Corpsdetexte"/>
        <w:rPr>
          <w:rFonts w:ascii="Garamond" w:hAnsi="Garamond"/>
          <w:sz w:val="20"/>
          <w:szCs w:val="20"/>
        </w:rPr>
      </w:pPr>
      <w:r w:rsidRPr="00F701E5">
        <w:rPr>
          <w:rFonts w:ascii="Garamond" w:hAnsi="Garamond"/>
          <w:sz w:val="20"/>
          <w:szCs w:val="20"/>
        </w:rPr>
        <w:t>Et qu'il ne reste que ça, ça devrait quand même nous tirer l'oreille et bien d'autre chose encore ! Enfin, il ne suffit pas de tirer l'oreille pour la faire entendre</w:t>
      </w:r>
      <w:r w:rsidR="00717650" w:rsidRPr="00F701E5">
        <w:rPr>
          <w:rFonts w:ascii="Garamond" w:hAnsi="Garamond"/>
          <w:sz w:val="20"/>
          <w:szCs w:val="20"/>
        </w:rPr>
        <w:t>…</w:t>
      </w:r>
      <w:r w:rsidRPr="00F701E5">
        <w:rPr>
          <w:rFonts w:ascii="Garamond" w:hAnsi="Garamond"/>
          <w:sz w:val="20"/>
          <w:szCs w:val="20"/>
        </w:rPr>
        <w:t xml:space="preserve"> il faut croire.</w:t>
      </w:r>
    </w:p>
    <w:p w:rsidR="00717650" w:rsidRPr="00F701E5" w:rsidRDefault="00717650">
      <w:pPr>
        <w:pStyle w:val="Corpsdetexte"/>
        <w:rPr>
          <w:rFonts w:ascii="Garamond" w:hAnsi="Garamond"/>
          <w:sz w:val="20"/>
          <w:szCs w:val="20"/>
        </w:rPr>
      </w:pPr>
    </w:p>
    <w:p w:rsidR="00B15DF9" w:rsidRDefault="00665BF0">
      <w:pPr>
        <w:pStyle w:val="Corpsdetexte"/>
        <w:rPr>
          <w:rFonts w:ascii="Garamond" w:hAnsi="Garamond"/>
          <w:sz w:val="20"/>
          <w:szCs w:val="20"/>
        </w:rPr>
      </w:pPr>
      <w:r w:rsidRPr="00F701E5">
        <w:rPr>
          <w:rFonts w:ascii="Garamond" w:hAnsi="Garamond"/>
          <w:sz w:val="20"/>
          <w:szCs w:val="20"/>
        </w:rPr>
        <w:t>Évidemment il y avait d'autres choses avant</w:t>
      </w:r>
      <w:r w:rsidR="00B15DF9">
        <w:rPr>
          <w:rFonts w:ascii="Garamond" w:hAnsi="Garamond"/>
          <w:sz w:val="20"/>
          <w:szCs w:val="20"/>
        </w:rPr>
        <w:t>...</w:t>
      </w:r>
      <w:r w:rsidRPr="00F701E5">
        <w:rPr>
          <w:rFonts w:ascii="Garamond" w:hAnsi="Garamond"/>
          <w:sz w:val="20"/>
          <w:szCs w:val="20"/>
        </w:rPr>
        <w:t xml:space="preserve"> </w:t>
      </w:r>
      <w:r w:rsidR="00B15DF9">
        <w:rPr>
          <w:rFonts w:ascii="Garamond" w:hAnsi="Garamond"/>
          <w:sz w:val="20"/>
          <w:szCs w:val="20"/>
        </w:rPr>
        <w:t>L</w:t>
      </w:r>
      <w:r w:rsidRPr="00F701E5">
        <w:rPr>
          <w:rFonts w:ascii="Garamond" w:hAnsi="Garamond"/>
          <w:sz w:val="20"/>
          <w:szCs w:val="20"/>
        </w:rPr>
        <w:t>e premier gisement historique</w:t>
      </w:r>
      <w:r w:rsidR="00B15DF9">
        <w:rPr>
          <w:rFonts w:ascii="Garamond" w:hAnsi="Garamond"/>
          <w:sz w:val="20"/>
          <w:szCs w:val="20"/>
        </w:rPr>
        <w:t xml:space="preserve"> - </w:t>
      </w:r>
      <w:r w:rsidRPr="00F701E5">
        <w:rPr>
          <w:rFonts w:ascii="Garamond" w:hAnsi="Garamond"/>
          <w:sz w:val="20"/>
          <w:szCs w:val="20"/>
        </w:rPr>
        <w:t>ça porte un joli nom en danois</w:t>
      </w:r>
      <w:r w:rsidRPr="00B15DF9">
        <w:rPr>
          <w:rStyle w:val="Appelnotedebasdep"/>
          <w:rFonts w:ascii="Garamond" w:hAnsi="Garamond" w:cs="Times New Roman"/>
          <w:b/>
          <w:bCs/>
          <w:color w:val="C00000"/>
          <w:sz w:val="20"/>
          <w:szCs w:val="20"/>
          <w:vertAlign w:val="superscript"/>
        </w:rPr>
        <w:footnoteReference w:id="39"/>
      </w:r>
      <w:r w:rsidRPr="00F701E5">
        <w:rPr>
          <w:rFonts w:ascii="Garamond" w:hAnsi="Garamond"/>
          <w:sz w:val="20"/>
          <w:szCs w:val="20"/>
        </w:rPr>
        <w:t xml:space="preserve"> mais je suis incapable de le prononcer</w:t>
      </w:r>
      <w:r w:rsidR="00B15DF9">
        <w:rPr>
          <w:rFonts w:ascii="Garamond" w:hAnsi="Garamond"/>
          <w:sz w:val="20"/>
          <w:szCs w:val="20"/>
        </w:rPr>
        <w:t xml:space="preserve"> - </w:t>
      </w:r>
      <w:r w:rsidRPr="00F701E5">
        <w:rPr>
          <w:rFonts w:ascii="Garamond" w:hAnsi="Garamond"/>
          <w:sz w:val="20"/>
          <w:szCs w:val="20"/>
        </w:rPr>
        <w:t>c’est un amas de détritus</w:t>
      </w:r>
      <w:r w:rsidR="00717650" w:rsidRPr="00F701E5">
        <w:rPr>
          <w:rFonts w:ascii="Garamond" w:hAnsi="Garamond"/>
          <w:sz w:val="20"/>
          <w:szCs w:val="20"/>
        </w:rPr>
        <w:t>.</w:t>
      </w:r>
      <w:r w:rsidRPr="00F701E5">
        <w:rPr>
          <w:rFonts w:ascii="Garamond" w:hAnsi="Garamond"/>
          <w:sz w:val="20"/>
          <w:szCs w:val="20"/>
        </w:rPr>
        <w:t xml:space="preserve"> </w:t>
      </w:r>
      <w:r w:rsidR="00717650" w:rsidRPr="00F701E5">
        <w:rPr>
          <w:rFonts w:ascii="Garamond" w:hAnsi="Garamond"/>
          <w:sz w:val="20"/>
          <w:szCs w:val="20"/>
        </w:rPr>
        <w:t>A</w:t>
      </w:r>
      <w:r w:rsidRPr="00F701E5">
        <w:rPr>
          <w:rFonts w:ascii="Garamond" w:hAnsi="Garamond"/>
          <w:sz w:val="20"/>
          <w:szCs w:val="20"/>
        </w:rPr>
        <w:t xml:space="preserve">lors </w:t>
      </w:r>
      <w:r w:rsidRPr="00F701E5">
        <w:rPr>
          <w:rFonts w:ascii="Garamond" w:hAnsi="Garamond" w:cs="Times New Roman"/>
          <w:i/>
          <w:iCs/>
          <w:color w:val="0000CC"/>
          <w:sz w:val="20"/>
          <w:szCs w:val="20"/>
          <w:u w:val="single"/>
        </w:rPr>
        <w:t>là</w:t>
      </w:r>
      <w:r w:rsidRPr="00F701E5">
        <w:rPr>
          <w:rFonts w:ascii="Garamond" w:hAnsi="Garamond"/>
          <w:sz w:val="20"/>
          <w:szCs w:val="20"/>
        </w:rPr>
        <w:t xml:space="preserve"> nous avons </w:t>
      </w:r>
      <w:r w:rsidRPr="00F701E5">
        <w:rPr>
          <w:rFonts w:ascii="Garamond" w:hAnsi="Garamond" w:cs="Times New Roman"/>
          <w:i/>
          <w:color w:val="0000CC"/>
          <w:sz w:val="20"/>
          <w:szCs w:val="20"/>
        </w:rPr>
        <w:t>l’objet(a)</w:t>
      </w:r>
      <w:r w:rsidR="00B15DF9">
        <w:rPr>
          <w:rFonts w:ascii="Garamond" w:hAnsi="Garamond" w:cs="Times New Roman"/>
          <w:i/>
          <w:color w:val="0000CC"/>
          <w:sz w:val="20"/>
          <w:szCs w:val="20"/>
        </w:rPr>
        <w:t xml:space="preserve"> </w:t>
      </w:r>
      <w:r w:rsidRPr="00F701E5">
        <w:rPr>
          <w:rFonts w:ascii="Garamond" w:hAnsi="Garamond"/>
          <w:sz w:val="20"/>
          <w:szCs w:val="20"/>
        </w:rPr>
        <w:t xml:space="preserve">! </w:t>
      </w:r>
    </w:p>
    <w:p w:rsidR="00B15DF9" w:rsidRDefault="00B15DF9">
      <w:pPr>
        <w:pStyle w:val="Corpsdetexte"/>
        <w:rPr>
          <w:rFonts w:ascii="Garamond" w:hAnsi="Garamond"/>
          <w:sz w:val="20"/>
          <w:szCs w:val="20"/>
        </w:rPr>
      </w:pPr>
    </w:p>
    <w:p w:rsidR="00B15DF9" w:rsidRDefault="00665BF0">
      <w:pPr>
        <w:pStyle w:val="Corpsdetexte"/>
        <w:rPr>
          <w:rFonts w:ascii="Garamond" w:hAnsi="Garamond"/>
          <w:sz w:val="20"/>
          <w:szCs w:val="20"/>
        </w:rPr>
      </w:pPr>
      <w:r w:rsidRPr="00F701E5">
        <w:rPr>
          <w:rFonts w:ascii="Garamond" w:hAnsi="Garamond"/>
          <w:sz w:val="20"/>
          <w:szCs w:val="20"/>
        </w:rPr>
        <w:t xml:space="preserve">Et le vase n’est pas un </w:t>
      </w:r>
      <w:r w:rsidRPr="00F701E5">
        <w:rPr>
          <w:rFonts w:ascii="Garamond" w:hAnsi="Garamond" w:cs="Times New Roman"/>
          <w:i/>
          <w:color w:val="0000CC"/>
          <w:sz w:val="20"/>
          <w:szCs w:val="20"/>
        </w:rPr>
        <w:t>objet(a)</w:t>
      </w:r>
      <w:r w:rsidRPr="00F701E5">
        <w:rPr>
          <w:rFonts w:ascii="Garamond" w:hAnsi="Garamond"/>
          <w:sz w:val="20"/>
          <w:szCs w:val="20"/>
        </w:rPr>
        <w:t xml:space="preserve">. Ça a servi depuis très longtemps à exprimer </w:t>
      </w:r>
      <w:r w:rsidRPr="00F701E5">
        <w:rPr>
          <w:rFonts w:ascii="Garamond" w:hAnsi="Garamond" w:cs="Times New Roman"/>
          <w:i/>
          <w:sz w:val="20"/>
          <w:szCs w:val="20"/>
        </w:rPr>
        <w:t>quelque chose</w:t>
      </w:r>
      <w:r w:rsidRPr="00F701E5">
        <w:rPr>
          <w:rFonts w:ascii="Garamond" w:hAnsi="Garamond"/>
          <w:sz w:val="20"/>
          <w:szCs w:val="20"/>
        </w:rPr>
        <w:t>.</w:t>
      </w:r>
      <w:r w:rsidR="00B15DF9">
        <w:rPr>
          <w:rFonts w:ascii="Garamond" w:hAnsi="Garamond"/>
          <w:sz w:val="20"/>
          <w:szCs w:val="20"/>
        </w:rPr>
        <w:t xml:space="preserve"> </w:t>
      </w:r>
      <w:r w:rsidRPr="00F701E5">
        <w:rPr>
          <w:rFonts w:ascii="Garamond" w:hAnsi="Garamond"/>
          <w:sz w:val="20"/>
          <w:szCs w:val="20"/>
        </w:rPr>
        <w:t xml:space="preserve">Quoi ? </w:t>
      </w:r>
    </w:p>
    <w:p w:rsidR="00717650" w:rsidRPr="00F701E5" w:rsidRDefault="00665BF0">
      <w:pPr>
        <w:pStyle w:val="Corpsdetexte"/>
        <w:rPr>
          <w:rFonts w:ascii="Garamond" w:hAnsi="Garamond"/>
          <w:sz w:val="20"/>
          <w:szCs w:val="20"/>
        </w:rPr>
      </w:pPr>
      <w:r w:rsidRPr="00F701E5">
        <w:rPr>
          <w:rFonts w:ascii="Garamond" w:hAnsi="Garamond"/>
          <w:sz w:val="20"/>
          <w:szCs w:val="20"/>
        </w:rPr>
        <w:t>Est</w:t>
      </w:r>
      <w:r w:rsidR="00B15DF9">
        <w:rPr>
          <w:rFonts w:ascii="Garamond" w:hAnsi="Garamond"/>
          <w:sz w:val="20"/>
          <w:szCs w:val="20"/>
        </w:rPr>
        <w:t>-</w:t>
      </w:r>
      <w:r w:rsidRPr="00F701E5">
        <w:rPr>
          <w:rFonts w:ascii="Garamond" w:hAnsi="Garamond"/>
          <w:sz w:val="20"/>
          <w:szCs w:val="20"/>
        </w:rPr>
        <w:t xml:space="preserve">ce que c'est une leçon de théologie ? Vous savez, Dieu le grand ouvrier : </w:t>
      </w:r>
    </w:p>
    <w:p w:rsidR="00717650" w:rsidRPr="00F701E5" w:rsidRDefault="00717650">
      <w:pPr>
        <w:pStyle w:val="Corpsdetexte"/>
        <w:rPr>
          <w:rFonts w:ascii="Garamond" w:hAnsi="Garamond"/>
          <w:sz w:val="20"/>
          <w:szCs w:val="20"/>
        </w:rPr>
      </w:pPr>
    </w:p>
    <w:p w:rsidR="00717650" w:rsidRPr="00F701E5" w:rsidRDefault="00665BF0" w:rsidP="00B15DF9">
      <w:pPr>
        <w:pStyle w:val="Corpsdetexte"/>
        <w:ind w:firstLine="708"/>
        <w:rPr>
          <w:rFonts w:ascii="Garamond" w:hAnsi="Garamond"/>
          <w:sz w:val="20"/>
          <w:szCs w:val="20"/>
        </w:rPr>
      </w:pPr>
      <w:r w:rsidRPr="00F701E5">
        <w:rPr>
          <w:rFonts w:ascii="Garamond" w:hAnsi="Garamond"/>
          <w:sz w:val="20"/>
          <w:szCs w:val="20"/>
        </w:rPr>
        <w:t>« </w:t>
      </w:r>
      <w:r w:rsidR="00717650" w:rsidRPr="00F701E5">
        <w:rPr>
          <w:rFonts w:ascii="Garamond" w:hAnsi="Garamond" w:cs="Times New Roman"/>
          <w:i/>
          <w:sz w:val="20"/>
          <w:szCs w:val="20"/>
        </w:rPr>
        <w:t>D</w:t>
      </w:r>
      <w:r w:rsidRPr="00F701E5">
        <w:rPr>
          <w:rFonts w:ascii="Garamond" w:hAnsi="Garamond" w:cs="Times New Roman"/>
          <w:i/>
          <w:sz w:val="20"/>
          <w:szCs w:val="20"/>
        </w:rPr>
        <w:t>e même</w:t>
      </w:r>
      <w:r w:rsidR="00717650" w:rsidRPr="00F701E5">
        <w:rPr>
          <w:rFonts w:ascii="Garamond" w:hAnsi="Garamond" w:cs="Times New Roman"/>
          <w:i/>
          <w:sz w:val="20"/>
          <w:szCs w:val="20"/>
        </w:rPr>
        <w:t xml:space="preserve"> </w:t>
      </w:r>
      <w:r w:rsidR="00B15DF9">
        <w:rPr>
          <w:rFonts w:ascii="Garamond" w:hAnsi="Garamond"/>
          <w:sz w:val="20"/>
          <w:szCs w:val="20"/>
        </w:rPr>
        <w:t>-</w:t>
      </w:r>
      <w:r w:rsidRPr="00F701E5">
        <w:rPr>
          <w:rFonts w:ascii="Garamond" w:hAnsi="Garamond"/>
          <w:sz w:val="20"/>
          <w:szCs w:val="20"/>
        </w:rPr>
        <w:t xml:space="preserve"> </w:t>
      </w:r>
      <w:r w:rsidRPr="00B15DF9">
        <w:rPr>
          <w:rFonts w:ascii="Garamond" w:hAnsi="Garamond"/>
          <w:sz w:val="16"/>
          <w:szCs w:val="16"/>
        </w:rPr>
        <w:t>nous dit</w:t>
      </w:r>
      <w:r w:rsidR="00B15DF9" w:rsidRPr="00B15DF9">
        <w:rPr>
          <w:rFonts w:ascii="Garamond" w:hAnsi="Garamond"/>
          <w:sz w:val="16"/>
          <w:szCs w:val="16"/>
        </w:rPr>
        <w:t>-</w:t>
      </w:r>
      <w:r w:rsidRPr="00B15DF9">
        <w:rPr>
          <w:rFonts w:ascii="Garamond" w:hAnsi="Garamond"/>
          <w:sz w:val="16"/>
          <w:szCs w:val="16"/>
        </w:rPr>
        <w:t>on au catéchisme</w:t>
      </w:r>
      <w:r w:rsidRPr="00F701E5">
        <w:rPr>
          <w:rFonts w:ascii="Garamond" w:hAnsi="Garamond"/>
          <w:sz w:val="20"/>
          <w:szCs w:val="20"/>
        </w:rPr>
        <w:t xml:space="preserve"> </w:t>
      </w:r>
      <w:r w:rsidR="00B15DF9">
        <w:rPr>
          <w:rFonts w:ascii="Garamond" w:hAnsi="Garamond"/>
          <w:sz w:val="20"/>
          <w:szCs w:val="20"/>
        </w:rPr>
        <w:t>-</w:t>
      </w:r>
      <w:r w:rsidR="00717650" w:rsidRPr="00F701E5">
        <w:rPr>
          <w:rFonts w:ascii="Garamond" w:hAnsi="Garamond"/>
          <w:sz w:val="20"/>
          <w:szCs w:val="20"/>
        </w:rPr>
        <w:t xml:space="preserve"> </w:t>
      </w:r>
      <w:r w:rsidRPr="00F701E5">
        <w:rPr>
          <w:rFonts w:ascii="Garamond" w:hAnsi="Garamond" w:cs="Times New Roman"/>
          <w:i/>
          <w:sz w:val="20"/>
          <w:szCs w:val="20"/>
        </w:rPr>
        <w:t>qu'il faut</w:t>
      </w:r>
      <w:r w:rsidRPr="00F701E5">
        <w:rPr>
          <w:rFonts w:ascii="Garamond" w:hAnsi="Garamond" w:cs="Times New Roman"/>
          <w:sz w:val="20"/>
          <w:szCs w:val="20"/>
        </w:rPr>
        <w:t xml:space="preserve"> </w:t>
      </w:r>
      <w:r w:rsidRPr="00F701E5">
        <w:rPr>
          <w:rFonts w:ascii="Garamond" w:hAnsi="Garamond" w:cs="Times New Roman"/>
          <w:i/>
          <w:sz w:val="20"/>
          <w:szCs w:val="20"/>
        </w:rPr>
        <w:t>un potier pour faire un pot, de même</w:t>
      </w:r>
      <w:r w:rsidRPr="00F701E5">
        <w:rPr>
          <w:rFonts w:ascii="Garamond" w:hAnsi="Garamond"/>
          <w:sz w:val="20"/>
          <w:szCs w:val="20"/>
        </w:rPr>
        <w:t>…</w:t>
      </w:r>
      <w:r w:rsidR="00E12152" w:rsidRPr="00F701E5">
        <w:rPr>
          <w:rFonts w:ascii="Garamond" w:hAnsi="Garamond"/>
          <w:sz w:val="20"/>
          <w:szCs w:val="20"/>
        </w:rPr>
        <w:t xml:space="preserve"> </w:t>
      </w:r>
      <w:r w:rsidRPr="00F701E5">
        <w:rPr>
          <w:rFonts w:ascii="Garamond" w:hAnsi="Garamond"/>
          <w:sz w:val="20"/>
          <w:szCs w:val="20"/>
        </w:rPr>
        <w:t xml:space="preserve">».  </w:t>
      </w:r>
    </w:p>
    <w:p w:rsidR="00717650" w:rsidRPr="00F701E5" w:rsidRDefault="00717650">
      <w:pPr>
        <w:pStyle w:val="Corpsdetexte"/>
        <w:rPr>
          <w:rFonts w:ascii="Garamond" w:hAnsi="Garamond"/>
          <w:sz w:val="20"/>
          <w:szCs w:val="20"/>
        </w:rPr>
      </w:pPr>
    </w:p>
    <w:p w:rsidR="00B15DF9" w:rsidRDefault="00665BF0">
      <w:pPr>
        <w:pStyle w:val="Corpsdetexte"/>
        <w:rPr>
          <w:rFonts w:ascii="Garamond" w:hAnsi="Garamond"/>
          <w:sz w:val="20"/>
          <w:szCs w:val="20"/>
        </w:rPr>
      </w:pPr>
      <w:r w:rsidRPr="00F701E5">
        <w:rPr>
          <w:rFonts w:ascii="Garamond" w:hAnsi="Garamond"/>
          <w:sz w:val="20"/>
          <w:szCs w:val="20"/>
        </w:rPr>
        <w:t>Que n'en avons</w:t>
      </w:r>
      <w:r w:rsidR="00B15DF9">
        <w:rPr>
          <w:rFonts w:ascii="Garamond" w:hAnsi="Garamond"/>
          <w:sz w:val="20"/>
          <w:szCs w:val="20"/>
        </w:rPr>
        <w:t>-</w:t>
      </w:r>
      <w:r w:rsidRPr="00F701E5">
        <w:rPr>
          <w:rFonts w:ascii="Garamond" w:hAnsi="Garamond"/>
          <w:sz w:val="20"/>
          <w:szCs w:val="20"/>
        </w:rPr>
        <w:t xml:space="preserve">nous mieux profité ! </w:t>
      </w:r>
      <w:r w:rsidRPr="00F701E5">
        <w:rPr>
          <w:rFonts w:ascii="Garamond" w:hAnsi="Garamond"/>
          <w:i/>
          <w:sz w:val="20"/>
          <w:szCs w:val="20"/>
        </w:rPr>
        <w:t xml:space="preserve">Car ça ne dit pas du tout </w:t>
      </w:r>
      <w:r w:rsidRPr="00F701E5">
        <w:rPr>
          <w:rFonts w:ascii="Garamond" w:hAnsi="Garamond" w:cs="Times New Roman"/>
          <w:i/>
          <w:sz w:val="20"/>
          <w:szCs w:val="20"/>
        </w:rPr>
        <w:t>ce dont ça cherche à nous convaincre</w:t>
      </w:r>
      <w:r w:rsidRPr="00F701E5">
        <w:rPr>
          <w:rFonts w:ascii="Garamond" w:hAnsi="Garamond"/>
          <w:sz w:val="20"/>
          <w:szCs w:val="20"/>
        </w:rPr>
        <w:t>.</w:t>
      </w:r>
      <w:r w:rsidR="00717650" w:rsidRPr="00F701E5">
        <w:rPr>
          <w:rFonts w:ascii="Garamond" w:hAnsi="Garamond"/>
          <w:sz w:val="20"/>
          <w:szCs w:val="20"/>
        </w:rPr>
        <w:t xml:space="preserve"> </w:t>
      </w:r>
      <w:r w:rsidRPr="00F701E5">
        <w:rPr>
          <w:rFonts w:ascii="Garamond" w:hAnsi="Garamond"/>
          <w:sz w:val="20"/>
          <w:szCs w:val="20"/>
        </w:rPr>
        <w:t>Ça nous dit quoi ? </w:t>
      </w:r>
    </w:p>
    <w:p w:rsidR="00717650" w:rsidRPr="00F701E5" w:rsidRDefault="00665BF0">
      <w:pPr>
        <w:pStyle w:val="Corpsdetexte"/>
        <w:rPr>
          <w:rFonts w:ascii="Garamond" w:hAnsi="Garamond"/>
          <w:sz w:val="20"/>
          <w:szCs w:val="20"/>
        </w:rPr>
      </w:pPr>
      <w:r w:rsidRPr="00F701E5">
        <w:rPr>
          <w:rFonts w:ascii="Garamond" w:hAnsi="Garamond" w:cs="Times New Roman"/>
          <w:i/>
          <w:iCs/>
          <w:sz w:val="20"/>
          <w:szCs w:val="20"/>
        </w:rPr>
        <w:t>Deus creavit mundum</w:t>
      </w:r>
      <w:r w:rsidR="00B15DF9">
        <w:rPr>
          <w:rFonts w:ascii="Garamond" w:hAnsi="Garamond"/>
          <w:i/>
          <w:iCs/>
          <w:sz w:val="20"/>
          <w:szCs w:val="20"/>
        </w:rPr>
        <w:t>...</w:t>
      </w:r>
      <w:r w:rsidRPr="00F701E5">
        <w:rPr>
          <w:rFonts w:ascii="Garamond" w:hAnsi="Garamond"/>
          <w:sz w:val="20"/>
          <w:szCs w:val="20"/>
        </w:rPr>
        <w:t xml:space="preserve"> et la suite</w:t>
      </w:r>
      <w:r w:rsidR="00A55767" w:rsidRPr="00F701E5">
        <w:rPr>
          <w:rFonts w:ascii="Garamond" w:hAnsi="Garamond"/>
          <w:sz w:val="20"/>
          <w:szCs w:val="20"/>
        </w:rPr>
        <w:t> </w:t>
      </w:r>
      <w:r w:rsidR="00B15DF9">
        <w:rPr>
          <w:rFonts w:ascii="Garamond" w:hAnsi="Garamond"/>
          <w:sz w:val="20"/>
          <w:szCs w:val="20"/>
        </w:rPr>
        <w:t>...</w:t>
      </w:r>
      <w:r w:rsidRPr="00F701E5">
        <w:rPr>
          <w:rFonts w:ascii="Garamond" w:hAnsi="Garamond" w:cs="Times New Roman"/>
          <w:i/>
          <w:iCs/>
          <w:sz w:val="20"/>
          <w:szCs w:val="20"/>
        </w:rPr>
        <w:t>ex nihilo</w:t>
      </w:r>
      <w:r w:rsidRPr="00F701E5">
        <w:rPr>
          <w:rFonts w:ascii="Garamond" w:hAnsi="Garamond"/>
          <w:sz w:val="20"/>
          <w:szCs w:val="20"/>
        </w:rPr>
        <w:t>. </w:t>
      </w:r>
      <w:r w:rsidR="00BD1787" w:rsidRPr="00BD1787">
        <w:rPr>
          <w:rFonts w:ascii="Garamond" w:hAnsi="Garamond"/>
          <w:color w:val="C00000"/>
          <w:sz w:val="16"/>
          <w:szCs w:val="16"/>
        </w:rPr>
        <w:t xml:space="preserve">[Cf. </w:t>
      </w:r>
      <w:r w:rsidR="00BD1787" w:rsidRPr="00BD1787">
        <w:rPr>
          <w:rFonts w:ascii="Garamond" w:hAnsi="Garamond"/>
          <w:i/>
          <w:color w:val="C00000"/>
          <w:sz w:val="16"/>
          <w:szCs w:val="16"/>
        </w:rPr>
        <w:t>Genèse</w:t>
      </w:r>
      <w:r w:rsidR="00BD1787" w:rsidRPr="00BD1787">
        <w:rPr>
          <w:rFonts w:ascii="Garamond" w:hAnsi="Garamond"/>
          <w:color w:val="C00000"/>
          <w:sz w:val="16"/>
          <w:szCs w:val="16"/>
        </w:rPr>
        <w:t xml:space="preserve"> : </w:t>
      </w:r>
      <w:r w:rsidR="00BD1787">
        <w:rPr>
          <w:rFonts w:ascii="Garamond" w:hAnsi="Garamond"/>
          <w:color w:val="C00000"/>
          <w:sz w:val="16"/>
          <w:szCs w:val="16"/>
        </w:rPr>
        <w:t>« </w:t>
      </w:r>
      <w:r w:rsidR="00BD1787" w:rsidRPr="00BD1787">
        <w:rPr>
          <w:rFonts w:ascii="Garamond" w:hAnsi="Garamond"/>
          <w:i/>
          <w:color w:val="C00000"/>
          <w:sz w:val="16"/>
          <w:szCs w:val="16"/>
        </w:rPr>
        <w:t>Mundum, ex nihilo creavit Deus</w:t>
      </w:r>
      <w:r w:rsidR="00BD1787">
        <w:rPr>
          <w:rFonts w:ascii="Garamond" w:hAnsi="Garamond"/>
          <w:color w:val="C00000"/>
          <w:sz w:val="16"/>
          <w:szCs w:val="16"/>
        </w:rPr>
        <w:t> »</w:t>
      </w:r>
      <w:r w:rsidR="00BD1787" w:rsidRPr="00BD1787">
        <w:rPr>
          <w:rFonts w:ascii="Garamond" w:hAnsi="Garamond"/>
          <w:color w:val="C00000"/>
          <w:sz w:val="16"/>
          <w:szCs w:val="16"/>
        </w:rPr>
        <w:t>]</w:t>
      </w:r>
      <w:r w:rsidRPr="00F701E5">
        <w:rPr>
          <w:rFonts w:ascii="Garamond" w:hAnsi="Garamond"/>
          <w:sz w:val="20"/>
          <w:szCs w:val="20"/>
        </w:rPr>
        <w:t xml:space="preserve"> Qu'est</w:t>
      </w:r>
      <w:r w:rsidR="00BD1787">
        <w:rPr>
          <w:rFonts w:ascii="Garamond" w:hAnsi="Garamond"/>
          <w:sz w:val="20"/>
          <w:szCs w:val="20"/>
        </w:rPr>
        <w:t>-</w:t>
      </w:r>
      <w:r w:rsidRPr="00F701E5">
        <w:rPr>
          <w:rFonts w:ascii="Garamond" w:hAnsi="Garamond"/>
          <w:sz w:val="20"/>
          <w:szCs w:val="20"/>
        </w:rPr>
        <w:t xml:space="preserve">ce que ça veut dire ? </w:t>
      </w:r>
    </w:p>
    <w:p w:rsidR="00665BF0" w:rsidRPr="00F701E5" w:rsidRDefault="00665BF0" w:rsidP="00BD1787">
      <w:pPr>
        <w:pStyle w:val="Corpsdetexte"/>
        <w:rPr>
          <w:rFonts w:ascii="Garamond" w:hAnsi="Garamond"/>
          <w:sz w:val="20"/>
          <w:szCs w:val="20"/>
        </w:rPr>
      </w:pPr>
      <w:r w:rsidRPr="00F701E5">
        <w:rPr>
          <w:rFonts w:ascii="Garamond" w:hAnsi="Garamond"/>
          <w:sz w:val="20"/>
          <w:szCs w:val="20"/>
        </w:rPr>
        <w:t>Ça veut dire</w:t>
      </w:r>
      <w:r w:rsidR="00B15DF9">
        <w:rPr>
          <w:rFonts w:ascii="Garamond" w:hAnsi="Garamond"/>
          <w:sz w:val="20"/>
          <w:szCs w:val="20"/>
        </w:rPr>
        <w:t> </w:t>
      </w:r>
      <w:r w:rsidRPr="00F701E5">
        <w:rPr>
          <w:rFonts w:ascii="Garamond" w:hAnsi="Garamond"/>
          <w:sz w:val="20"/>
          <w:szCs w:val="20"/>
        </w:rPr>
        <w:t xml:space="preserve">que </w:t>
      </w:r>
      <w:r w:rsidRPr="00F701E5">
        <w:rPr>
          <w:rFonts w:ascii="Garamond" w:hAnsi="Garamond" w:cs="Times New Roman"/>
          <w:i/>
          <w:sz w:val="20"/>
          <w:szCs w:val="20"/>
        </w:rPr>
        <w:t>le vase</w:t>
      </w:r>
      <w:r w:rsidRPr="00F701E5">
        <w:rPr>
          <w:rFonts w:ascii="Garamond" w:hAnsi="Garamond"/>
          <w:sz w:val="20"/>
          <w:szCs w:val="20"/>
        </w:rPr>
        <w:t xml:space="preserve"> il le fait </w:t>
      </w:r>
      <w:r w:rsidRPr="00F701E5">
        <w:rPr>
          <w:rFonts w:ascii="Garamond" w:hAnsi="Garamond" w:cs="Times New Roman"/>
          <w:i/>
          <w:color w:val="0000CC"/>
          <w:sz w:val="20"/>
          <w:szCs w:val="20"/>
        </w:rPr>
        <w:t>autour du trou</w:t>
      </w:r>
      <w:r w:rsidRPr="00F701E5">
        <w:rPr>
          <w:rFonts w:ascii="Garamond" w:hAnsi="Garamond"/>
          <w:sz w:val="20"/>
          <w:szCs w:val="20"/>
        </w:rPr>
        <w:t>,</w:t>
      </w:r>
      <w:r w:rsidR="00BD1787">
        <w:rPr>
          <w:rFonts w:ascii="Garamond" w:hAnsi="Garamond"/>
          <w:sz w:val="20"/>
          <w:szCs w:val="20"/>
        </w:rPr>
        <w:t xml:space="preserve"> </w:t>
      </w:r>
      <w:r w:rsidRPr="00F701E5">
        <w:rPr>
          <w:rFonts w:ascii="Garamond" w:hAnsi="Garamond"/>
          <w:sz w:val="20"/>
          <w:szCs w:val="20"/>
        </w:rPr>
        <w:t xml:space="preserve">que ce qui est essentiel, c'est le trou. </w:t>
      </w:r>
    </w:p>
    <w:p w:rsidR="00717650" w:rsidRPr="00F701E5" w:rsidRDefault="00717650">
      <w:pPr>
        <w:pStyle w:val="Corpsdetexte"/>
        <w:rPr>
          <w:rFonts w:ascii="Garamond" w:hAnsi="Garamond"/>
          <w:sz w:val="20"/>
          <w:szCs w:val="20"/>
        </w:rPr>
      </w:pPr>
    </w:p>
    <w:p w:rsidR="00BD1787" w:rsidRDefault="00665BF0" w:rsidP="00BD1787">
      <w:pPr>
        <w:pStyle w:val="Corpsdetexte"/>
        <w:rPr>
          <w:rFonts w:ascii="Garamond" w:hAnsi="Garamond"/>
          <w:sz w:val="20"/>
          <w:szCs w:val="20"/>
        </w:rPr>
      </w:pPr>
      <w:r w:rsidRPr="00F701E5">
        <w:rPr>
          <w:rFonts w:ascii="Garamond" w:hAnsi="Garamond"/>
          <w:sz w:val="20"/>
          <w:szCs w:val="20"/>
        </w:rPr>
        <w:t>Et parce que c'est essentiel que ce soit le trou, l'énoncé juif que Dieu a fait le monde de rien, est à proprement parler</w:t>
      </w:r>
      <w:r w:rsidR="00BD1787">
        <w:rPr>
          <w:rFonts w:ascii="Garamond" w:hAnsi="Garamond"/>
          <w:sz w:val="20"/>
          <w:szCs w:val="20"/>
        </w:rPr>
        <w:t xml:space="preserve"> </w:t>
      </w:r>
    </w:p>
    <w:p w:rsidR="00665BF0" w:rsidRPr="00F701E5" w:rsidRDefault="00BD1787">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KOYRÉ</w:t>
      </w:r>
      <w:r w:rsidR="00665BF0" w:rsidRPr="00BD1787">
        <w:rPr>
          <w:rStyle w:val="Appelnotedebasdep"/>
          <w:rFonts w:ascii="Garamond" w:hAnsi="Garamond" w:cs="Times New Roman"/>
          <w:b/>
          <w:bCs/>
          <w:color w:val="C00000"/>
          <w:sz w:val="20"/>
          <w:szCs w:val="20"/>
          <w:vertAlign w:val="superscript"/>
        </w:rPr>
        <w:footnoteReference w:id="40"/>
      </w:r>
      <w:r w:rsidR="00665BF0" w:rsidRPr="00F701E5">
        <w:rPr>
          <w:rFonts w:ascii="Garamond" w:hAnsi="Garamond"/>
          <w:sz w:val="20"/>
          <w:szCs w:val="20"/>
        </w:rPr>
        <w:t xml:space="preserve"> le pensait, l’enseignait et l’a écrit</w:t>
      </w:r>
      <w:r>
        <w:rPr>
          <w:rFonts w:ascii="Garamond" w:hAnsi="Garamond"/>
          <w:sz w:val="20"/>
          <w:szCs w:val="20"/>
        </w:rPr>
        <w:t xml:space="preserve"> - </w:t>
      </w:r>
      <w:r w:rsidR="00665BF0" w:rsidRPr="00F701E5">
        <w:rPr>
          <w:rFonts w:ascii="Garamond" w:hAnsi="Garamond"/>
          <w:sz w:val="20"/>
          <w:szCs w:val="20"/>
        </w:rPr>
        <w:t>ce qui a frayé la voie à l'objet de la science.</w:t>
      </w:r>
    </w:p>
    <w:p w:rsidR="00717650" w:rsidRPr="00F701E5" w:rsidRDefault="00717650">
      <w:pPr>
        <w:pStyle w:val="Corpsdetexte"/>
        <w:rPr>
          <w:rFonts w:ascii="Garamond" w:hAnsi="Garamond"/>
          <w:sz w:val="20"/>
          <w:szCs w:val="20"/>
        </w:rPr>
      </w:pPr>
    </w:p>
    <w:p w:rsidR="00717650" w:rsidRPr="00F701E5" w:rsidRDefault="00665BF0">
      <w:pPr>
        <w:pStyle w:val="Corpsdetexte"/>
        <w:rPr>
          <w:rFonts w:ascii="Garamond" w:hAnsi="Garamond"/>
          <w:sz w:val="20"/>
          <w:szCs w:val="20"/>
        </w:rPr>
      </w:pPr>
      <w:r w:rsidRPr="00F701E5">
        <w:rPr>
          <w:rFonts w:ascii="Garamond" w:hAnsi="Garamond"/>
          <w:sz w:val="20"/>
          <w:szCs w:val="20"/>
        </w:rPr>
        <w:t xml:space="preserve">On est empêtré, on reste collé à toutes </w:t>
      </w:r>
      <w:r w:rsidRPr="00BD1787">
        <w:rPr>
          <w:rFonts w:ascii="Garamond" w:hAnsi="Garamond"/>
          <w:i/>
          <w:sz w:val="20"/>
          <w:szCs w:val="20"/>
        </w:rPr>
        <w:t>les qualités</w:t>
      </w:r>
      <w:r w:rsidRPr="00F701E5">
        <w:rPr>
          <w:rFonts w:ascii="Garamond" w:hAnsi="Garamond"/>
          <w:sz w:val="20"/>
          <w:szCs w:val="20"/>
        </w:rPr>
        <w:t xml:space="preserve">, quelles qu'elles soient, depuis </w:t>
      </w:r>
      <w:r w:rsidRPr="00F701E5">
        <w:rPr>
          <w:rFonts w:ascii="Garamond" w:hAnsi="Garamond" w:cs="Times New Roman"/>
          <w:i/>
          <w:sz w:val="20"/>
          <w:szCs w:val="20"/>
        </w:rPr>
        <w:t>la force, l'impulsion, la couleur,</w:t>
      </w:r>
      <w:r w:rsidRPr="00F701E5">
        <w:rPr>
          <w:rFonts w:ascii="Garamond" w:hAnsi="Garamond"/>
          <w:sz w:val="20"/>
          <w:szCs w:val="20"/>
        </w:rPr>
        <w:t xml:space="preserve"> tout ce que vous voudrez jusqu’à la perception, bref au morceau de craie auquel la progéniture socratique reste collée comme les mouches sur </w:t>
      </w:r>
    </w:p>
    <w:p w:rsidR="00665BF0" w:rsidRPr="00F701E5" w:rsidRDefault="00665BF0">
      <w:pPr>
        <w:pStyle w:val="Corpsdetexte"/>
        <w:rPr>
          <w:rFonts w:ascii="Garamond" w:hAnsi="Garamond"/>
          <w:sz w:val="20"/>
          <w:szCs w:val="20"/>
        </w:rPr>
      </w:pPr>
      <w:r w:rsidRPr="00F701E5">
        <w:rPr>
          <w:rFonts w:ascii="Garamond" w:hAnsi="Garamond"/>
          <w:sz w:val="20"/>
          <w:szCs w:val="20"/>
        </w:rPr>
        <w:t>du papier à mouche depuis deux mille ans</w:t>
      </w:r>
      <w:r w:rsidR="00BD1787">
        <w:rPr>
          <w:rFonts w:ascii="Garamond" w:hAnsi="Garamond"/>
          <w:sz w:val="20"/>
          <w:szCs w:val="20"/>
        </w:rPr>
        <w:t xml:space="preserve"> - </w:t>
      </w:r>
      <w:r w:rsidRPr="00F701E5">
        <w:rPr>
          <w:rFonts w:ascii="Garamond" w:hAnsi="Garamond"/>
          <w:sz w:val="20"/>
          <w:szCs w:val="20"/>
        </w:rPr>
        <w:t>à savoir LAGNEAU et aussi bien ALAIN</w:t>
      </w:r>
      <w:r w:rsidR="00BD1787">
        <w:rPr>
          <w:rFonts w:ascii="Garamond" w:hAnsi="Garamond"/>
          <w:sz w:val="20"/>
          <w:szCs w:val="20"/>
        </w:rPr>
        <w:t xml:space="preserve"> - </w:t>
      </w:r>
      <w:r w:rsidRPr="00F701E5">
        <w:rPr>
          <w:rFonts w:ascii="Garamond" w:hAnsi="Garamond"/>
          <w:sz w:val="20"/>
          <w:szCs w:val="20"/>
        </w:rPr>
        <w:t xml:space="preserve">là à spéculer sur l’apparence. </w:t>
      </w:r>
    </w:p>
    <w:p w:rsidR="00717650" w:rsidRPr="00F701E5" w:rsidRDefault="00717650">
      <w:pPr>
        <w:pStyle w:val="Corpsdetexte"/>
        <w:rPr>
          <w:rFonts w:ascii="Garamond" w:hAnsi="Garamond"/>
          <w:sz w:val="20"/>
          <w:szCs w:val="20"/>
        </w:rPr>
      </w:pPr>
    </w:p>
    <w:p w:rsidR="00355EEA" w:rsidRDefault="00665BF0">
      <w:pPr>
        <w:pStyle w:val="Corpsdetexte"/>
        <w:rPr>
          <w:rFonts w:ascii="Garamond" w:hAnsi="Garamond"/>
          <w:sz w:val="20"/>
          <w:szCs w:val="20"/>
        </w:rPr>
      </w:pPr>
      <w:r w:rsidRPr="00BD1787">
        <w:rPr>
          <w:rFonts w:ascii="Garamond" w:hAnsi="Garamond"/>
          <w:i/>
          <w:sz w:val="20"/>
          <w:szCs w:val="20"/>
        </w:rPr>
        <w:t xml:space="preserve">Alors cette </w:t>
      </w:r>
      <w:r w:rsidRPr="00150BB5">
        <w:rPr>
          <w:rFonts w:ascii="Garamond" w:hAnsi="Garamond"/>
          <w:i/>
          <w:sz w:val="20"/>
          <w:szCs w:val="20"/>
        </w:rPr>
        <w:t>apparence ?</w:t>
      </w:r>
      <w:r w:rsidRPr="00F701E5">
        <w:rPr>
          <w:rFonts w:ascii="Garamond" w:hAnsi="Garamond"/>
          <w:sz w:val="20"/>
          <w:szCs w:val="20"/>
        </w:rPr>
        <w:t xml:space="preserve"> Eh bien, il faut que nous arrivions à voir comment elle est aussi la réalité.</w:t>
      </w:r>
      <w:r w:rsidR="00E12152" w:rsidRPr="00F701E5">
        <w:rPr>
          <w:rFonts w:ascii="Garamond" w:hAnsi="Garamond"/>
          <w:sz w:val="20"/>
          <w:szCs w:val="20"/>
        </w:rPr>
        <w:t xml:space="preserve"> </w:t>
      </w:r>
    </w:p>
    <w:p w:rsidR="00150BB5" w:rsidRDefault="00665BF0">
      <w:pPr>
        <w:pStyle w:val="Corpsdetexte"/>
        <w:rPr>
          <w:rFonts w:ascii="Garamond" w:hAnsi="Garamond"/>
          <w:sz w:val="20"/>
          <w:szCs w:val="20"/>
        </w:rPr>
      </w:pPr>
      <w:r w:rsidRPr="00F701E5">
        <w:rPr>
          <w:rFonts w:ascii="Garamond" w:hAnsi="Garamond"/>
          <w:sz w:val="20"/>
          <w:szCs w:val="20"/>
        </w:rPr>
        <w:t xml:space="preserve">C'est avec ça que </w:t>
      </w:r>
      <w:r w:rsidRPr="00F701E5">
        <w:rPr>
          <w:rFonts w:ascii="Garamond" w:hAnsi="Garamond" w:cs="Times New Roman"/>
          <w:i/>
          <w:sz w:val="20"/>
          <w:szCs w:val="20"/>
        </w:rPr>
        <w:t>la philosophie</w:t>
      </w:r>
      <w:r w:rsidRPr="00F701E5">
        <w:rPr>
          <w:rFonts w:ascii="Garamond" w:hAnsi="Garamond"/>
          <w:sz w:val="20"/>
          <w:szCs w:val="20"/>
        </w:rPr>
        <w:t xml:space="preserve"> et </w:t>
      </w:r>
      <w:r w:rsidRPr="00F701E5">
        <w:rPr>
          <w:rFonts w:ascii="Garamond" w:hAnsi="Garamond" w:cs="Times New Roman"/>
          <w:i/>
          <w:sz w:val="20"/>
          <w:szCs w:val="20"/>
        </w:rPr>
        <w:t>la science</w:t>
      </w:r>
      <w:r w:rsidRPr="00F701E5">
        <w:rPr>
          <w:rFonts w:ascii="Garamond" w:hAnsi="Garamond"/>
          <w:sz w:val="20"/>
          <w:szCs w:val="20"/>
        </w:rPr>
        <w:t>, l’une par rapport à l’autre, ont pris de solides tangentes.</w:t>
      </w:r>
      <w:r w:rsidR="00E12152" w:rsidRPr="00F701E5">
        <w:rPr>
          <w:rFonts w:ascii="Garamond" w:hAnsi="Garamond"/>
          <w:sz w:val="20"/>
          <w:szCs w:val="20"/>
        </w:rPr>
        <w:t xml:space="preserve"> </w:t>
      </w:r>
      <w:r w:rsidRPr="00BD1787">
        <w:rPr>
          <w:rFonts w:ascii="Garamond" w:hAnsi="Garamond"/>
          <w:i/>
          <w:sz w:val="20"/>
          <w:szCs w:val="20"/>
        </w:rPr>
        <w:t>Alors ?</w:t>
      </w:r>
      <w:r w:rsidRPr="00F701E5">
        <w:rPr>
          <w:rFonts w:ascii="Garamond" w:hAnsi="Garamond"/>
          <w:sz w:val="20"/>
          <w:szCs w:val="20"/>
        </w:rPr>
        <w:t xml:space="preserve"> </w:t>
      </w:r>
    </w:p>
    <w:p w:rsidR="00150BB5" w:rsidRDefault="00150BB5">
      <w:pPr>
        <w:pStyle w:val="Corpsdetexte"/>
        <w:rPr>
          <w:rFonts w:ascii="Garamond" w:hAnsi="Garamond"/>
          <w:sz w:val="20"/>
          <w:szCs w:val="20"/>
        </w:rPr>
      </w:pPr>
    </w:p>
    <w:p w:rsidR="00150BB5" w:rsidRDefault="00665BF0">
      <w:pPr>
        <w:pStyle w:val="Corpsdetexte"/>
        <w:rPr>
          <w:rFonts w:ascii="Garamond" w:hAnsi="Garamond"/>
          <w:sz w:val="20"/>
          <w:szCs w:val="20"/>
        </w:rPr>
      </w:pPr>
      <w:r w:rsidRPr="00F701E5">
        <w:rPr>
          <w:rFonts w:ascii="Garamond" w:hAnsi="Garamond"/>
          <w:sz w:val="20"/>
          <w:szCs w:val="20"/>
        </w:rPr>
        <w:t xml:space="preserve">Je pense être en mesure de vous le dire </w:t>
      </w:r>
      <w:r w:rsidRPr="00F701E5">
        <w:rPr>
          <w:rFonts w:ascii="Garamond" w:hAnsi="Garamond"/>
          <w:i/>
          <w:sz w:val="20"/>
          <w:szCs w:val="20"/>
        </w:rPr>
        <w:t>tout de suite</w:t>
      </w:r>
      <w:r w:rsidRPr="00F701E5">
        <w:rPr>
          <w:rFonts w:ascii="Garamond" w:hAnsi="Garamond"/>
          <w:sz w:val="20"/>
          <w:szCs w:val="20"/>
        </w:rPr>
        <w:t xml:space="preserve">. </w:t>
      </w:r>
      <w:r w:rsidRPr="00BD1787">
        <w:rPr>
          <w:rFonts w:ascii="Garamond" w:hAnsi="Garamond"/>
          <w:i/>
          <w:color w:val="0000CC"/>
          <w:sz w:val="20"/>
          <w:szCs w:val="20"/>
        </w:rPr>
        <w:t>Le bout de craie devient objet de science</w:t>
      </w:r>
      <w:r w:rsidRPr="00F701E5">
        <w:rPr>
          <w:rFonts w:ascii="Garamond" w:hAnsi="Garamond"/>
          <w:sz w:val="20"/>
          <w:szCs w:val="20"/>
        </w:rPr>
        <w:t xml:space="preserve"> à partir du moment </w:t>
      </w:r>
      <w:r w:rsidR="00BD1787" w:rsidRPr="00BD1787">
        <w:rPr>
          <w:rFonts w:ascii="Garamond" w:hAnsi="Garamond"/>
          <w:i/>
          <w:sz w:val="20"/>
          <w:szCs w:val="20"/>
        </w:rPr>
        <w:t>-</w:t>
      </w:r>
      <w:r w:rsidRPr="00BD1787">
        <w:rPr>
          <w:rFonts w:ascii="Garamond" w:hAnsi="Garamond"/>
          <w:i/>
          <w:sz w:val="20"/>
          <w:szCs w:val="20"/>
        </w:rPr>
        <w:t xml:space="preserve"> et dès le moment </w:t>
      </w:r>
      <w:r w:rsidR="00150BB5">
        <w:rPr>
          <w:rFonts w:ascii="Garamond" w:hAnsi="Garamond"/>
          <w:i/>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où vous partez de ce point, qui consiste </w:t>
      </w:r>
      <w:r w:rsidRPr="00BD1787">
        <w:rPr>
          <w:rFonts w:ascii="Garamond" w:hAnsi="Garamond"/>
          <w:i/>
          <w:color w:val="0000CC"/>
          <w:sz w:val="20"/>
          <w:szCs w:val="20"/>
        </w:rPr>
        <w:t>à le considérer comme manquant</w:t>
      </w:r>
      <w:r w:rsidRPr="00F701E5">
        <w:rPr>
          <w:rFonts w:ascii="Garamond" w:hAnsi="Garamond"/>
          <w:sz w:val="20"/>
          <w:szCs w:val="20"/>
        </w:rPr>
        <w:t xml:space="preserve">. C'est ce que je vais essayer de faire sentir </w:t>
      </w:r>
      <w:r w:rsidRPr="00F701E5">
        <w:rPr>
          <w:rFonts w:ascii="Garamond" w:hAnsi="Garamond" w:cs="Times New Roman"/>
          <w:i/>
          <w:sz w:val="20"/>
          <w:szCs w:val="20"/>
        </w:rPr>
        <w:t>tout de suite</w:t>
      </w:r>
      <w:r w:rsidRPr="00F701E5">
        <w:rPr>
          <w:rFonts w:ascii="Garamond" w:hAnsi="Garamond"/>
          <w:sz w:val="20"/>
          <w:szCs w:val="20"/>
        </w:rPr>
        <w:t xml:space="preserve">. </w:t>
      </w:r>
    </w:p>
    <w:p w:rsidR="00E55ECC" w:rsidRPr="00F701E5" w:rsidRDefault="00665BF0">
      <w:pPr>
        <w:pStyle w:val="Corpsdetexte"/>
        <w:rPr>
          <w:rFonts w:ascii="Garamond" w:hAnsi="Garamond"/>
          <w:sz w:val="20"/>
          <w:szCs w:val="20"/>
        </w:rPr>
      </w:pPr>
      <w:r w:rsidRPr="00F701E5">
        <w:rPr>
          <w:rFonts w:ascii="Garamond" w:hAnsi="Garamond"/>
          <w:sz w:val="20"/>
          <w:szCs w:val="20"/>
        </w:rPr>
        <w:t xml:space="preserve">Mais dès maintenant, je ne veux pas perdre l'occasion d'agrafer au passage ce que signifie </w:t>
      </w:r>
      <w:r w:rsidR="00717650" w:rsidRPr="00F701E5">
        <w:rPr>
          <w:rFonts w:ascii="Garamond" w:hAnsi="Garamond"/>
          <w:sz w:val="20"/>
          <w:szCs w:val="20"/>
        </w:rPr>
        <w:t>« </w:t>
      </w:r>
      <w:r w:rsidRPr="00F701E5">
        <w:rPr>
          <w:rFonts w:ascii="Garamond" w:hAnsi="Garamond" w:cs="Times New Roman"/>
          <w:i/>
          <w:sz w:val="20"/>
          <w:szCs w:val="20"/>
        </w:rPr>
        <w:t>la cause matérielle</w:t>
      </w:r>
      <w:r w:rsidR="00717650" w:rsidRPr="00F701E5">
        <w:rPr>
          <w:rFonts w:ascii="Garamond" w:hAnsi="Garamond"/>
          <w:sz w:val="20"/>
          <w:szCs w:val="20"/>
        </w:rPr>
        <w:t> »</w:t>
      </w:r>
      <w:r w:rsidRPr="00F701E5">
        <w:rPr>
          <w:rFonts w:ascii="Garamond" w:hAnsi="Garamond"/>
          <w:sz w:val="20"/>
          <w:szCs w:val="20"/>
        </w:rPr>
        <w:t xml:space="preserve">. </w:t>
      </w:r>
    </w:p>
    <w:p w:rsidR="00E12152" w:rsidRPr="00F701E5" w:rsidRDefault="00665BF0">
      <w:pPr>
        <w:pStyle w:val="Corpsdetexte"/>
        <w:rPr>
          <w:rFonts w:ascii="Garamond" w:hAnsi="Garamond"/>
          <w:sz w:val="20"/>
          <w:szCs w:val="20"/>
        </w:rPr>
      </w:pPr>
      <w:r w:rsidRPr="00F701E5">
        <w:rPr>
          <w:rFonts w:ascii="Garamond" w:hAnsi="Garamond"/>
          <w:sz w:val="20"/>
          <w:szCs w:val="20"/>
        </w:rPr>
        <w:t>Si vous êtes philosophe, ARISTOTE vous dirait que la matière c’est la moutarde, c'est à dire ce qui remplit le vide</w:t>
      </w:r>
      <w:r w:rsidR="00717650" w:rsidRPr="00F701E5">
        <w:rPr>
          <w:rStyle w:val="Appelnotedebasdep"/>
          <w:rFonts w:ascii="Garamond" w:hAnsi="Garamond" w:cs="Times New Roman"/>
          <w:b/>
          <w:color w:val="C00000"/>
          <w:sz w:val="20"/>
          <w:szCs w:val="20"/>
          <w:vertAlign w:val="superscript"/>
        </w:rPr>
        <w:footnoteReference w:id="41"/>
      </w:r>
      <w:r w:rsidRPr="00F701E5">
        <w:rPr>
          <w:rFonts w:ascii="Garamond" w:hAnsi="Garamond"/>
          <w:sz w:val="20"/>
          <w:szCs w:val="20"/>
        </w:rPr>
        <w:t xml:space="preserve">. </w:t>
      </w:r>
    </w:p>
    <w:p w:rsidR="00717650" w:rsidRPr="00F701E5" w:rsidRDefault="00665BF0">
      <w:pPr>
        <w:pStyle w:val="Corpsdetexte"/>
        <w:rPr>
          <w:rFonts w:ascii="Garamond" w:hAnsi="Garamond"/>
          <w:sz w:val="20"/>
          <w:szCs w:val="20"/>
        </w:rPr>
      </w:pPr>
      <w:r w:rsidRPr="00F701E5">
        <w:rPr>
          <w:rFonts w:ascii="Garamond" w:hAnsi="Garamond"/>
          <w:sz w:val="20"/>
          <w:szCs w:val="20"/>
        </w:rPr>
        <w:lastRenderedPageBreak/>
        <w:t>ARISTOTE</w:t>
      </w:r>
      <w:r w:rsidR="00150BB5">
        <w:rPr>
          <w:rFonts w:ascii="Garamond" w:hAnsi="Garamond"/>
          <w:sz w:val="20"/>
          <w:szCs w:val="20"/>
        </w:rPr>
        <w:t>,</w:t>
      </w:r>
      <w:r w:rsidR="00E12152" w:rsidRPr="00F701E5">
        <w:rPr>
          <w:rFonts w:ascii="Garamond" w:hAnsi="Garamond"/>
          <w:sz w:val="20"/>
          <w:szCs w:val="20"/>
        </w:rPr>
        <w:t xml:space="preserve"> </w:t>
      </w:r>
      <w:r w:rsidRPr="00F701E5">
        <w:rPr>
          <w:rFonts w:ascii="Garamond" w:hAnsi="Garamond"/>
          <w:sz w:val="20"/>
          <w:szCs w:val="20"/>
        </w:rPr>
        <w:t>qui était pourtant si bien orienté dans sa conception de l'espace</w:t>
      </w:r>
      <w:r w:rsidR="00150BB5">
        <w:rPr>
          <w:rFonts w:ascii="Garamond" w:hAnsi="Garamond"/>
          <w:sz w:val="20"/>
          <w:szCs w:val="20"/>
        </w:rPr>
        <w:t>,</w:t>
      </w:r>
      <w:r w:rsidRPr="00F701E5">
        <w:rPr>
          <w:rFonts w:ascii="Garamond" w:hAnsi="Garamond"/>
          <w:sz w:val="20"/>
          <w:szCs w:val="20"/>
        </w:rPr>
        <w:t xml:space="preserve"> est fort loin de cette </w:t>
      </w:r>
      <w:r w:rsidRPr="00F701E5">
        <w:rPr>
          <w:rFonts w:ascii="Garamond" w:hAnsi="Garamond" w:cs="Times New Roman"/>
          <w:i/>
          <w:sz w:val="20"/>
          <w:szCs w:val="20"/>
        </w:rPr>
        <w:t>étendue</w:t>
      </w:r>
      <w:r w:rsidRPr="00F701E5">
        <w:rPr>
          <w:rFonts w:ascii="Garamond" w:hAnsi="Garamond"/>
          <w:sz w:val="20"/>
          <w:szCs w:val="20"/>
        </w:rPr>
        <w:t xml:space="preserve"> terriblement glissante qui est le véritable problème, à toujours reposer, dans notre progrès dans les sciences mathématico</w:t>
      </w:r>
      <w:r w:rsidR="00150BB5">
        <w:rPr>
          <w:rFonts w:ascii="Garamond" w:hAnsi="Garamond"/>
          <w:sz w:val="20"/>
          <w:szCs w:val="20"/>
        </w:rPr>
        <w:t>-</w:t>
      </w:r>
      <w:r w:rsidRPr="00F701E5">
        <w:rPr>
          <w:rFonts w:ascii="Garamond" w:hAnsi="Garamond"/>
          <w:sz w:val="20"/>
          <w:szCs w:val="20"/>
        </w:rPr>
        <w:t xml:space="preserve">physiques. </w:t>
      </w:r>
    </w:p>
    <w:p w:rsidR="00717650" w:rsidRPr="00F701E5" w:rsidRDefault="00717650">
      <w:pPr>
        <w:pStyle w:val="Corpsdetexte"/>
        <w:rPr>
          <w:rFonts w:ascii="Garamond" w:hAnsi="Garamond"/>
          <w:sz w:val="20"/>
          <w:szCs w:val="20"/>
        </w:rPr>
      </w:pPr>
    </w:p>
    <w:p w:rsidR="00665BF0" w:rsidRPr="00F701E5" w:rsidRDefault="00665BF0" w:rsidP="00355EEA">
      <w:pPr>
        <w:pStyle w:val="Corpsdetexte"/>
        <w:rPr>
          <w:rFonts w:ascii="Garamond" w:hAnsi="Garamond"/>
          <w:i/>
          <w:sz w:val="20"/>
          <w:szCs w:val="20"/>
        </w:rPr>
      </w:pPr>
      <w:r w:rsidRPr="00F701E5">
        <w:rPr>
          <w:rFonts w:ascii="Garamond" w:hAnsi="Garamond"/>
          <w:sz w:val="20"/>
          <w:szCs w:val="20"/>
        </w:rPr>
        <w:t xml:space="preserve">Il avait très bien vu que </w:t>
      </w:r>
      <w:r w:rsidRPr="00F701E5">
        <w:rPr>
          <w:rFonts w:ascii="Garamond" w:hAnsi="Garamond" w:cs="Times New Roman"/>
          <w:i/>
          <w:color w:val="0000CC"/>
          <w:sz w:val="20"/>
          <w:szCs w:val="20"/>
        </w:rPr>
        <w:t>le lieu</w:t>
      </w:r>
      <w:r w:rsidRPr="00F701E5">
        <w:rPr>
          <w:rFonts w:ascii="Garamond" w:hAnsi="Garamond"/>
          <w:sz w:val="20"/>
          <w:szCs w:val="20"/>
        </w:rPr>
        <w:t xml:space="preserve">, voilà ce qui permettait de donner de l'espace une conception qui ne s'épandrait pas </w:t>
      </w:r>
      <w:r w:rsidRPr="00355EEA">
        <w:rPr>
          <w:rFonts w:ascii="Garamond" w:hAnsi="Garamond"/>
          <w:i/>
          <w:sz w:val="20"/>
          <w:szCs w:val="20"/>
        </w:rPr>
        <w:t>indéfiniment</w:t>
      </w:r>
      <w:r w:rsidRPr="00F701E5">
        <w:rPr>
          <w:rFonts w:ascii="Garamond" w:hAnsi="Garamond"/>
          <w:sz w:val="20"/>
          <w:szCs w:val="20"/>
        </w:rPr>
        <w:t xml:space="preserve">, qui ne nous mettrait pas à la question de ce faux infini. Seulement voilà, après être si bien parti que d'avoir défini </w:t>
      </w:r>
      <w:r w:rsidR="00E55ECC" w:rsidRPr="00F701E5">
        <w:rPr>
          <w:rFonts w:ascii="Garamond" w:hAnsi="Garamond" w:cs="Times New Roman"/>
          <w:i/>
          <w:color w:val="0000CC"/>
          <w:sz w:val="20"/>
          <w:szCs w:val="20"/>
        </w:rPr>
        <w:t>le lieu</w:t>
      </w:r>
      <w:r w:rsidRPr="00F701E5">
        <w:rPr>
          <w:rFonts w:ascii="Garamond" w:hAnsi="Garamond"/>
          <w:sz w:val="20"/>
          <w:szCs w:val="20"/>
        </w:rPr>
        <w:t xml:space="preserve"> comme le dernier contenant : le dernier étant celui qui est non mu, </w:t>
      </w:r>
      <w:r w:rsidRPr="00F701E5">
        <w:rPr>
          <w:rFonts w:ascii="Garamond" w:hAnsi="Garamond" w:cs="Times New Roman"/>
          <w:i/>
          <w:sz w:val="20"/>
          <w:szCs w:val="20"/>
        </w:rPr>
        <w:t>eh bien voilà</w:t>
      </w:r>
      <w:r w:rsidR="00355EEA">
        <w:rPr>
          <w:rFonts w:ascii="Garamond" w:hAnsi="Garamond"/>
          <w:sz w:val="20"/>
          <w:szCs w:val="20"/>
        </w:rPr>
        <w:t xml:space="preserve">, </w:t>
      </w:r>
      <w:r w:rsidRPr="00F701E5">
        <w:rPr>
          <w:rFonts w:ascii="Garamond" w:hAnsi="Garamond"/>
          <w:i/>
          <w:sz w:val="20"/>
          <w:szCs w:val="20"/>
        </w:rPr>
        <w:t xml:space="preserve">parce qu'il était grec et qu’il n'avait pas lu </w:t>
      </w:r>
      <w:r w:rsidR="00717650" w:rsidRPr="00F701E5">
        <w:rPr>
          <w:rFonts w:ascii="Garamond" w:hAnsi="Garamond" w:cs="Times New Roman"/>
          <w:i/>
          <w:sz w:val="20"/>
          <w:szCs w:val="20"/>
        </w:rPr>
        <w:t>L</w:t>
      </w:r>
      <w:r w:rsidRPr="00F701E5">
        <w:rPr>
          <w:rFonts w:ascii="Garamond" w:hAnsi="Garamond" w:cs="Times New Roman"/>
          <w:i/>
          <w:sz w:val="20"/>
          <w:szCs w:val="20"/>
        </w:rPr>
        <w:t xml:space="preserve">a </w:t>
      </w:r>
      <w:r w:rsidR="00717650" w:rsidRPr="00F701E5">
        <w:rPr>
          <w:rFonts w:ascii="Garamond" w:hAnsi="Garamond" w:cs="Times New Roman"/>
          <w:i/>
          <w:sz w:val="20"/>
          <w:szCs w:val="20"/>
        </w:rPr>
        <w:t>B</w:t>
      </w:r>
      <w:r w:rsidRPr="00F701E5">
        <w:rPr>
          <w:rFonts w:ascii="Garamond" w:hAnsi="Garamond" w:cs="Times New Roman"/>
          <w:i/>
          <w:sz w:val="20"/>
          <w:szCs w:val="20"/>
        </w:rPr>
        <w:t>ible</w:t>
      </w:r>
    </w:p>
    <w:p w:rsidR="00355EEA" w:rsidRDefault="00665BF0">
      <w:pPr>
        <w:pStyle w:val="Corpsdetexte"/>
        <w:rPr>
          <w:rFonts w:ascii="Garamond" w:hAnsi="Garamond"/>
          <w:sz w:val="20"/>
          <w:szCs w:val="20"/>
        </w:rPr>
      </w:pPr>
      <w:r w:rsidRPr="00F701E5">
        <w:rPr>
          <w:rFonts w:ascii="Garamond" w:hAnsi="Garamond"/>
          <w:sz w:val="20"/>
          <w:szCs w:val="20"/>
        </w:rPr>
        <w:t>il n'a pas pu admettre qu'il y ait un vide séparant les objets, alors il a rempli le pot de moutarde</w:t>
      </w:r>
      <w:r w:rsidR="00717650" w:rsidRPr="00F701E5">
        <w:rPr>
          <w:rFonts w:ascii="Garamond" w:hAnsi="Garamond"/>
          <w:sz w:val="20"/>
          <w:szCs w:val="20"/>
        </w:rPr>
        <w:t>.</w:t>
      </w:r>
      <w:r w:rsidRPr="00F701E5">
        <w:rPr>
          <w:rFonts w:ascii="Garamond" w:hAnsi="Garamond"/>
          <w:sz w:val="20"/>
          <w:szCs w:val="20"/>
        </w:rPr>
        <w:t xml:space="preserve"> </w:t>
      </w:r>
    </w:p>
    <w:p w:rsidR="00717650" w:rsidRPr="00F701E5" w:rsidRDefault="00717650">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'est à cause de ça qu'on y est resté pendant un certain nombre de siècles ! </w:t>
      </w:r>
    </w:p>
    <w:p w:rsidR="00717650" w:rsidRPr="00F701E5" w:rsidRDefault="00717650">
      <w:pPr>
        <w:pStyle w:val="Corpsdetexte"/>
        <w:rPr>
          <w:rFonts w:ascii="Garamond" w:hAnsi="Garamond"/>
          <w:sz w:val="20"/>
          <w:szCs w:val="20"/>
        </w:rPr>
      </w:pPr>
    </w:p>
    <w:p w:rsidR="00355EEA" w:rsidRDefault="00665BF0">
      <w:pPr>
        <w:pStyle w:val="Corpsdetexte"/>
        <w:rPr>
          <w:rFonts w:ascii="Garamond" w:hAnsi="Garamond"/>
          <w:sz w:val="20"/>
          <w:szCs w:val="20"/>
        </w:rPr>
      </w:pPr>
      <w:r w:rsidRPr="00F701E5">
        <w:rPr>
          <w:rFonts w:ascii="Garamond" w:hAnsi="Garamond"/>
          <w:sz w:val="20"/>
          <w:szCs w:val="20"/>
        </w:rPr>
        <w:t>Est</w:t>
      </w:r>
      <w:r w:rsidR="00355EEA">
        <w:rPr>
          <w:rFonts w:ascii="Garamond" w:hAnsi="Garamond"/>
          <w:sz w:val="20"/>
          <w:szCs w:val="20"/>
        </w:rPr>
        <w:t>-</w:t>
      </w:r>
      <w:r w:rsidRPr="00F701E5">
        <w:rPr>
          <w:rFonts w:ascii="Garamond" w:hAnsi="Garamond"/>
          <w:sz w:val="20"/>
          <w:szCs w:val="20"/>
        </w:rPr>
        <w:t xml:space="preserve">ce à dire que </w:t>
      </w:r>
      <w:r w:rsidR="00717650" w:rsidRPr="00F701E5">
        <w:rPr>
          <w:rFonts w:ascii="Garamond" w:hAnsi="Garamond"/>
          <w:sz w:val="20"/>
          <w:szCs w:val="20"/>
        </w:rPr>
        <w:t>« </w:t>
      </w:r>
      <w:r w:rsidR="00717650" w:rsidRPr="00F701E5">
        <w:rPr>
          <w:rFonts w:ascii="Garamond" w:hAnsi="Garamond" w:cs="Times New Roman"/>
          <w:i/>
          <w:sz w:val="20"/>
          <w:szCs w:val="20"/>
        </w:rPr>
        <w:t>la cause matérielle</w:t>
      </w:r>
      <w:r w:rsidR="00717650" w:rsidRPr="00F701E5">
        <w:rPr>
          <w:rFonts w:ascii="Garamond" w:hAnsi="Garamond"/>
          <w:sz w:val="20"/>
          <w:szCs w:val="20"/>
        </w:rPr>
        <w:t> »</w:t>
      </w:r>
      <w:r w:rsidRPr="00F701E5">
        <w:rPr>
          <w:rFonts w:ascii="Garamond" w:hAnsi="Garamond"/>
          <w:sz w:val="20"/>
          <w:szCs w:val="20"/>
        </w:rPr>
        <w:t xml:space="preserve"> c'est le pot, création incontestablement divine comme toute création de </w:t>
      </w:r>
      <w:r w:rsidRPr="00F701E5">
        <w:rPr>
          <w:rFonts w:ascii="Garamond" w:hAnsi="Garamond" w:cs="Times New Roman"/>
          <w:i/>
          <w:sz w:val="20"/>
          <w:szCs w:val="20"/>
        </w:rPr>
        <w:t>la parole</w:t>
      </w:r>
      <w:r w:rsidRPr="00F701E5">
        <w:rPr>
          <w:rFonts w:ascii="Garamond" w:hAnsi="Garamond"/>
          <w:sz w:val="20"/>
          <w:szCs w:val="20"/>
        </w:rPr>
        <w:t xml:space="preserve">, </w:t>
      </w:r>
    </w:p>
    <w:p w:rsidR="00355EEA" w:rsidRDefault="00665BF0">
      <w:pPr>
        <w:pStyle w:val="Corpsdetexte"/>
        <w:rPr>
          <w:rFonts w:ascii="Garamond" w:hAnsi="Garamond"/>
          <w:sz w:val="20"/>
          <w:szCs w:val="20"/>
        </w:rPr>
      </w:pPr>
      <w:r w:rsidRPr="00F701E5">
        <w:rPr>
          <w:rFonts w:ascii="Garamond" w:hAnsi="Garamond"/>
          <w:sz w:val="20"/>
          <w:szCs w:val="20"/>
        </w:rPr>
        <w:t xml:space="preserve">et à quoi se réduit strictement ce qui est dit dans le texte de </w:t>
      </w:r>
      <w:r w:rsidR="00355EEA">
        <w:rPr>
          <w:rFonts w:ascii="Garamond" w:hAnsi="Garamond"/>
          <w:sz w:val="20"/>
          <w:szCs w:val="20"/>
        </w:rPr>
        <w:t>L</w:t>
      </w:r>
      <w:r w:rsidRPr="00F701E5">
        <w:rPr>
          <w:rFonts w:ascii="Garamond" w:hAnsi="Garamond"/>
          <w:sz w:val="20"/>
          <w:szCs w:val="20"/>
        </w:rPr>
        <w:t xml:space="preserve">a </w:t>
      </w:r>
      <w:r w:rsidR="00355EEA">
        <w:rPr>
          <w:rFonts w:ascii="Garamond" w:hAnsi="Garamond"/>
          <w:sz w:val="20"/>
          <w:szCs w:val="20"/>
        </w:rPr>
        <w:t>G</w:t>
      </w:r>
      <w:r w:rsidRPr="00F701E5">
        <w:rPr>
          <w:rFonts w:ascii="Garamond" w:hAnsi="Garamond"/>
          <w:sz w:val="20"/>
          <w:szCs w:val="20"/>
        </w:rPr>
        <w:t xml:space="preserve">enèse ? </w:t>
      </w:r>
    </w:p>
    <w:p w:rsidR="00355EEA" w:rsidRDefault="00355EEA">
      <w:pPr>
        <w:pStyle w:val="Corpsdetexte"/>
        <w:rPr>
          <w:rFonts w:ascii="Garamond" w:hAnsi="Garamond"/>
          <w:sz w:val="20"/>
          <w:szCs w:val="20"/>
        </w:rPr>
      </w:pPr>
    </w:p>
    <w:p w:rsidR="00355EEA" w:rsidRDefault="00665BF0">
      <w:pPr>
        <w:pStyle w:val="Corpsdetexte"/>
        <w:rPr>
          <w:rFonts w:ascii="Garamond" w:hAnsi="Garamond"/>
          <w:sz w:val="20"/>
          <w:szCs w:val="20"/>
        </w:rPr>
      </w:pPr>
      <w:r w:rsidRPr="00F701E5">
        <w:rPr>
          <w:rFonts w:ascii="Garamond" w:hAnsi="Garamond"/>
          <w:sz w:val="20"/>
          <w:szCs w:val="20"/>
        </w:rPr>
        <w:t>Mais non ! Et c'est là, la remarque que je voulais point</w:t>
      </w:r>
      <w:r w:rsidR="00355EEA">
        <w:rPr>
          <w:rFonts w:ascii="Garamond" w:hAnsi="Garamond"/>
          <w:sz w:val="20"/>
          <w:szCs w:val="20"/>
        </w:rPr>
        <w:t xml:space="preserve">er en passant. </w:t>
      </w:r>
      <w:r w:rsidRPr="00F701E5">
        <w:rPr>
          <w:rFonts w:ascii="Garamond" w:hAnsi="Garamond"/>
          <w:sz w:val="20"/>
          <w:szCs w:val="20"/>
        </w:rPr>
        <w:t xml:space="preserve">Des pots, nous en trouvons des tas, je vous l’ai dit </w:t>
      </w:r>
    </w:p>
    <w:p w:rsidR="00717650" w:rsidRPr="00F701E5" w:rsidRDefault="00665BF0">
      <w:pPr>
        <w:pStyle w:val="Corpsdetexte"/>
        <w:rPr>
          <w:rFonts w:ascii="Garamond" w:hAnsi="Garamond"/>
          <w:sz w:val="20"/>
          <w:szCs w:val="20"/>
        </w:rPr>
      </w:pPr>
      <w:r w:rsidRPr="00F701E5">
        <w:rPr>
          <w:rFonts w:ascii="Garamond" w:hAnsi="Garamond"/>
          <w:sz w:val="20"/>
          <w:szCs w:val="20"/>
        </w:rPr>
        <w:t xml:space="preserve">tout à l’heure, et dans les tombes, partout où règne ce qu'on appelle les cultures primitives. </w:t>
      </w:r>
    </w:p>
    <w:p w:rsidR="00717650" w:rsidRPr="00F701E5" w:rsidRDefault="00717650">
      <w:pPr>
        <w:pStyle w:val="Corpsdetexte"/>
        <w:rPr>
          <w:rFonts w:ascii="Garamond" w:hAnsi="Garamond"/>
          <w:sz w:val="20"/>
          <w:szCs w:val="20"/>
        </w:rPr>
      </w:pPr>
    </w:p>
    <w:p w:rsidR="00E12152" w:rsidRPr="00F701E5" w:rsidRDefault="00665BF0">
      <w:pPr>
        <w:pStyle w:val="Corpsdetexte"/>
        <w:rPr>
          <w:rFonts w:ascii="Garamond" w:hAnsi="Garamond"/>
          <w:sz w:val="20"/>
          <w:szCs w:val="20"/>
        </w:rPr>
      </w:pPr>
      <w:r w:rsidRPr="00F701E5">
        <w:rPr>
          <w:rFonts w:ascii="Garamond" w:hAnsi="Garamond"/>
          <w:sz w:val="20"/>
          <w:szCs w:val="20"/>
        </w:rPr>
        <w:t xml:space="preserve">Eh bien, à des desseins tout à fait précis, à savoir que les collectionneurs futurs ne puissent pas les donner comme pots de fleurs à leur petite amie, à seule fin que ces pots se conservent, les gens qui les déposent dans les sépultures y font </w:t>
      </w:r>
      <w:r w:rsidRPr="00F701E5">
        <w:rPr>
          <w:rFonts w:ascii="Garamond" w:hAnsi="Garamond" w:cs="Times New Roman"/>
          <w:i/>
          <w:color w:val="0000CC"/>
          <w:sz w:val="20"/>
          <w:szCs w:val="20"/>
        </w:rPr>
        <w:t>un trou</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au centre, ce qui vous prouve que c'est bien du côté du </w:t>
      </w:r>
      <w:r w:rsidRPr="00F701E5">
        <w:rPr>
          <w:rFonts w:ascii="Garamond" w:hAnsi="Garamond" w:cs="Times New Roman"/>
          <w:i/>
          <w:color w:val="0000CC"/>
          <w:sz w:val="20"/>
          <w:szCs w:val="20"/>
        </w:rPr>
        <w:t>trou</w:t>
      </w:r>
      <w:r w:rsidRPr="00F701E5">
        <w:rPr>
          <w:rFonts w:ascii="Garamond" w:hAnsi="Garamond"/>
          <w:sz w:val="20"/>
          <w:szCs w:val="20"/>
        </w:rPr>
        <w:t xml:space="preserve"> qu'il faut chercher </w:t>
      </w:r>
      <w:r w:rsidR="00717650" w:rsidRPr="00F701E5">
        <w:rPr>
          <w:rFonts w:ascii="Garamond" w:hAnsi="Garamond"/>
          <w:sz w:val="20"/>
          <w:szCs w:val="20"/>
        </w:rPr>
        <w:t>« </w:t>
      </w:r>
      <w:r w:rsidR="00717650" w:rsidRPr="00F701E5">
        <w:rPr>
          <w:rFonts w:ascii="Garamond" w:hAnsi="Garamond" w:cs="Times New Roman"/>
          <w:i/>
          <w:sz w:val="20"/>
          <w:szCs w:val="20"/>
        </w:rPr>
        <w:t>la cause matérielle</w:t>
      </w:r>
      <w:r w:rsidR="00717650" w:rsidRPr="00F701E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Voilà quelque chose qui </w:t>
      </w:r>
      <w:r w:rsidRPr="00F701E5">
        <w:rPr>
          <w:rFonts w:ascii="Garamond" w:hAnsi="Garamond" w:cs="Times New Roman"/>
          <w:i/>
          <w:sz w:val="20"/>
          <w:szCs w:val="20"/>
        </w:rPr>
        <w:t>cause</w:t>
      </w:r>
      <w:r w:rsidRPr="00F701E5">
        <w:rPr>
          <w:rFonts w:ascii="Garamond" w:hAnsi="Garamond"/>
          <w:sz w:val="20"/>
          <w:szCs w:val="20"/>
        </w:rPr>
        <w:t xml:space="preserve"> quelque chose, un </w:t>
      </w:r>
      <w:r w:rsidRPr="00F701E5">
        <w:rPr>
          <w:rFonts w:ascii="Garamond" w:hAnsi="Garamond" w:cs="Times New Roman"/>
          <w:i/>
          <w:color w:val="0000CC"/>
          <w:sz w:val="20"/>
          <w:szCs w:val="20"/>
        </w:rPr>
        <w:t>trou</w:t>
      </w:r>
      <w:r w:rsidRPr="00F701E5">
        <w:rPr>
          <w:rFonts w:ascii="Garamond" w:hAnsi="Garamond"/>
          <w:sz w:val="20"/>
          <w:szCs w:val="20"/>
        </w:rPr>
        <w:t xml:space="preserve"> dans le vase : voilà le modèle.</w:t>
      </w:r>
    </w:p>
    <w:p w:rsidR="00717650" w:rsidRPr="00F701E5" w:rsidRDefault="00717650">
      <w:pPr>
        <w:pStyle w:val="Corpsdetexte"/>
        <w:rPr>
          <w:rFonts w:ascii="Garamond" w:hAnsi="Garamond"/>
          <w:sz w:val="20"/>
          <w:szCs w:val="20"/>
        </w:rPr>
      </w:pPr>
    </w:p>
    <w:p w:rsidR="00743C66" w:rsidRDefault="00665BF0">
      <w:pPr>
        <w:pStyle w:val="Corpsdetexte"/>
        <w:rPr>
          <w:rFonts w:ascii="Garamond" w:hAnsi="Garamond"/>
          <w:sz w:val="20"/>
          <w:szCs w:val="20"/>
        </w:rPr>
      </w:pPr>
      <w:r w:rsidRPr="00F701E5">
        <w:rPr>
          <w:rFonts w:ascii="Garamond" w:hAnsi="Garamond"/>
          <w:sz w:val="20"/>
          <w:szCs w:val="20"/>
        </w:rPr>
        <w:t>Si vous prenez le sommet de l'élaboration scientifique qui en est, en même temps la clé de voûte et la cheville essentielle, vous obtenez quoi ? Vous obtenez ce qu'on appelle l'énergétique.</w:t>
      </w:r>
      <w:r w:rsidR="00743C66">
        <w:rPr>
          <w:rFonts w:ascii="Garamond" w:hAnsi="Garamond"/>
          <w:sz w:val="20"/>
          <w:szCs w:val="20"/>
        </w:rPr>
        <w:t xml:space="preserve"> </w:t>
      </w:r>
      <w:r w:rsidRPr="00F701E5">
        <w:rPr>
          <w:rFonts w:ascii="Garamond" w:hAnsi="Garamond"/>
          <w:sz w:val="20"/>
          <w:szCs w:val="20"/>
        </w:rPr>
        <w:t xml:space="preserve">L'énergétique n'est pas ce que croit un auteur qui l'oppose, comme un complément à ma </w:t>
      </w:r>
      <w:r w:rsidRPr="00F701E5">
        <w:rPr>
          <w:rFonts w:ascii="Garamond" w:hAnsi="Garamond"/>
          <w:i/>
          <w:sz w:val="20"/>
          <w:szCs w:val="20"/>
        </w:rPr>
        <w:t>théorie structurale de la psychanalyse</w:t>
      </w:r>
      <w:r w:rsidRPr="00F701E5">
        <w:rPr>
          <w:rFonts w:ascii="Garamond" w:hAnsi="Garamond"/>
          <w:sz w:val="20"/>
          <w:szCs w:val="20"/>
        </w:rPr>
        <w:t xml:space="preserve">. Il s'imagine que </w:t>
      </w:r>
      <w:r w:rsidRPr="00F701E5">
        <w:rPr>
          <w:rFonts w:ascii="Garamond" w:hAnsi="Garamond" w:cs="Times New Roman"/>
          <w:i/>
          <w:sz w:val="20"/>
          <w:szCs w:val="20"/>
        </w:rPr>
        <w:t>l'énergétique</w:t>
      </w:r>
      <w:r w:rsidRPr="00F701E5">
        <w:rPr>
          <w:rFonts w:ascii="Garamond" w:hAnsi="Garamond"/>
          <w:sz w:val="20"/>
          <w:szCs w:val="20"/>
        </w:rPr>
        <w:t xml:space="preserve">, sans doute, c'est ce qui </w:t>
      </w:r>
      <w:r w:rsidRPr="00F701E5">
        <w:rPr>
          <w:rFonts w:ascii="Garamond" w:hAnsi="Garamond" w:cs="Times New Roman"/>
          <w:i/>
          <w:sz w:val="20"/>
          <w:szCs w:val="20"/>
        </w:rPr>
        <w:t>pousse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voilà la culture des philosophes !</w:t>
      </w:r>
    </w:p>
    <w:p w:rsidR="00717650" w:rsidRPr="00F701E5" w:rsidRDefault="00717650">
      <w:pPr>
        <w:pStyle w:val="Corpsdetexte"/>
        <w:rPr>
          <w:rFonts w:ascii="Garamond" w:hAnsi="Garamond"/>
          <w:sz w:val="20"/>
          <w:szCs w:val="20"/>
        </w:rPr>
      </w:pPr>
    </w:p>
    <w:p w:rsidR="00743C66" w:rsidRDefault="00665BF0">
      <w:pPr>
        <w:pStyle w:val="Corpsdetexte"/>
        <w:rPr>
          <w:rFonts w:ascii="Garamond" w:hAnsi="Garamond"/>
          <w:sz w:val="20"/>
          <w:szCs w:val="20"/>
        </w:rPr>
      </w:pPr>
      <w:r w:rsidRPr="00F701E5">
        <w:rPr>
          <w:rFonts w:ascii="Garamond" w:hAnsi="Garamond"/>
          <w:sz w:val="20"/>
          <w:szCs w:val="20"/>
        </w:rPr>
        <w:t>L'énergétique, si vous vous reportez, par exemple, à quelqu'un d'aussi autorisé quand même que FEYNMAN</w:t>
      </w:r>
      <w:r w:rsidR="00743C66">
        <w:rPr>
          <w:rFonts w:ascii="Garamond" w:hAnsi="Garamond"/>
          <w:sz w:val="20"/>
          <w:szCs w:val="20"/>
        </w:rPr>
        <w:t>...</w:t>
      </w:r>
      <w:r w:rsidRPr="00F701E5">
        <w:rPr>
          <w:rFonts w:ascii="Garamond" w:hAnsi="Garamond"/>
          <w:sz w:val="20"/>
          <w:szCs w:val="20"/>
        </w:rPr>
        <w:t xml:space="preserve"> </w:t>
      </w:r>
    </w:p>
    <w:p w:rsidR="00743C66" w:rsidRDefault="00665BF0" w:rsidP="00743C66">
      <w:pPr>
        <w:pStyle w:val="Corpsdetexte"/>
        <w:ind w:firstLine="708"/>
        <w:rPr>
          <w:rFonts w:ascii="Garamond" w:hAnsi="Garamond"/>
          <w:sz w:val="20"/>
          <w:szCs w:val="20"/>
        </w:rPr>
      </w:pPr>
      <w:r w:rsidRPr="00F701E5">
        <w:rPr>
          <w:rFonts w:ascii="Garamond" w:hAnsi="Garamond"/>
          <w:sz w:val="20"/>
          <w:szCs w:val="20"/>
        </w:rPr>
        <w:t>dont je n’ai pas attendu qu’il ait le prix NOBEL</w:t>
      </w:r>
      <w:r w:rsidR="00743C66">
        <w:rPr>
          <w:rFonts w:ascii="Garamond" w:hAnsi="Garamond"/>
          <w:sz w:val="20"/>
          <w:szCs w:val="20"/>
        </w:rPr>
        <w:t xml:space="preserve"> - </w:t>
      </w:r>
      <w:r w:rsidRPr="00F701E5">
        <w:rPr>
          <w:rFonts w:ascii="Garamond" w:hAnsi="Garamond"/>
          <w:sz w:val="20"/>
          <w:szCs w:val="20"/>
        </w:rPr>
        <w:t>je vous prie de le croire</w:t>
      </w:r>
      <w:r w:rsidR="00743C66">
        <w:rPr>
          <w:rFonts w:ascii="Garamond" w:hAnsi="Garamond"/>
          <w:sz w:val="20"/>
          <w:szCs w:val="20"/>
        </w:rPr>
        <w:t xml:space="preserve"> - </w:t>
      </w:r>
      <w:r w:rsidRPr="00F701E5">
        <w:rPr>
          <w:rFonts w:ascii="Garamond" w:hAnsi="Garamond"/>
          <w:sz w:val="20"/>
          <w:szCs w:val="20"/>
        </w:rPr>
        <w:t>pour l’ouvrir</w:t>
      </w:r>
    </w:p>
    <w:p w:rsidR="00665BF0" w:rsidRPr="00F701E5" w:rsidRDefault="00743C66">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dans un traité en deux volumes qui s’appelle </w:t>
      </w:r>
      <w:r w:rsidR="00665BF0" w:rsidRPr="00F701E5">
        <w:rPr>
          <w:rFonts w:ascii="Garamond" w:hAnsi="Garamond" w:cs="Times New Roman"/>
          <w:i/>
          <w:iCs/>
          <w:sz w:val="20"/>
          <w:szCs w:val="20"/>
        </w:rPr>
        <w:t>Lectures on physics</w:t>
      </w:r>
      <w:r>
        <w:rPr>
          <w:rFonts w:ascii="Garamond" w:hAnsi="Garamond" w:cs="Times New Roman"/>
          <w:i/>
          <w:iCs/>
          <w:sz w:val="20"/>
          <w:szCs w:val="20"/>
        </w:rPr>
        <w:t xml:space="preserve"> </w:t>
      </w:r>
      <w:r w:rsidR="00665BF0" w:rsidRPr="00743C66">
        <w:rPr>
          <w:rStyle w:val="Appelnotedebasdep"/>
          <w:rFonts w:ascii="Garamond" w:hAnsi="Garamond" w:cs="Times New Roman"/>
          <w:b/>
          <w:bCs/>
          <w:color w:val="C00000"/>
          <w:sz w:val="20"/>
          <w:szCs w:val="20"/>
          <w:vertAlign w:val="superscript"/>
        </w:rPr>
        <w:footnoteReference w:id="42"/>
      </w:r>
      <w:r>
        <w:rPr>
          <w:rFonts w:ascii="Garamond" w:hAnsi="Garamond"/>
          <w:sz w:val="20"/>
          <w:szCs w:val="20"/>
        </w:rPr>
        <w:t xml:space="preserve">... </w:t>
      </w:r>
      <w:r w:rsidR="00665BF0" w:rsidRPr="00F701E5">
        <w:rPr>
          <w:rFonts w:ascii="Garamond" w:hAnsi="Garamond"/>
          <w:sz w:val="20"/>
          <w:szCs w:val="20"/>
        </w:rPr>
        <w:t xml:space="preserve">et qui pour ceux qui ont le temps, enfin, je ne saurai leur recommander une meilleure lecture car c’est un cours en deux ans, absolument exhaustif. Il est tout à fait possible de couvrir tout le champ de la physique, à son niveau le plus élevé en un certain nombre de leçons qui, finalement ne pèsent pas plus </w:t>
      </w:r>
      <w:r w:rsidR="00665BF0" w:rsidRPr="00F701E5">
        <w:rPr>
          <w:rFonts w:ascii="Garamond" w:hAnsi="Garamond" w:cs="Times New Roman"/>
          <w:i/>
          <w:sz w:val="20"/>
          <w:szCs w:val="20"/>
        </w:rPr>
        <w:t>d'un kilogramme et demi</w:t>
      </w:r>
      <w:r w:rsidR="00665BF0" w:rsidRPr="00F701E5">
        <w:rPr>
          <w:rFonts w:ascii="Garamond" w:hAnsi="Garamond"/>
          <w:sz w:val="20"/>
          <w:szCs w:val="20"/>
        </w:rPr>
        <w:t>.</w:t>
      </w:r>
    </w:p>
    <w:p w:rsidR="00665BF0" w:rsidRPr="00F701E5" w:rsidRDefault="00665BF0">
      <w:pPr>
        <w:pStyle w:val="Corpsdetexte"/>
        <w:rPr>
          <w:rFonts w:ascii="Garamond" w:hAnsi="Garamond"/>
          <w:sz w:val="20"/>
          <w:szCs w:val="20"/>
        </w:rPr>
      </w:pPr>
    </w:p>
    <w:p w:rsidR="00717650" w:rsidRPr="00F701E5" w:rsidRDefault="00665BF0">
      <w:pPr>
        <w:pStyle w:val="Corpsdetexte"/>
        <w:rPr>
          <w:rFonts w:ascii="Garamond" w:hAnsi="Garamond"/>
          <w:sz w:val="20"/>
          <w:szCs w:val="20"/>
        </w:rPr>
      </w:pPr>
      <w:r w:rsidRPr="00F701E5">
        <w:rPr>
          <w:rFonts w:ascii="Garamond" w:hAnsi="Garamond"/>
          <w:sz w:val="20"/>
          <w:szCs w:val="20"/>
        </w:rPr>
        <w:t xml:space="preserve">Dans le </w:t>
      </w:r>
      <w:r w:rsidR="00743C66">
        <w:rPr>
          <w:rFonts w:ascii="Garamond" w:hAnsi="Garamond"/>
          <w:sz w:val="20"/>
          <w:szCs w:val="20"/>
        </w:rPr>
        <w:t>3</w:t>
      </w:r>
      <w:r w:rsidRPr="00743C66">
        <w:rPr>
          <w:rFonts w:ascii="Garamond" w:hAnsi="Garamond"/>
          <w:sz w:val="20"/>
          <w:szCs w:val="20"/>
          <w:vertAlign w:val="superscript"/>
        </w:rPr>
        <w:t>ème</w:t>
      </w:r>
      <w:r w:rsidR="00F728E1">
        <w:rPr>
          <w:rFonts w:ascii="Garamond" w:hAnsi="Garamond"/>
          <w:sz w:val="20"/>
          <w:szCs w:val="20"/>
        </w:rPr>
        <w:t xml:space="preserve"> chapitre</w:t>
      </w:r>
      <w:r w:rsidRPr="00F701E5">
        <w:rPr>
          <w:rFonts w:ascii="Garamond" w:hAnsi="Garamond"/>
          <w:sz w:val="20"/>
          <w:szCs w:val="20"/>
        </w:rPr>
        <w:t xml:space="preserve"> ou le </w:t>
      </w:r>
      <w:r w:rsidR="00743C66">
        <w:rPr>
          <w:rFonts w:ascii="Garamond" w:hAnsi="Garamond"/>
          <w:sz w:val="20"/>
          <w:szCs w:val="20"/>
        </w:rPr>
        <w:t>4</w:t>
      </w:r>
      <w:r w:rsidRPr="00743C66">
        <w:rPr>
          <w:rFonts w:ascii="Garamond" w:hAnsi="Garamond"/>
          <w:sz w:val="20"/>
          <w:szCs w:val="20"/>
          <w:vertAlign w:val="superscript"/>
        </w:rPr>
        <w:t>ème</w:t>
      </w:r>
      <w:r w:rsidRPr="00F701E5">
        <w:rPr>
          <w:rFonts w:ascii="Garamond" w:hAnsi="Garamond"/>
          <w:sz w:val="20"/>
          <w:szCs w:val="20"/>
        </w:rPr>
        <w:t xml:space="preserve">, je ne sais pas, il met le lecteur ou l'auditeur, je ne sais pas, au parfum de ce qu'est </w:t>
      </w:r>
      <w:r w:rsidRPr="00743C66">
        <w:rPr>
          <w:rFonts w:ascii="Garamond" w:hAnsi="Garamond"/>
          <w:i/>
          <w:sz w:val="20"/>
          <w:szCs w:val="20"/>
        </w:rPr>
        <w:t>l'énergétique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Ce n'est pas moi</w:t>
      </w:r>
      <w:r w:rsidR="00E55ECC" w:rsidRPr="00F701E5">
        <w:rPr>
          <w:rFonts w:ascii="Garamond" w:hAnsi="Garamond"/>
          <w:sz w:val="20"/>
          <w:szCs w:val="20"/>
        </w:rPr>
        <w:t>,</w:t>
      </w:r>
      <w:r w:rsidRPr="00F701E5">
        <w:rPr>
          <w:rFonts w:ascii="Garamond" w:hAnsi="Garamond"/>
          <w:sz w:val="20"/>
          <w:szCs w:val="20"/>
        </w:rPr>
        <w:t xml:space="preserve"> donc, qui ai inventé ça pour servir mes thèses. Je me suis souvenu que j'avais lu ça quand j’ai eu le volume, </w:t>
      </w:r>
      <w:r w:rsidRPr="00F701E5">
        <w:rPr>
          <w:rFonts w:ascii="Garamond" w:hAnsi="Garamond" w:cs="Times New Roman"/>
          <w:i/>
          <w:sz w:val="20"/>
          <w:szCs w:val="20"/>
        </w:rPr>
        <w:t>c’est à dire il y a un an et demi</w:t>
      </w:r>
      <w:r w:rsidR="00717650" w:rsidRPr="00F701E5">
        <w:rPr>
          <w:rFonts w:ascii="Garamond" w:hAnsi="Garamond"/>
          <w:sz w:val="20"/>
          <w:szCs w:val="20"/>
        </w:rPr>
        <w:t xml:space="preserve"> </w:t>
      </w:r>
      <w:r w:rsidR="00743C66">
        <w:rPr>
          <w:rFonts w:ascii="Garamond" w:hAnsi="Garamond"/>
          <w:sz w:val="20"/>
          <w:szCs w:val="20"/>
        </w:rPr>
        <w:t>-</w:t>
      </w:r>
      <w:r w:rsidR="00717650" w:rsidRPr="00F701E5">
        <w:rPr>
          <w:rFonts w:ascii="Garamond" w:hAnsi="Garamond"/>
          <w:sz w:val="20"/>
          <w:szCs w:val="20"/>
        </w:rPr>
        <w:t xml:space="preserve"> </w:t>
      </w:r>
      <w:r w:rsidRPr="00F701E5">
        <w:rPr>
          <w:rFonts w:ascii="Garamond" w:hAnsi="Garamond"/>
          <w:sz w:val="20"/>
          <w:szCs w:val="20"/>
        </w:rPr>
        <w:t xml:space="preserve">prière de consulter le </w:t>
      </w:r>
      <w:r w:rsidRPr="00F701E5">
        <w:rPr>
          <w:rFonts w:ascii="Garamond" w:hAnsi="Garamond" w:cs="Times New Roman"/>
          <w:i/>
          <w:sz w:val="20"/>
          <w:szCs w:val="20"/>
        </w:rPr>
        <w:t xml:space="preserve">premier paragraphe du chapitre 4 : </w:t>
      </w:r>
      <w:r w:rsidRPr="00F701E5">
        <w:rPr>
          <w:rFonts w:ascii="Garamond" w:hAnsi="Garamond" w:cs="Times New Roman"/>
          <w:i/>
          <w:iCs/>
          <w:sz w:val="20"/>
          <w:szCs w:val="20"/>
        </w:rPr>
        <w:t>conservation of energy</w:t>
      </w:r>
      <w:r w:rsidRPr="00F701E5">
        <w:rPr>
          <w:rFonts w:ascii="Garamond" w:hAnsi="Garamond"/>
          <w:sz w:val="20"/>
          <w:szCs w:val="20"/>
        </w:rPr>
        <w:t>.</w:t>
      </w:r>
    </w:p>
    <w:p w:rsidR="00717650" w:rsidRPr="00F701E5" w:rsidRDefault="00717650">
      <w:pPr>
        <w:pStyle w:val="Corpsdetexte"/>
        <w:rPr>
          <w:rFonts w:ascii="Garamond" w:hAnsi="Garamond"/>
          <w:sz w:val="20"/>
          <w:szCs w:val="20"/>
        </w:rPr>
      </w:pPr>
    </w:p>
    <w:p w:rsidR="00CB4CC5" w:rsidRDefault="00665BF0">
      <w:pPr>
        <w:pStyle w:val="Corpsdetexte"/>
        <w:rPr>
          <w:rFonts w:ascii="Garamond" w:hAnsi="Garamond"/>
          <w:i/>
          <w:sz w:val="20"/>
          <w:szCs w:val="20"/>
        </w:rPr>
      </w:pPr>
      <w:r w:rsidRPr="00F701E5">
        <w:rPr>
          <w:rFonts w:ascii="Garamond" w:hAnsi="Garamond"/>
          <w:sz w:val="20"/>
          <w:szCs w:val="20"/>
        </w:rPr>
        <w:t>Qu’est ce qu’il trouve de mieux pour en donner l'idée à des auditeurs supposés vierges de ce qu’il en est de la physique, puisque jusque là, ils n'ont reçu d'enseignement que d'</w:t>
      </w:r>
      <w:r w:rsidRPr="00D0692D">
        <w:rPr>
          <w:rFonts w:ascii="Garamond" w:hAnsi="Garamond"/>
          <w:i/>
          <w:sz w:val="20"/>
          <w:szCs w:val="20"/>
        </w:rPr>
        <w:t>incompétents</w:t>
      </w:r>
      <w:r w:rsidR="00D0692D">
        <w:rPr>
          <w:rFonts w:ascii="Garamond" w:hAnsi="Garamond"/>
          <w:sz w:val="20"/>
          <w:szCs w:val="20"/>
        </w:rPr>
        <w:t> : i</w:t>
      </w:r>
      <w:r w:rsidRPr="00F701E5">
        <w:rPr>
          <w:rFonts w:ascii="Garamond" w:hAnsi="Garamond"/>
          <w:sz w:val="20"/>
          <w:szCs w:val="20"/>
        </w:rPr>
        <w:t xml:space="preserve">l suppose un petit morveux qu’il appelle </w:t>
      </w:r>
      <w:r w:rsidRPr="00F701E5">
        <w:rPr>
          <w:rFonts w:ascii="Garamond" w:hAnsi="Garamond" w:cs="Times New Roman"/>
          <w:i/>
          <w:iCs/>
          <w:sz w:val="20"/>
          <w:szCs w:val="20"/>
        </w:rPr>
        <w:t>Denis the menace</w:t>
      </w:r>
      <w:r w:rsidRPr="00F701E5">
        <w:rPr>
          <w:rFonts w:ascii="Garamond" w:hAnsi="Garamond"/>
          <w:sz w:val="20"/>
          <w:szCs w:val="20"/>
        </w:rPr>
        <w:t xml:space="preserve">, </w:t>
      </w:r>
      <w:r w:rsidRPr="00F701E5">
        <w:rPr>
          <w:rFonts w:ascii="Garamond" w:hAnsi="Garamond" w:cs="Times New Roman"/>
          <w:i/>
          <w:sz w:val="20"/>
          <w:szCs w:val="20"/>
        </w:rPr>
        <w:t>Denis le danger public</w:t>
      </w:r>
      <w:r w:rsidRPr="00F701E5">
        <w:rPr>
          <w:rFonts w:ascii="Garamond" w:hAnsi="Garamond"/>
          <w:sz w:val="20"/>
          <w:szCs w:val="20"/>
        </w:rPr>
        <w:t xml:space="preserve">. On lui donne </w:t>
      </w:r>
      <w:r w:rsidRPr="00830770">
        <w:rPr>
          <w:rFonts w:ascii="Garamond" w:hAnsi="Garamond"/>
          <w:sz w:val="16"/>
          <w:szCs w:val="16"/>
        </w:rPr>
        <w:t>28</w:t>
      </w:r>
      <w:r w:rsidRPr="00F701E5">
        <w:rPr>
          <w:rFonts w:ascii="Garamond" w:hAnsi="Garamond"/>
          <w:sz w:val="20"/>
          <w:szCs w:val="20"/>
        </w:rPr>
        <w:t xml:space="preserve"> petits blocs, mais comme c’est une brute</w:t>
      </w:r>
      <w:r w:rsidR="00717650" w:rsidRPr="00F701E5">
        <w:rPr>
          <w:rFonts w:ascii="Garamond" w:hAnsi="Garamond"/>
          <w:sz w:val="20"/>
          <w:szCs w:val="20"/>
        </w:rPr>
        <w:t xml:space="preserve">, </w:t>
      </w:r>
      <w:r w:rsidRPr="00F701E5">
        <w:rPr>
          <w:rFonts w:ascii="Garamond" w:hAnsi="Garamond"/>
          <w:sz w:val="20"/>
          <w:szCs w:val="20"/>
        </w:rPr>
        <w:t xml:space="preserve">ils sont en platine, indestructibles, insécables, indéformables. Il s’agit de </w:t>
      </w:r>
      <w:r w:rsidRPr="00F701E5">
        <w:rPr>
          <w:rFonts w:ascii="Garamond" w:hAnsi="Garamond" w:cs="Times New Roman"/>
          <w:i/>
          <w:sz w:val="20"/>
          <w:szCs w:val="20"/>
        </w:rPr>
        <w:t>savoir ce que va faire la maman chaque fois que</w:t>
      </w:r>
      <w:r w:rsidR="00D0692D">
        <w:rPr>
          <w:rFonts w:ascii="Garamond" w:hAnsi="Garamond"/>
          <w:sz w:val="20"/>
          <w:szCs w:val="20"/>
        </w:rPr>
        <w:t xml:space="preserve"> - </w:t>
      </w:r>
      <w:r w:rsidRPr="00F701E5">
        <w:rPr>
          <w:rFonts w:ascii="Garamond" w:hAnsi="Garamond"/>
          <w:i/>
          <w:sz w:val="20"/>
          <w:szCs w:val="20"/>
        </w:rPr>
        <w:t>discrète comme il convient, c'est</w:t>
      </w:r>
      <w:r w:rsidR="00D0692D">
        <w:rPr>
          <w:rFonts w:ascii="Garamond" w:hAnsi="Garamond"/>
          <w:i/>
          <w:sz w:val="20"/>
          <w:szCs w:val="20"/>
        </w:rPr>
        <w:t>-</w:t>
      </w:r>
      <w:r w:rsidRPr="00F701E5">
        <w:rPr>
          <w:rFonts w:ascii="Garamond" w:hAnsi="Garamond"/>
          <w:i/>
          <w:sz w:val="20"/>
          <w:szCs w:val="20"/>
        </w:rPr>
        <w:t>à</w:t>
      </w:r>
      <w:r w:rsidR="00D0692D">
        <w:rPr>
          <w:rFonts w:ascii="Garamond" w:hAnsi="Garamond"/>
          <w:i/>
          <w:sz w:val="20"/>
          <w:szCs w:val="20"/>
        </w:rPr>
        <w:t>-</w:t>
      </w:r>
      <w:r w:rsidRPr="00F701E5">
        <w:rPr>
          <w:rFonts w:ascii="Garamond" w:hAnsi="Garamond"/>
          <w:i/>
          <w:sz w:val="20"/>
          <w:szCs w:val="20"/>
        </w:rPr>
        <w:t>dire pas américaine</w:t>
      </w:r>
      <w:r w:rsidR="00D0692D">
        <w:rPr>
          <w:rFonts w:ascii="Garamond" w:hAnsi="Garamond"/>
          <w:i/>
          <w:sz w:val="20"/>
          <w:szCs w:val="20"/>
        </w:rPr>
        <w:t xml:space="preserve"> </w:t>
      </w:r>
      <w:r w:rsidR="00830770">
        <w:rPr>
          <w:rFonts w:ascii="Garamond" w:hAnsi="Garamond"/>
          <w:i/>
          <w:sz w:val="20"/>
          <w:szCs w:val="20"/>
        </w:rPr>
        <w:t>-</w:t>
      </w:r>
      <w:r w:rsidR="00D0692D">
        <w:rPr>
          <w:rFonts w:ascii="Garamond" w:hAnsi="Garamond"/>
          <w:i/>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elle rentre dans la chambre du bébé et que tantôt elle ne trouve que </w:t>
      </w:r>
      <w:r w:rsidR="00717650" w:rsidRPr="00830770">
        <w:rPr>
          <w:rFonts w:ascii="Garamond" w:hAnsi="Garamond"/>
          <w:sz w:val="16"/>
          <w:szCs w:val="16"/>
        </w:rPr>
        <w:t>23</w:t>
      </w:r>
      <w:r w:rsidRPr="00F701E5">
        <w:rPr>
          <w:rFonts w:ascii="Garamond" w:hAnsi="Garamond"/>
          <w:sz w:val="20"/>
          <w:szCs w:val="20"/>
        </w:rPr>
        <w:t xml:space="preserve"> blocs, tantôt </w:t>
      </w:r>
      <w:r w:rsidR="00717650" w:rsidRPr="00830770">
        <w:rPr>
          <w:rFonts w:ascii="Garamond" w:hAnsi="Garamond"/>
          <w:sz w:val="16"/>
          <w:szCs w:val="16"/>
        </w:rPr>
        <w:t>22</w:t>
      </w:r>
      <w:r w:rsidRPr="00F701E5">
        <w:rPr>
          <w:rFonts w:ascii="Garamond" w:hAnsi="Garamond"/>
          <w:sz w:val="20"/>
          <w:szCs w:val="20"/>
        </w:rPr>
        <w:t>.</w:t>
      </w:r>
    </w:p>
    <w:p w:rsidR="00717650" w:rsidRPr="00F701E5" w:rsidRDefault="00717650">
      <w:pPr>
        <w:pStyle w:val="Corpsdetexte"/>
        <w:rPr>
          <w:rFonts w:ascii="Garamond" w:hAnsi="Garamond"/>
          <w:sz w:val="20"/>
          <w:szCs w:val="20"/>
        </w:rPr>
      </w:pPr>
    </w:p>
    <w:p w:rsidR="00717650" w:rsidRPr="00F701E5" w:rsidRDefault="00665BF0">
      <w:pPr>
        <w:pStyle w:val="Corpsdetexte"/>
        <w:rPr>
          <w:rFonts w:ascii="Garamond" w:hAnsi="Garamond"/>
          <w:sz w:val="20"/>
          <w:szCs w:val="20"/>
        </w:rPr>
      </w:pPr>
      <w:r w:rsidRPr="00F701E5">
        <w:rPr>
          <w:rFonts w:ascii="Garamond" w:hAnsi="Garamond"/>
          <w:sz w:val="20"/>
          <w:szCs w:val="20"/>
        </w:rPr>
        <w:t>Il est clair que ces blocs se retrouveront toujours</w:t>
      </w:r>
      <w:r w:rsidR="00717650" w:rsidRPr="00F701E5">
        <w:rPr>
          <w:rFonts w:ascii="Garamond" w:hAnsi="Garamond"/>
          <w:sz w:val="20"/>
          <w:szCs w:val="20"/>
        </w:rPr>
        <w:t> :</w:t>
      </w:r>
      <w:r w:rsidRPr="00F701E5">
        <w:rPr>
          <w:rFonts w:ascii="Garamond" w:hAnsi="Garamond"/>
          <w:sz w:val="20"/>
          <w:szCs w:val="20"/>
        </w:rPr>
        <w:t xml:space="preserve"> </w:t>
      </w:r>
    </w:p>
    <w:p w:rsidR="00D0692D" w:rsidRDefault="00665BF0" w:rsidP="000D3C3F">
      <w:pPr>
        <w:pStyle w:val="Corpsdetexte"/>
        <w:numPr>
          <w:ilvl w:val="0"/>
          <w:numId w:val="18"/>
        </w:numPr>
        <w:rPr>
          <w:rFonts w:ascii="Garamond" w:hAnsi="Garamond"/>
          <w:sz w:val="20"/>
          <w:szCs w:val="20"/>
        </w:rPr>
      </w:pPr>
      <w:r w:rsidRPr="00D0692D">
        <w:rPr>
          <w:rFonts w:ascii="Garamond" w:hAnsi="Garamond"/>
          <w:sz w:val="20"/>
          <w:szCs w:val="20"/>
        </w:rPr>
        <w:t>soit sur le sol du jardin</w:t>
      </w:r>
      <w:r w:rsidR="00717650" w:rsidRPr="00D0692D">
        <w:rPr>
          <w:rFonts w:ascii="Garamond" w:hAnsi="Garamond"/>
          <w:sz w:val="20"/>
          <w:szCs w:val="20"/>
        </w:rPr>
        <w:t xml:space="preserve">, </w:t>
      </w:r>
      <w:r w:rsidRPr="00D0692D">
        <w:rPr>
          <w:rFonts w:ascii="Garamond" w:hAnsi="Garamond"/>
          <w:sz w:val="20"/>
          <w:szCs w:val="20"/>
        </w:rPr>
        <w:t>parce qu’ils auront passé par la fenêtre</w:t>
      </w:r>
      <w:r w:rsidR="00717650" w:rsidRPr="00D0692D">
        <w:rPr>
          <w:rFonts w:ascii="Garamond" w:hAnsi="Garamond"/>
          <w:sz w:val="20"/>
          <w:szCs w:val="20"/>
        </w:rPr>
        <w:t>,</w:t>
      </w:r>
    </w:p>
    <w:p w:rsidR="00D0692D" w:rsidRDefault="00665BF0" w:rsidP="000D3C3F">
      <w:pPr>
        <w:pStyle w:val="Corpsdetexte"/>
        <w:numPr>
          <w:ilvl w:val="0"/>
          <w:numId w:val="18"/>
        </w:numPr>
        <w:rPr>
          <w:rFonts w:ascii="Garamond" w:hAnsi="Garamond"/>
          <w:sz w:val="20"/>
          <w:szCs w:val="20"/>
        </w:rPr>
      </w:pPr>
      <w:r w:rsidRPr="00D0692D">
        <w:rPr>
          <w:rFonts w:ascii="Garamond" w:hAnsi="Garamond"/>
          <w:sz w:val="20"/>
          <w:szCs w:val="20"/>
        </w:rPr>
        <w:t>soit dans une différence de poids que l’on pourra constater d’une boite</w:t>
      </w:r>
      <w:r w:rsidR="00717650" w:rsidRPr="00D0692D">
        <w:rPr>
          <w:rFonts w:ascii="Garamond" w:hAnsi="Garamond"/>
          <w:sz w:val="20"/>
          <w:szCs w:val="20"/>
        </w:rPr>
        <w:t xml:space="preserve">…, </w:t>
      </w:r>
      <w:r w:rsidRPr="00D0692D">
        <w:rPr>
          <w:rFonts w:ascii="Garamond" w:hAnsi="Garamond"/>
          <w:sz w:val="20"/>
          <w:szCs w:val="20"/>
        </w:rPr>
        <w:t>que bien entendu on n'ouvrira pas</w:t>
      </w:r>
      <w:r w:rsidR="00717650" w:rsidRPr="00D0692D">
        <w:rPr>
          <w:rFonts w:ascii="Garamond" w:hAnsi="Garamond"/>
          <w:sz w:val="20"/>
          <w:szCs w:val="20"/>
        </w:rPr>
        <w:t>,</w:t>
      </w:r>
    </w:p>
    <w:p w:rsidR="00665BF0" w:rsidRPr="00D0692D" w:rsidRDefault="00665BF0" w:rsidP="000D3C3F">
      <w:pPr>
        <w:pStyle w:val="Corpsdetexte"/>
        <w:numPr>
          <w:ilvl w:val="0"/>
          <w:numId w:val="18"/>
        </w:numPr>
        <w:rPr>
          <w:rFonts w:ascii="Garamond" w:hAnsi="Garamond"/>
          <w:sz w:val="20"/>
          <w:szCs w:val="20"/>
        </w:rPr>
      </w:pPr>
      <w:r w:rsidRPr="00D0692D">
        <w:rPr>
          <w:rFonts w:ascii="Garamond" w:hAnsi="Garamond"/>
          <w:sz w:val="20"/>
          <w:szCs w:val="20"/>
        </w:rPr>
        <w:t>soit parce que l'eau de la baignoire aura légèrement monté, mais comme l'eau de la baignoire est trop sale pour qu’on en voi</w:t>
      </w:r>
      <w:r w:rsidR="00D0692D">
        <w:rPr>
          <w:rFonts w:ascii="Garamond" w:hAnsi="Garamond"/>
          <w:sz w:val="20"/>
          <w:szCs w:val="20"/>
        </w:rPr>
        <w:t>e</w:t>
      </w:r>
      <w:r w:rsidRPr="00D0692D">
        <w:rPr>
          <w:rFonts w:ascii="Garamond" w:hAnsi="Garamond"/>
          <w:sz w:val="20"/>
          <w:szCs w:val="20"/>
        </w:rPr>
        <w:t xml:space="preserve"> le fond, c'est par cette légère élévation de niveau qu'on saura où sont passés les blocs. </w:t>
      </w:r>
    </w:p>
    <w:p w:rsidR="00717650" w:rsidRPr="00F701E5" w:rsidRDefault="00717650">
      <w:pPr>
        <w:pStyle w:val="Corpsdetexte"/>
        <w:rPr>
          <w:rFonts w:ascii="Garamond" w:hAnsi="Garamond"/>
          <w:sz w:val="20"/>
          <w:szCs w:val="20"/>
        </w:rPr>
      </w:pPr>
    </w:p>
    <w:p w:rsidR="00D0692D" w:rsidRDefault="00665BF0">
      <w:pPr>
        <w:pStyle w:val="Corpsdetexte"/>
        <w:rPr>
          <w:rFonts w:ascii="Garamond" w:hAnsi="Garamond"/>
          <w:sz w:val="20"/>
          <w:szCs w:val="20"/>
        </w:rPr>
      </w:pPr>
      <w:r w:rsidRPr="00F701E5">
        <w:rPr>
          <w:rFonts w:ascii="Garamond" w:hAnsi="Garamond"/>
          <w:sz w:val="20"/>
          <w:szCs w:val="20"/>
        </w:rPr>
        <w:t>Je ne vous lis pas tout le passage, le te</w:t>
      </w:r>
      <w:r w:rsidR="00D0692D">
        <w:rPr>
          <w:rFonts w:ascii="Garamond" w:hAnsi="Garamond"/>
          <w:sz w:val="20"/>
          <w:szCs w:val="20"/>
        </w:rPr>
        <w:t xml:space="preserve">mps me manque, il est sublime. </w:t>
      </w:r>
      <w:r w:rsidRPr="00F701E5">
        <w:rPr>
          <w:rFonts w:ascii="Garamond" w:hAnsi="Garamond"/>
          <w:sz w:val="20"/>
          <w:szCs w:val="20"/>
        </w:rPr>
        <w:t xml:space="preserve">L'auteur pointe qu'on retrouvera toujours le même nombre constant de blocs à l'aide d'une série d'opérations qui consisteront à additionner un certain nombre d'éléments, </w:t>
      </w:r>
    </w:p>
    <w:p w:rsidR="0011472B" w:rsidRDefault="00665BF0" w:rsidP="007479E5">
      <w:pPr>
        <w:pStyle w:val="Corpsdetexte"/>
        <w:rPr>
          <w:rFonts w:ascii="Garamond" w:hAnsi="Garamond"/>
          <w:sz w:val="20"/>
          <w:szCs w:val="20"/>
        </w:rPr>
      </w:pPr>
      <w:r w:rsidRPr="00F701E5">
        <w:rPr>
          <w:rFonts w:ascii="Garamond" w:hAnsi="Garamond"/>
          <w:sz w:val="20"/>
          <w:szCs w:val="20"/>
        </w:rPr>
        <w:t>par exemple</w:t>
      </w:r>
      <w:r w:rsidR="007479E5" w:rsidRPr="00F701E5">
        <w:rPr>
          <w:rFonts w:ascii="Garamond" w:hAnsi="Garamond"/>
          <w:sz w:val="20"/>
          <w:szCs w:val="20"/>
        </w:rPr>
        <w:t> :</w:t>
      </w:r>
      <w:r w:rsidRPr="00F701E5">
        <w:rPr>
          <w:rFonts w:ascii="Garamond" w:hAnsi="Garamond"/>
          <w:sz w:val="20"/>
          <w:szCs w:val="20"/>
        </w:rPr>
        <w:t xml:space="preserve"> la hauteur de l'eau divisée par la largeur de la baignoire, à additionner cette division curieuse à quelque chose d’autre qui sera par exemple, le nombre total de blocs restants</w:t>
      </w:r>
      <w:r w:rsidR="00D0692D">
        <w:rPr>
          <w:rFonts w:ascii="Garamond" w:hAnsi="Garamond"/>
          <w:sz w:val="20"/>
          <w:szCs w:val="20"/>
        </w:rPr>
        <w:t xml:space="preserve"> - </w:t>
      </w:r>
      <w:r w:rsidRPr="00F701E5">
        <w:rPr>
          <w:rFonts w:ascii="Garamond" w:hAnsi="Garamond"/>
          <w:sz w:val="20"/>
          <w:szCs w:val="20"/>
        </w:rPr>
        <w:t>vous suivez j’espère, personne ne grimace</w:t>
      </w:r>
      <w:r w:rsidR="00D0692D">
        <w:rPr>
          <w:rFonts w:ascii="Garamond" w:hAnsi="Garamond"/>
          <w:sz w:val="20"/>
          <w:szCs w:val="20"/>
        </w:rPr>
        <w:t xml:space="preserve"> - </w:t>
      </w:r>
      <w:r w:rsidRPr="00F701E5">
        <w:rPr>
          <w:rFonts w:ascii="Garamond" w:hAnsi="Garamond"/>
          <w:sz w:val="20"/>
          <w:szCs w:val="20"/>
        </w:rPr>
        <w:t>c'est</w:t>
      </w:r>
      <w:r w:rsidR="00D0692D">
        <w:rPr>
          <w:rFonts w:ascii="Garamond" w:hAnsi="Garamond"/>
          <w:sz w:val="20"/>
          <w:szCs w:val="20"/>
        </w:rPr>
        <w:t>-</w:t>
      </w:r>
      <w:r w:rsidRPr="00F701E5">
        <w:rPr>
          <w:rFonts w:ascii="Garamond" w:hAnsi="Garamond"/>
          <w:sz w:val="20"/>
          <w:szCs w:val="20"/>
        </w:rPr>
        <w:t>à</w:t>
      </w:r>
      <w:r w:rsidR="00D0692D">
        <w:rPr>
          <w:rFonts w:ascii="Garamond" w:hAnsi="Garamond"/>
          <w:sz w:val="20"/>
          <w:szCs w:val="20"/>
        </w:rPr>
        <w:t>-</w:t>
      </w:r>
      <w:r w:rsidRPr="00F701E5">
        <w:rPr>
          <w:rFonts w:ascii="Garamond" w:hAnsi="Garamond"/>
          <w:sz w:val="20"/>
          <w:szCs w:val="20"/>
        </w:rPr>
        <w:t xml:space="preserve">dire à faire cette chose, je vous le dis en passant, qui est incluse dans la moindre formule scientifique qui est, que non seulement </w:t>
      </w:r>
    </w:p>
    <w:p w:rsidR="0011472B" w:rsidRDefault="00665BF0" w:rsidP="007479E5">
      <w:pPr>
        <w:pStyle w:val="Corpsdetexte"/>
        <w:rPr>
          <w:rFonts w:ascii="Garamond" w:hAnsi="Garamond"/>
          <w:sz w:val="20"/>
          <w:szCs w:val="20"/>
        </w:rPr>
      </w:pPr>
      <w:r w:rsidRPr="00F701E5">
        <w:rPr>
          <w:rFonts w:ascii="Garamond" w:hAnsi="Garamond" w:cs="Times New Roman"/>
          <w:i/>
          <w:sz w:val="20"/>
          <w:szCs w:val="20"/>
        </w:rPr>
        <w:t>on additionne</w:t>
      </w:r>
      <w:r w:rsidRPr="00F701E5">
        <w:rPr>
          <w:rFonts w:ascii="Garamond" w:hAnsi="Garamond"/>
          <w:sz w:val="20"/>
          <w:szCs w:val="20"/>
        </w:rPr>
        <w:t xml:space="preserve">, mais </w:t>
      </w:r>
      <w:r w:rsidRPr="00F701E5">
        <w:rPr>
          <w:rFonts w:ascii="Garamond" w:hAnsi="Garamond" w:cs="Times New Roman"/>
          <w:i/>
          <w:sz w:val="20"/>
          <w:szCs w:val="20"/>
        </w:rPr>
        <w:t>qu'on soustrait, qu'on divise, qu'on opère de toutes les façons avec quoi</w:t>
      </w:r>
      <w:r w:rsidRPr="00F701E5">
        <w:rPr>
          <w:rFonts w:ascii="Garamond" w:hAnsi="Garamond"/>
          <w:sz w:val="20"/>
          <w:szCs w:val="20"/>
        </w:rPr>
        <w:t xml:space="preserve"> ? Avec des </w:t>
      </w:r>
      <w:r w:rsidRPr="00F701E5">
        <w:rPr>
          <w:rFonts w:ascii="Garamond" w:hAnsi="Garamond" w:cs="Times New Roman"/>
          <w:i/>
          <w:color w:val="0000CC"/>
          <w:sz w:val="20"/>
          <w:szCs w:val="20"/>
        </w:rPr>
        <w:t>nombres</w:t>
      </w:r>
      <w:r w:rsidRPr="00F701E5">
        <w:rPr>
          <w:rFonts w:ascii="Garamond" w:hAnsi="Garamond"/>
          <w:sz w:val="20"/>
          <w:szCs w:val="20"/>
        </w:rPr>
        <w:t xml:space="preserve"> grâce à quoi on additionne</w:t>
      </w:r>
      <w:r w:rsidR="00D0692D">
        <w:rPr>
          <w:rFonts w:ascii="Garamond" w:hAnsi="Garamond"/>
          <w:sz w:val="20"/>
          <w:szCs w:val="20"/>
        </w:rPr>
        <w:t xml:space="preserve"> </w:t>
      </w:r>
    </w:p>
    <w:p w:rsidR="0011472B" w:rsidRDefault="00D0692D" w:rsidP="007479E5">
      <w:pPr>
        <w:pStyle w:val="Corpsdetexte"/>
        <w:rPr>
          <w:rFonts w:ascii="Garamond" w:hAnsi="Garamond" w:cs="Times New Roman"/>
          <w:i/>
          <w:sz w:val="20"/>
          <w:szCs w:val="20"/>
        </w:rPr>
      </w:pPr>
      <w:r>
        <w:rPr>
          <w:rFonts w:ascii="Garamond" w:hAnsi="Garamond"/>
          <w:sz w:val="20"/>
          <w:szCs w:val="20"/>
        </w:rPr>
        <w:t xml:space="preserve">- </w:t>
      </w:r>
      <w:r w:rsidR="00665BF0" w:rsidRPr="00F701E5">
        <w:rPr>
          <w:rFonts w:ascii="Garamond" w:hAnsi="Garamond"/>
          <w:sz w:val="20"/>
          <w:szCs w:val="20"/>
        </w:rPr>
        <w:t>faute de quoi il n’y aurait</w:t>
      </w:r>
      <w:r>
        <w:rPr>
          <w:rFonts w:ascii="Garamond" w:hAnsi="Garamond"/>
          <w:sz w:val="20"/>
          <w:szCs w:val="20"/>
        </w:rPr>
        <w:t xml:space="preserve"> </w:t>
      </w:r>
      <w:r w:rsidR="00665BF0" w:rsidRPr="00F701E5">
        <w:rPr>
          <w:rFonts w:ascii="Garamond" w:hAnsi="Garamond"/>
          <w:sz w:val="20"/>
          <w:szCs w:val="20"/>
        </w:rPr>
        <w:t xml:space="preserve">pas de science possible </w:t>
      </w:r>
      <w:r>
        <w:rPr>
          <w:rFonts w:ascii="Garamond" w:hAnsi="Garamond"/>
          <w:sz w:val="20"/>
          <w:szCs w:val="20"/>
        </w:rPr>
        <w:t xml:space="preserve">- </w:t>
      </w:r>
      <w:r w:rsidR="00665BF0" w:rsidRPr="00F701E5">
        <w:rPr>
          <w:rFonts w:ascii="Garamond" w:hAnsi="Garamond"/>
          <w:sz w:val="20"/>
          <w:szCs w:val="20"/>
        </w:rPr>
        <w:t xml:space="preserve">on additionne communément </w:t>
      </w:r>
      <w:r w:rsidR="00665BF0" w:rsidRPr="00F701E5">
        <w:rPr>
          <w:rFonts w:ascii="Garamond" w:hAnsi="Garamond" w:cs="Times New Roman"/>
          <w:i/>
          <w:sz w:val="20"/>
          <w:szCs w:val="20"/>
        </w:rPr>
        <w:t xml:space="preserve">des torchons avec des serviettes, des poires avec </w:t>
      </w:r>
    </w:p>
    <w:p w:rsidR="00665BF0" w:rsidRPr="00F701E5" w:rsidRDefault="00665BF0" w:rsidP="007479E5">
      <w:pPr>
        <w:pStyle w:val="Corpsdetexte"/>
        <w:rPr>
          <w:rFonts w:ascii="Garamond" w:hAnsi="Garamond"/>
          <w:sz w:val="20"/>
          <w:szCs w:val="20"/>
        </w:rPr>
      </w:pPr>
      <w:r w:rsidRPr="00F701E5">
        <w:rPr>
          <w:rFonts w:ascii="Garamond" w:hAnsi="Garamond" w:cs="Times New Roman"/>
          <w:i/>
          <w:sz w:val="20"/>
          <w:szCs w:val="20"/>
        </w:rPr>
        <w:t>des poireaux</w:t>
      </w:r>
      <w:r w:rsidRPr="00F701E5">
        <w:rPr>
          <w:rFonts w:ascii="Garamond" w:hAnsi="Garamond"/>
          <w:sz w:val="20"/>
          <w:szCs w:val="20"/>
        </w:rPr>
        <w:t>, n’est ce pas ?</w:t>
      </w:r>
    </w:p>
    <w:p w:rsidR="00E55ECC" w:rsidRPr="00F701E5" w:rsidRDefault="00665BF0">
      <w:pPr>
        <w:pStyle w:val="Corpsdetexte"/>
        <w:rPr>
          <w:rFonts w:ascii="Garamond" w:hAnsi="Garamond"/>
          <w:sz w:val="20"/>
          <w:szCs w:val="20"/>
        </w:rPr>
      </w:pPr>
      <w:r w:rsidRPr="00F701E5">
        <w:rPr>
          <w:rFonts w:ascii="Garamond" w:hAnsi="Garamond"/>
          <w:sz w:val="20"/>
          <w:szCs w:val="20"/>
        </w:rPr>
        <w:lastRenderedPageBreak/>
        <w:t>Or qu'est</w:t>
      </w:r>
      <w:r w:rsidR="00D0692D">
        <w:rPr>
          <w:rFonts w:ascii="Garamond" w:hAnsi="Garamond"/>
          <w:sz w:val="20"/>
          <w:szCs w:val="20"/>
        </w:rPr>
        <w:t>-</w:t>
      </w:r>
      <w:r w:rsidRPr="00F701E5">
        <w:rPr>
          <w:rFonts w:ascii="Garamond" w:hAnsi="Garamond"/>
          <w:sz w:val="20"/>
          <w:szCs w:val="20"/>
        </w:rPr>
        <w:t>ce qu'on apprend aux enfants quand ils commencent d’entrer</w:t>
      </w:r>
      <w:r w:rsidR="0011472B">
        <w:rPr>
          <w:rFonts w:ascii="Garamond" w:hAnsi="Garamond"/>
          <w:sz w:val="20"/>
          <w:szCs w:val="20"/>
        </w:rPr>
        <w:t xml:space="preserve"> - </w:t>
      </w:r>
      <w:r w:rsidRPr="00F701E5">
        <w:rPr>
          <w:rFonts w:ascii="Garamond" w:hAnsi="Garamond"/>
          <w:sz w:val="20"/>
          <w:szCs w:val="20"/>
        </w:rPr>
        <w:t>j’espère qu’il n’en est plus ainsi maintenant, mais je n’en suis pas assuré</w:t>
      </w:r>
      <w:r w:rsidR="0011472B">
        <w:rPr>
          <w:rFonts w:ascii="Garamond" w:hAnsi="Garamond"/>
          <w:sz w:val="20"/>
          <w:szCs w:val="20"/>
        </w:rPr>
        <w:t xml:space="preserve"> - </w:t>
      </w:r>
      <w:r w:rsidRPr="00F701E5">
        <w:rPr>
          <w:rFonts w:ascii="Garamond" w:hAnsi="Garamond"/>
          <w:sz w:val="20"/>
          <w:szCs w:val="20"/>
        </w:rPr>
        <w:t>justement pour leur expliquer les choses, on leur dit le contraire, à savoir qu’on ne les additionne pas</w:t>
      </w:r>
      <w:r w:rsidR="00E55ECC" w:rsidRPr="00F701E5">
        <w:rPr>
          <w:rFonts w:ascii="Garamond" w:hAnsi="Garamond"/>
          <w:sz w:val="20"/>
          <w:szCs w:val="20"/>
        </w:rPr>
        <w:t>,</w:t>
      </w:r>
      <w:r w:rsidRPr="00F701E5">
        <w:rPr>
          <w:rFonts w:ascii="Garamond" w:hAnsi="Garamond"/>
          <w:sz w:val="20"/>
          <w:szCs w:val="20"/>
        </w:rPr>
        <w:t xml:space="preserve"> les torchons avec les serviettes, ni les poires avec les poireaux</w:t>
      </w:r>
      <w:r w:rsidR="0011472B">
        <w:rPr>
          <w:rFonts w:ascii="Garamond" w:hAnsi="Garamond"/>
          <w:sz w:val="20"/>
          <w:szCs w:val="20"/>
        </w:rPr>
        <w:t>,</w:t>
      </w:r>
      <w:r w:rsidRPr="00F701E5">
        <w:rPr>
          <w:rFonts w:ascii="Garamond" w:hAnsi="Garamond"/>
          <w:sz w:val="20"/>
          <w:szCs w:val="20"/>
        </w:rPr>
        <w:t xml:space="preserve"> moyennant quoi, naturellement, ils sont définitivement barrés </w:t>
      </w:r>
    </w:p>
    <w:p w:rsidR="00B342FE" w:rsidRPr="00F701E5" w:rsidRDefault="00665BF0">
      <w:pPr>
        <w:pStyle w:val="Corpsdetexte"/>
        <w:rPr>
          <w:rFonts w:ascii="Garamond" w:hAnsi="Garamond"/>
          <w:sz w:val="20"/>
          <w:szCs w:val="20"/>
        </w:rPr>
      </w:pPr>
      <w:r w:rsidRPr="00F701E5">
        <w:rPr>
          <w:rFonts w:ascii="Garamond" w:hAnsi="Garamond"/>
          <w:sz w:val="20"/>
          <w:szCs w:val="20"/>
        </w:rPr>
        <w:t xml:space="preserve">aux mathématiques. Revenons à notre FEYNMAN, cette parenthèse ne peut que vous égarer. </w:t>
      </w:r>
    </w:p>
    <w:p w:rsidR="00B342FE" w:rsidRPr="00F701E5" w:rsidRDefault="00B342FE">
      <w:pPr>
        <w:pStyle w:val="Corpsdetexte"/>
        <w:rPr>
          <w:rFonts w:ascii="Garamond" w:hAnsi="Garamond"/>
          <w:sz w:val="20"/>
          <w:szCs w:val="20"/>
        </w:rPr>
      </w:pPr>
    </w:p>
    <w:p w:rsidR="00B342FE" w:rsidRPr="00F701E5" w:rsidRDefault="00665BF0">
      <w:pPr>
        <w:pStyle w:val="Corpsdetexte"/>
        <w:rPr>
          <w:rFonts w:ascii="Garamond" w:hAnsi="Garamond"/>
          <w:sz w:val="20"/>
          <w:szCs w:val="20"/>
        </w:rPr>
      </w:pPr>
      <w:r w:rsidRPr="00F701E5">
        <w:rPr>
          <w:rFonts w:ascii="Garamond" w:hAnsi="Garamond"/>
          <w:sz w:val="20"/>
          <w:szCs w:val="20"/>
        </w:rPr>
        <w:t>FEYNMAN conclut</w:t>
      </w:r>
      <w:r w:rsidR="00E12152" w:rsidRPr="00F701E5">
        <w:rPr>
          <w:rFonts w:ascii="Garamond" w:hAnsi="Garamond"/>
          <w:sz w:val="20"/>
          <w:szCs w:val="20"/>
        </w:rPr>
        <w:t xml:space="preserve"> </w:t>
      </w:r>
      <w:r w:rsidR="0011472B">
        <w:rPr>
          <w:rFonts w:ascii="Garamond" w:hAnsi="Garamond"/>
          <w:sz w:val="20"/>
          <w:szCs w:val="20"/>
        </w:rPr>
        <w:t>-</w:t>
      </w:r>
      <w:r w:rsidRPr="00F701E5">
        <w:rPr>
          <w:rFonts w:ascii="Garamond" w:hAnsi="Garamond"/>
          <w:sz w:val="20"/>
          <w:szCs w:val="20"/>
        </w:rPr>
        <w:t xml:space="preserve"> voilà l'exemple</w:t>
      </w:r>
      <w:r w:rsidR="00E12152" w:rsidRPr="00F701E5">
        <w:rPr>
          <w:rFonts w:ascii="Garamond" w:hAnsi="Garamond"/>
          <w:sz w:val="20"/>
          <w:szCs w:val="20"/>
        </w:rPr>
        <w:t xml:space="preserve"> </w:t>
      </w:r>
      <w:r w:rsidR="0011472B">
        <w:rPr>
          <w:rFonts w:ascii="Garamond" w:hAnsi="Garamond"/>
          <w:sz w:val="20"/>
          <w:szCs w:val="20"/>
        </w:rPr>
        <w:t>-</w:t>
      </w:r>
      <w:r w:rsidRPr="00F701E5">
        <w:rPr>
          <w:rFonts w:ascii="Garamond" w:hAnsi="Garamond"/>
          <w:sz w:val="20"/>
          <w:szCs w:val="20"/>
        </w:rPr>
        <w:t xml:space="preserve"> un chiffre va toujours sortir constant : </w:t>
      </w:r>
      <w:r w:rsidRPr="00830770">
        <w:rPr>
          <w:rFonts w:ascii="Garamond" w:hAnsi="Garamond"/>
          <w:sz w:val="16"/>
          <w:szCs w:val="16"/>
        </w:rPr>
        <w:t>28</w:t>
      </w:r>
      <w:r w:rsidRPr="00F701E5">
        <w:rPr>
          <w:rFonts w:ascii="Garamond" w:hAnsi="Garamond"/>
          <w:sz w:val="20"/>
          <w:szCs w:val="20"/>
        </w:rPr>
        <w:t xml:space="preserve"> blocs. Eh bien, dit</w:t>
      </w:r>
      <w:r w:rsidR="0011472B">
        <w:rPr>
          <w:rFonts w:ascii="Garamond" w:hAnsi="Garamond"/>
          <w:sz w:val="20"/>
          <w:szCs w:val="20"/>
        </w:rPr>
        <w:t>-</w:t>
      </w:r>
      <w:r w:rsidRPr="00F701E5">
        <w:rPr>
          <w:rFonts w:ascii="Garamond" w:hAnsi="Garamond"/>
          <w:sz w:val="20"/>
          <w:szCs w:val="20"/>
        </w:rPr>
        <w:t xml:space="preserve">il, l'énergétique c'est ça. </w:t>
      </w:r>
    </w:p>
    <w:p w:rsidR="00B342FE" w:rsidRPr="00F701E5" w:rsidRDefault="00665BF0">
      <w:pPr>
        <w:pStyle w:val="Corpsdetexte"/>
        <w:rPr>
          <w:rFonts w:ascii="Garamond" w:hAnsi="Garamond"/>
          <w:sz w:val="20"/>
          <w:szCs w:val="20"/>
        </w:rPr>
      </w:pPr>
      <w:r w:rsidRPr="00F701E5">
        <w:rPr>
          <w:rFonts w:ascii="Garamond" w:hAnsi="Garamond"/>
          <w:sz w:val="20"/>
          <w:szCs w:val="20"/>
        </w:rPr>
        <w:t xml:space="preserve">Seulement il n'y a pas de blocs, ceci veut dire que </w:t>
      </w:r>
      <w:r w:rsidRPr="0011472B">
        <w:rPr>
          <w:rFonts w:ascii="Garamond" w:hAnsi="Garamond"/>
          <w:i/>
          <w:color w:val="0000CC"/>
          <w:sz w:val="20"/>
          <w:szCs w:val="20"/>
        </w:rPr>
        <w:t xml:space="preserve">ce chiffre constant qui assure </w:t>
      </w:r>
      <w:r w:rsidRPr="0011472B">
        <w:rPr>
          <w:rFonts w:ascii="Garamond" w:hAnsi="Garamond" w:cs="Times New Roman"/>
          <w:i/>
          <w:color w:val="0000CC"/>
          <w:sz w:val="20"/>
          <w:szCs w:val="20"/>
        </w:rPr>
        <w:t>le principe fondamental</w:t>
      </w:r>
      <w:r w:rsidR="0011472B" w:rsidRPr="0011472B">
        <w:rPr>
          <w:rFonts w:ascii="Garamond" w:hAnsi="Garamond" w:cs="Times New Roman"/>
          <w:i/>
          <w:color w:val="0000CC"/>
          <w:sz w:val="20"/>
          <w:szCs w:val="20"/>
        </w:rPr>
        <w:t xml:space="preserve"> </w:t>
      </w:r>
      <w:r w:rsidRPr="0011472B">
        <w:rPr>
          <w:rFonts w:ascii="Garamond" w:hAnsi="Garamond" w:cs="Times New Roman"/>
          <w:i/>
          <w:color w:val="0000CC"/>
          <w:sz w:val="20"/>
          <w:szCs w:val="20"/>
        </w:rPr>
        <w:t xml:space="preserve"> de la conservation de l'énergie</w:t>
      </w:r>
      <w:r w:rsidR="0011472B">
        <w:rPr>
          <w:rFonts w:ascii="Garamond" w:hAnsi="Garamond"/>
          <w:sz w:val="20"/>
          <w:szCs w:val="20"/>
        </w:rPr>
        <w:t>...</w:t>
      </w:r>
    </w:p>
    <w:p w:rsidR="00B342FE" w:rsidRPr="00F701E5" w:rsidRDefault="00665BF0" w:rsidP="0011472B">
      <w:pPr>
        <w:pStyle w:val="Corpsdetexte"/>
        <w:ind w:firstLine="708"/>
        <w:rPr>
          <w:rFonts w:ascii="Garamond" w:hAnsi="Garamond"/>
          <w:sz w:val="20"/>
          <w:szCs w:val="20"/>
        </w:rPr>
      </w:pPr>
      <w:r w:rsidRPr="00F701E5">
        <w:rPr>
          <w:rFonts w:ascii="Garamond" w:hAnsi="Garamond"/>
          <w:sz w:val="20"/>
          <w:szCs w:val="20"/>
        </w:rPr>
        <w:t xml:space="preserve">je dis non seulement </w:t>
      </w:r>
      <w:r w:rsidRPr="0011472B">
        <w:rPr>
          <w:rFonts w:ascii="Garamond" w:hAnsi="Garamond"/>
          <w:i/>
          <w:sz w:val="20"/>
          <w:szCs w:val="20"/>
        </w:rPr>
        <w:t>fondamental</w:t>
      </w:r>
      <w:r w:rsidRPr="00F701E5">
        <w:rPr>
          <w:rFonts w:ascii="Garamond" w:hAnsi="Garamond"/>
          <w:sz w:val="20"/>
          <w:szCs w:val="20"/>
        </w:rPr>
        <w:t xml:space="preserve">, mais </w:t>
      </w:r>
      <w:r w:rsidRPr="0011472B">
        <w:rPr>
          <w:rFonts w:ascii="Garamond" w:hAnsi="Garamond"/>
          <w:i/>
          <w:sz w:val="20"/>
          <w:szCs w:val="20"/>
        </w:rPr>
        <w:t>dont le seul frémissement</w:t>
      </w:r>
      <w:r w:rsidRPr="00F701E5">
        <w:rPr>
          <w:rFonts w:ascii="Garamond" w:hAnsi="Garamond"/>
          <w:sz w:val="20"/>
          <w:szCs w:val="20"/>
        </w:rPr>
        <w:t xml:space="preserve"> à la base, </w:t>
      </w:r>
      <w:r w:rsidRPr="0011472B">
        <w:rPr>
          <w:rFonts w:ascii="Garamond" w:hAnsi="Garamond"/>
          <w:i/>
          <w:sz w:val="20"/>
          <w:szCs w:val="20"/>
        </w:rPr>
        <w:t>suffit à mettre tout physicien dans la panique absolue</w:t>
      </w:r>
    </w:p>
    <w:p w:rsidR="0011472B" w:rsidRDefault="0011472B">
      <w:pPr>
        <w:pStyle w:val="Corpsdetexte"/>
        <w:rPr>
          <w:rFonts w:ascii="Garamond" w:hAnsi="Garamond"/>
          <w:sz w:val="20"/>
          <w:szCs w:val="20"/>
        </w:rPr>
      </w:pPr>
      <w:r>
        <w:rPr>
          <w:rFonts w:ascii="Garamond" w:hAnsi="Garamond"/>
          <w:sz w:val="20"/>
          <w:szCs w:val="20"/>
        </w:rPr>
        <w:t>...</w:t>
      </w:r>
      <w:r w:rsidR="00665BF0" w:rsidRPr="0011472B">
        <w:rPr>
          <w:rFonts w:ascii="Garamond" w:hAnsi="Garamond"/>
          <w:i/>
          <w:color w:val="0000CC"/>
          <w:sz w:val="20"/>
          <w:szCs w:val="20"/>
        </w:rPr>
        <w:t xml:space="preserve">ce principe doit être conservé </w:t>
      </w:r>
      <w:r w:rsidR="00665BF0" w:rsidRPr="0011472B">
        <w:rPr>
          <w:rFonts w:ascii="Garamond" w:hAnsi="Garamond" w:cs="Times New Roman"/>
          <w:i/>
          <w:color w:val="0000CC"/>
          <w:sz w:val="20"/>
          <w:szCs w:val="20"/>
        </w:rPr>
        <w:t>à tout prix</w:t>
      </w:r>
      <w:r w:rsidR="00B342FE" w:rsidRPr="00F701E5">
        <w:rPr>
          <w:rFonts w:ascii="Garamond" w:hAnsi="Garamond"/>
          <w:sz w:val="20"/>
          <w:szCs w:val="20"/>
        </w:rPr>
        <w:t>.</w:t>
      </w:r>
      <w:r w:rsidR="00665BF0" w:rsidRPr="00F701E5">
        <w:rPr>
          <w:rFonts w:ascii="Garamond" w:hAnsi="Garamond"/>
          <w:sz w:val="20"/>
          <w:szCs w:val="20"/>
        </w:rPr>
        <w:t xml:space="preserve"> </w:t>
      </w:r>
    </w:p>
    <w:p w:rsidR="0011472B" w:rsidRDefault="0011472B">
      <w:pPr>
        <w:pStyle w:val="Corpsdetexte"/>
        <w:rPr>
          <w:rFonts w:ascii="Garamond" w:hAnsi="Garamond"/>
          <w:sz w:val="20"/>
          <w:szCs w:val="20"/>
        </w:rPr>
      </w:pPr>
    </w:p>
    <w:p w:rsidR="0011472B" w:rsidRDefault="00B342FE">
      <w:pPr>
        <w:pStyle w:val="Corpsdetexte"/>
        <w:rPr>
          <w:rFonts w:ascii="Garamond" w:hAnsi="Garamond"/>
          <w:sz w:val="20"/>
          <w:szCs w:val="20"/>
        </w:rPr>
      </w:pPr>
      <w:r w:rsidRPr="00F701E5">
        <w:rPr>
          <w:rFonts w:ascii="Garamond" w:hAnsi="Garamond"/>
          <w:sz w:val="20"/>
          <w:szCs w:val="20"/>
        </w:rPr>
        <w:t>D</w:t>
      </w:r>
      <w:r w:rsidR="00665BF0" w:rsidRPr="00F701E5">
        <w:rPr>
          <w:rFonts w:ascii="Garamond" w:hAnsi="Garamond"/>
          <w:sz w:val="20"/>
          <w:szCs w:val="20"/>
        </w:rPr>
        <w:t xml:space="preserve">onc il le sera forcément puisqu’il le sera </w:t>
      </w:r>
      <w:r w:rsidR="00665BF0" w:rsidRPr="00F701E5">
        <w:rPr>
          <w:rFonts w:ascii="Garamond" w:hAnsi="Garamond" w:cs="Times New Roman"/>
          <w:i/>
          <w:sz w:val="20"/>
          <w:szCs w:val="20"/>
        </w:rPr>
        <w:t>à tout prix</w:t>
      </w:r>
      <w:r w:rsidR="00665BF0" w:rsidRPr="00F701E5">
        <w:rPr>
          <w:rFonts w:ascii="Garamond" w:hAnsi="Garamond"/>
          <w:sz w:val="20"/>
          <w:szCs w:val="20"/>
        </w:rPr>
        <w:t>, c'est la condition même de la pensée scientifique. Mais qu'est</w:t>
      </w:r>
      <w:r w:rsidR="0011472B">
        <w:rPr>
          <w:rFonts w:ascii="Garamond" w:hAnsi="Garamond"/>
          <w:sz w:val="20"/>
          <w:szCs w:val="20"/>
        </w:rPr>
        <w:t>-</w:t>
      </w:r>
      <w:r w:rsidR="00665BF0" w:rsidRPr="00F701E5">
        <w:rPr>
          <w:rFonts w:ascii="Garamond" w:hAnsi="Garamond"/>
          <w:sz w:val="20"/>
          <w:szCs w:val="20"/>
        </w:rPr>
        <w:t xml:space="preserve">ce que </w:t>
      </w:r>
    </w:p>
    <w:p w:rsidR="00B342FE" w:rsidRPr="00F701E5" w:rsidRDefault="00665BF0">
      <w:pPr>
        <w:pStyle w:val="Corpsdetexte"/>
        <w:rPr>
          <w:rFonts w:ascii="Garamond" w:hAnsi="Garamond"/>
          <w:sz w:val="20"/>
          <w:szCs w:val="20"/>
        </w:rPr>
      </w:pPr>
      <w:r w:rsidRPr="00F701E5">
        <w:rPr>
          <w:rFonts w:ascii="Garamond" w:hAnsi="Garamond"/>
          <w:sz w:val="20"/>
          <w:szCs w:val="20"/>
        </w:rPr>
        <w:t xml:space="preserve">ça veut dire que la constante, qu’on retrouve toujours le même chiffre ? Car tout est là. Il ne s'agit que d'un chiffre. </w:t>
      </w:r>
    </w:p>
    <w:p w:rsidR="00E12152" w:rsidRPr="00F701E5" w:rsidRDefault="00665BF0">
      <w:pPr>
        <w:pStyle w:val="Corpsdetexte"/>
        <w:rPr>
          <w:rFonts w:ascii="Garamond" w:hAnsi="Garamond"/>
          <w:sz w:val="20"/>
          <w:szCs w:val="20"/>
        </w:rPr>
      </w:pPr>
      <w:r w:rsidRPr="00F701E5">
        <w:rPr>
          <w:rFonts w:ascii="Garamond" w:hAnsi="Garamond"/>
          <w:sz w:val="20"/>
          <w:szCs w:val="20"/>
        </w:rPr>
        <w:t xml:space="preserve">Ça veut dire que </w:t>
      </w:r>
      <w:r w:rsidRPr="0011472B">
        <w:rPr>
          <w:rFonts w:ascii="Garamond" w:hAnsi="Garamond"/>
          <w:i/>
          <w:sz w:val="20"/>
          <w:szCs w:val="20"/>
        </w:rPr>
        <w:t>quelque chose qui manque comme tel</w:t>
      </w:r>
      <w:r w:rsidR="0011472B">
        <w:rPr>
          <w:rFonts w:ascii="Garamond" w:hAnsi="Garamond"/>
          <w:sz w:val="20"/>
          <w:szCs w:val="20"/>
        </w:rPr>
        <w:t xml:space="preserve"> - </w:t>
      </w:r>
      <w:r w:rsidRPr="00F701E5">
        <w:rPr>
          <w:rFonts w:ascii="Garamond" w:hAnsi="Garamond"/>
          <w:sz w:val="20"/>
          <w:szCs w:val="20"/>
        </w:rPr>
        <w:t>il n'y a pas de blocs</w:t>
      </w:r>
      <w:r w:rsidR="0011472B">
        <w:rPr>
          <w:rFonts w:ascii="Garamond" w:hAnsi="Garamond"/>
          <w:sz w:val="20"/>
          <w:szCs w:val="20"/>
        </w:rPr>
        <w:t xml:space="preserve"> - </w:t>
      </w:r>
      <w:r w:rsidRPr="0011472B">
        <w:rPr>
          <w:rFonts w:ascii="Garamond" w:hAnsi="Garamond"/>
          <w:i/>
          <w:sz w:val="20"/>
          <w:szCs w:val="20"/>
        </w:rPr>
        <w:t xml:space="preserve">est à retrouver ailleurs dans </w:t>
      </w:r>
      <w:r w:rsidRPr="0011472B">
        <w:rPr>
          <w:rFonts w:ascii="Garamond" w:hAnsi="Garamond" w:cs="Times New Roman"/>
          <w:i/>
          <w:sz w:val="20"/>
          <w:szCs w:val="20"/>
        </w:rPr>
        <w:t>un</w:t>
      </w:r>
      <w:r w:rsidR="00B342FE" w:rsidRPr="00F701E5">
        <w:rPr>
          <w:rFonts w:ascii="Garamond" w:hAnsi="Garamond" w:cs="Times New Roman"/>
          <w:i/>
          <w:sz w:val="20"/>
          <w:szCs w:val="20"/>
        </w:rPr>
        <w:t xml:space="preserve"> </w:t>
      </w:r>
      <w:r w:rsidRPr="00F701E5">
        <w:rPr>
          <w:rFonts w:ascii="Garamond" w:hAnsi="Garamond" w:cs="Times New Roman"/>
          <w:i/>
          <w:sz w:val="20"/>
          <w:szCs w:val="20"/>
        </w:rPr>
        <w:t>autre mode de manque</w:t>
      </w:r>
      <w:r w:rsidRPr="00F701E5">
        <w:rPr>
          <w:rFonts w:ascii="Garamond" w:hAnsi="Garamond"/>
          <w:sz w:val="20"/>
          <w:szCs w:val="20"/>
        </w:rPr>
        <w:t>.</w:t>
      </w:r>
    </w:p>
    <w:p w:rsidR="00B342FE" w:rsidRPr="00F701E5" w:rsidRDefault="00665BF0">
      <w:pPr>
        <w:pStyle w:val="Corpsdetexte"/>
        <w:rPr>
          <w:rFonts w:ascii="Garamond" w:hAnsi="Garamond"/>
          <w:sz w:val="20"/>
          <w:szCs w:val="20"/>
        </w:rPr>
      </w:pPr>
      <w:r w:rsidRPr="00F701E5">
        <w:rPr>
          <w:rFonts w:ascii="Garamond" w:hAnsi="Garamond"/>
          <w:sz w:val="20"/>
          <w:szCs w:val="20"/>
        </w:rPr>
        <w:t xml:space="preserve"> </w:t>
      </w:r>
    </w:p>
    <w:p w:rsidR="0011472B" w:rsidRDefault="00665BF0">
      <w:pPr>
        <w:pStyle w:val="Corpsdetexte"/>
        <w:rPr>
          <w:rFonts w:ascii="Garamond" w:hAnsi="Garamond"/>
          <w:sz w:val="20"/>
          <w:szCs w:val="20"/>
        </w:rPr>
      </w:pPr>
      <w:r w:rsidRPr="00F701E5">
        <w:rPr>
          <w:rFonts w:ascii="Garamond" w:hAnsi="Garamond"/>
          <w:sz w:val="20"/>
          <w:szCs w:val="20"/>
        </w:rPr>
        <w:t xml:space="preserve">L'objet scientifique est </w:t>
      </w:r>
      <w:r w:rsidRPr="00F701E5">
        <w:rPr>
          <w:rFonts w:ascii="Garamond" w:hAnsi="Garamond"/>
          <w:i/>
          <w:sz w:val="20"/>
          <w:szCs w:val="20"/>
        </w:rPr>
        <w:t>passage, réponse, métabolisme</w:t>
      </w:r>
      <w:r w:rsidR="0011472B">
        <w:rPr>
          <w:rFonts w:ascii="Garamond" w:hAnsi="Garamond"/>
          <w:sz w:val="20"/>
          <w:szCs w:val="20"/>
        </w:rPr>
        <w:t xml:space="preserve">, </w:t>
      </w:r>
      <w:r w:rsidRPr="00F701E5">
        <w:rPr>
          <w:rFonts w:ascii="Garamond" w:hAnsi="Garamond"/>
          <w:sz w:val="20"/>
          <w:szCs w:val="20"/>
        </w:rPr>
        <w:t>métonymie</w:t>
      </w:r>
      <w:r w:rsidR="0011472B">
        <w:rPr>
          <w:rFonts w:ascii="Garamond" w:hAnsi="Garamond"/>
          <w:sz w:val="20"/>
          <w:szCs w:val="20"/>
        </w:rPr>
        <w:t xml:space="preserve"> -</w:t>
      </w:r>
      <w:r w:rsidRPr="00F701E5">
        <w:rPr>
          <w:rFonts w:ascii="Garamond" w:hAnsi="Garamond"/>
          <w:sz w:val="20"/>
          <w:szCs w:val="20"/>
        </w:rPr>
        <w:t xml:space="preserve"> si vous voulez, mais attention</w:t>
      </w:r>
      <w:r w:rsidR="0011472B">
        <w:rPr>
          <w:rFonts w:ascii="Garamond" w:hAnsi="Garamond"/>
          <w:sz w:val="20"/>
          <w:szCs w:val="20"/>
        </w:rPr>
        <w:t xml:space="preserve"> - </w:t>
      </w:r>
      <w:r w:rsidRPr="00F701E5">
        <w:rPr>
          <w:rFonts w:ascii="Garamond" w:hAnsi="Garamond"/>
          <w:sz w:val="20"/>
          <w:szCs w:val="20"/>
        </w:rPr>
        <w:t xml:space="preserve">de l'objet comme manque. </w:t>
      </w:r>
    </w:p>
    <w:p w:rsidR="0011472B" w:rsidRDefault="00665BF0">
      <w:pPr>
        <w:pStyle w:val="Corpsdetexte"/>
        <w:rPr>
          <w:rFonts w:ascii="Garamond" w:hAnsi="Garamond"/>
          <w:sz w:val="20"/>
          <w:szCs w:val="20"/>
        </w:rPr>
      </w:pPr>
      <w:r w:rsidRPr="00F701E5">
        <w:rPr>
          <w:rFonts w:ascii="Garamond" w:hAnsi="Garamond"/>
          <w:sz w:val="20"/>
          <w:szCs w:val="20"/>
        </w:rPr>
        <w:t xml:space="preserve">Et à partir de là, beaucoup de choses s'éclairent. Nous nous reportons à ce que l’année dernière nous avons pu mettre </w:t>
      </w:r>
    </w:p>
    <w:p w:rsidR="00B342FE" w:rsidRPr="00F701E5" w:rsidRDefault="00665BF0">
      <w:pPr>
        <w:pStyle w:val="Corpsdetexte"/>
        <w:rPr>
          <w:rFonts w:ascii="Garamond" w:hAnsi="Garamond"/>
          <w:sz w:val="20"/>
          <w:szCs w:val="20"/>
        </w:rPr>
      </w:pPr>
      <w:r w:rsidRPr="00F701E5">
        <w:rPr>
          <w:rFonts w:ascii="Garamond" w:hAnsi="Garamond"/>
          <w:sz w:val="20"/>
          <w:szCs w:val="20"/>
        </w:rPr>
        <w:t xml:space="preserve">en évidence de la fonction du </w:t>
      </w:r>
      <w:r w:rsidR="00B342FE" w:rsidRPr="0011472B">
        <w:rPr>
          <w:rFonts w:ascii="Times New Roman" w:hAnsi="Times New Roman" w:cs="Times New Roman"/>
          <w:color w:val="0000CC"/>
          <w:sz w:val="20"/>
          <w:szCs w:val="20"/>
        </w:rPr>
        <w:t>1</w:t>
      </w:r>
      <w:r w:rsidRPr="00F701E5">
        <w:rPr>
          <w:rFonts w:ascii="Garamond" w:hAnsi="Garamond"/>
          <w:sz w:val="20"/>
          <w:szCs w:val="20"/>
        </w:rPr>
        <w:t xml:space="preserve">. </w:t>
      </w:r>
    </w:p>
    <w:p w:rsidR="00B342FE" w:rsidRPr="00F701E5" w:rsidRDefault="00B342FE">
      <w:pPr>
        <w:pStyle w:val="Corpsdetexte"/>
        <w:rPr>
          <w:rFonts w:ascii="Garamond" w:hAnsi="Garamond"/>
          <w:sz w:val="20"/>
          <w:szCs w:val="20"/>
        </w:rPr>
      </w:pPr>
    </w:p>
    <w:p w:rsidR="0011472B" w:rsidRDefault="00665BF0">
      <w:pPr>
        <w:pStyle w:val="Corpsdetexte"/>
        <w:rPr>
          <w:rFonts w:ascii="Garamond" w:hAnsi="Garamond"/>
          <w:sz w:val="20"/>
          <w:szCs w:val="20"/>
        </w:rPr>
      </w:pPr>
      <w:r w:rsidRPr="00F701E5">
        <w:rPr>
          <w:rFonts w:ascii="Garamond" w:hAnsi="Garamond"/>
          <w:sz w:val="20"/>
          <w:szCs w:val="20"/>
        </w:rPr>
        <w:t>Est</w:t>
      </w:r>
      <w:r w:rsidR="00775025" w:rsidRPr="00F701E5">
        <w:rPr>
          <w:rFonts w:ascii="Garamond" w:hAnsi="Garamond"/>
          <w:sz w:val="20"/>
          <w:szCs w:val="20"/>
        </w:rPr>
        <w:t>–</w:t>
      </w:r>
      <w:r w:rsidRPr="00F701E5">
        <w:rPr>
          <w:rFonts w:ascii="Garamond" w:hAnsi="Garamond"/>
          <w:sz w:val="20"/>
          <w:szCs w:val="20"/>
        </w:rPr>
        <w:t xml:space="preserve">ce qu'il ne vous apparaît pas que le premier surgissement du </w:t>
      </w:r>
      <w:r w:rsidR="00E55ECC" w:rsidRPr="0011472B">
        <w:rPr>
          <w:rFonts w:ascii="Times New Roman" w:hAnsi="Times New Roman" w:cs="Times New Roman"/>
          <w:color w:val="0000CC"/>
          <w:sz w:val="20"/>
          <w:szCs w:val="20"/>
        </w:rPr>
        <w:t>1</w:t>
      </w:r>
      <w:r w:rsidRPr="00F701E5">
        <w:rPr>
          <w:rFonts w:ascii="Garamond" w:hAnsi="Garamond"/>
          <w:sz w:val="20"/>
          <w:szCs w:val="20"/>
        </w:rPr>
        <w:t xml:space="preserve"> concernant l'objet, c'est celui de </w:t>
      </w:r>
      <w:r w:rsidR="00B342FE" w:rsidRPr="00F701E5">
        <w:rPr>
          <w:rFonts w:ascii="Garamond" w:hAnsi="Garamond"/>
          <w:sz w:val="20"/>
          <w:szCs w:val="20"/>
        </w:rPr>
        <w:t>« </w:t>
      </w:r>
      <w:r w:rsidRPr="00F701E5">
        <w:rPr>
          <w:rFonts w:ascii="Garamond" w:hAnsi="Garamond" w:cs="Times New Roman"/>
          <w:i/>
          <w:sz w:val="20"/>
          <w:szCs w:val="20"/>
        </w:rPr>
        <w:t>l'homme des cavernes</w:t>
      </w:r>
      <w:r w:rsidR="00B342FE" w:rsidRPr="00F701E5">
        <w:rPr>
          <w:rFonts w:ascii="Garamond" w:hAnsi="Garamond"/>
          <w:sz w:val="20"/>
          <w:szCs w:val="20"/>
        </w:rPr>
        <w:t> »</w:t>
      </w:r>
      <w:r w:rsidR="0011472B">
        <w:rPr>
          <w:rFonts w:ascii="Garamond" w:hAnsi="Garamond"/>
          <w:sz w:val="20"/>
          <w:szCs w:val="20"/>
        </w:rPr>
        <w:t xml:space="preserve"> </w:t>
      </w:r>
    </w:p>
    <w:p w:rsidR="0011472B" w:rsidRDefault="0011472B">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pour vous faire plaisir si vous vous plaisez encore à ces sortes d’images</w:t>
      </w:r>
      <w:r>
        <w:rPr>
          <w:rFonts w:ascii="Garamond" w:hAnsi="Garamond"/>
          <w:sz w:val="20"/>
          <w:szCs w:val="20"/>
        </w:rPr>
        <w:t xml:space="preserve"> - </w:t>
      </w:r>
      <w:r w:rsidR="00665BF0" w:rsidRPr="00F701E5">
        <w:rPr>
          <w:rFonts w:ascii="Garamond" w:hAnsi="Garamond"/>
          <w:sz w:val="20"/>
          <w:szCs w:val="20"/>
        </w:rPr>
        <w:t xml:space="preserve">qui </w:t>
      </w:r>
      <w:proofErr w:type="gramStart"/>
      <w:r w:rsidR="00665BF0" w:rsidRPr="00F701E5">
        <w:rPr>
          <w:rFonts w:ascii="Garamond" w:hAnsi="Garamond"/>
          <w:sz w:val="20"/>
          <w:szCs w:val="20"/>
        </w:rPr>
        <w:t>rentre</w:t>
      </w:r>
      <w:proofErr w:type="gramEnd"/>
      <w:r w:rsidR="00665BF0" w:rsidRPr="00F701E5">
        <w:rPr>
          <w:rFonts w:ascii="Garamond" w:hAnsi="Garamond"/>
          <w:sz w:val="20"/>
          <w:szCs w:val="20"/>
        </w:rPr>
        <w:t xml:space="preserve"> chez lui où il y a un petit peu </w:t>
      </w:r>
    </w:p>
    <w:p w:rsidR="00665BF0" w:rsidRPr="00F701E5" w:rsidRDefault="00665BF0">
      <w:pPr>
        <w:pStyle w:val="Corpsdetexte"/>
        <w:rPr>
          <w:rFonts w:ascii="Garamond" w:hAnsi="Garamond"/>
          <w:sz w:val="20"/>
          <w:szCs w:val="20"/>
          <w:u w:val="single"/>
        </w:rPr>
      </w:pPr>
      <w:r w:rsidRPr="00F701E5">
        <w:rPr>
          <w:rFonts w:ascii="Garamond" w:hAnsi="Garamond"/>
          <w:sz w:val="20"/>
          <w:szCs w:val="20"/>
        </w:rPr>
        <w:t>de provisions</w:t>
      </w:r>
      <w:r w:rsidR="00E12152" w:rsidRPr="00F701E5">
        <w:rPr>
          <w:rFonts w:ascii="Garamond" w:hAnsi="Garamond"/>
          <w:sz w:val="20"/>
          <w:szCs w:val="20"/>
        </w:rPr>
        <w:t xml:space="preserve"> </w:t>
      </w:r>
      <w:r w:rsidR="0011472B">
        <w:rPr>
          <w:rFonts w:ascii="Garamond" w:hAnsi="Garamond"/>
          <w:sz w:val="20"/>
          <w:szCs w:val="20"/>
        </w:rPr>
        <w:t>-</w:t>
      </w:r>
      <w:r w:rsidRPr="00F701E5">
        <w:rPr>
          <w:rFonts w:ascii="Garamond" w:hAnsi="Garamond"/>
          <w:sz w:val="20"/>
          <w:szCs w:val="20"/>
        </w:rPr>
        <w:t xml:space="preserve"> ou beaucoup, pourquoi pas</w:t>
      </w:r>
      <w:r w:rsidR="00E12152" w:rsidRPr="00F701E5">
        <w:rPr>
          <w:rFonts w:ascii="Garamond" w:hAnsi="Garamond"/>
          <w:sz w:val="20"/>
          <w:szCs w:val="20"/>
        </w:rPr>
        <w:t xml:space="preserve"> </w:t>
      </w:r>
      <w:r w:rsidR="0011472B">
        <w:rPr>
          <w:rFonts w:ascii="Garamond" w:hAnsi="Garamond"/>
          <w:sz w:val="20"/>
          <w:szCs w:val="20"/>
        </w:rPr>
        <w:t>-</w:t>
      </w:r>
      <w:r w:rsidRPr="00F701E5">
        <w:rPr>
          <w:rFonts w:ascii="Garamond" w:hAnsi="Garamond"/>
          <w:sz w:val="20"/>
          <w:szCs w:val="20"/>
        </w:rPr>
        <w:t xml:space="preserve"> et qui dit :</w:t>
      </w:r>
      <w:r w:rsidR="0011472B">
        <w:rPr>
          <w:rFonts w:ascii="Garamond" w:hAnsi="Garamond"/>
          <w:sz w:val="20"/>
          <w:szCs w:val="20"/>
        </w:rPr>
        <w:t xml:space="preserve"> </w:t>
      </w:r>
      <w:r w:rsidRPr="00F701E5">
        <w:rPr>
          <w:rFonts w:ascii="Garamond" w:hAnsi="Garamond"/>
          <w:sz w:val="20"/>
          <w:szCs w:val="20"/>
        </w:rPr>
        <w:t xml:space="preserve">« </w:t>
      </w:r>
      <w:r w:rsidRPr="0011472B">
        <w:rPr>
          <w:rFonts w:ascii="Garamond" w:hAnsi="Garamond" w:cs="Times New Roman"/>
          <w:i/>
          <w:color w:val="0000CC"/>
          <w:sz w:val="20"/>
          <w:szCs w:val="20"/>
        </w:rPr>
        <w:t>il en manque un</w:t>
      </w:r>
      <w:r w:rsidRPr="0011472B">
        <w:rPr>
          <w:rFonts w:ascii="Garamond" w:hAnsi="Garamond"/>
          <w:color w:val="0000CC"/>
          <w:sz w:val="20"/>
          <w:szCs w:val="20"/>
        </w:rPr>
        <w:t xml:space="preserve"> </w:t>
      </w:r>
      <w:r w:rsidRPr="00F701E5">
        <w:rPr>
          <w:rFonts w:ascii="Garamond" w:hAnsi="Garamond"/>
          <w:sz w:val="20"/>
          <w:szCs w:val="20"/>
        </w:rPr>
        <w:t>»</w:t>
      </w:r>
      <w:r w:rsidR="00B342FE" w:rsidRPr="00F701E5">
        <w:rPr>
          <w:rFonts w:ascii="Garamond" w:hAnsi="Garamond"/>
          <w:sz w:val="20"/>
          <w:szCs w:val="20"/>
        </w:rPr>
        <w:t xml:space="preserve">. </w:t>
      </w:r>
      <w:r w:rsidR="00B342FE" w:rsidRPr="00F701E5">
        <w:rPr>
          <w:rFonts w:ascii="Garamond" w:hAnsi="Garamond" w:cs="Times New Roman"/>
          <w:i/>
          <w:color w:val="0000CC"/>
          <w:sz w:val="20"/>
          <w:szCs w:val="20"/>
        </w:rPr>
        <w:t>C</w:t>
      </w:r>
      <w:r w:rsidRPr="00F701E5">
        <w:rPr>
          <w:rFonts w:ascii="Garamond" w:hAnsi="Garamond" w:cs="Times New Roman"/>
          <w:i/>
          <w:color w:val="0000CC"/>
          <w:sz w:val="20"/>
          <w:szCs w:val="20"/>
        </w:rPr>
        <w:t>'est ça l'origine du trait unaire</w:t>
      </w:r>
      <w:r w:rsidR="00B342FE" w:rsidRPr="00F701E5">
        <w:rPr>
          <w:rFonts w:ascii="Garamond" w:hAnsi="Garamond" w:cs="Times New Roman"/>
          <w:i/>
          <w:color w:val="0000CC"/>
          <w:sz w:val="20"/>
          <w:szCs w:val="20"/>
        </w:rPr>
        <w:t> :</w:t>
      </w:r>
      <w:r w:rsidRPr="00F701E5">
        <w:rPr>
          <w:rFonts w:ascii="Garamond" w:hAnsi="Garamond" w:cs="Times New Roman"/>
          <w:i/>
          <w:color w:val="0000CC"/>
          <w:sz w:val="20"/>
          <w:szCs w:val="20"/>
        </w:rPr>
        <w:t xml:space="preserve"> un trou.</w:t>
      </w:r>
    </w:p>
    <w:p w:rsidR="00B342FE" w:rsidRPr="00F701E5" w:rsidRDefault="00B342FE">
      <w:pPr>
        <w:pStyle w:val="Corpsdetexte"/>
        <w:rPr>
          <w:rFonts w:ascii="Garamond" w:hAnsi="Garamond"/>
          <w:sz w:val="20"/>
          <w:szCs w:val="20"/>
        </w:rPr>
      </w:pPr>
    </w:p>
    <w:p w:rsidR="0011472B" w:rsidRDefault="00665BF0">
      <w:pPr>
        <w:pStyle w:val="Corpsdetexte"/>
        <w:rPr>
          <w:rFonts w:ascii="Garamond" w:hAnsi="Garamond"/>
          <w:sz w:val="20"/>
          <w:szCs w:val="20"/>
        </w:rPr>
      </w:pPr>
      <w:r w:rsidRPr="00F701E5">
        <w:rPr>
          <w:rFonts w:ascii="Garamond" w:hAnsi="Garamond"/>
          <w:sz w:val="20"/>
          <w:szCs w:val="20"/>
        </w:rPr>
        <w:t xml:space="preserve">Bien sûr on peut pousser les choses plus loin, et même nous n’y manquerons pas. Remarquez que ceci prouve que </w:t>
      </w:r>
    </w:p>
    <w:p w:rsidR="0011472B" w:rsidRDefault="00665BF0">
      <w:pPr>
        <w:pStyle w:val="Corpsdetexte"/>
        <w:rPr>
          <w:rFonts w:ascii="Garamond" w:hAnsi="Garamond"/>
          <w:sz w:val="20"/>
          <w:szCs w:val="20"/>
        </w:rPr>
      </w:pPr>
      <w:r w:rsidRPr="00F701E5">
        <w:rPr>
          <w:rFonts w:ascii="Garamond" w:hAnsi="Garamond"/>
          <w:sz w:val="20"/>
          <w:szCs w:val="20"/>
        </w:rPr>
        <w:t xml:space="preserve">notre </w:t>
      </w:r>
      <w:r w:rsidR="00B342FE" w:rsidRPr="00F701E5">
        <w:rPr>
          <w:rFonts w:ascii="Garamond" w:hAnsi="Garamond"/>
          <w:sz w:val="20"/>
          <w:szCs w:val="20"/>
        </w:rPr>
        <w:t>« </w:t>
      </w:r>
      <w:r w:rsidR="00B342FE" w:rsidRPr="00F701E5">
        <w:rPr>
          <w:rFonts w:ascii="Garamond" w:hAnsi="Garamond" w:cs="Times New Roman"/>
          <w:i/>
          <w:sz w:val="20"/>
          <w:szCs w:val="20"/>
        </w:rPr>
        <w:t>l'homme des cavernes</w:t>
      </w:r>
      <w:r w:rsidR="00B342FE" w:rsidRPr="00F701E5">
        <w:rPr>
          <w:rFonts w:ascii="Garamond" w:hAnsi="Garamond"/>
          <w:sz w:val="20"/>
          <w:szCs w:val="20"/>
        </w:rPr>
        <w:t> »</w:t>
      </w:r>
      <w:r w:rsidRPr="00F701E5">
        <w:rPr>
          <w:rFonts w:ascii="Garamond" w:hAnsi="Garamond"/>
          <w:sz w:val="20"/>
          <w:szCs w:val="20"/>
        </w:rPr>
        <w:t xml:space="preserve"> est déjà au dernier point des mathématiques, il connaît la théorie des ensembles, il connote : </w:t>
      </w:r>
    </w:p>
    <w:p w:rsidR="00665BF0" w:rsidRPr="00F701E5" w:rsidRDefault="00B342FE">
      <w:pPr>
        <w:pStyle w:val="Corpsdetexte"/>
        <w:rPr>
          <w:rFonts w:ascii="Garamond" w:hAnsi="Garamond"/>
          <w:sz w:val="20"/>
          <w:szCs w:val="20"/>
        </w:rPr>
      </w:pPr>
      <w:r w:rsidRPr="00F701E5">
        <w:rPr>
          <w:rFonts w:ascii="Garamond" w:hAnsi="Garamond"/>
          <w:sz w:val="20"/>
          <w:szCs w:val="20"/>
        </w:rPr>
        <w:t xml:space="preserve">« </w:t>
      </w:r>
      <w:r w:rsidRPr="00F701E5">
        <w:rPr>
          <w:rFonts w:ascii="Garamond" w:hAnsi="Garamond" w:cs="Times New Roman"/>
          <w:i/>
          <w:sz w:val="20"/>
          <w:szCs w:val="20"/>
        </w:rPr>
        <w:t>il en manque un</w:t>
      </w:r>
      <w:r w:rsidRPr="00F701E5">
        <w:rPr>
          <w:rFonts w:ascii="Garamond" w:hAnsi="Garamond"/>
          <w:sz w:val="20"/>
          <w:szCs w:val="20"/>
        </w:rPr>
        <w:t xml:space="preserve"> »</w:t>
      </w:r>
      <w:r w:rsidR="00665BF0" w:rsidRPr="00F701E5">
        <w:rPr>
          <w:rFonts w:ascii="Garamond" w:hAnsi="Garamond"/>
          <w:sz w:val="20"/>
          <w:szCs w:val="20"/>
        </w:rPr>
        <w:t>, et sa collection est déjà faite.</w:t>
      </w:r>
    </w:p>
    <w:p w:rsidR="00B342FE" w:rsidRPr="00F701E5" w:rsidRDefault="00B342FE">
      <w:pPr>
        <w:pStyle w:val="Corpsdetexte"/>
        <w:rPr>
          <w:rFonts w:ascii="Garamond" w:hAnsi="Garamond"/>
          <w:sz w:val="20"/>
          <w:szCs w:val="20"/>
        </w:rPr>
      </w:pPr>
    </w:p>
    <w:p w:rsidR="0011472B" w:rsidRDefault="00665BF0">
      <w:pPr>
        <w:pStyle w:val="Corpsdetexte"/>
        <w:rPr>
          <w:rFonts w:ascii="Garamond" w:hAnsi="Garamond"/>
          <w:sz w:val="20"/>
          <w:szCs w:val="20"/>
        </w:rPr>
      </w:pPr>
      <w:r w:rsidRPr="00F701E5">
        <w:rPr>
          <w:rFonts w:ascii="Garamond" w:hAnsi="Garamond"/>
          <w:sz w:val="20"/>
          <w:szCs w:val="20"/>
        </w:rPr>
        <w:t xml:space="preserve">Le véritable point intéressant c'est évidemment le </w:t>
      </w:r>
      <w:r w:rsidR="00E55ECC" w:rsidRPr="0011472B">
        <w:rPr>
          <w:rFonts w:ascii="Times New Roman" w:hAnsi="Times New Roman" w:cs="Times New Roman"/>
          <w:color w:val="0000CC"/>
          <w:sz w:val="20"/>
          <w:szCs w:val="20"/>
        </w:rPr>
        <w:t>1</w:t>
      </w:r>
      <w:r w:rsidRPr="00F701E5">
        <w:rPr>
          <w:rFonts w:ascii="Garamond" w:hAnsi="Garamond"/>
          <w:sz w:val="20"/>
          <w:szCs w:val="20"/>
        </w:rPr>
        <w:t xml:space="preserve"> qui dénote, là il faut le réf</w:t>
      </w:r>
      <w:r w:rsidR="00B342FE" w:rsidRPr="00F701E5">
        <w:rPr>
          <w:rFonts w:ascii="Garamond" w:hAnsi="Garamond"/>
          <w:sz w:val="20"/>
          <w:szCs w:val="20"/>
        </w:rPr>
        <w:t>é</w:t>
      </w:r>
      <w:r w:rsidRPr="00F701E5">
        <w:rPr>
          <w:rFonts w:ascii="Garamond" w:hAnsi="Garamond"/>
          <w:sz w:val="20"/>
          <w:szCs w:val="20"/>
        </w:rPr>
        <w:t>r</w:t>
      </w:r>
      <w:r w:rsidR="00B342FE" w:rsidRPr="00F701E5">
        <w:rPr>
          <w:rFonts w:ascii="Garamond" w:hAnsi="Garamond"/>
          <w:sz w:val="20"/>
          <w:szCs w:val="20"/>
        </w:rPr>
        <w:t>e</w:t>
      </w:r>
      <w:r w:rsidRPr="00F701E5">
        <w:rPr>
          <w:rFonts w:ascii="Garamond" w:hAnsi="Garamond"/>
          <w:sz w:val="20"/>
          <w:szCs w:val="20"/>
        </w:rPr>
        <w:t>nt, et les stoïciens nous serviront.</w:t>
      </w:r>
      <w:r w:rsidR="00E55ECC"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est évident que </w:t>
      </w:r>
      <w:r w:rsidRPr="00A338FA">
        <w:rPr>
          <w:rFonts w:ascii="Garamond" w:hAnsi="Garamond"/>
          <w:i/>
          <w:sz w:val="20"/>
          <w:szCs w:val="20"/>
        </w:rPr>
        <w:t>la dénotation</w:t>
      </w:r>
      <w:r w:rsidRPr="00F701E5">
        <w:rPr>
          <w:rFonts w:ascii="Garamond" w:hAnsi="Garamond"/>
          <w:sz w:val="20"/>
          <w:szCs w:val="20"/>
        </w:rPr>
        <w:t xml:space="preserve"> là, est quoi ? </w:t>
      </w:r>
      <w:r w:rsidRPr="00A338FA">
        <w:rPr>
          <w:rFonts w:ascii="Garamond" w:hAnsi="Garamond"/>
          <w:i/>
          <w:sz w:val="20"/>
          <w:szCs w:val="20"/>
        </w:rPr>
        <w:t>Sa parole</w:t>
      </w:r>
      <w:r w:rsidRPr="00F701E5">
        <w:rPr>
          <w:rFonts w:ascii="Garamond" w:hAnsi="Garamond"/>
          <w:sz w:val="20"/>
          <w:szCs w:val="20"/>
        </w:rPr>
        <w:t xml:space="preserve">, c'est à dire </w:t>
      </w:r>
      <w:r w:rsidRPr="00A338FA">
        <w:rPr>
          <w:rFonts w:ascii="Garamond" w:hAnsi="Garamond"/>
          <w:i/>
          <w:sz w:val="20"/>
          <w:szCs w:val="20"/>
        </w:rPr>
        <w:t>la vérité qui nous ouvre, elle, sur le trou</w:t>
      </w:r>
      <w:r w:rsidRPr="00F701E5">
        <w:rPr>
          <w:rFonts w:ascii="Garamond" w:hAnsi="Garamond"/>
          <w:sz w:val="20"/>
          <w:szCs w:val="20"/>
        </w:rPr>
        <w:t xml:space="preserve">, à savoir : pourquoi </w:t>
      </w:r>
      <w:r w:rsidR="00E55ECC" w:rsidRPr="0011472B">
        <w:rPr>
          <w:rFonts w:ascii="Times New Roman" w:hAnsi="Times New Roman" w:cs="Times New Roman"/>
          <w:color w:val="0000CC"/>
          <w:sz w:val="20"/>
          <w:szCs w:val="20"/>
        </w:rPr>
        <w:t>1</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A338FA">
        <w:rPr>
          <w:rFonts w:ascii="Garamond" w:hAnsi="Garamond"/>
          <w:i/>
          <w:color w:val="0000CC"/>
          <w:sz w:val="20"/>
          <w:szCs w:val="20"/>
        </w:rPr>
        <w:t xml:space="preserve">Car </w:t>
      </w:r>
      <w:proofErr w:type="gramStart"/>
      <w:r w:rsidRPr="00A338FA">
        <w:rPr>
          <w:rFonts w:ascii="Garamond" w:hAnsi="Garamond" w:cs="Times New Roman"/>
          <w:i/>
          <w:color w:val="0000CC"/>
          <w:sz w:val="20"/>
          <w:szCs w:val="20"/>
        </w:rPr>
        <w:t>cet</w:t>
      </w:r>
      <w:proofErr w:type="gramEnd"/>
      <w:r w:rsidRPr="00A338FA">
        <w:rPr>
          <w:rFonts w:ascii="Garamond" w:hAnsi="Garamond" w:cs="Times New Roman"/>
          <w:i/>
          <w:color w:val="0000CC"/>
          <w:sz w:val="20"/>
          <w:szCs w:val="20"/>
        </w:rPr>
        <w:t xml:space="preserve"> </w:t>
      </w:r>
      <w:r w:rsidR="00E55ECC" w:rsidRPr="00A338FA">
        <w:rPr>
          <w:rFonts w:ascii="Times New Roman" w:hAnsi="Times New Roman" w:cs="Times New Roman"/>
          <w:color w:val="0000CC"/>
          <w:sz w:val="20"/>
          <w:szCs w:val="20"/>
        </w:rPr>
        <w:t>1</w:t>
      </w:r>
      <w:r w:rsidRPr="00A338FA">
        <w:rPr>
          <w:rFonts w:ascii="Garamond" w:hAnsi="Garamond"/>
          <w:i/>
          <w:color w:val="0000CC"/>
          <w:sz w:val="20"/>
          <w:szCs w:val="20"/>
        </w:rPr>
        <w:t>, ce qu'</w:t>
      </w:r>
      <w:r w:rsidRPr="00A338FA">
        <w:rPr>
          <w:rFonts w:ascii="Garamond" w:hAnsi="Garamond" w:cs="Times New Roman"/>
          <w:i/>
          <w:color w:val="0000CC"/>
          <w:sz w:val="20"/>
          <w:szCs w:val="20"/>
        </w:rPr>
        <w:t xml:space="preserve">il désigne </w:t>
      </w:r>
      <w:r w:rsidRPr="00A338FA">
        <w:rPr>
          <w:rFonts w:ascii="Garamond" w:hAnsi="Garamond"/>
          <w:i/>
          <w:color w:val="0000CC"/>
          <w:sz w:val="20"/>
          <w:szCs w:val="20"/>
        </w:rPr>
        <w:t xml:space="preserve">c'est toujours </w:t>
      </w:r>
      <w:r w:rsidRPr="00A338FA">
        <w:rPr>
          <w:rFonts w:ascii="Garamond" w:hAnsi="Garamond" w:cs="Times New Roman"/>
          <w:i/>
          <w:color w:val="0000CC"/>
          <w:sz w:val="20"/>
          <w:szCs w:val="20"/>
        </w:rPr>
        <w:t>l'objet comme manquant</w:t>
      </w:r>
      <w:r w:rsidRPr="00F701E5">
        <w:rPr>
          <w:rFonts w:ascii="Garamond" w:hAnsi="Garamond"/>
          <w:sz w:val="20"/>
          <w:szCs w:val="20"/>
        </w:rPr>
        <w:t xml:space="preserve">. </w:t>
      </w:r>
    </w:p>
    <w:p w:rsidR="00B342FE" w:rsidRPr="00F701E5" w:rsidRDefault="00B342FE">
      <w:pPr>
        <w:pStyle w:val="Corpsdetexte"/>
        <w:rPr>
          <w:rFonts w:ascii="Garamond" w:hAnsi="Garamond"/>
          <w:sz w:val="20"/>
          <w:szCs w:val="20"/>
        </w:rPr>
      </w:pPr>
    </w:p>
    <w:p w:rsidR="003A07C2" w:rsidRDefault="00665BF0">
      <w:pPr>
        <w:pStyle w:val="Corpsdetexte"/>
        <w:rPr>
          <w:rFonts w:ascii="Garamond" w:hAnsi="Garamond"/>
          <w:sz w:val="20"/>
          <w:szCs w:val="20"/>
        </w:rPr>
      </w:pPr>
      <w:r w:rsidRPr="00F701E5">
        <w:rPr>
          <w:rFonts w:ascii="Garamond" w:hAnsi="Garamond"/>
          <w:sz w:val="20"/>
          <w:szCs w:val="20"/>
        </w:rPr>
        <w:t xml:space="preserve">Et ou serait donc la fécondité de ce qu’on nous dit être la caractéristique de </w:t>
      </w:r>
      <w:r w:rsidRPr="00A338FA">
        <w:rPr>
          <w:rFonts w:ascii="Garamond" w:hAnsi="Garamond"/>
          <w:i/>
          <w:sz w:val="20"/>
          <w:szCs w:val="20"/>
        </w:rPr>
        <w:t>l'objet de la science</w:t>
      </w:r>
      <w:r w:rsidR="00E12152" w:rsidRPr="00A338FA">
        <w:rPr>
          <w:rFonts w:ascii="Garamond" w:hAnsi="Garamond"/>
          <w:i/>
          <w:sz w:val="20"/>
          <w:szCs w:val="20"/>
        </w:rPr>
        <w:t> </w:t>
      </w:r>
      <w:r w:rsidR="00E12152" w:rsidRPr="00F701E5">
        <w:rPr>
          <w:rFonts w:ascii="Garamond" w:hAnsi="Garamond"/>
          <w:sz w:val="20"/>
          <w:szCs w:val="20"/>
        </w:rPr>
        <w:t>:</w:t>
      </w:r>
      <w:r w:rsidRPr="00F701E5">
        <w:rPr>
          <w:rFonts w:ascii="Garamond" w:hAnsi="Garamond"/>
          <w:sz w:val="20"/>
          <w:szCs w:val="20"/>
        </w:rPr>
        <w:t xml:space="preserve"> qu’</w:t>
      </w:r>
      <w:r w:rsidRPr="00A338FA">
        <w:rPr>
          <w:rFonts w:ascii="Garamond" w:hAnsi="Garamond"/>
          <w:i/>
          <w:sz w:val="20"/>
          <w:szCs w:val="20"/>
        </w:rPr>
        <w:t>il peut toujours être quantifié</w:t>
      </w:r>
      <w:r w:rsidRPr="00F701E5">
        <w:rPr>
          <w:rFonts w:ascii="Garamond" w:hAnsi="Garamond"/>
          <w:sz w:val="20"/>
          <w:szCs w:val="20"/>
        </w:rPr>
        <w:t>. Est</w:t>
      </w:r>
      <w:r w:rsidR="00A338FA">
        <w:rPr>
          <w:rFonts w:ascii="Garamond" w:hAnsi="Garamond"/>
          <w:sz w:val="20"/>
          <w:szCs w:val="20"/>
        </w:rPr>
        <w:t>-</w:t>
      </w:r>
      <w:r w:rsidRPr="00F701E5">
        <w:rPr>
          <w:rFonts w:ascii="Garamond" w:hAnsi="Garamond"/>
          <w:sz w:val="20"/>
          <w:szCs w:val="20"/>
        </w:rPr>
        <w:t>ce que c'est seulement que</w:t>
      </w:r>
      <w:r w:rsidR="003A07C2">
        <w:rPr>
          <w:rFonts w:ascii="Garamond" w:hAnsi="Garamond"/>
          <w:sz w:val="20"/>
          <w:szCs w:val="20"/>
        </w:rPr>
        <w:t xml:space="preserve"> - </w:t>
      </w:r>
      <w:r w:rsidRPr="00F701E5">
        <w:rPr>
          <w:rFonts w:ascii="Garamond" w:hAnsi="Garamond"/>
          <w:sz w:val="20"/>
          <w:szCs w:val="20"/>
        </w:rPr>
        <w:t>par un parti</w:t>
      </w:r>
      <w:r w:rsidR="00A338FA">
        <w:rPr>
          <w:rFonts w:ascii="Garamond" w:hAnsi="Garamond"/>
          <w:sz w:val="20"/>
          <w:szCs w:val="20"/>
        </w:rPr>
        <w:t>-</w:t>
      </w:r>
      <w:r w:rsidRPr="00F701E5">
        <w:rPr>
          <w:rFonts w:ascii="Garamond" w:hAnsi="Garamond"/>
          <w:sz w:val="20"/>
          <w:szCs w:val="20"/>
        </w:rPr>
        <w:t>pris qui serait véritablement incroyable</w:t>
      </w:r>
      <w:r w:rsidR="003A07C2">
        <w:rPr>
          <w:rFonts w:ascii="Garamond" w:hAnsi="Garamond"/>
          <w:sz w:val="20"/>
          <w:szCs w:val="20"/>
        </w:rPr>
        <w:t xml:space="preserve"> - </w:t>
      </w:r>
      <w:r w:rsidRPr="00F701E5">
        <w:rPr>
          <w:rFonts w:ascii="Garamond" w:hAnsi="Garamond"/>
          <w:sz w:val="20"/>
          <w:szCs w:val="20"/>
        </w:rPr>
        <w:t xml:space="preserve">que nous choisissons </w:t>
      </w:r>
    </w:p>
    <w:p w:rsidR="003A07C2" w:rsidRDefault="00665BF0">
      <w:pPr>
        <w:pStyle w:val="Corpsdetexte"/>
        <w:rPr>
          <w:rFonts w:ascii="Garamond" w:hAnsi="Garamond"/>
          <w:sz w:val="20"/>
          <w:szCs w:val="20"/>
        </w:rPr>
      </w:pPr>
      <w:r w:rsidRPr="00F701E5">
        <w:rPr>
          <w:rFonts w:ascii="Garamond" w:hAnsi="Garamond"/>
          <w:sz w:val="20"/>
          <w:szCs w:val="20"/>
        </w:rPr>
        <w:t>de toutes les qualités de l'objet seulement celle</w:t>
      </w:r>
      <w:r w:rsidR="00A338FA">
        <w:rPr>
          <w:rFonts w:ascii="Garamond" w:hAnsi="Garamond"/>
          <w:sz w:val="20"/>
          <w:szCs w:val="20"/>
        </w:rPr>
        <w:t>-</w:t>
      </w:r>
      <w:r w:rsidRPr="00F701E5">
        <w:rPr>
          <w:rFonts w:ascii="Garamond" w:hAnsi="Garamond"/>
          <w:sz w:val="20"/>
          <w:szCs w:val="20"/>
        </w:rPr>
        <w:t xml:space="preserve">ci : la grandeur, à quoi ensuite nous appliquerions la mesure, </w:t>
      </w:r>
    </w:p>
    <w:p w:rsidR="00E55ECC" w:rsidRPr="00F701E5" w:rsidRDefault="00665BF0">
      <w:pPr>
        <w:pStyle w:val="Corpsdetexte"/>
        <w:rPr>
          <w:rFonts w:ascii="Garamond" w:hAnsi="Garamond"/>
          <w:sz w:val="20"/>
          <w:szCs w:val="20"/>
        </w:rPr>
      </w:pPr>
      <w:r w:rsidRPr="00F701E5">
        <w:rPr>
          <w:rFonts w:ascii="Garamond" w:hAnsi="Garamond"/>
          <w:sz w:val="20"/>
          <w:szCs w:val="20"/>
        </w:rPr>
        <w:t xml:space="preserve">dont on se demande dès lors </w:t>
      </w:r>
      <w:r w:rsidRPr="00F701E5">
        <w:rPr>
          <w:rFonts w:ascii="Garamond" w:hAnsi="Garamond" w:cs="Times New Roman"/>
          <w:i/>
          <w:sz w:val="20"/>
          <w:szCs w:val="20"/>
        </w:rPr>
        <w:t>d'où elle nous vient</w:t>
      </w:r>
      <w:r w:rsidR="00A338FA">
        <w:rPr>
          <w:rFonts w:ascii="Garamond" w:hAnsi="Garamond"/>
          <w:sz w:val="20"/>
          <w:szCs w:val="20"/>
        </w:rPr>
        <w:t xml:space="preserve">. </w:t>
      </w:r>
      <w:r w:rsidRPr="00F701E5">
        <w:rPr>
          <w:rFonts w:ascii="Garamond" w:hAnsi="Garamond"/>
          <w:sz w:val="20"/>
          <w:szCs w:val="20"/>
        </w:rPr>
        <w:t>Du ciel bien entendu</w:t>
      </w:r>
      <w:r w:rsidR="00B342FE" w:rsidRPr="00F701E5">
        <w:rPr>
          <w:rFonts w:ascii="Garamond" w:hAnsi="Garamond"/>
          <w:sz w:val="20"/>
          <w:szCs w:val="20"/>
        </w:rPr>
        <w:t> !</w:t>
      </w:r>
      <w:r w:rsidR="00A338FA">
        <w:rPr>
          <w:rFonts w:ascii="Garamond" w:hAnsi="Garamond"/>
          <w:sz w:val="20"/>
          <w:szCs w:val="20"/>
        </w:rPr>
        <w:t xml:space="preserve"> </w:t>
      </w:r>
      <w:r w:rsidRPr="00F701E5">
        <w:rPr>
          <w:rFonts w:ascii="Garamond" w:hAnsi="Garamond"/>
          <w:sz w:val="20"/>
          <w:szCs w:val="20"/>
        </w:rPr>
        <w:t>Chacun sait que le nombre</w:t>
      </w:r>
      <w:r w:rsidR="00E55ECC" w:rsidRPr="00F701E5">
        <w:rPr>
          <w:rFonts w:ascii="Garamond" w:hAnsi="Garamond"/>
          <w:sz w:val="20"/>
          <w:szCs w:val="20"/>
        </w:rPr>
        <w:t>…</w:t>
      </w:r>
    </w:p>
    <w:p w:rsidR="00E55ECC" w:rsidRPr="00F701E5" w:rsidRDefault="00665BF0" w:rsidP="00E55ECC">
      <w:pPr>
        <w:pStyle w:val="Corpsdetexte"/>
        <w:ind w:left="708"/>
        <w:rPr>
          <w:rFonts w:ascii="Garamond" w:hAnsi="Garamond"/>
          <w:sz w:val="20"/>
          <w:szCs w:val="20"/>
        </w:rPr>
      </w:pPr>
      <w:r w:rsidRPr="00F701E5">
        <w:rPr>
          <w:rFonts w:ascii="Garamond" w:hAnsi="Garamond"/>
          <w:sz w:val="20"/>
          <w:szCs w:val="20"/>
        </w:rPr>
        <w:t>c'était tout du moins ainsi que KRONEKER s'exprimait si mon souvenir est bon</w:t>
      </w:r>
    </w:p>
    <w:p w:rsidR="00665BF0" w:rsidRPr="00F701E5" w:rsidRDefault="00E55ECC">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w:t>
      </w:r>
      <w:r w:rsidR="00B342FE" w:rsidRPr="00F701E5">
        <w:rPr>
          <w:rFonts w:ascii="Garamond" w:hAnsi="Garamond" w:cs="Times New Roman"/>
          <w:i/>
          <w:sz w:val="20"/>
          <w:szCs w:val="20"/>
        </w:rPr>
        <w:t>L</w:t>
      </w:r>
      <w:r w:rsidR="00665BF0" w:rsidRPr="00F701E5">
        <w:rPr>
          <w:rFonts w:ascii="Garamond" w:hAnsi="Garamond" w:cs="Times New Roman"/>
          <w:i/>
          <w:sz w:val="20"/>
          <w:szCs w:val="20"/>
        </w:rPr>
        <w:t>e nombre entier est un cadeau de Dieu</w:t>
      </w:r>
      <w:r w:rsidR="00B342FE" w:rsidRPr="00F701E5">
        <w:rPr>
          <w:rFonts w:ascii="Garamond" w:hAnsi="Garamond" w:cs="Times New Roman"/>
          <w:i/>
          <w:sz w:val="20"/>
          <w:szCs w:val="20"/>
        </w:rPr>
        <w:t xml:space="preserve"> </w:t>
      </w:r>
      <w:r w:rsidR="00665BF0" w:rsidRPr="00830770">
        <w:rPr>
          <w:rStyle w:val="Appelnotedebasdep"/>
          <w:rFonts w:ascii="Garamond" w:hAnsi="Garamond" w:cs="Times New Roman"/>
          <w:b/>
          <w:bCs/>
          <w:color w:val="C00000"/>
          <w:sz w:val="20"/>
          <w:szCs w:val="20"/>
          <w:vertAlign w:val="superscript"/>
        </w:rPr>
        <w:footnoteReference w:id="43"/>
      </w:r>
      <w:r w:rsidR="00665BF0" w:rsidRPr="00830770">
        <w:rPr>
          <w:rFonts w:ascii="Garamond" w:hAnsi="Garamond"/>
          <w:color w:val="C00000"/>
          <w:sz w:val="20"/>
          <w:szCs w:val="20"/>
        </w:rPr>
        <w:t> </w:t>
      </w:r>
      <w:r w:rsidR="00665BF0" w:rsidRPr="00F701E5">
        <w:rPr>
          <w:rFonts w:ascii="Garamond" w:hAnsi="Garamond"/>
          <w:sz w:val="20"/>
          <w:szCs w:val="20"/>
        </w:rPr>
        <w:t>».</w:t>
      </w:r>
      <w:r w:rsidR="00B342FE" w:rsidRPr="00F701E5">
        <w:rPr>
          <w:rFonts w:ascii="Garamond" w:hAnsi="Garamond"/>
          <w:sz w:val="20"/>
          <w:szCs w:val="20"/>
        </w:rPr>
        <w:t xml:space="preserve"> </w:t>
      </w:r>
      <w:r w:rsidR="00665BF0" w:rsidRPr="00F701E5">
        <w:rPr>
          <w:rFonts w:ascii="Garamond" w:hAnsi="Garamond"/>
          <w:sz w:val="20"/>
          <w:szCs w:val="20"/>
        </w:rPr>
        <w:t xml:space="preserve">Les mathématiciens peuvent se permettre des opinions aussi </w:t>
      </w:r>
      <w:r w:rsidR="00665BF0" w:rsidRPr="00F701E5">
        <w:rPr>
          <w:rFonts w:ascii="Garamond" w:hAnsi="Garamond"/>
          <w:i/>
          <w:sz w:val="20"/>
          <w:szCs w:val="20"/>
        </w:rPr>
        <w:t>humoristiques</w:t>
      </w:r>
      <w:r w:rsidR="00665BF0" w:rsidRPr="00F701E5">
        <w:rPr>
          <w:rFonts w:ascii="Garamond" w:hAnsi="Garamond"/>
          <w:sz w:val="20"/>
          <w:szCs w:val="20"/>
        </w:rPr>
        <w:t xml:space="preserve">. </w:t>
      </w:r>
    </w:p>
    <w:p w:rsidR="00B342FE" w:rsidRPr="00F701E5" w:rsidRDefault="00B342FE">
      <w:pPr>
        <w:pStyle w:val="Corpsdetexte"/>
        <w:rPr>
          <w:rFonts w:ascii="Garamond" w:hAnsi="Garamond"/>
          <w:sz w:val="20"/>
          <w:szCs w:val="20"/>
        </w:rPr>
      </w:pPr>
    </w:p>
    <w:p w:rsidR="00665BF0" w:rsidRPr="00F701E5" w:rsidRDefault="00665BF0" w:rsidP="00A338FA">
      <w:pPr>
        <w:pStyle w:val="Corpsdetexte"/>
        <w:rPr>
          <w:rFonts w:ascii="Garamond" w:hAnsi="Garamond"/>
          <w:i/>
          <w:sz w:val="20"/>
          <w:szCs w:val="20"/>
        </w:rPr>
      </w:pPr>
      <w:r w:rsidRPr="00F701E5">
        <w:rPr>
          <w:rFonts w:ascii="Garamond" w:hAnsi="Garamond"/>
          <w:sz w:val="20"/>
          <w:szCs w:val="20"/>
        </w:rPr>
        <w:t xml:space="preserve">Mais la question n'est pas là, </w:t>
      </w:r>
      <w:r w:rsidRPr="00A338FA">
        <w:rPr>
          <w:rFonts w:ascii="Garamond" w:hAnsi="Garamond"/>
          <w:i/>
          <w:sz w:val="20"/>
          <w:szCs w:val="20"/>
        </w:rPr>
        <w:t>c'est justement de rester collé à cette notion</w:t>
      </w:r>
      <w:r w:rsidR="00A338FA" w:rsidRPr="00A338FA">
        <w:rPr>
          <w:rFonts w:ascii="Garamond" w:hAnsi="Garamond"/>
          <w:i/>
          <w:sz w:val="20"/>
          <w:szCs w:val="20"/>
        </w:rPr>
        <w:t xml:space="preserve"> </w:t>
      </w:r>
      <w:r w:rsidRPr="00A338FA">
        <w:rPr>
          <w:rFonts w:ascii="Garamond" w:hAnsi="Garamond"/>
          <w:i/>
          <w:sz w:val="20"/>
          <w:szCs w:val="20"/>
        </w:rPr>
        <w:t>que</w:t>
      </w:r>
      <w:r w:rsidRPr="00F701E5">
        <w:rPr>
          <w:rFonts w:ascii="Garamond" w:hAnsi="Garamond"/>
          <w:i/>
          <w:sz w:val="20"/>
          <w:szCs w:val="20"/>
        </w:rPr>
        <w:t xml:space="preserve"> </w:t>
      </w:r>
      <w:r w:rsidRPr="00F701E5">
        <w:rPr>
          <w:rFonts w:ascii="Garamond" w:hAnsi="Garamond" w:cs="Times New Roman"/>
          <w:i/>
          <w:sz w:val="20"/>
          <w:szCs w:val="20"/>
        </w:rPr>
        <w:t>la quantité</w:t>
      </w:r>
      <w:r w:rsidRPr="00F701E5">
        <w:rPr>
          <w:rFonts w:ascii="Garamond" w:hAnsi="Garamond"/>
          <w:i/>
          <w:sz w:val="20"/>
          <w:szCs w:val="20"/>
        </w:rPr>
        <w:t xml:space="preserve"> c'est une </w:t>
      </w:r>
      <w:r w:rsidRPr="00F701E5">
        <w:rPr>
          <w:rFonts w:ascii="Garamond" w:hAnsi="Garamond" w:cs="Times New Roman"/>
          <w:i/>
          <w:sz w:val="20"/>
          <w:szCs w:val="20"/>
        </w:rPr>
        <w:t>propriété de l'objet</w:t>
      </w:r>
      <w:r w:rsidRPr="00F701E5">
        <w:rPr>
          <w:rFonts w:ascii="Garamond" w:hAnsi="Garamond"/>
          <w:i/>
          <w:sz w:val="20"/>
          <w:szCs w:val="20"/>
        </w:rPr>
        <w:t xml:space="preserve"> et qu'on la mesure</w:t>
      </w:r>
      <w:r w:rsidR="00A338FA">
        <w:rPr>
          <w:rFonts w:ascii="Garamond" w:hAnsi="Garamond"/>
          <w:i/>
          <w:sz w:val="20"/>
          <w:szCs w:val="20"/>
        </w:rPr>
        <w:t>,</w:t>
      </w:r>
    </w:p>
    <w:p w:rsidR="00B342FE" w:rsidRPr="00F701E5" w:rsidRDefault="00665BF0">
      <w:pPr>
        <w:pStyle w:val="Corpsdetexte"/>
        <w:rPr>
          <w:rFonts w:ascii="Garamond" w:hAnsi="Garamond"/>
          <w:sz w:val="20"/>
          <w:szCs w:val="20"/>
        </w:rPr>
      </w:pPr>
      <w:r w:rsidRPr="00F701E5">
        <w:rPr>
          <w:rFonts w:ascii="Garamond" w:hAnsi="Garamond"/>
          <w:sz w:val="20"/>
          <w:szCs w:val="20"/>
        </w:rPr>
        <w:t>qu’on perd le fil, qu'on perd le secret de ce qui constitue l'objet scientifique. Ce qui se mesure à l'aune de quelque chose</w:t>
      </w:r>
      <w:r w:rsidR="00A338FA">
        <w:rPr>
          <w:rFonts w:ascii="Garamond" w:hAnsi="Garamond"/>
          <w:sz w:val="20"/>
          <w:szCs w:val="20"/>
        </w:rPr>
        <w:t>,</w:t>
      </w:r>
    </w:p>
    <w:p w:rsidR="00B342FE" w:rsidRPr="00F701E5" w:rsidRDefault="00665BF0">
      <w:pPr>
        <w:pStyle w:val="Corpsdetexte"/>
        <w:rPr>
          <w:rFonts w:ascii="Garamond" w:hAnsi="Garamond"/>
          <w:sz w:val="20"/>
          <w:szCs w:val="20"/>
        </w:rPr>
      </w:pPr>
      <w:r w:rsidRPr="00F701E5">
        <w:rPr>
          <w:rFonts w:ascii="Garamond" w:hAnsi="Garamond"/>
          <w:sz w:val="20"/>
          <w:szCs w:val="20"/>
        </w:rPr>
        <w:t xml:space="preserve">qui est toujours quelque chose </w:t>
      </w:r>
      <w:r w:rsidRPr="00F701E5">
        <w:rPr>
          <w:rFonts w:ascii="Garamond" w:hAnsi="Garamond"/>
          <w:iCs/>
          <w:sz w:val="20"/>
          <w:szCs w:val="20"/>
        </w:rPr>
        <w:t>d</w:t>
      </w:r>
      <w:r w:rsidRPr="00F701E5">
        <w:rPr>
          <w:rFonts w:ascii="Garamond" w:hAnsi="Garamond"/>
          <w:i/>
          <w:iCs/>
          <w:sz w:val="20"/>
          <w:szCs w:val="20"/>
        </w:rPr>
        <w:t>'</w:t>
      </w:r>
      <w:r w:rsidRPr="003A07C2">
        <w:rPr>
          <w:rFonts w:ascii="Garamond" w:hAnsi="Garamond" w:cs="Times New Roman"/>
          <w:i/>
          <w:iCs/>
          <w:color w:val="0000CC"/>
          <w:sz w:val="20"/>
          <w:szCs w:val="20"/>
        </w:rPr>
        <w:t>autre</w:t>
      </w:r>
      <w:r w:rsidR="00A338FA">
        <w:rPr>
          <w:rFonts w:ascii="Garamond" w:hAnsi="Garamond" w:cs="Times New Roman"/>
          <w:i/>
          <w:iCs/>
          <w:sz w:val="20"/>
          <w:szCs w:val="20"/>
        </w:rPr>
        <w:t xml:space="preserve"> </w:t>
      </w:r>
      <w:r w:rsidR="00A338FA" w:rsidRPr="00A338FA">
        <w:rPr>
          <w:rStyle w:val="Appelnotedebasdep"/>
          <w:rFonts w:ascii="Garamond" w:hAnsi="Garamond" w:cs="Times New Roman"/>
          <w:b/>
          <w:iCs/>
          <w:color w:val="C00000"/>
          <w:sz w:val="20"/>
          <w:szCs w:val="20"/>
          <w:vertAlign w:val="superscript"/>
        </w:rPr>
        <w:footnoteReference w:id="44"/>
      </w:r>
      <w:r w:rsidR="00A338FA">
        <w:rPr>
          <w:rFonts w:ascii="Garamond" w:hAnsi="Garamond" w:cs="Times New Roman"/>
          <w:i/>
          <w:iCs/>
          <w:sz w:val="20"/>
          <w:szCs w:val="20"/>
        </w:rPr>
        <w:t xml:space="preserve">, </w:t>
      </w:r>
      <w:r w:rsidRPr="00F701E5">
        <w:rPr>
          <w:rFonts w:ascii="Garamond" w:hAnsi="Garamond"/>
          <w:sz w:val="20"/>
          <w:szCs w:val="20"/>
        </w:rPr>
        <w:t>dans les dimensions</w:t>
      </w:r>
      <w:r w:rsidR="00E12152" w:rsidRPr="00F701E5">
        <w:rPr>
          <w:rFonts w:ascii="Garamond" w:hAnsi="Garamond"/>
          <w:sz w:val="20"/>
          <w:szCs w:val="20"/>
        </w:rPr>
        <w:t xml:space="preserve"> </w:t>
      </w:r>
      <w:r w:rsidR="00A338FA">
        <w:rPr>
          <w:rFonts w:ascii="Garamond" w:hAnsi="Garamond"/>
          <w:sz w:val="20"/>
          <w:szCs w:val="20"/>
        </w:rPr>
        <w:t>-</w:t>
      </w:r>
      <w:r w:rsidR="00E12152" w:rsidRPr="00F701E5">
        <w:rPr>
          <w:rFonts w:ascii="Garamond" w:hAnsi="Garamond"/>
          <w:sz w:val="20"/>
          <w:szCs w:val="20"/>
        </w:rPr>
        <w:t xml:space="preserve"> </w:t>
      </w:r>
      <w:r w:rsidRPr="00F701E5">
        <w:rPr>
          <w:rFonts w:ascii="Garamond" w:hAnsi="Garamond"/>
          <w:i/>
          <w:sz w:val="20"/>
          <w:szCs w:val="20"/>
        </w:rPr>
        <w:t>et elles peuvent être multiples</w:t>
      </w:r>
      <w:r w:rsidR="00E12152" w:rsidRPr="00F701E5">
        <w:rPr>
          <w:rFonts w:ascii="Garamond" w:hAnsi="Garamond"/>
          <w:sz w:val="20"/>
          <w:szCs w:val="20"/>
        </w:rPr>
        <w:t xml:space="preserve"> </w:t>
      </w:r>
      <w:r w:rsidR="00A338FA">
        <w:rPr>
          <w:rFonts w:ascii="Garamond" w:hAnsi="Garamond"/>
          <w:sz w:val="20"/>
          <w:szCs w:val="20"/>
        </w:rPr>
        <w:t>-</w:t>
      </w:r>
      <w:r w:rsidR="00E12152" w:rsidRPr="00F701E5">
        <w:rPr>
          <w:rFonts w:ascii="Garamond" w:hAnsi="Garamond"/>
          <w:sz w:val="20"/>
          <w:szCs w:val="20"/>
        </w:rPr>
        <w:t xml:space="preserve"> </w:t>
      </w:r>
      <w:r w:rsidRPr="00F701E5">
        <w:rPr>
          <w:rFonts w:ascii="Garamond" w:hAnsi="Garamond"/>
          <w:sz w:val="20"/>
          <w:szCs w:val="20"/>
        </w:rPr>
        <w:t xml:space="preserve">de l'objet comme </w:t>
      </w:r>
      <w:r w:rsidRPr="00F701E5">
        <w:rPr>
          <w:rFonts w:ascii="Garamond" w:hAnsi="Garamond" w:cs="Times New Roman"/>
          <w:i/>
          <w:color w:val="0000CC"/>
          <w:sz w:val="20"/>
          <w:szCs w:val="20"/>
        </w:rPr>
        <w:t>manque</w:t>
      </w:r>
      <w:r w:rsidRPr="00F701E5">
        <w:rPr>
          <w:rFonts w:ascii="Garamond" w:hAnsi="Garamond"/>
          <w:sz w:val="20"/>
          <w:szCs w:val="20"/>
        </w:rPr>
        <w:t xml:space="preserve">. </w:t>
      </w:r>
    </w:p>
    <w:p w:rsidR="00B342FE" w:rsidRPr="00F701E5" w:rsidRDefault="00B342FE">
      <w:pPr>
        <w:pStyle w:val="Corpsdetexte"/>
        <w:rPr>
          <w:rFonts w:ascii="Garamond" w:hAnsi="Garamond"/>
          <w:sz w:val="20"/>
          <w:szCs w:val="20"/>
        </w:rPr>
      </w:pPr>
    </w:p>
    <w:p w:rsidR="003A07C2" w:rsidRDefault="00665BF0">
      <w:pPr>
        <w:pStyle w:val="Corpsdetexte"/>
        <w:rPr>
          <w:rFonts w:ascii="Garamond" w:hAnsi="Garamond"/>
          <w:sz w:val="20"/>
          <w:szCs w:val="20"/>
        </w:rPr>
      </w:pPr>
      <w:r w:rsidRPr="00F701E5">
        <w:rPr>
          <w:rFonts w:ascii="Garamond" w:hAnsi="Garamond"/>
          <w:sz w:val="20"/>
          <w:szCs w:val="20"/>
        </w:rPr>
        <w:t xml:space="preserve">Et la chose est si peu sensible que ce dont nous aurons à nous apercevoir, c’est que la véritable expérience qu'on fait </w:t>
      </w:r>
    </w:p>
    <w:p w:rsidR="003A07C2" w:rsidRDefault="00665BF0">
      <w:pPr>
        <w:pStyle w:val="Corpsdetexte"/>
        <w:rPr>
          <w:rFonts w:ascii="Garamond" w:hAnsi="Garamond"/>
          <w:iCs/>
          <w:color w:val="000000" w:themeColor="text1"/>
          <w:sz w:val="20"/>
          <w:szCs w:val="20"/>
        </w:rPr>
      </w:pPr>
      <w:r w:rsidRPr="00F701E5">
        <w:rPr>
          <w:rFonts w:ascii="Garamond" w:hAnsi="Garamond"/>
          <w:sz w:val="20"/>
          <w:szCs w:val="20"/>
        </w:rPr>
        <w:t>dans l'occasion est celle</w:t>
      </w:r>
      <w:r w:rsidR="00A338FA">
        <w:rPr>
          <w:rFonts w:ascii="Garamond" w:hAnsi="Garamond"/>
          <w:sz w:val="20"/>
          <w:szCs w:val="20"/>
        </w:rPr>
        <w:t>-</w:t>
      </w:r>
      <w:r w:rsidRPr="00F701E5">
        <w:rPr>
          <w:rFonts w:ascii="Garamond" w:hAnsi="Garamond"/>
          <w:sz w:val="20"/>
          <w:szCs w:val="20"/>
        </w:rPr>
        <w:t xml:space="preserve">ci : </w:t>
      </w:r>
      <w:r w:rsidRPr="00F701E5">
        <w:rPr>
          <w:rFonts w:ascii="Garamond" w:hAnsi="Garamond"/>
          <w:iCs/>
          <w:color w:val="000000" w:themeColor="text1"/>
          <w:sz w:val="20"/>
          <w:szCs w:val="20"/>
        </w:rPr>
        <w:t xml:space="preserve">à savoir que </w:t>
      </w:r>
      <w:r w:rsidRPr="00F701E5">
        <w:rPr>
          <w:rFonts w:ascii="Garamond" w:hAnsi="Garamond" w:cs="Times New Roman"/>
          <w:i/>
          <w:iCs/>
          <w:color w:val="0000CC"/>
          <w:sz w:val="20"/>
          <w:szCs w:val="20"/>
        </w:rPr>
        <w:t>le nombre en soi, n’est pas du tout un appareil de mesure</w:t>
      </w:r>
      <w:r w:rsidRPr="00F701E5">
        <w:rPr>
          <w:rFonts w:ascii="Garamond" w:hAnsi="Garamond"/>
          <w:iCs/>
          <w:color w:val="000000" w:themeColor="text1"/>
          <w:sz w:val="20"/>
          <w:szCs w:val="20"/>
        </w:rPr>
        <w:t xml:space="preserve">, et la preuve en a été </w:t>
      </w:r>
      <w:proofErr w:type="gramStart"/>
      <w:r w:rsidRPr="00F701E5">
        <w:rPr>
          <w:rFonts w:ascii="Garamond" w:hAnsi="Garamond"/>
          <w:iCs/>
          <w:color w:val="000000" w:themeColor="text1"/>
          <w:sz w:val="20"/>
          <w:szCs w:val="20"/>
        </w:rPr>
        <w:t>donnée</w:t>
      </w:r>
      <w:proofErr w:type="gramEnd"/>
      <w:r w:rsidRPr="00F701E5">
        <w:rPr>
          <w:rFonts w:ascii="Garamond" w:hAnsi="Garamond"/>
          <w:iCs/>
          <w:color w:val="000000" w:themeColor="text1"/>
          <w:sz w:val="20"/>
          <w:szCs w:val="20"/>
        </w:rPr>
        <w:t xml:space="preserve"> </w:t>
      </w:r>
    </w:p>
    <w:p w:rsidR="003A07C2" w:rsidRDefault="00665BF0">
      <w:pPr>
        <w:pStyle w:val="Corpsdetexte"/>
        <w:rPr>
          <w:rFonts w:ascii="Garamond" w:hAnsi="Garamond"/>
          <w:iCs/>
          <w:color w:val="000000" w:themeColor="text1"/>
          <w:sz w:val="20"/>
          <w:szCs w:val="20"/>
        </w:rPr>
      </w:pPr>
      <w:r w:rsidRPr="00F701E5">
        <w:rPr>
          <w:rFonts w:ascii="Garamond" w:hAnsi="Garamond"/>
          <w:iCs/>
          <w:color w:val="000000" w:themeColor="text1"/>
          <w:sz w:val="20"/>
          <w:szCs w:val="20"/>
        </w:rPr>
        <w:t xml:space="preserve">au lendemain même des inspirations pythagoriciennes : on a vu que le nombre ne pouvait pas mesurer ce qu’il permet </w:t>
      </w:r>
    </w:p>
    <w:p w:rsidR="00665BF0" w:rsidRPr="00F701E5" w:rsidRDefault="00665BF0">
      <w:pPr>
        <w:pStyle w:val="Corpsdetexte"/>
        <w:rPr>
          <w:rFonts w:ascii="Garamond" w:hAnsi="Garamond"/>
          <w:color w:val="000000" w:themeColor="text1"/>
          <w:sz w:val="20"/>
          <w:szCs w:val="20"/>
        </w:rPr>
      </w:pPr>
      <w:r w:rsidRPr="00F701E5">
        <w:rPr>
          <w:rFonts w:ascii="Garamond" w:hAnsi="Garamond"/>
          <w:iCs/>
          <w:color w:val="000000" w:themeColor="text1"/>
          <w:sz w:val="20"/>
          <w:szCs w:val="20"/>
        </w:rPr>
        <w:t>lui</w:t>
      </w:r>
      <w:r w:rsidR="003A07C2">
        <w:rPr>
          <w:rFonts w:ascii="Garamond" w:hAnsi="Garamond"/>
          <w:iCs/>
          <w:color w:val="000000" w:themeColor="text1"/>
          <w:sz w:val="20"/>
          <w:szCs w:val="20"/>
        </w:rPr>
        <w:t>-</w:t>
      </w:r>
      <w:r w:rsidRPr="00F701E5">
        <w:rPr>
          <w:rFonts w:ascii="Garamond" w:hAnsi="Garamond"/>
          <w:iCs/>
          <w:color w:val="000000" w:themeColor="text1"/>
          <w:sz w:val="20"/>
          <w:szCs w:val="20"/>
        </w:rPr>
        <w:t xml:space="preserve">même de construire, à savoir qu’il n’est même pas foutu de donner un nombre, un nombre qui d’aucune façon exprime d’une façon commensurable </w:t>
      </w:r>
      <w:r w:rsidRPr="00F701E5">
        <w:rPr>
          <w:rFonts w:ascii="Garamond" w:hAnsi="Garamond" w:cs="Times New Roman"/>
          <w:i/>
          <w:iCs/>
          <w:color w:val="000000" w:themeColor="text1"/>
          <w:sz w:val="20"/>
          <w:szCs w:val="20"/>
        </w:rPr>
        <w:t>la diagonale du carré</w:t>
      </w:r>
      <w:r w:rsidR="00B342FE" w:rsidRPr="00F701E5">
        <w:rPr>
          <w:rFonts w:ascii="Garamond" w:hAnsi="Garamond"/>
          <w:iCs/>
          <w:color w:val="000000" w:themeColor="text1"/>
          <w:sz w:val="20"/>
          <w:szCs w:val="20"/>
        </w:rPr>
        <w:t>,</w:t>
      </w:r>
      <w:r w:rsidRPr="00F701E5">
        <w:rPr>
          <w:rFonts w:ascii="Garamond" w:hAnsi="Garamond"/>
          <w:iCs/>
          <w:color w:val="000000" w:themeColor="text1"/>
          <w:sz w:val="20"/>
          <w:szCs w:val="20"/>
        </w:rPr>
        <w:t xml:space="preserve"> qui n'existerait pas sans le nombre.</w:t>
      </w:r>
      <w:r w:rsidRPr="00F701E5">
        <w:rPr>
          <w:rFonts w:ascii="Garamond" w:hAnsi="Garamond"/>
          <w:color w:val="000000" w:themeColor="text1"/>
          <w:sz w:val="20"/>
          <w:szCs w:val="20"/>
        </w:rPr>
        <w:t xml:space="preserve"> </w:t>
      </w:r>
    </w:p>
    <w:p w:rsidR="00B342FE" w:rsidRPr="00F701E5" w:rsidRDefault="00B342FE">
      <w:pPr>
        <w:pStyle w:val="Corpsdetexte"/>
        <w:rPr>
          <w:rFonts w:ascii="Garamond" w:hAnsi="Garamond"/>
          <w:sz w:val="20"/>
          <w:szCs w:val="20"/>
        </w:rPr>
      </w:pPr>
    </w:p>
    <w:p w:rsidR="003A07C2" w:rsidRDefault="00665BF0">
      <w:pPr>
        <w:pStyle w:val="Corpsdetexte"/>
        <w:rPr>
          <w:rFonts w:ascii="Garamond" w:hAnsi="Garamond"/>
          <w:sz w:val="20"/>
          <w:szCs w:val="20"/>
        </w:rPr>
      </w:pPr>
      <w:r w:rsidRPr="00F701E5">
        <w:rPr>
          <w:rFonts w:ascii="Garamond" w:hAnsi="Garamond"/>
          <w:sz w:val="20"/>
          <w:szCs w:val="20"/>
        </w:rPr>
        <w:t>Je n'évoque ceci ici</w:t>
      </w:r>
      <w:r w:rsidR="003A07C2">
        <w:rPr>
          <w:rFonts w:ascii="Garamond" w:hAnsi="Garamond"/>
          <w:sz w:val="20"/>
          <w:szCs w:val="20"/>
        </w:rPr>
        <w:t>,</w:t>
      </w:r>
      <w:r w:rsidRPr="00F701E5">
        <w:rPr>
          <w:rFonts w:ascii="Garamond" w:hAnsi="Garamond"/>
          <w:sz w:val="20"/>
          <w:szCs w:val="20"/>
        </w:rPr>
        <w:t xml:space="preserve"> que par </w:t>
      </w:r>
      <w:r w:rsidRPr="00F701E5">
        <w:rPr>
          <w:rFonts w:ascii="Garamond" w:hAnsi="Garamond"/>
          <w:iCs/>
          <w:sz w:val="20"/>
          <w:szCs w:val="20"/>
        </w:rPr>
        <w:t>ce</w:t>
      </w:r>
      <w:r w:rsidRPr="00F701E5">
        <w:rPr>
          <w:rFonts w:ascii="Garamond" w:hAnsi="Garamond"/>
          <w:sz w:val="20"/>
          <w:szCs w:val="20"/>
        </w:rPr>
        <w:t xml:space="preserve"> que cela a d'</w:t>
      </w:r>
      <w:r w:rsidRPr="00F701E5">
        <w:rPr>
          <w:rFonts w:ascii="Garamond" w:hAnsi="Garamond" w:cs="Times New Roman"/>
          <w:i/>
          <w:sz w:val="20"/>
          <w:szCs w:val="20"/>
        </w:rPr>
        <w:t>intéressant</w:t>
      </w:r>
      <w:r w:rsidR="00B342FE" w:rsidRPr="00F701E5">
        <w:rPr>
          <w:rFonts w:ascii="Garamond" w:hAnsi="Garamond"/>
          <w:sz w:val="20"/>
          <w:szCs w:val="20"/>
        </w:rPr>
        <w:t xml:space="preserve"> : </w:t>
      </w:r>
      <w:r w:rsidRPr="00F701E5">
        <w:rPr>
          <w:rFonts w:ascii="Garamond" w:hAnsi="Garamond"/>
          <w:sz w:val="20"/>
          <w:szCs w:val="20"/>
        </w:rPr>
        <w:t xml:space="preserve">que si le nombre pour nous, est à concevoir comme </w:t>
      </w:r>
      <w:r w:rsidR="00317FFE" w:rsidRPr="00F701E5">
        <w:rPr>
          <w:rFonts w:ascii="Garamond" w:hAnsi="Garamond" w:cs="Times New Roman"/>
          <w:i/>
          <w:color w:val="0000CC"/>
          <w:sz w:val="20"/>
          <w:szCs w:val="20"/>
        </w:rPr>
        <w:t xml:space="preserve"> fonction du manque</w:t>
      </w:r>
      <w:r w:rsidRPr="00F701E5">
        <w:rPr>
          <w:rFonts w:ascii="Garamond" w:hAnsi="Garamond"/>
          <w:sz w:val="20"/>
          <w:szCs w:val="20"/>
        </w:rPr>
        <w:t>, ceci</w:t>
      </w:r>
      <w:r w:rsidR="003A07C2">
        <w:rPr>
          <w:rFonts w:ascii="Garamond" w:hAnsi="Garamond"/>
          <w:sz w:val="20"/>
          <w:szCs w:val="20"/>
        </w:rPr>
        <w:t xml:space="preserve"> - </w:t>
      </w:r>
      <w:r w:rsidRPr="00F701E5">
        <w:rPr>
          <w:rFonts w:ascii="Garamond" w:hAnsi="Garamond"/>
          <w:sz w:val="20"/>
          <w:szCs w:val="20"/>
        </w:rPr>
        <w:t>cette simple remarque que j’ai faite à propos de la diagonale incommensurable</w:t>
      </w:r>
      <w:r w:rsidR="003A07C2">
        <w:rPr>
          <w:rFonts w:ascii="Garamond" w:hAnsi="Garamond"/>
          <w:sz w:val="20"/>
          <w:szCs w:val="20"/>
        </w:rPr>
        <w:t xml:space="preserve"> - </w:t>
      </w:r>
      <w:r w:rsidRPr="00F701E5">
        <w:rPr>
          <w:rFonts w:ascii="Garamond" w:hAnsi="Garamond"/>
          <w:sz w:val="20"/>
          <w:szCs w:val="20"/>
        </w:rPr>
        <w:t xml:space="preserve">nous indique quelle richesse </w:t>
      </w:r>
    </w:p>
    <w:p w:rsidR="00317FFE" w:rsidRPr="00F701E5" w:rsidRDefault="00665BF0">
      <w:pPr>
        <w:pStyle w:val="Corpsdetexte"/>
        <w:rPr>
          <w:rFonts w:ascii="Garamond" w:hAnsi="Garamond"/>
          <w:sz w:val="20"/>
          <w:szCs w:val="20"/>
        </w:rPr>
      </w:pPr>
      <w:r w:rsidRPr="00F701E5">
        <w:rPr>
          <w:rFonts w:ascii="Garamond" w:hAnsi="Garamond"/>
          <w:sz w:val="20"/>
          <w:szCs w:val="20"/>
        </w:rPr>
        <w:t>nous est offerte à partir de là.</w:t>
      </w:r>
      <w:r w:rsidR="00E12152" w:rsidRPr="00F701E5">
        <w:rPr>
          <w:rFonts w:ascii="Garamond" w:hAnsi="Garamond"/>
          <w:sz w:val="20"/>
          <w:szCs w:val="20"/>
        </w:rPr>
        <w:t xml:space="preserve"> </w:t>
      </w:r>
      <w:r w:rsidRPr="00F701E5">
        <w:rPr>
          <w:rFonts w:ascii="Garamond" w:hAnsi="Garamond"/>
          <w:sz w:val="20"/>
          <w:szCs w:val="20"/>
        </w:rPr>
        <w:t xml:space="preserve">Car le nombre nous fournit, si je puis dire, plusieurs registres de manque. </w:t>
      </w:r>
    </w:p>
    <w:p w:rsidR="00317FFE" w:rsidRPr="00F701E5" w:rsidRDefault="00317FFE">
      <w:pPr>
        <w:pStyle w:val="Corpsdetexte"/>
        <w:rPr>
          <w:rFonts w:ascii="Garamond" w:hAnsi="Garamond"/>
          <w:sz w:val="20"/>
          <w:szCs w:val="20"/>
        </w:rPr>
      </w:pPr>
    </w:p>
    <w:p w:rsidR="003A07C2" w:rsidRDefault="00665BF0">
      <w:pPr>
        <w:pStyle w:val="Corpsdetexte"/>
        <w:rPr>
          <w:rFonts w:ascii="Garamond" w:hAnsi="Garamond"/>
          <w:sz w:val="20"/>
          <w:szCs w:val="20"/>
        </w:rPr>
      </w:pPr>
      <w:r w:rsidRPr="00F701E5">
        <w:rPr>
          <w:rFonts w:ascii="Garamond" w:hAnsi="Garamond"/>
          <w:sz w:val="20"/>
          <w:szCs w:val="20"/>
        </w:rPr>
        <w:t xml:space="preserve">Je précise pour ceux qui ne se sont pas spécialement intéressés à cette question : un </w:t>
      </w:r>
      <w:r w:rsidRPr="00F701E5">
        <w:rPr>
          <w:rFonts w:ascii="Garamond" w:hAnsi="Garamond" w:cs="Times New Roman"/>
          <w:i/>
          <w:sz w:val="20"/>
          <w:szCs w:val="20"/>
        </w:rPr>
        <w:t>nombre</w:t>
      </w:r>
      <w:r w:rsidRPr="00F701E5">
        <w:rPr>
          <w:rFonts w:ascii="Garamond" w:hAnsi="Garamond"/>
          <w:sz w:val="20"/>
          <w:szCs w:val="20"/>
        </w:rPr>
        <w:t xml:space="preserve"> dit </w:t>
      </w:r>
      <w:r w:rsidRPr="00F701E5">
        <w:rPr>
          <w:rFonts w:ascii="Garamond" w:hAnsi="Garamond" w:cs="Times New Roman"/>
          <w:i/>
          <w:sz w:val="20"/>
          <w:szCs w:val="20"/>
        </w:rPr>
        <w:t>irrationnel</w:t>
      </w:r>
      <w:r w:rsidRPr="00F701E5">
        <w:rPr>
          <w:rFonts w:ascii="Garamond" w:hAnsi="Garamond"/>
          <w:sz w:val="20"/>
          <w:szCs w:val="20"/>
        </w:rPr>
        <w:t xml:space="preserve">, qui est pourtant,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au moins depuis </w:t>
      </w:r>
      <w:hyperlink r:id="rId31" w:history="1">
        <w:r w:rsidRPr="00F701E5">
          <w:rPr>
            <w:rStyle w:val="Lienhypertexte"/>
            <w:rFonts w:ascii="Garamond" w:hAnsi="Garamond"/>
            <w:sz w:val="20"/>
            <w:szCs w:val="20"/>
          </w:rPr>
          <w:t>DEDEKIND</w:t>
        </w:r>
      </w:hyperlink>
      <w:r w:rsidRPr="00830770">
        <w:rPr>
          <w:rStyle w:val="Appelnotedebasdep"/>
          <w:rFonts w:ascii="Garamond" w:hAnsi="Garamond" w:cs="Times New Roman"/>
          <w:b/>
          <w:bCs/>
          <w:color w:val="C00000"/>
          <w:sz w:val="20"/>
          <w:szCs w:val="20"/>
          <w:vertAlign w:val="superscript"/>
        </w:rPr>
        <w:footnoteReference w:id="45"/>
      </w:r>
      <w:r w:rsidR="007773E1" w:rsidRPr="00F701E5">
        <w:rPr>
          <w:rFonts w:ascii="Garamond" w:hAnsi="Garamond"/>
          <w:sz w:val="20"/>
          <w:szCs w:val="20"/>
        </w:rPr>
        <w:t>,</w:t>
      </w:r>
      <w:r w:rsidRPr="00F701E5">
        <w:rPr>
          <w:rFonts w:ascii="Garamond" w:hAnsi="Garamond"/>
          <w:sz w:val="20"/>
          <w:szCs w:val="20"/>
        </w:rPr>
        <w:t xml:space="preserve"> à considérer comme un </w:t>
      </w:r>
      <w:r w:rsidRPr="00F701E5">
        <w:rPr>
          <w:rFonts w:ascii="Garamond" w:hAnsi="Garamond" w:cs="Times New Roman"/>
          <w:i/>
          <w:sz w:val="20"/>
          <w:szCs w:val="20"/>
        </w:rPr>
        <w:t>nombre réel</w:t>
      </w:r>
      <w:r w:rsidRPr="00F701E5">
        <w:rPr>
          <w:rFonts w:ascii="Garamond" w:hAnsi="Garamond"/>
          <w:sz w:val="20"/>
          <w:szCs w:val="20"/>
        </w:rPr>
        <w:t xml:space="preserve">, n'est pas un nombre qui consiste en quelque chose qui peut s'approcher indéfiniment, il n'est plongeable dans la série des </w:t>
      </w:r>
      <w:r w:rsidRPr="00F701E5">
        <w:rPr>
          <w:rFonts w:ascii="Garamond" w:hAnsi="Garamond" w:cs="Times New Roman"/>
          <w:i/>
          <w:sz w:val="20"/>
          <w:szCs w:val="20"/>
        </w:rPr>
        <w:t>nombres réels</w:t>
      </w:r>
      <w:r w:rsidRPr="00F701E5">
        <w:rPr>
          <w:rFonts w:ascii="Garamond" w:hAnsi="Garamond"/>
          <w:sz w:val="20"/>
          <w:szCs w:val="20"/>
        </w:rPr>
        <w:t xml:space="preserve">, précisément qu'à faire intervenir </w:t>
      </w:r>
      <w:r w:rsidRPr="003A07C2">
        <w:rPr>
          <w:rFonts w:ascii="Garamond" w:hAnsi="Garamond"/>
          <w:i/>
          <w:sz w:val="20"/>
          <w:szCs w:val="20"/>
        </w:rPr>
        <w:t>une fonction</w:t>
      </w:r>
      <w:r w:rsidRPr="00F701E5">
        <w:rPr>
          <w:rFonts w:ascii="Garamond" w:hAnsi="Garamond"/>
          <w:sz w:val="20"/>
          <w:szCs w:val="20"/>
        </w:rPr>
        <w:t xml:space="preserve">, dont ce n’est pas un hasard qu’on l’a appelé </w:t>
      </w:r>
      <w:r w:rsidR="00E55ECC" w:rsidRPr="00F701E5">
        <w:rPr>
          <w:rFonts w:ascii="Garamond" w:hAnsi="Garamond"/>
          <w:sz w:val="20"/>
          <w:szCs w:val="20"/>
        </w:rPr>
        <w:t>« </w:t>
      </w:r>
      <w:r w:rsidRPr="00F701E5">
        <w:rPr>
          <w:rFonts w:ascii="Garamond" w:hAnsi="Garamond" w:cs="Times New Roman"/>
          <w:i/>
          <w:sz w:val="20"/>
          <w:szCs w:val="20"/>
        </w:rPr>
        <w:t>la coupure</w:t>
      </w:r>
      <w:r w:rsidR="00E55ECC" w:rsidRPr="00F701E5">
        <w:rPr>
          <w:rFonts w:ascii="Garamond" w:hAnsi="Garamond"/>
          <w:sz w:val="20"/>
          <w:szCs w:val="20"/>
        </w:rPr>
        <w:t> »</w:t>
      </w:r>
      <w:r w:rsidRPr="00F701E5">
        <w:rPr>
          <w:rFonts w:ascii="Garamond" w:hAnsi="Garamond"/>
          <w:sz w:val="20"/>
          <w:szCs w:val="20"/>
        </w:rPr>
        <w:t>.</w:t>
      </w:r>
    </w:p>
    <w:p w:rsidR="0042337F" w:rsidRDefault="00665BF0">
      <w:pPr>
        <w:pStyle w:val="Corpsdetexte"/>
        <w:rPr>
          <w:rFonts w:ascii="Garamond" w:hAnsi="Garamond"/>
          <w:spacing w:val="-4"/>
          <w:sz w:val="20"/>
          <w:szCs w:val="20"/>
        </w:rPr>
      </w:pPr>
      <w:r w:rsidRPr="00F701E5">
        <w:rPr>
          <w:rFonts w:ascii="Garamond" w:hAnsi="Garamond"/>
          <w:sz w:val="20"/>
          <w:szCs w:val="20"/>
        </w:rPr>
        <w:lastRenderedPageBreak/>
        <w:t>Ça n'a rien à faire avec un but qui se recule comme quand vous écrivez </w:t>
      </w:r>
      <w:r w:rsidRPr="00434A68">
        <w:rPr>
          <w:rFonts w:ascii="Garamond" w:hAnsi="Garamond"/>
          <w:sz w:val="18"/>
          <w:szCs w:val="18"/>
        </w:rPr>
        <w:t>0,33333</w:t>
      </w:r>
      <w:r w:rsidR="00434A68">
        <w:rPr>
          <w:rFonts w:ascii="Garamond" w:hAnsi="Garamond"/>
          <w:sz w:val="20"/>
          <w:szCs w:val="20"/>
        </w:rPr>
        <w:t>...</w:t>
      </w:r>
      <w:r w:rsidR="00317FFE" w:rsidRPr="00F701E5">
        <w:rPr>
          <w:rFonts w:ascii="Garamond" w:hAnsi="Garamond"/>
          <w:sz w:val="20"/>
          <w:szCs w:val="20"/>
        </w:rPr>
        <w:t>,</w:t>
      </w:r>
      <w:r w:rsidRPr="00F701E5">
        <w:rPr>
          <w:rFonts w:ascii="Garamond" w:hAnsi="Garamond"/>
          <w:sz w:val="20"/>
          <w:szCs w:val="20"/>
        </w:rPr>
        <w:t xml:space="preserve"> qui est un nombre, lui, parfaitement commensurable : c’est </w:t>
      </w:r>
      <w:r w:rsidRPr="00F701E5">
        <w:rPr>
          <w:rFonts w:ascii="Garamond" w:hAnsi="Garamond" w:cs="Times New Roman"/>
          <w:i/>
          <w:sz w:val="20"/>
          <w:szCs w:val="20"/>
        </w:rPr>
        <w:t xml:space="preserve">un tiers de </w:t>
      </w:r>
      <w:r w:rsidRPr="003A07C2">
        <w:rPr>
          <w:rFonts w:ascii="Times New Roman" w:hAnsi="Times New Roman" w:cs="Times New Roman"/>
          <w:color w:val="0000CC"/>
          <w:sz w:val="20"/>
          <w:szCs w:val="20"/>
        </w:rPr>
        <w:t>1</w:t>
      </w:r>
      <w:r w:rsidRPr="00F701E5">
        <w:rPr>
          <w:rFonts w:ascii="Garamond" w:hAnsi="Garamond"/>
          <w:sz w:val="20"/>
          <w:szCs w:val="20"/>
        </w:rPr>
        <w:t xml:space="preserve">. </w:t>
      </w:r>
      <w:r w:rsidRPr="00F701E5">
        <w:rPr>
          <w:rFonts w:ascii="Garamond" w:hAnsi="Garamond"/>
          <w:spacing w:val="-4"/>
          <w:sz w:val="20"/>
          <w:szCs w:val="20"/>
        </w:rPr>
        <w:t xml:space="preserve">Pour </w:t>
      </w:r>
      <w:r w:rsidRPr="0042337F">
        <w:rPr>
          <w:rFonts w:ascii="Garamond" w:hAnsi="Garamond"/>
          <w:i/>
          <w:spacing w:val="-4"/>
          <w:sz w:val="20"/>
          <w:szCs w:val="20"/>
        </w:rPr>
        <w:t xml:space="preserve">la diagonale </w:t>
      </w:r>
      <w:r w:rsidRPr="00F701E5">
        <w:rPr>
          <w:rFonts w:ascii="Garamond" w:hAnsi="Garamond"/>
          <w:spacing w:val="-4"/>
          <w:sz w:val="20"/>
          <w:szCs w:val="20"/>
        </w:rPr>
        <w:t xml:space="preserve">on sait depuis les Grecs pourquoi </w:t>
      </w:r>
      <w:r w:rsidRPr="0042337F">
        <w:rPr>
          <w:rFonts w:ascii="Garamond" w:hAnsi="Garamond"/>
          <w:i/>
          <w:spacing w:val="-4"/>
          <w:sz w:val="20"/>
          <w:szCs w:val="20"/>
        </w:rPr>
        <w:t xml:space="preserve">elle est strictement </w:t>
      </w:r>
      <w:r w:rsidRPr="0042337F">
        <w:rPr>
          <w:rFonts w:ascii="Garamond" w:hAnsi="Garamond" w:cs="Times New Roman"/>
          <w:i/>
          <w:sz w:val="20"/>
          <w:szCs w:val="20"/>
        </w:rPr>
        <w:t>in</w:t>
      </w:r>
      <w:r w:rsidRPr="00F701E5">
        <w:rPr>
          <w:rFonts w:ascii="Garamond" w:hAnsi="Garamond" w:cs="Times New Roman"/>
          <w:i/>
          <w:sz w:val="20"/>
          <w:szCs w:val="20"/>
        </w:rPr>
        <w:t>commensurable</w:t>
      </w:r>
      <w:r w:rsidRPr="00F701E5">
        <w:rPr>
          <w:rFonts w:ascii="Garamond" w:hAnsi="Garamond"/>
          <w:sz w:val="20"/>
          <w:szCs w:val="20"/>
        </w:rPr>
        <w:t>, à savoir que pas un de ses chiffres</w:t>
      </w:r>
      <w:r w:rsidRPr="00F701E5">
        <w:rPr>
          <w:rFonts w:ascii="Garamond" w:hAnsi="Garamond"/>
          <w:spacing w:val="-4"/>
          <w:sz w:val="20"/>
          <w:szCs w:val="20"/>
        </w:rPr>
        <w:t xml:space="preserve"> n'est </w:t>
      </w:r>
      <w:r w:rsidRPr="00F701E5">
        <w:rPr>
          <w:rFonts w:ascii="Garamond" w:hAnsi="Garamond" w:cs="Times New Roman"/>
          <w:i/>
          <w:spacing w:val="-4"/>
          <w:sz w:val="20"/>
          <w:szCs w:val="20"/>
        </w:rPr>
        <w:t>prévisible</w:t>
      </w:r>
      <w:r w:rsidRPr="00F701E5">
        <w:rPr>
          <w:rFonts w:ascii="Garamond" w:hAnsi="Garamond"/>
          <w:spacing w:val="-4"/>
          <w:sz w:val="20"/>
          <w:szCs w:val="20"/>
        </w:rPr>
        <w:t xml:space="preserve"> jusqu'à la fin des fins. Ceci n'a d'intérêt que de vous faire envisager que, peut</w:t>
      </w:r>
      <w:r w:rsidR="003A07C2">
        <w:rPr>
          <w:rFonts w:ascii="Garamond" w:hAnsi="Garamond"/>
          <w:spacing w:val="-4"/>
          <w:sz w:val="20"/>
          <w:szCs w:val="20"/>
        </w:rPr>
        <w:t>-</w:t>
      </w:r>
      <w:r w:rsidRPr="00F701E5">
        <w:rPr>
          <w:rFonts w:ascii="Garamond" w:hAnsi="Garamond"/>
          <w:spacing w:val="-4"/>
          <w:sz w:val="20"/>
          <w:szCs w:val="20"/>
        </w:rPr>
        <w:t xml:space="preserve">être, </w:t>
      </w:r>
    </w:p>
    <w:p w:rsidR="00665BF0" w:rsidRPr="00F701E5" w:rsidRDefault="00665BF0">
      <w:pPr>
        <w:pStyle w:val="Corpsdetexte"/>
        <w:rPr>
          <w:rFonts w:ascii="Garamond" w:hAnsi="Garamond"/>
          <w:sz w:val="20"/>
          <w:szCs w:val="20"/>
        </w:rPr>
      </w:pPr>
      <w:r w:rsidRPr="0042337F">
        <w:rPr>
          <w:rFonts w:ascii="Garamond" w:hAnsi="Garamond"/>
          <w:i/>
          <w:spacing w:val="-4"/>
          <w:sz w:val="20"/>
          <w:szCs w:val="20"/>
        </w:rPr>
        <w:t>les nombres</w:t>
      </w:r>
      <w:r w:rsidRPr="00F701E5">
        <w:rPr>
          <w:rFonts w:ascii="Garamond" w:hAnsi="Garamond"/>
          <w:spacing w:val="-4"/>
          <w:sz w:val="20"/>
          <w:szCs w:val="20"/>
        </w:rPr>
        <w:t xml:space="preserve"> nous </w:t>
      </w:r>
      <w:r w:rsidRPr="00F701E5">
        <w:rPr>
          <w:rFonts w:ascii="Garamond" w:hAnsi="Garamond"/>
          <w:sz w:val="20"/>
          <w:szCs w:val="20"/>
        </w:rPr>
        <w:t xml:space="preserve">fourniront quelque chose de très utile pour structurer ce dont il s'agit pour nous, à savoir </w:t>
      </w:r>
      <w:r w:rsidRPr="00F701E5">
        <w:rPr>
          <w:rFonts w:ascii="Garamond" w:hAnsi="Garamond" w:cs="Times New Roman"/>
          <w:i/>
          <w:color w:val="0000CC"/>
          <w:sz w:val="20"/>
          <w:szCs w:val="20"/>
        </w:rPr>
        <w:t>la fonction du manque</w:t>
      </w:r>
      <w:r w:rsidRPr="00F701E5">
        <w:rPr>
          <w:rFonts w:ascii="Garamond" w:hAnsi="Garamond"/>
          <w:sz w:val="20"/>
          <w:szCs w:val="20"/>
        </w:rPr>
        <w:t xml:space="preserve">. </w:t>
      </w:r>
    </w:p>
    <w:p w:rsidR="00665BF0" w:rsidRPr="00F701E5" w:rsidRDefault="00665BF0">
      <w:pPr>
        <w:pStyle w:val="Corpsdetexte"/>
        <w:rPr>
          <w:rFonts w:ascii="Garamond" w:hAnsi="Garamond"/>
          <w:spacing w:val="-4"/>
          <w:sz w:val="20"/>
          <w:szCs w:val="20"/>
        </w:rPr>
      </w:pPr>
    </w:p>
    <w:p w:rsidR="00317FFE" w:rsidRPr="00F701E5" w:rsidRDefault="00665BF0">
      <w:pPr>
        <w:pStyle w:val="Corpsdetexte"/>
        <w:rPr>
          <w:rFonts w:ascii="Garamond" w:hAnsi="Garamond"/>
          <w:spacing w:val="-4"/>
          <w:sz w:val="20"/>
          <w:szCs w:val="20"/>
        </w:rPr>
      </w:pPr>
      <w:r w:rsidRPr="00F701E5">
        <w:rPr>
          <w:rFonts w:ascii="Garamond" w:hAnsi="Garamond"/>
          <w:spacing w:val="-4"/>
          <w:sz w:val="20"/>
          <w:szCs w:val="20"/>
        </w:rPr>
        <w:t xml:space="preserve">Nous voici donc devant la position suivante : </w:t>
      </w:r>
    </w:p>
    <w:p w:rsidR="00317FFE" w:rsidRPr="003A07C2" w:rsidRDefault="00665BF0" w:rsidP="00B11D1B">
      <w:pPr>
        <w:pStyle w:val="Corpsdetexte"/>
        <w:numPr>
          <w:ilvl w:val="0"/>
          <w:numId w:val="1"/>
        </w:numPr>
        <w:rPr>
          <w:rFonts w:ascii="Garamond" w:hAnsi="Garamond"/>
          <w:spacing w:val="-4"/>
          <w:sz w:val="20"/>
          <w:szCs w:val="20"/>
        </w:rPr>
      </w:pPr>
      <w:r w:rsidRPr="003A07C2">
        <w:rPr>
          <w:rFonts w:ascii="Garamond" w:hAnsi="Garamond" w:cs="Times New Roman"/>
          <w:i/>
          <w:color w:val="0000CC"/>
          <w:spacing w:val="-4"/>
          <w:sz w:val="20"/>
          <w:szCs w:val="20"/>
        </w:rPr>
        <w:t xml:space="preserve">le sujet ne peut fonctionner qu'à </w:t>
      </w:r>
      <w:r w:rsidR="007773E1" w:rsidRPr="003A07C2">
        <w:rPr>
          <w:rFonts w:ascii="Garamond" w:hAnsi="Garamond" w:cs="Times New Roman"/>
          <w:i/>
          <w:color w:val="0000CC"/>
          <w:spacing w:val="-4"/>
          <w:sz w:val="20"/>
          <w:szCs w:val="20"/>
        </w:rPr>
        <w:t>s</w:t>
      </w:r>
      <w:r w:rsidRPr="003A07C2">
        <w:rPr>
          <w:rFonts w:ascii="Garamond" w:hAnsi="Garamond" w:cs="Times New Roman"/>
          <w:i/>
          <w:color w:val="0000CC"/>
          <w:spacing w:val="-4"/>
          <w:sz w:val="20"/>
          <w:szCs w:val="20"/>
        </w:rPr>
        <w:t>e définir comme coupure</w:t>
      </w:r>
      <w:r w:rsidRPr="003A07C2">
        <w:rPr>
          <w:rFonts w:ascii="Garamond" w:hAnsi="Garamond"/>
          <w:spacing w:val="-4"/>
          <w:sz w:val="20"/>
          <w:szCs w:val="20"/>
        </w:rPr>
        <w:t xml:space="preserve">, </w:t>
      </w:r>
    </w:p>
    <w:p w:rsidR="00317FFE" w:rsidRPr="00F701E5" w:rsidRDefault="00665BF0" w:rsidP="00B11D1B">
      <w:pPr>
        <w:pStyle w:val="Corpsdetexte"/>
        <w:numPr>
          <w:ilvl w:val="0"/>
          <w:numId w:val="1"/>
        </w:numPr>
        <w:rPr>
          <w:rFonts w:ascii="Garamond" w:hAnsi="Garamond"/>
          <w:spacing w:val="-4"/>
          <w:sz w:val="20"/>
          <w:szCs w:val="20"/>
        </w:rPr>
      </w:pPr>
      <w:r w:rsidRPr="00F701E5">
        <w:rPr>
          <w:rFonts w:ascii="Garamond" w:hAnsi="Garamond" w:cs="Times New Roman"/>
          <w:i/>
          <w:color w:val="0000CC"/>
          <w:spacing w:val="-4"/>
          <w:sz w:val="20"/>
          <w:szCs w:val="20"/>
        </w:rPr>
        <w:t>l'objet comme un manque</w:t>
      </w:r>
      <w:r w:rsidRPr="00F701E5">
        <w:rPr>
          <w:rFonts w:ascii="Garamond" w:hAnsi="Garamond"/>
          <w:spacing w:val="-4"/>
          <w:sz w:val="20"/>
          <w:szCs w:val="20"/>
        </w:rPr>
        <w:t xml:space="preserve">. </w:t>
      </w:r>
    </w:p>
    <w:p w:rsidR="00317FFE" w:rsidRPr="00F701E5" w:rsidRDefault="00665BF0" w:rsidP="00317FFE">
      <w:pPr>
        <w:pStyle w:val="Corpsdetexte"/>
        <w:rPr>
          <w:rFonts w:ascii="Garamond" w:hAnsi="Garamond"/>
          <w:spacing w:val="-3"/>
          <w:sz w:val="20"/>
          <w:szCs w:val="20"/>
        </w:rPr>
      </w:pPr>
      <w:r w:rsidRPr="00F701E5">
        <w:rPr>
          <w:rFonts w:ascii="Garamond" w:hAnsi="Garamond"/>
          <w:spacing w:val="-4"/>
          <w:sz w:val="20"/>
          <w:szCs w:val="20"/>
        </w:rPr>
        <w:t xml:space="preserve">Je </w:t>
      </w:r>
      <w:r w:rsidRPr="00F701E5">
        <w:rPr>
          <w:rFonts w:ascii="Garamond" w:hAnsi="Garamond"/>
          <w:spacing w:val="-3"/>
          <w:sz w:val="20"/>
          <w:szCs w:val="20"/>
        </w:rPr>
        <w:t xml:space="preserve">parle de </w:t>
      </w:r>
      <w:r w:rsidRPr="00F701E5">
        <w:rPr>
          <w:rFonts w:ascii="Garamond" w:hAnsi="Garamond" w:cs="Times New Roman"/>
          <w:i/>
          <w:spacing w:val="-3"/>
          <w:sz w:val="20"/>
          <w:szCs w:val="20"/>
        </w:rPr>
        <w:t>l'objet de la science</w:t>
      </w:r>
      <w:r w:rsidRPr="00F701E5">
        <w:rPr>
          <w:rFonts w:ascii="Garamond" w:hAnsi="Garamond"/>
          <w:spacing w:val="-3"/>
          <w:sz w:val="20"/>
          <w:szCs w:val="20"/>
        </w:rPr>
        <w:t xml:space="preserve">, autrement dit : </w:t>
      </w:r>
      <w:r w:rsidRPr="00F701E5">
        <w:rPr>
          <w:rFonts w:ascii="Garamond" w:hAnsi="Garamond" w:cs="Times New Roman"/>
          <w:i/>
          <w:color w:val="0000CC"/>
          <w:spacing w:val="-3"/>
          <w:sz w:val="20"/>
          <w:szCs w:val="20"/>
        </w:rPr>
        <w:t>un trou</w:t>
      </w:r>
      <w:r w:rsidRPr="00F701E5">
        <w:rPr>
          <w:rFonts w:ascii="Garamond" w:hAnsi="Garamond"/>
          <w:spacing w:val="-3"/>
          <w:sz w:val="20"/>
          <w:szCs w:val="20"/>
        </w:rPr>
        <w:t xml:space="preserve">. </w:t>
      </w:r>
    </w:p>
    <w:p w:rsidR="00317FFE" w:rsidRPr="00F701E5" w:rsidRDefault="00317FFE" w:rsidP="00317FFE">
      <w:pPr>
        <w:pStyle w:val="Corpsdetexte"/>
        <w:rPr>
          <w:rFonts w:ascii="Garamond" w:hAnsi="Garamond"/>
          <w:spacing w:val="-3"/>
          <w:sz w:val="20"/>
          <w:szCs w:val="20"/>
        </w:rPr>
      </w:pPr>
    </w:p>
    <w:p w:rsidR="00665BF0" w:rsidRPr="00F701E5" w:rsidRDefault="00665BF0">
      <w:pPr>
        <w:pStyle w:val="Corpsdetexte"/>
        <w:rPr>
          <w:rFonts w:ascii="Garamond" w:hAnsi="Garamond"/>
          <w:spacing w:val="-4"/>
          <w:sz w:val="20"/>
          <w:szCs w:val="20"/>
        </w:rPr>
      </w:pPr>
      <w:r w:rsidRPr="00F701E5">
        <w:rPr>
          <w:rFonts w:ascii="Garamond" w:hAnsi="Garamond"/>
          <w:spacing w:val="-3"/>
          <w:sz w:val="20"/>
          <w:szCs w:val="20"/>
        </w:rPr>
        <w:t>Les choses allant si loin</w:t>
      </w:r>
      <w:r w:rsidR="003A07C2">
        <w:rPr>
          <w:rFonts w:ascii="Garamond" w:hAnsi="Garamond"/>
          <w:spacing w:val="-3"/>
          <w:sz w:val="20"/>
          <w:szCs w:val="20"/>
        </w:rPr>
        <w:t>,</w:t>
      </w:r>
      <w:r w:rsidRPr="00F701E5">
        <w:rPr>
          <w:rFonts w:ascii="Garamond" w:hAnsi="Garamond"/>
          <w:spacing w:val="-3"/>
          <w:sz w:val="20"/>
          <w:szCs w:val="20"/>
        </w:rPr>
        <w:t xml:space="preserve"> que je pense vous avoir fait sentir que seul </w:t>
      </w:r>
      <w:r w:rsidRPr="00F701E5">
        <w:rPr>
          <w:rFonts w:ascii="Garamond" w:hAnsi="Garamond" w:cs="Times New Roman"/>
          <w:i/>
          <w:color w:val="0000CC"/>
          <w:spacing w:val="-3"/>
          <w:sz w:val="20"/>
          <w:szCs w:val="20"/>
        </w:rPr>
        <w:t>le trou</w:t>
      </w:r>
      <w:r w:rsidRPr="00F701E5">
        <w:rPr>
          <w:rFonts w:ascii="Garamond" w:hAnsi="Garamond"/>
          <w:spacing w:val="-3"/>
          <w:sz w:val="20"/>
          <w:szCs w:val="20"/>
        </w:rPr>
        <w:t xml:space="preserve">, en fin de </w:t>
      </w:r>
      <w:r w:rsidRPr="00F701E5">
        <w:rPr>
          <w:rFonts w:ascii="Garamond" w:hAnsi="Garamond"/>
          <w:spacing w:val="-4"/>
          <w:sz w:val="20"/>
          <w:szCs w:val="20"/>
        </w:rPr>
        <w:t xml:space="preserve">compte, peut passer pour ceci qui </w:t>
      </w:r>
      <w:r w:rsidRPr="003A07C2">
        <w:rPr>
          <w:rFonts w:ascii="Garamond" w:hAnsi="Garamond"/>
          <w:i/>
          <w:spacing w:val="-4"/>
          <w:sz w:val="20"/>
          <w:szCs w:val="20"/>
        </w:rPr>
        <w:t>effectivement</w:t>
      </w:r>
      <w:r w:rsidRPr="00F701E5">
        <w:rPr>
          <w:rFonts w:ascii="Garamond" w:hAnsi="Garamond"/>
          <w:spacing w:val="-4"/>
          <w:sz w:val="20"/>
          <w:szCs w:val="20"/>
        </w:rPr>
        <w:t xml:space="preserve"> nous importe, c'est</w:t>
      </w:r>
      <w:r w:rsidR="003A07C2">
        <w:rPr>
          <w:rFonts w:ascii="Garamond" w:hAnsi="Garamond"/>
          <w:spacing w:val="-4"/>
          <w:sz w:val="20"/>
          <w:szCs w:val="20"/>
        </w:rPr>
        <w:t>-</w:t>
      </w:r>
      <w:r w:rsidRPr="00F701E5">
        <w:rPr>
          <w:rFonts w:ascii="Garamond" w:hAnsi="Garamond"/>
          <w:spacing w:val="-4"/>
          <w:sz w:val="20"/>
          <w:szCs w:val="20"/>
        </w:rPr>
        <w:t>à</w:t>
      </w:r>
      <w:r w:rsidR="003A07C2">
        <w:rPr>
          <w:rFonts w:ascii="Garamond" w:hAnsi="Garamond"/>
          <w:spacing w:val="-4"/>
          <w:sz w:val="20"/>
          <w:szCs w:val="20"/>
        </w:rPr>
        <w:t>-</w:t>
      </w:r>
      <w:r w:rsidRPr="00F701E5">
        <w:rPr>
          <w:rFonts w:ascii="Garamond" w:hAnsi="Garamond"/>
          <w:spacing w:val="-4"/>
          <w:sz w:val="20"/>
          <w:szCs w:val="20"/>
        </w:rPr>
        <w:t xml:space="preserve">dire la fonction de </w:t>
      </w:r>
      <w:r w:rsidR="00317FFE" w:rsidRPr="00F701E5">
        <w:rPr>
          <w:rFonts w:ascii="Garamond" w:hAnsi="Garamond"/>
          <w:spacing w:val="-4"/>
          <w:sz w:val="20"/>
          <w:szCs w:val="20"/>
        </w:rPr>
        <w:t>« </w:t>
      </w:r>
      <w:r w:rsidRPr="00F701E5">
        <w:rPr>
          <w:rFonts w:ascii="Garamond" w:hAnsi="Garamond" w:cs="Times New Roman"/>
          <w:i/>
          <w:color w:val="0000CC"/>
          <w:spacing w:val="-4"/>
          <w:sz w:val="20"/>
          <w:szCs w:val="20"/>
        </w:rPr>
        <w:t>cause matérielle</w:t>
      </w:r>
      <w:r w:rsidR="00317FFE" w:rsidRPr="00F701E5">
        <w:rPr>
          <w:rFonts w:ascii="Garamond" w:hAnsi="Garamond"/>
          <w:spacing w:val="-4"/>
          <w:sz w:val="20"/>
          <w:szCs w:val="20"/>
        </w:rPr>
        <w:t> »</w:t>
      </w:r>
      <w:r w:rsidRPr="00F701E5">
        <w:rPr>
          <w:rFonts w:ascii="Garamond" w:hAnsi="Garamond"/>
          <w:spacing w:val="-4"/>
          <w:sz w:val="20"/>
          <w:szCs w:val="20"/>
        </w:rPr>
        <w:t xml:space="preserve">. Voici les termes entre lesquels nous avons à serrer un certain nœud. </w:t>
      </w:r>
    </w:p>
    <w:p w:rsidR="00317FFE" w:rsidRPr="00F701E5" w:rsidRDefault="00317FFE">
      <w:pPr>
        <w:pStyle w:val="Corpsdetexte"/>
        <w:rPr>
          <w:rFonts w:ascii="Garamond" w:hAnsi="Garamond"/>
          <w:spacing w:val="-4"/>
          <w:sz w:val="20"/>
          <w:szCs w:val="20"/>
        </w:rPr>
      </w:pPr>
    </w:p>
    <w:p w:rsidR="007773E1" w:rsidRPr="00F701E5" w:rsidRDefault="00665BF0">
      <w:pPr>
        <w:pStyle w:val="Corpsdetexte"/>
        <w:rPr>
          <w:rFonts w:ascii="Garamond" w:hAnsi="Garamond"/>
          <w:spacing w:val="-2"/>
          <w:sz w:val="20"/>
          <w:szCs w:val="20"/>
        </w:rPr>
      </w:pPr>
      <w:r w:rsidRPr="00F701E5">
        <w:rPr>
          <w:rFonts w:ascii="Garamond" w:hAnsi="Garamond"/>
          <w:spacing w:val="-4"/>
          <w:sz w:val="20"/>
          <w:szCs w:val="20"/>
        </w:rPr>
        <w:t xml:space="preserve">Puisque je n’ai pu, aujourd'hui avancer mon propos aussi loin que je l'espérais, en conséquence du fait que les choses </w:t>
      </w:r>
      <w:r w:rsidRPr="00F701E5">
        <w:rPr>
          <w:rFonts w:ascii="Garamond" w:hAnsi="Garamond"/>
          <w:spacing w:val="-2"/>
          <w:sz w:val="20"/>
          <w:szCs w:val="20"/>
        </w:rPr>
        <w:t xml:space="preserve">n'étaient point écrites, et puisque aussi bien je ne peux pas espérer, en huit jours, faire à ma discrétion le choix nécessaire, </w:t>
      </w:r>
    </w:p>
    <w:p w:rsidR="00665BF0" w:rsidRPr="00F701E5" w:rsidRDefault="00665BF0">
      <w:pPr>
        <w:pStyle w:val="Corpsdetexte"/>
        <w:rPr>
          <w:rFonts w:ascii="Garamond" w:hAnsi="Garamond"/>
          <w:spacing w:val="-3"/>
          <w:sz w:val="20"/>
          <w:szCs w:val="20"/>
        </w:rPr>
      </w:pPr>
      <w:r w:rsidRPr="00F701E5">
        <w:rPr>
          <w:rFonts w:ascii="Garamond" w:hAnsi="Garamond"/>
          <w:spacing w:val="-2"/>
          <w:sz w:val="20"/>
          <w:szCs w:val="20"/>
        </w:rPr>
        <w:t xml:space="preserve">je ferai ce </w:t>
      </w:r>
      <w:r w:rsidRPr="00F701E5">
        <w:rPr>
          <w:rFonts w:ascii="Garamond" w:hAnsi="Garamond"/>
          <w:spacing w:val="-3"/>
          <w:sz w:val="20"/>
          <w:szCs w:val="20"/>
        </w:rPr>
        <w:t xml:space="preserve">troisième mercredi de ce mois, par exception, le même séminaire ouvert où vous êtes donc tous conviés. </w:t>
      </w:r>
    </w:p>
    <w:p w:rsidR="00317FFE" w:rsidRPr="00F701E5" w:rsidRDefault="00317FFE">
      <w:pPr>
        <w:pStyle w:val="Corpsdetexte"/>
        <w:rPr>
          <w:rFonts w:ascii="Garamond" w:hAnsi="Garamond"/>
          <w:spacing w:val="-3"/>
          <w:sz w:val="20"/>
          <w:szCs w:val="20"/>
        </w:rPr>
      </w:pPr>
    </w:p>
    <w:p w:rsidR="00317FFE" w:rsidRPr="00F701E5" w:rsidRDefault="00665BF0">
      <w:pPr>
        <w:pStyle w:val="Corpsdetexte"/>
        <w:rPr>
          <w:rFonts w:ascii="Garamond" w:hAnsi="Garamond"/>
          <w:spacing w:val="-4"/>
          <w:sz w:val="20"/>
          <w:szCs w:val="20"/>
        </w:rPr>
      </w:pPr>
      <w:r w:rsidRPr="00F701E5">
        <w:rPr>
          <w:rFonts w:ascii="Garamond" w:hAnsi="Garamond"/>
          <w:spacing w:val="-3"/>
          <w:sz w:val="20"/>
          <w:szCs w:val="20"/>
        </w:rPr>
        <w:t xml:space="preserve">Pour ponctuer, pointer ce dont il va s'agir, je ferai </w:t>
      </w:r>
      <w:r w:rsidRPr="00F701E5">
        <w:rPr>
          <w:rFonts w:ascii="Garamond" w:hAnsi="Garamond"/>
          <w:spacing w:val="-2"/>
          <w:sz w:val="20"/>
          <w:szCs w:val="20"/>
        </w:rPr>
        <w:t xml:space="preserve">l'opposition : quel rapport concevoir de </w:t>
      </w:r>
      <w:r w:rsidRPr="00434A68">
        <w:rPr>
          <w:rFonts w:ascii="Garamond" w:hAnsi="Garamond" w:cs="Times New Roman"/>
          <w:i/>
          <w:color w:val="0000CC"/>
          <w:spacing w:val="-2"/>
          <w:sz w:val="20"/>
          <w:szCs w:val="20"/>
        </w:rPr>
        <w:t>l'objet(a)</w:t>
      </w:r>
      <w:r w:rsidRPr="00434A68">
        <w:rPr>
          <w:rFonts w:ascii="Garamond" w:hAnsi="Garamond"/>
          <w:i/>
          <w:spacing w:val="-2"/>
          <w:sz w:val="20"/>
          <w:szCs w:val="20"/>
        </w:rPr>
        <w:t xml:space="preserve"> de la psychanalyse</w:t>
      </w:r>
      <w:r w:rsidR="007773E1" w:rsidRPr="00F701E5">
        <w:rPr>
          <w:rFonts w:ascii="Garamond" w:hAnsi="Garamond"/>
          <w:spacing w:val="-2"/>
          <w:sz w:val="20"/>
          <w:szCs w:val="20"/>
        </w:rPr>
        <w:t>,</w:t>
      </w:r>
      <w:r w:rsidRPr="00F701E5">
        <w:rPr>
          <w:rFonts w:ascii="Garamond" w:hAnsi="Garamond"/>
          <w:spacing w:val="-2"/>
          <w:sz w:val="20"/>
          <w:szCs w:val="20"/>
        </w:rPr>
        <w:t xml:space="preserve"> </w:t>
      </w:r>
      <w:r w:rsidR="00434A68">
        <w:rPr>
          <w:rFonts w:ascii="Garamond" w:hAnsi="Garamond"/>
          <w:spacing w:val="-2"/>
          <w:sz w:val="20"/>
          <w:szCs w:val="20"/>
        </w:rPr>
        <w:t xml:space="preserve"> </w:t>
      </w:r>
      <w:r w:rsidRPr="00F701E5">
        <w:rPr>
          <w:rFonts w:ascii="Garamond" w:hAnsi="Garamond"/>
          <w:spacing w:val="-2"/>
          <w:sz w:val="20"/>
          <w:szCs w:val="20"/>
        </w:rPr>
        <w:t xml:space="preserve">avec cet </w:t>
      </w:r>
      <w:r w:rsidRPr="00F701E5">
        <w:rPr>
          <w:rFonts w:ascii="Garamond" w:hAnsi="Garamond" w:cs="Times New Roman"/>
          <w:i/>
          <w:spacing w:val="-2"/>
          <w:sz w:val="20"/>
          <w:szCs w:val="20"/>
        </w:rPr>
        <w:t>objet de la science</w:t>
      </w:r>
      <w:r w:rsidRPr="00F701E5">
        <w:rPr>
          <w:rFonts w:ascii="Garamond" w:hAnsi="Garamond"/>
          <w:spacing w:val="-2"/>
          <w:sz w:val="20"/>
          <w:szCs w:val="20"/>
        </w:rPr>
        <w:t xml:space="preserve"> tel que je viens d'essayer de vous le </w:t>
      </w:r>
      <w:r w:rsidR="00434A68">
        <w:rPr>
          <w:rFonts w:ascii="Garamond" w:hAnsi="Garamond"/>
          <w:spacing w:val="-4"/>
          <w:sz w:val="20"/>
          <w:szCs w:val="20"/>
        </w:rPr>
        <w:t xml:space="preserve">présentifier ? </w:t>
      </w:r>
      <w:r w:rsidRPr="00F701E5">
        <w:rPr>
          <w:rFonts w:ascii="Garamond" w:hAnsi="Garamond"/>
          <w:spacing w:val="-4"/>
          <w:sz w:val="20"/>
          <w:szCs w:val="20"/>
        </w:rPr>
        <w:t xml:space="preserve">Il ne suffit pas de parler du </w:t>
      </w:r>
      <w:r w:rsidRPr="00F701E5">
        <w:rPr>
          <w:rFonts w:ascii="Garamond" w:hAnsi="Garamond" w:cs="Times New Roman"/>
          <w:i/>
          <w:color w:val="0000CC"/>
          <w:spacing w:val="-4"/>
          <w:sz w:val="20"/>
          <w:szCs w:val="20"/>
        </w:rPr>
        <w:t>trou</w:t>
      </w:r>
      <w:r w:rsidRPr="00F701E5">
        <w:rPr>
          <w:rFonts w:ascii="Garamond" w:hAnsi="Garamond"/>
          <w:spacing w:val="-4"/>
          <w:sz w:val="20"/>
          <w:szCs w:val="20"/>
        </w:rPr>
        <w:t>, alors que pourtant, bien sûr, il me semble, au moins pour les plus vifs</w:t>
      </w:r>
      <w:r w:rsidR="00E55ECC" w:rsidRPr="00F701E5">
        <w:rPr>
          <w:rFonts w:ascii="Garamond" w:hAnsi="Garamond"/>
          <w:spacing w:val="-4"/>
          <w:sz w:val="20"/>
          <w:szCs w:val="20"/>
        </w:rPr>
        <w:t>,</w:t>
      </w:r>
      <w:r w:rsidRPr="00F701E5">
        <w:rPr>
          <w:rFonts w:ascii="Garamond" w:hAnsi="Garamond"/>
          <w:spacing w:val="-4"/>
          <w:sz w:val="20"/>
          <w:szCs w:val="20"/>
        </w:rPr>
        <w:t xml:space="preserve"> que la solution doit déjà vous apparaître pointée</w:t>
      </w:r>
      <w:r w:rsidR="00434A68">
        <w:rPr>
          <w:rFonts w:ascii="Garamond" w:hAnsi="Garamond"/>
          <w:spacing w:val="-4"/>
          <w:sz w:val="20"/>
          <w:szCs w:val="20"/>
        </w:rPr>
        <w:t xml:space="preserve"> - </w:t>
      </w:r>
      <w:r w:rsidRPr="00F701E5">
        <w:rPr>
          <w:rFonts w:ascii="Garamond" w:hAnsi="Garamond"/>
          <w:spacing w:val="-4"/>
          <w:sz w:val="20"/>
          <w:szCs w:val="20"/>
        </w:rPr>
        <w:t>c’est le cas de le dire</w:t>
      </w:r>
      <w:r w:rsidR="00434A68">
        <w:rPr>
          <w:rFonts w:ascii="Garamond" w:hAnsi="Garamond"/>
          <w:spacing w:val="-4"/>
          <w:sz w:val="20"/>
          <w:szCs w:val="20"/>
        </w:rPr>
        <w:t xml:space="preserve"> - </w:t>
      </w:r>
      <w:r w:rsidRPr="00F701E5">
        <w:rPr>
          <w:rFonts w:ascii="Garamond" w:hAnsi="Garamond"/>
          <w:spacing w:val="-4"/>
          <w:sz w:val="20"/>
          <w:szCs w:val="20"/>
        </w:rPr>
        <w:t xml:space="preserve">à notre horizon. </w:t>
      </w:r>
    </w:p>
    <w:p w:rsidR="00317FFE" w:rsidRPr="00F701E5" w:rsidRDefault="00317FFE">
      <w:pPr>
        <w:pStyle w:val="Corpsdetexte"/>
        <w:rPr>
          <w:rFonts w:ascii="Garamond" w:hAnsi="Garamond"/>
          <w:spacing w:val="-4"/>
          <w:sz w:val="20"/>
          <w:szCs w:val="20"/>
        </w:rPr>
      </w:pPr>
    </w:p>
    <w:p w:rsidR="00665BF0" w:rsidRPr="00F701E5" w:rsidRDefault="00317FFE">
      <w:pPr>
        <w:pStyle w:val="Corpsdetexte"/>
        <w:rPr>
          <w:rFonts w:ascii="Garamond" w:hAnsi="Garamond"/>
          <w:spacing w:val="-4"/>
          <w:sz w:val="20"/>
          <w:szCs w:val="20"/>
        </w:rPr>
      </w:pPr>
      <w:r w:rsidRPr="00F701E5">
        <w:rPr>
          <w:rFonts w:ascii="Garamond" w:hAnsi="Garamond" w:cs="Times New Roman"/>
          <w:i/>
          <w:color w:val="0000CC"/>
          <w:sz w:val="20"/>
          <w:szCs w:val="20"/>
        </w:rPr>
        <w:t>La fonction du manque</w:t>
      </w:r>
      <w:r w:rsidRPr="00F701E5">
        <w:rPr>
          <w:rFonts w:ascii="Garamond" w:hAnsi="Garamond"/>
          <w:spacing w:val="-4"/>
          <w:sz w:val="20"/>
          <w:szCs w:val="20"/>
        </w:rPr>
        <w:t xml:space="preserve"> </w:t>
      </w:r>
      <w:r w:rsidR="00665BF0" w:rsidRPr="00F701E5">
        <w:rPr>
          <w:rFonts w:ascii="Garamond" w:hAnsi="Garamond"/>
          <w:spacing w:val="-4"/>
          <w:sz w:val="20"/>
          <w:szCs w:val="20"/>
        </w:rPr>
        <w:t xml:space="preserve">… </w:t>
      </w:r>
    </w:p>
    <w:p w:rsidR="00665BF0" w:rsidRPr="00434A68" w:rsidRDefault="00665BF0" w:rsidP="00317FFE">
      <w:pPr>
        <w:pStyle w:val="Corpsdetexte"/>
        <w:ind w:left="708"/>
        <w:rPr>
          <w:rFonts w:ascii="Garamond" w:hAnsi="Garamond"/>
          <w:i/>
          <w:spacing w:val="-3"/>
          <w:sz w:val="20"/>
          <w:szCs w:val="20"/>
        </w:rPr>
      </w:pPr>
      <w:r w:rsidRPr="00434A68">
        <w:rPr>
          <w:rFonts w:ascii="Garamond" w:hAnsi="Garamond"/>
          <w:i/>
          <w:spacing w:val="-4"/>
          <w:sz w:val="20"/>
          <w:szCs w:val="20"/>
        </w:rPr>
        <w:t xml:space="preserve">je n'ai pas dit </w:t>
      </w:r>
      <w:r w:rsidRPr="00434A68">
        <w:rPr>
          <w:rFonts w:ascii="Garamond" w:hAnsi="Garamond"/>
          <w:i/>
          <w:color w:val="0000CC"/>
          <w:spacing w:val="-4"/>
          <w:sz w:val="20"/>
          <w:szCs w:val="20"/>
        </w:rPr>
        <w:t>l'</w:t>
      </w:r>
      <w:r w:rsidR="00E55ECC" w:rsidRPr="00434A68">
        <w:rPr>
          <w:rFonts w:ascii="Garamond" w:hAnsi="Garamond" w:cs="Times New Roman"/>
          <w:i/>
          <w:color w:val="0000CC"/>
          <w:spacing w:val="-4"/>
          <w:sz w:val="20"/>
          <w:szCs w:val="20"/>
        </w:rPr>
        <w:t>i</w:t>
      </w:r>
      <w:r w:rsidRPr="00434A68">
        <w:rPr>
          <w:rFonts w:ascii="Garamond" w:hAnsi="Garamond" w:cs="Times New Roman"/>
          <w:i/>
          <w:color w:val="0000CC"/>
          <w:spacing w:val="-4"/>
          <w:sz w:val="20"/>
          <w:szCs w:val="20"/>
        </w:rPr>
        <w:t>dée</w:t>
      </w:r>
      <w:r w:rsidRPr="00434A68">
        <w:rPr>
          <w:rFonts w:ascii="Garamond" w:hAnsi="Garamond"/>
          <w:i/>
          <w:spacing w:val="-4"/>
          <w:sz w:val="20"/>
          <w:szCs w:val="20"/>
        </w:rPr>
        <w:t xml:space="preserve">, faites attention ! Cette </w:t>
      </w:r>
      <w:r w:rsidR="00E55ECC" w:rsidRPr="00434A68">
        <w:rPr>
          <w:rFonts w:ascii="Garamond" w:hAnsi="Garamond" w:cs="Times New Roman"/>
          <w:i/>
          <w:color w:val="0000CC"/>
          <w:spacing w:val="-4"/>
          <w:sz w:val="20"/>
          <w:szCs w:val="20"/>
        </w:rPr>
        <w:t>idée</w:t>
      </w:r>
      <w:r w:rsidRPr="00434A68">
        <w:rPr>
          <w:rFonts w:ascii="Garamond" w:hAnsi="Garamond"/>
          <w:i/>
          <w:spacing w:val="-4"/>
          <w:sz w:val="20"/>
          <w:szCs w:val="20"/>
        </w:rPr>
        <w:t xml:space="preserve">, nous savons comment elle a attrapé PLATON par la cheville et qu'il ne </w:t>
      </w:r>
      <w:r w:rsidRPr="00434A68">
        <w:rPr>
          <w:rFonts w:ascii="Garamond" w:hAnsi="Garamond"/>
          <w:i/>
          <w:spacing w:val="-3"/>
          <w:sz w:val="20"/>
          <w:szCs w:val="20"/>
        </w:rPr>
        <w:t xml:space="preserve">s'en est point dépêtré </w:t>
      </w:r>
    </w:p>
    <w:p w:rsidR="00665BF0" w:rsidRPr="00F701E5" w:rsidRDefault="00665BF0">
      <w:pPr>
        <w:pStyle w:val="Corpsdetexte"/>
        <w:rPr>
          <w:rFonts w:ascii="Garamond" w:hAnsi="Garamond"/>
          <w:spacing w:val="-4"/>
          <w:sz w:val="20"/>
          <w:szCs w:val="20"/>
        </w:rPr>
      </w:pPr>
      <w:r w:rsidRPr="00F701E5">
        <w:rPr>
          <w:rFonts w:ascii="Garamond" w:hAnsi="Garamond"/>
          <w:spacing w:val="-3"/>
          <w:sz w:val="20"/>
          <w:szCs w:val="20"/>
        </w:rPr>
        <w:t>…</w:t>
      </w:r>
      <w:r w:rsidR="00317FFE" w:rsidRPr="00F701E5">
        <w:rPr>
          <w:rFonts w:ascii="Garamond" w:hAnsi="Garamond" w:cs="Times New Roman"/>
          <w:i/>
          <w:color w:val="0000CC"/>
          <w:sz w:val="20"/>
          <w:szCs w:val="20"/>
        </w:rPr>
        <w:t xml:space="preserve"> la fonction du manque</w:t>
      </w:r>
      <w:r w:rsidRPr="00F701E5">
        <w:rPr>
          <w:rFonts w:ascii="Garamond" w:hAnsi="Garamond"/>
          <w:spacing w:val="-3"/>
          <w:sz w:val="20"/>
          <w:szCs w:val="20"/>
        </w:rPr>
        <w:t xml:space="preserve">, nous la voyons surgir, subir la fuite nécessaire par la chute de </w:t>
      </w:r>
      <w:r w:rsidRPr="00F701E5">
        <w:rPr>
          <w:rFonts w:ascii="Garamond" w:hAnsi="Garamond" w:cs="Times New Roman"/>
          <w:i/>
          <w:color w:val="0000CC"/>
          <w:spacing w:val="-3"/>
          <w:sz w:val="20"/>
          <w:szCs w:val="20"/>
        </w:rPr>
        <w:t>l'objet</w:t>
      </w:r>
      <w:r w:rsidR="00317FFE" w:rsidRPr="00F701E5">
        <w:rPr>
          <w:rFonts w:ascii="Garamond" w:hAnsi="Garamond" w:cs="Times New Roman"/>
          <w:i/>
          <w:color w:val="0000CC"/>
          <w:spacing w:val="-3"/>
          <w:sz w:val="20"/>
          <w:szCs w:val="20"/>
        </w:rPr>
        <w:t>(</w:t>
      </w:r>
      <w:r w:rsidRPr="00F701E5">
        <w:rPr>
          <w:rFonts w:ascii="Garamond" w:hAnsi="Garamond" w:cs="Times New Roman"/>
          <w:i/>
          <w:color w:val="0000CC"/>
          <w:spacing w:val="-3"/>
          <w:sz w:val="20"/>
          <w:szCs w:val="20"/>
        </w:rPr>
        <w:t>a</w:t>
      </w:r>
      <w:r w:rsidR="00317FFE" w:rsidRPr="00F701E5">
        <w:rPr>
          <w:rFonts w:ascii="Garamond" w:hAnsi="Garamond" w:cs="Times New Roman"/>
          <w:i/>
          <w:color w:val="0000CC"/>
          <w:spacing w:val="-3"/>
          <w:sz w:val="20"/>
          <w:szCs w:val="20"/>
        </w:rPr>
        <w:t>)</w:t>
      </w:r>
      <w:r w:rsidRPr="00F701E5">
        <w:rPr>
          <w:rFonts w:ascii="Garamond" w:hAnsi="Garamond"/>
          <w:spacing w:val="-3"/>
          <w:sz w:val="20"/>
          <w:szCs w:val="20"/>
        </w:rPr>
        <w:t xml:space="preserve"> et c'est ce que ces </w:t>
      </w:r>
      <w:r w:rsidRPr="00F701E5">
        <w:rPr>
          <w:rFonts w:ascii="Garamond" w:hAnsi="Garamond"/>
          <w:spacing w:val="-4"/>
          <w:sz w:val="20"/>
          <w:szCs w:val="20"/>
        </w:rPr>
        <w:t>dessins</w:t>
      </w:r>
      <w:r w:rsidR="00434A68">
        <w:rPr>
          <w:rFonts w:ascii="Garamond" w:hAnsi="Garamond"/>
          <w:spacing w:val="-4"/>
          <w:sz w:val="20"/>
          <w:szCs w:val="20"/>
        </w:rPr>
        <w:t xml:space="preserve">, </w:t>
      </w:r>
      <w:r w:rsidRPr="00F701E5">
        <w:rPr>
          <w:rFonts w:ascii="Garamond" w:hAnsi="Garamond"/>
          <w:spacing w:val="-4"/>
          <w:sz w:val="20"/>
          <w:szCs w:val="20"/>
        </w:rPr>
        <w:t>que j’ai amenés aujourd'hui, que je ramènerai la prochaine fois</w:t>
      </w:r>
      <w:r w:rsidR="00434A68">
        <w:rPr>
          <w:rFonts w:ascii="Garamond" w:hAnsi="Garamond"/>
          <w:spacing w:val="-4"/>
          <w:sz w:val="20"/>
          <w:szCs w:val="20"/>
        </w:rPr>
        <w:t xml:space="preserve">, </w:t>
      </w:r>
      <w:r w:rsidRPr="00F701E5">
        <w:rPr>
          <w:rFonts w:ascii="Garamond" w:hAnsi="Garamond"/>
          <w:spacing w:val="-4"/>
          <w:sz w:val="20"/>
          <w:szCs w:val="20"/>
        </w:rPr>
        <w:t xml:space="preserve">sont faits pour vous faire toucher du doigt. </w:t>
      </w:r>
    </w:p>
    <w:p w:rsidR="00317FFE" w:rsidRPr="00F701E5" w:rsidRDefault="00317FFE">
      <w:pPr>
        <w:pStyle w:val="Corpsdetexte"/>
        <w:rPr>
          <w:rFonts w:ascii="Garamond" w:hAnsi="Garamond"/>
          <w:spacing w:val="-4"/>
          <w:sz w:val="20"/>
          <w:szCs w:val="20"/>
        </w:rPr>
      </w:pPr>
    </w:p>
    <w:p w:rsidR="00317FFE" w:rsidRPr="00F701E5" w:rsidRDefault="00665BF0">
      <w:pPr>
        <w:pStyle w:val="Corpsdetexte"/>
        <w:rPr>
          <w:rFonts w:ascii="Garamond" w:hAnsi="Garamond"/>
          <w:spacing w:val="-5"/>
          <w:sz w:val="20"/>
          <w:szCs w:val="20"/>
        </w:rPr>
      </w:pPr>
      <w:r w:rsidRPr="00F701E5">
        <w:rPr>
          <w:rFonts w:ascii="Garamond" w:hAnsi="Garamond"/>
          <w:spacing w:val="-4"/>
          <w:sz w:val="20"/>
          <w:szCs w:val="20"/>
        </w:rPr>
        <w:t xml:space="preserve">Quelle structure est nécessaire pour qu'une coupure détermine le </w:t>
      </w:r>
      <w:r w:rsidRPr="00F701E5">
        <w:rPr>
          <w:rFonts w:ascii="Garamond" w:hAnsi="Garamond"/>
          <w:spacing w:val="-5"/>
          <w:sz w:val="20"/>
          <w:szCs w:val="20"/>
        </w:rPr>
        <w:t>champ</w:t>
      </w:r>
      <w:r w:rsidR="00317FFE" w:rsidRPr="00F701E5">
        <w:rPr>
          <w:rFonts w:ascii="Garamond" w:hAnsi="Garamond"/>
          <w:spacing w:val="-5"/>
          <w:sz w:val="20"/>
          <w:szCs w:val="20"/>
        </w:rPr>
        <w:t> :</w:t>
      </w:r>
      <w:r w:rsidRPr="00F701E5">
        <w:rPr>
          <w:rFonts w:ascii="Garamond" w:hAnsi="Garamond"/>
          <w:spacing w:val="-5"/>
          <w:sz w:val="20"/>
          <w:szCs w:val="20"/>
        </w:rPr>
        <w:t xml:space="preserve"> </w:t>
      </w:r>
    </w:p>
    <w:p w:rsidR="00317FFE" w:rsidRPr="00434A68" w:rsidRDefault="00665BF0" w:rsidP="000D3C3F">
      <w:pPr>
        <w:pStyle w:val="Corpsdetexte"/>
        <w:numPr>
          <w:ilvl w:val="0"/>
          <w:numId w:val="19"/>
        </w:numPr>
        <w:rPr>
          <w:rFonts w:ascii="Garamond" w:hAnsi="Garamond"/>
          <w:spacing w:val="-1"/>
          <w:sz w:val="20"/>
          <w:szCs w:val="20"/>
        </w:rPr>
      </w:pPr>
      <w:r w:rsidRPr="00434A68">
        <w:rPr>
          <w:rFonts w:ascii="Garamond" w:hAnsi="Garamond"/>
          <w:spacing w:val="-5"/>
          <w:sz w:val="20"/>
          <w:szCs w:val="20"/>
        </w:rPr>
        <w:t>d'une part</w:t>
      </w:r>
      <w:r w:rsidR="00317FFE" w:rsidRPr="00434A68">
        <w:rPr>
          <w:rFonts w:ascii="Garamond" w:hAnsi="Garamond"/>
          <w:spacing w:val="-5"/>
          <w:sz w:val="20"/>
          <w:szCs w:val="20"/>
        </w:rPr>
        <w:t>,</w:t>
      </w:r>
      <w:r w:rsidRPr="00434A68">
        <w:rPr>
          <w:rFonts w:ascii="Garamond" w:hAnsi="Garamond"/>
          <w:spacing w:val="-5"/>
          <w:sz w:val="20"/>
          <w:szCs w:val="20"/>
        </w:rPr>
        <w:t xml:space="preserve"> du </w:t>
      </w:r>
      <w:r w:rsidRPr="00434A68">
        <w:rPr>
          <w:rFonts w:ascii="Garamond" w:hAnsi="Garamond" w:cs="Times New Roman"/>
          <w:i/>
          <w:color w:val="0000CC"/>
          <w:spacing w:val="-5"/>
          <w:sz w:val="20"/>
          <w:szCs w:val="20"/>
        </w:rPr>
        <w:t>sujet</w:t>
      </w:r>
      <w:r w:rsidR="00434A68" w:rsidRPr="00434A68">
        <w:rPr>
          <w:rFonts w:ascii="Garamond" w:hAnsi="Garamond"/>
          <w:spacing w:val="-5"/>
          <w:sz w:val="20"/>
          <w:szCs w:val="20"/>
        </w:rPr>
        <w:t xml:space="preserve"> tel qu'il est nécessité </w:t>
      </w:r>
      <w:r w:rsidRPr="00434A68">
        <w:rPr>
          <w:rFonts w:ascii="Garamond" w:hAnsi="Garamond"/>
          <w:spacing w:val="-5"/>
          <w:sz w:val="20"/>
          <w:szCs w:val="20"/>
        </w:rPr>
        <w:t xml:space="preserve">comme sujet de la science, </w:t>
      </w:r>
    </w:p>
    <w:p w:rsidR="00317FFE" w:rsidRPr="00434A68" w:rsidRDefault="00665BF0" w:rsidP="000D3C3F">
      <w:pPr>
        <w:pStyle w:val="Corpsdetexte"/>
        <w:numPr>
          <w:ilvl w:val="0"/>
          <w:numId w:val="19"/>
        </w:numPr>
        <w:rPr>
          <w:rFonts w:ascii="Garamond" w:hAnsi="Garamond"/>
          <w:spacing w:val="-1"/>
          <w:sz w:val="20"/>
          <w:szCs w:val="20"/>
        </w:rPr>
      </w:pPr>
      <w:r w:rsidRPr="00434A68">
        <w:rPr>
          <w:rFonts w:ascii="Garamond" w:hAnsi="Garamond"/>
          <w:spacing w:val="-5"/>
          <w:sz w:val="20"/>
          <w:szCs w:val="20"/>
        </w:rPr>
        <w:t xml:space="preserve">et d'autre part, </w:t>
      </w:r>
      <w:r w:rsidRPr="00434A68">
        <w:rPr>
          <w:rFonts w:ascii="Garamond" w:hAnsi="Garamond" w:cs="Times New Roman"/>
          <w:i/>
          <w:color w:val="0000CC"/>
          <w:spacing w:val="-5"/>
          <w:sz w:val="20"/>
          <w:szCs w:val="20"/>
        </w:rPr>
        <w:t>le trou</w:t>
      </w:r>
      <w:r w:rsidRPr="00434A68">
        <w:rPr>
          <w:rFonts w:ascii="Garamond" w:hAnsi="Garamond"/>
          <w:spacing w:val="-5"/>
          <w:sz w:val="20"/>
          <w:szCs w:val="20"/>
        </w:rPr>
        <w:t xml:space="preserve"> où s'origine un certain mode d'objet, le </w:t>
      </w:r>
      <w:r w:rsidRPr="00434A68">
        <w:rPr>
          <w:rFonts w:ascii="Garamond" w:hAnsi="Garamond"/>
          <w:spacing w:val="-1"/>
          <w:sz w:val="20"/>
          <w:szCs w:val="20"/>
        </w:rPr>
        <w:t xml:space="preserve">seul à retenir, celui qui s'appelle </w:t>
      </w:r>
      <w:r w:rsidRPr="00434A68">
        <w:rPr>
          <w:rFonts w:ascii="Garamond" w:hAnsi="Garamond" w:cs="Times New Roman"/>
          <w:i/>
          <w:spacing w:val="-1"/>
          <w:sz w:val="20"/>
          <w:szCs w:val="20"/>
        </w:rPr>
        <w:t>objet de la science</w:t>
      </w:r>
      <w:r w:rsidRPr="00434A68">
        <w:rPr>
          <w:rFonts w:ascii="Garamond" w:hAnsi="Garamond"/>
          <w:spacing w:val="-1"/>
          <w:sz w:val="20"/>
          <w:szCs w:val="20"/>
        </w:rPr>
        <w:t xml:space="preserve"> ? </w:t>
      </w:r>
    </w:p>
    <w:p w:rsidR="00317FFE" w:rsidRPr="00F701E5" w:rsidRDefault="00317FFE">
      <w:pPr>
        <w:pStyle w:val="Corpsdetexte"/>
        <w:rPr>
          <w:rFonts w:ascii="Garamond" w:hAnsi="Garamond"/>
          <w:spacing w:val="-1"/>
          <w:sz w:val="20"/>
          <w:szCs w:val="20"/>
        </w:rPr>
      </w:pPr>
    </w:p>
    <w:p w:rsidR="00434A68" w:rsidRDefault="00665BF0">
      <w:pPr>
        <w:pStyle w:val="Corpsdetexte"/>
        <w:rPr>
          <w:rFonts w:ascii="Garamond" w:hAnsi="Garamond"/>
          <w:spacing w:val="-3"/>
          <w:sz w:val="20"/>
          <w:szCs w:val="20"/>
        </w:rPr>
      </w:pPr>
      <w:r w:rsidRPr="00F701E5">
        <w:rPr>
          <w:rFonts w:ascii="Garamond" w:hAnsi="Garamond"/>
          <w:spacing w:val="-1"/>
          <w:sz w:val="20"/>
          <w:szCs w:val="20"/>
        </w:rPr>
        <w:t>Et comme telle</w:t>
      </w:r>
      <w:r w:rsidR="007773E1" w:rsidRPr="00F701E5">
        <w:rPr>
          <w:rFonts w:ascii="Garamond" w:hAnsi="Garamond"/>
          <w:spacing w:val="-1"/>
          <w:sz w:val="20"/>
          <w:szCs w:val="20"/>
        </w:rPr>
        <w:t>,</w:t>
      </w:r>
      <w:r w:rsidRPr="00F701E5">
        <w:rPr>
          <w:rFonts w:ascii="Garamond" w:hAnsi="Garamond"/>
          <w:spacing w:val="-1"/>
          <w:sz w:val="20"/>
          <w:szCs w:val="20"/>
        </w:rPr>
        <w:t xml:space="preserve"> </w:t>
      </w:r>
      <w:r w:rsidRPr="00F701E5">
        <w:rPr>
          <w:rFonts w:ascii="Garamond" w:hAnsi="Garamond" w:cs="Times New Roman"/>
          <w:i/>
          <w:color w:val="0000CC"/>
          <w:spacing w:val="-1"/>
          <w:sz w:val="20"/>
          <w:szCs w:val="20"/>
        </w:rPr>
        <w:t>peut</w:t>
      </w:r>
      <w:r w:rsidR="00434A68">
        <w:rPr>
          <w:rFonts w:ascii="Garamond" w:hAnsi="Garamond" w:cs="Times New Roman"/>
          <w:i/>
          <w:color w:val="0000CC"/>
          <w:spacing w:val="-3"/>
          <w:sz w:val="20"/>
          <w:szCs w:val="20"/>
        </w:rPr>
        <w:t>-</w:t>
      </w:r>
      <w:r w:rsidRPr="00F701E5">
        <w:rPr>
          <w:rFonts w:ascii="Garamond" w:hAnsi="Garamond" w:cs="Times New Roman"/>
          <w:i/>
          <w:color w:val="0000CC"/>
          <w:spacing w:val="-1"/>
          <w:sz w:val="20"/>
          <w:szCs w:val="20"/>
        </w:rPr>
        <w:t>être</w:t>
      </w:r>
      <w:r w:rsidR="007773E1" w:rsidRPr="00F701E5">
        <w:rPr>
          <w:rFonts w:ascii="Garamond" w:hAnsi="Garamond" w:cs="Times New Roman"/>
          <w:i/>
          <w:color w:val="0000CC"/>
          <w:spacing w:val="-1"/>
          <w:sz w:val="20"/>
          <w:szCs w:val="20"/>
        </w:rPr>
        <w:t xml:space="preserve">, </w:t>
      </w:r>
      <w:r w:rsidRPr="00F701E5">
        <w:rPr>
          <w:rFonts w:ascii="Garamond" w:hAnsi="Garamond" w:cs="Times New Roman"/>
          <w:i/>
          <w:color w:val="0000CC"/>
          <w:spacing w:val="-1"/>
          <w:sz w:val="20"/>
          <w:szCs w:val="20"/>
        </w:rPr>
        <w:t>cette sorte de cause</w:t>
      </w:r>
      <w:r w:rsidR="00434A68">
        <w:rPr>
          <w:rFonts w:ascii="Garamond" w:hAnsi="Garamond"/>
          <w:spacing w:val="-1"/>
          <w:sz w:val="20"/>
          <w:szCs w:val="20"/>
        </w:rPr>
        <w:t xml:space="preserve">, </w:t>
      </w:r>
      <w:r w:rsidRPr="00F701E5">
        <w:rPr>
          <w:rFonts w:ascii="Garamond" w:hAnsi="Garamond"/>
          <w:spacing w:val="-1"/>
          <w:sz w:val="20"/>
          <w:szCs w:val="20"/>
        </w:rPr>
        <w:t xml:space="preserve">sur laquelle j’ai laissé la dernière fois le point </w:t>
      </w:r>
      <w:r w:rsidRPr="00F701E5">
        <w:rPr>
          <w:rFonts w:ascii="Garamond" w:hAnsi="Garamond"/>
          <w:spacing w:val="-3"/>
          <w:sz w:val="20"/>
          <w:szCs w:val="20"/>
        </w:rPr>
        <w:t>d'interrogation</w:t>
      </w:r>
      <w:r w:rsidR="00434A68">
        <w:rPr>
          <w:rFonts w:ascii="Garamond" w:hAnsi="Garamond"/>
          <w:spacing w:val="-3"/>
          <w:sz w:val="20"/>
          <w:szCs w:val="20"/>
        </w:rPr>
        <w:t xml:space="preserve">, </w:t>
      </w:r>
    </w:p>
    <w:p w:rsidR="00665BF0" w:rsidRPr="00F701E5" w:rsidRDefault="00665BF0" w:rsidP="000D3C3F">
      <w:pPr>
        <w:pStyle w:val="Corpsdetexte"/>
        <w:numPr>
          <w:ilvl w:val="0"/>
          <w:numId w:val="20"/>
        </w:numPr>
        <w:rPr>
          <w:rFonts w:ascii="Garamond" w:hAnsi="Garamond"/>
          <w:spacing w:val="-3"/>
          <w:sz w:val="20"/>
          <w:szCs w:val="20"/>
        </w:rPr>
      </w:pPr>
      <w:r w:rsidRPr="00F701E5">
        <w:rPr>
          <w:rFonts w:ascii="Garamond" w:hAnsi="Garamond" w:cs="Times New Roman"/>
          <w:i/>
          <w:color w:val="0000CC"/>
          <w:spacing w:val="-3"/>
          <w:sz w:val="20"/>
          <w:szCs w:val="20"/>
        </w:rPr>
        <w:t>est</w:t>
      </w:r>
      <w:r w:rsidR="00434A68">
        <w:rPr>
          <w:rFonts w:ascii="Garamond" w:hAnsi="Garamond" w:cs="Times New Roman"/>
          <w:i/>
          <w:color w:val="0000CC"/>
          <w:spacing w:val="-3"/>
          <w:sz w:val="20"/>
          <w:szCs w:val="20"/>
        </w:rPr>
        <w:t>-</w:t>
      </w:r>
      <w:r w:rsidRPr="00F701E5">
        <w:rPr>
          <w:rFonts w:ascii="Garamond" w:hAnsi="Garamond" w:cs="Times New Roman"/>
          <w:i/>
          <w:color w:val="0000CC"/>
          <w:spacing w:val="-3"/>
          <w:sz w:val="20"/>
          <w:szCs w:val="20"/>
        </w:rPr>
        <w:t>elle</w:t>
      </w:r>
      <w:r w:rsidR="00434A68">
        <w:rPr>
          <w:rFonts w:ascii="Garamond" w:hAnsi="Garamond" w:cs="Times New Roman"/>
          <w:i/>
          <w:color w:val="0000CC"/>
          <w:spacing w:val="-3"/>
          <w:sz w:val="20"/>
          <w:szCs w:val="20"/>
        </w:rPr>
        <w:t>,</w:t>
      </w:r>
      <w:r w:rsidRPr="00F701E5">
        <w:rPr>
          <w:rFonts w:ascii="Garamond" w:hAnsi="Garamond"/>
          <w:i/>
          <w:spacing w:val="-3"/>
          <w:sz w:val="20"/>
          <w:szCs w:val="20"/>
        </w:rPr>
        <w:t xml:space="preserve"> comme il apparaît</w:t>
      </w:r>
      <w:r w:rsidR="00434A68">
        <w:rPr>
          <w:rFonts w:ascii="Garamond" w:hAnsi="Garamond"/>
          <w:i/>
          <w:spacing w:val="-3"/>
          <w:sz w:val="20"/>
          <w:szCs w:val="20"/>
        </w:rPr>
        <w:t>,</w:t>
      </w:r>
      <w:r w:rsidRPr="00F701E5">
        <w:rPr>
          <w:rFonts w:ascii="Garamond" w:hAnsi="Garamond"/>
          <w:spacing w:val="-3"/>
          <w:sz w:val="20"/>
          <w:szCs w:val="20"/>
        </w:rPr>
        <w:t xml:space="preserve"> </w:t>
      </w:r>
      <w:r w:rsidRPr="00F701E5">
        <w:rPr>
          <w:rFonts w:ascii="Garamond" w:hAnsi="Garamond" w:cs="Times New Roman"/>
          <w:i/>
          <w:color w:val="0000CC"/>
          <w:spacing w:val="-3"/>
          <w:sz w:val="20"/>
          <w:szCs w:val="20"/>
        </w:rPr>
        <w:t>seulement la forme des lois</w:t>
      </w:r>
      <w:r w:rsidRPr="00F701E5">
        <w:rPr>
          <w:rFonts w:ascii="Garamond" w:hAnsi="Garamond"/>
          <w:spacing w:val="-3"/>
          <w:sz w:val="20"/>
          <w:szCs w:val="20"/>
        </w:rPr>
        <w:t xml:space="preserve"> ? </w:t>
      </w:r>
    </w:p>
    <w:p w:rsidR="00317FFE" w:rsidRPr="00F701E5" w:rsidRDefault="00434A68" w:rsidP="000D3C3F">
      <w:pPr>
        <w:pStyle w:val="Corpsdetexte"/>
        <w:numPr>
          <w:ilvl w:val="0"/>
          <w:numId w:val="20"/>
        </w:numPr>
        <w:rPr>
          <w:rFonts w:ascii="Garamond" w:hAnsi="Garamond"/>
          <w:spacing w:val="-3"/>
          <w:sz w:val="20"/>
          <w:szCs w:val="20"/>
        </w:rPr>
      </w:pPr>
      <w:r>
        <w:rPr>
          <w:rFonts w:ascii="Garamond" w:hAnsi="Garamond"/>
          <w:spacing w:val="-3"/>
          <w:sz w:val="20"/>
          <w:szCs w:val="20"/>
        </w:rPr>
        <w:t>o</w:t>
      </w:r>
      <w:r w:rsidR="00665BF0" w:rsidRPr="00F701E5">
        <w:rPr>
          <w:rFonts w:ascii="Garamond" w:hAnsi="Garamond"/>
          <w:spacing w:val="-3"/>
          <w:sz w:val="20"/>
          <w:szCs w:val="20"/>
        </w:rPr>
        <w:t>u bien</w:t>
      </w:r>
      <w:r>
        <w:rPr>
          <w:rFonts w:ascii="Garamond" w:hAnsi="Garamond"/>
          <w:spacing w:val="-3"/>
          <w:sz w:val="20"/>
          <w:szCs w:val="20"/>
        </w:rPr>
        <w:t> :</w:t>
      </w:r>
      <w:r w:rsidR="00665BF0" w:rsidRPr="00F701E5">
        <w:rPr>
          <w:rFonts w:ascii="Garamond" w:hAnsi="Garamond"/>
          <w:spacing w:val="-3"/>
          <w:sz w:val="20"/>
          <w:szCs w:val="20"/>
        </w:rPr>
        <w:t xml:space="preserve"> où s'accroche</w:t>
      </w:r>
      <w:r>
        <w:rPr>
          <w:rFonts w:ascii="Garamond" w:hAnsi="Garamond"/>
          <w:spacing w:val="-3"/>
          <w:sz w:val="20"/>
          <w:szCs w:val="20"/>
        </w:rPr>
        <w:t>-</w:t>
      </w:r>
      <w:r w:rsidR="00665BF0" w:rsidRPr="00F701E5">
        <w:rPr>
          <w:rFonts w:ascii="Garamond" w:hAnsi="Garamond"/>
          <w:spacing w:val="-3"/>
          <w:sz w:val="20"/>
          <w:szCs w:val="20"/>
        </w:rPr>
        <w:t>t</w:t>
      </w:r>
      <w:r>
        <w:rPr>
          <w:rFonts w:ascii="Garamond" w:hAnsi="Garamond"/>
          <w:spacing w:val="-3"/>
          <w:sz w:val="20"/>
          <w:szCs w:val="20"/>
        </w:rPr>
        <w:t>-</w:t>
      </w:r>
      <w:r w:rsidR="00665BF0" w:rsidRPr="00F701E5">
        <w:rPr>
          <w:rFonts w:ascii="Garamond" w:hAnsi="Garamond"/>
          <w:spacing w:val="-3"/>
          <w:sz w:val="20"/>
          <w:szCs w:val="20"/>
        </w:rPr>
        <w:t>elle cette face manifestement matérialiste par laquelle peut être justement désignée la science</w:t>
      </w:r>
      <w:r w:rsidR="00E55ECC" w:rsidRPr="00F701E5">
        <w:rPr>
          <w:rFonts w:ascii="Garamond" w:hAnsi="Garamond"/>
          <w:spacing w:val="-3"/>
          <w:sz w:val="20"/>
          <w:szCs w:val="20"/>
        </w:rPr>
        <w:t> ?</w:t>
      </w:r>
      <w:r w:rsidR="00665BF0" w:rsidRPr="00F701E5">
        <w:rPr>
          <w:rFonts w:ascii="Garamond" w:hAnsi="Garamond"/>
          <w:spacing w:val="-3"/>
          <w:sz w:val="20"/>
          <w:szCs w:val="20"/>
        </w:rPr>
        <w:t xml:space="preserve"> </w:t>
      </w:r>
    </w:p>
    <w:p w:rsidR="00317FFE" w:rsidRPr="00F701E5" w:rsidRDefault="00317FFE">
      <w:pPr>
        <w:pStyle w:val="Corpsdetexte"/>
        <w:rPr>
          <w:rFonts w:ascii="Garamond" w:hAnsi="Garamond"/>
          <w:spacing w:val="-3"/>
          <w:sz w:val="20"/>
          <w:szCs w:val="20"/>
        </w:rPr>
      </w:pPr>
    </w:p>
    <w:p w:rsidR="00317FFE" w:rsidRPr="00F701E5" w:rsidRDefault="00665BF0">
      <w:pPr>
        <w:pStyle w:val="Corpsdetexte"/>
        <w:rPr>
          <w:rFonts w:ascii="Garamond" w:hAnsi="Garamond"/>
          <w:spacing w:val="-4"/>
          <w:sz w:val="20"/>
          <w:szCs w:val="20"/>
        </w:rPr>
      </w:pPr>
      <w:r w:rsidRPr="00F701E5">
        <w:rPr>
          <w:rFonts w:ascii="Garamond" w:hAnsi="Garamond"/>
          <w:spacing w:val="-3"/>
          <w:sz w:val="20"/>
          <w:szCs w:val="20"/>
        </w:rPr>
        <w:t xml:space="preserve">C'est bien en ce </w:t>
      </w:r>
      <w:r w:rsidRPr="00F701E5">
        <w:rPr>
          <w:rFonts w:ascii="Garamond" w:hAnsi="Garamond" w:cs="Times New Roman"/>
          <w:i/>
          <w:color w:val="0000CC"/>
          <w:spacing w:val="-3"/>
          <w:sz w:val="20"/>
          <w:szCs w:val="20"/>
        </w:rPr>
        <w:t xml:space="preserve">nœud de </w:t>
      </w:r>
      <w:r w:rsidR="00317FFE" w:rsidRPr="00F701E5">
        <w:rPr>
          <w:rFonts w:ascii="Garamond" w:hAnsi="Garamond" w:cs="Times New Roman"/>
          <w:i/>
          <w:color w:val="0000CC"/>
          <w:sz w:val="20"/>
          <w:szCs w:val="20"/>
        </w:rPr>
        <w:t>la fonction du manque</w:t>
      </w:r>
      <w:r w:rsidRPr="00F701E5">
        <w:rPr>
          <w:rFonts w:ascii="Garamond" w:hAnsi="Garamond"/>
          <w:spacing w:val="-3"/>
          <w:sz w:val="20"/>
          <w:szCs w:val="20"/>
        </w:rPr>
        <w:t xml:space="preserve"> que gît et qu'est recelé ici </w:t>
      </w:r>
      <w:r w:rsidRPr="00F701E5">
        <w:rPr>
          <w:rFonts w:ascii="Garamond" w:hAnsi="Garamond"/>
          <w:i/>
          <w:spacing w:val="-3"/>
          <w:sz w:val="20"/>
          <w:szCs w:val="20"/>
        </w:rPr>
        <w:t>le point tournant</w:t>
      </w:r>
      <w:r w:rsidRPr="00F701E5">
        <w:rPr>
          <w:rFonts w:ascii="Garamond" w:hAnsi="Garamond"/>
          <w:spacing w:val="-3"/>
          <w:sz w:val="20"/>
          <w:szCs w:val="20"/>
        </w:rPr>
        <w:t xml:space="preserve"> de ce qui est en question. Et qu'allons</w:t>
      </w:r>
      <w:r w:rsidR="00434A68">
        <w:rPr>
          <w:rFonts w:ascii="Garamond" w:hAnsi="Garamond"/>
          <w:spacing w:val="-3"/>
          <w:sz w:val="20"/>
          <w:szCs w:val="20"/>
        </w:rPr>
        <w:t>-</w:t>
      </w:r>
      <w:r w:rsidRPr="00F701E5">
        <w:rPr>
          <w:rFonts w:ascii="Garamond" w:hAnsi="Garamond"/>
          <w:spacing w:val="-3"/>
          <w:sz w:val="20"/>
          <w:szCs w:val="20"/>
        </w:rPr>
        <w:t xml:space="preserve">nous avoir en ce point qui est un point de béance ? Nous l'avons vu l'année dernière à propos de la genèse </w:t>
      </w:r>
      <w:r w:rsidRPr="00F701E5">
        <w:rPr>
          <w:rFonts w:ascii="Garamond" w:hAnsi="Garamond"/>
          <w:spacing w:val="-4"/>
          <w:sz w:val="20"/>
          <w:szCs w:val="20"/>
        </w:rPr>
        <w:t xml:space="preserve">fregéenne du nombre </w:t>
      </w:r>
      <w:r w:rsidR="007773E1" w:rsidRPr="00434A68">
        <w:rPr>
          <w:rFonts w:ascii="Times New Roman" w:hAnsi="Times New Roman" w:cs="Times New Roman"/>
          <w:color w:val="0000CC"/>
          <w:spacing w:val="-4"/>
          <w:sz w:val="20"/>
          <w:szCs w:val="20"/>
        </w:rPr>
        <w:t>1</w:t>
      </w:r>
      <w:r w:rsidR="00317FFE" w:rsidRPr="00F701E5">
        <w:rPr>
          <w:rFonts w:ascii="Garamond" w:hAnsi="Garamond"/>
          <w:spacing w:val="-4"/>
          <w:sz w:val="20"/>
          <w:szCs w:val="20"/>
        </w:rPr>
        <w:t> :</w:t>
      </w:r>
      <w:r w:rsidRPr="00F701E5">
        <w:rPr>
          <w:rFonts w:ascii="Garamond" w:hAnsi="Garamond"/>
          <w:spacing w:val="-4"/>
          <w:sz w:val="20"/>
          <w:szCs w:val="20"/>
        </w:rPr>
        <w:t xml:space="preserve"> </w:t>
      </w:r>
    </w:p>
    <w:p w:rsidR="00317FFE" w:rsidRPr="00F701E5" w:rsidRDefault="00317FFE" w:rsidP="00434A68">
      <w:pPr>
        <w:pStyle w:val="Corpsdetexte"/>
        <w:rPr>
          <w:rFonts w:ascii="Garamond" w:hAnsi="Garamond"/>
          <w:spacing w:val="-4"/>
          <w:sz w:val="20"/>
          <w:szCs w:val="20"/>
        </w:rPr>
      </w:pPr>
      <w:r w:rsidRPr="00F701E5">
        <w:rPr>
          <w:rFonts w:ascii="Garamond" w:hAnsi="Garamond"/>
          <w:spacing w:val="-4"/>
          <w:sz w:val="20"/>
          <w:szCs w:val="20"/>
        </w:rPr>
        <w:t>c</w:t>
      </w:r>
      <w:r w:rsidR="00665BF0" w:rsidRPr="00F701E5">
        <w:rPr>
          <w:rFonts w:ascii="Garamond" w:hAnsi="Garamond"/>
          <w:spacing w:val="-4"/>
          <w:sz w:val="20"/>
          <w:szCs w:val="20"/>
        </w:rPr>
        <w:t xml:space="preserve">'est pour </w:t>
      </w:r>
      <w:r w:rsidRPr="00F701E5">
        <w:rPr>
          <w:rFonts w:ascii="Garamond" w:hAnsi="Garamond"/>
          <w:spacing w:val="-4"/>
          <w:sz w:val="20"/>
          <w:szCs w:val="20"/>
        </w:rPr>
        <w:t>« </w:t>
      </w:r>
      <w:r w:rsidR="00665BF0" w:rsidRPr="00F701E5">
        <w:rPr>
          <w:rFonts w:ascii="Garamond" w:hAnsi="Garamond" w:cs="Times New Roman"/>
          <w:i/>
          <w:spacing w:val="-4"/>
          <w:sz w:val="20"/>
          <w:szCs w:val="20"/>
        </w:rPr>
        <w:t>sauver la vérité</w:t>
      </w:r>
      <w:r w:rsidRPr="00F701E5">
        <w:rPr>
          <w:rFonts w:ascii="Garamond" w:hAnsi="Garamond"/>
          <w:spacing w:val="-4"/>
          <w:sz w:val="20"/>
          <w:szCs w:val="20"/>
        </w:rPr>
        <w:t> »</w:t>
      </w:r>
      <w:r w:rsidR="00665BF0" w:rsidRPr="00F701E5">
        <w:rPr>
          <w:rFonts w:ascii="Garamond" w:hAnsi="Garamond"/>
          <w:spacing w:val="-4"/>
          <w:sz w:val="20"/>
          <w:szCs w:val="20"/>
        </w:rPr>
        <w:t xml:space="preserve"> qu'il faut que ça fonctionne.</w:t>
      </w:r>
      <w:r w:rsidR="00665BF0" w:rsidRPr="00F701E5">
        <w:rPr>
          <w:rFonts w:ascii="Garamond" w:hAnsi="Garamond"/>
          <w:color w:val="0000FF"/>
          <w:spacing w:val="-4"/>
          <w:sz w:val="20"/>
          <w:szCs w:val="20"/>
        </w:rPr>
        <w:t xml:space="preserve"> </w:t>
      </w:r>
      <w:r w:rsidRPr="00F701E5">
        <w:rPr>
          <w:rFonts w:ascii="Garamond" w:hAnsi="Garamond"/>
          <w:color w:val="0000CC"/>
          <w:spacing w:val="-4"/>
          <w:sz w:val="20"/>
          <w:szCs w:val="20"/>
        </w:rPr>
        <w:t>«</w:t>
      </w:r>
      <w:r w:rsidRPr="00F701E5">
        <w:rPr>
          <w:rFonts w:ascii="Garamond" w:hAnsi="Garamond" w:cs="Times New Roman"/>
          <w:i/>
          <w:color w:val="0000CC"/>
          <w:spacing w:val="-4"/>
          <w:sz w:val="20"/>
          <w:szCs w:val="20"/>
        </w:rPr>
        <w:t> Sauver la vérité </w:t>
      </w:r>
      <w:r w:rsidRPr="00F701E5">
        <w:rPr>
          <w:rFonts w:ascii="Garamond" w:hAnsi="Garamond"/>
          <w:color w:val="0000CC"/>
          <w:spacing w:val="-4"/>
          <w:sz w:val="20"/>
          <w:szCs w:val="20"/>
        </w:rPr>
        <w:t xml:space="preserve">» </w:t>
      </w:r>
      <w:r w:rsidR="00665BF0" w:rsidRPr="00F701E5">
        <w:rPr>
          <w:rFonts w:ascii="Garamond" w:hAnsi="Garamond" w:cs="Times New Roman"/>
          <w:i/>
          <w:color w:val="0000CC"/>
          <w:spacing w:val="-4"/>
          <w:sz w:val="20"/>
          <w:szCs w:val="20"/>
        </w:rPr>
        <w:t>ce qui veut dire</w:t>
      </w:r>
      <w:r w:rsidRPr="00F701E5">
        <w:rPr>
          <w:rFonts w:ascii="Garamond" w:hAnsi="Garamond" w:cs="Times New Roman"/>
          <w:i/>
          <w:color w:val="0000CC"/>
          <w:spacing w:val="-4"/>
          <w:sz w:val="20"/>
          <w:szCs w:val="20"/>
        </w:rPr>
        <w:t xml:space="preserve"> </w:t>
      </w:r>
      <w:r w:rsidR="00665BF0" w:rsidRPr="00F701E5">
        <w:rPr>
          <w:rFonts w:ascii="Garamond" w:hAnsi="Garamond" w:cs="Times New Roman"/>
          <w:i/>
          <w:color w:val="0000CC"/>
          <w:spacing w:val="-4"/>
          <w:sz w:val="20"/>
          <w:szCs w:val="20"/>
        </w:rPr>
        <w:t xml:space="preserve"> </w:t>
      </w:r>
      <w:r w:rsidRPr="00F701E5">
        <w:rPr>
          <w:rFonts w:ascii="Garamond" w:hAnsi="Garamond"/>
          <w:color w:val="0000CC"/>
          <w:spacing w:val="-4"/>
          <w:sz w:val="20"/>
          <w:szCs w:val="20"/>
        </w:rPr>
        <w:t>«</w:t>
      </w:r>
      <w:r w:rsidRPr="00F701E5">
        <w:rPr>
          <w:rFonts w:ascii="Garamond" w:hAnsi="Garamond" w:cs="Times New Roman"/>
          <w:i/>
          <w:color w:val="0000CC"/>
          <w:spacing w:val="-4"/>
          <w:sz w:val="20"/>
          <w:szCs w:val="20"/>
        </w:rPr>
        <w:t> </w:t>
      </w:r>
      <w:r w:rsidR="00665BF0" w:rsidRPr="00F701E5">
        <w:rPr>
          <w:rFonts w:ascii="Garamond" w:hAnsi="Garamond" w:cs="Times New Roman"/>
          <w:i/>
          <w:color w:val="0000CC"/>
          <w:spacing w:val="-4"/>
          <w:sz w:val="20"/>
          <w:szCs w:val="20"/>
        </w:rPr>
        <w:t>ne rien vouloir en savoir</w:t>
      </w:r>
      <w:r w:rsidRPr="00F701E5">
        <w:rPr>
          <w:rFonts w:ascii="Garamond" w:hAnsi="Garamond" w:cs="Times New Roman"/>
          <w:i/>
          <w:color w:val="0000CC"/>
          <w:spacing w:val="-4"/>
          <w:sz w:val="20"/>
          <w:szCs w:val="20"/>
        </w:rPr>
        <w:t> </w:t>
      </w:r>
      <w:r w:rsidRPr="00F701E5">
        <w:rPr>
          <w:rFonts w:ascii="Garamond" w:hAnsi="Garamond"/>
          <w:color w:val="0000CC"/>
          <w:spacing w:val="-4"/>
          <w:sz w:val="20"/>
          <w:szCs w:val="20"/>
        </w:rPr>
        <w:t>»</w:t>
      </w:r>
      <w:r w:rsidR="00665BF0" w:rsidRPr="00F701E5">
        <w:rPr>
          <w:rFonts w:ascii="Garamond" w:hAnsi="Garamond" w:cs="Times New Roman"/>
          <w:i/>
          <w:color w:val="0000CC"/>
          <w:spacing w:val="-4"/>
          <w:sz w:val="20"/>
          <w:szCs w:val="20"/>
        </w:rPr>
        <w:t xml:space="preserve">. </w:t>
      </w:r>
    </w:p>
    <w:p w:rsidR="00317FFE" w:rsidRPr="00F701E5" w:rsidRDefault="00317FFE">
      <w:pPr>
        <w:pStyle w:val="Corpsdetexte"/>
        <w:rPr>
          <w:rFonts w:ascii="Garamond" w:hAnsi="Garamond"/>
          <w:spacing w:val="-3"/>
          <w:sz w:val="20"/>
          <w:szCs w:val="20"/>
        </w:rPr>
      </w:pPr>
    </w:p>
    <w:p w:rsidR="00434A68" w:rsidRDefault="00665BF0">
      <w:pPr>
        <w:pStyle w:val="Corpsdetexte"/>
        <w:rPr>
          <w:rFonts w:ascii="Garamond" w:hAnsi="Garamond"/>
          <w:spacing w:val="-3"/>
          <w:sz w:val="20"/>
          <w:szCs w:val="20"/>
        </w:rPr>
      </w:pPr>
      <w:r w:rsidRPr="00F701E5">
        <w:rPr>
          <w:rFonts w:ascii="Garamond" w:hAnsi="Garamond"/>
          <w:spacing w:val="-3"/>
          <w:sz w:val="20"/>
          <w:szCs w:val="20"/>
        </w:rPr>
        <w:t xml:space="preserve">Il y a une autre position qui est de </w:t>
      </w:r>
      <w:r w:rsidR="00317FFE" w:rsidRPr="00F701E5">
        <w:rPr>
          <w:rFonts w:ascii="Garamond" w:hAnsi="Garamond"/>
          <w:spacing w:val="-3"/>
          <w:sz w:val="20"/>
          <w:szCs w:val="20"/>
        </w:rPr>
        <w:t>« </w:t>
      </w:r>
      <w:r w:rsidRPr="00F701E5">
        <w:rPr>
          <w:rFonts w:ascii="Garamond" w:hAnsi="Garamond" w:cs="Times New Roman"/>
          <w:i/>
          <w:color w:val="0000CC"/>
          <w:spacing w:val="-3"/>
          <w:sz w:val="20"/>
          <w:szCs w:val="20"/>
        </w:rPr>
        <w:t>jouir de la vérité</w:t>
      </w:r>
      <w:r w:rsidR="00317FFE" w:rsidRPr="00F701E5">
        <w:rPr>
          <w:rFonts w:ascii="Garamond" w:hAnsi="Garamond"/>
          <w:spacing w:val="-3"/>
          <w:sz w:val="20"/>
          <w:szCs w:val="20"/>
        </w:rPr>
        <w:t> »</w:t>
      </w:r>
      <w:r w:rsidRPr="00F701E5">
        <w:rPr>
          <w:rFonts w:ascii="Garamond" w:hAnsi="Garamond"/>
          <w:spacing w:val="-3"/>
          <w:sz w:val="20"/>
          <w:szCs w:val="20"/>
        </w:rPr>
        <w:t xml:space="preserve">. Eh bien ça, c'est la pulsion épistémologique, </w:t>
      </w:r>
      <w:r w:rsidRPr="00F701E5">
        <w:rPr>
          <w:rFonts w:ascii="Garamond" w:hAnsi="Garamond" w:cs="Times New Roman"/>
          <w:i/>
          <w:color w:val="0000CC"/>
          <w:spacing w:val="-3"/>
          <w:sz w:val="20"/>
          <w:szCs w:val="20"/>
        </w:rPr>
        <w:t>le savoir comme jouissance</w:t>
      </w:r>
      <w:r w:rsidRPr="00F701E5">
        <w:rPr>
          <w:rFonts w:ascii="Garamond" w:hAnsi="Garamond"/>
          <w:spacing w:val="-3"/>
          <w:sz w:val="20"/>
          <w:szCs w:val="20"/>
        </w:rPr>
        <w:t xml:space="preserve"> </w:t>
      </w:r>
    </w:p>
    <w:p w:rsidR="00434A68" w:rsidRDefault="00665BF0">
      <w:pPr>
        <w:pStyle w:val="Corpsdetexte"/>
        <w:rPr>
          <w:rFonts w:ascii="Garamond" w:hAnsi="Garamond"/>
          <w:spacing w:val="-4"/>
          <w:sz w:val="20"/>
          <w:szCs w:val="20"/>
        </w:rPr>
      </w:pPr>
      <w:r w:rsidRPr="00F701E5">
        <w:rPr>
          <w:rFonts w:ascii="Garamond" w:hAnsi="Garamond"/>
          <w:spacing w:val="-3"/>
          <w:sz w:val="20"/>
          <w:szCs w:val="20"/>
        </w:rPr>
        <w:t xml:space="preserve">avec l'opacité qu’il </w:t>
      </w:r>
      <w:r w:rsidRPr="00F701E5">
        <w:rPr>
          <w:rFonts w:ascii="Garamond" w:hAnsi="Garamond"/>
          <w:spacing w:val="-4"/>
          <w:sz w:val="20"/>
          <w:szCs w:val="20"/>
        </w:rPr>
        <w:t xml:space="preserve">entraîne dans l'abord scientifique de l'objet, voilà l'autre terme de l'antinomie, c'est </w:t>
      </w:r>
      <w:r w:rsidRPr="00F701E5">
        <w:rPr>
          <w:rFonts w:ascii="Garamond" w:hAnsi="Garamond" w:cs="Times New Roman"/>
          <w:i/>
          <w:spacing w:val="-4"/>
          <w:sz w:val="20"/>
          <w:szCs w:val="20"/>
        </w:rPr>
        <w:t>entre ces deux termes</w:t>
      </w:r>
      <w:r w:rsidRPr="00F701E5">
        <w:rPr>
          <w:rFonts w:ascii="Garamond" w:hAnsi="Garamond"/>
          <w:spacing w:val="-4"/>
          <w:sz w:val="20"/>
          <w:szCs w:val="20"/>
        </w:rPr>
        <w:t xml:space="preserve"> </w:t>
      </w:r>
    </w:p>
    <w:p w:rsidR="00317FFE" w:rsidRPr="00F701E5" w:rsidRDefault="00665BF0">
      <w:pPr>
        <w:pStyle w:val="Corpsdetexte"/>
        <w:rPr>
          <w:rFonts w:ascii="Garamond" w:hAnsi="Garamond"/>
          <w:sz w:val="20"/>
          <w:szCs w:val="20"/>
        </w:rPr>
      </w:pPr>
      <w:r w:rsidRPr="00F701E5">
        <w:rPr>
          <w:rFonts w:ascii="Garamond" w:hAnsi="Garamond"/>
          <w:spacing w:val="-4"/>
          <w:sz w:val="20"/>
          <w:szCs w:val="20"/>
        </w:rPr>
        <w:t xml:space="preserve">que nous avons à saisir ce qu'il </w:t>
      </w:r>
      <w:r w:rsidRPr="00F701E5">
        <w:rPr>
          <w:rFonts w:ascii="Garamond" w:hAnsi="Garamond"/>
          <w:sz w:val="20"/>
          <w:szCs w:val="20"/>
        </w:rPr>
        <w:t xml:space="preserve">en est du </w:t>
      </w:r>
      <w:r w:rsidRPr="00F701E5">
        <w:rPr>
          <w:rFonts w:ascii="Garamond" w:hAnsi="Garamond" w:cs="Times New Roman"/>
          <w:i/>
          <w:sz w:val="20"/>
          <w:szCs w:val="20"/>
        </w:rPr>
        <w:t>sujet de la science</w:t>
      </w:r>
      <w:r w:rsidRPr="00F701E5">
        <w:rPr>
          <w:rFonts w:ascii="Garamond" w:hAnsi="Garamond"/>
          <w:sz w:val="20"/>
          <w:szCs w:val="20"/>
        </w:rPr>
        <w:t xml:space="preserve">, c'est là que je compte le reprendre pour vous emmener plus loin. </w:t>
      </w:r>
    </w:p>
    <w:p w:rsidR="00317FFE" w:rsidRPr="00F701E5" w:rsidRDefault="00317FFE">
      <w:pPr>
        <w:pStyle w:val="Corpsdetexte"/>
        <w:rPr>
          <w:rFonts w:ascii="Garamond" w:hAnsi="Garamond"/>
          <w:sz w:val="20"/>
          <w:szCs w:val="20"/>
        </w:rPr>
      </w:pPr>
    </w:p>
    <w:p w:rsidR="00665BF0" w:rsidRPr="00F701E5" w:rsidRDefault="00665BF0" w:rsidP="00434A68">
      <w:pPr>
        <w:pStyle w:val="Corpsdetexte"/>
        <w:rPr>
          <w:rFonts w:ascii="Garamond" w:hAnsi="Garamond"/>
          <w:spacing w:val="-4"/>
          <w:sz w:val="20"/>
          <w:szCs w:val="20"/>
        </w:rPr>
      </w:pPr>
      <w:r w:rsidRPr="00F701E5">
        <w:rPr>
          <w:rFonts w:ascii="Garamond" w:hAnsi="Garamond"/>
          <w:spacing w:val="-4"/>
          <w:sz w:val="20"/>
          <w:szCs w:val="20"/>
        </w:rPr>
        <w:t>Entendez bien, pour parler de cette fonction rad</w:t>
      </w:r>
      <w:r w:rsidR="00434A68">
        <w:rPr>
          <w:rFonts w:ascii="Garamond" w:hAnsi="Garamond"/>
          <w:spacing w:val="-4"/>
          <w:sz w:val="20"/>
          <w:szCs w:val="20"/>
        </w:rPr>
        <w:t xml:space="preserve">icale, je n'ai rien fait encore </w:t>
      </w:r>
      <w:r w:rsidRPr="00F701E5">
        <w:rPr>
          <w:rFonts w:ascii="Garamond" w:hAnsi="Garamond"/>
          <w:spacing w:val="-4"/>
          <w:sz w:val="20"/>
          <w:szCs w:val="20"/>
        </w:rPr>
        <w:t xml:space="preserve">surgir de ce qu'il en est de </w:t>
      </w:r>
      <w:r w:rsidRPr="00F701E5">
        <w:rPr>
          <w:rFonts w:ascii="Garamond" w:hAnsi="Garamond" w:cs="Times New Roman"/>
          <w:i/>
          <w:color w:val="0000CC"/>
          <w:spacing w:val="-4"/>
          <w:sz w:val="20"/>
          <w:szCs w:val="20"/>
        </w:rPr>
        <w:t>l'objet(a)</w:t>
      </w:r>
      <w:r w:rsidRPr="00F701E5">
        <w:rPr>
          <w:rFonts w:ascii="Garamond" w:hAnsi="Garamond"/>
          <w:spacing w:val="-4"/>
          <w:sz w:val="20"/>
          <w:szCs w:val="20"/>
        </w:rPr>
        <w:t xml:space="preserve">, mais vous devez bien sentir </w:t>
      </w:r>
      <w:r w:rsidRPr="00F701E5">
        <w:rPr>
          <w:rFonts w:ascii="Garamond" w:hAnsi="Garamond"/>
          <w:spacing w:val="-3"/>
          <w:sz w:val="20"/>
          <w:szCs w:val="20"/>
        </w:rPr>
        <w:t xml:space="preserve">que le même schéma, justement, que je n'ai pas là reproduit, le schéma des deux cercles au temps où je vous ai dépeint </w:t>
      </w:r>
      <w:r w:rsidRPr="00F701E5">
        <w:rPr>
          <w:rFonts w:ascii="Garamond" w:hAnsi="Garamond" w:cs="Times New Roman"/>
          <w:i/>
          <w:spacing w:val="-3"/>
          <w:sz w:val="20"/>
          <w:szCs w:val="20"/>
        </w:rPr>
        <w:t>la fonction de l'aliénation</w:t>
      </w:r>
      <w:r w:rsidRPr="00F701E5">
        <w:rPr>
          <w:rFonts w:ascii="Garamond" w:hAnsi="Garamond"/>
          <w:spacing w:val="-3"/>
          <w:sz w:val="20"/>
          <w:szCs w:val="20"/>
        </w:rPr>
        <w:t xml:space="preserve"> comme telle, rappelez</w:t>
      </w:r>
      <w:r w:rsidR="00434A68">
        <w:rPr>
          <w:rFonts w:ascii="Garamond" w:hAnsi="Garamond"/>
          <w:spacing w:val="-3"/>
          <w:sz w:val="20"/>
          <w:szCs w:val="20"/>
        </w:rPr>
        <w:t>-</w:t>
      </w:r>
      <w:r w:rsidRPr="00F701E5">
        <w:rPr>
          <w:rFonts w:ascii="Garamond" w:hAnsi="Garamond"/>
          <w:spacing w:val="-3"/>
          <w:sz w:val="20"/>
          <w:szCs w:val="20"/>
        </w:rPr>
        <w:t>vous l’exemple :</w:t>
      </w:r>
      <w:r w:rsidR="00434A68">
        <w:rPr>
          <w:rFonts w:ascii="Garamond" w:hAnsi="Garamond"/>
          <w:spacing w:val="-3"/>
          <w:sz w:val="20"/>
          <w:szCs w:val="20"/>
        </w:rPr>
        <w:t xml:space="preserve"> </w:t>
      </w:r>
      <w:r w:rsidRPr="00F701E5">
        <w:rPr>
          <w:rFonts w:ascii="Garamond" w:hAnsi="Garamond"/>
          <w:spacing w:val="-3"/>
          <w:sz w:val="20"/>
          <w:szCs w:val="20"/>
        </w:rPr>
        <w:t>« </w:t>
      </w:r>
      <w:r w:rsidR="00317FFE" w:rsidRPr="00F701E5">
        <w:rPr>
          <w:rFonts w:ascii="Garamond" w:hAnsi="Garamond" w:cs="Times New Roman"/>
          <w:i/>
          <w:spacing w:val="-3"/>
          <w:sz w:val="20"/>
          <w:szCs w:val="20"/>
        </w:rPr>
        <w:t>L</w:t>
      </w:r>
      <w:r w:rsidRPr="00F701E5">
        <w:rPr>
          <w:rFonts w:ascii="Garamond" w:hAnsi="Garamond" w:cs="Times New Roman"/>
          <w:i/>
          <w:spacing w:val="-3"/>
          <w:sz w:val="20"/>
          <w:szCs w:val="20"/>
        </w:rPr>
        <w:t xml:space="preserve">a bourse ou </w:t>
      </w:r>
      <w:r w:rsidRPr="00F701E5">
        <w:rPr>
          <w:rFonts w:ascii="Garamond" w:hAnsi="Garamond" w:cs="Times New Roman"/>
          <w:i/>
          <w:spacing w:val="-4"/>
          <w:sz w:val="20"/>
          <w:szCs w:val="20"/>
        </w:rPr>
        <w:t>la vie, la liberté ou la mort ?</w:t>
      </w:r>
      <w:r w:rsidRPr="00F701E5">
        <w:rPr>
          <w:rFonts w:ascii="Garamond" w:hAnsi="Garamond"/>
          <w:spacing w:val="-4"/>
          <w:sz w:val="20"/>
          <w:szCs w:val="20"/>
        </w:rPr>
        <w:t> »</w:t>
      </w:r>
    </w:p>
    <w:p w:rsidR="00317FFE" w:rsidRPr="00F701E5" w:rsidRDefault="00317FFE">
      <w:pPr>
        <w:pStyle w:val="Corpsdetexte"/>
        <w:rPr>
          <w:rFonts w:ascii="Garamond" w:hAnsi="Garamond"/>
          <w:spacing w:val="-4"/>
          <w:sz w:val="20"/>
          <w:szCs w:val="20"/>
        </w:rPr>
      </w:pPr>
    </w:p>
    <w:p w:rsidR="00434A68" w:rsidRDefault="00317FFE">
      <w:pPr>
        <w:pStyle w:val="Corpsdetexte"/>
        <w:rPr>
          <w:rFonts w:ascii="Garamond" w:hAnsi="Garamond"/>
          <w:spacing w:val="-4"/>
          <w:sz w:val="20"/>
          <w:szCs w:val="20"/>
        </w:rPr>
      </w:pPr>
      <w:r w:rsidRPr="00F701E5">
        <w:rPr>
          <w:rFonts w:ascii="Garamond" w:hAnsi="Garamond"/>
          <w:spacing w:val="-4"/>
          <w:sz w:val="20"/>
          <w:szCs w:val="20"/>
        </w:rPr>
        <w:t>J</w:t>
      </w:r>
      <w:r w:rsidR="00665BF0" w:rsidRPr="00F701E5">
        <w:rPr>
          <w:rFonts w:ascii="Garamond" w:hAnsi="Garamond"/>
          <w:spacing w:val="-4"/>
          <w:sz w:val="20"/>
          <w:szCs w:val="20"/>
        </w:rPr>
        <w:t>e vous ai expliqué que le schéma de l'aliénation c'est cela</w:t>
      </w:r>
      <w:r w:rsidRPr="00F701E5">
        <w:rPr>
          <w:rFonts w:ascii="Garamond" w:hAnsi="Garamond"/>
          <w:spacing w:val="-4"/>
          <w:sz w:val="20"/>
          <w:szCs w:val="20"/>
        </w:rPr>
        <w:t>,</w:t>
      </w:r>
      <w:r w:rsidR="00665BF0" w:rsidRPr="00F701E5">
        <w:rPr>
          <w:rFonts w:ascii="Garamond" w:hAnsi="Garamond"/>
          <w:spacing w:val="-4"/>
          <w:sz w:val="20"/>
          <w:szCs w:val="20"/>
        </w:rPr>
        <w:t xml:space="preserve"> un choix qui n'en est pas un, en ce sens qu’on y perd toujours </w:t>
      </w:r>
    </w:p>
    <w:p w:rsidR="00317FFE" w:rsidRPr="00F701E5" w:rsidRDefault="00665BF0">
      <w:pPr>
        <w:pStyle w:val="Corpsdetexte"/>
        <w:rPr>
          <w:rFonts w:ascii="Garamond" w:hAnsi="Garamond"/>
          <w:spacing w:val="-4"/>
          <w:sz w:val="20"/>
          <w:szCs w:val="20"/>
        </w:rPr>
      </w:pPr>
      <w:r w:rsidRPr="00F701E5">
        <w:rPr>
          <w:rFonts w:ascii="Garamond" w:hAnsi="Garamond" w:cs="Times New Roman"/>
          <w:i/>
          <w:spacing w:val="-4"/>
          <w:sz w:val="20"/>
          <w:szCs w:val="20"/>
        </w:rPr>
        <w:t>quelque chose</w:t>
      </w:r>
      <w:r w:rsidRPr="00F701E5">
        <w:rPr>
          <w:rFonts w:ascii="Garamond" w:hAnsi="Garamond"/>
          <w:spacing w:val="-4"/>
          <w:sz w:val="20"/>
          <w:szCs w:val="20"/>
        </w:rPr>
        <w:t xml:space="preserve">, ou bien </w:t>
      </w:r>
      <w:r w:rsidRPr="00F701E5">
        <w:rPr>
          <w:rFonts w:ascii="Garamond" w:hAnsi="Garamond" w:cs="Times New Roman"/>
          <w:i/>
          <w:spacing w:val="-4"/>
          <w:sz w:val="20"/>
          <w:szCs w:val="20"/>
        </w:rPr>
        <w:t>le tout</w:t>
      </w:r>
      <w:r w:rsidRPr="00F701E5">
        <w:rPr>
          <w:rFonts w:ascii="Garamond" w:hAnsi="Garamond"/>
          <w:spacing w:val="-4"/>
          <w:sz w:val="20"/>
          <w:szCs w:val="20"/>
        </w:rPr>
        <w:t xml:space="preserve">. </w:t>
      </w:r>
    </w:p>
    <w:p w:rsidR="0042337F" w:rsidRPr="00F701E5" w:rsidRDefault="00444E94" w:rsidP="00434A68">
      <w:pPr>
        <w:pStyle w:val="Corpsdetexte"/>
        <w:jc w:val="center"/>
        <w:rPr>
          <w:rFonts w:ascii="Garamond" w:hAnsi="Garamond"/>
          <w:spacing w:val="-4"/>
          <w:sz w:val="20"/>
          <w:szCs w:val="20"/>
        </w:rPr>
      </w:pPr>
      <w:r>
        <w:rPr>
          <w:rFonts w:ascii="Garamond" w:hAnsi="Garamond"/>
          <w:noProof/>
          <w:spacing w:val="-4"/>
          <w:sz w:val="20"/>
          <w:szCs w:val="20"/>
          <w:lang w:eastAsia="fr-FR"/>
        </w:rPr>
        <w:drawing>
          <wp:inline distT="0" distB="0" distL="0" distR="0" wp14:anchorId="2EB59886" wp14:editId="07A920AE">
            <wp:extent cx="1142681" cy="711200"/>
            <wp:effectExtent l="0" t="0" r="635" b="0"/>
            <wp:docPr id="163" name="Image 163" descr="C:\Users\Alain\Desktop\Lacan séminaires\Ressources\Doc S13 b\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3.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2431" cy="711044"/>
                    </a:xfrm>
                    <a:prstGeom prst="rect">
                      <a:avLst/>
                    </a:prstGeom>
                    <a:noFill/>
                    <a:ln>
                      <a:noFill/>
                    </a:ln>
                  </pic:spPr>
                </pic:pic>
              </a:graphicData>
            </a:graphic>
          </wp:inline>
        </w:drawing>
      </w:r>
    </w:p>
    <w:p w:rsidR="00317FFE" w:rsidRPr="00434A68" w:rsidRDefault="00665BF0" w:rsidP="000D3C3F">
      <w:pPr>
        <w:pStyle w:val="Corpsdetexte"/>
        <w:numPr>
          <w:ilvl w:val="0"/>
          <w:numId w:val="136"/>
        </w:numPr>
        <w:rPr>
          <w:rFonts w:ascii="Garamond" w:hAnsi="Garamond"/>
          <w:spacing w:val="-4"/>
          <w:sz w:val="20"/>
          <w:szCs w:val="20"/>
        </w:rPr>
      </w:pPr>
      <w:r w:rsidRPr="00434A68">
        <w:rPr>
          <w:rFonts w:ascii="Garamond" w:hAnsi="Garamond"/>
          <w:spacing w:val="-4"/>
          <w:sz w:val="20"/>
          <w:szCs w:val="20"/>
        </w:rPr>
        <w:t>Vous jouissez de la vérité</w:t>
      </w:r>
      <w:r w:rsidR="00317FFE" w:rsidRPr="00434A68">
        <w:rPr>
          <w:rFonts w:ascii="Garamond" w:hAnsi="Garamond"/>
          <w:spacing w:val="-4"/>
          <w:sz w:val="20"/>
          <w:szCs w:val="20"/>
        </w:rPr>
        <w:t>,</w:t>
      </w:r>
      <w:r w:rsidRPr="00434A68">
        <w:rPr>
          <w:rFonts w:ascii="Garamond" w:hAnsi="Garamond"/>
          <w:spacing w:val="-4"/>
          <w:sz w:val="20"/>
          <w:szCs w:val="20"/>
        </w:rPr>
        <w:t xml:space="preserve"> mais qui jouit, puisque vous n'en savez rien ? </w:t>
      </w:r>
    </w:p>
    <w:p w:rsidR="00434A68" w:rsidRPr="00434A68" w:rsidRDefault="00665BF0" w:rsidP="000D3C3F">
      <w:pPr>
        <w:pStyle w:val="Corpsdetexte"/>
        <w:numPr>
          <w:ilvl w:val="0"/>
          <w:numId w:val="136"/>
        </w:numPr>
        <w:rPr>
          <w:rFonts w:ascii="Garamond" w:hAnsi="Garamond"/>
          <w:sz w:val="20"/>
          <w:szCs w:val="20"/>
        </w:rPr>
      </w:pPr>
      <w:r w:rsidRPr="00F701E5">
        <w:rPr>
          <w:rFonts w:ascii="Garamond" w:hAnsi="Garamond"/>
          <w:spacing w:val="-4"/>
          <w:sz w:val="20"/>
          <w:szCs w:val="20"/>
        </w:rPr>
        <w:t>Ou bien, vous avez</w:t>
      </w:r>
      <w:r w:rsidR="00434A68">
        <w:rPr>
          <w:rFonts w:ascii="Garamond" w:hAnsi="Garamond"/>
          <w:spacing w:val="-4"/>
          <w:sz w:val="20"/>
          <w:szCs w:val="20"/>
        </w:rPr>
        <w:t xml:space="preserve"> -</w:t>
      </w:r>
      <w:r w:rsidRPr="00F701E5">
        <w:rPr>
          <w:rFonts w:ascii="Garamond" w:hAnsi="Garamond"/>
          <w:spacing w:val="-4"/>
          <w:sz w:val="20"/>
          <w:szCs w:val="20"/>
        </w:rPr>
        <w:t xml:space="preserve"> non pas le savoir</w:t>
      </w:r>
      <w:r w:rsidR="00434A68">
        <w:rPr>
          <w:rFonts w:ascii="Garamond" w:hAnsi="Garamond"/>
          <w:spacing w:val="-4"/>
          <w:sz w:val="20"/>
          <w:szCs w:val="20"/>
        </w:rPr>
        <w:t>,</w:t>
      </w:r>
      <w:r w:rsidRPr="00F701E5">
        <w:rPr>
          <w:rFonts w:ascii="Garamond" w:hAnsi="Garamond"/>
          <w:spacing w:val="-4"/>
          <w:sz w:val="20"/>
          <w:szCs w:val="20"/>
        </w:rPr>
        <w:t xml:space="preserve"> mais la science et cet </w:t>
      </w:r>
      <w:r w:rsidRPr="00F701E5">
        <w:rPr>
          <w:rFonts w:ascii="Garamond" w:hAnsi="Garamond" w:cs="Times New Roman"/>
          <w:i/>
          <w:color w:val="000000" w:themeColor="text1"/>
          <w:spacing w:val="-4"/>
          <w:sz w:val="20"/>
          <w:szCs w:val="20"/>
        </w:rPr>
        <w:t>objet d'intersection</w:t>
      </w:r>
      <w:r w:rsidRPr="00F701E5">
        <w:rPr>
          <w:rFonts w:ascii="Garamond" w:hAnsi="Garamond"/>
          <w:spacing w:val="-4"/>
          <w:sz w:val="20"/>
          <w:szCs w:val="20"/>
        </w:rPr>
        <w:t xml:space="preserve"> qui est </w:t>
      </w:r>
      <w:r w:rsidRPr="00F701E5">
        <w:rPr>
          <w:rFonts w:ascii="Garamond" w:hAnsi="Garamond" w:cs="Times New Roman"/>
          <w:i/>
          <w:color w:val="0000CC"/>
          <w:spacing w:val="-4"/>
          <w:sz w:val="20"/>
          <w:szCs w:val="20"/>
        </w:rPr>
        <w:t>l’objet(a)</w:t>
      </w:r>
      <w:r w:rsidRPr="00F701E5">
        <w:rPr>
          <w:rFonts w:ascii="Garamond" w:hAnsi="Garamond"/>
          <w:spacing w:val="-4"/>
          <w:sz w:val="20"/>
          <w:szCs w:val="20"/>
        </w:rPr>
        <w:t xml:space="preserve"> vous échappe. </w:t>
      </w:r>
    </w:p>
    <w:p w:rsidR="00665BF0" w:rsidRPr="00F701E5" w:rsidRDefault="00665BF0" w:rsidP="00434A68">
      <w:pPr>
        <w:pStyle w:val="Corpsdetexte"/>
        <w:ind w:left="720"/>
        <w:rPr>
          <w:rFonts w:ascii="Garamond" w:hAnsi="Garamond"/>
          <w:sz w:val="20"/>
          <w:szCs w:val="20"/>
        </w:rPr>
      </w:pPr>
      <w:r w:rsidRPr="00F701E5">
        <w:rPr>
          <w:rFonts w:ascii="Garamond" w:hAnsi="Garamond"/>
          <w:spacing w:val="-4"/>
          <w:sz w:val="20"/>
          <w:szCs w:val="20"/>
        </w:rPr>
        <w:t xml:space="preserve">Là est </w:t>
      </w:r>
      <w:r w:rsidRPr="00F701E5">
        <w:rPr>
          <w:rFonts w:ascii="Garamond" w:hAnsi="Garamond" w:cs="Times New Roman"/>
          <w:i/>
          <w:color w:val="0000CC"/>
          <w:spacing w:val="-4"/>
          <w:sz w:val="20"/>
          <w:szCs w:val="20"/>
        </w:rPr>
        <w:t>le trou</w:t>
      </w:r>
      <w:r w:rsidR="00434A68">
        <w:rPr>
          <w:rFonts w:ascii="Garamond" w:hAnsi="Garamond"/>
          <w:spacing w:val="-4"/>
          <w:sz w:val="20"/>
          <w:szCs w:val="20"/>
        </w:rPr>
        <w:t> :</w:t>
      </w:r>
      <w:r w:rsidRPr="00F701E5">
        <w:rPr>
          <w:rFonts w:ascii="Garamond" w:hAnsi="Garamond"/>
          <w:spacing w:val="-4"/>
          <w:sz w:val="20"/>
          <w:szCs w:val="20"/>
        </w:rPr>
        <w:t xml:space="preserve"> </w:t>
      </w:r>
      <w:r w:rsidRPr="00F701E5">
        <w:rPr>
          <w:rFonts w:ascii="Garamond" w:hAnsi="Garamond"/>
          <w:sz w:val="20"/>
          <w:szCs w:val="20"/>
        </w:rPr>
        <w:t>vous avez ce savoir amputé.</w:t>
      </w:r>
    </w:p>
    <w:p w:rsidR="00665BF0" w:rsidRPr="00F701E5" w:rsidRDefault="00665BF0">
      <w:pPr>
        <w:pStyle w:val="Corpsdetexte"/>
        <w:rPr>
          <w:rFonts w:ascii="Garamond" w:hAnsi="Garamond"/>
          <w:sz w:val="20"/>
          <w:szCs w:val="20"/>
        </w:rPr>
      </w:pPr>
    </w:p>
    <w:p w:rsidR="00444E94" w:rsidRDefault="00665BF0">
      <w:pPr>
        <w:pStyle w:val="Corpsdetexte"/>
        <w:rPr>
          <w:rFonts w:ascii="Garamond" w:hAnsi="Garamond"/>
          <w:spacing w:val="-4"/>
          <w:sz w:val="20"/>
          <w:szCs w:val="20"/>
        </w:rPr>
      </w:pPr>
      <w:r w:rsidRPr="00F701E5">
        <w:rPr>
          <w:rFonts w:ascii="Garamond" w:hAnsi="Garamond"/>
          <w:sz w:val="20"/>
          <w:szCs w:val="20"/>
        </w:rPr>
        <w:t xml:space="preserve">Tel est </w:t>
      </w:r>
      <w:r w:rsidRPr="00F701E5">
        <w:rPr>
          <w:rFonts w:ascii="Garamond" w:hAnsi="Garamond"/>
          <w:i/>
          <w:sz w:val="20"/>
          <w:szCs w:val="20"/>
        </w:rPr>
        <w:t>le point</w:t>
      </w:r>
      <w:r w:rsidRPr="00F701E5">
        <w:rPr>
          <w:rFonts w:ascii="Garamond" w:hAnsi="Garamond"/>
          <w:sz w:val="20"/>
          <w:szCs w:val="20"/>
        </w:rPr>
        <w:t xml:space="preserve"> sur lequel je m’arrêterai aujourd’hui.</w:t>
      </w:r>
      <w:r w:rsidRPr="00F701E5">
        <w:rPr>
          <w:rFonts w:ascii="Garamond" w:hAnsi="Garamond"/>
          <w:spacing w:val="-4"/>
          <w:sz w:val="20"/>
          <w:szCs w:val="20"/>
        </w:rPr>
        <w:t xml:space="preserve"> </w:t>
      </w:r>
    </w:p>
    <w:p w:rsidR="00444E94" w:rsidRDefault="00444E94">
      <w:pPr>
        <w:suppressAutoHyphens w:val="0"/>
        <w:rPr>
          <w:rFonts w:ascii="Garamond" w:hAnsi="Garamond" w:cs="Courier New"/>
          <w:color w:val="000000"/>
          <w:spacing w:val="-4"/>
          <w:sz w:val="20"/>
          <w:szCs w:val="20"/>
        </w:rPr>
      </w:pPr>
      <w:r>
        <w:rPr>
          <w:rFonts w:ascii="Garamond" w:hAnsi="Garamond"/>
          <w:spacing w:val="-4"/>
          <w:sz w:val="20"/>
          <w:szCs w:val="20"/>
        </w:rPr>
        <w:br w:type="page"/>
      </w:r>
    </w:p>
    <w:p w:rsidR="00FD768E" w:rsidRDefault="00FD768E">
      <w:pPr>
        <w:pStyle w:val="Corpsdetexte"/>
        <w:rPr>
          <w:rFonts w:ascii="Garamond" w:hAnsi="Garamond"/>
          <w:spacing w:val="-4"/>
          <w:sz w:val="20"/>
          <w:szCs w:val="20"/>
        </w:rPr>
      </w:pPr>
    </w:p>
    <w:p w:rsidR="007773E1" w:rsidRPr="00F701E5" w:rsidRDefault="007773E1">
      <w:pPr>
        <w:pStyle w:val="Corpsdetexte"/>
        <w:rPr>
          <w:rFonts w:ascii="Garamond" w:hAnsi="Garamond"/>
          <w:color w:val="C00000"/>
          <w:sz w:val="20"/>
          <w:szCs w:val="20"/>
        </w:rPr>
      </w:pPr>
    </w:p>
    <w:p w:rsidR="00B375F7" w:rsidRDefault="00101E09">
      <w:pPr>
        <w:pStyle w:val="Corpsdetexte"/>
        <w:rPr>
          <w:rFonts w:ascii="Garamond" w:hAnsi="Garamond"/>
          <w:sz w:val="20"/>
          <w:szCs w:val="20"/>
        </w:rPr>
      </w:pPr>
      <w:r w:rsidRPr="00F701E5">
        <w:rPr>
          <w:rFonts w:ascii="Garamond" w:hAnsi="Garamond"/>
          <w:color w:val="C00000"/>
          <w:sz w:val="20"/>
          <w:szCs w:val="20"/>
        </w:rPr>
        <w:t>1</w:t>
      </w:r>
      <w:r w:rsidR="00665BF0" w:rsidRPr="00F701E5">
        <w:rPr>
          <w:rFonts w:ascii="Garamond" w:hAnsi="Garamond"/>
          <w:color w:val="C00000"/>
          <w:sz w:val="20"/>
          <w:szCs w:val="20"/>
        </w:rPr>
        <w:t>5 Déc</w:t>
      </w:r>
      <w:bookmarkStart w:id="6" w:name="dec15"/>
      <w:bookmarkEnd w:id="6"/>
      <w:r w:rsidR="00665BF0" w:rsidRPr="00F701E5">
        <w:rPr>
          <w:rFonts w:ascii="Garamond" w:hAnsi="Garamond"/>
          <w:color w:val="C00000"/>
          <w:sz w:val="20"/>
          <w:szCs w:val="20"/>
        </w:rPr>
        <w:t>embre l965</w:t>
      </w:r>
      <w:r w:rsidR="00665BF0" w:rsidRPr="00F701E5">
        <w:rPr>
          <w:rFonts w:ascii="Garamond" w:hAnsi="Garamond"/>
          <w:color w:val="FF0000"/>
          <w:sz w:val="20"/>
          <w:szCs w:val="20"/>
        </w:rPr>
        <w:t xml:space="preserve"> </w:t>
      </w:r>
      <w:r w:rsidR="00665BF0" w:rsidRPr="00F701E5">
        <w:rPr>
          <w:rFonts w:ascii="Garamond" w:hAnsi="Garamond"/>
          <w:sz w:val="20"/>
          <w:szCs w:val="20"/>
        </w:rPr>
        <w:t xml:space="preserve">                   </w:t>
      </w:r>
      <w:r w:rsidR="00560045">
        <w:rPr>
          <w:rFonts w:ascii="Garamond" w:hAnsi="Garamond"/>
          <w:sz w:val="20"/>
          <w:szCs w:val="20"/>
        </w:rPr>
        <w:t xml:space="preserve">                                                                                                            </w:t>
      </w:r>
      <w:r w:rsidR="00665BF0" w:rsidRPr="00F701E5">
        <w:rPr>
          <w:rFonts w:ascii="Garamond" w:hAnsi="Garamond"/>
          <w:sz w:val="20"/>
          <w:szCs w:val="20"/>
        </w:rPr>
        <w:t xml:space="preserve">           </w:t>
      </w:r>
      <w:hyperlink w:anchor="table_des_matières" w:history="1">
        <w:hyperlink w:anchor="Table_des_seances" w:history="1">
          <w:r w:rsidR="00665BF0" w:rsidRPr="00560045">
            <w:rPr>
              <w:rStyle w:val="Lienhypertexte"/>
              <w:rFonts w:ascii="Garamond" w:hAnsi="Garamond" w:cs="Times New Roman"/>
              <w:sz w:val="16"/>
              <w:szCs w:val="16"/>
            </w:rPr>
            <w:t>Table des séances</w:t>
          </w:r>
        </w:hyperlink>
      </w:hyperlink>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E90EF8" w:rsidRPr="00F701E5" w:rsidRDefault="00E90EF8">
      <w:pPr>
        <w:pStyle w:val="Corpsdetexte"/>
        <w:rPr>
          <w:rFonts w:ascii="Garamond" w:eastAsia="Arial Unicode MS" w:hAnsi="Garamond"/>
          <w:sz w:val="20"/>
          <w:szCs w:val="20"/>
        </w:rPr>
      </w:pPr>
    </w:p>
    <w:p w:rsidR="0056004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Les figures, les coupures ne vous sont pas ménagées aujourd'hui. Pour être strict même, j'ai pris soin de mettre au tableau </w:t>
      </w:r>
    </w:p>
    <w:p w:rsidR="00560045" w:rsidRDefault="00665BF0" w:rsidP="00560045">
      <w:pPr>
        <w:pStyle w:val="Corpsdetexte"/>
        <w:rPr>
          <w:rFonts w:ascii="Garamond" w:eastAsia="Arial Unicode MS" w:hAnsi="Garamond"/>
          <w:sz w:val="20"/>
          <w:szCs w:val="20"/>
        </w:rPr>
      </w:pPr>
      <w:r w:rsidRPr="00F701E5">
        <w:rPr>
          <w:rFonts w:ascii="Garamond" w:eastAsia="Arial Unicode MS" w:hAnsi="Garamond"/>
          <w:sz w:val="20"/>
          <w:szCs w:val="20"/>
        </w:rPr>
        <w:t>en haut et à gauche, celle qui correspond au rappel que j'ai fait la dernière fois de ce que j'avais donné</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à la fin de ma première année ici comme </w:t>
      </w:r>
      <w:r w:rsidRPr="00F701E5">
        <w:rPr>
          <w:rFonts w:ascii="Garamond" w:eastAsia="Arial Unicode MS" w:hAnsi="Garamond" w:cs="Times New Roman"/>
          <w:i/>
          <w:color w:val="0000CC"/>
          <w:sz w:val="20"/>
          <w:szCs w:val="20"/>
        </w:rPr>
        <w:t>schéma de l'aliénation</w:t>
      </w:r>
      <w:r w:rsidRPr="00F701E5">
        <w:rPr>
          <w:rFonts w:ascii="Garamond" w:eastAsia="Arial Unicode MS" w:hAnsi="Garamond"/>
          <w:sz w:val="20"/>
          <w:szCs w:val="20"/>
        </w:rPr>
        <w:t xml:space="preserve">. </w:t>
      </w:r>
      <w:r w:rsidR="00560045" w:rsidRPr="00F701E5">
        <w:rPr>
          <w:rFonts w:ascii="Garamond" w:eastAsia="Arial Unicode MS" w:hAnsi="Garamond"/>
          <w:sz w:val="20"/>
          <w:szCs w:val="20"/>
        </w:rPr>
        <w:t xml:space="preserve">Disons que l'aliénation consiste en ce choix, qui n'en est pas un, et qui nous force, </w:t>
      </w:r>
    </w:p>
    <w:p w:rsidR="00665BF0" w:rsidRDefault="00560045">
      <w:pPr>
        <w:pStyle w:val="Corpsdetexte"/>
        <w:rPr>
          <w:rFonts w:ascii="Garamond" w:eastAsia="Arial Unicode MS" w:hAnsi="Garamond"/>
          <w:sz w:val="20"/>
          <w:szCs w:val="20"/>
        </w:rPr>
      </w:pPr>
      <w:r w:rsidRPr="00F701E5">
        <w:rPr>
          <w:rFonts w:ascii="Garamond" w:eastAsia="Arial Unicode MS" w:hAnsi="Garamond"/>
          <w:sz w:val="20"/>
          <w:szCs w:val="20"/>
        </w:rPr>
        <w:t>des deux termes, à accepter « </w:t>
      </w:r>
      <w:r w:rsidRPr="00F701E5">
        <w:rPr>
          <w:rFonts w:ascii="Garamond" w:eastAsia="Arial Unicode MS" w:hAnsi="Garamond" w:cs="Times New Roman"/>
          <w:i/>
          <w:color w:val="0000CC"/>
          <w:sz w:val="20"/>
          <w:szCs w:val="20"/>
        </w:rPr>
        <w:t>ou la disparition des deux, ou un seul mutilé</w:t>
      </w:r>
      <w:r w:rsidRPr="00F701E5">
        <w:rPr>
          <w:rFonts w:ascii="Garamond" w:eastAsia="Arial Unicode MS" w:hAnsi="Garamond"/>
          <w:sz w:val="20"/>
          <w:szCs w:val="20"/>
        </w:rPr>
        <w:t> » .</w:t>
      </w:r>
    </w:p>
    <w:p w:rsidR="00444E94" w:rsidRPr="00F701E5" w:rsidRDefault="00444E94">
      <w:pPr>
        <w:pStyle w:val="Corpsdetexte"/>
        <w:rPr>
          <w:rFonts w:ascii="Garamond" w:eastAsia="Arial Unicode MS" w:hAnsi="Garamond"/>
          <w:sz w:val="20"/>
          <w:szCs w:val="20"/>
        </w:rPr>
      </w:pPr>
    </w:p>
    <w:p w:rsidR="00665BF0" w:rsidRDefault="00444E94" w:rsidP="00560045">
      <w:pPr>
        <w:pStyle w:val="Corpsdetexte"/>
        <w:jc w:val="center"/>
        <w:rPr>
          <w:rFonts w:ascii="Garamond" w:hAnsi="Garamond"/>
          <w:sz w:val="20"/>
          <w:szCs w:val="20"/>
        </w:rPr>
      </w:pPr>
      <w:r>
        <w:rPr>
          <w:rFonts w:ascii="Garamond" w:hAnsi="Garamond"/>
          <w:noProof/>
          <w:spacing w:val="-4"/>
          <w:sz w:val="20"/>
          <w:szCs w:val="20"/>
          <w:lang w:eastAsia="fr-FR"/>
        </w:rPr>
        <w:drawing>
          <wp:inline distT="0" distB="0" distL="0" distR="0" wp14:anchorId="7E575812" wp14:editId="77DAB8D3">
            <wp:extent cx="1142681" cy="711200"/>
            <wp:effectExtent l="0" t="0" r="635" b="0"/>
            <wp:docPr id="165" name="Image 165" descr="C:\Users\Alain\Desktop\Lacan séminaires\Ressources\Doc S13 b\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3.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2431" cy="711044"/>
                    </a:xfrm>
                    <a:prstGeom prst="rect">
                      <a:avLst/>
                    </a:prstGeom>
                    <a:noFill/>
                    <a:ln>
                      <a:noFill/>
                    </a:ln>
                  </pic:spPr>
                </pic:pic>
              </a:graphicData>
            </a:graphic>
          </wp:inline>
        </w:drawing>
      </w:r>
    </w:p>
    <w:p w:rsidR="00444E94" w:rsidRPr="00F701E5" w:rsidRDefault="00444E94" w:rsidP="00560045">
      <w:pPr>
        <w:pStyle w:val="Corpsdetexte"/>
        <w:jc w:val="center"/>
        <w:rPr>
          <w:rFonts w:ascii="Garamond" w:hAnsi="Garamond"/>
          <w:sz w:val="20"/>
          <w:szCs w:val="20"/>
        </w:rPr>
      </w:pPr>
    </w:p>
    <w:p w:rsidR="00560045" w:rsidRDefault="00665BF0">
      <w:pPr>
        <w:pStyle w:val="Corpsdetexte"/>
        <w:rPr>
          <w:rFonts w:ascii="Garamond" w:eastAsia="Arial Unicode MS" w:hAnsi="Garamond"/>
          <w:sz w:val="20"/>
          <w:szCs w:val="20"/>
        </w:rPr>
      </w:pPr>
      <w:r w:rsidRPr="00F701E5">
        <w:rPr>
          <w:rFonts w:ascii="Garamond" w:eastAsia="Arial Unicode MS" w:hAnsi="Garamond"/>
          <w:sz w:val="20"/>
          <w:szCs w:val="20"/>
        </w:rPr>
        <w:t>Jouir de la vérité disais</w:t>
      </w:r>
      <w:r w:rsidR="00251A3E">
        <w:rPr>
          <w:rFonts w:ascii="Garamond" w:eastAsia="Arial Unicode MS" w:hAnsi="Garamond"/>
          <w:sz w:val="20"/>
          <w:szCs w:val="20"/>
        </w:rPr>
        <w:t>-</w:t>
      </w:r>
      <w:r w:rsidRPr="00F701E5">
        <w:rPr>
          <w:rFonts w:ascii="Garamond" w:eastAsia="Arial Unicode MS" w:hAnsi="Garamond"/>
          <w:sz w:val="20"/>
          <w:szCs w:val="20"/>
        </w:rPr>
        <w:t xml:space="preserve">je, voilà qui est la visée véritable de </w:t>
      </w:r>
      <w:r w:rsidRPr="00F701E5">
        <w:rPr>
          <w:rFonts w:ascii="Garamond" w:eastAsia="Arial Unicode MS" w:hAnsi="Garamond" w:cs="Times New Roman"/>
          <w:i/>
          <w:sz w:val="20"/>
          <w:szCs w:val="20"/>
        </w:rPr>
        <w:t>la pulsion épistémophilique</w:t>
      </w:r>
      <w:r w:rsidR="007773E1" w:rsidRPr="00F701E5">
        <w:rPr>
          <w:rFonts w:ascii="Garamond" w:eastAsia="Arial Unicode MS" w:hAnsi="Garamond"/>
          <w:sz w:val="20"/>
          <w:szCs w:val="20"/>
        </w:rPr>
        <w:t>,</w:t>
      </w:r>
      <w:r w:rsidRPr="00F701E5">
        <w:rPr>
          <w:rFonts w:ascii="Garamond" w:eastAsia="Arial Unicode MS" w:hAnsi="Garamond"/>
          <w:sz w:val="20"/>
          <w:szCs w:val="20"/>
        </w:rPr>
        <w:t xml:space="preserve"> en quoi fuit et s'évanouit</w:t>
      </w:r>
      <w:r w:rsidR="007773E1"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E90EF8"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à la fois </w:t>
      </w:r>
      <w:r w:rsidRPr="00F701E5">
        <w:rPr>
          <w:rFonts w:ascii="Garamond" w:eastAsia="Arial Unicode MS" w:hAnsi="Garamond" w:cs="Times New Roman"/>
          <w:i/>
          <w:color w:val="0000CC"/>
          <w:sz w:val="20"/>
          <w:szCs w:val="20"/>
        </w:rPr>
        <w:t>tout savoir</w:t>
      </w:r>
      <w:r w:rsidRPr="00F701E5">
        <w:rPr>
          <w:rFonts w:ascii="Garamond" w:eastAsia="Arial Unicode MS" w:hAnsi="Garamond"/>
          <w:sz w:val="20"/>
          <w:szCs w:val="20"/>
        </w:rPr>
        <w:t xml:space="preserve"> et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elle</w:t>
      </w:r>
      <w:r w:rsidR="00251A3E">
        <w:rPr>
          <w:rFonts w:ascii="Garamond" w:eastAsia="Arial Unicode MS" w:hAnsi="Garamond"/>
          <w:sz w:val="20"/>
          <w:szCs w:val="20"/>
        </w:rPr>
        <w:t>-</w:t>
      </w:r>
      <w:r w:rsidRPr="00F701E5">
        <w:rPr>
          <w:rFonts w:ascii="Garamond" w:eastAsia="Arial Unicode MS" w:hAnsi="Garamond"/>
          <w:sz w:val="20"/>
          <w:szCs w:val="20"/>
        </w:rPr>
        <w:t xml:space="preserve">même. </w:t>
      </w:r>
    </w:p>
    <w:p w:rsidR="00E90EF8" w:rsidRPr="00F701E5" w:rsidRDefault="00E90EF8">
      <w:pPr>
        <w:pStyle w:val="Corpsdetexte"/>
        <w:rPr>
          <w:rFonts w:ascii="Garamond" w:eastAsia="Arial Unicode MS" w:hAnsi="Garamond"/>
          <w:sz w:val="20"/>
          <w:szCs w:val="20"/>
        </w:rPr>
      </w:pPr>
    </w:p>
    <w:p w:rsidR="00560045" w:rsidRDefault="00E90EF8" w:rsidP="00E90EF8">
      <w:pPr>
        <w:pStyle w:val="Corpsdetexte"/>
        <w:rPr>
          <w:rFonts w:ascii="Garamond" w:eastAsia="Arial Unicode MS" w:hAnsi="Garamond"/>
          <w:sz w:val="20"/>
          <w:szCs w:val="20"/>
        </w:rPr>
      </w:pPr>
      <w:r w:rsidRPr="00F701E5">
        <w:rPr>
          <w:rFonts w:ascii="Garamond" w:eastAsia="Arial Unicode MS" w:hAnsi="Garamond"/>
          <w:sz w:val="20"/>
          <w:szCs w:val="20"/>
        </w:rPr>
        <w:t>« </w:t>
      </w:r>
      <w:r w:rsidR="00665BF0" w:rsidRPr="00F701E5">
        <w:rPr>
          <w:rFonts w:ascii="Garamond" w:eastAsia="Arial Unicode MS" w:hAnsi="Garamond" w:cs="Times New Roman"/>
          <w:i/>
          <w:sz w:val="20"/>
          <w:szCs w:val="20"/>
        </w:rPr>
        <w:t>Sauver la</w:t>
      </w:r>
      <w:r w:rsidR="00665BF0" w:rsidRPr="00F701E5">
        <w:rPr>
          <w:rFonts w:ascii="Garamond" w:eastAsia="Arial Unicode MS" w:hAnsi="Garamond" w:cs="Times New Roman"/>
          <w:i/>
          <w:iCs/>
          <w:sz w:val="20"/>
          <w:szCs w:val="20"/>
        </w:rPr>
        <w:t xml:space="preserve"> </w:t>
      </w:r>
      <w:r w:rsidR="00665BF0" w:rsidRPr="00F701E5">
        <w:rPr>
          <w:rFonts w:ascii="Garamond" w:eastAsia="Arial Unicode MS" w:hAnsi="Garamond" w:cs="Times New Roman"/>
          <w:i/>
          <w:sz w:val="20"/>
          <w:szCs w:val="20"/>
        </w:rPr>
        <w:t>vérité</w:t>
      </w:r>
      <w:r w:rsidRPr="00F701E5">
        <w:rPr>
          <w:rFonts w:ascii="Garamond" w:eastAsia="Arial Unicode MS" w:hAnsi="Garamond"/>
          <w:sz w:val="20"/>
          <w:szCs w:val="20"/>
        </w:rPr>
        <w:t> »</w:t>
      </w:r>
      <w:r w:rsidR="00665BF0" w:rsidRPr="00F701E5">
        <w:rPr>
          <w:rFonts w:ascii="Garamond" w:eastAsia="Arial Unicode MS" w:hAnsi="Garamond"/>
          <w:sz w:val="20"/>
          <w:szCs w:val="20"/>
        </w:rPr>
        <w:t xml:space="preserve"> et pour ceci </w:t>
      </w:r>
      <w:r w:rsidRPr="00F701E5">
        <w:rPr>
          <w:rFonts w:ascii="Garamond" w:eastAsia="Arial Unicode MS" w:hAnsi="Garamond"/>
          <w:sz w:val="20"/>
          <w:szCs w:val="20"/>
        </w:rPr>
        <w:t>« </w:t>
      </w:r>
      <w:r w:rsidR="00665BF0" w:rsidRPr="00F701E5">
        <w:rPr>
          <w:rFonts w:ascii="Garamond" w:eastAsia="Arial Unicode MS" w:hAnsi="Garamond" w:cs="Times New Roman"/>
          <w:i/>
          <w:sz w:val="20"/>
          <w:szCs w:val="20"/>
        </w:rPr>
        <w:t>ne</w:t>
      </w:r>
      <w:r w:rsidR="00665BF0" w:rsidRPr="00F701E5">
        <w:rPr>
          <w:rFonts w:ascii="Garamond" w:eastAsia="Arial Unicode MS" w:hAnsi="Garamond" w:cs="Times New Roman"/>
          <w:i/>
          <w:iCs/>
          <w:sz w:val="20"/>
          <w:szCs w:val="20"/>
        </w:rPr>
        <w:t xml:space="preserve"> </w:t>
      </w:r>
      <w:r w:rsidR="00665BF0" w:rsidRPr="00F701E5">
        <w:rPr>
          <w:rFonts w:ascii="Garamond" w:eastAsia="Arial Unicode MS" w:hAnsi="Garamond" w:cs="Times New Roman"/>
          <w:i/>
          <w:sz w:val="20"/>
          <w:szCs w:val="20"/>
        </w:rPr>
        <w:t>rien vouloir en savoir</w:t>
      </w:r>
      <w:r w:rsidRPr="00F701E5">
        <w:rPr>
          <w:rFonts w:ascii="Garamond" w:eastAsia="Arial Unicode MS" w:hAnsi="Garamond"/>
          <w:sz w:val="20"/>
          <w:szCs w:val="20"/>
        </w:rPr>
        <w:t> »</w:t>
      </w:r>
      <w:r w:rsidR="00665BF0" w:rsidRPr="00F701E5">
        <w:rPr>
          <w:rFonts w:ascii="Garamond" w:eastAsia="Arial Unicode MS" w:hAnsi="Garamond"/>
          <w:sz w:val="20"/>
          <w:szCs w:val="20"/>
        </w:rPr>
        <w:t xml:space="preserve">, voilà ce qui est la position fondamentale de la science et c'est pourquoi elle est science, c'est à dire </w:t>
      </w:r>
      <w:r w:rsidRPr="00F701E5">
        <w:rPr>
          <w:rFonts w:ascii="Garamond" w:eastAsia="Arial Unicode MS" w:hAnsi="Garamond" w:cs="Times New Roman"/>
          <w:i/>
          <w:color w:val="0000CC"/>
          <w:sz w:val="20"/>
          <w:szCs w:val="20"/>
        </w:rPr>
        <w:t>savoir</w:t>
      </w:r>
      <w:r w:rsidR="00665BF0" w:rsidRPr="00F701E5">
        <w:rPr>
          <w:rFonts w:ascii="Garamond" w:eastAsia="Arial Unicode MS" w:hAnsi="Garamond"/>
          <w:sz w:val="20"/>
          <w:szCs w:val="20"/>
        </w:rPr>
        <w:t xml:space="preserve"> au milieu duquel s'étale </w:t>
      </w:r>
      <w:r w:rsidR="00665BF0" w:rsidRPr="00F701E5">
        <w:rPr>
          <w:rFonts w:ascii="Garamond" w:eastAsia="Arial Unicode MS" w:hAnsi="Garamond" w:cs="Times New Roman"/>
          <w:i/>
          <w:color w:val="0000CC"/>
          <w:sz w:val="20"/>
          <w:szCs w:val="20"/>
        </w:rPr>
        <w:t>le trou du manque</w:t>
      </w:r>
      <w:r w:rsidR="00665BF0" w:rsidRPr="00F701E5">
        <w:rPr>
          <w:rFonts w:ascii="Garamond" w:eastAsia="Arial Unicode MS" w:hAnsi="Garamond"/>
          <w:sz w:val="20"/>
          <w:szCs w:val="20"/>
        </w:rPr>
        <w:t xml:space="preserve"> de </w:t>
      </w:r>
      <w:r w:rsidR="00665BF0" w:rsidRPr="00F701E5">
        <w:rPr>
          <w:rFonts w:ascii="Garamond" w:eastAsia="Arial Unicode MS" w:hAnsi="Garamond" w:cs="Times New Roman"/>
          <w:i/>
          <w:color w:val="0000CC"/>
          <w:sz w:val="20"/>
          <w:szCs w:val="20"/>
        </w:rPr>
        <w:t>l'objet(a)</w:t>
      </w:r>
      <w:r w:rsidR="00251A3E">
        <w:rPr>
          <w:rFonts w:ascii="Garamond" w:eastAsia="Arial Unicode MS" w:hAnsi="Garamond"/>
          <w:sz w:val="20"/>
          <w:szCs w:val="20"/>
        </w:rPr>
        <w:t xml:space="preserve"> - </w:t>
      </w:r>
      <w:r w:rsidR="00665BF0" w:rsidRPr="00F701E5">
        <w:rPr>
          <w:rFonts w:ascii="Garamond" w:eastAsia="Arial Unicode MS" w:hAnsi="Garamond"/>
          <w:sz w:val="20"/>
          <w:szCs w:val="20"/>
        </w:rPr>
        <w:t xml:space="preserve">ici marqué par appui </w:t>
      </w:r>
    </w:p>
    <w:p w:rsidR="00665BF0" w:rsidRPr="00F701E5" w:rsidRDefault="00665BF0" w:rsidP="00E90EF8">
      <w:pPr>
        <w:pStyle w:val="Corpsdetexte"/>
        <w:rPr>
          <w:rFonts w:ascii="Garamond" w:eastAsia="Arial Unicode MS" w:hAnsi="Garamond"/>
          <w:sz w:val="20"/>
          <w:szCs w:val="20"/>
        </w:rPr>
      </w:pPr>
      <w:r w:rsidRPr="00F701E5">
        <w:rPr>
          <w:rFonts w:ascii="Garamond" w:eastAsia="Arial Unicode MS" w:hAnsi="Garamond"/>
          <w:sz w:val="20"/>
          <w:szCs w:val="20"/>
        </w:rPr>
        <w:t xml:space="preserve">sur une </w:t>
      </w:r>
      <w:r w:rsidRPr="00F701E5">
        <w:rPr>
          <w:rFonts w:ascii="Garamond" w:eastAsia="Arial Unicode MS" w:hAnsi="Garamond"/>
          <w:i/>
          <w:sz w:val="20"/>
          <w:szCs w:val="20"/>
        </w:rPr>
        <w:t>convention eulérienne</w:t>
      </w:r>
      <w:r w:rsidRPr="00F701E5">
        <w:rPr>
          <w:rFonts w:ascii="Garamond" w:eastAsia="Arial Unicode MS" w:hAnsi="Garamond"/>
          <w:sz w:val="20"/>
          <w:szCs w:val="20"/>
        </w:rPr>
        <w:t xml:space="preserve"> </w:t>
      </w:r>
      <w:r w:rsidR="00251A3E">
        <w:rPr>
          <w:rFonts w:ascii="Garamond" w:eastAsia="Arial Unicode MS" w:hAnsi="Garamond"/>
          <w:sz w:val="20"/>
          <w:szCs w:val="20"/>
        </w:rPr>
        <w:t xml:space="preserve">- </w:t>
      </w:r>
      <w:r w:rsidRPr="00F701E5">
        <w:rPr>
          <w:rFonts w:ascii="Garamond" w:eastAsia="Arial Unicode MS" w:hAnsi="Garamond"/>
          <w:sz w:val="20"/>
          <w:szCs w:val="20"/>
        </w:rPr>
        <w:t xml:space="preserve">comme représentant le champ d'intersection de la </w:t>
      </w:r>
      <w:r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 xml:space="preserve"> et du </w:t>
      </w:r>
      <w:r w:rsidRPr="00F701E5">
        <w:rPr>
          <w:rFonts w:ascii="Garamond" w:eastAsia="Arial Unicode MS" w:hAnsi="Garamond" w:cs="Times New Roman"/>
          <w:i/>
          <w:color w:val="0000CC"/>
          <w:sz w:val="20"/>
          <w:szCs w:val="20"/>
        </w:rPr>
        <w:t>savoir</w:t>
      </w:r>
      <w:r w:rsidRPr="00F701E5">
        <w:rPr>
          <w:rFonts w:ascii="Garamond" w:eastAsia="Arial Unicode MS" w:hAnsi="Garamond"/>
          <w:sz w:val="20"/>
          <w:szCs w:val="20"/>
        </w:rPr>
        <w:t xml:space="preserve">. </w:t>
      </w:r>
    </w:p>
    <w:p w:rsidR="00E90EF8" w:rsidRPr="00F701E5" w:rsidRDefault="00E90EF8">
      <w:pPr>
        <w:pStyle w:val="Corpsdetexte"/>
        <w:rPr>
          <w:rFonts w:ascii="Garamond" w:eastAsia="Arial Unicode MS" w:hAnsi="Garamond"/>
          <w:sz w:val="20"/>
          <w:szCs w:val="20"/>
        </w:rPr>
      </w:pPr>
    </w:p>
    <w:p w:rsidR="0056004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est clair qu'à ces cercles d'EULER, j'ai élevé plus d'une objection sur le plan de leur utilisation</w:t>
      </w:r>
      <w:r w:rsidR="00560045">
        <w:rPr>
          <w:rFonts w:ascii="Garamond" w:eastAsia="Arial Unicode MS" w:hAnsi="Garamond"/>
          <w:sz w:val="20"/>
          <w:szCs w:val="20"/>
        </w:rPr>
        <w:t xml:space="preserve"> </w:t>
      </w:r>
      <w:r w:rsidRPr="00F701E5">
        <w:rPr>
          <w:rFonts w:ascii="Garamond" w:eastAsia="Arial Unicode MS" w:hAnsi="Garamond"/>
          <w:sz w:val="20"/>
          <w:szCs w:val="20"/>
        </w:rPr>
        <w:t xml:space="preserve">strictement logique, </w:t>
      </w:r>
    </w:p>
    <w:p w:rsidR="0056004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qu'aussi bien leur usage, ici, est en quelque sorte métaphorique. Ce sont des précautions à prendre. N'allez pas penser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que je pense qu'il y ait </w:t>
      </w:r>
      <w:r w:rsidRPr="00F701E5">
        <w:rPr>
          <w:rFonts w:ascii="Garamond" w:eastAsia="Arial Unicode MS" w:hAnsi="Garamond" w:cs="Times New Roman"/>
          <w:i/>
          <w:sz w:val="20"/>
          <w:szCs w:val="20"/>
        </w:rPr>
        <w:t>un champ de la vérité</w:t>
      </w:r>
      <w:r w:rsidRPr="00F701E5">
        <w:rPr>
          <w:rFonts w:ascii="Garamond" w:eastAsia="Arial Unicode MS" w:hAnsi="Garamond"/>
          <w:sz w:val="20"/>
          <w:szCs w:val="20"/>
        </w:rPr>
        <w:t xml:space="preserve"> et </w:t>
      </w:r>
      <w:r w:rsidRPr="00F701E5">
        <w:rPr>
          <w:rFonts w:ascii="Garamond" w:eastAsia="Arial Unicode MS" w:hAnsi="Garamond" w:cs="Times New Roman"/>
          <w:i/>
          <w:sz w:val="20"/>
          <w:szCs w:val="20"/>
        </w:rPr>
        <w:t>un champ du savoir</w:t>
      </w:r>
      <w:r w:rsidRPr="00F701E5">
        <w:rPr>
          <w:rFonts w:ascii="Garamond" w:eastAsia="Arial Unicode MS" w:hAnsi="Garamond"/>
          <w:sz w:val="20"/>
          <w:szCs w:val="20"/>
        </w:rPr>
        <w:t xml:space="preserve">. Le terme </w:t>
      </w:r>
      <w:r w:rsidR="000D371F" w:rsidRPr="00F701E5">
        <w:rPr>
          <w:rFonts w:ascii="Garamond" w:eastAsia="Arial Unicode MS" w:hAnsi="Garamond"/>
          <w:sz w:val="20"/>
          <w:szCs w:val="20"/>
        </w:rPr>
        <w:t>« </w:t>
      </w:r>
      <w:r w:rsidRPr="00F701E5">
        <w:rPr>
          <w:rFonts w:ascii="Garamond" w:eastAsia="Arial Unicode MS" w:hAnsi="Garamond" w:cs="Times New Roman"/>
          <w:i/>
          <w:sz w:val="20"/>
          <w:szCs w:val="20"/>
        </w:rPr>
        <w:t>champ</w:t>
      </w:r>
      <w:r w:rsidR="000D371F" w:rsidRPr="00F701E5">
        <w:rPr>
          <w:rFonts w:ascii="Garamond" w:eastAsia="Arial Unicode MS" w:hAnsi="Garamond"/>
          <w:sz w:val="20"/>
          <w:szCs w:val="20"/>
        </w:rPr>
        <w:t> »</w:t>
      </w:r>
      <w:r w:rsidRPr="00F701E5">
        <w:rPr>
          <w:rFonts w:ascii="Garamond" w:eastAsia="Arial Unicode MS" w:hAnsi="Garamond"/>
          <w:sz w:val="20"/>
          <w:szCs w:val="20"/>
        </w:rPr>
        <w:t xml:space="preserve"> a un sens précis que nous aurons peut</w:t>
      </w:r>
      <w:r w:rsidR="00560045">
        <w:rPr>
          <w:rFonts w:ascii="Garamond" w:eastAsia="Arial Unicode MS" w:hAnsi="Garamond"/>
          <w:sz w:val="20"/>
          <w:szCs w:val="20"/>
        </w:rPr>
        <w:t>-</w:t>
      </w:r>
      <w:r w:rsidRPr="00F701E5">
        <w:rPr>
          <w:rFonts w:ascii="Garamond" w:eastAsia="Arial Unicode MS" w:hAnsi="Garamond"/>
          <w:sz w:val="20"/>
          <w:szCs w:val="20"/>
        </w:rPr>
        <w:t>être l'occasion de retoucher aujourd'hui.</w:t>
      </w:r>
      <w:r w:rsidR="000D371F" w:rsidRPr="00F701E5">
        <w:rPr>
          <w:rFonts w:ascii="Garamond" w:eastAsia="Arial Unicode MS" w:hAnsi="Garamond"/>
          <w:sz w:val="20"/>
          <w:szCs w:val="20"/>
        </w:rPr>
        <w:t xml:space="preserve"> </w:t>
      </w:r>
      <w:r w:rsidRPr="00F701E5">
        <w:rPr>
          <w:rFonts w:ascii="Garamond" w:eastAsia="Arial Unicode MS" w:hAnsi="Garamond"/>
          <w:sz w:val="20"/>
          <w:szCs w:val="20"/>
        </w:rPr>
        <w:t xml:space="preserve">Donc cet usage des cercles eulériens est à prendre avec réserve. </w:t>
      </w:r>
    </w:p>
    <w:p w:rsidR="00E90EF8" w:rsidRPr="00F701E5" w:rsidRDefault="00E90EF8">
      <w:pPr>
        <w:pStyle w:val="Corpsdetexte"/>
        <w:rPr>
          <w:rFonts w:ascii="Garamond" w:eastAsia="Arial Unicode MS" w:hAnsi="Garamond"/>
          <w:sz w:val="20"/>
          <w:szCs w:val="20"/>
        </w:rPr>
      </w:pPr>
    </w:p>
    <w:p w:rsidR="0056004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le note parce que, à la différence de cette réserve que je viens de faire, vous allez me voir aujourd'hui prendre appui </w:t>
      </w:r>
    </w:p>
    <w:p w:rsidR="00E90EF8"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sur certaines</w:t>
      </w:r>
      <w:r w:rsidR="00E90EF8" w:rsidRPr="00F701E5">
        <w:rPr>
          <w:rFonts w:ascii="Garamond" w:eastAsia="Arial Unicode MS" w:hAnsi="Garamond"/>
          <w:i/>
          <w:iCs/>
          <w:sz w:val="20"/>
          <w:szCs w:val="20"/>
        </w:rPr>
        <w:t xml:space="preserve"> </w:t>
      </w:r>
      <w:r w:rsidR="00E90EF8" w:rsidRPr="00F701E5">
        <w:rPr>
          <w:rFonts w:ascii="Garamond" w:eastAsia="Arial Unicode MS" w:hAnsi="Garamond"/>
          <w:iCs/>
          <w:sz w:val="20"/>
          <w:szCs w:val="20"/>
        </w:rPr>
        <w:t>formes</w:t>
      </w:r>
      <w:r w:rsidR="00E90EF8" w:rsidRPr="00F701E5">
        <w:rPr>
          <w:rFonts w:ascii="Garamond" w:eastAsia="Arial Unicode MS" w:hAnsi="Garamond"/>
          <w:sz w:val="20"/>
          <w:szCs w:val="20"/>
        </w:rPr>
        <w:t>…</w:t>
      </w:r>
      <w:r w:rsidRPr="00F701E5">
        <w:rPr>
          <w:rFonts w:ascii="Garamond" w:eastAsia="Arial Unicode MS" w:hAnsi="Garamond"/>
          <w:sz w:val="20"/>
          <w:szCs w:val="20"/>
        </w:rPr>
        <w:t xml:space="preserve"> dire </w:t>
      </w:r>
      <w:r w:rsidR="00E90EF8" w:rsidRPr="00F701E5">
        <w:rPr>
          <w:rFonts w:ascii="Garamond" w:eastAsia="Arial Unicode MS" w:hAnsi="Garamond"/>
          <w:sz w:val="20"/>
          <w:szCs w:val="20"/>
        </w:rPr>
        <w:t>« </w:t>
      </w:r>
      <w:r w:rsidRPr="00F701E5">
        <w:rPr>
          <w:rFonts w:ascii="Garamond" w:eastAsia="Arial Unicode MS" w:hAnsi="Garamond" w:cs="Times New Roman"/>
          <w:i/>
          <w:iCs/>
          <w:sz w:val="20"/>
          <w:szCs w:val="20"/>
        </w:rPr>
        <w:t>certaines formes</w:t>
      </w:r>
      <w:r w:rsidR="00E90EF8" w:rsidRPr="00F701E5">
        <w:rPr>
          <w:rFonts w:ascii="Garamond" w:eastAsia="Arial Unicode MS" w:hAnsi="Garamond"/>
          <w:iCs/>
          <w:sz w:val="20"/>
          <w:szCs w:val="20"/>
        </w:rPr>
        <w:t> »</w:t>
      </w:r>
      <w:r w:rsidRPr="00F701E5">
        <w:rPr>
          <w:rFonts w:ascii="Garamond" w:eastAsia="Arial Unicode MS" w:hAnsi="Garamond"/>
          <w:sz w:val="20"/>
          <w:szCs w:val="20"/>
        </w:rPr>
        <w:t xml:space="preserve"> ce n’est pas </w:t>
      </w:r>
      <w:r w:rsidR="00E90EF8" w:rsidRPr="00F701E5">
        <w:rPr>
          <w:rFonts w:ascii="Garamond" w:eastAsia="Arial Unicode MS" w:hAnsi="Garamond"/>
          <w:sz w:val="20"/>
          <w:szCs w:val="20"/>
        </w:rPr>
        <w:t xml:space="preserve">dire ce que c’est : </w:t>
      </w:r>
    </w:p>
    <w:p w:rsidR="00560045" w:rsidRDefault="00E90EF8" w:rsidP="000D3C3F">
      <w:pPr>
        <w:pStyle w:val="Corpsdetexte"/>
        <w:numPr>
          <w:ilvl w:val="0"/>
          <w:numId w:val="21"/>
        </w:numPr>
        <w:rPr>
          <w:rFonts w:ascii="Garamond" w:eastAsia="Arial Unicode MS" w:hAnsi="Garamond"/>
          <w:sz w:val="20"/>
          <w:szCs w:val="20"/>
        </w:rPr>
      </w:pPr>
      <w:r w:rsidRPr="00F701E5">
        <w:rPr>
          <w:rFonts w:ascii="Garamond" w:eastAsia="Arial Unicode MS" w:hAnsi="Garamond"/>
          <w:sz w:val="20"/>
          <w:szCs w:val="20"/>
        </w:rPr>
        <w:t>« </w:t>
      </w:r>
      <w:r w:rsidR="00665BF0" w:rsidRPr="00F701E5">
        <w:rPr>
          <w:rFonts w:ascii="Garamond" w:eastAsia="Arial Unicode MS" w:hAnsi="Garamond" w:cs="Times New Roman"/>
          <w:i/>
          <w:iCs/>
          <w:sz w:val="20"/>
          <w:szCs w:val="20"/>
        </w:rPr>
        <w:t>coupures</w:t>
      </w:r>
      <w:r w:rsidRPr="00F701E5">
        <w:rPr>
          <w:rFonts w:ascii="Garamond" w:eastAsia="Arial Unicode MS" w:hAnsi="Garamond"/>
          <w:iCs/>
          <w:sz w:val="20"/>
          <w:szCs w:val="20"/>
        </w:rPr>
        <w:t> »</w:t>
      </w:r>
      <w:r w:rsidR="00665BF0" w:rsidRPr="00F701E5">
        <w:rPr>
          <w:rFonts w:ascii="Garamond" w:eastAsia="Arial Unicode MS" w:hAnsi="Garamond"/>
          <w:sz w:val="20"/>
          <w:szCs w:val="20"/>
        </w:rPr>
        <w:t>  c'est plus près, </w:t>
      </w:r>
    </w:p>
    <w:p w:rsidR="00560045" w:rsidRDefault="00E90EF8" w:rsidP="000D3C3F">
      <w:pPr>
        <w:pStyle w:val="Corpsdetexte"/>
        <w:numPr>
          <w:ilvl w:val="0"/>
          <w:numId w:val="21"/>
        </w:numPr>
        <w:rPr>
          <w:rFonts w:ascii="Garamond" w:eastAsia="Arial Unicode MS" w:hAnsi="Garamond"/>
          <w:sz w:val="20"/>
          <w:szCs w:val="20"/>
        </w:rPr>
      </w:pPr>
      <w:r w:rsidRPr="00560045">
        <w:rPr>
          <w:rFonts w:ascii="Garamond" w:eastAsia="Arial Unicode MS" w:hAnsi="Garamond"/>
          <w:sz w:val="20"/>
          <w:szCs w:val="20"/>
        </w:rPr>
        <w:t>« </w:t>
      </w:r>
      <w:r w:rsidR="00665BF0" w:rsidRPr="00560045">
        <w:rPr>
          <w:rFonts w:ascii="Garamond" w:eastAsia="Arial Unicode MS" w:hAnsi="Garamond" w:cs="Times New Roman"/>
          <w:i/>
          <w:iCs/>
          <w:sz w:val="20"/>
          <w:szCs w:val="20"/>
        </w:rPr>
        <w:t>signifiants</w:t>
      </w:r>
      <w:r w:rsidRPr="00560045">
        <w:rPr>
          <w:rFonts w:ascii="Garamond" w:eastAsia="Arial Unicode MS" w:hAnsi="Garamond"/>
          <w:iCs/>
          <w:sz w:val="20"/>
          <w:szCs w:val="20"/>
        </w:rPr>
        <w:t> »</w:t>
      </w:r>
      <w:r w:rsidR="00665BF0" w:rsidRPr="00560045">
        <w:rPr>
          <w:rFonts w:ascii="Garamond" w:eastAsia="Arial Unicode MS" w:hAnsi="Garamond"/>
          <w:sz w:val="20"/>
          <w:szCs w:val="20"/>
        </w:rPr>
        <w:t> c'est ce dont il s'agit, </w:t>
      </w:r>
    </w:p>
    <w:p w:rsidR="00665BF0" w:rsidRPr="00560045" w:rsidRDefault="00E90EF8" w:rsidP="000D3C3F">
      <w:pPr>
        <w:pStyle w:val="Corpsdetexte"/>
        <w:numPr>
          <w:ilvl w:val="0"/>
          <w:numId w:val="21"/>
        </w:numPr>
        <w:rPr>
          <w:rFonts w:ascii="Garamond" w:eastAsia="Arial Unicode MS" w:hAnsi="Garamond"/>
          <w:sz w:val="20"/>
          <w:szCs w:val="20"/>
        </w:rPr>
      </w:pPr>
      <w:r w:rsidRPr="00560045">
        <w:rPr>
          <w:rFonts w:ascii="Garamond" w:eastAsia="Arial Unicode MS" w:hAnsi="Garamond"/>
          <w:sz w:val="20"/>
          <w:szCs w:val="20"/>
        </w:rPr>
        <w:t>« </w:t>
      </w:r>
      <w:r w:rsidR="00665BF0" w:rsidRPr="00560045">
        <w:rPr>
          <w:rFonts w:ascii="Garamond" w:eastAsia="Arial Unicode MS" w:hAnsi="Garamond" w:cs="Times New Roman"/>
          <w:i/>
          <w:iCs/>
          <w:sz w:val="20"/>
          <w:szCs w:val="20"/>
        </w:rPr>
        <w:t>écritures</w:t>
      </w:r>
      <w:r w:rsidRPr="00560045">
        <w:rPr>
          <w:rFonts w:ascii="Garamond" w:eastAsia="Arial Unicode MS" w:hAnsi="Garamond"/>
          <w:iCs/>
          <w:sz w:val="20"/>
          <w:szCs w:val="20"/>
        </w:rPr>
        <w:t> »</w:t>
      </w:r>
      <w:r w:rsidR="00665BF0" w:rsidRPr="00560045">
        <w:rPr>
          <w:rFonts w:ascii="Garamond" w:eastAsia="Arial Unicode MS" w:hAnsi="Garamond"/>
          <w:sz w:val="20"/>
          <w:szCs w:val="20"/>
        </w:rPr>
        <w:t>  pourquoi pas ?</w:t>
      </w:r>
    </w:p>
    <w:p w:rsidR="00E90EF8" w:rsidRPr="00F701E5" w:rsidRDefault="00E90EF8">
      <w:pPr>
        <w:pStyle w:val="Corpsdetexte"/>
        <w:rPr>
          <w:rFonts w:ascii="Garamond" w:eastAsia="Arial Unicode MS" w:hAnsi="Garamond"/>
          <w:sz w:val="20"/>
          <w:szCs w:val="20"/>
        </w:rPr>
      </w:pPr>
    </w:p>
    <w:p w:rsidR="0056004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Donc </w:t>
      </w:r>
      <w:r w:rsidR="00560045">
        <w:rPr>
          <w:rFonts w:ascii="Garamond" w:eastAsia="Arial Unicode MS" w:hAnsi="Garamond"/>
          <w:sz w:val="20"/>
          <w:szCs w:val="20"/>
        </w:rPr>
        <w:t>-</w:t>
      </w:r>
      <w:r w:rsidRPr="00F701E5">
        <w:rPr>
          <w:rFonts w:ascii="Garamond" w:eastAsia="Arial Unicode MS" w:hAnsi="Garamond"/>
          <w:sz w:val="20"/>
          <w:szCs w:val="20"/>
        </w:rPr>
        <w:t xml:space="preserve"> j'avance </w:t>
      </w:r>
      <w:r w:rsidR="00560045">
        <w:rPr>
          <w:rFonts w:ascii="Garamond" w:eastAsia="Arial Unicode MS" w:hAnsi="Garamond"/>
          <w:sz w:val="20"/>
          <w:szCs w:val="20"/>
        </w:rPr>
        <w:t>-</w:t>
      </w:r>
      <w:r w:rsidRPr="00F701E5">
        <w:rPr>
          <w:rFonts w:ascii="Garamond" w:eastAsia="Arial Unicode MS" w:hAnsi="Garamond"/>
          <w:sz w:val="20"/>
          <w:szCs w:val="20"/>
        </w:rPr>
        <w:t xml:space="preserve"> </w:t>
      </w:r>
      <w:r w:rsidR="00DB7E30" w:rsidRPr="00F701E5">
        <w:rPr>
          <w:rFonts w:ascii="Garamond" w:eastAsia="Arial Unicode MS" w:hAnsi="Garamond"/>
          <w:sz w:val="20"/>
          <w:szCs w:val="20"/>
        </w:rPr>
        <w:t>d</w:t>
      </w:r>
      <w:r w:rsidRPr="00F701E5">
        <w:rPr>
          <w:rFonts w:ascii="Garamond" w:eastAsia="Arial Unicode MS" w:hAnsi="Garamond"/>
          <w:sz w:val="20"/>
          <w:szCs w:val="20"/>
        </w:rPr>
        <w:t>onc je vous</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prie de remarquer que leur portée décisive est à prendre en un bien autre sens</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qu'un sens </w:t>
      </w:r>
    </w:p>
    <w:p w:rsidR="0056004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signification comme ce que représente le cercle </w:t>
      </w:r>
      <w:r w:rsidR="00560045">
        <w:rPr>
          <w:rFonts w:ascii="Garamond" w:eastAsia="Arial Unicode MS" w:hAnsi="Garamond"/>
          <w:sz w:val="20"/>
          <w:szCs w:val="20"/>
        </w:rPr>
        <w:t>-</w:t>
      </w:r>
      <w:r w:rsidRPr="00F701E5">
        <w:rPr>
          <w:rFonts w:ascii="Garamond" w:eastAsia="Arial Unicode MS" w:hAnsi="Garamond"/>
          <w:sz w:val="20"/>
          <w:szCs w:val="20"/>
        </w:rPr>
        <w:t xml:space="preserve"> au sens eulérien ici </w:t>
      </w:r>
      <w:r w:rsidR="00560045">
        <w:rPr>
          <w:rFonts w:ascii="Garamond" w:eastAsia="Arial Unicode MS" w:hAnsi="Garamond"/>
          <w:sz w:val="20"/>
          <w:szCs w:val="20"/>
        </w:rPr>
        <w:t>-</w:t>
      </w:r>
      <w:r w:rsidRPr="00F701E5">
        <w:rPr>
          <w:rFonts w:ascii="Garamond" w:eastAsia="Arial Unicode MS" w:hAnsi="Garamond"/>
          <w:sz w:val="20"/>
          <w:szCs w:val="20"/>
        </w:rPr>
        <w:t xml:space="preserve"> qui en somme est destiné à nous montrer comment s'inclut une certaine conceptualisation </w:t>
      </w:r>
      <w:r w:rsidRPr="00F701E5">
        <w:rPr>
          <w:rFonts w:ascii="Garamond" w:eastAsia="Arial Unicode MS" w:hAnsi="Garamond" w:cs="Times New Roman"/>
          <w:i/>
          <w:sz w:val="20"/>
          <w:szCs w:val="20"/>
        </w:rPr>
        <w:t>extensive</w:t>
      </w:r>
      <w:r w:rsidRPr="00F701E5">
        <w:rPr>
          <w:rFonts w:ascii="Garamond" w:eastAsia="Arial Unicode MS" w:hAnsi="Garamond"/>
          <w:sz w:val="20"/>
          <w:szCs w:val="20"/>
        </w:rPr>
        <w:t xml:space="preserve"> et </w:t>
      </w:r>
      <w:r w:rsidRPr="00F701E5">
        <w:rPr>
          <w:rFonts w:ascii="Garamond" w:eastAsia="Arial Unicode MS" w:hAnsi="Garamond" w:cs="Times New Roman"/>
          <w:i/>
          <w:sz w:val="20"/>
          <w:szCs w:val="20"/>
        </w:rPr>
        <w:t>compréhensive</w:t>
      </w:r>
      <w:r w:rsidRPr="00F701E5">
        <w:rPr>
          <w:rFonts w:ascii="Garamond" w:eastAsia="Arial Unicode MS" w:hAnsi="Garamond"/>
          <w:sz w:val="20"/>
          <w:szCs w:val="20"/>
        </w:rPr>
        <w:t xml:space="preserve"> dans ce que je vous montre au centre de ces figures </w:t>
      </w:r>
    </w:p>
    <w:p w:rsidR="00E90EF8"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 j'ai apportées pour vous aujourd'hui.</w:t>
      </w:r>
      <w:r w:rsidRPr="00F701E5">
        <w:rPr>
          <w:rFonts w:ascii="Garamond" w:hAnsi="Garamond"/>
          <w:sz w:val="20"/>
          <w:szCs w:val="20"/>
        </w:rPr>
        <w:t xml:space="preserve"> </w:t>
      </w:r>
    </w:p>
    <w:p w:rsidR="00E90EF8" w:rsidRPr="00F701E5" w:rsidRDefault="00E90EF8">
      <w:pPr>
        <w:pStyle w:val="Corpsdetexte"/>
        <w:rPr>
          <w:rFonts w:ascii="Garamond" w:hAnsi="Garamond"/>
          <w:sz w:val="20"/>
          <w:szCs w:val="20"/>
        </w:rPr>
      </w:pPr>
    </w:p>
    <w:p w:rsidR="00560045" w:rsidRDefault="00665BF0">
      <w:pPr>
        <w:pStyle w:val="Corpsdetexte"/>
        <w:rPr>
          <w:rFonts w:ascii="Garamond" w:eastAsia="Arial Unicode MS" w:hAnsi="Garamond"/>
          <w:sz w:val="20"/>
          <w:szCs w:val="20"/>
        </w:rPr>
      </w:pPr>
      <w:r w:rsidRPr="00F701E5">
        <w:rPr>
          <w:rFonts w:ascii="Garamond" w:hAnsi="Garamond"/>
          <w:sz w:val="20"/>
          <w:szCs w:val="20"/>
        </w:rPr>
        <w:t>À</w:t>
      </w:r>
      <w:r w:rsidRPr="00F701E5">
        <w:rPr>
          <w:rFonts w:ascii="Garamond" w:eastAsia="Arial Unicode MS" w:hAnsi="Garamond"/>
          <w:sz w:val="20"/>
          <w:szCs w:val="20"/>
        </w:rPr>
        <w:t xml:space="preserve"> savoir quelque chose qui a été tracé par un moine bouddhiste qui s'appelle du nom que j'ai mis là au tableau,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dans sa phonétisation Japonaise, puisque Japonais il était : JIOUN SONJA</w:t>
      </w:r>
      <w:r w:rsidRPr="00251A3E">
        <w:rPr>
          <w:rStyle w:val="Appelnotedebasdep"/>
          <w:rFonts w:ascii="Garamond" w:eastAsia="Arial Unicode MS" w:hAnsi="Garamond" w:cs="Times New Roman"/>
          <w:b/>
          <w:bCs/>
          <w:color w:val="C00000"/>
          <w:sz w:val="20"/>
          <w:szCs w:val="20"/>
          <w:vertAlign w:val="superscript"/>
        </w:rPr>
        <w:footnoteReference w:id="46"/>
      </w:r>
      <w:r w:rsidRPr="00F701E5">
        <w:rPr>
          <w:rFonts w:ascii="Garamond" w:eastAsia="Arial Unicode MS" w:hAnsi="Garamond"/>
          <w:sz w:val="20"/>
          <w:szCs w:val="20"/>
        </w:rPr>
        <w:t>.</w:t>
      </w:r>
    </w:p>
    <w:p w:rsidR="00DB7E30" w:rsidRPr="00F701E5" w:rsidRDefault="00DB7E30">
      <w:pPr>
        <w:pStyle w:val="Corpsdetexte"/>
        <w:rPr>
          <w:rFonts w:ascii="Garamond" w:eastAsia="Arial Unicode MS" w:hAnsi="Garamond"/>
          <w:sz w:val="20"/>
          <w:szCs w:val="20"/>
        </w:rPr>
      </w:pPr>
    </w:p>
    <w:p w:rsidR="00560045" w:rsidRDefault="00665BF0">
      <w:pPr>
        <w:pStyle w:val="Corpsdetexte"/>
        <w:rPr>
          <w:rFonts w:ascii="Garamond" w:eastAsia="Arial Unicode MS" w:hAnsi="Garamond"/>
          <w:sz w:val="20"/>
          <w:szCs w:val="20"/>
        </w:rPr>
      </w:pPr>
      <w:r w:rsidRPr="00F701E5">
        <w:rPr>
          <w:rFonts w:ascii="Garamond" w:eastAsia="Arial Unicode MS" w:hAnsi="Garamond"/>
          <w:sz w:val="20"/>
          <w:szCs w:val="20"/>
        </w:rPr>
        <w:t>JIOUN SONJA</w:t>
      </w:r>
      <w:r w:rsidR="00560045">
        <w:rPr>
          <w:rFonts w:ascii="Garamond" w:eastAsia="Arial Unicode MS" w:hAnsi="Garamond"/>
          <w:sz w:val="20"/>
          <w:szCs w:val="20"/>
        </w:rPr>
        <w:t xml:space="preserve"> - </w:t>
      </w:r>
      <w:r w:rsidRPr="00F701E5">
        <w:rPr>
          <w:rFonts w:ascii="Garamond" w:eastAsia="Arial Unicode MS" w:hAnsi="Garamond"/>
          <w:sz w:val="20"/>
          <w:szCs w:val="20"/>
        </w:rPr>
        <w:t>comme un de mes fidèles amis, qui est ici aujourd'hui</w:t>
      </w:r>
      <w:r w:rsidR="001D69F7" w:rsidRPr="00F701E5">
        <w:rPr>
          <w:rFonts w:ascii="Garamond" w:eastAsia="Arial Unicode MS" w:hAnsi="Garamond"/>
          <w:sz w:val="20"/>
          <w:szCs w:val="20"/>
        </w:rPr>
        <w:t xml:space="preserve">, </w:t>
      </w:r>
      <w:r w:rsidRPr="00F701E5">
        <w:rPr>
          <w:rFonts w:ascii="Garamond" w:eastAsia="Arial Unicode MS" w:hAnsi="Garamond"/>
          <w:sz w:val="20"/>
          <w:szCs w:val="20"/>
        </w:rPr>
        <w:t>a eu la bonté de me l'apprendre</w:t>
      </w:r>
      <w:r w:rsidR="00560045">
        <w:rPr>
          <w:rFonts w:ascii="Garamond" w:eastAsia="Arial Unicode MS" w:hAnsi="Garamond"/>
          <w:sz w:val="20"/>
          <w:szCs w:val="20"/>
        </w:rPr>
        <w:t xml:space="preserve"> - </w:t>
      </w:r>
      <w:r w:rsidRPr="00F701E5">
        <w:rPr>
          <w:rFonts w:ascii="Garamond" w:eastAsia="Arial Unicode MS" w:hAnsi="Garamond"/>
          <w:sz w:val="20"/>
          <w:szCs w:val="20"/>
        </w:rPr>
        <w:t xml:space="preserve">JIOUN SONJA </w:t>
      </w:r>
    </w:p>
    <w:p w:rsidR="00DB7E3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 vécu de l714 à l804. Entré </w:t>
      </w:r>
      <w:r w:rsidR="001D69F7" w:rsidRPr="00F701E5">
        <w:rPr>
          <w:rFonts w:ascii="Garamond" w:eastAsia="Arial Unicode MS" w:hAnsi="Garamond"/>
          <w:sz w:val="20"/>
          <w:szCs w:val="20"/>
        </w:rPr>
        <w:t>« </w:t>
      </w:r>
      <w:r w:rsidRPr="00F701E5">
        <w:rPr>
          <w:rFonts w:ascii="Garamond" w:eastAsia="Arial Unicode MS" w:hAnsi="Garamond" w:cs="Times New Roman"/>
          <w:i/>
          <w:sz w:val="20"/>
          <w:szCs w:val="20"/>
        </w:rPr>
        <w:t>dans les ordres</w:t>
      </w:r>
      <w:r w:rsidRPr="00F701E5">
        <w:rPr>
          <w:rFonts w:ascii="Garamond" w:eastAsia="Arial Unicode MS" w:hAnsi="Garamond"/>
          <w:sz w:val="20"/>
          <w:szCs w:val="20"/>
        </w:rPr>
        <w:t xml:space="preserve"> » </w:t>
      </w:r>
      <w:r w:rsidR="00251A3E">
        <w:rPr>
          <w:rFonts w:ascii="Garamond" w:eastAsia="Arial Unicode MS" w:hAnsi="Garamond"/>
          <w:sz w:val="20"/>
          <w:szCs w:val="20"/>
        </w:rPr>
        <w:t>-</w:t>
      </w:r>
      <w:r w:rsidR="00DD2833" w:rsidRPr="00F701E5">
        <w:rPr>
          <w:rFonts w:ascii="Garamond" w:eastAsia="Arial Unicode MS" w:hAnsi="Garamond"/>
          <w:sz w:val="20"/>
          <w:szCs w:val="20"/>
        </w:rPr>
        <w:t xml:space="preserve"> </w:t>
      </w:r>
      <w:r w:rsidRPr="00F701E5">
        <w:rPr>
          <w:rFonts w:ascii="Garamond" w:eastAsia="Arial Unicode MS" w:hAnsi="Garamond"/>
          <w:sz w:val="20"/>
          <w:szCs w:val="20"/>
        </w:rPr>
        <w:t>si j'ose dire</w:t>
      </w:r>
      <w:r w:rsidR="00DD2833" w:rsidRPr="00F701E5">
        <w:rPr>
          <w:rFonts w:ascii="Garamond" w:eastAsia="Arial Unicode MS" w:hAnsi="Garamond"/>
          <w:sz w:val="20"/>
          <w:szCs w:val="20"/>
        </w:rPr>
        <w:t xml:space="preserve"> </w:t>
      </w:r>
      <w:r w:rsidR="00251A3E">
        <w:rPr>
          <w:rFonts w:ascii="Garamond" w:eastAsia="Arial Unicode MS" w:hAnsi="Garamond"/>
          <w:sz w:val="20"/>
          <w:szCs w:val="20"/>
        </w:rPr>
        <w:t>-</w:t>
      </w:r>
      <w:r w:rsidRPr="00F701E5">
        <w:rPr>
          <w:rFonts w:ascii="Garamond" w:eastAsia="Arial Unicode MS" w:hAnsi="Garamond"/>
          <w:sz w:val="20"/>
          <w:szCs w:val="20"/>
        </w:rPr>
        <w:t xml:space="preserve"> Bouddhistes à </w:t>
      </w:r>
      <w:r w:rsidR="00DB7E30" w:rsidRPr="00F701E5">
        <w:rPr>
          <w:rFonts w:ascii="Garamond" w:eastAsia="Arial Unicode MS" w:hAnsi="Garamond"/>
          <w:sz w:val="20"/>
          <w:szCs w:val="20"/>
        </w:rPr>
        <w:t>quinze</w:t>
      </w:r>
      <w:r w:rsidRPr="00F701E5">
        <w:rPr>
          <w:rFonts w:ascii="Garamond" w:eastAsia="Arial Unicode MS" w:hAnsi="Garamond"/>
          <w:sz w:val="20"/>
          <w:szCs w:val="20"/>
        </w:rPr>
        <w:t xml:space="preserve"> ans, vous voyez qu'il y e</w:t>
      </w:r>
      <w:r w:rsidR="00B375F7">
        <w:rPr>
          <w:rFonts w:ascii="Garamond" w:eastAsia="Arial Unicode MS" w:hAnsi="Garamond"/>
          <w:sz w:val="20"/>
          <w:szCs w:val="20"/>
        </w:rPr>
        <w:t xml:space="preserve">st resté jusqu'à un âge avancé. </w:t>
      </w:r>
      <w:r w:rsidRPr="00F701E5">
        <w:rPr>
          <w:rFonts w:ascii="Garamond" w:eastAsia="Arial Unicode MS" w:hAnsi="Garamond"/>
          <w:sz w:val="20"/>
          <w:szCs w:val="20"/>
        </w:rPr>
        <w:t xml:space="preserve">Son œuvre est considérable et je ne vous dirai pas les </w:t>
      </w:r>
      <w:r w:rsidRPr="00F701E5">
        <w:rPr>
          <w:rFonts w:ascii="Garamond" w:eastAsia="Arial Unicode MS" w:hAnsi="Garamond"/>
          <w:i/>
          <w:sz w:val="20"/>
          <w:szCs w:val="20"/>
        </w:rPr>
        <w:t>fondations originales</w:t>
      </w:r>
      <w:r w:rsidRPr="00F701E5">
        <w:rPr>
          <w:rFonts w:ascii="Garamond" w:eastAsia="Arial Unicode MS" w:hAnsi="Garamond"/>
          <w:sz w:val="20"/>
          <w:szCs w:val="20"/>
        </w:rPr>
        <w:t xml:space="preserve"> qui portent encore sa marque. </w:t>
      </w:r>
    </w:p>
    <w:p w:rsidR="00B375F7"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Vous donner une idée de son activité sera vous </w:t>
      </w:r>
      <w:r w:rsidRPr="00F701E5">
        <w:rPr>
          <w:rFonts w:ascii="Garamond" w:eastAsia="Arial Unicode MS" w:hAnsi="Garamond"/>
          <w:i/>
          <w:sz w:val="20"/>
          <w:szCs w:val="20"/>
        </w:rPr>
        <w:t>évoquer</w:t>
      </w:r>
      <w:r w:rsidRPr="00F701E5">
        <w:rPr>
          <w:rFonts w:ascii="Garamond" w:eastAsia="Arial Unicode MS" w:hAnsi="Garamond"/>
          <w:sz w:val="20"/>
          <w:szCs w:val="20"/>
        </w:rPr>
        <w:t xml:space="preserve"> par exemple, qu'</w:t>
      </w:r>
      <w:r w:rsidRPr="00F701E5">
        <w:rPr>
          <w:rFonts w:ascii="Garamond" w:eastAsia="Arial Unicode MS" w:hAnsi="Garamond" w:cs="Times New Roman"/>
          <w:i/>
          <w:sz w:val="20"/>
          <w:szCs w:val="20"/>
        </w:rPr>
        <w:t>un manuel d'étude sanscrite</w:t>
      </w:r>
      <w:r w:rsidRPr="00F701E5">
        <w:rPr>
          <w:rFonts w:ascii="Garamond" w:eastAsia="Arial Unicode MS" w:hAnsi="Garamond"/>
          <w:sz w:val="20"/>
          <w:szCs w:val="20"/>
        </w:rPr>
        <w:t xml:space="preserve"> actuellement </w:t>
      </w:r>
      <w:r w:rsidRPr="00F701E5">
        <w:rPr>
          <w:rFonts w:ascii="Garamond" w:eastAsia="Arial Unicode MS" w:hAnsi="Garamond"/>
          <w:i/>
          <w:sz w:val="20"/>
          <w:szCs w:val="20"/>
        </w:rPr>
        <w:t>considéré</w:t>
      </w:r>
      <w:r w:rsidRPr="00F701E5">
        <w:rPr>
          <w:rFonts w:ascii="Garamond" w:eastAsia="Arial Unicode MS" w:hAnsi="Garamond"/>
          <w:sz w:val="20"/>
          <w:szCs w:val="20"/>
        </w:rPr>
        <w:t xml:space="preserve"> </w:t>
      </w:r>
    </w:p>
    <w:p w:rsidR="00D55D31"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comme fondamental est de sa source, sinon tout entier de sa main et qu'il n'a pas moins </w:t>
      </w:r>
      <w:r w:rsidRPr="00F701E5">
        <w:rPr>
          <w:rFonts w:ascii="Garamond" w:eastAsia="Arial Unicode MS" w:hAnsi="Garamond" w:cs="Times New Roman"/>
          <w:i/>
          <w:sz w:val="20"/>
          <w:szCs w:val="20"/>
        </w:rPr>
        <w:t>de mille volumes</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dire que ce n'était pas un homme fainéant.</w:t>
      </w:r>
    </w:p>
    <w:p w:rsidR="00445BFC" w:rsidRPr="00F701E5" w:rsidRDefault="00445BFC">
      <w:pPr>
        <w:pStyle w:val="Corpsdetexte"/>
        <w:rPr>
          <w:rFonts w:ascii="Garamond" w:eastAsia="Arial Unicode MS" w:hAnsi="Garamond"/>
          <w:sz w:val="20"/>
          <w:szCs w:val="20"/>
        </w:rPr>
      </w:pPr>
    </w:p>
    <w:p w:rsidR="00B375F7" w:rsidRDefault="00665BF0">
      <w:pPr>
        <w:pStyle w:val="Corpsdetexte"/>
        <w:rPr>
          <w:rFonts w:ascii="Garamond" w:eastAsia="Arial Unicode MS" w:hAnsi="Garamond"/>
          <w:sz w:val="20"/>
          <w:szCs w:val="20"/>
        </w:rPr>
      </w:pPr>
      <w:r w:rsidRPr="00F701E5">
        <w:rPr>
          <w:rFonts w:ascii="Garamond" w:eastAsia="Arial Unicode MS" w:hAnsi="Garamond"/>
          <w:sz w:val="20"/>
          <w:szCs w:val="20"/>
        </w:rPr>
        <w:t>Mais ce que vous voyez ici est typiquement la trace de ce quelque chose qui, dirai</w:t>
      </w:r>
      <w:r w:rsidR="00B375F7">
        <w:rPr>
          <w:rFonts w:ascii="Garamond" w:eastAsia="Arial Unicode MS" w:hAnsi="Garamond"/>
          <w:sz w:val="20"/>
          <w:szCs w:val="20"/>
        </w:rPr>
        <w:t>-</w:t>
      </w:r>
      <w:r w:rsidRPr="00F701E5">
        <w:rPr>
          <w:rFonts w:ascii="Garamond" w:eastAsia="Arial Unicode MS" w:hAnsi="Garamond"/>
          <w:sz w:val="20"/>
          <w:szCs w:val="20"/>
        </w:rPr>
        <w:t xml:space="preserve">je, se fait en quelque point sommet </w:t>
      </w:r>
    </w:p>
    <w:p w:rsidR="00B375F7"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d'une </w:t>
      </w:r>
      <w:r w:rsidRPr="00F701E5">
        <w:rPr>
          <w:rFonts w:ascii="Garamond" w:eastAsia="Arial Unicode MS" w:hAnsi="Garamond"/>
          <w:i/>
          <w:sz w:val="20"/>
          <w:szCs w:val="20"/>
        </w:rPr>
        <w:t>méditation</w:t>
      </w:r>
      <w:r w:rsidRPr="00F701E5">
        <w:rPr>
          <w:rFonts w:ascii="Garamond" w:eastAsia="Arial Unicode MS" w:hAnsi="Garamond"/>
          <w:sz w:val="20"/>
          <w:szCs w:val="20"/>
        </w:rPr>
        <w:t xml:space="preserve"> et n'est pas sans rapport </w:t>
      </w:r>
      <w:r w:rsidR="00B375F7">
        <w:rPr>
          <w:rFonts w:ascii="Garamond" w:eastAsia="Arial Unicode MS" w:hAnsi="Garamond"/>
          <w:sz w:val="20"/>
          <w:szCs w:val="20"/>
        </w:rPr>
        <w:t>-</w:t>
      </w:r>
      <w:r w:rsidRPr="00F701E5">
        <w:rPr>
          <w:rFonts w:ascii="Garamond" w:eastAsia="Arial Unicode MS" w:hAnsi="Garamond"/>
          <w:sz w:val="20"/>
          <w:szCs w:val="20"/>
        </w:rPr>
        <w:t xml:space="preserve"> </w:t>
      </w:r>
      <w:r w:rsidRPr="00F701E5">
        <w:rPr>
          <w:rFonts w:ascii="Garamond" w:eastAsia="Arial Unicode MS" w:hAnsi="Garamond"/>
          <w:i/>
          <w:sz w:val="20"/>
          <w:szCs w:val="20"/>
        </w:rPr>
        <w:t>au moins de semblance</w:t>
      </w:r>
      <w:r w:rsidRPr="00F701E5">
        <w:rPr>
          <w:rFonts w:ascii="Garamond" w:eastAsia="Arial Unicode MS" w:hAnsi="Garamond"/>
          <w:sz w:val="20"/>
          <w:szCs w:val="20"/>
        </w:rPr>
        <w:t xml:space="preserve"> </w:t>
      </w:r>
      <w:r w:rsidR="00B375F7">
        <w:rPr>
          <w:rFonts w:ascii="Garamond" w:eastAsia="Arial Unicode MS" w:hAnsi="Garamond"/>
          <w:sz w:val="20"/>
          <w:szCs w:val="20"/>
        </w:rPr>
        <w:t>-</w:t>
      </w:r>
      <w:r w:rsidRPr="00F701E5">
        <w:rPr>
          <w:rFonts w:ascii="Garamond" w:eastAsia="Arial Unicode MS" w:hAnsi="Garamond"/>
          <w:sz w:val="20"/>
          <w:szCs w:val="20"/>
        </w:rPr>
        <w:t xml:space="preserve"> avec ce qui s'obtient de certains de ces exercices,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ou plutôt de </w:t>
      </w:r>
      <w:r w:rsidRPr="00F701E5">
        <w:rPr>
          <w:rFonts w:ascii="Garamond" w:eastAsia="Arial Unicode MS" w:hAnsi="Garamond" w:cs="Times New Roman"/>
          <w:i/>
          <w:sz w:val="20"/>
          <w:szCs w:val="20"/>
        </w:rPr>
        <w:t>ces rencontres</w:t>
      </w:r>
      <w:r w:rsidRPr="00F701E5">
        <w:rPr>
          <w:rFonts w:ascii="Garamond" w:eastAsia="Arial Unicode MS" w:hAnsi="Garamond"/>
          <w:sz w:val="20"/>
          <w:szCs w:val="20"/>
        </w:rPr>
        <w:t xml:space="preserve"> qui s'échelonnent sur le chemin de </w:t>
      </w:r>
      <w:r w:rsidRPr="00F701E5">
        <w:rPr>
          <w:rFonts w:ascii="Garamond" w:eastAsia="Arial Unicode MS" w:hAnsi="Garamond"/>
          <w:i/>
          <w:sz w:val="20"/>
          <w:szCs w:val="20"/>
        </w:rPr>
        <w:t>ce qu'on appelle</w:t>
      </w:r>
      <w:r w:rsidRPr="00F701E5">
        <w:rPr>
          <w:rFonts w:ascii="Garamond" w:eastAsia="Arial Unicode MS" w:hAnsi="Garamond"/>
          <w:sz w:val="20"/>
          <w:szCs w:val="20"/>
        </w:rPr>
        <w:t xml:space="preserve"> le ZEN. </w:t>
      </w:r>
    </w:p>
    <w:p w:rsidR="00665BF0" w:rsidRPr="00F701E5" w:rsidRDefault="00665BF0">
      <w:pPr>
        <w:pStyle w:val="Corpsdetexte"/>
        <w:rPr>
          <w:rFonts w:ascii="Garamond" w:eastAsia="Arial Unicode MS" w:hAnsi="Garamond"/>
          <w:sz w:val="20"/>
          <w:szCs w:val="20"/>
        </w:rPr>
      </w:pPr>
    </w:p>
    <w:p w:rsidR="00445BFC"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J'aurais scrupule à avancer ce nom même ici, à savoir devant un auditoire, une partie duquel est pour moi </w:t>
      </w:r>
      <w:r w:rsidRPr="00F701E5">
        <w:rPr>
          <w:rFonts w:ascii="Garamond" w:eastAsia="Arial Unicode MS" w:hAnsi="Garamond"/>
          <w:i/>
          <w:sz w:val="20"/>
          <w:szCs w:val="20"/>
        </w:rPr>
        <w:t>trop peu sûre</w:t>
      </w:r>
      <w:r w:rsidRPr="00F701E5">
        <w:rPr>
          <w:rFonts w:ascii="Garamond" w:eastAsia="Arial Unicode MS" w:hAnsi="Garamond"/>
          <w:sz w:val="20"/>
          <w:szCs w:val="20"/>
        </w:rPr>
        <w:t xml:space="preserve"> quant à la façon dont je peux être </w:t>
      </w:r>
      <w:r w:rsidRPr="00F701E5">
        <w:rPr>
          <w:rFonts w:ascii="Garamond" w:eastAsia="Arial Unicode MS" w:hAnsi="Garamond" w:cs="Times New Roman"/>
          <w:i/>
          <w:sz w:val="20"/>
          <w:szCs w:val="20"/>
        </w:rPr>
        <w:t>entendu</w:t>
      </w:r>
      <w:r w:rsidRPr="00F701E5">
        <w:rPr>
          <w:rFonts w:ascii="Garamond" w:eastAsia="Arial Unicode MS" w:hAnsi="Garamond"/>
          <w:sz w:val="20"/>
          <w:szCs w:val="20"/>
        </w:rPr>
        <w:t>, pour que, avancer sans aucune précaution une référence</w:t>
      </w:r>
      <w:r w:rsidRPr="00F701E5">
        <w:rPr>
          <w:rFonts w:ascii="Garamond" w:eastAsia="Arial Unicode MS" w:hAnsi="Garamond"/>
          <w:i/>
          <w:iCs/>
          <w:sz w:val="20"/>
          <w:szCs w:val="20"/>
        </w:rPr>
        <w:t xml:space="preserve"> </w:t>
      </w:r>
      <w:r w:rsidRPr="00F701E5">
        <w:rPr>
          <w:rFonts w:ascii="Garamond" w:eastAsia="Arial Unicode MS" w:hAnsi="Garamond"/>
          <w:sz w:val="20"/>
          <w:szCs w:val="20"/>
        </w:rPr>
        <w:t>à quelque chose</w:t>
      </w:r>
      <w:r w:rsidR="00445BFC"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445BFC" w:rsidRPr="00F701E5" w:rsidRDefault="00665BF0" w:rsidP="00445BFC">
      <w:pPr>
        <w:pStyle w:val="Corpsdetexte"/>
        <w:ind w:left="708"/>
        <w:rPr>
          <w:rFonts w:ascii="Garamond" w:eastAsia="Arial Unicode MS" w:hAnsi="Garamond"/>
          <w:sz w:val="20"/>
          <w:szCs w:val="20"/>
        </w:rPr>
      </w:pPr>
      <w:r w:rsidRPr="00F701E5">
        <w:rPr>
          <w:rFonts w:ascii="Garamond" w:eastAsia="Arial Unicode MS" w:hAnsi="Garamond"/>
          <w:sz w:val="20"/>
          <w:szCs w:val="20"/>
        </w:rPr>
        <w:t>qui n'est certes pas un secret, qui traîne les rues et dont on entend parler partout : le ZEN</w:t>
      </w:r>
    </w:p>
    <w:p w:rsidR="00D55D31" w:rsidRPr="00F701E5" w:rsidRDefault="00445BFC">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ne représente pas quelque chose qui peut aller jusqu'à l'abus de confiance. </w:t>
      </w:r>
      <w:r w:rsidR="00665BF0" w:rsidRPr="00F701E5">
        <w:rPr>
          <w:rFonts w:ascii="Garamond" w:hAnsi="Garamond"/>
          <w:sz w:val="20"/>
          <w:szCs w:val="20"/>
        </w:rPr>
        <w:t>À</w:t>
      </w:r>
      <w:r w:rsidR="00665BF0" w:rsidRPr="00F701E5">
        <w:rPr>
          <w:rFonts w:ascii="Garamond" w:eastAsia="Arial Unicode MS" w:hAnsi="Garamond"/>
          <w:sz w:val="20"/>
          <w:szCs w:val="20"/>
        </w:rPr>
        <w:t xml:space="preserve"> vrai dire, </w:t>
      </w:r>
    </w:p>
    <w:p w:rsidR="00D55D31"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ne saurais trop vous conseiller de vous méfier de toutes les sottises qui s'empilent sous ce registre. </w:t>
      </w:r>
    </w:p>
    <w:p w:rsidR="00D55D31" w:rsidRPr="00F701E5" w:rsidRDefault="00D55D31">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Mais après tout </w:t>
      </w:r>
      <w:r w:rsidRPr="00F701E5">
        <w:rPr>
          <w:rFonts w:ascii="Garamond" w:eastAsia="Arial Unicode MS" w:hAnsi="Garamond"/>
          <w:i/>
          <w:sz w:val="20"/>
          <w:szCs w:val="20"/>
        </w:rPr>
        <w:t>pas plus que sur la psychanalyse elle</w:t>
      </w:r>
      <w:r w:rsidR="00775025" w:rsidRPr="00F701E5">
        <w:rPr>
          <w:rFonts w:ascii="Garamond" w:eastAsia="Arial Unicode MS" w:hAnsi="Garamond"/>
          <w:i/>
          <w:sz w:val="20"/>
          <w:szCs w:val="20"/>
        </w:rPr>
        <w:t>–</w:t>
      </w:r>
      <w:r w:rsidRPr="00F701E5">
        <w:rPr>
          <w:rFonts w:ascii="Garamond" w:eastAsia="Arial Unicode MS" w:hAnsi="Garamond"/>
          <w:i/>
          <w:sz w:val="20"/>
          <w:szCs w:val="20"/>
        </w:rPr>
        <w:t>même</w:t>
      </w:r>
      <w:r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445BFC"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Je suis forcé tout de même de dire que ceci</w:t>
      </w:r>
      <w:r w:rsidR="00B375F7">
        <w:rPr>
          <w:rFonts w:ascii="Garamond" w:eastAsia="Arial Unicode MS" w:hAnsi="Garamond"/>
          <w:sz w:val="20"/>
          <w:szCs w:val="20"/>
        </w:rPr>
        <w:t xml:space="preserve">, </w:t>
      </w:r>
      <w:r w:rsidR="00B375F7" w:rsidRPr="00F701E5">
        <w:rPr>
          <w:rFonts w:ascii="Garamond" w:eastAsia="Arial Unicode MS" w:hAnsi="Garamond"/>
          <w:sz w:val="20"/>
          <w:szCs w:val="20"/>
        </w:rPr>
        <w:t xml:space="preserve">tracé d'un coup de pinceau dont sans doute il n'est pas sûr que nous puissions apprécier la vigueur particulière, qui est pourtant pour un œil exercé, assez frappante. </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p>
    <w:p w:rsidR="00665BF0" w:rsidRPr="00F701E5" w:rsidRDefault="00DB7E30" w:rsidP="00251A3E">
      <w:pPr>
        <w:pStyle w:val="Corpsdetexte"/>
        <w:jc w:val="center"/>
        <w:rPr>
          <w:rFonts w:ascii="Garamond" w:eastAsia="Arial Unicode MS" w:hAnsi="Garamond"/>
          <w:sz w:val="20"/>
          <w:szCs w:val="20"/>
        </w:rPr>
      </w:pPr>
      <w:r w:rsidRPr="00F701E5">
        <w:rPr>
          <w:rFonts w:ascii="Garamond" w:eastAsia="Arial Unicode MS" w:hAnsi="Garamond"/>
          <w:noProof/>
          <w:sz w:val="20"/>
          <w:szCs w:val="20"/>
          <w:lang w:eastAsia="fr-FR"/>
        </w:rPr>
        <w:drawing>
          <wp:inline distT="0" distB="0" distL="0" distR="0" wp14:anchorId="1CF17476" wp14:editId="760D8571">
            <wp:extent cx="1131426" cy="950880"/>
            <wp:effectExtent l="0" t="0" r="0" b="1905"/>
            <wp:docPr id="149" name="Image 148"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33" cstate="print"/>
                    <a:stretch>
                      <a:fillRect/>
                    </a:stretch>
                  </pic:blipFill>
                  <pic:spPr>
                    <a:xfrm>
                      <a:off x="0" y="0"/>
                      <a:ext cx="1135200" cy="954052"/>
                    </a:xfrm>
                    <a:prstGeom prst="rect">
                      <a:avLst/>
                    </a:prstGeom>
                  </pic:spPr>
                </pic:pic>
              </a:graphicData>
            </a:graphic>
          </wp:inline>
        </w:drawing>
      </w:r>
    </w:p>
    <w:p w:rsidR="00665BF0" w:rsidRPr="00F701E5" w:rsidRDefault="00665BF0">
      <w:pPr>
        <w:pStyle w:val="Corpsdetexte"/>
        <w:rPr>
          <w:rFonts w:ascii="Garamond" w:eastAsia="Arial Unicode MS" w:hAnsi="Garamond"/>
          <w:sz w:val="20"/>
          <w:szCs w:val="20"/>
        </w:rPr>
      </w:pPr>
    </w:p>
    <w:p w:rsidR="00445BFC" w:rsidRPr="00F701E5" w:rsidRDefault="00445BFC">
      <w:pPr>
        <w:pStyle w:val="Corpsdetexte"/>
        <w:rPr>
          <w:rFonts w:ascii="Garamond" w:eastAsia="Arial Unicode MS" w:hAnsi="Garamond"/>
          <w:sz w:val="20"/>
          <w:szCs w:val="20"/>
        </w:rPr>
      </w:pPr>
    </w:p>
    <w:p w:rsidR="00B375F7" w:rsidRDefault="00445BFC">
      <w:pPr>
        <w:pStyle w:val="Corpsdetexte"/>
        <w:rPr>
          <w:rFonts w:ascii="Garamond" w:eastAsia="Arial Unicode MS" w:hAnsi="Garamond"/>
          <w:sz w:val="20"/>
          <w:szCs w:val="20"/>
        </w:rPr>
      </w:pPr>
      <w:r w:rsidRPr="00F701E5">
        <w:rPr>
          <w:rFonts w:ascii="Garamond" w:eastAsia="Arial Unicode MS" w:hAnsi="Garamond"/>
          <w:sz w:val="20"/>
          <w:szCs w:val="20"/>
        </w:rPr>
        <w:t>C</w:t>
      </w:r>
      <w:r w:rsidR="00665BF0" w:rsidRPr="00F701E5">
        <w:rPr>
          <w:rFonts w:ascii="Garamond" w:eastAsia="Arial Unicode MS" w:hAnsi="Garamond"/>
          <w:sz w:val="20"/>
          <w:szCs w:val="20"/>
        </w:rPr>
        <w:t xml:space="preserve">e coup de pinceau, c'est lui qui va m'importer, c'est sur lui que je vais fixer votre attention pour supporter ce que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j'ai aujourd'hui à avancer dans le chemin que nous avons ouvert. </w:t>
      </w:r>
    </w:p>
    <w:p w:rsidR="00445BFC" w:rsidRPr="00F701E5" w:rsidRDefault="00445BFC">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n'est pas douteux qu'il est là dans la position propre qui est celle… qui est celle que je définis pour être celle du signifiant.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Qu'il </w:t>
      </w:r>
      <w:r w:rsidRPr="00F701E5">
        <w:rPr>
          <w:rFonts w:ascii="Garamond" w:eastAsia="Arial Unicode MS" w:hAnsi="Garamond" w:cs="Times New Roman"/>
          <w:i/>
          <w:sz w:val="20"/>
          <w:szCs w:val="20"/>
        </w:rPr>
        <w:t>représente le sujet, et pour un autre signifiant</w:t>
      </w:r>
      <w:r w:rsidRPr="00F701E5">
        <w:rPr>
          <w:rFonts w:ascii="Garamond" w:eastAsia="Arial Unicode MS" w:hAnsi="Garamond"/>
          <w:sz w:val="20"/>
          <w:szCs w:val="20"/>
        </w:rPr>
        <w:t>, ceci étant assez assuré par le contenu de l'écriture qui ici s'aligne et se lit comme l'écriture chinoise qu'elle est :</w:t>
      </w:r>
    </w:p>
    <w:p w:rsidR="00445BFC" w:rsidRPr="00F701E5" w:rsidRDefault="00445BFC">
      <w:pPr>
        <w:pStyle w:val="Corpsdetexte"/>
        <w:rPr>
          <w:rFonts w:ascii="Garamond" w:eastAsia="Arial Unicode MS" w:hAnsi="Garamond"/>
          <w:sz w:val="20"/>
          <w:szCs w:val="20"/>
        </w:rPr>
      </w:pPr>
    </w:p>
    <w:p w:rsidR="00445BFC" w:rsidRDefault="00B375F7" w:rsidP="00B375F7">
      <w:pPr>
        <w:pStyle w:val="Corpsdetexte"/>
        <w:jc w:val="center"/>
        <w:rPr>
          <w:rFonts w:ascii="Garamond" w:eastAsia="Arial Unicode MS" w:hAnsi="Garamond"/>
          <w:sz w:val="20"/>
          <w:szCs w:val="20"/>
        </w:rPr>
      </w:pPr>
      <w:r w:rsidRPr="00F701E5">
        <w:rPr>
          <w:rFonts w:ascii="Garamond" w:eastAsia="Arial Unicode MS" w:hAnsi="Garamond"/>
          <w:noProof/>
          <w:sz w:val="20"/>
          <w:szCs w:val="20"/>
          <w:lang w:eastAsia="fr-FR"/>
        </w:rPr>
        <w:drawing>
          <wp:inline distT="0" distB="0" distL="0" distR="0" wp14:anchorId="7FC53130" wp14:editId="4AFD0947">
            <wp:extent cx="1131426" cy="950880"/>
            <wp:effectExtent l="0" t="0" r="0" b="1905"/>
            <wp:docPr id="16" name="Image 148"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33" cstate="print"/>
                    <a:stretch>
                      <a:fillRect/>
                    </a:stretch>
                  </pic:blipFill>
                  <pic:spPr>
                    <a:xfrm>
                      <a:off x="0" y="0"/>
                      <a:ext cx="1135200" cy="954052"/>
                    </a:xfrm>
                    <a:prstGeom prst="rect">
                      <a:avLst/>
                    </a:prstGeom>
                  </pic:spPr>
                </pic:pic>
              </a:graphicData>
            </a:graphic>
          </wp:inline>
        </w:drawing>
      </w:r>
    </w:p>
    <w:p w:rsidR="00B375F7" w:rsidRPr="00F701E5" w:rsidRDefault="00B375F7" w:rsidP="00B375F7">
      <w:pPr>
        <w:pStyle w:val="Corpsdetexte"/>
        <w:rPr>
          <w:rFonts w:ascii="Garamond" w:eastAsia="Arial Unicode MS" w:hAnsi="Garamond"/>
          <w:sz w:val="20"/>
          <w:szCs w:val="20"/>
        </w:rPr>
      </w:pPr>
    </w:p>
    <w:p w:rsidR="00B375F7" w:rsidRDefault="00D55D31" w:rsidP="00B375F7">
      <w:pPr>
        <w:pStyle w:val="Corpsdetexte"/>
        <w:rPr>
          <w:rFonts w:ascii="Garamond" w:hAnsi="Garamond"/>
          <w:sz w:val="20"/>
          <w:szCs w:val="20"/>
          <w:lang w:eastAsia="fr-FR"/>
        </w:rPr>
      </w:pPr>
      <w:r w:rsidRPr="00F701E5">
        <w:rPr>
          <w:rFonts w:ascii="Garamond" w:hAnsi="Garamond"/>
          <w:color w:val="FF0000"/>
          <w:sz w:val="20"/>
          <w:szCs w:val="20"/>
          <w:lang w:eastAsia="fr-FR"/>
        </w:rPr>
        <w:t xml:space="preserve"> </w:t>
      </w:r>
      <w:r w:rsidR="00B375F7">
        <w:rPr>
          <w:rFonts w:ascii="Garamond" w:hAnsi="Garamond"/>
          <w:color w:val="FF0000"/>
          <w:sz w:val="20"/>
          <w:szCs w:val="20"/>
          <w:lang w:eastAsia="fr-FR"/>
        </w:rPr>
        <w:tab/>
      </w:r>
      <w:r w:rsidR="00B375F7">
        <w:rPr>
          <w:rFonts w:ascii="Garamond" w:hAnsi="Garamond"/>
          <w:color w:val="FF0000"/>
          <w:sz w:val="20"/>
          <w:szCs w:val="20"/>
          <w:lang w:eastAsia="fr-FR"/>
        </w:rPr>
        <w:tab/>
      </w:r>
      <w:r w:rsidR="00B375F7">
        <w:rPr>
          <w:rFonts w:ascii="Garamond" w:hAnsi="Garamond"/>
          <w:color w:val="FF0000"/>
          <w:sz w:val="20"/>
          <w:szCs w:val="20"/>
          <w:lang w:eastAsia="fr-FR"/>
        </w:rPr>
        <w:tab/>
      </w:r>
      <w:r w:rsidR="00B375F7">
        <w:rPr>
          <w:rFonts w:ascii="Garamond" w:hAnsi="Garamond"/>
          <w:color w:val="FF0000"/>
          <w:sz w:val="20"/>
          <w:szCs w:val="20"/>
          <w:lang w:eastAsia="fr-FR"/>
        </w:rPr>
        <w:tab/>
      </w:r>
      <w:r w:rsidR="00B375F7">
        <w:rPr>
          <w:rFonts w:ascii="Garamond" w:hAnsi="Garamond"/>
          <w:color w:val="FF0000"/>
          <w:sz w:val="20"/>
          <w:szCs w:val="20"/>
          <w:lang w:eastAsia="fr-FR"/>
        </w:rPr>
        <w:tab/>
        <w:t xml:space="preserve">       </w:t>
      </w:r>
      <w:r w:rsidR="00665BF0" w:rsidRPr="00B375F7">
        <w:rPr>
          <w:rFonts w:ascii="Garamond" w:hAnsi="Garamond"/>
          <w:color w:val="C00000"/>
          <w:sz w:val="16"/>
          <w:szCs w:val="16"/>
          <w:lang w:eastAsia="fr-FR"/>
        </w:rPr>
        <w:t xml:space="preserve">[en simplifié et en </w:t>
      </w:r>
      <w:r w:rsidR="00665BF0" w:rsidRPr="00B375F7">
        <w:rPr>
          <w:rFonts w:ascii="Garamond" w:hAnsi="Garamond"/>
          <w:i/>
          <w:color w:val="C00000"/>
          <w:sz w:val="16"/>
          <w:szCs w:val="16"/>
          <w:lang w:eastAsia="fr-FR"/>
        </w:rPr>
        <w:t>pinyi</w:t>
      </w:r>
      <w:r w:rsidR="00665BF0" w:rsidRPr="00B375F7">
        <w:rPr>
          <w:rFonts w:ascii="Garamond" w:eastAsia="Arial Unicode MS" w:hAnsi="Garamond"/>
          <w:i/>
          <w:color w:val="C00000"/>
          <w:sz w:val="16"/>
          <w:szCs w:val="16"/>
        </w:rPr>
        <w:t>n</w:t>
      </w:r>
      <w:r w:rsidR="00665BF0" w:rsidRPr="00B375F7">
        <w:rPr>
          <w:rFonts w:ascii="Garamond" w:eastAsia="Arial Unicode MS" w:hAnsi="Garamond"/>
          <w:color w:val="C00000"/>
          <w:sz w:val="16"/>
          <w:szCs w:val="16"/>
        </w:rPr>
        <w:t>]</w:t>
      </w:r>
      <w:r w:rsidR="00665BF0" w:rsidRPr="00F701E5">
        <w:rPr>
          <w:rFonts w:ascii="Garamond" w:hAnsi="Garamond"/>
          <w:sz w:val="20"/>
          <w:szCs w:val="20"/>
          <w:lang w:eastAsia="fr-FR"/>
        </w:rPr>
        <w:t xml:space="preserve"> </w:t>
      </w:r>
    </w:p>
    <w:p w:rsidR="00665BF0" w:rsidRPr="00F701E5" w:rsidRDefault="00665BF0" w:rsidP="00B375F7">
      <w:pPr>
        <w:pStyle w:val="Corpsdetexte"/>
        <w:rPr>
          <w:rFonts w:ascii="Garamond" w:hAnsi="Garamond"/>
          <w:sz w:val="20"/>
          <w:szCs w:val="20"/>
          <w:lang w:eastAsia="fr-FR"/>
        </w:rPr>
      </w:pPr>
      <w:r w:rsidRPr="00F701E5">
        <w:rPr>
          <w:rFonts w:ascii="Garamond" w:hAnsi="Garamond"/>
          <w:sz w:val="20"/>
          <w:szCs w:val="20"/>
          <w:lang w:eastAsia="fr-FR"/>
        </w:rPr>
        <w:t xml:space="preserve">        </w:t>
      </w:r>
    </w:p>
    <w:p w:rsidR="00665BF0" w:rsidRPr="00F701E5" w:rsidRDefault="00B375F7" w:rsidP="00445BFC">
      <w:pPr>
        <w:suppressAutoHyphens w:val="0"/>
        <w:autoSpaceDE w:val="0"/>
        <w:autoSpaceDN w:val="0"/>
        <w:adjustRightInd w:val="0"/>
        <w:ind w:left="2832"/>
        <w:rPr>
          <w:rFonts w:ascii="Garamond" w:hAnsi="Garamond" w:cs="Arial"/>
          <w:sz w:val="20"/>
          <w:szCs w:val="20"/>
          <w:lang w:eastAsia="fr-FR"/>
        </w:rPr>
      </w:pPr>
      <w:r>
        <w:rPr>
          <w:rFonts w:ascii="Garamond" w:eastAsia="MS Mincho" w:hAnsi="Garamond"/>
          <w:sz w:val="40"/>
          <w:szCs w:val="40"/>
          <w:lang w:eastAsia="fr-FR"/>
        </w:rPr>
        <w:t xml:space="preserve">          </w:t>
      </w:r>
      <w:r w:rsidR="00445BFC" w:rsidRPr="00251A3E">
        <w:rPr>
          <w:rFonts w:ascii="Garamond" w:eastAsia="MS Mincho" w:hAnsi="Garamond"/>
          <w:sz w:val="40"/>
          <w:szCs w:val="40"/>
          <w:lang w:eastAsia="fr-FR"/>
        </w:rPr>
        <w:t>几</w:t>
      </w:r>
      <w:r w:rsidR="00251A3E">
        <w:rPr>
          <w:rFonts w:ascii="Garamond" w:eastAsia="MS Mincho" w:hAnsi="Garamond"/>
          <w:sz w:val="20"/>
          <w:szCs w:val="20"/>
          <w:lang w:eastAsia="fr-FR"/>
        </w:rPr>
        <w:t xml:space="preserve">   </w:t>
      </w:r>
      <w:r w:rsidR="00445BFC" w:rsidRPr="00F701E5">
        <w:rPr>
          <w:rStyle w:val="style17"/>
          <w:rFonts w:ascii="Garamond" w:hAnsi="Garamond"/>
          <w:i/>
          <w:sz w:val="20"/>
          <w:szCs w:val="20"/>
        </w:rPr>
        <w:t>jī</w:t>
      </w:r>
      <w:r w:rsidR="00665BF0" w:rsidRPr="00F701E5">
        <w:rPr>
          <w:rFonts w:ascii="Garamond" w:hAnsi="Garamond" w:cs="Courier New"/>
          <w:sz w:val="20"/>
          <w:szCs w:val="20"/>
          <w:lang w:eastAsia="fr-FR"/>
        </w:rPr>
        <w:t xml:space="preserve"> </w:t>
      </w:r>
      <w:r w:rsidR="00665BF0" w:rsidRPr="00F701E5">
        <w:rPr>
          <w:rFonts w:ascii="Garamond" w:hAnsi="Garamond" w:cs="Arial"/>
          <w:sz w:val="20"/>
          <w:szCs w:val="20"/>
          <w:lang w:eastAsia="fr-FR"/>
        </w:rPr>
        <w:t xml:space="preserve">  </w:t>
      </w:r>
      <w:r w:rsidR="00665BF0" w:rsidRPr="00F701E5">
        <w:rPr>
          <w:rFonts w:ascii="Garamond" w:eastAsia="SIL-Kai-Reg-Jian" w:hAnsi="Garamond"/>
          <w:sz w:val="20"/>
          <w:szCs w:val="20"/>
          <w:lang w:eastAsia="fr-FR"/>
        </w:rPr>
        <w:t xml:space="preserve">    </w:t>
      </w:r>
      <w:r w:rsidR="00665BF0" w:rsidRPr="00251A3E">
        <w:rPr>
          <w:rFonts w:ascii="Garamond" w:eastAsia="MS Mincho" w:hAnsi="Garamond"/>
          <w:sz w:val="40"/>
          <w:szCs w:val="40"/>
          <w:lang w:eastAsia="fr-FR"/>
        </w:rPr>
        <w:t>三</w:t>
      </w:r>
      <w:r w:rsidR="00665BF0" w:rsidRPr="00F701E5">
        <w:rPr>
          <w:rFonts w:ascii="Garamond" w:eastAsia="SIL-Kai-Reg-Jian" w:hAnsi="Garamond"/>
          <w:sz w:val="20"/>
          <w:szCs w:val="20"/>
          <w:lang w:eastAsia="fr-FR"/>
        </w:rPr>
        <w:t xml:space="preserve"> </w:t>
      </w:r>
      <w:r>
        <w:rPr>
          <w:rFonts w:ascii="Garamond" w:eastAsia="SIL-Kai-Reg-Jian" w:hAnsi="Garamond"/>
          <w:sz w:val="20"/>
          <w:szCs w:val="20"/>
          <w:lang w:eastAsia="fr-FR"/>
        </w:rPr>
        <w:t xml:space="preserve"> </w:t>
      </w:r>
      <w:r w:rsidR="00665BF0" w:rsidRPr="00F701E5">
        <w:rPr>
          <w:rFonts w:ascii="Garamond" w:hAnsi="Garamond"/>
          <w:i/>
          <w:sz w:val="20"/>
          <w:szCs w:val="20"/>
          <w:lang w:eastAsia="fr-FR"/>
        </w:rPr>
        <w:t>sān</w:t>
      </w:r>
    </w:p>
    <w:p w:rsidR="00665BF0" w:rsidRPr="00F701E5" w:rsidRDefault="00B375F7" w:rsidP="00445BFC">
      <w:pPr>
        <w:suppressAutoHyphens w:val="0"/>
        <w:autoSpaceDE w:val="0"/>
        <w:autoSpaceDN w:val="0"/>
        <w:adjustRightInd w:val="0"/>
        <w:ind w:left="2124" w:firstLine="708"/>
        <w:rPr>
          <w:rFonts w:ascii="Garamond" w:hAnsi="Garamond" w:cs="Arial"/>
          <w:sz w:val="20"/>
          <w:szCs w:val="20"/>
          <w:lang w:eastAsia="fr-FR"/>
        </w:rPr>
      </w:pPr>
      <w:r>
        <w:rPr>
          <w:rFonts w:ascii="Garamond" w:eastAsia="MS Mincho" w:hAnsi="Garamond"/>
          <w:sz w:val="40"/>
          <w:szCs w:val="40"/>
          <w:lang w:eastAsia="fr-FR"/>
        </w:rPr>
        <w:t xml:space="preserve">          </w:t>
      </w:r>
      <w:r w:rsidR="00665BF0" w:rsidRPr="00251A3E">
        <w:rPr>
          <w:rFonts w:ascii="Garamond" w:eastAsia="MS Mincho" w:hAnsi="Garamond"/>
          <w:sz w:val="40"/>
          <w:szCs w:val="40"/>
          <w:lang w:eastAsia="fr-FR"/>
        </w:rPr>
        <w:t>人</w:t>
      </w:r>
      <w:r w:rsidR="00251A3E">
        <w:rPr>
          <w:rFonts w:ascii="Garamond" w:eastAsia="MS Mincho" w:hAnsi="Garamond"/>
          <w:sz w:val="20"/>
          <w:szCs w:val="20"/>
          <w:lang w:eastAsia="fr-FR"/>
        </w:rPr>
        <w:t xml:space="preserve">  </w:t>
      </w:r>
      <w:r w:rsidR="00445BFC" w:rsidRPr="00F701E5">
        <w:rPr>
          <w:rFonts w:ascii="Garamond" w:hAnsi="Garamond"/>
          <w:i/>
          <w:sz w:val="20"/>
          <w:szCs w:val="20"/>
          <w:lang w:eastAsia="fr-FR"/>
        </w:rPr>
        <w:t>rén</w:t>
      </w:r>
      <w:r w:rsidR="00665BF0" w:rsidRPr="00F701E5">
        <w:rPr>
          <w:rFonts w:ascii="Garamond" w:eastAsia="SIL-Kai-Reg-Jian" w:hAnsi="Garamond" w:cs="Courier New"/>
          <w:sz w:val="20"/>
          <w:szCs w:val="20"/>
          <w:lang w:eastAsia="fr-FR"/>
        </w:rPr>
        <w:t xml:space="preserve"> </w:t>
      </w:r>
      <w:r w:rsidR="00665BF0" w:rsidRPr="00F701E5">
        <w:rPr>
          <w:rFonts w:ascii="Garamond" w:eastAsia="SIL-Kai-Reg-Jian" w:hAnsi="Garamond"/>
          <w:sz w:val="20"/>
          <w:szCs w:val="20"/>
          <w:lang w:eastAsia="fr-FR"/>
        </w:rPr>
        <w:t xml:space="preserve">    </w:t>
      </w:r>
      <w:r w:rsidR="00251A3E">
        <w:rPr>
          <w:rFonts w:ascii="Garamond" w:eastAsia="SIL-Kai-Reg-Jian" w:hAnsi="Garamond"/>
          <w:sz w:val="20"/>
          <w:szCs w:val="20"/>
          <w:lang w:eastAsia="fr-FR"/>
        </w:rPr>
        <w:t xml:space="preserve"> </w:t>
      </w:r>
      <w:r w:rsidR="00665BF0" w:rsidRPr="00251A3E">
        <w:rPr>
          <w:rFonts w:ascii="Garamond" w:eastAsia="MS Mincho" w:hAnsi="Garamond"/>
          <w:sz w:val="40"/>
          <w:szCs w:val="40"/>
          <w:lang w:eastAsia="fr-FR"/>
        </w:rPr>
        <w:t>千</w:t>
      </w:r>
      <w:r w:rsidR="00665BF0" w:rsidRPr="00F701E5">
        <w:rPr>
          <w:rFonts w:ascii="Garamond" w:eastAsia="SIL-Kai-Reg-Jian" w:hAnsi="Garamond"/>
          <w:sz w:val="20"/>
          <w:szCs w:val="20"/>
          <w:lang w:eastAsia="fr-FR"/>
        </w:rPr>
        <w:t xml:space="preserve"> </w:t>
      </w:r>
      <w:r>
        <w:rPr>
          <w:rFonts w:ascii="Garamond" w:eastAsia="SIL-Kai-Reg-Jian" w:hAnsi="Garamond"/>
          <w:sz w:val="20"/>
          <w:szCs w:val="20"/>
          <w:lang w:eastAsia="fr-FR"/>
        </w:rPr>
        <w:t xml:space="preserve"> </w:t>
      </w:r>
      <w:r w:rsidR="00665BF0" w:rsidRPr="00F701E5">
        <w:rPr>
          <w:rFonts w:ascii="Garamond" w:hAnsi="Garamond"/>
          <w:i/>
          <w:sz w:val="20"/>
          <w:szCs w:val="20"/>
          <w:lang w:eastAsia="fr-FR"/>
        </w:rPr>
        <w:t>qiān</w:t>
      </w:r>
    </w:p>
    <w:p w:rsidR="00665BF0" w:rsidRPr="00F701E5" w:rsidRDefault="00B375F7" w:rsidP="00445BFC">
      <w:pPr>
        <w:suppressAutoHyphens w:val="0"/>
        <w:autoSpaceDE w:val="0"/>
        <w:autoSpaceDN w:val="0"/>
        <w:adjustRightInd w:val="0"/>
        <w:ind w:left="2124" w:firstLine="708"/>
        <w:rPr>
          <w:rFonts w:ascii="Garamond" w:hAnsi="Garamond" w:cs="Arial"/>
          <w:sz w:val="20"/>
          <w:szCs w:val="20"/>
          <w:lang w:eastAsia="fr-FR"/>
        </w:rPr>
      </w:pPr>
      <w:r>
        <w:rPr>
          <w:rFonts w:ascii="Garamond" w:eastAsia="MS Mincho" w:hAnsi="Garamond"/>
          <w:sz w:val="40"/>
          <w:szCs w:val="40"/>
          <w:lang w:eastAsia="fr-FR"/>
        </w:rPr>
        <w:t xml:space="preserve">          </w:t>
      </w:r>
      <w:r w:rsidR="00445BFC" w:rsidRPr="00251A3E">
        <w:rPr>
          <w:rFonts w:ascii="Garamond" w:eastAsia="MS Mincho" w:hAnsi="Garamond"/>
          <w:sz w:val="40"/>
          <w:szCs w:val="40"/>
          <w:lang w:eastAsia="fr-FR"/>
        </w:rPr>
        <w:t>知</w:t>
      </w:r>
      <w:r w:rsidR="00251A3E">
        <w:rPr>
          <w:rFonts w:ascii="Garamond" w:eastAsia="MS Mincho" w:hAnsi="Garamond"/>
          <w:sz w:val="20"/>
          <w:szCs w:val="20"/>
          <w:lang w:eastAsia="fr-FR"/>
        </w:rPr>
        <w:t xml:space="preserve">  </w:t>
      </w:r>
      <w:r w:rsidR="00445BFC" w:rsidRPr="00F701E5">
        <w:rPr>
          <w:rFonts w:ascii="Garamond" w:hAnsi="Garamond"/>
          <w:i/>
          <w:sz w:val="20"/>
          <w:szCs w:val="20"/>
          <w:lang w:eastAsia="fr-FR"/>
        </w:rPr>
        <w:t>zhī</w:t>
      </w:r>
      <w:r w:rsidR="00445BFC" w:rsidRPr="00F701E5">
        <w:rPr>
          <w:rStyle w:val="style17"/>
          <w:rFonts w:ascii="Garamond" w:hAnsi="Garamond" w:cs="Courier New"/>
          <w:sz w:val="20"/>
          <w:szCs w:val="20"/>
        </w:rPr>
        <w:t> </w:t>
      </w:r>
      <w:r w:rsidR="00445BFC" w:rsidRPr="00F701E5">
        <w:rPr>
          <w:rStyle w:val="style17"/>
          <w:rFonts w:ascii="Garamond" w:hAnsi="Garamond"/>
          <w:sz w:val="20"/>
          <w:szCs w:val="20"/>
        </w:rPr>
        <w:t> </w:t>
      </w:r>
      <w:r w:rsidR="00665BF0" w:rsidRPr="00F701E5">
        <w:rPr>
          <w:rFonts w:ascii="Garamond" w:eastAsia="SIL-Kai-Reg-Jian" w:hAnsi="Garamond" w:cs="Courier New"/>
          <w:sz w:val="20"/>
          <w:szCs w:val="20"/>
          <w:lang w:eastAsia="fr-FR"/>
        </w:rPr>
        <w:t xml:space="preserve"> </w:t>
      </w:r>
      <w:r w:rsidR="00665BF0" w:rsidRPr="00F701E5">
        <w:rPr>
          <w:rFonts w:ascii="Garamond" w:eastAsia="SIL-Kai-Reg-Jian" w:hAnsi="Garamond"/>
          <w:sz w:val="20"/>
          <w:szCs w:val="20"/>
          <w:lang w:eastAsia="fr-FR"/>
        </w:rPr>
        <w:t xml:space="preserve">  </w:t>
      </w:r>
      <w:r w:rsidR="00251A3E">
        <w:rPr>
          <w:rFonts w:ascii="Garamond" w:eastAsia="SIL-Kai-Reg-Jian" w:hAnsi="Garamond"/>
          <w:sz w:val="20"/>
          <w:szCs w:val="20"/>
          <w:lang w:eastAsia="fr-FR"/>
        </w:rPr>
        <w:t xml:space="preserve"> </w:t>
      </w:r>
      <w:r w:rsidR="00665BF0" w:rsidRPr="00251A3E">
        <w:rPr>
          <w:rFonts w:ascii="Garamond" w:eastAsia="MS Mincho" w:hAnsi="Garamond"/>
          <w:sz w:val="40"/>
          <w:szCs w:val="40"/>
          <w:lang w:eastAsia="fr-FR"/>
        </w:rPr>
        <w:t>年</w:t>
      </w:r>
      <w:r w:rsidR="00665BF0" w:rsidRPr="00F701E5">
        <w:rPr>
          <w:rFonts w:ascii="Garamond" w:eastAsia="SIL-Kai-Reg-Jian" w:hAnsi="Garamond"/>
          <w:sz w:val="20"/>
          <w:szCs w:val="20"/>
          <w:lang w:eastAsia="fr-FR"/>
        </w:rPr>
        <w:t xml:space="preserve"> </w:t>
      </w:r>
      <w:r>
        <w:rPr>
          <w:rFonts w:ascii="Garamond" w:eastAsia="SIL-Kai-Reg-Jian" w:hAnsi="Garamond"/>
          <w:sz w:val="20"/>
          <w:szCs w:val="20"/>
          <w:lang w:eastAsia="fr-FR"/>
        </w:rPr>
        <w:t xml:space="preserve"> </w:t>
      </w:r>
      <w:r w:rsidR="00665BF0" w:rsidRPr="00F701E5">
        <w:rPr>
          <w:rFonts w:ascii="Garamond" w:hAnsi="Garamond"/>
          <w:i/>
          <w:sz w:val="20"/>
          <w:szCs w:val="20"/>
          <w:lang w:eastAsia="fr-FR"/>
        </w:rPr>
        <w:t>nián</w:t>
      </w:r>
    </w:p>
    <w:p w:rsidR="00665BF0" w:rsidRPr="00F701E5" w:rsidRDefault="00251A3E" w:rsidP="00251A3E">
      <w:pPr>
        <w:pStyle w:val="Corpsdetexte"/>
        <w:ind w:left="2832"/>
        <w:rPr>
          <w:rFonts w:ascii="Garamond" w:eastAsia="Arial Unicode MS" w:hAnsi="Garamond"/>
          <w:sz w:val="20"/>
          <w:szCs w:val="20"/>
        </w:rPr>
      </w:pPr>
      <w:r>
        <w:rPr>
          <w:rFonts w:ascii="Garamond" w:eastAsia="SIL-Kai-Reg-Jian" w:hAnsi="Garamond"/>
          <w:sz w:val="20"/>
          <w:szCs w:val="20"/>
          <w:lang w:eastAsia="fr-FR"/>
        </w:rPr>
        <w:t xml:space="preserve">                    </w:t>
      </w:r>
      <w:r w:rsidR="00B375F7">
        <w:rPr>
          <w:rFonts w:ascii="Garamond" w:eastAsia="SIL-Kai-Reg-Jian" w:hAnsi="Garamond"/>
          <w:sz w:val="20"/>
          <w:szCs w:val="20"/>
          <w:lang w:eastAsia="fr-FR"/>
        </w:rPr>
        <w:t xml:space="preserve">                     </w:t>
      </w:r>
      <w:r w:rsidR="00665BF0" w:rsidRPr="00251A3E">
        <w:rPr>
          <w:rFonts w:ascii="Garamond" w:eastAsia="MS Mincho" w:hAnsi="Garamond"/>
          <w:sz w:val="40"/>
          <w:szCs w:val="40"/>
          <w:lang w:eastAsia="fr-FR"/>
        </w:rPr>
        <w:t>代</w:t>
      </w:r>
      <w:r>
        <w:rPr>
          <w:rFonts w:ascii="Garamond" w:eastAsia="MS Mincho" w:hAnsi="Garamond"/>
          <w:sz w:val="20"/>
          <w:szCs w:val="20"/>
          <w:lang w:eastAsia="fr-FR"/>
        </w:rPr>
        <w:t xml:space="preserve"> </w:t>
      </w:r>
      <w:r w:rsidR="00665BF0" w:rsidRPr="00F701E5">
        <w:rPr>
          <w:rFonts w:ascii="Garamond" w:eastAsia="SIL-Kai-Reg-Jian" w:hAnsi="Garamond"/>
          <w:sz w:val="20"/>
          <w:szCs w:val="20"/>
          <w:lang w:eastAsia="fr-FR"/>
        </w:rPr>
        <w:t xml:space="preserve"> </w:t>
      </w:r>
      <w:r w:rsidR="00665BF0" w:rsidRPr="00F701E5">
        <w:rPr>
          <w:rFonts w:ascii="Garamond" w:hAnsi="Garamond" w:cs="Times New Roman"/>
          <w:i/>
          <w:sz w:val="20"/>
          <w:szCs w:val="20"/>
          <w:lang w:eastAsia="fr-FR"/>
        </w:rPr>
        <w:t>dài</w:t>
      </w:r>
    </w:p>
    <w:p w:rsidR="00665BF0" w:rsidRPr="00F701E5" w:rsidRDefault="00665BF0">
      <w:pPr>
        <w:suppressAutoHyphens w:val="0"/>
        <w:autoSpaceDE w:val="0"/>
        <w:autoSpaceDN w:val="0"/>
        <w:adjustRightInd w:val="0"/>
        <w:rPr>
          <w:rFonts w:ascii="Garamond" w:eastAsia="Arial Unicode MS" w:hAnsi="Garamond" w:cs="Courier New"/>
          <w:sz w:val="20"/>
          <w:szCs w:val="20"/>
        </w:rPr>
      </w:pPr>
      <w:r w:rsidRPr="00F701E5">
        <w:rPr>
          <w:rFonts w:ascii="Garamond" w:eastAsia="Arial Unicode MS" w:hAnsi="Garamond" w:cs="Courier New"/>
          <w:sz w:val="20"/>
          <w:szCs w:val="20"/>
        </w:rPr>
        <w:t>Ceci est écrit en caractère chinois,</w:t>
      </w:r>
      <w:r w:rsidRPr="00F701E5">
        <w:rPr>
          <w:rFonts w:ascii="Garamond" w:eastAsia="Arial Unicode MS" w:hAnsi="Garamond" w:cs="Courier New"/>
          <w:i/>
          <w:iCs/>
          <w:sz w:val="20"/>
          <w:szCs w:val="20"/>
        </w:rPr>
        <w:t xml:space="preserve"> </w:t>
      </w:r>
      <w:r w:rsidRPr="00F701E5">
        <w:rPr>
          <w:rFonts w:ascii="Garamond" w:eastAsia="Arial Unicode MS" w:hAnsi="Garamond" w:cs="Courier New"/>
          <w:sz w:val="20"/>
          <w:szCs w:val="20"/>
        </w:rPr>
        <w:t>je vous le prononcerai, non pas en Japonais mais en Chinois :</w:t>
      </w:r>
    </w:p>
    <w:p w:rsidR="00445BFC" w:rsidRPr="00F701E5" w:rsidRDefault="00445BFC">
      <w:pPr>
        <w:suppressAutoHyphens w:val="0"/>
        <w:autoSpaceDE w:val="0"/>
        <w:autoSpaceDN w:val="0"/>
        <w:adjustRightInd w:val="0"/>
        <w:rPr>
          <w:rFonts w:ascii="Garamond" w:eastAsia="Arial Unicode MS" w:hAnsi="Garamond" w:cs="Courier New"/>
          <w:sz w:val="20"/>
          <w:szCs w:val="20"/>
        </w:rPr>
      </w:pPr>
    </w:p>
    <w:p w:rsidR="00445BFC" w:rsidRPr="00B375F7" w:rsidRDefault="00445BFC" w:rsidP="00B375F7">
      <w:pPr>
        <w:pStyle w:val="Corpsdetexte"/>
        <w:ind w:left="708" w:firstLine="708"/>
        <w:rPr>
          <w:rFonts w:ascii="Garamond" w:eastAsia="SIL-Kai-Reg-Jian" w:hAnsi="Garamond"/>
          <w:sz w:val="72"/>
          <w:szCs w:val="72"/>
          <w:lang w:eastAsia="fr-FR"/>
        </w:rPr>
      </w:pPr>
      <w:r w:rsidRPr="00B375F7">
        <w:rPr>
          <w:rFonts w:ascii="Garamond" w:eastAsia="MS Mincho" w:hAnsi="Garamond"/>
          <w:sz w:val="72"/>
          <w:szCs w:val="72"/>
          <w:lang w:eastAsia="fr-FR"/>
        </w:rPr>
        <w:t>三千年代</w:t>
      </w:r>
      <w:r w:rsidRPr="00B375F7">
        <w:rPr>
          <w:rFonts w:ascii="Garamond" w:eastAsia="SIL-Kai-Reg-Jian" w:hAnsi="Garamond"/>
          <w:sz w:val="72"/>
          <w:szCs w:val="72"/>
          <w:lang w:eastAsia="fr-FR"/>
        </w:rPr>
        <w:t xml:space="preserve">  </w:t>
      </w:r>
      <w:r w:rsidRPr="00B375F7">
        <w:rPr>
          <w:rFonts w:ascii="Garamond" w:eastAsia="MS Mincho" w:hAnsi="Garamond"/>
          <w:sz w:val="72"/>
          <w:szCs w:val="72"/>
          <w:lang w:eastAsia="fr-FR"/>
        </w:rPr>
        <w:t>几人知</w:t>
      </w:r>
      <w:r w:rsidRPr="00B375F7">
        <w:rPr>
          <w:rFonts w:ascii="Garamond" w:eastAsia="SIL-Kai-Reg-Jian" w:hAnsi="Garamond"/>
          <w:sz w:val="72"/>
          <w:szCs w:val="72"/>
          <w:lang w:eastAsia="fr-FR"/>
        </w:rPr>
        <w:t xml:space="preserve"> </w:t>
      </w:r>
    </w:p>
    <w:p w:rsidR="00445BFC" w:rsidRPr="00F701E5" w:rsidRDefault="00176860" w:rsidP="00176860">
      <w:pPr>
        <w:suppressAutoHyphens w:val="0"/>
        <w:autoSpaceDE w:val="0"/>
        <w:autoSpaceDN w:val="0"/>
        <w:adjustRightInd w:val="0"/>
        <w:rPr>
          <w:rFonts w:ascii="Garamond" w:eastAsia="Arial Unicode MS" w:hAnsi="Garamond"/>
          <w:sz w:val="20"/>
          <w:szCs w:val="20"/>
        </w:rPr>
      </w:pPr>
      <w:r w:rsidRPr="00F701E5">
        <w:rPr>
          <w:rFonts w:ascii="Garamond" w:eastAsia="Arial Unicode MS" w:hAnsi="Garamond"/>
          <w:sz w:val="20"/>
          <w:szCs w:val="20"/>
        </w:rPr>
        <w:t xml:space="preserve">  </w:t>
      </w:r>
      <w:r w:rsidR="00B375F7">
        <w:rPr>
          <w:rFonts w:ascii="Garamond" w:eastAsia="Arial Unicode MS" w:hAnsi="Garamond"/>
          <w:sz w:val="20"/>
          <w:szCs w:val="20"/>
        </w:rPr>
        <w:tab/>
      </w:r>
      <w:r w:rsidR="00B375F7">
        <w:rPr>
          <w:rFonts w:ascii="Garamond" w:eastAsia="Arial Unicode MS" w:hAnsi="Garamond"/>
          <w:sz w:val="20"/>
          <w:szCs w:val="20"/>
        </w:rPr>
        <w:tab/>
        <w:t xml:space="preserve">   </w:t>
      </w:r>
      <w:r w:rsidRPr="00F701E5">
        <w:rPr>
          <w:rFonts w:ascii="Garamond" w:hAnsi="Garamond"/>
          <w:i/>
          <w:sz w:val="20"/>
          <w:szCs w:val="20"/>
          <w:lang w:eastAsia="fr-FR"/>
        </w:rPr>
        <w:t xml:space="preserve">Sān </w:t>
      </w:r>
      <w:r w:rsidR="00665BF0" w:rsidRPr="00F701E5">
        <w:rPr>
          <w:rFonts w:ascii="Garamond" w:eastAsia="Arial Unicode MS" w:hAnsi="Garamond"/>
          <w:sz w:val="20"/>
          <w:szCs w:val="20"/>
        </w:rPr>
        <w:t xml:space="preserve"> </w:t>
      </w:r>
      <w:r w:rsidRPr="00F701E5">
        <w:rPr>
          <w:rFonts w:ascii="Garamond" w:eastAsia="Arial Unicode MS" w:hAnsi="Garamond"/>
          <w:sz w:val="20"/>
          <w:szCs w:val="20"/>
        </w:rPr>
        <w:t xml:space="preserve"> </w:t>
      </w:r>
      <w:r w:rsidR="00D55D31" w:rsidRPr="00F701E5">
        <w:rPr>
          <w:rFonts w:ascii="Garamond" w:eastAsia="Arial Unicode MS" w:hAnsi="Garamond"/>
          <w:sz w:val="20"/>
          <w:szCs w:val="20"/>
        </w:rPr>
        <w:t xml:space="preserve"> </w:t>
      </w:r>
      <w:r w:rsidRPr="00F701E5">
        <w:rPr>
          <w:rFonts w:ascii="Garamond" w:eastAsia="Arial Unicode MS" w:hAnsi="Garamond"/>
          <w:sz w:val="20"/>
          <w:szCs w:val="20"/>
        </w:rPr>
        <w:t xml:space="preserve"> </w:t>
      </w:r>
      <w:r w:rsidR="00445BFC" w:rsidRPr="00F701E5">
        <w:rPr>
          <w:rFonts w:ascii="Garamond" w:eastAsia="Arial Unicode MS" w:hAnsi="Garamond"/>
          <w:sz w:val="20"/>
          <w:szCs w:val="20"/>
        </w:rPr>
        <w:t xml:space="preserve"> </w:t>
      </w:r>
      <w:r w:rsidR="00B375F7">
        <w:rPr>
          <w:rFonts w:ascii="Garamond" w:eastAsia="Arial Unicode MS" w:hAnsi="Garamond"/>
          <w:sz w:val="20"/>
          <w:szCs w:val="20"/>
        </w:rPr>
        <w:t xml:space="preserve">    </w:t>
      </w:r>
      <w:r w:rsidRPr="00F701E5">
        <w:rPr>
          <w:rFonts w:ascii="Garamond" w:hAnsi="Garamond"/>
          <w:i/>
          <w:sz w:val="20"/>
          <w:szCs w:val="20"/>
          <w:lang w:eastAsia="fr-FR"/>
        </w:rPr>
        <w:t xml:space="preserve">qiān </w:t>
      </w:r>
      <w:r w:rsidR="00665BF0" w:rsidRPr="00F701E5">
        <w:rPr>
          <w:rFonts w:ascii="Garamond" w:eastAsia="Arial Unicode MS" w:hAnsi="Garamond"/>
          <w:sz w:val="20"/>
          <w:szCs w:val="20"/>
        </w:rPr>
        <w:t xml:space="preserve"> </w:t>
      </w:r>
      <w:r w:rsidRPr="00F701E5">
        <w:rPr>
          <w:rFonts w:ascii="Garamond" w:eastAsia="Arial Unicode MS" w:hAnsi="Garamond"/>
          <w:sz w:val="20"/>
          <w:szCs w:val="20"/>
        </w:rPr>
        <w:t xml:space="preserve"> </w:t>
      </w:r>
      <w:r w:rsidR="00D55D31" w:rsidRPr="00F701E5">
        <w:rPr>
          <w:rFonts w:ascii="Garamond" w:eastAsia="Arial Unicode MS" w:hAnsi="Garamond"/>
          <w:sz w:val="20"/>
          <w:szCs w:val="20"/>
        </w:rPr>
        <w:t xml:space="preserve"> </w:t>
      </w:r>
      <w:r w:rsidR="00445BFC" w:rsidRPr="00F701E5">
        <w:rPr>
          <w:rFonts w:ascii="Garamond" w:eastAsia="Arial Unicode MS" w:hAnsi="Garamond"/>
          <w:sz w:val="20"/>
          <w:szCs w:val="20"/>
        </w:rPr>
        <w:t xml:space="preserve"> </w:t>
      </w:r>
      <w:r w:rsidR="00B375F7">
        <w:rPr>
          <w:rFonts w:ascii="Garamond" w:eastAsia="Arial Unicode MS" w:hAnsi="Garamond"/>
          <w:sz w:val="20"/>
          <w:szCs w:val="20"/>
        </w:rPr>
        <w:t xml:space="preserve">   </w:t>
      </w:r>
      <w:r w:rsidRPr="00F701E5">
        <w:rPr>
          <w:rFonts w:ascii="Garamond" w:hAnsi="Garamond"/>
          <w:i/>
          <w:sz w:val="20"/>
          <w:szCs w:val="20"/>
          <w:lang w:eastAsia="fr-FR"/>
        </w:rPr>
        <w:t>nián</w:t>
      </w:r>
      <w:r w:rsidR="00665BF0" w:rsidRPr="00F701E5">
        <w:rPr>
          <w:rFonts w:ascii="Garamond" w:eastAsia="Arial Unicode MS" w:hAnsi="Garamond"/>
          <w:sz w:val="20"/>
          <w:szCs w:val="20"/>
        </w:rPr>
        <w:t xml:space="preserve"> </w:t>
      </w:r>
      <w:r w:rsidR="00445BFC" w:rsidRPr="00F701E5">
        <w:rPr>
          <w:rFonts w:ascii="Garamond" w:eastAsia="Arial Unicode MS" w:hAnsi="Garamond"/>
          <w:sz w:val="20"/>
          <w:szCs w:val="20"/>
        </w:rPr>
        <w:t xml:space="preserve"> </w:t>
      </w:r>
      <w:r w:rsidRPr="00F701E5">
        <w:rPr>
          <w:rFonts w:ascii="Garamond" w:eastAsia="Arial Unicode MS" w:hAnsi="Garamond"/>
          <w:sz w:val="20"/>
          <w:szCs w:val="20"/>
        </w:rPr>
        <w:t xml:space="preserve">    </w:t>
      </w:r>
      <w:r w:rsidR="00B375F7">
        <w:rPr>
          <w:rFonts w:ascii="Garamond" w:eastAsia="Arial Unicode MS" w:hAnsi="Garamond"/>
          <w:sz w:val="20"/>
          <w:szCs w:val="20"/>
        </w:rPr>
        <w:t xml:space="preserve">    </w:t>
      </w:r>
      <w:r w:rsidRPr="00F701E5">
        <w:rPr>
          <w:rFonts w:ascii="Garamond" w:hAnsi="Garamond"/>
          <w:i/>
          <w:sz w:val="20"/>
          <w:szCs w:val="20"/>
          <w:lang w:eastAsia="fr-FR"/>
        </w:rPr>
        <w:t>dài</w:t>
      </w:r>
      <w:r w:rsidR="00665BF0" w:rsidRPr="00F701E5">
        <w:rPr>
          <w:rFonts w:ascii="Garamond" w:eastAsia="Arial Unicode MS" w:hAnsi="Garamond"/>
          <w:sz w:val="20"/>
          <w:szCs w:val="20"/>
        </w:rPr>
        <w:t xml:space="preserve"> </w:t>
      </w:r>
      <w:r w:rsidR="00445BFC" w:rsidRPr="00F701E5">
        <w:rPr>
          <w:rFonts w:ascii="Garamond" w:eastAsia="Arial Unicode MS" w:hAnsi="Garamond"/>
          <w:sz w:val="20"/>
          <w:szCs w:val="20"/>
        </w:rPr>
        <w:t xml:space="preserve">   </w:t>
      </w:r>
      <w:r w:rsidRPr="00F701E5">
        <w:rPr>
          <w:rFonts w:ascii="Garamond" w:eastAsia="Arial Unicode MS" w:hAnsi="Garamond"/>
          <w:sz w:val="20"/>
          <w:szCs w:val="20"/>
        </w:rPr>
        <w:t xml:space="preserve">         </w:t>
      </w:r>
      <w:r w:rsidR="00B375F7">
        <w:rPr>
          <w:rFonts w:ascii="Garamond" w:eastAsia="Arial Unicode MS" w:hAnsi="Garamond"/>
          <w:sz w:val="20"/>
          <w:szCs w:val="20"/>
        </w:rPr>
        <w:t xml:space="preserve">    </w:t>
      </w:r>
      <w:r w:rsidR="00445BFC" w:rsidRPr="00F701E5">
        <w:rPr>
          <w:rFonts w:ascii="Garamond" w:eastAsia="Arial Unicode MS" w:hAnsi="Garamond"/>
          <w:sz w:val="20"/>
          <w:szCs w:val="20"/>
        </w:rPr>
        <w:t xml:space="preserve"> </w:t>
      </w:r>
      <w:r w:rsidRPr="00F701E5">
        <w:rPr>
          <w:rStyle w:val="style17"/>
          <w:rFonts w:ascii="Garamond" w:hAnsi="Garamond"/>
          <w:i/>
          <w:sz w:val="20"/>
          <w:szCs w:val="20"/>
        </w:rPr>
        <w:t>jī</w:t>
      </w:r>
      <w:r w:rsidR="00665BF0" w:rsidRPr="00F701E5">
        <w:rPr>
          <w:rFonts w:ascii="Garamond" w:eastAsia="Arial Unicode MS" w:hAnsi="Garamond"/>
          <w:sz w:val="20"/>
          <w:szCs w:val="20"/>
        </w:rPr>
        <w:t xml:space="preserve"> </w:t>
      </w:r>
      <w:r w:rsidR="00445BFC" w:rsidRPr="00F701E5">
        <w:rPr>
          <w:rFonts w:ascii="Garamond" w:eastAsia="Arial Unicode MS" w:hAnsi="Garamond"/>
          <w:sz w:val="20"/>
          <w:szCs w:val="20"/>
        </w:rPr>
        <w:t xml:space="preserve">  </w:t>
      </w:r>
      <w:r w:rsidRPr="00F701E5">
        <w:rPr>
          <w:rFonts w:ascii="Garamond" w:eastAsia="Arial Unicode MS" w:hAnsi="Garamond"/>
          <w:sz w:val="20"/>
          <w:szCs w:val="20"/>
        </w:rPr>
        <w:t xml:space="preserve">     </w:t>
      </w:r>
      <w:r w:rsidR="00B375F7">
        <w:rPr>
          <w:rFonts w:ascii="Garamond" w:eastAsia="Arial Unicode MS" w:hAnsi="Garamond"/>
          <w:sz w:val="20"/>
          <w:szCs w:val="20"/>
        </w:rPr>
        <w:t xml:space="preserve">    </w:t>
      </w:r>
      <w:r w:rsidRPr="00F701E5">
        <w:rPr>
          <w:rFonts w:ascii="Garamond" w:hAnsi="Garamond"/>
          <w:i/>
          <w:sz w:val="20"/>
          <w:szCs w:val="20"/>
          <w:lang w:eastAsia="fr-FR"/>
        </w:rPr>
        <w:t>rén</w:t>
      </w:r>
      <w:r w:rsidR="00665BF0" w:rsidRPr="00F701E5">
        <w:rPr>
          <w:rFonts w:ascii="Garamond" w:eastAsia="Arial Unicode MS" w:hAnsi="Garamond"/>
          <w:sz w:val="20"/>
          <w:szCs w:val="20"/>
        </w:rPr>
        <w:t xml:space="preserve"> </w:t>
      </w:r>
      <w:r w:rsidR="00445BFC" w:rsidRPr="00F701E5">
        <w:rPr>
          <w:rFonts w:ascii="Garamond" w:eastAsia="Arial Unicode MS" w:hAnsi="Garamond"/>
          <w:sz w:val="20"/>
          <w:szCs w:val="20"/>
        </w:rPr>
        <w:t xml:space="preserve"> </w:t>
      </w:r>
      <w:r w:rsidRPr="00F701E5">
        <w:rPr>
          <w:rFonts w:ascii="Garamond" w:eastAsia="Arial Unicode MS" w:hAnsi="Garamond"/>
          <w:sz w:val="20"/>
          <w:szCs w:val="20"/>
        </w:rPr>
        <w:t xml:space="preserve">   </w:t>
      </w:r>
      <w:r w:rsidR="00D55D31" w:rsidRPr="00F701E5">
        <w:rPr>
          <w:rFonts w:ascii="Garamond" w:eastAsia="Arial Unicode MS" w:hAnsi="Garamond"/>
          <w:sz w:val="20"/>
          <w:szCs w:val="20"/>
        </w:rPr>
        <w:t xml:space="preserve"> </w:t>
      </w:r>
      <w:r w:rsidR="00B375F7">
        <w:rPr>
          <w:rFonts w:ascii="Garamond" w:eastAsia="Arial Unicode MS" w:hAnsi="Garamond"/>
          <w:sz w:val="20"/>
          <w:szCs w:val="20"/>
        </w:rPr>
        <w:t xml:space="preserve">   </w:t>
      </w:r>
      <w:r w:rsidRPr="00F701E5">
        <w:rPr>
          <w:rFonts w:ascii="Garamond" w:eastAsia="Arial Unicode MS" w:hAnsi="Garamond"/>
          <w:sz w:val="20"/>
          <w:szCs w:val="20"/>
        </w:rPr>
        <w:t xml:space="preserve"> </w:t>
      </w:r>
      <w:r w:rsidRPr="00F701E5">
        <w:rPr>
          <w:rFonts w:ascii="Garamond" w:hAnsi="Garamond"/>
          <w:i/>
          <w:sz w:val="20"/>
          <w:szCs w:val="20"/>
          <w:lang w:eastAsia="fr-FR"/>
        </w:rPr>
        <w:t>zhī</w:t>
      </w:r>
      <w:r w:rsidR="00665BF0" w:rsidRPr="00F701E5">
        <w:rPr>
          <w:rFonts w:ascii="Garamond" w:eastAsia="Arial Unicode MS" w:hAnsi="Garamond"/>
          <w:sz w:val="20"/>
          <w:szCs w:val="20"/>
        </w:rPr>
        <w:t xml:space="preserve">  </w:t>
      </w:r>
    </w:p>
    <w:p w:rsidR="00D55D31" w:rsidRPr="00F701E5" w:rsidRDefault="00D55D31" w:rsidP="00445BFC">
      <w:pPr>
        <w:pStyle w:val="Corpsdetexte"/>
        <w:rPr>
          <w:rFonts w:ascii="Garamond" w:eastAsia="Arial Unicode MS" w:hAnsi="Garamond"/>
          <w:sz w:val="20"/>
          <w:szCs w:val="20"/>
        </w:rPr>
      </w:pPr>
    </w:p>
    <w:p w:rsidR="00665BF0" w:rsidRPr="00F701E5" w:rsidRDefault="00E966E1" w:rsidP="00445BFC">
      <w:pPr>
        <w:pStyle w:val="Corpsdetexte"/>
        <w:rPr>
          <w:rFonts w:ascii="Garamond" w:eastAsia="Arial Unicode MS" w:hAnsi="Garamond"/>
          <w:sz w:val="20"/>
          <w:szCs w:val="20"/>
        </w:rPr>
      </w:pPr>
      <w:r w:rsidRPr="00F701E5">
        <w:rPr>
          <w:rFonts w:ascii="Garamond" w:eastAsia="Arial Unicode MS" w:hAnsi="Garamond"/>
          <w:sz w:val="20"/>
          <w:szCs w:val="20"/>
        </w:rPr>
        <w:t>C</w:t>
      </w:r>
      <w:r w:rsidR="00665BF0" w:rsidRPr="00F701E5">
        <w:rPr>
          <w:rFonts w:ascii="Garamond" w:eastAsia="Arial Unicode MS" w:hAnsi="Garamond"/>
          <w:sz w:val="20"/>
          <w:szCs w:val="20"/>
        </w:rPr>
        <w:t>e qui veut dire : « </w:t>
      </w:r>
      <w:r w:rsidR="00445BFC" w:rsidRPr="00F701E5">
        <w:rPr>
          <w:rFonts w:ascii="Garamond" w:eastAsia="Arial Unicode MS" w:hAnsi="Garamond" w:cs="Times New Roman"/>
          <w:i/>
          <w:sz w:val="20"/>
          <w:szCs w:val="20"/>
        </w:rPr>
        <w:t>D</w:t>
      </w:r>
      <w:r w:rsidR="00665BF0" w:rsidRPr="00F701E5">
        <w:rPr>
          <w:rFonts w:ascii="Garamond" w:eastAsia="Arial Unicode MS" w:hAnsi="Garamond" w:cs="Times New Roman"/>
          <w:i/>
          <w:sz w:val="20"/>
          <w:szCs w:val="20"/>
        </w:rPr>
        <w:t>ans trois mille ans, combien d'hommes sauront ?</w:t>
      </w:r>
      <w:r w:rsidR="00665BF0" w:rsidRPr="00F701E5">
        <w:rPr>
          <w:rFonts w:ascii="Garamond" w:eastAsia="Arial Unicode MS" w:hAnsi="Garamond"/>
          <w:sz w:val="20"/>
          <w:szCs w:val="20"/>
        </w:rPr>
        <w:t xml:space="preserve"> » </w:t>
      </w:r>
    </w:p>
    <w:p w:rsidR="00665BF0" w:rsidRPr="00F701E5" w:rsidRDefault="00665BF0">
      <w:pPr>
        <w:pStyle w:val="Corpsdetexte"/>
        <w:rPr>
          <w:rFonts w:ascii="Garamond" w:eastAsia="Arial Unicode MS" w:hAnsi="Garamond"/>
          <w:sz w:val="20"/>
          <w:szCs w:val="20"/>
        </w:rPr>
      </w:pPr>
    </w:p>
    <w:p w:rsidR="00B375F7" w:rsidRDefault="00665BF0">
      <w:pPr>
        <w:pStyle w:val="Corpsdetexte"/>
        <w:rPr>
          <w:rFonts w:ascii="Garamond" w:eastAsia="Arial Unicode MS" w:hAnsi="Garamond"/>
          <w:sz w:val="20"/>
          <w:szCs w:val="20"/>
        </w:rPr>
      </w:pPr>
      <w:r w:rsidRPr="00F701E5">
        <w:rPr>
          <w:rFonts w:ascii="Garamond" w:eastAsia="Arial Unicode MS" w:hAnsi="Garamond"/>
          <w:sz w:val="20"/>
          <w:szCs w:val="20"/>
        </w:rPr>
        <w:t>Sauront quoi ? Sauront qui a fait ce cercle. Qui était cet homme dont j'ai cru devoir d'abord, vous indiquer l'empan</w:t>
      </w:r>
      <w:r w:rsidR="00B375F7">
        <w:rPr>
          <w:rFonts w:ascii="Garamond" w:eastAsia="Arial Unicode MS" w:hAnsi="Garamond"/>
          <w:sz w:val="20"/>
          <w:szCs w:val="20"/>
        </w:rPr>
        <w:t>,</w:t>
      </w:r>
      <w:r w:rsidRPr="00F701E5">
        <w:rPr>
          <w:rFonts w:ascii="Garamond" w:eastAsia="Arial Unicode MS" w:hAnsi="Garamond"/>
          <w:sz w:val="20"/>
          <w:szCs w:val="20"/>
        </w:rPr>
        <w:t xml:space="preserve"> entre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plus extrême, le plus pyramidal de la science et un mode d'exercice dont nous ne pouvons pas ne pas tenir compte ici</w:t>
      </w:r>
      <w:r w:rsidR="00B375F7">
        <w:rPr>
          <w:rFonts w:ascii="Garamond" w:eastAsia="Arial Unicode MS" w:hAnsi="Garamond"/>
          <w:sz w:val="20"/>
          <w:szCs w:val="20"/>
        </w:rPr>
        <w:t>,</w:t>
      </w:r>
      <w:r w:rsidRPr="00F701E5">
        <w:rPr>
          <w:rFonts w:ascii="Garamond" w:eastAsia="Arial Unicode MS" w:hAnsi="Garamond"/>
          <w:sz w:val="20"/>
          <w:szCs w:val="20"/>
        </w:rPr>
        <w:t xml:space="preserve"> comme fonds de ce qu'il nous laisse ici décrire ?</w:t>
      </w:r>
    </w:p>
    <w:p w:rsidR="00665BF0" w:rsidRPr="00F701E5" w:rsidRDefault="00665BF0">
      <w:pPr>
        <w:pStyle w:val="Corpsdetexte"/>
        <w:rPr>
          <w:rFonts w:ascii="Garamond" w:eastAsia="Arial Unicode MS" w:hAnsi="Garamond"/>
          <w:sz w:val="20"/>
          <w:szCs w:val="20"/>
        </w:rPr>
      </w:pPr>
    </w:p>
    <w:p w:rsidR="00665BF0" w:rsidRPr="00F701E5" w:rsidRDefault="00445BFC">
      <w:pPr>
        <w:pStyle w:val="Corpsdetexte"/>
        <w:rPr>
          <w:rFonts w:ascii="Garamond" w:eastAsia="Arial Unicode MS" w:hAnsi="Garamond"/>
          <w:sz w:val="20"/>
          <w:szCs w:val="20"/>
        </w:rPr>
      </w:pPr>
      <w:r w:rsidRPr="00F701E5">
        <w:rPr>
          <w:rFonts w:ascii="Garamond" w:eastAsia="Arial Unicode MS" w:hAnsi="Garamond"/>
          <w:sz w:val="20"/>
          <w:szCs w:val="20"/>
        </w:rPr>
        <w:t>« </w:t>
      </w:r>
      <w:r w:rsidRPr="00F701E5">
        <w:rPr>
          <w:rFonts w:ascii="Garamond" w:eastAsia="Arial Unicode MS" w:hAnsi="Garamond" w:cs="Times New Roman"/>
          <w:i/>
          <w:sz w:val="20"/>
          <w:szCs w:val="20"/>
        </w:rPr>
        <w:t>Dans trois mille ans, combien d'hommes sauront ?</w:t>
      </w:r>
      <w:r w:rsidRPr="00F701E5">
        <w:rPr>
          <w:rFonts w:ascii="Garamond" w:eastAsia="Arial Unicode MS" w:hAnsi="Garamond"/>
          <w:sz w:val="20"/>
          <w:szCs w:val="20"/>
        </w:rPr>
        <w:t xml:space="preserve"> »</w:t>
      </w:r>
      <w:r w:rsidR="00665BF0" w:rsidRPr="00F701E5">
        <w:rPr>
          <w:rFonts w:ascii="Garamond" w:eastAsia="Arial Unicode MS" w:hAnsi="Garamond"/>
          <w:sz w:val="20"/>
          <w:szCs w:val="20"/>
        </w:rPr>
        <w:t xml:space="preserve"> ce qu'il y a au niveau de ce cercle tracé ? </w:t>
      </w:r>
    </w:p>
    <w:p w:rsidR="00665BF0" w:rsidRPr="00F701E5" w:rsidRDefault="00665BF0">
      <w:pPr>
        <w:pStyle w:val="Corpsdetexte"/>
        <w:rPr>
          <w:rFonts w:ascii="Garamond" w:eastAsia="Arial Unicode MS" w:hAnsi="Garamond"/>
          <w:sz w:val="20"/>
          <w:szCs w:val="20"/>
        </w:rPr>
      </w:pPr>
    </w:p>
    <w:p w:rsidR="00665BF0"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me suis permis, </w:t>
      </w:r>
      <w:r w:rsidRPr="00F701E5">
        <w:rPr>
          <w:rFonts w:ascii="Garamond" w:eastAsia="Arial Unicode MS" w:hAnsi="Garamond" w:cs="Times New Roman"/>
          <w:i/>
          <w:sz w:val="20"/>
          <w:szCs w:val="20"/>
        </w:rPr>
        <w:t>dans ma propre calligraphie</w:t>
      </w:r>
      <w:r w:rsidRPr="00F701E5">
        <w:rPr>
          <w:rFonts w:ascii="Garamond" w:eastAsia="Arial Unicode MS" w:hAnsi="Garamond"/>
          <w:sz w:val="20"/>
          <w:szCs w:val="20"/>
        </w:rPr>
        <w:t>, de répondre :</w:t>
      </w:r>
    </w:p>
    <w:p w:rsidR="0088208F" w:rsidRDefault="0088208F">
      <w:pPr>
        <w:pStyle w:val="Corpsdetexte"/>
        <w:rPr>
          <w:rFonts w:ascii="Garamond" w:eastAsia="Arial Unicode MS" w:hAnsi="Garamond"/>
          <w:sz w:val="20"/>
          <w:szCs w:val="20"/>
        </w:rPr>
      </w:pPr>
    </w:p>
    <w:p w:rsidR="00665BF0" w:rsidRPr="00F701E5" w:rsidRDefault="0088208F" w:rsidP="008B57FC">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6859D8F5" wp14:editId="59E52BFC">
            <wp:extent cx="1225439" cy="929902"/>
            <wp:effectExtent l="0" t="0" r="0" b="3810"/>
            <wp:docPr id="22" name="Image 22" descr="C:\Users\Alain\Desktop\Lacan séminaires\Ressources\Doc S13 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4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7078" cy="931146"/>
                    </a:xfrm>
                    <a:prstGeom prst="rect">
                      <a:avLst/>
                    </a:prstGeom>
                    <a:noFill/>
                    <a:ln>
                      <a:noFill/>
                    </a:ln>
                  </pic:spPr>
                </pic:pic>
              </a:graphicData>
            </a:graphic>
          </wp:inline>
        </w:drawing>
      </w:r>
      <w:r w:rsidR="00445BFC" w:rsidRPr="00F701E5">
        <w:rPr>
          <w:rFonts w:ascii="Garamond" w:eastAsia="Arial Unicode MS" w:hAnsi="Garamond"/>
          <w:sz w:val="20"/>
          <w:szCs w:val="20"/>
        </w:rPr>
        <w:t xml:space="preserve">        </w:t>
      </w:r>
    </w:p>
    <w:p w:rsidR="00665BF0" w:rsidRPr="00F701E5" w:rsidRDefault="00665BF0">
      <w:pPr>
        <w:suppressAutoHyphens w:val="0"/>
        <w:autoSpaceDE w:val="0"/>
        <w:autoSpaceDN w:val="0"/>
        <w:adjustRightInd w:val="0"/>
        <w:rPr>
          <w:rFonts w:ascii="Garamond" w:eastAsia="Arial Unicode MS" w:hAnsi="Garamond"/>
          <w:sz w:val="20"/>
          <w:szCs w:val="20"/>
        </w:rPr>
      </w:pPr>
    </w:p>
    <w:p w:rsidR="0088208F" w:rsidRPr="0088208F" w:rsidRDefault="00445BFC" w:rsidP="0088208F">
      <w:pPr>
        <w:suppressAutoHyphens w:val="0"/>
        <w:autoSpaceDE w:val="0"/>
        <w:autoSpaceDN w:val="0"/>
        <w:adjustRightInd w:val="0"/>
        <w:jc w:val="center"/>
        <w:rPr>
          <w:rFonts w:ascii="Garamond" w:eastAsia="Arial Unicode MS" w:hAnsi="Garamond"/>
          <w:color w:val="FF0000"/>
          <w:sz w:val="16"/>
          <w:szCs w:val="16"/>
        </w:rPr>
      </w:pPr>
      <w:r w:rsidRPr="0088208F">
        <w:rPr>
          <w:rFonts w:ascii="Garamond" w:hAnsi="Garamond"/>
          <w:color w:val="C00000"/>
          <w:sz w:val="16"/>
          <w:szCs w:val="16"/>
          <w:lang w:eastAsia="fr-FR"/>
        </w:rPr>
        <w:t xml:space="preserve">[en simplifié et en </w:t>
      </w:r>
      <w:r w:rsidRPr="0088208F">
        <w:rPr>
          <w:rFonts w:ascii="Garamond" w:hAnsi="Garamond"/>
          <w:i/>
          <w:color w:val="C00000"/>
          <w:sz w:val="16"/>
          <w:szCs w:val="16"/>
          <w:lang w:eastAsia="fr-FR"/>
        </w:rPr>
        <w:t>pinyi</w:t>
      </w:r>
      <w:r w:rsidRPr="0088208F">
        <w:rPr>
          <w:rFonts w:ascii="Garamond" w:eastAsia="Arial Unicode MS" w:hAnsi="Garamond"/>
          <w:i/>
          <w:color w:val="C00000"/>
          <w:sz w:val="16"/>
          <w:szCs w:val="16"/>
        </w:rPr>
        <w:t>n</w:t>
      </w:r>
      <w:r w:rsidRPr="0088208F">
        <w:rPr>
          <w:rFonts w:ascii="Garamond" w:eastAsia="Arial Unicode MS" w:hAnsi="Garamond"/>
          <w:color w:val="C00000"/>
          <w:sz w:val="16"/>
          <w:szCs w:val="16"/>
        </w:rPr>
        <w:t>]</w:t>
      </w:r>
    </w:p>
    <w:p w:rsidR="0088208F" w:rsidRDefault="0088208F" w:rsidP="0088208F">
      <w:pPr>
        <w:suppressAutoHyphens w:val="0"/>
        <w:autoSpaceDE w:val="0"/>
        <w:autoSpaceDN w:val="0"/>
        <w:adjustRightInd w:val="0"/>
        <w:rPr>
          <w:rFonts w:ascii="Garamond" w:eastAsia="Arial Unicode MS" w:hAnsi="Garamond"/>
          <w:color w:val="FF0000"/>
          <w:sz w:val="20"/>
          <w:szCs w:val="20"/>
        </w:rPr>
      </w:pPr>
    </w:p>
    <w:p w:rsidR="00665BF0" w:rsidRPr="00F701E5" w:rsidRDefault="00445BFC" w:rsidP="0088208F">
      <w:pPr>
        <w:suppressAutoHyphens w:val="0"/>
        <w:autoSpaceDE w:val="0"/>
        <w:autoSpaceDN w:val="0"/>
        <w:adjustRightInd w:val="0"/>
        <w:jc w:val="center"/>
        <w:rPr>
          <w:rFonts w:ascii="Garamond" w:hAnsi="Garamond" w:cs="Arial"/>
          <w:sz w:val="20"/>
          <w:szCs w:val="20"/>
          <w:lang w:eastAsia="fr-FR"/>
        </w:rPr>
      </w:pPr>
      <w:r w:rsidRPr="0088208F">
        <w:rPr>
          <w:rFonts w:ascii="Garamond" w:eastAsia="MS Mincho" w:hAnsi="Garamond"/>
          <w:sz w:val="40"/>
          <w:szCs w:val="40"/>
          <w:lang w:eastAsia="fr-FR"/>
        </w:rPr>
        <w:t>人</w:t>
      </w:r>
      <w:r w:rsidR="00665BF0" w:rsidRPr="00F701E5">
        <w:rPr>
          <w:rFonts w:ascii="Garamond" w:eastAsia="SIL-Kai-Reg-Jian" w:hAnsi="Garamond"/>
          <w:sz w:val="20"/>
          <w:szCs w:val="20"/>
          <w:lang w:eastAsia="fr-FR"/>
        </w:rPr>
        <w:t xml:space="preserve"> </w:t>
      </w:r>
      <w:r w:rsidR="0088208F">
        <w:rPr>
          <w:rFonts w:ascii="Garamond" w:eastAsia="SIL-Kai-Reg-Jian" w:hAnsi="Garamond"/>
          <w:sz w:val="20"/>
          <w:szCs w:val="20"/>
          <w:lang w:eastAsia="fr-FR"/>
        </w:rPr>
        <w:t xml:space="preserve"> </w:t>
      </w:r>
      <w:r w:rsidR="00665BF0" w:rsidRPr="00F701E5">
        <w:rPr>
          <w:rFonts w:ascii="Garamond" w:hAnsi="Garamond"/>
          <w:i/>
          <w:sz w:val="20"/>
          <w:szCs w:val="20"/>
          <w:lang w:eastAsia="fr-FR"/>
        </w:rPr>
        <w:t>rén</w:t>
      </w:r>
      <w:r w:rsidR="00665BF0" w:rsidRPr="00F701E5">
        <w:rPr>
          <w:rFonts w:ascii="Garamond" w:hAnsi="Garamond" w:cs="Courier New"/>
          <w:sz w:val="20"/>
          <w:szCs w:val="20"/>
          <w:lang w:eastAsia="fr-FR"/>
        </w:rPr>
        <w:t xml:space="preserve"> </w:t>
      </w:r>
      <w:r w:rsidR="00665BF0" w:rsidRPr="00F701E5">
        <w:rPr>
          <w:rFonts w:ascii="Garamond" w:hAnsi="Garamond" w:cs="Arial"/>
          <w:sz w:val="20"/>
          <w:szCs w:val="20"/>
          <w:lang w:eastAsia="fr-FR"/>
        </w:rPr>
        <w:t xml:space="preserve">    </w:t>
      </w:r>
      <w:r w:rsidR="00665BF0" w:rsidRPr="0088208F">
        <w:rPr>
          <w:rFonts w:ascii="Garamond" w:eastAsia="MS Mincho" w:hAnsi="Garamond"/>
          <w:sz w:val="40"/>
          <w:szCs w:val="40"/>
          <w:lang w:eastAsia="fr-FR"/>
        </w:rPr>
        <w:t>三</w:t>
      </w:r>
      <w:r w:rsidR="00665BF0" w:rsidRPr="00F701E5">
        <w:rPr>
          <w:rFonts w:ascii="Garamond" w:eastAsia="SIL-Kai-Reg-Jian" w:hAnsi="Garamond"/>
          <w:sz w:val="20"/>
          <w:szCs w:val="20"/>
          <w:lang w:eastAsia="fr-FR"/>
        </w:rPr>
        <w:t xml:space="preserve">  </w:t>
      </w:r>
      <w:r w:rsidR="00665BF0" w:rsidRPr="00F701E5">
        <w:rPr>
          <w:rFonts w:ascii="Garamond" w:hAnsi="Garamond"/>
          <w:i/>
          <w:sz w:val="20"/>
          <w:szCs w:val="20"/>
          <w:lang w:eastAsia="fr-FR"/>
        </w:rPr>
        <w:t>sān</w:t>
      </w:r>
    </w:p>
    <w:p w:rsidR="00665BF0" w:rsidRPr="00F701E5" w:rsidRDefault="00445BFC" w:rsidP="0088208F">
      <w:pPr>
        <w:suppressAutoHyphens w:val="0"/>
        <w:autoSpaceDE w:val="0"/>
        <w:autoSpaceDN w:val="0"/>
        <w:adjustRightInd w:val="0"/>
        <w:jc w:val="center"/>
        <w:rPr>
          <w:rFonts w:ascii="Garamond" w:hAnsi="Garamond" w:cs="Arial"/>
          <w:sz w:val="20"/>
          <w:szCs w:val="20"/>
          <w:lang w:eastAsia="fr-FR"/>
        </w:rPr>
      </w:pPr>
      <w:r w:rsidRPr="0088208F">
        <w:rPr>
          <w:rFonts w:ascii="Garamond" w:eastAsia="MS Mincho" w:hAnsi="Garamond"/>
          <w:sz w:val="40"/>
          <w:szCs w:val="40"/>
          <w:lang w:eastAsia="fr-FR"/>
        </w:rPr>
        <w:t>知</w:t>
      </w:r>
      <w:r w:rsidR="00665BF0" w:rsidRPr="00F701E5">
        <w:rPr>
          <w:rFonts w:ascii="Garamond" w:eastAsia="SIL-Kai-Reg-Jian" w:hAnsi="Garamond"/>
          <w:sz w:val="20"/>
          <w:szCs w:val="20"/>
          <w:lang w:eastAsia="fr-FR"/>
        </w:rPr>
        <w:t xml:space="preserve"> </w:t>
      </w:r>
      <w:r w:rsidR="0088208F">
        <w:rPr>
          <w:rFonts w:ascii="Garamond" w:eastAsia="SIL-Kai-Reg-Jian" w:hAnsi="Garamond"/>
          <w:sz w:val="20"/>
          <w:szCs w:val="20"/>
          <w:lang w:eastAsia="fr-FR"/>
        </w:rPr>
        <w:t xml:space="preserve"> </w:t>
      </w:r>
      <w:r w:rsidR="00665BF0" w:rsidRPr="00F701E5">
        <w:rPr>
          <w:rFonts w:ascii="Garamond" w:hAnsi="Garamond"/>
          <w:i/>
          <w:sz w:val="20"/>
          <w:szCs w:val="20"/>
          <w:lang w:eastAsia="fr-FR"/>
        </w:rPr>
        <w:t>zhī</w:t>
      </w:r>
      <w:r w:rsidR="00665BF0" w:rsidRPr="00F701E5">
        <w:rPr>
          <w:rFonts w:ascii="Garamond" w:eastAsia="SIL-Kai-Reg-Jian" w:hAnsi="Garamond" w:cs="Courier New"/>
          <w:sz w:val="20"/>
          <w:szCs w:val="20"/>
          <w:lang w:eastAsia="fr-FR"/>
        </w:rPr>
        <w:t xml:space="preserve"> </w:t>
      </w:r>
      <w:r w:rsidR="00665BF0" w:rsidRPr="00F701E5">
        <w:rPr>
          <w:rFonts w:ascii="Garamond" w:eastAsia="SIL-Kai-Reg-Jian" w:hAnsi="Garamond"/>
          <w:sz w:val="20"/>
          <w:szCs w:val="20"/>
          <w:lang w:eastAsia="fr-FR"/>
        </w:rPr>
        <w:t xml:space="preserve"> </w:t>
      </w:r>
      <w:r w:rsidR="0088208F">
        <w:rPr>
          <w:rFonts w:ascii="Garamond" w:eastAsia="SIL-Kai-Reg-Jian" w:hAnsi="Garamond"/>
          <w:sz w:val="20"/>
          <w:szCs w:val="20"/>
          <w:lang w:eastAsia="fr-FR"/>
        </w:rPr>
        <w:t xml:space="preserve">   </w:t>
      </w:r>
      <w:r w:rsidR="00665BF0" w:rsidRPr="0088208F">
        <w:rPr>
          <w:rFonts w:ascii="Garamond" w:eastAsia="MS Mincho" w:hAnsi="Garamond"/>
          <w:sz w:val="40"/>
          <w:szCs w:val="40"/>
          <w:lang w:eastAsia="fr-FR"/>
        </w:rPr>
        <w:t>千</w:t>
      </w:r>
      <w:r w:rsidR="00665BF0" w:rsidRPr="00F701E5">
        <w:rPr>
          <w:rFonts w:ascii="Garamond" w:eastAsia="SIL-Kai-Reg-Jian" w:hAnsi="Garamond"/>
          <w:sz w:val="20"/>
          <w:szCs w:val="20"/>
          <w:lang w:eastAsia="fr-FR"/>
        </w:rPr>
        <w:t xml:space="preserve">  </w:t>
      </w:r>
      <w:r w:rsidR="00665BF0" w:rsidRPr="00F701E5">
        <w:rPr>
          <w:rFonts w:ascii="Garamond" w:hAnsi="Garamond"/>
          <w:i/>
          <w:sz w:val="20"/>
          <w:szCs w:val="20"/>
          <w:lang w:eastAsia="fr-FR"/>
        </w:rPr>
        <w:t>qiān</w:t>
      </w:r>
    </w:p>
    <w:p w:rsidR="0088208F" w:rsidRDefault="00665BF0" w:rsidP="0088208F">
      <w:pPr>
        <w:suppressAutoHyphens w:val="0"/>
        <w:autoSpaceDE w:val="0"/>
        <w:autoSpaceDN w:val="0"/>
        <w:adjustRightInd w:val="0"/>
        <w:jc w:val="center"/>
        <w:rPr>
          <w:rFonts w:ascii="Garamond" w:hAnsi="Garamond"/>
          <w:i/>
          <w:sz w:val="20"/>
          <w:szCs w:val="20"/>
          <w:lang w:eastAsia="fr-FR"/>
        </w:rPr>
      </w:pPr>
      <w:r w:rsidRPr="0088208F">
        <w:rPr>
          <w:rFonts w:ascii="Garamond" w:eastAsia="MS Mincho" w:hAnsi="Garamond"/>
          <w:sz w:val="40"/>
          <w:szCs w:val="40"/>
          <w:lang w:eastAsia="fr-FR"/>
        </w:rPr>
        <w:t>也</w:t>
      </w:r>
      <w:r w:rsidRPr="00F701E5">
        <w:rPr>
          <w:rFonts w:ascii="Garamond" w:eastAsia="SIL-Kai-Reg-Jian" w:hAnsi="Garamond" w:cs="Courier New"/>
          <w:sz w:val="20"/>
          <w:szCs w:val="20"/>
          <w:lang w:eastAsia="fr-FR"/>
        </w:rPr>
        <w:t xml:space="preserve"> </w:t>
      </w:r>
      <w:r w:rsidR="0088208F">
        <w:rPr>
          <w:rFonts w:ascii="Garamond" w:eastAsia="SIL-Kai-Reg-Jian" w:hAnsi="Garamond" w:cs="Courier New"/>
          <w:sz w:val="20"/>
          <w:szCs w:val="20"/>
          <w:lang w:eastAsia="fr-FR"/>
        </w:rPr>
        <w:t xml:space="preserve"> </w:t>
      </w:r>
      <w:r w:rsidRPr="00F701E5">
        <w:rPr>
          <w:rFonts w:ascii="Garamond" w:hAnsi="Garamond"/>
          <w:i/>
          <w:sz w:val="20"/>
          <w:szCs w:val="20"/>
          <w:lang w:eastAsia="fr-FR"/>
        </w:rPr>
        <w:t>yě</w:t>
      </w:r>
      <w:r w:rsidRPr="00F701E5">
        <w:rPr>
          <w:rFonts w:ascii="Garamond" w:eastAsia="SIL-Kai-Reg-Jian" w:hAnsi="Garamond" w:cs="Courier New"/>
          <w:sz w:val="20"/>
          <w:szCs w:val="20"/>
          <w:lang w:eastAsia="fr-FR"/>
        </w:rPr>
        <w:t xml:space="preserve"> </w:t>
      </w:r>
      <w:r w:rsidRPr="00F701E5">
        <w:rPr>
          <w:rFonts w:ascii="Garamond" w:eastAsia="SIL-Kai-Reg-Jian" w:hAnsi="Garamond"/>
          <w:sz w:val="20"/>
          <w:szCs w:val="20"/>
          <w:lang w:eastAsia="fr-FR"/>
        </w:rPr>
        <w:t xml:space="preserve">     </w:t>
      </w:r>
      <w:r w:rsidRPr="0088208F">
        <w:rPr>
          <w:rFonts w:ascii="Garamond" w:eastAsia="MS Mincho" w:hAnsi="Garamond"/>
          <w:sz w:val="40"/>
          <w:szCs w:val="40"/>
          <w:lang w:eastAsia="fr-FR"/>
        </w:rPr>
        <w:t>年</w:t>
      </w:r>
      <w:r w:rsidRPr="00F701E5">
        <w:rPr>
          <w:rFonts w:ascii="Garamond" w:eastAsia="SIL-Kai-Reg-Jian" w:hAnsi="Garamond"/>
          <w:sz w:val="20"/>
          <w:szCs w:val="20"/>
          <w:lang w:eastAsia="fr-FR"/>
        </w:rPr>
        <w:t xml:space="preserve">  </w:t>
      </w:r>
      <w:r w:rsidR="0088208F">
        <w:rPr>
          <w:rFonts w:ascii="Garamond" w:hAnsi="Garamond"/>
          <w:i/>
          <w:sz w:val="20"/>
          <w:szCs w:val="20"/>
          <w:lang w:eastAsia="fr-FR"/>
        </w:rPr>
        <w:t>niá</w:t>
      </w:r>
    </w:p>
    <w:p w:rsidR="00665BF0" w:rsidRPr="0088208F" w:rsidRDefault="0088208F" w:rsidP="0088208F">
      <w:pPr>
        <w:suppressAutoHyphens w:val="0"/>
        <w:autoSpaceDE w:val="0"/>
        <w:autoSpaceDN w:val="0"/>
        <w:adjustRightInd w:val="0"/>
        <w:jc w:val="center"/>
        <w:rPr>
          <w:rFonts w:ascii="Garamond" w:hAnsi="Garamond" w:cs="Courier New"/>
          <w:sz w:val="20"/>
          <w:szCs w:val="20"/>
          <w:lang w:eastAsia="fr-FR"/>
        </w:rPr>
      </w:pPr>
      <w:r>
        <w:rPr>
          <w:rFonts w:ascii="Garamond" w:eastAsia="MS Mincho" w:hAnsi="Garamond"/>
          <w:sz w:val="20"/>
          <w:szCs w:val="20"/>
          <w:lang w:eastAsia="fr-FR"/>
        </w:rPr>
        <w:t xml:space="preserve">                    </w:t>
      </w:r>
      <w:r w:rsidR="00665BF0" w:rsidRPr="0088208F">
        <w:rPr>
          <w:rFonts w:ascii="Garamond" w:eastAsia="MS Mincho" w:hAnsi="Garamond"/>
          <w:sz w:val="40"/>
          <w:szCs w:val="40"/>
          <w:lang w:eastAsia="fr-FR"/>
        </w:rPr>
        <w:t>前</w:t>
      </w:r>
      <w:r w:rsidR="00665BF0" w:rsidRPr="00F701E5">
        <w:rPr>
          <w:rFonts w:ascii="Garamond" w:eastAsia="SIL-Kai-Reg-Jian" w:hAnsi="Garamond"/>
          <w:sz w:val="20"/>
          <w:szCs w:val="20"/>
          <w:lang w:eastAsia="fr-FR"/>
        </w:rPr>
        <w:t xml:space="preserve">  </w:t>
      </w:r>
      <w:r w:rsidR="00665BF0" w:rsidRPr="00F701E5">
        <w:rPr>
          <w:rFonts w:ascii="Garamond" w:hAnsi="Garamond"/>
          <w:i/>
          <w:sz w:val="20"/>
          <w:szCs w:val="20"/>
          <w:lang w:eastAsia="fr-FR"/>
        </w:rPr>
        <w:t>qián</w:t>
      </w:r>
    </w:p>
    <w:p w:rsidR="00665BF0" w:rsidRPr="00F701E5" w:rsidRDefault="00665BF0">
      <w:pPr>
        <w:suppressAutoHyphens w:val="0"/>
        <w:autoSpaceDE w:val="0"/>
        <w:autoSpaceDN w:val="0"/>
        <w:adjustRightInd w:val="0"/>
        <w:rPr>
          <w:rFonts w:ascii="Garamond" w:hAnsi="Garamond"/>
          <w:sz w:val="20"/>
          <w:szCs w:val="20"/>
          <w:lang w:eastAsia="fr-FR"/>
        </w:rPr>
      </w:pPr>
      <w:r w:rsidRPr="00F701E5">
        <w:rPr>
          <w:rFonts w:ascii="Garamond" w:eastAsia="SIL-Kai-Reg-Jian" w:hAnsi="Garamond"/>
          <w:sz w:val="20"/>
          <w:szCs w:val="20"/>
          <w:lang w:eastAsia="fr-FR"/>
        </w:rPr>
        <w:t xml:space="preserve">              </w:t>
      </w:r>
      <w:r w:rsidRPr="00F701E5">
        <w:rPr>
          <w:rFonts w:ascii="Garamond" w:hAnsi="Garamond" w:cs="Arial"/>
          <w:sz w:val="20"/>
          <w:szCs w:val="20"/>
          <w:lang w:eastAsia="fr-FR"/>
        </w:rPr>
        <w:t xml:space="preserve">      </w:t>
      </w:r>
    </w:p>
    <w:p w:rsidR="00665BF0" w:rsidRPr="00F701E5" w:rsidRDefault="00665BF0" w:rsidP="00C04759">
      <w:pPr>
        <w:pStyle w:val="Corpsdetexte"/>
        <w:rPr>
          <w:rFonts w:ascii="Garamond" w:eastAsia="Arial Unicode MS" w:hAnsi="Garamond"/>
          <w:sz w:val="20"/>
          <w:szCs w:val="20"/>
        </w:rPr>
      </w:pPr>
      <w:r w:rsidRPr="00F701E5">
        <w:rPr>
          <w:rFonts w:ascii="Garamond" w:eastAsia="Arial Unicode MS" w:hAnsi="Garamond"/>
          <w:sz w:val="20"/>
          <w:szCs w:val="20"/>
        </w:rPr>
        <w:t>« </w:t>
      </w:r>
      <w:r w:rsidRPr="00F701E5">
        <w:rPr>
          <w:rFonts w:ascii="Garamond" w:eastAsia="Arial Unicode MS" w:hAnsi="Garamond" w:cs="Times New Roman"/>
          <w:i/>
          <w:sz w:val="20"/>
          <w:szCs w:val="20"/>
        </w:rPr>
        <w:t>Dans trois mille ans, bien avant, les hommes sauront</w:t>
      </w:r>
      <w:r w:rsidRPr="00F701E5">
        <w:rPr>
          <w:rFonts w:ascii="Garamond" w:eastAsia="Arial Unicode MS" w:hAnsi="Garamond"/>
          <w:sz w:val="20"/>
          <w:szCs w:val="20"/>
        </w:rPr>
        <w:t xml:space="preserve"> ». </w:t>
      </w:r>
    </w:p>
    <w:p w:rsidR="00665BF0" w:rsidRPr="00F701E5" w:rsidRDefault="00665BF0">
      <w:pPr>
        <w:pStyle w:val="Corpsdetexte"/>
        <w:rPr>
          <w:rFonts w:ascii="Garamond" w:eastAsia="Arial Unicode MS" w:hAnsi="Garamond"/>
          <w:sz w:val="20"/>
          <w:szCs w:val="20"/>
        </w:rPr>
      </w:pPr>
    </w:p>
    <w:p w:rsidR="00445BFC" w:rsidRPr="00C04759" w:rsidRDefault="00445BFC" w:rsidP="00C04759">
      <w:pPr>
        <w:pStyle w:val="Corpsdetexte"/>
        <w:jc w:val="center"/>
        <w:rPr>
          <w:rFonts w:ascii="Garamond" w:eastAsia="Arial Unicode MS" w:hAnsi="Garamond"/>
          <w:sz w:val="72"/>
          <w:szCs w:val="72"/>
        </w:rPr>
      </w:pPr>
      <w:r w:rsidRPr="00C04759">
        <w:rPr>
          <w:rFonts w:ascii="Garamond" w:eastAsia="MS Mincho" w:hAnsi="Garamond"/>
          <w:sz w:val="72"/>
          <w:szCs w:val="72"/>
          <w:lang w:eastAsia="fr-FR"/>
        </w:rPr>
        <w:t>三千年前</w:t>
      </w:r>
      <w:r w:rsidRPr="00C04759">
        <w:rPr>
          <w:rFonts w:ascii="Garamond" w:eastAsia="SIL-Kai-Reg-Jian" w:hAnsi="Garamond"/>
          <w:sz w:val="72"/>
          <w:szCs w:val="72"/>
          <w:lang w:eastAsia="fr-FR"/>
        </w:rPr>
        <w:t xml:space="preserve">  </w:t>
      </w:r>
      <w:r w:rsidRPr="00C04759">
        <w:rPr>
          <w:rFonts w:ascii="Garamond" w:eastAsia="MS Mincho" w:hAnsi="Garamond"/>
          <w:sz w:val="72"/>
          <w:szCs w:val="72"/>
          <w:lang w:eastAsia="fr-FR"/>
        </w:rPr>
        <w:t>人知</w:t>
      </w:r>
      <w:r w:rsidR="001D69F7" w:rsidRPr="00C04759">
        <w:rPr>
          <w:rFonts w:ascii="Garamond" w:eastAsia="MS Mincho" w:hAnsi="Garamond"/>
          <w:sz w:val="72"/>
          <w:szCs w:val="72"/>
          <w:lang w:eastAsia="fr-FR"/>
        </w:rPr>
        <w:t>也</w:t>
      </w:r>
    </w:p>
    <w:p w:rsidR="00665BF0" w:rsidRPr="00F701E5" w:rsidRDefault="00C04759" w:rsidP="00C04759">
      <w:pPr>
        <w:pStyle w:val="Corpsdetexte"/>
        <w:rPr>
          <w:rFonts w:ascii="Garamond" w:eastAsia="Arial Unicode MS" w:hAnsi="Garamond" w:cs="Times New Roman"/>
          <w:i/>
          <w:sz w:val="20"/>
          <w:szCs w:val="20"/>
        </w:rPr>
      </w:pPr>
      <w:r>
        <w:rPr>
          <w:rFonts w:ascii="Garamond" w:eastAsia="Arial Unicode MS" w:hAnsi="Garamond" w:cs="Times New Roman"/>
          <w:i/>
          <w:sz w:val="20"/>
          <w:szCs w:val="20"/>
        </w:rPr>
        <w:t xml:space="preserve">                                              </w:t>
      </w:r>
      <w:r w:rsidR="00445BFC" w:rsidRPr="00F701E5">
        <w:rPr>
          <w:rFonts w:ascii="Garamond" w:hAnsi="Garamond" w:cs="Times New Roman"/>
          <w:i/>
          <w:sz w:val="20"/>
          <w:szCs w:val="20"/>
          <w:lang w:eastAsia="fr-FR"/>
        </w:rPr>
        <w:t>sān</w:t>
      </w:r>
      <w:r w:rsidR="00445BFC" w:rsidRPr="00F701E5">
        <w:rPr>
          <w:rFonts w:ascii="Garamond" w:eastAsia="Arial Unicode MS" w:hAnsi="Garamond" w:cs="Times New Roman"/>
          <w:i/>
          <w:sz w:val="20"/>
          <w:szCs w:val="20"/>
        </w:rPr>
        <w:t xml:space="preserve">    </w:t>
      </w:r>
      <w:r>
        <w:rPr>
          <w:rFonts w:ascii="Garamond" w:eastAsia="Arial Unicode MS" w:hAnsi="Garamond" w:cs="Times New Roman"/>
          <w:i/>
          <w:sz w:val="20"/>
          <w:szCs w:val="20"/>
        </w:rPr>
        <w:t xml:space="preserve">    </w:t>
      </w:r>
      <w:r w:rsidR="00445BFC" w:rsidRPr="00F701E5">
        <w:rPr>
          <w:rFonts w:ascii="Garamond" w:eastAsia="Arial Unicode MS" w:hAnsi="Garamond" w:cs="Times New Roman"/>
          <w:i/>
          <w:sz w:val="20"/>
          <w:szCs w:val="20"/>
        </w:rPr>
        <w:t xml:space="preserve">  </w:t>
      </w:r>
      <w:r w:rsidR="00445BFC" w:rsidRPr="00F701E5">
        <w:rPr>
          <w:rFonts w:ascii="Garamond" w:hAnsi="Garamond" w:cs="Times New Roman"/>
          <w:i/>
          <w:sz w:val="20"/>
          <w:szCs w:val="20"/>
          <w:lang w:eastAsia="fr-FR"/>
        </w:rPr>
        <w:t>qiān</w:t>
      </w:r>
      <w:r w:rsidR="00665BF0" w:rsidRPr="00F701E5">
        <w:rPr>
          <w:rFonts w:ascii="Garamond" w:eastAsia="Arial Unicode MS" w:hAnsi="Garamond" w:cs="Times New Roman"/>
          <w:i/>
          <w:sz w:val="20"/>
          <w:szCs w:val="20"/>
        </w:rPr>
        <w:t xml:space="preserve"> </w:t>
      </w:r>
      <w:r w:rsidR="00445BFC" w:rsidRPr="00F701E5">
        <w:rPr>
          <w:rFonts w:ascii="Garamond" w:eastAsia="Arial Unicode MS" w:hAnsi="Garamond" w:cs="Times New Roman"/>
          <w:i/>
          <w:sz w:val="20"/>
          <w:szCs w:val="20"/>
        </w:rPr>
        <w:t xml:space="preserve">   </w:t>
      </w:r>
      <w:r>
        <w:rPr>
          <w:rFonts w:ascii="Garamond" w:eastAsia="Arial Unicode MS" w:hAnsi="Garamond" w:cs="Times New Roman"/>
          <w:i/>
          <w:sz w:val="20"/>
          <w:szCs w:val="20"/>
        </w:rPr>
        <w:t xml:space="preserve">   </w:t>
      </w:r>
      <w:r w:rsidR="00445BFC" w:rsidRPr="00F701E5">
        <w:rPr>
          <w:rFonts w:ascii="Garamond" w:eastAsia="Arial Unicode MS" w:hAnsi="Garamond" w:cs="Times New Roman"/>
          <w:i/>
          <w:sz w:val="20"/>
          <w:szCs w:val="20"/>
        </w:rPr>
        <w:t xml:space="preserve"> </w:t>
      </w:r>
      <w:r w:rsidR="00445BFC" w:rsidRPr="00F701E5">
        <w:rPr>
          <w:rFonts w:ascii="Garamond" w:hAnsi="Garamond" w:cs="Times New Roman"/>
          <w:i/>
          <w:sz w:val="20"/>
          <w:szCs w:val="20"/>
          <w:lang w:eastAsia="fr-FR"/>
        </w:rPr>
        <w:t>nián</w:t>
      </w:r>
      <w:r w:rsidR="00665BF0" w:rsidRPr="00F701E5">
        <w:rPr>
          <w:rFonts w:ascii="Garamond" w:eastAsia="Arial Unicode MS" w:hAnsi="Garamond" w:cs="Times New Roman"/>
          <w:i/>
          <w:sz w:val="20"/>
          <w:szCs w:val="20"/>
        </w:rPr>
        <w:t xml:space="preserve"> </w:t>
      </w:r>
      <w:r w:rsidR="00445BFC" w:rsidRPr="00F701E5">
        <w:rPr>
          <w:rFonts w:ascii="Garamond" w:eastAsia="Arial Unicode MS" w:hAnsi="Garamond" w:cs="Times New Roman"/>
          <w:i/>
          <w:sz w:val="20"/>
          <w:szCs w:val="20"/>
        </w:rPr>
        <w:t xml:space="preserve">     </w:t>
      </w:r>
      <w:r>
        <w:rPr>
          <w:rFonts w:ascii="Garamond" w:eastAsia="Arial Unicode MS" w:hAnsi="Garamond" w:cs="Times New Roman"/>
          <w:i/>
          <w:sz w:val="20"/>
          <w:szCs w:val="20"/>
        </w:rPr>
        <w:t xml:space="preserve">   </w:t>
      </w:r>
      <w:r w:rsidR="00445BFC" w:rsidRPr="00F701E5">
        <w:rPr>
          <w:rFonts w:ascii="Garamond" w:hAnsi="Garamond" w:cs="Times New Roman"/>
          <w:i/>
          <w:sz w:val="20"/>
          <w:szCs w:val="20"/>
          <w:lang w:eastAsia="fr-FR"/>
        </w:rPr>
        <w:t>qián</w:t>
      </w:r>
      <w:r w:rsidR="00445BFC" w:rsidRPr="00F701E5">
        <w:rPr>
          <w:rFonts w:ascii="Garamond" w:eastAsia="Arial Unicode MS" w:hAnsi="Garamond" w:cs="Times New Roman"/>
          <w:i/>
          <w:sz w:val="20"/>
          <w:szCs w:val="20"/>
        </w:rPr>
        <w:t xml:space="preserve">         </w:t>
      </w:r>
      <w:r w:rsidR="00665BF0" w:rsidRPr="00F701E5">
        <w:rPr>
          <w:rFonts w:ascii="Garamond" w:eastAsia="Arial Unicode MS" w:hAnsi="Garamond" w:cs="Times New Roman"/>
          <w:i/>
          <w:sz w:val="20"/>
          <w:szCs w:val="20"/>
        </w:rPr>
        <w:t xml:space="preserve"> </w:t>
      </w:r>
      <w:r>
        <w:rPr>
          <w:rFonts w:ascii="Garamond" w:eastAsia="Arial Unicode MS" w:hAnsi="Garamond" w:cs="Times New Roman"/>
          <w:i/>
          <w:sz w:val="20"/>
          <w:szCs w:val="20"/>
        </w:rPr>
        <w:t xml:space="preserve">      </w:t>
      </w:r>
      <w:r w:rsidR="00445BFC" w:rsidRPr="00F701E5">
        <w:rPr>
          <w:rFonts w:ascii="Garamond" w:hAnsi="Garamond" w:cs="Times New Roman"/>
          <w:i/>
          <w:sz w:val="20"/>
          <w:szCs w:val="20"/>
          <w:lang w:eastAsia="fr-FR"/>
        </w:rPr>
        <w:t>rén</w:t>
      </w:r>
      <w:r w:rsidR="00665BF0" w:rsidRPr="00F701E5">
        <w:rPr>
          <w:rFonts w:ascii="Garamond" w:eastAsia="Arial Unicode MS" w:hAnsi="Garamond" w:cs="Times New Roman"/>
          <w:i/>
          <w:sz w:val="20"/>
          <w:szCs w:val="20"/>
        </w:rPr>
        <w:t xml:space="preserve"> </w:t>
      </w:r>
      <w:r w:rsidR="00445BFC" w:rsidRPr="00F701E5">
        <w:rPr>
          <w:rFonts w:ascii="Garamond" w:eastAsia="Arial Unicode MS" w:hAnsi="Garamond" w:cs="Times New Roman"/>
          <w:i/>
          <w:sz w:val="20"/>
          <w:szCs w:val="20"/>
        </w:rPr>
        <w:t xml:space="preserve">       </w:t>
      </w:r>
      <w:r>
        <w:rPr>
          <w:rFonts w:ascii="Garamond" w:eastAsia="Arial Unicode MS" w:hAnsi="Garamond" w:cs="Times New Roman"/>
          <w:i/>
          <w:sz w:val="20"/>
          <w:szCs w:val="20"/>
        </w:rPr>
        <w:t xml:space="preserve">   </w:t>
      </w:r>
      <w:r w:rsidR="00445BFC" w:rsidRPr="00F701E5">
        <w:rPr>
          <w:rFonts w:ascii="Garamond" w:hAnsi="Garamond" w:cs="Times New Roman"/>
          <w:i/>
          <w:sz w:val="20"/>
          <w:szCs w:val="20"/>
          <w:lang w:eastAsia="fr-FR"/>
        </w:rPr>
        <w:t>zhī</w:t>
      </w:r>
      <w:r w:rsidR="00665BF0" w:rsidRPr="00F701E5">
        <w:rPr>
          <w:rFonts w:ascii="Garamond" w:eastAsia="Arial Unicode MS" w:hAnsi="Garamond" w:cs="Times New Roman"/>
          <w:i/>
          <w:sz w:val="20"/>
          <w:szCs w:val="20"/>
        </w:rPr>
        <w:t xml:space="preserve"> </w:t>
      </w:r>
      <w:r w:rsidR="00445BFC" w:rsidRPr="00F701E5">
        <w:rPr>
          <w:rFonts w:ascii="Garamond" w:eastAsia="Arial Unicode MS" w:hAnsi="Garamond" w:cs="Times New Roman"/>
          <w:i/>
          <w:sz w:val="20"/>
          <w:szCs w:val="20"/>
        </w:rPr>
        <w:t xml:space="preserve">      </w:t>
      </w:r>
      <w:r>
        <w:rPr>
          <w:rFonts w:ascii="Garamond" w:eastAsia="Arial Unicode MS" w:hAnsi="Garamond" w:cs="Times New Roman"/>
          <w:i/>
          <w:sz w:val="20"/>
          <w:szCs w:val="20"/>
        </w:rPr>
        <w:t xml:space="preserve">   </w:t>
      </w:r>
      <w:r w:rsidR="00445BFC" w:rsidRPr="00F701E5">
        <w:rPr>
          <w:rFonts w:ascii="Garamond" w:eastAsia="Arial Unicode MS" w:hAnsi="Garamond" w:cs="Times New Roman"/>
          <w:i/>
          <w:sz w:val="20"/>
          <w:szCs w:val="20"/>
        </w:rPr>
        <w:t xml:space="preserve"> </w:t>
      </w:r>
      <w:r w:rsidR="00445BFC" w:rsidRPr="00F701E5">
        <w:rPr>
          <w:rFonts w:ascii="Garamond" w:hAnsi="Garamond" w:cs="Times New Roman"/>
          <w:i/>
          <w:sz w:val="20"/>
          <w:szCs w:val="20"/>
          <w:lang w:eastAsia="fr-FR"/>
        </w:rPr>
        <w:t>yě</w:t>
      </w:r>
    </w:p>
    <w:p w:rsidR="00665BF0" w:rsidRPr="00F701E5" w:rsidRDefault="00665BF0">
      <w:pPr>
        <w:pStyle w:val="Corpsdetexte"/>
        <w:rPr>
          <w:rFonts w:ascii="Garamond" w:eastAsia="Arial Unicode MS" w:hAnsi="Garamond"/>
          <w:sz w:val="20"/>
          <w:szCs w:val="20"/>
        </w:rPr>
      </w:pPr>
    </w:p>
    <w:p w:rsidR="00C04759" w:rsidRDefault="00665BF0">
      <w:pPr>
        <w:pStyle w:val="Corpsdetexte"/>
        <w:rPr>
          <w:rFonts w:ascii="Garamond" w:eastAsia="Arial Unicode MS" w:hAnsi="Garamond"/>
          <w:sz w:val="20"/>
          <w:szCs w:val="20"/>
        </w:rPr>
      </w:pPr>
      <w:r w:rsidRPr="00C04759">
        <w:rPr>
          <w:rFonts w:ascii="Garamond" w:eastAsia="Arial Unicode MS" w:hAnsi="Garamond"/>
          <w:i/>
          <w:sz w:val="20"/>
          <w:szCs w:val="20"/>
        </w:rPr>
        <w:t>Bien avant trois mille ans</w:t>
      </w:r>
      <w:r w:rsidR="00C04759">
        <w:rPr>
          <w:rFonts w:ascii="Garamond" w:eastAsia="Arial Unicode MS" w:hAnsi="Garamond"/>
          <w:sz w:val="20"/>
          <w:szCs w:val="20"/>
        </w:rPr>
        <w:t xml:space="preserve"> - </w:t>
      </w:r>
      <w:r w:rsidRPr="00F701E5">
        <w:rPr>
          <w:rFonts w:ascii="Garamond" w:eastAsia="Arial Unicode MS" w:hAnsi="Garamond"/>
          <w:sz w:val="20"/>
          <w:szCs w:val="20"/>
        </w:rPr>
        <w:t>et après tout, ça peut commencer aujourd'hui</w:t>
      </w:r>
      <w:r w:rsidR="00C04759">
        <w:rPr>
          <w:rFonts w:ascii="Garamond" w:eastAsia="Arial Unicode MS" w:hAnsi="Garamond"/>
          <w:sz w:val="20"/>
          <w:szCs w:val="20"/>
        </w:rPr>
        <w:t xml:space="preserve"> - </w:t>
      </w:r>
      <w:r w:rsidRPr="00C04759">
        <w:rPr>
          <w:rFonts w:ascii="Garamond" w:eastAsia="Arial Unicode MS" w:hAnsi="Garamond"/>
          <w:i/>
          <w:sz w:val="20"/>
          <w:szCs w:val="20"/>
        </w:rPr>
        <w:t>les hommes sauront</w:t>
      </w:r>
      <w:r w:rsidR="00C04759">
        <w:rPr>
          <w:rFonts w:ascii="Garamond" w:eastAsia="Arial Unicode MS" w:hAnsi="Garamond"/>
          <w:sz w:val="20"/>
          <w:szCs w:val="20"/>
        </w:rPr>
        <w:t>.</w:t>
      </w:r>
      <w:r w:rsidRPr="00F701E5">
        <w:rPr>
          <w:rFonts w:ascii="Garamond" w:eastAsia="Arial Unicode MS" w:hAnsi="Garamond"/>
          <w:sz w:val="20"/>
          <w:szCs w:val="20"/>
        </w:rPr>
        <w:t xml:space="preserve"> </w:t>
      </w:r>
    </w:p>
    <w:p w:rsidR="00665BF0" w:rsidRDefault="00C04759">
      <w:pPr>
        <w:pStyle w:val="Corpsdetexte"/>
        <w:rPr>
          <w:rFonts w:ascii="Garamond" w:eastAsia="Arial Unicode MS" w:hAnsi="Garamond"/>
          <w:sz w:val="20"/>
          <w:szCs w:val="20"/>
        </w:rPr>
      </w:pPr>
      <w:r>
        <w:rPr>
          <w:rFonts w:ascii="Garamond" w:eastAsia="Arial Unicode MS" w:hAnsi="Garamond"/>
          <w:sz w:val="20"/>
          <w:szCs w:val="20"/>
        </w:rPr>
        <w:t>I</w:t>
      </w:r>
      <w:r w:rsidR="00665BF0" w:rsidRPr="00F701E5">
        <w:rPr>
          <w:rFonts w:ascii="Garamond" w:eastAsia="Arial Unicode MS" w:hAnsi="Garamond"/>
          <w:sz w:val="20"/>
          <w:szCs w:val="20"/>
        </w:rPr>
        <w:t>ls se souviendront peut</w:t>
      </w:r>
      <w:r>
        <w:rPr>
          <w:rFonts w:ascii="Garamond" w:eastAsia="Arial Unicode MS" w:hAnsi="Garamond"/>
          <w:sz w:val="20"/>
          <w:szCs w:val="20"/>
        </w:rPr>
        <w:t>-</w:t>
      </w:r>
      <w:r w:rsidR="00665BF0" w:rsidRPr="00F701E5">
        <w:rPr>
          <w:rFonts w:ascii="Garamond" w:eastAsia="Arial Unicode MS" w:hAnsi="Garamond"/>
          <w:sz w:val="20"/>
          <w:szCs w:val="20"/>
        </w:rPr>
        <w:t xml:space="preserve">être que le sens de cette </w:t>
      </w:r>
      <w:r w:rsidR="00665BF0" w:rsidRPr="00F701E5">
        <w:rPr>
          <w:rFonts w:ascii="Garamond" w:eastAsia="Arial Unicode MS" w:hAnsi="Garamond" w:cs="Times New Roman"/>
          <w:i/>
          <w:sz w:val="20"/>
          <w:szCs w:val="20"/>
        </w:rPr>
        <w:t>trace</w:t>
      </w:r>
      <w:r w:rsidR="00665BF0" w:rsidRPr="00F701E5">
        <w:rPr>
          <w:rFonts w:ascii="Garamond" w:eastAsia="Arial Unicode MS" w:hAnsi="Garamond"/>
          <w:sz w:val="20"/>
          <w:szCs w:val="20"/>
        </w:rPr>
        <w:t xml:space="preserve"> mérite de s'inscrire ainsi. </w:t>
      </w:r>
    </w:p>
    <w:p w:rsidR="00C04759" w:rsidRDefault="00C04759">
      <w:pPr>
        <w:pStyle w:val="Corpsdetexte"/>
        <w:rPr>
          <w:rFonts w:ascii="Garamond" w:eastAsia="Arial Unicode MS" w:hAnsi="Garamond"/>
          <w:sz w:val="20"/>
          <w:szCs w:val="20"/>
        </w:rPr>
      </w:pPr>
    </w:p>
    <w:p w:rsidR="00C04759" w:rsidRPr="00F701E5" w:rsidRDefault="00C04759" w:rsidP="00C04759">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47D53B7D" wp14:editId="5A57F530">
            <wp:extent cx="1625288" cy="770467"/>
            <wp:effectExtent l="0" t="0" r="0" b="0"/>
            <wp:docPr id="159" name="Image 159" descr="C:\Users\Alain\Desktop\Lacan séminaires\Ressources\Doc S13 b\6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6b.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5430" cy="770534"/>
                    </a:xfrm>
                    <a:prstGeom prst="rect">
                      <a:avLst/>
                    </a:prstGeom>
                    <a:noFill/>
                    <a:ln>
                      <a:noFill/>
                    </a:ln>
                  </pic:spPr>
                </pic:pic>
              </a:graphicData>
            </a:graphic>
          </wp:inline>
        </w:drawing>
      </w:r>
    </w:p>
    <w:p w:rsidR="00445BFC" w:rsidRPr="00F701E5" w:rsidRDefault="00445BFC">
      <w:pPr>
        <w:pStyle w:val="Corpsdetexte"/>
        <w:rPr>
          <w:rFonts w:ascii="Garamond" w:eastAsia="Arial Unicode MS" w:hAnsi="Garamond"/>
          <w:sz w:val="20"/>
          <w:szCs w:val="20"/>
        </w:rPr>
      </w:pPr>
    </w:p>
    <w:p w:rsidR="00AD60B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Malgré la différence apparente, c'est </w:t>
      </w:r>
      <w:r w:rsidRPr="00C04759">
        <w:rPr>
          <w:rFonts w:ascii="Garamond" w:eastAsia="Arial Unicode MS" w:hAnsi="Garamond"/>
          <w:i/>
          <w:sz w:val="20"/>
          <w:szCs w:val="20"/>
        </w:rPr>
        <w:t>topologiquement</w:t>
      </w:r>
      <w:r w:rsidR="00C04759">
        <w:rPr>
          <w:rFonts w:ascii="Garamond" w:eastAsia="Arial Unicode MS" w:hAnsi="Garamond"/>
          <w:sz w:val="20"/>
          <w:szCs w:val="20"/>
        </w:rPr>
        <w:t xml:space="preserve"> la même chose. </w:t>
      </w:r>
      <w:r w:rsidRPr="00F701E5">
        <w:rPr>
          <w:rFonts w:ascii="Garamond" w:eastAsia="Arial Unicode MS" w:hAnsi="Garamond"/>
          <w:sz w:val="20"/>
          <w:szCs w:val="20"/>
        </w:rPr>
        <w:t>Supposez que ceci soit rond, que ce que j'ai appelé cercle soit un disque. Ce qu'ici j'ai tracé de ma main, est aussi un disque bien que sous la forme de deux lobes dont l'un recouvre l'autre, la surface est d'un seul tenant, elle est limitée par un bord qui, par déformation continue peut se développer de façon à ce que l'un des bords recouvre l'autre</w:t>
      </w:r>
      <w:r w:rsidR="00AD60BD" w:rsidRPr="00F701E5">
        <w:rPr>
          <w:rFonts w:ascii="Garamond" w:eastAsia="Arial Unicode MS" w:hAnsi="Garamond"/>
          <w:sz w:val="20"/>
          <w:szCs w:val="20"/>
        </w:rPr>
        <w:t>.</w:t>
      </w:r>
      <w:r w:rsidR="00C04759">
        <w:rPr>
          <w:rFonts w:ascii="Garamond" w:eastAsia="Arial Unicode MS" w:hAnsi="Garamond"/>
          <w:sz w:val="20"/>
          <w:szCs w:val="20"/>
        </w:rPr>
        <w:t xml:space="preserve"> </w:t>
      </w:r>
      <w:r w:rsidR="00C04759" w:rsidRPr="00F701E5">
        <w:rPr>
          <w:rFonts w:ascii="Garamond" w:eastAsia="Arial Unicode MS" w:hAnsi="Garamond"/>
          <w:sz w:val="20"/>
          <w:szCs w:val="20"/>
        </w:rPr>
        <w:t>L'homomorphie topologique est évidente.</w:t>
      </w:r>
    </w:p>
    <w:p w:rsidR="00AD60BD" w:rsidRPr="00F701E5" w:rsidRDefault="00AD60BD">
      <w:pPr>
        <w:pStyle w:val="Corpsdetexte"/>
        <w:rPr>
          <w:rFonts w:ascii="Garamond" w:eastAsia="Arial Unicode MS" w:hAnsi="Garamond"/>
          <w:sz w:val="20"/>
          <w:szCs w:val="20"/>
        </w:rPr>
      </w:pPr>
    </w:p>
    <w:p w:rsidR="00AD60BD" w:rsidRPr="00F701E5" w:rsidRDefault="00C04759" w:rsidP="00251A3E">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7B6616EA" wp14:editId="1689FF1A">
            <wp:extent cx="1058334" cy="1033775"/>
            <wp:effectExtent l="0" t="0" r="8890" b="0"/>
            <wp:docPr id="183" name="Image 183" descr="C:\Users\Alain\Desktop\Lacan séminaires\Ressources\Doc S13 b\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7.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9861" cy="1035267"/>
                    </a:xfrm>
                    <a:prstGeom prst="rect">
                      <a:avLst/>
                    </a:prstGeom>
                    <a:noFill/>
                    <a:ln>
                      <a:noFill/>
                    </a:ln>
                  </pic:spPr>
                </pic:pic>
              </a:graphicData>
            </a:graphic>
          </wp:inline>
        </w:drawing>
      </w:r>
    </w:p>
    <w:p w:rsidR="00D55D31" w:rsidRPr="00F701E5" w:rsidRDefault="00D55D31">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Que signifie alors que </w:t>
      </w:r>
      <w:r w:rsidRPr="00C04759">
        <w:rPr>
          <w:rFonts w:ascii="Garamond" w:eastAsia="Arial Unicode MS" w:hAnsi="Garamond"/>
          <w:i/>
          <w:sz w:val="20"/>
          <w:szCs w:val="20"/>
        </w:rPr>
        <w:t xml:space="preserve">je l'ai </w:t>
      </w:r>
      <w:r w:rsidRPr="008B57FC">
        <w:rPr>
          <w:rFonts w:ascii="Garamond" w:eastAsia="Arial Unicode MS" w:hAnsi="Garamond"/>
          <w:i/>
          <w:color w:val="0000CC"/>
          <w:sz w:val="20"/>
          <w:szCs w:val="20"/>
        </w:rPr>
        <w:t>tracée</w:t>
      </w:r>
      <w:r w:rsidRPr="00C04759">
        <w:rPr>
          <w:rFonts w:ascii="Garamond" w:eastAsia="Arial Unicode MS" w:hAnsi="Garamond"/>
          <w:i/>
          <w:sz w:val="20"/>
          <w:szCs w:val="20"/>
        </w:rPr>
        <w:t xml:space="preserve"> d'une façon différente</w:t>
      </w:r>
      <w:r w:rsidRPr="00F701E5">
        <w:rPr>
          <w:rFonts w:ascii="Garamond" w:eastAsia="Arial Unicode MS" w:hAnsi="Garamond"/>
          <w:sz w:val="20"/>
          <w:szCs w:val="20"/>
        </w:rPr>
        <w:t xml:space="preserve"> et que ce soit là</w:t>
      </w:r>
      <w:r w:rsidR="00C04759">
        <w:rPr>
          <w:rFonts w:ascii="Garamond" w:eastAsia="Arial Unicode MS" w:hAnsi="Garamond"/>
          <w:sz w:val="20"/>
          <w:szCs w:val="20"/>
        </w:rPr>
        <w:t>-</w:t>
      </w:r>
      <w:r w:rsidRPr="00F701E5">
        <w:rPr>
          <w:rFonts w:ascii="Garamond" w:eastAsia="Arial Unicode MS" w:hAnsi="Garamond"/>
          <w:sz w:val="20"/>
          <w:szCs w:val="20"/>
        </w:rPr>
        <w:t>dessus que j'aie maintenant à</w:t>
      </w:r>
      <w:r w:rsidRPr="00F701E5">
        <w:rPr>
          <w:rFonts w:ascii="Garamond" w:eastAsia="Arial Unicode MS" w:hAnsi="Garamond"/>
          <w:i/>
          <w:iCs/>
          <w:sz w:val="20"/>
          <w:szCs w:val="20"/>
        </w:rPr>
        <w:t xml:space="preserve"> </w:t>
      </w:r>
      <w:r w:rsidRPr="00F701E5">
        <w:rPr>
          <w:rFonts w:ascii="Garamond" w:eastAsia="Arial Unicode MS" w:hAnsi="Garamond"/>
          <w:sz w:val="20"/>
          <w:szCs w:val="20"/>
        </w:rPr>
        <w:t>attirer votre attention ?</w:t>
      </w:r>
    </w:p>
    <w:p w:rsidR="00C0475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Un tracé que j'ai appelé un cercle et non pas un disque, laisse en suspens la question </w:t>
      </w:r>
      <w:r w:rsidRPr="00F701E5">
        <w:rPr>
          <w:rFonts w:ascii="Garamond" w:eastAsia="Arial Unicode MS" w:hAnsi="Garamond" w:cs="Times New Roman"/>
          <w:i/>
          <w:sz w:val="20"/>
          <w:szCs w:val="20"/>
        </w:rPr>
        <w:t>de ce qu'il limite</w:t>
      </w:r>
      <w:r w:rsidRPr="00F701E5">
        <w:rPr>
          <w:rFonts w:ascii="Garamond" w:eastAsia="Arial Unicode MS" w:hAnsi="Garamond"/>
          <w:sz w:val="20"/>
          <w:szCs w:val="20"/>
        </w:rPr>
        <w:t xml:space="preserve">. Pour voir les choses </w:t>
      </w:r>
    </w:p>
    <w:p w:rsidR="00665BF0" w:rsidRPr="008B57FC" w:rsidRDefault="00665BF0" w:rsidP="008B57FC">
      <w:pPr>
        <w:pStyle w:val="Corpsdetexte"/>
        <w:rPr>
          <w:rFonts w:ascii="Garamond" w:eastAsia="Arial Unicode MS" w:hAnsi="Garamond"/>
          <w:sz w:val="20"/>
          <w:szCs w:val="20"/>
        </w:rPr>
      </w:pPr>
      <w:r w:rsidRPr="00F701E5">
        <w:rPr>
          <w:rFonts w:ascii="Garamond" w:eastAsia="Arial Unicode MS" w:hAnsi="Garamond"/>
          <w:sz w:val="20"/>
          <w:szCs w:val="20"/>
        </w:rPr>
        <w:t>là où elles sont tracées</w:t>
      </w:r>
      <w:r w:rsidR="008B57FC">
        <w:rPr>
          <w:rFonts w:ascii="Garamond" w:eastAsia="Arial Unicode MS" w:hAnsi="Garamond"/>
          <w:sz w:val="20"/>
          <w:szCs w:val="20"/>
        </w:rPr>
        <w:t>,</w:t>
      </w:r>
      <w:r w:rsidRPr="00F701E5">
        <w:rPr>
          <w:rFonts w:ascii="Garamond" w:eastAsia="Arial Unicode MS" w:hAnsi="Garamond"/>
          <w:sz w:val="20"/>
          <w:szCs w:val="20"/>
        </w:rPr>
        <w:t xml:space="preserve"> sur un plan, ce qu'il limite</w:t>
      </w:r>
      <w:r w:rsidR="00AD60BD" w:rsidRPr="00F701E5">
        <w:rPr>
          <w:rFonts w:ascii="Garamond" w:eastAsia="Arial Unicode MS" w:hAnsi="Garamond"/>
          <w:sz w:val="20"/>
          <w:szCs w:val="20"/>
        </w:rPr>
        <w:t> :</w:t>
      </w:r>
      <w:r w:rsidRPr="00F701E5">
        <w:rPr>
          <w:rFonts w:ascii="Garamond" w:eastAsia="Arial Unicode MS" w:hAnsi="Garamond"/>
          <w:sz w:val="20"/>
          <w:szCs w:val="20"/>
        </w:rPr>
        <w:t xml:space="preserve"> </w:t>
      </w:r>
      <w:r w:rsidRPr="008B57FC">
        <w:rPr>
          <w:rFonts w:ascii="Garamond" w:eastAsia="Arial Unicode MS" w:hAnsi="Garamond"/>
          <w:sz w:val="20"/>
          <w:szCs w:val="20"/>
        </w:rPr>
        <w:t>c'est peut</w:t>
      </w:r>
      <w:r w:rsidR="008B57FC">
        <w:rPr>
          <w:rFonts w:ascii="Garamond" w:eastAsia="Arial Unicode MS" w:hAnsi="Garamond"/>
          <w:sz w:val="20"/>
          <w:szCs w:val="20"/>
        </w:rPr>
        <w:t>-</w:t>
      </w:r>
      <w:r w:rsidRPr="008B57FC">
        <w:rPr>
          <w:rFonts w:ascii="Garamond" w:eastAsia="Arial Unicode MS" w:hAnsi="Garamond"/>
          <w:sz w:val="20"/>
          <w:szCs w:val="20"/>
        </w:rPr>
        <w:t xml:space="preserve">être ce qui était </w:t>
      </w:r>
      <w:r w:rsidRPr="008B57FC">
        <w:rPr>
          <w:rFonts w:ascii="Garamond" w:eastAsia="Arial Unicode MS" w:hAnsi="Garamond" w:cs="Times New Roman"/>
          <w:i/>
          <w:color w:val="0000CC"/>
          <w:sz w:val="20"/>
          <w:szCs w:val="20"/>
        </w:rPr>
        <w:t>dedans</w:t>
      </w:r>
      <w:r w:rsidRPr="008B57FC">
        <w:rPr>
          <w:rFonts w:ascii="Garamond" w:eastAsia="Arial Unicode MS" w:hAnsi="Garamond"/>
          <w:sz w:val="20"/>
          <w:szCs w:val="20"/>
        </w:rPr>
        <w:t>, c'est peut</w:t>
      </w:r>
      <w:r w:rsidR="008B57FC">
        <w:rPr>
          <w:rFonts w:ascii="Garamond" w:eastAsia="Arial Unicode MS" w:hAnsi="Garamond"/>
          <w:sz w:val="20"/>
          <w:szCs w:val="20"/>
        </w:rPr>
        <w:t>-</w:t>
      </w:r>
      <w:r w:rsidRPr="008B57FC">
        <w:rPr>
          <w:rFonts w:ascii="Garamond" w:eastAsia="Arial Unicode MS" w:hAnsi="Garamond"/>
          <w:sz w:val="20"/>
          <w:szCs w:val="20"/>
        </w:rPr>
        <w:t xml:space="preserve">être aussi ce qui est au </w:t>
      </w:r>
      <w:r w:rsidRPr="008B57FC">
        <w:rPr>
          <w:rFonts w:ascii="Garamond" w:eastAsia="Arial Unicode MS" w:hAnsi="Garamond" w:cs="Times New Roman"/>
          <w:i/>
          <w:color w:val="0000CC"/>
          <w:sz w:val="20"/>
          <w:szCs w:val="20"/>
        </w:rPr>
        <w:t>dehors</w:t>
      </w:r>
      <w:r w:rsidRPr="008B57FC">
        <w:rPr>
          <w:rFonts w:ascii="Garamond" w:eastAsia="Arial Unicode MS" w:hAnsi="Garamond"/>
          <w:sz w:val="20"/>
          <w:szCs w:val="20"/>
        </w:rPr>
        <w:t xml:space="preserve">. </w:t>
      </w:r>
    </w:p>
    <w:p w:rsidR="00AD60B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À la vérité, c'est là qu'il nous faut considérer ce qu'il peut y avoir d'originel dans la fonction de </w:t>
      </w:r>
      <w:r w:rsidRPr="008B57FC">
        <w:rPr>
          <w:rFonts w:ascii="Garamond" w:eastAsia="Arial Unicode MS" w:hAnsi="Garamond"/>
          <w:i/>
          <w:color w:val="0000CC"/>
          <w:sz w:val="20"/>
          <w:szCs w:val="20"/>
        </w:rPr>
        <w:t>l'écrit</w:t>
      </w:r>
      <w:r w:rsidRPr="00F701E5">
        <w:rPr>
          <w:rFonts w:ascii="Garamond" w:eastAsia="Arial Unicode MS" w:hAnsi="Garamond"/>
          <w:sz w:val="20"/>
          <w:szCs w:val="20"/>
        </w:rPr>
        <w:t xml:space="preserve">. </w:t>
      </w:r>
    </w:p>
    <w:p w:rsidR="008B57FC" w:rsidRDefault="008B57FC">
      <w:pPr>
        <w:pStyle w:val="Corpsdetexte"/>
        <w:rPr>
          <w:rFonts w:ascii="Garamond" w:eastAsia="Arial Unicode MS" w:hAnsi="Garamond"/>
          <w:sz w:val="20"/>
          <w:szCs w:val="20"/>
        </w:rPr>
      </w:pPr>
    </w:p>
    <w:p w:rsidR="008B57FC"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Quittons un instant ce que nous avons ici sous les yeux et que je propose plutôt assurément à un </w:t>
      </w:r>
      <w:r w:rsidRPr="00F701E5">
        <w:rPr>
          <w:rFonts w:ascii="Garamond" w:eastAsia="Arial Unicode MS" w:hAnsi="Garamond" w:cs="Times New Roman"/>
          <w:i/>
          <w:iCs/>
          <w:sz w:val="20"/>
          <w:szCs w:val="20"/>
        </w:rPr>
        <w:t>experimentum mentis</w:t>
      </w:r>
      <w:r w:rsidR="008B57FC">
        <w:rPr>
          <w:rFonts w:ascii="Garamond" w:eastAsia="Arial Unicode MS" w:hAnsi="Garamond" w:cs="Times New Roman"/>
          <w:i/>
          <w:iCs/>
          <w:sz w:val="20"/>
          <w:szCs w:val="20"/>
        </w:rPr>
        <w:t>,</w:t>
      </w:r>
      <w:r w:rsidRPr="00F701E5">
        <w:rPr>
          <w:rFonts w:ascii="Garamond" w:eastAsia="Arial Unicode MS" w:hAnsi="Garamond"/>
          <w:sz w:val="20"/>
          <w:szCs w:val="20"/>
        </w:rPr>
        <w:t xml:space="preserve"> </w:t>
      </w:r>
    </w:p>
    <w:p w:rsidR="008B57FC" w:rsidRDefault="008B57FC">
      <w:pPr>
        <w:pStyle w:val="Corpsdetexte"/>
        <w:rPr>
          <w:rFonts w:ascii="Garamond" w:eastAsia="Arial Unicode MS" w:hAnsi="Garamond"/>
          <w:sz w:val="20"/>
          <w:szCs w:val="20"/>
        </w:rPr>
      </w:pPr>
      <w:r>
        <w:rPr>
          <w:rFonts w:ascii="Garamond" w:eastAsia="Arial Unicode MS" w:hAnsi="Garamond"/>
          <w:sz w:val="20"/>
          <w:szCs w:val="20"/>
        </w:rPr>
        <w:t xml:space="preserve">à un exercice de l'esprit, qu'à une adhésion intuitive. </w:t>
      </w:r>
      <w:r w:rsidR="00665BF0" w:rsidRPr="00F701E5">
        <w:rPr>
          <w:rFonts w:ascii="Garamond" w:eastAsia="Arial Unicode MS" w:hAnsi="Garamond"/>
          <w:sz w:val="20"/>
          <w:szCs w:val="20"/>
        </w:rPr>
        <w:t xml:space="preserve">Car si je vous emmène dans le champ de la topologie, c'est pour vous introduire à une sorte d'assouplissement </w:t>
      </w:r>
      <w:r w:rsidR="00665BF0" w:rsidRPr="00F701E5">
        <w:rPr>
          <w:rFonts w:ascii="Garamond" w:eastAsia="Arial Unicode MS" w:hAnsi="Garamond" w:cs="Times New Roman"/>
          <w:i/>
          <w:sz w:val="20"/>
          <w:szCs w:val="20"/>
        </w:rPr>
        <w:t>mentis</w:t>
      </w:r>
      <w:r w:rsidR="00AD60BD" w:rsidRPr="00F701E5">
        <w:rPr>
          <w:rFonts w:ascii="Garamond" w:eastAsia="Arial Unicode MS" w:hAnsi="Garamond"/>
          <w:sz w:val="20"/>
          <w:szCs w:val="20"/>
        </w:rPr>
        <w:t>,</w:t>
      </w:r>
      <w:r w:rsidR="00665BF0" w:rsidRPr="00F701E5">
        <w:rPr>
          <w:rFonts w:ascii="Garamond" w:eastAsia="Arial Unicode MS" w:hAnsi="Garamond"/>
          <w:sz w:val="20"/>
          <w:szCs w:val="20"/>
        </w:rPr>
        <w:t xml:space="preserve"> d'un exercice mental, concernant des figures qui ne sont pas, sans doute, </w:t>
      </w:r>
    </w:p>
    <w:p w:rsidR="00AD60B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sans pouvoir être appréhendée de quelque façon, intuitivement, mais dont il vous suffira d'essayer</w:t>
      </w:r>
      <w:r w:rsidR="008B57FC">
        <w:rPr>
          <w:rFonts w:ascii="Garamond" w:eastAsia="Arial Unicode MS" w:hAnsi="Garamond"/>
          <w:sz w:val="20"/>
          <w:szCs w:val="20"/>
        </w:rPr>
        <w:t xml:space="preserve">, </w:t>
      </w:r>
      <w:r w:rsidRPr="00F701E5">
        <w:rPr>
          <w:rFonts w:ascii="Garamond" w:eastAsia="Arial Unicode MS" w:hAnsi="Garamond"/>
          <w:sz w:val="20"/>
          <w:szCs w:val="20"/>
        </w:rPr>
        <w:t>au moins pour ce qui est des moins prévenus</w:t>
      </w:r>
      <w:r w:rsidR="008B57FC">
        <w:rPr>
          <w:rFonts w:ascii="Garamond" w:eastAsia="Arial Unicode MS" w:hAnsi="Garamond"/>
          <w:sz w:val="20"/>
          <w:szCs w:val="20"/>
        </w:rPr>
        <w:t xml:space="preserve">, </w:t>
      </w:r>
      <w:r w:rsidRPr="00F701E5">
        <w:rPr>
          <w:rFonts w:ascii="Garamond" w:eastAsia="Arial Unicode MS" w:hAnsi="Garamond"/>
          <w:sz w:val="20"/>
          <w:szCs w:val="20"/>
        </w:rPr>
        <w:t xml:space="preserve">de me suivre pour, disons les effets que j'essaierai de vous y décentrer par le tracé de certaines </w:t>
      </w:r>
      <w:r w:rsidRPr="00F701E5">
        <w:rPr>
          <w:rFonts w:ascii="Garamond" w:eastAsia="Arial Unicode MS" w:hAnsi="Garamond" w:cs="Times New Roman"/>
          <w:i/>
          <w:sz w:val="20"/>
          <w:szCs w:val="20"/>
        </w:rPr>
        <w:t>coupures</w:t>
      </w:r>
      <w:r w:rsidRPr="00F701E5">
        <w:rPr>
          <w:rFonts w:ascii="Garamond" w:eastAsia="Arial Unicode MS" w:hAnsi="Garamond"/>
          <w:sz w:val="20"/>
          <w:szCs w:val="20"/>
        </w:rPr>
        <w:t xml:space="preserve">. </w:t>
      </w:r>
    </w:p>
    <w:p w:rsidR="00AD60BD" w:rsidRPr="00F701E5" w:rsidRDefault="00AD60BD">
      <w:pPr>
        <w:pStyle w:val="Corpsdetexte"/>
        <w:rPr>
          <w:rFonts w:ascii="Garamond" w:eastAsia="Arial Unicode MS" w:hAnsi="Garamond"/>
          <w:sz w:val="20"/>
          <w:szCs w:val="20"/>
        </w:rPr>
      </w:pPr>
    </w:p>
    <w:p w:rsidR="00D55D31"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Vous verrez tout de suite que vous aurez assez de peine pour ces choses </w:t>
      </w:r>
      <w:r w:rsidRPr="00F701E5">
        <w:rPr>
          <w:rFonts w:ascii="Garamond" w:eastAsia="Arial Unicode MS" w:hAnsi="Garamond"/>
          <w:i/>
          <w:sz w:val="20"/>
          <w:szCs w:val="20"/>
        </w:rPr>
        <w:t>excessivement simples</w:t>
      </w:r>
      <w:r w:rsidRPr="00F701E5">
        <w:rPr>
          <w:rFonts w:ascii="Garamond" w:eastAsia="Arial Unicode MS" w:hAnsi="Garamond"/>
          <w:sz w:val="20"/>
          <w:szCs w:val="20"/>
        </w:rPr>
        <w:t xml:space="preserve"> qui sont là, s’étageant à votre usage dans ce que je vous ai pour aujourd'hui préparé, pour que vous vous aperceviez que ce n'est sans doute pas pour rien </w:t>
      </w:r>
    </w:p>
    <w:p w:rsidR="008B57FC" w:rsidRDefault="00665BF0" w:rsidP="008B57FC">
      <w:pPr>
        <w:pStyle w:val="Corpsdetexte"/>
        <w:rPr>
          <w:rFonts w:ascii="Garamond" w:eastAsia="Arial Unicode MS" w:hAnsi="Garamond"/>
          <w:sz w:val="20"/>
          <w:szCs w:val="20"/>
        </w:rPr>
      </w:pPr>
      <w:r w:rsidRPr="00F701E5">
        <w:rPr>
          <w:rFonts w:ascii="Garamond" w:eastAsia="Arial Unicode MS" w:hAnsi="Garamond"/>
          <w:sz w:val="20"/>
          <w:szCs w:val="20"/>
        </w:rPr>
        <w:t xml:space="preserve">que </w:t>
      </w:r>
      <w:r w:rsidRPr="008B57FC">
        <w:rPr>
          <w:rFonts w:ascii="Garamond" w:eastAsia="Arial Unicode MS" w:hAnsi="Garamond"/>
          <w:i/>
          <w:sz w:val="20"/>
          <w:szCs w:val="20"/>
        </w:rPr>
        <w:t>ces constructions</w:t>
      </w:r>
      <w:r w:rsidR="008B57FC" w:rsidRPr="008B57FC">
        <w:rPr>
          <w:rFonts w:ascii="Garamond" w:eastAsia="Arial Unicode MS" w:hAnsi="Garamond"/>
          <w:i/>
          <w:sz w:val="20"/>
          <w:szCs w:val="20"/>
        </w:rPr>
        <w:t xml:space="preserve"> </w:t>
      </w:r>
      <w:r w:rsidRPr="008B57FC">
        <w:rPr>
          <w:rFonts w:ascii="Garamond" w:eastAsia="Arial Unicode MS" w:hAnsi="Garamond"/>
          <w:i/>
          <w:sz w:val="20"/>
          <w:szCs w:val="20"/>
        </w:rPr>
        <w:t>qui s'appellent</w:t>
      </w:r>
      <w:r w:rsidR="008B57FC">
        <w:rPr>
          <w:rFonts w:ascii="Garamond" w:eastAsia="Arial Unicode MS" w:hAnsi="Garamond"/>
          <w:sz w:val="20"/>
          <w:szCs w:val="20"/>
        </w:rPr>
        <w:t>...</w:t>
      </w:r>
      <w:r w:rsidRPr="00F701E5">
        <w:rPr>
          <w:rFonts w:ascii="Garamond" w:eastAsia="Arial Unicode MS" w:hAnsi="Garamond"/>
          <w:sz w:val="20"/>
          <w:szCs w:val="20"/>
        </w:rPr>
        <w:t xml:space="preserve"> </w:t>
      </w:r>
    </w:p>
    <w:p w:rsidR="008B57FC" w:rsidRDefault="00665BF0" w:rsidP="008B57FC">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je les déjà toutes introduites et j'en ai déjà même assez usé et abusé, </w:t>
      </w:r>
    </w:p>
    <w:p w:rsidR="008B57FC" w:rsidRDefault="00665BF0" w:rsidP="008B57FC">
      <w:pPr>
        <w:pStyle w:val="Corpsdetexte"/>
        <w:ind w:left="708"/>
        <w:rPr>
          <w:rFonts w:ascii="Garamond" w:eastAsia="Arial Unicode MS" w:hAnsi="Garamond"/>
          <w:sz w:val="20"/>
          <w:szCs w:val="20"/>
        </w:rPr>
      </w:pPr>
      <w:r w:rsidRPr="00F701E5">
        <w:rPr>
          <w:rFonts w:ascii="Garamond" w:eastAsia="Arial Unicode MS" w:hAnsi="Garamond"/>
          <w:sz w:val="20"/>
          <w:szCs w:val="20"/>
        </w:rPr>
        <w:t>mais non sans que j'ai aujourd'hui besoin de rassembler ce qui les regarde</w:t>
      </w:r>
    </w:p>
    <w:p w:rsidR="00665BF0" w:rsidRPr="00F701E5" w:rsidRDefault="008B57FC">
      <w:pPr>
        <w:pStyle w:val="Corpsdetexte"/>
        <w:rPr>
          <w:rFonts w:ascii="Garamond" w:eastAsia="Arial Unicode MS" w:hAnsi="Garamond"/>
          <w:sz w:val="20"/>
          <w:szCs w:val="20"/>
        </w:rPr>
      </w:pPr>
      <w:r>
        <w:rPr>
          <w:rFonts w:ascii="Garamond" w:eastAsia="Arial Unicode MS" w:hAnsi="Garamond"/>
          <w:sz w:val="20"/>
          <w:szCs w:val="20"/>
        </w:rPr>
        <w:t>...</w:t>
      </w:r>
      <w:r w:rsidRPr="008B57FC">
        <w:rPr>
          <w:rFonts w:ascii="Garamond" w:eastAsia="Arial Unicode MS" w:hAnsi="Garamond"/>
          <w:i/>
          <w:sz w:val="20"/>
          <w:szCs w:val="20"/>
        </w:rPr>
        <w:t xml:space="preserve">ces figures appelées </w:t>
      </w:r>
      <w:r w:rsidR="00665BF0" w:rsidRPr="008B57FC">
        <w:rPr>
          <w:rFonts w:ascii="Garamond" w:eastAsia="Arial Unicode MS" w:hAnsi="Garamond" w:cs="Times New Roman"/>
          <w:i/>
          <w:color w:val="0000CC"/>
          <w:sz w:val="20"/>
          <w:szCs w:val="20"/>
        </w:rPr>
        <w:t>bouteille</w:t>
      </w:r>
      <w:r w:rsidR="00665BF0" w:rsidRPr="00F701E5">
        <w:rPr>
          <w:rFonts w:ascii="Garamond" w:eastAsia="Arial Unicode MS" w:hAnsi="Garamond" w:cs="Times New Roman"/>
          <w:i/>
          <w:color w:val="0000CC"/>
          <w:sz w:val="20"/>
          <w:szCs w:val="20"/>
        </w:rPr>
        <w:t xml:space="preserve"> de K</w:t>
      </w:r>
      <w:r w:rsidR="00AD60BD" w:rsidRPr="00F701E5">
        <w:rPr>
          <w:rFonts w:ascii="Garamond" w:eastAsia="Arial Unicode MS" w:hAnsi="Garamond" w:cs="Times New Roman"/>
          <w:i/>
          <w:color w:val="0000CC"/>
          <w:sz w:val="20"/>
          <w:szCs w:val="20"/>
        </w:rPr>
        <w:t>lein</w:t>
      </w:r>
      <w:r w:rsidR="00665BF0" w:rsidRPr="00F701E5">
        <w:rPr>
          <w:rFonts w:ascii="Garamond" w:eastAsia="Arial Unicode MS" w:hAnsi="Garamond" w:cs="Times New Roman"/>
          <w:i/>
          <w:color w:val="0000CC"/>
          <w:sz w:val="20"/>
          <w:szCs w:val="20"/>
        </w:rPr>
        <w:t>, plan projec</w:t>
      </w:r>
      <w:r>
        <w:rPr>
          <w:rFonts w:ascii="Garamond" w:eastAsia="Arial Unicode MS" w:hAnsi="Garamond" w:cs="Times New Roman"/>
          <w:i/>
          <w:color w:val="0000CC"/>
          <w:sz w:val="20"/>
          <w:szCs w:val="20"/>
        </w:rPr>
        <w:t xml:space="preserve">tif, tore, </w:t>
      </w:r>
      <w:r w:rsidR="00665BF0" w:rsidRPr="00F701E5">
        <w:rPr>
          <w:rFonts w:ascii="Garamond" w:eastAsia="Arial Unicode MS" w:hAnsi="Garamond"/>
          <w:sz w:val="20"/>
          <w:szCs w:val="20"/>
        </w:rPr>
        <w:t xml:space="preserve">se trouvent par rapport à ce qui est la structure des </w:t>
      </w:r>
      <w:r w:rsidR="00665BF0" w:rsidRPr="008B57FC">
        <w:rPr>
          <w:rFonts w:ascii="Garamond" w:eastAsia="Arial Unicode MS" w:hAnsi="Garamond"/>
          <w:i/>
          <w:sz w:val="20"/>
          <w:szCs w:val="20"/>
        </w:rPr>
        <w:t>coordonnées</w:t>
      </w:r>
      <w:r w:rsidR="00665BF0" w:rsidRPr="00F701E5">
        <w:rPr>
          <w:rFonts w:ascii="Garamond" w:eastAsia="Arial Unicode MS" w:hAnsi="Garamond"/>
          <w:sz w:val="20"/>
          <w:szCs w:val="20"/>
        </w:rPr>
        <w:t xml:space="preserve"> habituelles de notre intuition, dans une position si déroutante, qu'il faut vraiment s'y </w:t>
      </w:r>
      <w:r w:rsidR="00665BF0" w:rsidRPr="00F701E5">
        <w:rPr>
          <w:rFonts w:ascii="Garamond" w:eastAsia="Arial Unicode MS" w:hAnsi="Garamond"/>
          <w:i/>
          <w:sz w:val="20"/>
          <w:szCs w:val="20"/>
        </w:rPr>
        <w:t>exercer</w:t>
      </w:r>
      <w:r w:rsidR="00665BF0" w:rsidRPr="00F701E5">
        <w:rPr>
          <w:rFonts w:ascii="Garamond" w:eastAsia="Arial Unicode MS" w:hAnsi="Garamond"/>
          <w:sz w:val="20"/>
          <w:szCs w:val="20"/>
        </w:rPr>
        <w:t xml:space="preserve">, s'y </w:t>
      </w:r>
      <w:r w:rsidR="00665BF0" w:rsidRPr="00F701E5">
        <w:rPr>
          <w:rFonts w:ascii="Garamond" w:eastAsia="Arial Unicode MS" w:hAnsi="Garamond"/>
          <w:i/>
          <w:sz w:val="20"/>
          <w:szCs w:val="20"/>
        </w:rPr>
        <w:t>appliquer</w:t>
      </w:r>
      <w:r w:rsidR="00665BF0" w:rsidRPr="00F701E5">
        <w:rPr>
          <w:rFonts w:ascii="Garamond" w:eastAsia="Arial Unicode MS" w:hAnsi="Garamond"/>
          <w:sz w:val="20"/>
          <w:szCs w:val="20"/>
        </w:rPr>
        <w:t xml:space="preserve">, pour s'y </w:t>
      </w:r>
      <w:r w:rsidR="00665BF0" w:rsidRPr="00F701E5">
        <w:rPr>
          <w:rFonts w:ascii="Garamond" w:eastAsia="Arial Unicode MS" w:hAnsi="Garamond"/>
          <w:i/>
          <w:sz w:val="20"/>
          <w:szCs w:val="20"/>
        </w:rPr>
        <w:t>retrouver</w:t>
      </w:r>
      <w:r w:rsidR="00665BF0" w:rsidRPr="00F701E5">
        <w:rPr>
          <w:rFonts w:ascii="Garamond" w:eastAsia="Arial Unicode MS" w:hAnsi="Garamond"/>
          <w:sz w:val="20"/>
          <w:szCs w:val="20"/>
        </w:rPr>
        <w:t xml:space="preserve"> aisément .</w:t>
      </w:r>
    </w:p>
    <w:p w:rsidR="00AD60B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8B57FC"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en ceci… je m'excuse</w:t>
      </w:r>
      <w:r w:rsidR="008B57FC">
        <w:rPr>
          <w:rFonts w:ascii="Garamond" w:eastAsia="Arial Unicode MS" w:hAnsi="Garamond"/>
          <w:sz w:val="20"/>
          <w:szCs w:val="20"/>
        </w:rPr>
        <w:t xml:space="preserve"> - </w:t>
      </w:r>
      <w:r w:rsidRPr="00F701E5">
        <w:rPr>
          <w:rFonts w:ascii="Garamond" w:eastAsia="Arial Unicode MS" w:hAnsi="Garamond"/>
          <w:sz w:val="20"/>
          <w:szCs w:val="20"/>
        </w:rPr>
        <w:t>auprès de ce que je peux avoir dans mon auditoire de mathématiciens</w:t>
      </w:r>
      <w:r w:rsidR="008B57FC">
        <w:rPr>
          <w:rFonts w:ascii="Garamond" w:eastAsia="Arial Unicode MS" w:hAnsi="Garamond"/>
          <w:sz w:val="20"/>
          <w:szCs w:val="20"/>
        </w:rPr>
        <w:t xml:space="preserve"> - </w:t>
      </w:r>
      <w:r w:rsidRPr="00F701E5">
        <w:rPr>
          <w:rFonts w:ascii="Garamond" w:eastAsia="Arial Unicode MS" w:hAnsi="Garamond"/>
          <w:sz w:val="20"/>
          <w:szCs w:val="20"/>
        </w:rPr>
        <w:t xml:space="preserve">de devoir expliquer </w:t>
      </w:r>
    </w:p>
    <w:p w:rsidR="008B57FC"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les choses par des oppositions, en quelque sorte massives et qui laissent échapper une part de la rigueur de ce qui serait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sz w:val="20"/>
          <w:szCs w:val="20"/>
        </w:rPr>
        <w:t>la présentation</w:t>
      </w:r>
      <w:r w:rsidRPr="00F701E5">
        <w:rPr>
          <w:rFonts w:ascii="Garamond" w:eastAsia="Arial Unicode MS" w:hAnsi="Garamond"/>
          <w:sz w:val="20"/>
          <w:szCs w:val="20"/>
        </w:rPr>
        <w:t xml:space="preserve"> actuelle de ce qu'il en est, par exemple </w:t>
      </w:r>
      <w:r w:rsidRPr="008B57FC">
        <w:rPr>
          <w:rFonts w:ascii="Garamond" w:eastAsia="Arial Unicode MS" w:hAnsi="Garamond"/>
          <w:i/>
          <w:sz w:val="20"/>
          <w:szCs w:val="20"/>
        </w:rPr>
        <w:t>de ce</w:t>
      </w:r>
      <w:r w:rsidR="008B57FC" w:rsidRPr="008B57FC">
        <w:rPr>
          <w:rFonts w:ascii="Garamond" w:eastAsia="Arial Unicode MS" w:hAnsi="Garamond"/>
          <w:i/>
          <w:sz w:val="20"/>
          <w:szCs w:val="20"/>
        </w:rPr>
        <w:t xml:space="preserve"> </w:t>
      </w:r>
      <w:r w:rsidRPr="008B57FC">
        <w:rPr>
          <w:rFonts w:ascii="Garamond" w:eastAsia="Arial Unicode MS" w:hAnsi="Garamond"/>
          <w:i/>
          <w:sz w:val="20"/>
          <w:szCs w:val="20"/>
        </w:rPr>
        <w:t>chapitre où apparaissent ces figures dans un livre moderne de topologie</w:t>
      </w:r>
      <w:r w:rsidRPr="00F701E5">
        <w:rPr>
          <w:rFonts w:ascii="Garamond" w:eastAsia="Arial Unicode MS" w:hAnsi="Garamond"/>
          <w:sz w:val="20"/>
          <w:szCs w:val="20"/>
        </w:rPr>
        <w:t>.</w:t>
      </w:r>
    </w:p>
    <w:p w:rsidR="004865D4" w:rsidRDefault="004865D4">
      <w:pPr>
        <w:pStyle w:val="Corpsdetexte"/>
        <w:rPr>
          <w:rFonts w:ascii="Garamond" w:eastAsia="Arial Unicode MS" w:hAnsi="Garamond"/>
          <w:sz w:val="20"/>
          <w:szCs w:val="20"/>
        </w:rPr>
      </w:pPr>
    </w:p>
    <w:p w:rsidR="008B57FC" w:rsidRDefault="00665BF0">
      <w:pPr>
        <w:pStyle w:val="Corpsdetexte"/>
        <w:rPr>
          <w:rFonts w:ascii="Garamond" w:eastAsia="Arial Unicode MS" w:hAnsi="Garamond"/>
          <w:i/>
          <w:sz w:val="20"/>
          <w:szCs w:val="20"/>
        </w:rPr>
      </w:pPr>
      <w:r w:rsidRPr="00F701E5">
        <w:rPr>
          <w:rFonts w:ascii="Garamond" w:eastAsia="Arial Unicode MS" w:hAnsi="Garamond"/>
          <w:sz w:val="20"/>
          <w:szCs w:val="20"/>
        </w:rPr>
        <w:t xml:space="preserve">Mais après tout je n'ai pas non plus trop à m'en excuser, car </w:t>
      </w:r>
      <w:r w:rsidRPr="008B57FC">
        <w:rPr>
          <w:rFonts w:ascii="Garamond" w:eastAsia="Arial Unicode MS" w:hAnsi="Garamond"/>
          <w:i/>
          <w:sz w:val="20"/>
          <w:szCs w:val="20"/>
        </w:rPr>
        <w:t>ces difficultés qu'on qualifie de difficultés intuitives concern</w:t>
      </w:r>
      <w:r w:rsidR="00AD60BD" w:rsidRPr="008B57FC">
        <w:rPr>
          <w:rFonts w:ascii="Garamond" w:eastAsia="Arial Unicode MS" w:hAnsi="Garamond"/>
          <w:i/>
          <w:sz w:val="20"/>
          <w:szCs w:val="20"/>
        </w:rPr>
        <w:t>a</w:t>
      </w:r>
      <w:r w:rsidRPr="008B57FC">
        <w:rPr>
          <w:rFonts w:ascii="Garamond" w:eastAsia="Arial Unicode MS" w:hAnsi="Garamond"/>
          <w:i/>
          <w:sz w:val="20"/>
          <w:szCs w:val="20"/>
        </w:rPr>
        <w:t xml:space="preserve">nt le champ </w:t>
      </w:r>
    </w:p>
    <w:p w:rsidR="00AD60BD" w:rsidRPr="008B57FC" w:rsidRDefault="00665BF0">
      <w:pPr>
        <w:pStyle w:val="Corpsdetexte"/>
        <w:rPr>
          <w:rFonts w:ascii="Garamond" w:eastAsia="Arial Unicode MS" w:hAnsi="Garamond"/>
          <w:i/>
          <w:sz w:val="20"/>
          <w:szCs w:val="20"/>
        </w:rPr>
      </w:pPr>
      <w:r w:rsidRPr="008B57FC">
        <w:rPr>
          <w:rFonts w:ascii="Garamond" w:eastAsia="Arial Unicode MS" w:hAnsi="Garamond"/>
          <w:i/>
          <w:sz w:val="20"/>
          <w:szCs w:val="20"/>
        </w:rPr>
        <w:t>de la topologie</w:t>
      </w:r>
      <w:r w:rsidRPr="00F701E5">
        <w:rPr>
          <w:rFonts w:ascii="Garamond" w:eastAsia="Arial Unicode MS" w:hAnsi="Garamond"/>
          <w:sz w:val="20"/>
          <w:szCs w:val="20"/>
        </w:rPr>
        <w:t xml:space="preserve"> ont été en quelque sorte radicalement éliminées de l'exposé à proprement parler mathématique de ces choses. </w:t>
      </w:r>
    </w:p>
    <w:p w:rsidR="00AD60BD" w:rsidRPr="00F701E5" w:rsidRDefault="00AD60BD">
      <w:pPr>
        <w:pStyle w:val="Corpsdetexte"/>
        <w:rPr>
          <w:rFonts w:ascii="Garamond" w:eastAsia="Arial Unicode MS" w:hAnsi="Garamond"/>
          <w:sz w:val="20"/>
          <w:szCs w:val="20"/>
        </w:rPr>
      </w:pPr>
    </w:p>
    <w:p w:rsidR="008B57FC" w:rsidRDefault="00665BF0">
      <w:pPr>
        <w:pStyle w:val="Corpsdetexte"/>
        <w:rPr>
          <w:rFonts w:ascii="Garamond" w:eastAsia="Arial Unicode MS" w:hAnsi="Garamond"/>
          <w:sz w:val="20"/>
          <w:szCs w:val="20"/>
        </w:rPr>
      </w:pPr>
      <w:r w:rsidRPr="00F701E5">
        <w:rPr>
          <w:rFonts w:ascii="Garamond" w:eastAsia="Arial Unicode MS" w:hAnsi="Garamond"/>
          <w:sz w:val="20"/>
          <w:szCs w:val="20"/>
        </w:rPr>
        <w:t>Si elles n'y pèsent même pas un instant</w:t>
      </w:r>
      <w:r w:rsidR="008B57FC">
        <w:rPr>
          <w:rFonts w:ascii="Garamond" w:eastAsia="Arial Unicode MS" w:hAnsi="Garamond"/>
          <w:sz w:val="20"/>
          <w:szCs w:val="20"/>
        </w:rPr>
        <w:t xml:space="preserve"> - </w:t>
      </w:r>
      <w:r w:rsidRPr="00F701E5">
        <w:rPr>
          <w:rFonts w:ascii="Garamond" w:eastAsia="Arial Unicode MS" w:hAnsi="Garamond"/>
          <w:sz w:val="20"/>
          <w:szCs w:val="20"/>
        </w:rPr>
        <w:t xml:space="preserve">vu les formules combinatoires très assurées dans leurs </w:t>
      </w:r>
      <w:r w:rsidRPr="008B57FC">
        <w:rPr>
          <w:rFonts w:ascii="Garamond" w:eastAsia="Arial Unicode MS" w:hAnsi="Garamond"/>
          <w:i/>
          <w:sz w:val="20"/>
          <w:szCs w:val="20"/>
        </w:rPr>
        <w:t>prémisses</w:t>
      </w:r>
      <w:r w:rsidRPr="00F701E5">
        <w:rPr>
          <w:rFonts w:ascii="Garamond" w:eastAsia="Arial Unicode MS" w:hAnsi="Garamond"/>
          <w:sz w:val="20"/>
          <w:szCs w:val="20"/>
        </w:rPr>
        <w:t xml:space="preserve">, dans leurs </w:t>
      </w:r>
      <w:r w:rsidRPr="008B57FC">
        <w:rPr>
          <w:rFonts w:ascii="Garamond" w:eastAsia="Arial Unicode MS" w:hAnsi="Garamond"/>
          <w:i/>
          <w:sz w:val="20"/>
          <w:szCs w:val="20"/>
        </w:rPr>
        <w:t>axiomes</w:t>
      </w:r>
      <w:r w:rsidRPr="00F701E5">
        <w:rPr>
          <w:rFonts w:ascii="Garamond" w:eastAsia="Arial Unicode MS" w:hAnsi="Garamond"/>
          <w:sz w:val="20"/>
          <w:szCs w:val="20"/>
        </w:rPr>
        <w:t xml:space="preserve"> originels, dans leurs </w:t>
      </w:r>
      <w:r w:rsidRPr="008B57FC">
        <w:rPr>
          <w:rFonts w:ascii="Garamond" w:eastAsia="Arial Unicode MS" w:hAnsi="Garamond"/>
          <w:i/>
          <w:sz w:val="20"/>
          <w:szCs w:val="20"/>
        </w:rPr>
        <w:t>lois</w:t>
      </w:r>
      <w:r w:rsidRPr="00F701E5">
        <w:rPr>
          <w:rFonts w:ascii="Garamond" w:eastAsia="Arial Unicode MS" w:hAnsi="Garamond"/>
          <w:sz w:val="20"/>
          <w:szCs w:val="20"/>
        </w:rPr>
        <w:t xml:space="preserve"> qui sont avancées</w:t>
      </w:r>
      <w:r w:rsidR="008B57FC">
        <w:rPr>
          <w:rFonts w:ascii="Garamond" w:eastAsia="Arial Unicode MS" w:hAnsi="Garamond"/>
          <w:sz w:val="20"/>
          <w:szCs w:val="20"/>
        </w:rPr>
        <w:t xml:space="preserve"> - </w:t>
      </w:r>
      <w:r w:rsidRPr="00F701E5">
        <w:rPr>
          <w:rFonts w:ascii="Garamond" w:eastAsia="Arial Unicode MS" w:hAnsi="Garamond"/>
          <w:sz w:val="20"/>
          <w:szCs w:val="20"/>
        </w:rPr>
        <w:t>il n'en reste pas moins que quelque chose garde sa valeur dans la difficulté même qu'ont présenté ces choses à être décantées, à finir par trouver leur statut logico</w:t>
      </w:r>
      <w:r w:rsidR="00830770">
        <w:rPr>
          <w:rFonts w:ascii="Garamond" w:eastAsia="Arial Unicode MS" w:hAnsi="Garamond"/>
          <w:sz w:val="20"/>
          <w:szCs w:val="20"/>
        </w:rPr>
        <w:t>-</w:t>
      </w:r>
      <w:r w:rsidRPr="00F701E5">
        <w:rPr>
          <w:rFonts w:ascii="Garamond" w:eastAsia="Arial Unicode MS" w:hAnsi="Garamond"/>
          <w:sz w:val="20"/>
          <w:szCs w:val="20"/>
        </w:rPr>
        <w:t xml:space="preserve">mathématique et que c'est trop aisé de </w:t>
      </w:r>
    </w:p>
    <w:p w:rsidR="008B57FC"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s'en débarrasser en disant qu'il y avait là des restes d'impuretés intuitionnistes, que tout serait dans le fait </w:t>
      </w:r>
      <w:r w:rsidR="008B57FC">
        <w:rPr>
          <w:rFonts w:ascii="Garamond" w:eastAsia="Arial Unicode MS" w:hAnsi="Garamond"/>
          <w:sz w:val="20"/>
          <w:szCs w:val="20"/>
        </w:rPr>
        <w:t>-</w:t>
      </w:r>
      <w:r w:rsidRPr="00F701E5">
        <w:rPr>
          <w:rFonts w:ascii="Garamond" w:eastAsia="Arial Unicode MS" w:hAnsi="Garamond"/>
          <w:sz w:val="20"/>
          <w:szCs w:val="20"/>
        </w:rPr>
        <w:t xml:space="preserve"> par exemple </w:t>
      </w:r>
      <w:r w:rsidR="008B57FC">
        <w:rPr>
          <w:rFonts w:ascii="Garamond" w:eastAsia="Arial Unicode MS" w:hAnsi="Garamond"/>
          <w:sz w:val="20"/>
          <w:szCs w:val="20"/>
        </w:rPr>
        <w:t>-</w:t>
      </w:r>
      <w:r w:rsidRPr="00F701E5">
        <w:rPr>
          <w:rFonts w:ascii="Garamond" w:eastAsia="Arial Unicode MS" w:hAnsi="Garamond"/>
          <w:sz w:val="20"/>
          <w:szCs w:val="20"/>
        </w:rPr>
        <w:t xml:space="preserve"> qu'on s'est laissé trop longtemps encombrer par une vue en quelque sorte liée à l'expérience d'un </w:t>
      </w:r>
      <w:r w:rsidRPr="00F701E5">
        <w:rPr>
          <w:rFonts w:ascii="Garamond" w:eastAsia="Arial Unicode MS" w:hAnsi="Garamond" w:cs="Times New Roman"/>
          <w:i/>
          <w:sz w:val="20"/>
          <w:szCs w:val="20"/>
        </w:rPr>
        <w:t>espace à trois dimensions</w:t>
      </w:r>
      <w:r w:rsidRPr="00F701E5">
        <w:rPr>
          <w:rFonts w:ascii="Garamond" w:eastAsia="Arial Unicode MS" w:hAnsi="Garamond"/>
          <w:sz w:val="20"/>
          <w:szCs w:val="20"/>
        </w:rPr>
        <w:t xml:space="preserve">, </w:t>
      </w:r>
    </w:p>
    <w:p w:rsidR="00AD60B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qu'il fallait en arriver à pouvoir le penser, à le construire, à partir de ces données de l'expérience en variant, en échafaudant, en édifiant </w:t>
      </w:r>
      <w:r w:rsidRPr="00F701E5">
        <w:rPr>
          <w:rFonts w:ascii="Garamond" w:eastAsia="Arial Unicode MS" w:hAnsi="Garamond" w:cs="Times New Roman"/>
          <w:i/>
          <w:sz w:val="20"/>
          <w:szCs w:val="20"/>
        </w:rPr>
        <w:t>une combinatoire généralisée</w:t>
      </w:r>
      <w:r w:rsidRPr="00F701E5">
        <w:rPr>
          <w:rFonts w:ascii="Garamond" w:eastAsia="Arial Unicode MS" w:hAnsi="Garamond"/>
          <w:sz w:val="20"/>
          <w:szCs w:val="20"/>
        </w:rPr>
        <w:t xml:space="preserve">. </w:t>
      </w:r>
    </w:p>
    <w:p w:rsidR="00AD60BD" w:rsidRPr="00F701E5" w:rsidRDefault="00AD60B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On se contente de cette </w:t>
      </w:r>
      <w:r w:rsidRPr="00F701E5">
        <w:rPr>
          <w:rFonts w:ascii="Garamond" w:eastAsia="Arial Unicode MS" w:hAnsi="Garamond"/>
          <w:i/>
          <w:sz w:val="20"/>
          <w:szCs w:val="20"/>
        </w:rPr>
        <w:t>critique</w:t>
      </w:r>
      <w:r w:rsidRPr="00F701E5">
        <w:rPr>
          <w:rFonts w:ascii="Garamond" w:eastAsia="Arial Unicode MS" w:hAnsi="Garamond"/>
          <w:sz w:val="20"/>
          <w:szCs w:val="20"/>
        </w:rPr>
        <w:t xml:space="preserve"> et de cette </w:t>
      </w:r>
      <w:r w:rsidRPr="00F701E5">
        <w:rPr>
          <w:rFonts w:ascii="Garamond" w:eastAsia="Arial Unicode MS" w:hAnsi="Garamond"/>
          <w:i/>
          <w:sz w:val="20"/>
          <w:szCs w:val="20"/>
        </w:rPr>
        <w:t>référence</w:t>
      </w:r>
      <w:r w:rsidRPr="00F701E5">
        <w:rPr>
          <w:rFonts w:ascii="Garamond" w:eastAsia="Arial Unicode MS" w:hAnsi="Garamond"/>
          <w:sz w:val="20"/>
          <w:szCs w:val="20"/>
        </w:rPr>
        <w:t xml:space="preserve">, mais je pense qu'on manque là quelque chose. </w:t>
      </w:r>
    </w:p>
    <w:p w:rsidR="00AD60BD" w:rsidRPr="00F701E5" w:rsidRDefault="00AD60BD">
      <w:pPr>
        <w:pStyle w:val="Corpsdetexte"/>
        <w:rPr>
          <w:rFonts w:ascii="Garamond" w:eastAsia="Arial Unicode MS" w:hAnsi="Garamond"/>
          <w:sz w:val="20"/>
          <w:szCs w:val="20"/>
        </w:rPr>
      </w:pPr>
    </w:p>
    <w:p w:rsidR="004865D4" w:rsidRDefault="00665BF0" w:rsidP="004865D4">
      <w:pPr>
        <w:pStyle w:val="Corpsdetexte"/>
        <w:rPr>
          <w:rFonts w:ascii="Garamond" w:eastAsia="Arial Unicode MS" w:hAnsi="Garamond"/>
          <w:sz w:val="20"/>
          <w:szCs w:val="20"/>
        </w:rPr>
      </w:pPr>
      <w:r w:rsidRPr="00F701E5">
        <w:rPr>
          <w:rFonts w:ascii="Garamond" w:eastAsia="Arial Unicode MS" w:hAnsi="Garamond"/>
          <w:sz w:val="20"/>
          <w:szCs w:val="20"/>
        </w:rPr>
        <w:t xml:space="preserve">Si </w:t>
      </w:r>
      <w:r w:rsidRPr="00F701E5">
        <w:rPr>
          <w:rFonts w:ascii="Garamond" w:eastAsia="Arial Unicode MS" w:hAnsi="Garamond" w:cs="Times New Roman"/>
          <w:i/>
          <w:color w:val="0000CC"/>
          <w:sz w:val="20"/>
          <w:szCs w:val="20"/>
        </w:rPr>
        <w:t>le nombre négatif</w:t>
      </w:r>
      <w:r w:rsidR="004865D4">
        <w:rPr>
          <w:rFonts w:ascii="Garamond" w:eastAsia="Arial Unicode MS" w:hAnsi="Garamond"/>
          <w:sz w:val="20"/>
          <w:szCs w:val="20"/>
        </w:rPr>
        <w:t xml:space="preserve">... </w:t>
      </w:r>
      <w:r w:rsidRPr="00F701E5">
        <w:rPr>
          <w:rFonts w:ascii="Garamond" w:eastAsia="Arial Unicode MS" w:hAnsi="Garamond"/>
          <w:sz w:val="20"/>
          <w:szCs w:val="20"/>
        </w:rPr>
        <w:t>pour nous en tenir à une des apories historiques vraiment</w:t>
      </w:r>
      <w:r w:rsidR="00D55D31" w:rsidRPr="00F701E5">
        <w:rPr>
          <w:rFonts w:ascii="Garamond" w:eastAsia="Arial Unicode MS" w:hAnsi="Garamond"/>
          <w:sz w:val="20"/>
          <w:szCs w:val="20"/>
        </w:rPr>
        <w:t xml:space="preserve"> </w:t>
      </w:r>
      <w:r w:rsidR="004865D4">
        <w:rPr>
          <w:rFonts w:ascii="Garamond" w:eastAsia="Arial Unicode MS" w:hAnsi="Garamond"/>
          <w:sz w:val="20"/>
          <w:szCs w:val="20"/>
        </w:rPr>
        <w:t>-</w:t>
      </w:r>
      <w:r w:rsidRPr="00F701E5">
        <w:rPr>
          <w:rFonts w:ascii="Garamond" w:eastAsia="Arial Unicode MS" w:hAnsi="Garamond"/>
          <w:sz w:val="20"/>
          <w:szCs w:val="20"/>
        </w:rPr>
        <w:t xml:space="preserve"> maintenant pour nous</w:t>
      </w:r>
      <w:r w:rsidR="00D55D31" w:rsidRPr="00F701E5">
        <w:rPr>
          <w:rFonts w:ascii="Garamond" w:eastAsia="Arial Unicode MS" w:hAnsi="Garamond"/>
          <w:sz w:val="20"/>
          <w:szCs w:val="20"/>
        </w:rPr>
        <w:t xml:space="preserve"> </w:t>
      </w:r>
      <w:r w:rsidR="004865D4">
        <w:rPr>
          <w:rFonts w:ascii="Garamond" w:eastAsia="Arial Unicode MS" w:hAnsi="Garamond"/>
          <w:sz w:val="20"/>
          <w:szCs w:val="20"/>
        </w:rPr>
        <w:t>-</w:t>
      </w:r>
      <w:r w:rsidRPr="00F701E5">
        <w:rPr>
          <w:rFonts w:ascii="Garamond" w:eastAsia="Arial Unicode MS" w:hAnsi="Garamond"/>
          <w:sz w:val="20"/>
          <w:szCs w:val="20"/>
        </w:rPr>
        <w:t xml:space="preserve"> qui nous paraissent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 plus grossièrement élémentaires</w:t>
      </w:r>
      <w:r w:rsidR="004865D4">
        <w:rPr>
          <w:rFonts w:ascii="Garamond" w:eastAsia="Arial Unicode MS" w:hAnsi="Garamond"/>
          <w:sz w:val="20"/>
          <w:szCs w:val="20"/>
        </w:rPr>
        <w:t xml:space="preserve"> - </w:t>
      </w:r>
      <w:r w:rsidRPr="00F701E5">
        <w:rPr>
          <w:rFonts w:ascii="Garamond" w:eastAsia="Arial Unicode MS" w:hAnsi="Garamond"/>
          <w:sz w:val="20"/>
          <w:szCs w:val="20"/>
        </w:rPr>
        <w:t>qui est</w:t>
      </w:r>
      <w:r w:rsidR="004865D4">
        <w:rPr>
          <w:rFonts w:ascii="Garamond" w:eastAsia="Arial Unicode MS" w:hAnsi="Garamond"/>
          <w:sz w:val="20"/>
          <w:szCs w:val="20"/>
        </w:rPr>
        <w:t>-</w:t>
      </w:r>
      <w:r w:rsidRPr="00F701E5">
        <w:rPr>
          <w:rFonts w:ascii="Garamond" w:eastAsia="Arial Unicode MS" w:hAnsi="Garamond"/>
          <w:sz w:val="20"/>
          <w:szCs w:val="20"/>
        </w:rPr>
        <w:t xml:space="preserve">ce qui se tourmente à propos de l'existence du </w:t>
      </w:r>
      <w:r w:rsidRPr="00F701E5">
        <w:rPr>
          <w:rFonts w:ascii="Garamond" w:eastAsia="Arial Unicode MS" w:hAnsi="Garamond" w:cs="Times New Roman"/>
          <w:i/>
          <w:color w:val="0000CC"/>
          <w:sz w:val="20"/>
          <w:szCs w:val="20"/>
        </w:rPr>
        <w:t>nombre négatif</w:t>
      </w:r>
      <w:r w:rsidRPr="00F701E5">
        <w:rPr>
          <w:rFonts w:ascii="Garamond" w:eastAsia="Arial Unicode MS" w:hAnsi="Garamond"/>
          <w:sz w:val="20"/>
          <w:szCs w:val="20"/>
        </w:rPr>
        <w:t xml:space="preserve"> </w:t>
      </w:r>
      <w:r w:rsidR="004865D4">
        <w:rPr>
          <w:rFonts w:ascii="Garamond" w:eastAsia="Arial Unicode MS" w:hAnsi="Garamond"/>
          <w:sz w:val="20"/>
          <w:szCs w:val="20"/>
        </w:rPr>
        <w:t xml:space="preserve"> </w:t>
      </w:r>
      <w:r w:rsidRPr="00F701E5">
        <w:rPr>
          <w:rFonts w:ascii="Garamond" w:eastAsia="Arial Unicode MS" w:hAnsi="Garamond"/>
          <w:sz w:val="20"/>
          <w:szCs w:val="20"/>
        </w:rPr>
        <w:t xml:space="preserve">? </w:t>
      </w:r>
    </w:p>
    <w:p w:rsidR="004865D4" w:rsidRDefault="00665BF0" w:rsidP="004865D4">
      <w:pPr>
        <w:pStyle w:val="Corpsdetexte"/>
        <w:rPr>
          <w:rFonts w:ascii="Garamond" w:eastAsia="Arial Unicode MS" w:hAnsi="Garamond"/>
          <w:sz w:val="20"/>
          <w:szCs w:val="20"/>
        </w:rPr>
      </w:pPr>
      <w:r w:rsidRPr="00F701E5">
        <w:rPr>
          <w:rFonts w:ascii="Garamond" w:eastAsia="Arial Unicode MS" w:hAnsi="Garamond"/>
          <w:sz w:val="20"/>
          <w:szCs w:val="20"/>
        </w:rPr>
        <w:t xml:space="preserve">Et </w:t>
      </w:r>
      <w:r w:rsidRPr="00F701E5">
        <w:rPr>
          <w:rFonts w:ascii="Garamond" w:eastAsia="Arial Unicode MS" w:hAnsi="Garamond"/>
          <w:i/>
          <w:sz w:val="20"/>
          <w:szCs w:val="20"/>
        </w:rPr>
        <w:t>cette tranquillité où nous sommes à propos du</w:t>
      </w:r>
      <w:r w:rsidRPr="00F701E5">
        <w:rPr>
          <w:rFonts w:ascii="Garamond" w:eastAsia="Arial Unicode MS" w:hAnsi="Garamond"/>
          <w:sz w:val="20"/>
          <w:szCs w:val="20"/>
        </w:rPr>
        <w:t xml:space="preserve"> </w:t>
      </w:r>
      <w:r w:rsidR="00D55D31" w:rsidRPr="00F701E5">
        <w:rPr>
          <w:rFonts w:ascii="Garamond" w:eastAsia="Arial Unicode MS" w:hAnsi="Garamond" w:cs="Times New Roman"/>
          <w:i/>
          <w:color w:val="0000CC"/>
          <w:sz w:val="20"/>
          <w:szCs w:val="20"/>
        </w:rPr>
        <w:t>nombre négatif</w:t>
      </w:r>
      <w:r w:rsidR="004865D4">
        <w:rPr>
          <w:rFonts w:ascii="Garamond" w:eastAsia="Arial Unicode MS" w:hAnsi="Garamond"/>
          <w:sz w:val="20"/>
          <w:szCs w:val="20"/>
        </w:rPr>
        <w:t xml:space="preserve">, </w:t>
      </w:r>
      <w:r w:rsidRPr="00F701E5">
        <w:rPr>
          <w:rFonts w:ascii="Garamond" w:eastAsia="Arial Unicode MS" w:hAnsi="Garamond"/>
          <w:sz w:val="20"/>
          <w:szCs w:val="20"/>
        </w:rPr>
        <w:t xml:space="preserve">outre d'ailleurs qu'elle ne recouvre rien de bon, elle est tout de même </w:t>
      </w:r>
    </w:p>
    <w:p w:rsidR="004865D4" w:rsidRDefault="00665BF0">
      <w:pPr>
        <w:pStyle w:val="Corpsdetexte"/>
        <w:rPr>
          <w:rFonts w:ascii="Garamond" w:eastAsia="Arial Unicode MS" w:hAnsi="Garamond"/>
          <w:sz w:val="20"/>
          <w:szCs w:val="20"/>
        </w:rPr>
      </w:pPr>
      <w:r w:rsidRPr="00F701E5">
        <w:rPr>
          <w:rFonts w:ascii="Garamond" w:eastAsia="Arial Unicode MS" w:hAnsi="Garamond"/>
          <w:sz w:val="20"/>
          <w:szCs w:val="20"/>
        </w:rPr>
        <w:t>néanmoins bien utile pour ce qui est de ne pas se poser de questions inutiles</w:t>
      </w:r>
      <w:r w:rsidR="004865D4">
        <w:rPr>
          <w:rFonts w:ascii="Garamond" w:eastAsia="Arial Unicode MS" w:hAnsi="Garamond"/>
          <w:sz w:val="20"/>
          <w:szCs w:val="20"/>
        </w:rPr>
        <w:t xml:space="preserve">, </w:t>
      </w:r>
      <w:r w:rsidRPr="00F701E5">
        <w:rPr>
          <w:rFonts w:ascii="Garamond" w:eastAsia="Arial Unicode MS" w:hAnsi="Garamond"/>
          <w:sz w:val="20"/>
          <w:szCs w:val="20"/>
        </w:rPr>
        <w:t xml:space="preserve">cette tranquillité à l'égard du nombre négatif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ne date pas de plus d'un siècle. </w:t>
      </w:r>
    </w:p>
    <w:p w:rsidR="00D55D31" w:rsidRPr="00F701E5" w:rsidRDefault="00D55D31">
      <w:pPr>
        <w:pStyle w:val="Corpsdetexte"/>
        <w:rPr>
          <w:rFonts w:ascii="Garamond" w:eastAsia="Arial Unicode MS" w:hAnsi="Garamond"/>
          <w:sz w:val="20"/>
          <w:szCs w:val="20"/>
        </w:rPr>
      </w:pPr>
    </w:p>
    <w:p w:rsidR="009C2F7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parlais encore tout récemment avec </w:t>
      </w:r>
      <w:r w:rsidRPr="00F701E5">
        <w:rPr>
          <w:rFonts w:ascii="Garamond" w:eastAsia="Arial Unicode MS" w:hAnsi="Garamond"/>
          <w:i/>
          <w:sz w:val="20"/>
          <w:szCs w:val="20"/>
        </w:rPr>
        <w:t>un mathématicien</w:t>
      </w:r>
      <w:r w:rsidRPr="00F701E5">
        <w:rPr>
          <w:rFonts w:ascii="Garamond" w:eastAsia="Arial Unicode MS" w:hAnsi="Garamond"/>
          <w:sz w:val="20"/>
          <w:szCs w:val="20"/>
        </w:rPr>
        <w:t xml:space="preserve"> fort érudit, qui connaît</w:t>
      </w:r>
      <w:r w:rsidR="004865D4">
        <w:rPr>
          <w:rFonts w:ascii="Garamond" w:eastAsia="Arial Unicode MS" w:hAnsi="Garamond"/>
          <w:sz w:val="20"/>
          <w:szCs w:val="20"/>
        </w:rPr>
        <w:t xml:space="preserve"> admirablement son </w:t>
      </w:r>
      <w:r w:rsidR="004865D4" w:rsidRPr="004865D4">
        <w:rPr>
          <w:rFonts w:ascii="Garamond" w:eastAsia="Arial Unicode MS" w:hAnsi="Garamond"/>
          <w:i/>
          <w:sz w:val="20"/>
          <w:szCs w:val="20"/>
        </w:rPr>
        <w:t xml:space="preserve">histoire des </w:t>
      </w:r>
      <w:r w:rsidRPr="004865D4">
        <w:rPr>
          <w:rFonts w:ascii="Garamond" w:eastAsia="Arial Unicode MS" w:hAnsi="Garamond"/>
          <w:i/>
          <w:sz w:val="20"/>
          <w:szCs w:val="20"/>
        </w:rPr>
        <w:t>mathématiciens</w:t>
      </w:r>
      <w:r w:rsidRPr="00F701E5">
        <w:rPr>
          <w:rFonts w:ascii="Garamond" w:eastAsia="Arial Unicode MS" w:hAnsi="Garamond"/>
          <w:sz w:val="20"/>
          <w:szCs w:val="20"/>
        </w:rPr>
        <w:t xml:space="preserve"> : </w:t>
      </w:r>
    </w:p>
    <w:p w:rsidR="004865D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encore du temps de </w:t>
      </w:r>
      <w:r w:rsidR="009C2F77" w:rsidRPr="00F701E5">
        <w:rPr>
          <w:rFonts w:ascii="Garamond" w:eastAsia="Arial Unicode MS" w:hAnsi="Garamond"/>
          <w:sz w:val="20"/>
          <w:szCs w:val="20"/>
        </w:rPr>
        <w:t>DESCARTES</w:t>
      </w:r>
      <w:r w:rsidRPr="00F701E5">
        <w:rPr>
          <w:rFonts w:ascii="Garamond" w:eastAsia="Arial Unicode MS" w:hAnsi="Garamond"/>
          <w:sz w:val="20"/>
          <w:szCs w:val="20"/>
        </w:rPr>
        <w:t xml:space="preserve"> le </w:t>
      </w:r>
      <w:r w:rsidR="00D55D31" w:rsidRPr="00F701E5">
        <w:rPr>
          <w:rFonts w:ascii="Garamond" w:eastAsia="Arial Unicode MS" w:hAnsi="Garamond" w:cs="Times New Roman"/>
          <w:i/>
          <w:color w:val="0000CC"/>
          <w:sz w:val="20"/>
          <w:szCs w:val="20"/>
        </w:rPr>
        <w:t>nombre négatif</w:t>
      </w:r>
      <w:r w:rsidR="004865D4">
        <w:rPr>
          <w:rFonts w:ascii="Garamond" w:eastAsia="Arial Unicode MS" w:hAnsi="Garamond"/>
          <w:sz w:val="20"/>
          <w:szCs w:val="20"/>
        </w:rPr>
        <w:t xml:space="preserve">, </w:t>
      </w:r>
      <w:r w:rsidRPr="00F701E5">
        <w:rPr>
          <w:rFonts w:ascii="Garamond" w:eastAsia="Arial Unicode MS" w:hAnsi="Garamond"/>
          <w:sz w:val="20"/>
          <w:szCs w:val="20"/>
        </w:rPr>
        <w:t>cette grandeur au</w:t>
      </w:r>
      <w:r w:rsidR="004865D4">
        <w:rPr>
          <w:rFonts w:ascii="Garamond" w:eastAsia="Arial Unicode MS" w:hAnsi="Garamond"/>
          <w:sz w:val="20"/>
          <w:szCs w:val="20"/>
        </w:rPr>
        <w:t>-</w:t>
      </w:r>
      <w:r w:rsidRPr="00F701E5">
        <w:rPr>
          <w:rFonts w:ascii="Garamond" w:eastAsia="Arial Unicode MS" w:hAnsi="Garamond"/>
          <w:sz w:val="20"/>
          <w:szCs w:val="20"/>
        </w:rPr>
        <w:t xml:space="preserve">dessous du </w:t>
      </w:r>
      <w:r w:rsidR="00D55D31" w:rsidRPr="00F701E5">
        <w:rPr>
          <w:rFonts w:ascii="Garamond" w:eastAsia="Arial Unicode MS" w:hAnsi="Garamond" w:cs="Times New Roman"/>
          <w:color w:val="0000CC"/>
          <w:sz w:val="20"/>
          <w:szCs w:val="20"/>
        </w:rPr>
        <w:t>0</w:t>
      </w:r>
      <w:r w:rsidR="004865D4">
        <w:rPr>
          <w:rFonts w:ascii="Garamond" w:eastAsia="Arial Unicode MS" w:hAnsi="Garamond" w:cs="Times New Roman"/>
          <w:color w:val="0000CC"/>
          <w:sz w:val="20"/>
          <w:szCs w:val="20"/>
        </w:rPr>
        <w:t xml:space="preserve">, </w:t>
      </w:r>
      <w:r w:rsidRPr="00F701E5">
        <w:rPr>
          <w:rFonts w:ascii="Garamond" w:eastAsia="Arial Unicode MS" w:hAnsi="Garamond"/>
          <w:sz w:val="20"/>
          <w:szCs w:val="20"/>
        </w:rPr>
        <w:t xml:space="preserve">ça les tourmente.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Ils ne sont pas tranquilles</w:t>
      </w:r>
      <w:r w:rsidR="00D55D31" w:rsidRPr="00F701E5">
        <w:rPr>
          <w:rFonts w:ascii="Garamond" w:eastAsia="Arial Unicode MS" w:hAnsi="Garamond"/>
          <w:sz w:val="20"/>
          <w:szCs w:val="20"/>
        </w:rPr>
        <w:t> : l</w:t>
      </w:r>
      <w:r w:rsidRPr="00F701E5">
        <w:rPr>
          <w:rFonts w:ascii="Garamond" w:eastAsia="Arial Unicode MS" w:hAnsi="Garamond"/>
          <w:sz w:val="20"/>
          <w:szCs w:val="20"/>
        </w:rPr>
        <w:t>es nombres ça croît, ça décroît aussi</w:t>
      </w:r>
      <w:r w:rsidR="00D55D31" w:rsidRPr="00F701E5">
        <w:rPr>
          <w:rFonts w:ascii="Garamond" w:eastAsia="Arial Unicode MS" w:hAnsi="Garamond"/>
          <w:sz w:val="20"/>
          <w:szCs w:val="20"/>
        </w:rPr>
        <w:t xml:space="preserve"> e</w:t>
      </w:r>
      <w:r w:rsidRPr="00F701E5">
        <w:rPr>
          <w:rFonts w:ascii="Garamond" w:eastAsia="Arial Unicode MS" w:hAnsi="Garamond"/>
          <w:sz w:val="20"/>
          <w:szCs w:val="20"/>
        </w:rPr>
        <w:t>t quand ça dépasse la limite en dessous, le fond du fond, où est</w:t>
      </w:r>
      <w:r w:rsidR="004865D4">
        <w:rPr>
          <w:rFonts w:ascii="Garamond" w:eastAsia="Arial Unicode MS" w:hAnsi="Garamond"/>
          <w:sz w:val="20"/>
          <w:szCs w:val="20"/>
        </w:rPr>
        <w:t>-</w:t>
      </w:r>
      <w:r w:rsidRPr="00F701E5">
        <w:rPr>
          <w:rFonts w:ascii="Garamond" w:eastAsia="Arial Unicode MS" w:hAnsi="Garamond"/>
          <w:sz w:val="20"/>
          <w:szCs w:val="20"/>
        </w:rPr>
        <w:t>ce que ça va ? Après tout c'est assez légitime, s'ils prenaient les choses en ces termes, qu'ils en soient tourmentés.</w:t>
      </w:r>
    </w:p>
    <w:p w:rsidR="001D69F7" w:rsidRPr="00F701E5" w:rsidRDefault="001D69F7">
      <w:pPr>
        <w:pStyle w:val="Corpsdetexte"/>
        <w:rPr>
          <w:rFonts w:ascii="Garamond" w:eastAsia="Arial Unicode MS" w:hAnsi="Garamond"/>
          <w:sz w:val="20"/>
          <w:szCs w:val="20"/>
        </w:rPr>
      </w:pPr>
    </w:p>
    <w:p w:rsidR="009C2F7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Je n'évoque cet exemple simple… vous pensez bien qu'il me</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serait facile d'en évoquer d'autres : </w:t>
      </w:r>
    </w:p>
    <w:p w:rsidR="009C2F7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nombre irrationnel, </w:t>
      </w:r>
      <w:r w:rsidRPr="00F701E5">
        <w:rPr>
          <w:rFonts w:ascii="Garamond" w:eastAsia="Arial Unicode MS" w:hAnsi="Garamond" w:cs="Times New Roman"/>
          <w:i/>
          <w:color w:val="0000CC"/>
          <w:sz w:val="20"/>
          <w:szCs w:val="20"/>
        </w:rPr>
        <w:t>le nombre</w:t>
      </w:r>
      <w:r w:rsidRPr="00F701E5">
        <w:rPr>
          <w:rFonts w:ascii="Garamond" w:eastAsia="Arial Unicode MS" w:hAnsi="Garamond"/>
          <w:sz w:val="20"/>
          <w:szCs w:val="20"/>
        </w:rPr>
        <w:t xml:space="preserve"> qu'on appelle </w:t>
      </w:r>
      <w:r w:rsidRPr="00F701E5">
        <w:rPr>
          <w:rFonts w:ascii="Garamond" w:eastAsia="Arial Unicode MS" w:hAnsi="Garamond" w:cs="Times New Roman"/>
          <w:i/>
          <w:color w:val="0000CC"/>
          <w:sz w:val="20"/>
          <w:szCs w:val="20"/>
        </w:rPr>
        <w:t>imaginaire</w:t>
      </w:r>
      <w:r w:rsidRPr="00F701E5">
        <w:rPr>
          <w:rFonts w:ascii="Garamond" w:eastAsia="Arial Unicode MS" w:hAnsi="Garamond"/>
          <w:sz w:val="20"/>
          <w:szCs w:val="20"/>
        </w:rPr>
        <w:t xml:space="preserve">, la fameuse </w:t>
      </w:r>
      <w:r w:rsidR="004865D4" w:rsidRPr="004865D4">
        <w:rPr>
          <w:rFonts w:ascii="Garamond" w:hAnsi="Garamond"/>
          <w:color w:val="0000CC"/>
          <w:sz w:val="20"/>
          <w:szCs w:val="20"/>
        </w:rPr>
        <w:sym w:font="Symbol" w:char="F0D6"/>
      </w:r>
      <w:r w:rsidR="004865D4" w:rsidRPr="004865D4">
        <w:rPr>
          <w:rFonts w:ascii="Garamond" w:hAnsi="Garamond"/>
          <w:color w:val="0000CC"/>
          <w:spacing w:val="-120"/>
          <w:position w:val="12"/>
          <w:sz w:val="20"/>
          <w:szCs w:val="20"/>
        </w:rPr>
        <w:sym w:font="Symbol" w:char="F0BE"/>
      </w:r>
      <w:r w:rsidR="004865D4" w:rsidRPr="004865D4">
        <w:rPr>
          <w:rFonts w:ascii="Garamond" w:hAnsi="Garamond"/>
          <w:color w:val="0000CC"/>
          <w:spacing w:val="-120"/>
          <w:sz w:val="20"/>
          <w:szCs w:val="20"/>
        </w:rPr>
        <w:t>-</w:t>
      </w:r>
      <w:r w:rsidR="004865D4" w:rsidRPr="004865D4">
        <w:rPr>
          <w:rFonts w:ascii="Garamond" w:hAnsi="Garamond"/>
          <w:color w:val="0000CC"/>
          <w:spacing w:val="-60"/>
          <w:position w:val="12"/>
          <w:sz w:val="20"/>
          <w:szCs w:val="20"/>
        </w:rPr>
        <w:sym w:font="Symbol" w:char="F0BE"/>
      </w:r>
      <w:r w:rsidR="004865D4" w:rsidRPr="004865D4">
        <w:rPr>
          <w:rFonts w:ascii="Garamond" w:hAnsi="Garamond"/>
          <w:color w:val="0000CC"/>
          <w:spacing w:val="-60"/>
          <w:sz w:val="20"/>
          <w:szCs w:val="20"/>
        </w:rPr>
        <w:t xml:space="preserve">1  </w:t>
      </w:r>
      <w:r w:rsidR="004865D4">
        <w:rPr>
          <w:rFonts w:ascii="Garamond" w:hAnsi="Garamond"/>
          <w:color w:val="0000CC"/>
          <w:spacing w:val="-60"/>
        </w:rPr>
        <w:t xml:space="preserve">   </w:t>
      </w:r>
      <w:r w:rsidRPr="00F701E5">
        <w:rPr>
          <w:rFonts w:ascii="Garamond" w:eastAsia="Arial Unicode MS" w:hAnsi="Garamond"/>
          <w:sz w:val="20"/>
          <w:szCs w:val="20"/>
        </w:rPr>
        <w:t>.</w:t>
      </w:r>
      <w:r w:rsidR="00D55D31" w:rsidRPr="00F701E5">
        <w:rPr>
          <w:rFonts w:ascii="Garamond" w:eastAsia="Arial Unicode MS" w:hAnsi="Garamond"/>
          <w:sz w:val="20"/>
          <w:szCs w:val="20"/>
        </w:rPr>
        <w:t xml:space="preserve"> </w:t>
      </w:r>
      <w:r w:rsidRPr="00F701E5">
        <w:rPr>
          <w:rFonts w:ascii="Garamond" w:eastAsia="Arial Unicode MS" w:hAnsi="Garamond"/>
          <w:sz w:val="20"/>
          <w:szCs w:val="20"/>
        </w:rPr>
        <w:t xml:space="preserve">Là encore, </w:t>
      </w:r>
      <w:r w:rsidRPr="00F701E5">
        <w:rPr>
          <w:rFonts w:ascii="Garamond" w:eastAsia="Arial Unicode MS" w:hAnsi="Garamond"/>
          <w:i/>
          <w:sz w:val="20"/>
          <w:szCs w:val="20"/>
        </w:rPr>
        <w:t>les mathématiciens</w:t>
      </w:r>
      <w:r w:rsidRPr="00F701E5">
        <w:rPr>
          <w:rFonts w:ascii="Garamond" w:eastAsia="Arial Unicode MS" w:hAnsi="Garamond"/>
          <w:sz w:val="20"/>
          <w:szCs w:val="20"/>
        </w:rPr>
        <w:t xml:space="preserve"> oublient un petit peu aisément ce que ce </w:t>
      </w:r>
      <w:r w:rsidRPr="00F701E5">
        <w:rPr>
          <w:rFonts w:ascii="Garamond" w:eastAsia="Arial Unicode MS" w:hAnsi="Garamond" w:cs="Times New Roman"/>
          <w:i/>
          <w:color w:val="0000CC"/>
          <w:sz w:val="20"/>
          <w:szCs w:val="20"/>
        </w:rPr>
        <w:t>nombre imaginaire</w:t>
      </w:r>
      <w:r w:rsidRPr="00F701E5">
        <w:rPr>
          <w:rFonts w:ascii="Garamond" w:eastAsia="Arial Unicode MS" w:hAnsi="Garamond"/>
          <w:sz w:val="20"/>
          <w:szCs w:val="20"/>
        </w:rPr>
        <w:t xml:space="preserve"> a été pendant des siècles, cinq ou six siècles environ. </w:t>
      </w:r>
    </w:p>
    <w:p w:rsidR="009C2F77" w:rsidRPr="00F701E5" w:rsidRDefault="009C2F77">
      <w:pPr>
        <w:pStyle w:val="Corpsdetexte"/>
        <w:rPr>
          <w:rFonts w:ascii="Garamond" w:eastAsia="Arial Unicode MS" w:hAnsi="Garamond"/>
          <w:sz w:val="20"/>
          <w:szCs w:val="20"/>
        </w:rPr>
      </w:pPr>
    </w:p>
    <w:p w:rsidR="009C2F7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Vous savez qu'il est apparu à propos d'une racine en dehors du champ du concevable de la très simple </w:t>
      </w:r>
      <w:r w:rsidRPr="004865D4">
        <w:rPr>
          <w:rFonts w:ascii="Garamond" w:eastAsia="Arial Unicode MS" w:hAnsi="Garamond"/>
          <w:i/>
          <w:sz w:val="20"/>
          <w:szCs w:val="20"/>
        </w:rPr>
        <w:t xml:space="preserve">équation du </w:t>
      </w:r>
      <w:r w:rsidR="004865D4" w:rsidRPr="004865D4">
        <w:rPr>
          <w:rFonts w:ascii="Garamond" w:eastAsia="Arial Unicode MS" w:hAnsi="Garamond"/>
          <w:sz w:val="18"/>
          <w:szCs w:val="18"/>
        </w:rPr>
        <w:t>2</w:t>
      </w:r>
      <w:r w:rsidRPr="004865D4">
        <w:rPr>
          <w:rFonts w:ascii="Garamond" w:eastAsia="Arial Unicode MS" w:hAnsi="Garamond"/>
          <w:i/>
          <w:sz w:val="20"/>
          <w:szCs w:val="20"/>
          <w:vertAlign w:val="superscript"/>
        </w:rPr>
        <w:t>nd</w:t>
      </w:r>
      <w:r w:rsidRPr="004865D4">
        <w:rPr>
          <w:rFonts w:ascii="Garamond" w:eastAsia="Arial Unicode MS" w:hAnsi="Garamond"/>
          <w:i/>
          <w:sz w:val="20"/>
          <w:szCs w:val="20"/>
        </w:rPr>
        <w:t xml:space="preserve"> degré</w:t>
      </w:r>
      <w:r w:rsidRPr="00F701E5">
        <w:rPr>
          <w:rFonts w:ascii="Garamond" w:eastAsia="Arial Unicode MS" w:hAnsi="Garamond"/>
          <w:sz w:val="20"/>
          <w:szCs w:val="20"/>
        </w:rPr>
        <w:t>. Depuis ce temps</w:t>
      </w:r>
      <w:r w:rsidR="004865D4">
        <w:rPr>
          <w:rFonts w:ascii="Garamond" w:eastAsia="Arial Unicode MS" w:hAnsi="Garamond"/>
          <w:sz w:val="20"/>
          <w:szCs w:val="20"/>
        </w:rPr>
        <w:t>-</w:t>
      </w:r>
      <w:r w:rsidRPr="00F701E5">
        <w:rPr>
          <w:rFonts w:ascii="Garamond" w:eastAsia="Arial Unicode MS" w:hAnsi="Garamond"/>
          <w:sz w:val="20"/>
          <w:szCs w:val="20"/>
        </w:rPr>
        <w:t>là jusqu'au début du XIX</w:t>
      </w:r>
      <w:r w:rsidR="009C2F77" w:rsidRPr="00F701E5">
        <w:rPr>
          <w:rFonts w:ascii="Garamond" w:eastAsia="Arial Unicode MS" w:hAnsi="Garamond"/>
          <w:sz w:val="20"/>
          <w:szCs w:val="20"/>
          <w:vertAlign w:val="superscript"/>
        </w:rPr>
        <w:t>ème</w:t>
      </w:r>
      <w:r w:rsidRPr="00F701E5">
        <w:rPr>
          <w:rFonts w:ascii="Garamond" w:eastAsia="Arial Unicode MS" w:hAnsi="Garamond"/>
          <w:sz w:val="20"/>
          <w:szCs w:val="20"/>
        </w:rPr>
        <w:t xml:space="preserve"> siècle</w:t>
      </w:r>
      <w:r w:rsidR="004865D4">
        <w:rPr>
          <w:rFonts w:ascii="Garamond" w:eastAsia="Arial Unicode MS" w:hAnsi="Garamond"/>
          <w:sz w:val="20"/>
          <w:szCs w:val="20"/>
        </w:rPr>
        <w:t xml:space="preserve"> - </w:t>
      </w:r>
      <w:r w:rsidRPr="00F701E5">
        <w:rPr>
          <w:rFonts w:ascii="Garamond" w:eastAsia="Arial Unicode MS" w:hAnsi="Garamond"/>
          <w:sz w:val="20"/>
          <w:szCs w:val="20"/>
        </w:rPr>
        <w:t>ça en fait quelques uns</w:t>
      </w:r>
      <w:r w:rsidR="004865D4">
        <w:rPr>
          <w:rFonts w:ascii="Garamond" w:eastAsia="Arial Unicode MS" w:hAnsi="Garamond"/>
          <w:sz w:val="20"/>
          <w:szCs w:val="20"/>
        </w:rPr>
        <w:t xml:space="preserve"> - </w:t>
      </w:r>
      <w:r w:rsidRPr="00F701E5">
        <w:rPr>
          <w:rFonts w:ascii="Garamond" w:eastAsia="Arial Unicode MS" w:hAnsi="Garamond"/>
          <w:sz w:val="20"/>
          <w:szCs w:val="20"/>
        </w:rPr>
        <w:t xml:space="preserve">le </w:t>
      </w:r>
      <w:r w:rsidR="001D69F7" w:rsidRPr="00F701E5">
        <w:rPr>
          <w:rFonts w:ascii="Garamond" w:eastAsia="Arial Unicode MS" w:hAnsi="Garamond" w:cs="Times New Roman"/>
          <w:i/>
          <w:color w:val="0000CC"/>
          <w:sz w:val="20"/>
          <w:szCs w:val="20"/>
        </w:rPr>
        <w:t>nombre imaginaire</w:t>
      </w:r>
      <w:r w:rsidRPr="00F701E5">
        <w:rPr>
          <w:rFonts w:ascii="Garamond" w:eastAsia="Arial Unicode MS" w:hAnsi="Garamond"/>
          <w:sz w:val="20"/>
          <w:szCs w:val="20"/>
        </w:rPr>
        <w:t xml:space="preserve"> on ne savait qu'en faire</w:t>
      </w:r>
      <w:r w:rsidR="004865D4">
        <w:rPr>
          <w:rFonts w:ascii="Garamond" w:eastAsia="Arial Unicode MS" w:hAnsi="Garamond"/>
          <w:sz w:val="20"/>
          <w:szCs w:val="20"/>
        </w:rPr>
        <w:t xml:space="preserve">, </w:t>
      </w:r>
      <w:r w:rsidR="002D4DC3" w:rsidRPr="00F701E5">
        <w:rPr>
          <w:rFonts w:ascii="Garamond" w:eastAsia="Arial Unicode MS" w:hAnsi="Garamond"/>
          <w:sz w:val="20"/>
          <w:szCs w:val="20"/>
        </w:rPr>
        <w:t xml:space="preserve"> </w:t>
      </w:r>
      <w:r w:rsidRPr="00F701E5">
        <w:rPr>
          <w:rFonts w:ascii="Garamond" w:eastAsia="Arial Unicode MS" w:hAnsi="Garamond"/>
          <w:sz w:val="20"/>
          <w:szCs w:val="20"/>
        </w:rPr>
        <w:t>qu'en faire conceptuellement</w:t>
      </w:r>
      <w:r w:rsidR="004865D4">
        <w:rPr>
          <w:rFonts w:ascii="Garamond" w:eastAsia="Arial Unicode MS" w:hAnsi="Garamond"/>
          <w:sz w:val="20"/>
          <w:szCs w:val="20"/>
        </w:rPr>
        <w:t xml:space="preserve">, </w:t>
      </w:r>
      <w:r w:rsidRPr="00F701E5">
        <w:rPr>
          <w:rFonts w:ascii="Garamond" w:eastAsia="Arial Unicode MS" w:hAnsi="Garamond"/>
          <w:sz w:val="20"/>
          <w:szCs w:val="20"/>
        </w:rPr>
        <w:t>et si main</w:t>
      </w:r>
      <w:r w:rsidR="002D4DC3" w:rsidRPr="00F701E5">
        <w:rPr>
          <w:rFonts w:ascii="Garamond" w:eastAsia="Arial Unicode MS" w:hAnsi="Garamond"/>
          <w:sz w:val="20"/>
          <w:szCs w:val="20"/>
        </w:rPr>
        <w:t xml:space="preserve">tenant les choses sont assurées </w:t>
      </w:r>
      <w:r w:rsidRPr="00F701E5">
        <w:rPr>
          <w:rFonts w:ascii="Garamond" w:eastAsia="Arial Unicode MS" w:hAnsi="Garamond"/>
          <w:sz w:val="20"/>
          <w:szCs w:val="20"/>
        </w:rPr>
        <w:t xml:space="preserve">à partir du fondement du </w:t>
      </w:r>
      <w:r w:rsidRPr="00F701E5">
        <w:rPr>
          <w:rFonts w:ascii="Garamond" w:eastAsia="Arial Unicode MS" w:hAnsi="Garamond" w:cs="Times New Roman"/>
          <w:i/>
          <w:sz w:val="20"/>
          <w:szCs w:val="20"/>
        </w:rPr>
        <w:t>nombre complexe</w:t>
      </w:r>
      <w:r w:rsidR="009C2F77" w:rsidRPr="00F701E5">
        <w:rPr>
          <w:rFonts w:ascii="Garamond" w:eastAsia="Arial Unicode MS" w:hAnsi="Garamond"/>
          <w:sz w:val="20"/>
          <w:szCs w:val="20"/>
        </w:rPr>
        <w:t>…</w:t>
      </w:r>
    </w:p>
    <w:p w:rsidR="009C2F77" w:rsidRPr="00F701E5" w:rsidRDefault="00665BF0" w:rsidP="009C2F77">
      <w:pPr>
        <w:pStyle w:val="Corpsdetexte"/>
        <w:ind w:left="708"/>
        <w:rPr>
          <w:rFonts w:ascii="Garamond" w:eastAsia="Arial Unicode MS" w:hAnsi="Garamond"/>
          <w:sz w:val="20"/>
          <w:szCs w:val="20"/>
        </w:rPr>
      </w:pPr>
      <w:r w:rsidRPr="00F701E5">
        <w:rPr>
          <w:rFonts w:ascii="Garamond" w:eastAsia="Arial Unicode MS" w:hAnsi="Garamond"/>
          <w:sz w:val="20"/>
          <w:szCs w:val="20"/>
        </w:rPr>
        <w:t>extension des ensembles numériques auxquels on a fini par donner son statut</w:t>
      </w:r>
    </w:p>
    <w:p w:rsidR="004865D4" w:rsidRDefault="009C2F77">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il n'en reste pas moins qu'il est assez aisé aux mathématiciens </w:t>
      </w:r>
      <w:r w:rsidR="004865D4">
        <w:rPr>
          <w:rFonts w:ascii="Garamond" w:eastAsia="Arial Unicode MS" w:hAnsi="Garamond"/>
          <w:sz w:val="20"/>
          <w:szCs w:val="20"/>
        </w:rPr>
        <w:t>-</w:t>
      </w:r>
      <w:r w:rsidR="00665BF0" w:rsidRPr="00F701E5">
        <w:rPr>
          <w:rFonts w:ascii="Garamond" w:eastAsia="Arial Unicode MS" w:hAnsi="Garamond"/>
          <w:sz w:val="20"/>
          <w:szCs w:val="20"/>
        </w:rPr>
        <w:t xml:space="preserve"> et trop aisé ! </w:t>
      </w:r>
      <w:r w:rsidR="004865D4">
        <w:rPr>
          <w:rFonts w:ascii="Garamond" w:eastAsia="Arial Unicode MS" w:hAnsi="Garamond"/>
          <w:sz w:val="20"/>
          <w:szCs w:val="20"/>
        </w:rPr>
        <w:t>-</w:t>
      </w:r>
      <w:r w:rsidR="00665BF0" w:rsidRPr="00F701E5">
        <w:rPr>
          <w:rFonts w:ascii="Garamond" w:eastAsia="Arial Unicode MS" w:hAnsi="Garamond"/>
          <w:sz w:val="20"/>
          <w:szCs w:val="20"/>
        </w:rPr>
        <w:t xml:space="preserve"> de ne pas remarquer que bien entendu,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 terme d'</w:t>
      </w:r>
      <w:r w:rsidR="009C2F77" w:rsidRPr="00F701E5">
        <w:rPr>
          <w:rFonts w:ascii="Garamond" w:eastAsia="Arial Unicode MS" w:hAnsi="Garamond"/>
          <w:sz w:val="20"/>
          <w:szCs w:val="20"/>
        </w:rPr>
        <w:t>« </w:t>
      </w:r>
      <w:r w:rsidRPr="00F701E5">
        <w:rPr>
          <w:rFonts w:ascii="Garamond" w:eastAsia="Arial Unicode MS" w:hAnsi="Garamond" w:cs="Times New Roman"/>
          <w:i/>
          <w:color w:val="0000CC"/>
          <w:sz w:val="20"/>
          <w:szCs w:val="20"/>
        </w:rPr>
        <w:t>imaginaire</w:t>
      </w:r>
      <w:r w:rsidR="009C2F77" w:rsidRPr="00F701E5">
        <w:rPr>
          <w:rFonts w:ascii="Garamond" w:eastAsia="Arial Unicode MS" w:hAnsi="Garamond"/>
          <w:sz w:val="20"/>
          <w:szCs w:val="20"/>
        </w:rPr>
        <w:t> »</w:t>
      </w:r>
      <w:r w:rsidRPr="00F701E5">
        <w:rPr>
          <w:rFonts w:ascii="Garamond" w:eastAsia="Arial Unicode MS" w:hAnsi="Garamond"/>
          <w:sz w:val="20"/>
          <w:szCs w:val="20"/>
        </w:rPr>
        <w:t xml:space="preserve"> lui reste attaché, mais que c'est </w:t>
      </w:r>
      <w:r w:rsidRPr="00F701E5">
        <w:rPr>
          <w:rFonts w:ascii="Garamond" w:eastAsia="Arial Unicode MS" w:hAnsi="Garamond"/>
          <w:i/>
          <w:sz w:val="20"/>
          <w:szCs w:val="20"/>
        </w:rPr>
        <w:t>un nombre aussi bon qu'un autre</w:t>
      </w:r>
      <w:r w:rsidR="009C2F77" w:rsidRPr="00F701E5">
        <w:rPr>
          <w:rFonts w:ascii="Garamond" w:eastAsia="Arial Unicode MS" w:hAnsi="Garamond"/>
          <w:sz w:val="20"/>
          <w:szCs w:val="20"/>
        </w:rPr>
        <w:t>,</w:t>
      </w:r>
      <w:r w:rsidRPr="00F701E5">
        <w:rPr>
          <w:rFonts w:ascii="Garamond" w:eastAsia="Arial Unicode MS" w:hAnsi="Garamond"/>
          <w:sz w:val="20"/>
          <w:szCs w:val="20"/>
        </w:rPr>
        <w:t xml:space="preserve"> que cette notion que je viens de faire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intervenir d'ensemble numérique suffit à la couvrir, et qu'il n'est pas plus </w:t>
      </w:r>
      <w:r w:rsidRPr="00F701E5">
        <w:rPr>
          <w:rFonts w:ascii="Garamond" w:eastAsia="Arial Unicode MS" w:hAnsi="Garamond" w:cs="Times New Roman"/>
          <w:i/>
          <w:color w:val="0000CC"/>
          <w:sz w:val="20"/>
          <w:szCs w:val="20"/>
        </w:rPr>
        <w:t>imaginaire</w:t>
      </w:r>
      <w:r w:rsidRPr="00F701E5">
        <w:rPr>
          <w:rFonts w:ascii="Garamond" w:eastAsia="Arial Unicode MS" w:hAnsi="Garamond"/>
          <w:sz w:val="20"/>
          <w:szCs w:val="20"/>
        </w:rPr>
        <w:t xml:space="preserve"> qu'un autre.</w:t>
      </w:r>
    </w:p>
    <w:p w:rsidR="00D55D31" w:rsidRPr="00F701E5" w:rsidRDefault="00D55D31">
      <w:pPr>
        <w:pStyle w:val="Corpsdetexte"/>
        <w:rPr>
          <w:rFonts w:ascii="Garamond" w:eastAsia="Arial Unicode MS" w:hAnsi="Garamond"/>
          <w:sz w:val="20"/>
          <w:szCs w:val="20"/>
        </w:rPr>
      </w:pPr>
    </w:p>
    <w:p w:rsidR="004865D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Eh bien, </w:t>
      </w:r>
      <w:r w:rsidRPr="00F701E5">
        <w:rPr>
          <w:rFonts w:ascii="Garamond" w:eastAsia="Arial Unicode MS" w:hAnsi="Garamond"/>
          <w:i/>
          <w:sz w:val="20"/>
          <w:szCs w:val="20"/>
        </w:rPr>
        <w:t>c'est sur ce point que j'avancerai une objection</w:t>
      </w:r>
      <w:r w:rsidRPr="00F701E5">
        <w:rPr>
          <w:rFonts w:ascii="Garamond" w:eastAsia="Arial Unicode MS" w:hAnsi="Garamond"/>
          <w:sz w:val="20"/>
          <w:szCs w:val="20"/>
        </w:rPr>
        <w:t xml:space="preserve">. Car il me semble que pour tout ce qui a constitué ainsi point d’arrêt, </w:t>
      </w:r>
    </w:p>
    <w:p w:rsidR="004865D4" w:rsidRDefault="00665BF0">
      <w:pPr>
        <w:pStyle w:val="Corpsdetexte"/>
        <w:rPr>
          <w:rFonts w:ascii="Garamond" w:eastAsia="Arial Unicode MS" w:hAnsi="Garamond"/>
          <w:sz w:val="20"/>
          <w:szCs w:val="20"/>
        </w:rPr>
      </w:pPr>
      <w:r w:rsidRPr="00F701E5">
        <w:rPr>
          <w:rFonts w:ascii="Garamond" w:eastAsia="Arial Unicode MS" w:hAnsi="Garamond"/>
          <w:sz w:val="20"/>
          <w:szCs w:val="20"/>
        </w:rPr>
        <w:t>point de scansion dans la progressive maîtrise des conquêtes de certaines structures que j'ai évoquées à l'instant sous le terme d'</w:t>
      </w:r>
      <w:r w:rsidR="009C2F77" w:rsidRPr="00F701E5">
        <w:rPr>
          <w:rFonts w:ascii="Garamond" w:eastAsia="Arial Unicode MS" w:hAnsi="Garamond"/>
          <w:sz w:val="20"/>
          <w:szCs w:val="20"/>
        </w:rPr>
        <w:t xml:space="preserve">ensembles numériques, </w:t>
      </w:r>
      <w:r w:rsidRPr="00F701E5">
        <w:rPr>
          <w:rFonts w:ascii="Garamond" w:eastAsia="Arial Unicode MS" w:hAnsi="Garamond"/>
          <w:sz w:val="20"/>
          <w:szCs w:val="20"/>
        </w:rPr>
        <w:t>l'obstacle n'est pas à mettre sous le registre de l'intuition</w:t>
      </w:r>
      <w:r w:rsidR="009C2F77" w:rsidRPr="00F701E5">
        <w:rPr>
          <w:rFonts w:ascii="Garamond" w:eastAsia="Arial Unicode MS" w:hAnsi="Garamond"/>
          <w:sz w:val="20"/>
          <w:szCs w:val="20"/>
        </w:rPr>
        <w:t>,</w:t>
      </w:r>
      <w:r w:rsidRPr="00F701E5">
        <w:rPr>
          <w:rFonts w:ascii="Garamond" w:eastAsia="Arial Unicode MS" w:hAnsi="Garamond"/>
          <w:sz w:val="20"/>
          <w:szCs w:val="20"/>
        </w:rPr>
        <w:t xml:space="preserve"> de ce voile, de cette fermeture,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 résulterait de ce que ne peut être visualisé quelque support de </w:t>
      </w:r>
      <w:r w:rsidRPr="00F701E5">
        <w:rPr>
          <w:rFonts w:ascii="Garamond" w:eastAsia="Arial Unicode MS" w:hAnsi="Garamond"/>
          <w:iCs/>
          <w:sz w:val="20"/>
          <w:szCs w:val="20"/>
        </w:rPr>
        <w:t>ce</w:t>
      </w:r>
      <w:r w:rsidRPr="00F701E5">
        <w:rPr>
          <w:rFonts w:ascii="Garamond" w:eastAsia="Arial Unicode MS" w:hAnsi="Garamond"/>
          <w:sz w:val="20"/>
          <w:szCs w:val="20"/>
        </w:rPr>
        <w:t xml:space="preserve"> dont il s'agit dans la combinatoire. </w:t>
      </w:r>
    </w:p>
    <w:p w:rsidR="00665BF0" w:rsidRPr="00F701E5" w:rsidRDefault="00665BF0">
      <w:pPr>
        <w:pStyle w:val="Corpsdetexte"/>
        <w:rPr>
          <w:rFonts w:ascii="Garamond" w:eastAsia="Arial Unicode MS" w:hAnsi="Garamond"/>
          <w:sz w:val="20"/>
          <w:szCs w:val="20"/>
        </w:rPr>
      </w:pPr>
    </w:p>
    <w:p w:rsidR="004865D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tiens au contraire que nous sommes portés à quelque chose de plus </w:t>
      </w:r>
      <w:r w:rsidRPr="004865D4">
        <w:rPr>
          <w:rFonts w:ascii="Garamond" w:eastAsia="Arial Unicode MS" w:hAnsi="Garamond"/>
          <w:i/>
          <w:sz w:val="20"/>
          <w:szCs w:val="20"/>
        </w:rPr>
        <w:t>primitif</w:t>
      </w:r>
      <w:r w:rsidRPr="00F701E5">
        <w:rPr>
          <w:rFonts w:ascii="Garamond" w:eastAsia="Arial Unicode MS" w:hAnsi="Garamond"/>
          <w:sz w:val="20"/>
          <w:szCs w:val="20"/>
        </w:rPr>
        <w:t xml:space="preserve"> qui n'est rien d'autre que ce que nous essayons de saisir comme </w:t>
      </w:r>
      <w:r w:rsidRPr="00F701E5">
        <w:rPr>
          <w:rFonts w:ascii="Garamond" w:eastAsia="Arial Unicode MS" w:hAnsi="Garamond"/>
          <w:i/>
          <w:sz w:val="20"/>
          <w:szCs w:val="20"/>
        </w:rPr>
        <w:t>la structure</w:t>
      </w:r>
      <w:r w:rsidRPr="00F701E5">
        <w:rPr>
          <w:rFonts w:ascii="Garamond" w:eastAsia="Arial Unicode MS" w:hAnsi="Garamond"/>
          <w:sz w:val="20"/>
          <w:szCs w:val="20"/>
        </w:rPr>
        <w:t xml:space="preserve">, comme la constitution, </w:t>
      </w:r>
      <w:r w:rsidRPr="00F701E5">
        <w:rPr>
          <w:rFonts w:ascii="Garamond" w:eastAsia="Arial Unicode MS" w:hAnsi="Garamond" w:cs="Times New Roman"/>
          <w:i/>
          <w:sz w:val="20"/>
          <w:szCs w:val="20"/>
        </w:rPr>
        <w:t>de par le signifiant</w:t>
      </w:r>
      <w:r w:rsidRPr="00F701E5">
        <w:rPr>
          <w:rFonts w:ascii="Garamond" w:eastAsia="Arial Unicode MS" w:hAnsi="Garamond"/>
          <w:sz w:val="20"/>
          <w:szCs w:val="20"/>
        </w:rPr>
        <w:t xml:space="preserve">, du sujet. C'est en tant que ces diverses formes </w:t>
      </w:r>
    </w:p>
    <w:p w:rsidR="004865D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l'expression numérique se trouvent </w:t>
      </w:r>
      <w:r w:rsidRPr="00F701E5">
        <w:rPr>
          <w:rFonts w:ascii="Garamond" w:eastAsia="Arial Unicode MS" w:hAnsi="Garamond" w:cs="Times New Roman"/>
          <w:i/>
          <w:sz w:val="20"/>
          <w:szCs w:val="20"/>
        </w:rPr>
        <w:t>reproduire</w:t>
      </w:r>
      <w:r w:rsidRPr="00F701E5">
        <w:rPr>
          <w:rFonts w:ascii="Garamond" w:eastAsia="Arial Unicode MS" w:hAnsi="Garamond"/>
          <w:sz w:val="20"/>
          <w:szCs w:val="20"/>
        </w:rPr>
        <w:t xml:space="preserve"> divers temps de </w:t>
      </w:r>
      <w:r w:rsidRPr="00F701E5">
        <w:rPr>
          <w:rFonts w:ascii="Garamond" w:eastAsia="Arial Unicode MS" w:hAnsi="Garamond"/>
          <w:i/>
          <w:sz w:val="20"/>
          <w:szCs w:val="20"/>
        </w:rPr>
        <w:t>scansion</w:t>
      </w:r>
      <w:r w:rsidRPr="00F701E5">
        <w:rPr>
          <w:rFonts w:ascii="Garamond" w:eastAsia="Arial Unicode MS" w:hAnsi="Garamond"/>
          <w:sz w:val="20"/>
          <w:szCs w:val="20"/>
        </w:rPr>
        <w:t xml:space="preserve">, je dis </w:t>
      </w:r>
      <w:r w:rsidRPr="00F701E5">
        <w:rPr>
          <w:rFonts w:ascii="Garamond" w:eastAsia="Arial Unicode MS" w:hAnsi="Garamond" w:cs="Times New Roman"/>
          <w:i/>
          <w:sz w:val="20"/>
          <w:szCs w:val="20"/>
        </w:rPr>
        <w:t>reproduire</w:t>
      </w:r>
      <w:r w:rsidRPr="00F701E5">
        <w:rPr>
          <w:rFonts w:ascii="Garamond" w:eastAsia="Arial Unicode MS" w:hAnsi="Garamond"/>
          <w:sz w:val="20"/>
          <w:szCs w:val="20"/>
        </w:rPr>
        <w:t xml:space="preserve"> temporellement</w:t>
      </w:r>
      <w:r w:rsidR="004865D4">
        <w:rPr>
          <w:rFonts w:ascii="Garamond" w:eastAsia="Arial Unicode MS" w:hAnsi="Garamond"/>
          <w:sz w:val="20"/>
          <w:szCs w:val="20"/>
        </w:rPr>
        <w:t>,</w:t>
      </w:r>
      <w:r w:rsidRPr="00F701E5">
        <w:rPr>
          <w:rFonts w:ascii="Garamond" w:eastAsia="Arial Unicode MS" w:hAnsi="Garamond"/>
          <w:sz w:val="20"/>
          <w:szCs w:val="20"/>
        </w:rPr>
        <w:t xml:space="preserve"> </w:t>
      </w:r>
    </w:p>
    <w:p w:rsidR="009C2F7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nous ne sommes même pas sûrs que </w:t>
      </w:r>
      <w:proofErr w:type="gramStart"/>
      <w:r w:rsidRPr="00F701E5">
        <w:rPr>
          <w:rFonts w:ascii="Garamond" w:eastAsia="Arial Unicode MS" w:hAnsi="Garamond"/>
          <w:sz w:val="20"/>
          <w:szCs w:val="20"/>
        </w:rPr>
        <w:t>c'est</w:t>
      </w:r>
      <w:proofErr w:type="gramEnd"/>
      <w:r w:rsidRPr="00F701E5">
        <w:rPr>
          <w:rFonts w:ascii="Garamond" w:eastAsia="Arial Unicode MS" w:hAnsi="Garamond"/>
          <w:sz w:val="20"/>
          <w:szCs w:val="20"/>
        </w:rPr>
        <w:t xml:space="preserve"> du même tour qu'il s'agit dans cette reproduction : il faut y aller voir. </w:t>
      </w:r>
    </w:p>
    <w:p w:rsidR="009C2F77" w:rsidRPr="00F701E5" w:rsidRDefault="009C2F77">
      <w:pPr>
        <w:pStyle w:val="Corpsdetexte"/>
        <w:rPr>
          <w:rFonts w:ascii="Garamond" w:eastAsia="Arial Unicode MS" w:hAnsi="Garamond"/>
          <w:sz w:val="20"/>
          <w:szCs w:val="20"/>
        </w:rPr>
      </w:pPr>
    </w:p>
    <w:p w:rsidR="001E1F12" w:rsidRDefault="00665BF0">
      <w:pPr>
        <w:pStyle w:val="Corpsdetexte"/>
        <w:rPr>
          <w:rFonts w:ascii="Garamond" w:eastAsia="Arial Unicode MS" w:hAnsi="Garamond"/>
          <w:sz w:val="20"/>
          <w:szCs w:val="20"/>
        </w:rPr>
      </w:pPr>
      <w:r w:rsidRPr="00F701E5">
        <w:rPr>
          <w:rFonts w:ascii="Garamond" w:eastAsia="Arial Unicode MS" w:hAnsi="Garamond"/>
          <w:sz w:val="20"/>
          <w:szCs w:val="20"/>
        </w:rPr>
        <w:t>En d'autres termes, il y a peut</w:t>
      </w:r>
      <w:r w:rsidR="004865D4">
        <w:rPr>
          <w:rFonts w:ascii="Garamond" w:eastAsia="Arial Unicode MS" w:hAnsi="Garamond"/>
          <w:sz w:val="20"/>
          <w:szCs w:val="20"/>
        </w:rPr>
        <w:t>-</w:t>
      </w:r>
      <w:r w:rsidRPr="00F701E5">
        <w:rPr>
          <w:rFonts w:ascii="Garamond" w:eastAsia="Arial Unicode MS" w:hAnsi="Garamond"/>
          <w:sz w:val="20"/>
          <w:szCs w:val="20"/>
        </w:rPr>
        <w:t>être des formes structurales de ce manque constitutif du sujet qui diffèrent les unes des</w:t>
      </w:r>
      <w:r w:rsidRPr="00F701E5">
        <w:rPr>
          <w:rFonts w:ascii="Garamond" w:eastAsia="Arial Unicode MS" w:hAnsi="Garamond"/>
          <w:i/>
          <w:iCs/>
          <w:sz w:val="20"/>
          <w:szCs w:val="20"/>
        </w:rPr>
        <w:t xml:space="preserve"> </w:t>
      </w:r>
      <w:r w:rsidRPr="00F701E5">
        <w:rPr>
          <w:rFonts w:ascii="Garamond" w:eastAsia="Arial Unicode MS" w:hAnsi="Garamond"/>
          <w:sz w:val="20"/>
          <w:szCs w:val="20"/>
        </w:rPr>
        <w:t>autres, et que peut</w:t>
      </w:r>
      <w:r w:rsidR="00784D8A">
        <w:rPr>
          <w:rFonts w:ascii="Garamond" w:eastAsia="Arial Unicode MS" w:hAnsi="Garamond"/>
          <w:sz w:val="20"/>
          <w:szCs w:val="20"/>
        </w:rPr>
        <w:t>-</w:t>
      </w:r>
      <w:r w:rsidRPr="00F701E5">
        <w:rPr>
          <w:rFonts w:ascii="Garamond" w:eastAsia="Arial Unicode MS" w:hAnsi="Garamond"/>
          <w:sz w:val="20"/>
          <w:szCs w:val="20"/>
        </w:rPr>
        <w:t xml:space="preserve">être, </w:t>
      </w:r>
      <w:r w:rsidR="001E1F12">
        <w:rPr>
          <w:rFonts w:ascii="Garamond" w:eastAsia="Arial Unicode MS" w:hAnsi="Garamond"/>
          <w:sz w:val="20"/>
          <w:szCs w:val="20"/>
        </w:rPr>
        <w:t>ce n'est pas le même</w:t>
      </w:r>
      <w:r w:rsidRPr="00F701E5">
        <w:rPr>
          <w:rFonts w:ascii="Garamond" w:eastAsia="Arial Unicode MS" w:hAnsi="Garamond"/>
          <w:sz w:val="20"/>
          <w:szCs w:val="20"/>
        </w:rPr>
        <w:t xml:space="preserve"> qui s'exprime dans ce </w:t>
      </w:r>
      <w:r w:rsidR="002D4DC3" w:rsidRPr="00F701E5">
        <w:rPr>
          <w:rFonts w:ascii="Garamond" w:eastAsia="Arial Unicode MS" w:hAnsi="Garamond" w:cs="Times New Roman"/>
          <w:i/>
          <w:color w:val="0000CC"/>
          <w:sz w:val="20"/>
          <w:szCs w:val="20"/>
        </w:rPr>
        <w:t>nombre négatif</w:t>
      </w:r>
      <w:r w:rsidR="001E1F12">
        <w:rPr>
          <w:rFonts w:ascii="Garamond" w:eastAsia="Arial Unicode MS" w:hAnsi="Garamond"/>
          <w:sz w:val="20"/>
          <w:szCs w:val="20"/>
        </w:rPr>
        <w:t xml:space="preserve">, </w:t>
      </w:r>
      <w:r w:rsidRPr="00F701E5">
        <w:rPr>
          <w:rFonts w:ascii="Garamond" w:hAnsi="Garamond"/>
          <w:sz w:val="20"/>
          <w:szCs w:val="20"/>
        </w:rPr>
        <w:t>à propos duquel on peut bien dire que, l'introduction par KANT</w:t>
      </w:r>
      <w:r w:rsidRPr="001E1F12">
        <w:rPr>
          <w:rStyle w:val="Appelnotedebasdep"/>
          <w:rFonts w:ascii="Garamond" w:hAnsi="Garamond"/>
          <w:b/>
          <w:bCs/>
          <w:color w:val="C00000"/>
          <w:sz w:val="20"/>
          <w:szCs w:val="20"/>
          <w:vertAlign w:val="superscript"/>
        </w:rPr>
        <w:footnoteReference w:id="47"/>
      </w:r>
      <w:r w:rsidRPr="00F701E5">
        <w:rPr>
          <w:rFonts w:ascii="Garamond" w:hAnsi="Garamond"/>
          <w:sz w:val="20"/>
          <w:szCs w:val="20"/>
        </w:rPr>
        <w:t xml:space="preserve"> de ce nombre dans le champ de la philosophie est vraiment </w:t>
      </w:r>
      <w:r w:rsidR="001E1F12">
        <w:rPr>
          <w:rFonts w:ascii="Garamond" w:hAnsi="Garamond"/>
          <w:sz w:val="20"/>
          <w:szCs w:val="20"/>
        </w:rPr>
        <w:t>-</w:t>
      </w:r>
      <w:r w:rsidRPr="00F701E5">
        <w:rPr>
          <w:rFonts w:ascii="Garamond" w:hAnsi="Garamond"/>
          <w:sz w:val="20"/>
          <w:szCs w:val="20"/>
        </w:rPr>
        <w:t xml:space="preserve"> quand on y retourne </w:t>
      </w:r>
      <w:r w:rsidR="001E1F12">
        <w:rPr>
          <w:rFonts w:ascii="Garamond" w:hAnsi="Garamond"/>
          <w:sz w:val="20"/>
          <w:szCs w:val="20"/>
        </w:rPr>
        <w:t>-</w:t>
      </w:r>
      <w:r w:rsidRPr="00F701E5">
        <w:rPr>
          <w:rFonts w:ascii="Garamond" w:hAnsi="Garamond"/>
          <w:sz w:val="20"/>
          <w:szCs w:val="20"/>
        </w:rPr>
        <w:t xml:space="preserve"> du caractère le plus navrant. Peut</w:t>
      </w:r>
      <w:r w:rsidR="001E1F12">
        <w:rPr>
          <w:rFonts w:ascii="Garamond" w:hAnsi="Garamond"/>
          <w:sz w:val="20"/>
          <w:szCs w:val="20"/>
        </w:rPr>
        <w:t>-</w:t>
      </w:r>
      <w:r w:rsidRPr="00F701E5">
        <w:rPr>
          <w:rFonts w:ascii="Garamond" w:hAnsi="Garamond"/>
          <w:sz w:val="20"/>
          <w:szCs w:val="20"/>
        </w:rPr>
        <w:t>être est</w:t>
      </w:r>
      <w:r w:rsidR="001E1F12">
        <w:rPr>
          <w:rFonts w:ascii="Garamond" w:hAnsi="Garamond"/>
          <w:sz w:val="20"/>
          <w:szCs w:val="20"/>
        </w:rPr>
        <w:t>-</w:t>
      </w:r>
      <w:r w:rsidRPr="00F701E5">
        <w:rPr>
          <w:rFonts w:ascii="Garamond" w:hAnsi="Garamond"/>
          <w:sz w:val="20"/>
          <w:szCs w:val="20"/>
        </w:rPr>
        <w:t>ce un grand mérite que KANT ait tenté cette introduction. Le résultat est un incroyable pataugeage</w:t>
      </w:r>
      <w:r w:rsidR="001E1F12">
        <w:rPr>
          <w:rFonts w:ascii="Garamond" w:hAnsi="Garamond"/>
          <w:sz w:val="20"/>
          <w:szCs w:val="20"/>
        </w:rPr>
        <w:t>. D</w:t>
      </w:r>
      <w:r w:rsidRPr="00F701E5">
        <w:rPr>
          <w:rFonts w:ascii="Garamond" w:eastAsia="Arial Unicode MS" w:hAnsi="Garamond"/>
          <w:sz w:val="20"/>
          <w:szCs w:val="20"/>
        </w:rPr>
        <w:t xml:space="preserve">onc ce n'est pas le même moment du </w:t>
      </w:r>
      <w:r w:rsidRPr="00F701E5">
        <w:rPr>
          <w:rFonts w:ascii="Garamond" w:eastAsia="Arial Unicode MS" w:hAnsi="Garamond" w:cs="Times New Roman"/>
          <w:i/>
          <w:color w:val="0000CC"/>
          <w:sz w:val="20"/>
          <w:szCs w:val="20"/>
        </w:rPr>
        <w:t>manque structural du sujet</w:t>
      </w:r>
      <w:r w:rsidRPr="00F701E5">
        <w:rPr>
          <w:rFonts w:ascii="Garamond" w:eastAsia="Arial Unicode MS" w:hAnsi="Garamond"/>
          <w:sz w:val="20"/>
          <w:szCs w:val="20"/>
        </w:rPr>
        <w:t>, peut</w:t>
      </w:r>
      <w:r w:rsidR="001E1F12">
        <w:rPr>
          <w:rFonts w:ascii="Garamond" w:eastAsia="Arial Unicode MS" w:hAnsi="Garamond"/>
          <w:sz w:val="20"/>
          <w:szCs w:val="20"/>
        </w:rPr>
        <w:t>-</w:t>
      </w:r>
      <w:r w:rsidRPr="00F701E5">
        <w:rPr>
          <w:rFonts w:ascii="Garamond" w:eastAsia="Arial Unicode MS" w:hAnsi="Garamond"/>
          <w:sz w:val="20"/>
          <w:szCs w:val="20"/>
        </w:rPr>
        <w:t xml:space="preserve">être, qui </w:t>
      </w:r>
      <w:r w:rsidRPr="00F701E5">
        <w:rPr>
          <w:rFonts w:ascii="Garamond" w:eastAsia="Arial Unicode MS" w:hAnsi="Garamond"/>
          <w:i/>
          <w:sz w:val="20"/>
          <w:szCs w:val="20"/>
        </w:rPr>
        <w:t>se supporte</w:t>
      </w:r>
      <w:r w:rsidR="009C2F77" w:rsidRPr="00F701E5">
        <w:rPr>
          <w:rFonts w:ascii="Garamond" w:eastAsia="Arial Unicode MS" w:hAnsi="Garamond"/>
          <w:sz w:val="20"/>
          <w:szCs w:val="20"/>
        </w:rPr>
        <w:t>,</w:t>
      </w:r>
      <w:r w:rsidRPr="00F701E5">
        <w:rPr>
          <w:rFonts w:ascii="Garamond" w:eastAsia="Arial Unicode MS" w:hAnsi="Garamond"/>
          <w:sz w:val="20"/>
          <w:szCs w:val="20"/>
        </w:rPr>
        <w:t xml:space="preserve"> je ne dis pas là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sz w:val="20"/>
          <w:szCs w:val="20"/>
        </w:rPr>
        <w:t>se</w:t>
      </w:r>
      <w:r w:rsidR="002D4DC3" w:rsidRPr="00F701E5">
        <w:rPr>
          <w:rFonts w:ascii="Garamond" w:eastAsia="Arial Unicode MS" w:hAnsi="Garamond" w:cs="Times New Roman"/>
          <w:i/>
          <w:sz w:val="20"/>
          <w:szCs w:val="20"/>
        </w:rPr>
        <w:t xml:space="preserve"> </w:t>
      </w:r>
      <w:r w:rsidRPr="00F701E5">
        <w:rPr>
          <w:rFonts w:ascii="Garamond" w:eastAsia="Arial Unicode MS" w:hAnsi="Garamond" w:cs="Times New Roman"/>
          <w:i/>
          <w:sz w:val="20"/>
          <w:szCs w:val="20"/>
        </w:rPr>
        <w:t>symbolise</w:t>
      </w:r>
      <w:r w:rsidRPr="00F701E5">
        <w:rPr>
          <w:rFonts w:ascii="Garamond" w:eastAsia="Arial Unicode MS" w:hAnsi="Garamond"/>
          <w:sz w:val="20"/>
          <w:szCs w:val="20"/>
        </w:rPr>
        <w:t xml:space="preserve"> : ici </w:t>
      </w:r>
      <w:r w:rsidRPr="00F701E5">
        <w:rPr>
          <w:rFonts w:ascii="Garamond" w:eastAsia="Arial Unicode MS" w:hAnsi="Garamond" w:cs="Times New Roman"/>
          <w:i/>
          <w:sz w:val="20"/>
          <w:szCs w:val="20"/>
        </w:rPr>
        <w:t>le symbole</w:t>
      </w:r>
      <w:r w:rsidRPr="00F701E5">
        <w:rPr>
          <w:rFonts w:ascii="Garamond" w:eastAsia="Arial Unicode MS" w:hAnsi="Garamond"/>
          <w:sz w:val="20"/>
          <w:szCs w:val="20"/>
        </w:rPr>
        <w:t xml:space="preserve"> est identique à ce qu'il cause</w:t>
      </w:r>
      <w:r w:rsidR="009C2F77" w:rsidRPr="00F701E5">
        <w:rPr>
          <w:rFonts w:ascii="Garamond" w:eastAsia="Arial Unicode MS" w:hAnsi="Garamond"/>
          <w:sz w:val="20"/>
          <w:szCs w:val="20"/>
        </w:rPr>
        <w:t>,</w:t>
      </w:r>
      <w:r w:rsidRPr="00F701E5">
        <w:rPr>
          <w:rFonts w:ascii="Garamond" w:eastAsia="Arial Unicode MS" w:hAnsi="Garamond"/>
          <w:sz w:val="20"/>
          <w:szCs w:val="20"/>
        </w:rPr>
        <w:t xml:space="preserve"> c'est à dire le manque du sujet. J'y reviendrai. </w:t>
      </w:r>
    </w:p>
    <w:p w:rsidR="00CC2259" w:rsidRPr="00F701E5" w:rsidRDefault="00CC2259">
      <w:pPr>
        <w:pStyle w:val="Corpsdetexte"/>
        <w:rPr>
          <w:rFonts w:ascii="Garamond" w:eastAsia="Arial Unicode MS" w:hAnsi="Garamond"/>
          <w:sz w:val="20"/>
          <w:szCs w:val="20"/>
        </w:rPr>
      </w:pPr>
    </w:p>
    <w:p w:rsidR="001E1F12"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y a à introduire au niveau du manque, la dimension subjective du manque, or je suis étonné que personne n'ait regardé dans l'article de FREUD sur </w:t>
      </w:r>
      <w:r w:rsidR="00CC2259" w:rsidRPr="00F701E5">
        <w:rPr>
          <w:rFonts w:ascii="Garamond" w:eastAsia="Arial Unicode MS" w:hAnsi="Garamond" w:cs="Times New Roman"/>
          <w:i/>
          <w:sz w:val="20"/>
          <w:szCs w:val="20"/>
        </w:rPr>
        <w:t>L</w:t>
      </w:r>
      <w:r w:rsidRPr="00F701E5">
        <w:rPr>
          <w:rFonts w:ascii="Garamond" w:eastAsia="Arial Unicode MS" w:hAnsi="Garamond" w:cs="Times New Roman"/>
          <w:i/>
          <w:sz w:val="20"/>
          <w:szCs w:val="20"/>
        </w:rPr>
        <w:t>e fétichisme</w:t>
      </w:r>
      <w:r w:rsidR="001E1F12">
        <w:rPr>
          <w:rFonts w:ascii="Garamond" w:eastAsia="Arial Unicode MS" w:hAnsi="Garamond" w:cs="Times New Roman"/>
          <w:i/>
          <w:sz w:val="20"/>
          <w:szCs w:val="20"/>
        </w:rPr>
        <w:t xml:space="preserve"> </w:t>
      </w:r>
      <w:r w:rsidRPr="00830770">
        <w:rPr>
          <w:rStyle w:val="Appelnotedebasdep"/>
          <w:rFonts w:ascii="Garamond" w:eastAsia="Arial Unicode MS" w:hAnsi="Garamond" w:cs="Times New Roman"/>
          <w:b/>
          <w:bCs/>
          <w:color w:val="C00000"/>
          <w:sz w:val="20"/>
          <w:szCs w:val="20"/>
          <w:vertAlign w:val="superscript"/>
        </w:rPr>
        <w:footnoteReference w:id="48"/>
      </w:r>
      <w:r w:rsidRPr="00F701E5">
        <w:rPr>
          <w:rFonts w:ascii="Garamond" w:eastAsia="Arial Unicode MS" w:hAnsi="Garamond"/>
          <w:sz w:val="20"/>
          <w:szCs w:val="20"/>
        </w:rPr>
        <w:t xml:space="preserve"> l'usage du verbe </w:t>
      </w:r>
      <w:r w:rsidRPr="00F701E5">
        <w:rPr>
          <w:rFonts w:ascii="Garamond" w:eastAsia="Arial Unicode MS" w:hAnsi="Garamond" w:cs="Times New Roman"/>
          <w:i/>
          <w:iCs/>
          <w:sz w:val="20"/>
          <w:szCs w:val="20"/>
        </w:rPr>
        <w:t>vermessen</w:t>
      </w:r>
      <w:r w:rsidRPr="00F701E5">
        <w:rPr>
          <w:rFonts w:ascii="Garamond" w:eastAsia="Arial Unicode MS" w:hAnsi="Garamond"/>
          <w:sz w:val="20"/>
          <w:szCs w:val="20"/>
        </w:rPr>
        <w:t xml:space="preserve"> dont on peut voir que, dans ses trois emplois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dans cet article il désigne le manque au sens subjectif</w:t>
      </w:r>
      <w:r w:rsidR="00CC2259" w:rsidRPr="00F701E5">
        <w:rPr>
          <w:rFonts w:ascii="Garamond" w:eastAsia="Arial Unicode MS" w:hAnsi="Garamond"/>
          <w:sz w:val="20"/>
          <w:szCs w:val="20"/>
        </w:rPr>
        <w:t>,</w:t>
      </w:r>
      <w:r w:rsidRPr="00F701E5">
        <w:rPr>
          <w:rFonts w:ascii="Garamond" w:eastAsia="Arial Unicode MS" w:hAnsi="Garamond"/>
          <w:sz w:val="20"/>
          <w:szCs w:val="20"/>
        </w:rPr>
        <w:t xml:space="preserve"> </w:t>
      </w:r>
      <w:r w:rsidR="00CC2259" w:rsidRPr="00F701E5">
        <w:rPr>
          <w:rFonts w:ascii="Garamond" w:eastAsia="Arial Unicode MS" w:hAnsi="Garamond" w:cs="Times New Roman"/>
          <w:i/>
          <w:sz w:val="20"/>
          <w:szCs w:val="20"/>
        </w:rPr>
        <w:t>a</w:t>
      </w:r>
      <w:r w:rsidRPr="00F701E5">
        <w:rPr>
          <w:rFonts w:ascii="Garamond" w:eastAsia="Arial Unicode MS" w:hAnsi="Garamond" w:cs="Times New Roman"/>
          <w:i/>
          <w:sz w:val="20"/>
          <w:szCs w:val="20"/>
        </w:rPr>
        <w:t>u sens où le sujet manque son affaire</w:t>
      </w:r>
      <w:r w:rsidRPr="00F701E5">
        <w:rPr>
          <w:rFonts w:ascii="Garamond" w:eastAsia="Arial Unicode MS" w:hAnsi="Garamond"/>
          <w:sz w:val="20"/>
          <w:szCs w:val="20"/>
        </w:rPr>
        <w:t xml:space="preserve">. </w:t>
      </w:r>
    </w:p>
    <w:p w:rsidR="00CC2259" w:rsidRPr="00F701E5" w:rsidRDefault="00CC2259">
      <w:pPr>
        <w:pStyle w:val="Corpsdetexte"/>
        <w:rPr>
          <w:rFonts w:ascii="Garamond" w:eastAsia="Arial Unicode MS" w:hAnsi="Garamond"/>
          <w:sz w:val="20"/>
          <w:szCs w:val="20"/>
        </w:rPr>
      </w:pPr>
    </w:p>
    <w:p w:rsidR="001E1F12"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xml:space="preserve">Nous voici donc portés, sur cette fonction du manque au sens où elle est liée à ce quelque chose d'originel qui s'appelant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00" w:themeColor="text1"/>
          <w:sz w:val="20"/>
          <w:szCs w:val="20"/>
        </w:rPr>
        <w:t>la coupure</w:t>
      </w:r>
      <w:r w:rsidRPr="00F701E5">
        <w:rPr>
          <w:rFonts w:ascii="Garamond" w:eastAsia="Arial Unicode MS" w:hAnsi="Garamond"/>
          <w:color w:val="000000" w:themeColor="text1"/>
          <w:sz w:val="20"/>
          <w:szCs w:val="20"/>
        </w:rPr>
        <w:t xml:space="preserve">, se situe </w:t>
      </w:r>
      <w:r w:rsidRPr="00F701E5">
        <w:rPr>
          <w:rFonts w:ascii="Garamond" w:eastAsia="Arial Unicode MS" w:hAnsi="Garamond" w:cs="Times New Roman"/>
          <w:i/>
          <w:color w:val="000000" w:themeColor="text1"/>
          <w:sz w:val="20"/>
          <w:szCs w:val="20"/>
        </w:rPr>
        <w:t>en un point où c'est l'écrit qui détermine le champ du langage</w:t>
      </w:r>
      <w:r w:rsidRPr="00F701E5">
        <w:rPr>
          <w:rFonts w:ascii="Garamond" w:eastAsia="Arial Unicode MS" w:hAnsi="Garamond"/>
          <w:color w:val="000000" w:themeColor="text1"/>
          <w:sz w:val="20"/>
          <w:szCs w:val="20"/>
        </w:rPr>
        <w:t xml:space="preserve">. </w:t>
      </w:r>
      <w:r w:rsidR="001E1F12">
        <w:rPr>
          <w:rFonts w:ascii="Garamond" w:eastAsia="Arial Unicode MS" w:hAnsi="Garamond"/>
          <w:sz w:val="20"/>
          <w:szCs w:val="20"/>
        </w:rPr>
        <w:t xml:space="preserve">Si j'ai pris soin </w:t>
      </w:r>
      <w:r w:rsidRPr="00F701E5">
        <w:rPr>
          <w:rFonts w:ascii="Garamond" w:eastAsia="Arial Unicode MS" w:hAnsi="Garamond"/>
          <w:sz w:val="20"/>
          <w:szCs w:val="20"/>
        </w:rPr>
        <w:t>d'écrire </w:t>
      </w:r>
      <w:r w:rsidRPr="00F701E5">
        <w:rPr>
          <w:rFonts w:ascii="Garamond" w:eastAsia="Arial Unicode MS" w:hAnsi="Garamond" w:cs="Times New Roman"/>
          <w:i/>
          <w:iCs/>
          <w:sz w:val="20"/>
          <w:szCs w:val="20"/>
        </w:rPr>
        <w:t>Fonction et champ de la parole et du langage</w:t>
      </w:r>
      <w:r w:rsidRPr="00F701E5">
        <w:rPr>
          <w:rFonts w:ascii="Garamond" w:eastAsia="Arial Unicode MS" w:hAnsi="Garamond"/>
          <w:i/>
          <w:iCs/>
          <w:sz w:val="20"/>
          <w:szCs w:val="20"/>
        </w:rPr>
        <w:t>,</w:t>
      </w:r>
      <w:r w:rsidRPr="00F701E5">
        <w:rPr>
          <w:rFonts w:ascii="Garamond" w:eastAsia="Arial Unicode MS" w:hAnsi="Garamond"/>
          <w:sz w:val="20"/>
          <w:szCs w:val="20"/>
        </w:rPr>
        <w:t xml:space="preserve"> c'est que </w:t>
      </w:r>
      <w:r w:rsidR="00CC2259" w:rsidRPr="00F701E5">
        <w:rPr>
          <w:rFonts w:ascii="Garamond" w:eastAsia="Arial Unicode MS" w:hAnsi="Garamond" w:cs="Times New Roman"/>
          <w:i/>
          <w:sz w:val="20"/>
          <w:szCs w:val="20"/>
        </w:rPr>
        <w:t>F</w:t>
      </w:r>
      <w:r w:rsidRPr="00F701E5">
        <w:rPr>
          <w:rFonts w:ascii="Garamond" w:eastAsia="Arial Unicode MS" w:hAnsi="Garamond" w:cs="Times New Roman"/>
          <w:i/>
          <w:sz w:val="20"/>
          <w:szCs w:val="20"/>
        </w:rPr>
        <w:t>onction</w:t>
      </w:r>
      <w:r w:rsidRPr="00F701E5">
        <w:rPr>
          <w:rFonts w:ascii="Garamond" w:eastAsia="Arial Unicode MS" w:hAnsi="Garamond"/>
          <w:sz w:val="20"/>
          <w:szCs w:val="20"/>
        </w:rPr>
        <w:t xml:space="preserve"> se rapporte à </w:t>
      </w:r>
      <w:r w:rsidRPr="00F701E5">
        <w:rPr>
          <w:rFonts w:ascii="Garamond" w:eastAsia="Arial Unicode MS" w:hAnsi="Garamond" w:cs="Times New Roman"/>
          <w:i/>
          <w:sz w:val="20"/>
          <w:szCs w:val="20"/>
        </w:rPr>
        <w:t>parole</w:t>
      </w:r>
      <w:r w:rsidRPr="00F701E5">
        <w:rPr>
          <w:rFonts w:ascii="Garamond" w:eastAsia="Arial Unicode MS" w:hAnsi="Garamond"/>
          <w:sz w:val="20"/>
          <w:szCs w:val="20"/>
        </w:rPr>
        <w:t xml:space="preserve"> et </w:t>
      </w:r>
      <w:r w:rsidRPr="00F701E5">
        <w:rPr>
          <w:rFonts w:ascii="Garamond" w:eastAsia="Arial Unicode MS" w:hAnsi="Garamond" w:cs="Times New Roman"/>
          <w:i/>
          <w:sz w:val="20"/>
          <w:szCs w:val="20"/>
        </w:rPr>
        <w:t>champ</w:t>
      </w:r>
      <w:r w:rsidRPr="00F701E5">
        <w:rPr>
          <w:rFonts w:ascii="Garamond" w:eastAsia="Arial Unicode MS" w:hAnsi="Garamond"/>
          <w:sz w:val="20"/>
          <w:szCs w:val="20"/>
        </w:rPr>
        <w:t xml:space="preserve"> à </w:t>
      </w:r>
      <w:r w:rsidRPr="00F701E5">
        <w:rPr>
          <w:rFonts w:ascii="Garamond" w:eastAsia="Arial Unicode MS" w:hAnsi="Garamond" w:cs="Times New Roman"/>
          <w:i/>
          <w:sz w:val="20"/>
          <w:szCs w:val="20"/>
        </w:rPr>
        <w:t>langage</w:t>
      </w:r>
      <w:r w:rsidRPr="00F701E5">
        <w:rPr>
          <w:rFonts w:ascii="Garamond" w:eastAsia="Arial Unicode MS" w:hAnsi="Garamond"/>
          <w:sz w:val="20"/>
          <w:szCs w:val="20"/>
        </w:rPr>
        <w:t xml:space="preserve">. Un champ </w:t>
      </w:r>
      <w:r w:rsidRPr="00F701E5">
        <w:rPr>
          <w:rFonts w:ascii="Garamond" w:eastAsia="Arial Unicode MS" w:hAnsi="Garamond"/>
          <w:i/>
          <w:sz w:val="20"/>
          <w:szCs w:val="20"/>
        </w:rPr>
        <w:t xml:space="preserve">ça a une </w:t>
      </w:r>
      <w:r w:rsidRPr="00F701E5">
        <w:rPr>
          <w:rFonts w:ascii="Garamond" w:eastAsia="Arial Unicode MS" w:hAnsi="Garamond" w:cs="Times New Roman"/>
          <w:i/>
          <w:sz w:val="20"/>
          <w:szCs w:val="20"/>
        </w:rPr>
        <w:t>définition mathématique</w:t>
      </w:r>
      <w:r w:rsidRPr="00F701E5">
        <w:rPr>
          <w:rFonts w:ascii="Garamond" w:eastAsia="Arial Unicode MS" w:hAnsi="Garamond"/>
          <w:i/>
          <w:sz w:val="20"/>
          <w:szCs w:val="20"/>
        </w:rPr>
        <w:t xml:space="preserve"> tout à fait précise</w:t>
      </w:r>
      <w:r w:rsidRPr="00F701E5">
        <w:rPr>
          <w:rFonts w:ascii="Garamond" w:eastAsia="Arial Unicode MS" w:hAnsi="Garamond"/>
          <w:sz w:val="20"/>
          <w:szCs w:val="20"/>
        </w:rPr>
        <w:t xml:space="preserve">. </w:t>
      </w:r>
    </w:p>
    <w:p w:rsidR="00CC2259" w:rsidRPr="00F701E5" w:rsidRDefault="00CC2259">
      <w:pPr>
        <w:pStyle w:val="Corpsdetexte"/>
        <w:rPr>
          <w:rFonts w:ascii="Garamond" w:hAnsi="Garamond"/>
          <w:sz w:val="20"/>
          <w:szCs w:val="20"/>
        </w:rPr>
      </w:pPr>
    </w:p>
    <w:p w:rsidR="00CC2259" w:rsidRPr="00F701E5" w:rsidRDefault="00665BF0">
      <w:pPr>
        <w:pStyle w:val="Corpsdetexte"/>
        <w:rPr>
          <w:rFonts w:ascii="Garamond" w:hAnsi="Garamond"/>
          <w:sz w:val="20"/>
          <w:szCs w:val="20"/>
        </w:rPr>
      </w:pPr>
      <w:r w:rsidRPr="00F701E5">
        <w:rPr>
          <w:rFonts w:ascii="Garamond" w:hAnsi="Garamond"/>
          <w:sz w:val="20"/>
          <w:szCs w:val="20"/>
        </w:rPr>
        <w:t>La question a été posée dans la première partie d'un article</w:t>
      </w:r>
      <w:r w:rsidR="001E1F12">
        <w:rPr>
          <w:rFonts w:ascii="Garamond" w:hAnsi="Garamond"/>
          <w:sz w:val="20"/>
          <w:szCs w:val="20"/>
        </w:rPr>
        <w:t xml:space="preserve"> </w:t>
      </w:r>
      <w:r w:rsidRPr="00F701E5">
        <w:rPr>
          <w:rFonts w:ascii="Garamond" w:hAnsi="Garamond"/>
          <w:sz w:val="20"/>
          <w:szCs w:val="20"/>
        </w:rPr>
        <w:t>paru</w:t>
      </w:r>
      <w:r w:rsidR="001E1F12">
        <w:rPr>
          <w:rFonts w:ascii="Garamond" w:hAnsi="Garamond"/>
          <w:sz w:val="20"/>
          <w:szCs w:val="20"/>
        </w:rPr>
        <w:t xml:space="preserve"> -</w:t>
      </w:r>
      <w:r w:rsidRPr="00F701E5">
        <w:rPr>
          <w:rFonts w:ascii="Garamond" w:hAnsi="Garamond"/>
          <w:sz w:val="20"/>
          <w:szCs w:val="20"/>
        </w:rPr>
        <w:t xml:space="preserve"> je crois, cette semaine, en tout cas c'est cette semaine que j'en ai reçu la livraison</w:t>
      </w:r>
      <w:r w:rsidR="001E1F12">
        <w:rPr>
          <w:rFonts w:ascii="Garamond" w:hAnsi="Garamond"/>
          <w:sz w:val="20"/>
          <w:szCs w:val="20"/>
        </w:rPr>
        <w:t xml:space="preserve"> - </w:t>
      </w:r>
      <w:r w:rsidRPr="00F701E5">
        <w:rPr>
          <w:rFonts w:ascii="Garamond" w:hAnsi="Garamond"/>
          <w:sz w:val="20"/>
          <w:szCs w:val="20"/>
        </w:rPr>
        <w:t>par quelqu'un</w:t>
      </w:r>
      <w:r w:rsidRPr="001E1F12">
        <w:rPr>
          <w:rStyle w:val="Appelnotedebasdep"/>
          <w:rFonts w:ascii="Garamond" w:hAnsi="Garamond" w:cs="Times New Roman"/>
          <w:b/>
          <w:bCs/>
          <w:color w:val="C00000"/>
          <w:sz w:val="20"/>
          <w:szCs w:val="20"/>
          <w:vertAlign w:val="superscript"/>
        </w:rPr>
        <w:footnoteReference w:id="49"/>
      </w:r>
      <w:r w:rsidRPr="00F701E5">
        <w:rPr>
          <w:rFonts w:ascii="Garamond" w:hAnsi="Garamond"/>
          <w:sz w:val="20"/>
          <w:szCs w:val="20"/>
        </w:rPr>
        <w:t xml:space="preserve"> qui est très proche de certains de mes auditeurs et qui introduit</w:t>
      </w:r>
      <w:r w:rsidR="001E1F12">
        <w:rPr>
          <w:rFonts w:ascii="Garamond" w:hAnsi="Garamond"/>
          <w:sz w:val="20"/>
          <w:szCs w:val="20"/>
        </w:rPr>
        <w:t xml:space="preserve">, </w:t>
      </w:r>
      <w:r w:rsidRPr="00F701E5">
        <w:rPr>
          <w:rFonts w:ascii="Garamond" w:hAnsi="Garamond"/>
          <w:sz w:val="20"/>
          <w:szCs w:val="20"/>
        </w:rPr>
        <w:t>avec une vivacité, un mordant, une verdeur qui lui donne</w:t>
      </w:r>
      <w:r w:rsidR="00CC2259" w:rsidRPr="00F701E5">
        <w:rPr>
          <w:rFonts w:ascii="Garamond" w:hAnsi="Garamond"/>
          <w:sz w:val="20"/>
          <w:szCs w:val="20"/>
        </w:rPr>
        <w:t xml:space="preserve"> vraiment une portée inaugurale</w:t>
      </w:r>
      <w:r w:rsidR="001E1F12">
        <w:rPr>
          <w:rFonts w:ascii="Garamond" w:hAnsi="Garamond"/>
          <w:sz w:val="20"/>
          <w:szCs w:val="20"/>
        </w:rPr>
        <w:t xml:space="preserve">, </w:t>
      </w:r>
      <w:r w:rsidRPr="00F701E5">
        <w:rPr>
          <w:rFonts w:ascii="Garamond" w:hAnsi="Garamond"/>
          <w:sz w:val="20"/>
          <w:szCs w:val="20"/>
        </w:rPr>
        <w:t xml:space="preserve">cette question de </w:t>
      </w:r>
      <w:r w:rsidRPr="001E1F12">
        <w:rPr>
          <w:rFonts w:ascii="Garamond" w:hAnsi="Garamond"/>
          <w:i/>
          <w:sz w:val="20"/>
          <w:szCs w:val="20"/>
        </w:rPr>
        <w:t xml:space="preserve">la fonction de </w:t>
      </w:r>
      <w:r w:rsidRPr="001E1F12">
        <w:rPr>
          <w:rFonts w:ascii="Garamond" w:hAnsi="Garamond" w:cs="Times New Roman"/>
          <w:i/>
          <w:sz w:val="20"/>
          <w:szCs w:val="20"/>
        </w:rPr>
        <w:t>l'é</w:t>
      </w:r>
      <w:r w:rsidRPr="00F701E5">
        <w:rPr>
          <w:rFonts w:ascii="Garamond" w:hAnsi="Garamond" w:cs="Times New Roman"/>
          <w:i/>
          <w:sz w:val="20"/>
          <w:szCs w:val="20"/>
        </w:rPr>
        <w:t>criture dans le langage</w:t>
      </w:r>
      <w:r w:rsidRPr="00F701E5">
        <w:rPr>
          <w:rFonts w:ascii="Garamond" w:hAnsi="Garamond"/>
          <w:sz w:val="20"/>
          <w:szCs w:val="20"/>
        </w:rPr>
        <w:t xml:space="preserve">. </w:t>
      </w:r>
    </w:p>
    <w:p w:rsidR="00CC2259" w:rsidRPr="00F701E5" w:rsidRDefault="00CC2259">
      <w:pPr>
        <w:pStyle w:val="Corpsdetexte"/>
        <w:rPr>
          <w:rFonts w:ascii="Garamond" w:hAnsi="Garamond"/>
          <w:sz w:val="20"/>
          <w:szCs w:val="20"/>
        </w:rPr>
      </w:pPr>
    </w:p>
    <w:p w:rsidR="001E1F12" w:rsidRDefault="00665BF0">
      <w:pPr>
        <w:pStyle w:val="Corpsdetexte"/>
        <w:rPr>
          <w:rFonts w:ascii="Garamond" w:hAnsi="Garamond"/>
          <w:sz w:val="20"/>
          <w:szCs w:val="20"/>
        </w:rPr>
      </w:pPr>
      <w:r w:rsidRPr="00F701E5">
        <w:rPr>
          <w:rFonts w:ascii="Garamond" w:hAnsi="Garamond"/>
          <w:sz w:val="20"/>
          <w:szCs w:val="20"/>
        </w:rPr>
        <w:t xml:space="preserve">Il pointe d'une façon </w:t>
      </w:r>
      <w:r w:rsidR="00CC2259" w:rsidRPr="00F701E5">
        <w:rPr>
          <w:rFonts w:ascii="Garamond" w:hAnsi="Garamond"/>
          <w:sz w:val="20"/>
          <w:szCs w:val="20"/>
        </w:rPr>
        <w:t>j</w:t>
      </w:r>
      <w:r w:rsidRPr="00F701E5">
        <w:rPr>
          <w:rFonts w:ascii="Garamond" w:hAnsi="Garamond"/>
          <w:sz w:val="20"/>
          <w:szCs w:val="20"/>
        </w:rPr>
        <w:t xml:space="preserve">e dois dire, définitive, irréfutable, que faire de l'écriture un instrument, de ce qui serait, vivrait, </w:t>
      </w:r>
    </w:p>
    <w:p w:rsidR="00F25A51" w:rsidRPr="00F701E5" w:rsidRDefault="00665BF0">
      <w:pPr>
        <w:pStyle w:val="Corpsdetexte"/>
        <w:rPr>
          <w:rFonts w:ascii="Garamond" w:eastAsia="Arial Unicode MS" w:hAnsi="Garamond"/>
          <w:sz w:val="20"/>
          <w:szCs w:val="20"/>
        </w:rPr>
      </w:pPr>
      <w:r w:rsidRPr="00F701E5">
        <w:rPr>
          <w:rFonts w:ascii="Garamond" w:hAnsi="Garamond"/>
          <w:sz w:val="20"/>
          <w:szCs w:val="20"/>
        </w:rPr>
        <w:t>dans la parole, est absolument méconnaître sa véritable fonction.</w:t>
      </w:r>
      <w:r w:rsidRPr="00F701E5">
        <w:rPr>
          <w:rFonts w:ascii="Garamond" w:eastAsia="Arial Unicode MS" w:hAnsi="Garamond"/>
          <w:sz w:val="20"/>
          <w:szCs w:val="20"/>
        </w:rPr>
        <w:t xml:space="preserve"> Qu'il faille la reconnaître ailleurs, est structural au langage même</w:t>
      </w:r>
      <w:r w:rsidR="001E1F12">
        <w:rPr>
          <w:rFonts w:ascii="Garamond" w:eastAsia="Arial Unicode MS" w:hAnsi="Garamond"/>
          <w:sz w:val="20"/>
          <w:szCs w:val="20"/>
        </w:rPr>
        <w:t>,</w:t>
      </w:r>
      <w:r w:rsidRPr="00F701E5">
        <w:rPr>
          <w:rFonts w:ascii="Garamond" w:eastAsia="Arial Unicode MS" w:hAnsi="Garamond"/>
          <w:sz w:val="20"/>
          <w:szCs w:val="20"/>
        </w:rPr>
        <w:t xml:space="preserve"> d’une chose que j'ai assez indiqué moi</w:t>
      </w:r>
      <w:r w:rsidR="001E1F12">
        <w:rPr>
          <w:rFonts w:ascii="Garamond" w:eastAsia="Arial Unicode MS" w:hAnsi="Garamond"/>
          <w:sz w:val="20"/>
          <w:szCs w:val="20"/>
        </w:rPr>
        <w:t>-</w:t>
      </w:r>
      <w:r w:rsidRPr="00F701E5">
        <w:rPr>
          <w:rFonts w:ascii="Garamond" w:eastAsia="Arial Unicode MS" w:hAnsi="Garamond"/>
          <w:sz w:val="20"/>
          <w:szCs w:val="20"/>
        </w:rPr>
        <w:t>même</w:t>
      </w:r>
      <w:r w:rsidR="001E1F12">
        <w:rPr>
          <w:rFonts w:ascii="Garamond" w:eastAsia="Arial Unicode MS" w:hAnsi="Garamond"/>
          <w:sz w:val="20"/>
          <w:szCs w:val="20"/>
        </w:rPr>
        <w:t xml:space="preserve">, </w:t>
      </w:r>
      <w:r w:rsidRPr="00F701E5">
        <w:rPr>
          <w:rFonts w:ascii="Garamond" w:eastAsia="Arial Unicode MS" w:hAnsi="Garamond"/>
          <w:sz w:val="20"/>
          <w:szCs w:val="20"/>
        </w:rPr>
        <w:t>et ne serait</w:t>
      </w:r>
      <w:r w:rsidR="001E1F12">
        <w:rPr>
          <w:rFonts w:ascii="Garamond" w:eastAsia="Arial Unicode MS" w:hAnsi="Garamond"/>
          <w:sz w:val="20"/>
          <w:szCs w:val="20"/>
        </w:rPr>
        <w:t>-</w:t>
      </w:r>
      <w:r w:rsidRPr="00F701E5">
        <w:rPr>
          <w:rFonts w:ascii="Garamond" w:eastAsia="Arial Unicode MS" w:hAnsi="Garamond"/>
          <w:sz w:val="20"/>
          <w:szCs w:val="20"/>
        </w:rPr>
        <w:t xml:space="preserve">ce que dans la prévalence donnée à </w:t>
      </w:r>
      <w:r w:rsidRPr="001E1F12">
        <w:rPr>
          <w:rFonts w:ascii="Garamond" w:eastAsia="Arial Unicode MS" w:hAnsi="Garamond"/>
          <w:i/>
          <w:sz w:val="20"/>
          <w:szCs w:val="20"/>
        </w:rPr>
        <w:t xml:space="preserve">la fonction du </w:t>
      </w:r>
      <w:r w:rsidRPr="001E1F12">
        <w:rPr>
          <w:rFonts w:ascii="Garamond" w:eastAsia="Arial Unicode MS" w:hAnsi="Garamond"/>
          <w:i/>
          <w:color w:val="0000CC"/>
          <w:sz w:val="20"/>
          <w:szCs w:val="20"/>
        </w:rPr>
        <w:t>trait unaire</w:t>
      </w:r>
      <w:r w:rsidRPr="001E1F12">
        <w:rPr>
          <w:rFonts w:ascii="Garamond" w:eastAsia="Arial Unicode MS" w:hAnsi="Garamond"/>
          <w:color w:val="0000CC"/>
          <w:sz w:val="20"/>
          <w:szCs w:val="20"/>
        </w:rPr>
        <w:t xml:space="preserve"> </w:t>
      </w:r>
      <w:r w:rsidRPr="00F701E5">
        <w:rPr>
          <w:rFonts w:ascii="Garamond" w:eastAsia="Arial Unicode MS" w:hAnsi="Garamond"/>
          <w:sz w:val="20"/>
          <w:szCs w:val="20"/>
        </w:rPr>
        <w:t xml:space="preserve">au niveau de </w:t>
      </w:r>
      <w:r w:rsidRPr="00F701E5">
        <w:rPr>
          <w:rFonts w:ascii="Garamond" w:eastAsia="Arial Unicode MS" w:hAnsi="Garamond" w:cs="Times New Roman"/>
          <w:i/>
          <w:sz w:val="20"/>
          <w:szCs w:val="20"/>
        </w:rPr>
        <w:t>l'identification</w:t>
      </w:r>
      <w:r w:rsidR="001E1F12">
        <w:rPr>
          <w:rFonts w:ascii="Garamond" w:eastAsia="Arial Unicode MS" w:hAnsi="Garamond" w:cs="Times New Roman"/>
          <w:i/>
          <w:sz w:val="20"/>
          <w:szCs w:val="20"/>
        </w:rPr>
        <w:t xml:space="preserve">, </w:t>
      </w:r>
      <w:r w:rsidRPr="00F701E5">
        <w:rPr>
          <w:rFonts w:ascii="Garamond" w:eastAsia="Arial Unicode MS" w:hAnsi="Garamond"/>
          <w:sz w:val="20"/>
          <w:szCs w:val="20"/>
        </w:rPr>
        <w:t>pour que je n'aie pas l</w:t>
      </w:r>
      <w:r w:rsidR="001E1F12">
        <w:rPr>
          <w:rFonts w:ascii="Garamond" w:eastAsia="Arial Unicode MS" w:hAnsi="Garamond"/>
          <w:sz w:val="20"/>
          <w:szCs w:val="20"/>
        </w:rPr>
        <w:t>à-</w:t>
      </w:r>
      <w:r w:rsidRPr="00F701E5">
        <w:rPr>
          <w:rFonts w:ascii="Garamond" w:eastAsia="Arial Unicode MS" w:hAnsi="Garamond"/>
          <w:sz w:val="20"/>
          <w:szCs w:val="20"/>
        </w:rPr>
        <w:t xml:space="preserve">dessus à </w:t>
      </w:r>
      <w:r w:rsidRPr="00F701E5">
        <w:rPr>
          <w:rFonts w:ascii="Garamond" w:eastAsia="Arial Unicode MS" w:hAnsi="Garamond"/>
          <w:i/>
          <w:sz w:val="20"/>
          <w:szCs w:val="20"/>
        </w:rPr>
        <w:t>souligner mon accord</w:t>
      </w:r>
      <w:r w:rsidRPr="00F701E5">
        <w:rPr>
          <w:rFonts w:ascii="Garamond" w:eastAsia="Arial Unicode MS" w:hAnsi="Garamond"/>
          <w:sz w:val="20"/>
          <w:szCs w:val="20"/>
        </w:rPr>
        <w:t>.</w:t>
      </w:r>
    </w:p>
    <w:p w:rsidR="00F25A51" w:rsidRPr="00F701E5" w:rsidRDefault="00F25A51">
      <w:pPr>
        <w:pStyle w:val="Corpsdetexte"/>
        <w:rPr>
          <w:rFonts w:ascii="Garamond" w:eastAsia="Arial Unicode MS" w:hAnsi="Garamond"/>
          <w:sz w:val="20"/>
          <w:szCs w:val="20"/>
        </w:rPr>
      </w:pPr>
    </w:p>
    <w:p w:rsidR="00B55359" w:rsidRDefault="00665BF0">
      <w:pPr>
        <w:pStyle w:val="Corpsdetexte"/>
        <w:rPr>
          <w:rFonts w:ascii="Garamond" w:eastAsia="Arial Unicode MS" w:hAnsi="Garamond"/>
          <w:sz w:val="20"/>
          <w:szCs w:val="20"/>
        </w:rPr>
      </w:pPr>
      <w:r w:rsidRPr="00F701E5">
        <w:rPr>
          <w:rFonts w:ascii="Garamond" w:eastAsia="Arial Unicode MS" w:hAnsi="Garamond"/>
          <w:sz w:val="20"/>
          <w:szCs w:val="20"/>
        </w:rPr>
        <w:t>Ceux qui ont assisté à mes anciens séminaires</w:t>
      </w:r>
      <w:r w:rsidRPr="008E5623">
        <w:rPr>
          <w:rStyle w:val="Appelnotedebasdep"/>
          <w:rFonts w:ascii="Garamond" w:eastAsia="Arial Unicode MS" w:hAnsi="Garamond" w:cs="Times New Roman"/>
          <w:b/>
          <w:bCs/>
          <w:color w:val="C00000"/>
          <w:sz w:val="20"/>
          <w:szCs w:val="20"/>
          <w:vertAlign w:val="superscript"/>
        </w:rPr>
        <w:footnoteReference w:id="50"/>
      </w:r>
      <w:r w:rsidR="001E1F12">
        <w:rPr>
          <w:rFonts w:ascii="Garamond" w:eastAsia="Arial Unicode MS" w:hAnsi="Garamond"/>
          <w:sz w:val="20"/>
          <w:szCs w:val="20"/>
        </w:rPr>
        <w:t xml:space="preserve">, </w:t>
      </w:r>
      <w:r w:rsidRPr="00F701E5">
        <w:rPr>
          <w:rFonts w:ascii="Garamond" w:eastAsia="Arial Unicode MS" w:hAnsi="Garamond"/>
          <w:i/>
          <w:sz w:val="20"/>
          <w:szCs w:val="20"/>
        </w:rPr>
        <w:t xml:space="preserve">s'ils se souviennent encore </w:t>
      </w:r>
      <w:r w:rsidRPr="00F701E5">
        <w:rPr>
          <w:rFonts w:ascii="Garamond" w:eastAsia="Arial Unicode MS" w:hAnsi="Garamond" w:cs="Times New Roman"/>
          <w:i/>
          <w:sz w:val="20"/>
          <w:szCs w:val="20"/>
        </w:rPr>
        <w:t>de quelque chose de ce que j'y ai dit</w:t>
      </w:r>
      <w:r w:rsidR="001E1F12">
        <w:rPr>
          <w:rFonts w:ascii="Garamond" w:eastAsia="Arial Unicode MS" w:hAnsi="Garamond" w:cs="Times New Roman"/>
          <w:i/>
          <w:sz w:val="20"/>
          <w:szCs w:val="20"/>
        </w:rPr>
        <w:t xml:space="preserve">, </w:t>
      </w:r>
      <w:r w:rsidRPr="00F701E5">
        <w:rPr>
          <w:rFonts w:ascii="Garamond" w:eastAsia="Arial Unicode MS" w:hAnsi="Garamond"/>
          <w:sz w:val="20"/>
          <w:szCs w:val="20"/>
        </w:rPr>
        <w:t xml:space="preserve">pourront se souvenir de la valeur donnée à ceci : quelque chose d'en apparence aussi </w:t>
      </w:r>
      <w:r w:rsidRPr="00B55359">
        <w:rPr>
          <w:rFonts w:ascii="Garamond" w:eastAsia="Arial Unicode MS" w:hAnsi="Garamond" w:cs="Times New Roman"/>
          <w:sz w:val="20"/>
          <w:szCs w:val="20"/>
        </w:rPr>
        <w:t>caduc</w:t>
      </w:r>
      <w:r w:rsidRPr="00B55359">
        <w:rPr>
          <w:rFonts w:ascii="Garamond" w:eastAsia="Arial Unicode MS" w:hAnsi="Garamond"/>
          <w:sz w:val="20"/>
          <w:szCs w:val="20"/>
        </w:rPr>
        <w:t xml:space="preserve"> </w:t>
      </w:r>
      <w:r w:rsidRPr="00F701E5">
        <w:rPr>
          <w:rFonts w:ascii="Garamond" w:eastAsia="Arial Unicode MS" w:hAnsi="Garamond"/>
          <w:sz w:val="20"/>
          <w:szCs w:val="20"/>
        </w:rPr>
        <w:t xml:space="preserve">et </w:t>
      </w:r>
      <w:r w:rsidRPr="00B55359">
        <w:rPr>
          <w:rFonts w:ascii="Garamond" w:eastAsia="Arial Unicode MS" w:hAnsi="Garamond" w:cs="Times New Roman"/>
          <w:sz w:val="20"/>
          <w:szCs w:val="20"/>
        </w:rPr>
        <w:t>ininterprétable</w:t>
      </w:r>
      <w:r w:rsidRPr="00B55359">
        <w:rPr>
          <w:rFonts w:ascii="Garamond" w:eastAsia="Arial Unicode MS" w:hAnsi="Garamond"/>
          <w:sz w:val="20"/>
          <w:szCs w:val="20"/>
        </w:rPr>
        <w:t xml:space="preserve"> </w:t>
      </w:r>
      <w:r w:rsidRPr="00F701E5">
        <w:rPr>
          <w:rFonts w:ascii="Garamond" w:eastAsia="Arial Unicode MS" w:hAnsi="Garamond"/>
          <w:sz w:val="20"/>
          <w:szCs w:val="20"/>
        </w:rPr>
        <w:t xml:space="preserve">que la trouvaille faite par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Sir </w:t>
      </w:r>
      <w:hyperlink r:id="rId37" w:history="1">
        <w:r w:rsidRPr="00F701E5">
          <w:rPr>
            <w:rStyle w:val="Lienhypertexte"/>
            <w:rFonts w:ascii="Garamond" w:eastAsia="Arial Unicode MS" w:hAnsi="Garamond"/>
            <w:color w:val="0000CC"/>
            <w:sz w:val="20"/>
            <w:szCs w:val="20"/>
          </w:rPr>
          <w:t>FLINDERS PETRIE</w:t>
        </w:r>
      </w:hyperlink>
      <w:r w:rsidRPr="008E5623">
        <w:rPr>
          <w:rStyle w:val="Appelnotedebasdep"/>
          <w:rFonts w:ascii="Garamond" w:eastAsia="Arial Unicode MS" w:hAnsi="Garamond" w:cs="Times New Roman"/>
          <w:b/>
          <w:bCs/>
          <w:color w:val="C00000"/>
          <w:sz w:val="20"/>
          <w:szCs w:val="20"/>
          <w:vertAlign w:val="superscript"/>
        </w:rPr>
        <w:footnoteReference w:id="51"/>
      </w:r>
      <w:r w:rsidRPr="00F701E5">
        <w:rPr>
          <w:rFonts w:ascii="Garamond" w:eastAsia="Arial Unicode MS" w:hAnsi="Garamond"/>
          <w:sz w:val="20"/>
          <w:szCs w:val="20"/>
        </w:rPr>
        <w:t xml:space="preserve"> sur les tessons prédynastiques, à savoir loin antérieurs à la fondation de l'alphabet phénicien, précisément des signes de cet alphabet prétendu</w:t>
      </w:r>
      <w:r w:rsidR="00B55359">
        <w:rPr>
          <w:rFonts w:ascii="Garamond" w:eastAsia="Arial Unicode MS" w:hAnsi="Garamond"/>
          <w:sz w:val="20"/>
          <w:szCs w:val="20"/>
        </w:rPr>
        <w:t>s</w:t>
      </w:r>
      <w:r w:rsidRPr="00F701E5">
        <w:rPr>
          <w:rFonts w:ascii="Garamond" w:eastAsia="Arial Unicode MS" w:hAnsi="Garamond"/>
          <w:sz w:val="20"/>
          <w:szCs w:val="20"/>
        </w:rPr>
        <w:t xml:space="preserve"> phonétique</w:t>
      </w:r>
      <w:r w:rsidR="00B55359">
        <w:rPr>
          <w:rFonts w:ascii="Garamond" w:eastAsia="Arial Unicode MS" w:hAnsi="Garamond"/>
          <w:sz w:val="20"/>
          <w:szCs w:val="20"/>
        </w:rPr>
        <w:t>s</w:t>
      </w:r>
      <w:r w:rsidRPr="00F701E5">
        <w:rPr>
          <w:rFonts w:ascii="Garamond" w:eastAsia="Arial Unicode MS" w:hAnsi="Garamond"/>
          <w:sz w:val="20"/>
          <w:szCs w:val="20"/>
        </w:rPr>
        <w:t xml:space="preserve"> qui étaient là bien évidemment comme marque de fabrique. </w:t>
      </w:r>
    </w:p>
    <w:p w:rsidR="00CC2259" w:rsidRPr="00F701E5" w:rsidRDefault="00CC2259">
      <w:pPr>
        <w:pStyle w:val="Corpsdetexte"/>
        <w:rPr>
          <w:rFonts w:ascii="Garamond" w:eastAsia="Arial Unicode MS" w:hAnsi="Garamond"/>
          <w:sz w:val="20"/>
          <w:szCs w:val="20"/>
        </w:rPr>
      </w:pPr>
    </w:p>
    <w:p w:rsidR="00CC2259" w:rsidRPr="00F701E5" w:rsidRDefault="00665BF0" w:rsidP="00B55359">
      <w:pPr>
        <w:pStyle w:val="Corpsdetexte"/>
        <w:rPr>
          <w:rFonts w:ascii="Garamond" w:eastAsia="Arial Unicode MS" w:hAnsi="Garamond"/>
          <w:sz w:val="20"/>
          <w:szCs w:val="20"/>
        </w:rPr>
      </w:pPr>
      <w:r w:rsidRPr="00F701E5">
        <w:rPr>
          <w:rFonts w:ascii="Garamond" w:eastAsia="Arial Unicode MS" w:hAnsi="Garamond"/>
          <w:sz w:val="20"/>
          <w:szCs w:val="20"/>
        </w:rPr>
        <w:t>Et j'ai là</w:t>
      </w:r>
      <w:r w:rsidR="00B55359">
        <w:rPr>
          <w:rFonts w:ascii="Garamond" w:eastAsia="Arial Unicode MS" w:hAnsi="Garamond"/>
          <w:sz w:val="20"/>
          <w:szCs w:val="20"/>
        </w:rPr>
        <w:t>-</w:t>
      </w:r>
      <w:r w:rsidRPr="00F701E5">
        <w:rPr>
          <w:rFonts w:ascii="Garamond" w:eastAsia="Arial Unicode MS" w:hAnsi="Garamond"/>
          <w:sz w:val="20"/>
          <w:szCs w:val="20"/>
        </w:rPr>
        <w:t>dessus accentué ceci</w:t>
      </w:r>
      <w:r w:rsidR="00B55359">
        <w:rPr>
          <w:rFonts w:ascii="Garamond" w:eastAsia="Arial Unicode MS" w:hAnsi="Garamond"/>
          <w:sz w:val="20"/>
          <w:szCs w:val="20"/>
        </w:rPr>
        <w:t xml:space="preserve">, </w:t>
      </w:r>
      <w:r w:rsidRPr="00F701E5">
        <w:rPr>
          <w:rFonts w:ascii="Garamond" w:eastAsia="Arial Unicode MS" w:hAnsi="Garamond"/>
          <w:sz w:val="20"/>
          <w:szCs w:val="20"/>
        </w:rPr>
        <w:t>qu'il nous faut au moins admettre, même quand il s'agirait prétendument d'</w:t>
      </w:r>
      <w:r w:rsidRPr="00B55359">
        <w:rPr>
          <w:rFonts w:ascii="Garamond" w:eastAsia="Arial Unicode MS" w:hAnsi="Garamond"/>
          <w:i/>
          <w:sz w:val="20"/>
          <w:szCs w:val="20"/>
        </w:rPr>
        <w:t>écriture phonétique</w:t>
      </w:r>
      <w:r w:rsidR="00B55359">
        <w:rPr>
          <w:rFonts w:ascii="Garamond" w:eastAsia="Arial Unicode MS" w:hAnsi="Garamond"/>
          <w:i/>
          <w:sz w:val="20"/>
          <w:szCs w:val="20"/>
        </w:rPr>
        <w:t>,</w:t>
      </w:r>
    </w:p>
    <w:p w:rsidR="00CC225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que </w:t>
      </w:r>
      <w:r w:rsidRPr="00F701E5">
        <w:rPr>
          <w:rFonts w:ascii="Garamond" w:eastAsia="Arial Unicode MS" w:hAnsi="Garamond" w:cs="Times New Roman"/>
          <w:i/>
          <w:sz w:val="20"/>
          <w:szCs w:val="20"/>
        </w:rPr>
        <w:t>les signes</w:t>
      </w:r>
      <w:r w:rsidRPr="00F701E5">
        <w:rPr>
          <w:rFonts w:ascii="Garamond" w:eastAsia="Arial Unicode MS" w:hAnsi="Garamond"/>
          <w:sz w:val="20"/>
          <w:szCs w:val="20"/>
        </w:rPr>
        <w:t xml:space="preserve"> sont venus de quelque part, certainement pas du besoin de </w:t>
      </w:r>
      <w:r w:rsidRPr="00F701E5">
        <w:rPr>
          <w:rFonts w:ascii="Garamond" w:eastAsia="Arial Unicode MS" w:hAnsi="Garamond"/>
          <w:i/>
          <w:sz w:val="20"/>
          <w:szCs w:val="20"/>
        </w:rPr>
        <w:t>signaler</w:t>
      </w:r>
      <w:r w:rsidRPr="00F701E5">
        <w:rPr>
          <w:rFonts w:ascii="Garamond" w:eastAsia="Arial Unicode MS" w:hAnsi="Garamond"/>
          <w:sz w:val="20"/>
          <w:szCs w:val="20"/>
        </w:rPr>
        <w:t xml:space="preserve">, de </w:t>
      </w:r>
      <w:r w:rsidRPr="00F701E5">
        <w:rPr>
          <w:rFonts w:ascii="Garamond" w:eastAsia="Arial Unicode MS" w:hAnsi="Garamond"/>
          <w:i/>
          <w:sz w:val="20"/>
          <w:szCs w:val="20"/>
        </w:rPr>
        <w:t>coder</w:t>
      </w:r>
      <w:r w:rsidRPr="00F701E5">
        <w:rPr>
          <w:rFonts w:ascii="Garamond" w:eastAsia="Arial Unicode MS" w:hAnsi="Garamond"/>
          <w:sz w:val="20"/>
          <w:szCs w:val="20"/>
        </w:rPr>
        <w:t xml:space="preserve"> des phonèmes. Alors que chacun sait que même dans une écri</w:t>
      </w:r>
      <w:r w:rsidRPr="00F701E5">
        <w:rPr>
          <w:rFonts w:ascii="Garamond" w:eastAsia="Arial Unicode MS" w:hAnsi="Garamond"/>
          <w:sz w:val="20"/>
          <w:szCs w:val="20"/>
        </w:rPr>
        <w:softHyphen/>
        <w:t>ture phonétique, ils ne codent rien du tout.</w:t>
      </w:r>
      <w:r w:rsidR="00F25A51" w:rsidRPr="00F701E5">
        <w:rPr>
          <w:rFonts w:ascii="Garamond" w:eastAsia="Arial Unicode MS" w:hAnsi="Garamond"/>
          <w:sz w:val="20"/>
          <w:szCs w:val="20"/>
        </w:rPr>
        <w:t xml:space="preserve"> </w:t>
      </w:r>
      <w:r w:rsidRPr="00F701E5">
        <w:rPr>
          <w:rFonts w:ascii="Garamond" w:eastAsia="Arial Unicode MS" w:hAnsi="Garamond"/>
          <w:sz w:val="20"/>
          <w:szCs w:val="20"/>
        </w:rPr>
        <w:t xml:space="preserve">Par contre, ils expriment remarquablement </w:t>
      </w:r>
      <w:r w:rsidRPr="00F701E5">
        <w:rPr>
          <w:rFonts w:ascii="Garamond" w:eastAsia="Arial Unicode MS" w:hAnsi="Garamond" w:cs="Times New Roman"/>
          <w:i/>
          <w:color w:val="0000CC"/>
          <w:sz w:val="20"/>
          <w:szCs w:val="20"/>
        </w:rPr>
        <w:t>la relation fondamentale</w:t>
      </w:r>
      <w:r w:rsidRPr="00F701E5">
        <w:rPr>
          <w:rFonts w:ascii="Garamond" w:eastAsia="Arial Unicode MS" w:hAnsi="Garamond"/>
          <w:sz w:val="20"/>
          <w:szCs w:val="20"/>
        </w:rPr>
        <w:t xml:space="preserve"> que nous mettons au centre de </w:t>
      </w:r>
      <w:r w:rsidRPr="00F701E5">
        <w:rPr>
          <w:rFonts w:ascii="Garamond" w:eastAsia="Arial Unicode MS" w:hAnsi="Garamond"/>
          <w:i/>
          <w:sz w:val="20"/>
          <w:szCs w:val="20"/>
        </w:rPr>
        <w:t>l'opposition phonématique</w:t>
      </w:r>
      <w:r w:rsidRPr="00F701E5">
        <w:rPr>
          <w:rFonts w:ascii="Garamond" w:eastAsia="Arial Unicode MS" w:hAnsi="Garamond"/>
          <w:sz w:val="20"/>
          <w:szCs w:val="20"/>
        </w:rPr>
        <w:t xml:space="preserve"> en tant qu'elle se distingue de </w:t>
      </w:r>
      <w:r w:rsidRPr="00F701E5">
        <w:rPr>
          <w:rFonts w:ascii="Garamond" w:eastAsia="Arial Unicode MS" w:hAnsi="Garamond"/>
          <w:i/>
          <w:sz w:val="20"/>
          <w:szCs w:val="20"/>
        </w:rPr>
        <w:t>l'opposition phonétique</w:t>
      </w:r>
      <w:r w:rsidRPr="00F701E5">
        <w:rPr>
          <w:rFonts w:ascii="Garamond" w:eastAsia="Arial Unicode MS" w:hAnsi="Garamond"/>
          <w:sz w:val="20"/>
          <w:szCs w:val="20"/>
        </w:rPr>
        <w:t xml:space="preserve">. </w:t>
      </w:r>
    </w:p>
    <w:p w:rsidR="00B55359" w:rsidRPr="00F701E5" w:rsidRDefault="00B55359">
      <w:pPr>
        <w:pStyle w:val="Corpsdetexte"/>
        <w:rPr>
          <w:rFonts w:ascii="Garamond" w:eastAsia="Arial Unicode MS" w:hAnsi="Garamond"/>
          <w:sz w:val="20"/>
          <w:szCs w:val="20"/>
        </w:rPr>
      </w:pPr>
    </w:p>
    <w:p w:rsidR="00B55359" w:rsidRDefault="00665BF0">
      <w:pPr>
        <w:pStyle w:val="Corpsdetexte"/>
        <w:rPr>
          <w:rFonts w:ascii="Garamond" w:eastAsia="Arial Unicode MS" w:hAnsi="Garamond"/>
          <w:sz w:val="20"/>
          <w:szCs w:val="20"/>
        </w:rPr>
      </w:pPr>
      <w:r w:rsidRPr="00F701E5">
        <w:rPr>
          <w:rFonts w:ascii="Garamond" w:eastAsia="Arial Unicode MS" w:hAnsi="Garamond"/>
          <w:sz w:val="20"/>
          <w:szCs w:val="20"/>
        </w:rPr>
        <w:t>Ce sont là choses grossières, je dirai tout à fait en retard, au regard</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de la précision avec laquelle la question est posée </w:t>
      </w:r>
    </w:p>
    <w:p w:rsidR="00B55359" w:rsidRDefault="00665BF0">
      <w:pPr>
        <w:pStyle w:val="Corpsdetexte"/>
        <w:rPr>
          <w:rFonts w:ascii="Garamond" w:eastAsia="Arial Unicode MS" w:hAnsi="Garamond"/>
          <w:sz w:val="20"/>
          <w:szCs w:val="20"/>
        </w:rPr>
      </w:pPr>
      <w:r w:rsidRPr="00F701E5">
        <w:rPr>
          <w:rFonts w:ascii="Garamond" w:eastAsia="Arial Unicode MS" w:hAnsi="Garamond"/>
          <w:sz w:val="20"/>
          <w:szCs w:val="20"/>
        </w:rPr>
        <w:t>dans</w:t>
      </w:r>
      <w:r w:rsidR="00B55359">
        <w:rPr>
          <w:rFonts w:ascii="Garamond" w:eastAsia="Arial Unicode MS" w:hAnsi="Garamond"/>
          <w:sz w:val="20"/>
          <w:szCs w:val="20"/>
        </w:rPr>
        <w:t xml:space="preserve"> l'article que je vous ai dit. </w:t>
      </w:r>
      <w:r w:rsidRPr="00F701E5">
        <w:rPr>
          <w:rFonts w:ascii="Garamond" w:eastAsia="Arial Unicode MS" w:hAnsi="Garamond"/>
          <w:sz w:val="20"/>
          <w:szCs w:val="20"/>
        </w:rPr>
        <w:t xml:space="preserve">C'est toujours bien dangereux d'ailleurs d'indiquer des références : il faut savoir à qui. </w:t>
      </w:r>
    </w:p>
    <w:p w:rsidR="00B5535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Bien sûr ceux qui liront ceci y verront mises en question certaines oppositions telles que celle du signifié et du signifiant </w:t>
      </w:r>
    </w:p>
    <w:p w:rsidR="00665BF0" w:rsidRPr="00F701E5" w:rsidRDefault="00B55359">
      <w:pPr>
        <w:pStyle w:val="Corpsdetexte"/>
        <w:rPr>
          <w:rFonts w:ascii="Garamond" w:eastAsia="Arial Unicode MS" w:hAnsi="Garamond"/>
          <w:sz w:val="20"/>
          <w:szCs w:val="20"/>
        </w:rPr>
      </w:pPr>
      <w:r>
        <w:rPr>
          <w:rFonts w:ascii="Garamond" w:eastAsia="Arial Unicode MS" w:hAnsi="Garamond"/>
          <w:sz w:val="20"/>
          <w:szCs w:val="20"/>
        </w:rPr>
        <w:t>-</w:t>
      </w:r>
      <w:r w:rsidR="00665BF0" w:rsidRPr="00F701E5">
        <w:rPr>
          <w:rFonts w:ascii="Garamond" w:eastAsia="Arial Unicode MS" w:hAnsi="Garamond"/>
          <w:sz w:val="20"/>
          <w:szCs w:val="20"/>
        </w:rPr>
        <w:t xml:space="preserve"> ça va jusque là </w:t>
      </w:r>
      <w:r>
        <w:rPr>
          <w:rFonts w:ascii="Garamond" w:eastAsia="Arial Unicode MS" w:hAnsi="Garamond"/>
          <w:sz w:val="20"/>
          <w:szCs w:val="20"/>
        </w:rPr>
        <w:t>-</w:t>
      </w:r>
      <w:r w:rsidR="00665BF0" w:rsidRPr="00F701E5">
        <w:rPr>
          <w:rFonts w:ascii="Garamond" w:eastAsia="Arial Unicode MS" w:hAnsi="Garamond"/>
          <w:sz w:val="20"/>
          <w:szCs w:val="20"/>
        </w:rPr>
        <w:t xml:space="preserve"> et y verront peut</w:t>
      </w:r>
      <w:r>
        <w:rPr>
          <w:rFonts w:ascii="Garamond" w:eastAsia="Arial Unicode MS" w:hAnsi="Garamond"/>
          <w:sz w:val="20"/>
          <w:szCs w:val="20"/>
        </w:rPr>
        <w:t>-</w:t>
      </w:r>
      <w:r w:rsidR="00665BF0" w:rsidRPr="00F701E5">
        <w:rPr>
          <w:rFonts w:ascii="Garamond" w:eastAsia="Arial Unicode MS" w:hAnsi="Garamond"/>
          <w:sz w:val="20"/>
          <w:szCs w:val="20"/>
        </w:rPr>
        <w:t xml:space="preserve">être discordance là où il n'y en a aucune. </w:t>
      </w:r>
    </w:p>
    <w:p w:rsidR="00CC2259" w:rsidRPr="00F701E5" w:rsidRDefault="00CC2259">
      <w:pPr>
        <w:pStyle w:val="Corpsdetexte"/>
        <w:rPr>
          <w:rFonts w:ascii="Garamond" w:eastAsia="Arial Unicode MS" w:hAnsi="Garamond"/>
          <w:sz w:val="20"/>
          <w:szCs w:val="20"/>
        </w:rPr>
      </w:pPr>
    </w:p>
    <w:p w:rsidR="00B55359" w:rsidRDefault="00665BF0">
      <w:pPr>
        <w:pStyle w:val="Corpsdetexte"/>
        <w:rPr>
          <w:rFonts w:ascii="Garamond" w:eastAsia="Arial Unicode MS" w:hAnsi="Garamond"/>
          <w:sz w:val="20"/>
          <w:szCs w:val="20"/>
        </w:rPr>
      </w:pPr>
      <w:r w:rsidRPr="00F701E5">
        <w:rPr>
          <w:rFonts w:ascii="Garamond" w:eastAsia="Arial Unicode MS" w:hAnsi="Garamond"/>
          <w:sz w:val="20"/>
          <w:szCs w:val="20"/>
        </w:rPr>
        <w:t>D'autre part</w:t>
      </w:r>
      <w:r w:rsidR="001D69F7" w:rsidRPr="00F701E5">
        <w:rPr>
          <w:rFonts w:ascii="Garamond" w:eastAsia="Arial Unicode MS" w:hAnsi="Garamond"/>
          <w:sz w:val="20"/>
          <w:szCs w:val="20"/>
        </w:rPr>
        <w:t xml:space="preserve"> </w:t>
      </w:r>
      <w:r w:rsidR="00B55359">
        <w:rPr>
          <w:rFonts w:ascii="Garamond" w:eastAsia="Arial Unicode MS" w:hAnsi="Garamond"/>
          <w:sz w:val="20"/>
          <w:szCs w:val="20"/>
        </w:rPr>
        <w:t>-</w:t>
      </w:r>
      <w:r w:rsidRPr="00F701E5">
        <w:rPr>
          <w:rFonts w:ascii="Garamond" w:eastAsia="Arial Unicode MS" w:hAnsi="Garamond"/>
          <w:sz w:val="20"/>
          <w:szCs w:val="20"/>
        </w:rPr>
        <w:t xml:space="preserve"> qui sait</w:t>
      </w:r>
      <w:r w:rsidR="001D69F7" w:rsidRPr="00F701E5">
        <w:rPr>
          <w:rFonts w:ascii="Garamond" w:eastAsia="Arial Unicode MS" w:hAnsi="Garamond"/>
          <w:sz w:val="20"/>
          <w:szCs w:val="20"/>
        </w:rPr>
        <w:t xml:space="preserve"> ? </w:t>
      </w:r>
      <w:r w:rsidR="00B55359">
        <w:rPr>
          <w:rFonts w:ascii="Garamond" w:eastAsia="Arial Unicode MS" w:hAnsi="Garamond"/>
          <w:sz w:val="20"/>
          <w:szCs w:val="20"/>
        </w:rPr>
        <w:t>-</w:t>
      </w:r>
      <w:r w:rsidRPr="00F701E5">
        <w:rPr>
          <w:rFonts w:ascii="Garamond" w:eastAsia="Arial Unicode MS" w:hAnsi="Garamond"/>
          <w:sz w:val="20"/>
          <w:szCs w:val="20"/>
        </w:rPr>
        <w:t xml:space="preserve"> ça les incitera à lire tel article avant ou après, il y a toujours quelque chose de bien délicat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dans cette référence toujours fondamentale </w:t>
      </w:r>
      <w:r w:rsidRPr="00F701E5">
        <w:rPr>
          <w:rFonts w:ascii="Garamond" w:eastAsia="Arial Unicode MS" w:hAnsi="Garamond" w:cs="Times New Roman"/>
          <w:i/>
          <w:sz w:val="20"/>
          <w:szCs w:val="20"/>
        </w:rPr>
        <w:t>qu'un signifiant renvoie à un autre signifiant</w:t>
      </w:r>
      <w:r w:rsidRPr="00F701E5">
        <w:rPr>
          <w:rFonts w:ascii="Garamond" w:eastAsia="Arial Unicode MS" w:hAnsi="Garamond"/>
          <w:sz w:val="20"/>
          <w:szCs w:val="20"/>
        </w:rPr>
        <w:t>.</w:t>
      </w:r>
    </w:p>
    <w:p w:rsidR="002D4DC3" w:rsidRPr="00F701E5" w:rsidRDefault="002D4DC3">
      <w:pPr>
        <w:pStyle w:val="Corpsdetexte"/>
        <w:rPr>
          <w:rFonts w:ascii="Garamond" w:eastAsia="Arial Unicode MS" w:hAnsi="Garamond"/>
          <w:sz w:val="20"/>
          <w:szCs w:val="20"/>
        </w:rPr>
      </w:pPr>
    </w:p>
    <w:p w:rsidR="00B5535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Écrire et publier ce n'est pas la même chose. Que j'écrive, même quand je parle n'est pas douteux. </w:t>
      </w:r>
    </w:p>
    <w:p w:rsidR="00665BF0" w:rsidRPr="00F701E5" w:rsidRDefault="00F25A51">
      <w:pPr>
        <w:pStyle w:val="Corpsdetexte"/>
        <w:rPr>
          <w:rFonts w:ascii="Garamond" w:eastAsia="Arial Unicode MS" w:hAnsi="Garamond"/>
          <w:sz w:val="20"/>
          <w:szCs w:val="20"/>
        </w:rPr>
      </w:pPr>
      <w:r w:rsidRPr="00F701E5">
        <w:rPr>
          <w:rFonts w:ascii="Garamond" w:eastAsia="Arial Unicode MS" w:hAnsi="Garamond"/>
          <w:sz w:val="20"/>
          <w:szCs w:val="20"/>
        </w:rPr>
        <w:t>« </w:t>
      </w:r>
      <w:r w:rsidR="00665BF0" w:rsidRPr="00F701E5">
        <w:rPr>
          <w:rFonts w:ascii="Garamond" w:eastAsia="Arial Unicode MS" w:hAnsi="Garamond" w:cs="Times New Roman"/>
          <w:i/>
          <w:sz w:val="20"/>
          <w:szCs w:val="20"/>
        </w:rPr>
        <w:t>Alors pourquoi ne publiez</w:t>
      </w:r>
      <w:r w:rsidR="00B55359">
        <w:rPr>
          <w:rFonts w:ascii="Garamond" w:eastAsia="Arial Unicode MS" w:hAnsi="Garamond" w:cs="Times New Roman"/>
          <w:i/>
          <w:sz w:val="20"/>
          <w:szCs w:val="20"/>
        </w:rPr>
        <w:t>-</w:t>
      </w:r>
      <w:r w:rsidR="00665BF0" w:rsidRPr="00F701E5">
        <w:rPr>
          <w:rFonts w:ascii="Garamond" w:eastAsia="Arial Unicode MS" w:hAnsi="Garamond" w:cs="Times New Roman"/>
          <w:i/>
          <w:sz w:val="20"/>
          <w:szCs w:val="20"/>
        </w:rPr>
        <w:t>vous pas plus ?</w:t>
      </w:r>
      <w:r w:rsidRPr="00F701E5">
        <w:rPr>
          <w:rFonts w:ascii="Garamond" w:eastAsia="Arial Unicode MS" w:hAnsi="Garamond"/>
          <w:sz w:val="20"/>
          <w:szCs w:val="20"/>
        </w:rPr>
        <w:t> »</w:t>
      </w:r>
      <w:r w:rsidR="002D4DC3" w:rsidRPr="00F701E5">
        <w:rPr>
          <w:rFonts w:ascii="Garamond" w:eastAsia="Arial Unicode MS" w:hAnsi="Garamond"/>
          <w:sz w:val="20"/>
          <w:szCs w:val="20"/>
        </w:rPr>
        <w:t xml:space="preserve">. </w:t>
      </w:r>
      <w:r w:rsidR="00665BF0" w:rsidRPr="00F701E5">
        <w:rPr>
          <w:rFonts w:ascii="Garamond" w:eastAsia="Arial Unicode MS" w:hAnsi="Garamond"/>
          <w:sz w:val="20"/>
          <w:szCs w:val="20"/>
        </w:rPr>
        <w:t>Justement à cause de ce que je viens de dire</w:t>
      </w:r>
      <w:r w:rsidR="002D4DC3" w:rsidRPr="00F701E5">
        <w:rPr>
          <w:rFonts w:ascii="Garamond" w:eastAsia="Arial Unicode MS" w:hAnsi="Garamond"/>
          <w:sz w:val="20"/>
          <w:szCs w:val="20"/>
        </w:rPr>
        <w:t> : o</w:t>
      </w:r>
      <w:r w:rsidR="00665BF0" w:rsidRPr="00F701E5">
        <w:rPr>
          <w:rFonts w:ascii="Garamond" w:eastAsia="Arial Unicode MS" w:hAnsi="Garamond"/>
          <w:sz w:val="20"/>
          <w:szCs w:val="20"/>
        </w:rPr>
        <w:t xml:space="preserve">n publie quelque part. </w:t>
      </w:r>
    </w:p>
    <w:p w:rsidR="00CC2259" w:rsidRPr="00F701E5" w:rsidRDefault="00CC2259">
      <w:pPr>
        <w:pStyle w:val="Corpsdetexte"/>
        <w:rPr>
          <w:rFonts w:ascii="Garamond" w:eastAsia="Arial Unicode MS" w:hAnsi="Garamond"/>
          <w:color w:val="0000FF"/>
          <w:sz w:val="20"/>
          <w:szCs w:val="20"/>
        </w:rPr>
      </w:pPr>
    </w:p>
    <w:p w:rsidR="00B55359"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La conjonction fortuite, inattendue, de ce quelque chose qui est l'écrit</w:t>
      </w:r>
      <w:r w:rsidR="002D4DC3" w:rsidRPr="00F701E5">
        <w:rPr>
          <w:rFonts w:ascii="Garamond" w:eastAsia="Arial Unicode MS" w:hAnsi="Garamond"/>
          <w:color w:val="000000" w:themeColor="text1"/>
          <w:sz w:val="20"/>
          <w:szCs w:val="20"/>
        </w:rPr>
        <w:t xml:space="preserve"> </w:t>
      </w:r>
      <w:r w:rsidRPr="00F701E5">
        <w:rPr>
          <w:rFonts w:ascii="Garamond" w:eastAsia="Arial Unicode MS" w:hAnsi="Garamond"/>
          <w:color w:val="000000" w:themeColor="text1"/>
          <w:sz w:val="20"/>
          <w:szCs w:val="20"/>
        </w:rPr>
        <w:t xml:space="preserve">et qui a ainsi d'étroits rapports avec </w:t>
      </w:r>
      <w:r w:rsidRPr="00F701E5">
        <w:rPr>
          <w:rFonts w:ascii="Garamond" w:eastAsia="Arial Unicode MS" w:hAnsi="Garamond" w:cs="Times New Roman"/>
          <w:i/>
          <w:color w:val="0000CC"/>
          <w:sz w:val="20"/>
          <w:szCs w:val="20"/>
        </w:rPr>
        <w:t>l'objet(a)</w:t>
      </w:r>
      <w:r w:rsidR="002D4DC3" w:rsidRPr="00F701E5">
        <w:rPr>
          <w:rFonts w:ascii="Garamond" w:eastAsia="Arial Unicode MS" w:hAnsi="Garamond"/>
          <w:color w:val="000000" w:themeColor="text1"/>
          <w:sz w:val="20"/>
          <w:szCs w:val="20"/>
        </w:rPr>
        <w:t xml:space="preserve">, </w:t>
      </w:r>
    </w:p>
    <w:p w:rsidR="00CC2259" w:rsidRPr="00F701E5" w:rsidRDefault="00665BF0">
      <w:pPr>
        <w:pStyle w:val="Corpsdetexte"/>
        <w:rPr>
          <w:rFonts w:ascii="Garamond" w:eastAsia="Arial Unicode MS" w:hAnsi="Garamond"/>
          <w:sz w:val="20"/>
          <w:szCs w:val="20"/>
        </w:rPr>
      </w:pPr>
      <w:r w:rsidRPr="00F701E5">
        <w:rPr>
          <w:rFonts w:ascii="Garamond" w:eastAsia="Arial Unicode MS" w:hAnsi="Garamond"/>
          <w:color w:val="000000" w:themeColor="text1"/>
          <w:sz w:val="20"/>
          <w:szCs w:val="20"/>
        </w:rPr>
        <w:t>donne à toute conjonction non concertée d'écrit, l'aspect de la poubelle.</w:t>
      </w:r>
      <w:r w:rsidRPr="00F701E5">
        <w:rPr>
          <w:rFonts w:ascii="Garamond" w:eastAsia="Arial Unicode MS" w:hAnsi="Garamond"/>
          <w:sz w:val="20"/>
          <w:szCs w:val="20"/>
        </w:rPr>
        <w:t xml:space="preserve"> </w:t>
      </w:r>
    </w:p>
    <w:p w:rsidR="00CC2259" w:rsidRPr="00F701E5" w:rsidRDefault="00CC2259">
      <w:pPr>
        <w:pStyle w:val="Corpsdetexte"/>
        <w:rPr>
          <w:rFonts w:ascii="Garamond" w:eastAsia="Arial Unicode MS" w:hAnsi="Garamond"/>
          <w:sz w:val="20"/>
          <w:szCs w:val="20"/>
        </w:rPr>
      </w:pPr>
    </w:p>
    <w:p w:rsidR="00B55359" w:rsidRDefault="00665BF0">
      <w:pPr>
        <w:pStyle w:val="Corpsdetexte"/>
        <w:rPr>
          <w:rFonts w:ascii="Garamond" w:eastAsia="Arial Unicode MS" w:hAnsi="Garamond"/>
          <w:sz w:val="20"/>
          <w:szCs w:val="20"/>
        </w:rPr>
      </w:pPr>
      <w:r w:rsidRPr="00F701E5">
        <w:rPr>
          <w:rFonts w:ascii="Garamond" w:eastAsia="Arial Unicode MS" w:hAnsi="Garamond"/>
          <w:sz w:val="20"/>
          <w:szCs w:val="20"/>
        </w:rPr>
        <w:t>Croyez</w:t>
      </w:r>
      <w:r w:rsidR="008E5623">
        <w:rPr>
          <w:rFonts w:ascii="Garamond" w:eastAsia="Arial Unicode MS" w:hAnsi="Garamond"/>
          <w:sz w:val="20"/>
          <w:szCs w:val="20"/>
        </w:rPr>
        <w:t>-</w:t>
      </w:r>
      <w:r w:rsidRPr="00F701E5">
        <w:rPr>
          <w:rFonts w:ascii="Garamond" w:eastAsia="Arial Unicode MS" w:hAnsi="Garamond"/>
          <w:sz w:val="20"/>
          <w:szCs w:val="20"/>
        </w:rPr>
        <w:t xml:space="preserve">moi, à l'heure matinale où il m'arrive de rentrer chez moi, j'ai une grande expérience de la poubelle et de ceux </w:t>
      </w:r>
    </w:p>
    <w:p w:rsidR="00B5535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 la fréquentent. Rien de plus fascinant que ces êtres nocturnes qui y chopent je ne sais quoi dont il est impossible </w:t>
      </w:r>
    </w:p>
    <w:p w:rsidR="00CC225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comprendre l'utilité. Je me suis longuement demandé pourquoi un ustensile aussi essentiel avait si aisément gardé le nom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d'un préfet, auquel on avait déjà donné un nom de rue ce qui aurait bien suffi à sa célébration. </w:t>
      </w:r>
      <w:r w:rsidR="006956E1">
        <w:rPr>
          <w:rFonts w:ascii="Garamond" w:eastAsia="Arial Unicode MS" w:hAnsi="Garamond"/>
          <w:sz w:val="20"/>
          <w:szCs w:val="20"/>
        </w:rPr>
        <w:t xml:space="preserve">Je crois que si le mot </w:t>
      </w:r>
      <w:r w:rsidRPr="00B55359">
        <w:rPr>
          <w:rFonts w:ascii="Garamond" w:eastAsia="Arial Unicode MS" w:hAnsi="Garamond"/>
          <w:i/>
          <w:sz w:val="20"/>
          <w:szCs w:val="20"/>
        </w:rPr>
        <w:t>poubelle</w:t>
      </w:r>
      <w:r w:rsidRPr="00F701E5">
        <w:rPr>
          <w:rFonts w:ascii="Garamond" w:eastAsia="Arial Unicode MS" w:hAnsi="Garamond"/>
          <w:sz w:val="20"/>
          <w:szCs w:val="20"/>
        </w:rPr>
        <w:t xml:space="preserve"> est venu </w:t>
      </w:r>
      <w:r w:rsidRPr="00F701E5">
        <w:rPr>
          <w:rFonts w:ascii="Garamond" w:eastAsia="Arial Unicode MS" w:hAnsi="Garamond"/>
          <w:i/>
          <w:sz w:val="20"/>
          <w:szCs w:val="20"/>
        </w:rPr>
        <w:t>si exactement</w:t>
      </w:r>
      <w:r w:rsidRPr="00F701E5">
        <w:rPr>
          <w:rFonts w:ascii="Garamond" w:eastAsia="Arial Unicode MS" w:hAnsi="Garamond"/>
          <w:sz w:val="20"/>
          <w:szCs w:val="20"/>
        </w:rPr>
        <w:t xml:space="preserve"> se colloquer avec cet ustensile, c'est justement à cause de sa parenté avec la</w:t>
      </w:r>
      <w:r w:rsidRPr="00F701E5">
        <w:rPr>
          <w:rFonts w:ascii="Garamond" w:eastAsia="Arial Unicode MS" w:hAnsi="Garamond"/>
          <w:i/>
          <w:iCs/>
          <w:sz w:val="20"/>
          <w:szCs w:val="20"/>
        </w:rPr>
        <w:t xml:space="preserve"> </w:t>
      </w:r>
      <w:r w:rsidRPr="00F701E5">
        <w:rPr>
          <w:rFonts w:ascii="Garamond" w:eastAsia="Arial Unicode MS" w:hAnsi="Garamond" w:cs="Times New Roman"/>
          <w:i/>
          <w:iCs/>
          <w:sz w:val="20"/>
          <w:szCs w:val="20"/>
        </w:rPr>
        <w:t>poubellication</w:t>
      </w:r>
      <w:r w:rsidRPr="00F701E5">
        <w:rPr>
          <w:rFonts w:ascii="Garamond" w:eastAsia="Arial Unicode MS" w:hAnsi="Garamond"/>
          <w:sz w:val="20"/>
          <w:szCs w:val="20"/>
        </w:rPr>
        <w:t xml:space="preserve">. </w:t>
      </w:r>
    </w:p>
    <w:p w:rsidR="00CC2259" w:rsidRPr="00F701E5" w:rsidRDefault="00CC2259">
      <w:pPr>
        <w:pStyle w:val="Corpsdetexte"/>
        <w:rPr>
          <w:rFonts w:ascii="Garamond" w:eastAsia="Arial Unicode MS" w:hAnsi="Garamond"/>
          <w:sz w:val="20"/>
          <w:szCs w:val="20"/>
        </w:rPr>
      </w:pPr>
    </w:p>
    <w:p w:rsidR="002D4DC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Pour revenir à nos Chinois vous savez</w:t>
      </w:r>
      <w:r w:rsidR="006956E1">
        <w:rPr>
          <w:rFonts w:ascii="Garamond" w:eastAsia="Arial Unicode MS" w:hAnsi="Garamond"/>
          <w:sz w:val="20"/>
          <w:szCs w:val="20"/>
        </w:rPr>
        <w:t xml:space="preserve"> - </w:t>
      </w:r>
      <w:r w:rsidRPr="006956E1">
        <w:rPr>
          <w:rFonts w:ascii="Garamond" w:eastAsia="Arial Unicode MS" w:hAnsi="Garamond"/>
          <w:i/>
          <w:sz w:val="20"/>
          <w:szCs w:val="20"/>
        </w:rPr>
        <w:t>je ne sais pas si c'est vrai mais c'est édifiant</w:t>
      </w:r>
      <w:r w:rsidR="006956E1">
        <w:rPr>
          <w:rFonts w:ascii="Garamond" w:eastAsia="Arial Unicode MS" w:hAnsi="Garamond"/>
          <w:sz w:val="20"/>
          <w:szCs w:val="20"/>
        </w:rPr>
        <w:t xml:space="preserve"> - </w:t>
      </w:r>
      <w:r w:rsidRPr="00F701E5">
        <w:rPr>
          <w:rFonts w:ascii="Garamond" w:eastAsia="Arial Unicode MS" w:hAnsi="Garamond"/>
          <w:sz w:val="20"/>
          <w:szCs w:val="20"/>
        </w:rPr>
        <w:t xml:space="preserve">qu'on n'y met jamais à la poubelle un papier </w:t>
      </w:r>
    </w:p>
    <w:p w:rsidR="006956E1" w:rsidRDefault="00665BF0">
      <w:pPr>
        <w:pStyle w:val="Corpsdetexte"/>
        <w:rPr>
          <w:rFonts w:ascii="Garamond" w:eastAsia="Arial Unicode MS" w:hAnsi="Garamond"/>
          <w:sz w:val="20"/>
          <w:szCs w:val="20"/>
        </w:rPr>
      </w:pPr>
      <w:r w:rsidRPr="00F701E5">
        <w:rPr>
          <w:rFonts w:ascii="Garamond" w:eastAsia="Arial Unicode MS" w:hAnsi="Garamond"/>
          <w:sz w:val="20"/>
          <w:szCs w:val="20"/>
        </w:rPr>
        <w:t>sur lequel a été tracé un</w:t>
      </w:r>
      <w:r w:rsidRPr="00F701E5">
        <w:rPr>
          <w:rFonts w:ascii="Garamond" w:eastAsia="Arial Unicode MS" w:hAnsi="Garamond"/>
          <w:i/>
          <w:iCs/>
          <w:sz w:val="20"/>
          <w:szCs w:val="20"/>
        </w:rPr>
        <w:t xml:space="preserve"> </w:t>
      </w:r>
      <w:r w:rsidRPr="00F701E5">
        <w:rPr>
          <w:rFonts w:ascii="Garamond" w:eastAsia="Arial Unicode MS" w:hAnsi="Garamond"/>
          <w:sz w:val="20"/>
          <w:szCs w:val="20"/>
        </w:rPr>
        <w:t>caractère. Des gens</w:t>
      </w:r>
      <w:r w:rsidR="006956E1">
        <w:rPr>
          <w:rFonts w:ascii="Garamond" w:eastAsia="Arial Unicode MS" w:hAnsi="Garamond"/>
          <w:sz w:val="20"/>
          <w:szCs w:val="20"/>
        </w:rPr>
        <w:t xml:space="preserve">, </w:t>
      </w:r>
      <w:r w:rsidRPr="00F701E5">
        <w:rPr>
          <w:rFonts w:ascii="Garamond" w:eastAsia="Arial Unicode MS" w:hAnsi="Garamond" w:cs="Times New Roman"/>
          <w:i/>
          <w:sz w:val="20"/>
          <w:szCs w:val="20"/>
        </w:rPr>
        <w:t>pieux vieillards</w:t>
      </w:r>
      <w:r w:rsidRPr="00F701E5">
        <w:rPr>
          <w:rFonts w:ascii="Garamond" w:eastAsia="Arial Unicode MS" w:hAnsi="Garamond"/>
          <w:i/>
          <w:sz w:val="20"/>
          <w:szCs w:val="20"/>
        </w:rPr>
        <w:t xml:space="preserve"> dit</w:t>
      </w:r>
      <w:r w:rsidR="006956E1">
        <w:rPr>
          <w:rFonts w:ascii="Garamond" w:eastAsia="Arial Unicode MS" w:hAnsi="Garamond"/>
          <w:i/>
          <w:sz w:val="20"/>
          <w:szCs w:val="20"/>
        </w:rPr>
        <w:t>-</w:t>
      </w:r>
      <w:r w:rsidRPr="00F701E5">
        <w:rPr>
          <w:rFonts w:ascii="Garamond" w:eastAsia="Arial Unicode MS" w:hAnsi="Garamond"/>
          <w:i/>
          <w:sz w:val="20"/>
          <w:szCs w:val="20"/>
        </w:rPr>
        <w:t>on</w:t>
      </w:r>
      <w:r w:rsidR="006956E1">
        <w:rPr>
          <w:rFonts w:ascii="Garamond" w:eastAsia="Arial Unicode MS" w:hAnsi="Garamond"/>
          <w:i/>
          <w:sz w:val="20"/>
          <w:szCs w:val="20"/>
        </w:rPr>
        <w:t xml:space="preserve">, </w:t>
      </w:r>
      <w:r w:rsidRPr="00F701E5">
        <w:rPr>
          <w:rFonts w:ascii="Garamond" w:eastAsia="Arial Unicode MS" w:hAnsi="Garamond"/>
          <w:i/>
          <w:sz w:val="20"/>
          <w:szCs w:val="20"/>
        </w:rPr>
        <w:t xml:space="preserve"> </w:t>
      </w:r>
      <w:r w:rsidRPr="006956E1">
        <w:rPr>
          <w:rFonts w:ascii="Garamond" w:eastAsia="Arial Unicode MS" w:hAnsi="Garamond"/>
          <w:sz w:val="20"/>
          <w:szCs w:val="20"/>
        </w:rPr>
        <w:t>parce qu'ils n'ont rien d'autre à faire</w:t>
      </w:r>
      <w:r w:rsidR="006956E1">
        <w:rPr>
          <w:rFonts w:ascii="Garamond" w:eastAsia="Arial Unicode MS" w:hAnsi="Garamond"/>
          <w:sz w:val="20"/>
          <w:szCs w:val="20"/>
        </w:rPr>
        <w:t xml:space="preserve">, </w:t>
      </w:r>
      <w:r w:rsidRPr="00F701E5">
        <w:rPr>
          <w:rFonts w:ascii="Garamond" w:eastAsia="Arial Unicode MS" w:hAnsi="Garamond"/>
          <w:sz w:val="20"/>
          <w:szCs w:val="20"/>
        </w:rPr>
        <w:t xml:space="preserve">les collectent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pour les brûler sur </w:t>
      </w:r>
      <w:r w:rsidRPr="00F701E5">
        <w:rPr>
          <w:rFonts w:ascii="Garamond" w:eastAsia="Arial Unicode MS" w:hAnsi="Garamond"/>
          <w:i/>
          <w:sz w:val="20"/>
          <w:szCs w:val="20"/>
        </w:rPr>
        <w:t>un petit autel</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ad</w:t>
      </w:r>
      <w:r w:rsidR="00CC2259" w:rsidRPr="00F701E5">
        <w:rPr>
          <w:rFonts w:ascii="Garamond" w:eastAsia="Arial Unicode MS" w:hAnsi="Garamond" w:cs="Times New Roman"/>
          <w:i/>
          <w:sz w:val="20"/>
          <w:szCs w:val="20"/>
        </w:rPr>
        <w:t xml:space="preserve"> </w:t>
      </w:r>
      <w:r w:rsidRPr="00F701E5">
        <w:rPr>
          <w:rFonts w:ascii="Garamond" w:eastAsia="Arial Unicode MS" w:hAnsi="Garamond" w:cs="Times New Roman"/>
          <w:i/>
          <w:sz w:val="20"/>
          <w:szCs w:val="20"/>
        </w:rPr>
        <w:t>hoc</w:t>
      </w:r>
      <w:r w:rsidRPr="00F701E5">
        <w:rPr>
          <w:rFonts w:ascii="Garamond" w:eastAsia="Arial Unicode MS" w:hAnsi="Garamond"/>
          <w:sz w:val="20"/>
          <w:szCs w:val="20"/>
        </w:rPr>
        <w:t>. C'est vrai. </w:t>
      </w:r>
      <w:r w:rsidRPr="00F701E5">
        <w:rPr>
          <w:rFonts w:ascii="Garamond" w:eastAsia="Arial Unicode MS" w:hAnsi="Garamond" w:cs="Times New Roman"/>
          <w:i/>
          <w:iCs/>
          <w:sz w:val="20"/>
          <w:szCs w:val="20"/>
        </w:rPr>
        <w:t>Si non e vero, e bello</w:t>
      </w:r>
      <w:r w:rsidRPr="00F701E5">
        <w:rPr>
          <w:rFonts w:ascii="Garamond" w:eastAsia="Arial Unicode MS" w:hAnsi="Garamond" w:cs="Times New Roman"/>
          <w:i/>
          <w:sz w:val="20"/>
          <w:szCs w:val="20"/>
        </w:rPr>
        <w:t> !</w:t>
      </w:r>
      <w:r w:rsidRPr="00F701E5">
        <w:rPr>
          <w:rFonts w:ascii="Garamond" w:eastAsia="Arial Unicode MS" w:hAnsi="Garamond"/>
          <w:sz w:val="20"/>
          <w:szCs w:val="20"/>
        </w:rPr>
        <w:t> </w:t>
      </w:r>
    </w:p>
    <w:p w:rsidR="00665BF0" w:rsidRPr="00F701E5" w:rsidRDefault="00665BF0">
      <w:pPr>
        <w:pStyle w:val="Corpsdetexte"/>
        <w:rPr>
          <w:rFonts w:ascii="Garamond" w:eastAsia="Arial Unicode MS" w:hAnsi="Garamond"/>
          <w:sz w:val="20"/>
          <w:szCs w:val="20"/>
        </w:rPr>
      </w:pPr>
    </w:p>
    <w:p w:rsidR="006956E1" w:rsidRDefault="00665BF0">
      <w:pPr>
        <w:pStyle w:val="Corpsdetexte"/>
        <w:rPr>
          <w:rFonts w:ascii="Garamond" w:eastAsia="Arial Unicode MS" w:hAnsi="Garamond"/>
          <w:sz w:val="20"/>
          <w:szCs w:val="20"/>
        </w:rPr>
      </w:pPr>
      <w:r w:rsidRPr="00F701E5">
        <w:rPr>
          <w:rFonts w:ascii="Garamond" w:eastAsia="Arial Unicode MS" w:hAnsi="Garamond"/>
          <w:sz w:val="20"/>
          <w:szCs w:val="20"/>
        </w:rPr>
        <w:t>Il est tout à fait essentiel de délimiter cette sorte de trappe</w:t>
      </w:r>
      <w:r w:rsidRPr="00F701E5">
        <w:rPr>
          <w:rFonts w:ascii="Garamond" w:eastAsia="Arial Unicode MS" w:hAnsi="Garamond"/>
          <w:i/>
          <w:iCs/>
          <w:sz w:val="20"/>
          <w:szCs w:val="20"/>
        </w:rPr>
        <w:t xml:space="preserve"> </w:t>
      </w:r>
      <w:r w:rsidRPr="00F701E5">
        <w:rPr>
          <w:rFonts w:ascii="Garamond" w:eastAsia="Arial Unicode MS" w:hAnsi="Garamond"/>
          <w:sz w:val="20"/>
          <w:szCs w:val="20"/>
        </w:rPr>
        <w:t>d'extériorité que j'essaie de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définir au regard de la fonction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de la poubelle dans ses rapports avec l'écrit. Ceci n'implique pas l'exclusion de toute hiérarchie. Disons que parmi les revues dont nous sommes dotés il y a des poubelles plus ou moins distinguées. Mais à bien prendre les choses</w:t>
      </w:r>
      <w:r w:rsidR="003771B5" w:rsidRPr="00F701E5">
        <w:rPr>
          <w:rFonts w:ascii="Garamond" w:eastAsia="Arial Unicode MS" w:hAnsi="Garamond"/>
          <w:sz w:val="20"/>
          <w:szCs w:val="20"/>
        </w:rPr>
        <w:t>,</w:t>
      </w:r>
      <w:r w:rsidRPr="00F701E5">
        <w:rPr>
          <w:rFonts w:ascii="Garamond" w:eastAsia="Arial Unicode MS" w:hAnsi="Garamond"/>
          <w:sz w:val="20"/>
          <w:szCs w:val="20"/>
        </w:rPr>
        <w:t xml:space="preserve"> je n'ai pas vu d'avantages sensibles sur les poubelles de la rue de Lille, par rapport à celles de quartier</w:t>
      </w:r>
      <w:r w:rsidR="006956E1">
        <w:rPr>
          <w:rFonts w:ascii="Garamond" w:eastAsia="Arial Unicode MS" w:hAnsi="Garamond"/>
          <w:sz w:val="20"/>
          <w:szCs w:val="20"/>
        </w:rPr>
        <w:t>s</w:t>
      </w:r>
      <w:r w:rsidRPr="00F701E5">
        <w:rPr>
          <w:rFonts w:ascii="Garamond" w:eastAsia="Arial Unicode MS" w:hAnsi="Garamond"/>
          <w:sz w:val="20"/>
          <w:szCs w:val="20"/>
        </w:rPr>
        <w:t xml:space="preserve"> plus circonvoisins. </w:t>
      </w:r>
    </w:p>
    <w:p w:rsidR="00665BF0" w:rsidRPr="00F701E5" w:rsidRDefault="00665BF0">
      <w:pPr>
        <w:pStyle w:val="Corpsdetexte"/>
        <w:rPr>
          <w:rFonts w:ascii="Garamond" w:eastAsia="Arial Unicode MS" w:hAnsi="Garamond"/>
          <w:sz w:val="20"/>
          <w:szCs w:val="20"/>
        </w:rPr>
      </w:pPr>
    </w:p>
    <w:p w:rsidR="00665BF0" w:rsidRPr="006956E1" w:rsidRDefault="00665BF0" w:rsidP="003771B5">
      <w:pPr>
        <w:pStyle w:val="Corpsdetexte"/>
        <w:rPr>
          <w:rFonts w:ascii="Garamond" w:eastAsia="Arial Unicode MS" w:hAnsi="Garamond"/>
          <w:i/>
          <w:sz w:val="20"/>
          <w:szCs w:val="20"/>
        </w:rPr>
      </w:pPr>
      <w:r w:rsidRPr="00F701E5">
        <w:rPr>
          <w:rFonts w:ascii="Garamond" w:eastAsia="Arial Unicode MS" w:hAnsi="Garamond"/>
          <w:sz w:val="20"/>
          <w:szCs w:val="20"/>
        </w:rPr>
        <w:t>Donc, reprenons notre trou.</w:t>
      </w:r>
      <w:r w:rsidR="006956E1">
        <w:rPr>
          <w:rFonts w:ascii="Garamond" w:eastAsia="Arial Unicode MS" w:hAnsi="Garamond"/>
          <w:sz w:val="20"/>
          <w:szCs w:val="20"/>
        </w:rPr>
        <w:t xml:space="preserve"> </w:t>
      </w:r>
      <w:r w:rsidRPr="00F701E5">
        <w:rPr>
          <w:rFonts w:ascii="Garamond" w:eastAsia="Arial Unicode MS" w:hAnsi="Garamond"/>
          <w:sz w:val="20"/>
          <w:szCs w:val="20"/>
        </w:rPr>
        <w:t>Chacun sait qu'un exercice ZEN, ça a tout de même quelque rapport</w:t>
      </w:r>
      <w:r w:rsidR="006956E1">
        <w:rPr>
          <w:rFonts w:ascii="Garamond" w:eastAsia="Arial Unicode MS" w:hAnsi="Garamond"/>
          <w:sz w:val="20"/>
          <w:szCs w:val="20"/>
        </w:rPr>
        <w:t xml:space="preserve"> - </w:t>
      </w:r>
      <w:r w:rsidRPr="00F701E5">
        <w:rPr>
          <w:rFonts w:ascii="Garamond" w:eastAsia="Arial Unicode MS" w:hAnsi="Garamond"/>
          <w:sz w:val="20"/>
          <w:szCs w:val="20"/>
        </w:rPr>
        <w:t>encore qu'on ne sache pas</w:t>
      </w:r>
      <w:r w:rsidR="006956E1">
        <w:rPr>
          <w:rFonts w:ascii="Garamond" w:eastAsia="Arial Unicode MS" w:hAnsi="Garamond"/>
          <w:sz w:val="20"/>
          <w:szCs w:val="20"/>
        </w:rPr>
        <w:t xml:space="preserve"> </w:t>
      </w:r>
      <w:r w:rsidRPr="00F701E5">
        <w:rPr>
          <w:rFonts w:ascii="Garamond" w:eastAsia="Arial Unicode MS" w:hAnsi="Garamond"/>
          <w:sz w:val="20"/>
          <w:szCs w:val="20"/>
        </w:rPr>
        <w:t>bien ce que ça veut dire</w:t>
      </w:r>
      <w:r w:rsidR="006956E1">
        <w:rPr>
          <w:rFonts w:ascii="Garamond" w:eastAsia="Arial Unicode MS" w:hAnsi="Garamond"/>
          <w:sz w:val="20"/>
          <w:szCs w:val="20"/>
        </w:rPr>
        <w:t xml:space="preserve"> - </w:t>
      </w:r>
      <w:r w:rsidRPr="00F701E5">
        <w:rPr>
          <w:rFonts w:ascii="Garamond" w:eastAsia="Arial Unicode MS" w:hAnsi="Garamond"/>
          <w:sz w:val="20"/>
          <w:szCs w:val="20"/>
        </w:rPr>
        <w:t>avec la réalisation subjective d'un vide. Et nous ne forçons rien en admettant que quiconque</w:t>
      </w:r>
      <w:r w:rsidR="006956E1">
        <w:rPr>
          <w:rFonts w:ascii="Garamond" w:eastAsia="Arial Unicode MS" w:hAnsi="Garamond"/>
          <w:sz w:val="20"/>
          <w:szCs w:val="20"/>
        </w:rPr>
        <w:t xml:space="preserve">, </w:t>
      </w:r>
      <w:r w:rsidRPr="00F701E5">
        <w:rPr>
          <w:rFonts w:ascii="Garamond" w:eastAsia="Arial Unicode MS" w:hAnsi="Garamond"/>
          <w:sz w:val="20"/>
          <w:szCs w:val="20"/>
        </w:rPr>
        <w:t>le contemplateur moyen</w:t>
      </w:r>
      <w:r w:rsidR="006956E1">
        <w:rPr>
          <w:rFonts w:ascii="Garamond" w:eastAsia="Arial Unicode MS" w:hAnsi="Garamond"/>
          <w:sz w:val="20"/>
          <w:szCs w:val="20"/>
        </w:rPr>
        <w:t xml:space="preserve">, </w:t>
      </w:r>
      <w:r w:rsidRPr="00F701E5">
        <w:rPr>
          <w:rFonts w:ascii="Garamond" w:eastAsia="Arial Unicode MS" w:hAnsi="Garamond"/>
          <w:sz w:val="20"/>
          <w:szCs w:val="20"/>
        </w:rPr>
        <w:t>verra cette figure, se dira qu'il y a quelque chose comme une sorte de moment sommet</w:t>
      </w:r>
      <w:r w:rsidR="006956E1">
        <w:rPr>
          <w:rFonts w:ascii="Garamond" w:eastAsia="Arial Unicode MS" w:hAnsi="Garamond"/>
          <w:sz w:val="20"/>
          <w:szCs w:val="20"/>
        </w:rPr>
        <w:t xml:space="preserve">, </w:t>
      </w:r>
      <w:r w:rsidRPr="00F701E5">
        <w:rPr>
          <w:rFonts w:ascii="Garamond" w:eastAsia="Arial Unicode MS" w:hAnsi="Garamond"/>
          <w:sz w:val="20"/>
          <w:szCs w:val="20"/>
        </w:rPr>
        <w:t>qui doit avoir rapport avec le vide mental</w:t>
      </w:r>
      <w:r w:rsidR="006956E1">
        <w:rPr>
          <w:rFonts w:ascii="Garamond" w:eastAsia="Arial Unicode MS" w:hAnsi="Garamond"/>
          <w:sz w:val="20"/>
          <w:szCs w:val="20"/>
        </w:rPr>
        <w:t xml:space="preserve">, </w:t>
      </w:r>
      <w:r w:rsidRPr="00F701E5">
        <w:rPr>
          <w:rFonts w:ascii="Garamond" w:eastAsia="Arial Unicode MS" w:hAnsi="Garamond"/>
          <w:sz w:val="20"/>
          <w:szCs w:val="20"/>
        </w:rPr>
        <w:t>qu'il s'agit d'obtenir et qui serait obtenu</w:t>
      </w:r>
      <w:r w:rsidR="003771B5" w:rsidRPr="00F701E5">
        <w:rPr>
          <w:rFonts w:ascii="Garamond" w:eastAsia="Arial Unicode MS" w:hAnsi="Garamond"/>
          <w:sz w:val="20"/>
          <w:szCs w:val="20"/>
        </w:rPr>
        <w:t> :</w:t>
      </w:r>
      <w:r w:rsidRPr="00F701E5">
        <w:rPr>
          <w:rFonts w:ascii="Garamond" w:eastAsia="Arial Unicode MS" w:hAnsi="Garamond"/>
          <w:sz w:val="20"/>
          <w:szCs w:val="20"/>
        </w:rPr>
        <w:t xml:space="preserve"> ce moment singulier, brusquerie succédant à l'attente  qui se réalise parfois par </w:t>
      </w:r>
      <w:r w:rsidRPr="00F701E5">
        <w:rPr>
          <w:rFonts w:ascii="Garamond" w:eastAsia="Arial Unicode MS" w:hAnsi="Garamond"/>
          <w:i/>
          <w:sz w:val="20"/>
          <w:szCs w:val="20"/>
        </w:rPr>
        <w:t>un mot, une phrase, une jaculation, voire une grossièreté, un pied de nez, un coup de pied au cul</w:t>
      </w:r>
      <w:r w:rsidRPr="00F701E5">
        <w:rPr>
          <w:rFonts w:ascii="Garamond" w:eastAsia="Arial Unicode MS" w:hAnsi="Garamond"/>
          <w:sz w:val="20"/>
          <w:szCs w:val="20"/>
        </w:rPr>
        <w:t xml:space="preserve">… </w:t>
      </w:r>
    </w:p>
    <w:p w:rsidR="003771B5" w:rsidRPr="00F701E5" w:rsidRDefault="003771B5">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est bien certain que ces sortes de </w:t>
      </w:r>
      <w:r w:rsidRPr="006956E1">
        <w:rPr>
          <w:rFonts w:ascii="Garamond" w:eastAsia="Arial Unicode MS" w:hAnsi="Garamond"/>
          <w:i/>
          <w:sz w:val="20"/>
          <w:szCs w:val="20"/>
        </w:rPr>
        <w:t>pantalonnades</w:t>
      </w:r>
      <w:r w:rsidRPr="00F701E5">
        <w:rPr>
          <w:rFonts w:ascii="Garamond" w:eastAsia="Arial Unicode MS" w:hAnsi="Garamond"/>
          <w:sz w:val="20"/>
          <w:szCs w:val="20"/>
        </w:rPr>
        <w:t xml:space="preserve"> ou </w:t>
      </w:r>
      <w:r w:rsidRPr="006956E1">
        <w:rPr>
          <w:rFonts w:ascii="Garamond" w:eastAsia="Arial Unicode MS" w:hAnsi="Garamond"/>
          <w:i/>
          <w:sz w:val="20"/>
          <w:szCs w:val="20"/>
        </w:rPr>
        <w:t>clowneries</w:t>
      </w:r>
      <w:r w:rsidRPr="00F701E5">
        <w:rPr>
          <w:rFonts w:ascii="Garamond" w:eastAsia="Arial Unicode MS" w:hAnsi="Garamond"/>
          <w:sz w:val="20"/>
          <w:szCs w:val="20"/>
        </w:rPr>
        <w:t xml:space="preserve"> n'ont de sens qu'au regard d'une longue préparation subjective.</w:t>
      </w:r>
    </w:p>
    <w:p w:rsidR="006956E1" w:rsidRDefault="00665BF0">
      <w:pPr>
        <w:pStyle w:val="Corpsdetexte"/>
        <w:rPr>
          <w:rFonts w:ascii="Garamond" w:eastAsia="Arial Unicode MS" w:hAnsi="Garamond"/>
          <w:sz w:val="20"/>
          <w:szCs w:val="20"/>
        </w:rPr>
      </w:pPr>
      <w:r w:rsidRPr="00F701E5">
        <w:rPr>
          <w:rFonts w:ascii="Garamond" w:eastAsia="Arial Unicode MS" w:hAnsi="Garamond"/>
          <w:sz w:val="20"/>
          <w:szCs w:val="20"/>
        </w:rPr>
        <w:t>Mais encore</w:t>
      </w:r>
      <w:r w:rsidR="003771B5" w:rsidRPr="00F701E5">
        <w:rPr>
          <w:rFonts w:ascii="Garamond" w:eastAsia="Arial Unicode MS" w:hAnsi="Garamond"/>
          <w:sz w:val="20"/>
          <w:szCs w:val="20"/>
        </w:rPr>
        <w:t>, a</w:t>
      </w:r>
      <w:r w:rsidRPr="00F701E5">
        <w:rPr>
          <w:rFonts w:ascii="Garamond" w:eastAsia="Arial Unicode MS" w:hAnsi="Garamond"/>
          <w:sz w:val="20"/>
          <w:szCs w:val="20"/>
        </w:rPr>
        <w:t xml:space="preserve">u point où nous en sommes venus, si vide il y a, si le cercle est à considérer </w:t>
      </w:r>
      <w:r w:rsidR="006956E1">
        <w:rPr>
          <w:rFonts w:ascii="Garamond" w:eastAsia="Arial Unicode MS" w:hAnsi="Garamond"/>
          <w:sz w:val="20"/>
          <w:szCs w:val="20"/>
        </w:rPr>
        <w:t>-</w:t>
      </w:r>
      <w:r w:rsidRPr="00F701E5">
        <w:rPr>
          <w:rFonts w:ascii="Garamond" w:eastAsia="Arial Unicode MS" w:hAnsi="Garamond"/>
          <w:sz w:val="20"/>
          <w:szCs w:val="20"/>
        </w:rPr>
        <w:t xml:space="preserve"> pour nous </w:t>
      </w:r>
      <w:r w:rsidR="006956E1">
        <w:rPr>
          <w:rFonts w:ascii="Garamond" w:eastAsia="Arial Unicode MS" w:hAnsi="Garamond"/>
          <w:sz w:val="20"/>
          <w:szCs w:val="20"/>
        </w:rPr>
        <w:t>-</w:t>
      </w:r>
      <w:r w:rsidRPr="00F701E5">
        <w:rPr>
          <w:rFonts w:ascii="Garamond" w:eastAsia="Arial Unicode MS" w:hAnsi="Garamond"/>
          <w:sz w:val="20"/>
          <w:szCs w:val="20"/>
        </w:rPr>
        <w:t xml:space="preserve"> comme définissant sa valeur trouante, si, y trouvant faveur à figurer ce que nous avons approché</w:t>
      </w:r>
      <w:r w:rsidR="006956E1">
        <w:rPr>
          <w:rFonts w:ascii="Garamond" w:eastAsia="Arial Unicode MS" w:hAnsi="Garamond"/>
          <w:sz w:val="20"/>
          <w:szCs w:val="20"/>
        </w:rPr>
        <w:t xml:space="preserve">, </w:t>
      </w:r>
      <w:r w:rsidRPr="00F701E5">
        <w:rPr>
          <w:rFonts w:ascii="Garamond" w:eastAsia="Arial Unicode MS" w:hAnsi="Garamond"/>
          <w:sz w:val="20"/>
          <w:szCs w:val="20"/>
        </w:rPr>
        <w:t>par toutes sortes de convergence</w:t>
      </w:r>
      <w:r w:rsidR="006956E1">
        <w:rPr>
          <w:rFonts w:ascii="Garamond" w:eastAsia="Arial Unicode MS" w:hAnsi="Garamond"/>
          <w:sz w:val="20"/>
          <w:szCs w:val="20"/>
        </w:rPr>
        <w:t xml:space="preserve">, </w:t>
      </w:r>
    </w:p>
    <w:p w:rsidR="003771B5"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ce qu'il en est de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que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soit lié</w:t>
      </w:r>
      <w:r w:rsidR="002D4DC3" w:rsidRPr="00F701E5">
        <w:rPr>
          <w:rFonts w:ascii="Garamond" w:eastAsia="Arial Unicode MS" w:hAnsi="Garamond"/>
          <w:sz w:val="20"/>
          <w:szCs w:val="20"/>
        </w:rPr>
        <w:t xml:space="preserve"> </w:t>
      </w:r>
      <w:r w:rsidRPr="00F701E5">
        <w:rPr>
          <w:rFonts w:ascii="Garamond" w:eastAsia="Arial Unicode MS" w:hAnsi="Garamond"/>
          <w:sz w:val="20"/>
          <w:szCs w:val="20"/>
        </w:rPr>
        <w:t>en tant que chute, à l'émergence, à la structuration, du sujet comme division, c'est là ce qui représente, je dois dire, le point de la mise en question : qu'est</w:t>
      </w:r>
      <w:r w:rsidR="006956E1">
        <w:rPr>
          <w:rFonts w:ascii="Garamond" w:eastAsia="Arial Unicode MS" w:hAnsi="Garamond"/>
          <w:sz w:val="20"/>
          <w:szCs w:val="20"/>
        </w:rPr>
        <w:t>-</w:t>
      </w:r>
      <w:r w:rsidRPr="00F701E5">
        <w:rPr>
          <w:rFonts w:ascii="Garamond" w:eastAsia="Arial Unicode MS" w:hAnsi="Garamond"/>
          <w:sz w:val="20"/>
          <w:szCs w:val="20"/>
        </w:rPr>
        <w:t xml:space="preserve">ce qu'il en est du sujet dans notre champ ? </w:t>
      </w:r>
    </w:p>
    <w:p w:rsidR="002D4DC3" w:rsidRPr="00F701E5" w:rsidRDefault="002D4DC3">
      <w:pPr>
        <w:pStyle w:val="Corpsdetexte"/>
        <w:rPr>
          <w:rFonts w:ascii="Garamond" w:eastAsia="Arial Unicode MS" w:hAnsi="Garamond"/>
          <w:sz w:val="20"/>
          <w:szCs w:val="20"/>
        </w:rPr>
      </w:pPr>
    </w:p>
    <w:p w:rsidR="003771B5" w:rsidRPr="00F701E5" w:rsidRDefault="00665BF0" w:rsidP="003771B5">
      <w:pPr>
        <w:pStyle w:val="Corpsdetexte"/>
        <w:rPr>
          <w:rFonts w:ascii="Garamond" w:eastAsia="Arial Unicode MS" w:hAnsi="Garamond"/>
          <w:sz w:val="20"/>
          <w:szCs w:val="20"/>
        </w:rPr>
      </w:pPr>
      <w:r w:rsidRPr="00F701E5">
        <w:rPr>
          <w:rFonts w:ascii="Garamond" w:eastAsia="Arial Unicode MS" w:hAnsi="Garamond"/>
          <w:sz w:val="20"/>
          <w:szCs w:val="20"/>
        </w:rPr>
        <w:t>Est</w:t>
      </w:r>
      <w:r w:rsidR="006956E1">
        <w:rPr>
          <w:rFonts w:ascii="Garamond" w:eastAsia="Arial Unicode MS" w:hAnsi="Garamond"/>
          <w:sz w:val="20"/>
          <w:szCs w:val="20"/>
        </w:rPr>
        <w:t>-</w:t>
      </w:r>
      <w:r w:rsidRPr="00F701E5">
        <w:rPr>
          <w:rFonts w:ascii="Garamond" w:eastAsia="Arial Unicode MS" w:hAnsi="Garamond"/>
          <w:sz w:val="20"/>
          <w:szCs w:val="20"/>
        </w:rPr>
        <w:t xml:space="preserve">ce que ce trou, cette chute, cette </w:t>
      </w:r>
      <w:r w:rsidR="003771B5" w:rsidRPr="006956E1">
        <w:rPr>
          <w:rFonts w:ascii="Palatino Linotype" w:eastAsia="Arial Unicode MS" w:hAnsi="Palatino Linotype"/>
          <w:color w:val="0000CC"/>
          <w:sz w:val="20"/>
          <w:szCs w:val="20"/>
        </w:rPr>
        <w:t>πτ</w:t>
      </w:r>
      <w:r w:rsidR="003771B5" w:rsidRPr="006956E1">
        <w:rPr>
          <w:rFonts w:ascii="Palatino Linotype" w:eastAsia="Arial Unicode MS" w:hAnsi="Palatino Linotype" w:cs="Times New Roman"/>
          <w:color w:val="0000CC"/>
          <w:sz w:val="20"/>
          <w:szCs w:val="20"/>
        </w:rPr>
        <w:t>ῶ</w:t>
      </w:r>
      <w:r w:rsidR="003771B5" w:rsidRPr="006956E1">
        <w:rPr>
          <w:rFonts w:ascii="Palatino Linotype" w:eastAsia="Arial Unicode MS" w:hAnsi="Palatino Linotype"/>
          <w:color w:val="0000CC"/>
          <w:sz w:val="20"/>
          <w:szCs w:val="20"/>
        </w:rPr>
        <w:t>σις</w:t>
      </w:r>
      <w:r w:rsidRPr="00F701E5">
        <w:rPr>
          <w:rFonts w:ascii="Garamond" w:eastAsia="Arial Unicode MS" w:hAnsi="Garamond" w:cs="Arial"/>
          <w:sz w:val="20"/>
          <w:szCs w:val="20"/>
        </w:rPr>
        <w:t xml:space="preserve"> </w:t>
      </w:r>
      <w:r w:rsidRPr="006956E1">
        <w:rPr>
          <w:rFonts w:ascii="Garamond" w:eastAsia="Arial Unicode MS" w:hAnsi="Garamond"/>
          <w:color w:val="C00000"/>
          <w:sz w:val="16"/>
          <w:szCs w:val="16"/>
        </w:rPr>
        <w:t>[ptôs</w:t>
      </w:r>
      <w:r w:rsidR="002E5CC3" w:rsidRPr="006956E1">
        <w:rPr>
          <w:rFonts w:ascii="Garamond" w:eastAsia="Arial Unicode MS" w:hAnsi="Garamond"/>
          <w:color w:val="C00000"/>
          <w:sz w:val="16"/>
          <w:szCs w:val="16"/>
        </w:rPr>
        <w:t>is</w:t>
      </w:r>
      <w:r w:rsidRPr="006956E1">
        <w:rPr>
          <w:rFonts w:ascii="Garamond" w:eastAsia="Arial Unicode MS" w:hAnsi="Garamond"/>
          <w:color w:val="C00000"/>
          <w:sz w:val="16"/>
          <w:szCs w:val="16"/>
        </w:rPr>
        <w:t>]</w:t>
      </w:r>
      <w:r w:rsidR="003771B5" w:rsidRPr="00F701E5">
        <w:rPr>
          <w:rFonts w:ascii="Garamond" w:eastAsia="Arial Unicode MS" w:hAnsi="Garamond"/>
          <w:sz w:val="20"/>
          <w:szCs w:val="20"/>
        </w:rPr>
        <w:t>,</w:t>
      </w:r>
      <w:r w:rsidR="006956E1">
        <w:rPr>
          <w:rFonts w:ascii="Garamond" w:eastAsia="Arial Unicode MS" w:hAnsi="Garamond"/>
          <w:sz w:val="20"/>
          <w:szCs w:val="20"/>
        </w:rPr>
        <w:t xml:space="preserve"> </w:t>
      </w:r>
      <w:r w:rsidRPr="00F701E5">
        <w:rPr>
          <w:rFonts w:ascii="Garamond" w:eastAsia="Arial Unicode MS" w:hAnsi="Garamond"/>
          <w:sz w:val="20"/>
          <w:szCs w:val="20"/>
        </w:rPr>
        <w:t xml:space="preserve">pour employer ici </w:t>
      </w:r>
      <w:r w:rsidRPr="006956E1">
        <w:rPr>
          <w:rFonts w:ascii="Garamond" w:eastAsia="Arial Unicode MS" w:hAnsi="Garamond"/>
          <w:i/>
          <w:sz w:val="20"/>
          <w:szCs w:val="20"/>
        </w:rPr>
        <w:t>un terme stoïcien</w:t>
      </w:r>
      <w:r w:rsidRPr="00F701E5">
        <w:rPr>
          <w:rFonts w:ascii="Garamond" w:eastAsia="Arial Unicode MS" w:hAnsi="Garamond"/>
          <w:sz w:val="20"/>
          <w:szCs w:val="20"/>
        </w:rPr>
        <w:t xml:space="preserve"> dont il me semble que la difficulté</w:t>
      </w:r>
      <w:r w:rsidR="006956E1">
        <w:rPr>
          <w:rFonts w:ascii="Garamond" w:eastAsia="Arial Unicode MS" w:hAnsi="Garamond"/>
          <w:sz w:val="20"/>
          <w:szCs w:val="20"/>
        </w:rPr>
        <w:t>,</w:t>
      </w:r>
      <w:r w:rsidRPr="00F701E5">
        <w:rPr>
          <w:rFonts w:ascii="Garamond" w:eastAsia="Arial Unicode MS" w:hAnsi="Garamond"/>
          <w:sz w:val="20"/>
          <w:szCs w:val="20"/>
        </w:rPr>
        <w:t xml:space="preserve"> </w:t>
      </w:r>
    </w:p>
    <w:p w:rsidR="006956E1" w:rsidRDefault="00665BF0" w:rsidP="003771B5">
      <w:pPr>
        <w:pStyle w:val="Corpsdetexte"/>
        <w:rPr>
          <w:rFonts w:ascii="Garamond" w:eastAsia="Arial Unicode MS" w:hAnsi="Garamond"/>
          <w:sz w:val="20"/>
          <w:szCs w:val="20"/>
        </w:rPr>
      </w:pPr>
      <w:r w:rsidRPr="00F701E5">
        <w:rPr>
          <w:rFonts w:ascii="Garamond" w:eastAsia="Arial Unicode MS" w:hAnsi="Garamond"/>
          <w:sz w:val="20"/>
          <w:szCs w:val="20"/>
        </w:rPr>
        <w:t>certes tout à fait insoluble</w:t>
      </w:r>
      <w:r w:rsidR="006956E1">
        <w:rPr>
          <w:rFonts w:ascii="Garamond" w:eastAsia="Arial Unicode MS" w:hAnsi="Garamond"/>
          <w:sz w:val="20"/>
          <w:szCs w:val="20"/>
        </w:rPr>
        <w:t xml:space="preserve">, </w:t>
      </w:r>
      <w:r w:rsidRPr="00F701E5">
        <w:rPr>
          <w:rFonts w:ascii="Garamond" w:eastAsia="Arial Unicode MS" w:hAnsi="Garamond"/>
          <w:sz w:val="20"/>
          <w:szCs w:val="20"/>
        </w:rPr>
        <w:t>qu’il fait aux commentateurs</w:t>
      </w:r>
      <w:r w:rsidR="003771B5" w:rsidRPr="00F701E5">
        <w:rPr>
          <w:rFonts w:ascii="Garamond" w:eastAsia="Arial Unicode MS" w:hAnsi="Garamond"/>
          <w:sz w:val="20"/>
          <w:szCs w:val="20"/>
        </w:rPr>
        <w:t>,</w:t>
      </w:r>
      <w:r w:rsidRPr="00F701E5">
        <w:rPr>
          <w:rFonts w:ascii="Garamond" w:eastAsia="Arial Unicode MS" w:hAnsi="Garamond"/>
          <w:sz w:val="20"/>
          <w:szCs w:val="20"/>
        </w:rPr>
        <w:t xml:space="preserve"> pour être affronté avec le seul</w:t>
      </w:r>
      <w:r w:rsidR="003771B5" w:rsidRPr="00F701E5">
        <w:rPr>
          <w:rFonts w:ascii="Garamond" w:eastAsia="Arial Unicode MS" w:hAnsi="Garamond"/>
          <w:sz w:val="20"/>
          <w:szCs w:val="20"/>
        </w:rPr>
        <w:t xml:space="preserve"> </w:t>
      </w:r>
      <w:r w:rsidR="003771B5" w:rsidRPr="006956E1">
        <w:rPr>
          <w:rFonts w:ascii="Palatino Linotype" w:eastAsia="Arial Unicode MS" w:hAnsi="Palatino Linotype"/>
          <w:color w:val="0000CC"/>
          <w:sz w:val="20"/>
          <w:szCs w:val="20"/>
        </w:rPr>
        <w:t>κατηγόρημ</w:t>
      </w:r>
      <w:r w:rsidR="006956E1">
        <w:rPr>
          <w:rFonts w:ascii="Palatino Linotype" w:eastAsia="Arial Unicode MS" w:hAnsi="Palatino Linotype"/>
          <w:color w:val="0000CC"/>
          <w:sz w:val="20"/>
          <w:szCs w:val="20"/>
        </w:rPr>
        <w:t>α</w:t>
      </w:r>
      <w:r w:rsidR="003771B5" w:rsidRPr="00F701E5">
        <w:rPr>
          <w:rFonts w:ascii="Garamond" w:eastAsia="Arial Unicode MS" w:hAnsi="Garamond"/>
          <w:sz w:val="20"/>
          <w:szCs w:val="20"/>
        </w:rPr>
        <w:t xml:space="preserve"> </w:t>
      </w:r>
      <w:r w:rsidRPr="006956E1">
        <w:rPr>
          <w:rFonts w:ascii="Garamond" w:eastAsia="Arial Unicode MS" w:hAnsi="Garamond"/>
          <w:color w:val="C00000"/>
          <w:sz w:val="16"/>
          <w:szCs w:val="16"/>
        </w:rPr>
        <w:t>[catégorèma]</w:t>
      </w:r>
      <w:r w:rsidR="006956E1">
        <w:rPr>
          <w:rFonts w:ascii="Garamond" w:eastAsia="Arial Unicode MS" w:hAnsi="Garamond"/>
          <w:sz w:val="20"/>
          <w:szCs w:val="20"/>
        </w:rPr>
        <w:t>,</w:t>
      </w:r>
      <w:r w:rsidRPr="00F701E5">
        <w:rPr>
          <w:rFonts w:ascii="Garamond" w:eastAsia="Arial Unicode MS" w:hAnsi="Garamond"/>
          <w:sz w:val="20"/>
          <w:szCs w:val="20"/>
        </w:rPr>
        <w:t xml:space="preserve"> </w:t>
      </w:r>
    </w:p>
    <w:p w:rsidR="003771B5" w:rsidRPr="00F701E5" w:rsidRDefault="00665BF0" w:rsidP="003771B5">
      <w:pPr>
        <w:pStyle w:val="Corpsdetexte"/>
        <w:rPr>
          <w:rFonts w:ascii="Garamond" w:eastAsia="Arial Unicode MS" w:hAnsi="Garamond"/>
          <w:sz w:val="20"/>
          <w:szCs w:val="20"/>
        </w:rPr>
      </w:pPr>
      <w:r w:rsidRPr="00F701E5">
        <w:rPr>
          <w:rFonts w:ascii="Garamond" w:eastAsia="Arial Unicode MS" w:hAnsi="Garamond"/>
          <w:sz w:val="20"/>
          <w:szCs w:val="20"/>
        </w:rPr>
        <w:t xml:space="preserve">et ceci à propos d'un </w:t>
      </w:r>
      <w:r w:rsidR="003771B5" w:rsidRPr="006956E1">
        <w:rPr>
          <w:rFonts w:ascii="Palatino Linotype" w:eastAsia="Arial Unicode MS" w:hAnsi="Palatino Linotype"/>
          <w:color w:val="0000CC"/>
          <w:sz w:val="20"/>
          <w:szCs w:val="20"/>
        </w:rPr>
        <w:t>λεκτόν</w:t>
      </w:r>
      <w:r w:rsidR="003771B5" w:rsidRPr="00F701E5">
        <w:rPr>
          <w:rFonts w:ascii="Garamond" w:eastAsia="Arial Unicode MS" w:hAnsi="Garamond"/>
          <w:sz w:val="20"/>
          <w:szCs w:val="20"/>
        </w:rPr>
        <w:t xml:space="preserve"> </w:t>
      </w:r>
      <w:r w:rsidRPr="006956E1">
        <w:rPr>
          <w:rFonts w:ascii="Garamond" w:hAnsi="Garamond"/>
          <w:color w:val="C00000"/>
          <w:sz w:val="16"/>
          <w:szCs w:val="16"/>
        </w:rPr>
        <w:t>[lecton]</w:t>
      </w:r>
      <w:r w:rsidR="006956E1">
        <w:rPr>
          <w:rFonts w:ascii="Garamond" w:eastAsia="Arial Unicode MS" w:hAnsi="Garamond"/>
          <w:sz w:val="20"/>
          <w:szCs w:val="20"/>
        </w:rPr>
        <w:t>,</w:t>
      </w:r>
      <w:r w:rsidRPr="00F701E5">
        <w:rPr>
          <w:rFonts w:ascii="Garamond" w:eastAsia="Arial Unicode MS" w:hAnsi="Garamond"/>
          <w:sz w:val="20"/>
          <w:szCs w:val="20"/>
        </w:rPr>
        <w:t xml:space="preserve"> autre terme mystérieux</w:t>
      </w:r>
      <w:r w:rsidR="006956E1">
        <w:rPr>
          <w:rFonts w:ascii="Garamond" w:eastAsia="Arial Unicode MS" w:hAnsi="Garamond"/>
          <w:sz w:val="20"/>
          <w:szCs w:val="20"/>
        </w:rPr>
        <w:t xml:space="preserve">, </w:t>
      </w:r>
      <w:r w:rsidRPr="00F701E5">
        <w:rPr>
          <w:rFonts w:ascii="Garamond" w:eastAsia="Arial Unicode MS" w:hAnsi="Garamond"/>
          <w:sz w:val="20"/>
          <w:szCs w:val="20"/>
        </w:rPr>
        <w:t>traduisons</w:t>
      </w:r>
      <w:r w:rsidR="006956E1">
        <w:rPr>
          <w:rFonts w:ascii="Garamond" w:eastAsia="Arial Unicode MS" w:hAnsi="Garamond"/>
          <w:sz w:val="20"/>
          <w:szCs w:val="20"/>
        </w:rPr>
        <w:t>-</w:t>
      </w:r>
      <w:r w:rsidRPr="00F701E5">
        <w:rPr>
          <w:rFonts w:ascii="Garamond" w:eastAsia="Arial Unicode MS" w:hAnsi="Garamond"/>
          <w:sz w:val="20"/>
          <w:szCs w:val="20"/>
        </w:rPr>
        <w:t xml:space="preserve">le </w:t>
      </w:r>
      <w:r w:rsidRPr="006956E1">
        <w:rPr>
          <w:rFonts w:ascii="Garamond" w:eastAsia="Arial Unicode MS" w:hAnsi="Garamond"/>
          <w:i/>
          <w:sz w:val="20"/>
          <w:szCs w:val="20"/>
        </w:rPr>
        <w:t>sous toutes réserves</w:t>
      </w:r>
      <w:r w:rsidRPr="00F701E5">
        <w:rPr>
          <w:rFonts w:ascii="Garamond" w:eastAsia="Arial Unicode MS" w:hAnsi="Garamond"/>
          <w:sz w:val="20"/>
          <w:szCs w:val="20"/>
        </w:rPr>
        <w:t xml:space="preserve"> et de la façon la plus grossière</w:t>
      </w:r>
      <w:r w:rsidR="003771B5" w:rsidRPr="00F701E5">
        <w:rPr>
          <w:rFonts w:ascii="Garamond" w:eastAsia="Arial Unicode MS" w:hAnsi="Garamond"/>
          <w:sz w:val="20"/>
          <w:szCs w:val="20"/>
        </w:rPr>
        <w:t xml:space="preserve">, </w:t>
      </w:r>
      <w:r w:rsidRPr="00F701E5">
        <w:rPr>
          <w:rFonts w:ascii="Garamond" w:eastAsia="Arial Unicode MS" w:hAnsi="Garamond"/>
          <w:sz w:val="20"/>
          <w:szCs w:val="20"/>
        </w:rPr>
        <w:t>certainement inexacte</w:t>
      </w:r>
      <w:r w:rsidR="003771B5" w:rsidRPr="00F701E5">
        <w:rPr>
          <w:rFonts w:ascii="Garamond" w:eastAsia="Arial Unicode MS" w:hAnsi="Garamond"/>
          <w:sz w:val="20"/>
          <w:szCs w:val="20"/>
        </w:rPr>
        <w:t>,</w:t>
      </w:r>
      <w:r w:rsidR="006956E1">
        <w:rPr>
          <w:rFonts w:ascii="Garamond" w:eastAsia="Arial Unicode MS" w:hAnsi="Garamond"/>
          <w:sz w:val="20"/>
          <w:szCs w:val="20"/>
        </w:rPr>
        <w:t xml:space="preserve"> </w:t>
      </w:r>
      <w:r w:rsidRPr="00F701E5">
        <w:rPr>
          <w:rFonts w:ascii="Garamond" w:eastAsia="Arial Unicode MS" w:hAnsi="Garamond"/>
          <w:sz w:val="20"/>
          <w:szCs w:val="20"/>
        </w:rPr>
        <w:t xml:space="preserve">par </w:t>
      </w:r>
      <w:r w:rsidRPr="00F701E5">
        <w:rPr>
          <w:rFonts w:ascii="Garamond" w:eastAsia="Arial Unicode MS" w:hAnsi="Garamond" w:cs="Times New Roman"/>
          <w:i/>
          <w:sz w:val="20"/>
          <w:szCs w:val="20"/>
        </w:rPr>
        <w:t>signification</w:t>
      </w:r>
      <w:r w:rsidRPr="00F701E5">
        <w:rPr>
          <w:rFonts w:ascii="Garamond" w:eastAsia="Arial Unicode MS" w:hAnsi="Garamond"/>
          <w:sz w:val="20"/>
          <w:szCs w:val="20"/>
        </w:rPr>
        <w:t>, signification incomplète</w:t>
      </w:r>
      <w:r w:rsidR="00347D0A">
        <w:rPr>
          <w:rFonts w:ascii="Garamond" w:eastAsia="Arial Unicode MS" w:hAnsi="Garamond"/>
          <w:sz w:val="20"/>
          <w:szCs w:val="20"/>
        </w:rPr>
        <w:t xml:space="preserve">, </w:t>
      </w:r>
      <w:r w:rsidRPr="00F701E5">
        <w:rPr>
          <w:rFonts w:ascii="Garamond" w:eastAsia="Arial Unicode MS" w:hAnsi="Garamond"/>
          <w:sz w:val="20"/>
          <w:szCs w:val="20"/>
        </w:rPr>
        <w:t xml:space="preserve">en d'autres termes : fragment de pensée. </w:t>
      </w:r>
    </w:p>
    <w:p w:rsidR="003771B5" w:rsidRPr="00F701E5" w:rsidRDefault="003771B5" w:rsidP="003771B5">
      <w:pPr>
        <w:pStyle w:val="Corpsdetexte"/>
        <w:rPr>
          <w:rFonts w:ascii="Garamond" w:eastAsia="Arial Unicode MS" w:hAnsi="Garamond"/>
          <w:sz w:val="20"/>
          <w:szCs w:val="20"/>
        </w:rPr>
      </w:pPr>
    </w:p>
    <w:p w:rsidR="00665BF0" w:rsidRPr="00F701E5" w:rsidRDefault="00665BF0" w:rsidP="003771B5">
      <w:pPr>
        <w:pStyle w:val="Corpsdetexte"/>
        <w:rPr>
          <w:rFonts w:ascii="Garamond" w:eastAsia="Arial Unicode MS" w:hAnsi="Garamond"/>
          <w:sz w:val="20"/>
          <w:szCs w:val="20"/>
        </w:rPr>
      </w:pPr>
      <w:r w:rsidRPr="00F701E5">
        <w:rPr>
          <w:rFonts w:ascii="Garamond" w:eastAsia="Arial Unicode MS" w:hAnsi="Garamond"/>
          <w:sz w:val="20"/>
          <w:szCs w:val="20"/>
        </w:rPr>
        <w:t>L'une</w:t>
      </w:r>
      <w:r w:rsidRPr="00F701E5">
        <w:rPr>
          <w:rFonts w:ascii="Garamond" w:eastAsia="Arial Unicode MS" w:hAnsi="Garamond"/>
          <w:i/>
          <w:iCs/>
          <w:sz w:val="20"/>
          <w:szCs w:val="20"/>
        </w:rPr>
        <w:t xml:space="preserve"> </w:t>
      </w:r>
      <w:r w:rsidRPr="00F701E5">
        <w:rPr>
          <w:rFonts w:ascii="Garamond" w:eastAsia="Arial Unicode MS" w:hAnsi="Garamond"/>
          <w:sz w:val="20"/>
          <w:szCs w:val="20"/>
        </w:rPr>
        <w:t>de ces possibilités de « </w:t>
      </w:r>
      <w:r w:rsidRPr="00F701E5">
        <w:rPr>
          <w:rFonts w:ascii="Garamond" w:eastAsia="Arial Unicode MS" w:hAnsi="Garamond" w:cs="Times New Roman"/>
          <w:i/>
          <w:sz w:val="20"/>
          <w:szCs w:val="20"/>
        </w:rPr>
        <w:t>fragment de pensée</w:t>
      </w:r>
      <w:r w:rsidRPr="00F701E5">
        <w:rPr>
          <w:rFonts w:ascii="Garamond" w:eastAsia="Arial Unicode MS" w:hAnsi="Garamond"/>
          <w:sz w:val="20"/>
          <w:szCs w:val="20"/>
        </w:rPr>
        <w:t xml:space="preserve"> », c'est la </w:t>
      </w:r>
      <w:r w:rsidR="009C2F77" w:rsidRPr="00347D0A">
        <w:rPr>
          <w:rFonts w:ascii="Palatino Linotype" w:eastAsia="Arial Unicode MS" w:hAnsi="Palatino Linotype" w:cs="Arial Unicode MS"/>
          <w:color w:val="0000CC"/>
          <w:sz w:val="20"/>
          <w:szCs w:val="20"/>
          <w:lang w:val="en-US"/>
        </w:rPr>
        <w:t>δ</w:t>
      </w:r>
      <w:r w:rsidR="009C2F77" w:rsidRPr="00347D0A">
        <w:rPr>
          <w:rFonts w:ascii="Palatino Linotype" w:eastAsia="Arial Unicode MS" w:hAnsi="Palatino Linotype" w:cs="Times New Roman"/>
          <w:color w:val="0000CC"/>
          <w:sz w:val="20"/>
          <w:szCs w:val="20"/>
          <w:lang w:val="en-US"/>
        </w:rPr>
        <w:t>ό</w:t>
      </w:r>
      <w:r w:rsidR="009C2F77" w:rsidRPr="00347D0A">
        <w:rPr>
          <w:rFonts w:ascii="Palatino Linotype" w:eastAsia="Arial Unicode MS" w:hAnsi="Palatino Linotype" w:cs="Arial Unicode MS"/>
          <w:color w:val="0000CC"/>
          <w:sz w:val="20"/>
          <w:szCs w:val="20"/>
          <w:lang w:val="en-US"/>
        </w:rPr>
        <w:t>ξα</w:t>
      </w:r>
      <w:r w:rsidR="009C2F77" w:rsidRPr="00F701E5">
        <w:rPr>
          <w:rFonts w:ascii="Garamond" w:hAnsi="Garamond"/>
          <w:noProof/>
          <w:sz w:val="20"/>
          <w:szCs w:val="20"/>
        </w:rPr>
        <w:t xml:space="preserve"> </w:t>
      </w:r>
      <w:r w:rsidR="009C2F77" w:rsidRPr="00347D0A">
        <w:rPr>
          <w:rFonts w:ascii="Garamond" w:hAnsi="Garamond"/>
          <w:noProof/>
          <w:color w:val="C00000"/>
          <w:sz w:val="16"/>
          <w:szCs w:val="16"/>
        </w:rPr>
        <w:t>[doxa]</w:t>
      </w:r>
      <w:r w:rsidRPr="00F701E5">
        <w:rPr>
          <w:rFonts w:ascii="Garamond" w:eastAsia="Arial Unicode MS" w:hAnsi="Garamond"/>
          <w:sz w:val="20"/>
          <w:szCs w:val="20"/>
        </w:rPr>
        <w:t>, l’</w:t>
      </w:r>
      <w:r w:rsidR="003771B5" w:rsidRPr="00347D0A">
        <w:rPr>
          <w:rFonts w:ascii="Palatino Linotype" w:eastAsia="Arial Unicode MS" w:hAnsi="Palatino Linotype"/>
          <w:color w:val="0000CC"/>
          <w:sz w:val="20"/>
          <w:szCs w:val="20"/>
        </w:rPr>
        <w:t>ε</w:t>
      </w:r>
      <w:r w:rsidR="003771B5" w:rsidRPr="00347D0A">
        <w:rPr>
          <w:rFonts w:ascii="Palatino Linotype" w:eastAsia="Arial Unicode MS" w:hAnsi="Palatino Linotype" w:cs="Times New Roman"/>
          <w:color w:val="0000CC"/>
          <w:sz w:val="20"/>
          <w:szCs w:val="20"/>
        </w:rPr>
        <w:t>ὐ</w:t>
      </w:r>
      <w:r w:rsidR="003771B5" w:rsidRPr="00347D0A">
        <w:rPr>
          <w:rFonts w:ascii="Palatino Linotype" w:eastAsia="Arial Unicode MS" w:hAnsi="Palatino Linotype"/>
          <w:color w:val="0000CC"/>
          <w:sz w:val="20"/>
          <w:szCs w:val="20"/>
        </w:rPr>
        <w:t>δόκειν</w:t>
      </w:r>
      <w:r w:rsidR="003771B5" w:rsidRPr="00F701E5">
        <w:rPr>
          <w:rFonts w:ascii="Garamond" w:eastAsia="Arial Unicode MS" w:hAnsi="Garamond"/>
          <w:sz w:val="20"/>
          <w:szCs w:val="20"/>
        </w:rPr>
        <w:t xml:space="preserve"> </w:t>
      </w:r>
      <w:r w:rsidRPr="00347D0A">
        <w:rPr>
          <w:rFonts w:ascii="Garamond" w:eastAsia="Arial Unicode MS" w:hAnsi="Garamond"/>
          <w:color w:val="C00000"/>
          <w:sz w:val="16"/>
          <w:szCs w:val="16"/>
        </w:rPr>
        <w:t>[eudokein]</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les commentateurs bien sûr</w:t>
      </w:r>
      <w:r w:rsidR="00347D0A">
        <w:rPr>
          <w:rFonts w:ascii="Garamond" w:eastAsia="Arial Unicode MS" w:hAnsi="Garamond"/>
          <w:sz w:val="20"/>
          <w:szCs w:val="20"/>
        </w:rPr>
        <w:t xml:space="preserve">, </w:t>
      </w:r>
      <w:r w:rsidRPr="00F701E5">
        <w:rPr>
          <w:rFonts w:ascii="Garamond" w:eastAsia="Arial Unicode MS" w:hAnsi="Garamond"/>
          <w:sz w:val="20"/>
          <w:szCs w:val="20"/>
        </w:rPr>
        <w:t>tenus par l'incohérence du système</w:t>
      </w:r>
      <w:r w:rsidR="00347D0A">
        <w:rPr>
          <w:rFonts w:ascii="Garamond" w:eastAsia="Arial Unicode MS" w:hAnsi="Garamond"/>
          <w:sz w:val="20"/>
          <w:szCs w:val="20"/>
        </w:rPr>
        <w:t xml:space="preserve">, </w:t>
      </w:r>
      <w:r w:rsidRPr="00F701E5">
        <w:rPr>
          <w:rFonts w:ascii="Garamond" w:eastAsia="Arial Unicode MS" w:hAnsi="Garamond"/>
          <w:sz w:val="20"/>
          <w:szCs w:val="20"/>
        </w:rPr>
        <w:t xml:space="preserve">ne loupent pas tellement le rapport en le traduisant par sujet, sujet </w:t>
      </w:r>
      <w:r w:rsidRPr="00F701E5">
        <w:rPr>
          <w:rFonts w:ascii="Garamond" w:eastAsia="Arial Unicode MS" w:hAnsi="Garamond" w:cs="Times New Roman"/>
          <w:i/>
          <w:sz w:val="20"/>
          <w:szCs w:val="20"/>
        </w:rPr>
        <w:t>logique</w:t>
      </w:r>
      <w:r w:rsidRPr="00F701E5">
        <w:rPr>
          <w:rFonts w:ascii="Garamond" w:eastAsia="Arial Unicode MS" w:hAnsi="Garamond"/>
          <w:sz w:val="20"/>
          <w:szCs w:val="20"/>
        </w:rPr>
        <w:t xml:space="preserve">. Comme il s'agit de </w:t>
      </w:r>
      <w:r w:rsidRPr="00F701E5">
        <w:rPr>
          <w:rFonts w:ascii="Garamond" w:eastAsia="Arial Unicode MS" w:hAnsi="Garamond" w:cs="Times New Roman"/>
          <w:i/>
          <w:sz w:val="20"/>
          <w:szCs w:val="20"/>
        </w:rPr>
        <w:t>logique</w:t>
      </w:r>
      <w:r w:rsidRPr="00F701E5">
        <w:rPr>
          <w:rFonts w:ascii="Garamond" w:eastAsia="Arial Unicode MS" w:hAnsi="Garamond"/>
          <w:sz w:val="20"/>
          <w:szCs w:val="20"/>
        </w:rPr>
        <w:t xml:space="preserve"> à ce niveau de la doctrine stoïcienne, ils n'ont pas tort. </w:t>
      </w:r>
    </w:p>
    <w:p w:rsidR="003771B5" w:rsidRPr="00F701E5" w:rsidRDefault="003771B5">
      <w:pPr>
        <w:pStyle w:val="Corpsdetexte"/>
        <w:rPr>
          <w:rFonts w:ascii="Garamond" w:eastAsia="Arial Unicode MS" w:hAnsi="Garamond"/>
          <w:sz w:val="20"/>
          <w:szCs w:val="20"/>
        </w:rPr>
      </w:pPr>
    </w:p>
    <w:p w:rsidR="00347D0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Mais que nous puissions y reconnaître à la trace cette articulation de </w:t>
      </w:r>
      <w:r w:rsidRPr="00F701E5">
        <w:rPr>
          <w:rFonts w:ascii="Garamond" w:eastAsia="Arial Unicode MS" w:hAnsi="Garamond" w:cs="Times New Roman"/>
          <w:i/>
          <w:color w:val="0000CC"/>
          <w:sz w:val="20"/>
          <w:szCs w:val="20"/>
        </w:rPr>
        <w:t>quelque chose qui choît avec la constitution du sujet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voilà ce dont je crois nous aurions tort de ne pas nous sentir confortés.</w:t>
      </w:r>
    </w:p>
    <w:p w:rsidR="003771B5" w:rsidRPr="00F701E5" w:rsidRDefault="003771B5">
      <w:pPr>
        <w:pStyle w:val="Corpsdetexte"/>
        <w:rPr>
          <w:rFonts w:ascii="Garamond" w:eastAsia="Arial Unicode MS" w:hAnsi="Garamond"/>
          <w:sz w:val="20"/>
          <w:szCs w:val="20"/>
        </w:rPr>
      </w:pPr>
    </w:p>
    <w:p w:rsidR="00347D0A" w:rsidRDefault="003771B5">
      <w:pPr>
        <w:pStyle w:val="Corpsdetexte"/>
        <w:rPr>
          <w:rFonts w:ascii="Garamond" w:eastAsia="Arial Unicode MS" w:hAnsi="Garamond"/>
          <w:sz w:val="20"/>
          <w:szCs w:val="20"/>
        </w:rPr>
      </w:pPr>
      <w:r w:rsidRPr="00F701E5">
        <w:rPr>
          <w:rFonts w:ascii="Garamond" w:eastAsia="Arial Unicode MS" w:hAnsi="Garamond"/>
          <w:sz w:val="20"/>
          <w:szCs w:val="20"/>
        </w:rPr>
        <w:t>A</w:t>
      </w:r>
      <w:r w:rsidR="00665BF0" w:rsidRPr="00F701E5">
        <w:rPr>
          <w:rFonts w:ascii="Garamond" w:eastAsia="Arial Unicode MS" w:hAnsi="Garamond"/>
          <w:sz w:val="20"/>
          <w:szCs w:val="20"/>
        </w:rPr>
        <w:t>lors allons</w:t>
      </w:r>
      <w:r w:rsidR="00347D0A">
        <w:rPr>
          <w:rFonts w:ascii="Garamond" w:eastAsia="Arial Unicode MS" w:hAnsi="Garamond"/>
          <w:sz w:val="20"/>
          <w:szCs w:val="20"/>
        </w:rPr>
        <w:t>-</w:t>
      </w:r>
      <w:r w:rsidR="00665BF0" w:rsidRPr="00F701E5">
        <w:rPr>
          <w:rFonts w:ascii="Garamond" w:eastAsia="Arial Unicode MS" w:hAnsi="Garamond"/>
          <w:sz w:val="20"/>
          <w:szCs w:val="20"/>
        </w:rPr>
        <w:t xml:space="preserve">nous, de ce </w:t>
      </w:r>
      <w:r w:rsidR="00665BF0" w:rsidRPr="00347D0A">
        <w:rPr>
          <w:rFonts w:ascii="Garamond" w:eastAsia="Arial Unicode MS" w:hAnsi="Garamond"/>
          <w:i/>
          <w:color w:val="0000CC"/>
          <w:sz w:val="20"/>
          <w:szCs w:val="20"/>
        </w:rPr>
        <w:t>trou</w:t>
      </w:r>
      <w:r w:rsidR="00665BF0" w:rsidRPr="00F701E5">
        <w:rPr>
          <w:rFonts w:ascii="Garamond" w:eastAsia="Arial Unicode MS" w:hAnsi="Garamond"/>
          <w:sz w:val="20"/>
          <w:szCs w:val="20"/>
        </w:rPr>
        <w:t xml:space="preserve">, nous contenter ? </w:t>
      </w:r>
      <w:r w:rsidR="00665BF0" w:rsidRPr="00F701E5">
        <w:rPr>
          <w:rFonts w:ascii="Garamond" w:eastAsia="Arial Unicode MS" w:hAnsi="Garamond" w:cs="Times New Roman"/>
          <w:i/>
          <w:color w:val="0000CC"/>
          <w:sz w:val="20"/>
          <w:szCs w:val="20"/>
        </w:rPr>
        <w:t>Un trou dans le réel, voilà le sujet</w:t>
      </w:r>
      <w:r w:rsidR="00665BF0" w:rsidRPr="00F701E5">
        <w:rPr>
          <w:rFonts w:ascii="Garamond" w:eastAsia="Arial Unicode MS" w:hAnsi="Garamond"/>
          <w:sz w:val="20"/>
          <w:szCs w:val="20"/>
        </w:rPr>
        <w:t xml:space="preserve">. Un peu facile. </w:t>
      </w:r>
    </w:p>
    <w:p w:rsidR="00347D0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Nous sommes encore là, au niveau de </w:t>
      </w:r>
      <w:r w:rsidRPr="00F701E5">
        <w:rPr>
          <w:rFonts w:ascii="Garamond" w:eastAsia="Arial Unicode MS" w:hAnsi="Garamond" w:cs="Times New Roman"/>
          <w:i/>
          <w:color w:val="0000CC"/>
          <w:sz w:val="20"/>
          <w:szCs w:val="20"/>
        </w:rPr>
        <w:t>la métaphore</w:t>
      </w:r>
      <w:r w:rsidRPr="00F701E5">
        <w:rPr>
          <w:rFonts w:ascii="Garamond" w:eastAsia="Arial Unicode MS" w:hAnsi="Garamond"/>
          <w:sz w:val="20"/>
          <w:szCs w:val="20"/>
        </w:rPr>
        <w:t>.</w:t>
      </w:r>
      <w:r w:rsidR="002D4DC3" w:rsidRPr="00F701E5">
        <w:rPr>
          <w:rFonts w:ascii="Garamond" w:eastAsia="Arial Unicode MS" w:hAnsi="Garamond"/>
          <w:sz w:val="20"/>
          <w:szCs w:val="20"/>
        </w:rPr>
        <w:t xml:space="preserve"> </w:t>
      </w:r>
      <w:r w:rsidRPr="00F701E5">
        <w:rPr>
          <w:rFonts w:ascii="Garamond" w:eastAsia="Arial Unicode MS" w:hAnsi="Garamond"/>
          <w:sz w:val="20"/>
          <w:szCs w:val="20"/>
        </w:rPr>
        <w:t>Nous trouverions là pourtant</w:t>
      </w:r>
      <w:r w:rsidR="002D4DC3" w:rsidRPr="00F701E5">
        <w:rPr>
          <w:rFonts w:ascii="Garamond" w:eastAsia="Arial Unicode MS" w:hAnsi="Garamond"/>
          <w:sz w:val="20"/>
          <w:szCs w:val="20"/>
        </w:rPr>
        <w:t xml:space="preserve"> </w:t>
      </w:r>
      <w:r w:rsidR="00347D0A">
        <w:rPr>
          <w:rFonts w:ascii="Garamond" w:eastAsia="Arial Unicode MS" w:hAnsi="Garamond"/>
          <w:sz w:val="20"/>
          <w:szCs w:val="20"/>
        </w:rPr>
        <w:t>-</w:t>
      </w:r>
      <w:r w:rsidR="0063151C" w:rsidRPr="00F701E5">
        <w:rPr>
          <w:rFonts w:ascii="Garamond" w:eastAsia="Arial Unicode MS" w:hAnsi="Garamond"/>
          <w:sz w:val="20"/>
          <w:szCs w:val="20"/>
        </w:rPr>
        <w:t xml:space="preserve"> </w:t>
      </w:r>
      <w:r w:rsidRPr="00F701E5">
        <w:rPr>
          <w:rFonts w:ascii="Garamond" w:eastAsia="Arial Unicode MS" w:hAnsi="Garamond"/>
          <w:sz w:val="20"/>
          <w:szCs w:val="20"/>
        </w:rPr>
        <w:t>à nous y arrêter un instant</w:t>
      </w:r>
      <w:r w:rsidR="0063151C" w:rsidRPr="00F701E5">
        <w:rPr>
          <w:rFonts w:ascii="Garamond" w:eastAsia="Arial Unicode MS" w:hAnsi="Garamond"/>
          <w:sz w:val="20"/>
          <w:szCs w:val="20"/>
        </w:rPr>
        <w:t xml:space="preserve"> </w:t>
      </w:r>
      <w:r w:rsidR="00347D0A">
        <w:rPr>
          <w:rFonts w:ascii="Garamond" w:eastAsia="Arial Unicode MS" w:hAnsi="Garamond"/>
          <w:sz w:val="20"/>
          <w:szCs w:val="20"/>
        </w:rPr>
        <w:t>-</w:t>
      </w:r>
      <w:r w:rsidR="0063151C" w:rsidRPr="00F701E5">
        <w:rPr>
          <w:rFonts w:ascii="Garamond" w:eastAsia="Arial Unicode MS" w:hAnsi="Garamond"/>
          <w:sz w:val="20"/>
          <w:szCs w:val="20"/>
        </w:rPr>
        <w:t xml:space="preserve"> </w:t>
      </w:r>
      <w:r w:rsidRPr="00F701E5">
        <w:rPr>
          <w:rFonts w:ascii="Garamond" w:eastAsia="Arial Unicode MS" w:hAnsi="Garamond"/>
          <w:sz w:val="20"/>
          <w:szCs w:val="20"/>
        </w:rPr>
        <w:t xml:space="preserve">une indication précieuse, notamment quelque chose de tout à fait indiqué par notre expérience, qui pourrait s'appeler l'inversion de la fonction du cercle eulérien : nous serions encore dans le champ de l'opération de l'attribution, nous rejoindrions là le chemin nécessaire à ce que FREUD définit comme la </w:t>
      </w:r>
      <w:r w:rsidRPr="00F701E5">
        <w:rPr>
          <w:rFonts w:ascii="Garamond" w:eastAsia="Arial Unicode MS" w:hAnsi="Garamond" w:cs="Times New Roman"/>
          <w:i/>
          <w:iCs/>
          <w:sz w:val="20"/>
          <w:szCs w:val="20"/>
        </w:rPr>
        <w:t>Bejahung</w:t>
      </w:r>
      <w:r w:rsidRPr="00F701E5">
        <w:rPr>
          <w:rFonts w:ascii="Garamond" w:eastAsia="Arial Unicode MS" w:hAnsi="Garamond"/>
          <w:sz w:val="20"/>
          <w:szCs w:val="20"/>
        </w:rPr>
        <w:t xml:space="preserve">, d'abord et seule rendant concevable la </w:t>
      </w:r>
      <w:r w:rsidRPr="00F701E5">
        <w:rPr>
          <w:rFonts w:ascii="Garamond" w:eastAsia="Arial Unicode MS" w:hAnsi="Garamond" w:cs="Times New Roman"/>
          <w:i/>
          <w:sz w:val="20"/>
          <w:szCs w:val="20"/>
        </w:rPr>
        <w:t>Verneinung</w:t>
      </w:r>
      <w:r w:rsidRPr="00F701E5">
        <w:rPr>
          <w:rFonts w:ascii="Garamond" w:eastAsia="Arial Unicode MS" w:hAnsi="Garamond"/>
          <w:sz w:val="20"/>
          <w:szCs w:val="20"/>
        </w:rPr>
        <w:t xml:space="preserve">. Il y a la </w:t>
      </w:r>
      <w:r w:rsidRPr="00F701E5">
        <w:rPr>
          <w:rFonts w:ascii="Garamond" w:eastAsia="Arial Unicode MS" w:hAnsi="Garamond" w:cs="Times New Roman"/>
          <w:i/>
          <w:iCs/>
          <w:sz w:val="20"/>
          <w:szCs w:val="20"/>
        </w:rPr>
        <w:t>Bejahung</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la </w:t>
      </w:r>
      <w:r w:rsidRPr="00F701E5">
        <w:rPr>
          <w:rFonts w:ascii="Garamond" w:eastAsia="Arial Unicode MS" w:hAnsi="Garamond" w:cs="Times New Roman"/>
          <w:i/>
          <w:iCs/>
          <w:sz w:val="20"/>
          <w:szCs w:val="20"/>
        </w:rPr>
        <w:t>Bejahung</w:t>
      </w:r>
      <w:r w:rsidRPr="00F701E5">
        <w:rPr>
          <w:rFonts w:ascii="Garamond" w:eastAsia="Arial Unicode MS" w:hAnsi="Garamond"/>
          <w:sz w:val="20"/>
          <w:szCs w:val="20"/>
        </w:rPr>
        <w:t xml:space="preserve"> est un </w:t>
      </w:r>
      <w:r w:rsidRPr="00F701E5">
        <w:rPr>
          <w:rFonts w:ascii="Garamond" w:eastAsia="Arial Unicode MS" w:hAnsi="Garamond" w:cs="Times New Roman"/>
          <w:i/>
          <w:sz w:val="20"/>
          <w:szCs w:val="20"/>
        </w:rPr>
        <w:t>jugement</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d'attribution</w:t>
      </w:r>
      <w:r w:rsidRPr="00F701E5">
        <w:rPr>
          <w:rFonts w:ascii="Garamond" w:eastAsia="Arial Unicode MS" w:hAnsi="Garamond"/>
          <w:sz w:val="20"/>
          <w:szCs w:val="20"/>
        </w:rPr>
        <w:t xml:space="preserve">. Elle ne préjuge pas de l'existence, elle ne dit pas </w:t>
      </w:r>
      <w:r w:rsidR="00E966E1" w:rsidRPr="00F701E5">
        <w:rPr>
          <w:rFonts w:ascii="Garamond" w:eastAsia="Arial Unicode MS" w:hAnsi="Garamond"/>
          <w:sz w:val="20"/>
          <w:szCs w:val="20"/>
        </w:rPr>
        <w:t>« </w:t>
      </w:r>
      <w:r w:rsidRPr="00F701E5">
        <w:rPr>
          <w:rFonts w:ascii="Garamond" w:eastAsia="Arial Unicode MS" w:hAnsi="Garamond" w:cs="Times New Roman"/>
          <w:i/>
          <w:sz w:val="20"/>
          <w:szCs w:val="20"/>
        </w:rPr>
        <w:t>le vrai sur le vrai</w:t>
      </w:r>
      <w:r w:rsidR="00E966E1"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3771B5" w:rsidRPr="00F701E5" w:rsidRDefault="003771B5">
      <w:pPr>
        <w:pStyle w:val="Corpsdetexte"/>
        <w:rPr>
          <w:rFonts w:ascii="Garamond" w:eastAsia="Arial Unicode MS" w:hAnsi="Garamond"/>
          <w:sz w:val="20"/>
          <w:szCs w:val="20"/>
        </w:rPr>
      </w:pPr>
    </w:p>
    <w:p w:rsidR="00347D0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Elle donne le départ du vrai à savoir quelque </w:t>
      </w:r>
      <w:r w:rsidRPr="00F701E5">
        <w:rPr>
          <w:rFonts w:ascii="Garamond" w:eastAsia="Arial Unicode MS" w:hAnsi="Garamond"/>
          <w:i/>
          <w:iCs/>
          <w:sz w:val="20"/>
          <w:szCs w:val="20"/>
        </w:rPr>
        <w:t xml:space="preserve">chose </w:t>
      </w:r>
      <w:r w:rsidRPr="00F701E5">
        <w:rPr>
          <w:rFonts w:ascii="Garamond" w:eastAsia="Arial Unicode MS" w:hAnsi="Garamond"/>
          <w:sz w:val="20"/>
          <w:szCs w:val="20"/>
        </w:rPr>
        <w:t xml:space="preserve">qui se développera : </w:t>
      </w:r>
      <w:r w:rsidR="003771B5" w:rsidRPr="00347D0A">
        <w:rPr>
          <w:rFonts w:ascii="Palatino Linotype" w:eastAsia="Arial Unicode MS" w:hAnsi="Palatino Linotype"/>
          <w:color w:val="0000CC"/>
          <w:sz w:val="20"/>
          <w:szCs w:val="20"/>
        </w:rPr>
        <w:t>πο</w:t>
      </w:r>
      <w:r w:rsidR="003771B5" w:rsidRPr="00347D0A">
        <w:rPr>
          <w:rFonts w:ascii="Palatino Linotype" w:eastAsia="Arial Unicode MS" w:hAnsi="Palatino Linotype" w:cs="Times New Roman"/>
          <w:color w:val="0000CC"/>
          <w:sz w:val="20"/>
          <w:szCs w:val="20"/>
        </w:rPr>
        <w:t>ῖ</w:t>
      </w:r>
      <w:r w:rsidR="003771B5" w:rsidRPr="00347D0A">
        <w:rPr>
          <w:rFonts w:ascii="Palatino Linotype" w:eastAsia="Arial Unicode MS" w:hAnsi="Palatino Linotype"/>
          <w:color w:val="0000CC"/>
          <w:sz w:val="20"/>
          <w:szCs w:val="20"/>
        </w:rPr>
        <w:t>ος</w:t>
      </w:r>
      <w:r w:rsidR="003771B5" w:rsidRPr="00F701E5">
        <w:rPr>
          <w:rFonts w:ascii="Garamond" w:eastAsia="Arial Unicode MS" w:hAnsi="Garamond"/>
          <w:sz w:val="20"/>
          <w:szCs w:val="20"/>
        </w:rPr>
        <w:t xml:space="preserve"> </w:t>
      </w:r>
      <w:r w:rsidRPr="00347D0A">
        <w:rPr>
          <w:rFonts w:ascii="Garamond" w:eastAsia="Arial Unicode MS" w:hAnsi="Garamond"/>
          <w:color w:val="C00000"/>
          <w:sz w:val="16"/>
          <w:szCs w:val="16"/>
        </w:rPr>
        <w:t>[po</w:t>
      </w:r>
      <w:r w:rsidR="003771B5" w:rsidRPr="00347D0A">
        <w:rPr>
          <w:rFonts w:ascii="Garamond" w:eastAsia="Arial Unicode MS" w:hAnsi="Garamond"/>
          <w:color w:val="C00000"/>
          <w:sz w:val="16"/>
          <w:szCs w:val="16"/>
        </w:rPr>
        <w:t>ï</w:t>
      </w:r>
      <w:r w:rsidRPr="00347D0A">
        <w:rPr>
          <w:rFonts w:ascii="Garamond" w:eastAsia="Arial Unicode MS" w:hAnsi="Garamond"/>
          <w:color w:val="C00000"/>
          <w:sz w:val="16"/>
          <w:szCs w:val="16"/>
        </w:rPr>
        <w:t>os]</w:t>
      </w:r>
      <w:r w:rsidRPr="00F701E5">
        <w:rPr>
          <w:rFonts w:ascii="Garamond" w:eastAsia="Arial Unicode MS" w:hAnsi="Garamond"/>
          <w:sz w:val="20"/>
          <w:szCs w:val="20"/>
        </w:rPr>
        <w:t xml:space="preserve">, telle la </w:t>
      </w:r>
      <w:r w:rsidRPr="00F701E5">
        <w:rPr>
          <w:rFonts w:ascii="Garamond" w:eastAsia="Arial Unicode MS" w:hAnsi="Garamond" w:cs="Times New Roman"/>
          <w:i/>
          <w:sz w:val="20"/>
          <w:szCs w:val="20"/>
        </w:rPr>
        <w:t>qualification</w:t>
      </w:r>
      <w:r w:rsidRPr="00F701E5">
        <w:rPr>
          <w:rFonts w:ascii="Garamond" w:eastAsia="Arial Unicode MS" w:hAnsi="Garamond"/>
          <w:sz w:val="20"/>
          <w:szCs w:val="20"/>
        </w:rPr>
        <w:t xml:space="preserve">, la </w:t>
      </w:r>
      <w:r w:rsidRPr="00F701E5">
        <w:rPr>
          <w:rFonts w:ascii="Garamond" w:eastAsia="Arial Unicode MS" w:hAnsi="Garamond" w:cs="Times New Roman"/>
          <w:i/>
          <w:sz w:val="20"/>
          <w:szCs w:val="20"/>
        </w:rPr>
        <w:t>quiddité</w:t>
      </w:r>
      <w:r w:rsidR="00347D0A">
        <w:rPr>
          <w:rFonts w:ascii="Garamond" w:eastAsia="Arial Unicode MS" w:hAnsi="Garamond" w:cs="Times New Roman"/>
          <w:i/>
          <w:sz w:val="20"/>
          <w:szCs w:val="20"/>
        </w:rPr>
        <w:t>,</w:t>
      </w:r>
      <w:r w:rsidRPr="00F701E5">
        <w:rPr>
          <w:rFonts w:ascii="Garamond" w:eastAsia="Arial Unicode MS" w:hAnsi="Garamond"/>
          <w:sz w:val="20"/>
          <w:szCs w:val="20"/>
        </w:rPr>
        <w:t xml:space="preserve"> </w:t>
      </w:r>
    </w:p>
    <w:p w:rsidR="00347D0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qui n'est d'ailleurs </w:t>
      </w:r>
      <w:r w:rsidRPr="00F701E5">
        <w:rPr>
          <w:rFonts w:ascii="Garamond" w:eastAsia="Arial Unicode MS" w:hAnsi="Garamond"/>
          <w:i/>
          <w:sz w:val="20"/>
          <w:szCs w:val="20"/>
        </w:rPr>
        <w:t>pas tout à fait pareil</w:t>
      </w:r>
      <w:r w:rsidRPr="00F701E5">
        <w:rPr>
          <w:rFonts w:ascii="Garamond" w:eastAsia="Arial Unicode MS" w:hAnsi="Garamond"/>
          <w:sz w:val="20"/>
          <w:szCs w:val="20"/>
        </w:rPr>
        <w:t>.</w:t>
      </w:r>
      <w:r w:rsidR="00347D0A">
        <w:rPr>
          <w:rFonts w:ascii="Garamond" w:eastAsia="Arial Unicode MS" w:hAnsi="Garamond"/>
          <w:sz w:val="20"/>
          <w:szCs w:val="20"/>
        </w:rPr>
        <w:t xml:space="preserve"> </w:t>
      </w:r>
      <w:r w:rsidRPr="00F701E5">
        <w:rPr>
          <w:rFonts w:ascii="Garamond" w:eastAsia="Arial Unicode MS" w:hAnsi="Garamond"/>
          <w:sz w:val="20"/>
          <w:szCs w:val="20"/>
        </w:rPr>
        <w:t>Nous en avons un exemple dans l'expérience psychanalytique</w:t>
      </w:r>
      <w:r w:rsidR="003771B5" w:rsidRPr="00F701E5">
        <w:rPr>
          <w:rFonts w:ascii="Garamond" w:eastAsia="Arial Unicode MS" w:hAnsi="Garamond"/>
          <w:sz w:val="20"/>
          <w:szCs w:val="20"/>
        </w:rPr>
        <w:t xml:space="preserve">, </w:t>
      </w:r>
      <w:r w:rsidRPr="00F701E5">
        <w:rPr>
          <w:rFonts w:ascii="Garamond" w:eastAsia="Arial Unicode MS" w:hAnsi="Garamond"/>
          <w:sz w:val="20"/>
          <w:szCs w:val="20"/>
        </w:rPr>
        <w:t xml:space="preserve">il est premier </w:t>
      </w:r>
    </w:p>
    <w:p w:rsidR="00665BF0" w:rsidRDefault="00665BF0">
      <w:pPr>
        <w:pStyle w:val="Corpsdetexte"/>
        <w:rPr>
          <w:rFonts w:ascii="Garamond" w:eastAsia="Arial Unicode MS" w:hAnsi="Garamond"/>
          <w:sz w:val="20"/>
          <w:szCs w:val="20"/>
        </w:rPr>
      </w:pPr>
      <w:r w:rsidRPr="00F701E5">
        <w:rPr>
          <w:rFonts w:ascii="Garamond" w:eastAsia="Arial Unicode MS" w:hAnsi="Garamond"/>
          <w:sz w:val="20"/>
          <w:szCs w:val="20"/>
        </w:rPr>
        <w:t>pour notre objet d'aujourd'hui</w:t>
      </w:r>
      <w:r w:rsidR="003771B5" w:rsidRPr="00F701E5">
        <w:rPr>
          <w:rFonts w:ascii="Garamond" w:eastAsia="Arial Unicode MS" w:hAnsi="Garamond"/>
          <w:sz w:val="20"/>
          <w:szCs w:val="20"/>
        </w:rPr>
        <w:t xml:space="preserve">, </w:t>
      </w:r>
      <w:r w:rsidRPr="00F701E5">
        <w:rPr>
          <w:rFonts w:ascii="Garamond" w:eastAsia="Arial Unicode MS" w:hAnsi="Garamond"/>
          <w:sz w:val="20"/>
          <w:szCs w:val="20"/>
        </w:rPr>
        <w:t xml:space="preserve">c'est </w:t>
      </w:r>
      <w:r w:rsidRPr="00F701E5">
        <w:rPr>
          <w:rFonts w:ascii="Garamond" w:eastAsia="Arial Unicode MS" w:hAnsi="Garamond" w:cs="Times New Roman"/>
          <w:i/>
          <w:color w:val="0000CC"/>
          <w:sz w:val="20"/>
          <w:szCs w:val="20"/>
        </w:rPr>
        <w:t>le phallus</w:t>
      </w:r>
      <w:r w:rsidR="00444E94">
        <w:rPr>
          <w:rFonts w:ascii="Garamond" w:eastAsia="Arial Unicode MS" w:hAnsi="Garamond"/>
          <w:sz w:val="20"/>
          <w:szCs w:val="20"/>
        </w:rPr>
        <w:t xml:space="preserve">. </w:t>
      </w:r>
      <w:r w:rsidRPr="00F701E5">
        <w:rPr>
          <w:rFonts w:ascii="Garamond" w:eastAsia="Arial Unicode MS" w:hAnsi="Garamond"/>
          <w:sz w:val="20"/>
          <w:szCs w:val="20"/>
        </w:rPr>
        <w:t xml:space="preserve">Le </w:t>
      </w:r>
      <w:r w:rsidR="003771B5" w:rsidRPr="00F701E5">
        <w:rPr>
          <w:rFonts w:ascii="Garamond" w:eastAsia="Arial Unicode MS" w:hAnsi="Garamond" w:cs="Times New Roman"/>
          <w:i/>
          <w:color w:val="0000CC"/>
          <w:sz w:val="20"/>
          <w:szCs w:val="20"/>
        </w:rPr>
        <w:t>phallus</w:t>
      </w:r>
      <w:r w:rsidRPr="00F701E5">
        <w:rPr>
          <w:rFonts w:ascii="Garamond" w:eastAsia="Arial Unicode MS" w:hAnsi="Garamond"/>
          <w:sz w:val="20"/>
          <w:szCs w:val="20"/>
        </w:rPr>
        <w:t xml:space="preserve"> à un certain niveau de l'expérience</w:t>
      </w:r>
      <w:r w:rsidR="00347D0A">
        <w:rPr>
          <w:rFonts w:ascii="Garamond" w:eastAsia="Arial Unicode MS" w:hAnsi="Garamond"/>
          <w:sz w:val="20"/>
          <w:szCs w:val="20"/>
        </w:rPr>
        <w:t xml:space="preserve"> - </w:t>
      </w:r>
      <w:r w:rsidRPr="00F701E5">
        <w:rPr>
          <w:rFonts w:ascii="Garamond" w:eastAsia="Arial Unicode MS" w:hAnsi="Garamond"/>
          <w:sz w:val="20"/>
          <w:szCs w:val="20"/>
        </w:rPr>
        <w:t xml:space="preserve">qui est à proprement parler celle qui est analysée dans le cas du </w:t>
      </w:r>
      <w:r w:rsidR="004A6F5D" w:rsidRPr="00F701E5">
        <w:rPr>
          <w:rFonts w:ascii="Garamond" w:eastAsia="Arial Unicode MS" w:hAnsi="Garamond"/>
          <w:sz w:val="20"/>
          <w:szCs w:val="20"/>
        </w:rPr>
        <w:t>p</w:t>
      </w:r>
      <w:r w:rsidRPr="00F701E5">
        <w:rPr>
          <w:rFonts w:ascii="Garamond" w:eastAsia="Arial Unicode MS" w:hAnsi="Garamond"/>
          <w:iCs/>
          <w:sz w:val="20"/>
          <w:szCs w:val="20"/>
        </w:rPr>
        <w:t>etit Hans</w:t>
      </w:r>
      <w:r w:rsidR="00347D0A">
        <w:rPr>
          <w:rFonts w:ascii="Garamond" w:eastAsia="Arial Unicode MS" w:hAnsi="Garamond"/>
          <w:iCs/>
          <w:sz w:val="20"/>
          <w:szCs w:val="20"/>
        </w:rPr>
        <w:t xml:space="preserve"> - </w:t>
      </w:r>
      <w:r w:rsidRPr="00347D0A">
        <w:rPr>
          <w:rFonts w:ascii="Garamond" w:eastAsia="Arial Unicode MS" w:hAnsi="Garamond"/>
          <w:i/>
          <w:sz w:val="20"/>
          <w:szCs w:val="20"/>
        </w:rPr>
        <w:t xml:space="preserve">le </w:t>
      </w:r>
      <w:r w:rsidR="003771B5" w:rsidRPr="00347D0A">
        <w:rPr>
          <w:rFonts w:ascii="Garamond" w:eastAsia="Arial Unicode MS" w:hAnsi="Garamond" w:cs="Times New Roman"/>
          <w:i/>
          <w:color w:val="0000CC"/>
          <w:sz w:val="20"/>
          <w:szCs w:val="20"/>
        </w:rPr>
        <w:t>phallus</w:t>
      </w:r>
      <w:r w:rsidRPr="00347D0A">
        <w:rPr>
          <w:rFonts w:ascii="Garamond" w:eastAsia="Arial Unicode MS" w:hAnsi="Garamond"/>
          <w:i/>
          <w:sz w:val="20"/>
          <w:szCs w:val="20"/>
        </w:rPr>
        <w:t xml:space="preserve"> est l'attribut de ce que F</w:t>
      </w:r>
      <w:r w:rsidR="00347D0A" w:rsidRPr="00347D0A">
        <w:rPr>
          <w:rFonts w:ascii="Garamond" w:eastAsia="Arial Unicode MS" w:hAnsi="Garamond"/>
          <w:i/>
          <w:sz w:val="20"/>
          <w:szCs w:val="20"/>
        </w:rPr>
        <w:t>reud</w:t>
      </w:r>
      <w:r w:rsidRPr="00347D0A">
        <w:rPr>
          <w:rFonts w:ascii="Garamond" w:eastAsia="Arial Unicode MS" w:hAnsi="Garamond"/>
          <w:i/>
          <w:sz w:val="20"/>
          <w:szCs w:val="20"/>
        </w:rPr>
        <w:t xml:space="preserve"> appelle </w:t>
      </w:r>
      <w:r w:rsidR="00254663" w:rsidRPr="00347D0A">
        <w:rPr>
          <w:rFonts w:ascii="Garamond" w:eastAsia="Arial Unicode MS" w:hAnsi="Garamond"/>
          <w:i/>
          <w:sz w:val="20"/>
          <w:szCs w:val="20"/>
        </w:rPr>
        <w:t>« </w:t>
      </w:r>
      <w:r w:rsidRPr="00347D0A">
        <w:rPr>
          <w:rFonts w:ascii="Garamond" w:eastAsia="Arial Unicode MS" w:hAnsi="Garamond" w:cs="Times New Roman"/>
          <w:i/>
          <w:sz w:val="20"/>
          <w:szCs w:val="20"/>
        </w:rPr>
        <w:t>les êtres animés</w:t>
      </w:r>
      <w:r w:rsidR="00254663" w:rsidRPr="00347D0A">
        <w:rPr>
          <w:rFonts w:ascii="Garamond" w:eastAsia="Arial Unicode MS" w:hAnsi="Garamond"/>
          <w:i/>
          <w:sz w:val="20"/>
          <w:szCs w:val="20"/>
        </w:rPr>
        <w:t> »</w:t>
      </w:r>
      <w:r w:rsidRPr="00F701E5">
        <w:rPr>
          <w:rFonts w:ascii="Garamond" w:eastAsia="Arial Unicode MS" w:hAnsi="Garamond"/>
          <w:sz w:val="20"/>
          <w:szCs w:val="20"/>
        </w:rPr>
        <w:t xml:space="preserve">. Laissons de côté, si nous n'avons pas une désignation meilleure. </w:t>
      </w:r>
    </w:p>
    <w:p w:rsidR="00444E94" w:rsidRPr="00F701E5" w:rsidRDefault="00444E94">
      <w:pPr>
        <w:pStyle w:val="Corpsdetexte"/>
        <w:rPr>
          <w:rFonts w:ascii="Garamond" w:eastAsia="Arial Unicode MS" w:hAnsi="Garamond"/>
          <w:sz w:val="20"/>
          <w:szCs w:val="20"/>
        </w:rPr>
      </w:pPr>
    </w:p>
    <w:p w:rsidR="0025466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Mais observez que si ceci est vrai, ce qui veut dire que tout ce qui se développe dans le registre de l'animisme aura eu pour départ un attribut qui ne fonctionne qu'à être placé au centre, à structurer le champ à l'extérieur et à commencer à être fécond à partir du moment où il tombe, c'est à dire où il ne peut plus être vrai que le </w:t>
      </w:r>
      <w:r w:rsidR="003771B5" w:rsidRPr="00F701E5">
        <w:rPr>
          <w:rFonts w:ascii="Garamond" w:eastAsia="Arial Unicode MS" w:hAnsi="Garamond" w:cs="Times New Roman"/>
          <w:i/>
          <w:color w:val="0000CC"/>
          <w:sz w:val="20"/>
          <w:szCs w:val="20"/>
        </w:rPr>
        <w:t>phallus</w:t>
      </w:r>
      <w:r w:rsidRPr="00F701E5">
        <w:rPr>
          <w:rFonts w:ascii="Garamond" w:eastAsia="Arial Unicode MS" w:hAnsi="Garamond"/>
          <w:sz w:val="20"/>
          <w:szCs w:val="20"/>
        </w:rPr>
        <w:t xml:space="preserve"> est l'attr</w:t>
      </w:r>
      <w:r w:rsidR="00347D0A">
        <w:rPr>
          <w:rFonts w:ascii="Garamond" w:eastAsia="Arial Unicode MS" w:hAnsi="Garamond"/>
          <w:sz w:val="20"/>
          <w:szCs w:val="20"/>
        </w:rPr>
        <w:t xml:space="preserve">ibut de tous les êtres animés. </w:t>
      </w:r>
      <w:r w:rsidRPr="00F701E5">
        <w:rPr>
          <w:rFonts w:ascii="Garamond" w:eastAsia="Arial Unicode MS" w:hAnsi="Garamond"/>
          <w:sz w:val="20"/>
          <w:szCs w:val="20"/>
        </w:rPr>
        <w:t>Je le répète</w:t>
      </w:r>
      <w:r w:rsidR="00254663" w:rsidRPr="00F701E5">
        <w:rPr>
          <w:rFonts w:ascii="Garamond" w:eastAsia="Arial Unicode MS" w:hAnsi="Garamond"/>
          <w:sz w:val="20"/>
          <w:szCs w:val="20"/>
        </w:rPr>
        <w:t>,</w:t>
      </w:r>
      <w:r w:rsidRPr="00F701E5">
        <w:rPr>
          <w:rFonts w:ascii="Garamond" w:eastAsia="Arial Unicode MS" w:hAnsi="Garamond"/>
          <w:sz w:val="20"/>
          <w:szCs w:val="20"/>
        </w:rPr>
        <w:t xml:space="preserve"> </w:t>
      </w:r>
      <w:r w:rsidR="003771B5" w:rsidRPr="00F701E5">
        <w:rPr>
          <w:rFonts w:ascii="Garamond" w:eastAsia="Arial Unicode MS" w:hAnsi="Garamond"/>
          <w:sz w:val="20"/>
          <w:szCs w:val="20"/>
        </w:rPr>
        <w:t>s</w:t>
      </w:r>
      <w:r w:rsidRPr="00F701E5">
        <w:rPr>
          <w:rFonts w:ascii="Garamond" w:eastAsia="Arial Unicode MS" w:hAnsi="Garamond"/>
          <w:sz w:val="20"/>
          <w:szCs w:val="20"/>
        </w:rPr>
        <w:t xml:space="preserve">i j'ai avancé ce schéma, je ne l'ai fait qu'entre parenthèses. </w:t>
      </w:r>
    </w:p>
    <w:p w:rsidR="00254663" w:rsidRPr="00F701E5" w:rsidRDefault="0025466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lastRenderedPageBreak/>
        <w:t>Soit dit en passant, si mon discours se déroule de la parenthèse, du suspens et de sa clôture, puis de sa reprise</w:t>
      </w:r>
      <w:r w:rsidR="00254663" w:rsidRPr="00F701E5">
        <w:rPr>
          <w:rFonts w:ascii="Garamond" w:eastAsia="Arial Unicode MS" w:hAnsi="Garamond"/>
          <w:sz w:val="20"/>
          <w:szCs w:val="20"/>
        </w:rPr>
        <w:t xml:space="preserve"> </w:t>
      </w:r>
      <w:r w:rsidRPr="00F701E5">
        <w:rPr>
          <w:rFonts w:ascii="Garamond" w:eastAsia="Arial Unicode MS" w:hAnsi="Garamond"/>
          <w:sz w:val="20"/>
          <w:szCs w:val="20"/>
        </w:rPr>
        <w:t>très souvent embarrassée, reconnaissez</w:t>
      </w:r>
      <w:r w:rsidR="00347D0A">
        <w:rPr>
          <w:rFonts w:ascii="Garamond" w:eastAsia="Arial Unicode MS" w:hAnsi="Garamond"/>
          <w:sz w:val="20"/>
          <w:szCs w:val="20"/>
        </w:rPr>
        <w:t>-</w:t>
      </w:r>
      <w:r w:rsidRPr="00F701E5">
        <w:rPr>
          <w:rFonts w:ascii="Garamond" w:eastAsia="Arial Unicode MS" w:hAnsi="Garamond"/>
          <w:sz w:val="20"/>
          <w:szCs w:val="20"/>
        </w:rPr>
        <w:t>y une fois de plus la structure de l'écriture.</w:t>
      </w:r>
    </w:p>
    <w:p w:rsidR="003771B5" w:rsidRPr="00F701E5" w:rsidRDefault="003771B5">
      <w:pPr>
        <w:pStyle w:val="Corpsdetexte"/>
        <w:rPr>
          <w:rFonts w:ascii="Garamond" w:eastAsia="Arial Unicode MS" w:hAnsi="Garamond"/>
          <w:sz w:val="20"/>
          <w:szCs w:val="20"/>
        </w:rPr>
      </w:pPr>
    </w:p>
    <w:p w:rsidR="003771B5"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Est</w:t>
      </w:r>
      <w:r w:rsidR="00347D0A">
        <w:rPr>
          <w:rFonts w:ascii="Garamond" w:eastAsia="Arial Unicode MS" w:hAnsi="Garamond"/>
          <w:sz w:val="20"/>
          <w:szCs w:val="20"/>
        </w:rPr>
        <w:t>-</w:t>
      </w:r>
      <w:r w:rsidRPr="00F701E5">
        <w:rPr>
          <w:rFonts w:ascii="Garamond" w:eastAsia="Arial Unicode MS" w:hAnsi="Garamond"/>
          <w:sz w:val="20"/>
          <w:szCs w:val="20"/>
        </w:rPr>
        <w:t xml:space="preserve">ce donc là… </w:t>
      </w:r>
      <w:r w:rsidR="003771B5" w:rsidRPr="00F701E5">
        <w:rPr>
          <w:rFonts w:ascii="Garamond" w:eastAsia="Arial Unicode MS" w:hAnsi="Garamond"/>
          <w:sz w:val="20"/>
          <w:szCs w:val="20"/>
        </w:rPr>
        <w:t>S</w:t>
      </w:r>
      <w:r w:rsidRPr="00F701E5">
        <w:rPr>
          <w:rFonts w:ascii="Garamond" w:eastAsia="Arial Unicode MS" w:hAnsi="Garamond"/>
          <w:sz w:val="20"/>
          <w:szCs w:val="20"/>
        </w:rPr>
        <w:t>erait</w:t>
      </w:r>
      <w:r w:rsidR="00347D0A">
        <w:rPr>
          <w:rFonts w:ascii="Garamond" w:eastAsia="Arial Unicode MS" w:hAnsi="Garamond"/>
          <w:sz w:val="20"/>
          <w:szCs w:val="20"/>
        </w:rPr>
        <w:t>-</w:t>
      </w:r>
      <w:r w:rsidRPr="00F701E5">
        <w:rPr>
          <w:rFonts w:ascii="Garamond" w:eastAsia="Arial Unicode MS" w:hAnsi="Garamond"/>
          <w:sz w:val="20"/>
          <w:szCs w:val="20"/>
        </w:rPr>
        <w:t>ce donc là, un de ces rappels sommaires où se limiterait l'exhaustion que nous tentons de faire ? Assurément pas ! Car</w:t>
      </w:r>
      <w:r w:rsidRPr="00F701E5">
        <w:rPr>
          <w:rFonts w:ascii="Garamond" w:eastAsia="Arial Unicode MS" w:hAnsi="Garamond"/>
          <w:i/>
          <w:iCs/>
          <w:sz w:val="20"/>
          <w:szCs w:val="20"/>
        </w:rPr>
        <w:t xml:space="preserve"> </w:t>
      </w:r>
      <w:r w:rsidRPr="00F701E5">
        <w:rPr>
          <w:rFonts w:ascii="Garamond" w:eastAsia="Arial Unicode MS" w:hAnsi="Garamond"/>
          <w:sz w:val="20"/>
          <w:szCs w:val="20"/>
        </w:rPr>
        <w:t>il ne</w:t>
      </w:r>
      <w:r w:rsidRPr="00F701E5">
        <w:rPr>
          <w:rFonts w:ascii="Garamond" w:eastAsia="Arial Unicode MS" w:hAnsi="Garamond"/>
          <w:i/>
          <w:iCs/>
          <w:sz w:val="20"/>
          <w:szCs w:val="20"/>
        </w:rPr>
        <w:t xml:space="preserve"> </w:t>
      </w:r>
      <w:r w:rsidRPr="00F701E5">
        <w:rPr>
          <w:rFonts w:ascii="Garamond" w:eastAsia="Arial Unicode MS" w:hAnsi="Garamond"/>
          <w:sz w:val="20"/>
          <w:szCs w:val="20"/>
        </w:rPr>
        <w:t>s'agit pas pour nous de savoir</w:t>
      </w:r>
      <w:r w:rsidR="00347D0A">
        <w:rPr>
          <w:rFonts w:ascii="Garamond" w:eastAsia="Arial Unicode MS" w:hAnsi="Garamond"/>
          <w:sz w:val="20"/>
          <w:szCs w:val="20"/>
        </w:rPr>
        <w:t xml:space="preserve">, </w:t>
      </w:r>
      <w:r w:rsidRPr="00F701E5">
        <w:rPr>
          <w:rFonts w:ascii="Garamond" w:eastAsia="Arial Unicode MS" w:hAnsi="Garamond"/>
          <w:sz w:val="20"/>
          <w:szCs w:val="20"/>
        </w:rPr>
        <w:t>au point où nous portons la question</w:t>
      </w:r>
      <w:r w:rsidR="00347D0A">
        <w:rPr>
          <w:rFonts w:ascii="Garamond" w:eastAsia="Arial Unicode MS" w:hAnsi="Garamond"/>
          <w:sz w:val="20"/>
          <w:szCs w:val="20"/>
        </w:rPr>
        <w:t xml:space="preserve">, </w:t>
      </w:r>
      <w:r w:rsidRPr="00F701E5">
        <w:rPr>
          <w:rFonts w:ascii="Garamond" w:eastAsia="Arial Unicode MS" w:hAnsi="Garamond"/>
          <w:sz w:val="20"/>
          <w:szCs w:val="20"/>
        </w:rPr>
        <w:t xml:space="preserve">comment le signifiant peinturlure le réel ! Qu'on puisse colorier n'importe quelle carte sur un plan avec </w:t>
      </w:r>
      <w:r w:rsidRPr="00F701E5">
        <w:rPr>
          <w:rFonts w:ascii="Garamond" w:eastAsia="Arial Unicode MS" w:hAnsi="Garamond" w:cs="Times New Roman"/>
          <w:i/>
          <w:sz w:val="20"/>
          <w:szCs w:val="20"/>
        </w:rPr>
        <w:t>quatre couleurs</w:t>
      </w:r>
      <w:r w:rsidR="00F25A51" w:rsidRPr="00F701E5">
        <w:rPr>
          <w:rFonts w:ascii="Garamond" w:eastAsia="Arial Unicode MS" w:hAnsi="Garamond" w:cs="Times New Roman"/>
          <w:i/>
          <w:sz w:val="20"/>
          <w:szCs w:val="20"/>
        </w:rPr>
        <w:t xml:space="preserve"> </w:t>
      </w:r>
      <w:r w:rsidRPr="00F701E5">
        <w:rPr>
          <w:rFonts w:ascii="Garamond" w:eastAsia="Arial Unicode MS" w:hAnsi="Garamond"/>
          <w:sz w:val="20"/>
          <w:szCs w:val="20"/>
        </w:rPr>
        <w:t xml:space="preserve"> et que ça suffise</w:t>
      </w:r>
      <w:r w:rsidR="003771B5" w:rsidRPr="00F701E5">
        <w:rPr>
          <w:rFonts w:ascii="Garamond" w:eastAsia="Arial Unicode MS" w:hAnsi="Garamond"/>
          <w:sz w:val="20"/>
          <w:szCs w:val="20"/>
        </w:rPr>
        <w:t>…</w:t>
      </w:r>
    </w:p>
    <w:p w:rsidR="003771B5" w:rsidRPr="00F701E5" w:rsidRDefault="00665BF0" w:rsidP="003771B5">
      <w:pPr>
        <w:pStyle w:val="Corpsdetexte"/>
        <w:ind w:left="708"/>
        <w:rPr>
          <w:rFonts w:ascii="Garamond" w:eastAsia="Arial Unicode MS" w:hAnsi="Garamond"/>
          <w:sz w:val="20"/>
          <w:szCs w:val="20"/>
        </w:rPr>
      </w:pPr>
      <w:r w:rsidRPr="00F701E5">
        <w:rPr>
          <w:rFonts w:ascii="Garamond" w:eastAsia="Arial Unicode MS" w:hAnsi="Garamond"/>
          <w:sz w:val="20"/>
          <w:szCs w:val="20"/>
        </w:rPr>
        <w:t>encore que ce théorème soit à cette date, comme toujours, vérifié</w:t>
      </w:r>
      <w:r w:rsidR="003771B5" w:rsidRPr="00F701E5">
        <w:rPr>
          <w:rFonts w:ascii="Garamond" w:eastAsia="Arial Unicode MS" w:hAnsi="Garamond"/>
          <w:sz w:val="20"/>
          <w:szCs w:val="20"/>
        </w:rPr>
        <w:t xml:space="preserve"> mais</w:t>
      </w:r>
      <w:r w:rsidRPr="00F701E5">
        <w:rPr>
          <w:rFonts w:ascii="Garamond" w:eastAsia="Arial Unicode MS" w:hAnsi="Garamond"/>
          <w:sz w:val="20"/>
          <w:szCs w:val="20"/>
        </w:rPr>
        <w:t xml:space="preserve"> encore indémontré</w:t>
      </w:r>
    </w:p>
    <w:p w:rsidR="003771B5" w:rsidRPr="00F701E5" w:rsidRDefault="003771B5">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ce n'est pas ce qui nous intéresse aujourd'hui. </w:t>
      </w:r>
    </w:p>
    <w:p w:rsidR="003771B5" w:rsidRPr="00F701E5" w:rsidRDefault="003771B5">
      <w:pPr>
        <w:pStyle w:val="Corpsdetexte"/>
        <w:rPr>
          <w:rFonts w:ascii="Garamond" w:eastAsia="Arial Unicode MS" w:hAnsi="Garamond"/>
          <w:sz w:val="20"/>
          <w:szCs w:val="20"/>
        </w:rPr>
      </w:pPr>
    </w:p>
    <w:p w:rsidR="00E966E1"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ne s'agit pas du signifiant comme </w:t>
      </w:r>
      <w:r w:rsidRPr="00F701E5">
        <w:rPr>
          <w:rFonts w:ascii="Garamond" w:eastAsia="Arial Unicode MS" w:hAnsi="Garamond" w:cs="Times New Roman"/>
          <w:i/>
          <w:color w:val="0000CC"/>
          <w:sz w:val="20"/>
          <w:szCs w:val="20"/>
        </w:rPr>
        <w:t>trou dans le réel</w:t>
      </w:r>
      <w:r w:rsidRPr="00F701E5">
        <w:rPr>
          <w:rFonts w:ascii="Garamond" w:eastAsia="Arial Unicode MS" w:hAnsi="Garamond"/>
          <w:sz w:val="20"/>
          <w:szCs w:val="20"/>
        </w:rPr>
        <w:t xml:space="preserve">. Il s'agit du signifiant comme déterminant </w:t>
      </w:r>
      <w:r w:rsidRPr="00F701E5">
        <w:rPr>
          <w:rFonts w:ascii="Garamond" w:eastAsia="Arial Unicode MS" w:hAnsi="Garamond" w:cs="Times New Roman"/>
          <w:i/>
          <w:sz w:val="20"/>
          <w:szCs w:val="20"/>
        </w:rPr>
        <w:t>la division du sujet</w:t>
      </w:r>
      <w:r w:rsidRPr="00F701E5">
        <w:rPr>
          <w:rFonts w:ascii="Garamond" w:eastAsia="Arial Unicode MS" w:hAnsi="Garamond"/>
          <w:sz w:val="20"/>
          <w:szCs w:val="20"/>
        </w:rPr>
        <w:t xml:space="preserve">. </w:t>
      </w:r>
    </w:p>
    <w:p w:rsidR="00347D0A" w:rsidRDefault="00665BF0">
      <w:pPr>
        <w:pStyle w:val="Corpsdetexte"/>
        <w:rPr>
          <w:rFonts w:ascii="Garamond" w:eastAsia="Arial Unicode MS" w:hAnsi="Garamond"/>
          <w:sz w:val="20"/>
          <w:szCs w:val="20"/>
        </w:rPr>
      </w:pPr>
      <w:r w:rsidRPr="00F701E5">
        <w:rPr>
          <w:rFonts w:ascii="Garamond" w:eastAsia="Arial Unicode MS" w:hAnsi="Garamond"/>
          <w:sz w:val="20"/>
          <w:szCs w:val="20"/>
        </w:rPr>
        <w:t>Qu'est</w:t>
      </w:r>
      <w:r w:rsidR="00347D0A">
        <w:rPr>
          <w:rFonts w:ascii="Garamond" w:eastAsia="Arial Unicode MS" w:hAnsi="Garamond"/>
          <w:sz w:val="20"/>
          <w:szCs w:val="20"/>
        </w:rPr>
        <w:t>-</w:t>
      </w:r>
      <w:r w:rsidRPr="00F701E5">
        <w:rPr>
          <w:rFonts w:ascii="Garamond" w:eastAsia="Arial Unicode MS" w:hAnsi="Garamond"/>
          <w:sz w:val="20"/>
          <w:szCs w:val="20"/>
        </w:rPr>
        <w:t>ce qui peut nous en donner la structure ?</w:t>
      </w:r>
      <w:r w:rsidR="00347D0A">
        <w:rPr>
          <w:rFonts w:ascii="Garamond" w:eastAsia="Arial Unicode MS" w:hAnsi="Garamond"/>
          <w:sz w:val="20"/>
          <w:szCs w:val="20"/>
        </w:rPr>
        <w:t xml:space="preserve"> </w:t>
      </w:r>
      <w:r w:rsidRPr="00F701E5">
        <w:rPr>
          <w:rFonts w:ascii="Garamond" w:eastAsia="Arial Unicode MS" w:hAnsi="Garamond"/>
          <w:sz w:val="20"/>
          <w:szCs w:val="20"/>
        </w:rPr>
        <w:t xml:space="preserve">Aucun vide, aucune chute de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aucune angoisse primordiale </w:t>
      </w:r>
    </w:p>
    <w:p w:rsidR="004A6F5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n'est susceptible d'en rendre compte</w:t>
      </w:r>
      <w:r w:rsidR="003771B5" w:rsidRPr="00F701E5">
        <w:rPr>
          <w:rFonts w:ascii="Garamond" w:eastAsia="Arial Unicode MS" w:hAnsi="Garamond"/>
          <w:sz w:val="20"/>
          <w:szCs w:val="20"/>
        </w:rPr>
        <w:t>,</w:t>
      </w:r>
      <w:r w:rsidR="00347D0A">
        <w:rPr>
          <w:rFonts w:ascii="Garamond" w:eastAsia="Arial Unicode MS" w:hAnsi="Garamond"/>
          <w:sz w:val="20"/>
          <w:szCs w:val="20"/>
        </w:rPr>
        <w:t xml:space="preserve"> </w:t>
      </w:r>
      <w:r w:rsidRPr="00F701E5">
        <w:rPr>
          <w:rFonts w:ascii="Garamond" w:eastAsia="Arial Unicode MS" w:hAnsi="Garamond"/>
          <w:sz w:val="20"/>
          <w:szCs w:val="20"/>
        </w:rPr>
        <w:t xml:space="preserve">et je vais essayer de vous le faire sentir par des considérations topologiques. </w:t>
      </w:r>
    </w:p>
    <w:p w:rsidR="004A6F5D" w:rsidRPr="00F701E5" w:rsidRDefault="004A6F5D">
      <w:pPr>
        <w:pStyle w:val="Corpsdetexte"/>
        <w:rPr>
          <w:rFonts w:ascii="Garamond" w:eastAsia="Arial Unicode MS" w:hAnsi="Garamond"/>
          <w:sz w:val="20"/>
          <w:szCs w:val="20"/>
        </w:rPr>
      </w:pPr>
    </w:p>
    <w:p w:rsidR="00347D0A" w:rsidRDefault="00665BF0" w:rsidP="00347D0A">
      <w:pPr>
        <w:pStyle w:val="Corpsdetexte"/>
        <w:rPr>
          <w:rFonts w:ascii="Garamond" w:eastAsia="Arial Unicode MS" w:hAnsi="Garamond"/>
          <w:sz w:val="20"/>
          <w:szCs w:val="20"/>
        </w:rPr>
      </w:pPr>
      <w:r w:rsidRPr="00F701E5">
        <w:rPr>
          <w:rFonts w:ascii="Garamond" w:eastAsia="Arial Unicode MS" w:hAnsi="Garamond"/>
          <w:sz w:val="20"/>
          <w:szCs w:val="20"/>
        </w:rPr>
        <w:t xml:space="preserve">Si je procède ainsi, c'est parce qu'il y a un fait tout à fait frappant, c'est que de mémoire de </w:t>
      </w:r>
      <w:r w:rsidRPr="00F701E5">
        <w:rPr>
          <w:rFonts w:ascii="Garamond" w:eastAsia="Arial Unicode MS" w:hAnsi="Garamond" w:cs="Times New Roman"/>
          <w:i/>
          <w:sz w:val="20"/>
          <w:szCs w:val="20"/>
        </w:rPr>
        <w:t>griffonneur</w:t>
      </w:r>
      <w:r w:rsidR="00347D0A">
        <w:rPr>
          <w:rFonts w:ascii="Garamond" w:eastAsia="Arial Unicode MS" w:hAnsi="Garamond"/>
          <w:sz w:val="20"/>
          <w:szCs w:val="20"/>
        </w:rPr>
        <w:t xml:space="preserve">, </w:t>
      </w:r>
      <w:r w:rsidRPr="00F701E5">
        <w:rPr>
          <w:rFonts w:ascii="Garamond" w:eastAsia="Arial Unicode MS" w:hAnsi="Garamond"/>
          <w:sz w:val="20"/>
          <w:szCs w:val="20"/>
        </w:rPr>
        <w:t>et Dieu sait que ça date, même si on croit que l'écriture est une invention récente</w:t>
      </w:r>
      <w:r w:rsidR="00347D0A">
        <w:rPr>
          <w:rFonts w:ascii="Garamond" w:eastAsia="Arial Unicode MS" w:hAnsi="Garamond"/>
          <w:sz w:val="20"/>
          <w:szCs w:val="20"/>
        </w:rPr>
        <w:t xml:space="preserve">, </w:t>
      </w:r>
      <w:r w:rsidRPr="00F701E5">
        <w:rPr>
          <w:rFonts w:ascii="Garamond" w:eastAsia="Arial Unicode MS" w:hAnsi="Garamond"/>
          <w:sz w:val="20"/>
          <w:szCs w:val="20"/>
        </w:rPr>
        <w:t xml:space="preserve">il n'y a pas d'exemple que tout ce qui est de l'ordre du </w:t>
      </w:r>
      <w:r w:rsidRPr="00F701E5">
        <w:rPr>
          <w:rFonts w:ascii="Garamond" w:eastAsia="Arial Unicode MS" w:hAnsi="Garamond" w:cs="Times New Roman"/>
          <w:i/>
          <w:color w:val="0000CC"/>
          <w:sz w:val="20"/>
          <w:szCs w:val="20"/>
        </w:rPr>
        <w:t>sujet</w:t>
      </w:r>
      <w:r w:rsidR="00347D0A">
        <w:rPr>
          <w:rFonts w:ascii="Garamond" w:eastAsia="Arial Unicode MS" w:hAnsi="Garamond"/>
          <w:sz w:val="20"/>
          <w:szCs w:val="20"/>
        </w:rPr>
        <w:t xml:space="preserve">, </w:t>
      </w:r>
    </w:p>
    <w:p w:rsidR="003771B5"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du </w:t>
      </w:r>
      <w:r w:rsidRPr="00F701E5">
        <w:rPr>
          <w:rFonts w:ascii="Garamond" w:eastAsia="Arial Unicode MS" w:hAnsi="Garamond" w:cs="Times New Roman"/>
          <w:i/>
          <w:color w:val="0000CC"/>
          <w:sz w:val="20"/>
          <w:szCs w:val="20"/>
        </w:rPr>
        <w:t>savoir</w:t>
      </w:r>
      <w:r w:rsidRPr="00F701E5">
        <w:rPr>
          <w:rFonts w:ascii="Garamond" w:eastAsia="Arial Unicode MS" w:hAnsi="Garamond"/>
          <w:sz w:val="20"/>
          <w:szCs w:val="20"/>
        </w:rPr>
        <w:t xml:space="preserve"> du même coup</w:t>
      </w:r>
      <w:r w:rsidR="00347D0A">
        <w:rPr>
          <w:rFonts w:ascii="Garamond" w:eastAsia="Arial Unicode MS" w:hAnsi="Garamond"/>
          <w:sz w:val="20"/>
          <w:szCs w:val="20"/>
        </w:rPr>
        <w:t xml:space="preserve">, </w:t>
      </w:r>
      <w:r w:rsidRPr="00F701E5">
        <w:rPr>
          <w:rFonts w:ascii="Garamond" w:eastAsia="Arial Unicode MS" w:hAnsi="Garamond"/>
          <w:sz w:val="20"/>
          <w:szCs w:val="20"/>
        </w:rPr>
        <w:t xml:space="preserve">ne puisse toujours </w:t>
      </w:r>
      <w:r w:rsidRPr="00F701E5">
        <w:rPr>
          <w:rFonts w:ascii="Garamond" w:eastAsia="Arial Unicode MS" w:hAnsi="Garamond" w:cs="Times New Roman"/>
          <w:i/>
          <w:sz w:val="20"/>
          <w:szCs w:val="20"/>
        </w:rPr>
        <w:t>s'inscrire sur une feuille de papier</w:t>
      </w:r>
      <w:r w:rsidRPr="00F701E5">
        <w:rPr>
          <w:rFonts w:ascii="Garamond" w:eastAsia="Arial Unicode MS" w:hAnsi="Garamond"/>
          <w:sz w:val="20"/>
          <w:szCs w:val="20"/>
        </w:rPr>
        <w:t xml:space="preserve">. </w:t>
      </w:r>
    </w:p>
    <w:p w:rsidR="003771B5" w:rsidRPr="00F701E5" w:rsidRDefault="003771B5">
      <w:pPr>
        <w:pStyle w:val="Corpsdetexte"/>
        <w:rPr>
          <w:rFonts w:ascii="Garamond" w:eastAsia="Arial Unicode MS" w:hAnsi="Garamond"/>
          <w:sz w:val="20"/>
          <w:szCs w:val="20"/>
        </w:rPr>
      </w:pPr>
    </w:p>
    <w:p w:rsidR="00347D0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considère que c'est là un fait d'expérience plus fondamental que celui que nous avons, que nous aurions, que nous croyons avoir, des </w:t>
      </w:r>
      <w:r w:rsidRPr="00F701E5">
        <w:rPr>
          <w:rFonts w:ascii="Garamond" w:eastAsia="Arial Unicode MS" w:hAnsi="Garamond" w:cs="Times New Roman"/>
          <w:i/>
          <w:sz w:val="20"/>
          <w:szCs w:val="20"/>
        </w:rPr>
        <w:t>trois dimensions</w:t>
      </w:r>
      <w:r w:rsidRPr="00F701E5">
        <w:rPr>
          <w:rFonts w:ascii="Garamond" w:eastAsia="Arial Unicode MS" w:hAnsi="Garamond"/>
          <w:sz w:val="20"/>
          <w:szCs w:val="20"/>
        </w:rPr>
        <w:t>. Car nous avons appris</w:t>
      </w:r>
      <w:r w:rsidR="003771B5" w:rsidRPr="00F701E5">
        <w:rPr>
          <w:rFonts w:ascii="Garamond" w:eastAsia="Arial Unicode MS" w:hAnsi="Garamond"/>
          <w:sz w:val="20"/>
          <w:szCs w:val="20"/>
        </w:rPr>
        <w:t>,</w:t>
      </w:r>
      <w:r w:rsidRPr="00F701E5">
        <w:rPr>
          <w:rFonts w:ascii="Garamond" w:eastAsia="Arial Unicode MS" w:hAnsi="Garamond"/>
          <w:sz w:val="20"/>
          <w:szCs w:val="20"/>
        </w:rPr>
        <w:t xml:space="preserve"> ces </w:t>
      </w:r>
      <w:r w:rsidR="00F25A51" w:rsidRPr="00F701E5">
        <w:rPr>
          <w:rFonts w:ascii="Garamond" w:eastAsia="Arial Unicode MS" w:hAnsi="Garamond" w:cs="Times New Roman"/>
          <w:i/>
          <w:sz w:val="20"/>
          <w:szCs w:val="20"/>
        </w:rPr>
        <w:t>trois dimensions</w:t>
      </w:r>
      <w:r w:rsidRPr="00F701E5">
        <w:rPr>
          <w:rFonts w:ascii="Garamond" w:eastAsia="Arial Unicode MS" w:hAnsi="Garamond"/>
          <w:sz w:val="20"/>
          <w:szCs w:val="20"/>
        </w:rPr>
        <w:t xml:space="preserve"> à les faire vaciller un petit peu. Il suffit </w:t>
      </w:r>
    </w:p>
    <w:p w:rsidR="003176D8"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qu'elles vacillent un </w:t>
      </w:r>
      <w:r w:rsidRPr="00F701E5">
        <w:rPr>
          <w:rFonts w:ascii="Garamond" w:eastAsia="Arial Unicode MS" w:hAnsi="Garamond"/>
          <w:i/>
          <w:sz w:val="20"/>
          <w:szCs w:val="20"/>
        </w:rPr>
        <w:t>petit peu</w:t>
      </w:r>
      <w:r w:rsidRPr="00F701E5">
        <w:rPr>
          <w:rFonts w:ascii="Garamond" w:eastAsia="Arial Unicode MS" w:hAnsi="Garamond"/>
          <w:sz w:val="20"/>
          <w:szCs w:val="20"/>
        </w:rPr>
        <w:t xml:space="preserve"> pour qu'elles vacillent </w:t>
      </w:r>
      <w:r w:rsidRPr="00F701E5">
        <w:rPr>
          <w:rFonts w:ascii="Garamond" w:eastAsia="Arial Unicode MS" w:hAnsi="Garamond"/>
          <w:i/>
          <w:sz w:val="20"/>
          <w:szCs w:val="20"/>
        </w:rPr>
        <w:t>beaucoup</w:t>
      </w:r>
      <w:r w:rsidR="003771B5" w:rsidRPr="00F701E5">
        <w:rPr>
          <w:rFonts w:ascii="Garamond" w:eastAsia="Arial Unicode MS" w:hAnsi="Garamond"/>
          <w:sz w:val="20"/>
          <w:szCs w:val="20"/>
        </w:rPr>
        <w:t>,</w:t>
      </w:r>
      <w:r w:rsidRPr="00F701E5">
        <w:rPr>
          <w:rFonts w:ascii="Garamond" w:eastAsia="Arial Unicode MS" w:hAnsi="Garamond"/>
          <w:sz w:val="20"/>
          <w:szCs w:val="20"/>
        </w:rPr>
        <w:t xml:space="preserve"> au lieu que, peut</w:t>
      </w:r>
      <w:r w:rsidR="00347D0A">
        <w:rPr>
          <w:rFonts w:ascii="Garamond" w:eastAsia="Arial Unicode MS" w:hAnsi="Garamond"/>
          <w:sz w:val="20"/>
          <w:szCs w:val="20"/>
        </w:rPr>
        <w:t>-</w:t>
      </w:r>
      <w:r w:rsidRPr="00F701E5">
        <w:rPr>
          <w:rFonts w:ascii="Garamond" w:eastAsia="Arial Unicode MS" w:hAnsi="Garamond"/>
          <w:sz w:val="20"/>
          <w:szCs w:val="20"/>
        </w:rPr>
        <w:t xml:space="preserve">être, on écrive toujours sur une feuille de papier et qu'on n'ait pas besoin de la remplacer par des cubes : </w:t>
      </w:r>
      <w:r w:rsidRPr="00F701E5">
        <w:rPr>
          <w:rFonts w:ascii="Garamond" w:eastAsia="Arial Unicode MS" w:hAnsi="Garamond"/>
          <w:sz w:val="20"/>
          <w:szCs w:val="20"/>
          <w:u w:val="single"/>
        </w:rPr>
        <w:t>ça</w:t>
      </w:r>
      <w:r w:rsidRPr="00F701E5">
        <w:rPr>
          <w:rFonts w:ascii="Garamond" w:eastAsia="Arial Unicode MS" w:hAnsi="Garamond"/>
          <w:sz w:val="20"/>
          <w:szCs w:val="20"/>
        </w:rPr>
        <w:t>, n'a pas</w:t>
      </w:r>
      <w:r w:rsidR="003176D8">
        <w:rPr>
          <w:rFonts w:ascii="Garamond" w:eastAsia="Arial Unicode MS" w:hAnsi="Garamond"/>
          <w:sz w:val="20"/>
          <w:szCs w:val="20"/>
        </w:rPr>
        <w:t xml:space="preserve"> encore vacillé. </w:t>
      </w:r>
      <w:r w:rsidRPr="00F701E5">
        <w:rPr>
          <w:rFonts w:ascii="Garamond" w:eastAsia="Arial Unicode MS" w:hAnsi="Garamond"/>
          <w:sz w:val="20"/>
          <w:szCs w:val="20"/>
        </w:rPr>
        <w:t xml:space="preserve">Il doit donc y avoir là quelque chose,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dont je ne suis pas en train de dire qu'il faille en conclure que le </w:t>
      </w:r>
      <w:r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xml:space="preserve"> n'est que de deux dimensions. </w:t>
      </w:r>
    </w:p>
    <w:p w:rsidR="004A6F5D" w:rsidRPr="00F701E5" w:rsidRDefault="004A6F5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pense assurément que </w:t>
      </w:r>
      <w:r w:rsidRPr="00F701E5">
        <w:rPr>
          <w:rFonts w:ascii="Garamond" w:eastAsia="Arial Unicode MS" w:hAnsi="Garamond" w:cs="Times New Roman"/>
          <w:i/>
          <w:sz w:val="20"/>
          <w:szCs w:val="20"/>
        </w:rPr>
        <w:t>les fondements de l'esthétique transcendantale</w:t>
      </w:r>
      <w:r w:rsidRPr="00F701E5">
        <w:rPr>
          <w:rFonts w:ascii="Garamond" w:eastAsia="Arial Unicode MS" w:hAnsi="Garamond"/>
          <w:sz w:val="20"/>
          <w:szCs w:val="20"/>
        </w:rPr>
        <w:t xml:space="preserve"> sont à reprendre, que la mise en jeu</w:t>
      </w:r>
      <w:r w:rsidR="003176D8">
        <w:rPr>
          <w:rFonts w:ascii="Garamond" w:eastAsia="Arial Unicode MS" w:hAnsi="Garamond"/>
          <w:sz w:val="20"/>
          <w:szCs w:val="20"/>
        </w:rPr>
        <w:t xml:space="preserve">, </w:t>
      </w:r>
      <w:r w:rsidRPr="00F701E5">
        <w:rPr>
          <w:rFonts w:ascii="Garamond" w:eastAsia="Arial Unicode MS" w:hAnsi="Garamond"/>
          <w:sz w:val="20"/>
          <w:szCs w:val="20"/>
        </w:rPr>
        <w:t>ne serait</w:t>
      </w:r>
      <w:r w:rsidR="003176D8">
        <w:rPr>
          <w:rFonts w:ascii="Garamond" w:eastAsia="Arial Unicode MS" w:hAnsi="Garamond"/>
          <w:sz w:val="20"/>
          <w:szCs w:val="20"/>
        </w:rPr>
        <w:t>-</w:t>
      </w:r>
      <w:r w:rsidRPr="00F701E5">
        <w:rPr>
          <w:rFonts w:ascii="Garamond" w:eastAsia="Arial Unicode MS" w:hAnsi="Garamond"/>
          <w:sz w:val="20"/>
          <w:szCs w:val="20"/>
        </w:rPr>
        <w:t>ce qu'à titre probatoire</w:t>
      </w:r>
      <w:r w:rsidR="003176D8">
        <w:rPr>
          <w:rFonts w:ascii="Garamond" w:eastAsia="Arial Unicode MS" w:hAnsi="Garamond"/>
          <w:sz w:val="20"/>
          <w:szCs w:val="20"/>
        </w:rPr>
        <w:t xml:space="preserve">, </w:t>
      </w:r>
      <w:r w:rsidRPr="00F701E5">
        <w:rPr>
          <w:rFonts w:ascii="Garamond" w:eastAsia="Arial Unicode MS" w:hAnsi="Garamond"/>
          <w:sz w:val="20"/>
          <w:szCs w:val="20"/>
        </w:rPr>
        <w:t xml:space="preserve">d'une topologie à deux dimensions pour ce qui concerne le sujet, aurait en tout cas déjà cet avantage rassurant… </w:t>
      </w:r>
    </w:p>
    <w:p w:rsidR="003176D8" w:rsidRDefault="00665BF0">
      <w:pPr>
        <w:pStyle w:val="Corpsdetexte"/>
        <w:ind w:left="708"/>
        <w:rPr>
          <w:rFonts w:ascii="Garamond" w:eastAsia="Arial Unicode MS" w:hAnsi="Garamond"/>
          <w:i/>
          <w:sz w:val="20"/>
          <w:szCs w:val="20"/>
        </w:rPr>
      </w:pPr>
      <w:r w:rsidRPr="00F701E5">
        <w:rPr>
          <w:rFonts w:ascii="Garamond" w:eastAsia="Arial Unicode MS" w:hAnsi="Garamond"/>
          <w:i/>
          <w:sz w:val="20"/>
          <w:szCs w:val="20"/>
        </w:rPr>
        <w:t>si nous continuons à croire, dur comme fer, à nos</w:t>
      </w:r>
      <w:r w:rsidRPr="00F701E5">
        <w:rPr>
          <w:rFonts w:ascii="Garamond" w:eastAsia="Arial Unicode MS" w:hAnsi="Garamond"/>
          <w:i/>
          <w:iCs/>
          <w:sz w:val="20"/>
          <w:szCs w:val="20"/>
        </w:rPr>
        <w:t xml:space="preserve"> </w:t>
      </w:r>
      <w:r w:rsidRPr="00F701E5">
        <w:rPr>
          <w:rFonts w:ascii="Garamond" w:eastAsia="Arial Unicode MS" w:hAnsi="Garamond"/>
          <w:i/>
          <w:sz w:val="20"/>
          <w:szCs w:val="20"/>
        </w:rPr>
        <w:t xml:space="preserve">trois dimensions dans lesquelles en effet nous avons bien des raisons de leur marquer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i/>
          <w:sz w:val="20"/>
          <w:szCs w:val="20"/>
        </w:rPr>
        <w:t>de l'attachement à ces trois dimensions, parce que c'est là que nous respirons</w:t>
      </w:r>
    </w:p>
    <w:p w:rsidR="00E966E1" w:rsidRPr="00F701E5" w:rsidRDefault="00665BF0" w:rsidP="004A6F5D">
      <w:pPr>
        <w:pStyle w:val="Corpsdetexte"/>
        <w:rPr>
          <w:rFonts w:ascii="Garamond" w:eastAsia="Arial Unicode MS" w:hAnsi="Garamond"/>
          <w:sz w:val="20"/>
          <w:szCs w:val="20"/>
        </w:rPr>
      </w:pPr>
      <w:r w:rsidRPr="00F701E5">
        <w:rPr>
          <w:rFonts w:ascii="Garamond" w:eastAsia="Arial Unicode MS" w:hAnsi="Garamond"/>
          <w:sz w:val="20"/>
          <w:szCs w:val="20"/>
        </w:rPr>
        <w:t>…ça aurait au moins l'avantage rassurant de nous expliquer en</w:t>
      </w:r>
      <w:r w:rsidR="003176D8">
        <w:rPr>
          <w:rFonts w:ascii="Garamond" w:eastAsia="Arial Unicode MS" w:hAnsi="Garamond"/>
          <w:sz w:val="20"/>
          <w:szCs w:val="20"/>
        </w:rPr>
        <w:t xml:space="preserve"> quoi, ce qui concerne </w:t>
      </w:r>
      <w:r w:rsidR="003176D8" w:rsidRPr="003176D8">
        <w:rPr>
          <w:rFonts w:ascii="Garamond" w:eastAsia="Arial Unicode MS" w:hAnsi="Garamond"/>
          <w:i/>
          <w:sz w:val="20"/>
          <w:szCs w:val="20"/>
        </w:rPr>
        <w:t>le sujet</w:t>
      </w:r>
      <w:r w:rsidR="003176D8">
        <w:rPr>
          <w:rFonts w:ascii="Garamond" w:eastAsia="Arial Unicode MS" w:hAnsi="Garamond"/>
          <w:sz w:val="20"/>
          <w:szCs w:val="20"/>
        </w:rPr>
        <w:t xml:space="preserve">, </w:t>
      </w:r>
      <w:r w:rsidRPr="00F701E5">
        <w:rPr>
          <w:rFonts w:ascii="Garamond" w:eastAsia="Arial Unicode MS" w:hAnsi="Garamond"/>
          <w:sz w:val="20"/>
          <w:szCs w:val="20"/>
        </w:rPr>
        <w:t xml:space="preserve">est de la catégorie de </w:t>
      </w:r>
      <w:r w:rsidRPr="00F701E5">
        <w:rPr>
          <w:rFonts w:ascii="Garamond" w:eastAsia="Arial Unicode MS" w:hAnsi="Garamond" w:cs="Times New Roman"/>
          <w:i/>
          <w:color w:val="0000CC"/>
          <w:sz w:val="20"/>
          <w:szCs w:val="20"/>
        </w:rPr>
        <w:t>l'impossible</w:t>
      </w:r>
      <w:r w:rsidRPr="00F701E5">
        <w:rPr>
          <w:rFonts w:ascii="Garamond" w:eastAsia="Arial Unicode MS" w:hAnsi="Garamond"/>
          <w:sz w:val="20"/>
          <w:szCs w:val="20"/>
        </w:rPr>
        <w:t xml:space="preserve">. Et que tout ce qui nous parvient </w:t>
      </w:r>
      <w:r w:rsidR="003176D8">
        <w:rPr>
          <w:rFonts w:ascii="Garamond" w:eastAsia="Arial Unicode MS" w:hAnsi="Garamond"/>
          <w:sz w:val="20"/>
          <w:szCs w:val="20"/>
        </w:rPr>
        <w:t>-</w:t>
      </w:r>
      <w:r w:rsidRPr="00F701E5">
        <w:rPr>
          <w:rFonts w:ascii="Garamond" w:eastAsia="Arial Unicode MS" w:hAnsi="Garamond"/>
          <w:sz w:val="20"/>
          <w:szCs w:val="20"/>
        </w:rPr>
        <w:t xml:space="preserve"> </w:t>
      </w:r>
      <w:r w:rsidRPr="00F701E5">
        <w:rPr>
          <w:rFonts w:ascii="Garamond" w:eastAsia="Arial Unicode MS" w:hAnsi="Garamond"/>
          <w:i/>
          <w:sz w:val="20"/>
          <w:szCs w:val="20"/>
        </w:rPr>
        <w:t>par lui</w:t>
      </w:r>
      <w:r w:rsidRPr="00F701E5">
        <w:rPr>
          <w:rFonts w:ascii="Garamond" w:eastAsia="Arial Unicode MS" w:hAnsi="Garamond"/>
          <w:sz w:val="20"/>
          <w:szCs w:val="20"/>
        </w:rPr>
        <w:t xml:space="preserve"> </w:t>
      </w:r>
      <w:r w:rsidR="003176D8">
        <w:rPr>
          <w:rFonts w:ascii="Garamond" w:eastAsia="Arial Unicode MS" w:hAnsi="Garamond"/>
          <w:sz w:val="20"/>
          <w:szCs w:val="20"/>
        </w:rPr>
        <w:t>-</w:t>
      </w:r>
      <w:r w:rsidRPr="00F701E5">
        <w:rPr>
          <w:rFonts w:ascii="Garamond" w:eastAsia="Arial Unicode MS" w:hAnsi="Garamond"/>
          <w:sz w:val="20"/>
          <w:szCs w:val="20"/>
        </w:rPr>
        <w:t xml:space="preserve"> du </w:t>
      </w:r>
      <w:r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s'inscrit d'abord au registre de</w:t>
      </w:r>
      <w:r w:rsidRPr="00F701E5">
        <w:rPr>
          <w:rFonts w:ascii="Garamond" w:eastAsia="Arial Unicode MS" w:hAnsi="Garamond"/>
          <w:i/>
          <w:sz w:val="20"/>
          <w:szCs w:val="20"/>
        </w:rPr>
        <w:t xml:space="preserve"> </w:t>
      </w:r>
      <w:r w:rsidRPr="00F701E5">
        <w:rPr>
          <w:rFonts w:ascii="Garamond" w:eastAsia="Arial Unicode MS" w:hAnsi="Garamond" w:cs="Times New Roman"/>
          <w:i/>
          <w:color w:val="0000CC"/>
          <w:sz w:val="20"/>
          <w:szCs w:val="20"/>
        </w:rPr>
        <w:t>l'impossible</w:t>
      </w:r>
      <w:r w:rsidRPr="00F701E5">
        <w:rPr>
          <w:rFonts w:ascii="Garamond" w:eastAsia="Arial Unicode MS" w:hAnsi="Garamond"/>
          <w:sz w:val="20"/>
          <w:szCs w:val="20"/>
        </w:rPr>
        <w:t xml:space="preserve">, de </w:t>
      </w:r>
      <w:r w:rsidRPr="00F701E5">
        <w:rPr>
          <w:rFonts w:ascii="Garamond" w:eastAsia="Arial Unicode MS" w:hAnsi="Garamond" w:cs="Times New Roman"/>
          <w:i/>
          <w:color w:val="0000CC"/>
          <w:sz w:val="20"/>
          <w:szCs w:val="20"/>
        </w:rPr>
        <w:t>l'impossible réalisé</w:t>
      </w:r>
      <w:r w:rsidRPr="00F701E5">
        <w:rPr>
          <w:rFonts w:ascii="Garamond" w:eastAsia="Arial Unicode MS" w:hAnsi="Garamond"/>
          <w:sz w:val="20"/>
          <w:szCs w:val="20"/>
        </w:rPr>
        <w:t xml:space="preserve">. </w:t>
      </w:r>
    </w:p>
    <w:p w:rsidR="00E966E1" w:rsidRPr="00F701E5" w:rsidRDefault="00E966E1">
      <w:pPr>
        <w:pStyle w:val="Corpsdetexte"/>
        <w:rPr>
          <w:rFonts w:ascii="Garamond" w:eastAsia="Arial Unicode MS" w:hAnsi="Garamond"/>
          <w:sz w:val="20"/>
          <w:szCs w:val="20"/>
        </w:rPr>
      </w:pPr>
    </w:p>
    <w:p w:rsidR="003176D8"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w:t>
      </w:r>
      <w:r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xml:space="preserve"> dans lequel se taille </w:t>
      </w:r>
      <w:r w:rsidRPr="00F701E5">
        <w:rPr>
          <w:rFonts w:ascii="Garamond" w:eastAsia="Arial Unicode MS" w:hAnsi="Garamond" w:cs="Times New Roman"/>
          <w:i/>
          <w:sz w:val="20"/>
          <w:szCs w:val="20"/>
        </w:rPr>
        <w:t>le patron de la coupure subjective</w:t>
      </w:r>
      <w:r w:rsidRPr="00F701E5">
        <w:rPr>
          <w:rFonts w:ascii="Garamond" w:eastAsia="Arial Unicode MS" w:hAnsi="Garamond"/>
          <w:sz w:val="20"/>
          <w:szCs w:val="20"/>
        </w:rPr>
        <w:t xml:space="preserve">, c'est ce </w:t>
      </w:r>
      <w:r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xml:space="preserve"> que nous connaissons bien parce que nous le retrouvons, à l'envers en quelque sorte, de notre langage chaque fois que nous voulons vraiment serrer ce qu'il en est du </w:t>
      </w:r>
      <w:r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xml:space="preserve"> :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t>le réel c'est toujours l'impossible</w:t>
      </w:r>
      <w:r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3176D8"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Reprenons donc notre </w:t>
      </w:r>
      <w:r w:rsidRPr="00F701E5">
        <w:rPr>
          <w:rFonts w:ascii="Garamond" w:eastAsia="Arial Unicode MS" w:hAnsi="Garamond" w:cs="Times New Roman"/>
          <w:i/>
          <w:sz w:val="20"/>
          <w:szCs w:val="20"/>
        </w:rPr>
        <w:t>feuille de papier</w:t>
      </w:r>
      <w:r w:rsidR="003176D8">
        <w:rPr>
          <w:rFonts w:ascii="Garamond" w:eastAsia="Arial Unicode MS" w:hAnsi="Garamond" w:cs="Times New Roman"/>
          <w:i/>
          <w:sz w:val="20"/>
          <w:szCs w:val="20"/>
        </w:rPr>
        <w:t> </w:t>
      </w:r>
      <w:r w:rsidR="003176D8">
        <w:rPr>
          <w:rFonts w:ascii="Garamond" w:eastAsia="Arial Unicode MS" w:hAnsi="Garamond"/>
          <w:sz w:val="20"/>
          <w:szCs w:val="20"/>
        </w:rPr>
        <w:t>:</w:t>
      </w:r>
      <w:r w:rsidRPr="00F701E5">
        <w:rPr>
          <w:rFonts w:ascii="Garamond" w:eastAsia="Arial Unicode MS" w:hAnsi="Garamond"/>
          <w:sz w:val="20"/>
          <w:szCs w:val="20"/>
        </w:rPr>
        <w:t xml:space="preserve"> </w:t>
      </w:r>
      <w:r w:rsidR="003176D8">
        <w:rPr>
          <w:rFonts w:ascii="Garamond" w:eastAsia="Arial Unicode MS" w:hAnsi="Garamond"/>
          <w:sz w:val="20"/>
          <w:szCs w:val="20"/>
        </w:rPr>
        <w:t>n</w:t>
      </w:r>
      <w:r w:rsidRPr="00F701E5">
        <w:rPr>
          <w:rFonts w:ascii="Garamond" w:eastAsia="Arial Unicode MS" w:hAnsi="Garamond"/>
          <w:sz w:val="20"/>
          <w:szCs w:val="20"/>
        </w:rPr>
        <w:t xml:space="preserve">otre </w:t>
      </w:r>
      <w:r w:rsidRPr="00F701E5">
        <w:rPr>
          <w:rFonts w:ascii="Garamond" w:eastAsia="Arial Unicode MS" w:hAnsi="Garamond" w:cs="Times New Roman"/>
          <w:i/>
          <w:sz w:val="20"/>
          <w:szCs w:val="20"/>
        </w:rPr>
        <w:t>feuille de papier</w:t>
      </w:r>
      <w:r w:rsidRPr="00F701E5">
        <w:rPr>
          <w:rFonts w:ascii="Garamond" w:eastAsia="Arial Unicode MS" w:hAnsi="Garamond"/>
          <w:sz w:val="20"/>
          <w:szCs w:val="20"/>
        </w:rPr>
        <w:t xml:space="preserve">, nous ne savons pas ce que c'est. Nous savons ce que c'est </w:t>
      </w:r>
    </w:p>
    <w:p w:rsidR="00665BF0" w:rsidRPr="00F701E5" w:rsidRDefault="00665BF0" w:rsidP="003176D8">
      <w:pPr>
        <w:pStyle w:val="Corpsdetexte"/>
        <w:rPr>
          <w:rFonts w:ascii="Garamond" w:eastAsia="Arial Unicode MS" w:hAnsi="Garamond"/>
          <w:sz w:val="20"/>
          <w:szCs w:val="20"/>
        </w:rPr>
      </w:pPr>
      <w:r w:rsidRPr="00F701E5">
        <w:rPr>
          <w:rFonts w:ascii="Garamond" w:eastAsia="Arial Unicode MS" w:hAnsi="Garamond"/>
          <w:sz w:val="20"/>
          <w:szCs w:val="20"/>
        </w:rPr>
        <w:t xml:space="preserve">que </w:t>
      </w:r>
      <w:r w:rsidRPr="00F701E5">
        <w:rPr>
          <w:rFonts w:ascii="Garamond" w:eastAsia="Arial Unicode MS" w:hAnsi="Garamond" w:cs="Times New Roman"/>
          <w:i/>
          <w:color w:val="0000CC"/>
          <w:sz w:val="20"/>
          <w:szCs w:val="20"/>
        </w:rPr>
        <w:t>la coupure</w:t>
      </w:r>
      <w:r w:rsidRPr="00F701E5">
        <w:rPr>
          <w:rFonts w:ascii="Garamond" w:eastAsia="Arial Unicode MS" w:hAnsi="Garamond"/>
          <w:sz w:val="20"/>
          <w:szCs w:val="20"/>
        </w:rPr>
        <w:t xml:space="preserve"> et que</w:t>
      </w:r>
      <w:r w:rsidR="00E966E1" w:rsidRPr="00F701E5">
        <w:rPr>
          <w:rFonts w:ascii="Garamond" w:eastAsia="Arial Unicode MS" w:hAnsi="Garamond"/>
          <w:sz w:val="20"/>
          <w:szCs w:val="20"/>
        </w:rPr>
        <w:t>,</w:t>
      </w:r>
      <w:r w:rsidRPr="00F701E5">
        <w:rPr>
          <w:rFonts w:ascii="Garamond" w:eastAsia="Arial Unicode MS" w:hAnsi="Garamond"/>
          <w:sz w:val="20"/>
          <w:szCs w:val="20"/>
        </w:rPr>
        <w:t xml:space="preserve"> cette </w:t>
      </w:r>
      <w:r w:rsidRPr="00F701E5">
        <w:rPr>
          <w:rFonts w:ascii="Garamond" w:eastAsia="Arial Unicode MS" w:hAnsi="Garamond" w:cs="Times New Roman"/>
          <w:i/>
          <w:color w:val="0000CC"/>
          <w:sz w:val="20"/>
          <w:szCs w:val="20"/>
        </w:rPr>
        <w:t>coupure</w:t>
      </w:r>
      <w:r w:rsidR="00E966E1" w:rsidRPr="00F701E5">
        <w:rPr>
          <w:rFonts w:ascii="Garamond" w:eastAsia="Arial Unicode MS" w:hAnsi="Garamond" w:cs="Times New Roman"/>
          <w:i/>
          <w:color w:val="0000CC"/>
          <w:sz w:val="20"/>
          <w:szCs w:val="20"/>
        </w:rPr>
        <w:t>,</w:t>
      </w:r>
      <w:r w:rsidRPr="00F701E5">
        <w:rPr>
          <w:rFonts w:ascii="Garamond" w:eastAsia="Arial Unicode MS" w:hAnsi="Garamond"/>
          <w:sz w:val="20"/>
          <w:szCs w:val="20"/>
        </w:rPr>
        <w:t xml:space="preserve"> celui qui l'a tracée, est suspendu à son effet. « </w:t>
      </w:r>
      <w:r w:rsidRPr="00F701E5">
        <w:rPr>
          <w:rFonts w:ascii="Garamond" w:eastAsia="Arial Unicode MS" w:hAnsi="Garamond" w:cs="Times New Roman"/>
          <w:i/>
          <w:sz w:val="20"/>
          <w:szCs w:val="20"/>
        </w:rPr>
        <w:t>Dans trois mille ans, combien d'hommes sauront ?</w:t>
      </w:r>
      <w:r w:rsidRPr="00F701E5">
        <w:rPr>
          <w:rFonts w:ascii="Garamond" w:eastAsia="Arial Unicode MS" w:hAnsi="Garamond"/>
          <w:sz w:val="20"/>
          <w:szCs w:val="20"/>
        </w:rPr>
        <w:t> »</w:t>
      </w:r>
    </w:p>
    <w:p w:rsidR="00E966E1" w:rsidRPr="00F701E5" w:rsidRDefault="00E966E1">
      <w:pPr>
        <w:pStyle w:val="Corpsdetexte"/>
        <w:rPr>
          <w:rFonts w:ascii="Garamond" w:eastAsia="Arial Unicode MS" w:hAnsi="Garamond"/>
          <w:sz w:val="20"/>
          <w:szCs w:val="20"/>
        </w:rPr>
      </w:pPr>
    </w:p>
    <w:p w:rsidR="00E966E1"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faudrait savoir quelle condition doit remplir une feuille de papier</w:t>
      </w:r>
      <w:r w:rsidR="00E966E1" w:rsidRPr="00F701E5">
        <w:rPr>
          <w:rFonts w:ascii="Garamond" w:eastAsia="Arial Unicode MS" w:hAnsi="Garamond"/>
          <w:sz w:val="20"/>
          <w:szCs w:val="20"/>
        </w:rPr>
        <w:t>…</w:t>
      </w:r>
    </w:p>
    <w:p w:rsidR="00E966E1" w:rsidRPr="00F701E5" w:rsidRDefault="00665BF0" w:rsidP="00E966E1">
      <w:pPr>
        <w:pStyle w:val="Corpsdetexte"/>
        <w:ind w:left="708"/>
        <w:rPr>
          <w:rFonts w:ascii="Garamond" w:eastAsia="Arial Unicode MS" w:hAnsi="Garamond"/>
          <w:sz w:val="20"/>
          <w:szCs w:val="20"/>
        </w:rPr>
      </w:pPr>
      <w:r w:rsidRPr="00F701E5">
        <w:rPr>
          <w:rFonts w:ascii="Garamond" w:eastAsia="Arial Unicode MS" w:hAnsi="Garamond"/>
          <w:sz w:val="20"/>
          <w:szCs w:val="20"/>
        </w:rPr>
        <w:t>ce qu'on appelle en topologie une surface</w:t>
      </w:r>
      <w:r w:rsidR="00E966E1" w:rsidRPr="00F701E5">
        <w:rPr>
          <w:rFonts w:ascii="Garamond" w:eastAsia="Arial Unicode MS" w:hAnsi="Garamond"/>
          <w:sz w:val="20"/>
          <w:szCs w:val="20"/>
        </w:rPr>
        <w:t> :</w:t>
      </w:r>
      <w:r w:rsidRPr="00F701E5">
        <w:rPr>
          <w:rFonts w:ascii="Garamond" w:eastAsia="Arial Unicode MS" w:hAnsi="Garamond"/>
          <w:sz w:val="20"/>
          <w:szCs w:val="20"/>
        </w:rPr>
        <w:t xml:space="preserve"> là où nous avons fait les </w:t>
      </w:r>
      <w:r w:rsidRPr="00F701E5">
        <w:rPr>
          <w:rFonts w:ascii="Garamond" w:eastAsia="Arial Unicode MS" w:hAnsi="Garamond" w:cs="Times New Roman"/>
          <w:i/>
          <w:color w:val="0000CC"/>
          <w:sz w:val="20"/>
          <w:szCs w:val="20"/>
        </w:rPr>
        <w:t>trous</w:t>
      </w:r>
    </w:p>
    <w:p w:rsidR="00665BF0" w:rsidRPr="00F701E5" w:rsidRDefault="00F25A51">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cs="Times New Roman"/>
          <w:i/>
          <w:sz w:val="20"/>
          <w:szCs w:val="20"/>
        </w:rPr>
        <w:t xml:space="preserve">pour que ce </w:t>
      </w:r>
      <w:r w:rsidR="004A6F5D" w:rsidRPr="00F701E5">
        <w:rPr>
          <w:rFonts w:ascii="Garamond" w:eastAsia="Arial Unicode MS" w:hAnsi="Garamond" w:cs="Times New Roman"/>
          <w:i/>
          <w:color w:val="0000CC"/>
          <w:sz w:val="20"/>
          <w:szCs w:val="20"/>
        </w:rPr>
        <w:t>trou</w:t>
      </w:r>
      <w:r w:rsidR="00665BF0" w:rsidRPr="00F701E5">
        <w:rPr>
          <w:rFonts w:ascii="Garamond" w:eastAsia="Arial Unicode MS" w:hAnsi="Garamond" w:cs="Times New Roman"/>
          <w:i/>
          <w:sz w:val="20"/>
          <w:szCs w:val="20"/>
        </w:rPr>
        <w:t xml:space="preserve"> soit une cause</w:t>
      </w:r>
      <w:r w:rsidR="00665BF0" w:rsidRPr="00F701E5">
        <w:rPr>
          <w:rFonts w:ascii="Garamond" w:eastAsia="Arial Unicode MS" w:hAnsi="Garamond"/>
          <w:sz w:val="20"/>
          <w:szCs w:val="20"/>
        </w:rPr>
        <w:t xml:space="preserve">, à </w:t>
      </w:r>
      <w:r w:rsidR="00665BF0" w:rsidRPr="00F701E5">
        <w:rPr>
          <w:rFonts w:ascii="Garamond" w:eastAsia="Arial Unicode MS" w:hAnsi="Garamond"/>
          <w:iCs/>
          <w:sz w:val="20"/>
          <w:szCs w:val="20"/>
        </w:rPr>
        <w:t>savoir</w:t>
      </w:r>
      <w:r w:rsidR="00665BF0" w:rsidRPr="00F701E5">
        <w:rPr>
          <w:rFonts w:ascii="Garamond" w:eastAsia="Arial Unicode MS" w:hAnsi="Garamond"/>
          <w:i/>
          <w:iCs/>
          <w:sz w:val="20"/>
          <w:szCs w:val="20"/>
        </w:rPr>
        <w:t xml:space="preserve"> </w:t>
      </w:r>
      <w:r w:rsidR="00665BF0" w:rsidRPr="00F701E5">
        <w:rPr>
          <w:rFonts w:ascii="Garamond" w:eastAsia="Arial Unicode MS" w:hAnsi="Garamond" w:cs="Times New Roman"/>
          <w:i/>
          <w:iCs/>
          <w:sz w:val="20"/>
          <w:szCs w:val="20"/>
        </w:rPr>
        <w:t>ait changé</w:t>
      </w:r>
      <w:r w:rsidR="00665BF0" w:rsidRPr="00F701E5">
        <w:rPr>
          <w:rFonts w:ascii="Garamond" w:eastAsia="Arial Unicode MS" w:hAnsi="Garamond" w:cs="Times New Roman"/>
          <w:sz w:val="20"/>
          <w:szCs w:val="20"/>
        </w:rPr>
        <w:t xml:space="preserve"> </w:t>
      </w:r>
      <w:r w:rsidR="00665BF0" w:rsidRPr="00F701E5">
        <w:rPr>
          <w:rFonts w:ascii="Garamond" w:eastAsia="Arial Unicode MS" w:hAnsi="Garamond" w:cs="Times New Roman"/>
          <w:i/>
          <w:sz w:val="20"/>
          <w:szCs w:val="20"/>
        </w:rPr>
        <w:t>quelque chose</w:t>
      </w:r>
      <w:r w:rsidR="00665BF0" w:rsidRPr="00F701E5">
        <w:rPr>
          <w:rFonts w:ascii="Garamond" w:eastAsia="Arial Unicode MS" w:hAnsi="Garamond"/>
          <w:sz w:val="20"/>
          <w:szCs w:val="20"/>
        </w:rPr>
        <w:t>.</w:t>
      </w:r>
    </w:p>
    <w:p w:rsidR="00E966E1" w:rsidRPr="00F701E5" w:rsidRDefault="00E966E1">
      <w:pPr>
        <w:pStyle w:val="Corpsdetexte"/>
        <w:rPr>
          <w:rFonts w:ascii="Garamond" w:eastAsia="Arial Unicode MS" w:hAnsi="Garamond"/>
          <w:sz w:val="20"/>
          <w:szCs w:val="20"/>
        </w:rPr>
      </w:pPr>
    </w:p>
    <w:p w:rsidR="003176D8"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Observez que pour ce que nous essayons de saisir de ce qu'il en est du </w:t>
      </w:r>
      <w:r w:rsidR="004A6F5D" w:rsidRPr="00F701E5">
        <w:rPr>
          <w:rFonts w:ascii="Garamond" w:eastAsia="Arial Unicode MS" w:hAnsi="Garamond" w:cs="Times New Roman"/>
          <w:i/>
          <w:color w:val="0000CC"/>
          <w:sz w:val="20"/>
          <w:szCs w:val="20"/>
        </w:rPr>
        <w:t>trou</w:t>
      </w:r>
      <w:r w:rsidRPr="00F701E5">
        <w:rPr>
          <w:rFonts w:ascii="Garamond" w:eastAsia="Arial Unicode MS" w:hAnsi="Garamond"/>
          <w:sz w:val="20"/>
          <w:szCs w:val="20"/>
        </w:rPr>
        <w:t xml:space="preserve">, nous n'allons pas nous mettre à en supposer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un autre</w:t>
      </w:r>
      <w:r w:rsidR="00E966E1" w:rsidRPr="00F701E5">
        <w:rPr>
          <w:rFonts w:ascii="Garamond" w:eastAsia="Arial Unicode MS" w:hAnsi="Garamond"/>
          <w:sz w:val="20"/>
          <w:szCs w:val="20"/>
        </w:rPr>
        <w:t>,</w:t>
      </w:r>
      <w:r w:rsidRPr="00F701E5">
        <w:rPr>
          <w:rFonts w:ascii="Garamond" w:eastAsia="Arial Unicode MS" w:hAnsi="Garamond"/>
          <w:sz w:val="20"/>
          <w:szCs w:val="20"/>
        </w:rPr>
        <w:t xml:space="preserve"> </w:t>
      </w:r>
      <w:r w:rsidR="00E966E1" w:rsidRPr="00F701E5">
        <w:rPr>
          <w:rFonts w:ascii="Garamond" w:eastAsia="Arial Unicode MS" w:hAnsi="Garamond"/>
          <w:sz w:val="20"/>
          <w:szCs w:val="20"/>
        </w:rPr>
        <w:t>c</w:t>
      </w:r>
      <w:r w:rsidRPr="00F701E5">
        <w:rPr>
          <w:rFonts w:ascii="Garamond" w:eastAsia="Arial Unicode MS" w:hAnsi="Garamond"/>
          <w:sz w:val="20"/>
          <w:szCs w:val="20"/>
        </w:rPr>
        <w:t>elui</w:t>
      </w:r>
      <w:r w:rsidR="003176D8">
        <w:rPr>
          <w:rFonts w:ascii="Garamond" w:eastAsia="Arial Unicode MS" w:hAnsi="Garamond"/>
          <w:sz w:val="20"/>
          <w:szCs w:val="20"/>
        </w:rPr>
        <w:t>-</w:t>
      </w:r>
      <w:r w:rsidRPr="00F701E5">
        <w:rPr>
          <w:rFonts w:ascii="Garamond" w:eastAsia="Arial Unicode MS" w:hAnsi="Garamond"/>
          <w:sz w:val="20"/>
          <w:szCs w:val="20"/>
        </w:rPr>
        <w:t>là nous suffit. Si ce trou a eu pour effet de</w:t>
      </w:r>
      <w:r w:rsidR="00E966E1" w:rsidRPr="00F701E5">
        <w:rPr>
          <w:rFonts w:ascii="Garamond" w:eastAsia="Arial Unicode MS" w:hAnsi="Garamond"/>
          <w:sz w:val="20"/>
          <w:szCs w:val="20"/>
        </w:rPr>
        <w:t xml:space="preserve"> faire tomber une chute</w:t>
      </w:r>
      <w:r w:rsidRPr="00F701E5">
        <w:rPr>
          <w:rFonts w:ascii="Garamond" w:eastAsia="Arial Unicode MS" w:hAnsi="Garamond"/>
          <w:sz w:val="20"/>
          <w:szCs w:val="20"/>
        </w:rPr>
        <w:t xml:space="preserve"> un lambeau</w:t>
      </w:r>
      <w:r w:rsidR="004A6F5D" w:rsidRPr="00F701E5">
        <w:rPr>
          <w:rFonts w:ascii="Garamond" w:eastAsia="Arial Unicode MS" w:hAnsi="Garamond"/>
          <w:sz w:val="20"/>
          <w:szCs w:val="20"/>
        </w:rPr>
        <w:t>…</w:t>
      </w:r>
      <w:r w:rsidRPr="00F701E5">
        <w:rPr>
          <w:rFonts w:ascii="Garamond" w:eastAsia="Arial Unicode MS" w:hAnsi="Garamond"/>
          <w:sz w:val="20"/>
          <w:szCs w:val="20"/>
        </w:rPr>
        <w:t xml:space="preserve"> bon</w:t>
      </w:r>
      <w:r w:rsidR="004A6F5D" w:rsidRPr="00F701E5">
        <w:rPr>
          <w:rFonts w:ascii="Garamond" w:eastAsia="Arial Unicode MS" w:hAnsi="Garamond"/>
          <w:sz w:val="20"/>
          <w:szCs w:val="20"/>
        </w:rPr>
        <w:t xml:space="preserve">, </w:t>
      </w:r>
      <w:r w:rsidRPr="003176D8">
        <w:rPr>
          <w:rFonts w:ascii="Garamond" w:eastAsia="Arial Unicode MS" w:hAnsi="Garamond"/>
          <w:i/>
          <w:color w:val="0000CC"/>
          <w:sz w:val="20"/>
          <w:szCs w:val="20"/>
        </w:rPr>
        <w:t xml:space="preserve">il faut que ce qui </w:t>
      </w:r>
      <w:r w:rsidRPr="003176D8">
        <w:rPr>
          <w:rFonts w:ascii="Garamond" w:eastAsia="Arial Unicode MS" w:hAnsi="Garamond" w:cs="Times New Roman"/>
          <w:i/>
          <w:color w:val="0000CC"/>
          <w:sz w:val="20"/>
          <w:szCs w:val="20"/>
        </w:rPr>
        <w:t>reste</w:t>
      </w:r>
      <w:r w:rsidRPr="003176D8">
        <w:rPr>
          <w:rFonts w:ascii="Garamond" w:eastAsia="Arial Unicode MS" w:hAnsi="Garamond"/>
          <w:i/>
          <w:color w:val="0000CC"/>
          <w:sz w:val="20"/>
          <w:szCs w:val="20"/>
        </w:rPr>
        <w:t xml:space="preserve"> ne soit pas la même chose</w:t>
      </w:r>
      <w:r w:rsidRPr="00F701E5">
        <w:rPr>
          <w:rFonts w:ascii="Garamond" w:eastAsia="Arial Unicode MS" w:hAnsi="Garamond"/>
          <w:sz w:val="20"/>
          <w:szCs w:val="20"/>
        </w:rPr>
        <w:t xml:space="preserve">, parce que si c'est la même chose, c'est exactement ce qu'on appelle </w:t>
      </w:r>
      <w:r w:rsidRPr="00F701E5">
        <w:rPr>
          <w:rFonts w:ascii="Garamond" w:eastAsia="Arial Unicode MS" w:hAnsi="Garamond" w:cs="Times New Roman"/>
          <w:i/>
          <w:color w:val="0000CC"/>
          <w:sz w:val="20"/>
          <w:szCs w:val="20"/>
        </w:rPr>
        <w:t>un trou</w:t>
      </w:r>
      <w:r w:rsidRPr="00F701E5">
        <w:rPr>
          <w:rFonts w:ascii="Garamond" w:eastAsia="Arial Unicode MS" w:hAnsi="Garamond"/>
          <w:sz w:val="20"/>
          <w:szCs w:val="20"/>
        </w:rPr>
        <w:t xml:space="preserve"> ou un coup d'épée dans l'eau.</w:t>
      </w:r>
    </w:p>
    <w:p w:rsidR="00E966E1" w:rsidRPr="00F701E5" w:rsidRDefault="00E966E1">
      <w:pPr>
        <w:pStyle w:val="Corpsdetexte"/>
        <w:rPr>
          <w:rFonts w:ascii="Garamond" w:eastAsia="Arial Unicode MS" w:hAnsi="Garamond"/>
          <w:sz w:val="20"/>
          <w:szCs w:val="20"/>
        </w:rPr>
      </w:pPr>
    </w:p>
    <w:p w:rsidR="00665BF0" w:rsidRPr="00F701E5" w:rsidRDefault="00665BF0" w:rsidP="00E966E1">
      <w:pPr>
        <w:pStyle w:val="Corpsdetexte"/>
        <w:rPr>
          <w:rFonts w:ascii="Garamond" w:eastAsia="Arial Unicode MS" w:hAnsi="Garamond"/>
          <w:sz w:val="20"/>
          <w:szCs w:val="20"/>
        </w:rPr>
      </w:pPr>
      <w:r w:rsidRPr="00F701E5">
        <w:rPr>
          <w:rFonts w:ascii="Garamond" w:eastAsia="Arial Unicode MS" w:hAnsi="Garamond"/>
          <w:sz w:val="20"/>
          <w:szCs w:val="20"/>
        </w:rPr>
        <w:t xml:space="preserve">Eh bien, si nous nous fions au support intuitif </w:t>
      </w:r>
      <w:r w:rsidRPr="003176D8">
        <w:rPr>
          <w:rFonts w:ascii="Garamond" w:eastAsia="Arial Unicode MS" w:hAnsi="Garamond"/>
          <w:sz w:val="20"/>
          <w:szCs w:val="20"/>
        </w:rPr>
        <w:t>le plus accessible, le plus familier, le plus fondamental</w:t>
      </w:r>
      <w:r w:rsidR="003176D8">
        <w:rPr>
          <w:rFonts w:ascii="Garamond" w:eastAsia="Arial Unicode MS" w:hAnsi="Garamond"/>
          <w:sz w:val="20"/>
          <w:szCs w:val="20"/>
        </w:rPr>
        <w:t xml:space="preserve">, </w:t>
      </w:r>
      <w:r w:rsidRPr="003176D8">
        <w:rPr>
          <w:rFonts w:ascii="Garamond" w:eastAsia="Arial Unicode MS" w:hAnsi="Garamond"/>
          <w:sz w:val="20"/>
          <w:szCs w:val="20"/>
        </w:rPr>
        <w:t>et dont il ne s'agit d'ailleurs pas de déprécier bien sûr, ni l'intérêt historique, ni l'importance réelle</w:t>
      </w:r>
      <w:r w:rsidRPr="00F701E5">
        <w:rPr>
          <w:rFonts w:ascii="Garamond" w:eastAsia="Arial Unicode MS" w:hAnsi="Garamond"/>
          <w:sz w:val="20"/>
          <w:szCs w:val="20"/>
        </w:rPr>
        <w:t xml:space="preserve"> </w:t>
      </w:r>
      <w:r w:rsidR="003176D8">
        <w:rPr>
          <w:rFonts w:ascii="Garamond" w:eastAsia="Arial Unicode MS" w:hAnsi="Garamond"/>
          <w:sz w:val="20"/>
          <w:szCs w:val="20"/>
        </w:rPr>
        <w:t xml:space="preserve">, </w:t>
      </w:r>
      <w:r w:rsidRPr="00F701E5">
        <w:rPr>
          <w:rFonts w:ascii="Garamond" w:eastAsia="Arial Unicode MS" w:hAnsi="Garamond"/>
          <w:sz w:val="20"/>
          <w:szCs w:val="20"/>
        </w:rPr>
        <w:t xml:space="preserve">à savoir </w:t>
      </w:r>
      <w:r w:rsidRPr="00F701E5">
        <w:rPr>
          <w:rFonts w:ascii="Garamond" w:eastAsia="Arial Unicode MS" w:hAnsi="Garamond" w:cs="Times New Roman"/>
          <w:i/>
          <w:sz w:val="20"/>
          <w:szCs w:val="20"/>
        </w:rPr>
        <w:t>une sphère</w:t>
      </w:r>
      <w:r w:rsidRPr="00F701E5">
        <w:rPr>
          <w:rFonts w:ascii="Garamond" w:eastAsia="Arial Unicode MS" w:hAnsi="Garamond"/>
          <w:sz w:val="20"/>
          <w:szCs w:val="20"/>
        </w:rPr>
        <w:t xml:space="preserve">…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i/>
          <w:sz w:val="20"/>
          <w:szCs w:val="20"/>
        </w:rPr>
        <w:t>je demande ici pardon aux mathématiciens : c'est à l'intuition qu'ici je fais appel, puisque nous n'avons qu'une surface dans</w:t>
      </w:r>
      <w:r w:rsidRPr="00F701E5">
        <w:rPr>
          <w:rFonts w:ascii="Garamond" w:eastAsia="Arial Unicode MS" w:hAnsi="Garamond"/>
          <w:i/>
          <w:iCs/>
          <w:sz w:val="20"/>
          <w:szCs w:val="20"/>
        </w:rPr>
        <w:t xml:space="preserve"> </w:t>
      </w:r>
      <w:r w:rsidRPr="00F701E5">
        <w:rPr>
          <w:rFonts w:ascii="Garamond" w:eastAsia="Arial Unicode MS" w:hAnsi="Garamond"/>
          <w:i/>
          <w:sz w:val="20"/>
          <w:szCs w:val="20"/>
        </w:rPr>
        <w:t>laquelle on tranche et que je n'ai pas à faire appel à quelque chose qui est plongé, justement dans l'espace à trois dimensions</w:t>
      </w:r>
      <w:r w:rsidRPr="00F701E5">
        <w:rPr>
          <w:rFonts w:ascii="Garamond" w:eastAsia="Arial Unicode MS" w:hAnsi="Garamond"/>
          <w:sz w:val="20"/>
          <w:szCs w:val="20"/>
        </w:rPr>
        <w:t xml:space="preserve">  </w:t>
      </w:r>
    </w:p>
    <w:p w:rsidR="00E966E1"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…à savoir </w:t>
      </w:r>
      <w:r w:rsidR="00E966E1" w:rsidRPr="00F701E5">
        <w:rPr>
          <w:rFonts w:ascii="Garamond" w:eastAsia="Arial Unicode MS" w:hAnsi="Garamond"/>
          <w:sz w:val="20"/>
          <w:szCs w:val="20"/>
        </w:rPr>
        <w:t>que</w:t>
      </w:r>
      <w:r w:rsidRPr="00F701E5">
        <w:rPr>
          <w:rFonts w:ascii="Garamond" w:eastAsia="Arial Unicode MS" w:hAnsi="Garamond"/>
          <w:sz w:val="20"/>
          <w:szCs w:val="20"/>
        </w:rPr>
        <w:t xml:space="preserve"> ce que je veux simplement dire en vous demandant d'évoquer une sphère, c'est de penser que ce qui reste autour du cercle n'a pas d'autre bord.</w:t>
      </w:r>
    </w:p>
    <w:p w:rsidR="00E966E1" w:rsidRPr="00F701E5" w:rsidRDefault="00E966E1">
      <w:pPr>
        <w:pStyle w:val="Corpsdetexte"/>
        <w:rPr>
          <w:rFonts w:ascii="Garamond" w:eastAsia="Arial Unicode MS" w:hAnsi="Garamond"/>
          <w:sz w:val="20"/>
          <w:szCs w:val="20"/>
        </w:rPr>
      </w:pPr>
    </w:p>
    <w:p w:rsidR="00E966E1"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Vous ne pouvez intuitionner ça dans l'état actuel des choses que sous la forme d'une sphère, une sphère avec un trou. </w:t>
      </w:r>
    </w:p>
    <w:p w:rsidR="00E966E1" w:rsidRPr="00F701E5" w:rsidRDefault="00E966E1">
      <w:pPr>
        <w:pStyle w:val="Corpsdetexte"/>
        <w:rPr>
          <w:rFonts w:ascii="Garamond" w:eastAsia="Arial Unicode MS" w:hAnsi="Garamond"/>
          <w:sz w:val="20"/>
          <w:szCs w:val="20"/>
        </w:rPr>
      </w:pPr>
    </w:p>
    <w:p w:rsidR="00E966E1" w:rsidRPr="00F701E5" w:rsidRDefault="002E5CC3" w:rsidP="00344129">
      <w:pPr>
        <w:pStyle w:val="Corpsdetexte"/>
        <w:jc w:val="center"/>
        <w:rPr>
          <w:rFonts w:ascii="Garamond" w:eastAsia="Arial Unicode MS" w:hAnsi="Garamond"/>
          <w:sz w:val="20"/>
          <w:szCs w:val="20"/>
        </w:rPr>
      </w:pPr>
      <w:r w:rsidRPr="00F701E5">
        <w:rPr>
          <w:rFonts w:ascii="Garamond" w:eastAsia="Arial Unicode MS" w:hAnsi="Garamond"/>
          <w:noProof/>
          <w:sz w:val="20"/>
          <w:szCs w:val="20"/>
          <w:lang w:eastAsia="fr-FR"/>
        </w:rPr>
        <w:drawing>
          <wp:inline distT="0" distB="0" distL="0" distR="0" wp14:anchorId="470C5818" wp14:editId="3F9C6DC8">
            <wp:extent cx="758012" cy="749300"/>
            <wp:effectExtent l="0" t="0" r="4445" b="0"/>
            <wp:docPr id="17" name="Image 16"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38" cstate="print"/>
                    <a:stretch>
                      <a:fillRect/>
                    </a:stretch>
                  </pic:blipFill>
                  <pic:spPr>
                    <a:xfrm>
                      <a:off x="0" y="0"/>
                      <a:ext cx="761288" cy="752538"/>
                    </a:xfrm>
                    <a:prstGeom prst="rect">
                      <a:avLst/>
                    </a:prstGeom>
                  </pic:spPr>
                </pic:pic>
              </a:graphicData>
            </a:graphic>
          </wp:inline>
        </w:drawing>
      </w:r>
      <w:r w:rsidR="00344129">
        <w:rPr>
          <w:rFonts w:ascii="Garamond" w:eastAsia="Arial Unicode MS" w:hAnsi="Garamond"/>
          <w:noProof/>
          <w:sz w:val="20"/>
          <w:szCs w:val="20"/>
          <w:lang w:eastAsia="fr-FR"/>
        </w:rPr>
        <w:t xml:space="preserve">      </w:t>
      </w:r>
      <w:r w:rsidRPr="00F701E5">
        <w:rPr>
          <w:rFonts w:ascii="Garamond" w:eastAsia="Arial Unicode MS" w:hAnsi="Garamond"/>
          <w:noProof/>
          <w:sz w:val="20"/>
          <w:szCs w:val="20"/>
          <w:lang w:eastAsia="fr-FR"/>
        </w:rPr>
        <w:drawing>
          <wp:inline distT="0" distB="0" distL="0" distR="0" wp14:anchorId="6F2C5C0F" wp14:editId="13D49374">
            <wp:extent cx="742607" cy="747353"/>
            <wp:effectExtent l="0" t="0" r="635" b="0"/>
            <wp:docPr id="153" name="Image 152" descr="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jpg"/>
                    <pic:cNvPicPr/>
                  </pic:nvPicPr>
                  <pic:blipFill>
                    <a:blip r:embed="rId39" cstate="print"/>
                    <a:stretch>
                      <a:fillRect/>
                    </a:stretch>
                  </pic:blipFill>
                  <pic:spPr>
                    <a:xfrm>
                      <a:off x="0" y="0"/>
                      <a:ext cx="745601" cy="750367"/>
                    </a:xfrm>
                    <a:prstGeom prst="rect">
                      <a:avLst/>
                    </a:prstGeom>
                  </pic:spPr>
                </pic:pic>
              </a:graphicData>
            </a:graphic>
          </wp:inline>
        </w:drawing>
      </w:r>
    </w:p>
    <w:p w:rsidR="00E966E1" w:rsidRPr="00F701E5" w:rsidRDefault="00E966E1">
      <w:pPr>
        <w:pStyle w:val="Corpsdetexte"/>
        <w:rPr>
          <w:rFonts w:ascii="Garamond" w:eastAsia="Arial Unicode MS" w:hAnsi="Garamond"/>
          <w:sz w:val="20"/>
          <w:szCs w:val="20"/>
        </w:rPr>
      </w:pPr>
    </w:p>
    <w:p w:rsidR="004A6F5D" w:rsidRPr="00F701E5" w:rsidRDefault="004A6F5D">
      <w:pPr>
        <w:pStyle w:val="Corpsdetexte"/>
        <w:rPr>
          <w:rFonts w:ascii="Garamond" w:eastAsia="Arial Unicode MS" w:hAnsi="Garamond"/>
          <w:sz w:val="20"/>
          <w:szCs w:val="20"/>
        </w:rPr>
      </w:pPr>
    </w:p>
    <w:p w:rsidR="003176D8"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 vous réfléchissez à ce que c'est qu'une sphère avec un trou, c'est exactement la même chose que le couvercle </w:t>
      </w:r>
    </w:p>
    <w:p w:rsidR="004A6F5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 vous venez de faire tomber. La sphère a la même</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structure.</w:t>
      </w:r>
    </w:p>
    <w:p w:rsidR="00665BF0" w:rsidRPr="00F701E5" w:rsidRDefault="00665BF0">
      <w:pPr>
        <w:pStyle w:val="Corpsdetexte"/>
        <w:rPr>
          <w:rFonts w:ascii="Garamond" w:eastAsia="Arial Unicode MS" w:hAnsi="Garamond"/>
          <w:sz w:val="20"/>
          <w:szCs w:val="20"/>
        </w:rPr>
      </w:pPr>
    </w:p>
    <w:p w:rsidR="004A6F5D" w:rsidRPr="00F701E5" w:rsidRDefault="008E5623" w:rsidP="003176D8">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5D29811C" wp14:editId="1C4B0350">
            <wp:extent cx="2039879" cy="1025678"/>
            <wp:effectExtent l="0" t="0" r="0" b="3175"/>
            <wp:docPr id="2" name="Image 2" descr="C:\Users\Alain\Desktop\Lacan séminaires\Ressources\Doc S13 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9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9880" cy="1025678"/>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3176D8">
        <w:rPr>
          <w:rFonts w:ascii="Garamond" w:eastAsia="Arial Unicode MS" w:hAnsi="Garamond"/>
          <w:i/>
          <w:sz w:val="20"/>
          <w:szCs w:val="20"/>
        </w:rPr>
        <w:t>La chute</w:t>
      </w:r>
      <w:r w:rsidRPr="00F701E5">
        <w:rPr>
          <w:rFonts w:ascii="Garamond" w:eastAsia="Arial Unicode MS" w:hAnsi="Garamond"/>
          <w:sz w:val="20"/>
          <w:szCs w:val="20"/>
        </w:rPr>
        <w:t xml:space="preserve"> dont il s'agit dans ce tracé fondamental </w:t>
      </w:r>
      <w:r w:rsidRPr="003176D8">
        <w:rPr>
          <w:rFonts w:ascii="Garamond" w:eastAsia="Arial Unicode MS" w:hAnsi="Garamond"/>
          <w:i/>
          <w:sz w:val="20"/>
          <w:szCs w:val="20"/>
        </w:rPr>
        <w:t>n'a pas d'autre effet que de faire resurgir à la même place ce qui vient d'être ablationné</w:t>
      </w:r>
      <w:r w:rsidRPr="00F701E5">
        <w:rPr>
          <w:rFonts w:ascii="Garamond" w:eastAsia="Arial Unicode MS" w:hAnsi="Garamond"/>
          <w:sz w:val="20"/>
          <w:szCs w:val="20"/>
        </w:rPr>
        <w:t xml:space="preserve">. Ça ne nous permet en aucun cas de concevoir quelque chose qui, au regard du sujet qui nous intéresse, soit </w:t>
      </w:r>
      <w:r w:rsidRPr="00F701E5">
        <w:rPr>
          <w:rFonts w:ascii="Garamond" w:eastAsia="Arial Unicode MS" w:hAnsi="Garamond"/>
          <w:i/>
          <w:sz w:val="20"/>
          <w:szCs w:val="20"/>
        </w:rPr>
        <w:t>structural</w:t>
      </w:r>
      <w:r w:rsidRPr="00F701E5">
        <w:rPr>
          <w:rFonts w:ascii="Garamond" w:eastAsia="Arial Unicode MS" w:hAnsi="Garamond"/>
          <w:sz w:val="20"/>
          <w:szCs w:val="20"/>
        </w:rPr>
        <w:t>.</w:t>
      </w:r>
    </w:p>
    <w:p w:rsidR="000954E5" w:rsidRPr="00F701E5" w:rsidRDefault="000954E5">
      <w:pPr>
        <w:pStyle w:val="Corpsdetexte"/>
        <w:rPr>
          <w:rFonts w:ascii="Garamond" w:eastAsia="Arial Unicode MS" w:hAnsi="Garamond"/>
          <w:sz w:val="20"/>
          <w:szCs w:val="20"/>
        </w:rPr>
      </w:pPr>
    </w:p>
    <w:p w:rsidR="004A6F5D" w:rsidRPr="00F701E5" w:rsidRDefault="004A6F5D">
      <w:pPr>
        <w:pStyle w:val="Corpsdetexte"/>
        <w:rPr>
          <w:rFonts w:ascii="Garamond" w:eastAsia="Arial Unicode MS" w:hAnsi="Garamond"/>
          <w:sz w:val="20"/>
          <w:szCs w:val="20"/>
        </w:rPr>
      </w:pPr>
    </w:p>
    <w:p w:rsidR="004A6F5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Comme il faut bien que j'avance, je ne ferai qu'une allusion rapide au fait que M. BROUWER</w:t>
      </w:r>
      <w:r w:rsidR="004A6F5D" w:rsidRPr="00F701E5">
        <w:rPr>
          <w:rFonts w:ascii="Garamond" w:eastAsia="Arial Unicode MS" w:hAnsi="Garamond"/>
          <w:sz w:val="20"/>
          <w:szCs w:val="20"/>
        </w:rPr>
        <w:t>…</w:t>
      </w:r>
    </w:p>
    <w:p w:rsidR="004A6F5D" w:rsidRPr="00F701E5" w:rsidRDefault="00665BF0" w:rsidP="004A6F5D">
      <w:pPr>
        <w:pStyle w:val="Corpsdetexte"/>
        <w:ind w:left="708"/>
        <w:rPr>
          <w:rFonts w:ascii="Garamond" w:eastAsia="Arial Unicode MS" w:hAnsi="Garamond"/>
          <w:sz w:val="20"/>
          <w:szCs w:val="20"/>
        </w:rPr>
      </w:pPr>
      <w:r w:rsidRPr="00F701E5">
        <w:rPr>
          <w:rFonts w:ascii="Garamond" w:eastAsia="Arial Unicode MS" w:hAnsi="Garamond"/>
          <w:sz w:val="20"/>
          <w:szCs w:val="20"/>
        </w:rPr>
        <w:t>personnage considérable dans le développement moderne des mathématiques</w:t>
      </w:r>
    </w:p>
    <w:p w:rsidR="003176D8" w:rsidRDefault="004A6F5D">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a démontré ce </w:t>
      </w:r>
      <w:r w:rsidR="00665BF0" w:rsidRPr="00F701E5">
        <w:rPr>
          <w:rFonts w:ascii="Garamond" w:eastAsia="Arial Unicode MS" w:hAnsi="Garamond"/>
          <w:i/>
          <w:sz w:val="20"/>
          <w:szCs w:val="20"/>
        </w:rPr>
        <w:t>théorème</w:t>
      </w:r>
      <w:r w:rsidR="00665BF0" w:rsidRPr="00F701E5">
        <w:rPr>
          <w:rFonts w:ascii="Garamond" w:eastAsia="Arial Unicode MS" w:hAnsi="Garamond"/>
          <w:sz w:val="20"/>
          <w:szCs w:val="20"/>
        </w:rPr>
        <w:t xml:space="preserve"> topologiquement</w:t>
      </w:r>
      <w:r w:rsidR="000954E5" w:rsidRPr="00F701E5">
        <w:rPr>
          <w:rFonts w:ascii="Garamond" w:eastAsia="Arial Unicode MS" w:hAnsi="Garamond"/>
          <w:sz w:val="20"/>
          <w:szCs w:val="20"/>
        </w:rPr>
        <w:t>,</w:t>
      </w:r>
      <w:r w:rsidR="00665BF0" w:rsidRPr="00F701E5">
        <w:rPr>
          <w:rFonts w:ascii="Garamond" w:eastAsia="Arial Unicode MS" w:hAnsi="Garamond"/>
          <w:sz w:val="20"/>
          <w:szCs w:val="20"/>
        </w:rPr>
        <w:t xml:space="preserve"> qui topologiquement est le seul à nous donner le vrai fondement de la notion </w:t>
      </w:r>
    </w:p>
    <w:p w:rsidR="003176D8"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centre, </w:t>
      </w:r>
      <w:r w:rsidRPr="00F701E5">
        <w:rPr>
          <w:rFonts w:ascii="Garamond" w:eastAsia="Arial Unicode MS" w:hAnsi="Garamond" w:cs="Times New Roman"/>
          <w:i/>
          <w:sz w:val="20"/>
          <w:szCs w:val="20"/>
        </w:rPr>
        <w:t>une homologie topologique</w:t>
      </w:r>
      <w:r w:rsidRPr="00F701E5">
        <w:rPr>
          <w:rFonts w:ascii="Garamond" w:eastAsia="Arial Unicode MS" w:hAnsi="Garamond"/>
          <w:sz w:val="20"/>
          <w:szCs w:val="20"/>
        </w:rPr>
        <w:t> : deux</w:t>
      </w:r>
      <w:r w:rsidRPr="00F701E5">
        <w:rPr>
          <w:rFonts w:ascii="Garamond" w:eastAsia="Arial Unicode MS" w:hAnsi="Garamond"/>
          <w:i/>
          <w:iCs/>
          <w:sz w:val="20"/>
          <w:szCs w:val="20"/>
        </w:rPr>
        <w:t xml:space="preserve"> </w:t>
      </w:r>
      <w:r w:rsidRPr="00F701E5">
        <w:rPr>
          <w:rFonts w:ascii="Garamond" w:eastAsia="Arial Unicode MS" w:hAnsi="Garamond"/>
          <w:sz w:val="20"/>
          <w:szCs w:val="20"/>
        </w:rPr>
        <w:t>figures</w:t>
      </w:r>
      <w:r w:rsidR="003176D8">
        <w:rPr>
          <w:rFonts w:ascii="Garamond" w:eastAsia="Arial Unicode MS" w:hAnsi="Garamond"/>
          <w:sz w:val="20"/>
          <w:szCs w:val="20"/>
        </w:rPr>
        <w:t>,</w:t>
      </w:r>
      <w:r w:rsidR="004A6F5D" w:rsidRPr="00F701E5">
        <w:rPr>
          <w:rFonts w:ascii="Garamond" w:eastAsia="Arial Unicode MS" w:hAnsi="Garamond"/>
          <w:sz w:val="20"/>
          <w:szCs w:val="20"/>
        </w:rPr>
        <w:t xml:space="preserve"> </w:t>
      </w:r>
      <w:r w:rsidRPr="00F701E5">
        <w:rPr>
          <w:rFonts w:ascii="Garamond" w:eastAsia="Arial Unicode MS" w:hAnsi="Garamond"/>
          <w:sz w:val="20"/>
          <w:szCs w:val="20"/>
        </w:rPr>
        <w:t>quelles qu'elles soient</w:t>
      </w:r>
      <w:r w:rsidR="003176D8">
        <w:rPr>
          <w:rFonts w:ascii="Garamond" w:eastAsia="Arial Unicode MS" w:hAnsi="Garamond"/>
          <w:sz w:val="20"/>
          <w:szCs w:val="20"/>
        </w:rPr>
        <w:t>,</w:t>
      </w:r>
      <w:r w:rsidRPr="00F701E5">
        <w:rPr>
          <w:rFonts w:ascii="Garamond" w:eastAsia="Arial Unicode MS" w:hAnsi="Garamond"/>
          <w:sz w:val="20"/>
          <w:szCs w:val="20"/>
        </w:rPr>
        <w:t xml:space="preserve"> en tant que pourvues d'un bord, peuvent être</w:t>
      </w:r>
      <w:r w:rsidR="004A6F5D"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0954E5"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par déformation de ce bord, démontrées </w:t>
      </w:r>
      <w:r w:rsidRPr="003176D8">
        <w:rPr>
          <w:rFonts w:ascii="Garamond" w:eastAsia="Arial Unicode MS" w:hAnsi="Garamond"/>
          <w:i/>
          <w:sz w:val="20"/>
          <w:szCs w:val="20"/>
        </w:rPr>
        <w:t>homéomorphiques</w:t>
      </w:r>
      <w:r w:rsidRPr="00F701E5">
        <w:rPr>
          <w:rFonts w:ascii="Garamond" w:eastAsia="Arial Unicode MS" w:hAnsi="Garamond"/>
          <w:sz w:val="20"/>
          <w:szCs w:val="20"/>
        </w:rPr>
        <w:t xml:space="preserve">. </w:t>
      </w:r>
    </w:p>
    <w:p w:rsidR="000954E5" w:rsidRPr="00F701E5" w:rsidRDefault="000954E5">
      <w:pPr>
        <w:pStyle w:val="Corpsdetexte"/>
        <w:rPr>
          <w:rFonts w:ascii="Garamond" w:eastAsia="Arial Unicode MS" w:hAnsi="Garamond"/>
          <w:sz w:val="20"/>
          <w:szCs w:val="20"/>
        </w:rPr>
      </w:pPr>
    </w:p>
    <w:p w:rsidR="003176D8" w:rsidRDefault="00665BF0">
      <w:pPr>
        <w:pStyle w:val="Corpsdetexte"/>
        <w:rPr>
          <w:rFonts w:ascii="Garamond" w:eastAsia="Arial Unicode MS" w:hAnsi="Garamond"/>
          <w:sz w:val="20"/>
          <w:szCs w:val="20"/>
        </w:rPr>
      </w:pPr>
      <w:r w:rsidRPr="00F701E5">
        <w:rPr>
          <w:rFonts w:ascii="Garamond" w:eastAsia="Arial Unicode MS" w:hAnsi="Garamond"/>
          <w:sz w:val="20"/>
          <w:szCs w:val="20"/>
        </w:rPr>
        <w:t>En d'autres termes vous prenez un carré, c'est topologiquement la même chose que ce cercle, car vous n'avez qu'à souffler</w:t>
      </w:r>
      <w:r w:rsidR="00C45516" w:rsidRPr="00F701E5">
        <w:rPr>
          <w:rFonts w:ascii="Garamond" w:eastAsia="Arial Unicode MS" w:hAnsi="Garamond"/>
          <w:sz w:val="20"/>
          <w:szCs w:val="20"/>
        </w:rPr>
        <w:t xml:space="preserve"> </w:t>
      </w:r>
    </w:p>
    <w:p w:rsidR="003176D8" w:rsidRDefault="003176D8">
      <w:pPr>
        <w:pStyle w:val="Corpsdetexte"/>
        <w:rPr>
          <w:rFonts w:ascii="Garamond" w:eastAsia="Arial Unicode MS" w:hAnsi="Garamond"/>
          <w:sz w:val="20"/>
          <w:szCs w:val="20"/>
        </w:rPr>
      </w:pPr>
      <w:r>
        <w:rPr>
          <w:rFonts w:ascii="Garamond" w:eastAsia="Arial Unicode MS" w:hAnsi="Garamond"/>
          <w:sz w:val="20"/>
          <w:szCs w:val="20"/>
        </w:rPr>
        <w:t>-</w:t>
      </w:r>
      <w:r w:rsidR="00665BF0" w:rsidRPr="00F701E5">
        <w:rPr>
          <w:rFonts w:ascii="Garamond" w:eastAsia="Arial Unicode MS" w:hAnsi="Garamond"/>
          <w:sz w:val="20"/>
          <w:szCs w:val="20"/>
        </w:rPr>
        <w:t xml:space="preserve"> </w:t>
      </w:r>
      <w:r w:rsidR="00665BF0" w:rsidRPr="00F701E5">
        <w:rPr>
          <w:rFonts w:ascii="Garamond" w:eastAsia="Arial Unicode MS" w:hAnsi="Garamond"/>
          <w:i/>
          <w:sz w:val="20"/>
          <w:szCs w:val="20"/>
        </w:rPr>
        <w:t>si je puis m'exprimer ainsi</w:t>
      </w:r>
      <w:r w:rsidR="00C45516" w:rsidRPr="00F701E5">
        <w:rPr>
          <w:rFonts w:ascii="Garamond" w:eastAsia="Arial Unicode MS" w:hAnsi="Garamond"/>
          <w:sz w:val="20"/>
          <w:szCs w:val="20"/>
        </w:rPr>
        <w:t xml:space="preserve"> </w:t>
      </w:r>
      <w:r>
        <w:rPr>
          <w:rFonts w:ascii="Garamond" w:eastAsia="Arial Unicode MS" w:hAnsi="Garamond"/>
          <w:sz w:val="20"/>
          <w:szCs w:val="20"/>
        </w:rPr>
        <w:t>-</w:t>
      </w:r>
      <w:r w:rsidR="00665BF0" w:rsidRPr="00F701E5">
        <w:rPr>
          <w:rFonts w:ascii="Garamond" w:eastAsia="Arial Unicode MS" w:hAnsi="Garamond"/>
          <w:sz w:val="20"/>
          <w:szCs w:val="20"/>
        </w:rPr>
        <w:t xml:space="preserve"> à l'intérieur du carré, </w:t>
      </w:r>
      <w:r w:rsidR="00665BF0" w:rsidRPr="00F701E5">
        <w:rPr>
          <w:rFonts w:ascii="Garamond" w:eastAsia="Arial Unicode MS" w:hAnsi="Garamond" w:cs="Times New Roman"/>
          <w:i/>
          <w:sz w:val="20"/>
          <w:szCs w:val="20"/>
        </w:rPr>
        <w:t>il se gonflera en cercle</w:t>
      </w:r>
      <w:r w:rsidR="00665BF0" w:rsidRPr="00F701E5">
        <w:rPr>
          <w:rFonts w:ascii="Garamond" w:eastAsia="Arial Unicode MS" w:hAnsi="Garamond"/>
          <w:sz w:val="20"/>
          <w:szCs w:val="20"/>
        </w:rPr>
        <w:t xml:space="preserve">. Et inversement, vous donnez des coups de marteau sur </w:t>
      </w:r>
    </w:p>
    <w:p w:rsidR="000954E5"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cercle, sur ce cercle à deux dimensions, vous donnez un coup de marteau à deux dimensions également et </w:t>
      </w:r>
      <w:r w:rsidRPr="00F701E5">
        <w:rPr>
          <w:rFonts w:ascii="Garamond" w:eastAsia="Arial Unicode MS" w:hAnsi="Garamond" w:cs="Times New Roman"/>
          <w:i/>
          <w:sz w:val="20"/>
          <w:szCs w:val="20"/>
        </w:rPr>
        <w:t>il fera un carré</w:t>
      </w:r>
      <w:r w:rsidRPr="00F701E5">
        <w:rPr>
          <w:rFonts w:ascii="Garamond" w:eastAsia="Arial Unicode MS" w:hAnsi="Garamond"/>
          <w:sz w:val="20"/>
          <w:szCs w:val="20"/>
        </w:rPr>
        <w:t xml:space="preserve">. </w:t>
      </w:r>
    </w:p>
    <w:p w:rsidR="000954E5" w:rsidRPr="00F701E5" w:rsidRDefault="000954E5">
      <w:pPr>
        <w:pStyle w:val="Corpsdetexte"/>
        <w:rPr>
          <w:rFonts w:ascii="Garamond" w:eastAsia="Arial Unicode MS" w:hAnsi="Garamond"/>
          <w:sz w:val="20"/>
          <w:szCs w:val="20"/>
        </w:rPr>
      </w:pPr>
    </w:p>
    <w:p w:rsidR="003176D8"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est démontré que </w:t>
      </w:r>
      <w:r w:rsidRPr="00F701E5">
        <w:rPr>
          <w:rFonts w:ascii="Garamond" w:eastAsia="Arial Unicode MS" w:hAnsi="Garamond" w:cs="Times New Roman"/>
          <w:i/>
          <w:sz w:val="20"/>
          <w:szCs w:val="20"/>
        </w:rPr>
        <w:t>cette transformation</w:t>
      </w:r>
      <w:r w:rsidRPr="00F701E5">
        <w:rPr>
          <w:rFonts w:ascii="Garamond" w:eastAsia="Arial Unicode MS" w:hAnsi="Garamond"/>
          <w:sz w:val="20"/>
          <w:szCs w:val="20"/>
        </w:rPr>
        <w:t xml:space="preserve">, de quelque façon qu'elle soit faite, laisse au moins </w:t>
      </w:r>
      <w:r w:rsidRPr="00F701E5">
        <w:rPr>
          <w:rFonts w:ascii="Garamond" w:eastAsia="Arial Unicode MS" w:hAnsi="Garamond"/>
          <w:i/>
          <w:sz w:val="20"/>
          <w:szCs w:val="20"/>
        </w:rPr>
        <w:t>un point fixe</w:t>
      </w:r>
      <w:r w:rsidRPr="00F701E5">
        <w:rPr>
          <w:rFonts w:ascii="Garamond" w:eastAsia="Arial Unicode MS" w:hAnsi="Garamond"/>
          <w:sz w:val="20"/>
          <w:szCs w:val="20"/>
        </w:rPr>
        <w:t>, ou</w:t>
      </w:r>
      <w:r w:rsidR="003176D8">
        <w:rPr>
          <w:rFonts w:ascii="Garamond" w:eastAsia="Arial Unicode MS" w:hAnsi="Garamond"/>
          <w:sz w:val="20"/>
          <w:szCs w:val="20"/>
        </w:rPr>
        <w:t xml:space="preserve">... </w:t>
      </w:r>
    </w:p>
    <w:p w:rsidR="00D47948" w:rsidRDefault="00665BF0" w:rsidP="00D47948">
      <w:pPr>
        <w:pStyle w:val="Corpsdetexte"/>
        <w:ind w:firstLine="708"/>
        <w:rPr>
          <w:rFonts w:ascii="Garamond" w:eastAsia="Arial Unicode MS" w:hAnsi="Garamond"/>
          <w:sz w:val="20"/>
          <w:szCs w:val="20"/>
        </w:rPr>
      </w:pPr>
      <w:r w:rsidRPr="00F701E5">
        <w:rPr>
          <w:rFonts w:ascii="Garamond" w:eastAsia="Arial Unicode MS" w:hAnsi="Garamond"/>
          <w:sz w:val="20"/>
          <w:szCs w:val="20"/>
        </w:rPr>
        <w:t xml:space="preserve">chose plus </w:t>
      </w:r>
      <w:r w:rsidRPr="003176D8">
        <w:rPr>
          <w:rFonts w:ascii="Garamond" w:eastAsia="Arial Unicode MS" w:hAnsi="Garamond"/>
          <w:i/>
          <w:sz w:val="20"/>
          <w:szCs w:val="20"/>
        </w:rPr>
        <w:t>astucieuse</w:t>
      </w:r>
      <w:r w:rsidRPr="00F701E5">
        <w:rPr>
          <w:rFonts w:ascii="Garamond" w:eastAsia="Arial Unicode MS" w:hAnsi="Garamond"/>
          <w:sz w:val="20"/>
          <w:szCs w:val="20"/>
        </w:rPr>
        <w:t xml:space="preserve"> et moins facile à voir immédiatement, encore que déjà la première chose ne soit pas si facile</w:t>
      </w:r>
      <w:r w:rsidR="003176D8">
        <w:rPr>
          <w:rFonts w:ascii="Garamond" w:eastAsia="Arial Unicode MS" w:hAnsi="Garamond"/>
          <w:sz w:val="20"/>
          <w:szCs w:val="20"/>
        </w:rPr>
        <w:t xml:space="preserve"> </w:t>
      </w:r>
    </w:p>
    <w:p w:rsidR="00665BF0" w:rsidRPr="00F701E5" w:rsidRDefault="00D47948">
      <w:pPr>
        <w:pStyle w:val="Corpsdetexte"/>
        <w:rPr>
          <w:rFonts w:ascii="Garamond" w:eastAsia="Arial Unicode MS" w:hAnsi="Garamond"/>
          <w:sz w:val="20"/>
          <w:szCs w:val="20"/>
        </w:rPr>
      </w:pPr>
      <w:r>
        <w:rPr>
          <w:rFonts w:ascii="Garamond" w:eastAsia="Arial Unicode MS" w:hAnsi="Garamond"/>
          <w:i/>
          <w:sz w:val="20"/>
          <w:szCs w:val="20"/>
        </w:rPr>
        <w:t>...</w:t>
      </w:r>
      <w:r w:rsidR="00665BF0" w:rsidRPr="003176D8">
        <w:rPr>
          <w:rFonts w:ascii="Garamond" w:eastAsia="Arial Unicode MS" w:hAnsi="Garamond"/>
          <w:i/>
          <w:sz w:val="20"/>
          <w:szCs w:val="20"/>
        </w:rPr>
        <w:t>ou un nombre impair de points fixes</w:t>
      </w:r>
      <w:r w:rsidR="00665BF0" w:rsidRPr="00F701E5">
        <w:rPr>
          <w:rFonts w:ascii="Garamond" w:eastAsia="Arial Unicode MS" w:hAnsi="Garamond"/>
          <w:sz w:val="20"/>
          <w:szCs w:val="20"/>
        </w:rPr>
        <w:t>. Je ne m'étendrai pas là</w:t>
      </w:r>
      <w:r w:rsidR="003176D8">
        <w:rPr>
          <w:rFonts w:ascii="Garamond" w:eastAsia="Arial Unicode MS" w:hAnsi="Garamond"/>
          <w:sz w:val="20"/>
          <w:szCs w:val="20"/>
        </w:rPr>
        <w:t>-</w:t>
      </w:r>
      <w:r w:rsidR="00665BF0" w:rsidRPr="00F701E5">
        <w:rPr>
          <w:rFonts w:ascii="Garamond" w:eastAsia="Arial Unicode MS" w:hAnsi="Garamond"/>
          <w:sz w:val="20"/>
          <w:szCs w:val="20"/>
        </w:rPr>
        <w:t>dessus. Je veux simplement vous dire qu'à ce niveau de structure de la surface, la structure est, si l'on peut dire, concentrique, même si c'est par l'extérieur que nous passons. Je veux dire intuitivement, pour percevoir ce qui se rejoint, au niveau de ce bord, il s'agit d'une structure concentrique .</w:t>
      </w:r>
    </w:p>
    <w:p w:rsidR="000954E5" w:rsidRPr="00F701E5" w:rsidRDefault="000954E5">
      <w:pPr>
        <w:pStyle w:val="Corpsdetexte"/>
        <w:rPr>
          <w:rFonts w:ascii="Garamond" w:eastAsia="Arial Unicode MS" w:hAnsi="Garamond"/>
          <w:sz w:val="20"/>
          <w:szCs w:val="20"/>
        </w:rPr>
      </w:pPr>
    </w:p>
    <w:p w:rsidR="00D47948" w:rsidRDefault="00665BF0">
      <w:pPr>
        <w:pStyle w:val="Corpsdetexte"/>
        <w:rPr>
          <w:rFonts w:ascii="Garamond" w:eastAsia="Arial Unicode MS" w:hAnsi="Garamond"/>
          <w:sz w:val="20"/>
          <w:szCs w:val="20"/>
        </w:rPr>
      </w:pPr>
      <w:r w:rsidRPr="00F701E5">
        <w:rPr>
          <w:rFonts w:ascii="Garamond" w:eastAsia="Arial Unicode MS" w:hAnsi="Garamond"/>
          <w:sz w:val="20"/>
          <w:szCs w:val="20"/>
        </w:rPr>
        <w:t>Il y a très longtemps que j'ai dit</w:t>
      </w:r>
      <w:r w:rsidR="00D47948">
        <w:rPr>
          <w:rFonts w:ascii="Garamond" w:eastAsia="Arial Unicode MS" w:hAnsi="Garamond"/>
          <w:sz w:val="20"/>
          <w:szCs w:val="20"/>
        </w:rPr>
        <w:t xml:space="preserve"> - </w:t>
      </w:r>
      <w:r w:rsidRPr="00F701E5">
        <w:rPr>
          <w:rFonts w:ascii="Garamond" w:eastAsia="Arial Unicode MS" w:hAnsi="Garamond"/>
          <w:sz w:val="20"/>
          <w:szCs w:val="20"/>
        </w:rPr>
        <w:t>je suis encore plus porté à le dire,</w:t>
      </w:r>
      <w:r w:rsidR="00D47948">
        <w:rPr>
          <w:rFonts w:ascii="Garamond" w:eastAsia="Arial Unicode MS" w:hAnsi="Garamond"/>
          <w:sz w:val="20"/>
          <w:szCs w:val="20"/>
        </w:rPr>
        <w:t xml:space="preserve"> </w:t>
      </w:r>
      <w:r w:rsidRPr="00F701E5">
        <w:rPr>
          <w:rFonts w:ascii="Garamond" w:eastAsia="Arial Unicode MS" w:hAnsi="Garamond"/>
          <w:sz w:val="20"/>
          <w:szCs w:val="20"/>
        </w:rPr>
        <w:t>mais je ne le dirai pas pourtant</w:t>
      </w:r>
      <w:r w:rsidR="00D47948">
        <w:rPr>
          <w:rFonts w:ascii="Garamond" w:eastAsia="Arial Unicode MS" w:hAnsi="Garamond"/>
          <w:sz w:val="20"/>
          <w:szCs w:val="20"/>
        </w:rPr>
        <w:t xml:space="preserve"> - </w:t>
      </w:r>
      <w:r w:rsidRPr="00F701E5">
        <w:rPr>
          <w:rFonts w:ascii="Garamond" w:eastAsia="Arial Unicode MS" w:hAnsi="Garamond"/>
          <w:sz w:val="20"/>
          <w:szCs w:val="20"/>
        </w:rPr>
        <w:t xml:space="preserve">que PASCAL </w:t>
      </w:r>
    </w:p>
    <w:p w:rsidR="00D47948"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sz w:val="20"/>
          <w:szCs w:val="20"/>
        </w:rPr>
        <w:t xml:space="preserve">était un très mauvais métaphysicien. </w:t>
      </w:r>
      <w:r w:rsidRPr="00F701E5">
        <w:rPr>
          <w:rFonts w:ascii="Garamond" w:eastAsia="Arial Unicode MS" w:hAnsi="Garamond"/>
          <w:color w:val="000000" w:themeColor="text1"/>
          <w:sz w:val="20"/>
          <w:szCs w:val="20"/>
        </w:rPr>
        <w:t xml:space="preserve">Ce </w:t>
      </w:r>
      <w:r w:rsidR="004A6F5D" w:rsidRPr="00F701E5">
        <w:rPr>
          <w:rFonts w:ascii="Garamond" w:eastAsia="Arial Unicode MS" w:hAnsi="Garamond"/>
          <w:color w:val="000000" w:themeColor="text1"/>
          <w:sz w:val="20"/>
          <w:szCs w:val="20"/>
        </w:rPr>
        <w:t>« </w:t>
      </w:r>
      <w:r w:rsidRPr="00F701E5">
        <w:rPr>
          <w:rFonts w:ascii="Garamond" w:eastAsia="Arial Unicode MS" w:hAnsi="Garamond" w:cs="Times New Roman"/>
          <w:i/>
          <w:color w:val="000000" w:themeColor="text1"/>
          <w:sz w:val="20"/>
          <w:szCs w:val="20"/>
        </w:rPr>
        <w:t>monde des deux infinis</w:t>
      </w:r>
      <w:r w:rsidR="000954E5" w:rsidRPr="00F701E5">
        <w:rPr>
          <w:rFonts w:ascii="Garamond" w:eastAsia="Arial Unicode MS" w:hAnsi="Garamond"/>
          <w:color w:val="000000" w:themeColor="text1"/>
          <w:sz w:val="20"/>
          <w:szCs w:val="20"/>
        </w:rPr>
        <w:t> »</w:t>
      </w:r>
      <w:r w:rsidRPr="00F701E5">
        <w:rPr>
          <w:rFonts w:ascii="Garamond" w:eastAsia="Arial Unicode MS" w:hAnsi="Garamond"/>
          <w:color w:val="000000" w:themeColor="text1"/>
          <w:sz w:val="20"/>
          <w:szCs w:val="20"/>
        </w:rPr>
        <w:t xml:space="preserve">, ce morceau littéraire qui nous </w:t>
      </w:r>
      <w:r w:rsidRPr="00F701E5">
        <w:rPr>
          <w:rFonts w:ascii="Garamond" w:eastAsia="Arial Unicode MS" w:hAnsi="Garamond"/>
          <w:i/>
          <w:color w:val="000000" w:themeColor="text1"/>
          <w:sz w:val="20"/>
          <w:szCs w:val="20"/>
        </w:rPr>
        <w:t>casse les pieds</w:t>
      </w:r>
      <w:r w:rsidRPr="00F701E5">
        <w:rPr>
          <w:rFonts w:ascii="Garamond" w:eastAsia="Arial Unicode MS" w:hAnsi="Garamond"/>
          <w:color w:val="000000" w:themeColor="text1"/>
          <w:sz w:val="20"/>
          <w:szCs w:val="20"/>
        </w:rPr>
        <w:t xml:space="preserve"> depuis quasi </w:t>
      </w:r>
    </w:p>
    <w:p w:rsidR="00D47948"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xml:space="preserve">notre naissance, me parait être la chose la plus désuète qui se puisse imaginer. Cet autre </w:t>
      </w:r>
      <w:r w:rsidR="00D47948" w:rsidRPr="00D47948">
        <w:rPr>
          <w:rFonts w:ascii="Palatino Linotype" w:hAnsi="Palatino Linotype"/>
          <w:color w:val="0000CC"/>
          <w:sz w:val="20"/>
          <w:szCs w:val="20"/>
        </w:rPr>
        <w:t>τόπος</w:t>
      </w:r>
      <w:r w:rsidR="00D47948">
        <w:rPr>
          <w:rFonts w:ascii="Palatino Linotype" w:hAnsi="Palatino Linotype"/>
          <w:color w:val="0000CC"/>
          <w:sz w:val="20"/>
          <w:szCs w:val="20"/>
        </w:rPr>
        <w:t xml:space="preserve"> </w:t>
      </w:r>
      <w:r w:rsidR="00D47948" w:rsidRPr="00404B35">
        <w:rPr>
          <w:rFonts w:ascii="Garamond" w:hAnsi="Garamond"/>
          <w:color w:val="C00000"/>
          <w:sz w:val="16"/>
          <w:szCs w:val="16"/>
        </w:rPr>
        <w:t>[topos]</w:t>
      </w:r>
      <w:r w:rsidRPr="00F701E5">
        <w:rPr>
          <w:rFonts w:ascii="Garamond" w:eastAsia="Arial Unicode MS" w:hAnsi="Garamond"/>
          <w:color w:val="000000" w:themeColor="text1"/>
          <w:sz w:val="20"/>
          <w:szCs w:val="20"/>
        </w:rPr>
        <w:t xml:space="preserve"> anti</w:t>
      </w:r>
      <w:r w:rsidR="00D47948">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aristotélicien </w:t>
      </w:r>
    </w:p>
    <w:p w:rsidR="00665BF0" w:rsidRPr="00F701E5" w:rsidRDefault="000954E5">
      <w:pPr>
        <w:pStyle w:val="Corpsdetexte"/>
        <w:rPr>
          <w:rFonts w:ascii="Garamond" w:eastAsia="Arial Unicode MS" w:hAnsi="Garamond"/>
          <w:sz w:val="20"/>
          <w:szCs w:val="20"/>
        </w:rPr>
      </w:pPr>
      <w:r w:rsidRPr="00F701E5">
        <w:rPr>
          <w:rFonts w:ascii="Garamond" w:eastAsia="Arial Unicode MS" w:hAnsi="Garamond"/>
          <w:color w:val="000000" w:themeColor="text1"/>
          <w:sz w:val="20"/>
          <w:szCs w:val="20"/>
        </w:rPr>
        <w:t>« </w:t>
      </w:r>
      <w:r w:rsidR="00665BF0" w:rsidRPr="00F701E5">
        <w:rPr>
          <w:rFonts w:ascii="Garamond" w:eastAsia="Arial Unicode MS" w:hAnsi="Garamond" w:cs="Times New Roman"/>
          <w:i/>
          <w:color w:val="000000" w:themeColor="text1"/>
          <w:sz w:val="20"/>
          <w:szCs w:val="20"/>
        </w:rPr>
        <w:t>où le centre est partout, et la circonférence nulle part</w:t>
      </w:r>
      <w:r w:rsidRPr="00F701E5">
        <w:rPr>
          <w:rFonts w:ascii="Garamond" w:eastAsia="Arial Unicode MS" w:hAnsi="Garamond" w:cs="Times New Roman"/>
          <w:i/>
          <w:color w:val="000000" w:themeColor="text1"/>
          <w:sz w:val="20"/>
          <w:szCs w:val="20"/>
        </w:rPr>
        <w:t> »</w:t>
      </w:r>
      <w:r w:rsidR="00665BF0" w:rsidRPr="00F701E5">
        <w:rPr>
          <w:rFonts w:ascii="Garamond" w:eastAsia="Arial Unicode MS" w:hAnsi="Garamond" w:cs="Times New Roman"/>
          <w:i/>
          <w:color w:val="000000" w:themeColor="text1"/>
          <w:sz w:val="20"/>
          <w:szCs w:val="20"/>
        </w:rPr>
        <w:t>,</w:t>
      </w:r>
      <w:r w:rsidR="00665BF0" w:rsidRPr="00F701E5">
        <w:rPr>
          <w:rFonts w:ascii="Garamond" w:eastAsia="Arial Unicode MS" w:hAnsi="Garamond"/>
          <w:color w:val="000000" w:themeColor="text1"/>
          <w:sz w:val="20"/>
          <w:szCs w:val="20"/>
        </w:rPr>
        <w:t xml:space="preserve"> me paraît bien être la chose la plus à côté qui soit,</w:t>
      </w:r>
      <w:r w:rsidR="00665BF0" w:rsidRPr="00F701E5">
        <w:rPr>
          <w:rFonts w:ascii="Garamond" w:eastAsia="Arial Unicode MS" w:hAnsi="Garamond"/>
          <w:sz w:val="20"/>
          <w:szCs w:val="20"/>
        </w:rPr>
        <w:t xml:space="preserve"> si ce n'est que j'en ferai aisément sortir toute </w:t>
      </w:r>
      <w:r w:rsidR="00665BF0" w:rsidRPr="00F701E5">
        <w:rPr>
          <w:rFonts w:ascii="Garamond" w:eastAsia="Arial Unicode MS" w:hAnsi="Garamond" w:cs="Times New Roman"/>
          <w:i/>
          <w:sz w:val="20"/>
          <w:szCs w:val="20"/>
        </w:rPr>
        <w:t xml:space="preserve">la théorie </w:t>
      </w:r>
      <w:r w:rsidR="00F25A51" w:rsidRPr="00F701E5">
        <w:rPr>
          <w:rFonts w:ascii="Garamond" w:eastAsia="Arial Unicode MS" w:hAnsi="Garamond" w:cs="Times New Roman"/>
          <w:i/>
          <w:sz w:val="20"/>
          <w:szCs w:val="20"/>
        </w:rPr>
        <w:t xml:space="preserve"> </w:t>
      </w:r>
      <w:r w:rsidR="00665BF0" w:rsidRPr="00F701E5">
        <w:rPr>
          <w:rFonts w:ascii="Garamond" w:eastAsia="Arial Unicode MS" w:hAnsi="Garamond"/>
          <w:sz w:val="20"/>
          <w:szCs w:val="20"/>
        </w:rPr>
        <w:t>de l'angoisse de PASCAL.</w:t>
      </w:r>
    </w:p>
    <w:p w:rsidR="000954E5" w:rsidRPr="00F701E5" w:rsidRDefault="000954E5">
      <w:pPr>
        <w:pStyle w:val="Corpsdetexte"/>
        <w:rPr>
          <w:rFonts w:ascii="Garamond" w:eastAsia="Arial Unicode MS" w:hAnsi="Garamond"/>
          <w:sz w:val="20"/>
          <w:szCs w:val="20"/>
        </w:rPr>
      </w:pPr>
    </w:p>
    <w:p w:rsidR="00D47948"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le ferai d'autant plus aisément qu'à la vérité si j'en crois des remarques stylistiques qui m'ont été apportées par ce grand lecteur en matière de mathématiques qui m'a prié de me référer au texte de DESARGUES, lequel était un autrement </w:t>
      </w:r>
    </w:p>
    <w:p w:rsidR="00D47948" w:rsidRDefault="00665BF0">
      <w:pPr>
        <w:pStyle w:val="Corpsdetexte"/>
        <w:rPr>
          <w:rFonts w:ascii="Garamond" w:eastAsia="Arial Unicode MS" w:hAnsi="Garamond"/>
          <w:sz w:val="20"/>
          <w:szCs w:val="20"/>
        </w:rPr>
      </w:pPr>
      <w:r w:rsidRPr="00F701E5">
        <w:rPr>
          <w:rFonts w:ascii="Garamond" w:eastAsia="Arial Unicode MS" w:hAnsi="Garamond"/>
          <w:sz w:val="20"/>
          <w:szCs w:val="20"/>
        </w:rPr>
        <w:t>grand styliste que PASCAL, pour s'apercevoir</w:t>
      </w:r>
      <w:r w:rsidR="00D47948">
        <w:rPr>
          <w:rFonts w:ascii="Garamond" w:eastAsia="Arial Unicode MS" w:hAnsi="Garamond"/>
          <w:sz w:val="20"/>
          <w:szCs w:val="20"/>
        </w:rPr>
        <w:t xml:space="preserve"> - </w:t>
      </w:r>
      <w:r w:rsidRPr="00F701E5">
        <w:rPr>
          <w:rFonts w:ascii="Garamond" w:eastAsia="Arial Unicode MS" w:hAnsi="Garamond"/>
          <w:sz w:val="20"/>
          <w:szCs w:val="20"/>
        </w:rPr>
        <w:t>ce que nous savons très fermement par ailleurs</w:t>
      </w:r>
      <w:r w:rsidR="00D47948">
        <w:rPr>
          <w:rFonts w:ascii="Garamond" w:eastAsia="Arial Unicode MS" w:hAnsi="Garamond"/>
          <w:sz w:val="20"/>
          <w:szCs w:val="20"/>
        </w:rPr>
        <w:t xml:space="preserve"> - </w:t>
      </w:r>
      <w:r w:rsidRPr="00F701E5">
        <w:rPr>
          <w:rFonts w:ascii="Garamond" w:eastAsia="Arial Unicode MS" w:hAnsi="Garamond"/>
          <w:sz w:val="20"/>
          <w:szCs w:val="20"/>
        </w:rPr>
        <w:t xml:space="preserve">de l'importance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que les références de DESARGUES pouvaient avoir pour PASCAL, ce qui changerait tout le sens de son œuvre. </w:t>
      </w:r>
    </w:p>
    <w:p w:rsidR="000954E5" w:rsidRPr="00F701E5" w:rsidRDefault="000954E5">
      <w:pPr>
        <w:pStyle w:val="Corpsdetexte"/>
        <w:rPr>
          <w:rFonts w:ascii="Garamond" w:eastAsia="Arial Unicode MS" w:hAnsi="Garamond"/>
          <w:sz w:val="20"/>
          <w:szCs w:val="20"/>
        </w:rPr>
      </w:pPr>
    </w:p>
    <w:p w:rsidR="00830770" w:rsidRDefault="00665BF0">
      <w:pPr>
        <w:pStyle w:val="Corpsdetexte"/>
        <w:rPr>
          <w:rFonts w:ascii="Garamond" w:eastAsia="Arial Unicode MS" w:hAnsi="Garamond" w:cs="Times New Roman"/>
          <w:i/>
          <w:color w:val="000000" w:themeColor="text1"/>
          <w:sz w:val="20"/>
          <w:szCs w:val="20"/>
        </w:rPr>
      </w:pPr>
      <w:r w:rsidRPr="00F701E5">
        <w:rPr>
          <w:rFonts w:ascii="Garamond" w:eastAsia="Arial Unicode MS" w:hAnsi="Garamond"/>
          <w:color w:val="000000" w:themeColor="text1"/>
          <w:sz w:val="20"/>
          <w:szCs w:val="20"/>
        </w:rPr>
        <w:t xml:space="preserve">Quoi qu'il en soit, il est clair que sur cette structure concentrique, sphérique, si </w:t>
      </w:r>
      <w:r w:rsidRPr="00F701E5">
        <w:rPr>
          <w:rFonts w:ascii="Garamond" w:eastAsia="Arial Unicode MS" w:hAnsi="Garamond" w:cs="Times New Roman"/>
          <w:i/>
          <w:color w:val="000000" w:themeColor="text1"/>
          <w:sz w:val="20"/>
          <w:szCs w:val="20"/>
        </w:rPr>
        <w:t>le cercle peut être partout</w:t>
      </w:r>
      <w:r w:rsidRPr="00F701E5">
        <w:rPr>
          <w:rFonts w:ascii="Garamond" w:eastAsia="Arial Unicode MS" w:hAnsi="Garamond"/>
          <w:color w:val="000000" w:themeColor="text1"/>
          <w:sz w:val="20"/>
          <w:szCs w:val="20"/>
        </w:rPr>
        <w:t xml:space="preserve">, assurément </w:t>
      </w:r>
      <w:r w:rsidRPr="00F701E5">
        <w:rPr>
          <w:rFonts w:ascii="Garamond" w:eastAsia="Arial Unicode MS" w:hAnsi="Garamond" w:cs="Times New Roman"/>
          <w:i/>
          <w:color w:val="000000" w:themeColor="text1"/>
          <w:sz w:val="20"/>
          <w:szCs w:val="20"/>
        </w:rPr>
        <w:t xml:space="preserve">le centre </w:t>
      </w:r>
    </w:p>
    <w:p w:rsidR="00D47948"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s="Times New Roman"/>
          <w:i/>
          <w:color w:val="000000" w:themeColor="text1"/>
          <w:sz w:val="20"/>
          <w:szCs w:val="20"/>
        </w:rPr>
        <w:t>n'est nulle part</w:t>
      </w:r>
      <w:r w:rsidRPr="00F701E5">
        <w:rPr>
          <w:rFonts w:ascii="Garamond" w:eastAsia="Arial Unicode MS" w:hAnsi="Garamond"/>
          <w:color w:val="000000" w:themeColor="text1"/>
          <w:sz w:val="20"/>
          <w:szCs w:val="20"/>
        </w:rPr>
        <w:t>.</w:t>
      </w:r>
      <w:r w:rsidR="00D47948">
        <w:rPr>
          <w:rFonts w:ascii="Garamond" w:eastAsia="Arial Unicode MS" w:hAnsi="Garamond"/>
          <w:color w:val="000000" w:themeColor="text1"/>
          <w:sz w:val="20"/>
          <w:szCs w:val="20"/>
        </w:rPr>
        <w:t xml:space="preserve"> </w:t>
      </w:r>
      <w:r w:rsidRPr="00F701E5">
        <w:rPr>
          <w:rFonts w:ascii="Garamond" w:eastAsia="Arial Unicode MS" w:hAnsi="Garamond"/>
          <w:color w:val="000000" w:themeColor="text1"/>
          <w:sz w:val="20"/>
          <w:szCs w:val="20"/>
        </w:rPr>
        <w:t xml:space="preserve">Autrement dit, il saute aux yeux de n'importe qui, qu'il n'y a pas de centre à la surface d'une sphère. </w:t>
      </w:r>
    </w:p>
    <w:p w:rsidR="00665BF0"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xml:space="preserve">Là est l'incohérence de l'intuition pascalienne. </w:t>
      </w:r>
    </w:p>
    <w:p w:rsidR="00665BF0" w:rsidRPr="00F701E5" w:rsidRDefault="00665BF0">
      <w:pPr>
        <w:pStyle w:val="Corpsdetexte"/>
        <w:rPr>
          <w:rFonts w:ascii="Garamond" w:eastAsia="Arial Unicode MS" w:hAnsi="Garamond"/>
          <w:sz w:val="20"/>
          <w:szCs w:val="20"/>
        </w:rPr>
      </w:pPr>
    </w:p>
    <w:p w:rsidR="009C6056"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maintenant, le problème se pose de savoir s'il ne peut pas y avoir</w:t>
      </w:r>
      <w:r w:rsidR="009C6056"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9C6056" w:rsidRPr="00F701E5" w:rsidRDefault="00665BF0" w:rsidP="009C6056">
      <w:pPr>
        <w:pStyle w:val="Corpsdetexte"/>
        <w:ind w:left="708"/>
        <w:rPr>
          <w:rFonts w:ascii="Garamond" w:eastAsia="Arial Unicode MS" w:hAnsi="Garamond"/>
          <w:sz w:val="20"/>
          <w:szCs w:val="20"/>
        </w:rPr>
      </w:pPr>
      <w:r w:rsidRPr="00F701E5">
        <w:rPr>
          <w:rFonts w:ascii="Garamond" w:eastAsia="Arial Unicode MS" w:hAnsi="Garamond"/>
          <w:sz w:val="20"/>
          <w:szCs w:val="20"/>
        </w:rPr>
        <w:t>pour nous expliquer en termes, non pas d'</w:t>
      </w:r>
      <w:r w:rsidRPr="00D47948">
        <w:rPr>
          <w:rFonts w:ascii="Garamond" w:eastAsia="Arial Unicode MS" w:hAnsi="Garamond"/>
          <w:i/>
          <w:sz w:val="20"/>
          <w:szCs w:val="20"/>
        </w:rPr>
        <w:t>images</w:t>
      </w:r>
      <w:r w:rsidRPr="00F701E5">
        <w:rPr>
          <w:rFonts w:ascii="Garamond" w:eastAsia="Arial Unicode MS" w:hAnsi="Garamond"/>
          <w:sz w:val="20"/>
          <w:szCs w:val="20"/>
        </w:rPr>
        <w:t>, mais peut</w:t>
      </w:r>
      <w:r w:rsidR="00D47948">
        <w:rPr>
          <w:rFonts w:ascii="Garamond" w:eastAsia="Arial Unicode MS" w:hAnsi="Garamond"/>
          <w:sz w:val="20"/>
          <w:szCs w:val="20"/>
        </w:rPr>
        <w:t>-</w:t>
      </w:r>
      <w:r w:rsidRPr="00F701E5">
        <w:rPr>
          <w:rFonts w:ascii="Garamond" w:eastAsia="Arial Unicode MS" w:hAnsi="Garamond"/>
          <w:sz w:val="20"/>
          <w:szCs w:val="20"/>
        </w:rPr>
        <w:t>être d'</w:t>
      </w:r>
      <w:r w:rsidRPr="00D47948">
        <w:rPr>
          <w:rFonts w:ascii="Garamond" w:eastAsia="Arial Unicode MS" w:hAnsi="Garamond"/>
          <w:i/>
          <w:sz w:val="20"/>
          <w:szCs w:val="20"/>
        </w:rPr>
        <w:t>idées</w:t>
      </w:r>
      <w:r w:rsidRPr="00F701E5">
        <w:rPr>
          <w:rFonts w:ascii="Garamond" w:eastAsia="Arial Unicode MS" w:hAnsi="Garamond"/>
          <w:sz w:val="20"/>
          <w:szCs w:val="20"/>
        </w:rPr>
        <w:t>, et qui vous donnent l'</w:t>
      </w:r>
      <w:r w:rsidRPr="00D47948">
        <w:rPr>
          <w:rFonts w:ascii="Garamond" w:eastAsia="Arial Unicode MS" w:hAnsi="Garamond"/>
          <w:i/>
          <w:sz w:val="20"/>
          <w:szCs w:val="20"/>
        </w:rPr>
        <w:t>idée</w:t>
      </w:r>
      <w:r w:rsidRPr="00F701E5">
        <w:rPr>
          <w:rFonts w:ascii="Garamond" w:eastAsia="Arial Unicode MS" w:hAnsi="Garamond"/>
          <w:sz w:val="20"/>
          <w:szCs w:val="20"/>
        </w:rPr>
        <w:t xml:space="preserve"> d'où je vous guide</w:t>
      </w:r>
    </w:p>
    <w:p w:rsidR="00D47948" w:rsidRDefault="009C6056">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si à l'extérieur de ce que j'ai appelé </w:t>
      </w:r>
      <w:r w:rsidRPr="00F701E5">
        <w:rPr>
          <w:rFonts w:ascii="Garamond" w:eastAsia="Arial Unicode MS" w:hAnsi="Garamond"/>
          <w:sz w:val="20"/>
          <w:szCs w:val="20"/>
        </w:rPr>
        <w:t>« </w:t>
      </w:r>
      <w:r w:rsidR="00665BF0" w:rsidRPr="00F701E5">
        <w:rPr>
          <w:rFonts w:ascii="Garamond" w:eastAsia="Arial Unicode MS" w:hAnsi="Garamond" w:cs="Times New Roman"/>
          <w:i/>
          <w:sz w:val="20"/>
          <w:szCs w:val="20"/>
        </w:rPr>
        <w:t>le cercle</w:t>
      </w:r>
      <w:r w:rsidRPr="00F701E5">
        <w:rPr>
          <w:rFonts w:ascii="Garamond" w:eastAsia="Arial Unicode MS" w:hAnsi="Garamond"/>
          <w:sz w:val="20"/>
          <w:szCs w:val="20"/>
        </w:rPr>
        <w:t> »</w:t>
      </w:r>
      <w:r w:rsidR="00665BF0" w:rsidRPr="00F701E5">
        <w:rPr>
          <w:rFonts w:ascii="Garamond" w:eastAsia="Arial Unicode MS" w:hAnsi="Garamond"/>
          <w:sz w:val="20"/>
          <w:szCs w:val="20"/>
        </w:rPr>
        <w:t xml:space="preserve"> très intentionnellement, et pas circonférence, le cercle veut dire ce que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vous appelez ordinairement en géométrie circonférence, ce qu'on appelle d'habitude cercle, je l'appellerai </w:t>
      </w:r>
      <w:r w:rsidRPr="00D47948">
        <w:rPr>
          <w:rFonts w:ascii="Garamond" w:eastAsia="Arial Unicode MS" w:hAnsi="Garamond"/>
          <w:i/>
          <w:color w:val="0000CC"/>
          <w:sz w:val="20"/>
          <w:szCs w:val="20"/>
        </w:rPr>
        <w:t>disque</w:t>
      </w:r>
      <w:r w:rsidRPr="00F701E5">
        <w:rPr>
          <w:rFonts w:ascii="Garamond" w:eastAsia="Arial Unicode MS" w:hAnsi="Garamond"/>
          <w:sz w:val="20"/>
          <w:szCs w:val="20"/>
        </w:rPr>
        <w:t xml:space="preserve"> ou </w:t>
      </w:r>
      <w:r w:rsidRPr="00D47948">
        <w:rPr>
          <w:rFonts w:ascii="Garamond" w:eastAsia="Arial Unicode MS" w:hAnsi="Garamond"/>
          <w:i/>
          <w:color w:val="0000CC"/>
          <w:sz w:val="20"/>
          <w:szCs w:val="20"/>
        </w:rPr>
        <w:t>lambeau</w:t>
      </w:r>
      <w:r w:rsidRPr="00F701E5">
        <w:rPr>
          <w:rFonts w:ascii="Garamond" w:eastAsia="Arial Unicode MS" w:hAnsi="Garamond"/>
          <w:sz w:val="20"/>
          <w:szCs w:val="20"/>
        </w:rPr>
        <w:t>, comme tout à l'heure.</w:t>
      </w:r>
    </w:p>
    <w:p w:rsidR="009C6056" w:rsidRPr="00F701E5" w:rsidRDefault="009C6056">
      <w:pPr>
        <w:pStyle w:val="Corpsdetexte"/>
        <w:rPr>
          <w:rFonts w:ascii="Garamond" w:eastAsia="Arial Unicode MS" w:hAnsi="Garamond"/>
          <w:color w:val="0000FF"/>
          <w:sz w:val="20"/>
          <w:szCs w:val="20"/>
        </w:rPr>
      </w:pPr>
    </w:p>
    <w:p w:rsidR="009C6056"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s="Times New Roman"/>
          <w:i/>
          <w:color w:val="0000CC"/>
          <w:sz w:val="20"/>
          <w:szCs w:val="20"/>
        </w:rPr>
        <w:t>Qu'est</w:t>
      </w:r>
      <w:r w:rsidR="00344129">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ce qu'il faut qu'il y ait au dehors pour structurer le sujet</w:t>
      </w:r>
      <w:r w:rsidR="009C6056" w:rsidRPr="00F701E5">
        <w:rPr>
          <w:rFonts w:ascii="Garamond" w:eastAsia="Arial Unicode MS" w:hAnsi="Garamond" w:cs="Times New Roman"/>
          <w:i/>
          <w:color w:val="0000CC"/>
          <w:sz w:val="20"/>
          <w:szCs w:val="20"/>
        </w:rPr>
        <w:t> ?</w:t>
      </w:r>
      <w:r w:rsidRPr="00F701E5">
        <w:rPr>
          <w:rFonts w:ascii="Garamond" w:eastAsia="Arial Unicode MS" w:hAnsi="Garamond"/>
          <w:color w:val="000000" w:themeColor="text1"/>
          <w:sz w:val="20"/>
          <w:szCs w:val="20"/>
        </w:rPr>
        <w:t xml:space="preserve"> </w:t>
      </w:r>
    </w:p>
    <w:p w:rsidR="009C6056" w:rsidRPr="00F701E5" w:rsidRDefault="009C6056">
      <w:pPr>
        <w:pStyle w:val="Corpsdetexte"/>
        <w:rPr>
          <w:rFonts w:ascii="Garamond" w:eastAsia="Arial Unicode MS" w:hAnsi="Garamond"/>
          <w:color w:val="000000" w:themeColor="text1"/>
          <w:sz w:val="20"/>
          <w:szCs w:val="20"/>
        </w:rPr>
      </w:pPr>
    </w:p>
    <w:p w:rsidR="009C6056" w:rsidRPr="00F701E5" w:rsidRDefault="009C6056">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A</w:t>
      </w:r>
      <w:r w:rsidR="00665BF0" w:rsidRPr="00F701E5">
        <w:rPr>
          <w:rFonts w:ascii="Garamond" w:eastAsia="Arial Unicode MS" w:hAnsi="Garamond"/>
          <w:color w:val="000000" w:themeColor="text1"/>
          <w:sz w:val="20"/>
          <w:szCs w:val="20"/>
        </w:rPr>
        <w:t xml:space="preserve">utrement dit, pour que la coupure d'où résulte la chute de </w:t>
      </w:r>
      <w:r w:rsidR="00665BF0" w:rsidRPr="00F701E5">
        <w:rPr>
          <w:rFonts w:ascii="Garamond" w:eastAsia="Arial Unicode MS" w:hAnsi="Garamond" w:cs="Times New Roman"/>
          <w:i/>
          <w:color w:val="0000CC"/>
          <w:sz w:val="20"/>
          <w:szCs w:val="20"/>
        </w:rPr>
        <w:t>l'objet(a)</w:t>
      </w:r>
      <w:r w:rsidR="00665BF0" w:rsidRPr="00F701E5">
        <w:rPr>
          <w:rFonts w:ascii="Garamond" w:eastAsia="Arial Unicode MS" w:hAnsi="Garamond"/>
          <w:color w:val="000000" w:themeColor="text1"/>
          <w:sz w:val="20"/>
          <w:szCs w:val="20"/>
        </w:rPr>
        <w:t>, fasse apparaître</w:t>
      </w:r>
      <w:r w:rsidRPr="00F701E5">
        <w:rPr>
          <w:rFonts w:ascii="Garamond" w:eastAsia="Arial Unicode MS" w:hAnsi="Garamond"/>
          <w:color w:val="000000" w:themeColor="text1"/>
          <w:sz w:val="20"/>
          <w:szCs w:val="20"/>
        </w:rPr>
        <w:t>…</w:t>
      </w:r>
      <w:r w:rsidR="00665BF0" w:rsidRPr="00F701E5">
        <w:rPr>
          <w:rFonts w:ascii="Garamond" w:eastAsia="Arial Unicode MS" w:hAnsi="Garamond"/>
          <w:color w:val="000000" w:themeColor="text1"/>
          <w:sz w:val="20"/>
          <w:szCs w:val="20"/>
        </w:rPr>
        <w:t xml:space="preserve"> </w:t>
      </w:r>
    </w:p>
    <w:p w:rsidR="009C6056" w:rsidRPr="00F701E5" w:rsidRDefault="00665BF0" w:rsidP="009C6056">
      <w:pPr>
        <w:pStyle w:val="Corpsdetexte"/>
        <w:ind w:left="708"/>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sur quelque chose qui était tout à fait fermé jusque là</w:t>
      </w:r>
      <w:r w:rsidR="009C6056" w:rsidRPr="00F701E5">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et où donc rien ne pouvait apparaître</w:t>
      </w:r>
    </w:p>
    <w:p w:rsidR="00665BF0" w:rsidRPr="00F701E5" w:rsidRDefault="009C6056">
      <w:pPr>
        <w:pStyle w:val="Corpsdetexte"/>
        <w:rPr>
          <w:rFonts w:ascii="Garamond" w:eastAsia="Arial Unicode MS" w:hAnsi="Garamond"/>
          <w:color w:val="0000FF"/>
          <w:sz w:val="20"/>
          <w:szCs w:val="20"/>
        </w:rPr>
      </w:pPr>
      <w:r w:rsidRPr="00F701E5">
        <w:rPr>
          <w:rFonts w:ascii="Garamond" w:eastAsia="Arial Unicode MS" w:hAnsi="Garamond"/>
          <w:color w:val="000000" w:themeColor="text1"/>
          <w:sz w:val="20"/>
          <w:szCs w:val="20"/>
        </w:rPr>
        <w:t>…</w:t>
      </w:r>
      <w:r w:rsidR="00665BF0" w:rsidRPr="00F701E5">
        <w:rPr>
          <w:rFonts w:ascii="Garamond" w:eastAsia="Arial Unicode MS" w:hAnsi="Garamond"/>
          <w:color w:val="000000" w:themeColor="text1"/>
          <w:sz w:val="20"/>
          <w:szCs w:val="20"/>
        </w:rPr>
        <w:t xml:space="preserve">pour faire apparaître, en ce que nous exigeons de </w:t>
      </w:r>
      <w:r w:rsidR="00665BF0" w:rsidRPr="00F701E5">
        <w:rPr>
          <w:rFonts w:ascii="Garamond" w:eastAsia="Arial Unicode MS" w:hAnsi="Garamond" w:cs="Times New Roman"/>
          <w:i/>
          <w:color w:val="000000" w:themeColor="text1"/>
          <w:sz w:val="20"/>
          <w:szCs w:val="20"/>
        </w:rPr>
        <w:t>la constitution du sujet</w:t>
      </w:r>
      <w:r w:rsidR="00665BF0" w:rsidRPr="00F701E5">
        <w:rPr>
          <w:rFonts w:ascii="Garamond" w:eastAsia="Arial Unicode MS" w:hAnsi="Garamond"/>
          <w:color w:val="000000" w:themeColor="text1"/>
          <w:sz w:val="20"/>
          <w:szCs w:val="20"/>
        </w:rPr>
        <w:t xml:space="preserve">, le sujet comme fondamentalement </w:t>
      </w:r>
      <w:r w:rsidR="00665BF0" w:rsidRPr="00F701E5">
        <w:rPr>
          <w:rFonts w:ascii="Garamond" w:eastAsia="Arial Unicode MS" w:hAnsi="Garamond" w:cs="Times New Roman"/>
          <w:i/>
          <w:color w:val="000000" w:themeColor="text1"/>
          <w:sz w:val="20"/>
          <w:szCs w:val="20"/>
        </w:rPr>
        <w:t>divisé</w:t>
      </w:r>
      <w:r w:rsidR="00665BF0" w:rsidRPr="00F701E5">
        <w:rPr>
          <w:rFonts w:ascii="Garamond" w:eastAsia="Arial Unicode MS" w:hAnsi="Garamond"/>
          <w:color w:val="000000" w:themeColor="text1"/>
          <w:sz w:val="20"/>
          <w:szCs w:val="20"/>
        </w:rPr>
        <w:t> ?</w:t>
      </w:r>
      <w:r w:rsidR="00665BF0" w:rsidRPr="00F701E5">
        <w:rPr>
          <w:rFonts w:ascii="Garamond" w:eastAsia="Arial Unicode MS" w:hAnsi="Garamond"/>
          <w:color w:val="0000FF"/>
          <w:sz w:val="20"/>
          <w:szCs w:val="20"/>
        </w:rPr>
        <w:t xml:space="preserve"> </w:t>
      </w:r>
    </w:p>
    <w:p w:rsidR="00665BF0" w:rsidRPr="00F701E5" w:rsidRDefault="00665BF0">
      <w:pPr>
        <w:pStyle w:val="Corpsdetexte"/>
        <w:rPr>
          <w:rFonts w:ascii="Garamond" w:eastAsia="Arial Unicode MS" w:hAnsi="Garamond"/>
          <w:sz w:val="20"/>
          <w:szCs w:val="20"/>
        </w:rPr>
      </w:pPr>
    </w:p>
    <w:p w:rsidR="00830770"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Ceci est facile à faire apparaître car il suffit que vous regardiez la façon dont est disposé ce cercle dans la façon </w:t>
      </w:r>
    </w:p>
    <w:p w:rsidR="009C577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dont je l'ai retracé</w:t>
      </w:r>
      <w:r w:rsidR="009C6056"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9C6056" w:rsidRPr="00F701E5" w:rsidRDefault="009C6056" w:rsidP="00344129">
      <w:pPr>
        <w:pStyle w:val="Corpsdetexte"/>
        <w:jc w:val="center"/>
        <w:rPr>
          <w:rFonts w:ascii="Garamond" w:eastAsia="Arial Unicode MS" w:hAnsi="Garamond"/>
          <w:sz w:val="20"/>
          <w:szCs w:val="20"/>
        </w:rPr>
      </w:pPr>
      <w:r w:rsidRPr="00F701E5">
        <w:rPr>
          <w:rFonts w:ascii="Garamond" w:eastAsia="Arial Unicode MS" w:hAnsi="Garamond"/>
          <w:noProof/>
          <w:sz w:val="20"/>
          <w:szCs w:val="20"/>
          <w:lang w:eastAsia="fr-FR"/>
        </w:rPr>
        <w:drawing>
          <wp:inline distT="0" distB="0" distL="0" distR="0" wp14:anchorId="04CADC5F" wp14:editId="7574E6D9">
            <wp:extent cx="1121284" cy="1096180"/>
            <wp:effectExtent l="0" t="0" r="3175" b="8890"/>
            <wp:docPr id="11" name="Image 10"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41" cstate="print"/>
                    <a:stretch>
                      <a:fillRect/>
                    </a:stretch>
                  </pic:blipFill>
                  <pic:spPr>
                    <a:xfrm>
                      <a:off x="0" y="0"/>
                      <a:ext cx="1122147" cy="1097024"/>
                    </a:xfrm>
                    <a:prstGeom prst="rect">
                      <a:avLst/>
                    </a:prstGeom>
                  </pic:spPr>
                </pic:pic>
              </a:graphicData>
            </a:graphic>
          </wp:inline>
        </w:drawing>
      </w:r>
    </w:p>
    <w:p w:rsidR="009C6056"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pour vous apercevoir que si ce tracé vous le concevez vide, comme je vous ai appris à lire vide celui</w:t>
      </w:r>
      <w:r w:rsidR="00404B35">
        <w:rPr>
          <w:rFonts w:ascii="Garamond" w:eastAsia="Arial Unicode MS" w:hAnsi="Garamond"/>
          <w:sz w:val="20"/>
          <w:szCs w:val="20"/>
        </w:rPr>
        <w:t>-</w:t>
      </w:r>
      <w:r w:rsidRPr="00F701E5">
        <w:rPr>
          <w:rFonts w:ascii="Garamond" w:eastAsia="Arial Unicode MS" w:hAnsi="Garamond"/>
          <w:sz w:val="20"/>
          <w:szCs w:val="20"/>
        </w:rPr>
        <w:t xml:space="preserve">ci, </w:t>
      </w:r>
    </w:p>
    <w:p w:rsidR="009C6056"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devient très simplement</w:t>
      </w:r>
      <w:r w:rsidR="009C6056"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830770" w:rsidRDefault="00665BF0" w:rsidP="009C577F">
      <w:pPr>
        <w:pStyle w:val="Corpsdetexte"/>
        <w:ind w:left="708"/>
        <w:rPr>
          <w:rFonts w:ascii="Garamond" w:eastAsia="Arial Unicode MS" w:hAnsi="Garamond"/>
          <w:sz w:val="20"/>
          <w:szCs w:val="20"/>
        </w:rPr>
      </w:pPr>
      <w:r w:rsidRPr="00F701E5">
        <w:rPr>
          <w:rFonts w:ascii="Garamond" w:eastAsia="Arial Unicode MS" w:hAnsi="Garamond"/>
          <w:sz w:val="20"/>
          <w:szCs w:val="20"/>
        </w:rPr>
        <w:t>et cela saute aux yeux</w:t>
      </w:r>
      <w:r w:rsidR="009C6056" w:rsidRPr="00F701E5">
        <w:rPr>
          <w:rFonts w:ascii="Garamond" w:eastAsia="Arial Unicode MS" w:hAnsi="Garamond"/>
          <w:sz w:val="20"/>
          <w:szCs w:val="20"/>
        </w:rPr>
        <w:t xml:space="preserve">, </w:t>
      </w:r>
      <w:r w:rsidRPr="00F701E5">
        <w:rPr>
          <w:rFonts w:ascii="Garamond" w:eastAsia="Arial Unicode MS" w:hAnsi="Garamond"/>
          <w:sz w:val="20"/>
          <w:szCs w:val="20"/>
        </w:rPr>
        <w:t xml:space="preserve">je pense tout de même vous avoir assez parlé jusqu'ici de la </w:t>
      </w:r>
      <w:r w:rsidRPr="00F701E5">
        <w:rPr>
          <w:rFonts w:ascii="Garamond" w:eastAsia="Arial Unicode MS" w:hAnsi="Garamond" w:cs="Times New Roman"/>
          <w:i/>
          <w:color w:val="0000CC"/>
          <w:sz w:val="20"/>
          <w:szCs w:val="20"/>
        </w:rPr>
        <w:t>bande de M</w:t>
      </w:r>
      <w:r w:rsidR="009C577F" w:rsidRPr="00F701E5">
        <w:rPr>
          <w:rFonts w:ascii="Garamond" w:eastAsia="Arial Unicode MS" w:hAnsi="Garamond" w:cs="Times New Roman"/>
          <w:i/>
          <w:color w:val="0000CC"/>
          <w:sz w:val="20"/>
          <w:szCs w:val="20"/>
        </w:rPr>
        <w:t>œbius</w:t>
      </w:r>
      <w:r w:rsidRPr="00F701E5">
        <w:rPr>
          <w:rFonts w:ascii="Garamond" w:eastAsia="Arial Unicode MS" w:hAnsi="Garamond"/>
          <w:sz w:val="20"/>
          <w:szCs w:val="20"/>
        </w:rPr>
        <w:t xml:space="preserve"> pour que </w:t>
      </w:r>
    </w:p>
    <w:p w:rsidR="009C577F" w:rsidRPr="00F701E5" w:rsidRDefault="00665BF0" w:rsidP="009C577F">
      <w:pPr>
        <w:pStyle w:val="Corpsdetexte"/>
        <w:ind w:left="708"/>
        <w:rPr>
          <w:rFonts w:ascii="Garamond" w:eastAsia="Arial Unicode MS" w:hAnsi="Garamond"/>
          <w:sz w:val="20"/>
          <w:szCs w:val="20"/>
        </w:rPr>
      </w:pPr>
      <w:r w:rsidRPr="00F701E5">
        <w:rPr>
          <w:rFonts w:ascii="Garamond" w:eastAsia="Arial Unicode MS" w:hAnsi="Garamond"/>
          <w:sz w:val="20"/>
          <w:szCs w:val="20"/>
        </w:rPr>
        <w:t>vous la reconnaissiez</w:t>
      </w:r>
      <w:r w:rsidR="009C577F" w:rsidRPr="00F701E5">
        <w:rPr>
          <w:rFonts w:ascii="Garamond" w:eastAsia="Arial Unicode MS" w:hAnsi="Garamond"/>
          <w:sz w:val="20"/>
          <w:szCs w:val="20"/>
        </w:rPr>
        <w:t xml:space="preserve"> </w:t>
      </w:r>
    </w:p>
    <w:p w:rsidR="00665BF0" w:rsidRPr="00F701E5" w:rsidRDefault="009C6056" w:rsidP="009C577F">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il est </w:t>
      </w:r>
      <w:r w:rsidR="00665BF0" w:rsidRPr="00F701E5">
        <w:rPr>
          <w:rFonts w:ascii="Garamond" w:eastAsia="Arial Unicode MS" w:hAnsi="Garamond" w:cs="Times New Roman"/>
          <w:i/>
          <w:sz w:val="20"/>
          <w:szCs w:val="20"/>
        </w:rPr>
        <w:t>la monture</w:t>
      </w:r>
      <w:r w:rsidR="00665BF0" w:rsidRPr="00F701E5">
        <w:rPr>
          <w:rFonts w:ascii="Garamond" w:eastAsia="Arial Unicode MS" w:hAnsi="Garamond"/>
          <w:sz w:val="20"/>
          <w:szCs w:val="20"/>
        </w:rPr>
        <w:t xml:space="preserve">, </w:t>
      </w:r>
      <w:r w:rsidR="00665BF0" w:rsidRPr="00F701E5">
        <w:rPr>
          <w:rFonts w:ascii="Garamond" w:eastAsia="Arial Unicode MS" w:hAnsi="Garamond" w:cs="Times New Roman"/>
          <w:i/>
          <w:sz w:val="20"/>
          <w:szCs w:val="20"/>
        </w:rPr>
        <w:t>l'armature</w:t>
      </w:r>
      <w:r w:rsidR="00665BF0" w:rsidRPr="00F701E5">
        <w:rPr>
          <w:rFonts w:ascii="Garamond" w:eastAsia="Arial Unicode MS" w:hAnsi="Garamond"/>
          <w:sz w:val="20"/>
          <w:szCs w:val="20"/>
        </w:rPr>
        <w:t xml:space="preserve">, ce qui vous permet de voir </w:t>
      </w:r>
      <w:r w:rsidR="00665BF0" w:rsidRPr="00F701E5">
        <w:rPr>
          <w:rFonts w:ascii="Garamond" w:eastAsia="Arial Unicode MS" w:hAnsi="Garamond" w:cs="Times New Roman"/>
          <w:i/>
          <w:sz w:val="20"/>
          <w:szCs w:val="20"/>
        </w:rPr>
        <w:t>soutenu</w:t>
      </w:r>
      <w:r w:rsidR="00665BF0" w:rsidRPr="00F701E5">
        <w:rPr>
          <w:rFonts w:ascii="Garamond" w:eastAsia="Arial Unicode MS" w:hAnsi="Garamond"/>
          <w:sz w:val="20"/>
          <w:szCs w:val="20"/>
        </w:rPr>
        <w:t xml:space="preserve"> et immédiatement intuitionnable une </w:t>
      </w:r>
      <w:r w:rsidR="009C577F" w:rsidRPr="00F701E5">
        <w:rPr>
          <w:rFonts w:ascii="Garamond" w:eastAsia="Arial Unicode MS" w:hAnsi="Garamond" w:cs="Times New Roman"/>
          <w:i/>
          <w:color w:val="0000CC"/>
          <w:sz w:val="20"/>
          <w:szCs w:val="20"/>
        </w:rPr>
        <w:t>bande de Mœbius</w:t>
      </w:r>
      <w:r w:rsidR="00665BF0" w:rsidRPr="00F701E5">
        <w:rPr>
          <w:rFonts w:ascii="Garamond" w:eastAsia="Arial Unicode MS" w:hAnsi="Garamond"/>
          <w:sz w:val="20"/>
          <w:szCs w:val="20"/>
        </w:rPr>
        <w:t xml:space="preserve">. </w:t>
      </w:r>
    </w:p>
    <w:p w:rsidR="009403C5" w:rsidRPr="00F701E5" w:rsidRDefault="009403C5">
      <w:pPr>
        <w:pStyle w:val="Corpsdetexte"/>
        <w:rPr>
          <w:rFonts w:ascii="Garamond" w:eastAsia="Arial Unicode MS" w:hAnsi="Garamond"/>
          <w:sz w:val="20"/>
          <w:szCs w:val="20"/>
        </w:rPr>
      </w:pPr>
    </w:p>
    <w:p w:rsidR="00665BF0" w:rsidRPr="00F701E5" w:rsidRDefault="00665BF0" w:rsidP="002A2C75">
      <w:pPr>
        <w:pStyle w:val="Corpsdetexte"/>
        <w:rPr>
          <w:rFonts w:ascii="Garamond" w:eastAsia="Arial Unicode MS" w:hAnsi="Garamond"/>
          <w:sz w:val="20"/>
          <w:szCs w:val="20"/>
        </w:rPr>
      </w:pPr>
      <w:r w:rsidRPr="00F701E5">
        <w:rPr>
          <w:rFonts w:ascii="Garamond" w:eastAsia="Arial Unicode MS" w:hAnsi="Garamond"/>
          <w:sz w:val="20"/>
          <w:szCs w:val="20"/>
        </w:rPr>
        <w:t xml:space="preserve">Vous la voyez ici : </w:t>
      </w:r>
    </w:p>
    <w:p w:rsidR="009C577F" w:rsidRPr="00F701E5" w:rsidRDefault="009C577F" w:rsidP="00344129">
      <w:pPr>
        <w:pStyle w:val="Corpsdetexte"/>
        <w:jc w:val="center"/>
        <w:rPr>
          <w:rFonts w:ascii="Garamond" w:eastAsia="Arial Unicode MS" w:hAnsi="Garamond"/>
          <w:sz w:val="20"/>
          <w:szCs w:val="20"/>
        </w:rPr>
      </w:pPr>
      <w:r w:rsidRPr="00F701E5">
        <w:rPr>
          <w:rFonts w:ascii="Garamond" w:eastAsia="Arial Unicode MS" w:hAnsi="Garamond"/>
          <w:noProof/>
          <w:sz w:val="20"/>
          <w:szCs w:val="20"/>
          <w:lang w:eastAsia="fr-FR"/>
        </w:rPr>
        <w:drawing>
          <wp:inline distT="0" distB="0" distL="0" distR="0" wp14:anchorId="20C917D5" wp14:editId="5DA409BD">
            <wp:extent cx="1069611" cy="1045665"/>
            <wp:effectExtent l="0" t="0" r="0" b="2540"/>
            <wp:docPr id="12" name="Image 10"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41" cstate="print"/>
                    <a:stretch>
                      <a:fillRect/>
                    </a:stretch>
                  </pic:blipFill>
                  <pic:spPr>
                    <a:xfrm>
                      <a:off x="0" y="0"/>
                      <a:ext cx="1071944" cy="1047946"/>
                    </a:xfrm>
                    <a:prstGeom prst="rect">
                      <a:avLst/>
                    </a:prstGeom>
                  </pic:spPr>
                </pic:pic>
              </a:graphicData>
            </a:graphic>
          </wp:inline>
        </w:drawing>
      </w:r>
      <w:r w:rsidRPr="00F701E5">
        <w:rPr>
          <w:rFonts w:ascii="Garamond" w:eastAsia="Arial Unicode MS" w:hAnsi="Garamond"/>
          <w:sz w:val="20"/>
          <w:szCs w:val="20"/>
        </w:rPr>
        <w:t xml:space="preserve">→  </w:t>
      </w:r>
      <w:r w:rsidRPr="00F701E5">
        <w:rPr>
          <w:rFonts w:ascii="Garamond" w:eastAsia="Arial Unicode MS" w:hAnsi="Garamond"/>
          <w:noProof/>
          <w:sz w:val="20"/>
          <w:szCs w:val="20"/>
          <w:lang w:eastAsia="fr-FR"/>
        </w:rPr>
        <w:drawing>
          <wp:inline distT="0" distB="0" distL="0" distR="0" wp14:anchorId="79167CCF" wp14:editId="6EBF19A4">
            <wp:extent cx="1141485" cy="1138767"/>
            <wp:effectExtent l="0" t="0" r="1905" b="4445"/>
            <wp:docPr id="150" name="Image 149"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42" cstate="print"/>
                    <a:stretch>
                      <a:fillRect/>
                    </a:stretch>
                  </pic:blipFill>
                  <pic:spPr>
                    <a:xfrm>
                      <a:off x="0" y="0"/>
                      <a:ext cx="1141211" cy="1138494"/>
                    </a:xfrm>
                    <a:prstGeom prst="rect">
                      <a:avLst/>
                    </a:prstGeom>
                  </pic:spPr>
                </pic:pic>
              </a:graphicData>
            </a:graphic>
          </wp:inline>
        </w:drawing>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404B3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Joignez, si je puis dire, </w:t>
      </w:r>
      <w:r w:rsidRPr="00F701E5">
        <w:rPr>
          <w:rFonts w:ascii="Garamond" w:eastAsia="Arial Unicode MS" w:hAnsi="Garamond" w:cs="Times New Roman"/>
          <w:i/>
          <w:sz w:val="20"/>
          <w:szCs w:val="20"/>
        </w:rPr>
        <w:t>d'une trace</w:t>
      </w:r>
      <w:r w:rsidRPr="00F701E5">
        <w:rPr>
          <w:rFonts w:ascii="Garamond" w:eastAsia="Arial Unicode MS" w:hAnsi="Garamond"/>
          <w:sz w:val="20"/>
          <w:szCs w:val="20"/>
        </w:rPr>
        <w:t xml:space="preserve"> chacun de ses bords. Vous la voyez se renverser et venir se coudre au niveau de </w:t>
      </w:r>
      <w:r w:rsidRPr="00F701E5">
        <w:rPr>
          <w:rFonts w:ascii="Garamond" w:eastAsia="Arial Unicode MS" w:hAnsi="Garamond" w:cs="Times New Roman"/>
          <w:i/>
          <w:sz w:val="20"/>
          <w:szCs w:val="20"/>
        </w:rPr>
        <w:t>son envers</w:t>
      </w:r>
      <w:r w:rsidRPr="00F701E5">
        <w:rPr>
          <w:rFonts w:ascii="Garamond" w:eastAsia="Arial Unicode MS" w:hAnsi="Garamond"/>
          <w:sz w:val="20"/>
          <w:szCs w:val="20"/>
        </w:rPr>
        <w:t xml:space="preserve"> </w:t>
      </w:r>
    </w:p>
    <w:p w:rsidR="009C577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à ce qui était d'abord </w:t>
      </w:r>
      <w:r w:rsidRPr="00F701E5">
        <w:rPr>
          <w:rFonts w:ascii="Garamond" w:eastAsia="Arial Unicode MS" w:hAnsi="Garamond" w:cs="Times New Roman"/>
          <w:i/>
          <w:sz w:val="20"/>
          <w:szCs w:val="20"/>
        </w:rPr>
        <w:t>son endroit</w:t>
      </w:r>
      <w:r w:rsidR="009C577F"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9C577F" w:rsidRPr="00F701E5" w:rsidRDefault="009C577F">
      <w:pPr>
        <w:pStyle w:val="Corpsdetexte"/>
        <w:rPr>
          <w:rFonts w:ascii="Garamond" w:eastAsia="Arial Unicode MS" w:hAnsi="Garamond"/>
          <w:sz w:val="20"/>
          <w:szCs w:val="20"/>
        </w:rPr>
      </w:pPr>
    </w:p>
    <w:p w:rsidR="00404B35" w:rsidRDefault="009C577F">
      <w:pPr>
        <w:pStyle w:val="Corpsdetexte"/>
        <w:rPr>
          <w:rFonts w:ascii="Garamond" w:eastAsia="Arial Unicode MS" w:hAnsi="Garamond"/>
          <w:sz w:val="20"/>
          <w:szCs w:val="20"/>
        </w:rPr>
      </w:pPr>
      <w:r w:rsidRPr="00F701E5">
        <w:rPr>
          <w:rFonts w:ascii="Garamond" w:eastAsia="Arial Unicode MS" w:hAnsi="Garamond"/>
          <w:sz w:val="20"/>
          <w:szCs w:val="20"/>
        </w:rPr>
        <w:t>L</w:t>
      </w:r>
      <w:r w:rsidR="00665BF0" w:rsidRPr="00F701E5">
        <w:rPr>
          <w:rFonts w:ascii="Garamond" w:eastAsia="Arial Unicode MS" w:hAnsi="Garamond"/>
          <w:sz w:val="20"/>
          <w:szCs w:val="20"/>
        </w:rPr>
        <w:t xml:space="preserve">a </w:t>
      </w:r>
      <w:r w:rsidR="00F25A51" w:rsidRPr="00F701E5">
        <w:rPr>
          <w:rFonts w:ascii="Garamond" w:eastAsia="Arial Unicode MS" w:hAnsi="Garamond" w:cs="Times New Roman"/>
          <w:i/>
          <w:color w:val="0000CC"/>
          <w:sz w:val="20"/>
          <w:szCs w:val="20"/>
        </w:rPr>
        <w:t>bande de Mœbius</w:t>
      </w:r>
      <w:r w:rsidR="00665BF0" w:rsidRPr="00F701E5">
        <w:rPr>
          <w:rFonts w:ascii="Garamond" w:eastAsia="Arial Unicode MS" w:hAnsi="Garamond"/>
          <w:sz w:val="20"/>
          <w:szCs w:val="20"/>
        </w:rPr>
        <w:t xml:space="preserve"> a de nombreuses propriétés. Il y en a une majeure, capitale, que je vous ai suffisamment</w:t>
      </w:r>
      <w:r w:rsidR="00404B35">
        <w:rPr>
          <w:rFonts w:ascii="Garamond" w:eastAsia="Arial Unicode MS" w:hAnsi="Garamond"/>
          <w:sz w:val="20"/>
          <w:szCs w:val="20"/>
        </w:rPr>
        <w:t>,</w:t>
      </w:r>
      <w:r w:rsidR="00665BF0" w:rsidRPr="00F701E5">
        <w:rPr>
          <w:rFonts w:ascii="Garamond" w:eastAsia="Arial Unicode MS" w:hAnsi="Garamond"/>
          <w:sz w:val="20"/>
          <w:szCs w:val="20"/>
        </w:rPr>
        <w:t xml:space="preserve"> je pense, représentée dans les années précédentes</w:t>
      </w:r>
      <w:r w:rsidR="00404B35">
        <w:rPr>
          <w:rFonts w:ascii="Garamond" w:eastAsia="Arial Unicode MS" w:hAnsi="Garamond"/>
          <w:sz w:val="20"/>
          <w:szCs w:val="20"/>
        </w:rPr>
        <w:t xml:space="preserve"> - </w:t>
      </w:r>
      <w:r w:rsidR="00665BF0" w:rsidRPr="00F701E5">
        <w:rPr>
          <w:rFonts w:ascii="Garamond" w:eastAsia="Arial Unicode MS" w:hAnsi="Garamond"/>
          <w:sz w:val="20"/>
          <w:szCs w:val="20"/>
        </w:rPr>
        <w:t>jusqu'avec une paire de ciseaux, ici, moi</w:t>
      </w:r>
      <w:r w:rsidR="00404B35">
        <w:rPr>
          <w:rFonts w:ascii="Garamond" w:eastAsia="Arial Unicode MS" w:hAnsi="Garamond"/>
          <w:sz w:val="20"/>
          <w:szCs w:val="20"/>
        </w:rPr>
        <w:t>-</w:t>
      </w:r>
      <w:r w:rsidR="00665BF0" w:rsidRPr="00F701E5">
        <w:rPr>
          <w:rFonts w:ascii="Garamond" w:eastAsia="Arial Unicode MS" w:hAnsi="Garamond"/>
          <w:sz w:val="20"/>
          <w:szCs w:val="20"/>
        </w:rPr>
        <w:t>même je vous l'ai démontrée</w:t>
      </w:r>
      <w:r w:rsidR="00404B35">
        <w:rPr>
          <w:rFonts w:ascii="Garamond" w:eastAsia="Arial Unicode MS" w:hAnsi="Garamond"/>
          <w:sz w:val="20"/>
          <w:szCs w:val="20"/>
        </w:rPr>
        <w:t xml:space="preserve"> – </w:t>
      </w:r>
    </w:p>
    <w:p w:rsidR="009C577F" w:rsidRPr="00F701E5" w:rsidRDefault="00665BF0">
      <w:pPr>
        <w:pStyle w:val="Corpsdetexte"/>
        <w:rPr>
          <w:rFonts w:ascii="Garamond" w:eastAsia="Arial Unicode MS" w:hAnsi="Garamond"/>
          <w:color w:val="0000FF"/>
          <w:sz w:val="20"/>
          <w:szCs w:val="20"/>
        </w:rPr>
      </w:pPr>
      <w:r w:rsidRPr="00F701E5">
        <w:rPr>
          <w:rFonts w:ascii="Garamond" w:eastAsia="Arial Unicode MS" w:hAnsi="Garamond"/>
          <w:sz w:val="20"/>
          <w:szCs w:val="20"/>
        </w:rPr>
        <w:t>à savoir</w:t>
      </w:r>
      <w:r w:rsidR="009C577F" w:rsidRPr="00F701E5">
        <w:rPr>
          <w:rFonts w:ascii="Garamond" w:eastAsia="Arial Unicode MS" w:hAnsi="Garamond"/>
          <w:sz w:val="20"/>
          <w:szCs w:val="20"/>
        </w:rPr>
        <w:t xml:space="preserve"> </w:t>
      </w:r>
      <w:r w:rsidRPr="00F701E5">
        <w:rPr>
          <w:rFonts w:ascii="Garamond" w:eastAsia="Arial Unicode MS" w:hAnsi="Garamond" w:cs="Times New Roman"/>
          <w:i/>
          <w:color w:val="0000CC"/>
          <w:sz w:val="20"/>
          <w:szCs w:val="20"/>
        </w:rPr>
        <w:t xml:space="preserve">qu'une </w:t>
      </w:r>
      <w:r w:rsidR="009C577F" w:rsidRPr="00F701E5">
        <w:rPr>
          <w:rFonts w:ascii="Garamond" w:eastAsia="Arial Unicode MS" w:hAnsi="Garamond" w:cs="Times New Roman"/>
          <w:i/>
          <w:color w:val="0000CC"/>
          <w:sz w:val="20"/>
          <w:szCs w:val="20"/>
        </w:rPr>
        <w:t>bande de Mœbius</w:t>
      </w:r>
      <w:r w:rsidRPr="00F701E5">
        <w:rPr>
          <w:rFonts w:ascii="Garamond" w:eastAsia="Arial Unicode MS" w:hAnsi="Garamond" w:cs="Times New Roman"/>
          <w:i/>
          <w:color w:val="0000CC"/>
          <w:sz w:val="20"/>
          <w:szCs w:val="20"/>
        </w:rPr>
        <w:t xml:space="preserve">, </w:t>
      </w:r>
      <w:r w:rsidRPr="00F701E5">
        <w:rPr>
          <w:rFonts w:ascii="Garamond" w:eastAsia="Arial Unicode MS" w:hAnsi="Garamond" w:cs="Times New Roman"/>
          <w:i/>
          <w:color w:val="0000CC"/>
          <w:sz w:val="20"/>
          <w:szCs w:val="20"/>
          <w:u w:val="single"/>
        </w:rPr>
        <w:t>ça</w:t>
      </w:r>
      <w:r w:rsidRPr="00F701E5">
        <w:rPr>
          <w:rFonts w:ascii="Garamond" w:eastAsia="Arial Unicode MS" w:hAnsi="Garamond" w:cs="Times New Roman"/>
          <w:i/>
          <w:color w:val="0000FF"/>
          <w:sz w:val="20"/>
          <w:szCs w:val="20"/>
          <w:u w:val="single"/>
        </w:rPr>
        <w:t xml:space="preserve"> n'a aucune </w:t>
      </w:r>
      <w:r w:rsidRPr="00F701E5">
        <w:rPr>
          <w:rFonts w:ascii="Garamond" w:eastAsia="Arial Unicode MS" w:hAnsi="Garamond" w:cs="Times New Roman"/>
          <w:i/>
          <w:color w:val="0000CC"/>
          <w:sz w:val="20"/>
          <w:szCs w:val="20"/>
          <w:u w:val="single"/>
        </w:rPr>
        <w:t>surface</w:t>
      </w:r>
      <w:r w:rsidR="009C577F" w:rsidRPr="00F701E5">
        <w:rPr>
          <w:rFonts w:ascii="Garamond" w:eastAsia="Arial Unicode MS" w:hAnsi="Garamond" w:cs="Times New Roman"/>
          <w:i/>
          <w:color w:val="0000CC"/>
          <w:sz w:val="20"/>
          <w:szCs w:val="20"/>
        </w:rPr>
        <w:t>, q</w:t>
      </w:r>
      <w:r w:rsidRPr="00F701E5">
        <w:rPr>
          <w:rFonts w:ascii="Garamond" w:eastAsia="Arial Unicode MS" w:hAnsi="Garamond" w:cs="Times New Roman"/>
          <w:i/>
          <w:color w:val="0000CC"/>
          <w:sz w:val="20"/>
          <w:szCs w:val="20"/>
        </w:rPr>
        <w:t>ue c'est un pur bord.</w:t>
      </w:r>
      <w:r w:rsidRPr="00F701E5">
        <w:rPr>
          <w:rFonts w:ascii="Garamond" w:eastAsia="Arial Unicode MS" w:hAnsi="Garamond"/>
          <w:color w:val="0000FF"/>
          <w:sz w:val="20"/>
          <w:szCs w:val="20"/>
        </w:rPr>
        <w:t xml:space="preserve"> </w:t>
      </w:r>
    </w:p>
    <w:p w:rsidR="009C577F" w:rsidRPr="00F701E5" w:rsidRDefault="009C577F">
      <w:pPr>
        <w:pStyle w:val="Corpsdetexte"/>
        <w:rPr>
          <w:rFonts w:ascii="Garamond" w:eastAsia="Arial Unicode MS" w:hAnsi="Garamond"/>
          <w:color w:val="0000FF"/>
          <w:sz w:val="20"/>
          <w:szCs w:val="20"/>
        </w:rPr>
      </w:pPr>
    </w:p>
    <w:p w:rsidR="009C577F"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xml:space="preserve">Non seulement il n'y a qu'un bord à cette surface de la </w:t>
      </w:r>
      <w:hyperlink r:id="rId43" w:history="1">
        <w:r w:rsidR="009C577F" w:rsidRPr="00F701E5">
          <w:rPr>
            <w:rStyle w:val="Lienhypertexte"/>
            <w:rFonts w:ascii="Garamond" w:eastAsia="Arial Unicode MS" w:hAnsi="Garamond" w:cs="Times New Roman"/>
            <w:i/>
            <w:sz w:val="20"/>
            <w:szCs w:val="20"/>
          </w:rPr>
          <w:t>bande de Mœbius</w:t>
        </w:r>
      </w:hyperlink>
      <w:r w:rsidRPr="00F701E5">
        <w:rPr>
          <w:rFonts w:ascii="Garamond" w:eastAsia="Arial Unicode MS" w:hAnsi="Garamond"/>
          <w:color w:val="000000" w:themeColor="text1"/>
          <w:sz w:val="20"/>
          <w:szCs w:val="20"/>
        </w:rPr>
        <w:t xml:space="preserve"> mais si je la refends par le milieu, il n'y a plus de </w:t>
      </w:r>
      <w:r w:rsidR="009C577F" w:rsidRPr="00F701E5">
        <w:rPr>
          <w:rFonts w:ascii="Garamond" w:eastAsia="Arial Unicode MS" w:hAnsi="Garamond" w:cs="Times New Roman"/>
          <w:i/>
          <w:color w:val="0000CC"/>
          <w:sz w:val="20"/>
          <w:szCs w:val="20"/>
        </w:rPr>
        <w:t>bande de Mœbius</w:t>
      </w:r>
      <w:r w:rsidRPr="00F701E5">
        <w:rPr>
          <w:rFonts w:ascii="Garamond" w:eastAsia="Arial Unicode MS" w:hAnsi="Garamond"/>
          <w:color w:val="000000" w:themeColor="text1"/>
          <w:sz w:val="20"/>
          <w:szCs w:val="20"/>
        </w:rPr>
        <w:t xml:space="preserve">, car c'est mon trait de coupure, c'est la propriété de la division qui institue la </w:t>
      </w:r>
      <w:r w:rsidR="009C577F" w:rsidRPr="00F701E5">
        <w:rPr>
          <w:rFonts w:ascii="Garamond" w:eastAsia="Arial Unicode MS" w:hAnsi="Garamond" w:cs="Times New Roman"/>
          <w:i/>
          <w:color w:val="0000CC"/>
          <w:sz w:val="20"/>
          <w:szCs w:val="20"/>
        </w:rPr>
        <w:t>bande de Mœbius</w:t>
      </w:r>
      <w:r w:rsidRPr="00F701E5">
        <w:rPr>
          <w:rFonts w:ascii="Garamond" w:eastAsia="Arial Unicode MS" w:hAnsi="Garamond"/>
          <w:color w:val="000000" w:themeColor="text1"/>
          <w:sz w:val="20"/>
          <w:szCs w:val="20"/>
        </w:rPr>
        <w:t xml:space="preserve">. </w:t>
      </w:r>
    </w:p>
    <w:p w:rsidR="009C577F" w:rsidRPr="00F701E5" w:rsidRDefault="009C577F">
      <w:pPr>
        <w:pStyle w:val="Corpsdetexte"/>
        <w:rPr>
          <w:rFonts w:ascii="Garamond" w:eastAsia="Arial Unicode MS" w:hAnsi="Garamond"/>
          <w:sz w:val="20"/>
          <w:szCs w:val="20"/>
        </w:rPr>
      </w:pPr>
    </w:p>
    <w:p w:rsidR="009C577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Vous pouvez retirer de la </w:t>
      </w:r>
      <w:r w:rsidR="009C577F"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autant de petits morceaux que vous voudrez, il y aura toujours une </w:t>
      </w:r>
      <w:r w:rsidR="009C577F"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tant qu'il restera quelque chose de la bande, mais ça ne sera toujours pas </w:t>
      </w:r>
      <w:r w:rsidRPr="00F701E5">
        <w:rPr>
          <w:rFonts w:ascii="Garamond" w:eastAsia="Arial Unicode MS" w:hAnsi="Garamond"/>
          <w:i/>
          <w:sz w:val="20"/>
          <w:szCs w:val="20"/>
        </w:rPr>
        <w:t>la bande que vous tiendrez</w:t>
      </w:r>
      <w:r w:rsidRPr="00F701E5">
        <w:rPr>
          <w:rFonts w:ascii="Garamond" w:eastAsia="Arial Unicode MS" w:hAnsi="Garamond"/>
          <w:sz w:val="20"/>
          <w:szCs w:val="20"/>
        </w:rPr>
        <w:t xml:space="preserve">. </w:t>
      </w:r>
    </w:p>
    <w:p w:rsidR="009C577F" w:rsidRPr="00F701E5" w:rsidRDefault="009C577F">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xml:space="preserve">La </w:t>
      </w:r>
      <w:r w:rsidR="009C577F" w:rsidRPr="00F701E5">
        <w:rPr>
          <w:rFonts w:ascii="Garamond" w:eastAsia="Arial Unicode MS" w:hAnsi="Garamond" w:cs="Times New Roman"/>
          <w:i/>
          <w:color w:val="0000CC"/>
          <w:sz w:val="20"/>
          <w:szCs w:val="20"/>
        </w:rPr>
        <w:t>bande de Mœbius</w:t>
      </w:r>
      <w:r w:rsidRPr="00F701E5">
        <w:rPr>
          <w:rFonts w:ascii="Garamond" w:eastAsia="Arial Unicode MS" w:hAnsi="Garamond"/>
          <w:color w:val="000000" w:themeColor="text1"/>
          <w:sz w:val="20"/>
          <w:szCs w:val="20"/>
        </w:rPr>
        <w:t xml:space="preserve">, c'est une surface telle que </w:t>
      </w:r>
      <w:r w:rsidRPr="00F701E5">
        <w:rPr>
          <w:rFonts w:ascii="Garamond" w:eastAsia="Arial Unicode MS" w:hAnsi="Garamond" w:cs="Times New Roman"/>
          <w:i/>
          <w:color w:val="0000CC"/>
          <w:sz w:val="20"/>
          <w:szCs w:val="20"/>
        </w:rPr>
        <w:t>la coupure</w:t>
      </w:r>
      <w:r w:rsidRPr="00F701E5">
        <w:rPr>
          <w:rFonts w:ascii="Garamond" w:eastAsia="Arial Unicode MS" w:hAnsi="Garamond"/>
          <w:color w:val="000000" w:themeColor="text1"/>
          <w:sz w:val="20"/>
          <w:szCs w:val="20"/>
        </w:rPr>
        <w:t xml:space="preserve"> qui est tracée en son milieu, soit </w:t>
      </w:r>
      <w:r w:rsidRPr="00F701E5">
        <w:rPr>
          <w:rFonts w:ascii="Garamond" w:eastAsia="Arial Unicode MS" w:hAnsi="Garamond"/>
          <w:i/>
          <w:iCs/>
          <w:color w:val="000000" w:themeColor="text1"/>
          <w:sz w:val="20"/>
          <w:szCs w:val="20"/>
        </w:rPr>
        <w:t>elle</w:t>
      </w:r>
      <w:r w:rsidRPr="00F701E5">
        <w:rPr>
          <w:rFonts w:ascii="Garamond" w:eastAsia="Arial Unicode MS" w:hAnsi="Garamond"/>
          <w:color w:val="000000" w:themeColor="text1"/>
          <w:sz w:val="20"/>
          <w:szCs w:val="20"/>
        </w:rPr>
        <w:t xml:space="preserve">, la </w:t>
      </w:r>
      <w:r w:rsidR="009C577F" w:rsidRPr="00F701E5">
        <w:rPr>
          <w:rFonts w:ascii="Garamond" w:eastAsia="Arial Unicode MS" w:hAnsi="Garamond" w:cs="Times New Roman"/>
          <w:i/>
          <w:color w:val="0000CC"/>
          <w:sz w:val="20"/>
          <w:szCs w:val="20"/>
        </w:rPr>
        <w:t>bande de Mœbius</w:t>
      </w:r>
      <w:r w:rsidRPr="00F701E5">
        <w:rPr>
          <w:rFonts w:ascii="Garamond" w:eastAsia="Arial Unicode MS" w:hAnsi="Garamond"/>
          <w:color w:val="000000" w:themeColor="text1"/>
          <w:sz w:val="20"/>
          <w:szCs w:val="20"/>
        </w:rPr>
        <w:t xml:space="preserve">. </w:t>
      </w:r>
    </w:p>
    <w:p w:rsidR="009C577F" w:rsidRPr="00F701E5" w:rsidRDefault="009C577F">
      <w:pPr>
        <w:pStyle w:val="Corpsdetexte"/>
        <w:rPr>
          <w:rFonts w:ascii="Garamond" w:eastAsia="Arial Unicode MS" w:hAnsi="Garamond"/>
          <w:color w:val="000000" w:themeColor="text1"/>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olor w:val="000000" w:themeColor="text1"/>
          <w:sz w:val="20"/>
          <w:szCs w:val="20"/>
        </w:rPr>
        <w:t xml:space="preserve">La </w:t>
      </w:r>
      <w:r w:rsidR="009C577F" w:rsidRPr="00F701E5">
        <w:rPr>
          <w:rFonts w:ascii="Garamond" w:eastAsia="Arial Unicode MS" w:hAnsi="Garamond" w:cs="Times New Roman"/>
          <w:i/>
          <w:color w:val="0000CC"/>
          <w:sz w:val="20"/>
          <w:szCs w:val="20"/>
        </w:rPr>
        <w:t>bande de Mœbius</w:t>
      </w:r>
      <w:r w:rsidRPr="00F701E5">
        <w:rPr>
          <w:rFonts w:ascii="Garamond" w:eastAsia="Arial Unicode MS" w:hAnsi="Garamond"/>
          <w:color w:val="000000" w:themeColor="text1"/>
          <w:sz w:val="20"/>
          <w:szCs w:val="20"/>
        </w:rPr>
        <w:t xml:space="preserve"> dans son essence , c'est </w:t>
      </w:r>
      <w:r w:rsidR="009C577F" w:rsidRPr="00F701E5">
        <w:rPr>
          <w:rFonts w:ascii="Garamond" w:eastAsia="Arial Unicode MS" w:hAnsi="Garamond" w:cs="Times New Roman"/>
          <w:i/>
          <w:color w:val="0000CC"/>
          <w:sz w:val="20"/>
          <w:szCs w:val="20"/>
        </w:rPr>
        <w:t>la coupure</w:t>
      </w:r>
      <w:r w:rsidRPr="00F701E5">
        <w:rPr>
          <w:rFonts w:ascii="Garamond" w:eastAsia="Arial Unicode MS" w:hAnsi="Garamond"/>
          <w:color w:val="000000" w:themeColor="text1"/>
          <w:sz w:val="20"/>
          <w:szCs w:val="20"/>
        </w:rPr>
        <w:t xml:space="preserve"> même. Voilà en quoi la </w:t>
      </w:r>
      <w:r w:rsidR="009C577F" w:rsidRPr="00F701E5">
        <w:rPr>
          <w:rFonts w:ascii="Garamond" w:eastAsia="Arial Unicode MS" w:hAnsi="Garamond" w:cs="Times New Roman"/>
          <w:i/>
          <w:color w:val="0000CC"/>
          <w:sz w:val="20"/>
          <w:szCs w:val="20"/>
        </w:rPr>
        <w:t>bande de Mœbius</w:t>
      </w:r>
      <w:r w:rsidRPr="00F701E5">
        <w:rPr>
          <w:rFonts w:ascii="Garamond" w:eastAsia="Arial Unicode MS" w:hAnsi="Garamond"/>
          <w:color w:val="000000" w:themeColor="text1"/>
          <w:sz w:val="20"/>
          <w:szCs w:val="20"/>
        </w:rPr>
        <w:t xml:space="preserve"> peut être pour nous le support structural de la constitution du sujet comme divisible.</w:t>
      </w:r>
      <w:r w:rsidRPr="00F701E5">
        <w:rPr>
          <w:rFonts w:ascii="Garamond" w:eastAsia="Arial Unicode MS" w:hAnsi="Garamond"/>
          <w:sz w:val="20"/>
          <w:szCs w:val="20"/>
        </w:rPr>
        <w:t xml:space="preserve"> </w:t>
      </w:r>
    </w:p>
    <w:p w:rsidR="00404B35" w:rsidRDefault="00665BF0">
      <w:pPr>
        <w:pStyle w:val="Corpsdetexte"/>
        <w:rPr>
          <w:rFonts w:ascii="Garamond" w:eastAsia="Arial Unicode MS" w:hAnsi="Garamond"/>
          <w:sz w:val="20"/>
          <w:szCs w:val="20"/>
        </w:rPr>
      </w:pPr>
      <w:r w:rsidRPr="00F701E5">
        <w:rPr>
          <w:rFonts w:ascii="Garamond" w:eastAsia="Arial Unicode MS" w:hAnsi="Garamond"/>
          <w:sz w:val="20"/>
          <w:szCs w:val="20"/>
        </w:rPr>
        <w:t>Je vais ici avancer quelque chose dont je vous signale, au niveau topologique strict l'inexactitude</w:t>
      </w:r>
      <w:r w:rsidR="009C577F" w:rsidRPr="00F701E5">
        <w:rPr>
          <w:rFonts w:ascii="Garamond" w:eastAsia="Arial Unicode MS" w:hAnsi="Garamond"/>
          <w:sz w:val="20"/>
          <w:szCs w:val="20"/>
        </w:rPr>
        <w:t>.</w:t>
      </w:r>
      <w:r w:rsidRPr="00F701E5">
        <w:rPr>
          <w:rFonts w:ascii="Garamond" w:eastAsia="Arial Unicode MS" w:hAnsi="Garamond"/>
          <w:sz w:val="20"/>
          <w:szCs w:val="20"/>
        </w:rPr>
        <w:t xml:space="preserve"> </w:t>
      </w:r>
      <w:r w:rsidR="009C577F" w:rsidRPr="00F701E5">
        <w:rPr>
          <w:rFonts w:ascii="Garamond" w:eastAsia="Arial Unicode MS" w:hAnsi="Garamond"/>
          <w:sz w:val="20"/>
          <w:szCs w:val="20"/>
        </w:rPr>
        <w:t>N</w:t>
      </w:r>
      <w:r w:rsidRPr="00F701E5">
        <w:rPr>
          <w:rFonts w:ascii="Garamond" w:eastAsia="Arial Unicode MS" w:hAnsi="Garamond"/>
          <w:sz w:val="20"/>
          <w:szCs w:val="20"/>
        </w:rPr>
        <w:t xml:space="preserve">éanmoins ce n'est pas cela qui sera pour nous gêner, car, que je sois pris entre vous expliquer quelque chose d'une façon inexacte </w:t>
      </w:r>
    </w:p>
    <w:p w:rsidR="009C577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ou ne pas vous l'expliquer du tout</w:t>
      </w:r>
      <w:r w:rsidR="009C577F"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9C577F" w:rsidRPr="00F701E5" w:rsidRDefault="009C577F">
      <w:pPr>
        <w:pStyle w:val="Corpsdetexte"/>
        <w:rPr>
          <w:rFonts w:ascii="Garamond" w:eastAsia="Arial Unicode MS" w:hAnsi="Garamond"/>
          <w:sz w:val="20"/>
          <w:szCs w:val="20"/>
        </w:rPr>
      </w:pPr>
    </w:p>
    <w:p w:rsidR="009C577F" w:rsidRPr="00F701E5" w:rsidRDefault="009C577F">
      <w:pPr>
        <w:pStyle w:val="Corpsdetexte"/>
        <w:rPr>
          <w:rFonts w:ascii="Garamond" w:eastAsia="Arial Unicode MS" w:hAnsi="Garamond"/>
          <w:sz w:val="20"/>
          <w:szCs w:val="20"/>
        </w:rPr>
      </w:pPr>
      <w:r w:rsidRPr="00F701E5">
        <w:rPr>
          <w:rFonts w:ascii="Garamond" w:eastAsia="Arial Unicode MS" w:hAnsi="Garamond"/>
          <w:sz w:val="20"/>
          <w:szCs w:val="20"/>
        </w:rPr>
        <w:t>V</w:t>
      </w:r>
      <w:r w:rsidR="00665BF0" w:rsidRPr="00F701E5">
        <w:rPr>
          <w:rFonts w:ascii="Garamond" w:eastAsia="Arial Unicode MS" w:hAnsi="Garamond"/>
          <w:sz w:val="20"/>
          <w:szCs w:val="20"/>
        </w:rPr>
        <w:t>oilà un de ces exemples tangibles de ces impasses subjectives qui sont précisément ce sur quoi nous nous fondons.</w:t>
      </w:r>
      <w:r w:rsidRPr="00F701E5">
        <w:rPr>
          <w:rFonts w:ascii="Garamond" w:eastAsia="Arial Unicode MS" w:hAnsi="Garamond"/>
          <w:sz w:val="20"/>
          <w:szCs w:val="20"/>
        </w:rPr>
        <w:t xml:space="preserve"> </w:t>
      </w:r>
    </w:p>
    <w:p w:rsidR="009C577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Donc </w:t>
      </w:r>
      <w:r w:rsidR="00404B35">
        <w:rPr>
          <w:rFonts w:ascii="Garamond" w:eastAsia="Arial Unicode MS" w:hAnsi="Garamond"/>
          <w:sz w:val="20"/>
          <w:szCs w:val="20"/>
        </w:rPr>
        <w:t>-</w:t>
      </w:r>
      <w:r w:rsidRPr="00F701E5">
        <w:rPr>
          <w:rFonts w:ascii="Garamond" w:eastAsia="Arial Unicode MS" w:hAnsi="Garamond"/>
          <w:sz w:val="20"/>
          <w:szCs w:val="20"/>
        </w:rPr>
        <w:t xml:space="preserve"> j'avance</w:t>
      </w:r>
      <w:r w:rsidR="00404B35">
        <w:rPr>
          <w:rFonts w:ascii="Garamond" w:eastAsia="Arial Unicode MS" w:hAnsi="Garamond"/>
          <w:sz w:val="20"/>
          <w:szCs w:val="20"/>
        </w:rPr>
        <w:t>...</w:t>
      </w:r>
      <w:r w:rsidRPr="00F701E5">
        <w:rPr>
          <w:rFonts w:ascii="Garamond" w:eastAsia="Arial Unicode MS" w:hAnsi="Garamond"/>
          <w:sz w:val="20"/>
          <w:szCs w:val="20"/>
        </w:rPr>
        <w:t xml:space="preserve"> </w:t>
      </w:r>
      <w:r w:rsidR="00404B35">
        <w:rPr>
          <w:rFonts w:ascii="Garamond" w:eastAsia="Arial Unicode MS" w:hAnsi="Garamond"/>
          <w:sz w:val="20"/>
          <w:szCs w:val="20"/>
        </w:rPr>
        <w:t>-</w:t>
      </w:r>
      <w:r w:rsidRPr="00F701E5">
        <w:rPr>
          <w:rFonts w:ascii="Garamond" w:eastAsia="Arial Unicode MS" w:hAnsi="Garamond"/>
          <w:sz w:val="20"/>
          <w:szCs w:val="20"/>
        </w:rPr>
        <w:t xml:space="preserve"> vous ayant suffisamment avertis, qu'en stricte doctrine topologique ceci est inexact</w:t>
      </w:r>
      <w:r w:rsidR="009C577F"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9C577F" w:rsidRPr="00F701E5" w:rsidRDefault="009C577F">
      <w:pPr>
        <w:pStyle w:val="Corpsdetexte"/>
        <w:rPr>
          <w:rFonts w:ascii="Garamond" w:eastAsia="Arial Unicode MS" w:hAnsi="Garamond"/>
          <w:sz w:val="20"/>
          <w:szCs w:val="20"/>
        </w:rPr>
      </w:pPr>
    </w:p>
    <w:p w:rsidR="009C577F" w:rsidRPr="00F701E5" w:rsidRDefault="009C577F">
      <w:pPr>
        <w:pStyle w:val="Corpsdetexte"/>
        <w:rPr>
          <w:rFonts w:ascii="Garamond" w:eastAsia="Arial Unicode MS" w:hAnsi="Garamond"/>
          <w:sz w:val="20"/>
          <w:szCs w:val="20"/>
        </w:rPr>
      </w:pPr>
      <w:r w:rsidRPr="00F701E5">
        <w:rPr>
          <w:rFonts w:ascii="Garamond" w:eastAsia="Arial Unicode MS" w:hAnsi="Garamond"/>
          <w:sz w:val="20"/>
          <w:szCs w:val="20"/>
        </w:rPr>
        <w:t>V</w:t>
      </w:r>
      <w:r w:rsidR="00665BF0" w:rsidRPr="00F701E5">
        <w:rPr>
          <w:rFonts w:ascii="Garamond" w:eastAsia="Arial Unicode MS" w:hAnsi="Garamond"/>
          <w:sz w:val="20"/>
          <w:szCs w:val="20"/>
        </w:rPr>
        <w:t xml:space="preserve">ous pouvez remarquer que ma </w:t>
      </w:r>
      <w:r w:rsidR="00F25A51" w:rsidRPr="00F701E5">
        <w:rPr>
          <w:rFonts w:ascii="Garamond" w:eastAsia="Arial Unicode MS" w:hAnsi="Garamond" w:cs="Times New Roman"/>
          <w:i/>
          <w:color w:val="0000CC"/>
          <w:sz w:val="20"/>
          <w:szCs w:val="20"/>
        </w:rPr>
        <w:t>bande de Mœbius</w:t>
      </w:r>
      <w:r w:rsidR="00404B35">
        <w:rPr>
          <w:rFonts w:ascii="Garamond" w:eastAsia="Arial Unicode MS" w:hAnsi="Garamond"/>
          <w:sz w:val="20"/>
          <w:szCs w:val="20"/>
        </w:rPr>
        <w:t xml:space="preserve">, </w:t>
      </w:r>
      <w:r w:rsidR="00665BF0" w:rsidRPr="00F701E5">
        <w:rPr>
          <w:rFonts w:ascii="Garamond" w:eastAsia="Arial Unicode MS" w:hAnsi="Garamond"/>
          <w:sz w:val="20"/>
          <w:szCs w:val="20"/>
        </w:rPr>
        <w:t xml:space="preserve">je parle de celle qui se dessine sur la monture de cet </w:t>
      </w:r>
      <w:r w:rsidR="00665BF0" w:rsidRPr="00F701E5">
        <w:rPr>
          <w:rFonts w:ascii="Garamond" w:eastAsia="Arial Unicode MS" w:hAnsi="Garamond" w:cs="Times New Roman"/>
          <w:i/>
          <w:color w:val="0000CC"/>
          <w:sz w:val="20"/>
          <w:szCs w:val="20"/>
        </w:rPr>
        <w:t>objet(a)</w:t>
      </w:r>
      <w:r w:rsidR="00665BF0" w:rsidRPr="00F701E5">
        <w:rPr>
          <w:rFonts w:ascii="Garamond" w:eastAsia="Arial Unicode MS" w:hAnsi="Garamond"/>
          <w:sz w:val="20"/>
          <w:szCs w:val="20"/>
        </w:rPr>
        <w:t xml:space="preserve"> : </w:t>
      </w:r>
    </w:p>
    <w:p w:rsidR="00665BF0" w:rsidRPr="00F701E5" w:rsidRDefault="00665BF0">
      <w:pPr>
        <w:pStyle w:val="Corpsdetexte"/>
        <w:ind w:left="2124" w:firstLine="708"/>
        <w:rPr>
          <w:rFonts w:ascii="Garamond" w:eastAsia="Arial Unicode MS" w:hAnsi="Garamond"/>
          <w:noProof/>
          <w:sz w:val="20"/>
          <w:szCs w:val="20"/>
          <w:lang w:eastAsia="fr-FR"/>
        </w:rPr>
      </w:pPr>
    </w:p>
    <w:p w:rsidR="009C577F" w:rsidRPr="00F701E5" w:rsidRDefault="008E5623" w:rsidP="00344129">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34479FF1" wp14:editId="3ACFA1AA">
            <wp:extent cx="2832100" cy="904094"/>
            <wp:effectExtent l="0" t="0" r="6350" b="0"/>
            <wp:docPr id="7" name="Image 7" descr="C:\Users\Alain\Desktop\Lacan séminaires\Ressources\Doc S13 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2100" cy="904094"/>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8E5623" w:rsidRDefault="009C577F">
      <w:pPr>
        <w:pStyle w:val="Corpsdetexte"/>
        <w:rPr>
          <w:rFonts w:ascii="Garamond" w:eastAsia="Arial Unicode MS" w:hAnsi="Garamond"/>
          <w:color w:val="000000" w:themeColor="text1"/>
          <w:sz w:val="20"/>
          <w:szCs w:val="20"/>
        </w:rPr>
      </w:pPr>
      <w:r w:rsidRPr="00F701E5">
        <w:rPr>
          <w:rFonts w:ascii="Garamond" w:eastAsia="Arial Unicode MS" w:hAnsi="Garamond"/>
          <w:sz w:val="20"/>
          <w:szCs w:val="20"/>
        </w:rPr>
        <w:t>C</w:t>
      </w:r>
      <w:r w:rsidR="00665BF0" w:rsidRPr="00F701E5">
        <w:rPr>
          <w:rFonts w:ascii="Garamond" w:eastAsia="Arial Unicode MS" w:hAnsi="Garamond"/>
          <w:sz w:val="20"/>
          <w:szCs w:val="20"/>
        </w:rPr>
        <w:t xml:space="preserve">ette monture, je vous l'ai dit, c'est exactement un </w:t>
      </w:r>
      <w:r w:rsidR="00665BF0" w:rsidRPr="00F701E5">
        <w:rPr>
          <w:rFonts w:ascii="Garamond" w:eastAsia="Arial Unicode MS" w:hAnsi="Garamond" w:cs="Times New Roman"/>
          <w:i/>
          <w:sz w:val="20"/>
          <w:szCs w:val="20"/>
        </w:rPr>
        <w:t>lambeau sphérique</w:t>
      </w:r>
      <w:r w:rsidR="00665BF0" w:rsidRPr="00F701E5">
        <w:rPr>
          <w:rFonts w:ascii="Garamond" w:eastAsia="Arial Unicode MS" w:hAnsi="Garamond"/>
          <w:sz w:val="20"/>
          <w:szCs w:val="20"/>
        </w:rPr>
        <w:t xml:space="preserve"> qui ne se distingue en rien de ce que je vous ai démontré tout à l'heure à propos du trou de JIOUN SONJA.</w:t>
      </w:r>
      <w:r w:rsidR="008E5623">
        <w:rPr>
          <w:rFonts w:ascii="Garamond" w:eastAsia="Arial Unicode MS" w:hAnsi="Garamond"/>
          <w:sz w:val="20"/>
          <w:szCs w:val="20"/>
        </w:rPr>
        <w:t xml:space="preserve"> </w:t>
      </w:r>
      <w:r w:rsidR="00665BF0" w:rsidRPr="00F701E5">
        <w:rPr>
          <w:rFonts w:ascii="Garamond" w:eastAsia="Arial Unicode MS" w:hAnsi="Garamond"/>
          <w:color w:val="000000" w:themeColor="text1"/>
          <w:sz w:val="20"/>
          <w:szCs w:val="20"/>
        </w:rPr>
        <w:t xml:space="preserve">Pour qu'il puisse servir de monture à une </w:t>
      </w:r>
      <w:r w:rsidR="00C73C86" w:rsidRPr="00F701E5">
        <w:rPr>
          <w:rFonts w:ascii="Garamond" w:eastAsia="Arial Unicode MS" w:hAnsi="Garamond" w:cs="Times New Roman"/>
          <w:i/>
          <w:color w:val="0000CC"/>
          <w:sz w:val="20"/>
          <w:szCs w:val="20"/>
        </w:rPr>
        <w:t>bande de Mœbius</w:t>
      </w:r>
      <w:r w:rsidR="00665BF0" w:rsidRPr="00F701E5">
        <w:rPr>
          <w:rFonts w:ascii="Garamond" w:eastAsia="Arial Unicode MS" w:hAnsi="Garamond"/>
          <w:color w:val="000000" w:themeColor="text1"/>
          <w:sz w:val="20"/>
          <w:szCs w:val="20"/>
        </w:rPr>
        <w:t xml:space="preserve">, </w:t>
      </w:r>
    </w:p>
    <w:p w:rsidR="009C577F"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xml:space="preserve">c'est bien que la </w:t>
      </w:r>
      <w:r w:rsidR="00C73C86" w:rsidRPr="00F701E5">
        <w:rPr>
          <w:rFonts w:ascii="Garamond" w:eastAsia="Arial Unicode MS" w:hAnsi="Garamond" w:cs="Times New Roman"/>
          <w:i/>
          <w:color w:val="0000CC"/>
          <w:sz w:val="20"/>
          <w:szCs w:val="20"/>
        </w:rPr>
        <w:t>bande de Mœbius</w:t>
      </w:r>
      <w:r w:rsidRPr="00F701E5">
        <w:rPr>
          <w:rFonts w:ascii="Garamond" w:eastAsia="Arial Unicode MS" w:hAnsi="Garamond"/>
          <w:color w:val="000000" w:themeColor="text1"/>
          <w:sz w:val="20"/>
          <w:szCs w:val="20"/>
        </w:rPr>
        <w:t xml:space="preserve"> change radicalement sa nature de </w:t>
      </w:r>
      <w:r w:rsidRPr="00F701E5">
        <w:rPr>
          <w:rFonts w:ascii="Garamond" w:eastAsia="Arial Unicode MS" w:hAnsi="Garamond" w:cs="Times New Roman"/>
          <w:i/>
          <w:color w:val="000000" w:themeColor="text1"/>
          <w:sz w:val="20"/>
          <w:szCs w:val="20"/>
        </w:rPr>
        <w:t>lambeau</w:t>
      </w:r>
      <w:r w:rsidRPr="00F701E5">
        <w:rPr>
          <w:rFonts w:ascii="Garamond" w:eastAsia="Arial Unicode MS" w:hAnsi="Garamond"/>
          <w:color w:val="000000" w:themeColor="text1"/>
          <w:sz w:val="20"/>
          <w:szCs w:val="20"/>
        </w:rPr>
        <w:t xml:space="preserve"> ou de </w:t>
      </w:r>
      <w:r w:rsidRPr="00F701E5">
        <w:rPr>
          <w:rFonts w:ascii="Garamond" w:eastAsia="Arial Unicode MS" w:hAnsi="Garamond" w:cs="Times New Roman"/>
          <w:i/>
          <w:color w:val="000000" w:themeColor="text1"/>
          <w:sz w:val="20"/>
          <w:szCs w:val="20"/>
        </w:rPr>
        <w:t>portioncule</w:t>
      </w:r>
      <w:r w:rsidRPr="00F701E5">
        <w:rPr>
          <w:rFonts w:ascii="Garamond" w:eastAsia="Arial Unicode MS" w:hAnsi="Garamond"/>
          <w:color w:val="000000" w:themeColor="text1"/>
          <w:sz w:val="20"/>
          <w:szCs w:val="20"/>
        </w:rPr>
        <w:t xml:space="preserve"> en se soudant à lui. </w:t>
      </w:r>
    </w:p>
    <w:p w:rsidR="00C45516" w:rsidRPr="00F701E5" w:rsidRDefault="00C45516">
      <w:pPr>
        <w:pStyle w:val="Corpsdetexte"/>
        <w:rPr>
          <w:rFonts w:ascii="Garamond" w:eastAsia="Arial Unicode MS" w:hAnsi="Garamond"/>
          <w:color w:val="000000" w:themeColor="text1"/>
          <w:sz w:val="20"/>
          <w:szCs w:val="20"/>
        </w:rPr>
      </w:pPr>
    </w:p>
    <w:p w:rsidR="009C577F"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xml:space="preserve">Ce dont il s'agit, c'est d'un </w:t>
      </w:r>
      <w:r w:rsidRPr="00F701E5">
        <w:rPr>
          <w:rFonts w:ascii="Garamond" w:eastAsia="Arial Unicode MS" w:hAnsi="Garamond" w:cs="Times New Roman"/>
          <w:i/>
          <w:color w:val="000000" w:themeColor="text1"/>
          <w:sz w:val="20"/>
          <w:szCs w:val="20"/>
        </w:rPr>
        <w:t>texte</w:t>
      </w:r>
      <w:r w:rsidRPr="00F701E5">
        <w:rPr>
          <w:rFonts w:ascii="Garamond" w:eastAsia="Arial Unicode MS" w:hAnsi="Garamond"/>
          <w:color w:val="000000" w:themeColor="text1"/>
          <w:sz w:val="20"/>
          <w:szCs w:val="20"/>
        </w:rPr>
        <w:t xml:space="preserve">, </w:t>
      </w:r>
      <w:r w:rsidRPr="00F701E5">
        <w:rPr>
          <w:rFonts w:ascii="Garamond" w:eastAsia="Arial Unicode MS" w:hAnsi="Garamond" w:cs="Times New Roman"/>
          <w:i/>
          <w:color w:val="000000" w:themeColor="text1"/>
          <w:sz w:val="20"/>
          <w:szCs w:val="20"/>
        </w:rPr>
        <w:t>tissu</w:t>
      </w:r>
      <w:r w:rsidRPr="00F701E5">
        <w:rPr>
          <w:rFonts w:ascii="Garamond" w:eastAsia="Arial Unicode MS" w:hAnsi="Garamond"/>
          <w:color w:val="000000" w:themeColor="text1"/>
          <w:sz w:val="20"/>
          <w:szCs w:val="20"/>
        </w:rPr>
        <w:t xml:space="preserve">, </w:t>
      </w:r>
      <w:r w:rsidRPr="00F701E5">
        <w:rPr>
          <w:rFonts w:ascii="Garamond" w:eastAsia="Arial Unicode MS" w:hAnsi="Garamond" w:cs="Times New Roman"/>
          <w:i/>
          <w:color w:val="000000" w:themeColor="text1"/>
          <w:sz w:val="20"/>
          <w:szCs w:val="20"/>
        </w:rPr>
        <w:t>cohérence</w:t>
      </w:r>
      <w:r w:rsidRPr="00F701E5">
        <w:rPr>
          <w:rFonts w:ascii="Garamond" w:eastAsia="Arial Unicode MS" w:hAnsi="Garamond"/>
          <w:color w:val="000000" w:themeColor="text1"/>
          <w:sz w:val="20"/>
          <w:szCs w:val="20"/>
        </w:rPr>
        <w:t xml:space="preserve"> </w:t>
      </w:r>
      <w:r w:rsidRPr="00F701E5">
        <w:rPr>
          <w:rFonts w:ascii="Garamond" w:eastAsia="Arial Unicode MS" w:hAnsi="Garamond" w:cs="Times New Roman"/>
          <w:i/>
          <w:color w:val="000000" w:themeColor="text1"/>
          <w:sz w:val="20"/>
          <w:szCs w:val="20"/>
        </w:rPr>
        <w:t>d'une étoffe</w:t>
      </w:r>
      <w:r w:rsidRPr="00F701E5">
        <w:rPr>
          <w:rFonts w:ascii="Garamond" w:eastAsia="Arial Unicode MS" w:hAnsi="Garamond"/>
          <w:color w:val="000000" w:themeColor="text1"/>
          <w:sz w:val="20"/>
          <w:szCs w:val="20"/>
        </w:rPr>
        <w:t>, de quelque chose de tel</w:t>
      </w:r>
      <w:r w:rsidR="009C577F" w:rsidRPr="00F701E5">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qu</w:t>
      </w:r>
      <w:r w:rsidR="009C577F" w:rsidRPr="00F701E5">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y étant passée la trace d'une certaine coupure, </w:t>
      </w:r>
      <w:r w:rsidRPr="00F701E5">
        <w:rPr>
          <w:rFonts w:ascii="Garamond" w:eastAsia="Arial Unicode MS" w:hAnsi="Garamond" w:cs="Times New Roman"/>
          <w:i/>
          <w:color w:val="000000" w:themeColor="text1"/>
          <w:sz w:val="20"/>
          <w:szCs w:val="20"/>
        </w:rPr>
        <w:t>deux éléments distincts</w:t>
      </w:r>
      <w:r w:rsidRPr="00F701E5">
        <w:rPr>
          <w:rFonts w:ascii="Garamond" w:eastAsia="Arial Unicode MS" w:hAnsi="Garamond"/>
          <w:color w:val="000000" w:themeColor="text1"/>
          <w:sz w:val="20"/>
          <w:szCs w:val="20"/>
        </w:rPr>
        <w:t xml:space="preserve">, hétérogènes apparaissent, dont l'un est une </w:t>
      </w:r>
      <w:r w:rsidR="009C577F" w:rsidRPr="00F701E5">
        <w:rPr>
          <w:rFonts w:ascii="Garamond" w:eastAsia="Arial Unicode MS" w:hAnsi="Garamond" w:cs="Times New Roman"/>
          <w:i/>
          <w:color w:val="0000CC"/>
          <w:sz w:val="20"/>
          <w:szCs w:val="20"/>
        </w:rPr>
        <w:t>bande de Mœbius</w:t>
      </w:r>
      <w:r w:rsidR="009C577F" w:rsidRPr="00F701E5">
        <w:rPr>
          <w:rFonts w:ascii="Garamond" w:eastAsia="Arial Unicode MS" w:hAnsi="Garamond"/>
          <w:color w:val="000000" w:themeColor="text1"/>
          <w:sz w:val="20"/>
          <w:szCs w:val="20"/>
        </w:rPr>
        <w:t xml:space="preserve">… </w:t>
      </w:r>
    </w:p>
    <w:p w:rsidR="009C577F" w:rsidRPr="00F701E5" w:rsidRDefault="009C577F">
      <w:pPr>
        <w:pStyle w:val="Corpsdetexte"/>
        <w:rPr>
          <w:rFonts w:ascii="Garamond" w:eastAsia="Arial Unicode MS" w:hAnsi="Garamond"/>
          <w:color w:val="000000" w:themeColor="text1"/>
          <w:sz w:val="20"/>
          <w:szCs w:val="20"/>
        </w:rPr>
      </w:pPr>
    </w:p>
    <w:p w:rsidR="009C577F" w:rsidRPr="00F701E5" w:rsidRDefault="008E5623" w:rsidP="00344129">
      <w:pPr>
        <w:pStyle w:val="Corpsdetexte"/>
        <w:jc w:val="center"/>
        <w:rPr>
          <w:rFonts w:ascii="Garamond" w:eastAsia="Arial Unicode MS" w:hAnsi="Garamond"/>
          <w:color w:val="000000" w:themeColor="text1"/>
          <w:sz w:val="20"/>
          <w:szCs w:val="20"/>
        </w:rPr>
      </w:pPr>
      <w:r>
        <w:rPr>
          <w:rFonts w:ascii="Garamond" w:eastAsia="Arial Unicode MS" w:hAnsi="Garamond"/>
          <w:color w:val="000000" w:themeColor="text1"/>
          <w:sz w:val="20"/>
          <w:szCs w:val="20"/>
        </w:rPr>
        <w:t xml:space="preserve"> </w:t>
      </w:r>
      <w:r>
        <w:rPr>
          <w:rFonts w:ascii="Garamond" w:eastAsia="Arial Unicode MS" w:hAnsi="Garamond"/>
          <w:noProof/>
          <w:color w:val="000000" w:themeColor="text1"/>
          <w:sz w:val="20"/>
          <w:szCs w:val="20"/>
          <w:lang w:eastAsia="fr-FR"/>
        </w:rPr>
        <w:drawing>
          <wp:inline distT="0" distB="0" distL="0" distR="0" wp14:anchorId="4A79CAAD" wp14:editId="3D613979">
            <wp:extent cx="1253067" cy="857044"/>
            <wp:effectExtent l="0" t="0" r="4445" b="635"/>
            <wp:docPr id="106" name="Image 106" descr="C:\Users\Alain\Desktop\Lacan séminaires\Ressources\Doc S13 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3178" cy="857120"/>
                    </a:xfrm>
                    <a:prstGeom prst="rect">
                      <a:avLst/>
                    </a:prstGeom>
                    <a:noFill/>
                    <a:ln>
                      <a:noFill/>
                    </a:ln>
                  </pic:spPr>
                </pic:pic>
              </a:graphicData>
            </a:graphic>
          </wp:inline>
        </w:drawing>
      </w:r>
    </w:p>
    <w:p w:rsidR="009C577F" w:rsidRPr="00F701E5" w:rsidRDefault="009C577F">
      <w:pPr>
        <w:pStyle w:val="Corpsdetexte"/>
        <w:rPr>
          <w:rFonts w:ascii="Garamond" w:eastAsia="Arial Unicode MS" w:hAnsi="Garamond"/>
          <w:color w:val="000000" w:themeColor="text1"/>
          <w:sz w:val="20"/>
          <w:szCs w:val="20"/>
        </w:rPr>
      </w:pPr>
    </w:p>
    <w:p w:rsidR="009403C5" w:rsidRPr="00F701E5" w:rsidRDefault="009C577F" w:rsidP="009403C5">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w:t>
      </w:r>
      <w:r w:rsidR="00665BF0" w:rsidRPr="00F701E5">
        <w:rPr>
          <w:rFonts w:ascii="Garamond" w:eastAsia="Arial Unicode MS" w:hAnsi="Garamond"/>
          <w:color w:val="000000" w:themeColor="text1"/>
          <w:sz w:val="20"/>
          <w:szCs w:val="20"/>
        </w:rPr>
        <w:t>et dont l'autre est ce lambeau équivalent à tout</w:t>
      </w:r>
      <w:r w:rsidR="009403C5" w:rsidRPr="00F701E5">
        <w:rPr>
          <w:rFonts w:ascii="Garamond" w:eastAsia="Arial Unicode MS" w:hAnsi="Garamond"/>
          <w:color w:val="000000" w:themeColor="text1"/>
          <w:sz w:val="20"/>
          <w:szCs w:val="20"/>
        </w:rPr>
        <w:t xml:space="preserve"> autre sphérique :</w:t>
      </w:r>
    </w:p>
    <w:p w:rsidR="00344129" w:rsidRDefault="00344129" w:rsidP="009403C5">
      <w:pPr>
        <w:pStyle w:val="Corpsdetexte"/>
        <w:rPr>
          <w:rFonts w:ascii="Garamond" w:eastAsia="Arial Unicode MS" w:hAnsi="Garamond"/>
          <w:color w:val="000000" w:themeColor="text1"/>
          <w:sz w:val="20"/>
          <w:szCs w:val="20"/>
        </w:rPr>
      </w:pPr>
    </w:p>
    <w:p w:rsidR="009C577F" w:rsidRPr="00F701E5" w:rsidRDefault="007E66E5" w:rsidP="00344129">
      <w:pPr>
        <w:pStyle w:val="Corpsdetexte"/>
        <w:jc w:val="center"/>
        <w:rPr>
          <w:rFonts w:ascii="Garamond" w:eastAsia="Arial Unicode MS" w:hAnsi="Garamond"/>
          <w:color w:val="000000" w:themeColor="text1"/>
          <w:sz w:val="20"/>
          <w:szCs w:val="20"/>
        </w:rPr>
      </w:pPr>
      <w:r>
        <w:rPr>
          <w:rFonts w:ascii="Garamond" w:eastAsia="Arial Unicode MS" w:hAnsi="Garamond"/>
          <w:noProof/>
          <w:color w:val="000000" w:themeColor="text1"/>
          <w:sz w:val="20"/>
          <w:szCs w:val="20"/>
          <w:lang w:eastAsia="fr-FR"/>
        </w:rPr>
        <w:drawing>
          <wp:inline distT="0" distB="0" distL="0" distR="0" wp14:anchorId="55E69CA4" wp14:editId="0B141693">
            <wp:extent cx="1130300" cy="848395"/>
            <wp:effectExtent l="0" t="0" r="0" b="8890"/>
            <wp:docPr id="115" name="Image 115" descr="C:\Users\Alain\Desktop\Lacan séminaires\Ressources\Doc S13 b\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9b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0201" cy="848320"/>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404B3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w:t>
      </w:r>
      <w:r w:rsidR="00D56D59"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fomentez la par l'imagination, elle viendra en cette ligne nécessairement, si la chose est plongée </w:t>
      </w:r>
    </w:p>
    <w:p w:rsidR="00D56D5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dans trois dimensions</w:t>
      </w:r>
      <w:r w:rsidR="00404B35">
        <w:rPr>
          <w:rFonts w:ascii="Garamond" w:eastAsia="Arial Unicode MS" w:hAnsi="Garamond"/>
          <w:sz w:val="20"/>
          <w:szCs w:val="20"/>
        </w:rPr>
        <w:t xml:space="preserve"> - </w:t>
      </w:r>
      <w:r w:rsidRPr="00F701E5">
        <w:rPr>
          <w:rFonts w:ascii="Garamond" w:eastAsia="Arial Unicode MS" w:hAnsi="Garamond"/>
          <w:sz w:val="20"/>
          <w:szCs w:val="20"/>
        </w:rPr>
        <w:t>c'est là qu'est mon inexactitude</w:t>
      </w:r>
      <w:r w:rsidR="00404B35">
        <w:rPr>
          <w:rFonts w:ascii="Garamond" w:eastAsia="Arial Unicode MS" w:hAnsi="Garamond"/>
          <w:sz w:val="20"/>
          <w:szCs w:val="20"/>
        </w:rPr>
        <w:t xml:space="preserve"> - </w:t>
      </w:r>
      <w:r w:rsidRPr="00F701E5">
        <w:rPr>
          <w:rFonts w:ascii="Garamond" w:eastAsia="Arial Unicode MS" w:hAnsi="Garamond"/>
          <w:sz w:val="20"/>
          <w:szCs w:val="20"/>
        </w:rPr>
        <w:t xml:space="preserve">mais c'est une inexactitude qui ne suffit pas à écarter le problème de ce fait que quelque chose qui est </w:t>
      </w:r>
      <w:r w:rsidRPr="00404B35">
        <w:rPr>
          <w:rFonts w:ascii="Garamond" w:eastAsia="Arial Unicode MS" w:hAnsi="Garamond"/>
          <w:i/>
          <w:sz w:val="20"/>
          <w:szCs w:val="20"/>
        </w:rPr>
        <w:t>indiqué dans les trois dimensions par un recroisement</w:t>
      </w:r>
      <w:r w:rsidRPr="00F701E5">
        <w:rPr>
          <w:rFonts w:ascii="Garamond" w:eastAsia="Arial Unicode MS" w:hAnsi="Garamond"/>
          <w:sz w:val="20"/>
          <w:szCs w:val="20"/>
        </w:rPr>
        <w:t>, un recoupement qui donne finalement</w:t>
      </w:r>
      <w:r w:rsidR="00404B35">
        <w:rPr>
          <w:rFonts w:ascii="Garamond" w:eastAsia="Arial Unicode MS" w:hAnsi="Garamond"/>
          <w:sz w:val="20"/>
          <w:szCs w:val="20"/>
        </w:rPr>
        <w: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à la figure totale de ce qu'on appelle communément </w:t>
      </w:r>
      <w:r w:rsidRPr="00F701E5">
        <w:rPr>
          <w:rFonts w:ascii="Garamond" w:eastAsia="Arial Unicode MS" w:hAnsi="Garamond" w:cs="Times New Roman"/>
          <w:i/>
          <w:sz w:val="20"/>
          <w:szCs w:val="20"/>
        </w:rPr>
        <w:t>une sphère coiffée d'un chapeau croisé</w:t>
      </w:r>
      <w:r w:rsidRPr="00F701E5">
        <w:rPr>
          <w:rFonts w:ascii="Garamond" w:eastAsia="Arial Unicode MS" w:hAnsi="Garamond"/>
          <w:sz w:val="20"/>
          <w:szCs w:val="20"/>
        </w:rPr>
        <w:t xml:space="preserve"> ou </w:t>
      </w:r>
      <w:r w:rsidRPr="00F701E5">
        <w:rPr>
          <w:rFonts w:ascii="Garamond" w:eastAsia="Arial Unicode MS" w:hAnsi="Garamond" w:cs="Times New Roman"/>
          <w:i/>
          <w:color w:val="0000CC"/>
          <w:sz w:val="20"/>
          <w:szCs w:val="20"/>
        </w:rPr>
        <w:t>cross</w:t>
      </w:r>
      <w:r w:rsidR="00404B35">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cap</w:t>
      </w:r>
      <w:r w:rsidR="00404B35">
        <w:rPr>
          <w:rFonts w:ascii="Garamond" w:eastAsia="Arial Unicode MS" w:hAnsi="Garamond" w:cs="Times New Roman"/>
          <w:i/>
          <w:color w:val="0000CC"/>
          <w:sz w:val="20"/>
          <w:szCs w:val="20"/>
        </w:rPr>
        <w:t xml:space="preserve">, </w:t>
      </w:r>
      <w:r w:rsidRPr="00F701E5">
        <w:rPr>
          <w:rFonts w:ascii="Garamond" w:eastAsia="Arial Unicode MS" w:hAnsi="Garamond"/>
          <w:sz w:val="20"/>
          <w:szCs w:val="20"/>
        </w:rPr>
        <w:t xml:space="preserve">qui donne ce qui est ici dessiné en rouge : </w:t>
      </w:r>
    </w:p>
    <w:p w:rsidR="00665BF0" w:rsidRPr="00F701E5" w:rsidRDefault="007E66E5" w:rsidP="00344129">
      <w:pPr>
        <w:pStyle w:val="Corpsdetexte"/>
        <w:jc w:val="center"/>
        <w:rPr>
          <w:rFonts w:ascii="Garamond" w:eastAsia="Arial Unicode MS" w:hAnsi="Garamond"/>
          <w:noProof/>
          <w:color w:val="CC0000"/>
          <w:sz w:val="20"/>
          <w:szCs w:val="20"/>
          <w:lang w:eastAsia="fr-FR"/>
        </w:rPr>
      </w:pPr>
      <w:r>
        <w:rPr>
          <w:rFonts w:ascii="Garamond" w:eastAsia="Arial Unicode MS" w:hAnsi="Garamond"/>
          <w:noProof/>
          <w:color w:val="CC0000"/>
          <w:sz w:val="20"/>
          <w:szCs w:val="20"/>
          <w:lang w:eastAsia="fr-FR"/>
        </w:rPr>
        <w:t xml:space="preserve"> </w:t>
      </w:r>
      <w:r>
        <w:rPr>
          <w:rFonts w:ascii="Garamond" w:eastAsia="Arial Unicode MS" w:hAnsi="Garamond"/>
          <w:noProof/>
          <w:color w:val="CC0000"/>
          <w:sz w:val="20"/>
          <w:szCs w:val="20"/>
          <w:lang w:eastAsia="fr-FR"/>
        </w:rPr>
        <w:drawing>
          <wp:inline distT="0" distB="0" distL="0" distR="0" wp14:anchorId="1CB2B476" wp14:editId="0EC1C90B">
            <wp:extent cx="978733" cy="1265766"/>
            <wp:effectExtent l="0" t="0" r="0" b="0"/>
            <wp:docPr id="129" name="Image 129" descr="C:\Users\Alain\Desktop\Lacan séminaires\Ressources\Doc S13 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3 b\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8683" cy="1265702"/>
                    </a:xfrm>
                    <a:prstGeom prst="rect">
                      <a:avLst/>
                    </a:prstGeom>
                    <a:noFill/>
                    <a:ln>
                      <a:noFill/>
                    </a:ln>
                  </pic:spPr>
                </pic:pic>
              </a:graphicData>
            </a:graphic>
          </wp:inline>
        </w:drawing>
      </w:r>
    </w:p>
    <w:p w:rsidR="003D3B1B" w:rsidRPr="00F701E5" w:rsidRDefault="003D3B1B">
      <w:pPr>
        <w:pStyle w:val="Corpsdetexte"/>
        <w:rPr>
          <w:rFonts w:ascii="Garamond" w:eastAsia="Arial Unicode MS" w:hAnsi="Garamond"/>
          <w:sz w:val="20"/>
          <w:szCs w:val="20"/>
        </w:rPr>
      </w:pPr>
      <w:r w:rsidRPr="00F701E5">
        <w:rPr>
          <w:rFonts w:ascii="Garamond" w:eastAsia="Arial Unicode MS" w:hAnsi="Garamond"/>
          <w:sz w:val="20"/>
          <w:szCs w:val="20"/>
        </w:rPr>
        <w:t>À</w:t>
      </w:r>
      <w:r w:rsidR="00665BF0" w:rsidRPr="00F701E5">
        <w:rPr>
          <w:rFonts w:ascii="Garamond" w:eastAsia="Arial Unicode MS" w:hAnsi="Garamond"/>
          <w:sz w:val="20"/>
          <w:szCs w:val="20"/>
        </w:rPr>
        <w:t xml:space="preserve"> savoir ce que vous pouvez imaginer</w:t>
      </w:r>
      <w:r w:rsidRPr="00F701E5">
        <w:rPr>
          <w:rFonts w:ascii="Garamond" w:eastAsia="Arial Unicode MS" w:hAnsi="Garamond"/>
          <w:sz w:val="20"/>
          <w:szCs w:val="20"/>
        </w:rPr>
        <w:t>…</w:t>
      </w:r>
    </w:p>
    <w:p w:rsidR="003D3B1B" w:rsidRPr="00F701E5" w:rsidRDefault="00665BF0" w:rsidP="003D3B1B">
      <w:pPr>
        <w:pStyle w:val="Corpsdetexte"/>
        <w:ind w:left="708"/>
        <w:rPr>
          <w:rFonts w:ascii="Garamond" w:eastAsia="Arial Unicode MS" w:hAnsi="Garamond"/>
          <w:sz w:val="20"/>
          <w:szCs w:val="20"/>
        </w:rPr>
      </w:pPr>
      <w:r w:rsidRPr="00F701E5">
        <w:rPr>
          <w:rFonts w:ascii="Garamond" w:eastAsia="Arial Unicode MS" w:hAnsi="Garamond"/>
          <w:sz w:val="20"/>
          <w:szCs w:val="20"/>
        </w:rPr>
        <w:t>toujours d'une façon bien sûr inexacte, et plongé dans la troisième dimension</w:t>
      </w:r>
    </w:p>
    <w:p w:rsidR="009403C5" w:rsidRPr="00F701E5" w:rsidRDefault="003D3B1B" w:rsidP="003D3B1B">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comme ayant</w:t>
      </w:r>
      <w:r w:rsidR="00404B35">
        <w:rPr>
          <w:rFonts w:ascii="Garamond" w:eastAsia="Arial Unicode MS" w:hAnsi="Garamond"/>
          <w:sz w:val="20"/>
          <w:szCs w:val="20"/>
        </w:rPr>
        <w:t xml:space="preserve">, </w:t>
      </w:r>
      <w:r w:rsidR="00665BF0" w:rsidRPr="00F701E5">
        <w:rPr>
          <w:rFonts w:ascii="Garamond" w:eastAsia="Arial Unicode MS" w:hAnsi="Garamond"/>
          <w:i/>
          <w:sz w:val="20"/>
          <w:szCs w:val="20"/>
        </w:rPr>
        <w:t xml:space="preserve">dans le bas et au niveau de cette base, de cette </w:t>
      </w:r>
      <w:r w:rsidR="00665BF0" w:rsidRPr="00F701E5">
        <w:rPr>
          <w:rFonts w:ascii="Garamond" w:eastAsia="Arial Unicode MS" w:hAnsi="Garamond" w:cs="Times New Roman"/>
          <w:i/>
          <w:sz w:val="20"/>
          <w:szCs w:val="20"/>
        </w:rPr>
        <w:t>chiasmatique</w:t>
      </w:r>
      <w:r w:rsidR="00665BF0" w:rsidRPr="00F701E5">
        <w:rPr>
          <w:rFonts w:ascii="Garamond" w:eastAsia="Arial Unicode MS" w:hAnsi="Garamond"/>
          <w:i/>
          <w:sz w:val="20"/>
          <w:szCs w:val="20"/>
        </w:rPr>
        <w:t xml:space="preserve">, de ce </w:t>
      </w:r>
      <w:r w:rsidR="00665BF0" w:rsidRPr="00F701E5">
        <w:rPr>
          <w:rFonts w:ascii="Garamond" w:eastAsia="Arial Unicode MS" w:hAnsi="Garamond" w:cs="Times New Roman"/>
          <w:i/>
          <w:sz w:val="20"/>
          <w:szCs w:val="20"/>
        </w:rPr>
        <w:t>recroisement</w:t>
      </w:r>
      <w:r w:rsidR="00404B35">
        <w:rPr>
          <w:rFonts w:ascii="Garamond" w:eastAsia="Arial Unicode MS" w:hAnsi="Garamond" w:cs="Times New Roman"/>
          <w:i/>
          <w:sz w:val="20"/>
          <w:szCs w:val="20"/>
        </w:rPr>
        <w:t xml:space="preserve">, </w:t>
      </w:r>
      <w:r w:rsidR="00665BF0" w:rsidRPr="00F701E5">
        <w:rPr>
          <w:rFonts w:ascii="Garamond" w:eastAsia="Arial Unicode MS" w:hAnsi="Garamond"/>
          <w:sz w:val="20"/>
          <w:szCs w:val="20"/>
        </w:rPr>
        <w:t>comme ayant cette coupe :</w:t>
      </w:r>
    </w:p>
    <w:p w:rsidR="00665BF0" w:rsidRPr="00F701E5" w:rsidRDefault="00665BF0" w:rsidP="003D3B1B">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9403C5" w:rsidRPr="00F701E5" w:rsidRDefault="007E66E5" w:rsidP="00344129">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3B4A6AFC" wp14:editId="30F72408">
            <wp:extent cx="1914111" cy="1163301"/>
            <wp:effectExtent l="0" t="0" r="0" b="0"/>
            <wp:docPr id="133" name="Image 133" descr="C:\Users\Alain\Desktop\Lacan séminaires\Ressources\Doc S13 b\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3 b\1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4159" cy="1163330"/>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404B3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Toute coupure qui passe au niveau de ce qui, schématiquement est représenté comme cette trace de recroisement, </w:t>
      </w:r>
    </w:p>
    <w:p w:rsidR="00404B35" w:rsidRDefault="00665BF0">
      <w:pPr>
        <w:pStyle w:val="Corpsdetexte"/>
        <w:rPr>
          <w:rFonts w:ascii="Garamond" w:eastAsia="Arial Unicode MS" w:hAnsi="Garamond"/>
          <w:sz w:val="20"/>
          <w:szCs w:val="20"/>
        </w:rPr>
      </w:pPr>
      <w:r w:rsidRPr="00F701E5">
        <w:rPr>
          <w:rFonts w:ascii="Garamond" w:eastAsia="Arial Unicode MS" w:hAnsi="Garamond"/>
          <w:sz w:val="20"/>
          <w:szCs w:val="20"/>
        </w:rPr>
        <w:t>toute coupure fermée qui passe par ce recroisement est quelque chose qui dissipe, si je puis dire i</w:t>
      </w:r>
      <w:r w:rsidRPr="00404B35">
        <w:rPr>
          <w:rFonts w:ascii="Garamond" w:eastAsia="Arial Unicode MS" w:hAnsi="Garamond"/>
          <w:i/>
          <w:sz w:val="20"/>
          <w:szCs w:val="20"/>
        </w:rPr>
        <w:t>nstantanément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toute la structure du </w:t>
      </w:r>
      <w:r w:rsidRPr="00F701E5">
        <w:rPr>
          <w:rFonts w:ascii="Garamond" w:eastAsia="Arial Unicode MS" w:hAnsi="Garamond" w:cs="Times New Roman"/>
          <w:i/>
          <w:color w:val="0000CC"/>
          <w:sz w:val="20"/>
          <w:szCs w:val="20"/>
        </w:rPr>
        <w:t>cross</w:t>
      </w:r>
      <w:r w:rsidR="00404B35">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cap</w:t>
      </w:r>
      <w:r w:rsidR="003D3B1B" w:rsidRPr="00F701E5">
        <w:rPr>
          <w:rFonts w:ascii="Garamond" w:eastAsia="Arial Unicode MS" w:hAnsi="Garamond"/>
          <w:sz w:val="20"/>
          <w:szCs w:val="20"/>
        </w:rPr>
        <w:t xml:space="preserve">, </w:t>
      </w:r>
      <w:r w:rsidRPr="00F701E5">
        <w:rPr>
          <w:rFonts w:ascii="Garamond" w:eastAsia="Arial Unicode MS" w:hAnsi="Garamond" w:cs="Times New Roman"/>
          <w:i/>
          <w:color w:val="000000" w:themeColor="text1"/>
          <w:sz w:val="20"/>
          <w:szCs w:val="20"/>
        </w:rPr>
        <w:t>chapeau croisé</w:t>
      </w:r>
      <w:r w:rsidRPr="00F701E5">
        <w:rPr>
          <w:rFonts w:ascii="Garamond" w:eastAsia="Arial Unicode MS" w:hAnsi="Garamond"/>
          <w:sz w:val="20"/>
          <w:szCs w:val="20"/>
        </w:rPr>
        <w:t xml:space="preserve">, ou encore </w:t>
      </w:r>
      <w:r w:rsidRPr="00F701E5">
        <w:rPr>
          <w:rFonts w:ascii="Garamond" w:eastAsia="Arial Unicode MS" w:hAnsi="Garamond" w:cs="Times New Roman"/>
          <w:i/>
          <w:color w:val="0000CC"/>
          <w:sz w:val="20"/>
          <w:szCs w:val="20"/>
        </w:rPr>
        <w:t>plan projectif</w:t>
      </w:r>
      <w:r w:rsidRPr="00F701E5">
        <w:rPr>
          <w:rFonts w:ascii="Garamond" w:eastAsia="Arial Unicode MS" w:hAnsi="Garamond"/>
          <w:sz w:val="20"/>
          <w:szCs w:val="20"/>
        </w:rPr>
        <w:t xml:space="preserve">. </w:t>
      </w:r>
    </w:p>
    <w:p w:rsidR="009403C5" w:rsidRPr="00F701E5" w:rsidRDefault="009403C5">
      <w:pPr>
        <w:pStyle w:val="Corpsdetexte"/>
        <w:rPr>
          <w:rFonts w:ascii="Garamond" w:eastAsia="Arial Unicode MS" w:hAnsi="Garamond"/>
          <w:sz w:val="20"/>
          <w:szCs w:val="20"/>
        </w:rPr>
      </w:pPr>
    </w:p>
    <w:p w:rsidR="003D3B1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À la différence d'une sphère</w:t>
      </w:r>
      <w:r w:rsidR="00404B35">
        <w:rPr>
          <w:rFonts w:ascii="Garamond" w:eastAsia="Arial Unicode MS" w:hAnsi="Garamond"/>
          <w:sz w:val="20"/>
          <w:szCs w:val="20"/>
        </w:rPr>
        <w:t xml:space="preserve">, </w:t>
      </w:r>
      <w:r w:rsidRPr="00F701E5">
        <w:rPr>
          <w:rFonts w:ascii="Garamond" w:eastAsia="Arial Unicode MS" w:hAnsi="Garamond"/>
          <w:sz w:val="20"/>
          <w:szCs w:val="20"/>
        </w:rPr>
        <w:t xml:space="preserve">qui ne quitte pas </w:t>
      </w:r>
      <w:r w:rsidRPr="00F701E5">
        <w:rPr>
          <w:rFonts w:ascii="Garamond" w:eastAsia="Arial Unicode MS" w:hAnsi="Garamond" w:cs="Times New Roman"/>
          <w:i/>
          <w:sz w:val="20"/>
          <w:szCs w:val="20"/>
        </w:rPr>
        <w:t>sa structure fondamentale concentrique</w:t>
      </w:r>
      <w:r w:rsidRPr="00F701E5">
        <w:rPr>
          <w:rFonts w:ascii="Garamond" w:eastAsia="Arial Unicode MS" w:hAnsi="Garamond"/>
          <w:sz w:val="20"/>
          <w:szCs w:val="20"/>
        </w:rPr>
        <w:t>, à propos de n'importe quelle coupure ou bord fermé que vous pouvez décrire sur sa surface</w:t>
      </w:r>
      <w:r w:rsidR="00404B35">
        <w:rPr>
          <w:rFonts w:ascii="Garamond" w:eastAsia="Arial Unicode MS" w:hAnsi="Garamond"/>
          <w:sz w:val="20"/>
          <w:szCs w:val="20"/>
        </w:rPr>
        <w:t xml:space="preserve">, </w:t>
      </w:r>
      <w:r w:rsidR="003D3B1B" w:rsidRPr="00F701E5">
        <w:rPr>
          <w:rFonts w:ascii="Garamond" w:eastAsia="Arial Unicode MS" w:hAnsi="Garamond"/>
          <w:sz w:val="20"/>
          <w:szCs w:val="20"/>
        </w:rPr>
        <w:t>i</w:t>
      </w:r>
      <w:r w:rsidRPr="00F701E5">
        <w:rPr>
          <w:rFonts w:ascii="Garamond" w:eastAsia="Arial Unicode MS" w:hAnsi="Garamond"/>
          <w:sz w:val="20"/>
          <w:szCs w:val="20"/>
        </w:rPr>
        <w:t xml:space="preserve">ci </w:t>
      </w:r>
      <w:r w:rsidRPr="00F701E5">
        <w:rPr>
          <w:rFonts w:ascii="Garamond" w:eastAsia="Arial Unicode MS" w:hAnsi="Garamond" w:cs="Times New Roman"/>
          <w:i/>
          <w:color w:val="0000CC"/>
          <w:sz w:val="20"/>
          <w:szCs w:val="20"/>
        </w:rPr>
        <w:t>la coupure introduit un changement essentiel</w:t>
      </w:r>
      <w:r w:rsidR="003D3B1B" w:rsidRPr="00F701E5">
        <w:rPr>
          <w:rFonts w:ascii="Garamond" w:eastAsia="Arial Unicode MS" w:hAnsi="Garamond"/>
          <w:sz w:val="20"/>
          <w:szCs w:val="20"/>
        </w:rPr>
        <w:t>,</w:t>
      </w:r>
      <w:r w:rsidR="009403C5" w:rsidRPr="00F701E5">
        <w:rPr>
          <w:rFonts w:ascii="Garamond" w:eastAsia="Arial Unicode MS" w:hAnsi="Garamond"/>
          <w:sz w:val="20"/>
          <w:szCs w:val="20"/>
        </w:rPr>
        <w:t xml:space="preserve"> </w:t>
      </w:r>
      <w:r w:rsidRPr="00F701E5">
        <w:rPr>
          <w:rFonts w:ascii="Garamond" w:eastAsia="Arial Unicode MS" w:hAnsi="Garamond"/>
          <w:sz w:val="20"/>
          <w:szCs w:val="20"/>
        </w:rPr>
        <w:t>à savoir</w:t>
      </w:r>
      <w:r w:rsidR="003D3B1B"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404B35" w:rsidRDefault="00665BF0" w:rsidP="000D3C3F">
      <w:pPr>
        <w:pStyle w:val="Corpsdetexte"/>
        <w:numPr>
          <w:ilvl w:val="0"/>
          <w:numId w:val="22"/>
        </w:numPr>
        <w:rPr>
          <w:rFonts w:ascii="Garamond" w:eastAsia="Arial Unicode MS" w:hAnsi="Garamond"/>
          <w:sz w:val="20"/>
          <w:szCs w:val="20"/>
        </w:rPr>
      </w:pPr>
      <w:r w:rsidRPr="00F701E5">
        <w:rPr>
          <w:rFonts w:ascii="Garamond" w:eastAsia="Arial Unicode MS" w:hAnsi="Garamond"/>
          <w:sz w:val="20"/>
          <w:szCs w:val="20"/>
        </w:rPr>
        <w:t xml:space="preserve">l'apparition d'une </w:t>
      </w:r>
      <w:r w:rsidR="003D3B1B" w:rsidRPr="00F701E5">
        <w:rPr>
          <w:rFonts w:ascii="Garamond" w:eastAsia="Arial Unicode MS" w:hAnsi="Garamond" w:cs="Times New Roman"/>
          <w:i/>
          <w:color w:val="0000CC"/>
          <w:sz w:val="20"/>
          <w:szCs w:val="20"/>
        </w:rPr>
        <w:t>bande de Mœbius</w:t>
      </w:r>
      <w:r w:rsidR="003D3B1B" w:rsidRPr="00F701E5">
        <w:rPr>
          <w:rFonts w:ascii="Garamond" w:eastAsia="Arial Unicode MS" w:hAnsi="Garamond" w:cs="Times New Roman"/>
          <w:i/>
          <w:color w:val="000000" w:themeColor="text1"/>
          <w:sz w:val="20"/>
          <w:szCs w:val="20"/>
        </w:rPr>
        <w:t>,</w:t>
      </w:r>
      <w:r w:rsidRPr="00F701E5">
        <w:rPr>
          <w:rFonts w:ascii="Garamond" w:eastAsia="Arial Unicode MS" w:hAnsi="Garamond"/>
          <w:sz w:val="20"/>
          <w:szCs w:val="20"/>
        </w:rPr>
        <w:t xml:space="preserve"> </w:t>
      </w:r>
    </w:p>
    <w:p w:rsidR="00665BF0" w:rsidRPr="00B25FA3" w:rsidRDefault="00665BF0" w:rsidP="000D3C3F">
      <w:pPr>
        <w:pStyle w:val="Corpsdetexte"/>
        <w:numPr>
          <w:ilvl w:val="0"/>
          <w:numId w:val="22"/>
        </w:numPr>
        <w:rPr>
          <w:rFonts w:ascii="Garamond" w:eastAsia="Arial Unicode MS" w:hAnsi="Garamond"/>
          <w:sz w:val="20"/>
          <w:szCs w:val="20"/>
        </w:rPr>
      </w:pPr>
      <w:r w:rsidRPr="00B25FA3">
        <w:rPr>
          <w:rFonts w:ascii="Garamond" w:eastAsia="Arial Unicode MS" w:hAnsi="Garamond"/>
          <w:sz w:val="20"/>
          <w:szCs w:val="20"/>
        </w:rPr>
        <w:t xml:space="preserve">et d'autre part ce </w:t>
      </w:r>
      <w:r w:rsidRPr="00B25FA3">
        <w:rPr>
          <w:rFonts w:ascii="Garamond" w:eastAsia="Arial Unicode MS" w:hAnsi="Garamond" w:cs="Times New Roman"/>
          <w:i/>
          <w:sz w:val="20"/>
          <w:szCs w:val="20"/>
        </w:rPr>
        <w:t>lambeau</w:t>
      </w:r>
      <w:r w:rsidRPr="00B25FA3">
        <w:rPr>
          <w:rFonts w:ascii="Garamond" w:eastAsia="Arial Unicode MS" w:hAnsi="Garamond"/>
          <w:sz w:val="20"/>
          <w:szCs w:val="20"/>
        </w:rPr>
        <w:t xml:space="preserve"> ou </w:t>
      </w:r>
      <w:r w:rsidRPr="00B25FA3">
        <w:rPr>
          <w:rFonts w:ascii="Garamond" w:eastAsia="Arial Unicode MS" w:hAnsi="Garamond" w:cs="Times New Roman"/>
          <w:i/>
          <w:color w:val="0000CC"/>
          <w:sz w:val="20"/>
          <w:szCs w:val="20"/>
        </w:rPr>
        <w:t>portioncule</w:t>
      </w:r>
      <w:r w:rsidRPr="00B25FA3">
        <w:rPr>
          <w:rFonts w:ascii="Garamond" w:eastAsia="Arial Unicode MS" w:hAnsi="Garamond"/>
          <w:sz w:val="20"/>
          <w:szCs w:val="20"/>
        </w:rPr>
        <w:t xml:space="preserve"> :                       </w:t>
      </w:r>
    </w:p>
    <w:p w:rsidR="00344129" w:rsidRPr="00F701E5" w:rsidRDefault="00344129" w:rsidP="00B25FA3">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lastRenderedPageBreak/>
        <w:drawing>
          <wp:inline distT="0" distB="0" distL="0" distR="0" wp14:anchorId="142E229F" wp14:editId="48F2EDD3">
            <wp:extent cx="2501900" cy="1139808"/>
            <wp:effectExtent l="0" t="0" r="0" b="3810"/>
            <wp:docPr id="123" name="Image 123" descr="C:\Users\Alain\Desktop\Lacan séminaires\Ressources\Doc S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4\8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02770" cy="1140205"/>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pourtant ce que je viens de vous dire, c'est que le trait </w:t>
      </w:r>
      <w:r w:rsidR="00404B35">
        <w:rPr>
          <w:rFonts w:ascii="Garamond" w:eastAsia="Arial Unicode MS" w:hAnsi="Garamond"/>
          <w:sz w:val="20"/>
          <w:szCs w:val="20"/>
        </w:rPr>
        <w:t>-</w:t>
      </w:r>
      <w:r w:rsidRPr="00F701E5">
        <w:rPr>
          <w:rFonts w:ascii="Garamond" w:eastAsia="Arial Unicode MS" w:hAnsi="Garamond"/>
          <w:sz w:val="20"/>
          <w:szCs w:val="20"/>
        </w:rPr>
        <w:t xml:space="preserve"> ici dessiné en noir </w:t>
      </w:r>
      <w:r w:rsidR="00344129" w:rsidRPr="00404B35">
        <w:rPr>
          <w:rFonts w:ascii="Garamond" w:eastAsia="Arial Unicode MS" w:hAnsi="Garamond"/>
          <w:color w:val="C00000"/>
          <w:sz w:val="16"/>
          <w:szCs w:val="16"/>
        </w:rPr>
        <w:t>[</w:t>
      </w:r>
      <w:r w:rsidRPr="00404B35">
        <w:rPr>
          <w:rFonts w:ascii="Garamond" w:eastAsia="Arial Unicode MS" w:hAnsi="Garamond"/>
          <w:color w:val="C00000"/>
          <w:sz w:val="16"/>
          <w:szCs w:val="16"/>
        </w:rPr>
        <w:t>a]</w:t>
      </w:r>
      <w:r w:rsidRPr="00F701E5">
        <w:rPr>
          <w:rFonts w:ascii="Garamond" w:eastAsia="Arial Unicode MS" w:hAnsi="Garamond"/>
          <w:sz w:val="20"/>
          <w:szCs w:val="20"/>
        </w:rPr>
        <w:t xml:space="preserve"> : </w:t>
      </w:r>
    </w:p>
    <w:p w:rsidR="00344129" w:rsidRDefault="00344129" w:rsidP="00344129">
      <w:pPr>
        <w:pStyle w:val="Corpsdetexte"/>
        <w:rPr>
          <w:rFonts w:ascii="Garamond" w:eastAsia="Arial Unicode MS" w:hAnsi="Garamond"/>
          <w:sz w:val="20"/>
          <w:szCs w:val="20"/>
        </w:rPr>
      </w:pPr>
    </w:p>
    <w:p w:rsidR="00665BF0" w:rsidRPr="00F701E5" w:rsidRDefault="0008047E" w:rsidP="00344129">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2A9A9D1B" wp14:editId="0889EC67">
            <wp:extent cx="2006456" cy="1257300"/>
            <wp:effectExtent l="0" t="0" r="0" b="0"/>
            <wp:docPr id="134" name="Image 134" descr="C:\Users\Alain\Desktop\Lacan séminaires\Ressources\Doc S13 b\Doc S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3 b\Doc S13\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6684" cy="1257443"/>
                    </a:xfrm>
                    <a:prstGeom prst="rect">
                      <a:avLst/>
                    </a:prstGeom>
                    <a:noFill/>
                    <a:ln>
                      <a:noFill/>
                    </a:ln>
                  </pic:spPr>
                </pic:pic>
              </a:graphicData>
            </a:graphic>
          </wp:inline>
        </w:drawing>
      </w:r>
    </w:p>
    <w:p w:rsidR="00665BF0" w:rsidRPr="00F701E5" w:rsidRDefault="00665BF0">
      <w:pPr>
        <w:pStyle w:val="Corpsdetexte"/>
        <w:ind w:left="2832"/>
        <w:rPr>
          <w:rFonts w:ascii="Garamond" w:eastAsia="Arial Unicode MS" w:hAnsi="Garamond"/>
          <w:sz w:val="20"/>
          <w:szCs w:val="20"/>
        </w:rPr>
      </w:pPr>
    </w:p>
    <w:p w:rsidR="00404B3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 est un trait simple, un bord fermé, du même type que celui du dessin de JIOUN SONJA </w:t>
      </w:r>
      <w:r w:rsidR="00404B35">
        <w:rPr>
          <w:rFonts w:ascii="Garamond" w:eastAsia="Arial Unicode MS" w:hAnsi="Garamond"/>
          <w:sz w:val="20"/>
          <w:szCs w:val="20"/>
        </w:rPr>
        <w:t>-</w:t>
      </w:r>
      <w:r w:rsidRPr="00F701E5">
        <w:rPr>
          <w:rFonts w:ascii="Garamond" w:eastAsia="Arial Unicode MS" w:hAnsi="Garamond"/>
          <w:sz w:val="20"/>
          <w:szCs w:val="20"/>
        </w:rPr>
        <w:t xml:space="preserve"> l'a réduite, vous ai</w:t>
      </w:r>
      <w:r w:rsidR="00344129">
        <w:rPr>
          <w:rFonts w:ascii="Garamond" w:eastAsia="Arial Unicode MS" w:hAnsi="Garamond"/>
          <w:sz w:val="20"/>
          <w:szCs w:val="20"/>
        </w:rPr>
        <w:t>-</w:t>
      </w:r>
      <w:r w:rsidRPr="00F701E5">
        <w:rPr>
          <w:rFonts w:ascii="Garamond" w:eastAsia="Arial Unicode MS" w:hAnsi="Garamond"/>
          <w:sz w:val="20"/>
          <w:szCs w:val="20"/>
        </w:rPr>
        <w:t xml:space="preserve">je dit,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tout</w:t>
      </w:r>
      <w:r w:rsidR="00B25FA3">
        <w:rPr>
          <w:rFonts w:ascii="Garamond" w:eastAsia="Arial Unicode MS" w:hAnsi="Garamond"/>
          <w:sz w:val="20"/>
          <w:szCs w:val="20"/>
        </w:rPr>
        <w:t xml:space="preserve">e entière à cette portioncule. </w:t>
      </w:r>
      <w:r w:rsidRPr="00F701E5">
        <w:rPr>
          <w:rFonts w:ascii="Garamond" w:eastAsia="Arial Unicode MS" w:hAnsi="Garamond"/>
          <w:sz w:val="20"/>
          <w:szCs w:val="20"/>
        </w:rPr>
        <w:t xml:space="preserve">Alors, où est la devinette ? Je pense que vous vous souvenez encore de ce que je vous ai dit </w:t>
      </w:r>
      <w:r w:rsidRPr="00F701E5">
        <w:rPr>
          <w:rFonts w:ascii="Garamond" w:eastAsia="Arial Unicode MS" w:hAnsi="Garamond" w:cs="Times New Roman"/>
          <w:i/>
          <w:sz w:val="20"/>
          <w:szCs w:val="20"/>
        </w:rPr>
        <w:t>tout à l'heure</w:t>
      </w:r>
      <w:r w:rsidRPr="00F701E5">
        <w:rPr>
          <w:rFonts w:ascii="Garamond" w:eastAsia="Arial Unicode MS" w:hAnsi="Garamond"/>
          <w:sz w:val="20"/>
          <w:szCs w:val="20"/>
        </w:rPr>
        <w:t xml:space="preserve">, à savoir que </w:t>
      </w:r>
      <w:r w:rsidRPr="00404B35">
        <w:rPr>
          <w:rFonts w:ascii="Garamond" w:eastAsia="Arial Unicode MS" w:hAnsi="Garamond" w:cs="Times New Roman"/>
          <w:i/>
          <w:color w:val="0000CC"/>
          <w:sz w:val="20"/>
          <w:szCs w:val="20"/>
        </w:rPr>
        <w:t>la coupure</w:t>
      </w:r>
      <w:r w:rsidRPr="00404B35">
        <w:rPr>
          <w:rFonts w:ascii="Garamond" w:eastAsia="Arial Unicode MS" w:hAnsi="Garamond"/>
          <w:i/>
          <w:color w:val="0000CC"/>
          <w:sz w:val="20"/>
          <w:szCs w:val="20"/>
        </w:rPr>
        <w:t xml:space="preserve"> elle</w:t>
      </w:r>
      <w:r w:rsidR="00404B35">
        <w:rPr>
          <w:rFonts w:ascii="Garamond" w:eastAsia="Arial Unicode MS" w:hAnsi="Garamond"/>
          <w:i/>
          <w:color w:val="0000CC"/>
          <w:sz w:val="20"/>
          <w:szCs w:val="20"/>
        </w:rPr>
        <w:t>-</w:t>
      </w:r>
      <w:r w:rsidRPr="00404B35">
        <w:rPr>
          <w:rFonts w:ascii="Garamond" w:eastAsia="Arial Unicode MS" w:hAnsi="Garamond"/>
          <w:i/>
          <w:color w:val="0000CC"/>
          <w:sz w:val="20"/>
          <w:szCs w:val="20"/>
        </w:rPr>
        <w:t xml:space="preserve">même est une </w:t>
      </w:r>
      <w:r w:rsidR="00993759" w:rsidRPr="00404B35">
        <w:rPr>
          <w:rFonts w:ascii="Garamond" w:eastAsia="Arial Unicode MS" w:hAnsi="Garamond" w:cs="Times New Roman"/>
          <w:i/>
          <w:color w:val="0000CC"/>
          <w:sz w:val="20"/>
          <w:szCs w:val="20"/>
        </w:rPr>
        <w:t>bande de</w:t>
      </w:r>
      <w:r w:rsidR="00993759" w:rsidRPr="00F701E5">
        <w:rPr>
          <w:rFonts w:ascii="Garamond" w:eastAsia="Arial Unicode MS" w:hAnsi="Garamond" w:cs="Times New Roman"/>
          <w:i/>
          <w:color w:val="0000CC"/>
          <w:sz w:val="20"/>
          <w:szCs w:val="20"/>
        </w:rPr>
        <w:t xml:space="preserve"> Mœbius</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p>
    <w:p w:rsidR="00B25FA3" w:rsidRDefault="00665BF0">
      <w:pPr>
        <w:pStyle w:val="Corpsdetexte"/>
        <w:rPr>
          <w:rFonts w:ascii="Garamond" w:eastAsia="Arial Unicode MS" w:hAnsi="Garamond"/>
          <w:sz w:val="20"/>
          <w:szCs w:val="20"/>
        </w:rPr>
      </w:pPr>
      <w:r w:rsidRPr="00F701E5">
        <w:rPr>
          <w:rFonts w:ascii="Garamond" w:eastAsia="Arial Unicode MS" w:hAnsi="Garamond"/>
          <w:sz w:val="20"/>
          <w:szCs w:val="20"/>
        </w:rPr>
        <w:t>Comme vous pouvez le voir à ce second tracé</w:t>
      </w:r>
      <w:r w:rsidR="00B25FA3">
        <w:rPr>
          <w:rFonts w:ascii="Garamond" w:eastAsia="Arial Unicode MS" w:hAnsi="Garamond"/>
          <w:sz w:val="20"/>
          <w:szCs w:val="20"/>
        </w:rPr>
        <w:t xml:space="preserve"> </w:t>
      </w:r>
      <w:r w:rsidR="00B25FA3" w:rsidRPr="00B25FA3">
        <w:rPr>
          <w:rFonts w:ascii="Garamond" w:eastAsia="Arial Unicode MS" w:hAnsi="Garamond"/>
          <w:color w:val="C00000"/>
          <w:sz w:val="16"/>
          <w:szCs w:val="16"/>
        </w:rPr>
        <w:t>[b]</w:t>
      </w:r>
      <w:r w:rsidRPr="00F701E5">
        <w:rPr>
          <w:rFonts w:ascii="Garamond" w:eastAsia="Arial Unicode MS" w:hAnsi="Garamond"/>
          <w:sz w:val="20"/>
          <w:szCs w:val="20"/>
        </w:rPr>
        <w:t xml:space="preserve"> que j'ai fait sur la même figure, à côté, figure qui se schématise dans quelque chose, baudruche où j'essaie de vous faire intuitonner ce qu'il en est du </w:t>
      </w:r>
      <w:r w:rsidRPr="00F701E5">
        <w:rPr>
          <w:rFonts w:ascii="Garamond" w:eastAsia="Arial Unicode MS" w:hAnsi="Garamond" w:cs="Times New Roman"/>
          <w:i/>
          <w:color w:val="0000CC"/>
          <w:sz w:val="20"/>
          <w:szCs w:val="20"/>
        </w:rPr>
        <w:t>plan projectif</w:t>
      </w:r>
      <w:r w:rsidRPr="00F701E5">
        <w:rPr>
          <w:rFonts w:ascii="Garamond" w:eastAsia="Arial Unicode MS" w:hAnsi="Garamond"/>
          <w:sz w:val="20"/>
          <w:szCs w:val="20"/>
        </w:rPr>
        <w:t xml:space="preserve"> si vous écartez les bords,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 je puis dire, qui </w:t>
      </w:r>
      <w:proofErr w:type="gramStart"/>
      <w:r w:rsidRPr="00F701E5">
        <w:rPr>
          <w:rFonts w:ascii="Garamond" w:eastAsia="Arial Unicode MS" w:hAnsi="Garamond"/>
          <w:sz w:val="20"/>
          <w:szCs w:val="20"/>
        </w:rPr>
        <w:t>résultent</w:t>
      </w:r>
      <w:proofErr w:type="gramEnd"/>
      <w:r w:rsidRPr="00F701E5">
        <w:rPr>
          <w:rFonts w:ascii="Garamond" w:eastAsia="Arial Unicode MS" w:hAnsi="Garamond"/>
          <w:sz w:val="20"/>
          <w:szCs w:val="20"/>
        </w:rPr>
        <w:t xml:space="preserve"> de </w:t>
      </w:r>
      <w:r w:rsidR="002E5CC3" w:rsidRPr="00F701E5">
        <w:rPr>
          <w:rFonts w:ascii="Garamond" w:eastAsia="Arial Unicode MS" w:hAnsi="Garamond" w:cs="Times New Roman"/>
          <w:i/>
          <w:color w:val="0000CC"/>
          <w:sz w:val="20"/>
          <w:szCs w:val="20"/>
        </w:rPr>
        <w:t>la coupure</w:t>
      </w:r>
      <w:r w:rsidRPr="00F701E5">
        <w:rPr>
          <w:rFonts w:ascii="Garamond" w:eastAsia="Arial Unicode MS" w:hAnsi="Garamond"/>
          <w:sz w:val="20"/>
          <w:szCs w:val="20"/>
        </w:rPr>
        <w:t xml:space="preserve"> ici tracée en noir, vous obtenez une béance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qui est faite comme une </w:t>
      </w:r>
      <w:r w:rsidR="00993759"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p>
    <w:p w:rsidR="002E5CC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La coupure elle</w:t>
      </w:r>
      <w:r w:rsidR="00B25FA3">
        <w:rPr>
          <w:rFonts w:ascii="Garamond" w:eastAsia="Arial Unicode MS" w:hAnsi="Garamond"/>
          <w:sz w:val="20"/>
          <w:szCs w:val="20"/>
        </w:rPr>
        <w:t>-</w:t>
      </w:r>
      <w:r w:rsidRPr="00F701E5">
        <w:rPr>
          <w:rFonts w:ascii="Garamond" w:eastAsia="Arial Unicode MS" w:hAnsi="Garamond"/>
          <w:sz w:val="20"/>
          <w:szCs w:val="20"/>
        </w:rPr>
        <w:t xml:space="preserve">même </w:t>
      </w:r>
      <w:proofErr w:type="gramStart"/>
      <w:r w:rsidRPr="00F701E5">
        <w:rPr>
          <w:rFonts w:ascii="Garamond" w:eastAsia="Arial Unicode MS" w:hAnsi="Garamond"/>
          <w:sz w:val="20"/>
          <w:szCs w:val="20"/>
        </w:rPr>
        <w:t>a</w:t>
      </w:r>
      <w:proofErr w:type="gramEnd"/>
      <w:r w:rsidRPr="00F701E5">
        <w:rPr>
          <w:rFonts w:ascii="Garamond" w:eastAsia="Arial Unicode MS" w:hAnsi="Garamond"/>
          <w:sz w:val="20"/>
          <w:szCs w:val="20"/>
        </w:rPr>
        <w:t xml:space="preserve"> la structure de la surface appelée </w:t>
      </w:r>
      <w:r w:rsidR="00993759"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Ici vous la voyez figurée par</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un double trait de ciseaux, que vous pourriez également faire et où vous découperiez effectivement la figure totale du </w:t>
      </w:r>
      <w:r w:rsidRPr="00B25FA3">
        <w:rPr>
          <w:rFonts w:ascii="Garamond" w:eastAsia="Arial Unicode MS" w:hAnsi="Garamond"/>
          <w:i/>
          <w:color w:val="0000CC"/>
          <w:sz w:val="20"/>
          <w:szCs w:val="20"/>
        </w:rPr>
        <w:t>plan projectif</w:t>
      </w:r>
      <w:r w:rsidR="00B25FA3">
        <w:rPr>
          <w:rFonts w:ascii="Garamond" w:eastAsia="Arial Unicode MS" w:hAnsi="Garamond"/>
          <w:sz w:val="20"/>
          <w:szCs w:val="20"/>
        </w:rPr>
        <w:t>,</w:t>
      </w:r>
      <w:r w:rsidRPr="00F701E5">
        <w:rPr>
          <w:rFonts w:ascii="Garamond" w:eastAsia="Arial Unicode MS" w:hAnsi="Garamond"/>
          <w:sz w:val="20"/>
          <w:szCs w:val="20"/>
        </w:rPr>
        <w:t xml:space="preserve"> </w:t>
      </w:r>
      <w:r w:rsidR="00B25FA3">
        <w:rPr>
          <w:rFonts w:ascii="Garamond" w:eastAsia="Arial Unicode MS" w:hAnsi="Garamond"/>
          <w:sz w:val="20"/>
          <w:szCs w:val="20"/>
        </w:rPr>
        <w:t>ou</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chapeau croisé</w:t>
      </w:r>
      <w:r w:rsidRPr="00F701E5">
        <w:rPr>
          <w:rFonts w:ascii="Garamond" w:eastAsia="Arial Unicode MS" w:hAnsi="Garamond"/>
          <w:sz w:val="20"/>
          <w:szCs w:val="20"/>
        </w:rPr>
        <w:t xml:space="preserve"> comme je l'ai appelé, en deux parts : </w:t>
      </w:r>
    </w:p>
    <w:p w:rsidR="00B25FA3" w:rsidRDefault="00665BF0" w:rsidP="000D3C3F">
      <w:pPr>
        <w:pStyle w:val="Corpsdetexte"/>
        <w:numPr>
          <w:ilvl w:val="0"/>
          <w:numId w:val="23"/>
        </w:numPr>
        <w:rPr>
          <w:rFonts w:ascii="Garamond" w:eastAsia="Arial Unicode MS" w:hAnsi="Garamond"/>
          <w:sz w:val="20"/>
          <w:szCs w:val="20"/>
        </w:rPr>
      </w:pPr>
      <w:r w:rsidRPr="00B25FA3">
        <w:rPr>
          <w:rFonts w:ascii="Garamond" w:eastAsia="Arial Unicode MS" w:hAnsi="Garamond"/>
          <w:sz w:val="20"/>
          <w:szCs w:val="20"/>
        </w:rPr>
        <w:t xml:space="preserve">une </w:t>
      </w:r>
      <w:r w:rsidR="00993759" w:rsidRPr="00B25FA3">
        <w:rPr>
          <w:rFonts w:ascii="Garamond" w:eastAsia="Arial Unicode MS" w:hAnsi="Garamond" w:cs="Times New Roman"/>
          <w:i/>
          <w:color w:val="0000CC"/>
          <w:sz w:val="20"/>
          <w:szCs w:val="20"/>
        </w:rPr>
        <w:t>bande de Mœbius</w:t>
      </w:r>
      <w:r w:rsidRPr="00B25FA3">
        <w:rPr>
          <w:rFonts w:ascii="Garamond" w:eastAsia="Arial Unicode MS" w:hAnsi="Garamond"/>
          <w:sz w:val="20"/>
          <w:szCs w:val="20"/>
        </w:rPr>
        <w:t xml:space="preserve"> d'une part </w:t>
      </w:r>
      <w:r w:rsidRPr="00B25FA3">
        <w:rPr>
          <w:rFonts w:ascii="Garamond" w:eastAsia="Arial Unicode MS" w:hAnsi="Garamond"/>
          <w:color w:val="C00000"/>
          <w:sz w:val="16"/>
          <w:szCs w:val="16"/>
        </w:rPr>
        <w:t>[</w:t>
      </w:r>
      <w:r w:rsidR="005710F2" w:rsidRPr="00B25FA3">
        <w:rPr>
          <w:rFonts w:ascii="Garamond" w:eastAsia="Arial Unicode MS" w:hAnsi="Garamond"/>
          <w:color w:val="C00000"/>
          <w:sz w:val="16"/>
          <w:szCs w:val="16"/>
        </w:rPr>
        <w:t>b</w:t>
      </w:r>
      <w:r w:rsidRPr="00B25FA3">
        <w:rPr>
          <w:rFonts w:ascii="Garamond" w:eastAsia="Arial Unicode MS" w:hAnsi="Garamond"/>
          <w:color w:val="C00000"/>
          <w:sz w:val="16"/>
          <w:szCs w:val="16"/>
        </w:rPr>
        <w:t>]</w:t>
      </w:r>
      <w:r w:rsidRPr="00B25FA3">
        <w:rPr>
          <w:rFonts w:ascii="Garamond" w:eastAsia="Arial Unicode MS" w:hAnsi="Garamond"/>
          <w:sz w:val="20"/>
          <w:szCs w:val="20"/>
        </w:rPr>
        <w:t>…</w:t>
      </w:r>
      <w:r w:rsidR="00C45516" w:rsidRPr="00B25FA3">
        <w:rPr>
          <w:rFonts w:ascii="Garamond" w:eastAsia="Arial Unicode MS" w:hAnsi="Garamond"/>
          <w:sz w:val="20"/>
          <w:szCs w:val="20"/>
        </w:rPr>
        <w:t xml:space="preserve"> </w:t>
      </w:r>
      <w:r w:rsidRPr="00B25FA3">
        <w:rPr>
          <w:rFonts w:ascii="Garamond" w:eastAsia="Arial Unicode MS" w:hAnsi="Garamond"/>
          <w:sz w:val="20"/>
          <w:szCs w:val="20"/>
        </w:rPr>
        <w:t xml:space="preserve">ici elle est censée être découpée </w:t>
      </w:r>
      <w:r w:rsidR="00C45516" w:rsidRPr="00B25FA3">
        <w:rPr>
          <w:rFonts w:ascii="Garamond" w:eastAsia="Arial Unicode MS" w:hAnsi="Garamond"/>
          <w:sz w:val="20"/>
          <w:szCs w:val="20"/>
        </w:rPr>
        <w:t>à elle toute seule,</w:t>
      </w:r>
    </w:p>
    <w:p w:rsidR="002E5CC3" w:rsidRPr="00B25FA3" w:rsidRDefault="00665BF0" w:rsidP="000D3C3F">
      <w:pPr>
        <w:pStyle w:val="Corpsdetexte"/>
        <w:numPr>
          <w:ilvl w:val="0"/>
          <w:numId w:val="23"/>
        </w:numPr>
        <w:rPr>
          <w:rFonts w:ascii="Garamond" w:eastAsia="Arial Unicode MS" w:hAnsi="Garamond"/>
          <w:sz w:val="20"/>
          <w:szCs w:val="20"/>
        </w:rPr>
      </w:pPr>
      <w:r w:rsidRPr="00B25FA3">
        <w:rPr>
          <w:rFonts w:ascii="Garamond" w:eastAsia="Arial Unicode MS" w:hAnsi="Garamond"/>
          <w:sz w:val="20"/>
          <w:szCs w:val="20"/>
        </w:rPr>
        <w:t xml:space="preserve">et un reste </w:t>
      </w:r>
      <w:r w:rsidRPr="00B25FA3">
        <w:rPr>
          <w:rFonts w:ascii="Garamond" w:eastAsia="Arial Unicode MS" w:hAnsi="Garamond"/>
          <w:color w:val="C00000"/>
          <w:sz w:val="16"/>
          <w:szCs w:val="16"/>
        </w:rPr>
        <w:t>[</w:t>
      </w:r>
      <w:r w:rsidR="005710F2" w:rsidRPr="00B25FA3">
        <w:rPr>
          <w:rFonts w:ascii="Garamond" w:eastAsia="Arial Unicode MS" w:hAnsi="Garamond"/>
          <w:color w:val="C00000"/>
          <w:sz w:val="16"/>
          <w:szCs w:val="16"/>
        </w:rPr>
        <w:t>a</w:t>
      </w:r>
      <w:r w:rsidRPr="00B25FA3">
        <w:rPr>
          <w:rFonts w:ascii="Garamond" w:eastAsia="Arial Unicode MS" w:hAnsi="Garamond"/>
          <w:color w:val="C00000"/>
          <w:sz w:val="16"/>
          <w:szCs w:val="16"/>
        </w:rPr>
        <w:t>]</w:t>
      </w:r>
      <w:r w:rsidRPr="00B25FA3">
        <w:rPr>
          <w:rFonts w:ascii="Garamond" w:eastAsia="Arial Unicode MS" w:hAnsi="Garamond"/>
          <w:sz w:val="16"/>
          <w:szCs w:val="16"/>
        </w:rPr>
        <w:t xml:space="preserve"> </w:t>
      </w:r>
      <w:r w:rsidRPr="00B25FA3">
        <w:rPr>
          <w:rFonts w:ascii="Garamond" w:eastAsia="Arial Unicode MS" w:hAnsi="Garamond"/>
          <w:sz w:val="20"/>
          <w:szCs w:val="20"/>
        </w:rPr>
        <w:t xml:space="preserve">d'autre part, qui est ce qui joue la même fonction du trou dans sa forme primitive, </w:t>
      </w:r>
      <w:r w:rsidR="00B25FA3" w:rsidRPr="00B25FA3">
        <w:rPr>
          <w:rFonts w:ascii="Garamond" w:eastAsia="Arial Unicode MS" w:hAnsi="Garamond"/>
          <w:sz w:val="20"/>
          <w:szCs w:val="20"/>
        </w:rPr>
        <w:t xml:space="preserve">                                                      </w:t>
      </w:r>
      <w:r w:rsidRPr="00B25FA3">
        <w:rPr>
          <w:rFonts w:ascii="Garamond" w:eastAsia="Arial Unicode MS" w:hAnsi="Garamond"/>
          <w:sz w:val="20"/>
          <w:szCs w:val="20"/>
        </w:rPr>
        <w:t xml:space="preserve">à savoir du trou qu'on obtient sur </w:t>
      </w:r>
      <w:r w:rsidRPr="00B25FA3">
        <w:rPr>
          <w:rFonts w:ascii="Garamond" w:eastAsia="Arial Unicode MS" w:hAnsi="Garamond" w:cs="Times New Roman"/>
          <w:i/>
          <w:sz w:val="20"/>
          <w:szCs w:val="20"/>
        </w:rPr>
        <w:t>une surface sphérique</w:t>
      </w:r>
      <w:r w:rsidRPr="00B25FA3">
        <w:rPr>
          <w:rFonts w:ascii="Garamond" w:eastAsia="Arial Unicode MS" w:hAnsi="Garamond"/>
          <w:sz w:val="20"/>
          <w:szCs w:val="20"/>
        </w:rPr>
        <w:t>.</w:t>
      </w:r>
      <w:r w:rsidRPr="00B25FA3">
        <w:rPr>
          <w:rFonts w:ascii="Garamond" w:hAnsi="Garamond"/>
          <w:spacing w:val="2"/>
          <w:sz w:val="20"/>
          <w:szCs w:val="20"/>
        </w:rPr>
        <w:t xml:space="preserve"> </w:t>
      </w:r>
    </w:p>
    <w:p w:rsidR="00344129" w:rsidRDefault="00344129" w:rsidP="00344129">
      <w:pPr>
        <w:pStyle w:val="Paragraphedeliste"/>
        <w:rPr>
          <w:rFonts w:ascii="Garamond" w:hAnsi="Garamond"/>
          <w:spacing w:val="2"/>
          <w:sz w:val="20"/>
          <w:szCs w:val="20"/>
        </w:rPr>
      </w:pPr>
    </w:p>
    <w:p w:rsidR="002E5CC3" w:rsidRPr="00F701E5" w:rsidRDefault="00344129" w:rsidP="00344129">
      <w:pPr>
        <w:pStyle w:val="Corpsdetexte"/>
        <w:jc w:val="center"/>
        <w:rPr>
          <w:rFonts w:ascii="Garamond" w:hAnsi="Garamond"/>
          <w:spacing w:val="2"/>
          <w:sz w:val="20"/>
          <w:szCs w:val="20"/>
        </w:rPr>
      </w:pPr>
      <w:r>
        <w:rPr>
          <w:rFonts w:ascii="Garamond" w:eastAsia="Arial Unicode MS" w:hAnsi="Garamond"/>
          <w:noProof/>
          <w:sz w:val="20"/>
          <w:szCs w:val="20"/>
          <w:lang w:eastAsia="fr-FR"/>
        </w:rPr>
        <w:drawing>
          <wp:inline distT="0" distB="0" distL="0" distR="0" wp14:anchorId="2E3EEBDC" wp14:editId="3EEB127E">
            <wp:extent cx="1722966" cy="784943"/>
            <wp:effectExtent l="0" t="0" r="0" b="0"/>
            <wp:docPr id="128" name="Image 128" descr="C:\Users\Alain\Desktop\Lacan séminaires\Ressources\Doc S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4\8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4272" cy="785538"/>
                    </a:xfrm>
                    <a:prstGeom prst="rect">
                      <a:avLst/>
                    </a:prstGeom>
                    <a:noFill/>
                    <a:ln>
                      <a:noFill/>
                    </a:ln>
                  </pic:spPr>
                </pic:pic>
              </a:graphicData>
            </a:graphic>
          </wp:inline>
        </w:drawing>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Ceci est fondamental à considérer et il faut que vous en voyiez une autre figure sous la forme schématisée et plus proprement topologique qui est celle</w:t>
      </w:r>
      <w:r w:rsidR="00B25FA3">
        <w:rPr>
          <w:rFonts w:ascii="Garamond" w:hAnsi="Garamond"/>
          <w:spacing w:val="2"/>
          <w:sz w:val="20"/>
          <w:szCs w:val="20"/>
        </w:rPr>
        <w:t>-</w:t>
      </w:r>
      <w:r w:rsidRPr="00F701E5">
        <w:rPr>
          <w:rFonts w:ascii="Garamond" w:hAnsi="Garamond"/>
          <w:spacing w:val="2"/>
          <w:sz w:val="20"/>
          <w:szCs w:val="20"/>
        </w:rPr>
        <w:t>ci dont j'ai inscrit le complément sur ce tableau où je pense que vous le voyez :</w:t>
      </w:r>
    </w:p>
    <w:p w:rsidR="00665BF0" w:rsidRPr="00F701E5" w:rsidRDefault="0008047E" w:rsidP="00344129">
      <w:pPr>
        <w:pStyle w:val="Corpsdetexte"/>
        <w:jc w:val="center"/>
        <w:rPr>
          <w:rFonts w:ascii="Garamond" w:hAnsi="Garamond"/>
          <w:spacing w:val="2"/>
          <w:sz w:val="20"/>
          <w:szCs w:val="20"/>
        </w:rPr>
      </w:pPr>
      <w:r>
        <w:rPr>
          <w:rFonts w:ascii="Garamond" w:hAnsi="Garamond"/>
          <w:noProof/>
          <w:sz w:val="20"/>
          <w:szCs w:val="20"/>
          <w:lang w:eastAsia="fr-FR"/>
        </w:rPr>
        <w:drawing>
          <wp:inline distT="0" distB="0" distL="0" distR="0" wp14:anchorId="5B312EC2" wp14:editId="08DBB128">
            <wp:extent cx="1129639" cy="1095441"/>
            <wp:effectExtent l="0" t="0" r="0" b="0"/>
            <wp:docPr id="174" name="Image 174" descr="C:\Users\Alain\Desktop\Lacan séminaires\Ressources\Doc S13 b\Doc S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3 b\Doc S13\1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0424" cy="1096202"/>
                    </a:xfrm>
                    <a:prstGeom prst="rect">
                      <a:avLst/>
                    </a:prstGeom>
                    <a:noFill/>
                    <a:ln>
                      <a:noFill/>
                    </a:ln>
                  </pic:spPr>
                </pic:pic>
              </a:graphicData>
            </a:graphic>
          </wp:inline>
        </w:drawing>
      </w:r>
      <w:r w:rsidR="00E4206C">
        <w:rPr>
          <w:rFonts w:ascii="Garamond" w:hAnsi="Garamond"/>
          <w:noProof/>
          <w:sz w:val="20"/>
          <w:szCs w:val="20"/>
          <w:lang w:eastAsia="fr-FR"/>
        </w:rPr>
        <w:t xml:space="preserve">      </w:t>
      </w:r>
      <w:r>
        <w:rPr>
          <w:rFonts w:ascii="Garamond" w:hAnsi="Garamond"/>
          <w:noProof/>
          <w:sz w:val="20"/>
          <w:szCs w:val="20"/>
          <w:lang w:eastAsia="fr-FR"/>
        </w:rPr>
        <w:drawing>
          <wp:inline distT="0" distB="0" distL="0" distR="0" wp14:anchorId="6F27F57D" wp14:editId="6B01B1D2">
            <wp:extent cx="1064205" cy="1126067"/>
            <wp:effectExtent l="0" t="0" r="3175" b="0"/>
            <wp:docPr id="156" name="Image 156" descr="C:\Users\Alain\Desktop\Lacan séminaires\Ressources\Doc S13 b\Doc S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3 b\Doc S13\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4151" cy="1126010"/>
                    </a:xfrm>
                    <a:prstGeom prst="rect">
                      <a:avLst/>
                    </a:prstGeom>
                    <a:noFill/>
                    <a:ln>
                      <a:noFill/>
                    </a:ln>
                  </pic:spPr>
                </pic:pic>
              </a:graphicData>
            </a:graphic>
          </wp:inline>
        </w:drawing>
      </w:r>
    </w:p>
    <w:p w:rsidR="00665BF0" w:rsidRPr="00B25FA3" w:rsidRDefault="00E4206C" w:rsidP="00B25FA3">
      <w:pPr>
        <w:pStyle w:val="Corpsdetexte"/>
        <w:jc w:val="center"/>
        <w:rPr>
          <w:rFonts w:ascii="Garamond" w:hAnsi="Garamond"/>
          <w:color w:val="C00000"/>
          <w:spacing w:val="2"/>
          <w:sz w:val="16"/>
          <w:szCs w:val="16"/>
        </w:rPr>
      </w:pPr>
      <w:r w:rsidRPr="00B25FA3">
        <w:rPr>
          <w:rFonts w:ascii="Garamond" w:eastAsia="Arial Unicode MS" w:hAnsi="Garamond"/>
          <w:color w:val="C00000"/>
          <w:sz w:val="16"/>
          <w:szCs w:val="16"/>
        </w:rPr>
        <w:t>1</w:t>
      </w:r>
      <w:r w:rsidRPr="00B25FA3">
        <w:rPr>
          <w:rFonts w:ascii="Garamond" w:eastAsia="Arial Unicode MS" w:hAnsi="Garamond"/>
          <w:color w:val="C00000"/>
          <w:sz w:val="16"/>
          <w:szCs w:val="16"/>
          <w:vertAlign w:val="superscript"/>
        </w:rPr>
        <w:t>er</w:t>
      </w:r>
      <w:r w:rsidRPr="00B25FA3">
        <w:rPr>
          <w:rFonts w:ascii="Garamond" w:eastAsia="Arial Unicode MS" w:hAnsi="Garamond"/>
          <w:color w:val="C00000"/>
          <w:sz w:val="16"/>
          <w:szCs w:val="16"/>
        </w:rPr>
        <w:t xml:space="preserve"> trou : </w:t>
      </w:r>
      <w:r w:rsidRPr="00B25FA3">
        <w:rPr>
          <w:rFonts w:ascii="Garamond" w:eastAsia="Arial Unicode MS" w:hAnsi="Garamond"/>
          <w:i/>
          <w:color w:val="C00000"/>
          <w:sz w:val="16"/>
          <w:szCs w:val="16"/>
        </w:rPr>
        <w:t>sphérique</w:t>
      </w:r>
      <w:r w:rsidRPr="00B25FA3">
        <w:rPr>
          <w:rFonts w:ascii="Garamond" w:hAnsi="Garamond"/>
          <w:color w:val="C00000"/>
          <w:spacing w:val="2"/>
          <w:sz w:val="16"/>
          <w:szCs w:val="16"/>
        </w:rPr>
        <w:t xml:space="preserve"> </w:t>
      </w:r>
      <w:r>
        <w:rPr>
          <w:rFonts w:ascii="Garamond" w:hAnsi="Garamond"/>
          <w:color w:val="C00000"/>
          <w:spacing w:val="2"/>
          <w:sz w:val="16"/>
          <w:szCs w:val="16"/>
        </w:rPr>
        <w:t xml:space="preserve">                     </w:t>
      </w:r>
      <w:r w:rsidR="00665BF0" w:rsidRPr="00B25FA3">
        <w:rPr>
          <w:rFonts w:ascii="Garamond" w:hAnsi="Garamond"/>
          <w:color w:val="C00000"/>
          <w:spacing w:val="2"/>
          <w:sz w:val="16"/>
          <w:szCs w:val="16"/>
        </w:rPr>
        <w:t>2</w:t>
      </w:r>
      <w:r w:rsidR="00665BF0" w:rsidRPr="00B25FA3">
        <w:rPr>
          <w:rFonts w:ascii="Garamond" w:hAnsi="Garamond"/>
          <w:color w:val="C00000"/>
          <w:spacing w:val="2"/>
          <w:sz w:val="16"/>
          <w:szCs w:val="16"/>
          <w:vertAlign w:val="superscript"/>
        </w:rPr>
        <w:t>ème</w:t>
      </w:r>
      <w:r w:rsidR="00665BF0" w:rsidRPr="00B25FA3">
        <w:rPr>
          <w:rFonts w:ascii="Garamond" w:hAnsi="Garamond"/>
          <w:color w:val="C00000"/>
          <w:spacing w:val="2"/>
          <w:sz w:val="16"/>
          <w:szCs w:val="16"/>
        </w:rPr>
        <w:t xml:space="preserve"> trou : </w:t>
      </w:r>
      <w:r w:rsidR="00665BF0" w:rsidRPr="00B25FA3">
        <w:rPr>
          <w:rFonts w:ascii="Garamond" w:hAnsi="Garamond"/>
          <w:i/>
          <w:color w:val="C00000"/>
          <w:spacing w:val="2"/>
          <w:sz w:val="16"/>
          <w:szCs w:val="16"/>
        </w:rPr>
        <w:t>m</w:t>
      </w:r>
      <w:r w:rsidR="00D56D59" w:rsidRPr="00B25FA3">
        <w:rPr>
          <w:rFonts w:ascii="Garamond" w:hAnsi="Garamond"/>
          <w:i/>
          <w:color w:val="C00000"/>
          <w:spacing w:val="2"/>
          <w:sz w:val="16"/>
          <w:szCs w:val="16"/>
        </w:rPr>
        <w:t>œ</w:t>
      </w:r>
      <w:r w:rsidR="00665BF0" w:rsidRPr="00B25FA3">
        <w:rPr>
          <w:rFonts w:ascii="Garamond" w:hAnsi="Garamond"/>
          <w:i/>
          <w:color w:val="C00000"/>
          <w:spacing w:val="2"/>
          <w:sz w:val="16"/>
          <w:szCs w:val="16"/>
        </w:rPr>
        <w:t>bien</w:t>
      </w:r>
    </w:p>
    <w:p w:rsidR="00B25FA3" w:rsidRDefault="00B25FA3">
      <w:pPr>
        <w:pStyle w:val="Corpsdetexte"/>
        <w:rPr>
          <w:rFonts w:ascii="Garamond" w:eastAsia="Arial Unicode MS" w:hAnsi="Garamond"/>
          <w:sz w:val="20"/>
          <w:szCs w:val="20"/>
        </w:rPr>
      </w:pPr>
    </w:p>
    <w:p w:rsidR="00665BF0"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Alors que la façon dont se suture le premier trou </w:t>
      </w:r>
      <w:r w:rsidR="00775025" w:rsidRPr="00F701E5">
        <w:rPr>
          <w:rFonts w:ascii="Garamond" w:eastAsia="Arial Unicode MS" w:hAnsi="Garamond"/>
          <w:sz w:val="20"/>
          <w:szCs w:val="20"/>
        </w:rPr>
        <w:t>–</w:t>
      </w:r>
      <w:r w:rsidR="00E4206C">
        <w:rPr>
          <w:rFonts w:ascii="Garamond" w:eastAsia="Arial Unicode MS" w:hAnsi="Garamond"/>
          <w:sz w:val="20"/>
          <w:szCs w:val="20"/>
        </w:rPr>
        <w:t xml:space="preserve"> le trou sphérique, </w:t>
      </w:r>
      <w:r w:rsidRPr="00F701E5">
        <w:rPr>
          <w:rFonts w:ascii="Garamond" w:eastAsia="Arial Unicode MS" w:hAnsi="Garamond"/>
          <w:sz w:val="20"/>
          <w:szCs w:val="20"/>
        </w:rPr>
        <w:t>celui que j'ai appelé concentrique</w:t>
      </w:r>
      <w:r w:rsidR="002E5CC3" w:rsidRPr="00F701E5">
        <w:rPr>
          <w:rFonts w:ascii="Garamond" w:eastAsia="Arial Unicode MS" w:hAnsi="Garamond"/>
          <w:sz w:val="20"/>
          <w:szCs w:val="20"/>
        </w:rPr>
        <w:t> :</w:t>
      </w:r>
      <w:r w:rsidRPr="00F701E5">
        <w:rPr>
          <w:rFonts w:ascii="Garamond" w:eastAsia="Arial Unicode MS" w:hAnsi="Garamond"/>
          <w:sz w:val="20"/>
          <w:szCs w:val="20"/>
        </w:rPr>
        <w:t xml:space="preserve"> la topologie nous révèle que rien n'est moins concentrique que cette forme de centre attenant à la fonction du premier lambeau</w:t>
      </w:r>
      <w:r w:rsidR="00C45516"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E4206C" w:rsidRPr="00F701E5" w:rsidRDefault="00E4206C">
      <w:pPr>
        <w:pStyle w:val="Corpsdetexte"/>
        <w:rPr>
          <w:rFonts w:ascii="Garamond" w:eastAsia="Arial Unicode MS" w:hAnsi="Garamond"/>
          <w:sz w:val="20"/>
          <w:szCs w:val="20"/>
        </w:rPr>
      </w:pPr>
    </w:p>
    <w:p w:rsidR="00665BF0" w:rsidRPr="00F701E5" w:rsidRDefault="0008047E" w:rsidP="00601EB2">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3B0FB768" wp14:editId="64FBDCD5">
            <wp:extent cx="618270" cy="668303"/>
            <wp:effectExtent l="0" t="0" r="0" b="0"/>
            <wp:docPr id="175" name="Image 175" descr="C:\Users\Alain\Desktop\Lacan séminaires\Ressources\Doc S13 b\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3 b\16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7478" cy="667447"/>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Car pour fermer le trou sur la sphère, une simple coupure est bonne qui rapproche les deux morceaux, à la façon simplement dont une couturière vous fera n'importe quelle reprise. </w:t>
      </w:r>
    </w:p>
    <w:p w:rsidR="002E5CC3" w:rsidRPr="00F701E5" w:rsidRDefault="002E5CC3">
      <w:pPr>
        <w:pStyle w:val="Corpsdetexte"/>
        <w:rPr>
          <w:rFonts w:ascii="Garamond" w:eastAsia="Arial Unicode MS" w:hAnsi="Garamond"/>
          <w:sz w:val="20"/>
          <w:szCs w:val="20"/>
        </w:rPr>
      </w:pPr>
    </w:p>
    <w:p w:rsidR="00E4206C" w:rsidRDefault="00665BF0">
      <w:pPr>
        <w:pStyle w:val="Corpsdetexte"/>
        <w:rPr>
          <w:rFonts w:ascii="Garamond" w:eastAsia="Arial Unicode MS" w:hAnsi="Garamond"/>
          <w:sz w:val="20"/>
          <w:szCs w:val="20"/>
        </w:rPr>
      </w:pPr>
      <w:r w:rsidRPr="00F701E5">
        <w:rPr>
          <w:rFonts w:ascii="Garamond" w:eastAsia="Arial Unicode MS" w:hAnsi="Garamond"/>
          <w:sz w:val="20"/>
          <w:szCs w:val="20"/>
        </w:rPr>
        <w:t>La coupure instaurée</w:t>
      </w:r>
      <w:r w:rsidR="00E4206C">
        <w:rPr>
          <w:rFonts w:ascii="Garamond" w:eastAsia="Arial Unicode MS" w:hAnsi="Garamond"/>
          <w:sz w:val="20"/>
          <w:szCs w:val="20"/>
        </w:rPr>
        <w:t xml:space="preserve"> - </w:t>
      </w:r>
      <w:r w:rsidRPr="00F701E5">
        <w:rPr>
          <w:rFonts w:ascii="Garamond" w:eastAsia="Arial Unicode MS" w:hAnsi="Garamond"/>
          <w:sz w:val="20"/>
          <w:szCs w:val="20"/>
        </w:rPr>
        <w:t>si vous prenez la chose en sens inverse</w:t>
      </w:r>
      <w:r w:rsidR="00E4206C">
        <w:rPr>
          <w:rFonts w:ascii="Garamond" w:eastAsia="Arial Unicode MS" w:hAnsi="Garamond"/>
          <w:sz w:val="20"/>
          <w:szCs w:val="20"/>
        </w:rPr>
        <w:t xml:space="preserve"> - </w:t>
      </w:r>
      <w:r w:rsidRPr="00F701E5">
        <w:rPr>
          <w:rFonts w:ascii="Garamond" w:eastAsia="Arial Unicode MS" w:hAnsi="Garamond"/>
          <w:sz w:val="20"/>
          <w:szCs w:val="20"/>
        </w:rPr>
        <w:t xml:space="preserve">par la </w:t>
      </w:r>
      <w:r w:rsidR="00D56D59" w:rsidRPr="00F701E5">
        <w:rPr>
          <w:rFonts w:ascii="Garamond" w:eastAsia="Arial Unicode MS" w:hAnsi="Garamond" w:cs="Times New Roman"/>
          <w:i/>
          <w:color w:val="0000CC"/>
          <w:sz w:val="20"/>
          <w:szCs w:val="20"/>
        </w:rPr>
        <w:t>bande de Mœbius</w:t>
      </w:r>
      <w:r w:rsidR="00D56D59" w:rsidRPr="00F701E5">
        <w:rPr>
          <w:rFonts w:ascii="Garamond" w:eastAsia="Arial Unicode MS" w:hAnsi="Garamond"/>
          <w:sz w:val="20"/>
          <w:szCs w:val="20"/>
        </w:rPr>
        <w:t xml:space="preserve"> </w:t>
      </w:r>
      <w:r w:rsidRPr="00F701E5">
        <w:rPr>
          <w:rFonts w:ascii="Garamond" w:eastAsia="Arial Unicode MS" w:hAnsi="Garamond"/>
          <w:sz w:val="20"/>
          <w:szCs w:val="20"/>
        </w:rPr>
        <w:t xml:space="preserve">cela implique un ordre, </w:t>
      </w:r>
    </w:p>
    <w:p w:rsidR="009403C5"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c'est réellement là qu'est notre </w:t>
      </w:r>
      <w:r w:rsidRPr="00F701E5">
        <w:rPr>
          <w:rFonts w:ascii="Garamond" w:eastAsia="Arial Unicode MS" w:hAnsi="Garamond" w:cs="Times New Roman"/>
          <w:i/>
          <w:sz w:val="20"/>
          <w:szCs w:val="20"/>
        </w:rPr>
        <w:t>troisième dimension</w:t>
      </w:r>
      <w:r w:rsidRPr="00F701E5">
        <w:rPr>
          <w:rFonts w:ascii="Garamond" w:eastAsia="Arial Unicode MS" w:hAnsi="Garamond"/>
          <w:sz w:val="20"/>
          <w:szCs w:val="20"/>
        </w:rPr>
        <w:t>, ce qui nous justifie, tout à l'heure à en avoir introduit une</w:t>
      </w:r>
      <w:r w:rsidRPr="00F701E5">
        <w:rPr>
          <w:rFonts w:ascii="Garamond" w:eastAsia="Arial Unicode MS" w:hAnsi="Garamond"/>
          <w:i/>
          <w:iCs/>
          <w:sz w:val="20"/>
          <w:szCs w:val="20"/>
        </w:rPr>
        <w:t xml:space="preserve"> </w:t>
      </w:r>
      <w:r w:rsidRPr="00F701E5">
        <w:rPr>
          <w:rFonts w:ascii="Garamond" w:eastAsia="Arial Unicode MS" w:hAnsi="Garamond"/>
          <w:sz w:val="20"/>
          <w:szCs w:val="20"/>
        </w:rPr>
        <w:t>troisième, fausse, pour vous faire sentir le poids de ces figures.</w:t>
      </w:r>
    </w:p>
    <w:p w:rsidR="002E5CC3" w:rsidRPr="00F701E5" w:rsidRDefault="002E5CC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w:t>
      </w:r>
      <w:r w:rsidRPr="00F701E5">
        <w:rPr>
          <w:rFonts w:ascii="Garamond" w:eastAsia="Arial Unicode MS" w:hAnsi="Garamond" w:cs="Times New Roman"/>
          <w:i/>
          <w:iCs/>
          <w:sz w:val="20"/>
          <w:szCs w:val="20"/>
        </w:rPr>
        <w:t>dimension d'ordre</w:t>
      </w:r>
      <w:r w:rsidR="00E4206C">
        <w:rPr>
          <w:rFonts w:ascii="Garamond" w:eastAsia="Arial Unicode MS" w:hAnsi="Garamond"/>
          <w:sz w:val="20"/>
          <w:szCs w:val="20"/>
        </w:rPr>
        <w:t xml:space="preserve">, </w:t>
      </w:r>
      <w:r w:rsidRPr="00F701E5">
        <w:rPr>
          <w:rFonts w:ascii="Garamond" w:eastAsia="Arial Unicode MS" w:hAnsi="Garamond"/>
          <w:i/>
          <w:sz w:val="20"/>
          <w:szCs w:val="20"/>
        </w:rPr>
        <w:t xml:space="preserve">autrement dit, représentant une certaine assise </w:t>
      </w:r>
      <w:r w:rsidRPr="00F701E5">
        <w:rPr>
          <w:rFonts w:ascii="Garamond" w:eastAsia="Arial Unicode MS" w:hAnsi="Garamond" w:cs="Times New Roman"/>
          <w:i/>
          <w:sz w:val="20"/>
          <w:szCs w:val="20"/>
        </w:rPr>
        <w:t>temporelle</w:t>
      </w:r>
      <w:r w:rsidR="00E4206C">
        <w:rPr>
          <w:rFonts w:ascii="Garamond" w:eastAsia="Arial Unicode MS" w:hAnsi="Garamond" w:cs="Times New Roman"/>
          <w:i/>
          <w:sz w:val="20"/>
          <w:szCs w:val="20"/>
        </w:rPr>
        <w:t xml:space="preserve">, </w:t>
      </w:r>
      <w:r w:rsidRPr="00F701E5">
        <w:rPr>
          <w:rFonts w:ascii="Garamond" w:eastAsia="Arial Unicode MS" w:hAnsi="Garamond"/>
          <w:sz w:val="20"/>
          <w:szCs w:val="20"/>
        </w:rPr>
        <w:t xml:space="preserve">implique que pour réaliser ce trou…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le trou second dont je suis en train de vous expliquer les propriétés topologiques</w:t>
      </w:r>
    </w:p>
    <w:p w:rsidR="00E4206C"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…un ordre est nécessaire qui est un </w:t>
      </w:r>
      <w:r w:rsidRPr="00F701E5">
        <w:rPr>
          <w:rFonts w:ascii="Garamond" w:eastAsia="Arial Unicode MS" w:hAnsi="Garamond" w:cs="Times New Roman"/>
          <w:i/>
          <w:sz w:val="20"/>
          <w:szCs w:val="20"/>
        </w:rPr>
        <w:t>ordre diamétral</w:t>
      </w:r>
      <w:r w:rsidR="00E4206C">
        <w:rPr>
          <w:rFonts w:ascii="Garamond" w:eastAsia="Arial Unicode MS" w:hAnsi="Garamond"/>
          <w:sz w:val="20"/>
          <w:szCs w:val="20"/>
        </w:rPr>
        <w:t xml:space="preserve">. </w:t>
      </w:r>
      <w:r w:rsidRPr="00F701E5">
        <w:rPr>
          <w:rFonts w:ascii="Garamond" w:eastAsia="Arial Unicode MS" w:hAnsi="Garamond" w:cs="Times New Roman"/>
          <w:i/>
          <w:sz w:val="20"/>
          <w:szCs w:val="20"/>
        </w:rPr>
        <w:t>Diamétral</w:t>
      </w:r>
      <w:r w:rsidRPr="00F701E5">
        <w:rPr>
          <w:rFonts w:ascii="Garamond" w:eastAsia="Arial Unicode MS" w:hAnsi="Garamond"/>
          <w:sz w:val="20"/>
          <w:szCs w:val="20"/>
        </w:rPr>
        <w:t xml:space="preserve"> c'est à dire apparemment spatial, fondé selon le trait médian </w:t>
      </w:r>
    </w:p>
    <w:p w:rsidR="009403C5"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qui vous donne le support figuré où proprement se lit que cette sorte de coupure est justement celle qu</w:t>
      </w:r>
      <w:r w:rsidR="00D56D59" w:rsidRPr="00F701E5">
        <w:rPr>
          <w:rFonts w:ascii="Garamond" w:eastAsia="Arial Unicode MS" w:hAnsi="Garamond"/>
          <w:sz w:val="20"/>
          <w:szCs w:val="20"/>
        </w:rPr>
        <w:t>e nous attendions, c'est</w:t>
      </w:r>
      <w:r w:rsidR="00E4206C">
        <w:rPr>
          <w:rFonts w:ascii="Garamond" w:eastAsia="Arial Unicode MS" w:hAnsi="Garamond"/>
          <w:sz w:val="20"/>
          <w:szCs w:val="20"/>
        </w:rPr>
        <w:t>-</w:t>
      </w:r>
      <w:r w:rsidR="00D56D59" w:rsidRPr="00F701E5">
        <w:rPr>
          <w:rFonts w:ascii="Garamond" w:eastAsia="Arial Unicode MS" w:hAnsi="Garamond"/>
          <w:sz w:val="20"/>
          <w:szCs w:val="20"/>
        </w:rPr>
        <w:t>à</w:t>
      </w:r>
      <w:r w:rsidR="00E4206C">
        <w:rPr>
          <w:rFonts w:ascii="Garamond" w:eastAsia="Arial Unicode MS" w:hAnsi="Garamond"/>
          <w:sz w:val="20"/>
          <w:szCs w:val="20"/>
        </w:rPr>
        <w:t>-</w:t>
      </w:r>
      <w:r w:rsidR="00D56D59" w:rsidRPr="00F701E5">
        <w:rPr>
          <w:rFonts w:ascii="Garamond" w:eastAsia="Arial Unicode MS" w:hAnsi="Garamond"/>
          <w:sz w:val="20"/>
          <w:szCs w:val="20"/>
        </w:rPr>
        <w:t>dire</w:t>
      </w:r>
      <w:r w:rsidR="009403C5" w:rsidRPr="00F701E5">
        <w:rPr>
          <w:rFonts w:ascii="Garamond" w:eastAsia="Arial Unicode MS" w:hAnsi="Garamond"/>
          <w:sz w:val="20"/>
          <w:szCs w:val="20"/>
        </w:rPr>
        <w:t xml:space="preserve"> </w:t>
      </w:r>
      <w:r w:rsidRPr="00F701E5">
        <w:rPr>
          <w:rFonts w:ascii="Garamond" w:eastAsia="Arial Unicode MS" w:hAnsi="Garamond"/>
          <w:sz w:val="20"/>
          <w:szCs w:val="20"/>
        </w:rPr>
        <w:t xml:space="preserve">qui ne se réalise qu'à devoir du même coup se diviser. </w:t>
      </w:r>
    </w:p>
    <w:p w:rsidR="002E5CC3" w:rsidRPr="00F701E5" w:rsidRDefault="002E5CC3">
      <w:pPr>
        <w:pStyle w:val="Corpsdetexte"/>
        <w:rPr>
          <w:rFonts w:ascii="Garamond" w:eastAsia="Arial Unicode MS" w:hAnsi="Garamond"/>
          <w:sz w:val="20"/>
          <w:szCs w:val="20"/>
        </w:rPr>
      </w:pPr>
    </w:p>
    <w:p w:rsidR="00665BF0"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Autrement dit, si c'est non pas d'une façon intuitive et visuelle mais d'une façon mentale que vous essayez de réaliser ce dont il s'agit, à partir du moment où vous pensez que le </w:t>
      </w:r>
      <w:r w:rsidRPr="00F701E5">
        <w:rPr>
          <w:rFonts w:ascii="Garamond" w:eastAsia="Arial Unicode MS" w:hAnsi="Garamond" w:cs="Times New Roman"/>
          <w:i/>
          <w:sz w:val="20"/>
          <w:szCs w:val="20"/>
        </w:rPr>
        <w:t>a</w:t>
      </w:r>
      <w:r w:rsidRPr="00F701E5">
        <w:rPr>
          <w:rFonts w:ascii="Garamond" w:eastAsia="Arial Unicode MS" w:hAnsi="Garamond"/>
          <w:sz w:val="20"/>
          <w:szCs w:val="20"/>
        </w:rPr>
        <w:t xml:space="preserve">, le point </w:t>
      </w:r>
      <w:r w:rsidRPr="00F701E5">
        <w:rPr>
          <w:rFonts w:ascii="Garamond" w:eastAsia="Arial Unicode MS" w:hAnsi="Garamond" w:cs="Times New Roman"/>
          <w:i/>
          <w:sz w:val="20"/>
          <w:szCs w:val="20"/>
        </w:rPr>
        <w:t>a</w:t>
      </w:r>
      <w:r w:rsidRPr="00F701E5">
        <w:rPr>
          <w:rFonts w:ascii="Garamond" w:eastAsia="Arial Unicode MS" w:hAnsi="Garamond"/>
          <w:sz w:val="20"/>
          <w:szCs w:val="20"/>
        </w:rPr>
        <w:t xml:space="preserve"> sur ce cercle est identique au point </w:t>
      </w:r>
      <w:r w:rsidRPr="00F701E5">
        <w:rPr>
          <w:rFonts w:ascii="Garamond" w:eastAsia="Arial Unicode MS" w:hAnsi="Garamond" w:cs="Times New Roman"/>
          <w:i/>
          <w:sz w:val="20"/>
          <w:szCs w:val="20"/>
        </w:rPr>
        <w:t>a</w:t>
      </w:r>
      <w:r w:rsidRPr="00F701E5">
        <w:rPr>
          <w:rFonts w:ascii="Garamond" w:eastAsia="Arial Unicode MS" w:hAnsi="Garamond"/>
          <w:sz w:val="20"/>
          <w:szCs w:val="20"/>
        </w:rPr>
        <w:t xml:space="preserve"> diamétralement opposé… </w:t>
      </w:r>
    </w:p>
    <w:p w:rsidR="007439BD" w:rsidRPr="00F701E5" w:rsidRDefault="007439BD">
      <w:pPr>
        <w:pStyle w:val="Corpsdetexte"/>
        <w:rPr>
          <w:rFonts w:ascii="Garamond" w:eastAsia="Arial Unicode MS" w:hAnsi="Garamond"/>
          <w:sz w:val="20"/>
          <w:szCs w:val="20"/>
        </w:rPr>
      </w:pPr>
    </w:p>
    <w:p w:rsidR="00E4206C" w:rsidRDefault="00665BF0">
      <w:pPr>
        <w:pStyle w:val="Corpsdetexte"/>
        <w:ind w:left="708"/>
        <w:rPr>
          <w:rFonts w:ascii="Garamond" w:eastAsia="Arial Unicode MS" w:hAnsi="Garamond"/>
          <w:i/>
          <w:sz w:val="20"/>
          <w:szCs w:val="20"/>
        </w:rPr>
      </w:pPr>
      <w:r w:rsidRPr="00F701E5">
        <w:rPr>
          <w:rFonts w:ascii="Garamond" w:eastAsia="Arial Unicode MS" w:hAnsi="Garamond"/>
          <w:i/>
          <w:sz w:val="20"/>
          <w:szCs w:val="20"/>
        </w:rPr>
        <w:t>ce qui est la définition même de ce qui fut introduit dans un tout autre contexte, dans la géométrie métrique, par DESARGUES, autrement dit, le plan projectif, et Dieu sait que DESARGUES en l'écrivant, lui</w:t>
      </w:r>
      <w:r w:rsidR="00775025" w:rsidRPr="00F701E5">
        <w:rPr>
          <w:rFonts w:ascii="Garamond" w:eastAsia="Arial Unicode MS" w:hAnsi="Garamond"/>
          <w:i/>
          <w:sz w:val="20"/>
          <w:szCs w:val="20"/>
        </w:rPr>
        <w:t>–</w:t>
      </w:r>
      <w:r w:rsidR="009403C5" w:rsidRPr="00F701E5">
        <w:rPr>
          <w:rFonts w:ascii="Garamond" w:eastAsia="Arial Unicode MS" w:hAnsi="Garamond"/>
          <w:i/>
          <w:sz w:val="20"/>
          <w:szCs w:val="20"/>
        </w:rPr>
        <w:t>même a souligné ce</w:t>
      </w:r>
      <w:r w:rsidR="00601EB2">
        <w:rPr>
          <w:rFonts w:ascii="Garamond" w:eastAsia="Arial Unicode MS" w:hAnsi="Garamond"/>
          <w:i/>
          <w:sz w:val="20"/>
          <w:szCs w:val="20"/>
        </w:rPr>
        <w:t xml:space="preserve"> </w:t>
      </w:r>
      <w:r w:rsidRPr="00F701E5">
        <w:rPr>
          <w:rFonts w:ascii="Garamond" w:eastAsia="Arial Unicode MS" w:hAnsi="Garamond"/>
          <w:i/>
          <w:sz w:val="20"/>
          <w:szCs w:val="20"/>
        </w:rPr>
        <w:t xml:space="preserve">qu'avait de </w:t>
      </w:r>
      <w:r w:rsidRPr="00F701E5">
        <w:rPr>
          <w:rFonts w:ascii="Garamond" w:eastAsia="Arial Unicode MS" w:hAnsi="Garamond" w:cs="Times New Roman"/>
          <w:i/>
          <w:sz w:val="20"/>
          <w:szCs w:val="20"/>
        </w:rPr>
        <w:t>paradoxal</w:t>
      </w:r>
      <w:r w:rsidRPr="00F701E5">
        <w:rPr>
          <w:rFonts w:ascii="Garamond" w:eastAsia="Arial Unicode MS" w:hAnsi="Garamond"/>
          <w:i/>
          <w:sz w:val="20"/>
          <w:szCs w:val="20"/>
        </w:rPr>
        <w:t>, d'</w:t>
      </w:r>
      <w:r w:rsidRPr="00F701E5">
        <w:rPr>
          <w:rFonts w:ascii="Garamond" w:eastAsia="Arial Unicode MS" w:hAnsi="Garamond" w:cs="Times New Roman"/>
          <w:i/>
          <w:sz w:val="20"/>
          <w:szCs w:val="20"/>
        </w:rPr>
        <w:t>ahurissant</w:t>
      </w:r>
      <w:r w:rsidRPr="00F701E5">
        <w:rPr>
          <w:rFonts w:ascii="Garamond" w:eastAsia="Arial Unicode MS" w:hAnsi="Garamond"/>
          <w:i/>
          <w:sz w:val="20"/>
          <w:szCs w:val="20"/>
        </w:rPr>
        <w:t>, d'</w:t>
      </w:r>
      <w:r w:rsidRPr="00F701E5">
        <w:rPr>
          <w:rFonts w:ascii="Garamond" w:eastAsia="Arial Unicode MS" w:hAnsi="Garamond" w:cs="Times New Roman"/>
          <w:i/>
          <w:sz w:val="20"/>
          <w:szCs w:val="20"/>
        </w:rPr>
        <w:t>affolant</w:t>
      </w:r>
      <w:r w:rsidRPr="00F701E5">
        <w:rPr>
          <w:rFonts w:ascii="Garamond" w:eastAsia="Arial Unicode MS" w:hAnsi="Garamond"/>
          <w:i/>
          <w:sz w:val="20"/>
          <w:szCs w:val="20"/>
        </w:rPr>
        <w:t xml:space="preserve"> enfin, une telle conception, ce qui prouve bien que </w:t>
      </w:r>
      <w:r w:rsidRPr="00F701E5">
        <w:rPr>
          <w:rFonts w:ascii="Garamond" w:eastAsia="Arial Unicode MS" w:hAnsi="Garamond" w:cs="Times New Roman"/>
          <w:i/>
          <w:sz w:val="20"/>
          <w:szCs w:val="20"/>
        </w:rPr>
        <w:t>les mathématiciens</w:t>
      </w:r>
      <w:r w:rsidRPr="00F701E5">
        <w:rPr>
          <w:rFonts w:ascii="Garamond" w:eastAsia="Arial Unicode MS" w:hAnsi="Garamond"/>
          <w:i/>
          <w:sz w:val="20"/>
          <w:szCs w:val="20"/>
        </w:rPr>
        <w:t xml:space="preserve"> sont fort capables de concevoir eux</w:t>
      </w:r>
      <w:r w:rsidR="00E4206C">
        <w:rPr>
          <w:rFonts w:ascii="Garamond" w:eastAsia="Arial Unicode MS" w:hAnsi="Garamond"/>
          <w:i/>
          <w:sz w:val="20"/>
          <w:szCs w:val="20"/>
        </w:rPr>
        <w:t>-</w:t>
      </w:r>
      <w:r w:rsidRPr="00F701E5">
        <w:rPr>
          <w:rFonts w:ascii="Garamond" w:eastAsia="Arial Unicode MS" w:hAnsi="Garamond"/>
          <w:i/>
          <w:sz w:val="20"/>
          <w:szCs w:val="20"/>
        </w:rPr>
        <w:t xml:space="preserve">mêmes les points de transgression, de franchissement qui sont les leurs à propos de l'instauration de telle ou telle catégorie structurale. </w:t>
      </w:r>
    </w:p>
    <w:p w:rsidR="00E4206C" w:rsidRDefault="00665BF0">
      <w:pPr>
        <w:pStyle w:val="Corpsdetexte"/>
        <w:ind w:left="708"/>
        <w:rPr>
          <w:rFonts w:ascii="Garamond" w:eastAsia="Arial Unicode MS" w:hAnsi="Garamond"/>
          <w:i/>
          <w:sz w:val="20"/>
          <w:szCs w:val="20"/>
        </w:rPr>
      </w:pPr>
      <w:r w:rsidRPr="00F701E5">
        <w:rPr>
          <w:rFonts w:ascii="Garamond" w:eastAsia="Arial Unicode MS" w:hAnsi="Garamond"/>
          <w:i/>
          <w:sz w:val="20"/>
          <w:szCs w:val="20"/>
        </w:rPr>
        <w:t xml:space="preserve">S'ils l'oubliaient d'ailleurs, il y aurait toujours leurs confrères pour le leur rappeler en leur disant qu'on ne comprend rien </w:t>
      </w:r>
    </w:p>
    <w:p w:rsidR="00E4206C" w:rsidRDefault="00665BF0">
      <w:pPr>
        <w:pStyle w:val="Corpsdetexte"/>
        <w:ind w:left="708"/>
        <w:rPr>
          <w:rFonts w:ascii="Garamond" w:eastAsia="Arial Unicode MS" w:hAnsi="Garamond"/>
          <w:i/>
          <w:sz w:val="20"/>
          <w:szCs w:val="20"/>
        </w:rPr>
      </w:pPr>
      <w:r w:rsidRPr="00F701E5">
        <w:rPr>
          <w:rFonts w:ascii="Garamond" w:eastAsia="Arial Unicode MS" w:hAnsi="Garamond"/>
          <w:i/>
          <w:sz w:val="20"/>
          <w:szCs w:val="20"/>
        </w:rPr>
        <w:t xml:space="preserve">à ce qu'ils disent, ce qui arrive à chaque coup, et spécialement ce qui est arrivé à </w:t>
      </w:r>
      <w:hyperlink r:id="rId55" w:history="1">
        <w:r w:rsidRPr="00F701E5">
          <w:rPr>
            <w:rStyle w:val="Lienhypertexte"/>
            <w:rFonts w:ascii="Garamond" w:eastAsia="Arial Unicode MS" w:hAnsi="Garamond"/>
            <w:i/>
            <w:sz w:val="20"/>
            <w:szCs w:val="20"/>
          </w:rPr>
          <w:t>DESARGUES</w:t>
        </w:r>
      </w:hyperlink>
      <w:r w:rsidR="00AA02D5" w:rsidRPr="00F701E5">
        <w:rPr>
          <w:rFonts w:ascii="Garamond" w:hAnsi="Garamond"/>
          <w:i/>
          <w:sz w:val="20"/>
          <w:szCs w:val="20"/>
        </w:rPr>
        <w:t xml:space="preserve"> </w:t>
      </w:r>
      <w:r w:rsidRPr="00E4206C">
        <w:rPr>
          <w:rStyle w:val="Appelnotedebasdep"/>
          <w:rFonts w:ascii="Garamond" w:eastAsia="Arial Unicode MS" w:hAnsi="Garamond" w:cs="Times New Roman"/>
          <w:b/>
          <w:bCs/>
          <w:color w:val="C00000"/>
          <w:sz w:val="20"/>
          <w:szCs w:val="20"/>
          <w:vertAlign w:val="superscript"/>
        </w:rPr>
        <w:footnoteReference w:id="52"/>
      </w:r>
      <w:r w:rsidRPr="00F701E5">
        <w:rPr>
          <w:rFonts w:ascii="Garamond" w:eastAsia="Arial Unicode MS" w:hAnsi="Garamond"/>
          <w:i/>
          <w:sz w:val="20"/>
          <w:szCs w:val="20"/>
        </w:rPr>
        <w:t xml:space="preserve"> où les murs de Lyon </w:t>
      </w:r>
    </w:p>
    <w:p w:rsidR="00665BF0" w:rsidRDefault="00665BF0">
      <w:pPr>
        <w:pStyle w:val="Corpsdetexte"/>
        <w:ind w:left="708"/>
        <w:rPr>
          <w:rFonts w:ascii="Garamond" w:eastAsia="Arial Unicode MS" w:hAnsi="Garamond"/>
          <w:i/>
          <w:sz w:val="20"/>
          <w:szCs w:val="20"/>
        </w:rPr>
      </w:pPr>
      <w:r w:rsidRPr="00F701E5">
        <w:rPr>
          <w:rFonts w:ascii="Garamond" w:eastAsia="Arial Unicode MS" w:hAnsi="Garamond"/>
          <w:i/>
          <w:sz w:val="20"/>
          <w:szCs w:val="20"/>
        </w:rPr>
        <w:t>se sont couverts de libellés où on s'insultait à propos de choses, vous le voyez, passionnantes.</w:t>
      </w:r>
      <w:r w:rsidR="00C36377" w:rsidRPr="00F701E5">
        <w:rPr>
          <w:rFonts w:ascii="Garamond" w:eastAsia="Arial Unicode MS" w:hAnsi="Garamond"/>
          <w:i/>
          <w:sz w:val="20"/>
          <w:szCs w:val="20"/>
        </w:rPr>
        <w:t xml:space="preserve"> </w:t>
      </w:r>
      <w:r w:rsidRPr="00F701E5">
        <w:rPr>
          <w:rFonts w:ascii="Garamond" w:eastAsia="Arial Unicode MS" w:hAnsi="Garamond"/>
          <w:i/>
          <w:sz w:val="20"/>
          <w:szCs w:val="20"/>
        </w:rPr>
        <w:t>Beau temps : merveilleuse époque</w:t>
      </w:r>
      <w:r w:rsidR="00CA7EC7" w:rsidRPr="00F701E5">
        <w:rPr>
          <w:rFonts w:ascii="Garamond" w:eastAsia="Arial Unicode MS" w:hAnsi="Garamond"/>
          <w:i/>
          <w:sz w:val="20"/>
          <w:szCs w:val="20"/>
        </w:rPr>
        <w:t xml:space="preserve"> </w:t>
      </w:r>
      <w:r w:rsidRPr="00F701E5">
        <w:rPr>
          <w:rFonts w:ascii="Garamond" w:eastAsia="Arial Unicode MS" w:hAnsi="Garamond"/>
          <w:i/>
          <w:sz w:val="20"/>
          <w:szCs w:val="20"/>
        </w:rPr>
        <w:t xml:space="preserve">! </w:t>
      </w:r>
    </w:p>
    <w:p w:rsidR="007439BD" w:rsidRPr="00F701E5" w:rsidRDefault="007439BD">
      <w:pPr>
        <w:pStyle w:val="Corpsdetexte"/>
        <w:ind w:left="708"/>
        <w:rPr>
          <w:rFonts w:ascii="Garamond" w:eastAsia="Arial Unicode MS" w:hAnsi="Garamond"/>
          <w:i/>
          <w:sz w:val="20"/>
          <w:szCs w:val="20"/>
        </w:rPr>
      </w:pPr>
    </w:p>
    <w:p w:rsidR="00E4206C" w:rsidRDefault="00665BF0">
      <w:pPr>
        <w:pStyle w:val="Corpsdetexte"/>
        <w:rPr>
          <w:rFonts w:ascii="Garamond" w:hAnsi="Garamond"/>
          <w:sz w:val="20"/>
          <w:szCs w:val="20"/>
        </w:rPr>
      </w:pPr>
      <w:r w:rsidRPr="00F701E5">
        <w:rPr>
          <w:rFonts w:ascii="Garamond" w:hAnsi="Garamond"/>
          <w:sz w:val="20"/>
          <w:szCs w:val="20"/>
        </w:rPr>
        <w:t xml:space="preserve">…le </w:t>
      </w:r>
      <w:r w:rsidRPr="00F701E5">
        <w:rPr>
          <w:rFonts w:ascii="Garamond" w:hAnsi="Garamond" w:cs="Times New Roman"/>
          <w:i/>
          <w:iCs/>
          <w:sz w:val="20"/>
          <w:szCs w:val="20"/>
        </w:rPr>
        <w:t>a</w:t>
      </w:r>
      <w:r w:rsidRPr="00F701E5">
        <w:rPr>
          <w:rFonts w:ascii="Garamond" w:hAnsi="Garamond" w:cs="Times New Roman"/>
          <w:sz w:val="20"/>
          <w:szCs w:val="20"/>
        </w:rPr>
        <w:t xml:space="preserve"> </w:t>
      </w:r>
      <w:r w:rsidR="00D56D59" w:rsidRPr="00F701E5">
        <w:rPr>
          <w:rFonts w:ascii="Garamond" w:hAnsi="Garamond" w:cs="Times New Roman"/>
          <w:sz w:val="20"/>
          <w:szCs w:val="20"/>
        </w:rPr>
        <w:t xml:space="preserve"> </w:t>
      </w:r>
      <w:r w:rsidRPr="00F701E5">
        <w:rPr>
          <w:rFonts w:ascii="Garamond" w:hAnsi="Garamond"/>
          <w:sz w:val="20"/>
          <w:szCs w:val="20"/>
        </w:rPr>
        <w:t xml:space="preserve">et le </w:t>
      </w:r>
      <w:r w:rsidRPr="00F701E5">
        <w:rPr>
          <w:rFonts w:ascii="Garamond" w:hAnsi="Garamond" w:cs="Times New Roman"/>
          <w:i/>
          <w:iCs/>
          <w:sz w:val="20"/>
          <w:szCs w:val="20"/>
        </w:rPr>
        <w:t>a</w:t>
      </w:r>
      <w:r w:rsidRPr="00F701E5">
        <w:rPr>
          <w:rFonts w:ascii="Garamond" w:hAnsi="Garamond"/>
          <w:sz w:val="20"/>
          <w:szCs w:val="20"/>
        </w:rPr>
        <w:t xml:space="preserve"> sont le même </w:t>
      </w:r>
      <w:r w:rsidRPr="00E4206C">
        <w:rPr>
          <w:rFonts w:ascii="Garamond" w:hAnsi="Garamond"/>
          <w:color w:val="C00000"/>
          <w:sz w:val="12"/>
          <w:szCs w:val="12"/>
        </w:rPr>
        <w:t>[</w:t>
      </w:r>
      <w:r w:rsidR="00E4206C" w:rsidRPr="00E4206C">
        <w:rPr>
          <w:rFonts w:ascii="Garamond" w:hAnsi="Garamond"/>
          <w:color w:val="C00000"/>
          <w:sz w:val="12"/>
          <w:szCs w:val="12"/>
        </w:rPr>
        <w:t>...</w:t>
      </w:r>
      <w:r w:rsidRPr="00E4206C">
        <w:rPr>
          <w:rFonts w:ascii="Garamond" w:hAnsi="Garamond"/>
          <w:color w:val="C00000"/>
          <w:sz w:val="12"/>
          <w:szCs w:val="12"/>
        </w:rPr>
        <w:t>]</w:t>
      </w:r>
      <w:r w:rsidRPr="00F701E5">
        <w:rPr>
          <w:rFonts w:ascii="Garamond" w:hAnsi="Garamond"/>
          <w:sz w:val="20"/>
          <w:szCs w:val="20"/>
        </w:rPr>
        <w:t xml:space="preserve"> qu'est</w:t>
      </w:r>
      <w:r w:rsidR="00E4206C">
        <w:rPr>
          <w:rFonts w:ascii="Garamond" w:hAnsi="Garamond"/>
          <w:sz w:val="20"/>
          <w:szCs w:val="20"/>
        </w:rPr>
        <w:t>-</w:t>
      </w:r>
      <w:r w:rsidRPr="00F701E5">
        <w:rPr>
          <w:rFonts w:ascii="Garamond" w:hAnsi="Garamond"/>
          <w:sz w:val="20"/>
          <w:szCs w:val="20"/>
        </w:rPr>
        <w:t xml:space="preserve">ce que ça veut dire si ce n'est que, même si nous considérons ceci comme le trou, </w:t>
      </w:r>
    </w:p>
    <w:p w:rsidR="00E4206C" w:rsidRDefault="00665BF0">
      <w:pPr>
        <w:pStyle w:val="Corpsdetexte"/>
        <w:rPr>
          <w:rFonts w:ascii="Garamond" w:hAnsi="Garamond"/>
          <w:sz w:val="20"/>
          <w:szCs w:val="20"/>
        </w:rPr>
      </w:pPr>
      <w:r w:rsidRPr="00F701E5">
        <w:rPr>
          <w:rFonts w:ascii="Garamond" w:hAnsi="Garamond"/>
          <w:sz w:val="20"/>
          <w:szCs w:val="20"/>
        </w:rPr>
        <w:t xml:space="preserve">la conjonction des bords ne saurait se faire qu'à diviser le trou, qu’à venir y passer dans le mouvement, si l'on peut dire, </w:t>
      </w:r>
    </w:p>
    <w:p w:rsidR="00CA7EC7" w:rsidRPr="00F701E5" w:rsidRDefault="00665BF0">
      <w:pPr>
        <w:pStyle w:val="Corpsdetexte"/>
        <w:rPr>
          <w:rFonts w:ascii="Garamond" w:hAnsi="Garamond"/>
          <w:sz w:val="20"/>
          <w:szCs w:val="20"/>
        </w:rPr>
      </w:pPr>
      <w:r w:rsidRPr="00F701E5">
        <w:rPr>
          <w:rFonts w:ascii="Garamond" w:hAnsi="Garamond"/>
          <w:sz w:val="20"/>
          <w:szCs w:val="20"/>
        </w:rPr>
        <w:t xml:space="preserve">de sa conjonction. </w:t>
      </w:r>
    </w:p>
    <w:p w:rsidR="00CA7EC7" w:rsidRPr="00F701E5" w:rsidRDefault="00CA7EC7">
      <w:pPr>
        <w:pStyle w:val="Corpsdetexte"/>
        <w:rPr>
          <w:rFonts w:ascii="Garamond" w:hAnsi="Garamond"/>
          <w:sz w:val="20"/>
          <w:szCs w:val="20"/>
        </w:rPr>
      </w:pPr>
    </w:p>
    <w:p w:rsidR="00E4206C" w:rsidRDefault="00665BF0">
      <w:pPr>
        <w:pStyle w:val="Corpsdetexte"/>
        <w:rPr>
          <w:rFonts w:ascii="Garamond" w:hAnsi="Garamond"/>
          <w:sz w:val="20"/>
          <w:szCs w:val="20"/>
        </w:rPr>
      </w:pPr>
      <w:r w:rsidRPr="00F701E5">
        <w:rPr>
          <w:rFonts w:ascii="Garamond" w:hAnsi="Garamond"/>
          <w:sz w:val="20"/>
          <w:szCs w:val="20"/>
        </w:rPr>
        <w:t>Nous trou</w:t>
      </w:r>
      <w:r w:rsidRPr="00F701E5">
        <w:rPr>
          <w:rFonts w:ascii="Garamond" w:hAnsi="Garamond"/>
          <w:sz w:val="20"/>
          <w:szCs w:val="20"/>
        </w:rPr>
        <w:softHyphen/>
        <w:t xml:space="preserve">vons donc là le modèle de ce qu'il en est du sujet en tant que déterminé par une coupure. Il doit nécessairement </w:t>
      </w:r>
    </w:p>
    <w:p w:rsidR="00E4206C" w:rsidRDefault="00665BF0">
      <w:pPr>
        <w:pStyle w:val="Corpsdetexte"/>
        <w:rPr>
          <w:rFonts w:ascii="Garamond" w:hAnsi="Garamond"/>
          <w:sz w:val="20"/>
          <w:szCs w:val="20"/>
        </w:rPr>
      </w:pPr>
      <w:r w:rsidRPr="00F701E5">
        <w:rPr>
          <w:rFonts w:ascii="Garamond" w:hAnsi="Garamond"/>
          <w:sz w:val="20"/>
          <w:szCs w:val="20"/>
        </w:rPr>
        <w:t xml:space="preserve">se présenter comme divisé dans la structure même. </w:t>
      </w:r>
      <w:r w:rsidR="00CA7EC7" w:rsidRPr="00F701E5">
        <w:rPr>
          <w:rFonts w:ascii="Garamond" w:hAnsi="Garamond"/>
          <w:sz w:val="20"/>
          <w:szCs w:val="20"/>
        </w:rPr>
        <w:t>J</w:t>
      </w:r>
      <w:r w:rsidRPr="00F701E5">
        <w:rPr>
          <w:rFonts w:ascii="Garamond" w:hAnsi="Garamond"/>
          <w:sz w:val="20"/>
          <w:szCs w:val="20"/>
        </w:rPr>
        <w:t xml:space="preserve">e n'ai, bien entendu, pas pu aujourd'hui pousser plus loin le point </w:t>
      </w:r>
    </w:p>
    <w:p w:rsidR="00CA7EC7" w:rsidRPr="00F701E5" w:rsidRDefault="00665BF0">
      <w:pPr>
        <w:pStyle w:val="Corpsdetexte"/>
        <w:rPr>
          <w:rFonts w:ascii="Garamond" w:hAnsi="Garamond"/>
          <w:sz w:val="20"/>
          <w:szCs w:val="20"/>
        </w:rPr>
      </w:pPr>
      <w:r w:rsidRPr="00F701E5">
        <w:rPr>
          <w:rFonts w:ascii="Garamond" w:hAnsi="Garamond"/>
          <w:sz w:val="20"/>
          <w:szCs w:val="20"/>
        </w:rPr>
        <w:t>où je dési</w:t>
      </w:r>
      <w:r w:rsidRPr="00F701E5">
        <w:rPr>
          <w:rFonts w:ascii="Garamond" w:hAnsi="Garamond"/>
          <w:sz w:val="20"/>
          <w:szCs w:val="20"/>
        </w:rPr>
        <w:softHyphen/>
        <w:t>rais vous faire arriver. Sachez seulement qu'en nous référant à deux autres structures topologiques qui sont respectivement</w:t>
      </w:r>
      <w:r w:rsidR="00CA7EC7" w:rsidRPr="00F701E5">
        <w:rPr>
          <w:rFonts w:ascii="Garamond" w:hAnsi="Garamond"/>
          <w:sz w:val="20"/>
          <w:szCs w:val="20"/>
        </w:rPr>
        <w:t> :</w:t>
      </w:r>
    </w:p>
    <w:p w:rsidR="00CA7EC7"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rsidP="000D3C3F">
      <w:pPr>
        <w:pStyle w:val="Corpsdetexte"/>
        <w:numPr>
          <w:ilvl w:val="0"/>
          <w:numId w:val="24"/>
        </w:numPr>
        <w:rPr>
          <w:rFonts w:ascii="Garamond" w:hAnsi="Garamond"/>
          <w:sz w:val="20"/>
          <w:szCs w:val="20"/>
        </w:rPr>
      </w:pPr>
      <w:r w:rsidRPr="00F701E5">
        <w:rPr>
          <w:rFonts w:ascii="Garamond" w:hAnsi="Garamond" w:cs="Times New Roman"/>
          <w:i/>
          <w:color w:val="0000CC"/>
          <w:sz w:val="20"/>
          <w:szCs w:val="20"/>
        </w:rPr>
        <w:t>la bouteille de K</w:t>
      </w:r>
      <w:r w:rsidR="00CA7EC7" w:rsidRPr="00F701E5">
        <w:rPr>
          <w:rFonts w:ascii="Garamond" w:hAnsi="Garamond" w:cs="Times New Roman"/>
          <w:i/>
          <w:color w:val="0000CC"/>
          <w:sz w:val="20"/>
          <w:szCs w:val="20"/>
        </w:rPr>
        <w:t>lein</w:t>
      </w:r>
      <w:r w:rsidRPr="00F701E5">
        <w:rPr>
          <w:rFonts w:ascii="Garamond" w:hAnsi="Garamond"/>
          <w:sz w:val="20"/>
          <w:szCs w:val="20"/>
        </w:rPr>
        <w:t xml:space="preserve"> en tant que, je vous l'ai déjà montré, elle est faite, composée de la couture ensemble de </w:t>
      </w:r>
      <w:r w:rsidRPr="00F701E5">
        <w:rPr>
          <w:rFonts w:ascii="Garamond" w:hAnsi="Garamond" w:cs="Times New Roman"/>
          <w:i/>
          <w:color w:val="0000CC"/>
          <w:sz w:val="20"/>
          <w:szCs w:val="20"/>
        </w:rPr>
        <w:t>deux bandes de M</w:t>
      </w:r>
      <w:r w:rsidR="00CA7EC7" w:rsidRPr="00F701E5">
        <w:rPr>
          <w:rFonts w:ascii="Garamond" w:hAnsi="Garamond" w:cs="Times New Roman"/>
          <w:i/>
          <w:color w:val="0000CC"/>
          <w:sz w:val="20"/>
          <w:szCs w:val="20"/>
        </w:rPr>
        <w:t>œbius</w:t>
      </w:r>
      <w:r w:rsidR="00CA7EC7" w:rsidRPr="00F701E5">
        <w:rPr>
          <w:rFonts w:ascii="Garamond" w:hAnsi="Garamond" w:cs="Times New Roman"/>
          <w:i/>
          <w:sz w:val="20"/>
          <w:szCs w:val="20"/>
        </w:rPr>
        <w:t>.</w:t>
      </w:r>
      <w:r w:rsidRPr="00F701E5">
        <w:rPr>
          <w:rFonts w:ascii="Garamond" w:hAnsi="Garamond"/>
          <w:sz w:val="20"/>
          <w:szCs w:val="20"/>
        </w:rPr>
        <w:t xml:space="preserve"> </w:t>
      </w:r>
      <w:r w:rsidR="00C36377" w:rsidRPr="00F701E5">
        <w:rPr>
          <w:rFonts w:ascii="Garamond" w:hAnsi="Garamond"/>
          <w:sz w:val="20"/>
          <w:szCs w:val="20"/>
        </w:rPr>
        <w:t xml:space="preserve">Vous le verrez, ceci ne suffit pas du tout à ce que nous en déduisions, par </w:t>
      </w:r>
      <w:r w:rsidR="00C36377" w:rsidRPr="00F701E5">
        <w:rPr>
          <w:rFonts w:ascii="Garamond" w:hAnsi="Garamond"/>
          <w:i/>
          <w:sz w:val="20"/>
          <w:szCs w:val="20"/>
        </w:rPr>
        <w:t>simple addition</w:t>
      </w:r>
      <w:r w:rsidR="00C36377" w:rsidRPr="00F701E5">
        <w:rPr>
          <w:rFonts w:ascii="Garamond" w:hAnsi="Garamond"/>
          <w:sz w:val="20"/>
          <w:szCs w:val="20"/>
        </w:rPr>
        <w:t xml:space="preserve"> ses propriétés.</w:t>
      </w:r>
    </w:p>
    <w:p w:rsidR="00665BF0" w:rsidRPr="00F701E5" w:rsidRDefault="00665BF0">
      <w:pPr>
        <w:pStyle w:val="Corpsdetexte"/>
        <w:rPr>
          <w:rFonts w:ascii="Garamond" w:hAnsi="Garamond"/>
          <w:sz w:val="20"/>
          <w:szCs w:val="20"/>
        </w:rPr>
      </w:pPr>
    </w:p>
    <w:p w:rsidR="00665BF0" w:rsidRPr="00F701E5" w:rsidRDefault="0008047E" w:rsidP="00601EB2">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2D53BF3B" wp14:editId="00DC0AD6">
            <wp:extent cx="2188633" cy="759179"/>
            <wp:effectExtent l="0" t="0" r="2540" b="3175"/>
            <wp:docPr id="177" name="Image 177" descr="C:\Users\Alain\Desktop\Lacan séminaires\Ressources\Doc S13 b\60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60b.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8633" cy="759179"/>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CA7EC7" w:rsidRPr="00F701E5" w:rsidRDefault="00665BF0" w:rsidP="000D3C3F">
      <w:pPr>
        <w:pStyle w:val="Corpsdetexte"/>
        <w:numPr>
          <w:ilvl w:val="0"/>
          <w:numId w:val="24"/>
        </w:numPr>
        <w:rPr>
          <w:rFonts w:ascii="Garamond" w:hAnsi="Garamond"/>
          <w:sz w:val="20"/>
          <w:szCs w:val="20"/>
        </w:rPr>
      </w:pPr>
      <w:r w:rsidRPr="00F701E5">
        <w:rPr>
          <w:rFonts w:ascii="Garamond" w:hAnsi="Garamond"/>
          <w:sz w:val="20"/>
          <w:szCs w:val="20"/>
        </w:rPr>
        <w:t xml:space="preserve">D'autre part </w:t>
      </w:r>
      <w:r w:rsidRPr="00F701E5">
        <w:rPr>
          <w:rFonts w:ascii="Garamond" w:hAnsi="Garamond" w:cs="Times New Roman"/>
          <w:i/>
          <w:color w:val="0000CC"/>
          <w:sz w:val="20"/>
          <w:szCs w:val="20"/>
        </w:rPr>
        <w:t>le tore</w:t>
      </w:r>
      <w:r w:rsidRPr="00F701E5">
        <w:rPr>
          <w:rFonts w:ascii="Garamond" w:hAnsi="Garamond"/>
          <w:sz w:val="20"/>
          <w:szCs w:val="20"/>
        </w:rPr>
        <w:t xml:space="preserve"> qui est encore une autre structure. </w:t>
      </w:r>
    </w:p>
    <w:p w:rsidR="00CA7EC7" w:rsidRPr="00F701E5" w:rsidRDefault="00CA7EC7" w:rsidP="00CA7EC7">
      <w:pPr>
        <w:pStyle w:val="Corpsdetexte"/>
        <w:rPr>
          <w:rFonts w:ascii="Garamond" w:hAnsi="Garamond"/>
          <w:sz w:val="20"/>
          <w:szCs w:val="20"/>
        </w:rPr>
      </w:pPr>
    </w:p>
    <w:p w:rsidR="00E4206C" w:rsidRDefault="00665BF0" w:rsidP="00CA7EC7">
      <w:pPr>
        <w:pStyle w:val="Corpsdetexte"/>
        <w:rPr>
          <w:rFonts w:ascii="Garamond" w:hAnsi="Garamond"/>
          <w:sz w:val="20"/>
          <w:szCs w:val="20"/>
        </w:rPr>
      </w:pPr>
      <w:r w:rsidRPr="00F701E5">
        <w:rPr>
          <w:rFonts w:ascii="Garamond" w:hAnsi="Garamond"/>
          <w:sz w:val="20"/>
          <w:szCs w:val="20"/>
        </w:rPr>
        <w:t xml:space="preserve">Nous pouvons à partir de ces définitions premières concernant le </w:t>
      </w:r>
      <w:r w:rsidRPr="00E4206C">
        <w:rPr>
          <w:rFonts w:ascii="LACAN" w:hAnsi="LACAN"/>
          <w:color w:val="0000CC"/>
          <w:sz w:val="20"/>
          <w:szCs w:val="20"/>
        </w:rPr>
        <w:t>S</w:t>
      </w:r>
      <w:r w:rsidRPr="00F701E5">
        <w:rPr>
          <w:rFonts w:ascii="Garamond" w:hAnsi="Garamond"/>
          <w:sz w:val="20"/>
          <w:szCs w:val="20"/>
        </w:rPr>
        <w:t xml:space="preserve"> concevoir à quoi peuvent nous servir ces deux autres struc</w:t>
      </w:r>
      <w:r w:rsidRPr="00F701E5">
        <w:rPr>
          <w:rFonts w:ascii="Garamond" w:hAnsi="Garamond"/>
          <w:sz w:val="20"/>
          <w:szCs w:val="20"/>
        </w:rPr>
        <w:softHyphen/>
        <w:t xml:space="preserve">tures de </w:t>
      </w:r>
      <w:r w:rsidR="00CA7EC7" w:rsidRPr="00F701E5">
        <w:rPr>
          <w:rFonts w:ascii="Garamond" w:hAnsi="Garamond" w:cs="Times New Roman"/>
          <w:i/>
          <w:color w:val="0000CC"/>
          <w:sz w:val="20"/>
          <w:szCs w:val="20"/>
        </w:rPr>
        <w:t>la bouteille de Klein</w:t>
      </w:r>
      <w:r w:rsidRPr="00F701E5">
        <w:rPr>
          <w:rFonts w:ascii="Garamond" w:hAnsi="Garamond"/>
          <w:sz w:val="20"/>
          <w:szCs w:val="20"/>
        </w:rPr>
        <w:t xml:space="preserve"> et du </w:t>
      </w:r>
      <w:r w:rsidR="00CA7EC7" w:rsidRPr="00F701E5">
        <w:rPr>
          <w:rFonts w:ascii="Garamond" w:hAnsi="Garamond" w:cs="Times New Roman"/>
          <w:i/>
          <w:color w:val="0000CC"/>
          <w:sz w:val="20"/>
          <w:szCs w:val="20"/>
        </w:rPr>
        <w:t xml:space="preserve"> tore</w:t>
      </w:r>
      <w:r w:rsidRPr="00F701E5">
        <w:rPr>
          <w:rFonts w:ascii="Garamond" w:hAnsi="Garamond"/>
          <w:sz w:val="20"/>
          <w:szCs w:val="20"/>
        </w:rPr>
        <w:t xml:space="preserve"> pour établir des relations fondamentales qui nous permettront de situer</w:t>
      </w:r>
      <w:r w:rsidR="00CA7EC7" w:rsidRPr="00F701E5">
        <w:rPr>
          <w:rFonts w:ascii="Garamond" w:hAnsi="Garamond"/>
          <w:sz w:val="20"/>
          <w:szCs w:val="20"/>
        </w:rPr>
        <w:t xml:space="preserve">, </w:t>
      </w:r>
    </w:p>
    <w:p w:rsidR="00E4206C" w:rsidRDefault="00665BF0" w:rsidP="00CA7EC7">
      <w:pPr>
        <w:pStyle w:val="Corpsdetexte"/>
        <w:rPr>
          <w:rFonts w:ascii="Garamond" w:hAnsi="Garamond"/>
          <w:sz w:val="20"/>
          <w:szCs w:val="20"/>
        </w:rPr>
      </w:pPr>
      <w:r w:rsidRPr="00F701E5">
        <w:rPr>
          <w:rFonts w:ascii="Garamond" w:hAnsi="Garamond"/>
          <w:sz w:val="20"/>
          <w:szCs w:val="20"/>
        </w:rPr>
        <w:t xml:space="preserve">avec une rigueur qui n'est jamais obtenue jusqu'ici avec le langage ordinaire, pour autant que le langage ordinaire </w:t>
      </w:r>
    </w:p>
    <w:p w:rsidR="00CA7EC7" w:rsidRPr="00F701E5" w:rsidRDefault="00665BF0" w:rsidP="00CA7EC7">
      <w:pPr>
        <w:pStyle w:val="Corpsdetexte"/>
        <w:rPr>
          <w:rFonts w:ascii="Garamond" w:hAnsi="Garamond"/>
          <w:sz w:val="20"/>
          <w:szCs w:val="20"/>
        </w:rPr>
      </w:pPr>
      <w:r w:rsidRPr="00F701E5">
        <w:rPr>
          <w:rFonts w:ascii="Garamond" w:hAnsi="Garamond"/>
          <w:sz w:val="20"/>
          <w:szCs w:val="20"/>
        </w:rPr>
        <w:t xml:space="preserve">aboutit à une </w:t>
      </w:r>
      <w:r w:rsidRPr="00F701E5">
        <w:rPr>
          <w:rFonts w:ascii="Garamond" w:hAnsi="Garamond" w:cs="Times New Roman"/>
          <w:i/>
          <w:sz w:val="20"/>
          <w:szCs w:val="20"/>
        </w:rPr>
        <w:t>ontification</w:t>
      </w:r>
      <w:r w:rsidRPr="00F701E5">
        <w:rPr>
          <w:rFonts w:ascii="Garamond" w:hAnsi="Garamond"/>
          <w:sz w:val="20"/>
          <w:szCs w:val="20"/>
        </w:rPr>
        <w:t xml:space="preserve"> du sujet qui est le véritable nœud et clé du problème. </w:t>
      </w:r>
    </w:p>
    <w:p w:rsidR="00CA7EC7" w:rsidRPr="00F701E5" w:rsidRDefault="00CA7EC7" w:rsidP="00CA7EC7">
      <w:pPr>
        <w:pStyle w:val="Corpsdetexte"/>
        <w:rPr>
          <w:rFonts w:ascii="Garamond" w:hAnsi="Garamond"/>
          <w:sz w:val="20"/>
          <w:szCs w:val="20"/>
        </w:rPr>
      </w:pPr>
    </w:p>
    <w:p w:rsidR="00CA7EC7" w:rsidRPr="00F701E5" w:rsidRDefault="00665BF0" w:rsidP="00CA7EC7">
      <w:pPr>
        <w:pStyle w:val="Corpsdetexte"/>
        <w:rPr>
          <w:rFonts w:ascii="Garamond" w:hAnsi="Garamond"/>
          <w:sz w:val="20"/>
          <w:szCs w:val="20"/>
        </w:rPr>
      </w:pPr>
      <w:r w:rsidRPr="00F701E5">
        <w:rPr>
          <w:rFonts w:ascii="Garamond" w:hAnsi="Garamond"/>
          <w:sz w:val="20"/>
          <w:szCs w:val="20"/>
        </w:rPr>
        <w:t xml:space="preserve">Chaque fois que nous parlons de quelque chose qui s'appelle le sujet, nous en faisons un </w:t>
      </w:r>
      <w:r w:rsidRPr="00F701E5">
        <w:rPr>
          <w:rFonts w:ascii="Garamond" w:hAnsi="Garamond" w:cs="Times New Roman"/>
          <w:i/>
          <w:color w:val="0000CC"/>
          <w:sz w:val="20"/>
          <w:szCs w:val="20"/>
        </w:rPr>
        <w:t>U</w:t>
      </w:r>
      <w:r w:rsidR="00541F7B" w:rsidRPr="00F701E5">
        <w:rPr>
          <w:rFonts w:ascii="Garamond" w:hAnsi="Garamond" w:cs="Times New Roman"/>
          <w:i/>
          <w:color w:val="0000CC"/>
          <w:sz w:val="20"/>
          <w:szCs w:val="20"/>
        </w:rPr>
        <w:t>n</w:t>
      </w:r>
      <w:r w:rsidR="00CA7EC7" w:rsidRPr="00F701E5">
        <w:rPr>
          <w:rFonts w:ascii="Garamond" w:hAnsi="Garamond"/>
          <w:sz w:val="20"/>
          <w:szCs w:val="20"/>
        </w:rPr>
        <w:t>, o</w:t>
      </w:r>
      <w:r w:rsidRPr="00F701E5">
        <w:rPr>
          <w:rFonts w:ascii="Garamond" w:hAnsi="Garamond"/>
          <w:sz w:val="20"/>
          <w:szCs w:val="20"/>
        </w:rPr>
        <w:t>r ce qu'il s'agit de concevoir</w:t>
      </w:r>
      <w:r w:rsidR="00CA7EC7" w:rsidRPr="00F701E5">
        <w:rPr>
          <w:rFonts w:ascii="Garamond" w:hAnsi="Garamond"/>
          <w:sz w:val="20"/>
          <w:szCs w:val="20"/>
        </w:rPr>
        <w:t xml:space="preserve"> </w:t>
      </w:r>
      <w:r w:rsidRPr="00F701E5">
        <w:rPr>
          <w:rFonts w:ascii="Garamond" w:hAnsi="Garamond"/>
          <w:sz w:val="20"/>
          <w:szCs w:val="20"/>
        </w:rPr>
        <w:t>c'est justement ceci</w:t>
      </w:r>
      <w:r w:rsidR="00CA7EC7" w:rsidRPr="00F701E5">
        <w:rPr>
          <w:rFonts w:ascii="Garamond" w:hAnsi="Garamond"/>
          <w:sz w:val="20"/>
          <w:szCs w:val="20"/>
        </w:rPr>
        <w:t>,</w:t>
      </w:r>
      <w:r w:rsidRPr="00F701E5">
        <w:rPr>
          <w:rFonts w:ascii="Garamond" w:hAnsi="Garamond"/>
          <w:sz w:val="20"/>
          <w:szCs w:val="20"/>
        </w:rPr>
        <w:t xml:space="preserve"> c'est que le nom du sujet est ceci : il manque l'</w:t>
      </w:r>
      <w:r w:rsidRPr="00F701E5">
        <w:rPr>
          <w:rFonts w:ascii="Garamond" w:hAnsi="Garamond" w:cs="Times New Roman"/>
          <w:i/>
          <w:color w:val="0000CC"/>
          <w:sz w:val="20"/>
          <w:szCs w:val="20"/>
        </w:rPr>
        <w:t>U</w:t>
      </w:r>
      <w:r w:rsidR="00541F7B" w:rsidRPr="00F701E5">
        <w:rPr>
          <w:rFonts w:ascii="Garamond" w:hAnsi="Garamond" w:cs="Times New Roman"/>
          <w:i/>
          <w:color w:val="0000CC"/>
          <w:sz w:val="20"/>
          <w:szCs w:val="20"/>
        </w:rPr>
        <w:t>n</w:t>
      </w:r>
      <w:r w:rsidRPr="00F701E5">
        <w:rPr>
          <w:rFonts w:ascii="Garamond" w:hAnsi="Garamond"/>
          <w:sz w:val="20"/>
          <w:szCs w:val="20"/>
        </w:rPr>
        <w:t xml:space="preserve"> pour le désigner. </w:t>
      </w:r>
    </w:p>
    <w:p w:rsidR="00CA7EC7" w:rsidRPr="00F701E5" w:rsidRDefault="00CA7EC7" w:rsidP="00CA7EC7">
      <w:pPr>
        <w:pStyle w:val="Corpsdetexte"/>
        <w:rPr>
          <w:rFonts w:ascii="Garamond" w:hAnsi="Garamond"/>
          <w:sz w:val="20"/>
          <w:szCs w:val="20"/>
        </w:rPr>
      </w:pPr>
    </w:p>
    <w:p w:rsidR="007439BD" w:rsidRDefault="00665BF0" w:rsidP="00CA7EC7">
      <w:pPr>
        <w:pStyle w:val="Corpsdetexte"/>
        <w:rPr>
          <w:rFonts w:ascii="Garamond" w:hAnsi="Garamond"/>
          <w:sz w:val="20"/>
          <w:szCs w:val="20"/>
        </w:rPr>
      </w:pPr>
      <w:r w:rsidRPr="00F701E5">
        <w:rPr>
          <w:rFonts w:ascii="Garamond" w:hAnsi="Garamond"/>
          <w:sz w:val="20"/>
          <w:szCs w:val="20"/>
        </w:rPr>
        <w:t>Qu'est</w:t>
      </w:r>
      <w:r w:rsidR="00E4206C">
        <w:rPr>
          <w:rFonts w:ascii="Garamond" w:hAnsi="Garamond"/>
          <w:sz w:val="20"/>
          <w:szCs w:val="20"/>
        </w:rPr>
        <w:t>-</w:t>
      </w:r>
      <w:r w:rsidRPr="00F701E5">
        <w:rPr>
          <w:rFonts w:ascii="Garamond" w:hAnsi="Garamond"/>
          <w:sz w:val="20"/>
          <w:szCs w:val="20"/>
        </w:rPr>
        <w:t>ce qui le remplace</w:t>
      </w:r>
      <w:r w:rsidR="00C36377" w:rsidRPr="00F701E5">
        <w:rPr>
          <w:rFonts w:ascii="Garamond" w:hAnsi="Garamond"/>
          <w:sz w:val="20"/>
          <w:szCs w:val="20"/>
        </w:rPr>
        <w:t xml:space="preserve"> </w:t>
      </w:r>
      <w:r w:rsidRPr="00F701E5">
        <w:rPr>
          <w:rFonts w:ascii="Garamond" w:hAnsi="Garamond"/>
          <w:sz w:val="20"/>
          <w:szCs w:val="20"/>
        </w:rPr>
        <w:t>? Qu'est</w:t>
      </w:r>
      <w:r w:rsidR="00E4206C">
        <w:rPr>
          <w:rFonts w:ascii="Garamond" w:hAnsi="Garamond"/>
          <w:sz w:val="20"/>
          <w:szCs w:val="20"/>
        </w:rPr>
        <w:t>-</w:t>
      </w:r>
      <w:r w:rsidRPr="00F701E5">
        <w:rPr>
          <w:rFonts w:ascii="Garamond" w:hAnsi="Garamond"/>
          <w:sz w:val="20"/>
          <w:szCs w:val="20"/>
        </w:rPr>
        <w:t xml:space="preserve">ce qui vient « faire fonction » de cet </w:t>
      </w:r>
      <w:r w:rsidR="00541F7B" w:rsidRPr="00F701E5">
        <w:rPr>
          <w:rFonts w:ascii="Garamond" w:hAnsi="Garamond" w:cs="Times New Roman"/>
          <w:i/>
          <w:color w:val="0000CC"/>
          <w:sz w:val="20"/>
          <w:szCs w:val="20"/>
        </w:rPr>
        <w:t>Un</w:t>
      </w:r>
      <w:r w:rsidR="00CA7EC7" w:rsidRPr="00F701E5">
        <w:rPr>
          <w:rFonts w:ascii="Garamond" w:hAnsi="Garamond"/>
          <w:sz w:val="20"/>
          <w:szCs w:val="20"/>
        </w:rPr>
        <w:t xml:space="preserve"> </w:t>
      </w:r>
      <w:r w:rsidRPr="00F701E5">
        <w:rPr>
          <w:rFonts w:ascii="Garamond" w:hAnsi="Garamond"/>
          <w:sz w:val="20"/>
          <w:szCs w:val="20"/>
        </w:rPr>
        <w:t xml:space="preserve">? </w:t>
      </w:r>
    </w:p>
    <w:p w:rsidR="007439BD" w:rsidRDefault="007439BD" w:rsidP="00CA7EC7">
      <w:pPr>
        <w:pStyle w:val="Corpsdetexte"/>
        <w:rPr>
          <w:rFonts w:ascii="Garamond" w:hAnsi="Garamond"/>
          <w:sz w:val="20"/>
          <w:szCs w:val="20"/>
        </w:rPr>
      </w:pPr>
    </w:p>
    <w:p w:rsidR="00C36377" w:rsidRPr="00F701E5" w:rsidRDefault="00665BF0" w:rsidP="00CA7EC7">
      <w:pPr>
        <w:pStyle w:val="Corpsdetexte"/>
        <w:rPr>
          <w:rFonts w:ascii="Garamond" w:hAnsi="Garamond"/>
          <w:sz w:val="20"/>
          <w:szCs w:val="20"/>
        </w:rPr>
      </w:pPr>
      <w:r w:rsidRPr="00F701E5">
        <w:rPr>
          <w:rFonts w:ascii="Garamond" w:hAnsi="Garamond"/>
          <w:sz w:val="20"/>
          <w:szCs w:val="20"/>
        </w:rPr>
        <w:t xml:space="preserve">Assurément </w:t>
      </w:r>
      <w:r w:rsidRPr="00E4206C">
        <w:rPr>
          <w:rFonts w:ascii="Garamond" w:hAnsi="Garamond"/>
          <w:i/>
          <w:color w:val="0000CC"/>
          <w:sz w:val="20"/>
          <w:szCs w:val="20"/>
        </w:rPr>
        <w:t>plusieurs choses</w:t>
      </w:r>
      <w:r w:rsidRPr="00F701E5">
        <w:rPr>
          <w:rFonts w:ascii="Garamond" w:hAnsi="Garamond"/>
          <w:sz w:val="20"/>
          <w:szCs w:val="20"/>
        </w:rPr>
        <w:t xml:space="preserve">. </w:t>
      </w:r>
    </w:p>
    <w:p w:rsidR="00C36377" w:rsidRPr="00F701E5" w:rsidRDefault="00C36377" w:rsidP="00CA7EC7">
      <w:pPr>
        <w:pStyle w:val="Corpsdetexte"/>
        <w:rPr>
          <w:rFonts w:ascii="Garamond" w:hAnsi="Garamond"/>
          <w:sz w:val="20"/>
          <w:szCs w:val="20"/>
        </w:rPr>
      </w:pPr>
    </w:p>
    <w:p w:rsidR="00C36377" w:rsidRPr="00F701E5" w:rsidRDefault="00665BF0" w:rsidP="00CA7EC7">
      <w:pPr>
        <w:pStyle w:val="Corpsdetexte"/>
        <w:rPr>
          <w:rFonts w:ascii="Garamond" w:hAnsi="Garamond"/>
          <w:sz w:val="20"/>
          <w:szCs w:val="20"/>
        </w:rPr>
      </w:pPr>
      <w:r w:rsidRPr="00F701E5">
        <w:rPr>
          <w:rFonts w:ascii="Garamond" w:hAnsi="Garamond"/>
          <w:sz w:val="20"/>
          <w:szCs w:val="20"/>
        </w:rPr>
        <w:t xml:space="preserve">Mais si on ne voit pas que </w:t>
      </w:r>
      <w:r w:rsidRPr="00E4206C">
        <w:rPr>
          <w:rFonts w:ascii="Garamond" w:hAnsi="Garamond" w:cs="Times New Roman"/>
          <w:i/>
          <w:color w:val="0000CC"/>
          <w:sz w:val="20"/>
          <w:szCs w:val="20"/>
        </w:rPr>
        <w:t>plusieurs choses très différentes</w:t>
      </w:r>
      <w:r w:rsidR="00C36377" w:rsidRPr="00F701E5">
        <w:rPr>
          <w:rFonts w:ascii="Garamond" w:hAnsi="Garamond"/>
          <w:sz w:val="20"/>
          <w:szCs w:val="20"/>
        </w:rPr>
        <w:t>…</w:t>
      </w:r>
    </w:p>
    <w:p w:rsidR="00E4206C" w:rsidRDefault="00665BF0" w:rsidP="000D3C3F">
      <w:pPr>
        <w:pStyle w:val="Corpsdetexte"/>
        <w:numPr>
          <w:ilvl w:val="0"/>
          <w:numId w:val="24"/>
        </w:numPr>
        <w:rPr>
          <w:rFonts w:ascii="Garamond" w:hAnsi="Garamond"/>
          <w:sz w:val="20"/>
          <w:szCs w:val="20"/>
        </w:rPr>
      </w:pPr>
      <w:r w:rsidRPr="00F701E5">
        <w:rPr>
          <w:rFonts w:ascii="Garamond" w:hAnsi="Garamond" w:cs="Times New Roman"/>
          <w:i/>
          <w:color w:val="0000CC"/>
          <w:sz w:val="20"/>
          <w:szCs w:val="20"/>
        </w:rPr>
        <w:t>l'objet(a)</w:t>
      </w:r>
      <w:r w:rsidRPr="00F701E5">
        <w:rPr>
          <w:rFonts w:ascii="Garamond" w:hAnsi="Garamond"/>
          <w:sz w:val="20"/>
          <w:szCs w:val="20"/>
        </w:rPr>
        <w:t xml:space="preserve"> d'un côté par exemple, </w:t>
      </w:r>
    </w:p>
    <w:p w:rsidR="00C36377" w:rsidRPr="00E4206C" w:rsidRDefault="00665BF0" w:rsidP="000D3C3F">
      <w:pPr>
        <w:pStyle w:val="Corpsdetexte"/>
        <w:numPr>
          <w:ilvl w:val="0"/>
          <w:numId w:val="24"/>
        </w:numPr>
        <w:rPr>
          <w:rFonts w:ascii="Garamond" w:hAnsi="Garamond"/>
          <w:sz w:val="20"/>
          <w:szCs w:val="20"/>
        </w:rPr>
      </w:pPr>
      <w:r w:rsidRPr="00E4206C">
        <w:rPr>
          <w:rFonts w:ascii="Garamond" w:hAnsi="Garamond" w:cs="Times New Roman"/>
          <w:i/>
          <w:color w:val="0000CC"/>
          <w:sz w:val="20"/>
          <w:szCs w:val="20"/>
        </w:rPr>
        <w:t>le nom propre</w:t>
      </w:r>
      <w:r w:rsidRPr="00E4206C">
        <w:rPr>
          <w:rFonts w:ascii="Garamond" w:hAnsi="Garamond"/>
          <w:sz w:val="20"/>
          <w:szCs w:val="20"/>
        </w:rPr>
        <w:t xml:space="preserve"> de l'autr</w:t>
      </w:r>
      <w:r w:rsidR="00CA7EC7" w:rsidRPr="00E4206C">
        <w:rPr>
          <w:rFonts w:ascii="Garamond" w:hAnsi="Garamond"/>
          <w:sz w:val="20"/>
          <w:szCs w:val="20"/>
        </w:rPr>
        <w:t>e</w:t>
      </w:r>
      <w:r w:rsidR="00C36377" w:rsidRPr="00E4206C">
        <w:rPr>
          <w:rFonts w:ascii="Garamond" w:hAnsi="Garamond"/>
          <w:sz w:val="20"/>
          <w:szCs w:val="20"/>
        </w:rPr>
        <w:t>,</w:t>
      </w:r>
      <w:r w:rsidR="00CA7EC7" w:rsidRPr="00E4206C">
        <w:rPr>
          <w:rFonts w:ascii="Garamond" w:hAnsi="Garamond"/>
          <w:sz w:val="20"/>
          <w:szCs w:val="20"/>
        </w:rPr>
        <w:t xml:space="preserve"> </w:t>
      </w:r>
    </w:p>
    <w:p w:rsidR="00E4206C" w:rsidRDefault="00C36377" w:rsidP="00CA7EC7">
      <w:pPr>
        <w:pStyle w:val="Corpsdetexte"/>
        <w:rPr>
          <w:rFonts w:ascii="Garamond" w:hAnsi="Garamond"/>
          <w:sz w:val="20"/>
          <w:szCs w:val="20"/>
        </w:rPr>
      </w:pPr>
      <w:r w:rsidRPr="00F701E5">
        <w:rPr>
          <w:rFonts w:ascii="Garamond" w:hAnsi="Garamond"/>
          <w:sz w:val="20"/>
          <w:szCs w:val="20"/>
        </w:rPr>
        <w:t>…</w:t>
      </w:r>
      <w:r w:rsidR="00CA7EC7" w:rsidRPr="00F701E5">
        <w:rPr>
          <w:rFonts w:ascii="Garamond" w:hAnsi="Garamond"/>
          <w:sz w:val="20"/>
          <w:szCs w:val="20"/>
        </w:rPr>
        <w:t>remplissent la même fonction,</w:t>
      </w:r>
      <w:r w:rsidRPr="00F701E5">
        <w:rPr>
          <w:rFonts w:ascii="Garamond" w:hAnsi="Garamond"/>
          <w:sz w:val="20"/>
          <w:szCs w:val="20"/>
        </w:rPr>
        <w:t xml:space="preserve"> </w:t>
      </w:r>
      <w:r w:rsidR="00665BF0" w:rsidRPr="00F701E5">
        <w:rPr>
          <w:rFonts w:ascii="Garamond" w:hAnsi="Garamond"/>
          <w:sz w:val="20"/>
          <w:szCs w:val="20"/>
        </w:rPr>
        <w:t xml:space="preserve">il est bien clair qu'on ne peut rien comprendre </w:t>
      </w:r>
    </w:p>
    <w:p w:rsidR="00CA7EC7" w:rsidRPr="00E4206C" w:rsidRDefault="00665BF0" w:rsidP="000D3C3F">
      <w:pPr>
        <w:pStyle w:val="Corpsdetexte"/>
        <w:numPr>
          <w:ilvl w:val="0"/>
          <w:numId w:val="25"/>
        </w:numPr>
        <w:ind w:left="708"/>
        <w:rPr>
          <w:rFonts w:ascii="Garamond" w:hAnsi="Garamond"/>
          <w:sz w:val="20"/>
          <w:szCs w:val="20"/>
        </w:rPr>
      </w:pPr>
      <w:r w:rsidRPr="00E4206C">
        <w:rPr>
          <w:rFonts w:ascii="Garamond" w:hAnsi="Garamond"/>
          <w:sz w:val="20"/>
          <w:szCs w:val="20"/>
        </w:rPr>
        <w:t>ni à leur distinction</w:t>
      </w:r>
      <w:r w:rsidR="00E4206C" w:rsidRPr="00E4206C">
        <w:rPr>
          <w:rFonts w:ascii="Garamond" w:hAnsi="Garamond"/>
          <w:sz w:val="20"/>
          <w:szCs w:val="20"/>
        </w:rPr>
        <w:t xml:space="preserve">, </w:t>
      </w:r>
      <w:r w:rsidRPr="00E4206C">
        <w:rPr>
          <w:rFonts w:ascii="Garamond" w:hAnsi="Garamond"/>
          <w:sz w:val="20"/>
          <w:szCs w:val="20"/>
        </w:rPr>
        <w:t>car quand on s'aperçoit qu'ils rem</w:t>
      </w:r>
      <w:r w:rsidRPr="00E4206C">
        <w:rPr>
          <w:rFonts w:ascii="Garamond" w:hAnsi="Garamond"/>
          <w:sz w:val="20"/>
          <w:szCs w:val="20"/>
        </w:rPr>
        <w:softHyphen/>
        <w:t>plissent la même fonction</w:t>
      </w:r>
      <w:r w:rsidR="00541F7B" w:rsidRPr="00E4206C">
        <w:rPr>
          <w:rFonts w:ascii="Garamond" w:hAnsi="Garamond"/>
          <w:sz w:val="20"/>
          <w:szCs w:val="20"/>
        </w:rPr>
        <w:t>,</w:t>
      </w:r>
      <w:r w:rsidRPr="00E4206C">
        <w:rPr>
          <w:rFonts w:ascii="Garamond" w:hAnsi="Garamond"/>
          <w:sz w:val="20"/>
          <w:szCs w:val="20"/>
        </w:rPr>
        <w:t xml:space="preserve"> on croit que c'est la même chose</w:t>
      </w:r>
      <w:r w:rsidR="00E4206C">
        <w:rPr>
          <w:rFonts w:ascii="Garamond" w:hAnsi="Garamond"/>
          <w:sz w:val="20"/>
          <w:szCs w:val="20"/>
        </w:rPr>
        <w:t>,</w:t>
      </w:r>
    </w:p>
    <w:p w:rsidR="00665BF0" w:rsidRPr="00F701E5" w:rsidRDefault="00665BF0" w:rsidP="000D3C3F">
      <w:pPr>
        <w:pStyle w:val="Corpsdetexte"/>
        <w:numPr>
          <w:ilvl w:val="0"/>
          <w:numId w:val="25"/>
        </w:numPr>
        <w:rPr>
          <w:rFonts w:ascii="Garamond" w:hAnsi="Garamond"/>
          <w:sz w:val="20"/>
          <w:szCs w:val="20"/>
        </w:rPr>
      </w:pPr>
      <w:r w:rsidRPr="00F701E5">
        <w:rPr>
          <w:rFonts w:ascii="Garamond" w:hAnsi="Garamond"/>
          <w:sz w:val="20"/>
          <w:szCs w:val="20"/>
        </w:rPr>
        <w:t>ni au fait même qu'ils remplissent la même fonction.</w:t>
      </w:r>
    </w:p>
    <w:p w:rsidR="00CA7EC7" w:rsidRPr="00F701E5" w:rsidRDefault="00CA7EC7">
      <w:pPr>
        <w:pStyle w:val="Corpsdetexte"/>
        <w:rPr>
          <w:rFonts w:ascii="Garamond" w:hAnsi="Garamond"/>
          <w:sz w:val="20"/>
          <w:szCs w:val="20"/>
        </w:rPr>
      </w:pPr>
    </w:p>
    <w:p w:rsidR="00CA7EC7" w:rsidRPr="00F701E5" w:rsidRDefault="00CA7EC7">
      <w:pPr>
        <w:pStyle w:val="Corpsdetexte"/>
        <w:rPr>
          <w:rFonts w:ascii="Garamond" w:hAnsi="Garamond"/>
          <w:sz w:val="20"/>
          <w:szCs w:val="20"/>
        </w:rPr>
      </w:pPr>
      <w:r w:rsidRPr="00F701E5">
        <w:rPr>
          <w:rFonts w:ascii="Garamond" w:hAnsi="Garamond"/>
          <w:sz w:val="20"/>
          <w:szCs w:val="20"/>
        </w:rPr>
        <w:t>I</w:t>
      </w:r>
      <w:r w:rsidR="00665BF0" w:rsidRPr="00F701E5">
        <w:rPr>
          <w:rFonts w:ascii="Garamond" w:hAnsi="Garamond"/>
          <w:sz w:val="20"/>
          <w:szCs w:val="20"/>
        </w:rPr>
        <w:t xml:space="preserve">l s'agit de savoir où se situe, où s'articule ce </w:t>
      </w:r>
      <w:r w:rsidR="00665BF0" w:rsidRPr="00E4206C">
        <w:rPr>
          <w:rFonts w:ascii="LACAN" w:hAnsi="LACAN"/>
          <w:color w:val="0000CC"/>
          <w:sz w:val="20"/>
          <w:szCs w:val="20"/>
        </w:rPr>
        <w:t>S</w:t>
      </w:r>
      <w:r w:rsidR="00665BF0" w:rsidRPr="00F701E5">
        <w:rPr>
          <w:rFonts w:ascii="Garamond" w:hAnsi="Garamond"/>
          <w:sz w:val="20"/>
          <w:szCs w:val="20"/>
        </w:rPr>
        <w:t xml:space="preserve">, ce sujet divisé en tant que tel. </w:t>
      </w:r>
    </w:p>
    <w:p w:rsidR="00CA7EC7" w:rsidRPr="00F701E5" w:rsidRDefault="00CA7EC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w:t>
      </w:r>
      <w:r w:rsidR="00541F7B" w:rsidRPr="00F701E5">
        <w:rPr>
          <w:rFonts w:ascii="Garamond" w:hAnsi="Garamond" w:cs="Times New Roman"/>
          <w:i/>
          <w:color w:val="0000CC"/>
          <w:sz w:val="20"/>
          <w:szCs w:val="20"/>
        </w:rPr>
        <w:t>tore</w:t>
      </w:r>
      <w:r w:rsidRPr="00F701E5">
        <w:rPr>
          <w:rFonts w:ascii="Garamond" w:hAnsi="Garamond"/>
          <w:sz w:val="20"/>
          <w:szCs w:val="20"/>
        </w:rPr>
        <w:t xml:space="preserve"> d’une part, figure si exemplaire que déjà dans l'année de mon séminaire sur </w:t>
      </w:r>
      <w:r w:rsidR="00CA7EC7" w:rsidRPr="00F701E5">
        <w:rPr>
          <w:rFonts w:ascii="Garamond" w:hAnsi="Garamond" w:cs="Times New Roman"/>
          <w:i/>
          <w:iCs/>
          <w:sz w:val="20"/>
          <w:szCs w:val="20"/>
        </w:rPr>
        <w:t>L</w:t>
      </w:r>
      <w:r w:rsidRPr="00F701E5">
        <w:rPr>
          <w:rFonts w:ascii="Garamond" w:hAnsi="Garamond" w:cs="Times New Roman"/>
          <w:i/>
          <w:iCs/>
          <w:sz w:val="20"/>
          <w:szCs w:val="20"/>
        </w:rPr>
        <w:t>'Identification</w:t>
      </w:r>
      <w:r w:rsidRPr="00F701E5">
        <w:rPr>
          <w:rFonts w:ascii="Garamond" w:hAnsi="Garamond"/>
          <w:i/>
          <w:iCs/>
          <w:sz w:val="20"/>
          <w:szCs w:val="20"/>
        </w:rPr>
        <w:t xml:space="preserve"> </w:t>
      </w:r>
      <w:r w:rsidRPr="00E4206C">
        <w:rPr>
          <w:rFonts w:ascii="Garamond" w:hAnsi="Garamond"/>
          <w:color w:val="C00000"/>
          <w:sz w:val="16"/>
          <w:szCs w:val="16"/>
        </w:rPr>
        <w:t>[1961</w:t>
      </w:r>
      <w:r w:rsidR="00E4206C" w:rsidRPr="00E4206C">
        <w:rPr>
          <w:rFonts w:ascii="Garamond" w:hAnsi="Garamond"/>
          <w:color w:val="C00000"/>
          <w:sz w:val="16"/>
          <w:szCs w:val="16"/>
        </w:rPr>
        <w:t>-</w:t>
      </w:r>
      <w:r w:rsidRPr="00E4206C">
        <w:rPr>
          <w:rFonts w:ascii="Garamond" w:hAnsi="Garamond"/>
          <w:color w:val="C00000"/>
          <w:sz w:val="16"/>
          <w:szCs w:val="16"/>
        </w:rPr>
        <w:t>62]</w:t>
      </w:r>
      <w:r w:rsidRPr="00F701E5">
        <w:rPr>
          <w:rFonts w:ascii="Garamond" w:hAnsi="Garamond"/>
          <w:i/>
          <w:iCs/>
          <w:sz w:val="20"/>
          <w:szCs w:val="20"/>
        </w:rPr>
        <w:t>…</w:t>
      </w:r>
      <w:r w:rsidRPr="00F701E5">
        <w:rPr>
          <w:rFonts w:ascii="Garamond" w:hAnsi="Garamond"/>
          <w:sz w:val="20"/>
          <w:szCs w:val="20"/>
        </w:rPr>
        <w:t xml:space="preserve"> </w:t>
      </w:r>
    </w:p>
    <w:p w:rsidR="00665BF0" w:rsidRPr="00B5273C" w:rsidRDefault="00665BF0">
      <w:pPr>
        <w:pStyle w:val="Corpsdetexte"/>
        <w:ind w:left="708"/>
        <w:rPr>
          <w:rFonts w:ascii="Garamond" w:hAnsi="Garamond"/>
          <w:i/>
          <w:sz w:val="20"/>
          <w:szCs w:val="20"/>
        </w:rPr>
      </w:pPr>
      <w:r w:rsidRPr="00B5273C">
        <w:rPr>
          <w:rFonts w:ascii="Garamond" w:hAnsi="Garamond"/>
          <w:i/>
          <w:sz w:val="20"/>
          <w:szCs w:val="20"/>
        </w:rPr>
        <w:t>où, sauf les oreilles fraîches que j'avais cette année</w:t>
      </w:r>
      <w:r w:rsidR="00B5273C" w:rsidRPr="00B5273C">
        <w:rPr>
          <w:rFonts w:ascii="Garamond" w:hAnsi="Garamond"/>
          <w:i/>
          <w:sz w:val="20"/>
          <w:szCs w:val="20"/>
        </w:rPr>
        <w:t>-</w:t>
      </w:r>
      <w:r w:rsidRPr="00B5273C">
        <w:rPr>
          <w:rFonts w:ascii="Garamond" w:hAnsi="Garamond"/>
          <w:i/>
          <w:sz w:val="20"/>
          <w:szCs w:val="20"/>
        </w:rPr>
        <w:t>là, personne n'écoutait ce que j'étais en train de dire : on avait d'autres soucis</w:t>
      </w:r>
    </w:p>
    <w:p w:rsidR="00C36377" w:rsidRPr="00F701E5" w:rsidRDefault="00665BF0">
      <w:pPr>
        <w:pStyle w:val="Corpsdetexte"/>
        <w:rPr>
          <w:rFonts w:ascii="Garamond" w:hAnsi="Garamond"/>
          <w:sz w:val="20"/>
          <w:szCs w:val="20"/>
        </w:rPr>
      </w:pPr>
      <w:r w:rsidRPr="00F701E5">
        <w:rPr>
          <w:rFonts w:ascii="Garamond" w:hAnsi="Garamond"/>
          <w:sz w:val="20"/>
          <w:szCs w:val="20"/>
        </w:rPr>
        <w:t xml:space="preserve">…dans mon séminaire sur </w:t>
      </w:r>
      <w:r w:rsidR="00CA7EC7" w:rsidRPr="00F701E5">
        <w:rPr>
          <w:rFonts w:ascii="Garamond" w:hAnsi="Garamond" w:cs="Times New Roman"/>
          <w:i/>
          <w:iCs/>
          <w:sz w:val="20"/>
          <w:szCs w:val="20"/>
        </w:rPr>
        <w:t>L'Identification</w:t>
      </w:r>
      <w:r w:rsidRPr="00F701E5">
        <w:rPr>
          <w:rFonts w:ascii="Garamond" w:hAnsi="Garamond"/>
          <w:sz w:val="20"/>
          <w:szCs w:val="20"/>
        </w:rPr>
        <w:t xml:space="preserve">, j'ai montré la valeur exemplaire que pouvait avoir le </w:t>
      </w:r>
      <w:r w:rsidRPr="00F701E5">
        <w:rPr>
          <w:rFonts w:ascii="Garamond" w:hAnsi="Garamond" w:cs="Times New Roman"/>
          <w:i/>
          <w:color w:val="0000CC"/>
          <w:sz w:val="20"/>
          <w:szCs w:val="20"/>
        </w:rPr>
        <w:t>tore</w:t>
      </w:r>
      <w:r w:rsidRPr="00F701E5">
        <w:rPr>
          <w:rFonts w:ascii="Garamond" w:hAnsi="Garamond"/>
          <w:sz w:val="20"/>
          <w:szCs w:val="20"/>
        </w:rPr>
        <w:t xml:space="preserve"> pour lier d'une façon structuralement dogmatisable</w:t>
      </w:r>
      <w:r w:rsidR="00B5273C">
        <w:rPr>
          <w:rFonts w:ascii="Garamond" w:hAnsi="Garamond"/>
          <w:sz w:val="20"/>
          <w:szCs w:val="20"/>
        </w:rPr>
        <w:t xml:space="preserve">, </w:t>
      </w:r>
      <w:r w:rsidRPr="00F701E5">
        <w:rPr>
          <w:rFonts w:ascii="Garamond" w:hAnsi="Garamond"/>
          <w:sz w:val="20"/>
          <w:szCs w:val="20"/>
        </w:rPr>
        <w:t xml:space="preserve">la fonction de </w:t>
      </w:r>
      <w:r w:rsidRPr="00F701E5">
        <w:rPr>
          <w:rFonts w:ascii="Garamond" w:hAnsi="Garamond" w:cs="Times New Roman"/>
          <w:i/>
          <w:sz w:val="20"/>
          <w:szCs w:val="20"/>
        </w:rPr>
        <w:t>la demande</w:t>
      </w:r>
      <w:r w:rsidRPr="00F701E5">
        <w:rPr>
          <w:rFonts w:ascii="Garamond" w:hAnsi="Garamond"/>
          <w:sz w:val="20"/>
          <w:szCs w:val="20"/>
        </w:rPr>
        <w:t xml:space="preserve"> et celle du </w:t>
      </w:r>
      <w:r w:rsidRPr="00F701E5">
        <w:rPr>
          <w:rFonts w:ascii="Garamond" w:hAnsi="Garamond" w:cs="Times New Roman"/>
          <w:i/>
          <w:color w:val="0000CC"/>
          <w:sz w:val="20"/>
          <w:szCs w:val="20"/>
        </w:rPr>
        <w:t>désir</w:t>
      </w:r>
      <w:r w:rsidRPr="00F701E5">
        <w:rPr>
          <w:rFonts w:ascii="Garamond" w:hAnsi="Garamond"/>
          <w:sz w:val="20"/>
          <w:szCs w:val="20"/>
        </w:rPr>
        <w:t xml:space="preserve"> à proprement parler </w:t>
      </w:r>
      <w:r w:rsidRPr="00B5273C">
        <w:rPr>
          <w:rFonts w:ascii="Garamond" w:hAnsi="Garamond"/>
          <w:i/>
          <w:sz w:val="20"/>
          <w:szCs w:val="20"/>
        </w:rPr>
        <w:t>au niveau de la découverte freu</w:t>
      </w:r>
      <w:r w:rsidRPr="00B5273C">
        <w:rPr>
          <w:rFonts w:ascii="Garamond" w:hAnsi="Garamond"/>
          <w:i/>
          <w:sz w:val="20"/>
          <w:szCs w:val="20"/>
        </w:rPr>
        <w:softHyphen/>
        <w:t>dienne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à savoir du névrosé et de l'inconscient. Vous en verrez le fonctionne</w:t>
      </w:r>
      <w:r w:rsidRPr="00F701E5">
        <w:rPr>
          <w:rFonts w:ascii="Garamond" w:hAnsi="Garamond"/>
          <w:sz w:val="20"/>
          <w:szCs w:val="20"/>
        </w:rPr>
        <w:softHyphen/>
        <w:t>ment exemplaire.</w:t>
      </w:r>
    </w:p>
    <w:p w:rsidR="00CA7EC7" w:rsidRPr="00F701E5" w:rsidRDefault="00CA7EC7">
      <w:pPr>
        <w:pStyle w:val="Corpsdetexte"/>
        <w:rPr>
          <w:rFonts w:ascii="Garamond" w:hAnsi="Garamond"/>
          <w:sz w:val="20"/>
          <w:szCs w:val="20"/>
        </w:rPr>
      </w:pPr>
    </w:p>
    <w:p w:rsidR="00B5273C" w:rsidRDefault="00665BF0">
      <w:pPr>
        <w:pStyle w:val="Corpsdetexte"/>
        <w:rPr>
          <w:rFonts w:ascii="Garamond" w:hAnsi="Garamond"/>
          <w:sz w:val="20"/>
          <w:szCs w:val="20"/>
        </w:rPr>
      </w:pPr>
      <w:r w:rsidRPr="00F701E5">
        <w:rPr>
          <w:rFonts w:ascii="Garamond" w:hAnsi="Garamond"/>
          <w:sz w:val="20"/>
          <w:szCs w:val="20"/>
        </w:rPr>
        <w:t xml:space="preserve">Ce qui peut s'en structurer du sujet est tout entier lié structuralement à la possibilité de la transformation, du passage, </w:t>
      </w:r>
    </w:p>
    <w:p w:rsidR="00665BF0" w:rsidRDefault="00665BF0">
      <w:pPr>
        <w:pStyle w:val="Corpsdetexte"/>
        <w:rPr>
          <w:rFonts w:ascii="Garamond" w:hAnsi="Garamond"/>
          <w:sz w:val="20"/>
          <w:szCs w:val="20"/>
        </w:rPr>
      </w:pPr>
      <w:r w:rsidRPr="00F701E5">
        <w:rPr>
          <w:rFonts w:ascii="Garamond" w:hAnsi="Garamond"/>
          <w:sz w:val="20"/>
          <w:szCs w:val="20"/>
        </w:rPr>
        <w:t xml:space="preserve">de la structure du </w:t>
      </w:r>
      <w:r w:rsidR="00541F7B" w:rsidRPr="00F701E5">
        <w:rPr>
          <w:rFonts w:ascii="Garamond" w:hAnsi="Garamond" w:cs="Times New Roman"/>
          <w:i/>
          <w:color w:val="0000CC"/>
          <w:sz w:val="20"/>
          <w:szCs w:val="20"/>
        </w:rPr>
        <w:t>tore</w:t>
      </w:r>
      <w:r w:rsidRPr="00F701E5">
        <w:rPr>
          <w:rFonts w:ascii="Garamond" w:hAnsi="Garamond"/>
          <w:sz w:val="20"/>
          <w:szCs w:val="20"/>
        </w:rPr>
        <w:t xml:space="preserve"> à celle de la </w:t>
      </w:r>
      <w:r w:rsidRPr="00F701E5">
        <w:rPr>
          <w:rFonts w:ascii="Garamond" w:hAnsi="Garamond" w:cs="Times New Roman"/>
          <w:i/>
          <w:color w:val="0000CC"/>
          <w:sz w:val="20"/>
          <w:szCs w:val="20"/>
        </w:rPr>
        <w:t>bande de M</w:t>
      </w:r>
      <w:r w:rsidR="00CA7EC7" w:rsidRPr="00F701E5">
        <w:rPr>
          <w:rFonts w:ascii="Garamond" w:hAnsi="Garamond" w:cs="Times New Roman"/>
          <w:i/>
          <w:color w:val="0000CC"/>
          <w:sz w:val="20"/>
          <w:szCs w:val="20"/>
        </w:rPr>
        <w:t>œbius</w:t>
      </w:r>
      <w:r w:rsidRPr="00F701E5">
        <w:rPr>
          <w:rFonts w:ascii="Garamond" w:hAnsi="Garamond"/>
          <w:sz w:val="20"/>
          <w:szCs w:val="20"/>
        </w:rPr>
        <w:t>, non pas la vraie du sujet</w:t>
      </w:r>
      <w:r w:rsidR="00B5273C">
        <w:rPr>
          <w:rFonts w:ascii="Garamond" w:hAnsi="Garamond"/>
          <w:sz w:val="20"/>
          <w:szCs w:val="20"/>
        </w:rPr>
        <w:t xml:space="preserve">, </w:t>
      </w:r>
      <w:r w:rsidR="00B5273C" w:rsidRPr="00F701E5">
        <w:rPr>
          <w:rFonts w:ascii="Garamond" w:hAnsi="Garamond"/>
          <w:sz w:val="20"/>
          <w:szCs w:val="20"/>
        </w:rPr>
        <w:t xml:space="preserve">mais la </w:t>
      </w:r>
      <w:r w:rsidR="00B5273C" w:rsidRPr="00F701E5">
        <w:rPr>
          <w:rFonts w:ascii="Garamond" w:hAnsi="Garamond" w:cs="Times New Roman"/>
          <w:i/>
          <w:color w:val="0000CC"/>
          <w:sz w:val="20"/>
          <w:szCs w:val="20"/>
        </w:rPr>
        <w:t>bande de Mœbius</w:t>
      </w:r>
      <w:r w:rsidR="00B5273C" w:rsidRPr="00F701E5">
        <w:rPr>
          <w:rFonts w:ascii="Garamond" w:hAnsi="Garamond"/>
          <w:sz w:val="20"/>
          <w:szCs w:val="20"/>
        </w:rPr>
        <w:t xml:space="preserve"> en tant que divisée</w:t>
      </w:r>
      <w:r w:rsidR="00B5273C">
        <w:rPr>
          <w:rFonts w:ascii="Garamond" w:hAnsi="Garamond"/>
          <w:sz w:val="20"/>
          <w:szCs w:val="20"/>
        </w:rPr>
        <w:t>,</w:t>
      </w:r>
    </w:p>
    <w:p w:rsidR="00B5273C" w:rsidRPr="00F701E5" w:rsidRDefault="00B5273C">
      <w:pPr>
        <w:pStyle w:val="Corpsdetexte"/>
        <w:rPr>
          <w:rFonts w:ascii="Garamond" w:hAnsi="Garamond"/>
          <w:sz w:val="20"/>
          <w:szCs w:val="20"/>
        </w:rPr>
      </w:pPr>
    </w:p>
    <w:p w:rsidR="00665BF0" w:rsidRPr="00F701E5" w:rsidRDefault="007439BD" w:rsidP="00601EB2">
      <w:pPr>
        <w:pStyle w:val="Corpsdetexte"/>
        <w:jc w:val="center"/>
        <w:rPr>
          <w:rFonts w:ascii="Garamond" w:hAnsi="Garamond"/>
          <w:sz w:val="20"/>
          <w:szCs w:val="20"/>
        </w:rPr>
      </w:pPr>
      <w:r>
        <w:rPr>
          <w:rFonts w:ascii="Garamond" w:hAnsi="Garamond"/>
          <w:sz w:val="20"/>
          <w:szCs w:val="20"/>
        </w:rPr>
        <w:t xml:space="preserve"> </w:t>
      </w:r>
      <w:r>
        <w:rPr>
          <w:rFonts w:ascii="Garamond" w:hAnsi="Garamond"/>
          <w:noProof/>
          <w:sz w:val="20"/>
          <w:szCs w:val="20"/>
          <w:lang w:eastAsia="fr-FR"/>
        </w:rPr>
        <w:drawing>
          <wp:inline distT="0" distB="0" distL="0" distR="0" wp14:anchorId="14986366" wp14:editId="352A079D">
            <wp:extent cx="1507369" cy="1240366"/>
            <wp:effectExtent l="0" t="0" r="0" b="0"/>
            <wp:docPr id="184" name="Image 184" descr="C:\Users\Alain\Desktop\Lacan séminaires\Ressources\Doc S13 b\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3 b\17.b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7439" cy="1240423"/>
                    </a:xfrm>
                    <a:prstGeom prst="rect">
                      <a:avLst/>
                    </a:prstGeom>
                    <a:noFill/>
                    <a:ln>
                      <a:noFill/>
                    </a:ln>
                  </pic:spPr>
                </pic:pic>
              </a:graphicData>
            </a:graphic>
          </wp:inline>
        </w:drawing>
      </w:r>
    </w:p>
    <w:p w:rsidR="00665BF0" w:rsidRPr="00F701E5" w:rsidRDefault="00665BF0" w:rsidP="00D56D59">
      <w:pPr>
        <w:pStyle w:val="Corpsdetexte"/>
        <w:rPr>
          <w:rFonts w:ascii="Garamond" w:hAnsi="Garamond"/>
          <w:sz w:val="20"/>
          <w:szCs w:val="20"/>
        </w:rPr>
      </w:pPr>
      <w:r w:rsidRPr="00F701E5">
        <w:rPr>
          <w:rFonts w:ascii="Garamond" w:hAnsi="Garamond"/>
          <w:sz w:val="20"/>
          <w:szCs w:val="20"/>
        </w:rPr>
        <w:t xml:space="preserve">     </w:t>
      </w:r>
    </w:p>
    <w:p w:rsidR="00B5273C" w:rsidRDefault="00665BF0" w:rsidP="00B5273C">
      <w:pPr>
        <w:pStyle w:val="Corpsdetexte"/>
        <w:rPr>
          <w:rFonts w:ascii="Garamond" w:hAnsi="Garamond"/>
          <w:sz w:val="20"/>
          <w:szCs w:val="20"/>
        </w:rPr>
      </w:pPr>
      <w:r w:rsidRPr="00F701E5">
        <w:rPr>
          <w:rFonts w:ascii="Garamond" w:hAnsi="Garamond"/>
          <w:sz w:val="20"/>
          <w:szCs w:val="20"/>
        </w:rPr>
        <w:t xml:space="preserve">en tant </w:t>
      </w:r>
      <w:r w:rsidRPr="00B5273C">
        <w:rPr>
          <w:rFonts w:ascii="Garamond" w:hAnsi="Garamond"/>
          <w:i/>
          <w:color w:val="0000CC"/>
          <w:sz w:val="20"/>
          <w:szCs w:val="20"/>
        </w:rPr>
        <w:t xml:space="preserve">qu'une fois coupée par le milieu elle n'est plus une </w:t>
      </w:r>
      <w:r w:rsidR="00CA7EC7" w:rsidRPr="00B5273C">
        <w:rPr>
          <w:rFonts w:ascii="Garamond" w:hAnsi="Garamond" w:cs="Times New Roman"/>
          <w:i/>
          <w:color w:val="0000CC"/>
          <w:sz w:val="20"/>
          <w:szCs w:val="20"/>
        </w:rPr>
        <w:t>bande de Mœbius</w:t>
      </w:r>
      <w:r w:rsidRPr="00B5273C">
        <w:rPr>
          <w:rFonts w:ascii="Garamond" w:hAnsi="Garamond"/>
          <w:i/>
          <w:color w:val="0000CC"/>
          <w:sz w:val="20"/>
          <w:szCs w:val="20"/>
        </w:rPr>
        <w:t xml:space="preserve">, elle est une chose qui a </w:t>
      </w:r>
      <w:r w:rsidRPr="00B5273C">
        <w:rPr>
          <w:rFonts w:ascii="Garamond" w:hAnsi="Garamond" w:cs="Times New Roman"/>
          <w:i/>
          <w:color w:val="0000CC"/>
          <w:sz w:val="20"/>
          <w:szCs w:val="20"/>
        </w:rPr>
        <w:t>deux faces</w:t>
      </w:r>
      <w:r w:rsidRPr="00B5273C">
        <w:rPr>
          <w:rFonts w:ascii="Garamond" w:hAnsi="Garamond"/>
          <w:i/>
          <w:color w:val="0000CC"/>
          <w:sz w:val="20"/>
          <w:szCs w:val="20"/>
        </w:rPr>
        <w:t xml:space="preserve">, </w:t>
      </w:r>
      <w:r w:rsidRPr="00B5273C">
        <w:rPr>
          <w:rFonts w:ascii="Garamond" w:hAnsi="Garamond" w:cs="Times New Roman"/>
          <w:i/>
          <w:color w:val="0000CC"/>
          <w:sz w:val="20"/>
          <w:szCs w:val="20"/>
        </w:rPr>
        <w:t>un endroit et un envers</w:t>
      </w:r>
      <w:r w:rsidRPr="00F701E5">
        <w:rPr>
          <w:rFonts w:ascii="Garamond" w:hAnsi="Garamond"/>
          <w:sz w:val="20"/>
          <w:szCs w:val="20"/>
        </w:rPr>
        <w:t>,</w:t>
      </w:r>
      <w:r w:rsidR="00671B51" w:rsidRPr="00F701E5">
        <w:rPr>
          <w:rFonts w:ascii="Garamond" w:hAnsi="Garamond"/>
          <w:sz w:val="20"/>
          <w:szCs w:val="20"/>
        </w:rPr>
        <w:t xml:space="preserve"> </w:t>
      </w:r>
    </w:p>
    <w:p w:rsidR="00541F7B" w:rsidRPr="00F701E5" w:rsidRDefault="00665BF0" w:rsidP="00B5273C">
      <w:pPr>
        <w:pStyle w:val="Corpsdetexte"/>
        <w:rPr>
          <w:rFonts w:ascii="Garamond" w:hAnsi="Garamond"/>
          <w:sz w:val="20"/>
          <w:szCs w:val="20"/>
        </w:rPr>
      </w:pPr>
      <w:r w:rsidRPr="00F701E5">
        <w:rPr>
          <w:rFonts w:ascii="Garamond" w:hAnsi="Garamond"/>
          <w:sz w:val="20"/>
          <w:szCs w:val="20"/>
        </w:rPr>
        <w:t>qui s'en</w:t>
      </w:r>
      <w:r w:rsidRPr="00F701E5">
        <w:rPr>
          <w:rFonts w:ascii="Garamond" w:hAnsi="Garamond"/>
          <w:sz w:val="20"/>
          <w:szCs w:val="20"/>
        </w:rPr>
        <w:softHyphen/>
        <w:t>roule sur soi</w:t>
      </w:r>
      <w:r w:rsidR="00B5273C">
        <w:rPr>
          <w:rFonts w:ascii="Garamond" w:hAnsi="Garamond"/>
          <w:sz w:val="20"/>
          <w:szCs w:val="20"/>
        </w:rPr>
        <w:t>-</w:t>
      </w:r>
      <w:r w:rsidRPr="00F701E5">
        <w:rPr>
          <w:rFonts w:ascii="Garamond" w:hAnsi="Garamond"/>
          <w:sz w:val="20"/>
          <w:szCs w:val="20"/>
        </w:rPr>
        <w:t>même d'une drôle de façon, mais qui</w:t>
      </w:r>
      <w:r w:rsidR="00541F7B" w:rsidRPr="00F701E5">
        <w:rPr>
          <w:rFonts w:ascii="Garamond" w:hAnsi="Garamond"/>
          <w:sz w:val="20"/>
          <w:szCs w:val="20"/>
        </w:rPr>
        <w:t>…</w:t>
      </w:r>
      <w:r w:rsidRPr="00F701E5">
        <w:rPr>
          <w:rFonts w:ascii="Garamond" w:hAnsi="Garamond"/>
          <w:sz w:val="20"/>
          <w:szCs w:val="20"/>
        </w:rPr>
        <w:t xml:space="preserve"> </w:t>
      </w:r>
    </w:p>
    <w:p w:rsidR="00665BF0" w:rsidRPr="00F701E5" w:rsidRDefault="00665BF0" w:rsidP="00541F7B">
      <w:pPr>
        <w:pStyle w:val="Corpsdetexte"/>
        <w:ind w:left="1416"/>
        <w:rPr>
          <w:rFonts w:ascii="Garamond" w:hAnsi="Garamond"/>
          <w:sz w:val="20"/>
          <w:szCs w:val="20"/>
        </w:rPr>
      </w:pPr>
      <w:r w:rsidRPr="00F701E5">
        <w:rPr>
          <w:rFonts w:ascii="Garamond" w:hAnsi="Garamond"/>
          <w:i/>
          <w:sz w:val="20"/>
          <w:szCs w:val="20"/>
        </w:rPr>
        <w:t>comme je vous ai apporté aujourd'hui</w:t>
      </w:r>
      <w:r w:rsidR="00671B51" w:rsidRPr="00F701E5">
        <w:rPr>
          <w:rFonts w:ascii="Garamond" w:hAnsi="Garamond"/>
          <w:i/>
          <w:sz w:val="20"/>
          <w:szCs w:val="20"/>
        </w:rPr>
        <w:t xml:space="preserve"> </w:t>
      </w:r>
      <w:r w:rsidRPr="00F701E5">
        <w:rPr>
          <w:rFonts w:ascii="Garamond" w:hAnsi="Garamond"/>
          <w:i/>
          <w:sz w:val="20"/>
          <w:szCs w:val="20"/>
        </w:rPr>
        <w:t>le modèle </w:t>
      </w:r>
      <w:r w:rsidR="00671B51" w:rsidRPr="00F701E5">
        <w:rPr>
          <w:rFonts w:ascii="Garamond" w:hAnsi="Garamond"/>
          <w:i/>
          <w:sz w:val="20"/>
          <w:szCs w:val="20"/>
        </w:rPr>
        <w:t>pour que vous le voy</w:t>
      </w:r>
      <w:r w:rsidR="00B5273C">
        <w:rPr>
          <w:rFonts w:ascii="Garamond" w:hAnsi="Garamond"/>
          <w:i/>
          <w:sz w:val="20"/>
          <w:szCs w:val="20"/>
        </w:rPr>
        <w:t>i</w:t>
      </w:r>
      <w:r w:rsidR="00671B51" w:rsidRPr="00F701E5">
        <w:rPr>
          <w:rFonts w:ascii="Garamond" w:hAnsi="Garamond"/>
          <w:i/>
          <w:sz w:val="20"/>
          <w:szCs w:val="20"/>
        </w:rPr>
        <w:t>ez d'une façon sensible</w:t>
      </w:r>
    </w:p>
    <w:p w:rsidR="00665BF0" w:rsidRPr="00F701E5" w:rsidRDefault="00665BF0">
      <w:pPr>
        <w:pStyle w:val="Corpsdetexte"/>
        <w:rPr>
          <w:rFonts w:ascii="Garamond" w:hAnsi="Garamond"/>
          <w:sz w:val="20"/>
          <w:szCs w:val="20"/>
        </w:rPr>
      </w:pPr>
    </w:p>
    <w:p w:rsidR="00665BF0" w:rsidRDefault="00CA7EC7" w:rsidP="00601EB2">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2872E2EC" wp14:editId="5A784180">
            <wp:extent cx="1519767" cy="736848"/>
            <wp:effectExtent l="0" t="0" r="4445" b="6350"/>
            <wp:docPr id="14" name="Image 13"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8" cstate="print"/>
                    <a:stretch>
                      <a:fillRect/>
                    </a:stretch>
                  </pic:blipFill>
                  <pic:spPr>
                    <a:xfrm>
                      <a:off x="0" y="0"/>
                      <a:ext cx="1528300" cy="740985"/>
                    </a:xfrm>
                    <a:prstGeom prst="rect">
                      <a:avLst/>
                    </a:prstGeom>
                  </pic:spPr>
                </pic:pic>
              </a:graphicData>
            </a:graphic>
          </wp:inline>
        </w:drawing>
      </w:r>
      <w:r w:rsidR="00B5273C">
        <w:rPr>
          <w:rFonts w:ascii="Garamond" w:hAnsi="Garamond"/>
          <w:sz w:val="20"/>
          <w:szCs w:val="20"/>
        </w:rPr>
        <w:t xml:space="preserve"> </w:t>
      </w:r>
      <w:r w:rsidR="00B5273C" w:rsidRPr="00F701E5">
        <w:rPr>
          <w:rFonts w:ascii="Garamond" w:hAnsi="Garamond"/>
          <w:noProof/>
          <w:sz w:val="20"/>
          <w:szCs w:val="20"/>
          <w:lang w:eastAsia="fr-FR"/>
        </w:rPr>
        <w:drawing>
          <wp:inline distT="0" distB="0" distL="0" distR="0" wp14:anchorId="5275B1D0" wp14:editId="083366C9">
            <wp:extent cx="782196" cy="770467"/>
            <wp:effectExtent l="0" t="0" r="0" b="0"/>
            <wp:docPr id="157" name="Image 156"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59" cstate="print"/>
                    <a:stretch>
                      <a:fillRect/>
                    </a:stretch>
                  </pic:blipFill>
                  <pic:spPr>
                    <a:xfrm>
                      <a:off x="0" y="0"/>
                      <a:ext cx="784094" cy="772337"/>
                    </a:xfrm>
                    <a:prstGeom prst="rect">
                      <a:avLst/>
                    </a:prstGeom>
                  </pic:spPr>
                </pic:pic>
              </a:graphicData>
            </a:graphic>
          </wp:inline>
        </w:drawing>
      </w:r>
    </w:p>
    <w:p w:rsidR="00B5273C" w:rsidRPr="00F701E5" w:rsidRDefault="00B5273C" w:rsidP="00601EB2">
      <w:pPr>
        <w:pStyle w:val="Corpsdetexte"/>
        <w:jc w:val="center"/>
        <w:rPr>
          <w:rFonts w:ascii="Garamond" w:hAnsi="Garamond"/>
          <w:sz w:val="20"/>
          <w:szCs w:val="20"/>
        </w:rPr>
      </w:pPr>
    </w:p>
    <w:p w:rsidR="00665BF0" w:rsidRPr="00F701E5" w:rsidRDefault="00671B51">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devient applicable sur ceci qu'on appelle couramment un anneau et qui est un </w:t>
      </w:r>
      <w:r w:rsidR="00541F7B" w:rsidRPr="00F701E5">
        <w:rPr>
          <w:rFonts w:ascii="Garamond" w:hAnsi="Garamond" w:cs="Times New Roman"/>
          <w:i/>
          <w:color w:val="0000CC"/>
          <w:sz w:val="20"/>
          <w:szCs w:val="20"/>
        </w:rPr>
        <w:t>tore</w:t>
      </w:r>
      <w:r w:rsidR="00665BF0" w:rsidRPr="00F701E5">
        <w:rPr>
          <w:rFonts w:ascii="Garamond" w:hAnsi="Garamond"/>
          <w:sz w:val="20"/>
          <w:szCs w:val="20"/>
        </w:rPr>
        <w:t>.</w:t>
      </w:r>
    </w:p>
    <w:p w:rsidR="00671B51" w:rsidRPr="00F701E5" w:rsidRDefault="00671B5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Cette connexion structurale permet d'articuler d'une façon particulièrement claire et évidente certaines relations qui doivent être fondamentales pour la définition des rapports</w:t>
      </w:r>
      <w:r w:rsidR="00671B51" w:rsidRPr="00F701E5">
        <w:rPr>
          <w:rFonts w:ascii="Garamond" w:hAnsi="Garamond"/>
          <w:sz w:val="20"/>
          <w:szCs w:val="20"/>
        </w:rPr>
        <w:t>,</w:t>
      </w:r>
      <w:r w:rsidRPr="00F701E5">
        <w:rPr>
          <w:rFonts w:ascii="Garamond" w:hAnsi="Garamond"/>
          <w:sz w:val="20"/>
          <w:szCs w:val="20"/>
        </w:rPr>
        <w:t xml:space="preserve"> du </w:t>
      </w:r>
      <w:r w:rsidRPr="00F701E5">
        <w:rPr>
          <w:rFonts w:ascii="Garamond" w:hAnsi="Garamond" w:cs="Times New Roman"/>
          <w:i/>
          <w:sz w:val="20"/>
          <w:szCs w:val="20"/>
        </w:rPr>
        <w:t>sujet</w:t>
      </w:r>
      <w:r w:rsidR="00671B51" w:rsidRPr="00F701E5">
        <w:rPr>
          <w:rFonts w:ascii="Garamond" w:hAnsi="Garamond"/>
          <w:sz w:val="20"/>
          <w:szCs w:val="20"/>
        </w:rPr>
        <w:t>,</w:t>
      </w:r>
      <w:r w:rsidR="00541F7B" w:rsidRPr="00F701E5">
        <w:rPr>
          <w:rFonts w:ascii="Garamond" w:hAnsi="Garamond"/>
          <w:sz w:val="20"/>
          <w:szCs w:val="20"/>
        </w:rPr>
        <w:t xml:space="preserve"> </w:t>
      </w:r>
      <w:r w:rsidRPr="00F701E5">
        <w:rPr>
          <w:rFonts w:ascii="Garamond" w:hAnsi="Garamond"/>
          <w:sz w:val="20"/>
          <w:szCs w:val="20"/>
        </w:rPr>
        <w:t xml:space="preserve">de </w:t>
      </w:r>
      <w:r w:rsidRPr="00F701E5">
        <w:rPr>
          <w:rFonts w:ascii="Garamond" w:hAnsi="Garamond" w:cs="Times New Roman"/>
          <w:i/>
          <w:sz w:val="20"/>
          <w:szCs w:val="20"/>
        </w:rPr>
        <w:t>la demande</w:t>
      </w:r>
      <w:r w:rsidR="00671B51" w:rsidRPr="00F701E5">
        <w:rPr>
          <w:rFonts w:ascii="Garamond" w:hAnsi="Garamond"/>
          <w:sz w:val="20"/>
          <w:szCs w:val="20"/>
        </w:rPr>
        <w:t>,</w:t>
      </w:r>
      <w:r w:rsidRPr="00F701E5">
        <w:rPr>
          <w:rFonts w:ascii="Garamond" w:hAnsi="Garamond"/>
          <w:sz w:val="20"/>
          <w:szCs w:val="20"/>
        </w:rPr>
        <w:t xml:space="preserve"> et du </w:t>
      </w:r>
      <w:r w:rsidRPr="00F701E5">
        <w:rPr>
          <w:rFonts w:ascii="Garamond" w:hAnsi="Garamond" w:cs="Times New Roman"/>
          <w:i/>
          <w:color w:val="0000CC"/>
          <w:sz w:val="20"/>
          <w:szCs w:val="20"/>
        </w:rPr>
        <w:t>désir</w:t>
      </w:r>
      <w:r w:rsidRPr="00F701E5">
        <w:rPr>
          <w:rFonts w:ascii="Garamond" w:hAnsi="Garamond"/>
          <w:sz w:val="20"/>
          <w:szCs w:val="20"/>
        </w:rPr>
        <w:t>.</w:t>
      </w:r>
    </w:p>
    <w:p w:rsidR="00541F7B" w:rsidRPr="00F701E5" w:rsidRDefault="00541F7B">
      <w:pPr>
        <w:pStyle w:val="Corpsdetexte"/>
        <w:rPr>
          <w:rFonts w:ascii="Garamond" w:hAnsi="Garamond"/>
          <w:sz w:val="20"/>
          <w:szCs w:val="20"/>
        </w:rPr>
      </w:pPr>
    </w:p>
    <w:p w:rsidR="00671B51" w:rsidRPr="00F701E5" w:rsidRDefault="00665BF0">
      <w:pPr>
        <w:pStyle w:val="Corpsdetexte"/>
        <w:rPr>
          <w:rFonts w:ascii="Garamond" w:hAnsi="Garamond"/>
          <w:sz w:val="20"/>
          <w:szCs w:val="20"/>
        </w:rPr>
      </w:pPr>
      <w:r w:rsidRPr="00F701E5">
        <w:rPr>
          <w:rFonts w:ascii="Garamond" w:hAnsi="Garamond"/>
          <w:sz w:val="20"/>
          <w:szCs w:val="20"/>
        </w:rPr>
        <w:t xml:space="preserve">De même au niveau de la </w:t>
      </w:r>
      <w:r w:rsidRPr="00F701E5">
        <w:rPr>
          <w:rFonts w:ascii="Garamond" w:hAnsi="Garamond" w:cs="Times New Roman"/>
          <w:i/>
          <w:color w:val="0000CC"/>
          <w:sz w:val="20"/>
          <w:szCs w:val="20"/>
        </w:rPr>
        <w:t>bouteille de K</w:t>
      </w:r>
      <w:r w:rsidR="00671B51" w:rsidRPr="00F701E5">
        <w:rPr>
          <w:rFonts w:ascii="Garamond" w:hAnsi="Garamond" w:cs="Times New Roman"/>
          <w:i/>
          <w:color w:val="0000CC"/>
          <w:sz w:val="20"/>
          <w:szCs w:val="20"/>
        </w:rPr>
        <w:t>lein</w:t>
      </w:r>
      <w:r w:rsidRPr="00F701E5">
        <w:rPr>
          <w:rFonts w:ascii="Garamond" w:hAnsi="Garamond"/>
          <w:sz w:val="20"/>
          <w:szCs w:val="20"/>
        </w:rPr>
        <w:t xml:space="preserve"> seulement</w:t>
      </w:r>
      <w:r w:rsidR="00B5273C">
        <w:rPr>
          <w:rFonts w:ascii="Garamond" w:hAnsi="Garamond"/>
          <w:sz w:val="20"/>
          <w:szCs w:val="20"/>
        </w:rPr>
        <w:t>,</w:t>
      </w:r>
      <w:r w:rsidRPr="00F701E5">
        <w:rPr>
          <w:rFonts w:ascii="Garamond" w:hAnsi="Garamond"/>
          <w:sz w:val="20"/>
          <w:szCs w:val="20"/>
        </w:rPr>
        <w:t xml:space="preserve"> pourra se définir </w:t>
      </w:r>
      <w:r w:rsidRPr="00B5273C">
        <w:rPr>
          <w:rFonts w:ascii="Garamond" w:hAnsi="Garamond"/>
          <w:i/>
          <w:sz w:val="20"/>
          <w:szCs w:val="20"/>
        </w:rPr>
        <w:t>le rapport originel</w:t>
      </w:r>
      <w:r w:rsidRPr="00F701E5">
        <w:rPr>
          <w:rFonts w:ascii="Garamond" w:hAnsi="Garamond"/>
          <w:sz w:val="20"/>
          <w:szCs w:val="20"/>
        </w:rPr>
        <w:t xml:space="preserve"> tel qu'il s'instaure à partir du moment où dans le langage entrent en fonction </w:t>
      </w:r>
      <w:r w:rsidRPr="00F701E5">
        <w:rPr>
          <w:rFonts w:ascii="Garamond" w:hAnsi="Garamond" w:cs="Times New Roman"/>
          <w:i/>
          <w:color w:val="0000CC"/>
          <w:sz w:val="20"/>
          <w:szCs w:val="20"/>
        </w:rPr>
        <w:t>la parole</w:t>
      </w:r>
      <w:r w:rsidRPr="00F701E5">
        <w:rPr>
          <w:rFonts w:ascii="Garamond" w:hAnsi="Garamond"/>
          <w:sz w:val="20"/>
          <w:szCs w:val="20"/>
        </w:rPr>
        <w:t xml:space="preserve"> et la dimension de </w:t>
      </w:r>
      <w:r w:rsidRPr="00F701E5">
        <w:rPr>
          <w:rFonts w:ascii="Garamond" w:hAnsi="Garamond" w:cs="Times New Roman"/>
          <w:i/>
          <w:color w:val="0000CC"/>
          <w:sz w:val="20"/>
          <w:szCs w:val="20"/>
        </w:rPr>
        <w:t>la vérité</w:t>
      </w:r>
      <w:r w:rsidRPr="00F701E5">
        <w:rPr>
          <w:rFonts w:ascii="Garamond" w:hAnsi="Garamond"/>
          <w:sz w:val="20"/>
          <w:szCs w:val="20"/>
        </w:rPr>
        <w:t xml:space="preserve">. </w:t>
      </w:r>
    </w:p>
    <w:p w:rsidR="00671B51" w:rsidRPr="00F701E5" w:rsidRDefault="00671B51">
      <w:pPr>
        <w:pStyle w:val="Corpsdetexte"/>
        <w:rPr>
          <w:rFonts w:ascii="Garamond" w:hAnsi="Garamond"/>
          <w:sz w:val="20"/>
          <w:szCs w:val="20"/>
        </w:rPr>
      </w:pPr>
    </w:p>
    <w:p w:rsidR="00671B51" w:rsidRPr="00F701E5" w:rsidRDefault="00665BF0">
      <w:pPr>
        <w:pStyle w:val="Corpsdetexte"/>
        <w:rPr>
          <w:rFonts w:ascii="Garamond" w:hAnsi="Garamond"/>
          <w:sz w:val="20"/>
          <w:szCs w:val="20"/>
        </w:rPr>
      </w:pPr>
      <w:r w:rsidRPr="00F701E5">
        <w:rPr>
          <w:rFonts w:ascii="Garamond" w:hAnsi="Garamond"/>
          <w:sz w:val="20"/>
          <w:szCs w:val="20"/>
        </w:rPr>
        <w:t xml:space="preserve">La conjonction non symétrique du </w:t>
      </w:r>
      <w:r w:rsidRPr="00F701E5">
        <w:rPr>
          <w:rFonts w:ascii="Garamond" w:hAnsi="Garamond" w:cs="Times New Roman"/>
          <w:i/>
          <w:sz w:val="20"/>
          <w:szCs w:val="20"/>
        </w:rPr>
        <w:t>sujet</w:t>
      </w:r>
      <w:r w:rsidRPr="00F701E5">
        <w:rPr>
          <w:rFonts w:ascii="Garamond" w:hAnsi="Garamond"/>
          <w:sz w:val="20"/>
          <w:szCs w:val="20"/>
        </w:rPr>
        <w:t xml:space="preserve"> et du </w:t>
      </w:r>
      <w:r w:rsidRPr="00F701E5">
        <w:rPr>
          <w:rFonts w:ascii="Garamond" w:hAnsi="Garamond" w:cs="Times New Roman"/>
          <w:i/>
          <w:color w:val="0000CC"/>
          <w:sz w:val="20"/>
          <w:szCs w:val="20"/>
        </w:rPr>
        <w:t>lieu de l'Autre</w:t>
      </w:r>
      <w:r w:rsidRPr="00F701E5">
        <w:rPr>
          <w:rFonts w:ascii="Garamond" w:hAnsi="Garamond"/>
          <w:sz w:val="20"/>
          <w:szCs w:val="20"/>
        </w:rPr>
        <w:t xml:space="preserve"> est ce que nous pourrons, grâce à la </w:t>
      </w:r>
      <w:r w:rsidR="00671B51" w:rsidRPr="00F701E5">
        <w:rPr>
          <w:rFonts w:ascii="Garamond" w:hAnsi="Garamond" w:cs="Times New Roman"/>
          <w:i/>
          <w:color w:val="0000CC"/>
          <w:sz w:val="20"/>
          <w:szCs w:val="20"/>
        </w:rPr>
        <w:t>bouteille de Klein</w:t>
      </w:r>
      <w:r w:rsidRPr="00F701E5">
        <w:rPr>
          <w:rFonts w:ascii="Garamond" w:hAnsi="Garamond"/>
          <w:sz w:val="20"/>
          <w:szCs w:val="20"/>
        </w:rPr>
        <w:t xml:space="preserve">, illustrer. </w:t>
      </w:r>
    </w:p>
    <w:p w:rsidR="00671B51" w:rsidRPr="00F701E5" w:rsidRDefault="00671B5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Sur ces indications simples, je vous laisse en vous donnant rendez</w:t>
      </w:r>
      <w:r w:rsidR="00B5273C">
        <w:rPr>
          <w:rFonts w:ascii="Garamond" w:hAnsi="Garamond"/>
          <w:sz w:val="20"/>
          <w:szCs w:val="20"/>
        </w:rPr>
        <w:t>-</w:t>
      </w:r>
      <w:r w:rsidRPr="00F701E5">
        <w:rPr>
          <w:rFonts w:ascii="Garamond" w:hAnsi="Garamond"/>
          <w:sz w:val="20"/>
          <w:szCs w:val="20"/>
        </w:rPr>
        <w:t>vous au premier mercredi de janvier.</w:t>
      </w:r>
    </w:p>
    <w:p w:rsidR="00541F7B" w:rsidRPr="00F701E5" w:rsidRDefault="00541F7B">
      <w:pPr>
        <w:pStyle w:val="Corpsdetexte"/>
        <w:rPr>
          <w:rFonts w:ascii="Garamond" w:hAnsi="Garamond"/>
          <w:sz w:val="20"/>
          <w:szCs w:val="20"/>
        </w:rPr>
      </w:pPr>
    </w:p>
    <w:p w:rsidR="00671B51" w:rsidRPr="00F701E5" w:rsidRDefault="00665BF0">
      <w:pPr>
        <w:pStyle w:val="Corpsdetexte"/>
        <w:rPr>
          <w:rFonts w:ascii="Garamond" w:hAnsi="Garamond"/>
          <w:sz w:val="20"/>
          <w:szCs w:val="20"/>
        </w:rPr>
      </w:pPr>
      <w:r w:rsidRPr="00F701E5">
        <w:rPr>
          <w:rFonts w:ascii="Garamond" w:hAnsi="Garamond"/>
          <w:sz w:val="20"/>
          <w:szCs w:val="20"/>
        </w:rPr>
        <w:t>Pour le quatrième mercredi de ce mois, je prie instamment quiconque dans cette assemblée, qui soit</w:t>
      </w:r>
      <w:r w:rsidR="00B5273C">
        <w:rPr>
          <w:rFonts w:ascii="Garamond" w:hAnsi="Garamond"/>
          <w:sz w:val="20"/>
          <w:szCs w:val="20"/>
        </w:rPr>
        <w:t xml:space="preserve"> -</w:t>
      </w:r>
      <w:r w:rsidRPr="00F701E5">
        <w:rPr>
          <w:rFonts w:ascii="Garamond" w:hAnsi="Garamond"/>
          <w:sz w:val="20"/>
          <w:szCs w:val="20"/>
        </w:rPr>
        <w:t xml:space="preserve"> d'une façon quelle qu'elle soit</w:t>
      </w:r>
      <w:r w:rsidR="00B5273C">
        <w:rPr>
          <w:rFonts w:ascii="Garamond" w:hAnsi="Garamond"/>
          <w:sz w:val="20"/>
          <w:szCs w:val="20"/>
        </w:rPr>
        <w:t xml:space="preserve"> -</w:t>
      </w:r>
      <w:r w:rsidRPr="00F701E5">
        <w:rPr>
          <w:rFonts w:ascii="Garamond" w:hAnsi="Garamond"/>
          <w:sz w:val="20"/>
          <w:szCs w:val="20"/>
        </w:rPr>
        <w:t xml:space="preserve"> intéressé à la progression de ce que j'essaie ici de faire avancer, de bien vouloir</w:t>
      </w:r>
      <w:r w:rsidR="00671B51" w:rsidRPr="00F701E5">
        <w:rPr>
          <w:rFonts w:ascii="Garamond" w:hAnsi="Garamond"/>
          <w:sz w:val="20"/>
          <w:szCs w:val="20"/>
        </w:rPr>
        <w:t>…</w:t>
      </w:r>
      <w:r w:rsidRPr="00F701E5">
        <w:rPr>
          <w:rFonts w:ascii="Garamond" w:hAnsi="Garamond"/>
          <w:sz w:val="20"/>
          <w:szCs w:val="20"/>
        </w:rPr>
        <w:t xml:space="preserve"> </w:t>
      </w:r>
    </w:p>
    <w:p w:rsidR="00671B51" w:rsidRPr="00F701E5" w:rsidRDefault="00665BF0" w:rsidP="00671B51">
      <w:pPr>
        <w:pStyle w:val="Corpsdetexte"/>
        <w:ind w:left="708"/>
        <w:rPr>
          <w:rFonts w:ascii="Garamond" w:hAnsi="Garamond"/>
          <w:sz w:val="20"/>
          <w:szCs w:val="20"/>
        </w:rPr>
      </w:pPr>
      <w:r w:rsidRPr="00F701E5">
        <w:rPr>
          <w:rFonts w:ascii="Garamond" w:hAnsi="Garamond"/>
          <w:sz w:val="20"/>
          <w:szCs w:val="20"/>
        </w:rPr>
        <w:t xml:space="preserve">quel que soit le sort que je réserverai à la feuille d'information qu'il aura remplie, </w:t>
      </w:r>
    </w:p>
    <w:p w:rsidR="00671B51" w:rsidRPr="00F701E5" w:rsidRDefault="00665BF0" w:rsidP="00671B51">
      <w:pPr>
        <w:pStyle w:val="Corpsdetexte"/>
        <w:ind w:left="708"/>
        <w:rPr>
          <w:rFonts w:ascii="Garamond" w:hAnsi="Garamond"/>
          <w:sz w:val="20"/>
          <w:szCs w:val="20"/>
        </w:rPr>
      </w:pPr>
      <w:r w:rsidRPr="00F701E5">
        <w:rPr>
          <w:rFonts w:ascii="Garamond" w:hAnsi="Garamond"/>
          <w:sz w:val="20"/>
          <w:szCs w:val="20"/>
        </w:rPr>
        <w:t>c'est</w:t>
      </w:r>
      <w:r w:rsidR="00B5273C">
        <w:rPr>
          <w:rFonts w:ascii="Garamond" w:hAnsi="Garamond"/>
          <w:sz w:val="20"/>
          <w:szCs w:val="20"/>
        </w:rPr>
        <w:t>-</w:t>
      </w:r>
      <w:r w:rsidRPr="00F701E5">
        <w:rPr>
          <w:rFonts w:ascii="Garamond" w:hAnsi="Garamond"/>
          <w:sz w:val="20"/>
          <w:szCs w:val="20"/>
        </w:rPr>
        <w:t>à</w:t>
      </w:r>
      <w:r w:rsidR="00B5273C">
        <w:rPr>
          <w:rFonts w:ascii="Garamond" w:hAnsi="Garamond"/>
          <w:sz w:val="20"/>
          <w:szCs w:val="20"/>
        </w:rPr>
        <w:t>-</w:t>
      </w:r>
      <w:r w:rsidRPr="00F701E5">
        <w:rPr>
          <w:rFonts w:ascii="Garamond" w:hAnsi="Garamond"/>
          <w:sz w:val="20"/>
          <w:szCs w:val="20"/>
        </w:rPr>
        <w:t>dire que je l'in</w:t>
      </w:r>
      <w:r w:rsidRPr="00F701E5">
        <w:rPr>
          <w:rFonts w:ascii="Garamond" w:hAnsi="Garamond"/>
          <w:sz w:val="20"/>
          <w:szCs w:val="20"/>
        </w:rPr>
        <w:softHyphen/>
        <w:t>vite ou non au quatrième mercredi</w:t>
      </w:r>
    </w:p>
    <w:p w:rsidR="00665BF0" w:rsidRPr="00F701E5" w:rsidRDefault="00671B51">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considérer que ce n'est pas en raison de ses mérites ou de ses démérites qu'il est ou non invité.</w:t>
      </w:r>
    </w:p>
    <w:p w:rsidR="00671B51" w:rsidRPr="00F701E5" w:rsidRDefault="00671B51">
      <w:pPr>
        <w:pStyle w:val="Corpsdetexte"/>
        <w:rPr>
          <w:rFonts w:ascii="Garamond" w:hAnsi="Garamond"/>
          <w:sz w:val="20"/>
          <w:szCs w:val="20"/>
        </w:rPr>
      </w:pPr>
    </w:p>
    <w:p w:rsidR="00B5273C" w:rsidRDefault="00665BF0">
      <w:pPr>
        <w:pStyle w:val="Corpsdetexte"/>
        <w:rPr>
          <w:rFonts w:ascii="Garamond" w:hAnsi="Garamond"/>
          <w:sz w:val="20"/>
          <w:szCs w:val="20"/>
        </w:rPr>
      </w:pPr>
      <w:r w:rsidRPr="00F701E5">
        <w:rPr>
          <w:rFonts w:ascii="Garamond" w:hAnsi="Garamond"/>
          <w:sz w:val="20"/>
          <w:szCs w:val="20"/>
        </w:rPr>
        <w:lastRenderedPageBreak/>
        <w:t>Ils sont ou non invités pour des raisons qui sont les mêmes que celle que PLATON</w:t>
      </w:r>
      <w:r w:rsidRPr="00B5273C">
        <w:rPr>
          <w:rStyle w:val="Appelnotedebasdep"/>
          <w:rFonts w:ascii="Garamond" w:hAnsi="Garamond" w:cs="Times New Roman"/>
          <w:b/>
          <w:bCs/>
          <w:color w:val="C00000"/>
          <w:sz w:val="20"/>
          <w:szCs w:val="20"/>
          <w:vertAlign w:val="superscript"/>
        </w:rPr>
        <w:footnoteReference w:id="53"/>
      </w:r>
      <w:r w:rsidRPr="00F701E5">
        <w:rPr>
          <w:rFonts w:ascii="Garamond" w:hAnsi="Garamond"/>
          <w:sz w:val="20"/>
          <w:szCs w:val="20"/>
        </w:rPr>
        <w:t xml:space="preserve"> définit à la fonction de politique, </w:t>
      </w:r>
    </w:p>
    <w:p w:rsidR="00665BF0" w:rsidRPr="00F701E5" w:rsidRDefault="00665BF0">
      <w:pPr>
        <w:pStyle w:val="Corpsdetexte"/>
        <w:rPr>
          <w:rFonts w:ascii="Garamond" w:hAnsi="Garamond"/>
          <w:sz w:val="20"/>
          <w:szCs w:val="20"/>
        </w:rPr>
      </w:pPr>
      <w:r w:rsidRPr="00F701E5">
        <w:rPr>
          <w:rFonts w:ascii="Garamond" w:hAnsi="Garamond"/>
          <w:sz w:val="20"/>
          <w:szCs w:val="20"/>
        </w:rPr>
        <w:t>c'est</w:t>
      </w:r>
      <w:r w:rsidR="00B5273C">
        <w:rPr>
          <w:rFonts w:ascii="Garamond" w:hAnsi="Garamond"/>
          <w:sz w:val="20"/>
          <w:szCs w:val="20"/>
        </w:rPr>
        <w:t>-</w:t>
      </w:r>
      <w:r w:rsidRPr="00F701E5">
        <w:rPr>
          <w:rFonts w:ascii="Garamond" w:hAnsi="Garamond"/>
          <w:sz w:val="20"/>
          <w:szCs w:val="20"/>
        </w:rPr>
        <w:t>à</w:t>
      </w:r>
      <w:r w:rsidR="00B5273C">
        <w:rPr>
          <w:rFonts w:ascii="Garamond" w:hAnsi="Garamond"/>
          <w:sz w:val="20"/>
          <w:szCs w:val="20"/>
        </w:rPr>
        <w:t>-</w:t>
      </w:r>
      <w:r w:rsidRPr="00F701E5">
        <w:rPr>
          <w:rFonts w:ascii="Garamond" w:hAnsi="Garamond"/>
          <w:sz w:val="20"/>
          <w:szCs w:val="20"/>
        </w:rPr>
        <w:t xml:space="preserve">dire qui n'a rien à faire avec la politique mais de celle qui est bien plutôt à considérer comme celle du tapissier. </w:t>
      </w:r>
    </w:p>
    <w:p w:rsidR="00B5273C" w:rsidRDefault="00665BF0">
      <w:pPr>
        <w:pStyle w:val="Corpsdetexte"/>
        <w:rPr>
          <w:rFonts w:ascii="Garamond" w:hAnsi="Garamond"/>
          <w:sz w:val="20"/>
          <w:szCs w:val="20"/>
        </w:rPr>
      </w:pPr>
      <w:r w:rsidRPr="00F701E5">
        <w:rPr>
          <w:rFonts w:ascii="Garamond" w:hAnsi="Garamond"/>
          <w:sz w:val="20"/>
          <w:szCs w:val="20"/>
        </w:rPr>
        <w:t>S'il me faut quelques fils d'une couleur et d'autres fils d'une autre couleur pour faire ce jour</w:t>
      </w:r>
      <w:r w:rsidR="00B5273C">
        <w:rPr>
          <w:rFonts w:ascii="Garamond" w:hAnsi="Garamond"/>
          <w:sz w:val="20"/>
          <w:szCs w:val="20"/>
        </w:rPr>
        <w:t>-</w:t>
      </w:r>
      <w:r w:rsidRPr="00F701E5">
        <w:rPr>
          <w:rFonts w:ascii="Garamond" w:hAnsi="Garamond"/>
          <w:sz w:val="20"/>
          <w:szCs w:val="20"/>
        </w:rPr>
        <w:t xml:space="preserve">là une certaine trame, </w:t>
      </w:r>
    </w:p>
    <w:p w:rsidR="00665BF0" w:rsidRPr="00F701E5" w:rsidRDefault="00B5273C">
      <w:pPr>
        <w:pStyle w:val="Corpsdetexte"/>
        <w:rPr>
          <w:rFonts w:ascii="Garamond" w:hAnsi="Garamond"/>
          <w:sz w:val="20"/>
          <w:szCs w:val="20"/>
        </w:rPr>
      </w:pPr>
      <w:r w:rsidRPr="00F701E5">
        <w:rPr>
          <w:rFonts w:ascii="Garamond" w:hAnsi="Garamond"/>
          <w:sz w:val="20"/>
          <w:szCs w:val="20"/>
        </w:rPr>
        <w:t>L</w:t>
      </w:r>
      <w:r w:rsidR="00665BF0" w:rsidRPr="00F701E5">
        <w:rPr>
          <w:rFonts w:ascii="Garamond" w:hAnsi="Garamond"/>
          <w:sz w:val="20"/>
          <w:szCs w:val="20"/>
        </w:rPr>
        <w:t>aissez</w:t>
      </w:r>
      <w:r>
        <w:rPr>
          <w:rFonts w:ascii="Garamond" w:hAnsi="Garamond"/>
          <w:sz w:val="20"/>
          <w:szCs w:val="20"/>
        </w:rPr>
        <w:t>-</w:t>
      </w:r>
      <w:r w:rsidR="00665BF0" w:rsidRPr="00F701E5">
        <w:rPr>
          <w:rFonts w:ascii="Garamond" w:hAnsi="Garamond"/>
          <w:sz w:val="20"/>
          <w:szCs w:val="20"/>
        </w:rPr>
        <w:t xml:space="preserve">moi choisir mes fils </w:t>
      </w:r>
      <w:r w:rsidR="00665BF0" w:rsidRPr="00B5273C">
        <w:rPr>
          <w:rFonts w:ascii="Garamond" w:hAnsi="Garamond" w:cs="Times New Roman"/>
          <w:color w:val="C00000"/>
          <w:sz w:val="14"/>
          <w:szCs w:val="14"/>
        </w:rPr>
        <w:t>[</w:t>
      </w:r>
      <w:r w:rsidR="00665BF0" w:rsidRPr="00B5273C">
        <w:rPr>
          <w:rFonts w:ascii="Garamond" w:hAnsi="Garamond" w:cs="Times New Roman"/>
          <w:i/>
          <w:color w:val="C00000"/>
          <w:sz w:val="14"/>
          <w:szCs w:val="14"/>
        </w:rPr>
        <w:t>Sic</w:t>
      </w:r>
      <w:r w:rsidR="00665BF0" w:rsidRPr="00B5273C">
        <w:rPr>
          <w:rFonts w:ascii="Garamond" w:hAnsi="Garamond" w:cs="Times New Roman"/>
          <w:color w:val="C00000"/>
          <w:sz w:val="14"/>
          <w:szCs w:val="14"/>
        </w:rPr>
        <w:t>]</w:t>
      </w:r>
      <w:r w:rsidR="00665BF0" w:rsidRPr="00F701E5">
        <w:rPr>
          <w:rFonts w:ascii="Garamond" w:hAnsi="Garamond"/>
          <w:sz w:val="20"/>
          <w:szCs w:val="20"/>
        </w:rPr>
        <w:t xml:space="preserve">. </w:t>
      </w:r>
    </w:p>
    <w:p w:rsidR="00671B51" w:rsidRPr="00F701E5" w:rsidRDefault="00671B51">
      <w:pPr>
        <w:pStyle w:val="Corpsdetexte"/>
        <w:rPr>
          <w:rFonts w:ascii="Garamond" w:hAnsi="Garamond"/>
          <w:sz w:val="20"/>
          <w:szCs w:val="20"/>
        </w:rPr>
      </w:pPr>
    </w:p>
    <w:p w:rsidR="00B5273C" w:rsidRDefault="00665BF0">
      <w:pPr>
        <w:pStyle w:val="Corpsdetexte"/>
        <w:rPr>
          <w:rFonts w:ascii="Garamond" w:hAnsi="Garamond"/>
          <w:sz w:val="20"/>
          <w:szCs w:val="20"/>
        </w:rPr>
      </w:pPr>
      <w:r w:rsidRPr="00F701E5">
        <w:rPr>
          <w:rFonts w:ascii="Garamond" w:hAnsi="Garamond"/>
          <w:sz w:val="20"/>
          <w:szCs w:val="20"/>
        </w:rPr>
        <w:t xml:space="preserve">Que je fasse ça cette année à titre d'expérience, à chacun des quatrièmes mercredis, est une chose que l'ensemble </w:t>
      </w:r>
    </w:p>
    <w:p w:rsidR="00B5273C" w:rsidRDefault="00665BF0">
      <w:pPr>
        <w:pStyle w:val="Corpsdetexte"/>
        <w:rPr>
          <w:rFonts w:ascii="Garamond" w:hAnsi="Garamond"/>
          <w:sz w:val="20"/>
          <w:szCs w:val="20"/>
        </w:rPr>
      </w:pPr>
      <w:r w:rsidRPr="00F701E5">
        <w:rPr>
          <w:rFonts w:ascii="Garamond" w:hAnsi="Garamond"/>
          <w:sz w:val="20"/>
          <w:szCs w:val="20"/>
        </w:rPr>
        <w:t xml:space="preserve">de mes auditeurs et d'autant plus qu'ils me sont plus fidèles, et d'autant plus qu'ils peuvent être vraiment intéressés </w:t>
      </w:r>
    </w:p>
    <w:p w:rsidR="00665BF0" w:rsidRPr="00F701E5" w:rsidRDefault="00665BF0">
      <w:pPr>
        <w:pStyle w:val="Corpsdetexte"/>
        <w:rPr>
          <w:rFonts w:ascii="Garamond" w:hAnsi="Garamond"/>
          <w:sz w:val="20"/>
          <w:szCs w:val="20"/>
        </w:rPr>
      </w:pPr>
      <w:r w:rsidRPr="00F701E5">
        <w:rPr>
          <w:rFonts w:ascii="Garamond" w:hAnsi="Garamond"/>
          <w:sz w:val="20"/>
          <w:szCs w:val="20"/>
        </w:rPr>
        <w:t>par ce que je dis, doivent en quelque sorte laisser à ma discrétion.</w:t>
      </w:r>
    </w:p>
    <w:p w:rsidR="00541F7B" w:rsidRPr="00F701E5" w:rsidRDefault="00541F7B">
      <w:pPr>
        <w:pStyle w:val="Corpsdetexte"/>
        <w:rPr>
          <w:rFonts w:ascii="Garamond" w:hAnsi="Garamond"/>
          <w:sz w:val="20"/>
          <w:szCs w:val="20"/>
        </w:rPr>
      </w:pPr>
    </w:p>
    <w:p w:rsidR="00B5273C" w:rsidRDefault="00665BF0">
      <w:pPr>
        <w:pStyle w:val="Corpsdetexte"/>
        <w:rPr>
          <w:rFonts w:ascii="Garamond" w:hAnsi="Garamond"/>
          <w:sz w:val="20"/>
          <w:szCs w:val="20"/>
        </w:rPr>
      </w:pPr>
      <w:r w:rsidRPr="00F701E5">
        <w:rPr>
          <w:rFonts w:ascii="Garamond" w:hAnsi="Garamond"/>
          <w:sz w:val="20"/>
          <w:szCs w:val="20"/>
        </w:rPr>
        <w:t xml:space="preserve">Vous me laisserez donc, pour le prochain quatrième mercredi, inviter </w:t>
      </w:r>
      <w:r w:rsidRPr="00F701E5">
        <w:rPr>
          <w:rFonts w:ascii="Garamond" w:hAnsi="Garamond" w:cs="Times New Roman"/>
          <w:i/>
          <w:sz w:val="20"/>
          <w:szCs w:val="20"/>
        </w:rPr>
        <w:t>qui il me semblera bon</w:t>
      </w:r>
      <w:r w:rsidRPr="00F701E5">
        <w:rPr>
          <w:rFonts w:ascii="Garamond" w:hAnsi="Garamond"/>
          <w:sz w:val="20"/>
          <w:szCs w:val="20"/>
        </w:rPr>
        <w:t xml:space="preserve"> pour que le sujet, le sujet donné </w:t>
      </w:r>
    </w:p>
    <w:p w:rsidR="00B5273C" w:rsidRDefault="00665BF0">
      <w:pPr>
        <w:pStyle w:val="Corpsdetexte"/>
        <w:rPr>
          <w:rFonts w:ascii="Garamond" w:hAnsi="Garamond"/>
          <w:sz w:val="20"/>
          <w:szCs w:val="20"/>
        </w:rPr>
      </w:pPr>
      <w:r w:rsidRPr="00F701E5">
        <w:rPr>
          <w:rFonts w:ascii="Garamond" w:hAnsi="Garamond"/>
          <w:sz w:val="20"/>
          <w:szCs w:val="20"/>
        </w:rPr>
        <w:t>de discussion, de dialogue, qui fonctionnera ce jour</w:t>
      </w:r>
      <w:r w:rsidR="00B5273C">
        <w:rPr>
          <w:rFonts w:ascii="Garamond" w:hAnsi="Garamond"/>
          <w:sz w:val="20"/>
          <w:szCs w:val="20"/>
        </w:rPr>
        <w:t>-</w:t>
      </w:r>
      <w:r w:rsidRPr="00F701E5">
        <w:rPr>
          <w:rFonts w:ascii="Garamond" w:hAnsi="Garamond"/>
          <w:sz w:val="20"/>
          <w:szCs w:val="20"/>
        </w:rPr>
        <w:t xml:space="preserve">là se fasse dans les conditions les meilleures, </w:t>
      </w:r>
    </w:p>
    <w:p w:rsidR="00671B51" w:rsidRPr="00F701E5" w:rsidRDefault="00665BF0">
      <w:pPr>
        <w:pStyle w:val="Corpsdetexte"/>
        <w:rPr>
          <w:rFonts w:ascii="Garamond" w:hAnsi="Garamond"/>
          <w:sz w:val="20"/>
          <w:szCs w:val="20"/>
        </w:rPr>
      </w:pPr>
      <w:r w:rsidRPr="00F701E5">
        <w:rPr>
          <w:rFonts w:ascii="Garamond" w:hAnsi="Garamond"/>
          <w:sz w:val="20"/>
          <w:szCs w:val="20"/>
        </w:rPr>
        <w:t>c'est</w:t>
      </w:r>
      <w:r w:rsidR="00B5273C">
        <w:rPr>
          <w:rFonts w:ascii="Garamond" w:hAnsi="Garamond"/>
          <w:sz w:val="20"/>
          <w:szCs w:val="20"/>
        </w:rPr>
        <w:t>-</w:t>
      </w:r>
      <w:r w:rsidRPr="00F701E5">
        <w:rPr>
          <w:rFonts w:ascii="Garamond" w:hAnsi="Garamond"/>
          <w:sz w:val="20"/>
          <w:szCs w:val="20"/>
        </w:rPr>
        <w:t>à</w:t>
      </w:r>
      <w:r w:rsidR="00B5273C">
        <w:rPr>
          <w:rFonts w:ascii="Garamond" w:hAnsi="Garamond"/>
          <w:sz w:val="20"/>
          <w:szCs w:val="20"/>
        </w:rPr>
        <w:t>-</w:t>
      </w:r>
      <w:r w:rsidRPr="00F701E5">
        <w:rPr>
          <w:rFonts w:ascii="Garamond" w:hAnsi="Garamond"/>
          <w:sz w:val="20"/>
          <w:szCs w:val="20"/>
        </w:rPr>
        <w:t xml:space="preserve">dire avec des interlocuteurs par moi expressément choisis. </w:t>
      </w:r>
    </w:p>
    <w:p w:rsidR="00671B51" w:rsidRPr="00F701E5" w:rsidRDefault="00671B5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Ceux qui ne feront pas partie ce mercredi</w:t>
      </w:r>
      <w:r w:rsidR="00B5273C">
        <w:rPr>
          <w:rFonts w:ascii="Garamond" w:hAnsi="Garamond"/>
          <w:sz w:val="20"/>
          <w:szCs w:val="20"/>
        </w:rPr>
        <w:t>-</w:t>
      </w:r>
      <w:r w:rsidRPr="00F701E5">
        <w:rPr>
          <w:rFonts w:ascii="Garamond" w:hAnsi="Garamond"/>
          <w:sz w:val="20"/>
          <w:szCs w:val="20"/>
        </w:rPr>
        <w:t>là</w:t>
      </w:r>
      <w:r w:rsidR="00B5273C">
        <w:rPr>
          <w:rFonts w:ascii="Garamond" w:hAnsi="Garamond"/>
          <w:sz w:val="20"/>
          <w:szCs w:val="20"/>
        </w:rPr>
        <w:t>,</w:t>
      </w:r>
      <w:r w:rsidRPr="00F701E5">
        <w:rPr>
          <w:rFonts w:ascii="Garamond" w:hAnsi="Garamond"/>
          <w:sz w:val="20"/>
          <w:szCs w:val="20"/>
        </w:rPr>
        <w:t xml:space="preserve"> ceux</w:t>
      </w:r>
      <w:r w:rsidR="00B5273C">
        <w:rPr>
          <w:rFonts w:ascii="Garamond" w:hAnsi="Garamond"/>
          <w:sz w:val="20"/>
          <w:szCs w:val="20"/>
        </w:rPr>
        <w:t>-</w:t>
      </w:r>
      <w:r w:rsidRPr="00F701E5">
        <w:rPr>
          <w:rFonts w:ascii="Garamond" w:hAnsi="Garamond"/>
          <w:sz w:val="20"/>
          <w:szCs w:val="20"/>
        </w:rPr>
        <w:t>là n'ont nullement à s'en formaliser.</w:t>
      </w:r>
    </w:p>
    <w:p w:rsidR="00665BF0" w:rsidRPr="00F701E5" w:rsidRDefault="00665BF0">
      <w:pPr>
        <w:pStyle w:val="Corpsdetexte"/>
        <w:rPr>
          <w:rFonts w:ascii="Garamond" w:hAnsi="Garamond" w:cs="Times New Roman"/>
          <w:sz w:val="20"/>
          <w:szCs w:val="20"/>
        </w:rPr>
      </w:pPr>
    </w:p>
    <w:p w:rsidR="00665BF0" w:rsidRPr="00F701E5" w:rsidRDefault="00665BF0">
      <w:pPr>
        <w:pStyle w:val="Corpsdetexte"/>
        <w:rPr>
          <w:rFonts w:ascii="Garamond" w:hAnsi="Garamond" w:cs="Times New Roman"/>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lastRenderedPageBreak/>
        <w:t>22 Déc</w:t>
      </w:r>
      <w:bookmarkStart w:id="7" w:name="dec22"/>
      <w:bookmarkEnd w:id="7"/>
      <w:r w:rsidRPr="00F701E5">
        <w:rPr>
          <w:rFonts w:ascii="Garamond" w:hAnsi="Garamond"/>
          <w:color w:val="C00000"/>
          <w:sz w:val="20"/>
          <w:szCs w:val="20"/>
        </w:rPr>
        <w:t>embre l965</w:t>
      </w:r>
      <w:r w:rsidRPr="00F701E5">
        <w:rPr>
          <w:rFonts w:ascii="Garamond" w:hAnsi="Garamond"/>
          <w:sz w:val="20"/>
          <w:szCs w:val="20"/>
        </w:rPr>
        <w:t xml:space="preserve">                             </w:t>
      </w:r>
      <w:r w:rsidR="004C1F0A">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4C1F0A">
            <w:rPr>
              <w:rStyle w:val="Lienhypertexte"/>
              <w:rFonts w:ascii="Garamond" w:hAnsi="Garamond" w:cs="Times New Roman"/>
              <w:sz w:val="16"/>
              <w:szCs w:val="16"/>
            </w:rPr>
            <w:t>Table des séances</w:t>
          </w:r>
        </w:hyperlink>
      </w:hyperlink>
    </w:p>
    <w:p w:rsidR="00174EA5" w:rsidRPr="00F701E5" w:rsidRDefault="00174EA5">
      <w:pPr>
        <w:pStyle w:val="Corpsdetexte"/>
        <w:rPr>
          <w:rFonts w:ascii="Garamond" w:hAnsi="Garamond"/>
          <w:sz w:val="20"/>
          <w:szCs w:val="20"/>
        </w:rPr>
      </w:pPr>
    </w:p>
    <w:p w:rsidR="00174EA5" w:rsidRPr="00F701E5" w:rsidRDefault="00174EA5">
      <w:pPr>
        <w:pStyle w:val="Corpsdetexte"/>
        <w:rPr>
          <w:rFonts w:ascii="Garamond" w:hAnsi="Garamond"/>
          <w:sz w:val="20"/>
          <w:szCs w:val="20"/>
        </w:rPr>
      </w:pPr>
    </w:p>
    <w:p w:rsidR="00601EB2" w:rsidRDefault="00601EB2">
      <w:pPr>
        <w:pStyle w:val="Corpsdetexte"/>
        <w:rPr>
          <w:rFonts w:ascii="Garamond" w:hAnsi="Garamond"/>
          <w:sz w:val="20"/>
          <w:szCs w:val="20"/>
        </w:rPr>
      </w:pPr>
    </w:p>
    <w:p w:rsidR="00665BF0" w:rsidRDefault="00830770" w:rsidP="00601EB2">
      <w:pPr>
        <w:pStyle w:val="Corpsdetexte"/>
        <w:jc w:val="center"/>
        <w:rPr>
          <w:rStyle w:val="Lienhypertexte"/>
          <w:rFonts w:ascii="Garamond" w:hAnsi="Garamond"/>
          <w:sz w:val="20"/>
          <w:szCs w:val="20"/>
        </w:rPr>
      </w:pPr>
      <w:hyperlink w:anchor="GREEN2212" w:history="1">
        <w:r w:rsidR="00665BF0" w:rsidRPr="00F701E5">
          <w:rPr>
            <w:rStyle w:val="Lienhypertexte"/>
            <w:rFonts w:ascii="Garamond" w:hAnsi="Garamond"/>
            <w:sz w:val="20"/>
            <w:szCs w:val="20"/>
          </w:rPr>
          <w:t>GREEN</w:t>
        </w:r>
      </w:hyperlink>
      <w:r w:rsidR="00665BF0" w:rsidRPr="00F701E5">
        <w:rPr>
          <w:rFonts w:ascii="Garamond" w:hAnsi="Garamond"/>
          <w:sz w:val="20"/>
          <w:szCs w:val="20"/>
        </w:rPr>
        <w:t xml:space="preserve">  </w:t>
      </w:r>
      <w:r w:rsidR="003771B5" w:rsidRPr="00F701E5">
        <w:rPr>
          <w:rFonts w:ascii="Garamond" w:hAnsi="Garamond"/>
          <w:sz w:val="20"/>
          <w:szCs w:val="20"/>
        </w:rPr>
        <w:t xml:space="preserve"> </w:t>
      </w:r>
      <w:r w:rsidR="00665BF0" w:rsidRPr="00F701E5">
        <w:rPr>
          <w:rFonts w:ascii="Garamond" w:hAnsi="Garamond"/>
          <w:sz w:val="20"/>
          <w:szCs w:val="20"/>
        </w:rPr>
        <w:t xml:space="preserve"> </w:t>
      </w:r>
      <w:hyperlink w:anchor="CONTE2212" w:history="1">
        <w:r w:rsidR="00665BF0" w:rsidRPr="00F701E5">
          <w:rPr>
            <w:rStyle w:val="Lienhypertexte"/>
            <w:rFonts w:ascii="Garamond" w:hAnsi="Garamond"/>
            <w:sz w:val="20"/>
            <w:szCs w:val="20"/>
          </w:rPr>
          <w:t>CON</w:t>
        </w:r>
        <w:r w:rsidR="00665BF0" w:rsidRPr="00F701E5">
          <w:rPr>
            <w:rStyle w:val="Lienhypertexte"/>
            <w:rFonts w:ascii="Garamond" w:hAnsi="Garamond"/>
            <w:sz w:val="20"/>
            <w:szCs w:val="20"/>
          </w:rPr>
          <w:t>T</w:t>
        </w:r>
        <w:r w:rsidR="00665BF0" w:rsidRPr="00F701E5">
          <w:rPr>
            <w:rStyle w:val="Lienhypertexte"/>
            <w:rFonts w:ascii="Garamond" w:hAnsi="Garamond"/>
            <w:sz w:val="20"/>
            <w:szCs w:val="20"/>
          </w:rPr>
          <w:t>É</w:t>
        </w:r>
      </w:hyperlink>
      <w:r w:rsidR="00665BF0" w:rsidRPr="00F701E5">
        <w:rPr>
          <w:rFonts w:ascii="Garamond" w:hAnsi="Garamond"/>
          <w:sz w:val="20"/>
          <w:szCs w:val="20"/>
        </w:rPr>
        <w:t xml:space="preserve"> </w:t>
      </w:r>
      <w:r w:rsidR="003771B5" w:rsidRPr="00F701E5">
        <w:rPr>
          <w:rFonts w:ascii="Garamond" w:hAnsi="Garamond"/>
          <w:sz w:val="20"/>
          <w:szCs w:val="20"/>
        </w:rPr>
        <w:t xml:space="preserve"> </w:t>
      </w:r>
      <w:r w:rsidR="00665BF0" w:rsidRPr="00F701E5">
        <w:rPr>
          <w:rFonts w:ascii="Garamond" w:hAnsi="Garamond"/>
          <w:sz w:val="20"/>
          <w:szCs w:val="20"/>
        </w:rPr>
        <w:t xml:space="preserve">  </w:t>
      </w:r>
      <w:hyperlink w:anchor="Melman" w:history="1">
        <w:r w:rsidR="00665BF0" w:rsidRPr="00F701E5">
          <w:rPr>
            <w:rStyle w:val="Lienhypertexte"/>
            <w:rFonts w:ascii="Garamond" w:hAnsi="Garamond"/>
            <w:sz w:val="20"/>
            <w:szCs w:val="20"/>
          </w:rPr>
          <w:t>MELMAN</w:t>
        </w:r>
      </w:hyperlink>
    </w:p>
    <w:p w:rsidR="009D0B7C" w:rsidRPr="00F701E5" w:rsidRDefault="009D0B7C" w:rsidP="00601EB2">
      <w:pPr>
        <w:pStyle w:val="Corpsdetexte"/>
        <w:jc w:val="center"/>
        <w:rPr>
          <w:rFonts w:ascii="Garamond" w:hAnsi="Garamond"/>
          <w:sz w:val="20"/>
          <w:szCs w:val="20"/>
        </w:rPr>
      </w:pPr>
    </w:p>
    <w:p w:rsidR="00174EA5" w:rsidRPr="00F701E5" w:rsidRDefault="00174EA5">
      <w:pPr>
        <w:pStyle w:val="Corpsdetexte"/>
        <w:rPr>
          <w:rFonts w:ascii="Garamond" w:hAnsi="Garamond"/>
          <w:sz w:val="20"/>
          <w:szCs w:val="20"/>
        </w:rPr>
      </w:pPr>
    </w:p>
    <w:p w:rsidR="00174EA5" w:rsidRPr="00F701E5" w:rsidRDefault="00174EA5">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3771B5" w:rsidRPr="00F701E5" w:rsidRDefault="00665BF0" w:rsidP="004C1F0A">
      <w:pPr>
        <w:pStyle w:val="Corpsdetexte"/>
        <w:rPr>
          <w:rFonts w:ascii="Garamond" w:hAnsi="Garamond"/>
          <w:sz w:val="20"/>
          <w:szCs w:val="20"/>
        </w:rPr>
      </w:pPr>
      <w:r w:rsidRPr="004C1F0A">
        <w:rPr>
          <w:rFonts w:ascii="Garamond" w:hAnsi="Garamond"/>
          <w:color w:val="C00000"/>
          <w:sz w:val="16"/>
          <w:szCs w:val="16"/>
        </w:rPr>
        <w:t>[</w:t>
      </w:r>
      <w:r w:rsidR="00174EA5" w:rsidRPr="004C1F0A">
        <w:rPr>
          <w:rFonts w:ascii="Garamond" w:hAnsi="Garamond"/>
          <w:color w:val="C00000"/>
          <w:sz w:val="16"/>
          <w:szCs w:val="16"/>
        </w:rPr>
        <w:t>D</w:t>
      </w:r>
      <w:r w:rsidRPr="004C1F0A">
        <w:rPr>
          <w:rFonts w:ascii="Garamond" w:hAnsi="Garamond"/>
          <w:color w:val="C00000"/>
          <w:sz w:val="16"/>
          <w:szCs w:val="16"/>
        </w:rPr>
        <w:t>ébut de séance manqu</w:t>
      </w:r>
      <w:r w:rsidR="00174EA5" w:rsidRPr="004C1F0A">
        <w:rPr>
          <w:rFonts w:ascii="Garamond" w:hAnsi="Garamond"/>
          <w:color w:val="C00000"/>
          <w:sz w:val="16"/>
          <w:szCs w:val="16"/>
        </w:rPr>
        <w:t>ant</w:t>
      </w:r>
      <w:r w:rsidRPr="004C1F0A">
        <w:rPr>
          <w:rFonts w:ascii="Garamond" w:hAnsi="Garamond"/>
          <w:color w:val="C00000"/>
          <w:sz w:val="16"/>
          <w:szCs w:val="16"/>
        </w:rPr>
        <w:t>]</w:t>
      </w:r>
    </w:p>
    <w:p w:rsidR="00CA20E9" w:rsidRPr="00F701E5" w:rsidRDefault="00CA20E9">
      <w:pPr>
        <w:rPr>
          <w:rFonts w:ascii="Garamond" w:hAnsi="Garamond" w:cs="Courier New"/>
          <w:color w:val="0000CC"/>
          <w:sz w:val="20"/>
          <w:szCs w:val="20"/>
        </w:rPr>
      </w:pPr>
    </w:p>
    <w:p w:rsidR="00CA20E9" w:rsidRPr="00F701E5" w:rsidRDefault="00CA20E9">
      <w:pPr>
        <w:rPr>
          <w:rFonts w:ascii="Garamond" w:hAnsi="Garamond" w:cs="Courier New"/>
          <w:color w:val="0000CC"/>
          <w:sz w:val="20"/>
          <w:szCs w:val="20"/>
        </w:rPr>
      </w:pPr>
    </w:p>
    <w:p w:rsidR="00665BF0" w:rsidRDefault="00665BF0">
      <w:pPr>
        <w:rPr>
          <w:rFonts w:ascii="Garamond" w:hAnsi="Garamond" w:cs="Courier New"/>
          <w:color w:val="0000CC"/>
          <w:sz w:val="20"/>
          <w:szCs w:val="20"/>
        </w:rPr>
      </w:pPr>
      <w:r w:rsidRPr="00F701E5">
        <w:rPr>
          <w:rFonts w:ascii="Garamond" w:hAnsi="Garamond" w:cs="Courier New"/>
          <w:color w:val="0000CC"/>
          <w:sz w:val="20"/>
          <w:szCs w:val="20"/>
        </w:rPr>
        <w:t>André GR</w:t>
      </w:r>
      <w:bookmarkStart w:id="8" w:name="GREEN2212"/>
      <w:bookmarkEnd w:id="8"/>
      <w:r w:rsidRPr="00F701E5">
        <w:rPr>
          <w:rFonts w:ascii="Garamond" w:hAnsi="Garamond" w:cs="Courier New"/>
          <w:color w:val="0000CC"/>
          <w:sz w:val="20"/>
          <w:szCs w:val="20"/>
        </w:rPr>
        <w:t xml:space="preserve">EEN </w:t>
      </w:r>
    </w:p>
    <w:p w:rsidR="00601EB2" w:rsidRPr="00F701E5" w:rsidRDefault="00601EB2">
      <w:pPr>
        <w:rPr>
          <w:rFonts w:ascii="Garamond" w:hAnsi="Garamond" w:cs="Courier New"/>
          <w:color w:val="000000"/>
          <w:sz w:val="20"/>
          <w:szCs w:val="20"/>
        </w:rPr>
      </w:pPr>
    </w:p>
    <w:p w:rsidR="00CA20E9" w:rsidRPr="00F701E5" w:rsidRDefault="00665BF0">
      <w:pPr>
        <w:pStyle w:val="Corpsdetexte2"/>
        <w:rPr>
          <w:rFonts w:ascii="Garamond" w:hAnsi="Garamond"/>
          <w:sz w:val="20"/>
          <w:szCs w:val="20"/>
        </w:rPr>
      </w:pPr>
      <w:r w:rsidRPr="00F701E5">
        <w:rPr>
          <w:rFonts w:ascii="Garamond" w:hAnsi="Garamond"/>
          <w:sz w:val="20"/>
          <w:szCs w:val="20"/>
        </w:rPr>
        <w:t xml:space="preserve">Parler de </w:t>
      </w:r>
      <w:r w:rsidRPr="00F701E5">
        <w:rPr>
          <w:rFonts w:ascii="Garamond" w:hAnsi="Garamond" w:cs="Times New Roman"/>
          <w:i/>
          <w:sz w:val="20"/>
          <w:szCs w:val="20"/>
        </w:rPr>
        <w:t>l'objet de la psychanalyse</w:t>
      </w:r>
      <w:r w:rsidRPr="00F701E5">
        <w:rPr>
          <w:rFonts w:ascii="Garamond" w:hAnsi="Garamond"/>
          <w:sz w:val="20"/>
          <w:szCs w:val="20"/>
        </w:rPr>
        <w:t xml:space="preserve"> soulève immédiatement une question. Elle conduit à s'interroger pour savoir</w:t>
      </w:r>
      <w:r w:rsidR="00CA20E9" w:rsidRPr="00F701E5">
        <w:rPr>
          <w:rFonts w:ascii="Garamond" w:hAnsi="Garamond"/>
          <w:sz w:val="20"/>
          <w:szCs w:val="20"/>
        </w:rPr>
        <w:t> :</w:t>
      </w:r>
      <w:r w:rsidRPr="00F701E5">
        <w:rPr>
          <w:rFonts w:ascii="Garamond" w:hAnsi="Garamond"/>
          <w:sz w:val="20"/>
          <w:szCs w:val="20"/>
        </w:rPr>
        <w:t xml:space="preserve"> </w:t>
      </w:r>
    </w:p>
    <w:p w:rsidR="00CA20E9" w:rsidRPr="004C1F0A" w:rsidRDefault="00665BF0" w:rsidP="000D3C3F">
      <w:pPr>
        <w:pStyle w:val="Corpsdetexte2"/>
        <w:numPr>
          <w:ilvl w:val="0"/>
          <w:numId w:val="26"/>
        </w:numPr>
        <w:rPr>
          <w:rFonts w:ascii="Garamond" w:hAnsi="Garamond"/>
          <w:sz w:val="20"/>
          <w:szCs w:val="20"/>
        </w:rPr>
      </w:pPr>
      <w:r w:rsidRPr="004C1F0A">
        <w:rPr>
          <w:rFonts w:ascii="Garamond" w:hAnsi="Garamond"/>
          <w:sz w:val="20"/>
          <w:szCs w:val="20"/>
        </w:rPr>
        <w:t xml:space="preserve">si l'on va traiter de </w:t>
      </w:r>
      <w:r w:rsidRPr="004C1F0A">
        <w:rPr>
          <w:rFonts w:ascii="Garamond" w:hAnsi="Garamond" w:cs="Times New Roman"/>
          <w:i/>
          <w:sz w:val="20"/>
          <w:szCs w:val="20"/>
        </w:rPr>
        <w:t>l'objet de la psychanalyse</w:t>
      </w:r>
      <w:r w:rsidRPr="004C1F0A">
        <w:rPr>
          <w:rFonts w:ascii="Garamond" w:hAnsi="Garamond"/>
          <w:sz w:val="20"/>
          <w:szCs w:val="20"/>
        </w:rPr>
        <w:t xml:space="preserve"> au sens où l'on parle de l'objet d'une science</w:t>
      </w:r>
      <w:r w:rsidR="00CA20E9" w:rsidRPr="004C1F0A">
        <w:rPr>
          <w:rFonts w:ascii="Garamond" w:hAnsi="Garamond"/>
          <w:sz w:val="20"/>
          <w:szCs w:val="20"/>
        </w:rPr>
        <w:t>,</w:t>
      </w:r>
      <w:r w:rsidRPr="004C1F0A">
        <w:rPr>
          <w:rFonts w:ascii="Garamond" w:hAnsi="Garamond"/>
          <w:sz w:val="20"/>
          <w:szCs w:val="20"/>
        </w:rPr>
        <w:t xml:space="preserve"> ce que vise la démarche </w:t>
      </w:r>
      <w:r w:rsidR="004C1F0A">
        <w:rPr>
          <w:rFonts w:ascii="Garamond" w:hAnsi="Garamond"/>
          <w:sz w:val="20"/>
          <w:szCs w:val="20"/>
        </w:rPr>
        <w:t xml:space="preserve">                           </w:t>
      </w:r>
      <w:r w:rsidRPr="004C1F0A">
        <w:rPr>
          <w:rFonts w:ascii="Garamond" w:hAnsi="Garamond"/>
          <w:sz w:val="20"/>
          <w:szCs w:val="20"/>
        </w:rPr>
        <w:t>de la science en sa progression</w:t>
      </w:r>
      <w:r w:rsidR="00CA20E9" w:rsidRPr="004C1F0A">
        <w:rPr>
          <w:rFonts w:ascii="Garamond" w:hAnsi="Garamond"/>
          <w:sz w:val="20"/>
          <w:szCs w:val="20"/>
        </w:rPr>
        <w:t>,</w:t>
      </w:r>
      <w:r w:rsidRPr="004C1F0A">
        <w:rPr>
          <w:rFonts w:ascii="Garamond" w:hAnsi="Garamond"/>
          <w:sz w:val="20"/>
          <w:szCs w:val="20"/>
        </w:rPr>
        <w:t xml:space="preserve"> </w:t>
      </w:r>
    </w:p>
    <w:p w:rsidR="00CA20E9" w:rsidRPr="00F701E5" w:rsidRDefault="00665BF0" w:rsidP="000D3C3F">
      <w:pPr>
        <w:pStyle w:val="Corpsdetexte2"/>
        <w:numPr>
          <w:ilvl w:val="0"/>
          <w:numId w:val="26"/>
        </w:numPr>
        <w:rPr>
          <w:rFonts w:ascii="Garamond" w:hAnsi="Garamond"/>
          <w:sz w:val="20"/>
          <w:szCs w:val="20"/>
        </w:rPr>
      </w:pPr>
      <w:r w:rsidRPr="00F701E5">
        <w:rPr>
          <w:rFonts w:ascii="Garamond" w:hAnsi="Garamond"/>
          <w:sz w:val="20"/>
          <w:szCs w:val="20"/>
        </w:rPr>
        <w:t xml:space="preserve">ou si l'on va parler du statut de l'objet tel que le conçoit la psychanalyse. </w:t>
      </w:r>
    </w:p>
    <w:p w:rsidR="00CA20E9" w:rsidRPr="00F701E5" w:rsidRDefault="00CA20E9" w:rsidP="00CA20E9">
      <w:pPr>
        <w:pStyle w:val="Corpsdetexte2"/>
        <w:rPr>
          <w:rFonts w:ascii="Garamond" w:hAnsi="Garamond"/>
          <w:sz w:val="20"/>
          <w:szCs w:val="20"/>
        </w:rPr>
      </w:pPr>
    </w:p>
    <w:p w:rsidR="00665BF0" w:rsidRPr="00F701E5" w:rsidRDefault="00665BF0" w:rsidP="00CA20E9">
      <w:pPr>
        <w:pStyle w:val="Corpsdetexte2"/>
        <w:rPr>
          <w:rFonts w:ascii="Garamond" w:hAnsi="Garamond"/>
          <w:sz w:val="20"/>
          <w:szCs w:val="20"/>
        </w:rPr>
      </w:pPr>
      <w:r w:rsidRPr="00F701E5">
        <w:rPr>
          <w:rFonts w:ascii="Garamond" w:hAnsi="Garamond"/>
          <w:sz w:val="20"/>
          <w:szCs w:val="20"/>
        </w:rPr>
        <w:t>La surprise serait ici de montrer que ces deux sens sont étroitement liés et interdépendants.</w:t>
      </w:r>
    </w:p>
    <w:p w:rsidR="00CA20E9" w:rsidRPr="00F701E5" w:rsidRDefault="00CA20E9">
      <w:pPr>
        <w:rPr>
          <w:rFonts w:ascii="Garamond" w:hAnsi="Garamond" w:cs="Courier New"/>
          <w:color w:val="000000"/>
          <w:sz w:val="20"/>
          <w:szCs w:val="20"/>
        </w:rPr>
      </w:pPr>
    </w:p>
    <w:p w:rsidR="00CA20E9"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LITTR</w:t>
      </w:r>
      <w:r w:rsidRPr="00F701E5">
        <w:rPr>
          <w:rFonts w:ascii="Garamond" w:hAnsi="Garamond" w:cs="Courier New"/>
          <w:sz w:val="20"/>
          <w:szCs w:val="20"/>
        </w:rPr>
        <w:t>É</w:t>
      </w:r>
      <w:r w:rsidRPr="00F701E5">
        <w:rPr>
          <w:rFonts w:ascii="Garamond" w:hAnsi="Garamond" w:cs="Courier New"/>
          <w:color w:val="000000"/>
          <w:sz w:val="20"/>
          <w:szCs w:val="20"/>
        </w:rPr>
        <w:t xml:space="preserve"> fait remarquer</w:t>
      </w:r>
      <w:r w:rsidR="00CA20E9" w:rsidRPr="00F701E5">
        <w:rPr>
          <w:rFonts w:ascii="Garamond" w:hAnsi="Garamond" w:cs="Courier New"/>
          <w:color w:val="000000"/>
          <w:sz w:val="20"/>
          <w:szCs w:val="20"/>
        </w:rPr>
        <w:t> :</w:t>
      </w:r>
      <w:r w:rsidRPr="00F701E5">
        <w:rPr>
          <w:rFonts w:ascii="Garamond" w:hAnsi="Garamond" w:cs="Courier New"/>
          <w:color w:val="000000"/>
          <w:sz w:val="20"/>
          <w:szCs w:val="20"/>
        </w:rPr>
        <w:t xml:space="preserve"> </w:t>
      </w:r>
    </w:p>
    <w:p w:rsidR="00CA20E9" w:rsidRPr="004C1F0A" w:rsidRDefault="00665BF0" w:rsidP="000D3C3F">
      <w:pPr>
        <w:pStyle w:val="Paragraphedeliste"/>
        <w:numPr>
          <w:ilvl w:val="0"/>
          <w:numId w:val="27"/>
        </w:numPr>
        <w:rPr>
          <w:rFonts w:ascii="Garamond" w:hAnsi="Garamond" w:cs="Courier New"/>
          <w:color w:val="000000"/>
          <w:sz w:val="20"/>
          <w:szCs w:val="20"/>
        </w:rPr>
      </w:pPr>
      <w:r w:rsidRPr="004C1F0A">
        <w:rPr>
          <w:rFonts w:ascii="Garamond" w:hAnsi="Garamond" w:cs="Courier New"/>
          <w:color w:val="000000"/>
          <w:sz w:val="20"/>
          <w:szCs w:val="20"/>
        </w:rPr>
        <w:t xml:space="preserve">qu'au mot </w:t>
      </w:r>
      <w:r w:rsidR="004C1F0A" w:rsidRPr="004C1F0A">
        <w:rPr>
          <w:rFonts w:ascii="Garamond" w:hAnsi="Garamond" w:cs="Courier New"/>
          <w:color w:val="000000"/>
          <w:sz w:val="20"/>
          <w:szCs w:val="20"/>
        </w:rPr>
        <w:t>« </w:t>
      </w:r>
      <w:r w:rsidRPr="004C1F0A">
        <w:rPr>
          <w:rFonts w:ascii="Garamond" w:hAnsi="Garamond"/>
          <w:i/>
          <w:iCs/>
          <w:color w:val="000000"/>
          <w:sz w:val="20"/>
          <w:szCs w:val="20"/>
        </w:rPr>
        <w:t>sujet</w:t>
      </w:r>
      <w:r w:rsidR="004C1F0A" w:rsidRPr="004C1F0A">
        <w:rPr>
          <w:rFonts w:ascii="Garamond" w:hAnsi="Garamond"/>
          <w:i/>
          <w:iCs/>
          <w:color w:val="000000"/>
          <w:sz w:val="20"/>
          <w:szCs w:val="20"/>
        </w:rPr>
        <w:t> »</w:t>
      </w:r>
      <w:r w:rsidRPr="004C1F0A">
        <w:rPr>
          <w:rFonts w:ascii="Garamond" w:hAnsi="Garamond" w:cs="Courier New"/>
          <w:i/>
          <w:iCs/>
          <w:color w:val="000000"/>
          <w:sz w:val="20"/>
          <w:szCs w:val="20"/>
        </w:rPr>
        <w:t xml:space="preserve"> </w:t>
      </w:r>
      <w:r w:rsidRPr="004C1F0A">
        <w:rPr>
          <w:rFonts w:ascii="Garamond" w:hAnsi="Garamond" w:cs="Courier New"/>
          <w:color w:val="000000"/>
          <w:sz w:val="20"/>
          <w:szCs w:val="20"/>
        </w:rPr>
        <w:t xml:space="preserve">l'Académie dit : </w:t>
      </w:r>
      <w:r w:rsidR="00271921" w:rsidRPr="004C1F0A">
        <w:rPr>
          <w:rFonts w:ascii="Garamond" w:hAnsi="Garamond" w:cs="Courier New"/>
          <w:color w:val="000000"/>
          <w:sz w:val="20"/>
          <w:szCs w:val="20"/>
        </w:rPr>
        <w:t>« </w:t>
      </w:r>
      <w:r w:rsidRPr="004C1F0A">
        <w:rPr>
          <w:rFonts w:ascii="Garamond" w:hAnsi="Garamond"/>
          <w:i/>
          <w:color w:val="000000"/>
          <w:sz w:val="20"/>
          <w:szCs w:val="20"/>
        </w:rPr>
        <w:t>les corps naturels sont le sujet de la physique</w:t>
      </w:r>
      <w:r w:rsidR="00271921" w:rsidRPr="004C1F0A">
        <w:rPr>
          <w:rFonts w:ascii="Garamond" w:hAnsi="Garamond" w:cs="Courier New"/>
          <w:color w:val="000000"/>
          <w:sz w:val="20"/>
          <w:szCs w:val="20"/>
        </w:rPr>
        <w:t> »</w:t>
      </w:r>
      <w:r w:rsidRPr="004C1F0A">
        <w:rPr>
          <w:rFonts w:ascii="Garamond" w:hAnsi="Garamond" w:cs="Courier New"/>
          <w:color w:val="000000"/>
          <w:sz w:val="20"/>
          <w:szCs w:val="20"/>
        </w:rPr>
        <w:t xml:space="preserve">. </w:t>
      </w:r>
    </w:p>
    <w:p w:rsidR="00CA20E9" w:rsidRPr="004C1F0A" w:rsidRDefault="00665BF0" w:rsidP="000D3C3F">
      <w:pPr>
        <w:pStyle w:val="Paragraphedeliste"/>
        <w:numPr>
          <w:ilvl w:val="0"/>
          <w:numId w:val="27"/>
        </w:numPr>
        <w:rPr>
          <w:rFonts w:ascii="Garamond" w:hAnsi="Garamond" w:cs="Courier New"/>
          <w:color w:val="000000"/>
          <w:sz w:val="20"/>
          <w:szCs w:val="20"/>
        </w:rPr>
      </w:pPr>
      <w:r w:rsidRPr="004C1F0A">
        <w:rPr>
          <w:rFonts w:ascii="Garamond" w:hAnsi="Garamond" w:cs="Courier New"/>
          <w:color w:val="000000"/>
          <w:sz w:val="20"/>
          <w:szCs w:val="20"/>
        </w:rPr>
        <w:t xml:space="preserve">Et au mot </w:t>
      </w:r>
      <w:r w:rsidR="004C1F0A" w:rsidRPr="004C1F0A">
        <w:rPr>
          <w:rFonts w:ascii="Garamond" w:hAnsi="Garamond" w:cs="Courier New"/>
          <w:color w:val="000000"/>
          <w:sz w:val="20"/>
          <w:szCs w:val="20"/>
        </w:rPr>
        <w:t>« </w:t>
      </w:r>
      <w:r w:rsidRPr="004C1F0A">
        <w:rPr>
          <w:rFonts w:ascii="Garamond" w:hAnsi="Garamond"/>
          <w:i/>
          <w:iCs/>
          <w:color w:val="000000"/>
          <w:sz w:val="20"/>
          <w:szCs w:val="20"/>
        </w:rPr>
        <w:t>objet</w:t>
      </w:r>
      <w:r w:rsidR="004C1F0A" w:rsidRPr="004C1F0A">
        <w:rPr>
          <w:rFonts w:ascii="Garamond" w:hAnsi="Garamond"/>
          <w:i/>
          <w:iCs/>
          <w:color w:val="000000"/>
          <w:sz w:val="20"/>
          <w:szCs w:val="20"/>
        </w:rPr>
        <w:t> »</w:t>
      </w:r>
      <w:r w:rsidRPr="004C1F0A">
        <w:rPr>
          <w:rFonts w:ascii="Garamond" w:hAnsi="Garamond" w:cs="Courier New"/>
          <w:i/>
          <w:iCs/>
          <w:color w:val="000000"/>
          <w:sz w:val="20"/>
          <w:szCs w:val="20"/>
        </w:rPr>
        <w:t xml:space="preserve">, </w:t>
      </w:r>
      <w:r w:rsidRPr="004C1F0A">
        <w:rPr>
          <w:rFonts w:ascii="Garamond" w:hAnsi="Garamond" w:cs="Courier New"/>
          <w:color w:val="000000"/>
          <w:sz w:val="20"/>
          <w:szCs w:val="20"/>
        </w:rPr>
        <w:t xml:space="preserve">elle dit encore : </w:t>
      </w:r>
      <w:r w:rsidR="00271921" w:rsidRPr="004C1F0A">
        <w:rPr>
          <w:rFonts w:ascii="Garamond" w:hAnsi="Garamond" w:cs="Courier New"/>
          <w:color w:val="000000"/>
          <w:sz w:val="20"/>
          <w:szCs w:val="20"/>
        </w:rPr>
        <w:t>« </w:t>
      </w:r>
      <w:r w:rsidRPr="004C1F0A">
        <w:rPr>
          <w:rFonts w:ascii="Garamond" w:hAnsi="Garamond"/>
          <w:i/>
          <w:color w:val="000000"/>
          <w:sz w:val="20"/>
          <w:szCs w:val="20"/>
        </w:rPr>
        <w:t>les corps naturels sont l'objet de la physique</w:t>
      </w:r>
      <w:r w:rsidR="00271921" w:rsidRPr="004C1F0A">
        <w:rPr>
          <w:rFonts w:ascii="Garamond" w:hAnsi="Garamond" w:cs="Courier New"/>
          <w:color w:val="000000"/>
          <w:sz w:val="20"/>
          <w:szCs w:val="20"/>
        </w:rPr>
        <w:t> »</w:t>
      </w:r>
      <w:r w:rsidRPr="004C1F0A">
        <w:rPr>
          <w:rFonts w:ascii="Garamond" w:hAnsi="Garamond" w:cs="Courier New"/>
          <w:color w:val="000000"/>
          <w:sz w:val="20"/>
          <w:szCs w:val="20"/>
        </w:rPr>
        <w:t xml:space="preserve">. </w:t>
      </w:r>
    </w:p>
    <w:p w:rsidR="00CA20E9" w:rsidRPr="00F701E5" w:rsidRDefault="00CA20E9" w:rsidP="00CA20E9">
      <w:pPr>
        <w:rPr>
          <w:rFonts w:ascii="Garamond" w:hAnsi="Garamond" w:cs="Courier New"/>
          <w:color w:val="000000"/>
          <w:sz w:val="20"/>
          <w:szCs w:val="20"/>
        </w:rPr>
      </w:pPr>
    </w:p>
    <w:p w:rsidR="004C1F0A" w:rsidRDefault="00665BF0" w:rsidP="00CA20E9">
      <w:pPr>
        <w:rPr>
          <w:rFonts w:ascii="Garamond" w:hAnsi="Garamond" w:cs="Courier New"/>
          <w:color w:val="000000"/>
          <w:sz w:val="20"/>
          <w:szCs w:val="20"/>
        </w:rPr>
      </w:pPr>
      <w:r w:rsidRPr="00F701E5">
        <w:rPr>
          <w:rFonts w:ascii="Garamond" w:hAnsi="Garamond" w:cs="Courier New"/>
          <w:color w:val="000000"/>
          <w:sz w:val="20"/>
          <w:szCs w:val="20"/>
        </w:rPr>
        <w:t>Loin de nous</w:t>
      </w:r>
      <w:r w:rsidR="004C1F0A">
        <w:rPr>
          <w:rFonts w:ascii="Garamond" w:hAnsi="Garamond" w:cs="Courier New"/>
          <w:color w:val="000000"/>
          <w:sz w:val="20"/>
          <w:szCs w:val="20"/>
        </w:rPr>
        <w:t>,</w:t>
      </w:r>
      <w:r w:rsidRPr="00F701E5">
        <w:rPr>
          <w:rFonts w:ascii="Garamond" w:hAnsi="Garamond" w:cs="Courier New"/>
          <w:color w:val="000000"/>
          <w:sz w:val="20"/>
          <w:szCs w:val="20"/>
        </w:rPr>
        <w:t xml:space="preserve"> d'y repérer un redoublement contradictoire ou trop facilement réductible. </w:t>
      </w:r>
    </w:p>
    <w:p w:rsidR="004C1F0A" w:rsidRDefault="00665BF0" w:rsidP="00CA20E9">
      <w:pPr>
        <w:rPr>
          <w:rFonts w:ascii="Garamond" w:hAnsi="Garamond" w:cs="Courier New"/>
          <w:i/>
          <w:color w:val="000000"/>
          <w:sz w:val="20"/>
          <w:szCs w:val="20"/>
        </w:rPr>
      </w:pPr>
      <w:r w:rsidRPr="00F701E5">
        <w:rPr>
          <w:rFonts w:ascii="Garamond" w:hAnsi="Garamond" w:cs="Courier New"/>
          <w:color w:val="000000"/>
          <w:sz w:val="20"/>
          <w:szCs w:val="20"/>
        </w:rPr>
        <w:t>Nous ne nous joindrons pas non plus</w:t>
      </w:r>
      <w:r w:rsidR="004C1F0A">
        <w:rPr>
          <w:rFonts w:ascii="Garamond" w:hAnsi="Garamond" w:cs="Courier New"/>
          <w:color w:val="000000"/>
          <w:sz w:val="20"/>
          <w:szCs w:val="20"/>
        </w:rPr>
        <w:t xml:space="preserve">, </w:t>
      </w:r>
      <w:r w:rsidRPr="00F701E5">
        <w:rPr>
          <w:rFonts w:ascii="Garamond" w:hAnsi="Garamond" w:cs="Courier New"/>
          <w:color w:val="000000"/>
          <w:sz w:val="20"/>
          <w:szCs w:val="20"/>
        </w:rPr>
        <w:t>brandissant cet exemple</w:t>
      </w:r>
      <w:r w:rsidR="004C1F0A">
        <w:rPr>
          <w:rFonts w:ascii="Garamond" w:hAnsi="Garamond" w:cs="Courier New"/>
          <w:color w:val="000000"/>
          <w:sz w:val="20"/>
          <w:szCs w:val="20"/>
        </w:rPr>
        <w:t xml:space="preserve">, </w:t>
      </w:r>
      <w:r w:rsidRPr="00F701E5">
        <w:rPr>
          <w:rFonts w:ascii="Garamond" w:hAnsi="Garamond" w:cs="Courier New"/>
          <w:color w:val="000000"/>
          <w:sz w:val="20"/>
          <w:szCs w:val="20"/>
        </w:rPr>
        <w:t xml:space="preserve">au chœur de tous ceux qui dénoncent dans </w:t>
      </w:r>
      <w:r w:rsidRPr="00F701E5">
        <w:rPr>
          <w:rFonts w:ascii="Garamond" w:hAnsi="Garamond" w:cs="Courier New"/>
          <w:i/>
          <w:color w:val="000000"/>
          <w:sz w:val="20"/>
          <w:szCs w:val="20"/>
        </w:rPr>
        <w:t xml:space="preserve">la séparation </w:t>
      </w:r>
    </w:p>
    <w:p w:rsidR="00665BF0" w:rsidRPr="00F701E5" w:rsidRDefault="00665BF0" w:rsidP="00CA20E9">
      <w:pPr>
        <w:rPr>
          <w:rFonts w:ascii="Garamond" w:hAnsi="Garamond" w:cs="Courier New"/>
          <w:color w:val="000000"/>
          <w:sz w:val="20"/>
          <w:szCs w:val="20"/>
        </w:rPr>
      </w:pPr>
      <w:r w:rsidRPr="00F701E5">
        <w:rPr>
          <w:rFonts w:ascii="Garamond" w:hAnsi="Garamond" w:cs="Courier New"/>
          <w:i/>
          <w:color w:val="000000"/>
          <w:sz w:val="20"/>
          <w:szCs w:val="20"/>
        </w:rPr>
        <w:t xml:space="preserve">du </w:t>
      </w:r>
      <w:r w:rsidRPr="00F701E5">
        <w:rPr>
          <w:rFonts w:ascii="Garamond" w:hAnsi="Garamond"/>
          <w:i/>
          <w:color w:val="000000"/>
          <w:sz w:val="20"/>
          <w:szCs w:val="20"/>
        </w:rPr>
        <w:t>sujet</w:t>
      </w:r>
      <w:r w:rsidRPr="00F701E5">
        <w:rPr>
          <w:rFonts w:ascii="Garamond" w:hAnsi="Garamond" w:cs="Courier New"/>
          <w:i/>
          <w:color w:val="000000"/>
          <w:sz w:val="20"/>
          <w:szCs w:val="20"/>
        </w:rPr>
        <w:t xml:space="preserve"> et de </w:t>
      </w:r>
      <w:r w:rsidRPr="00F701E5">
        <w:rPr>
          <w:rFonts w:ascii="Garamond" w:hAnsi="Garamond"/>
          <w:i/>
          <w:color w:val="000000"/>
          <w:sz w:val="20"/>
          <w:szCs w:val="20"/>
        </w:rPr>
        <w:t>l'objet</w:t>
      </w:r>
      <w:r w:rsidRPr="00F701E5">
        <w:rPr>
          <w:rFonts w:ascii="Garamond" w:hAnsi="Garamond" w:cs="Courier New"/>
          <w:color w:val="000000"/>
          <w:sz w:val="20"/>
          <w:szCs w:val="20"/>
        </w:rPr>
        <w:t xml:space="preserve"> la cause de toutes les impasses théoriques dont la pensée traditionnelle se rend responsable.</w:t>
      </w:r>
    </w:p>
    <w:p w:rsidR="00C70D7C" w:rsidRPr="00F701E5" w:rsidRDefault="00C70D7C">
      <w:pPr>
        <w:rPr>
          <w:rFonts w:ascii="Garamond" w:hAnsi="Garamond" w:cs="Courier New"/>
          <w:color w:val="000000"/>
          <w:sz w:val="20"/>
          <w:szCs w:val="20"/>
        </w:rPr>
      </w:pPr>
    </w:p>
    <w:p w:rsidR="004C1F0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Rencontrer au départ le sort lié du </w:t>
      </w:r>
      <w:r w:rsidRPr="00F701E5">
        <w:rPr>
          <w:rFonts w:ascii="Garamond" w:hAnsi="Garamond"/>
          <w:i/>
          <w:color w:val="000000"/>
          <w:sz w:val="20"/>
          <w:szCs w:val="20"/>
        </w:rPr>
        <w:t>sujet</w:t>
      </w:r>
      <w:r w:rsidRPr="00F701E5">
        <w:rPr>
          <w:rFonts w:ascii="Garamond" w:hAnsi="Garamond" w:cs="Courier New"/>
          <w:color w:val="000000"/>
          <w:sz w:val="20"/>
          <w:szCs w:val="20"/>
        </w:rPr>
        <w:t xml:space="preserve"> et de </w:t>
      </w:r>
      <w:r w:rsidRPr="00F701E5">
        <w:rPr>
          <w:rFonts w:ascii="Garamond" w:hAnsi="Garamond"/>
          <w:i/>
          <w:color w:val="000000"/>
          <w:sz w:val="20"/>
          <w:szCs w:val="20"/>
        </w:rPr>
        <w:t>l'objet</w:t>
      </w:r>
      <w:r w:rsidRPr="00F701E5">
        <w:rPr>
          <w:rFonts w:ascii="Garamond" w:hAnsi="Garamond" w:cs="Courier New"/>
          <w:color w:val="000000"/>
          <w:sz w:val="20"/>
          <w:szCs w:val="20"/>
        </w:rPr>
        <w:t xml:space="preserve"> n'est ni affirmer leur </w:t>
      </w:r>
      <w:r w:rsidRPr="00F701E5">
        <w:rPr>
          <w:rFonts w:ascii="Garamond" w:hAnsi="Garamond" w:cs="Courier New"/>
          <w:i/>
          <w:color w:val="000000"/>
          <w:sz w:val="20"/>
          <w:szCs w:val="20"/>
        </w:rPr>
        <w:t>confusion</w:t>
      </w:r>
      <w:r w:rsidRPr="00F701E5">
        <w:rPr>
          <w:rFonts w:ascii="Garamond" w:hAnsi="Garamond" w:cs="Courier New"/>
          <w:color w:val="000000"/>
          <w:sz w:val="20"/>
          <w:szCs w:val="20"/>
        </w:rPr>
        <w:t xml:space="preserve">, ni leur </w:t>
      </w:r>
      <w:r w:rsidRPr="00F701E5">
        <w:rPr>
          <w:rFonts w:ascii="Garamond" w:hAnsi="Garamond" w:cs="Courier New"/>
          <w:i/>
          <w:color w:val="000000"/>
          <w:sz w:val="20"/>
          <w:szCs w:val="20"/>
        </w:rPr>
        <w:t>indépendance</w:t>
      </w:r>
      <w:r w:rsidR="004C1F0A">
        <w:rPr>
          <w:rFonts w:ascii="Garamond" w:hAnsi="Garamond" w:cs="Courier New"/>
          <w:color w:val="000000"/>
          <w:sz w:val="20"/>
          <w:szCs w:val="20"/>
        </w:rPr>
        <w:t>,</w:t>
      </w:r>
      <w:r w:rsidRPr="00F701E5">
        <w:rPr>
          <w:rFonts w:ascii="Garamond" w:hAnsi="Garamond" w:cs="Courier New"/>
          <w:color w:val="000000"/>
          <w:sz w:val="20"/>
          <w:szCs w:val="20"/>
        </w:rPr>
        <w:t xml:space="preserve"> </w:t>
      </w:r>
      <w:r w:rsidR="004C1F0A">
        <w:rPr>
          <w:rFonts w:ascii="Garamond" w:hAnsi="Garamond" w:cs="Courier New"/>
          <w:color w:val="000000"/>
          <w:sz w:val="20"/>
          <w:szCs w:val="20"/>
        </w:rPr>
        <w:t>c</w:t>
      </w:r>
      <w:r w:rsidRPr="00F701E5">
        <w:rPr>
          <w:rFonts w:ascii="Garamond" w:hAnsi="Garamond" w:cs="Courier New"/>
          <w:color w:val="000000"/>
          <w:sz w:val="20"/>
          <w:szCs w:val="20"/>
        </w:rPr>
        <w:t xml:space="preserve">'est supputer que </w:t>
      </w:r>
    </w:p>
    <w:p w:rsidR="00E337BE"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nous allons avoir à faire face aux confrontations</w:t>
      </w:r>
      <w:r w:rsidR="00C70D7C" w:rsidRPr="00F701E5">
        <w:rPr>
          <w:rFonts w:ascii="Garamond" w:hAnsi="Garamond" w:cs="Courier New"/>
          <w:color w:val="000000"/>
          <w:sz w:val="20"/>
          <w:szCs w:val="20"/>
        </w:rPr>
        <w:t> :</w:t>
      </w:r>
      <w:r w:rsidRPr="00F701E5">
        <w:rPr>
          <w:rFonts w:ascii="Garamond" w:hAnsi="Garamond" w:cs="Courier New"/>
          <w:color w:val="000000"/>
          <w:sz w:val="20"/>
          <w:szCs w:val="20"/>
        </w:rPr>
        <w:t xml:space="preserve"> </w:t>
      </w:r>
    </w:p>
    <w:p w:rsidR="00C70D7C" w:rsidRPr="004C1F0A" w:rsidRDefault="00665BF0" w:rsidP="000D3C3F">
      <w:pPr>
        <w:pStyle w:val="Paragraphedeliste"/>
        <w:numPr>
          <w:ilvl w:val="0"/>
          <w:numId w:val="28"/>
        </w:numPr>
        <w:rPr>
          <w:rFonts w:ascii="Garamond" w:hAnsi="Garamond" w:cs="Courier New"/>
          <w:color w:val="000000"/>
          <w:sz w:val="20"/>
          <w:szCs w:val="20"/>
        </w:rPr>
      </w:pPr>
      <w:r w:rsidRPr="004C1F0A">
        <w:rPr>
          <w:rFonts w:ascii="Garamond" w:hAnsi="Garamond" w:cs="Courier New"/>
          <w:color w:val="000000"/>
          <w:sz w:val="20"/>
          <w:szCs w:val="20"/>
        </w:rPr>
        <w:t xml:space="preserve">de l'identité et de la différence, </w:t>
      </w:r>
    </w:p>
    <w:p w:rsidR="00C70D7C" w:rsidRPr="004C1F0A" w:rsidRDefault="00665BF0" w:rsidP="000D3C3F">
      <w:pPr>
        <w:pStyle w:val="Paragraphedeliste"/>
        <w:numPr>
          <w:ilvl w:val="0"/>
          <w:numId w:val="28"/>
        </w:numPr>
        <w:rPr>
          <w:rFonts w:ascii="Garamond" w:hAnsi="Garamond" w:cs="Courier New"/>
          <w:color w:val="000000"/>
          <w:sz w:val="20"/>
          <w:szCs w:val="20"/>
        </w:rPr>
      </w:pPr>
      <w:r w:rsidRPr="004C1F0A">
        <w:rPr>
          <w:rFonts w:ascii="Garamond" w:hAnsi="Garamond" w:cs="Courier New"/>
          <w:color w:val="000000"/>
          <w:sz w:val="20"/>
          <w:szCs w:val="20"/>
        </w:rPr>
        <w:t xml:space="preserve">de la conjonction et de la disjonction, </w:t>
      </w:r>
    </w:p>
    <w:p w:rsidR="00C70D7C" w:rsidRPr="004C1F0A" w:rsidRDefault="00665BF0" w:rsidP="000D3C3F">
      <w:pPr>
        <w:pStyle w:val="Paragraphedeliste"/>
        <w:numPr>
          <w:ilvl w:val="0"/>
          <w:numId w:val="28"/>
        </w:numPr>
        <w:rPr>
          <w:rFonts w:ascii="Garamond" w:hAnsi="Garamond" w:cs="Courier New"/>
          <w:color w:val="000000"/>
          <w:sz w:val="20"/>
          <w:szCs w:val="20"/>
        </w:rPr>
      </w:pPr>
      <w:r w:rsidRPr="004C1F0A">
        <w:rPr>
          <w:rFonts w:ascii="Garamond" w:hAnsi="Garamond" w:cs="Courier New"/>
          <w:color w:val="000000"/>
          <w:sz w:val="20"/>
          <w:szCs w:val="20"/>
        </w:rPr>
        <w:t xml:space="preserve">de la suture et de la coupure. </w:t>
      </w:r>
    </w:p>
    <w:p w:rsidR="00C70D7C" w:rsidRPr="00F701E5" w:rsidRDefault="00C70D7C" w:rsidP="00C70D7C">
      <w:pPr>
        <w:rPr>
          <w:rFonts w:ascii="Garamond" w:hAnsi="Garamond" w:cs="Courier New"/>
          <w:color w:val="000000"/>
          <w:sz w:val="20"/>
          <w:szCs w:val="20"/>
        </w:rPr>
      </w:pPr>
    </w:p>
    <w:p w:rsidR="004C1F0A" w:rsidRDefault="00665BF0" w:rsidP="00C70D7C">
      <w:pPr>
        <w:rPr>
          <w:rFonts w:ascii="Garamond" w:hAnsi="Garamond" w:cs="Courier New"/>
          <w:color w:val="000000"/>
          <w:sz w:val="20"/>
          <w:szCs w:val="20"/>
        </w:rPr>
      </w:pPr>
      <w:r w:rsidRPr="00F701E5">
        <w:rPr>
          <w:rFonts w:ascii="Garamond" w:hAnsi="Garamond" w:cs="Courier New"/>
          <w:color w:val="000000"/>
          <w:sz w:val="20"/>
          <w:szCs w:val="20"/>
        </w:rPr>
        <w:t xml:space="preserve">Nous aurons alors à nous demander si </w:t>
      </w:r>
      <w:r w:rsidRPr="00F701E5">
        <w:rPr>
          <w:rFonts w:ascii="Garamond" w:hAnsi="Garamond"/>
          <w:i/>
          <w:color w:val="000000"/>
          <w:sz w:val="20"/>
          <w:szCs w:val="20"/>
        </w:rPr>
        <w:t>l'objet de la psychanalyse</w:t>
      </w:r>
      <w:r w:rsidR="004C1F0A">
        <w:rPr>
          <w:rFonts w:ascii="Garamond" w:hAnsi="Garamond" w:cs="Courier New"/>
          <w:color w:val="000000"/>
          <w:sz w:val="20"/>
          <w:szCs w:val="20"/>
        </w:rPr>
        <w:t xml:space="preserve"> - </w:t>
      </w:r>
      <w:r w:rsidRPr="00F701E5">
        <w:rPr>
          <w:rFonts w:ascii="Garamond" w:hAnsi="Garamond" w:cs="Courier New"/>
          <w:color w:val="000000"/>
          <w:sz w:val="20"/>
          <w:szCs w:val="20"/>
        </w:rPr>
        <w:t>je parle maintenant de ce à quoi elle vise</w:t>
      </w:r>
      <w:r w:rsidR="004C1F0A">
        <w:rPr>
          <w:rFonts w:ascii="Garamond" w:hAnsi="Garamond" w:cs="Courier New"/>
          <w:color w:val="000000"/>
          <w:sz w:val="20"/>
          <w:szCs w:val="20"/>
        </w:rPr>
        <w:t xml:space="preserve"> - </w:t>
      </w:r>
      <w:r w:rsidRPr="00F701E5">
        <w:rPr>
          <w:rFonts w:ascii="Garamond" w:hAnsi="Garamond" w:cs="Courier New"/>
          <w:color w:val="000000"/>
          <w:sz w:val="20"/>
          <w:szCs w:val="20"/>
        </w:rPr>
        <w:t xml:space="preserve">peut se suffire </w:t>
      </w:r>
    </w:p>
    <w:p w:rsidR="00665BF0" w:rsidRPr="00F701E5" w:rsidRDefault="00665BF0" w:rsidP="00C70D7C">
      <w:pPr>
        <w:rPr>
          <w:rFonts w:ascii="Garamond" w:hAnsi="Garamond" w:cs="Courier New"/>
          <w:color w:val="000000"/>
          <w:sz w:val="20"/>
          <w:szCs w:val="20"/>
        </w:rPr>
      </w:pPr>
      <w:r w:rsidRPr="00F701E5">
        <w:rPr>
          <w:rFonts w:ascii="Garamond" w:hAnsi="Garamond" w:cs="Courier New"/>
          <w:color w:val="000000"/>
          <w:sz w:val="20"/>
          <w:szCs w:val="20"/>
        </w:rPr>
        <w:t>de cette limitation couplée à laquelle beaucoup de disciplines contemporaines, parmi les plus avancées, se confinent.</w:t>
      </w:r>
    </w:p>
    <w:p w:rsidR="00665BF0" w:rsidRPr="00F701E5" w:rsidRDefault="00665BF0">
      <w:pPr>
        <w:rPr>
          <w:rFonts w:ascii="Garamond" w:hAnsi="Garamond" w:cs="Courier New"/>
          <w:color w:val="000000"/>
          <w:sz w:val="20"/>
          <w:szCs w:val="20"/>
        </w:rPr>
      </w:pPr>
    </w:p>
    <w:p w:rsidR="00271921" w:rsidRPr="00F701E5" w:rsidRDefault="00271921">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I  </w:t>
      </w:r>
      <w:r w:rsidRPr="006D6509">
        <w:rPr>
          <w:rFonts w:ascii="Garamond" w:hAnsi="Garamond"/>
          <w:i/>
          <w:iCs/>
          <w:color w:val="0000CC"/>
          <w:sz w:val="20"/>
          <w:szCs w:val="20"/>
        </w:rPr>
        <w:t>L'objet</w:t>
      </w:r>
      <w:r w:rsidRPr="00F701E5">
        <w:rPr>
          <w:rFonts w:ascii="Garamond" w:hAnsi="Garamond"/>
          <w:i/>
          <w:iCs/>
          <w:color w:val="000000"/>
          <w:sz w:val="20"/>
          <w:szCs w:val="20"/>
        </w:rPr>
        <w:t xml:space="preserve"> </w:t>
      </w:r>
      <w:r w:rsidRPr="006D6509">
        <w:rPr>
          <w:rFonts w:ascii="Garamond" w:hAnsi="Garamond"/>
          <w:iCs/>
          <w:color w:val="000000"/>
          <w:sz w:val="20"/>
          <w:szCs w:val="20"/>
        </w:rPr>
        <w:t xml:space="preserve">de Jacques </w:t>
      </w:r>
      <w:r w:rsidR="00C70D7C" w:rsidRPr="006D6509">
        <w:rPr>
          <w:rFonts w:ascii="Garamond" w:hAnsi="Garamond"/>
          <w:iCs/>
          <w:color w:val="000000"/>
          <w:sz w:val="20"/>
          <w:szCs w:val="20"/>
        </w:rPr>
        <w:t>LACAN</w:t>
      </w:r>
      <w:r w:rsidRPr="006D6509">
        <w:rPr>
          <w:rFonts w:ascii="Garamond" w:hAnsi="Garamond"/>
          <w:iCs/>
          <w:color w:val="000000"/>
          <w:sz w:val="20"/>
          <w:szCs w:val="20"/>
        </w:rPr>
        <w:t>. Rappel cursif</w:t>
      </w:r>
      <w:r w:rsidRPr="00F701E5">
        <w:rPr>
          <w:rFonts w:ascii="Garamond" w:hAnsi="Garamond" w:cs="Courier New"/>
          <w:i/>
          <w:iCs/>
          <w:color w:val="000000"/>
          <w:sz w:val="20"/>
          <w:szCs w:val="20"/>
        </w:rPr>
        <w:t xml:space="preserve"> </w:t>
      </w:r>
    </w:p>
    <w:p w:rsidR="00665BF0" w:rsidRPr="00F701E5" w:rsidRDefault="00665BF0">
      <w:pPr>
        <w:rPr>
          <w:rFonts w:ascii="Garamond" w:hAnsi="Garamond" w:cs="Courier New"/>
          <w:color w:val="000000"/>
          <w:sz w:val="20"/>
          <w:szCs w:val="20"/>
        </w:rPr>
      </w:pPr>
    </w:p>
    <w:p w:rsidR="006D6509"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Examiner </w:t>
      </w:r>
      <w:r w:rsidRPr="00F701E5">
        <w:rPr>
          <w:rFonts w:ascii="Garamond" w:hAnsi="Garamond"/>
          <w:i/>
          <w:color w:val="000000"/>
          <w:sz w:val="20"/>
          <w:szCs w:val="20"/>
        </w:rPr>
        <w:t xml:space="preserve">le rôle de </w:t>
      </w:r>
      <w:r w:rsidRPr="00F701E5">
        <w:rPr>
          <w:rFonts w:ascii="Garamond" w:hAnsi="Garamond"/>
          <w:i/>
          <w:color w:val="0000CC"/>
          <w:sz w:val="20"/>
          <w:szCs w:val="20"/>
        </w:rPr>
        <w:t>l'objet(a)</w:t>
      </w:r>
      <w:r w:rsidRPr="00F701E5">
        <w:rPr>
          <w:rFonts w:ascii="Garamond" w:hAnsi="Garamond" w:cs="Courier New"/>
          <w:color w:val="000000"/>
          <w:sz w:val="20"/>
          <w:szCs w:val="20"/>
        </w:rPr>
        <w:t xml:space="preserve"> dans la théorie de Jacques </w:t>
      </w:r>
      <w:r w:rsidR="00E337BE"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sera pour nous, faire d'une pierre deux coups. </w:t>
      </w:r>
    </w:p>
    <w:p w:rsidR="006D6509"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Cela nous mènera </w:t>
      </w:r>
      <w:r w:rsidR="006D6509">
        <w:rPr>
          <w:rFonts w:ascii="Garamond" w:hAnsi="Garamond" w:cs="Courier New"/>
          <w:color w:val="000000"/>
          <w:sz w:val="20"/>
          <w:szCs w:val="20"/>
        </w:rPr>
        <w:t>-</w:t>
      </w:r>
      <w:r w:rsidRPr="00F701E5">
        <w:rPr>
          <w:rFonts w:ascii="Garamond" w:hAnsi="Garamond" w:cs="Courier New"/>
          <w:color w:val="000000"/>
          <w:sz w:val="20"/>
          <w:szCs w:val="20"/>
        </w:rPr>
        <w:t xml:space="preserve"> c'est du moins notre projet </w:t>
      </w:r>
      <w:r w:rsidR="006D6509">
        <w:rPr>
          <w:rFonts w:ascii="Garamond" w:hAnsi="Garamond" w:cs="Courier New"/>
          <w:color w:val="000000"/>
          <w:sz w:val="20"/>
          <w:szCs w:val="20"/>
        </w:rPr>
        <w:t>-</w:t>
      </w:r>
      <w:r w:rsidRPr="00F701E5">
        <w:rPr>
          <w:rFonts w:ascii="Garamond" w:hAnsi="Garamond" w:cs="Courier New"/>
          <w:color w:val="000000"/>
          <w:sz w:val="20"/>
          <w:szCs w:val="20"/>
        </w:rPr>
        <w:t xml:space="preserve"> </w:t>
      </w:r>
      <w:r w:rsidRPr="006D6509">
        <w:rPr>
          <w:rFonts w:ascii="Garamond" w:hAnsi="Garamond" w:cs="Courier New"/>
          <w:i/>
          <w:color w:val="000000"/>
          <w:sz w:val="20"/>
          <w:szCs w:val="20"/>
        </w:rPr>
        <w:t>à en préciser le contenu</w:t>
      </w:r>
      <w:r w:rsidRPr="00F701E5">
        <w:rPr>
          <w:rFonts w:ascii="Garamond" w:hAnsi="Garamond" w:cs="Courier New"/>
          <w:color w:val="000000"/>
          <w:sz w:val="20"/>
          <w:szCs w:val="20"/>
        </w:rPr>
        <w:t xml:space="preserve"> dans le cadre conceptuel qui lui est propre, d'une part, et d'autre part à marquer les limites de l'accord de cette pensée</w:t>
      </w:r>
      <w:r w:rsidR="006D6509">
        <w:rPr>
          <w:rFonts w:ascii="Garamond" w:hAnsi="Garamond" w:cs="Courier New"/>
          <w:color w:val="000000"/>
          <w:sz w:val="20"/>
          <w:szCs w:val="20"/>
        </w:rPr>
        <w:t xml:space="preserve">, </w:t>
      </w:r>
      <w:r w:rsidRPr="00F701E5">
        <w:rPr>
          <w:rFonts w:ascii="Garamond" w:hAnsi="Garamond" w:cs="Courier New"/>
          <w:color w:val="000000"/>
          <w:sz w:val="20"/>
          <w:szCs w:val="20"/>
        </w:rPr>
        <w:t>et sans doute de toute la pensée psychanalytique</w:t>
      </w:r>
      <w:r w:rsidR="006D6509">
        <w:rPr>
          <w:rFonts w:ascii="Garamond" w:hAnsi="Garamond" w:cs="Courier New"/>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avec le structuralisme moderne.</w:t>
      </w:r>
    </w:p>
    <w:p w:rsidR="00C70D7C" w:rsidRPr="00F701E5" w:rsidRDefault="00C70D7C">
      <w:pPr>
        <w:rPr>
          <w:rFonts w:ascii="Garamond" w:hAnsi="Garamond" w:cs="Courier New"/>
          <w:color w:val="000000"/>
          <w:sz w:val="20"/>
          <w:szCs w:val="20"/>
        </w:rPr>
      </w:pPr>
    </w:p>
    <w:p w:rsidR="00665BF0" w:rsidRPr="00F701E5" w:rsidRDefault="00665BF0" w:rsidP="006D6509">
      <w:pPr>
        <w:ind w:firstLine="708"/>
        <w:rPr>
          <w:rFonts w:ascii="Garamond" w:hAnsi="Garamond" w:cs="Courier New"/>
          <w:i/>
          <w:iCs/>
          <w:color w:val="000000"/>
          <w:sz w:val="20"/>
          <w:szCs w:val="20"/>
        </w:rPr>
      </w:pPr>
      <w:r w:rsidRPr="00F701E5">
        <w:rPr>
          <w:rFonts w:ascii="Garamond" w:hAnsi="Garamond" w:cs="Courier New"/>
          <w:color w:val="000000"/>
          <w:sz w:val="20"/>
          <w:szCs w:val="20"/>
        </w:rPr>
        <w:t>A</w:t>
      </w:r>
      <w:r w:rsidR="00AA02D5"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r w:rsidRPr="00F701E5">
        <w:rPr>
          <w:rFonts w:ascii="Garamond" w:hAnsi="Garamond" w:cs="Courier New"/>
          <w:i/>
          <w:iCs/>
          <w:color w:val="000000"/>
          <w:sz w:val="20"/>
          <w:szCs w:val="20"/>
        </w:rPr>
        <w:t xml:space="preserve">Le </w:t>
      </w:r>
      <w:r w:rsidRPr="00F701E5">
        <w:rPr>
          <w:rFonts w:ascii="Garamond" w:hAnsi="Garamond"/>
          <w:i/>
          <w:iCs/>
          <w:color w:val="0000CC"/>
          <w:sz w:val="20"/>
          <w:szCs w:val="20"/>
        </w:rPr>
        <w:t>(a)</w:t>
      </w:r>
      <w:r w:rsidRPr="00F701E5">
        <w:rPr>
          <w:rFonts w:ascii="Garamond" w:hAnsi="Garamond" w:cs="Courier New"/>
          <w:i/>
          <w:iCs/>
          <w:color w:val="000000"/>
          <w:sz w:val="20"/>
          <w:szCs w:val="20"/>
        </w:rPr>
        <w:t>, médiation du sujet à l'Autre</w:t>
      </w:r>
    </w:p>
    <w:p w:rsidR="00665BF0" w:rsidRPr="00F701E5" w:rsidRDefault="00665BF0">
      <w:pPr>
        <w:rPr>
          <w:rFonts w:ascii="Garamond" w:hAnsi="Garamond" w:cs="Courier New"/>
          <w:color w:val="000000"/>
          <w:sz w:val="20"/>
          <w:szCs w:val="20"/>
        </w:rPr>
      </w:pPr>
    </w:p>
    <w:p w:rsidR="00665BF0"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w:t>
      </w:r>
      <w:r w:rsidRPr="00F701E5">
        <w:rPr>
          <w:rFonts w:ascii="Garamond" w:hAnsi="Garamond"/>
          <w:i/>
          <w:color w:val="0000CC"/>
          <w:sz w:val="20"/>
          <w:szCs w:val="20"/>
        </w:rPr>
        <w:t>(a)</w:t>
      </w:r>
      <w:r w:rsidR="006D6509">
        <w:rPr>
          <w:rFonts w:ascii="Garamond" w:hAnsi="Garamond" w:cs="Courier New"/>
          <w:color w:val="000000"/>
          <w:sz w:val="20"/>
          <w:szCs w:val="20"/>
        </w:rPr>
        <w:t xml:space="preserve"> - </w:t>
      </w:r>
      <w:r w:rsidRPr="00F701E5">
        <w:rPr>
          <w:rFonts w:ascii="Garamond" w:hAnsi="Garamond" w:cs="Courier New"/>
          <w:color w:val="000000"/>
          <w:sz w:val="20"/>
          <w:szCs w:val="20"/>
        </w:rPr>
        <w:t xml:space="preserve">je ne dis pas encore </w:t>
      </w:r>
      <w:r w:rsidR="00C70D7C" w:rsidRPr="00F701E5">
        <w:rPr>
          <w:rFonts w:ascii="Garamond" w:hAnsi="Garamond"/>
          <w:i/>
          <w:color w:val="0000CC"/>
          <w:sz w:val="20"/>
          <w:szCs w:val="20"/>
        </w:rPr>
        <w:t>l'objet(a)</w:t>
      </w:r>
      <w:r w:rsidR="006D6509">
        <w:rPr>
          <w:rFonts w:ascii="Garamond" w:hAnsi="Garamond"/>
          <w:i/>
          <w:color w:val="0000CC"/>
          <w:sz w:val="20"/>
          <w:szCs w:val="20"/>
        </w:rPr>
        <w:t xml:space="preserve"> - </w:t>
      </w:r>
      <w:r w:rsidRPr="00F701E5">
        <w:rPr>
          <w:rFonts w:ascii="Garamond" w:hAnsi="Garamond" w:cs="Courier New"/>
          <w:color w:val="000000"/>
          <w:sz w:val="20"/>
          <w:szCs w:val="20"/>
        </w:rPr>
        <w:t xml:space="preserve">est présent dès le plus ancien graphe de </w:t>
      </w:r>
      <w:r w:rsidR="00C70D7C" w:rsidRPr="00F701E5">
        <w:rPr>
          <w:rFonts w:ascii="Garamond" w:hAnsi="Garamond" w:cs="Courier New"/>
          <w:color w:val="000000"/>
          <w:sz w:val="20"/>
          <w:szCs w:val="20"/>
        </w:rPr>
        <w:t>LACAN</w:t>
      </w:r>
      <w:r w:rsidRPr="006D6509">
        <w:rPr>
          <w:rFonts w:ascii="Garamond" w:hAnsi="Garamond" w:cs="Courier New"/>
          <w:b/>
          <w:color w:val="C00000"/>
          <w:sz w:val="20"/>
          <w:szCs w:val="20"/>
          <w:vertAlign w:val="superscript"/>
        </w:rPr>
        <w:t>2</w:t>
      </w:r>
      <w:r w:rsidR="006D6509" w:rsidRPr="006D6509">
        <w:rPr>
          <w:rFonts w:ascii="Garamond" w:hAnsi="Garamond" w:cs="Courier New"/>
          <w:color w:val="C00000"/>
          <w:sz w:val="20"/>
          <w:szCs w:val="20"/>
        </w:rPr>
        <w:t>,</w:t>
      </w:r>
      <w:r w:rsidR="006D6509">
        <w:rPr>
          <w:rFonts w:ascii="Garamond" w:hAnsi="Garamond" w:cs="Courier New"/>
          <w:b/>
          <w:color w:val="C00000"/>
          <w:sz w:val="20"/>
          <w:szCs w:val="20"/>
        </w:rPr>
        <w:t xml:space="preserve"> </w:t>
      </w:r>
      <w:r w:rsidRPr="00F701E5">
        <w:rPr>
          <w:rFonts w:ascii="Garamond" w:hAnsi="Garamond" w:cs="Courier New"/>
          <w:color w:val="000000"/>
          <w:sz w:val="20"/>
          <w:szCs w:val="20"/>
        </w:rPr>
        <w:t>où celui</w:t>
      </w:r>
      <w:r w:rsidR="006D6509">
        <w:rPr>
          <w:rFonts w:ascii="Garamond" w:hAnsi="Garamond" w:cs="Courier New"/>
          <w:color w:val="000000"/>
          <w:sz w:val="20"/>
          <w:szCs w:val="20"/>
        </w:rPr>
        <w:t>-</w:t>
      </w:r>
      <w:r w:rsidRPr="00F701E5">
        <w:rPr>
          <w:rFonts w:ascii="Garamond" w:hAnsi="Garamond" w:cs="Courier New"/>
          <w:color w:val="000000"/>
          <w:sz w:val="20"/>
          <w:szCs w:val="20"/>
        </w:rPr>
        <w:t xml:space="preserve">ci part de la théorisation proposée dans le </w:t>
      </w:r>
      <w:r w:rsidRPr="00F701E5">
        <w:rPr>
          <w:rFonts w:ascii="Garamond" w:hAnsi="Garamond"/>
          <w:i/>
          <w:iCs/>
          <w:color w:val="000000"/>
          <w:sz w:val="20"/>
          <w:szCs w:val="20"/>
        </w:rPr>
        <w:t>Stade du miroir</w:t>
      </w:r>
      <w:r w:rsidRPr="00F701E5">
        <w:rPr>
          <w:rFonts w:ascii="Garamond" w:hAnsi="Garamond" w:cs="Courier New"/>
          <w:i/>
          <w:iCs/>
          <w:color w:val="000000"/>
          <w:sz w:val="20"/>
          <w:szCs w:val="20"/>
        </w:rPr>
        <w:t xml:space="preserve"> </w:t>
      </w:r>
      <w:r w:rsidRPr="006D6509">
        <w:rPr>
          <w:rFonts w:ascii="Garamond" w:hAnsi="Garamond" w:cs="Courier New"/>
          <w:color w:val="000000"/>
          <w:sz w:val="16"/>
          <w:szCs w:val="16"/>
        </w:rPr>
        <w:t>(1936</w:t>
      </w:r>
      <w:r w:rsidR="006D6509" w:rsidRPr="006D6509">
        <w:rPr>
          <w:rFonts w:ascii="Garamond" w:hAnsi="Garamond" w:cs="Courier New"/>
          <w:color w:val="000000"/>
          <w:sz w:val="16"/>
          <w:szCs w:val="16"/>
        </w:rPr>
        <w:t>-</w:t>
      </w:r>
      <w:r w:rsidRPr="006D6509">
        <w:rPr>
          <w:rFonts w:ascii="Garamond" w:hAnsi="Garamond" w:cs="Courier New"/>
          <w:color w:val="000000"/>
          <w:sz w:val="16"/>
          <w:szCs w:val="16"/>
        </w:rPr>
        <w:t>1949)</w:t>
      </w:r>
      <w:r w:rsidRPr="00F701E5">
        <w:rPr>
          <w:rFonts w:ascii="Garamond" w:hAnsi="Garamond" w:cs="Courier New"/>
          <w:color w:val="000000"/>
          <w:sz w:val="20"/>
          <w:szCs w:val="20"/>
        </w:rPr>
        <w:t>.</w:t>
      </w:r>
    </w:p>
    <w:p w:rsidR="006D6509" w:rsidRDefault="006D6509">
      <w:pPr>
        <w:rPr>
          <w:rFonts w:ascii="Garamond" w:hAnsi="Garamond" w:cs="Courier New"/>
          <w:color w:val="000000"/>
          <w:sz w:val="20"/>
          <w:szCs w:val="20"/>
        </w:rPr>
      </w:pPr>
    </w:p>
    <w:p w:rsidR="006D6509" w:rsidRPr="00F701E5" w:rsidRDefault="009D0B7C" w:rsidP="009D0B7C">
      <w:pPr>
        <w:jc w:val="center"/>
        <w:rPr>
          <w:rFonts w:ascii="Garamond" w:hAnsi="Garamond" w:cs="Courier New"/>
          <w:color w:val="000000"/>
          <w:sz w:val="20"/>
          <w:szCs w:val="20"/>
        </w:rPr>
      </w:pPr>
      <w:r>
        <w:rPr>
          <w:rFonts w:ascii="Garamond" w:hAnsi="Garamond" w:cs="Courier New"/>
          <w:noProof/>
          <w:color w:val="000000"/>
          <w:sz w:val="20"/>
          <w:szCs w:val="20"/>
          <w:lang w:eastAsia="fr-FR"/>
        </w:rPr>
        <w:drawing>
          <wp:inline distT="0" distB="0" distL="0" distR="0" wp14:anchorId="36FAE7EA" wp14:editId="529FCD01">
            <wp:extent cx="1162770" cy="1168400"/>
            <wp:effectExtent l="0" t="0" r="0" b="0"/>
            <wp:docPr id="6" name="Image 6" descr="C:\Users\Alain\Desktop\Lacan séminaires\Ressources\Fonction et ch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Fonction et champ\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5019" cy="1170659"/>
                    </a:xfrm>
                    <a:prstGeom prst="rect">
                      <a:avLst/>
                    </a:prstGeom>
                    <a:noFill/>
                    <a:ln>
                      <a:noFill/>
                    </a:ln>
                  </pic:spPr>
                </pic:pic>
              </a:graphicData>
            </a:graphic>
          </wp:inline>
        </w:drawing>
      </w:r>
    </w:p>
    <w:p w:rsidR="00665BF0" w:rsidRPr="00F701E5" w:rsidRDefault="00C70D7C" w:rsidP="00C70D7C">
      <w:pPr>
        <w:ind w:left="708" w:firstLine="708"/>
        <w:rPr>
          <w:rFonts w:ascii="Garamond" w:hAnsi="Garamond" w:cs="Courier New"/>
          <w:color w:val="000000"/>
          <w:sz w:val="20"/>
          <w:szCs w:val="20"/>
        </w:rPr>
      </w:pPr>
      <w:r w:rsidRPr="00F701E5">
        <w:rPr>
          <w:rFonts w:ascii="Garamond" w:hAnsi="Garamond"/>
          <w:sz w:val="20"/>
          <w:szCs w:val="20"/>
        </w:rPr>
        <w:lastRenderedPageBreak/>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 </w:t>
      </w:r>
    </w:p>
    <w:p w:rsidR="00C70D7C" w:rsidRPr="00F701E5" w:rsidRDefault="00665BF0">
      <w:pPr>
        <w:rPr>
          <w:rFonts w:ascii="Garamond" w:hAnsi="Garamond" w:cs="Courier New"/>
          <w:color w:val="000000"/>
          <w:sz w:val="20"/>
          <w:szCs w:val="20"/>
        </w:rPr>
      </w:pPr>
      <w:r w:rsidRPr="00F701E5">
        <w:rPr>
          <w:rFonts w:ascii="Garamond" w:hAnsi="Garamond"/>
          <w:i/>
          <w:color w:val="0000CC"/>
          <w:sz w:val="20"/>
          <w:szCs w:val="20"/>
        </w:rPr>
        <w:t>(a)</w:t>
      </w:r>
      <w:r w:rsidRPr="00F701E5">
        <w:rPr>
          <w:rFonts w:ascii="Garamond" w:hAnsi="Garamond" w:cs="Courier New"/>
          <w:color w:val="000000"/>
          <w:sz w:val="20"/>
          <w:szCs w:val="20"/>
        </w:rPr>
        <w:t xml:space="preserve"> peut se comprendre alors dans sa relation à </w:t>
      </w:r>
      <w:r w:rsidRPr="00F701E5">
        <w:rPr>
          <w:rFonts w:ascii="Garamond" w:hAnsi="Garamond"/>
          <w:i/>
          <w:color w:val="0000CC"/>
          <w:sz w:val="20"/>
          <w:szCs w:val="20"/>
        </w:rPr>
        <w:t>(a')</w:t>
      </w:r>
      <w:r w:rsidR="009D0B7C">
        <w:rPr>
          <w:rFonts w:ascii="Garamond" w:hAnsi="Garamond"/>
          <w:i/>
          <w:color w:val="0000CC"/>
          <w:sz w:val="20"/>
          <w:szCs w:val="20"/>
        </w:rPr>
        <w:t>,</w:t>
      </w:r>
      <w:r w:rsidR="009D0B7C">
        <w:rPr>
          <w:rFonts w:ascii="Garamond" w:hAnsi="Garamond" w:cs="Courier New"/>
          <w:color w:val="000000"/>
          <w:sz w:val="20"/>
          <w:szCs w:val="20"/>
        </w:rPr>
        <w:t xml:space="preserve"> </w:t>
      </w:r>
      <w:r w:rsidRPr="00F701E5">
        <w:rPr>
          <w:rFonts w:ascii="Garamond" w:hAnsi="Garamond" w:cs="Courier New"/>
          <w:color w:val="000000"/>
          <w:sz w:val="20"/>
          <w:szCs w:val="20"/>
        </w:rPr>
        <w:t xml:space="preserve">qui aura les plus étroits rapports avec le futur </w:t>
      </w:r>
      <w:r w:rsidRPr="00F701E5">
        <w:rPr>
          <w:rFonts w:ascii="Garamond" w:hAnsi="Garamond"/>
          <w:i/>
          <w:color w:val="0000CC"/>
          <w:sz w:val="20"/>
          <w:szCs w:val="20"/>
        </w:rPr>
        <w:t>i(a)</w:t>
      </w:r>
      <w:r w:rsidRPr="00F701E5">
        <w:rPr>
          <w:rFonts w:ascii="Garamond" w:hAnsi="Garamond" w:cs="Courier New"/>
          <w:color w:val="000000"/>
          <w:sz w:val="20"/>
          <w:szCs w:val="20"/>
        </w:rPr>
        <w:t>, c'est</w:t>
      </w:r>
      <w:r w:rsidR="009D0B7C">
        <w:rPr>
          <w:rFonts w:ascii="Garamond" w:hAnsi="Garamond" w:cs="Courier New"/>
          <w:color w:val="000000"/>
          <w:sz w:val="20"/>
          <w:szCs w:val="20"/>
        </w:rPr>
        <w:t>-</w:t>
      </w:r>
      <w:r w:rsidRPr="00F701E5">
        <w:rPr>
          <w:rFonts w:ascii="Garamond" w:hAnsi="Garamond" w:cs="Courier New"/>
          <w:color w:val="000000"/>
          <w:sz w:val="20"/>
          <w:szCs w:val="20"/>
        </w:rPr>
        <w:t>à</w:t>
      </w:r>
      <w:r w:rsidR="009D0B7C">
        <w:rPr>
          <w:rFonts w:ascii="Garamond" w:hAnsi="Garamond" w:cs="Courier New"/>
          <w:color w:val="000000"/>
          <w:sz w:val="20"/>
          <w:szCs w:val="20"/>
        </w:rPr>
        <w:t>-</w:t>
      </w:r>
      <w:r w:rsidRPr="00F701E5">
        <w:rPr>
          <w:rFonts w:ascii="Garamond" w:hAnsi="Garamond" w:cs="Courier New"/>
          <w:color w:val="000000"/>
          <w:sz w:val="20"/>
          <w:szCs w:val="20"/>
        </w:rPr>
        <w:t>dire l'image spéculaire</w:t>
      </w:r>
      <w:r w:rsidR="009D0B7C">
        <w:rPr>
          <w:rFonts w:ascii="Garamond" w:hAnsi="Garamond" w:cs="Courier New"/>
          <w:color w:val="000000"/>
          <w:sz w:val="20"/>
          <w:szCs w:val="20"/>
        </w:rPr>
        <w:t xml:space="preserve">, </w:t>
      </w:r>
      <w:r w:rsidRPr="00F701E5">
        <w:rPr>
          <w:rFonts w:ascii="Garamond" w:hAnsi="Garamond" w:cs="Courier New"/>
          <w:color w:val="000000"/>
          <w:sz w:val="20"/>
          <w:szCs w:val="20"/>
        </w:rPr>
        <w:t xml:space="preserve">comme </w:t>
      </w:r>
      <w:r w:rsidRPr="00F701E5">
        <w:rPr>
          <w:rFonts w:ascii="Garamond" w:hAnsi="Garamond" w:cs="Courier New"/>
          <w:iCs/>
          <w:color w:val="000000"/>
          <w:sz w:val="20"/>
          <w:szCs w:val="20"/>
        </w:rPr>
        <w:t>élément de l'indispensable médiation</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qui unit le sujet à l'Autre. </w:t>
      </w:r>
    </w:p>
    <w:p w:rsidR="00C70D7C" w:rsidRPr="00F701E5" w:rsidRDefault="00C70D7C">
      <w:pPr>
        <w:rPr>
          <w:rFonts w:ascii="Garamond" w:hAnsi="Garamond" w:cs="Courier New"/>
          <w:color w:val="000000"/>
          <w:sz w:val="20"/>
          <w:szCs w:val="20"/>
        </w:rPr>
      </w:pPr>
    </w:p>
    <w:p w:rsidR="009D0B7C" w:rsidRDefault="00665BF0">
      <w:pPr>
        <w:rPr>
          <w:rFonts w:ascii="Garamond" w:hAnsi="Garamond" w:cs="Courier New"/>
          <w:color w:val="000000"/>
          <w:sz w:val="20"/>
          <w:szCs w:val="20"/>
        </w:rPr>
      </w:pPr>
      <w:r w:rsidRPr="00F701E5">
        <w:rPr>
          <w:rFonts w:ascii="Garamond" w:hAnsi="Garamond" w:cs="Courier New"/>
          <w:color w:val="000000"/>
          <w:sz w:val="20"/>
          <w:szCs w:val="20"/>
        </w:rPr>
        <w:t>Il est clair que cette situation du stade du miroir</w:t>
      </w:r>
      <w:r w:rsidR="009D0B7C">
        <w:rPr>
          <w:rFonts w:ascii="Garamond" w:hAnsi="Garamond" w:cs="Courier New"/>
          <w:color w:val="000000"/>
          <w:sz w:val="20"/>
          <w:szCs w:val="20"/>
        </w:rPr>
        <w:t xml:space="preserve">, </w:t>
      </w:r>
      <w:r w:rsidRPr="00F701E5">
        <w:rPr>
          <w:rFonts w:ascii="Garamond" w:hAnsi="Garamond" w:cs="Courier New"/>
          <w:color w:val="000000"/>
          <w:sz w:val="20"/>
          <w:szCs w:val="20"/>
        </w:rPr>
        <w:t>qu'il est moins important de dater comme stade que de désigner comme situation structurante</w:t>
      </w:r>
      <w:r w:rsidR="009D0B7C">
        <w:rPr>
          <w:rFonts w:ascii="Garamond" w:hAnsi="Garamond" w:cs="Courier New"/>
          <w:color w:val="000000"/>
          <w:sz w:val="20"/>
          <w:szCs w:val="20"/>
        </w:rPr>
        <w:t xml:space="preserve">, </w:t>
      </w:r>
      <w:r w:rsidRPr="00F701E5">
        <w:rPr>
          <w:rFonts w:ascii="Garamond" w:hAnsi="Garamond" w:cs="Courier New"/>
          <w:color w:val="000000"/>
          <w:sz w:val="20"/>
          <w:szCs w:val="20"/>
        </w:rPr>
        <w:t>ne peut se comprendre que si l'on précise que ce n'est pas ici la psychologie qui est en cause</w:t>
      </w:r>
      <w:r w:rsidR="009D0B7C">
        <w:rPr>
          <w:rFonts w:ascii="Garamond" w:hAnsi="Garamond" w:cs="Courier New"/>
          <w:color w:val="000000"/>
          <w:sz w:val="20"/>
          <w:szCs w:val="20"/>
        </w:rPr>
        <w:t xml:space="preserve"> </w:t>
      </w:r>
    </w:p>
    <w:p w:rsidR="00C70D7C" w:rsidRPr="00F701E5" w:rsidRDefault="009D0B7C">
      <w:pPr>
        <w:rPr>
          <w:rFonts w:ascii="Garamond" w:hAnsi="Garamond" w:cs="Courier New"/>
          <w:sz w:val="20"/>
          <w:szCs w:val="20"/>
        </w:rPr>
      </w:pPr>
      <w:r>
        <w:rPr>
          <w:rFonts w:ascii="Garamond" w:hAnsi="Garamond" w:cs="Courier New"/>
          <w:color w:val="000000"/>
          <w:sz w:val="20"/>
          <w:szCs w:val="20"/>
        </w:rPr>
        <w:t xml:space="preserve">- </w:t>
      </w:r>
      <w:r w:rsidR="00665BF0" w:rsidRPr="00F701E5">
        <w:rPr>
          <w:rFonts w:ascii="Garamond" w:hAnsi="Garamond" w:cs="Courier New"/>
          <w:color w:val="000000"/>
          <w:sz w:val="20"/>
          <w:szCs w:val="20"/>
        </w:rPr>
        <w:t xml:space="preserve">qu'il s'agisse de </w:t>
      </w:r>
      <w:r w:rsidR="00C70D7C" w:rsidRPr="00F701E5">
        <w:rPr>
          <w:rFonts w:ascii="Garamond" w:hAnsi="Garamond" w:cs="Courier New"/>
          <w:color w:val="000000"/>
          <w:sz w:val="20"/>
          <w:szCs w:val="20"/>
        </w:rPr>
        <w:t>PREYER</w:t>
      </w:r>
      <w:r w:rsidR="00665BF0" w:rsidRPr="00F701E5">
        <w:rPr>
          <w:rFonts w:ascii="Garamond" w:hAnsi="Garamond" w:cs="Courier New"/>
          <w:color w:val="000000"/>
          <w:sz w:val="20"/>
          <w:szCs w:val="20"/>
        </w:rPr>
        <w:t xml:space="preserve"> ou de </w:t>
      </w:r>
      <w:r w:rsidR="00C70D7C" w:rsidRPr="00F701E5">
        <w:rPr>
          <w:rFonts w:ascii="Garamond" w:hAnsi="Garamond" w:cs="Courier New"/>
          <w:color w:val="000000"/>
          <w:sz w:val="20"/>
          <w:szCs w:val="20"/>
        </w:rPr>
        <w:t>WALLON</w:t>
      </w:r>
      <w:r w:rsidR="00665BF0" w:rsidRPr="00F701E5">
        <w:rPr>
          <w:rFonts w:ascii="Garamond" w:hAnsi="Garamond" w:cs="Courier New"/>
          <w:color w:val="000000"/>
          <w:sz w:val="20"/>
          <w:szCs w:val="20"/>
        </w:rPr>
        <w:t xml:space="preserve"> </w:t>
      </w:r>
      <w:r>
        <w:rPr>
          <w:rFonts w:ascii="Garamond" w:hAnsi="Garamond" w:cs="Courier New"/>
          <w:color w:val="000000"/>
          <w:sz w:val="20"/>
          <w:szCs w:val="20"/>
        </w:rPr>
        <w:t xml:space="preserve">- </w:t>
      </w:r>
      <w:r w:rsidR="00665BF0" w:rsidRPr="00F701E5">
        <w:rPr>
          <w:rFonts w:ascii="Garamond" w:hAnsi="Garamond" w:cs="Courier New"/>
          <w:color w:val="000000"/>
          <w:sz w:val="20"/>
          <w:szCs w:val="20"/>
        </w:rPr>
        <w:t>mais la psychanalyse.</w:t>
      </w:r>
      <w:r w:rsidR="00665BF0" w:rsidRPr="00F701E5">
        <w:rPr>
          <w:rFonts w:ascii="Garamond" w:hAnsi="Garamond" w:cs="Courier New"/>
          <w:sz w:val="20"/>
          <w:szCs w:val="20"/>
        </w:rPr>
        <w:t xml:space="preserve"> </w:t>
      </w:r>
    </w:p>
    <w:p w:rsidR="00C70D7C" w:rsidRPr="00F701E5" w:rsidRDefault="00C70D7C">
      <w:pPr>
        <w:rPr>
          <w:rFonts w:ascii="Garamond" w:hAnsi="Garamond" w:cs="Courier New"/>
          <w:sz w:val="20"/>
          <w:szCs w:val="20"/>
        </w:rPr>
      </w:pPr>
    </w:p>
    <w:p w:rsidR="009D0B7C"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psychanalyse qui donne à l'enfant issu de sa mère </w:t>
      </w:r>
      <w:r w:rsidRPr="00F701E5">
        <w:rPr>
          <w:rFonts w:ascii="Garamond" w:hAnsi="Garamond"/>
          <w:i/>
          <w:color w:val="000000"/>
          <w:sz w:val="20"/>
          <w:szCs w:val="20"/>
        </w:rPr>
        <w:t>une signification</w:t>
      </w:r>
      <w:r w:rsidRPr="00F701E5">
        <w:rPr>
          <w:rFonts w:ascii="Garamond" w:hAnsi="Garamond" w:cs="Courier New"/>
          <w:color w:val="000000"/>
          <w:sz w:val="20"/>
          <w:szCs w:val="20"/>
        </w:rPr>
        <w:t xml:space="preserve"> qui pèse sur tout son développement : </w:t>
      </w:r>
    </w:p>
    <w:p w:rsidR="009D0B7C"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à savoir qu'il est le substitut du pénis dont la mère est privée </w:t>
      </w:r>
      <w:r w:rsidR="009D0B7C" w:rsidRPr="009D0B7C">
        <w:rPr>
          <w:rFonts w:ascii="Garamond" w:hAnsi="Garamond" w:cs="Courier New"/>
          <w:color w:val="C00000"/>
          <w:sz w:val="14"/>
          <w:szCs w:val="14"/>
        </w:rPr>
        <w:t>[</w:t>
      </w:r>
      <w:r w:rsidR="009D0B7C" w:rsidRPr="009D0B7C">
        <w:rPr>
          <w:rFonts w:ascii="Garamond" w:hAnsi="Garamond" w:cs="Courier New"/>
          <w:i/>
          <w:color w:val="C00000"/>
          <w:sz w:val="14"/>
          <w:szCs w:val="14"/>
        </w:rPr>
        <w:t>sic</w:t>
      </w:r>
      <w:r w:rsidR="009D0B7C" w:rsidRPr="009D0B7C">
        <w:rPr>
          <w:rFonts w:ascii="Garamond" w:hAnsi="Garamond" w:cs="Courier New"/>
          <w:color w:val="C00000"/>
          <w:sz w:val="14"/>
          <w:szCs w:val="14"/>
        </w:rPr>
        <w:t>]</w:t>
      </w:r>
      <w:r w:rsidR="009D0B7C">
        <w:rPr>
          <w:rFonts w:ascii="Garamond" w:hAnsi="Garamond" w:cs="Courier New"/>
          <w:color w:val="000000"/>
          <w:sz w:val="20"/>
          <w:szCs w:val="20"/>
        </w:rPr>
        <w:t xml:space="preserve"> </w:t>
      </w:r>
      <w:r w:rsidRPr="00F701E5">
        <w:rPr>
          <w:rFonts w:ascii="Garamond" w:hAnsi="Garamond" w:cs="Courier New"/>
          <w:color w:val="000000"/>
          <w:sz w:val="20"/>
          <w:szCs w:val="20"/>
        </w:rPr>
        <w:t xml:space="preserve">et qui n'accède à son statut de sujet que de prendre sa place </w:t>
      </w: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là où il manque à la mère dont il dépend. </w:t>
      </w:r>
    </w:p>
    <w:p w:rsidR="00C70D7C" w:rsidRPr="00F701E5" w:rsidRDefault="00C70D7C">
      <w:pPr>
        <w:rPr>
          <w:rFonts w:ascii="Garamond" w:hAnsi="Garamond" w:cs="Courier New"/>
          <w:color w:val="000000"/>
          <w:sz w:val="20"/>
          <w:szCs w:val="20"/>
        </w:rPr>
      </w:pPr>
    </w:p>
    <w:p w:rsidR="009D0B7C" w:rsidRDefault="00665BF0">
      <w:pPr>
        <w:rPr>
          <w:rFonts w:ascii="Garamond" w:hAnsi="Garamond" w:cs="Courier New"/>
          <w:color w:val="000000"/>
          <w:sz w:val="20"/>
          <w:szCs w:val="20"/>
        </w:rPr>
      </w:pPr>
      <w:r w:rsidRPr="00F701E5">
        <w:rPr>
          <w:rFonts w:ascii="Garamond" w:hAnsi="Garamond" w:cs="Courier New"/>
          <w:color w:val="000000"/>
          <w:sz w:val="20"/>
          <w:szCs w:val="20"/>
        </w:rPr>
        <w:t>Ce substitut est le lieu et lien d'échange entre la mère et le père</w:t>
      </w:r>
      <w:r w:rsidR="009D0B7C">
        <w:rPr>
          <w:rFonts w:ascii="Garamond" w:hAnsi="Garamond" w:cs="Courier New"/>
          <w:color w:val="000000"/>
          <w:sz w:val="20"/>
          <w:szCs w:val="20"/>
        </w:rPr>
        <w:t>,</w:t>
      </w:r>
      <w:r w:rsidRPr="00F701E5">
        <w:rPr>
          <w:rFonts w:ascii="Garamond" w:hAnsi="Garamond" w:cs="Courier New"/>
          <w:color w:val="000000"/>
          <w:sz w:val="20"/>
          <w:szCs w:val="20"/>
        </w:rPr>
        <w:t xml:space="preserve"> qui pour avoir le pénis</w:t>
      </w:r>
      <w:r w:rsidR="00271921" w:rsidRPr="00F701E5">
        <w:rPr>
          <w:rFonts w:ascii="Garamond" w:hAnsi="Garamond" w:cs="Courier New"/>
          <w:color w:val="000000"/>
          <w:sz w:val="20"/>
          <w:szCs w:val="20"/>
        </w:rPr>
        <w:t xml:space="preserve"> </w:t>
      </w:r>
      <w:r w:rsidRPr="00F701E5">
        <w:rPr>
          <w:rFonts w:ascii="Garamond" w:hAnsi="Garamond" w:cs="Courier New"/>
          <w:color w:val="000000"/>
          <w:sz w:val="20"/>
          <w:szCs w:val="20"/>
        </w:rPr>
        <w:t>ne peut pour autant le créer</w:t>
      </w:r>
      <w:r w:rsidR="009D0B7C">
        <w:rPr>
          <w:rFonts w:ascii="Garamond" w:hAnsi="Garamond" w:cs="Courier New"/>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puisqu'il l'a.</w:t>
      </w:r>
      <w:r w:rsidR="009D0B7C">
        <w:rPr>
          <w:rFonts w:ascii="Garamond" w:hAnsi="Garamond" w:cs="Courier New"/>
          <w:color w:val="000000"/>
          <w:sz w:val="20"/>
          <w:szCs w:val="20"/>
        </w:rPr>
        <w:t xml:space="preserve"> </w:t>
      </w:r>
      <w:r w:rsidRPr="00F701E5">
        <w:rPr>
          <w:rFonts w:ascii="Garamond" w:hAnsi="Garamond" w:cs="Courier New"/>
          <w:color w:val="000000"/>
          <w:sz w:val="20"/>
          <w:szCs w:val="20"/>
        </w:rPr>
        <w:t xml:space="preserve">La relation </w:t>
      </w:r>
      <w:r w:rsidRPr="00F701E5">
        <w:rPr>
          <w:rFonts w:ascii="Garamond" w:hAnsi="Garamond"/>
          <w:i/>
          <w:color w:val="0000CC"/>
          <w:sz w:val="20"/>
          <w:szCs w:val="20"/>
        </w:rPr>
        <w:t>(a)</w:t>
      </w:r>
      <w:r w:rsidR="00CC666A">
        <w:rPr>
          <w:rFonts w:ascii="Garamond" w:hAnsi="Garamond"/>
          <w:i/>
          <w:color w:val="0000CC"/>
          <w:sz w:val="20"/>
          <w:szCs w:val="20"/>
        </w:rPr>
        <w:t xml:space="preserve"> </w:t>
      </w:r>
      <w:r w:rsidR="00CC666A">
        <w:rPr>
          <w:rFonts w:ascii="Garamond" w:hAnsi="Garamond" w:cs="Courier New"/>
          <w:color w:val="000000"/>
          <w:sz w:val="20"/>
          <w:szCs w:val="20"/>
        </w:rPr>
        <w:t xml:space="preserve">- </w:t>
      </w:r>
      <w:r w:rsidRPr="00F701E5">
        <w:rPr>
          <w:rFonts w:ascii="Garamond" w:hAnsi="Garamond"/>
          <w:i/>
          <w:color w:val="0000CC"/>
          <w:sz w:val="20"/>
          <w:szCs w:val="20"/>
        </w:rPr>
        <w:t>i(a)</w:t>
      </w:r>
      <w:r w:rsidRPr="00F701E5">
        <w:rPr>
          <w:rFonts w:ascii="Garamond" w:hAnsi="Garamond" w:cs="Courier New"/>
          <w:color w:val="000000"/>
          <w:sz w:val="20"/>
          <w:szCs w:val="20"/>
        </w:rPr>
        <w:t xml:space="preserve"> va doubler la relation que nous venons de décrire.</w:t>
      </w:r>
    </w:p>
    <w:p w:rsidR="009D0B7C" w:rsidRDefault="009D0B7C">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B</w:t>
      </w:r>
      <w:r w:rsidR="00AA02D5"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r w:rsidRPr="00F701E5">
        <w:rPr>
          <w:rFonts w:ascii="Garamond" w:hAnsi="Garamond" w:cs="Courier New"/>
          <w:i/>
          <w:iCs/>
          <w:color w:val="000000"/>
          <w:sz w:val="20"/>
          <w:szCs w:val="20"/>
        </w:rPr>
        <w:t xml:space="preserve">Le </w:t>
      </w:r>
      <w:r w:rsidRPr="00F701E5">
        <w:rPr>
          <w:rFonts w:ascii="Garamond" w:hAnsi="Garamond" w:cs="Courier New"/>
          <w:i/>
          <w:iCs/>
          <w:color w:val="0000CC"/>
          <w:sz w:val="20"/>
          <w:szCs w:val="20"/>
        </w:rPr>
        <w:t>(a)</w:t>
      </w:r>
      <w:r w:rsidRPr="00F701E5">
        <w:rPr>
          <w:rFonts w:ascii="Garamond" w:hAnsi="Garamond" w:cs="Courier New"/>
          <w:i/>
          <w:iCs/>
          <w:color w:val="000000"/>
          <w:sz w:val="20"/>
          <w:szCs w:val="20"/>
        </w:rPr>
        <w:t>, médiation du sujet à l'</w:t>
      </w:r>
      <w:r w:rsidRPr="00F701E5">
        <w:rPr>
          <w:rFonts w:ascii="Garamond" w:hAnsi="Garamond" w:cs="Courier New"/>
          <w:i/>
          <w:iCs/>
          <w:color w:val="0000CC"/>
          <w:sz w:val="20"/>
          <w:szCs w:val="20"/>
        </w:rPr>
        <w:t xml:space="preserve">idéal du </w:t>
      </w:r>
      <w:r w:rsidR="00271921" w:rsidRPr="00F701E5">
        <w:rPr>
          <w:rFonts w:ascii="Garamond" w:hAnsi="Garamond" w:cs="Courier New"/>
          <w:i/>
          <w:iCs/>
          <w:color w:val="0000CC"/>
          <w:sz w:val="20"/>
          <w:szCs w:val="20"/>
        </w:rPr>
        <w:t>m</w:t>
      </w:r>
      <w:r w:rsidRPr="00F701E5">
        <w:rPr>
          <w:rFonts w:ascii="Garamond" w:hAnsi="Garamond" w:cs="Courier New"/>
          <w:i/>
          <w:iCs/>
          <w:color w:val="0000CC"/>
          <w:sz w:val="20"/>
          <w:szCs w:val="20"/>
        </w:rPr>
        <w:t>oi</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Vient ensuite le quadrangle dit </w:t>
      </w:r>
      <w:r w:rsidRPr="00F701E5">
        <w:rPr>
          <w:rFonts w:ascii="Garamond" w:hAnsi="Garamond"/>
          <w:i/>
          <w:color w:val="000000"/>
          <w:sz w:val="20"/>
          <w:szCs w:val="20"/>
        </w:rPr>
        <w:t>schéma R</w:t>
      </w:r>
      <w:r w:rsidR="00E337BE" w:rsidRPr="00F701E5">
        <w:rPr>
          <w:rFonts w:ascii="Garamond" w:hAnsi="Garamond"/>
          <w:i/>
          <w:color w:val="000000"/>
          <w:sz w:val="20"/>
          <w:szCs w:val="20"/>
        </w:rPr>
        <w:t xml:space="preserve"> </w:t>
      </w:r>
      <w:r w:rsidR="00E337BE" w:rsidRPr="00F701E5">
        <w:rPr>
          <w:rFonts w:ascii="Garamond" w:hAnsi="Garamond" w:cs="Courier New"/>
          <w:color w:val="000000"/>
          <w:sz w:val="20"/>
          <w:szCs w:val="20"/>
          <w:vertAlign w:val="superscript"/>
        </w:rPr>
        <w:t>(</w:t>
      </w:r>
      <w:r w:rsidRPr="00F701E5">
        <w:rPr>
          <w:rFonts w:ascii="Garamond" w:hAnsi="Garamond" w:cs="Courier New"/>
          <w:color w:val="000000"/>
          <w:sz w:val="20"/>
          <w:szCs w:val="20"/>
          <w:vertAlign w:val="superscript"/>
        </w:rPr>
        <w:t>3</w:t>
      </w:r>
      <w:r w:rsidR="00E337BE" w:rsidRPr="00F701E5">
        <w:rPr>
          <w:rFonts w:ascii="Garamond" w:hAnsi="Garamond" w:cs="Courier New"/>
          <w:color w:val="000000"/>
          <w:sz w:val="20"/>
          <w:szCs w:val="20"/>
          <w:vertAlign w:val="superscript"/>
        </w:rPr>
        <w:t>)</w:t>
      </w:r>
      <w:r w:rsidRPr="00F701E5">
        <w:rPr>
          <w:rFonts w:ascii="Garamond" w:hAnsi="Garamond" w:cs="Courier New"/>
          <w:color w:val="000000"/>
          <w:sz w:val="20"/>
          <w:szCs w:val="20"/>
        </w:rPr>
        <w:t xml:space="preserve">. </w:t>
      </w:r>
    </w:p>
    <w:p w:rsidR="00665BF0" w:rsidRPr="00F701E5" w:rsidRDefault="00E337BE" w:rsidP="00CC666A">
      <w:pPr>
        <w:jc w:val="center"/>
        <w:rPr>
          <w:rFonts w:ascii="Garamond" w:hAnsi="Garamond" w:cs="Courier New"/>
          <w:color w:val="000000"/>
          <w:sz w:val="20"/>
          <w:szCs w:val="20"/>
        </w:rPr>
      </w:pPr>
      <w:r w:rsidRPr="00F701E5">
        <w:rPr>
          <w:rFonts w:ascii="Garamond" w:hAnsi="Garamond"/>
          <w:noProof/>
          <w:sz w:val="20"/>
          <w:szCs w:val="20"/>
          <w:lang w:eastAsia="fr-FR"/>
        </w:rPr>
        <w:drawing>
          <wp:inline distT="0" distB="0" distL="0" distR="0" wp14:anchorId="578886C3" wp14:editId="2BA6DA28">
            <wp:extent cx="1356233" cy="1220865"/>
            <wp:effectExtent l="0" t="0" r="0" b="0"/>
            <wp:docPr id="27" name="Image 2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1" cstate="print"/>
                    <a:stretch>
                      <a:fillRect/>
                    </a:stretch>
                  </pic:blipFill>
                  <pic:spPr>
                    <a:xfrm>
                      <a:off x="0" y="0"/>
                      <a:ext cx="1361150" cy="1225291"/>
                    </a:xfrm>
                    <a:prstGeom prst="rect">
                      <a:avLst/>
                    </a:prstGeom>
                  </pic:spPr>
                </pic:pic>
              </a:graphicData>
            </a:graphic>
          </wp:inline>
        </w:drawing>
      </w:r>
    </w:p>
    <w:p w:rsidR="00665BF0" w:rsidRPr="00F701E5" w:rsidRDefault="00E337BE">
      <w:pPr>
        <w:rPr>
          <w:rFonts w:ascii="Garamond" w:hAnsi="Garamond" w:cs="Courier New"/>
          <w:color w:val="000000"/>
          <w:sz w:val="20"/>
          <w:szCs w:val="20"/>
        </w:rPr>
      </w:pPr>
      <w:r w:rsidRPr="00F701E5">
        <w:rPr>
          <w:rFonts w:ascii="Garamond" w:hAnsi="Garamond" w:cs="Courier New"/>
          <w:color w:val="000000"/>
          <w:sz w:val="20"/>
          <w:szCs w:val="20"/>
        </w:rPr>
        <w:tab/>
      </w: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Ici encore s'oppose le couple des tensions entre le système des désirs (</w:t>
      </w:r>
      <w:r w:rsidRPr="00F701E5">
        <w:rPr>
          <w:rFonts w:ascii="Garamond" w:hAnsi="Garamond"/>
          <w:i/>
          <w:color w:val="0000CC"/>
          <w:sz w:val="20"/>
          <w:szCs w:val="20"/>
        </w:rPr>
        <w:t>i</w:t>
      </w:r>
      <w:r w:rsidRPr="00F701E5">
        <w:rPr>
          <w:rFonts w:ascii="Garamond" w:hAnsi="Garamond"/>
          <w:color w:val="0000CC"/>
          <w:sz w:val="20"/>
          <w:szCs w:val="20"/>
        </w:rPr>
        <w:t xml:space="preserve"> M</w:t>
      </w:r>
      <w:r w:rsidRPr="00F701E5">
        <w:rPr>
          <w:rFonts w:ascii="Garamond" w:hAnsi="Garamond" w:cs="Courier New"/>
          <w:color w:val="000000"/>
          <w:sz w:val="20"/>
          <w:szCs w:val="20"/>
        </w:rPr>
        <w:t>)</w:t>
      </w:r>
      <w:r w:rsidR="00E337BE" w:rsidRPr="00F701E5">
        <w:rPr>
          <w:rFonts w:ascii="Garamond" w:hAnsi="Garamond" w:cs="Courier New"/>
          <w:color w:val="000000"/>
          <w:sz w:val="20"/>
          <w:szCs w:val="20"/>
        </w:rPr>
        <w:t>,</w:t>
      </w:r>
      <w:r w:rsidRPr="00F701E5">
        <w:rPr>
          <w:rFonts w:ascii="Garamond" w:hAnsi="Garamond" w:cs="Courier New"/>
          <w:color w:val="000000"/>
          <w:sz w:val="20"/>
          <w:szCs w:val="20"/>
        </w:rPr>
        <w:t xml:space="preserve"> et le système des identifications (</w:t>
      </w:r>
      <w:r w:rsidRPr="00F701E5">
        <w:rPr>
          <w:rFonts w:ascii="Garamond" w:hAnsi="Garamond"/>
          <w:i/>
          <w:color w:val="0000CC"/>
          <w:sz w:val="20"/>
          <w:szCs w:val="20"/>
        </w:rPr>
        <w:t xml:space="preserve">m </w:t>
      </w:r>
      <w:r w:rsidRPr="00F701E5">
        <w:rPr>
          <w:rFonts w:ascii="Garamond" w:hAnsi="Garamond"/>
          <w:color w:val="0000CC"/>
          <w:sz w:val="20"/>
          <w:szCs w:val="20"/>
        </w:rPr>
        <w:t>I</w:t>
      </w:r>
      <w:r w:rsidRPr="00F701E5">
        <w:rPr>
          <w:rFonts w:ascii="Garamond" w:hAnsi="Garamond" w:cs="Courier New"/>
          <w:color w:val="000000"/>
          <w:sz w:val="20"/>
          <w:szCs w:val="20"/>
        </w:rPr>
        <w:t xml:space="preserve">). </w:t>
      </w: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w:t>
      </w:r>
      <w:r w:rsidRPr="00F701E5">
        <w:rPr>
          <w:rFonts w:ascii="Garamond" w:hAnsi="Garamond"/>
          <w:i/>
          <w:color w:val="0000CC"/>
          <w:sz w:val="20"/>
          <w:szCs w:val="20"/>
        </w:rPr>
        <w:t>(a)</w:t>
      </w:r>
      <w:r w:rsidRPr="00F701E5">
        <w:rPr>
          <w:rFonts w:ascii="Garamond" w:hAnsi="Garamond" w:cs="Courier New"/>
          <w:color w:val="000000"/>
          <w:sz w:val="20"/>
          <w:szCs w:val="20"/>
        </w:rPr>
        <w:t xml:space="preserve"> s'inscrit sur la ligne </w:t>
      </w:r>
      <w:r w:rsidR="00E337BE" w:rsidRPr="00F701E5">
        <w:rPr>
          <w:rFonts w:ascii="Garamond" w:hAnsi="Garamond"/>
          <w:i/>
          <w:color w:val="0000CC"/>
          <w:sz w:val="20"/>
          <w:szCs w:val="20"/>
        </w:rPr>
        <w:t>i</w:t>
      </w:r>
      <w:r w:rsidR="00E337BE" w:rsidRPr="00F701E5">
        <w:rPr>
          <w:rFonts w:ascii="Garamond" w:hAnsi="Garamond"/>
          <w:color w:val="0000CC"/>
          <w:sz w:val="20"/>
          <w:szCs w:val="20"/>
        </w:rPr>
        <w:t xml:space="preserve"> M</w:t>
      </w:r>
      <w:r w:rsidRPr="00F701E5">
        <w:rPr>
          <w:rFonts w:ascii="Garamond" w:hAnsi="Garamond" w:cs="Courier New"/>
          <w:color w:val="000000"/>
          <w:sz w:val="20"/>
          <w:szCs w:val="20"/>
        </w:rPr>
        <w:t xml:space="preserve"> qui, partie du sujet </w:t>
      </w:r>
      <w:r w:rsidRPr="00F701E5">
        <w:rPr>
          <w:rFonts w:ascii="Garamond" w:hAnsi="Garamond"/>
          <w:color w:val="0000CC"/>
          <w:sz w:val="20"/>
          <w:szCs w:val="20"/>
        </w:rPr>
        <w:t>S</w:t>
      </w:r>
      <w:r w:rsidRPr="00F701E5">
        <w:rPr>
          <w:rFonts w:ascii="Garamond" w:hAnsi="Garamond" w:cs="Courier New"/>
          <w:color w:val="000000"/>
          <w:sz w:val="20"/>
          <w:szCs w:val="20"/>
        </w:rPr>
        <w:t xml:space="preserve"> vers l'objet primordial </w:t>
      </w:r>
      <w:r w:rsidRPr="00F701E5">
        <w:rPr>
          <w:rFonts w:ascii="Garamond" w:hAnsi="Garamond"/>
          <w:color w:val="0000CC"/>
          <w:sz w:val="20"/>
          <w:szCs w:val="20"/>
        </w:rPr>
        <w:t>M</w:t>
      </w:r>
      <w:r w:rsidR="00271921" w:rsidRPr="00F701E5">
        <w:rPr>
          <w:rFonts w:ascii="Garamond" w:hAnsi="Garamond"/>
          <w:color w:val="0000CC"/>
          <w:sz w:val="20"/>
          <w:szCs w:val="20"/>
        </w:rPr>
        <w:t>,</w:t>
      </w:r>
      <w:r w:rsidRPr="00F701E5">
        <w:rPr>
          <w:rFonts w:ascii="Garamond" w:hAnsi="Garamond"/>
          <w:color w:val="0000CC"/>
          <w:sz w:val="20"/>
          <w:szCs w:val="20"/>
        </w:rPr>
        <w:t xml:space="preserve"> </w:t>
      </w:r>
      <w:r w:rsidRPr="00F701E5">
        <w:rPr>
          <w:rFonts w:ascii="Garamond" w:hAnsi="Garamond" w:cs="Courier New"/>
          <w:color w:val="000000"/>
          <w:sz w:val="20"/>
          <w:szCs w:val="20"/>
        </w:rPr>
        <w:t xml:space="preserve">la Mère se constitue à travers les figures </w:t>
      </w: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de l'</w:t>
      </w:r>
      <w:r w:rsidRPr="00F701E5">
        <w:rPr>
          <w:rFonts w:ascii="Garamond" w:hAnsi="Garamond"/>
          <w:i/>
          <w:color w:val="000000"/>
          <w:sz w:val="20"/>
          <w:szCs w:val="20"/>
        </w:rPr>
        <w:t>autre imaginaire</w:t>
      </w:r>
      <w:r w:rsidRPr="00F701E5">
        <w:rPr>
          <w:rFonts w:ascii="Garamond" w:hAnsi="Garamond" w:cs="Courier New"/>
          <w:color w:val="000000"/>
          <w:sz w:val="20"/>
          <w:szCs w:val="20"/>
        </w:rPr>
        <w:t xml:space="preserve">. </w:t>
      </w:r>
    </w:p>
    <w:p w:rsidR="00C70D7C" w:rsidRPr="00F701E5" w:rsidRDefault="00C70D7C">
      <w:pPr>
        <w:rPr>
          <w:rFonts w:ascii="Garamond" w:hAnsi="Garamond" w:cs="Courier New"/>
          <w:color w:val="000000"/>
          <w:sz w:val="20"/>
          <w:szCs w:val="20"/>
        </w:rPr>
      </w:pP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Par contre le </w:t>
      </w:r>
      <w:r w:rsidRPr="00F701E5">
        <w:rPr>
          <w:rFonts w:ascii="Garamond" w:hAnsi="Garamond"/>
          <w:i/>
          <w:color w:val="0000CC"/>
          <w:sz w:val="20"/>
          <w:szCs w:val="20"/>
        </w:rPr>
        <w:t>(a')</w:t>
      </w:r>
      <w:r w:rsidRPr="00F701E5">
        <w:rPr>
          <w:rFonts w:ascii="Garamond" w:hAnsi="Garamond" w:cs="Courier New"/>
          <w:color w:val="000000"/>
          <w:sz w:val="20"/>
          <w:szCs w:val="20"/>
        </w:rPr>
        <w:t xml:space="preserve"> s'inscrit sur la ligne qui va du </w:t>
      </w:r>
      <w:r w:rsidRPr="00F701E5">
        <w:rPr>
          <w:rFonts w:ascii="Garamond" w:hAnsi="Garamond"/>
          <w:i/>
          <w:color w:val="000000"/>
          <w:sz w:val="20"/>
          <w:szCs w:val="20"/>
        </w:rPr>
        <w:t>sujet</w:t>
      </w:r>
      <w:r w:rsidRPr="00F701E5">
        <w:rPr>
          <w:rFonts w:ascii="Garamond" w:hAnsi="Garamond" w:cs="Courier New"/>
          <w:color w:val="000000"/>
          <w:sz w:val="20"/>
          <w:szCs w:val="20"/>
        </w:rPr>
        <w:t xml:space="preserve"> à l'</w:t>
      </w:r>
      <w:r w:rsidRPr="00F701E5">
        <w:rPr>
          <w:rFonts w:ascii="Garamond" w:hAnsi="Garamond"/>
          <w:i/>
          <w:color w:val="0000CC"/>
          <w:sz w:val="20"/>
          <w:szCs w:val="20"/>
        </w:rPr>
        <w:t xml:space="preserve">Idéal du </w:t>
      </w:r>
      <w:r w:rsidR="00E337BE" w:rsidRPr="00F701E5">
        <w:rPr>
          <w:rFonts w:ascii="Garamond" w:hAnsi="Garamond"/>
          <w:i/>
          <w:color w:val="0000CC"/>
          <w:sz w:val="20"/>
          <w:szCs w:val="20"/>
        </w:rPr>
        <w:t>m</w:t>
      </w:r>
      <w:r w:rsidRPr="00F701E5">
        <w:rPr>
          <w:rFonts w:ascii="Garamond" w:hAnsi="Garamond"/>
          <w:i/>
          <w:color w:val="0000CC"/>
          <w:sz w:val="20"/>
          <w:szCs w:val="20"/>
        </w:rPr>
        <w:t xml:space="preserve">oi </w:t>
      </w:r>
      <w:r w:rsidRPr="00F701E5">
        <w:rPr>
          <w:rFonts w:ascii="Garamond" w:hAnsi="Garamond" w:cs="Courier New"/>
          <w:color w:val="000000"/>
          <w:sz w:val="20"/>
          <w:szCs w:val="20"/>
        </w:rPr>
        <w:t xml:space="preserve">à travers les formes spéculaires du </w:t>
      </w:r>
      <w:r w:rsidRPr="00F701E5">
        <w:rPr>
          <w:rFonts w:ascii="Garamond" w:hAnsi="Garamond"/>
          <w:i/>
          <w:color w:val="0000CC"/>
          <w:sz w:val="20"/>
          <w:szCs w:val="20"/>
        </w:rPr>
        <w:t>moi</w:t>
      </w:r>
      <w:r w:rsidRPr="00F701E5">
        <w:rPr>
          <w:rFonts w:ascii="Garamond" w:hAnsi="Garamond" w:cs="Courier New"/>
          <w:color w:val="000000"/>
          <w:sz w:val="20"/>
          <w:szCs w:val="20"/>
        </w:rPr>
        <w:t xml:space="preserve">. On voit comment </w:t>
      </w: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quadrangle dérive du Z </w:t>
      </w:r>
      <w:r w:rsidRPr="00CC666A">
        <w:rPr>
          <w:rFonts w:ascii="Garamond" w:hAnsi="Garamond" w:cs="Courier New"/>
          <w:color w:val="C00000"/>
          <w:sz w:val="16"/>
          <w:szCs w:val="16"/>
        </w:rPr>
        <w:t>[schéma L]</w:t>
      </w:r>
      <w:r w:rsidRPr="00F701E5">
        <w:rPr>
          <w:rFonts w:ascii="Garamond" w:hAnsi="Garamond" w:cs="Courier New"/>
          <w:color w:val="000000"/>
          <w:sz w:val="20"/>
          <w:szCs w:val="20"/>
        </w:rPr>
        <w:t xml:space="preserve"> dont il joint les points qui, dans le premier graphe, ne sont atteints que par un parcours détourné. </w:t>
      </w:r>
    </w:p>
    <w:p w:rsidR="00C70D7C" w:rsidRPr="00F701E5" w:rsidRDefault="00C70D7C">
      <w:pPr>
        <w:rPr>
          <w:rFonts w:ascii="Garamond" w:hAnsi="Garamond" w:cs="Courier New"/>
          <w:color w:val="000000"/>
          <w:sz w:val="20"/>
          <w:szCs w:val="20"/>
        </w:rPr>
      </w:pPr>
    </w:p>
    <w:p w:rsidR="00E337BE" w:rsidRPr="00F701E5" w:rsidRDefault="00665BF0" w:rsidP="00CC666A">
      <w:pPr>
        <w:rPr>
          <w:rFonts w:ascii="Garamond" w:hAnsi="Garamond" w:cs="Courier New"/>
          <w:color w:val="000000"/>
          <w:sz w:val="20"/>
          <w:szCs w:val="20"/>
        </w:rPr>
      </w:pPr>
      <w:r w:rsidRPr="00F701E5">
        <w:rPr>
          <w:rFonts w:ascii="Garamond" w:hAnsi="Garamond" w:cs="Courier New"/>
          <w:color w:val="000000"/>
          <w:sz w:val="20"/>
          <w:szCs w:val="20"/>
        </w:rPr>
        <w:t>On pourrait ici relever que dans le champ de l'</w:t>
      </w:r>
      <w:r w:rsidRPr="00F701E5">
        <w:rPr>
          <w:rFonts w:ascii="Garamond" w:hAnsi="Garamond"/>
          <w:i/>
          <w:color w:val="0000CC"/>
          <w:sz w:val="20"/>
          <w:szCs w:val="20"/>
        </w:rPr>
        <w:t>imaginaire</w:t>
      </w:r>
      <w:r w:rsidRPr="00F701E5">
        <w:rPr>
          <w:rFonts w:ascii="Garamond" w:hAnsi="Garamond" w:cs="Courier New"/>
          <w:color w:val="000000"/>
          <w:sz w:val="20"/>
          <w:szCs w:val="20"/>
        </w:rPr>
        <w:t xml:space="preserve"> les deux directions du </w:t>
      </w:r>
      <w:r w:rsidRPr="00F701E5">
        <w:rPr>
          <w:rFonts w:ascii="Garamond" w:hAnsi="Garamond"/>
          <w:i/>
          <w:color w:val="000000"/>
          <w:sz w:val="20"/>
          <w:szCs w:val="20"/>
        </w:rPr>
        <w:t>sujet</w:t>
      </w:r>
      <w:r w:rsidRPr="00F701E5">
        <w:rPr>
          <w:rFonts w:ascii="Garamond" w:hAnsi="Garamond" w:cs="Courier New"/>
          <w:color w:val="000000"/>
          <w:sz w:val="20"/>
          <w:szCs w:val="20"/>
        </w:rPr>
        <w:t xml:space="preserve"> vont</w:t>
      </w:r>
      <w:r w:rsidR="00CC666A">
        <w:rPr>
          <w:rFonts w:ascii="Garamond" w:hAnsi="Garamond" w:cs="Courier New"/>
          <w:color w:val="000000"/>
          <w:sz w:val="20"/>
          <w:szCs w:val="20"/>
        </w:rPr>
        <w:t> </w:t>
      </w:r>
      <w:r w:rsidRPr="00F701E5">
        <w:rPr>
          <w:rFonts w:ascii="Garamond" w:hAnsi="Garamond"/>
          <w:i/>
          <w:color w:val="000000"/>
          <w:sz w:val="20"/>
          <w:szCs w:val="20"/>
        </w:rPr>
        <w:t>soit vers l'objet</w:t>
      </w:r>
      <w:r w:rsidRPr="00F701E5">
        <w:rPr>
          <w:rFonts w:ascii="Garamond" w:hAnsi="Garamond" w:cs="Courier New"/>
          <w:color w:val="000000"/>
          <w:sz w:val="20"/>
          <w:szCs w:val="20"/>
        </w:rPr>
        <w:t xml:space="preserve">, </w:t>
      </w:r>
      <w:r w:rsidRPr="00F701E5">
        <w:rPr>
          <w:rFonts w:ascii="Garamond" w:hAnsi="Garamond"/>
          <w:i/>
          <w:color w:val="000000"/>
          <w:sz w:val="20"/>
          <w:szCs w:val="20"/>
        </w:rPr>
        <w:t>soit vers l'idéal</w:t>
      </w:r>
      <w:r w:rsidRPr="00F701E5">
        <w:rPr>
          <w:rFonts w:ascii="Garamond" w:hAnsi="Garamond" w:cs="Courier New"/>
          <w:color w:val="000000"/>
          <w:sz w:val="20"/>
          <w:szCs w:val="20"/>
        </w:rPr>
        <w:t xml:space="preserve">. </w:t>
      </w:r>
    </w:p>
    <w:p w:rsidR="00665BF0" w:rsidRPr="00F701E5" w:rsidRDefault="00665BF0" w:rsidP="00E337BE">
      <w:pPr>
        <w:rPr>
          <w:rFonts w:ascii="Garamond" w:hAnsi="Garamond" w:cs="Courier New"/>
          <w:color w:val="000000"/>
          <w:sz w:val="20"/>
          <w:szCs w:val="20"/>
        </w:rPr>
      </w:pPr>
      <w:r w:rsidRPr="00F701E5">
        <w:rPr>
          <w:rFonts w:ascii="Garamond" w:hAnsi="Garamond" w:cs="Courier New"/>
          <w:color w:val="000000"/>
          <w:sz w:val="20"/>
          <w:szCs w:val="20"/>
        </w:rPr>
        <w:t xml:space="preserve">On sait que dans la pensée freudienne cette orientation est étroitement dépendante du </w:t>
      </w:r>
      <w:r w:rsidRPr="00F701E5">
        <w:rPr>
          <w:rFonts w:ascii="Garamond" w:hAnsi="Garamond" w:cs="Courier New"/>
          <w:i/>
          <w:color w:val="000000"/>
          <w:sz w:val="20"/>
          <w:szCs w:val="20"/>
        </w:rPr>
        <w:t>narcissisme</w:t>
      </w:r>
      <w:r w:rsidRPr="00F701E5">
        <w:rPr>
          <w:rFonts w:ascii="Garamond" w:hAnsi="Garamond" w:cs="Courier New"/>
          <w:color w:val="000000"/>
          <w:sz w:val="20"/>
          <w:szCs w:val="20"/>
        </w:rPr>
        <w:t xml:space="preserve">. </w:t>
      </w: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On notera alors que l'Autre, venu au lieu du </w:t>
      </w:r>
      <w:r w:rsidRPr="00F701E5">
        <w:rPr>
          <w:rFonts w:ascii="Garamond" w:hAnsi="Garamond"/>
          <w:i/>
          <w:color w:val="0000CC"/>
          <w:sz w:val="20"/>
          <w:szCs w:val="20"/>
        </w:rPr>
        <w:t>Nom du Père</w:t>
      </w:r>
      <w:r w:rsidRPr="00F701E5">
        <w:rPr>
          <w:rFonts w:ascii="Garamond" w:hAnsi="Garamond" w:cs="Courier New"/>
          <w:color w:val="000000"/>
          <w:sz w:val="20"/>
          <w:szCs w:val="20"/>
        </w:rPr>
        <w:t xml:space="preserve">, situé dans le seul champ du </w:t>
      </w:r>
      <w:r w:rsidRPr="00F701E5">
        <w:rPr>
          <w:rFonts w:ascii="Garamond" w:hAnsi="Garamond"/>
          <w:i/>
          <w:color w:val="0000CC"/>
          <w:sz w:val="20"/>
          <w:szCs w:val="20"/>
        </w:rPr>
        <w:t>symbolique</w:t>
      </w:r>
      <w:r w:rsidRPr="00F701E5">
        <w:rPr>
          <w:rFonts w:ascii="Garamond" w:hAnsi="Garamond" w:cs="Courier New"/>
          <w:color w:val="000000"/>
          <w:sz w:val="20"/>
          <w:szCs w:val="20"/>
        </w:rPr>
        <w:t xml:space="preserve">, au pôle opposé au sujet </w:t>
      </w: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ici identique au </w:t>
      </w:r>
      <w:r w:rsidRPr="00F701E5">
        <w:rPr>
          <w:rFonts w:ascii="Garamond" w:hAnsi="Garamond"/>
          <w:i/>
          <w:color w:val="0000CC"/>
          <w:sz w:val="20"/>
          <w:szCs w:val="20"/>
        </w:rPr>
        <w:t>phallus</w:t>
      </w:r>
      <w:r w:rsidRPr="00F701E5">
        <w:rPr>
          <w:rFonts w:ascii="Garamond" w:hAnsi="Garamond" w:cs="Courier New"/>
          <w:color w:val="000000"/>
          <w:sz w:val="20"/>
          <w:szCs w:val="20"/>
        </w:rPr>
        <w:t xml:space="preserve">, ne s'atteint que par les deux voies que nous venons de décrire plus haut, </w:t>
      </w:r>
      <w:r w:rsidRPr="00F701E5">
        <w:rPr>
          <w:rFonts w:ascii="Garamond" w:hAnsi="Garamond"/>
          <w:i/>
          <w:color w:val="000000"/>
          <w:sz w:val="20"/>
          <w:szCs w:val="20"/>
        </w:rPr>
        <w:t>objectale</w:t>
      </w:r>
      <w:r w:rsidRPr="00F701E5">
        <w:rPr>
          <w:rFonts w:ascii="Garamond" w:hAnsi="Garamond" w:cs="Courier New"/>
          <w:color w:val="000000"/>
          <w:sz w:val="20"/>
          <w:szCs w:val="20"/>
        </w:rPr>
        <w:t xml:space="preserve"> ou </w:t>
      </w:r>
      <w:r w:rsidRPr="00F701E5">
        <w:rPr>
          <w:rFonts w:ascii="Garamond" w:hAnsi="Garamond"/>
          <w:i/>
          <w:color w:val="000000"/>
          <w:sz w:val="20"/>
          <w:szCs w:val="20"/>
        </w:rPr>
        <w:t>narcissique</w:t>
      </w:r>
      <w:r w:rsidRPr="00F701E5">
        <w:rPr>
          <w:rFonts w:ascii="Garamond" w:hAnsi="Garamond" w:cs="Courier New"/>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mais jamais de façon directe.</w:t>
      </w:r>
    </w:p>
    <w:p w:rsidR="00E337BE" w:rsidRPr="00F701E5" w:rsidRDefault="00E337BE">
      <w:pPr>
        <w:rPr>
          <w:rFonts w:ascii="Garamond" w:hAnsi="Garamond" w:cs="Courier New"/>
          <w:color w:val="000000"/>
          <w:sz w:val="20"/>
          <w:szCs w:val="20"/>
        </w:rPr>
      </w:pP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champ du </w:t>
      </w:r>
      <w:r w:rsidRPr="00F701E5">
        <w:rPr>
          <w:rFonts w:ascii="Garamond" w:hAnsi="Garamond"/>
          <w:i/>
          <w:color w:val="0000CC"/>
          <w:sz w:val="20"/>
          <w:szCs w:val="20"/>
        </w:rPr>
        <w:t>réel</w:t>
      </w:r>
      <w:r w:rsidRPr="00F701E5">
        <w:rPr>
          <w:rFonts w:ascii="Garamond" w:hAnsi="Garamond" w:cs="Courier New"/>
          <w:color w:val="000000"/>
          <w:sz w:val="20"/>
          <w:szCs w:val="20"/>
        </w:rPr>
        <w:t xml:space="preserve"> est compris dans la tension des deux couples </w:t>
      </w:r>
      <w:r w:rsidR="00E337BE" w:rsidRPr="00F701E5">
        <w:rPr>
          <w:rFonts w:ascii="Garamond" w:hAnsi="Garamond"/>
          <w:i/>
          <w:color w:val="0000CC"/>
          <w:sz w:val="20"/>
          <w:szCs w:val="20"/>
        </w:rPr>
        <w:t xml:space="preserve">m </w:t>
      </w:r>
      <w:r w:rsidR="00E337BE" w:rsidRPr="00F701E5">
        <w:rPr>
          <w:rFonts w:ascii="Garamond" w:hAnsi="Garamond"/>
          <w:color w:val="0000CC"/>
          <w:sz w:val="20"/>
          <w:szCs w:val="20"/>
        </w:rPr>
        <w:t>I</w:t>
      </w:r>
      <w:r w:rsidR="00CC666A">
        <w:rPr>
          <w:rFonts w:ascii="Garamond" w:hAnsi="Garamond" w:cs="Courier New"/>
          <w:color w:val="000000"/>
          <w:sz w:val="20"/>
          <w:szCs w:val="20"/>
        </w:rPr>
        <w:t>-</w:t>
      </w:r>
      <w:r w:rsidR="00E337BE" w:rsidRPr="00F701E5">
        <w:rPr>
          <w:rFonts w:ascii="Garamond" w:hAnsi="Garamond"/>
          <w:i/>
          <w:color w:val="0000CC"/>
          <w:sz w:val="20"/>
          <w:szCs w:val="20"/>
        </w:rPr>
        <w:t xml:space="preserve"> i</w:t>
      </w:r>
      <w:r w:rsidR="00E337BE" w:rsidRPr="00F701E5">
        <w:rPr>
          <w:rFonts w:ascii="Garamond" w:hAnsi="Garamond"/>
          <w:color w:val="0000CC"/>
          <w:sz w:val="20"/>
          <w:szCs w:val="20"/>
        </w:rPr>
        <w:t xml:space="preserve"> M</w:t>
      </w:r>
      <w:r w:rsidRPr="00F701E5">
        <w:rPr>
          <w:rFonts w:ascii="Garamond" w:hAnsi="Garamond" w:cs="Courier New"/>
          <w:color w:val="000000"/>
          <w:sz w:val="20"/>
          <w:szCs w:val="20"/>
        </w:rPr>
        <w:t xml:space="preserve"> dont nous avons précisé </w:t>
      </w:r>
      <w:r w:rsidRPr="00F701E5">
        <w:rPr>
          <w:rFonts w:ascii="Garamond" w:hAnsi="Garamond"/>
          <w:i/>
          <w:color w:val="000000"/>
          <w:sz w:val="20"/>
          <w:szCs w:val="20"/>
        </w:rPr>
        <w:t>la signification</w:t>
      </w:r>
      <w:r w:rsidRPr="00F701E5">
        <w:rPr>
          <w:rFonts w:ascii="Garamond" w:hAnsi="Garamond" w:cs="Courier New"/>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Mais c'est au seul </w:t>
      </w:r>
      <w:r w:rsidRPr="00F701E5">
        <w:rPr>
          <w:rFonts w:ascii="Garamond" w:hAnsi="Garamond"/>
          <w:i/>
          <w:color w:val="0000CC"/>
          <w:sz w:val="20"/>
          <w:szCs w:val="20"/>
        </w:rPr>
        <w:t>champ du symbolique</w:t>
      </w:r>
      <w:r w:rsidRPr="00F701E5">
        <w:rPr>
          <w:rFonts w:ascii="Garamond" w:hAnsi="Garamond" w:cs="Courier New"/>
          <w:color w:val="000000"/>
          <w:sz w:val="20"/>
          <w:szCs w:val="20"/>
        </w:rPr>
        <w:t xml:space="preserve"> qu'apparaît </w:t>
      </w:r>
      <w:r w:rsidRPr="00F701E5">
        <w:rPr>
          <w:rFonts w:ascii="Garamond" w:hAnsi="Garamond"/>
          <w:i/>
          <w:color w:val="000000"/>
          <w:sz w:val="20"/>
          <w:szCs w:val="20"/>
        </w:rPr>
        <w:t>le troisième terme</w:t>
      </w:r>
      <w:r w:rsidRPr="00F701E5">
        <w:rPr>
          <w:rFonts w:ascii="Garamond" w:hAnsi="Garamond" w:cs="Courier New"/>
          <w:color w:val="000000"/>
          <w:sz w:val="20"/>
          <w:szCs w:val="20"/>
        </w:rPr>
        <w:t>, indispensable à la structuration du processus</w:t>
      </w:r>
      <w:r w:rsidRPr="00F701E5">
        <w:rPr>
          <w:rFonts w:ascii="Garamond" w:hAnsi="Garamond" w:cs="Courier New"/>
          <w:color w:val="000000"/>
          <w:sz w:val="20"/>
          <w:szCs w:val="20"/>
          <w:vertAlign w:val="superscript"/>
        </w:rPr>
        <w:t>4</w:t>
      </w:r>
      <w:r w:rsidRPr="00F701E5">
        <w:rPr>
          <w:rFonts w:ascii="Garamond" w:hAnsi="Garamond" w:cs="Courier New"/>
          <w:color w:val="000000"/>
          <w:sz w:val="20"/>
          <w:szCs w:val="20"/>
        </w:rPr>
        <w:t>.</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C</w:t>
      </w:r>
      <w:r w:rsidR="00AA02D5"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r w:rsidRPr="00F701E5">
        <w:rPr>
          <w:rFonts w:ascii="Garamond" w:hAnsi="Garamond" w:cs="Courier New"/>
          <w:i/>
          <w:color w:val="000000"/>
          <w:sz w:val="20"/>
          <w:szCs w:val="20"/>
        </w:rPr>
        <w:t xml:space="preserve">Le </w:t>
      </w:r>
      <w:r w:rsidRPr="00F701E5">
        <w:rPr>
          <w:rFonts w:ascii="Garamond" w:hAnsi="Garamond" w:cs="Courier New"/>
          <w:i/>
          <w:color w:val="0000CC"/>
          <w:sz w:val="20"/>
          <w:szCs w:val="20"/>
        </w:rPr>
        <w:t>(a)</w:t>
      </w:r>
      <w:r w:rsidRPr="00F701E5">
        <w:rPr>
          <w:rFonts w:ascii="Garamond" w:hAnsi="Garamond" w:cs="Courier New"/>
          <w:i/>
          <w:color w:val="000000"/>
          <w:sz w:val="20"/>
          <w:szCs w:val="20"/>
        </w:rPr>
        <w:t>, objet du désir</w:t>
      </w:r>
    </w:p>
    <w:p w:rsidR="00665BF0" w:rsidRPr="00F701E5" w:rsidRDefault="00665BF0">
      <w:pPr>
        <w:rPr>
          <w:rFonts w:ascii="Garamond" w:hAnsi="Garamond" w:cs="Courier New"/>
          <w:color w:val="000000"/>
          <w:sz w:val="20"/>
          <w:szCs w:val="20"/>
        </w:rPr>
      </w:pP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En effet, </w:t>
      </w:r>
      <w:r w:rsidR="00C70D7C"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postule l'existence d'un </w:t>
      </w:r>
      <w:r w:rsidR="00E337BE" w:rsidRPr="00F701E5">
        <w:rPr>
          <w:rFonts w:ascii="Garamond" w:hAnsi="Garamond"/>
          <w:i/>
          <w:color w:val="0000CC"/>
          <w:sz w:val="20"/>
          <w:szCs w:val="20"/>
        </w:rPr>
        <w:t>m</w:t>
      </w:r>
      <w:r w:rsidRPr="00F701E5">
        <w:rPr>
          <w:rFonts w:ascii="Garamond" w:hAnsi="Garamond"/>
          <w:i/>
          <w:color w:val="0000CC"/>
          <w:sz w:val="20"/>
          <w:szCs w:val="20"/>
        </w:rPr>
        <w:t>oi idéal</w:t>
      </w:r>
      <w:r w:rsidRPr="00F701E5">
        <w:rPr>
          <w:rFonts w:ascii="Garamond" w:hAnsi="Garamond" w:cs="Courier New"/>
          <w:color w:val="000000"/>
          <w:sz w:val="20"/>
          <w:szCs w:val="20"/>
        </w:rPr>
        <w:t xml:space="preserve"> comme forme d'identification précoce du </w:t>
      </w:r>
      <w:r w:rsidR="00E337BE" w:rsidRPr="00F701E5">
        <w:rPr>
          <w:rFonts w:ascii="Garamond" w:hAnsi="Garamond"/>
          <w:i/>
          <w:color w:val="0000CC"/>
          <w:sz w:val="20"/>
          <w:szCs w:val="20"/>
        </w:rPr>
        <w:t>moi</w:t>
      </w:r>
      <w:r w:rsidRPr="00F701E5">
        <w:rPr>
          <w:rFonts w:ascii="Garamond" w:hAnsi="Garamond" w:cs="Courier New"/>
          <w:color w:val="000000"/>
          <w:sz w:val="20"/>
          <w:szCs w:val="20"/>
        </w:rPr>
        <w:t xml:space="preserve"> à </w:t>
      </w:r>
      <w:r w:rsidRPr="00F701E5">
        <w:rPr>
          <w:rFonts w:ascii="Garamond" w:hAnsi="Garamond"/>
          <w:i/>
          <w:color w:val="0000CC"/>
          <w:sz w:val="20"/>
          <w:szCs w:val="20"/>
        </w:rPr>
        <w:t>certains objets</w:t>
      </w:r>
      <w:r w:rsidRPr="00F701E5">
        <w:rPr>
          <w:rFonts w:ascii="Garamond" w:hAnsi="Garamond" w:cs="Courier New"/>
          <w:color w:val="000000"/>
          <w:sz w:val="20"/>
          <w:szCs w:val="20"/>
        </w:rPr>
        <w:t xml:space="preserve"> qui jouent </w:t>
      </w: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à la fois comme </w:t>
      </w:r>
      <w:r w:rsidRPr="00F701E5">
        <w:rPr>
          <w:rFonts w:ascii="Garamond" w:hAnsi="Garamond"/>
          <w:i/>
          <w:color w:val="0000CC"/>
          <w:sz w:val="20"/>
          <w:szCs w:val="20"/>
        </w:rPr>
        <w:t>objet d'amour</w:t>
      </w:r>
      <w:r w:rsidRPr="00F701E5">
        <w:rPr>
          <w:rFonts w:ascii="Garamond" w:hAnsi="Garamond" w:cs="Courier New"/>
          <w:color w:val="000000"/>
          <w:sz w:val="20"/>
          <w:szCs w:val="20"/>
        </w:rPr>
        <w:t xml:space="preserve"> et </w:t>
      </w:r>
      <w:r w:rsidRPr="00F701E5">
        <w:rPr>
          <w:rFonts w:ascii="Garamond" w:hAnsi="Garamond"/>
          <w:i/>
          <w:color w:val="0000CC"/>
          <w:sz w:val="20"/>
          <w:szCs w:val="20"/>
        </w:rPr>
        <w:t>objet d'identification</w:t>
      </w:r>
      <w:r w:rsidRPr="00F701E5">
        <w:rPr>
          <w:rFonts w:ascii="Garamond" w:hAnsi="Garamond" w:cs="Courier New"/>
          <w:color w:val="000000"/>
          <w:sz w:val="20"/>
          <w:szCs w:val="20"/>
        </w:rPr>
        <w:t>, mais en tant qu'ils sont arrachés, découpés, prélevés sur une série qui fait apparaître le manque. Moi qui parle, je t'identifie à l'objet qui te manque à toi</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même, dit </w:t>
      </w:r>
      <w:r w:rsidR="00C70D7C"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La relation entre </w:t>
      </w:r>
      <w:r w:rsidRPr="00F701E5">
        <w:rPr>
          <w:rFonts w:ascii="Garamond" w:hAnsi="Garamond"/>
          <w:i/>
          <w:color w:val="0000CC"/>
          <w:sz w:val="20"/>
          <w:szCs w:val="20"/>
        </w:rPr>
        <w:t>(a)</w:t>
      </w:r>
      <w:r w:rsidRPr="00F701E5">
        <w:rPr>
          <w:rFonts w:ascii="Garamond" w:hAnsi="Garamond" w:cs="Courier New"/>
          <w:color w:val="000000"/>
          <w:sz w:val="20"/>
          <w:szCs w:val="20"/>
        </w:rPr>
        <w:t xml:space="preserve"> et </w:t>
      </w:r>
      <w:r w:rsidRPr="00F701E5">
        <w:rPr>
          <w:rFonts w:ascii="Garamond" w:hAnsi="Garamond"/>
          <w:color w:val="0000CC"/>
          <w:sz w:val="20"/>
          <w:szCs w:val="20"/>
        </w:rPr>
        <w:t>A</w:t>
      </w:r>
      <w:r w:rsidRPr="00F701E5">
        <w:rPr>
          <w:rFonts w:ascii="Garamond" w:hAnsi="Garamond" w:cs="Courier New"/>
          <w:color w:val="000000"/>
          <w:sz w:val="20"/>
          <w:szCs w:val="20"/>
        </w:rPr>
        <w:t xml:space="preserve"> est donc ainsi plus clairement montrée. </w:t>
      </w:r>
    </w:p>
    <w:p w:rsidR="00C70D7C" w:rsidRPr="00F701E5" w:rsidRDefault="00C70D7C">
      <w:pPr>
        <w:rPr>
          <w:rFonts w:ascii="Garamond" w:hAnsi="Garamond" w:cs="Courier New"/>
          <w:color w:val="000000"/>
          <w:sz w:val="20"/>
          <w:szCs w:val="20"/>
        </w:rPr>
      </w:pP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Si </w:t>
      </w:r>
      <w:r w:rsidRPr="00F701E5">
        <w:rPr>
          <w:rFonts w:ascii="Garamond" w:hAnsi="Garamond"/>
          <w:color w:val="0000CC"/>
          <w:sz w:val="20"/>
          <w:szCs w:val="20"/>
        </w:rPr>
        <w:t>A</w:t>
      </w:r>
      <w:r w:rsidRPr="00F701E5">
        <w:rPr>
          <w:rFonts w:ascii="Garamond" w:hAnsi="Garamond" w:cs="Courier New"/>
          <w:color w:val="000000"/>
          <w:sz w:val="20"/>
          <w:szCs w:val="20"/>
        </w:rPr>
        <w:t xml:space="preserve"> n'atteint sa pleine signification qu'à se soutenir du </w:t>
      </w:r>
      <w:r w:rsidRPr="00F701E5">
        <w:rPr>
          <w:rFonts w:ascii="Garamond" w:hAnsi="Garamond"/>
          <w:i/>
          <w:color w:val="0000CC"/>
          <w:sz w:val="20"/>
          <w:szCs w:val="20"/>
        </w:rPr>
        <w:t>Nom du Père</w:t>
      </w:r>
      <w:r w:rsidRPr="00F701E5">
        <w:rPr>
          <w:rFonts w:ascii="Garamond" w:hAnsi="Garamond" w:cs="Courier New"/>
          <w:color w:val="000000"/>
          <w:sz w:val="20"/>
          <w:szCs w:val="20"/>
        </w:rPr>
        <w:t xml:space="preserve"> qui n'est, faut</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il le préciser, ni un nom ni un Dieu, </w:t>
      </w:r>
    </w:p>
    <w:p w:rsidR="00E337BE"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il passe, nous l'avons vu, par le défilé maternel et ne s'atteint que lorsque la coupure entre le sujet et l'objet maternel </w:t>
      </w: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sépare irrémédiablement dudit objet. </w:t>
      </w:r>
    </w:p>
    <w:p w:rsidR="00C70D7C" w:rsidRPr="00F701E5" w:rsidRDefault="00C70D7C">
      <w:pPr>
        <w:rPr>
          <w:rFonts w:ascii="Garamond" w:hAnsi="Garamond" w:cs="Courier New"/>
          <w:color w:val="000000"/>
          <w:sz w:val="20"/>
          <w:szCs w:val="20"/>
        </w:rPr>
      </w:pP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Ou encore lorsque se révélera le manque dont est affecté l'objet primordial, dans l'expérience de la castration.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série des castrations postulée par FREUD : </w:t>
      </w:r>
      <w:r w:rsidRPr="00F701E5">
        <w:rPr>
          <w:rFonts w:ascii="Garamond" w:hAnsi="Garamond"/>
          <w:i/>
          <w:color w:val="000000"/>
          <w:sz w:val="20"/>
          <w:szCs w:val="20"/>
        </w:rPr>
        <w:t>sevrage, dressage sphinctérien, castration</w:t>
      </w:r>
      <w:r w:rsidRPr="00F701E5">
        <w:rPr>
          <w:rFonts w:ascii="Garamond" w:hAnsi="Garamond" w:cs="Courier New"/>
          <w:color w:val="000000"/>
          <w:sz w:val="20"/>
          <w:szCs w:val="20"/>
        </w:rPr>
        <w:t xml:space="preserve"> proprement dite, rend cette expérience dans sa répétition, signifiante et structurante, dans sa récurrence. </w:t>
      </w:r>
    </w:p>
    <w:p w:rsidR="00C70D7C" w:rsidRPr="00F701E5" w:rsidRDefault="00C70D7C">
      <w:pPr>
        <w:rPr>
          <w:rFonts w:ascii="Garamond" w:hAnsi="Garamond" w:cs="Courier New"/>
          <w:color w:val="000000"/>
          <w:sz w:val="20"/>
          <w:szCs w:val="20"/>
        </w:rPr>
      </w:pPr>
    </w:p>
    <w:p w:rsidR="00C70D7C" w:rsidRPr="00F701E5" w:rsidRDefault="00665BF0">
      <w:pPr>
        <w:rPr>
          <w:rFonts w:ascii="Garamond" w:hAnsi="Garamond" w:cs="Courier New"/>
          <w:color w:val="000000"/>
          <w:sz w:val="20"/>
          <w:szCs w:val="20"/>
        </w:rPr>
      </w:pPr>
      <w:r w:rsidRPr="00F701E5">
        <w:rPr>
          <w:rFonts w:ascii="Garamond" w:hAnsi="Garamond"/>
          <w:i/>
          <w:color w:val="0000CC"/>
          <w:sz w:val="20"/>
          <w:szCs w:val="20"/>
        </w:rPr>
        <w:t>L'objet (a)</w:t>
      </w:r>
      <w:r w:rsidRPr="00F701E5">
        <w:rPr>
          <w:rFonts w:ascii="Garamond" w:hAnsi="Garamond" w:cs="Courier New"/>
          <w:color w:val="000000"/>
          <w:sz w:val="20"/>
          <w:szCs w:val="20"/>
        </w:rPr>
        <w:t xml:space="preserve"> sera donc ce qui de ces expériences</w:t>
      </w:r>
      <w:r w:rsidR="00E337BE" w:rsidRPr="00F701E5">
        <w:rPr>
          <w:rFonts w:ascii="Garamond" w:hAnsi="Garamond" w:cs="Courier New"/>
          <w:color w:val="000000"/>
          <w:sz w:val="20"/>
          <w:szCs w:val="20"/>
        </w:rPr>
        <w:t xml:space="preserve"> </w:t>
      </w:r>
      <w:r w:rsidRPr="00F701E5">
        <w:rPr>
          <w:rFonts w:ascii="Garamond" w:hAnsi="Garamond" w:cs="Courier New"/>
          <w:color w:val="000000"/>
          <w:sz w:val="20"/>
          <w:szCs w:val="20"/>
        </w:rPr>
        <w:t xml:space="preserve">va choir, comme dit </w:t>
      </w:r>
      <w:r w:rsidR="00C70D7C" w:rsidRPr="00F701E5">
        <w:rPr>
          <w:rFonts w:ascii="Garamond" w:hAnsi="Garamond" w:cs="Courier New"/>
          <w:color w:val="000000"/>
          <w:sz w:val="20"/>
          <w:szCs w:val="20"/>
        </w:rPr>
        <w:t>LACAN</w:t>
      </w:r>
      <w:r w:rsidRPr="00F701E5">
        <w:rPr>
          <w:rFonts w:ascii="Garamond" w:hAnsi="Garamond" w:cs="Courier New"/>
          <w:color w:val="000000"/>
          <w:sz w:val="20"/>
          <w:szCs w:val="20"/>
        </w:rPr>
        <w:t>, de sa position d'</w:t>
      </w:r>
      <w:r w:rsidRPr="00F701E5">
        <w:rPr>
          <w:rFonts w:ascii="Garamond" w:hAnsi="Garamond"/>
          <w:i/>
          <w:color w:val="000000"/>
          <w:sz w:val="20"/>
          <w:szCs w:val="20"/>
        </w:rPr>
        <w:t>exposant au champ de l'Autre</w:t>
      </w:r>
      <w:r w:rsidRPr="00F701E5">
        <w:rPr>
          <w:rFonts w:ascii="Garamond" w:hAnsi="Garamond" w:cs="Courier New"/>
          <w:color w:val="000000"/>
          <w:sz w:val="20"/>
          <w:szCs w:val="20"/>
        </w:rPr>
        <w:t xml:space="preserve"> </w:t>
      </w:r>
      <w:r w:rsidRPr="00F701E5">
        <w:rPr>
          <w:rFonts w:ascii="Garamond" w:hAnsi="Garamond" w:cs="Courier New"/>
          <w:color w:val="000000"/>
          <w:sz w:val="20"/>
          <w:szCs w:val="20"/>
          <w:vertAlign w:val="superscript"/>
        </w:rPr>
        <w:t>5</w:t>
      </w:r>
      <w:r w:rsidRPr="00F701E5">
        <w:rPr>
          <w:rFonts w:ascii="Garamond" w:hAnsi="Garamond" w:cs="Courier New"/>
          <w:color w:val="000000"/>
          <w:sz w:val="20"/>
          <w:szCs w:val="20"/>
        </w:rPr>
        <w:t xml:space="preserve">, mais pour atteindre à ce statut d'objet du désir. Le tribut payé à cette accession est d'exclure le sujet désirant, à </w:t>
      </w:r>
      <w:r w:rsidRPr="00F701E5">
        <w:rPr>
          <w:rFonts w:ascii="Garamond" w:hAnsi="Garamond"/>
          <w:i/>
          <w:color w:val="000000"/>
          <w:sz w:val="20"/>
          <w:szCs w:val="20"/>
        </w:rPr>
        <w:t>dire</w:t>
      </w:r>
      <w:r w:rsidRPr="00F701E5">
        <w:rPr>
          <w:rFonts w:ascii="Garamond" w:hAnsi="Garamond" w:cs="Courier New"/>
          <w:color w:val="000000"/>
          <w:sz w:val="20"/>
          <w:szCs w:val="20"/>
        </w:rPr>
        <w:t xml:space="preserve">, à </w:t>
      </w:r>
      <w:r w:rsidRPr="00F701E5">
        <w:rPr>
          <w:rFonts w:ascii="Garamond" w:hAnsi="Garamond"/>
          <w:i/>
          <w:color w:val="000000"/>
          <w:sz w:val="20"/>
          <w:szCs w:val="20"/>
        </w:rPr>
        <w:t>nommer</w:t>
      </w:r>
      <w:r w:rsidR="00CC666A">
        <w:rPr>
          <w:rFonts w:ascii="Garamond" w:hAnsi="Garamond" w:cs="Courier New"/>
          <w:color w:val="000000"/>
          <w:sz w:val="20"/>
          <w:szCs w:val="20"/>
        </w:rPr>
        <w:t xml:space="preserve">, l'objet du désir. </w:t>
      </w:r>
      <w:r w:rsidRPr="00F701E5">
        <w:rPr>
          <w:rFonts w:ascii="Garamond" w:hAnsi="Garamond" w:cs="Courier New"/>
          <w:color w:val="000000"/>
          <w:sz w:val="20"/>
          <w:szCs w:val="20"/>
        </w:rPr>
        <w:t xml:space="preserve">D'avoir été situé au champ de l'Autre permet maintenant de concevoir la fonction de médiation qu'un tel objet joue moins </w:t>
      </w:r>
      <w:r w:rsidRPr="00F701E5">
        <w:rPr>
          <w:rFonts w:ascii="Garamond" w:hAnsi="Garamond"/>
          <w:i/>
          <w:iCs/>
          <w:color w:val="000000"/>
          <w:sz w:val="20"/>
          <w:szCs w:val="20"/>
        </w:rPr>
        <w:t>entre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le sujet et l'Autre, que dans leur </w:t>
      </w:r>
      <w:r w:rsidRPr="00F701E5">
        <w:rPr>
          <w:rFonts w:ascii="Garamond" w:hAnsi="Garamond"/>
          <w:i/>
          <w:iCs/>
          <w:color w:val="000000"/>
          <w:sz w:val="20"/>
          <w:szCs w:val="20"/>
        </w:rPr>
        <w:t>rapport</w:t>
      </w:r>
      <w:r w:rsidR="00C70D7C" w:rsidRPr="00F701E5">
        <w:rPr>
          <w:rFonts w:ascii="Garamond" w:hAnsi="Garamond" w:cs="Courier New"/>
          <w:i/>
          <w:iCs/>
          <w:color w:val="000000"/>
          <w:sz w:val="20"/>
          <w:szCs w:val="20"/>
        </w:rPr>
        <w:t>.</w:t>
      </w:r>
      <w:r w:rsidRPr="00F701E5">
        <w:rPr>
          <w:rFonts w:ascii="Garamond" w:hAnsi="Garamond" w:cs="Courier New"/>
          <w:color w:val="000000"/>
          <w:sz w:val="20"/>
          <w:szCs w:val="20"/>
        </w:rPr>
        <w:t xml:space="preserve"> </w:t>
      </w:r>
    </w:p>
    <w:p w:rsidR="00C70D7C" w:rsidRPr="00F701E5" w:rsidRDefault="00C70D7C">
      <w:pPr>
        <w:rPr>
          <w:rFonts w:ascii="Garamond" w:hAnsi="Garamond" w:cs="Courier New"/>
          <w:color w:val="000000"/>
          <w:sz w:val="20"/>
          <w:szCs w:val="20"/>
        </w:rPr>
      </w:pPr>
    </w:p>
    <w:p w:rsidR="00665BF0" w:rsidRPr="00F701E5" w:rsidRDefault="00C70D7C">
      <w:pPr>
        <w:rPr>
          <w:rFonts w:ascii="Garamond" w:hAnsi="Garamond" w:cs="Courier New"/>
          <w:color w:val="000000"/>
          <w:sz w:val="20"/>
          <w:szCs w:val="20"/>
        </w:rPr>
      </w:pPr>
      <w:r w:rsidRPr="00F701E5">
        <w:rPr>
          <w:rFonts w:ascii="Garamond" w:hAnsi="Garamond" w:cs="Courier New"/>
          <w:color w:val="000000"/>
          <w:sz w:val="20"/>
          <w:szCs w:val="20"/>
        </w:rPr>
        <w:t>M</w:t>
      </w:r>
      <w:r w:rsidR="00665BF0" w:rsidRPr="00F701E5">
        <w:rPr>
          <w:rFonts w:ascii="Garamond" w:hAnsi="Garamond" w:cs="Courier New"/>
          <w:color w:val="000000"/>
          <w:sz w:val="20"/>
          <w:szCs w:val="20"/>
        </w:rPr>
        <w:t xml:space="preserve">on désir entre dans l'Autre où il est attendu de toute éternité sous la forme de l'objet que je suis, en tant qu'il m'exile de ma subjectivité en résumant tous les signifiants à quoi cette subjectivité est attachée </w:t>
      </w:r>
      <w:r w:rsidR="00665BF0" w:rsidRPr="00830770">
        <w:rPr>
          <w:rFonts w:ascii="Garamond" w:hAnsi="Garamond" w:cs="Courier New"/>
          <w:b/>
          <w:color w:val="000000"/>
          <w:sz w:val="20"/>
          <w:szCs w:val="20"/>
          <w:vertAlign w:val="superscript"/>
        </w:rPr>
        <w:t>6</w:t>
      </w:r>
      <w:r w:rsidR="00665BF0" w:rsidRPr="00F701E5">
        <w:rPr>
          <w:rFonts w:ascii="Garamond" w:hAnsi="Garamond" w:cs="Courier New"/>
          <w:color w:val="000000"/>
          <w:sz w:val="20"/>
          <w:szCs w:val="20"/>
        </w:rPr>
        <w:t>.</w:t>
      </w:r>
    </w:p>
    <w:p w:rsidR="00C70D7C" w:rsidRPr="00F701E5" w:rsidRDefault="00C70D7C">
      <w:pPr>
        <w:pStyle w:val="Corpsdetexte2"/>
        <w:rPr>
          <w:rFonts w:ascii="Garamond" w:hAnsi="Garamond"/>
          <w:sz w:val="20"/>
          <w:szCs w:val="20"/>
        </w:rPr>
      </w:pPr>
    </w:p>
    <w:p w:rsidR="00CC666A" w:rsidRDefault="00665BF0">
      <w:pPr>
        <w:pStyle w:val="Corpsdetexte2"/>
        <w:rPr>
          <w:rFonts w:ascii="Garamond" w:hAnsi="Garamond"/>
          <w:sz w:val="20"/>
          <w:szCs w:val="20"/>
        </w:rPr>
      </w:pPr>
      <w:r w:rsidRPr="00F701E5">
        <w:rPr>
          <w:rFonts w:ascii="Garamond" w:hAnsi="Garamond"/>
          <w:sz w:val="20"/>
          <w:szCs w:val="20"/>
        </w:rPr>
        <w:t xml:space="preserve">Nous savons que le </w:t>
      </w:r>
      <w:r w:rsidRPr="00F701E5">
        <w:rPr>
          <w:rFonts w:ascii="Garamond" w:hAnsi="Garamond" w:cs="Times New Roman"/>
          <w:i/>
          <w:sz w:val="20"/>
          <w:szCs w:val="20"/>
        </w:rPr>
        <w:t>fantasme</w:t>
      </w:r>
      <w:r w:rsidRPr="00F701E5">
        <w:rPr>
          <w:rFonts w:ascii="Garamond" w:hAnsi="Garamond"/>
          <w:sz w:val="20"/>
          <w:szCs w:val="20"/>
        </w:rPr>
        <w:t xml:space="preserve"> permet l'établissement de cette formule de rapport, en tant qu'il y révèle le sujet en effaçant </w:t>
      </w:r>
    </w:p>
    <w:p w:rsidR="00CC666A" w:rsidRDefault="00665BF0" w:rsidP="00C70D7C">
      <w:pPr>
        <w:pStyle w:val="Corpsdetexte2"/>
        <w:rPr>
          <w:rFonts w:ascii="Garamond" w:hAnsi="Garamond"/>
          <w:i/>
          <w:sz w:val="20"/>
          <w:szCs w:val="20"/>
        </w:rPr>
      </w:pPr>
      <w:r w:rsidRPr="00F701E5">
        <w:rPr>
          <w:rFonts w:ascii="Garamond" w:hAnsi="Garamond"/>
          <w:sz w:val="20"/>
          <w:szCs w:val="20"/>
        </w:rPr>
        <w:t xml:space="preserve">sa trace. Le </w:t>
      </w:r>
      <w:r w:rsidRPr="00F701E5">
        <w:rPr>
          <w:rFonts w:ascii="Garamond" w:hAnsi="Garamond" w:cs="Times New Roman"/>
          <w:i/>
          <w:sz w:val="20"/>
          <w:szCs w:val="20"/>
        </w:rPr>
        <w:t>fantasme</w:t>
      </w:r>
      <w:r w:rsidR="00CC666A">
        <w:rPr>
          <w:rFonts w:ascii="Garamond" w:hAnsi="Garamond"/>
          <w:sz w:val="20"/>
          <w:szCs w:val="20"/>
        </w:rPr>
        <w:t xml:space="preserve">, </w:t>
      </w:r>
      <w:r w:rsidRPr="00F701E5">
        <w:rPr>
          <w:rFonts w:ascii="Garamond" w:hAnsi="Garamond"/>
          <w:i/>
          <w:sz w:val="20"/>
          <w:szCs w:val="20"/>
        </w:rPr>
        <w:t xml:space="preserve">comme </w:t>
      </w:r>
      <w:r w:rsidRPr="00F701E5">
        <w:rPr>
          <w:rFonts w:ascii="Garamond" w:hAnsi="Garamond" w:cs="Times New Roman"/>
          <w:i/>
          <w:sz w:val="20"/>
          <w:szCs w:val="20"/>
        </w:rPr>
        <w:t>structure</w:t>
      </w:r>
      <w:r w:rsidRPr="00F701E5">
        <w:rPr>
          <w:rFonts w:ascii="Garamond" w:hAnsi="Garamond"/>
          <w:i/>
          <w:sz w:val="20"/>
          <w:szCs w:val="20"/>
        </w:rPr>
        <w:t xml:space="preserve"> constitutive </w:t>
      </w:r>
      <w:r w:rsidRPr="00F701E5">
        <w:rPr>
          <w:rFonts w:ascii="Garamond" w:hAnsi="Garamond" w:cs="Times New Roman"/>
          <w:i/>
          <w:sz w:val="20"/>
          <w:szCs w:val="20"/>
        </w:rPr>
        <w:t>du sujet</w:t>
      </w:r>
      <w:r w:rsidRPr="00F701E5">
        <w:rPr>
          <w:rFonts w:ascii="Garamond" w:hAnsi="Garamond"/>
          <w:i/>
          <w:sz w:val="20"/>
          <w:szCs w:val="20"/>
        </w:rPr>
        <w:t>, où celui</w:t>
      </w:r>
      <w:r w:rsidR="00CC666A">
        <w:rPr>
          <w:rFonts w:ascii="Garamond" w:hAnsi="Garamond"/>
          <w:i/>
          <w:sz w:val="20"/>
          <w:szCs w:val="20"/>
        </w:rPr>
        <w:t>-</w:t>
      </w:r>
      <w:r w:rsidRPr="00F701E5">
        <w:rPr>
          <w:rFonts w:ascii="Garamond" w:hAnsi="Garamond"/>
          <w:i/>
          <w:sz w:val="20"/>
          <w:szCs w:val="20"/>
        </w:rPr>
        <w:t>ci s'imprime en creux, par lequel la fascination opère</w:t>
      </w:r>
      <w:r w:rsidR="00CC666A">
        <w:rPr>
          <w:rFonts w:ascii="Garamond" w:hAnsi="Garamond"/>
          <w:i/>
          <w:sz w:val="20"/>
          <w:szCs w:val="20"/>
        </w:rPr>
        <w:t xml:space="preserve">, </w:t>
      </w:r>
    </w:p>
    <w:p w:rsidR="00665BF0" w:rsidRPr="00F701E5" w:rsidRDefault="00665BF0" w:rsidP="00C70D7C">
      <w:pPr>
        <w:pStyle w:val="Corpsdetexte2"/>
        <w:rPr>
          <w:rFonts w:ascii="Garamond" w:hAnsi="Garamond"/>
          <w:sz w:val="20"/>
          <w:szCs w:val="20"/>
        </w:rPr>
      </w:pPr>
      <w:r w:rsidRPr="00F701E5">
        <w:rPr>
          <w:rFonts w:ascii="Garamond" w:hAnsi="Garamond"/>
          <w:sz w:val="20"/>
          <w:szCs w:val="20"/>
        </w:rPr>
        <w:t xml:space="preserve">ouvre sur la relation de </w:t>
      </w:r>
      <w:r w:rsidRPr="00F701E5">
        <w:rPr>
          <w:rFonts w:ascii="Garamond" w:hAnsi="Garamond" w:cs="Times New Roman"/>
          <w:i/>
          <w:color w:val="0000CC"/>
          <w:sz w:val="20"/>
          <w:szCs w:val="20"/>
        </w:rPr>
        <w:t>l'objet(a)</w:t>
      </w:r>
      <w:r w:rsidRPr="00F701E5">
        <w:rPr>
          <w:rFonts w:ascii="Garamond" w:hAnsi="Garamond"/>
          <w:sz w:val="20"/>
          <w:szCs w:val="20"/>
        </w:rPr>
        <w:t xml:space="preserve"> avec </w:t>
      </w:r>
      <w:r w:rsidRPr="00F701E5">
        <w:rPr>
          <w:rFonts w:ascii="Garamond" w:hAnsi="Garamond" w:cs="Times New Roman"/>
          <w:i/>
          <w:color w:val="0000CC"/>
          <w:sz w:val="20"/>
          <w:szCs w:val="20"/>
        </w:rPr>
        <w:t xml:space="preserve">le </w:t>
      </w:r>
      <w:r w:rsidR="00E337BE" w:rsidRPr="00F701E5">
        <w:rPr>
          <w:rFonts w:ascii="Garamond" w:hAnsi="Garamond" w:cs="Times New Roman"/>
          <w:i/>
          <w:color w:val="0000CC"/>
          <w:sz w:val="20"/>
          <w:szCs w:val="20"/>
        </w:rPr>
        <w:t>m</w:t>
      </w:r>
      <w:r w:rsidRPr="00F701E5">
        <w:rPr>
          <w:rFonts w:ascii="Garamond" w:hAnsi="Garamond" w:cs="Times New Roman"/>
          <w:i/>
          <w:color w:val="0000CC"/>
          <w:sz w:val="20"/>
          <w:szCs w:val="20"/>
        </w:rPr>
        <w:t>oi idéal</w:t>
      </w:r>
      <w:r w:rsidRPr="00F701E5">
        <w:rPr>
          <w:rFonts w:ascii="Garamond" w:hAnsi="Garamond"/>
          <w:sz w:val="20"/>
          <w:szCs w:val="20"/>
        </w:rPr>
        <w:t>.</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D</w:t>
      </w:r>
      <w:r w:rsidR="00AA02D5" w:rsidRPr="00F701E5">
        <w:rPr>
          <w:rFonts w:ascii="Garamond" w:hAnsi="Garamond" w:cs="Courier New"/>
          <w:color w:val="000000"/>
          <w:sz w:val="20"/>
          <w:szCs w:val="20"/>
        </w:rPr>
        <w:t>)</w:t>
      </w:r>
      <w:r w:rsidR="006C1858" w:rsidRPr="00F701E5">
        <w:rPr>
          <w:rFonts w:ascii="Garamond" w:hAnsi="Garamond" w:cs="Courier New"/>
          <w:color w:val="000000"/>
          <w:sz w:val="20"/>
          <w:szCs w:val="20"/>
        </w:rPr>
        <w:t xml:space="preserve">   </w:t>
      </w:r>
      <w:r w:rsidRPr="00F701E5">
        <w:rPr>
          <w:rFonts w:ascii="Garamond" w:hAnsi="Garamond" w:cs="Courier New"/>
          <w:i/>
          <w:color w:val="000000"/>
          <w:sz w:val="20"/>
          <w:szCs w:val="20"/>
        </w:rPr>
        <w:t xml:space="preserve">Le </w:t>
      </w:r>
      <w:r w:rsidRPr="00F701E5">
        <w:rPr>
          <w:rFonts w:ascii="Garamond" w:hAnsi="Garamond" w:cs="Courier New"/>
          <w:i/>
          <w:color w:val="0000CC"/>
          <w:sz w:val="20"/>
          <w:szCs w:val="20"/>
        </w:rPr>
        <w:t>(a)</w:t>
      </w:r>
      <w:r w:rsidRPr="00F701E5">
        <w:rPr>
          <w:rFonts w:ascii="Garamond" w:hAnsi="Garamond" w:cs="Courier New"/>
          <w:i/>
          <w:color w:val="000000"/>
          <w:sz w:val="20"/>
          <w:szCs w:val="20"/>
        </w:rPr>
        <w:t xml:space="preserve"> fétiche</w:t>
      </w:r>
    </w:p>
    <w:p w:rsidR="00665BF0" w:rsidRPr="00F701E5" w:rsidRDefault="00665BF0">
      <w:pPr>
        <w:rPr>
          <w:rFonts w:ascii="Garamond" w:hAnsi="Garamond" w:cs="Courier New"/>
          <w:color w:val="000000"/>
          <w:sz w:val="20"/>
          <w:szCs w:val="20"/>
        </w:rPr>
      </w:pP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Cette formulation indique tout ce qui sépare la théorisation de </w:t>
      </w:r>
      <w:r w:rsidR="00C70D7C"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de celle des autres auteurs. Disons schématiquement qu'alors que ceux</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ci vont surtout marquer l'aspect positif des qualités de l'objet, </w:t>
      </w:r>
      <w:r w:rsidR="00C70D7C"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valorise l'approche négative.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Un exemple clair nous le montre. Devant l'image de la mère phallique, les auteurs postfreudiens diront qu'elle est terrifiante </w:t>
      </w:r>
      <w:r w:rsidRPr="00F701E5">
        <w:rPr>
          <w:rFonts w:ascii="Garamond" w:hAnsi="Garamond"/>
          <w:i/>
          <w:iCs/>
          <w:color w:val="000000"/>
          <w:sz w:val="20"/>
          <w:szCs w:val="20"/>
        </w:rPr>
        <w:t>parce que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phallique. Parce que le </w:t>
      </w:r>
      <w:r w:rsidRPr="00F701E5">
        <w:rPr>
          <w:rFonts w:ascii="Garamond" w:hAnsi="Garamond"/>
          <w:i/>
          <w:color w:val="0000CC"/>
          <w:sz w:val="20"/>
          <w:szCs w:val="20"/>
        </w:rPr>
        <w:t>phallus</w:t>
      </w:r>
      <w:r w:rsidRPr="00F701E5">
        <w:rPr>
          <w:rFonts w:ascii="Garamond" w:hAnsi="Garamond" w:cs="Courier New"/>
          <w:color w:val="000000"/>
          <w:sz w:val="20"/>
          <w:szCs w:val="20"/>
        </w:rPr>
        <w:t xml:space="preserve"> peut être instrument de malfaisance, arme destructrice, etc. </w:t>
      </w:r>
    </w:p>
    <w:p w:rsidR="00C70D7C" w:rsidRPr="00F701E5" w:rsidRDefault="00C70D7C">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FREUD disait que la sidération produite par la tête de Méduse opérait parce que </w:t>
      </w:r>
      <w:r w:rsidRPr="00F701E5">
        <w:rPr>
          <w:rFonts w:ascii="Garamond" w:hAnsi="Garamond"/>
          <w:i/>
          <w:color w:val="000000"/>
          <w:sz w:val="20"/>
          <w:szCs w:val="20"/>
        </w:rPr>
        <w:t>les reptiles</w:t>
      </w:r>
      <w:r w:rsidRPr="00F701E5">
        <w:rPr>
          <w:rFonts w:ascii="Garamond" w:hAnsi="Garamond" w:cs="Courier New"/>
          <w:color w:val="000000"/>
          <w:sz w:val="20"/>
          <w:szCs w:val="20"/>
        </w:rPr>
        <w:t xml:space="preserve"> qui lui tenaient lieu de chevelure </w:t>
      </w:r>
      <w:r w:rsidRPr="00F701E5">
        <w:rPr>
          <w:rFonts w:ascii="Garamond" w:hAnsi="Garamond"/>
          <w:i/>
          <w:color w:val="000000"/>
          <w:sz w:val="20"/>
          <w:szCs w:val="20"/>
        </w:rPr>
        <w:t xml:space="preserve">venaient </w:t>
      </w:r>
      <w:r w:rsidRPr="00F701E5">
        <w:rPr>
          <w:rFonts w:ascii="Garamond" w:hAnsi="Garamond"/>
          <w:i/>
          <w:iCs/>
          <w:color w:val="000000"/>
          <w:sz w:val="20"/>
          <w:szCs w:val="20"/>
        </w:rPr>
        <w:t>nier, autant de fois qu'il y avait de serpents,</w:t>
      </w:r>
      <w:r w:rsidR="00CC666A">
        <w:rPr>
          <w:rFonts w:ascii="Garamond" w:hAnsi="Garamond"/>
          <w:i/>
          <w:iCs/>
          <w:color w:val="000000"/>
          <w:sz w:val="20"/>
          <w:szCs w:val="20"/>
        </w:rPr>
        <w:t xml:space="preserve"> </w:t>
      </w:r>
      <w:r w:rsidRPr="00F701E5">
        <w:rPr>
          <w:rFonts w:ascii="Garamond" w:hAnsi="Garamond"/>
          <w:i/>
          <w:iCs/>
          <w:color w:val="000000"/>
          <w:sz w:val="20"/>
          <w:szCs w:val="20"/>
        </w:rPr>
        <w:t xml:space="preserve"> la castration</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qui par ce renversement se rappelait de façon multipliée à celui qui la voulait, annuler. </w:t>
      </w:r>
    </w:p>
    <w:p w:rsidR="006C1858" w:rsidRPr="00F701E5" w:rsidRDefault="006C1858">
      <w:pPr>
        <w:rPr>
          <w:rFonts w:ascii="Garamond" w:hAnsi="Garamond" w:cs="Courier New"/>
          <w:color w:val="000000"/>
          <w:sz w:val="20"/>
          <w:szCs w:val="20"/>
        </w:rPr>
      </w:pPr>
    </w:p>
    <w:p w:rsidR="00CC666A" w:rsidRDefault="00665BF0" w:rsidP="00CC666A">
      <w:pPr>
        <w:rPr>
          <w:rFonts w:ascii="Garamond" w:hAnsi="Garamond"/>
          <w:sz w:val="20"/>
          <w:szCs w:val="20"/>
        </w:rPr>
      </w:pPr>
      <w:r w:rsidRPr="00F701E5">
        <w:rPr>
          <w:rFonts w:ascii="Garamond" w:hAnsi="Garamond" w:cs="Courier New"/>
          <w:color w:val="000000"/>
          <w:sz w:val="20"/>
          <w:szCs w:val="20"/>
        </w:rPr>
        <w:t xml:space="preserve">Lacan suivra plus volontiers cette dernière voie. </w:t>
      </w:r>
      <w:r w:rsidRPr="00F701E5">
        <w:rPr>
          <w:rFonts w:ascii="Garamond" w:hAnsi="Garamond"/>
          <w:sz w:val="20"/>
          <w:szCs w:val="20"/>
        </w:rPr>
        <w:t xml:space="preserve">Le cas du fétichisme sur lequel il reviendra longuement sera l'apologue </w:t>
      </w:r>
    </w:p>
    <w:p w:rsidR="00665BF0" w:rsidRPr="00F701E5" w:rsidRDefault="00665BF0" w:rsidP="00CC666A">
      <w:pPr>
        <w:rPr>
          <w:rFonts w:ascii="Garamond" w:hAnsi="Garamond"/>
          <w:sz w:val="20"/>
          <w:szCs w:val="20"/>
        </w:rPr>
      </w:pPr>
      <w:r w:rsidRPr="00F701E5">
        <w:rPr>
          <w:rFonts w:ascii="Garamond" w:hAnsi="Garamond"/>
          <w:sz w:val="20"/>
          <w:szCs w:val="20"/>
        </w:rPr>
        <w:t xml:space="preserve">de ce mode réflexif. L'objet du fétiche sera le témoin, le voile du sexe châtré </w:t>
      </w:r>
      <w:r w:rsidR="00CC666A">
        <w:rPr>
          <w:rFonts w:ascii="Garamond" w:hAnsi="Garamond"/>
          <w:sz w:val="20"/>
          <w:szCs w:val="20"/>
        </w:rPr>
        <w:t>-</w:t>
      </w:r>
      <w:r w:rsidRPr="00F701E5">
        <w:rPr>
          <w:rFonts w:ascii="Garamond" w:hAnsi="Garamond"/>
          <w:sz w:val="20"/>
          <w:szCs w:val="20"/>
        </w:rPr>
        <w:t xml:space="preserve"> du manque au champ de l'Autre.</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E</w:t>
      </w:r>
      <w:r w:rsidR="00AA02D5"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r w:rsidRPr="00F701E5">
        <w:rPr>
          <w:rFonts w:ascii="Garamond" w:hAnsi="Garamond"/>
          <w:i/>
          <w:color w:val="000000"/>
          <w:sz w:val="20"/>
          <w:szCs w:val="20"/>
        </w:rPr>
        <w:t xml:space="preserve">Le </w:t>
      </w:r>
      <w:r w:rsidRPr="00F701E5">
        <w:rPr>
          <w:rFonts w:ascii="Garamond" w:hAnsi="Garamond"/>
          <w:i/>
          <w:color w:val="0000CC"/>
          <w:sz w:val="20"/>
          <w:szCs w:val="20"/>
        </w:rPr>
        <w:t>(a)</w:t>
      </w:r>
      <w:r w:rsidRPr="00F701E5">
        <w:rPr>
          <w:rFonts w:ascii="Garamond" w:hAnsi="Garamond"/>
          <w:i/>
          <w:color w:val="000000"/>
          <w:sz w:val="20"/>
          <w:szCs w:val="20"/>
        </w:rPr>
        <w:t xml:space="preserve"> objet du manque, cause du désir</w:t>
      </w:r>
    </w:p>
    <w:p w:rsidR="00665BF0" w:rsidRPr="00F701E5" w:rsidRDefault="00665BF0">
      <w:pPr>
        <w:rPr>
          <w:rFonts w:ascii="Garamond" w:hAnsi="Garamond" w:cs="Courier New"/>
          <w:color w:val="000000"/>
          <w:sz w:val="20"/>
          <w:szCs w:val="20"/>
        </w:rPr>
      </w:pP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À propos de son séminaire sur le </w:t>
      </w:r>
      <w:r w:rsidRPr="00F701E5">
        <w:rPr>
          <w:rFonts w:ascii="Garamond" w:hAnsi="Garamond"/>
          <w:i/>
          <w:iCs/>
          <w:color w:val="000000"/>
          <w:sz w:val="20"/>
          <w:szCs w:val="20"/>
        </w:rPr>
        <w:t>Banquet</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vertAlign w:val="superscript"/>
        </w:rPr>
        <w:t>7</w:t>
      </w:r>
      <w:r w:rsidRPr="00F701E5">
        <w:rPr>
          <w:rFonts w:ascii="Garamond" w:hAnsi="Garamond" w:cs="Courier New"/>
          <w:color w:val="000000"/>
          <w:sz w:val="20"/>
          <w:szCs w:val="20"/>
        </w:rPr>
        <w:t xml:space="preserve"> nous apparaît avec une force particulière la structure </w:t>
      </w:r>
      <w:r w:rsidRPr="00CC666A">
        <w:rPr>
          <w:rFonts w:ascii="Garamond" w:hAnsi="Garamond" w:cs="Courier New"/>
          <w:i/>
          <w:color w:val="0000CC"/>
          <w:sz w:val="20"/>
          <w:szCs w:val="20"/>
        </w:rPr>
        <w:t>métonymique</w:t>
      </w:r>
      <w:r w:rsidRPr="00F701E5">
        <w:rPr>
          <w:rFonts w:ascii="Garamond" w:hAnsi="Garamond" w:cs="Courier New"/>
          <w:color w:val="000000"/>
          <w:sz w:val="20"/>
          <w:szCs w:val="20"/>
        </w:rPr>
        <w:t xml:space="preserve"> et </w:t>
      </w:r>
      <w:r w:rsidRPr="00CC666A">
        <w:rPr>
          <w:rFonts w:ascii="Garamond" w:hAnsi="Garamond" w:cs="Courier New"/>
          <w:i/>
          <w:color w:val="0000CC"/>
          <w:sz w:val="20"/>
          <w:szCs w:val="20"/>
        </w:rPr>
        <w:t>métaphorique</w:t>
      </w:r>
      <w:r w:rsidRPr="00F701E5">
        <w:rPr>
          <w:rFonts w:ascii="Garamond" w:hAnsi="Garamond" w:cs="Courier New"/>
          <w:color w:val="000000"/>
          <w:sz w:val="20"/>
          <w:szCs w:val="20"/>
        </w:rPr>
        <w:t xml:space="preserve"> </w:t>
      </w:r>
    </w:p>
    <w:p w:rsidR="00CC666A"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de </w:t>
      </w:r>
      <w:r w:rsidRPr="00F701E5">
        <w:rPr>
          <w:rFonts w:ascii="Garamond" w:hAnsi="Garamond"/>
          <w:i/>
          <w:color w:val="0000CC"/>
          <w:sz w:val="20"/>
          <w:szCs w:val="20"/>
        </w:rPr>
        <w:t>l'objet(a)</w:t>
      </w:r>
      <w:r w:rsidRPr="00F701E5">
        <w:rPr>
          <w:rFonts w:ascii="Garamond" w:hAnsi="Garamond" w:cs="Courier New"/>
          <w:color w:val="000000"/>
          <w:sz w:val="20"/>
          <w:szCs w:val="20"/>
        </w:rPr>
        <w:t xml:space="preserve"> dans le repérage que fait Jacques </w:t>
      </w:r>
      <w:r w:rsidR="00C70D7C"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dans le texte de </w:t>
      </w:r>
      <w:r w:rsidR="00C70D7C" w:rsidRPr="00F701E5">
        <w:rPr>
          <w:rFonts w:ascii="Garamond" w:hAnsi="Garamond" w:cs="Courier New"/>
          <w:color w:val="000000"/>
          <w:sz w:val="20"/>
          <w:szCs w:val="20"/>
        </w:rPr>
        <w:t>PLATON</w:t>
      </w:r>
      <w:r w:rsidRPr="00F701E5">
        <w:rPr>
          <w:rFonts w:ascii="Garamond" w:hAnsi="Garamond" w:cs="Courier New"/>
          <w:color w:val="000000"/>
          <w:sz w:val="20"/>
          <w:szCs w:val="20"/>
        </w:rPr>
        <w:t xml:space="preserve"> de la position particulière des </w:t>
      </w:r>
      <w:r w:rsidRPr="00F701E5">
        <w:rPr>
          <w:rFonts w:ascii="Garamond" w:hAnsi="Garamond"/>
          <w:i/>
          <w:iCs/>
          <w:color w:val="000000"/>
          <w:sz w:val="20"/>
          <w:szCs w:val="20"/>
        </w:rPr>
        <w:t>agalmata</w:t>
      </w:r>
      <w:r w:rsidRPr="00F701E5">
        <w:rPr>
          <w:rFonts w:ascii="Garamond" w:hAnsi="Garamond" w:cs="Courier New"/>
          <w:i/>
          <w:iCs/>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dans le discours d'</w:t>
      </w:r>
      <w:r w:rsidR="00C70D7C" w:rsidRPr="00F701E5">
        <w:rPr>
          <w:rFonts w:ascii="Garamond" w:hAnsi="Garamond" w:cs="Courier New"/>
          <w:color w:val="000000"/>
          <w:sz w:val="20"/>
          <w:szCs w:val="20"/>
        </w:rPr>
        <w:t>ALCIBIADE</w:t>
      </w:r>
      <w:r w:rsidRPr="00F701E5">
        <w:rPr>
          <w:rFonts w:ascii="Garamond" w:hAnsi="Garamond" w:cs="Courier New"/>
          <w:color w:val="000000"/>
          <w:sz w:val="20"/>
          <w:szCs w:val="20"/>
        </w:rPr>
        <w:t xml:space="preserve"> où celui</w:t>
      </w:r>
      <w:r w:rsidR="00CC666A">
        <w:rPr>
          <w:rFonts w:ascii="Garamond" w:hAnsi="Garamond" w:cs="Courier New"/>
          <w:color w:val="000000"/>
          <w:sz w:val="20"/>
          <w:szCs w:val="20"/>
        </w:rPr>
        <w:t>-</w:t>
      </w:r>
      <w:r w:rsidRPr="00F701E5">
        <w:rPr>
          <w:rFonts w:ascii="Garamond" w:hAnsi="Garamond" w:cs="Courier New"/>
          <w:color w:val="000000"/>
          <w:sz w:val="20"/>
          <w:szCs w:val="20"/>
        </w:rPr>
        <w:t xml:space="preserve">ci dépeint </w:t>
      </w:r>
      <w:r w:rsidR="00C70D7C" w:rsidRPr="00F701E5">
        <w:rPr>
          <w:rFonts w:ascii="Garamond" w:hAnsi="Garamond" w:cs="Courier New"/>
          <w:color w:val="000000"/>
          <w:sz w:val="20"/>
          <w:szCs w:val="20"/>
        </w:rPr>
        <w:t>SOCRATE</w:t>
      </w:r>
      <w:r w:rsidRPr="00F701E5">
        <w:rPr>
          <w:rFonts w:ascii="Garamond" w:hAnsi="Garamond" w:cs="Courier New"/>
          <w:color w:val="000000"/>
          <w:sz w:val="20"/>
          <w:szCs w:val="20"/>
        </w:rPr>
        <w:t xml:space="preserve"> : </w:t>
      </w:r>
    </w:p>
    <w:p w:rsidR="00665BF0" w:rsidRPr="00F701E5" w:rsidRDefault="00665BF0">
      <w:pPr>
        <w:rPr>
          <w:rFonts w:ascii="Garamond" w:hAnsi="Garamond" w:cs="Courier New"/>
          <w:color w:val="000000"/>
          <w:sz w:val="20"/>
          <w:szCs w:val="20"/>
        </w:rPr>
      </w:pPr>
    </w:p>
    <w:p w:rsidR="00CC666A" w:rsidRDefault="00665BF0">
      <w:pPr>
        <w:rPr>
          <w:rFonts w:ascii="Garamond" w:hAnsi="Garamond"/>
          <w:i/>
          <w:color w:val="000000"/>
          <w:sz w:val="20"/>
          <w:szCs w:val="20"/>
        </w:rPr>
      </w:pPr>
      <w:r w:rsidRPr="00F701E5">
        <w:rPr>
          <w:rFonts w:ascii="Garamond" w:hAnsi="Garamond" w:cs="Courier New"/>
          <w:color w:val="000000"/>
          <w:sz w:val="20"/>
          <w:szCs w:val="20"/>
        </w:rPr>
        <w:t>« </w:t>
      </w:r>
      <w:r w:rsidRPr="00F701E5">
        <w:rPr>
          <w:rFonts w:ascii="Garamond" w:hAnsi="Garamond"/>
          <w:i/>
          <w:color w:val="000000"/>
          <w:sz w:val="20"/>
          <w:szCs w:val="20"/>
        </w:rPr>
        <w:t xml:space="preserve">Il est tout pareil à des silènes qu'on voit plantés dans des ateliers de sculpture et que les artistes représentent tenant un pipeau ou une flûte, </w:t>
      </w:r>
    </w:p>
    <w:p w:rsidR="00665BF0" w:rsidRPr="00F701E5" w:rsidRDefault="00665BF0">
      <w:pPr>
        <w:rPr>
          <w:rFonts w:ascii="Garamond" w:hAnsi="Garamond" w:cs="Courier New"/>
          <w:color w:val="000000"/>
          <w:sz w:val="20"/>
          <w:szCs w:val="20"/>
        </w:rPr>
      </w:pPr>
      <w:r w:rsidRPr="00F701E5">
        <w:rPr>
          <w:rFonts w:ascii="Garamond" w:hAnsi="Garamond"/>
          <w:i/>
          <w:color w:val="000000"/>
          <w:sz w:val="20"/>
          <w:szCs w:val="20"/>
        </w:rPr>
        <w:t>les entrouvre</w:t>
      </w:r>
      <w:r w:rsidR="00CC666A">
        <w:rPr>
          <w:rFonts w:ascii="Garamond" w:hAnsi="Garamond"/>
          <w:i/>
          <w:color w:val="000000"/>
          <w:sz w:val="20"/>
          <w:szCs w:val="20"/>
        </w:rPr>
        <w:t>-</w:t>
      </w:r>
      <w:r w:rsidRPr="00F701E5">
        <w:rPr>
          <w:rFonts w:ascii="Garamond" w:hAnsi="Garamond"/>
          <w:i/>
          <w:color w:val="000000"/>
          <w:sz w:val="20"/>
          <w:szCs w:val="20"/>
        </w:rPr>
        <w:t>t</w:t>
      </w:r>
      <w:r w:rsidR="00CC666A">
        <w:rPr>
          <w:rFonts w:ascii="Garamond" w:hAnsi="Garamond"/>
          <w:i/>
          <w:color w:val="000000"/>
          <w:sz w:val="20"/>
          <w:szCs w:val="20"/>
        </w:rPr>
        <w:t>-</w:t>
      </w:r>
      <w:r w:rsidRPr="00F701E5">
        <w:rPr>
          <w:rFonts w:ascii="Garamond" w:hAnsi="Garamond"/>
          <w:i/>
          <w:color w:val="000000"/>
          <w:sz w:val="20"/>
          <w:szCs w:val="20"/>
        </w:rPr>
        <w:t>on par le milieu, on voit qu'à l'intérieur ils contiennent des figurines de dieux</w:t>
      </w:r>
      <w:r w:rsidR="00C70D7C" w:rsidRPr="00F701E5">
        <w:rPr>
          <w:rFonts w:ascii="Garamond" w:hAnsi="Garamond"/>
          <w:i/>
          <w:color w:val="000000"/>
          <w:sz w:val="20"/>
          <w:szCs w:val="20"/>
        </w:rPr>
        <w:t>.</w:t>
      </w:r>
      <w:r w:rsidRPr="00F701E5">
        <w:rPr>
          <w:rFonts w:ascii="Garamond" w:hAnsi="Garamond" w:cs="Courier New"/>
          <w:color w:val="000000"/>
          <w:sz w:val="20"/>
          <w:szCs w:val="20"/>
        </w:rPr>
        <w:t xml:space="preserve"> » </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Nous avons affaire à la fois au fragment de corps, à la partie du corps et à sa symbolisation, et ceci est à prendre à la lettre, sous la forme de la figurine divine.</w:t>
      </w:r>
    </w:p>
    <w:p w:rsidR="00C70D7C" w:rsidRPr="00F701E5" w:rsidRDefault="00C70D7C">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C'est justement en tant que cet </w:t>
      </w:r>
      <w:r w:rsidRPr="00F701E5">
        <w:rPr>
          <w:rFonts w:ascii="Garamond" w:hAnsi="Garamond"/>
          <w:i/>
          <w:color w:val="0000CC"/>
          <w:sz w:val="20"/>
          <w:szCs w:val="20"/>
        </w:rPr>
        <w:t>objet (a)</w:t>
      </w:r>
      <w:r w:rsidRPr="00F701E5">
        <w:rPr>
          <w:rFonts w:ascii="Garamond" w:hAnsi="Garamond" w:cs="Courier New"/>
          <w:color w:val="000000"/>
          <w:sz w:val="20"/>
          <w:szCs w:val="20"/>
        </w:rPr>
        <w:t xml:space="preserve"> va surgir comme objet du manque qu'il va se déployer sur un double registre qui sera à la fois la révélation du manque de l'Autre et à la fois le manque tel qu'il apparaît dans le processus de signification. </w:t>
      </w:r>
    </w:p>
    <w:p w:rsidR="00C70D7C" w:rsidRPr="00F701E5" w:rsidRDefault="00C70D7C">
      <w:pPr>
        <w:rPr>
          <w:rFonts w:ascii="Garamond" w:hAnsi="Garamond" w:cs="Courier New"/>
          <w:color w:val="000000"/>
          <w:sz w:val="20"/>
          <w:szCs w:val="20"/>
        </w:rPr>
      </w:pP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Ce qui manque à l'Autre, c'est ce qu'il n'est pas donné de concevoir. Le (</w:t>
      </w:r>
      <w:r w:rsidR="00775025" w:rsidRPr="00F701E5">
        <w:rPr>
          <w:rFonts w:ascii="Garamond" w:hAnsi="Garamond"/>
          <w:color w:val="0000CC"/>
          <w:sz w:val="20"/>
          <w:szCs w:val="20"/>
        </w:rPr>
        <w:t>–</w:t>
      </w:r>
      <w:r w:rsidR="00E337BE" w:rsidRPr="00F701E5">
        <w:rPr>
          <w:rFonts w:ascii="Garamond" w:hAnsi="Garamond"/>
          <w:color w:val="0000CC"/>
          <w:sz w:val="20"/>
          <w:szCs w:val="20"/>
        </w:rPr>
        <w:t xml:space="preserve"> </w:t>
      </w:r>
      <w:r w:rsidRPr="00F701E5">
        <w:rPr>
          <w:rFonts w:ascii="Garamond" w:hAnsi="Garamond"/>
          <w:color w:val="0000CC"/>
          <w:sz w:val="20"/>
          <w:szCs w:val="20"/>
        </w:rPr>
        <w:t>φ</w:t>
      </w:r>
      <w:r w:rsidRPr="00F701E5">
        <w:rPr>
          <w:rFonts w:ascii="Garamond" w:hAnsi="Garamond" w:cs="Courier New"/>
          <w:color w:val="000000"/>
          <w:sz w:val="20"/>
          <w:szCs w:val="20"/>
        </w:rPr>
        <w:t>) qui s'introduit ici sous la forme de ce qui n'apparaît pas</w:t>
      </w:r>
      <w:r w:rsidR="00CC666A">
        <w:rPr>
          <w:rFonts w:ascii="Garamond" w:hAnsi="Garamond" w:cs="Courier New"/>
          <w:color w:val="000000"/>
          <w:sz w:val="20"/>
          <w:szCs w:val="20"/>
        </w:rPr>
        <w:t xml:space="preserve"> - </w:t>
      </w:r>
      <w:r w:rsidRPr="00F701E5">
        <w:rPr>
          <w:rFonts w:ascii="Garamond" w:hAnsi="Garamond" w:cs="Courier New"/>
          <w:color w:val="000000"/>
          <w:sz w:val="20"/>
          <w:szCs w:val="20"/>
        </w:rPr>
        <w:t xml:space="preserve">c'est le </w:t>
      </w:r>
      <w:r w:rsidRPr="00F701E5">
        <w:rPr>
          <w:rFonts w:ascii="Garamond" w:hAnsi="Garamond"/>
          <w:i/>
          <w:color w:val="0000CC"/>
          <w:sz w:val="20"/>
          <w:szCs w:val="20"/>
        </w:rPr>
        <w:t>Rien</w:t>
      </w:r>
      <w:r w:rsidRPr="00F701E5">
        <w:rPr>
          <w:rFonts w:ascii="Garamond" w:hAnsi="Garamond" w:cs="Courier New"/>
          <w:color w:val="000000"/>
          <w:sz w:val="20"/>
          <w:szCs w:val="20"/>
        </w:rPr>
        <w:t xml:space="preserve"> qui n'est pas figurable</w:t>
      </w:r>
      <w:r w:rsidR="00CC666A">
        <w:rPr>
          <w:rFonts w:ascii="Garamond" w:hAnsi="Garamond" w:cs="Courier New"/>
          <w:color w:val="000000"/>
          <w:sz w:val="20"/>
          <w:szCs w:val="20"/>
        </w:rPr>
        <w:t xml:space="preserve"> - </w:t>
      </w:r>
      <w:r w:rsidRPr="00F701E5">
        <w:rPr>
          <w:rFonts w:ascii="Garamond" w:hAnsi="Garamond" w:cs="Courier New"/>
          <w:color w:val="000000"/>
          <w:sz w:val="20"/>
          <w:szCs w:val="20"/>
        </w:rPr>
        <w:t xml:space="preserve">sous lequel s'ordonne la rencontre avec </w:t>
      </w:r>
      <w:r w:rsidRPr="00F701E5">
        <w:rPr>
          <w:rFonts w:ascii="Garamond" w:hAnsi="Garamond"/>
          <w:i/>
          <w:color w:val="000000"/>
          <w:sz w:val="20"/>
          <w:szCs w:val="20"/>
        </w:rPr>
        <w:t>la castration</w:t>
      </w:r>
      <w:r w:rsidRPr="00F701E5">
        <w:rPr>
          <w:rFonts w:ascii="Garamond" w:hAnsi="Garamond" w:cs="Courier New"/>
          <w:color w:val="000000"/>
          <w:sz w:val="20"/>
          <w:szCs w:val="20"/>
        </w:rPr>
        <w:t xml:space="preserve"> comme impensable, dont l</w:t>
      </w:r>
      <w:r w:rsidR="006C1858" w:rsidRPr="00F701E5">
        <w:rPr>
          <w:rFonts w:ascii="Garamond" w:hAnsi="Garamond" w:cs="Courier New"/>
          <w:color w:val="000000"/>
          <w:sz w:val="20"/>
          <w:szCs w:val="20"/>
        </w:rPr>
        <w:t xml:space="preserve">e </w:t>
      </w:r>
      <w:r w:rsidRPr="00F701E5">
        <w:rPr>
          <w:rFonts w:ascii="Garamond" w:hAnsi="Garamond"/>
          <w:i/>
          <w:color w:val="000000"/>
          <w:sz w:val="20"/>
          <w:szCs w:val="20"/>
        </w:rPr>
        <w:t>hiatus</w:t>
      </w:r>
      <w:r w:rsidRPr="00F701E5">
        <w:rPr>
          <w:rFonts w:ascii="Garamond" w:hAnsi="Garamond" w:cs="Courier New"/>
          <w:color w:val="000000"/>
          <w:sz w:val="20"/>
          <w:szCs w:val="20"/>
        </w:rPr>
        <w:t xml:space="preserve"> est comblé avec le processus de significantisation, par le mirage du savoir. </w:t>
      </w:r>
    </w:p>
    <w:p w:rsidR="006C1858" w:rsidRPr="00F701E5" w:rsidRDefault="006C1858">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Je cite encore : </w:t>
      </w:r>
    </w:p>
    <w:p w:rsidR="00665BF0" w:rsidRPr="00F701E5" w:rsidRDefault="00665BF0">
      <w:pPr>
        <w:rPr>
          <w:rFonts w:ascii="Garamond" w:hAnsi="Garamond" w:cs="Courier New"/>
          <w:color w:val="000000"/>
          <w:sz w:val="20"/>
          <w:szCs w:val="20"/>
        </w:rPr>
      </w:pPr>
    </w:p>
    <w:p w:rsidR="00CC666A" w:rsidRDefault="00665BF0">
      <w:pPr>
        <w:rPr>
          <w:rFonts w:ascii="Garamond" w:hAnsi="Garamond"/>
          <w:i/>
          <w:color w:val="000000"/>
          <w:sz w:val="20"/>
          <w:szCs w:val="20"/>
        </w:rPr>
      </w:pPr>
      <w:r w:rsidRPr="00F701E5">
        <w:rPr>
          <w:rFonts w:ascii="Garamond" w:hAnsi="Garamond" w:cs="Courier New"/>
          <w:color w:val="000000"/>
          <w:sz w:val="20"/>
          <w:szCs w:val="20"/>
        </w:rPr>
        <w:t>« </w:t>
      </w:r>
      <w:r w:rsidRPr="00F701E5">
        <w:rPr>
          <w:rFonts w:ascii="Garamond" w:hAnsi="Garamond"/>
          <w:i/>
          <w:color w:val="0000CC"/>
          <w:sz w:val="20"/>
          <w:szCs w:val="20"/>
        </w:rPr>
        <w:t>(a)</w:t>
      </w:r>
      <w:r w:rsidRPr="00F701E5">
        <w:rPr>
          <w:rFonts w:ascii="Garamond" w:hAnsi="Garamond"/>
          <w:i/>
          <w:color w:val="000000"/>
          <w:sz w:val="20"/>
          <w:szCs w:val="20"/>
        </w:rPr>
        <w:t xml:space="preserve"> symbolise ce qui, dans la sphère du signifiant comme perdu, se perd à la significantisation. Ce qui résiste à cette perte est le sujet désigné. </w:t>
      </w:r>
    </w:p>
    <w:p w:rsidR="00665BF0" w:rsidRPr="00F701E5" w:rsidRDefault="00CC666A">
      <w:pPr>
        <w:rPr>
          <w:rFonts w:ascii="Garamond" w:hAnsi="Garamond" w:cs="Courier New"/>
          <w:color w:val="000000"/>
          <w:sz w:val="20"/>
          <w:szCs w:val="20"/>
        </w:rPr>
      </w:pPr>
      <w:r>
        <w:rPr>
          <w:rFonts w:ascii="Garamond" w:hAnsi="Garamond"/>
          <w:i/>
          <w:color w:val="000000"/>
          <w:sz w:val="20"/>
          <w:szCs w:val="20"/>
        </w:rPr>
        <w:t xml:space="preserve">  </w:t>
      </w:r>
      <w:r w:rsidR="00665BF0" w:rsidRPr="00F701E5">
        <w:rPr>
          <w:rFonts w:ascii="Garamond" w:hAnsi="Garamond"/>
          <w:i/>
          <w:color w:val="000000"/>
          <w:sz w:val="20"/>
          <w:szCs w:val="20"/>
        </w:rPr>
        <w:t>Dès qu'entre en jeu le processus du savoir, dès que ça se sait, il y a quelque chose de perdu</w:t>
      </w:r>
      <w:r w:rsidR="00C70D7C" w:rsidRPr="00F701E5">
        <w:rPr>
          <w:rFonts w:ascii="Garamond" w:hAnsi="Garamond"/>
          <w:i/>
          <w:color w:val="000000"/>
          <w:sz w:val="20"/>
          <w:szCs w:val="20"/>
        </w:rPr>
        <w:t>.</w:t>
      </w:r>
      <w:r w:rsidR="00665BF0" w:rsidRPr="00F701E5">
        <w:rPr>
          <w:rFonts w:ascii="Garamond" w:hAnsi="Garamond" w:cs="Courier New"/>
          <w:color w:val="000000"/>
          <w:sz w:val="20"/>
          <w:szCs w:val="20"/>
        </w:rPr>
        <w:t xml:space="preserve"> » </w:t>
      </w:r>
    </w:p>
    <w:p w:rsidR="00665BF0" w:rsidRPr="00F701E5" w:rsidRDefault="00665BF0">
      <w:pPr>
        <w:rPr>
          <w:rFonts w:ascii="Garamond" w:hAnsi="Garamond" w:cs="Courier New"/>
          <w:color w:val="000000"/>
          <w:sz w:val="20"/>
          <w:szCs w:val="20"/>
        </w:rPr>
      </w:pP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C'est cette apparition sous la forme de </w:t>
      </w:r>
      <w:r w:rsidRPr="00F701E5">
        <w:rPr>
          <w:rFonts w:ascii="Garamond" w:hAnsi="Garamond"/>
          <w:i/>
          <w:color w:val="0000CC"/>
          <w:sz w:val="20"/>
          <w:szCs w:val="20"/>
        </w:rPr>
        <w:t>l'objet du manque</w:t>
      </w:r>
      <w:r w:rsidRPr="00F701E5">
        <w:rPr>
          <w:rFonts w:ascii="Garamond" w:hAnsi="Garamond" w:cs="Courier New"/>
          <w:color w:val="000000"/>
          <w:sz w:val="20"/>
          <w:szCs w:val="20"/>
        </w:rPr>
        <w:t xml:space="preserve"> </w:t>
      </w:r>
      <w:r w:rsidR="00CC666A">
        <w:rPr>
          <w:rFonts w:ascii="Garamond" w:hAnsi="Garamond" w:cs="Courier New"/>
          <w:color w:val="000000"/>
          <w:sz w:val="20"/>
          <w:szCs w:val="20"/>
        </w:rPr>
        <w:t xml:space="preserve"> </w:t>
      </w:r>
      <w:r w:rsidRPr="00F701E5">
        <w:rPr>
          <w:rFonts w:ascii="Garamond" w:hAnsi="Garamond" w:cs="Courier New"/>
          <w:color w:val="000000"/>
          <w:sz w:val="20"/>
          <w:szCs w:val="20"/>
        </w:rPr>
        <w:t xml:space="preserve">qui spécifie ce autour de quoi va tourner notre exposé,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à savoir </w:t>
      </w:r>
      <w:r w:rsidRPr="00F701E5">
        <w:rPr>
          <w:rFonts w:ascii="Garamond" w:hAnsi="Garamond"/>
          <w:i/>
          <w:iCs/>
          <w:color w:val="0000CC"/>
          <w:sz w:val="20"/>
          <w:szCs w:val="20"/>
        </w:rPr>
        <w:t>la nature non spécularisable du (a)</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Tout se passe comme si le sujet barré prend fonction de </w:t>
      </w:r>
      <w:r w:rsidRPr="00F701E5">
        <w:rPr>
          <w:rFonts w:ascii="Garamond" w:hAnsi="Garamond"/>
          <w:i/>
          <w:color w:val="0000CC"/>
          <w:sz w:val="20"/>
          <w:szCs w:val="20"/>
        </w:rPr>
        <w:t>i(a)</w:t>
      </w:r>
      <w:r w:rsidRPr="00F701E5">
        <w:rPr>
          <w:rFonts w:ascii="Garamond" w:hAnsi="Garamond" w:cs="Courier New"/>
          <w:color w:val="000000"/>
          <w:sz w:val="20"/>
          <w:szCs w:val="20"/>
        </w:rPr>
        <w:t xml:space="preserve"> comme s'exprime </w:t>
      </w:r>
      <w:r w:rsidR="00C70D7C"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ou encore comme si, </w:t>
      </w:r>
      <w:r w:rsidR="00CC666A">
        <w:rPr>
          <w:rFonts w:ascii="Garamond" w:hAnsi="Garamond"/>
          <w:i/>
          <w:color w:val="000000"/>
          <w:sz w:val="20"/>
          <w:szCs w:val="20"/>
        </w:rPr>
        <w:t>c</w:t>
      </w:r>
      <w:r w:rsidRPr="00F701E5">
        <w:rPr>
          <w:rFonts w:ascii="Garamond" w:hAnsi="Garamond"/>
          <w:i/>
          <w:color w:val="000000"/>
          <w:sz w:val="20"/>
          <w:szCs w:val="20"/>
        </w:rPr>
        <w:t>ourt</w:t>
      </w:r>
      <w:r w:rsidR="00CC666A">
        <w:rPr>
          <w:rFonts w:ascii="Garamond" w:hAnsi="Garamond"/>
          <w:i/>
          <w:color w:val="000000"/>
          <w:sz w:val="20"/>
          <w:szCs w:val="20"/>
        </w:rPr>
        <w:t>-</w:t>
      </w:r>
      <w:r w:rsidRPr="00F701E5">
        <w:rPr>
          <w:rFonts w:ascii="Garamond" w:hAnsi="Garamond"/>
          <w:i/>
          <w:color w:val="000000"/>
          <w:sz w:val="20"/>
          <w:szCs w:val="20"/>
        </w:rPr>
        <w:t>circuitant</w:t>
      </w:r>
      <w:r w:rsidRPr="00F701E5">
        <w:rPr>
          <w:rFonts w:ascii="Garamond" w:hAnsi="Garamond" w:cs="Courier New"/>
          <w:color w:val="000000"/>
          <w:sz w:val="20"/>
          <w:szCs w:val="20"/>
        </w:rPr>
        <w:t xml:space="preserve"> l'impossible spécularisation du manque, le sujet s'identifie ainsi au savoir, venant en lieu et place de </w:t>
      </w:r>
      <w:r w:rsidRPr="00F701E5">
        <w:rPr>
          <w:rFonts w:ascii="Garamond" w:hAnsi="Garamond"/>
          <w:i/>
          <w:color w:val="000000"/>
          <w:sz w:val="20"/>
          <w:szCs w:val="20"/>
        </w:rPr>
        <w:t>la perte</w:t>
      </w:r>
      <w:r w:rsidRPr="00F701E5">
        <w:rPr>
          <w:rFonts w:ascii="Garamond" w:hAnsi="Garamond" w:cs="Courier New"/>
          <w:color w:val="000000"/>
          <w:sz w:val="20"/>
          <w:szCs w:val="20"/>
        </w:rPr>
        <w:t xml:space="preserve"> qui en suscite la promotion, recouvrant cette </w:t>
      </w:r>
      <w:r w:rsidRPr="00F701E5">
        <w:rPr>
          <w:rFonts w:ascii="Garamond" w:hAnsi="Garamond"/>
          <w:i/>
          <w:color w:val="000000"/>
          <w:sz w:val="20"/>
          <w:szCs w:val="20"/>
        </w:rPr>
        <w:t>perte</w:t>
      </w:r>
      <w:r w:rsidRPr="00F701E5">
        <w:rPr>
          <w:rFonts w:ascii="Garamond" w:hAnsi="Garamond" w:cs="Courier New"/>
          <w:color w:val="000000"/>
          <w:sz w:val="20"/>
          <w:szCs w:val="20"/>
        </w:rPr>
        <w:t xml:space="preserve"> jusqu'à l'oubli de son existence.</w:t>
      </w:r>
    </w:p>
    <w:p w:rsidR="00C70D7C" w:rsidRPr="00F701E5" w:rsidRDefault="00C70D7C">
      <w:pPr>
        <w:rPr>
          <w:rFonts w:ascii="Garamond" w:hAnsi="Garamond" w:cs="Courier New"/>
          <w:color w:val="000000"/>
          <w:sz w:val="20"/>
          <w:szCs w:val="20"/>
        </w:rPr>
      </w:pP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À partir de cette apparition du manque,</w:t>
      </w:r>
      <w:r w:rsidR="00CC666A">
        <w:rPr>
          <w:rFonts w:ascii="Garamond" w:hAnsi="Garamond" w:cs="Courier New"/>
          <w:color w:val="000000"/>
          <w:sz w:val="20"/>
          <w:szCs w:val="20"/>
        </w:rPr>
        <w:t xml:space="preserve"> </w:t>
      </w:r>
      <w:r w:rsidRPr="00F701E5">
        <w:rPr>
          <w:rFonts w:ascii="Garamond" w:hAnsi="Garamond" w:cs="Courier New"/>
          <w:color w:val="000000"/>
          <w:sz w:val="20"/>
          <w:szCs w:val="20"/>
        </w:rPr>
        <w:t xml:space="preserve">va jouer </w:t>
      </w:r>
      <w:r w:rsidRPr="00F701E5">
        <w:rPr>
          <w:rFonts w:ascii="Garamond" w:hAnsi="Garamond"/>
          <w:i/>
          <w:color w:val="0000CC"/>
          <w:sz w:val="20"/>
          <w:szCs w:val="20"/>
        </w:rPr>
        <w:t xml:space="preserve">la fonction de reste </w:t>
      </w:r>
      <w:r w:rsidRPr="00F701E5">
        <w:rPr>
          <w:rFonts w:ascii="Garamond" w:hAnsi="Garamond" w:cs="Courier New"/>
          <w:color w:val="000000"/>
          <w:sz w:val="20"/>
          <w:szCs w:val="20"/>
        </w:rPr>
        <w:t xml:space="preserve">issue du désir de l'Autre, </w:t>
      </w:r>
      <w:r w:rsidRPr="00F701E5">
        <w:rPr>
          <w:rFonts w:ascii="Garamond" w:hAnsi="Garamond"/>
          <w:i/>
          <w:color w:val="0000CC"/>
          <w:sz w:val="20"/>
          <w:szCs w:val="20"/>
        </w:rPr>
        <w:t>fonction de reste</w:t>
      </w:r>
      <w:r w:rsidRPr="00F701E5">
        <w:rPr>
          <w:rFonts w:ascii="Garamond" w:hAnsi="Garamond" w:cs="Courier New"/>
          <w:color w:val="000000"/>
          <w:sz w:val="20"/>
          <w:szCs w:val="20"/>
        </w:rPr>
        <w:t xml:space="preserve"> qui se manifeste comme </w:t>
      </w:r>
      <w:r w:rsidRPr="00F701E5">
        <w:rPr>
          <w:rFonts w:ascii="Garamond" w:hAnsi="Garamond"/>
          <w:i/>
          <w:color w:val="0000CC"/>
          <w:sz w:val="20"/>
          <w:szCs w:val="20"/>
        </w:rPr>
        <w:t>résidu</w:t>
      </w:r>
      <w:r w:rsidRPr="00F701E5">
        <w:rPr>
          <w:rFonts w:ascii="Garamond" w:hAnsi="Garamond" w:cs="Courier New"/>
          <w:color w:val="000000"/>
          <w:sz w:val="20"/>
          <w:szCs w:val="20"/>
        </w:rPr>
        <w:t xml:space="preserve"> </w:t>
      </w:r>
      <w:r w:rsidR="007C16C7" w:rsidRPr="00F701E5">
        <w:rPr>
          <w:rFonts w:ascii="Garamond" w:hAnsi="Garamond" w:cs="Courier New"/>
          <w:color w:val="000000"/>
          <w:sz w:val="20"/>
          <w:szCs w:val="20"/>
        </w:rPr>
        <w:t xml:space="preserve">lâché par la barre </w:t>
      </w:r>
      <w:r w:rsidRPr="00F701E5">
        <w:rPr>
          <w:rFonts w:ascii="Garamond" w:hAnsi="Garamond" w:cs="Courier New"/>
          <w:color w:val="000000"/>
          <w:sz w:val="20"/>
          <w:szCs w:val="20"/>
        </w:rPr>
        <w:t xml:space="preserve">qui affecte le grand Autre et dont l'homologue dans le sujet l'intéresse au </w:t>
      </w:r>
      <w:r w:rsidRPr="00F701E5">
        <w:rPr>
          <w:rFonts w:ascii="Garamond" w:hAnsi="Garamond"/>
          <w:i/>
          <w:color w:val="0000CC"/>
          <w:sz w:val="20"/>
          <w:szCs w:val="20"/>
        </w:rPr>
        <w:t>savoir</w:t>
      </w:r>
      <w:r w:rsidRPr="00F701E5">
        <w:rPr>
          <w:rFonts w:ascii="Garamond" w:hAnsi="Garamond" w:cs="Courier New"/>
          <w:color w:val="000000"/>
          <w:sz w:val="20"/>
          <w:szCs w:val="20"/>
        </w:rPr>
        <w:t xml:space="preserve">. </w:t>
      </w:r>
    </w:p>
    <w:p w:rsidR="00C70D7C" w:rsidRPr="00F701E5" w:rsidRDefault="00C70D7C">
      <w:pPr>
        <w:rPr>
          <w:rFonts w:ascii="Garamond" w:hAnsi="Garamond" w:cs="Courier New"/>
          <w:color w:val="000000"/>
          <w:sz w:val="20"/>
          <w:szCs w:val="20"/>
        </w:rPr>
      </w:pPr>
    </w:p>
    <w:p w:rsidR="00665BF0" w:rsidRPr="00CC666A" w:rsidRDefault="00665BF0" w:rsidP="00CC666A">
      <w:pPr>
        <w:rPr>
          <w:rFonts w:ascii="Garamond" w:hAnsi="Garamond" w:cs="Courier New"/>
          <w:color w:val="000000"/>
          <w:sz w:val="20"/>
          <w:szCs w:val="20"/>
        </w:rPr>
      </w:pPr>
      <w:r w:rsidRPr="00F701E5">
        <w:rPr>
          <w:rFonts w:ascii="Garamond" w:hAnsi="Garamond" w:cs="Courier New"/>
          <w:color w:val="000000"/>
          <w:sz w:val="20"/>
          <w:szCs w:val="20"/>
        </w:rPr>
        <w:lastRenderedPageBreak/>
        <w:t xml:space="preserve">Là encore </w:t>
      </w:r>
      <w:r w:rsidR="00C70D7C"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fait une distinction d'ordre logique où la nullification ne supprime pas l'avoir, ce qui justement fait apparaître le </w:t>
      </w:r>
      <w:r w:rsidRPr="00F701E5">
        <w:rPr>
          <w:rFonts w:ascii="Garamond" w:hAnsi="Garamond"/>
          <w:i/>
          <w:color w:val="0000CC"/>
          <w:sz w:val="20"/>
          <w:szCs w:val="20"/>
        </w:rPr>
        <w:t>reste</w:t>
      </w:r>
      <w:r w:rsidRPr="00F701E5">
        <w:rPr>
          <w:rFonts w:ascii="Garamond" w:hAnsi="Garamond" w:cs="Courier New"/>
          <w:color w:val="000000"/>
          <w:sz w:val="20"/>
          <w:szCs w:val="20"/>
        </w:rPr>
        <w:t>.</w:t>
      </w:r>
      <w:r w:rsidR="00E337BE" w:rsidRPr="00F701E5">
        <w:rPr>
          <w:rFonts w:ascii="Garamond" w:hAnsi="Garamond" w:cs="Courier New"/>
          <w:color w:val="000000"/>
          <w:sz w:val="20"/>
          <w:szCs w:val="20"/>
        </w:rPr>
        <w:t xml:space="preserve"> </w:t>
      </w:r>
      <w:r w:rsidR="00C70D7C" w:rsidRPr="00F701E5">
        <w:rPr>
          <w:rFonts w:ascii="Garamond" w:hAnsi="Garamond"/>
          <w:i/>
          <w:color w:val="0000CC"/>
          <w:sz w:val="20"/>
          <w:szCs w:val="20"/>
        </w:rPr>
        <w:t>Fonction de reste</w:t>
      </w:r>
      <w:r w:rsidRPr="00F701E5">
        <w:rPr>
          <w:rFonts w:ascii="Garamond" w:hAnsi="Garamond" w:cs="Courier New"/>
          <w:color w:val="000000"/>
          <w:sz w:val="20"/>
          <w:szCs w:val="20"/>
        </w:rPr>
        <w:t>, c'est ce qui est sauvé de la menace qui pèse sur le sujet : « </w:t>
      </w:r>
      <w:r w:rsidR="00C70D7C" w:rsidRPr="00F701E5">
        <w:rPr>
          <w:rFonts w:ascii="Garamond" w:hAnsi="Garamond"/>
          <w:i/>
          <w:color w:val="0000CC"/>
          <w:sz w:val="20"/>
          <w:szCs w:val="20"/>
        </w:rPr>
        <w:t>L</w:t>
      </w:r>
      <w:r w:rsidRPr="00F701E5">
        <w:rPr>
          <w:rFonts w:ascii="Garamond" w:hAnsi="Garamond"/>
          <w:i/>
          <w:color w:val="0000CC"/>
          <w:sz w:val="20"/>
          <w:szCs w:val="20"/>
        </w:rPr>
        <w:t>e désir se construit sur le chemin d'une question : n'être</w:t>
      </w:r>
      <w:r w:rsidR="00C70D7C" w:rsidRPr="00F701E5">
        <w:rPr>
          <w:rFonts w:ascii="Garamond" w:hAnsi="Garamond"/>
          <w:i/>
          <w:color w:val="0000CC"/>
          <w:sz w:val="20"/>
          <w:szCs w:val="20"/>
        </w:rPr>
        <w:t>.</w:t>
      </w:r>
      <w:r w:rsidR="00CC666A">
        <w:rPr>
          <w:rFonts w:ascii="Garamond" w:hAnsi="Garamond" w:cs="Courier New"/>
          <w:color w:val="000000"/>
          <w:sz w:val="20"/>
          <w:szCs w:val="20"/>
        </w:rPr>
        <w:t xml:space="preserve"> » </w:t>
      </w:r>
      <w:r w:rsidRPr="00F701E5">
        <w:rPr>
          <w:rFonts w:ascii="Garamond" w:hAnsi="Garamond"/>
          <w:i/>
          <w:color w:val="0000CC"/>
          <w:sz w:val="20"/>
          <w:szCs w:val="20"/>
        </w:rPr>
        <w:t>L'objet(a)</w:t>
      </w:r>
      <w:r w:rsidRPr="00F701E5">
        <w:rPr>
          <w:rFonts w:ascii="Garamond" w:hAnsi="Garamond"/>
          <w:sz w:val="20"/>
          <w:szCs w:val="20"/>
        </w:rPr>
        <w:t xml:space="preserve"> est la cause du désir.</w:t>
      </w:r>
    </w:p>
    <w:p w:rsidR="00C70D7C" w:rsidRPr="00F701E5" w:rsidRDefault="00C70D7C">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F</w:t>
      </w:r>
      <w:r w:rsidR="00AA02D5"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r w:rsidRPr="00F701E5">
        <w:rPr>
          <w:rFonts w:ascii="Garamond" w:hAnsi="Garamond" w:cs="Courier New"/>
          <w:i/>
          <w:color w:val="000000"/>
          <w:sz w:val="20"/>
          <w:szCs w:val="20"/>
        </w:rPr>
        <w:t xml:space="preserve">Le </w:t>
      </w:r>
      <w:r w:rsidRPr="00F701E5">
        <w:rPr>
          <w:rFonts w:ascii="Garamond" w:hAnsi="Garamond"/>
          <w:i/>
          <w:color w:val="0000CC"/>
          <w:sz w:val="20"/>
          <w:szCs w:val="20"/>
        </w:rPr>
        <w:t>(a)</w:t>
      </w:r>
      <w:r w:rsidRPr="00F701E5">
        <w:rPr>
          <w:rFonts w:ascii="Garamond" w:hAnsi="Garamond" w:cs="Courier New"/>
          <w:i/>
          <w:color w:val="000000"/>
          <w:sz w:val="20"/>
          <w:szCs w:val="20"/>
        </w:rPr>
        <w:t>, produit d'un travail</w:t>
      </w:r>
      <w:r w:rsidRPr="00F701E5">
        <w:rPr>
          <w:rFonts w:ascii="Garamond" w:hAnsi="Garamond" w:cs="Courier New"/>
          <w:i/>
          <w:iCs/>
          <w:color w:val="000000"/>
          <w:sz w:val="20"/>
          <w:szCs w:val="20"/>
        </w:rPr>
        <w:t xml:space="preserve"> </w:t>
      </w:r>
    </w:p>
    <w:p w:rsidR="00665BF0" w:rsidRPr="00F701E5" w:rsidRDefault="00665BF0">
      <w:pPr>
        <w:rPr>
          <w:rFonts w:ascii="Garamond" w:hAnsi="Garamond" w:cs="Courier New"/>
          <w:color w:val="000000"/>
          <w:sz w:val="20"/>
          <w:szCs w:val="20"/>
        </w:rPr>
      </w:pPr>
    </w:p>
    <w:p w:rsidR="00CC666A"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On peut penser, bien que </w:t>
      </w:r>
      <w:r w:rsidR="00C70D7C"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ne le dise pas expressément, que la dimension progression</w:t>
      </w:r>
      <w:r w:rsidR="00CC666A">
        <w:rPr>
          <w:rFonts w:ascii="Garamond" w:hAnsi="Garamond" w:cs="Courier New"/>
          <w:color w:val="000000"/>
          <w:sz w:val="20"/>
          <w:szCs w:val="20"/>
        </w:rPr>
        <w:t>-</w:t>
      </w:r>
      <w:r w:rsidRPr="00F701E5">
        <w:rPr>
          <w:rFonts w:ascii="Garamond" w:hAnsi="Garamond" w:cs="Courier New"/>
          <w:color w:val="000000"/>
          <w:sz w:val="20"/>
          <w:szCs w:val="20"/>
        </w:rPr>
        <w:t xml:space="preserve">régression peut constituer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un plan corrélatif à ceux de la conjonction</w:t>
      </w:r>
      <w:r w:rsidR="004708AC">
        <w:rPr>
          <w:rFonts w:ascii="Garamond" w:hAnsi="Garamond" w:cs="Courier New"/>
          <w:color w:val="000000"/>
          <w:sz w:val="20"/>
          <w:szCs w:val="20"/>
        </w:rPr>
        <w:t>-</w:t>
      </w:r>
      <w:r w:rsidRPr="00F701E5">
        <w:rPr>
          <w:rFonts w:ascii="Garamond" w:hAnsi="Garamond" w:cs="Courier New"/>
          <w:color w:val="000000"/>
          <w:sz w:val="20"/>
          <w:szCs w:val="20"/>
        </w:rPr>
        <w:t>disjonction et de la suture</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coupure. </w:t>
      </w:r>
    </w:p>
    <w:p w:rsidR="00C70D7C" w:rsidRPr="00F701E5" w:rsidRDefault="00C70D7C">
      <w:pPr>
        <w:rPr>
          <w:rFonts w:ascii="Garamond" w:hAnsi="Garamond" w:cs="Courier New"/>
          <w:color w:val="000000"/>
          <w:sz w:val="20"/>
          <w:szCs w:val="20"/>
        </w:rPr>
      </w:pPr>
    </w:p>
    <w:p w:rsidR="00C70D7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Les développements engendrés sur le plan du savoir seront à prendre dans leur perspective négative, renvoyant au plan de méconnaissance où ils se sont organisés dans la démarche du </w:t>
      </w:r>
      <w:r w:rsidRPr="00F701E5">
        <w:rPr>
          <w:rFonts w:ascii="Garamond" w:hAnsi="Garamond"/>
          <w:i/>
          <w:color w:val="000000"/>
          <w:sz w:val="20"/>
          <w:szCs w:val="20"/>
        </w:rPr>
        <w:t>processus de significantisation</w:t>
      </w:r>
      <w:r w:rsidR="00C70D7C"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p>
    <w:p w:rsidR="00C70D7C" w:rsidRPr="00F701E5" w:rsidRDefault="00665BF0" w:rsidP="00C70D7C">
      <w:pPr>
        <w:ind w:left="708"/>
        <w:rPr>
          <w:rFonts w:ascii="Garamond" w:hAnsi="Garamond" w:cs="Courier New"/>
          <w:color w:val="000000"/>
          <w:sz w:val="20"/>
          <w:szCs w:val="20"/>
        </w:rPr>
      </w:pPr>
      <w:r w:rsidRPr="00F701E5">
        <w:rPr>
          <w:rFonts w:ascii="Garamond" w:hAnsi="Garamond" w:cs="Courier New"/>
          <w:color w:val="000000"/>
          <w:sz w:val="20"/>
          <w:szCs w:val="20"/>
        </w:rPr>
        <w:t xml:space="preserve">qui tend sans relâche à annuler ou à </w:t>
      </w:r>
      <w:r w:rsidR="00C70D7C" w:rsidRPr="00F701E5">
        <w:rPr>
          <w:rFonts w:ascii="Garamond" w:hAnsi="Garamond" w:cs="Courier New"/>
          <w:color w:val="000000"/>
          <w:sz w:val="20"/>
          <w:szCs w:val="20"/>
        </w:rPr>
        <w:t>nullifier la perte de l'objet</w:t>
      </w:r>
    </w:p>
    <w:p w:rsidR="00C70D7C" w:rsidRPr="00F701E5" w:rsidRDefault="00C70D7C">
      <w:pPr>
        <w:rPr>
          <w:rFonts w:ascii="Garamond" w:hAnsi="Garamond" w:cs="Courier New"/>
          <w:color w:val="000000"/>
          <w:sz w:val="20"/>
          <w:szCs w:val="20"/>
        </w:rPr>
      </w:pPr>
      <w:r w:rsidRPr="00F701E5">
        <w:rPr>
          <w:rFonts w:ascii="Garamond" w:hAnsi="Garamond" w:cs="Courier New"/>
          <w:color w:val="000000"/>
          <w:sz w:val="20"/>
          <w:szCs w:val="20"/>
        </w:rPr>
        <w:t>…</w:t>
      </w:r>
      <w:r w:rsidR="00665BF0" w:rsidRPr="00F701E5">
        <w:rPr>
          <w:rFonts w:ascii="Garamond" w:hAnsi="Garamond" w:cs="Courier New"/>
          <w:color w:val="000000"/>
          <w:sz w:val="20"/>
          <w:szCs w:val="20"/>
        </w:rPr>
        <w:t xml:space="preserve">à ce qui s'est signifié autour de cette perte, par les traces laissées de ce travail, dont </w:t>
      </w:r>
      <w:r w:rsidR="00665BF0" w:rsidRPr="00F701E5">
        <w:rPr>
          <w:rFonts w:ascii="Garamond" w:hAnsi="Garamond"/>
          <w:i/>
          <w:color w:val="0000CC"/>
          <w:sz w:val="20"/>
          <w:szCs w:val="20"/>
        </w:rPr>
        <w:t>l'objet(a)</w:t>
      </w:r>
      <w:r w:rsidR="00665BF0" w:rsidRPr="00F701E5">
        <w:rPr>
          <w:rFonts w:ascii="Garamond" w:hAnsi="Garamond" w:cs="Courier New"/>
          <w:color w:val="000000"/>
          <w:sz w:val="20"/>
          <w:szCs w:val="20"/>
        </w:rPr>
        <w:t xml:space="preserve"> sera le repère le plus sûr, </w:t>
      </w:r>
      <w:r w:rsidR="00665BF0" w:rsidRPr="00F701E5">
        <w:rPr>
          <w:rFonts w:ascii="Garamond" w:hAnsi="Garamond"/>
          <w:i/>
          <w:color w:val="000000"/>
          <w:sz w:val="20"/>
          <w:szCs w:val="20"/>
        </w:rPr>
        <w:t>l'index de la vérité pointé vers le sujet</w:t>
      </w:r>
      <w:r w:rsidR="00665BF0" w:rsidRPr="00F701E5">
        <w:rPr>
          <w:rFonts w:ascii="Garamond" w:hAnsi="Garamond" w:cs="Courier New"/>
          <w:color w:val="000000"/>
          <w:sz w:val="20"/>
          <w:szCs w:val="20"/>
        </w:rPr>
        <w:t xml:space="preserve">. </w:t>
      </w:r>
    </w:p>
    <w:p w:rsidR="00C70D7C" w:rsidRPr="00F701E5" w:rsidRDefault="00C70D7C">
      <w:pPr>
        <w:rPr>
          <w:rFonts w:ascii="Garamond" w:hAnsi="Garamond" w:cs="Courier New"/>
          <w:color w:val="000000"/>
          <w:sz w:val="20"/>
          <w:szCs w:val="20"/>
        </w:rPr>
      </w:pPr>
    </w:p>
    <w:p w:rsidR="00E337BE"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FREUD insiste, dans ses œuvres terminales sur la </w:t>
      </w:r>
      <w:r w:rsidRPr="00F701E5">
        <w:rPr>
          <w:rFonts w:ascii="Garamond" w:hAnsi="Garamond" w:cs="Courier New"/>
          <w:iCs/>
          <w:color w:val="000000"/>
          <w:sz w:val="20"/>
          <w:szCs w:val="20"/>
        </w:rPr>
        <w:t>vérité historique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à laquelle vise la « construction » de l'analyste. </w:t>
      </w:r>
    </w:p>
    <w:p w:rsidR="00996BB6"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canal de la demande constitue le fil conducteur de cet accès à la vérité. </w:t>
      </w:r>
    </w:p>
    <w:p w:rsidR="00996BB6" w:rsidRPr="00F701E5" w:rsidRDefault="00996BB6">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Sa fonction n'est pas seulement de servir de guide, mais de former le dessin même de cet itinéraire des chemins de la vérité.</w:t>
      </w:r>
    </w:p>
    <w:p w:rsidR="00996BB6"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Ce rappel où nous n'avons voulu garder que le minimum indispensable au développement qui va suivre</w:t>
      </w:r>
      <w:r w:rsidR="00996BB6"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va nous permettre de poser quelques problèmes</w:t>
      </w:r>
      <w:r w:rsidR="00996BB6" w:rsidRPr="00F701E5">
        <w:rPr>
          <w:rFonts w:ascii="Garamond" w:hAnsi="Garamond" w:cs="Courier New"/>
          <w:color w:val="000000"/>
          <w:sz w:val="20"/>
          <w:szCs w:val="20"/>
        </w:rPr>
        <w:t> :</w:t>
      </w:r>
    </w:p>
    <w:p w:rsidR="00996BB6" w:rsidRPr="00F701E5" w:rsidRDefault="00996BB6">
      <w:pPr>
        <w:rPr>
          <w:rFonts w:ascii="Garamond" w:hAnsi="Garamond" w:cs="Courier New"/>
          <w:color w:val="000000"/>
          <w:sz w:val="20"/>
          <w:szCs w:val="20"/>
        </w:rPr>
      </w:pPr>
    </w:p>
    <w:p w:rsidR="00E337BE" w:rsidRPr="00F701E5" w:rsidRDefault="00E337BE" w:rsidP="00E337BE">
      <w:pPr>
        <w:rPr>
          <w:rFonts w:ascii="Garamond" w:hAnsi="Garamond" w:cs="Courier New"/>
          <w:color w:val="000000"/>
          <w:sz w:val="20"/>
          <w:szCs w:val="20"/>
        </w:rPr>
      </w:pPr>
    </w:p>
    <w:p w:rsidR="00665BF0" w:rsidRPr="004708AC" w:rsidRDefault="00665BF0" w:rsidP="000D3C3F">
      <w:pPr>
        <w:pStyle w:val="Paragraphedeliste"/>
        <w:numPr>
          <w:ilvl w:val="0"/>
          <w:numId w:val="3"/>
        </w:numPr>
        <w:rPr>
          <w:rFonts w:ascii="Garamond" w:hAnsi="Garamond" w:cs="Courier New"/>
          <w:color w:val="000000"/>
          <w:sz w:val="20"/>
          <w:szCs w:val="20"/>
        </w:rPr>
      </w:pPr>
      <w:r w:rsidRPr="004708AC">
        <w:rPr>
          <w:rFonts w:ascii="Garamond" w:hAnsi="Garamond" w:cs="Courier New"/>
          <w:color w:val="000000"/>
          <w:sz w:val="20"/>
          <w:szCs w:val="20"/>
        </w:rPr>
        <w:t xml:space="preserve">étant donné la relation de </w:t>
      </w:r>
      <w:r w:rsidRPr="004708AC">
        <w:rPr>
          <w:rFonts w:ascii="Garamond" w:hAnsi="Garamond"/>
          <w:i/>
          <w:color w:val="0000CC"/>
          <w:sz w:val="20"/>
          <w:szCs w:val="20"/>
        </w:rPr>
        <w:t>l'objet(a)</w:t>
      </w:r>
      <w:r w:rsidRPr="004708AC">
        <w:rPr>
          <w:rFonts w:ascii="Garamond" w:hAnsi="Garamond" w:cs="Courier New"/>
          <w:color w:val="000000"/>
          <w:sz w:val="20"/>
          <w:szCs w:val="20"/>
        </w:rPr>
        <w:t xml:space="preserve"> à </w:t>
      </w:r>
      <w:r w:rsidRPr="004708AC">
        <w:rPr>
          <w:rFonts w:ascii="Garamond" w:hAnsi="Garamond"/>
          <w:i/>
          <w:color w:val="000000"/>
          <w:sz w:val="20"/>
          <w:szCs w:val="20"/>
        </w:rPr>
        <w:t xml:space="preserve">la </w:t>
      </w:r>
      <w:r w:rsidRPr="004708AC">
        <w:rPr>
          <w:rFonts w:ascii="Garamond" w:hAnsi="Garamond"/>
          <w:i/>
          <w:iCs/>
          <w:color w:val="000000"/>
          <w:sz w:val="20"/>
          <w:szCs w:val="20"/>
        </w:rPr>
        <w:t>représentation</w:t>
      </w:r>
      <w:r w:rsidRPr="004708AC">
        <w:rPr>
          <w:rFonts w:ascii="Garamond" w:hAnsi="Garamond" w:cs="Courier New"/>
          <w:i/>
          <w:iCs/>
          <w:color w:val="000000"/>
          <w:sz w:val="20"/>
          <w:szCs w:val="20"/>
        </w:rPr>
        <w:t xml:space="preserve">, </w:t>
      </w:r>
      <w:r w:rsidRPr="004708AC">
        <w:rPr>
          <w:rFonts w:ascii="Garamond" w:hAnsi="Garamond" w:cs="Courier New"/>
          <w:color w:val="000000"/>
          <w:sz w:val="20"/>
          <w:szCs w:val="20"/>
        </w:rPr>
        <w:t>il convient de se demander quels sont les rapports de celle</w:t>
      </w:r>
      <w:r w:rsidR="00775025" w:rsidRPr="004708AC">
        <w:rPr>
          <w:rFonts w:ascii="Garamond" w:hAnsi="Garamond" w:cs="Courier New"/>
          <w:color w:val="000000"/>
          <w:sz w:val="20"/>
          <w:szCs w:val="20"/>
        </w:rPr>
        <w:t>–</w:t>
      </w:r>
      <w:r w:rsidRPr="004708AC">
        <w:rPr>
          <w:rFonts w:ascii="Garamond" w:hAnsi="Garamond" w:cs="Courier New"/>
          <w:color w:val="000000"/>
          <w:sz w:val="20"/>
          <w:szCs w:val="20"/>
        </w:rPr>
        <w:t>ci avec la chaîne signifiante. Le manque représenté a</w:t>
      </w:r>
      <w:r w:rsidR="004708AC">
        <w:rPr>
          <w:rFonts w:ascii="Garamond" w:hAnsi="Garamond" w:cs="Courier New"/>
          <w:color w:val="000000"/>
          <w:sz w:val="20"/>
          <w:szCs w:val="20"/>
        </w:rPr>
        <w:t>-</w:t>
      </w:r>
      <w:r w:rsidRPr="004708AC">
        <w:rPr>
          <w:rFonts w:ascii="Garamond" w:hAnsi="Garamond" w:cs="Courier New"/>
          <w:color w:val="000000"/>
          <w:sz w:val="20"/>
          <w:szCs w:val="20"/>
        </w:rPr>
        <w:t>t</w:t>
      </w:r>
      <w:r w:rsidR="004708AC">
        <w:rPr>
          <w:rFonts w:ascii="Garamond" w:hAnsi="Garamond" w:cs="Courier New"/>
          <w:color w:val="000000"/>
          <w:sz w:val="20"/>
          <w:szCs w:val="20"/>
        </w:rPr>
        <w:t>-</w:t>
      </w:r>
      <w:r w:rsidRPr="004708AC">
        <w:rPr>
          <w:rFonts w:ascii="Garamond" w:hAnsi="Garamond" w:cs="Courier New"/>
          <w:color w:val="000000"/>
          <w:sz w:val="20"/>
          <w:szCs w:val="20"/>
        </w:rPr>
        <w:t>il quelque relation avec la parole comme concaténation ?</w:t>
      </w:r>
    </w:p>
    <w:p w:rsidR="00665BF0" w:rsidRPr="00F701E5" w:rsidRDefault="00665BF0">
      <w:pPr>
        <w:rPr>
          <w:rFonts w:ascii="Garamond" w:hAnsi="Garamond" w:cs="Courier New"/>
          <w:color w:val="000000"/>
          <w:sz w:val="20"/>
          <w:szCs w:val="20"/>
        </w:rPr>
      </w:pPr>
    </w:p>
    <w:p w:rsidR="00665BF0" w:rsidRPr="00F701E5" w:rsidRDefault="00665BF0" w:rsidP="000D3C3F">
      <w:pPr>
        <w:pStyle w:val="Paragraphedeliste"/>
        <w:numPr>
          <w:ilvl w:val="0"/>
          <w:numId w:val="3"/>
        </w:numPr>
        <w:rPr>
          <w:rFonts w:ascii="Garamond" w:hAnsi="Garamond" w:cs="Courier New"/>
          <w:color w:val="000000"/>
          <w:sz w:val="20"/>
          <w:szCs w:val="20"/>
        </w:rPr>
      </w:pPr>
      <w:r w:rsidRPr="00F701E5">
        <w:rPr>
          <w:rFonts w:ascii="Garamond" w:hAnsi="Garamond" w:cs="Courier New"/>
          <w:color w:val="000000"/>
          <w:sz w:val="20"/>
          <w:szCs w:val="20"/>
        </w:rPr>
        <w:t>Faut</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il accorder </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 en se tournant vers FREUD </w:t>
      </w:r>
      <w:r w:rsidR="004708AC">
        <w:rPr>
          <w:rFonts w:ascii="Garamond" w:hAnsi="Garamond" w:cs="Courier New"/>
          <w:color w:val="000000"/>
          <w:sz w:val="20"/>
          <w:szCs w:val="20"/>
        </w:rPr>
        <w:t xml:space="preserve">- </w:t>
      </w:r>
      <w:r w:rsidRPr="00F701E5">
        <w:rPr>
          <w:rFonts w:ascii="Garamond" w:hAnsi="Garamond" w:cs="Courier New"/>
          <w:color w:val="000000"/>
          <w:sz w:val="20"/>
          <w:szCs w:val="20"/>
        </w:rPr>
        <w:t xml:space="preserve">le statut de signifiant au seul </w:t>
      </w:r>
      <w:r w:rsidRPr="00F701E5">
        <w:rPr>
          <w:rFonts w:ascii="Garamond" w:hAnsi="Garamond"/>
          <w:i/>
          <w:iCs/>
          <w:color w:val="000000"/>
          <w:sz w:val="20"/>
          <w:szCs w:val="20"/>
        </w:rPr>
        <w:t>Vorstellung</w:t>
      </w:r>
      <w:r w:rsidR="00775025" w:rsidRPr="00F701E5">
        <w:rPr>
          <w:rFonts w:ascii="Garamond" w:hAnsi="Garamond"/>
          <w:i/>
          <w:iCs/>
          <w:color w:val="000000"/>
          <w:sz w:val="20"/>
          <w:szCs w:val="20"/>
        </w:rPr>
        <w:t>–</w:t>
      </w:r>
      <w:r w:rsidRPr="00F701E5">
        <w:rPr>
          <w:rFonts w:ascii="Garamond" w:hAnsi="Garamond"/>
          <w:i/>
          <w:iCs/>
          <w:color w:val="000000"/>
          <w:sz w:val="20"/>
          <w:szCs w:val="20"/>
        </w:rPr>
        <w:t>repräsentanz</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 </w:t>
      </w:r>
      <w:r w:rsidR="004708AC">
        <w:rPr>
          <w:rFonts w:ascii="Garamond" w:hAnsi="Garamond" w:cs="Courier New"/>
          <w:color w:val="000000"/>
          <w:sz w:val="20"/>
          <w:szCs w:val="20"/>
        </w:rPr>
        <w:t xml:space="preserve">                               </w:t>
      </w:r>
      <w:r w:rsidRPr="00F701E5">
        <w:rPr>
          <w:rFonts w:ascii="Garamond" w:hAnsi="Garamond" w:cs="Courier New"/>
          <w:color w:val="000000"/>
          <w:sz w:val="20"/>
          <w:szCs w:val="20"/>
        </w:rPr>
        <w:t>Qu'en est</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il de </w:t>
      </w:r>
      <w:r w:rsidRPr="00F701E5">
        <w:rPr>
          <w:rFonts w:ascii="Garamond" w:hAnsi="Garamond"/>
          <w:i/>
          <w:iCs/>
          <w:color w:val="000000"/>
          <w:sz w:val="20"/>
          <w:szCs w:val="20"/>
        </w:rPr>
        <w:t>l'affect</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w:t>
      </w:r>
    </w:p>
    <w:p w:rsidR="00665BF0" w:rsidRPr="00F701E5" w:rsidRDefault="00665BF0">
      <w:pPr>
        <w:rPr>
          <w:rFonts w:ascii="Garamond" w:hAnsi="Garamond" w:cs="Courier New"/>
          <w:color w:val="000000"/>
          <w:sz w:val="20"/>
          <w:szCs w:val="20"/>
        </w:rPr>
      </w:pPr>
    </w:p>
    <w:p w:rsidR="00665BF0" w:rsidRPr="00F701E5" w:rsidRDefault="00665BF0" w:rsidP="000D3C3F">
      <w:pPr>
        <w:pStyle w:val="Paragraphedeliste"/>
        <w:numPr>
          <w:ilvl w:val="0"/>
          <w:numId w:val="3"/>
        </w:numPr>
        <w:rPr>
          <w:rFonts w:ascii="Garamond" w:hAnsi="Garamond" w:cs="Courier New"/>
          <w:color w:val="000000"/>
          <w:sz w:val="20"/>
          <w:szCs w:val="20"/>
        </w:rPr>
      </w:pPr>
      <w:r w:rsidRPr="00F701E5">
        <w:rPr>
          <w:rFonts w:ascii="Garamond" w:hAnsi="Garamond" w:cs="Courier New"/>
          <w:color w:val="000000"/>
          <w:sz w:val="20"/>
          <w:szCs w:val="20"/>
        </w:rPr>
        <w:t>N'y a</w:t>
      </w:r>
      <w:r w:rsidR="004708AC">
        <w:rPr>
          <w:rFonts w:ascii="Garamond" w:hAnsi="Garamond" w:cs="Courier New"/>
          <w:color w:val="000000"/>
          <w:sz w:val="20"/>
          <w:szCs w:val="20"/>
        </w:rPr>
        <w:t>-</w:t>
      </w:r>
      <w:r w:rsidRPr="00F701E5">
        <w:rPr>
          <w:rFonts w:ascii="Garamond" w:hAnsi="Garamond" w:cs="Courier New"/>
          <w:color w:val="000000"/>
          <w:sz w:val="20"/>
          <w:szCs w:val="20"/>
        </w:rPr>
        <w:t>t</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il pas dans l'œuvre de FREUD un point quant à la représentation qui n'a pas trouvé d'écho chez </w:t>
      </w:r>
      <w:r w:rsidR="00FB67CF"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 la distinction entre </w:t>
      </w:r>
      <w:r w:rsidRPr="00F701E5">
        <w:rPr>
          <w:rFonts w:ascii="Garamond" w:hAnsi="Garamond" w:cs="Courier New"/>
          <w:i/>
          <w:iCs/>
          <w:color w:val="000000"/>
          <w:sz w:val="20"/>
          <w:szCs w:val="20"/>
        </w:rPr>
        <w:t xml:space="preserve">différents types de </w:t>
      </w:r>
      <w:r w:rsidRPr="00F701E5">
        <w:rPr>
          <w:rFonts w:ascii="Garamond" w:hAnsi="Garamond"/>
          <w:i/>
          <w:iCs/>
          <w:color w:val="000000"/>
          <w:sz w:val="20"/>
          <w:szCs w:val="20"/>
        </w:rPr>
        <w:t>représentations</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w:t>
      </w:r>
      <w:r w:rsidRPr="00F701E5">
        <w:rPr>
          <w:rFonts w:ascii="Garamond" w:hAnsi="Garamond"/>
          <w:i/>
          <w:color w:val="000000"/>
          <w:sz w:val="20"/>
          <w:szCs w:val="20"/>
        </w:rPr>
        <w:t>de mots</w:t>
      </w:r>
      <w:r w:rsidRPr="00F701E5">
        <w:rPr>
          <w:rFonts w:ascii="Garamond" w:hAnsi="Garamond" w:cs="Courier New"/>
          <w:color w:val="000000"/>
          <w:sz w:val="20"/>
          <w:szCs w:val="20"/>
        </w:rPr>
        <w:t xml:space="preserve"> et </w:t>
      </w:r>
      <w:r w:rsidRPr="00F701E5">
        <w:rPr>
          <w:rFonts w:ascii="Garamond" w:hAnsi="Garamond"/>
          <w:i/>
          <w:color w:val="000000"/>
          <w:sz w:val="20"/>
          <w:szCs w:val="20"/>
        </w:rPr>
        <w:t>de choses</w:t>
      </w:r>
      <w:r w:rsidRPr="00F701E5">
        <w:rPr>
          <w:rFonts w:ascii="Garamond" w:hAnsi="Garamond" w:cs="Courier New"/>
          <w:color w:val="000000"/>
          <w:sz w:val="20"/>
          <w:szCs w:val="20"/>
        </w:rPr>
        <w:t xml:space="preserve"> par exemple), qui pourrait conduire à </w:t>
      </w:r>
      <w:r w:rsidRPr="00F701E5">
        <w:rPr>
          <w:rFonts w:ascii="Garamond" w:hAnsi="Garamond" w:cs="Courier New"/>
          <w:i/>
          <w:color w:val="000000"/>
          <w:sz w:val="20"/>
          <w:szCs w:val="20"/>
        </w:rPr>
        <w:t>différencier</w:t>
      </w:r>
      <w:r w:rsidRPr="00F701E5">
        <w:rPr>
          <w:rFonts w:ascii="Garamond" w:hAnsi="Garamond" w:cs="Courier New"/>
          <w:color w:val="000000"/>
          <w:sz w:val="20"/>
          <w:szCs w:val="20"/>
        </w:rPr>
        <w:t xml:space="preserve"> encore davantage, pour souligner le caractère original de la concaténation freudienne.</w:t>
      </w:r>
    </w:p>
    <w:p w:rsidR="00665BF0" w:rsidRPr="00F701E5" w:rsidRDefault="00665BF0">
      <w:pPr>
        <w:rPr>
          <w:rFonts w:ascii="Garamond" w:hAnsi="Garamond" w:cs="Courier New"/>
          <w:color w:val="000000"/>
          <w:sz w:val="20"/>
          <w:szCs w:val="20"/>
        </w:rPr>
      </w:pPr>
    </w:p>
    <w:p w:rsidR="004708AC" w:rsidRDefault="00665BF0" w:rsidP="000D3C3F">
      <w:pPr>
        <w:pStyle w:val="Paragraphedeliste"/>
        <w:numPr>
          <w:ilvl w:val="0"/>
          <w:numId w:val="3"/>
        </w:numPr>
        <w:rPr>
          <w:rFonts w:ascii="Garamond" w:hAnsi="Garamond" w:cs="Courier New"/>
          <w:color w:val="000000"/>
          <w:sz w:val="20"/>
          <w:szCs w:val="20"/>
        </w:rPr>
      </w:pPr>
      <w:r w:rsidRPr="00F701E5">
        <w:rPr>
          <w:rFonts w:ascii="Garamond" w:hAnsi="Garamond" w:cs="Courier New"/>
          <w:color w:val="000000"/>
          <w:sz w:val="20"/>
          <w:szCs w:val="20"/>
        </w:rPr>
        <w:t>Si le savoir est ce qui vient au lieu de la vérité, après la perte de l'objet, n'y a</w:t>
      </w:r>
      <w:r w:rsidR="004708AC">
        <w:rPr>
          <w:rFonts w:ascii="Garamond" w:hAnsi="Garamond" w:cs="Courier New"/>
          <w:color w:val="000000"/>
          <w:sz w:val="20"/>
          <w:szCs w:val="20"/>
        </w:rPr>
        <w:t>-</w:t>
      </w:r>
      <w:r w:rsidRPr="00F701E5">
        <w:rPr>
          <w:rFonts w:ascii="Garamond" w:hAnsi="Garamond" w:cs="Courier New"/>
          <w:color w:val="000000"/>
          <w:sz w:val="20"/>
          <w:szCs w:val="20"/>
        </w:rPr>
        <w:t>t</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il pas lieu de relier l'un à l'autre </w:t>
      </w:r>
    </w:p>
    <w:p w:rsidR="00665BF0" w:rsidRPr="00F701E5" w:rsidRDefault="00665BF0" w:rsidP="004708AC">
      <w:pPr>
        <w:pStyle w:val="Paragraphedeliste"/>
        <w:rPr>
          <w:rFonts w:ascii="Garamond" w:hAnsi="Garamond" w:cs="Courier New"/>
          <w:color w:val="000000"/>
          <w:sz w:val="20"/>
          <w:szCs w:val="20"/>
        </w:rPr>
      </w:pPr>
      <w:r w:rsidRPr="00F701E5">
        <w:rPr>
          <w:rFonts w:ascii="Garamond" w:hAnsi="Garamond" w:cs="Courier New"/>
          <w:color w:val="000000"/>
          <w:sz w:val="20"/>
          <w:szCs w:val="20"/>
        </w:rPr>
        <w:t xml:space="preserve">par </w:t>
      </w:r>
      <w:r w:rsidRPr="00F701E5">
        <w:rPr>
          <w:rFonts w:ascii="Garamond" w:hAnsi="Garamond" w:cs="Courier New"/>
          <w:i/>
          <w:iCs/>
          <w:color w:val="000000"/>
          <w:sz w:val="20"/>
          <w:szCs w:val="20"/>
        </w:rPr>
        <w:t xml:space="preserve">les traces de cette perte et la tentative de leur effacement </w:t>
      </w:r>
      <w:r w:rsidRPr="00F701E5">
        <w:rPr>
          <w:rFonts w:ascii="Garamond" w:hAnsi="Garamond" w:cs="Courier New"/>
          <w:color w:val="000000"/>
          <w:sz w:val="20"/>
          <w:szCs w:val="20"/>
        </w:rPr>
        <w:t>?</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 sont ces questions qui permettront de considérer </w:t>
      </w:r>
      <w:r w:rsidRPr="00F701E5">
        <w:rPr>
          <w:rFonts w:ascii="Garamond" w:hAnsi="Garamond"/>
          <w:i/>
          <w:color w:val="000000"/>
          <w:sz w:val="20"/>
          <w:szCs w:val="20"/>
        </w:rPr>
        <w:t>l'objet(a)</w:t>
      </w:r>
      <w:r w:rsidRPr="00F701E5">
        <w:rPr>
          <w:rFonts w:ascii="Garamond" w:hAnsi="Garamond" w:cs="Courier New"/>
          <w:color w:val="000000"/>
          <w:sz w:val="20"/>
          <w:szCs w:val="20"/>
        </w:rPr>
        <w:t xml:space="preserve"> moins comme </w:t>
      </w:r>
      <w:r w:rsidRPr="00F701E5">
        <w:rPr>
          <w:rFonts w:ascii="Garamond" w:hAnsi="Garamond"/>
          <w:i/>
          <w:color w:val="000000"/>
          <w:sz w:val="20"/>
          <w:szCs w:val="20"/>
        </w:rPr>
        <w:t xml:space="preserve">support de l'objet partiel </w:t>
      </w:r>
      <w:r w:rsidRPr="00F701E5">
        <w:rPr>
          <w:rFonts w:ascii="Garamond" w:hAnsi="Garamond" w:cs="Courier New"/>
          <w:color w:val="000000"/>
          <w:sz w:val="20"/>
          <w:szCs w:val="20"/>
        </w:rPr>
        <w:t xml:space="preserve">que comme parcours d'une main traçante, </w:t>
      </w:r>
      <w:r w:rsidRPr="00F701E5">
        <w:rPr>
          <w:rFonts w:ascii="Garamond" w:hAnsi="Garamond"/>
          <w:i/>
          <w:color w:val="000000"/>
          <w:sz w:val="20"/>
          <w:szCs w:val="20"/>
        </w:rPr>
        <w:t>inscription</w:t>
      </w:r>
      <w:r w:rsidRPr="00F701E5">
        <w:rPr>
          <w:rFonts w:ascii="Garamond" w:hAnsi="Garamond" w:cs="Courier New"/>
          <w:color w:val="000000"/>
          <w:sz w:val="20"/>
          <w:szCs w:val="20"/>
        </w:rPr>
        <w:t xml:space="preserve">, </w:t>
      </w:r>
      <w:r w:rsidRPr="00F701E5">
        <w:rPr>
          <w:rFonts w:ascii="Garamond" w:hAnsi="Garamond"/>
          <w:i/>
          <w:color w:val="000000"/>
          <w:sz w:val="20"/>
          <w:szCs w:val="20"/>
        </w:rPr>
        <w:t>lettre</w:t>
      </w:r>
      <w:r w:rsidRPr="00F701E5">
        <w:rPr>
          <w:rFonts w:ascii="Garamond" w:hAnsi="Garamond" w:cs="Courier New"/>
          <w:color w:val="000000"/>
          <w:sz w:val="20"/>
          <w:szCs w:val="20"/>
        </w:rPr>
        <w:t xml:space="preserve">, </w:t>
      </w:r>
      <w:r w:rsidRPr="00F701E5">
        <w:rPr>
          <w:rFonts w:ascii="Garamond" w:hAnsi="Garamond"/>
          <w:i/>
          <w:color w:val="000000"/>
          <w:sz w:val="20"/>
          <w:szCs w:val="20"/>
        </w:rPr>
        <w:t>a</w:t>
      </w:r>
      <w:r w:rsidRPr="00F701E5">
        <w:rPr>
          <w:rFonts w:ascii="Garamond" w:hAnsi="Garamond" w:cs="Courier New"/>
          <w:color w:val="000000"/>
          <w:sz w:val="20"/>
          <w:szCs w:val="20"/>
        </w:rPr>
        <w:t>.</w:t>
      </w:r>
    </w:p>
    <w:p w:rsidR="00996BB6" w:rsidRPr="00F701E5" w:rsidRDefault="00996BB6">
      <w:pPr>
        <w:suppressAutoHyphens w:val="0"/>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II  </w:t>
      </w:r>
      <w:r w:rsidRPr="00F701E5">
        <w:rPr>
          <w:rFonts w:ascii="Garamond" w:hAnsi="Garamond" w:cs="Courier New"/>
          <w:i/>
          <w:iCs/>
          <w:color w:val="000000"/>
          <w:sz w:val="20"/>
          <w:szCs w:val="20"/>
        </w:rPr>
        <w:t xml:space="preserve">La suture du signifiant, sa représentation et </w:t>
      </w:r>
      <w:r w:rsidRPr="00F701E5">
        <w:rPr>
          <w:rFonts w:ascii="Garamond" w:hAnsi="Garamond" w:cs="Courier New"/>
          <w:i/>
          <w:iCs/>
          <w:color w:val="0000CC"/>
          <w:sz w:val="20"/>
          <w:szCs w:val="20"/>
        </w:rPr>
        <w:t>l'objet(a)</w:t>
      </w:r>
      <w:r w:rsidRPr="00F701E5">
        <w:rPr>
          <w:rFonts w:ascii="Garamond" w:hAnsi="Garamond" w:cs="Courier New"/>
          <w:i/>
          <w:iCs/>
          <w:color w:val="000000"/>
          <w:sz w:val="20"/>
          <w:szCs w:val="20"/>
        </w:rPr>
        <w:t xml:space="preserve"> </w:t>
      </w:r>
    </w:p>
    <w:p w:rsidR="00E337BE" w:rsidRPr="00F701E5" w:rsidRDefault="00E337BE">
      <w:pPr>
        <w:rPr>
          <w:rFonts w:ascii="Garamond" w:hAnsi="Garamond" w:cs="Courier New"/>
          <w:i/>
          <w:iCs/>
          <w:color w:val="000000"/>
          <w:sz w:val="20"/>
          <w:szCs w:val="20"/>
        </w:rPr>
      </w:pPr>
    </w:p>
    <w:p w:rsidR="004708AC"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J'en viens à ce qui va constituer un autre axe de mon exposé, à savoir </w:t>
      </w:r>
      <w:r w:rsidRPr="00F701E5">
        <w:rPr>
          <w:rFonts w:ascii="Garamond" w:hAnsi="Garamond"/>
          <w:i/>
          <w:iCs/>
          <w:color w:val="000000"/>
          <w:sz w:val="20"/>
          <w:szCs w:val="20"/>
        </w:rPr>
        <w:t xml:space="preserve">la relation du </w:t>
      </w:r>
      <w:r w:rsidRPr="00F701E5">
        <w:rPr>
          <w:rFonts w:ascii="Garamond" w:hAnsi="Garamond"/>
          <w:i/>
          <w:iCs/>
          <w:color w:val="0000CC"/>
          <w:sz w:val="20"/>
          <w:szCs w:val="20"/>
        </w:rPr>
        <w:t>(a)</w:t>
      </w:r>
      <w:r w:rsidRPr="00F701E5">
        <w:rPr>
          <w:rFonts w:ascii="Garamond" w:hAnsi="Garamond"/>
          <w:i/>
          <w:iCs/>
          <w:color w:val="000000"/>
          <w:sz w:val="20"/>
          <w:szCs w:val="20"/>
        </w:rPr>
        <w:t xml:space="preserve"> avec la coupure et la suture</w:t>
      </w:r>
      <w:r w:rsidRPr="00F701E5">
        <w:rPr>
          <w:rFonts w:ascii="Garamond" w:hAnsi="Garamond" w:cs="Courier New"/>
          <w:i/>
          <w:iCs/>
          <w:color w:val="000000"/>
          <w:sz w:val="20"/>
          <w:szCs w:val="20"/>
        </w:rPr>
        <w:t xml:space="preserve">, </w:t>
      </w:r>
    </w:p>
    <w:p w:rsidR="004708AC" w:rsidRDefault="00665BF0">
      <w:pPr>
        <w:rPr>
          <w:rFonts w:ascii="Garamond" w:hAnsi="Garamond" w:cs="Courier New"/>
          <w:color w:val="000000"/>
          <w:sz w:val="20"/>
          <w:szCs w:val="20"/>
        </w:rPr>
      </w:pPr>
      <w:r w:rsidRPr="00F701E5">
        <w:rPr>
          <w:rFonts w:ascii="Garamond" w:hAnsi="Garamond" w:cs="Courier New"/>
          <w:color w:val="000000"/>
          <w:sz w:val="20"/>
          <w:szCs w:val="20"/>
        </w:rPr>
        <w:t>et je me référerai à l'exposé de J</w:t>
      </w:r>
      <w:r w:rsidR="00FB67CF" w:rsidRPr="00F701E5">
        <w:rPr>
          <w:rFonts w:ascii="Garamond" w:hAnsi="Garamond" w:cs="Courier New"/>
          <w:color w:val="000000"/>
          <w:sz w:val="20"/>
          <w:szCs w:val="20"/>
        </w:rPr>
        <w:t>acques</w:t>
      </w:r>
      <w:r w:rsidR="004708AC">
        <w:rPr>
          <w:rFonts w:ascii="Garamond" w:hAnsi="Garamond" w:cs="Courier New"/>
          <w:color w:val="000000"/>
          <w:sz w:val="20"/>
          <w:szCs w:val="20"/>
        </w:rPr>
        <w:t>-</w:t>
      </w:r>
      <w:r w:rsidRPr="00F701E5">
        <w:rPr>
          <w:rFonts w:ascii="Garamond" w:hAnsi="Garamond" w:cs="Courier New"/>
          <w:color w:val="000000"/>
          <w:sz w:val="20"/>
          <w:szCs w:val="20"/>
        </w:rPr>
        <w:t>A</w:t>
      </w:r>
      <w:r w:rsidR="00FB67CF" w:rsidRPr="00F701E5">
        <w:rPr>
          <w:rFonts w:ascii="Garamond" w:hAnsi="Garamond" w:cs="Courier New"/>
          <w:color w:val="000000"/>
          <w:sz w:val="20"/>
          <w:szCs w:val="20"/>
        </w:rPr>
        <w:t>lain</w:t>
      </w:r>
      <w:r w:rsidRPr="00F701E5">
        <w:rPr>
          <w:rFonts w:ascii="Garamond" w:hAnsi="Garamond" w:cs="Courier New"/>
          <w:color w:val="000000"/>
          <w:sz w:val="20"/>
          <w:szCs w:val="20"/>
        </w:rPr>
        <w:t xml:space="preserve"> MILLER concernant la théorisation, à partir de l'ouvrage de FREGE,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de </w:t>
      </w:r>
      <w:r w:rsidR="00E337BE" w:rsidRPr="00F701E5">
        <w:rPr>
          <w:rFonts w:ascii="Garamond" w:hAnsi="Garamond"/>
          <w:i/>
          <w:color w:val="000000"/>
          <w:sz w:val="20"/>
          <w:szCs w:val="20"/>
        </w:rPr>
        <w:t>L</w:t>
      </w:r>
      <w:r w:rsidRPr="00F701E5">
        <w:rPr>
          <w:rFonts w:ascii="Garamond" w:hAnsi="Garamond"/>
          <w:i/>
          <w:color w:val="000000"/>
          <w:sz w:val="20"/>
          <w:szCs w:val="20"/>
        </w:rPr>
        <w:t>a logique du signifiant</w:t>
      </w:r>
      <w:r w:rsidR="00E337BE" w:rsidRPr="00F701E5">
        <w:rPr>
          <w:rFonts w:ascii="Garamond" w:hAnsi="Garamond"/>
          <w:i/>
          <w:color w:val="000000"/>
          <w:sz w:val="20"/>
          <w:szCs w:val="20"/>
        </w:rPr>
        <w:t xml:space="preserve"> </w:t>
      </w:r>
      <w:r w:rsidRPr="00F701E5">
        <w:rPr>
          <w:rFonts w:ascii="Garamond" w:hAnsi="Garamond" w:cs="Courier New"/>
          <w:color w:val="000000"/>
          <w:sz w:val="20"/>
          <w:szCs w:val="20"/>
          <w:vertAlign w:val="superscript"/>
        </w:rPr>
        <w:t>8</w:t>
      </w:r>
      <w:r w:rsidRPr="00F701E5">
        <w:rPr>
          <w:rFonts w:ascii="Garamond" w:hAnsi="Garamond" w:cs="Courier New"/>
          <w:color w:val="000000"/>
          <w:sz w:val="20"/>
          <w:szCs w:val="20"/>
        </w:rPr>
        <w:t xml:space="preserve">. </w:t>
      </w:r>
    </w:p>
    <w:p w:rsidR="00FB67CF" w:rsidRPr="00F701E5" w:rsidRDefault="00FB67CF">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Ceci pour bien situer la position du nombre </w:t>
      </w:r>
      <w:r w:rsidR="00AA5451" w:rsidRPr="00F701E5">
        <w:rPr>
          <w:rFonts w:ascii="Garamond" w:hAnsi="Garamond"/>
          <w:color w:val="0000CC"/>
          <w:sz w:val="20"/>
          <w:szCs w:val="20"/>
        </w:rPr>
        <w:t>0</w:t>
      </w:r>
      <w:r w:rsidRPr="00F701E5">
        <w:rPr>
          <w:rFonts w:ascii="Garamond" w:hAnsi="Garamond" w:cs="Courier New"/>
          <w:color w:val="000000"/>
          <w:sz w:val="20"/>
          <w:szCs w:val="20"/>
        </w:rPr>
        <w:t xml:space="preserve"> dans la mesure où elle va avoir une incidence sur le destin du </w:t>
      </w:r>
      <w:r w:rsidR="00FB67CF" w:rsidRPr="00F701E5">
        <w:rPr>
          <w:rFonts w:ascii="Garamond" w:hAnsi="Garamond"/>
          <w:i/>
          <w:iCs/>
          <w:color w:val="0000CC"/>
          <w:sz w:val="20"/>
          <w:szCs w:val="20"/>
        </w:rPr>
        <w:t>(a)</w:t>
      </w:r>
      <w:r w:rsidRPr="00F701E5">
        <w:rPr>
          <w:rFonts w:ascii="Garamond" w:hAnsi="Garamond" w:cs="Courier New"/>
          <w:color w:val="000000"/>
          <w:sz w:val="20"/>
          <w:szCs w:val="20"/>
        </w:rPr>
        <w:t>.</w:t>
      </w:r>
    </w:p>
    <w:p w:rsidR="00FB67CF" w:rsidRPr="00F701E5" w:rsidRDefault="00665BF0">
      <w:pPr>
        <w:rPr>
          <w:rFonts w:ascii="Garamond" w:hAnsi="Garamond" w:cs="Courier New"/>
          <w:sz w:val="20"/>
          <w:szCs w:val="20"/>
        </w:rPr>
      </w:pPr>
      <w:r w:rsidRPr="00F701E5">
        <w:rPr>
          <w:rFonts w:ascii="Garamond" w:hAnsi="Garamond" w:cs="Courier New"/>
          <w:color w:val="000000"/>
          <w:sz w:val="20"/>
          <w:szCs w:val="20"/>
        </w:rPr>
        <w:t xml:space="preserve">En vertu du principe selon lequel, pour que la vérité soit sauvée, chaque chose est identique à soi et </w:t>
      </w:r>
      <w:r w:rsidR="00AA5451" w:rsidRPr="00F701E5">
        <w:rPr>
          <w:rFonts w:ascii="Garamond" w:hAnsi="Garamond"/>
          <w:color w:val="0000CC"/>
          <w:sz w:val="20"/>
          <w:szCs w:val="20"/>
        </w:rPr>
        <w:t>0</w:t>
      </w:r>
      <w:r w:rsidRPr="00F701E5">
        <w:rPr>
          <w:rFonts w:ascii="Garamond" w:hAnsi="Garamond" w:cs="Courier New"/>
          <w:color w:val="000000"/>
          <w:sz w:val="20"/>
          <w:szCs w:val="20"/>
        </w:rPr>
        <w:t xml:space="preserve"> est le nombre assigné au concept « </w:t>
      </w:r>
      <w:r w:rsidRPr="00F701E5">
        <w:rPr>
          <w:rFonts w:ascii="Garamond" w:hAnsi="Garamond"/>
          <w:i/>
          <w:color w:val="000000"/>
          <w:sz w:val="20"/>
          <w:szCs w:val="20"/>
        </w:rPr>
        <w:t>non identique à soi</w:t>
      </w:r>
      <w:r w:rsidRPr="00F701E5">
        <w:rPr>
          <w:rFonts w:ascii="Garamond" w:hAnsi="Garamond" w:cs="Courier New"/>
          <w:color w:val="000000"/>
          <w:sz w:val="20"/>
          <w:szCs w:val="20"/>
        </w:rPr>
        <w:t> », il n'y a pas d'objet qui tombe sous ce concept.</w:t>
      </w:r>
      <w:r w:rsidRPr="00F701E5">
        <w:rPr>
          <w:rFonts w:ascii="Garamond" w:hAnsi="Garamond" w:cs="Courier New"/>
          <w:sz w:val="20"/>
          <w:szCs w:val="20"/>
        </w:rPr>
        <w:t xml:space="preserve"> </w:t>
      </w:r>
    </w:p>
    <w:p w:rsidR="00FB67CF" w:rsidRPr="00F701E5" w:rsidRDefault="00FB67CF">
      <w:pPr>
        <w:rPr>
          <w:rFonts w:ascii="Garamond" w:hAnsi="Garamond" w:cs="Courier New"/>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Mais, dit MILLER parlant de FREGE  :</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w:t>
      </w:r>
      <w:r w:rsidR="00FB67CF" w:rsidRPr="00F701E5">
        <w:rPr>
          <w:rFonts w:ascii="Garamond" w:hAnsi="Garamond"/>
          <w:i/>
          <w:color w:val="000000"/>
          <w:sz w:val="20"/>
          <w:szCs w:val="20"/>
        </w:rPr>
        <w:t>I</w:t>
      </w:r>
      <w:r w:rsidRPr="00F701E5">
        <w:rPr>
          <w:rFonts w:ascii="Garamond" w:hAnsi="Garamond"/>
          <w:i/>
          <w:color w:val="000000"/>
          <w:sz w:val="20"/>
          <w:szCs w:val="20"/>
        </w:rPr>
        <w:t>l a été nécessaire, afin que fût exclue toute référence au réel, d'évoquer, au niveau du concept,</w:t>
      </w:r>
      <w:r w:rsidR="004708AC">
        <w:rPr>
          <w:rFonts w:ascii="Garamond" w:hAnsi="Garamond"/>
          <w:i/>
          <w:color w:val="000000"/>
          <w:sz w:val="20"/>
          <w:szCs w:val="20"/>
        </w:rPr>
        <w:t xml:space="preserve"> </w:t>
      </w:r>
      <w:r w:rsidRPr="00F701E5">
        <w:rPr>
          <w:rFonts w:ascii="Garamond" w:hAnsi="Garamond"/>
          <w:i/>
          <w:color w:val="000000"/>
          <w:sz w:val="20"/>
          <w:szCs w:val="20"/>
        </w:rPr>
        <w:t>un objet non</w:t>
      </w:r>
      <w:r w:rsidR="004708AC">
        <w:rPr>
          <w:rFonts w:ascii="Garamond" w:hAnsi="Garamond"/>
          <w:i/>
          <w:color w:val="000000"/>
          <w:sz w:val="20"/>
          <w:szCs w:val="20"/>
        </w:rPr>
        <w:t>-</w:t>
      </w:r>
      <w:r w:rsidRPr="00F701E5">
        <w:rPr>
          <w:rFonts w:ascii="Garamond" w:hAnsi="Garamond"/>
          <w:i/>
          <w:color w:val="000000"/>
          <w:sz w:val="20"/>
          <w:szCs w:val="20"/>
        </w:rPr>
        <w:t xml:space="preserve">identique à soi </w:t>
      </w:r>
      <w:r w:rsidR="004708AC">
        <w:rPr>
          <w:rFonts w:ascii="Garamond" w:hAnsi="Garamond"/>
          <w:i/>
          <w:color w:val="000000"/>
          <w:sz w:val="20"/>
          <w:szCs w:val="20"/>
        </w:rPr>
        <w:t>-</w:t>
      </w:r>
      <w:r w:rsidRPr="00F701E5">
        <w:rPr>
          <w:rFonts w:ascii="Garamond" w:hAnsi="Garamond"/>
          <w:i/>
          <w:color w:val="000000"/>
          <w:sz w:val="20"/>
          <w:szCs w:val="20"/>
        </w:rPr>
        <w:t xml:space="preserve"> rejeté ensuite de la dimension de la vérité. Le 0 qui </w:t>
      </w:r>
      <w:proofErr w:type="gramStart"/>
      <w:r w:rsidRPr="00F701E5">
        <w:rPr>
          <w:rFonts w:ascii="Garamond" w:hAnsi="Garamond"/>
          <w:i/>
          <w:color w:val="000000"/>
          <w:sz w:val="20"/>
          <w:szCs w:val="20"/>
        </w:rPr>
        <w:t>s'inscrit</w:t>
      </w:r>
      <w:proofErr w:type="gramEnd"/>
      <w:r w:rsidRPr="00F701E5">
        <w:rPr>
          <w:rFonts w:ascii="Garamond" w:hAnsi="Garamond"/>
          <w:i/>
          <w:color w:val="000000"/>
          <w:sz w:val="20"/>
          <w:szCs w:val="20"/>
        </w:rPr>
        <w:t xml:space="preserve"> à la place du nombre consomme l'exclusion de cet objet. Quant à cette place, dessinée par la subsomption, où l'objet manque, rien n'y saurait être écrit, et s'il y faut tracer un 0, ce n'est que pour y figurer un blanc, rendre visible le manque</w:t>
      </w:r>
      <w:r w:rsidR="00FB67CF" w:rsidRPr="00F701E5">
        <w:rPr>
          <w:rFonts w:ascii="Garamond" w:hAnsi="Garamond"/>
          <w:i/>
          <w:color w:val="000000"/>
          <w:sz w:val="20"/>
          <w:szCs w:val="20"/>
        </w:rPr>
        <w:t>.</w:t>
      </w:r>
      <w:r w:rsidRPr="00F701E5">
        <w:rPr>
          <w:rFonts w:ascii="Garamond" w:hAnsi="Garamond" w:cs="Courier New"/>
          <w:color w:val="000000"/>
          <w:sz w:val="20"/>
          <w:szCs w:val="20"/>
        </w:rPr>
        <w:t xml:space="preserve"> » </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Il y a donc ici d'une part l'évocation et l'exclusion de l'objet non</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identique à soi, et d'autre part ce </w:t>
      </w:r>
      <w:r w:rsidRPr="00F701E5">
        <w:rPr>
          <w:rFonts w:ascii="Garamond" w:hAnsi="Garamond"/>
          <w:i/>
          <w:color w:val="0000CC"/>
          <w:sz w:val="20"/>
          <w:szCs w:val="20"/>
        </w:rPr>
        <w:t>blanc</w:t>
      </w:r>
      <w:r w:rsidRPr="00F701E5">
        <w:rPr>
          <w:rFonts w:ascii="Garamond" w:hAnsi="Garamond" w:cs="Courier New"/>
          <w:color w:val="000000"/>
          <w:sz w:val="20"/>
          <w:szCs w:val="20"/>
        </w:rPr>
        <w:t xml:space="preserve">, ce </w:t>
      </w:r>
      <w:r w:rsidRPr="00F701E5">
        <w:rPr>
          <w:rFonts w:ascii="Garamond" w:hAnsi="Garamond"/>
          <w:i/>
          <w:color w:val="0000CC"/>
          <w:sz w:val="20"/>
          <w:szCs w:val="20"/>
        </w:rPr>
        <w:t>trou</w:t>
      </w:r>
      <w:r w:rsidRPr="00F701E5">
        <w:rPr>
          <w:rFonts w:ascii="Garamond" w:hAnsi="Garamond" w:cs="Courier New"/>
          <w:color w:val="000000"/>
          <w:sz w:val="20"/>
          <w:szCs w:val="20"/>
        </w:rPr>
        <w:t>, à la place de l'objet subsumé.</w:t>
      </w:r>
    </w:p>
    <w:p w:rsidR="00FB67CF" w:rsidRPr="00F701E5" w:rsidRDefault="00FB67CF">
      <w:pPr>
        <w:rPr>
          <w:rFonts w:ascii="Garamond" w:hAnsi="Garamond" w:cs="Courier New"/>
          <w:color w:val="000000"/>
          <w:sz w:val="20"/>
          <w:szCs w:val="20"/>
        </w:rPr>
      </w:pPr>
    </w:p>
    <w:p w:rsidR="00FB67C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notion d'unité est donnée par le concept de l'identité, concept de l'objet subsumé. </w:t>
      </w:r>
    </w:p>
    <w:p w:rsidR="00FB67CF" w:rsidRPr="00F701E5" w:rsidRDefault="00FB67CF">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Mais sa place de </w:t>
      </w:r>
      <w:r w:rsidR="00AA5451" w:rsidRPr="004708AC">
        <w:rPr>
          <w:rFonts w:ascii="Garamond" w:hAnsi="Garamond"/>
          <w:color w:val="0000CC"/>
          <w:sz w:val="20"/>
          <w:szCs w:val="20"/>
        </w:rPr>
        <w:t>1</w:t>
      </w:r>
      <w:r w:rsidRPr="00F701E5">
        <w:rPr>
          <w:rFonts w:ascii="Garamond" w:hAnsi="Garamond" w:cs="Courier New"/>
          <w:color w:val="000000"/>
          <w:sz w:val="20"/>
          <w:szCs w:val="20"/>
        </w:rPr>
        <w:t xml:space="preserve">, non plus en tant qu'unité mais en tant que nombre </w:t>
      </w:r>
      <w:r w:rsidR="00FB67CF" w:rsidRPr="004708AC">
        <w:rPr>
          <w:rFonts w:ascii="Garamond" w:hAnsi="Garamond"/>
          <w:color w:val="0000CC"/>
          <w:sz w:val="20"/>
          <w:szCs w:val="20"/>
        </w:rPr>
        <w:t>1</w:t>
      </w:r>
      <w:r w:rsidRPr="00F701E5">
        <w:rPr>
          <w:rFonts w:ascii="Garamond" w:hAnsi="Garamond" w:cs="Courier New"/>
          <w:color w:val="000000"/>
          <w:sz w:val="20"/>
          <w:szCs w:val="20"/>
        </w:rPr>
        <w:t>, reste problématique quant à sa place de premier, quant à sa primordialité, si j'ose ainsi m'exprimer.</w:t>
      </w:r>
      <w:r w:rsidR="004708AC">
        <w:rPr>
          <w:rFonts w:ascii="Garamond" w:hAnsi="Garamond" w:cs="Courier New"/>
          <w:color w:val="000000"/>
          <w:sz w:val="20"/>
          <w:szCs w:val="20"/>
        </w:rPr>
        <w:t xml:space="preserve"> </w:t>
      </w:r>
      <w:r w:rsidRPr="00F701E5">
        <w:rPr>
          <w:rFonts w:ascii="Garamond" w:hAnsi="Garamond" w:cs="Courier New"/>
          <w:color w:val="000000"/>
          <w:sz w:val="20"/>
          <w:szCs w:val="20"/>
        </w:rPr>
        <w:t xml:space="preserve">Le nombre </w:t>
      </w:r>
      <w:r w:rsidR="00AA5451" w:rsidRPr="00F701E5">
        <w:rPr>
          <w:rFonts w:ascii="Garamond" w:hAnsi="Garamond"/>
          <w:color w:val="0000CC"/>
          <w:sz w:val="20"/>
          <w:szCs w:val="20"/>
        </w:rPr>
        <w:t>0</w:t>
      </w:r>
      <w:r w:rsidRPr="00F701E5">
        <w:rPr>
          <w:rFonts w:ascii="Garamond" w:hAnsi="Garamond" w:cs="Courier New"/>
          <w:color w:val="000000"/>
          <w:sz w:val="20"/>
          <w:szCs w:val="20"/>
        </w:rPr>
        <w:t xml:space="preserve">, fait remarquer MILLER, il n'est pas légitime de le compter pour rien, et la logique voudrait alors que l'on confère à ce nombre </w:t>
      </w:r>
      <w:r w:rsidR="00AA5451" w:rsidRPr="00F701E5">
        <w:rPr>
          <w:rFonts w:ascii="Garamond" w:hAnsi="Garamond"/>
          <w:color w:val="0000CC"/>
          <w:sz w:val="20"/>
          <w:szCs w:val="20"/>
        </w:rPr>
        <w:t>0</w:t>
      </w:r>
      <w:r w:rsidRPr="00F701E5">
        <w:rPr>
          <w:rFonts w:ascii="Garamond" w:hAnsi="Garamond" w:cs="Courier New"/>
          <w:color w:val="000000"/>
          <w:sz w:val="20"/>
          <w:szCs w:val="20"/>
        </w:rPr>
        <w:t xml:space="preserve"> le rôle de </w:t>
      </w:r>
      <w:r w:rsidRPr="00F701E5">
        <w:rPr>
          <w:rFonts w:ascii="Garamond" w:hAnsi="Garamond"/>
          <w:i/>
          <w:iCs/>
          <w:color w:val="000000"/>
          <w:sz w:val="20"/>
          <w:szCs w:val="20"/>
        </w:rPr>
        <w:t>premier objet</w:t>
      </w:r>
      <w:r w:rsidRPr="00F701E5">
        <w:rPr>
          <w:rFonts w:ascii="Garamond" w:hAnsi="Garamond" w:cs="Courier New"/>
          <w:i/>
          <w:iCs/>
          <w:color w:val="000000"/>
          <w:sz w:val="20"/>
          <w:szCs w:val="20"/>
        </w:rPr>
        <w:t>.</w:t>
      </w:r>
    </w:p>
    <w:p w:rsidR="00320FF8" w:rsidRPr="00F701E5" w:rsidRDefault="00320FF8">
      <w:pPr>
        <w:rPr>
          <w:rFonts w:ascii="Garamond" w:hAnsi="Garamond" w:cs="Courier New"/>
          <w:color w:val="000000"/>
          <w:sz w:val="20"/>
          <w:szCs w:val="20"/>
        </w:rPr>
      </w:pPr>
    </w:p>
    <w:p w:rsidR="004708AC"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conséquence en est l'identité au concept du nombre </w:t>
      </w:r>
      <w:r w:rsidR="004708AC" w:rsidRPr="004708AC">
        <w:rPr>
          <w:rFonts w:ascii="Garamond" w:hAnsi="Garamond" w:cs="Courier New"/>
          <w:color w:val="0000CC"/>
          <w:sz w:val="20"/>
          <w:szCs w:val="20"/>
        </w:rPr>
        <w:t>0</w:t>
      </w:r>
      <w:r w:rsidRPr="00F701E5">
        <w:rPr>
          <w:rFonts w:ascii="Garamond" w:hAnsi="Garamond" w:cs="Courier New"/>
          <w:color w:val="000000"/>
          <w:sz w:val="20"/>
          <w:szCs w:val="20"/>
        </w:rPr>
        <w:t xml:space="preserve"> qui subsume l'objet nombre </w:t>
      </w:r>
      <w:r w:rsidR="00AA5451" w:rsidRPr="00F701E5">
        <w:rPr>
          <w:rFonts w:ascii="Garamond" w:hAnsi="Garamond"/>
          <w:color w:val="0000CC"/>
          <w:sz w:val="20"/>
          <w:szCs w:val="20"/>
        </w:rPr>
        <w:t>0</w:t>
      </w:r>
      <w:r w:rsidRPr="00F701E5">
        <w:rPr>
          <w:rFonts w:ascii="Garamond" w:hAnsi="Garamond" w:cs="Courier New"/>
          <w:color w:val="000000"/>
          <w:sz w:val="20"/>
          <w:szCs w:val="20"/>
        </w:rPr>
        <w:t xml:space="preserve"> en tant qu'il est </w:t>
      </w:r>
      <w:r w:rsidRPr="00F701E5">
        <w:rPr>
          <w:rFonts w:ascii="Garamond" w:hAnsi="Garamond" w:cs="Courier New"/>
          <w:iCs/>
          <w:color w:val="000000"/>
          <w:sz w:val="20"/>
          <w:szCs w:val="20"/>
        </w:rPr>
        <w:t>un</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objet. </w:t>
      </w:r>
    </w:p>
    <w:p w:rsidR="004708AC"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primordialité en somme, ne peut s'instaurer sous le signe de l'unité mais du </w:t>
      </w:r>
      <w:r w:rsidRPr="00F701E5">
        <w:rPr>
          <w:rFonts w:ascii="Garamond" w:hAnsi="Garamond" w:cs="Courier New"/>
          <w:iCs/>
          <w:color w:val="000000"/>
          <w:sz w:val="20"/>
          <w:szCs w:val="20"/>
        </w:rPr>
        <w:t>nombre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à partir duquel le </w:t>
      </w:r>
      <w:r w:rsidR="00A05FB2" w:rsidRPr="004708AC">
        <w:rPr>
          <w:rFonts w:ascii="Garamond" w:hAnsi="Garamond"/>
          <w:color w:val="0000CC"/>
          <w:sz w:val="20"/>
          <w:szCs w:val="20"/>
        </w:rPr>
        <w:t>1</w:t>
      </w:r>
      <w:r w:rsidRPr="00F701E5">
        <w:rPr>
          <w:rFonts w:ascii="Garamond" w:hAnsi="Garamond" w:cs="Courier New"/>
          <w:color w:val="000000"/>
          <w:sz w:val="20"/>
          <w:szCs w:val="20"/>
        </w:rPr>
        <w:t xml:space="preserve"> est possible</w:t>
      </w:r>
      <w:r w:rsidR="00E337BE" w:rsidRPr="00F701E5">
        <w:rPr>
          <w:rFonts w:ascii="Garamond" w:hAnsi="Garamond" w:cs="Courier New"/>
          <w:color w:val="000000"/>
          <w:sz w:val="20"/>
          <w:szCs w:val="20"/>
        </w:rPr>
        <w:t> :</w:t>
      </w:r>
      <w:r w:rsidRPr="00F701E5">
        <w:rPr>
          <w:rFonts w:ascii="Garamond" w:hAnsi="Garamond" w:cs="Courier New"/>
          <w:color w:val="000000"/>
          <w:sz w:val="20"/>
          <w:szCs w:val="20"/>
        </w:rPr>
        <w:t xml:space="preserve"> </w:t>
      </w:r>
    </w:p>
    <w:p w:rsidR="00830770"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nombre </w:t>
      </w:r>
      <w:r w:rsidR="00AA5451" w:rsidRPr="00F701E5">
        <w:rPr>
          <w:rFonts w:ascii="Garamond" w:hAnsi="Garamond"/>
          <w:color w:val="0000CC"/>
          <w:sz w:val="20"/>
          <w:szCs w:val="20"/>
        </w:rPr>
        <w:t>0</w:t>
      </w:r>
      <w:r w:rsidRPr="00F701E5">
        <w:rPr>
          <w:rFonts w:ascii="Garamond" w:hAnsi="Garamond" w:cs="Courier New"/>
          <w:color w:val="000000"/>
          <w:sz w:val="20"/>
          <w:szCs w:val="20"/>
        </w:rPr>
        <w:t xml:space="preserve">. Ainsi un double registre recouvre </w:t>
      </w:r>
      <w:r w:rsidRPr="00F701E5">
        <w:rPr>
          <w:rFonts w:ascii="Garamond" w:hAnsi="Garamond" w:cs="Courier New"/>
          <w:i/>
          <w:iCs/>
          <w:color w:val="000000"/>
          <w:sz w:val="20"/>
          <w:szCs w:val="20"/>
        </w:rPr>
        <w:t xml:space="preserve">un fonctionnement qu'il faut déplier </w:t>
      </w:r>
      <w:r w:rsidRPr="00F701E5">
        <w:rPr>
          <w:rFonts w:ascii="Garamond" w:hAnsi="Garamond" w:cs="Courier New"/>
          <w:color w:val="000000"/>
          <w:sz w:val="20"/>
          <w:szCs w:val="20"/>
        </w:rPr>
        <w:t xml:space="preserve">pour comprendre l'ambiguïté du nombre </w:t>
      </w:r>
      <w:r w:rsidR="00AA5451" w:rsidRPr="00F701E5">
        <w:rPr>
          <w:rFonts w:ascii="Garamond" w:hAnsi="Garamond"/>
          <w:color w:val="0000CC"/>
          <w:sz w:val="20"/>
          <w:szCs w:val="20"/>
        </w:rPr>
        <w:t>0</w:t>
      </w:r>
      <w:r w:rsidRPr="00F701E5">
        <w:rPr>
          <w:rFonts w:ascii="Garamond" w:hAnsi="Garamond" w:cs="Courier New"/>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en tant qu'il inclut :</w:t>
      </w:r>
    </w:p>
    <w:p w:rsidR="004708AC" w:rsidRDefault="00665BF0" w:rsidP="000D3C3F">
      <w:pPr>
        <w:pStyle w:val="Paragraphedeliste"/>
        <w:numPr>
          <w:ilvl w:val="0"/>
          <w:numId w:val="29"/>
        </w:numPr>
        <w:rPr>
          <w:rFonts w:ascii="Garamond" w:hAnsi="Garamond" w:cs="Courier New"/>
          <w:color w:val="000000"/>
          <w:sz w:val="20"/>
          <w:szCs w:val="20"/>
        </w:rPr>
      </w:pPr>
      <w:r w:rsidRPr="004708AC">
        <w:rPr>
          <w:rFonts w:ascii="Garamond" w:hAnsi="Garamond" w:cs="Courier New"/>
          <w:color w:val="000000"/>
          <w:sz w:val="20"/>
          <w:szCs w:val="20"/>
        </w:rPr>
        <w:t>le registre du concept de non</w:t>
      </w:r>
      <w:r w:rsidR="004708AC">
        <w:rPr>
          <w:rFonts w:ascii="Garamond" w:hAnsi="Garamond" w:cs="Courier New"/>
          <w:color w:val="000000"/>
          <w:sz w:val="20"/>
          <w:szCs w:val="20"/>
        </w:rPr>
        <w:t>-</w:t>
      </w:r>
      <w:r w:rsidRPr="004708AC">
        <w:rPr>
          <w:rFonts w:ascii="Garamond" w:hAnsi="Garamond" w:cs="Courier New"/>
          <w:color w:val="000000"/>
          <w:sz w:val="20"/>
          <w:szCs w:val="20"/>
        </w:rPr>
        <w:t>identique à soi</w:t>
      </w:r>
      <w:r w:rsidR="004708AC">
        <w:rPr>
          <w:rFonts w:ascii="Garamond" w:hAnsi="Garamond" w:cs="Courier New"/>
          <w:color w:val="000000"/>
          <w:sz w:val="20"/>
          <w:szCs w:val="20"/>
        </w:rPr>
        <w:t>,</w:t>
      </w:r>
    </w:p>
    <w:p w:rsidR="00665BF0" w:rsidRPr="004708AC" w:rsidRDefault="00665BF0" w:rsidP="000D3C3F">
      <w:pPr>
        <w:pStyle w:val="Paragraphedeliste"/>
        <w:numPr>
          <w:ilvl w:val="0"/>
          <w:numId w:val="29"/>
        </w:numPr>
        <w:rPr>
          <w:rFonts w:ascii="Garamond" w:hAnsi="Garamond" w:cs="Courier New"/>
          <w:color w:val="000000"/>
          <w:sz w:val="20"/>
          <w:szCs w:val="20"/>
        </w:rPr>
      </w:pPr>
      <w:r w:rsidRPr="004708AC">
        <w:rPr>
          <w:rFonts w:ascii="Garamond" w:hAnsi="Garamond" w:cs="Courier New"/>
          <w:color w:val="000000"/>
          <w:sz w:val="20"/>
          <w:szCs w:val="20"/>
        </w:rPr>
        <w:t xml:space="preserve">le registre de l'objet, matrice de l'un, objet permettant l'assignation du nombre </w:t>
      </w:r>
      <w:r w:rsidR="00A05FB2" w:rsidRPr="004708AC">
        <w:rPr>
          <w:rFonts w:ascii="Garamond" w:hAnsi="Garamond"/>
          <w:color w:val="0000CC"/>
          <w:sz w:val="20"/>
          <w:szCs w:val="20"/>
        </w:rPr>
        <w:t>1</w:t>
      </w:r>
      <w:r w:rsidRPr="004708AC">
        <w:rPr>
          <w:rFonts w:ascii="Garamond" w:hAnsi="Garamond" w:cs="Courier New"/>
          <w:color w:val="000000"/>
          <w:sz w:val="20"/>
          <w:szCs w:val="20"/>
        </w:rPr>
        <w:t>.</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Alors se découvre </w:t>
      </w:r>
      <w:r w:rsidRPr="00F701E5">
        <w:rPr>
          <w:rFonts w:ascii="Garamond" w:hAnsi="Garamond" w:cs="Courier New"/>
          <w:i/>
          <w:iCs/>
          <w:color w:val="000000"/>
          <w:sz w:val="20"/>
          <w:szCs w:val="20"/>
        </w:rPr>
        <w:t>la double opération :</w:t>
      </w:r>
    </w:p>
    <w:p w:rsidR="004708AC" w:rsidRPr="004708AC" w:rsidRDefault="00665BF0" w:rsidP="000D3C3F">
      <w:pPr>
        <w:pStyle w:val="Paragraphedeliste"/>
        <w:numPr>
          <w:ilvl w:val="0"/>
          <w:numId w:val="30"/>
        </w:numPr>
        <w:rPr>
          <w:rFonts w:ascii="Garamond" w:hAnsi="Garamond" w:cs="Courier New"/>
          <w:color w:val="000000"/>
          <w:sz w:val="20"/>
          <w:szCs w:val="20"/>
        </w:rPr>
      </w:pPr>
      <w:r w:rsidRPr="004708AC">
        <w:rPr>
          <w:rFonts w:ascii="Garamond" w:hAnsi="Garamond" w:cs="Courier New"/>
          <w:color w:val="000000"/>
          <w:sz w:val="20"/>
          <w:szCs w:val="20"/>
        </w:rPr>
        <w:t>l'évocation et l'élision du non</w:t>
      </w:r>
      <w:r w:rsidR="004708AC">
        <w:rPr>
          <w:rFonts w:ascii="Garamond" w:hAnsi="Garamond" w:cs="Courier New"/>
          <w:color w:val="000000"/>
          <w:sz w:val="20"/>
          <w:szCs w:val="20"/>
        </w:rPr>
        <w:t>-</w:t>
      </w:r>
      <w:r w:rsidRPr="004708AC">
        <w:rPr>
          <w:rFonts w:ascii="Garamond" w:hAnsi="Garamond" w:cs="Courier New"/>
          <w:color w:val="000000"/>
          <w:sz w:val="20"/>
          <w:szCs w:val="20"/>
        </w:rPr>
        <w:t xml:space="preserve">identique à soi, avec un blanc au niveau de l'objet subsumé permettant le nombre </w:t>
      </w:r>
      <w:r w:rsidR="00AA5451" w:rsidRPr="004708AC">
        <w:rPr>
          <w:rFonts w:ascii="Garamond" w:hAnsi="Garamond"/>
          <w:color w:val="0000CC"/>
          <w:sz w:val="20"/>
          <w:szCs w:val="20"/>
        </w:rPr>
        <w:t>0</w:t>
      </w:r>
    </w:p>
    <w:p w:rsidR="00665BF0" w:rsidRPr="004708AC" w:rsidRDefault="00665BF0" w:rsidP="000D3C3F">
      <w:pPr>
        <w:pStyle w:val="Paragraphedeliste"/>
        <w:numPr>
          <w:ilvl w:val="0"/>
          <w:numId w:val="30"/>
        </w:numPr>
        <w:rPr>
          <w:rFonts w:ascii="Garamond" w:hAnsi="Garamond" w:cs="Courier New"/>
          <w:color w:val="000000"/>
          <w:sz w:val="20"/>
          <w:szCs w:val="20"/>
        </w:rPr>
      </w:pPr>
      <w:r w:rsidRPr="004708AC">
        <w:rPr>
          <w:rFonts w:ascii="Garamond" w:hAnsi="Garamond" w:cs="Courier New"/>
          <w:color w:val="000000"/>
          <w:sz w:val="20"/>
          <w:szCs w:val="20"/>
        </w:rPr>
        <w:t xml:space="preserve">l'introduction du </w:t>
      </w:r>
      <w:r w:rsidR="00AA5451" w:rsidRPr="004708AC">
        <w:rPr>
          <w:rFonts w:ascii="Garamond" w:hAnsi="Garamond"/>
          <w:color w:val="0000CC"/>
          <w:sz w:val="20"/>
          <w:szCs w:val="20"/>
        </w:rPr>
        <w:t>0</w:t>
      </w:r>
      <w:r w:rsidRPr="004708AC">
        <w:rPr>
          <w:rFonts w:ascii="Garamond" w:hAnsi="Garamond" w:cs="Courier New"/>
          <w:color w:val="000000"/>
          <w:sz w:val="20"/>
          <w:szCs w:val="20"/>
        </w:rPr>
        <w:t xml:space="preserve"> comme nombre, </w:t>
      </w:r>
      <w:r w:rsidR="004708AC" w:rsidRPr="00F701E5">
        <w:rPr>
          <w:rFonts w:ascii="Garamond" w:hAnsi="Garamond" w:cs="Courier New"/>
          <w:color w:val="000000"/>
          <w:sz w:val="20"/>
          <w:szCs w:val="20"/>
        </w:rPr>
        <w:t>c'est</w:t>
      </w:r>
      <w:r w:rsidR="004708AC">
        <w:rPr>
          <w:rFonts w:ascii="Garamond" w:hAnsi="Garamond" w:cs="Courier New"/>
          <w:color w:val="000000"/>
          <w:sz w:val="20"/>
          <w:szCs w:val="20"/>
        </w:rPr>
        <w:t>-</w:t>
      </w:r>
      <w:r w:rsidR="004708AC" w:rsidRPr="00F701E5">
        <w:rPr>
          <w:rFonts w:ascii="Garamond" w:hAnsi="Garamond" w:cs="Courier New"/>
          <w:color w:val="000000"/>
          <w:sz w:val="20"/>
          <w:szCs w:val="20"/>
        </w:rPr>
        <w:t>à</w:t>
      </w:r>
      <w:r w:rsidR="004708AC">
        <w:rPr>
          <w:rFonts w:ascii="Garamond" w:hAnsi="Garamond" w:cs="Courier New"/>
          <w:color w:val="000000"/>
          <w:sz w:val="20"/>
          <w:szCs w:val="20"/>
        </w:rPr>
        <w:t>-</w:t>
      </w:r>
      <w:r w:rsidR="004708AC" w:rsidRPr="00F701E5">
        <w:rPr>
          <w:rFonts w:ascii="Garamond" w:hAnsi="Garamond" w:cs="Courier New"/>
          <w:color w:val="000000"/>
          <w:sz w:val="20"/>
          <w:szCs w:val="20"/>
        </w:rPr>
        <w:t>dire</w:t>
      </w:r>
      <w:r w:rsidRPr="004708AC">
        <w:rPr>
          <w:rFonts w:ascii="Garamond" w:hAnsi="Garamond" w:cs="Courier New"/>
          <w:color w:val="000000"/>
          <w:sz w:val="20"/>
          <w:szCs w:val="20"/>
        </w:rPr>
        <w:t xml:space="preserve"> comme nom signifiant et comme objet.</w:t>
      </w:r>
    </w:p>
    <w:p w:rsidR="00665BF0" w:rsidRPr="00F701E5" w:rsidRDefault="00665BF0">
      <w:pPr>
        <w:rPr>
          <w:rFonts w:ascii="Garamond" w:hAnsi="Garamond" w:cs="Courier New"/>
          <w:color w:val="000000"/>
          <w:sz w:val="20"/>
          <w:szCs w:val="20"/>
        </w:rPr>
      </w:pPr>
    </w:p>
    <w:p w:rsidR="00665BF0" w:rsidRPr="004708AC"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Cette situation </w:t>
      </w:r>
      <w:proofErr w:type="gramStart"/>
      <w:r w:rsidRPr="00F701E5">
        <w:rPr>
          <w:rFonts w:ascii="Garamond" w:hAnsi="Garamond" w:cs="Courier New"/>
          <w:color w:val="000000"/>
          <w:sz w:val="20"/>
          <w:szCs w:val="20"/>
        </w:rPr>
        <w:t>a</w:t>
      </w:r>
      <w:proofErr w:type="gramEnd"/>
      <w:r w:rsidRPr="00F701E5">
        <w:rPr>
          <w:rFonts w:ascii="Garamond" w:hAnsi="Garamond" w:cs="Courier New"/>
          <w:color w:val="000000"/>
          <w:sz w:val="20"/>
          <w:szCs w:val="20"/>
        </w:rPr>
        <w:t xml:space="preserve"> surtout un intérêt pour nous en tant qu'elle spécifie </w:t>
      </w:r>
      <w:r w:rsidRPr="00F701E5">
        <w:rPr>
          <w:rFonts w:ascii="Garamond" w:hAnsi="Garamond"/>
          <w:i/>
          <w:iCs/>
          <w:color w:val="000000"/>
          <w:sz w:val="20"/>
          <w:szCs w:val="20"/>
        </w:rPr>
        <w:t>la structure de la concaténation</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Non seulement le sujet s'exclut de la scène et de la chaîne signifiante du fait même qu'il la constitue comme sujet dans sa structure de concaténation, mais </w:t>
      </w:r>
      <w:r w:rsidRPr="00F701E5">
        <w:rPr>
          <w:rFonts w:ascii="Garamond" w:hAnsi="Garamond"/>
          <w:i/>
          <w:iCs/>
          <w:color w:val="000000"/>
          <w:sz w:val="20"/>
          <w:szCs w:val="20"/>
        </w:rPr>
        <w:t>le premier de ces objets</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joue à la fois comme concept et comme objet, non représenté mais dénommé </w:t>
      </w:r>
      <w:r w:rsidRPr="00F701E5">
        <w:rPr>
          <w:rFonts w:ascii="Garamond" w:hAnsi="Garamond"/>
          <w:i/>
          <w:color w:val="000000"/>
          <w:sz w:val="20"/>
          <w:szCs w:val="20"/>
        </w:rPr>
        <w:t>objet unaire</w:t>
      </w:r>
      <w:r w:rsidRPr="00F701E5">
        <w:rPr>
          <w:rFonts w:ascii="Garamond" w:hAnsi="Garamond" w:cs="Courier New"/>
          <w:color w:val="000000"/>
          <w:sz w:val="20"/>
          <w:szCs w:val="20"/>
        </w:rPr>
        <w:t xml:space="preserve"> et concept sur </w:t>
      </w:r>
      <w:r w:rsidRPr="00F701E5">
        <w:rPr>
          <w:rFonts w:ascii="Garamond" w:hAnsi="Garamond"/>
          <w:i/>
          <w:color w:val="000000"/>
          <w:sz w:val="20"/>
          <w:szCs w:val="20"/>
        </w:rPr>
        <w:t>la non</w:t>
      </w:r>
      <w:r w:rsidR="004708AC">
        <w:rPr>
          <w:rFonts w:ascii="Garamond" w:hAnsi="Garamond"/>
          <w:i/>
          <w:color w:val="000000"/>
          <w:sz w:val="20"/>
          <w:szCs w:val="20"/>
        </w:rPr>
        <w:t>-</w:t>
      </w:r>
      <w:r w:rsidRPr="00F701E5">
        <w:rPr>
          <w:rFonts w:ascii="Garamond" w:hAnsi="Garamond"/>
          <w:i/>
          <w:color w:val="000000"/>
          <w:sz w:val="20"/>
          <w:szCs w:val="20"/>
        </w:rPr>
        <w:t>identité à soi</w:t>
      </w:r>
      <w:r w:rsidRPr="00F701E5">
        <w:rPr>
          <w:rFonts w:ascii="Garamond" w:hAnsi="Garamond" w:cs="Courier New"/>
          <w:color w:val="000000"/>
          <w:sz w:val="20"/>
          <w:szCs w:val="20"/>
        </w:rPr>
        <w:t xml:space="preserve">, </w:t>
      </w:r>
      <w:r w:rsidRPr="00F701E5">
        <w:rPr>
          <w:rFonts w:ascii="Garamond" w:hAnsi="Garamond"/>
          <w:i/>
          <w:iCs/>
          <w:color w:val="000000"/>
          <w:sz w:val="20"/>
          <w:szCs w:val="20"/>
        </w:rPr>
        <w:t>concept de menace pour la vérité</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et ceci d'autant plus qu'il est hors</w:t>
      </w:r>
      <w:r w:rsidR="004708AC">
        <w:rPr>
          <w:rFonts w:ascii="Garamond" w:hAnsi="Garamond" w:cs="Courier New"/>
          <w:color w:val="000000"/>
          <w:sz w:val="20"/>
          <w:szCs w:val="20"/>
        </w:rPr>
        <w:t>-</w:t>
      </w:r>
      <w:r w:rsidRPr="00F701E5">
        <w:rPr>
          <w:rFonts w:ascii="Garamond" w:hAnsi="Garamond" w:cs="Courier New"/>
          <w:color w:val="000000"/>
          <w:sz w:val="20"/>
          <w:szCs w:val="20"/>
        </w:rPr>
        <w:t>jeu ou hors</w:t>
      </w:r>
      <w:r w:rsidR="004708AC">
        <w:rPr>
          <w:rFonts w:ascii="Garamond" w:hAnsi="Garamond" w:cs="Courier New"/>
          <w:color w:val="000000"/>
          <w:sz w:val="20"/>
          <w:szCs w:val="20"/>
        </w:rPr>
        <w:t>-</w:t>
      </w:r>
      <w:r w:rsidRPr="00F701E5">
        <w:rPr>
          <w:rFonts w:ascii="Garamond" w:hAnsi="Garamond" w:cs="Courier New"/>
          <w:color w:val="000000"/>
          <w:sz w:val="20"/>
          <w:szCs w:val="20"/>
        </w:rPr>
        <w:t>je.</w:t>
      </w:r>
    </w:p>
    <w:p w:rsidR="00320FF8" w:rsidRPr="00F701E5" w:rsidRDefault="00320FF8">
      <w:pPr>
        <w:rPr>
          <w:rFonts w:ascii="Garamond" w:hAnsi="Garamond" w:cs="Courier New"/>
          <w:color w:val="000000"/>
          <w:sz w:val="20"/>
          <w:szCs w:val="20"/>
        </w:rPr>
      </w:pPr>
    </w:p>
    <w:p w:rsidR="004708AC"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 concept de menace pour la vérité est pour nous concept issu de la </w:t>
      </w:r>
      <w:r w:rsidRPr="00F701E5">
        <w:rPr>
          <w:rFonts w:ascii="Garamond" w:hAnsi="Garamond"/>
          <w:i/>
          <w:iCs/>
          <w:color w:val="000000"/>
          <w:sz w:val="20"/>
          <w:szCs w:val="20"/>
        </w:rPr>
        <w:t>rencontre avec la vérité</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en tant qu'il dissocie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non seulement la vérité de sa manifestation </w:t>
      </w:r>
      <w:r w:rsidR="00830770">
        <w:rPr>
          <w:rFonts w:ascii="Garamond" w:hAnsi="Garamond" w:cs="Courier New"/>
          <w:color w:val="000000"/>
          <w:sz w:val="20"/>
          <w:szCs w:val="20"/>
        </w:rPr>
        <w:t>-</w:t>
      </w:r>
      <w:r w:rsidR="00AA5451" w:rsidRPr="00F701E5">
        <w:rPr>
          <w:rFonts w:ascii="Garamond" w:hAnsi="Garamond" w:cs="Courier New"/>
          <w:color w:val="000000"/>
          <w:sz w:val="20"/>
          <w:szCs w:val="20"/>
        </w:rPr>
        <w:t xml:space="preserve"> </w:t>
      </w:r>
      <w:r w:rsidRPr="00F701E5">
        <w:rPr>
          <w:rFonts w:ascii="Garamond" w:hAnsi="Garamond" w:cs="Courier New"/>
          <w:color w:val="000000"/>
          <w:sz w:val="20"/>
          <w:szCs w:val="20"/>
        </w:rPr>
        <w:t>identité à soi</w:t>
      </w:r>
      <w:r w:rsidR="00AA5451" w:rsidRPr="00F701E5">
        <w:rPr>
          <w:rFonts w:ascii="Garamond" w:hAnsi="Garamond" w:cs="Courier New"/>
          <w:color w:val="000000"/>
          <w:sz w:val="20"/>
          <w:szCs w:val="20"/>
        </w:rPr>
        <w:t xml:space="preserve"> </w:t>
      </w:r>
      <w:r w:rsidR="00830770">
        <w:rPr>
          <w:rFonts w:ascii="Garamond" w:hAnsi="Garamond" w:cs="Courier New"/>
          <w:color w:val="000000"/>
          <w:sz w:val="20"/>
          <w:szCs w:val="20"/>
        </w:rPr>
        <w:t>-</w:t>
      </w:r>
      <w:r w:rsidRPr="00F701E5">
        <w:rPr>
          <w:rFonts w:ascii="Garamond" w:hAnsi="Garamond" w:cs="Courier New"/>
          <w:color w:val="000000"/>
          <w:sz w:val="20"/>
          <w:szCs w:val="20"/>
        </w:rPr>
        <w:t xml:space="preserve"> mais y désigne sa place, par le blanc ou la trace qui la négative. </w:t>
      </w:r>
    </w:p>
    <w:p w:rsidR="00320FF8" w:rsidRPr="00F701E5" w:rsidRDefault="00320FF8">
      <w:pPr>
        <w:rPr>
          <w:rFonts w:ascii="Garamond" w:hAnsi="Garamond" w:cs="Courier New"/>
          <w:color w:val="000000"/>
          <w:sz w:val="20"/>
          <w:szCs w:val="20"/>
        </w:rPr>
      </w:pPr>
    </w:p>
    <w:p w:rsidR="00E337BE"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Il est insuffisant de n'y voir</w:t>
      </w:r>
      <w:r w:rsidR="004708AC">
        <w:rPr>
          <w:rFonts w:ascii="Garamond" w:hAnsi="Garamond" w:cs="Courier New"/>
          <w:color w:val="000000"/>
          <w:sz w:val="20"/>
          <w:szCs w:val="20"/>
        </w:rPr>
        <w:t xml:space="preserve">, </w:t>
      </w:r>
      <w:r w:rsidRPr="00F701E5">
        <w:rPr>
          <w:rFonts w:ascii="Garamond" w:hAnsi="Garamond" w:cs="Courier New"/>
          <w:color w:val="000000"/>
          <w:sz w:val="20"/>
          <w:szCs w:val="20"/>
        </w:rPr>
        <w:t>c'est le cas de le dire</w:t>
      </w:r>
      <w:r w:rsidR="004708AC">
        <w:rPr>
          <w:rFonts w:ascii="Garamond" w:hAnsi="Garamond" w:cs="Courier New"/>
          <w:color w:val="000000"/>
          <w:sz w:val="20"/>
          <w:szCs w:val="20"/>
        </w:rPr>
        <w:t xml:space="preserve">, </w:t>
      </w:r>
      <w:r w:rsidRPr="00F701E5">
        <w:rPr>
          <w:rFonts w:ascii="Garamond" w:hAnsi="Garamond" w:cs="Courier New"/>
          <w:color w:val="000000"/>
          <w:sz w:val="20"/>
          <w:szCs w:val="20"/>
        </w:rPr>
        <w:t xml:space="preserve">qu'un simple rapport d'absence. Il faut encore que soit ici cerné son rapport de </w:t>
      </w:r>
      <w:r w:rsidRPr="00F701E5">
        <w:rPr>
          <w:rFonts w:ascii="Garamond" w:hAnsi="Garamond" w:cs="Courier New"/>
          <w:i/>
          <w:iCs/>
          <w:color w:val="000000"/>
          <w:sz w:val="20"/>
          <w:szCs w:val="20"/>
        </w:rPr>
        <w:t>manque à la vérité.</w:t>
      </w:r>
      <w:r w:rsidR="004708AC">
        <w:rPr>
          <w:rFonts w:ascii="Garamond" w:hAnsi="Garamond" w:cs="Courier New"/>
          <w:color w:val="000000"/>
          <w:sz w:val="20"/>
          <w:szCs w:val="20"/>
        </w:rPr>
        <w:t xml:space="preserve"> </w:t>
      </w:r>
      <w:r w:rsidRPr="00F701E5">
        <w:rPr>
          <w:rFonts w:ascii="Garamond" w:hAnsi="Garamond" w:cs="Courier New"/>
          <w:color w:val="000000"/>
          <w:sz w:val="20"/>
          <w:szCs w:val="20"/>
        </w:rPr>
        <w:t xml:space="preserve">L'intérêt pris par nous à cette confrontation avec FREGE lu par MILLER est de </w:t>
      </w:r>
      <w:r w:rsidRPr="00F701E5">
        <w:rPr>
          <w:rFonts w:ascii="Garamond" w:hAnsi="Garamond"/>
          <w:i/>
          <w:iCs/>
          <w:color w:val="000000"/>
          <w:sz w:val="20"/>
          <w:szCs w:val="20"/>
        </w:rPr>
        <w:t>lier le sujet au signifiant</w:t>
      </w:r>
      <w:r w:rsidRPr="00F701E5">
        <w:rPr>
          <w:rFonts w:ascii="Garamond" w:hAnsi="Garamond" w:cs="Courier New"/>
          <w:i/>
          <w:iCs/>
          <w:color w:val="000000"/>
          <w:sz w:val="20"/>
          <w:szCs w:val="20"/>
        </w:rPr>
        <w:t xml:space="preserve">. </w:t>
      </w:r>
    </w:p>
    <w:p w:rsidR="00E337BE" w:rsidRPr="00F701E5" w:rsidRDefault="00E337BE">
      <w:pPr>
        <w:rPr>
          <w:rFonts w:ascii="Garamond" w:hAnsi="Garamond" w:cs="Courier New"/>
          <w:i/>
          <w:iCs/>
          <w:color w:val="000000"/>
          <w:sz w:val="20"/>
          <w:szCs w:val="20"/>
        </w:rPr>
      </w:pPr>
    </w:p>
    <w:p w:rsidR="00AA5451"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sujet s'identifie à </w:t>
      </w:r>
      <w:r w:rsidRPr="00F701E5">
        <w:rPr>
          <w:rFonts w:ascii="Garamond" w:hAnsi="Garamond"/>
          <w:i/>
          <w:color w:val="0000CC"/>
          <w:sz w:val="20"/>
          <w:szCs w:val="20"/>
        </w:rPr>
        <w:t>la répétition</w:t>
      </w:r>
      <w:r w:rsidRPr="00F701E5">
        <w:rPr>
          <w:rFonts w:ascii="Garamond" w:hAnsi="Garamond" w:cs="Courier New"/>
          <w:color w:val="000000"/>
          <w:sz w:val="20"/>
          <w:szCs w:val="20"/>
        </w:rPr>
        <w:t xml:space="preserve"> qui préside à chacune des opérations par lesquelles la concaténation se noue, dans la prise de chaque fragment par celui qui le précède et celui qui lui succède : dans le même temps et dans le même mouvement,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sujet se voit autant de fois rejeté hors de la scène </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 et de la chaîne </w:t>
      </w:r>
      <w:r w:rsidR="004708AC">
        <w:rPr>
          <w:rFonts w:ascii="Garamond" w:hAnsi="Garamond" w:cs="Courier New"/>
          <w:color w:val="000000"/>
          <w:sz w:val="20"/>
          <w:szCs w:val="20"/>
        </w:rPr>
        <w:t xml:space="preserve">- qui ainsi se constitue. </w:t>
      </w:r>
      <w:r w:rsidRPr="00F701E5">
        <w:rPr>
          <w:rFonts w:ascii="Garamond" w:hAnsi="Garamond" w:cs="Courier New"/>
          <w:color w:val="000000"/>
          <w:sz w:val="20"/>
          <w:szCs w:val="20"/>
        </w:rPr>
        <w:t xml:space="preserve">Or, si l'opération l'exclut à chaque étape, </w:t>
      </w:r>
      <w:r w:rsidRPr="00F701E5">
        <w:rPr>
          <w:rFonts w:ascii="Garamond" w:hAnsi="Garamond"/>
          <w:i/>
          <w:iCs/>
          <w:color w:val="000000"/>
          <w:sz w:val="20"/>
          <w:szCs w:val="20"/>
        </w:rPr>
        <w:t>la nullification ne supprime pas l'avoir qui subsiste pour nous</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à condition de savoir la reconnaître </w:t>
      </w:r>
      <w:r w:rsidRPr="00F701E5">
        <w:rPr>
          <w:rFonts w:ascii="Garamond" w:hAnsi="Garamond"/>
          <w:i/>
          <w:color w:val="000000"/>
          <w:sz w:val="20"/>
          <w:szCs w:val="20"/>
        </w:rPr>
        <w:t>sous</w:t>
      </w:r>
      <w:r w:rsidRPr="00F701E5">
        <w:rPr>
          <w:rFonts w:ascii="Garamond" w:hAnsi="Garamond" w:cs="Courier New"/>
          <w:color w:val="000000"/>
          <w:sz w:val="20"/>
          <w:szCs w:val="20"/>
        </w:rPr>
        <w:t xml:space="preserve"> </w:t>
      </w:r>
      <w:r w:rsidRPr="00F701E5">
        <w:rPr>
          <w:rFonts w:ascii="Garamond" w:hAnsi="Garamond"/>
          <w:i/>
          <w:color w:val="000000"/>
          <w:sz w:val="20"/>
          <w:szCs w:val="20"/>
        </w:rPr>
        <w:t xml:space="preserve">la forme du </w:t>
      </w:r>
      <w:r w:rsidRPr="00F701E5">
        <w:rPr>
          <w:rFonts w:ascii="Garamond" w:hAnsi="Garamond"/>
          <w:i/>
          <w:color w:val="0000CC"/>
          <w:sz w:val="20"/>
          <w:szCs w:val="20"/>
        </w:rPr>
        <w:t>(a)</w:t>
      </w:r>
      <w:r w:rsidRPr="00F701E5">
        <w:rPr>
          <w:rFonts w:ascii="Garamond" w:hAnsi="Garamond" w:cs="Courier New"/>
          <w:color w:val="000000"/>
          <w:sz w:val="20"/>
          <w:szCs w:val="20"/>
        </w:rPr>
        <w:t>.</w:t>
      </w:r>
    </w:p>
    <w:p w:rsidR="00AA5451" w:rsidRPr="00F701E5" w:rsidRDefault="00AA5451">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L'effet de concaténation rejoint la définition par </w:t>
      </w:r>
      <w:r w:rsidR="00320FF8"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du signifiant : </w:t>
      </w:r>
    </w:p>
    <w:p w:rsidR="00320FF8" w:rsidRPr="00F701E5" w:rsidRDefault="00320FF8">
      <w:pPr>
        <w:rPr>
          <w:rFonts w:ascii="Garamond" w:hAnsi="Garamond" w:cs="Courier New"/>
          <w:color w:val="000000"/>
          <w:sz w:val="20"/>
          <w:szCs w:val="20"/>
        </w:rPr>
      </w:pPr>
    </w:p>
    <w:p w:rsidR="00665BF0" w:rsidRPr="00F701E5" w:rsidRDefault="00665BF0" w:rsidP="00320FF8">
      <w:pPr>
        <w:ind w:left="708" w:firstLine="708"/>
        <w:rPr>
          <w:rFonts w:ascii="Garamond" w:hAnsi="Garamond" w:cs="Courier New"/>
          <w:color w:val="000000"/>
          <w:sz w:val="20"/>
          <w:szCs w:val="20"/>
        </w:rPr>
      </w:pPr>
      <w:r w:rsidRPr="00F701E5">
        <w:rPr>
          <w:rFonts w:ascii="Garamond" w:hAnsi="Garamond" w:cs="Courier New"/>
          <w:color w:val="000000"/>
          <w:sz w:val="20"/>
          <w:szCs w:val="20"/>
        </w:rPr>
        <w:t>« </w:t>
      </w:r>
      <w:r w:rsidR="00320FF8" w:rsidRPr="00F701E5">
        <w:rPr>
          <w:rFonts w:ascii="Garamond" w:hAnsi="Garamond"/>
          <w:i/>
          <w:color w:val="0000CC"/>
          <w:sz w:val="20"/>
          <w:szCs w:val="20"/>
        </w:rPr>
        <w:t>L</w:t>
      </w:r>
      <w:r w:rsidRPr="00F701E5">
        <w:rPr>
          <w:rFonts w:ascii="Garamond" w:hAnsi="Garamond"/>
          <w:i/>
          <w:color w:val="0000CC"/>
          <w:sz w:val="20"/>
          <w:szCs w:val="20"/>
        </w:rPr>
        <w:t>e signifiant est ce qui représente un sujet pour un autre signifiant</w:t>
      </w:r>
      <w:r w:rsidR="00320FF8" w:rsidRPr="00F701E5">
        <w:rPr>
          <w:rFonts w:ascii="Garamond" w:hAnsi="Garamond"/>
          <w:i/>
          <w:color w:val="0000CC"/>
          <w:sz w:val="20"/>
          <w:szCs w:val="20"/>
        </w:rPr>
        <w:t>.</w:t>
      </w:r>
      <w:r w:rsidRPr="00F701E5">
        <w:rPr>
          <w:rFonts w:ascii="Garamond" w:hAnsi="Garamond" w:cs="Courier New"/>
          <w:color w:val="000000"/>
          <w:sz w:val="20"/>
          <w:szCs w:val="20"/>
        </w:rPr>
        <w:t xml:space="preserve"> » </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S'éclaire ainsi ce qu'il est des rapports du sujet et de </w:t>
      </w:r>
      <w:r w:rsidRPr="00F701E5">
        <w:rPr>
          <w:rFonts w:ascii="Garamond" w:hAnsi="Garamond"/>
          <w:i/>
          <w:color w:val="0000CC"/>
          <w:sz w:val="20"/>
          <w:szCs w:val="20"/>
        </w:rPr>
        <w:t>l'objet(a)</w:t>
      </w:r>
      <w:r w:rsidRPr="00F701E5">
        <w:rPr>
          <w:rFonts w:ascii="Garamond" w:hAnsi="Garamond" w:cs="Courier New"/>
          <w:color w:val="000000"/>
          <w:sz w:val="20"/>
          <w:szCs w:val="20"/>
        </w:rPr>
        <w:t>, dans leurs relations de suture et de coupure :</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w:t>
      </w:r>
      <w:r w:rsidRPr="00F701E5">
        <w:rPr>
          <w:rFonts w:ascii="Garamond" w:hAnsi="Garamond"/>
          <w:i/>
          <w:color w:val="000000"/>
          <w:sz w:val="20"/>
          <w:szCs w:val="20"/>
        </w:rPr>
        <w:t>Si la suite des nombres, métonymie du zéro commence par sa métaphore</w:t>
      </w:r>
      <w:r w:rsidRPr="00F701E5">
        <w:rPr>
          <w:rFonts w:ascii="Garamond" w:hAnsi="Garamond" w:cs="Courier New"/>
          <w:color w:val="000000"/>
          <w:sz w:val="20"/>
          <w:szCs w:val="20"/>
        </w:rPr>
        <w:t xml:space="preserve"> </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 dit MILLER </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 </w:t>
      </w:r>
      <w:r w:rsidRPr="00F701E5">
        <w:rPr>
          <w:rFonts w:ascii="Garamond" w:hAnsi="Garamond"/>
          <w:i/>
          <w:color w:val="000000"/>
          <w:sz w:val="20"/>
          <w:szCs w:val="20"/>
        </w:rPr>
        <w:t>si le 0, nombre de la suite, comme nombre n'est que le tenant</w:t>
      </w:r>
      <w:r w:rsidR="00775025" w:rsidRPr="00F701E5">
        <w:rPr>
          <w:rFonts w:ascii="Garamond" w:hAnsi="Garamond"/>
          <w:i/>
          <w:color w:val="000000"/>
          <w:sz w:val="20"/>
          <w:szCs w:val="20"/>
        </w:rPr>
        <w:t>–</w:t>
      </w:r>
      <w:r w:rsidRPr="00F701E5">
        <w:rPr>
          <w:rFonts w:ascii="Garamond" w:hAnsi="Garamond"/>
          <w:i/>
          <w:color w:val="000000"/>
          <w:sz w:val="20"/>
          <w:szCs w:val="20"/>
        </w:rPr>
        <w:t>lieu suturant de l'absence (du zéro absolu) qui se véhicule dessous la chaîne suivant le mouvement alternatif d'une représentation et d'une exclusion, qu'est</w:t>
      </w:r>
      <w:r w:rsidR="00775025" w:rsidRPr="00F701E5">
        <w:rPr>
          <w:rFonts w:ascii="Garamond" w:hAnsi="Garamond"/>
          <w:i/>
          <w:color w:val="000000"/>
          <w:sz w:val="20"/>
          <w:szCs w:val="20"/>
        </w:rPr>
        <w:t>–</w:t>
      </w:r>
      <w:r w:rsidRPr="00F701E5">
        <w:rPr>
          <w:rFonts w:ascii="Garamond" w:hAnsi="Garamond"/>
          <w:i/>
          <w:color w:val="000000"/>
          <w:sz w:val="20"/>
          <w:szCs w:val="20"/>
        </w:rPr>
        <w:t>ce qui fait obstacle, à reconnaître dans le rapport restitué du zéro à la suite des nombres, l'articulation la plus élémentaire du rapport qu'avec la chaîne signifiante entretient le sujet ?</w:t>
      </w:r>
      <w:r w:rsidRPr="00F701E5">
        <w:rPr>
          <w:rFonts w:ascii="Garamond" w:hAnsi="Garamond" w:cs="Courier New"/>
          <w:color w:val="000000"/>
          <w:sz w:val="20"/>
          <w:szCs w:val="20"/>
        </w:rPr>
        <w:t> ».</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Je laisse ici la question du rapport du sujet au grand Autre par l'effet du zéro</w:t>
      </w:r>
      <w:r w:rsidRPr="004708AC">
        <w:rPr>
          <w:rFonts w:ascii="Garamond" w:hAnsi="Garamond" w:cs="Courier New"/>
          <w:color w:val="C00000"/>
          <w:sz w:val="20"/>
          <w:szCs w:val="20"/>
          <w:vertAlign w:val="superscript"/>
        </w:rPr>
        <w:t>9</w:t>
      </w:r>
      <w:r w:rsidRPr="00F701E5">
        <w:rPr>
          <w:rFonts w:ascii="Garamond" w:hAnsi="Garamond" w:cs="Courier New"/>
          <w:color w:val="000000"/>
          <w:sz w:val="20"/>
          <w:szCs w:val="20"/>
        </w:rPr>
        <w:t>, mais vais m'employer à soulever deux problèmes, ceux de la suture et celui de la représentation.</w:t>
      </w:r>
    </w:p>
    <w:p w:rsidR="00E337BE" w:rsidRPr="00F701E5" w:rsidRDefault="00E337BE">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A) </w:t>
      </w:r>
      <w:r w:rsidRPr="00F701E5">
        <w:rPr>
          <w:rFonts w:ascii="Garamond" w:hAnsi="Garamond" w:cs="Courier New"/>
          <w:i/>
          <w:iCs/>
          <w:color w:val="000000"/>
          <w:sz w:val="20"/>
          <w:szCs w:val="20"/>
        </w:rPr>
        <w:t>Le problème de la suture</w:t>
      </w:r>
    </w:p>
    <w:p w:rsidR="00665BF0" w:rsidRPr="00F701E5" w:rsidRDefault="00665BF0">
      <w:pPr>
        <w:rPr>
          <w:rFonts w:ascii="Garamond" w:hAnsi="Garamond" w:cs="Courier New"/>
          <w:color w:val="000000"/>
          <w:sz w:val="20"/>
          <w:szCs w:val="20"/>
        </w:rPr>
      </w:pPr>
    </w:p>
    <w:p w:rsidR="00320FF8"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LECLAIRE s'est élevé là contre cette suturation inférée par MILLER. La question demeure : y a</w:t>
      </w:r>
      <w:r w:rsidR="004708AC">
        <w:rPr>
          <w:rFonts w:ascii="Garamond" w:hAnsi="Garamond" w:cs="Courier New"/>
          <w:color w:val="000000"/>
          <w:sz w:val="20"/>
          <w:szCs w:val="20"/>
        </w:rPr>
        <w:t>-</w:t>
      </w:r>
      <w:r w:rsidRPr="00F701E5">
        <w:rPr>
          <w:rFonts w:ascii="Garamond" w:hAnsi="Garamond" w:cs="Courier New"/>
          <w:color w:val="000000"/>
          <w:sz w:val="20"/>
          <w:szCs w:val="20"/>
        </w:rPr>
        <w:t>t</w:t>
      </w:r>
      <w:r w:rsidR="004708AC">
        <w:rPr>
          <w:rFonts w:ascii="Garamond" w:hAnsi="Garamond" w:cs="Courier New"/>
          <w:color w:val="000000"/>
          <w:sz w:val="20"/>
          <w:szCs w:val="20"/>
        </w:rPr>
        <w:t>-</w:t>
      </w:r>
      <w:r w:rsidRPr="00F701E5">
        <w:rPr>
          <w:rFonts w:ascii="Garamond" w:hAnsi="Garamond" w:cs="Courier New"/>
          <w:color w:val="000000"/>
          <w:sz w:val="20"/>
          <w:szCs w:val="20"/>
        </w:rPr>
        <w:t>il ou n'y a</w:t>
      </w:r>
      <w:r w:rsidR="004708AC">
        <w:rPr>
          <w:rFonts w:ascii="Garamond" w:hAnsi="Garamond" w:cs="Courier New"/>
          <w:color w:val="000000"/>
          <w:sz w:val="20"/>
          <w:szCs w:val="20"/>
        </w:rPr>
        <w:t>-</w:t>
      </w:r>
      <w:r w:rsidRPr="00F701E5">
        <w:rPr>
          <w:rFonts w:ascii="Garamond" w:hAnsi="Garamond" w:cs="Courier New"/>
          <w:color w:val="000000"/>
          <w:sz w:val="20"/>
          <w:szCs w:val="20"/>
        </w:rPr>
        <w:t>t</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il pas suture ? </w:t>
      </w:r>
    </w:p>
    <w:p w:rsidR="00320FF8"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 qui désigne </w:t>
      </w:r>
      <w:r w:rsidRPr="004708AC">
        <w:rPr>
          <w:rFonts w:ascii="Garamond" w:hAnsi="Garamond" w:cs="Courier New"/>
          <w:i/>
          <w:color w:val="000000"/>
          <w:sz w:val="20"/>
          <w:szCs w:val="20"/>
        </w:rPr>
        <w:t>la position du psychanalyste à l'endroit de la vérité</w:t>
      </w:r>
      <w:r w:rsidRPr="00F701E5">
        <w:rPr>
          <w:rFonts w:ascii="Garamond" w:hAnsi="Garamond" w:cs="Courier New"/>
          <w:color w:val="000000"/>
          <w:sz w:val="20"/>
          <w:szCs w:val="20"/>
        </w:rPr>
        <w:t xml:space="preserve"> ne serait</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il pas justement ce privilège de n'avoir pas à suturer ? </w:t>
      </w:r>
    </w:p>
    <w:p w:rsidR="00320FF8" w:rsidRPr="00F701E5" w:rsidRDefault="00320FF8">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i/>
          <w:iCs/>
          <w:color w:val="000000"/>
          <w:sz w:val="20"/>
          <w:szCs w:val="20"/>
        </w:rPr>
        <w:t>Comment nier qu'il n'y ait suture s'il y a concaténation</w:t>
      </w:r>
      <w:r w:rsidRPr="00F701E5">
        <w:rPr>
          <w:rFonts w:ascii="Garamond" w:hAnsi="Garamond" w:cs="Courier New"/>
          <w:i/>
          <w:iCs/>
          <w:color w:val="000000"/>
          <w:sz w:val="20"/>
          <w:szCs w:val="20"/>
        </w:rPr>
        <w:t xml:space="preserve"> ?</w:t>
      </w:r>
    </w:p>
    <w:p w:rsidR="00320FF8" w:rsidRPr="00F701E5" w:rsidRDefault="00320FF8">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J'en voudrais pour preuve cet argument de FREUD trop souvent oublié sur les conséquences de la castration. </w:t>
      </w:r>
    </w:p>
    <w:p w:rsidR="00320FF8" w:rsidRPr="00F701E5" w:rsidRDefault="00320FF8">
      <w:pPr>
        <w:pStyle w:val="Corpsdetexte2"/>
        <w:rPr>
          <w:rFonts w:ascii="Garamond" w:hAnsi="Garamond"/>
          <w:sz w:val="20"/>
          <w:szCs w:val="20"/>
        </w:rPr>
      </w:pPr>
    </w:p>
    <w:p w:rsidR="00320FF8" w:rsidRPr="00F701E5" w:rsidRDefault="00665BF0">
      <w:pPr>
        <w:pStyle w:val="Corpsdetexte2"/>
        <w:rPr>
          <w:rFonts w:ascii="Garamond" w:hAnsi="Garamond"/>
          <w:sz w:val="20"/>
          <w:szCs w:val="20"/>
        </w:rPr>
      </w:pPr>
      <w:r w:rsidRPr="00F701E5">
        <w:rPr>
          <w:rFonts w:ascii="Garamond" w:hAnsi="Garamond"/>
          <w:sz w:val="20"/>
          <w:szCs w:val="20"/>
        </w:rPr>
        <w:t>Si celle</w:t>
      </w:r>
      <w:r w:rsidR="004708AC">
        <w:rPr>
          <w:rFonts w:ascii="Garamond" w:hAnsi="Garamond"/>
          <w:sz w:val="20"/>
          <w:szCs w:val="20"/>
        </w:rPr>
        <w:t>-</w:t>
      </w:r>
      <w:r w:rsidRPr="00F701E5">
        <w:rPr>
          <w:rFonts w:ascii="Garamond" w:hAnsi="Garamond"/>
          <w:sz w:val="20"/>
          <w:szCs w:val="20"/>
        </w:rPr>
        <w:t xml:space="preserve">ci est possible, si </w:t>
      </w:r>
      <w:r w:rsidRPr="00F701E5">
        <w:rPr>
          <w:rFonts w:ascii="Garamond" w:hAnsi="Garamond" w:cs="Times New Roman"/>
          <w:i/>
          <w:sz w:val="20"/>
          <w:szCs w:val="20"/>
        </w:rPr>
        <w:t>la menace</w:t>
      </w:r>
      <w:r w:rsidRPr="00F701E5">
        <w:rPr>
          <w:rFonts w:ascii="Garamond" w:hAnsi="Garamond"/>
          <w:sz w:val="20"/>
          <w:szCs w:val="20"/>
        </w:rPr>
        <w:t xml:space="preserve"> vient à exécution, elle ne prive pas seulement le sujet du plaisir masturbatoire, mais elle a comme implication hautement redoutée l'impossibilité désormais </w:t>
      </w:r>
      <w:r w:rsidRPr="00F701E5">
        <w:rPr>
          <w:rFonts w:ascii="Garamond" w:hAnsi="Garamond"/>
          <w:i/>
          <w:sz w:val="20"/>
          <w:szCs w:val="20"/>
        </w:rPr>
        <w:t>définitive</w:t>
      </w:r>
      <w:r w:rsidRPr="00F701E5">
        <w:rPr>
          <w:rFonts w:ascii="Garamond" w:hAnsi="Garamond"/>
          <w:sz w:val="20"/>
          <w:szCs w:val="20"/>
        </w:rPr>
        <w:t xml:space="preserve"> pour le sujet châtré de l'union avec la mère. </w:t>
      </w:r>
    </w:p>
    <w:p w:rsidR="00320FF8" w:rsidRPr="00F701E5" w:rsidRDefault="00320FF8">
      <w:pPr>
        <w:pStyle w:val="Corpsdetexte2"/>
        <w:rPr>
          <w:rFonts w:ascii="Garamond" w:hAnsi="Garamond"/>
          <w:sz w:val="20"/>
          <w:szCs w:val="20"/>
        </w:rPr>
      </w:pPr>
    </w:p>
    <w:p w:rsidR="009927B8" w:rsidRDefault="00665BF0">
      <w:pPr>
        <w:pStyle w:val="Corpsdetexte2"/>
        <w:rPr>
          <w:rFonts w:ascii="Garamond" w:hAnsi="Garamond"/>
          <w:sz w:val="20"/>
          <w:szCs w:val="20"/>
        </w:rPr>
      </w:pPr>
      <w:r w:rsidRPr="00F701E5">
        <w:rPr>
          <w:rFonts w:ascii="Garamond" w:hAnsi="Garamond"/>
          <w:sz w:val="20"/>
          <w:szCs w:val="20"/>
        </w:rPr>
        <w:lastRenderedPageBreak/>
        <w:t xml:space="preserve">Qu'on voie ici la castration comme l'effondrement de tout le système signifiant par la rupture de toute possibilité </w:t>
      </w:r>
    </w:p>
    <w:p w:rsidR="00665BF0" w:rsidRPr="00F701E5" w:rsidRDefault="00665BF0">
      <w:pPr>
        <w:pStyle w:val="Corpsdetexte2"/>
        <w:rPr>
          <w:rFonts w:ascii="Garamond" w:hAnsi="Garamond"/>
          <w:sz w:val="20"/>
          <w:szCs w:val="20"/>
        </w:rPr>
      </w:pPr>
      <w:r w:rsidRPr="00F701E5">
        <w:rPr>
          <w:rFonts w:ascii="Garamond" w:hAnsi="Garamond"/>
          <w:sz w:val="20"/>
          <w:szCs w:val="20"/>
        </w:rPr>
        <w:t xml:space="preserve">de concaténation, explique que FREUD la compare à un désastre dont les dégâts sont incommensurables.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En tous cas le pénis joue ici le rôle de médiateur de la coupure et de la suture.</w:t>
      </w:r>
    </w:p>
    <w:p w:rsidR="00320FF8" w:rsidRPr="00F701E5" w:rsidRDefault="00320FF8">
      <w:pPr>
        <w:rPr>
          <w:rFonts w:ascii="Garamond" w:hAnsi="Garamond" w:cs="Courier New"/>
          <w:i/>
          <w:iCs/>
          <w:color w:val="000000"/>
          <w:sz w:val="20"/>
          <w:szCs w:val="20"/>
        </w:rPr>
      </w:pPr>
    </w:p>
    <w:p w:rsidR="00320FF8" w:rsidRPr="00F701E5" w:rsidRDefault="00665BF0">
      <w:pPr>
        <w:rPr>
          <w:rFonts w:ascii="Garamond" w:hAnsi="Garamond" w:cs="Courier New"/>
          <w:color w:val="000000"/>
          <w:sz w:val="20"/>
          <w:szCs w:val="20"/>
        </w:rPr>
      </w:pPr>
      <w:r w:rsidRPr="00F701E5">
        <w:rPr>
          <w:rFonts w:ascii="Garamond" w:hAnsi="Garamond" w:cs="Courier New"/>
          <w:i/>
          <w:iCs/>
          <w:color w:val="000000"/>
          <w:sz w:val="20"/>
          <w:szCs w:val="20"/>
        </w:rPr>
        <w:t>Comment cela peut</w:t>
      </w:r>
      <w:r w:rsidR="009927B8">
        <w:rPr>
          <w:rFonts w:ascii="Garamond" w:hAnsi="Garamond" w:cs="Courier New"/>
          <w:i/>
          <w:iCs/>
          <w:color w:val="000000"/>
          <w:sz w:val="20"/>
          <w:szCs w:val="20"/>
        </w:rPr>
        <w:t>-</w:t>
      </w:r>
      <w:r w:rsidRPr="00F701E5">
        <w:rPr>
          <w:rFonts w:ascii="Garamond" w:hAnsi="Garamond" w:cs="Courier New"/>
          <w:i/>
          <w:iCs/>
          <w:color w:val="000000"/>
          <w:sz w:val="20"/>
          <w:szCs w:val="20"/>
        </w:rPr>
        <w:t xml:space="preserve">il se suturer </w:t>
      </w:r>
      <w:r w:rsidRPr="00F701E5">
        <w:rPr>
          <w:rFonts w:ascii="Garamond" w:hAnsi="Garamond" w:cs="Courier New"/>
          <w:color w:val="000000"/>
          <w:sz w:val="20"/>
          <w:szCs w:val="20"/>
        </w:rPr>
        <w:t xml:space="preserve">? </w:t>
      </w:r>
    </w:p>
    <w:p w:rsidR="00320FF8" w:rsidRPr="00F701E5" w:rsidRDefault="00320FF8">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Jacques</w:t>
      </w:r>
      <w:r w:rsidR="009927B8">
        <w:rPr>
          <w:rFonts w:ascii="Garamond" w:hAnsi="Garamond" w:cs="Courier New"/>
          <w:color w:val="000000"/>
          <w:sz w:val="20"/>
          <w:szCs w:val="20"/>
        </w:rPr>
        <w:t>-</w:t>
      </w:r>
      <w:r w:rsidRPr="00F701E5">
        <w:rPr>
          <w:rFonts w:ascii="Garamond" w:hAnsi="Garamond" w:cs="Courier New"/>
          <w:color w:val="000000"/>
          <w:sz w:val="20"/>
          <w:szCs w:val="20"/>
        </w:rPr>
        <w:t>Alain MILLER</w:t>
      </w:r>
      <w:r w:rsidR="004708AC">
        <w:rPr>
          <w:rFonts w:ascii="Garamond" w:hAnsi="Garamond" w:cs="Courier New"/>
          <w:color w:val="000000"/>
          <w:sz w:val="20"/>
          <w:szCs w:val="20"/>
        </w:rPr>
        <w:t xml:space="preserve"> - </w:t>
      </w:r>
      <w:r w:rsidRPr="00F701E5">
        <w:rPr>
          <w:rFonts w:ascii="Garamond" w:hAnsi="Garamond" w:cs="Courier New"/>
          <w:color w:val="000000"/>
          <w:sz w:val="20"/>
          <w:szCs w:val="20"/>
        </w:rPr>
        <w:t>je viens de le dire</w:t>
      </w:r>
      <w:r w:rsidR="004708AC">
        <w:rPr>
          <w:rFonts w:ascii="Garamond" w:hAnsi="Garamond" w:cs="Courier New"/>
          <w:color w:val="000000"/>
          <w:sz w:val="20"/>
          <w:szCs w:val="20"/>
        </w:rPr>
        <w:t xml:space="preserve"> - </w:t>
      </w:r>
      <w:r w:rsidRPr="00F701E5">
        <w:rPr>
          <w:rFonts w:ascii="Garamond" w:hAnsi="Garamond" w:cs="Courier New"/>
          <w:color w:val="000000"/>
          <w:sz w:val="20"/>
          <w:szCs w:val="20"/>
        </w:rPr>
        <w:t xml:space="preserve">a montré l'ascension du nombre </w:t>
      </w:r>
      <w:r w:rsidR="00AA5451" w:rsidRPr="00F701E5">
        <w:rPr>
          <w:rFonts w:ascii="Garamond" w:hAnsi="Garamond"/>
          <w:color w:val="0000CC"/>
          <w:sz w:val="20"/>
          <w:szCs w:val="20"/>
        </w:rPr>
        <w:t>0</w:t>
      </w:r>
      <w:r w:rsidRPr="00F701E5">
        <w:rPr>
          <w:rFonts w:ascii="Garamond" w:hAnsi="Garamond" w:cs="Courier New"/>
          <w:color w:val="000000"/>
          <w:sz w:val="20"/>
          <w:szCs w:val="20"/>
        </w:rPr>
        <w:t xml:space="preserve">, </w:t>
      </w:r>
      <w:r w:rsidRPr="00F701E5">
        <w:rPr>
          <w:rFonts w:ascii="Garamond" w:hAnsi="Garamond" w:cs="Courier New"/>
          <w:i/>
          <w:color w:val="000000"/>
          <w:sz w:val="20"/>
          <w:szCs w:val="20"/>
        </w:rPr>
        <w:t>sa transgression</w:t>
      </w:r>
      <w:r w:rsidRPr="00F701E5">
        <w:rPr>
          <w:rFonts w:ascii="Garamond" w:hAnsi="Garamond" w:cs="Courier New"/>
          <w:color w:val="000000"/>
          <w:sz w:val="20"/>
          <w:szCs w:val="20"/>
        </w:rPr>
        <w:t xml:space="preserve"> de la barre sous forme du </w:t>
      </w:r>
      <w:r w:rsidR="00320FF8" w:rsidRPr="004708AC">
        <w:rPr>
          <w:rFonts w:ascii="Garamond" w:hAnsi="Garamond"/>
          <w:color w:val="0000CC"/>
          <w:sz w:val="20"/>
          <w:szCs w:val="20"/>
        </w:rPr>
        <w:t>1</w:t>
      </w:r>
      <w:r w:rsidRPr="00F701E5">
        <w:rPr>
          <w:rFonts w:ascii="Garamond" w:hAnsi="Garamond" w:cs="Courier New"/>
          <w:color w:val="000000"/>
          <w:sz w:val="20"/>
          <w:szCs w:val="20"/>
        </w:rPr>
        <w:t xml:space="preserve">, son évanouissement lors du passage de </w:t>
      </w:r>
      <w:r w:rsidRPr="00F701E5">
        <w:rPr>
          <w:rFonts w:ascii="Garamond" w:hAnsi="Garamond"/>
          <w:i/>
          <w:color w:val="0000CC"/>
          <w:sz w:val="20"/>
          <w:szCs w:val="20"/>
        </w:rPr>
        <w:t>n</w:t>
      </w:r>
      <w:r w:rsidRPr="00F701E5">
        <w:rPr>
          <w:rFonts w:ascii="Garamond" w:hAnsi="Garamond" w:cs="Courier New"/>
          <w:color w:val="000000"/>
          <w:sz w:val="20"/>
          <w:szCs w:val="20"/>
        </w:rPr>
        <w:t xml:space="preserve"> à </w:t>
      </w:r>
      <w:r w:rsidRPr="00F701E5">
        <w:rPr>
          <w:rFonts w:ascii="Garamond" w:hAnsi="Garamond"/>
          <w:i/>
          <w:color w:val="0000CC"/>
          <w:sz w:val="20"/>
          <w:szCs w:val="20"/>
        </w:rPr>
        <w:t>n'</w:t>
      </w:r>
      <w:r w:rsidRPr="00F701E5">
        <w:rPr>
          <w:rFonts w:ascii="Garamond" w:hAnsi="Garamond" w:cs="Courier New"/>
          <w:color w:val="000000"/>
          <w:sz w:val="20"/>
          <w:szCs w:val="20"/>
        </w:rPr>
        <w:t xml:space="preserve"> qui est </w:t>
      </w:r>
      <w:r w:rsidRPr="00F701E5">
        <w:rPr>
          <w:rFonts w:ascii="Garamond" w:hAnsi="Garamond"/>
          <w:i/>
          <w:color w:val="0000CC"/>
          <w:sz w:val="20"/>
          <w:szCs w:val="20"/>
        </w:rPr>
        <w:t>n + 1</w:t>
      </w:r>
      <w:r w:rsidRPr="00F701E5">
        <w:rPr>
          <w:rFonts w:ascii="Garamond" w:hAnsi="Garamond" w:cs="Courier New"/>
          <w:color w:val="000000"/>
          <w:sz w:val="20"/>
          <w:szCs w:val="20"/>
        </w:rPr>
        <w:t>. Mais on n'a pas tort non plus de faire valoir que la logique d'un « </w:t>
      </w:r>
      <w:r w:rsidRPr="00F701E5">
        <w:rPr>
          <w:rFonts w:ascii="Garamond" w:hAnsi="Garamond"/>
          <w:i/>
          <w:color w:val="000000"/>
          <w:sz w:val="20"/>
          <w:szCs w:val="20"/>
        </w:rPr>
        <w:t>concept inconscient</w:t>
      </w:r>
      <w:r w:rsidRPr="00F701E5">
        <w:rPr>
          <w:rFonts w:ascii="Garamond" w:hAnsi="Garamond" w:cs="Courier New"/>
          <w:color w:val="000000"/>
          <w:sz w:val="20"/>
          <w:szCs w:val="20"/>
        </w:rPr>
        <w:t xml:space="preserve"> » a des exigences qui sont internes à sa formation. </w:t>
      </w:r>
    </w:p>
    <w:p w:rsidR="00320FF8" w:rsidRPr="00F701E5" w:rsidRDefault="00320FF8">
      <w:pPr>
        <w:rPr>
          <w:rFonts w:ascii="Garamond" w:hAnsi="Garamond" w:cs="Courier New"/>
          <w:color w:val="000000"/>
          <w:sz w:val="20"/>
          <w:szCs w:val="20"/>
        </w:rPr>
      </w:pPr>
    </w:p>
    <w:p w:rsidR="004708AC" w:rsidRDefault="00665BF0">
      <w:pPr>
        <w:rPr>
          <w:rFonts w:ascii="Garamond" w:hAnsi="Garamond" w:cs="Courier New"/>
          <w:color w:val="000000"/>
          <w:sz w:val="20"/>
          <w:szCs w:val="20"/>
        </w:rPr>
      </w:pPr>
      <w:r w:rsidRPr="00F701E5">
        <w:rPr>
          <w:rFonts w:ascii="Garamond" w:hAnsi="Garamond" w:cs="Courier New"/>
          <w:color w:val="000000"/>
          <w:sz w:val="20"/>
          <w:szCs w:val="20"/>
        </w:rPr>
        <w:t>Citons ici FREUD</w:t>
      </w:r>
      <w:r w:rsidR="00AA5451" w:rsidRPr="00F701E5">
        <w:rPr>
          <w:rFonts w:ascii="Garamond" w:hAnsi="Garamond" w:cs="Courier New"/>
          <w:color w:val="000000"/>
          <w:sz w:val="20"/>
          <w:szCs w:val="20"/>
        </w:rPr>
        <w:t>,</w:t>
      </w:r>
      <w:r w:rsidRPr="00F701E5">
        <w:rPr>
          <w:rFonts w:ascii="Garamond" w:hAnsi="Garamond" w:cs="Courier New"/>
          <w:color w:val="000000"/>
          <w:sz w:val="20"/>
          <w:szCs w:val="20"/>
        </w:rPr>
        <w:t xml:space="preserve"> avec LECLAIRE :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w:t>
      </w:r>
      <w:r w:rsidRPr="00F701E5">
        <w:rPr>
          <w:rFonts w:ascii="Garamond" w:hAnsi="Garamond"/>
          <w:i/>
          <w:color w:val="000000"/>
          <w:sz w:val="20"/>
          <w:szCs w:val="20"/>
        </w:rPr>
        <w:t>Faeces</w:t>
      </w:r>
      <w:r w:rsidRPr="00F701E5">
        <w:rPr>
          <w:rFonts w:ascii="Garamond" w:hAnsi="Garamond" w:cs="Courier New"/>
          <w:color w:val="000000"/>
          <w:sz w:val="20"/>
          <w:szCs w:val="20"/>
        </w:rPr>
        <w:t> », « </w:t>
      </w:r>
      <w:r w:rsidRPr="00F701E5">
        <w:rPr>
          <w:rFonts w:ascii="Garamond" w:hAnsi="Garamond"/>
          <w:i/>
          <w:color w:val="000000"/>
          <w:sz w:val="20"/>
          <w:szCs w:val="20"/>
        </w:rPr>
        <w:t>enfant</w:t>
      </w:r>
      <w:r w:rsidRPr="00F701E5">
        <w:rPr>
          <w:rFonts w:ascii="Garamond" w:hAnsi="Garamond" w:cs="Courier New"/>
          <w:color w:val="000000"/>
          <w:sz w:val="20"/>
          <w:szCs w:val="20"/>
        </w:rPr>
        <w:t> », « </w:t>
      </w:r>
      <w:r w:rsidRPr="00F701E5">
        <w:rPr>
          <w:rFonts w:ascii="Garamond" w:hAnsi="Garamond"/>
          <w:i/>
          <w:color w:val="000000"/>
          <w:sz w:val="20"/>
          <w:szCs w:val="20"/>
        </w:rPr>
        <w:t>pénis</w:t>
      </w:r>
      <w:r w:rsidRPr="00F701E5">
        <w:rPr>
          <w:rFonts w:ascii="Garamond" w:hAnsi="Garamond" w:cs="Courier New"/>
          <w:color w:val="000000"/>
          <w:sz w:val="20"/>
          <w:szCs w:val="20"/>
        </w:rPr>
        <w:t> » forment ainsi une unité, un concept inconscient</w:t>
      </w:r>
      <w:r w:rsidR="00AA5451"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r w:rsidRPr="00F701E5">
        <w:rPr>
          <w:rFonts w:ascii="Garamond" w:hAnsi="Garamond"/>
          <w:i/>
          <w:color w:val="000000"/>
          <w:sz w:val="20"/>
          <w:szCs w:val="20"/>
        </w:rPr>
        <w:t>sit venia verbo</w:t>
      </w:r>
      <w:r w:rsidRPr="00F701E5">
        <w:rPr>
          <w:rFonts w:ascii="Garamond" w:hAnsi="Garamond" w:cs="Courier New"/>
          <w:color w:val="000000"/>
          <w:sz w:val="20"/>
          <w:szCs w:val="20"/>
        </w:rPr>
        <w:t>. Le concept nommément d'une « petite chose » qui peut se séparer de son propre corps</w:t>
      </w:r>
      <w:r w:rsidR="00AA5451"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r w:rsidR="00933482" w:rsidRPr="00F701E5">
        <w:rPr>
          <w:rFonts w:ascii="Garamond" w:hAnsi="Garamond" w:cs="Courier New"/>
          <w:color w:val="000000"/>
          <w:sz w:val="20"/>
          <w:szCs w:val="20"/>
        </w:rPr>
        <w:t>§</w:t>
      </w:r>
      <w:r w:rsidRPr="00F701E5">
        <w:rPr>
          <w:rFonts w:ascii="Garamond" w:hAnsi="Garamond" w:cs="Courier New"/>
          <w:color w:val="000000"/>
          <w:sz w:val="20"/>
          <w:szCs w:val="20"/>
        </w:rPr>
        <w:t xml:space="preserve"> VII).</w:t>
      </w:r>
    </w:p>
    <w:p w:rsidR="00933482" w:rsidRPr="00F701E5" w:rsidRDefault="00933482">
      <w:pPr>
        <w:rPr>
          <w:rFonts w:ascii="Garamond" w:hAnsi="Garamond" w:cs="Courier New"/>
          <w:color w:val="000000"/>
          <w:sz w:val="20"/>
          <w:szCs w:val="20"/>
        </w:rPr>
      </w:pPr>
    </w:p>
    <w:p w:rsidR="00933482"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À une opposition du type </w:t>
      </w:r>
      <w:r w:rsidRPr="00F701E5">
        <w:rPr>
          <w:rFonts w:ascii="Garamond" w:hAnsi="Garamond"/>
          <w:i/>
          <w:color w:val="000000"/>
          <w:sz w:val="20"/>
          <w:szCs w:val="20"/>
        </w:rPr>
        <w:t>binaire</w:t>
      </w:r>
      <w:r w:rsidRPr="00F701E5">
        <w:rPr>
          <w:rFonts w:ascii="Garamond" w:hAnsi="Garamond" w:cs="Courier New"/>
          <w:color w:val="000000"/>
          <w:sz w:val="20"/>
          <w:szCs w:val="20"/>
        </w:rPr>
        <w:t xml:space="preserve">, celle que </w:t>
      </w:r>
      <w:r w:rsidRPr="00F701E5">
        <w:rPr>
          <w:rFonts w:ascii="Garamond" w:hAnsi="Garamond" w:cs="Courier New"/>
          <w:i/>
          <w:color w:val="000000"/>
          <w:sz w:val="20"/>
          <w:szCs w:val="20"/>
        </w:rPr>
        <w:t>la linguistique</w:t>
      </w:r>
      <w:r w:rsidRPr="00F701E5">
        <w:rPr>
          <w:rFonts w:ascii="Garamond" w:hAnsi="Garamond" w:cs="Courier New"/>
          <w:color w:val="000000"/>
          <w:sz w:val="20"/>
          <w:szCs w:val="20"/>
        </w:rPr>
        <w:t xml:space="preserve"> nous offre</w:t>
      </w:r>
      <w:r w:rsidR="00933482"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p>
    <w:p w:rsidR="00933482" w:rsidRPr="00F701E5" w:rsidRDefault="00665BF0" w:rsidP="00933482">
      <w:pPr>
        <w:ind w:left="708"/>
        <w:rPr>
          <w:rFonts w:ascii="Garamond" w:hAnsi="Garamond" w:cs="Courier New"/>
          <w:color w:val="000000"/>
          <w:sz w:val="20"/>
          <w:szCs w:val="20"/>
        </w:rPr>
      </w:pPr>
      <w:r w:rsidRPr="00F701E5">
        <w:rPr>
          <w:rFonts w:ascii="Garamond" w:hAnsi="Garamond" w:cs="Courier New"/>
          <w:color w:val="000000"/>
          <w:sz w:val="20"/>
          <w:szCs w:val="20"/>
        </w:rPr>
        <w:t>celle de la phonologie où les rapports sont toujours posés en termes de couples antagonistes et celle qu'on met à la base de toute information</w:t>
      </w:r>
    </w:p>
    <w:p w:rsidR="00933482" w:rsidRPr="00F701E5" w:rsidRDefault="00933482">
      <w:pPr>
        <w:rPr>
          <w:rFonts w:ascii="Garamond" w:hAnsi="Garamond" w:cs="Courier New"/>
          <w:i/>
          <w:iCs/>
          <w:color w:val="000000"/>
          <w:sz w:val="20"/>
          <w:szCs w:val="20"/>
        </w:rPr>
      </w:pPr>
      <w:r w:rsidRPr="00F701E5">
        <w:rPr>
          <w:rFonts w:ascii="Garamond" w:hAnsi="Garamond" w:cs="Courier New"/>
          <w:color w:val="000000"/>
          <w:sz w:val="20"/>
          <w:szCs w:val="20"/>
        </w:rPr>
        <w:t>…</w:t>
      </w:r>
      <w:r w:rsidR="00665BF0" w:rsidRPr="00F701E5">
        <w:rPr>
          <w:rFonts w:ascii="Garamond" w:hAnsi="Garamond" w:cs="Courier New"/>
          <w:color w:val="000000"/>
          <w:sz w:val="20"/>
          <w:szCs w:val="20"/>
        </w:rPr>
        <w:t xml:space="preserve">on substitue ici </w:t>
      </w:r>
      <w:r w:rsidR="00665BF0" w:rsidRPr="00F701E5">
        <w:rPr>
          <w:rFonts w:ascii="Garamond" w:hAnsi="Garamond"/>
          <w:i/>
          <w:iCs/>
          <w:color w:val="000000"/>
          <w:sz w:val="20"/>
          <w:szCs w:val="20"/>
        </w:rPr>
        <w:t>un processus opératoire à trois termes</w:t>
      </w:r>
      <w:r w:rsidR="00AA5451" w:rsidRPr="00F701E5">
        <w:rPr>
          <w:rFonts w:ascii="Garamond" w:hAnsi="Garamond"/>
          <w:i/>
          <w:iCs/>
          <w:color w:val="000000"/>
          <w:sz w:val="20"/>
          <w:szCs w:val="20"/>
        </w:rPr>
        <w:t> :</w:t>
      </w:r>
      <w:r w:rsidR="00665BF0" w:rsidRPr="00F701E5">
        <w:rPr>
          <w:rFonts w:ascii="Garamond" w:hAnsi="Garamond"/>
          <w:i/>
          <w:iCs/>
          <w:color w:val="000000"/>
          <w:sz w:val="20"/>
          <w:szCs w:val="20"/>
        </w:rPr>
        <w:t xml:space="preserve"> </w:t>
      </w:r>
      <w:r w:rsidR="00665BF0" w:rsidRPr="00F701E5">
        <w:rPr>
          <w:rFonts w:ascii="Garamond" w:hAnsi="Garamond"/>
          <w:i/>
          <w:iCs/>
          <w:color w:val="0000CC"/>
          <w:sz w:val="20"/>
          <w:szCs w:val="20"/>
        </w:rPr>
        <w:t>n, +, n'</w:t>
      </w:r>
      <w:r w:rsidR="00AA5451" w:rsidRPr="00F701E5">
        <w:rPr>
          <w:rFonts w:ascii="Garamond" w:hAnsi="Garamond"/>
          <w:i/>
          <w:iCs/>
          <w:color w:val="0000CC"/>
          <w:sz w:val="20"/>
          <w:szCs w:val="20"/>
        </w:rPr>
        <w:t>,</w:t>
      </w:r>
      <w:r w:rsidR="00665BF0" w:rsidRPr="00F701E5">
        <w:rPr>
          <w:rFonts w:ascii="Garamond" w:hAnsi="Garamond"/>
          <w:i/>
          <w:iCs/>
          <w:color w:val="000000"/>
          <w:sz w:val="20"/>
          <w:szCs w:val="20"/>
        </w:rPr>
        <w:t xml:space="preserve"> avec évanouissement d'un terme sitôt qu'il s'est manifesté</w:t>
      </w:r>
      <w:r w:rsidR="00665BF0" w:rsidRPr="00F701E5">
        <w:rPr>
          <w:rFonts w:ascii="Garamond" w:hAnsi="Garamond" w:cs="Courier New"/>
          <w:i/>
          <w:iCs/>
          <w:color w:val="000000"/>
          <w:sz w:val="20"/>
          <w:szCs w:val="20"/>
        </w:rPr>
        <w:t xml:space="preserve">. </w:t>
      </w:r>
    </w:p>
    <w:p w:rsidR="00933482" w:rsidRPr="00F701E5" w:rsidRDefault="00933482">
      <w:pPr>
        <w:rPr>
          <w:rFonts w:ascii="Garamond" w:hAnsi="Garamond" w:cs="Courier New"/>
          <w:i/>
          <w:iCs/>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Nous trouvons là une sorte de </w:t>
      </w:r>
      <w:r w:rsidRPr="00F701E5">
        <w:rPr>
          <w:rFonts w:ascii="Garamond" w:hAnsi="Garamond" w:cs="Courier New"/>
          <w:i/>
          <w:iCs/>
          <w:color w:val="000000"/>
          <w:sz w:val="20"/>
          <w:szCs w:val="20"/>
        </w:rPr>
        <w:t xml:space="preserve">paradigme </w:t>
      </w:r>
      <w:r w:rsidRPr="00F701E5">
        <w:rPr>
          <w:rFonts w:ascii="Garamond" w:hAnsi="Garamond" w:cs="Courier New"/>
          <w:color w:val="000000"/>
          <w:sz w:val="20"/>
          <w:szCs w:val="20"/>
        </w:rPr>
        <w:t>qui peut nous donner la voie de ce que pourrait être le découpage du signifié.</w:t>
      </w:r>
    </w:p>
    <w:p w:rsidR="00933482" w:rsidRPr="00F701E5" w:rsidRDefault="00933482">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En effet les linguistes se montrent extrêmement embarrassés lorsqu'il s'agit du </w:t>
      </w:r>
      <w:r w:rsidRPr="00F701E5">
        <w:rPr>
          <w:rFonts w:ascii="Garamond" w:hAnsi="Garamond" w:cs="Courier New"/>
          <w:i/>
          <w:iCs/>
          <w:color w:val="000000"/>
          <w:sz w:val="20"/>
          <w:szCs w:val="20"/>
        </w:rPr>
        <w:t xml:space="preserve">découpage du signifié </w:t>
      </w:r>
      <w:r w:rsidRPr="00F701E5">
        <w:rPr>
          <w:rFonts w:ascii="Garamond" w:hAnsi="Garamond" w:cs="Courier New"/>
          <w:color w:val="000000"/>
          <w:sz w:val="20"/>
          <w:szCs w:val="20"/>
        </w:rPr>
        <w:t>alors que le découpage du signifiant ne présente pour eux aucune espèce de difficulté semble</w:t>
      </w:r>
      <w:r w:rsidR="004708AC">
        <w:rPr>
          <w:rFonts w:ascii="Garamond" w:hAnsi="Garamond" w:cs="Courier New"/>
          <w:color w:val="000000"/>
          <w:sz w:val="20"/>
          <w:szCs w:val="20"/>
        </w:rPr>
        <w:t>-</w:t>
      </w:r>
      <w:r w:rsidRPr="00F701E5">
        <w:rPr>
          <w:rFonts w:ascii="Garamond" w:hAnsi="Garamond" w:cs="Courier New"/>
          <w:color w:val="000000"/>
          <w:sz w:val="20"/>
          <w:szCs w:val="20"/>
        </w:rPr>
        <w:t>t</w:t>
      </w:r>
      <w:r w:rsidR="004708AC">
        <w:rPr>
          <w:rFonts w:ascii="Garamond" w:hAnsi="Garamond" w:cs="Courier New"/>
          <w:color w:val="000000"/>
          <w:sz w:val="20"/>
          <w:szCs w:val="20"/>
        </w:rPr>
        <w:t>-</w:t>
      </w:r>
      <w:r w:rsidRPr="00F701E5">
        <w:rPr>
          <w:rFonts w:ascii="Garamond" w:hAnsi="Garamond" w:cs="Courier New"/>
          <w:color w:val="000000"/>
          <w:sz w:val="20"/>
          <w:szCs w:val="20"/>
        </w:rPr>
        <w:t xml:space="preserve">il. Si par exemple j'en crois MARTINET, je lis : </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w:t>
      </w:r>
      <w:r w:rsidRPr="00E908D6">
        <w:rPr>
          <w:rFonts w:ascii="Garamond" w:hAnsi="Garamond" w:cs="Courier New"/>
          <w:i/>
          <w:color w:val="000000"/>
          <w:sz w:val="20"/>
          <w:szCs w:val="20"/>
        </w:rPr>
        <w:t xml:space="preserve">Quant à </w:t>
      </w:r>
      <w:r w:rsidRPr="00E908D6">
        <w:rPr>
          <w:rFonts w:ascii="Garamond" w:hAnsi="Garamond" w:cs="Courier New"/>
          <w:i/>
          <w:iCs/>
          <w:color w:val="000000"/>
          <w:sz w:val="20"/>
          <w:szCs w:val="20"/>
        </w:rPr>
        <w:t>sémantique</w:t>
      </w:r>
      <w:r w:rsidRPr="00E908D6">
        <w:rPr>
          <w:rFonts w:ascii="Garamond" w:hAnsi="Garamond" w:cs="Courier New"/>
          <w:i/>
          <w:color w:val="000000"/>
          <w:sz w:val="20"/>
          <w:szCs w:val="20"/>
        </w:rPr>
        <w:t>, s'il a acquis le sens qui nous intéresse, il n'en est pas moins dérivé d'une racine qui évoque non point une réalité psychique mais bien le processus de signification qui implique la combinaison du signifiant et du signifié </w:t>
      </w:r>
      <w:r w:rsidRPr="00E908D6">
        <w:rPr>
          <w:rFonts w:ascii="Garamond" w:hAnsi="Garamond" w:cs="Courier New"/>
          <w:i/>
          <w:color w:val="C00000"/>
          <w:sz w:val="12"/>
          <w:szCs w:val="12"/>
        </w:rPr>
        <w:t>/…/</w:t>
      </w:r>
      <w:r w:rsidRPr="00E908D6">
        <w:rPr>
          <w:rFonts w:ascii="Garamond" w:hAnsi="Garamond" w:cs="Courier New"/>
          <w:i/>
          <w:color w:val="000000"/>
          <w:sz w:val="20"/>
          <w:szCs w:val="20"/>
        </w:rPr>
        <w:t xml:space="preserve"> un </w:t>
      </w:r>
      <w:r w:rsidRPr="00E908D6">
        <w:rPr>
          <w:rFonts w:ascii="Garamond" w:hAnsi="Garamond" w:cs="Courier New"/>
          <w:i/>
          <w:color w:val="000000"/>
          <w:sz w:val="20"/>
          <w:szCs w:val="20"/>
          <w:u w:val="single"/>
        </w:rPr>
        <w:t>sème</w:t>
      </w:r>
      <w:r w:rsidRPr="00E908D6">
        <w:rPr>
          <w:rFonts w:ascii="Garamond" w:hAnsi="Garamond" w:cs="Courier New"/>
          <w:i/>
          <w:color w:val="000000"/>
          <w:sz w:val="20"/>
          <w:szCs w:val="20"/>
        </w:rPr>
        <w:t xml:space="preserve"> en tout cas, ne saurait être autre chose qu'une unité à double face</w:t>
      </w:r>
      <w:r w:rsidR="00933482" w:rsidRPr="009927B8">
        <w:rPr>
          <w:rFonts w:ascii="Garamond" w:hAnsi="Garamond" w:cs="Courier New"/>
          <w:b/>
          <w:color w:val="C00000"/>
          <w:sz w:val="20"/>
          <w:szCs w:val="20"/>
          <w:vertAlign w:val="superscript"/>
        </w:rPr>
        <w:t>10</w:t>
      </w:r>
      <w:r w:rsidR="00933482" w:rsidRPr="00F701E5">
        <w:rPr>
          <w:rFonts w:ascii="Garamond" w:hAnsi="Garamond" w:cs="Courier New"/>
          <w:color w:val="000000"/>
          <w:sz w:val="20"/>
          <w:szCs w:val="20"/>
        </w:rPr>
        <w:t>.</w:t>
      </w:r>
      <w:r w:rsidRPr="00F701E5">
        <w:rPr>
          <w:rFonts w:ascii="Garamond" w:hAnsi="Garamond" w:cs="Courier New"/>
          <w:color w:val="000000"/>
          <w:sz w:val="20"/>
          <w:szCs w:val="20"/>
        </w:rPr>
        <w:t xml:space="preserve"> » </w:t>
      </w:r>
    </w:p>
    <w:p w:rsidR="00665BF0" w:rsidRPr="00F701E5" w:rsidRDefault="00665BF0">
      <w:pPr>
        <w:rPr>
          <w:rFonts w:ascii="Garamond" w:hAnsi="Garamond" w:cs="Courier New"/>
          <w:color w:val="000000"/>
          <w:sz w:val="20"/>
          <w:szCs w:val="20"/>
        </w:rPr>
      </w:pPr>
    </w:p>
    <w:p w:rsidR="00E908D6" w:rsidRDefault="00665BF0">
      <w:pPr>
        <w:pStyle w:val="Corpsdetexte2"/>
        <w:rPr>
          <w:rFonts w:ascii="Garamond" w:hAnsi="Garamond"/>
          <w:sz w:val="20"/>
          <w:szCs w:val="20"/>
        </w:rPr>
      </w:pPr>
      <w:r w:rsidRPr="00F701E5">
        <w:rPr>
          <w:rFonts w:ascii="Garamond" w:hAnsi="Garamond"/>
          <w:sz w:val="20"/>
          <w:szCs w:val="20"/>
        </w:rPr>
        <w:t xml:space="preserve">L'embarras naît ici de ce que toute référence directe au signifié ruinerait la démarche structuraliste, puisque son accession </w:t>
      </w:r>
    </w:p>
    <w:p w:rsidR="00665BF0" w:rsidRPr="00F701E5" w:rsidRDefault="00665BF0">
      <w:pPr>
        <w:pStyle w:val="Corpsdetexte2"/>
        <w:rPr>
          <w:rFonts w:ascii="Garamond" w:hAnsi="Garamond"/>
          <w:sz w:val="20"/>
          <w:szCs w:val="20"/>
        </w:rPr>
      </w:pPr>
      <w:r w:rsidRPr="00F701E5">
        <w:rPr>
          <w:rFonts w:ascii="Garamond" w:hAnsi="Garamond"/>
          <w:sz w:val="20"/>
          <w:szCs w:val="20"/>
        </w:rPr>
        <w:t>par la voie du signifiant crée le détour nécessaire à une appréhension indirecte, relative et corrélative.</w:t>
      </w:r>
    </w:p>
    <w:p w:rsidR="00AA5451" w:rsidRPr="00F701E5" w:rsidRDefault="00AA5451">
      <w:pPr>
        <w:rPr>
          <w:rFonts w:ascii="Garamond" w:hAnsi="Garamond" w:cs="Courier New"/>
          <w:color w:val="000000"/>
          <w:sz w:val="20"/>
          <w:szCs w:val="20"/>
        </w:rPr>
      </w:pP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En outre, et surtout, le repérage des traits pertinents nous </w:t>
      </w:r>
      <w:proofErr w:type="gramStart"/>
      <w:r w:rsidRPr="00F701E5">
        <w:rPr>
          <w:rFonts w:ascii="Garamond" w:hAnsi="Garamond" w:cs="Courier New"/>
          <w:color w:val="000000"/>
          <w:sz w:val="20"/>
          <w:szCs w:val="20"/>
        </w:rPr>
        <w:t>laisse</w:t>
      </w:r>
      <w:proofErr w:type="gramEnd"/>
      <w:r w:rsidRPr="00F701E5">
        <w:rPr>
          <w:rFonts w:ascii="Garamond" w:hAnsi="Garamond" w:cs="Courier New"/>
          <w:color w:val="000000"/>
          <w:sz w:val="20"/>
          <w:szCs w:val="20"/>
        </w:rPr>
        <w:t xml:space="preserve"> ici dans la perplexité.</w:t>
      </w:r>
      <w:r w:rsidR="00E908D6">
        <w:rPr>
          <w:rFonts w:ascii="Garamond" w:hAnsi="Garamond" w:cs="Courier New"/>
          <w:color w:val="000000"/>
          <w:sz w:val="20"/>
          <w:szCs w:val="20"/>
        </w:rPr>
        <w:t xml:space="preserve"> </w:t>
      </w:r>
      <w:r w:rsidRPr="00F701E5">
        <w:rPr>
          <w:rFonts w:ascii="Garamond" w:hAnsi="Garamond" w:cs="Courier New"/>
          <w:color w:val="000000"/>
          <w:sz w:val="20"/>
          <w:szCs w:val="20"/>
        </w:rPr>
        <w:t xml:space="preserve">En définitive, ce qui manque ici </w:t>
      </w: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de support consistant est </w:t>
      </w:r>
      <w:r w:rsidRPr="00F701E5">
        <w:rPr>
          <w:rFonts w:ascii="Garamond" w:hAnsi="Garamond" w:cs="Courier New"/>
          <w:i/>
          <w:iCs/>
          <w:color w:val="000000"/>
          <w:sz w:val="20"/>
          <w:szCs w:val="20"/>
        </w:rPr>
        <w:t xml:space="preserve">la structure du corps. </w:t>
      </w:r>
      <w:r w:rsidRPr="00F701E5">
        <w:rPr>
          <w:rFonts w:ascii="Garamond" w:hAnsi="Garamond" w:cs="Courier New"/>
          <w:color w:val="000000"/>
          <w:sz w:val="20"/>
          <w:szCs w:val="20"/>
        </w:rPr>
        <w:t xml:space="preserve">Car l'assurance de tenir pour fermes les traits pertinents en phonologie </w:t>
      </w:r>
    </w:p>
    <w:p w:rsidR="00E337BE"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ne repose</w:t>
      </w:r>
      <w:r w:rsidR="00E908D6">
        <w:rPr>
          <w:rFonts w:ascii="Garamond" w:hAnsi="Garamond" w:cs="Courier New"/>
          <w:color w:val="000000"/>
          <w:sz w:val="20"/>
          <w:szCs w:val="20"/>
        </w:rPr>
        <w:t>-</w:t>
      </w:r>
      <w:r w:rsidRPr="00F701E5">
        <w:rPr>
          <w:rFonts w:ascii="Garamond" w:hAnsi="Garamond" w:cs="Courier New"/>
          <w:color w:val="000000"/>
          <w:sz w:val="20"/>
          <w:szCs w:val="20"/>
        </w:rPr>
        <w:t>t</w:t>
      </w:r>
      <w:r w:rsidR="00E908D6">
        <w:rPr>
          <w:rFonts w:ascii="Garamond" w:hAnsi="Garamond" w:cs="Courier New"/>
          <w:color w:val="000000"/>
          <w:sz w:val="20"/>
          <w:szCs w:val="20"/>
        </w:rPr>
        <w:t>-</w:t>
      </w:r>
      <w:r w:rsidRPr="00F701E5">
        <w:rPr>
          <w:rFonts w:ascii="Garamond" w:hAnsi="Garamond" w:cs="Courier New"/>
          <w:color w:val="000000"/>
          <w:sz w:val="20"/>
          <w:szCs w:val="20"/>
        </w:rPr>
        <w:t xml:space="preserve">elle pas en définitive sur le fonctionnement de </w:t>
      </w:r>
      <w:r w:rsidRPr="00F701E5">
        <w:rPr>
          <w:rFonts w:ascii="Garamond" w:hAnsi="Garamond" w:cs="Courier New"/>
          <w:i/>
          <w:color w:val="000000"/>
          <w:sz w:val="20"/>
          <w:szCs w:val="20"/>
        </w:rPr>
        <w:t>l'appareil vocal</w:t>
      </w:r>
      <w:r w:rsidRPr="00F701E5">
        <w:rPr>
          <w:rFonts w:ascii="Garamond" w:hAnsi="Garamond" w:cs="Courier New"/>
          <w:color w:val="000000"/>
          <w:sz w:val="20"/>
          <w:szCs w:val="20"/>
        </w:rPr>
        <w:t xml:space="preserve"> ? Sans doute est</w:t>
      </w:r>
      <w:r w:rsidR="00E908D6">
        <w:rPr>
          <w:rFonts w:ascii="Garamond" w:hAnsi="Garamond" w:cs="Courier New"/>
          <w:color w:val="000000"/>
          <w:sz w:val="20"/>
          <w:szCs w:val="20"/>
        </w:rPr>
        <w:t>-</w:t>
      </w:r>
      <w:r w:rsidRPr="00F701E5">
        <w:rPr>
          <w:rFonts w:ascii="Garamond" w:hAnsi="Garamond" w:cs="Courier New"/>
          <w:color w:val="000000"/>
          <w:sz w:val="20"/>
          <w:szCs w:val="20"/>
        </w:rPr>
        <w:t xml:space="preserve">il sous commande nerveuse,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 qui explique la fascination des linguistes pour la cybernétique. </w:t>
      </w:r>
    </w:p>
    <w:p w:rsidR="00933482" w:rsidRPr="00F701E5" w:rsidRDefault="00933482">
      <w:pPr>
        <w:rPr>
          <w:rFonts w:ascii="Garamond" w:hAnsi="Garamond" w:cs="Courier New"/>
          <w:color w:val="000000"/>
          <w:sz w:val="20"/>
          <w:szCs w:val="20"/>
        </w:rPr>
      </w:pPr>
    </w:p>
    <w:p w:rsidR="00933482"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psychanalyste est ici le seul à se mettre à l'écoute du sens, à son niveau, </w:t>
      </w:r>
      <w:r w:rsidR="00E908D6" w:rsidRPr="00F701E5">
        <w:rPr>
          <w:rFonts w:ascii="Garamond" w:hAnsi="Garamond" w:cs="Courier New"/>
          <w:color w:val="000000"/>
          <w:sz w:val="20"/>
          <w:szCs w:val="20"/>
        </w:rPr>
        <w:t>c'est</w:t>
      </w:r>
      <w:r w:rsidR="00E908D6">
        <w:rPr>
          <w:rFonts w:ascii="Garamond" w:hAnsi="Garamond" w:cs="Courier New"/>
          <w:color w:val="000000"/>
          <w:sz w:val="20"/>
          <w:szCs w:val="20"/>
        </w:rPr>
        <w:t>-</w:t>
      </w:r>
      <w:r w:rsidR="00E908D6" w:rsidRPr="00F701E5">
        <w:rPr>
          <w:rFonts w:ascii="Garamond" w:hAnsi="Garamond" w:cs="Courier New"/>
          <w:color w:val="000000"/>
          <w:sz w:val="20"/>
          <w:szCs w:val="20"/>
        </w:rPr>
        <w:t>à</w:t>
      </w:r>
      <w:r w:rsidR="00E908D6">
        <w:rPr>
          <w:rFonts w:ascii="Garamond" w:hAnsi="Garamond" w:cs="Courier New"/>
          <w:color w:val="000000"/>
          <w:sz w:val="20"/>
          <w:szCs w:val="20"/>
        </w:rPr>
        <w:t>-</w:t>
      </w:r>
      <w:r w:rsidR="00E908D6" w:rsidRPr="00F701E5">
        <w:rPr>
          <w:rFonts w:ascii="Garamond" w:hAnsi="Garamond" w:cs="Courier New"/>
          <w:color w:val="000000"/>
          <w:sz w:val="20"/>
          <w:szCs w:val="20"/>
        </w:rPr>
        <w:t>dire</w:t>
      </w:r>
      <w:r w:rsidRPr="00F701E5">
        <w:rPr>
          <w:rFonts w:ascii="Garamond" w:hAnsi="Garamond" w:cs="Courier New"/>
          <w:color w:val="000000"/>
          <w:sz w:val="20"/>
          <w:szCs w:val="20"/>
        </w:rPr>
        <w:t xml:space="preserve"> à considérer, en respectant la même exigence de référence indirecte, que le découpage passera au niveau du signifié, et que c'est ce découpage même qui impliquera un découpage du signifiant qui rend intelligible le signifié. </w:t>
      </w:r>
    </w:p>
    <w:p w:rsidR="00933482" w:rsidRPr="00F701E5" w:rsidRDefault="00933482">
      <w:pPr>
        <w:rPr>
          <w:rFonts w:ascii="Garamond" w:hAnsi="Garamond" w:cs="Courier New"/>
          <w:color w:val="000000"/>
          <w:sz w:val="20"/>
          <w:szCs w:val="20"/>
        </w:rPr>
      </w:pP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Ici se repère l'ambiguïté qu'il faudra bien lever, entre la conception linguistique du signifiant et sa formulation psychanalytique telle que </w:t>
      </w:r>
      <w:r w:rsidR="00E337BE"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le conçoit. Mais s'agit</w:t>
      </w:r>
      <w:r w:rsidR="00E908D6">
        <w:rPr>
          <w:rFonts w:ascii="Garamond" w:hAnsi="Garamond" w:cs="Courier New"/>
          <w:color w:val="000000"/>
          <w:sz w:val="20"/>
          <w:szCs w:val="20"/>
        </w:rPr>
        <w:t>-</w:t>
      </w:r>
      <w:r w:rsidRPr="00F701E5">
        <w:rPr>
          <w:rFonts w:ascii="Garamond" w:hAnsi="Garamond" w:cs="Courier New"/>
          <w:color w:val="000000"/>
          <w:sz w:val="20"/>
          <w:szCs w:val="20"/>
        </w:rPr>
        <w:t>il du même ?</w:t>
      </w:r>
      <w:r w:rsidR="00E908D6">
        <w:rPr>
          <w:rFonts w:ascii="Garamond" w:hAnsi="Garamond" w:cs="Courier New"/>
          <w:color w:val="000000"/>
          <w:sz w:val="20"/>
          <w:szCs w:val="20"/>
        </w:rPr>
        <w:t xml:space="preserve"> </w:t>
      </w:r>
    </w:p>
    <w:p w:rsidR="00933482"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Vous avez sans doute reconnu dans cette </w:t>
      </w:r>
      <w:r w:rsidRPr="00F701E5">
        <w:rPr>
          <w:rFonts w:ascii="Garamond" w:hAnsi="Garamond"/>
          <w:i/>
          <w:color w:val="000000"/>
          <w:sz w:val="20"/>
          <w:szCs w:val="20"/>
        </w:rPr>
        <w:t>unité à double face</w:t>
      </w:r>
      <w:r w:rsidRPr="00F701E5">
        <w:rPr>
          <w:rFonts w:ascii="Garamond" w:hAnsi="Garamond" w:cs="Courier New"/>
          <w:color w:val="000000"/>
          <w:sz w:val="20"/>
          <w:szCs w:val="20"/>
        </w:rPr>
        <w:t xml:space="preserve"> la théorisation de </w:t>
      </w:r>
      <w:r w:rsidRPr="00F701E5">
        <w:rPr>
          <w:rFonts w:ascii="Garamond" w:hAnsi="Garamond"/>
          <w:i/>
          <w:color w:val="0000CC"/>
          <w:sz w:val="20"/>
          <w:szCs w:val="20"/>
        </w:rPr>
        <w:t>la bande de M</w:t>
      </w:r>
      <w:r w:rsidR="00933482" w:rsidRPr="00F701E5">
        <w:rPr>
          <w:rFonts w:ascii="Garamond" w:hAnsi="Garamond"/>
          <w:i/>
          <w:color w:val="0000CC"/>
          <w:sz w:val="20"/>
          <w:szCs w:val="20"/>
        </w:rPr>
        <w:t>œbius</w:t>
      </w:r>
      <w:r w:rsidRPr="00F701E5">
        <w:rPr>
          <w:rFonts w:ascii="Garamond" w:hAnsi="Garamond" w:cs="Courier New"/>
          <w:color w:val="000000"/>
          <w:sz w:val="20"/>
          <w:szCs w:val="20"/>
        </w:rPr>
        <w:t xml:space="preserve"> de </w:t>
      </w:r>
      <w:r w:rsidR="00933482"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w:t>
      </w:r>
      <w:r w:rsidRPr="009927B8">
        <w:rPr>
          <w:rFonts w:ascii="Garamond" w:hAnsi="Garamond" w:cs="Courier New"/>
          <w:b/>
          <w:color w:val="C00000"/>
          <w:sz w:val="20"/>
          <w:szCs w:val="20"/>
          <w:vertAlign w:val="superscript"/>
        </w:rPr>
        <w:t>11</w:t>
      </w:r>
      <w:r w:rsidRPr="00F701E5">
        <w:rPr>
          <w:rFonts w:ascii="Garamond" w:hAnsi="Garamond" w:cs="Courier New"/>
          <w:color w:val="000000"/>
          <w:sz w:val="20"/>
          <w:szCs w:val="20"/>
        </w:rPr>
        <w:t xml:space="preserve">. </w:t>
      </w:r>
    </w:p>
    <w:p w:rsidR="004740AD" w:rsidRPr="00F701E5" w:rsidRDefault="004740AD">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Mais ne peut</w:t>
      </w:r>
      <w:r w:rsidR="00E908D6">
        <w:rPr>
          <w:rFonts w:ascii="Garamond" w:hAnsi="Garamond" w:cs="Courier New"/>
          <w:color w:val="000000"/>
          <w:sz w:val="20"/>
          <w:szCs w:val="20"/>
        </w:rPr>
        <w:t>-</w:t>
      </w:r>
      <w:r w:rsidRPr="00F701E5">
        <w:rPr>
          <w:rFonts w:ascii="Garamond" w:hAnsi="Garamond" w:cs="Courier New"/>
          <w:color w:val="000000"/>
          <w:sz w:val="20"/>
          <w:szCs w:val="20"/>
        </w:rPr>
        <w:t xml:space="preserve">on pas considérer que le découpage du signifié, dans cette série métonymique des </w:t>
      </w:r>
      <w:r w:rsidRPr="00F701E5">
        <w:rPr>
          <w:rFonts w:ascii="Garamond" w:hAnsi="Garamond"/>
          <w:i/>
          <w:color w:val="000000"/>
          <w:sz w:val="20"/>
          <w:szCs w:val="20"/>
        </w:rPr>
        <w:t>différents objets partiels</w:t>
      </w:r>
      <w:r w:rsidRPr="00F701E5">
        <w:rPr>
          <w:rFonts w:ascii="Garamond" w:hAnsi="Garamond" w:cs="Courier New"/>
          <w:color w:val="000000"/>
          <w:sz w:val="20"/>
          <w:szCs w:val="20"/>
        </w:rPr>
        <w:t xml:space="preserve"> est représenté par le </w:t>
      </w:r>
      <w:r w:rsidRPr="00F701E5">
        <w:rPr>
          <w:rFonts w:ascii="Garamond" w:hAnsi="Garamond"/>
          <w:i/>
          <w:color w:val="0000CC"/>
          <w:sz w:val="20"/>
          <w:szCs w:val="20"/>
        </w:rPr>
        <w:t>phallus</w:t>
      </w:r>
      <w:r w:rsidRPr="00F701E5">
        <w:rPr>
          <w:rFonts w:ascii="Garamond" w:hAnsi="Garamond" w:cs="Courier New"/>
          <w:color w:val="000000"/>
          <w:sz w:val="20"/>
          <w:szCs w:val="20"/>
        </w:rPr>
        <w:t>, justement</w:t>
      </w:r>
      <w:r w:rsidR="004740AD" w:rsidRPr="00F701E5">
        <w:rPr>
          <w:rFonts w:ascii="Garamond" w:hAnsi="Garamond" w:cs="Courier New"/>
          <w:color w:val="000000"/>
          <w:sz w:val="20"/>
          <w:szCs w:val="20"/>
        </w:rPr>
        <w:t xml:space="preserve"> </w:t>
      </w:r>
      <w:r w:rsidRPr="00F701E5">
        <w:rPr>
          <w:rFonts w:ascii="Garamond" w:hAnsi="Garamond" w:cs="Courier New"/>
          <w:color w:val="000000"/>
          <w:sz w:val="20"/>
          <w:szCs w:val="20"/>
        </w:rPr>
        <w:t>en tant qu'il vient à apparaître sous la forme du (</w:t>
      </w:r>
      <w:r w:rsidR="00775025" w:rsidRPr="00F701E5">
        <w:rPr>
          <w:rFonts w:ascii="Garamond" w:hAnsi="Garamond"/>
          <w:color w:val="0000CC"/>
          <w:sz w:val="20"/>
          <w:szCs w:val="20"/>
        </w:rPr>
        <w:t>–</w:t>
      </w:r>
      <w:r w:rsidR="00E337BE" w:rsidRPr="00F701E5">
        <w:rPr>
          <w:rFonts w:ascii="Garamond" w:hAnsi="Garamond"/>
          <w:color w:val="0000CC"/>
          <w:sz w:val="20"/>
          <w:szCs w:val="20"/>
        </w:rPr>
        <w:t xml:space="preserve"> </w:t>
      </w:r>
      <w:r w:rsidRPr="00F701E5">
        <w:rPr>
          <w:rFonts w:ascii="Garamond" w:hAnsi="Garamond"/>
          <w:color w:val="0000CC"/>
          <w:sz w:val="20"/>
          <w:szCs w:val="20"/>
        </w:rPr>
        <w:t>φ</w:t>
      </w:r>
      <w:r w:rsidRPr="00F701E5">
        <w:rPr>
          <w:rFonts w:ascii="Garamond" w:hAnsi="Garamond" w:cs="Courier New"/>
          <w:color w:val="000000"/>
          <w:sz w:val="20"/>
          <w:szCs w:val="20"/>
        </w:rPr>
        <w:t xml:space="preserve">) dans ses </w:t>
      </w:r>
      <w:r w:rsidRPr="00F701E5">
        <w:rPr>
          <w:rFonts w:ascii="Garamond" w:hAnsi="Garamond"/>
          <w:i/>
          <w:color w:val="000000"/>
          <w:sz w:val="20"/>
          <w:szCs w:val="20"/>
        </w:rPr>
        <w:t>différents objets partiels</w:t>
      </w:r>
      <w:r w:rsidRPr="00F701E5">
        <w:rPr>
          <w:rFonts w:ascii="Garamond" w:hAnsi="Garamond" w:cs="Courier New"/>
          <w:color w:val="000000"/>
          <w:sz w:val="20"/>
          <w:szCs w:val="20"/>
        </w:rPr>
        <w:t xml:space="preserve">, dont la succession diachronique vous est connue : </w:t>
      </w:r>
      <w:r w:rsidRPr="00F701E5">
        <w:rPr>
          <w:rFonts w:ascii="Garamond" w:hAnsi="Garamond"/>
          <w:i/>
          <w:color w:val="000000"/>
          <w:sz w:val="20"/>
          <w:szCs w:val="20"/>
        </w:rPr>
        <w:t>objet oral, objet anal, objet phallique,</w:t>
      </w:r>
      <w:r w:rsidRPr="00F701E5">
        <w:rPr>
          <w:rFonts w:ascii="Garamond" w:hAnsi="Garamond" w:cs="Courier New"/>
          <w:color w:val="000000"/>
          <w:sz w:val="20"/>
          <w:szCs w:val="20"/>
        </w:rPr>
        <w:t xml:space="preserve"> (etc.), ces termes ne représentant que leur repérage quant aux zones érogènes, laissant la place à des formes plus complexes.</w:t>
      </w:r>
    </w:p>
    <w:p w:rsidR="00933482" w:rsidRPr="00F701E5" w:rsidRDefault="00933482">
      <w:pPr>
        <w:rPr>
          <w:rFonts w:ascii="Garamond" w:hAnsi="Garamond" w:cs="Courier New"/>
          <w:color w:val="000000"/>
          <w:sz w:val="20"/>
          <w:szCs w:val="20"/>
        </w:rPr>
      </w:pPr>
    </w:p>
    <w:p w:rsidR="00E908D6" w:rsidRDefault="00665BF0">
      <w:pPr>
        <w:rPr>
          <w:rFonts w:ascii="Garamond" w:hAnsi="Garamond"/>
          <w:i/>
          <w:iCs/>
          <w:color w:val="000000"/>
          <w:sz w:val="20"/>
          <w:szCs w:val="20"/>
        </w:rPr>
      </w:pPr>
      <w:r w:rsidRPr="00F701E5">
        <w:rPr>
          <w:rFonts w:ascii="Garamond" w:hAnsi="Garamond" w:cs="Courier New"/>
          <w:color w:val="000000"/>
          <w:sz w:val="20"/>
          <w:szCs w:val="20"/>
        </w:rPr>
        <w:t xml:space="preserve">Ceci pourrait concilier un choix entre un système binaire strict qui nous renvoie à des options telles qu'elles ne nous laissent pas de médiation tierce, et un autre système où la causalité est développée en réseau, un système de type réticulaire, qui fait disparaître tout fonctionnement de type </w:t>
      </w:r>
      <w:r w:rsidRPr="00F701E5">
        <w:rPr>
          <w:rFonts w:ascii="Garamond" w:hAnsi="Garamond" w:cs="Courier New"/>
          <w:i/>
          <w:color w:val="000000"/>
          <w:sz w:val="20"/>
          <w:szCs w:val="20"/>
        </w:rPr>
        <w:t>oppositionnel</w:t>
      </w:r>
      <w:r w:rsidRPr="00F701E5">
        <w:rPr>
          <w:rFonts w:ascii="Garamond" w:hAnsi="Garamond" w:cs="Courier New"/>
          <w:color w:val="000000"/>
          <w:sz w:val="20"/>
          <w:szCs w:val="20"/>
        </w:rPr>
        <w:t xml:space="preserve">. Finalement il paraît bien que </w:t>
      </w:r>
      <w:r w:rsidRPr="00F701E5">
        <w:rPr>
          <w:rFonts w:ascii="Garamond" w:hAnsi="Garamond"/>
          <w:i/>
          <w:iCs/>
          <w:color w:val="000000"/>
          <w:sz w:val="20"/>
          <w:szCs w:val="20"/>
        </w:rPr>
        <w:t xml:space="preserve">la forme </w:t>
      </w:r>
      <w:proofErr w:type="gramStart"/>
      <w:r w:rsidRPr="00F701E5">
        <w:rPr>
          <w:rFonts w:ascii="Garamond" w:hAnsi="Garamond"/>
          <w:i/>
          <w:iCs/>
          <w:color w:val="000000"/>
          <w:sz w:val="20"/>
          <w:szCs w:val="20"/>
        </w:rPr>
        <w:t>minima</w:t>
      </w:r>
      <w:proofErr w:type="gramEnd"/>
      <w:r w:rsidRPr="00F701E5">
        <w:rPr>
          <w:rFonts w:ascii="Garamond" w:hAnsi="Garamond"/>
          <w:i/>
          <w:iCs/>
          <w:color w:val="000000"/>
          <w:sz w:val="20"/>
          <w:szCs w:val="20"/>
        </w:rPr>
        <w:t xml:space="preserve"> de cette structure réticulaire </w:t>
      </w:r>
    </w:p>
    <w:p w:rsidR="00FC3057" w:rsidRPr="00F701E5" w:rsidRDefault="00665BF0">
      <w:pPr>
        <w:rPr>
          <w:rFonts w:ascii="Garamond" w:hAnsi="Garamond" w:cs="Courier New"/>
          <w:i/>
          <w:iCs/>
          <w:color w:val="000000"/>
          <w:sz w:val="20"/>
          <w:szCs w:val="20"/>
        </w:rPr>
      </w:pPr>
      <w:r w:rsidRPr="00F701E5">
        <w:rPr>
          <w:rFonts w:ascii="Garamond" w:hAnsi="Garamond"/>
          <w:i/>
          <w:iCs/>
          <w:color w:val="000000"/>
          <w:sz w:val="20"/>
          <w:szCs w:val="20"/>
        </w:rPr>
        <w:t>est la structure triangulaire ou le tiers est évanouissant</w:t>
      </w:r>
      <w:r w:rsidRPr="00F701E5">
        <w:rPr>
          <w:rFonts w:ascii="Garamond" w:hAnsi="Garamond" w:cs="Courier New"/>
          <w:i/>
          <w:iCs/>
          <w:color w:val="000000"/>
          <w:sz w:val="20"/>
          <w:szCs w:val="20"/>
        </w:rPr>
        <w:t xml:space="preserve">. </w:t>
      </w:r>
    </w:p>
    <w:p w:rsidR="00FC3057" w:rsidRPr="00F701E5" w:rsidRDefault="00FC3057">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C'est, je crois, l'opération éclairée par le commentaire de MILLER.</w:t>
      </w:r>
    </w:p>
    <w:p w:rsidR="00FC3057" w:rsidRPr="00F701E5" w:rsidRDefault="00FC3057">
      <w:pPr>
        <w:rPr>
          <w:rFonts w:ascii="Garamond" w:hAnsi="Garamond" w:cs="Courier New"/>
          <w:color w:val="000000"/>
          <w:sz w:val="20"/>
          <w:szCs w:val="20"/>
        </w:rPr>
      </w:pP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Ceci peut nous évoquer les diverses formes de relations auxquelles nous avons affaire dans l'œdipe où une opposition, </w:t>
      </w: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celle de la différence des sexes, en tant qu'elle est supportée par le </w:t>
      </w:r>
      <w:r w:rsidR="00E337BE" w:rsidRPr="00F701E5">
        <w:rPr>
          <w:rFonts w:ascii="Garamond" w:hAnsi="Garamond"/>
          <w:i/>
          <w:color w:val="0000CC"/>
          <w:sz w:val="20"/>
          <w:szCs w:val="20"/>
        </w:rPr>
        <w:t>phallus</w:t>
      </w:r>
      <w:r w:rsidRPr="00F701E5">
        <w:rPr>
          <w:rFonts w:ascii="Garamond" w:hAnsi="Garamond" w:cs="Courier New"/>
          <w:color w:val="000000"/>
          <w:sz w:val="20"/>
          <w:szCs w:val="20"/>
        </w:rPr>
        <w:t xml:space="preserve"> est en fait insérée dans </w:t>
      </w:r>
      <w:r w:rsidRPr="00F701E5">
        <w:rPr>
          <w:rFonts w:ascii="Garamond" w:hAnsi="Garamond"/>
          <w:i/>
          <w:color w:val="000000"/>
          <w:sz w:val="20"/>
          <w:szCs w:val="20"/>
        </w:rPr>
        <w:t>un système triangulaire</w:t>
      </w:r>
      <w:r w:rsidRPr="00F701E5">
        <w:rPr>
          <w:rFonts w:ascii="Garamond" w:hAnsi="Garamond" w:cs="Courier New"/>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et ne s'appréhende jamais que par des relations deux à deux, où le </w:t>
      </w:r>
      <w:r w:rsidR="004740AD" w:rsidRPr="00F701E5">
        <w:rPr>
          <w:rFonts w:ascii="Garamond" w:hAnsi="Garamond"/>
          <w:i/>
          <w:color w:val="0000CC"/>
          <w:sz w:val="20"/>
          <w:szCs w:val="20"/>
        </w:rPr>
        <w:t>phallus</w:t>
      </w:r>
      <w:r w:rsidRPr="00F701E5">
        <w:rPr>
          <w:rFonts w:ascii="Garamond" w:hAnsi="Garamond" w:cs="Courier New"/>
          <w:color w:val="000000"/>
          <w:sz w:val="20"/>
          <w:szCs w:val="20"/>
        </w:rPr>
        <w:t xml:space="preserve"> constitue l'étalon des échanges, sa cause.</w:t>
      </w:r>
    </w:p>
    <w:p w:rsidR="00FC3057" w:rsidRPr="00F701E5" w:rsidRDefault="00FC3057">
      <w:pPr>
        <w:rPr>
          <w:rFonts w:ascii="Garamond" w:hAnsi="Garamond" w:cs="Courier New"/>
          <w:color w:val="000000"/>
          <w:sz w:val="20"/>
          <w:szCs w:val="20"/>
        </w:rPr>
      </w:pP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SAUSSURE a eu le mérite de placer au principe de la langue comme système, </w:t>
      </w:r>
      <w:r w:rsidRPr="00F701E5">
        <w:rPr>
          <w:rFonts w:ascii="Garamond" w:hAnsi="Garamond" w:cs="Courier New"/>
          <w:i/>
          <w:iCs/>
          <w:color w:val="000000"/>
          <w:sz w:val="20"/>
          <w:szCs w:val="20"/>
        </w:rPr>
        <w:t xml:space="preserve">la valeur, </w:t>
      </w:r>
      <w:r w:rsidRPr="00F701E5">
        <w:rPr>
          <w:rFonts w:ascii="Garamond" w:hAnsi="Garamond" w:cs="Courier New"/>
          <w:color w:val="000000"/>
          <w:sz w:val="20"/>
          <w:szCs w:val="20"/>
        </w:rPr>
        <w:t xml:space="preserve">esquissant à cet endroit </w:t>
      </w: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comparaison avec l'économie politique. Mais pour l'avoir ainsi dégagée, il n'est guère allé plus loin et ne s'est pas posé </w:t>
      </w: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question de ce qui a valeur pour le sujet parlant. </w:t>
      </w:r>
    </w:p>
    <w:p w:rsidR="00FC3057" w:rsidRPr="00F701E5" w:rsidRDefault="00FC3057">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Ainsi la suture s'accomplit ici en laissant se profiler la valeur, </w:t>
      </w:r>
      <w:r w:rsidRPr="00F701E5">
        <w:rPr>
          <w:rFonts w:ascii="Garamond" w:hAnsi="Garamond"/>
          <w:i/>
          <w:iCs/>
          <w:color w:val="000000"/>
          <w:sz w:val="20"/>
          <w:szCs w:val="20"/>
        </w:rPr>
        <w:t>en cause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sans rien nous </w:t>
      </w:r>
      <w:r w:rsidRPr="00F701E5">
        <w:rPr>
          <w:rFonts w:ascii="Garamond" w:hAnsi="Garamond"/>
          <w:i/>
          <w:color w:val="000000"/>
          <w:sz w:val="20"/>
          <w:szCs w:val="20"/>
        </w:rPr>
        <w:t>dire</w:t>
      </w:r>
      <w:r w:rsidRPr="00F701E5">
        <w:rPr>
          <w:rFonts w:ascii="Garamond" w:hAnsi="Garamond" w:cs="Courier New"/>
          <w:color w:val="000000"/>
          <w:sz w:val="20"/>
          <w:szCs w:val="20"/>
        </w:rPr>
        <w:t xml:space="preserve"> d'elle.</w:t>
      </w: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C'est ici que nous rencontrons la fonction de la cause développée par Jacques </w:t>
      </w:r>
      <w:r w:rsidR="00FC3057"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w:t>
      </w:r>
    </w:p>
    <w:p w:rsidR="00FC3057" w:rsidRPr="00F701E5" w:rsidRDefault="00FC3057">
      <w:pPr>
        <w:rPr>
          <w:rFonts w:ascii="Garamond" w:hAnsi="Garamond" w:cs="Courier New"/>
          <w:color w:val="000000"/>
          <w:sz w:val="20"/>
          <w:szCs w:val="20"/>
        </w:rPr>
      </w:pP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Si, avec FREGE , l'identité à soi a permis </w:t>
      </w:r>
      <w:r w:rsidRPr="00F701E5">
        <w:rPr>
          <w:rFonts w:ascii="Garamond" w:hAnsi="Garamond"/>
          <w:i/>
          <w:iCs/>
          <w:color w:val="000000"/>
          <w:sz w:val="20"/>
          <w:szCs w:val="20"/>
        </w:rPr>
        <w:t>le passage de la chose à l'objet</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ne pouvons</w:t>
      </w:r>
      <w:r w:rsidR="00E908D6">
        <w:rPr>
          <w:rFonts w:ascii="Garamond" w:hAnsi="Garamond" w:cs="Courier New"/>
          <w:color w:val="000000"/>
          <w:sz w:val="20"/>
          <w:szCs w:val="20"/>
        </w:rPr>
        <w:t>-</w:t>
      </w:r>
      <w:r w:rsidRPr="00F701E5">
        <w:rPr>
          <w:rFonts w:ascii="Garamond" w:hAnsi="Garamond" w:cs="Courier New"/>
          <w:color w:val="000000"/>
          <w:sz w:val="20"/>
          <w:szCs w:val="20"/>
        </w:rPr>
        <w:t xml:space="preserve">nous pas penser que ce que nous venons </w:t>
      </w: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de montrer peut fonctionner comme </w:t>
      </w:r>
      <w:r w:rsidRPr="00F701E5">
        <w:rPr>
          <w:rFonts w:ascii="Garamond" w:hAnsi="Garamond"/>
          <w:i/>
          <w:iCs/>
          <w:color w:val="000000"/>
          <w:sz w:val="20"/>
          <w:szCs w:val="20"/>
        </w:rPr>
        <w:t>relation de l'objet à la cause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 On peut conclure que l'objet est la relation signifiante </w:t>
      </w: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qui peut relier les deux termes de </w:t>
      </w:r>
      <w:r w:rsidRPr="00F701E5">
        <w:rPr>
          <w:rFonts w:ascii="Garamond" w:hAnsi="Garamond"/>
          <w:i/>
          <w:color w:val="000000"/>
          <w:sz w:val="20"/>
          <w:szCs w:val="20"/>
        </w:rPr>
        <w:t xml:space="preserve">la chose </w:t>
      </w:r>
      <w:r w:rsidRPr="00F701E5">
        <w:rPr>
          <w:rFonts w:ascii="Garamond" w:hAnsi="Garamond" w:cs="Courier New"/>
          <w:color w:val="000000"/>
          <w:sz w:val="20"/>
          <w:szCs w:val="20"/>
        </w:rPr>
        <w:t xml:space="preserve">et de </w:t>
      </w:r>
      <w:r w:rsidRPr="00F701E5">
        <w:rPr>
          <w:rFonts w:ascii="Garamond" w:hAnsi="Garamond"/>
          <w:i/>
          <w:color w:val="000000"/>
          <w:sz w:val="20"/>
          <w:szCs w:val="20"/>
        </w:rPr>
        <w:t>la cause</w:t>
      </w:r>
      <w:r w:rsidRPr="00F701E5">
        <w:rPr>
          <w:rFonts w:ascii="Garamond" w:hAnsi="Garamond" w:cs="Courier New"/>
          <w:color w:val="000000"/>
          <w:sz w:val="20"/>
          <w:szCs w:val="20"/>
        </w:rPr>
        <w:t xml:space="preserve">. </w:t>
      </w:r>
    </w:p>
    <w:p w:rsidR="00FC3057" w:rsidRPr="00F701E5" w:rsidRDefault="00FC3057">
      <w:pPr>
        <w:rPr>
          <w:rFonts w:ascii="Garamond" w:hAnsi="Garamond" w:cs="Courier New"/>
          <w:color w:val="000000"/>
          <w:sz w:val="20"/>
          <w:szCs w:val="20"/>
        </w:rPr>
      </w:pPr>
    </w:p>
    <w:p w:rsidR="009927B8" w:rsidRDefault="00665BF0">
      <w:pPr>
        <w:rPr>
          <w:rFonts w:ascii="Garamond" w:hAnsi="Garamond" w:cs="Courier New"/>
          <w:color w:val="000000"/>
          <w:sz w:val="20"/>
          <w:szCs w:val="20"/>
        </w:rPr>
      </w:pPr>
      <w:r w:rsidRPr="00F701E5">
        <w:rPr>
          <w:rFonts w:ascii="Garamond" w:hAnsi="Garamond" w:cs="Courier New"/>
          <w:color w:val="000000"/>
          <w:sz w:val="20"/>
          <w:szCs w:val="20"/>
        </w:rPr>
        <w:t>Nous aurions ici peut</w:t>
      </w:r>
      <w:r w:rsidR="00E908D6">
        <w:rPr>
          <w:rFonts w:ascii="Garamond" w:hAnsi="Garamond" w:cs="Courier New"/>
          <w:color w:val="000000"/>
          <w:sz w:val="20"/>
          <w:szCs w:val="20"/>
        </w:rPr>
        <w:t>-</w:t>
      </w:r>
      <w:r w:rsidRPr="00F701E5">
        <w:rPr>
          <w:rFonts w:ascii="Garamond" w:hAnsi="Garamond" w:cs="Courier New"/>
          <w:color w:val="000000"/>
          <w:sz w:val="20"/>
          <w:szCs w:val="20"/>
        </w:rPr>
        <w:t xml:space="preserve">être un de ces exemples dont parle cet article aujourd'hui contesté de FREUD sur le sens antithétique des mots primitifs puisque nous savons que </w:t>
      </w:r>
      <w:r w:rsidRPr="00F701E5">
        <w:rPr>
          <w:rFonts w:ascii="Garamond" w:hAnsi="Garamond"/>
          <w:i/>
          <w:color w:val="000000"/>
          <w:sz w:val="20"/>
          <w:szCs w:val="20"/>
        </w:rPr>
        <w:t>chose</w:t>
      </w:r>
      <w:r w:rsidRPr="00F701E5">
        <w:rPr>
          <w:rFonts w:ascii="Garamond" w:hAnsi="Garamond" w:cs="Courier New"/>
          <w:color w:val="000000"/>
          <w:sz w:val="20"/>
          <w:szCs w:val="20"/>
        </w:rPr>
        <w:t xml:space="preserve"> et </w:t>
      </w:r>
      <w:r w:rsidRPr="00F701E5">
        <w:rPr>
          <w:rFonts w:ascii="Garamond" w:hAnsi="Garamond"/>
          <w:i/>
          <w:color w:val="000000"/>
          <w:sz w:val="20"/>
          <w:szCs w:val="20"/>
        </w:rPr>
        <w:t>cause</w:t>
      </w:r>
      <w:r w:rsidRPr="00F701E5">
        <w:rPr>
          <w:rFonts w:ascii="Garamond" w:hAnsi="Garamond" w:cs="Courier New"/>
          <w:color w:val="000000"/>
          <w:sz w:val="20"/>
          <w:szCs w:val="20"/>
        </w:rPr>
        <w:t xml:space="preserve"> ont une racine commune, la médiation se t</w:t>
      </w:r>
      <w:r w:rsidR="00E908D6">
        <w:rPr>
          <w:rFonts w:ascii="Garamond" w:hAnsi="Garamond" w:cs="Courier New"/>
          <w:color w:val="000000"/>
          <w:sz w:val="20"/>
          <w:szCs w:val="20"/>
        </w:rPr>
        <w:t xml:space="preserve">rouvant ici passer </w:t>
      </w:r>
    </w:p>
    <w:p w:rsidR="00FC3057" w:rsidRPr="00F701E5" w:rsidRDefault="00E908D6">
      <w:pPr>
        <w:rPr>
          <w:rFonts w:ascii="Garamond" w:hAnsi="Garamond" w:cs="Courier New"/>
          <w:color w:val="000000"/>
          <w:sz w:val="20"/>
          <w:szCs w:val="20"/>
        </w:rPr>
      </w:pPr>
      <w:r>
        <w:rPr>
          <w:rFonts w:ascii="Garamond" w:hAnsi="Garamond" w:cs="Courier New"/>
          <w:color w:val="000000"/>
          <w:sz w:val="20"/>
          <w:szCs w:val="20"/>
        </w:rPr>
        <w:t xml:space="preserve">par l'objet. </w:t>
      </w:r>
      <w:r w:rsidR="00665BF0" w:rsidRPr="00F701E5">
        <w:rPr>
          <w:rFonts w:ascii="Garamond" w:hAnsi="Garamond" w:cs="Courier New"/>
          <w:color w:val="000000"/>
          <w:sz w:val="20"/>
          <w:szCs w:val="20"/>
        </w:rPr>
        <w:t>En somme, nous assisterions au passage</w:t>
      </w:r>
      <w:r w:rsidR="00FC3057" w:rsidRPr="00F701E5">
        <w:rPr>
          <w:rFonts w:ascii="Garamond" w:hAnsi="Garamond" w:cs="Courier New"/>
          <w:color w:val="000000"/>
          <w:sz w:val="20"/>
          <w:szCs w:val="20"/>
        </w:rPr>
        <w:t> :</w:t>
      </w:r>
      <w:r w:rsidR="00665BF0" w:rsidRPr="00F701E5">
        <w:rPr>
          <w:rFonts w:ascii="Garamond" w:hAnsi="Garamond" w:cs="Courier New"/>
          <w:color w:val="000000"/>
          <w:sz w:val="20"/>
          <w:szCs w:val="20"/>
        </w:rPr>
        <w:t xml:space="preserve"> </w:t>
      </w:r>
    </w:p>
    <w:p w:rsidR="00E908D6" w:rsidRDefault="00665BF0" w:rsidP="000D3C3F">
      <w:pPr>
        <w:pStyle w:val="Paragraphedeliste"/>
        <w:numPr>
          <w:ilvl w:val="0"/>
          <w:numId w:val="31"/>
        </w:numPr>
        <w:rPr>
          <w:rFonts w:ascii="Garamond" w:hAnsi="Garamond" w:cs="Courier New"/>
          <w:color w:val="000000"/>
          <w:sz w:val="20"/>
          <w:szCs w:val="20"/>
        </w:rPr>
      </w:pPr>
      <w:r w:rsidRPr="00E908D6">
        <w:rPr>
          <w:rFonts w:ascii="Garamond" w:hAnsi="Garamond" w:cs="Courier New"/>
          <w:color w:val="000000"/>
          <w:sz w:val="20"/>
          <w:szCs w:val="20"/>
        </w:rPr>
        <w:t>de « </w:t>
      </w:r>
      <w:r w:rsidRPr="00E908D6">
        <w:rPr>
          <w:rFonts w:ascii="Garamond" w:hAnsi="Garamond"/>
          <w:i/>
          <w:color w:val="000000"/>
          <w:sz w:val="20"/>
          <w:szCs w:val="20"/>
        </w:rPr>
        <w:t>l'indéterminé</w:t>
      </w:r>
      <w:r w:rsidRPr="00E908D6">
        <w:rPr>
          <w:rFonts w:ascii="Garamond" w:hAnsi="Garamond" w:cs="Courier New"/>
          <w:color w:val="000000"/>
          <w:sz w:val="20"/>
          <w:szCs w:val="20"/>
        </w:rPr>
        <w:t> » à « </w:t>
      </w:r>
      <w:r w:rsidRPr="00E908D6">
        <w:rPr>
          <w:rFonts w:ascii="Garamond" w:hAnsi="Garamond"/>
          <w:i/>
          <w:color w:val="000000"/>
          <w:sz w:val="20"/>
          <w:szCs w:val="20"/>
        </w:rPr>
        <w:t>l'état de ce qui est ou opère</w:t>
      </w:r>
      <w:r w:rsidR="00FC3057" w:rsidRPr="00E908D6">
        <w:rPr>
          <w:rFonts w:ascii="Garamond" w:hAnsi="Garamond" w:cs="Courier New"/>
          <w:color w:val="000000"/>
          <w:sz w:val="20"/>
          <w:szCs w:val="20"/>
        </w:rPr>
        <w:t xml:space="preserve"> </w:t>
      </w:r>
      <w:r w:rsidRPr="00E908D6">
        <w:rPr>
          <w:rFonts w:ascii="Garamond" w:hAnsi="Garamond" w:cs="Courier New"/>
          <w:color w:val="000000"/>
          <w:sz w:val="20"/>
          <w:szCs w:val="20"/>
        </w:rPr>
        <w:t xml:space="preserve">», </w:t>
      </w:r>
    </w:p>
    <w:p w:rsidR="00FC3057" w:rsidRPr="00E908D6" w:rsidRDefault="00665BF0" w:rsidP="000D3C3F">
      <w:pPr>
        <w:pStyle w:val="Paragraphedeliste"/>
        <w:numPr>
          <w:ilvl w:val="0"/>
          <w:numId w:val="31"/>
        </w:numPr>
        <w:rPr>
          <w:rFonts w:ascii="Garamond" w:hAnsi="Garamond" w:cs="Courier New"/>
          <w:color w:val="000000"/>
          <w:sz w:val="20"/>
          <w:szCs w:val="20"/>
        </w:rPr>
      </w:pPr>
      <w:r w:rsidRPr="00E908D6">
        <w:rPr>
          <w:rFonts w:ascii="Garamond" w:hAnsi="Garamond" w:cs="Courier New"/>
          <w:color w:val="000000"/>
          <w:sz w:val="20"/>
          <w:szCs w:val="20"/>
        </w:rPr>
        <w:t>de « </w:t>
      </w:r>
      <w:r w:rsidRPr="00E908D6">
        <w:rPr>
          <w:rFonts w:ascii="Garamond" w:hAnsi="Garamond"/>
          <w:i/>
          <w:color w:val="000000"/>
          <w:sz w:val="20"/>
          <w:szCs w:val="20"/>
        </w:rPr>
        <w:t>ce qui est en fait</w:t>
      </w:r>
      <w:r w:rsidRPr="00E908D6">
        <w:rPr>
          <w:rFonts w:ascii="Garamond" w:hAnsi="Garamond" w:cs="Courier New"/>
          <w:color w:val="000000"/>
          <w:sz w:val="20"/>
          <w:szCs w:val="20"/>
        </w:rPr>
        <w:t> » à « </w:t>
      </w:r>
      <w:r w:rsidRPr="00E908D6">
        <w:rPr>
          <w:rFonts w:ascii="Garamond" w:hAnsi="Garamond"/>
          <w:i/>
          <w:color w:val="000000"/>
          <w:sz w:val="20"/>
          <w:szCs w:val="20"/>
        </w:rPr>
        <w:t>ce qui est de l'ordre de la raison, du sujet, ou du motif</w:t>
      </w:r>
      <w:r w:rsidRPr="00E908D6">
        <w:rPr>
          <w:rFonts w:ascii="Garamond" w:hAnsi="Garamond" w:cs="Courier New"/>
          <w:color w:val="000000"/>
          <w:sz w:val="20"/>
          <w:szCs w:val="20"/>
        </w:rPr>
        <w:t xml:space="preserve"> »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par l'intermédiaire de l'objet en tant que sa définition est : « </w:t>
      </w:r>
      <w:r w:rsidRPr="00F701E5">
        <w:rPr>
          <w:rFonts w:ascii="Garamond" w:hAnsi="Garamond"/>
          <w:i/>
          <w:color w:val="000000"/>
          <w:sz w:val="20"/>
          <w:szCs w:val="20"/>
        </w:rPr>
        <w:t>ce qui se présente à la vue ou affecte les sens</w:t>
      </w:r>
      <w:r w:rsidRPr="00F701E5">
        <w:rPr>
          <w:rFonts w:ascii="Garamond" w:hAnsi="Garamond" w:cs="Courier New"/>
          <w:color w:val="000000"/>
          <w:sz w:val="20"/>
          <w:szCs w:val="20"/>
        </w:rPr>
        <w:t> »</w:t>
      </w:r>
      <w:r w:rsidRPr="00F701E5">
        <w:rPr>
          <w:rFonts w:ascii="Garamond" w:hAnsi="Garamond" w:cs="Courier New"/>
          <w:color w:val="000000"/>
          <w:sz w:val="20"/>
          <w:szCs w:val="20"/>
          <w:vertAlign w:val="superscript"/>
        </w:rPr>
        <w:t>l2</w:t>
      </w:r>
      <w:r w:rsidRPr="00F701E5">
        <w:rPr>
          <w:rFonts w:ascii="Garamond" w:hAnsi="Garamond" w:cs="Courier New"/>
          <w:color w:val="000000"/>
          <w:sz w:val="20"/>
          <w:szCs w:val="20"/>
        </w:rPr>
        <w:t>.</w:t>
      </w:r>
    </w:p>
    <w:p w:rsidR="00FC3057" w:rsidRPr="00F701E5" w:rsidRDefault="00FC3057">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B) </w:t>
      </w:r>
      <w:r w:rsidRPr="00F701E5">
        <w:rPr>
          <w:rFonts w:ascii="Garamond" w:hAnsi="Garamond" w:cs="Courier New"/>
          <w:i/>
          <w:iCs/>
          <w:color w:val="000000"/>
          <w:sz w:val="20"/>
          <w:szCs w:val="20"/>
        </w:rPr>
        <w:t>Le problème de la représentation</w:t>
      </w:r>
    </w:p>
    <w:p w:rsidR="00665BF0" w:rsidRPr="00F701E5" w:rsidRDefault="00665BF0">
      <w:pPr>
        <w:rPr>
          <w:rFonts w:ascii="Garamond" w:hAnsi="Garamond" w:cs="Courier New"/>
          <w:color w:val="000000"/>
          <w:sz w:val="20"/>
          <w:szCs w:val="20"/>
        </w:rPr>
      </w:pP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Ici se pose alors notre deuxième problème, à savoir celui de la représentation. </w:t>
      </w:r>
    </w:p>
    <w:p w:rsidR="00FC3057" w:rsidRPr="00F701E5" w:rsidRDefault="00FC3057">
      <w:pPr>
        <w:rPr>
          <w:rFonts w:ascii="Garamond" w:hAnsi="Garamond" w:cs="Courier New"/>
          <w:color w:val="000000"/>
          <w:sz w:val="20"/>
          <w:szCs w:val="20"/>
        </w:rPr>
      </w:pPr>
    </w:p>
    <w:p w:rsidR="00FC3057"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Il m'avait semblé que MILLER avait fait peu de place à toutes les références à la représentation dont FREGE use. Cependant il a conservé, dans le passage cité plus haut, la notion d'un </w:t>
      </w:r>
      <w:r w:rsidRPr="00F701E5">
        <w:rPr>
          <w:rFonts w:ascii="Garamond" w:hAnsi="Garamond"/>
          <w:i/>
          <w:iCs/>
          <w:color w:val="000000"/>
          <w:sz w:val="20"/>
          <w:szCs w:val="20"/>
        </w:rPr>
        <w:t>mouvement alternatif</w:t>
      </w:r>
      <w:r w:rsidR="00E908D6">
        <w:rPr>
          <w:rFonts w:ascii="Garamond" w:hAnsi="Garamond"/>
          <w:i/>
          <w:iCs/>
          <w:color w:val="000000"/>
          <w:sz w:val="20"/>
          <w:szCs w:val="20"/>
        </w:rPr>
        <w:t xml:space="preserve"> </w:t>
      </w:r>
      <w:r w:rsidRPr="00F701E5">
        <w:rPr>
          <w:rFonts w:ascii="Garamond" w:hAnsi="Garamond"/>
          <w:i/>
          <w:iCs/>
          <w:color w:val="000000"/>
          <w:sz w:val="20"/>
          <w:szCs w:val="20"/>
        </w:rPr>
        <w:t xml:space="preserve"> d'une représentation et d'une exclusion</w:t>
      </w:r>
      <w:r w:rsidRPr="00F701E5">
        <w:rPr>
          <w:rFonts w:ascii="Garamond" w:hAnsi="Garamond" w:cs="Courier New"/>
          <w:i/>
          <w:iCs/>
          <w:color w:val="000000"/>
          <w:sz w:val="20"/>
          <w:szCs w:val="20"/>
        </w:rPr>
        <w:t xml:space="preserve">. </w:t>
      </w:r>
    </w:p>
    <w:p w:rsidR="00FC3057" w:rsidRPr="00F701E5" w:rsidRDefault="00FC3057">
      <w:pPr>
        <w:rPr>
          <w:rFonts w:ascii="Garamond" w:hAnsi="Garamond" w:cs="Courier New"/>
          <w:i/>
          <w:iCs/>
          <w:color w:val="000000"/>
          <w:sz w:val="20"/>
          <w:szCs w:val="20"/>
        </w:rPr>
      </w:pPr>
    </w:p>
    <w:p w:rsidR="00FC3057"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La fonction de rassemblement, de subsomption, est solidaire de la notion d'un pouvoir qui met ensemble, et qui, au prix d'une coupure</w:t>
      </w:r>
      <w:r w:rsidR="00E908D6">
        <w:rPr>
          <w:rFonts w:ascii="Garamond" w:hAnsi="Garamond" w:cs="Courier New"/>
          <w:color w:val="000000"/>
          <w:sz w:val="20"/>
          <w:szCs w:val="20"/>
        </w:rPr>
        <w:t xml:space="preserve">, </w:t>
      </w:r>
      <w:r w:rsidRPr="00F701E5">
        <w:rPr>
          <w:rFonts w:ascii="Garamond" w:hAnsi="Garamond" w:cs="Courier New"/>
          <w:i/>
          <w:color w:val="000000"/>
          <w:sz w:val="20"/>
          <w:szCs w:val="20"/>
        </w:rPr>
        <w:t>celle du pouvoir de rassemblement à la chose présentée</w:t>
      </w:r>
      <w:r w:rsidR="00E908D6">
        <w:rPr>
          <w:rFonts w:ascii="Garamond" w:hAnsi="Garamond" w:cs="Courier New"/>
          <w:i/>
          <w:color w:val="000000"/>
          <w:sz w:val="20"/>
          <w:szCs w:val="20"/>
        </w:rPr>
        <w:t xml:space="preserve">, </w:t>
      </w:r>
      <w:r w:rsidRPr="00F701E5">
        <w:rPr>
          <w:rFonts w:ascii="Garamond" w:hAnsi="Garamond"/>
          <w:i/>
          <w:iCs/>
          <w:color w:val="000000"/>
          <w:sz w:val="20"/>
          <w:szCs w:val="20"/>
        </w:rPr>
        <w:t>représente</w:t>
      </w:r>
      <w:r w:rsidRPr="00F701E5">
        <w:rPr>
          <w:rFonts w:ascii="Garamond" w:hAnsi="Garamond" w:cs="Courier New"/>
          <w:i/>
          <w:iCs/>
          <w:color w:val="000000"/>
          <w:sz w:val="20"/>
          <w:szCs w:val="20"/>
        </w:rPr>
        <w:t xml:space="preserve">. </w:t>
      </w:r>
      <w:r w:rsidRPr="00F701E5">
        <w:rPr>
          <w:rFonts w:ascii="Garamond" w:hAnsi="Garamond"/>
          <w:i/>
          <w:iCs/>
          <w:color w:val="000000"/>
          <w:sz w:val="20"/>
          <w:szCs w:val="20"/>
        </w:rPr>
        <w:t>C'est la coupure qui permet la représentation</w:t>
      </w:r>
      <w:r w:rsidRPr="00F701E5">
        <w:rPr>
          <w:rFonts w:ascii="Garamond" w:hAnsi="Garamond" w:cs="Courier New"/>
          <w:i/>
          <w:iCs/>
          <w:color w:val="000000"/>
          <w:sz w:val="20"/>
          <w:szCs w:val="20"/>
        </w:rPr>
        <w:t xml:space="preserve">. </w:t>
      </w:r>
    </w:p>
    <w:p w:rsidR="00FC3057" w:rsidRPr="00F701E5" w:rsidRDefault="00FC3057">
      <w:pPr>
        <w:rPr>
          <w:rFonts w:ascii="Garamond" w:hAnsi="Garamond" w:cs="Courier New"/>
          <w:i/>
          <w:iCs/>
          <w:color w:val="000000"/>
          <w:sz w:val="20"/>
          <w:szCs w:val="20"/>
        </w:rPr>
      </w:pP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Or ici le nombre </w:t>
      </w:r>
      <w:r w:rsidR="004740AD" w:rsidRPr="00F701E5">
        <w:rPr>
          <w:rFonts w:ascii="Garamond" w:hAnsi="Garamond"/>
          <w:color w:val="0000CC"/>
          <w:sz w:val="20"/>
          <w:szCs w:val="20"/>
        </w:rPr>
        <w:t>0</w:t>
      </w:r>
      <w:r w:rsidRPr="00F701E5">
        <w:rPr>
          <w:rFonts w:ascii="Garamond" w:hAnsi="Garamond" w:cs="Courier New"/>
          <w:color w:val="000000"/>
          <w:sz w:val="20"/>
          <w:szCs w:val="20"/>
        </w:rPr>
        <w:t xml:space="preserve"> figure comme objet sous lequel ne tombe aucune représentation.</w:t>
      </w:r>
      <w:r w:rsidR="004740AD" w:rsidRPr="00F701E5">
        <w:rPr>
          <w:rFonts w:ascii="Garamond" w:hAnsi="Garamond" w:cs="Courier New"/>
          <w:color w:val="000000"/>
          <w:sz w:val="20"/>
          <w:szCs w:val="20"/>
        </w:rPr>
        <w:t xml:space="preserve"> </w:t>
      </w:r>
      <w:r w:rsidRPr="00F701E5">
        <w:rPr>
          <w:rFonts w:ascii="Garamond" w:hAnsi="Garamond" w:cs="Courier New"/>
          <w:color w:val="000000"/>
          <w:sz w:val="20"/>
          <w:szCs w:val="20"/>
        </w:rPr>
        <w:t xml:space="preserve">C'est par l'opération même </w:t>
      </w:r>
    </w:p>
    <w:p w:rsidR="00FC3057" w:rsidRP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de la coupure qu'advient, s'accomplit le sujet, je dirai « sur le dos », aux dépens de </w:t>
      </w:r>
      <w:r w:rsidRPr="00F701E5">
        <w:rPr>
          <w:rFonts w:ascii="Garamond" w:hAnsi="Garamond" w:cs="Courier New"/>
          <w:i/>
          <w:iCs/>
          <w:color w:val="000000"/>
          <w:sz w:val="20"/>
          <w:szCs w:val="20"/>
        </w:rPr>
        <w:t xml:space="preserve">l'objet. </w:t>
      </w: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Comme si l'on pouvait dire : qu'importe la coupure (du sujet) puisque reste la suture de </w:t>
      </w:r>
      <w:r w:rsidRPr="00F701E5">
        <w:rPr>
          <w:rFonts w:ascii="Garamond" w:hAnsi="Garamond"/>
          <w:i/>
          <w:color w:val="0000CC"/>
          <w:sz w:val="20"/>
          <w:szCs w:val="20"/>
        </w:rPr>
        <w:t>l'objet(a)</w:t>
      </w:r>
      <w:r w:rsidRPr="00F701E5">
        <w:rPr>
          <w:rFonts w:ascii="Garamond" w:hAnsi="Garamond" w:cs="Courier New"/>
          <w:color w:val="000000"/>
          <w:sz w:val="20"/>
          <w:szCs w:val="20"/>
        </w:rPr>
        <w:t xml:space="preserve">. C'est ce que réalise, </w:t>
      </w: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pour ainsi dire, </w:t>
      </w:r>
      <w:r w:rsidRPr="00F701E5">
        <w:rPr>
          <w:rFonts w:ascii="Garamond" w:hAnsi="Garamond"/>
          <w:i/>
          <w:iCs/>
          <w:color w:val="000000"/>
          <w:sz w:val="20"/>
          <w:szCs w:val="20"/>
        </w:rPr>
        <w:t>le sacrifice de l'objet par le désir</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Qu'importe la perte de l'objet si le désir lui survit et lui perdure. </w:t>
      </w:r>
    </w:p>
    <w:p w:rsidR="00FC3057" w:rsidRPr="00F701E5" w:rsidRDefault="00FC3057">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Quelque chose aussi qui serait de l'ordre de : </w:t>
      </w:r>
      <w:r w:rsidR="00FC3057" w:rsidRPr="00F701E5">
        <w:rPr>
          <w:rFonts w:ascii="Garamond" w:hAnsi="Garamond" w:cs="Courier New"/>
          <w:color w:val="000000"/>
          <w:sz w:val="20"/>
          <w:szCs w:val="20"/>
        </w:rPr>
        <w:t>« </w:t>
      </w:r>
      <w:r w:rsidRPr="00F701E5">
        <w:rPr>
          <w:rFonts w:ascii="Garamond" w:hAnsi="Garamond" w:cs="Courier New"/>
          <w:color w:val="000000"/>
          <w:sz w:val="20"/>
          <w:szCs w:val="20"/>
        </w:rPr>
        <w:t>l'objet est mort, vive le désir (de l'Autre)</w:t>
      </w:r>
      <w:r w:rsidR="00FC3057" w:rsidRPr="00F701E5">
        <w:rPr>
          <w:rFonts w:ascii="Garamond" w:hAnsi="Garamond" w:cs="Courier New"/>
          <w:color w:val="000000"/>
          <w:sz w:val="20"/>
          <w:szCs w:val="20"/>
        </w:rPr>
        <w:t> »</w:t>
      </w:r>
      <w:r w:rsidRPr="00F701E5">
        <w:rPr>
          <w:rFonts w:ascii="Garamond" w:hAnsi="Garamond" w:cs="Courier New"/>
          <w:color w:val="000000"/>
          <w:sz w:val="20"/>
          <w:szCs w:val="20"/>
        </w:rPr>
        <w:t>. La demande devient ce qui assure la résurrection renouvelée du désir au cas où il viendrait lui</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même à manquer, elle se formule à travers </w:t>
      </w:r>
      <w:r w:rsidRPr="00F701E5">
        <w:rPr>
          <w:rFonts w:ascii="Garamond" w:hAnsi="Garamond"/>
          <w:i/>
          <w:color w:val="0000CC"/>
          <w:sz w:val="20"/>
          <w:szCs w:val="20"/>
        </w:rPr>
        <w:t>l'objet(a)</w:t>
      </w:r>
      <w:r w:rsidRPr="00F701E5">
        <w:rPr>
          <w:rFonts w:ascii="Garamond" w:hAnsi="Garamond" w:cs="Courier New"/>
          <w:color w:val="000000"/>
          <w:sz w:val="20"/>
          <w:szCs w:val="20"/>
        </w:rPr>
        <w:t>.</w:t>
      </w:r>
    </w:p>
    <w:p w:rsidR="00FC3057" w:rsidRPr="00F701E5" w:rsidRDefault="00FC3057">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La demande que ne soutient aucune cause, cause dont l'effet est le trou, par lequel le reste se confondrait avec la demande, n'est</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ce pas ainsi </w:t>
      </w:r>
      <w:r w:rsidR="007344B8" w:rsidRPr="00F701E5">
        <w:rPr>
          <w:rFonts w:ascii="Garamond" w:hAnsi="Garamond" w:cs="Courier New"/>
          <w:color w:val="000000"/>
          <w:sz w:val="20"/>
          <w:szCs w:val="20"/>
        </w:rPr>
        <w:t>que (POLONIUS voit)</w:t>
      </w:r>
      <w:r w:rsidRPr="00F701E5">
        <w:rPr>
          <w:rFonts w:ascii="Garamond" w:hAnsi="Garamond" w:cs="Courier New"/>
          <w:color w:val="000000"/>
          <w:sz w:val="20"/>
          <w:szCs w:val="20"/>
        </w:rPr>
        <w:t xml:space="preserve"> le fou</w:t>
      </w:r>
      <w:r w:rsidR="00FC3057" w:rsidRPr="00F701E5">
        <w:rPr>
          <w:rFonts w:ascii="Garamond" w:hAnsi="Garamond" w:cs="Courier New"/>
          <w:color w:val="000000"/>
          <w:sz w:val="20"/>
          <w:szCs w:val="20"/>
        </w:rPr>
        <w:t>,</w:t>
      </w:r>
      <w:r w:rsidRPr="00F701E5">
        <w:rPr>
          <w:rFonts w:ascii="Garamond" w:hAnsi="Garamond" w:cs="Courier New"/>
          <w:color w:val="000000"/>
          <w:sz w:val="20"/>
          <w:szCs w:val="20"/>
        </w:rPr>
        <w:t xml:space="preserve"> le bouffon</w:t>
      </w:r>
      <w:r w:rsidR="004740AD" w:rsidRPr="00F701E5">
        <w:rPr>
          <w:rFonts w:ascii="Garamond" w:hAnsi="Garamond" w:cs="Courier New"/>
          <w:color w:val="000000"/>
          <w:sz w:val="20"/>
          <w:szCs w:val="20"/>
        </w:rPr>
        <w:t>,</w:t>
      </w:r>
      <w:r w:rsidRPr="00F701E5">
        <w:rPr>
          <w:rFonts w:ascii="Garamond" w:hAnsi="Garamond" w:cs="Courier New"/>
          <w:color w:val="000000"/>
          <w:sz w:val="20"/>
          <w:szCs w:val="20"/>
        </w:rPr>
        <w:t xml:space="preserve"> le fou </w:t>
      </w:r>
      <w:r w:rsidR="00FC3057" w:rsidRPr="00F701E5">
        <w:rPr>
          <w:rFonts w:ascii="Garamond" w:hAnsi="Garamond" w:cs="Courier New"/>
          <w:color w:val="000000"/>
          <w:sz w:val="20"/>
          <w:szCs w:val="20"/>
        </w:rPr>
        <w:t>HAMLET</w:t>
      </w:r>
      <w:r w:rsidRPr="00F701E5">
        <w:rPr>
          <w:rFonts w:ascii="Garamond" w:hAnsi="Garamond" w:cs="Courier New"/>
          <w:color w:val="000000"/>
          <w:sz w:val="20"/>
          <w:szCs w:val="20"/>
        </w:rPr>
        <w:t xml:space="preserve"> amoureux de sa fille et </w:t>
      </w:r>
      <w:r w:rsidRPr="00F701E5">
        <w:rPr>
          <w:rFonts w:ascii="Garamond" w:hAnsi="Garamond" w:cs="Courier New"/>
          <w:i/>
          <w:color w:val="000000"/>
          <w:sz w:val="20"/>
          <w:szCs w:val="20"/>
        </w:rPr>
        <w:t>incertain vengeur</w:t>
      </w:r>
      <w:r w:rsidRPr="00F701E5">
        <w:rPr>
          <w:rFonts w:ascii="Garamond" w:hAnsi="Garamond" w:cs="Courier New"/>
          <w:color w:val="000000"/>
          <w:sz w:val="20"/>
          <w:szCs w:val="20"/>
        </w:rPr>
        <w:t xml:space="preserve"> du Père mort</w:t>
      </w:r>
      <w:r w:rsidR="00FC3057" w:rsidRPr="00F701E5">
        <w:rPr>
          <w:rFonts w:ascii="Garamond" w:hAnsi="Garamond" w:cs="Courier New"/>
          <w:color w:val="000000"/>
          <w:sz w:val="20"/>
          <w:szCs w:val="20"/>
        </w:rPr>
        <w:t>,</w:t>
      </w:r>
      <w:r w:rsidRPr="00F701E5">
        <w:rPr>
          <w:rFonts w:ascii="Garamond" w:hAnsi="Garamond" w:cs="Courier New"/>
          <w:color w:val="000000"/>
          <w:sz w:val="20"/>
          <w:szCs w:val="20"/>
        </w:rPr>
        <w:t xml:space="preserve">  qui fera périr un autre père, celui de l'objet de son désir (</w:t>
      </w:r>
      <w:r w:rsidR="00FC3057" w:rsidRPr="00F701E5">
        <w:rPr>
          <w:rFonts w:ascii="Garamond" w:hAnsi="Garamond" w:cs="Courier New"/>
          <w:color w:val="000000"/>
          <w:sz w:val="20"/>
          <w:szCs w:val="20"/>
        </w:rPr>
        <w:t>POLONIUS</w:t>
      </w:r>
      <w:r w:rsidRPr="00F701E5">
        <w:rPr>
          <w:rFonts w:ascii="Garamond" w:hAnsi="Garamond" w:cs="Courier New"/>
          <w:color w:val="000000"/>
          <w:sz w:val="20"/>
          <w:szCs w:val="20"/>
        </w:rPr>
        <w:t>) à la suite d'une « </w:t>
      </w:r>
      <w:r w:rsidRPr="00F701E5">
        <w:rPr>
          <w:rFonts w:ascii="Garamond" w:hAnsi="Garamond"/>
          <w:i/>
          <w:color w:val="000000"/>
          <w:sz w:val="20"/>
          <w:szCs w:val="20"/>
        </w:rPr>
        <w:t>tragique méprise</w:t>
      </w:r>
      <w:r w:rsidRPr="00F701E5">
        <w:rPr>
          <w:rFonts w:ascii="Garamond" w:hAnsi="Garamond" w:cs="Courier New"/>
          <w:color w:val="000000"/>
          <w:sz w:val="20"/>
          <w:szCs w:val="20"/>
        </w:rPr>
        <w:t xml:space="preserve"> » : </w:t>
      </w:r>
    </w:p>
    <w:p w:rsidR="00665BF0" w:rsidRPr="00F701E5" w:rsidRDefault="00665BF0">
      <w:pPr>
        <w:rPr>
          <w:rFonts w:ascii="Garamond" w:hAnsi="Garamond" w:cs="Courier New"/>
          <w:color w:val="000000"/>
          <w:sz w:val="20"/>
          <w:szCs w:val="20"/>
        </w:rPr>
      </w:pPr>
    </w:p>
    <w:p w:rsidR="00665BF0" w:rsidRPr="00F701E5" w:rsidRDefault="00665BF0" w:rsidP="007344B8">
      <w:pPr>
        <w:ind w:left="1416"/>
        <w:rPr>
          <w:rFonts w:ascii="Garamond" w:hAnsi="Garamond"/>
          <w:i/>
          <w:color w:val="000000"/>
          <w:sz w:val="20"/>
          <w:szCs w:val="20"/>
          <w:lang w:val="en-US"/>
        </w:rPr>
      </w:pPr>
      <w:r w:rsidRPr="00F701E5">
        <w:rPr>
          <w:rFonts w:ascii="Garamond" w:hAnsi="Garamond" w:cs="Courier New"/>
          <w:color w:val="000000"/>
          <w:sz w:val="20"/>
          <w:szCs w:val="20"/>
          <w:lang w:val="en-US"/>
        </w:rPr>
        <w:t xml:space="preserve">« </w:t>
      </w:r>
      <w:r w:rsidRPr="00F701E5">
        <w:rPr>
          <w:rFonts w:ascii="Garamond" w:hAnsi="Garamond"/>
          <w:i/>
          <w:color w:val="000000"/>
          <w:sz w:val="20"/>
          <w:szCs w:val="20"/>
          <w:lang w:val="en-US"/>
        </w:rPr>
        <w:t>That I have found</w:t>
      </w:r>
    </w:p>
    <w:p w:rsidR="00665BF0" w:rsidRPr="00F701E5" w:rsidRDefault="00665BF0" w:rsidP="007344B8">
      <w:pPr>
        <w:ind w:left="1416"/>
        <w:rPr>
          <w:rFonts w:ascii="Garamond" w:hAnsi="Garamond"/>
          <w:i/>
          <w:color w:val="000000"/>
          <w:sz w:val="20"/>
          <w:szCs w:val="20"/>
          <w:lang w:val="en-US"/>
        </w:rPr>
      </w:pPr>
      <w:proofErr w:type="gramStart"/>
      <w:r w:rsidRPr="00F701E5">
        <w:rPr>
          <w:rFonts w:ascii="Garamond" w:hAnsi="Garamond"/>
          <w:i/>
          <w:color w:val="000000"/>
          <w:sz w:val="20"/>
          <w:szCs w:val="20"/>
          <w:lang w:val="en-US"/>
        </w:rPr>
        <w:t>the</w:t>
      </w:r>
      <w:proofErr w:type="gramEnd"/>
      <w:r w:rsidRPr="00F701E5">
        <w:rPr>
          <w:rFonts w:ascii="Garamond" w:hAnsi="Garamond"/>
          <w:i/>
          <w:color w:val="000000"/>
          <w:sz w:val="20"/>
          <w:szCs w:val="20"/>
          <w:lang w:val="en-US"/>
        </w:rPr>
        <w:t xml:space="preserve"> very cause of Hamlet's lunacy</w:t>
      </w:r>
    </w:p>
    <w:p w:rsidR="00665BF0" w:rsidRPr="00F701E5" w:rsidRDefault="00665BF0" w:rsidP="007344B8">
      <w:pPr>
        <w:ind w:left="1416"/>
        <w:rPr>
          <w:rFonts w:ascii="Garamond" w:hAnsi="Garamond"/>
          <w:i/>
          <w:color w:val="000000"/>
          <w:sz w:val="20"/>
          <w:szCs w:val="20"/>
          <w:lang w:val="en-US"/>
        </w:rPr>
      </w:pPr>
      <w:r w:rsidRPr="00F701E5">
        <w:rPr>
          <w:rFonts w:ascii="Garamond" w:hAnsi="Garamond"/>
          <w:i/>
          <w:color w:val="000000"/>
          <w:sz w:val="20"/>
          <w:szCs w:val="20"/>
          <w:lang w:val="en-US"/>
        </w:rPr>
        <w:t>I will be brief. Your noble son is mad</w:t>
      </w:r>
    </w:p>
    <w:p w:rsidR="00665BF0" w:rsidRPr="00F701E5" w:rsidRDefault="00665BF0" w:rsidP="007344B8">
      <w:pPr>
        <w:ind w:left="1416"/>
        <w:rPr>
          <w:rFonts w:ascii="Garamond" w:hAnsi="Garamond"/>
          <w:i/>
          <w:color w:val="000000"/>
          <w:sz w:val="20"/>
          <w:szCs w:val="20"/>
          <w:lang w:val="en-US"/>
        </w:rPr>
      </w:pPr>
      <w:r w:rsidRPr="00F701E5">
        <w:rPr>
          <w:rFonts w:ascii="Garamond" w:hAnsi="Garamond"/>
          <w:i/>
          <w:color w:val="000000"/>
          <w:sz w:val="20"/>
          <w:szCs w:val="20"/>
          <w:lang w:val="en-US"/>
        </w:rPr>
        <w:t xml:space="preserve">Mad call I </w:t>
      </w:r>
      <w:proofErr w:type="gramStart"/>
      <w:r w:rsidRPr="00F701E5">
        <w:rPr>
          <w:rFonts w:ascii="Garamond" w:hAnsi="Garamond"/>
          <w:i/>
          <w:color w:val="000000"/>
          <w:sz w:val="20"/>
          <w:szCs w:val="20"/>
          <w:lang w:val="en-US"/>
        </w:rPr>
        <w:t>it ;</w:t>
      </w:r>
      <w:proofErr w:type="gramEnd"/>
      <w:r w:rsidRPr="00F701E5">
        <w:rPr>
          <w:rFonts w:ascii="Garamond" w:hAnsi="Garamond"/>
          <w:i/>
          <w:color w:val="000000"/>
          <w:sz w:val="20"/>
          <w:szCs w:val="20"/>
          <w:lang w:val="en-US"/>
        </w:rPr>
        <w:t xml:space="preserve"> for to define true madness</w:t>
      </w:r>
    </w:p>
    <w:p w:rsidR="00665BF0" w:rsidRPr="00F701E5" w:rsidRDefault="00665BF0" w:rsidP="007344B8">
      <w:pPr>
        <w:ind w:left="1416"/>
        <w:rPr>
          <w:rFonts w:ascii="Garamond" w:hAnsi="Garamond" w:cs="Courier New"/>
          <w:color w:val="000000"/>
          <w:sz w:val="20"/>
          <w:szCs w:val="20"/>
          <w:lang w:val="en-US"/>
        </w:rPr>
      </w:pPr>
      <w:r w:rsidRPr="00F701E5">
        <w:rPr>
          <w:rFonts w:ascii="Garamond" w:hAnsi="Garamond"/>
          <w:i/>
          <w:color w:val="000000"/>
          <w:sz w:val="20"/>
          <w:szCs w:val="20"/>
          <w:lang w:val="en-US"/>
        </w:rPr>
        <w:t>What is't but to be nothing else but mad</w:t>
      </w:r>
      <w:r w:rsidR="00FC3057" w:rsidRPr="00F701E5">
        <w:rPr>
          <w:rFonts w:ascii="Garamond" w:hAnsi="Garamond"/>
          <w:i/>
          <w:color w:val="000000"/>
          <w:sz w:val="20"/>
          <w:szCs w:val="20"/>
          <w:lang w:val="en-US"/>
        </w:rPr>
        <w:t>.</w:t>
      </w:r>
      <w:r w:rsidRPr="00F701E5">
        <w:rPr>
          <w:rFonts w:ascii="Garamond" w:hAnsi="Garamond" w:cs="Courier New"/>
          <w:color w:val="000000"/>
          <w:sz w:val="20"/>
          <w:szCs w:val="20"/>
          <w:lang w:val="en-US"/>
        </w:rPr>
        <w:t xml:space="preserve"> » </w:t>
      </w:r>
    </w:p>
    <w:p w:rsidR="00FC3057" w:rsidRPr="00F701E5" w:rsidRDefault="00FC3057">
      <w:pPr>
        <w:rPr>
          <w:rFonts w:ascii="Garamond" w:hAnsi="Garamond" w:cs="Courier New"/>
          <w:color w:val="000000"/>
          <w:sz w:val="20"/>
          <w:szCs w:val="20"/>
          <w:lang w:val="en-US"/>
        </w:rPr>
      </w:pPr>
    </w:p>
    <w:p w:rsidR="00665BF0" w:rsidRPr="00F701E5" w:rsidRDefault="00665BF0">
      <w:pPr>
        <w:rPr>
          <w:rFonts w:ascii="Garamond" w:hAnsi="Garamond" w:cs="Courier New"/>
          <w:color w:val="000000"/>
          <w:sz w:val="20"/>
          <w:szCs w:val="20"/>
          <w:lang w:val="en-US"/>
        </w:rPr>
      </w:pPr>
      <w:r w:rsidRPr="00F701E5">
        <w:rPr>
          <w:rFonts w:ascii="Garamond" w:hAnsi="Garamond" w:cs="Courier New"/>
          <w:color w:val="000000"/>
          <w:sz w:val="20"/>
          <w:szCs w:val="20"/>
          <w:lang w:val="en-US"/>
        </w:rPr>
        <w:t xml:space="preserve">Et plus </w:t>
      </w:r>
      <w:proofErr w:type="gramStart"/>
      <w:r w:rsidRPr="00F701E5">
        <w:rPr>
          <w:rFonts w:ascii="Garamond" w:hAnsi="Garamond" w:cs="Courier New"/>
          <w:color w:val="000000"/>
          <w:sz w:val="20"/>
          <w:szCs w:val="20"/>
          <w:lang w:val="en-US"/>
        </w:rPr>
        <w:t>loin :</w:t>
      </w:r>
      <w:proofErr w:type="gramEnd"/>
    </w:p>
    <w:p w:rsidR="00665BF0" w:rsidRPr="00F701E5" w:rsidRDefault="00665BF0">
      <w:pPr>
        <w:rPr>
          <w:rFonts w:ascii="Garamond" w:hAnsi="Garamond" w:cs="Courier New"/>
          <w:color w:val="000000"/>
          <w:sz w:val="20"/>
          <w:szCs w:val="20"/>
          <w:lang w:val="en-US"/>
        </w:rPr>
      </w:pPr>
    </w:p>
    <w:p w:rsidR="00665BF0" w:rsidRPr="00F701E5" w:rsidRDefault="00665BF0" w:rsidP="007344B8">
      <w:pPr>
        <w:ind w:left="1416"/>
        <w:rPr>
          <w:rFonts w:ascii="Garamond" w:hAnsi="Garamond"/>
          <w:i/>
          <w:color w:val="000000"/>
          <w:sz w:val="20"/>
          <w:szCs w:val="20"/>
          <w:lang w:val="en-US"/>
        </w:rPr>
      </w:pPr>
      <w:r w:rsidRPr="00F701E5">
        <w:rPr>
          <w:rFonts w:ascii="Garamond" w:hAnsi="Garamond" w:cs="Courier New"/>
          <w:color w:val="000000"/>
          <w:sz w:val="20"/>
          <w:szCs w:val="20"/>
          <w:lang w:val="en-US"/>
        </w:rPr>
        <w:t xml:space="preserve">« </w:t>
      </w:r>
      <w:r w:rsidRPr="00F701E5">
        <w:rPr>
          <w:rFonts w:ascii="Garamond" w:hAnsi="Garamond"/>
          <w:i/>
          <w:color w:val="000000"/>
          <w:sz w:val="20"/>
          <w:szCs w:val="20"/>
          <w:lang w:val="en-US"/>
        </w:rPr>
        <w:t>That we find out the cause of this effect,</w:t>
      </w:r>
    </w:p>
    <w:p w:rsidR="00665BF0" w:rsidRPr="00F701E5" w:rsidRDefault="00665BF0" w:rsidP="007344B8">
      <w:pPr>
        <w:ind w:left="1416"/>
        <w:rPr>
          <w:rFonts w:ascii="Garamond" w:hAnsi="Garamond"/>
          <w:i/>
          <w:color w:val="000000"/>
          <w:sz w:val="20"/>
          <w:szCs w:val="20"/>
          <w:lang w:val="en-US"/>
        </w:rPr>
      </w:pPr>
      <w:r w:rsidRPr="00F701E5">
        <w:rPr>
          <w:rFonts w:ascii="Garamond" w:hAnsi="Garamond"/>
          <w:i/>
          <w:color w:val="000000"/>
          <w:sz w:val="20"/>
          <w:szCs w:val="20"/>
          <w:lang w:val="en-US"/>
        </w:rPr>
        <w:t>Or rather say, the cause of this defect,</w:t>
      </w:r>
    </w:p>
    <w:p w:rsidR="00665BF0" w:rsidRPr="00F701E5" w:rsidRDefault="00665BF0" w:rsidP="007344B8">
      <w:pPr>
        <w:ind w:left="1416"/>
        <w:rPr>
          <w:rFonts w:ascii="Garamond" w:hAnsi="Garamond"/>
          <w:i/>
          <w:color w:val="000000"/>
          <w:sz w:val="20"/>
          <w:szCs w:val="20"/>
          <w:lang w:val="en-US"/>
        </w:rPr>
      </w:pPr>
      <w:r w:rsidRPr="00F701E5">
        <w:rPr>
          <w:rFonts w:ascii="Garamond" w:hAnsi="Garamond"/>
          <w:i/>
          <w:color w:val="000000"/>
          <w:sz w:val="20"/>
          <w:szCs w:val="20"/>
          <w:lang w:val="en-US"/>
        </w:rPr>
        <w:t>For this effect defective comes by cause</w:t>
      </w:r>
    </w:p>
    <w:p w:rsidR="00665BF0" w:rsidRPr="00F701E5" w:rsidRDefault="00665BF0" w:rsidP="004740AD">
      <w:pPr>
        <w:ind w:left="1416"/>
        <w:rPr>
          <w:rFonts w:ascii="Garamond" w:hAnsi="Garamond" w:cs="Courier New"/>
          <w:color w:val="000000"/>
          <w:sz w:val="20"/>
          <w:szCs w:val="20"/>
          <w:lang w:val="en-US"/>
        </w:rPr>
      </w:pPr>
      <w:r w:rsidRPr="00F701E5">
        <w:rPr>
          <w:rFonts w:ascii="Garamond" w:hAnsi="Garamond"/>
          <w:i/>
          <w:color w:val="000000"/>
          <w:sz w:val="20"/>
          <w:szCs w:val="20"/>
          <w:lang w:val="en-US"/>
        </w:rPr>
        <w:t>Thus it remains, and the remainder thus</w:t>
      </w:r>
      <w:r w:rsidR="00FC3057" w:rsidRPr="00F701E5">
        <w:rPr>
          <w:rFonts w:ascii="Garamond" w:hAnsi="Garamond"/>
          <w:i/>
          <w:color w:val="000000"/>
          <w:sz w:val="20"/>
          <w:szCs w:val="20"/>
          <w:lang w:val="en-US"/>
        </w:rPr>
        <w:t xml:space="preserve"> </w:t>
      </w:r>
      <w:proofErr w:type="gramStart"/>
      <w:r w:rsidRPr="00F701E5">
        <w:rPr>
          <w:rFonts w:ascii="Garamond" w:hAnsi="Garamond"/>
          <w:i/>
          <w:color w:val="000000"/>
          <w:sz w:val="20"/>
          <w:szCs w:val="20"/>
          <w:lang w:val="en-US"/>
        </w:rPr>
        <w:t>Perpend</w:t>
      </w:r>
      <w:proofErr w:type="gramEnd"/>
      <w:r w:rsidR="00FC3057" w:rsidRPr="00F701E5">
        <w:rPr>
          <w:rFonts w:ascii="Garamond" w:hAnsi="Garamond"/>
          <w:i/>
          <w:color w:val="000000"/>
          <w:sz w:val="20"/>
          <w:szCs w:val="20"/>
          <w:lang w:val="en-US"/>
        </w:rPr>
        <w:t>.</w:t>
      </w:r>
      <w:r w:rsidRPr="00F701E5">
        <w:rPr>
          <w:rFonts w:ascii="Garamond" w:hAnsi="Garamond" w:cs="Courier New"/>
          <w:color w:val="000000"/>
          <w:sz w:val="20"/>
          <w:szCs w:val="20"/>
          <w:lang w:val="en-US"/>
        </w:rPr>
        <w:t xml:space="preserve"> »</w:t>
      </w:r>
    </w:p>
    <w:p w:rsidR="00665BF0" w:rsidRPr="00F701E5" w:rsidRDefault="00665BF0">
      <w:pPr>
        <w:rPr>
          <w:rFonts w:ascii="Garamond" w:hAnsi="Garamond" w:cs="Courier New"/>
          <w:color w:val="000000"/>
          <w:sz w:val="20"/>
          <w:szCs w:val="20"/>
          <w:lang w:val="en-US"/>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III  </w:t>
      </w:r>
      <w:r w:rsidRPr="00F701E5">
        <w:rPr>
          <w:rFonts w:ascii="Garamond" w:hAnsi="Garamond" w:cs="Courier New"/>
          <w:i/>
          <w:iCs/>
          <w:color w:val="000000"/>
          <w:sz w:val="20"/>
          <w:szCs w:val="20"/>
        </w:rPr>
        <w:t>La relation</w:t>
      </w:r>
      <w:r w:rsidR="007D03F5" w:rsidRPr="00F701E5">
        <w:rPr>
          <w:rFonts w:ascii="Garamond" w:hAnsi="Garamond" w:cs="Courier New"/>
          <w:i/>
          <w:iCs/>
          <w:color w:val="000000"/>
          <w:sz w:val="20"/>
          <w:szCs w:val="20"/>
        </w:rPr>
        <w:t> </w:t>
      </w:r>
      <w:r w:rsidRPr="00F701E5">
        <w:rPr>
          <w:rFonts w:ascii="Garamond" w:hAnsi="Garamond"/>
          <w:i/>
          <w:iCs/>
          <w:color w:val="0000CC"/>
          <w:sz w:val="20"/>
          <w:szCs w:val="20"/>
        </w:rPr>
        <w:t>(a)</w:t>
      </w:r>
      <w:r w:rsidRPr="00F701E5">
        <w:rPr>
          <w:rFonts w:ascii="Garamond" w:hAnsi="Garamond" w:cs="Courier New"/>
          <w:i/>
          <w:iCs/>
          <w:color w:val="000000"/>
          <w:sz w:val="20"/>
          <w:szCs w:val="20"/>
        </w:rPr>
        <w:t xml:space="preserve"> à </w:t>
      </w:r>
      <w:r w:rsidRPr="00F701E5">
        <w:rPr>
          <w:rFonts w:ascii="Garamond" w:hAnsi="Garamond"/>
          <w:i/>
          <w:iCs/>
          <w:color w:val="0000CC"/>
          <w:sz w:val="20"/>
          <w:szCs w:val="20"/>
        </w:rPr>
        <w:t>i(a)</w:t>
      </w:r>
      <w:r w:rsidRPr="00F701E5">
        <w:rPr>
          <w:rFonts w:ascii="Garamond" w:hAnsi="Garamond" w:cs="Courier New"/>
          <w:i/>
          <w:iCs/>
          <w:color w:val="000000"/>
          <w:sz w:val="20"/>
          <w:szCs w:val="20"/>
        </w:rPr>
        <w:t xml:space="preserve"> et le problème de la représentation et de la spécularisation</w:t>
      </w:r>
    </w:p>
    <w:p w:rsidR="00665BF0" w:rsidRPr="00F701E5" w:rsidRDefault="00665BF0">
      <w:pPr>
        <w:rPr>
          <w:rFonts w:ascii="Garamond" w:hAnsi="Garamond" w:cs="Courier New"/>
          <w:color w:val="000000"/>
          <w:sz w:val="20"/>
          <w:szCs w:val="20"/>
        </w:rPr>
      </w:pPr>
    </w:p>
    <w:p w:rsidR="00FC3057"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Lacan insiste avec force sur le fait que </w:t>
      </w:r>
      <w:r w:rsidRPr="00F701E5">
        <w:rPr>
          <w:rFonts w:ascii="Garamond" w:hAnsi="Garamond"/>
          <w:i/>
          <w:color w:val="0000CC"/>
          <w:sz w:val="20"/>
          <w:szCs w:val="20"/>
        </w:rPr>
        <w:t>l'objet(a)</w:t>
      </w:r>
      <w:r w:rsidRPr="00F701E5">
        <w:rPr>
          <w:rFonts w:ascii="Garamond" w:hAnsi="Garamond" w:cs="Courier New"/>
          <w:color w:val="000000"/>
          <w:sz w:val="20"/>
          <w:szCs w:val="20"/>
        </w:rPr>
        <w:t xml:space="preserve"> n'est pas spécularisable, le recours à l'image spéculaire n'est ni </w:t>
      </w:r>
      <w:r w:rsidRPr="00F701E5">
        <w:rPr>
          <w:rFonts w:ascii="Garamond" w:hAnsi="Garamond" w:cs="Courier New"/>
          <w:i/>
          <w:color w:val="000000"/>
          <w:sz w:val="20"/>
          <w:szCs w:val="20"/>
        </w:rPr>
        <w:t>l'image de l'objet</w:t>
      </w:r>
      <w:r w:rsidR="004740AD" w:rsidRPr="00F701E5">
        <w:rPr>
          <w:rFonts w:ascii="Garamond" w:hAnsi="Garamond" w:cs="Courier New"/>
          <w:color w:val="000000"/>
          <w:sz w:val="20"/>
          <w:szCs w:val="20"/>
        </w:rPr>
        <w:t>,</w:t>
      </w:r>
      <w:r w:rsidRPr="00F701E5">
        <w:rPr>
          <w:rFonts w:ascii="Garamond" w:hAnsi="Garamond" w:cs="Courier New"/>
          <w:color w:val="000000"/>
          <w:sz w:val="20"/>
          <w:szCs w:val="20"/>
        </w:rPr>
        <w:t xml:space="preserve"> ni </w:t>
      </w:r>
      <w:r w:rsidRPr="00F701E5">
        <w:rPr>
          <w:rFonts w:ascii="Garamond" w:hAnsi="Garamond" w:cs="Courier New"/>
          <w:i/>
          <w:color w:val="000000"/>
          <w:sz w:val="20"/>
          <w:szCs w:val="20"/>
        </w:rPr>
        <w:t>celle de la représentation</w:t>
      </w:r>
      <w:r w:rsidRPr="00F701E5">
        <w:rPr>
          <w:rFonts w:ascii="Garamond" w:hAnsi="Garamond" w:cs="Courier New"/>
          <w:color w:val="000000"/>
          <w:sz w:val="20"/>
          <w:szCs w:val="20"/>
        </w:rPr>
        <w:t>, elle est</w:t>
      </w:r>
      <w:r w:rsidR="00E908D6">
        <w:rPr>
          <w:rFonts w:ascii="Garamond" w:hAnsi="Garamond" w:cs="Courier New"/>
          <w:color w:val="000000"/>
          <w:sz w:val="20"/>
          <w:szCs w:val="20"/>
        </w:rPr>
        <w:t xml:space="preserve"> - </w:t>
      </w:r>
      <w:r w:rsidRPr="00F701E5">
        <w:rPr>
          <w:rFonts w:ascii="Garamond" w:hAnsi="Garamond" w:cs="Courier New"/>
          <w:color w:val="000000"/>
          <w:sz w:val="20"/>
          <w:szCs w:val="20"/>
        </w:rPr>
        <w:t xml:space="preserve">dit </w:t>
      </w:r>
      <w:r w:rsidR="00FC3057"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dans son </w:t>
      </w:r>
      <w:r w:rsidRPr="00F701E5">
        <w:rPr>
          <w:rFonts w:ascii="Garamond" w:hAnsi="Garamond"/>
          <w:i/>
          <w:color w:val="000000"/>
          <w:sz w:val="20"/>
          <w:szCs w:val="20"/>
        </w:rPr>
        <w:t>séminaire sur l'Identification</w:t>
      </w:r>
      <w:r w:rsidRPr="00F701E5">
        <w:rPr>
          <w:rFonts w:ascii="Garamond" w:hAnsi="Garamond" w:cs="Courier New"/>
          <w:color w:val="000000"/>
          <w:sz w:val="20"/>
          <w:szCs w:val="20"/>
        </w:rPr>
        <w:t xml:space="preserve"> (1962) </w:t>
      </w:r>
      <w:r w:rsidR="00E908D6">
        <w:rPr>
          <w:rFonts w:ascii="Garamond" w:hAnsi="Garamond" w:cs="Courier New"/>
          <w:color w:val="000000"/>
          <w:sz w:val="20"/>
          <w:szCs w:val="20"/>
        </w:rPr>
        <w:t xml:space="preserve">- </w:t>
      </w:r>
      <w:r w:rsidRPr="00F701E5">
        <w:rPr>
          <w:rFonts w:ascii="Garamond" w:hAnsi="Garamond"/>
          <w:i/>
          <w:iCs/>
          <w:color w:val="000000"/>
          <w:sz w:val="20"/>
          <w:szCs w:val="20"/>
        </w:rPr>
        <w:t>un autre objet qui n'est pas le même</w:t>
      </w:r>
      <w:r w:rsidRPr="00F701E5">
        <w:rPr>
          <w:rFonts w:ascii="Garamond" w:hAnsi="Garamond" w:cs="Courier New"/>
          <w:i/>
          <w:iCs/>
          <w:color w:val="000000"/>
          <w:sz w:val="20"/>
          <w:szCs w:val="20"/>
        </w:rPr>
        <w:t xml:space="preserve">. </w:t>
      </w:r>
    </w:p>
    <w:p w:rsidR="00FC3057" w:rsidRPr="00F701E5" w:rsidRDefault="00FC3057">
      <w:pPr>
        <w:rPr>
          <w:rFonts w:ascii="Garamond" w:hAnsi="Garamond" w:cs="Courier New"/>
          <w:i/>
          <w:iCs/>
          <w:color w:val="000000"/>
          <w:sz w:val="20"/>
          <w:szCs w:val="20"/>
        </w:rPr>
      </w:pP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lastRenderedPageBreak/>
        <w:t xml:space="preserve">Il est pris dans le cadre d'une relation où est en jeu la dialectique narcissique dont la limite est le </w:t>
      </w:r>
      <w:r w:rsidRPr="00F701E5">
        <w:rPr>
          <w:rFonts w:ascii="Garamond" w:hAnsi="Garamond"/>
          <w:i/>
          <w:color w:val="0000CC"/>
          <w:sz w:val="20"/>
          <w:szCs w:val="20"/>
        </w:rPr>
        <w:t>phallus</w:t>
      </w:r>
      <w:r w:rsidRPr="00F701E5">
        <w:rPr>
          <w:rFonts w:ascii="Garamond" w:hAnsi="Garamond" w:cs="Courier New"/>
          <w:color w:val="000000"/>
          <w:sz w:val="20"/>
          <w:szCs w:val="20"/>
        </w:rPr>
        <w:t xml:space="preserve"> qui y</w:t>
      </w:r>
      <w:r w:rsidR="00E908D6">
        <w:rPr>
          <w:rFonts w:ascii="Garamond" w:hAnsi="Garamond" w:cs="Courier New"/>
          <w:color w:val="000000"/>
          <w:sz w:val="20"/>
          <w:szCs w:val="20"/>
        </w:rPr>
        <w:t xml:space="preserve"> opère </w:t>
      </w:r>
    </w:p>
    <w:p w:rsidR="00E908D6" w:rsidRDefault="00E908D6">
      <w:pPr>
        <w:rPr>
          <w:rFonts w:ascii="Garamond" w:hAnsi="Garamond" w:cs="Courier New"/>
          <w:color w:val="000000"/>
          <w:sz w:val="20"/>
          <w:szCs w:val="20"/>
        </w:rPr>
      </w:pPr>
      <w:r>
        <w:rPr>
          <w:rFonts w:ascii="Garamond" w:hAnsi="Garamond" w:cs="Courier New"/>
          <w:color w:val="000000"/>
          <w:sz w:val="20"/>
          <w:szCs w:val="20"/>
        </w:rPr>
        <w:t xml:space="preserve">sous la forme du manque. </w:t>
      </w:r>
      <w:r w:rsidR="00665BF0" w:rsidRPr="00F701E5">
        <w:rPr>
          <w:rFonts w:ascii="Garamond" w:hAnsi="Garamond" w:cs="Courier New"/>
          <w:color w:val="000000"/>
          <w:sz w:val="20"/>
          <w:szCs w:val="20"/>
        </w:rPr>
        <w:t xml:space="preserve">Or, nous venons de voir l'objet non figurable que représente le nombre </w:t>
      </w:r>
      <w:r w:rsidR="004740AD" w:rsidRPr="00F701E5">
        <w:rPr>
          <w:rFonts w:ascii="Garamond" w:hAnsi="Garamond"/>
          <w:color w:val="0000CC"/>
          <w:sz w:val="20"/>
          <w:szCs w:val="20"/>
        </w:rPr>
        <w:t>0</w:t>
      </w:r>
      <w:r>
        <w:rPr>
          <w:rFonts w:ascii="Garamond" w:hAnsi="Garamond" w:cs="Courier New"/>
          <w:color w:val="000000"/>
          <w:sz w:val="20"/>
          <w:szCs w:val="20"/>
        </w:rPr>
        <w:t xml:space="preserve">. </w:t>
      </w:r>
    </w:p>
    <w:p w:rsidR="00E908D6" w:rsidRDefault="00E908D6">
      <w:pPr>
        <w:rPr>
          <w:rFonts w:ascii="Garamond" w:hAnsi="Garamond" w:cs="Courier New"/>
          <w:color w:val="000000"/>
          <w:sz w:val="20"/>
          <w:szCs w:val="20"/>
        </w:rPr>
      </w:pP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Qu'en est</w:t>
      </w:r>
      <w:r w:rsidR="00E908D6">
        <w:rPr>
          <w:rFonts w:ascii="Garamond" w:hAnsi="Garamond" w:cs="Courier New"/>
          <w:color w:val="000000"/>
          <w:sz w:val="20"/>
          <w:szCs w:val="20"/>
        </w:rPr>
        <w:t>-</w:t>
      </w:r>
      <w:r w:rsidRPr="00F701E5">
        <w:rPr>
          <w:rFonts w:ascii="Garamond" w:hAnsi="Garamond" w:cs="Courier New"/>
          <w:color w:val="000000"/>
          <w:sz w:val="20"/>
          <w:szCs w:val="20"/>
        </w:rPr>
        <w:t xml:space="preserve">il chez FREUD ? </w:t>
      </w:r>
    </w:p>
    <w:p w:rsidR="00FC3057" w:rsidRPr="00F701E5" w:rsidRDefault="00FC3057">
      <w:pPr>
        <w:rPr>
          <w:rFonts w:ascii="Garamond" w:hAnsi="Garamond" w:cs="Courier New"/>
          <w:color w:val="000000"/>
          <w:sz w:val="20"/>
          <w:szCs w:val="20"/>
        </w:rPr>
      </w:pP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À considérer le problème uniquement sous l'angle de la dialectique narcissique, on court</w:t>
      </w:r>
      <w:r w:rsidR="00E908D6">
        <w:rPr>
          <w:rFonts w:ascii="Garamond" w:hAnsi="Garamond" w:cs="Courier New"/>
          <w:color w:val="000000"/>
          <w:sz w:val="20"/>
          <w:szCs w:val="20"/>
        </w:rPr>
        <w:t>-</w:t>
      </w:r>
      <w:r w:rsidRPr="00F701E5">
        <w:rPr>
          <w:rFonts w:ascii="Garamond" w:hAnsi="Garamond" w:cs="Courier New"/>
          <w:color w:val="000000"/>
          <w:sz w:val="20"/>
          <w:szCs w:val="20"/>
        </w:rPr>
        <w:t xml:space="preserve">circuite à mon avis le problème </w:t>
      </w:r>
    </w:p>
    <w:p w:rsidR="00E908D6"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de la représentation qui renvoie à </w:t>
      </w:r>
      <w:r w:rsidRPr="00F701E5">
        <w:rPr>
          <w:rFonts w:ascii="Garamond" w:hAnsi="Garamond"/>
          <w:i/>
          <w:iCs/>
          <w:color w:val="000000"/>
          <w:sz w:val="20"/>
          <w:szCs w:val="20"/>
        </w:rPr>
        <w:t>l'objet de la pulsion</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FREUD le désigne comme éminemment </w:t>
      </w:r>
      <w:r w:rsidRPr="00F701E5">
        <w:rPr>
          <w:rFonts w:ascii="Garamond" w:hAnsi="Garamond"/>
          <w:i/>
          <w:iCs/>
          <w:color w:val="000000"/>
          <w:sz w:val="20"/>
          <w:szCs w:val="20"/>
        </w:rPr>
        <w:t>substituable et interchangeable</w:t>
      </w:r>
      <w:r w:rsidRPr="00F701E5">
        <w:rPr>
          <w:rFonts w:ascii="Garamond" w:hAnsi="Garamond" w:cs="Courier New"/>
          <w:i/>
          <w:iCs/>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ce qui pourrait peut</w:t>
      </w:r>
      <w:r w:rsidR="00E908D6">
        <w:rPr>
          <w:rFonts w:ascii="Garamond" w:hAnsi="Garamond" w:cs="Courier New"/>
          <w:color w:val="000000"/>
          <w:sz w:val="20"/>
          <w:szCs w:val="20"/>
        </w:rPr>
        <w:t>-</w:t>
      </w:r>
      <w:r w:rsidRPr="00F701E5">
        <w:rPr>
          <w:rFonts w:ascii="Garamond" w:hAnsi="Garamond" w:cs="Courier New"/>
          <w:color w:val="000000"/>
          <w:sz w:val="20"/>
          <w:szCs w:val="20"/>
        </w:rPr>
        <w:t>être apparaître comme un dédommagement à l'impossibilité de la fuite devant les stimuli internes, procédure intermédiaire, dirais</w:t>
      </w:r>
      <w:r w:rsidR="00E908D6">
        <w:rPr>
          <w:rFonts w:ascii="Garamond" w:hAnsi="Garamond" w:cs="Courier New"/>
          <w:color w:val="000000"/>
          <w:sz w:val="20"/>
          <w:szCs w:val="20"/>
        </w:rPr>
        <w:t>-</w:t>
      </w:r>
      <w:r w:rsidRPr="00F701E5">
        <w:rPr>
          <w:rFonts w:ascii="Garamond" w:hAnsi="Garamond" w:cs="Courier New"/>
          <w:color w:val="000000"/>
          <w:sz w:val="20"/>
          <w:szCs w:val="20"/>
        </w:rPr>
        <w:t>je, entre l'échange res</w:t>
      </w:r>
      <w:r w:rsidR="00E908D6">
        <w:rPr>
          <w:rFonts w:ascii="Garamond" w:hAnsi="Garamond" w:cs="Courier New"/>
          <w:color w:val="000000"/>
          <w:sz w:val="20"/>
          <w:szCs w:val="20"/>
        </w:rPr>
        <w:t xml:space="preserve">treint et l'échange généralisé. </w:t>
      </w:r>
      <w:r w:rsidRPr="00F701E5">
        <w:rPr>
          <w:rFonts w:ascii="Garamond" w:hAnsi="Garamond" w:cs="Courier New"/>
          <w:color w:val="000000"/>
          <w:sz w:val="20"/>
          <w:szCs w:val="20"/>
        </w:rPr>
        <w:t>Il faut qu'à cet échange participe comme terme échangé un objet de pulsion, ce n'est donc pas n'importe quel objet qui fait l'affaire dans la substitution.</w:t>
      </w:r>
    </w:p>
    <w:p w:rsidR="00FC3057" w:rsidRPr="00F701E5" w:rsidRDefault="00FC3057">
      <w:pPr>
        <w:rPr>
          <w:rFonts w:ascii="Garamond" w:hAnsi="Garamond" w:cs="Courier New"/>
          <w:color w:val="000000"/>
          <w:sz w:val="20"/>
          <w:szCs w:val="20"/>
        </w:rPr>
      </w:pP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Deux problèmes</w:t>
      </w:r>
      <w:r w:rsidR="00E908D6">
        <w:rPr>
          <w:rFonts w:ascii="Garamond" w:hAnsi="Garamond" w:cs="Courier New"/>
          <w:color w:val="000000"/>
          <w:sz w:val="20"/>
          <w:szCs w:val="20"/>
        </w:rPr>
        <w:t xml:space="preserve"> ici se présentent devant nous :</w:t>
      </w:r>
    </w:p>
    <w:p w:rsidR="00FC3057" w:rsidRPr="00E908D6" w:rsidRDefault="00E908D6" w:rsidP="000D3C3F">
      <w:pPr>
        <w:pStyle w:val="Paragraphedeliste"/>
        <w:numPr>
          <w:ilvl w:val="0"/>
          <w:numId w:val="32"/>
        </w:numPr>
        <w:rPr>
          <w:rFonts w:ascii="Garamond" w:hAnsi="Garamond" w:cs="Courier New"/>
          <w:color w:val="000000"/>
          <w:sz w:val="20"/>
          <w:szCs w:val="20"/>
        </w:rPr>
      </w:pPr>
      <w:r w:rsidRPr="00E908D6">
        <w:rPr>
          <w:rFonts w:ascii="Garamond" w:hAnsi="Garamond" w:cs="Courier New"/>
          <w:color w:val="000000"/>
          <w:sz w:val="20"/>
          <w:szCs w:val="20"/>
        </w:rPr>
        <w:t>l</w:t>
      </w:r>
      <w:r w:rsidR="00665BF0" w:rsidRPr="00E908D6">
        <w:rPr>
          <w:rFonts w:ascii="Garamond" w:hAnsi="Garamond" w:cs="Courier New"/>
          <w:color w:val="000000"/>
          <w:sz w:val="20"/>
          <w:szCs w:val="20"/>
        </w:rPr>
        <w:t xml:space="preserve">e premier est celui de la </w:t>
      </w:r>
      <w:r w:rsidR="00665BF0" w:rsidRPr="00E908D6">
        <w:rPr>
          <w:rFonts w:ascii="Garamond" w:hAnsi="Garamond"/>
          <w:i/>
          <w:iCs/>
          <w:color w:val="000000"/>
          <w:sz w:val="20"/>
          <w:szCs w:val="20"/>
        </w:rPr>
        <w:t>distinction entre le représentant de la pulsion et l'affect</w:t>
      </w:r>
      <w:r w:rsidRPr="00E908D6">
        <w:rPr>
          <w:rFonts w:ascii="Garamond" w:hAnsi="Garamond" w:cs="Courier New"/>
          <w:i/>
          <w:iCs/>
          <w:color w:val="000000"/>
          <w:sz w:val="20"/>
          <w:szCs w:val="20"/>
        </w:rPr>
        <w:t>,</w:t>
      </w:r>
      <w:r w:rsidR="00665BF0" w:rsidRPr="00E908D6">
        <w:rPr>
          <w:rFonts w:ascii="Garamond" w:hAnsi="Garamond" w:cs="Courier New"/>
          <w:i/>
          <w:iCs/>
          <w:color w:val="000000"/>
          <w:sz w:val="20"/>
          <w:szCs w:val="20"/>
        </w:rPr>
        <w:t xml:space="preserve"> </w:t>
      </w:r>
    </w:p>
    <w:p w:rsidR="00665BF0" w:rsidRPr="00E908D6" w:rsidRDefault="00E908D6" w:rsidP="000D3C3F">
      <w:pPr>
        <w:pStyle w:val="Paragraphedeliste"/>
        <w:numPr>
          <w:ilvl w:val="0"/>
          <w:numId w:val="32"/>
        </w:numPr>
        <w:rPr>
          <w:rFonts w:ascii="Garamond" w:hAnsi="Garamond" w:cs="Courier New"/>
          <w:i/>
          <w:iCs/>
          <w:color w:val="000000"/>
          <w:sz w:val="20"/>
          <w:szCs w:val="20"/>
        </w:rPr>
      </w:pPr>
      <w:r>
        <w:rPr>
          <w:rFonts w:ascii="Garamond" w:hAnsi="Garamond" w:cs="Courier New"/>
          <w:color w:val="000000"/>
          <w:sz w:val="20"/>
          <w:szCs w:val="20"/>
        </w:rPr>
        <w:t>l</w:t>
      </w:r>
      <w:r w:rsidR="00665BF0" w:rsidRPr="00E908D6">
        <w:rPr>
          <w:rFonts w:ascii="Garamond" w:hAnsi="Garamond" w:cs="Courier New"/>
          <w:color w:val="000000"/>
          <w:sz w:val="20"/>
          <w:szCs w:val="20"/>
        </w:rPr>
        <w:t xml:space="preserve">e second est celui de la </w:t>
      </w:r>
      <w:r w:rsidR="00665BF0" w:rsidRPr="00E908D6">
        <w:rPr>
          <w:rFonts w:ascii="Garamond" w:hAnsi="Garamond"/>
          <w:i/>
          <w:iCs/>
          <w:color w:val="000000"/>
          <w:sz w:val="20"/>
          <w:szCs w:val="20"/>
        </w:rPr>
        <w:t>distribution différentielle du mode de représentation</w:t>
      </w:r>
      <w:r w:rsidR="00665BF0" w:rsidRPr="00E908D6">
        <w:rPr>
          <w:rFonts w:ascii="Garamond" w:hAnsi="Garamond" w:cs="Courier New"/>
          <w:i/>
          <w:iCs/>
          <w:color w:val="000000"/>
          <w:sz w:val="20"/>
          <w:szCs w:val="20"/>
        </w:rPr>
        <w:t>.</w:t>
      </w:r>
    </w:p>
    <w:p w:rsidR="00FC3057" w:rsidRPr="00F701E5" w:rsidRDefault="00FC3057">
      <w:pPr>
        <w:rPr>
          <w:rFonts w:ascii="Garamond" w:hAnsi="Garamond" w:cs="Courier New"/>
          <w:color w:val="000000"/>
          <w:sz w:val="20"/>
          <w:szCs w:val="20"/>
        </w:rPr>
      </w:pPr>
    </w:p>
    <w:p w:rsidR="00FC3057" w:rsidRPr="00F701E5" w:rsidRDefault="00FC3057">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A</w:t>
      </w:r>
      <w:r w:rsidR="00AA02D5"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r w:rsidRPr="00F701E5">
        <w:rPr>
          <w:rFonts w:ascii="Garamond" w:hAnsi="Garamond" w:cs="Courier New"/>
          <w:i/>
          <w:iCs/>
          <w:color w:val="000000"/>
          <w:sz w:val="20"/>
          <w:szCs w:val="20"/>
        </w:rPr>
        <w:t>Le problème de la distinction entre le représentant de la pulsion et l'affect.</w:t>
      </w:r>
    </w:p>
    <w:p w:rsidR="00665BF0" w:rsidRPr="00F701E5" w:rsidRDefault="00665BF0">
      <w:pPr>
        <w:rPr>
          <w:rFonts w:ascii="Garamond" w:hAnsi="Garamond" w:cs="Courier New"/>
          <w:color w:val="000000"/>
          <w:sz w:val="20"/>
          <w:szCs w:val="20"/>
        </w:rPr>
      </w:pP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distinction entre le représentant et l'affect est conjecturale dans l'œuvre de </w:t>
      </w:r>
      <w:r w:rsidR="007D03F5" w:rsidRPr="00F701E5">
        <w:rPr>
          <w:rFonts w:ascii="Garamond" w:hAnsi="Garamond" w:cs="Courier New"/>
          <w:color w:val="000000"/>
          <w:sz w:val="20"/>
          <w:szCs w:val="20"/>
        </w:rPr>
        <w:t>FREUD</w:t>
      </w:r>
      <w:r w:rsidRPr="00F701E5">
        <w:rPr>
          <w:rFonts w:ascii="Garamond" w:hAnsi="Garamond" w:cs="Courier New"/>
          <w:color w:val="000000"/>
          <w:sz w:val="20"/>
          <w:szCs w:val="20"/>
        </w:rPr>
        <w:t xml:space="preserve">, on le sait. Souvent la pulsion y est confondue avec le représentant et vice versa. </w:t>
      </w:r>
    </w:p>
    <w:p w:rsidR="00FC3057" w:rsidRPr="00F701E5" w:rsidRDefault="00FC3057">
      <w:pPr>
        <w:rPr>
          <w:rFonts w:ascii="Garamond" w:hAnsi="Garamond" w:cs="Courier New"/>
          <w:color w:val="000000"/>
          <w:sz w:val="20"/>
          <w:szCs w:val="20"/>
        </w:rPr>
      </w:pPr>
    </w:p>
    <w:p w:rsidR="00FC3057"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Mais à la fin de son œuvre, nous savons qu'une distinction de plus en plus marquée est établie où</w:t>
      </w:r>
      <w:r w:rsidR="00E908D6">
        <w:rPr>
          <w:rFonts w:ascii="Garamond" w:hAnsi="Garamond" w:cs="Courier New"/>
          <w:color w:val="000000"/>
          <w:sz w:val="20"/>
          <w:szCs w:val="20"/>
        </w:rPr>
        <w:t xml:space="preserve"> - </w:t>
      </w:r>
      <w:r w:rsidRPr="00E908D6">
        <w:rPr>
          <w:rFonts w:ascii="Garamond" w:hAnsi="Garamond" w:cs="Courier New"/>
          <w:color w:val="000000"/>
          <w:sz w:val="20"/>
          <w:szCs w:val="20"/>
        </w:rPr>
        <w:t>c'est ce que je propose de prendre en considération</w:t>
      </w:r>
      <w:r w:rsidR="00E908D6">
        <w:rPr>
          <w:rFonts w:ascii="Garamond" w:hAnsi="Garamond" w:cs="Courier New"/>
          <w:i/>
          <w:color w:val="000000"/>
          <w:sz w:val="20"/>
          <w:szCs w:val="20"/>
        </w:rPr>
        <w:t xml:space="preserve"> - </w:t>
      </w:r>
      <w:r w:rsidRPr="00F701E5">
        <w:rPr>
          <w:rFonts w:ascii="Garamond" w:hAnsi="Garamond"/>
          <w:i/>
          <w:iCs/>
          <w:color w:val="000000"/>
          <w:sz w:val="20"/>
          <w:szCs w:val="20"/>
        </w:rPr>
        <w:t>l'affect prend statut de signifiant</w:t>
      </w:r>
      <w:r w:rsidRPr="00F701E5">
        <w:rPr>
          <w:rFonts w:ascii="Garamond" w:hAnsi="Garamond" w:cs="Courier New"/>
          <w:i/>
          <w:iCs/>
          <w:color w:val="000000"/>
          <w:sz w:val="20"/>
          <w:szCs w:val="20"/>
        </w:rPr>
        <w:t xml:space="preserve">. </w:t>
      </w:r>
    </w:p>
    <w:p w:rsidR="00FC3057" w:rsidRPr="00F701E5" w:rsidRDefault="00FC3057">
      <w:pPr>
        <w:rPr>
          <w:rFonts w:ascii="Garamond" w:hAnsi="Garamond" w:cs="Courier New"/>
          <w:i/>
          <w:iCs/>
          <w:color w:val="000000"/>
          <w:sz w:val="20"/>
          <w:szCs w:val="20"/>
        </w:rPr>
      </w:pP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preuve en est que, depuis 1924, l'emploi de la </w:t>
      </w:r>
      <w:r w:rsidRPr="00F701E5">
        <w:rPr>
          <w:rFonts w:ascii="Garamond" w:hAnsi="Garamond"/>
          <w:i/>
          <w:iCs/>
          <w:color w:val="000000"/>
          <w:sz w:val="20"/>
          <w:szCs w:val="20"/>
        </w:rPr>
        <w:t>Verleugnung</w:t>
      </w:r>
      <w:r w:rsidRPr="00F701E5">
        <w:rPr>
          <w:rFonts w:ascii="Garamond" w:hAnsi="Garamond" w:cs="Courier New"/>
          <w:i/>
          <w:iCs/>
          <w:color w:val="000000"/>
          <w:sz w:val="20"/>
          <w:szCs w:val="20"/>
        </w:rPr>
        <w:t xml:space="preserve"> </w:t>
      </w:r>
      <w:r w:rsidR="007D03F5" w:rsidRPr="00E908D6">
        <w:rPr>
          <w:rFonts w:ascii="Garamond" w:hAnsi="Garamond" w:cs="Courier New"/>
          <w:iCs/>
          <w:color w:val="C00000"/>
          <w:sz w:val="16"/>
          <w:szCs w:val="16"/>
        </w:rPr>
        <w:t>[</w:t>
      </w:r>
      <w:r w:rsidR="007D03F5" w:rsidRPr="00E908D6">
        <w:rPr>
          <w:rFonts w:ascii="Garamond" w:hAnsi="Garamond"/>
          <w:iCs/>
          <w:color w:val="C00000"/>
          <w:sz w:val="16"/>
          <w:szCs w:val="16"/>
        </w:rPr>
        <w:t>?</w:t>
      </w:r>
      <w:r w:rsidR="007D03F5" w:rsidRPr="00E908D6">
        <w:rPr>
          <w:rFonts w:ascii="Garamond" w:hAnsi="Garamond" w:cs="Courier New"/>
          <w:iCs/>
          <w:color w:val="C00000"/>
          <w:sz w:val="16"/>
          <w:szCs w:val="16"/>
        </w:rPr>
        <w:t>]</w:t>
      </w:r>
      <w:r w:rsidR="007D03F5" w:rsidRPr="00F701E5">
        <w:rPr>
          <w:rFonts w:ascii="Garamond" w:hAnsi="Garamond" w:cs="Courier New"/>
          <w:iCs/>
          <w:color w:val="000000"/>
          <w:sz w:val="20"/>
          <w:szCs w:val="20"/>
        </w:rPr>
        <w:t xml:space="preserve"> </w:t>
      </w:r>
      <w:r w:rsidRPr="00F701E5">
        <w:rPr>
          <w:rFonts w:ascii="Garamond" w:hAnsi="Garamond" w:cs="Courier New"/>
          <w:color w:val="000000"/>
          <w:sz w:val="20"/>
          <w:szCs w:val="20"/>
        </w:rPr>
        <w:t xml:space="preserve">qu'on a proposé de traduire par </w:t>
      </w:r>
      <w:r w:rsidRPr="00F701E5">
        <w:rPr>
          <w:rFonts w:ascii="Garamond" w:hAnsi="Garamond"/>
          <w:i/>
          <w:color w:val="000000"/>
          <w:sz w:val="20"/>
          <w:szCs w:val="20"/>
        </w:rPr>
        <w:t>déni</w:t>
      </w:r>
      <w:r w:rsidRPr="00F701E5">
        <w:rPr>
          <w:rFonts w:ascii="Garamond" w:hAnsi="Garamond" w:cs="Courier New"/>
          <w:color w:val="000000"/>
          <w:sz w:val="20"/>
          <w:szCs w:val="20"/>
        </w:rPr>
        <w:t xml:space="preserve"> est de plus en plus spécifié. Ce qui va trouver sa formulation la plus précise dans l'article sur </w:t>
      </w:r>
      <w:r w:rsidR="00FC3057" w:rsidRPr="00F701E5">
        <w:rPr>
          <w:rFonts w:ascii="Garamond" w:hAnsi="Garamond"/>
          <w:i/>
          <w:color w:val="000000"/>
          <w:sz w:val="20"/>
          <w:szCs w:val="20"/>
        </w:rPr>
        <w:t>L</w:t>
      </w:r>
      <w:r w:rsidRPr="00F701E5">
        <w:rPr>
          <w:rFonts w:ascii="Garamond" w:hAnsi="Garamond"/>
          <w:i/>
          <w:color w:val="000000"/>
          <w:sz w:val="20"/>
          <w:szCs w:val="20"/>
        </w:rPr>
        <w:t>e fétichisme</w:t>
      </w:r>
      <w:r w:rsidRPr="00F701E5">
        <w:rPr>
          <w:rFonts w:ascii="Garamond" w:hAnsi="Garamond" w:cs="Courier New"/>
          <w:color w:val="000000"/>
          <w:sz w:val="20"/>
          <w:szCs w:val="20"/>
        </w:rPr>
        <w:t xml:space="preserve"> (1927) auquel </w:t>
      </w:r>
      <w:r w:rsidR="00FC3057"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se réfère si fréquemment, l'article sur </w:t>
      </w:r>
      <w:r w:rsidR="00FC3057" w:rsidRPr="00F701E5">
        <w:rPr>
          <w:rFonts w:ascii="Garamond" w:hAnsi="Garamond"/>
          <w:i/>
          <w:color w:val="000000"/>
          <w:sz w:val="20"/>
          <w:szCs w:val="20"/>
        </w:rPr>
        <w:t>L</w:t>
      </w:r>
      <w:r w:rsidRPr="00F701E5">
        <w:rPr>
          <w:rFonts w:ascii="Garamond" w:hAnsi="Garamond"/>
          <w:i/>
          <w:color w:val="000000"/>
          <w:sz w:val="20"/>
          <w:szCs w:val="20"/>
        </w:rPr>
        <w:t>e clivage du Moi</w:t>
      </w:r>
      <w:r w:rsidRPr="00F701E5">
        <w:rPr>
          <w:rFonts w:ascii="Garamond" w:hAnsi="Garamond" w:cs="Courier New"/>
          <w:color w:val="000000"/>
          <w:sz w:val="20"/>
          <w:szCs w:val="20"/>
        </w:rPr>
        <w:t xml:space="preserve"> (1938) et enfin </w:t>
      </w:r>
      <w:r w:rsidRPr="00F701E5">
        <w:rPr>
          <w:rFonts w:ascii="Garamond" w:hAnsi="Garamond"/>
          <w:i/>
          <w:color w:val="000000"/>
          <w:sz w:val="20"/>
          <w:szCs w:val="20"/>
        </w:rPr>
        <w:t>le chapitre VIII de l'Abrégé de psychanalyse</w:t>
      </w:r>
      <w:r w:rsidRPr="00F701E5">
        <w:rPr>
          <w:rFonts w:ascii="Garamond" w:hAnsi="Garamond" w:cs="Courier New"/>
          <w:color w:val="000000"/>
          <w:sz w:val="20"/>
          <w:szCs w:val="20"/>
        </w:rPr>
        <w:t xml:space="preserve"> (1939). </w:t>
      </w:r>
    </w:p>
    <w:p w:rsidR="00FC3057" w:rsidRPr="00F701E5" w:rsidRDefault="00FC3057">
      <w:pPr>
        <w:rPr>
          <w:rFonts w:ascii="Garamond" w:hAnsi="Garamond" w:cs="Courier New"/>
          <w:color w:val="000000"/>
          <w:sz w:val="20"/>
          <w:szCs w:val="20"/>
        </w:rPr>
      </w:pPr>
    </w:p>
    <w:p w:rsidR="00665BF0" w:rsidRPr="00E908D6"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La thèse de FREUD devient alors que la perception tomberait sous le coup de la </w:t>
      </w:r>
      <w:r w:rsidRPr="00F701E5">
        <w:rPr>
          <w:rFonts w:ascii="Garamond" w:hAnsi="Garamond"/>
          <w:i/>
          <w:iCs/>
          <w:color w:val="000000"/>
          <w:sz w:val="20"/>
          <w:szCs w:val="20"/>
        </w:rPr>
        <w:t>Verleugnung</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alors que l'affect tomberait sous le coup de la </w:t>
      </w:r>
      <w:r w:rsidRPr="00F701E5">
        <w:rPr>
          <w:rFonts w:ascii="Garamond" w:hAnsi="Garamond"/>
          <w:i/>
          <w:iCs/>
          <w:color w:val="000000"/>
          <w:sz w:val="20"/>
          <w:szCs w:val="20"/>
        </w:rPr>
        <w:t>Verdrängung</w:t>
      </w:r>
      <w:r w:rsidR="00E908D6">
        <w:rPr>
          <w:rFonts w:ascii="Garamond" w:hAnsi="Garamond" w:cs="Courier New"/>
          <w:i/>
          <w:iCs/>
          <w:color w:val="000000"/>
          <w:sz w:val="20"/>
          <w:szCs w:val="20"/>
        </w:rPr>
        <w:t xml:space="preserve">. </w:t>
      </w:r>
      <w:r w:rsidRPr="00F701E5">
        <w:rPr>
          <w:rFonts w:ascii="Garamond" w:hAnsi="Garamond" w:cs="Courier New"/>
          <w:color w:val="000000"/>
          <w:sz w:val="20"/>
          <w:szCs w:val="20"/>
        </w:rPr>
        <w:t>La possibilité dans l'alternative acceptation</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refus d'un fonctionnement global ou portant seulement sur un des termes (perception et affect) est la condition de la suture différenciée de certaines organisations conflictuelles.</w:t>
      </w:r>
    </w:p>
    <w:p w:rsidR="00FC3057" w:rsidRPr="00F701E5" w:rsidRDefault="00FC3057">
      <w:pPr>
        <w:rPr>
          <w:rFonts w:ascii="Garamond" w:hAnsi="Garamond" w:cs="Courier New"/>
          <w:color w:val="000000"/>
          <w:sz w:val="20"/>
          <w:szCs w:val="20"/>
        </w:rPr>
      </w:pP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C'est là, c'est à partir de cette </w:t>
      </w:r>
      <w:r w:rsidRPr="00F701E5">
        <w:rPr>
          <w:rFonts w:ascii="Garamond" w:hAnsi="Garamond"/>
          <w:i/>
          <w:color w:val="000000"/>
          <w:sz w:val="20"/>
          <w:szCs w:val="20"/>
        </w:rPr>
        <w:t>distinction</w:t>
      </w:r>
      <w:r w:rsidRPr="00F701E5">
        <w:rPr>
          <w:rFonts w:ascii="Garamond" w:hAnsi="Garamond" w:cs="Courier New"/>
          <w:color w:val="000000"/>
          <w:sz w:val="20"/>
          <w:szCs w:val="20"/>
        </w:rPr>
        <w:t xml:space="preserve"> que FREUD voit ce </w:t>
      </w:r>
      <w:r w:rsidRPr="00F701E5">
        <w:rPr>
          <w:rFonts w:ascii="Garamond" w:hAnsi="Garamond"/>
          <w:i/>
          <w:iCs/>
          <w:color w:val="000000"/>
          <w:sz w:val="20"/>
          <w:szCs w:val="20"/>
        </w:rPr>
        <w:t>clivage du moi</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w:t>
      </w:r>
      <w:r w:rsidRPr="00F701E5">
        <w:rPr>
          <w:rFonts w:ascii="Garamond" w:hAnsi="Garamond" w:cs="Courier New"/>
          <w:i/>
          <w:iCs/>
          <w:color w:val="000000"/>
          <w:sz w:val="20"/>
          <w:szCs w:val="20"/>
        </w:rPr>
        <w:t xml:space="preserve"> </w:t>
      </w:r>
      <w:r w:rsidRPr="00F701E5">
        <w:rPr>
          <w:rFonts w:ascii="Garamond" w:hAnsi="Garamond" w:cs="Courier New"/>
          <w:iCs/>
          <w:color w:val="000000"/>
          <w:sz w:val="20"/>
          <w:szCs w:val="20"/>
        </w:rPr>
        <w:t>l’</w:t>
      </w:r>
      <w:r w:rsidRPr="00F701E5">
        <w:rPr>
          <w:rFonts w:ascii="Garamond" w:hAnsi="Garamond"/>
          <w:i/>
          <w:iCs/>
          <w:color w:val="000000"/>
          <w:sz w:val="20"/>
          <w:szCs w:val="20"/>
        </w:rPr>
        <w:t>Entzweiung</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que valorise </w:t>
      </w:r>
      <w:r w:rsidR="00FC3057"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w:t>
      </w:r>
    </w:p>
    <w:p w:rsidR="00FC3057" w:rsidRPr="00F701E5" w:rsidRDefault="00FC3057">
      <w:pPr>
        <w:rPr>
          <w:rFonts w:ascii="Garamond" w:hAnsi="Garamond" w:cs="Courier New"/>
          <w:color w:val="000000"/>
          <w:sz w:val="20"/>
          <w:szCs w:val="20"/>
        </w:rPr>
      </w:pP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Or si FREUD crée un terme équivalent au refoulement, le déni, qui a même valeur sémantique, il faut probablement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en conclure que, si seul un signifiant peut subir ce destin, c'est que l'affect entre dans cette même catégorie </w:t>
      </w:r>
      <w:r w:rsidRPr="00F701E5">
        <w:rPr>
          <w:rFonts w:ascii="Garamond" w:hAnsi="Garamond" w:cs="Courier New"/>
          <w:color w:val="000000"/>
          <w:sz w:val="20"/>
          <w:szCs w:val="20"/>
          <w:vertAlign w:val="superscript"/>
        </w:rPr>
        <w:t>l3</w:t>
      </w:r>
      <w:r w:rsidRPr="00F701E5">
        <w:rPr>
          <w:rFonts w:ascii="Garamond" w:hAnsi="Garamond" w:cs="Courier New"/>
          <w:color w:val="000000"/>
          <w:sz w:val="20"/>
          <w:szCs w:val="20"/>
        </w:rPr>
        <w:t>.</w:t>
      </w:r>
    </w:p>
    <w:p w:rsidR="00FC3057" w:rsidRPr="00F701E5" w:rsidRDefault="00FC3057">
      <w:pPr>
        <w:rPr>
          <w:rFonts w:ascii="Garamond" w:hAnsi="Garamond" w:cs="Courier New"/>
          <w:color w:val="000000"/>
          <w:sz w:val="20"/>
          <w:szCs w:val="20"/>
        </w:rPr>
      </w:pP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Je pense même que la définition du signifiant gagnerait peut</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être à être complétée à la lumière de ce qui précède : </w:t>
      </w:r>
    </w:p>
    <w:p w:rsidR="004740AD" w:rsidRPr="00F701E5" w:rsidRDefault="00665BF0">
      <w:pPr>
        <w:rPr>
          <w:rFonts w:ascii="Garamond" w:hAnsi="Garamond"/>
          <w:i/>
          <w:iCs/>
          <w:color w:val="000000"/>
          <w:sz w:val="20"/>
          <w:szCs w:val="20"/>
        </w:rPr>
      </w:pPr>
      <w:r w:rsidRPr="00F701E5">
        <w:rPr>
          <w:rFonts w:ascii="Garamond" w:hAnsi="Garamond" w:cs="Courier New"/>
          <w:color w:val="000000"/>
          <w:sz w:val="20"/>
          <w:szCs w:val="20"/>
        </w:rPr>
        <w:t xml:space="preserve">le signifiant serait alors </w:t>
      </w:r>
      <w:r w:rsidRPr="00F701E5">
        <w:rPr>
          <w:rFonts w:ascii="Garamond" w:hAnsi="Garamond"/>
          <w:i/>
          <w:iCs/>
          <w:color w:val="000000"/>
          <w:sz w:val="20"/>
          <w:szCs w:val="20"/>
        </w:rPr>
        <w:t xml:space="preserve">ce qui, sous peine de s'évanouir, doit pour subsister entrer dans un système de transformations où il représente un sujet pour un autre signifiant tombant sous le coup de la barre du refoulement ou du déni qui le contraint à la chute de son statut d'être dans son rapport avec la vérité, chute par laquelle il accède </w:t>
      </w:r>
    </w:p>
    <w:p w:rsidR="00665BF0" w:rsidRPr="00F701E5" w:rsidRDefault="00665BF0">
      <w:pPr>
        <w:rPr>
          <w:rFonts w:ascii="Garamond" w:hAnsi="Garamond" w:cs="Courier New"/>
          <w:i/>
          <w:iCs/>
          <w:color w:val="000000"/>
          <w:sz w:val="20"/>
          <w:szCs w:val="20"/>
        </w:rPr>
      </w:pPr>
      <w:r w:rsidRPr="00F701E5">
        <w:rPr>
          <w:rFonts w:ascii="Garamond" w:hAnsi="Garamond"/>
          <w:i/>
          <w:iCs/>
          <w:color w:val="000000"/>
          <w:sz w:val="20"/>
          <w:szCs w:val="20"/>
        </w:rPr>
        <w:t>ou il advient au rang de signifiant dans sa résurrection.</w:t>
      </w:r>
    </w:p>
    <w:p w:rsidR="00FC3057" w:rsidRPr="00F701E5" w:rsidRDefault="00FC305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y aurait un certain intérêt à souligner la corrélation de ces deux modes de signification, chacun englobant les deux mécanismes. On ne voit dans l'affect que la décharge, alors qu'il est </w:t>
      </w:r>
      <w:r w:rsidR="00E908D6">
        <w:rPr>
          <w:rFonts w:ascii="Garamond" w:hAnsi="Garamond"/>
          <w:sz w:val="20"/>
          <w:szCs w:val="20"/>
        </w:rPr>
        <w:t>-</w:t>
      </w:r>
      <w:r w:rsidRPr="00F701E5">
        <w:rPr>
          <w:rFonts w:ascii="Garamond" w:hAnsi="Garamond"/>
          <w:sz w:val="20"/>
          <w:szCs w:val="20"/>
        </w:rPr>
        <w:t xml:space="preserve"> FREUD le dit pour l'angoisse </w:t>
      </w:r>
      <w:r w:rsidR="00E908D6">
        <w:rPr>
          <w:rFonts w:ascii="Garamond" w:hAnsi="Garamond"/>
          <w:sz w:val="20"/>
          <w:szCs w:val="20"/>
        </w:rPr>
        <w:t>-</w:t>
      </w:r>
      <w:r w:rsidRPr="00F701E5">
        <w:rPr>
          <w:rFonts w:ascii="Garamond" w:hAnsi="Garamond"/>
          <w:sz w:val="20"/>
          <w:szCs w:val="20"/>
        </w:rPr>
        <w:t xml:space="preserve"> signal (signifiant pour nous), on ne voit dans le représentant que le signifiant, alors qu'il est (dans la théorie freudienne) engendrement d'un certain mode de production, donc de décharge (engendré par l'impossibilité de celle</w:t>
      </w:r>
      <w:r w:rsidR="00E908D6">
        <w:rPr>
          <w:rFonts w:ascii="Garamond" w:hAnsi="Garamond"/>
          <w:sz w:val="20"/>
          <w:szCs w:val="20"/>
        </w:rPr>
        <w:t>-</w:t>
      </w:r>
      <w:r w:rsidRPr="00F701E5">
        <w:rPr>
          <w:rFonts w:ascii="Garamond" w:hAnsi="Garamond"/>
          <w:sz w:val="20"/>
          <w:szCs w:val="20"/>
        </w:rPr>
        <w:t>ci).</w:t>
      </w:r>
    </w:p>
    <w:p w:rsidR="004740AD" w:rsidRPr="00F701E5" w:rsidRDefault="004740AD">
      <w:pPr>
        <w:pStyle w:val="Corpsdetexte"/>
        <w:rPr>
          <w:rFonts w:ascii="Garamond" w:hAnsi="Garamond"/>
          <w:sz w:val="20"/>
          <w:szCs w:val="20"/>
        </w:rPr>
      </w:pPr>
    </w:p>
    <w:p w:rsidR="007D03F5"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Dans </w:t>
      </w:r>
      <w:r w:rsidRPr="00F701E5">
        <w:rPr>
          <w:rFonts w:ascii="Garamond" w:hAnsi="Garamond"/>
          <w:i/>
          <w:iCs/>
          <w:color w:val="000000"/>
          <w:sz w:val="20"/>
          <w:szCs w:val="20"/>
        </w:rPr>
        <w:t>Le Moi et le Ça</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FREUD reprend la question déjà évoquée, non sans difficulté dans son article sur </w:t>
      </w:r>
      <w:r w:rsidR="007D03F5" w:rsidRPr="00F701E5">
        <w:rPr>
          <w:rFonts w:ascii="Garamond" w:hAnsi="Garamond"/>
          <w:i/>
          <w:color w:val="000000"/>
          <w:sz w:val="20"/>
          <w:szCs w:val="20"/>
        </w:rPr>
        <w:t>L</w:t>
      </w:r>
      <w:r w:rsidRPr="00F701E5">
        <w:rPr>
          <w:rFonts w:ascii="Garamond" w:hAnsi="Garamond"/>
          <w:i/>
          <w:color w:val="000000"/>
          <w:sz w:val="20"/>
          <w:szCs w:val="20"/>
        </w:rPr>
        <w:t>'</w:t>
      </w:r>
      <w:r w:rsidR="007D03F5" w:rsidRPr="00F701E5">
        <w:rPr>
          <w:rFonts w:ascii="Garamond" w:hAnsi="Garamond"/>
          <w:i/>
          <w:color w:val="000000"/>
          <w:sz w:val="20"/>
          <w:szCs w:val="20"/>
        </w:rPr>
        <w:t>i</w:t>
      </w:r>
      <w:r w:rsidRPr="00F701E5">
        <w:rPr>
          <w:rFonts w:ascii="Garamond" w:hAnsi="Garamond"/>
          <w:i/>
          <w:color w:val="000000"/>
          <w:sz w:val="20"/>
          <w:szCs w:val="20"/>
        </w:rPr>
        <w:t>nconscient</w:t>
      </w:r>
      <w:r w:rsidRPr="00F701E5">
        <w:rPr>
          <w:rFonts w:ascii="Garamond" w:hAnsi="Garamond" w:cs="Courier New"/>
          <w:color w:val="000000"/>
          <w:sz w:val="20"/>
          <w:szCs w:val="20"/>
        </w:rPr>
        <w:t xml:space="preserve">, </w:t>
      </w:r>
    </w:p>
    <w:p w:rsidR="004740AD"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de la différence entre le représentant et l'affect. </w:t>
      </w:r>
      <w:r w:rsidRPr="00F701E5">
        <w:rPr>
          <w:rFonts w:ascii="Garamond" w:hAnsi="Garamond"/>
          <w:i/>
          <w:iCs/>
          <w:color w:val="000000"/>
          <w:sz w:val="20"/>
          <w:szCs w:val="20"/>
        </w:rPr>
        <w:t>Ce qui qualifie l'affect est qu'il ne peut entrer dans aucune combinatoire</w:t>
      </w:r>
      <w:r w:rsidRPr="00F701E5">
        <w:rPr>
          <w:rFonts w:ascii="Garamond" w:hAnsi="Garamond" w:cs="Courier New"/>
          <w:i/>
          <w:iCs/>
          <w:color w:val="000000"/>
          <w:sz w:val="20"/>
          <w:szCs w:val="20"/>
        </w:rPr>
        <w:t xml:space="preserve">. </w:t>
      </w:r>
    </w:p>
    <w:p w:rsidR="009927B8"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Il est refoulé, mais sa spécificité en tant que signifiant est d'être exprimé directement, de ne pas passer par les liens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de connexion du préconscient.</w:t>
      </w:r>
    </w:p>
    <w:p w:rsidR="004740AD" w:rsidRPr="00F701E5" w:rsidRDefault="004740AD">
      <w:pPr>
        <w:rPr>
          <w:rFonts w:ascii="Garamond" w:hAnsi="Garamond" w:cs="Courier New"/>
          <w:color w:val="000000"/>
          <w:sz w:val="20"/>
          <w:szCs w:val="20"/>
        </w:rPr>
      </w:pPr>
    </w:p>
    <w:p w:rsidR="009927B8"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Dans son séminaire sur </w:t>
      </w:r>
      <w:r w:rsidRPr="00F701E5">
        <w:rPr>
          <w:rFonts w:ascii="Garamond" w:hAnsi="Garamond"/>
          <w:i/>
          <w:iCs/>
          <w:color w:val="000000"/>
          <w:sz w:val="20"/>
          <w:szCs w:val="20"/>
        </w:rPr>
        <w:t>L'Angoisse</w:t>
      </w:r>
      <w:r w:rsidRPr="00F701E5">
        <w:rPr>
          <w:rFonts w:ascii="Garamond" w:hAnsi="Garamond" w:cs="Courier New"/>
          <w:color w:val="000000"/>
          <w:sz w:val="20"/>
          <w:szCs w:val="20"/>
        </w:rPr>
        <w:t xml:space="preserve">, </w:t>
      </w:r>
      <w:r w:rsidR="00FC3057"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a élucidé et démontré </w:t>
      </w:r>
      <w:r w:rsidRPr="00F701E5">
        <w:rPr>
          <w:rFonts w:ascii="Garamond" w:hAnsi="Garamond" w:cs="Courier New"/>
          <w:i/>
          <w:iCs/>
          <w:color w:val="000000"/>
          <w:sz w:val="20"/>
          <w:szCs w:val="20"/>
        </w:rPr>
        <w:t xml:space="preserve">ce </w:t>
      </w:r>
      <w:r w:rsidRPr="00F701E5">
        <w:rPr>
          <w:rFonts w:ascii="Garamond" w:hAnsi="Garamond" w:cs="Courier New"/>
          <w:color w:val="000000"/>
          <w:sz w:val="20"/>
          <w:szCs w:val="20"/>
        </w:rPr>
        <w:t>qui</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déclenche l'angoisse, la façon dont </w:t>
      </w:r>
      <w:r w:rsidRPr="00F701E5">
        <w:rPr>
          <w:rFonts w:ascii="Garamond" w:hAnsi="Garamond" w:cs="Courier New"/>
          <w:i/>
          <w:iCs/>
          <w:color w:val="000000"/>
          <w:sz w:val="20"/>
          <w:szCs w:val="20"/>
        </w:rPr>
        <w:t>ça</w:t>
      </w:r>
      <w:r w:rsidRPr="00F701E5">
        <w:rPr>
          <w:rFonts w:ascii="Garamond" w:hAnsi="Garamond" w:cs="Courier New"/>
          <w:color w:val="000000"/>
          <w:sz w:val="20"/>
          <w:szCs w:val="20"/>
        </w:rPr>
        <w:t xml:space="preserve"> opère </w:t>
      </w: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quand il y a de l'angoisse. </w:t>
      </w:r>
    </w:p>
    <w:p w:rsidR="00E908D6" w:rsidRDefault="00E908D6">
      <w:pPr>
        <w:rPr>
          <w:rFonts w:ascii="Garamond" w:hAnsi="Garamond" w:cs="Courier New"/>
          <w:color w:val="000000"/>
          <w:sz w:val="20"/>
          <w:szCs w:val="20"/>
        </w:rPr>
      </w:pP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Mais je me demande s'il a bien rendu compte de </w:t>
      </w:r>
      <w:r w:rsidRPr="00F701E5">
        <w:rPr>
          <w:rFonts w:ascii="Garamond" w:hAnsi="Garamond"/>
          <w:i/>
          <w:color w:val="000000"/>
          <w:sz w:val="20"/>
          <w:szCs w:val="20"/>
        </w:rPr>
        <w:t xml:space="preserve">ce </w:t>
      </w:r>
      <w:r w:rsidRPr="00F701E5">
        <w:rPr>
          <w:rFonts w:ascii="Garamond" w:hAnsi="Garamond"/>
          <w:i/>
          <w:iCs/>
          <w:color w:val="000000"/>
          <w:sz w:val="20"/>
          <w:szCs w:val="20"/>
        </w:rPr>
        <w:t xml:space="preserve">qu'est </w:t>
      </w:r>
      <w:r w:rsidRPr="00F701E5">
        <w:rPr>
          <w:rFonts w:ascii="Garamond" w:hAnsi="Garamond"/>
          <w:i/>
          <w:color w:val="000000"/>
          <w:sz w:val="20"/>
          <w:szCs w:val="20"/>
        </w:rPr>
        <w:t>l'angoisse</w:t>
      </w:r>
      <w:r w:rsidRPr="00F701E5">
        <w:rPr>
          <w:rFonts w:ascii="Garamond" w:hAnsi="Garamond" w:cs="Courier New"/>
          <w:color w:val="000000"/>
          <w:sz w:val="20"/>
          <w:szCs w:val="20"/>
        </w:rPr>
        <w:t xml:space="preserve"> au sens du statut qu'elle a dans la théorie. </w:t>
      </w:r>
    </w:p>
    <w:p w:rsidR="00E908D6"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Je crois qu'il y a intérêt à considérer l'affect comme une forme sémantique originale à côté des </w:t>
      </w:r>
      <w:r w:rsidRPr="009927B8">
        <w:rPr>
          <w:rFonts w:ascii="Garamond" w:hAnsi="Garamond" w:cs="Courier New"/>
          <w:i/>
          <w:color w:val="000000"/>
          <w:sz w:val="20"/>
          <w:szCs w:val="20"/>
        </w:rPr>
        <w:t>sémantides</w:t>
      </w:r>
      <w:r w:rsidRPr="00F701E5">
        <w:rPr>
          <w:rFonts w:ascii="Garamond" w:hAnsi="Garamond" w:cs="Courier New"/>
          <w:color w:val="000000"/>
          <w:sz w:val="20"/>
          <w:szCs w:val="20"/>
        </w:rPr>
        <w:t xml:space="preserve"> primaires</w:t>
      </w:r>
      <w:r w:rsidRPr="009927B8">
        <w:rPr>
          <w:rFonts w:ascii="Garamond" w:hAnsi="Garamond" w:cs="Courier New"/>
          <w:b/>
          <w:color w:val="C00000"/>
          <w:sz w:val="20"/>
          <w:szCs w:val="20"/>
          <w:vertAlign w:val="superscript"/>
        </w:rPr>
        <w:t>14</w:t>
      </w:r>
      <w:r w:rsidRPr="00F701E5">
        <w:rPr>
          <w:rFonts w:ascii="Garamond" w:hAnsi="Garamond" w:cs="Courier New"/>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lastRenderedPageBreak/>
        <w:t>que sont les représentants, celui</w:t>
      </w:r>
      <w:r w:rsidR="00E908D6">
        <w:rPr>
          <w:rFonts w:ascii="Garamond" w:hAnsi="Garamond" w:cs="Courier New"/>
          <w:color w:val="000000"/>
          <w:sz w:val="20"/>
          <w:szCs w:val="20"/>
        </w:rPr>
        <w:t>-</w:t>
      </w:r>
      <w:r w:rsidRPr="00F701E5">
        <w:rPr>
          <w:rFonts w:ascii="Garamond" w:hAnsi="Garamond" w:cs="Courier New"/>
          <w:color w:val="000000"/>
          <w:sz w:val="20"/>
          <w:szCs w:val="20"/>
        </w:rPr>
        <w:t xml:space="preserve">ci fonctionnerait dans une position seconde qui lui permettrait d'acquérir le statut de sémantide secondaire d'une nature différente de celle du représentant et redoublant </w:t>
      </w:r>
      <w:r w:rsidRPr="00F701E5">
        <w:rPr>
          <w:rFonts w:ascii="Garamond" w:hAnsi="Garamond" w:cs="Courier New"/>
          <w:i/>
          <w:iCs/>
          <w:color w:val="000000"/>
          <w:sz w:val="20"/>
          <w:szCs w:val="20"/>
        </w:rPr>
        <w:t>l’</w:t>
      </w:r>
      <w:r w:rsidRPr="00F701E5">
        <w:rPr>
          <w:rFonts w:ascii="Garamond" w:hAnsi="Garamond"/>
          <w:i/>
          <w:iCs/>
          <w:color w:val="000000"/>
          <w:sz w:val="20"/>
          <w:szCs w:val="20"/>
        </w:rPr>
        <w:t>Entzweiung</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dans cette différence. </w:t>
      </w:r>
    </w:p>
    <w:p w:rsidR="00665BF0" w:rsidRPr="00F701E5" w:rsidRDefault="00665BF0">
      <w:pPr>
        <w:rPr>
          <w:rFonts w:ascii="Garamond" w:hAnsi="Garamond" w:cs="Courier New"/>
          <w:color w:val="000000"/>
          <w:sz w:val="20"/>
          <w:szCs w:val="20"/>
        </w:rPr>
      </w:pPr>
    </w:p>
    <w:p w:rsidR="00E908D6" w:rsidRDefault="00665BF0">
      <w:pPr>
        <w:rPr>
          <w:rFonts w:ascii="Garamond" w:hAnsi="Garamond" w:cs="Courier New"/>
          <w:i/>
          <w:iCs/>
          <w:color w:val="000000"/>
          <w:sz w:val="20"/>
          <w:szCs w:val="20"/>
        </w:rPr>
      </w:pPr>
      <w:r w:rsidRPr="00F701E5">
        <w:rPr>
          <w:rFonts w:ascii="Garamond" w:hAnsi="Garamond" w:cs="Courier New"/>
          <w:color w:val="000000"/>
          <w:sz w:val="20"/>
          <w:szCs w:val="20"/>
        </w:rPr>
        <w:t>Il y aurait là redoublement de la non</w:t>
      </w:r>
      <w:r w:rsidR="00E908D6">
        <w:rPr>
          <w:rFonts w:ascii="Garamond" w:hAnsi="Garamond" w:cs="Courier New"/>
          <w:color w:val="000000"/>
          <w:sz w:val="20"/>
          <w:szCs w:val="20"/>
        </w:rPr>
        <w:t>-</w:t>
      </w:r>
      <w:r w:rsidRPr="00F701E5">
        <w:rPr>
          <w:rFonts w:ascii="Garamond" w:hAnsi="Garamond" w:cs="Courier New"/>
          <w:color w:val="000000"/>
          <w:sz w:val="20"/>
          <w:szCs w:val="20"/>
        </w:rPr>
        <w:t>identité à soi par cette disparité des deux registres du signifiant.</w:t>
      </w:r>
      <w:r w:rsidR="00E908D6">
        <w:rPr>
          <w:rFonts w:ascii="Garamond" w:hAnsi="Garamond" w:cs="Courier New"/>
          <w:color w:val="000000"/>
          <w:sz w:val="20"/>
          <w:szCs w:val="20"/>
        </w:rPr>
        <w:t xml:space="preserve"> </w:t>
      </w:r>
      <w:r w:rsidRPr="00F701E5">
        <w:rPr>
          <w:rFonts w:ascii="Garamond" w:hAnsi="Garamond" w:cs="Courier New"/>
          <w:color w:val="000000"/>
          <w:sz w:val="20"/>
          <w:szCs w:val="20"/>
        </w:rPr>
        <w:t xml:space="preserve">Contrairement à l'opinion reçue, il est très curieux de voir que FREUD </w:t>
      </w:r>
      <w:r w:rsidRPr="00F701E5">
        <w:rPr>
          <w:rFonts w:ascii="Garamond" w:hAnsi="Garamond"/>
          <w:i/>
          <w:iCs/>
          <w:color w:val="000000"/>
          <w:sz w:val="20"/>
          <w:szCs w:val="20"/>
        </w:rPr>
        <w:t>fait du langage ce qui transforme les processus internes</w:t>
      </w:r>
      <w:r w:rsidR="00E908D6">
        <w:rPr>
          <w:rFonts w:ascii="Garamond" w:hAnsi="Garamond"/>
          <w:i/>
          <w:iCs/>
          <w:color w:val="000000"/>
          <w:sz w:val="20"/>
          <w:szCs w:val="20"/>
        </w:rPr>
        <w:t xml:space="preserve"> </w:t>
      </w:r>
      <w:r w:rsidRPr="00F701E5">
        <w:rPr>
          <w:rFonts w:ascii="Garamond" w:hAnsi="Garamond"/>
          <w:i/>
          <w:iCs/>
          <w:color w:val="000000"/>
          <w:sz w:val="20"/>
          <w:szCs w:val="20"/>
        </w:rPr>
        <w:t xml:space="preserve"> en perception</w:t>
      </w:r>
      <w:r w:rsidRPr="00F701E5">
        <w:rPr>
          <w:rFonts w:ascii="Garamond" w:hAnsi="Garamond" w:cs="Courier New"/>
          <w:i/>
          <w:iCs/>
          <w:color w:val="000000"/>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et non pas, comme on pourrait le penser, ce qui s'arrache du plan perceptif, et qui appartiendrait à l'ordre de la pensée. </w:t>
      </w:r>
    </w:p>
    <w:p w:rsidR="00FC3057" w:rsidRPr="00F701E5" w:rsidRDefault="00FC3057">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Avec l'affect nous sommes en présence d'un effet d'effacement de la trace perçue restituée sous forme de décharge.</w:t>
      </w:r>
    </w:p>
    <w:p w:rsidR="00FC3057" w:rsidRPr="00F701E5" w:rsidRDefault="00FC3057">
      <w:pPr>
        <w:rPr>
          <w:rFonts w:ascii="Garamond" w:hAnsi="Garamond" w:cs="Courier New"/>
          <w:color w:val="000000"/>
          <w:sz w:val="20"/>
          <w:szCs w:val="20"/>
        </w:rPr>
      </w:pPr>
    </w:p>
    <w:p w:rsidR="00D14835" w:rsidRDefault="00665BF0">
      <w:pPr>
        <w:rPr>
          <w:rFonts w:ascii="Garamond" w:hAnsi="Garamond" w:cs="Courier New"/>
          <w:color w:val="000000"/>
          <w:sz w:val="20"/>
          <w:szCs w:val="20"/>
        </w:rPr>
      </w:pPr>
      <w:r w:rsidRPr="00F701E5">
        <w:rPr>
          <w:rFonts w:ascii="Garamond" w:hAnsi="Garamond" w:cs="Courier New"/>
          <w:color w:val="000000"/>
          <w:sz w:val="20"/>
          <w:szCs w:val="20"/>
        </w:rPr>
        <w:t>Qu'en est</w:t>
      </w:r>
      <w:r w:rsidR="00E908D6">
        <w:rPr>
          <w:rFonts w:ascii="Garamond" w:hAnsi="Garamond" w:cs="Courier New"/>
          <w:color w:val="000000"/>
          <w:sz w:val="20"/>
          <w:szCs w:val="20"/>
        </w:rPr>
        <w:t>-</w:t>
      </w:r>
      <w:r w:rsidRPr="00F701E5">
        <w:rPr>
          <w:rFonts w:ascii="Garamond" w:hAnsi="Garamond" w:cs="Courier New"/>
          <w:color w:val="000000"/>
          <w:sz w:val="20"/>
          <w:szCs w:val="20"/>
        </w:rPr>
        <w:t xml:space="preserve">il du représentant ? Les considérations de terminologie ne sont pas ici inutiles. Cela n'est pas pour rien </w:t>
      </w:r>
    </w:p>
    <w:p w:rsidR="00D14835" w:rsidRDefault="00665BF0">
      <w:pPr>
        <w:rPr>
          <w:rFonts w:ascii="Garamond" w:hAnsi="Garamond" w:cs="Courier New"/>
          <w:color w:val="000000"/>
          <w:sz w:val="20"/>
          <w:szCs w:val="20"/>
        </w:rPr>
      </w:pPr>
      <w:r w:rsidRPr="00F701E5">
        <w:rPr>
          <w:rFonts w:ascii="Garamond" w:hAnsi="Garamond" w:cs="Courier New"/>
          <w:color w:val="000000"/>
          <w:sz w:val="20"/>
          <w:szCs w:val="20"/>
        </w:rPr>
        <w:t>qu'on a longtemps discuté pour savoir s'il fallait appeler le «</w:t>
      </w:r>
      <w:r w:rsidRPr="00F701E5">
        <w:rPr>
          <w:rFonts w:ascii="Garamond" w:hAnsi="Garamond" w:cs="Courier New"/>
          <w:i/>
          <w:iCs/>
          <w:color w:val="000000"/>
          <w:sz w:val="20"/>
          <w:szCs w:val="20"/>
        </w:rPr>
        <w:t> </w:t>
      </w:r>
      <w:r w:rsidRPr="00F701E5">
        <w:rPr>
          <w:rFonts w:ascii="Garamond" w:hAnsi="Garamond"/>
          <w:i/>
          <w:iCs/>
          <w:color w:val="000000"/>
          <w:sz w:val="20"/>
          <w:szCs w:val="20"/>
        </w:rPr>
        <w:t>Vorstellung repräsentanz</w:t>
      </w:r>
      <w:r w:rsidRPr="00F701E5">
        <w:rPr>
          <w:rFonts w:ascii="Garamond" w:hAnsi="Garamond" w:cs="Courier New"/>
          <w:i/>
          <w:iCs/>
          <w:color w:val="000000"/>
          <w:sz w:val="20"/>
          <w:szCs w:val="20"/>
        </w:rPr>
        <w:t> </w:t>
      </w:r>
      <w:r w:rsidRPr="00F701E5">
        <w:rPr>
          <w:rFonts w:ascii="Garamond" w:hAnsi="Garamond" w:cs="Courier New"/>
          <w:color w:val="000000"/>
          <w:sz w:val="20"/>
          <w:szCs w:val="20"/>
        </w:rPr>
        <w:t>»</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le représentant représentatif, </w:t>
      </w:r>
    </w:p>
    <w:p w:rsidR="00FC3057" w:rsidRPr="00F701E5" w:rsidRDefault="00665BF0">
      <w:pPr>
        <w:rPr>
          <w:rFonts w:ascii="Garamond" w:hAnsi="Garamond" w:cs="Courier New"/>
          <w:color w:val="000000"/>
          <w:sz w:val="20"/>
          <w:szCs w:val="20"/>
        </w:rPr>
      </w:pPr>
      <w:r w:rsidRPr="00F701E5">
        <w:rPr>
          <w:rFonts w:ascii="Garamond" w:hAnsi="Garamond"/>
          <w:i/>
          <w:color w:val="000000"/>
          <w:sz w:val="20"/>
          <w:szCs w:val="20"/>
        </w:rPr>
        <w:t>le représentant de la représentation</w:t>
      </w:r>
      <w:r w:rsidRPr="00F701E5">
        <w:rPr>
          <w:rFonts w:ascii="Garamond" w:hAnsi="Garamond" w:cs="Courier New"/>
          <w:color w:val="000000"/>
          <w:sz w:val="20"/>
          <w:szCs w:val="20"/>
        </w:rPr>
        <w:t>, le tenant</w:t>
      </w:r>
      <w:r w:rsidR="00D14835">
        <w:rPr>
          <w:rFonts w:ascii="Garamond" w:hAnsi="Garamond" w:cs="Courier New"/>
          <w:color w:val="000000"/>
          <w:sz w:val="20"/>
          <w:szCs w:val="20"/>
        </w:rPr>
        <w:t>-</w:t>
      </w:r>
      <w:r w:rsidRPr="00F701E5">
        <w:rPr>
          <w:rFonts w:ascii="Garamond" w:hAnsi="Garamond" w:cs="Courier New"/>
          <w:color w:val="000000"/>
          <w:sz w:val="20"/>
          <w:szCs w:val="20"/>
        </w:rPr>
        <w:t xml:space="preserve">lieu de représentation. </w:t>
      </w:r>
    </w:p>
    <w:p w:rsidR="00653975" w:rsidRPr="00F701E5" w:rsidRDefault="00653975">
      <w:pPr>
        <w:rPr>
          <w:rFonts w:ascii="Garamond" w:hAnsi="Garamond" w:cs="Courier New"/>
          <w:color w:val="000000"/>
          <w:sz w:val="20"/>
          <w:szCs w:val="20"/>
        </w:rPr>
      </w:pP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Il entre dans la combinatoire, nous le savons. C'est ici que commence l'ambiguïté. </w:t>
      </w:r>
    </w:p>
    <w:p w:rsidR="00653975" w:rsidRPr="00F701E5" w:rsidRDefault="00653975">
      <w:pPr>
        <w:rPr>
          <w:rFonts w:ascii="Garamond" w:hAnsi="Garamond" w:cs="Courier New"/>
          <w:color w:val="000000"/>
          <w:sz w:val="20"/>
          <w:szCs w:val="20"/>
        </w:rPr>
      </w:pPr>
    </w:p>
    <w:p w:rsidR="00D1483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Il n'y entre pas à titre d'unité homogène </w:t>
      </w:r>
      <w:r w:rsidRPr="00F701E5">
        <w:rPr>
          <w:rFonts w:ascii="Garamond" w:hAnsi="Garamond"/>
          <w:i/>
          <w:color w:val="000000"/>
          <w:sz w:val="20"/>
          <w:szCs w:val="20"/>
        </w:rPr>
        <w:t>identique à soi</w:t>
      </w:r>
      <w:r w:rsidRPr="00F701E5">
        <w:rPr>
          <w:rFonts w:ascii="Garamond" w:hAnsi="Garamond" w:cs="Courier New"/>
          <w:color w:val="000000"/>
          <w:sz w:val="20"/>
          <w:szCs w:val="20"/>
        </w:rPr>
        <w:t xml:space="preserve">. La clairvoyance de FREUD dans son domaine a été de faire </w:t>
      </w:r>
    </w:p>
    <w:p w:rsidR="00FC3057"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dès le départ cette distinction exclusive, présente dans vos mémoires, entre la perception et le souvenir. </w:t>
      </w:r>
    </w:p>
    <w:p w:rsidR="00FC3057" w:rsidRPr="00F701E5" w:rsidRDefault="00FC3057">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Souvenons</w:t>
      </w:r>
      <w:r w:rsidR="00D14835">
        <w:rPr>
          <w:rFonts w:ascii="Garamond" w:hAnsi="Garamond" w:cs="Courier New"/>
          <w:color w:val="000000"/>
          <w:sz w:val="20"/>
          <w:szCs w:val="20"/>
        </w:rPr>
        <w:t>-</w:t>
      </w:r>
      <w:r w:rsidRPr="00F701E5">
        <w:rPr>
          <w:rFonts w:ascii="Garamond" w:hAnsi="Garamond" w:cs="Courier New"/>
          <w:color w:val="000000"/>
          <w:sz w:val="20"/>
          <w:szCs w:val="20"/>
        </w:rPr>
        <w:t xml:space="preserve">nous du rôle qu'il fait jouer à la </w:t>
      </w:r>
      <w:r w:rsidRPr="00F701E5">
        <w:rPr>
          <w:rFonts w:ascii="Garamond" w:hAnsi="Garamond"/>
          <w:i/>
          <w:color w:val="0000CC"/>
          <w:sz w:val="20"/>
          <w:szCs w:val="20"/>
        </w:rPr>
        <w:t>réminiscence</w:t>
      </w:r>
      <w:r w:rsidRPr="00F701E5">
        <w:rPr>
          <w:rFonts w:ascii="Garamond" w:hAnsi="Garamond" w:cs="Courier New"/>
          <w:color w:val="000000"/>
          <w:sz w:val="20"/>
          <w:szCs w:val="20"/>
        </w:rPr>
        <w:t xml:space="preserve"> en tant qu'elle serait si l'on peut dire, le souvenir au lieu de l'Autre, mais qui garde par</w:t>
      </w:r>
      <w:r w:rsidR="00D14835">
        <w:rPr>
          <w:rFonts w:ascii="Garamond" w:hAnsi="Garamond" w:cs="Courier New"/>
          <w:color w:val="000000"/>
          <w:sz w:val="20"/>
          <w:szCs w:val="20"/>
        </w:rPr>
        <w:t>-</w:t>
      </w:r>
      <w:r w:rsidRPr="00F701E5">
        <w:rPr>
          <w:rFonts w:ascii="Garamond" w:hAnsi="Garamond" w:cs="Courier New"/>
          <w:color w:val="000000"/>
          <w:sz w:val="20"/>
          <w:szCs w:val="20"/>
        </w:rPr>
        <w:t>devers elle la trace</w:t>
      </w:r>
      <w:r w:rsidR="00653975" w:rsidRPr="00F701E5">
        <w:rPr>
          <w:rFonts w:ascii="Garamond" w:hAnsi="Garamond" w:cs="Courier New"/>
          <w:color w:val="000000"/>
          <w:sz w:val="20"/>
          <w:szCs w:val="20"/>
        </w:rPr>
        <w:t>,</w:t>
      </w:r>
      <w:r w:rsidRPr="00F701E5">
        <w:rPr>
          <w:rFonts w:ascii="Garamond" w:hAnsi="Garamond" w:cs="Courier New"/>
          <w:color w:val="000000"/>
          <w:sz w:val="20"/>
          <w:szCs w:val="20"/>
        </w:rPr>
        <w:t xml:space="preserve"> non sans perdre sa qualité de souvenir si elle vient à se vivre dans l'actualité.</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B</w:t>
      </w:r>
      <w:r w:rsidR="00AA02D5" w:rsidRPr="00F701E5">
        <w:rPr>
          <w:rFonts w:ascii="Garamond" w:hAnsi="Garamond" w:cs="Courier New"/>
          <w:color w:val="000000"/>
          <w:sz w:val="20"/>
          <w:szCs w:val="20"/>
        </w:rPr>
        <w:t>)</w:t>
      </w:r>
      <w:r w:rsidRPr="00F701E5">
        <w:rPr>
          <w:rFonts w:ascii="Garamond" w:hAnsi="Garamond" w:cs="Courier New"/>
          <w:color w:val="000000"/>
          <w:sz w:val="20"/>
          <w:szCs w:val="20"/>
        </w:rPr>
        <w:t xml:space="preserve">  </w:t>
      </w:r>
      <w:r w:rsidRPr="00F701E5">
        <w:rPr>
          <w:rFonts w:ascii="Garamond" w:hAnsi="Garamond" w:cs="Courier New"/>
          <w:i/>
          <w:iCs/>
          <w:color w:val="000000"/>
          <w:sz w:val="20"/>
          <w:szCs w:val="20"/>
        </w:rPr>
        <w:t>Le problème de la distribution différentielle du mode de représentation.</w:t>
      </w:r>
    </w:p>
    <w:p w:rsidR="00665BF0" w:rsidRPr="00F701E5" w:rsidRDefault="00665BF0">
      <w:pPr>
        <w:rPr>
          <w:rFonts w:ascii="Garamond" w:hAnsi="Garamond" w:cs="Courier New"/>
          <w:color w:val="000000"/>
          <w:sz w:val="20"/>
          <w:szCs w:val="20"/>
        </w:rPr>
      </w:pPr>
    </w:p>
    <w:p w:rsidR="00FC3057"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Un autre type de différenciation nous intéresse ici, celui des </w:t>
      </w:r>
      <w:r w:rsidRPr="00F701E5">
        <w:rPr>
          <w:rFonts w:ascii="Garamond" w:hAnsi="Garamond"/>
          <w:i/>
          <w:color w:val="000000"/>
          <w:sz w:val="20"/>
          <w:szCs w:val="20"/>
        </w:rPr>
        <w:t>représentations de mots</w:t>
      </w:r>
      <w:r w:rsidRPr="00F701E5">
        <w:rPr>
          <w:rFonts w:ascii="Garamond" w:hAnsi="Garamond" w:cs="Courier New"/>
          <w:color w:val="000000"/>
          <w:sz w:val="20"/>
          <w:szCs w:val="20"/>
        </w:rPr>
        <w:t xml:space="preserve"> et des </w:t>
      </w:r>
      <w:r w:rsidRPr="00F701E5">
        <w:rPr>
          <w:rFonts w:ascii="Garamond" w:hAnsi="Garamond"/>
          <w:i/>
          <w:color w:val="000000"/>
          <w:sz w:val="20"/>
          <w:szCs w:val="20"/>
        </w:rPr>
        <w:t>représentations de choses</w:t>
      </w:r>
      <w:r w:rsidRPr="00F701E5">
        <w:rPr>
          <w:rFonts w:ascii="Garamond" w:hAnsi="Garamond" w:cs="Courier New"/>
          <w:color w:val="000000"/>
          <w:sz w:val="20"/>
          <w:szCs w:val="20"/>
        </w:rPr>
        <w:t xml:space="preserve">, distinction qui n'est pas contingente. Je ne rappelle ceci qui est déjà connu, que pour avancer que </w:t>
      </w:r>
      <w:r w:rsidRPr="00F701E5">
        <w:rPr>
          <w:rFonts w:ascii="Garamond" w:hAnsi="Garamond"/>
          <w:i/>
          <w:iCs/>
          <w:color w:val="000000"/>
          <w:sz w:val="20"/>
          <w:szCs w:val="20"/>
        </w:rPr>
        <w:t xml:space="preserve">s'il y a une théorie du signifiant chez </w:t>
      </w:r>
      <w:r w:rsidRPr="00F701E5">
        <w:rPr>
          <w:rFonts w:ascii="Garamond" w:hAnsi="Garamond"/>
          <w:i/>
          <w:color w:val="000000"/>
          <w:sz w:val="20"/>
          <w:szCs w:val="20"/>
        </w:rPr>
        <w:t>FREUD</w:t>
      </w:r>
      <w:r w:rsidRPr="00F701E5">
        <w:rPr>
          <w:rFonts w:ascii="Garamond" w:hAnsi="Garamond"/>
          <w:i/>
          <w:iCs/>
          <w:color w:val="000000"/>
          <w:sz w:val="20"/>
          <w:szCs w:val="20"/>
        </w:rPr>
        <w:t>, elle ne peut éviter de passer par le perçu</w:t>
      </w:r>
      <w:r w:rsidRPr="00F701E5">
        <w:rPr>
          <w:rFonts w:ascii="Garamond" w:hAnsi="Garamond" w:cs="Courier New"/>
          <w:i/>
          <w:iCs/>
          <w:color w:val="000000"/>
          <w:sz w:val="20"/>
          <w:szCs w:val="20"/>
        </w:rPr>
        <w:t xml:space="preserve">. </w:t>
      </w:r>
    </w:p>
    <w:p w:rsidR="00FC3057" w:rsidRPr="00F701E5" w:rsidRDefault="00FC3057">
      <w:pPr>
        <w:rPr>
          <w:rFonts w:ascii="Garamond" w:hAnsi="Garamond" w:cs="Courier New"/>
          <w:i/>
          <w:iCs/>
          <w:color w:val="000000"/>
          <w:sz w:val="20"/>
          <w:szCs w:val="20"/>
        </w:rPr>
      </w:pPr>
    </w:p>
    <w:p w:rsidR="00D1483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Ceci est sensible dans l'organisation du discours. Dans le récit de l'analysé, l'élaboration secondaire du rêve, le fantasme actuel ou ressuscité, l'image, en sont les témoignages renouvelés dans le texte de nos séances. La question est de savoir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si tout cela est vraiment de l'ordre du perçu.</w:t>
      </w:r>
    </w:p>
    <w:p w:rsidR="00FC3057" w:rsidRPr="00F701E5" w:rsidRDefault="00FC3057">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 </w:t>
      </w:r>
      <w:r w:rsidRPr="00F701E5">
        <w:rPr>
          <w:rFonts w:ascii="Garamond" w:hAnsi="Garamond"/>
          <w:i/>
          <w:color w:val="000000"/>
          <w:sz w:val="20"/>
          <w:szCs w:val="20"/>
        </w:rPr>
        <w:t>représentant de la représentation</w:t>
      </w:r>
      <w:r w:rsidRPr="00F701E5">
        <w:rPr>
          <w:rFonts w:ascii="Garamond" w:hAnsi="Garamond" w:cs="Courier New"/>
          <w:color w:val="000000"/>
          <w:sz w:val="20"/>
          <w:szCs w:val="20"/>
        </w:rPr>
        <w:t xml:space="preserve"> montre qu'on ne peut ramener son statut à celui de la perception. Notons une fois de plus qu'il n'est jamais question de présentation mais de représentation. </w:t>
      </w:r>
      <w:r w:rsidRPr="00F701E5">
        <w:rPr>
          <w:rFonts w:ascii="Garamond" w:hAnsi="Garamond"/>
          <w:i/>
          <w:iCs/>
          <w:color w:val="000000"/>
          <w:sz w:val="20"/>
          <w:szCs w:val="20"/>
        </w:rPr>
        <w:t>Le perçu ne représente que le point de fascination</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l'effort de centration de la spécularisation comme dirait </w:t>
      </w:r>
      <w:r w:rsidR="00FC3057"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w:t>
      </w:r>
    </w:p>
    <w:p w:rsidR="00FC3057" w:rsidRPr="00F701E5" w:rsidRDefault="00FC3057">
      <w:pPr>
        <w:rPr>
          <w:rFonts w:ascii="Garamond" w:hAnsi="Garamond" w:cs="Courier New"/>
          <w:color w:val="000000"/>
          <w:sz w:val="20"/>
          <w:szCs w:val="20"/>
        </w:rPr>
      </w:pPr>
    </w:p>
    <w:p w:rsidR="007D03F5"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 qui permet de fonctionner comme </w:t>
      </w:r>
      <w:r w:rsidR="00653975" w:rsidRPr="00F701E5">
        <w:rPr>
          <w:rFonts w:ascii="Garamond" w:hAnsi="Garamond"/>
          <w:color w:val="0000CC"/>
          <w:sz w:val="20"/>
          <w:szCs w:val="20"/>
        </w:rPr>
        <w:t>0</w:t>
      </w:r>
      <w:r w:rsidRPr="00F701E5">
        <w:rPr>
          <w:rFonts w:ascii="Garamond" w:hAnsi="Garamond" w:cs="Courier New"/>
          <w:color w:val="000000"/>
          <w:sz w:val="20"/>
          <w:szCs w:val="20"/>
        </w:rPr>
        <w:t xml:space="preserve"> est de l'ordre du sujet, mais ce qui va monter et prendre la place du </w:t>
      </w:r>
      <w:r w:rsidR="007D03F5" w:rsidRPr="00D14835">
        <w:rPr>
          <w:rFonts w:ascii="Garamond" w:hAnsi="Garamond"/>
          <w:color w:val="0000CC"/>
          <w:sz w:val="20"/>
          <w:szCs w:val="20"/>
        </w:rPr>
        <w:t>1</w:t>
      </w:r>
      <w:r w:rsidRPr="00F701E5">
        <w:rPr>
          <w:rFonts w:ascii="Garamond" w:hAnsi="Garamond" w:cs="Courier New"/>
          <w:color w:val="000000"/>
          <w:sz w:val="20"/>
          <w:szCs w:val="20"/>
        </w:rPr>
        <w:t xml:space="preserve"> est ici </w:t>
      </w:r>
      <w:r w:rsidRPr="00F701E5">
        <w:rPr>
          <w:rFonts w:ascii="Garamond" w:hAnsi="Garamond"/>
          <w:i/>
          <w:color w:val="0000CC"/>
          <w:sz w:val="20"/>
          <w:szCs w:val="20"/>
        </w:rPr>
        <w:t>l'objet(a)</w:t>
      </w:r>
      <w:r w:rsidRPr="00F701E5">
        <w:rPr>
          <w:rFonts w:ascii="Garamond" w:hAnsi="Garamond" w:cs="Courier New"/>
          <w:color w:val="000000"/>
          <w:sz w:val="20"/>
          <w:szCs w:val="20"/>
        </w:rPr>
        <w:t xml:space="preserve">, à condition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qu'on le considère dans cette distribution différentielle, où </w:t>
      </w:r>
      <w:r w:rsidRPr="00F701E5">
        <w:rPr>
          <w:rFonts w:ascii="Garamond" w:hAnsi="Garamond"/>
          <w:i/>
          <w:color w:val="000000"/>
          <w:sz w:val="20"/>
          <w:szCs w:val="20"/>
        </w:rPr>
        <w:t>la non</w:t>
      </w:r>
      <w:r w:rsidR="00D14835">
        <w:rPr>
          <w:rFonts w:ascii="Garamond" w:hAnsi="Garamond"/>
          <w:i/>
          <w:color w:val="000000"/>
          <w:sz w:val="20"/>
          <w:szCs w:val="20"/>
        </w:rPr>
        <w:t>-</w:t>
      </w:r>
      <w:r w:rsidRPr="00F701E5">
        <w:rPr>
          <w:rFonts w:ascii="Garamond" w:hAnsi="Garamond"/>
          <w:i/>
          <w:color w:val="000000"/>
          <w:sz w:val="20"/>
          <w:szCs w:val="20"/>
        </w:rPr>
        <w:t>identité à soi</w:t>
      </w:r>
      <w:r w:rsidRPr="00F701E5">
        <w:rPr>
          <w:rFonts w:ascii="Garamond" w:hAnsi="Garamond" w:cs="Courier New"/>
          <w:color w:val="000000"/>
          <w:sz w:val="20"/>
          <w:szCs w:val="20"/>
        </w:rPr>
        <w:t xml:space="preserve"> se manifeste dans cette disparité.</w:t>
      </w:r>
    </w:p>
    <w:p w:rsidR="00665BF0" w:rsidRPr="00F701E5" w:rsidRDefault="00665BF0">
      <w:pPr>
        <w:rPr>
          <w:rFonts w:ascii="Garamond" w:hAnsi="Garamond" w:cs="Courier New"/>
          <w:color w:val="000000"/>
          <w:sz w:val="20"/>
          <w:szCs w:val="20"/>
        </w:rPr>
      </w:pPr>
    </w:p>
    <w:p w:rsidR="005F0866" w:rsidRPr="00D1483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point de vue économique s'illustre ici de ne pas seulement être en cause lorsqu'il s'agit de l'évaluation quantitative des processus, mais de pouvoir être identifié dans cette distribution différentielle. </w:t>
      </w:r>
      <w:r w:rsidRPr="00F701E5">
        <w:rPr>
          <w:rFonts w:ascii="Garamond" w:hAnsi="Garamond"/>
          <w:i/>
          <w:iCs/>
          <w:color w:val="000000"/>
          <w:sz w:val="20"/>
          <w:szCs w:val="20"/>
        </w:rPr>
        <w:t>C'est l'effet de barrage qui pèse sur le discours qui contraint non seulement à la combinatoire, mais encore aux changements de registre, de matériau et de modes de représentation du signifiant</w:t>
      </w:r>
      <w:r w:rsidRPr="00F701E5">
        <w:rPr>
          <w:rFonts w:ascii="Garamond" w:hAnsi="Garamond" w:cs="Courier New"/>
          <w:i/>
          <w:iCs/>
          <w:color w:val="000000"/>
          <w:sz w:val="20"/>
          <w:szCs w:val="20"/>
        </w:rPr>
        <w:t xml:space="preserve">. </w:t>
      </w:r>
    </w:p>
    <w:p w:rsidR="005F0866" w:rsidRPr="00F701E5" w:rsidRDefault="005F0866">
      <w:pPr>
        <w:rPr>
          <w:rFonts w:ascii="Garamond" w:hAnsi="Garamond" w:cs="Courier New"/>
          <w:i/>
          <w:iCs/>
          <w:color w:val="000000"/>
          <w:sz w:val="20"/>
          <w:szCs w:val="20"/>
        </w:rPr>
      </w:pPr>
    </w:p>
    <w:p w:rsidR="005F0866" w:rsidRPr="00F701E5" w:rsidRDefault="00665BF0">
      <w:pPr>
        <w:rPr>
          <w:rFonts w:ascii="Garamond" w:hAnsi="Garamond" w:cs="Courier New"/>
          <w:sz w:val="20"/>
          <w:szCs w:val="20"/>
        </w:rPr>
      </w:pPr>
      <w:r w:rsidRPr="00F701E5">
        <w:rPr>
          <w:rFonts w:ascii="Garamond" w:hAnsi="Garamond" w:cs="Courier New"/>
          <w:color w:val="000000"/>
          <w:sz w:val="20"/>
          <w:szCs w:val="20"/>
        </w:rPr>
        <w:t xml:space="preserve">Ces mutations ont pour objet d'accentuer la </w:t>
      </w:r>
      <w:r w:rsidRPr="00F701E5">
        <w:rPr>
          <w:rFonts w:ascii="Garamond" w:hAnsi="Garamond"/>
          <w:i/>
          <w:color w:val="000000"/>
          <w:sz w:val="20"/>
          <w:szCs w:val="20"/>
        </w:rPr>
        <w:t>non</w:t>
      </w:r>
      <w:r w:rsidR="00D14835">
        <w:rPr>
          <w:rFonts w:ascii="Garamond" w:hAnsi="Garamond"/>
          <w:i/>
          <w:color w:val="000000"/>
          <w:sz w:val="20"/>
          <w:szCs w:val="20"/>
        </w:rPr>
        <w:t>-</w:t>
      </w:r>
      <w:r w:rsidRPr="00F701E5">
        <w:rPr>
          <w:rFonts w:ascii="Garamond" w:hAnsi="Garamond"/>
          <w:i/>
          <w:color w:val="000000"/>
          <w:sz w:val="20"/>
          <w:szCs w:val="20"/>
        </w:rPr>
        <w:t>identité à soi</w:t>
      </w:r>
      <w:r w:rsidRPr="00F701E5">
        <w:rPr>
          <w:rFonts w:ascii="Garamond" w:hAnsi="Garamond" w:cs="Courier New"/>
          <w:color w:val="000000"/>
          <w:sz w:val="20"/>
          <w:szCs w:val="20"/>
        </w:rPr>
        <w:t xml:space="preserve"> non seulement dans la résurgence du signifiant mais dans ses métamorphoses métonymiques. La métaphore s'infiltre jusque dans l'enchaînement métonymique.</w:t>
      </w:r>
      <w:r w:rsidRPr="00F701E5">
        <w:rPr>
          <w:rFonts w:ascii="Garamond" w:hAnsi="Garamond" w:cs="Courier New"/>
          <w:sz w:val="20"/>
          <w:szCs w:val="20"/>
        </w:rPr>
        <w:t xml:space="preserve"> </w:t>
      </w:r>
    </w:p>
    <w:p w:rsidR="005F0866" w:rsidRPr="00F701E5" w:rsidRDefault="005F0866">
      <w:pPr>
        <w:rPr>
          <w:rFonts w:ascii="Garamond" w:hAnsi="Garamond" w:cs="Courier New"/>
          <w:sz w:val="20"/>
          <w:szCs w:val="20"/>
        </w:rPr>
      </w:pPr>
    </w:p>
    <w:p w:rsidR="00D1483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Ce n'est pas pour rien que FREUD oppose </w:t>
      </w:r>
      <w:r w:rsidRPr="00F701E5">
        <w:rPr>
          <w:rFonts w:ascii="Garamond" w:hAnsi="Garamond"/>
          <w:i/>
          <w:color w:val="000000"/>
          <w:sz w:val="20"/>
          <w:szCs w:val="20"/>
        </w:rPr>
        <w:t>deux systèmes</w:t>
      </w:r>
      <w:r w:rsidRPr="00F701E5">
        <w:rPr>
          <w:rFonts w:ascii="Garamond" w:hAnsi="Garamond" w:cs="Courier New"/>
          <w:color w:val="000000"/>
          <w:sz w:val="20"/>
          <w:szCs w:val="20"/>
        </w:rPr>
        <w:t xml:space="preserve"> : ce qui fonctionne au niveau de l'un est </w:t>
      </w:r>
      <w:r w:rsidRPr="00F701E5">
        <w:rPr>
          <w:rFonts w:ascii="Garamond" w:hAnsi="Garamond"/>
          <w:i/>
          <w:iCs/>
          <w:color w:val="000000"/>
          <w:sz w:val="20"/>
          <w:szCs w:val="20"/>
        </w:rPr>
        <w:t>l'identité des perceptions</w:t>
      </w:r>
      <w:r w:rsidRPr="00F701E5">
        <w:rPr>
          <w:rFonts w:ascii="Garamond" w:hAnsi="Garamond" w:cs="Courier New"/>
          <w:i/>
          <w:iCs/>
          <w:color w:val="000000"/>
          <w:sz w:val="20"/>
          <w:szCs w:val="20"/>
        </w:rPr>
        <w:t xml:space="preserve"> </w:t>
      </w:r>
    </w:p>
    <w:p w:rsidR="005F0866" w:rsidRPr="00D14835" w:rsidRDefault="00665BF0">
      <w:pPr>
        <w:rPr>
          <w:rFonts w:ascii="Garamond" w:hAnsi="Garamond" w:cs="Courier New"/>
          <w:i/>
          <w:iCs/>
          <w:color w:val="000000"/>
          <w:sz w:val="20"/>
          <w:szCs w:val="20"/>
        </w:rPr>
      </w:pPr>
      <w:r w:rsidRPr="00F701E5">
        <w:rPr>
          <w:rFonts w:ascii="Garamond" w:hAnsi="Garamond" w:cs="Courier New"/>
          <w:iCs/>
          <w:color w:val="000000"/>
          <w:sz w:val="20"/>
          <w:szCs w:val="20"/>
        </w:rPr>
        <w:t>et dans l’autre</w:t>
      </w:r>
      <w:r w:rsidRPr="00F701E5">
        <w:rPr>
          <w:rFonts w:ascii="Garamond" w:hAnsi="Garamond" w:cs="Courier New"/>
          <w:i/>
          <w:iCs/>
          <w:color w:val="000000"/>
          <w:sz w:val="20"/>
          <w:szCs w:val="20"/>
        </w:rPr>
        <w:t xml:space="preserve"> </w:t>
      </w:r>
      <w:r w:rsidRPr="00F701E5">
        <w:rPr>
          <w:rFonts w:ascii="Garamond" w:hAnsi="Garamond"/>
          <w:i/>
          <w:iCs/>
          <w:color w:val="000000"/>
          <w:sz w:val="20"/>
          <w:szCs w:val="20"/>
        </w:rPr>
        <w:t>l’identité des pensées</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C'est en tant que tous les deux ont un rapport à la vérité qu'ils relèvent de nos concepts.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Mais le point de trouble et de fascination vient de ce que la perception puisse se donner comme champ d'identité alors que l'identité y opère selon un registre qui n'est pas celui du perçu.</w:t>
      </w:r>
    </w:p>
    <w:p w:rsidR="005F0866" w:rsidRPr="00F701E5" w:rsidRDefault="005F0866">
      <w:pPr>
        <w:rPr>
          <w:rFonts w:ascii="Garamond" w:hAnsi="Garamond" w:cs="Courier New"/>
          <w:color w:val="000000"/>
          <w:sz w:val="20"/>
          <w:szCs w:val="20"/>
        </w:rPr>
      </w:pPr>
    </w:p>
    <w:p w:rsidR="00D1483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Cette identité, c'est ce qui abolit la différence comme soutenue par le manque et qui trouve à se matérialiser dans le perçu,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de la même façon que l'identité des pensées dans l'ordre du penser ne vient à être opérante qu'après la perte de l'objet.</w:t>
      </w:r>
    </w:p>
    <w:p w:rsidR="005F0866" w:rsidRPr="00F701E5" w:rsidRDefault="005F0866">
      <w:pPr>
        <w:rPr>
          <w:rFonts w:ascii="Garamond" w:hAnsi="Garamond" w:cs="Courier New"/>
          <w:color w:val="000000"/>
          <w:sz w:val="20"/>
          <w:szCs w:val="20"/>
        </w:rPr>
      </w:pPr>
      <w:r w:rsidRPr="00F701E5">
        <w:rPr>
          <w:rFonts w:ascii="Garamond" w:hAnsi="Garamond" w:cs="Courier New"/>
          <w:color w:val="000000"/>
          <w:sz w:val="20"/>
          <w:szCs w:val="20"/>
        </w:rPr>
        <w:t>LACAN</w:t>
      </w:r>
      <w:r w:rsidR="00665BF0" w:rsidRPr="00F701E5">
        <w:rPr>
          <w:rFonts w:ascii="Garamond" w:hAnsi="Garamond" w:cs="Courier New"/>
          <w:color w:val="000000"/>
          <w:sz w:val="20"/>
          <w:szCs w:val="20"/>
        </w:rPr>
        <w:t xml:space="preserve"> ne me paraît pas avoir eu tout à fait raison d'avoir sévèrement critiqué les travaux portant sur </w:t>
      </w:r>
      <w:r w:rsidR="00665BF0" w:rsidRPr="00F701E5">
        <w:rPr>
          <w:rFonts w:ascii="Garamond" w:hAnsi="Garamond"/>
          <w:i/>
          <w:color w:val="000000"/>
          <w:sz w:val="20"/>
          <w:szCs w:val="20"/>
        </w:rPr>
        <w:t>l'hallucination négative</w:t>
      </w:r>
      <w:r w:rsidR="00665BF0" w:rsidRPr="00F701E5">
        <w:rPr>
          <w:rFonts w:ascii="Garamond" w:hAnsi="Garamond" w:cs="Courier New"/>
          <w:color w:val="000000"/>
          <w:sz w:val="20"/>
          <w:szCs w:val="20"/>
        </w:rPr>
        <w:t>. Tout au plus peut</w:t>
      </w:r>
      <w:r w:rsidR="00D14835">
        <w:rPr>
          <w:rFonts w:ascii="Garamond" w:hAnsi="Garamond" w:cs="Courier New"/>
          <w:color w:val="000000"/>
          <w:sz w:val="20"/>
          <w:szCs w:val="20"/>
        </w:rPr>
        <w:t>-</w:t>
      </w:r>
      <w:r w:rsidR="00665BF0" w:rsidRPr="00F701E5">
        <w:rPr>
          <w:rFonts w:ascii="Garamond" w:hAnsi="Garamond" w:cs="Courier New"/>
          <w:color w:val="000000"/>
          <w:sz w:val="20"/>
          <w:szCs w:val="20"/>
        </w:rPr>
        <w:t xml:space="preserve">on déplorer leurs repères imprécis. </w:t>
      </w:r>
    </w:p>
    <w:p w:rsidR="007D03F5" w:rsidRPr="00F701E5" w:rsidRDefault="007D03F5">
      <w:pPr>
        <w:rPr>
          <w:rFonts w:ascii="Garamond" w:hAnsi="Garamond"/>
          <w:i/>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i/>
          <w:color w:val="000000"/>
          <w:sz w:val="20"/>
          <w:szCs w:val="20"/>
        </w:rPr>
        <w:t>L'hallucination négative</w:t>
      </w:r>
      <w:r w:rsidRPr="00F701E5">
        <w:rPr>
          <w:rFonts w:ascii="Garamond" w:hAnsi="Garamond" w:cs="Courier New"/>
          <w:color w:val="000000"/>
          <w:sz w:val="20"/>
          <w:szCs w:val="20"/>
        </w:rPr>
        <w:t xml:space="preserve">, si elle est cette ascension du </w:t>
      </w:r>
      <w:r w:rsidR="00653975" w:rsidRPr="00F701E5">
        <w:rPr>
          <w:rFonts w:ascii="Garamond" w:hAnsi="Garamond"/>
          <w:color w:val="0000CC"/>
          <w:sz w:val="20"/>
          <w:szCs w:val="20"/>
        </w:rPr>
        <w:t>0</w:t>
      </w:r>
      <w:r w:rsidRPr="00F701E5">
        <w:rPr>
          <w:rFonts w:ascii="Garamond" w:hAnsi="Garamond" w:cs="Courier New"/>
          <w:color w:val="000000"/>
          <w:sz w:val="20"/>
          <w:szCs w:val="20"/>
        </w:rPr>
        <w:t xml:space="preserve"> en tant qu'elle ne relève absolument pas de </w:t>
      </w:r>
      <w:r w:rsidRPr="00F701E5">
        <w:rPr>
          <w:rFonts w:ascii="Garamond" w:hAnsi="Garamond"/>
          <w:i/>
          <w:color w:val="000000"/>
          <w:sz w:val="20"/>
          <w:szCs w:val="20"/>
        </w:rPr>
        <w:t>la représentation</w:t>
      </w:r>
      <w:r w:rsidRPr="00F701E5">
        <w:rPr>
          <w:rFonts w:ascii="Garamond" w:hAnsi="Garamond" w:cs="Courier New"/>
          <w:color w:val="000000"/>
          <w:sz w:val="20"/>
          <w:szCs w:val="20"/>
        </w:rPr>
        <w:t xml:space="preserve">, serait de l'ordre du </w:t>
      </w:r>
      <w:r w:rsidRPr="00F701E5">
        <w:rPr>
          <w:rFonts w:ascii="Garamond" w:hAnsi="Garamond"/>
          <w:i/>
          <w:iCs/>
          <w:color w:val="000000"/>
          <w:sz w:val="20"/>
          <w:szCs w:val="20"/>
        </w:rPr>
        <w:t>représentant de la représentation</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Sa valeur est de donner un support à la notion d'</w:t>
      </w:r>
      <w:r w:rsidRPr="009927B8">
        <w:rPr>
          <w:rFonts w:ascii="Garamond" w:hAnsi="Garamond" w:cs="Courier New"/>
          <w:i/>
          <w:color w:val="0000CC"/>
          <w:sz w:val="20"/>
          <w:szCs w:val="20"/>
        </w:rPr>
        <w:t>aphanisis</w:t>
      </w:r>
      <w:r w:rsidRPr="00F701E5">
        <w:rPr>
          <w:rFonts w:ascii="Garamond" w:hAnsi="Garamond" w:cs="Courier New"/>
          <w:color w:val="000000"/>
          <w:sz w:val="20"/>
          <w:szCs w:val="20"/>
        </w:rPr>
        <w:t xml:space="preserve"> dont on sait qu'elle a joué un rôle si important chez </w:t>
      </w:r>
      <w:r w:rsidR="005F0866"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après </w:t>
      </w:r>
      <w:r w:rsidR="005F0866" w:rsidRPr="00F701E5">
        <w:rPr>
          <w:rFonts w:ascii="Garamond" w:hAnsi="Garamond" w:cs="Courier New"/>
          <w:color w:val="000000"/>
          <w:sz w:val="20"/>
          <w:szCs w:val="20"/>
        </w:rPr>
        <w:t>JONES</w:t>
      </w:r>
      <w:r w:rsidRPr="00F701E5">
        <w:rPr>
          <w:rFonts w:ascii="Garamond" w:hAnsi="Garamond" w:cs="Courier New"/>
          <w:color w:val="000000"/>
          <w:sz w:val="20"/>
          <w:szCs w:val="20"/>
        </w:rPr>
        <w:t>.</w:t>
      </w:r>
    </w:p>
    <w:p w:rsidR="005F0866" w:rsidRPr="00F701E5" w:rsidRDefault="005F0866">
      <w:pPr>
        <w:rPr>
          <w:rFonts w:ascii="Garamond" w:hAnsi="Garamond" w:cs="Courier New"/>
          <w:color w:val="000000"/>
          <w:sz w:val="20"/>
          <w:szCs w:val="20"/>
        </w:rPr>
      </w:pPr>
    </w:p>
    <w:p w:rsidR="005F0866" w:rsidRPr="00D1483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Il faut aussi se souvenir de l'alternative relevée par </w:t>
      </w:r>
      <w:r w:rsidR="007D03F5"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dans les travaux de </w:t>
      </w:r>
      <w:r w:rsidR="00653975" w:rsidRPr="00F701E5">
        <w:rPr>
          <w:rFonts w:ascii="Garamond" w:hAnsi="Garamond" w:cs="Courier New"/>
          <w:color w:val="000000"/>
          <w:sz w:val="20"/>
          <w:szCs w:val="20"/>
        </w:rPr>
        <w:t>JONES</w:t>
      </w:r>
      <w:r w:rsidRPr="00F701E5">
        <w:rPr>
          <w:rFonts w:ascii="Garamond" w:hAnsi="Garamond" w:cs="Courier New"/>
          <w:color w:val="000000"/>
          <w:sz w:val="20"/>
          <w:szCs w:val="20"/>
        </w:rPr>
        <w:t xml:space="preserve"> sur </w:t>
      </w:r>
      <w:r w:rsidRPr="00F701E5">
        <w:rPr>
          <w:rFonts w:ascii="Garamond" w:hAnsi="Garamond"/>
          <w:i/>
          <w:color w:val="000000"/>
          <w:sz w:val="20"/>
          <w:szCs w:val="20"/>
        </w:rPr>
        <w:t>la sexualité féminine</w:t>
      </w:r>
      <w:r w:rsidRPr="00F701E5">
        <w:rPr>
          <w:rFonts w:ascii="Garamond" w:hAnsi="Garamond" w:cs="Courier New"/>
          <w:color w:val="000000"/>
          <w:sz w:val="20"/>
          <w:szCs w:val="20"/>
        </w:rPr>
        <w:t xml:space="preserve">, dont la portée est probablement plus vaste : </w:t>
      </w:r>
      <w:r w:rsidRPr="00F701E5">
        <w:rPr>
          <w:rFonts w:ascii="Garamond" w:hAnsi="Garamond"/>
          <w:i/>
          <w:iCs/>
          <w:color w:val="000000"/>
          <w:sz w:val="20"/>
          <w:szCs w:val="20"/>
        </w:rPr>
        <w:t>ou l'objet, ou le désir</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L'hallucination négative donnerait ainsi le modèle d'une structure subjective, en tant qu'elle implique le deuil de l'objet et l'avènement d'un sujet négativé rendu ainsi apte au désir. </w:t>
      </w:r>
    </w:p>
    <w:p w:rsidR="005F0866" w:rsidRPr="00F701E5" w:rsidRDefault="005F0866">
      <w:pPr>
        <w:rPr>
          <w:rFonts w:ascii="Garamond" w:hAnsi="Garamond" w:cs="Courier New"/>
          <w:color w:val="000000"/>
          <w:sz w:val="20"/>
          <w:szCs w:val="20"/>
        </w:rPr>
      </w:pPr>
    </w:p>
    <w:p w:rsidR="007D03F5"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Ne peut</w:t>
      </w:r>
      <w:r w:rsidR="00D14835">
        <w:rPr>
          <w:rFonts w:ascii="Garamond" w:hAnsi="Garamond" w:cs="Courier New"/>
          <w:color w:val="000000"/>
          <w:sz w:val="20"/>
          <w:szCs w:val="20"/>
        </w:rPr>
        <w:t>-</w:t>
      </w:r>
      <w:r w:rsidRPr="00F701E5">
        <w:rPr>
          <w:rFonts w:ascii="Garamond" w:hAnsi="Garamond" w:cs="Courier New"/>
          <w:color w:val="000000"/>
          <w:sz w:val="20"/>
          <w:szCs w:val="20"/>
        </w:rPr>
        <w:t>on rappeler ici que les premiers modes de la représentation du sujet</w:t>
      </w:r>
      <w:r w:rsidR="00D14835">
        <w:rPr>
          <w:rFonts w:ascii="Garamond" w:hAnsi="Garamond" w:cs="Courier New"/>
          <w:color w:val="000000"/>
          <w:sz w:val="20"/>
          <w:szCs w:val="20"/>
        </w:rPr>
        <w:t xml:space="preserve">, </w:t>
      </w:r>
      <w:r w:rsidRPr="00F701E5">
        <w:rPr>
          <w:rFonts w:ascii="Garamond" w:hAnsi="Garamond" w:cs="Courier New"/>
          <w:color w:val="000000"/>
          <w:sz w:val="20"/>
          <w:szCs w:val="20"/>
        </w:rPr>
        <w:t xml:space="preserve">le premier </w:t>
      </w:r>
      <w:r w:rsidRPr="00F701E5">
        <w:rPr>
          <w:rFonts w:ascii="Garamond" w:hAnsi="Garamond"/>
          <w:i/>
          <w:color w:val="0000CC"/>
          <w:sz w:val="20"/>
          <w:szCs w:val="20"/>
        </w:rPr>
        <w:t>i(a)</w:t>
      </w:r>
      <w:r w:rsidR="00D14835">
        <w:rPr>
          <w:rFonts w:ascii="Garamond" w:hAnsi="Garamond"/>
          <w:i/>
          <w:color w:val="0000CC"/>
          <w:sz w:val="20"/>
          <w:szCs w:val="20"/>
        </w:rPr>
        <w:t xml:space="preserve">, </w:t>
      </w:r>
      <w:r w:rsidRPr="00F701E5">
        <w:rPr>
          <w:rFonts w:ascii="Garamond" w:hAnsi="Garamond" w:cs="Courier New"/>
          <w:color w:val="000000"/>
          <w:sz w:val="20"/>
          <w:szCs w:val="20"/>
        </w:rPr>
        <w:t xml:space="preserve">est justement le produit d'une représentation homologue de l'hallucination négative : la main négative de l'artiste apparue dans le contour de la peinture qui en délimite la forme. On voit alors comment vient se placer le fantasme, puisque c'est la fonction que </w:t>
      </w:r>
      <w:r w:rsidR="005F0866"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lui assigne </w:t>
      </w:r>
    </w:p>
    <w:p w:rsidR="005F0866"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de </w:t>
      </w:r>
      <w:r w:rsidRPr="00F701E5">
        <w:rPr>
          <w:rFonts w:ascii="Garamond" w:hAnsi="Garamond"/>
          <w:i/>
          <w:iCs/>
          <w:color w:val="000000"/>
          <w:sz w:val="20"/>
          <w:szCs w:val="20"/>
        </w:rPr>
        <w:t>rendre le plaisir apte au désir</w:t>
      </w:r>
      <w:r w:rsidRPr="00F701E5">
        <w:rPr>
          <w:rFonts w:ascii="Garamond" w:hAnsi="Garamond" w:cs="Courier New"/>
          <w:i/>
          <w:iCs/>
          <w:color w:val="000000"/>
          <w:sz w:val="20"/>
          <w:szCs w:val="20"/>
        </w:rPr>
        <w:t xml:space="preserve">. </w:t>
      </w:r>
    </w:p>
    <w:p w:rsidR="005F0866" w:rsidRPr="00F701E5" w:rsidRDefault="005F0866">
      <w:pPr>
        <w:rPr>
          <w:rFonts w:ascii="Garamond" w:hAnsi="Garamond" w:cs="Courier New"/>
          <w:i/>
          <w:iCs/>
          <w:color w:val="000000"/>
          <w:sz w:val="20"/>
          <w:szCs w:val="20"/>
        </w:rPr>
      </w:pPr>
    </w:p>
    <w:p w:rsidR="005F0866" w:rsidRPr="00D1483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Ici donc apparaît une forme d'émergence d'un sujet qui échapperait à l'anéantissement de la puissance signifiante dans l'aphanisis, puisque l'hallucination négative arrive à se produire mais comme </w:t>
      </w:r>
      <w:r w:rsidRPr="00F701E5">
        <w:rPr>
          <w:rFonts w:ascii="Garamond" w:hAnsi="Garamond"/>
          <w:i/>
          <w:iCs/>
          <w:color w:val="000000"/>
          <w:sz w:val="20"/>
          <w:szCs w:val="20"/>
        </w:rPr>
        <w:t>manque spécularisé</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Elle me paraît être le rapport inaugural de l'identification narcissique au sens de FREUD conçue comme rapport au deuil de l'objet primordial. </w:t>
      </w:r>
    </w:p>
    <w:p w:rsidR="00D14835" w:rsidRDefault="00D14835">
      <w:pPr>
        <w:rPr>
          <w:rFonts w:ascii="Garamond" w:hAnsi="Garamond" w:cs="Courier New"/>
          <w:color w:val="000000"/>
          <w:sz w:val="20"/>
          <w:szCs w:val="20"/>
        </w:rPr>
      </w:pPr>
    </w:p>
    <w:p w:rsidR="00665BF0" w:rsidRPr="00D1483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Elle est le </w:t>
      </w:r>
      <w:r w:rsidRPr="00F701E5">
        <w:rPr>
          <w:rFonts w:ascii="Garamond" w:hAnsi="Garamond"/>
          <w:i/>
          <w:iCs/>
          <w:color w:val="000000"/>
          <w:sz w:val="20"/>
          <w:szCs w:val="20"/>
        </w:rPr>
        <w:t>point de rencontre de la coupure et de la suture</w:t>
      </w:r>
      <w:r w:rsidR="00D14835">
        <w:rPr>
          <w:rFonts w:ascii="Garamond" w:hAnsi="Garamond" w:cs="Courier New"/>
          <w:i/>
          <w:iCs/>
          <w:color w:val="000000"/>
          <w:sz w:val="20"/>
          <w:szCs w:val="20"/>
        </w:rPr>
        <w:t xml:space="preserve">. </w:t>
      </w:r>
      <w:r w:rsidRPr="00F701E5">
        <w:rPr>
          <w:rFonts w:ascii="Garamond" w:hAnsi="Garamond" w:cs="Courier New"/>
          <w:color w:val="000000"/>
          <w:sz w:val="20"/>
          <w:szCs w:val="20"/>
        </w:rPr>
        <w:t>Il devient clair que ce procès est le même qui fonde le désir comme désir de l'Autre, puisque le deuil s'est interposé dans la relation du sujet à l'Autre et du sujet à l'objet.</w:t>
      </w:r>
    </w:p>
    <w:p w:rsidR="00BD7C9B" w:rsidRPr="00F701E5" w:rsidRDefault="00BD7C9B">
      <w:pPr>
        <w:rPr>
          <w:rFonts w:ascii="Garamond" w:hAnsi="Garamond" w:cs="Courier New"/>
          <w:color w:val="000000"/>
          <w:sz w:val="20"/>
          <w:szCs w:val="20"/>
        </w:rPr>
      </w:pPr>
    </w:p>
    <w:p w:rsidR="00D1483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Si le </w:t>
      </w:r>
      <w:r w:rsidRPr="00F701E5">
        <w:rPr>
          <w:rFonts w:ascii="Garamond" w:hAnsi="Garamond"/>
          <w:i/>
          <w:color w:val="0000CC"/>
          <w:sz w:val="20"/>
          <w:szCs w:val="20"/>
        </w:rPr>
        <w:t>(a)</w:t>
      </w:r>
      <w:r w:rsidRPr="00F701E5">
        <w:rPr>
          <w:rFonts w:ascii="Garamond" w:hAnsi="Garamond" w:cs="Courier New"/>
          <w:color w:val="000000"/>
          <w:sz w:val="20"/>
          <w:szCs w:val="20"/>
        </w:rPr>
        <w:t xml:space="preserve"> joue entre toutes ces formes</w:t>
      </w:r>
      <w:r w:rsidR="00D14835">
        <w:rPr>
          <w:rFonts w:ascii="Garamond" w:hAnsi="Garamond" w:cs="Courier New"/>
          <w:color w:val="000000"/>
          <w:sz w:val="20"/>
          <w:szCs w:val="20"/>
        </w:rPr>
        <w:t xml:space="preserve"> - </w:t>
      </w:r>
      <w:r w:rsidRPr="00F701E5">
        <w:rPr>
          <w:rFonts w:ascii="Garamond" w:hAnsi="Garamond" w:cs="Courier New"/>
          <w:color w:val="000000"/>
          <w:sz w:val="20"/>
          <w:szCs w:val="20"/>
        </w:rPr>
        <w:t>on peut dire qu'il se joue de la fascination du perçu en parcourant ces registres</w:t>
      </w:r>
      <w:r w:rsidR="00D14835">
        <w:rPr>
          <w:rFonts w:ascii="Garamond" w:hAnsi="Garamond" w:cs="Courier New"/>
          <w:color w:val="000000"/>
          <w:sz w:val="20"/>
          <w:szCs w:val="20"/>
        </w:rPr>
        <w:t xml:space="preserve"> – </w:t>
      </w:r>
    </w:p>
    <w:p w:rsidR="005F0866"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c'est bien parce qu'il est, non comme perçu, mais comme </w:t>
      </w:r>
      <w:r w:rsidRPr="00F701E5">
        <w:rPr>
          <w:rFonts w:ascii="Garamond" w:hAnsi="Garamond" w:cs="Courier New"/>
          <w:i/>
          <w:iCs/>
          <w:color w:val="000000"/>
          <w:sz w:val="20"/>
          <w:szCs w:val="20"/>
        </w:rPr>
        <w:t xml:space="preserve">parcours du sujet, </w:t>
      </w:r>
      <w:r w:rsidRPr="00F701E5">
        <w:rPr>
          <w:rFonts w:ascii="Garamond" w:hAnsi="Garamond" w:cs="Courier New"/>
          <w:color w:val="000000"/>
          <w:sz w:val="20"/>
          <w:szCs w:val="20"/>
        </w:rPr>
        <w:t xml:space="preserve">circuit du discours. </w:t>
      </w:r>
    </w:p>
    <w:p w:rsidR="00BD7C9B" w:rsidRPr="00F701E5" w:rsidRDefault="00BD7C9B">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J'en donnerai un exemple pris dans </w:t>
      </w:r>
      <w:r w:rsidRPr="00F701E5">
        <w:rPr>
          <w:rFonts w:ascii="Garamond" w:hAnsi="Garamond"/>
          <w:i/>
          <w:iCs/>
          <w:color w:val="000000"/>
          <w:sz w:val="20"/>
          <w:szCs w:val="20"/>
        </w:rPr>
        <w:t>Othello</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Dans </w:t>
      </w:r>
      <w:r w:rsidRPr="00F701E5">
        <w:rPr>
          <w:rFonts w:ascii="Garamond" w:hAnsi="Garamond"/>
          <w:i/>
          <w:iCs/>
          <w:color w:val="000000"/>
          <w:sz w:val="20"/>
          <w:szCs w:val="20"/>
        </w:rPr>
        <w:t>Othello</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c'est le mouchoir qui peut apparaître comme </w:t>
      </w:r>
      <w:r w:rsidRPr="00F701E5">
        <w:rPr>
          <w:rFonts w:ascii="Garamond" w:hAnsi="Garamond"/>
          <w:i/>
          <w:color w:val="0000CC"/>
          <w:sz w:val="20"/>
          <w:szCs w:val="20"/>
        </w:rPr>
        <w:t>(a)</w:t>
      </w:r>
      <w:r w:rsidRPr="00F701E5">
        <w:rPr>
          <w:rFonts w:ascii="Garamond" w:hAnsi="Garamond" w:cs="Courier New"/>
          <w:color w:val="000000"/>
          <w:sz w:val="20"/>
          <w:szCs w:val="20"/>
        </w:rPr>
        <w:t>. En fait, c'est là que nous sommes témoins de l'effort de fascination du perçu, la vérité est que ce n'est pas tant le mouchoir qui importe que le circuit qu'il fait de la magicienne qui l'a donné à la mère d'</w:t>
      </w:r>
      <w:r w:rsidR="005F0866" w:rsidRPr="00F701E5">
        <w:rPr>
          <w:rFonts w:ascii="Garamond" w:hAnsi="Garamond" w:cs="Courier New"/>
          <w:color w:val="000000"/>
          <w:sz w:val="20"/>
          <w:szCs w:val="20"/>
        </w:rPr>
        <w:t>OTHELLO ou du père à celle</w:t>
      </w:r>
      <w:r w:rsidR="00D14835">
        <w:rPr>
          <w:rFonts w:ascii="Garamond" w:hAnsi="Garamond" w:cs="Courier New"/>
          <w:color w:val="000000"/>
          <w:sz w:val="20"/>
          <w:szCs w:val="20"/>
        </w:rPr>
        <w:t>-</w:t>
      </w:r>
      <w:r w:rsidR="005F0866" w:rsidRPr="00F701E5">
        <w:rPr>
          <w:rFonts w:ascii="Garamond" w:hAnsi="Garamond" w:cs="Courier New"/>
          <w:color w:val="000000"/>
          <w:sz w:val="20"/>
          <w:szCs w:val="20"/>
        </w:rPr>
        <w:t>ci</w:t>
      </w:r>
      <w:r w:rsidR="00D14835">
        <w:rPr>
          <w:rFonts w:ascii="Garamond" w:hAnsi="Garamond" w:cs="Courier New"/>
          <w:color w:val="000000"/>
          <w:sz w:val="20"/>
          <w:szCs w:val="20"/>
        </w:rPr>
        <w:t xml:space="preserve"> - </w:t>
      </w:r>
      <w:r w:rsidRPr="00F701E5">
        <w:rPr>
          <w:rFonts w:ascii="Garamond" w:hAnsi="Garamond" w:cs="Courier New"/>
          <w:color w:val="000000"/>
          <w:sz w:val="20"/>
          <w:szCs w:val="20"/>
        </w:rPr>
        <w:t xml:space="preserve">les deux versions sont dans </w:t>
      </w:r>
      <w:r w:rsidRPr="00F701E5">
        <w:rPr>
          <w:rFonts w:ascii="Garamond" w:hAnsi="Garamond"/>
          <w:i/>
          <w:iCs/>
          <w:color w:val="000000"/>
          <w:sz w:val="20"/>
          <w:szCs w:val="20"/>
        </w:rPr>
        <w:t>Othello</w:t>
      </w:r>
      <w:r w:rsidR="00D14835">
        <w:rPr>
          <w:rFonts w:ascii="Garamond" w:hAnsi="Garamond"/>
          <w:i/>
          <w:iCs/>
          <w:color w:val="000000"/>
          <w:sz w:val="20"/>
          <w:szCs w:val="20"/>
        </w:rPr>
        <w:t xml:space="preserve"> - </w:t>
      </w:r>
      <w:r w:rsidRPr="00F701E5">
        <w:rPr>
          <w:rFonts w:ascii="Garamond" w:hAnsi="Garamond" w:cs="Courier New"/>
          <w:color w:val="000000"/>
          <w:sz w:val="20"/>
          <w:szCs w:val="20"/>
        </w:rPr>
        <w:t xml:space="preserve">jusqu'à aboutir sur le lit de </w:t>
      </w:r>
      <w:r w:rsidR="005F0866" w:rsidRPr="00F701E5">
        <w:rPr>
          <w:rFonts w:ascii="Garamond" w:hAnsi="Garamond" w:cs="Courier New"/>
          <w:color w:val="000000"/>
          <w:sz w:val="20"/>
          <w:szCs w:val="20"/>
        </w:rPr>
        <w:t>BIANCA</w:t>
      </w:r>
      <w:r w:rsidRPr="00F701E5">
        <w:rPr>
          <w:rFonts w:ascii="Garamond" w:hAnsi="Garamond" w:cs="Courier New"/>
          <w:color w:val="000000"/>
          <w:sz w:val="20"/>
          <w:szCs w:val="20"/>
        </w:rPr>
        <w:t xml:space="preserve">, la putain, pour finalement révéler </w:t>
      </w:r>
      <w:r w:rsidR="005F0866" w:rsidRPr="00F701E5">
        <w:rPr>
          <w:rFonts w:ascii="Garamond" w:hAnsi="Garamond" w:cs="Courier New"/>
          <w:color w:val="000000"/>
          <w:sz w:val="20"/>
          <w:szCs w:val="20"/>
        </w:rPr>
        <w:t>OTHELLO</w:t>
      </w:r>
      <w:r w:rsidRPr="00F701E5">
        <w:rPr>
          <w:rFonts w:ascii="Garamond" w:hAnsi="Garamond" w:cs="Courier New"/>
          <w:color w:val="000000"/>
          <w:sz w:val="20"/>
          <w:szCs w:val="20"/>
        </w:rPr>
        <w:t xml:space="preserve"> à son désir, « </w:t>
      </w:r>
      <w:r w:rsidRPr="00F701E5">
        <w:rPr>
          <w:rFonts w:ascii="Garamond" w:hAnsi="Garamond"/>
          <w:i/>
          <w:color w:val="000000"/>
          <w:sz w:val="20"/>
          <w:szCs w:val="20"/>
        </w:rPr>
        <w:t>ma mère est une putain</w:t>
      </w:r>
      <w:r w:rsidRPr="00F701E5">
        <w:rPr>
          <w:rFonts w:ascii="Garamond" w:hAnsi="Garamond" w:cs="Courier New"/>
          <w:color w:val="000000"/>
          <w:sz w:val="20"/>
          <w:szCs w:val="20"/>
        </w:rPr>
        <w:t xml:space="preserve"> ». Ce qu'il faut démontrer à l'aide du </w:t>
      </w:r>
      <w:r w:rsidRPr="00F701E5">
        <w:rPr>
          <w:rFonts w:ascii="Garamond" w:hAnsi="Garamond"/>
          <w:i/>
          <w:color w:val="0000CC"/>
          <w:sz w:val="20"/>
          <w:szCs w:val="20"/>
        </w:rPr>
        <w:t>savoir</w:t>
      </w:r>
      <w:r w:rsidRPr="00F701E5">
        <w:rPr>
          <w:rFonts w:ascii="Garamond" w:hAnsi="Garamond" w:cs="Courier New"/>
          <w:color w:val="000000"/>
          <w:sz w:val="20"/>
          <w:szCs w:val="20"/>
        </w:rPr>
        <w:t xml:space="preserve">, car </w:t>
      </w:r>
      <w:r w:rsidR="005F0866" w:rsidRPr="00F701E5">
        <w:rPr>
          <w:rFonts w:ascii="Garamond" w:hAnsi="Garamond" w:cs="Courier New"/>
          <w:color w:val="000000"/>
          <w:sz w:val="20"/>
          <w:szCs w:val="20"/>
        </w:rPr>
        <w:t>OTHELLO</w:t>
      </w:r>
      <w:r w:rsidRPr="00F701E5">
        <w:rPr>
          <w:rFonts w:ascii="Garamond" w:hAnsi="Garamond" w:cs="Courier New"/>
          <w:color w:val="000000"/>
          <w:sz w:val="20"/>
          <w:szCs w:val="20"/>
        </w:rPr>
        <w:t xml:space="preserve"> cherche comme tout jaloux l'aveu plus que </w:t>
      </w:r>
      <w:r w:rsidRPr="00F701E5">
        <w:rPr>
          <w:rFonts w:ascii="Garamond" w:hAnsi="Garamond"/>
          <w:i/>
          <w:color w:val="0000CC"/>
          <w:sz w:val="20"/>
          <w:szCs w:val="20"/>
        </w:rPr>
        <w:t>la vérité</w:t>
      </w:r>
      <w:r w:rsidRPr="00F701E5">
        <w:rPr>
          <w:rFonts w:ascii="Garamond" w:hAnsi="Garamond" w:cs="Courier New"/>
          <w:color w:val="000000"/>
          <w:sz w:val="20"/>
          <w:szCs w:val="20"/>
        </w:rPr>
        <w:t>.</w:t>
      </w:r>
    </w:p>
    <w:p w:rsidR="005F0866" w:rsidRPr="00F701E5" w:rsidRDefault="005F0866">
      <w:pPr>
        <w:pStyle w:val="Corpsdetexte2"/>
        <w:rPr>
          <w:rFonts w:ascii="Garamond" w:hAnsi="Garamond"/>
          <w:sz w:val="20"/>
          <w:szCs w:val="20"/>
        </w:rPr>
      </w:pPr>
    </w:p>
    <w:p w:rsidR="00665BF0" w:rsidRPr="00F701E5" w:rsidRDefault="00665BF0">
      <w:pPr>
        <w:pStyle w:val="Corpsdetexte2"/>
        <w:rPr>
          <w:rFonts w:ascii="Garamond" w:hAnsi="Garamond"/>
          <w:sz w:val="20"/>
          <w:szCs w:val="20"/>
        </w:rPr>
      </w:pPr>
      <w:r w:rsidRPr="00F701E5">
        <w:rPr>
          <w:rFonts w:ascii="Garamond" w:hAnsi="Garamond"/>
          <w:sz w:val="20"/>
          <w:szCs w:val="20"/>
        </w:rPr>
        <w:t>N'est</w:t>
      </w:r>
      <w:r w:rsidR="00D14835">
        <w:rPr>
          <w:rFonts w:ascii="Garamond" w:hAnsi="Garamond"/>
          <w:sz w:val="20"/>
          <w:szCs w:val="20"/>
        </w:rPr>
        <w:t>-</w:t>
      </w:r>
      <w:r w:rsidRPr="00F701E5">
        <w:rPr>
          <w:rFonts w:ascii="Garamond" w:hAnsi="Garamond"/>
          <w:sz w:val="20"/>
          <w:szCs w:val="20"/>
        </w:rPr>
        <w:t xml:space="preserve">ce pas alors ainsi qu'il convient d'entendre son soliloque, lors de l'entrée dans la chambre nuptiale où il va donner la mort à </w:t>
      </w:r>
      <w:r w:rsidR="00BD7C9B" w:rsidRPr="00F701E5">
        <w:rPr>
          <w:rFonts w:ascii="Garamond" w:hAnsi="Garamond"/>
          <w:sz w:val="20"/>
          <w:szCs w:val="20"/>
        </w:rPr>
        <w:t>DESDÉMONE</w:t>
      </w:r>
      <w:r w:rsidRPr="00F701E5">
        <w:rPr>
          <w:rFonts w:ascii="Garamond" w:hAnsi="Garamond"/>
          <w:sz w:val="20"/>
          <w:szCs w:val="20"/>
        </w:rPr>
        <w:t>, pour faire de sa nuit de noces une nuit de deuil.</w:t>
      </w:r>
    </w:p>
    <w:p w:rsidR="00665BF0" w:rsidRPr="00F701E5" w:rsidRDefault="00665BF0">
      <w:pPr>
        <w:rPr>
          <w:rFonts w:ascii="Garamond" w:hAnsi="Garamond" w:cs="Courier New"/>
          <w:color w:val="000000"/>
          <w:sz w:val="20"/>
          <w:szCs w:val="20"/>
        </w:rPr>
      </w:pPr>
    </w:p>
    <w:p w:rsidR="00665BF0" w:rsidRPr="00F701E5" w:rsidRDefault="00665BF0" w:rsidP="00D14835">
      <w:pPr>
        <w:ind w:firstLine="708"/>
        <w:rPr>
          <w:rFonts w:ascii="Garamond" w:hAnsi="Garamond"/>
          <w:i/>
          <w:color w:val="000000"/>
          <w:sz w:val="20"/>
          <w:szCs w:val="20"/>
          <w:lang w:val="en-US"/>
        </w:rPr>
      </w:pPr>
      <w:r w:rsidRPr="00F701E5">
        <w:rPr>
          <w:rFonts w:ascii="Garamond" w:hAnsi="Garamond" w:cs="Courier New"/>
          <w:color w:val="000000"/>
          <w:sz w:val="20"/>
          <w:szCs w:val="20"/>
          <w:lang w:val="en-US"/>
        </w:rPr>
        <w:t xml:space="preserve">« </w:t>
      </w:r>
      <w:r w:rsidRPr="00F701E5">
        <w:rPr>
          <w:rFonts w:ascii="Garamond" w:hAnsi="Garamond"/>
          <w:i/>
          <w:color w:val="000000"/>
          <w:sz w:val="20"/>
          <w:szCs w:val="20"/>
          <w:lang w:val="en-US"/>
        </w:rPr>
        <w:t>It is the cause, it is the cause my soul</w:t>
      </w:r>
    </w:p>
    <w:p w:rsidR="00665BF0" w:rsidRPr="00F701E5" w:rsidRDefault="00653975">
      <w:pPr>
        <w:rPr>
          <w:rFonts w:ascii="Garamond" w:hAnsi="Garamond"/>
          <w:i/>
          <w:color w:val="000000"/>
          <w:sz w:val="20"/>
          <w:szCs w:val="20"/>
          <w:lang w:val="en-US"/>
        </w:rPr>
      </w:pPr>
      <w:r w:rsidRPr="00F701E5">
        <w:rPr>
          <w:rFonts w:ascii="Garamond" w:hAnsi="Garamond"/>
          <w:i/>
          <w:color w:val="000000"/>
          <w:sz w:val="20"/>
          <w:szCs w:val="20"/>
          <w:lang w:val="en-US"/>
        </w:rPr>
        <w:t xml:space="preserve">    </w:t>
      </w:r>
      <w:r w:rsidR="00D14835">
        <w:rPr>
          <w:rFonts w:ascii="Garamond" w:hAnsi="Garamond"/>
          <w:i/>
          <w:color w:val="000000"/>
          <w:sz w:val="20"/>
          <w:szCs w:val="20"/>
          <w:lang w:val="en-US"/>
        </w:rPr>
        <w:tab/>
      </w:r>
      <w:r w:rsidRPr="00F701E5">
        <w:rPr>
          <w:rFonts w:ascii="Garamond" w:hAnsi="Garamond"/>
          <w:i/>
          <w:color w:val="000000"/>
          <w:sz w:val="20"/>
          <w:szCs w:val="20"/>
          <w:lang w:val="en-US"/>
        </w:rPr>
        <w:t xml:space="preserve"> </w:t>
      </w:r>
      <w:r w:rsidR="00665BF0" w:rsidRPr="00F701E5">
        <w:rPr>
          <w:rFonts w:ascii="Garamond" w:hAnsi="Garamond"/>
          <w:i/>
          <w:color w:val="000000"/>
          <w:sz w:val="20"/>
          <w:szCs w:val="20"/>
          <w:lang w:val="en-US"/>
        </w:rPr>
        <w:t xml:space="preserve">Let me not name it to you, you chaste stars. </w:t>
      </w:r>
    </w:p>
    <w:p w:rsidR="00665BF0" w:rsidRPr="00F701E5" w:rsidRDefault="00653975">
      <w:pPr>
        <w:rPr>
          <w:rFonts w:ascii="Garamond" w:hAnsi="Garamond" w:cs="Courier New"/>
          <w:color w:val="000000"/>
          <w:sz w:val="20"/>
          <w:szCs w:val="20"/>
          <w:lang w:val="en-US"/>
        </w:rPr>
      </w:pPr>
      <w:r w:rsidRPr="00F701E5">
        <w:rPr>
          <w:rFonts w:ascii="Garamond" w:hAnsi="Garamond"/>
          <w:i/>
          <w:color w:val="000000"/>
          <w:sz w:val="20"/>
          <w:szCs w:val="20"/>
          <w:lang w:val="en-US"/>
        </w:rPr>
        <w:t xml:space="preserve">    </w:t>
      </w:r>
      <w:r w:rsidR="00D14835">
        <w:rPr>
          <w:rFonts w:ascii="Garamond" w:hAnsi="Garamond"/>
          <w:i/>
          <w:color w:val="000000"/>
          <w:sz w:val="20"/>
          <w:szCs w:val="20"/>
          <w:lang w:val="en-US"/>
        </w:rPr>
        <w:tab/>
      </w:r>
      <w:r w:rsidR="00665BF0" w:rsidRPr="00F701E5">
        <w:rPr>
          <w:rFonts w:ascii="Garamond" w:hAnsi="Garamond"/>
          <w:i/>
          <w:color w:val="000000"/>
          <w:sz w:val="20"/>
          <w:szCs w:val="20"/>
          <w:lang w:val="en-US"/>
        </w:rPr>
        <w:t>It is the cause</w:t>
      </w:r>
      <w:r w:rsidR="005F0866" w:rsidRPr="00F701E5">
        <w:rPr>
          <w:rFonts w:ascii="Garamond" w:hAnsi="Garamond"/>
          <w:i/>
          <w:color w:val="000000"/>
          <w:sz w:val="20"/>
          <w:szCs w:val="20"/>
          <w:lang w:val="en-US"/>
        </w:rPr>
        <w:t>.</w:t>
      </w:r>
      <w:r w:rsidR="00665BF0" w:rsidRPr="00F701E5">
        <w:rPr>
          <w:rFonts w:ascii="Garamond" w:hAnsi="Garamond" w:cs="Courier New"/>
          <w:color w:val="000000"/>
          <w:sz w:val="20"/>
          <w:szCs w:val="20"/>
          <w:lang w:val="en-US"/>
        </w:rPr>
        <w:t xml:space="preserve"> </w:t>
      </w:r>
      <w:proofErr w:type="gramStart"/>
      <w:r w:rsidR="00665BF0" w:rsidRPr="00F701E5">
        <w:rPr>
          <w:rFonts w:ascii="Garamond" w:hAnsi="Garamond" w:cs="Courier New"/>
          <w:color w:val="000000"/>
          <w:sz w:val="20"/>
          <w:szCs w:val="20"/>
          <w:lang w:val="en-US"/>
        </w:rPr>
        <w:t>» (</w:t>
      </w:r>
      <w:r w:rsidR="00665BF0" w:rsidRPr="00D14835">
        <w:rPr>
          <w:rFonts w:ascii="Garamond" w:hAnsi="Garamond" w:cs="Courier New"/>
          <w:color w:val="000000"/>
          <w:sz w:val="16"/>
          <w:szCs w:val="16"/>
          <w:lang w:val="en-US"/>
        </w:rPr>
        <w:t>Acte V, scène 2, 1</w:t>
      </w:r>
      <w:r w:rsidR="00775025" w:rsidRPr="00D14835">
        <w:rPr>
          <w:rFonts w:ascii="Garamond" w:hAnsi="Garamond" w:cs="Courier New"/>
          <w:color w:val="000000"/>
          <w:sz w:val="16"/>
          <w:szCs w:val="16"/>
          <w:lang w:val="en-US"/>
        </w:rPr>
        <w:t>–</w:t>
      </w:r>
      <w:r w:rsidR="00665BF0" w:rsidRPr="00D14835">
        <w:rPr>
          <w:rFonts w:ascii="Garamond" w:hAnsi="Garamond" w:cs="Courier New"/>
          <w:color w:val="000000"/>
          <w:sz w:val="16"/>
          <w:szCs w:val="16"/>
          <w:lang w:val="en-US"/>
        </w:rPr>
        <w:t>3</w:t>
      </w:r>
      <w:r w:rsidR="00665BF0" w:rsidRPr="00F701E5">
        <w:rPr>
          <w:rFonts w:ascii="Garamond" w:hAnsi="Garamond" w:cs="Courier New"/>
          <w:color w:val="000000"/>
          <w:sz w:val="20"/>
          <w:szCs w:val="20"/>
          <w:lang w:val="en-US"/>
        </w:rPr>
        <w:t>).</w:t>
      </w:r>
      <w:proofErr w:type="gramEnd"/>
    </w:p>
    <w:p w:rsidR="00665BF0" w:rsidRPr="00F701E5" w:rsidRDefault="00665BF0">
      <w:pPr>
        <w:rPr>
          <w:rFonts w:ascii="Garamond" w:hAnsi="Garamond" w:cs="Courier New"/>
          <w:color w:val="000000"/>
          <w:sz w:val="20"/>
          <w:szCs w:val="20"/>
          <w:lang w:val="en-US"/>
        </w:rPr>
      </w:pPr>
    </w:p>
    <w:p w:rsidR="00D14835" w:rsidRDefault="00665BF0">
      <w:pPr>
        <w:rPr>
          <w:rFonts w:ascii="Garamond" w:hAnsi="Garamond" w:cs="Courier New"/>
          <w:color w:val="000000"/>
          <w:sz w:val="20"/>
          <w:szCs w:val="20"/>
        </w:rPr>
      </w:pPr>
      <w:r w:rsidRPr="00F701E5">
        <w:rPr>
          <w:rFonts w:ascii="Garamond" w:hAnsi="Garamond" w:cs="Courier New"/>
          <w:color w:val="000000"/>
          <w:sz w:val="20"/>
          <w:szCs w:val="20"/>
        </w:rPr>
        <w:t>La fonction de la cause est ici ordonnatrice de la perception, indubitable, du mouchoir de sa mère en</w:t>
      </w:r>
      <w:r w:rsidR="00D14835">
        <w:rPr>
          <w:rFonts w:ascii="Garamond" w:hAnsi="Garamond" w:cs="Courier New"/>
          <w:color w:val="000000"/>
          <w:sz w:val="20"/>
          <w:szCs w:val="20"/>
        </w:rPr>
        <w:t xml:space="preserve">tre les mains </w:t>
      </w:r>
    </w:p>
    <w:p w:rsidR="00665BF0" w:rsidRPr="00F701E5" w:rsidRDefault="00D14835">
      <w:pPr>
        <w:rPr>
          <w:rFonts w:ascii="Garamond" w:hAnsi="Garamond" w:cs="Courier New"/>
          <w:color w:val="000000"/>
          <w:sz w:val="20"/>
          <w:szCs w:val="20"/>
        </w:rPr>
      </w:pPr>
      <w:r>
        <w:rPr>
          <w:rFonts w:ascii="Garamond" w:hAnsi="Garamond" w:cs="Courier New"/>
          <w:color w:val="000000"/>
          <w:sz w:val="20"/>
          <w:szCs w:val="20"/>
        </w:rPr>
        <w:t xml:space="preserve">de la putain. </w:t>
      </w:r>
      <w:r w:rsidR="00665BF0" w:rsidRPr="00F701E5">
        <w:rPr>
          <w:rFonts w:ascii="Garamond" w:hAnsi="Garamond" w:cs="Courier New"/>
          <w:color w:val="000000"/>
          <w:sz w:val="20"/>
          <w:szCs w:val="20"/>
        </w:rPr>
        <w:t xml:space="preserve">FREUD souligne dans </w:t>
      </w:r>
      <w:r w:rsidR="00665BF0" w:rsidRPr="00F701E5">
        <w:rPr>
          <w:rFonts w:ascii="Garamond" w:hAnsi="Garamond" w:cs="Courier New"/>
          <w:iCs/>
          <w:color w:val="000000"/>
          <w:sz w:val="20"/>
          <w:szCs w:val="20"/>
        </w:rPr>
        <w:t>l'</w:t>
      </w:r>
      <w:r w:rsidR="00665BF0" w:rsidRPr="00F701E5">
        <w:rPr>
          <w:rFonts w:ascii="Garamond" w:hAnsi="Garamond"/>
          <w:i/>
          <w:iCs/>
          <w:color w:val="000000"/>
          <w:sz w:val="20"/>
          <w:szCs w:val="20"/>
        </w:rPr>
        <w:t xml:space="preserve">Abrégé de Psychanalyse </w:t>
      </w:r>
      <w:r w:rsidR="007D03F5" w:rsidRPr="00F701E5">
        <w:rPr>
          <w:rFonts w:ascii="Garamond" w:hAnsi="Garamond" w:cs="Courier New"/>
          <w:color w:val="000000"/>
          <w:sz w:val="20"/>
          <w:szCs w:val="20"/>
        </w:rPr>
        <w:t xml:space="preserve"> </w:t>
      </w:r>
      <w:r w:rsidR="00665BF0" w:rsidRPr="00F701E5">
        <w:rPr>
          <w:rFonts w:ascii="Garamond" w:hAnsi="Garamond" w:cs="Courier New"/>
          <w:color w:val="000000"/>
          <w:sz w:val="20"/>
          <w:szCs w:val="20"/>
        </w:rPr>
        <w:t xml:space="preserve">que nous vivons dans l'espoir que nos instruments de perception de la réalité s'affinant, nous pourrions finalement accéder à la certitude du monde sensible. En fait il accentue une fois de plus l'affirmation que </w:t>
      </w:r>
      <w:r w:rsidR="00665BF0" w:rsidRPr="00F701E5">
        <w:rPr>
          <w:rFonts w:ascii="Garamond" w:hAnsi="Garamond"/>
          <w:i/>
          <w:iCs/>
          <w:color w:val="000000"/>
          <w:sz w:val="20"/>
          <w:szCs w:val="20"/>
        </w:rPr>
        <w:t>la réalité est inconnaissable</w:t>
      </w:r>
      <w:r w:rsidR="00665BF0" w:rsidRPr="00F701E5">
        <w:rPr>
          <w:rFonts w:ascii="Garamond" w:hAnsi="Garamond" w:cs="Courier New"/>
          <w:i/>
          <w:iCs/>
          <w:color w:val="000000"/>
          <w:sz w:val="20"/>
          <w:szCs w:val="20"/>
        </w:rPr>
        <w:t xml:space="preserve"> </w:t>
      </w:r>
      <w:r w:rsidR="00665BF0" w:rsidRPr="00F701E5">
        <w:rPr>
          <w:rFonts w:ascii="Garamond" w:hAnsi="Garamond" w:cs="Courier New"/>
          <w:color w:val="000000"/>
          <w:sz w:val="20"/>
          <w:szCs w:val="20"/>
        </w:rPr>
        <w:t xml:space="preserve">et que nous ne pouvons nous permettre que la </w:t>
      </w:r>
      <w:r w:rsidR="00665BF0" w:rsidRPr="00F701E5">
        <w:rPr>
          <w:rFonts w:ascii="Garamond" w:hAnsi="Garamond"/>
          <w:i/>
          <w:iCs/>
          <w:color w:val="000000"/>
          <w:sz w:val="20"/>
          <w:szCs w:val="20"/>
        </w:rPr>
        <w:t>déduction</w:t>
      </w:r>
      <w:r w:rsidR="00665BF0" w:rsidRPr="00F701E5">
        <w:rPr>
          <w:rFonts w:ascii="Garamond" w:hAnsi="Garamond" w:cs="Courier New"/>
          <w:i/>
          <w:iCs/>
          <w:color w:val="000000"/>
          <w:sz w:val="20"/>
          <w:szCs w:val="20"/>
        </w:rPr>
        <w:t xml:space="preserve"> </w:t>
      </w:r>
      <w:r w:rsidR="00665BF0" w:rsidRPr="00F701E5">
        <w:rPr>
          <w:rFonts w:ascii="Garamond" w:hAnsi="Garamond" w:cs="Courier New"/>
          <w:color w:val="000000"/>
          <w:sz w:val="20"/>
          <w:szCs w:val="20"/>
        </w:rPr>
        <w:t xml:space="preserve">du vrai à partir des connexions et des interdépendances existant entre les divers ordres du perçu. Ceci est évidemment affirmer la prééminence du </w:t>
      </w:r>
      <w:r w:rsidR="00665BF0" w:rsidRPr="00F701E5">
        <w:rPr>
          <w:rFonts w:ascii="Garamond" w:hAnsi="Garamond"/>
          <w:i/>
          <w:color w:val="0000CC"/>
          <w:sz w:val="20"/>
          <w:szCs w:val="20"/>
        </w:rPr>
        <w:t>symbolique</w:t>
      </w:r>
      <w:r w:rsidR="00665BF0" w:rsidRPr="00F701E5">
        <w:rPr>
          <w:rFonts w:ascii="Garamond" w:hAnsi="Garamond" w:cs="Courier New"/>
          <w:color w:val="000000"/>
          <w:sz w:val="20"/>
          <w:szCs w:val="20"/>
        </w:rPr>
        <w:t>, si besoin en est.</w:t>
      </w:r>
    </w:p>
    <w:p w:rsidR="00BD7C9B" w:rsidRPr="00F701E5" w:rsidRDefault="00BD7C9B">
      <w:pPr>
        <w:rPr>
          <w:rFonts w:ascii="Garamond" w:hAnsi="Garamond" w:cs="Courier New"/>
          <w:color w:val="000000"/>
          <w:sz w:val="20"/>
          <w:szCs w:val="20"/>
        </w:rPr>
      </w:pPr>
    </w:p>
    <w:p w:rsidR="007D03F5"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Mais son originalité fut d'introduire au niveau du perçu un ordre, une organisation, qui permette de sortir du dilemme de l'apparence et de la réalité, pour lui substituer celui de l'idéal </w:t>
      </w:r>
      <w:r w:rsidRPr="00F701E5">
        <w:rPr>
          <w:rFonts w:ascii="Garamond" w:hAnsi="Garamond" w:cs="Courier New"/>
          <w:i/>
          <w:iCs/>
          <w:color w:val="000000"/>
          <w:sz w:val="20"/>
          <w:szCs w:val="20"/>
        </w:rPr>
        <w:t>(</w:t>
      </w:r>
      <w:r w:rsidRPr="00F701E5">
        <w:rPr>
          <w:rFonts w:ascii="Garamond" w:hAnsi="Garamond"/>
          <w:i/>
          <w:iCs/>
          <w:color w:val="000000"/>
          <w:sz w:val="20"/>
          <w:szCs w:val="20"/>
        </w:rPr>
        <w:t>Idealfunktion</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et de la vérité, ce couple fonctionnant aussi bien </w:t>
      </w:r>
    </w:p>
    <w:p w:rsidR="00BD7C9B" w:rsidRPr="00D1483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dans </w:t>
      </w:r>
      <w:r w:rsidR="00D14835">
        <w:rPr>
          <w:rFonts w:ascii="Garamond" w:hAnsi="Garamond" w:cs="Courier New"/>
          <w:color w:val="000000"/>
          <w:sz w:val="20"/>
          <w:szCs w:val="20"/>
        </w:rPr>
        <w:t xml:space="preserve">l'ordre du perçu que du pensé. </w:t>
      </w:r>
      <w:r w:rsidRPr="00F701E5">
        <w:rPr>
          <w:rFonts w:ascii="Garamond" w:hAnsi="Garamond" w:cs="Courier New"/>
          <w:color w:val="000000"/>
          <w:sz w:val="20"/>
          <w:szCs w:val="20"/>
        </w:rPr>
        <w:t xml:space="preserve">La confusion répétée plus d'une fois entre </w:t>
      </w:r>
      <w:r w:rsidRPr="00F701E5">
        <w:rPr>
          <w:rFonts w:ascii="Garamond" w:hAnsi="Garamond"/>
          <w:i/>
          <w:color w:val="000000"/>
          <w:sz w:val="20"/>
          <w:szCs w:val="20"/>
        </w:rPr>
        <w:t>le symbole</w:t>
      </w:r>
      <w:r w:rsidRPr="00F701E5">
        <w:rPr>
          <w:rFonts w:ascii="Garamond" w:hAnsi="Garamond" w:cs="Courier New"/>
          <w:color w:val="000000"/>
          <w:sz w:val="20"/>
          <w:szCs w:val="20"/>
        </w:rPr>
        <w:t xml:space="preserve"> et </w:t>
      </w:r>
      <w:r w:rsidRPr="00F701E5">
        <w:rPr>
          <w:rFonts w:ascii="Garamond" w:hAnsi="Garamond"/>
          <w:i/>
          <w:color w:val="0000CC"/>
          <w:sz w:val="20"/>
          <w:szCs w:val="20"/>
        </w:rPr>
        <w:t>le symbolique</w:t>
      </w:r>
      <w:r w:rsidRPr="00F701E5">
        <w:rPr>
          <w:rFonts w:ascii="Garamond" w:hAnsi="Garamond" w:cs="Courier New"/>
          <w:color w:val="000000"/>
          <w:sz w:val="20"/>
          <w:szCs w:val="20"/>
        </w:rPr>
        <w:t xml:space="preserve"> doit nous rendre attentifs à ne pas prendre l'un pour l'autre.</w:t>
      </w:r>
      <w:r w:rsidR="007D03F5" w:rsidRPr="00F701E5">
        <w:rPr>
          <w:rFonts w:ascii="Garamond" w:hAnsi="Garamond" w:cs="Courier New"/>
          <w:color w:val="000000"/>
          <w:sz w:val="20"/>
          <w:szCs w:val="20"/>
        </w:rPr>
        <w:t xml:space="preserve"> </w:t>
      </w:r>
      <w:r w:rsidRPr="00F701E5">
        <w:rPr>
          <w:rFonts w:ascii="Garamond" w:hAnsi="Garamond" w:cs="Courier New"/>
          <w:color w:val="000000"/>
          <w:sz w:val="20"/>
          <w:szCs w:val="20"/>
        </w:rPr>
        <w:t>Qu'advient</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il alors de </w:t>
      </w:r>
      <w:r w:rsidRPr="00F701E5">
        <w:rPr>
          <w:rFonts w:ascii="Garamond" w:hAnsi="Garamond"/>
          <w:i/>
          <w:color w:val="0000CC"/>
          <w:sz w:val="20"/>
          <w:szCs w:val="20"/>
        </w:rPr>
        <w:t>l'objet(a)</w:t>
      </w:r>
      <w:r w:rsidRPr="00F701E5">
        <w:rPr>
          <w:rFonts w:ascii="Garamond" w:hAnsi="Garamond" w:cs="Courier New"/>
          <w:color w:val="000000"/>
          <w:sz w:val="20"/>
          <w:szCs w:val="20"/>
        </w:rPr>
        <w:t xml:space="preserve"> ? Celui</w:t>
      </w:r>
      <w:r w:rsidR="00D14835">
        <w:rPr>
          <w:rFonts w:ascii="Garamond" w:hAnsi="Garamond" w:cs="Courier New"/>
          <w:color w:val="000000"/>
          <w:sz w:val="20"/>
          <w:szCs w:val="20"/>
        </w:rPr>
        <w:t>-</w:t>
      </w:r>
      <w:r w:rsidRPr="00F701E5">
        <w:rPr>
          <w:rFonts w:ascii="Garamond" w:hAnsi="Garamond" w:cs="Courier New"/>
          <w:color w:val="000000"/>
          <w:sz w:val="20"/>
          <w:szCs w:val="20"/>
        </w:rPr>
        <w:t xml:space="preserve">ci existe comme structure de transformation où l'objet du désir procède à une nouvelle mutation et où </w:t>
      </w:r>
      <w:r w:rsidRPr="00F701E5">
        <w:rPr>
          <w:rFonts w:ascii="Garamond" w:hAnsi="Garamond"/>
          <w:i/>
          <w:iCs/>
          <w:color w:val="000000"/>
          <w:sz w:val="20"/>
          <w:szCs w:val="20"/>
        </w:rPr>
        <w:t>c'est le désir qui devient objet</w:t>
      </w:r>
      <w:r w:rsidRPr="00F701E5">
        <w:rPr>
          <w:rFonts w:ascii="Garamond" w:hAnsi="Garamond" w:cs="Courier New"/>
          <w:i/>
          <w:iCs/>
          <w:color w:val="000000"/>
          <w:sz w:val="20"/>
          <w:szCs w:val="20"/>
        </w:rPr>
        <w:t xml:space="preserve">. </w:t>
      </w:r>
    </w:p>
    <w:p w:rsidR="00BD7C9B" w:rsidRPr="00F701E5" w:rsidRDefault="00BD7C9B">
      <w:pPr>
        <w:rPr>
          <w:rFonts w:ascii="Garamond" w:hAnsi="Garamond" w:cs="Courier New"/>
          <w:i/>
          <w:iCs/>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Par quelle opération le recoupement à travers la </w:t>
      </w:r>
      <w:r w:rsidR="00D14835" w:rsidRPr="00F701E5">
        <w:rPr>
          <w:rFonts w:ascii="Garamond" w:hAnsi="Garamond"/>
          <w:i/>
          <w:color w:val="000000"/>
          <w:sz w:val="20"/>
          <w:szCs w:val="20"/>
        </w:rPr>
        <w:t>N</w:t>
      </w:r>
      <w:r w:rsidRPr="00F701E5">
        <w:rPr>
          <w:rFonts w:ascii="Garamond" w:hAnsi="Garamond"/>
          <w:i/>
          <w:color w:val="000000"/>
          <w:sz w:val="20"/>
          <w:szCs w:val="20"/>
        </w:rPr>
        <w:t>on</w:t>
      </w:r>
      <w:r w:rsidR="00D14835">
        <w:rPr>
          <w:rFonts w:ascii="Garamond" w:hAnsi="Garamond"/>
          <w:i/>
          <w:color w:val="000000"/>
          <w:sz w:val="20"/>
          <w:szCs w:val="20"/>
        </w:rPr>
        <w:t>-</w:t>
      </w:r>
      <w:r w:rsidRPr="00F701E5">
        <w:rPr>
          <w:rFonts w:ascii="Garamond" w:hAnsi="Garamond"/>
          <w:i/>
          <w:color w:val="000000"/>
          <w:sz w:val="20"/>
          <w:szCs w:val="20"/>
        </w:rPr>
        <w:t>identité à soi</w:t>
      </w:r>
      <w:r w:rsidRPr="00F701E5">
        <w:rPr>
          <w:rFonts w:ascii="Garamond" w:hAnsi="Garamond" w:cs="Courier New"/>
          <w:color w:val="000000"/>
          <w:sz w:val="20"/>
          <w:szCs w:val="20"/>
        </w:rPr>
        <w:t xml:space="preserve"> de ces formes énumérées s'accomplit</w:t>
      </w:r>
      <w:r w:rsidR="00D14835">
        <w:rPr>
          <w:rFonts w:ascii="Garamond" w:hAnsi="Garamond" w:cs="Courier New"/>
          <w:color w:val="000000"/>
          <w:sz w:val="20"/>
          <w:szCs w:val="20"/>
        </w:rPr>
        <w:t xml:space="preserve">-il ? </w:t>
      </w:r>
      <w:r w:rsidRPr="00F701E5">
        <w:rPr>
          <w:rFonts w:ascii="Garamond" w:hAnsi="Garamond" w:cs="Courier New"/>
          <w:color w:val="000000"/>
          <w:sz w:val="20"/>
          <w:szCs w:val="20"/>
        </w:rPr>
        <w:t xml:space="preserve">Je crois qu'on peut les saisir selon </w:t>
      </w:r>
      <w:r w:rsidRPr="00D14835">
        <w:rPr>
          <w:rFonts w:ascii="Garamond" w:hAnsi="Garamond" w:cs="Courier New"/>
          <w:i/>
          <w:color w:val="000000"/>
          <w:sz w:val="20"/>
          <w:szCs w:val="20"/>
        </w:rPr>
        <w:t>les deux grands axes de la synchronie et de la diachronie</w:t>
      </w:r>
      <w:r w:rsidRPr="00F701E5">
        <w:rPr>
          <w:rFonts w:ascii="Garamond" w:hAnsi="Garamond" w:cs="Courier New"/>
          <w:color w:val="000000"/>
          <w:sz w:val="20"/>
          <w:szCs w:val="20"/>
        </w:rPr>
        <w:t xml:space="preserve"> en prenant pour référence la théorisation de FREUD.</w:t>
      </w:r>
    </w:p>
    <w:p w:rsidR="00665BF0" w:rsidRPr="00F701E5" w:rsidRDefault="00665BF0">
      <w:pPr>
        <w:rPr>
          <w:rFonts w:ascii="Garamond" w:hAnsi="Garamond" w:cs="Courier New"/>
          <w:color w:val="000000"/>
          <w:sz w:val="20"/>
          <w:szCs w:val="20"/>
        </w:rPr>
      </w:pPr>
    </w:p>
    <w:p w:rsidR="007D03F5" w:rsidRPr="00F701E5" w:rsidRDefault="00BD7C9B" w:rsidP="00BD7C9B">
      <w:pPr>
        <w:rPr>
          <w:rFonts w:ascii="Garamond" w:hAnsi="Garamond" w:cs="Courier New"/>
          <w:color w:val="000000"/>
          <w:sz w:val="20"/>
          <w:szCs w:val="20"/>
        </w:rPr>
      </w:pPr>
      <w:r w:rsidRPr="00F701E5">
        <w:rPr>
          <w:rFonts w:ascii="Garamond" w:hAnsi="Garamond" w:cs="Courier New"/>
          <w:iCs/>
          <w:color w:val="000000"/>
          <w:sz w:val="20"/>
          <w:szCs w:val="20"/>
        </w:rPr>
        <w:t>1)</w:t>
      </w:r>
      <w:r w:rsidR="00665BF0" w:rsidRPr="00F701E5">
        <w:rPr>
          <w:rFonts w:ascii="Garamond" w:hAnsi="Garamond" w:cs="Courier New"/>
          <w:iCs/>
          <w:color w:val="000000"/>
          <w:sz w:val="20"/>
          <w:szCs w:val="20"/>
        </w:rPr>
        <w:t xml:space="preserve">Dans </w:t>
      </w:r>
      <w:r w:rsidR="00665BF0" w:rsidRPr="00F701E5">
        <w:rPr>
          <w:rFonts w:ascii="Garamond" w:hAnsi="Garamond"/>
          <w:i/>
          <w:iCs/>
          <w:color w:val="000000"/>
          <w:sz w:val="20"/>
          <w:szCs w:val="20"/>
        </w:rPr>
        <w:t>l'axe de la synchronie</w:t>
      </w:r>
      <w:r w:rsidR="00665BF0" w:rsidRPr="00F701E5">
        <w:rPr>
          <w:rFonts w:ascii="Garamond" w:hAnsi="Garamond" w:cs="Courier New"/>
          <w:i/>
          <w:iCs/>
          <w:color w:val="000000"/>
          <w:sz w:val="20"/>
          <w:szCs w:val="20"/>
        </w:rPr>
        <w:t xml:space="preserve">, </w:t>
      </w:r>
      <w:r w:rsidR="00665BF0" w:rsidRPr="00F701E5">
        <w:rPr>
          <w:rFonts w:ascii="Garamond" w:hAnsi="Garamond" w:cs="Courier New"/>
          <w:color w:val="000000"/>
          <w:sz w:val="20"/>
          <w:szCs w:val="20"/>
        </w:rPr>
        <w:t>nous avons une série formée par</w:t>
      </w:r>
    </w:p>
    <w:p w:rsidR="00D14835" w:rsidRDefault="00665BF0" w:rsidP="000D3C3F">
      <w:pPr>
        <w:pStyle w:val="Paragraphedeliste"/>
        <w:numPr>
          <w:ilvl w:val="0"/>
          <w:numId w:val="33"/>
        </w:numPr>
        <w:rPr>
          <w:rFonts w:ascii="Garamond" w:hAnsi="Garamond" w:cs="Courier New"/>
          <w:color w:val="000000"/>
          <w:sz w:val="20"/>
          <w:szCs w:val="20"/>
        </w:rPr>
      </w:pPr>
      <w:r w:rsidRPr="00D14835">
        <w:rPr>
          <w:rFonts w:ascii="Garamond" w:hAnsi="Garamond" w:cs="Courier New"/>
          <w:color w:val="000000"/>
          <w:sz w:val="20"/>
          <w:szCs w:val="20"/>
        </w:rPr>
        <w:t xml:space="preserve">les pensées en tant qu'il s'agit des pensées de l'inconscient (et où il faut distinguer entre les </w:t>
      </w:r>
      <w:r w:rsidRPr="00D14835">
        <w:rPr>
          <w:rFonts w:ascii="Garamond" w:hAnsi="Garamond"/>
          <w:i/>
          <w:iCs/>
          <w:color w:val="000000"/>
          <w:sz w:val="20"/>
          <w:szCs w:val="20"/>
        </w:rPr>
        <w:t xml:space="preserve">représentations </w:t>
      </w:r>
      <w:r w:rsidRPr="00D14835">
        <w:rPr>
          <w:rFonts w:ascii="Garamond" w:hAnsi="Garamond"/>
          <w:i/>
          <w:color w:val="000000"/>
          <w:sz w:val="20"/>
          <w:szCs w:val="20"/>
        </w:rPr>
        <w:t>de mots</w:t>
      </w:r>
      <w:r w:rsidRPr="00D14835">
        <w:rPr>
          <w:rFonts w:ascii="Garamond" w:hAnsi="Garamond" w:cs="Courier New"/>
          <w:color w:val="000000"/>
          <w:sz w:val="20"/>
          <w:szCs w:val="20"/>
        </w:rPr>
        <w:t xml:space="preserve"> et les </w:t>
      </w:r>
      <w:r w:rsidRPr="00D14835">
        <w:rPr>
          <w:rFonts w:ascii="Garamond" w:hAnsi="Garamond"/>
          <w:i/>
          <w:color w:val="000000"/>
          <w:sz w:val="20"/>
          <w:szCs w:val="20"/>
        </w:rPr>
        <w:t>représentations de choses</w:t>
      </w:r>
      <w:r w:rsidRPr="00D14835">
        <w:rPr>
          <w:rFonts w:ascii="Garamond" w:hAnsi="Garamond" w:cs="Courier New"/>
          <w:color w:val="000000"/>
          <w:sz w:val="20"/>
          <w:szCs w:val="20"/>
        </w:rPr>
        <w:t xml:space="preserve">), </w:t>
      </w:r>
    </w:p>
    <w:p w:rsidR="00665BF0" w:rsidRPr="00D14835" w:rsidRDefault="00665BF0" w:rsidP="000D3C3F">
      <w:pPr>
        <w:pStyle w:val="Paragraphedeliste"/>
        <w:numPr>
          <w:ilvl w:val="0"/>
          <w:numId w:val="33"/>
        </w:numPr>
        <w:rPr>
          <w:rFonts w:ascii="Garamond" w:hAnsi="Garamond" w:cs="Courier New"/>
          <w:color w:val="000000"/>
          <w:sz w:val="20"/>
          <w:szCs w:val="20"/>
        </w:rPr>
      </w:pPr>
      <w:r w:rsidRPr="00D14835">
        <w:rPr>
          <w:rFonts w:ascii="Garamond" w:hAnsi="Garamond" w:cs="Courier New"/>
          <w:color w:val="000000"/>
          <w:sz w:val="20"/>
          <w:szCs w:val="20"/>
        </w:rPr>
        <w:t xml:space="preserve">les </w:t>
      </w:r>
      <w:r w:rsidRPr="00D14835">
        <w:rPr>
          <w:rFonts w:ascii="Garamond" w:hAnsi="Garamond" w:cs="Courier New"/>
          <w:i/>
          <w:iCs/>
          <w:color w:val="000000"/>
          <w:sz w:val="20"/>
          <w:szCs w:val="20"/>
        </w:rPr>
        <w:t xml:space="preserve">affects </w:t>
      </w:r>
      <w:r w:rsidRPr="00D14835">
        <w:rPr>
          <w:rFonts w:ascii="Garamond" w:hAnsi="Garamond" w:cs="Courier New"/>
          <w:color w:val="000000"/>
          <w:sz w:val="20"/>
          <w:szCs w:val="20"/>
        </w:rPr>
        <w:t xml:space="preserve">(comme signifiants secondaires) et deux autres catégories qui me paraissent devoir entrer en considération pour autant que nous les observons dans la situation analytique et non hors d'elle. Je pense aux </w:t>
      </w:r>
      <w:r w:rsidRPr="00D14835">
        <w:rPr>
          <w:rFonts w:ascii="Garamond" w:hAnsi="Garamond" w:cs="Courier New"/>
          <w:i/>
          <w:iCs/>
          <w:color w:val="000000"/>
          <w:sz w:val="20"/>
          <w:szCs w:val="20"/>
        </w:rPr>
        <w:t xml:space="preserve">états du corps propre </w:t>
      </w:r>
      <w:r w:rsidRPr="00D14835">
        <w:rPr>
          <w:rFonts w:ascii="Garamond" w:hAnsi="Garamond" w:cs="Courier New"/>
          <w:color w:val="000000"/>
          <w:sz w:val="20"/>
          <w:szCs w:val="20"/>
        </w:rPr>
        <w:t xml:space="preserve">dépersonnalisation ou hypocondrie, etc. et à toutes les manifestations qui relèvent de ce que les auteurs anglais appellent les parapraxies comme expression du registre de l'acte </w:t>
      </w:r>
      <w:r w:rsidRPr="00D14835">
        <w:rPr>
          <w:rFonts w:ascii="Garamond" w:hAnsi="Garamond" w:cs="Courier New"/>
          <w:i/>
          <w:iCs/>
          <w:color w:val="000000"/>
          <w:sz w:val="20"/>
          <w:szCs w:val="20"/>
        </w:rPr>
        <w:t>(</w:t>
      </w:r>
      <w:r w:rsidRPr="00D14835">
        <w:rPr>
          <w:rFonts w:ascii="Garamond" w:hAnsi="Garamond"/>
          <w:i/>
          <w:iCs/>
          <w:color w:val="000000"/>
          <w:sz w:val="20"/>
          <w:szCs w:val="20"/>
        </w:rPr>
        <w:t>l'acting</w:t>
      </w:r>
      <w:r w:rsidR="00D14835">
        <w:rPr>
          <w:rFonts w:ascii="Garamond" w:hAnsi="Garamond"/>
          <w:i/>
          <w:iCs/>
          <w:color w:val="000000"/>
          <w:sz w:val="20"/>
          <w:szCs w:val="20"/>
        </w:rPr>
        <w:t>-</w:t>
      </w:r>
      <w:r w:rsidRPr="00D14835">
        <w:rPr>
          <w:rFonts w:ascii="Garamond" w:hAnsi="Garamond"/>
          <w:i/>
          <w:iCs/>
          <w:color w:val="000000"/>
          <w:sz w:val="20"/>
          <w:szCs w:val="20"/>
        </w:rPr>
        <w:t>in</w:t>
      </w:r>
      <w:r w:rsidRPr="00D14835">
        <w:rPr>
          <w:rFonts w:ascii="Garamond" w:hAnsi="Garamond" w:cs="Courier New"/>
          <w:i/>
          <w:iCs/>
          <w:color w:val="000000"/>
          <w:sz w:val="20"/>
          <w:szCs w:val="20"/>
        </w:rPr>
        <w:t xml:space="preserve"> </w:t>
      </w:r>
      <w:r w:rsidRPr="00D14835">
        <w:rPr>
          <w:rFonts w:ascii="Garamond" w:hAnsi="Garamond" w:cs="Courier New"/>
          <w:color w:val="000000"/>
          <w:sz w:val="20"/>
          <w:szCs w:val="20"/>
        </w:rPr>
        <w:t xml:space="preserve">et non </w:t>
      </w:r>
      <w:r w:rsidRPr="00D14835">
        <w:rPr>
          <w:rFonts w:ascii="Garamond" w:hAnsi="Garamond"/>
          <w:i/>
          <w:iCs/>
          <w:color w:val="000000"/>
          <w:sz w:val="20"/>
          <w:szCs w:val="20"/>
        </w:rPr>
        <w:t>l'acting</w:t>
      </w:r>
      <w:r w:rsidR="00D14835">
        <w:rPr>
          <w:rFonts w:ascii="Garamond" w:hAnsi="Garamond"/>
          <w:i/>
          <w:iCs/>
          <w:color w:val="000000"/>
          <w:sz w:val="20"/>
          <w:szCs w:val="20"/>
        </w:rPr>
        <w:t>-</w:t>
      </w:r>
      <w:r w:rsidRPr="00D14835">
        <w:rPr>
          <w:rFonts w:ascii="Garamond" w:hAnsi="Garamond"/>
          <w:i/>
          <w:iCs/>
          <w:color w:val="000000"/>
          <w:sz w:val="20"/>
          <w:szCs w:val="20"/>
        </w:rPr>
        <w:t>out</w:t>
      </w:r>
      <w:r w:rsidRPr="00D14835">
        <w:rPr>
          <w:rFonts w:ascii="Garamond" w:hAnsi="Garamond" w:cs="Courier New"/>
          <w:i/>
          <w:iCs/>
          <w:color w:val="000000"/>
          <w:sz w:val="20"/>
          <w:szCs w:val="20"/>
        </w:rPr>
        <w:t>).</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2)  Mais nous pouvons repérer également une autre série </w:t>
      </w:r>
      <w:r w:rsidRPr="00F701E5">
        <w:rPr>
          <w:rFonts w:ascii="Garamond" w:hAnsi="Garamond" w:cs="Courier New"/>
          <w:iCs/>
          <w:color w:val="000000"/>
          <w:sz w:val="20"/>
          <w:szCs w:val="20"/>
        </w:rPr>
        <w:t>sur</w:t>
      </w:r>
      <w:r w:rsidRPr="00F701E5">
        <w:rPr>
          <w:rFonts w:ascii="Garamond" w:hAnsi="Garamond" w:cs="Courier New"/>
          <w:i/>
          <w:iCs/>
          <w:color w:val="000000"/>
          <w:sz w:val="20"/>
          <w:szCs w:val="20"/>
        </w:rPr>
        <w:t xml:space="preserve"> </w:t>
      </w:r>
      <w:r w:rsidRPr="00F701E5">
        <w:rPr>
          <w:rFonts w:ascii="Garamond" w:hAnsi="Garamond"/>
          <w:i/>
          <w:iCs/>
          <w:color w:val="000000"/>
          <w:sz w:val="20"/>
          <w:szCs w:val="20"/>
        </w:rPr>
        <w:t>l'axe de la diachronie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qui est l'axe de la succession des objets</w:t>
      </w:r>
      <w:r w:rsidR="007D03F5" w:rsidRPr="00F701E5">
        <w:rPr>
          <w:rFonts w:ascii="Garamond" w:hAnsi="Garamond" w:cs="Courier New"/>
          <w:color w:val="000000"/>
          <w:sz w:val="20"/>
          <w:szCs w:val="20"/>
        </w:rPr>
        <w:t> :</w:t>
      </w:r>
      <w:r w:rsidRPr="00F701E5">
        <w:rPr>
          <w:rFonts w:ascii="Garamond" w:hAnsi="Garamond" w:cs="Courier New"/>
          <w:color w:val="000000"/>
          <w:sz w:val="20"/>
          <w:szCs w:val="20"/>
        </w:rPr>
        <w:t xml:space="preserve"> oral, anal, phallique, etc. </w:t>
      </w:r>
    </w:p>
    <w:p w:rsidR="00BD7C9B" w:rsidRPr="00F701E5" w:rsidRDefault="00BD7C9B">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Je me demande si l'objet </w:t>
      </w:r>
      <w:r w:rsidRPr="00F701E5">
        <w:rPr>
          <w:rFonts w:ascii="Garamond" w:hAnsi="Garamond"/>
          <w:i/>
          <w:color w:val="000000"/>
          <w:sz w:val="20"/>
          <w:szCs w:val="20"/>
        </w:rPr>
        <w:t>scopique</w:t>
      </w:r>
      <w:r w:rsidRPr="00F701E5">
        <w:rPr>
          <w:rFonts w:ascii="Garamond" w:hAnsi="Garamond" w:cs="Courier New"/>
          <w:color w:val="000000"/>
          <w:sz w:val="20"/>
          <w:szCs w:val="20"/>
        </w:rPr>
        <w:t xml:space="preserve"> et l'objet </w:t>
      </w:r>
      <w:r w:rsidRPr="00F701E5">
        <w:rPr>
          <w:rFonts w:ascii="Garamond" w:hAnsi="Garamond"/>
          <w:i/>
          <w:color w:val="000000"/>
          <w:sz w:val="20"/>
          <w:szCs w:val="20"/>
        </w:rPr>
        <w:t>auditif</w:t>
      </w:r>
      <w:r w:rsidRPr="00F701E5">
        <w:rPr>
          <w:rFonts w:ascii="Garamond" w:hAnsi="Garamond" w:cs="Courier New"/>
          <w:color w:val="000000"/>
          <w:sz w:val="20"/>
          <w:szCs w:val="20"/>
        </w:rPr>
        <w:t xml:space="preserve"> que </w:t>
      </w:r>
      <w:r w:rsidR="00BD7C9B"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fait entrer dans ce registre gagnent à être inclus dans cette série et s'ils ne font pas plutôt partie de ce </w:t>
      </w:r>
      <w:r w:rsidRPr="00F701E5">
        <w:rPr>
          <w:rFonts w:ascii="Garamond" w:hAnsi="Garamond" w:cs="Courier New"/>
          <w:i/>
          <w:iCs/>
          <w:color w:val="000000"/>
          <w:sz w:val="20"/>
          <w:szCs w:val="20"/>
        </w:rPr>
        <w:t xml:space="preserve">registre de transmission </w:t>
      </w:r>
      <w:r w:rsidRPr="00F701E5">
        <w:rPr>
          <w:rFonts w:ascii="Garamond" w:hAnsi="Garamond" w:cs="Courier New"/>
          <w:color w:val="000000"/>
          <w:sz w:val="20"/>
          <w:szCs w:val="20"/>
        </w:rPr>
        <w:t xml:space="preserve">entre la synchronie et la diachronie que l'on peut repérer dans le discours sous les formes diverses du rêve et de son élaboration secondaire, du phantasme, du souvenir, de la réminiscence, bref de toutes ces voies qui font fonctionner la synchronie et la diachronie. </w:t>
      </w:r>
    </w:p>
    <w:p w:rsidR="00BD7C9B" w:rsidRPr="00F701E5" w:rsidRDefault="00BD7C9B">
      <w:pPr>
        <w:pStyle w:val="Corpsdetexte2"/>
        <w:rPr>
          <w:rFonts w:ascii="Garamond" w:hAnsi="Garamond"/>
          <w:sz w:val="20"/>
          <w:szCs w:val="20"/>
        </w:rPr>
      </w:pPr>
    </w:p>
    <w:p w:rsidR="00665BF0" w:rsidRPr="00F701E5" w:rsidRDefault="00665BF0">
      <w:pPr>
        <w:pStyle w:val="Corpsdetexte2"/>
        <w:rPr>
          <w:rFonts w:ascii="Garamond" w:hAnsi="Garamond"/>
          <w:sz w:val="20"/>
          <w:szCs w:val="20"/>
        </w:rPr>
      </w:pPr>
      <w:r w:rsidRPr="00F701E5">
        <w:rPr>
          <w:rFonts w:ascii="Garamond" w:hAnsi="Garamond"/>
          <w:sz w:val="20"/>
          <w:szCs w:val="20"/>
        </w:rPr>
        <w:t xml:space="preserve">C'est sur ce prélèvement que s'opère la création de </w:t>
      </w:r>
      <w:r w:rsidRPr="00F701E5">
        <w:rPr>
          <w:rFonts w:ascii="Garamond" w:hAnsi="Garamond" w:cs="Times New Roman"/>
          <w:i/>
          <w:color w:val="0000CC"/>
          <w:sz w:val="20"/>
          <w:szCs w:val="20"/>
        </w:rPr>
        <w:t>l'objet(a)</w:t>
      </w:r>
      <w:r w:rsidRPr="00F701E5">
        <w:rPr>
          <w:rFonts w:ascii="Garamond" w:hAnsi="Garamond"/>
          <w:sz w:val="20"/>
          <w:szCs w:val="20"/>
        </w:rPr>
        <w:t xml:space="preserve"> où le désir devient objet et rend compte des </w:t>
      </w:r>
      <w:r w:rsidRPr="00D14835">
        <w:rPr>
          <w:rFonts w:ascii="Garamond" w:hAnsi="Garamond"/>
          <w:i/>
          <w:sz w:val="20"/>
          <w:szCs w:val="20"/>
        </w:rPr>
        <w:t>positions subjectives.</w:t>
      </w:r>
      <w:r w:rsidRPr="00F701E5">
        <w:rPr>
          <w:rFonts w:ascii="Garamond" w:hAnsi="Garamond"/>
          <w:sz w:val="20"/>
          <w:szCs w:val="20"/>
        </w:rPr>
        <w:t xml:space="preserv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Cette </w:t>
      </w:r>
      <w:r w:rsidRPr="00F701E5">
        <w:rPr>
          <w:rFonts w:ascii="Garamond" w:hAnsi="Garamond"/>
          <w:i/>
          <w:color w:val="000000"/>
          <w:sz w:val="20"/>
          <w:szCs w:val="20"/>
        </w:rPr>
        <w:t>non</w:t>
      </w:r>
      <w:r w:rsidR="00D14835">
        <w:rPr>
          <w:rFonts w:ascii="Garamond" w:hAnsi="Garamond"/>
          <w:i/>
          <w:color w:val="000000"/>
          <w:sz w:val="20"/>
          <w:szCs w:val="20"/>
        </w:rPr>
        <w:t>-</w:t>
      </w:r>
      <w:r w:rsidRPr="00F701E5">
        <w:rPr>
          <w:rFonts w:ascii="Garamond" w:hAnsi="Garamond"/>
          <w:i/>
          <w:color w:val="000000"/>
          <w:sz w:val="20"/>
          <w:szCs w:val="20"/>
        </w:rPr>
        <w:t>identité à soi</w:t>
      </w:r>
      <w:r w:rsidRPr="00F701E5">
        <w:rPr>
          <w:rFonts w:ascii="Garamond" w:hAnsi="Garamond" w:cs="Courier New"/>
          <w:color w:val="000000"/>
          <w:sz w:val="20"/>
          <w:szCs w:val="20"/>
        </w:rPr>
        <w:t xml:space="preserve"> que le blanc figure est liée pour moi au processus d'effacement de la trace. C'est cela qui contraint ce système à la transformation.</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i/>
          <w:iCs/>
          <w:color w:val="000000"/>
          <w:sz w:val="20"/>
          <w:szCs w:val="20"/>
        </w:rPr>
      </w:pPr>
      <w:r w:rsidRPr="00F701E5">
        <w:rPr>
          <w:rFonts w:ascii="Garamond" w:hAnsi="Garamond" w:cs="Courier New"/>
          <w:color w:val="000000"/>
          <w:sz w:val="20"/>
          <w:szCs w:val="20"/>
        </w:rPr>
        <w:t xml:space="preserve">IV  </w:t>
      </w:r>
      <w:r w:rsidRPr="00F701E5">
        <w:rPr>
          <w:rFonts w:ascii="Garamond" w:hAnsi="Garamond"/>
          <w:i/>
          <w:iCs/>
          <w:color w:val="000000"/>
          <w:sz w:val="20"/>
          <w:szCs w:val="20"/>
        </w:rPr>
        <w:t>Identité et non</w:t>
      </w:r>
      <w:r w:rsidR="00D14835">
        <w:rPr>
          <w:rFonts w:ascii="Garamond" w:hAnsi="Garamond"/>
          <w:i/>
          <w:iCs/>
          <w:color w:val="000000"/>
          <w:sz w:val="20"/>
          <w:szCs w:val="20"/>
        </w:rPr>
        <w:t>-</w:t>
      </w:r>
      <w:r w:rsidRPr="00F701E5">
        <w:rPr>
          <w:rFonts w:ascii="Garamond" w:hAnsi="Garamond"/>
          <w:i/>
          <w:iCs/>
          <w:color w:val="000000"/>
          <w:sz w:val="20"/>
          <w:szCs w:val="20"/>
        </w:rPr>
        <w:t>identité à soi : la pulsion de mort</w:t>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signifiant révèle le sujet mais en effaçant sa trace, dit </w:t>
      </w:r>
      <w:r w:rsidR="00BD7C9B" w:rsidRPr="00F701E5">
        <w:rPr>
          <w:rFonts w:ascii="Garamond" w:hAnsi="Garamond" w:cs="Courier New"/>
          <w:color w:val="000000"/>
          <w:sz w:val="20"/>
          <w:szCs w:val="20"/>
        </w:rPr>
        <w:t>LACAN</w:t>
      </w:r>
      <w:r w:rsidRPr="00F701E5">
        <w:rPr>
          <w:rFonts w:ascii="Garamond" w:hAnsi="Garamond" w:cs="Courier New"/>
          <w:color w:val="000000"/>
          <w:sz w:val="20"/>
          <w:szCs w:val="20"/>
        </w:rPr>
        <w:t xml:space="preserve">. C'est là, je crois, que se situe le divorce avec toute la pensée structuraliste </w:t>
      </w:r>
    </w:p>
    <w:p w:rsidR="00665BF0" w:rsidRPr="00D14835" w:rsidRDefault="00D14835">
      <w:pPr>
        <w:rPr>
          <w:rFonts w:ascii="Garamond" w:hAnsi="Garamond" w:cs="Courier New"/>
          <w:sz w:val="20"/>
          <w:szCs w:val="20"/>
        </w:rPr>
      </w:pPr>
      <w:r w:rsidRPr="00F701E5">
        <w:rPr>
          <w:rFonts w:ascii="Garamond" w:hAnsi="Garamond" w:cs="Courier New"/>
          <w:color w:val="000000"/>
          <w:sz w:val="20"/>
          <w:szCs w:val="20"/>
        </w:rPr>
        <w:t>N</w:t>
      </w:r>
      <w:r w:rsidR="00665BF0" w:rsidRPr="00F701E5">
        <w:rPr>
          <w:rFonts w:ascii="Garamond" w:hAnsi="Garamond" w:cs="Courier New"/>
          <w:color w:val="000000"/>
          <w:sz w:val="20"/>
          <w:szCs w:val="20"/>
        </w:rPr>
        <w:t>on</w:t>
      </w:r>
      <w:r>
        <w:rPr>
          <w:rFonts w:ascii="Garamond" w:hAnsi="Garamond" w:cs="Courier New"/>
          <w:color w:val="000000"/>
          <w:sz w:val="20"/>
          <w:szCs w:val="20"/>
        </w:rPr>
        <w:t>-</w:t>
      </w:r>
      <w:r w:rsidR="00665BF0" w:rsidRPr="00F701E5">
        <w:rPr>
          <w:rFonts w:ascii="Garamond" w:hAnsi="Garamond" w:cs="Courier New"/>
          <w:color w:val="000000"/>
          <w:sz w:val="20"/>
          <w:szCs w:val="20"/>
        </w:rPr>
        <w:t xml:space="preserve">psychanalytique : </w:t>
      </w:r>
      <w:r w:rsidR="00665BF0" w:rsidRPr="00F701E5">
        <w:rPr>
          <w:rFonts w:ascii="Garamond" w:hAnsi="Garamond"/>
          <w:i/>
          <w:iCs/>
          <w:color w:val="000000"/>
          <w:sz w:val="20"/>
          <w:szCs w:val="20"/>
        </w:rPr>
        <w:t>dans l'opposition visible</w:t>
      </w:r>
      <w:r>
        <w:rPr>
          <w:rFonts w:ascii="Garamond" w:hAnsi="Garamond"/>
          <w:i/>
          <w:iCs/>
          <w:color w:val="000000"/>
          <w:sz w:val="20"/>
          <w:szCs w:val="20"/>
        </w:rPr>
        <w:t>-</w:t>
      </w:r>
      <w:r w:rsidR="00665BF0" w:rsidRPr="00F701E5">
        <w:rPr>
          <w:rFonts w:ascii="Garamond" w:hAnsi="Garamond"/>
          <w:i/>
          <w:iCs/>
          <w:color w:val="000000"/>
          <w:sz w:val="20"/>
          <w:szCs w:val="20"/>
        </w:rPr>
        <w:t>invisible, dans l'opposition perçu</w:t>
      </w:r>
      <w:r>
        <w:rPr>
          <w:rFonts w:ascii="Garamond" w:hAnsi="Garamond"/>
          <w:i/>
          <w:iCs/>
          <w:color w:val="000000"/>
          <w:sz w:val="20"/>
          <w:szCs w:val="20"/>
        </w:rPr>
        <w:t>-</w:t>
      </w:r>
      <w:r w:rsidR="00665BF0" w:rsidRPr="00F701E5">
        <w:rPr>
          <w:rFonts w:ascii="Garamond" w:hAnsi="Garamond"/>
          <w:i/>
          <w:iCs/>
          <w:color w:val="000000"/>
          <w:sz w:val="20"/>
          <w:szCs w:val="20"/>
        </w:rPr>
        <w:t>savoir, nous mettons en jeu l'ordre de la vérité, mais en tant que cette vérité passe toujours par le problème de l'effacement de la trace</w:t>
      </w:r>
      <w:r w:rsidR="00665BF0" w:rsidRPr="00F701E5">
        <w:rPr>
          <w:rFonts w:ascii="Garamond" w:hAnsi="Garamond" w:cs="Courier New"/>
          <w:i/>
          <w:iCs/>
          <w:color w:val="000000"/>
          <w:sz w:val="20"/>
          <w:szCs w:val="20"/>
        </w:rPr>
        <w:t>.</w:t>
      </w:r>
      <w:r w:rsidR="00665BF0" w:rsidRPr="00F701E5">
        <w:rPr>
          <w:rFonts w:ascii="Garamond" w:hAnsi="Garamond" w:cs="Courier New"/>
          <w:sz w:val="20"/>
          <w:szCs w:val="20"/>
        </w:rPr>
        <w:t xml:space="preserve"> </w:t>
      </w:r>
      <w:r w:rsidR="00665BF0" w:rsidRPr="00F701E5">
        <w:rPr>
          <w:rFonts w:ascii="Garamond" w:hAnsi="Garamond" w:cs="Courier New"/>
          <w:color w:val="000000"/>
          <w:sz w:val="20"/>
          <w:szCs w:val="20"/>
        </w:rPr>
        <w:t xml:space="preserve">FREUD dit dans </w:t>
      </w:r>
      <w:r w:rsidR="00665BF0" w:rsidRPr="00F701E5">
        <w:rPr>
          <w:rFonts w:ascii="Garamond" w:hAnsi="Garamond"/>
          <w:i/>
          <w:iCs/>
          <w:color w:val="000000"/>
          <w:sz w:val="20"/>
          <w:szCs w:val="20"/>
        </w:rPr>
        <w:t>Moïse et le monothéisme</w:t>
      </w:r>
      <w:r w:rsidR="00BD7C9B" w:rsidRPr="00F701E5">
        <w:rPr>
          <w:rFonts w:ascii="Garamond" w:hAnsi="Garamond"/>
          <w:i/>
          <w:iCs/>
          <w:color w:val="000000"/>
          <w:sz w:val="20"/>
          <w:szCs w:val="20"/>
        </w:rPr>
        <w:t xml:space="preserve"> </w:t>
      </w:r>
      <w:r w:rsidR="00665BF0" w:rsidRPr="00F701E5">
        <w:rPr>
          <w:rFonts w:ascii="Garamond" w:hAnsi="Garamond" w:cs="Courier New"/>
          <w:color w:val="000000"/>
          <w:sz w:val="20"/>
          <w:szCs w:val="20"/>
        </w:rPr>
        <w:t xml:space="preserve">(1938) : </w:t>
      </w:r>
    </w:p>
    <w:p w:rsidR="00665BF0" w:rsidRPr="00F701E5" w:rsidRDefault="00665BF0">
      <w:pPr>
        <w:rPr>
          <w:rFonts w:ascii="Garamond" w:hAnsi="Garamond" w:cs="Courier New"/>
          <w:color w:val="000000"/>
          <w:sz w:val="20"/>
          <w:szCs w:val="20"/>
        </w:rPr>
      </w:pPr>
    </w:p>
    <w:p w:rsidR="00BD7C9B" w:rsidRPr="00F701E5" w:rsidRDefault="00665BF0" w:rsidP="00D14835">
      <w:pPr>
        <w:ind w:firstLine="708"/>
        <w:rPr>
          <w:rFonts w:ascii="Garamond" w:hAnsi="Garamond"/>
          <w:i/>
          <w:color w:val="000000"/>
          <w:sz w:val="20"/>
          <w:szCs w:val="20"/>
        </w:rPr>
      </w:pPr>
      <w:r w:rsidRPr="00F701E5">
        <w:rPr>
          <w:rFonts w:ascii="Garamond" w:hAnsi="Garamond" w:cs="Courier New"/>
          <w:color w:val="000000"/>
          <w:sz w:val="20"/>
          <w:szCs w:val="20"/>
        </w:rPr>
        <w:t>« </w:t>
      </w:r>
      <w:r w:rsidRPr="00F701E5">
        <w:rPr>
          <w:rFonts w:ascii="Garamond" w:hAnsi="Garamond"/>
          <w:i/>
          <w:color w:val="000000"/>
          <w:sz w:val="20"/>
          <w:szCs w:val="20"/>
        </w:rPr>
        <w:t xml:space="preserve">Dans ses conséquences, la distorsion d'un texte ressemble à un meurtre, la difficulté n'est pas </w:t>
      </w:r>
    </w:p>
    <w:p w:rsidR="00665BF0" w:rsidRPr="00F701E5" w:rsidRDefault="00D14835" w:rsidP="00D14835">
      <w:pPr>
        <w:ind w:firstLine="708"/>
        <w:rPr>
          <w:rFonts w:ascii="Garamond" w:hAnsi="Garamond" w:cs="Courier New"/>
          <w:color w:val="000000"/>
          <w:sz w:val="20"/>
          <w:szCs w:val="20"/>
        </w:rPr>
      </w:pPr>
      <w:r>
        <w:rPr>
          <w:rFonts w:ascii="Garamond" w:hAnsi="Garamond"/>
          <w:i/>
          <w:color w:val="000000"/>
          <w:sz w:val="20"/>
          <w:szCs w:val="20"/>
        </w:rPr>
        <w:t xml:space="preserve">  </w:t>
      </w:r>
      <w:r w:rsidR="00665BF0" w:rsidRPr="00F701E5">
        <w:rPr>
          <w:rFonts w:ascii="Garamond" w:hAnsi="Garamond"/>
          <w:i/>
          <w:color w:val="000000"/>
          <w:sz w:val="20"/>
          <w:szCs w:val="20"/>
        </w:rPr>
        <w:t>d'en perpétrer l'acte mais de se débarrasser des traces</w:t>
      </w:r>
      <w:r w:rsidR="00BD7C9B" w:rsidRPr="00F701E5">
        <w:rPr>
          <w:rFonts w:ascii="Garamond" w:hAnsi="Garamond"/>
          <w:i/>
          <w:color w:val="000000"/>
          <w:sz w:val="20"/>
          <w:szCs w:val="20"/>
        </w:rPr>
        <w:t>.</w:t>
      </w:r>
      <w:r w:rsidR="00665BF0" w:rsidRPr="00F701E5">
        <w:rPr>
          <w:rFonts w:ascii="Garamond" w:hAnsi="Garamond" w:cs="Courier New"/>
          <w:color w:val="000000"/>
          <w:sz w:val="20"/>
          <w:szCs w:val="20"/>
        </w:rPr>
        <w:t xml:space="preserve"> » </w:t>
      </w:r>
    </w:p>
    <w:p w:rsidR="00665BF0" w:rsidRPr="00F701E5" w:rsidRDefault="00665BF0">
      <w:pPr>
        <w:rPr>
          <w:rFonts w:ascii="Garamond" w:hAnsi="Garamond" w:cs="Courier New"/>
          <w:color w:val="000000"/>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Or, c'est ce processus qui, à partir des traces, permet de remonter à leur cause que nous trouvons le processus même de la paternité. Dans </w:t>
      </w:r>
      <w:r w:rsidR="003647CB" w:rsidRPr="00F701E5">
        <w:rPr>
          <w:rFonts w:ascii="Garamond" w:hAnsi="Garamond" w:cs="Times New Roman"/>
          <w:i/>
          <w:iCs/>
          <w:sz w:val="20"/>
          <w:szCs w:val="20"/>
        </w:rPr>
        <w:t>Moïse et le monothéisme</w:t>
      </w:r>
      <w:r w:rsidRPr="00F701E5">
        <w:rPr>
          <w:rFonts w:ascii="Garamond" w:hAnsi="Garamond"/>
          <w:i/>
          <w:iCs/>
          <w:sz w:val="20"/>
          <w:szCs w:val="20"/>
        </w:rPr>
        <w:t xml:space="preserve">, </w:t>
      </w:r>
      <w:r w:rsidRPr="00F701E5">
        <w:rPr>
          <w:rFonts w:ascii="Garamond" w:hAnsi="Garamond"/>
          <w:sz w:val="20"/>
          <w:szCs w:val="20"/>
        </w:rPr>
        <w:t xml:space="preserve">toujours, reprenant une remarque déjà émise au moment de </w:t>
      </w:r>
      <w:r w:rsidR="003647CB" w:rsidRPr="00F701E5">
        <w:rPr>
          <w:rFonts w:ascii="Garamond" w:hAnsi="Garamond" w:cs="Times New Roman"/>
          <w:i/>
          <w:iCs/>
          <w:sz w:val="20"/>
          <w:szCs w:val="20"/>
        </w:rPr>
        <w:t>L</w:t>
      </w:r>
      <w:r w:rsidRPr="00F701E5">
        <w:rPr>
          <w:rFonts w:ascii="Garamond" w:hAnsi="Garamond" w:cs="Times New Roman"/>
          <w:i/>
          <w:iCs/>
          <w:sz w:val="20"/>
          <w:szCs w:val="20"/>
        </w:rPr>
        <w:t>'Homme aux Rats</w:t>
      </w:r>
      <w:r w:rsidRPr="00F701E5">
        <w:rPr>
          <w:rFonts w:ascii="Garamond" w:hAnsi="Garamond"/>
          <w:i/>
          <w:iCs/>
          <w:sz w:val="20"/>
          <w:szCs w:val="20"/>
        </w:rPr>
        <w:t xml:space="preserve">, </w:t>
      </w:r>
      <w:r w:rsidRPr="00F701E5">
        <w:rPr>
          <w:rFonts w:ascii="Garamond" w:hAnsi="Garamond"/>
          <w:sz w:val="20"/>
          <w:szCs w:val="20"/>
        </w:rPr>
        <w:t>il rappelle que la maternité est révélée par les sens</w:t>
      </w:r>
      <w:r w:rsidR="007D03F5" w:rsidRPr="00F701E5">
        <w:rPr>
          <w:rFonts w:ascii="Garamond" w:hAnsi="Garamond"/>
          <w:sz w:val="20"/>
          <w:szCs w:val="20"/>
        </w:rPr>
        <w:t>,</w:t>
      </w:r>
      <w:r w:rsidRPr="00F701E5">
        <w:rPr>
          <w:rFonts w:ascii="Garamond" w:hAnsi="Garamond"/>
          <w:sz w:val="20"/>
          <w:szCs w:val="20"/>
        </w:rPr>
        <w:t xml:space="preserve"> tandis que la paternité est une conjecture basée sur des déductions et des hypothèses. Le fait de donner ainsi le pas au processus cogitatif sur la perception sensorielle « </w:t>
      </w:r>
      <w:r w:rsidRPr="00F701E5">
        <w:rPr>
          <w:rFonts w:ascii="Garamond" w:hAnsi="Garamond" w:cs="Times New Roman"/>
          <w:i/>
          <w:sz w:val="20"/>
          <w:szCs w:val="20"/>
        </w:rPr>
        <w:t>fut lourd de conséquences pour l'humanité</w:t>
      </w:r>
      <w:r w:rsidRPr="00F701E5">
        <w:rPr>
          <w:rFonts w:ascii="Garamond" w:hAnsi="Garamond"/>
          <w:sz w:val="20"/>
          <w:szCs w:val="20"/>
        </w:rPr>
        <w:t xml:space="preserve"> ». </w:t>
      </w:r>
    </w:p>
    <w:p w:rsidR="003647CB" w:rsidRPr="00F701E5" w:rsidRDefault="003647CB">
      <w:pPr>
        <w:pStyle w:val="Corpsdetexte"/>
        <w:rPr>
          <w:rFonts w:ascii="Garamond" w:hAnsi="Garamond"/>
          <w:sz w:val="20"/>
          <w:szCs w:val="20"/>
        </w:rPr>
      </w:pPr>
    </w:p>
    <w:p w:rsidR="007D03F5" w:rsidRPr="00F701E5" w:rsidRDefault="00665BF0">
      <w:pPr>
        <w:pStyle w:val="Corpsdetexte"/>
        <w:rPr>
          <w:rFonts w:ascii="Garamond" w:hAnsi="Garamond"/>
          <w:sz w:val="20"/>
          <w:szCs w:val="20"/>
        </w:rPr>
      </w:pPr>
      <w:r w:rsidRPr="00F701E5">
        <w:rPr>
          <w:rFonts w:ascii="Garamond" w:hAnsi="Garamond"/>
          <w:sz w:val="20"/>
          <w:szCs w:val="20"/>
        </w:rPr>
        <w:t xml:space="preserve">Je fais ici remarquer que si FREUD a établi un lien très étroit entre le </w:t>
      </w:r>
      <w:r w:rsidRPr="00F701E5">
        <w:rPr>
          <w:rFonts w:ascii="Garamond" w:hAnsi="Garamond" w:cs="Times New Roman"/>
          <w:i/>
          <w:color w:val="0000CC"/>
          <w:sz w:val="20"/>
          <w:szCs w:val="20"/>
        </w:rPr>
        <w:t>phallus</w:t>
      </w:r>
      <w:r w:rsidRPr="00F701E5">
        <w:rPr>
          <w:rFonts w:ascii="Garamond" w:hAnsi="Garamond"/>
          <w:sz w:val="20"/>
          <w:szCs w:val="20"/>
        </w:rPr>
        <w:t xml:space="preserve"> et la castration, entre la curiosité sexuelle et la procréation, il me paraît curieux qu'il n'ait jamais de façon explicite mis en relation le rôle du </w:t>
      </w:r>
      <w:r w:rsidR="007D03F5" w:rsidRPr="00F701E5">
        <w:rPr>
          <w:rFonts w:ascii="Garamond" w:hAnsi="Garamond" w:cs="Times New Roman"/>
          <w:i/>
          <w:color w:val="0000CC"/>
          <w:sz w:val="20"/>
          <w:szCs w:val="20"/>
        </w:rPr>
        <w:t>phallus</w:t>
      </w:r>
      <w:r w:rsidRPr="00F701E5">
        <w:rPr>
          <w:rFonts w:ascii="Garamond" w:hAnsi="Garamond"/>
          <w:sz w:val="20"/>
          <w:szCs w:val="20"/>
        </w:rPr>
        <w:t xml:space="preserve"> dans la procréation,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le désir d'enfant chez l'enfant ou dans la curiosité sexuelle. </w:t>
      </w:r>
    </w:p>
    <w:p w:rsidR="003647CB" w:rsidRPr="00F701E5" w:rsidRDefault="003647CB">
      <w:pPr>
        <w:rPr>
          <w:rFonts w:ascii="Garamond" w:hAnsi="Garamond" w:cs="Courier New"/>
          <w:color w:val="000000"/>
          <w:sz w:val="20"/>
          <w:szCs w:val="20"/>
        </w:rPr>
      </w:pPr>
    </w:p>
    <w:p w:rsidR="003647CB"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Ce qui au niveau du sujet fonctionne comme cause</w:t>
      </w:r>
      <w:r w:rsidR="003647CB" w:rsidRPr="00F701E5">
        <w:rPr>
          <w:rFonts w:ascii="Garamond" w:hAnsi="Garamond" w:cs="Courier New"/>
          <w:color w:val="000000"/>
          <w:sz w:val="20"/>
          <w:szCs w:val="20"/>
        </w:rPr>
        <w:t xml:space="preserve">… </w:t>
      </w:r>
    </w:p>
    <w:p w:rsidR="003647CB" w:rsidRPr="00F701E5" w:rsidRDefault="00665BF0" w:rsidP="003647CB">
      <w:pPr>
        <w:ind w:left="708"/>
        <w:rPr>
          <w:rFonts w:ascii="Garamond" w:hAnsi="Garamond" w:cs="Courier New"/>
          <w:color w:val="000000"/>
          <w:sz w:val="20"/>
          <w:szCs w:val="20"/>
        </w:rPr>
      </w:pPr>
      <w:r w:rsidRPr="00F701E5">
        <w:rPr>
          <w:rFonts w:ascii="Garamond" w:hAnsi="Garamond" w:cs="Courier New"/>
          <w:color w:val="000000"/>
          <w:sz w:val="20"/>
          <w:szCs w:val="20"/>
        </w:rPr>
        <w:t xml:space="preserve">dans la recherche de la vérité en tant qu'elle est question des origines, rapport au géniteur </w:t>
      </w:r>
    </w:p>
    <w:p w:rsidR="003647CB" w:rsidRPr="00F701E5" w:rsidRDefault="003647CB" w:rsidP="003647CB">
      <w:pPr>
        <w:rPr>
          <w:rFonts w:ascii="Garamond" w:hAnsi="Garamond" w:cs="Courier New"/>
          <w:color w:val="000000"/>
          <w:sz w:val="20"/>
          <w:szCs w:val="20"/>
        </w:rPr>
      </w:pPr>
      <w:r w:rsidRPr="00F701E5">
        <w:rPr>
          <w:rFonts w:ascii="Garamond" w:hAnsi="Garamond" w:cs="Courier New"/>
          <w:color w:val="000000"/>
          <w:sz w:val="20"/>
          <w:szCs w:val="20"/>
        </w:rPr>
        <w:t>…</w:t>
      </w:r>
      <w:r w:rsidR="00665BF0" w:rsidRPr="00F701E5">
        <w:rPr>
          <w:rFonts w:ascii="Garamond" w:hAnsi="Garamond" w:cs="Courier New"/>
          <w:color w:val="000000"/>
          <w:sz w:val="20"/>
          <w:szCs w:val="20"/>
        </w:rPr>
        <w:t xml:space="preserve">fonctionne comme </w:t>
      </w:r>
      <w:r w:rsidR="00665BF0" w:rsidRPr="00F701E5">
        <w:rPr>
          <w:rFonts w:ascii="Garamond" w:hAnsi="Garamond"/>
          <w:i/>
          <w:color w:val="000000"/>
          <w:sz w:val="20"/>
          <w:szCs w:val="20"/>
        </w:rPr>
        <w:t>Loi</w:t>
      </w:r>
      <w:r w:rsidR="00665BF0" w:rsidRPr="00F701E5">
        <w:rPr>
          <w:rFonts w:ascii="Garamond" w:hAnsi="Garamond" w:cs="Courier New"/>
          <w:color w:val="000000"/>
          <w:sz w:val="20"/>
          <w:szCs w:val="20"/>
        </w:rPr>
        <w:t xml:space="preserve"> au niveau socio</w:t>
      </w:r>
      <w:r w:rsidR="00D14835">
        <w:rPr>
          <w:rFonts w:ascii="Garamond" w:hAnsi="Garamond" w:cs="Courier New"/>
          <w:color w:val="000000"/>
          <w:sz w:val="20"/>
          <w:szCs w:val="20"/>
        </w:rPr>
        <w:t>-</w:t>
      </w:r>
      <w:r w:rsidR="00665BF0" w:rsidRPr="00F701E5">
        <w:rPr>
          <w:rFonts w:ascii="Garamond" w:hAnsi="Garamond" w:cs="Courier New"/>
          <w:color w:val="000000"/>
          <w:sz w:val="20"/>
          <w:szCs w:val="20"/>
        </w:rPr>
        <w:t xml:space="preserve">anthropologique. </w:t>
      </w:r>
    </w:p>
    <w:p w:rsidR="003647CB" w:rsidRPr="00F701E5" w:rsidRDefault="003647CB" w:rsidP="003647CB">
      <w:pPr>
        <w:rPr>
          <w:rFonts w:ascii="Garamond" w:hAnsi="Garamond" w:cs="Courier New"/>
          <w:color w:val="000000"/>
          <w:sz w:val="20"/>
          <w:szCs w:val="20"/>
        </w:rPr>
      </w:pPr>
    </w:p>
    <w:p w:rsidR="00665BF0" w:rsidRPr="00F701E5" w:rsidRDefault="00665BF0" w:rsidP="003647CB">
      <w:pPr>
        <w:rPr>
          <w:rFonts w:ascii="Garamond" w:hAnsi="Garamond" w:cs="Courier New"/>
          <w:i/>
          <w:iCs/>
          <w:color w:val="000000"/>
          <w:sz w:val="20"/>
          <w:szCs w:val="20"/>
        </w:rPr>
      </w:pPr>
      <w:r w:rsidRPr="00F701E5">
        <w:rPr>
          <w:rFonts w:ascii="Garamond" w:hAnsi="Garamond" w:cs="Courier New"/>
          <w:color w:val="000000"/>
          <w:sz w:val="20"/>
          <w:szCs w:val="20"/>
        </w:rPr>
        <w:t xml:space="preserve">Ici aussi </w:t>
      </w:r>
      <w:r w:rsidRPr="00F701E5">
        <w:rPr>
          <w:rFonts w:ascii="Garamond" w:hAnsi="Garamond"/>
          <w:i/>
          <w:iCs/>
          <w:color w:val="000000"/>
          <w:sz w:val="20"/>
          <w:szCs w:val="20"/>
        </w:rPr>
        <w:t>la combinatoire n'entre en action que sous la contrainte de la règle</w:t>
      </w:r>
      <w:r w:rsidRPr="00F701E5">
        <w:rPr>
          <w:rFonts w:ascii="Garamond" w:hAnsi="Garamond" w:cs="Courier New"/>
          <w:i/>
          <w:iCs/>
          <w:color w:val="000000"/>
          <w:sz w:val="20"/>
          <w:szCs w:val="20"/>
        </w:rPr>
        <w:t>.</w:t>
      </w:r>
    </w:p>
    <w:p w:rsidR="003647CB" w:rsidRPr="00F701E5" w:rsidRDefault="003647CB">
      <w:pPr>
        <w:rPr>
          <w:rFonts w:ascii="Garamond" w:hAnsi="Garamond" w:cs="Courier New"/>
          <w:color w:val="000000"/>
          <w:sz w:val="20"/>
          <w:szCs w:val="20"/>
        </w:rPr>
      </w:pPr>
    </w:p>
    <w:p w:rsidR="003647CB"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À la prohibition de l'inceste, interdiction au vu et au su de tous qui retranche la mère et les sœurs du choix pour désigner d'autres objets à leur place, s'adjoint le rituel funéraire qui établit la présence de l'absent, du Père mort. </w:t>
      </w:r>
    </w:p>
    <w:p w:rsidR="003647CB" w:rsidRPr="00F701E5" w:rsidRDefault="003647CB">
      <w:pPr>
        <w:rPr>
          <w:rFonts w:ascii="Garamond" w:hAnsi="Garamond" w:cs="Courier New"/>
          <w:color w:val="000000"/>
          <w:sz w:val="20"/>
          <w:szCs w:val="20"/>
        </w:rPr>
      </w:pPr>
    </w:p>
    <w:p w:rsidR="003647CB"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Double processus, remarquons</w:t>
      </w:r>
      <w:r w:rsidR="00D14835">
        <w:rPr>
          <w:rFonts w:ascii="Garamond" w:hAnsi="Garamond" w:cs="Courier New"/>
          <w:color w:val="000000"/>
          <w:sz w:val="20"/>
          <w:szCs w:val="20"/>
        </w:rPr>
        <w:t>-</w:t>
      </w:r>
      <w:r w:rsidRPr="00F701E5">
        <w:rPr>
          <w:rFonts w:ascii="Garamond" w:hAnsi="Garamond" w:cs="Courier New"/>
          <w:color w:val="000000"/>
          <w:sz w:val="20"/>
          <w:szCs w:val="20"/>
        </w:rPr>
        <w:t xml:space="preserve">le, de </w:t>
      </w:r>
      <w:r w:rsidRPr="00F701E5">
        <w:rPr>
          <w:rFonts w:ascii="Garamond" w:hAnsi="Garamond"/>
          <w:i/>
          <w:color w:val="000000"/>
          <w:sz w:val="20"/>
          <w:szCs w:val="20"/>
        </w:rPr>
        <w:t>coupure</w:t>
      </w:r>
      <w:r w:rsidRPr="00F701E5">
        <w:rPr>
          <w:rFonts w:ascii="Garamond" w:hAnsi="Garamond" w:cs="Courier New"/>
          <w:color w:val="000000"/>
          <w:sz w:val="20"/>
          <w:szCs w:val="20"/>
        </w:rPr>
        <w:t xml:space="preserve"> et de </w:t>
      </w:r>
      <w:r w:rsidRPr="00F701E5">
        <w:rPr>
          <w:rFonts w:ascii="Garamond" w:hAnsi="Garamond"/>
          <w:i/>
          <w:color w:val="000000"/>
          <w:sz w:val="20"/>
          <w:szCs w:val="20"/>
        </w:rPr>
        <w:t>suture</w:t>
      </w:r>
      <w:r w:rsidRPr="00F701E5">
        <w:rPr>
          <w:rFonts w:ascii="Garamond" w:hAnsi="Garamond" w:cs="Courier New"/>
          <w:color w:val="000000"/>
          <w:sz w:val="20"/>
          <w:szCs w:val="20"/>
        </w:rPr>
        <w:t xml:space="preserve">. </w:t>
      </w:r>
    </w:p>
    <w:p w:rsidR="003647CB" w:rsidRPr="00F701E5" w:rsidRDefault="003647CB">
      <w:pPr>
        <w:rPr>
          <w:rFonts w:ascii="Garamond" w:hAnsi="Garamond" w:cs="Courier New"/>
          <w:color w:val="000000"/>
          <w:sz w:val="20"/>
          <w:szCs w:val="20"/>
        </w:rPr>
      </w:pP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Parmi les vivants, coupure de la mère et suture par ses substituts, parmi les morts suture de la disparition du Père par le rituel ou le </w:t>
      </w:r>
      <w:r w:rsidRPr="00F701E5">
        <w:rPr>
          <w:rFonts w:ascii="Garamond" w:hAnsi="Garamond"/>
          <w:i/>
          <w:color w:val="000000"/>
          <w:sz w:val="20"/>
          <w:szCs w:val="20"/>
        </w:rPr>
        <w:t>totem</w:t>
      </w:r>
      <w:r w:rsidRPr="00F701E5">
        <w:rPr>
          <w:rFonts w:ascii="Garamond" w:hAnsi="Garamond" w:cs="Courier New"/>
          <w:color w:val="000000"/>
          <w:sz w:val="20"/>
          <w:szCs w:val="20"/>
        </w:rPr>
        <w:t xml:space="preserve"> qui lui est consacré, coupure de lui par l'au</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delà inaccessible où il se tient désormais.</w:t>
      </w:r>
    </w:p>
    <w:p w:rsidR="0062062F" w:rsidRPr="00F701E5" w:rsidRDefault="0062062F">
      <w:pPr>
        <w:rPr>
          <w:rFonts w:ascii="Garamond" w:hAnsi="Garamond" w:cs="Courier New"/>
          <w:color w:val="000000"/>
          <w:sz w:val="20"/>
          <w:szCs w:val="20"/>
        </w:rPr>
      </w:pPr>
    </w:p>
    <w:p w:rsidR="007D03F5"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Nous avons là un exemple frappant de </w:t>
      </w:r>
      <w:r w:rsidRPr="00F701E5">
        <w:rPr>
          <w:rFonts w:ascii="Garamond" w:hAnsi="Garamond" w:cs="Courier New"/>
          <w:iCs/>
          <w:color w:val="000000"/>
          <w:sz w:val="20"/>
          <w:szCs w:val="20"/>
        </w:rPr>
        <w:t xml:space="preserve">la coupure entre </w:t>
      </w:r>
      <w:r w:rsidRPr="00F701E5">
        <w:rPr>
          <w:rFonts w:ascii="Garamond" w:hAnsi="Garamond" w:cs="Courier New"/>
          <w:color w:val="000000"/>
          <w:sz w:val="20"/>
          <w:szCs w:val="20"/>
        </w:rPr>
        <w:t>LÉVI</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STRAUSS </w:t>
      </w:r>
      <w:r w:rsidRPr="00F701E5">
        <w:rPr>
          <w:rFonts w:ascii="Garamond" w:hAnsi="Garamond" w:cs="Courier New"/>
          <w:iCs/>
          <w:color w:val="000000"/>
          <w:sz w:val="20"/>
          <w:szCs w:val="20"/>
        </w:rPr>
        <w:t>et</w:t>
      </w:r>
      <w:r w:rsidRPr="00F701E5">
        <w:rPr>
          <w:rFonts w:ascii="Garamond" w:hAnsi="Garamond" w:cs="Courier New"/>
          <w:color w:val="000000"/>
          <w:sz w:val="20"/>
          <w:szCs w:val="20"/>
        </w:rPr>
        <w:t xml:space="preserve"> FREUD</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qui s'illustre dans une rencontre inattendue.</w:t>
      </w:r>
      <w:r w:rsidR="00D14835">
        <w:rPr>
          <w:rFonts w:ascii="Garamond" w:hAnsi="Garamond" w:cs="Courier New"/>
          <w:color w:val="000000"/>
          <w:sz w:val="20"/>
          <w:szCs w:val="20"/>
        </w:rPr>
        <w:t xml:space="preserve"> </w:t>
      </w:r>
      <w:r w:rsidRPr="00F701E5">
        <w:rPr>
          <w:rFonts w:ascii="Garamond" w:hAnsi="Garamond" w:cs="Courier New"/>
          <w:color w:val="000000"/>
          <w:sz w:val="20"/>
          <w:szCs w:val="20"/>
        </w:rPr>
        <w:t xml:space="preserve">À propos du masque </w:t>
      </w:r>
      <w:r w:rsidRPr="00F701E5">
        <w:rPr>
          <w:rFonts w:ascii="Garamond" w:hAnsi="Garamond" w:cs="Courier New"/>
          <w:color w:val="000000"/>
          <w:sz w:val="20"/>
          <w:szCs w:val="20"/>
          <w:vertAlign w:val="superscript"/>
        </w:rPr>
        <w:t>15</w:t>
      </w:r>
      <w:r w:rsidRPr="00F701E5">
        <w:rPr>
          <w:rFonts w:ascii="Garamond" w:hAnsi="Garamond" w:cs="Courier New"/>
          <w:color w:val="000000"/>
          <w:sz w:val="20"/>
          <w:szCs w:val="20"/>
        </w:rPr>
        <w:t xml:space="preserve"> LÉVI</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STRAUSS </w:t>
      </w:r>
      <w:proofErr w:type="gramStart"/>
      <w:r w:rsidRPr="00F701E5">
        <w:rPr>
          <w:rFonts w:ascii="Garamond" w:hAnsi="Garamond" w:cs="Courier New"/>
          <w:color w:val="000000"/>
          <w:sz w:val="20"/>
          <w:szCs w:val="20"/>
        </w:rPr>
        <w:t>insiste</w:t>
      </w:r>
      <w:proofErr w:type="gramEnd"/>
      <w:r w:rsidRPr="00F701E5">
        <w:rPr>
          <w:rFonts w:ascii="Garamond" w:hAnsi="Garamond" w:cs="Courier New"/>
          <w:color w:val="000000"/>
          <w:sz w:val="20"/>
          <w:szCs w:val="20"/>
        </w:rPr>
        <w:t xml:space="preserve"> sur la fonction à la fois négative (de dissimulation) </w:t>
      </w:r>
    </w:p>
    <w:p w:rsidR="003647CB"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et positive (d'accession à un autre monde). </w:t>
      </w:r>
    </w:p>
    <w:p w:rsidR="003647CB" w:rsidRPr="00F701E5" w:rsidRDefault="003647CB">
      <w:pPr>
        <w:rPr>
          <w:rFonts w:ascii="Garamond" w:hAnsi="Garamond" w:cs="Courier New"/>
          <w:color w:val="000000"/>
          <w:sz w:val="20"/>
          <w:szCs w:val="20"/>
        </w:rPr>
      </w:pPr>
    </w:p>
    <w:p w:rsidR="003647CB"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Mais il paraît s'agir pour lui d'une homologie, d'une correspondance telle que dans cette réalité biface rien n'est d'aucune façon perdu en route. On pourrait poser la question : </w:t>
      </w:r>
      <w:r w:rsidRPr="00F701E5">
        <w:rPr>
          <w:rFonts w:ascii="Garamond" w:hAnsi="Garamond"/>
          <w:i/>
          <w:iCs/>
          <w:color w:val="000000"/>
          <w:sz w:val="20"/>
          <w:szCs w:val="20"/>
        </w:rPr>
        <w:t>qu'est</w:t>
      </w:r>
      <w:r w:rsidR="00D14835">
        <w:rPr>
          <w:rFonts w:ascii="Garamond" w:hAnsi="Garamond"/>
          <w:i/>
          <w:iCs/>
          <w:color w:val="000000"/>
          <w:sz w:val="20"/>
          <w:szCs w:val="20"/>
        </w:rPr>
        <w:t>-</w:t>
      </w:r>
      <w:r w:rsidRPr="00F701E5">
        <w:rPr>
          <w:rFonts w:ascii="Garamond" w:hAnsi="Garamond"/>
          <w:i/>
          <w:iCs/>
          <w:color w:val="000000"/>
          <w:sz w:val="20"/>
          <w:szCs w:val="20"/>
        </w:rPr>
        <w:t>ce qui contraint à la dissimulation</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qu'est</w:t>
      </w:r>
      <w:r w:rsidR="00D14835">
        <w:rPr>
          <w:rFonts w:ascii="Garamond" w:hAnsi="Garamond" w:cs="Courier New"/>
          <w:color w:val="000000"/>
          <w:sz w:val="20"/>
          <w:szCs w:val="20"/>
        </w:rPr>
        <w:t>-</w:t>
      </w:r>
      <w:r w:rsidRPr="00F701E5">
        <w:rPr>
          <w:rFonts w:ascii="Garamond" w:hAnsi="Garamond" w:cs="Courier New"/>
          <w:color w:val="000000"/>
          <w:sz w:val="20"/>
          <w:szCs w:val="20"/>
        </w:rPr>
        <w:t xml:space="preserve">ce qui force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à cette structure sur un double plan ?</w:t>
      </w:r>
    </w:p>
    <w:p w:rsidR="00665BF0" w:rsidRPr="00F701E5" w:rsidRDefault="00665BF0">
      <w:pPr>
        <w:rPr>
          <w:rFonts w:ascii="Garamond" w:hAnsi="Garamond" w:cs="Courier New"/>
          <w:color w:val="000000"/>
          <w:sz w:val="20"/>
          <w:szCs w:val="20"/>
        </w:rPr>
      </w:pPr>
    </w:p>
    <w:p w:rsidR="002B53DC"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LÉVI</w:t>
      </w:r>
      <w:r w:rsidR="00337160">
        <w:rPr>
          <w:rFonts w:ascii="Garamond" w:hAnsi="Garamond" w:cs="Courier New"/>
          <w:color w:val="000000"/>
          <w:sz w:val="20"/>
          <w:szCs w:val="20"/>
        </w:rPr>
        <w:t>-</w:t>
      </w:r>
      <w:r w:rsidRPr="00F701E5">
        <w:rPr>
          <w:rFonts w:ascii="Garamond" w:hAnsi="Garamond" w:cs="Courier New"/>
          <w:color w:val="000000"/>
          <w:sz w:val="20"/>
          <w:szCs w:val="20"/>
        </w:rPr>
        <w:t>STRAUSS parle d'un masque (Hamshamtsès) des Indiens KWAKIUTL, fait de plusieurs volets articulés qui permettent de dévoiler, de « démasquer » la face humaine d'un dieu caché sous la forme extérieure du corbeau.</w:t>
      </w:r>
    </w:p>
    <w:p w:rsidR="002B53DC" w:rsidRPr="00F701E5" w:rsidRDefault="002B53DC">
      <w:pPr>
        <w:rPr>
          <w:rFonts w:ascii="Garamond" w:hAnsi="Garamond" w:cs="Courier New"/>
          <w:color w:val="000000"/>
          <w:sz w:val="20"/>
          <w:szCs w:val="20"/>
        </w:rPr>
      </w:pPr>
    </w:p>
    <w:p w:rsidR="00665BF0" w:rsidRPr="00F701E5" w:rsidRDefault="0030473F" w:rsidP="00601EB2">
      <w:pPr>
        <w:jc w:val="center"/>
        <w:rPr>
          <w:rFonts w:ascii="Garamond" w:hAnsi="Garamond" w:cs="Courier New"/>
          <w:color w:val="000000"/>
          <w:sz w:val="20"/>
          <w:szCs w:val="20"/>
        </w:rPr>
      </w:pPr>
      <w:r w:rsidRPr="00F701E5">
        <w:rPr>
          <w:rFonts w:ascii="Garamond" w:hAnsi="Garamond" w:cs="Courier New"/>
          <w:noProof/>
          <w:color w:val="000000"/>
          <w:sz w:val="20"/>
          <w:szCs w:val="20"/>
          <w:lang w:eastAsia="fr-FR"/>
        </w:rPr>
        <w:lastRenderedPageBreak/>
        <w:drawing>
          <wp:inline distT="0" distB="0" distL="0" distR="0" wp14:anchorId="3B0BF8EA" wp14:editId="5558EE51">
            <wp:extent cx="1135272" cy="1058686"/>
            <wp:effectExtent l="0" t="0" r="8255" b="8255"/>
            <wp:docPr id="28" name="Image 28" descr="mask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sk_detail"/>
                    <pic:cNvPicPr>
                      <a:picLocks noChangeAspect="1" noChangeArrowheads="1"/>
                    </pic:cNvPicPr>
                  </pic:nvPicPr>
                  <pic:blipFill>
                    <a:blip r:embed="rId62" cstate="print"/>
                    <a:srcRect/>
                    <a:stretch>
                      <a:fillRect/>
                    </a:stretch>
                  </pic:blipFill>
                  <pic:spPr bwMode="auto">
                    <a:xfrm>
                      <a:off x="0" y="0"/>
                      <a:ext cx="1136848" cy="1060156"/>
                    </a:xfrm>
                    <a:prstGeom prst="rect">
                      <a:avLst/>
                    </a:prstGeom>
                    <a:noFill/>
                    <a:ln w="9525">
                      <a:noFill/>
                      <a:miter lim="800000"/>
                      <a:headEnd/>
                      <a:tailEnd/>
                    </a:ln>
                  </pic:spPr>
                </pic:pic>
              </a:graphicData>
            </a:graphic>
          </wp:inline>
        </w:drawing>
      </w:r>
      <w:r w:rsidR="00601EB2">
        <w:rPr>
          <w:rFonts w:ascii="Garamond" w:hAnsi="Garamond" w:cs="Courier New"/>
          <w:noProof/>
          <w:color w:val="000000"/>
          <w:sz w:val="20"/>
          <w:szCs w:val="20"/>
          <w:lang w:eastAsia="fr-FR"/>
        </w:rPr>
        <w:t xml:space="preserve">      </w:t>
      </w:r>
      <w:r w:rsidRPr="00F701E5">
        <w:rPr>
          <w:rFonts w:ascii="Garamond" w:hAnsi="Garamond" w:cs="Courier New"/>
          <w:noProof/>
          <w:color w:val="000000"/>
          <w:sz w:val="20"/>
          <w:szCs w:val="20"/>
          <w:lang w:eastAsia="fr-FR"/>
        </w:rPr>
        <w:drawing>
          <wp:inline distT="0" distB="0" distL="0" distR="0" wp14:anchorId="4FBB73F0" wp14:editId="655BA836">
            <wp:extent cx="1658612" cy="1044477"/>
            <wp:effectExtent l="0" t="0" r="0" b="3810"/>
            <wp:docPr id="29" name="Image 29" descr="huntr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ntr01d"/>
                    <pic:cNvPicPr>
                      <a:picLocks noChangeAspect="1" noChangeArrowheads="1"/>
                    </pic:cNvPicPr>
                  </pic:nvPicPr>
                  <pic:blipFill>
                    <a:blip r:embed="rId63" cstate="print"/>
                    <a:srcRect/>
                    <a:stretch>
                      <a:fillRect/>
                    </a:stretch>
                  </pic:blipFill>
                  <pic:spPr bwMode="auto">
                    <a:xfrm>
                      <a:off x="0" y="0"/>
                      <a:ext cx="1661088" cy="1046036"/>
                    </a:xfrm>
                    <a:prstGeom prst="rect">
                      <a:avLst/>
                    </a:prstGeom>
                    <a:noFill/>
                    <a:ln w="9525">
                      <a:noFill/>
                      <a:miter lim="800000"/>
                      <a:headEnd/>
                      <a:tailEnd/>
                    </a:ln>
                  </pic:spPr>
                </pic:pic>
              </a:graphicData>
            </a:graphic>
          </wp:inline>
        </w:drawing>
      </w:r>
    </w:p>
    <w:p w:rsidR="00665BF0" w:rsidRPr="00F701E5" w:rsidRDefault="00665BF0">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Nous tombons d'accord avec lui pour conclure « </w:t>
      </w:r>
      <w:r w:rsidRPr="00F701E5">
        <w:rPr>
          <w:rFonts w:ascii="Garamond" w:hAnsi="Garamond"/>
          <w:i/>
          <w:color w:val="000000"/>
          <w:sz w:val="20"/>
          <w:szCs w:val="20"/>
        </w:rPr>
        <w:t>qu'on masque non pour suggérer, mais finalement pour dévoiler</w:t>
      </w:r>
      <w:r w:rsidRPr="00F701E5">
        <w:rPr>
          <w:rFonts w:ascii="Garamond" w:hAnsi="Garamond" w:cs="Courier New"/>
          <w:color w:val="000000"/>
          <w:sz w:val="20"/>
          <w:szCs w:val="20"/>
        </w:rPr>
        <w:t xml:space="preserve"> », or ce masque déployé fait apparaître la face humaine, dans ce qu'on pourrait prendre pour le fond de la gueule du corbeau. </w:t>
      </w:r>
    </w:p>
    <w:p w:rsidR="00665BF0" w:rsidRPr="00F701E5" w:rsidRDefault="00665BF0">
      <w:pPr>
        <w:rPr>
          <w:rFonts w:ascii="Garamond" w:hAnsi="Garamond" w:cs="Courier New"/>
          <w:color w:val="000000"/>
          <w:sz w:val="20"/>
          <w:szCs w:val="20"/>
        </w:rPr>
      </w:pP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Il ne faut pas beaucoup forcer les faits pour dire que la figure ici présentée fait apparaître les quatre demi moitiés du bec (</w:t>
      </w:r>
      <w:r w:rsidRPr="00F701E5">
        <w:rPr>
          <w:rFonts w:ascii="Garamond" w:hAnsi="Garamond"/>
          <w:i/>
          <w:color w:val="000000"/>
          <w:sz w:val="20"/>
          <w:szCs w:val="20"/>
        </w:rPr>
        <w:t>2 supérieures et 2 inférieures</w:t>
      </w:r>
      <w:r w:rsidRPr="00F701E5">
        <w:rPr>
          <w:rFonts w:ascii="Garamond" w:hAnsi="Garamond" w:cs="Courier New"/>
          <w:color w:val="000000"/>
          <w:sz w:val="20"/>
          <w:szCs w:val="20"/>
        </w:rPr>
        <w:t xml:space="preserve">) comme les 4 membres d'un personnage dont </w:t>
      </w:r>
      <w:r w:rsidR="0062062F" w:rsidRPr="00F701E5">
        <w:rPr>
          <w:rFonts w:ascii="Garamond" w:hAnsi="Garamond" w:cs="Courier New"/>
          <w:color w:val="000000"/>
          <w:sz w:val="20"/>
          <w:szCs w:val="20"/>
        </w:rPr>
        <w:t>l</w:t>
      </w:r>
      <w:r w:rsidRPr="00F701E5">
        <w:rPr>
          <w:rFonts w:ascii="Garamond" w:hAnsi="Garamond" w:cs="Courier New"/>
          <w:color w:val="000000"/>
          <w:sz w:val="20"/>
          <w:szCs w:val="20"/>
        </w:rPr>
        <w:t>e tronc est représenté par la face du dieu. L'analogie entre cette représentation et celle dont FREUD fait état dans un texte extrêmement court</w:t>
      </w:r>
      <w:r w:rsidR="00337160">
        <w:rPr>
          <w:rFonts w:ascii="Garamond" w:hAnsi="Garamond" w:cs="Courier New"/>
          <w:color w:val="000000"/>
          <w:sz w:val="20"/>
          <w:szCs w:val="20"/>
        </w:rPr>
        <w:t xml:space="preserve"> - </w:t>
      </w:r>
      <w:r w:rsidRPr="00F701E5">
        <w:rPr>
          <w:rFonts w:ascii="Garamond" w:hAnsi="Garamond" w:cs="Courier New"/>
          <w:color w:val="000000"/>
          <w:sz w:val="20"/>
          <w:szCs w:val="20"/>
        </w:rPr>
        <w:t xml:space="preserve">il s'agit des </w:t>
      </w:r>
      <w:r w:rsidRPr="00F701E5">
        <w:rPr>
          <w:rFonts w:ascii="Garamond" w:hAnsi="Garamond"/>
          <w:i/>
          <w:iCs/>
          <w:color w:val="000000"/>
          <w:sz w:val="20"/>
          <w:szCs w:val="20"/>
        </w:rPr>
        <w:t>Parallèles mythologiques à une représentation obsessionnelle</w:t>
      </w:r>
      <w:r w:rsidR="00337160">
        <w:rPr>
          <w:rFonts w:ascii="Garamond" w:hAnsi="Garamond"/>
          <w:i/>
          <w:iCs/>
          <w:color w:val="000000"/>
          <w:sz w:val="20"/>
          <w:szCs w:val="20"/>
        </w:rPr>
        <w:t xml:space="preserve"> - </w:t>
      </w:r>
      <w:r w:rsidRPr="00F701E5">
        <w:rPr>
          <w:rFonts w:ascii="Garamond" w:hAnsi="Garamond" w:cs="Courier New"/>
          <w:color w:val="000000"/>
          <w:sz w:val="20"/>
          <w:szCs w:val="20"/>
        </w:rPr>
        <w:t xml:space="preserve">est frappante. </w:t>
      </w:r>
    </w:p>
    <w:p w:rsidR="0062062F" w:rsidRPr="00F701E5" w:rsidRDefault="0062062F">
      <w:pPr>
        <w:rPr>
          <w:rFonts w:ascii="Garamond" w:hAnsi="Garamond" w:cs="Courier New"/>
          <w:color w:val="000000"/>
          <w:sz w:val="20"/>
          <w:szCs w:val="20"/>
        </w:rPr>
      </w:pPr>
    </w:p>
    <w:p w:rsidR="00337160"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Il y décrit une représentation obsédante qui vient hanter le patient sous la dénomination de </w:t>
      </w:r>
      <w:r w:rsidRPr="00F701E5">
        <w:rPr>
          <w:rFonts w:ascii="Garamond" w:hAnsi="Garamond"/>
          <w:i/>
          <w:iCs/>
          <w:color w:val="000000"/>
          <w:sz w:val="20"/>
          <w:szCs w:val="20"/>
        </w:rPr>
        <w:t>Vater Arsch</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et où est imaginé </w:t>
      </w: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un personnage constitué par un tronc et la partie inférieure de celui</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ci, ses quatre membres, et où manquent les organes génitaux et la tête, la face étant dessinée sur le ventre </w:t>
      </w:r>
      <w:r w:rsidRPr="00F701E5">
        <w:rPr>
          <w:rFonts w:ascii="Garamond" w:hAnsi="Garamond" w:cs="Courier New"/>
          <w:color w:val="000000"/>
          <w:sz w:val="20"/>
          <w:szCs w:val="20"/>
          <w:vertAlign w:val="superscript"/>
        </w:rPr>
        <w:t>l6</w:t>
      </w:r>
      <w:r w:rsidRPr="00F701E5">
        <w:rPr>
          <w:rFonts w:ascii="Garamond" w:hAnsi="Garamond" w:cs="Courier New"/>
          <w:color w:val="000000"/>
          <w:sz w:val="20"/>
          <w:szCs w:val="20"/>
        </w:rPr>
        <w:t xml:space="preserve">. </w:t>
      </w:r>
    </w:p>
    <w:p w:rsidR="0062062F" w:rsidRPr="00F701E5" w:rsidRDefault="0062062F">
      <w:pPr>
        <w:rPr>
          <w:rFonts w:ascii="Garamond" w:hAnsi="Garamond" w:cs="Courier New"/>
          <w:color w:val="000000"/>
          <w:sz w:val="20"/>
          <w:szCs w:val="20"/>
        </w:rPr>
      </w:pP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FREUD de conclure au lien entre le </w:t>
      </w:r>
      <w:r w:rsidR="0062062F" w:rsidRPr="00F701E5">
        <w:rPr>
          <w:rFonts w:ascii="Garamond" w:hAnsi="Garamond"/>
          <w:i/>
          <w:iCs/>
          <w:color w:val="000000"/>
          <w:sz w:val="20"/>
          <w:szCs w:val="20"/>
        </w:rPr>
        <w:t>Vater Arsch</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le « </w:t>
      </w:r>
      <w:r w:rsidRPr="00F701E5">
        <w:rPr>
          <w:rFonts w:ascii="Garamond" w:hAnsi="Garamond"/>
          <w:i/>
          <w:color w:val="000000"/>
          <w:sz w:val="20"/>
          <w:szCs w:val="20"/>
        </w:rPr>
        <w:t>Cul du Père</w:t>
      </w:r>
      <w:r w:rsidRPr="00F701E5">
        <w:rPr>
          <w:rFonts w:ascii="Garamond" w:hAnsi="Garamond" w:cs="Courier New"/>
          <w:color w:val="000000"/>
          <w:sz w:val="20"/>
          <w:szCs w:val="20"/>
        </w:rPr>
        <w:t xml:space="preserve"> », et le patriarche, ce sujet portant bien entendu une vénération toute filiale à l'auteur de ses jours, comme tout obsessionnel. </w:t>
      </w:r>
    </w:p>
    <w:p w:rsidR="0062062F" w:rsidRPr="00F701E5" w:rsidRDefault="0062062F">
      <w:pPr>
        <w:rPr>
          <w:rFonts w:ascii="Garamond" w:hAnsi="Garamond" w:cs="Courier New"/>
          <w:color w:val="000000"/>
          <w:sz w:val="20"/>
          <w:szCs w:val="20"/>
        </w:rPr>
      </w:pPr>
    </w:p>
    <w:p w:rsidR="00337160" w:rsidRDefault="00665BF0">
      <w:pPr>
        <w:rPr>
          <w:rFonts w:ascii="Garamond" w:hAnsi="Garamond" w:cs="Courier New"/>
          <w:color w:val="000000"/>
          <w:sz w:val="20"/>
          <w:szCs w:val="20"/>
        </w:rPr>
      </w:pPr>
      <w:r w:rsidRPr="00F701E5">
        <w:rPr>
          <w:rFonts w:ascii="Garamond" w:hAnsi="Garamond" w:cs="Courier New"/>
          <w:color w:val="000000"/>
          <w:sz w:val="20"/>
          <w:szCs w:val="20"/>
        </w:rPr>
        <w:t>Il me semble que ce que manque LÉVI</w:t>
      </w:r>
      <w:r w:rsidR="00337160">
        <w:rPr>
          <w:rFonts w:ascii="Garamond" w:hAnsi="Garamond" w:cs="Courier New"/>
          <w:color w:val="000000"/>
          <w:sz w:val="20"/>
          <w:szCs w:val="20"/>
        </w:rPr>
        <w:t>-</w:t>
      </w:r>
      <w:r w:rsidRPr="00F701E5">
        <w:rPr>
          <w:rFonts w:ascii="Garamond" w:hAnsi="Garamond" w:cs="Courier New"/>
          <w:color w:val="000000"/>
          <w:sz w:val="20"/>
          <w:szCs w:val="20"/>
        </w:rPr>
        <w:t xml:space="preserve">STRAUSS c'est ce sacrifice de la tête et des organes génitaux que représente </w:t>
      </w:r>
    </w:p>
    <w:p w:rsidR="007D03F5" w:rsidRPr="00F701E5" w:rsidRDefault="00665BF0">
      <w:pPr>
        <w:rPr>
          <w:rFonts w:ascii="Garamond" w:hAnsi="Garamond"/>
          <w:i/>
          <w:iCs/>
          <w:color w:val="000000"/>
          <w:sz w:val="20"/>
          <w:szCs w:val="20"/>
        </w:rPr>
      </w:pPr>
      <w:r w:rsidRPr="00F701E5">
        <w:rPr>
          <w:rFonts w:ascii="Garamond" w:hAnsi="Garamond" w:cs="Courier New"/>
          <w:color w:val="000000"/>
          <w:sz w:val="20"/>
          <w:szCs w:val="20"/>
        </w:rPr>
        <w:t xml:space="preserve">le masque KWAKIUTL, qui déborde le rapport du montré au caché, mais révèle </w:t>
      </w:r>
      <w:r w:rsidRPr="00F701E5">
        <w:rPr>
          <w:rFonts w:ascii="Garamond" w:hAnsi="Garamond"/>
          <w:i/>
          <w:iCs/>
          <w:color w:val="000000"/>
          <w:sz w:val="20"/>
          <w:szCs w:val="20"/>
        </w:rPr>
        <w:t xml:space="preserve">un rapport du dévoilé à l'effacé, </w:t>
      </w:r>
    </w:p>
    <w:p w:rsidR="0062062F" w:rsidRPr="00F701E5" w:rsidRDefault="00665BF0">
      <w:pPr>
        <w:rPr>
          <w:rFonts w:ascii="Garamond" w:hAnsi="Garamond" w:cs="Courier New"/>
          <w:color w:val="000000"/>
          <w:sz w:val="20"/>
          <w:szCs w:val="20"/>
        </w:rPr>
      </w:pPr>
      <w:r w:rsidRPr="00F701E5">
        <w:rPr>
          <w:rFonts w:ascii="Garamond" w:hAnsi="Garamond"/>
          <w:i/>
          <w:iCs/>
          <w:color w:val="000000"/>
          <w:sz w:val="20"/>
          <w:szCs w:val="20"/>
        </w:rPr>
        <w:t>au barré, au manque</w:t>
      </w:r>
      <w:r w:rsidRPr="00F701E5">
        <w:rPr>
          <w:rFonts w:ascii="Garamond" w:hAnsi="Garamond" w:cs="Courier New"/>
          <w:i/>
          <w:iCs/>
          <w:color w:val="000000"/>
          <w:sz w:val="20"/>
          <w:szCs w:val="20"/>
        </w:rPr>
        <w:t xml:space="preserve">. </w:t>
      </w:r>
      <w:r w:rsidR="00337160">
        <w:rPr>
          <w:rFonts w:ascii="Garamond" w:hAnsi="Garamond" w:cs="Courier New"/>
          <w:color w:val="000000"/>
          <w:sz w:val="20"/>
          <w:szCs w:val="20"/>
        </w:rPr>
        <w:t xml:space="preserve">La cause du désir est ici. </w:t>
      </w:r>
      <w:r w:rsidRPr="00F701E5">
        <w:rPr>
          <w:rFonts w:ascii="Garamond" w:hAnsi="Garamond" w:cs="Courier New"/>
          <w:color w:val="000000"/>
          <w:sz w:val="20"/>
          <w:szCs w:val="20"/>
        </w:rPr>
        <w:t xml:space="preserve">La métonymie est pointée par FREUD dans la représentation du corps substitutive au manque d'une de ses parties, les génitoires. </w:t>
      </w:r>
    </w:p>
    <w:p w:rsidR="0062062F" w:rsidRPr="00F701E5" w:rsidRDefault="0062062F">
      <w:pPr>
        <w:rPr>
          <w:rFonts w:ascii="Garamond" w:hAnsi="Garamond" w:cs="Courier New"/>
          <w:color w:val="000000"/>
          <w:sz w:val="20"/>
          <w:szCs w:val="20"/>
        </w:rPr>
      </w:pP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Tout ceci prend sa valeur de nous ouvrir à l'intérêt pris par FREUD, à la fin de sa vie, à </w:t>
      </w:r>
      <w:r w:rsidR="0062062F" w:rsidRPr="00F701E5">
        <w:rPr>
          <w:rFonts w:ascii="Garamond" w:hAnsi="Garamond" w:cs="Courier New"/>
          <w:color w:val="000000"/>
          <w:sz w:val="20"/>
          <w:szCs w:val="20"/>
        </w:rPr>
        <w:t>MOÏSE</w:t>
      </w:r>
      <w:r w:rsidRPr="00F701E5">
        <w:rPr>
          <w:rFonts w:ascii="Garamond" w:hAnsi="Garamond" w:cs="Courier New"/>
          <w:color w:val="000000"/>
          <w:sz w:val="20"/>
          <w:szCs w:val="20"/>
        </w:rPr>
        <w:t xml:space="preserve">, non pas seulement en raison de sa qualité de Juif, mais aussi parce que le monothéisme y apparaît étroitement lié à l'interdiction de l'idolâtrie et à l'effacement total de tout signe de la présence de Dieu autrement que sous la forme des </w:t>
      </w:r>
      <w:r w:rsidRPr="00F701E5">
        <w:rPr>
          <w:rFonts w:ascii="Garamond" w:hAnsi="Garamond"/>
          <w:i/>
          <w:color w:val="0000CC"/>
          <w:sz w:val="20"/>
          <w:szCs w:val="20"/>
        </w:rPr>
        <w:t>Noms du père</w:t>
      </w:r>
      <w:r w:rsidRPr="00F701E5">
        <w:rPr>
          <w:rFonts w:ascii="Garamond" w:hAnsi="Garamond" w:cs="Courier New"/>
          <w:color w:val="000000"/>
          <w:sz w:val="20"/>
          <w:szCs w:val="20"/>
        </w:rPr>
        <w:t xml:space="preserve"> (</w:t>
      </w:r>
      <w:r w:rsidR="0062062F" w:rsidRPr="00F701E5">
        <w:rPr>
          <w:rFonts w:ascii="Garamond" w:hAnsi="Garamond" w:cs="Courier New"/>
          <w:color w:val="000000"/>
          <w:sz w:val="20"/>
          <w:szCs w:val="20"/>
        </w:rPr>
        <w:t>YAHVE</w:t>
      </w:r>
      <w:r w:rsidRPr="00F701E5">
        <w:rPr>
          <w:rFonts w:ascii="Garamond" w:hAnsi="Garamond" w:cs="Courier New"/>
          <w:color w:val="000000"/>
          <w:sz w:val="20"/>
          <w:szCs w:val="20"/>
        </w:rPr>
        <w:t xml:space="preserve">, </w:t>
      </w:r>
      <w:r w:rsidR="0062062F" w:rsidRPr="00F701E5">
        <w:rPr>
          <w:rFonts w:ascii="Garamond" w:hAnsi="Garamond" w:cs="Courier New"/>
          <w:color w:val="000000"/>
          <w:sz w:val="20"/>
          <w:szCs w:val="20"/>
        </w:rPr>
        <w:t>ELOHIM</w:t>
      </w:r>
      <w:r w:rsidRPr="00F701E5">
        <w:rPr>
          <w:rFonts w:ascii="Garamond" w:hAnsi="Garamond" w:cs="Courier New"/>
          <w:color w:val="000000"/>
          <w:sz w:val="20"/>
          <w:szCs w:val="20"/>
        </w:rPr>
        <w:t xml:space="preserve">, </w:t>
      </w:r>
      <w:r w:rsidR="0062062F" w:rsidRPr="00F701E5">
        <w:rPr>
          <w:rFonts w:ascii="Garamond" w:hAnsi="Garamond" w:cs="Courier New"/>
          <w:color w:val="000000"/>
          <w:sz w:val="20"/>
          <w:szCs w:val="20"/>
        </w:rPr>
        <w:t>ADONAÏ</w:t>
      </w:r>
      <w:r w:rsidRPr="00F701E5">
        <w:rPr>
          <w:rFonts w:ascii="Garamond" w:hAnsi="Garamond" w:cs="Courier New"/>
          <w:color w:val="000000"/>
          <w:sz w:val="20"/>
          <w:szCs w:val="20"/>
        </w:rPr>
        <w:t xml:space="preserve">). Notons encore ici le redoublement de la </w:t>
      </w:r>
      <w:r w:rsidRPr="00F701E5">
        <w:rPr>
          <w:rFonts w:ascii="Garamond" w:hAnsi="Garamond"/>
          <w:i/>
          <w:color w:val="000000"/>
          <w:sz w:val="20"/>
          <w:szCs w:val="20"/>
        </w:rPr>
        <w:t>non</w:t>
      </w:r>
      <w:r w:rsidR="00337160">
        <w:rPr>
          <w:rFonts w:ascii="Garamond" w:hAnsi="Garamond"/>
          <w:i/>
          <w:color w:val="000000"/>
          <w:sz w:val="20"/>
          <w:szCs w:val="20"/>
        </w:rPr>
        <w:t>-</w:t>
      </w:r>
      <w:r w:rsidRPr="00F701E5">
        <w:rPr>
          <w:rFonts w:ascii="Garamond" w:hAnsi="Garamond"/>
          <w:i/>
          <w:color w:val="000000"/>
          <w:sz w:val="20"/>
          <w:szCs w:val="20"/>
        </w:rPr>
        <w:t>identité à soi</w:t>
      </w:r>
      <w:r w:rsidRPr="00F701E5">
        <w:rPr>
          <w:rFonts w:ascii="Garamond" w:hAnsi="Garamond" w:cs="Courier New"/>
          <w:color w:val="000000"/>
          <w:sz w:val="20"/>
          <w:szCs w:val="20"/>
        </w:rPr>
        <w:t xml:space="preserve">. </w:t>
      </w:r>
    </w:p>
    <w:p w:rsidR="0062062F" w:rsidRPr="00F701E5" w:rsidRDefault="0062062F">
      <w:pPr>
        <w:rPr>
          <w:rFonts w:ascii="Garamond" w:hAnsi="Garamond" w:cs="Courier New"/>
          <w:color w:val="000000"/>
          <w:sz w:val="20"/>
          <w:szCs w:val="20"/>
        </w:rPr>
      </w:pPr>
    </w:p>
    <w:p w:rsidR="00337160" w:rsidRDefault="00665BF0">
      <w:pPr>
        <w:rPr>
          <w:rFonts w:ascii="Garamond" w:hAnsi="Garamond" w:cs="Courier New"/>
          <w:color w:val="000000"/>
          <w:sz w:val="20"/>
          <w:szCs w:val="20"/>
        </w:rPr>
      </w:pPr>
      <w:r w:rsidRPr="00F701E5">
        <w:rPr>
          <w:rFonts w:ascii="Garamond" w:hAnsi="Garamond" w:cs="Courier New"/>
          <w:color w:val="000000"/>
          <w:sz w:val="20"/>
          <w:szCs w:val="20"/>
        </w:rPr>
        <w:t>Le travail de la pulsion de mort qui toujours œuvre dans le silence se repère dans cette réduction</w:t>
      </w:r>
      <w:r w:rsidR="00337160">
        <w:rPr>
          <w:rFonts w:ascii="Garamond" w:hAnsi="Garamond" w:cs="Courier New"/>
          <w:color w:val="000000"/>
          <w:sz w:val="20"/>
          <w:szCs w:val="20"/>
        </w:rPr>
        <w:t xml:space="preserve"> - </w:t>
      </w:r>
      <w:r w:rsidRPr="00F701E5">
        <w:rPr>
          <w:rFonts w:ascii="Garamond" w:hAnsi="Garamond" w:cs="Courier New"/>
          <w:color w:val="000000"/>
          <w:sz w:val="20"/>
          <w:szCs w:val="20"/>
        </w:rPr>
        <w:t>le mot est à prendre dans toutes ses dimensions</w:t>
      </w:r>
      <w:r w:rsidR="00337160">
        <w:rPr>
          <w:rFonts w:ascii="Garamond" w:hAnsi="Garamond" w:cs="Courier New"/>
          <w:color w:val="000000"/>
          <w:sz w:val="20"/>
          <w:szCs w:val="20"/>
        </w:rPr>
        <w:t xml:space="preserve"> - </w:t>
      </w:r>
      <w:r w:rsidRPr="00F701E5">
        <w:rPr>
          <w:rFonts w:ascii="Garamond" w:hAnsi="Garamond" w:cs="Courier New"/>
          <w:color w:val="000000"/>
          <w:sz w:val="20"/>
          <w:szCs w:val="20"/>
        </w:rPr>
        <w:t xml:space="preserve">qui s'efforce de toujours atteindre à ce </w:t>
      </w:r>
      <w:r w:rsidRPr="00F701E5">
        <w:rPr>
          <w:rFonts w:ascii="Garamond" w:hAnsi="Garamond"/>
          <w:i/>
          <w:color w:val="000000"/>
          <w:sz w:val="20"/>
          <w:szCs w:val="20"/>
        </w:rPr>
        <w:t>point d'absence</w:t>
      </w:r>
      <w:r w:rsidRPr="00F701E5">
        <w:rPr>
          <w:rFonts w:ascii="Garamond" w:hAnsi="Garamond" w:cs="Courier New"/>
          <w:color w:val="000000"/>
          <w:sz w:val="20"/>
          <w:szCs w:val="20"/>
        </w:rPr>
        <w:t xml:space="preserve"> par où le sujet rejoint sa dépendance à l'Autre, </w:t>
      </w:r>
    </w:p>
    <w:p w:rsidR="00337160" w:rsidRDefault="00665BF0">
      <w:pPr>
        <w:rPr>
          <w:rFonts w:ascii="Garamond" w:hAnsi="Garamond" w:cs="Courier New"/>
          <w:color w:val="000000"/>
          <w:sz w:val="20"/>
          <w:szCs w:val="20"/>
        </w:rPr>
      </w:pPr>
      <w:r w:rsidRPr="00F701E5">
        <w:rPr>
          <w:rFonts w:ascii="Garamond" w:hAnsi="Garamond" w:cs="Courier New"/>
          <w:color w:val="000000"/>
          <w:sz w:val="20"/>
          <w:szCs w:val="20"/>
        </w:rPr>
        <w:t>à s'identifier lui</w:t>
      </w:r>
      <w:r w:rsidR="00337160">
        <w:rPr>
          <w:rFonts w:ascii="Garamond" w:hAnsi="Garamond" w:cs="Courier New"/>
          <w:color w:val="000000"/>
          <w:sz w:val="20"/>
          <w:szCs w:val="20"/>
        </w:rPr>
        <w:t>-</w:t>
      </w:r>
      <w:r w:rsidRPr="00F701E5">
        <w:rPr>
          <w:rFonts w:ascii="Garamond" w:hAnsi="Garamond" w:cs="Courier New"/>
          <w:color w:val="000000"/>
          <w:sz w:val="20"/>
          <w:szCs w:val="20"/>
        </w:rPr>
        <w:t xml:space="preserve">même à son propre effacement. La mutation du signifiant, son épiphanie sous ses formes polymorphes </w:t>
      </w:r>
    </w:p>
    <w:p w:rsidR="00337160" w:rsidRDefault="00665BF0">
      <w:pPr>
        <w:rPr>
          <w:rFonts w:ascii="Garamond" w:hAnsi="Garamond" w:cs="Courier New"/>
          <w:color w:val="000000"/>
          <w:sz w:val="20"/>
          <w:szCs w:val="20"/>
        </w:rPr>
      </w:pPr>
      <w:r w:rsidRPr="00F701E5">
        <w:rPr>
          <w:rFonts w:ascii="Garamond" w:hAnsi="Garamond" w:cs="Courier New"/>
          <w:color w:val="000000"/>
          <w:sz w:val="20"/>
          <w:szCs w:val="20"/>
        </w:rPr>
        <w:t>et distribuées, indique le sursaut qu'il entend opposer</w:t>
      </w:r>
      <w:r w:rsidR="007D03F5" w:rsidRPr="00F701E5">
        <w:rPr>
          <w:rFonts w:ascii="Garamond" w:hAnsi="Garamond" w:cs="Courier New"/>
          <w:color w:val="000000"/>
          <w:sz w:val="20"/>
          <w:szCs w:val="20"/>
        </w:rPr>
        <w:t xml:space="preserve"> </w:t>
      </w:r>
      <w:r w:rsidR="00337160">
        <w:rPr>
          <w:rFonts w:ascii="Garamond" w:hAnsi="Garamond" w:cs="Courier New"/>
          <w:color w:val="000000"/>
          <w:sz w:val="20"/>
          <w:szCs w:val="20"/>
        </w:rPr>
        <w:t>-</w:t>
      </w:r>
      <w:r w:rsidR="007D03F5" w:rsidRPr="00F701E5">
        <w:rPr>
          <w:rFonts w:ascii="Garamond" w:hAnsi="Garamond" w:cs="Courier New"/>
          <w:color w:val="000000"/>
          <w:sz w:val="20"/>
          <w:szCs w:val="20"/>
        </w:rPr>
        <w:t xml:space="preserve"> </w:t>
      </w:r>
      <w:r w:rsidRPr="00F701E5">
        <w:rPr>
          <w:rFonts w:ascii="Garamond" w:hAnsi="Garamond" w:cs="Courier New"/>
          <w:color w:val="000000"/>
          <w:sz w:val="20"/>
          <w:szCs w:val="20"/>
        </w:rPr>
        <w:t>comme dans le rêve</w:t>
      </w:r>
      <w:r w:rsidR="007D03F5" w:rsidRPr="00F701E5">
        <w:rPr>
          <w:rFonts w:ascii="Garamond" w:hAnsi="Garamond" w:cs="Courier New"/>
          <w:color w:val="000000"/>
          <w:sz w:val="20"/>
          <w:szCs w:val="20"/>
        </w:rPr>
        <w:t xml:space="preserve"> </w:t>
      </w:r>
      <w:r w:rsidR="00337160">
        <w:rPr>
          <w:rFonts w:ascii="Garamond" w:hAnsi="Garamond" w:cs="Courier New"/>
          <w:color w:val="000000"/>
          <w:sz w:val="20"/>
          <w:szCs w:val="20"/>
        </w:rPr>
        <w:t>-</w:t>
      </w:r>
      <w:r w:rsidR="007D03F5" w:rsidRPr="00F701E5">
        <w:rPr>
          <w:rFonts w:ascii="Garamond" w:hAnsi="Garamond" w:cs="Courier New"/>
          <w:color w:val="000000"/>
          <w:sz w:val="20"/>
          <w:szCs w:val="20"/>
        </w:rPr>
        <w:t xml:space="preserve"> </w:t>
      </w:r>
      <w:r w:rsidRPr="00F701E5">
        <w:rPr>
          <w:rFonts w:ascii="Garamond" w:hAnsi="Garamond" w:cs="Courier New"/>
          <w:color w:val="000000"/>
          <w:sz w:val="20"/>
          <w:szCs w:val="20"/>
        </w:rPr>
        <w:t xml:space="preserve">à cet anéantissement et son effort par lequel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il perdure profondément travesti et modifié, comme </w:t>
      </w:r>
      <w:r w:rsidRPr="00F701E5">
        <w:rPr>
          <w:rFonts w:ascii="Garamond" w:hAnsi="Garamond"/>
          <w:i/>
          <w:color w:val="000000"/>
          <w:sz w:val="20"/>
          <w:szCs w:val="20"/>
        </w:rPr>
        <w:t>témoin</w:t>
      </w:r>
      <w:r w:rsidRPr="00F701E5">
        <w:rPr>
          <w:rFonts w:ascii="Garamond" w:hAnsi="Garamond" w:cs="Courier New"/>
          <w:color w:val="000000"/>
          <w:sz w:val="20"/>
          <w:szCs w:val="20"/>
        </w:rPr>
        <w:t>.</w:t>
      </w:r>
    </w:p>
    <w:p w:rsidR="0062062F" w:rsidRPr="00F701E5" w:rsidRDefault="0062062F">
      <w:pPr>
        <w:rPr>
          <w:rFonts w:ascii="Garamond" w:hAnsi="Garamond" w:cs="Courier New"/>
          <w:color w:val="000000"/>
          <w:sz w:val="20"/>
          <w:szCs w:val="20"/>
        </w:rPr>
      </w:pPr>
    </w:p>
    <w:p w:rsidR="00337160" w:rsidRDefault="00665BF0">
      <w:pPr>
        <w:rPr>
          <w:rFonts w:ascii="Garamond" w:hAnsi="Garamond" w:cs="Courier New"/>
          <w:color w:val="000000"/>
          <w:sz w:val="20"/>
          <w:szCs w:val="20"/>
        </w:rPr>
      </w:pPr>
      <w:r w:rsidRPr="00F701E5">
        <w:rPr>
          <w:rFonts w:ascii="Garamond" w:hAnsi="Garamond" w:cs="Courier New"/>
          <w:color w:val="000000"/>
          <w:sz w:val="20"/>
          <w:szCs w:val="20"/>
        </w:rPr>
        <w:t>Faut</w:t>
      </w:r>
      <w:r w:rsidR="00337160">
        <w:rPr>
          <w:rFonts w:ascii="Garamond" w:hAnsi="Garamond" w:cs="Courier New"/>
          <w:color w:val="000000"/>
          <w:sz w:val="20"/>
          <w:szCs w:val="20"/>
        </w:rPr>
        <w:t>-</w:t>
      </w:r>
      <w:r w:rsidRPr="00F701E5">
        <w:rPr>
          <w:rFonts w:ascii="Garamond" w:hAnsi="Garamond" w:cs="Courier New"/>
          <w:color w:val="000000"/>
          <w:sz w:val="20"/>
          <w:szCs w:val="20"/>
        </w:rPr>
        <w:t>il voir encore ici un trait marquant du judaïsme dans le silence qu'il fait de la vie dans l'au</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delà ? Les deux faits sont peut</w:t>
      </w:r>
      <w:r w:rsidR="00337160">
        <w:rPr>
          <w:rFonts w:ascii="Garamond" w:hAnsi="Garamond" w:cs="Courier New"/>
          <w:color w:val="000000"/>
          <w:sz w:val="20"/>
          <w:szCs w:val="20"/>
        </w:rPr>
        <w:t>-</w:t>
      </w:r>
      <w:r w:rsidRPr="00F701E5">
        <w:rPr>
          <w:rFonts w:ascii="Garamond" w:hAnsi="Garamond" w:cs="Courier New"/>
          <w:color w:val="000000"/>
          <w:sz w:val="20"/>
          <w:szCs w:val="20"/>
        </w:rPr>
        <w:t>être liés. Mais pour comprendre la logique de l'effacement de la trace, peut</w:t>
      </w:r>
      <w:r w:rsidR="00337160">
        <w:rPr>
          <w:rFonts w:ascii="Garamond" w:hAnsi="Garamond" w:cs="Courier New"/>
          <w:color w:val="000000"/>
          <w:sz w:val="20"/>
          <w:szCs w:val="20"/>
        </w:rPr>
        <w:t>-</w:t>
      </w:r>
      <w:r w:rsidRPr="00F701E5">
        <w:rPr>
          <w:rFonts w:ascii="Garamond" w:hAnsi="Garamond" w:cs="Courier New"/>
          <w:color w:val="000000"/>
          <w:sz w:val="20"/>
          <w:szCs w:val="20"/>
        </w:rPr>
        <w:t>être faut</w:t>
      </w:r>
      <w:r w:rsidR="00337160">
        <w:rPr>
          <w:rFonts w:ascii="Garamond" w:hAnsi="Garamond" w:cs="Courier New"/>
          <w:color w:val="000000"/>
          <w:sz w:val="20"/>
          <w:szCs w:val="20"/>
        </w:rPr>
        <w:t>-</w:t>
      </w:r>
      <w:r w:rsidRPr="00F701E5">
        <w:rPr>
          <w:rFonts w:ascii="Garamond" w:hAnsi="Garamond" w:cs="Courier New"/>
          <w:color w:val="000000"/>
          <w:sz w:val="20"/>
          <w:szCs w:val="20"/>
        </w:rPr>
        <w:t>il recourir à d'autres catégories temporo</w:t>
      </w:r>
      <w:r w:rsidR="00337160">
        <w:rPr>
          <w:rFonts w:ascii="Garamond" w:hAnsi="Garamond" w:cs="Courier New"/>
          <w:color w:val="000000"/>
          <w:sz w:val="20"/>
          <w:szCs w:val="20"/>
        </w:rPr>
        <w:t>-</w:t>
      </w:r>
      <w:r w:rsidRPr="00F701E5">
        <w:rPr>
          <w:rFonts w:ascii="Garamond" w:hAnsi="Garamond" w:cs="Courier New"/>
          <w:color w:val="000000"/>
          <w:sz w:val="20"/>
          <w:szCs w:val="20"/>
        </w:rPr>
        <w:t>spatiales que celles que nous connaissons. Peut</w:t>
      </w:r>
      <w:r w:rsidR="00337160">
        <w:rPr>
          <w:rFonts w:ascii="Garamond" w:hAnsi="Garamond" w:cs="Courier New"/>
          <w:color w:val="000000"/>
          <w:sz w:val="20"/>
          <w:szCs w:val="20"/>
        </w:rPr>
        <w:t>-</w:t>
      </w:r>
      <w:r w:rsidRPr="00F701E5">
        <w:rPr>
          <w:rFonts w:ascii="Garamond" w:hAnsi="Garamond" w:cs="Courier New"/>
          <w:color w:val="000000"/>
          <w:sz w:val="20"/>
          <w:szCs w:val="20"/>
        </w:rPr>
        <w:t>être faut</w:t>
      </w:r>
      <w:r w:rsidR="00337160">
        <w:rPr>
          <w:rFonts w:ascii="Garamond" w:hAnsi="Garamond" w:cs="Courier New"/>
          <w:color w:val="000000"/>
          <w:sz w:val="20"/>
          <w:szCs w:val="20"/>
        </w:rPr>
        <w:t>-</w:t>
      </w:r>
      <w:r w:rsidRPr="00F701E5">
        <w:rPr>
          <w:rFonts w:ascii="Garamond" w:hAnsi="Garamond" w:cs="Courier New"/>
          <w:color w:val="000000"/>
          <w:sz w:val="20"/>
          <w:szCs w:val="20"/>
        </w:rPr>
        <w:t xml:space="preserve">il y trouver ici les structures d'un temps et d'un espace que seuls les présocratiques ont pu nous révéler, directement ou à travers les analyses de VERNANT et BEAUFRET, tous deux d'une façon très différente, mais où notre surprise est de constater que ce temps et cet espace, ces lieux et cette mémoire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au sens des Grecs, la cure analytique nous en fournit l'accès privilégié.</w:t>
      </w:r>
    </w:p>
    <w:p w:rsidR="00665BF0" w:rsidRPr="00F701E5" w:rsidRDefault="00665BF0">
      <w:pPr>
        <w:rPr>
          <w:rFonts w:ascii="Garamond" w:hAnsi="Garamond" w:cs="Courier New"/>
          <w:color w:val="000000"/>
          <w:sz w:val="20"/>
          <w:szCs w:val="20"/>
        </w:rPr>
      </w:pPr>
    </w:p>
    <w:p w:rsidR="009927B8"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 </w:t>
      </w:r>
      <w:r w:rsidRPr="00F701E5">
        <w:rPr>
          <w:rFonts w:ascii="Garamond" w:hAnsi="Garamond"/>
          <w:i/>
          <w:color w:val="0000CC"/>
          <w:sz w:val="20"/>
          <w:szCs w:val="20"/>
        </w:rPr>
        <w:t>(a)</w:t>
      </w:r>
      <w:r w:rsidRPr="00F701E5">
        <w:rPr>
          <w:rFonts w:ascii="Garamond" w:hAnsi="Garamond" w:cs="Courier New"/>
          <w:color w:val="000000"/>
          <w:sz w:val="20"/>
          <w:szCs w:val="20"/>
        </w:rPr>
        <w:t xml:space="preserve"> se révèle sous les structures de la nosographie comme organisation épi</w:t>
      </w:r>
      <w:r w:rsidR="00337160">
        <w:rPr>
          <w:rFonts w:ascii="Garamond" w:hAnsi="Garamond" w:cs="Courier New"/>
          <w:color w:val="000000"/>
          <w:sz w:val="20"/>
          <w:szCs w:val="20"/>
        </w:rPr>
        <w:t>-</w:t>
      </w:r>
      <w:r w:rsidRPr="00F701E5">
        <w:rPr>
          <w:rFonts w:ascii="Garamond" w:hAnsi="Garamond" w:cs="Courier New"/>
          <w:color w:val="000000"/>
          <w:sz w:val="20"/>
          <w:szCs w:val="20"/>
        </w:rPr>
        <w:t xml:space="preserve">sémantique et sous les modes du discours </w:t>
      </w:r>
    </w:p>
    <w:p w:rsidR="009927B8"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de l'analysé, de sa part sémantophore. Les analystes ont là le passage d'une porte étroite. L'approche d'une </w:t>
      </w:r>
      <w:r w:rsidRPr="00F701E5">
        <w:rPr>
          <w:rFonts w:ascii="Garamond" w:hAnsi="Garamond" w:cs="Courier New"/>
          <w:i/>
          <w:color w:val="000000"/>
          <w:sz w:val="20"/>
          <w:szCs w:val="20"/>
        </w:rPr>
        <w:t>technique</w:t>
      </w:r>
      <w:r w:rsidR="0062062F" w:rsidRPr="00F701E5">
        <w:rPr>
          <w:rFonts w:ascii="Garamond" w:hAnsi="Garamond" w:cs="Courier New"/>
          <w:i/>
          <w:color w:val="000000"/>
          <w:sz w:val="20"/>
          <w:szCs w:val="20"/>
        </w:rPr>
        <w:t xml:space="preserve"> </w:t>
      </w:r>
      <w:r w:rsidRPr="00F701E5">
        <w:rPr>
          <w:rFonts w:ascii="Garamond" w:hAnsi="Garamond" w:cs="Courier New"/>
          <w:i/>
          <w:color w:val="000000"/>
          <w:sz w:val="20"/>
          <w:szCs w:val="20"/>
        </w:rPr>
        <w:t>psychanalytique structurale</w:t>
      </w:r>
      <w:r w:rsidRPr="00F701E5">
        <w:rPr>
          <w:rFonts w:ascii="Garamond" w:hAnsi="Garamond" w:cs="Courier New"/>
          <w:color w:val="000000"/>
          <w:sz w:val="20"/>
          <w:szCs w:val="20"/>
        </w:rPr>
        <w:t xml:space="preserve"> me paraît devoir être basée sur la différenciation des représentants et de l'affect et sur la distribution différentielle des représentants. On est extrêmement frappé à la lecture des travaux de technique psychanalytique </w:t>
      </w:r>
    </w:p>
    <w:p w:rsidR="0062062F" w:rsidRPr="00337160"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de constater </w:t>
      </w:r>
      <w:r w:rsidRPr="00F701E5">
        <w:rPr>
          <w:rFonts w:ascii="Garamond" w:hAnsi="Garamond"/>
          <w:i/>
          <w:iCs/>
          <w:color w:val="000000"/>
          <w:sz w:val="20"/>
          <w:szCs w:val="20"/>
        </w:rPr>
        <w:t>la carence totale sur tout ce qui concerne les modes de discours de l'analysé</w:t>
      </w:r>
      <w:r w:rsidRPr="00F701E5">
        <w:rPr>
          <w:rFonts w:ascii="Garamond" w:hAnsi="Garamond" w:cs="Courier New"/>
          <w:i/>
          <w:iCs/>
          <w:color w:val="000000"/>
          <w:sz w:val="20"/>
          <w:szCs w:val="20"/>
        </w:rPr>
        <w:t xml:space="preserve">. </w:t>
      </w:r>
    </w:p>
    <w:p w:rsidR="007D03F5" w:rsidRPr="00F701E5" w:rsidRDefault="007D03F5">
      <w:pPr>
        <w:rPr>
          <w:rFonts w:ascii="Garamond" w:hAnsi="Garamond" w:cs="Courier New"/>
          <w:color w:val="000000"/>
          <w:sz w:val="20"/>
          <w:szCs w:val="20"/>
        </w:rPr>
      </w:pPr>
    </w:p>
    <w:p w:rsidR="009927B8"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Nous connaissons pourtant tous les difficultés considérables des cures qui ne se conforment pas au modèle établi </w:t>
      </w:r>
    </w:p>
    <w:p w:rsidR="009927B8"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par FREUD de l'association libre. Ce qui y manque le plus souvent est cette distribution différentielle des modes </w:t>
      </w: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de représentation qui témoigne de la </w:t>
      </w:r>
      <w:r w:rsidRPr="00F701E5">
        <w:rPr>
          <w:rFonts w:ascii="Garamond" w:hAnsi="Garamond"/>
          <w:i/>
          <w:color w:val="000000"/>
          <w:sz w:val="20"/>
          <w:szCs w:val="20"/>
        </w:rPr>
        <w:t>non</w:t>
      </w:r>
      <w:r w:rsidR="00337160">
        <w:rPr>
          <w:rFonts w:ascii="Garamond" w:hAnsi="Garamond"/>
          <w:i/>
          <w:color w:val="000000"/>
          <w:sz w:val="20"/>
          <w:szCs w:val="20"/>
        </w:rPr>
        <w:t>-</w:t>
      </w:r>
      <w:r w:rsidRPr="00F701E5">
        <w:rPr>
          <w:rFonts w:ascii="Garamond" w:hAnsi="Garamond"/>
          <w:i/>
          <w:color w:val="000000"/>
          <w:sz w:val="20"/>
          <w:szCs w:val="20"/>
        </w:rPr>
        <w:t>identité à soi</w:t>
      </w:r>
      <w:r w:rsidRPr="00F701E5">
        <w:rPr>
          <w:rFonts w:ascii="Garamond" w:hAnsi="Garamond" w:cs="Courier New"/>
          <w:color w:val="000000"/>
          <w:sz w:val="20"/>
          <w:szCs w:val="20"/>
        </w:rPr>
        <w:t xml:space="preserve"> du signifiant</w:t>
      </w:r>
      <w:r w:rsidR="00337160">
        <w:rPr>
          <w:rFonts w:ascii="Garamond" w:hAnsi="Garamond" w:cs="Courier New"/>
          <w:color w:val="000000"/>
          <w:sz w:val="20"/>
          <w:szCs w:val="20"/>
        </w:rPr>
        <w:t>,</w:t>
      </w:r>
      <w:r w:rsidRPr="00F701E5">
        <w:rPr>
          <w:rFonts w:ascii="Garamond" w:hAnsi="Garamond" w:cs="Courier New"/>
          <w:color w:val="000000"/>
          <w:sz w:val="20"/>
          <w:szCs w:val="20"/>
        </w:rPr>
        <w:t xml:space="preserve"> condition nécessaire de l'analyse. </w:t>
      </w:r>
    </w:p>
    <w:p w:rsidR="0062062F" w:rsidRPr="00F701E5" w:rsidRDefault="0062062F">
      <w:pPr>
        <w:rPr>
          <w:rFonts w:ascii="Garamond" w:hAnsi="Garamond" w:cs="Courier New"/>
          <w:color w:val="000000"/>
          <w:sz w:val="20"/>
          <w:szCs w:val="20"/>
        </w:rPr>
      </w:pPr>
    </w:p>
    <w:p w:rsidR="009927B8" w:rsidRDefault="00665BF0">
      <w:pPr>
        <w:rPr>
          <w:rFonts w:ascii="Garamond" w:hAnsi="Garamond" w:cs="Courier New"/>
          <w:color w:val="000000"/>
          <w:sz w:val="20"/>
          <w:szCs w:val="20"/>
        </w:rPr>
      </w:pPr>
      <w:r w:rsidRPr="00F701E5">
        <w:rPr>
          <w:rFonts w:ascii="Garamond" w:hAnsi="Garamond" w:cs="Courier New"/>
          <w:color w:val="000000"/>
          <w:sz w:val="20"/>
          <w:szCs w:val="20"/>
        </w:rPr>
        <w:t>Je ne signale ce point que comme champ de recherches possibles sans pouvoir m'y arrêter davantage.</w:t>
      </w:r>
    </w:p>
    <w:p w:rsidR="009927B8" w:rsidRDefault="009927B8">
      <w:pPr>
        <w:suppressAutoHyphens w:val="0"/>
        <w:rPr>
          <w:rFonts w:ascii="Garamond" w:hAnsi="Garamond" w:cs="Courier New"/>
          <w:color w:val="000000"/>
          <w:sz w:val="20"/>
          <w:szCs w:val="20"/>
        </w:rPr>
      </w:pPr>
      <w:r>
        <w:rPr>
          <w:rFonts w:ascii="Garamond" w:hAnsi="Garamond" w:cs="Courier New"/>
          <w:color w:val="000000"/>
          <w:sz w:val="20"/>
          <w:szCs w:val="20"/>
        </w:rPr>
        <w:br w:type="page"/>
      </w:r>
    </w:p>
    <w:p w:rsidR="00665BF0" w:rsidRPr="00F701E5" w:rsidRDefault="00665BF0">
      <w:pPr>
        <w:rPr>
          <w:rFonts w:ascii="Garamond" w:hAnsi="Garamond" w:cs="Courier New"/>
          <w:color w:val="000000"/>
          <w:sz w:val="20"/>
          <w:szCs w:val="20"/>
        </w:rPr>
      </w:pPr>
    </w:p>
    <w:p w:rsidR="009927B8"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La difficulté essentielle de </w:t>
      </w:r>
      <w:r w:rsidRPr="00F701E5">
        <w:rPr>
          <w:rFonts w:ascii="Garamond" w:hAnsi="Garamond" w:cs="Courier New"/>
          <w:i/>
          <w:color w:val="000000"/>
          <w:sz w:val="20"/>
          <w:szCs w:val="20"/>
        </w:rPr>
        <w:t>l'investigation psychanalytique</w:t>
      </w:r>
      <w:r w:rsidRPr="00F701E5">
        <w:rPr>
          <w:rFonts w:ascii="Garamond" w:hAnsi="Garamond" w:cs="Courier New"/>
          <w:color w:val="000000"/>
          <w:sz w:val="20"/>
          <w:szCs w:val="20"/>
        </w:rPr>
        <w:t xml:space="preserve"> vient de ce qu'elle est un </w:t>
      </w:r>
      <w:r w:rsidRPr="00F701E5">
        <w:rPr>
          <w:rFonts w:ascii="Garamond" w:hAnsi="Garamond"/>
          <w:i/>
          <w:iCs/>
          <w:color w:val="000000"/>
          <w:sz w:val="20"/>
          <w:szCs w:val="20"/>
        </w:rPr>
        <w:t>discours contraint</w:t>
      </w:r>
      <w:r w:rsidRPr="00F701E5">
        <w:rPr>
          <w:rFonts w:ascii="Garamond" w:hAnsi="Garamond" w:cs="Courier New"/>
          <w:i/>
          <w:iCs/>
          <w:color w:val="000000"/>
          <w:sz w:val="20"/>
          <w:szCs w:val="20"/>
        </w:rPr>
        <w:t xml:space="preserve"> : </w:t>
      </w:r>
      <w:r w:rsidRPr="00F701E5">
        <w:rPr>
          <w:rFonts w:ascii="Garamond" w:hAnsi="Garamond" w:cs="Courier New"/>
          <w:color w:val="000000"/>
          <w:sz w:val="20"/>
          <w:szCs w:val="20"/>
        </w:rPr>
        <w:t xml:space="preserve">il ne s'agit plus seulement </w:t>
      </w: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de communiquer, mais de tout dire de la part de l'analysé. Du côté de l'analyste, elle est une </w:t>
      </w:r>
      <w:r w:rsidRPr="00F701E5">
        <w:rPr>
          <w:rFonts w:ascii="Garamond" w:hAnsi="Garamond" w:cs="Courier New"/>
          <w:i/>
          <w:iCs/>
          <w:color w:val="000000"/>
          <w:sz w:val="20"/>
          <w:szCs w:val="20"/>
        </w:rPr>
        <w:t>parole courante</w:t>
      </w:r>
      <w:r w:rsidR="00337160">
        <w:rPr>
          <w:rFonts w:ascii="Garamond" w:hAnsi="Garamond" w:cs="Courier New"/>
          <w:i/>
          <w:iCs/>
          <w:color w:val="000000"/>
          <w:sz w:val="20"/>
          <w:szCs w:val="20"/>
        </w:rPr>
        <w:t xml:space="preserve"> -</w:t>
      </w:r>
      <w:r w:rsidRPr="00F701E5">
        <w:rPr>
          <w:rFonts w:ascii="Garamond" w:hAnsi="Garamond" w:cs="Courier New"/>
          <w:i/>
          <w:iCs/>
          <w:color w:val="000000"/>
          <w:sz w:val="20"/>
          <w:szCs w:val="20"/>
        </w:rPr>
        <w:t xml:space="preserve"> </w:t>
      </w:r>
      <w:r w:rsidRPr="00F701E5">
        <w:rPr>
          <w:rFonts w:ascii="Garamond" w:hAnsi="Garamond"/>
          <w:i/>
          <w:color w:val="000000"/>
          <w:sz w:val="20"/>
          <w:szCs w:val="20"/>
        </w:rPr>
        <w:t>verba volant</w:t>
      </w:r>
      <w:r w:rsidRPr="00F701E5">
        <w:rPr>
          <w:rFonts w:ascii="Garamond" w:hAnsi="Garamond" w:cs="Courier New"/>
          <w:color w:val="000000"/>
          <w:sz w:val="20"/>
          <w:szCs w:val="20"/>
        </w:rPr>
        <w:t xml:space="preserve"> </w:t>
      </w:r>
      <w:r w:rsidR="00337160">
        <w:rPr>
          <w:rFonts w:ascii="Garamond" w:hAnsi="Garamond" w:cs="Courier New"/>
          <w:color w:val="000000"/>
          <w:sz w:val="20"/>
          <w:szCs w:val="20"/>
        </w:rPr>
        <w:t>-</w:t>
      </w:r>
      <w:r w:rsidRPr="00F701E5">
        <w:rPr>
          <w:rFonts w:ascii="Garamond" w:hAnsi="Garamond" w:cs="Courier New"/>
          <w:color w:val="000000"/>
          <w:sz w:val="20"/>
          <w:szCs w:val="20"/>
        </w:rPr>
        <w:t xml:space="preserve"> que celui</w:t>
      </w:r>
      <w:r w:rsidR="00337160">
        <w:rPr>
          <w:rFonts w:ascii="Garamond" w:hAnsi="Garamond" w:cs="Courier New"/>
          <w:color w:val="000000"/>
          <w:sz w:val="20"/>
          <w:szCs w:val="20"/>
        </w:rPr>
        <w:t>-</w:t>
      </w:r>
      <w:r w:rsidRPr="00F701E5">
        <w:rPr>
          <w:rFonts w:ascii="Garamond" w:hAnsi="Garamond" w:cs="Courier New"/>
          <w:color w:val="000000"/>
          <w:sz w:val="20"/>
          <w:szCs w:val="20"/>
        </w:rPr>
        <w:t>ci ne peut</w:t>
      </w:r>
      <w:r w:rsidR="007D03F5" w:rsidRPr="00F701E5">
        <w:rPr>
          <w:rFonts w:ascii="Garamond" w:hAnsi="Garamond" w:cs="Courier New"/>
          <w:color w:val="000000"/>
          <w:sz w:val="20"/>
          <w:szCs w:val="20"/>
        </w:rPr>
        <w:t>,</w:t>
      </w:r>
      <w:r w:rsidRPr="00F701E5">
        <w:rPr>
          <w:rFonts w:ascii="Garamond" w:hAnsi="Garamond" w:cs="Courier New"/>
          <w:color w:val="000000"/>
          <w:sz w:val="20"/>
          <w:szCs w:val="20"/>
        </w:rPr>
        <w:t xml:space="preserve"> comme le linguiste ou l'ethnologue</w:t>
      </w:r>
      <w:r w:rsidR="007D03F5" w:rsidRPr="00F701E5">
        <w:rPr>
          <w:rFonts w:ascii="Garamond" w:hAnsi="Garamond" w:cs="Courier New"/>
          <w:color w:val="000000"/>
          <w:sz w:val="20"/>
          <w:szCs w:val="20"/>
        </w:rPr>
        <w:t>,</w:t>
      </w:r>
      <w:r w:rsidRPr="00F701E5">
        <w:rPr>
          <w:rFonts w:ascii="Garamond" w:hAnsi="Garamond" w:cs="Courier New"/>
          <w:color w:val="000000"/>
          <w:sz w:val="20"/>
          <w:szCs w:val="20"/>
        </w:rPr>
        <w:t xml:space="preserve"> enfermer dans sa boîte. L'analyste court après la parole de l'analysé. </w:t>
      </w:r>
    </w:p>
    <w:p w:rsidR="0062062F" w:rsidRPr="00F701E5" w:rsidRDefault="0062062F">
      <w:pPr>
        <w:rPr>
          <w:rFonts w:ascii="Garamond" w:hAnsi="Garamond" w:cs="Courier New"/>
          <w:color w:val="000000"/>
          <w:sz w:val="20"/>
          <w:szCs w:val="20"/>
        </w:rPr>
      </w:pP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Si </w:t>
      </w:r>
      <w:r w:rsidRPr="00F701E5">
        <w:rPr>
          <w:rFonts w:ascii="Garamond" w:hAnsi="Garamond"/>
          <w:i/>
          <w:color w:val="000000"/>
          <w:sz w:val="20"/>
          <w:szCs w:val="20"/>
        </w:rPr>
        <w:t>la pulsion de mort</w:t>
      </w:r>
      <w:r w:rsidRPr="00F701E5">
        <w:rPr>
          <w:rFonts w:ascii="Garamond" w:hAnsi="Garamond" w:cs="Courier New"/>
          <w:color w:val="000000"/>
          <w:sz w:val="20"/>
          <w:szCs w:val="20"/>
        </w:rPr>
        <w:t xml:space="preserve"> infiltre la parole de l'analysé, dans le silence vers lequel elle le pousse toujours, c'est à une parole vivante que l'analyste a à faire : </w:t>
      </w:r>
    </w:p>
    <w:p w:rsidR="00337160" w:rsidRDefault="00665BF0" w:rsidP="000D3C3F">
      <w:pPr>
        <w:pStyle w:val="Paragraphedeliste"/>
        <w:numPr>
          <w:ilvl w:val="0"/>
          <w:numId w:val="34"/>
        </w:numPr>
        <w:rPr>
          <w:rFonts w:ascii="Garamond" w:hAnsi="Garamond" w:cs="Courier New"/>
          <w:color w:val="000000"/>
          <w:sz w:val="20"/>
          <w:szCs w:val="20"/>
        </w:rPr>
      </w:pPr>
      <w:r w:rsidRPr="00337160">
        <w:rPr>
          <w:rFonts w:ascii="Garamond" w:hAnsi="Garamond" w:cs="Courier New"/>
          <w:color w:val="000000"/>
          <w:sz w:val="20"/>
          <w:szCs w:val="20"/>
        </w:rPr>
        <w:t>vivante par son r</w:t>
      </w:r>
      <w:r w:rsidR="0062062F" w:rsidRPr="00337160">
        <w:rPr>
          <w:rFonts w:ascii="Garamond" w:hAnsi="Garamond" w:cs="Courier New"/>
          <w:color w:val="000000"/>
          <w:sz w:val="20"/>
          <w:szCs w:val="20"/>
        </w:rPr>
        <w:t>efus d'être réduite au silence,</w:t>
      </w:r>
    </w:p>
    <w:p w:rsidR="00665BF0" w:rsidRPr="00337160" w:rsidRDefault="00665BF0" w:rsidP="000D3C3F">
      <w:pPr>
        <w:pStyle w:val="Paragraphedeliste"/>
        <w:numPr>
          <w:ilvl w:val="0"/>
          <w:numId w:val="34"/>
        </w:numPr>
        <w:rPr>
          <w:rFonts w:ascii="Garamond" w:hAnsi="Garamond" w:cs="Courier New"/>
          <w:color w:val="000000"/>
          <w:sz w:val="20"/>
          <w:szCs w:val="20"/>
        </w:rPr>
      </w:pPr>
      <w:r w:rsidRPr="00337160">
        <w:rPr>
          <w:rFonts w:ascii="Garamond" w:hAnsi="Garamond" w:cs="Courier New"/>
          <w:color w:val="000000"/>
          <w:sz w:val="20"/>
          <w:szCs w:val="20"/>
        </w:rPr>
        <w:t>vivante par son caractère réfractaire à tout embaumement où le texte enfin conditionné se prête à tous les traitements auxquels les hommes du savoir le soumettent.</w:t>
      </w:r>
    </w:p>
    <w:p w:rsidR="0062062F" w:rsidRPr="00F701E5" w:rsidRDefault="0062062F">
      <w:pPr>
        <w:rPr>
          <w:rFonts w:ascii="Garamond" w:hAnsi="Garamond" w:cs="Courier New"/>
          <w:color w:val="000000"/>
          <w:sz w:val="20"/>
          <w:szCs w:val="20"/>
        </w:rPr>
      </w:pP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Nous saurons au juste ce qu'est le </w:t>
      </w:r>
      <w:r w:rsidRPr="00337160">
        <w:rPr>
          <w:rFonts w:ascii="Garamond" w:hAnsi="Garamond" w:cs="Courier New"/>
          <w:i/>
          <w:color w:val="0000CC"/>
          <w:sz w:val="20"/>
          <w:szCs w:val="20"/>
        </w:rPr>
        <w:t>(a)</w:t>
      </w:r>
      <w:r w:rsidRPr="00F701E5">
        <w:rPr>
          <w:rFonts w:ascii="Garamond" w:hAnsi="Garamond" w:cs="Courier New"/>
          <w:color w:val="000000"/>
          <w:sz w:val="20"/>
          <w:szCs w:val="20"/>
        </w:rPr>
        <w:t xml:space="preserve"> lorsque nous aurons parcouru le champ des positions subjectives. </w:t>
      </w: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Nous aurons alors une vision qui sera correspondante de celle du philosophe qui pense l'histoire et la culture à travers les modes de découverte du mouvement des idées, de l'art, de la science de son temps, mais comme un milieu polymorphe, hétérogène où s'illustrent diverses formes d'aliénation. </w:t>
      </w:r>
    </w:p>
    <w:p w:rsidR="0062062F" w:rsidRPr="00F701E5" w:rsidRDefault="0062062F">
      <w:pPr>
        <w:rPr>
          <w:rFonts w:ascii="Garamond" w:hAnsi="Garamond" w:cs="Courier New"/>
          <w:color w:val="000000"/>
          <w:sz w:val="20"/>
          <w:szCs w:val="20"/>
        </w:rPr>
      </w:pPr>
    </w:p>
    <w:p w:rsidR="00D034F4"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Qu'on ne s'y trompe pas cependant. Le psychanalyste, ici, n'est pas disposé à abandonner sa priorité à quiconque dans l'examen de ces faits. Quitte à être taxé d'</w:t>
      </w:r>
      <w:r w:rsidRPr="00F701E5">
        <w:rPr>
          <w:rFonts w:ascii="Garamond" w:hAnsi="Garamond" w:cs="Courier New"/>
          <w:i/>
          <w:color w:val="000000"/>
          <w:sz w:val="20"/>
          <w:szCs w:val="20"/>
        </w:rPr>
        <w:t>impérialisme</w:t>
      </w:r>
      <w:r w:rsidRPr="00F701E5">
        <w:rPr>
          <w:rFonts w:ascii="Garamond" w:hAnsi="Garamond" w:cs="Courier New"/>
          <w:color w:val="000000"/>
          <w:sz w:val="20"/>
          <w:szCs w:val="20"/>
        </w:rPr>
        <w:t>, il restera toujours en arrêt devant cette affirmation de FREUD</w:t>
      </w:r>
      <w:r w:rsidR="00D034F4" w:rsidRPr="00F701E5">
        <w:rPr>
          <w:rFonts w:ascii="Garamond" w:hAnsi="Garamond" w:cs="Courier New"/>
          <w:color w:val="000000"/>
          <w:sz w:val="20"/>
          <w:szCs w:val="20"/>
        </w:rPr>
        <w:t> :</w:t>
      </w:r>
      <w:r w:rsidRPr="00F701E5">
        <w:rPr>
          <w:rFonts w:ascii="Garamond" w:hAnsi="Garamond" w:cs="Courier New"/>
          <w:color w:val="000000"/>
          <w:sz w:val="20"/>
          <w:szCs w:val="20"/>
        </w:rPr>
        <w:t xml:space="preserve"> </w:t>
      </w:r>
    </w:p>
    <w:p w:rsidR="00337160" w:rsidRDefault="00665BF0" w:rsidP="000D3C3F">
      <w:pPr>
        <w:pStyle w:val="Paragraphedeliste"/>
        <w:numPr>
          <w:ilvl w:val="0"/>
          <w:numId w:val="35"/>
        </w:numPr>
        <w:rPr>
          <w:rFonts w:ascii="Garamond" w:hAnsi="Garamond" w:cs="Courier New"/>
          <w:color w:val="000000"/>
          <w:sz w:val="20"/>
          <w:szCs w:val="20"/>
        </w:rPr>
      </w:pPr>
      <w:r w:rsidRPr="00337160">
        <w:rPr>
          <w:rFonts w:ascii="Garamond" w:hAnsi="Garamond" w:cs="Courier New"/>
          <w:color w:val="000000"/>
          <w:sz w:val="20"/>
          <w:szCs w:val="20"/>
        </w:rPr>
        <w:t xml:space="preserve">que </w:t>
      </w:r>
      <w:r w:rsidRPr="00337160">
        <w:rPr>
          <w:rFonts w:ascii="Garamond" w:hAnsi="Garamond"/>
          <w:i/>
          <w:color w:val="000000"/>
          <w:sz w:val="20"/>
          <w:szCs w:val="20"/>
        </w:rPr>
        <w:t xml:space="preserve">les religions de l'humanité en représentent </w:t>
      </w:r>
      <w:r w:rsidRPr="00337160">
        <w:rPr>
          <w:rFonts w:ascii="Garamond" w:hAnsi="Garamond"/>
          <w:i/>
          <w:color w:val="0000CC"/>
          <w:sz w:val="20"/>
          <w:szCs w:val="20"/>
        </w:rPr>
        <w:t>les systèmes obsessionnels</w:t>
      </w:r>
      <w:r w:rsidRPr="00337160">
        <w:rPr>
          <w:rFonts w:ascii="Garamond" w:hAnsi="Garamond" w:cs="Courier New"/>
          <w:color w:val="000000"/>
          <w:sz w:val="20"/>
          <w:szCs w:val="20"/>
        </w:rPr>
        <w:t xml:space="preserve">, </w:t>
      </w:r>
    </w:p>
    <w:p w:rsidR="0062062F" w:rsidRPr="00337160" w:rsidRDefault="00665BF0" w:rsidP="000D3C3F">
      <w:pPr>
        <w:pStyle w:val="Paragraphedeliste"/>
        <w:numPr>
          <w:ilvl w:val="0"/>
          <w:numId w:val="35"/>
        </w:numPr>
        <w:rPr>
          <w:rFonts w:ascii="Garamond" w:hAnsi="Garamond" w:cs="Courier New"/>
          <w:color w:val="000000"/>
          <w:sz w:val="20"/>
          <w:szCs w:val="20"/>
        </w:rPr>
      </w:pPr>
      <w:r w:rsidRPr="00337160">
        <w:rPr>
          <w:rFonts w:ascii="Garamond" w:hAnsi="Garamond" w:cs="Courier New"/>
          <w:color w:val="000000"/>
          <w:sz w:val="20"/>
          <w:szCs w:val="20"/>
        </w:rPr>
        <w:t xml:space="preserve">tout comme </w:t>
      </w:r>
      <w:r w:rsidRPr="00337160">
        <w:rPr>
          <w:rFonts w:ascii="Garamond" w:hAnsi="Garamond"/>
          <w:i/>
          <w:color w:val="000000"/>
          <w:sz w:val="20"/>
          <w:szCs w:val="20"/>
        </w:rPr>
        <w:t xml:space="preserve">les diverses philosophies en représentent </w:t>
      </w:r>
      <w:r w:rsidRPr="00337160">
        <w:rPr>
          <w:rFonts w:ascii="Garamond" w:hAnsi="Garamond"/>
          <w:i/>
          <w:color w:val="0000CC"/>
          <w:sz w:val="20"/>
          <w:szCs w:val="20"/>
        </w:rPr>
        <w:t>les systèmes paranoïaques</w:t>
      </w:r>
      <w:r w:rsidRPr="00337160">
        <w:rPr>
          <w:rFonts w:ascii="Garamond" w:hAnsi="Garamond" w:cs="Courier New"/>
          <w:color w:val="000000"/>
          <w:sz w:val="20"/>
          <w:szCs w:val="20"/>
        </w:rPr>
        <w:t xml:space="preserve">. </w:t>
      </w:r>
    </w:p>
    <w:p w:rsidR="0062062F" w:rsidRPr="00F701E5" w:rsidRDefault="0062062F">
      <w:pPr>
        <w:rPr>
          <w:rFonts w:ascii="Garamond" w:hAnsi="Garamond" w:cs="Courier New"/>
          <w:color w:val="000000"/>
          <w:sz w:val="20"/>
          <w:szCs w:val="20"/>
        </w:rPr>
      </w:pPr>
    </w:p>
    <w:p w:rsidR="00D034F4"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Les uns et les autres sont valorisés en tant qu'ils permettent au sujet de se sentir meilleur, dit FREUD, pour avoir ainsi échappé au désir </w:t>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et réussi à y installer autre chose à sa place. Et nous aurions ici, dans l'ordre des projections du fonctionnement de la psyché, les premiers éléments d'une conception ou d'une théorie mimétique du fonctionnement du sujet. La psychanalyse n'a pas encore épuisé les ressources de la mimesis.</w:t>
      </w:r>
    </w:p>
    <w:p w:rsidR="0062062F" w:rsidRPr="00F701E5" w:rsidRDefault="0062062F">
      <w:pPr>
        <w:rPr>
          <w:rFonts w:ascii="Garamond" w:hAnsi="Garamond" w:cs="Courier New"/>
          <w:color w:val="000000"/>
          <w:sz w:val="20"/>
          <w:szCs w:val="20"/>
        </w:rPr>
      </w:pP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 xml:space="preserve">Il est insuffisant d'attribuer au psychanalyste une fonction de démystification qui permette de conserver un </w:t>
      </w:r>
      <w:r w:rsidRPr="00F701E5">
        <w:rPr>
          <w:rFonts w:ascii="Garamond" w:hAnsi="Garamond"/>
          <w:i/>
          <w:iCs/>
          <w:color w:val="000000"/>
          <w:sz w:val="20"/>
          <w:szCs w:val="20"/>
        </w:rPr>
        <w:t>cogito</w:t>
      </w:r>
      <w:r w:rsidRPr="00F701E5">
        <w:rPr>
          <w:rFonts w:ascii="Garamond" w:hAnsi="Garamond" w:cs="Courier New"/>
          <w:i/>
          <w:iCs/>
          <w:color w:val="000000"/>
          <w:sz w:val="20"/>
          <w:szCs w:val="20"/>
        </w:rPr>
        <w:t xml:space="preserve"> </w:t>
      </w:r>
      <w:r w:rsidR="00337160">
        <w:rPr>
          <w:rFonts w:ascii="Garamond" w:hAnsi="Garamond" w:cs="Courier New"/>
          <w:color w:val="000000"/>
          <w:sz w:val="20"/>
          <w:szCs w:val="20"/>
        </w:rPr>
        <w:t xml:space="preserve">purgé et purifié. </w:t>
      </w:r>
      <w:r w:rsidRPr="00F701E5">
        <w:rPr>
          <w:rFonts w:ascii="Garamond" w:hAnsi="Garamond" w:cs="Courier New"/>
          <w:color w:val="000000"/>
          <w:sz w:val="20"/>
          <w:szCs w:val="20"/>
        </w:rPr>
        <w:t>C'est en fait parce que FREUD part de ce qui est scorie, déchet, faux</w:t>
      </w:r>
      <w:r w:rsidR="00775025" w:rsidRPr="00F701E5">
        <w:rPr>
          <w:rFonts w:ascii="Garamond" w:hAnsi="Garamond" w:cs="Courier New"/>
          <w:color w:val="000000"/>
          <w:sz w:val="20"/>
          <w:szCs w:val="20"/>
        </w:rPr>
        <w:t>–</w:t>
      </w:r>
      <w:r w:rsidRPr="00F701E5">
        <w:rPr>
          <w:rFonts w:ascii="Garamond" w:hAnsi="Garamond" w:cs="Courier New"/>
          <w:color w:val="000000"/>
          <w:sz w:val="20"/>
          <w:szCs w:val="20"/>
        </w:rPr>
        <w:t xml:space="preserve">pas, qu'il découvre la structure du sujet comme rapport à la vérité. </w:t>
      </w:r>
    </w:p>
    <w:p w:rsidR="0062062F" w:rsidRPr="00F701E5" w:rsidRDefault="0062062F">
      <w:pPr>
        <w:rPr>
          <w:rFonts w:ascii="Garamond" w:hAnsi="Garamond" w:cs="Courier New"/>
          <w:color w:val="000000"/>
          <w:sz w:val="20"/>
          <w:szCs w:val="20"/>
        </w:rPr>
      </w:pPr>
    </w:p>
    <w:p w:rsidR="0062062F"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t>Celle</w:t>
      </w:r>
      <w:r w:rsidR="00337160">
        <w:rPr>
          <w:rFonts w:ascii="Garamond" w:hAnsi="Garamond" w:cs="Courier New"/>
          <w:color w:val="000000"/>
          <w:sz w:val="20"/>
          <w:szCs w:val="20"/>
        </w:rPr>
        <w:t>-</w:t>
      </w:r>
      <w:r w:rsidRPr="00F701E5">
        <w:rPr>
          <w:rFonts w:ascii="Garamond" w:hAnsi="Garamond" w:cs="Courier New"/>
          <w:color w:val="000000"/>
          <w:sz w:val="20"/>
          <w:szCs w:val="20"/>
        </w:rPr>
        <w:t>ci est peut</w:t>
      </w:r>
      <w:r w:rsidR="00337160">
        <w:rPr>
          <w:rFonts w:ascii="Garamond" w:hAnsi="Garamond" w:cs="Courier New"/>
          <w:color w:val="000000"/>
          <w:sz w:val="20"/>
          <w:szCs w:val="20"/>
        </w:rPr>
        <w:t>-</w:t>
      </w:r>
      <w:r w:rsidRPr="00F701E5">
        <w:rPr>
          <w:rFonts w:ascii="Garamond" w:hAnsi="Garamond" w:cs="Courier New"/>
          <w:color w:val="000000"/>
          <w:sz w:val="20"/>
          <w:szCs w:val="20"/>
        </w:rPr>
        <w:t xml:space="preserve">être moins proche de l'image de </w:t>
      </w:r>
      <w:r w:rsidR="0062062F" w:rsidRPr="00F701E5">
        <w:rPr>
          <w:rFonts w:ascii="Garamond" w:hAnsi="Garamond" w:cs="Courier New"/>
          <w:color w:val="000000"/>
          <w:sz w:val="20"/>
          <w:szCs w:val="20"/>
        </w:rPr>
        <w:t>PROMÉTHÉE</w:t>
      </w:r>
      <w:r w:rsidRPr="00F701E5">
        <w:rPr>
          <w:rFonts w:ascii="Garamond" w:hAnsi="Garamond" w:cs="Courier New"/>
          <w:color w:val="000000"/>
          <w:sz w:val="20"/>
          <w:szCs w:val="20"/>
        </w:rPr>
        <w:t xml:space="preserve"> chassé pour avoir dérobé le feu que de celle de Philoctète abandonné des siens sur une île déserte à cause de sa puante blessure.</w:t>
      </w:r>
    </w:p>
    <w:p w:rsidR="0062062F" w:rsidRPr="00F701E5" w:rsidRDefault="0062062F">
      <w:pPr>
        <w:suppressAutoHyphens w:val="0"/>
        <w:rPr>
          <w:rFonts w:ascii="Garamond" w:hAnsi="Garamond" w:cs="Courier New"/>
          <w:color w:val="000000"/>
          <w:sz w:val="20"/>
          <w:szCs w:val="20"/>
        </w:rPr>
      </w:pPr>
      <w:r w:rsidRPr="00F701E5">
        <w:rPr>
          <w:rFonts w:ascii="Garamond" w:hAnsi="Garamond" w:cs="Courier New"/>
          <w:color w:val="000000"/>
          <w:sz w:val="20"/>
          <w:szCs w:val="20"/>
        </w:rPr>
        <w:br w:type="page"/>
      </w:r>
    </w:p>
    <w:p w:rsidR="00665BF0" w:rsidRPr="00F701E5" w:rsidRDefault="00665BF0">
      <w:pPr>
        <w:rPr>
          <w:rFonts w:ascii="Garamond" w:hAnsi="Garamond" w:cs="Courier New"/>
          <w:color w:val="000000"/>
          <w:sz w:val="20"/>
          <w:szCs w:val="20"/>
        </w:rPr>
      </w:pPr>
      <w:r w:rsidRPr="00F701E5">
        <w:rPr>
          <w:rFonts w:ascii="Garamond" w:hAnsi="Garamond" w:cs="Courier New"/>
          <w:color w:val="000000"/>
          <w:sz w:val="20"/>
          <w:szCs w:val="20"/>
        </w:rPr>
        <w:lastRenderedPageBreak/>
        <w:t xml:space="preserve">                                     </w:t>
      </w: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Notes</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(1) Publié dans les </w:t>
      </w:r>
      <w:r w:rsidRPr="00337160">
        <w:rPr>
          <w:rFonts w:ascii="Garamond" w:hAnsi="Garamond" w:cs="Courier New"/>
          <w:i/>
          <w:iCs/>
          <w:color w:val="C00000"/>
          <w:sz w:val="16"/>
          <w:szCs w:val="16"/>
        </w:rPr>
        <w:t>Cahiers pour l'Analyse</w:t>
      </w:r>
      <w:r w:rsidRPr="00337160">
        <w:rPr>
          <w:rFonts w:ascii="Garamond" w:hAnsi="Garamond" w:cs="Courier New"/>
          <w:color w:val="C00000"/>
          <w:sz w:val="16"/>
          <w:szCs w:val="16"/>
        </w:rPr>
        <w:t xml:space="preserve"> n°3, mai</w:t>
      </w:r>
      <w:r w:rsidR="00775025" w:rsidRPr="00337160">
        <w:rPr>
          <w:rFonts w:ascii="Garamond" w:hAnsi="Garamond" w:cs="Courier New"/>
          <w:color w:val="C00000"/>
          <w:sz w:val="16"/>
          <w:szCs w:val="16"/>
        </w:rPr>
        <w:t>–</w:t>
      </w:r>
      <w:r w:rsidRPr="00337160">
        <w:rPr>
          <w:rFonts w:ascii="Garamond" w:hAnsi="Garamond" w:cs="Courier New"/>
          <w:color w:val="C00000"/>
          <w:sz w:val="16"/>
          <w:szCs w:val="16"/>
        </w:rPr>
        <w:t>juin 1966.</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(2) Ce graphe, dit "schéma L", est reproduit dans l'Introduction au "Séminaire sur la lettre volée", </w:t>
      </w:r>
      <w:r w:rsidRPr="00337160">
        <w:rPr>
          <w:rFonts w:ascii="Garamond" w:hAnsi="Garamond" w:cs="Courier New"/>
          <w:i/>
          <w:iCs/>
          <w:color w:val="C00000"/>
          <w:sz w:val="16"/>
          <w:szCs w:val="16"/>
        </w:rPr>
        <w:t xml:space="preserve">La psychanalyse, </w:t>
      </w:r>
      <w:r w:rsidRPr="00337160">
        <w:rPr>
          <w:rFonts w:ascii="Garamond" w:hAnsi="Garamond" w:cs="Courier New"/>
          <w:color w:val="C00000"/>
          <w:sz w:val="16"/>
          <w:szCs w:val="16"/>
        </w:rPr>
        <w:t>vol.II, p.9</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(3) Ce graphe est introduit dans « D'une question préliminaire à tout traitement possible d'une</w:t>
      </w:r>
      <w:r w:rsidR="00337160">
        <w:rPr>
          <w:rFonts w:ascii="Garamond" w:hAnsi="Garamond" w:cs="Courier New"/>
          <w:color w:val="C00000"/>
          <w:sz w:val="16"/>
          <w:szCs w:val="16"/>
        </w:rPr>
        <w:t xml:space="preserve"> </w:t>
      </w:r>
      <w:r w:rsidRPr="00337160">
        <w:rPr>
          <w:rFonts w:ascii="Garamond" w:hAnsi="Garamond" w:cs="Courier New"/>
          <w:color w:val="C00000"/>
          <w:sz w:val="16"/>
          <w:szCs w:val="16"/>
        </w:rPr>
        <w:t xml:space="preserve">psychose », </w:t>
      </w:r>
      <w:r w:rsidRPr="00337160">
        <w:rPr>
          <w:rFonts w:ascii="Garamond" w:hAnsi="Garamond" w:cs="Courier New"/>
          <w:i/>
          <w:iCs/>
          <w:color w:val="C00000"/>
          <w:sz w:val="16"/>
          <w:szCs w:val="16"/>
        </w:rPr>
        <w:t xml:space="preserve">La Psychanalyse, </w:t>
      </w:r>
      <w:r w:rsidRPr="00337160">
        <w:rPr>
          <w:rFonts w:ascii="Garamond" w:hAnsi="Garamond" w:cs="Courier New"/>
          <w:color w:val="C00000"/>
          <w:sz w:val="16"/>
          <w:szCs w:val="16"/>
        </w:rPr>
        <w:t xml:space="preserve">vol.II, p.22. </w:t>
      </w:r>
      <w:r w:rsidRPr="00337160">
        <w:rPr>
          <w:rFonts w:ascii="Garamond" w:hAnsi="Garamond" w:cs="Courier New"/>
          <w:i/>
          <w:iCs/>
          <w:color w:val="C00000"/>
          <w:sz w:val="16"/>
          <w:szCs w:val="16"/>
        </w:rPr>
        <w:t xml:space="preserve">Cf. infra </w:t>
      </w:r>
      <w:r w:rsidRPr="00337160">
        <w:rPr>
          <w:rFonts w:ascii="Garamond" w:hAnsi="Garamond" w:cs="Courier New"/>
          <w:color w:val="C00000"/>
          <w:sz w:val="16"/>
          <w:szCs w:val="16"/>
        </w:rPr>
        <w:t>p. 18.</w:t>
      </w:r>
    </w:p>
    <w:p w:rsidR="00665BF0" w:rsidRPr="00337160" w:rsidRDefault="00665BF0">
      <w:pPr>
        <w:rPr>
          <w:rFonts w:ascii="Garamond" w:hAnsi="Garamond" w:cs="Courier New"/>
          <w:color w:val="C00000"/>
          <w:sz w:val="16"/>
          <w:szCs w:val="16"/>
        </w:rPr>
      </w:pPr>
    </w:p>
    <w:p w:rsidR="00337160" w:rsidRDefault="00665BF0" w:rsidP="00337160">
      <w:pPr>
        <w:rPr>
          <w:rFonts w:ascii="Garamond" w:hAnsi="Garamond" w:cs="Courier New"/>
          <w:color w:val="C00000"/>
          <w:sz w:val="16"/>
          <w:szCs w:val="16"/>
        </w:rPr>
      </w:pPr>
      <w:r w:rsidRPr="00337160">
        <w:rPr>
          <w:rFonts w:ascii="Garamond" w:hAnsi="Garamond" w:cs="Courier New"/>
          <w:color w:val="C00000"/>
          <w:sz w:val="16"/>
          <w:szCs w:val="16"/>
        </w:rPr>
        <w:t>(4)Il n'est pas inutile de faire ici deux remarques :</w:t>
      </w:r>
      <w:r w:rsidR="00337160">
        <w:rPr>
          <w:rFonts w:ascii="Garamond" w:hAnsi="Garamond" w:cs="Courier New"/>
          <w:color w:val="C00000"/>
          <w:sz w:val="16"/>
          <w:szCs w:val="16"/>
        </w:rPr>
        <w:t xml:space="preserve"> </w:t>
      </w:r>
    </w:p>
    <w:p w:rsidR="00665BF0" w:rsidRPr="00337160" w:rsidRDefault="00665BF0" w:rsidP="00337160">
      <w:pPr>
        <w:rPr>
          <w:rFonts w:ascii="Garamond" w:hAnsi="Garamond"/>
          <w:color w:val="C00000"/>
          <w:sz w:val="16"/>
          <w:szCs w:val="16"/>
        </w:rPr>
      </w:pPr>
      <w:r w:rsidRPr="00337160">
        <w:rPr>
          <w:rFonts w:ascii="Garamond" w:hAnsi="Garamond"/>
          <w:color w:val="C00000"/>
          <w:sz w:val="16"/>
          <w:szCs w:val="16"/>
        </w:rPr>
        <w:t>a/ dans les travaux psychanalytiques français, se développe beaucoup la notion de relation d'objet</w:t>
      </w: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(Bouvet) importée des auteurs anglo</w:t>
      </w:r>
      <w:r w:rsidR="00337160">
        <w:rPr>
          <w:rFonts w:ascii="Garamond" w:hAnsi="Garamond" w:cs="Courier New"/>
          <w:color w:val="C00000"/>
          <w:sz w:val="16"/>
          <w:szCs w:val="16"/>
        </w:rPr>
        <w:t>-</w:t>
      </w:r>
      <w:r w:rsidRPr="00337160">
        <w:rPr>
          <w:rFonts w:ascii="Garamond" w:hAnsi="Garamond" w:cs="Courier New"/>
          <w:color w:val="C00000"/>
          <w:sz w:val="16"/>
          <w:szCs w:val="16"/>
        </w:rPr>
        <w:t>saxons (M. Klein surtout, après Abraham). Lacan s'y oppose</w:t>
      </w:r>
      <w:r w:rsidR="00337160">
        <w:rPr>
          <w:rFonts w:ascii="Garamond" w:hAnsi="Garamond" w:cs="Courier New"/>
          <w:color w:val="C00000"/>
          <w:sz w:val="16"/>
          <w:szCs w:val="16"/>
        </w:rPr>
        <w:t xml:space="preserve"> </w:t>
      </w:r>
      <w:r w:rsidRPr="00337160">
        <w:rPr>
          <w:rFonts w:ascii="Garamond" w:hAnsi="Garamond" w:cs="Courier New"/>
          <w:color w:val="C00000"/>
          <w:sz w:val="16"/>
          <w:szCs w:val="16"/>
        </w:rPr>
        <w:t>en soulignant l'absence de toute référence aux éléments de médiation dans ces conceptions. Surtout</w:t>
      </w:r>
      <w:r w:rsidR="00337160">
        <w:rPr>
          <w:rFonts w:ascii="Garamond" w:hAnsi="Garamond" w:cs="Courier New"/>
          <w:color w:val="C00000"/>
          <w:sz w:val="16"/>
          <w:szCs w:val="16"/>
        </w:rPr>
        <w:t xml:space="preserve"> -</w:t>
      </w:r>
      <w:r w:rsidRPr="00337160">
        <w:rPr>
          <w:rFonts w:ascii="Garamond" w:hAnsi="Garamond" w:cs="Courier New"/>
          <w:color w:val="C00000"/>
          <w:sz w:val="16"/>
          <w:szCs w:val="16"/>
        </w:rPr>
        <w:t xml:space="preserve"> ce qui revient peut</w:t>
      </w:r>
      <w:r w:rsidR="00337160">
        <w:rPr>
          <w:rFonts w:ascii="Garamond" w:hAnsi="Garamond" w:cs="Courier New"/>
          <w:color w:val="C00000"/>
          <w:sz w:val="16"/>
          <w:szCs w:val="16"/>
        </w:rPr>
        <w:t>-</w:t>
      </w:r>
      <w:r w:rsidRPr="00337160">
        <w:rPr>
          <w:rFonts w:ascii="Garamond" w:hAnsi="Garamond" w:cs="Courier New"/>
          <w:color w:val="C00000"/>
          <w:sz w:val="16"/>
          <w:szCs w:val="16"/>
        </w:rPr>
        <w:t xml:space="preserve">être au même </w:t>
      </w:r>
      <w:r w:rsidR="00337160">
        <w:rPr>
          <w:rFonts w:ascii="Garamond" w:hAnsi="Garamond" w:cs="Courier New"/>
          <w:color w:val="C00000"/>
          <w:sz w:val="16"/>
          <w:szCs w:val="16"/>
        </w:rPr>
        <w:t>-</w:t>
      </w:r>
      <w:r w:rsidRPr="00337160">
        <w:rPr>
          <w:rFonts w:ascii="Garamond" w:hAnsi="Garamond" w:cs="Courier New"/>
          <w:color w:val="C00000"/>
          <w:sz w:val="16"/>
          <w:szCs w:val="16"/>
        </w:rPr>
        <w:t>il condamnera cette optique en tant qu'elle débouche</w:t>
      </w:r>
      <w:r w:rsidR="00337160">
        <w:rPr>
          <w:rFonts w:ascii="Garamond" w:hAnsi="Garamond" w:cs="Courier New"/>
          <w:color w:val="C00000"/>
          <w:sz w:val="16"/>
          <w:szCs w:val="16"/>
        </w:rPr>
        <w:t xml:space="preserve"> </w:t>
      </w:r>
      <w:r w:rsidRPr="00337160">
        <w:rPr>
          <w:rFonts w:ascii="Garamond" w:hAnsi="Garamond" w:cs="Courier New"/>
          <w:color w:val="C00000"/>
          <w:sz w:val="16"/>
          <w:szCs w:val="16"/>
        </w:rPr>
        <w:t>sur une opposition Réel</w:t>
      </w:r>
      <w:r w:rsidR="00337160">
        <w:rPr>
          <w:rFonts w:ascii="Garamond" w:hAnsi="Garamond" w:cs="Courier New"/>
          <w:color w:val="C00000"/>
          <w:sz w:val="16"/>
          <w:szCs w:val="16"/>
        </w:rPr>
        <w:t>-</w:t>
      </w:r>
      <w:r w:rsidRPr="00337160">
        <w:rPr>
          <w:rFonts w:ascii="Garamond" w:hAnsi="Garamond" w:cs="Courier New"/>
          <w:color w:val="C00000"/>
          <w:sz w:val="16"/>
          <w:szCs w:val="16"/>
        </w:rPr>
        <w:t>Imaginaire, en écrasant le Symbolique.</w:t>
      </w: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b/ L'opposition </w:t>
      </w:r>
      <w:r w:rsidRPr="00337160">
        <w:rPr>
          <w:rFonts w:ascii="Garamond" w:hAnsi="Garamond" w:cs="Courier New"/>
          <w:i/>
          <w:color w:val="0000CC"/>
          <w:sz w:val="16"/>
          <w:szCs w:val="16"/>
        </w:rPr>
        <w:t>moi idéal</w:t>
      </w:r>
      <w:r w:rsidRPr="00337160">
        <w:rPr>
          <w:rFonts w:ascii="Garamond" w:hAnsi="Garamond" w:cs="Courier New"/>
          <w:color w:val="0000CC"/>
          <w:sz w:val="16"/>
          <w:szCs w:val="16"/>
        </w:rPr>
        <w:t xml:space="preserve"> </w:t>
      </w:r>
      <w:r w:rsidR="00337160">
        <w:rPr>
          <w:rFonts w:ascii="Garamond" w:hAnsi="Garamond" w:cs="Courier New"/>
          <w:color w:val="C00000"/>
          <w:sz w:val="16"/>
          <w:szCs w:val="16"/>
        </w:rPr>
        <w:t>-</w:t>
      </w:r>
      <w:r w:rsidRPr="00337160">
        <w:rPr>
          <w:rFonts w:ascii="Garamond" w:hAnsi="Garamond" w:cs="Courier New"/>
          <w:color w:val="C00000"/>
          <w:sz w:val="16"/>
          <w:szCs w:val="16"/>
        </w:rPr>
        <w:t xml:space="preserve"> </w:t>
      </w:r>
      <w:r w:rsidRPr="00337160">
        <w:rPr>
          <w:rFonts w:ascii="Garamond" w:hAnsi="Garamond" w:cs="Courier New"/>
          <w:i/>
          <w:color w:val="0000CC"/>
          <w:sz w:val="16"/>
          <w:szCs w:val="16"/>
        </w:rPr>
        <w:t>Idéal du Moi</w:t>
      </w:r>
      <w:r w:rsidRPr="00337160">
        <w:rPr>
          <w:rFonts w:ascii="Garamond" w:hAnsi="Garamond" w:cs="Courier New"/>
          <w:color w:val="0000CC"/>
          <w:sz w:val="16"/>
          <w:szCs w:val="16"/>
        </w:rPr>
        <w:t xml:space="preserve"> </w:t>
      </w:r>
      <w:r w:rsidRPr="00337160">
        <w:rPr>
          <w:rFonts w:ascii="Garamond" w:hAnsi="Garamond" w:cs="Courier New"/>
          <w:color w:val="C00000"/>
          <w:sz w:val="16"/>
          <w:szCs w:val="16"/>
        </w:rPr>
        <w:t>(Nunberg</w:t>
      </w:r>
      <w:r w:rsidR="00775025" w:rsidRPr="00337160">
        <w:rPr>
          <w:rFonts w:ascii="Garamond" w:hAnsi="Garamond" w:cs="Courier New"/>
          <w:color w:val="C00000"/>
          <w:sz w:val="16"/>
          <w:szCs w:val="16"/>
        </w:rPr>
        <w:t>–</w:t>
      </w:r>
      <w:r w:rsidRPr="00337160">
        <w:rPr>
          <w:rFonts w:ascii="Garamond" w:hAnsi="Garamond" w:cs="Courier New"/>
          <w:color w:val="C00000"/>
          <w:sz w:val="16"/>
          <w:szCs w:val="16"/>
        </w:rPr>
        <w:t>Lagache) sert de plate</w:t>
      </w:r>
      <w:r w:rsidR="00337160">
        <w:rPr>
          <w:rFonts w:ascii="Garamond" w:hAnsi="Garamond" w:cs="Courier New"/>
          <w:color w:val="C00000"/>
          <w:sz w:val="16"/>
          <w:szCs w:val="16"/>
        </w:rPr>
        <w:t>-</w:t>
      </w:r>
      <w:r w:rsidRPr="00337160">
        <w:rPr>
          <w:rFonts w:ascii="Garamond" w:hAnsi="Garamond" w:cs="Courier New"/>
          <w:color w:val="C00000"/>
          <w:sz w:val="16"/>
          <w:szCs w:val="16"/>
        </w:rPr>
        <w:t>forme à des développements théoriques de Lacan insérés dans la perspective du rapport à l'Autre.</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(5) "Remarques sur le rapport de D. Lagache", </w:t>
      </w:r>
      <w:r w:rsidRPr="00337160">
        <w:rPr>
          <w:rFonts w:ascii="Garamond" w:hAnsi="Garamond" w:cs="Courier New"/>
          <w:i/>
          <w:iCs/>
          <w:color w:val="C00000"/>
          <w:sz w:val="16"/>
          <w:szCs w:val="16"/>
        </w:rPr>
        <w:t xml:space="preserve">La Psychanalyse, </w:t>
      </w:r>
      <w:r w:rsidRPr="00337160">
        <w:rPr>
          <w:rFonts w:ascii="Garamond" w:hAnsi="Garamond" w:cs="Courier New"/>
          <w:color w:val="C00000"/>
          <w:sz w:val="16"/>
          <w:szCs w:val="16"/>
        </w:rPr>
        <w:t>vol.VI, p. 145.</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(6) Séminaire sur </w:t>
      </w:r>
      <w:r w:rsidRPr="00337160">
        <w:rPr>
          <w:rFonts w:ascii="Garamond" w:hAnsi="Garamond" w:cs="Courier New"/>
          <w:i/>
          <w:iCs/>
          <w:color w:val="C00000"/>
          <w:sz w:val="16"/>
          <w:szCs w:val="16"/>
        </w:rPr>
        <w:t xml:space="preserve">L'Angoisse </w:t>
      </w:r>
      <w:r w:rsidRPr="00337160">
        <w:rPr>
          <w:rFonts w:ascii="Garamond" w:hAnsi="Garamond" w:cs="Courier New"/>
          <w:color w:val="C00000"/>
          <w:sz w:val="16"/>
          <w:szCs w:val="16"/>
        </w:rPr>
        <w:t>(1963) non publié. Je paraphrase Lacan, ne pouvant le citer.</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(7) Séminaire sur </w:t>
      </w:r>
      <w:r w:rsidRPr="00337160">
        <w:rPr>
          <w:rFonts w:ascii="Garamond" w:hAnsi="Garamond" w:cs="Courier New"/>
          <w:i/>
          <w:iCs/>
          <w:color w:val="C00000"/>
          <w:sz w:val="16"/>
          <w:szCs w:val="16"/>
        </w:rPr>
        <w:t xml:space="preserve">"Le Banquet" </w:t>
      </w:r>
      <w:r w:rsidRPr="00337160">
        <w:rPr>
          <w:rFonts w:ascii="Garamond" w:hAnsi="Garamond" w:cs="Courier New"/>
          <w:color w:val="C00000"/>
          <w:sz w:val="16"/>
          <w:szCs w:val="16"/>
        </w:rPr>
        <w:t>(1960), non publié.</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(8) Texte de cet exposé paru dans le n° 1 des </w:t>
      </w:r>
      <w:r w:rsidRPr="00337160">
        <w:rPr>
          <w:rFonts w:ascii="Garamond" w:hAnsi="Garamond" w:cs="Courier New"/>
          <w:i/>
          <w:iCs/>
          <w:color w:val="C00000"/>
          <w:sz w:val="16"/>
          <w:szCs w:val="16"/>
        </w:rPr>
        <w:t xml:space="preserve">Cahiers pour l'Analyse, </w:t>
      </w:r>
      <w:r w:rsidRPr="00337160">
        <w:rPr>
          <w:rFonts w:ascii="Garamond" w:hAnsi="Garamond" w:cs="Courier New"/>
          <w:color w:val="C00000"/>
          <w:sz w:val="16"/>
          <w:szCs w:val="16"/>
        </w:rPr>
        <w:t>sous le titre : "La suture".</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(9) Je voudrais avant d'avancer dans mon propos ouvrir une parenthèse sur une certaine vacillation de la pensée freudienne à ce sujet qui a ébranlé le jugement de son commentateur Strachey dans la </w:t>
      </w:r>
      <w:r w:rsidRPr="00337160">
        <w:rPr>
          <w:rFonts w:ascii="Garamond" w:hAnsi="Garamond" w:cs="Courier New"/>
          <w:i/>
          <w:iCs/>
          <w:color w:val="C00000"/>
          <w:sz w:val="16"/>
          <w:szCs w:val="16"/>
        </w:rPr>
        <w:t xml:space="preserve">Standard Edition </w:t>
      </w:r>
      <w:r w:rsidRPr="00337160">
        <w:rPr>
          <w:rFonts w:ascii="Garamond" w:hAnsi="Garamond" w:cs="Courier New"/>
          <w:color w:val="C00000"/>
          <w:sz w:val="16"/>
          <w:szCs w:val="16"/>
        </w:rPr>
        <w:t>(vol. XXII, p.65). Elle concerne l'expression "der Träger des Ich</w:t>
      </w:r>
      <w:r w:rsidR="00775025" w:rsidRPr="00337160">
        <w:rPr>
          <w:rFonts w:ascii="Garamond" w:hAnsi="Garamond" w:cs="Courier New"/>
          <w:color w:val="C00000"/>
          <w:sz w:val="16"/>
          <w:szCs w:val="16"/>
        </w:rPr>
        <w:t>–</w:t>
      </w:r>
      <w:r w:rsidRPr="00337160">
        <w:rPr>
          <w:rFonts w:ascii="Garamond" w:hAnsi="Garamond" w:cs="Courier New"/>
          <w:color w:val="C00000"/>
          <w:sz w:val="16"/>
          <w:szCs w:val="16"/>
        </w:rPr>
        <w:t>ideals" traduit par : le véhicule de l'Idéal du Moi, comme fonction du Sur</w:t>
      </w:r>
      <w:r w:rsidR="00775025" w:rsidRPr="00337160">
        <w:rPr>
          <w:rFonts w:ascii="Garamond" w:hAnsi="Garamond" w:cs="Courier New"/>
          <w:color w:val="C00000"/>
          <w:sz w:val="16"/>
          <w:szCs w:val="16"/>
        </w:rPr>
        <w:t>–</w:t>
      </w:r>
      <w:r w:rsidRPr="00337160">
        <w:rPr>
          <w:rFonts w:ascii="Garamond" w:hAnsi="Garamond" w:cs="Courier New"/>
          <w:color w:val="C00000"/>
          <w:sz w:val="16"/>
          <w:szCs w:val="16"/>
        </w:rPr>
        <w:t xml:space="preserve">Moi. Ce terme de véhicule donne à penser. Loin qu'il faille y voir une image de support mécanique, mais au contraire y relever en l'occurrence un des quelques indices qui nous autorisent à parler d'une conception du sujet de l'inconscient comme Entzweiung. La fonction de l'Idéal </w:t>
      </w:r>
      <w:r w:rsidR="009927B8">
        <w:rPr>
          <w:rFonts w:ascii="Garamond" w:hAnsi="Garamond" w:cs="Courier New"/>
          <w:color w:val="C00000"/>
          <w:sz w:val="16"/>
          <w:szCs w:val="16"/>
        </w:rPr>
        <w:t>« </w:t>
      </w:r>
      <w:r w:rsidRPr="00337160">
        <w:rPr>
          <w:rFonts w:ascii="Garamond" w:hAnsi="Garamond" w:cs="Courier New"/>
          <w:color w:val="C00000"/>
          <w:sz w:val="16"/>
          <w:szCs w:val="16"/>
        </w:rPr>
        <w:t>Idéal</w:t>
      </w:r>
      <w:r w:rsidR="00775025" w:rsidRPr="00337160">
        <w:rPr>
          <w:rFonts w:ascii="Garamond" w:hAnsi="Garamond" w:cs="Courier New"/>
          <w:color w:val="C00000"/>
          <w:sz w:val="16"/>
          <w:szCs w:val="16"/>
        </w:rPr>
        <w:t>–</w:t>
      </w:r>
      <w:r w:rsidRPr="00337160">
        <w:rPr>
          <w:rFonts w:ascii="Garamond" w:hAnsi="Garamond" w:cs="Courier New"/>
          <w:color w:val="C00000"/>
          <w:sz w:val="16"/>
          <w:szCs w:val="16"/>
        </w:rPr>
        <w:t>funktion</w:t>
      </w:r>
      <w:r w:rsidR="009927B8">
        <w:rPr>
          <w:rFonts w:ascii="Garamond" w:hAnsi="Garamond" w:cs="Courier New"/>
          <w:color w:val="C00000"/>
          <w:sz w:val="16"/>
          <w:szCs w:val="16"/>
        </w:rPr>
        <w:t xml:space="preserve"> » </w:t>
      </w:r>
      <w:r w:rsidRPr="00337160">
        <w:rPr>
          <w:rFonts w:ascii="Garamond" w:hAnsi="Garamond" w:cs="Courier New"/>
          <w:color w:val="C00000"/>
          <w:sz w:val="16"/>
          <w:szCs w:val="16"/>
        </w:rPr>
        <w:t xml:space="preserve">s'y révèle fondamentale, dépassant et de loin le rang d'une fonction, mais devant se rattacher à ce que FREUD nomme plus heureusement : "Les Grandes Institutions" qui marquent une instance, ici le Moi pour ce qu'il y fait fonctionner sous le nom </w:t>
      </w:r>
      <w:r w:rsidRPr="00337160">
        <w:rPr>
          <w:rFonts w:ascii="Garamond" w:hAnsi="Garamond" w:cs="Courier New"/>
          <w:i/>
          <w:iCs/>
          <w:color w:val="C00000"/>
          <w:sz w:val="16"/>
          <w:szCs w:val="16"/>
        </w:rPr>
        <w:t xml:space="preserve">d'épreuve de la réalité. (Complément métapsychologique à la doctrine des rêves). </w:t>
      </w:r>
      <w:r w:rsidRPr="00337160">
        <w:rPr>
          <w:rFonts w:ascii="Garamond" w:hAnsi="Garamond" w:cs="Courier New"/>
          <w:color w:val="C00000"/>
          <w:sz w:val="16"/>
          <w:szCs w:val="16"/>
        </w:rPr>
        <w:t>L'idée de ces Grandes Institutions me paraît propre à qualifier cette "fonction de l'Idéal".</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(10) A. Martinet, </w:t>
      </w:r>
      <w:r w:rsidRPr="00337160">
        <w:rPr>
          <w:rFonts w:ascii="Garamond" w:hAnsi="Garamond" w:cs="Courier New"/>
          <w:i/>
          <w:iCs/>
          <w:color w:val="C00000"/>
          <w:sz w:val="16"/>
          <w:szCs w:val="16"/>
        </w:rPr>
        <w:t xml:space="preserve">La linguistique synchronique, </w:t>
      </w:r>
      <w:r w:rsidRPr="00337160">
        <w:rPr>
          <w:rFonts w:ascii="Garamond" w:hAnsi="Garamond" w:cs="Courier New"/>
          <w:color w:val="C00000"/>
          <w:sz w:val="16"/>
          <w:szCs w:val="16"/>
        </w:rPr>
        <w:t>p.25.</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(11) Cette théorisation est menée au cours du présent séminaire de J. Lacan.</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(12) Les termes entre guillemets sont ceux utilisés par Littré aux articles chose, cause et objet.</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(13) Je voudrais signaler que j'avais attiré l'attention sur ce point dès ma critique du rapport de LAPLANCHE et LECLAIRE parue dans les </w:t>
      </w:r>
      <w:r w:rsidRPr="00337160">
        <w:rPr>
          <w:rFonts w:ascii="Garamond" w:hAnsi="Garamond" w:cs="Courier New"/>
          <w:i/>
          <w:iCs/>
          <w:color w:val="C00000"/>
          <w:sz w:val="16"/>
          <w:szCs w:val="16"/>
        </w:rPr>
        <w:t xml:space="preserve">Temps Modernes </w:t>
      </w:r>
      <w:r w:rsidRPr="00337160">
        <w:rPr>
          <w:rFonts w:ascii="Garamond" w:hAnsi="Garamond" w:cs="Courier New"/>
          <w:color w:val="C00000"/>
          <w:sz w:val="16"/>
          <w:szCs w:val="16"/>
        </w:rPr>
        <w:t>en 1962. Mais il est clair qu'il s'agit là de deux types de signifiants différents, c'est</w:t>
      </w:r>
      <w:r w:rsidR="00337160">
        <w:rPr>
          <w:rFonts w:ascii="Garamond" w:hAnsi="Garamond" w:cs="Courier New"/>
          <w:color w:val="C00000"/>
          <w:sz w:val="16"/>
          <w:szCs w:val="16"/>
        </w:rPr>
        <w:t>-</w:t>
      </w:r>
      <w:r w:rsidRPr="00337160">
        <w:rPr>
          <w:rFonts w:ascii="Garamond" w:hAnsi="Garamond" w:cs="Courier New"/>
          <w:color w:val="C00000"/>
          <w:sz w:val="16"/>
          <w:szCs w:val="16"/>
        </w:rPr>
        <w:t>à</w:t>
      </w:r>
      <w:r w:rsidR="00337160">
        <w:rPr>
          <w:rFonts w:ascii="Garamond" w:hAnsi="Garamond" w:cs="Courier New"/>
          <w:color w:val="C00000"/>
          <w:sz w:val="16"/>
          <w:szCs w:val="16"/>
        </w:rPr>
        <w:t>-</w:t>
      </w:r>
      <w:r w:rsidRPr="00337160">
        <w:rPr>
          <w:rFonts w:ascii="Garamond" w:hAnsi="Garamond" w:cs="Courier New"/>
          <w:color w:val="C00000"/>
          <w:sz w:val="16"/>
          <w:szCs w:val="16"/>
        </w:rPr>
        <w:t xml:space="preserve">dire que nous devons garder à l'affect sa spécificité comme décharge face au représentant comme production, production en tant qu'elle est entrée dans un système de transformation combinatoire. </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(14) Ces termes sont empruntés au vocabulaire de la biologie moléculaire.</w:t>
      </w:r>
    </w:p>
    <w:p w:rsidR="00665BF0" w:rsidRPr="00337160" w:rsidRDefault="00665BF0">
      <w:pPr>
        <w:rPr>
          <w:rFonts w:ascii="Garamond" w:hAnsi="Garamond" w:cs="Courier New"/>
          <w:color w:val="C00000"/>
          <w:sz w:val="16"/>
          <w:szCs w:val="16"/>
        </w:rPr>
      </w:pPr>
    </w:p>
    <w:p w:rsidR="00665BF0" w:rsidRPr="00337160" w:rsidRDefault="00665BF0">
      <w:pPr>
        <w:rPr>
          <w:rFonts w:ascii="Garamond" w:hAnsi="Garamond" w:cs="Courier New"/>
          <w:color w:val="C00000"/>
          <w:sz w:val="16"/>
          <w:szCs w:val="16"/>
        </w:rPr>
      </w:pPr>
      <w:r w:rsidRPr="00337160">
        <w:rPr>
          <w:rFonts w:ascii="Garamond" w:hAnsi="Garamond" w:cs="Courier New"/>
          <w:color w:val="C00000"/>
          <w:sz w:val="16"/>
          <w:szCs w:val="16"/>
        </w:rPr>
        <w:t xml:space="preserve">(15) </w:t>
      </w:r>
      <w:r w:rsidR="00337160">
        <w:rPr>
          <w:rFonts w:ascii="Garamond" w:hAnsi="Garamond" w:cs="Courier New"/>
          <w:color w:val="C00000"/>
          <w:sz w:val="16"/>
          <w:szCs w:val="16"/>
        </w:rPr>
        <w:t>« </w:t>
      </w:r>
      <w:r w:rsidRPr="00337160">
        <w:rPr>
          <w:rFonts w:ascii="Garamond" w:hAnsi="Garamond" w:cs="Courier New"/>
          <w:color w:val="C00000"/>
          <w:sz w:val="16"/>
          <w:szCs w:val="16"/>
        </w:rPr>
        <w:t>Entretiens avec Jean Pouillon</w:t>
      </w:r>
      <w:r w:rsidR="00337160">
        <w:rPr>
          <w:rFonts w:ascii="Garamond" w:hAnsi="Garamond" w:cs="Courier New"/>
          <w:color w:val="C00000"/>
          <w:sz w:val="16"/>
          <w:szCs w:val="16"/>
        </w:rPr>
        <w:t> »</w:t>
      </w:r>
      <w:r w:rsidRPr="00337160">
        <w:rPr>
          <w:rFonts w:ascii="Garamond" w:hAnsi="Garamond" w:cs="Courier New"/>
          <w:color w:val="C00000"/>
          <w:sz w:val="16"/>
          <w:szCs w:val="16"/>
        </w:rPr>
        <w:t xml:space="preserve">, </w:t>
      </w:r>
      <w:r w:rsidRPr="00337160">
        <w:rPr>
          <w:rFonts w:ascii="Garamond" w:hAnsi="Garamond" w:cs="Courier New"/>
          <w:i/>
          <w:iCs/>
          <w:color w:val="C00000"/>
          <w:sz w:val="16"/>
          <w:szCs w:val="16"/>
        </w:rPr>
        <w:t xml:space="preserve">L'Œil, </w:t>
      </w:r>
      <w:r w:rsidRPr="00337160">
        <w:rPr>
          <w:rFonts w:ascii="Garamond" w:hAnsi="Garamond" w:cs="Courier New"/>
          <w:color w:val="C00000"/>
          <w:sz w:val="16"/>
          <w:szCs w:val="16"/>
        </w:rPr>
        <w:t>n° 62, février 1960.</w:t>
      </w:r>
    </w:p>
    <w:p w:rsidR="00665BF0" w:rsidRPr="00337160" w:rsidRDefault="00665BF0">
      <w:pPr>
        <w:rPr>
          <w:rFonts w:ascii="Garamond" w:hAnsi="Garamond" w:cs="Courier New"/>
          <w:color w:val="C00000"/>
          <w:sz w:val="16"/>
          <w:szCs w:val="16"/>
        </w:rPr>
      </w:pPr>
    </w:p>
    <w:p w:rsidR="00665BF0" w:rsidRPr="00F701E5" w:rsidRDefault="00665BF0">
      <w:pPr>
        <w:rPr>
          <w:rFonts w:ascii="Garamond" w:hAnsi="Garamond" w:cs="Courier New"/>
          <w:color w:val="000000"/>
          <w:sz w:val="20"/>
          <w:szCs w:val="20"/>
        </w:rPr>
      </w:pPr>
      <w:r w:rsidRPr="00337160">
        <w:rPr>
          <w:rFonts w:ascii="Garamond" w:hAnsi="Garamond" w:cs="Courier New"/>
          <w:color w:val="C00000"/>
          <w:sz w:val="16"/>
          <w:szCs w:val="16"/>
        </w:rPr>
        <w:t xml:space="preserve">(16) Ceci évoque les têtes à jambes et les grylles gothiques [formes grotesques, caricatures médiévales gravées dans la pierre] sur lesquelles G. Lascault a attiré mon attention. </w:t>
      </w:r>
      <w:r w:rsidRPr="00337160">
        <w:rPr>
          <w:rFonts w:ascii="Garamond" w:hAnsi="Garamond" w:cs="Courier New"/>
          <w:i/>
          <w:iCs/>
          <w:color w:val="C00000"/>
          <w:sz w:val="16"/>
          <w:szCs w:val="16"/>
        </w:rPr>
        <w:t xml:space="preserve">Cf. </w:t>
      </w:r>
      <w:r w:rsidRPr="00337160">
        <w:rPr>
          <w:rFonts w:ascii="Garamond" w:hAnsi="Garamond" w:cs="Courier New"/>
          <w:color w:val="C00000"/>
          <w:sz w:val="16"/>
          <w:szCs w:val="16"/>
        </w:rPr>
        <w:t>Jurgis Baltrusaïtis :</w:t>
      </w:r>
      <w:r w:rsidR="00337160">
        <w:rPr>
          <w:rFonts w:ascii="Garamond" w:hAnsi="Garamond" w:cs="Courier New"/>
          <w:color w:val="C00000"/>
          <w:sz w:val="16"/>
          <w:szCs w:val="16"/>
        </w:rPr>
        <w:t xml:space="preserve"> </w:t>
      </w:r>
      <w:r w:rsidRPr="00337160">
        <w:rPr>
          <w:rFonts w:ascii="Garamond" w:hAnsi="Garamond" w:cs="Courier New"/>
          <w:color w:val="C00000"/>
          <w:sz w:val="16"/>
          <w:szCs w:val="16"/>
        </w:rPr>
        <w:t>« Le Moyen</w:t>
      </w:r>
      <w:r w:rsidR="00775025" w:rsidRPr="00337160">
        <w:rPr>
          <w:rFonts w:ascii="Garamond" w:hAnsi="Garamond" w:cs="Courier New"/>
          <w:color w:val="C00000"/>
          <w:sz w:val="16"/>
          <w:szCs w:val="16"/>
        </w:rPr>
        <w:t>–</w:t>
      </w:r>
      <w:r w:rsidRPr="00337160">
        <w:rPr>
          <w:rFonts w:ascii="Garamond" w:hAnsi="Garamond" w:cs="Courier New"/>
          <w:color w:val="C00000"/>
          <w:sz w:val="16"/>
          <w:szCs w:val="16"/>
        </w:rPr>
        <w:t>Age fantastique » (chap. I).</w:t>
      </w:r>
    </w:p>
    <w:p w:rsidR="00337160" w:rsidRDefault="00337160">
      <w:pPr>
        <w:suppressAutoHyphens w:val="0"/>
        <w:rPr>
          <w:rFonts w:ascii="Garamond" w:hAnsi="Garamond" w:cs="Courier New"/>
          <w:sz w:val="20"/>
          <w:szCs w:val="20"/>
        </w:rPr>
      </w:pPr>
      <w:r>
        <w:rPr>
          <w:rFonts w:ascii="Garamond" w:hAnsi="Garamond" w:cs="Courier New"/>
          <w:sz w:val="20"/>
          <w:szCs w:val="20"/>
        </w:rPr>
        <w:br w:type="page"/>
      </w:r>
    </w:p>
    <w:p w:rsidR="00337160" w:rsidRDefault="00337160">
      <w:pPr>
        <w:jc w:val="both"/>
        <w:rPr>
          <w:rFonts w:ascii="Garamond" w:hAnsi="Garamond" w:cs="Courier New"/>
          <w:sz w:val="20"/>
          <w:szCs w:val="20"/>
        </w:rPr>
      </w:pPr>
    </w:p>
    <w:p w:rsidR="00665BF0" w:rsidRPr="00F701E5" w:rsidRDefault="00665BF0">
      <w:pPr>
        <w:jc w:val="both"/>
        <w:rPr>
          <w:rFonts w:ascii="Garamond" w:hAnsi="Garamond" w:cs="Courier New"/>
          <w:sz w:val="20"/>
          <w:szCs w:val="20"/>
        </w:rPr>
      </w:pPr>
      <w:r w:rsidRPr="00F701E5">
        <w:rPr>
          <w:rFonts w:ascii="Garamond" w:hAnsi="Garamond" w:cs="Courier New"/>
          <w:sz w:val="20"/>
          <w:szCs w:val="20"/>
        </w:rPr>
        <w:t>LACAN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remercie très vivement GREEN de cet admirable exposé qu'il vient de nous faire sur sa position à l'endroit de ce que j'ai, comme il l'a rappelé, patiemment amené, construit, produit et que je n'ai pas fini de produire concernant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8D6992" w:rsidRPr="00F701E5" w:rsidRDefault="008D699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a vraiment très remarquablement montré toutes les connexions que cette notion comporte. Je dirai même qu'il a laissé encore en marge quelque chose qu'il aurait pu pousser plus loin </w:t>
      </w:r>
      <w:r w:rsidR="00337160">
        <w:rPr>
          <w:rFonts w:ascii="Garamond" w:hAnsi="Garamond"/>
          <w:sz w:val="20"/>
          <w:szCs w:val="20"/>
        </w:rPr>
        <w:t>-</w:t>
      </w:r>
      <w:r w:rsidRPr="00F701E5">
        <w:rPr>
          <w:rFonts w:ascii="Garamond" w:hAnsi="Garamond"/>
          <w:sz w:val="20"/>
          <w:szCs w:val="20"/>
        </w:rPr>
        <w:t xml:space="preserve"> je le sais </w:t>
      </w:r>
      <w:r w:rsidR="00337160">
        <w:rPr>
          <w:rFonts w:ascii="Garamond" w:hAnsi="Garamond"/>
          <w:sz w:val="20"/>
          <w:szCs w:val="20"/>
        </w:rPr>
        <w:t>-</w:t>
      </w:r>
      <w:r w:rsidRPr="00F701E5">
        <w:rPr>
          <w:rFonts w:ascii="Garamond" w:hAnsi="Garamond"/>
          <w:sz w:val="20"/>
          <w:szCs w:val="20"/>
        </w:rPr>
        <w:t xml:space="preserve"> et nommément quant à l'organisation des divers types de cure et à ce qui la constitue à proprement parler :  à la fonction de </w:t>
      </w:r>
      <w:r w:rsidR="008D6992" w:rsidRPr="00F701E5">
        <w:rPr>
          <w:rFonts w:ascii="Garamond" w:hAnsi="Garamond" w:cs="Times New Roman"/>
          <w:i/>
          <w:color w:val="0000CC"/>
          <w:sz w:val="20"/>
          <w:szCs w:val="20"/>
        </w:rPr>
        <w:t>l'objet(a)</w:t>
      </w:r>
      <w:r w:rsidRPr="00F701E5">
        <w:rPr>
          <w:rFonts w:ascii="Garamond" w:hAnsi="Garamond"/>
          <w:sz w:val="20"/>
          <w:szCs w:val="20"/>
        </w:rPr>
        <w:t xml:space="preserve"> quant à la cure. </w:t>
      </w:r>
    </w:p>
    <w:p w:rsidR="008D6992" w:rsidRPr="00F701E5" w:rsidRDefault="008D6992">
      <w:pPr>
        <w:pStyle w:val="Corpsdetexte"/>
        <w:rPr>
          <w:rFonts w:ascii="Garamond" w:hAnsi="Garamond"/>
          <w:sz w:val="20"/>
          <w:szCs w:val="20"/>
        </w:rPr>
      </w:pPr>
    </w:p>
    <w:p w:rsidR="008D6992" w:rsidRPr="00F701E5" w:rsidRDefault="00665BF0">
      <w:pPr>
        <w:pStyle w:val="Corpsdetexte"/>
        <w:rPr>
          <w:rFonts w:ascii="Garamond" w:hAnsi="Garamond"/>
          <w:sz w:val="20"/>
          <w:szCs w:val="20"/>
        </w:rPr>
      </w:pPr>
      <w:r w:rsidRPr="00F701E5">
        <w:rPr>
          <w:rFonts w:ascii="Garamond" w:hAnsi="Garamond"/>
          <w:sz w:val="20"/>
          <w:szCs w:val="20"/>
        </w:rPr>
        <w:t>Je le remercie d'avoir fait cette clarification qui est bien plus qu'un résumé, qui est une véritable animation, un rappel excellent des</w:t>
      </w:r>
      <w:r w:rsidRPr="00F701E5">
        <w:rPr>
          <w:rFonts w:ascii="Garamond" w:hAnsi="Garamond"/>
          <w:b/>
          <w:bCs/>
          <w:i/>
          <w:iCs/>
          <w:sz w:val="20"/>
          <w:szCs w:val="20"/>
        </w:rPr>
        <w:t xml:space="preserve"> </w:t>
      </w:r>
      <w:r w:rsidRPr="00F701E5">
        <w:rPr>
          <w:rFonts w:ascii="Garamond" w:hAnsi="Garamond"/>
          <w:sz w:val="20"/>
          <w:szCs w:val="20"/>
        </w:rPr>
        <w:t xml:space="preserve">différentes </w:t>
      </w:r>
      <w:r w:rsidRPr="00F701E5">
        <w:rPr>
          <w:rFonts w:ascii="Garamond" w:hAnsi="Garamond" w:cs="Times New Roman"/>
          <w:i/>
          <w:sz w:val="20"/>
          <w:szCs w:val="20"/>
        </w:rPr>
        <w:t>étapes</w:t>
      </w:r>
      <w:r w:rsidRPr="00F701E5">
        <w:rPr>
          <w:rFonts w:ascii="Garamond" w:hAnsi="Garamond"/>
          <w:sz w:val="20"/>
          <w:szCs w:val="20"/>
        </w:rPr>
        <w:t>, je le répète, dans lesquelles on peut préciser, là</w:t>
      </w:r>
      <w:r w:rsidR="00337160">
        <w:rPr>
          <w:rFonts w:ascii="Garamond" w:hAnsi="Garamond"/>
          <w:sz w:val="20"/>
          <w:szCs w:val="20"/>
        </w:rPr>
        <w:t>-</w:t>
      </w:r>
      <w:r w:rsidRPr="00F701E5">
        <w:rPr>
          <w:rFonts w:ascii="Garamond" w:hAnsi="Garamond"/>
          <w:sz w:val="20"/>
          <w:szCs w:val="20"/>
        </w:rPr>
        <w:t xml:space="preserve">dessus ma recherche ou mes trouvailles. </w:t>
      </w:r>
    </w:p>
    <w:p w:rsidR="008D6992" w:rsidRPr="00F701E5" w:rsidRDefault="008D6992">
      <w:pPr>
        <w:pStyle w:val="Corpsdetexte"/>
        <w:rPr>
          <w:rFonts w:ascii="Garamond" w:hAnsi="Garamond"/>
          <w:sz w:val="20"/>
          <w:szCs w:val="20"/>
        </w:rPr>
      </w:pPr>
    </w:p>
    <w:p w:rsidR="008D6992" w:rsidRPr="00F701E5" w:rsidRDefault="00665BF0">
      <w:pPr>
        <w:pStyle w:val="Corpsdetexte"/>
        <w:rPr>
          <w:rFonts w:ascii="Garamond" w:hAnsi="Garamond"/>
          <w:sz w:val="20"/>
          <w:szCs w:val="20"/>
        </w:rPr>
      </w:pPr>
      <w:r w:rsidRPr="00F701E5">
        <w:rPr>
          <w:rFonts w:ascii="Garamond" w:hAnsi="Garamond"/>
          <w:sz w:val="20"/>
          <w:szCs w:val="20"/>
        </w:rPr>
        <w:t xml:space="preserve">Je ne lui répondrai pas maintenant parce que nous avons un programme. Je pense qu'il voudra bien collaborer de la façon la plus étroite avec ce qui vient d'être recueilli pour que le texte de ce qu'il a donné aujourd'hui, et qui fait date, et qui peut nous servir de référence à ce qui sera développé et je l'espère, complété ou accru cette année, je pense que c'est une excellente base de travail pour ceux qui feront spécialement partie de ce séminaire fermé. </w:t>
      </w:r>
    </w:p>
    <w:p w:rsidR="008D6992" w:rsidRPr="00F701E5" w:rsidRDefault="008D6992">
      <w:pPr>
        <w:pStyle w:val="Corpsdetexte"/>
        <w:rPr>
          <w:rFonts w:ascii="Garamond" w:hAnsi="Garamond"/>
          <w:sz w:val="20"/>
          <w:szCs w:val="20"/>
        </w:rPr>
      </w:pPr>
    </w:p>
    <w:p w:rsidR="008D6992" w:rsidRPr="00F701E5" w:rsidRDefault="00665BF0">
      <w:pPr>
        <w:pStyle w:val="Corpsdetexte"/>
        <w:rPr>
          <w:rFonts w:ascii="Garamond" w:hAnsi="Garamond"/>
          <w:sz w:val="20"/>
          <w:szCs w:val="20"/>
        </w:rPr>
      </w:pPr>
      <w:r w:rsidRPr="00F701E5">
        <w:rPr>
          <w:rFonts w:ascii="Garamond" w:hAnsi="Garamond"/>
          <w:sz w:val="20"/>
          <w:szCs w:val="20"/>
        </w:rPr>
        <w:t xml:space="preserve">Merci beaucoup GREEN. </w:t>
      </w:r>
    </w:p>
    <w:p w:rsidR="008D6992" w:rsidRPr="00F701E5" w:rsidRDefault="008D699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Vous avez rempli votre heure avec une exactitude que je ne saurais trop complimenter. Alors, je do</w:t>
      </w:r>
      <w:r w:rsidR="008D6992" w:rsidRPr="00F701E5">
        <w:rPr>
          <w:rFonts w:ascii="Garamond" w:hAnsi="Garamond"/>
          <w:sz w:val="20"/>
          <w:szCs w:val="20"/>
        </w:rPr>
        <w:t>nn</w:t>
      </w:r>
      <w:r w:rsidRPr="00F701E5">
        <w:rPr>
          <w:rFonts w:ascii="Garamond" w:hAnsi="Garamond"/>
          <w:sz w:val="20"/>
          <w:szCs w:val="20"/>
        </w:rPr>
        <w:t xml:space="preserve">e la parole à CONTÉ  qui va vous proposer certain exposé de ce qu'il en est des articles de STEIN qui vont être aujourd'hui interrogés. </w:t>
      </w:r>
    </w:p>
    <w:p w:rsidR="00337160" w:rsidRDefault="00337160">
      <w:pPr>
        <w:pStyle w:val="Corpsdetexte"/>
        <w:rPr>
          <w:rFonts w:ascii="Garamond" w:hAnsi="Garamond"/>
          <w:sz w:val="20"/>
          <w:szCs w:val="20"/>
        </w:rPr>
      </w:pPr>
    </w:p>
    <w:p w:rsidR="00337160" w:rsidRDefault="00665BF0">
      <w:pPr>
        <w:pStyle w:val="Corpsdetexte"/>
        <w:rPr>
          <w:rFonts w:ascii="Garamond" w:hAnsi="Garamond"/>
          <w:sz w:val="20"/>
          <w:szCs w:val="20"/>
        </w:rPr>
      </w:pPr>
      <w:r w:rsidRPr="00F701E5">
        <w:rPr>
          <w:rFonts w:ascii="Garamond" w:hAnsi="Garamond"/>
          <w:sz w:val="20"/>
          <w:szCs w:val="20"/>
        </w:rPr>
        <w:t xml:space="preserve">Néanmoins, je profite de l'intervalle pour vous faire part de ceci : d'un cercle d'étude et de travail qui s'appelle le cercle d'épistémologie et qui appartient à cette </w:t>
      </w:r>
      <w:r w:rsidRPr="00F701E5">
        <w:rPr>
          <w:rFonts w:ascii="Garamond" w:hAnsi="Garamond" w:cs="Times New Roman"/>
          <w:i/>
          <w:sz w:val="20"/>
          <w:szCs w:val="20"/>
        </w:rPr>
        <w:t>École</w:t>
      </w:r>
      <w:r w:rsidRPr="00F701E5">
        <w:rPr>
          <w:rFonts w:ascii="Garamond" w:hAnsi="Garamond"/>
          <w:sz w:val="20"/>
          <w:szCs w:val="20"/>
        </w:rPr>
        <w:t xml:space="preserve"> dont nous sommes les hôtes ici</w:t>
      </w:r>
      <w:r w:rsidR="008D6992" w:rsidRPr="00F701E5">
        <w:rPr>
          <w:rFonts w:ascii="Garamond" w:hAnsi="Garamond"/>
          <w:sz w:val="20"/>
          <w:szCs w:val="20"/>
        </w:rPr>
        <w:t>.</w:t>
      </w:r>
      <w:r w:rsidRPr="00F701E5">
        <w:rPr>
          <w:rFonts w:ascii="Garamond" w:hAnsi="Garamond"/>
          <w:sz w:val="20"/>
          <w:szCs w:val="20"/>
        </w:rPr>
        <w:t xml:space="preserve"> </w:t>
      </w:r>
      <w:r w:rsidR="008D6992" w:rsidRPr="00F701E5">
        <w:rPr>
          <w:rFonts w:ascii="Garamond" w:hAnsi="Garamond"/>
          <w:sz w:val="20"/>
          <w:szCs w:val="20"/>
        </w:rPr>
        <w:t>C</w:t>
      </w:r>
      <w:r w:rsidRPr="00F701E5">
        <w:rPr>
          <w:rFonts w:ascii="Garamond" w:hAnsi="Garamond"/>
          <w:sz w:val="20"/>
          <w:szCs w:val="20"/>
        </w:rPr>
        <w:t xml:space="preserve">e cercle d'épistémologie s'est constitué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au cours du cartel : </w:t>
      </w:r>
      <w:r w:rsidR="008D6992" w:rsidRPr="00F701E5">
        <w:rPr>
          <w:rFonts w:ascii="Garamond" w:hAnsi="Garamond" w:cs="Times New Roman"/>
          <w:i/>
          <w:iCs/>
          <w:sz w:val="20"/>
          <w:szCs w:val="20"/>
        </w:rPr>
        <w:t>T</w:t>
      </w:r>
      <w:r w:rsidRPr="00F701E5">
        <w:rPr>
          <w:rFonts w:ascii="Garamond" w:hAnsi="Garamond" w:cs="Times New Roman"/>
          <w:i/>
          <w:iCs/>
          <w:sz w:val="20"/>
          <w:szCs w:val="20"/>
        </w:rPr>
        <w:t>héorie du discours de l'École freudienne</w:t>
      </w:r>
      <w:r w:rsidRPr="00F701E5">
        <w:rPr>
          <w:rFonts w:ascii="Garamond" w:hAnsi="Garamond"/>
          <w:sz w:val="20"/>
          <w:szCs w:val="20"/>
        </w:rPr>
        <w:t xml:space="preserve"> et il va publier des </w:t>
      </w:r>
      <w:r w:rsidRPr="00F701E5">
        <w:rPr>
          <w:rFonts w:ascii="Garamond" w:hAnsi="Garamond" w:cs="Times New Roman"/>
          <w:i/>
          <w:iCs/>
          <w:sz w:val="20"/>
          <w:szCs w:val="20"/>
        </w:rPr>
        <w:t>Cahiers pour l'analyse</w:t>
      </w:r>
      <w:r w:rsidRPr="00F701E5">
        <w:rPr>
          <w:rFonts w:ascii="Garamond" w:hAnsi="Garamond"/>
          <w:sz w:val="20"/>
          <w:szCs w:val="20"/>
        </w:rPr>
        <w:t xml:space="preserve">. </w:t>
      </w:r>
    </w:p>
    <w:p w:rsidR="008D6992" w:rsidRPr="00F701E5" w:rsidRDefault="008D6992">
      <w:pPr>
        <w:pStyle w:val="Corpsdetexte"/>
        <w:rPr>
          <w:rFonts w:ascii="Garamond" w:hAnsi="Garamond"/>
          <w:sz w:val="20"/>
          <w:szCs w:val="20"/>
        </w:rPr>
      </w:pPr>
    </w:p>
    <w:p w:rsidR="001F2561" w:rsidRDefault="00665BF0">
      <w:pPr>
        <w:pStyle w:val="Corpsdetexte"/>
        <w:rPr>
          <w:rFonts w:ascii="Garamond" w:hAnsi="Garamond"/>
          <w:sz w:val="20"/>
          <w:szCs w:val="20"/>
        </w:rPr>
      </w:pPr>
      <w:r w:rsidRPr="00F701E5">
        <w:rPr>
          <w:rFonts w:ascii="Garamond" w:hAnsi="Garamond"/>
          <w:sz w:val="20"/>
          <w:szCs w:val="20"/>
        </w:rPr>
        <w:t xml:space="preserve">Le titre même de ces cahiers ne se commente pas plus. Mais je vous en donne quand même la direction et l'ouverture, </w:t>
      </w:r>
    </w:p>
    <w:p w:rsidR="008D6992" w:rsidRPr="00F701E5" w:rsidRDefault="00665BF0">
      <w:pPr>
        <w:pStyle w:val="Corpsdetexte"/>
        <w:rPr>
          <w:rFonts w:ascii="Garamond" w:hAnsi="Garamond"/>
          <w:sz w:val="20"/>
          <w:szCs w:val="20"/>
        </w:rPr>
      </w:pPr>
      <w:r w:rsidRPr="00F701E5">
        <w:rPr>
          <w:rFonts w:ascii="Garamond" w:hAnsi="Garamond"/>
          <w:sz w:val="20"/>
          <w:szCs w:val="20"/>
        </w:rPr>
        <w:t xml:space="preserve">la possibilité d'accueil. Ces cahiers seront mis à votre disposition bien sûr ici à l'entrée du séminaire mais à l'École Normale d'une façon permanente et également à la Sorbonne dans un endroit qu'on vous désignera ultérieurement. </w:t>
      </w:r>
    </w:p>
    <w:p w:rsidR="008D6992" w:rsidRPr="00F701E5" w:rsidRDefault="008D6992">
      <w:pPr>
        <w:pStyle w:val="Corpsdetexte"/>
        <w:rPr>
          <w:rFonts w:ascii="Garamond" w:hAnsi="Garamond"/>
          <w:sz w:val="20"/>
          <w:szCs w:val="20"/>
        </w:rPr>
      </w:pPr>
    </w:p>
    <w:p w:rsidR="008D6992" w:rsidRPr="00F701E5" w:rsidRDefault="00665BF0">
      <w:pPr>
        <w:pStyle w:val="Corpsdetexte"/>
        <w:rPr>
          <w:rFonts w:ascii="Garamond" w:hAnsi="Garamond"/>
          <w:sz w:val="20"/>
          <w:szCs w:val="20"/>
        </w:rPr>
      </w:pPr>
      <w:r w:rsidRPr="00F701E5">
        <w:rPr>
          <w:rFonts w:ascii="Garamond" w:hAnsi="Garamond"/>
          <w:sz w:val="20"/>
          <w:szCs w:val="20"/>
        </w:rPr>
        <w:t>J'ai donné à ces cahiers</w:t>
      </w:r>
      <w:r w:rsidR="008D6992" w:rsidRPr="00F701E5">
        <w:rPr>
          <w:rFonts w:ascii="Garamond" w:hAnsi="Garamond"/>
          <w:sz w:val="20"/>
          <w:szCs w:val="20"/>
        </w:rPr>
        <w:t>…</w:t>
      </w:r>
      <w:r w:rsidRPr="00F701E5">
        <w:rPr>
          <w:rFonts w:ascii="Garamond" w:hAnsi="Garamond"/>
          <w:sz w:val="20"/>
          <w:szCs w:val="20"/>
        </w:rPr>
        <w:t xml:space="preserve"> </w:t>
      </w:r>
    </w:p>
    <w:p w:rsidR="008D6992" w:rsidRPr="00F701E5" w:rsidRDefault="00665BF0" w:rsidP="008D6992">
      <w:pPr>
        <w:pStyle w:val="Corpsdetexte"/>
        <w:ind w:left="708"/>
        <w:rPr>
          <w:rFonts w:ascii="Garamond" w:hAnsi="Garamond"/>
          <w:sz w:val="20"/>
          <w:szCs w:val="20"/>
        </w:rPr>
      </w:pPr>
      <w:r w:rsidRPr="00F701E5">
        <w:rPr>
          <w:rFonts w:ascii="Garamond" w:hAnsi="Garamond"/>
          <w:sz w:val="20"/>
          <w:szCs w:val="20"/>
        </w:rPr>
        <w:t xml:space="preserve">qui m'apparaissent animés de l'esprit le plus fécond et ceci depuis longtemps, je veux dire </w:t>
      </w:r>
    </w:p>
    <w:p w:rsidR="008D6992" w:rsidRPr="00F701E5" w:rsidRDefault="00665BF0" w:rsidP="008D6992">
      <w:pPr>
        <w:pStyle w:val="Corpsdetexte"/>
        <w:ind w:left="708"/>
        <w:rPr>
          <w:rFonts w:ascii="Garamond" w:hAnsi="Garamond"/>
          <w:sz w:val="20"/>
          <w:szCs w:val="20"/>
        </w:rPr>
      </w:pPr>
      <w:r w:rsidRPr="00F701E5">
        <w:rPr>
          <w:rFonts w:ascii="Garamond" w:hAnsi="Garamond"/>
          <w:sz w:val="20"/>
          <w:szCs w:val="20"/>
        </w:rPr>
        <w:t>que le cercle qui va les éditer me parait mériter toute notre attention, à tous</w:t>
      </w:r>
    </w:p>
    <w:p w:rsidR="008D6992" w:rsidRPr="00F701E5" w:rsidRDefault="008D6992">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j'ai donné ma première conférence de cette année qui, comme vous l'avez constaté était écrite,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pour qu'elle soit publiée dans le premier numéro. </w:t>
      </w:r>
    </w:p>
    <w:p w:rsidR="008D6992" w:rsidRPr="00F701E5" w:rsidRDefault="008D699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y aura d'autres choses. Vous verrez alors.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9927B8" w:rsidRDefault="00665BF0" w:rsidP="004C1F0A">
      <w:pPr>
        <w:pStyle w:val="Corpsdetexte"/>
        <w:jc w:val="center"/>
        <w:rPr>
          <w:rStyle w:val="Lienhypertexte"/>
          <w:rFonts w:ascii="Garamond" w:hAnsi="Garamond"/>
          <w:color w:val="0000CC"/>
          <w:sz w:val="20"/>
          <w:szCs w:val="20"/>
        </w:rPr>
      </w:pPr>
      <w:r w:rsidRPr="00F701E5">
        <w:rPr>
          <w:rFonts w:ascii="Garamond" w:hAnsi="Garamond"/>
          <w:sz w:val="20"/>
          <w:szCs w:val="20"/>
        </w:rPr>
        <w:br w:type="page"/>
      </w:r>
      <w:r w:rsidR="00174EA5" w:rsidRPr="009927B8">
        <w:rPr>
          <w:rFonts w:ascii="Garamond" w:hAnsi="Garamond"/>
          <w:color w:val="0000CC"/>
          <w:sz w:val="20"/>
          <w:szCs w:val="20"/>
          <w:u w:val="single"/>
        </w:rPr>
        <w:lastRenderedPageBreak/>
        <w:t xml:space="preserve">Claude </w:t>
      </w:r>
      <w:hyperlink w:anchor="dec22" w:history="1">
        <w:r w:rsidRPr="009927B8">
          <w:rPr>
            <w:rStyle w:val="Lienhypertexte"/>
            <w:rFonts w:ascii="Garamond" w:hAnsi="Garamond"/>
            <w:color w:val="0000CC"/>
            <w:sz w:val="20"/>
            <w:szCs w:val="20"/>
          </w:rPr>
          <w:t>CO</w:t>
        </w:r>
        <w:bookmarkStart w:id="9" w:name="CONTE2212"/>
        <w:bookmarkEnd w:id="9"/>
        <w:r w:rsidRPr="009927B8">
          <w:rPr>
            <w:rStyle w:val="Lienhypertexte"/>
            <w:rFonts w:ascii="Garamond" w:hAnsi="Garamond"/>
            <w:color w:val="0000CC"/>
            <w:sz w:val="20"/>
            <w:szCs w:val="20"/>
          </w:rPr>
          <w:t>N</w:t>
        </w:r>
        <w:r w:rsidRPr="009927B8">
          <w:rPr>
            <w:rStyle w:val="Lienhypertexte"/>
            <w:rFonts w:ascii="Garamond" w:hAnsi="Garamond"/>
            <w:color w:val="0000CC"/>
            <w:sz w:val="20"/>
            <w:szCs w:val="20"/>
          </w:rPr>
          <w:t>TÉ</w:t>
        </w:r>
      </w:hyperlink>
    </w:p>
    <w:p w:rsidR="001F2561" w:rsidRPr="00F701E5" w:rsidRDefault="001F2561" w:rsidP="004C1F0A">
      <w:pPr>
        <w:pStyle w:val="Corpsdetexte"/>
        <w:jc w:val="center"/>
        <w:rPr>
          <w:rFonts w:ascii="Garamond" w:hAnsi="Garamond"/>
          <w:color w:val="0000CC"/>
          <w:sz w:val="20"/>
          <w:szCs w:val="20"/>
        </w:rPr>
      </w:pPr>
    </w:p>
    <w:p w:rsidR="00665BF0" w:rsidRPr="00F701E5" w:rsidRDefault="00665BF0">
      <w:pPr>
        <w:pStyle w:val="Corpsdetexte"/>
        <w:rPr>
          <w:rFonts w:ascii="Garamond" w:hAnsi="Garamond"/>
          <w:sz w:val="20"/>
          <w:szCs w:val="20"/>
        </w:rPr>
      </w:pPr>
    </w:p>
    <w:p w:rsidR="008B6A31" w:rsidRPr="00F701E5" w:rsidRDefault="008B6A31">
      <w:pPr>
        <w:shd w:val="clear" w:color="auto" w:fill="FFFFFF"/>
        <w:autoSpaceDE w:val="0"/>
        <w:rPr>
          <w:rFonts w:ascii="Garamond" w:hAnsi="Garamond" w:cs="Courier New"/>
          <w:color w:val="000000"/>
          <w:sz w:val="20"/>
          <w:szCs w:val="20"/>
        </w:rPr>
      </w:pPr>
    </w:p>
    <w:p w:rsidR="008B6A31" w:rsidRPr="00F701E5" w:rsidRDefault="008B6A31">
      <w:pPr>
        <w:shd w:val="clear" w:color="auto" w:fill="FFFFFF"/>
        <w:autoSpaceDE w:val="0"/>
        <w:rPr>
          <w:rFonts w:ascii="Garamond" w:hAnsi="Garamond" w:cs="Courier New"/>
          <w:color w:val="000000"/>
          <w:sz w:val="20"/>
          <w:szCs w:val="20"/>
        </w:rPr>
      </w:pPr>
    </w:p>
    <w:p w:rsidR="00665BF0" w:rsidRPr="00F701E5" w:rsidRDefault="00665BF0">
      <w:pPr>
        <w:shd w:val="clear" w:color="auto" w:fill="FFFFFF"/>
        <w:autoSpaceDE w:val="0"/>
        <w:rPr>
          <w:rFonts w:ascii="Garamond" w:hAnsi="Garamond"/>
          <w:color w:val="000000"/>
          <w:sz w:val="20"/>
          <w:szCs w:val="20"/>
        </w:rPr>
      </w:pPr>
      <w:r w:rsidRPr="00F701E5">
        <w:rPr>
          <w:rFonts w:ascii="Garamond" w:hAnsi="Garamond" w:cs="Courier New"/>
          <w:color w:val="000000"/>
          <w:sz w:val="20"/>
          <w:szCs w:val="20"/>
        </w:rPr>
        <w:t>Je vais parler de deux articles</w:t>
      </w:r>
      <w:r w:rsidRPr="001F2561">
        <w:rPr>
          <w:rStyle w:val="Appelnotedebasdep"/>
          <w:rFonts w:ascii="Garamond" w:hAnsi="Garamond"/>
          <w:b/>
          <w:bCs/>
          <w:color w:val="C00000"/>
          <w:sz w:val="20"/>
          <w:szCs w:val="20"/>
          <w:vertAlign w:val="superscript"/>
        </w:rPr>
        <w:footnoteReference w:id="54"/>
      </w:r>
      <w:r w:rsidRPr="00F701E5">
        <w:rPr>
          <w:rFonts w:ascii="Garamond" w:hAnsi="Garamond" w:cs="Courier New"/>
          <w:color w:val="000000"/>
          <w:sz w:val="20"/>
          <w:szCs w:val="20"/>
        </w:rPr>
        <w:t xml:space="preserve"> de STEIN en laissant de côté le troisième</w:t>
      </w:r>
      <w:r w:rsidRPr="001F2561">
        <w:rPr>
          <w:rStyle w:val="Appelnotedebasdep"/>
          <w:rFonts w:ascii="Garamond" w:hAnsi="Garamond"/>
          <w:b/>
          <w:bCs/>
          <w:color w:val="C00000"/>
          <w:sz w:val="20"/>
          <w:szCs w:val="20"/>
          <w:vertAlign w:val="superscript"/>
        </w:rPr>
        <w:footnoteReference w:id="55"/>
      </w:r>
      <w:r w:rsidRPr="00F701E5">
        <w:rPr>
          <w:rFonts w:ascii="Garamond" w:hAnsi="Garamond" w:cs="Courier New"/>
          <w:color w:val="000000"/>
          <w:sz w:val="20"/>
          <w:szCs w:val="20"/>
        </w:rPr>
        <w:t xml:space="preserve"> plus récent, sa conférence sur </w:t>
      </w:r>
      <w:r w:rsidR="008B6A31" w:rsidRPr="00F701E5">
        <w:rPr>
          <w:rFonts w:ascii="Garamond" w:hAnsi="Garamond"/>
          <w:i/>
          <w:color w:val="000000"/>
          <w:sz w:val="20"/>
          <w:szCs w:val="20"/>
        </w:rPr>
        <w:t>L</w:t>
      </w:r>
      <w:r w:rsidRPr="00F701E5">
        <w:rPr>
          <w:rFonts w:ascii="Garamond" w:hAnsi="Garamond"/>
          <w:i/>
          <w:color w:val="000000"/>
          <w:sz w:val="20"/>
          <w:szCs w:val="20"/>
        </w:rPr>
        <w:t>e Jugement des psychanalystes</w:t>
      </w:r>
      <w:r w:rsidRPr="00F701E5">
        <w:rPr>
          <w:rFonts w:ascii="Garamond" w:hAnsi="Garamond" w:cs="Courier New"/>
          <w:color w:val="000000"/>
          <w:sz w:val="20"/>
          <w:szCs w:val="20"/>
        </w:rPr>
        <w:t xml:space="preserve"> qui m'a paru</w:t>
      </w:r>
      <w:r w:rsidRPr="00F701E5">
        <w:rPr>
          <w:rFonts w:ascii="Garamond" w:hAnsi="Garamond" w:cs="Courier New"/>
          <w:b/>
          <w:bCs/>
          <w:color w:val="000000"/>
          <w:sz w:val="20"/>
          <w:szCs w:val="20"/>
        </w:rPr>
        <w:t xml:space="preserve"> </w:t>
      </w:r>
      <w:r w:rsidRPr="00F701E5">
        <w:rPr>
          <w:rFonts w:ascii="Garamond" w:hAnsi="Garamond" w:cs="Courier New"/>
          <w:color w:val="000000"/>
          <w:sz w:val="20"/>
          <w:szCs w:val="20"/>
        </w:rPr>
        <w:t>poser des problèmes à un niveau différent.</w:t>
      </w:r>
      <w:r w:rsidRPr="00F701E5">
        <w:rPr>
          <w:rFonts w:ascii="Garamond" w:hAnsi="Garamond"/>
          <w:color w:val="000000"/>
          <w:sz w:val="20"/>
          <w:szCs w:val="20"/>
        </w:rPr>
        <w:t xml:space="preserve"> </w:t>
      </w:r>
    </w:p>
    <w:p w:rsidR="008B6A31" w:rsidRPr="00F701E5" w:rsidRDefault="008B6A31">
      <w:pPr>
        <w:shd w:val="clear" w:color="auto" w:fill="FFFFFF"/>
        <w:autoSpaceDE w:val="0"/>
        <w:rPr>
          <w:rFonts w:ascii="Garamond" w:hAnsi="Garamond" w:cs="Courier New"/>
          <w:sz w:val="20"/>
          <w:szCs w:val="20"/>
        </w:rPr>
      </w:pPr>
    </w:p>
    <w:p w:rsidR="00665BF0" w:rsidRPr="00F701E5" w:rsidRDefault="00665BF0">
      <w:pPr>
        <w:shd w:val="clear" w:color="auto" w:fill="FFFFFF"/>
        <w:autoSpaceDE w:val="0"/>
        <w:rPr>
          <w:rFonts w:ascii="Garamond" w:hAnsi="Garamond" w:cs="Courier New"/>
          <w:sz w:val="20"/>
          <w:szCs w:val="20"/>
        </w:rPr>
      </w:pPr>
      <w:r w:rsidRPr="00F701E5">
        <w:rPr>
          <w:rFonts w:ascii="Garamond" w:hAnsi="Garamond" w:cs="Courier New"/>
          <w:sz w:val="20"/>
          <w:szCs w:val="20"/>
        </w:rPr>
        <w:t>Donc, ici deux articles qui se font suite et qui sont consacrés simultanément à fournir un certain repérage de la situation analytique et à élaborer une théorie du poids de la parole de l'analyste en séance.</w:t>
      </w:r>
    </w:p>
    <w:p w:rsidR="008B6A31" w:rsidRPr="00F701E5" w:rsidRDefault="008B6A31">
      <w:pPr>
        <w:pStyle w:val="Corpsdetexte"/>
        <w:rPr>
          <w:rFonts w:ascii="Garamond" w:hAnsi="Garamond"/>
          <w:sz w:val="20"/>
          <w:szCs w:val="20"/>
        </w:rPr>
      </w:pPr>
    </w:p>
    <w:p w:rsidR="008B6A31" w:rsidRPr="00F701E5" w:rsidRDefault="00665BF0">
      <w:pPr>
        <w:pStyle w:val="Corpsdetexte"/>
        <w:rPr>
          <w:rFonts w:ascii="Garamond" w:hAnsi="Garamond"/>
          <w:sz w:val="20"/>
          <w:szCs w:val="20"/>
        </w:rPr>
      </w:pPr>
      <w:r w:rsidRPr="00F701E5">
        <w:rPr>
          <w:rFonts w:ascii="Garamond" w:hAnsi="Garamond"/>
          <w:sz w:val="20"/>
          <w:szCs w:val="20"/>
        </w:rPr>
        <w:t xml:space="preserve">Le premier article accentue surtout la référence au narcissisme primaire, le second introduisant l'opposition du narcissisme au masochisme est essentiel à la conception du transfert. </w:t>
      </w:r>
    </w:p>
    <w:p w:rsidR="008B6A31" w:rsidRPr="00F701E5" w:rsidRDefault="008B6A31">
      <w:pPr>
        <w:pStyle w:val="Corpsdetexte"/>
        <w:rPr>
          <w:rFonts w:ascii="Garamond" w:hAnsi="Garamond"/>
          <w:sz w:val="20"/>
          <w:szCs w:val="20"/>
        </w:rPr>
      </w:pPr>
    </w:p>
    <w:p w:rsidR="008B6A31" w:rsidRPr="00F701E5" w:rsidRDefault="00665BF0">
      <w:pPr>
        <w:pStyle w:val="Corpsdetexte"/>
        <w:rPr>
          <w:rFonts w:ascii="Garamond" w:hAnsi="Garamond"/>
          <w:sz w:val="20"/>
          <w:szCs w:val="20"/>
        </w:rPr>
      </w:pPr>
      <w:r w:rsidRPr="00F701E5">
        <w:rPr>
          <w:rFonts w:ascii="Garamond" w:hAnsi="Garamond"/>
          <w:sz w:val="20"/>
          <w:szCs w:val="20"/>
        </w:rPr>
        <w:t>Je vais tout d'abord donner un compte</w:t>
      </w:r>
      <w:r w:rsidR="001F2561">
        <w:rPr>
          <w:rFonts w:ascii="Garamond" w:hAnsi="Garamond"/>
          <w:sz w:val="20"/>
          <w:szCs w:val="20"/>
        </w:rPr>
        <w:t>-</w:t>
      </w:r>
      <w:r w:rsidRPr="00F701E5">
        <w:rPr>
          <w:rFonts w:ascii="Garamond" w:hAnsi="Garamond"/>
          <w:sz w:val="20"/>
          <w:szCs w:val="20"/>
        </w:rPr>
        <w:t>rendu rapide</w:t>
      </w:r>
      <w:r w:rsidR="001F2561">
        <w:rPr>
          <w:rFonts w:ascii="Garamond" w:hAnsi="Garamond"/>
          <w:sz w:val="20"/>
          <w:szCs w:val="20"/>
        </w:rPr>
        <w:t xml:space="preserve">, </w:t>
      </w:r>
      <w:r w:rsidRPr="00F701E5">
        <w:rPr>
          <w:rFonts w:ascii="Garamond" w:hAnsi="Garamond"/>
          <w:sz w:val="20"/>
          <w:szCs w:val="20"/>
        </w:rPr>
        <w:t>trop rapide sûrement</w:t>
      </w:r>
      <w:r w:rsidR="001F2561">
        <w:rPr>
          <w:rFonts w:ascii="Garamond" w:hAnsi="Garamond"/>
          <w:sz w:val="20"/>
          <w:szCs w:val="20"/>
        </w:rPr>
        <w:t xml:space="preserve">, </w:t>
      </w:r>
      <w:r w:rsidRPr="00F701E5">
        <w:rPr>
          <w:rFonts w:ascii="Garamond" w:hAnsi="Garamond"/>
          <w:sz w:val="20"/>
          <w:szCs w:val="20"/>
        </w:rPr>
        <w:t xml:space="preserve">de ce qui m'a paru constituer la contribution théorique essentielle de ce travail. </w:t>
      </w:r>
    </w:p>
    <w:p w:rsidR="008B6A31" w:rsidRPr="00F701E5" w:rsidRDefault="008B6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On me pardonnera, j'espère de passer peut</w:t>
      </w:r>
      <w:r w:rsidR="00775025" w:rsidRPr="00F701E5">
        <w:rPr>
          <w:rFonts w:ascii="Garamond" w:hAnsi="Garamond"/>
          <w:sz w:val="20"/>
          <w:szCs w:val="20"/>
        </w:rPr>
        <w:t>–</w:t>
      </w:r>
      <w:r w:rsidRPr="00F701E5">
        <w:rPr>
          <w:rFonts w:ascii="Garamond" w:hAnsi="Garamond"/>
          <w:sz w:val="20"/>
          <w:szCs w:val="20"/>
        </w:rPr>
        <w:t xml:space="preserve">être un peu vite sur certaines articulations et surtout de priver ces écrits de leur référence à des cas cliniques précis qui leur donnent toute leur valeur de réflexion sur une expérience psychanalytique. </w:t>
      </w:r>
    </w:p>
    <w:p w:rsidR="008B6A31" w:rsidRPr="00F701E5" w:rsidRDefault="008B6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voudra bien tout au moins </w:t>
      </w:r>
      <w:r w:rsidRPr="00F701E5">
        <w:rPr>
          <w:rFonts w:ascii="Garamond" w:hAnsi="Garamond"/>
          <w:i/>
          <w:sz w:val="20"/>
          <w:szCs w:val="20"/>
        </w:rPr>
        <w:t>me reprendre</w:t>
      </w:r>
      <w:r w:rsidRPr="00F701E5">
        <w:rPr>
          <w:rFonts w:ascii="Garamond" w:hAnsi="Garamond"/>
          <w:sz w:val="20"/>
          <w:szCs w:val="20"/>
        </w:rPr>
        <w:t xml:space="preserve"> pour le cas où j'aurai trahi ou mal traduit sa pensée. </w:t>
      </w:r>
    </w:p>
    <w:p w:rsidR="008B6A31" w:rsidRPr="00F701E5" w:rsidRDefault="008B6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Je donnerai ensuite un certain, nombre de remarques critiques qui n'ont pas d'autre but que de tenter de saisir dans l'élaboration originale qui est la sienne les points de divergence avec l'enseignement de LACAN et par là, d'ouvrir un débat.</w:t>
      </w:r>
    </w:p>
    <w:p w:rsidR="00665BF0" w:rsidRPr="00F701E5" w:rsidRDefault="00665BF0">
      <w:pPr>
        <w:pStyle w:val="Corpsdetexte"/>
        <w:rPr>
          <w:rFonts w:ascii="Garamond" w:hAnsi="Garamond"/>
          <w:sz w:val="20"/>
          <w:szCs w:val="20"/>
        </w:rPr>
      </w:pPr>
    </w:p>
    <w:p w:rsidR="001F2561" w:rsidRDefault="00665BF0">
      <w:pPr>
        <w:pStyle w:val="Corpsdetexte"/>
        <w:rPr>
          <w:rFonts w:ascii="Garamond" w:hAnsi="Garamond" w:cs="Times New Roman"/>
          <w:i/>
          <w:sz w:val="20"/>
          <w:szCs w:val="20"/>
        </w:rPr>
      </w:pPr>
      <w:r w:rsidRPr="00F701E5">
        <w:rPr>
          <w:rFonts w:ascii="Garamond" w:hAnsi="Garamond"/>
          <w:sz w:val="20"/>
          <w:szCs w:val="20"/>
        </w:rPr>
        <w:t xml:space="preserve">Le premier article est donc : </w:t>
      </w:r>
      <w:r w:rsidR="001F2561">
        <w:rPr>
          <w:rFonts w:ascii="Garamond" w:hAnsi="Garamond"/>
          <w:sz w:val="20"/>
          <w:szCs w:val="20"/>
        </w:rPr>
        <w:t>« </w:t>
      </w:r>
      <w:r w:rsidRPr="00F701E5">
        <w:rPr>
          <w:rFonts w:ascii="Garamond" w:hAnsi="Garamond" w:cs="Times New Roman"/>
          <w:i/>
          <w:sz w:val="20"/>
          <w:szCs w:val="20"/>
        </w:rPr>
        <w:t>La situation analytique</w:t>
      </w:r>
      <w:r w:rsidR="00D034F4" w:rsidRPr="00F701E5">
        <w:rPr>
          <w:rFonts w:ascii="Garamond" w:hAnsi="Garamond" w:cs="Times New Roman"/>
          <w:i/>
          <w:sz w:val="20"/>
          <w:szCs w:val="20"/>
        </w:rPr>
        <w:t>,</w:t>
      </w:r>
      <w:r w:rsidRPr="00F701E5">
        <w:rPr>
          <w:rFonts w:ascii="Garamond" w:hAnsi="Garamond" w:cs="Times New Roman"/>
          <w:i/>
          <w:sz w:val="20"/>
          <w:szCs w:val="20"/>
        </w:rPr>
        <w:t xml:space="preserve"> remarques sur la régression vers le narcissisme primaire dans la séance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et le poids de la parole de l'analyste</w:t>
      </w:r>
      <w:r w:rsidR="001F2561">
        <w:rPr>
          <w:rFonts w:ascii="Garamond" w:hAnsi="Garamond" w:cs="Times New Roman"/>
          <w:i/>
          <w:sz w:val="20"/>
          <w:szCs w:val="20"/>
        </w:rPr>
        <w:t> »</w:t>
      </w:r>
      <w:r w:rsidR="008B6A31" w:rsidRPr="00F701E5">
        <w:rPr>
          <w:rFonts w:ascii="Garamond" w:hAnsi="Garamond" w:cs="Times New Roman"/>
          <w:i/>
          <w:sz w:val="20"/>
          <w:szCs w:val="20"/>
        </w:rPr>
        <w:t>,</w:t>
      </w:r>
      <w:r w:rsidR="00D034F4" w:rsidRPr="00F701E5">
        <w:rPr>
          <w:rFonts w:ascii="Garamond" w:hAnsi="Garamond" w:cs="Times New Roman"/>
          <w:i/>
          <w:sz w:val="20"/>
          <w:szCs w:val="20"/>
        </w:rPr>
        <w:t xml:space="preserve">  </w:t>
      </w:r>
      <w:r w:rsidR="008B6A31" w:rsidRPr="00F701E5">
        <w:rPr>
          <w:rFonts w:ascii="Garamond" w:hAnsi="Garamond"/>
          <w:sz w:val="20"/>
          <w:szCs w:val="20"/>
        </w:rPr>
        <w:t>i</w:t>
      </w:r>
      <w:r w:rsidRPr="00F701E5">
        <w:rPr>
          <w:rFonts w:ascii="Garamond" w:hAnsi="Garamond"/>
          <w:sz w:val="20"/>
          <w:szCs w:val="20"/>
        </w:rPr>
        <w:t xml:space="preserve">l a paru dans la </w:t>
      </w:r>
      <w:r w:rsidRPr="00F701E5">
        <w:rPr>
          <w:rFonts w:ascii="Garamond" w:hAnsi="Garamond" w:cs="Times New Roman"/>
          <w:i/>
          <w:sz w:val="20"/>
          <w:szCs w:val="20"/>
        </w:rPr>
        <w:t>Revue française de psychanalyse</w:t>
      </w:r>
      <w:r w:rsidRPr="00F701E5">
        <w:rPr>
          <w:rFonts w:ascii="Garamond" w:hAnsi="Garamond"/>
          <w:sz w:val="20"/>
          <w:szCs w:val="20"/>
        </w:rPr>
        <w:t xml:space="preserve">, </w:t>
      </w:r>
      <w:r w:rsidRPr="00F701E5">
        <w:rPr>
          <w:rFonts w:ascii="Garamond" w:hAnsi="Garamond" w:cs="Times New Roman"/>
          <w:i/>
          <w:sz w:val="20"/>
          <w:szCs w:val="20"/>
        </w:rPr>
        <w:t>l964 : n° 2</w:t>
      </w:r>
      <w:r w:rsidRPr="00F701E5">
        <w:rPr>
          <w:rFonts w:ascii="Garamond" w:hAnsi="Garamond"/>
          <w:sz w:val="20"/>
          <w:szCs w:val="20"/>
        </w:rPr>
        <w:t xml:space="preserve">. </w:t>
      </w:r>
    </w:p>
    <w:p w:rsidR="008B6A31" w:rsidRPr="00F701E5" w:rsidRDefault="008B6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propos de STEIN vise à élucider le mode d'action de l'interprétation mais, je le cite ici : </w:t>
      </w:r>
    </w:p>
    <w:p w:rsidR="008B6A31" w:rsidRPr="00F701E5" w:rsidRDefault="008B6A31">
      <w:pPr>
        <w:pStyle w:val="Corpsdetexte"/>
        <w:rPr>
          <w:rFonts w:ascii="Garamond" w:hAnsi="Garamond"/>
          <w:sz w:val="20"/>
          <w:szCs w:val="20"/>
        </w:rPr>
      </w:pPr>
    </w:p>
    <w:p w:rsidR="00665BF0" w:rsidRPr="00F701E5" w:rsidRDefault="00665BF0" w:rsidP="001F2561">
      <w:pPr>
        <w:pStyle w:val="Corpsdetexte"/>
        <w:ind w:left="708"/>
        <w:rPr>
          <w:rFonts w:ascii="Garamond" w:hAnsi="Garamond"/>
          <w:sz w:val="20"/>
          <w:szCs w:val="20"/>
        </w:rPr>
      </w:pPr>
      <w:r w:rsidRPr="00F701E5">
        <w:rPr>
          <w:rFonts w:ascii="Garamond" w:hAnsi="Garamond"/>
          <w:sz w:val="20"/>
          <w:szCs w:val="20"/>
        </w:rPr>
        <w:t>« </w:t>
      </w:r>
      <w:r w:rsidR="008B6A31" w:rsidRPr="00F701E5">
        <w:rPr>
          <w:rFonts w:ascii="Garamond" w:hAnsi="Garamond" w:cs="Times New Roman"/>
          <w:i/>
          <w:sz w:val="20"/>
          <w:szCs w:val="20"/>
        </w:rPr>
        <w:t>P</w:t>
      </w:r>
      <w:r w:rsidRPr="00F701E5">
        <w:rPr>
          <w:rFonts w:ascii="Garamond" w:hAnsi="Garamond" w:cs="Times New Roman"/>
          <w:i/>
          <w:sz w:val="20"/>
          <w:szCs w:val="20"/>
        </w:rPr>
        <w:t>our pouvoir aborder utilement la question, il faut se demander auparavant en quoi réside</w:t>
      </w:r>
      <w:r w:rsidR="001F2561">
        <w:rPr>
          <w:rFonts w:ascii="Garamond" w:hAnsi="Garamond" w:cs="Times New Roman"/>
          <w:i/>
          <w:sz w:val="20"/>
          <w:szCs w:val="20"/>
        </w:rPr>
        <w:t xml:space="preserve"> </w:t>
      </w:r>
      <w:r w:rsidRPr="00F701E5">
        <w:rPr>
          <w:rFonts w:ascii="Garamond" w:hAnsi="Garamond" w:cs="Times New Roman"/>
          <w:i/>
          <w:sz w:val="20"/>
          <w:szCs w:val="20"/>
        </w:rPr>
        <w:t xml:space="preserve"> le pouvoir de la parole au cours de la </w:t>
      </w:r>
      <w:r w:rsidR="001F2561">
        <w:rPr>
          <w:rFonts w:ascii="Garamond" w:hAnsi="Garamond" w:cs="Times New Roman"/>
          <w:i/>
          <w:sz w:val="20"/>
          <w:szCs w:val="20"/>
        </w:rPr>
        <w:t xml:space="preserve">   </w:t>
      </w:r>
      <w:r w:rsidRPr="00F701E5">
        <w:rPr>
          <w:rFonts w:ascii="Garamond" w:hAnsi="Garamond" w:cs="Times New Roman"/>
          <w:i/>
          <w:sz w:val="20"/>
          <w:szCs w:val="20"/>
        </w:rPr>
        <w:t>séance</w:t>
      </w:r>
      <w:r w:rsidR="00D034F4" w:rsidRPr="00F701E5">
        <w:rPr>
          <w:rFonts w:ascii="Garamond" w:hAnsi="Garamond" w:cs="Times New Roman"/>
          <w:i/>
          <w:sz w:val="20"/>
          <w:szCs w:val="20"/>
        </w:rPr>
        <w:t>,</w:t>
      </w:r>
      <w:r w:rsidRPr="00F701E5">
        <w:rPr>
          <w:rFonts w:ascii="Garamond" w:hAnsi="Garamond" w:cs="Times New Roman"/>
          <w:i/>
          <w:sz w:val="20"/>
          <w:szCs w:val="20"/>
        </w:rPr>
        <w:t xml:space="preserve"> quel que soit le choix du contenu de l'interprétation, ce qui débouche sur le problème du pouvoir de la parole en général</w:t>
      </w:r>
      <w:r w:rsidR="008B6A31"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1F2561" w:rsidRDefault="00665BF0">
      <w:pPr>
        <w:pStyle w:val="Corpsdetexte"/>
        <w:rPr>
          <w:rFonts w:ascii="Garamond" w:hAnsi="Garamond"/>
          <w:sz w:val="20"/>
          <w:szCs w:val="20"/>
        </w:rPr>
      </w:pPr>
      <w:r w:rsidRPr="00F701E5">
        <w:rPr>
          <w:rFonts w:ascii="Garamond" w:hAnsi="Garamond"/>
          <w:sz w:val="20"/>
          <w:szCs w:val="20"/>
        </w:rPr>
        <w:t xml:space="preserve">Ce problème, STEIN va l'aborder à partir de certains moments privilégiés de l'analyse. Telle est en effet la conséquence </w:t>
      </w:r>
    </w:p>
    <w:p w:rsidR="001F2561" w:rsidRDefault="00665BF0">
      <w:pPr>
        <w:pStyle w:val="Corpsdetexte"/>
        <w:rPr>
          <w:rFonts w:ascii="Garamond" w:hAnsi="Garamond"/>
          <w:sz w:val="20"/>
          <w:szCs w:val="20"/>
        </w:rPr>
      </w:pPr>
      <w:r w:rsidRPr="00F701E5">
        <w:rPr>
          <w:rFonts w:ascii="Garamond" w:hAnsi="Garamond"/>
          <w:sz w:val="20"/>
          <w:szCs w:val="20"/>
        </w:rPr>
        <w:t xml:space="preserve">de la règle fondamentale : prié de se mettre dans un état d'attention flottante, le patient écoute en dedans et parle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un seul et même mouvement. La perception et l'émission de sa parole sont </w:t>
      </w:r>
      <w:r w:rsidRPr="00F701E5">
        <w:rPr>
          <w:rFonts w:ascii="Garamond" w:hAnsi="Garamond" w:cs="Times New Roman"/>
          <w:i/>
          <w:sz w:val="20"/>
          <w:szCs w:val="20"/>
        </w:rPr>
        <w:t>confondues</w:t>
      </w:r>
      <w:r w:rsidRPr="00F701E5">
        <w:rPr>
          <w:rFonts w:ascii="Garamond" w:hAnsi="Garamond"/>
          <w:sz w:val="20"/>
          <w:szCs w:val="20"/>
        </w:rPr>
        <w:t xml:space="preserve">. Il ne parle pas, « ça parle ». L'analyste de son côté, en état lui aussi, d'attention flottante écoute le « ça parle ». Il n'écoute pas en personne, « ça écoute mais la parole et l'écoute ne font pas deux ». </w:t>
      </w:r>
    </w:p>
    <w:p w:rsidR="008B6A31" w:rsidRPr="00F701E5" w:rsidRDefault="008B6A31">
      <w:pPr>
        <w:pStyle w:val="Corpsdetexte"/>
        <w:rPr>
          <w:rFonts w:ascii="Garamond" w:hAnsi="Garamond"/>
          <w:sz w:val="20"/>
          <w:szCs w:val="20"/>
        </w:rPr>
      </w:pPr>
    </w:p>
    <w:p w:rsidR="008B6A31" w:rsidRPr="00F701E5" w:rsidRDefault="00665BF0" w:rsidP="001F2561">
      <w:pPr>
        <w:pStyle w:val="Corpsdetexte"/>
        <w:ind w:left="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Le patient et l'analyste tendent à être tous les deux en un</w:t>
      </w:r>
      <w:r w:rsidR="00D034F4" w:rsidRPr="00F701E5">
        <w:rPr>
          <w:rFonts w:ascii="Garamond" w:hAnsi="Garamond" w:cs="Times New Roman"/>
          <w:i/>
          <w:sz w:val="20"/>
          <w:szCs w:val="20"/>
        </w:rPr>
        <w:t>,</w:t>
      </w:r>
      <w:r w:rsidRPr="00F701E5">
        <w:rPr>
          <w:rFonts w:ascii="Garamond" w:hAnsi="Garamond" w:cs="Times New Roman"/>
          <w:i/>
          <w:sz w:val="20"/>
          <w:szCs w:val="20"/>
        </w:rPr>
        <w:t xml:space="preserve"> en lequel est contenu tout. La situation analytique, idéalement réalisée, ressemblerait tout à fait au sommeil et le discours qui s'y ferait entendre serait un rêve</w:t>
      </w:r>
      <w:r w:rsidR="008B6A31" w:rsidRPr="00F701E5">
        <w:rPr>
          <w:rFonts w:ascii="Garamond" w:hAnsi="Garamond" w:cs="Times New Roman"/>
          <w:i/>
          <w:sz w:val="20"/>
          <w:szCs w:val="20"/>
        </w:rPr>
        <w:t>.</w:t>
      </w:r>
      <w:r w:rsidRPr="00F701E5">
        <w:rPr>
          <w:rFonts w:ascii="Garamond" w:hAnsi="Garamond"/>
          <w:sz w:val="20"/>
          <w:szCs w:val="20"/>
        </w:rPr>
        <w:t xml:space="preserve"> » </w:t>
      </w:r>
    </w:p>
    <w:p w:rsidR="008B6A31" w:rsidRPr="00F701E5" w:rsidRDefault="008B6A31">
      <w:pPr>
        <w:pStyle w:val="Corpsdetexte"/>
        <w:rPr>
          <w:rFonts w:ascii="Garamond" w:hAnsi="Garamond"/>
          <w:sz w:val="20"/>
          <w:szCs w:val="20"/>
        </w:rPr>
      </w:pPr>
    </w:p>
    <w:p w:rsidR="008B6A31" w:rsidRPr="00F701E5" w:rsidRDefault="00665BF0">
      <w:pPr>
        <w:pStyle w:val="Corpsdetexte"/>
        <w:rPr>
          <w:rFonts w:ascii="Garamond" w:hAnsi="Garamond"/>
          <w:sz w:val="20"/>
          <w:szCs w:val="20"/>
        </w:rPr>
      </w:pPr>
      <w:r w:rsidRPr="00F701E5">
        <w:rPr>
          <w:rFonts w:ascii="Garamond" w:hAnsi="Garamond"/>
          <w:sz w:val="20"/>
          <w:szCs w:val="20"/>
        </w:rPr>
        <w:t xml:space="preserve">Ce qui est en </w:t>
      </w:r>
      <w:r w:rsidR="008B6A31" w:rsidRPr="00F701E5">
        <w:rPr>
          <w:rFonts w:ascii="Garamond" w:hAnsi="Garamond"/>
          <w:sz w:val="20"/>
          <w:szCs w:val="20"/>
        </w:rPr>
        <w:t>j</w:t>
      </w:r>
      <w:r w:rsidRPr="00F701E5">
        <w:rPr>
          <w:rFonts w:ascii="Garamond" w:hAnsi="Garamond"/>
          <w:sz w:val="20"/>
          <w:szCs w:val="20"/>
        </w:rPr>
        <w:t>eu dans la situation analytique est donc bien une régression topique comportant « </w:t>
      </w:r>
      <w:r w:rsidRPr="00F701E5">
        <w:rPr>
          <w:rFonts w:ascii="Garamond" w:hAnsi="Garamond" w:cs="Times New Roman"/>
          <w:i/>
          <w:sz w:val="20"/>
          <w:szCs w:val="20"/>
        </w:rPr>
        <w:t>l'abolition des limites entre le monde extérieur et le monde intérieur aussi bien du côté du patient que de l'analyste</w:t>
      </w:r>
      <w:r w:rsidR="008B6A31" w:rsidRPr="00F701E5">
        <w:rPr>
          <w:rFonts w:ascii="Garamond" w:hAnsi="Garamond" w:cs="Times New Roman"/>
          <w:i/>
          <w:sz w:val="20"/>
          <w:szCs w:val="20"/>
        </w:rPr>
        <w:t>.</w:t>
      </w:r>
      <w:r w:rsidRPr="00F701E5">
        <w:rPr>
          <w:rFonts w:ascii="Garamond" w:hAnsi="Garamond"/>
          <w:sz w:val="20"/>
          <w:szCs w:val="20"/>
        </w:rPr>
        <w:t xml:space="preserve"> ». </w:t>
      </w:r>
    </w:p>
    <w:p w:rsidR="008B6A31" w:rsidRPr="00F701E5" w:rsidRDefault="008B6A31">
      <w:pPr>
        <w:pStyle w:val="Corpsdetexte"/>
        <w:rPr>
          <w:rFonts w:ascii="Garamond" w:hAnsi="Garamond"/>
          <w:sz w:val="20"/>
          <w:szCs w:val="20"/>
        </w:rPr>
      </w:pPr>
    </w:p>
    <w:p w:rsidR="008B6A31" w:rsidRPr="00F701E5" w:rsidRDefault="00665BF0">
      <w:pPr>
        <w:pStyle w:val="Corpsdetexte"/>
        <w:rPr>
          <w:rFonts w:ascii="Garamond" w:hAnsi="Garamond"/>
          <w:sz w:val="20"/>
          <w:szCs w:val="20"/>
        </w:rPr>
      </w:pPr>
      <w:r w:rsidRPr="00F701E5">
        <w:rPr>
          <w:rFonts w:ascii="Garamond" w:hAnsi="Garamond"/>
          <w:sz w:val="20"/>
          <w:szCs w:val="20"/>
        </w:rPr>
        <w:t>Cette régression topique est une régression vers le narcissisme primaire s'exprimant dans « </w:t>
      </w:r>
      <w:r w:rsidRPr="00F701E5">
        <w:rPr>
          <w:rFonts w:ascii="Garamond" w:hAnsi="Garamond" w:cs="Times New Roman"/>
          <w:i/>
          <w:sz w:val="20"/>
          <w:szCs w:val="20"/>
        </w:rPr>
        <w:t>une certaine manière de bien</w:t>
      </w:r>
      <w:r w:rsidR="00775025" w:rsidRPr="00F701E5">
        <w:rPr>
          <w:rFonts w:ascii="Garamond" w:hAnsi="Garamond" w:cs="Times New Roman"/>
          <w:i/>
          <w:sz w:val="20"/>
          <w:szCs w:val="20"/>
        </w:rPr>
        <w:t>–</w:t>
      </w:r>
      <w:r w:rsidRPr="00F701E5">
        <w:rPr>
          <w:rFonts w:ascii="Garamond" w:hAnsi="Garamond" w:cs="Times New Roman"/>
          <w:i/>
          <w:sz w:val="20"/>
          <w:szCs w:val="20"/>
        </w:rPr>
        <w:t>être qui mériterait</w:t>
      </w:r>
      <w:r w:rsidR="008B6A31" w:rsidRPr="00F701E5">
        <w:rPr>
          <w:rFonts w:ascii="Garamond" w:hAnsi="Garamond"/>
          <w:sz w:val="20"/>
          <w:szCs w:val="20"/>
        </w:rPr>
        <w:t xml:space="preserve"> </w:t>
      </w:r>
      <w:r w:rsidR="00775025" w:rsidRPr="00F701E5">
        <w:rPr>
          <w:rFonts w:ascii="Garamond" w:hAnsi="Garamond"/>
          <w:sz w:val="20"/>
          <w:szCs w:val="20"/>
        </w:rPr>
        <w:t>–</w:t>
      </w:r>
      <w:r w:rsidR="008B6A31" w:rsidRPr="00F701E5">
        <w:rPr>
          <w:rFonts w:ascii="Garamond" w:hAnsi="Garamond"/>
          <w:sz w:val="20"/>
          <w:szCs w:val="20"/>
        </w:rPr>
        <w:t xml:space="preserve"> </w:t>
      </w:r>
      <w:r w:rsidRPr="00F701E5">
        <w:rPr>
          <w:rFonts w:ascii="Garamond" w:hAnsi="Garamond"/>
          <w:sz w:val="20"/>
          <w:szCs w:val="20"/>
        </w:rPr>
        <w:t>nous dit STEIN</w:t>
      </w:r>
      <w:r w:rsidR="008B6A31" w:rsidRPr="00F701E5">
        <w:rPr>
          <w:rFonts w:ascii="Garamond" w:hAnsi="Garamond"/>
          <w:sz w:val="20"/>
          <w:szCs w:val="20"/>
        </w:rPr>
        <w:t xml:space="preserve"> </w:t>
      </w:r>
      <w:r w:rsidR="00775025" w:rsidRPr="00F701E5">
        <w:rPr>
          <w:rFonts w:ascii="Garamond" w:hAnsi="Garamond"/>
          <w:sz w:val="20"/>
          <w:szCs w:val="20"/>
        </w:rPr>
        <w:t>–</w:t>
      </w:r>
      <w:r w:rsidR="008B6A31" w:rsidRPr="00F701E5">
        <w:rPr>
          <w:rFonts w:ascii="Garamond" w:hAnsi="Garamond"/>
          <w:sz w:val="20"/>
          <w:szCs w:val="20"/>
        </w:rPr>
        <w:t xml:space="preserve"> </w:t>
      </w:r>
      <w:r w:rsidRPr="00F701E5">
        <w:rPr>
          <w:rFonts w:ascii="Garamond" w:hAnsi="Garamond" w:cs="Times New Roman"/>
          <w:i/>
          <w:sz w:val="20"/>
          <w:szCs w:val="20"/>
        </w:rPr>
        <w:t>d'être appelé le sentiment d'expansion narcissique</w:t>
      </w:r>
      <w:r w:rsidRPr="00F701E5">
        <w:rPr>
          <w:rFonts w:ascii="Garamond" w:hAnsi="Garamond"/>
          <w:sz w:val="20"/>
          <w:szCs w:val="20"/>
        </w:rPr>
        <w:t> » ou encore dans « </w:t>
      </w:r>
      <w:r w:rsidRPr="00F701E5">
        <w:rPr>
          <w:rFonts w:ascii="Garamond" w:hAnsi="Garamond" w:cs="Times New Roman"/>
          <w:i/>
          <w:sz w:val="20"/>
          <w:szCs w:val="20"/>
        </w:rPr>
        <w:t>l'illusion d'avoir l'objet du</w:t>
      </w:r>
      <w:r w:rsidRPr="00F701E5">
        <w:rPr>
          <w:rFonts w:ascii="Garamond" w:hAnsi="Garamond" w:cs="Times New Roman"/>
          <w:i/>
          <w:iCs/>
          <w:sz w:val="20"/>
          <w:szCs w:val="20"/>
        </w:rPr>
        <w:t xml:space="preserve"> </w:t>
      </w:r>
      <w:r w:rsidRPr="00F701E5">
        <w:rPr>
          <w:rFonts w:ascii="Garamond" w:hAnsi="Garamond" w:cs="Times New Roman"/>
          <w:i/>
          <w:sz w:val="20"/>
          <w:szCs w:val="20"/>
        </w:rPr>
        <w:t>désir</w:t>
      </w:r>
      <w:r w:rsidRPr="00F701E5">
        <w:rPr>
          <w:rFonts w:ascii="Garamond" w:hAnsi="Garamond"/>
          <w:sz w:val="20"/>
          <w:szCs w:val="20"/>
        </w:rPr>
        <w:t xml:space="preserve"> ». </w:t>
      </w:r>
    </w:p>
    <w:p w:rsidR="008B6A31" w:rsidRPr="00F701E5" w:rsidRDefault="008B6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C'est ce qu'il dit à propos d'un exemple clinique ou dans le syndrome de béatitude accompagnant l</w:t>
      </w:r>
      <w:r w:rsidR="001F2561">
        <w:rPr>
          <w:rFonts w:ascii="Garamond" w:hAnsi="Garamond"/>
          <w:sz w:val="20"/>
          <w:szCs w:val="20"/>
        </w:rPr>
        <w:t xml:space="preserve">e début de certaines analyses. </w:t>
      </w:r>
      <w:r w:rsidRPr="00F701E5">
        <w:rPr>
          <w:rFonts w:ascii="Garamond" w:hAnsi="Garamond"/>
          <w:sz w:val="20"/>
          <w:szCs w:val="20"/>
        </w:rPr>
        <w:t>Or, de tels moments de l'analyse « </w:t>
      </w:r>
      <w:r w:rsidRPr="00F701E5">
        <w:rPr>
          <w:rFonts w:ascii="Garamond" w:hAnsi="Garamond" w:cs="Times New Roman"/>
          <w:i/>
          <w:sz w:val="20"/>
          <w:szCs w:val="20"/>
        </w:rPr>
        <w:t>manquent rarement de susciter en séance l'évocation du passé</w:t>
      </w:r>
      <w:r w:rsidR="008B6A31" w:rsidRPr="00F701E5">
        <w:rPr>
          <w:rFonts w:ascii="Garamond" w:hAnsi="Garamond" w:cs="Times New Roman"/>
          <w:i/>
          <w:sz w:val="20"/>
          <w:szCs w:val="20"/>
        </w:rPr>
        <w:t>.</w:t>
      </w:r>
      <w:r w:rsidRPr="00F701E5">
        <w:rPr>
          <w:rFonts w:ascii="Garamond" w:hAnsi="Garamond"/>
          <w:sz w:val="20"/>
          <w:szCs w:val="20"/>
        </w:rPr>
        <w:t xml:space="preserve"> ». </w:t>
      </w:r>
    </w:p>
    <w:p w:rsidR="008B6A31" w:rsidRPr="00F701E5" w:rsidRDefault="008B6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La régression topique dans la situation analytique est à proprement parler la condition de la régression temporelle</w:t>
      </w:r>
      <w:r w:rsidRPr="00F701E5">
        <w:rPr>
          <w:rFonts w:ascii="Garamond" w:hAnsi="Garamond"/>
          <w:sz w:val="20"/>
          <w:szCs w:val="20"/>
        </w:rPr>
        <w:t> » et « </w:t>
      </w:r>
      <w:r w:rsidRPr="00F701E5">
        <w:rPr>
          <w:rFonts w:ascii="Garamond" w:hAnsi="Garamond" w:cs="Times New Roman"/>
          <w:i/>
          <w:sz w:val="20"/>
          <w:szCs w:val="20"/>
        </w:rPr>
        <w:t>c'est dans la régression topique que s'actualise un conflit paraissant répétitif du passé</w:t>
      </w:r>
      <w:r w:rsidR="008B6A31" w:rsidRPr="00F701E5">
        <w:rPr>
          <w:rFonts w:ascii="Garamond" w:hAnsi="Garamond" w:cs="Times New Roman"/>
          <w:i/>
          <w:sz w:val="20"/>
          <w:szCs w:val="20"/>
        </w:rPr>
        <w:t>.</w:t>
      </w:r>
      <w:r w:rsidRPr="00F701E5">
        <w:rPr>
          <w:rFonts w:ascii="Garamond" w:hAnsi="Garamond"/>
          <w:sz w:val="20"/>
          <w:szCs w:val="20"/>
        </w:rPr>
        <w:t xml:space="preserve"> » </w:t>
      </w:r>
    </w:p>
    <w:p w:rsidR="008B6A31" w:rsidRPr="00F701E5" w:rsidRDefault="008B6A31">
      <w:pPr>
        <w:pStyle w:val="Corpsdetexte"/>
        <w:rPr>
          <w:rFonts w:ascii="Garamond" w:hAnsi="Garamond"/>
          <w:sz w:val="20"/>
          <w:szCs w:val="20"/>
        </w:rPr>
      </w:pPr>
    </w:p>
    <w:p w:rsidR="00A45B9B" w:rsidRDefault="00A45B9B">
      <w:pPr>
        <w:pStyle w:val="Corpsdetexte"/>
        <w:rPr>
          <w:rFonts w:ascii="Garamond" w:hAnsi="Garamond"/>
          <w:sz w:val="20"/>
          <w:szCs w:val="20"/>
        </w:rPr>
      </w:pPr>
    </w:p>
    <w:p w:rsidR="008B6A31" w:rsidRPr="00F701E5" w:rsidRDefault="00665BF0">
      <w:pPr>
        <w:pStyle w:val="Corpsdetexte"/>
        <w:rPr>
          <w:rFonts w:ascii="Garamond" w:hAnsi="Garamond"/>
          <w:sz w:val="20"/>
          <w:szCs w:val="20"/>
        </w:rPr>
      </w:pPr>
      <w:r w:rsidRPr="00F701E5">
        <w:rPr>
          <w:rFonts w:ascii="Garamond" w:hAnsi="Garamond"/>
          <w:sz w:val="20"/>
          <w:szCs w:val="20"/>
        </w:rPr>
        <w:t xml:space="preserve">Je cite encore : </w:t>
      </w:r>
    </w:p>
    <w:p w:rsidR="008B6A31" w:rsidRPr="00F701E5" w:rsidRDefault="008B6A31">
      <w:pPr>
        <w:pStyle w:val="Corpsdetexte"/>
        <w:rPr>
          <w:rFonts w:ascii="Garamond" w:hAnsi="Garamond"/>
          <w:sz w:val="20"/>
          <w:szCs w:val="20"/>
        </w:rPr>
      </w:pPr>
    </w:p>
    <w:p w:rsidR="00A45B9B" w:rsidRDefault="00665BF0" w:rsidP="00A45B9B">
      <w:pPr>
        <w:pStyle w:val="Corpsdetexte"/>
        <w:ind w:firstLine="708"/>
        <w:rPr>
          <w:rFonts w:ascii="Garamond" w:hAnsi="Garamond" w:cs="Times New Roman"/>
          <w:i/>
          <w:sz w:val="20"/>
          <w:szCs w:val="20"/>
        </w:rPr>
      </w:pPr>
      <w:r w:rsidRPr="00F701E5">
        <w:rPr>
          <w:rFonts w:ascii="Garamond" w:hAnsi="Garamond"/>
          <w:sz w:val="20"/>
          <w:szCs w:val="20"/>
        </w:rPr>
        <w:t>« </w:t>
      </w:r>
      <w:r w:rsidR="008B6A31" w:rsidRPr="00F701E5">
        <w:rPr>
          <w:rFonts w:ascii="Garamond" w:hAnsi="Garamond" w:cs="Times New Roman"/>
          <w:i/>
          <w:sz w:val="20"/>
          <w:szCs w:val="20"/>
        </w:rPr>
        <w:t>C</w:t>
      </w:r>
      <w:r w:rsidRPr="00F701E5">
        <w:rPr>
          <w:rFonts w:ascii="Garamond" w:hAnsi="Garamond" w:cs="Times New Roman"/>
          <w:i/>
          <w:sz w:val="20"/>
          <w:szCs w:val="20"/>
        </w:rPr>
        <w:t xml:space="preserve">e qui se passe à l'occasion de cette actualisation est analogue à ce qui se produit lorsqu'au moment du réveil, </w:t>
      </w:r>
    </w:p>
    <w:p w:rsidR="00665BF0" w:rsidRPr="00F701E5" w:rsidRDefault="00665BF0" w:rsidP="00A45B9B">
      <w:pPr>
        <w:pStyle w:val="Corpsdetexte"/>
        <w:ind w:firstLine="708"/>
        <w:rPr>
          <w:rFonts w:ascii="Garamond" w:hAnsi="Garamond"/>
          <w:sz w:val="20"/>
          <w:szCs w:val="20"/>
        </w:rPr>
      </w:pPr>
      <w:r w:rsidRPr="00F701E5">
        <w:rPr>
          <w:rFonts w:ascii="Garamond" w:hAnsi="Garamond" w:cs="Times New Roman"/>
          <w:i/>
          <w:sz w:val="20"/>
          <w:szCs w:val="20"/>
        </w:rPr>
        <w:t>le rêveur formule le texte de son rêve</w:t>
      </w:r>
      <w:r w:rsidR="008B6A31" w:rsidRPr="00F701E5">
        <w:rPr>
          <w:rFonts w:ascii="Garamond" w:hAnsi="Garamond" w:cs="Times New Roman"/>
          <w:i/>
          <w:sz w:val="20"/>
          <w:szCs w:val="20"/>
        </w:rPr>
        <w:t>.</w:t>
      </w:r>
      <w:r w:rsidRPr="00F701E5">
        <w:rPr>
          <w:rFonts w:ascii="Garamond" w:hAnsi="Garamond"/>
          <w:sz w:val="20"/>
          <w:szCs w:val="20"/>
        </w:rPr>
        <w:t> »</w:t>
      </w:r>
    </w:p>
    <w:p w:rsidR="008B6A31" w:rsidRPr="00F701E5" w:rsidRDefault="008B6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Ici le patient sort de son état de libre association pour adresser la parole à l'analyste. Ça ne parle plus</w:t>
      </w:r>
      <w:r w:rsidR="008B6A31" w:rsidRPr="00F701E5">
        <w:rPr>
          <w:rFonts w:ascii="Garamond" w:hAnsi="Garamond"/>
          <w:sz w:val="20"/>
          <w:szCs w:val="20"/>
        </w:rPr>
        <w:t>, i</w:t>
      </w:r>
      <w:r w:rsidRPr="00F701E5">
        <w:rPr>
          <w:rFonts w:ascii="Garamond" w:hAnsi="Garamond"/>
          <w:sz w:val="20"/>
          <w:szCs w:val="20"/>
        </w:rPr>
        <w:t xml:space="preserve">l parle </w:t>
      </w:r>
      <w:r w:rsidRPr="00A45B9B">
        <w:rPr>
          <w:rFonts w:ascii="Garamond" w:hAnsi="Garamond"/>
          <w:sz w:val="16"/>
          <w:szCs w:val="16"/>
        </w:rPr>
        <w:t>[en première personne]</w:t>
      </w:r>
      <w:r w:rsidRPr="00F701E5">
        <w:rPr>
          <w:rFonts w:ascii="Garamond" w:hAnsi="Garamond"/>
          <w:sz w:val="20"/>
          <w:szCs w:val="20"/>
        </w:rPr>
        <w:t>, il réfléchit sur lui</w:t>
      </w:r>
      <w:r w:rsidR="00A45B9B">
        <w:rPr>
          <w:rFonts w:ascii="Garamond" w:hAnsi="Garamond"/>
          <w:sz w:val="20"/>
          <w:szCs w:val="20"/>
        </w:rPr>
        <w:t>-</w:t>
      </w:r>
      <w:r w:rsidRPr="00F701E5">
        <w:rPr>
          <w:rFonts w:ascii="Garamond" w:hAnsi="Garamond"/>
          <w:sz w:val="20"/>
          <w:szCs w:val="20"/>
        </w:rPr>
        <w:t xml:space="preserve">même et corrélativement s'adresse à l'analyste comme à l'objet de son discours. </w:t>
      </w:r>
    </w:p>
    <w:p w:rsidR="008B6A31" w:rsidRPr="00F701E5" w:rsidRDefault="008B6A31">
      <w:pPr>
        <w:pStyle w:val="Corpsdetexte"/>
        <w:rPr>
          <w:rFonts w:ascii="Garamond" w:hAnsi="Garamond"/>
          <w:sz w:val="20"/>
          <w:szCs w:val="20"/>
        </w:rPr>
      </w:pPr>
    </w:p>
    <w:p w:rsidR="008B6A31" w:rsidRPr="00F701E5" w:rsidRDefault="00665BF0" w:rsidP="00A45B9B">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 xml:space="preserve">C'est en ce point précis </w:t>
      </w:r>
      <w:r w:rsidR="00A45B9B">
        <w:rPr>
          <w:rFonts w:ascii="Garamond" w:hAnsi="Garamond" w:cs="Times New Roman"/>
          <w:i/>
          <w:sz w:val="20"/>
          <w:szCs w:val="20"/>
        </w:rPr>
        <w:t>-</w:t>
      </w:r>
      <w:r w:rsidRPr="00F701E5">
        <w:rPr>
          <w:rFonts w:ascii="Garamond" w:hAnsi="Garamond" w:cs="Times New Roman"/>
          <w:i/>
          <w:sz w:val="20"/>
          <w:szCs w:val="20"/>
        </w:rPr>
        <w:t xml:space="preserve"> </w:t>
      </w:r>
      <w:r w:rsidRPr="00A45B9B">
        <w:rPr>
          <w:rFonts w:ascii="Garamond" w:hAnsi="Garamond" w:cs="Times New Roman"/>
          <w:sz w:val="16"/>
          <w:szCs w:val="16"/>
        </w:rPr>
        <w:t>nous dit encore STEIN</w:t>
      </w:r>
      <w:r w:rsidRPr="00F701E5">
        <w:rPr>
          <w:rFonts w:ascii="Garamond" w:hAnsi="Garamond" w:cs="Times New Roman"/>
          <w:i/>
          <w:sz w:val="20"/>
          <w:szCs w:val="20"/>
        </w:rPr>
        <w:t xml:space="preserve"> </w:t>
      </w:r>
      <w:r w:rsidR="00A45B9B">
        <w:rPr>
          <w:rFonts w:ascii="Garamond" w:hAnsi="Garamond" w:cs="Times New Roman"/>
          <w:i/>
          <w:sz w:val="20"/>
          <w:szCs w:val="20"/>
        </w:rPr>
        <w:t>-</w:t>
      </w:r>
      <w:r w:rsidRPr="00F701E5">
        <w:rPr>
          <w:rFonts w:ascii="Garamond" w:hAnsi="Garamond" w:cs="Times New Roman"/>
          <w:i/>
          <w:sz w:val="20"/>
          <w:szCs w:val="20"/>
        </w:rPr>
        <w:t xml:space="preserve"> qu'émerge l'agressivité, car l'agressivité, comme nous dit Freud, naît avec l'objet</w:t>
      </w:r>
      <w:r w:rsidR="008B6A31" w:rsidRPr="00F701E5">
        <w:rPr>
          <w:rFonts w:ascii="Garamond" w:hAnsi="Garamond"/>
          <w:sz w:val="20"/>
          <w:szCs w:val="20"/>
        </w:rPr>
        <w:t>.</w:t>
      </w:r>
      <w:r w:rsidRPr="00F701E5">
        <w:rPr>
          <w:rFonts w:ascii="Garamond" w:hAnsi="Garamond"/>
          <w:sz w:val="20"/>
          <w:szCs w:val="20"/>
        </w:rPr>
        <w:t xml:space="preserve"> » </w:t>
      </w:r>
    </w:p>
    <w:p w:rsidR="008B6A31" w:rsidRPr="00F701E5" w:rsidRDefault="008B6A31">
      <w:pPr>
        <w:pStyle w:val="Corpsdetexte"/>
        <w:rPr>
          <w:rFonts w:ascii="Garamond" w:hAnsi="Garamond"/>
          <w:sz w:val="20"/>
          <w:szCs w:val="20"/>
        </w:rPr>
      </w:pPr>
    </w:p>
    <w:p w:rsidR="00A45B9B" w:rsidRDefault="00D034F4">
      <w:pPr>
        <w:pStyle w:val="Corpsdetexte"/>
        <w:rPr>
          <w:rFonts w:ascii="Garamond" w:hAnsi="Garamond"/>
          <w:sz w:val="20"/>
          <w:szCs w:val="20"/>
        </w:rPr>
      </w:pPr>
      <w:r w:rsidRPr="00F701E5">
        <w:rPr>
          <w:rFonts w:ascii="Garamond" w:hAnsi="Garamond"/>
          <w:sz w:val="20"/>
          <w:szCs w:val="20"/>
        </w:rPr>
        <w:t>L</w:t>
      </w:r>
      <w:r w:rsidR="00665BF0" w:rsidRPr="00F701E5">
        <w:rPr>
          <w:rFonts w:ascii="Garamond" w:hAnsi="Garamond"/>
          <w:sz w:val="20"/>
          <w:szCs w:val="20"/>
        </w:rPr>
        <w:t xml:space="preserve">a suite de l'article enrichit cette articulation d'un certain nombre de précisions. Il peut en particulier y avoir au cours </w:t>
      </w:r>
    </w:p>
    <w:p w:rsidR="008B6A31" w:rsidRPr="00F701E5" w:rsidRDefault="00665BF0">
      <w:pPr>
        <w:pStyle w:val="Corpsdetexte"/>
        <w:rPr>
          <w:rFonts w:ascii="Garamond" w:hAnsi="Garamond"/>
          <w:sz w:val="20"/>
          <w:szCs w:val="20"/>
        </w:rPr>
      </w:pPr>
      <w:r w:rsidRPr="00F701E5">
        <w:rPr>
          <w:rFonts w:ascii="Garamond" w:hAnsi="Garamond"/>
          <w:sz w:val="20"/>
          <w:szCs w:val="20"/>
        </w:rPr>
        <w:t xml:space="preserve">de la cure, défense contre la régression narcissique, en tant qu'elle peut favoriser la réapparition de conflits inconscients et d'angoisse. </w:t>
      </w:r>
    </w:p>
    <w:p w:rsidR="008B6A31" w:rsidRPr="00F701E5" w:rsidRDefault="008B6A31">
      <w:pPr>
        <w:pStyle w:val="Corpsdetexte"/>
        <w:rPr>
          <w:rFonts w:ascii="Garamond" w:hAnsi="Garamond"/>
          <w:sz w:val="20"/>
          <w:szCs w:val="20"/>
        </w:rPr>
      </w:pPr>
    </w:p>
    <w:p w:rsidR="00665BF0" w:rsidRDefault="00665BF0">
      <w:pPr>
        <w:pStyle w:val="Corpsdetexte"/>
        <w:rPr>
          <w:rFonts w:ascii="Garamond" w:hAnsi="Garamond"/>
          <w:sz w:val="20"/>
          <w:szCs w:val="20"/>
        </w:rPr>
      </w:pPr>
      <w:r w:rsidRPr="00F701E5">
        <w:rPr>
          <w:rFonts w:ascii="Garamond" w:hAnsi="Garamond"/>
          <w:sz w:val="20"/>
          <w:szCs w:val="20"/>
        </w:rPr>
        <w:t>Au parler facile, caractéristique de l'état d'attention flottante ou au silence de style fusionnel, s'oppose ainsi le parler sans discontinuer ou le silence vigile qui exprime toujours la défense contre la régression narcissique, la parole de l'analyste étant en pareil cas souhaitée comme protection contre la régression mais en même temps, redoutée en tant qu'elle « </w:t>
      </w:r>
      <w:r w:rsidRPr="00F701E5">
        <w:rPr>
          <w:rFonts w:ascii="Garamond" w:hAnsi="Garamond" w:cs="Times New Roman"/>
          <w:i/>
          <w:sz w:val="20"/>
          <w:szCs w:val="20"/>
        </w:rPr>
        <w:t>prive le patient d'une satisfaction substitutive de l'expansion narcissique</w:t>
      </w:r>
      <w:r w:rsidRPr="00F701E5">
        <w:rPr>
          <w:rFonts w:ascii="Garamond" w:hAnsi="Garamond"/>
          <w:sz w:val="20"/>
          <w:szCs w:val="20"/>
        </w:rPr>
        <w:t xml:space="preserve"> », à savoir de l'exercice de la toute puissance. </w:t>
      </w:r>
    </w:p>
    <w:p w:rsidR="00A45B9B" w:rsidRPr="00F701E5" w:rsidRDefault="00A45B9B">
      <w:pPr>
        <w:pStyle w:val="Corpsdetexte"/>
        <w:rPr>
          <w:rFonts w:ascii="Garamond" w:hAnsi="Garamond"/>
          <w:sz w:val="20"/>
          <w:szCs w:val="20"/>
        </w:rPr>
      </w:pPr>
    </w:p>
    <w:p w:rsidR="008B6A31" w:rsidRPr="00F701E5" w:rsidRDefault="00665BF0">
      <w:pPr>
        <w:pStyle w:val="Corpsdetexte"/>
        <w:rPr>
          <w:rFonts w:ascii="Garamond" w:hAnsi="Garamond"/>
          <w:sz w:val="20"/>
          <w:szCs w:val="20"/>
        </w:rPr>
      </w:pPr>
      <w:r w:rsidRPr="00F701E5">
        <w:rPr>
          <w:rFonts w:ascii="Garamond" w:hAnsi="Garamond"/>
          <w:sz w:val="20"/>
          <w:szCs w:val="20"/>
        </w:rPr>
        <w:t>La double incidence de la parole de l'analyste se trouve ainsi repérée</w:t>
      </w:r>
      <w:r w:rsidR="008B6A31" w:rsidRPr="00F701E5">
        <w:rPr>
          <w:rFonts w:ascii="Garamond" w:hAnsi="Garamond"/>
          <w:sz w:val="20"/>
          <w:szCs w:val="20"/>
        </w:rPr>
        <w:t> :</w:t>
      </w:r>
      <w:r w:rsidRPr="00F701E5">
        <w:rPr>
          <w:rFonts w:ascii="Garamond" w:hAnsi="Garamond"/>
          <w:sz w:val="20"/>
          <w:szCs w:val="20"/>
        </w:rPr>
        <w:t xml:space="preserve"> </w:t>
      </w:r>
    </w:p>
    <w:p w:rsidR="00A45B9B" w:rsidRDefault="008B6A31" w:rsidP="000D3C3F">
      <w:pPr>
        <w:pStyle w:val="Corpsdetexte"/>
        <w:numPr>
          <w:ilvl w:val="0"/>
          <w:numId w:val="36"/>
        </w:numPr>
        <w:rPr>
          <w:rFonts w:ascii="Garamond" w:hAnsi="Garamond"/>
          <w:sz w:val="20"/>
          <w:szCs w:val="20"/>
        </w:rPr>
      </w:pPr>
      <w:r w:rsidRPr="00F701E5">
        <w:rPr>
          <w:rFonts w:ascii="Garamond" w:hAnsi="Garamond"/>
          <w:sz w:val="20"/>
          <w:szCs w:val="20"/>
        </w:rPr>
        <w:t>p</w:t>
      </w:r>
      <w:r w:rsidR="00665BF0" w:rsidRPr="00F701E5">
        <w:rPr>
          <w:rFonts w:ascii="Garamond" w:hAnsi="Garamond"/>
          <w:sz w:val="20"/>
          <w:szCs w:val="20"/>
        </w:rPr>
        <w:t>rononcée en personne, elle rompt l'expansion narcissique</w:t>
      </w:r>
      <w:r w:rsidRPr="00F701E5">
        <w:rPr>
          <w:rFonts w:ascii="Garamond" w:hAnsi="Garamond"/>
          <w:sz w:val="20"/>
          <w:szCs w:val="20"/>
        </w:rPr>
        <w:t>,</w:t>
      </w:r>
    </w:p>
    <w:p w:rsidR="008B6A31" w:rsidRPr="00A45B9B" w:rsidRDefault="00665BF0" w:rsidP="000D3C3F">
      <w:pPr>
        <w:pStyle w:val="Corpsdetexte"/>
        <w:numPr>
          <w:ilvl w:val="0"/>
          <w:numId w:val="36"/>
        </w:numPr>
        <w:rPr>
          <w:rFonts w:ascii="Garamond" w:hAnsi="Garamond"/>
          <w:sz w:val="20"/>
          <w:szCs w:val="20"/>
        </w:rPr>
      </w:pPr>
      <w:r w:rsidRPr="00A45B9B">
        <w:rPr>
          <w:rFonts w:ascii="Garamond" w:hAnsi="Garamond"/>
          <w:sz w:val="20"/>
          <w:szCs w:val="20"/>
        </w:rPr>
        <w:t xml:space="preserve">alors que, se faisant entendre comme participant du </w:t>
      </w:r>
      <w:r w:rsidR="008B6A31" w:rsidRPr="00A45B9B">
        <w:rPr>
          <w:rFonts w:ascii="Garamond" w:hAnsi="Garamond"/>
          <w:sz w:val="20"/>
          <w:szCs w:val="20"/>
        </w:rPr>
        <w:t>« </w:t>
      </w:r>
      <w:r w:rsidRPr="00A45B9B">
        <w:rPr>
          <w:rFonts w:ascii="Garamond" w:hAnsi="Garamond"/>
          <w:sz w:val="20"/>
          <w:szCs w:val="20"/>
        </w:rPr>
        <w:t>ça parle</w:t>
      </w:r>
      <w:r w:rsidR="008B6A31" w:rsidRPr="00A45B9B">
        <w:rPr>
          <w:rFonts w:ascii="Garamond" w:hAnsi="Garamond"/>
          <w:sz w:val="20"/>
          <w:szCs w:val="20"/>
        </w:rPr>
        <w:t> »</w:t>
      </w:r>
      <w:r w:rsidRPr="00A45B9B">
        <w:rPr>
          <w:rFonts w:ascii="Garamond" w:hAnsi="Garamond"/>
          <w:sz w:val="20"/>
          <w:szCs w:val="20"/>
        </w:rPr>
        <w:t xml:space="preserve">, elle favorise cette régression. </w:t>
      </w:r>
    </w:p>
    <w:p w:rsidR="008B6A31" w:rsidRPr="00F701E5" w:rsidRDefault="008B6A31" w:rsidP="008B6A31">
      <w:pPr>
        <w:pStyle w:val="Corpsdetexte"/>
        <w:rPr>
          <w:rFonts w:ascii="Garamond" w:hAnsi="Garamond"/>
          <w:sz w:val="20"/>
          <w:szCs w:val="20"/>
        </w:rPr>
      </w:pPr>
    </w:p>
    <w:p w:rsidR="00665BF0" w:rsidRPr="00F701E5" w:rsidRDefault="00665BF0" w:rsidP="008B6A31">
      <w:pPr>
        <w:pStyle w:val="Corpsdetexte"/>
        <w:rPr>
          <w:rFonts w:ascii="Garamond" w:hAnsi="Garamond"/>
          <w:sz w:val="20"/>
          <w:szCs w:val="20"/>
        </w:rPr>
      </w:pPr>
      <w:r w:rsidRPr="00F701E5">
        <w:rPr>
          <w:rFonts w:ascii="Garamond" w:hAnsi="Garamond"/>
          <w:sz w:val="20"/>
          <w:szCs w:val="20"/>
        </w:rPr>
        <w:t xml:space="preserve">L'intonation ou le choix du moment de parler peuvent rendre compte de l'un ou l'autre de ces effets qui sont en fait habituellement présents simultanément mais en proportion variable. </w:t>
      </w:r>
    </w:p>
    <w:p w:rsidR="008B6A31" w:rsidRPr="00F701E5" w:rsidRDefault="008B6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J'ai signalé que le premier article introduisait donc une position de l'analysé qui, par rapport au narcissisme a valeur d'une situation de compromis. Craignant la régression, le patient tente de réduire l'analyste au silence, d'échapper à la fluctuation, en s'en faisant l'ordonnateur, d'en conserver la maîtrise et par là une jouissance substitutive de la régression narcissique. </w:t>
      </w:r>
    </w:p>
    <w:p w:rsidR="00665BF0" w:rsidRPr="00F701E5" w:rsidRDefault="00665BF0">
      <w:pPr>
        <w:pStyle w:val="Corpsdetexte"/>
        <w:rPr>
          <w:rFonts w:ascii="Garamond" w:hAnsi="Garamond"/>
          <w:sz w:val="20"/>
          <w:szCs w:val="20"/>
        </w:rPr>
      </w:pPr>
    </w:p>
    <w:p w:rsidR="00A45B9B" w:rsidRDefault="00665BF0">
      <w:pPr>
        <w:pStyle w:val="Corpsdetexte"/>
        <w:rPr>
          <w:rFonts w:ascii="Garamond" w:hAnsi="Garamond"/>
          <w:sz w:val="20"/>
          <w:szCs w:val="20"/>
        </w:rPr>
      </w:pPr>
      <w:r w:rsidRPr="00F701E5">
        <w:rPr>
          <w:rFonts w:ascii="Garamond" w:hAnsi="Garamond"/>
          <w:sz w:val="20"/>
          <w:szCs w:val="20"/>
        </w:rPr>
        <w:t xml:space="preserve">Le deuxième article élabore cette position en opposant, cette fois, au narcissisme le masochisme du patient dans la cure. </w:t>
      </w:r>
    </w:p>
    <w:p w:rsidR="00A45B9B" w:rsidRDefault="00665BF0">
      <w:pPr>
        <w:pStyle w:val="Corpsdetexte"/>
        <w:rPr>
          <w:rFonts w:ascii="Garamond" w:hAnsi="Garamond"/>
          <w:sz w:val="20"/>
          <w:szCs w:val="20"/>
        </w:rPr>
      </w:pPr>
      <w:r w:rsidRPr="00F701E5">
        <w:rPr>
          <w:rFonts w:ascii="Garamond" w:hAnsi="Garamond"/>
          <w:sz w:val="20"/>
          <w:szCs w:val="20"/>
        </w:rPr>
        <w:t xml:space="preserve">Il s'agit d'une conférence intitulée </w:t>
      </w:r>
      <w:r w:rsidRPr="00F701E5">
        <w:rPr>
          <w:rFonts w:ascii="Garamond" w:hAnsi="Garamond" w:cs="Times New Roman"/>
          <w:i/>
          <w:sz w:val="20"/>
          <w:szCs w:val="20"/>
        </w:rPr>
        <w:t xml:space="preserve">Transfert et </w:t>
      </w:r>
      <w:r w:rsidR="00A45B9B">
        <w:rPr>
          <w:rFonts w:ascii="Garamond" w:hAnsi="Garamond" w:cs="Times New Roman"/>
          <w:i/>
          <w:sz w:val="20"/>
          <w:szCs w:val="20"/>
        </w:rPr>
        <w:t>c</w:t>
      </w:r>
      <w:r w:rsidRPr="00F701E5">
        <w:rPr>
          <w:rFonts w:ascii="Garamond" w:hAnsi="Garamond" w:cs="Times New Roman"/>
          <w:i/>
          <w:sz w:val="20"/>
          <w:szCs w:val="20"/>
        </w:rPr>
        <w:t>ontre</w:t>
      </w:r>
      <w:r w:rsidR="00A45B9B">
        <w:rPr>
          <w:rFonts w:ascii="Garamond" w:hAnsi="Garamond" w:cs="Times New Roman"/>
          <w:i/>
          <w:sz w:val="20"/>
          <w:szCs w:val="20"/>
        </w:rPr>
        <w:t>-</w:t>
      </w:r>
      <w:r w:rsidRPr="00F701E5">
        <w:rPr>
          <w:rFonts w:ascii="Garamond" w:hAnsi="Garamond" w:cs="Times New Roman"/>
          <w:i/>
          <w:sz w:val="20"/>
          <w:szCs w:val="20"/>
        </w:rPr>
        <w:t>transfert ou le masochisme dans l'économie de</w:t>
      </w:r>
      <w:r w:rsidRPr="00F701E5">
        <w:rPr>
          <w:rFonts w:ascii="Garamond" w:hAnsi="Garamond" w:cs="Times New Roman"/>
          <w:i/>
          <w:iCs/>
          <w:sz w:val="20"/>
          <w:szCs w:val="20"/>
        </w:rPr>
        <w:t xml:space="preserve"> </w:t>
      </w:r>
      <w:r w:rsidRPr="00F701E5">
        <w:rPr>
          <w:rFonts w:ascii="Garamond" w:hAnsi="Garamond" w:cs="Times New Roman"/>
          <w:i/>
          <w:sz w:val="20"/>
          <w:szCs w:val="20"/>
        </w:rPr>
        <w:t>la situation analytique</w:t>
      </w:r>
      <w:r w:rsidRPr="00F701E5">
        <w:rPr>
          <w:rFonts w:ascii="Garamond" w:hAnsi="Garamond"/>
          <w:sz w:val="20"/>
          <w:szCs w:val="20"/>
        </w:rPr>
        <w:t xml:space="preserve"> prononcée </w:t>
      </w:r>
    </w:p>
    <w:p w:rsidR="008B6A31" w:rsidRPr="00A45B9B" w:rsidRDefault="00665BF0">
      <w:pPr>
        <w:pStyle w:val="Corpsdetexte"/>
        <w:rPr>
          <w:rFonts w:ascii="Garamond" w:hAnsi="Garamond"/>
          <w:sz w:val="20"/>
          <w:szCs w:val="20"/>
        </w:rPr>
      </w:pPr>
      <w:r w:rsidRPr="00F701E5">
        <w:rPr>
          <w:rFonts w:ascii="Garamond" w:hAnsi="Garamond"/>
          <w:sz w:val="20"/>
          <w:szCs w:val="20"/>
        </w:rPr>
        <w:t xml:space="preserve">en </w:t>
      </w:r>
      <w:r w:rsidRPr="00F701E5">
        <w:rPr>
          <w:rFonts w:ascii="Garamond" w:hAnsi="Garamond" w:cs="Times New Roman"/>
          <w:sz w:val="20"/>
          <w:szCs w:val="20"/>
        </w:rPr>
        <w:t>Octobre l964</w:t>
      </w:r>
      <w:r w:rsidRPr="00F701E5">
        <w:rPr>
          <w:rFonts w:ascii="Garamond" w:hAnsi="Garamond"/>
          <w:sz w:val="20"/>
          <w:szCs w:val="20"/>
        </w:rPr>
        <w:t xml:space="preserve"> et que je remercie STEIN d'avoir bien voulu mettre à notre disposition. </w:t>
      </w:r>
    </w:p>
    <w:p w:rsidR="008B6A31" w:rsidRPr="00F701E5" w:rsidRDefault="008B6A31">
      <w:pPr>
        <w:pStyle w:val="Corpsdetexte"/>
        <w:rPr>
          <w:rFonts w:ascii="Garamond" w:hAnsi="Garamond"/>
          <w:sz w:val="20"/>
          <w:szCs w:val="20"/>
        </w:rPr>
      </w:pPr>
    </w:p>
    <w:p w:rsidR="008B6A31" w:rsidRPr="00F701E5" w:rsidRDefault="00665BF0">
      <w:pPr>
        <w:pStyle w:val="Corpsdetexte"/>
        <w:rPr>
          <w:rFonts w:ascii="Garamond" w:hAnsi="Garamond"/>
          <w:sz w:val="20"/>
          <w:szCs w:val="20"/>
        </w:rPr>
      </w:pPr>
      <w:r w:rsidRPr="00F701E5">
        <w:rPr>
          <w:rFonts w:ascii="Garamond" w:hAnsi="Garamond"/>
          <w:sz w:val="20"/>
          <w:szCs w:val="20"/>
        </w:rPr>
        <w:t>L'expansion narcissique au cours de la séance est toujours menacée par l'éventualité de l'intervention de l'analyste en tant que celle</w:t>
      </w:r>
      <w:r w:rsidR="00A45B9B">
        <w:rPr>
          <w:rFonts w:ascii="Garamond" w:hAnsi="Garamond"/>
          <w:sz w:val="20"/>
          <w:szCs w:val="20"/>
        </w:rPr>
        <w:t>-</w:t>
      </w:r>
      <w:r w:rsidRPr="00F701E5">
        <w:rPr>
          <w:rFonts w:ascii="Garamond" w:hAnsi="Garamond"/>
          <w:sz w:val="20"/>
          <w:szCs w:val="20"/>
        </w:rPr>
        <w:t>ci implique deux personnes séparées, donc une coupure entre le patient et ce qui n'est pas lui, « </w:t>
      </w:r>
      <w:r w:rsidRPr="00F701E5">
        <w:rPr>
          <w:rFonts w:ascii="Garamond" w:hAnsi="Garamond" w:cs="Times New Roman"/>
          <w:i/>
          <w:sz w:val="20"/>
          <w:szCs w:val="20"/>
        </w:rPr>
        <w:t>une faille par où s'introduit un pouvoir hétérogène</w:t>
      </w:r>
      <w:r w:rsidRPr="00F701E5">
        <w:rPr>
          <w:rFonts w:ascii="Garamond" w:hAnsi="Garamond"/>
          <w:sz w:val="20"/>
          <w:szCs w:val="20"/>
        </w:rPr>
        <w:t> » c'est</w:t>
      </w:r>
      <w:r w:rsidR="00A45B9B">
        <w:rPr>
          <w:rFonts w:ascii="Garamond" w:hAnsi="Garamond"/>
          <w:sz w:val="20"/>
          <w:szCs w:val="20"/>
        </w:rPr>
        <w:t>-</w:t>
      </w:r>
      <w:r w:rsidRPr="00F701E5">
        <w:rPr>
          <w:rFonts w:ascii="Garamond" w:hAnsi="Garamond"/>
          <w:sz w:val="20"/>
          <w:szCs w:val="20"/>
        </w:rPr>
        <w:t>à</w:t>
      </w:r>
      <w:r w:rsidR="00A45B9B">
        <w:rPr>
          <w:rFonts w:ascii="Garamond" w:hAnsi="Garamond"/>
          <w:sz w:val="20"/>
          <w:szCs w:val="20"/>
        </w:rPr>
        <w:t>-</w:t>
      </w:r>
      <w:r w:rsidRPr="00F701E5">
        <w:rPr>
          <w:rFonts w:ascii="Garamond" w:hAnsi="Garamond"/>
          <w:sz w:val="20"/>
          <w:szCs w:val="20"/>
        </w:rPr>
        <w:t xml:space="preserve">dire quelque chose qui est à mettre en rapport avec le principe de réalité. </w:t>
      </w:r>
    </w:p>
    <w:p w:rsidR="008B6A31" w:rsidRPr="00F701E5" w:rsidRDefault="008B6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Or, à ce niveau se réalise une fausse liaison constitutive du transfert. </w:t>
      </w:r>
    </w:p>
    <w:p w:rsidR="00A45B9B" w:rsidRDefault="00A45B9B">
      <w:pPr>
        <w:pStyle w:val="Corpsdetexte"/>
        <w:rPr>
          <w:rFonts w:ascii="Garamond" w:hAnsi="Garamond"/>
          <w:sz w:val="20"/>
          <w:szCs w:val="20"/>
        </w:rPr>
      </w:pPr>
    </w:p>
    <w:p w:rsidR="00665BF0" w:rsidRPr="00F701E5" w:rsidRDefault="00665BF0" w:rsidP="00A45B9B">
      <w:pPr>
        <w:pStyle w:val="Corpsdetexte"/>
        <w:ind w:left="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Dans la situation analytique</w:t>
      </w:r>
      <w:r w:rsidR="008B6A31" w:rsidRPr="00F701E5">
        <w:rPr>
          <w:rFonts w:ascii="Garamond" w:hAnsi="Garamond" w:cs="Times New Roman"/>
          <w:i/>
          <w:sz w:val="20"/>
          <w:szCs w:val="20"/>
        </w:rPr>
        <w:t xml:space="preserve"> </w:t>
      </w:r>
      <w:r w:rsidRPr="00F701E5">
        <w:rPr>
          <w:rFonts w:ascii="Garamond" w:hAnsi="Garamond" w:cs="Times New Roman"/>
          <w:i/>
          <w:sz w:val="20"/>
          <w:szCs w:val="20"/>
        </w:rPr>
        <w:t xml:space="preserve"> se produit un phénomène de confusion, de coalescence entre la représentation de l'intervention de l'analyste et la reconnaissance de la réalité du fait qu'il peut parler</w:t>
      </w:r>
      <w:r w:rsidR="008B6A31"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8B6A31" w:rsidRPr="00F701E5" w:rsidRDefault="00665BF0">
      <w:pPr>
        <w:pStyle w:val="Corpsdetexte"/>
        <w:rPr>
          <w:rFonts w:ascii="Garamond" w:hAnsi="Garamond"/>
          <w:sz w:val="20"/>
          <w:szCs w:val="20"/>
        </w:rPr>
      </w:pPr>
      <w:r w:rsidRPr="00F701E5">
        <w:rPr>
          <w:rFonts w:ascii="Garamond" w:hAnsi="Garamond"/>
          <w:sz w:val="20"/>
          <w:szCs w:val="20"/>
        </w:rPr>
        <w:t xml:space="preserve">L'analyste apparaît comme l'origine de la réalité de l'existence, comme l'origine du pouvoir défaillant. </w:t>
      </w:r>
    </w:p>
    <w:p w:rsidR="008B6A31" w:rsidRPr="00F701E5" w:rsidRDefault="00665BF0">
      <w:pPr>
        <w:pStyle w:val="Corpsdetexte"/>
        <w:rPr>
          <w:rFonts w:ascii="Garamond" w:hAnsi="Garamond"/>
          <w:sz w:val="20"/>
          <w:szCs w:val="20"/>
        </w:rPr>
      </w:pPr>
      <w:r w:rsidRPr="00F701E5">
        <w:rPr>
          <w:rFonts w:ascii="Garamond" w:hAnsi="Garamond"/>
          <w:sz w:val="20"/>
          <w:szCs w:val="20"/>
        </w:rPr>
        <w:t xml:space="preserve">Le psychanalyste apparaît comme frustrant le patient de son plaisir de par sa propre volonté alors qu'il n'est point maître de la frustration que le patient éprouve dans </w:t>
      </w:r>
      <w:r w:rsidRPr="00F701E5">
        <w:rPr>
          <w:rFonts w:ascii="Garamond" w:hAnsi="Garamond" w:cs="Times New Roman"/>
          <w:i/>
          <w:sz w:val="20"/>
          <w:szCs w:val="20"/>
        </w:rPr>
        <w:t>sa coupure</w:t>
      </w:r>
      <w:r w:rsidRPr="00F701E5">
        <w:rPr>
          <w:rFonts w:ascii="Garamond" w:hAnsi="Garamond"/>
          <w:sz w:val="20"/>
          <w:szCs w:val="20"/>
        </w:rPr>
        <w:t xml:space="preserve"> d'avec ce qui n'est point lui. </w:t>
      </w:r>
    </w:p>
    <w:p w:rsidR="008B6A31" w:rsidRPr="00F701E5" w:rsidRDefault="008B6A31">
      <w:pPr>
        <w:pStyle w:val="Corpsdetexte"/>
        <w:rPr>
          <w:rFonts w:ascii="Garamond" w:hAnsi="Garamond"/>
          <w:sz w:val="20"/>
          <w:szCs w:val="20"/>
        </w:rPr>
      </w:pPr>
    </w:p>
    <w:p w:rsidR="00A45B9B" w:rsidRDefault="00665BF0">
      <w:pPr>
        <w:pStyle w:val="Corpsdetexte"/>
        <w:rPr>
          <w:rFonts w:ascii="Garamond" w:hAnsi="Garamond"/>
          <w:sz w:val="20"/>
          <w:szCs w:val="20"/>
        </w:rPr>
      </w:pPr>
      <w:r w:rsidRPr="00F701E5">
        <w:rPr>
          <w:rFonts w:ascii="Garamond" w:hAnsi="Garamond"/>
          <w:sz w:val="20"/>
          <w:szCs w:val="20"/>
        </w:rPr>
        <w:t xml:space="preserve">Ce phénomène </w:t>
      </w:r>
      <w:r w:rsidR="00A45B9B">
        <w:rPr>
          <w:rFonts w:ascii="Garamond" w:hAnsi="Garamond"/>
          <w:sz w:val="20"/>
          <w:szCs w:val="20"/>
        </w:rPr>
        <w:t>-</w:t>
      </w:r>
      <w:r w:rsidRPr="00F701E5">
        <w:rPr>
          <w:rFonts w:ascii="Garamond" w:hAnsi="Garamond"/>
          <w:sz w:val="20"/>
          <w:szCs w:val="20"/>
        </w:rPr>
        <w:t xml:space="preserve"> nous dit STEIN </w:t>
      </w:r>
      <w:r w:rsidR="00A45B9B">
        <w:rPr>
          <w:rFonts w:ascii="Garamond" w:hAnsi="Garamond"/>
          <w:sz w:val="20"/>
          <w:szCs w:val="20"/>
        </w:rPr>
        <w:t>-</w:t>
      </w:r>
      <w:r w:rsidRPr="00F701E5">
        <w:rPr>
          <w:rFonts w:ascii="Garamond" w:hAnsi="Garamond"/>
          <w:sz w:val="20"/>
          <w:szCs w:val="20"/>
        </w:rPr>
        <w:t xml:space="preserve"> nous est connu sous le no</w:t>
      </w:r>
      <w:r w:rsidR="008B6A31" w:rsidRPr="00F701E5">
        <w:rPr>
          <w:rFonts w:ascii="Garamond" w:hAnsi="Garamond"/>
          <w:sz w:val="20"/>
          <w:szCs w:val="20"/>
        </w:rPr>
        <w:t>m</w:t>
      </w:r>
      <w:r w:rsidRPr="00F701E5">
        <w:rPr>
          <w:rFonts w:ascii="Garamond" w:hAnsi="Garamond"/>
          <w:sz w:val="20"/>
          <w:szCs w:val="20"/>
        </w:rPr>
        <w:t xml:space="preserve"> de </w:t>
      </w:r>
      <w:r w:rsidRPr="00F701E5">
        <w:rPr>
          <w:rFonts w:ascii="Garamond" w:hAnsi="Garamond" w:cs="Times New Roman"/>
          <w:i/>
          <w:sz w:val="20"/>
          <w:szCs w:val="20"/>
        </w:rPr>
        <w:t>transfert</w:t>
      </w:r>
      <w:r w:rsidRPr="00F701E5">
        <w:rPr>
          <w:rFonts w:ascii="Garamond" w:hAnsi="Garamond"/>
          <w:sz w:val="20"/>
          <w:szCs w:val="20"/>
        </w:rPr>
        <w:t>. L'intervention de l'analyste passe dès</w:t>
      </w:r>
      <w:r w:rsidRPr="00F701E5">
        <w:rPr>
          <w:rFonts w:ascii="Garamond" w:hAnsi="Garamond"/>
          <w:i/>
          <w:iCs/>
          <w:sz w:val="20"/>
          <w:szCs w:val="20"/>
        </w:rPr>
        <w:t xml:space="preserve"> </w:t>
      </w:r>
      <w:r w:rsidRPr="00F701E5">
        <w:rPr>
          <w:rFonts w:ascii="Garamond" w:hAnsi="Garamond"/>
          <w:sz w:val="20"/>
          <w:szCs w:val="20"/>
        </w:rPr>
        <w:t xml:space="preserve">lors </w:t>
      </w:r>
    </w:p>
    <w:p w:rsidR="008B6A31" w:rsidRPr="00F701E5" w:rsidRDefault="00665BF0">
      <w:pPr>
        <w:pStyle w:val="Corpsdetexte"/>
        <w:rPr>
          <w:rFonts w:ascii="Garamond" w:hAnsi="Garamond"/>
          <w:sz w:val="20"/>
          <w:szCs w:val="20"/>
        </w:rPr>
      </w:pPr>
      <w:r w:rsidRPr="00F701E5">
        <w:rPr>
          <w:rFonts w:ascii="Garamond" w:hAnsi="Garamond"/>
          <w:sz w:val="20"/>
          <w:szCs w:val="20"/>
        </w:rPr>
        <w:t>pour « </w:t>
      </w:r>
      <w:r w:rsidRPr="00F701E5">
        <w:rPr>
          <w:rFonts w:ascii="Garamond" w:hAnsi="Garamond" w:cs="Times New Roman"/>
          <w:i/>
          <w:sz w:val="20"/>
          <w:szCs w:val="20"/>
        </w:rPr>
        <w:t>un abus de pouvoir : Le transfert a pour corrélatif le masochisme</w:t>
      </w:r>
      <w:r w:rsidRPr="00F701E5">
        <w:rPr>
          <w:rFonts w:ascii="Garamond" w:hAnsi="Garamond"/>
          <w:sz w:val="20"/>
          <w:szCs w:val="20"/>
        </w:rPr>
        <w:t xml:space="preserve"> ». Mais en conférant à son analyste un tel </w:t>
      </w:r>
      <w:r w:rsidRPr="00F701E5">
        <w:rPr>
          <w:rFonts w:ascii="Garamond" w:hAnsi="Garamond" w:cs="Times New Roman"/>
          <w:i/>
          <w:sz w:val="20"/>
          <w:szCs w:val="20"/>
        </w:rPr>
        <w:t>pouvoir absolu</w:t>
      </w:r>
      <w:r w:rsidRPr="00F701E5">
        <w:rPr>
          <w:rFonts w:ascii="Garamond" w:hAnsi="Garamond"/>
          <w:sz w:val="20"/>
          <w:szCs w:val="20"/>
        </w:rPr>
        <w:t xml:space="preserve">, le sujet vise en fait à se rendre maître de ce même pouvoir qui manque à son accomplissement narcissique. </w:t>
      </w:r>
    </w:p>
    <w:p w:rsidR="008B6A31" w:rsidRPr="00F701E5" w:rsidRDefault="008B6A31">
      <w:pPr>
        <w:pStyle w:val="Corpsdetexte"/>
        <w:rPr>
          <w:rFonts w:ascii="Garamond" w:hAnsi="Garamond"/>
          <w:sz w:val="20"/>
          <w:szCs w:val="20"/>
        </w:rPr>
      </w:pPr>
    </w:p>
    <w:p w:rsidR="008B6A31" w:rsidRPr="00F701E5" w:rsidRDefault="00665BF0">
      <w:pPr>
        <w:pStyle w:val="Corpsdetexte"/>
        <w:rPr>
          <w:rFonts w:ascii="Garamond" w:hAnsi="Garamond"/>
          <w:sz w:val="20"/>
          <w:szCs w:val="20"/>
        </w:rPr>
      </w:pPr>
      <w:r w:rsidRPr="00F701E5">
        <w:rPr>
          <w:rFonts w:ascii="Garamond" w:hAnsi="Garamond"/>
          <w:sz w:val="20"/>
          <w:szCs w:val="20"/>
        </w:rPr>
        <w:t xml:space="preserve">Se présentant comme bouffon, il fait du psychanalyste son roi. Il va souffrir pour le plaisir </w:t>
      </w:r>
      <w:r w:rsidR="00A45B9B" w:rsidRPr="00F701E5">
        <w:rPr>
          <w:rFonts w:ascii="Garamond" w:hAnsi="Garamond"/>
          <w:sz w:val="20"/>
          <w:szCs w:val="20"/>
        </w:rPr>
        <w:t>c'est</w:t>
      </w:r>
      <w:r w:rsidR="00A45B9B">
        <w:rPr>
          <w:rFonts w:ascii="Garamond" w:hAnsi="Garamond"/>
          <w:sz w:val="20"/>
          <w:szCs w:val="20"/>
        </w:rPr>
        <w:t>-</w:t>
      </w:r>
      <w:r w:rsidR="00A45B9B" w:rsidRPr="00F701E5">
        <w:rPr>
          <w:rFonts w:ascii="Garamond" w:hAnsi="Garamond"/>
          <w:sz w:val="20"/>
          <w:szCs w:val="20"/>
        </w:rPr>
        <w:t>à</w:t>
      </w:r>
      <w:r w:rsidR="00A45B9B">
        <w:rPr>
          <w:rFonts w:ascii="Garamond" w:hAnsi="Garamond"/>
          <w:sz w:val="20"/>
          <w:szCs w:val="20"/>
        </w:rPr>
        <w:t>-</w:t>
      </w:r>
      <w:r w:rsidR="00A45B9B" w:rsidRPr="00F701E5">
        <w:rPr>
          <w:rFonts w:ascii="Garamond" w:hAnsi="Garamond"/>
          <w:sz w:val="20"/>
          <w:szCs w:val="20"/>
        </w:rPr>
        <w:t xml:space="preserve">dire </w:t>
      </w:r>
      <w:proofErr w:type="gramStart"/>
      <w:r w:rsidRPr="00F701E5">
        <w:rPr>
          <w:rFonts w:ascii="Garamond" w:hAnsi="Garamond"/>
          <w:sz w:val="20"/>
          <w:szCs w:val="20"/>
        </w:rPr>
        <w:t>tenter</w:t>
      </w:r>
      <w:proofErr w:type="gramEnd"/>
      <w:r w:rsidRPr="00F701E5">
        <w:rPr>
          <w:rFonts w:ascii="Garamond" w:hAnsi="Garamond"/>
          <w:sz w:val="20"/>
          <w:szCs w:val="20"/>
        </w:rPr>
        <w:t xml:space="preserve"> de nier la réalité de l'existence tout en la reconnaissant puisque l'accomplissement narcissique est différé. </w:t>
      </w:r>
    </w:p>
    <w:p w:rsidR="008B6A31" w:rsidRPr="00F701E5" w:rsidRDefault="008B6A31">
      <w:pPr>
        <w:pStyle w:val="Corpsdetexte"/>
        <w:rPr>
          <w:rFonts w:ascii="Garamond" w:hAnsi="Garamond"/>
          <w:sz w:val="20"/>
          <w:szCs w:val="20"/>
        </w:rPr>
      </w:pPr>
    </w:p>
    <w:p w:rsidR="00A45B9B" w:rsidRDefault="00665BF0">
      <w:pPr>
        <w:pStyle w:val="Corpsdetexte"/>
        <w:rPr>
          <w:rFonts w:ascii="Garamond" w:hAnsi="Garamond"/>
          <w:sz w:val="20"/>
          <w:szCs w:val="20"/>
        </w:rPr>
      </w:pPr>
      <w:r w:rsidRPr="00F701E5">
        <w:rPr>
          <w:rFonts w:ascii="Garamond" w:hAnsi="Garamond"/>
          <w:sz w:val="20"/>
          <w:szCs w:val="20"/>
        </w:rPr>
        <w:t>Plus fondamentalement encore, il vise à manquer au psychanalyste, « </w:t>
      </w:r>
      <w:r w:rsidRPr="00F701E5">
        <w:rPr>
          <w:rFonts w:ascii="Garamond" w:hAnsi="Garamond" w:cs="Times New Roman"/>
          <w:i/>
          <w:sz w:val="20"/>
          <w:szCs w:val="20"/>
        </w:rPr>
        <w:t>à entretenir indéfiniment son désir en ne le satisfaisant point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Il s'agit pour lui d'être l'objet manquant, objet dont la complétude figure en somme « </w:t>
      </w:r>
      <w:r w:rsidRPr="00F701E5">
        <w:rPr>
          <w:rFonts w:ascii="Garamond" w:hAnsi="Garamond" w:cs="Times New Roman"/>
          <w:i/>
          <w:sz w:val="20"/>
          <w:szCs w:val="20"/>
        </w:rPr>
        <w:t>l'accomplissement du narcissisme qui ne saurait être</w:t>
      </w:r>
      <w:r w:rsidRPr="00F701E5">
        <w:rPr>
          <w:rFonts w:ascii="Garamond" w:hAnsi="Garamond"/>
          <w:sz w:val="20"/>
          <w:szCs w:val="20"/>
        </w:rPr>
        <w:t> ». Par cette réalisation substitutive il simule « </w:t>
      </w:r>
      <w:r w:rsidRPr="00F701E5">
        <w:rPr>
          <w:rFonts w:ascii="Garamond" w:hAnsi="Garamond" w:cs="Times New Roman"/>
          <w:i/>
          <w:sz w:val="20"/>
          <w:szCs w:val="20"/>
        </w:rPr>
        <w:t>la possibilité que la frustration puisse ne plus être</w:t>
      </w:r>
      <w:r w:rsidRPr="00F701E5">
        <w:rPr>
          <w:rFonts w:ascii="Garamond" w:hAnsi="Garamond"/>
          <w:sz w:val="20"/>
          <w:szCs w:val="20"/>
        </w:rPr>
        <w:t xml:space="preserve"> ». </w:t>
      </w:r>
    </w:p>
    <w:p w:rsidR="008B6A31" w:rsidRPr="00F701E5" w:rsidRDefault="008B6A31">
      <w:pPr>
        <w:pStyle w:val="Corpsdetexte"/>
        <w:rPr>
          <w:rFonts w:ascii="Garamond" w:hAnsi="Garamond"/>
          <w:sz w:val="20"/>
          <w:szCs w:val="20"/>
        </w:rPr>
      </w:pPr>
    </w:p>
    <w:p w:rsidR="00A45B9B" w:rsidRDefault="00665BF0">
      <w:pPr>
        <w:pStyle w:val="Corpsdetexte"/>
        <w:rPr>
          <w:rFonts w:ascii="Garamond" w:hAnsi="Garamond"/>
          <w:sz w:val="20"/>
          <w:szCs w:val="20"/>
        </w:rPr>
      </w:pPr>
      <w:r w:rsidRPr="00F701E5">
        <w:rPr>
          <w:rFonts w:ascii="Garamond" w:hAnsi="Garamond"/>
          <w:sz w:val="20"/>
          <w:szCs w:val="20"/>
        </w:rPr>
        <w:lastRenderedPageBreak/>
        <w:t xml:space="preserve">Ceci nous fait alors accéder au pas suivant qui est la reconnaissance de la visée sadique impliquée dans le masochisme </w:t>
      </w:r>
    </w:p>
    <w:p w:rsidR="009927B8" w:rsidRDefault="00665BF0">
      <w:pPr>
        <w:pStyle w:val="Corpsdetexte"/>
        <w:rPr>
          <w:rFonts w:ascii="Garamond" w:hAnsi="Garamond"/>
          <w:sz w:val="20"/>
          <w:szCs w:val="20"/>
        </w:rPr>
      </w:pPr>
      <w:r w:rsidRPr="00F701E5">
        <w:rPr>
          <w:rFonts w:ascii="Garamond" w:hAnsi="Garamond"/>
          <w:sz w:val="20"/>
          <w:szCs w:val="20"/>
        </w:rPr>
        <w:t>du sujet, à savoir l'appel au contre</w:t>
      </w:r>
      <w:r w:rsidR="00A45B9B">
        <w:rPr>
          <w:rFonts w:ascii="Garamond" w:hAnsi="Garamond"/>
          <w:sz w:val="20"/>
          <w:szCs w:val="20"/>
        </w:rPr>
        <w:t>-</w:t>
      </w:r>
      <w:r w:rsidRPr="00F701E5">
        <w:rPr>
          <w:rFonts w:ascii="Garamond" w:hAnsi="Garamond"/>
          <w:sz w:val="20"/>
          <w:szCs w:val="20"/>
        </w:rPr>
        <w:t xml:space="preserve">transfert car le psychanalyste qui subit le lot commun de ne pouvoir échapper </w:t>
      </w:r>
    </w:p>
    <w:p w:rsidR="008B6A31" w:rsidRPr="00F701E5" w:rsidRDefault="00665BF0">
      <w:pPr>
        <w:pStyle w:val="Corpsdetexte"/>
        <w:rPr>
          <w:rFonts w:ascii="Garamond" w:hAnsi="Garamond"/>
          <w:sz w:val="20"/>
          <w:szCs w:val="20"/>
        </w:rPr>
      </w:pPr>
      <w:r w:rsidRPr="00F701E5">
        <w:rPr>
          <w:rFonts w:ascii="Garamond" w:hAnsi="Garamond"/>
          <w:sz w:val="20"/>
          <w:szCs w:val="20"/>
        </w:rPr>
        <w:t>à la frustration, peut à la limite se laisser tromper et se croire en</w:t>
      </w:r>
      <w:r w:rsidRPr="00F701E5">
        <w:rPr>
          <w:rFonts w:ascii="Garamond" w:hAnsi="Garamond"/>
          <w:b/>
          <w:bCs/>
          <w:sz w:val="20"/>
          <w:szCs w:val="20"/>
        </w:rPr>
        <w:t xml:space="preserve"> </w:t>
      </w:r>
      <w:r w:rsidRPr="00F701E5">
        <w:rPr>
          <w:rFonts w:ascii="Garamond" w:hAnsi="Garamond"/>
          <w:sz w:val="20"/>
          <w:szCs w:val="20"/>
        </w:rPr>
        <w:t xml:space="preserve">effet maître de la frustration. </w:t>
      </w:r>
    </w:p>
    <w:p w:rsidR="00D0434D" w:rsidRPr="00F701E5" w:rsidRDefault="00D0434D">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Restant frustré dans la réalité de</w:t>
      </w:r>
      <w:r w:rsidRPr="00F701E5">
        <w:rPr>
          <w:rFonts w:ascii="Garamond" w:hAnsi="Garamond"/>
          <w:b/>
          <w:bCs/>
          <w:sz w:val="20"/>
          <w:szCs w:val="20"/>
        </w:rPr>
        <w:t xml:space="preserve"> </w:t>
      </w:r>
      <w:r w:rsidRPr="00F701E5">
        <w:rPr>
          <w:rFonts w:ascii="Garamond" w:hAnsi="Garamond"/>
          <w:sz w:val="20"/>
          <w:szCs w:val="20"/>
        </w:rPr>
        <w:t>son existence, il serait dès lors tenté d'attribuer le non accomplissement de son propre narcissisme à l'unique manquement de son patient ainsi devenu l'objet</w:t>
      </w:r>
      <w:r w:rsidRPr="00F701E5">
        <w:rPr>
          <w:rFonts w:ascii="Garamond" w:hAnsi="Garamond"/>
          <w:b/>
          <w:bCs/>
          <w:sz w:val="20"/>
          <w:szCs w:val="20"/>
        </w:rPr>
        <w:t xml:space="preserve"> </w:t>
      </w:r>
      <w:r w:rsidRPr="00F701E5">
        <w:rPr>
          <w:rFonts w:ascii="Garamond" w:hAnsi="Garamond"/>
          <w:sz w:val="20"/>
          <w:szCs w:val="20"/>
        </w:rPr>
        <w:t>qui</w:t>
      </w:r>
      <w:r w:rsidRPr="00F701E5">
        <w:rPr>
          <w:rFonts w:ascii="Garamond" w:hAnsi="Garamond"/>
          <w:b/>
          <w:bCs/>
          <w:sz w:val="20"/>
          <w:szCs w:val="20"/>
        </w:rPr>
        <w:t xml:space="preserve"> </w:t>
      </w:r>
      <w:r w:rsidRPr="00F701E5">
        <w:rPr>
          <w:rFonts w:ascii="Garamond" w:hAnsi="Garamond"/>
          <w:sz w:val="20"/>
          <w:szCs w:val="20"/>
        </w:rPr>
        <w:t xml:space="preserve">lui manque. C'est ainsi que le transfert s'établit dans la visée illusoire de la restauration d'un accomplissement narcissique supposé perdu, sous le signe de l'incertitude. </w:t>
      </w:r>
    </w:p>
    <w:p w:rsidR="00A51920" w:rsidRPr="00F701E5" w:rsidRDefault="00A51920">
      <w:pPr>
        <w:pStyle w:val="Corpsdetexte"/>
        <w:rPr>
          <w:rFonts w:ascii="Garamond" w:hAnsi="Garamond"/>
          <w:sz w:val="20"/>
          <w:szCs w:val="20"/>
        </w:rPr>
      </w:pPr>
    </w:p>
    <w:p w:rsidR="00A45B9B" w:rsidRDefault="00665BF0">
      <w:pPr>
        <w:pStyle w:val="Corpsdetexte"/>
        <w:rPr>
          <w:rFonts w:ascii="Garamond" w:hAnsi="Garamond"/>
          <w:sz w:val="20"/>
          <w:szCs w:val="20"/>
        </w:rPr>
      </w:pPr>
      <w:r w:rsidRPr="00F701E5">
        <w:rPr>
          <w:rFonts w:ascii="Garamond" w:hAnsi="Garamond"/>
          <w:sz w:val="20"/>
          <w:szCs w:val="20"/>
        </w:rPr>
        <w:t>L</w:t>
      </w:r>
      <w:r w:rsidR="00A51920" w:rsidRPr="00F701E5">
        <w:rPr>
          <w:rFonts w:ascii="Garamond" w:hAnsi="Garamond"/>
          <w:sz w:val="20"/>
          <w:szCs w:val="20"/>
        </w:rPr>
        <w:t>a</w:t>
      </w:r>
      <w:r w:rsidRPr="00F701E5">
        <w:rPr>
          <w:rFonts w:ascii="Garamond" w:hAnsi="Garamond"/>
          <w:sz w:val="20"/>
          <w:szCs w:val="20"/>
        </w:rPr>
        <w:t xml:space="preserve"> terminaison de l'analyse, à l'inverse, implique l'accès à un certain ordre de certitude dans l'existence ou </w:t>
      </w:r>
      <w:r w:rsidR="00A45B9B">
        <w:rPr>
          <w:rFonts w:ascii="Garamond" w:hAnsi="Garamond"/>
          <w:sz w:val="20"/>
          <w:szCs w:val="20"/>
        </w:rPr>
        <w:t xml:space="preserve">de savoir dans </w:t>
      </w:r>
    </w:p>
    <w:p w:rsidR="00A51920" w:rsidRPr="00F701E5" w:rsidRDefault="00A45B9B">
      <w:pPr>
        <w:pStyle w:val="Corpsdetexte"/>
        <w:rPr>
          <w:rFonts w:ascii="Garamond" w:hAnsi="Garamond"/>
          <w:sz w:val="20"/>
          <w:szCs w:val="20"/>
        </w:rPr>
      </w:pPr>
      <w:r>
        <w:rPr>
          <w:rFonts w:ascii="Garamond" w:hAnsi="Garamond"/>
          <w:sz w:val="20"/>
          <w:szCs w:val="20"/>
        </w:rPr>
        <w:t xml:space="preserve">la frustration. </w:t>
      </w:r>
      <w:r w:rsidR="00665BF0" w:rsidRPr="00F701E5">
        <w:rPr>
          <w:rFonts w:ascii="Garamond" w:hAnsi="Garamond"/>
          <w:sz w:val="20"/>
          <w:szCs w:val="20"/>
        </w:rPr>
        <w:t>À</w:t>
      </w:r>
      <w:r w:rsidR="00665BF0" w:rsidRPr="00F701E5">
        <w:rPr>
          <w:rFonts w:ascii="Garamond" w:hAnsi="Garamond"/>
          <w:i/>
          <w:iCs/>
          <w:sz w:val="20"/>
          <w:szCs w:val="20"/>
        </w:rPr>
        <w:t xml:space="preserve"> </w:t>
      </w:r>
      <w:r w:rsidR="00665BF0" w:rsidRPr="00F701E5">
        <w:rPr>
          <w:rFonts w:ascii="Garamond" w:hAnsi="Garamond"/>
          <w:sz w:val="20"/>
          <w:szCs w:val="20"/>
        </w:rPr>
        <w:t xml:space="preserve">partir de ce très bref résumé des deux travaux de STEIN, je vais proposer un certain nombre </w:t>
      </w:r>
      <w:r w:rsidR="00665BF0" w:rsidRPr="00F701E5">
        <w:rPr>
          <w:rFonts w:ascii="Garamond" w:hAnsi="Garamond"/>
          <w:i/>
          <w:sz w:val="20"/>
          <w:szCs w:val="20"/>
        </w:rPr>
        <w:t>de remarques critiques</w:t>
      </w:r>
      <w:r w:rsidR="00665BF0" w:rsidRPr="00F701E5">
        <w:rPr>
          <w:rFonts w:ascii="Garamond" w:hAnsi="Garamond"/>
          <w:sz w:val="20"/>
          <w:szCs w:val="20"/>
        </w:rPr>
        <w:t xml:space="preserve"> qui vont s'ordonner en trois groupes. Le premier groupe concerne le premier article surtout et l'opposition ou l'alternance introduite par STEIN et destinée à rendre compte à ce niveau du dynamisme de la cure.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Je rappelle qu'il situe d'une part, la règle de libre association qui tend à induire chez le patient un mouvement de régression vers le narcissisme primaire caractérisé comme fusion avec l'analyste et d'autre part, </w:t>
      </w:r>
      <w:r w:rsidRPr="00F701E5">
        <w:rPr>
          <w:rFonts w:ascii="Garamond" w:hAnsi="Garamond"/>
          <w:i/>
          <w:sz w:val="20"/>
          <w:szCs w:val="20"/>
        </w:rPr>
        <w:t>la régression topique vers le narcissisme</w:t>
      </w:r>
      <w:r w:rsidRPr="00F701E5">
        <w:rPr>
          <w:rFonts w:ascii="Garamond" w:hAnsi="Garamond"/>
          <w:sz w:val="20"/>
          <w:szCs w:val="20"/>
        </w:rPr>
        <w:t xml:space="preserve"> conditionne une régression temporelle à savoir la ré</w:t>
      </w:r>
      <w:r w:rsidR="00775025" w:rsidRPr="00F701E5">
        <w:rPr>
          <w:rFonts w:ascii="Garamond" w:hAnsi="Garamond"/>
          <w:sz w:val="20"/>
          <w:szCs w:val="20"/>
        </w:rPr>
        <w:t>–</w:t>
      </w:r>
      <w:r w:rsidRPr="00F701E5">
        <w:rPr>
          <w:rFonts w:ascii="Garamond" w:hAnsi="Garamond"/>
          <w:sz w:val="20"/>
          <w:szCs w:val="20"/>
        </w:rPr>
        <w:t xml:space="preserve">émergence des conflits anciens ou la répétition des conflits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en quoi consiste à proprement parler le transfert.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 </w:t>
      </w:r>
      <w:r w:rsidRPr="00F701E5">
        <w:rPr>
          <w:rFonts w:ascii="Garamond" w:hAnsi="Garamond" w:cs="Times New Roman"/>
          <w:i/>
          <w:color w:val="0000CC"/>
          <w:sz w:val="20"/>
          <w:szCs w:val="20"/>
        </w:rPr>
        <w:t>compulsion de répétition</w:t>
      </w:r>
      <w:r w:rsidRPr="00F701E5">
        <w:rPr>
          <w:rFonts w:ascii="Garamond" w:hAnsi="Garamond"/>
          <w:sz w:val="20"/>
          <w:szCs w:val="20"/>
        </w:rPr>
        <w:t xml:space="preserve"> apparaît comme la négation de la compulsion à la régression topique où je cite encore une autre formule « </w:t>
      </w:r>
      <w:r w:rsidRPr="00F701E5">
        <w:rPr>
          <w:rFonts w:ascii="Garamond" w:hAnsi="Garamond" w:cs="Times New Roman"/>
          <w:i/>
          <w:sz w:val="20"/>
          <w:szCs w:val="20"/>
        </w:rPr>
        <w:t>toute l'analyse est dans cette opposition</w:t>
      </w:r>
      <w:r w:rsidRPr="00F701E5">
        <w:rPr>
          <w:rFonts w:ascii="Garamond" w:hAnsi="Garamond"/>
          <w:sz w:val="20"/>
          <w:szCs w:val="20"/>
        </w:rPr>
        <w:t xml:space="preserve"> ». </w:t>
      </w:r>
    </w:p>
    <w:p w:rsidR="00A51920" w:rsidRPr="00F701E5" w:rsidRDefault="00A51920">
      <w:pPr>
        <w:pStyle w:val="Corpsdetexte"/>
        <w:rPr>
          <w:rFonts w:ascii="Garamond" w:hAnsi="Garamond"/>
          <w:sz w:val="20"/>
          <w:szCs w:val="20"/>
        </w:rPr>
      </w:pPr>
    </w:p>
    <w:p w:rsidR="00A45B9B" w:rsidRDefault="00665BF0">
      <w:pPr>
        <w:pStyle w:val="Corpsdetexte"/>
        <w:rPr>
          <w:rFonts w:ascii="Garamond" w:hAnsi="Garamond"/>
          <w:sz w:val="20"/>
          <w:szCs w:val="20"/>
        </w:rPr>
      </w:pPr>
      <w:r w:rsidRPr="00F701E5">
        <w:rPr>
          <w:rFonts w:ascii="Garamond" w:hAnsi="Garamond"/>
          <w:sz w:val="20"/>
          <w:szCs w:val="20"/>
        </w:rPr>
        <w:t xml:space="preserve">Voici à ce propos toutes les questions que j'aimerais poser concernant la situation fusionnelle. Je rappelle deux formules, </w:t>
      </w: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il y a un unique « ça » parlant et écoutant, ou encore le patient et l'analyste tendent à être tous deux en UN, en lequel est contenu tout. Eh bien, les moments où semblent se confondre la perception et l'émission de la parole dans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une immédiateté où s'abolirait tout écran et tout intermédiaire, s'ils évoquent effectivement certaines situations cliniques, semblent assez exceptionnels dans l'ensemble et posent donc d'emblée le problème de leur signification dans la cure et tout particulièrement par rapport au transfert.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Certes c'est bien là ce que STEIN élabore dans son travail mais au niveau, pour ainsi dire, d'une expérience clinique globale, nous serions tentés de lui demander ce qui l'a conduit à choisir de privilégier des situations relativement rares pour en faire l'un des repères fondamentaux de la cure, ou encore</w:t>
      </w:r>
      <w:r w:rsidR="00A51920" w:rsidRPr="00F701E5">
        <w:rPr>
          <w:rFonts w:ascii="Garamond" w:hAnsi="Garamond"/>
          <w:sz w:val="20"/>
          <w:szCs w:val="20"/>
        </w:rPr>
        <w:t>…</w:t>
      </w:r>
      <w:r w:rsidRPr="00F701E5">
        <w:rPr>
          <w:rFonts w:ascii="Garamond" w:hAnsi="Garamond"/>
          <w:sz w:val="20"/>
          <w:szCs w:val="20"/>
        </w:rPr>
        <w:t xml:space="preserve"> </w:t>
      </w:r>
    </w:p>
    <w:p w:rsidR="00A51920" w:rsidRPr="00F701E5" w:rsidRDefault="00665BF0" w:rsidP="00A51920">
      <w:pPr>
        <w:pStyle w:val="Corpsdetexte"/>
        <w:ind w:firstLine="708"/>
        <w:rPr>
          <w:rFonts w:ascii="Garamond" w:hAnsi="Garamond"/>
          <w:sz w:val="20"/>
          <w:szCs w:val="20"/>
        </w:rPr>
      </w:pPr>
      <w:r w:rsidRPr="00F701E5">
        <w:rPr>
          <w:rFonts w:ascii="Garamond" w:hAnsi="Garamond"/>
          <w:sz w:val="20"/>
          <w:szCs w:val="20"/>
        </w:rPr>
        <w:t>pour rester à ce niveau clinique</w:t>
      </w:r>
    </w:p>
    <w:p w:rsidR="00665BF0" w:rsidRPr="00F701E5" w:rsidRDefault="00A51920">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nous aimerions peut</w:t>
      </w:r>
      <w:r w:rsidR="009927B8">
        <w:rPr>
          <w:rFonts w:ascii="Garamond" w:hAnsi="Garamond"/>
          <w:sz w:val="20"/>
          <w:szCs w:val="20"/>
        </w:rPr>
        <w:t>-</w:t>
      </w:r>
      <w:r w:rsidR="00665BF0" w:rsidRPr="00F701E5">
        <w:rPr>
          <w:rFonts w:ascii="Garamond" w:hAnsi="Garamond"/>
          <w:sz w:val="20"/>
          <w:szCs w:val="20"/>
        </w:rPr>
        <w:t xml:space="preserve">être savoir s'il tendrait à rapporter de tels faits à une structure névrotique déterminée par exemple, ou bien comment il les situerait par rapport à l'ensemble de la cure et par rapport à ses différents temps. </w:t>
      </w:r>
    </w:p>
    <w:p w:rsidR="00A51920" w:rsidRPr="00F701E5" w:rsidRDefault="00A51920">
      <w:pPr>
        <w:pStyle w:val="Corpsdetexte"/>
        <w:rPr>
          <w:rFonts w:ascii="Garamond" w:hAnsi="Garamond"/>
          <w:sz w:val="20"/>
          <w:szCs w:val="20"/>
        </w:rPr>
      </w:pPr>
    </w:p>
    <w:p w:rsidR="009927B8" w:rsidRDefault="00665BF0">
      <w:pPr>
        <w:pStyle w:val="Corpsdetexte"/>
        <w:rPr>
          <w:rFonts w:ascii="Garamond" w:hAnsi="Garamond"/>
          <w:sz w:val="20"/>
          <w:szCs w:val="20"/>
        </w:rPr>
      </w:pPr>
      <w:r w:rsidRPr="00F701E5">
        <w:rPr>
          <w:rFonts w:ascii="Garamond" w:hAnsi="Garamond"/>
          <w:sz w:val="20"/>
          <w:szCs w:val="20"/>
        </w:rPr>
        <w:t xml:space="preserve">Dans un registre maintenant plus théorique le problème se poserait de savoir comment STEIN conçoit la régression topique dans la cure et dans quelle mesure elle lui paraît impliquer une situation de style fusionnel alors qu'elle paraîtrait avoir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à première vue rapport avec quelque chose qui serait au contraire de l'ordre d'un dévoilement du grand Autre pour se référer ici à l'enseignement de LACAN.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Ou encore, y a</w:t>
      </w:r>
      <w:r w:rsidR="00A45B9B">
        <w:rPr>
          <w:rFonts w:ascii="Garamond" w:hAnsi="Garamond"/>
          <w:sz w:val="20"/>
          <w:szCs w:val="20"/>
        </w:rPr>
        <w:t>-</w:t>
      </w:r>
      <w:r w:rsidRPr="00F701E5">
        <w:rPr>
          <w:rFonts w:ascii="Garamond" w:hAnsi="Garamond"/>
          <w:sz w:val="20"/>
          <w:szCs w:val="20"/>
        </w:rPr>
        <w:t>t</w:t>
      </w:r>
      <w:r w:rsidR="00A45B9B">
        <w:rPr>
          <w:rFonts w:ascii="Garamond" w:hAnsi="Garamond"/>
          <w:sz w:val="20"/>
          <w:szCs w:val="20"/>
        </w:rPr>
        <w:t>-</w:t>
      </w:r>
      <w:r w:rsidRPr="00F701E5">
        <w:rPr>
          <w:rFonts w:ascii="Garamond" w:hAnsi="Garamond"/>
          <w:sz w:val="20"/>
          <w:szCs w:val="20"/>
        </w:rPr>
        <w:t xml:space="preserve">il lieu de faire converger l'état de libre association et l'activité du rêve d'une part, la réémergence du conflit et le récit du rêve conçu comme réflexion sur le rêve d'autre part. </w:t>
      </w:r>
    </w:p>
    <w:p w:rsidR="00A51920" w:rsidRPr="00F701E5" w:rsidRDefault="00A51920">
      <w:pPr>
        <w:pStyle w:val="Corpsdetexte"/>
        <w:rPr>
          <w:rFonts w:ascii="Garamond" w:hAnsi="Garamond"/>
          <w:sz w:val="20"/>
          <w:szCs w:val="20"/>
        </w:rPr>
      </w:pPr>
    </w:p>
    <w:p w:rsidR="00D034F4" w:rsidRPr="00F701E5" w:rsidRDefault="00665BF0">
      <w:pPr>
        <w:pStyle w:val="Corpsdetexte"/>
        <w:rPr>
          <w:rFonts w:ascii="Garamond" w:hAnsi="Garamond"/>
          <w:sz w:val="20"/>
          <w:szCs w:val="20"/>
        </w:rPr>
      </w:pPr>
      <w:r w:rsidRPr="00F701E5">
        <w:rPr>
          <w:rFonts w:ascii="Garamond" w:hAnsi="Garamond"/>
          <w:sz w:val="20"/>
          <w:szCs w:val="20"/>
        </w:rPr>
        <w:t xml:space="preserve">Nous savons par exemple qu'un doute portant sur un des éléments du rêve, au moment de son récit, énoncé dans le récit, doit être considéré comme faisant partie du texte du rêve et que le sujet reste impliqué dans le texte du rêve précisément. </w:t>
      </w: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Parallèlement, à propos de l'unique « ça » parlant et écoutant, nous lui demandons ce qu'il en est de l'analyste dans les moments narcissiques de la cure. Son </w:t>
      </w:r>
      <w:r w:rsidRPr="00F701E5">
        <w:rPr>
          <w:rFonts w:ascii="Garamond" w:hAnsi="Garamond" w:cs="Times New Roman"/>
          <w:i/>
          <w:sz w:val="20"/>
          <w:szCs w:val="20"/>
        </w:rPr>
        <w:t>mode d'être</w:t>
      </w:r>
      <w:r w:rsidRPr="00F701E5">
        <w:rPr>
          <w:rFonts w:ascii="Garamond" w:hAnsi="Garamond"/>
          <w:sz w:val="20"/>
          <w:szCs w:val="20"/>
        </w:rPr>
        <w:t xml:space="preserve"> est</w:t>
      </w:r>
      <w:r w:rsidR="00A45B9B">
        <w:rPr>
          <w:rFonts w:ascii="Garamond" w:hAnsi="Garamond"/>
          <w:sz w:val="20"/>
          <w:szCs w:val="20"/>
        </w:rPr>
        <w:t>-</w:t>
      </w:r>
      <w:r w:rsidRPr="00F701E5">
        <w:rPr>
          <w:rFonts w:ascii="Garamond" w:hAnsi="Garamond"/>
          <w:sz w:val="20"/>
          <w:szCs w:val="20"/>
        </w:rPr>
        <w:t xml:space="preserve">il à rapprocher de l'activité du </w:t>
      </w:r>
      <w:r w:rsidRPr="00F701E5">
        <w:rPr>
          <w:rFonts w:ascii="Garamond" w:hAnsi="Garamond" w:cs="Times New Roman"/>
          <w:i/>
          <w:sz w:val="20"/>
          <w:szCs w:val="20"/>
        </w:rPr>
        <w:t>rêve</w:t>
      </w:r>
      <w:r w:rsidRPr="00F701E5">
        <w:rPr>
          <w:rFonts w:ascii="Garamond" w:hAnsi="Garamond"/>
          <w:sz w:val="20"/>
          <w:szCs w:val="20"/>
        </w:rPr>
        <w:t xml:space="preserve"> ? Autrement dit, est</w:t>
      </w:r>
      <w:r w:rsidR="00A45B9B">
        <w:rPr>
          <w:rFonts w:ascii="Garamond" w:hAnsi="Garamond"/>
          <w:sz w:val="20"/>
          <w:szCs w:val="20"/>
        </w:rPr>
        <w:t>-</w:t>
      </w:r>
      <w:r w:rsidRPr="00F701E5">
        <w:rPr>
          <w:rFonts w:ascii="Garamond" w:hAnsi="Garamond"/>
          <w:sz w:val="20"/>
          <w:szCs w:val="20"/>
        </w:rPr>
        <w:t>il lui aussi soumis à la régression topique ou s'agit</w:t>
      </w:r>
      <w:r w:rsidR="00A45B9B">
        <w:rPr>
          <w:rFonts w:ascii="Garamond" w:hAnsi="Garamond"/>
          <w:sz w:val="20"/>
          <w:szCs w:val="20"/>
        </w:rPr>
        <w:t>-</w:t>
      </w:r>
      <w:r w:rsidRPr="00F701E5">
        <w:rPr>
          <w:rFonts w:ascii="Garamond" w:hAnsi="Garamond"/>
          <w:sz w:val="20"/>
          <w:szCs w:val="20"/>
        </w:rPr>
        <w:t xml:space="preserve">il plutôt d'un fantasme de fusion de l'analysé ? </w:t>
      </w:r>
    </w:p>
    <w:p w:rsidR="00A51920" w:rsidRPr="00F701E5" w:rsidRDefault="00A51920">
      <w:pPr>
        <w:pStyle w:val="Corpsdetexte"/>
        <w:rPr>
          <w:rFonts w:ascii="Garamond" w:hAnsi="Garamond"/>
          <w:sz w:val="20"/>
          <w:szCs w:val="20"/>
        </w:rPr>
      </w:pPr>
    </w:p>
    <w:p w:rsidR="00A45B9B" w:rsidRDefault="00A51920">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propos maintenant du narcissisme primaire, il est présenté essentiellement comme une situation limite référée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à une identification primaire fusionnelle ou à un état de satisfaction hallucinatoire du désir supposant une situation régie par </w:t>
      </w:r>
      <w:r w:rsidRPr="00F701E5">
        <w:rPr>
          <w:rFonts w:ascii="Garamond" w:hAnsi="Garamond" w:cs="Times New Roman"/>
          <w:i/>
          <w:color w:val="0000CC"/>
          <w:sz w:val="20"/>
          <w:szCs w:val="20"/>
        </w:rPr>
        <w:t>le principe de plaisir</w:t>
      </w:r>
      <w:r w:rsidRPr="00F701E5">
        <w:rPr>
          <w:rFonts w:ascii="Garamond" w:hAnsi="Garamond"/>
          <w:sz w:val="20"/>
          <w:szCs w:val="20"/>
        </w:rPr>
        <w:t xml:space="preserv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Une note qui fait référence à NACHT met la fusion en rapport avec la mise en suspens de la parole séparatrice et paraît impliquer référence à un état anté</w:t>
      </w:r>
      <w:r w:rsidR="009927B8">
        <w:rPr>
          <w:rFonts w:ascii="Garamond" w:hAnsi="Garamond"/>
          <w:sz w:val="20"/>
          <w:szCs w:val="20"/>
        </w:rPr>
        <w:t>-</w:t>
      </w:r>
      <w:r w:rsidRPr="00F701E5">
        <w:rPr>
          <w:rFonts w:ascii="Garamond" w:hAnsi="Garamond"/>
          <w:sz w:val="20"/>
          <w:szCs w:val="20"/>
        </w:rPr>
        <w:t>verbal ou pré</w:t>
      </w:r>
      <w:r w:rsidR="009927B8">
        <w:rPr>
          <w:rFonts w:ascii="Garamond" w:hAnsi="Garamond"/>
          <w:sz w:val="20"/>
          <w:szCs w:val="20"/>
        </w:rPr>
        <w:t>-</w:t>
      </w:r>
      <w:r w:rsidRPr="00F701E5">
        <w:rPr>
          <w:rFonts w:ascii="Garamond" w:hAnsi="Garamond"/>
          <w:sz w:val="20"/>
          <w:szCs w:val="20"/>
        </w:rPr>
        <w:t xml:space="preserve">verbal. Certes, il nous est souligné que la régression en séance n'atteint jamais tout à fait le narcissisme primaire bien entendu, il y a seulement mouvement vers. Cependant, un certain nombre de passages du texte paraissent proposer le narcissisme comme quelque chose qui serait un pas primordial ou un premier temps du développement. </w:t>
      </w:r>
    </w:p>
    <w:p w:rsidR="00665BF0" w:rsidRPr="00F701E5" w:rsidRDefault="00665BF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Le deuxième article, par contre, introduit un autre aspect. Le patient, pour figurer l'accomplissement du narcissisme impossible est conduit à tenter de se poser comme l'objet manquant, à la limite l'objet comblant de son analyste.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Il semble ainsi viser la restauration du narcissisme de l'autre et ce narcissisme se présenterait alors comme le mythe ou le fantasme de </w:t>
      </w:r>
      <w:r w:rsidRPr="00F701E5">
        <w:rPr>
          <w:rFonts w:ascii="Garamond" w:hAnsi="Garamond" w:cs="Times New Roman"/>
          <w:i/>
          <w:sz w:val="20"/>
          <w:szCs w:val="20"/>
        </w:rPr>
        <w:t>la complétude du désir de l'Autre</w:t>
      </w:r>
      <w:r w:rsidRPr="00F701E5">
        <w:rPr>
          <w:rFonts w:ascii="Garamond" w:hAnsi="Garamond"/>
          <w:sz w:val="20"/>
          <w:szCs w:val="20"/>
        </w:rPr>
        <w:t xml:space="preserve">. Nous nous étions demandés lequel de cas deux aspects semblait à STEIN le plus décisif, le plus essentiel ou encore comment il les articulait entre eux. Depuis lors STEIN, dans sa conférence sur </w:t>
      </w:r>
      <w:r w:rsidR="00A51920" w:rsidRPr="00F701E5">
        <w:rPr>
          <w:rFonts w:ascii="Garamond" w:hAnsi="Garamond" w:cs="Times New Roman"/>
          <w:i/>
          <w:sz w:val="20"/>
          <w:szCs w:val="20"/>
        </w:rPr>
        <w:t>L</w:t>
      </w:r>
      <w:r w:rsidRPr="00F701E5">
        <w:rPr>
          <w:rFonts w:ascii="Garamond" w:hAnsi="Garamond" w:cs="Times New Roman"/>
          <w:i/>
          <w:sz w:val="20"/>
          <w:szCs w:val="20"/>
        </w:rPr>
        <w:t>e jugement du psychanalyste</w:t>
      </w:r>
      <w:r w:rsidRPr="00F701E5">
        <w:rPr>
          <w:rFonts w:ascii="Garamond" w:hAnsi="Garamond"/>
          <w:sz w:val="20"/>
          <w:szCs w:val="20"/>
        </w:rPr>
        <w:t xml:space="preserve"> a apporté sur ce sujet un certain nombre d'articulations précises et je pense que c'est dans cette direction qu'il serait conduit à nous répondre.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maintiens cependant cette interrogation dans la mesure où le problème restait posé au niveau de ces deux premiers articles. </w:t>
      </w:r>
    </w:p>
    <w:p w:rsidR="00665BF0" w:rsidRPr="00F701E5" w:rsidRDefault="00A51920">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propos maintenant du </w:t>
      </w:r>
      <w:r w:rsidR="00665BF0" w:rsidRPr="00F701E5">
        <w:rPr>
          <w:rFonts w:ascii="Garamond" w:hAnsi="Garamond" w:cs="Times New Roman"/>
          <w:i/>
          <w:sz w:val="20"/>
          <w:szCs w:val="20"/>
        </w:rPr>
        <w:t>deuxième article</w:t>
      </w:r>
      <w:r w:rsidR="00665BF0" w:rsidRPr="00F701E5">
        <w:rPr>
          <w:rFonts w:ascii="Garamond" w:hAnsi="Garamond"/>
          <w:sz w:val="20"/>
          <w:szCs w:val="20"/>
        </w:rPr>
        <w:t xml:space="preserve"> plus spécialement, j'aimerais interroger le texte de STEIN sur les rapports de ces repères théoriques avec certaines catégories lacaniennes, notamment le grand Autre, le petit autre et </w:t>
      </w:r>
      <w:r w:rsidR="00665BF0" w:rsidRPr="00F701E5">
        <w:rPr>
          <w:rFonts w:ascii="Garamond" w:hAnsi="Garamond" w:cs="Times New Roman"/>
          <w:i/>
          <w:color w:val="0000CC"/>
          <w:sz w:val="20"/>
          <w:szCs w:val="20"/>
        </w:rPr>
        <w:t>l'objet(a)</w:t>
      </w:r>
      <w:r w:rsidR="00665BF0" w:rsidRPr="00F701E5">
        <w:rPr>
          <w:rFonts w:ascii="Garamond" w:hAnsi="Garamond"/>
          <w:sz w:val="20"/>
          <w:szCs w:val="20"/>
        </w:rPr>
        <w:t xml:space="preserve">. </w:t>
      </w:r>
    </w:p>
    <w:p w:rsidR="00A51920" w:rsidRPr="00F701E5" w:rsidRDefault="00A51920">
      <w:pPr>
        <w:pStyle w:val="Corpsdetexte"/>
        <w:rPr>
          <w:rFonts w:ascii="Garamond" w:hAnsi="Garamond"/>
          <w:sz w:val="20"/>
          <w:szCs w:val="20"/>
        </w:rPr>
      </w:pPr>
    </w:p>
    <w:p w:rsidR="00D034F4" w:rsidRPr="00F701E5" w:rsidRDefault="00665BF0">
      <w:pPr>
        <w:pStyle w:val="Corpsdetexte"/>
        <w:rPr>
          <w:rFonts w:ascii="Garamond" w:hAnsi="Garamond"/>
          <w:sz w:val="20"/>
          <w:szCs w:val="20"/>
        </w:rPr>
      </w:pPr>
      <w:r w:rsidRPr="00F701E5">
        <w:rPr>
          <w:rFonts w:ascii="Garamond" w:hAnsi="Garamond"/>
          <w:sz w:val="20"/>
          <w:szCs w:val="20"/>
        </w:rPr>
        <w:t xml:space="preserve">Je dois dire à ce propos que c'est la catégorie de </w:t>
      </w:r>
      <w:r w:rsidRPr="00F701E5">
        <w:rPr>
          <w:rFonts w:ascii="Garamond" w:hAnsi="Garamond" w:cs="Times New Roman"/>
          <w:i/>
          <w:sz w:val="20"/>
          <w:szCs w:val="20"/>
        </w:rPr>
        <w:t>l'autre imaginaire</w:t>
      </w:r>
      <w:r w:rsidRPr="00F701E5">
        <w:rPr>
          <w:rFonts w:ascii="Garamond" w:hAnsi="Garamond"/>
          <w:sz w:val="20"/>
          <w:szCs w:val="20"/>
        </w:rPr>
        <w:t xml:space="preserve"> qui me paraîtrait le plus souvent primer au point que son travail m'a paru tendre, à différents moments</w:t>
      </w:r>
      <w:r w:rsidR="00A51920" w:rsidRPr="00F701E5">
        <w:rPr>
          <w:rFonts w:ascii="Garamond" w:hAnsi="Garamond"/>
          <w:sz w:val="20"/>
          <w:szCs w:val="20"/>
        </w:rPr>
        <w:t>,</w:t>
      </w:r>
      <w:r w:rsidRPr="00F701E5">
        <w:rPr>
          <w:rFonts w:ascii="Garamond" w:hAnsi="Garamond"/>
          <w:sz w:val="20"/>
          <w:szCs w:val="20"/>
        </w:rPr>
        <w:t xml:space="preserve"> à présenter la situation analytique comme une situation duelle par exemple lorsqu'il met l'accent sur la dialectique de la frustration dans l'analyse.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De même dans le premier article, il nous est dit qu'au moment de la réactualisation du conflit,</w:t>
      </w:r>
      <w:r w:rsidRPr="00F701E5">
        <w:rPr>
          <w:rFonts w:ascii="Garamond" w:hAnsi="Garamond"/>
          <w:i/>
          <w:iCs/>
          <w:sz w:val="20"/>
          <w:szCs w:val="20"/>
        </w:rPr>
        <w:t xml:space="preserve"> </w:t>
      </w:r>
      <w:r w:rsidRPr="00F701E5">
        <w:rPr>
          <w:rFonts w:ascii="Garamond" w:hAnsi="Garamond"/>
          <w:sz w:val="20"/>
          <w:szCs w:val="20"/>
        </w:rPr>
        <w:t>l'agressivité naissant avec l'objet, le patient sort de la fusion pour s'adresser en personne à l'analyste lui aussi re</w:t>
      </w:r>
      <w:r w:rsidR="00837884">
        <w:rPr>
          <w:rFonts w:ascii="Garamond" w:hAnsi="Garamond"/>
          <w:sz w:val="20"/>
          <w:szCs w:val="20"/>
        </w:rPr>
        <w:t>-</w:t>
      </w:r>
      <w:r w:rsidRPr="00F701E5">
        <w:rPr>
          <w:rFonts w:ascii="Garamond" w:hAnsi="Garamond"/>
          <w:sz w:val="20"/>
          <w:szCs w:val="20"/>
        </w:rPr>
        <w:t xml:space="preserve">personnalisé comme </w:t>
      </w:r>
      <w:r w:rsidRPr="00F701E5">
        <w:rPr>
          <w:rFonts w:ascii="Garamond" w:hAnsi="Garamond"/>
          <w:i/>
          <w:sz w:val="20"/>
          <w:szCs w:val="20"/>
        </w:rPr>
        <w:t>objet</w:t>
      </w:r>
      <w:r w:rsidRPr="00F701E5">
        <w:rPr>
          <w:rFonts w:ascii="Garamond" w:hAnsi="Garamond"/>
          <w:sz w:val="20"/>
          <w:szCs w:val="20"/>
        </w:rPr>
        <w:t xml:space="preserve"> de son discours. N'est</w:t>
      </w:r>
      <w:r w:rsidR="00837884">
        <w:rPr>
          <w:rFonts w:ascii="Garamond" w:hAnsi="Garamond"/>
          <w:sz w:val="20"/>
          <w:szCs w:val="20"/>
        </w:rPr>
        <w:t>-</w:t>
      </w:r>
      <w:r w:rsidRPr="00F701E5">
        <w:rPr>
          <w:rFonts w:ascii="Garamond" w:hAnsi="Garamond"/>
          <w:sz w:val="20"/>
          <w:szCs w:val="20"/>
        </w:rPr>
        <w:t xml:space="preserve">ce point là situer l'analyste essentiellement comme l'autre imaginaire de la rivalité agressive ?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Certes STEIN introduit aussi le grand Autre qui se trouve également, certainement impliqué par ce que je viens de dire, ou également lorsque l'analyste se trouve désigné comme maître de la frustration ou source du pouvoir hétérogène mais il m'a paru néanmoins difficile de différencier dans son texte le grand Autre de l'autre de la relation imaginaire.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Enfin, STEIN introduit quelque chose qui semblerait proche de la catégorie de </w:t>
      </w:r>
      <w:r w:rsidR="00A51920" w:rsidRPr="00F701E5">
        <w:rPr>
          <w:rFonts w:ascii="Garamond" w:hAnsi="Garamond" w:cs="Times New Roman"/>
          <w:i/>
          <w:color w:val="0000CC"/>
          <w:sz w:val="20"/>
          <w:szCs w:val="20"/>
        </w:rPr>
        <w:t>l'objet(a)</w:t>
      </w:r>
      <w:r w:rsidRPr="00F701E5">
        <w:rPr>
          <w:rFonts w:ascii="Garamond" w:hAnsi="Garamond"/>
          <w:sz w:val="20"/>
          <w:szCs w:val="20"/>
        </w:rPr>
        <w:t xml:space="preserve"> en particulier dans le deuxième article :</w:t>
      </w:r>
      <w:r w:rsidRPr="00F701E5">
        <w:rPr>
          <w:rFonts w:ascii="Garamond" w:hAnsi="Garamond"/>
          <w:i/>
          <w:iCs/>
          <w:sz w:val="20"/>
          <w:szCs w:val="20"/>
        </w:rPr>
        <w:t xml:space="preserve"> </w:t>
      </w:r>
      <w:r w:rsidRPr="00F701E5">
        <w:rPr>
          <w:rFonts w:ascii="Garamond" w:hAnsi="Garamond"/>
          <w:sz w:val="20"/>
          <w:szCs w:val="20"/>
        </w:rPr>
        <w:t xml:space="preserve">l'analysé tentant de se situer comme l'objet manquant de son analyste. Sans vouloir reprendre ici l'apport de LACAN concernant </w:t>
      </w:r>
      <w:r w:rsidR="00A51920" w:rsidRPr="00F701E5">
        <w:rPr>
          <w:rFonts w:ascii="Garamond" w:hAnsi="Garamond" w:cs="Times New Roman"/>
          <w:i/>
          <w:color w:val="0000CC"/>
          <w:sz w:val="20"/>
          <w:szCs w:val="20"/>
        </w:rPr>
        <w:t>l'objet(a)</w:t>
      </w:r>
      <w:r w:rsidRPr="00F701E5">
        <w:rPr>
          <w:rFonts w:ascii="Garamond" w:hAnsi="Garamond"/>
          <w:sz w:val="20"/>
          <w:szCs w:val="20"/>
        </w:rPr>
        <w:t xml:space="preserve"> et l'articulation du désir sadique et du désir masochiste, je fais la remarque que STEIN paraît à ce moment s'engager dans une description de la situation analytique en </w:t>
      </w:r>
      <w:proofErr w:type="gramStart"/>
      <w:r w:rsidRPr="00F701E5">
        <w:rPr>
          <w:rFonts w:ascii="Garamond" w:hAnsi="Garamond"/>
          <w:sz w:val="20"/>
          <w:szCs w:val="20"/>
        </w:rPr>
        <w:t>terme</w:t>
      </w:r>
      <w:proofErr w:type="gramEnd"/>
      <w:r w:rsidRPr="00F701E5">
        <w:rPr>
          <w:rFonts w:ascii="Garamond" w:hAnsi="Garamond"/>
          <w:sz w:val="20"/>
          <w:szCs w:val="20"/>
        </w:rPr>
        <w:t xml:space="preserve"> de désir.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Nous retrouvons alors la question :</w:t>
      </w:r>
      <w:r w:rsidRPr="00F701E5">
        <w:rPr>
          <w:rFonts w:ascii="Garamond" w:hAnsi="Garamond"/>
          <w:b/>
          <w:bCs/>
          <w:i/>
          <w:iCs/>
          <w:sz w:val="20"/>
          <w:szCs w:val="20"/>
        </w:rPr>
        <w:t xml:space="preserve"> </w:t>
      </w:r>
      <w:r w:rsidRPr="00F701E5">
        <w:rPr>
          <w:rFonts w:ascii="Garamond" w:hAnsi="Garamond"/>
          <w:sz w:val="20"/>
          <w:szCs w:val="20"/>
        </w:rPr>
        <w:t>comment articule</w:t>
      </w:r>
      <w:r w:rsidR="00837884">
        <w:rPr>
          <w:rFonts w:ascii="Garamond" w:hAnsi="Garamond"/>
          <w:sz w:val="20"/>
          <w:szCs w:val="20"/>
        </w:rPr>
        <w:t>-</w:t>
      </w:r>
      <w:r w:rsidRPr="00F701E5">
        <w:rPr>
          <w:rFonts w:ascii="Garamond" w:hAnsi="Garamond"/>
          <w:sz w:val="20"/>
          <w:szCs w:val="20"/>
        </w:rPr>
        <w:t>t</w:t>
      </w:r>
      <w:r w:rsidR="00837884">
        <w:rPr>
          <w:rFonts w:ascii="Garamond" w:hAnsi="Garamond"/>
          <w:sz w:val="20"/>
          <w:szCs w:val="20"/>
        </w:rPr>
        <w:t>-</w:t>
      </w:r>
      <w:r w:rsidRPr="00F701E5">
        <w:rPr>
          <w:rFonts w:ascii="Garamond" w:hAnsi="Garamond"/>
          <w:sz w:val="20"/>
          <w:szCs w:val="20"/>
        </w:rPr>
        <w:t xml:space="preserve">il </w:t>
      </w:r>
      <w:r w:rsidRPr="00F701E5">
        <w:rPr>
          <w:rFonts w:ascii="Garamond" w:hAnsi="Garamond"/>
          <w:i/>
          <w:sz w:val="20"/>
          <w:szCs w:val="20"/>
        </w:rPr>
        <w:t>ce niveau</w:t>
      </w:r>
      <w:r w:rsidRPr="00F701E5">
        <w:rPr>
          <w:rFonts w:ascii="Garamond" w:hAnsi="Garamond"/>
          <w:sz w:val="20"/>
          <w:szCs w:val="20"/>
        </w:rPr>
        <w:t xml:space="preserve"> avec celui du </w:t>
      </w:r>
      <w:r w:rsidRPr="00F701E5">
        <w:rPr>
          <w:rFonts w:ascii="Garamond" w:hAnsi="Garamond" w:cs="Times New Roman"/>
          <w:i/>
          <w:sz w:val="20"/>
          <w:szCs w:val="20"/>
        </w:rPr>
        <w:t>narcissisme</w:t>
      </w:r>
      <w:r w:rsidRPr="00F701E5">
        <w:rPr>
          <w:rFonts w:ascii="Garamond" w:hAnsi="Garamond"/>
          <w:sz w:val="20"/>
          <w:szCs w:val="20"/>
        </w:rPr>
        <w:t xml:space="preserve"> ? En particulier avons</w:t>
      </w:r>
      <w:r w:rsidR="00837884">
        <w:rPr>
          <w:rFonts w:ascii="Garamond" w:hAnsi="Garamond"/>
          <w:sz w:val="20"/>
          <w:szCs w:val="20"/>
        </w:rPr>
        <w:t>-</w:t>
      </w:r>
      <w:r w:rsidRPr="00F701E5">
        <w:rPr>
          <w:rFonts w:ascii="Garamond" w:hAnsi="Garamond"/>
          <w:sz w:val="20"/>
          <w:szCs w:val="20"/>
        </w:rPr>
        <w:t xml:space="preserve">nous à situer </w:t>
      </w:r>
      <w:r w:rsidR="00A51920" w:rsidRPr="00F701E5">
        <w:rPr>
          <w:rFonts w:ascii="Garamond" w:hAnsi="Garamond" w:cs="Times New Roman"/>
          <w:i/>
          <w:color w:val="0000CC"/>
          <w:sz w:val="20"/>
          <w:szCs w:val="20"/>
        </w:rPr>
        <w:t>l'objet(a)</w:t>
      </w:r>
      <w:r w:rsidRPr="00F701E5">
        <w:rPr>
          <w:rFonts w:ascii="Garamond" w:hAnsi="Garamond"/>
          <w:sz w:val="20"/>
          <w:szCs w:val="20"/>
        </w:rPr>
        <w:t xml:space="preserve"> comme ce dont la possession, à la limite, serait restauration de la complétude perdue ?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Ou encore, si le narcissisme est synonyme de la disparition des limites entre le </w:t>
      </w:r>
      <w:r w:rsidRPr="00F701E5">
        <w:rPr>
          <w:rFonts w:ascii="Garamond" w:hAnsi="Garamond" w:cs="Times New Roman"/>
          <w:i/>
          <w:color w:val="0000CC"/>
          <w:sz w:val="20"/>
          <w:szCs w:val="20"/>
        </w:rPr>
        <w:t>moi</w:t>
      </w:r>
      <w:r w:rsidRPr="00F701E5">
        <w:rPr>
          <w:rFonts w:ascii="Garamond" w:hAnsi="Garamond"/>
          <w:sz w:val="20"/>
          <w:szCs w:val="20"/>
        </w:rPr>
        <w:t xml:space="preserve"> et le </w:t>
      </w:r>
      <w:r w:rsidRPr="00F701E5">
        <w:rPr>
          <w:rFonts w:ascii="Garamond" w:hAnsi="Garamond" w:cs="Times New Roman"/>
          <w:i/>
          <w:color w:val="0000CC"/>
          <w:sz w:val="20"/>
          <w:szCs w:val="20"/>
        </w:rPr>
        <w:t>non</w:t>
      </w:r>
      <w:r w:rsidR="00775025" w:rsidRPr="00F701E5">
        <w:rPr>
          <w:rFonts w:ascii="Garamond" w:hAnsi="Garamond" w:cs="Times New Roman"/>
          <w:i/>
          <w:color w:val="0000CC"/>
          <w:sz w:val="20"/>
          <w:szCs w:val="20"/>
        </w:rPr>
        <w:t>–</w:t>
      </w:r>
      <w:r w:rsidR="00D034F4" w:rsidRPr="00F701E5">
        <w:rPr>
          <w:rFonts w:ascii="Garamond" w:hAnsi="Garamond" w:cs="Times New Roman"/>
          <w:i/>
          <w:color w:val="0000CC"/>
          <w:sz w:val="20"/>
          <w:szCs w:val="20"/>
        </w:rPr>
        <w:t>moi</w:t>
      </w:r>
      <w:r w:rsidRPr="00F701E5">
        <w:rPr>
          <w:rFonts w:ascii="Garamond" w:hAnsi="Garamond"/>
          <w:sz w:val="20"/>
          <w:szCs w:val="20"/>
        </w:rPr>
        <w:t>, est</w:t>
      </w:r>
      <w:r w:rsidR="00775025" w:rsidRPr="00F701E5">
        <w:rPr>
          <w:rFonts w:ascii="Garamond" w:hAnsi="Garamond"/>
          <w:sz w:val="20"/>
          <w:szCs w:val="20"/>
        </w:rPr>
        <w:t>–</w:t>
      </w:r>
      <w:r w:rsidRPr="00F701E5">
        <w:rPr>
          <w:rFonts w:ascii="Garamond" w:hAnsi="Garamond"/>
          <w:sz w:val="20"/>
          <w:szCs w:val="20"/>
        </w:rPr>
        <w:t xml:space="preserve">il vraiment à rapprocher de ce qui peut se conduire au cours de la cure de l'ordre d'une évocation fantasmatique de l'objet qui ne paraissait impliquer une structure articulée plutôt qu'une indistinction fusionnelle.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Enfin, troisième groupe de remarques, je voudrais pour terminer reprendre les choses au niveau de ce qui fait l'axe du</w:t>
      </w:r>
      <w:r w:rsidRPr="00F701E5">
        <w:rPr>
          <w:rFonts w:ascii="Garamond" w:hAnsi="Garamond"/>
          <w:i/>
          <w:iCs/>
          <w:sz w:val="20"/>
          <w:szCs w:val="20"/>
        </w:rPr>
        <w:t xml:space="preserve"> </w:t>
      </w:r>
      <w:r w:rsidRPr="00F701E5">
        <w:rPr>
          <w:rFonts w:ascii="Garamond" w:hAnsi="Garamond"/>
          <w:sz w:val="20"/>
          <w:szCs w:val="20"/>
        </w:rPr>
        <w:t xml:space="preserve">travail de STEIN et lui donne toute sa valeur pour nous, à savoir la mise en place du repérage du choix de la parole de l'analyste comme tel, ou encore du pouvoir de la parole.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Ce qui semble d'abord devoir être remarqué c'est que STEIN parait amené à devoir orienter sa recherche par rapport à</w:t>
      </w:r>
      <w:r w:rsidRPr="00F701E5">
        <w:rPr>
          <w:rFonts w:ascii="Garamond" w:hAnsi="Garamond"/>
          <w:b/>
          <w:bCs/>
          <w:i/>
          <w:iCs/>
          <w:sz w:val="20"/>
          <w:szCs w:val="20"/>
        </w:rPr>
        <w:t xml:space="preserve"> </w:t>
      </w:r>
      <w:r w:rsidRPr="00F701E5">
        <w:rPr>
          <w:rFonts w:ascii="Garamond" w:hAnsi="Garamond"/>
          <w:sz w:val="20"/>
          <w:szCs w:val="20"/>
        </w:rPr>
        <w:t>une série de positions à deux termes</w:t>
      </w:r>
      <w:r w:rsidR="00A51920" w:rsidRPr="00F701E5">
        <w:rPr>
          <w:rFonts w:ascii="Garamond" w:hAnsi="Garamond"/>
          <w:sz w:val="20"/>
          <w:szCs w:val="20"/>
        </w:rPr>
        <w:t> :</w:t>
      </w:r>
      <w:r w:rsidRPr="00F701E5">
        <w:rPr>
          <w:rFonts w:ascii="Garamond" w:hAnsi="Garamond"/>
          <w:sz w:val="20"/>
          <w:szCs w:val="20"/>
        </w:rPr>
        <w:t xml:space="preserve"> </w:t>
      </w:r>
    </w:p>
    <w:p w:rsidR="00A51920" w:rsidRPr="00F701E5" w:rsidRDefault="00A51920">
      <w:pPr>
        <w:pStyle w:val="Corpsdetexte"/>
        <w:rPr>
          <w:rFonts w:ascii="Garamond" w:hAnsi="Garamond"/>
          <w:sz w:val="20"/>
          <w:szCs w:val="20"/>
        </w:rPr>
      </w:pPr>
    </w:p>
    <w:p w:rsidR="00A51920" w:rsidRPr="00837884" w:rsidRDefault="00665BF0" w:rsidP="000D3C3F">
      <w:pPr>
        <w:pStyle w:val="Corpsdetexte"/>
        <w:numPr>
          <w:ilvl w:val="0"/>
          <w:numId w:val="152"/>
        </w:numPr>
        <w:rPr>
          <w:rFonts w:ascii="Garamond" w:hAnsi="Garamond"/>
          <w:sz w:val="20"/>
          <w:szCs w:val="20"/>
        </w:rPr>
      </w:pPr>
      <w:r w:rsidRPr="00837884">
        <w:rPr>
          <w:rFonts w:ascii="Garamond" w:hAnsi="Garamond"/>
          <w:sz w:val="20"/>
          <w:szCs w:val="20"/>
        </w:rPr>
        <w:t>par exemple l'alternance</w:t>
      </w:r>
      <w:r w:rsidR="00D0434D" w:rsidRPr="00837884">
        <w:rPr>
          <w:rFonts w:ascii="Garamond" w:hAnsi="Garamond"/>
          <w:sz w:val="20"/>
          <w:szCs w:val="20"/>
        </w:rPr>
        <w:t> :</w:t>
      </w:r>
      <w:r w:rsidRPr="00837884">
        <w:rPr>
          <w:rFonts w:ascii="Garamond" w:hAnsi="Garamond"/>
          <w:sz w:val="20"/>
          <w:szCs w:val="20"/>
        </w:rPr>
        <w:t xml:space="preserve"> </w:t>
      </w:r>
      <w:r w:rsidRPr="00837884">
        <w:rPr>
          <w:rFonts w:ascii="Garamond" w:hAnsi="Garamond"/>
          <w:i/>
          <w:sz w:val="20"/>
          <w:szCs w:val="20"/>
        </w:rPr>
        <w:t>régression narcissique</w:t>
      </w:r>
      <w:r w:rsidR="00837884">
        <w:rPr>
          <w:rFonts w:ascii="Garamond" w:hAnsi="Garamond"/>
          <w:i/>
          <w:sz w:val="20"/>
          <w:szCs w:val="20"/>
        </w:rPr>
        <w:t>,</w:t>
      </w:r>
      <w:r w:rsidRPr="00837884">
        <w:rPr>
          <w:rFonts w:ascii="Garamond" w:hAnsi="Garamond"/>
          <w:i/>
          <w:sz w:val="20"/>
          <w:szCs w:val="20"/>
        </w:rPr>
        <w:t xml:space="preserve"> réémergence des conflits</w:t>
      </w:r>
      <w:r w:rsidR="00A51920" w:rsidRPr="00837884">
        <w:rPr>
          <w:rFonts w:ascii="Garamond" w:hAnsi="Garamond"/>
          <w:sz w:val="20"/>
          <w:szCs w:val="20"/>
        </w:rPr>
        <w:t>,</w:t>
      </w:r>
      <w:r w:rsidRPr="00837884">
        <w:rPr>
          <w:rFonts w:ascii="Garamond" w:hAnsi="Garamond"/>
          <w:sz w:val="20"/>
          <w:szCs w:val="20"/>
        </w:rPr>
        <w:t xml:space="preserve"> </w:t>
      </w:r>
    </w:p>
    <w:p w:rsidR="00A51920" w:rsidRPr="00F701E5" w:rsidRDefault="00665BF0" w:rsidP="000D3C3F">
      <w:pPr>
        <w:pStyle w:val="Corpsdetexte"/>
        <w:numPr>
          <w:ilvl w:val="0"/>
          <w:numId w:val="152"/>
        </w:numPr>
        <w:rPr>
          <w:rFonts w:ascii="Garamond" w:hAnsi="Garamond"/>
          <w:sz w:val="20"/>
          <w:szCs w:val="20"/>
        </w:rPr>
      </w:pPr>
      <w:r w:rsidRPr="00F701E5">
        <w:rPr>
          <w:rFonts w:ascii="Garamond" w:hAnsi="Garamond"/>
          <w:sz w:val="20"/>
          <w:szCs w:val="20"/>
        </w:rPr>
        <w:t xml:space="preserve">ou bien l'opposition </w:t>
      </w:r>
      <w:r w:rsidRPr="00F701E5">
        <w:rPr>
          <w:rFonts w:ascii="Garamond" w:hAnsi="Garamond"/>
          <w:i/>
          <w:sz w:val="20"/>
          <w:szCs w:val="20"/>
        </w:rPr>
        <w:t>narcissisme</w:t>
      </w:r>
      <w:r w:rsidR="00837884">
        <w:rPr>
          <w:rFonts w:ascii="Garamond" w:hAnsi="Garamond"/>
          <w:i/>
          <w:sz w:val="20"/>
          <w:szCs w:val="20"/>
        </w:rPr>
        <w:t>,</w:t>
      </w:r>
      <w:r w:rsidR="00A51920" w:rsidRPr="00F701E5">
        <w:rPr>
          <w:rFonts w:ascii="Garamond" w:hAnsi="Garamond"/>
          <w:i/>
          <w:sz w:val="20"/>
          <w:szCs w:val="20"/>
        </w:rPr>
        <w:t xml:space="preserve"> masochisme</w:t>
      </w:r>
      <w:r w:rsidR="00D034F4" w:rsidRPr="00F701E5">
        <w:rPr>
          <w:rFonts w:ascii="Garamond" w:hAnsi="Garamond"/>
          <w:sz w:val="20"/>
          <w:szCs w:val="20"/>
        </w:rPr>
        <w:t>.</w:t>
      </w:r>
    </w:p>
    <w:p w:rsidR="00A51920" w:rsidRPr="00F701E5" w:rsidRDefault="00A51920" w:rsidP="00A51920">
      <w:pPr>
        <w:pStyle w:val="Corpsdetexte"/>
        <w:rPr>
          <w:rFonts w:ascii="Garamond" w:hAnsi="Garamond"/>
          <w:sz w:val="20"/>
          <w:szCs w:val="20"/>
        </w:rPr>
      </w:pPr>
    </w:p>
    <w:p w:rsidR="00A51920" w:rsidRPr="00F701E5" w:rsidRDefault="00D034F4" w:rsidP="00A51920">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eci recouvrant les dualités freudiennes principe de plaisir</w:t>
      </w:r>
      <w:r w:rsidR="00A51920" w:rsidRPr="00F701E5">
        <w:rPr>
          <w:rFonts w:ascii="Garamond" w:hAnsi="Garamond"/>
          <w:sz w:val="20"/>
          <w:szCs w:val="20"/>
        </w:rPr>
        <w:t xml:space="preserve"> </w:t>
      </w:r>
      <w:r w:rsidR="00775025" w:rsidRPr="00F701E5">
        <w:rPr>
          <w:rFonts w:ascii="Garamond" w:hAnsi="Garamond"/>
          <w:sz w:val="20"/>
          <w:szCs w:val="20"/>
        </w:rPr>
        <w:t>–</w:t>
      </w:r>
      <w:r w:rsidR="00A51920" w:rsidRPr="00F701E5">
        <w:rPr>
          <w:rFonts w:ascii="Garamond" w:hAnsi="Garamond"/>
          <w:sz w:val="20"/>
          <w:szCs w:val="20"/>
        </w:rPr>
        <w:t xml:space="preserve"> </w:t>
      </w:r>
      <w:r w:rsidR="00665BF0" w:rsidRPr="00F701E5">
        <w:rPr>
          <w:rFonts w:ascii="Garamond" w:hAnsi="Garamond"/>
          <w:sz w:val="20"/>
          <w:szCs w:val="20"/>
        </w:rPr>
        <w:t>principe de réalité, processus primaire</w:t>
      </w:r>
      <w:r w:rsidR="00A51920" w:rsidRPr="00F701E5">
        <w:rPr>
          <w:rFonts w:ascii="Garamond" w:hAnsi="Garamond"/>
          <w:sz w:val="20"/>
          <w:szCs w:val="20"/>
        </w:rPr>
        <w:t xml:space="preserve"> </w:t>
      </w:r>
      <w:r w:rsidR="00775025" w:rsidRPr="00F701E5">
        <w:rPr>
          <w:rFonts w:ascii="Garamond" w:hAnsi="Garamond"/>
          <w:sz w:val="20"/>
          <w:szCs w:val="20"/>
        </w:rPr>
        <w:t>–</w:t>
      </w:r>
      <w:r w:rsidR="00A51920" w:rsidRPr="00F701E5">
        <w:rPr>
          <w:rFonts w:ascii="Garamond" w:hAnsi="Garamond"/>
          <w:sz w:val="20"/>
          <w:szCs w:val="20"/>
        </w:rPr>
        <w:t xml:space="preserve"> </w:t>
      </w:r>
      <w:r w:rsidR="00665BF0" w:rsidRPr="00F701E5">
        <w:rPr>
          <w:rFonts w:ascii="Garamond" w:hAnsi="Garamond"/>
          <w:sz w:val="20"/>
          <w:szCs w:val="20"/>
        </w:rPr>
        <w:t xml:space="preserve">processus secondaire.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S'agit</w:t>
      </w:r>
      <w:r w:rsidR="00837884">
        <w:rPr>
          <w:rFonts w:ascii="Garamond" w:hAnsi="Garamond"/>
          <w:sz w:val="20"/>
          <w:szCs w:val="20"/>
        </w:rPr>
        <w:t>-</w:t>
      </w:r>
      <w:r w:rsidRPr="00F701E5">
        <w:rPr>
          <w:rFonts w:ascii="Garamond" w:hAnsi="Garamond"/>
          <w:sz w:val="20"/>
          <w:szCs w:val="20"/>
        </w:rPr>
        <w:t>il là d'un modèle conceptuel que nous devrions considérer comme nécessairement impliqué comme cadrage de la situation analytique ? STEIN voit, bien</w:t>
      </w:r>
      <w:r w:rsidR="00837884">
        <w:rPr>
          <w:rFonts w:ascii="Garamond" w:hAnsi="Garamond"/>
          <w:sz w:val="20"/>
          <w:szCs w:val="20"/>
        </w:rPr>
        <w:t>-</w:t>
      </w:r>
      <w:r w:rsidRPr="00F701E5">
        <w:rPr>
          <w:rFonts w:ascii="Garamond" w:hAnsi="Garamond"/>
          <w:sz w:val="20"/>
          <w:szCs w:val="20"/>
        </w:rPr>
        <w:t xml:space="preserve">sûr, le terme de ses propos : c'est en somme une interrogation sur l'impression </w:t>
      </w: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que son texte donne, qui est axé finalement essentiellement sur l'opposition </w:t>
      </w:r>
      <w:r w:rsidRPr="00F701E5">
        <w:rPr>
          <w:rFonts w:ascii="Garamond" w:hAnsi="Garamond" w:cs="Times New Roman"/>
          <w:i/>
          <w:color w:val="0000CC"/>
          <w:sz w:val="20"/>
          <w:szCs w:val="20"/>
        </w:rPr>
        <w:t>réel</w:t>
      </w:r>
      <w:r w:rsidR="00775025" w:rsidRPr="00F701E5">
        <w:rPr>
          <w:rFonts w:ascii="Garamond" w:hAnsi="Garamond"/>
          <w:sz w:val="20"/>
          <w:szCs w:val="20"/>
        </w:rPr>
        <w:t>–</w:t>
      </w:r>
      <w:r w:rsidRPr="00F701E5">
        <w:rPr>
          <w:rFonts w:ascii="Garamond" w:hAnsi="Garamond" w:cs="Times New Roman"/>
          <w:i/>
          <w:color w:val="0000CC"/>
          <w:sz w:val="20"/>
          <w:szCs w:val="20"/>
        </w:rPr>
        <w:t>imaginaire</w:t>
      </w:r>
      <w:r w:rsidRPr="00F701E5">
        <w:rPr>
          <w:rFonts w:ascii="Garamond" w:hAnsi="Garamond"/>
          <w:sz w:val="20"/>
          <w:szCs w:val="20"/>
        </w:rPr>
        <w:t xml:space="preserve"> en faisant passer au deuxième plan </w:t>
      </w:r>
      <w:r w:rsidRPr="00F701E5">
        <w:rPr>
          <w:rFonts w:ascii="Garamond" w:hAnsi="Garamond"/>
          <w:i/>
          <w:sz w:val="20"/>
          <w:szCs w:val="20"/>
        </w:rPr>
        <w:t>la dimension propre du</w:t>
      </w:r>
      <w:r w:rsidRPr="00F701E5">
        <w:rPr>
          <w:rFonts w:ascii="Garamond" w:hAnsi="Garamond"/>
          <w:sz w:val="20"/>
          <w:szCs w:val="20"/>
        </w:rPr>
        <w:t xml:space="preserve"> </w:t>
      </w:r>
      <w:r w:rsidRPr="00F701E5">
        <w:rPr>
          <w:rFonts w:ascii="Garamond" w:hAnsi="Garamond" w:cs="Times New Roman"/>
          <w:i/>
          <w:color w:val="0000CC"/>
          <w:sz w:val="20"/>
          <w:szCs w:val="20"/>
        </w:rPr>
        <w:t>symbolique</w:t>
      </w:r>
      <w:r w:rsidRPr="00F701E5">
        <w:rPr>
          <w:rFonts w:ascii="Garamond" w:hAnsi="Garamond"/>
          <w:sz w:val="20"/>
          <w:szCs w:val="20"/>
        </w:rPr>
        <w:t xml:space="preserv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Certes mon impression tient probablement au fait que STEIN, dans ce texte n'expose qu'un des niveaux de son articulation mais à ce niveau</w:t>
      </w:r>
      <w:r w:rsidR="00775025" w:rsidRPr="00F701E5">
        <w:rPr>
          <w:rFonts w:ascii="Garamond" w:hAnsi="Garamond"/>
          <w:sz w:val="20"/>
          <w:szCs w:val="20"/>
        </w:rPr>
        <w:t>–</w:t>
      </w:r>
      <w:r w:rsidRPr="00F701E5">
        <w:rPr>
          <w:rFonts w:ascii="Garamond" w:hAnsi="Garamond"/>
          <w:sz w:val="20"/>
          <w:szCs w:val="20"/>
        </w:rPr>
        <w:t xml:space="preserve">même, la question méritait peut être cependant d'être posée.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Par exemple, dans le premier article, la parole de l'analyste prend son poids de ce qu'elle va dans le sens de la régression ou introduit au contraire une rupture restituant alors la dualité des personnes. </w:t>
      </w:r>
    </w:p>
    <w:p w:rsidR="00D0434D" w:rsidRPr="00F701E5" w:rsidRDefault="00665BF0">
      <w:pPr>
        <w:pStyle w:val="Corpsdetexte"/>
        <w:rPr>
          <w:rFonts w:ascii="Garamond" w:hAnsi="Garamond"/>
          <w:sz w:val="20"/>
          <w:szCs w:val="20"/>
        </w:rPr>
      </w:pPr>
      <w:r w:rsidRPr="00F701E5">
        <w:rPr>
          <w:rFonts w:ascii="Garamond" w:hAnsi="Garamond"/>
          <w:sz w:val="20"/>
          <w:szCs w:val="20"/>
        </w:rPr>
        <w:t xml:space="preserve">La parole est là pour renforcer l'unité ou souligner la dualité. Cette dernière éventualité paraît plus essentielle puisque STEIN soutient son point de vue en situant la parole comme ce qui intervient pour rompre le narcissisme en séparant le moi de ses objets. La parole est coupure. </w:t>
      </w:r>
    </w:p>
    <w:p w:rsidR="00D0434D" w:rsidRPr="00F701E5" w:rsidRDefault="00D0434D">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Elle est cette coupure qui introduit la double polarité sujet</w:t>
      </w:r>
      <w:r w:rsidR="00837884">
        <w:rPr>
          <w:rFonts w:ascii="Garamond" w:hAnsi="Garamond"/>
          <w:sz w:val="20"/>
          <w:szCs w:val="20"/>
        </w:rPr>
        <w:t>-</w:t>
      </w:r>
      <w:r w:rsidRPr="00F701E5">
        <w:rPr>
          <w:rFonts w:ascii="Garamond" w:hAnsi="Garamond"/>
          <w:sz w:val="20"/>
          <w:szCs w:val="20"/>
        </w:rPr>
        <w:t xml:space="preserve">objet. </w:t>
      </w:r>
    </w:p>
    <w:p w:rsidR="00A51920" w:rsidRPr="00F701E5" w:rsidRDefault="00A51920">
      <w:pPr>
        <w:pStyle w:val="Corpsdetexte"/>
        <w:rPr>
          <w:rFonts w:ascii="Garamond" w:hAnsi="Garamond"/>
          <w:sz w:val="20"/>
          <w:szCs w:val="20"/>
        </w:rPr>
      </w:pPr>
    </w:p>
    <w:p w:rsidR="00837884" w:rsidRDefault="00665BF0">
      <w:pPr>
        <w:pStyle w:val="Corpsdetexte"/>
        <w:rPr>
          <w:rFonts w:ascii="Garamond" w:hAnsi="Garamond"/>
          <w:sz w:val="20"/>
          <w:szCs w:val="20"/>
        </w:rPr>
      </w:pPr>
      <w:r w:rsidRPr="00F701E5">
        <w:rPr>
          <w:rFonts w:ascii="Garamond" w:hAnsi="Garamond"/>
          <w:sz w:val="20"/>
          <w:szCs w:val="20"/>
        </w:rPr>
        <w:t xml:space="preserve">J'avoue ici ne pas très bien savoir s'il y a lieu d'introduire essentiellement la parole comme coupure engendrant une dualité </w:t>
      </w:r>
    </w:p>
    <w:p w:rsidR="00837884" w:rsidRDefault="00665BF0">
      <w:pPr>
        <w:pStyle w:val="Corpsdetexte"/>
        <w:rPr>
          <w:rFonts w:ascii="Garamond" w:hAnsi="Garamond"/>
          <w:sz w:val="20"/>
          <w:szCs w:val="20"/>
        </w:rPr>
      </w:pPr>
      <w:r w:rsidRPr="00F701E5">
        <w:rPr>
          <w:rFonts w:ascii="Garamond" w:hAnsi="Garamond"/>
          <w:sz w:val="20"/>
          <w:szCs w:val="20"/>
        </w:rPr>
        <w:t xml:space="preserve">et ne pas saisir non plus exactement comment cette présentation s'accorde avec ce qui est dit des moments narcissiques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la cure où le sujet écoute en dedans et parle dans un seul et même mouvement, où ça parle, la parole semblant épouser le flux psychique sans faille ni coupure.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Dans le deuxième article, la parole s'oppose au narcissisme comme le principe de réalité au principe de plaisir : elle est ce qui oblige le patient à constater qu'il y a réalité, de son impossibilité de son accomplissement narcissique. Il y a là aussi une dualité sous la parole supportée et imposée au sujet. La parole est située du côté du</w:t>
      </w:r>
      <w:r w:rsidRPr="00F701E5">
        <w:rPr>
          <w:rFonts w:ascii="Garamond" w:hAnsi="Garamond"/>
          <w:i/>
          <w:iCs/>
          <w:sz w:val="20"/>
          <w:szCs w:val="20"/>
        </w:rPr>
        <w:t xml:space="preserve"> </w:t>
      </w:r>
      <w:r w:rsidRPr="00F701E5">
        <w:rPr>
          <w:rFonts w:ascii="Garamond" w:hAnsi="Garamond"/>
          <w:sz w:val="20"/>
          <w:szCs w:val="20"/>
        </w:rPr>
        <w:t xml:space="preserve">réel représenté par l'analyste comme maître de la frustration.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Ceci serait</w:t>
      </w:r>
      <w:r w:rsidR="00837884">
        <w:rPr>
          <w:rFonts w:ascii="Garamond" w:hAnsi="Garamond"/>
          <w:sz w:val="20"/>
          <w:szCs w:val="20"/>
        </w:rPr>
        <w:t>-</w:t>
      </w:r>
      <w:r w:rsidRPr="00F701E5">
        <w:rPr>
          <w:rFonts w:ascii="Garamond" w:hAnsi="Garamond"/>
          <w:sz w:val="20"/>
          <w:szCs w:val="20"/>
        </w:rPr>
        <w:t xml:space="preserve">il à mettre au compte de l'erreur transférentielle ? Il me semble cependant que l'articulation de la parole et du </w:t>
      </w:r>
      <w:r w:rsidRPr="00F701E5">
        <w:rPr>
          <w:rFonts w:ascii="Garamond" w:hAnsi="Garamond" w:cs="Times New Roman"/>
          <w:i/>
          <w:color w:val="0000CC"/>
          <w:sz w:val="20"/>
          <w:szCs w:val="20"/>
        </w:rPr>
        <w:t>réel</w:t>
      </w:r>
      <w:r w:rsidRPr="00F701E5">
        <w:rPr>
          <w:rFonts w:ascii="Garamond" w:hAnsi="Garamond"/>
          <w:sz w:val="20"/>
          <w:szCs w:val="20"/>
        </w:rPr>
        <w:t xml:space="preserve"> comme tel gagnerait à être précisée.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C'est la même question qui se poserait enfin à propos de la fin de la cure comme savoir sur la frustration. Ce n'est pas l'analyste, nous dit STEIN, qui frustre le sujet de sa toute</w:t>
      </w:r>
      <w:r w:rsidR="00837884">
        <w:rPr>
          <w:rFonts w:ascii="Garamond" w:hAnsi="Garamond"/>
          <w:sz w:val="20"/>
          <w:szCs w:val="20"/>
        </w:rPr>
        <w:t>-</w:t>
      </w:r>
      <w:r w:rsidRPr="00F701E5">
        <w:rPr>
          <w:rFonts w:ascii="Garamond" w:hAnsi="Garamond"/>
          <w:sz w:val="20"/>
          <w:szCs w:val="20"/>
        </w:rPr>
        <w:t>puissance, mais la « </w:t>
      </w:r>
      <w:r w:rsidRPr="00F701E5">
        <w:rPr>
          <w:rFonts w:ascii="Garamond" w:hAnsi="Garamond" w:cs="Times New Roman"/>
          <w:i/>
          <w:sz w:val="20"/>
          <w:szCs w:val="20"/>
        </w:rPr>
        <w:t>frustration est la réalité même de l'existence</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Le psychanalyste aurait</w:t>
      </w:r>
      <w:r w:rsidR="00837884">
        <w:rPr>
          <w:rFonts w:ascii="Garamond" w:hAnsi="Garamond"/>
          <w:sz w:val="20"/>
          <w:szCs w:val="20"/>
        </w:rPr>
        <w:t>-</w:t>
      </w:r>
      <w:r w:rsidRPr="00F701E5">
        <w:rPr>
          <w:rFonts w:ascii="Garamond" w:hAnsi="Garamond"/>
          <w:sz w:val="20"/>
          <w:szCs w:val="20"/>
        </w:rPr>
        <w:t xml:space="preserve">il alors à jouer les représentants de la réalité dans le but d'y ramener ses patients ? Je force ici le texte et c'est seulement dans le but d'interroger STEIN sur le rôle décisif qu'il accorde à la frustration.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me semble que la catégorie plus radicale du manque peut se révéler plus maniable aux différents niveaux de la structure en permettant par exemple de situer la castration par rapport à la frustration et d'articuler plus précisément le symbolique par rap</w:t>
      </w:r>
      <w:r w:rsidR="00837884">
        <w:rPr>
          <w:rFonts w:ascii="Garamond" w:hAnsi="Garamond"/>
          <w:sz w:val="20"/>
          <w:szCs w:val="20"/>
        </w:rPr>
        <w:t xml:space="preserve">port au réel et à l'imaginaire. </w:t>
      </w:r>
      <w:r w:rsidRPr="00F701E5">
        <w:rPr>
          <w:rFonts w:ascii="Garamond" w:hAnsi="Garamond"/>
          <w:sz w:val="20"/>
          <w:szCs w:val="20"/>
        </w:rPr>
        <w:t xml:space="preserve">Je clos ici ces remarques qui visaient seulement à introduire une discussion.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A51920" w:rsidRPr="00F701E5" w:rsidRDefault="00A51920">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LACAN</w:t>
      </w:r>
    </w:p>
    <w:p w:rsidR="00665BF0" w:rsidRPr="00F701E5" w:rsidRDefault="00665BF0">
      <w:pPr>
        <w:pStyle w:val="Corpsdetexte"/>
        <w:rPr>
          <w:rFonts w:ascii="Garamond" w:hAnsi="Garamond"/>
          <w:sz w:val="20"/>
          <w:szCs w:val="20"/>
        </w:rPr>
      </w:pPr>
    </w:p>
    <w:p w:rsidR="00A51920" w:rsidRPr="00F701E5" w:rsidRDefault="00A51920">
      <w:pPr>
        <w:pStyle w:val="Corpsdetexte"/>
        <w:rPr>
          <w:rFonts w:ascii="Garamond" w:hAnsi="Garamond"/>
          <w:sz w:val="20"/>
          <w:szCs w:val="20"/>
        </w:rPr>
      </w:pPr>
    </w:p>
    <w:p w:rsidR="00837884" w:rsidRDefault="00665BF0">
      <w:pPr>
        <w:pStyle w:val="Corpsdetexte"/>
        <w:rPr>
          <w:rFonts w:ascii="Garamond" w:hAnsi="Garamond"/>
          <w:sz w:val="20"/>
          <w:szCs w:val="20"/>
        </w:rPr>
      </w:pPr>
      <w:r w:rsidRPr="00F701E5">
        <w:rPr>
          <w:rFonts w:ascii="Garamond" w:hAnsi="Garamond"/>
          <w:sz w:val="20"/>
          <w:szCs w:val="20"/>
        </w:rPr>
        <w:t xml:space="preserve">Sans m'attarder à tout ce que j'ai fait dire à CONTÉ, je crois que </w:t>
      </w:r>
      <w:r w:rsidR="00601EB2">
        <w:rPr>
          <w:rFonts w:ascii="Garamond" w:hAnsi="Garamond"/>
          <w:sz w:val="20"/>
          <w:szCs w:val="20"/>
        </w:rPr>
        <w:t>-</w:t>
      </w:r>
      <w:r w:rsidRPr="00F701E5">
        <w:rPr>
          <w:rFonts w:ascii="Garamond" w:hAnsi="Garamond"/>
          <w:sz w:val="20"/>
          <w:szCs w:val="20"/>
        </w:rPr>
        <w:t xml:space="preserve"> m'adressant à STEIN </w:t>
      </w:r>
      <w:r w:rsidR="00601EB2">
        <w:rPr>
          <w:rFonts w:ascii="Garamond" w:hAnsi="Garamond"/>
          <w:sz w:val="20"/>
          <w:szCs w:val="20"/>
        </w:rPr>
        <w:t>-</w:t>
      </w:r>
      <w:r w:rsidRPr="00F701E5">
        <w:rPr>
          <w:rFonts w:ascii="Garamond" w:hAnsi="Garamond"/>
          <w:sz w:val="20"/>
          <w:szCs w:val="20"/>
        </w:rPr>
        <w:t xml:space="preserve"> il ne peut que reconnaître </w:t>
      </w:r>
    </w:p>
    <w:p w:rsidR="00D034F4" w:rsidRPr="00F701E5" w:rsidRDefault="00665BF0">
      <w:pPr>
        <w:pStyle w:val="Corpsdetexte"/>
        <w:rPr>
          <w:rFonts w:ascii="Garamond" w:hAnsi="Garamond"/>
          <w:sz w:val="20"/>
          <w:szCs w:val="20"/>
        </w:rPr>
      </w:pPr>
      <w:r w:rsidRPr="00F701E5">
        <w:rPr>
          <w:rFonts w:ascii="Garamond" w:hAnsi="Garamond"/>
          <w:sz w:val="20"/>
          <w:szCs w:val="20"/>
        </w:rPr>
        <w:t xml:space="preserve">qu'il y a là l'exposé le plus strict, le plus exact, le plus articulé, le plus honnête et j'ajouterai, le plus sympathique qu'on puisse donner de ce que nous connaissons actuellement de sa pensée, dans un effort qui n'a pas manqué de le frapper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pour autant qu'incontestablement ce sont des avenues, si je puis dire, qui nous ont déjà servi au moins pour une grande part et qu'il était même votre fin de les intégrer, de mettre l'accent sur ce en quoi, mon Dieu, elles vous servent et rendent </w:t>
      </w:r>
      <w:r w:rsidR="00837884">
        <w:rPr>
          <w:rFonts w:ascii="Garamond" w:hAnsi="Garamond"/>
          <w:sz w:val="20"/>
          <w:szCs w:val="20"/>
        </w:rPr>
        <w:t>c</w:t>
      </w:r>
      <w:r w:rsidRPr="00F701E5">
        <w:rPr>
          <w:rFonts w:ascii="Garamond" w:hAnsi="Garamond"/>
          <w:sz w:val="20"/>
          <w:szCs w:val="20"/>
        </w:rPr>
        <w:t>ompte d’une authentique expérience.</w:t>
      </w:r>
    </w:p>
    <w:p w:rsidR="00A51920" w:rsidRPr="00F701E5" w:rsidRDefault="00A51920">
      <w:pPr>
        <w:pStyle w:val="Corpsdetexte"/>
        <w:rPr>
          <w:rFonts w:ascii="Garamond" w:hAnsi="Garamond"/>
          <w:sz w:val="20"/>
          <w:szCs w:val="20"/>
        </w:rPr>
      </w:pPr>
    </w:p>
    <w:p w:rsidR="00D034F4" w:rsidRPr="00F701E5" w:rsidRDefault="00665BF0">
      <w:pPr>
        <w:pStyle w:val="Corpsdetexte"/>
        <w:rPr>
          <w:rFonts w:ascii="Garamond" w:hAnsi="Garamond"/>
          <w:sz w:val="20"/>
          <w:szCs w:val="20"/>
        </w:rPr>
      </w:pPr>
      <w:r w:rsidRPr="00F701E5">
        <w:rPr>
          <w:rFonts w:ascii="Garamond" w:hAnsi="Garamond"/>
          <w:sz w:val="20"/>
          <w:szCs w:val="20"/>
        </w:rPr>
        <w:t xml:space="preserve">Ce n'est pas maintenant que </w:t>
      </w:r>
      <w:r w:rsidR="00837884">
        <w:rPr>
          <w:rFonts w:ascii="Garamond" w:hAnsi="Garamond"/>
          <w:sz w:val="20"/>
          <w:szCs w:val="20"/>
        </w:rPr>
        <w:t>-</w:t>
      </w:r>
      <w:r w:rsidRPr="00F701E5">
        <w:rPr>
          <w:rFonts w:ascii="Garamond" w:hAnsi="Garamond"/>
          <w:sz w:val="20"/>
          <w:szCs w:val="20"/>
        </w:rPr>
        <w:t xml:space="preserve"> moi </w:t>
      </w:r>
      <w:r w:rsidR="00837884">
        <w:rPr>
          <w:rFonts w:ascii="Garamond" w:hAnsi="Garamond"/>
          <w:sz w:val="20"/>
          <w:szCs w:val="20"/>
        </w:rPr>
        <w:t>-</w:t>
      </w:r>
      <w:r w:rsidRPr="00F701E5">
        <w:rPr>
          <w:rFonts w:ascii="Garamond" w:hAnsi="Garamond"/>
          <w:sz w:val="20"/>
          <w:szCs w:val="20"/>
        </w:rPr>
        <w:t xml:space="preserve"> je vais mettre en valeur tout ce qui m'apparaît dans la position qui est la vôtre, garder la marque d'une sorte de retenue, de tension, de freinage liée à d'autres catégories qui sont celles, je dois dire, plus courantes dans la théorie commune qui est donnée actuellement de l'expérience analytique et dont les deux termes sont très bien marqués aux deux pôles dans ce que vous avez exposé, d'une part la notion, si discutable et dont ce n'est pas pour rien que </w:t>
      </w: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je ne l'ai pas discutée jusqu'à présent à savoir celle du </w:t>
      </w:r>
      <w:r w:rsidRPr="00F701E5">
        <w:rPr>
          <w:rFonts w:ascii="Garamond" w:hAnsi="Garamond" w:cs="Times New Roman"/>
          <w:i/>
          <w:sz w:val="20"/>
          <w:szCs w:val="20"/>
        </w:rPr>
        <w:t>narcissisme primaire</w:t>
      </w:r>
      <w:r w:rsidRPr="00F701E5">
        <w:rPr>
          <w:rFonts w:ascii="Garamond" w:hAnsi="Garamond"/>
          <w:sz w:val="20"/>
          <w:szCs w:val="20"/>
        </w:rPr>
        <w:t xml:space="preserv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J'ai considéré que, au point de mon élaboration, elle n'était jusqu'à présent, pour personne de ceux qui me suivent au moins, abordable.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Vous verrez que…</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avec les dernières notations topologiques que je vous ai données, il va paraître tout à fait clair que la différence de ce que j'ai assené comme articulation avec ce qui est jusqu'ici reçu dans cet ordre et montré en même temps, ce qui est toujours nécessaire, comment la confusion a pu se produire </w:t>
      </w:r>
    </w:p>
    <w:p w:rsidR="00665BF0" w:rsidRPr="00F701E5" w:rsidRDefault="00665BF0">
      <w:pPr>
        <w:pStyle w:val="Corpsdetexte"/>
        <w:rPr>
          <w:rFonts w:ascii="Garamond" w:hAnsi="Garamond"/>
          <w:sz w:val="20"/>
          <w:szCs w:val="20"/>
        </w:rPr>
      </w:pPr>
      <w:r w:rsidRPr="00F701E5">
        <w:rPr>
          <w:rFonts w:ascii="Garamond" w:hAnsi="Garamond"/>
          <w:sz w:val="20"/>
          <w:szCs w:val="20"/>
        </w:rPr>
        <w:t>…que c'est là un n</w:t>
      </w:r>
      <w:r w:rsidR="00D034F4" w:rsidRPr="00F701E5">
        <w:rPr>
          <w:rFonts w:ascii="Garamond" w:hAnsi="Garamond"/>
          <w:sz w:val="20"/>
          <w:szCs w:val="20"/>
        </w:rPr>
        <w:t>œ</w:t>
      </w:r>
      <w:r w:rsidRPr="00F701E5">
        <w:rPr>
          <w:rFonts w:ascii="Garamond" w:hAnsi="Garamond"/>
          <w:sz w:val="20"/>
          <w:szCs w:val="20"/>
        </w:rPr>
        <w:t>ud, qu'avant de l'aborder, on en approche, ce n'est pas maintenant que je vais le marquer. Peut</w:t>
      </w:r>
      <w:r w:rsidR="00775025" w:rsidRPr="00F701E5">
        <w:rPr>
          <w:rFonts w:ascii="Garamond" w:hAnsi="Garamond"/>
          <w:sz w:val="20"/>
          <w:szCs w:val="20"/>
        </w:rPr>
        <w:t>–</w:t>
      </w:r>
      <w:r w:rsidRPr="00F701E5">
        <w:rPr>
          <w:rFonts w:ascii="Garamond" w:hAnsi="Garamond"/>
          <w:sz w:val="20"/>
          <w:szCs w:val="20"/>
        </w:rPr>
        <w:t>être même pas aujourd'hui du tout, quoique, que je peux peut</w:t>
      </w:r>
      <w:r w:rsidR="00837884">
        <w:rPr>
          <w:rFonts w:ascii="Garamond" w:hAnsi="Garamond"/>
          <w:sz w:val="20"/>
          <w:szCs w:val="20"/>
        </w:rPr>
        <w:t>-</w:t>
      </w:r>
      <w:r w:rsidRPr="00F701E5">
        <w:rPr>
          <w:rFonts w:ascii="Garamond" w:hAnsi="Garamond"/>
          <w:sz w:val="20"/>
          <w:szCs w:val="20"/>
        </w:rPr>
        <w:t>être à la fin de la séance en donner une indication.</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D'autre part, le centrage tout à fait articulé et précis que vous donnez du schéma de la psychanalyse comme restant sur la frustration puisque</w:t>
      </w:r>
      <w:r w:rsidR="00A51920" w:rsidRPr="00F701E5">
        <w:rPr>
          <w:rFonts w:ascii="Garamond" w:hAnsi="Garamond"/>
          <w:sz w:val="20"/>
          <w:szCs w:val="20"/>
        </w:rPr>
        <w:t>,</w:t>
      </w:r>
      <w:r w:rsidRPr="00F701E5">
        <w:rPr>
          <w:rFonts w:ascii="Garamond" w:hAnsi="Garamond"/>
          <w:sz w:val="20"/>
          <w:szCs w:val="20"/>
        </w:rPr>
        <w:t xml:space="preserve"> dites</w:t>
      </w:r>
      <w:r w:rsidR="00837884">
        <w:rPr>
          <w:rFonts w:ascii="Garamond" w:hAnsi="Garamond"/>
          <w:sz w:val="20"/>
          <w:szCs w:val="20"/>
        </w:rPr>
        <w:t>-</w:t>
      </w:r>
      <w:r w:rsidRPr="00F701E5">
        <w:rPr>
          <w:rFonts w:ascii="Garamond" w:hAnsi="Garamond"/>
          <w:sz w:val="20"/>
          <w:szCs w:val="20"/>
        </w:rPr>
        <w:t>vous</w:t>
      </w:r>
      <w:r w:rsidR="00A51920" w:rsidRPr="00F701E5">
        <w:rPr>
          <w:rFonts w:ascii="Garamond" w:hAnsi="Garamond"/>
          <w:sz w:val="20"/>
          <w:szCs w:val="20"/>
        </w:rPr>
        <w:t>,</w:t>
      </w:r>
      <w:r w:rsidRPr="00F701E5">
        <w:rPr>
          <w:rFonts w:ascii="Garamond" w:hAnsi="Garamond"/>
          <w:sz w:val="20"/>
          <w:szCs w:val="20"/>
        </w:rPr>
        <w:t xml:space="preserve">  c'est autour de la frustration que se situe et même, comme vous le dites, que c'est là ce qu'on appelle à proprement parler le transfert, à savoir que l'analyste est </w:t>
      </w:r>
      <w:r w:rsidR="00837884">
        <w:rPr>
          <w:rFonts w:ascii="Garamond" w:hAnsi="Garamond"/>
          <w:sz w:val="20"/>
          <w:szCs w:val="20"/>
        </w:rPr>
        <w:t>-</w:t>
      </w:r>
      <w:r w:rsidRPr="00F701E5">
        <w:rPr>
          <w:rFonts w:ascii="Garamond" w:hAnsi="Garamond"/>
          <w:sz w:val="20"/>
          <w:szCs w:val="20"/>
        </w:rPr>
        <w:t xml:space="preserve"> au départ </w:t>
      </w:r>
      <w:r w:rsidR="00837884">
        <w:rPr>
          <w:rFonts w:ascii="Garamond" w:hAnsi="Garamond"/>
          <w:sz w:val="20"/>
          <w:szCs w:val="20"/>
        </w:rPr>
        <w:t>-</w:t>
      </w:r>
      <w:r w:rsidRPr="00F701E5">
        <w:rPr>
          <w:rFonts w:ascii="Garamond" w:hAnsi="Garamond"/>
          <w:sz w:val="20"/>
          <w:szCs w:val="20"/>
        </w:rPr>
        <w:t xml:space="preserve"> le représentant pour le sujet du pouvoir, de la toute</w:t>
      </w:r>
      <w:r w:rsidR="00775025" w:rsidRPr="00F701E5">
        <w:rPr>
          <w:rFonts w:ascii="Garamond" w:hAnsi="Garamond"/>
          <w:sz w:val="20"/>
          <w:szCs w:val="20"/>
        </w:rPr>
        <w:t>–</w:t>
      </w:r>
      <w:r w:rsidRPr="00F701E5">
        <w:rPr>
          <w:rFonts w:ascii="Garamond" w:hAnsi="Garamond"/>
          <w:sz w:val="20"/>
          <w:szCs w:val="20"/>
        </w:rPr>
        <w:t xml:space="preserve">puissance, qui s'exerce sur lui sous la forme de la frustration et que </w:t>
      </w:r>
      <w:r w:rsidR="00837884">
        <w:rPr>
          <w:rFonts w:ascii="Garamond" w:hAnsi="Garamond"/>
          <w:sz w:val="20"/>
          <w:szCs w:val="20"/>
        </w:rPr>
        <w:t>-</w:t>
      </w:r>
      <w:r w:rsidRPr="00F701E5">
        <w:rPr>
          <w:rFonts w:ascii="Garamond" w:hAnsi="Garamond"/>
          <w:sz w:val="20"/>
          <w:szCs w:val="20"/>
        </w:rPr>
        <w:t xml:space="preserve"> à la fin </w:t>
      </w:r>
      <w:r w:rsidR="00837884">
        <w:rPr>
          <w:rFonts w:ascii="Garamond" w:hAnsi="Garamond"/>
          <w:sz w:val="20"/>
          <w:szCs w:val="20"/>
        </w:rPr>
        <w:t>-</w:t>
      </w:r>
      <w:r w:rsidRPr="00F701E5">
        <w:rPr>
          <w:rFonts w:ascii="Garamond" w:hAnsi="Garamond"/>
          <w:sz w:val="20"/>
          <w:szCs w:val="20"/>
        </w:rPr>
        <w:t xml:space="preserve"> la terminaison aboutira à ce savoir sur le fait que la frustration est </w:t>
      </w:r>
      <w:r w:rsidRPr="00F701E5">
        <w:rPr>
          <w:rFonts w:ascii="Garamond" w:hAnsi="Garamond"/>
          <w:i/>
          <w:sz w:val="20"/>
          <w:szCs w:val="20"/>
        </w:rPr>
        <w:t>l'essence divine de l'existence</w:t>
      </w:r>
      <w:r w:rsidRPr="00F701E5">
        <w:rPr>
          <w:rFonts w:ascii="Garamond" w:hAnsi="Garamond"/>
          <w:sz w:val="20"/>
          <w:szCs w:val="20"/>
        </w:rPr>
        <w:t xml:space="preserv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Je pense que là aussi, ce que j'ai fait et amené consiste proprement à dire qu'il n'y a pas que cet axe et que, en tout cas, la définition que vous donnez à la page 3 ou 4</w:t>
      </w:r>
      <w:r w:rsidRPr="00F701E5">
        <w:rPr>
          <w:rFonts w:ascii="Garamond" w:hAnsi="Garamond"/>
          <w:i/>
          <w:iCs/>
          <w:sz w:val="20"/>
          <w:szCs w:val="20"/>
        </w:rPr>
        <w:t xml:space="preserve"> </w:t>
      </w:r>
      <w:r w:rsidRPr="00F701E5">
        <w:rPr>
          <w:rFonts w:ascii="Garamond" w:hAnsi="Garamond"/>
          <w:sz w:val="20"/>
          <w:szCs w:val="20"/>
        </w:rPr>
        <w:t>de l'article sur transfert et contre</w:t>
      </w:r>
      <w:r w:rsidR="00837884">
        <w:rPr>
          <w:rFonts w:ascii="Garamond" w:hAnsi="Garamond"/>
          <w:sz w:val="20"/>
          <w:szCs w:val="20"/>
        </w:rPr>
        <w:t>-</w:t>
      </w:r>
      <w:r w:rsidRPr="00F701E5">
        <w:rPr>
          <w:rFonts w:ascii="Garamond" w:hAnsi="Garamond"/>
          <w:sz w:val="20"/>
          <w:szCs w:val="20"/>
        </w:rPr>
        <w:t>transfert, que ce qu'il en est, quand vous dites que ceci est à proprement parler le transfert, c'est très précisément pour dire le contraire que j'ai introduit le transfert par cette formule</w:t>
      </w:r>
      <w:r w:rsidR="00837884">
        <w:rPr>
          <w:rFonts w:ascii="Garamond" w:hAnsi="Garamond"/>
          <w:sz w:val="20"/>
          <w:szCs w:val="20"/>
        </w:rPr>
        <w:t>-</w:t>
      </w:r>
      <w:r w:rsidRPr="00F701E5">
        <w:rPr>
          <w:rFonts w:ascii="Garamond" w:hAnsi="Garamond"/>
          <w:sz w:val="20"/>
          <w:szCs w:val="20"/>
        </w:rPr>
        <w:t>clé, pour obtenir ce point de fixation mental à la direction que j'indique, c'est à savoir que le transfert est essentiellement fondé en ceci que</w:t>
      </w:r>
      <w:r w:rsidR="00837884">
        <w:rPr>
          <w:rFonts w:ascii="Garamond" w:hAnsi="Garamond"/>
          <w:sz w:val="20"/>
          <w:szCs w:val="20"/>
        </w:rPr>
        <w:t xml:space="preserve">, </w:t>
      </w:r>
      <w:r w:rsidRPr="00F701E5">
        <w:rPr>
          <w:rFonts w:ascii="Garamond" w:hAnsi="Garamond"/>
          <w:sz w:val="20"/>
          <w:szCs w:val="20"/>
        </w:rPr>
        <w:t>pour celui qui entre dans l'analyse</w:t>
      </w:r>
      <w:r w:rsidR="00A51920" w:rsidRPr="00F701E5">
        <w:rPr>
          <w:rFonts w:ascii="Garamond" w:hAnsi="Garamond"/>
          <w:sz w:val="20"/>
          <w:szCs w:val="20"/>
        </w:rPr>
        <w:t>,</w:t>
      </w:r>
      <w:r w:rsidRPr="00F701E5">
        <w:rPr>
          <w:rFonts w:ascii="Garamond" w:hAnsi="Garamond"/>
          <w:sz w:val="20"/>
          <w:szCs w:val="20"/>
        </w:rPr>
        <w:t xml:space="preserve"> l'analyste est le </w:t>
      </w:r>
      <w:r w:rsidRPr="00F701E5">
        <w:rPr>
          <w:rFonts w:ascii="Garamond" w:hAnsi="Garamond" w:cs="Times New Roman"/>
          <w:i/>
          <w:color w:val="0000CC"/>
          <w:sz w:val="20"/>
          <w:szCs w:val="20"/>
        </w:rPr>
        <w:t>sujet supposé savoir</w:t>
      </w:r>
      <w:r w:rsidRPr="00F701E5">
        <w:rPr>
          <w:rFonts w:ascii="Garamond" w:hAnsi="Garamond"/>
          <w:sz w:val="20"/>
          <w:szCs w:val="20"/>
        </w:rPr>
        <w:t xml:space="preserv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Ce qui est strictement d'un autre ordre, comme vous le voyez, à ce que je développe actuellement. </w:t>
      </w:r>
    </w:p>
    <w:p w:rsidR="00A51920" w:rsidRPr="00F701E5" w:rsidRDefault="00665BF0">
      <w:pPr>
        <w:pStyle w:val="Corpsdetexte"/>
        <w:rPr>
          <w:rFonts w:ascii="Garamond" w:hAnsi="Garamond"/>
          <w:sz w:val="20"/>
          <w:szCs w:val="20"/>
        </w:rPr>
      </w:pPr>
      <w:r w:rsidRPr="00F701E5">
        <w:rPr>
          <w:rFonts w:ascii="Garamond" w:hAnsi="Garamond"/>
          <w:sz w:val="20"/>
          <w:szCs w:val="20"/>
        </w:rPr>
        <w:t>C'est cette distinction de la demande et du transfert qui reste</w:t>
      </w:r>
      <w:r w:rsidRPr="00F701E5">
        <w:rPr>
          <w:rFonts w:ascii="Garamond" w:hAnsi="Garamond"/>
          <w:i/>
          <w:iCs/>
          <w:sz w:val="20"/>
          <w:szCs w:val="20"/>
        </w:rPr>
        <w:t xml:space="preserve"> </w:t>
      </w:r>
      <w:r w:rsidRPr="00F701E5">
        <w:rPr>
          <w:rFonts w:ascii="Garamond" w:hAnsi="Garamond"/>
          <w:sz w:val="20"/>
          <w:szCs w:val="20"/>
        </w:rPr>
        <w:t xml:space="preserve">au départ, dans l'analyse autour de cette </w:t>
      </w:r>
      <w:r w:rsidRPr="00F701E5">
        <w:rPr>
          <w:rFonts w:ascii="Garamond" w:hAnsi="Garamond" w:cs="Times New Roman"/>
          <w:i/>
          <w:iCs/>
          <w:sz w:val="20"/>
          <w:szCs w:val="20"/>
        </w:rPr>
        <w:t>Entzweiung</w:t>
      </w:r>
      <w:r w:rsidRPr="00F701E5">
        <w:rPr>
          <w:rFonts w:ascii="Garamond" w:hAnsi="Garamond"/>
          <w:i/>
          <w:iCs/>
          <w:sz w:val="20"/>
          <w:szCs w:val="20"/>
        </w:rPr>
        <w:t xml:space="preserve"> </w:t>
      </w:r>
      <w:r w:rsidRPr="00F701E5">
        <w:rPr>
          <w:rFonts w:ascii="Garamond" w:hAnsi="Garamond"/>
          <w:sz w:val="20"/>
          <w:szCs w:val="20"/>
        </w:rPr>
        <w:t>de la situation analytique elle</w:t>
      </w:r>
      <w:r w:rsidR="009927B8">
        <w:rPr>
          <w:rFonts w:ascii="Garamond" w:hAnsi="Garamond"/>
          <w:sz w:val="20"/>
          <w:szCs w:val="20"/>
        </w:rPr>
        <w:t>-</w:t>
      </w:r>
      <w:r w:rsidRPr="00F701E5">
        <w:rPr>
          <w:rFonts w:ascii="Garamond" w:hAnsi="Garamond"/>
          <w:sz w:val="20"/>
          <w:szCs w:val="20"/>
        </w:rPr>
        <w:t>même par quoi tout peut s'ordonner d'une façon correcte c'est</w:t>
      </w:r>
      <w:r w:rsidR="009927B8">
        <w:rPr>
          <w:rFonts w:ascii="Garamond" w:hAnsi="Garamond"/>
          <w:sz w:val="20"/>
          <w:szCs w:val="20"/>
        </w:rPr>
        <w:t>-</w:t>
      </w:r>
      <w:r w:rsidRPr="00F701E5">
        <w:rPr>
          <w:rFonts w:ascii="Garamond" w:hAnsi="Garamond"/>
          <w:sz w:val="20"/>
          <w:szCs w:val="20"/>
        </w:rPr>
        <w:t>à</w:t>
      </w:r>
      <w:r w:rsidR="009927B8">
        <w:rPr>
          <w:rFonts w:ascii="Garamond" w:hAnsi="Garamond"/>
          <w:sz w:val="20"/>
          <w:szCs w:val="20"/>
        </w:rPr>
        <w:t>-</w:t>
      </w:r>
      <w:r w:rsidRPr="00F701E5">
        <w:rPr>
          <w:rFonts w:ascii="Garamond" w:hAnsi="Garamond"/>
          <w:sz w:val="20"/>
          <w:szCs w:val="20"/>
        </w:rPr>
        <w:t>dire d'une façon qui fasse, en quelque sorte, aboutir l'analyse à un terme, une terminaison à proprement parler, qui est d'une nature essentiellement différente de</w:t>
      </w:r>
      <w:r w:rsidR="00837884">
        <w:rPr>
          <w:rFonts w:ascii="Garamond" w:hAnsi="Garamond"/>
          <w:sz w:val="20"/>
          <w:szCs w:val="20"/>
        </w:rPr>
        <w:t xml:space="preserve"> ce savoir sur la frustration. </w:t>
      </w:r>
      <w:r w:rsidRPr="00F701E5">
        <w:rPr>
          <w:rFonts w:ascii="Garamond" w:hAnsi="Garamond"/>
          <w:sz w:val="20"/>
          <w:szCs w:val="20"/>
        </w:rPr>
        <w:t xml:space="preserve">Ceci n'est pas la fin de l'analyse. </w:t>
      </w:r>
    </w:p>
    <w:p w:rsidR="00837884" w:rsidRDefault="00837884">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Je dis cela pour axer en quelque sorte, je ne dis pas qu'avec ça je clos le débat, au contraire, je l'ouvre, je montre que les lignes de fuite sont complètement différentes de ce que j'appellerai, en abrégé votre systématique qui après tout… </w:t>
      </w:r>
    </w:p>
    <w:p w:rsidR="00A51920" w:rsidRPr="00F701E5" w:rsidRDefault="00665BF0">
      <w:pPr>
        <w:pStyle w:val="Corpsdetexte"/>
        <w:rPr>
          <w:rFonts w:ascii="Garamond" w:hAnsi="Garamond"/>
          <w:sz w:val="20"/>
          <w:szCs w:val="20"/>
        </w:rPr>
      </w:pPr>
      <w:r w:rsidRPr="00F701E5">
        <w:rPr>
          <w:rFonts w:ascii="Garamond" w:hAnsi="Garamond"/>
          <w:sz w:val="20"/>
          <w:szCs w:val="20"/>
        </w:rPr>
        <w:t>que je n'ai pas de raison de considérer comme close. Peut</w:t>
      </w:r>
      <w:r w:rsidR="00837884">
        <w:rPr>
          <w:rFonts w:ascii="Garamond" w:hAnsi="Garamond"/>
          <w:sz w:val="20"/>
          <w:szCs w:val="20"/>
        </w:rPr>
        <w:t>-</w:t>
      </w:r>
      <w:r w:rsidRPr="00F701E5">
        <w:rPr>
          <w:rFonts w:ascii="Garamond" w:hAnsi="Garamond"/>
          <w:sz w:val="20"/>
          <w:szCs w:val="20"/>
        </w:rPr>
        <w:t xml:space="preserve">être que vous la rouvrirez. C'est votre systématique conçue, fermée, avec ce que nous avons actuellement, qui présente déjà un certain corps. </w:t>
      </w:r>
    </w:p>
    <w:p w:rsidR="00A51920" w:rsidRPr="00F701E5" w:rsidRDefault="00A51920">
      <w:pPr>
        <w:pStyle w:val="Corpsdetexte"/>
        <w:rPr>
          <w:rFonts w:ascii="Garamond" w:hAnsi="Garamond"/>
          <w:sz w:val="20"/>
          <w:szCs w:val="20"/>
        </w:rPr>
      </w:pPr>
    </w:p>
    <w:p w:rsidR="00837884" w:rsidRDefault="00665BF0">
      <w:pPr>
        <w:pStyle w:val="Corpsdetexte"/>
        <w:rPr>
          <w:rFonts w:ascii="Garamond" w:hAnsi="Garamond"/>
          <w:sz w:val="20"/>
          <w:szCs w:val="20"/>
        </w:rPr>
      </w:pPr>
      <w:proofErr w:type="gramStart"/>
      <w:r w:rsidRPr="00F701E5">
        <w:rPr>
          <w:rFonts w:ascii="Garamond" w:hAnsi="Garamond"/>
          <w:sz w:val="20"/>
          <w:szCs w:val="20"/>
        </w:rPr>
        <w:t>Je regrette</w:t>
      </w:r>
      <w:proofErr w:type="gramEnd"/>
      <w:r w:rsidRPr="00F701E5">
        <w:rPr>
          <w:rFonts w:ascii="Garamond" w:hAnsi="Garamond"/>
          <w:sz w:val="20"/>
          <w:szCs w:val="20"/>
        </w:rPr>
        <w:t xml:space="preserve"> assurément que CONTÉ, dans un dessein que l’on peut dire de rigueur, voyant qu'il n'arrivait pas tout à fait </w:t>
      </w:r>
    </w:p>
    <w:p w:rsidR="00665BF0" w:rsidRPr="00F701E5" w:rsidRDefault="00665BF0">
      <w:pPr>
        <w:pStyle w:val="Corpsdetexte"/>
        <w:rPr>
          <w:rFonts w:ascii="Garamond" w:hAnsi="Garamond"/>
          <w:sz w:val="20"/>
          <w:szCs w:val="20"/>
        </w:rPr>
      </w:pPr>
      <w:r w:rsidRPr="00F701E5">
        <w:rPr>
          <w:rFonts w:ascii="Garamond" w:hAnsi="Garamond"/>
          <w:sz w:val="20"/>
          <w:szCs w:val="20"/>
        </w:rPr>
        <w:t>à voir le virage, la transformation, qui se produit dans votre troisième article, qui contient également des choses, à mes yeux, extrêmement discutables, nommément l'accent que vous mettez sur la communication. Il s'agit évidemment toujours du sens</w:t>
      </w:r>
      <w:r w:rsidRPr="00F701E5">
        <w:rPr>
          <w:rFonts w:ascii="Garamond" w:hAnsi="Garamond"/>
          <w:b/>
          <w:bCs/>
          <w:i/>
          <w:iCs/>
          <w:sz w:val="20"/>
          <w:szCs w:val="20"/>
        </w:rPr>
        <w:t xml:space="preserve"> </w:t>
      </w:r>
      <w:r w:rsidRPr="00F701E5">
        <w:rPr>
          <w:rFonts w:ascii="Garamond" w:hAnsi="Garamond"/>
          <w:sz w:val="20"/>
          <w:szCs w:val="20"/>
        </w:rPr>
        <w:t xml:space="preserve">qu'a la parole de l'analyste.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souligne d'ailleurs, au point où nous en sommes de l'avancement des choses, que je ne considère pas que nous </w:t>
      </w:r>
      <w:proofErr w:type="gramStart"/>
      <w:r w:rsidRPr="00F701E5">
        <w:rPr>
          <w:rFonts w:ascii="Garamond" w:hAnsi="Garamond"/>
          <w:sz w:val="20"/>
          <w:szCs w:val="20"/>
        </w:rPr>
        <w:t>allons</w:t>
      </w:r>
      <w:proofErr w:type="gramEnd"/>
      <w:r w:rsidRPr="00F701E5">
        <w:rPr>
          <w:rFonts w:ascii="Garamond" w:hAnsi="Garamond"/>
          <w:sz w:val="20"/>
          <w:szCs w:val="20"/>
        </w:rPr>
        <w:t xml:space="preserve"> liquider tout ce débat aujourd'hui. Le quatrième mercredi de Janvier nous permettra de donner… Au point où nous en sommes du temps, est</w:t>
      </w:r>
      <w:r w:rsidR="00837884">
        <w:rPr>
          <w:rFonts w:ascii="Garamond" w:hAnsi="Garamond"/>
          <w:sz w:val="20"/>
          <w:szCs w:val="20"/>
        </w:rPr>
        <w:t>-</w:t>
      </w:r>
      <w:r w:rsidRPr="00F701E5">
        <w:rPr>
          <w:rFonts w:ascii="Garamond" w:hAnsi="Garamond"/>
          <w:sz w:val="20"/>
          <w:szCs w:val="20"/>
        </w:rPr>
        <w:t>ce que vous verriez déjà, vous, des choses qui vous paraîtraient bonnes à dire ou voulez</w:t>
      </w:r>
      <w:r w:rsidR="00837884">
        <w:rPr>
          <w:rFonts w:ascii="Garamond" w:hAnsi="Garamond"/>
          <w:sz w:val="20"/>
          <w:szCs w:val="20"/>
        </w:rPr>
        <w:t>-</w:t>
      </w:r>
      <w:r w:rsidRPr="00F701E5">
        <w:rPr>
          <w:rFonts w:ascii="Garamond" w:hAnsi="Garamond"/>
          <w:sz w:val="20"/>
          <w:szCs w:val="20"/>
        </w:rPr>
        <w:t xml:space="preserve">vous par exemple laisser MELMAN </w:t>
      </w:r>
      <w:r w:rsidR="00837884">
        <w:rPr>
          <w:rFonts w:ascii="Garamond" w:hAnsi="Garamond"/>
          <w:sz w:val="20"/>
          <w:szCs w:val="20"/>
        </w:rPr>
        <w:t>-</w:t>
      </w:r>
      <w:r w:rsidRPr="00F701E5">
        <w:rPr>
          <w:rFonts w:ascii="Garamond" w:hAnsi="Garamond"/>
          <w:sz w:val="20"/>
          <w:szCs w:val="20"/>
        </w:rPr>
        <w:t xml:space="preserve"> qui a aussi quelque chose à dire </w:t>
      </w:r>
      <w:r w:rsidR="00837884">
        <w:rPr>
          <w:rFonts w:ascii="Garamond" w:hAnsi="Garamond"/>
          <w:sz w:val="20"/>
          <w:szCs w:val="20"/>
        </w:rPr>
        <w:t>-</w:t>
      </w:r>
      <w:r w:rsidRPr="00F701E5">
        <w:rPr>
          <w:rFonts w:ascii="Garamond" w:hAnsi="Garamond"/>
          <w:sz w:val="20"/>
          <w:szCs w:val="20"/>
        </w:rPr>
        <w:t xml:space="preserve"> MELMAN avancer ce qu'il a apporté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STEIN : Je crois qu'il vaut mieux que je laisse d'abord parler les autres.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LACAN</w:t>
      </w:r>
      <w:r w:rsidR="00D0434D" w:rsidRPr="00F701E5">
        <w:rPr>
          <w:rFonts w:ascii="Garamond" w:hAnsi="Garamond"/>
          <w:sz w:val="20"/>
          <w:szCs w:val="20"/>
        </w:rPr>
        <w:t xml:space="preserve"> : </w:t>
      </w:r>
      <w:r w:rsidRPr="00F701E5">
        <w:rPr>
          <w:rFonts w:ascii="Garamond" w:hAnsi="Garamond"/>
          <w:sz w:val="20"/>
          <w:szCs w:val="20"/>
        </w:rPr>
        <w:t>Mais oui, parce qu'après tout, même si aujourd'hui vous n'avez pas tout votre temps de réponse, nous sommes réduits à un</w:t>
      </w:r>
      <w:r w:rsidRPr="00F701E5">
        <w:rPr>
          <w:rFonts w:ascii="Garamond" w:hAnsi="Garamond"/>
          <w:b/>
          <w:bCs/>
          <w:i/>
          <w:iCs/>
          <w:sz w:val="20"/>
          <w:szCs w:val="20"/>
        </w:rPr>
        <w:t xml:space="preserve"> </w:t>
      </w:r>
      <w:r w:rsidRPr="00F701E5">
        <w:rPr>
          <w:rFonts w:ascii="Garamond" w:hAnsi="Garamond"/>
          <w:sz w:val="20"/>
          <w:szCs w:val="20"/>
        </w:rPr>
        <w:t xml:space="preserve">nombre limité justement pour ça, pour que nous considérions… pour que </w:t>
      </w:r>
      <w:r w:rsidR="00D0434D" w:rsidRPr="00F701E5">
        <w:rPr>
          <w:rFonts w:ascii="Garamond" w:hAnsi="Garamond"/>
          <w:i/>
          <w:sz w:val="20"/>
          <w:szCs w:val="20"/>
        </w:rPr>
        <w:t>l</w:t>
      </w:r>
      <w:r w:rsidRPr="00F701E5">
        <w:rPr>
          <w:rFonts w:ascii="Garamond" w:hAnsi="Garamond"/>
          <w:i/>
          <w:sz w:val="20"/>
          <w:szCs w:val="20"/>
        </w:rPr>
        <w:t>'enregistrement</w:t>
      </w:r>
      <w:r w:rsidRPr="00F701E5">
        <w:rPr>
          <w:rFonts w:ascii="Garamond" w:hAnsi="Garamond"/>
          <w:sz w:val="20"/>
          <w:szCs w:val="20"/>
        </w:rPr>
        <w:t xml:space="preserve"> de ce qui a été reçu puisse d'ici là mûrir.</w:t>
      </w:r>
      <w:r w:rsidR="00D0434D" w:rsidRPr="00F701E5">
        <w:rPr>
          <w:rFonts w:ascii="Garamond" w:hAnsi="Garamond"/>
          <w:sz w:val="20"/>
          <w:szCs w:val="20"/>
        </w:rPr>
        <w:t xml:space="preserve"> </w:t>
      </w:r>
      <w:r w:rsidRPr="00F701E5">
        <w:rPr>
          <w:rFonts w:ascii="Garamond" w:hAnsi="Garamond"/>
          <w:sz w:val="20"/>
          <w:szCs w:val="20"/>
        </w:rPr>
        <w:t>D'autres peut</w:t>
      </w:r>
      <w:r w:rsidR="004C1F0A">
        <w:rPr>
          <w:rFonts w:ascii="Garamond" w:hAnsi="Garamond"/>
          <w:sz w:val="20"/>
          <w:szCs w:val="20"/>
        </w:rPr>
        <w:t>-</w:t>
      </w:r>
      <w:r w:rsidRPr="00F701E5">
        <w:rPr>
          <w:rFonts w:ascii="Garamond" w:hAnsi="Garamond"/>
          <w:sz w:val="20"/>
          <w:szCs w:val="20"/>
        </w:rPr>
        <w:t>être voudront intervenir. Je donne la parole à MELMAN.</w:t>
      </w:r>
    </w:p>
    <w:p w:rsidR="004C1F0A" w:rsidRDefault="004C1F0A">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STEIN : Je voudrais quand même, avant que MELMAN ne parle, dire combien j'ai apprécié l'exposé de CONTÉ.</w:t>
      </w:r>
    </w:p>
    <w:p w:rsidR="004C1F0A" w:rsidRDefault="004C1F0A">
      <w:pPr>
        <w:pStyle w:val="Corpsdetexte"/>
      </w:pPr>
    </w:p>
    <w:p w:rsidR="004C1F0A" w:rsidRDefault="004C1F0A">
      <w:pPr>
        <w:suppressAutoHyphens w:val="0"/>
        <w:rPr>
          <w:rFonts w:ascii="Courier New" w:hAnsi="Courier New" w:cs="Courier New"/>
          <w:color w:val="000000"/>
          <w:sz w:val="28"/>
        </w:rPr>
      </w:pPr>
      <w:r>
        <w:br w:type="page"/>
      </w:r>
    </w:p>
    <w:p w:rsidR="00665BF0" w:rsidRPr="00F701E5" w:rsidRDefault="00830770" w:rsidP="004C1F0A">
      <w:pPr>
        <w:pStyle w:val="Corpsdetexte"/>
        <w:jc w:val="center"/>
        <w:rPr>
          <w:rFonts w:ascii="Garamond" w:hAnsi="Garamond"/>
          <w:sz w:val="20"/>
          <w:szCs w:val="20"/>
        </w:rPr>
      </w:pPr>
      <w:hyperlink w:anchor="dec22" w:history="1">
        <w:r w:rsidR="00174EA5" w:rsidRPr="00F701E5">
          <w:rPr>
            <w:rStyle w:val="Lienhypertexte"/>
            <w:rFonts w:ascii="Garamond" w:hAnsi="Garamond"/>
            <w:sz w:val="20"/>
            <w:szCs w:val="20"/>
          </w:rPr>
          <w:t xml:space="preserve">Charles </w:t>
        </w:r>
        <w:r w:rsidR="00665BF0" w:rsidRPr="00F701E5">
          <w:rPr>
            <w:rStyle w:val="Lienhypertexte"/>
            <w:rFonts w:ascii="Garamond" w:hAnsi="Garamond"/>
            <w:sz w:val="20"/>
            <w:szCs w:val="20"/>
          </w:rPr>
          <w:t>ME</w:t>
        </w:r>
        <w:bookmarkStart w:id="10" w:name="Melman"/>
        <w:bookmarkEnd w:id="10"/>
        <w:r w:rsidR="00665BF0" w:rsidRPr="00F701E5">
          <w:rPr>
            <w:rStyle w:val="Lienhypertexte"/>
            <w:rFonts w:ascii="Garamond" w:hAnsi="Garamond"/>
            <w:sz w:val="20"/>
            <w:szCs w:val="20"/>
          </w:rPr>
          <w:t>LMAN</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4C1F0A" w:rsidRDefault="00665BF0">
      <w:pPr>
        <w:pStyle w:val="Corpsdetexte"/>
        <w:rPr>
          <w:rFonts w:ascii="Garamond" w:hAnsi="Garamond"/>
          <w:sz w:val="20"/>
          <w:szCs w:val="20"/>
        </w:rPr>
      </w:pPr>
      <w:r w:rsidRPr="00F701E5">
        <w:rPr>
          <w:rFonts w:ascii="Garamond" w:hAnsi="Garamond"/>
          <w:sz w:val="20"/>
          <w:szCs w:val="20"/>
        </w:rPr>
        <w:t xml:space="preserve">Je reprendrai les choses au point même où CONTÉ les a fait partir. Du fait de ces travaux de STEIN, on peut penser </w:t>
      </w:r>
    </w:p>
    <w:p w:rsidR="004C1F0A" w:rsidRDefault="00665BF0">
      <w:pPr>
        <w:pStyle w:val="Corpsdetexte"/>
        <w:rPr>
          <w:rFonts w:ascii="Garamond" w:hAnsi="Garamond"/>
          <w:sz w:val="20"/>
          <w:szCs w:val="20"/>
        </w:rPr>
      </w:pPr>
      <w:r w:rsidRPr="00F701E5">
        <w:rPr>
          <w:rFonts w:ascii="Garamond" w:hAnsi="Garamond"/>
          <w:sz w:val="20"/>
          <w:szCs w:val="20"/>
        </w:rPr>
        <w:t xml:space="preserve">qu'ils méritent une attention d'autant plus sympathique et soucieuse, qu'ils semblent constituer une sorte de réflexion </w:t>
      </w:r>
    </w:p>
    <w:p w:rsidR="00665BF0" w:rsidRPr="00F701E5" w:rsidRDefault="00665BF0">
      <w:pPr>
        <w:pStyle w:val="Corpsdetexte"/>
        <w:rPr>
          <w:rFonts w:ascii="Garamond" w:hAnsi="Garamond"/>
          <w:i/>
          <w:iCs/>
          <w:sz w:val="20"/>
          <w:szCs w:val="20"/>
        </w:rPr>
      </w:pPr>
      <w:r w:rsidRPr="00F701E5">
        <w:rPr>
          <w:rFonts w:ascii="Garamond" w:hAnsi="Garamond"/>
          <w:sz w:val="20"/>
          <w:szCs w:val="20"/>
        </w:rPr>
        <w:t xml:space="preserve">sur une théorie générale de la cure psychanalytique, et que STEIN fait carrément partir sa réflexion du pouvoir de la parole de l'analyste, ce qui </w:t>
      </w:r>
      <w:r w:rsidR="00837884">
        <w:rPr>
          <w:rFonts w:ascii="Garamond" w:hAnsi="Garamond"/>
          <w:sz w:val="20"/>
          <w:szCs w:val="20"/>
        </w:rPr>
        <w:t>-</w:t>
      </w:r>
      <w:r w:rsidRPr="00F701E5">
        <w:rPr>
          <w:rFonts w:ascii="Garamond" w:hAnsi="Garamond"/>
          <w:sz w:val="20"/>
          <w:szCs w:val="20"/>
        </w:rPr>
        <w:t xml:space="preserve"> dit STEIN </w:t>
      </w:r>
      <w:r w:rsidR="00837884">
        <w:rPr>
          <w:rFonts w:ascii="Garamond" w:hAnsi="Garamond"/>
          <w:sz w:val="20"/>
          <w:szCs w:val="20"/>
        </w:rPr>
        <w:t>-</w:t>
      </w:r>
      <w:r w:rsidRPr="00F701E5">
        <w:rPr>
          <w:rFonts w:ascii="Garamond" w:hAnsi="Garamond"/>
          <w:sz w:val="20"/>
          <w:szCs w:val="20"/>
        </w:rPr>
        <w:t xml:space="preserve"> débouche sur le problème du pouvoir de la parole en général et qui culmine à la fin de ce premier article paru dans la </w:t>
      </w:r>
      <w:r w:rsidRPr="00F701E5">
        <w:rPr>
          <w:rFonts w:ascii="Garamond" w:hAnsi="Garamond" w:cs="Times New Roman"/>
          <w:i/>
          <w:iCs/>
          <w:sz w:val="20"/>
          <w:szCs w:val="20"/>
        </w:rPr>
        <w:t>Revue Française de psychanalyse</w:t>
      </w:r>
      <w:r w:rsidRPr="00F701E5">
        <w:rPr>
          <w:rFonts w:ascii="Garamond" w:hAnsi="Garamond" w:cs="Times New Roman"/>
          <w:i/>
          <w:sz w:val="20"/>
          <w:szCs w:val="20"/>
        </w:rPr>
        <w:t>, Mars</w:t>
      </w:r>
      <w:r w:rsidR="00837884">
        <w:rPr>
          <w:rFonts w:ascii="Garamond" w:hAnsi="Garamond" w:cs="Times New Roman"/>
          <w:i/>
          <w:sz w:val="20"/>
          <w:szCs w:val="20"/>
        </w:rPr>
        <w:t>-</w:t>
      </w:r>
      <w:r w:rsidRPr="00F701E5">
        <w:rPr>
          <w:rFonts w:ascii="Garamond" w:hAnsi="Garamond" w:cs="Times New Roman"/>
          <w:i/>
          <w:sz w:val="20"/>
          <w:szCs w:val="20"/>
        </w:rPr>
        <w:t>Avril l964</w:t>
      </w:r>
      <w:r w:rsidRPr="00F701E5">
        <w:rPr>
          <w:rFonts w:ascii="Garamond" w:hAnsi="Garamond"/>
          <w:sz w:val="20"/>
          <w:szCs w:val="20"/>
        </w:rPr>
        <w:t>, dans cette formule :</w:t>
      </w:r>
      <w:r w:rsidRPr="00F701E5">
        <w:rPr>
          <w:rFonts w:ascii="Garamond" w:hAnsi="Garamond"/>
          <w:i/>
          <w:iCs/>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w:t>
      </w:r>
      <w:r w:rsidR="00A51920" w:rsidRPr="00F701E5">
        <w:rPr>
          <w:rFonts w:ascii="Garamond" w:hAnsi="Garamond" w:cs="Times New Roman"/>
          <w:i/>
          <w:sz w:val="20"/>
          <w:szCs w:val="20"/>
        </w:rPr>
        <w:t>C</w:t>
      </w:r>
      <w:r w:rsidRPr="00F701E5">
        <w:rPr>
          <w:rFonts w:ascii="Garamond" w:hAnsi="Garamond" w:cs="Times New Roman"/>
          <w:i/>
          <w:sz w:val="20"/>
          <w:szCs w:val="20"/>
        </w:rPr>
        <w:t>onsidérer le contenu des paroles prononcées, ne suffit jamais à rendre compte du changement produit par la parole en celui qui l'entend. Envisager, comme je l'ai fait ici, contrairement à la coutume, le discours analytique,</w:t>
      </w:r>
      <w:r w:rsidR="00D034F4" w:rsidRPr="00F701E5">
        <w:rPr>
          <w:rFonts w:ascii="Garamond" w:hAnsi="Garamond" w:cs="Times New Roman"/>
          <w:i/>
          <w:sz w:val="20"/>
          <w:szCs w:val="20"/>
        </w:rPr>
        <w:t xml:space="preserve"> </w:t>
      </w:r>
      <w:r w:rsidRPr="00F701E5">
        <w:rPr>
          <w:rFonts w:ascii="Garamond" w:hAnsi="Garamond" w:cs="Times New Roman"/>
          <w:i/>
          <w:sz w:val="20"/>
          <w:szCs w:val="20"/>
        </w:rPr>
        <w:t>autrement que du strict point de vue du contenu des paroles prononcées,</w:t>
      </w:r>
      <w:r w:rsidR="00D034F4" w:rsidRPr="00F701E5">
        <w:rPr>
          <w:rFonts w:ascii="Garamond" w:hAnsi="Garamond" w:cs="Times New Roman"/>
          <w:i/>
          <w:sz w:val="20"/>
          <w:szCs w:val="20"/>
        </w:rPr>
        <w:t xml:space="preserve"> </w:t>
      </w:r>
      <w:r w:rsidRPr="00F701E5">
        <w:rPr>
          <w:rFonts w:ascii="Garamond" w:hAnsi="Garamond" w:cs="Times New Roman"/>
          <w:i/>
          <w:sz w:val="20"/>
          <w:szCs w:val="20"/>
        </w:rPr>
        <w:t>ce paraît être un pas à la suite duquel l'intelligence du dit contenu se trouvera fondée sur celle du pouvoir de la parole. Car, c'est bien en apparence sur l'intelligence du contenu que se fonde pour l'essentiel l'action consciente du psychanalyste dans le progrès de la cure</w:t>
      </w:r>
      <w:r w:rsidR="00A51920"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Le petit point que l'on pourrait remarquer c'est que, passer du pouvoir de la parole de l'analyste au pouvoir de la parole en général constitue un franchissement</w:t>
      </w:r>
      <w:r w:rsidRPr="00F701E5">
        <w:rPr>
          <w:rFonts w:ascii="Garamond" w:hAnsi="Garamond"/>
          <w:i/>
          <w:iCs/>
          <w:sz w:val="20"/>
          <w:szCs w:val="20"/>
        </w:rPr>
        <w:t xml:space="preserve">, </w:t>
      </w:r>
      <w:r w:rsidRPr="00F701E5">
        <w:rPr>
          <w:rFonts w:ascii="Garamond" w:hAnsi="Garamond"/>
          <w:sz w:val="20"/>
          <w:szCs w:val="20"/>
        </w:rPr>
        <w:t xml:space="preserve">constitue un pas, bien entendu, à mes yeux tout à fait souhaitable, mais qui implique bien, néanmoins, que nous avons affaire dans l'analyse au langage.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Et cette deuxième proposition, qu'il s'agit de considérer le contenu des paroles prononcées paraît une illustration si saisissante de ce qu'elle veut dire, que l'on pourrait aller chercher sa valeur, son poids, non seulement au niveau de son contenu mais également de son contenant,</w:t>
      </w:r>
      <w:r w:rsidR="00A51920" w:rsidRPr="00F701E5">
        <w:rPr>
          <w:rFonts w:ascii="Garamond" w:hAnsi="Garamond"/>
          <w:sz w:val="20"/>
          <w:szCs w:val="20"/>
        </w:rPr>
        <w:t xml:space="preserve"> </w:t>
      </w:r>
      <w:r w:rsidRPr="00F701E5">
        <w:rPr>
          <w:rFonts w:ascii="Garamond" w:hAnsi="Garamond"/>
          <w:sz w:val="20"/>
          <w:szCs w:val="20"/>
        </w:rPr>
        <w:t>pour y remarquer par exemple que, au niveau de son contenant, il manque certains termes qui sont ceux, tout simples</w:t>
      </w:r>
      <w:r w:rsidR="00A51920" w:rsidRPr="00F701E5">
        <w:rPr>
          <w:rFonts w:ascii="Garamond" w:hAnsi="Garamond"/>
          <w:sz w:val="20"/>
          <w:szCs w:val="20"/>
        </w:rPr>
        <w:t>…</w:t>
      </w:r>
      <w:r w:rsidRPr="00F701E5">
        <w:rPr>
          <w:rFonts w:ascii="Garamond" w:hAnsi="Garamond"/>
          <w:sz w:val="20"/>
          <w:szCs w:val="20"/>
        </w:rPr>
        <w:t xml:space="preserve"> </w:t>
      </w:r>
    </w:p>
    <w:p w:rsidR="00A51920" w:rsidRPr="00F701E5" w:rsidRDefault="00665BF0" w:rsidP="00A51920">
      <w:pPr>
        <w:pStyle w:val="Corpsdetexte"/>
        <w:ind w:left="708"/>
        <w:rPr>
          <w:rFonts w:ascii="Garamond" w:hAnsi="Garamond"/>
          <w:sz w:val="20"/>
          <w:szCs w:val="20"/>
        </w:rPr>
      </w:pPr>
      <w:r w:rsidRPr="00F701E5">
        <w:rPr>
          <w:rFonts w:ascii="Garamond" w:hAnsi="Garamond"/>
          <w:sz w:val="20"/>
          <w:szCs w:val="20"/>
        </w:rPr>
        <w:t>que je me permets de réintroduire ici pour la clarté de ce que je veux dire</w:t>
      </w:r>
    </w:p>
    <w:p w:rsidR="00A51920" w:rsidRPr="00F701E5" w:rsidRDefault="00A51920">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qui sont les termes, bien entendu, de signifiant et de signifié, et dont je pense que leur introduction, met mieux sur les rails ce que STEIN veut dire. </w:t>
      </w:r>
    </w:p>
    <w:p w:rsidR="00837884" w:rsidRDefault="00837884">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En effet, que dit l'auteur ? </w:t>
      </w:r>
    </w:p>
    <w:p w:rsidR="00A51920" w:rsidRPr="00F701E5" w:rsidRDefault="00665BF0">
      <w:pPr>
        <w:pStyle w:val="Corpsdetexte"/>
        <w:rPr>
          <w:rFonts w:ascii="Garamond" w:hAnsi="Garamond"/>
          <w:sz w:val="20"/>
          <w:szCs w:val="20"/>
        </w:rPr>
      </w:pPr>
      <w:r w:rsidRPr="00F701E5">
        <w:rPr>
          <w:rFonts w:ascii="Garamond" w:hAnsi="Garamond"/>
          <w:sz w:val="20"/>
          <w:szCs w:val="20"/>
        </w:rPr>
        <w:t>Je reprends ici un petit point développé par CONTÉ. C'est que la parole dans la cure aurait deux faces :</w:t>
      </w:r>
    </w:p>
    <w:p w:rsidR="00A51920" w:rsidRPr="00F701E5" w:rsidRDefault="00665BF0">
      <w:pPr>
        <w:pStyle w:val="Corpsdetexte"/>
        <w:rPr>
          <w:rFonts w:ascii="Garamond" w:hAnsi="Garamond"/>
          <w:i/>
          <w:iCs/>
          <w:sz w:val="20"/>
          <w:szCs w:val="20"/>
        </w:rPr>
      </w:pPr>
      <w:r w:rsidRPr="00F701E5">
        <w:rPr>
          <w:rFonts w:ascii="Garamond" w:hAnsi="Garamond"/>
          <w:i/>
          <w:iCs/>
          <w:sz w:val="20"/>
          <w:szCs w:val="20"/>
        </w:rPr>
        <w:t xml:space="preserve"> </w:t>
      </w:r>
    </w:p>
    <w:p w:rsidR="00A51920" w:rsidRPr="00F701E5" w:rsidRDefault="00665BF0" w:rsidP="000D3C3F">
      <w:pPr>
        <w:pStyle w:val="Corpsdetexte"/>
        <w:numPr>
          <w:ilvl w:val="0"/>
          <w:numId w:val="37"/>
        </w:numPr>
        <w:rPr>
          <w:rFonts w:ascii="Garamond" w:hAnsi="Garamond"/>
          <w:sz w:val="20"/>
          <w:szCs w:val="20"/>
        </w:rPr>
      </w:pPr>
      <w:r w:rsidRPr="00F701E5">
        <w:rPr>
          <w:rFonts w:ascii="Garamond" w:hAnsi="Garamond"/>
          <w:sz w:val="20"/>
          <w:szCs w:val="20"/>
        </w:rPr>
        <w:t xml:space="preserve">l'une, celle du patient qui est ordonnée pour </w:t>
      </w:r>
      <w:r w:rsidRPr="00F701E5">
        <w:rPr>
          <w:rFonts w:ascii="Garamond" w:hAnsi="Garamond"/>
          <w:i/>
          <w:sz w:val="20"/>
          <w:szCs w:val="20"/>
        </w:rPr>
        <w:t>l'association libre</w:t>
      </w:r>
      <w:r w:rsidRPr="00F701E5">
        <w:rPr>
          <w:rFonts w:ascii="Garamond" w:hAnsi="Garamond"/>
          <w:sz w:val="20"/>
          <w:szCs w:val="20"/>
        </w:rPr>
        <w:t xml:space="preserve"> et qui oriente irrésistiblement le patient dans la régression vers une expansion narcissique </w:t>
      </w:r>
      <w:r w:rsidR="00837884">
        <w:rPr>
          <w:rFonts w:ascii="Garamond" w:hAnsi="Garamond"/>
          <w:sz w:val="20"/>
          <w:szCs w:val="20"/>
        </w:rPr>
        <w:t>-</w:t>
      </w:r>
      <w:r w:rsidRPr="00F701E5">
        <w:rPr>
          <w:rFonts w:ascii="Garamond" w:hAnsi="Garamond"/>
          <w:sz w:val="20"/>
          <w:szCs w:val="20"/>
        </w:rPr>
        <w:t xml:space="preserve"> narcissisme primaire </w:t>
      </w:r>
      <w:r w:rsidR="00837884">
        <w:rPr>
          <w:rFonts w:ascii="Garamond" w:hAnsi="Garamond"/>
          <w:sz w:val="20"/>
          <w:szCs w:val="20"/>
        </w:rPr>
        <w:t>-</w:t>
      </w:r>
      <w:r w:rsidRPr="00F701E5">
        <w:rPr>
          <w:rFonts w:ascii="Garamond" w:hAnsi="Garamond"/>
          <w:sz w:val="20"/>
          <w:szCs w:val="20"/>
        </w:rPr>
        <w:t xml:space="preserve"> et dont le bien</w:t>
      </w:r>
      <w:r w:rsidR="00837884">
        <w:rPr>
          <w:rFonts w:ascii="Garamond" w:hAnsi="Garamond"/>
          <w:sz w:val="20"/>
          <w:szCs w:val="20"/>
        </w:rPr>
        <w:t>-</w:t>
      </w:r>
      <w:r w:rsidRPr="00F701E5">
        <w:rPr>
          <w:rFonts w:ascii="Garamond" w:hAnsi="Garamond"/>
          <w:sz w:val="20"/>
          <w:szCs w:val="20"/>
        </w:rPr>
        <w:t>être extrême, ultime, hypothétique, est lié au sentiment de fusion avec l'analyste, la dite fusion pouvant figurer la retrouvaille avec l'objet perdu, mythique, premier, du désir.</w:t>
      </w:r>
    </w:p>
    <w:p w:rsidR="00665BF0" w:rsidRPr="00F701E5" w:rsidRDefault="00665BF0" w:rsidP="00A51920">
      <w:pPr>
        <w:pStyle w:val="Corpsdetexte"/>
        <w:ind w:left="720"/>
        <w:rPr>
          <w:rFonts w:ascii="Garamond" w:hAnsi="Garamond"/>
          <w:sz w:val="20"/>
          <w:szCs w:val="20"/>
        </w:rPr>
      </w:pPr>
      <w:r w:rsidRPr="00F701E5">
        <w:rPr>
          <w:rFonts w:ascii="Garamond" w:hAnsi="Garamond"/>
          <w:sz w:val="20"/>
          <w:szCs w:val="20"/>
        </w:rPr>
        <w:t xml:space="preserve"> </w:t>
      </w:r>
    </w:p>
    <w:p w:rsidR="00837884" w:rsidRDefault="00665BF0" w:rsidP="000D3C3F">
      <w:pPr>
        <w:pStyle w:val="Corpsdetexte"/>
        <w:numPr>
          <w:ilvl w:val="0"/>
          <w:numId w:val="37"/>
        </w:numPr>
        <w:rPr>
          <w:rFonts w:ascii="Garamond" w:hAnsi="Garamond"/>
          <w:sz w:val="20"/>
          <w:szCs w:val="20"/>
        </w:rPr>
      </w:pPr>
      <w:r w:rsidRPr="00837884">
        <w:rPr>
          <w:rFonts w:ascii="Garamond" w:hAnsi="Garamond"/>
          <w:sz w:val="20"/>
          <w:szCs w:val="20"/>
        </w:rPr>
        <w:t>L'autre face de la parole est celle de l'analyste dont celui</w:t>
      </w:r>
      <w:r w:rsidR="00837884" w:rsidRPr="00837884">
        <w:rPr>
          <w:rFonts w:ascii="Garamond" w:hAnsi="Garamond"/>
          <w:sz w:val="20"/>
          <w:szCs w:val="20"/>
        </w:rPr>
        <w:t>-</w:t>
      </w:r>
      <w:r w:rsidRPr="00837884">
        <w:rPr>
          <w:rFonts w:ascii="Garamond" w:hAnsi="Garamond"/>
          <w:sz w:val="20"/>
          <w:szCs w:val="20"/>
        </w:rPr>
        <w:t>ci dispose et dont il peut se servir, soit pour favoriser cette régression vers cette expansion narcissique de type primaire, soit int</w:t>
      </w:r>
      <w:r w:rsidR="00837884">
        <w:rPr>
          <w:rFonts w:ascii="Garamond" w:hAnsi="Garamond"/>
          <w:sz w:val="20"/>
          <w:szCs w:val="20"/>
        </w:rPr>
        <w:t>roduire une inévitable coupure,</w:t>
      </w:r>
    </w:p>
    <w:p w:rsidR="00A51920" w:rsidRPr="00837884" w:rsidRDefault="00665BF0" w:rsidP="00837884">
      <w:pPr>
        <w:pStyle w:val="Corpsdetexte"/>
        <w:ind w:left="720"/>
        <w:rPr>
          <w:rFonts w:ascii="Garamond" w:hAnsi="Garamond"/>
          <w:sz w:val="20"/>
          <w:szCs w:val="20"/>
        </w:rPr>
      </w:pPr>
      <w:r w:rsidRPr="00837884">
        <w:rPr>
          <w:rFonts w:ascii="Garamond" w:hAnsi="Garamond"/>
          <w:sz w:val="20"/>
          <w:szCs w:val="20"/>
        </w:rPr>
        <w:t xml:space="preserve">celle de la réalité dont, à tort, le patient le ferait agent. </w:t>
      </w:r>
    </w:p>
    <w:p w:rsidR="00A51920" w:rsidRPr="00F701E5" w:rsidRDefault="00A51920" w:rsidP="00A51920">
      <w:pPr>
        <w:pStyle w:val="Paragraphedeliste"/>
        <w:rPr>
          <w:rFonts w:ascii="Garamond" w:hAnsi="Garamond"/>
          <w:sz w:val="20"/>
          <w:szCs w:val="20"/>
        </w:rPr>
      </w:pPr>
    </w:p>
    <w:p w:rsidR="00837884" w:rsidRDefault="00665BF0">
      <w:pPr>
        <w:pStyle w:val="Corpsdetexte"/>
        <w:rPr>
          <w:rFonts w:ascii="Garamond" w:hAnsi="Garamond"/>
          <w:sz w:val="20"/>
          <w:szCs w:val="20"/>
        </w:rPr>
      </w:pPr>
      <w:r w:rsidRPr="00F701E5">
        <w:rPr>
          <w:rFonts w:ascii="Garamond" w:hAnsi="Garamond"/>
          <w:sz w:val="20"/>
          <w:szCs w:val="20"/>
        </w:rPr>
        <w:t>On ne peut que marquer déjà ici la position assez particulière accordée par STEIN à la parole de l'analyste et qui, semble</w:t>
      </w:r>
      <w:r w:rsidR="00837884">
        <w:rPr>
          <w:rFonts w:ascii="Garamond" w:hAnsi="Garamond"/>
          <w:sz w:val="20"/>
          <w:szCs w:val="20"/>
        </w:rPr>
        <w:t>-</w:t>
      </w:r>
      <w:r w:rsidRPr="00F701E5">
        <w:rPr>
          <w:rFonts w:ascii="Garamond" w:hAnsi="Garamond"/>
          <w:sz w:val="20"/>
          <w:szCs w:val="20"/>
        </w:rPr>
        <w:t>t</w:t>
      </w:r>
      <w:r w:rsidR="00837884">
        <w:rPr>
          <w:rFonts w:ascii="Garamond" w:hAnsi="Garamond"/>
          <w:sz w:val="20"/>
          <w:szCs w:val="20"/>
        </w:rPr>
        <w:t>-</w:t>
      </w:r>
      <w:r w:rsidRPr="00F701E5">
        <w:rPr>
          <w:rFonts w:ascii="Garamond" w:hAnsi="Garamond"/>
          <w:sz w:val="20"/>
          <w:szCs w:val="20"/>
        </w:rPr>
        <w:t>il s'éclaire encore mieux dans ce dernier travail fait tout récemment aux lundis de Pierra AULAGNIER à Sainte</w:t>
      </w:r>
      <w:r w:rsidR="00837884">
        <w:rPr>
          <w:rFonts w:ascii="Garamond" w:hAnsi="Garamond"/>
          <w:sz w:val="20"/>
          <w:szCs w:val="20"/>
        </w:rPr>
        <w:t>-</w:t>
      </w:r>
      <w:r w:rsidRPr="00F701E5">
        <w:rPr>
          <w:rFonts w:ascii="Garamond" w:hAnsi="Garamond"/>
          <w:sz w:val="20"/>
          <w:szCs w:val="20"/>
        </w:rPr>
        <w:t xml:space="preserve">Anne,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dernier travail qui porte pour titre </w:t>
      </w:r>
      <w:r w:rsidRPr="00F701E5">
        <w:rPr>
          <w:rFonts w:ascii="Garamond" w:hAnsi="Garamond" w:cs="Times New Roman"/>
          <w:i/>
          <w:sz w:val="20"/>
          <w:szCs w:val="20"/>
        </w:rPr>
        <w:t>Le Jugement du psychanalyste</w:t>
      </w:r>
      <w:r w:rsidRPr="00F701E5">
        <w:rPr>
          <w:rFonts w:ascii="Garamond" w:hAnsi="Garamond"/>
          <w:sz w:val="20"/>
          <w:szCs w:val="20"/>
        </w:rPr>
        <w:t xml:space="preserve"> et où l'auteur dit ceci : </w:t>
      </w:r>
    </w:p>
    <w:p w:rsidR="00665BF0" w:rsidRPr="00F701E5" w:rsidRDefault="00665BF0">
      <w:pPr>
        <w:pStyle w:val="Corpsdetexte"/>
        <w:rPr>
          <w:rFonts w:ascii="Garamond" w:hAnsi="Garamond"/>
          <w:sz w:val="20"/>
          <w:szCs w:val="20"/>
        </w:rPr>
      </w:pPr>
    </w:p>
    <w:p w:rsidR="00A51920" w:rsidRPr="00F701E5" w:rsidRDefault="00665BF0">
      <w:pPr>
        <w:pStyle w:val="Corpsdetexte"/>
        <w:rPr>
          <w:rFonts w:ascii="Garamond" w:hAnsi="Garamond" w:cs="Times New Roman"/>
          <w:i/>
          <w:sz w:val="20"/>
          <w:szCs w:val="20"/>
        </w:rPr>
      </w:pPr>
      <w:r w:rsidRPr="00F701E5">
        <w:rPr>
          <w:rFonts w:ascii="Garamond" w:hAnsi="Garamond"/>
          <w:sz w:val="20"/>
          <w:szCs w:val="20"/>
        </w:rPr>
        <w:t>« </w:t>
      </w:r>
      <w:r w:rsidR="00A51920" w:rsidRPr="00F701E5">
        <w:rPr>
          <w:rFonts w:ascii="Garamond" w:hAnsi="Garamond" w:cs="Times New Roman"/>
          <w:i/>
          <w:sz w:val="20"/>
          <w:szCs w:val="20"/>
        </w:rPr>
        <w:t>L</w:t>
      </w:r>
      <w:r w:rsidRPr="00F701E5">
        <w:rPr>
          <w:rFonts w:ascii="Garamond" w:hAnsi="Garamond" w:cs="Times New Roman"/>
          <w:i/>
          <w:sz w:val="20"/>
          <w:szCs w:val="20"/>
        </w:rPr>
        <w:t xml:space="preserve">a parole exceptionnelle du psychanalyste qui vient combler l'attente du patient est effectivement reçue avec plaisir. Elle neutralise une tension dans un sentiment d'adéquation et de soulagement même si tout de suite après, elle doit susciter la colère, l'opposition ou la dénégation. </w:t>
      </w:r>
    </w:p>
    <w:p w:rsidR="00665BF0" w:rsidRPr="00F701E5" w:rsidRDefault="00665BF0">
      <w:pPr>
        <w:pStyle w:val="Corpsdetexte"/>
        <w:rPr>
          <w:rFonts w:ascii="Garamond" w:hAnsi="Garamond" w:cs="Times New Roman"/>
          <w:i/>
          <w:sz w:val="20"/>
          <w:szCs w:val="20"/>
        </w:rPr>
      </w:pPr>
      <w:r w:rsidRPr="00F701E5">
        <w:rPr>
          <w:rFonts w:ascii="Garamond" w:hAnsi="Garamond" w:cs="Times New Roman"/>
          <w:i/>
          <w:sz w:val="20"/>
          <w:szCs w:val="20"/>
        </w:rPr>
        <w:t xml:space="preserve">De là sa comparaison fréquente à une substance, nourriture, sperme, ou enfant qui viendrait remplir le ventre du patient quitte parfois à ce qu'il en ait la nausée. </w:t>
      </w:r>
    </w:p>
    <w:p w:rsidR="00A51920" w:rsidRPr="00F701E5" w:rsidRDefault="00A51920">
      <w:pPr>
        <w:pStyle w:val="Corpsdetexte"/>
        <w:rPr>
          <w:rFonts w:ascii="Garamond" w:hAnsi="Garamond" w:cs="Times New Roman"/>
          <w:i/>
          <w:sz w:val="20"/>
          <w:szCs w:val="20"/>
        </w:rPr>
      </w:pPr>
    </w:p>
    <w:p w:rsidR="00665BF0" w:rsidRPr="00F701E5" w:rsidRDefault="00665BF0">
      <w:pPr>
        <w:pStyle w:val="Corpsdetexte"/>
        <w:rPr>
          <w:rFonts w:ascii="Garamond" w:hAnsi="Garamond" w:cs="Times New Roman"/>
          <w:i/>
          <w:sz w:val="20"/>
          <w:szCs w:val="20"/>
        </w:rPr>
      </w:pPr>
      <w:r w:rsidRPr="00F701E5">
        <w:rPr>
          <w:rFonts w:ascii="Garamond" w:hAnsi="Garamond" w:cs="Times New Roman"/>
          <w:i/>
          <w:sz w:val="20"/>
          <w:szCs w:val="20"/>
        </w:rPr>
        <w:t xml:space="preserve">Qu’ayant reçu une interprétation vers la fin de la séance, une patiente réponde : </w:t>
      </w:r>
      <w:r w:rsidRPr="00F701E5">
        <w:rPr>
          <w:rFonts w:ascii="Garamond" w:hAnsi="Garamond" w:cs="Times New Roman"/>
          <w:i/>
          <w:iCs/>
          <w:sz w:val="20"/>
          <w:szCs w:val="20"/>
        </w:rPr>
        <w:t>vous m'avez fait plaisir, je voudrais partir là</w:t>
      </w:r>
      <w:r w:rsidR="00837884">
        <w:rPr>
          <w:rFonts w:ascii="Garamond" w:hAnsi="Garamond" w:cs="Times New Roman"/>
          <w:i/>
          <w:iCs/>
          <w:sz w:val="20"/>
          <w:szCs w:val="20"/>
        </w:rPr>
        <w:t>-</w:t>
      </w:r>
      <w:r w:rsidRPr="00F701E5">
        <w:rPr>
          <w:rFonts w:ascii="Garamond" w:hAnsi="Garamond" w:cs="Times New Roman"/>
          <w:i/>
          <w:iCs/>
          <w:sz w:val="20"/>
          <w:szCs w:val="20"/>
        </w:rPr>
        <w:t>dessus</w:t>
      </w:r>
      <w:r w:rsidRPr="00F701E5">
        <w:rPr>
          <w:rFonts w:ascii="Garamond" w:hAnsi="Garamond" w:cs="Times New Roman"/>
          <w:i/>
          <w:sz w:val="20"/>
          <w:szCs w:val="20"/>
        </w:rPr>
        <w:t xml:space="preserve">, qu'à la séance suivante elle évoque : </w:t>
      </w:r>
      <w:r w:rsidRPr="00F701E5">
        <w:rPr>
          <w:rFonts w:ascii="Garamond" w:hAnsi="Garamond" w:cs="Times New Roman"/>
          <w:i/>
          <w:iCs/>
          <w:sz w:val="20"/>
          <w:szCs w:val="20"/>
        </w:rPr>
        <w:t xml:space="preserve">le plaisir que j'ai quand vous me parlez, le côté inattendu de vos paroles et pourtant, c'est comme un miracle mais cette comparaison ne me plaît pas car dans le miracle </w:t>
      </w:r>
      <w:r w:rsidR="00837884">
        <w:rPr>
          <w:rFonts w:ascii="Garamond" w:hAnsi="Garamond" w:cs="Times New Roman"/>
          <w:i/>
          <w:iCs/>
          <w:sz w:val="20"/>
          <w:szCs w:val="20"/>
        </w:rPr>
        <w:t>-</w:t>
      </w:r>
      <w:r w:rsidRPr="00F701E5">
        <w:rPr>
          <w:rFonts w:ascii="Garamond" w:hAnsi="Garamond" w:cs="Times New Roman"/>
          <w:i/>
          <w:iCs/>
          <w:sz w:val="20"/>
          <w:szCs w:val="20"/>
        </w:rPr>
        <w:t xml:space="preserve"> ajoute la patiente </w:t>
      </w:r>
      <w:r w:rsidR="00837884">
        <w:rPr>
          <w:rFonts w:ascii="Garamond" w:hAnsi="Garamond" w:cs="Times New Roman"/>
          <w:i/>
          <w:iCs/>
          <w:sz w:val="20"/>
          <w:szCs w:val="20"/>
        </w:rPr>
        <w:t>-</w:t>
      </w:r>
      <w:r w:rsidRPr="00F701E5">
        <w:rPr>
          <w:rFonts w:ascii="Garamond" w:hAnsi="Garamond" w:cs="Times New Roman"/>
          <w:i/>
          <w:iCs/>
          <w:sz w:val="20"/>
          <w:szCs w:val="20"/>
        </w:rPr>
        <w:t xml:space="preserve"> il y a quelque chose de passif</w:t>
      </w:r>
      <w:r w:rsidRPr="00F701E5">
        <w:rPr>
          <w:rFonts w:ascii="Garamond" w:hAnsi="Garamond" w:cs="Times New Roman"/>
          <w:i/>
          <w:sz w:val="20"/>
          <w:szCs w:val="20"/>
        </w:rPr>
        <w:t xml:space="preserve"> et que la patiente a du mal à expliciter son </w:t>
      </w:r>
      <w:r w:rsidRPr="00F701E5">
        <w:rPr>
          <w:rFonts w:ascii="Garamond" w:hAnsi="Garamond" w:cs="Times New Roman"/>
          <w:i/>
          <w:iCs/>
          <w:sz w:val="20"/>
          <w:szCs w:val="20"/>
        </w:rPr>
        <w:t>et pourtant</w:t>
      </w:r>
      <w:r w:rsidRPr="00F701E5">
        <w:rPr>
          <w:rFonts w:ascii="Garamond" w:hAnsi="Garamond" w:cs="Times New Roman"/>
          <w:i/>
          <w:sz w:val="20"/>
          <w:szCs w:val="20"/>
        </w:rPr>
        <w:t>  qui se réfère à la peur que le plaisir ne dure pas et à son impression de ne pas pouvoir saisir tout ce que son psychanalyste lui dit. Et cela se termine ainsi ! Et l'on ne sera pas surpris de voir dans la suite, qu'elle avait reçu l'interprétation comme un enfant que son psychanalyste lui aurait donné : satisfaction coupable</w:t>
      </w:r>
      <w:r w:rsidR="00A51920" w:rsidRPr="00F701E5">
        <w:rPr>
          <w:rFonts w:ascii="Garamond" w:hAnsi="Garamond" w:cs="Times New Roman"/>
          <w:i/>
          <w:sz w:val="20"/>
          <w:szCs w:val="20"/>
        </w:rPr>
        <w:t>.</w:t>
      </w:r>
      <w:r w:rsidRPr="00F701E5">
        <w:rPr>
          <w:rFonts w:ascii="Garamond" w:hAnsi="Garamond" w:cs="Times New Roman"/>
          <w:i/>
          <w:sz w:val="20"/>
          <w:szCs w:val="20"/>
        </w:rPr>
        <w:t xml:space="preserve"> » </w:t>
      </w:r>
    </w:p>
    <w:p w:rsidR="00665BF0" w:rsidRPr="00F701E5" w:rsidRDefault="00665BF0">
      <w:pPr>
        <w:pStyle w:val="Corpsdetexte"/>
        <w:rPr>
          <w:rFonts w:ascii="Garamond" w:hAnsi="Garamond"/>
          <w:sz w:val="20"/>
          <w:szCs w:val="20"/>
        </w:rPr>
      </w:pP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Et il me semble que c'est au niveau d'une formulation ici devenue tout à fait claire que se précise mieux sans doute ce que voulait dire STEIN quand il disait que le contenu n'épuisait pas </w:t>
      </w:r>
      <w:r w:rsidRPr="00F701E5">
        <w:rPr>
          <w:rFonts w:ascii="Garamond" w:hAnsi="Garamond"/>
          <w:i/>
          <w:sz w:val="20"/>
          <w:szCs w:val="20"/>
        </w:rPr>
        <w:t>la parole de l'analyste</w:t>
      </w:r>
      <w:r w:rsidRPr="00F701E5">
        <w:rPr>
          <w:rFonts w:ascii="Garamond" w:hAnsi="Garamond"/>
          <w:sz w:val="20"/>
          <w:szCs w:val="20"/>
        </w:rPr>
        <w:t xml:space="preserve">. </w:t>
      </w:r>
    </w:p>
    <w:p w:rsidR="00A51920" w:rsidRPr="00F701E5" w:rsidRDefault="00665BF0">
      <w:pPr>
        <w:pStyle w:val="Corpsdetexte"/>
        <w:rPr>
          <w:rFonts w:ascii="Garamond" w:hAnsi="Garamond"/>
          <w:sz w:val="20"/>
          <w:szCs w:val="20"/>
        </w:rPr>
      </w:pPr>
      <w:r w:rsidRPr="00F701E5">
        <w:rPr>
          <w:rFonts w:ascii="Garamond" w:hAnsi="Garamond"/>
          <w:sz w:val="20"/>
          <w:szCs w:val="20"/>
        </w:rPr>
        <w:t>Et en effet, ce contenu tel qu'il est appelé loi, semble évoquer « </w:t>
      </w:r>
      <w:r w:rsidRPr="00F701E5">
        <w:rPr>
          <w:rFonts w:ascii="Garamond" w:hAnsi="Garamond" w:cs="Times New Roman"/>
          <w:i/>
          <w:sz w:val="20"/>
          <w:szCs w:val="20"/>
        </w:rPr>
        <w:t>nul signifié qui appellerait par là</w:t>
      </w:r>
      <w:r w:rsidR="009927B8">
        <w:rPr>
          <w:rFonts w:ascii="Garamond" w:hAnsi="Garamond" w:cs="Times New Roman"/>
          <w:i/>
          <w:sz w:val="20"/>
          <w:szCs w:val="20"/>
        </w:rPr>
        <w:t>-</w:t>
      </w:r>
      <w:r w:rsidRPr="00F701E5">
        <w:rPr>
          <w:rFonts w:ascii="Garamond" w:hAnsi="Garamond" w:cs="Times New Roman"/>
          <w:i/>
          <w:sz w:val="20"/>
          <w:szCs w:val="20"/>
        </w:rPr>
        <w:t>même quelque articulation signifiante</w:t>
      </w:r>
      <w:r w:rsidRPr="00F701E5">
        <w:rPr>
          <w:rFonts w:ascii="Garamond" w:hAnsi="Garamond"/>
          <w:sz w:val="20"/>
          <w:szCs w:val="20"/>
        </w:rPr>
        <w:t xml:space="preserve"> » mais semble essentiellement évoquer la place d'où la parole de l'analyste prendrait cette brillance si singulière.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Je ne crois pas forcer ici la pensée de STEIN en citant par exemple cette phrase, toujours dans ce dernier</w:t>
      </w:r>
      <w:r w:rsidRPr="00F701E5">
        <w:rPr>
          <w:rFonts w:ascii="Garamond" w:hAnsi="Garamond"/>
          <w:i/>
          <w:iCs/>
          <w:sz w:val="20"/>
          <w:szCs w:val="20"/>
        </w:rPr>
        <w:t xml:space="preserve"> </w:t>
      </w:r>
      <w:r w:rsidRPr="00F701E5">
        <w:rPr>
          <w:rFonts w:ascii="Garamond" w:hAnsi="Garamond"/>
          <w:sz w:val="20"/>
          <w:szCs w:val="20"/>
        </w:rPr>
        <w:t>travail lorsqu'il dit que : « </w:t>
      </w:r>
      <w:r w:rsidR="00A51920" w:rsidRPr="00F701E5">
        <w:rPr>
          <w:rFonts w:ascii="Garamond" w:hAnsi="Garamond" w:cs="Times New Roman"/>
          <w:i/>
          <w:sz w:val="20"/>
          <w:szCs w:val="20"/>
        </w:rPr>
        <w:t>L</w:t>
      </w:r>
      <w:r w:rsidRPr="00F701E5">
        <w:rPr>
          <w:rFonts w:ascii="Garamond" w:hAnsi="Garamond" w:cs="Times New Roman"/>
          <w:i/>
          <w:sz w:val="20"/>
          <w:szCs w:val="20"/>
        </w:rPr>
        <w:t>a parole du psychanalyste est toujours attendue comme la répétition d'une parole déjà prononcée</w:t>
      </w:r>
      <w:r w:rsidR="00A51920" w:rsidRPr="00F701E5">
        <w:rPr>
          <w:rFonts w:ascii="Garamond" w:hAnsi="Garamond" w:cs="Times New Roman"/>
          <w:i/>
          <w:sz w:val="20"/>
          <w:szCs w:val="20"/>
        </w:rPr>
        <w:t>.</w:t>
      </w:r>
      <w:r w:rsidRPr="00F701E5">
        <w:rPr>
          <w:rFonts w:ascii="Garamond" w:hAnsi="Garamond"/>
          <w:sz w:val="20"/>
          <w:szCs w:val="20"/>
        </w:rPr>
        <w:t xml:space="preserve"> » </w:t>
      </w:r>
    </w:p>
    <w:p w:rsidR="00A51920" w:rsidRPr="00F701E5" w:rsidRDefault="00A51920">
      <w:pPr>
        <w:pStyle w:val="Corpsdetexte"/>
        <w:rPr>
          <w:rFonts w:ascii="Garamond" w:hAnsi="Garamond"/>
          <w:sz w:val="20"/>
          <w:szCs w:val="20"/>
        </w:rPr>
      </w:pPr>
    </w:p>
    <w:p w:rsidR="00665BF0" w:rsidRPr="00F701E5" w:rsidRDefault="00665BF0" w:rsidP="00837884">
      <w:pPr>
        <w:pStyle w:val="Corpsdetexte"/>
        <w:rPr>
          <w:rFonts w:ascii="Garamond" w:hAnsi="Garamond"/>
          <w:sz w:val="20"/>
          <w:szCs w:val="20"/>
        </w:rPr>
      </w:pPr>
      <w:r w:rsidRPr="00F701E5">
        <w:rPr>
          <w:rFonts w:ascii="Garamond" w:hAnsi="Garamond"/>
          <w:sz w:val="20"/>
          <w:szCs w:val="20"/>
        </w:rPr>
        <w:t>J'aurai tendance bien entendu à dire :</w:t>
      </w:r>
      <w:r w:rsidR="00837884">
        <w:rPr>
          <w:rFonts w:ascii="Garamond" w:hAnsi="Garamond"/>
          <w:sz w:val="20"/>
          <w:szCs w:val="20"/>
        </w:rPr>
        <w:t xml:space="preserve"> </w:t>
      </w:r>
      <w:r w:rsidRPr="00F701E5">
        <w:rPr>
          <w:rFonts w:ascii="Garamond" w:hAnsi="Garamond"/>
          <w:sz w:val="20"/>
          <w:szCs w:val="20"/>
        </w:rPr>
        <w:t>« </w:t>
      </w:r>
      <w:r w:rsidRPr="00F701E5">
        <w:rPr>
          <w:rFonts w:ascii="Garamond" w:hAnsi="Garamond" w:cs="Times New Roman"/>
          <w:i/>
          <w:sz w:val="20"/>
          <w:szCs w:val="20"/>
        </w:rPr>
        <w:t>comme l'évocation d'une place déjà là de toujours</w:t>
      </w:r>
      <w:r w:rsidRPr="00F701E5">
        <w:rPr>
          <w:rFonts w:ascii="Garamond" w:hAnsi="Garamond"/>
          <w:sz w:val="20"/>
          <w:szCs w:val="20"/>
        </w:rPr>
        <w:t xml:space="preserve"> ».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Je continue STEIN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w:t>
      </w:r>
      <w:r w:rsidR="00A51920" w:rsidRPr="00F701E5">
        <w:rPr>
          <w:rFonts w:ascii="Garamond" w:hAnsi="Garamond" w:cs="Times New Roman"/>
          <w:i/>
          <w:sz w:val="20"/>
          <w:szCs w:val="20"/>
        </w:rPr>
        <w:t>P</w:t>
      </w:r>
      <w:r w:rsidRPr="00F701E5">
        <w:rPr>
          <w:rFonts w:ascii="Garamond" w:hAnsi="Garamond" w:cs="Times New Roman"/>
          <w:i/>
          <w:sz w:val="20"/>
          <w:szCs w:val="20"/>
        </w:rPr>
        <w:t>arole mythique, parole fondatrice qui l'établit à la fois (qui établit le patient à la fois) car ces deux effets sont inséparables en tant qu'objets du désir de l'Autre et en tant que sujet d'une faute originelle</w:t>
      </w:r>
      <w:r w:rsidR="00A51920"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Et il me semble que, toujours en accordant à ces éléments leur place qui, à nos yeux parait très importante dans le travail de STEIN et dans les effets qu'il fournit, je dirai que, supposer que la parole de l'analyste s'exerce à cette place dont j'essayais tout à l'heure d'évoquer la brillance si particulière, suppose bien entendu que l'analyste accepte ou entérine, pose tout simplement que sa parole vienne de ce lieu, et il me semble que tout un certain nombre d'articulations présentes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le texte pourraient éventuellement s'ordonner autour de cette position supposée de la parole de l'analyste dans la cure. </w:t>
      </w:r>
    </w:p>
    <w:p w:rsidR="00837884" w:rsidRDefault="0083788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Par exemple, lorsqu'il est dit que par ses libres associations l'analysé « </w:t>
      </w:r>
      <w:r w:rsidRPr="00F701E5">
        <w:rPr>
          <w:rFonts w:ascii="Garamond" w:hAnsi="Garamond" w:cs="Times New Roman"/>
          <w:i/>
          <w:sz w:val="20"/>
          <w:szCs w:val="20"/>
        </w:rPr>
        <w:t>dans le parfait accomplissement de son don</w:t>
      </w:r>
      <w:r w:rsidRPr="00F701E5">
        <w:rPr>
          <w:rFonts w:ascii="Garamond" w:hAnsi="Garamond"/>
          <w:sz w:val="20"/>
          <w:szCs w:val="20"/>
        </w:rPr>
        <w:t xml:space="preserve"> » (c'est une citation) cherche à réaliser sa parole vers cette </w:t>
      </w:r>
      <w:r w:rsidRPr="00F701E5">
        <w:rPr>
          <w:rFonts w:ascii="Garamond" w:hAnsi="Garamond"/>
          <w:i/>
          <w:sz w:val="20"/>
          <w:szCs w:val="20"/>
        </w:rPr>
        <w:t>même place</w:t>
      </w:r>
      <w:r w:rsidRPr="00F701E5">
        <w:rPr>
          <w:rFonts w:ascii="Garamond" w:hAnsi="Garamond"/>
          <w:sz w:val="20"/>
          <w:szCs w:val="20"/>
        </w:rPr>
        <w:t xml:space="preserve"> qui est celle visée </w:t>
      </w:r>
      <w:r w:rsidRPr="00F701E5">
        <w:rPr>
          <w:rFonts w:ascii="Garamond" w:hAnsi="Garamond"/>
          <w:i/>
          <w:sz w:val="20"/>
          <w:szCs w:val="20"/>
        </w:rPr>
        <w:t>de l'analyste</w:t>
      </w:r>
      <w:r w:rsidRPr="00F701E5">
        <w:rPr>
          <w:rFonts w:ascii="Garamond" w:hAnsi="Garamond"/>
          <w:sz w:val="20"/>
          <w:szCs w:val="20"/>
        </w:rPr>
        <w:t>, on peut penser donc que, si par ce don, l'analysé cherche à rejoindre ici ce qui peut lui sembler la place où la parole de l'analyste, il est susceptible éventuellement d'inscrire, disons un vécu, pour simplifier un terme de fusion mythique voire même dans quelque chose qui peut, à ce moment</w:t>
      </w:r>
      <w:r w:rsidR="00837884">
        <w:rPr>
          <w:rFonts w:ascii="Garamond" w:hAnsi="Garamond"/>
          <w:sz w:val="20"/>
          <w:szCs w:val="20"/>
        </w:rPr>
        <w:t>-</w:t>
      </w:r>
      <w:r w:rsidRPr="00F701E5">
        <w:rPr>
          <w:rFonts w:ascii="Garamond" w:hAnsi="Garamond"/>
          <w:sz w:val="20"/>
          <w:szCs w:val="20"/>
        </w:rPr>
        <w:t xml:space="preserve">là prendre le terme de cette extension narcissique si particulière susceptible d'aboutir à ces effets extrêmes </w:t>
      </w:r>
      <w:r w:rsidR="00837884" w:rsidRPr="00F701E5">
        <w:rPr>
          <w:rFonts w:ascii="Garamond" w:hAnsi="Garamond"/>
          <w:sz w:val="20"/>
          <w:szCs w:val="20"/>
        </w:rPr>
        <w:t>c'est</w:t>
      </w:r>
      <w:r w:rsidR="00837884">
        <w:rPr>
          <w:rFonts w:ascii="Garamond" w:hAnsi="Garamond"/>
          <w:sz w:val="20"/>
          <w:szCs w:val="20"/>
        </w:rPr>
        <w:t>-</w:t>
      </w:r>
      <w:r w:rsidR="00837884" w:rsidRPr="00F701E5">
        <w:rPr>
          <w:rFonts w:ascii="Garamond" w:hAnsi="Garamond"/>
          <w:sz w:val="20"/>
          <w:szCs w:val="20"/>
        </w:rPr>
        <w:t>à</w:t>
      </w:r>
      <w:r w:rsidR="00837884">
        <w:rPr>
          <w:rFonts w:ascii="Garamond" w:hAnsi="Garamond"/>
          <w:sz w:val="20"/>
          <w:szCs w:val="20"/>
        </w:rPr>
        <w:t>-</w:t>
      </w:r>
      <w:r w:rsidR="00837884" w:rsidRPr="00F701E5">
        <w:rPr>
          <w:rFonts w:ascii="Garamond" w:hAnsi="Garamond"/>
          <w:sz w:val="20"/>
          <w:szCs w:val="20"/>
        </w:rPr>
        <w:t>dire</w:t>
      </w:r>
      <w:r w:rsidRPr="00F701E5">
        <w:rPr>
          <w:rFonts w:ascii="Garamond" w:hAnsi="Garamond"/>
          <w:sz w:val="20"/>
          <w:szCs w:val="20"/>
        </w:rPr>
        <w:t xml:space="preserve"> à celui d'une fusion avec l'analyste.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J'ai un petit peu là</w:t>
      </w:r>
      <w:r w:rsidR="00837884">
        <w:rPr>
          <w:rFonts w:ascii="Garamond" w:hAnsi="Garamond"/>
          <w:sz w:val="20"/>
          <w:szCs w:val="20"/>
        </w:rPr>
        <w:t>-</w:t>
      </w:r>
      <w:r w:rsidRPr="00F701E5">
        <w:rPr>
          <w:rFonts w:ascii="Garamond" w:hAnsi="Garamond"/>
          <w:sz w:val="20"/>
          <w:szCs w:val="20"/>
        </w:rPr>
        <w:t>dessus… J'ai l'impression que je n'ai pas dit cela tout à fait clairement mais ce que je veux dire c'est qu'à partir du repérage de cette place on peut se demander si effectivement, à partir de ce moment</w:t>
      </w:r>
      <w:r w:rsidR="009927B8">
        <w:rPr>
          <w:rFonts w:ascii="Garamond" w:hAnsi="Garamond"/>
          <w:sz w:val="20"/>
          <w:szCs w:val="20"/>
        </w:rPr>
        <w:t>-</w:t>
      </w:r>
      <w:r w:rsidRPr="00F701E5">
        <w:rPr>
          <w:rFonts w:ascii="Garamond" w:hAnsi="Garamond"/>
          <w:sz w:val="20"/>
          <w:szCs w:val="20"/>
        </w:rPr>
        <w:t>là, le mouvement de l'analysé dans la cure n'est pas une tentative de rejoindre un lieu à partir duquel effectivement une fusion mythique peut, de toujours, être supposée et peut</w:t>
      </w:r>
      <w:r w:rsidR="00775025" w:rsidRPr="00F701E5">
        <w:rPr>
          <w:rFonts w:ascii="Garamond" w:hAnsi="Garamond"/>
          <w:sz w:val="20"/>
          <w:szCs w:val="20"/>
        </w:rPr>
        <w:t>–</w:t>
      </w:r>
      <w:r w:rsidRPr="00F701E5">
        <w:rPr>
          <w:rFonts w:ascii="Garamond" w:hAnsi="Garamond"/>
          <w:sz w:val="20"/>
          <w:szCs w:val="20"/>
        </w:rPr>
        <w:t>être évidemment, dans ce mouvement situer quelque chose qui est ce bien</w:t>
      </w:r>
      <w:r w:rsidR="009927B8">
        <w:rPr>
          <w:rFonts w:ascii="Garamond" w:hAnsi="Garamond"/>
          <w:sz w:val="20"/>
          <w:szCs w:val="20"/>
        </w:rPr>
        <w:t>-</w:t>
      </w:r>
      <w:r w:rsidRPr="00F701E5">
        <w:rPr>
          <w:rFonts w:ascii="Garamond" w:hAnsi="Garamond"/>
          <w:sz w:val="20"/>
          <w:szCs w:val="20"/>
        </w:rPr>
        <w:t xml:space="preserve">être ineffable inscrit sous le terme de l'expansion narcissique primaire.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 xml:space="preserve">On pourrait également se demander </w:t>
      </w:r>
      <w:r w:rsidRPr="00F701E5">
        <w:rPr>
          <w:rFonts w:ascii="Garamond" w:hAnsi="Garamond" w:cs="Times New Roman"/>
          <w:i/>
          <w:sz w:val="20"/>
          <w:szCs w:val="20"/>
        </w:rPr>
        <w:t>si situer la chose ainsi</w:t>
      </w:r>
      <w:r w:rsidR="00A51920" w:rsidRPr="00F701E5">
        <w:rPr>
          <w:rFonts w:ascii="Garamond" w:hAnsi="Garamond"/>
          <w:sz w:val="20"/>
          <w:szCs w:val="20"/>
        </w:rPr>
        <w:t>…</w:t>
      </w:r>
      <w:r w:rsidRPr="00F701E5">
        <w:rPr>
          <w:rFonts w:ascii="Garamond" w:hAnsi="Garamond"/>
          <w:sz w:val="20"/>
          <w:szCs w:val="20"/>
        </w:rPr>
        <w:t xml:space="preserve"> </w:t>
      </w:r>
    </w:p>
    <w:p w:rsidR="00A51920" w:rsidRPr="00F701E5" w:rsidRDefault="00665BF0" w:rsidP="00A51920">
      <w:pPr>
        <w:pStyle w:val="Corpsdetexte"/>
        <w:ind w:left="708"/>
        <w:rPr>
          <w:rFonts w:ascii="Garamond" w:hAnsi="Garamond"/>
          <w:sz w:val="20"/>
          <w:szCs w:val="20"/>
        </w:rPr>
      </w:pPr>
      <w:r w:rsidRPr="00F701E5">
        <w:rPr>
          <w:rFonts w:ascii="Garamond" w:hAnsi="Garamond"/>
          <w:sz w:val="20"/>
          <w:szCs w:val="20"/>
        </w:rPr>
        <w:t xml:space="preserve">je veux dire </w:t>
      </w:r>
      <w:r w:rsidRPr="00F701E5">
        <w:rPr>
          <w:rFonts w:ascii="Garamond" w:hAnsi="Garamond"/>
          <w:i/>
          <w:sz w:val="20"/>
          <w:szCs w:val="20"/>
        </w:rPr>
        <w:t>la parole de l'analyste</w:t>
      </w:r>
      <w:r w:rsidRPr="00F701E5">
        <w:rPr>
          <w:rFonts w:ascii="Garamond" w:hAnsi="Garamond"/>
          <w:sz w:val="20"/>
          <w:szCs w:val="20"/>
        </w:rPr>
        <w:t xml:space="preserve"> à cette place</w:t>
      </w:r>
      <w:r w:rsidR="00A51920" w:rsidRPr="00F701E5">
        <w:rPr>
          <w:rFonts w:ascii="Garamond" w:hAnsi="Garamond"/>
          <w:sz w:val="20"/>
          <w:szCs w:val="20"/>
        </w:rPr>
        <w:t xml:space="preserve"> </w:t>
      </w:r>
      <w:r w:rsidRPr="00F701E5">
        <w:rPr>
          <w:rFonts w:ascii="Garamond" w:hAnsi="Garamond"/>
          <w:sz w:val="20"/>
          <w:szCs w:val="20"/>
        </w:rPr>
        <w:t>ne vient pas, cette parole qui peut, soit combler cette régression narcissi</w:t>
      </w:r>
      <w:r w:rsidR="00A51920" w:rsidRPr="00F701E5">
        <w:rPr>
          <w:rFonts w:ascii="Garamond" w:hAnsi="Garamond"/>
          <w:sz w:val="20"/>
          <w:szCs w:val="20"/>
        </w:rPr>
        <w:t>que, soit introduire la coupure</w:t>
      </w:r>
      <w:r w:rsidRPr="00F701E5">
        <w:rPr>
          <w:rFonts w:ascii="Garamond" w:hAnsi="Garamond"/>
          <w:sz w:val="20"/>
          <w:szCs w:val="20"/>
        </w:rPr>
        <w:t xml:space="preserve"> </w:t>
      </w:r>
    </w:p>
    <w:p w:rsidR="00A51920" w:rsidRPr="00F701E5" w:rsidRDefault="00A51920" w:rsidP="00A51920">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si voir les choses ainsi ne vient pas rappeler cette bivalence courante et fréquente qui rappelle une spéculation fréquente qui a sans doute sa valeur sur le bon et sur le mauvais objet. </w:t>
      </w:r>
    </w:p>
    <w:p w:rsidR="00A51920" w:rsidRPr="00F701E5" w:rsidRDefault="00A51920" w:rsidP="00A51920">
      <w:pPr>
        <w:pStyle w:val="Corpsdetexte"/>
        <w:rPr>
          <w:rFonts w:ascii="Garamond" w:hAnsi="Garamond"/>
          <w:sz w:val="20"/>
          <w:szCs w:val="20"/>
        </w:rPr>
      </w:pPr>
    </w:p>
    <w:p w:rsidR="00A51920" w:rsidRPr="00F701E5" w:rsidRDefault="00665BF0" w:rsidP="00A51920">
      <w:pPr>
        <w:pStyle w:val="Corpsdetexte"/>
        <w:rPr>
          <w:rFonts w:ascii="Garamond" w:hAnsi="Garamond"/>
          <w:sz w:val="20"/>
          <w:szCs w:val="20"/>
        </w:rPr>
      </w:pPr>
      <w:r w:rsidRPr="00F701E5">
        <w:rPr>
          <w:rFonts w:ascii="Garamond" w:hAnsi="Garamond"/>
          <w:sz w:val="20"/>
          <w:szCs w:val="20"/>
        </w:rPr>
        <w:t xml:space="preserve">On pourrait se demander si également </w:t>
      </w:r>
      <w:r w:rsidRPr="00F701E5">
        <w:rPr>
          <w:rFonts w:ascii="Garamond" w:hAnsi="Garamond" w:cs="Times New Roman"/>
          <w:i/>
          <w:sz w:val="20"/>
          <w:szCs w:val="20"/>
        </w:rPr>
        <w:t>situer les choses ainsi</w:t>
      </w:r>
      <w:r w:rsidRPr="00F701E5">
        <w:rPr>
          <w:rFonts w:ascii="Garamond" w:hAnsi="Garamond"/>
          <w:sz w:val="20"/>
          <w:szCs w:val="20"/>
        </w:rPr>
        <w:t xml:space="preserve"> n'est pas quelque chose qui permette de comprendre</w:t>
      </w:r>
      <w:r w:rsidR="00A51920" w:rsidRPr="00F701E5">
        <w:rPr>
          <w:rFonts w:ascii="Garamond" w:hAnsi="Garamond"/>
          <w:sz w:val="20"/>
          <w:szCs w:val="20"/>
        </w:rPr>
        <w:t>…</w:t>
      </w:r>
      <w:r w:rsidRPr="00F701E5">
        <w:rPr>
          <w:rFonts w:ascii="Garamond" w:hAnsi="Garamond"/>
          <w:sz w:val="20"/>
          <w:szCs w:val="20"/>
        </w:rPr>
        <w:t xml:space="preserve"> </w:t>
      </w:r>
    </w:p>
    <w:p w:rsidR="00A51920" w:rsidRPr="00F701E5" w:rsidRDefault="00837884" w:rsidP="00A51920">
      <w:pPr>
        <w:pStyle w:val="Corpsdetexte"/>
        <w:ind w:left="708"/>
        <w:rPr>
          <w:rFonts w:ascii="Garamond" w:hAnsi="Garamond"/>
          <w:sz w:val="20"/>
          <w:szCs w:val="20"/>
        </w:rPr>
      </w:pPr>
      <w:r>
        <w:rPr>
          <w:rFonts w:ascii="Garamond" w:hAnsi="Garamond"/>
          <w:sz w:val="20"/>
          <w:szCs w:val="20"/>
        </w:rPr>
        <w:t xml:space="preserve">car à mes yeux, je dois dire, </w:t>
      </w:r>
      <w:r w:rsidR="00665BF0" w:rsidRPr="00F701E5">
        <w:rPr>
          <w:rFonts w:ascii="Garamond" w:hAnsi="Garamond"/>
          <w:sz w:val="20"/>
          <w:szCs w:val="20"/>
        </w:rPr>
        <w:t>ça a paru comme assez surprenant</w:t>
      </w:r>
    </w:p>
    <w:p w:rsidR="00665BF0" w:rsidRPr="00F701E5" w:rsidRDefault="00A51920" w:rsidP="00A51920">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le fait que si le sujet vient à manquer à la règle fondamentale dans la cure, il puisse immédiatement se sentir </w:t>
      </w:r>
      <w:r w:rsidR="00665BF0" w:rsidRPr="00F701E5">
        <w:rPr>
          <w:rFonts w:ascii="Garamond" w:hAnsi="Garamond"/>
          <w:i/>
          <w:sz w:val="20"/>
          <w:szCs w:val="20"/>
        </w:rPr>
        <w:t>coupable de masturbation</w:t>
      </w:r>
      <w:r w:rsidR="00665BF0" w:rsidRPr="00F701E5">
        <w:rPr>
          <w:rFonts w:ascii="Garamond" w:hAnsi="Garamond"/>
          <w:sz w:val="20"/>
          <w:szCs w:val="20"/>
        </w:rPr>
        <w:t xml:space="preserve">. On peut donc dire que là aussi, en situant les choses ainsi, où </w:t>
      </w:r>
      <w:r w:rsidR="00665BF0" w:rsidRPr="00F701E5">
        <w:rPr>
          <w:rFonts w:ascii="Garamond" w:hAnsi="Garamond"/>
          <w:i/>
          <w:sz w:val="20"/>
          <w:szCs w:val="20"/>
        </w:rPr>
        <w:t>coupable de quelque satisfaction auto</w:t>
      </w:r>
      <w:r w:rsidR="009927B8">
        <w:rPr>
          <w:rFonts w:ascii="Garamond" w:hAnsi="Garamond"/>
          <w:i/>
          <w:sz w:val="20"/>
          <w:szCs w:val="20"/>
        </w:rPr>
        <w:t>-</w:t>
      </w:r>
      <w:r w:rsidR="00665BF0" w:rsidRPr="00F701E5">
        <w:rPr>
          <w:rFonts w:ascii="Garamond" w:hAnsi="Garamond"/>
          <w:i/>
          <w:sz w:val="20"/>
          <w:szCs w:val="20"/>
        </w:rPr>
        <w:t>érotique originelle</w:t>
      </w:r>
      <w:r w:rsidR="00665BF0" w:rsidRPr="00F701E5">
        <w:rPr>
          <w:rFonts w:ascii="Garamond" w:hAnsi="Garamond"/>
          <w:sz w:val="20"/>
          <w:szCs w:val="20"/>
        </w:rPr>
        <w:t xml:space="preserve">.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On pourrait donc se demander si le refus du patient lorsqu'il vient à manquer à la règle fondamentale, de perdre quelque chose, en obéissant à cette règle imposée par l'analyse, si ce refus du patient n'est pas quelque chose qui prend</w:t>
      </w:r>
      <w:r w:rsidRPr="00F701E5">
        <w:rPr>
          <w:rFonts w:ascii="Garamond" w:hAnsi="Garamond"/>
          <w:b/>
          <w:bCs/>
          <w:i/>
          <w:iCs/>
          <w:sz w:val="20"/>
          <w:szCs w:val="20"/>
        </w:rPr>
        <w:t xml:space="preserve"> </w:t>
      </w:r>
      <w:r w:rsidRPr="00F701E5">
        <w:rPr>
          <w:rFonts w:ascii="Garamond" w:hAnsi="Garamond"/>
          <w:sz w:val="20"/>
          <w:szCs w:val="20"/>
        </w:rPr>
        <w:t>ce caractère éventuellement auto</w:t>
      </w:r>
      <w:r w:rsidR="00837884">
        <w:rPr>
          <w:rFonts w:ascii="Garamond" w:hAnsi="Garamond"/>
          <w:sz w:val="20"/>
          <w:szCs w:val="20"/>
        </w:rPr>
        <w:t>-</w:t>
      </w:r>
      <w:r w:rsidRPr="00F701E5">
        <w:rPr>
          <w:rFonts w:ascii="Garamond" w:hAnsi="Garamond"/>
          <w:sz w:val="20"/>
          <w:szCs w:val="20"/>
        </w:rPr>
        <w:t xml:space="preserve">érotique ou masturbateur parce qu'il pourrait signifier la crainte ou le refus de se perdre, lui, le patient, en quelque objet à préciser qui serait, lui, détenu précisément au pouvoir et aux mains de l'analyste. </w:t>
      </w:r>
    </w:p>
    <w:p w:rsidR="00A51920" w:rsidRPr="00F701E5" w:rsidRDefault="00A5192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par exemple, dans le dialogue de la cure puissent intervenir des éléments qui fassent intervenir le corps, le somatique, au niveau d'un malaise que la parole de l'analyste serait susceptible de lever. Il faut que je cite là encore ces quelques phrases qui me paraissent tout à fait claires et tout à fait intéressantes dans le propos, dans le texte de STEIN. </w:t>
      </w:r>
    </w:p>
    <w:p w:rsidR="00D0434D" w:rsidRPr="00F701E5" w:rsidRDefault="00D0434D">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dit par exemple ceci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cs="Times New Roman"/>
          <w:i/>
          <w:sz w:val="20"/>
          <w:szCs w:val="20"/>
        </w:rPr>
      </w:pPr>
      <w:r w:rsidRPr="00F701E5">
        <w:rPr>
          <w:rFonts w:ascii="Garamond" w:hAnsi="Garamond"/>
          <w:sz w:val="20"/>
          <w:szCs w:val="20"/>
        </w:rPr>
        <w:t>« </w:t>
      </w:r>
      <w:r w:rsidR="00A51920" w:rsidRPr="00F701E5">
        <w:rPr>
          <w:rFonts w:ascii="Garamond" w:hAnsi="Garamond" w:cs="Times New Roman"/>
          <w:i/>
          <w:sz w:val="20"/>
          <w:szCs w:val="20"/>
        </w:rPr>
        <w:t>L</w:t>
      </w:r>
      <w:r w:rsidRPr="00F701E5">
        <w:rPr>
          <w:rFonts w:ascii="Garamond" w:hAnsi="Garamond" w:cs="Times New Roman"/>
          <w:i/>
          <w:sz w:val="20"/>
          <w:szCs w:val="20"/>
        </w:rPr>
        <w:t>evant l'incertitude, cette parole de l'analyste supprime du même coup le malaise. Mais cette incertitude, le patient l'avait déjà partiellement levée en traduisant son malaise en une affection plus ou moins déterminée de son corps, phénomène très voisin de celui de la complaisance somatique que F</w:t>
      </w:r>
      <w:r w:rsidR="00D034F4" w:rsidRPr="00F701E5">
        <w:rPr>
          <w:rFonts w:ascii="Garamond" w:hAnsi="Garamond" w:cs="Times New Roman"/>
          <w:i/>
          <w:sz w:val="20"/>
          <w:szCs w:val="20"/>
        </w:rPr>
        <w:t>reud</w:t>
      </w:r>
      <w:r w:rsidRPr="00F701E5">
        <w:rPr>
          <w:rFonts w:ascii="Garamond" w:hAnsi="Garamond" w:cs="Times New Roman"/>
          <w:i/>
          <w:sz w:val="20"/>
          <w:szCs w:val="20"/>
        </w:rPr>
        <w:t xml:space="preserve"> étudie à propos de l'hystérie de Dora.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 xml:space="preserve">À l’incertain </w:t>
      </w:r>
      <w:proofErr w:type="gramStart"/>
      <w:r w:rsidRPr="00F701E5">
        <w:rPr>
          <w:rFonts w:ascii="Garamond" w:hAnsi="Garamond" w:cs="Times New Roman"/>
          <w:i/>
          <w:sz w:val="20"/>
          <w:szCs w:val="20"/>
        </w:rPr>
        <w:t>malaise</w:t>
      </w:r>
      <w:proofErr w:type="gramEnd"/>
      <w:r w:rsidRPr="00F701E5">
        <w:rPr>
          <w:rFonts w:ascii="Garamond" w:hAnsi="Garamond" w:cs="Times New Roman"/>
          <w:i/>
          <w:sz w:val="20"/>
          <w:szCs w:val="20"/>
        </w:rPr>
        <w:t xml:space="preserve"> dans l'attente de la parole du psychanalyste, le patient avait substitué une souffrance qui impliquait la représentation assez précise de la substance ou de l'agent physique nécessaire à sa suppression. Cela lui permettait au moins de savoir de quoi il manquait. Il lui avait suffi de prendre modèle sur une souffrance autrefois ressentie en raison de l'action de facteurs naturels et ainsi s'explique le fait que la parole de l'analyste puisse agir comme si elle était une substance ou un agent physique</w:t>
      </w:r>
      <w:r w:rsidR="00A51920"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J'aurai tendance, d'ailleurs STEIN dit ailleurs, n'est</w:t>
      </w:r>
      <w:r w:rsidR="00775025" w:rsidRPr="00F701E5">
        <w:rPr>
          <w:rFonts w:ascii="Garamond" w:hAnsi="Garamond"/>
          <w:sz w:val="20"/>
          <w:szCs w:val="20"/>
        </w:rPr>
        <w:t>–</w:t>
      </w:r>
      <w:r w:rsidRPr="00F701E5">
        <w:rPr>
          <w:rFonts w:ascii="Garamond" w:hAnsi="Garamond"/>
          <w:sz w:val="20"/>
          <w:szCs w:val="20"/>
        </w:rPr>
        <w:t>ce pas parfaitement que cette parole de l'analyste est également la même qui, enfin c'est encore beaucoup mieux imagé lorsque par exemple STEIN la compare à la nourriture :</w:t>
      </w:r>
    </w:p>
    <w:p w:rsidR="00665BF0" w:rsidRPr="00F701E5" w:rsidRDefault="00665BF0">
      <w:pPr>
        <w:pStyle w:val="Corpsdetexte"/>
        <w:rPr>
          <w:rFonts w:ascii="Garamond" w:hAnsi="Garamond"/>
          <w:sz w:val="20"/>
          <w:szCs w:val="20"/>
        </w:rPr>
      </w:pPr>
    </w:p>
    <w:p w:rsidR="00A51920" w:rsidRPr="00F701E5" w:rsidRDefault="00665BF0">
      <w:pPr>
        <w:pStyle w:val="Corpsdetexte"/>
        <w:rPr>
          <w:rFonts w:ascii="Garamond" w:hAnsi="Garamond" w:cs="Times New Roman"/>
          <w:i/>
          <w:sz w:val="20"/>
          <w:szCs w:val="20"/>
        </w:rPr>
      </w:pPr>
      <w:r w:rsidRPr="00F701E5">
        <w:rPr>
          <w:rFonts w:ascii="Garamond" w:hAnsi="Garamond"/>
          <w:sz w:val="20"/>
          <w:szCs w:val="20"/>
        </w:rPr>
        <w:t>« </w:t>
      </w:r>
      <w:r w:rsidR="00A51920" w:rsidRPr="00F701E5">
        <w:rPr>
          <w:rFonts w:ascii="Garamond" w:hAnsi="Garamond" w:cs="Times New Roman"/>
          <w:i/>
          <w:sz w:val="20"/>
          <w:szCs w:val="20"/>
        </w:rPr>
        <w:t>C</w:t>
      </w:r>
      <w:r w:rsidRPr="00F701E5">
        <w:rPr>
          <w:rFonts w:ascii="Garamond" w:hAnsi="Garamond" w:cs="Times New Roman"/>
          <w:i/>
          <w:sz w:val="20"/>
          <w:szCs w:val="20"/>
        </w:rPr>
        <w:t xml:space="preserve">ette parole qui a pour effet d'entraîner une modification corporelle tout comme la nourriture calme la faim, ou comme les rayons du soleil suppriment la sensation du froid. J'ai déjà signalé </w:t>
      </w:r>
      <w:r w:rsidR="000E756D">
        <w:rPr>
          <w:rFonts w:ascii="Garamond" w:hAnsi="Garamond" w:cs="Times New Roman"/>
          <w:i/>
          <w:sz w:val="20"/>
          <w:szCs w:val="20"/>
        </w:rPr>
        <w:t>-</w:t>
      </w:r>
      <w:r w:rsidRPr="00F701E5">
        <w:rPr>
          <w:rFonts w:ascii="Garamond" w:hAnsi="Garamond" w:cs="Times New Roman"/>
          <w:i/>
          <w:sz w:val="20"/>
          <w:szCs w:val="20"/>
        </w:rPr>
        <w:t xml:space="preserve"> dit STEIN </w:t>
      </w:r>
      <w:r w:rsidR="000E756D">
        <w:rPr>
          <w:rFonts w:ascii="Garamond" w:hAnsi="Garamond" w:cs="Times New Roman"/>
          <w:i/>
          <w:sz w:val="20"/>
          <w:szCs w:val="20"/>
        </w:rPr>
        <w:t>-</w:t>
      </w:r>
      <w:r w:rsidRPr="00F701E5">
        <w:rPr>
          <w:rFonts w:ascii="Garamond" w:hAnsi="Garamond" w:cs="Times New Roman"/>
          <w:i/>
          <w:sz w:val="20"/>
          <w:szCs w:val="20"/>
        </w:rPr>
        <w:t xml:space="preserve"> que la parole pouvait à l'occasion faire disparaître une rage de dents</w:t>
      </w:r>
    </w:p>
    <w:p w:rsidR="000E756D" w:rsidRDefault="00665BF0">
      <w:pPr>
        <w:pStyle w:val="Corpsdetexte"/>
        <w:rPr>
          <w:rFonts w:ascii="Garamond" w:hAnsi="Garamond" w:cs="Times New Roman"/>
          <w:i/>
          <w:sz w:val="20"/>
          <w:szCs w:val="20"/>
        </w:rPr>
      </w:pPr>
      <w:r w:rsidRPr="00F701E5">
        <w:rPr>
          <w:rFonts w:ascii="Garamond" w:hAnsi="Garamond" w:cs="Times New Roman"/>
          <w:i/>
          <w:sz w:val="20"/>
          <w:szCs w:val="20"/>
        </w:rPr>
        <w:t xml:space="preserve"> ou un mal de tête. Il n'est pas rare non plus qu'elle calme une sensation de frais ou qu'elle réchauffe. Une telle identité d’effets pourrait donner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à penser qu'elle est le substitut d'une substance ou l'agent d'une action physique ou qu'elle est d’une même nature</w:t>
      </w:r>
      <w:r w:rsidR="00A51920"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r w:rsidRPr="00F701E5">
        <w:rPr>
          <w:rFonts w:ascii="Garamond" w:hAnsi="Garamond"/>
          <w:sz w:val="20"/>
          <w:szCs w:val="20"/>
        </w:rPr>
        <w:t> </w:t>
      </w:r>
    </w:p>
    <w:p w:rsidR="000E756D" w:rsidRDefault="00665BF0">
      <w:pPr>
        <w:pStyle w:val="Corpsdetexte"/>
        <w:rPr>
          <w:rFonts w:ascii="Garamond" w:hAnsi="Garamond"/>
          <w:sz w:val="20"/>
          <w:szCs w:val="20"/>
        </w:rPr>
      </w:pPr>
      <w:r w:rsidRPr="00F701E5">
        <w:rPr>
          <w:rFonts w:ascii="Garamond" w:hAnsi="Garamond"/>
          <w:sz w:val="20"/>
          <w:szCs w:val="20"/>
        </w:rPr>
        <w:t xml:space="preserve">Enfin, </w:t>
      </w:r>
      <w:r w:rsidR="00D034F4" w:rsidRPr="00F701E5">
        <w:rPr>
          <w:rFonts w:ascii="Garamond" w:hAnsi="Garamond"/>
          <w:sz w:val="20"/>
          <w:szCs w:val="20"/>
        </w:rPr>
        <w:t>j</w:t>
      </w:r>
      <w:r w:rsidRPr="00F701E5">
        <w:rPr>
          <w:rFonts w:ascii="Garamond" w:hAnsi="Garamond"/>
          <w:sz w:val="20"/>
          <w:szCs w:val="20"/>
        </w:rPr>
        <w:t>'aurai tendance à voir également dans cette position, dans cette place particulière accordée à la parole de l'analyste quelque chose qui ferait que peut</w:t>
      </w:r>
      <w:r w:rsidR="00775025" w:rsidRPr="00F701E5">
        <w:rPr>
          <w:rFonts w:ascii="Garamond" w:hAnsi="Garamond"/>
          <w:sz w:val="20"/>
          <w:szCs w:val="20"/>
        </w:rPr>
        <w:t>–</w:t>
      </w:r>
      <w:r w:rsidRPr="00F701E5">
        <w:rPr>
          <w:rFonts w:ascii="Garamond" w:hAnsi="Garamond"/>
          <w:sz w:val="20"/>
          <w:szCs w:val="20"/>
        </w:rPr>
        <w:t>être, la démarche logique de l'auteur se trouve engagée dans un système parfaitement binaire</w:t>
      </w:r>
      <w:r w:rsidR="000E756D">
        <w:rPr>
          <w:rFonts w:ascii="Garamond" w:hAnsi="Garamond"/>
          <w:sz w:val="20"/>
          <w:szCs w:val="20"/>
        </w:rPr>
        <w:t xml:space="preserve"> - </w:t>
      </w:r>
      <w:r w:rsidR="00A51920" w:rsidRPr="00F701E5">
        <w:rPr>
          <w:rFonts w:ascii="Garamond" w:hAnsi="Garamond"/>
          <w:sz w:val="20"/>
          <w:szCs w:val="20"/>
        </w:rPr>
        <w:tab/>
      </w:r>
      <w:r w:rsidRPr="00F701E5">
        <w:rPr>
          <w:rFonts w:ascii="Garamond" w:hAnsi="Garamond"/>
          <w:sz w:val="20"/>
          <w:szCs w:val="20"/>
        </w:rPr>
        <w:t xml:space="preserve">CONTÉ a dit </w:t>
      </w:r>
      <w:r w:rsidRPr="00F701E5">
        <w:rPr>
          <w:rFonts w:ascii="Garamond" w:hAnsi="Garamond"/>
          <w:i/>
          <w:sz w:val="20"/>
          <w:szCs w:val="20"/>
        </w:rPr>
        <w:t>duel</w:t>
      </w:r>
      <w:r w:rsidRPr="00F701E5">
        <w:rPr>
          <w:rFonts w:ascii="Garamond" w:hAnsi="Garamond"/>
          <w:sz w:val="20"/>
          <w:szCs w:val="20"/>
        </w:rPr>
        <w:t xml:space="preserve"> tout à l'heure</w:t>
      </w:r>
      <w:r w:rsidR="000E756D">
        <w:rPr>
          <w:rFonts w:ascii="Garamond" w:hAnsi="Garamond"/>
          <w:sz w:val="20"/>
          <w:szCs w:val="20"/>
        </w:rPr>
        <w:t xml:space="preserve"> - </w:t>
      </w:r>
      <w:r w:rsidRPr="00F701E5">
        <w:rPr>
          <w:rFonts w:ascii="Garamond" w:hAnsi="Garamond"/>
          <w:sz w:val="20"/>
          <w:szCs w:val="20"/>
        </w:rPr>
        <w:t xml:space="preserve">un système binaire soutenu par un modèle fondamental et que j'aurai tendance </w:t>
      </w:r>
    </w:p>
    <w:p w:rsidR="000E756D" w:rsidRDefault="00665BF0">
      <w:pPr>
        <w:pStyle w:val="Corpsdetexte"/>
        <w:rPr>
          <w:rFonts w:ascii="Garamond" w:hAnsi="Garamond"/>
          <w:sz w:val="20"/>
          <w:szCs w:val="20"/>
        </w:rPr>
      </w:pPr>
      <w:r w:rsidRPr="00F701E5">
        <w:rPr>
          <w:rFonts w:ascii="Garamond" w:hAnsi="Garamond"/>
          <w:sz w:val="20"/>
          <w:szCs w:val="20"/>
        </w:rPr>
        <w:t>à voir comme ceci, non pas quelque chose qui serait comme ça, par exemple sous la formule « </w:t>
      </w:r>
      <w:r w:rsidRPr="00F701E5">
        <w:rPr>
          <w:rFonts w:ascii="Garamond" w:hAnsi="Garamond" w:cs="Times New Roman"/>
          <w:i/>
          <w:sz w:val="20"/>
          <w:szCs w:val="20"/>
        </w:rPr>
        <w:t>être ou ne pas être</w:t>
      </w:r>
      <w:r w:rsidRPr="00F701E5">
        <w:rPr>
          <w:rFonts w:ascii="Garamond" w:hAnsi="Garamond"/>
          <w:sz w:val="20"/>
          <w:szCs w:val="20"/>
        </w:rPr>
        <w:t xml:space="preserve"> » </w:t>
      </w:r>
    </w:p>
    <w:p w:rsidR="00A51920" w:rsidRPr="00F701E5" w:rsidRDefault="00665BF0">
      <w:pPr>
        <w:pStyle w:val="Corpsdetexte"/>
        <w:rPr>
          <w:rFonts w:ascii="Garamond" w:hAnsi="Garamond"/>
          <w:sz w:val="20"/>
          <w:szCs w:val="20"/>
        </w:rPr>
      </w:pPr>
      <w:r w:rsidRPr="00F701E5">
        <w:rPr>
          <w:rFonts w:ascii="Garamond" w:hAnsi="Garamond"/>
          <w:sz w:val="20"/>
          <w:szCs w:val="20"/>
        </w:rPr>
        <w:t>mais quelque chose qui serait peut</w:t>
      </w:r>
      <w:r w:rsidR="000E756D">
        <w:rPr>
          <w:rFonts w:ascii="Garamond" w:hAnsi="Garamond"/>
          <w:sz w:val="20"/>
          <w:szCs w:val="20"/>
        </w:rPr>
        <w:t>-</w:t>
      </w:r>
      <w:r w:rsidRPr="00F701E5">
        <w:rPr>
          <w:rFonts w:ascii="Garamond" w:hAnsi="Garamond"/>
          <w:sz w:val="20"/>
          <w:szCs w:val="20"/>
        </w:rPr>
        <w:t>être plutôt « </w:t>
      </w:r>
      <w:r w:rsidRPr="00F701E5">
        <w:rPr>
          <w:rFonts w:ascii="Garamond" w:hAnsi="Garamond" w:cs="Times New Roman"/>
          <w:i/>
          <w:sz w:val="20"/>
          <w:szCs w:val="20"/>
        </w:rPr>
        <w:t>être ceci ou être cela</w:t>
      </w:r>
      <w:r w:rsidRPr="00F701E5">
        <w:rPr>
          <w:rFonts w:ascii="Garamond" w:hAnsi="Garamond"/>
          <w:sz w:val="20"/>
          <w:szCs w:val="20"/>
        </w:rPr>
        <w:t xml:space="preserve"> ». </w:t>
      </w:r>
    </w:p>
    <w:p w:rsidR="00A51920" w:rsidRPr="00F701E5" w:rsidRDefault="00A51920">
      <w:pPr>
        <w:pStyle w:val="Corpsdetexte"/>
        <w:rPr>
          <w:rFonts w:ascii="Garamond" w:hAnsi="Garamond"/>
          <w:sz w:val="20"/>
          <w:szCs w:val="20"/>
        </w:rPr>
      </w:pPr>
    </w:p>
    <w:p w:rsidR="000E756D" w:rsidRDefault="00665BF0">
      <w:pPr>
        <w:pStyle w:val="Corpsdetexte"/>
        <w:rPr>
          <w:rFonts w:ascii="Garamond" w:hAnsi="Garamond"/>
          <w:sz w:val="20"/>
          <w:szCs w:val="20"/>
        </w:rPr>
      </w:pPr>
      <w:r w:rsidRPr="00F701E5">
        <w:rPr>
          <w:rFonts w:ascii="Garamond" w:hAnsi="Garamond"/>
          <w:sz w:val="20"/>
          <w:szCs w:val="20"/>
        </w:rPr>
        <w:t xml:space="preserve">Enfin, je </w:t>
      </w:r>
      <w:r w:rsidR="00072646" w:rsidRPr="00F701E5">
        <w:rPr>
          <w:rFonts w:ascii="Garamond" w:hAnsi="Garamond"/>
          <w:sz w:val="20"/>
          <w:szCs w:val="20"/>
        </w:rPr>
        <w:t>m</w:t>
      </w:r>
      <w:r w:rsidRPr="00F701E5">
        <w:rPr>
          <w:rFonts w:ascii="Garamond" w:hAnsi="Garamond"/>
          <w:sz w:val="20"/>
          <w:szCs w:val="20"/>
        </w:rPr>
        <w:t>e demandai</w:t>
      </w:r>
      <w:r w:rsidR="00A51920" w:rsidRPr="00F701E5">
        <w:rPr>
          <w:rFonts w:ascii="Garamond" w:hAnsi="Garamond"/>
          <w:sz w:val="20"/>
          <w:szCs w:val="20"/>
        </w:rPr>
        <w:t>s</w:t>
      </w:r>
      <w:r w:rsidRPr="00F701E5">
        <w:rPr>
          <w:rFonts w:ascii="Garamond" w:hAnsi="Garamond"/>
          <w:sz w:val="20"/>
          <w:szCs w:val="20"/>
        </w:rPr>
        <w:t xml:space="preserve"> aussi si ce n'est pas à partir de cette place, de ce lieu accordé à la parole de l'analyste que se trouve forcément posé le problème de la fin de la cure, dans cette situation close o</w:t>
      </w:r>
      <w:r w:rsidR="00D034F4" w:rsidRPr="00F701E5">
        <w:rPr>
          <w:rFonts w:ascii="Garamond" w:hAnsi="Garamond"/>
          <w:sz w:val="20"/>
          <w:szCs w:val="20"/>
        </w:rPr>
        <w:t>ù</w:t>
      </w:r>
      <w:r w:rsidRPr="00F701E5">
        <w:rPr>
          <w:rFonts w:ascii="Garamond" w:hAnsi="Garamond"/>
          <w:sz w:val="20"/>
          <w:szCs w:val="20"/>
        </w:rPr>
        <w:t xml:space="preserve"> effectivement comme le fait STEIN</w:t>
      </w:r>
      <w:r w:rsidR="00072646"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ils ne peuvent être inscrits</w:t>
      </w:r>
      <w:r w:rsidR="00072646" w:rsidRPr="00F701E5">
        <w:rPr>
          <w:rFonts w:ascii="Garamond" w:hAnsi="Garamond"/>
          <w:sz w:val="20"/>
          <w:szCs w:val="20"/>
        </w:rPr>
        <w:t>,</w:t>
      </w:r>
      <w:r w:rsidRPr="00F701E5">
        <w:rPr>
          <w:rFonts w:ascii="Garamond" w:hAnsi="Garamond"/>
          <w:sz w:val="20"/>
          <w:szCs w:val="20"/>
        </w:rPr>
        <w:t xml:space="preserve"> ils ne peuvent être traduits qu'en termes d'artifices techniques. </w:t>
      </w:r>
    </w:p>
    <w:p w:rsidR="00A51920" w:rsidRPr="00F701E5" w:rsidRDefault="00A51920">
      <w:pPr>
        <w:pStyle w:val="Corpsdetexte"/>
        <w:rPr>
          <w:rFonts w:ascii="Garamond" w:hAnsi="Garamond"/>
          <w:sz w:val="20"/>
          <w:szCs w:val="20"/>
        </w:rPr>
      </w:pPr>
    </w:p>
    <w:p w:rsidR="00A51920" w:rsidRPr="00F701E5" w:rsidRDefault="00665BF0">
      <w:pPr>
        <w:pStyle w:val="Corpsdetexte"/>
        <w:rPr>
          <w:rFonts w:ascii="Garamond" w:hAnsi="Garamond"/>
          <w:sz w:val="20"/>
          <w:szCs w:val="20"/>
        </w:rPr>
      </w:pPr>
      <w:r w:rsidRPr="00F701E5">
        <w:rPr>
          <w:rFonts w:ascii="Garamond" w:hAnsi="Garamond"/>
          <w:sz w:val="20"/>
          <w:szCs w:val="20"/>
        </w:rPr>
        <w:t>Je dois dire que, bien entendu, STEIN ne va pas, dans ses propos, dans les textes que nous avons étudié ne va pas au delà de cette introduction, mais en tout cas, c'est néanmoins ainsi, je veux dire en termes d'artifices techniques, que cette fin de cure est évoquée et effectivement, bien sûr, on peut se demander comment dans cette situation duelle, relativement immobile et situant en ce lieu la parole de l'analyste les choses pourraient être tellement différentes.</w:t>
      </w:r>
    </w:p>
    <w:p w:rsidR="00072646" w:rsidRPr="00F701E5" w:rsidRDefault="0007264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Enfin, pour terminer, l'auteur pose, bien entendu, le problème de la vérité.</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Comment</w:t>
      </w:r>
      <w:r w:rsidR="00072646" w:rsidRPr="00F701E5">
        <w:rPr>
          <w:rFonts w:ascii="Garamond" w:hAnsi="Garamond"/>
          <w:sz w:val="20"/>
          <w:szCs w:val="20"/>
        </w:rPr>
        <w:t xml:space="preserve"> </w:t>
      </w:r>
      <w:r w:rsidR="000E756D">
        <w:rPr>
          <w:rFonts w:ascii="Garamond" w:hAnsi="Garamond"/>
          <w:sz w:val="20"/>
          <w:szCs w:val="20"/>
        </w:rPr>
        <w:t>-</w:t>
      </w:r>
      <w:r w:rsidRPr="00F701E5">
        <w:rPr>
          <w:rFonts w:ascii="Garamond" w:hAnsi="Garamond"/>
          <w:sz w:val="20"/>
          <w:szCs w:val="20"/>
        </w:rPr>
        <w:t xml:space="preserve"> dit STEIN</w:t>
      </w:r>
      <w:r w:rsidR="00072646" w:rsidRPr="00F701E5">
        <w:rPr>
          <w:rFonts w:ascii="Garamond" w:hAnsi="Garamond"/>
          <w:sz w:val="20"/>
          <w:szCs w:val="20"/>
        </w:rPr>
        <w:t xml:space="preserve"> </w:t>
      </w:r>
      <w:r w:rsidR="000E756D">
        <w:rPr>
          <w:rFonts w:ascii="Garamond" w:hAnsi="Garamond"/>
          <w:sz w:val="20"/>
          <w:szCs w:val="20"/>
        </w:rPr>
        <w:t>-</w:t>
      </w:r>
      <w:r w:rsidR="00072646" w:rsidRPr="00F701E5">
        <w:rPr>
          <w:rFonts w:ascii="Garamond" w:hAnsi="Garamond"/>
          <w:sz w:val="20"/>
          <w:szCs w:val="20"/>
        </w:rPr>
        <w:t xml:space="preserve"> </w:t>
      </w:r>
      <w:r w:rsidRPr="00F701E5">
        <w:rPr>
          <w:rFonts w:ascii="Garamond" w:hAnsi="Garamond" w:cs="Times New Roman"/>
          <w:i/>
          <w:sz w:val="20"/>
          <w:szCs w:val="20"/>
        </w:rPr>
        <w:t>l'analyste pourrait</w:t>
      </w:r>
      <w:r w:rsidR="000E756D">
        <w:rPr>
          <w:rFonts w:ascii="Garamond" w:hAnsi="Garamond" w:cs="Times New Roman"/>
          <w:i/>
          <w:sz w:val="20"/>
          <w:szCs w:val="20"/>
        </w:rPr>
        <w:t>-</w:t>
      </w:r>
      <w:r w:rsidRPr="00F701E5">
        <w:rPr>
          <w:rFonts w:ascii="Garamond" w:hAnsi="Garamond" w:cs="Times New Roman"/>
          <w:i/>
          <w:sz w:val="20"/>
          <w:szCs w:val="20"/>
        </w:rPr>
        <w:t>il faire de sa parole la garantie de vérité alors que le patient dans le transfert lui attribue un pouvoir qu'il n'a pas</w:t>
      </w:r>
      <w:r w:rsidR="00072646" w:rsidRPr="00F701E5">
        <w:rPr>
          <w:rFonts w:ascii="Garamond" w:hAnsi="Garamond" w:cs="Times New Roman"/>
          <w:i/>
          <w:sz w:val="20"/>
          <w:szCs w:val="20"/>
        </w:rPr>
        <w:t xml:space="preserve"> </w:t>
      </w:r>
      <w:r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0E756D" w:rsidRDefault="00665BF0">
      <w:pPr>
        <w:pStyle w:val="Corpsdetexte"/>
        <w:rPr>
          <w:rFonts w:ascii="Garamond" w:hAnsi="Garamond"/>
          <w:sz w:val="20"/>
          <w:szCs w:val="20"/>
        </w:rPr>
      </w:pPr>
      <w:r w:rsidRPr="00F701E5">
        <w:rPr>
          <w:rFonts w:ascii="Garamond" w:hAnsi="Garamond"/>
          <w:sz w:val="20"/>
          <w:szCs w:val="20"/>
        </w:rPr>
        <w:t>Ce qui débouche, bien entendu</w:t>
      </w:r>
      <w:r w:rsidRPr="00F701E5">
        <w:rPr>
          <w:rFonts w:ascii="Garamond" w:hAnsi="Garamond"/>
          <w:i/>
          <w:iCs/>
          <w:sz w:val="20"/>
          <w:szCs w:val="20"/>
        </w:rPr>
        <w:t xml:space="preserve"> </w:t>
      </w:r>
      <w:r w:rsidRPr="00F701E5">
        <w:rPr>
          <w:rFonts w:ascii="Garamond" w:hAnsi="Garamond"/>
          <w:sz w:val="20"/>
          <w:szCs w:val="20"/>
        </w:rPr>
        <w:t>sur des formules qui font de l'analyste un trompeur, tout simplement lui</w:t>
      </w:r>
      <w:r w:rsidR="000E756D">
        <w:rPr>
          <w:rFonts w:ascii="Garamond" w:hAnsi="Garamond"/>
          <w:sz w:val="20"/>
          <w:szCs w:val="20"/>
        </w:rPr>
        <w:t>-</w:t>
      </w:r>
      <w:r w:rsidRPr="00F701E5">
        <w:rPr>
          <w:rFonts w:ascii="Garamond" w:hAnsi="Garamond"/>
          <w:sz w:val="20"/>
          <w:szCs w:val="20"/>
        </w:rPr>
        <w:t xml:space="preserve">même trompé. </w:t>
      </w:r>
    </w:p>
    <w:p w:rsidR="00665BF0" w:rsidRPr="00F701E5" w:rsidRDefault="00665BF0">
      <w:pPr>
        <w:pStyle w:val="Corpsdetexte"/>
        <w:rPr>
          <w:rFonts w:ascii="Garamond" w:hAnsi="Garamond"/>
          <w:sz w:val="20"/>
          <w:szCs w:val="20"/>
        </w:rPr>
      </w:pPr>
      <w:r w:rsidRPr="00F701E5">
        <w:rPr>
          <w:rFonts w:ascii="Garamond" w:hAnsi="Garamond"/>
          <w:sz w:val="20"/>
          <w:szCs w:val="20"/>
        </w:rPr>
        <w:t>Et je dirais que c'est pour sa part effectivement ce que je serais amené éventuellement à situer. Je veux dire dans une telle articulation bien qu'après tout, je vois mal effectivement comment il pourrait, là, en être autrement si l'analyste n'était amené peut</w:t>
      </w:r>
      <w:r w:rsidR="009927B8">
        <w:rPr>
          <w:rFonts w:ascii="Garamond" w:hAnsi="Garamond"/>
          <w:sz w:val="20"/>
          <w:szCs w:val="20"/>
        </w:rPr>
        <w:t>-</w:t>
      </w:r>
      <w:r w:rsidRPr="00F701E5">
        <w:rPr>
          <w:rFonts w:ascii="Garamond" w:hAnsi="Garamond"/>
          <w:sz w:val="20"/>
          <w:szCs w:val="20"/>
        </w:rPr>
        <w:t xml:space="preserve">être, n'était conduit à aliéner autre chose à la place du leurre.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ajoute encore : </w:t>
      </w:r>
    </w:p>
    <w:p w:rsidR="00665BF0" w:rsidRPr="00F701E5" w:rsidRDefault="00665BF0">
      <w:pPr>
        <w:pStyle w:val="Corpsdetexte"/>
        <w:rPr>
          <w:rFonts w:ascii="Garamond" w:hAnsi="Garamond"/>
          <w:sz w:val="20"/>
          <w:szCs w:val="20"/>
        </w:rPr>
      </w:pPr>
    </w:p>
    <w:p w:rsidR="00665BF0" w:rsidRPr="00F701E5" w:rsidRDefault="00665BF0" w:rsidP="000E756D">
      <w:pPr>
        <w:pStyle w:val="Corpsdetexte"/>
        <w:ind w:firstLine="708"/>
        <w:rPr>
          <w:rFonts w:ascii="Garamond" w:hAnsi="Garamond"/>
          <w:sz w:val="20"/>
          <w:szCs w:val="20"/>
        </w:rPr>
      </w:pPr>
      <w:r w:rsidRPr="00F701E5">
        <w:rPr>
          <w:rFonts w:ascii="Garamond" w:hAnsi="Garamond"/>
          <w:sz w:val="20"/>
          <w:szCs w:val="20"/>
        </w:rPr>
        <w:t>« </w:t>
      </w:r>
      <w:r w:rsidR="00072646" w:rsidRPr="00F701E5">
        <w:rPr>
          <w:rFonts w:ascii="Garamond" w:hAnsi="Garamond" w:cs="Times New Roman"/>
          <w:i/>
          <w:sz w:val="20"/>
          <w:szCs w:val="20"/>
        </w:rPr>
        <w:t>I</w:t>
      </w:r>
      <w:r w:rsidRPr="00F701E5">
        <w:rPr>
          <w:rFonts w:ascii="Garamond" w:hAnsi="Garamond" w:cs="Times New Roman"/>
          <w:i/>
          <w:sz w:val="20"/>
          <w:szCs w:val="20"/>
        </w:rPr>
        <w:t>l n'y aurait pas de psychanalyse si le psychanalyste prétendait se poser à tout instant en fidèle serviteur de la vérité</w:t>
      </w:r>
      <w:r w:rsidR="00072646"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relis bien cette phrase : </w:t>
      </w:r>
    </w:p>
    <w:p w:rsidR="00665BF0" w:rsidRPr="00F701E5" w:rsidRDefault="00665BF0">
      <w:pPr>
        <w:pStyle w:val="Corpsdetexte"/>
        <w:rPr>
          <w:rFonts w:ascii="Garamond" w:hAnsi="Garamond"/>
          <w:sz w:val="20"/>
          <w:szCs w:val="20"/>
        </w:rPr>
      </w:pPr>
    </w:p>
    <w:p w:rsidR="00665BF0" w:rsidRPr="00F701E5" w:rsidRDefault="00665BF0" w:rsidP="000E756D">
      <w:pPr>
        <w:pStyle w:val="Corpsdetexte"/>
        <w:ind w:firstLine="708"/>
        <w:rPr>
          <w:rFonts w:ascii="Garamond" w:hAnsi="Garamond"/>
          <w:sz w:val="20"/>
          <w:szCs w:val="20"/>
        </w:rPr>
      </w:pPr>
      <w:r w:rsidRPr="00F701E5">
        <w:rPr>
          <w:rFonts w:ascii="Garamond" w:hAnsi="Garamond"/>
          <w:sz w:val="20"/>
          <w:szCs w:val="20"/>
        </w:rPr>
        <w:t>« </w:t>
      </w:r>
      <w:r w:rsidR="00072646" w:rsidRPr="00F701E5">
        <w:rPr>
          <w:rFonts w:ascii="Garamond" w:hAnsi="Garamond" w:cs="Times New Roman"/>
          <w:i/>
          <w:sz w:val="20"/>
          <w:szCs w:val="20"/>
        </w:rPr>
        <w:t>I</w:t>
      </w:r>
      <w:r w:rsidRPr="00F701E5">
        <w:rPr>
          <w:rFonts w:ascii="Garamond" w:hAnsi="Garamond" w:cs="Times New Roman"/>
          <w:i/>
          <w:sz w:val="20"/>
          <w:szCs w:val="20"/>
        </w:rPr>
        <w:t xml:space="preserve">l n'y aurait pas de psychanalyse si le psychanalyste prétendait à tout instant se poser </w:t>
      </w:r>
      <w:r w:rsidR="00072646" w:rsidRPr="00F701E5">
        <w:rPr>
          <w:rFonts w:ascii="Garamond" w:hAnsi="Garamond" w:cs="Times New Roman"/>
          <w:i/>
          <w:sz w:val="20"/>
          <w:szCs w:val="20"/>
        </w:rPr>
        <w:t>e</w:t>
      </w:r>
      <w:r w:rsidRPr="00F701E5">
        <w:rPr>
          <w:rFonts w:ascii="Garamond" w:hAnsi="Garamond" w:cs="Times New Roman"/>
          <w:i/>
          <w:sz w:val="20"/>
          <w:szCs w:val="20"/>
        </w:rPr>
        <w:t>n fidèle serviteur de la vérité</w:t>
      </w:r>
      <w:r w:rsidR="00072646"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9927B8" w:rsidRDefault="00665BF0" w:rsidP="00072646">
      <w:pPr>
        <w:pStyle w:val="Corpsdetexte"/>
        <w:rPr>
          <w:rFonts w:ascii="Garamond" w:hAnsi="Garamond"/>
          <w:sz w:val="20"/>
          <w:szCs w:val="20"/>
        </w:rPr>
      </w:pPr>
      <w:r w:rsidRPr="00F701E5">
        <w:rPr>
          <w:rFonts w:ascii="Garamond" w:hAnsi="Garamond"/>
          <w:sz w:val="20"/>
          <w:szCs w:val="20"/>
        </w:rPr>
        <w:t>Je dois dire que, pour ma part, je ne suis pas du tout d'accord, bien entendu, avec cette conclusion, que je pense, bien au contraire</w:t>
      </w:r>
      <w:r w:rsidR="000E756D">
        <w:rPr>
          <w:rFonts w:ascii="Garamond" w:hAnsi="Garamond"/>
          <w:sz w:val="20"/>
          <w:szCs w:val="20"/>
        </w:rPr>
        <w:t xml:space="preserve"> - </w:t>
      </w:r>
      <w:r w:rsidRPr="00F701E5">
        <w:rPr>
          <w:rFonts w:ascii="Garamond" w:hAnsi="Garamond"/>
          <w:sz w:val="20"/>
          <w:szCs w:val="20"/>
        </w:rPr>
        <w:t xml:space="preserve">je termine de façon abrupte et un petit peu rapide </w:t>
      </w:r>
      <w:r w:rsidR="000E756D">
        <w:rPr>
          <w:rFonts w:ascii="Garamond" w:hAnsi="Garamond"/>
          <w:sz w:val="20"/>
          <w:szCs w:val="20"/>
        </w:rPr>
        <w:t xml:space="preserve">- </w:t>
      </w:r>
      <w:r w:rsidRPr="00F701E5">
        <w:rPr>
          <w:rFonts w:ascii="Garamond" w:hAnsi="Garamond"/>
          <w:sz w:val="20"/>
          <w:szCs w:val="20"/>
        </w:rPr>
        <w:t xml:space="preserve">que l'analyse a au contraire ce rapport fondamental à la vérité et que, si le psychanalyste ne pouvait effectivement en être constamment le garant, on risquerait de se retrouver dans </w:t>
      </w:r>
    </w:p>
    <w:p w:rsidR="00D0434D" w:rsidRPr="00F701E5" w:rsidRDefault="00665BF0" w:rsidP="00072646">
      <w:pPr>
        <w:pStyle w:val="Corpsdetexte"/>
        <w:rPr>
          <w:rFonts w:ascii="Garamond" w:hAnsi="Garamond"/>
          <w:sz w:val="20"/>
          <w:szCs w:val="20"/>
        </w:rPr>
      </w:pPr>
      <w:r w:rsidRPr="00F701E5">
        <w:rPr>
          <w:rFonts w:ascii="Garamond" w:hAnsi="Garamond"/>
          <w:sz w:val="20"/>
          <w:szCs w:val="20"/>
        </w:rPr>
        <w:t>ces positions de leurre, dans ces positions de trompeur trompé avec les conséquences que cela peut avoir sur le déroulement de la cure que j'ai essayé peut</w:t>
      </w:r>
      <w:r w:rsidR="00775025" w:rsidRPr="00F701E5">
        <w:rPr>
          <w:rFonts w:ascii="Garamond" w:hAnsi="Garamond"/>
          <w:sz w:val="20"/>
          <w:szCs w:val="20"/>
        </w:rPr>
        <w:t>–</w:t>
      </w:r>
      <w:r w:rsidRPr="00F701E5">
        <w:rPr>
          <w:rFonts w:ascii="Garamond" w:hAnsi="Garamond"/>
          <w:sz w:val="20"/>
          <w:szCs w:val="20"/>
        </w:rPr>
        <w:t>être de manière un petit peu difficile ou pas toujours très claire de retracer dans ton propos.</w:t>
      </w:r>
    </w:p>
    <w:p w:rsidR="00D0434D" w:rsidRPr="00F701E5" w:rsidRDefault="00D0434D">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 xml:space="preserve">II est deux heures deux. Je vous demande encore deux minutes. Je ne pense pas que STEIN répondra </w:t>
      </w:r>
      <w:r w:rsidRPr="00F701E5">
        <w:rPr>
          <w:rFonts w:ascii="Garamond" w:hAnsi="Garamond" w:cs="Times New Roman"/>
          <w:i/>
          <w:sz w:val="20"/>
          <w:szCs w:val="20"/>
        </w:rPr>
        <w:t>aujourd'hui</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temps manque tout à fait et je pense que les choses doivent être reprises. </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 xml:space="preserve">Une part, une part seulement de la difficulté du texte de MELMAN vient certainement de ceci que cet article sur </w:t>
      </w:r>
      <w:r w:rsidRPr="00F701E5">
        <w:rPr>
          <w:rFonts w:ascii="Garamond" w:hAnsi="Garamond" w:cs="Times New Roman"/>
          <w:i/>
          <w:sz w:val="20"/>
          <w:szCs w:val="20"/>
        </w:rPr>
        <w:t>le Jugement psychanalytique</w:t>
      </w:r>
      <w:r w:rsidRPr="00F701E5">
        <w:rPr>
          <w:rFonts w:ascii="Garamond" w:hAnsi="Garamond"/>
          <w:sz w:val="20"/>
          <w:szCs w:val="20"/>
        </w:rPr>
        <w:t xml:space="preserve"> de STEIN n'a pas été suffisamment </w:t>
      </w:r>
      <w:proofErr w:type="gramStart"/>
      <w:r w:rsidRPr="00F701E5">
        <w:rPr>
          <w:rFonts w:ascii="Garamond" w:hAnsi="Garamond"/>
          <w:sz w:val="20"/>
          <w:szCs w:val="20"/>
        </w:rPr>
        <w:t>présenté</w:t>
      </w:r>
      <w:proofErr w:type="gramEnd"/>
      <w:r w:rsidRPr="00F701E5">
        <w:rPr>
          <w:rFonts w:ascii="Garamond" w:hAnsi="Garamond"/>
          <w:sz w:val="20"/>
          <w:szCs w:val="20"/>
        </w:rPr>
        <w:t xml:space="preserve">. </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Je pense qu'il n'échappe pas à STEIN lui</w:t>
      </w:r>
      <w:r w:rsidR="000E756D">
        <w:rPr>
          <w:rFonts w:ascii="Garamond" w:hAnsi="Garamond"/>
          <w:sz w:val="20"/>
          <w:szCs w:val="20"/>
        </w:rPr>
        <w:t>-</w:t>
      </w:r>
      <w:r w:rsidRPr="00F701E5">
        <w:rPr>
          <w:rFonts w:ascii="Garamond" w:hAnsi="Garamond"/>
          <w:sz w:val="20"/>
          <w:szCs w:val="20"/>
        </w:rPr>
        <w:t>même ceci</w:t>
      </w:r>
      <w:r w:rsidR="000E756D">
        <w:rPr>
          <w:rFonts w:ascii="Garamond" w:hAnsi="Garamond"/>
          <w:sz w:val="20"/>
          <w:szCs w:val="20"/>
        </w:rPr>
        <w:t xml:space="preserve"> - </w:t>
      </w:r>
      <w:r w:rsidRPr="00F701E5">
        <w:rPr>
          <w:rFonts w:ascii="Garamond" w:hAnsi="Garamond"/>
          <w:sz w:val="20"/>
          <w:szCs w:val="20"/>
        </w:rPr>
        <w:t xml:space="preserve">que je vais éclairer tout de suite </w:t>
      </w:r>
      <w:r w:rsidR="000E756D">
        <w:rPr>
          <w:rFonts w:ascii="Garamond" w:hAnsi="Garamond"/>
          <w:sz w:val="20"/>
          <w:szCs w:val="20"/>
        </w:rPr>
        <w:t xml:space="preserve">- </w:t>
      </w:r>
      <w:r w:rsidRPr="00F701E5">
        <w:rPr>
          <w:rFonts w:ascii="Garamond" w:hAnsi="Garamond"/>
          <w:sz w:val="20"/>
          <w:szCs w:val="20"/>
        </w:rPr>
        <w:t xml:space="preserve">qu'en somme MELMAN s'est livré à une lecture d'un article essentiellement fondé sur la fonction de prédication de l'analyste. </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C'est en quelque sorte, pour autant que cette prédication, dites</w:t>
      </w:r>
      <w:r w:rsidR="000E756D">
        <w:rPr>
          <w:rFonts w:ascii="Garamond" w:hAnsi="Garamond"/>
          <w:sz w:val="20"/>
          <w:szCs w:val="20"/>
        </w:rPr>
        <w:t>-</w:t>
      </w:r>
      <w:r w:rsidRPr="00F701E5">
        <w:rPr>
          <w:rFonts w:ascii="Garamond" w:hAnsi="Garamond"/>
          <w:sz w:val="20"/>
          <w:szCs w:val="20"/>
        </w:rPr>
        <w:t xml:space="preserve">vous, est attendue que vous notez, au niveau de quatre ressorts quels sont ses effets. Pour expliquer ces effets mêmes, MELMAN suppose de votre part une appréhension plus centrale de cette fonction de la parole de l'analyste. En somme il l'a lu </w:t>
      </w:r>
      <w:r w:rsidR="000E756D">
        <w:rPr>
          <w:rFonts w:ascii="Garamond" w:hAnsi="Garamond"/>
          <w:sz w:val="20"/>
          <w:szCs w:val="20"/>
        </w:rPr>
        <w:t>-</w:t>
      </w:r>
      <w:r w:rsidRPr="00F701E5">
        <w:rPr>
          <w:rFonts w:ascii="Garamond" w:hAnsi="Garamond"/>
          <w:sz w:val="20"/>
          <w:szCs w:val="20"/>
        </w:rPr>
        <w:t xml:space="preserve"> il ose le lire </w:t>
      </w:r>
      <w:r w:rsidR="000E756D">
        <w:rPr>
          <w:rFonts w:ascii="Garamond" w:hAnsi="Garamond"/>
          <w:sz w:val="20"/>
          <w:szCs w:val="20"/>
        </w:rPr>
        <w:t>-</w:t>
      </w:r>
      <w:r w:rsidRPr="00F701E5">
        <w:rPr>
          <w:rFonts w:ascii="Garamond" w:hAnsi="Garamond"/>
          <w:sz w:val="20"/>
          <w:szCs w:val="20"/>
        </w:rPr>
        <w:t xml:space="preserve"> au</w:t>
      </w:r>
      <w:r w:rsidR="000E756D">
        <w:rPr>
          <w:rFonts w:ascii="Garamond" w:hAnsi="Garamond"/>
          <w:sz w:val="20"/>
          <w:szCs w:val="20"/>
        </w:rPr>
        <w:t>-</w:t>
      </w:r>
      <w:r w:rsidRPr="00F701E5">
        <w:rPr>
          <w:rFonts w:ascii="Garamond" w:hAnsi="Garamond"/>
          <w:sz w:val="20"/>
          <w:szCs w:val="20"/>
        </w:rPr>
        <w:t>delà de ce que vous osez vous</w:t>
      </w:r>
      <w:r w:rsidR="000E756D">
        <w:rPr>
          <w:rFonts w:ascii="Garamond" w:hAnsi="Garamond"/>
          <w:sz w:val="20"/>
          <w:szCs w:val="20"/>
        </w:rPr>
        <w:t>-</w:t>
      </w:r>
      <w:r w:rsidRPr="00F701E5">
        <w:rPr>
          <w:rFonts w:ascii="Garamond" w:hAnsi="Garamond"/>
          <w:sz w:val="20"/>
          <w:szCs w:val="20"/>
        </w:rPr>
        <w:t xml:space="preserve">même voir. Chacun a tout de même pu suivre cette place qu'il désigne et c'est une interrogation. Ce n'est pas une prise de position. </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 xml:space="preserve">C'est bien pour ça qu'il n'a pas nommément désignée, précisément en fin de compte, la place de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9927B8" w:rsidRDefault="00665BF0">
      <w:pPr>
        <w:pStyle w:val="Corpsdetexte"/>
        <w:rPr>
          <w:rFonts w:ascii="Garamond" w:hAnsi="Garamond"/>
          <w:sz w:val="20"/>
          <w:szCs w:val="20"/>
        </w:rPr>
      </w:pPr>
      <w:r w:rsidRPr="00F701E5">
        <w:rPr>
          <w:rFonts w:ascii="Garamond" w:hAnsi="Garamond"/>
          <w:sz w:val="20"/>
          <w:szCs w:val="20"/>
        </w:rPr>
        <w:t xml:space="preserve">Vous l'avez senti tout au long de l'exposé de MELMAN et ceci encore pose des problèmes, puisque, aussi bien ce serait </w:t>
      </w:r>
    </w:p>
    <w:p w:rsidR="00072646" w:rsidRPr="00F701E5" w:rsidRDefault="00665BF0">
      <w:pPr>
        <w:pStyle w:val="Corpsdetexte"/>
        <w:rPr>
          <w:rFonts w:ascii="Garamond" w:hAnsi="Garamond"/>
          <w:sz w:val="20"/>
          <w:szCs w:val="20"/>
        </w:rPr>
      </w:pPr>
      <w:r w:rsidRPr="00F701E5">
        <w:rPr>
          <w:rFonts w:ascii="Garamond" w:hAnsi="Garamond"/>
          <w:sz w:val="20"/>
          <w:szCs w:val="20"/>
        </w:rPr>
        <w:t xml:space="preserve">de nature à réformer toute la chaîne de votre conception, sinon la nôtre, enfin la nôtre depuis </w:t>
      </w:r>
      <w:r w:rsidR="00D034F4" w:rsidRPr="00F701E5">
        <w:rPr>
          <w:rFonts w:ascii="Garamond" w:hAnsi="Garamond"/>
          <w:sz w:val="20"/>
          <w:szCs w:val="20"/>
        </w:rPr>
        <w:t>dix</w:t>
      </w:r>
      <w:r w:rsidRPr="00F701E5">
        <w:rPr>
          <w:rFonts w:ascii="Garamond" w:hAnsi="Garamond"/>
          <w:sz w:val="20"/>
          <w:szCs w:val="20"/>
        </w:rPr>
        <w:t xml:space="preserve"> ans, du rapport du patient à la parole de l'analyste qui n'irait presque à rien de moins qu'à être une position constituée non pas du tout là, </w:t>
      </w:r>
    </w:p>
    <w:p w:rsidR="009927B8" w:rsidRDefault="00665BF0">
      <w:pPr>
        <w:pStyle w:val="Corpsdetexte"/>
        <w:rPr>
          <w:rFonts w:ascii="Garamond" w:hAnsi="Garamond"/>
          <w:sz w:val="20"/>
          <w:szCs w:val="20"/>
        </w:rPr>
      </w:pPr>
      <w:r w:rsidRPr="00F701E5">
        <w:rPr>
          <w:rFonts w:ascii="Garamond" w:hAnsi="Garamond"/>
          <w:sz w:val="20"/>
          <w:szCs w:val="20"/>
        </w:rPr>
        <w:t xml:space="preserve">il ne s'agit pas du masochisme, nous avons laissé complètement de côté aujourd'hui notre conception du masochisme </w:t>
      </w:r>
    </w:p>
    <w:p w:rsidR="00072646" w:rsidRPr="00F701E5" w:rsidRDefault="00665BF0">
      <w:pPr>
        <w:pStyle w:val="Corpsdetexte"/>
        <w:rPr>
          <w:rFonts w:ascii="Garamond" w:hAnsi="Garamond"/>
          <w:sz w:val="20"/>
          <w:szCs w:val="20"/>
        </w:rPr>
      </w:pPr>
      <w:r w:rsidRPr="00F701E5">
        <w:rPr>
          <w:rFonts w:ascii="Garamond" w:hAnsi="Garamond"/>
          <w:sz w:val="20"/>
          <w:szCs w:val="20"/>
        </w:rPr>
        <w:t xml:space="preserve">parce qu'elle pose trop de problèmes. </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 xml:space="preserve">Mais une conception en quelque sorte hypochondriaque de la fonction de la parole de l'analyste. </w:t>
      </w:r>
    </w:p>
    <w:p w:rsidR="00072646" w:rsidRPr="00F701E5" w:rsidRDefault="00072646">
      <w:pPr>
        <w:pStyle w:val="Corpsdetexte"/>
        <w:rPr>
          <w:rFonts w:ascii="Garamond" w:hAnsi="Garamond"/>
          <w:sz w:val="20"/>
          <w:szCs w:val="20"/>
        </w:rPr>
      </w:pPr>
    </w:p>
    <w:p w:rsidR="000516AC" w:rsidRPr="00F701E5" w:rsidRDefault="00665BF0">
      <w:pPr>
        <w:pStyle w:val="Corpsdetexte"/>
        <w:rPr>
          <w:rFonts w:ascii="Garamond" w:hAnsi="Garamond"/>
          <w:sz w:val="20"/>
          <w:szCs w:val="20"/>
        </w:rPr>
      </w:pPr>
      <w:r w:rsidRPr="00F701E5">
        <w:rPr>
          <w:rFonts w:ascii="Garamond" w:hAnsi="Garamond"/>
          <w:sz w:val="20"/>
          <w:szCs w:val="20"/>
        </w:rPr>
        <w:t>Naturellement, tout aboutit, il l'a fait admirablement aboutir</w:t>
      </w:r>
      <w:r w:rsidR="00205983" w:rsidRPr="00F701E5">
        <w:rPr>
          <w:rFonts w:ascii="Garamond" w:hAnsi="Garamond"/>
          <w:sz w:val="20"/>
          <w:szCs w:val="20"/>
        </w:rPr>
        <w:t>,</w:t>
      </w:r>
      <w:r w:rsidRPr="00F701E5">
        <w:rPr>
          <w:rFonts w:ascii="Garamond" w:hAnsi="Garamond"/>
          <w:sz w:val="20"/>
          <w:szCs w:val="20"/>
        </w:rPr>
        <w:t xml:space="preserve"> à cette difficulté que vous avez soulevé</w:t>
      </w:r>
      <w:r w:rsidR="009927B8">
        <w:rPr>
          <w:rFonts w:ascii="Garamond" w:hAnsi="Garamond"/>
          <w:sz w:val="20"/>
          <w:szCs w:val="20"/>
        </w:rPr>
        <w:t>e</w:t>
      </w:r>
      <w:r w:rsidRPr="00F701E5">
        <w:rPr>
          <w:rFonts w:ascii="Garamond" w:hAnsi="Garamond"/>
          <w:sz w:val="20"/>
          <w:szCs w:val="20"/>
        </w:rPr>
        <w:t xml:space="preserve"> : </w:t>
      </w:r>
    </w:p>
    <w:p w:rsidR="000E756D" w:rsidRDefault="000E756D" w:rsidP="000E756D">
      <w:pPr>
        <w:pStyle w:val="Corpsdetexte"/>
        <w:rPr>
          <w:rFonts w:ascii="Garamond" w:hAnsi="Garamond"/>
          <w:sz w:val="20"/>
          <w:szCs w:val="20"/>
        </w:rPr>
      </w:pPr>
    </w:p>
    <w:p w:rsidR="00665BF0" w:rsidRPr="00F701E5" w:rsidRDefault="00D034F4" w:rsidP="000E756D">
      <w:pPr>
        <w:pStyle w:val="Corpsdetexte"/>
        <w:ind w:firstLine="708"/>
        <w:rPr>
          <w:rFonts w:ascii="Garamond" w:hAnsi="Garamond"/>
          <w:sz w:val="20"/>
          <w:szCs w:val="20"/>
        </w:rPr>
      </w:pPr>
      <w:r w:rsidRPr="00F701E5">
        <w:rPr>
          <w:rFonts w:ascii="Garamond" w:hAnsi="Garamond"/>
          <w:sz w:val="20"/>
          <w:szCs w:val="20"/>
        </w:rPr>
        <w:t>« </w:t>
      </w:r>
      <w:r w:rsidR="00665BF0" w:rsidRPr="00F701E5">
        <w:rPr>
          <w:rFonts w:ascii="Garamond" w:hAnsi="Garamond" w:cs="Times New Roman"/>
          <w:i/>
          <w:sz w:val="20"/>
          <w:szCs w:val="20"/>
        </w:rPr>
        <w:t>l'analyste doit</w:t>
      </w:r>
      <w:r w:rsidR="009927B8">
        <w:rPr>
          <w:rFonts w:ascii="Garamond" w:hAnsi="Garamond" w:cs="Times New Roman"/>
          <w:i/>
          <w:sz w:val="20"/>
          <w:szCs w:val="20"/>
        </w:rPr>
        <w:t>-</w:t>
      </w:r>
      <w:r w:rsidR="00665BF0" w:rsidRPr="00F701E5">
        <w:rPr>
          <w:rFonts w:ascii="Garamond" w:hAnsi="Garamond" w:cs="Times New Roman"/>
          <w:i/>
          <w:sz w:val="20"/>
          <w:szCs w:val="20"/>
        </w:rPr>
        <w:t>il être le fidèle serviteur de la vérité</w:t>
      </w:r>
      <w:r w:rsidRPr="00F701E5">
        <w:rPr>
          <w:rFonts w:ascii="Garamond" w:hAnsi="Garamond" w:cs="Times New Roman"/>
          <w:i/>
          <w:sz w:val="20"/>
          <w:szCs w:val="20"/>
        </w:rPr>
        <w:t> ?</w:t>
      </w:r>
      <w:r w:rsidRPr="00F701E5">
        <w:rPr>
          <w:rFonts w:ascii="Garamond" w:hAnsi="Garamond"/>
          <w:sz w:val="20"/>
          <w:szCs w:val="20"/>
        </w:rPr>
        <w:t> »</w:t>
      </w:r>
      <w:r w:rsidR="00665BF0" w:rsidRPr="00F701E5">
        <w:rPr>
          <w:rFonts w:ascii="Garamond" w:hAnsi="Garamond"/>
          <w:sz w:val="20"/>
          <w:szCs w:val="20"/>
        </w:rPr>
        <w:t xml:space="preserve"> </w:t>
      </w:r>
      <w:r w:rsidRPr="00F701E5">
        <w:rPr>
          <w:rFonts w:ascii="Garamond" w:hAnsi="Garamond"/>
          <w:sz w:val="20"/>
          <w:szCs w:val="20"/>
        </w:rPr>
        <w:t>.</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C'est ce que j'ai apporté récemment en disant qu'il n'y a pas de vrai sur le vrai</w:t>
      </w:r>
      <w:r w:rsidR="00072646" w:rsidRPr="00F701E5">
        <w:rPr>
          <w:rFonts w:ascii="Garamond" w:hAnsi="Garamond"/>
          <w:sz w:val="20"/>
          <w:szCs w:val="20"/>
        </w:rPr>
        <w:t>.</w:t>
      </w:r>
      <w:r w:rsidRPr="00F701E5">
        <w:rPr>
          <w:rFonts w:ascii="Garamond" w:hAnsi="Garamond"/>
          <w:sz w:val="20"/>
          <w:szCs w:val="20"/>
        </w:rPr>
        <w:t xml:space="preserve"> </w:t>
      </w:r>
    </w:p>
    <w:p w:rsidR="00072646" w:rsidRPr="00F701E5" w:rsidRDefault="00072646">
      <w:pPr>
        <w:pStyle w:val="Corpsdetexte"/>
        <w:rPr>
          <w:rFonts w:ascii="Garamond" w:hAnsi="Garamond"/>
          <w:sz w:val="20"/>
          <w:szCs w:val="20"/>
        </w:rPr>
      </w:pPr>
    </w:p>
    <w:p w:rsidR="00072646" w:rsidRPr="00F701E5" w:rsidRDefault="00072646">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st</w:t>
      </w:r>
      <w:r w:rsidR="00775025" w:rsidRPr="00F701E5">
        <w:rPr>
          <w:rFonts w:ascii="Garamond" w:hAnsi="Garamond"/>
          <w:sz w:val="20"/>
          <w:szCs w:val="20"/>
        </w:rPr>
        <w:t>–</w:t>
      </w:r>
      <w:r w:rsidR="00665BF0" w:rsidRPr="00F701E5">
        <w:rPr>
          <w:rFonts w:ascii="Garamond" w:hAnsi="Garamond"/>
          <w:sz w:val="20"/>
          <w:szCs w:val="20"/>
        </w:rPr>
        <w:t xml:space="preserve">ce que ce n'est pas là ce qui vous permettrait de corriger ce qu'a, en quelque sorte, de simple approximation, cette notion, bien sûr, que le psychanalyste ne peut pas être le fidèle serviteur de la vérité pour la raison </w:t>
      </w:r>
      <w:r w:rsidR="00665BF0" w:rsidRPr="00F701E5">
        <w:rPr>
          <w:rFonts w:ascii="Garamond" w:hAnsi="Garamond" w:cs="Times New Roman"/>
          <w:i/>
          <w:sz w:val="20"/>
          <w:szCs w:val="20"/>
        </w:rPr>
        <w:t>qu'il ne s'agit pas de la servir</w:t>
      </w:r>
      <w:r w:rsidR="00665BF0" w:rsidRPr="00F701E5">
        <w:rPr>
          <w:rFonts w:ascii="Garamond" w:hAnsi="Garamond"/>
          <w:sz w:val="20"/>
          <w:szCs w:val="20"/>
        </w:rPr>
        <w:t xml:space="preserve">. </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 xml:space="preserve">En d'autres termes, on ne peut pas la servir. Elle se sert toute seule. </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 xml:space="preserve">Si l'analyste a une position à définir, c'est bien ailleurs que dans celle d'une </w:t>
      </w:r>
      <w:r w:rsidRPr="00F701E5">
        <w:rPr>
          <w:rFonts w:ascii="Garamond" w:hAnsi="Garamond" w:cs="Times New Roman"/>
          <w:i/>
          <w:iCs/>
          <w:sz w:val="20"/>
          <w:szCs w:val="20"/>
        </w:rPr>
        <w:t>Bejahung</w:t>
      </w:r>
      <w:r w:rsidRPr="00F701E5">
        <w:rPr>
          <w:rFonts w:ascii="Garamond" w:hAnsi="Garamond"/>
          <w:sz w:val="20"/>
          <w:szCs w:val="20"/>
        </w:rPr>
        <w:t xml:space="preserve"> qui n'est en effet, jamais que la répétition d'une </w:t>
      </w:r>
      <w:r w:rsidRPr="00F701E5">
        <w:rPr>
          <w:rFonts w:ascii="Garamond" w:hAnsi="Garamond" w:cs="Times New Roman"/>
          <w:i/>
          <w:iCs/>
          <w:sz w:val="20"/>
          <w:szCs w:val="20"/>
        </w:rPr>
        <w:t>Bejahung</w:t>
      </w:r>
      <w:r w:rsidRPr="00F701E5">
        <w:rPr>
          <w:rFonts w:ascii="Garamond" w:hAnsi="Garamond"/>
          <w:sz w:val="20"/>
          <w:szCs w:val="20"/>
        </w:rPr>
        <w:t xml:space="preserve"> </w:t>
      </w:r>
      <w:r w:rsidRPr="00F701E5">
        <w:rPr>
          <w:rFonts w:ascii="Garamond" w:hAnsi="Garamond"/>
          <w:i/>
          <w:sz w:val="20"/>
          <w:szCs w:val="20"/>
        </w:rPr>
        <w:t>primitive</w:t>
      </w:r>
      <w:r w:rsidR="00072646" w:rsidRPr="00F701E5">
        <w:rPr>
          <w:rFonts w:ascii="Garamond" w:hAnsi="Garamond"/>
          <w:sz w:val="20"/>
          <w:szCs w:val="20"/>
        </w:rPr>
        <w:t>.</w:t>
      </w:r>
      <w:r w:rsidRPr="00F701E5">
        <w:rPr>
          <w:rFonts w:ascii="Garamond" w:hAnsi="Garamond"/>
          <w:sz w:val="20"/>
          <w:szCs w:val="20"/>
        </w:rPr>
        <w:t xml:space="preserve"> </w:t>
      </w:r>
    </w:p>
    <w:p w:rsidR="00072646" w:rsidRPr="00F701E5" w:rsidRDefault="0007264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C'est bien plutôt justement que ce qui a été introduit lors d’un débat interne à notre École à quoi GREEN</w:t>
      </w:r>
      <w:r w:rsidR="00072646" w:rsidRPr="00F701E5">
        <w:rPr>
          <w:rFonts w:ascii="Garamond" w:hAnsi="Garamond"/>
          <w:sz w:val="20"/>
          <w:szCs w:val="20"/>
        </w:rPr>
        <w:t>,</w:t>
      </w:r>
      <w:r w:rsidRPr="00F701E5">
        <w:rPr>
          <w:rFonts w:ascii="Garamond" w:hAnsi="Garamond"/>
          <w:sz w:val="20"/>
          <w:szCs w:val="20"/>
        </w:rPr>
        <w:t xml:space="preserve"> qui en avait eu quelque écho, faisait allusion tout à l'heure. </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Si justement l'analyste est dans une certaine position, c'est bien plutôt dans celle qui n'est pas encore du tout, je dirais</w:t>
      </w:r>
      <w:r w:rsidR="00072646" w:rsidRPr="00F701E5">
        <w:rPr>
          <w:rFonts w:ascii="Garamond" w:hAnsi="Garamond"/>
          <w:sz w:val="20"/>
          <w:szCs w:val="20"/>
        </w:rPr>
        <w:t>…</w:t>
      </w:r>
      <w:r w:rsidRPr="00F701E5">
        <w:rPr>
          <w:rFonts w:ascii="Garamond" w:hAnsi="Garamond"/>
          <w:sz w:val="20"/>
          <w:szCs w:val="20"/>
        </w:rPr>
        <w:t xml:space="preserve"> </w:t>
      </w:r>
    </w:p>
    <w:p w:rsidR="00072646" w:rsidRPr="00F701E5" w:rsidRDefault="00665BF0" w:rsidP="00072646">
      <w:pPr>
        <w:pStyle w:val="Corpsdetexte"/>
        <w:ind w:firstLine="708"/>
        <w:rPr>
          <w:rFonts w:ascii="Garamond" w:hAnsi="Garamond"/>
          <w:sz w:val="20"/>
          <w:szCs w:val="20"/>
        </w:rPr>
      </w:pPr>
      <w:r w:rsidRPr="00F701E5">
        <w:rPr>
          <w:rFonts w:ascii="Garamond" w:hAnsi="Garamond"/>
          <w:sz w:val="20"/>
          <w:szCs w:val="20"/>
        </w:rPr>
        <w:t>on en a parlé</w:t>
      </w:r>
      <w:r w:rsidR="00072646" w:rsidRPr="00F701E5">
        <w:rPr>
          <w:rFonts w:ascii="Garamond" w:hAnsi="Garamond"/>
          <w:sz w:val="20"/>
          <w:szCs w:val="20"/>
        </w:rPr>
        <w:t>,</w:t>
      </w:r>
      <w:r w:rsidRPr="00F701E5">
        <w:rPr>
          <w:rFonts w:ascii="Garamond" w:hAnsi="Garamond"/>
          <w:sz w:val="20"/>
          <w:szCs w:val="20"/>
        </w:rPr>
        <w:t xml:space="preserve"> pas encore élucidé</w:t>
      </w:r>
    </w:p>
    <w:p w:rsidR="00665BF0" w:rsidRPr="00F701E5" w:rsidRDefault="00072646">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c'est la </w:t>
      </w:r>
      <w:r w:rsidR="00665BF0" w:rsidRPr="00F701E5">
        <w:rPr>
          <w:rFonts w:ascii="Garamond" w:hAnsi="Garamond" w:cs="Times New Roman"/>
          <w:i/>
          <w:iCs/>
          <w:sz w:val="20"/>
          <w:szCs w:val="20"/>
        </w:rPr>
        <w:t>Verleugnung</w:t>
      </w:r>
      <w:r w:rsidR="00D034F4" w:rsidRPr="00F701E5">
        <w:rPr>
          <w:rFonts w:ascii="Garamond" w:hAnsi="Garamond"/>
          <w:sz w:val="20"/>
          <w:szCs w:val="20"/>
        </w:rPr>
        <w:t xml:space="preserve"> </w:t>
      </w:r>
      <w:r w:rsidR="00665BF0" w:rsidRPr="00F701E5">
        <w:rPr>
          <w:rFonts w:ascii="Garamond" w:hAnsi="Garamond"/>
          <w:sz w:val="20"/>
          <w:szCs w:val="20"/>
        </w:rPr>
        <w:t xml:space="preserve"> précisément. </w:t>
      </w:r>
    </w:p>
    <w:p w:rsidR="00072646" w:rsidRPr="00F701E5" w:rsidRDefault="00072646">
      <w:pPr>
        <w:pStyle w:val="Corpsdetexte"/>
        <w:rPr>
          <w:rFonts w:ascii="Garamond" w:hAnsi="Garamond"/>
          <w:sz w:val="20"/>
          <w:szCs w:val="20"/>
        </w:rPr>
      </w:pPr>
    </w:p>
    <w:p w:rsidR="00072646" w:rsidRPr="00F701E5" w:rsidRDefault="00665BF0">
      <w:pPr>
        <w:pStyle w:val="Corpsdetexte"/>
        <w:rPr>
          <w:rFonts w:ascii="Garamond" w:hAnsi="Garamond"/>
          <w:sz w:val="20"/>
          <w:szCs w:val="20"/>
        </w:rPr>
      </w:pPr>
      <w:r w:rsidRPr="00F701E5">
        <w:rPr>
          <w:rFonts w:ascii="Garamond" w:hAnsi="Garamond"/>
          <w:sz w:val="20"/>
          <w:szCs w:val="20"/>
        </w:rPr>
        <w:t>Je vous donne ça comme dernière suggestion. Si vous voulez c'est à partir de là que nous pourrons reprendre le quatrième mercredi de Janvier ce débat donc simplement ouvert. Je pense</w:t>
      </w:r>
      <w:r w:rsidRPr="00F701E5">
        <w:rPr>
          <w:rFonts w:ascii="Garamond" w:hAnsi="Garamond"/>
          <w:i/>
          <w:iCs/>
          <w:sz w:val="20"/>
          <w:szCs w:val="20"/>
        </w:rPr>
        <w:t xml:space="preserve"> </w:t>
      </w:r>
      <w:r w:rsidRPr="00F701E5">
        <w:rPr>
          <w:rFonts w:ascii="Garamond" w:hAnsi="Garamond"/>
          <w:sz w:val="20"/>
          <w:szCs w:val="20"/>
        </w:rPr>
        <w:t xml:space="preserve">que tout de même, s'il s'agit de STEIN, vous en avez eu aujourd'hui pour votre faim. Inutile d'ajouter que ce qui est amorcé </w:t>
      </w:r>
      <w:r w:rsidRPr="000E756D">
        <w:rPr>
          <w:rFonts w:ascii="Garamond" w:hAnsi="Garamond"/>
          <w:sz w:val="12"/>
          <w:szCs w:val="12"/>
        </w:rPr>
        <w:t>[</w:t>
      </w:r>
      <w:r w:rsidR="000E756D" w:rsidRPr="000E756D">
        <w:rPr>
          <w:rFonts w:ascii="Garamond" w:hAnsi="Garamond"/>
          <w:sz w:val="12"/>
          <w:szCs w:val="12"/>
        </w:rPr>
        <w:t>...</w:t>
      </w:r>
      <w:r w:rsidRPr="000E756D">
        <w:rPr>
          <w:rFonts w:ascii="Garamond" w:hAnsi="Garamond"/>
          <w:sz w:val="12"/>
          <w:szCs w:val="12"/>
        </w:rPr>
        <w:t>]</w:t>
      </w:r>
      <w:r w:rsidRPr="00F701E5">
        <w:rPr>
          <w:rFonts w:ascii="Garamond" w:hAnsi="Garamond"/>
          <w:sz w:val="20"/>
          <w:szCs w:val="20"/>
        </w:rPr>
        <w:t xml:space="preserve"> et que je pose comme une dernière question : </w:t>
      </w:r>
    </w:p>
    <w:p w:rsidR="00072646" w:rsidRPr="00F701E5" w:rsidRDefault="00665BF0" w:rsidP="000E756D">
      <w:pPr>
        <w:pStyle w:val="Corpsdetexte"/>
        <w:rPr>
          <w:rFonts w:ascii="Garamond" w:hAnsi="Garamond"/>
          <w:sz w:val="20"/>
          <w:szCs w:val="20"/>
        </w:rPr>
      </w:pPr>
      <w:r w:rsidRPr="00F701E5">
        <w:rPr>
          <w:rFonts w:ascii="Garamond" w:hAnsi="Garamond"/>
          <w:sz w:val="20"/>
          <w:szCs w:val="20"/>
        </w:rPr>
        <w:t>est</w:t>
      </w:r>
      <w:r w:rsidR="004C1F0A">
        <w:rPr>
          <w:rFonts w:ascii="Garamond" w:hAnsi="Garamond"/>
          <w:sz w:val="20"/>
          <w:szCs w:val="20"/>
        </w:rPr>
        <w:t>-</w:t>
      </w:r>
      <w:r w:rsidRPr="00F701E5">
        <w:rPr>
          <w:rFonts w:ascii="Garamond" w:hAnsi="Garamond"/>
          <w:sz w:val="20"/>
          <w:szCs w:val="20"/>
        </w:rPr>
        <w:t>ce qu'il n'y a pas une profonde confusion dans cette espèce de valeur préval</w:t>
      </w:r>
      <w:r w:rsidR="009927B8">
        <w:rPr>
          <w:rFonts w:ascii="Garamond" w:hAnsi="Garamond"/>
          <w:sz w:val="20"/>
          <w:szCs w:val="20"/>
        </w:rPr>
        <w:t>e</w:t>
      </w:r>
      <w:r w:rsidRPr="00F701E5">
        <w:rPr>
          <w:rFonts w:ascii="Garamond" w:hAnsi="Garamond"/>
          <w:sz w:val="20"/>
          <w:szCs w:val="20"/>
        </w:rPr>
        <w:t xml:space="preserve">nte, de valeur toujours de point d'aspiration, qu'a la pulsion orale dans toutes nos </w:t>
      </w:r>
      <w:r w:rsidRPr="00F701E5">
        <w:rPr>
          <w:rFonts w:ascii="Garamond" w:hAnsi="Garamond"/>
          <w:i/>
          <w:sz w:val="20"/>
          <w:szCs w:val="20"/>
        </w:rPr>
        <w:t>théorisations</w:t>
      </w:r>
      <w:r w:rsidRPr="00F701E5">
        <w:rPr>
          <w:rFonts w:ascii="Garamond" w:hAnsi="Garamond"/>
          <w:sz w:val="20"/>
          <w:szCs w:val="20"/>
        </w:rPr>
        <w:t xml:space="preserve"> de l'analyse</w:t>
      </w:r>
      <w:r w:rsidR="00072646" w:rsidRPr="00F701E5">
        <w:rPr>
          <w:rFonts w:ascii="Garamond" w:hAnsi="Garamond"/>
          <w:sz w:val="20"/>
          <w:szCs w:val="20"/>
        </w:rPr>
        <w:t> ?</w:t>
      </w:r>
    </w:p>
    <w:p w:rsidR="00072646" w:rsidRPr="00F701E5" w:rsidRDefault="00072646" w:rsidP="00072646">
      <w:pPr>
        <w:pStyle w:val="Corpsdetexte"/>
        <w:ind w:left="720"/>
        <w:rPr>
          <w:rFonts w:ascii="Garamond" w:hAnsi="Garamond"/>
          <w:sz w:val="20"/>
          <w:szCs w:val="20"/>
        </w:rPr>
      </w:pPr>
    </w:p>
    <w:p w:rsidR="004C1F0A" w:rsidRDefault="00072646" w:rsidP="00072646">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st</w:t>
      </w:r>
      <w:r w:rsidR="004C1F0A">
        <w:rPr>
          <w:rFonts w:ascii="Garamond" w:hAnsi="Garamond"/>
          <w:sz w:val="20"/>
          <w:szCs w:val="20"/>
        </w:rPr>
        <w:t>-</w:t>
      </w:r>
      <w:r w:rsidR="00665BF0" w:rsidRPr="00F701E5">
        <w:rPr>
          <w:rFonts w:ascii="Garamond" w:hAnsi="Garamond"/>
          <w:sz w:val="20"/>
          <w:szCs w:val="20"/>
        </w:rPr>
        <w:t>ce que ça ne vient pas d'une méconnaissance fondamentale de ce que peut avoir d'orientant, de directeur</w:t>
      </w:r>
      <w:r w:rsidR="004C1F0A">
        <w:rPr>
          <w:rFonts w:ascii="Garamond" w:hAnsi="Garamond"/>
          <w:sz w:val="20"/>
          <w:szCs w:val="20"/>
        </w:rPr>
        <w:t>,</w:t>
      </w:r>
      <w:r w:rsidR="00665BF0" w:rsidRPr="00F701E5">
        <w:rPr>
          <w:rFonts w:ascii="Garamond" w:hAnsi="Garamond"/>
          <w:sz w:val="20"/>
          <w:szCs w:val="20"/>
        </w:rPr>
        <w:t xml:space="preserve"> </w:t>
      </w:r>
    </w:p>
    <w:p w:rsidR="00072646" w:rsidRPr="00F701E5" w:rsidRDefault="00665BF0" w:rsidP="00072646">
      <w:pPr>
        <w:pStyle w:val="Corpsdetexte"/>
        <w:rPr>
          <w:rFonts w:ascii="Garamond" w:hAnsi="Garamond"/>
          <w:sz w:val="20"/>
          <w:szCs w:val="20"/>
        </w:rPr>
      </w:pPr>
      <w:r w:rsidRPr="00F701E5">
        <w:rPr>
          <w:rFonts w:ascii="Garamond" w:hAnsi="Garamond"/>
          <w:sz w:val="20"/>
          <w:szCs w:val="20"/>
        </w:rPr>
        <w:t>dans un tel point de fuite, le fait qu'on oublie que la demande se prononce</w:t>
      </w:r>
      <w:r w:rsidR="004C1F0A">
        <w:rPr>
          <w:rFonts w:ascii="Garamond" w:hAnsi="Garamond"/>
          <w:sz w:val="20"/>
          <w:szCs w:val="20"/>
        </w:rPr>
        <w:t xml:space="preserve"> - </w:t>
      </w:r>
      <w:r w:rsidRPr="00F701E5">
        <w:rPr>
          <w:rFonts w:ascii="Garamond" w:hAnsi="Garamond"/>
          <w:sz w:val="20"/>
          <w:szCs w:val="20"/>
        </w:rPr>
        <w:t>quelle qu'elle soit</w:t>
      </w:r>
      <w:r w:rsidR="004C1F0A">
        <w:rPr>
          <w:rFonts w:ascii="Garamond" w:hAnsi="Garamond"/>
          <w:sz w:val="20"/>
          <w:szCs w:val="20"/>
        </w:rPr>
        <w:t xml:space="preserve"> - </w:t>
      </w:r>
      <w:r w:rsidRPr="00F701E5">
        <w:rPr>
          <w:rFonts w:ascii="Garamond" w:hAnsi="Garamond"/>
          <w:sz w:val="20"/>
          <w:szCs w:val="20"/>
        </w:rPr>
        <w:t>avec la bouche</w:t>
      </w:r>
      <w:r w:rsidR="00D034F4" w:rsidRPr="00F701E5">
        <w:rPr>
          <w:rFonts w:ascii="Garamond" w:hAnsi="Garamond"/>
          <w:sz w:val="20"/>
          <w:szCs w:val="20"/>
        </w:rPr>
        <w:t> ?</w:t>
      </w:r>
    </w:p>
    <w:p w:rsidR="00072646" w:rsidRPr="00F701E5" w:rsidRDefault="00072646">
      <w:pPr>
        <w:suppressAutoHyphens w:val="0"/>
        <w:rPr>
          <w:rFonts w:ascii="Garamond" w:hAnsi="Garamond" w:cs="Courier New"/>
          <w:color w:val="000000"/>
          <w:sz w:val="20"/>
          <w:szCs w:val="20"/>
        </w:rPr>
      </w:pPr>
      <w:r w:rsidRPr="00F701E5">
        <w:rPr>
          <w:rFonts w:ascii="Garamond" w:hAnsi="Garamond"/>
          <w:sz w:val="20"/>
          <w:szCs w:val="20"/>
        </w:rPr>
        <w:br w:type="page"/>
      </w:r>
    </w:p>
    <w:p w:rsidR="00F53B07" w:rsidRPr="00F701E5" w:rsidRDefault="00F53B07">
      <w:pPr>
        <w:pStyle w:val="Corpsdetexte"/>
        <w:rPr>
          <w:rFonts w:ascii="Garamond" w:eastAsia="Arial Unicode MS" w:hAnsi="Garamond"/>
          <w:color w:val="C00000"/>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olor w:val="C00000"/>
          <w:sz w:val="20"/>
          <w:szCs w:val="20"/>
        </w:rPr>
        <w:t>05 Jan</w:t>
      </w:r>
      <w:bookmarkStart w:id="11" w:name="janv05"/>
      <w:bookmarkEnd w:id="11"/>
      <w:r w:rsidRPr="00F701E5">
        <w:rPr>
          <w:rFonts w:ascii="Garamond" w:eastAsia="Arial Unicode MS" w:hAnsi="Garamond"/>
          <w:color w:val="C00000"/>
          <w:sz w:val="20"/>
          <w:szCs w:val="20"/>
        </w:rPr>
        <w:t>vier l966</w:t>
      </w:r>
      <w:r w:rsidRPr="00F701E5">
        <w:rPr>
          <w:rFonts w:ascii="Garamond" w:eastAsia="Arial Unicode MS" w:hAnsi="Garamond"/>
          <w:sz w:val="20"/>
          <w:szCs w:val="20"/>
        </w:rPr>
        <w:t xml:space="preserve">                      </w:t>
      </w:r>
      <w:r w:rsidR="000E756D">
        <w:rPr>
          <w:rFonts w:ascii="Garamond" w:eastAsia="Arial Unicode MS" w:hAnsi="Garamond"/>
          <w:sz w:val="20"/>
          <w:szCs w:val="20"/>
        </w:rPr>
        <w:t xml:space="preserve">                                                                                                               </w:t>
      </w:r>
      <w:r w:rsidRPr="00F701E5">
        <w:rPr>
          <w:rFonts w:ascii="Garamond" w:eastAsia="Arial Unicode MS" w:hAnsi="Garamond"/>
          <w:sz w:val="20"/>
          <w:szCs w:val="20"/>
        </w:rPr>
        <w:t xml:space="preserve">       </w:t>
      </w:r>
      <w:hyperlink w:anchor="table_des_matières" w:history="1">
        <w:hyperlink w:anchor="Table_des_seances" w:history="1">
          <w:r w:rsidRPr="000E756D">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eastAsia="Arial Unicode MS" w:hAnsi="Garamond"/>
          <w:sz w:val="20"/>
          <w:szCs w:val="20"/>
        </w:rPr>
      </w:pPr>
    </w:p>
    <w:p w:rsidR="00F53B07" w:rsidRDefault="00F53B07">
      <w:pPr>
        <w:pStyle w:val="Corpsdetexte"/>
        <w:rPr>
          <w:rFonts w:ascii="Garamond" w:eastAsia="Arial Unicode MS" w:hAnsi="Garamond"/>
          <w:sz w:val="20"/>
          <w:szCs w:val="20"/>
        </w:rPr>
      </w:pPr>
    </w:p>
    <w:p w:rsidR="00F53B07" w:rsidRPr="00F701E5" w:rsidRDefault="00F53B07">
      <w:pPr>
        <w:pStyle w:val="Corpsdetexte"/>
        <w:rPr>
          <w:rFonts w:ascii="Garamond" w:eastAsia="Arial Unicode MS" w:hAnsi="Garamond"/>
          <w:sz w:val="20"/>
          <w:szCs w:val="20"/>
        </w:rPr>
      </w:pPr>
    </w:p>
    <w:p w:rsidR="000E756D" w:rsidRDefault="00665BF0" w:rsidP="000E756D">
      <w:pPr>
        <w:pStyle w:val="Corpsdetexte"/>
        <w:rPr>
          <w:rFonts w:ascii="Garamond" w:eastAsia="Arial Unicode MS" w:hAnsi="Garamond"/>
          <w:sz w:val="20"/>
          <w:szCs w:val="20"/>
        </w:rPr>
      </w:pPr>
      <w:r w:rsidRPr="00F701E5">
        <w:rPr>
          <w:rFonts w:ascii="Garamond" w:eastAsia="Arial Unicode MS" w:hAnsi="Garamond"/>
          <w:sz w:val="20"/>
          <w:szCs w:val="20"/>
        </w:rPr>
        <w:t>Je vous souhaite une bonne année</w:t>
      </w:r>
      <w:r w:rsidR="00F53B07" w:rsidRPr="00F701E5">
        <w:rPr>
          <w:rFonts w:ascii="Garamond" w:eastAsia="Arial Unicode MS" w:hAnsi="Garamond"/>
          <w:sz w:val="20"/>
          <w:szCs w:val="20"/>
        </w:rPr>
        <w:t> !</w:t>
      </w:r>
      <w:r w:rsidRPr="00F701E5">
        <w:rPr>
          <w:rFonts w:ascii="Garamond" w:eastAsia="Arial Unicode MS" w:hAnsi="Garamond"/>
          <w:sz w:val="20"/>
          <w:szCs w:val="20"/>
        </w:rPr>
        <w:t xml:space="preserve"> </w:t>
      </w:r>
      <w:r w:rsidR="00F53B07" w:rsidRPr="00F701E5">
        <w:rPr>
          <w:rFonts w:ascii="Garamond" w:eastAsia="Arial Unicode MS" w:hAnsi="Garamond"/>
          <w:sz w:val="20"/>
          <w:szCs w:val="20"/>
        </w:rPr>
        <w:t>V</w:t>
      </w:r>
      <w:r w:rsidRPr="00F701E5">
        <w:rPr>
          <w:rFonts w:ascii="Garamond" w:eastAsia="Arial Unicode MS" w:hAnsi="Garamond"/>
          <w:sz w:val="20"/>
          <w:szCs w:val="20"/>
        </w:rPr>
        <w:t>œux affectueux, vœux après tout qui dans ma bouche prend sa portée de pouvoir</w:t>
      </w:r>
      <w:r w:rsidR="000E756D">
        <w:rPr>
          <w:rFonts w:ascii="Garamond" w:eastAsia="Arial Unicode MS" w:hAnsi="Garamond"/>
          <w:sz w:val="20"/>
          <w:szCs w:val="20"/>
        </w:rPr>
        <w:t xml:space="preserve"> </w:t>
      </w:r>
    </w:p>
    <w:p w:rsidR="00665BF0" w:rsidRPr="00F701E5" w:rsidRDefault="00205983">
      <w:pPr>
        <w:pStyle w:val="Corpsdetexte"/>
        <w:rPr>
          <w:rFonts w:ascii="Garamond" w:eastAsia="Arial Unicode MS" w:hAnsi="Garamond"/>
          <w:sz w:val="20"/>
          <w:szCs w:val="20"/>
        </w:rPr>
      </w:pPr>
      <w:r w:rsidRPr="00F701E5">
        <w:rPr>
          <w:rFonts w:ascii="Garamond" w:eastAsia="Arial Unicode MS" w:hAnsi="Garamond"/>
          <w:sz w:val="20"/>
          <w:szCs w:val="20"/>
        </w:rPr>
        <w:t xml:space="preserve">au moins sur un point, si réduit </w:t>
      </w:r>
      <w:r w:rsidR="00665BF0" w:rsidRPr="00F701E5">
        <w:rPr>
          <w:rFonts w:ascii="Garamond" w:eastAsia="Arial Unicode MS" w:hAnsi="Garamond"/>
          <w:sz w:val="20"/>
          <w:szCs w:val="20"/>
        </w:rPr>
        <w:t>soit</w:t>
      </w:r>
      <w:r w:rsidR="000E756D">
        <w:rPr>
          <w:rFonts w:ascii="Garamond" w:eastAsia="Arial Unicode MS" w:hAnsi="Garamond"/>
          <w:sz w:val="20"/>
          <w:szCs w:val="20"/>
        </w:rPr>
        <w:t>-</w:t>
      </w:r>
      <w:r w:rsidR="00665BF0" w:rsidRPr="00F701E5">
        <w:rPr>
          <w:rFonts w:ascii="Garamond" w:eastAsia="Arial Unicode MS" w:hAnsi="Garamond"/>
          <w:sz w:val="20"/>
          <w:szCs w:val="20"/>
        </w:rPr>
        <w:t>il</w:t>
      </w: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 de votre intérêt</w:t>
      </w:r>
      <w:r w:rsidR="000E756D">
        <w:rPr>
          <w:rFonts w:ascii="Garamond" w:eastAsia="Arial Unicode MS" w:hAnsi="Garamond"/>
          <w:sz w:val="20"/>
          <w:szCs w:val="20"/>
        </w:rPr>
        <w:t xml:space="preserve">, </w:t>
      </w:r>
      <w:r w:rsidR="00665BF0" w:rsidRPr="00F701E5">
        <w:rPr>
          <w:rFonts w:ascii="Garamond" w:eastAsia="Arial Unicode MS" w:hAnsi="Garamond"/>
          <w:sz w:val="20"/>
          <w:szCs w:val="20"/>
        </w:rPr>
        <w:t>y apporter moi</w:t>
      </w:r>
      <w:r w:rsidR="00CB4CC5">
        <w:rPr>
          <w:rFonts w:ascii="Garamond" w:eastAsia="Arial Unicode MS" w:hAnsi="Garamond"/>
          <w:sz w:val="20"/>
          <w:szCs w:val="20"/>
        </w:rPr>
        <w:t>-</w:t>
      </w:r>
      <w:r w:rsidR="00665BF0" w:rsidRPr="00F701E5">
        <w:rPr>
          <w:rFonts w:ascii="Garamond" w:eastAsia="Arial Unicode MS" w:hAnsi="Garamond"/>
          <w:sz w:val="20"/>
          <w:szCs w:val="20"/>
        </w:rPr>
        <w:t>même quelque chose.</w:t>
      </w:r>
    </w:p>
    <w:p w:rsidR="00F53B0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Nous allons poursuivre ce que nous avons à dire cette année de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w:t>
      </w:r>
    </w:p>
    <w:p w:rsidR="00F53B07" w:rsidRPr="00F701E5" w:rsidRDefault="00F53B07">
      <w:pPr>
        <w:pStyle w:val="Corpsdetexte"/>
        <w:rPr>
          <w:rFonts w:ascii="Garamond" w:eastAsia="Arial Unicode MS" w:hAnsi="Garamond"/>
          <w:sz w:val="20"/>
          <w:szCs w:val="20"/>
        </w:rPr>
      </w:pPr>
    </w:p>
    <w:p w:rsidR="00CB4CC5" w:rsidRDefault="00665BF0">
      <w:pPr>
        <w:pStyle w:val="Corpsdetexte"/>
        <w:rPr>
          <w:rFonts w:ascii="Garamond" w:eastAsia="Arial Unicode MS" w:hAnsi="Garamond"/>
          <w:sz w:val="20"/>
          <w:szCs w:val="20"/>
        </w:rPr>
      </w:pPr>
      <w:r w:rsidRPr="00F701E5">
        <w:rPr>
          <w:rFonts w:ascii="Garamond" w:eastAsia="Arial Unicode MS" w:hAnsi="Garamond"/>
          <w:sz w:val="20"/>
          <w:szCs w:val="20"/>
        </w:rPr>
        <w:t>Si vous me le permettez à la faveur de cette coupure et de ces vœux, d'y mettre l'accent sur une certaine solennité</w:t>
      </w:r>
      <w:r w:rsidR="00F53B07" w:rsidRPr="00F701E5">
        <w:rPr>
          <w:rStyle w:val="Appelnotedebasdep"/>
          <w:rFonts w:ascii="Garamond" w:eastAsia="Arial Unicode MS" w:hAnsi="Garamond" w:cs="Times New Roman"/>
          <w:b/>
          <w:color w:val="C00000"/>
          <w:sz w:val="20"/>
          <w:szCs w:val="20"/>
          <w:vertAlign w:val="superscript"/>
        </w:rPr>
        <w:footnoteReference w:id="56"/>
      </w:r>
      <w:r w:rsidR="00CB4CC5">
        <w:rPr>
          <w:rFonts w:ascii="Garamond" w:eastAsia="Arial Unicode MS" w:hAnsi="Garamond"/>
          <w:sz w:val="20"/>
          <w:szCs w:val="20"/>
        </w:rPr>
        <w:t>,</w:t>
      </w:r>
      <w:r w:rsidR="000E756D">
        <w:rPr>
          <w:rFonts w:ascii="Garamond" w:eastAsia="Arial Unicode MS" w:hAnsi="Garamond"/>
          <w:sz w:val="20"/>
          <w:szCs w:val="20"/>
        </w:rPr>
        <w:t xml:space="preserve"> </w:t>
      </w:r>
    </w:p>
    <w:p w:rsidR="00F53B0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le cas de le dire</w:t>
      </w:r>
      <w:r w:rsidR="00CB4CC5">
        <w:rPr>
          <w:rFonts w:ascii="Garamond" w:eastAsia="Arial Unicode MS" w:hAnsi="Garamond"/>
          <w:sz w:val="20"/>
          <w:szCs w:val="20"/>
        </w:rPr>
        <w:t xml:space="preserve">, </w:t>
      </w:r>
      <w:r w:rsidR="000E756D">
        <w:rPr>
          <w:rFonts w:ascii="Garamond" w:eastAsia="Arial Unicode MS" w:hAnsi="Garamond"/>
          <w:sz w:val="20"/>
          <w:szCs w:val="20"/>
        </w:rPr>
        <w:t xml:space="preserve"> </w:t>
      </w:r>
      <w:r w:rsidRPr="00F701E5">
        <w:rPr>
          <w:rFonts w:ascii="Garamond" w:eastAsia="Arial Unicode MS" w:hAnsi="Garamond"/>
          <w:sz w:val="20"/>
          <w:szCs w:val="20"/>
        </w:rPr>
        <w:t xml:space="preserve">nous dirons </w:t>
      </w:r>
      <w:r w:rsidR="00F53B07" w:rsidRPr="00F701E5">
        <w:rPr>
          <w:rFonts w:ascii="Garamond" w:eastAsia="Arial Unicode MS" w:hAnsi="Garamond"/>
          <w:sz w:val="20"/>
          <w:szCs w:val="20"/>
        </w:rPr>
        <w:t>d</w:t>
      </w:r>
      <w:r w:rsidRPr="00F701E5">
        <w:rPr>
          <w:rFonts w:ascii="Garamond" w:eastAsia="Arial Unicode MS" w:hAnsi="Garamond"/>
          <w:sz w:val="20"/>
          <w:szCs w:val="20"/>
        </w:rPr>
        <w:t xml:space="preserve">e cet </w:t>
      </w:r>
      <w:r w:rsidR="00F53B07" w:rsidRPr="00F701E5">
        <w:rPr>
          <w:rFonts w:ascii="Garamond" w:eastAsia="Arial Unicode MS" w:hAnsi="Garamond" w:cs="Times New Roman"/>
          <w:i/>
          <w:color w:val="0000CC"/>
          <w:sz w:val="20"/>
          <w:szCs w:val="20"/>
        </w:rPr>
        <w:t>objet(a)</w:t>
      </w:r>
      <w:r w:rsidR="00F53B07"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F53B07" w:rsidRPr="00F701E5" w:rsidRDefault="00665BF0" w:rsidP="00F53B07">
      <w:pPr>
        <w:pStyle w:val="Corpsdetexte"/>
        <w:ind w:left="708"/>
        <w:rPr>
          <w:rFonts w:ascii="Garamond" w:eastAsia="Arial Unicode MS" w:hAnsi="Garamond"/>
          <w:sz w:val="20"/>
          <w:szCs w:val="20"/>
        </w:rPr>
      </w:pPr>
      <w:r w:rsidRPr="00F701E5">
        <w:rPr>
          <w:rFonts w:ascii="Garamond" w:eastAsia="Arial Unicode MS" w:hAnsi="Garamond" w:cs="Times New Roman"/>
          <w:i/>
          <w:color w:val="0000CC"/>
          <w:sz w:val="20"/>
          <w:szCs w:val="20"/>
        </w:rPr>
        <w:t>objet de déchet</w:t>
      </w:r>
      <w:r w:rsidRPr="00F701E5">
        <w:rPr>
          <w:rFonts w:ascii="Garamond" w:eastAsia="Arial Unicode MS" w:hAnsi="Garamond"/>
          <w:sz w:val="20"/>
          <w:szCs w:val="20"/>
        </w:rPr>
        <w:t>, vous en avez eu déjà assez d'approches pour sentir la pertinence de ce terme, objet, dans une certaine perspective et dans un certain sens rejeté, oui</w:t>
      </w:r>
    </w:p>
    <w:p w:rsidR="00665BF0" w:rsidRPr="00F701E5" w:rsidRDefault="00F53B07">
      <w:pPr>
        <w:pStyle w:val="Corpsdetexte"/>
        <w:rPr>
          <w:rFonts w:ascii="Garamond" w:eastAsia="Arial Unicode MS" w:hAnsi="Garamond"/>
          <w:sz w:val="20"/>
          <w:szCs w:val="20"/>
        </w:rPr>
      </w:pPr>
      <w:r w:rsidRPr="00F701E5">
        <w:rPr>
          <w:rFonts w:ascii="Garamond" w:eastAsia="Arial Unicode MS" w:hAnsi="Garamond"/>
          <w:sz w:val="20"/>
          <w:szCs w:val="20"/>
        </w:rPr>
        <w:t>…n</w:t>
      </w:r>
      <w:r w:rsidR="00665BF0" w:rsidRPr="00F701E5">
        <w:rPr>
          <w:rFonts w:ascii="Garamond" w:eastAsia="Arial Unicode MS" w:hAnsi="Garamond"/>
          <w:sz w:val="20"/>
          <w:szCs w:val="20"/>
        </w:rPr>
        <w:t>e dirons</w:t>
      </w:r>
      <w:r w:rsidR="000E756D">
        <w:rPr>
          <w:rFonts w:ascii="Garamond" w:eastAsia="Arial Unicode MS" w:hAnsi="Garamond"/>
          <w:sz w:val="20"/>
          <w:szCs w:val="20"/>
        </w:rPr>
        <w:t>-</w:t>
      </w:r>
      <w:r w:rsidR="00665BF0" w:rsidRPr="00F701E5">
        <w:rPr>
          <w:rFonts w:ascii="Garamond" w:eastAsia="Arial Unicode MS" w:hAnsi="Garamond"/>
          <w:sz w:val="20"/>
          <w:szCs w:val="20"/>
        </w:rPr>
        <w:t>nous pas de lui que</w:t>
      </w:r>
      <w:r w:rsidR="000E756D">
        <w:rPr>
          <w:rFonts w:ascii="Garamond" w:eastAsia="Arial Unicode MS" w:hAnsi="Garamond"/>
          <w:sz w:val="20"/>
          <w:szCs w:val="20"/>
        </w:rPr>
        <w:t xml:space="preserve">, </w:t>
      </w:r>
      <w:r w:rsidR="00665BF0" w:rsidRPr="00F701E5">
        <w:rPr>
          <w:rFonts w:ascii="Garamond" w:eastAsia="Arial Unicode MS" w:hAnsi="Garamond"/>
          <w:sz w:val="20"/>
          <w:szCs w:val="20"/>
        </w:rPr>
        <w:t>comme il est prédit</w:t>
      </w:r>
      <w:r w:rsidR="000E756D">
        <w:rPr>
          <w:rFonts w:ascii="Garamond" w:eastAsia="Arial Unicode MS" w:hAnsi="Garamond"/>
          <w:sz w:val="20"/>
          <w:szCs w:val="20"/>
        </w:rPr>
        <w:t xml:space="preserve">, </w:t>
      </w:r>
      <w:r w:rsidR="00665BF0" w:rsidRPr="00F701E5">
        <w:rPr>
          <w:rFonts w:ascii="Garamond" w:eastAsia="Arial Unicode MS" w:hAnsi="Garamond" w:cs="Times New Roman"/>
          <w:i/>
          <w:sz w:val="20"/>
          <w:szCs w:val="20"/>
        </w:rPr>
        <w:t>pierre de rebut</w:t>
      </w:r>
      <w:r w:rsidR="00665BF0" w:rsidRPr="00F701E5">
        <w:rPr>
          <w:rFonts w:ascii="Garamond" w:eastAsia="Arial Unicode MS" w:hAnsi="Garamond"/>
          <w:sz w:val="20"/>
          <w:szCs w:val="20"/>
        </w:rPr>
        <w:t xml:space="preserve"> il doit devenir la </w:t>
      </w:r>
      <w:r w:rsidR="00665BF0" w:rsidRPr="00F701E5">
        <w:rPr>
          <w:rFonts w:ascii="Garamond" w:eastAsia="Arial Unicode MS" w:hAnsi="Garamond" w:cs="Times New Roman"/>
          <w:i/>
          <w:sz w:val="20"/>
          <w:szCs w:val="20"/>
        </w:rPr>
        <w:t>pierre d'angle</w:t>
      </w:r>
      <w:r w:rsidR="00CB4CC5">
        <w:rPr>
          <w:rFonts w:ascii="Garamond" w:eastAsia="Arial Unicode MS" w:hAnsi="Garamond" w:cs="Times New Roman"/>
          <w:i/>
          <w:sz w:val="20"/>
          <w:szCs w:val="20"/>
        </w:rPr>
        <w:t xml:space="preserve"> </w:t>
      </w:r>
      <w:r w:rsidR="00CB4CC5" w:rsidRPr="00C431CE">
        <w:rPr>
          <w:rStyle w:val="Appelnotedebasdep"/>
          <w:rFonts w:ascii="Garamond" w:eastAsia="Arial Unicode MS" w:hAnsi="Garamond" w:cs="Times New Roman"/>
          <w:b/>
          <w:color w:val="C00000"/>
          <w:sz w:val="20"/>
          <w:szCs w:val="20"/>
          <w:vertAlign w:val="superscript"/>
        </w:rPr>
        <w:footnoteReference w:id="57"/>
      </w:r>
      <w:r w:rsidR="00665BF0" w:rsidRPr="00F701E5">
        <w:rPr>
          <w:rFonts w:ascii="Garamond" w:eastAsia="Arial Unicode MS" w:hAnsi="Garamond"/>
          <w:sz w:val="20"/>
          <w:szCs w:val="20"/>
        </w:rPr>
        <w:t xml:space="preserve"> ? </w:t>
      </w:r>
    </w:p>
    <w:p w:rsidR="00F53B07" w:rsidRPr="00F701E5" w:rsidRDefault="00F53B07">
      <w:pPr>
        <w:pStyle w:val="Corpsdetexte"/>
        <w:rPr>
          <w:rFonts w:ascii="Garamond" w:eastAsia="Arial Unicode MS" w:hAnsi="Garamond"/>
          <w:sz w:val="20"/>
          <w:szCs w:val="20"/>
        </w:rPr>
      </w:pPr>
    </w:p>
    <w:p w:rsidR="00F53B0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est présent partout dans la pratique de l'analyse,</w:t>
      </w:r>
      <w:r w:rsidR="000E756D">
        <w:rPr>
          <w:rFonts w:ascii="Garamond" w:eastAsia="Arial Unicode MS" w:hAnsi="Garamond"/>
          <w:sz w:val="20"/>
          <w:szCs w:val="20"/>
        </w:rPr>
        <w:t xml:space="preserve"> </w:t>
      </w:r>
      <w:r w:rsidRPr="00F701E5">
        <w:rPr>
          <w:rFonts w:ascii="Garamond" w:eastAsia="Arial Unicode MS" w:hAnsi="Garamond"/>
          <w:sz w:val="20"/>
          <w:szCs w:val="20"/>
        </w:rPr>
        <w:t>encore, en fin de compte peut</w:t>
      </w:r>
      <w:r w:rsidR="000E756D">
        <w:rPr>
          <w:rFonts w:ascii="Garamond" w:eastAsia="Arial Unicode MS" w:hAnsi="Garamond"/>
          <w:sz w:val="20"/>
          <w:szCs w:val="20"/>
        </w:rPr>
        <w:t>-</w:t>
      </w:r>
      <w:r w:rsidRPr="00F701E5">
        <w:rPr>
          <w:rFonts w:ascii="Garamond" w:eastAsia="Arial Unicode MS" w:hAnsi="Garamond"/>
          <w:sz w:val="20"/>
          <w:szCs w:val="20"/>
        </w:rPr>
        <w:t xml:space="preserve">on dire que personne ne sait le </w:t>
      </w:r>
      <w:r w:rsidRPr="00F701E5">
        <w:rPr>
          <w:rFonts w:ascii="Garamond" w:eastAsia="Arial Unicode MS" w:hAnsi="Garamond" w:cs="Times New Roman"/>
          <w:i/>
          <w:sz w:val="20"/>
          <w:szCs w:val="20"/>
        </w:rPr>
        <w:t>voir</w:t>
      </w:r>
      <w:r w:rsidRPr="00F701E5">
        <w:rPr>
          <w:rFonts w:ascii="Garamond" w:eastAsia="Arial Unicode MS" w:hAnsi="Garamond"/>
          <w:sz w:val="20"/>
          <w:szCs w:val="20"/>
        </w:rPr>
        <w:t xml:space="preserve">. </w:t>
      </w:r>
    </w:p>
    <w:p w:rsidR="00920F03" w:rsidRDefault="00665BF0">
      <w:pPr>
        <w:pStyle w:val="Corpsdetexte"/>
        <w:rPr>
          <w:rFonts w:ascii="Garamond" w:eastAsia="Arial Unicode MS" w:hAnsi="Garamond"/>
          <w:sz w:val="20"/>
          <w:szCs w:val="20"/>
        </w:rPr>
      </w:pPr>
      <w:r w:rsidRPr="00F701E5">
        <w:rPr>
          <w:rFonts w:ascii="Garamond" w:eastAsia="Arial Unicode MS" w:hAnsi="Garamond"/>
          <w:sz w:val="20"/>
          <w:szCs w:val="20"/>
        </w:rPr>
        <w:t>Ceci n'est pas surprenant s'il a la situation des</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propriétés que nous lui donnons : l'articulation que nous allons essayer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une fois de plus de faire avancer aujourd'hui. </w:t>
      </w:r>
    </w:p>
    <w:p w:rsidR="00F53B07" w:rsidRPr="00F701E5" w:rsidRDefault="00F53B07">
      <w:pPr>
        <w:pStyle w:val="Corpsdetexte"/>
        <w:rPr>
          <w:rFonts w:ascii="Garamond" w:eastAsia="Arial Unicode MS" w:hAnsi="Garamond"/>
          <w:sz w:val="20"/>
          <w:szCs w:val="20"/>
        </w:rPr>
      </w:pPr>
    </w:p>
    <w:p w:rsidR="00F53B0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 personne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ne sache le </w:t>
      </w:r>
      <w:r w:rsidRPr="00F701E5">
        <w:rPr>
          <w:rFonts w:ascii="Garamond" w:eastAsia="Arial Unicode MS" w:hAnsi="Garamond" w:cs="Times New Roman"/>
          <w:i/>
          <w:sz w:val="20"/>
          <w:szCs w:val="20"/>
        </w:rPr>
        <w:t>voir</w:t>
      </w:r>
      <w:r w:rsidRPr="00F701E5">
        <w:rPr>
          <w:rFonts w:ascii="Garamond" w:eastAsia="Arial Unicode MS" w:hAnsi="Garamond"/>
          <w:sz w:val="20"/>
          <w:szCs w:val="20"/>
        </w:rPr>
        <w:t xml:space="preserve">, est lié, nous l'avons déjà indiqué, à </w:t>
      </w:r>
      <w:r w:rsidRPr="00F701E5">
        <w:rPr>
          <w:rFonts w:ascii="Garamond" w:eastAsia="Arial Unicode MS" w:hAnsi="Garamond" w:cs="Times New Roman"/>
          <w:i/>
          <w:sz w:val="20"/>
          <w:szCs w:val="20"/>
        </w:rPr>
        <w:t>la structure même de ce monde</w:t>
      </w:r>
      <w:r w:rsidRPr="00F701E5">
        <w:rPr>
          <w:rFonts w:ascii="Garamond" w:eastAsia="Arial Unicode MS" w:hAnsi="Garamond"/>
          <w:sz w:val="20"/>
          <w:szCs w:val="20"/>
        </w:rPr>
        <w:t xml:space="preserve"> en tant qu'il parait être </w:t>
      </w:r>
      <w:r w:rsidRPr="00C431CE">
        <w:rPr>
          <w:rFonts w:ascii="Garamond" w:eastAsia="Arial Unicode MS" w:hAnsi="Garamond"/>
          <w:i/>
          <w:sz w:val="20"/>
          <w:szCs w:val="20"/>
        </w:rPr>
        <w:t>c</w:t>
      </w:r>
      <w:r w:rsidR="00C431CE" w:rsidRPr="00C431CE">
        <w:rPr>
          <w:rFonts w:ascii="Garamond" w:eastAsia="Arial Unicode MS" w:hAnsi="Garamond"/>
          <w:i/>
          <w:sz w:val="20"/>
          <w:szCs w:val="20"/>
        </w:rPr>
        <w:t>oe</w:t>
      </w:r>
      <w:r w:rsidRPr="00C431CE">
        <w:rPr>
          <w:rFonts w:ascii="Garamond" w:eastAsia="Arial Unicode MS" w:hAnsi="Garamond"/>
          <w:i/>
          <w:sz w:val="20"/>
          <w:szCs w:val="20"/>
        </w:rPr>
        <w:t>xtensif</w:t>
      </w:r>
      <w:r w:rsidRPr="00F701E5">
        <w:rPr>
          <w:rFonts w:ascii="Garamond" w:eastAsia="Arial Unicode MS" w:hAnsi="Garamond"/>
          <w:sz w:val="20"/>
          <w:szCs w:val="20"/>
        </w:rPr>
        <w:t xml:space="preserve"> au </w:t>
      </w:r>
      <w:r w:rsidRPr="00F701E5">
        <w:rPr>
          <w:rFonts w:ascii="Garamond" w:eastAsia="Arial Unicode MS" w:hAnsi="Garamond" w:cs="Times New Roman"/>
          <w:i/>
          <w:sz w:val="20"/>
          <w:szCs w:val="20"/>
        </w:rPr>
        <w:t>monde de la vision</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Illusion fondamentale</w:t>
      </w:r>
      <w:r w:rsidRPr="00F701E5">
        <w:rPr>
          <w:rFonts w:ascii="Garamond" w:eastAsia="Arial Unicode MS" w:hAnsi="Garamond"/>
          <w:sz w:val="20"/>
          <w:szCs w:val="20"/>
        </w:rPr>
        <w:t xml:space="preserve"> que depuis le départ de notre discours nous nous attachons à ébranl</w:t>
      </w:r>
      <w:r w:rsidR="00C431CE">
        <w:rPr>
          <w:rFonts w:ascii="Garamond" w:eastAsia="Arial Unicode MS" w:hAnsi="Garamond"/>
          <w:sz w:val="20"/>
          <w:szCs w:val="20"/>
        </w:rPr>
        <w:t xml:space="preserve">er, à réfuter en fin de compte. </w:t>
      </w:r>
      <w:r w:rsidRPr="00F701E5">
        <w:rPr>
          <w:rFonts w:ascii="Garamond" w:eastAsia="Arial Unicode MS" w:hAnsi="Garamond"/>
          <w:sz w:val="20"/>
          <w:szCs w:val="20"/>
        </w:rPr>
        <w:t xml:space="preserve">Mais que personne ne sache </w:t>
      </w:r>
      <w:r w:rsidRPr="00F701E5">
        <w:rPr>
          <w:rFonts w:ascii="Garamond" w:eastAsia="Arial Unicode MS" w:hAnsi="Garamond" w:cs="Times New Roman"/>
          <w:i/>
          <w:sz w:val="20"/>
          <w:szCs w:val="20"/>
        </w:rPr>
        <w:t>le voir</w:t>
      </w:r>
      <w:r w:rsidR="00C431CE">
        <w:rPr>
          <w:rFonts w:ascii="Garamond" w:eastAsia="Arial Unicode MS" w:hAnsi="Garamond"/>
          <w:sz w:val="20"/>
          <w:szCs w:val="20"/>
        </w:rPr>
        <w:t xml:space="preserve"> - </w:t>
      </w:r>
      <w:r w:rsidRPr="00F701E5">
        <w:rPr>
          <w:rFonts w:ascii="Garamond" w:eastAsia="Arial Unicode MS" w:hAnsi="Garamond"/>
          <w:sz w:val="20"/>
          <w:szCs w:val="20"/>
        </w:rPr>
        <w:t xml:space="preserve">au sens ou </w:t>
      </w:r>
      <w:r w:rsidRPr="00F701E5">
        <w:rPr>
          <w:rFonts w:ascii="Garamond" w:eastAsia="Arial Unicode MS" w:hAnsi="Garamond" w:cs="Times New Roman"/>
          <w:i/>
          <w:iCs/>
          <w:sz w:val="20"/>
          <w:szCs w:val="20"/>
        </w:rPr>
        <w:t>sache</w:t>
      </w:r>
      <w:r w:rsidRPr="00F701E5">
        <w:rPr>
          <w:rFonts w:ascii="Garamond" w:eastAsia="Arial Unicode MS" w:hAnsi="Garamond"/>
          <w:sz w:val="20"/>
          <w:szCs w:val="20"/>
        </w:rPr>
        <w:t xml:space="preserve"> c'est </w:t>
      </w:r>
      <w:r w:rsidRPr="00F701E5">
        <w:rPr>
          <w:rFonts w:ascii="Garamond" w:eastAsia="Arial Unicode MS" w:hAnsi="Garamond" w:cs="Times New Roman"/>
          <w:i/>
          <w:iCs/>
          <w:sz w:val="20"/>
          <w:szCs w:val="20"/>
        </w:rPr>
        <w:t>puisse</w:t>
      </w:r>
      <w:r w:rsidRPr="00F701E5">
        <w:rPr>
          <w:rFonts w:ascii="Garamond" w:eastAsia="Arial Unicode MS" w:hAnsi="Garamond" w:cs="Times New Roman"/>
          <w:i/>
          <w:sz w:val="20"/>
          <w:szCs w:val="20"/>
        </w:rPr>
        <w:t xml:space="preserve"> le voir</w:t>
      </w:r>
      <w:r w:rsidR="00C431CE">
        <w:rPr>
          <w:rFonts w:ascii="Garamond" w:eastAsia="Arial Unicode MS" w:hAnsi="Garamond" w:cs="Times New Roman"/>
          <w:i/>
          <w:sz w:val="20"/>
          <w:szCs w:val="20"/>
        </w:rPr>
        <w:t xml:space="preserve"> - </w:t>
      </w:r>
      <w:r w:rsidRPr="00F701E5">
        <w:rPr>
          <w:rFonts w:ascii="Garamond" w:eastAsia="Arial Unicode MS" w:hAnsi="Garamond"/>
          <w:sz w:val="20"/>
          <w:szCs w:val="20"/>
        </w:rPr>
        <w:t xml:space="preserve">n'excuse pas que personne encore n'ait su </w:t>
      </w:r>
      <w:r w:rsidRPr="00F701E5">
        <w:rPr>
          <w:rFonts w:ascii="Garamond" w:eastAsia="Arial Unicode MS" w:hAnsi="Garamond" w:cs="Times New Roman"/>
          <w:i/>
          <w:sz w:val="20"/>
          <w:szCs w:val="20"/>
        </w:rPr>
        <w:t>le concevoir</w:t>
      </w:r>
      <w:r w:rsidRPr="00F701E5">
        <w:rPr>
          <w:rFonts w:ascii="Garamond" w:eastAsia="Arial Unicode MS" w:hAnsi="Garamond"/>
          <w:sz w:val="20"/>
          <w:szCs w:val="20"/>
        </w:rPr>
        <w:t>, quand, comme je l'ai dit, son aperception est constante dans la pratique de l'analyse</w:t>
      </w:r>
      <w:r w:rsidR="00F53B07"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F53B07" w:rsidRPr="00F701E5" w:rsidRDefault="00F53B07">
      <w:pPr>
        <w:pStyle w:val="Corpsdetexte"/>
        <w:rPr>
          <w:rFonts w:ascii="Garamond" w:eastAsia="Arial Unicode MS" w:hAnsi="Garamond"/>
          <w:sz w:val="20"/>
          <w:szCs w:val="20"/>
        </w:rPr>
      </w:pPr>
    </w:p>
    <w:p w:rsidR="00920F03" w:rsidRDefault="00F53B07">
      <w:pPr>
        <w:pStyle w:val="Corpsdetexte"/>
        <w:rPr>
          <w:rFonts w:ascii="Garamond" w:eastAsia="Arial Unicode MS" w:hAnsi="Garamond"/>
          <w:sz w:val="20"/>
          <w:szCs w:val="20"/>
        </w:rPr>
      </w:pPr>
      <w:r w:rsidRPr="00F701E5">
        <w:rPr>
          <w:rFonts w:ascii="Garamond" w:eastAsia="Arial Unicode MS" w:hAnsi="Garamond"/>
          <w:sz w:val="20"/>
          <w:szCs w:val="20"/>
        </w:rPr>
        <w:t>T</w:t>
      </w:r>
      <w:r w:rsidR="00665BF0" w:rsidRPr="00F701E5">
        <w:rPr>
          <w:rFonts w:ascii="Garamond" w:eastAsia="Arial Unicode MS" w:hAnsi="Garamond"/>
          <w:sz w:val="20"/>
          <w:szCs w:val="20"/>
        </w:rPr>
        <w:t xml:space="preserve">ant et si bien </w:t>
      </w:r>
      <w:r w:rsidR="00C431CE">
        <w:rPr>
          <w:rFonts w:ascii="Garamond" w:eastAsia="Arial Unicode MS" w:hAnsi="Garamond"/>
          <w:sz w:val="20"/>
          <w:szCs w:val="20"/>
        </w:rPr>
        <w:t>-</w:t>
      </w:r>
      <w:r w:rsidR="00665BF0" w:rsidRPr="00F701E5">
        <w:rPr>
          <w:rFonts w:ascii="Garamond" w:eastAsia="Arial Unicode MS" w:hAnsi="Garamond"/>
          <w:sz w:val="20"/>
          <w:szCs w:val="20"/>
        </w:rPr>
        <w:t xml:space="preserve"> tant et tellement </w:t>
      </w:r>
      <w:r w:rsidR="00C431CE">
        <w:rPr>
          <w:rFonts w:ascii="Garamond" w:eastAsia="Arial Unicode MS" w:hAnsi="Garamond"/>
          <w:sz w:val="20"/>
          <w:szCs w:val="20"/>
        </w:rPr>
        <w:t>-</w:t>
      </w:r>
      <w:r w:rsidR="00665BF0" w:rsidRPr="00F701E5">
        <w:rPr>
          <w:rFonts w:ascii="Garamond" w:eastAsia="Arial Unicode MS" w:hAnsi="Garamond"/>
          <w:sz w:val="20"/>
          <w:szCs w:val="20"/>
        </w:rPr>
        <w:t xml:space="preserve"> qu'après tout l'on en parle de cet </w:t>
      </w:r>
      <w:r w:rsidR="00665BF0" w:rsidRPr="00F701E5">
        <w:rPr>
          <w:rFonts w:ascii="Garamond" w:eastAsia="Arial Unicode MS" w:hAnsi="Garamond" w:cs="Times New Roman"/>
          <w:i/>
          <w:sz w:val="20"/>
          <w:szCs w:val="20"/>
        </w:rPr>
        <w:t>objet</w:t>
      </w:r>
      <w:r w:rsidR="00665BF0" w:rsidRPr="00F701E5">
        <w:rPr>
          <w:rFonts w:ascii="Garamond" w:eastAsia="Arial Unicode MS" w:hAnsi="Garamond"/>
          <w:sz w:val="20"/>
          <w:szCs w:val="20"/>
        </w:rPr>
        <w:t xml:space="preserve"> dit </w:t>
      </w:r>
      <w:r w:rsidRPr="00F701E5">
        <w:rPr>
          <w:rFonts w:ascii="Garamond" w:eastAsia="Arial Unicode MS" w:hAnsi="Garamond"/>
          <w:sz w:val="20"/>
          <w:szCs w:val="20"/>
        </w:rPr>
        <w:t>« </w:t>
      </w:r>
      <w:r w:rsidR="00665BF0" w:rsidRPr="00F701E5">
        <w:rPr>
          <w:rFonts w:ascii="Garamond" w:eastAsia="Arial Unicode MS" w:hAnsi="Garamond" w:cs="Times New Roman"/>
          <w:i/>
          <w:sz w:val="20"/>
          <w:szCs w:val="20"/>
        </w:rPr>
        <w:t>prégénital</w:t>
      </w:r>
      <w:r w:rsidRPr="00F701E5">
        <w:rPr>
          <w:rFonts w:ascii="Garamond" w:eastAsia="Arial Unicode MS" w:hAnsi="Garamond"/>
          <w:sz w:val="20"/>
          <w:szCs w:val="20"/>
        </w:rPr>
        <w:t> »,</w:t>
      </w:r>
      <w:r w:rsidR="00665BF0" w:rsidRPr="00F701E5">
        <w:rPr>
          <w:rFonts w:ascii="Garamond" w:eastAsia="Arial Unicode MS" w:hAnsi="Garamond"/>
          <w:sz w:val="20"/>
          <w:szCs w:val="20"/>
        </w:rPr>
        <w:t xml:space="preserve"> dont on se gargarise pour essayer, autour, de typifier cette appréhension injuste, imparfaite, d'une réalité dont la prise, dont la forme serait liée au seul effet d'une </w:t>
      </w:r>
      <w:r w:rsidR="00665BF0" w:rsidRPr="00F701E5">
        <w:rPr>
          <w:rFonts w:ascii="Garamond" w:eastAsia="Arial Unicode MS" w:hAnsi="Garamond"/>
          <w:i/>
          <w:sz w:val="20"/>
          <w:szCs w:val="20"/>
        </w:rPr>
        <w:t>maturation</w:t>
      </w:r>
      <w:r w:rsidR="00665BF0" w:rsidRPr="00F701E5">
        <w:rPr>
          <w:rFonts w:ascii="Garamond" w:eastAsia="Arial Unicode MS" w:hAnsi="Garamond"/>
          <w:sz w:val="20"/>
          <w:szCs w:val="20"/>
        </w:rPr>
        <w:t xml:space="preserve">… dont assurément les piliers sont fermes dans l'analyse, à savoir le lien qu'il y a entre cette </w:t>
      </w:r>
      <w:r w:rsidR="00665BF0" w:rsidRPr="00F701E5">
        <w:rPr>
          <w:rFonts w:ascii="Garamond" w:eastAsia="Arial Unicode MS" w:hAnsi="Garamond"/>
          <w:i/>
          <w:sz w:val="20"/>
          <w:szCs w:val="20"/>
        </w:rPr>
        <w:t>maturation</w:t>
      </w:r>
      <w:r w:rsidR="00665BF0"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quelque chose qu'il faut bien appeler par son nom : une </w:t>
      </w:r>
      <w:r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w:t>
      </w:r>
    </w:p>
    <w:p w:rsidR="00F53B07" w:rsidRPr="00F701E5" w:rsidRDefault="00F53B07">
      <w:pPr>
        <w:pStyle w:val="Corpsdetexte"/>
        <w:rPr>
          <w:rFonts w:ascii="Garamond" w:eastAsia="Arial Unicode MS" w:hAnsi="Garamond"/>
          <w:sz w:val="20"/>
          <w:szCs w:val="20"/>
        </w:rPr>
      </w:pPr>
    </w:p>
    <w:p w:rsidR="00920F03"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w:t>
      </w:r>
      <w:r w:rsidR="00F53B07"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 xml:space="preserve"> c'est que cette maturation est liée au </w:t>
      </w:r>
      <w:r w:rsidRPr="00F701E5">
        <w:rPr>
          <w:rFonts w:ascii="Garamond" w:eastAsia="Arial Unicode MS" w:hAnsi="Garamond" w:cs="Times New Roman"/>
          <w:i/>
          <w:sz w:val="20"/>
          <w:szCs w:val="20"/>
        </w:rPr>
        <w:t>sexe</w:t>
      </w:r>
      <w:r w:rsidRPr="00F701E5">
        <w:rPr>
          <w:rFonts w:ascii="Garamond" w:eastAsia="Arial Unicode MS" w:hAnsi="Garamond"/>
          <w:sz w:val="20"/>
          <w:szCs w:val="20"/>
        </w:rPr>
        <w:t>. Encore tout ceci d</w:t>
      </w:r>
      <w:r w:rsidR="009927B8">
        <w:rPr>
          <w:rFonts w:ascii="Garamond" w:eastAsia="Arial Unicode MS" w:hAnsi="Garamond"/>
          <w:sz w:val="20"/>
          <w:szCs w:val="20"/>
        </w:rPr>
        <w:t>u</w:t>
      </w:r>
      <w:r w:rsidRPr="00F701E5">
        <w:rPr>
          <w:rFonts w:ascii="Garamond" w:eastAsia="Arial Unicode MS" w:hAnsi="Garamond"/>
          <w:sz w:val="20"/>
          <w:szCs w:val="20"/>
        </w:rPr>
        <w:t>t</w:t>
      </w:r>
      <w:r w:rsidR="00C431CE">
        <w:rPr>
          <w:rFonts w:ascii="Garamond" w:eastAsia="Arial Unicode MS" w:hAnsi="Garamond"/>
          <w:sz w:val="20"/>
          <w:szCs w:val="20"/>
        </w:rPr>
        <w:t>-</w:t>
      </w:r>
      <w:r w:rsidRPr="00F701E5">
        <w:rPr>
          <w:rFonts w:ascii="Garamond" w:eastAsia="Arial Unicode MS" w:hAnsi="Garamond"/>
          <w:sz w:val="20"/>
          <w:szCs w:val="20"/>
        </w:rPr>
        <w:t xml:space="preserve">il paraître noyé dans une confusion du </w:t>
      </w:r>
      <w:r w:rsidR="00F53B07" w:rsidRPr="00F701E5">
        <w:rPr>
          <w:rFonts w:ascii="Garamond" w:eastAsia="Arial Unicode MS" w:hAnsi="Garamond"/>
          <w:sz w:val="20"/>
          <w:szCs w:val="20"/>
        </w:rPr>
        <w:t>« </w:t>
      </w:r>
      <w:r w:rsidR="00F53B07" w:rsidRPr="00F701E5">
        <w:rPr>
          <w:rFonts w:ascii="Garamond" w:eastAsia="Arial Unicode MS" w:hAnsi="Garamond" w:cs="Times New Roman"/>
          <w:i/>
          <w:sz w:val="20"/>
          <w:szCs w:val="20"/>
        </w:rPr>
        <w:t>sexe</w:t>
      </w:r>
      <w:r w:rsidR="00F53B07"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C431CE"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d'une certaine </w:t>
      </w:r>
      <w:r w:rsidRPr="00F701E5">
        <w:rPr>
          <w:rFonts w:ascii="Garamond" w:eastAsia="Arial Unicode MS" w:hAnsi="Garamond"/>
          <w:i/>
          <w:sz w:val="20"/>
          <w:szCs w:val="20"/>
        </w:rPr>
        <w:t>morale sexuelle</w:t>
      </w:r>
      <w:r w:rsidR="00C431CE">
        <w:rPr>
          <w:rFonts w:ascii="Garamond" w:eastAsia="Arial Unicode MS" w:hAnsi="Garamond"/>
          <w:sz w:val="20"/>
          <w:szCs w:val="20"/>
        </w:rPr>
        <w:t xml:space="preserve"> - </w:t>
      </w:r>
      <w:r w:rsidRPr="00F701E5">
        <w:rPr>
          <w:rFonts w:ascii="Garamond" w:eastAsia="Arial Unicode MS" w:hAnsi="Garamond"/>
          <w:sz w:val="20"/>
          <w:szCs w:val="20"/>
        </w:rPr>
        <w:t>qui sans doute n'est pas sans être intimement liée au sexe puisque la morale en sort</w:t>
      </w:r>
      <w:r w:rsidR="00C431CE">
        <w:rPr>
          <w:rFonts w:ascii="Garamond" w:eastAsia="Arial Unicode MS" w:hAnsi="Garamond"/>
          <w:sz w:val="20"/>
          <w:szCs w:val="20"/>
        </w:rPr>
        <w:t xml:space="preserve"> </w:t>
      </w:r>
      <w:r w:rsidR="00920F03">
        <w:rPr>
          <w:rFonts w:ascii="Garamond" w:eastAsia="Arial Unicode MS" w:hAnsi="Garamond"/>
          <w:sz w:val="20"/>
          <w:szCs w:val="20"/>
        </w:rPr>
        <w:t>-</w:t>
      </w:r>
      <w:r w:rsidR="00C431CE">
        <w:rPr>
          <w:rFonts w:ascii="Garamond" w:eastAsia="Arial Unicode MS" w:hAnsi="Garamond"/>
          <w:sz w:val="20"/>
          <w:szCs w:val="20"/>
        </w:rPr>
        <w:t xml:space="preserve"> </w:t>
      </w:r>
      <w:r w:rsidRPr="00F701E5">
        <w:rPr>
          <w:rFonts w:ascii="Garamond" w:eastAsia="Arial Unicode MS" w:hAnsi="Garamond"/>
          <w:sz w:val="20"/>
          <w:szCs w:val="20"/>
        </w:rPr>
        <w:t xml:space="preserve">qui, faute d'une délinéation suffisante, </w:t>
      </w:r>
      <w:r w:rsidRPr="00F701E5">
        <w:rPr>
          <w:rFonts w:ascii="Garamond" w:eastAsia="Arial Unicode MS" w:hAnsi="Garamond" w:cs="Times New Roman"/>
          <w:i/>
          <w:sz w:val="20"/>
          <w:szCs w:val="20"/>
        </w:rPr>
        <w:t>fait de cet objet prégénital la fonction d'un mythe</w:t>
      </w:r>
      <w:r w:rsidRPr="00F701E5">
        <w:rPr>
          <w:rFonts w:ascii="Garamond" w:eastAsia="Arial Unicode MS" w:hAnsi="Garamond"/>
          <w:sz w:val="20"/>
          <w:szCs w:val="20"/>
        </w:rPr>
        <w:t xml:space="preserve"> où tout se perd,</w:t>
      </w:r>
      <w:r w:rsidRPr="00F701E5">
        <w:rPr>
          <w:rFonts w:ascii="Garamond" w:eastAsia="Arial Unicode MS" w:hAnsi="Garamond"/>
          <w:i/>
          <w:iCs/>
          <w:sz w:val="20"/>
          <w:szCs w:val="20"/>
        </w:rPr>
        <w:t xml:space="preserve"> </w:t>
      </w:r>
      <w:r w:rsidRPr="00F701E5">
        <w:rPr>
          <w:rFonts w:ascii="Garamond" w:eastAsia="Arial Unicode MS" w:hAnsi="Garamond"/>
          <w:sz w:val="20"/>
          <w:szCs w:val="20"/>
        </w:rPr>
        <w:t>où l'essentiel de ce qu'il peut et doit nous apporter</w:t>
      </w:r>
      <w:r w:rsidR="00C431CE">
        <w:rPr>
          <w:rFonts w:ascii="Garamond" w:eastAsia="Arial Unicode MS" w:hAnsi="Garamond"/>
          <w:sz w:val="20"/>
          <w:szCs w:val="20"/>
        </w:rPr>
        <w:t xml:space="preserve">, </w:t>
      </w:r>
      <w:r w:rsidRPr="00F701E5">
        <w:rPr>
          <w:rFonts w:ascii="Garamond" w:eastAsia="Arial Unicode MS" w:hAnsi="Garamond"/>
          <w:sz w:val="20"/>
          <w:szCs w:val="20"/>
        </w:rPr>
        <w:t>quant à la fonction plus radicale de la structure du sujet tel qu'il sort de l'analyse</w:t>
      </w:r>
      <w:r w:rsidR="00C431CE">
        <w:rPr>
          <w:rFonts w:ascii="Garamond" w:eastAsia="Arial Unicode MS" w:hAnsi="Garamond"/>
          <w:sz w:val="20"/>
          <w:szCs w:val="20"/>
        </w:rPr>
        <w:t xml:space="preserve">, </w:t>
      </w:r>
      <w:r w:rsidRPr="00F701E5">
        <w:rPr>
          <w:rFonts w:ascii="Garamond" w:eastAsia="Arial Unicode MS" w:hAnsi="Garamond"/>
          <w:sz w:val="20"/>
          <w:szCs w:val="20"/>
        </w:rPr>
        <w:t xml:space="preserve">est qu'il abolit à jamais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une certaine conception de la connaissance.</w:t>
      </w:r>
    </w:p>
    <w:p w:rsidR="00F53B07" w:rsidRPr="00F701E5" w:rsidRDefault="00F53B07">
      <w:pPr>
        <w:pStyle w:val="Corpsdetexte"/>
        <w:rPr>
          <w:rFonts w:ascii="Garamond" w:eastAsia="Arial Unicode MS" w:hAnsi="Garamond"/>
          <w:sz w:val="20"/>
          <w:szCs w:val="20"/>
        </w:rPr>
      </w:pPr>
    </w:p>
    <w:p w:rsidR="00F53B07" w:rsidRPr="00F701E5" w:rsidRDefault="00665BF0" w:rsidP="00F53B07">
      <w:pPr>
        <w:pStyle w:val="Corpsdetexte"/>
        <w:rPr>
          <w:rFonts w:ascii="Garamond" w:eastAsia="Arial Unicode MS" w:hAnsi="Garamond"/>
          <w:sz w:val="20"/>
          <w:szCs w:val="20"/>
        </w:rPr>
      </w:pPr>
      <w:r w:rsidRPr="00F701E5">
        <w:rPr>
          <w:rFonts w:ascii="Garamond" w:eastAsia="Arial Unicode MS" w:hAnsi="Garamond"/>
          <w:sz w:val="20"/>
          <w:szCs w:val="20"/>
        </w:rPr>
        <w:t>On en parle donc beaucoup</w:t>
      </w:r>
      <w:r w:rsidR="00F53B07" w:rsidRPr="00F701E5">
        <w:rPr>
          <w:rFonts w:ascii="Garamond" w:eastAsia="Arial Unicode MS" w:hAnsi="Garamond"/>
          <w:sz w:val="20"/>
          <w:szCs w:val="20"/>
        </w:rPr>
        <w:t> :</w:t>
      </w:r>
      <w:r w:rsidR="00C431CE">
        <w:rPr>
          <w:rFonts w:ascii="Garamond" w:eastAsia="Arial Unicode MS" w:hAnsi="Garamond"/>
          <w:sz w:val="20"/>
          <w:szCs w:val="20"/>
        </w:rPr>
        <w:t xml:space="preserve"> </w:t>
      </w:r>
    </w:p>
    <w:p w:rsidR="00C431CE" w:rsidRDefault="00F53B07" w:rsidP="000D3C3F">
      <w:pPr>
        <w:pStyle w:val="Corpsdetexte"/>
        <w:numPr>
          <w:ilvl w:val="0"/>
          <w:numId w:val="38"/>
        </w:numPr>
        <w:rPr>
          <w:rFonts w:ascii="Garamond" w:eastAsia="Arial Unicode MS" w:hAnsi="Garamond"/>
          <w:sz w:val="20"/>
          <w:szCs w:val="20"/>
        </w:rPr>
      </w:pPr>
      <w:r w:rsidRPr="00C431CE">
        <w:rPr>
          <w:rFonts w:ascii="Garamond" w:eastAsia="Arial Unicode MS" w:hAnsi="Garamond"/>
          <w:sz w:val="20"/>
          <w:szCs w:val="20"/>
        </w:rPr>
        <w:t>e</w:t>
      </w:r>
      <w:r w:rsidR="00665BF0" w:rsidRPr="00C431CE">
        <w:rPr>
          <w:rFonts w:ascii="Garamond" w:eastAsia="Arial Unicode MS" w:hAnsi="Garamond"/>
          <w:sz w:val="20"/>
          <w:szCs w:val="20"/>
        </w:rPr>
        <w:t>t non pas seulement au sens qui, je l'ai dit</w:t>
      </w:r>
      <w:r w:rsidRPr="00C431CE">
        <w:rPr>
          <w:rFonts w:ascii="Garamond" w:eastAsia="Arial Unicode MS" w:hAnsi="Garamond"/>
          <w:sz w:val="20"/>
          <w:szCs w:val="20"/>
        </w:rPr>
        <w:t>,</w:t>
      </w:r>
      <w:r w:rsidR="00665BF0" w:rsidRPr="00C431CE">
        <w:rPr>
          <w:rFonts w:ascii="Garamond" w:eastAsia="Arial Unicode MS" w:hAnsi="Garamond"/>
          <w:sz w:val="20"/>
          <w:szCs w:val="20"/>
        </w:rPr>
        <w:t xml:space="preserve"> est bien excusable</w:t>
      </w:r>
      <w:r w:rsidR="00205983" w:rsidRPr="00C431CE">
        <w:rPr>
          <w:rFonts w:ascii="Garamond" w:eastAsia="Arial Unicode MS" w:hAnsi="Garamond"/>
          <w:sz w:val="20"/>
          <w:szCs w:val="20"/>
        </w:rPr>
        <w:t>,</w:t>
      </w:r>
      <w:r w:rsidR="00665BF0" w:rsidRPr="00C431CE">
        <w:rPr>
          <w:rFonts w:ascii="Garamond" w:eastAsia="Arial Unicode MS" w:hAnsi="Garamond"/>
          <w:sz w:val="20"/>
          <w:szCs w:val="20"/>
        </w:rPr>
        <w:t xml:space="preserve"> à savoir le « </w:t>
      </w:r>
      <w:r w:rsidR="00665BF0" w:rsidRPr="00C431CE">
        <w:rPr>
          <w:rFonts w:ascii="Garamond" w:eastAsia="Arial Unicode MS" w:hAnsi="Garamond" w:cs="Times New Roman"/>
          <w:i/>
          <w:sz w:val="20"/>
          <w:szCs w:val="20"/>
        </w:rPr>
        <w:t>voir</w:t>
      </w:r>
      <w:r w:rsidR="00665BF0" w:rsidRPr="00C431CE">
        <w:rPr>
          <w:rFonts w:ascii="Garamond" w:eastAsia="Arial Unicode MS" w:hAnsi="Garamond"/>
          <w:sz w:val="20"/>
          <w:szCs w:val="20"/>
        </w:rPr>
        <w:t xml:space="preserve"> », car nous verrons quelles sont </w:t>
      </w:r>
      <w:r w:rsidR="00C431CE">
        <w:rPr>
          <w:rFonts w:ascii="Garamond" w:eastAsia="Arial Unicode MS" w:hAnsi="Garamond"/>
          <w:sz w:val="20"/>
          <w:szCs w:val="20"/>
        </w:rPr>
        <w:t xml:space="preserve">                            </w:t>
      </w:r>
      <w:r w:rsidR="00665BF0" w:rsidRPr="00C431CE">
        <w:rPr>
          <w:rFonts w:ascii="Garamond" w:eastAsia="Arial Unicode MS" w:hAnsi="Garamond"/>
          <w:sz w:val="20"/>
          <w:szCs w:val="20"/>
        </w:rPr>
        <w:t>les conditions pour qu'une chose soit vue</w:t>
      </w:r>
      <w:r w:rsidRPr="00C431CE">
        <w:rPr>
          <w:rFonts w:ascii="Garamond" w:eastAsia="Arial Unicode MS" w:hAnsi="Garamond"/>
          <w:sz w:val="20"/>
          <w:szCs w:val="20"/>
        </w:rPr>
        <w:t>,</w:t>
      </w:r>
      <w:r w:rsidR="00665BF0" w:rsidRPr="00C431CE">
        <w:rPr>
          <w:rFonts w:ascii="Garamond" w:eastAsia="Arial Unicode MS" w:hAnsi="Garamond"/>
          <w:sz w:val="20"/>
          <w:szCs w:val="20"/>
        </w:rPr>
        <w:t xml:space="preserve"> </w:t>
      </w:r>
    </w:p>
    <w:p w:rsidR="00F53B07" w:rsidRPr="00C431CE" w:rsidRDefault="00665BF0" w:rsidP="000D3C3F">
      <w:pPr>
        <w:pStyle w:val="Corpsdetexte"/>
        <w:numPr>
          <w:ilvl w:val="0"/>
          <w:numId w:val="38"/>
        </w:numPr>
        <w:rPr>
          <w:rFonts w:ascii="Garamond" w:eastAsia="Arial Unicode MS" w:hAnsi="Garamond"/>
          <w:sz w:val="20"/>
          <w:szCs w:val="20"/>
        </w:rPr>
      </w:pPr>
      <w:r w:rsidRPr="00C431CE">
        <w:rPr>
          <w:rFonts w:ascii="Garamond" w:eastAsia="Arial Unicode MS" w:hAnsi="Garamond"/>
          <w:sz w:val="20"/>
          <w:szCs w:val="20"/>
        </w:rPr>
        <w:t xml:space="preserve">et </w:t>
      </w:r>
      <w:r w:rsidRPr="00C431CE">
        <w:rPr>
          <w:rFonts w:ascii="Garamond" w:eastAsia="Arial Unicode MS" w:hAnsi="Garamond" w:cs="Times New Roman"/>
          <w:i/>
          <w:sz w:val="20"/>
          <w:szCs w:val="20"/>
        </w:rPr>
        <w:t>sans savoir même</w:t>
      </w:r>
      <w:r w:rsidRPr="00C431CE">
        <w:rPr>
          <w:rFonts w:ascii="Garamond" w:eastAsia="Arial Unicode MS" w:hAnsi="Garamond" w:cs="Times New Roman"/>
          <w:b/>
          <w:bCs/>
          <w:i/>
          <w:iCs/>
          <w:sz w:val="20"/>
          <w:szCs w:val="20"/>
        </w:rPr>
        <w:t xml:space="preserve"> </w:t>
      </w:r>
      <w:r w:rsidRPr="00C431CE">
        <w:rPr>
          <w:rFonts w:ascii="Garamond" w:eastAsia="Arial Unicode MS" w:hAnsi="Garamond" w:cs="Times New Roman"/>
          <w:i/>
          <w:sz w:val="20"/>
          <w:szCs w:val="20"/>
        </w:rPr>
        <w:t>le sens de ce qu'on en dit</w:t>
      </w:r>
      <w:r w:rsidRPr="00C431CE">
        <w:rPr>
          <w:rFonts w:ascii="Garamond" w:eastAsia="Arial Unicode MS" w:hAnsi="Garamond"/>
          <w:sz w:val="20"/>
          <w:szCs w:val="20"/>
        </w:rPr>
        <w:t>, en quoi</w:t>
      </w:r>
      <w:r w:rsidR="00C431CE" w:rsidRPr="00C431CE">
        <w:rPr>
          <w:rFonts w:ascii="Garamond" w:eastAsia="Arial Unicode MS" w:hAnsi="Garamond"/>
          <w:sz w:val="20"/>
          <w:szCs w:val="20"/>
        </w:rPr>
        <w:t xml:space="preserve"> - </w:t>
      </w:r>
      <w:r w:rsidRPr="00C431CE">
        <w:rPr>
          <w:rFonts w:ascii="Garamond" w:eastAsia="Arial Unicode MS" w:hAnsi="Garamond"/>
          <w:sz w:val="20"/>
          <w:szCs w:val="20"/>
        </w:rPr>
        <w:t xml:space="preserve">puisque cette position </w:t>
      </w:r>
      <w:r w:rsidR="00F53B07" w:rsidRPr="00C431CE">
        <w:rPr>
          <w:rFonts w:ascii="Garamond" w:eastAsia="Arial Unicode MS" w:hAnsi="Garamond"/>
          <w:sz w:val="20"/>
          <w:szCs w:val="20"/>
        </w:rPr>
        <w:t>« </w:t>
      </w:r>
      <w:r w:rsidRPr="00C431CE">
        <w:rPr>
          <w:rFonts w:ascii="Garamond" w:eastAsia="Arial Unicode MS" w:hAnsi="Garamond" w:cs="Times New Roman"/>
          <w:i/>
          <w:sz w:val="20"/>
          <w:szCs w:val="20"/>
        </w:rPr>
        <w:t>ne pas savoir ce qu'on dit</w:t>
      </w:r>
      <w:r w:rsidR="00F53B07" w:rsidRPr="00C431CE">
        <w:rPr>
          <w:rFonts w:ascii="Garamond" w:eastAsia="Arial Unicode MS" w:hAnsi="Garamond"/>
          <w:sz w:val="20"/>
          <w:szCs w:val="20"/>
        </w:rPr>
        <w:t> »</w:t>
      </w:r>
      <w:r w:rsidRPr="00C431CE">
        <w:rPr>
          <w:rFonts w:ascii="Garamond" w:eastAsia="Arial Unicode MS" w:hAnsi="Garamond"/>
          <w:sz w:val="20"/>
          <w:szCs w:val="20"/>
        </w:rPr>
        <w:t xml:space="preserve"> est proprement ce qui doit être tourné dans l'analyse, ce qui doit être forcé dans l'analyse, ce qui fait que l'analyse ouvre un nouveau chemin au progrès du savoir </w:t>
      </w:r>
      <w:r w:rsidR="00C431CE" w:rsidRPr="00C431CE">
        <w:rPr>
          <w:rFonts w:ascii="Garamond" w:eastAsia="Arial Unicode MS" w:hAnsi="Garamond"/>
          <w:sz w:val="20"/>
          <w:szCs w:val="20"/>
        </w:rPr>
        <w:t xml:space="preserve">- </w:t>
      </w:r>
      <w:r w:rsidRPr="00C431CE">
        <w:rPr>
          <w:rFonts w:ascii="Garamond" w:eastAsia="Arial Unicode MS" w:hAnsi="Garamond"/>
          <w:sz w:val="20"/>
          <w:szCs w:val="20"/>
        </w:rPr>
        <w:t>on peut dire que</w:t>
      </w:r>
      <w:r w:rsidRPr="00C431CE">
        <w:rPr>
          <w:rFonts w:ascii="Garamond" w:eastAsia="Arial Unicode MS" w:hAnsi="Garamond"/>
          <w:b/>
          <w:bCs/>
          <w:sz w:val="20"/>
          <w:szCs w:val="20"/>
        </w:rPr>
        <w:t xml:space="preserve"> </w:t>
      </w:r>
      <w:r w:rsidRPr="00C431CE">
        <w:rPr>
          <w:rFonts w:ascii="Garamond" w:eastAsia="Arial Unicode MS" w:hAnsi="Garamond"/>
          <w:sz w:val="20"/>
          <w:szCs w:val="20"/>
        </w:rPr>
        <w:t xml:space="preserve">l'analyste fait défaut à sa mission en ne progressant pas justement là où est le point vif où doit s'attacher son effort. </w:t>
      </w:r>
    </w:p>
    <w:p w:rsidR="00F53B07" w:rsidRPr="00F701E5" w:rsidRDefault="00F53B07">
      <w:pPr>
        <w:pStyle w:val="Corpsdetexte"/>
        <w:rPr>
          <w:rFonts w:ascii="Garamond" w:eastAsia="Arial Unicode MS" w:hAnsi="Garamond"/>
          <w:sz w:val="20"/>
          <w:szCs w:val="20"/>
        </w:rPr>
      </w:pPr>
    </w:p>
    <w:p w:rsidR="00920F03" w:rsidRDefault="00665BF0">
      <w:pPr>
        <w:pStyle w:val="Corpsdetexte"/>
        <w:rPr>
          <w:rFonts w:ascii="Garamond" w:eastAsia="Arial Unicode MS" w:hAnsi="Garamond"/>
          <w:sz w:val="20"/>
          <w:szCs w:val="20"/>
        </w:rPr>
      </w:pPr>
      <w:r w:rsidRPr="00F701E5">
        <w:rPr>
          <w:rFonts w:ascii="Garamond" w:eastAsia="Arial Unicode MS" w:hAnsi="Garamond"/>
          <w:sz w:val="20"/>
          <w:szCs w:val="20"/>
        </w:rPr>
        <w:t>Je suis venu de loin pour accrocher ce point central et l'une des utilités de l'emploi de cet algèbre</w:t>
      </w:r>
      <w:r w:rsidR="0017761A">
        <w:rPr>
          <w:rFonts w:ascii="Garamond" w:eastAsia="Arial Unicode MS" w:hAnsi="Garamond"/>
          <w:sz w:val="20"/>
          <w:szCs w:val="20"/>
        </w:rPr>
        <w:t xml:space="preserve">, </w:t>
      </w:r>
      <w:r w:rsidRPr="00F701E5">
        <w:rPr>
          <w:rFonts w:ascii="Garamond" w:eastAsia="Arial Unicode MS" w:hAnsi="Garamond"/>
          <w:i/>
          <w:sz w:val="20"/>
          <w:szCs w:val="20"/>
        </w:rPr>
        <w:t>qui fait que cet objet</w:t>
      </w:r>
      <w:r w:rsidR="0029500B" w:rsidRPr="00F701E5">
        <w:rPr>
          <w:rFonts w:ascii="Garamond" w:eastAsia="Arial Unicode MS" w:hAnsi="Garamond"/>
          <w:i/>
          <w:sz w:val="20"/>
          <w:szCs w:val="20"/>
        </w:rPr>
        <w:t xml:space="preserve"> </w:t>
      </w:r>
      <w:r w:rsidRPr="00F701E5">
        <w:rPr>
          <w:rFonts w:ascii="Garamond" w:eastAsia="Arial Unicode MS" w:hAnsi="Garamond"/>
          <w:i/>
          <w:sz w:val="20"/>
          <w:szCs w:val="20"/>
        </w:rPr>
        <w:t>je l'épingle de cette lettre</w:t>
      </w:r>
      <w:r w:rsidRPr="00F701E5">
        <w:rPr>
          <w:rFonts w:ascii="Garamond" w:eastAsia="Arial Unicode MS" w:hAnsi="Garamond"/>
          <w:sz w:val="20"/>
          <w:szCs w:val="20"/>
        </w:rPr>
        <w:t xml:space="preserve"> </w:t>
      </w:r>
      <w:r w:rsidRPr="00F701E5">
        <w:rPr>
          <w:rFonts w:ascii="Garamond" w:eastAsia="Arial Unicode MS" w:hAnsi="Garamond" w:cs="Times New Roman"/>
          <w:i/>
          <w:color w:val="0000CC"/>
          <w:sz w:val="20"/>
          <w:szCs w:val="20"/>
        </w:rPr>
        <w:t>(a)</w:t>
      </w:r>
      <w:r w:rsidR="0017761A">
        <w:rPr>
          <w:rFonts w:ascii="Garamond" w:eastAsia="Arial Unicode MS" w:hAnsi="Garamond"/>
          <w:sz w:val="20"/>
          <w:szCs w:val="20"/>
        </w:rPr>
        <w:t xml:space="preserve">, </w:t>
      </w:r>
      <w:r w:rsidRPr="00F701E5">
        <w:rPr>
          <w:rFonts w:ascii="Garamond" w:eastAsia="Arial Unicode MS" w:hAnsi="Garamond"/>
          <w:sz w:val="20"/>
          <w:szCs w:val="20"/>
        </w:rPr>
        <w:t xml:space="preserve">une des fonctions de cet emploi de </w:t>
      </w:r>
      <w:r w:rsidRPr="00F701E5">
        <w:rPr>
          <w:rFonts w:ascii="Garamond" w:eastAsia="Arial Unicode MS" w:hAnsi="Garamond" w:cs="Times New Roman"/>
          <w:i/>
          <w:sz w:val="20"/>
          <w:szCs w:val="20"/>
        </w:rPr>
        <w:t>la notation algébrique</w:t>
      </w:r>
      <w:r w:rsidRPr="00F701E5">
        <w:rPr>
          <w:rFonts w:ascii="Garamond" w:eastAsia="Arial Unicode MS" w:hAnsi="Garamond"/>
          <w:sz w:val="20"/>
          <w:szCs w:val="20"/>
        </w:rPr>
        <w:t xml:space="preserve"> c'est qu'il est permis d'en suivre le fil, </w:t>
      </w:r>
      <w:r w:rsidRPr="00920F03">
        <w:rPr>
          <w:rFonts w:ascii="Garamond" w:eastAsia="Arial Unicode MS" w:hAnsi="Garamond"/>
          <w:i/>
          <w:sz w:val="20"/>
          <w:szCs w:val="20"/>
        </w:rPr>
        <w:t>comme un fil d'or</w:t>
      </w:r>
      <w:r w:rsidRPr="00F701E5">
        <w:rPr>
          <w:rFonts w:ascii="Garamond" w:eastAsia="Arial Unicode MS" w:hAnsi="Garamond"/>
          <w:sz w:val="20"/>
          <w:szCs w:val="20"/>
        </w:rPr>
        <w:t xml:space="preserve"> depuis les premiers pas de cette démarche qu'est mon discours et que m'attachant d'abord à accrocher le point vif, </w:t>
      </w:r>
    </w:p>
    <w:p w:rsidR="00920F03"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point de partage de ce que c'est que l'analyse et de ce qui ne l'est pas, ayant commencé par </w:t>
      </w:r>
      <w:r w:rsidRPr="00F701E5">
        <w:rPr>
          <w:rFonts w:ascii="Garamond" w:eastAsia="Arial Unicode MS" w:hAnsi="Garamond" w:cs="Times New Roman"/>
          <w:i/>
          <w:sz w:val="20"/>
          <w:szCs w:val="20"/>
        </w:rPr>
        <w:t>le stade du miroir</w:t>
      </w:r>
      <w:r w:rsidRPr="00F701E5">
        <w:rPr>
          <w:rFonts w:ascii="Garamond" w:eastAsia="Arial Unicode MS" w:hAnsi="Garamond"/>
          <w:sz w:val="20"/>
          <w:szCs w:val="20"/>
        </w:rPr>
        <w:t xml:space="preserve"> et la fonction du narcissisme, si dès l'abord j'ai appelé </w:t>
      </w:r>
      <w:r w:rsidRPr="00F701E5">
        <w:rPr>
          <w:rFonts w:ascii="Garamond" w:eastAsia="Arial Unicode MS" w:hAnsi="Garamond" w:cs="Times New Roman"/>
          <w:i/>
          <w:color w:val="0000CC"/>
          <w:sz w:val="20"/>
          <w:szCs w:val="20"/>
        </w:rPr>
        <w:t>i(a)</w:t>
      </w:r>
      <w:r w:rsidRPr="00F701E5">
        <w:rPr>
          <w:rFonts w:ascii="Garamond" w:eastAsia="Arial Unicode MS" w:hAnsi="Garamond"/>
          <w:sz w:val="20"/>
          <w:szCs w:val="20"/>
        </w:rPr>
        <w:t xml:space="preserve"> cette image aliénante, autour de quoi se fonde cette méconnaissance fondamentale qui s'appelle le </w:t>
      </w:r>
      <w:r w:rsidRPr="00F701E5">
        <w:rPr>
          <w:rFonts w:ascii="Garamond" w:eastAsia="Arial Unicode MS" w:hAnsi="Garamond" w:cs="Times New Roman"/>
          <w:i/>
          <w:color w:val="0000CC"/>
          <w:sz w:val="20"/>
          <w:szCs w:val="20"/>
        </w:rPr>
        <w:t>moi</w:t>
      </w:r>
      <w:r w:rsidRPr="00920F03">
        <w:rPr>
          <w:rFonts w:ascii="Garamond" w:eastAsia="Arial Unicode MS" w:hAnsi="Garamond"/>
          <w:bCs/>
          <w:sz w:val="20"/>
          <w:szCs w:val="20"/>
        </w:rPr>
        <w:t>.</w:t>
      </w:r>
      <w:r w:rsidRPr="00F701E5">
        <w:rPr>
          <w:rFonts w:ascii="Garamond" w:eastAsia="Arial Unicode MS" w:hAnsi="Garamond"/>
          <w:sz w:val="20"/>
          <w:szCs w:val="20"/>
        </w:rPr>
        <w:t xml:space="preserve"> </w:t>
      </w:r>
    </w:p>
    <w:p w:rsidR="00920F03" w:rsidRPr="00F701E5" w:rsidRDefault="007439BD" w:rsidP="00920F03">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0850FA49" wp14:editId="259E6DC1">
            <wp:extent cx="1587500" cy="1026628"/>
            <wp:effectExtent l="0" t="0" r="0" b="2540"/>
            <wp:docPr id="192" name="Image 192" descr="C:\Users\Alain\Desktop\Lacan séminaires\Ressources\Doc S13 b\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Doc S13 b\71.b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7704" cy="1026760"/>
                    </a:xfrm>
                    <a:prstGeom prst="rect">
                      <a:avLst/>
                    </a:prstGeom>
                    <a:noFill/>
                    <a:ln>
                      <a:noFill/>
                    </a:ln>
                  </pic:spPr>
                </pic:pic>
              </a:graphicData>
            </a:graphic>
          </wp:inline>
        </w:drawing>
      </w:r>
    </w:p>
    <w:p w:rsidR="00F53B07" w:rsidRPr="00F701E5" w:rsidRDefault="00F53B07">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ne l'ai pas appelé </w:t>
      </w:r>
      <w:r w:rsidRPr="00F701E5">
        <w:rPr>
          <w:rFonts w:ascii="Garamond" w:eastAsia="Arial Unicode MS" w:hAnsi="Garamond" w:cs="Times New Roman"/>
          <w:i/>
          <w:color w:val="000000" w:themeColor="text1"/>
          <w:sz w:val="20"/>
          <w:szCs w:val="20"/>
        </w:rPr>
        <w:t>i(</w:t>
      </w:r>
      <w:r w:rsidR="00F53B07" w:rsidRPr="00F701E5">
        <w:rPr>
          <w:rFonts w:ascii="Garamond" w:eastAsia="Arial Unicode MS" w:hAnsi="Garamond" w:cs="Times New Roman"/>
          <w:i/>
          <w:color w:val="000000" w:themeColor="text1"/>
          <w:sz w:val="20"/>
          <w:szCs w:val="20"/>
        </w:rPr>
        <w:t>s</w:t>
      </w:r>
      <w:r w:rsidRPr="00F701E5">
        <w:rPr>
          <w:rFonts w:ascii="Garamond" w:eastAsia="Arial Unicode MS" w:hAnsi="Garamond" w:cs="Times New Roman"/>
          <w:i/>
          <w:color w:val="000000" w:themeColor="text1"/>
          <w:sz w:val="20"/>
          <w:szCs w:val="20"/>
        </w:rPr>
        <w:t>)</w:t>
      </w:r>
      <w:r w:rsidRPr="00F701E5">
        <w:rPr>
          <w:rFonts w:ascii="Garamond" w:eastAsia="Arial Unicode MS" w:hAnsi="Garamond"/>
          <w:sz w:val="20"/>
          <w:szCs w:val="20"/>
        </w:rPr>
        <w:t xml:space="preserve"> par exemple, l'image du </w:t>
      </w:r>
      <w:r w:rsidRPr="00F701E5">
        <w:rPr>
          <w:rFonts w:ascii="Garamond" w:eastAsia="Arial Unicode MS" w:hAnsi="Garamond" w:cs="Times New Roman"/>
          <w:i/>
          <w:color w:val="000000" w:themeColor="text1"/>
          <w:sz w:val="20"/>
          <w:szCs w:val="20"/>
        </w:rPr>
        <w:t>self</w:t>
      </w:r>
      <w:r w:rsidR="0017761A">
        <w:rPr>
          <w:rFonts w:ascii="Garamond" w:eastAsia="Arial Unicode MS" w:hAnsi="Garamond"/>
          <w:color w:val="000000" w:themeColor="text1"/>
          <w:sz w:val="20"/>
          <w:szCs w:val="20"/>
        </w:rPr>
        <w:t xml:space="preserve">, </w:t>
      </w:r>
      <w:r w:rsidRPr="00F701E5">
        <w:rPr>
          <w:rFonts w:ascii="Garamond" w:eastAsia="Arial Unicode MS" w:hAnsi="Garamond"/>
          <w:i/>
          <w:sz w:val="20"/>
          <w:szCs w:val="20"/>
        </w:rPr>
        <w:t xml:space="preserve">ce qui aurait aussi bien suffi, ça n'en aurait été qu'une </w:t>
      </w:r>
      <w:r w:rsidRPr="00F701E5">
        <w:rPr>
          <w:rFonts w:ascii="Garamond" w:eastAsia="Arial Unicode MS" w:hAnsi="Garamond" w:cs="Times New Roman"/>
          <w:i/>
          <w:color w:val="0000CC"/>
          <w:sz w:val="20"/>
          <w:szCs w:val="20"/>
        </w:rPr>
        <w:t>image</w:t>
      </w:r>
      <w:r w:rsidR="00205983" w:rsidRPr="00F701E5">
        <w:rPr>
          <w:rFonts w:ascii="Garamond" w:eastAsia="Arial Unicode MS" w:hAnsi="Garamond"/>
          <w:i/>
          <w:sz w:val="20"/>
          <w:szCs w:val="20"/>
        </w:rPr>
        <w:t> :</w:t>
      </w:r>
      <w:r w:rsidRPr="00F701E5">
        <w:rPr>
          <w:rFonts w:ascii="Garamond" w:eastAsia="Arial Unicode MS" w:hAnsi="Garamond"/>
          <w:i/>
          <w:sz w:val="20"/>
          <w:szCs w:val="20"/>
        </w:rPr>
        <w:t xml:space="preserve"> </w:t>
      </w:r>
      <w:r w:rsidR="00205983" w:rsidRPr="00F701E5">
        <w:rPr>
          <w:rFonts w:ascii="Garamond" w:eastAsia="Arial Unicode MS" w:hAnsi="Garamond"/>
          <w:i/>
          <w:sz w:val="20"/>
          <w:szCs w:val="20"/>
        </w:rPr>
        <w:t>c</w:t>
      </w:r>
      <w:r w:rsidRPr="00F701E5">
        <w:rPr>
          <w:rFonts w:ascii="Garamond" w:eastAsia="Arial Unicode MS" w:hAnsi="Garamond"/>
          <w:i/>
          <w:sz w:val="20"/>
          <w:szCs w:val="20"/>
        </w:rPr>
        <w:t>e qu'il y avait à démontrer</w:t>
      </w:r>
      <w:r w:rsidR="0017761A">
        <w:rPr>
          <w:rFonts w:ascii="Garamond" w:eastAsia="Arial Unicode MS" w:hAnsi="Garamond"/>
          <w:i/>
          <w:iCs/>
          <w:sz w:val="20"/>
          <w:szCs w:val="20"/>
        </w:rPr>
        <w:t>,</w:t>
      </w:r>
      <w:r w:rsidR="0029500B" w:rsidRPr="00F701E5">
        <w:rPr>
          <w:rFonts w:ascii="Garamond" w:eastAsia="Arial Unicode MS" w:hAnsi="Garamond"/>
          <w:i/>
          <w:sz w:val="20"/>
          <w:szCs w:val="20"/>
        </w:rPr>
        <w:t xml:space="preserve"> </w:t>
      </w:r>
      <w:r w:rsidRPr="00F701E5">
        <w:rPr>
          <w:rFonts w:ascii="Garamond" w:eastAsia="Arial Unicode MS" w:hAnsi="Garamond"/>
          <w:i/>
          <w:sz w:val="20"/>
          <w:szCs w:val="20"/>
        </w:rPr>
        <w:t>que ce n'était qu'</w:t>
      </w:r>
      <w:r w:rsidRPr="00F701E5">
        <w:rPr>
          <w:rFonts w:ascii="Garamond" w:eastAsia="Arial Unicode MS" w:hAnsi="Garamond" w:cs="Times New Roman"/>
          <w:i/>
          <w:color w:val="0000CC"/>
          <w:sz w:val="20"/>
          <w:szCs w:val="20"/>
        </w:rPr>
        <w:t>imaginaire</w:t>
      </w:r>
      <w:r w:rsidR="0017761A">
        <w:rPr>
          <w:rFonts w:ascii="Garamond" w:eastAsia="Arial Unicode MS" w:hAnsi="Garamond" w:cs="Times New Roman"/>
          <w:i/>
          <w:color w:val="0000CC"/>
          <w:sz w:val="20"/>
          <w:szCs w:val="20"/>
        </w:rPr>
        <w:t xml:space="preserve">, </w:t>
      </w:r>
      <w:r w:rsidR="0017761A">
        <w:rPr>
          <w:rFonts w:ascii="Garamond" w:eastAsia="Arial Unicode MS" w:hAnsi="Garamond"/>
          <w:i/>
          <w:sz w:val="20"/>
          <w:szCs w:val="20"/>
        </w:rPr>
        <w:t xml:space="preserve">était déjà suffisamment indiqué, </w:t>
      </w:r>
      <w:r w:rsidR="00205983" w:rsidRPr="00F701E5">
        <w:rPr>
          <w:rFonts w:ascii="Garamond" w:eastAsia="Arial Unicode MS" w:hAnsi="Garamond"/>
          <w:sz w:val="20"/>
          <w:szCs w:val="20"/>
        </w:rPr>
        <w:t>j</w:t>
      </w:r>
      <w:r w:rsidRPr="00F701E5">
        <w:rPr>
          <w:rFonts w:ascii="Garamond" w:eastAsia="Arial Unicode MS" w:hAnsi="Garamond"/>
          <w:sz w:val="20"/>
          <w:szCs w:val="20"/>
        </w:rPr>
        <w:t xml:space="preserve">'ai appelé ça dès le départ </w:t>
      </w:r>
      <w:r w:rsidRPr="00F701E5">
        <w:rPr>
          <w:rFonts w:ascii="Garamond" w:eastAsia="Arial Unicode MS" w:hAnsi="Garamond" w:cs="Times New Roman"/>
          <w:i/>
          <w:color w:val="0000CC"/>
          <w:sz w:val="20"/>
          <w:szCs w:val="20"/>
        </w:rPr>
        <w:t>i(a)</w:t>
      </w:r>
      <w:r w:rsidRPr="00F701E5">
        <w:rPr>
          <w:rFonts w:ascii="Garamond" w:eastAsia="Arial Unicode MS" w:hAnsi="Garamond"/>
          <w:sz w:val="20"/>
          <w:szCs w:val="20"/>
        </w:rPr>
        <w:t>, ce qui est en somme</w:t>
      </w:r>
      <w:r w:rsidR="00F53B07" w:rsidRPr="00F701E5">
        <w:rPr>
          <w:rFonts w:ascii="Garamond" w:eastAsia="Arial Unicode MS" w:hAnsi="Garamond"/>
          <w:sz w:val="20"/>
          <w:szCs w:val="20"/>
        </w:rPr>
        <w:t>,</w:t>
      </w:r>
      <w:r w:rsidRPr="00F701E5">
        <w:rPr>
          <w:rFonts w:ascii="Garamond" w:eastAsia="Arial Unicode MS" w:hAnsi="Garamond"/>
          <w:sz w:val="20"/>
          <w:szCs w:val="20"/>
        </w:rPr>
        <w:t xml:space="preserve"> de façon superflue</w:t>
      </w:r>
      <w:r w:rsidR="00F53B07" w:rsidRPr="00F701E5">
        <w:rPr>
          <w:rFonts w:ascii="Garamond" w:eastAsia="Arial Unicode MS" w:hAnsi="Garamond"/>
          <w:sz w:val="20"/>
          <w:szCs w:val="20"/>
        </w:rPr>
        <w:t>,</w:t>
      </w:r>
      <w:r w:rsidRPr="00F701E5">
        <w:rPr>
          <w:rFonts w:ascii="Garamond" w:eastAsia="Arial Unicode MS" w:hAnsi="Garamond"/>
          <w:sz w:val="20"/>
          <w:szCs w:val="20"/>
        </w:rPr>
        <w:t xml:space="preserve"> redoubler l'indication qu'il y a dans </w:t>
      </w:r>
      <w:r w:rsidRPr="00F701E5">
        <w:rPr>
          <w:rFonts w:ascii="Garamond" w:eastAsia="Arial Unicode MS" w:hAnsi="Garamond" w:cs="Times New Roman"/>
          <w:i/>
          <w:sz w:val="20"/>
          <w:szCs w:val="20"/>
        </w:rPr>
        <w:t>l'identification</w:t>
      </w:r>
      <w:r w:rsidRPr="00F701E5">
        <w:rPr>
          <w:rFonts w:ascii="Garamond" w:eastAsia="Arial Unicode MS" w:hAnsi="Garamond"/>
          <w:sz w:val="20"/>
          <w:szCs w:val="20"/>
        </w:rPr>
        <w:t xml:space="preserve"> de </w:t>
      </w:r>
      <w:r w:rsidRPr="00F701E5">
        <w:rPr>
          <w:rFonts w:ascii="Garamond" w:eastAsia="Arial Unicode MS" w:hAnsi="Garamond" w:cs="Times New Roman"/>
          <w:i/>
          <w:color w:val="0000CC"/>
          <w:sz w:val="20"/>
          <w:szCs w:val="20"/>
        </w:rPr>
        <w:t>l'aliénation fondamentale</w:t>
      </w:r>
      <w:r w:rsidRPr="00F701E5">
        <w:rPr>
          <w:rFonts w:ascii="Garamond" w:eastAsia="Arial Unicode MS" w:hAnsi="Garamond"/>
          <w:sz w:val="20"/>
          <w:szCs w:val="20"/>
        </w:rPr>
        <w:t xml:space="preserve">. Nous nous </w:t>
      </w:r>
      <w:r w:rsidRPr="00F701E5">
        <w:rPr>
          <w:rFonts w:ascii="Garamond" w:eastAsia="Arial Unicode MS" w:hAnsi="Garamond" w:cs="Times New Roman"/>
          <w:i/>
          <w:iCs/>
          <w:sz w:val="20"/>
          <w:szCs w:val="20"/>
        </w:rPr>
        <w:t>m</w:t>
      </w:r>
      <w:r w:rsidR="00205983" w:rsidRPr="00F701E5">
        <w:rPr>
          <w:rFonts w:ascii="Garamond" w:eastAsia="Arial Unicode MS" w:hAnsi="Garamond" w:cs="Times New Roman"/>
          <w:i/>
          <w:iCs/>
          <w:sz w:val="20"/>
          <w:szCs w:val="20"/>
        </w:rPr>
        <w:t>é</w:t>
      </w:r>
      <w:r w:rsidR="0017761A">
        <w:rPr>
          <w:rFonts w:ascii="Garamond" w:eastAsia="Arial Unicode MS" w:hAnsi="Garamond"/>
          <w:i/>
          <w:iCs/>
          <w:sz w:val="20"/>
          <w:szCs w:val="20"/>
        </w:rPr>
        <w:t>-</w:t>
      </w:r>
      <w:r w:rsidRPr="00F701E5">
        <w:rPr>
          <w:rFonts w:ascii="Garamond" w:eastAsia="Arial Unicode MS" w:hAnsi="Garamond"/>
          <w:sz w:val="20"/>
          <w:szCs w:val="20"/>
        </w:rPr>
        <w:t xml:space="preserve">connaissons d'être </w:t>
      </w:r>
      <w:r w:rsidRPr="00F701E5">
        <w:rPr>
          <w:rFonts w:ascii="Garamond" w:eastAsia="Arial Unicode MS" w:hAnsi="Garamond" w:cs="Times New Roman"/>
          <w:i/>
          <w:color w:val="0000CC"/>
          <w:sz w:val="20"/>
          <w:szCs w:val="20"/>
        </w:rPr>
        <w:t>moi</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t>(a)</w:t>
      </w:r>
      <w:r w:rsidRPr="00F701E5">
        <w:rPr>
          <w:rFonts w:ascii="Garamond" w:eastAsia="Arial Unicode MS" w:hAnsi="Garamond"/>
          <w:sz w:val="20"/>
          <w:szCs w:val="20"/>
        </w:rPr>
        <w:t xml:space="preserve"> est dans la parenthèse, au cœur de cette notation, si bien que déjà, c'est là qu'est indiqué qu'il y a quelque chose d'autre, le </w:t>
      </w:r>
      <w:r w:rsidRPr="00F701E5">
        <w:rPr>
          <w:rFonts w:ascii="Garamond" w:eastAsia="Arial Unicode MS" w:hAnsi="Garamond" w:cs="Times New Roman"/>
          <w:i/>
          <w:color w:val="0000CC"/>
          <w:sz w:val="20"/>
          <w:szCs w:val="20"/>
        </w:rPr>
        <w:t>(a)</w:t>
      </w:r>
      <w:r w:rsidRPr="00F701E5">
        <w:rPr>
          <w:rFonts w:ascii="Garamond" w:eastAsia="Arial Unicode MS" w:hAnsi="Garamond"/>
          <w:sz w:val="20"/>
          <w:szCs w:val="20"/>
        </w:rPr>
        <w:t xml:space="preserve"> précisément au cœur de cette capture et qui est sa véritable raison.</w:t>
      </w:r>
    </w:p>
    <w:p w:rsidR="00205983" w:rsidRPr="00F701E5" w:rsidRDefault="00205983">
      <w:pPr>
        <w:pStyle w:val="Corpsdetexte"/>
        <w:rPr>
          <w:rFonts w:ascii="Garamond" w:eastAsia="Arial Unicode MS" w:hAnsi="Garamond"/>
          <w:sz w:val="20"/>
          <w:szCs w:val="20"/>
        </w:rPr>
      </w:pPr>
    </w:p>
    <w:p w:rsidR="0020598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y a donc une double erreur</w:t>
      </w:r>
      <w:r w:rsidR="00F53B07" w:rsidRPr="00F701E5">
        <w:rPr>
          <w:rFonts w:ascii="Garamond" w:eastAsia="Arial Unicode MS" w:hAnsi="Garamond"/>
          <w:sz w:val="20"/>
          <w:szCs w:val="20"/>
        </w:rPr>
        <w:t> :</w:t>
      </w:r>
    </w:p>
    <w:p w:rsidR="0017761A" w:rsidRDefault="00665BF0" w:rsidP="000D3C3F">
      <w:pPr>
        <w:pStyle w:val="Corpsdetexte"/>
        <w:numPr>
          <w:ilvl w:val="0"/>
          <w:numId w:val="39"/>
        </w:numPr>
        <w:rPr>
          <w:rFonts w:ascii="Garamond" w:eastAsia="Arial Unicode MS" w:hAnsi="Garamond"/>
          <w:sz w:val="20"/>
          <w:szCs w:val="20"/>
        </w:rPr>
      </w:pPr>
      <w:r w:rsidRPr="00F701E5">
        <w:rPr>
          <w:rFonts w:ascii="Garamond" w:eastAsia="Arial Unicode MS" w:hAnsi="Garamond"/>
          <w:sz w:val="20"/>
          <w:szCs w:val="20"/>
        </w:rPr>
        <w:t>erreur du mirage</w:t>
      </w:r>
      <w:r w:rsidR="00F53B07" w:rsidRPr="00F701E5">
        <w:rPr>
          <w:rFonts w:ascii="Garamond" w:eastAsia="Arial Unicode MS" w:hAnsi="Garamond"/>
          <w:sz w:val="20"/>
          <w:szCs w:val="20"/>
        </w:rPr>
        <w:t xml:space="preserve"> d</w:t>
      </w:r>
      <w:r w:rsidRPr="00F701E5">
        <w:rPr>
          <w:rFonts w:ascii="Garamond" w:eastAsia="Arial Unicode MS" w:hAnsi="Garamond"/>
          <w:sz w:val="20"/>
          <w:szCs w:val="20"/>
        </w:rPr>
        <w:t>e</w:t>
      </w:r>
      <w:r w:rsidR="00F53B07" w:rsidRPr="00F701E5">
        <w:rPr>
          <w:rFonts w:ascii="Garamond" w:eastAsia="Arial Unicode MS" w:hAnsi="Garamond"/>
          <w:sz w:val="20"/>
          <w:szCs w:val="20"/>
        </w:rPr>
        <w:t xml:space="preserve"> </w:t>
      </w:r>
      <w:r w:rsidRPr="00F701E5">
        <w:rPr>
          <w:rFonts w:ascii="Garamond" w:eastAsia="Arial Unicode MS" w:hAnsi="Garamond"/>
          <w:sz w:val="20"/>
          <w:szCs w:val="20"/>
        </w:rPr>
        <w:t xml:space="preserve">l'identification </w:t>
      </w:r>
    </w:p>
    <w:p w:rsidR="00665BF0" w:rsidRPr="0017761A" w:rsidRDefault="00665BF0" w:rsidP="000D3C3F">
      <w:pPr>
        <w:pStyle w:val="Corpsdetexte"/>
        <w:numPr>
          <w:ilvl w:val="0"/>
          <w:numId w:val="39"/>
        </w:numPr>
        <w:rPr>
          <w:rFonts w:ascii="Garamond" w:eastAsia="Arial Unicode MS" w:hAnsi="Garamond"/>
          <w:sz w:val="20"/>
          <w:szCs w:val="20"/>
        </w:rPr>
      </w:pPr>
      <w:r w:rsidRPr="0017761A">
        <w:rPr>
          <w:rFonts w:ascii="Garamond" w:eastAsia="Arial Unicode MS" w:hAnsi="Garamond"/>
          <w:sz w:val="20"/>
          <w:szCs w:val="20"/>
        </w:rPr>
        <w:t>et méconnaissance de ce qu'il y a au cœur de ce mirage, qui le soutient réellement.</w:t>
      </w:r>
    </w:p>
    <w:p w:rsidR="00F53B07" w:rsidRPr="00F701E5" w:rsidRDefault="00F53B07">
      <w:pPr>
        <w:pStyle w:val="Corpsdetexte"/>
        <w:rPr>
          <w:rFonts w:ascii="Garamond" w:eastAsia="Arial Unicode MS" w:hAnsi="Garamond"/>
          <w:sz w:val="20"/>
          <w:szCs w:val="20"/>
        </w:rPr>
      </w:pPr>
    </w:p>
    <w:p w:rsidR="0017761A" w:rsidRDefault="00665BF0" w:rsidP="0017761A">
      <w:pPr>
        <w:pStyle w:val="Corpsdetexte"/>
        <w:rPr>
          <w:rFonts w:ascii="Garamond" w:eastAsia="Arial Unicode MS" w:hAnsi="Garamond"/>
          <w:sz w:val="20"/>
          <w:szCs w:val="20"/>
        </w:rPr>
      </w:pPr>
      <w:r w:rsidRPr="00F701E5">
        <w:rPr>
          <w:rFonts w:ascii="Garamond" w:eastAsia="Arial Unicode MS" w:hAnsi="Garamond"/>
          <w:sz w:val="20"/>
          <w:szCs w:val="20"/>
        </w:rPr>
        <w:t>Je l'indique aujourd'hui pour la première fois, je crois, vous allez le voir revenir aujourd'hui dans la suite de ce discours :</w:t>
      </w:r>
    </w:p>
    <w:p w:rsidR="0017761A" w:rsidRDefault="0017761A">
      <w:pPr>
        <w:pStyle w:val="Corpsdetexte"/>
        <w:rPr>
          <w:rFonts w:ascii="Garamond" w:eastAsia="Arial Unicode MS" w:hAnsi="Garamond" w:cs="Times New Roman"/>
          <w:i/>
          <w:color w:val="0000CC"/>
          <w:sz w:val="20"/>
          <w:szCs w:val="20"/>
        </w:rPr>
      </w:pPr>
      <w:r w:rsidRPr="00F701E5">
        <w:rPr>
          <w:rFonts w:ascii="Garamond" w:eastAsia="Arial Unicode MS" w:hAnsi="Garamond" w:cs="Times New Roman"/>
          <w:i/>
          <w:color w:val="0000CC"/>
          <w:sz w:val="20"/>
          <w:szCs w:val="20"/>
        </w:rPr>
        <w:t>(a)</w:t>
      </w:r>
      <w:r>
        <w:rPr>
          <w:rFonts w:ascii="Garamond" w:eastAsia="Arial Unicode MS" w:hAnsi="Garamond" w:cs="Times New Roman"/>
          <w:i/>
          <w:color w:val="0000CC"/>
          <w:sz w:val="20"/>
          <w:szCs w:val="20"/>
        </w:rPr>
        <w:t xml:space="preserve">... </w:t>
      </w:r>
    </w:p>
    <w:p w:rsidR="0017761A" w:rsidRDefault="00665BF0" w:rsidP="0017761A">
      <w:pPr>
        <w:pStyle w:val="Corpsdetexte"/>
        <w:ind w:firstLine="708"/>
        <w:rPr>
          <w:rFonts w:ascii="Garamond" w:eastAsia="Arial Unicode MS" w:hAnsi="Garamond"/>
          <w:sz w:val="20"/>
          <w:szCs w:val="20"/>
        </w:rPr>
      </w:pPr>
      <w:r w:rsidRPr="0017761A">
        <w:rPr>
          <w:rFonts w:ascii="Garamond" w:eastAsia="Arial Unicode MS" w:hAnsi="Garamond"/>
          <w:sz w:val="20"/>
          <w:szCs w:val="20"/>
        </w:rPr>
        <w:t>repère, simple indication</w:t>
      </w:r>
      <w:r w:rsidR="0029500B" w:rsidRPr="0017761A">
        <w:rPr>
          <w:rFonts w:ascii="Garamond" w:eastAsia="Arial Unicode MS" w:hAnsi="Garamond"/>
          <w:sz w:val="20"/>
          <w:szCs w:val="20"/>
        </w:rPr>
        <w:t> :</w:t>
      </w:r>
      <w:r w:rsidRPr="0017761A">
        <w:rPr>
          <w:rFonts w:ascii="Garamond" w:eastAsia="Arial Unicode MS" w:hAnsi="Garamond"/>
          <w:sz w:val="20"/>
          <w:szCs w:val="20"/>
        </w:rPr>
        <w:t xml:space="preserve"> je le dis</w:t>
      </w:r>
      <w:r w:rsidR="0029500B" w:rsidRPr="0017761A">
        <w:rPr>
          <w:rFonts w:ascii="Garamond" w:eastAsia="Arial Unicode MS" w:hAnsi="Garamond"/>
          <w:sz w:val="20"/>
          <w:szCs w:val="20"/>
        </w:rPr>
        <w:t>.</w:t>
      </w:r>
      <w:r w:rsidRPr="0017761A">
        <w:rPr>
          <w:rFonts w:ascii="Garamond" w:eastAsia="Arial Unicode MS" w:hAnsi="Garamond"/>
          <w:sz w:val="20"/>
          <w:szCs w:val="20"/>
        </w:rPr>
        <w:t xml:space="preserve"> </w:t>
      </w:r>
      <w:r w:rsidR="0029500B" w:rsidRPr="0017761A">
        <w:rPr>
          <w:rFonts w:ascii="Garamond" w:eastAsia="Arial Unicode MS" w:hAnsi="Garamond"/>
          <w:sz w:val="20"/>
          <w:szCs w:val="20"/>
        </w:rPr>
        <w:t>J</w:t>
      </w:r>
      <w:r w:rsidRPr="0017761A">
        <w:rPr>
          <w:rFonts w:ascii="Garamond" w:eastAsia="Arial Unicode MS" w:hAnsi="Garamond"/>
          <w:sz w:val="20"/>
          <w:szCs w:val="20"/>
        </w:rPr>
        <w:t>e n'en donne pas ici la raison et vous allez la voir surgir</w:t>
      </w:r>
    </w:p>
    <w:p w:rsidR="00665BF0" w:rsidRPr="00F701E5" w:rsidRDefault="0017761A" w:rsidP="0017761A">
      <w:pPr>
        <w:pStyle w:val="Corpsdetexte"/>
        <w:rPr>
          <w:rFonts w:ascii="Garamond" w:eastAsia="Arial Unicode MS" w:hAnsi="Garamond"/>
          <w:sz w:val="20"/>
          <w:szCs w:val="20"/>
        </w:rPr>
      </w:pPr>
      <w:r>
        <w:rPr>
          <w:rFonts w:ascii="Garamond" w:eastAsia="Arial Unicode MS" w:hAnsi="Garamond"/>
          <w:sz w:val="20"/>
          <w:szCs w:val="20"/>
        </w:rPr>
        <w:t>...</w:t>
      </w:r>
      <w:r w:rsidR="00665BF0" w:rsidRPr="0017761A">
        <w:rPr>
          <w:rFonts w:ascii="Garamond" w:eastAsia="Arial Unicode MS" w:hAnsi="Garamond" w:cs="Times New Roman"/>
          <w:i/>
          <w:color w:val="0000CC"/>
          <w:sz w:val="20"/>
          <w:szCs w:val="20"/>
        </w:rPr>
        <w:t>(a)</w:t>
      </w:r>
      <w:r w:rsidR="002F4B29" w:rsidRPr="0017761A">
        <w:rPr>
          <w:rFonts w:ascii="Garamond" w:eastAsia="Arial Unicode MS" w:hAnsi="Garamond" w:cs="Times New Roman"/>
          <w:i/>
          <w:color w:val="0000CC"/>
          <w:sz w:val="20"/>
          <w:szCs w:val="20"/>
        </w:rPr>
        <w:t xml:space="preserve"> </w:t>
      </w:r>
      <w:r w:rsidR="00665BF0" w:rsidRPr="0017761A">
        <w:rPr>
          <w:rFonts w:ascii="Garamond" w:eastAsia="Arial Unicode MS" w:hAnsi="Garamond"/>
          <w:i/>
          <w:color w:val="0000CC"/>
          <w:sz w:val="20"/>
          <w:szCs w:val="20"/>
        </w:rPr>
        <w:t xml:space="preserve">est de l'ordre du </w:t>
      </w:r>
      <w:r w:rsidR="00665BF0" w:rsidRPr="0017761A">
        <w:rPr>
          <w:rFonts w:ascii="Garamond" w:eastAsia="Arial Unicode MS" w:hAnsi="Garamond" w:cs="Times New Roman"/>
          <w:i/>
          <w:color w:val="0000CC"/>
          <w:sz w:val="20"/>
          <w:szCs w:val="20"/>
        </w:rPr>
        <w:t>réel</w:t>
      </w:r>
      <w:r w:rsidR="00665BF0" w:rsidRPr="00F701E5">
        <w:rPr>
          <w:rFonts w:ascii="Garamond" w:eastAsia="Arial Unicode MS" w:hAnsi="Garamond"/>
          <w:sz w:val="20"/>
          <w:szCs w:val="20"/>
        </w:rPr>
        <w:t xml:space="preserve">. </w:t>
      </w:r>
    </w:p>
    <w:p w:rsidR="002F4B29" w:rsidRPr="00F701E5" w:rsidRDefault="002F4B29">
      <w:pPr>
        <w:pStyle w:val="Corpsdetexte"/>
        <w:rPr>
          <w:rFonts w:ascii="Garamond" w:eastAsia="Arial Unicode MS" w:hAnsi="Garamond"/>
          <w:sz w:val="20"/>
          <w:szCs w:val="20"/>
        </w:rPr>
      </w:pPr>
    </w:p>
    <w:p w:rsidR="002F4B2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J'ai eu, lors de mon séminaire fermé, la satisfaction de voir</w:t>
      </w:r>
      <w:r w:rsidR="0017761A">
        <w:rPr>
          <w:rFonts w:ascii="Garamond" w:eastAsia="Arial Unicode MS" w:hAnsi="Garamond"/>
          <w:sz w:val="20"/>
          <w:szCs w:val="20"/>
        </w:rPr>
        <w:t xml:space="preserve"> -</w:t>
      </w:r>
      <w:r w:rsidRPr="00F701E5">
        <w:rPr>
          <w:rFonts w:ascii="Garamond" w:eastAsia="Arial Unicode MS" w:hAnsi="Garamond"/>
          <w:sz w:val="20"/>
          <w:szCs w:val="20"/>
        </w:rPr>
        <w:t xml:space="preserve"> par quelqu'un </w:t>
      </w:r>
      <w:r w:rsidR="0017761A">
        <w:rPr>
          <w:rFonts w:ascii="Garamond" w:eastAsia="Arial Unicode MS" w:hAnsi="Garamond"/>
          <w:sz w:val="20"/>
          <w:szCs w:val="20"/>
        </w:rPr>
        <w:t>-</w:t>
      </w:r>
      <w:r w:rsidRPr="00F701E5">
        <w:rPr>
          <w:rFonts w:ascii="Garamond" w:eastAsia="Arial Unicode MS" w:hAnsi="Garamond"/>
          <w:sz w:val="20"/>
          <w:szCs w:val="20"/>
        </w:rPr>
        <w:t xml:space="preserve"> </w:t>
      </w:r>
      <w:r w:rsidRPr="0017761A">
        <w:rPr>
          <w:rFonts w:ascii="Garamond" w:eastAsia="Arial Unicode MS" w:hAnsi="Garamond"/>
          <w:i/>
          <w:sz w:val="20"/>
          <w:szCs w:val="20"/>
        </w:rPr>
        <w:t>rassembl</w:t>
      </w:r>
      <w:r w:rsidR="0017761A" w:rsidRPr="0017761A">
        <w:rPr>
          <w:rFonts w:ascii="Garamond" w:eastAsia="Arial Unicode MS" w:hAnsi="Garamond"/>
          <w:i/>
          <w:sz w:val="20"/>
          <w:szCs w:val="20"/>
        </w:rPr>
        <w:t>er</w:t>
      </w:r>
      <w:r w:rsidRPr="00F701E5">
        <w:rPr>
          <w:rFonts w:ascii="Garamond" w:eastAsia="Arial Unicode MS" w:hAnsi="Garamond"/>
          <w:sz w:val="20"/>
          <w:szCs w:val="20"/>
        </w:rPr>
        <w:t xml:space="preserve"> jusqu'à la date de ce jour, couvrir dirais</w:t>
      </w:r>
      <w:r w:rsidR="0017761A">
        <w:rPr>
          <w:rFonts w:ascii="Garamond" w:eastAsia="Arial Unicode MS" w:hAnsi="Garamond"/>
          <w:sz w:val="20"/>
          <w:szCs w:val="20"/>
        </w:rPr>
        <w:t>-</w:t>
      </w:r>
      <w:r w:rsidRPr="00F701E5">
        <w:rPr>
          <w:rFonts w:ascii="Garamond" w:eastAsia="Arial Unicode MS" w:hAnsi="Garamond"/>
          <w:sz w:val="20"/>
          <w:szCs w:val="20"/>
        </w:rPr>
        <w:t xml:space="preserve">je, à peu près tout </w:t>
      </w:r>
      <w:r w:rsidRPr="0017761A">
        <w:rPr>
          <w:rFonts w:ascii="Garamond" w:eastAsia="Arial Unicode MS" w:hAnsi="Garamond"/>
          <w:i/>
          <w:sz w:val="20"/>
          <w:szCs w:val="20"/>
        </w:rPr>
        <w:t>le champ de ce que j'ai articulé sur le</w:t>
      </w:r>
      <w:r w:rsidRPr="00F701E5">
        <w:rPr>
          <w:rFonts w:ascii="Garamond" w:eastAsia="Arial Unicode MS" w:hAnsi="Garamond"/>
          <w:sz w:val="20"/>
          <w:szCs w:val="20"/>
        </w:rPr>
        <w:t xml:space="preserve"> </w:t>
      </w:r>
      <w:r w:rsidRPr="00F701E5">
        <w:rPr>
          <w:rFonts w:ascii="Garamond" w:eastAsia="Arial Unicode MS" w:hAnsi="Garamond" w:cs="Times New Roman"/>
          <w:i/>
          <w:color w:val="0000CC"/>
          <w:sz w:val="20"/>
          <w:szCs w:val="20"/>
        </w:rPr>
        <w:t>(a)</w:t>
      </w:r>
      <w:r w:rsidRPr="00F701E5">
        <w:rPr>
          <w:rFonts w:ascii="Garamond" w:eastAsia="Arial Unicode MS" w:hAnsi="Garamond"/>
          <w:sz w:val="20"/>
          <w:szCs w:val="20"/>
        </w:rPr>
        <w:t xml:space="preserve">, et poser les questions que ce rassemblement laisse ouvertes. </w:t>
      </w:r>
    </w:p>
    <w:p w:rsidR="002F4B29" w:rsidRPr="00F701E5" w:rsidRDefault="002F4B29">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J'indique au passage pour tou</w:t>
      </w:r>
      <w:r w:rsidR="0017761A">
        <w:rPr>
          <w:rFonts w:ascii="Garamond" w:eastAsia="Arial Unicode MS" w:hAnsi="Garamond"/>
          <w:sz w:val="20"/>
          <w:szCs w:val="20"/>
        </w:rPr>
        <w:t>s</w:t>
      </w:r>
      <w:r w:rsidRPr="00F701E5">
        <w:rPr>
          <w:rFonts w:ascii="Garamond" w:eastAsia="Arial Unicode MS" w:hAnsi="Garamond"/>
          <w:sz w:val="20"/>
          <w:szCs w:val="20"/>
        </w:rPr>
        <w:t xml:space="preserve"> ceux dont je ne puis, pour des raisons</w:t>
      </w:r>
      <w:r w:rsidR="002F4B29" w:rsidRPr="00F701E5">
        <w:rPr>
          <w:rFonts w:ascii="Garamond" w:eastAsia="Arial Unicode MS" w:hAnsi="Garamond"/>
          <w:sz w:val="20"/>
          <w:szCs w:val="20"/>
        </w:rPr>
        <w:t>…</w:t>
      </w:r>
      <w:r w:rsidRPr="00F701E5">
        <w:rPr>
          <w:rFonts w:ascii="Garamond" w:eastAsia="Arial Unicode MS" w:hAnsi="Garamond"/>
          <w:sz w:val="20"/>
          <w:szCs w:val="20"/>
        </w:rPr>
        <w:t xml:space="preserve"> pour des raisons</w:t>
      </w:r>
      <w:r w:rsidRPr="00F701E5">
        <w:rPr>
          <w:rFonts w:ascii="Garamond" w:eastAsia="Arial Unicode MS" w:hAnsi="Garamond"/>
          <w:b/>
          <w:bCs/>
          <w:i/>
          <w:iCs/>
          <w:sz w:val="20"/>
          <w:szCs w:val="20"/>
        </w:rPr>
        <w:t xml:space="preserve"> </w:t>
      </w:r>
      <w:r w:rsidR="002F4B29" w:rsidRPr="00F701E5">
        <w:rPr>
          <w:rFonts w:ascii="Garamond" w:eastAsia="Arial Unicode MS" w:hAnsi="Garamond"/>
          <w:sz w:val="20"/>
          <w:szCs w:val="20"/>
        </w:rPr>
        <w:t xml:space="preserve">de rapport de </w:t>
      </w:r>
      <w:r w:rsidR="002F4B29" w:rsidRPr="00F701E5">
        <w:rPr>
          <w:rFonts w:ascii="Garamond" w:eastAsia="Arial Unicode MS" w:hAnsi="Garamond" w:cs="Times New Roman"/>
          <w:i/>
          <w:sz w:val="20"/>
          <w:szCs w:val="20"/>
        </w:rPr>
        <w:t>masse</w:t>
      </w:r>
      <w:r w:rsidR="008304B2">
        <w:rPr>
          <w:rFonts w:ascii="Garamond" w:eastAsia="Arial Unicode MS" w:hAnsi="Garamond"/>
          <w:sz w:val="20"/>
          <w:szCs w:val="20"/>
        </w:rPr>
        <w:t xml:space="preserve">, </w:t>
      </w:r>
      <w:r w:rsidRPr="00F701E5">
        <w:rPr>
          <w:rFonts w:ascii="Garamond" w:eastAsia="Arial Unicode MS" w:hAnsi="Garamond"/>
          <w:sz w:val="20"/>
          <w:szCs w:val="20"/>
        </w:rPr>
        <w:t xml:space="preserve">de rapport entre </w:t>
      </w:r>
      <w:r w:rsidRPr="00F701E5">
        <w:rPr>
          <w:rFonts w:ascii="Garamond" w:eastAsia="Arial Unicode MS" w:hAnsi="Garamond"/>
          <w:i/>
          <w:sz w:val="20"/>
          <w:szCs w:val="20"/>
        </w:rPr>
        <w:t>la quantité et la qualité</w:t>
      </w:r>
      <w:r w:rsidRPr="00F701E5">
        <w:rPr>
          <w:rFonts w:ascii="Garamond" w:eastAsia="Arial Unicode MS" w:hAnsi="Garamond"/>
          <w:sz w:val="20"/>
          <w:szCs w:val="20"/>
        </w:rPr>
        <w:t xml:space="preserve"> comme on dit ailleurs, du fait que la qualité change d'un auditoire qu'il s</w:t>
      </w:r>
      <w:r w:rsidR="002F4B29" w:rsidRPr="00F701E5">
        <w:rPr>
          <w:rFonts w:ascii="Garamond" w:eastAsia="Arial Unicode MS" w:hAnsi="Garamond"/>
          <w:sz w:val="20"/>
          <w:szCs w:val="20"/>
        </w:rPr>
        <w:t>oit trop ample et trop touffu</w:t>
      </w:r>
      <w:r w:rsidR="008304B2">
        <w:rPr>
          <w:rFonts w:ascii="Garamond" w:eastAsia="Arial Unicode MS" w:hAnsi="Garamond"/>
          <w:sz w:val="20"/>
          <w:szCs w:val="20"/>
        </w:rPr>
        <w:t xml:space="preserve">, </w:t>
      </w:r>
      <w:r w:rsidRPr="00F701E5">
        <w:rPr>
          <w:rFonts w:ascii="Garamond" w:eastAsia="Arial Unicode MS" w:hAnsi="Garamond"/>
          <w:sz w:val="20"/>
          <w:szCs w:val="20"/>
        </w:rPr>
        <w:t xml:space="preserve">je m'excuse auprès de ceux que je ne convoque pas à ces travaux dont j'espère qu'ils prendront le ton d'un échange, d'un travail d'équipe. </w:t>
      </w:r>
    </w:p>
    <w:p w:rsidR="002F4B29" w:rsidRPr="00F701E5" w:rsidRDefault="002F4B29">
      <w:pPr>
        <w:pStyle w:val="Corpsdetexte"/>
        <w:rPr>
          <w:rFonts w:ascii="Garamond" w:eastAsia="Arial Unicode MS" w:hAnsi="Garamond"/>
          <w:sz w:val="20"/>
          <w:szCs w:val="20"/>
        </w:rPr>
      </w:pPr>
    </w:p>
    <w:p w:rsidR="00205983" w:rsidRPr="00F701E5" w:rsidRDefault="00665BF0" w:rsidP="00205983">
      <w:pPr>
        <w:pStyle w:val="Corpsdetexte"/>
        <w:rPr>
          <w:rFonts w:ascii="Garamond" w:eastAsia="Arial Unicode MS" w:hAnsi="Garamond"/>
          <w:sz w:val="20"/>
          <w:szCs w:val="20"/>
        </w:rPr>
      </w:pPr>
      <w:r w:rsidRPr="00F701E5">
        <w:rPr>
          <w:rFonts w:ascii="Garamond" w:eastAsia="Arial Unicode MS" w:hAnsi="Garamond"/>
          <w:sz w:val="20"/>
          <w:szCs w:val="20"/>
        </w:rPr>
        <w:t xml:space="preserve">Celui dont je parle </w:t>
      </w:r>
      <w:r w:rsidR="008304B2">
        <w:rPr>
          <w:rFonts w:ascii="Garamond" w:eastAsia="Arial Unicode MS" w:hAnsi="Garamond"/>
          <w:sz w:val="20"/>
          <w:szCs w:val="20"/>
        </w:rPr>
        <w:t>-</w:t>
      </w:r>
      <w:r w:rsidRPr="00F701E5">
        <w:rPr>
          <w:rFonts w:ascii="Garamond" w:eastAsia="Arial Unicode MS" w:hAnsi="Garamond"/>
          <w:sz w:val="20"/>
          <w:szCs w:val="20"/>
        </w:rPr>
        <w:t xml:space="preserve"> M. André GREEN </w:t>
      </w:r>
      <w:r w:rsidR="008304B2">
        <w:rPr>
          <w:rFonts w:ascii="Garamond" w:eastAsia="Arial Unicode MS" w:hAnsi="Garamond"/>
          <w:sz w:val="20"/>
          <w:szCs w:val="20"/>
        </w:rPr>
        <w:t>-</w:t>
      </w:r>
      <w:r w:rsidRPr="00F701E5">
        <w:rPr>
          <w:rFonts w:ascii="Garamond" w:eastAsia="Arial Unicode MS" w:hAnsi="Garamond"/>
          <w:sz w:val="20"/>
          <w:szCs w:val="20"/>
        </w:rPr>
        <w:t xml:space="preserve"> assurément n'a pas encore </w:t>
      </w:r>
      <w:r w:rsidRPr="00F701E5">
        <w:rPr>
          <w:rFonts w:ascii="Garamond" w:eastAsia="Arial Unicode MS" w:hAnsi="Garamond"/>
          <w:i/>
          <w:sz w:val="20"/>
          <w:szCs w:val="20"/>
        </w:rPr>
        <w:t>amorcé le dialogue</w:t>
      </w:r>
      <w:r w:rsidRPr="00F701E5">
        <w:rPr>
          <w:rFonts w:ascii="Garamond" w:eastAsia="Arial Unicode MS" w:hAnsi="Garamond"/>
          <w:sz w:val="20"/>
          <w:szCs w:val="20"/>
        </w:rPr>
        <w:t xml:space="preserve">, si ce n'est avec moi puisqu'il s'agissait de dire ce que j'avais dit jusqu'ici de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pour m'interroger</w:t>
      </w:r>
      <w:r w:rsidR="00205983" w:rsidRPr="00F701E5">
        <w:rPr>
          <w:rFonts w:ascii="Garamond" w:eastAsia="Arial Unicode MS" w:hAnsi="Garamond"/>
          <w:sz w:val="20"/>
          <w:szCs w:val="20"/>
        </w:rPr>
        <w:t xml:space="preserve">, </w:t>
      </w:r>
      <w:r w:rsidRPr="00F701E5">
        <w:rPr>
          <w:rFonts w:ascii="Garamond" w:eastAsia="Arial Unicode MS" w:hAnsi="Garamond"/>
          <w:sz w:val="20"/>
          <w:szCs w:val="20"/>
        </w:rPr>
        <w:t xml:space="preserve">et </w:t>
      </w:r>
      <w:r w:rsidRPr="00F701E5">
        <w:rPr>
          <w:rFonts w:ascii="Garamond" w:eastAsia="Arial Unicode MS" w:hAnsi="Garamond"/>
          <w:i/>
          <w:sz w:val="20"/>
          <w:szCs w:val="20"/>
        </w:rPr>
        <w:t>la pertinence</w:t>
      </w:r>
      <w:r w:rsidRPr="00F701E5">
        <w:rPr>
          <w:rFonts w:ascii="Garamond" w:eastAsia="Arial Unicode MS" w:hAnsi="Garamond"/>
          <w:sz w:val="20"/>
          <w:szCs w:val="20"/>
        </w:rPr>
        <w:t xml:space="preserve"> ici suffit pour m'imposer d'avance </w:t>
      </w:r>
      <w:r w:rsidRPr="008304B2">
        <w:rPr>
          <w:rFonts w:ascii="Garamond" w:eastAsia="Arial Unicode MS" w:hAnsi="Garamond"/>
          <w:i/>
          <w:sz w:val="20"/>
          <w:szCs w:val="20"/>
        </w:rPr>
        <w:t>l'adéquation</w:t>
      </w:r>
      <w:r w:rsidR="008304B2">
        <w:rPr>
          <w:rFonts w:ascii="Garamond" w:eastAsia="Arial Unicode MS" w:hAnsi="Garamond"/>
          <w:sz w:val="20"/>
          <w:szCs w:val="20"/>
        </w:rPr>
        <w:t>,</w:t>
      </w:r>
      <w:r w:rsidRPr="00F701E5">
        <w:rPr>
          <w:rFonts w:ascii="Garamond" w:eastAsia="Arial Unicode MS" w:hAnsi="Garamond"/>
          <w:sz w:val="20"/>
          <w:szCs w:val="20"/>
        </w:rPr>
        <w:t xml:space="preserve"> </w:t>
      </w:r>
    </w:p>
    <w:p w:rsidR="002F4B2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sans ça </w:t>
      </w:r>
      <w:r w:rsidRPr="00F701E5">
        <w:rPr>
          <w:rFonts w:ascii="Garamond" w:eastAsia="Arial Unicode MS" w:hAnsi="Garamond" w:cs="Times New Roman"/>
          <w:i/>
          <w:sz w:val="20"/>
          <w:szCs w:val="20"/>
        </w:rPr>
        <w:t>à quoi bon s'interroger</w:t>
      </w:r>
      <w:r w:rsidR="008304B2">
        <w:rPr>
          <w:rFonts w:ascii="Garamond" w:eastAsia="Arial Unicode MS" w:hAnsi="Garamond" w:cs="Times New Roman"/>
          <w:i/>
          <w:sz w:val="20"/>
          <w:szCs w:val="20"/>
        </w:rPr>
        <w:t xml:space="preserve">, </w:t>
      </w:r>
      <w:r w:rsidRPr="008304B2">
        <w:rPr>
          <w:rFonts w:ascii="Garamond" w:eastAsia="Arial Unicode MS" w:hAnsi="Garamond"/>
          <w:i/>
          <w:sz w:val="20"/>
          <w:szCs w:val="20"/>
        </w:rPr>
        <w:t>la pertinence des questions</w:t>
      </w:r>
      <w:r w:rsidRPr="00F701E5">
        <w:rPr>
          <w:rFonts w:ascii="Garamond" w:eastAsia="Arial Unicode MS" w:hAnsi="Garamond"/>
          <w:sz w:val="20"/>
          <w:szCs w:val="20"/>
        </w:rPr>
        <w:t xml:space="preserve"> est de celles auxquelles j'espère pouvoir cette année donner satisfaction. </w:t>
      </w:r>
    </w:p>
    <w:p w:rsidR="002F4B29" w:rsidRPr="00F701E5" w:rsidRDefault="002F4B29">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Aussi bien, que </w:t>
      </w:r>
      <w:proofErr w:type="gramStart"/>
      <w:r w:rsidRPr="00F701E5">
        <w:rPr>
          <w:rFonts w:ascii="Garamond" w:eastAsia="Arial Unicode MS" w:hAnsi="Garamond"/>
          <w:sz w:val="20"/>
          <w:szCs w:val="20"/>
        </w:rPr>
        <w:t>tout</w:t>
      </w:r>
      <w:proofErr w:type="gramEnd"/>
      <w:r w:rsidRPr="00F701E5">
        <w:rPr>
          <w:rFonts w:ascii="Garamond" w:eastAsia="Arial Unicode MS" w:hAnsi="Garamond"/>
          <w:sz w:val="20"/>
          <w:szCs w:val="20"/>
        </w:rPr>
        <w:t xml:space="preserve"> ceux qui n'assistent pas à ces séminaires sachent qu'</w:t>
      </w:r>
      <w:r w:rsidRPr="008304B2">
        <w:rPr>
          <w:rFonts w:ascii="Garamond" w:eastAsia="Arial Unicode MS" w:hAnsi="Garamond"/>
          <w:i/>
          <w:sz w:val="20"/>
          <w:szCs w:val="20"/>
        </w:rPr>
        <w:t>ici la solution est simple au problème de la communication</w:t>
      </w:r>
      <w:r w:rsidR="00205983"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665BF0" w:rsidRDefault="00205983">
      <w:pPr>
        <w:pStyle w:val="Corpsdetexte"/>
        <w:rPr>
          <w:rFonts w:ascii="Garamond" w:eastAsia="Arial Unicode MS" w:hAnsi="Garamond"/>
          <w:sz w:val="20"/>
          <w:szCs w:val="20"/>
        </w:rPr>
      </w:pPr>
      <w:r w:rsidRPr="00F701E5">
        <w:rPr>
          <w:rFonts w:ascii="Garamond" w:eastAsia="Arial Unicode MS" w:hAnsi="Garamond"/>
          <w:sz w:val="20"/>
          <w:szCs w:val="20"/>
        </w:rPr>
        <w:t>i</w:t>
      </w:r>
      <w:r w:rsidR="00665BF0" w:rsidRPr="00F701E5">
        <w:rPr>
          <w:rFonts w:ascii="Garamond" w:eastAsia="Arial Unicode MS" w:hAnsi="Garamond"/>
          <w:sz w:val="20"/>
          <w:szCs w:val="20"/>
        </w:rPr>
        <w:t xml:space="preserve">l suffit que cette </w:t>
      </w:r>
      <w:r w:rsidR="00665BF0" w:rsidRPr="00F701E5">
        <w:rPr>
          <w:rFonts w:ascii="Garamond" w:eastAsia="Arial Unicode MS" w:hAnsi="Garamond"/>
          <w:i/>
          <w:sz w:val="20"/>
          <w:szCs w:val="20"/>
        </w:rPr>
        <w:t>sorte de petit rapport</w:t>
      </w:r>
      <w:r w:rsidR="00665BF0" w:rsidRPr="00F701E5">
        <w:rPr>
          <w:rFonts w:ascii="Garamond" w:eastAsia="Arial Unicode MS" w:hAnsi="Garamond"/>
          <w:sz w:val="20"/>
          <w:szCs w:val="20"/>
        </w:rPr>
        <w:t xml:space="preserve"> soit </w:t>
      </w:r>
      <w:proofErr w:type="gramStart"/>
      <w:r w:rsidR="00665BF0" w:rsidRPr="00F701E5">
        <w:rPr>
          <w:rFonts w:ascii="Garamond" w:eastAsia="Arial Unicode MS" w:hAnsi="Garamond"/>
          <w:sz w:val="20"/>
          <w:szCs w:val="20"/>
        </w:rPr>
        <w:t>diffusé</w:t>
      </w:r>
      <w:proofErr w:type="gramEnd"/>
      <w:r w:rsidR="00665BF0" w:rsidRPr="00F701E5">
        <w:rPr>
          <w:rFonts w:ascii="Garamond" w:eastAsia="Arial Unicode MS" w:hAnsi="Garamond"/>
          <w:sz w:val="20"/>
          <w:szCs w:val="20"/>
        </w:rPr>
        <w:t xml:space="preserve"> pour qu'aussi bien il serve à tous pour repérer ce que je pourrais y ins</w:t>
      </w:r>
      <w:r w:rsidR="008304B2">
        <w:rPr>
          <w:rFonts w:ascii="Garamond" w:eastAsia="Arial Unicode MS" w:hAnsi="Garamond"/>
          <w:sz w:val="20"/>
          <w:szCs w:val="20"/>
        </w:rPr>
        <w:t xml:space="preserve">érer de réponses par la suite. </w:t>
      </w:r>
      <w:r w:rsidR="00665BF0" w:rsidRPr="00F701E5">
        <w:rPr>
          <w:rFonts w:ascii="Garamond" w:eastAsia="Arial Unicode MS" w:hAnsi="Garamond"/>
          <w:sz w:val="20"/>
          <w:szCs w:val="20"/>
        </w:rPr>
        <w:t>Dans d'autres cas où le dialogue sera de débat, d'articulation</w:t>
      </w:r>
      <w:r w:rsidR="008304B2">
        <w:rPr>
          <w:rFonts w:ascii="Garamond" w:eastAsia="Arial Unicode MS" w:hAnsi="Garamond"/>
          <w:sz w:val="20"/>
          <w:szCs w:val="20"/>
        </w:rPr>
        <w:t xml:space="preserve">s permettant d'être résumées </w:t>
      </w:r>
      <w:r w:rsidR="00665BF0" w:rsidRPr="00F701E5">
        <w:rPr>
          <w:rFonts w:ascii="Garamond" w:eastAsia="Arial Unicode MS" w:hAnsi="Garamond"/>
          <w:sz w:val="20"/>
          <w:szCs w:val="20"/>
        </w:rPr>
        <w:t>un protocole, de même</w:t>
      </w:r>
      <w:r w:rsidR="008304B2">
        <w:rPr>
          <w:rFonts w:ascii="Garamond" w:eastAsia="Arial Unicode MS" w:hAnsi="Garamond"/>
          <w:sz w:val="20"/>
          <w:szCs w:val="20"/>
        </w:rPr>
        <w:t xml:space="preserve"> - </w:t>
      </w:r>
      <w:r w:rsidR="00665BF0" w:rsidRPr="00F701E5">
        <w:rPr>
          <w:rFonts w:ascii="Garamond" w:eastAsia="Arial Unicode MS" w:hAnsi="Garamond"/>
          <w:sz w:val="20"/>
          <w:szCs w:val="20"/>
        </w:rPr>
        <w:t>ce sera simplement une question de délai</w:t>
      </w:r>
      <w:r w:rsidR="008304B2">
        <w:rPr>
          <w:rFonts w:ascii="Garamond" w:eastAsia="Arial Unicode MS" w:hAnsi="Garamond"/>
          <w:sz w:val="20"/>
          <w:szCs w:val="20"/>
        </w:rPr>
        <w:t xml:space="preserve"> - </w:t>
      </w:r>
      <w:r w:rsidR="00665BF0" w:rsidRPr="00F701E5">
        <w:rPr>
          <w:rFonts w:ascii="Garamond" w:eastAsia="Arial Unicode MS" w:hAnsi="Garamond"/>
          <w:sz w:val="20"/>
          <w:szCs w:val="20"/>
        </w:rPr>
        <w:t>ce qui restera de ce qui peut être articulé comme linéament, réseau, obtenu de cette discu</w:t>
      </w:r>
      <w:r w:rsidR="008304B2">
        <w:rPr>
          <w:rFonts w:ascii="Garamond" w:eastAsia="Arial Unicode MS" w:hAnsi="Garamond"/>
          <w:sz w:val="20"/>
          <w:szCs w:val="20"/>
        </w:rPr>
        <w:t xml:space="preserve">ssion sera communiqué de même. </w:t>
      </w:r>
      <w:r w:rsidR="00665BF0" w:rsidRPr="00F701E5">
        <w:rPr>
          <w:rFonts w:ascii="Garamond" w:eastAsia="Arial Unicode MS" w:hAnsi="Garamond"/>
          <w:sz w:val="20"/>
          <w:szCs w:val="20"/>
        </w:rPr>
        <w:t xml:space="preserve">Il ne s'agit donc nullement dans le séminaire dit </w:t>
      </w:r>
      <w:proofErr w:type="gramStart"/>
      <w:r w:rsidR="00665BF0" w:rsidRPr="00F701E5">
        <w:rPr>
          <w:rFonts w:ascii="Garamond" w:eastAsia="Arial Unicode MS" w:hAnsi="Garamond" w:cs="Times New Roman"/>
          <w:i/>
          <w:sz w:val="20"/>
          <w:szCs w:val="20"/>
        </w:rPr>
        <w:t>fermé</w:t>
      </w:r>
      <w:proofErr w:type="gramEnd"/>
      <w:r w:rsidR="00665BF0" w:rsidRPr="00F701E5">
        <w:rPr>
          <w:rFonts w:ascii="Garamond" w:eastAsia="Arial Unicode MS" w:hAnsi="Garamond"/>
          <w:sz w:val="20"/>
          <w:szCs w:val="20"/>
        </w:rPr>
        <w:t xml:space="preserve"> d'ésotérisme, de quelque chose qui ne soit pas à la disposition de tous.</w:t>
      </w:r>
    </w:p>
    <w:p w:rsidR="008304B2" w:rsidRPr="00F701E5" w:rsidRDefault="008304B2">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suis donc parti aujourd'hui de ces deux termes, rappelés dans le discours auquel je fais allusion, à savoir que c'est dès l'origine de mon sillon critique dans l'articulation de l'analyse, que nous voyons pointer, apparaître ce qui aboutit maintenant à l'articulation de </w:t>
      </w:r>
      <w:r w:rsidRPr="00F701E5">
        <w:rPr>
          <w:rFonts w:ascii="Garamond" w:eastAsia="Arial Unicode MS" w:hAnsi="Garamond" w:cs="Times New Roman"/>
          <w:i/>
          <w:color w:val="0000CC"/>
          <w:sz w:val="20"/>
          <w:szCs w:val="20"/>
        </w:rPr>
        <w:t>l'objet(a)</w:t>
      </w:r>
      <w:r w:rsidR="008304B2">
        <w:rPr>
          <w:rFonts w:ascii="Garamond" w:eastAsia="Arial Unicode MS" w:hAnsi="Garamond" w:cs="Times New Roman"/>
          <w:i/>
          <w:color w:val="0000CC"/>
          <w:sz w:val="20"/>
          <w:szCs w:val="20"/>
        </w:rPr>
        <w:t> </w:t>
      </w:r>
      <w:r w:rsidR="008304B2">
        <w:rPr>
          <w:rFonts w:ascii="Garamond" w:eastAsia="Arial Unicode MS" w:hAnsi="Garamond"/>
          <w:sz w:val="20"/>
          <w:szCs w:val="20"/>
        </w:rPr>
        <w:t>:</w:t>
      </w:r>
      <w:r w:rsidRPr="00F701E5">
        <w:rPr>
          <w:rFonts w:ascii="Garamond" w:eastAsia="Arial Unicode MS" w:hAnsi="Garamond"/>
          <w:sz w:val="20"/>
          <w:szCs w:val="20"/>
        </w:rPr>
        <w:t xml:space="preserve"> </w:t>
      </w:r>
      <w:r w:rsidRPr="008304B2">
        <w:rPr>
          <w:rFonts w:ascii="Garamond" w:eastAsia="Arial Unicode MS" w:hAnsi="Garamond"/>
          <w:i/>
          <w:sz w:val="20"/>
          <w:szCs w:val="20"/>
        </w:rPr>
        <w:t xml:space="preserve">le </w:t>
      </w:r>
      <w:r w:rsidRPr="008304B2">
        <w:rPr>
          <w:rFonts w:ascii="Garamond" w:eastAsia="Arial Unicode MS" w:hAnsi="Garamond" w:cs="Times New Roman"/>
          <w:i/>
          <w:color w:val="0000CC"/>
          <w:sz w:val="20"/>
          <w:szCs w:val="20"/>
        </w:rPr>
        <w:t>moi</w:t>
      </w:r>
      <w:r w:rsidRPr="008304B2">
        <w:rPr>
          <w:rFonts w:ascii="Garamond" w:eastAsia="Arial Unicode MS" w:hAnsi="Garamond"/>
          <w:i/>
          <w:sz w:val="20"/>
          <w:szCs w:val="20"/>
        </w:rPr>
        <w:t xml:space="preserve"> </w:t>
      </w:r>
      <w:r w:rsidRPr="008304B2">
        <w:rPr>
          <w:rFonts w:ascii="Garamond" w:eastAsia="Arial Unicode MS" w:hAnsi="Garamond" w:cs="Times New Roman"/>
          <w:i/>
          <w:sz w:val="20"/>
          <w:szCs w:val="20"/>
        </w:rPr>
        <w:t>fonction de méconnaissance</w:t>
      </w:r>
      <w:r w:rsidRPr="00F701E5">
        <w:rPr>
          <w:rFonts w:ascii="Garamond" w:eastAsia="Arial Unicode MS" w:hAnsi="Garamond"/>
          <w:sz w:val="20"/>
          <w:szCs w:val="20"/>
        </w:rPr>
        <w:t xml:space="preserve">. </w:t>
      </w:r>
    </w:p>
    <w:p w:rsidR="002F4B29" w:rsidRPr="00F701E5" w:rsidRDefault="002F4B29">
      <w:pPr>
        <w:pStyle w:val="Corpsdetexte"/>
        <w:rPr>
          <w:rFonts w:ascii="Garamond" w:eastAsia="Arial Unicode MS" w:hAnsi="Garamond"/>
          <w:sz w:val="20"/>
          <w:szCs w:val="20"/>
        </w:rPr>
      </w:pPr>
    </w:p>
    <w:p w:rsidR="008304B2" w:rsidRDefault="00665BF0">
      <w:pPr>
        <w:pStyle w:val="Corpsdetexte"/>
        <w:rPr>
          <w:rFonts w:ascii="Garamond" w:eastAsia="Arial Unicode MS" w:hAnsi="Garamond"/>
          <w:sz w:val="20"/>
          <w:szCs w:val="20"/>
        </w:rPr>
      </w:pPr>
      <w:r w:rsidRPr="00F701E5">
        <w:rPr>
          <w:rFonts w:ascii="Garamond" w:eastAsia="Arial Unicode MS" w:hAnsi="Garamond"/>
          <w:sz w:val="20"/>
          <w:szCs w:val="20"/>
        </w:rPr>
        <w:t>Il importe de voir jusqu'où s’étend, par rapport à ce qui s'est appelé, avant FREUD</w:t>
      </w:r>
      <w:r w:rsidR="008304B2">
        <w:rPr>
          <w:rFonts w:ascii="Garamond" w:eastAsia="Arial Unicode MS" w:hAnsi="Garamond"/>
          <w:sz w:val="20"/>
          <w:szCs w:val="20"/>
        </w:rPr>
        <w:t xml:space="preserve"> - </w:t>
      </w:r>
      <w:r w:rsidRPr="00F701E5">
        <w:rPr>
          <w:rFonts w:ascii="Garamond" w:eastAsia="Arial Unicode MS" w:hAnsi="Garamond"/>
          <w:sz w:val="20"/>
          <w:szCs w:val="20"/>
        </w:rPr>
        <w:t xml:space="preserve">prenons </w:t>
      </w:r>
      <w:r w:rsidR="002F4B29" w:rsidRPr="00F701E5">
        <w:rPr>
          <w:rFonts w:ascii="Garamond" w:eastAsia="Arial Unicode MS" w:hAnsi="Garamond"/>
          <w:sz w:val="20"/>
          <w:szCs w:val="20"/>
        </w:rPr>
        <w:t>JANET</w:t>
      </w:r>
      <w:r w:rsidRPr="00F701E5">
        <w:rPr>
          <w:rFonts w:ascii="Garamond" w:eastAsia="Arial Unicode MS" w:hAnsi="Garamond"/>
          <w:sz w:val="20"/>
          <w:szCs w:val="20"/>
        </w:rPr>
        <w:t xml:space="preserve"> comme</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repère</w:t>
      </w:r>
      <w:r w:rsidR="008304B2">
        <w:rPr>
          <w:rFonts w:ascii="Garamond" w:eastAsia="Arial Unicode MS" w:hAnsi="Garamond"/>
          <w:sz w:val="20"/>
          <w:szCs w:val="20"/>
        </w:rPr>
        <w:t xml:space="preserve"> - </w:t>
      </w:r>
    </w:p>
    <w:p w:rsidR="008304B2"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t>la fonction du réel</w:t>
      </w:r>
      <w:r w:rsidRPr="00F701E5">
        <w:rPr>
          <w:rFonts w:ascii="Garamond" w:eastAsia="Arial Unicode MS" w:hAnsi="Garamond"/>
          <w:sz w:val="20"/>
          <w:szCs w:val="20"/>
        </w:rPr>
        <w:t xml:space="preserve">, l'important est de souligner cette tare constitutive du </w:t>
      </w:r>
      <w:r w:rsidR="002F4B29" w:rsidRPr="00F701E5">
        <w:rPr>
          <w:rFonts w:ascii="Garamond" w:eastAsia="Arial Unicode MS" w:hAnsi="Garamond" w:cs="Times New Roman"/>
          <w:i/>
          <w:color w:val="0000CC"/>
          <w:sz w:val="20"/>
          <w:szCs w:val="20"/>
        </w:rPr>
        <w:t>moi</w:t>
      </w:r>
      <w:r w:rsidRPr="00F701E5">
        <w:rPr>
          <w:rFonts w:ascii="Garamond" w:eastAsia="Arial Unicode MS" w:hAnsi="Garamond"/>
          <w:sz w:val="20"/>
          <w:szCs w:val="20"/>
        </w:rPr>
        <w:t xml:space="preserve">. Contrairement à ce qu'on affirme, le </w:t>
      </w:r>
      <w:r w:rsidR="002F4B29" w:rsidRPr="00F701E5">
        <w:rPr>
          <w:rFonts w:ascii="Garamond" w:eastAsia="Arial Unicode MS" w:hAnsi="Garamond" w:cs="Times New Roman"/>
          <w:i/>
          <w:color w:val="0000CC"/>
          <w:sz w:val="20"/>
          <w:szCs w:val="20"/>
        </w:rPr>
        <w:t>moi</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dans FREUD n'est pas </w:t>
      </w:r>
      <w:r w:rsidR="002F4B29" w:rsidRPr="00F701E5">
        <w:rPr>
          <w:rFonts w:ascii="Garamond" w:eastAsia="Arial Unicode MS" w:hAnsi="Garamond" w:cs="Times New Roman"/>
          <w:i/>
          <w:color w:val="0000CC"/>
          <w:sz w:val="20"/>
          <w:szCs w:val="20"/>
        </w:rPr>
        <w:t>la fonction du réel</w:t>
      </w:r>
      <w:r w:rsidRPr="00F701E5">
        <w:rPr>
          <w:rFonts w:ascii="Garamond" w:eastAsia="Arial Unicode MS" w:hAnsi="Garamond"/>
          <w:sz w:val="20"/>
          <w:szCs w:val="20"/>
        </w:rPr>
        <w:t xml:space="preserve">, même s'il joue un rôle dans l'affirmation du </w:t>
      </w:r>
      <w:r w:rsidRPr="00F701E5">
        <w:rPr>
          <w:rFonts w:ascii="Garamond" w:eastAsia="Arial Unicode MS" w:hAnsi="Garamond" w:cs="Times New Roman"/>
          <w:i/>
          <w:color w:val="0000CC"/>
          <w:sz w:val="20"/>
          <w:szCs w:val="20"/>
        </w:rPr>
        <w:t>principe de réalité</w:t>
      </w:r>
      <w:r w:rsidRPr="00F701E5">
        <w:rPr>
          <w:rFonts w:ascii="Garamond" w:eastAsia="Arial Unicode MS" w:hAnsi="Garamond"/>
          <w:sz w:val="20"/>
          <w:szCs w:val="20"/>
        </w:rPr>
        <w:t>, ce qui n'est pas du tout la même chose.</w:t>
      </w:r>
      <w:r w:rsidR="0029500B" w:rsidRPr="00F701E5">
        <w:rPr>
          <w:rFonts w:ascii="Garamond" w:eastAsia="Arial Unicode MS" w:hAnsi="Garamond"/>
          <w:sz w:val="20"/>
          <w:szCs w:val="20"/>
        </w:rPr>
        <w:t xml:space="preserve"> </w:t>
      </w:r>
      <w:r w:rsidRPr="00F701E5">
        <w:rPr>
          <w:rFonts w:ascii="Garamond" w:eastAsia="Arial Unicode MS" w:hAnsi="Garamond"/>
          <w:sz w:val="20"/>
          <w:szCs w:val="20"/>
        </w:rPr>
        <w:t xml:space="preserve">Le </w:t>
      </w:r>
      <w:r w:rsidR="002F4B29" w:rsidRPr="00F701E5">
        <w:rPr>
          <w:rFonts w:ascii="Garamond" w:eastAsia="Arial Unicode MS" w:hAnsi="Garamond" w:cs="Times New Roman"/>
          <w:i/>
          <w:color w:val="0000CC"/>
          <w:sz w:val="20"/>
          <w:szCs w:val="20"/>
        </w:rPr>
        <w:t>moi</w:t>
      </w:r>
      <w:r w:rsidRPr="00F701E5">
        <w:rPr>
          <w:rFonts w:ascii="Garamond" w:eastAsia="Arial Unicode MS" w:hAnsi="Garamond"/>
          <w:sz w:val="20"/>
          <w:szCs w:val="20"/>
        </w:rPr>
        <w:t xml:space="preserve"> </w:t>
      </w:r>
      <w:proofErr w:type="gramStart"/>
      <w:r w:rsidRPr="00F701E5">
        <w:rPr>
          <w:rFonts w:ascii="Garamond" w:eastAsia="Arial Unicode MS" w:hAnsi="Garamond"/>
          <w:sz w:val="20"/>
          <w:szCs w:val="20"/>
        </w:rPr>
        <w:t>est</w:t>
      </w:r>
      <w:proofErr w:type="gramEnd"/>
      <w:r w:rsidRPr="00F701E5">
        <w:rPr>
          <w:rFonts w:ascii="Garamond" w:eastAsia="Arial Unicode MS" w:hAnsi="Garamond"/>
          <w:sz w:val="20"/>
          <w:szCs w:val="20"/>
        </w:rPr>
        <w:t xml:space="preserve"> l'appareil de </w:t>
      </w:r>
      <w:r w:rsidRPr="00F701E5">
        <w:rPr>
          <w:rFonts w:ascii="Garamond" w:eastAsia="Arial Unicode MS" w:hAnsi="Garamond" w:cs="Times New Roman"/>
          <w:i/>
          <w:sz w:val="20"/>
          <w:szCs w:val="20"/>
        </w:rPr>
        <w:t>la perception</w:t>
      </w:r>
      <w:r w:rsidR="008304B2">
        <w:rPr>
          <w:rFonts w:ascii="Garamond" w:eastAsia="Arial Unicode MS" w:hAnsi="Garamond" w:cs="Times New Roman"/>
          <w:i/>
          <w:sz w:val="20"/>
          <w:szCs w:val="20"/>
        </w:rPr>
        <w:t>-</w:t>
      </w:r>
      <w:r w:rsidRPr="00F701E5">
        <w:rPr>
          <w:rFonts w:ascii="Garamond" w:eastAsia="Arial Unicode MS" w:hAnsi="Garamond" w:cs="Times New Roman"/>
          <w:i/>
          <w:sz w:val="20"/>
          <w:szCs w:val="20"/>
        </w:rPr>
        <w:t>conscience</w:t>
      </w:r>
      <w:r w:rsidR="00205983" w:rsidRPr="00F701E5">
        <w:rPr>
          <w:rFonts w:ascii="Garamond" w:eastAsia="Arial Unicode MS" w:hAnsi="Garamond" w:cs="Times New Roman"/>
          <w:i/>
          <w:sz w:val="20"/>
          <w:szCs w:val="20"/>
        </w:rPr>
        <w:t>,</w:t>
      </w:r>
      <w:r w:rsidRPr="00F701E5">
        <w:rPr>
          <w:rFonts w:ascii="Garamond" w:eastAsia="Arial Unicode MS" w:hAnsi="Garamond"/>
          <w:sz w:val="20"/>
          <w:szCs w:val="20"/>
        </w:rPr>
        <w:t xml:space="preserve"> </w:t>
      </w:r>
      <w:r w:rsidRPr="00F701E5">
        <w:rPr>
          <w:rFonts w:ascii="Garamond" w:eastAsia="Arial Unicode MS" w:hAnsi="Garamond" w:cs="Times New Roman"/>
          <w:i/>
          <w:iCs/>
          <w:sz w:val="20"/>
          <w:szCs w:val="20"/>
        </w:rPr>
        <w:t>Wahrnehmung</w:t>
      </w:r>
      <w:r w:rsidR="008304B2">
        <w:rPr>
          <w:rFonts w:ascii="Garamond" w:eastAsia="Arial Unicode MS" w:hAnsi="Garamond" w:cs="Times New Roman"/>
          <w:i/>
          <w:iCs/>
          <w:sz w:val="20"/>
          <w:szCs w:val="20"/>
        </w:rPr>
        <w:t>-</w:t>
      </w:r>
      <w:r w:rsidRPr="00F701E5">
        <w:rPr>
          <w:rFonts w:ascii="Garamond" w:eastAsia="Arial Unicode MS" w:hAnsi="Garamond" w:cs="Times New Roman"/>
          <w:i/>
          <w:iCs/>
          <w:sz w:val="20"/>
          <w:szCs w:val="20"/>
        </w:rPr>
        <w:t>Bewusstsein</w:t>
      </w:r>
      <w:r w:rsidRPr="00F701E5">
        <w:rPr>
          <w:rFonts w:ascii="Garamond" w:eastAsia="Arial Unicode MS" w:hAnsi="Garamond"/>
          <w:sz w:val="20"/>
          <w:szCs w:val="20"/>
        </w:rPr>
        <w:t xml:space="preserve">. </w:t>
      </w:r>
    </w:p>
    <w:p w:rsidR="002F4B29" w:rsidRPr="00F701E5" w:rsidRDefault="002F4B29">
      <w:pPr>
        <w:pStyle w:val="Corpsdetexte"/>
        <w:rPr>
          <w:rFonts w:ascii="Garamond" w:eastAsia="Arial Unicode MS" w:hAnsi="Garamond"/>
          <w:sz w:val="20"/>
          <w:szCs w:val="20"/>
        </w:rPr>
      </w:pPr>
    </w:p>
    <w:p w:rsidR="008304B2" w:rsidRDefault="00665BF0" w:rsidP="008304B2">
      <w:pPr>
        <w:pStyle w:val="Corpsdetexte"/>
        <w:rPr>
          <w:rFonts w:ascii="Garamond" w:eastAsia="Arial Unicode MS" w:hAnsi="Garamond"/>
          <w:sz w:val="20"/>
          <w:szCs w:val="20"/>
        </w:rPr>
      </w:pPr>
      <w:r w:rsidRPr="00F701E5">
        <w:rPr>
          <w:rFonts w:ascii="Garamond" w:eastAsia="Arial Unicode MS" w:hAnsi="Garamond"/>
          <w:sz w:val="20"/>
          <w:szCs w:val="20"/>
        </w:rPr>
        <w:t xml:space="preserve">Or, si depuis toujours le problème de la connaissance tourne et vire autour de la critique de </w:t>
      </w:r>
      <w:r w:rsidRPr="00F701E5">
        <w:rPr>
          <w:rFonts w:ascii="Garamond" w:eastAsia="Arial Unicode MS" w:hAnsi="Garamond" w:cs="Times New Roman"/>
          <w:i/>
          <w:sz w:val="20"/>
          <w:szCs w:val="20"/>
        </w:rPr>
        <w:t>la perception</w:t>
      </w:r>
      <w:r w:rsidRPr="00F701E5">
        <w:rPr>
          <w:rFonts w:ascii="Garamond" w:eastAsia="Arial Unicode MS" w:hAnsi="Garamond"/>
          <w:sz w:val="20"/>
          <w:szCs w:val="20"/>
        </w:rPr>
        <w:t>, est</w:t>
      </w:r>
      <w:r w:rsidR="008304B2">
        <w:rPr>
          <w:rFonts w:ascii="Garamond" w:eastAsia="Arial Unicode MS" w:hAnsi="Garamond"/>
          <w:sz w:val="20"/>
          <w:szCs w:val="20"/>
        </w:rPr>
        <w:t>-</w:t>
      </w:r>
      <w:r w:rsidRPr="00F701E5">
        <w:rPr>
          <w:rFonts w:ascii="Garamond" w:eastAsia="Arial Unicode MS" w:hAnsi="Garamond"/>
          <w:sz w:val="20"/>
          <w:szCs w:val="20"/>
        </w:rPr>
        <w:t>ce que de notre place d'analyste précisément</w:t>
      </w:r>
      <w:r w:rsidR="002F4B29" w:rsidRPr="00F701E5">
        <w:rPr>
          <w:rFonts w:ascii="Garamond" w:eastAsia="Arial Unicode MS" w:hAnsi="Garamond"/>
          <w:sz w:val="20"/>
          <w:szCs w:val="20"/>
        </w:rPr>
        <w:t xml:space="preserve">, </w:t>
      </w:r>
      <w:r w:rsidRPr="00F701E5">
        <w:rPr>
          <w:rFonts w:ascii="Garamond" w:eastAsia="Arial Unicode MS" w:hAnsi="Garamond"/>
          <w:sz w:val="20"/>
          <w:szCs w:val="20"/>
        </w:rPr>
        <w:t>nous ne pouvons pas entrevoir ceci,</w:t>
      </w:r>
      <w:r w:rsidR="00205983" w:rsidRPr="00F701E5">
        <w:rPr>
          <w:rFonts w:ascii="Garamond" w:eastAsia="Arial Unicode MS" w:hAnsi="Garamond"/>
          <w:sz w:val="20"/>
          <w:szCs w:val="20"/>
        </w:rPr>
        <w:t xml:space="preserve"> </w:t>
      </w:r>
      <w:r w:rsidRPr="00F701E5">
        <w:rPr>
          <w:rFonts w:ascii="Garamond" w:eastAsia="Arial Unicode MS" w:hAnsi="Garamond"/>
          <w:sz w:val="20"/>
          <w:szCs w:val="20"/>
        </w:rPr>
        <w:t xml:space="preserve">qui se trahit dans </w:t>
      </w:r>
      <w:r w:rsidRPr="00F701E5">
        <w:rPr>
          <w:rFonts w:ascii="Garamond" w:eastAsia="Arial Unicode MS" w:hAnsi="Garamond" w:cs="Times New Roman"/>
          <w:i/>
          <w:sz w:val="20"/>
          <w:szCs w:val="20"/>
        </w:rPr>
        <w:t>le discours philosophique</w:t>
      </w:r>
      <w:r w:rsidRPr="00F701E5">
        <w:rPr>
          <w:rFonts w:ascii="Garamond" w:eastAsia="Arial Unicode MS" w:hAnsi="Garamond"/>
          <w:sz w:val="20"/>
          <w:szCs w:val="20"/>
        </w:rPr>
        <w:t xml:space="preserve"> lui</w:t>
      </w:r>
      <w:r w:rsidR="008304B2">
        <w:rPr>
          <w:rFonts w:ascii="Garamond" w:eastAsia="Arial Unicode MS" w:hAnsi="Garamond"/>
          <w:sz w:val="20"/>
          <w:szCs w:val="20"/>
        </w:rPr>
        <w:t>-</w:t>
      </w:r>
      <w:r w:rsidRPr="00F701E5">
        <w:rPr>
          <w:rFonts w:ascii="Garamond" w:eastAsia="Arial Unicode MS" w:hAnsi="Garamond"/>
          <w:sz w:val="20"/>
          <w:szCs w:val="20"/>
        </w:rPr>
        <w:t>même</w:t>
      </w:r>
      <w:r w:rsidR="008304B2">
        <w:rPr>
          <w:rFonts w:ascii="Garamond" w:eastAsia="Arial Unicode MS" w:hAnsi="Garamond"/>
          <w:sz w:val="20"/>
          <w:szCs w:val="20"/>
        </w:rPr>
        <w:t xml:space="preserve"> </w:t>
      </w:r>
    </w:p>
    <w:p w:rsidR="00B02D63" w:rsidRDefault="008304B2">
      <w:pPr>
        <w:pStyle w:val="Corpsdetexte"/>
        <w:rPr>
          <w:rFonts w:ascii="Garamond" w:eastAsia="Arial Unicode MS" w:hAnsi="Garamond"/>
          <w:sz w:val="20"/>
          <w:szCs w:val="20"/>
        </w:rPr>
      </w:pPr>
      <w:r>
        <w:rPr>
          <w:rFonts w:ascii="Garamond" w:eastAsia="Arial Unicode MS" w:hAnsi="Garamond"/>
          <w:sz w:val="20"/>
          <w:szCs w:val="20"/>
        </w:rPr>
        <w:t xml:space="preserve">- </w:t>
      </w:r>
      <w:r w:rsidR="00665BF0" w:rsidRPr="00F701E5">
        <w:rPr>
          <w:rFonts w:ascii="Garamond" w:eastAsia="Arial Unicode MS" w:hAnsi="Garamond"/>
          <w:sz w:val="20"/>
          <w:szCs w:val="20"/>
        </w:rPr>
        <w:t>car toujours en fin de compte, dans le discours traînent les clés de ce qu'il réfute</w:t>
      </w:r>
      <w:r>
        <w:rPr>
          <w:rFonts w:ascii="Garamond" w:eastAsia="Arial Unicode MS" w:hAnsi="Garamond"/>
          <w:sz w:val="20"/>
          <w:szCs w:val="20"/>
        </w:rPr>
        <w:t xml:space="preserve"> - </w:t>
      </w:r>
      <w:r w:rsidR="00665BF0" w:rsidRPr="00F701E5">
        <w:rPr>
          <w:rFonts w:ascii="Garamond" w:eastAsia="Arial Unicode MS" w:hAnsi="Garamond"/>
          <w:sz w:val="20"/>
          <w:szCs w:val="20"/>
        </w:rPr>
        <w:t xml:space="preserve">et le discours insensé des analystes </w:t>
      </w:r>
    </w:p>
    <w:p w:rsidR="002F4B2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sur </w:t>
      </w:r>
      <w:r w:rsidRPr="00F701E5">
        <w:rPr>
          <w:rFonts w:ascii="Garamond" w:eastAsia="Arial Unicode MS" w:hAnsi="Garamond" w:cs="Times New Roman"/>
          <w:i/>
          <w:sz w:val="20"/>
          <w:szCs w:val="20"/>
        </w:rPr>
        <w:t>l'objet prégénital</w:t>
      </w:r>
      <w:r w:rsidRPr="00F701E5">
        <w:rPr>
          <w:rFonts w:ascii="Garamond" w:eastAsia="Arial Unicode MS" w:hAnsi="Garamond"/>
          <w:sz w:val="20"/>
          <w:szCs w:val="20"/>
        </w:rPr>
        <w:t xml:space="preserve"> nous laisse aussi saillir de</w:t>
      </w:r>
      <w:r w:rsidR="008304B2">
        <w:rPr>
          <w:rFonts w:ascii="Garamond" w:eastAsia="Arial Unicode MS" w:hAnsi="Garamond"/>
          <w:sz w:val="20"/>
          <w:szCs w:val="20"/>
        </w:rPr>
        <w:t>-</w:t>
      </w:r>
      <w:r w:rsidRPr="00F701E5">
        <w:rPr>
          <w:rFonts w:ascii="Garamond" w:eastAsia="Arial Unicode MS" w:hAnsi="Garamond"/>
          <w:sz w:val="20"/>
          <w:szCs w:val="20"/>
        </w:rPr>
        <w:t>ci</w:t>
      </w:r>
      <w:r w:rsidR="00205983" w:rsidRPr="00F701E5">
        <w:rPr>
          <w:rFonts w:ascii="Garamond" w:eastAsia="Arial Unicode MS" w:hAnsi="Garamond"/>
          <w:sz w:val="20"/>
          <w:szCs w:val="20"/>
        </w:rPr>
        <w:t>,</w:t>
      </w:r>
      <w:r w:rsidRPr="00F701E5">
        <w:rPr>
          <w:rFonts w:ascii="Garamond" w:eastAsia="Arial Unicode MS" w:hAnsi="Garamond"/>
          <w:sz w:val="20"/>
          <w:szCs w:val="20"/>
        </w:rPr>
        <w:t xml:space="preserve"> de</w:t>
      </w:r>
      <w:r w:rsidR="008304B2">
        <w:rPr>
          <w:rFonts w:ascii="Garamond" w:eastAsia="Arial Unicode MS" w:hAnsi="Garamond"/>
          <w:sz w:val="20"/>
          <w:szCs w:val="20"/>
        </w:rPr>
        <w:t>-</w:t>
      </w:r>
      <w:r w:rsidRPr="00F701E5">
        <w:rPr>
          <w:rFonts w:ascii="Garamond" w:eastAsia="Arial Unicode MS" w:hAnsi="Garamond"/>
          <w:sz w:val="20"/>
          <w:szCs w:val="20"/>
        </w:rPr>
        <w:t>là</w:t>
      </w:r>
      <w:r w:rsidR="002F4B29" w:rsidRPr="00F701E5">
        <w:rPr>
          <w:rFonts w:ascii="Garamond" w:eastAsia="Arial Unicode MS" w:hAnsi="Garamond"/>
          <w:sz w:val="20"/>
          <w:szCs w:val="20"/>
        </w:rPr>
        <w:t>,</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les articulations</w:t>
      </w:r>
      <w:r w:rsidRPr="00F701E5">
        <w:rPr>
          <w:rFonts w:ascii="Garamond" w:eastAsia="Arial Unicode MS" w:hAnsi="Garamond"/>
          <w:sz w:val="20"/>
          <w:szCs w:val="20"/>
        </w:rPr>
        <w:t xml:space="preserve"> qui permettraient de le situer correctement.</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bien là ce que nous devons prévoir de quelque chose d'éclatant, qu'il devrait être depuis longtemps de </w:t>
      </w:r>
      <w:r w:rsidRPr="00F701E5">
        <w:rPr>
          <w:rFonts w:ascii="Garamond" w:eastAsia="Arial Unicode MS" w:hAnsi="Garamond" w:cs="Times New Roman"/>
          <w:i/>
          <w:sz w:val="20"/>
          <w:szCs w:val="20"/>
        </w:rPr>
        <w:t>notre patrimoine</w:t>
      </w:r>
      <w:r w:rsidRPr="00F701E5">
        <w:rPr>
          <w:rFonts w:ascii="Garamond" w:eastAsia="Arial Unicode MS" w:hAnsi="Garamond"/>
          <w:sz w:val="20"/>
          <w:szCs w:val="20"/>
        </w:rPr>
        <w:t xml:space="preserve"> d'avoi</w:t>
      </w:r>
      <w:r w:rsidR="00B02D63">
        <w:rPr>
          <w:rFonts w:ascii="Garamond" w:eastAsia="Arial Unicode MS" w:hAnsi="Garamond"/>
          <w:sz w:val="20"/>
          <w:szCs w:val="20"/>
        </w:rPr>
        <w:t xml:space="preserve">r mis à la disposition de tous. </w:t>
      </w:r>
      <w:r w:rsidRPr="00F701E5">
        <w:rPr>
          <w:rFonts w:ascii="Garamond" w:eastAsia="Arial Unicode MS" w:hAnsi="Garamond"/>
          <w:sz w:val="20"/>
          <w:szCs w:val="20"/>
        </w:rPr>
        <w:t>Qui ne sait combien est courte l'intelligence de l'homme et au premier plan ceux</w:t>
      </w:r>
      <w:r w:rsidR="00775025" w:rsidRPr="00F701E5">
        <w:rPr>
          <w:rFonts w:ascii="Garamond" w:eastAsia="Arial Unicode MS" w:hAnsi="Garamond"/>
          <w:sz w:val="20"/>
          <w:szCs w:val="20"/>
        </w:rPr>
        <w:t>–</w:t>
      </w:r>
      <w:r w:rsidRPr="00F701E5">
        <w:rPr>
          <w:rFonts w:ascii="Garamond" w:eastAsia="Arial Unicode MS" w:hAnsi="Garamond"/>
          <w:sz w:val="20"/>
          <w:szCs w:val="20"/>
        </w:rPr>
        <w:t>l</w:t>
      </w:r>
      <w:r w:rsidR="002F4B29" w:rsidRPr="00F701E5">
        <w:rPr>
          <w:rFonts w:ascii="Garamond" w:eastAsia="Arial Unicode MS" w:hAnsi="Garamond"/>
          <w:sz w:val="20"/>
          <w:szCs w:val="20"/>
        </w:rPr>
        <w:t>à</w:t>
      </w:r>
      <w:r w:rsidRPr="00F701E5">
        <w:rPr>
          <w:rFonts w:ascii="Garamond" w:eastAsia="Arial Unicode MS" w:hAnsi="Garamond"/>
          <w:sz w:val="20"/>
          <w:szCs w:val="20"/>
        </w:rPr>
        <w:t xml:space="preserve"> qui justement</w:t>
      </w:r>
      <w:r w:rsidR="00B02D63">
        <w:rPr>
          <w:rFonts w:ascii="Garamond" w:eastAsia="Arial Unicode MS" w:hAnsi="Garamond"/>
          <w:sz w:val="20"/>
          <w:szCs w:val="20"/>
        </w:rPr>
        <w:t xml:space="preserve"> - </w:t>
      </w:r>
      <w:r w:rsidRPr="00F701E5">
        <w:rPr>
          <w:rFonts w:ascii="Garamond" w:eastAsia="Arial Unicode MS" w:hAnsi="Garamond"/>
          <w:sz w:val="20"/>
          <w:szCs w:val="20"/>
        </w:rPr>
        <w:t>guidés par le progrès du contexte scientifique</w:t>
      </w:r>
      <w:r w:rsidR="00B02D63">
        <w:rPr>
          <w:rFonts w:ascii="Garamond" w:eastAsia="Arial Unicode MS" w:hAnsi="Garamond"/>
          <w:sz w:val="20"/>
          <w:szCs w:val="20"/>
        </w:rPr>
        <w:t xml:space="preserve"> - </w:t>
      </w:r>
      <w:r w:rsidRPr="00F701E5">
        <w:rPr>
          <w:rFonts w:ascii="Garamond" w:eastAsia="Arial Unicode MS" w:hAnsi="Garamond"/>
          <w:sz w:val="20"/>
          <w:szCs w:val="20"/>
        </w:rPr>
        <w:t>se sont mis à étudier l'intelligence là où elle doit être prise : au niveau des animaux.</w:t>
      </w:r>
    </w:p>
    <w:p w:rsidR="002F4B29" w:rsidRPr="00F701E5" w:rsidRDefault="002F4B29">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 nous sommes déjà récompensés quand nous savons déterminer le niveau d'</w:t>
      </w:r>
      <w:r w:rsidRPr="00F701E5">
        <w:rPr>
          <w:rFonts w:ascii="Garamond" w:eastAsia="Arial Unicode MS" w:hAnsi="Garamond"/>
          <w:i/>
          <w:sz w:val="20"/>
          <w:szCs w:val="20"/>
        </w:rPr>
        <w:t>intelligence</w:t>
      </w:r>
      <w:r w:rsidRPr="00F701E5">
        <w:rPr>
          <w:rFonts w:ascii="Garamond" w:eastAsia="Arial Unicode MS" w:hAnsi="Garamond"/>
          <w:sz w:val="20"/>
          <w:szCs w:val="20"/>
        </w:rPr>
        <w:t xml:space="preserve"> par </w:t>
      </w:r>
      <w:r w:rsidRPr="00F701E5">
        <w:rPr>
          <w:rFonts w:ascii="Garamond" w:eastAsia="Arial Unicode MS" w:hAnsi="Garamond" w:cs="Times New Roman"/>
          <w:i/>
          <w:sz w:val="20"/>
          <w:szCs w:val="20"/>
        </w:rPr>
        <w:t>la conduite du détour</w:t>
      </w:r>
      <w:r w:rsidRPr="00F701E5">
        <w:rPr>
          <w:rFonts w:ascii="Garamond" w:eastAsia="Arial Unicode MS" w:hAnsi="Garamond"/>
          <w:sz w:val="20"/>
          <w:szCs w:val="20"/>
        </w:rPr>
        <w:t xml:space="preserve"> ! </w:t>
      </w:r>
    </w:p>
    <w:p w:rsidR="007439BD" w:rsidRDefault="00665BF0">
      <w:pPr>
        <w:pStyle w:val="Corpsdetexte"/>
        <w:rPr>
          <w:rFonts w:ascii="Garamond" w:eastAsia="Arial Unicode MS" w:hAnsi="Garamond"/>
          <w:sz w:val="20"/>
          <w:szCs w:val="20"/>
        </w:rPr>
      </w:pPr>
      <w:r w:rsidRPr="00F701E5">
        <w:rPr>
          <w:rFonts w:ascii="Garamond" w:eastAsia="Arial Unicode MS" w:hAnsi="Garamond"/>
          <w:sz w:val="20"/>
          <w:szCs w:val="20"/>
        </w:rPr>
        <w:t>Je vous le demande, pour ce qui est de l'</w:t>
      </w:r>
      <w:r w:rsidRPr="00F701E5">
        <w:rPr>
          <w:rFonts w:ascii="Garamond" w:eastAsia="Arial Unicode MS" w:hAnsi="Garamond"/>
          <w:i/>
          <w:sz w:val="20"/>
          <w:szCs w:val="20"/>
        </w:rPr>
        <w:t>intelligence</w:t>
      </w:r>
      <w:r w:rsidRPr="00F701E5">
        <w:rPr>
          <w:rFonts w:ascii="Garamond" w:eastAsia="Arial Unicode MS" w:hAnsi="Garamond"/>
          <w:sz w:val="20"/>
          <w:szCs w:val="20"/>
        </w:rPr>
        <w:t xml:space="preserve">, où est le degré de plus que l'homme atteint ? Il y a un degré de plus.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lastRenderedPageBreak/>
        <w:t xml:space="preserve">Il y a ce qu'on trouve au niveau de la première articulation thalessiene </w:t>
      </w:r>
      <w:r w:rsidR="00B02D63">
        <w:rPr>
          <w:rFonts w:ascii="Garamond" w:eastAsia="Arial Unicode MS" w:hAnsi="Garamond"/>
          <w:i/>
          <w:iCs/>
          <w:sz w:val="20"/>
          <w:szCs w:val="20"/>
        </w:rPr>
        <w:t>-</w:t>
      </w:r>
      <w:r w:rsidR="00205983" w:rsidRPr="00F701E5">
        <w:rPr>
          <w:rFonts w:ascii="Garamond" w:eastAsia="Arial Unicode MS" w:hAnsi="Garamond"/>
          <w:i/>
          <w:iCs/>
          <w:sz w:val="20"/>
          <w:szCs w:val="20"/>
        </w:rPr>
        <w:t xml:space="preserve"> </w:t>
      </w:r>
      <w:r w:rsidRPr="00F701E5">
        <w:rPr>
          <w:rFonts w:ascii="Garamond" w:eastAsia="Arial Unicode MS" w:hAnsi="Garamond"/>
          <w:sz w:val="20"/>
          <w:szCs w:val="20"/>
        </w:rPr>
        <w:t>de THALÈS</w:t>
      </w:r>
      <w:r w:rsidRPr="00B02D63">
        <w:rPr>
          <w:rStyle w:val="Appelnotedebasdep"/>
          <w:rFonts w:ascii="Garamond" w:eastAsia="Arial Unicode MS" w:hAnsi="Garamond" w:cs="Times New Roman"/>
          <w:b/>
          <w:bCs/>
          <w:color w:val="C00000"/>
          <w:sz w:val="20"/>
          <w:szCs w:val="20"/>
          <w:vertAlign w:val="superscript"/>
        </w:rPr>
        <w:footnoteReference w:id="58"/>
      </w:r>
      <w:r w:rsidR="00205983" w:rsidRPr="00F701E5">
        <w:rPr>
          <w:rFonts w:ascii="Garamond" w:eastAsia="Arial Unicode MS" w:hAnsi="Garamond"/>
          <w:sz w:val="20"/>
          <w:szCs w:val="20"/>
        </w:rPr>
        <w:t xml:space="preserve"> </w:t>
      </w:r>
      <w:r w:rsidR="00B02D63">
        <w:rPr>
          <w:rFonts w:ascii="Garamond" w:eastAsia="Arial Unicode MS" w:hAnsi="Garamond"/>
          <w:i/>
          <w:iCs/>
          <w:sz w:val="20"/>
          <w:szCs w:val="20"/>
        </w:rPr>
        <w:t>-</w:t>
      </w:r>
      <w:r w:rsidRPr="00F701E5">
        <w:rPr>
          <w:rFonts w:ascii="Garamond" w:eastAsia="Arial Unicode MS" w:hAnsi="Garamond"/>
          <w:sz w:val="20"/>
          <w:szCs w:val="20"/>
        </w:rPr>
        <w:t xml:space="preserve"> à savoir que de quelque chose, une</w:t>
      </w:r>
      <w:r w:rsidRPr="00F701E5">
        <w:rPr>
          <w:rFonts w:ascii="Garamond" w:eastAsia="Arial Unicode MS" w:hAnsi="Garamond"/>
          <w:i/>
          <w:iCs/>
          <w:sz w:val="20"/>
          <w:szCs w:val="20"/>
        </w:rPr>
        <w:t xml:space="preserve"> </w:t>
      </w:r>
      <w:r w:rsidRPr="00F701E5">
        <w:rPr>
          <w:rFonts w:ascii="Garamond" w:eastAsia="Arial Unicode MS" w:hAnsi="Garamond"/>
          <w:sz w:val="20"/>
          <w:szCs w:val="20"/>
        </w:rPr>
        <w:t>mesure se détermine par rapport à autre chose</w:t>
      </w:r>
      <w:r w:rsidR="00B02D63">
        <w:rPr>
          <w:rFonts w:ascii="Garamond" w:eastAsia="Arial Unicode MS" w:hAnsi="Garamond"/>
          <w:sz w:val="20"/>
          <w:szCs w:val="20"/>
        </w:rPr>
        <w:t>,</w:t>
      </w:r>
      <w:r w:rsidRPr="00F701E5">
        <w:rPr>
          <w:rFonts w:ascii="Garamond" w:eastAsia="Arial Unicode MS" w:hAnsi="Garamond"/>
          <w:sz w:val="20"/>
          <w:szCs w:val="20"/>
        </w:rPr>
        <w:t xml:space="preserve"> d'être </w:t>
      </w:r>
      <w:r w:rsidR="00B02D63">
        <w:rPr>
          <w:rFonts w:ascii="Garamond" w:eastAsia="Arial Unicode MS" w:hAnsi="Garamond"/>
          <w:sz w:val="20"/>
          <w:szCs w:val="20"/>
        </w:rPr>
        <w:t>-</w:t>
      </w:r>
      <w:r w:rsidRPr="00F701E5">
        <w:rPr>
          <w:rFonts w:ascii="Garamond" w:eastAsia="Arial Unicode MS" w:hAnsi="Garamond"/>
          <w:sz w:val="20"/>
          <w:szCs w:val="20"/>
        </w:rPr>
        <w:t xml:space="preserve"> à cette autre chose </w:t>
      </w:r>
      <w:r w:rsidR="00B02D63">
        <w:rPr>
          <w:rFonts w:ascii="Garamond" w:eastAsia="Arial Unicode MS" w:hAnsi="Garamond"/>
          <w:sz w:val="20"/>
          <w:szCs w:val="20"/>
        </w:rPr>
        <w:t>-</w:t>
      </w:r>
      <w:r w:rsidRPr="00F701E5">
        <w:rPr>
          <w:rFonts w:ascii="Garamond" w:eastAsia="Arial Unicode MS" w:hAnsi="Garamond"/>
          <w:sz w:val="20"/>
          <w:szCs w:val="20"/>
        </w:rPr>
        <w:t xml:space="preserve"> dans la même proportion qu'une </w:t>
      </w:r>
      <w:r w:rsidR="00B02D63">
        <w:rPr>
          <w:rFonts w:ascii="Garamond" w:eastAsia="Arial Unicode MS" w:hAnsi="Garamond"/>
          <w:sz w:val="20"/>
          <w:szCs w:val="20"/>
        </w:rPr>
        <w:t>3</w:t>
      </w:r>
      <w:r w:rsidRPr="00B02D63">
        <w:rPr>
          <w:rFonts w:ascii="Garamond" w:eastAsia="Arial Unicode MS" w:hAnsi="Garamond"/>
          <w:sz w:val="20"/>
          <w:szCs w:val="20"/>
          <w:vertAlign w:val="superscript"/>
        </w:rPr>
        <w:t>ème</w:t>
      </w:r>
      <w:r w:rsidRPr="00F701E5">
        <w:rPr>
          <w:rFonts w:ascii="Garamond" w:eastAsia="Arial Unicode MS" w:hAnsi="Garamond"/>
          <w:sz w:val="20"/>
          <w:szCs w:val="20"/>
        </w:rPr>
        <w:t xml:space="preserve"> à une </w:t>
      </w:r>
      <w:r w:rsidR="00B02D63">
        <w:rPr>
          <w:rFonts w:ascii="Garamond" w:eastAsia="Arial Unicode MS" w:hAnsi="Garamond"/>
          <w:sz w:val="20"/>
          <w:szCs w:val="20"/>
        </w:rPr>
        <w:t>4</w:t>
      </w:r>
      <w:r w:rsidRPr="00B02D63">
        <w:rPr>
          <w:rFonts w:ascii="Garamond" w:eastAsia="Arial Unicode MS" w:hAnsi="Garamond"/>
          <w:sz w:val="20"/>
          <w:szCs w:val="20"/>
          <w:vertAlign w:val="superscript"/>
        </w:rPr>
        <w:t>ème</w:t>
      </w:r>
      <w:r w:rsidRPr="00F701E5">
        <w:rPr>
          <w:rFonts w:ascii="Garamond" w:eastAsia="Arial Unicode MS" w:hAnsi="Garamond"/>
          <w:sz w:val="20"/>
          <w:szCs w:val="20"/>
        </w:rPr>
        <w:t>.</w:t>
      </w:r>
    </w:p>
    <w:p w:rsidR="002F4B29" w:rsidRPr="00F701E5" w:rsidRDefault="002F4B29">
      <w:pPr>
        <w:pStyle w:val="Corpsdetexte"/>
        <w:rPr>
          <w:rFonts w:ascii="Garamond" w:eastAsia="Arial Unicode MS" w:hAnsi="Garamond"/>
          <w:sz w:val="20"/>
          <w:szCs w:val="20"/>
        </w:rPr>
      </w:pPr>
    </w:p>
    <w:p w:rsidR="002F4B2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c'est là strictement la limite de l'intelligence humaine, car c'est là seulement ce qu'elle saisit avec ses mains. Tout le reste de ce que nous plaçons dans ce domaine de l'intelligence</w:t>
      </w:r>
      <w:r w:rsidR="002F4B29" w:rsidRPr="00F701E5">
        <w:rPr>
          <w:rFonts w:ascii="Garamond" w:eastAsia="Arial Unicode MS" w:hAnsi="Garamond"/>
          <w:sz w:val="20"/>
          <w:szCs w:val="20"/>
        </w:rPr>
        <w:t>,</w:t>
      </w:r>
      <w:r w:rsidRPr="00F701E5">
        <w:rPr>
          <w:rFonts w:ascii="Garamond" w:eastAsia="Arial Unicode MS" w:hAnsi="Garamond"/>
          <w:sz w:val="20"/>
          <w:szCs w:val="20"/>
        </w:rPr>
        <w:t xml:space="preserve"> et nommément ce qui a abouti à notre science</w:t>
      </w:r>
      <w:r w:rsidR="002F4B29" w:rsidRPr="00F701E5">
        <w:rPr>
          <w:rFonts w:ascii="Garamond" w:eastAsia="Arial Unicode MS" w:hAnsi="Garamond"/>
          <w:sz w:val="20"/>
          <w:szCs w:val="20"/>
        </w:rPr>
        <w:t>,</w:t>
      </w:r>
      <w:r w:rsidRPr="00F701E5">
        <w:rPr>
          <w:rFonts w:ascii="Garamond" w:eastAsia="Arial Unicode MS" w:hAnsi="Garamond"/>
          <w:sz w:val="20"/>
          <w:szCs w:val="20"/>
        </w:rPr>
        <w:t xml:space="preserve"> est l'effet de </w:t>
      </w:r>
      <w:r w:rsidRPr="00F701E5">
        <w:rPr>
          <w:rFonts w:ascii="Garamond" w:eastAsia="Arial Unicode MS" w:hAnsi="Garamond" w:cs="Times New Roman"/>
          <w:i/>
          <w:sz w:val="20"/>
          <w:szCs w:val="20"/>
        </w:rPr>
        <w:t>ce rapport</w:t>
      </w:r>
      <w:r w:rsidRPr="00F701E5">
        <w:rPr>
          <w:rFonts w:ascii="Garamond" w:eastAsia="Arial Unicode MS" w:hAnsi="Garamond"/>
          <w:sz w:val="20"/>
          <w:szCs w:val="20"/>
        </w:rPr>
        <w:t xml:space="preserve">, de cette prise dans quelque chose que j'appelle </w:t>
      </w:r>
      <w:r w:rsidRPr="00F701E5">
        <w:rPr>
          <w:rFonts w:ascii="Garamond" w:eastAsia="Arial Unicode MS" w:hAnsi="Garamond" w:cs="Times New Roman"/>
          <w:i/>
          <w:sz w:val="20"/>
          <w:szCs w:val="20"/>
        </w:rPr>
        <w:t>le signifiant</w:t>
      </w:r>
      <w:r w:rsidRPr="00F701E5">
        <w:rPr>
          <w:rFonts w:ascii="Garamond" w:eastAsia="Arial Unicode MS" w:hAnsi="Garamond"/>
          <w:sz w:val="20"/>
          <w:szCs w:val="20"/>
        </w:rPr>
        <w:t xml:space="preserve">, dont </w:t>
      </w:r>
      <w:r w:rsidRPr="00F701E5">
        <w:rPr>
          <w:rFonts w:ascii="Garamond" w:eastAsia="Arial Unicode MS" w:hAnsi="Garamond" w:cs="Times New Roman"/>
          <w:i/>
          <w:sz w:val="20"/>
          <w:szCs w:val="20"/>
        </w:rPr>
        <w:t>la portée</w:t>
      </w:r>
      <w:r w:rsidRPr="00F701E5">
        <w:rPr>
          <w:rFonts w:ascii="Garamond" w:eastAsia="Arial Unicode MS" w:hAnsi="Garamond"/>
          <w:sz w:val="20"/>
          <w:szCs w:val="20"/>
        </w:rPr>
        <w:t xml:space="preserve">, dont </w:t>
      </w:r>
      <w:r w:rsidRPr="00F701E5">
        <w:rPr>
          <w:rFonts w:ascii="Garamond" w:eastAsia="Arial Unicode MS" w:hAnsi="Garamond" w:cs="Times New Roman"/>
          <w:i/>
          <w:sz w:val="20"/>
          <w:szCs w:val="20"/>
        </w:rPr>
        <w:t>la fonction</w:t>
      </w:r>
      <w:r w:rsidRPr="00F701E5">
        <w:rPr>
          <w:rFonts w:ascii="Garamond" w:eastAsia="Arial Unicode MS" w:hAnsi="Garamond"/>
          <w:sz w:val="20"/>
          <w:szCs w:val="20"/>
        </w:rPr>
        <w:t xml:space="preserve">, dont </w:t>
      </w:r>
      <w:r w:rsidRPr="00F701E5">
        <w:rPr>
          <w:rFonts w:ascii="Garamond" w:eastAsia="Arial Unicode MS" w:hAnsi="Garamond" w:cs="Times New Roman"/>
          <w:i/>
          <w:sz w:val="20"/>
          <w:szCs w:val="20"/>
        </w:rPr>
        <w:t>la combinaison</w:t>
      </w:r>
      <w:r w:rsidRPr="00F701E5">
        <w:rPr>
          <w:rFonts w:ascii="Garamond" w:eastAsia="Arial Unicode MS" w:hAnsi="Garamond"/>
          <w:sz w:val="20"/>
          <w:szCs w:val="20"/>
        </w:rPr>
        <w:t>, dépasse dans ses résultats</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ce que le sujet qui la manie peut en prévoir. </w:t>
      </w:r>
    </w:p>
    <w:p w:rsidR="00205983" w:rsidRPr="00F701E5" w:rsidRDefault="00205983">
      <w:pPr>
        <w:pStyle w:val="Corpsdetexte"/>
        <w:rPr>
          <w:rFonts w:ascii="Garamond" w:eastAsia="Arial Unicode MS" w:hAnsi="Garamond"/>
          <w:sz w:val="20"/>
          <w:szCs w:val="20"/>
        </w:rPr>
      </w:pPr>
    </w:p>
    <w:p w:rsidR="00AA53D5" w:rsidRDefault="00665BF0">
      <w:pPr>
        <w:pStyle w:val="Corpsdetexte"/>
        <w:rPr>
          <w:rFonts w:ascii="Garamond" w:eastAsia="Arial Unicode MS" w:hAnsi="Garamond"/>
          <w:sz w:val="20"/>
          <w:szCs w:val="20"/>
        </w:rPr>
      </w:pPr>
      <w:r w:rsidRPr="00F701E5">
        <w:rPr>
          <w:rFonts w:ascii="Garamond" w:eastAsia="Arial Unicode MS" w:hAnsi="Garamond"/>
          <w:sz w:val="20"/>
          <w:szCs w:val="20"/>
        </w:rPr>
        <w:t>Car</w:t>
      </w:r>
      <w:r w:rsidR="0029500B" w:rsidRPr="00F701E5">
        <w:rPr>
          <w:rFonts w:ascii="Garamond" w:eastAsia="Arial Unicode MS" w:hAnsi="Garamond"/>
          <w:sz w:val="20"/>
          <w:szCs w:val="20"/>
        </w:rPr>
        <w:t>,</w:t>
      </w:r>
      <w:r w:rsidRPr="00F701E5">
        <w:rPr>
          <w:rFonts w:ascii="Garamond" w:eastAsia="Arial Unicode MS" w:hAnsi="Garamond"/>
          <w:sz w:val="20"/>
          <w:szCs w:val="20"/>
        </w:rPr>
        <w:t xml:space="preserve"> contrairement à ce qu'on dit, ce n'est pas </w:t>
      </w:r>
      <w:r w:rsidRPr="00AA53D5">
        <w:rPr>
          <w:rFonts w:ascii="Garamond" w:eastAsia="Arial Unicode MS" w:hAnsi="Garamond"/>
          <w:i/>
          <w:sz w:val="20"/>
          <w:szCs w:val="20"/>
        </w:rPr>
        <w:t>l'expérience</w:t>
      </w:r>
      <w:r w:rsidRPr="00F701E5">
        <w:rPr>
          <w:rFonts w:ascii="Garamond" w:eastAsia="Arial Unicode MS" w:hAnsi="Garamond"/>
          <w:sz w:val="20"/>
          <w:szCs w:val="20"/>
        </w:rPr>
        <w:t xml:space="preserve"> qui fait progresser le savoir, ce sont </w:t>
      </w:r>
      <w:r w:rsidRPr="00AA53D5">
        <w:rPr>
          <w:rFonts w:ascii="Garamond" w:eastAsia="Arial Unicode MS" w:hAnsi="Garamond"/>
          <w:i/>
          <w:sz w:val="20"/>
          <w:szCs w:val="20"/>
        </w:rPr>
        <w:t>les impasses</w:t>
      </w:r>
      <w:r w:rsidRPr="00F701E5">
        <w:rPr>
          <w:rFonts w:ascii="Garamond" w:eastAsia="Arial Unicode MS" w:hAnsi="Garamond"/>
          <w:sz w:val="20"/>
          <w:szCs w:val="20"/>
        </w:rPr>
        <w:t xml:space="preserve"> où le sujet est mis d'être déterminé par la mâchoire </w:t>
      </w:r>
      <w:r w:rsidR="00AA53D5">
        <w:rPr>
          <w:rFonts w:ascii="Garamond" w:eastAsia="Arial Unicode MS" w:hAnsi="Garamond"/>
          <w:sz w:val="20"/>
          <w:szCs w:val="20"/>
        </w:rPr>
        <w:t>-</w:t>
      </w:r>
      <w:r w:rsidRPr="00F701E5">
        <w:rPr>
          <w:rFonts w:ascii="Garamond" w:eastAsia="Arial Unicode MS" w:hAnsi="Garamond"/>
          <w:sz w:val="20"/>
          <w:szCs w:val="20"/>
        </w:rPr>
        <w:t xml:space="preserve"> dirais</w:t>
      </w:r>
      <w:r w:rsidR="00AA53D5">
        <w:rPr>
          <w:rFonts w:ascii="Garamond" w:eastAsia="Arial Unicode MS" w:hAnsi="Garamond"/>
          <w:sz w:val="20"/>
          <w:szCs w:val="20"/>
        </w:rPr>
        <w:t>-</w:t>
      </w:r>
      <w:r w:rsidRPr="00F701E5">
        <w:rPr>
          <w:rFonts w:ascii="Garamond" w:eastAsia="Arial Unicode MS" w:hAnsi="Garamond"/>
          <w:sz w:val="20"/>
          <w:szCs w:val="20"/>
        </w:rPr>
        <w:t xml:space="preserve">je </w:t>
      </w:r>
      <w:r w:rsidR="00AA53D5">
        <w:rPr>
          <w:rFonts w:ascii="Garamond" w:eastAsia="Arial Unicode MS" w:hAnsi="Garamond"/>
          <w:sz w:val="20"/>
          <w:szCs w:val="20"/>
        </w:rPr>
        <w:t>-</w:t>
      </w:r>
      <w:r w:rsidRPr="00F701E5">
        <w:rPr>
          <w:rFonts w:ascii="Garamond" w:eastAsia="Arial Unicode MS" w:hAnsi="Garamond"/>
          <w:sz w:val="20"/>
          <w:szCs w:val="20"/>
        </w:rPr>
        <w:t xml:space="preserve"> du signifiant. Si la proportion, la mesure, nous la saisissons, au point de croire</w:t>
      </w:r>
      <w:r w:rsidR="00AA53D5">
        <w:rPr>
          <w:rFonts w:ascii="Garamond" w:eastAsia="Arial Unicode MS" w:hAnsi="Garamond"/>
          <w:sz w:val="20"/>
          <w:szCs w:val="20"/>
        </w:rPr>
        <w:t xml:space="preserve">,  et sans doute à juste titre, </w:t>
      </w:r>
      <w:r w:rsidRPr="00F701E5">
        <w:rPr>
          <w:rFonts w:ascii="Garamond" w:eastAsia="Arial Unicode MS" w:hAnsi="Garamond"/>
          <w:sz w:val="20"/>
          <w:szCs w:val="20"/>
        </w:rPr>
        <w:t xml:space="preserve">que cette notion de mesurer c'est l'homme même : </w:t>
      </w:r>
    </w:p>
    <w:p w:rsidR="002F4B2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l'homme s'est fait</w:t>
      </w:r>
      <w:r w:rsidR="00AA53D5">
        <w:rPr>
          <w:rFonts w:ascii="Garamond" w:eastAsia="Arial Unicode MS" w:hAnsi="Garamond"/>
          <w:sz w:val="20"/>
          <w:szCs w:val="20"/>
        </w:rPr>
        <w:t xml:space="preserve"> -</w:t>
      </w:r>
      <w:r w:rsidRPr="00F701E5">
        <w:rPr>
          <w:rFonts w:ascii="Garamond" w:eastAsia="Arial Unicode MS" w:hAnsi="Garamond"/>
          <w:sz w:val="20"/>
          <w:szCs w:val="20"/>
        </w:rPr>
        <w:t xml:space="preserve"> dit le présocratique</w:t>
      </w:r>
      <w:r w:rsidRPr="00AA53D5">
        <w:rPr>
          <w:rStyle w:val="Appelnotedebasdep"/>
          <w:rFonts w:ascii="Garamond" w:eastAsia="Arial Unicode MS" w:hAnsi="Garamond" w:cs="Times New Roman"/>
          <w:b/>
          <w:bCs/>
          <w:color w:val="C00000"/>
          <w:sz w:val="20"/>
          <w:szCs w:val="20"/>
          <w:vertAlign w:val="superscript"/>
        </w:rPr>
        <w:footnoteReference w:id="59"/>
      </w:r>
      <w:r w:rsidR="00AA53D5">
        <w:rPr>
          <w:rFonts w:ascii="Garamond" w:eastAsia="Arial Unicode MS" w:hAnsi="Garamond"/>
          <w:sz w:val="20"/>
          <w:szCs w:val="20"/>
        </w:rPr>
        <w:t xml:space="preserve"> - </w:t>
      </w:r>
      <w:r w:rsidRPr="00F701E5">
        <w:rPr>
          <w:rFonts w:ascii="Garamond" w:eastAsia="Arial Unicode MS" w:hAnsi="Garamond"/>
          <w:sz w:val="20"/>
          <w:szCs w:val="20"/>
        </w:rPr>
        <w:t xml:space="preserve">le monde est fait à la mesure de l'homme. </w:t>
      </w:r>
    </w:p>
    <w:p w:rsidR="002F4B29" w:rsidRPr="00F701E5" w:rsidRDefault="002F4B29">
      <w:pPr>
        <w:pStyle w:val="Corpsdetexte"/>
        <w:rPr>
          <w:rFonts w:ascii="Garamond" w:eastAsia="Arial Unicode MS" w:hAnsi="Garamond"/>
          <w:sz w:val="20"/>
          <w:szCs w:val="20"/>
        </w:rPr>
      </w:pPr>
    </w:p>
    <w:p w:rsidR="00AA53D5" w:rsidRDefault="00665BF0" w:rsidP="00AA53D5">
      <w:pPr>
        <w:pStyle w:val="Corpsdetexte"/>
        <w:rPr>
          <w:rFonts w:ascii="Garamond" w:hAnsi="Garamond"/>
          <w:sz w:val="20"/>
          <w:szCs w:val="20"/>
        </w:rPr>
      </w:pPr>
      <w:r w:rsidRPr="00F701E5">
        <w:rPr>
          <w:rFonts w:ascii="Garamond" w:eastAsia="Arial Unicode MS" w:hAnsi="Garamond"/>
          <w:sz w:val="20"/>
          <w:szCs w:val="20"/>
        </w:rPr>
        <w:t>Bien sûr puisque l'homme c'est déjà la mesure et ce n'est que ça.</w:t>
      </w:r>
      <w:r w:rsidR="00AA53D5">
        <w:rPr>
          <w:rFonts w:ascii="Garamond" w:eastAsia="Arial Unicode MS" w:hAnsi="Garamond"/>
          <w:sz w:val="20"/>
          <w:szCs w:val="20"/>
        </w:rPr>
        <w:t xml:space="preserve"> </w:t>
      </w:r>
      <w:r w:rsidRPr="00F701E5">
        <w:rPr>
          <w:rFonts w:ascii="Garamond" w:hAnsi="Garamond"/>
          <w:sz w:val="20"/>
          <w:szCs w:val="20"/>
        </w:rPr>
        <w:t>Le signifiant</w:t>
      </w:r>
      <w:r w:rsidR="00AA53D5">
        <w:rPr>
          <w:rFonts w:ascii="Garamond" w:hAnsi="Garamond"/>
          <w:sz w:val="20"/>
          <w:szCs w:val="20"/>
        </w:rPr>
        <w:t xml:space="preserve"> - </w:t>
      </w:r>
      <w:r w:rsidRPr="00F701E5">
        <w:rPr>
          <w:rFonts w:ascii="Garamond" w:hAnsi="Garamond"/>
          <w:sz w:val="20"/>
          <w:szCs w:val="20"/>
        </w:rPr>
        <w:t xml:space="preserve">j'ai essayé de l'articuler pour vous </w:t>
      </w:r>
    </w:p>
    <w:p w:rsidR="00AA53D5" w:rsidRDefault="00665BF0" w:rsidP="00AA53D5">
      <w:pPr>
        <w:pStyle w:val="Corpsdetexte"/>
        <w:rPr>
          <w:rFonts w:ascii="Garamond" w:hAnsi="Garamond"/>
          <w:sz w:val="20"/>
          <w:szCs w:val="20"/>
        </w:rPr>
      </w:pPr>
      <w:r w:rsidRPr="00F701E5">
        <w:rPr>
          <w:rFonts w:ascii="Garamond" w:hAnsi="Garamond"/>
          <w:sz w:val="20"/>
          <w:szCs w:val="20"/>
        </w:rPr>
        <w:t>lors de ces dernières leçons</w:t>
      </w:r>
      <w:r w:rsidR="00AA53D5">
        <w:rPr>
          <w:rFonts w:ascii="Garamond" w:hAnsi="Garamond"/>
          <w:sz w:val="20"/>
          <w:szCs w:val="20"/>
        </w:rPr>
        <w:t xml:space="preserve"> - </w:t>
      </w:r>
      <w:r w:rsidRPr="00F701E5">
        <w:rPr>
          <w:rFonts w:ascii="Garamond" w:hAnsi="Garamond"/>
          <w:sz w:val="20"/>
          <w:szCs w:val="20"/>
        </w:rPr>
        <w:t xml:space="preserve">ce n'est pas la mesure : c'est précisément ce quelque chose qui, à entrer dans le </w:t>
      </w:r>
      <w:r w:rsidRPr="00F701E5">
        <w:rPr>
          <w:rFonts w:ascii="Garamond" w:hAnsi="Garamond" w:cs="Times New Roman"/>
          <w:i/>
          <w:color w:val="0000CC"/>
          <w:sz w:val="20"/>
          <w:szCs w:val="20"/>
        </w:rPr>
        <w:t>réel</w:t>
      </w:r>
      <w:r w:rsidRPr="00F701E5">
        <w:rPr>
          <w:rFonts w:ascii="Garamond" w:hAnsi="Garamond"/>
          <w:sz w:val="20"/>
          <w:szCs w:val="20"/>
        </w:rPr>
        <w:t xml:space="preserve">, </w:t>
      </w:r>
    </w:p>
    <w:p w:rsidR="00665BF0" w:rsidRPr="00F701E5" w:rsidRDefault="00665BF0" w:rsidP="00AA53D5">
      <w:pPr>
        <w:pStyle w:val="Corpsdetexte"/>
        <w:rPr>
          <w:rFonts w:ascii="Garamond" w:hAnsi="Garamond"/>
          <w:sz w:val="20"/>
          <w:szCs w:val="20"/>
        </w:rPr>
      </w:pPr>
      <w:r w:rsidRPr="00F701E5">
        <w:rPr>
          <w:rFonts w:ascii="Garamond" w:hAnsi="Garamond"/>
          <w:sz w:val="20"/>
          <w:szCs w:val="20"/>
        </w:rPr>
        <w:t>y introduit lors de la mesure ce que certains ont appelé</w:t>
      </w:r>
      <w:r w:rsidR="002F4B29" w:rsidRPr="00F701E5">
        <w:rPr>
          <w:rFonts w:ascii="Garamond" w:hAnsi="Garamond"/>
          <w:sz w:val="20"/>
          <w:szCs w:val="20"/>
        </w:rPr>
        <w:t xml:space="preserve"> </w:t>
      </w:r>
      <w:r w:rsidRPr="00F701E5">
        <w:rPr>
          <w:rFonts w:ascii="Garamond" w:hAnsi="Garamond"/>
          <w:sz w:val="20"/>
          <w:szCs w:val="20"/>
        </w:rPr>
        <w:t xml:space="preserve">et appellent encore </w:t>
      </w:r>
      <w:r w:rsidRPr="00F701E5">
        <w:rPr>
          <w:rFonts w:ascii="Garamond" w:hAnsi="Garamond" w:cs="Times New Roman"/>
          <w:i/>
          <w:sz w:val="20"/>
          <w:szCs w:val="20"/>
        </w:rPr>
        <w:t>l'infini actuel</w:t>
      </w:r>
      <w:r w:rsidR="00AA53D5">
        <w:rPr>
          <w:rFonts w:ascii="Garamond" w:hAnsi="Garamond" w:cs="Times New Roman"/>
          <w:i/>
          <w:sz w:val="20"/>
          <w:szCs w:val="20"/>
        </w:rPr>
        <w:t xml:space="preserve"> </w:t>
      </w:r>
      <w:r w:rsidRPr="00AA53D5">
        <w:rPr>
          <w:rStyle w:val="Appelnotedebasdep"/>
          <w:rFonts w:ascii="Garamond" w:hAnsi="Garamond" w:cs="Times New Roman"/>
          <w:b/>
          <w:bCs/>
          <w:color w:val="C00000"/>
          <w:sz w:val="20"/>
          <w:szCs w:val="20"/>
          <w:vertAlign w:val="superscript"/>
        </w:rPr>
        <w:footnoteReference w:id="60"/>
      </w:r>
      <w:r w:rsidRPr="00F701E5">
        <w:rPr>
          <w:rFonts w:ascii="Garamond" w:hAnsi="Garamond"/>
          <w:sz w:val="20"/>
          <w:szCs w:val="20"/>
        </w:rPr>
        <w:t>.</w:t>
      </w:r>
    </w:p>
    <w:p w:rsidR="002F4B29" w:rsidRPr="00F701E5" w:rsidRDefault="002F4B29">
      <w:pPr>
        <w:pStyle w:val="Corpsdetexte"/>
        <w:rPr>
          <w:rFonts w:ascii="Garamond" w:eastAsia="Arial Unicode MS" w:hAnsi="Garamond"/>
          <w:sz w:val="20"/>
          <w:szCs w:val="20"/>
        </w:rPr>
      </w:pPr>
    </w:p>
    <w:p w:rsidR="00AA53D5" w:rsidRDefault="00665BF0">
      <w:pPr>
        <w:pStyle w:val="Corpsdetexte"/>
        <w:rPr>
          <w:rFonts w:ascii="Garamond" w:eastAsia="Arial Unicode MS" w:hAnsi="Garamond"/>
          <w:sz w:val="20"/>
          <w:szCs w:val="20"/>
        </w:rPr>
      </w:pPr>
      <w:r w:rsidRPr="00F701E5">
        <w:rPr>
          <w:rFonts w:ascii="Garamond" w:eastAsia="Arial Unicode MS" w:hAnsi="Garamond"/>
          <w:sz w:val="20"/>
          <w:szCs w:val="20"/>
        </w:rPr>
        <w:t>Mais reprenons. Que signifie ce que je veux dire quand je répète après l'avoir tellement dit, que ce qui fausse la perception</w:t>
      </w:r>
      <w:r w:rsidR="00AA53D5">
        <w:rPr>
          <w:rFonts w:ascii="Garamond" w:eastAsia="Arial Unicode MS" w:hAnsi="Garamond"/>
          <w:sz w:val="20"/>
          <w:szCs w:val="20"/>
        </w:rPr>
        <w: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si je puis dire</w:t>
      </w:r>
      <w:r w:rsidR="00AA53D5">
        <w:rPr>
          <w:rFonts w:ascii="Garamond" w:eastAsia="Arial Unicode MS" w:hAnsi="Garamond"/>
          <w:sz w:val="20"/>
          <w:szCs w:val="20"/>
        </w:rPr>
        <w:t>,</w:t>
      </w:r>
      <w:r w:rsidRPr="00F701E5">
        <w:rPr>
          <w:rFonts w:ascii="Garamond" w:eastAsia="Arial Unicode MS" w:hAnsi="Garamond"/>
          <w:sz w:val="20"/>
          <w:szCs w:val="20"/>
        </w:rPr>
        <w:t xml:space="preserve"> c'est la conscience</w:t>
      </w:r>
      <w:r w:rsidR="0029500B" w:rsidRPr="00F701E5">
        <w:rPr>
          <w:rFonts w:ascii="Garamond" w:eastAsia="Arial Unicode MS" w:hAnsi="Garamond"/>
          <w:sz w:val="20"/>
          <w:szCs w:val="20"/>
        </w:rPr>
        <w:t> ?</w:t>
      </w:r>
      <w:r w:rsidRPr="00F701E5">
        <w:rPr>
          <w:rFonts w:ascii="Garamond" w:eastAsia="Arial Unicode MS" w:hAnsi="Garamond"/>
          <w:sz w:val="20"/>
          <w:szCs w:val="20"/>
        </w:rPr>
        <w:t xml:space="preserve"> </w:t>
      </w:r>
      <w:r w:rsidRPr="00F701E5">
        <w:rPr>
          <w:rFonts w:ascii="Garamond" w:hAnsi="Garamond"/>
          <w:sz w:val="20"/>
          <w:szCs w:val="20"/>
        </w:rPr>
        <w:t>À</w:t>
      </w:r>
      <w:r w:rsidRPr="00F701E5">
        <w:rPr>
          <w:rFonts w:ascii="Garamond" w:eastAsia="Arial Unicode MS" w:hAnsi="Garamond"/>
          <w:sz w:val="20"/>
          <w:szCs w:val="20"/>
        </w:rPr>
        <w:t xml:space="preserve"> quoi peut tenir cette étrange </w:t>
      </w:r>
      <w:r w:rsidRPr="00F701E5">
        <w:rPr>
          <w:rFonts w:ascii="Garamond" w:eastAsia="Arial Unicode MS" w:hAnsi="Garamond" w:cs="Times New Roman"/>
          <w:i/>
          <w:sz w:val="20"/>
          <w:szCs w:val="20"/>
        </w:rPr>
        <w:t>falsification</w:t>
      </w:r>
      <w:r w:rsidRPr="00F701E5">
        <w:rPr>
          <w:rFonts w:ascii="Garamond" w:eastAsia="Arial Unicode MS" w:hAnsi="Garamond"/>
          <w:sz w:val="20"/>
          <w:szCs w:val="20"/>
        </w:rPr>
        <w:t xml:space="preserve"> ? </w:t>
      </w:r>
    </w:p>
    <w:p w:rsidR="00665BF0" w:rsidRPr="00F701E5" w:rsidRDefault="00665BF0">
      <w:pPr>
        <w:pStyle w:val="Corpsdetexte"/>
        <w:rPr>
          <w:rFonts w:ascii="Garamond" w:eastAsia="Arial Unicode MS" w:hAnsi="Garamond"/>
          <w:sz w:val="20"/>
          <w:szCs w:val="20"/>
        </w:rPr>
      </w:pPr>
    </w:p>
    <w:p w:rsidR="00884876"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 de toujours, j'ai attaché tant d'importance à la saisir dans le registre psychologique, au niveau du </w:t>
      </w:r>
      <w:r w:rsidRPr="00F701E5">
        <w:rPr>
          <w:rFonts w:ascii="Garamond" w:eastAsia="Arial Unicode MS" w:hAnsi="Garamond" w:cs="Times New Roman"/>
          <w:i/>
          <w:sz w:val="20"/>
          <w:szCs w:val="20"/>
        </w:rPr>
        <w:t>stade du miroir</w:t>
      </w:r>
      <w:r w:rsidRPr="00F701E5">
        <w:rPr>
          <w:rFonts w:ascii="Garamond" w:eastAsia="Arial Unicode MS" w:hAnsi="Garamond"/>
          <w:sz w:val="20"/>
          <w:szCs w:val="20"/>
        </w:rPr>
        <w:t>, c'est que c'est l</w:t>
      </w:r>
      <w:r w:rsidR="00205983" w:rsidRPr="00F701E5">
        <w:rPr>
          <w:rFonts w:ascii="Garamond" w:eastAsia="Arial Unicode MS" w:hAnsi="Garamond"/>
          <w:sz w:val="20"/>
          <w:szCs w:val="20"/>
        </w:rPr>
        <w:t>a</w:t>
      </w:r>
      <w:r w:rsidRPr="00F701E5">
        <w:rPr>
          <w:rFonts w:ascii="Garamond" w:eastAsia="Arial Unicode MS" w:hAnsi="Garamond"/>
          <w:sz w:val="20"/>
          <w:szCs w:val="20"/>
        </w:rPr>
        <w:t xml:space="preserve"> chercher à sa place, mais cette place va loin. Le miroir ne se définit, n'existe que de cette surface qui divise </w:t>
      </w:r>
      <w:r w:rsidR="00AA53D5">
        <w:rPr>
          <w:rFonts w:ascii="Garamond" w:eastAsia="Arial Unicode MS" w:hAnsi="Garamond"/>
          <w:sz w:val="20"/>
          <w:szCs w:val="20"/>
        </w:rPr>
        <w:t>-</w:t>
      </w:r>
      <w:r w:rsidRPr="00F701E5">
        <w:rPr>
          <w:rFonts w:ascii="Garamond" w:eastAsia="Arial Unicode MS" w:hAnsi="Garamond"/>
          <w:sz w:val="20"/>
          <w:szCs w:val="20"/>
        </w:rPr>
        <w:t xml:space="preserve"> pour </w:t>
      </w:r>
    </w:p>
    <w:p w:rsidR="00AA53D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renouveler </w:t>
      </w:r>
      <w:r w:rsidR="00AA53D5">
        <w:rPr>
          <w:rFonts w:ascii="Garamond" w:eastAsia="Arial Unicode MS" w:hAnsi="Garamond"/>
          <w:sz w:val="20"/>
          <w:szCs w:val="20"/>
        </w:rPr>
        <w:t>-</w:t>
      </w:r>
      <w:r w:rsidRPr="00F701E5">
        <w:rPr>
          <w:rFonts w:ascii="Garamond" w:eastAsia="Arial Unicode MS" w:hAnsi="Garamond"/>
          <w:sz w:val="20"/>
          <w:szCs w:val="20"/>
        </w:rPr>
        <w:t xml:space="preserve"> un espace à trois dimensions, espace que nous tenons pour </w:t>
      </w:r>
      <w:r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xml:space="preserve"> et qui l'est sans doute</w:t>
      </w:r>
      <w:r w:rsidR="00AA53D5">
        <w:rPr>
          <w:rFonts w:ascii="Garamond" w:eastAsia="Arial Unicode MS" w:hAnsi="Garamond"/>
          <w:sz w:val="20"/>
          <w:szCs w:val="20"/>
        </w:rPr>
        <w:t xml:space="preserve">, </w:t>
      </w:r>
      <w:r w:rsidR="00AA53D5" w:rsidRPr="00AA53D5">
        <w:rPr>
          <w:rFonts w:ascii="Garamond" w:eastAsia="Arial Unicode MS" w:hAnsi="Garamond"/>
          <w:i/>
          <w:sz w:val="20"/>
          <w:szCs w:val="20"/>
        </w:rPr>
        <w:t>j</w:t>
      </w:r>
      <w:r w:rsidRPr="00AA53D5">
        <w:rPr>
          <w:rFonts w:ascii="Garamond" w:eastAsia="Arial Unicode MS" w:hAnsi="Garamond"/>
          <w:i/>
          <w:sz w:val="20"/>
          <w:szCs w:val="20"/>
        </w:rPr>
        <w:t>e n'ai pas ici à le contester</w:t>
      </w:r>
      <w:r w:rsidRPr="00F701E5">
        <w:rPr>
          <w:rFonts w:ascii="Garamond" w:eastAsia="Arial Unicode MS" w:hAnsi="Garamond"/>
          <w:sz w:val="20"/>
          <w:szCs w:val="20"/>
        </w:rPr>
        <w:t xml:space="preserve">. </w:t>
      </w:r>
    </w:p>
    <w:p w:rsidR="00884876"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me déplace comme vous et n'ai pas le moindre petit pied à l'étrier du voyage taoïste, chevauchant quelque dragon </w:t>
      </w:r>
    </w:p>
    <w:p w:rsidR="002F4B2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à travers les mondes.</w:t>
      </w:r>
    </w:p>
    <w:p w:rsidR="002F4B29" w:rsidRPr="00F701E5" w:rsidRDefault="002F4B29">
      <w:pPr>
        <w:pStyle w:val="Corpsdetexte"/>
        <w:rPr>
          <w:rFonts w:ascii="Garamond" w:eastAsia="Arial Unicode MS" w:hAnsi="Garamond"/>
          <w:sz w:val="20"/>
          <w:szCs w:val="20"/>
        </w:rPr>
      </w:pPr>
    </w:p>
    <w:p w:rsidR="00AA53D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Mais </w:t>
      </w:r>
      <w:r w:rsidR="00205983" w:rsidRPr="00F701E5">
        <w:rPr>
          <w:rFonts w:ascii="Garamond" w:eastAsia="Arial Unicode MS" w:hAnsi="Garamond"/>
          <w:sz w:val="20"/>
          <w:szCs w:val="20"/>
        </w:rPr>
        <w:t>j</w:t>
      </w:r>
      <w:r w:rsidRPr="00F701E5">
        <w:rPr>
          <w:rFonts w:ascii="Garamond" w:eastAsia="Arial Unicode MS" w:hAnsi="Garamond"/>
          <w:sz w:val="20"/>
          <w:szCs w:val="20"/>
        </w:rPr>
        <w:t>ustement, qu'est</w:t>
      </w:r>
      <w:r w:rsidR="00AA53D5">
        <w:rPr>
          <w:rFonts w:ascii="Garamond" w:eastAsia="Arial Unicode MS" w:hAnsi="Garamond"/>
          <w:sz w:val="20"/>
          <w:szCs w:val="20"/>
        </w:rPr>
        <w:t>-</w:t>
      </w:r>
      <w:r w:rsidRPr="00F701E5">
        <w:rPr>
          <w:rFonts w:ascii="Garamond" w:eastAsia="Arial Unicode MS" w:hAnsi="Garamond"/>
          <w:sz w:val="20"/>
          <w:szCs w:val="20"/>
        </w:rPr>
        <w:t>ce à dire ? Sinon que l'image spéculaire n'aurait cette valeur d'</w:t>
      </w:r>
      <w:r w:rsidRPr="00F701E5">
        <w:rPr>
          <w:rFonts w:ascii="Garamond" w:eastAsia="Arial Unicode MS" w:hAnsi="Garamond"/>
          <w:i/>
          <w:sz w:val="20"/>
          <w:szCs w:val="20"/>
        </w:rPr>
        <w:t>erreur</w:t>
      </w:r>
      <w:r w:rsidRPr="00F701E5">
        <w:rPr>
          <w:rFonts w:ascii="Garamond" w:eastAsia="Arial Unicode MS" w:hAnsi="Garamond"/>
          <w:sz w:val="20"/>
          <w:szCs w:val="20"/>
        </w:rPr>
        <w:t xml:space="preserve"> et de </w:t>
      </w:r>
      <w:r w:rsidRPr="00F701E5">
        <w:rPr>
          <w:rFonts w:ascii="Garamond" w:eastAsia="Arial Unicode MS" w:hAnsi="Garamond"/>
          <w:i/>
          <w:sz w:val="20"/>
          <w:szCs w:val="20"/>
        </w:rPr>
        <w:t>méconnaissance</w:t>
      </w:r>
      <w:r w:rsidRPr="00F701E5">
        <w:rPr>
          <w:rFonts w:ascii="Garamond" w:eastAsia="Arial Unicode MS" w:hAnsi="Garamond"/>
          <w:sz w:val="20"/>
          <w:szCs w:val="20"/>
        </w:rPr>
        <w:t xml:space="preserve"> si déjà </w:t>
      </w:r>
    </w:p>
    <w:p w:rsidR="002F4B29" w:rsidRPr="00F701E5" w:rsidRDefault="00665BF0">
      <w:pPr>
        <w:pStyle w:val="Corpsdetexte"/>
        <w:rPr>
          <w:rFonts w:ascii="Garamond" w:eastAsia="Arial Unicode MS" w:hAnsi="Garamond"/>
          <w:sz w:val="20"/>
          <w:szCs w:val="20"/>
        </w:rPr>
      </w:pPr>
      <w:r w:rsidRPr="00AA53D5">
        <w:rPr>
          <w:rFonts w:ascii="Garamond" w:eastAsia="Arial Unicode MS" w:hAnsi="Garamond"/>
          <w:i/>
          <w:sz w:val="20"/>
          <w:szCs w:val="20"/>
        </w:rPr>
        <w:t>une symétrie</w:t>
      </w:r>
      <w:r w:rsidRPr="00F701E5">
        <w:rPr>
          <w:rFonts w:ascii="Garamond" w:eastAsia="Arial Unicode MS" w:hAnsi="Garamond"/>
          <w:sz w:val="20"/>
          <w:szCs w:val="20"/>
        </w:rPr>
        <w:t xml:space="preserve">, qu'on appelle </w:t>
      </w:r>
      <w:r w:rsidRPr="00AA53D5">
        <w:rPr>
          <w:rFonts w:ascii="Garamond" w:eastAsia="Arial Unicode MS" w:hAnsi="Garamond"/>
          <w:i/>
          <w:sz w:val="20"/>
          <w:szCs w:val="20"/>
        </w:rPr>
        <w:t>bilatérale</w:t>
      </w:r>
      <w:r w:rsidRPr="00F701E5">
        <w:rPr>
          <w:rFonts w:ascii="Garamond" w:eastAsia="Arial Unicode MS" w:hAnsi="Garamond"/>
          <w:sz w:val="20"/>
          <w:szCs w:val="20"/>
        </w:rPr>
        <w:t xml:space="preserve">, par un plan sagittal ne caractérisait en tout cas l'être qui y est intéressé. </w:t>
      </w:r>
    </w:p>
    <w:p w:rsidR="002F4B29" w:rsidRPr="00F701E5" w:rsidRDefault="002F4B29">
      <w:pPr>
        <w:pStyle w:val="Corpsdetexte"/>
        <w:rPr>
          <w:rFonts w:ascii="Garamond" w:eastAsia="Arial Unicode MS" w:hAnsi="Garamond"/>
          <w:sz w:val="20"/>
          <w:szCs w:val="20"/>
        </w:rPr>
      </w:pPr>
    </w:p>
    <w:p w:rsidR="00AA53D5" w:rsidRDefault="00665BF0">
      <w:pPr>
        <w:pStyle w:val="Corpsdetexte"/>
        <w:rPr>
          <w:rFonts w:ascii="Garamond" w:eastAsia="Arial Unicode MS" w:hAnsi="Garamond"/>
          <w:sz w:val="20"/>
          <w:szCs w:val="20"/>
        </w:rPr>
      </w:pPr>
      <w:r w:rsidRPr="00F701E5">
        <w:rPr>
          <w:rFonts w:ascii="Garamond" w:eastAsia="Arial Unicode MS" w:hAnsi="Garamond"/>
          <w:sz w:val="20"/>
          <w:szCs w:val="20"/>
        </w:rPr>
        <w:t>On a une droite et une gauche</w:t>
      </w:r>
      <w:r w:rsidR="00AA53D5">
        <w:rPr>
          <w:rFonts w:ascii="Garamond" w:eastAsia="Arial Unicode MS" w:hAnsi="Garamond"/>
          <w:sz w:val="20"/>
          <w:szCs w:val="20"/>
        </w:rPr>
        <w:t>,</w:t>
      </w:r>
      <w:r w:rsidRPr="00F701E5">
        <w:rPr>
          <w:rFonts w:ascii="Garamond" w:eastAsia="Arial Unicode MS" w:hAnsi="Garamond"/>
          <w:sz w:val="20"/>
          <w:szCs w:val="20"/>
        </w:rPr>
        <w:t xml:space="preserve"> qui ne sont évidemment pas semblables mais qui font </w:t>
      </w:r>
      <w:r w:rsidRPr="00F701E5">
        <w:rPr>
          <w:rFonts w:ascii="Garamond" w:eastAsia="Arial Unicode MS" w:hAnsi="Garamond"/>
          <w:i/>
          <w:iCs/>
          <w:sz w:val="20"/>
          <w:szCs w:val="20"/>
        </w:rPr>
        <w:t>office</w:t>
      </w:r>
      <w:r w:rsidRPr="00F701E5">
        <w:rPr>
          <w:rFonts w:ascii="Garamond" w:eastAsia="Arial Unicode MS" w:hAnsi="Garamond"/>
          <w:sz w:val="20"/>
          <w:szCs w:val="20"/>
        </w:rPr>
        <w:t xml:space="preserve"> de semblables</w:t>
      </w:r>
      <w:r w:rsidR="00AA53D5">
        <w:rPr>
          <w:rFonts w:ascii="Garamond" w:eastAsia="Arial Unicode MS" w:hAnsi="Garamond"/>
          <w:sz w:val="20"/>
          <w:szCs w:val="20"/>
        </w:rPr>
        <w:t>,</w:t>
      </w:r>
      <w:r w:rsidRPr="00F701E5">
        <w:rPr>
          <w:rFonts w:ascii="Garamond" w:eastAsia="Arial Unicode MS" w:hAnsi="Garamond"/>
          <w:sz w:val="20"/>
          <w:szCs w:val="20"/>
        </w:rPr>
        <w:t xml:space="preserve"> en gros deux oreilles, deux yeux, une mèche sans doute de travers mais en tout cas, on peut faire la raie au milieu, on a deux jambes… </w:t>
      </w:r>
    </w:p>
    <w:p w:rsidR="00AA53D5" w:rsidRDefault="00665BF0">
      <w:pPr>
        <w:pStyle w:val="Corpsdetexte"/>
        <w:rPr>
          <w:rFonts w:ascii="Garamond" w:eastAsia="Arial Unicode MS" w:hAnsi="Garamond"/>
          <w:sz w:val="20"/>
          <w:szCs w:val="20"/>
        </w:rPr>
      </w:pPr>
      <w:r w:rsidRPr="00F701E5">
        <w:rPr>
          <w:rFonts w:ascii="Garamond" w:eastAsia="Arial Unicode MS" w:hAnsi="Garamond"/>
          <w:sz w:val="20"/>
          <w:szCs w:val="20"/>
        </w:rPr>
        <w:t>On a des organes par paires</w:t>
      </w:r>
      <w:r w:rsidR="00AA53D5">
        <w:rPr>
          <w:rFonts w:ascii="Garamond" w:eastAsia="Arial Unicode MS" w:hAnsi="Garamond"/>
          <w:sz w:val="20"/>
          <w:szCs w:val="20"/>
        </w:rPr>
        <w:t xml:space="preserve"> - </w:t>
      </w:r>
      <w:r w:rsidRPr="00F701E5">
        <w:rPr>
          <w:rFonts w:ascii="Garamond" w:eastAsia="Arial Unicode MS" w:hAnsi="Garamond"/>
          <w:sz w:val="20"/>
          <w:szCs w:val="20"/>
        </w:rPr>
        <w:t>pour un grand nombre d’entre eux, pas dans tous</w:t>
      </w:r>
      <w:r w:rsidR="00AA53D5">
        <w:rPr>
          <w:rFonts w:ascii="Garamond" w:eastAsia="Arial Unicode MS" w:hAnsi="Garamond"/>
          <w:sz w:val="20"/>
          <w:szCs w:val="20"/>
        </w:rPr>
        <w:t xml:space="preserve"> - </w:t>
      </w:r>
      <w:r w:rsidRPr="00F701E5">
        <w:rPr>
          <w:rFonts w:ascii="Garamond" w:eastAsia="Arial Unicode MS" w:hAnsi="Garamond"/>
          <w:sz w:val="20"/>
          <w:szCs w:val="20"/>
        </w:rPr>
        <w:t xml:space="preserve">et quand on y regarde de plus près,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à savoir quand on ouvre : à l'intérieur c'est un tant soi peu tordu, mais ça ne se voit pas au dehors.</w:t>
      </w:r>
    </w:p>
    <w:p w:rsidR="002F4B29" w:rsidRPr="00F701E5" w:rsidRDefault="002F4B29">
      <w:pPr>
        <w:pStyle w:val="Corpsdetexte"/>
        <w:rPr>
          <w:rFonts w:ascii="Garamond" w:eastAsia="Arial Unicode MS" w:hAnsi="Garamond"/>
          <w:sz w:val="20"/>
          <w:szCs w:val="20"/>
        </w:rPr>
      </w:pPr>
    </w:p>
    <w:p w:rsidR="00884876" w:rsidRDefault="00665BF0">
      <w:pPr>
        <w:pStyle w:val="Corpsdetexte"/>
        <w:rPr>
          <w:rFonts w:ascii="Garamond" w:eastAsia="Arial Unicode MS" w:hAnsi="Garamond"/>
          <w:sz w:val="20"/>
          <w:szCs w:val="20"/>
        </w:rPr>
      </w:pPr>
      <w:r w:rsidRPr="00F701E5">
        <w:rPr>
          <w:rFonts w:ascii="Garamond" w:eastAsia="Arial Unicode MS" w:hAnsi="Garamond"/>
          <w:sz w:val="20"/>
          <w:szCs w:val="20"/>
        </w:rPr>
        <w:t>L'homme, tout comme une libellule a l'air symétrique. C'est à un accident de cette espèce</w:t>
      </w:r>
      <w:r w:rsidR="00AA53D5">
        <w:rPr>
          <w:rFonts w:ascii="Garamond" w:eastAsia="Arial Unicode MS" w:hAnsi="Garamond"/>
          <w:sz w:val="20"/>
          <w:szCs w:val="20"/>
        </w:rPr>
        <w:t xml:space="preserve"> – « </w:t>
      </w:r>
      <w:r w:rsidRPr="00F701E5">
        <w:rPr>
          <w:rFonts w:ascii="Garamond" w:eastAsia="Arial Unicode MS" w:hAnsi="Garamond"/>
          <w:sz w:val="20"/>
          <w:szCs w:val="20"/>
        </w:rPr>
        <w:t>accident d'apparence</w:t>
      </w:r>
      <w:r w:rsidR="00AA53D5">
        <w:rPr>
          <w:rFonts w:ascii="Garamond" w:eastAsia="Arial Unicode MS" w:hAnsi="Garamond"/>
          <w:sz w:val="20"/>
          <w:szCs w:val="20"/>
        </w:rPr>
        <w:t> »</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comme disent les philosophes</w:t>
      </w:r>
      <w:r w:rsidR="00AA53D5">
        <w:rPr>
          <w:rFonts w:ascii="Garamond" w:eastAsia="Arial Unicode MS" w:hAnsi="Garamond"/>
          <w:sz w:val="20"/>
          <w:szCs w:val="20"/>
        </w:rPr>
        <w:t xml:space="preserve"> - </w:t>
      </w:r>
      <w:r w:rsidRPr="00F701E5">
        <w:rPr>
          <w:rFonts w:ascii="Garamond" w:eastAsia="Arial Unicode MS" w:hAnsi="Garamond"/>
          <w:sz w:val="20"/>
          <w:szCs w:val="20"/>
        </w:rPr>
        <w:t xml:space="preserve">que quelque chose est </w:t>
      </w:r>
      <w:proofErr w:type="gramStart"/>
      <w:r w:rsidRPr="00F701E5">
        <w:rPr>
          <w:rFonts w:ascii="Garamond" w:eastAsia="Arial Unicode MS" w:hAnsi="Garamond"/>
          <w:sz w:val="20"/>
          <w:szCs w:val="20"/>
        </w:rPr>
        <w:t>dû</w:t>
      </w:r>
      <w:proofErr w:type="gramEnd"/>
      <w:r w:rsidRPr="00F701E5">
        <w:rPr>
          <w:rFonts w:ascii="Garamond" w:eastAsia="Arial Unicode MS" w:hAnsi="Garamond"/>
          <w:sz w:val="20"/>
          <w:szCs w:val="20"/>
        </w:rPr>
        <w:t xml:space="preserve">, tout d'abord à cette capture dite du </w:t>
      </w:r>
      <w:r w:rsidRPr="00F701E5">
        <w:rPr>
          <w:rFonts w:ascii="Garamond" w:eastAsia="Arial Unicode MS" w:hAnsi="Garamond" w:cs="Times New Roman"/>
          <w:i/>
          <w:sz w:val="20"/>
          <w:szCs w:val="20"/>
        </w:rPr>
        <w:t>stade du miroir</w:t>
      </w:r>
      <w:r w:rsidRPr="00F701E5">
        <w:rPr>
          <w:rFonts w:ascii="Garamond" w:eastAsia="Arial Unicode MS" w:hAnsi="Garamond"/>
          <w:sz w:val="20"/>
          <w:szCs w:val="20"/>
        </w:rPr>
        <w:t>.</w:t>
      </w:r>
    </w:p>
    <w:p w:rsidR="00AA53D5" w:rsidRDefault="00AA53D5">
      <w:pPr>
        <w:pStyle w:val="Corpsdetexte"/>
        <w:rPr>
          <w:rFonts w:ascii="Garamond" w:eastAsia="Arial Unicode MS" w:hAnsi="Garamond"/>
          <w:sz w:val="20"/>
          <w:szCs w:val="20"/>
        </w:rPr>
      </w:pPr>
    </w:p>
    <w:p w:rsidR="00884876" w:rsidRDefault="00665BF0">
      <w:pPr>
        <w:pStyle w:val="Corpsdetexte"/>
        <w:rPr>
          <w:rFonts w:ascii="Garamond" w:eastAsia="Arial Unicode MS" w:hAnsi="Garamond"/>
          <w:sz w:val="20"/>
          <w:szCs w:val="20"/>
        </w:rPr>
      </w:pPr>
      <w:r w:rsidRPr="00F701E5">
        <w:rPr>
          <w:rFonts w:ascii="Garamond" w:eastAsia="Arial Unicode MS" w:hAnsi="Garamond"/>
          <w:sz w:val="20"/>
          <w:szCs w:val="20"/>
        </w:rPr>
        <w:t>Est</w:t>
      </w:r>
      <w:r w:rsidR="00884876">
        <w:rPr>
          <w:rFonts w:ascii="Garamond" w:eastAsia="Arial Unicode MS" w:hAnsi="Garamond"/>
          <w:sz w:val="20"/>
          <w:szCs w:val="20"/>
        </w:rPr>
        <w:t>-</w:t>
      </w:r>
      <w:r w:rsidRPr="00F701E5">
        <w:rPr>
          <w:rFonts w:ascii="Garamond" w:eastAsia="Arial Unicode MS" w:hAnsi="Garamond"/>
          <w:sz w:val="20"/>
          <w:szCs w:val="20"/>
        </w:rPr>
        <w:t>ce qu'il n'y a pas</w:t>
      </w:r>
      <w:r w:rsidR="00AA53D5">
        <w:rPr>
          <w:rFonts w:ascii="Garamond" w:eastAsia="Arial Unicode MS" w:hAnsi="Garamond"/>
          <w:sz w:val="20"/>
          <w:szCs w:val="20"/>
        </w:rPr>
        <w:t xml:space="preserve"> - </w:t>
      </w:r>
      <w:r w:rsidRPr="00F701E5">
        <w:rPr>
          <w:rFonts w:ascii="Garamond" w:eastAsia="Arial Unicode MS" w:hAnsi="Garamond"/>
          <w:sz w:val="20"/>
          <w:szCs w:val="20"/>
        </w:rPr>
        <w:t>c'est la question qu'ici nous pouvons nous poser</w:t>
      </w:r>
      <w:r w:rsidR="00AA53D5">
        <w:rPr>
          <w:rFonts w:ascii="Garamond" w:eastAsia="Arial Unicode MS" w:hAnsi="Garamond"/>
          <w:sz w:val="20"/>
          <w:szCs w:val="20"/>
        </w:rPr>
        <w:t xml:space="preserve"> - </w:t>
      </w:r>
      <w:r w:rsidRPr="00F701E5">
        <w:rPr>
          <w:rFonts w:ascii="Garamond" w:eastAsia="Arial Unicode MS" w:hAnsi="Garamond"/>
          <w:sz w:val="20"/>
          <w:szCs w:val="20"/>
        </w:rPr>
        <w:t>une raison plus profonde</w:t>
      </w:r>
      <w:r w:rsidR="00AA53D5">
        <w:rPr>
          <w:rFonts w:ascii="Garamond" w:eastAsia="Arial Unicode MS" w:hAnsi="Garamond"/>
          <w:sz w:val="20"/>
          <w:szCs w:val="20"/>
        </w:rPr>
        <w:t>,</w:t>
      </w:r>
      <w:r w:rsidR="00205983" w:rsidRPr="00F701E5">
        <w:rPr>
          <w:rFonts w:ascii="Garamond" w:eastAsia="Arial Unicode MS" w:hAnsi="Garamond"/>
          <w:sz w:val="20"/>
          <w:szCs w:val="20"/>
        </w:rPr>
        <w:t xml:space="preserve"> </w:t>
      </w:r>
      <w:r w:rsidRPr="00F701E5">
        <w:rPr>
          <w:rFonts w:ascii="Garamond" w:eastAsia="Arial Unicode MS" w:hAnsi="Garamond"/>
          <w:sz w:val="20"/>
          <w:szCs w:val="20"/>
        </w:rPr>
        <w:t xml:space="preserve">de ce qui paraît </w:t>
      </w:r>
    </w:p>
    <w:p w:rsidR="002F4B2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un accident</w:t>
      </w:r>
      <w:r w:rsidR="00AA53D5">
        <w:rPr>
          <w:rFonts w:ascii="Garamond" w:eastAsia="Arial Unicode MS" w:hAnsi="Garamond"/>
          <w:sz w:val="20"/>
          <w:szCs w:val="20"/>
        </w:rPr>
        <w:t>,</w:t>
      </w:r>
      <w:r w:rsidRPr="00F701E5">
        <w:rPr>
          <w:rFonts w:ascii="Garamond" w:eastAsia="Arial Unicode MS" w:hAnsi="Garamond"/>
          <w:sz w:val="20"/>
          <w:szCs w:val="20"/>
        </w:rPr>
        <w:t xml:space="preserve"> au fait de cette capture ?</w:t>
      </w:r>
    </w:p>
    <w:p w:rsidR="002F4B29" w:rsidRPr="00F701E5" w:rsidRDefault="002F4B29">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là bien sûr, qu'une vue un peu plus pénétrante, attentive des formes</w:t>
      </w:r>
      <w:r w:rsidR="00205983" w:rsidRPr="00F701E5">
        <w:rPr>
          <w:rFonts w:ascii="Garamond" w:eastAsia="Arial Unicode MS" w:hAnsi="Garamond"/>
          <w:sz w:val="20"/>
          <w:szCs w:val="20"/>
        </w:rPr>
        <w:t>,</w:t>
      </w:r>
      <w:r w:rsidRPr="00F701E5">
        <w:rPr>
          <w:rFonts w:ascii="Garamond" w:eastAsia="Arial Unicode MS" w:hAnsi="Garamond"/>
          <w:sz w:val="20"/>
          <w:szCs w:val="20"/>
        </w:rPr>
        <w:t xml:space="preserve"> pourrait nous mettre sur </w:t>
      </w:r>
      <w:r w:rsidRPr="00F701E5">
        <w:rPr>
          <w:rFonts w:ascii="Garamond" w:eastAsia="Arial Unicode MS" w:hAnsi="Garamond" w:cs="Times New Roman"/>
          <w:i/>
          <w:sz w:val="20"/>
          <w:szCs w:val="20"/>
        </w:rPr>
        <w:t>la trace</w:t>
      </w:r>
      <w:r w:rsidRPr="00F701E5">
        <w:rPr>
          <w:rFonts w:ascii="Garamond" w:eastAsia="Arial Unicode MS" w:hAnsi="Garamond"/>
          <w:sz w:val="20"/>
          <w:szCs w:val="20"/>
        </w:rPr>
        <w:t>, car d'abord tous les êtres vivants ne sont pas marqués de cette symétrie bilatérale. En plus, nous non plus car il suffit de nous ouvrir le ventre pour s'en apercevoir.</w:t>
      </w:r>
    </w:p>
    <w:p w:rsidR="002F4B29" w:rsidRPr="00F701E5" w:rsidRDefault="002F4B29">
      <w:pPr>
        <w:pStyle w:val="Corpsdetexte"/>
        <w:rPr>
          <w:rFonts w:ascii="Garamond" w:eastAsia="Arial Unicode MS" w:hAnsi="Garamond"/>
          <w:sz w:val="20"/>
          <w:szCs w:val="20"/>
        </w:rPr>
      </w:pPr>
    </w:p>
    <w:p w:rsidR="00CA6B57" w:rsidRDefault="00665BF0" w:rsidP="00AA53D5">
      <w:pPr>
        <w:pStyle w:val="Corpsdetexte"/>
        <w:rPr>
          <w:rFonts w:ascii="Garamond" w:eastAsia="Arial Unicode MS" w:hAnsi="Garamond"/>
          <w:sz w:val="20"/>
          <w:szCs w:val="20"/>
        </w:rPr>
      </w:pPr>
      <w:r w:rsidRPr="00F701E5">
        <w:rPr>
          <w:rFonts w:ascii="Garamond" w:eastAsia="Arial Unicode MS" w:hAnsi="Garamond"/>
          <w:sz w:val="20"/>
          <w:szCs w:val="20"/>
        </w:rPr>
        <w:t>En plus, il nous est arrivé de nous intéresser aux formes en cours, à l'embryologie et là, plus nous avançons</w:t>
      </w:r>
      <w:r w:rsidRPr="00F701E5">
        <w:rPr>
          <w:rFonts w:ascii="Garamond" w:eastAsia="Arial Unicode MS" w:hAnsi="Garamond"/>
          <w:sz w:val="20"/>
          <w:szCs w:val="20"/>
          <w:vertAlign w:val="subscript"/>
        </w:rPr>
        <w:t xml:space="preserve"> </w:t>
      </w:r>
      <w:r w:rsidRPr="00F701E5">
        <w:rPr>
          <w:rFonts w:ascii="Garamond" w:eastAsia="Arial Unicode MS" w:hAnsi="Garamond"/>
          <w:sz w:val="20"/>
          <w:szCs w:val="20"/>
        </w:rPr>
        <w:t xml:space="preserve">plus nous remarquons que ce que j'appelais tout à l'heure, que je désignais du terme de </w:t>
      </w:r>
      <w:r w:rsidRPr="00F701E5">
        <w:rPr>
          <w:rFonts w:ascii="Garamond" w:eastAsia="Arial Unicode MS" w:hAnsi="Garamond" w:cs="Times New Roman"/>
          <w:i/>
          <w:sz w:val="20"/>
          <w:szCs w:val="20"/>
        </w:rPr>
        <w:t>torsion</w:t>
      </w:r>
      <w:r w:rsidRPr="00F701E5">
        <w:rPr>
          <w:rFonts w:ascii="Garamond" w:eastAsia="Arial Unicode MS" w:hAnsi="Garamond"/>
          <w:sz w:val="20"/>
          <w:szCs w:val="20"/>
        </w:rPr>
        <w:t xml:space="preserve"> ou encore de </w:t>
      </w:r>
      <w:r w:rsidRPr="00F701E5">
        <w:rPr>
          <w:rFonts w:ascii="Garamond" w:eastAsia="Arial Unicode MS" w:hAnsi="Garamond" w:cs="Times New Roman"/>
          <w:i/>
          <w:sz w:val="20"/>
          <w:szCs w:val="20"/>
        </w:rPr>
        <w:t>disparité</w:t>
      </w:r>
      <w:r w:rsidRPr="00F701E5">
        <w:rPr>
          <w:rFonts w:ascii="Garamond" w:eastAsia="Arial Unicode MS" w:hAnsi="Garamond"/>
          <w:sz w:val="20"/>
          <w:szCs w:val="20"/>
        </w:rPr>
        <w:t xml:space="preserve"> ou encore</w:t>
      </w:r>
      <w:r w:rsidR="00AA53D5">
        <w:rPr>
          <w:rFonts w:ascii="Garamond" w:eastAsia="Arial Unicode MS" w:hAnsi="Garamond"/>
          <w:sz w:val="20"/>
          <w:szCs w:val="20"/>
        </w:rPr>
        <w:t xml:space="preserve"> </w:t>
      </w:r>
    </w:p>
    <w:p w:rsidR="00CA6B57" w:rsidRDefault="00CA6B57">
      <w:pPr>
        <w:pStyle w:val="Corpsdetexte"/>
        <w:rPr>
          <w:rFonts w:ascii="Garamond" w:eastAsia="Arial Unicode MS" w:hAnsi="Garamond"/>
          <w:sz w:val="20"/>
          <w:szCs w:val="20"/>
        </w:rPr>
      </w:pPr>
      <w:r>
        <w:rPr>
          <w:rFonts w:ascii="Garamond" w:eastAsia="Arial Unicode MS" w:hAnsi="Garamond"/>
          <w:sz w:val="20"/>
          <w:szCs w:val="20"/>
        </w:rPr>
        <w:t>-</w:t>
      </w:r>
      <w:r w:rsidR="00AA53D5">
        <w:rPr>
          <w:rFonts w:ascii="Garamond" w:eastAsia="Arial Unicode MS" w:hAnsi="Garamond"/>
          <w:sz w:val="20"/>
          <w:szCs w:val="20"/>
        </w:rPr>
        <w:t xml:space="preserve"> </w:t>
      </w:r>
      <w:r w:rsidR="00665BF0" w:rsidRPr="00F701E5">
        <w:rPr>
          <w:rFonts w:ascii="Garamond" w:eastAsia="Arial Unicode MS" w:hAnsi="Garamond"/>
          <w:sz w:val="20"/>
          <w:szCs w:val="20"/>
        </w:rPr>
        <w:t xml:space="preserve">je voudrais me servir du </w:t>
      </w:r>
      <w:r w:rsidR="00665BF0" w:rsidRPr="00F701E5">
        <w:rPr>
          <w:rFonts w:ascii="Garamond" w:eastAsia="Arial Unicode MS" w:hAnsi="Garamond"/>
          <w:i/>
          <w:sz w:val="20"/>
          <w:szCs w:val="20"/>
        </w:rPr>
        <w:t>mot anglais</w:t>
      </w:r>
      <w:r w:rsidR="00665BF0" w:rsidRPr="00F701E5">
        <w:rPr>
          <w:rFonts w:ascii="Garamond" w:eastAsia="Arial Unicode MS" w:hAnsi="Garamond"/>
          <w:sz w:val="20"/>
          <w:szCs w:val="20"/>
        </w:rPr>
        <w:t>, si excellent</w:t>
      </w:r>
      <w:r w:rsidR="00AA53D5">
        <w:rPr>
          <w:rFonts w:ascii="Garamond" w:eastAsia="Arial Unicode MS" w:hAnsi="Garamond"/>
          <w:sz w:val="20"/>
          <w:szCs w:val="20"/>
        </w:rPr>
        <w:t xml:space="preserve"> - </w:t>
      </w:r>
      <w:r w:rsidR="002F4B29" w:rsidRPr="00F701E5">
        <w:rPr>
          <w:rFonts w:ascii="Garamond" w:eastAsia="Arial Unicode MS" w:hAnsi="Garamond"/>
          <w:sz w:val="20"/>
          <w:szCs w:val="20"/>
        </w:rPr>
        <w:t>« </w:t>
      </w:r>
      <w:r w:rsidR="00665BF0" w:rsidRPr="00F701E5">
        <w:rPr>
          <w:rFonts w:ascii="Garamond" w:eastAsia="Arial Unicode MS" w:hAnsi="Garamond" w:cs="Times New Roman"/>
          <w:i/>
          <w:color w:val="0000CC"/>
          <w:sz w:val="20"/>
          <w:szCs w:val="20"/>
        </w:rPr>
        <w:t>odd</w:t>
      </w:r>
      <w:r w:rsidR="00665BF0" w:rsidRPr="00F701E5">
        <w:rPr>
          <w:rFonts w:ascii="Garamond" w:eastAsia="Arial Unicode MS" w:hAnsi="Garamond" w:cs="Times New Roman"/>
          <w:i/>
          <w:sz w:val="20"/>
          <w:szCs w:val="20"/>
        </w:rPr>
        <w:t>ité</w:t>
      </w:r>
      <w:r w:rsidR="002F4B29" w:rsidRPr="00F701E5">
        <w:rPr>
          <w:rFonts w:ascii="Garamond" w:eastAsia="Arial Unicode MS" w:hAnsi="Garamond"/>
          <w:sz w:val="20"/>
          <w:szCs w:val="20"/>
        </w:rPr>
        <w:t> »</w:t>
      </w:r>
      <w:r w:rsidR="00665BF0" w:rsidRPr="00F701E5">
        <w:rPr>
          <w:rFonts w:ascii="Garamond" w:eastAsia="Arial Unicode MS" w:hAnsi="Garamond"/>
          <w:sz w:val="20"/>
          <w:szCs w:val="20"/>
        </w:rPr>
        <w:t>, domine toujours dans ce qui constitue la transformation,</w:t>
      </w:r>
      <w:r w:rsidR="002F4B29" w:rsidRPr="00F701E5">
        <w:rPr>
          <w:rFonts w:ascii="Garamond" w:eastAsia="Arial Unicode MS" w:hAnsi="Garamond"/>
          <w:sz w:val="20"/>
          <w:szCs w:val="20"/>
        </w:rPr>
        <w:t xml:space="preserve"> </w:t>
      </w:r>
    </w:p>
    <w:p w:rsidR="002F4B2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 passage d'un stade à l'autre.</w:t>
      </w:r>
    </w:p>
    <w:p w:rsidR="002F4B29" w:rsidRPr="00F701E5" w:rsidRDefault="002F4B29">
      <w:pPr>
        <w:pStyle w:val="Corpsdetexte"/>
        <w:rPr>
          <w:rFonts w:ascii="Garamond" w:eastAsia="Arial Unicode MS" w:hAnsi="Garamond"/>
          <w:sz w:val="20"/>
          <w:szCs w:val="20"/>
        </w:rPr>
      </w:pPr>
    </w:p>
    <w:p w:rsidR="00CA6B57"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sz w:val="20"/>
          <w:szCs w:val="20"/>
        </w:rPr>
        <w:t xml:space="preserve">Dans l'année où j'ai tracé au tableau, les premières utilisations de </w:t>
      </w:r>
      <w:r w:rsidRPr="00F701E5">
        <w:rPr>
          <w:rFonts w:ascii="Garamond" w:eastAsia="Arial Unicode MS" w:hAnsi="Garamond" w:cs="Times New Roman"/>
          <w:i/>
          <w:color w:val="0000CC"/>
          <w:sz w:val="20"/>
          <w:szCs w:val="20"/>
        </w:rPr>
        <w:t>ces formes</w:t>
      </w:r>
      <w:r w:rsidR="00CA6B57">
        <w:rPr>
          <w:rFonts w:ascii="Garamond" w:eastAsia="Arial Unicode MS" w:hAnsi="Garamond"/>
          <w:color w:val="000000" w:themeColor="text1"/>
          <w:sz w:val="20"/>
          <w:szCs w:val="20"/>
        </w:rPr>
        <w:t xml:space="preserve"> - </w:t>
      </w:r>
      <w:r w:rsidRPr="00F701E5">
        <w:rPr>
          <w:rFonts w:ascii="Garamond" w:eastAsia="Arial Unicode MS" w:hAnsi="Garamond"/>
          <w:color w:val="000000" w:themeColor="text1"/>
          <w:sz w:val="20"/>
          <w:szCs w:val="20"/>
        </w:rPr>
        <w:t>auxquelles je vais venir maintenant</w:t>
      </w:r>
      <w:r w:rsidR="00CA6B57">
        <w:rPr>
          <w:rFonts w:ascii="Garamond" w:eastAsia="Arial Unicode MS" w:hAnsi="Garamond"/>
          <w:color w:val="000000" w:themeColor="text1"/>
          <w:sz w:val="20"/>
          <w:szCs w:val="20"/>
        </w:rPr>
        <w:t xml:space="preserve"> - </w:t>
      </w:r>
      <w:r w:rsidRPr="00F701E5">
        <w:rPr>
          <w:rFonts w:ascii="Garamond" w:eastAsia="Arial Unicode MS" w:hAnsi="Garamond" w:cs="Times New Roman"/>
          <w:i/>
          <w:color w:val="0000CC"/>
          <w:sz w:val="20"/>
          <w:szCs w:val="20"/>
        </w:rPr>
        <w:t>en topologie</w:t>
      </w:r>
      <w:r w:rsidRPr="00F701E5">
        <w:rPr>
          <w:rFonts w:ascii="Garamond" w:eastAsia="Arial Unicode MS" w:hAnsi="Garamond"/>
          <w:color w:val="000000" w:themeColor="text1"/>
          <w:sz w:val="20"/>
          <w:szCs w:val="20"/>
        </w:rPr>
        <w:t xml:space="preserve"> </w:t>
      </w:r>
    </w:p>
    <w:p w:rsidR="00CA6B57"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et où j'essayais d'inscrire pour l'</w:t>
      </w:r>
      <w:r w:rsidRPr="00F701E5">
        <w:rPr>
          <w:rFonts w:ascii="Garamond" w:eastAsia="Arial Unicode MS" w:hAnsi="Garamond"/>
          <w:i/>
          <w:color w:val="000000" w:themeColor="text1"/>
          <w:sz w:val="20"/>
          <w:szCs w:val="20"/>
        </w:rPr>
        <w:t>édification</w:t>
      </w:r>
      <w:r w:rsidRPr="00F701E5">
        <w:rPr>
          <w:rFonts w:ascii="Garamond" w:eastAsia="Arial Unicode MS" w:hAnsi="Garamond"/>
          <w:color w:val="000000" w:themeColor="text1"/>
          <w:sz w:val="20"/>
          <w:szCs w:val="20"/>
        </w:rPr>
        <w:t xml:space="preserve"> de mes auditeurs et leur indiquer ce qu'il y avait à en tirer de résonance, </w:t>
      </w:r>
    </w:p>
    <w:p w:rsidR="00CA6B57" w:rsidRDefault="00665BF0">
      <w:pPr>
        <w:pStyle w:val="Corpsdetexte"/>
        <w:rPr>
          <w:rFonts w:ascii="Garamond" w:eastAsia="Arial Unicode MS" w:hAnsi="Garamond" w:cs="Times New Roman"/>
          <w:i/>
          <w:color w:val="0000CC"/>
          <w:sz w:val="20"/>
          <w:szCs w:val="20"/>
        </w:rPr>
      </w:pPr>
      <w:r w:rsidRPr="00F701E5">
        <w:rPr>
          <w:rFonts w:ascii="Garamond" w:eastAsia="Arial Unicode MS" w:hAnsi="Garamond"/>
          <w:color w:val="000000" w:themeColor="text1"/>
          <w:sz w:val="20"/>
          <w:szCs w:val="20"/>
        </w:rPr>
        <w:t xml:space="preserve">comme analogie pour les introduire à ce qu'il faut enfin maintenant que </w:t>
      </w:r>
      <w:r w:rsidRPr="00F701E5">
        <w:rPr>
          <w:rFonts w:ascii="Garamond" w:eastAsia="Arial Unicode MS" w:hAnsi="Garamond" w:cs="Times New Roman"/>
          <w:i/>
          <w:color w:val="0000CC"/>
          <w:sz w:val="20"/>
          <w:szCs w:val="20"/>
        </w:rPr>
        <w:t xml:space="preserve">je leur montre pour être proprement la structure de la réalité </w:t>
      </w:r>
    </w:p>
    <w:p w:rsidR="00665BF0"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s="Times New Roman"/>
          <w:i/>
          <w:color w:val="0000CC"/>
          <w:sz w:val="20"/>
          <w:szCs w:val="20"/>
        </w:rPr>
        <w:t>et non pas seulement</w:t>
      </w:r>
      <w:r w:rsidR="002F4B29" w:rsidRPr="00F701E5">
        <w:rPr>
          <w:rFonts w:ascii="Garamond" w:eastAsia="Arial Unicode MS" w:hAnsi="Garamond" w:cs="Times New Roman"/>
          <w:i/>
          <w:color w:val="0000CC"/>
          <w:sz w:val="20"/>
          <w:szCs w:val="20"/>
        </w:rPr>
        <w:t xml:space="preserve"> </w:t>
      </w:r>
      <w:r w:rsidRPr="00F701E5">
        <w:rPr>
          <w:rFonts w:ascii="Garamond" w:eastAsia="Arial Unicode MS" w:hAnsi="Garamond" w:cs="Times New Roman"/>
          <w:i/>
          <w:color w:val="0000CC"/>
          <w:sz w:val="20"/>
          <w:szCs w:val="20"/>
        </w:rPr>
        <w:t>la figure</w:t>
      </w:r>
      <w:r w:rsidR="00CA6B57">
        <w:rPr>
          <w:rFonts w:ascii="Garamond" w:eastAsia="Arial Unicode MS" w:hAnsi="Garamond" w:cs="Times New Roman"/>
          <w:i/>
          <w:color w:val="0000CC"/>
          <w:sz w:val="20"/>
          <w:szCs w:val="20"/>
        </w:rPr>
        <w:t xml:space="preserve"> </w:t>
      </w:r>
      <w:r w:rsidRPr="00CA6B57">
        <w:rPr>
          <w:rStyle w:val="Appelnotedebasdep"/>
          <w:rFonts w:ascii="Garamond" w:eastAsia="Arial Unicode MS" w:hAnsi="Garamond" w:cs="Times New Roman"/>
          <w:b/>
          <w:bCs/>
          <w:color w:val="C00000"/>
          <w:sz w:val="20"/>
          <w:szCs w:val="20"/>
          <w:vertAlign w:val="superscript"/>
        </w:rPr>
        <w:footnoteReference w:id="61"/>
      </w:r>
      <w:r w:rsidRPr="00F701E5">
        <w:rPr>
          <w:rFonts w:ascii="Garamond" w:eastAsia="Arial Unicode MS" w:hAnsi="Garamond"/>
          <w:color w:val="000000" w:themeColor="text1"/>
          <w:sz w:val="20"/>
          <w:szCs w:val="20"/>
        </w:rPr>
        <w:t>.</w:t>
      </w:r>
      <w:r w:rsidRPr="00F701E5">
        <w:rPr>
          <w:rFonts w:ascii="Garamond" w:eastAsia="Arial Unicode MS" w:hAnsi="Garamond"/>
          <w:sz w:val="20"/>
          <w:szCs w:val="20"/>
        </w:rPr>
        <w:t xml:space="preserve"> </w:t>
      </w:r>
    </w:p>
    <w:p w:rsidR="0029500B" w:rsidRPr="00F701E5" w:rsidRDefault="0029500B">
      <w:pPr>
        <w:pStyle w:val="Corpsdetexte"/>
        <w:rPr>
          <w:rFonts w:ascii="Garamond" w:eastAsia="Arial Unicode MS" w:hAnsi="Garamond"/>
          <w:sz w:val="20"/>
          <w:szCs w:val="20"/>
        </w:rPr>
      </w:pPr>
    </w:p>
    <w:p w:rsidR="002F4B2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Combien de fois ceux</w:t>
      </w:r>
      <w:r w:rsidR="00CA6B57">
        <w:rPr>
          <w:rFonts w:ascii="Garamond" w:eastAsia="Arial Unicode MS" w:hAnsi="Garamond"/>
          <w:sz w:val="20"/>
          <w:szCs w:val="20"/>
        </w:rPr>
        <w:t>-</w:t>
      </w:r>
      <w:r w:rsidRPr="00F701E5">
        <w:rPr>
          <w:rFonts w:ascii="Garamond" w:eastAsia="Arial Unicode MS" w:hAnsi="Garamond"/>
          <w:sz w:val="20"/>
          <w:szCs w:val="20"/>
        </w:rPr>
        <w:t>ci n'ont</w:t>
      </w:r>
      <w:r w:rsidR="00CA6B57">
        <w:rPr>
          <w:rFonts w:ascii="Garamond" w:eastAsia="Arial Unicode MS" w:hAnsi="Garamond"/>
          <w:sz w:val="20"/>
          <w:szCs w:val="20"/>
        </w:rPr>
        <w:t>-</w:t>
      </w:r>
      <w:r w:rsidRPr="00F701E5">
        <w:rPr>
          <w:rFonts w:ascii="Garamond" w:eastAsia="Arial Unicode MS" w:hAnsi="Garamond"/>
          <w:sz w:val="20"/>
          <w:szCs w:val="20"/>
        </w:rPr>
        <w:t>ils pas été frappés</w:t>
      </w:r>
      <w:r w:rsidR="002F4B29"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2F4B29" w:rsidRPr="00F701E5" w:rsidRDefault="00665BF0" w:rsidP="002F4B29">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quand pour eux cette baudruche de quelque </w:t>
      </w:r>
      <w:r w:rsidRPr="00F701E5">
        <w:rPr>
          <w:rFonts w:ascii="Garamond" w:eastAsia="Arial Unicode MS" w:hAnsi="Garamond" w:cs="Times New Roman"/>
          <w:i/>
          <w:color w:val="0000CC"/>
          <w:sz w:val="20"/>
          <w:szCs w:val="20"/>
        </w:rPr>
        <w:t>tore</w:t>
      </w:r>
      <w:r w:rsidRPr="00F701E5">
        <w:rPr>
          <w:rFonts w:ascii="Garamond" w:eastAsia="Arial Unicode MS" w:hAnsi="Garamond"/>
          <w:sz w:val="20"/>
          <w:szCs w:val="20"/>
        </w:rPr>
        <w:t xml:space="preserve"> et de quelque </w:t>
      </w:r>
      <w:r w:rsidRPr="00F701E5">
        <w:rPr>
          <w:rFonts w:ascii="Garamond" w:eastAsia="Arial Unicode MS" w:hAnsi="Garamond" w:cs="Times New Roman"/>
          <w:i/>
          <w:color w:val="0000CC"/>
          <w:sz w:val="20"/>
          <w:szCs w:val="20"/>
        </w:rPr>
        <w:t>cross</w:t>
      </w:r>
      <w:r w:rsidR="00CA6B57">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cap</w:t>
      </w:r>
      <w:r w:rsidRPr="00F701E5">
        <w:rPr>
          <w:rFonts w:ascii="Garamond" w:eastAsia="Arial Unicode MS" w:hAnsi="Garamond"/>
          <w:sz w:val="20"/>
          <w:szCs w:val="20"/>
        </w:rPr>
        <w:t>, je la montrai éventrée</w:t>
      </w:r>
    </w:p>
    <w:p w:rsidR="00665BF0" w:rsidRPr="00F701E5" w:rsidRDefault="002F4B29">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de voir, en quelque sorte surgir au tableau une figure qui aurait pu passer au premier coup d'œil pour </w:t>
      </w:r>
      <w:r w:rsidR="00665BF0" w:rsidRPr="00CA6B57">
        <w:rPr>
          <w:rFonts w:ascii="Garamond" w:eastAsia="Arial Unicode MS" w:hAnsi="Garamond"/>
          <w:i/>
          <w:sz w:val="20"/>
          <w:szCs w:val="20"/>
        </w:rPr>
        <w:t>une coupe de cerveau</w:t>
      </w:r>
      <w:r w:rsidR="00665BF0" w:rsidRPr="00F701E5">
        <w:rPr>
          <w:rFonts w:ascii="Garamond" w:eastAsia="Arial Unicode MS" w:hAnsi="Garamond"/>
          <w:sz w:val="20"/>
          <w:szCs w:val="20"/>
        </w:rPr>
        <w:t xml:space="preserve"> par exemple avec des formes involuées si frappantes jusque dans la macroscopie, ou au contraire une étape de l'embryon ? </w:t>
      </w:r>
    </w:p>
    <w:p w:rsidR="002F4B29" w:rsidRPr="00F701E5" w:rsidRDefault="002F4B29">
      <w:pPr>
        <w:pStyle w:val="Corpsdetexte"/>
        <w:rPr>
          <w:rFonts w:ascii="Garamond" w:eastAsia="Arial Unicode MS" w:hAnsi="Garamond"/>
          <w:sz w:val="20"/>
          <w:szCs w:val="20"/>
        </w:rPr>
      </w:pPr>
    </w:p>
    <w:p w:rsidR="00CA6B57"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Après tout, ouvrez </w:t>
      </w:r>
      <w:r w:rsidRPr="00F701E5">
        <w:rPr>
          <w:rFonts w:ascii="Garamond" w:eastAsia="Arial Unicode MS" w:hAnsi="Garamond"/>
          <w:i/>
          <w:sz w:val="20"/>
          <w:szCs w:val="20"/>
        </w:rPr>
        <w:t>un livre d'</w:t>
      </w:r>
      <w:r w:rsidRPr="00F701E5">
        <w:rPr>
          <w:rFonts w:ascii="Garamond" w:eastAsia="Arial Unicode MS" w:hAnsi="Garamond" w:cs="Times New Roman"/>
          <w:i/>
          <w:sz w:val="20"/>
          <w:szCs w:val="20"/>
        </w:rPr>
        <w:t>embryologie</w:t>
      </w:r>
      <w:r w:rsidRPr="00F701E5">
        <w:rPr>
          <w:rFonts w:ascii="Garamond" w:eastAsia="Arial Unicode MS" w:hAnsi="Garamond"/>
          <w:sz w:val="20"/>
          <w:szCs w:val="20"/>
        </w:rPr>
        <w:t xml:space="preserve">, le premier venu, voyez les choses au niveau où un </w:t>
      </w:r>
      <w:r w:rsidR="002F4B29" w:rsidRPr="00F701E5">
        <w:rPr>
          <w:rFonts w:ascii="Garamond" w:eastAsia="Arial Unicode MS" w:hAnsi="Garamond"/>
          <w:sz w:val="20"/>
          <w:szCs w:val="20"/>
        </w:rPr>
        <w:t>œuf</w:t>
      </w:r>
      <w:r w:rsidR="00CA6B57">
        <w:rPr>
          <w:rFonts w:ascii="Garamond" w:eastAsia="Arial Unicode MS" w:hAnsi="Garamond"/>
          <w:sz w:val="20"/>
          <w:szCs w:val="20"/>
        </w:rPr>
        <w:t xml:space="preserve">, </w:t>
      </w:r>
      <w:r w:rsidRPr="00F701E5">
        <w:rPr>
          <w:rFonts w:ascii="Garamond" w:eastAsia="Arial Unicode MS" w:hAnsi="Garamond"/>
          <w:sz w:val="20"/>
          <w:szCs w:val="20"/>
        </w:rPr>
        <w:t>déjà à un stade assez avancé de division</w:t>
      </w:r>
      <w:r w:rsidR="00CA6B57">
        <w:rPr>
          <w:rFonts w:ascii="Garamond" w:eastAsia="Arial Unicode MS" w:hAnsi="Garamond"/>
          <w:sz w:val="20"/>
          <w:szCs w:val="20"/>
        </w:rPr>
        <w:t xml:space="preserve">, </w:t>
      </w:r>
      <w:r w:rsidRPr="00F701E5">
        <w:rPr>
          <w:rFonts w:ascii="Garamond" w:eastAsia="Arial Unicode MS" w:hAnsi="Garamond"/>
          <w:sz w:val="20"/>
          <w:szCs w:val="20"/>
        </w:rPr>
        <w:t>nous présente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ce qu'on appelle la ligne primitive, et puis ce petit point qui s'appelle </w:t>
      </w:r>
      <w:r w:rsidR="002F4B29" w:rsidRPr="00F701E5">
        <w:rPr>
          <w:rFonts w:ascii="Garamond" w:eastAsia="Arial Unicode MS" w:hAnsi="Garamond"/>
          <w:sz w:val="20"/>
          <w:szCs w:val="20"/>
        </w:rPr>
        <w:t>« </w:t>
      </w:r>
      <w:r w:rsidRPr="00F701E5">
        <w:rPr>
          <w:rFonts w:ascii="Garamond" w:eastAsia="Arial Unicode MS" w:hAnsi="Garamond" w:cs="Times New Roman"/>
          <w:i/>
          <w:sz w:val="20"/>
          <w:szCs w:val="20"/>
        </w:rPr>
        <w:t>le n</w:t>
      </w:r>
      <w:r w:rsidR="002D16E3" w:rsidRPr="00F701E5">
        <w:rPr>
          <w:rFonts w:ascii="Garamond" w:eastAsia="Arial Unicode MS" w:hAnsi="Garamond" w:cs="Times New Roman"/>
          <w:i/>
          <w:sz w:val="20"/>
          <w:szCs w:val="20"/>
        </w:rPr>
        <w:t>œ</w:t>
      </w:r>
      <w:r w:rsidRPr="00F701E5">
        <w:rPr>
          <w:rFonts w:ascii="Garamond" w:eastAsia="Arial Unicode MS" w:hAnsi="Garamond" w:cs="Times New Roman"/>
          <w:i/>
          <w:sz w:val="20"/>
          <w:szCs w:val="20"/>
        </w:rPr>
        <w:t>ud de H</w:t>
      </w:r>
      <w:r w:rsidR="00205983" w:rsidRPr="00F701E5">
        <w:rPr>
          <w:rFonts w:ascii="Garamond" w:eastAsia="Arial Unicode MS" w:hAnsi="Garamond" w:cs="Times New Roman"/>
          <w:i/>
          <w:sz w:val="20"/>
          <w:szCs w:val="20"/>
        </w:rPr>
        <w:t>ensen</w:t>
      </w:r>
      <w:r w:rsidR="002F4B29"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CA6B57"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enfin c'est quand même assez frappant </w:t>
      </w:r>
      <w:r w:rsidRPr="00F701E5">
        <w:rPr>
          <w:rFonts w:ascii="Garamond" w:eastAsia="Arial Unicode MS" w:hAnsi="Garamond" w:cs="Times New Roman"/>
          <w:i/>
          <w:sz w:val="20"/>
          <w:szCs w:val="20"/>
        </w:rPr>
        <w:t>que ça ressemble tout à fait</w:t>
      </w:r>
      <w:r w:rsidRPr="00F701E5">
        <w:rPr>
          <w:rFonts w:ascii="Garamond" w:eastAsia="Arial Unicode MS" w:hAnsi="Garamond"/>
          <w:sz w:val="20"/>
          <w:szCs w:val="20"/>
        </w:rPr>
        <w:t xml:space="preserve"> exactement à ce que je vous ai maintes fois dessiné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sous le nom abrégé d'un </w:t>
      </w:r>
      <w:r w:rsidRPr="00F701E5">
        <w:rPr>
          <w:rFonts w:ascii="Garamond" w:eastAsia="Arial Unicode MS" w:hAnsi="Garamond" w:cs="Times New Roman"/>
          <w:i/>
          <w:sz w:val="20"/>
          <w:szCs w:val="20"/>
        </w:rPr>
        <w:t>chapeau croisé</w:t>
      </w:r>
      <w:r w:rsidRPr="00F701E5">
        <w:rPr>
          <w:rFonts w:ascii="Garamond" w:eastAsia="Arial Unicode MS" w:hAnsi="Garamond"/>
          <w:sz w:val="20"/>
          <w:szCs w:val="20"/>
        </w:rPr>
        <w:t xml:space="preserve">, d'un </w:t>
      </w:r>
      <w:r w:rsidRPr="00F701E5">
        <w:rPr>
          <w:rFonts w:ascii="Garamond" w:eastAsia="Arial Unicode MS" w:hAnsi="Garamond" w:cs="Times New Roman"/>
          <w:i/>
          <w:iCs/>
          <w:color w:val="0000CC"/>
          <w:sz w:val="20"/>
          <w:szCs w:val="20"/>
        </w:rPr>
        <w:t>cross</w:t>
      </w:r>
      <w:r w:rsidR="00CA6B57">
        <w:rPr>
          <w:rFonts w:ascii="Garamond" w:eastAsia="Arial Unicode MS" w:hAnsi="Garamond" w:cs="Times New Roman"/>
          <w:i/>
          <w:iCs/>
          <w:color w:val="0000CC"/>
          <w:sz w:val="20"/>
          <w:szCs w:val="20"/>
        </w:rPr>
        <w:t>-</w:t>
      </w:r>
      <w:r w:rsidRPr="00F701E5">
        <w:rPr>
          <w:rFonts w:ascii="Garamond" w:eastAsia="Arial Unicode MS" w:hAnsi="Garamond" w:cs="Times New Roman"/>
          <w:i/>
          <w:iCs/>
          <w:color w:val="0000CC"/>
          <w:sz w:val="20"/>
          <w:szCs w:val="20"/>
        </w:rPr>
        <w:t>cap</w:t>
      </w:r>
      <w:r w:rsidRPr="00F701E5">
        <w:rPr>
          <w:rFonts w:ascii="Garamond" w:eastAsia="Arial Unicode MS" w:hAnsi="Garamond"/>
          <w:sz w:val="20"/>
          <w:szCs w:val="20"/>
        </w:rPr>
        <w:t>.</w:t>
      </w:r>
    </w:p>
    <w:p w:rsidR="002F4B29" w:rsidRPr="00F701E5" w:rsidRDefault="002F4B29">
      <w:pPr>
        <w:pStyle w:val="Corpsdetexte"/>
        <w:rPr>
          <w:rFonts w:ascii="Garamond" w:eastAsia="Arial Unicode MS" w:hAnsi="Garamond"/>
          <w:sz w:val="20"/>
          <w:szCs w:val="20"/>
        </w:rPr>
      </w:pPr>
    </w:p>
    <w:p w:rsidR="00665BF0" w:rsidRPr="00F701E5" w:rsidRDefault="002F4B29" w:rsidP="00296CDB">
      <w:pPr>
        <w:pStyle w:val="Corpsdetexte"/>
        <w:jc w:val="center"/>
        <w:rPr>
          <w:rFonts w:ascii="Garamond" w:eastAsia="Arial Unicode MS" w:hAnsi="Garamond"/>
          <w:sz w:val="20"/>
          <w:szCs w:val="20"/>
        </w:rPr>
      </w:pPr>
      <w:r w:rsidRPr="00F701E5">
        <w:rPr>
          <w:rFonts w:ascii="Garamond" w:eastAsia="Arial Unicode MS" w:hAnsi="Garamond"/>
          <w:noProof/>
          <w:sz w:val="20"/>
          <w:szCs w:val="20"/>
          <w:lang w:eastAsia="fr-FR"/>
        </w:rPr>
        <w:drawing>
          <wp:inline distT="0" distB="0" distL="0" distR="0" wp14:anchorId="49E55789" wp14:editId="7E5BF51D">
            <wp:extent cx="965415" cy="1291167"/>
            <wp:effectExtent l="0" t="0" r="6350" b="4445"/>
            <wp:docPr id="23" name="Image 2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5" cstate="print"/>
                    <a:stretch>
                      <a:fillRect/>
                    </a:stretch>
                  </pic:blipFill>
                  <pic:spPr>
                    <a:xfrm>
                      <a:off x="0" y="0"/>
                      <a:ext cx="965445" cy="1291207"/>
                    </a:xfrm>
                    <a:prstGeom prst="rect">
                      <a:avLst/>
                    </a:prstGeom>
                  </pic:spPr>
                </pic:pic>
              </a:graphicData>
            </a:graphic>
          </wp:inline>
        </w:drawing>
      </w:r>
      <w:r w:rsidR="007439BD">
        <w:rPr>
          <w:rFonts w:ascii="Garamond" w:eastAsia="Arial Unicode MS" w:hAnsi="Garamond"/>
          <w:noProof/>
          <w:sz w:val="20"/>
          <w:szCs w:val="20"/>
          <w:lang w:eastAsia="fr-FR"/>
        </w:rPr>
        <w:t xml:space="preserve">  </w:t>
      </w:r>
      <w:r w:rsidR="004842A7" w:rsidRPr="00F701E5">
        <w:rPr>
          <w:rFonts w:ascii="Garamond" w:eastAsia="Arial Unicode MS" w:hAnsi="Garamond"/>
          <w:noProof/>
          <w:sz w:val="20"/>
          <w:szCs w:val="20"/>
          <w:lang w:eastAsia="fr-FR"/>
        </w:rPr>
        <w:drawing>
          <wp:inline distT="0" distB="0" distL="0" distR="0" wp14:anchorId="28D74B47" wp14:editId="666FB24A">
            <wp:extent cx="1641577" cy="1027730"/>
            <wp:effectExtent l="0" t="0" r="0" b="1270"/>
            <wp:docPr id="24" name="Image 2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6" cstate="print"/>
                    <a:stretch>
                      <a:fillRect/>
                    </a:stretch>
                  </pic:blipFill>
                  <pic:spPr>
                    <a:xfrm>
                      <a:off x="0" y="0"/>
                      <a:ext cx="1643685" cy="1029050"/>
                    </a:xfrm>
                    <a:prstGeom prst="rect">
                      <a:avLst/>
                    </a:prstGeom>
                  </pic:spPr>
                </pic:pic>
              </a:graphicData>
            </a:graphic>
          </wp:inline>
        </w:drawing>
      </w:r>
    </w:p>
    <w:p w:rsidR="004842A7" w:rsidRPr="00F701E5" w:rsidRDefault="004842A7">
      <w:pPr>
        <w:pStyle w:val="Corpsdetexte"/>
        <w:rPr>
          <w:rFonts w:ascii="Garamond" w:eastAsia="Arial Unicode MS" w:hAnsi="Garamond"/>
          <w:sz w:val="20"/>
          <w:szCs w:val="20"/>
        </w:rPr>
      </w:pPr>
    </w:p>
    <w:p w:rsidR="00005D93" w:rsidRPr="00F701E5" w:rsidRDefault="00005D93">
      <w:pPr>
        <w:pStyle w:val="Corpsdetexte"/>
        <w:rPr>
          <w:rFonts w:ascii="Garamond" w:eastAsia="Arial Unicode MS" w:hAnsi="Garamond"/>
          <w:sz w:val="20"/>
          <w:szCs w:val="20"/>
        </w:rPr>
      </w:pPr>
    </w:p>
    <w:p w:rsidR="00884876" w:rsidRDefault="00665BF0">
      <w:pPr>
        <w:pStyle w:val="Corpsdetexte"/>
        <w:rPr>
          <w:rFonts w:ascii="Garamond" w:eastAsia="Arial Unicode MS" w:hAnsi="Garamond"/>
          <w:sz w:val="20"/>
          <w:szCs w:val="20"/>
        </w:rPr>
      </w:pPr>
      <w:r w:rsidRPr="00F701E5">
        <w:rPr>
          <w:rFonts w:ascii="Garamond" w:eastAsia="Arial Unicode MS" w:hAnsi="Garamond"/>
          <w:sz w:val="20"/>
          <w:szCs w:val="20"/>
        </w:rPr>
        <w:t>Je ne vais pas, même un instant</w:t>
      </w:r>
      <w:r w:rsidR="0029500B" w:rsidRPr="00F701E5">
        <w:rPr>
          <w:rFonts w:ascii="Garamond" w:eastAsia="Arial Unicode MS" w:hAnsi="Garamond"/>
          <w:sz w:val="20"/>
          <w:szCs w:val="20"/>
        </w:rPr>
        <w:t>,</w:t>
      </w:r>
      <w:r w:rsidRPr="00F701E5">
        <w:rPr>
          <w:rFonts w:ascii="Garamond" w:eastAsia="Arial Unicode MS" w:hAnsi="Garamond"/>
          <w:sz w:val="20"/>
          <w:szCs w:val="20"/>
        </w:rPr>
        <w:t xml:space="preserve"> glisser dans cette </w:t>
      </w:r>
      <w:r w:rsidR="004842A7" w:rsidRPr="00F701E5">
        <w:rPr>
          <w:rFonts w:ascii="Garamond" w:eastAsia="Arial Unicode MS" w:hAnsi="Garamond"/>
          <w:sz w:val="20"/>
          <w:szCs w:val="20"/>
        </w:rPr>
        <w:t>« </w:t>
      </w:r>
      <w:r w:rsidRPr="00F701E5">
        <w:rPr>
          <w:rFonts w:ascii="Garamond" w:eastAsia="Arial Unicode MS" w:hAnsi="Garamond" w:cs="Times New Roman"/>
          <w:i/>
          <w:sz w:val="20"/>
          <w:szCs w:val="20"/>
        </w:rPr>
        <w:t>philosophie de la nature</w:t>
      </w:r>
      <w:r w:rsidR="004842A7" w:rsidRPr="00F701E5">
        <w:rPr>
          <w:rFonts w:ascii="Garamond" w:eastAsia="Arial Unicode MS" w:hAnsi="Garamond"/>
          <w:sz w:val="20"/>
          <w:szCs w:val="20"/>
        </w:rPr>
        <w:t> »</w:t>
      </w:r>
      <w:r w:rsidRPr="00F701E5">
        <w:rPr>
          <w:rFonts w:ascii="Garamond" w:eastAsia="Arial Unicode MS" w:hAnsi="Garamond"/>
          <w:sz w:val="20"/>
          <w:szCs w:val="20"/>
        </w:rPr>
        <w:t>.</w:t>
      </w:r>
      <w:r w:rsidR="00296CDB">
        <w:rPr>
          <w:rFonts w:ascii="Garamond" w:eastAsia="Arial Unicode MS" w:hAnsi="Garamond"/>
          <w:sz w:val="20"/>
          <w:szCs w:val="20"/>
        </w:rPr>
        <w:t xml:space="preserve"> </w:t>
      </w:r>
      <w:r w:rsidRPr="00F701E5">
        <w:rPr>
          <w:rFonts w:ascii="Garamond" w:eastAsia="Arial Unicode MS" w:hAnsi="Garamond"/>
          <w:sz w:val="20"/>
          <w:szCs w:val="20"/>
        </w:rPr>
        <w:t>Ce n'est pas de cela qu'il s'agit, de toute façon nous ne pouvons trouver là qu'un indice de quelque chose qui indique que peut</w:t>
      </w:r>
      <w:r w:rsidR="00CA6B57">
        <w:rPr>
          <w:rFonts w:ascii="Garamond" w:eastAsia="Arial Unicode MS" w:hAnsi="Garamond"/>
          <w:sz w:val="20"/>
          <w:szCs w:val="20"/>
        </w:rPr>
        <w:t>-</w:t>
      </w:r>
      <w:r w:rsidRPr="00F701E5">
        <w:rPr>
          <w:rFonts w:ascii="Garamond" w:eastAsia="Arial Unicode MS" w:hAnsi="Garamond"/>
          <w:sz w:val="20"/>
          <w:szCs w:val="20"/>
        </w:rPr>
        <w:t xml:space="preserve">être dans les formes de la vie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y a comme une espèce d'obligation de simulation de quelque structure plus fondamentale.</w:t>
      </w:r>
    </w:p>
    <w:p w:rsidR="0029500B" w:rsidRPr="00F701E5" w:rsidRDefault="0029500B">
      <w:pPr>
        <w:pStyle w:val="Corpsdetexte"/>
        <w:rPr>
          <w:rFonts w:ascii="Garamond" w:eastAsia="Arial Unicode MS" w:hAnsi="Garamond"/>
          <w:sz w:val="20"/>
          <w:szCs w:val="20"/>
        </w:rPr>
      </w:pPr>
    </w:p>
    <w:p w:rsidR="00884876" w:rsidRDefault="00665BF0">
      <w:pPr>
        <w:pStyle w:val="Corpsdetexte"/>
        <w:rPr>
          <w:rFonts w:ascii="Garamond" w:eastAsia="Arial Unicode MS" w:hAnsi="Garamond"/>
          <w:i/>
          <w:color w:val="0000CC"/>
          <w:sz w:val="20"/>
          <w:szCs w:val="20"/>
        </w:rPr>
      </w:pPr>
      <w:r w:rsidRPr="00F701E5">
        <w:rPr>
          <w:rFonts w:ascii="Garamond" w:eastAsia="Arial Unicode MS" w:hAnsi="Garamond"/>
          <w:sz w:val="20"/>
          <w:szCs w:val="20"/>
        </w:rPr>
        <w:t>Mais ce que ceci simplement nous indique et qui doit être retenu, c'est qu'il n'est pas légitime de réduire le corps</w:t>
      </w:r>
      <w:r w:rsidR="00CA6B57">
        <w:rPr>
          <w:rFonts w:ascii="Garamond" w:eastAsia="Arial Unicode MS" w:hAnsi="Garamond"/>
          <w:sz w:val="20"/>
          <w:szCs w:val="20"/>
        </w:rPr>
        <w:t xml:space="preserve"> - </w:t>
      </w:r>
      <w:r w:rsidRPr="00F701E5">
        <w:rPr>
          <w:rFonts w:ascii="Garamond" w:eastAsia="Arial Unicode MS" w:hAnsi="Garamond"/>
          <w:sz w:val="20"/>
          <w:szCs w:val="20"/>
        </w:rPr>
        <w:t>au sens propre de ce terme à savoir ce que nous sommes, et rien d'autre, nous sommes des corps</w:t>
      </w:r>
      <w:r w:rsidR="00CA6B57">
        <w:rPr>
          <w:rFonts w:ascii="Garamond" w:eastAsia="Arial Unicode MS" w:hAnsi="Garamond"/>
          <w:sz w:val="20"/>
          <w:szCs w:val="20"/>
        </w:rPr>
        <w:t xml:space="preserve"> - </w:t>
      </w:r>
      <w:r w:rsidRPr="00CA6B57">
        <w:rPr>
          <w:rFonts w:ascii="Garamond" w:eastAsia="Arial Unicode MS" w:hAnsi="Garamond"/>
          <w:i/>
          <w:color w:val="0000CC"/>
          <w:sz w:val="20"/>
          <w:szCs w:val="20"/>
        </w:rPr>
        <w:t xml:space="preserve">de réduire les dimensions du corps </w:t>
      </w:r>
    </w:p>
    <w:p w:rsidR="00665BF0" w:rsidRPr="00F701E5" w:rsidRDefault="00665BF0">
      <w:pPr>
        <w:pStyle w:val="Corpsdetexte"/>
        <w:rPr>
          <w:rFonts w:ascii="Garamond" w:eastAsia="Arial Unicode MS" w:hAnsi="Garamond"/>
          <w:sz w:val="20"/>
          <w:szCs w:val="20"/>
        </w:rPr>
      </w:pPr>
      <w:r w:rsidRPr="00CA6B57">
        <w:rPr>
          <w:rFonts w:ascii="Garamond" w:eastAsia="Arial Unicode MS" w:hAnsi="Garamond"/>
          <w:i/>
          <w:color w:val="0000CC"/>
          <w:sz w:val="20"/>
          <w:szCs w:val="20"/>
        </w:rPr>
        <w:t>à</w:t>
      </w:r>
      <w:r w:rsidRPr="00F701E5">
        <w:rPr>
          <w:rFonts w:ascii="Garamond" w:eastAsia="Arial Unicode MS" w:hAnsi="Garamond"/>
          <w:sz w:val="20"/>
          <w:szCs w:val="20"/>
        </w:rPr>
        <w:t xml:space="preserve"> celle de ce qu'au dernier terme de la réflexion philosophique, DESCARTES a appelé </w:t>
      </w:r>
      <w:r w:rsidR="00005D93" w:rsidRPr="00CA6B57">
        <w:rPr>
          <w:rFonts w:ascii="Garamond" w:eastAsia="Arial Unicode MS" w:hAnsi="Garamond"/>
          <w:color w:val="0000CC"/>
          <w:sz w:val="20"/>
          <w:szCs w:val="20"/>
        </w:rPr>
        <w:t>« </w:t>
      </w:r>
      <w:r w:rsidRPr="00CA6B57">
        <w:rPr>
          <w:rFonts w:ascii="Garamond" w:eastAsia="Arial Unicode MS" w:hAnsi="Garamond" w:cs="Times New Roman"/>
          <w:i/>
          <w:color w:val="0000CC"/>
          <w:sz w:val="20"/>
          <w:szCs w:val="20"/>
        </w:rPr>
        <w:t>l'</w:t>
      </w:r>
      <w:r w:rsidRPr="00CA6B57">
        <w:rPr>
          <w:rFonts w:ascii="Garamond" w:eastAsia="Arial Unicode MS" w:hAnsi="Garamond" w:cs="Times New Roman"/>
          <w:i/>
          <w:iCs/>
          <w:color w:val="0000CC"/>
          <w:sz w:val="20"/>
          <w:szCs w:val="20"/>
        </w:rPr>
        <w:t>étendue</w:t>
      </w:r>
      <w:r w:rsidR="00005D93" w:rsidRPr="00CA6B57">
        <w:rPr>
          <w:rFonts w:ascii="Garamond" w:eastAsia="Arial Unicode MS" w:hAnsi="Garamond"/>
          <w:iCs/>
          <w:color w:val="0000CC"/>
          <w:sz w:val="20"/>
          <w:szCs w:val="20"/>
        </w:rPr>
        <w:t> »</w:t>
      </w:r>
      <w:r w:rsidRPr="00F701E5">
        <w:rPr>
          <w:rFonts w:ascii="Garamond" w:eastAsia="Arial Unicode MS" w:hAnsi="Garamond"/>
          <w:i/>
          <w:iCs/>
          <w:sz w:val="20"/>
          <w:szCs w:val="20"/>
        </w:rPr>
        <w:t xml:space="preserve"> </w:t>
      </w:r>
      <w:r w:rsidRPr="00F701E5">
        <w:rPr>
          <w:rStyle w:val="Appelnotedebasdep"/>
          <w:rFonts w:ascii="Garamond" w:eastAsia="Arial Unicode MS" w:hAnsi="Garamond" w:cs="Times New Roman"/>
          <w:b/>
          <w:bCs/>
          <w:color w:val="FF3300"/>
          <w:sz w:val="20"/>
          <w:szCs w:val="20"/>
          <w:vertAlign w:val="superscript"/>
        </w:rPr>
        <w:footnoteReference w:id="62"/>
      </w:r>
      <w:r w:rsidRPr="00F701E5">
        <w:rPr>
          <w:rFonts w:ascii="Garamond" w:eastAsia="Arial Unicode MS" w:hAnsi="Garamond"/>
          <w:sz w:val="20"/>
          <w:szCs w:val="20"/>
        </w:rPr>
        <w:t>.</w:t>
      </w:r>
    </w:p>
    <w:p w:rsidR="00005D93" w:rsidRPr="00F701E5" w:rsidRDefault="00005D93">
      <w:pPr>
        <w:pStyle w:val="Corpsdetexte"/>
        <w:rPr>
          <w:rFonts w:ascii="Garamond" w:eastAsia="Arial Unicode MS" w:hAnsi="Garamond"/>
          <w:sz w:val="20"/>
          <w:szCs w:val="20"/>
        </w:rPr>
      </w:pPr>
    </w:p>
    <w:p w:rsidR="0020598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w:t>
      </w:r>
      <w:r w:rsidR="00005D93" w:rsidRPr="00F701E5">
        <w:rPr>
          <w:rFonts w:ascii="Garamond" w:eastAsia="Arial Unicode MS" w:hAnsi="Garamond" w:cs="Times New Roman"/>
          <w:i/>
          <w:iCs/>
          <w:sz w:val="20"/>
          <w:szCs w:val="20"/>
        </w:rPr>
        <w:t>étendue</w:t>
      </w:r>
      <w:r w:rsidRPr="00F701E5">
        <w:rPr>
          <w:rFonts w:ascii="Garamond" w:eastAsia="Arial Unicode MS" w:hAnsi="Garamond"/>
          <w:sz w:val="20"/>
          <w:szCs w:val="20"/>
        </w:rPr>
        <w:t>, dans la théorie de la connaissance</w:t>
      </w:r>
      <w:r w:rsidR="00205983"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884876" w:rsidRDefault="00665BF0" w:rsidP="000D3C3F">
      <w:pPr>
        <w:pStyle w:val="Corpsdetexte"/>
        <w:numPr>
          <w:ilvl w:val="0"/>
          <w:numId w:val="153"/>
        </w:numPr>
        <w:rPr>
          <w:rFonts w:ascii="Garamond" w:eastAsia="Arial Unicode MS" w:hAnsi="Garamond"/>
          <w:sz w:val="20"/>
          <w:szCs w:val="20"/>
        </w:rPr>
      </w:pPr>
      <w:r w:rsidRPr="00F701E5">
        <w:rPr>
          <w:rFonts w:ascii="Garamond" w:eastAsia="Arial Unicode MS" w:hAnsi="Garamond"/>
          <w:sz w:val="20"/>
          <w:szCs w:val="20"/>
        </w:rPr>
        <w:t>elle est là depuis toujours</w:t>
      </w:r>
      <w:r w:rsidR="00205983"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884876" w:rsidRDefault="00205983" w:rsidP="000D3C3F">
      <w:pPr>
        <w:pStyle w:val="Corpsdetexte"/>
        <w:numPr>
          <w:ilvl w:val="0"/>
          <w:numId w:val="153"/>
        </w:numPr>
        <w:rPr>
          <w:rFonts w:ascii="Garamond" w:eastAsia="Arial Unicode MS" w:hAnsi="Garamond"/>
          <w:sz w:val="20"/>
          <w:szCs w:val="20"/>
        </w:rPr>
      </w:pPr>
      <w:r w:rsidRPr="00884876">
        <w:rPr>
          <w:rFonts w:ascii="Garamond" w:eastAsia="Arial Unicode MS" w:hAnsi="Garamond"/>
          <w:sz w:val="20"/>
          <w:szCs w:val="20"/>
        </w:rPr>
        <w:t>e</w:t>
      </w:r>
      <w:r w:rsidR="00665BF0" w:rsidRPr="00884876">
        <w:rPr>
          <w:rFonts w:ascii="Garamond" w:eastAsia="Arial Unicode MS" w:hAnsi="Garamond"/>
          <w:sz w:val="20"/>
          <w:szCs w:val="20"/>
        </w:rPr>
        <w:t>lle est là depuis ARISTOTE</w:t>
      </w:r>
      <w:r w:rsidRPr="00884876">
        <w:rPr>
          <w:rFonts w:ascii="Garamond" w:eastAsia="Arial Unicode MS" w:hAnsi="Garamond"/>
          <w:sz w:val="20"/>
          <w:szCs w:val="20"/>
        </w:rPr>
        <w:t xml:space="preserve">, </w:t>
      </w:r>
    </w:p>
    <w:p w:rsidR="00665BF0" w:rsidRPr="00884876" w:rsidRDefault="00205983" w:rsidP="000D3C3F">
      <w:pPr>
        <w:pStyle w:val="Corpsdetexte"/>
        <w:numPr>
          <w:ilvl w:val="0"/>
          <w:numId w:val="153"/>
        </w:numPr>
        <w:rPr>
          <w:rFonts w:ascii="Garamond" w:eastAsia="Arial Unicode MS" w:hAnsi="Garamond"/>
          <w:sz w:val="20"/>
          <w:szCs w:val="20"/>
        </w:rPr>
      </w:pPr>
      <w:r w:rsidRPr="00884876">
        <w:rPr>
          <w:rFonts w:ascii="Garamond" w:eastAsia="Arial Unicode MS" w:hAnsi="Garamond"/>
          <w:sz w:val="20"/>
          <w:szCs w:val="20"/>
        </w:rPr>
        <w:t>e</w:t>
      </w:r>
      <w:r w:rsidR="00665BF0" w:rsidRPr="00884876">
        <w:rPr>
          <w:rFonts w:ascii="Garamond" w:eastAsia="Arial Unicode MS" w:hAnsi="Garamond"/>
          <w:sz w:val="20"/>
          <w:szCs w:val="20"/>
        </w:rPr>
        <w:t xml:space="preserve">lle est là au départ de </w:t>
      </w:r>
      <w:r w:rsidR="00665BF0" w:rsidRPr="00884876">
        <w:rPr>
          <w:rFonts w:ascii="Garamond" w:eastAsia="Arial Unicode MS" w:hAnsi="Garamond"/>
          <w:i/>
          <w:sz w:val="20"/>
          <w:szCs w:val="20"/>
        </w:rPr>
        <w:t>la pensée qu'on appelle</w:t>
      </w:r>
      <w:r w:rsidR="00665BF0" w:rsidRPr="00884876">
        <w:rPr>
          <w:rFonts w:ascii="Garamond" w:eastAsia="Arial Unicode MS" w:hAnsi="Garamond"/>
          <w:sz w:val="20"/>
          <w:szCs w:val="20"/>
        </w:rPr>
        <w:t xml:space="preserve"> </w:t>
      </w:r>
      <w:r w:rsidR="00CA6B57" w:rsidRPr="00884876">
        <w:rPr>
          <w:rFonts w:ascii="Garamond" w:eastAsia="Arial Unicode MS" w:hAnsi="Garamond"/>
          <w:sz w:val="20"/>
          <w:szCs w:val="20"/>
        </w:rPr>
        <w:t>-</w:t>
      </w:r>
      <w:r w:rsidR="00665BF0" w:rsidRPr="00884876">
        <w:rPr>
          <w:rFonts w:ascii="Garamond" w:eastAsia="Arial Unicode MS" w:hAnsi="Garamond"/>
          <w:sz w:val="20"/>
          <w:szCs w:val="20"/>
        </w:rPr>
        <w:t xml:space="preserve"> j'ai horreur de ces foutaises </w:t>
      </w:r>
      <w:r w:rsidR="00CA6B57" w:rsidRPr="00884876">
        <w:rPr>
          <w:rFonts w:ascii="Garamond" w:eastAsia="Arial Unicode MS" w:hAnsi="Garamond"/>
          <w:sz w:val="20"/>
          <w:szCs w:val="20"/>
        </w:rPr>
        <w:t>-</w:t>
      </w:r>
      <w:r w:rsidR="00665BF0" w:rsidRPr="00884876">
        <w:rPr>
          <w:rFonts w:ascii="Garamond" w:eastAsia="Arial Unicode MS" w:hAnsi="Garamond"/>
          <w:sz w:val="20"/>
          <w:szCs w:val="20"/>
        </w:rPr>
        <w:t xml:space="preserve"> </w:t>
      </w:r>
      <w:r w:rsidR="00665BF0" w:rsidRPr="00884876">
        <w:rPr>
          <w:rFonts w:ascii="Garamond" w:eastAsia="Arial Unicode MS" w:hAnsi="Garamond"/>
          <w:i/>
          <w:sz w:val="20"/>
          <w:szCs w:val="20"/>
        </w:rPr>
        <w:t>occidentale</w:t>
      </w:r>
      <w:r w:rsidR="00665BF0" w:rsidRPr="00884876">
        <w:rPr>
          <w:rFonts w:ascii="Garamond" w:eastAsia="Arial Unicode MS" w:hAnsi="Garamond"/>
          <w:sz w:val="20"/>
          <w:szCs w:val="20"/>
        </w:rPr>
        <w:t>.</w:t>
      </w:r>
    </w:p>
    <w:p w:rsidR="00005D93" w:rsidRPr="00F701E5" w:rsidRDefault="00005D9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celle d'</w:t>
      </w:r>
      <w:r w:rsidRPr="00F701E5">
        <w:rPr>
          <w:rFonts w:ascii="Garamond" w:eastAsia="Arial Unicode MS" w:hAnsi="Garamond" w:cs="Times New Roman"/>
          <w:i/>
          <w:sz w:val="20"/>
          <w:szCs w:val="20"/>
        </w:rPr>
        <w:t>un espace métrique à trois dimensions, homogène</w:t>
      </w:r>
      <w:r w:rsidRPr="00F701E5">
        <w:rPr>
          <w:rFonts w:ascii="Garamond" w:eastAsia="Arial Unicode MS" w:hAnsi="Garamond"/>
          <w:sz w:val="20"/>
          <w:szCs w:val="20"/>
        </w:rPr>
        <w:t xml:space="preserve"> et au départ ce que ceci implique c'est </w:t>
      </w:r>
      <w:r w:rsidRPr="00F701E5">
        <w:rPr>
          <w:rFonts w:ascii="Garamond" w:eastAsia="Arial Unicode MS" w:hAnsi="Garamond" w:cs="Times New Roman"/>
          <w:i/>
          <w:color w:val="0000CC"/>
          <w:sz w:val="20"/>
          <w:szCs w:val="20"/>
        </w:rPr>
        <w:t>une sphère</w:t>
      </w:r>
      <w:r w:rsidR="00205983" w:rsidRPr="00F701E5">
        <w:rPr>
          <w:rFonts w:ascii="Garamond" w:eastAsia="Arial Unicode MS" w:hAnsi="Garamond" w:cs="Times New Roman"/>
          <w:i/>
          <w:color w:val="0000CC"/>
          <w:sz w:val="20"/>
          <w:szCs w:val="20"/>
        </w:rPr>
        <w:t>,</w:t>
      </w:r>
      <w:r w:rsidRPr="00F701E5">
        <w:rPr>
          <w:rFonts w:ascii="Garamond" w:eastAsia="Arial Unicode MS" w:hAnsi="Garamond"/>
          <w:sz w:val="20"/>
          <w:szCs w:val="20"/>
        </w:rPr>
        <w:t xml:space="preserve"> sans limite sans doute, mais constituée quand même par </w:t>
      </w:r>
      <w:r w:rsidR="00205983" w:rsidRPr="00F701E5">
        <w:rPr>
          <w:rFonts w:ascii="Garamond" w:eastAsia="Arial Unicode MS" w:hAnsi="Garamond" w:cs="Times New Roman"/>
          <w:i/>
          <w:color w:val="0000CC"/>
          <w:sz w:val="20"/>
          <w:szCs w:val="20"/>
        </w:rPr>
        <w:t>une sphère</w:t>
      </w:r>
      <w:r w:rsidRPr="00F701E5">
        <w:rPr>
          <w:rFonts w:ascii="Garamond" w:eastAsia="Arial Unicode MS" w:hAnsi="Garamond"/>
          <w:sz w:val="20"/>
          <w:szCs w:val="20"/>
        </w:rPr>
        <w:t>. Je vais tout à l'heure</w:t>
      </w:r>
      <w:r w:rsidR="0029500B" w:rsidRPr="00F701E5">
        <w:rPr>
          <w:rFonts w:ascii="Garamond" w:eastAsia="Arial Unicode MS" w:hAnsi="Garamond"/>
          <w:sz w:val="20"/>
          <w:szCs w:val="20"/>
        </w:rPr>
        <w:t xml:space="preserve"> </w:t>
      </w:r>
      <w:r w:rsidR="00CA6B57">
        <w:rPr>
          <w:rFonts w:ascii="Garamond" w:eastAsia="Arial Unicode MS" w:hAnsi="Garamond"/>
          <w:sz w:val="20"/>
          <w:szCs w:val="20"/>
        </w:rPr>
        <w:t>-</w:t>
      </w:r>
      <w:r w:rsidRPr="00F701E5">
        <w:rPr>
          <w:rFonts w:ascii="Garamond" w:eastAsia="Arial Unicode MS" w:hAnsi="Garamond"/>
          <w:sz w:val="20"/>
          <w:szCs w:val="20"/>
        </w:rPr>
        <w:t xml:space="preserve"> j'espère</w:t>
      </w:r>
      <w:r w:rsidR="0029500B" w:rsidRPr="00F701E5">
        <w:rPr>
          <w:rFonts w:ascii="Garamond" w:eastAsia="Arial Unicode MS" w:hAnsi="Garamond"/>
          <w:sz w:val="20"/>
          <w:szCs w:val="20"/>
        </w:rPr>
        <w:t> </w:t>
      </w:r>
      <w:r w:rsidR="00CA6B57">
        <w:rPr>
          <w:rFonts w:ascii="Garamond" w:eastAsia="Arial Unicode MS" w:hAnsi="Garamond"/>
          <w:sz w:val="20"/>
          <w:szCs w:val="20"/>
        </w:rPr>
        <w:t>-</w:t>
      </w:r>
      <w:r w:rsidRPr="00F701E5">
        <w:rPr>
          <w:rFonts w:ascii="Garamond" w:eastAsia="Arial Unicode MS" w:hAnsi="Garamond"/>
          <w:sz w:val="20"/>
          <w:szCs w:val="20"/>
        </w:rPr>
        <w:t xml:space="preserve"> pouvoir préciser ce que veut dire cette appréhension correcte d'</w:t>
      </w:r>
      <w:r w:rsidRPr="00F701E5">
        <w:rPr>
          <w:rFonts w:ascii="Garamond" w:eastAsia="Arial Unicode MS" w:hAnsi="Garamond" w:cs="Times New Roman"/>
          <w:i/>
          <w:sz w:val="20"/>
          <w:szCs w:val="20"/>
        </w:rPr>
        <w:t>un espace à trois dimensions</w:t>
      </w:r>
      <w:r w:rsidRPr="00F701E5">
        <w:rPr>
          <w:rFonts w:ascii="Garamond" w:eastAsia="Arial Unicode MS" w:hAnsi="Garamond"/>
          <w:sz w:val="20"/>
          <w:szCs w:val="20"/>
        </w:rPr>
        <w:t>, homogène, et comment il s'</w:t>
      </w:r>
      <w:r w:rsidRPr="00F701E5">
        <w:rPr>
          <w:rFonts w:ascii="Garamond" w:eastAsia="Arial Unicode MS" w:hAnsi="Garamond" w:cs="Times New Roman"/>
          <w:i/>
          <w:sz w:val="20"/>
          <w:szCs w:val="20"/>
        </w:rPr>
        <w:t>identifie</w:t>
      </w:r>
      <w:r w:rsidRPr="00F701E5">
        <w:rPr>
          <w:rFonts w:ascii="Garamond" w:eastAsia="Arial Unicode MS" w:hAnsi="Garamond"/>
          <w:sz w:val="20"/>
          <w:szCs w:val="20"/>
        </w:rPr>
        <w:t xml:space="preserve"> à la </w:t>
      </w:r>
      <w:r w:rsidRPr="00F701E5">
        <w:rPr>
          <w:rFonts w:ascii="Garamond" w:eastAsia="Arial Unicode MS" w:hAnsi="Garamond" w:cs="Times New Roman"/>
          <w:i/>
          <w:color w:val="0000CC"/>
          <w:sz w:val="20"/>
          <w:szCs w:val="20"/>
        </w:rPr>
        <w:t>sphère</w:t>
      </w:r>
      <w:r w:rsidRPr="00F701E5">
        <w:rPr>
          <w:rFonts w:ascii="Garamond" w:eastAsia="Arial Unicode MS" w:hAnsi="Garamond"/>
          <w:sz w:val="20"/>
          <w:szCs w:val="20"/>
        </w:rPr>
        <w:t>, toujours limite même si elle peut toujours s'étendre.</w:t>
      </w:r>
    </w:p>
    <w:p w:rsidR="00005D93" w:rsidRPr="00F701E5" w:rsidRDefault="00005D93">
      <w:pPr>
        <w:pStyle w:val="Corpsdetexte"/>
        <w:rPr>
          <w:rFonts w:ascii="Garamond" w:eastAsia="Arial Unicode MS" w:hAnsi="Garamond"/>
          <w:sz w:val="20"/>
          <w:szCs w:val="20"/>
        </w:rPr>
      </w:pPr>
    </w:p>
    <w:p w:rsidR="00CA6B57"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autour de cette appréhension de l'</w:t>
      </w:r>
      <w:r w:rsidR="00005D93" w:rsidRPr="00F701E5">
        <w:rPr>
          <w:rFonts w:ascii="Garamond" w:eastAsia="Arial Unicode MS" w:hAnsi="Garamond" w:cs="Times New Roman"/>
          <w:i/>
          <w:iCs/>
          <w:sz w:val="20"/>
          <w:szCs w:val="20"/>
        </w:rPr>
        <w:t>étendue</w:t>
      </w:r>
      <w:r w:rsidRPr="00F701E5">
        <w:rPr>
          <w:rFonts w:ascii="Garamond" w:eastAsia="Arial Unicode MS" w:hAnsi="Garamond"/>
          <w:sz w:val="20"/>
          <w:szCs w:val="20"/>
        </w:rPr>
        <w:t xml:space="preserve"> que la pensée du </w:t>
      </w:r>
      <w:r w:rsidRPr="00F701E5">
        <w:rPr>
          <w:rFonts w:ascii="Garamond" w:eastAsia="Arial Unicode MS" w:hAnsi="Garamond" w:cs="Times New Roman"/>
          <w:i/>
          <w:color w:val="0000CC"/>
          <w:sz w:val="20"/>
          <w:szCs w:val="20"/>
        </w:rPr>
        <w:t>réel</w:t>
      </w:r>
      <w:r w:rsidR="00CA6B57">
        <w:rPr>
          <w:rFonts w:ascii="Garamond" w:eastAsia="Arial Unicode MS" w:hAnsi="Garamond"/>
          <w:sz w:val="20"/>
          <w:szCs w:val="20"/>
        </w:rPr>
        <w:t xml:space="preserve"> - </w:t>
      </w:r>
      <w:r w:rsidRPr="00F701E5">
        <w:rPr>
          <w:rFonts w:ascii="Garamond" w:eastAsia="Arial Unicode MS" w:hAnsi="Garamond"/>
          <w:sz w:val="20"/>
          <w:szCs w:val="20"/>
        </w:rPr>
        <w:t>celle de l'</w:t>
      </w:r>
      <w:r w:rsidRPr="00F701E5">
        <w:rPr>
          <w:rFonts w:ascii="Garamond" w:eastAsia="Arial Unicode MS" w:hAnsi="Garamond" w:cs="Times New Roman"/>
          <w:i/>
          <w:sz w:val="20"/>
          <w:szCs w:val="20"/>
        </w:rPr>
        <w:t>étant</w:t>
      </w:r>
      <w:r w:rsidRPr="00F701E5">
        <w:rPr>
          <w:rFonts w:ascii="Garamond" w:eastAsia="Arial Unicode MS" w:hAnsi="Garamond"/>
          <w:sz w:val="20"/>
          <w:szCs w:val="20"/>
        </w:rPr>
        <w:t xml:space="preserve"> comme dit HEIDEGGER</w:t>
      </w:r>
      <w:r w:rsidR="00CA6B57">
        <w:rPr>
          <w:rFonts w:ascii="Garamond" w:eastAsia="Arial Unicode MS" w:hAnsi="Garamond"/>
          <w:sz w:val="20"/>
          <w:szCs w:val="20"/>
        </w:rPr>
        <w:t xml:space="preserve"> -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s'est organisée. </w:t>
      </w:r>
      <w:r w:rsidRPr="00F701E5">
        <w:rPr>
          <w:rFonts w:ascii="Garamond" w:eastAsia="Arial Unicode MS" w:hAnsi="Garamond" w:cs="Times New Roman"/>
          <w:i/>
          <w:sz w:val="20"/>
          <w:szCs w:val="20"/>
        </w:rPr>
        <w:t>Cette sphère était le suprême et le dernier étant</w:t>
      </w:r>
      <w:r w:rsidRPr="00F701E5">
        <w:rPr>
          <w:rFonts w:ascii="Garamond" w:eastAsia="Arial Unicode MS" w:hAnsi="Garamond"/>
          <w:sz w:val="20"/>
          <w:szCs w:val="20"/>
        </w:rPr>
        <w:t xml:space="preserve"> : </w:t>
      </w:r>
      <w:r w:rsidRPr="00F701E5">
        <w:rPr>
          <w:rFonts w:ascii="Garamond" w:eastAsia="Arial Unicode MS" w:hAnsi="Garamond" w:cs="Times New Roman"/>
          <w:i/>
          <w:sz w:val="20"/>
          <w:szCs w:val="20"/>
        </w:rPr>
        <w:t>le moteur immobile</w:t>
      </w:r>
      <w:r w:rsidRPr="00F701E5">
        <w:rPr>
          <w:rFonts w:ascii="Garamond" w:eastAsia="Arial Unicode MS" w:hAnsi="Garamond"/>
          <w:sz w:val="20"/>
          <w:szCs w:val="20"/>
        </w:rPr>
        <w:t>.</w:t>
      </w:r>
    </w:p>
    <w:p w:rsidR="00005D93" w:rsidRPr="00F701E5" w:rsidRDefault="00005D93">
      <w:pPr>
        <w:pStyle w:val="Corpsdetexte"/>
        <w:rPr>
          <w:rFonts w:ascii="Garamond" w:eastAsia="Arial Unicode MS" w:hAnsi="Garamond"/>
          <w:sz w:val="20"/>
          <w:szCs w:val="20"/>
        </w:rPr>
      </w:pPr>
    </w:p>
    <w:p w:rsidR="00884876"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Rien n'est changé avec l'espace cartésien : cette </w:t>
      </w:r>
      <w:r w:rsidR="00005D93" w:rsidRPr="00F701E5">
        <w:rPr>
          <w:rFonts w:ascii="Garamond" w:eastAsia="Arial Unicode MS" w:hAnsi="Garamond" w:cs="Times New Roman"/>
          <w:i/>
          <w:iCs/>
          <w:sz w:val="20"/>
          <w:szCs w:val="20"/>
        </w:rPr>
        <w:t>étendue</w:t>
      </w:r>
      <w:r w:rsidRPr="00F701E5">
        <w:rPr>
          <w:rFonts w:ascii="Garamond" w:eastAsia="Arial Unicode MS" w:hAnsi="Garamond"/>
          <w:sz w:val="20"/>
          <w:szCs w:val="20"/>
        </w:rPr>
        <w:t xml:space="preserve"> est simplement poussée par lui à ses dernières conséquences, à savoir que lui appartient de droit tout ce qui est </w:t>
      </w:r>
      <w:r w:rsidRPr="00F701E5">
        <w:rPr>
          <w:rFonts w:ascii="Garamond" w:eastAsia="Arial Unicode MS" w:hAnsi="Garamond"/>
          <w:i/>
          <w:sz w:val="20"/>
          <w:szCs w:val="20"/>
        </w:rPr>
        <w:t>corps</w:t>
      </w:r>
      <w:r w:rsidRPr="00F701E5">
        <w:rPr>
          <w:rFonts w:ascii="Garamond" w:eastAsia="Arial Unicode MS" w:hAnsi="Garamond"/>
          <w:sz w:val="20"/>
          <w:szCs w:val="20"/>
        </w:rPr>
        <w:t xml:space="preserve"> et </w:t>
      </w:r>
      <w:r w:rsidRPr="00F701E5">
        <w:rPr>
          <w:rFonts w:ascii="Garamond" w:eastAsia="Arial Unicode MS" w:hAnsi="Garamond"/>
          <w:i/>
          <w:sz w:val="20"/>
          <w:szCs w:val="20"/>
        </w:rPr>
        <w:t>connaissance du corps</w:t>
      </w:r>
      <w:r w:rsidRPr="00F701E5">
        <w:rPr>
          <w:rFonts w:ascii="Garamond" w:eastAsia="Arial Unicode MS" w:hAnsi="Garamond"/>
          <w:sz w:val="20"/>
          <w:szCs w:val="20"/>
        </w:rPr>
        <w:t xml:space="preserve">. Et c'est pourquoi la </w:t>
      </w:r>
      <w:r w:rsidR="00005D93" w:rsidRPr="00F701E5">
        <w:rPr>
          <w:rFonts w:ascii="Garamond" w:eastAsia="Arial Unicode MS" w:hAnsi="Garamond"/>
          <w:color w:val="auto"/>
          <w:sz w:val="20"/>
          <w:szCs w:val="20"/>
        </w:rPr>
        <w:t>p</w:t>
      </w:r>
      <w:r w:rsidRPr="00F701E5">
        <w:rPr>
          <w:rFonts w:ascii="Garamond" w:eastAsia="Arial Unicode MS" w:hAnsi="Garamond"/>
          <w:color w:val="auto"/>
          <w:sz w:val="20"/>
          <w:szCs w:val="20"/>
        </w:rPr>
        <w:t>hysique des passions de l'âme</w:t>
      </w:r>
      <w:r w:rsidRPr="00F701E5">
        <w:rPr>
          <w:rFonts w:ascii="Garamond" w:eastAsia="Arial Unicode MS" w:hAnsi="Garamond"/>
          <w:sz w:val="20"/>
          <w:szCs w:val="20"/>
        </w:rPr>
        <w:t xml:space="preserve"> </w:t>
      </w:r>
    </w:p>
    <w:p w:rsidR="0020598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est manquée chez DESCARTES </w:t>
      </w:r>
      <w:r w:rsidRPr="00884876">
        <w:rPr>
          <w:rStyle w:val="Appelnotedebasdep"/>
          <w:rFonts w:ascii="Garamond" w:eastAsia="Arial Unicode MS" w:hAnsi="Garamond" w:cs="Times New Roman"/>
          <w:b/>
          <w:bCs/>
          <w:color w:val="C00000"/>
          <w:sz w:val="20"/>
          <w:szCs w:val="20"/>
          <w:vertAlign w:val="superscript"/>
        </w:rPr>
        <w:footnoteReference w:id="63"/>
      </w:r>
      <w:r w:rsidRPr="00F701E5">
        <w:rPr>
          <w:rFonts w:ascii="Garamond" w:eastAsia="Arial Unicode MS" w:hAnsi="Garamond"/>
          <w:sz w:val="20"/>
          <w:szCs w:val="20"/>
        </w:rPr>
        <w:t xml:space="preserve"> parce que nulle passion ne peut être l'affect de </w:t>
      </w:r>
      <w:r w:rsidR="00205983" w:rsidRPr="00F701E5">
        <w:rPr>
          <w:rFonts w:ascii="Garamond" w:eastAsia="Arial Unicode MS" w:hAnsi="Garamond"/>
          <w:sz w:val="20"/>
          <w:szCs w:val="20"/>
        </w:rPr>
        <w:t>« </w:t>
      </w:r>
      <w:r w:rsidR="00205983" w:rsidRPr="00F701E5">
        <w:rPr>
          <w:rFonts w:ascii="Garamond" w:eastAsia="Arial Unicode MS" w:hAnsi="Garamond" w:cs="Times New Roman"/>
          <w:i/>
          <w:sz w:val="20"/>
          <w:szCs w:val="20"/>
        </w:rPr>
        <w:t>l'</w:t>
      </w:r>
      <w:r w:rsidR="00205983" w:rsidRPr="00F701E5">
        <w:rPr>
          <w:rFonts w:ascii="Garamond" w:eastAsia="Arial Unicode MS" w:hAnsi="Garamond" w:cs="Times New Roman"/>
          <w:i/>
          <w:iCs/>
          <w:sz w:val="20"/>
          <w:szCs w:val="20"/>
        </w:rPr>
        <w:t>étendue</w:t>
      </w:r>
      <w:r w:rsidR="00205983" w:rsidRPr="00F701E5">
        <w:rPr>
          <w:rFonts w:ascii="Garamond" w:eastAsia="Arial Unicode MS" w:hAnsi="Garamond"/>
          <w:iCs/>
          <w:sz w:val="20"/>
          <w:szCs w:val="20"/>
        </w:rPr>
        <w:t> »</w:t>
      </w:r>
      <w:r w:rsidRPr="00F701E5">
        <w:rPr>
          <w:rFonts w:ascii="Garamond" w:eastAsia="Arial Unicode MS" w:hAnsi="Garamond"/>
          <w:sz w:val="20"/>
          <w:szCs w:val="20"/>
        </w:rPr>
        <w:t>.</w:t>
      </w:r>
      <w:r w:rsidR="00205983" w:rsidRPr="00F701E5">
        <w:rPr>
          <w:rFonts w:ascii="Garamond" w:eastAsia="Arial Unicode MS" w:hAnsi="Garamond"/>
          <w:sz w:val="20"/>
          <w:szCs w:val="20"/>
        </w:rPr>
        <w:t xml:space="preserve"> </w:t>
      </w:r>
    </w:p>
    <w:p w:rsidR="00205983" w:rsidRPr="00F701E5" w:rsidRDefault="00205983">
      <w:pPr>
        <w:pStyle w:val="Corpsdetexte"/>
        <w:rPr>
          <w:rFonts w:ascii="Garamond" w:eastAsia="Arial Unicode MS" w:hAnsi="Garamond" w:cs="Times New Roman"/>
          <w:i/>
          <w:sz w:val="20"/>
          <w:szCs w:val="20"/>
        </w:rPr>
      </w:pPr>
    </w:p>
    <w:p w:rsidR="00CA6B57" w:rsidRDefault="00665BF0">
      <w:pPr>
        <w:pStyle w:val="Corpsdetexte"/>
        <w:rPr>
          <w:rFonts w:ascii="Garamond" w:eastAsia="Arial Unicode MS" w:hAnsi="Garamond" w:cs="Times New Roman"/>
          <w:i/>
          <w:color w:val="0000CC"/>
          <w:sz w:val="20"/>
          <w:szCs w:val="20"/>
        </w:rPr>
      </w:pPr>
      <w:r w:rsidRPr="00F701E5">
        <w:rPr>
          <w:rFonts w:ascii="Garamond" w:eastAsia="Arial Unicode MS" w:hAnsi="Garamond" w:cs="Times New Roman"/>
          <w:i/>
          <w:sz w:val="20"/>
          <w:szCs w:val="20"/>
        </w:rPr>
        <w:t>Sans doute y a</w:t>
      </w:r>
      <w:r w:rsidR="00CA6B57">
        <w:rPr>
          <w:rFonts w:ascii="Garamond" w:eastAsia="Arial Unicode MS" w:hAnsi="Garamond" w:cs="Times New Roman"/>
          <w:i/>
          <w:sz w:val="20"/>
          <w:szCs w:val="20"/>
        </w:rPr>
        <w:t>-</w:t>
      </w:r>
      <w:r w:rsidRPr="00F701E5">
        <w:rPr>
          <w:rFonts w:ascii="Garamond" w:eastAsia="Arial Unicode MS" w:hAnsi="Garamond" w:cs="Times New Roman"/>
          <w:i/>
          <w:sz w:val="20"/>
          <w:szCs w:val="20"/>
        </w:rPr>
        <w:t>t</w:t>
      </w:r>
      <w:r w:rsidR="00CA6B57">
        <w:rPr>
          <w:rFonts w:ascii="Garamond" w:eastAsia="Arial Unicode MS" w:hAnsi="Garamond" w:cs="Times New Roman"/>
          <w:i/>
          <w:sz w:val="20"/>
          <w:szCs w:val="20"/>
        </w:rPr>
        <w:t>-</w:t>
      </w:r>
      <w:r w:rsidRPr="00F701E5">
        <w:rPr>
          <w:rFonts w:ascii="Garamond" w:eastAsia="Arial Unicode MS" w:hAnsi="Garamond" w:cs="Times New Roman"/>
          <w:i/>
          <w:sz w:val="20"/>
          <w:szCs w:val="20"/>
        </w:rPr>
        <w:t>il là quelque chose de très séduisant depuis toujours</w:t>
      </w:r>
      <w:r w:rsidR="00205983" w:rsidRPr="00F701E5">
        <w:rPr>
          <w:rFonts w:ascii="Garamond" w:eastAsia="Arial Unicode MS" w:hAnsi="Garamond" w:cs="Times New Roman"/>
          <w:i/>
          <w:sz w:val="20"/>
          <w:szCs w:val="20"/>
        </w:rPr>
        <w:t> </w:t>
      </w:r>
      <w:r w:rsidR="00205983" w:rsidRPr="00F701E5">
        <w:rPr>
          <w:rFonts w:ascii="Garamond" w:eastAsia="Arial Unicode MS" w:hAnsi="Garamond"/>
          <w:sz w:val="20"/>
          <w:szCs w:val="20"/>
        </w:rPr>
        <w:t>:</w:t>
      </w:r>
      <w:r w:rsidRPr="00F701E5">
        <w:rPr>
          <w:rFonts w:ascii="Garamond" w:eastAsia="Arial Unicode MS" w:hAnsi="Garamond"/>
          <w:sz w:val="20"/>
          <w:szCs w:val="20"/>
        </w:rPr>
        <w:t xml:space="preserve"> </w:t>
      </w:r>
      <w:r w:rsidR="00205983" w:rsidRPr="00F701E5">
        <w:rPr>
          <w:rFonts w:ascii="Garamond" w:eastAsia="Arial Unicode MS" w:hAnsi="Garamond"/>
          <w:sz w:val="20"/>
          <w:szCs w:val="20"/>
        </w:rPr>
        <w:t>n</w:t>
      </w:r>
      <w:r w:rsidRPr="00F701E5">
        <w:rPr>
          <w:rFonts w:ascii="Garamond" w:eastAsia="Arial Unicode MS" w:hAnsi="Garamond"/>
          <w:sz w:val="20"/>
          <w:szCs w:val="20"/>
        </w:rPr>
        <w:t xml:space="preserve">ous allons le voir, </w:t>
      </w:r>
      <w:r w:rsidRPr="00F701E5">
        <w:rPr>
          <w:rFonts w:ascii="Garamond" w:eastAsia="Arial Unicode MS" w:hAnsi="Garamond" w:cs="Times New Roman"/>
          <w:i/>
          <w:color w:val="0000CC"/>
          <w:sz w:val="20"/>
          <w:szCs w:val="20"/>
        </w:rPr>
        <w:t xml:space="preserve">la structure de cet espace sphérique, </w:t>
      </w:r>
    </w:p>
    <w:p w:rsidR="00665BF0" w:rsidRPr="00F701E5" w:rsidRDefault="00665BF0">
      <w:pPr>
        <w:pStyle w:val="Corpsdetexte"/>
        <w:rPr>
          <w:rFonts w:ascii="Garamond" w:eastAsia="Arial Unicode MS" w:hAnsi="Garamond"/>
          <w:color w:val="0000FF"/>
          <w:sz w:val="20"/>
          <w:szCs w:val="20"/>
        </w:rPr>
      </w:pPr>
      <w:r w:rsidRPr="00F701E5">
        <w:rPr>
          <w:rFonts w:ascii="Garamond" w:eastAsia="Arial Unicode MS" w:hAnsi="Garamond" w:cs="Times New Roman"/>
          <w:i/>
          <w:color w:val="0000CC"/>
          <w:sz w:val="20"/>
          <w:szCs w:val="20"/>
        </w:rPr>
        <w:t>c'est là l'origine de cette fonction du miroir mis au principe de la relation de connaissance.</w:t>
      </w:r>
      <w:r w:rsidRPr="00F701E5">
        <w:rPr>
          <w:rFonts w:ascii="Garamond" w:eastAsia="Arial Unicode MS" w:hAnsi="Garamond"/>
          <w:color w:val="0000FF"/>
          <w:sz w:val="20"/>
          <w:szCs w:val="20"/>
        </w:rPr>
        <w:t xml:space="preserve"> </w:t>
      </w:r>
    </w:p>
    <w:p w:rsidR="00764F25" w:rsidRPr="00F701E5" w:rsidRDefault="00764F25">
      <w:pPr>
        <w:pStyle w:val="Corpsdetexte"/>
        <w:rPr>
          <w:rFonts w:ascii="Garamond" w:eastAsia="Arial Unicode MS" w:hAnsi="Garamond"/>
          <w:color w:val="0000FF"/>
          <w:sz w:val="20"/>
          <w:szCs w:val="20"/>
        </w:rPr>
      </w:pPr>
    </w:p>
    <w:p w:rsidR="00205983" w:rsidRPr="00F701E5" w:rsidRDefault="00665BF0">
      <w:pPr>
        <w:pStyle w:val="Corpsdetexte"/>
        <w:rPr>
          <w:rFonts w:ascii="Garamond" w:eastAsia="Arial Unicode MS" w:hAnsi="Garamond" w:cs="Times New Roman"/>
          <w:i/>
          <w:color w:val="0000CC"/>
          <w:sz w:val="20"/>
          <w:szCs w:val="20"/>
        </w:rPr>
      </w:pPr>
      <w:r w:rsidRPr="00F701E5">
        <w:rPr>
          <w:rFonts w:ascii="Garamond" w:eastAsia="Arial Unicode MS" w:hAnsi="Garamond" w:cs="Times New Roman"/>
          <w:i/>
          <w:color w:val="0000CC"/>
          <w:sz w:val="20"/>
          <w:szCs w:val="20"/>
        </w:rPr>
        <w:t xml:space="preserve">Celui qui est au centre de la sphère, se voit monstrueusement reflété dans ses parois : microcosme répondant au macrocosme. </w:t>
      </w:r>
    </w:p>
    <w:p w:rsidR="00764F25" w:rsidRPr="00F701E5" w:rsidRDefault="00665BF0">
      <w:pPr>
        <w:pStyle w:val="Corpsdetexte"/>
        <w:rPr>
          <w:rFonts w:ascii="Garamond" w:eastAsia="Arial Unicode MS" w:hAnsi="Garamond" w:cs="Times New Roman"/>
          <w:i/>
          <w:color w:val="0000CC"/>
          <w:sz w:val="20"/>
          <w:szCs w:val="20"/>
        </w:rPr>
      </w:pPr>
      <w:r w:rsidRPr="00F701E5">
        <w:rPr>
          <w:rFonts w:ascii="Garamond" w:eastAsia="Arial Unicode MS" w:hAnsi="Garamond" w:cs="Times New Roman"/>
          <w:i/>
          <w:color w:val="0000CC"/>
          <w:sz w:val="20"/>
          <w:szCs w:val="20"/>
        </w:rPr>
        <w:t>Ainsi la conception de la connaissance comme adéquation</w:t>
      </w:r>
      <w:r w:rsidR="00764F25" w:rsidRPr="00F701E5">
        <w:rPr>
          <w:rFonts w:ascii="Garamond" w:eastAsia="Arial Unicode MS" w:hAnsi="Garamond" w:cs="Times New Roman"/>
          <w:i/>
          <w:color w:val="0000CC"/>
          <w:sz w:val="20"/>
          <w:szCs w:val="20"/>
        </w:rPr>
        <w:t> :</w:t>
      </w:r>
      <w:r w:rsidRPr="00F701E5">
        <w:rPr>
          <w:rFonts w:ascii="Garamond" w:eastAsia="Arial Unicode MS" w:hAnsi="Garamond" w:cs="Times New Roman"/>
          <w:i/>
          <w:color w:val="0000CC"/>
          <w:sz w:val="20"/>
          <w:szCs w:val="20"/>
        </w:rPr>
        <w:t xml:space="preserve"> </w:t>
      </w:r>
    </w:p>
    <w:p w:rsidR="00CA6B57" w:rsidRDefault="00665BF0" w:rsidP="000D3C3F">
      <w:pPr>
        <w:pStyle w:val="Corpsdetexte"/>
        <w:numPr>
          <w:ilvl w:val="0"/>
          <w:numId w:val="45"/>
        </w:numPr>
        <w:rPr>
          <w:rFonts w:ascii="Garamond" w:eastAsia="Arial Unicode MS" w:hAnsi="Garamond" w:cs="Times New Roman"/>
          <w:i/>
          <w:color w:val="0000CC"/>
          <w:sz w:val="20"/>
          <w:szCs w:val="20"/>
        </w:rPr>
      </w:pPr>
      <w:r w:rsidRPr="00F701E5">
        <w:rPr>
          <w:rFonts w:ascii="Garamond" w:eastAsia="Arial Unicode MS" w:hAnsi="Garamond" w:cs="Times New Roman"/>
          <w:i/>
          <w:color w:val="0000CC"/>
          <w:sz w:val="20"/>
          <w:szCs w:val="20"/>
        </w:rPr>
        <w:t xml:space="preserve">de ce point central mystérieux qu'est le sujet, </w:t>
      </w:r>
    </w:p>
    <w:p w:rsidR="00764F25" w:rsidRPr="00CA6B57" w:rsidRDefault="00665BF0" w:rsidP="000D3C3F">
      <w:pPr>
        <w:pStyle w:val="Corpsdetexte"/>
        <w:numPr>
          <w:ilvl w:val="0"/>
          <w:numId w:val="45"/>
        </w:numPr>
        <w:rPr>
          <w:rFonts w:ascii="Garamond" w:eastAsia="Arial Unicode MS" w:hAnsi="Garamond" w:cs="Times New Roman"/>
          <w:i/>
          <w:color w:val="0000CC"/>
          <w:sz w:val="20"/>
          <w:szCs w:val="20"/>
        </w:rPr>
      </w:pPr>
      <w:r w:rsidRPr="00CA6B57">
        <w:rPr>
          <w:rFonts w:ascii="Garamond" w:eastAsia="Arial Unicode MS" w:hAnsi="Garamond" w:cs="Times New Roman"/>
          <w:i/>
          <w:color w:val="0000CC"/>
          <w:sz w:val="20"/>
          <w:szCs w:val="20"/>
        </w:rPr>
        <w:t xml:space="preserve">à cette périphérie de l'objet, </w:t>
      </w:r>
    </w:p>
    <w:p w:rsidR="00764F25" w:rsidRPr="00F701E5" w:rsidRDefault="00764F25" w:rsidP="00764F25">
      <w:pPr>
        <w:pStyle w:val="Corpsdetexte"/>
        <w:rPr>
          <w:rFonts w:ascii="Garamond" w:eastAsia="Arial Unicode MS" w:hAnsi="Garamond" w:cs="Times New Roman"/>
          <w:i/>
          <w:color w:val="0000CC"/>
          <w:sz w:val="20"/>
          <w:szCs w:val="20"/>
        </w:rPr>
      </w:pPr>
      <w:r w:rsidRPr="00F701E5">
        <w:rPr>
          <w:rFonts w:ascii="Garamond" w:eastAsia="Arial Unicode MS" w:hAnsi="Garamond" w:cs="Times New Roman"/>
          <w:i/>
          <w:color w:val="0000CC"/>
          <w:sz w:val="20"/>
          <w:szCs w:val="20"/>
        </w:rPr>
        <w:t>…</w:t>
      </w:r>
      <w:r w:rsidR="00665BF0" w:rsidRPr="00F701E5">
        <w:rPr>
          <w:rFonts w:ascii="Garamond" w:eastAsia="Arial Unicode MS" w:hAnsi="Garamond" w:cs="Times New Roman"/>
          <w:i/>
          <w:color w:val="0000CC"/>
          <w:sz w:val="20"/>
          <w:szCs w:val="20"/>
        </w:rPr>
        <w:t>est</w:t>
      </w:r>
      <w:r w:rsidR="00CA6B57">
        <w:rPr>
          <w:rFonts w:ascii="Garamond" w:eastAsia="Arial Unicode MS" w:hAnsi="Garamond" w:cs="Times New Roman"/>
          <w:i/>
          <w:color w:val="0000CC"/>
          <w:sz w:val="20"/>
          <w:szCs w:val="20"/>
        </w:rPr>
        <w:t>-</w:t>
      </w:r>
      <w:r w:rsidR="00665BF0" w:rsidRPr="00F701E5">
        <w:rPr>
          <w:rFonts w:ascii="Garamond" w:eastAsia="Arial Unicode MS" w:hAnsi="Garamond" w:cs="Times New Roman"/>
          <w:i/>
          <w:color w:val="0000CC"/>
          <w:sz w:val="20"/>
          <w:szCs w:val="20"/>
        </w:rPr>
        <w:t xml:space="preserve">elle une fois pour toutes instaurée comme une immense tromperie au sens du problème. </w:t>
      </w:r>
    </w:p>
    <w:p w:rsidR="00764F25" w:rsidRPr="00F701E5" w:rsidRDefault="00764F25">
      <w:pPr>
        <w:pStyle w:val="Corpsdetexte"/>
        <w:rPr>
          <w:rFonts w:ascii="Garamond" w:eastAsia="Arial Unicode MS" w:hAnsi="Garamond"/>
          <w:sz w:val="20"/>
          <w:szCs w:val="20"/>
        </w:rPr>
      </w:pPr>
    </w:p>
    <w:p w:rsidR="008C1E94" w:rsidRDefault="00764F25">
      <w:pPr>
        <w:pStyle w:val="Corpsdetexte"/>
        <w:rPr>
          <w:rFonts w:ascii="Garamond" w:eastAsia="Arial Unicode MS" w:hAnsi="Garamond"/>
          <w:sz w:val="20"/>
          <w:szCs w:val="20"/>
        </w:rPr>
      </w:pPr>
      <w:r w:rsidRPr="00F701E5">
        <w:rPr>
          <w:rFonts w:ascii="Garamond" w:eastAsia="Arial Unicode MS" w:hAnsi="Garamond"/>
          <w:sz w:val="20"/>
          <w:szCs w:val="20"/>
        </w:rPr>
        <w:t>DESCARTES</w:t>
      </w:r>
      <w:r w:rsidR="00665BF0" w:rsidRPr="00F701E5">
        <w:rPr>
          <w:rFonts w:ascii="Garamond" w:eastAsia="Arial Unicode MS" w:hAnsi="Garamond"/>
          <w:sz w:val="20"/>
          <w:szCs w:val="20"/>
        </w:rPr>
        <w:t xml:space="preserve"> ne s'est pas assez méfié du </w:t>
      </w:r>
      <w:r w:rsidR="00205983" w:rsidRPr="00F701E5">
        <w:rPr>
          <w:rFonts w:ascii="Garamond" w:eastAsia="Arial Unicode MS" w:hAnsi="Garamond"/>
          <w:sz w:val="20"/>
          <w:szCs w:val="20"/>
        </w:rPr>
        <w:t>« </w:t>
      </w:r>
      <w:r w:rsidRPr="00F701E5">
        <w:rPr>
          <w:rFonts w:ascii="Garamond" w:eastAsia="Arial Unicode MS" w:hAnsi="Garamond" w:cs="Times New Roman"/>
          <w:i/>
          <w:sz w:val="20"/>
          <w:szCs w:val="20"/>
        </w:rPr>
        <w:t>D</w:t>
      </w:r>
      <w:r w:rsidR="00665BF0" w:rsidRPr="00F701E5">
        <w:rPr>
          <w:rFonts w:ascii="Garamond" w:eastAsia="Arial Unicode MS" w:hAnsi="Garamond" w:cs="Times New Roman"/>
          <w:i/>
          <w:sz w:val="20"/>
          <w:szCs w:val="20"/>
        </w:rPr>
        <w:t>ieu malin</w:t>
      </w:r>
      <w:r w:rsidR="00205983" w:rsidRPr="00F701E5">
        <w:rPr>
          <w:rFonts w:ascii="Garamond" w:eastAsia="Arial Unicode MS" w:hAnsi="Garamond"/>
          <w:sz w:val="20"/>
          <w:szCs w:val="20"/>
        </w:rPr>
        <w:t> »</w:t>
      </w:r>
      <w:r w:rsidR="00665BF0" w:rsidRPr="00F701E5">
        <w:rPr>
          <w:rFonts w:ascii="Garamond" w:eastAsia="Arial Unicode MS" w:hAnsi="Garamond"/>
          <w:sz w:val="20"/>
          <w:szCs w:val="20"/>
        </w:rPr>
        <w:t xml:space="preserve"> : il pense pouvoir l'apprivoiser au niveau du </w:t>
      </w:r>
      <w:r w:rsidRPr="00F701E5">
        <w:rPr>
          <w:rFonts w:ascii="Garamond" w:eastAsia="Arial Unicode MS" w:hAnsi="Garamond"/>
          <w:sz w:val="20"/>
          <w:szCs w:val="20"/>
        </w:rPr>
        <w:t>« </w:t>
      </w:r>
      <w:r w:rsidRPr="00F701E5">
        <w:rPr>
          <w:rFonts w:ascii="Garamond" w:eastAsia="Arial Unicode MS" w:hAnsi="Garamond" w:cs="Times New Roman"/>
          <w:i/>
          <w:sz w:val="20"/>
          <w:szCs w:val="20"/>
        </w:rPr>
        <w:t>J</w:t>
      </w:r>
      <w:r w:rsidR="00665BF0" w:rsidRPr="00F701E5">
        <w:rPr>
          <w:rFonts w:ascii="Garamond" w:eastAsia="Arial Unicode MS" w:hAnsi="Garamond" w:cs="Times New Roman"/>
          <w:i/>
          <w:sz w:val="20"/>
          <w:szCs w:val="20"/>
        </w:rPr>
        <w:t>e pense</w:t>
      </w:r>
      <w:r w:rsidRPr="00F701E5">
        <w:rPr>
          <w:rFonts w:ascii="Garamond" w:eastAsia="Arial Unicode MS" w:hAnsi="Garamond"/>
          <w:sz w:val="20"/>
          <w:szCs w:val="20"/>
        </w:rPr>
        <w:t> »</w:t>
      </w:r>
      <w:r w:rsidR="00665BF0" w:rsidRPr="00F701E5">
        <w:rPr>
          <w:rFonts w:ascii="Garamond" w:eastAsia="Arial Unicode MS" w:hAnsi="Garamond"/>
          <w:sz w:val="20"/>
          <w:szCs w:val="20"/>
        </w:rPr>
        <w:t xml:space="preserve">, </w:t>
      </w: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au niveau de </w:t>
      </w:r>
      <w:r w:rsidR="00764F25" w:rsidRPr="00F701E5">
        <w:rPr>
          <w:rFonts w:ascii="Garamond" w:eastAsia="Arial Unicode MS" w:hAnsi="Garamond"/>
          <w:sz w:val="20"/>
          <w:szCs w:val="20"/>
        </w:rPr>
        <w:t>« </w:t>
      </w:r>
      <w:r w:rsidRPr="00F701E5">
        <w:rPr>
          <w:rFonts w:ascii="Garamond" w:eastAsia="Arial Unicode MS" w:hAnsi="Garamond" w:cs="Times New Roman"/>
          <w:i/>
          <w:sz w:val="20"/>
          <w:szCs w:val="20"/>
        </w:rPr>
        <w:t>l'étendue</w:t>
      </w:r>
      <w:r w:rsidR="00764F25" w:rsidRPr="00F701E5">
        <w:rPr>
          <w:rFonts w:ascii="Garamond" w:eastAsia="Arial Unicode MS" w:hAnsi="Garamond"/>
          <w:sz w:val="20"/>
          <w:szCs w:val="20"/>
        </w:rPr>
        <w:t> »</w:t>
      </w:r>
      <w:r w:rsidR="008C1E94">
        <w:rPr>
          <w:rFonts w:ascii="Garamond" w:eastAsia="Arial Unicode MS" w:hAnsi="Garamond"/>
          <w:sz w:val="20"/>
          <w:szCs w:val="20"/>
        </w:rPr>
        <w:t xml:space="preserve"> qu'il y succombe. </w:t>
      </w:r>
      <w:r w:rsidRPr="00F701E5">
        <w:rPr>
          <w:rFonts w:ascii="Garamond" w:eastAsia="Arial Unicode MS" w:hAnsi="Garamond"/>
          <w:sz w:val="20"/>
          <w:szCs w:val="20"/>
        </w:rPr>
        <w:t>Mais aussi bien, cette tromperie n'est</w:t>
      </w:r>
      <w:r w:rsidR="00FC03B2">
        <w:rPr>
          <w:rFonts w:ascii="Garamond" w:eastAsia="Arial Unicode MS" w:hAnsi="Garamond"/>
          <w:sz w:val="20"/>
          <w:szCs w:val="20"/>
        </w:rPr>
        <w:t>-</w:t>
      </w:r>
      <w:r w:rsidRPr="00F701E5">
        <w:rPr>
          <w:rFonts w:ascii="Garamond" w:eastAsia="Arial Unicode MS" w:hAnsi="Garamond"/>
          <w:sz w:val="20"/>
          <w:szCs w:val="20"/>
        </w:rPr>
        <w:t xml:space="preserve">elle pas forcément une </w:t>
      </w:r>
      <w:r w:rsidRPr="00F701E5">
        <w:rPr>
          <w:rFonts w:ascii="Garamond" w:eastAsia="Arial Unicode MS" w:hAnsi="Garamond" w:cs="Times New Roman"/>
          <w:i/>
          <w:sz w:val="20"/>
          <w:szCs w:val="20"/>
        </w:rPr>
        <w:t>tromperie</w:t>
      </w:r>
      <w:r w:rsidR="00C129FA" w:rsidRPr="00F701E5">
        <w:rPr>
          <w:rFonts w:ascii="Garamond" w:eastAsia="Arial Unicode MS" w:hAnsi="Garamond" w:cs="Times New Roman"/>
          <w:i/>
          <w:sz w:val="20"/>
          <w:szCs w:val="20"/>
        </w:rPr>
        <w:t> </w:t>
      </w:r>
      <w:r w:rsidR="00C129FA"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764F25" w:rsidRPr="00F701E5" w:rsidRDefault="00C129FA">
      <w:pPr>
        <w:pStyle w:val="Corpsdetexte"/>
        <w:rPr>
          <w:rFonts w:ascii="Garamond" w:eastAsia="Arial Unicode MS" w:hAnsi="Garamond"/>
          <w:sz w:val="20"/>
          <w:szCs w:val="20"/>
        </w:rPr>
      </w:pPr>
      <w:r w:rsidRPr="00F701E5">
        <w:rPr>
          <w:rFonts w:ascii="Garamond" w:eastAsia="Arial Unicode MS" w:hAnsi="Garamond"/>
          <w:sz w:val="20"/>
          <w:szCs w:val="20"/>
        </w:rPr>
        <w:t>c</w:t>
      </w:r>
      <w:r w:rsidR="00665BF0" w:rsidRPr="00F701E5">
        <w:rPr>
          <w:rFonts w:ascii="Garamond" w:eastAsia="Arial Unicode MS" w:hAnsi="Garamond"/>
          <w:sz w:val="20"/>
          <w:szCs w:val="20"/>
        </w:rPr>
        <w:t xml:space="preserve">'est aussi bien une </w:t>
      </w:r>
      <w:r w:rsidR="00665BF0" w:rsidRPr="00F701E5">
        <w:rPr>
          <w:rFonts w:ascii="Garamond" w:eastAsia="Arial Unicode MS" w:hAnsi="Garamond" w:cs="Times New Roman"/>
          <w:i/>
          <w:sz w:val="20"/>
          <w:szCs w:val="20"/>
        </w:rPr>
        <w:t>limite</w:t>
      </w:r>
      <w:r w:rsidR="00665BF0" w:rsidRPr="00F701E5">
        <w:rPr>
          <w:rFonts w:ascii="Garamond" w:eastAsia="Arial Unicode MS" w:hAnsi="Garamond"/>
          <w:sz w:val="20"/>
          <w:szCs w:val="20"/>
        </w:rPr>
        <w:t xml:space="preserve">, une limite imposée par Dieu précisément. </w:t>
      </w:r>
    </w:p>
    <w:p w:rsidR="00764F25" w:rsidRPr="00F701E5" w:rsidRDefault="00764F25">
      <w:pPr>
        <w:pStyle w:val="Corpsdetexte"/>
        <w:rPr>
          <w:rFonts w:ascii="Garamond" w:eastAsia="Arial Unicode MS" w:hAnsi="Garamond"/>
          <w:sz w:val="20"/>
          <w:szCs w:val="20"/>
        </w:rPr>
      </w:pPr>
    </w:p>
    <w:p w:rsidR="008C1E94" w:rsidRDefault="00665BF0">
      <w:pPr>
        <w:pStyle w:val="Corpsdetexte"/>
        <w:rPr>
          <w:rFonts w:ascii="Garamond" w:eastAsia="Arial Unicode MS" w:hAnsi="Garamond"/>
          <w:i/>
          <w:sz w:val="20"/>
          <w:szCs w:val="20"/>
        </w:rPr>
      </w:pPr>
      <w:r w:rsidRPr="00F701E5">
        <w:rPr>
          <w:rFonts w:ascii="Garamond" w:eastAsia="Arial Unicode MS" w:hAnsi="Garamond"/>
          <w:sz w:val="20"/>
          <w:szCs w:val="20"/>
        </w:rPr>
        <w:t xml:space="preserve">En tout cas, dans la </w:t>
      </w:r>
      <w:r w:rsidRPr="00F701E5">
        <w:rPr>
          <w:rFonts w:ascii="Garamond" w:eastAsia="Arial Unicode MS" w:hAnsi="Garamond" w:cs="Times New Roman"/>
          <w:i/>
          <w:iCs/>
          <w:sz w:val="20"/>
          <w:szCs w:val="20"/>
        </w:rPr>
        <w:t>Genèse</w:t>
      </w:r>
      <w:r w:rsidRPr="00F701E5">
        <w:rPr>
          <w:rFonts w:ascii="Garamond" w:eastAsia="Arial Unicode MS" w:hAnsi="Garamond"/>
          <w:sz w:val="20"/>
          <w:szCs w:val="20"/>
        </w:rPr>
        <w:t xml:space="preserve">, à peu près dans </w:t>
      </w:r>
      <w:r w:rsidRPr="00F701E5">
        <w:rPr>
          <w:rFonts w:ascii="Garamond" w:eastAsia="Arial Unicode MS" w:hAnsi="Garamond" w:cs="Times New Roman"/>
          <w:i/>
          <w:sz w:val="20"/>
          <w:szCs w:val="20"/>
        </w:rPr>
        <w:t xml:space="preserve">le </w:t>
      </w:r>
      <w:r w:rsidR="00E1542A" w:rsidRPr="00F701E5">
        <w:rPr>
          <w:rFonts w:ascii="Garamond" w:eastAsia="Arial Unicode MS" w:hAnsi="Garamond" w:cs="Times New Roman"/>
          <w:i/>
          <w:sz w:val="20"/>
          <w:szCs w:val="20"/>
        </w:rPr>
        <w:t>5</w:t>
      </w:r>
      <w:r w:rsidRPr="00F701E5">
        <w:rPr>
          <w:rFonts w:ascii="Garamond" w:eastAsia="Arial Unicode MS" w:hAnsi="Garamond" w:cs="Times New Roman"/>
          <w:i/>
          <w:sz w:val="20"/>
          <w:szCs w:val="20"/>
          <w:vertAlign w:val="superscript"/>
        </w:rPr>
        <w:t>ème</w:t>
      </w:r>
      <w:r w:rsidRPr="00F701E5">
        <w:rPr>
          <w:rFonts w:ascii="Garamond" w:eastAsia="Arial Unicode MS" w:hAnsi="Garamond" w:cs="Times New Roman"/>
          <w:i/>
          <w:sz w:val="20"/>
          <w:szCs w:val="20"/>
        </w:rPr>
        <w:t xml:space="preserve"> verset</w:t>
      </w:r>
      <w:r w:rsidR="008C1E94">
        <w:rPr>
          <w:rFonts w:ascii="Garamond" w:eastAsia="Arial Unicode MS" w:hAnsi="Garamond"/>
          <w:sz w:val="20"/>
          <w:szCs w:val="20"/>
        </w:rPr>
        <w:t xml:space="preserve"> - </w:t>
      </w:r>
      <w:r w:rsidRPr="008C1E94">
        <w:rPr>
          <w:rFonts w:ascii="Garamond" w:eastAsia="Arial Unicode MS" w:hAnsi="Garamond"/>
          <w:sz w:val="20"/>
          <w:szCs w:val="20"/>
        </w:rPr>
        <w:t>je n'ai pas eu le temps de le vérifier avant de venir</w:t>
      </w:r>
      <w:r w:rsidR="008C1E94">
        <w:rPr>
          <w:rFonts w:ascii="Garamond" w:eastAsia="Arial Unicode MS" w:hAnsi="Garamond"/>
          <w:i/>
          <w:sz w:val="20"/>
          <w:szCs w:val="20"/>
        </w:rPr>
        <w:t xml:space="preserve"> - </w:t>
      </w: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du </w:t>
      </w:r>
      <w:r w:rsidR="00C129FA" w:rsidRPr="00F701E5">
        <w:rPr>
          <w:rFonts w:ascii="Times New Roman" w:hAnsi="Times New Roman" w:cs="Times New Roman"/>
          <w:sz w:val="20"/>
          <w:szCs w:val="20"/>
        </w:rPr>
        <w:t>בְּרֵאשִׁית</w:t>
      </w:r>
      <w:r w:rsidR="00C129FA" w:rsidRPr="00F701E5">
        <w:rPr>
          <w:rFonts w:ascii="Garamond" w:hAnsi="Garamond" w:cs="Times New Roman"/>
          <w:sz w:val="20"/>
          <w:szCs w:val="20"/>
        </w:rPr>
        <w:t xml:space="preserve"> </w:t>
      </w:r>
      <w:r w:rsidR="00C129FA" w:rsidRPr="00F701E5">
        <w:rPr>
          <w:rFonts w:ascii="Times New Roman" w:hAnsi="Times New Roman" w:cs="Times New Roman"/>
          <w:sz w:val="20"/>
          <w:szCs w:val="20"/>
        </w:rPr>
        <w:t>בָּרָא</w:t>
      </w:r>
      <w:r w:rsidR="00C129FA" w:rsidRPr="00F701E5">
        <w:rPr>
          <w:rFonts w:ascii="Garamond" w:hAnsi="Garamond" w:cs="Times New Roman"/>
          <w:sz w:val="20"/>
          <w:szCs w:val="20"/>
        </w:rPr>
        <w:t xml:space="preserve"> </w:t>
      </w:r>
      <w:r w:rsidR="00C129FA" w:rsidRPr="00F701E5">
        <w:rPr>
          <w:rFonts w:ascii="Times New Roman" w:hAnsi="Times New Roman" w:cs="Times New Roman"/>
          <w:sz w:val="20"/>
          <w:szCs w:val="20"/>
        </w:rPr>
        <w:t>אֱלֹהִים</w:t>
      </w:r>
      <w:r w:rsidR="00C129FA" w:rsidRPr="00F701E5">
        <w:rPr>
          <w:rFonts w:ascii="Garamond" w:hAnsi="Garamond" w:cs="Times New Roman"/>
          <w:sz w:val="20"/>
          <w:szCs w:val="20"/>
        </w:rPr>
        <w:t xml:space="preserve"> </w:t>
      </w:r>
      <w:r w:rsidR="00C129FA" w:rsidRPr="00F701E5">
        <w:rPr>
          <w:rFonts w:ascii="Times New Roman" w:hAnsi="Times New Roman" w:cs="Times New Roman"/>
          <w:sz w:val="20"/>
          <w:szCs w:val="20"/>
        </w:rPr>
        <w:t>אֵת</w:t>
      </w:r>
      <w:r w:rsidR="00C129FA" w:rsidRPr="00F701E5">
        <w:rPr>
          <w:rFonts w:ascii="Garamond" w:hAnsi="Garamond" w:cs="Times New Roman"/>
          <w:sz w:val="20"/>
          <w:szCs w:val="20"/>
        </w:rPr>
        <w:t xml:space="preserve"> </w:t>
      </w:r>
      <w:r w:rsidR="00C129FA" w:rsidRPr="00F701E5">
        <w:rPr>
          <w:rFonts w:ascii="Times New Roman" w:hAnsi="Times New Roman" w:cs="Times New Roman"/>
          <w:sz w:val="20"/>
          <w:szCs w:val="20"/>
        </w:rPr>
        <w:t>הַשָּׁמַיִם</w:t>
      </w:r>
      <w:r w:rsidR="00C129FA" w:rsidRPr="00F701E5">
        <w:rPr>
          <w:rFonts w:ascii="Garamond" w:hAnsi="Garamond" w:cs="Times New Roman"/>
          <w:sz w:val="20"/>
          <w:szCs w:val="20"/>
        </w:rPr>
        <w:t xml:space="preserve"> </w:t>
      </w:r>
      <w:r w:rsidR="00C129FA" w:rsidRPr="00F701E5">
        <w:rPr>
          <w:rFonts w:ascii="Times New Roman" w:hAnsi="Times New Roman" w:cs="Times New Roman"/>
          <w:sz w:val="20"/>
          <w:szCs w:val="20"/>
        </w:rPr>
        <w:t>וְאֵת</w:t>
      </w:r>
      <w:r w:rsidR="00C129FA" w:rsidRPr="00F701E5">
        <w:rPr>
          <w:rFonts w:ascii="Garamond" w:hAnsi="Garamond" w:cs="Times New Roman"/>
          <w:sz w:val="20"/>
          <w:szCs w:val="20"/>
        </w:rPr>
        <w:t xml:space="preserve"> </w:t>
      </w:r>
      <w:r w:rsidR="00C129FA" w:rsidRPr="00F701E5">
        <w:rPr>
          <w:rFonts w:ascii="Times New Roman" w:hAnsi="Times New Roman" w:cs="Times New Roman"/>
          <w:sz w:val="20"/>
          <w:szCs w:val="20"/>
        </w:rPr>
        <w:t>הָאָרֶץ</w:t>
      </w:r>
      <w:r w:rsidR="00C129FA" w:rsidRPr="00F701E5">
        <w:rPr>
          <w:rFonts w:ascii="Garamond" w:eastAsia="Arial Unicode MS" w:hAnsi="Garamond"/>
          <w:iCs/>
          <w:sz w:val="20"/>
          <w:szCs w:val="20"/>
        </w:rPr>
        <w:t xml:space="preserve"> </w:t>
      </w:r>
      <w:r w:rsidR="00C129FA" w:rsidRPr="008C1E94">
        <w:rPr>
          <w:rFonts w:ascii="Garamond" w:eastAsia="Arial Unicode MS" w:hAnsi="Garamond"/>
          <w:iCs/>
          <w:color w:val="C00000"/>
          <w:sz w:val="16"/>
          <w:szCs w:val="16"/>
        </w:rPr>
        <w:t>[</w:t>
      </w:r>
      <w:r w:rsidRPr="008C1E94">
        <w:rPr>
          <w:rFonts w:ascii="Garamond" w:eastAsia="Arial Unicode MS" w:hAnsi="Garamond"/>
          <w:iCs/>
          <w:color w:val="C00000"/>
          <w:sz w:val="16"/>
          <w:szCs w:val="16"/>
        </w:rPr>
        <w:t>beréchit bara heloïm</w:t>
      </w:r>
      <w:r w:rsidR="00C129FA" w:rsidRPr="008C1E94">
        <w:rPr>
          <w:rFonts w:ascii="Garamond" w:eastAsia="Arial Unicode MS" w:hAnsi="Garamond"/>
          <w:iCs/>
          <w:color w:val="C00000"/>
          <w:sz w:val="16"/>
          <w:szCs w:val="16"/>
        </w:rPr>
        <w:t>]</w:t>
      </w:r>
      <w:r w:rsidRPr="00F701E5">
        <w:rPr>
          <w:rFonts w:ascii="Garamond" w:eastAsia="Arial Unicode MS" w:hAnsi="Garamond"/>
          <w:sz w:val="20"/>
          <w:szCs w:val="20"/>
        </w:rPr>
        <w:t xml:space="preserve">, il y a un terme qui est là, éclatant depuis le fond des âges </w:t>
      </w: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et qui, bien sûr, n'a pas échappé aux commentaires rabbiniques</w:t>
      </w:r>
      <w:r w:rsidR="00C129FA" w:rsidRPr="00F701E5">
        <w:rPr>
          <w:rFonts w:ascii="Garamond" w:eastAsia="Arial Unicode MS" w:hAnsi="Garamond"/>
          <w:sz w:val="20"/>
          <w:szCs w:val="20"/>
        </w:rPr>
        <w:t>, c</w:t>
      </w:r>
      <w:r w:rsidRPr="00F701E5">
        <w:rPr>
          <w:rFonts w:ascii="Garamond" w:eastAsia="Arial Unicode MS" w:hAnsi="Garamond"/>
          <w:sz w:val="20"/>
          <w:szCs w:val="20"/>
        </w:rPr>
        <w:t xml:space="preserve">'est </w:t>
      </w:r>
      <w:r w:rsidRPr="00F701E5">
        <w:rPr>
          <w:rFonts w:ascii="Garamond" w:eastAsia="Arial Unicode MS" w:hAnsi="Garamond" w:cs="Times New Roman"/>
          <w:i/>
          <w:sz w:val="20"/>
          <w:szCs w:val="20"/>
        </w:rPr>
        <w:t>celui</w:t>
      </w:r>
      <w:r w:rsidRPr="00F701E5">
        <w:rPr>
          <w:rFonts w:ascii="Garamond" w:eastAsia="Arial Unicode MS" w:hAnsi="Garamond"/>
          <w:sz w:val="20"/>
          <w:szCs w:val="20"/>
        </w:rPr>
        <w:t xml:space="preserve"> que Saint </w:t>
      </w:r>
      <w:r w:rsidR="00C129FA" w:rsidRPr="00F701E5">
        <w:rPr>
          <w:rFonts w:ascii="Garamond" w:eastAsia="Arial Unicode MS" w:hAnsi="Garamond"/>
          <w:sz w:val="20"/>
          <w:szCs w:val="20"/>
        </w:rPr>
        <w:t>JÉRÔME</w:t>
      </w:r>
      <w:r w:rsidRPr="00F701E5">
        <w:rPr>
          <w:rFonts w:ascii="Garamond" w:eastAsia="Arial Unicode MS" w:hAnsi="Garamond"/>
          <w:sz w:val="20"/>
          <w:szCs w:val="20"/>
        </w:rPr>
        <w:t xml:space="preserve"> a traduit par </w:t>
      </w:r>
      <w:r w:rsidRPr="00F701E5">
        <w:rPr>
          <w:rFonts w:ascii="Garamond" w:eastAsia="Arial Unicode MS" w:hAnsi="Garamond" w:cs="Times New Roman"/>
          <w:i/>
          <w:sz w:val="20"/>
          <w:szCs w:val="20"/>
        </w:rPr>
        <w:t>firmamentum</w:t>
      </w:r>
      <w:r w:rsidR="00C129FA"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 qui n'est pas si mal : l'</w:t>
      </w:r>
      <w:r w:rsidRPr="00F701E5">
        <w:rPr>
          <w:rFonts w:ascii="Garamond" w:eastAsia="Arial Unicode MS" w:hAnsi="Garamond" w:cs="Times New Roman"/>
          <w:i/>
          <w:sz w:val="20"/>
          <w:szCs w:val="20"/>
        </w:rPr>
        <w:t>enfermement du monde</w:t>
      </w:r>
      <w:r w:rsidRPr="00F701E5">
        <w:rPr>
          <w:rFonts w:ascii="Garamond" w:eastAsia="Arial Unicode MS" w:hAnsi="Garamond"/>
          <w:sz w:val="20"/>
          <w:szCs w:val="20"/>
        </w:rPr>
        <w:t xml:space="preserve">. </w:t>
      </w:r>
    </w:p>
    <w:p w:rsidR="00C129FA" w:rsidRPr="00F701E5" w:rsidRDefault="00C129FA">
      <w:pPr>
        <w:pStyle w:val="Corpsdetexte"/>
        <w:rPr>
          <w:rFonts w:ascii="Garamond" w:eastAsia="Arial Unicode MS" w:hAnsi="Garamond"/>
          <w:sz w:val="20"/>
          <w:szCs w:val="20"/>
        </w:rPr>
      </w:pP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Cela au</w:t>
      </w:r>
      <w:r w:rsidR="008C1E94">
        <w:rPr>
          <w:rFonts w:ascii="Garamond" w:eastAsia="Arial Unicode MS" w:hAnsi="Garamond"/>
          <w:sz w:val="20"/>
          <w:szCs w:val="20"/>
        </w:rPr>
        <w:t>-</w:t>
      </w:r>
      <w:r w:rsidRPr="00F701E5">
        <w:rPr>
          <w:rFonts w:ascii="Garamond" w:eastAsia="Arial Unicode MS" w:hAnsi="Garamond"/>
          <w:sz w:val="20"/>
          <w:szCs w:val="20"/>
        </w:rPr>
        <w:t>delà de quoi Dieu a dit : « </w:t>
      </w:r>
      <w:r w:rsidR="00C129FA" w:rsidRPr="00F701E5">
        <w:rPr>
          <w:rFonts w:ascii="Garamond" w:eastAsia="Arial Unicode MS" w:hAnsi="Garamond" w:cs="Times New Roman"/>
          <w:i/>
          <w:sz w:val="20"/>
          <w:szCs w:val="20"/>
        </w:rPr>
        <w:t>T</w:t>
      </w:r>
      <w:r w:rsidRPr="00F701E5">
        <w:rPr>
          <w:rFonts w:ascii="Garamond" w:eastAsia="Arial Unicode MS" w:hAnsi="Garamond" w:cs="Times New Roman"/>
          <w:i/>
          <w:sz w:val="20"/>
          <w:szCs w:val="20"/>
        </w:rPr>
        <w:t>u ne passeras pas</w:t>
      </w:r>
      <w:r w:rsidRPr="00F701E5">
        <w:rPr>
          <w:rFonts w:ascii="Garamond" w:eastAsia="Arial Unicode MS" w:hAnsi="Garamond"/>
          <w:sz w:val="20"/>
          <w:szCs w:val="20"/>
        </w:rPr>
        <w:t> ».</w:t>
      </w:r>
      <w:r w:rsidR="00FC03B2">
        <w:rPr>
          <w:rFonts w:ascii="Garamond" w:eastAsia="Arial Unicode MS" w:hAnsi="Garamond"/>
          <w:sz w:val="20"/>
          <w:szCs w:val="20"/>
        </w:rPr>
        <w:t xml:space="preserve"> </w:t>
      </w:r>
      <w:r w:rsidRPr="00F701E5">
        <w:rPr>
          <w:rFonts w:ascii="Garamond" w:eastAsia="Arial Unicode MS" w:hAnsi="Garamond"/>
          <w:sz w:val="20"/>
          <w:szCs w:val="20"/>
        </w:rPr>
        <w:t xml:space="preserve">Car n'oubliez pas que jusqu'à une époque récente, </w:t>
      </w:r>
      <w:r w:rsidRPr="00F701E5">
        <w:rPr>
          <w:rFonts w:ascii="Garamond" w:eastAsia="Arial Unicode MS" w:hAnsi="Garamond"/>
          <w:i/>
          <w:sz w:val="20"/>
          <w:szCs w:val="20"/>
        </w:rPr>
        <w:t>la voûte céleste</w:t>
      </w:r>
      <w:r w:rsidRPr="00F701E5">
        <w:rPr>
          <w:rFonts w:ascii="Garamond" w:eastAsia="Arial Unicode MS" w:hAnsi="Garamond"/>
          <w:sz w:val="20"/>
          <w:szCs w:val="20"/>
        </w:rPr>
        <w:t xml:space="preserve"> </w:t>
      </w:r>
    </w:p>
    <w:p w:rsidR="00E1542A"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c'était ce qu'il y avait de plus fermé. Ça n'a pas changé. Ce n'est pas du tout parce qu'on conçoit qu'on peut voguer toujours plus loin qu'elle est moins fermée. Il s'agit d'une limite autre dans la pensée de celui qui articula ça en caractères hébraïques :</w:t>
      </w:r>
      <w:r w:rsidR="00C129FA" w:rsidRPr="00F701E5">
        <w:rPr>
          <w:rStyle w:val="WW8Num2z0"/>
          <w:rFonts w:ascii="Garamond" w:hAnsi="Garamond"/>
          <w:sz w:val="20"/>
          <w:szCs w:val="20"/>
          <w:shd w:val="clear" w:color="auto" w:fill="FFFFFF"/>
        </w:rPr>
        <w:t xml:space="preserve"> </w:t>
      </w:r>
      <w:r w:rsidR="00C129FA" w:rsidRPr="00F701E5">
        <w:rPr>
          <w:rStyle w:val="shorttext"/>
          <w:rFonts w:ascii="Times New Roman" w:hAnsi="Times New Roman" w:cs="Times New Roman"/>
          <w:sz w:val="20"/>
          <w:szCs w:val="20"/>
          <w:shd w:val="clear" w:color="auto" w:fill="FFFFFF"/>
        </w:rPr>
        <w:t>רקיע</w:t>
      </w:r>
      <w:r w:rsidR="00C129FA" w:rsidRPr="00F701E5">
        <w:rPr>
          <w:rFonts w:ascii="Garamond" w:eastAsia="Arial Unicode MS" w:hAnsi="Garamond" w:cs="Times New Roman"/>
          <w:sz w:val="20"/>
          <w:szCs w:val="20"/>
        </w:rPr>
        <w:t xml:space="preserve"> </w:t>
      </w:r>
      <w:r w:rsidR="00C129FA" w:rsidRPr="00F701E5">
        <w:rPr>
          <w:rFonts w:ascii="Times New Roman" w:eastAsia="Arial Unicode MS" w:hAnsi="Times New Roman" w:cs="Times New Roman"/>
          <w:sz w:val="20"/>
          <w:szCs w:val="20"/>
        </w:rPr>
        <w:t>וַיַּבְדֵּל</w:t>
      </w:r>
      <w:r w:rsidRPr="00F701E5">
        <w:rPr>
          <w:rFonts w:ascii="Garamond" w:eastAsia="Arial Unicode MS" w:hAnsi="Garamond"/>
          <w:i/>
          <w:iCs/>
          <w:sz w:val="20"/>
          <w:szCs w:val="20"/>
        </w:rPr>
        <w:t xml:space="preserve"> </w:t>
      </w:r>
      <w:r w:rsidR="0029500B" w:rsidRPr="008C1E94">
        <w:rPr>
          <w:rFonts w:ascii="Garamond" w:eastAsia="Arial Unicode MS" w:hAnsi="Garamond"/>
          <w:iCs/>
          <w:color w:val="C00000"/>
          <w:sz w:val="16"/>
          <w:szCs w:val="16"/>
        </w:rPr>
        <w:t>[</w:t>
      </w:r>
      <w:r w:rsidR="00C129FA" w:rsidRPr="008C1E94">
        <w:rPr>
          <w:rFonts w:ascii="Garamond" w:eastAsia="Arial Unicode MS" w:hAnsi="Garamond"/>
          <w:color w:val="C00000"/>
          <w:sz w:val="16"/>
          <w:szCs w:val="16"/>
        </w:rPr>
        <w:t>rakî’</w:t>
      </w:r>
      <w:r w:rsidRPr="008C1E94">
        <w:rPr>
          <w:rFonts w:ascii="Garamond" w:eastAsia="Arial Unicode MS" w:hAnsi="Garamond"/>
          <w:color w:val="C00000"/>
          <w:sz w:val="16"/>
          <w:szCs w:val="16"/>
        </w:rPr>
        <w:t>a</w:t>
      </w:r>
      <w:r w:rsidR="0029500B" w:rsidRPr="008C1E94">
        <w:rPr>
          <w:rFonts w:ascii="Garamond" w:eastAsia="Arial Unicode MS" w:hAnsi="Garamond"/>
          <w:color w:val="C00000"/>
          <w:sz w:val="16"/>
          <w:szCs w:val="16"/>
        </w:rPr>
        <w:t>]</w:t>
      </w:r>
      <w:r w:rsidRPr="00F701E5">
        <w:rPr>
          <w:rFonts w:ascii="Garamond" w:eastAsia="Arial Unicode MS" w:hAnsi="Garamond"/>
          <w:sz w:val="20"/>
          <w:szCs w:val="20"/>
        </w:rPr>
        <w:t xml:space="preserve">. </w:t>
      </w:r>
    </w:p>
    <w:p w:rsidR="00E1542A" w:rsidRPr="00F701E5" w:rsidRDefault="00E1542A">
      <w:pPr>
        <w:pStyle w:val="Corpsdetexte"/>
        <w:rPr>
          <w:rFonts w:ascii="Garamond" w:eastAsia="Arial Unicode MS" w:hAnsi="Garamond" w:cs="Times New Roman"/>
          <w:i/>
          <w:sz w:val="20"/>
          <w:szCs w:val="20"/>
        </w:rPr>
      </w:pPr>
    </w:p>
    <w:p w:rsidR="00E1542A"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sz w:val="20"/>
          <w:szCs w:val="20"/>
        </w:rPr>
        <w:t>Rakî’a</w:t>
      </w:r>
      <w:r w:rsidRPr="00F701E5">
        <w:rPr>
          <w:rFonts w:ascii="Garamond" w:eastAsia="Arial Unicode MS" w:hAnsi="Garamond"/>
          <w:sz w:val="20"/>
          <w:szCs w:val="20"/>
        </w:rPr>
        <w:t xml:space="preserve"> sépare les </w:t>
      </w:r>
      <w:r w:rsidR="00C129FA" w:rsidRPr="00F701E5">
        <w:rPr>
          <w:rFonts w:ascii="Garamond" w:eastAsia="Arial Unicode MS" w:hAnsi="Garamond"/>
          <w:sz w:val="20"/>
          <w:szCs w:val="20"/>
        </w:rPr>
        <w:t>« </w:t>
      </w:r>
      <w:r w:rsidRPr="00F701E5">
        <w:rPr>
          <w:rFonts w:ascii="Garamond" w:eastAsia="Arial Unicode MS" w:hAnsi="Garamond" w:cs="Times New Roman"/>
          <w:i/>
          <w:sz w:val="20"/>
          <w:szCs w:val="20"/>
        </w:rPr>
        <w:t>eaux supérieures</w:t>
      </w:r>
      <w:r w:rsidR="00C129FA" w:rsidRPr="00F701E5">
        <w:rPr>
          <w:rFonts w:ascii="Garamond" w:eastAsia="Arial Unicode MS" w:hAnsi="Garamond"/>
          <w:sz w:val="20"/>
          <w:szCs w:val="20"/>
        </w:rPr>
        <w:t> »</w:t>
      </w:r>
      <w:r w:rsidRPr="00F701E5">
        <w:rPr>
          <w:rFonts w:ascii="Garamond" w:eastAsia="Arial Unicode MS" w:hAnsi="Garamond"/>
          <w:sz w:val="20"/>
          <w:szCs w:val="20"/>
        </w:rPr>
        <w:t xml:space="preserve"> des </w:t>
      </w:r>
      <w:r w:rsidR="00C129FA" w:rsidRPr="00F701E5">
        <w:rPr>
          <w:rFonts w:ascii="Garamond" w:eastAsia="Arial Unicode MS" w:hAnsi="Garamond"/>
          <w:sz w:val="20"/>
          <w:szCs w:val="20"/>
        </w:rPr>
        <w:t>« </w:t>
      </w:r>
      <w:r w:rsidRPr="00F701E5">
        <w:rPr>
          <w:rFonts w:ascii="Garamond" w:eastAsia="Arial Unicode MS" w:hAnsi="Garamond" w:cs="Times New Roman"/>
          <w:i/>
          <w:sz w:val="20"/>
          <w:szCs w:val="20"/>
        </w:rPr>
        <w:t>eaux inférieures</w:t>
      </w:r>
      <w:r w:rsidR="00C129FA" w:rsidRPr="00F701E5">
        <w:rPr>
          <w:rFonts w:ascii="Garamond" w:eastAsia="Arial Unicode MS" w:hAnsi="Garamond"/>
          <w:sz w:val="20"/>
          <w:szCs w:val="20"/>
        </w:rPr>
        <w:t> »</w:t>
      </w:r>
      <w:r w:rsidRPr="00F701E5">
        <w:rPr>
          <w:rFonts w:ascii="Garamond" w:eastAsia="Arial Unicode MS" w:hAnsi="Garamond"/>
          <w:sz w:val="20"/>
          <w:szCs w:val="20"/>
        </w:rPr>
        <w:t xml:space="preserve">. Il était entendu, pour </w:t>
      </w:r>
      <w:r w:rsidRPr="00F701E5">
        <w:rPr>
          <w:rFonts w:ascii="Garamond" w:eastAsia="Arial Unicode MS" w:hAnsi="Garamond" w:cs="Times New Roman"/>
          <w:i/>
          <w:sz w:val="20"/>
          <w:szCs w:val="20"/>
        </w:rPr>
        <w:t>les eaux supérieures</w:t>
      </w:r>
      <w:r w:rsidR="0029500B" w:rsidRPr="00F701E5">
        <w:rPr>
          <w:rFonts w:ascii="Garamond" w:eastAsia="Arial Unicode MS" w:hAnsi="Garamond"/>
          <w:i/>
          <w:sz w:val="20"/>
          <w:szCs w:val="20"/>
        </w:rPr>
        <w:t>,</w:t>
      </w:r>
      <w:r w:rsidRPr="00F701E5">
        <w:rPr>
          <w:rFonts w:ascii="Garamond" w:eastAsia="Arial Unicode MS" w:hAnsi="Garamond"/>
          <w:sz w:val="20"/>
          <w:szCs w:val="20"/>
        </w:rPr>
        <w:t xml:space="preserve"> que l'accès était interdit</w:t>
      </w:r>
      <w:r w:rsidRPr="008C1E94">
        <w:rPr>
          <w:rStyle w:val="Appelnotedebasdep"/>
          <w:rFonts w:ascii="Garamond" w:eastAsia="Arial Unicode MS" w:hAnsi="Garamond" w:cs="Times New Roman"/>
          <w:b/>
          <w:bCs/>
          <w:color w:val="C00000"/>
          <w:sz w:val="20"/>
          <w:szCs w:val="20"/>
          <w:vertAlign w:val="superscript"/>
        </w:rPr>
        <w:footnoteReference w:id="64"/>
      </w:r>
      <w:r w:rsidRPr="00F701E5">
        <w:rPr>
          <w:rFonts w:ascii="Garamond" w:eastAsia="Arial Unicode MS" w:hAnsi="Garamond"/>
          <w:sz w:val="20"/>
          <w:szCs w:val="20"/>
        </w:rPr>
        <w:t>.</w:t>
      </w:r>
      <w:r w:rsidR="00E1542A" w:rsidRPr="00F701E5">
        <w:rPr>
          <w:rFonts w:ascii="Garamond" w:eastAsia="Arial Unicode MS" w:hAnsi="Garamond"/>
          <w:sz w:val="20"/>
          <w:szCs w:val="20"/>
        </w:rPr>
        <w:t xml:space="preserve"> </w:t>
      </w:r>
    </w:p>
    <w:p w:rsidR="00E1542A" w:rsidRPr="00F701E5" w:rsidRDefault="00E1542A">
      <w:pPr>
        <w:pStyle w:val="Corpsdetexte"/>
        <w:rPr>
          <w:rFonts w:ascii="Garamond" w:eastAsia="Arial Unicode MS" w:hAnsi="Garamond"/>
          <w:sz w:val="20"/>
          <w:szCs w:val="20"/>
        </w:rPr>
      </w:pP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Ça n'est pas </w:t>
      </w:r>
      <w:r w:rsidRPr="00F701E5">
        <w:rPr>
          <w:rFonts w:ascii="Garamond" w:eastAsia="Arial Unicode MS" w:hAnsi="Garamond"/>
          <w:i/>
          <w:sz w:val="20"/>
          <w:szCs w:val="20"/>
        </w:rPr>
        <w:t>que nous nous baladions dans l'espace avec</w:t>
      </w:r>
      <w:r w:rsidR="008C1E94">
        <w:rPr>
          <w:rFonts w:ascii="Garamond" w:eastAsia="Arial Unicode MS" w:hAnsi="Garamond"/>
          <w:sz w:val="20"/>
          <w:szCs w:val="20"/>
        </w:rPr>
        <w:t xml:space="preserve"> - </w:t>
      </w:r>
      <w:r w:rsidR="00C129FA" w:rsidRPr="00F701E5">
        <w:rPr>
          <w:rFonts w:ascii="Garamond" w:eastAsia="Arial Unicode MS" w:hAnsi="Garamond"/>
          <w:i/>
          <w:sz w:val="20"/>
          <w:szCs w:val="20"/>
        </w:rPr>
        <w:t>p</w:t>
      </w:r>
      <w:r w:rsidRPr="00F701E5">
        <w:rPr>
          <w:rFonts w:ascii="Garamond" w:eastAsia="Arial Unicode MS" w:hAnsi="Garamond"/>
          <w:i/>
          <w:sz w:val="20"/>
          <w:szCs w:val="20"/>
        </w:rPr>
        <w:t>oint</w:t>
      </w:r>
      <w:r w:rsidR="00C129FA" w:rsidRPr="00F701E5">
        <w:rPr>
          <w:rFonts w:ascii="Garamond" w:eastAsia="Arial Unicode MS" w:hAnsi="Garamond"/>
          <w:i/>
          <w:sz w:val="20"/>
          <w:szCs w:val="20"/>
        </w:rPr>
        <w:t xml:space="preserve"> qu’</w:t>
      </w:r>
      <w:r w:rsidRPr="00F701E5">
        <w:rPr>
          <w:rFonts w:ascii="Garamond" w:eastAsia="Arial Unicode MS" w:hAnsi="Garamond"/>
          <w:i/>
          <w:sz w:val="20"/>
          <w:szCs w:val="20"/>
        </w:rPr>
        <w:t>incidemment j'apprécie, je ne réduis pas à néant</w:t>
      </w:r>
      <w:r w:rsidR="008C1E94">
        <w:rPr>
          <w:rFonts w:ascii="Garamond" w:eastAsia="Arial Unicode MS" w:hAnsi="Garamond"/>
          <w:i/>
          <w:sz w:val="20"/>
          <w:szCs w:val="20"/>
        </w:rPr>
        <w:t xml:space="preserve"> - </w:t>
      </w:r>
      <w:r w:rsidRPr="00F701E5">
        <w:rPr>
          <w:rFonts w:ascii="Garamond" w:eastAsia="Arial Unicode MS" w:hAnsi="Garamond"/>
          <w:i/>
          <w:sz w:val="20"/>
          <w:szCs w:val="20"/>
        </w:rPr>
        <w:t>que nous nous baladions dans l'espace avec</w:t>
      </w:r>
      <w:r w:rsidRPr="00F701E5">
        <w:rPr>
          <w:rFonts w:ascii="Garamond" w:eastAsia="Arial Unicode MS" w:hAnsi="Garamond"/>
          <w:sz w:val="20"/>
          <w:szCs w:val="20"/>
        </w:rPr>
        <w:t xml:space="preserve"> de charmants satellites qui est l'important, c'est qu'à l'aide de ce quelque chose qui est </w:t>
      </w:r>
      <w:r w:rsidRPr="00F701E5">
        <w:rPr>
          <w:rFonts w:ascii="Garamond" w:eastAsia="Arial Unicode MS" w:hAnsi="Garamond" w:cs="Times New Roman"/>
          <w:i/>
          <w:sz w:val="20"/>
          <w:szCs w:val="20"/>
        </w:rPr>
        <w:t>le signifiant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w:t>
      </w:r>
      <w:r w:rsidRPr="00F701E5">
        <w:rPr>
          <w:rFonts w:ascii="Garamond" w:eastAsia="Arial Unicode MS" w:hAnsi="Garamond" w:cs="Times New Roman"/>
          <w:i/>
          <w:sz w:val="20"/>
          <w:szCs w:val="20"/>
        </w:rPr>
        <w:t>sa combinatoire</w:t>
      </w:r>
      <w:r w:rsidRPr="00F701E5">
        <w:rPr>
          <w:rFonts w:ascii="Garamond" w:eastAsia="Arial Unicode MS" w:hAnsi="Garamond"/>
          <w:sz w:val="20"/>
          <w:szCs w:val="20"/>
        </w:rPr>
        <w:t>, nous soyons en possession de possibilités qui sont celles qui vont au</w:t>
      </w:r>
      <w:r w:rsidR="008C1E94">
        <w:rPr>
          <w:rFonts w:ascii="Garamond" w:eastAsia="Arial Unicode MS" w:hAnsi="Garamond"/>
          <w:sz w:val="20"/>
          <w:szCs w:val="20"/>
        </w:rPr>
        <w:t>-</w:t>
      </w:r>
      <w:r w:rsidRPr="00F701E5">
        <w:rPr>
          <w:rFonts w:ascii="Garamond" w:eastAsia="Arial Unicode MS" w:hAnsi="Garamond"/>
          <w:sz w:val="20"/>
          <w:szCs w:val="20"/>
        </w:rPr>
        <w:t xml:space="preserve">delà de cet espace métrique. </w:t>
      </w:r>
    </w:p>
    <w:p w:rsidR="008C1E94" w:rsidRDefault="008C1E94">
      <w:pPr>
        <w:pStyle w:val="Corpsdetexte"/>
        <w:rPr>
          <w:rFonts w:ascii="Garamond" w:eastAsia="Arial Unicode MS" w:hAnsi="Garamond"/>
          <w:sz w:val="20"/>
          <w:szCs w:val="20"/>
        </w:rPr>
      </w:pP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du jour où nous sommes capables de concevoir comme possible</w:t>
      </w:r>
      <w:r w:rsidR="00C129FA" w:rsidRPr="00F701E5">
        <w:rPr>
          <w:rFonts w:ascii="Garamond" w:eastAsia="Arial Unicode MS" w:hAnsi="Garamond"/>
          <w:sz w:val="20"/>
          <w:szCs w:val="20"/>
        </w:rPr>
        <w:t>,</w:t>
      </w:r>
      <w:r w:rsidRPr="00F701E5">
        <w:rPr>
          <w:rFonts w:ascii="Garamond" w:eastAsia="Arial Unicode MS" w:hAnsi="Garamond"/>
          <w:sz w:val="20"/>
          <w:szCs w:val="20"/>
        </w:rPr>
        <w:t xml:space="preserve"> je ne dis pas comme réel</w:t>
      </w:r>
      <w:r w:rsidR="00C129FA" w:rsidRPr="00F701E5">
        <w:rPr>
          <w:rFonts w:ascii="Garamond" w:eastAsia="Arial Unicode MS" w:hAnsi="Garamond"/>
          <w:sz w:val="20"/>
          <w:szCs w:val="20"/>
        </w:rPr>
        <w:t>,</w:t>
      </w:r>
      <w:r w:rsidRPr="00F701E5">
        <w:rPr>
          <w:rFonts w:ascii="Garamond" w:eastAsia="Arial Unicode MS" w:hAnsi="Garamond"/>
          <w:sz w:val="20"/>
          <w:szCs w:val="20"/>
        </w:rPr>
        <w:t xml:space="preserve"> des mondes à </w:t>
      </w:r>
      <w:r w:rsidRPr="00F701E5">
        <w:rPr>
          <w:rFonts w:ascii="Garamond" w:eastAsia="Arial Unicode MS" w:hAnsi="Garamond" w:cs="Times New Roman"/>
          <w:i/>
          <w:sz w:val="20"/>
          <w:szCs w:val="20"/>
        </w:rPr>
        <w:t>six</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sept</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huit</w:t>
      </w:r>
      <w:r w:rsidRPr="00F701E5">
        <w:rPr>
          <w:rFonts w:ascii="Garamond" w:eastAsia="Arial Unicode MS" w:hAnsi="Garamond"/>
          <w:sz w:val="20"/>
          <w:szCs w:val="20"/>
        </w:rPr>
        <w:t xml:space="preserve"> </w:t>
      </w:r>
    </w:p>
    <w:p w:rsidR="00665BF0" w:rsidRPr="00F701E5" w:rsidRDefault="008C1E94">
      <w:pPr>
        <w:pStyle w:val="Corpsdetexte"/>
        <w:rPr>
          <w:rFonts w:ascii="Garamond" w:eastAsia="Arial Unicode MS" w:hAnsi="Garamond"/>
          <w:sz w:val="20"/>
          <w:szCs w:val="20"/>
        </w:rPr>
      </w:pPr>
      <w:r>
        <w:rPr>
          <w:rFonts w:ascii="Garamond" w:eastAsia="Arial Unicode MS" w:hAnsi="Garamond"/>
          <w:sz w:val="20"/>
          <w:szCs w:val="20"/>
        </w:rPr>
        <w:t>-</w:t>
      </w:r>
      <w:r w:rsidR="00665BF0" w:rsidRPr="00F701E5">
        <w:rPr>
          <w:rFonts w:ascii="Garamond" w:eastAsia="Arial Unicode MS" w:hAnsi="Garamond"/>
          <w:sz w:val="20"/>
          <w:szCs w:val="20"/>
        </w:rPr>
        <w:t xml:space="preserve"> autant que vous voudrez </w:t>
      </w:r>
      <w:r>
        <w:rPr>
          <w:rFonts w:ascii="Garamond" w:eastAsia="Arial Unicode MS" w:hAnsi="Garamond"/>
          <w:sz w:val="20"/>
          <w:szCs w:val="20"/>
        </w:rPr>
        <w:t>-</w:t>
      </w:r>
      <w:r w:rsidR="00665BF0" w:rsidRPr="00F701E5">
        <w:rPr>
          <w:rFonts w:ascii="Garamond" w:eastAsia="Arial Unicode MS" w:hAnsi="Garamond"/>
          <w:sz w:val="20"/>
          <w:szCs w:val="20"/>
        </w:rPr>
        <w:t xml:space="preserve"> </w:t>
      </w:r>
      <w:r w:rsidR="00665BF0" w:rsidRPr="00F701E5">
        <w:rPr>
          <w:rFonts w:ascii="Garamond" w:eastAsia="Arial Unicode MS" w:hAnsi="Garamond" w:cs="Times New Roman"/>
          <w:i/>
          <w:sz w:val="20"/>
          <w:szCs w:val="20"/>
        </w:rPr>
        <w:t>dimensions</w:t>
      </w:r>
      <w:r w:rsidR="00665BF0" w:rsidRPr="00F701E5">
        <w:rPr>
          <w:rFonts w:ascii="Garamond" w:eastAsia="Arial Unicode MS" w:hAnsi="Garamond"/>
          <w:sz w:val="20"/>
          <w:szCs w:val="20"/>
        </w:rPr>
        <w:t xml:space="preserve"> que nous avons crevé </w:t>
      </w:r>
      <w:r w:rsidR="0029500B" w:rsidRPr="00F701E5">
        <w:rPr>
          <w:rStyle w:val="shorttext"/>
          <w:rFonts w:ascii="Times New Roman" w:hAnsi="Times New Roman" w:cs="Times New Roman"/>
          <w:sz w:val="20"/>
          <w:szCs w:val="20"/>
          <w:shd w:val="clear" w:color="auto" w:fill="FFFFFF"/>
        </w:rPr>
        <w:t>רקיע</w:t>
      </w:r>
      <w:r w:rsidR="0029500B" w:rsidRPr="00F701E5">
        <w:rPr>
          <w:rFonts w:ascii="Garamond" w:eastAsia="Arial Unicode MS" w:hAnsi="Garamond" w:cs="Times New Roman"/>
          <w:sz w:val="20"/>
          <w:szCs w:val="20"/>
        </w:rPr>
        <w:t xml:space="preserve"> </w:t>
      </w:r>
      <w:r w:rsidR="0029500B" w:rsidRPr="00F701E5">
        <w:rPr>
          <w:rFonts w:ascii="Times New Roman" w:eastAsia="Arial Unicode MS" w:hAnsi="Times New Roman" w:cs="Times New Roman"/>
          <w:sz w:val="20"/>
          <w:szCs w:val="20"/>
        </w:rPr>
        <w:t>וַיַּבְדֵּל</w:t>
      </w:r>
      <w:r w:rsidR="0029500B" w:rsidRPr="00F701E5">
        <w:rPr>
          <w:rFonts w:ascii="Garamond" w:eastAsia="Arial Unicode MS" w:hAnsi="Garamond"/>
          <w:i/>
          <w:iCs/>
          <w:sz w:val="20"/>
          <w:szCs w:val="20"/>
        </w:rPr>
        <w:t xml:space="preserve"> </w:t>
      </w:r>
      <w:r w:rsidR="0029500B" w:rsidRPr="008C1E94">
        <w:rPr>
          <w:rFonts w:ascii="Garamond" w:eastAsia="Arial Unicode MS" w:hAnsi="Garamond"/>
          <w:iCs/>
          <w:color w:val="C00000"/>
          <w:sz w:val="16"/>
          <w:szCs w:val="16"/>
        </w:rPr>
        <w:t>[</w:t>
      </w:r>
      <w:r w:rsidR="0029500B" w:rsidRPr="008C1E94">
        <w:rPr>
          <w:rFonts w:ascii="Garamond" w:eastAsia="Arial Unicode MS" w:hAnsi="Garamond"/>
          <w:color w:val="C00000"/>
          <w:sz w:val="16"/>
          <w:szCs w:val="16"/>
        </w:rPr>
        <w:t>rakî’a]</w:t>
      </w:r>
      <w:r w:rsidR="00665BF0" w:rsidRPr="00F701E5">
        <w:rPr>
          <w:rFonts w:ascii="Garamond" w:eastAsia="Arial Unicode MS" w:hAnsi="Garamond"/>
          <w:sz w:val="20"/>
          <w:szCs w:val="20"/>
        </w:rPr>
        <w:t>, le firmament.</w:t>
      </w:r>
    </w:p>
    <w:p w:rsidR="0029500B" w:rsidRPr="00F701E5" w:rsidRDefault="0029500B">
      <w:pPr>
        <w:pStyle w:val="Corpsdetexte"/>
        <w:rPr>
          <w:rFonts w:ascii="Garamond" w:eastAsia="Arial Unicode MS" w:hAnsi="Garamond"/>
          <w:sz w:val="20"/>
          <w:szCs w:val="20"/>
        </w:rPr>
      </w:pP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ne croyez pas que ce soient des blagues, enfin des choses dans lesquelles on peut faire ce qu'on veut sous prétexte </w:t>
      </w: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que c'est irréel. On croit, comme ça, qu'on peut extrapoler. On a étudié </w:t>
      </w:r>
      <w:r w:rsidRPr="00F701E5">
        <w:rPr>
          <w:rFonts w:ascii="Garamond" w:eastAsia="Arial Unicode MS" w:hAnsi="Garamond" w:cs="Times New Roman"/>
          <w:i/>
          <w:sz w:val="20"/>
          <w:szCs w:val="20"/>
        </w:rPr>
        <w:t>la sphère à quatre</w:t>
      </w:r>
      <w:r w:rsidRPr="00F701E5">
        <w:rPr>
          <w:rFonts w:ascii="Garamond" w:eastAsia="Arial Unicode MS" w:hAnsi="Garamond"/>
          <w:sz w:val="20"/>
          <w:szCs w:val="20"/>
        </w:rPr>
        <w:t xml:space="preserve">, puis </w:t>
      </w:r>
      <w:r w:rsidRPr="00F701E5">
        <w:rPr>
          <w:rFonts w:ascii="Garamond" w:eastAsia="Arial Unicode MS" w:hAnsi="Garamond" w:cs="Times New Roman"/>
          <w:i/>
          <w:sz w:val="20"/>
          <w:szCs w:val="20"/>
        </w:rPr>
        <w:t>à cinq</w:t>
      </w:r>
      <w:r w:rsidRPr="00F701E5">
        <w:rPr>
          <w:rFonts w:ascii="Garamond" w:eastAsia="Arial Unicode MS" w:hAnsi="Garamond"/>
          <w:sz w:val="20"/>
          <w:szCs w:val="20"/>
        </w:rPr>
        <w:t xml:space="preserve">, puis </w:t>
      </w:r>
      <w:r w:rsidRPr="00F701E5">
        <w:rPr>
          <w:rFonts w:ascii="Garamond" w:eastAsia="Arial Unicode MS" w:hAnsi="Garamond" w:cs="Times New Roman"/>
          <w:i/>
          <w:sz w:val="20"/>
          <w:szCs w:val="20"/>
        </w:rPr>
        <w:t>à six dimensions</w:t>
      </w:r>
      <w:r w:rsidRPr="00F701E5">
        <w:rPr>
          <w:rFonts w:ascii="Garamond" w:eastAsia="Arial Unicode MS" w:hAnsi="Garamond"/>
          <w:sz w:val="20"/>
          <w:szCs w:val="20"/>
        </w:rPr>
        <w:t xml:space="preserve">. </w:t>
      </w:r>
    </w:p>
    <w:p w:rsidR="008C1E94" w:rsidRDefault="008C1E94">
      <w:pPr>
        <w:pStyle w:val="Corpsdetexte"/>
        <w:rPr>
          <w:rFonts w:ascii="Garamond" w:eastAsia="Arial Unicode MS" w:hAnsi="Garamond"/>
          <w:sz w:val="20"/>
          <w:szCs w:val="20"/>
        </w:rPr>
      </w:pP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Alors on se dit c'est bien. On découvre </w:t>
      </w:r>
      <w:r w:rsidRPr="00F701E5">
        <w:rPr>
          <w:rFonts w:ascii="Garamond" w:eastAsia="Arial Unicode MS" w:hAnsi="Garamond" w:cs="Times New Roman"/>
          <w:i/>
          <w:sz w:val="20"/>
          <w:szCs w:val="20"/>
        </w:rPr>
        <w:t>une petite loi</w:t>
      </w:r>
      <w:r w:rsidRPr="00F701E5">
        <w:rPr>
          <w:rFonts w:ascii="Garamond" w:eastAsia="Arial Unicode MS" w:hAnsi="Garamond"/>
          <w:sz w:val="20"/>
          <w:szCs w:val="20"/>
        </w:rPr>
        <w:t xml:space="preserve"> comme ça qui a l'air de suivre. </w:t>
      </w:r>
    </w:p>
    <w:p w:rsidR="008C1E94" w:rsidRDefault="008C1E94">
      <w:pPr>
        <w:pStyle w:val="Corpsdetexte"/>
        <w:rPr>
          <w:rFonts w:ascii="Garamond" w:eastAsia="Arial Unicode MS" w:hAnsi="Garamond"/>
          <w:sz w:val="20"/>
          <w:szCs w:val="20"/>
        </w:rPr>
      </w:pP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Alors on pense que la complexité va aller</w:t>
      </w:r>
      <w:r w:rsidRPr="00F701E5">
        <w:rPr>
          <w:rFonts w:ascii="Garamond" w:eastAsia="Arial Unicode MS" w:hAnsi="Garamond"/>
          <w:i/>
          <w:iCs/>
          <w:sz w:val="20"/>
          <w:szCs w:val="20"/>
        </w:rPr>
        <w:t xml:space="preserve"> </w:t>
      </w:r>
      <w:r w:rsidRPr="00F701E5">
        <w:rPr>
          <w:rFonts w:ascii="Garamond" w:eastAsia="Arial Unicode MS" w:hAnsi="Garamond"/>
          <w:sz w:val="20"/>
          <w:szCs w:val="20"/>
        </w:rPr>
        <w:t>toujours s'ajoutant en quelque sorte à elle</w:t>
      </w:r>
      <w:r w:rsidR="008C1E94">
        <w:rPr>
          <w:rFonts w:ascii="Garamond" w:eastAsia="Arial Unicode MS" w:hAnsi="Garamond"/>
          <w:sz w:val="20"/>
          <w:szCs w:val="20"/>
        </w:rPr>
        <w:t>-</w:t>
      </w:r>
      <w:r w:rsidRPr="00F701E5">
        <w:rPr>
          <w:rFonts w:ascii="Garamond" w:eastAsia="Arial Unicode MS" w:hAnsi="Garamond"/>
          <w:sz w:val="20"/>
          <w:szCs w:val="20"/>
        </w:rPr>
        <w:t xml:space="preserve">même et qu'on peut traiter ça comme </w:t>
      </w:r>
    </w:p>
    <w:p w:rsidR="00665BF0" w:rsidRPr="00F701E5" w:rsidRDefault="00665BF0" w:rsidP="00D66985">
      <w:pPr>
        <w:pStyle w:val="Corpsdetexte"/>
        <w:rPr>
          <w:rFonts w:ascii="Garamond" w:eastAsia="Arial Unicode MS" w:hAnsi="Garamond"/>
          <w:sz w:val="20"/>
          <w:szCs w:val="20"/>
        </w:rPr>
      </w:pPr>
      <w:r w:rsidRPr="00F701E5">
        <w:rPr>
          <w:rFonts w:ascii="Garamond" w:eastAsia="Arial Unicode MS" w:hAnsi="Garamond"/>
          <w:sz w:val="20"/>
          <w:szCs w:val="20"/>
        </w:rPr>
        <w:t>on traiterait une série. Pas du tout ! Arrivés aux sept dimensions</w:t>
      </w:r>
      <w:r w:rsidR="00D66985" w:rsidRPr="00F701E5">
        <w:rPr>
          <w:rFonts w:ascii="Garamond" w:eastAsia="Arial Unicode MS" w:hAnsi="Garamond"/>
          <w:sz w:val="20"/>
          <w:szCs w:val="20"/>
        </w:rPr>
        <w:t xml:space="preserve">, </w:t>
      </w:r>
      <w:r w:rsidRPr="00F701E5">
        <w:rPr>
          <w:rFonts w:ascii="Garamond" w:eastAsia="Arial Unicode MS" w:hAnsi="Garamond"/>
          <w:sz w:val="20"/>
          <w:szCs w:val="20"/>
        </w:rPr>
        <w:t>Dieu sait pourquoi</w:t>
      </w:r>
      <w:r w:rsidR="008C1E94">
        <w:rPr>
          <w:rFonts w:ascii="Garamond" w:eastAsia="Arial Unicode MS" w:hAnsi="Garamond"/>
          <w:sz w:val="20"/>
          <w:szCs w:val="20"/>
        </w:rPr>
        <w:t xml:space="preserve"> - </w:t>
      </w:r>
      <w:r w:rsidRPr="00F701E5">
        <w:rPr>
          <w:rFonts w:ascii="Garamond" w:eastAsia="Arial Unicode MS" w:hAnsi="Garamond"/>
          <w:i/>
          <w:sz w:val="20"/>
          <w:szCs w:val="20"/>
        </w:rPr>
        <w:t>c'est le cas de le dire</w:t>
      </w:r>
      <w:r w:rsidR="00D66985" w:rsidRPr="00F701E5">
        <w:rPr>
          <w:rFonts w:ascii="Garamond" w:eastAsia="Arial Unicode MS" w:hAnsi="Garamond"/>
          <w:i/>
          <w:sz w:val="20"/>
          <w:szCs w:val="20"/>
        </w:rPr>
        <w:t>,</w:t>
      </w:r>
      <w:r w:rsidRPr="00F701E5">
        <w:rPr>
          <w:rFonts w:ascii="Garamond" w:eastAsia="Arial Unicode MS" w:hAnsi="Garamond"/>
          <w:i/>
          <w:sz w:val="20"/>
          <w:szCs w:val="20"/>
        </w:rPr>
        <w:t xml:space="preserve"> lui seul</w:t>
      </w:r>
      <w:r w:rsidR="00D66985" w:rsidRPr="00F701E5">
        <w:rPr>
          <w:rFonts w:ascii="Garamond" w:eastAsia="Arial Unicode MS" w:hAnsi="Garamond"/>
          <w:i/>
          <w:sz w:val="20"/>
          <w:szCs w:val="20"/>
        </w:rPr>
        <w:t>,</w:t>
      </w:r>
      <w:r w:rsidRPr="00F701E5">
        <w:rPr>
          <w:rFonts w:ascii="Garamond" w:eastAsia="Arial Unicode MS" w:hAnsi="Garamond"/>
          <w:i/>
          <w:sz w:val="20"/>
          <w:szCs w:val="20"/>
        </w:rPr>
        <w:t xml:space="preserve"> sans doute encore actuellement, car les mathématiciens ne le savent pas</w:t>
      </w:r>
      <w:r w:rsidRPr="00F701E5">
        <w:rPr>
          <w:rFonts w:ascii="Garamond" w:eastAsia="Arial Unicode MS" w:hAnsi="Garamond"/>
          <w:sz w:val="20"/>
          <w:szCs w:val="20"/>
        </w:rPr>
        <w:t xml:space="preserve"> </w:t>
      </w:r>
      <w:r w:rsidR="008C1E94">
        <w:rPr>
          <w:rFonts w:ascii="Garamond" w:eastAsia="Arial Unicode MS" w:hAnsi="Garamond"/>
          <w:sz w:val="20"/>
          <w:szCs w:val="20"/>
        </w:rPr>
        <w:t xml:space="preserve">- </w:t>
      </w:r>
      <w:r w:rsidRPr="00F701E5">
        <w:rPr>
          <w:rFonts w:ascii="Garamond" w:eastAsia="Arial Unicode MS" w:hAnsi="Garamond"/>
          <w:sz w:val="20"/>
          <w:szCs w:val="20"/>
        </w:rPr>
        <w:t>il y a un os</w:t>
      </w:r>
      <w:r w:rsidR="00D66985" w:rsidRPr="00F701E5">
        <w:rPr>
          <w:rFonts w:ascii="Garamond" w:eastAsia="Arial Unicode MS" w:hAnsi="Garamond"/>
          <w:sz w:val="20"/>
          <w:szCs w:val="20"/>
        </w:rPr>
        <w:t>,</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la sphère à sept dimensions</w:t>
      </w:r>
      <w:r w:rsidRPr="00F701E5">
        <w:rPr>
          <w:rFonts w:ascii="Garamond" w:eastAsia="Arial Unicode MS" w:hAnsi="Garamond"/>
          <w:sz w:val="20"/>
          <w:szCs w:val="20"/>
        </w:rPr>
        <w:t xml:space="preserve"> fait des difficultés incroyables</w:t>
      </w:r>
      <w:r w:rsidRPr="008C1E94">
        <w:rPr>
          <w:rStyle w:val="Appelnotedebasdep"/>
          <w:rFonts w:ascii="Garamond" w:eastAsia="Arial Unicode MS" w:hAnsi="Garamond" w:cs="Times New Roman"/>
          <w:b/>
          <w:bCs/>
          <w:color w:val="C00000"/>
          <w:sz w:val="20"/>
          <w:szCs w:val="20"/>
          <w:vertAlign w:val="superscript"/>
        </w:rPr>
        <w:footnoteReference w:id="65"/>
      </w:r>
      <w:r w:rsidRPr="00F701E5">
        <w:rPr>
          <w:rFonts w:ascii="Garamond" w:eastAsia="Arial Unicode MS" w:hAnsi="Garamond"/>
          <w:sz w:val="20"/>
          <w:szCs w:val="20"/>
        </w:rPr>
        <w:t xml:space="preserve">. </w:t>
      </w:r>
    </w:p>
    <w:p w:rsidR="00D66985" w:rsidRPr="00F701E5" w:rsidRDefault="00D66985">
      <w:pPr>
        <w:pStyle w:val="Corpsdetexte"/>
        <w:rPr>
          <w:rFonts w:ascii="Garamond" w:eastAsia="Arial Unicode MS" w:hAnsi="Garamond"/>
          <w:sz w:val="20"/>
          <w:szCs w:val="20"/>
        </w:rPr>
      </w:pP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ne sont pas des choses auxquelles nous aurons l'espace de nous arrêter ici. Mais c'est pour vous signaler, en retour, </w:t>
      </w: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en retrait, le sens de ce que je dis quand je dis : « </w:t>
      </w:r>
      <w:r w:rsidR="00D66985" w:rsidRPr="00F701E5">
        <w:rPr>
          <w:rFonts w:ascii="Garamond" w:eastAsia="Arial Unicode MS" w:hAnsi="Garamond" w:cs="Times New Roman"/>
          <w:i/>
          <w:color w:val="0000CC"/>
          <w:sz w:val="20"/>
          <w:szCs w:val="20"/>
        </w:rPr>
        <w:t>L</w:t>
      </w:r>
      <w:r w:rsidRPr="00F701E5">
        <w:rPr>
          <w:rFonts w:ascii="Garamond" w:eastAsia="Arial Unicode MS" w:hAnsi="Garamond" w:cs="Times New Roman"/>
          <w:i/>
          <w:color w:val="0000CC"/>
          <w:sz w:val="20"/>
          <w:szCs w:val="20"/>
        </w:rPr>
        <w:t>e réel c'est l'impossib</w:t>
      </w:r>
      <w:r w:rsidR="00D66985" w:rsidRPr="00F701E5">
        <w:rPr>
          <w:rFonts w:ascii="Garamond" w:eastAsia="Arial Unicode MS" w:hAnsi="Garamond" w:cs="Times New Roman"/>
          <w:i/>
          <w:color w:val="0000CC"/>
          <w:sz w:val="20"/>
          <w:szCs w:val="20"/>
        </w:rPr>
        <w:t>le</w:t>
      </w:r>
      <w:r w:rsidR="008C1E94">
        <w:rPr>
          <w:rFonts w:ascii="Garamond" w:eastAsia="Arial Unicode MS" w:hAnsi="Garamond"/>
          <w:sz w:val="20"/>
          <w:szCs w:val="20"/>
        </w:rPr>
        <w:t xml:space="preserve"> ». </w:t>
      </w:r>
      <w:r w:rsidRPr="00F701E5">
        <w:rPr>
          <w:rFonts w:ascii="Garamond" w:eastAsia="Arial Unicode MS" w:hAnsi="Garamond"/>
          <w:sz w:val="20"/>
          <w:szCs w:val="20"/>
        </w:rPr>
        <w:t xml:space="preserve">Ça veut précisément dire ce qui reste d'affirmé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dans le </w:t>
      </w:r>
      <w:r w:rsidRPr="00F701E5">
        <w:rPr>
          <w:rFonts w:ascii="Garamond" w:eastAsia="Arial Unicode MS" w:hAnsi="Garamond" w:cs="Times New Roman"/>
          <w:i/>
          <w:sz w:val="20"/>
          <w:szCs w:val="20"/>
        </w:rPr>
        <w:t>firmamentum</w:t>
      </w:r>
      <w:r w:rsidRPr="00F701E5">
        <w:rPr>
          <w:rFonts w:ascii="Garamond" w:eastAsia="Arial Unicode MS" w:hAnsi="Garamond"/>
          <w:sz w:val="20"/>
          <w:szCs w:val="20"/>
        </w:rPr>
        <w:t>, ce qui fait que spéculant de la façon la plus valable, la plus réelle</w:t>
      </w:r>
      <w:r w:rsidR="00E1542A" w:rsidRPr="00F701E5">
        <w:rPr>
          <w:rFonts w:ascii="Garamond" w:eastAsia="Arial Unicode MS" w:hAnsi="Garamond"/>
          <w:sz w:val="20"/>
          <w:szCs w:val="20"/>
        </w:rPr>
        <w:t>…</w:t>
      </w:r>
      <w:r w:rsidRPr="00F701E5">
        <w:rPr>
          <w:rFonts w:ascii="Garamond" w:eastAsia="Arial Unicode MS" w:hAnsi="Garamond"/>
          <w:sz w:val="20"/>
          <w:szCs w:val="20"/>
        </w:rPr>
        <w:t xml:space="preserve"> car votre sphère à sept dimensions elle est réelle , elle vous résiste, elle ne fait pas ce que vous voulez, vous mathématiciens. </w:t>
      </w:r>
    </w:p>
    <w:p w:rsidR="006C2E5D" w:rsidRPr="00F701E5" w:rsidRDefault="006C2E5D">
      <w:pPr>
        <w:pStyle w:val="Corpsdetexte"/>
        <w:rPr>
          <w:rFonts w:ascii="Garamond" w:eastAsia="Arial Unicode MS" w:hAnsi="Garamond"/>
          <w:sz w:val="20"/>
          <w:szCs w:val="20"/>
        </w:rPr>
      </w:pP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même qu'aux premiers pas de PYTHAGORE, </w:t>
      </w:r>
      <w:r w:rsidRPr="00F701E5">
        <w:rPr>
          <w:rFonts w:ascii="Garamond" w:eastAsia="Arial Unicode MS" w:hAnsi="Garamond" w:cs="Times New Roman"/>
          <w:i/>
          <w:color w:val="0000CC"/>
          <w:sz w:val="20"/>
          <w:szCs w:val="20"/>
        </w:rPr>
        <w:t>le nombre</w:t>
      </w:r>
      <w:r w:rsidR="008C1E94">
        <w:rPr>
          <w:rFonts w:ascii="Garamond" w:eastAsia="Arial Unicode MS" w:hAnsi="Garamond"/>
          <w:sz w:val="20"/>
          <w:szCs w:val="20"/>
        </w:rPr>
        <w:t xml:space="preserve"> - </w:t>
      </w:r>
      <w:r w:rsidRPr="00F701E5">
        <w:rPr>
          <w:rFonts w:ascii="Garamond" w:eastAsia="Arial Unicode MS" w:hAnsi="Garamond"/>
          <w:sz w:val="20"/>
          <w:szCs w:val="20"/>
        </w:rPr>
        <w:t>qu'il n'avait pas la naïveté de croire un produit de l'esprit humain</w:t>
      </w:r>
      <w:r w:rsidR="008C1E94">
        <w:rPr>
          <w:rFonts w:ascii="Garamond" w:eastAsia="Arial Unicode MS" w:hAnsi="Garamond"/>
          <w:sz w:val="20"/>
          <w:szCs w:val="20"/>
        </w:rPr>
        <w:t xml:space="preserve"> - </w:t>
      </w:r>
      <w:r w:rsidRPr="00F701E5">
        <w:rPr>
          <w:rFonts w:ascii="Garamond" w:eastAsia="Arial Unicode MS" w:hAnsi="Garamond"/>
          <w:sz w:val="20"/>
          <w:szCs w:val="20"/>
        </w:rPr>
        <w:t xml:space="preserve">lui a fait difficulté simplement à faire la chose minimale, à commencer par s'en servir pour mesurer quelque chose, faire un carré. Tout de suite </w:t>
      </w:r>
      <w:r w:rsidRPr="00F701E5">
        <w:rPr>
          <w:rFonts w:ascii="Garamond" w:eastAsia="Arial Unicode MS" w:hAnsi="Garamond" w:cs="Times New Roman"/>
          <w:i/>
          <w:color w:val="0000CC"/>
          <w:sz w:val="20"/>
          <w:szCs w:val="20"/>
        </w:rPr>
        <w:t>le nombre</w:t>
      </w:r>
      <w:r w:rsidRPr="00F701E5">
        <w:rPr>
          <w:rFonts w:ascii="Garamond" w:eastAsia="Arial Unicode MS" w:hAnsi="Garamond"/>
          <w:sz w:val="20"/>
          <w:szCs w:val="20"/>
        </w:rPr>
        <w:t xml:space="preserve"> surgit dans son premier effet </w:t>
      </w:r>
      <w:r w:rsidRPr="00F701E5">
        <w:rPr>
          <w:rFonts w:ascii="Garamond" w:eastAsia="Arial Unicode MS" w:hAnsi="Garamond" w:cs="Times New Roman"/>
          <w:i/>
          <w:sz w:val="20"/>
          <w:szCs w:val="20"/>
        </w:rPr>
        <w:t>irrationnel</w:t>
      </w:r>
      <w:r w:rsidRPr="00F701E5">
        <w:rPr>
          <w:rFonts w:ascii="Garamond" w:eastAsia="Arial Unicode MS" w:hAnsi="Garamond"/>
          <w:sz w:val="20"/>
          <w:szCs w:val="20"/>
        </w:rPr>
        <w:t xml:space="preserve">, en quoi c'est ça qui démontre qu’il est </w:t>
      </w:r>
      <w:r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xml:space="preserve"> : </w:t>
      </w:r>
    </w:p>
    <w:p w:rsidR="006C2E5D"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t>c'est l'impossible</w:t>
      </w:r>
      <w:r w:rsidRPr="00F701E5">
        <w:rPr>
          <w:rFonts w:ascii="Garamond" w:eastAsia="Arial Unicode MS" w:hAnsi="Garamond"/>
          <w:sz w:val="20"/>
          <w:szCs w:val="20"/>
        </w:rPr>
        <w:t xml:space="preserve">, c'est qu'on n'en fait pas ce qu'on veut. </w:t>
      </w:r>
    </w:p>
    <w:p w:rsidR="00E1542A" w:rsidRPr="00F701E5" w:rsidRDefault="00E1542A">
      <w:pPr>
        <w:pStyle w:val="Corpsdetexte"/>
        <w:rPr>
          <w:rFonts w:ascii="Garamond" w:eastAsia="Arial Unicode MS" w:hAnsi="Garamond"/>
          <w:sz w:val="20"/>
          <w:szCs w:val="20"/>
        </w:rPr>
      </w:pPr>
    </w:p>
    <w:p w:rsidR="008C1E9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J'ai tiré autant d'enseignement de cette première expérience que de celle de </w:t>
      </w:r>
      <w:r w:rsidR="0029500B" w:rsidRPr="00F701E5">
        <w:rPr>
          <w:rFonts w:ascii="Garamond" w:eastAsia="Arial Unicode MS" w:hAnsi="Garamond" w:cs="Times New Roman"/>
          <w:i/>
          <w:sz w:val="20"/>
          <w:szCs w:val="20"/>
        </w:rPr>
        <w:t>la sphère à sept dimensions</w:t>
      </w:r>
      <w:r w:rsidRPr="00F701E5">
        <w:rPr>
          <w:rFonts w:ascii="Garamond" w:eastAsia="Arial Unicode MS" w:hAnsi="Garamond"/>
          <w:sz w:val="20"/>
          <w:szCs w:val="20"/>
        </w:rPr>
        <w:t xml:space="preserve"> qui n'est là que pour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vous amuser et pas pour faire </w:t>
      </w:r>
      <w:r w:rsidR="0029500B" w:rsidRPr="00F701E5">
        <w:rPr>
          <w:rFonts w:ascii="Garamond" w:eastAsia="Arial Unicode MS" w:hAnsi="Garamond"/>
          <w:sz w:val="20"/>
          <w:szCs w:val="20"/>
        </w:rPr>
        <w:t>« </w:t>
      </w:r>
      <w:r w:rsidRPr="00F701E5">
        <w:rPr>
          <w:rFonts w:ascii="Garamond" w:eastAsia="Arial Unicode MS" w:hAnsi="Garamond"/>
          <w:i/>
          <w:sz w:val="20"/>
          <w:szCs w:val="20"/>
        </w:rPr>
        <w:t>planète</w:t>
      </w:r>
      <w:r w:rsidRPr="00F701E5">
        <w:rPr>
          <w:rFonts w:ascii="Garamond" w:eastAsia="Arial Unicode MS" w:hAnsi="Garamond"/>
          <w:sz w:val="20"/>
          <w:szCs w:val="20"/>
        </w:rPr>
        <w:t> ».</w:t>
      </w:r>
    </w:p>
    <w:p w:rsidR="00E1542A" w:rsidRPr="00F701E5" w:rsidRDefault="00E1542A" w:rsidP="006C2E5D">
      <w:pPr>
        <w:pStyle w:val="Corpsdetexte"/>
        <w:rPr>
          <w:rFonts w:ascii="Garamond" w:eastAsia="Arial Unicode MS" w:hAnsi="Garamond"/>
          <w:sz w:val="20"/>
          <w:szCs w:val="20"/>
        </w:rPr>
      </w:pPr>
    </w:p>
    <w:p w:rsidR="00CA529A" w:rsidRDefault="00665BF0" w:rsidP="006C2E5D">
      <w:pPr>
        <w:pStyle w:val="Corpsdetexte"/>
        <w:rPr>
          <w:rFonts w:ascii="Garamond" w:eastAsia="Arial Unicode MS" w:hAnsi="Garamond"/>
          <w:sz w:val="20"/>
          <w:szCs w:val="20"/>
        </w:rPr>
      </w:pPr>
      <w:r w:rsidRPr="00F701E5">
        <w:rPr>
          <w:rFonts w:ascii="Garamond" w:eastAsia="Arial Unicode MS" w:hAnsi="Garamond"/>
          <w:sz w:val="20"/>
          <w:szCs w:val="20"/>
        </w:rPr>
        <w:lastRenderedPageBreak/>
        <w:t>Alors, la question est de savoir comment nous pouvons rendre compte de ceci</w:t>
      </w:r>
      <w:r w:rsidR="006C2E5D" w:rsidRPr="00F701E5">
        <w:rPr>
          <w:rFonts w:ascii="Garamond" w:eastAsia="Arial Unicode MS" w:hAnsi="Garamond"/>
          <w:sz w:val="20"/>
          <w:szCs w:val="20"/>
        </w:rPr>
        <w:t xml:space="preserve"> </w:t>
      </w:r>
      <w:r w:rsidRPr="00F701E5">
        <w:rPr>
          <w:rFonts w:ascii="Garamond" w:eastAsia="Arial Unicode MS" w:hAnsi="Garamond"/>
          <w:sz w:val="20"/>
          <w:szCs w:val="20"/>
        </w:rPr>
        <w:t xml:space="preserve">qui est depuis toujours à la portée de la main, de quelque chose qui est tout de même aussi dans le </w:t>
      </w:r>
      <w:r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xml:space="preserve">, mais qui n'est </w:t>
      </w:r>
      <w:r w:rsidRPr="00CA529A">
        <w:rPr>
          <w:rFonts w:ascii="Garamond" w:eastAsia="Arial Unicode MS" w:hAnsi="Garamond"/>
          <w:i/>
          <w:sz w:val="20"/>
          <w:szCs w:val="20"/>
        </w:rPr>
        <w:t>pas du tout comme le dépeint la théorie de la connaissance</w:t>
      </w:r>
      <w:r w:rsidR="00E1542A"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6C2E5D" w:rsidRPr="00F701E5" w:rsidRDefault="00E1542A" w:rsidP="006C2E5D">
      <w:pPr>
        <w:pStyle w:val="Corpsdetexte"/>
        <w:rPr>
          <w:rFonts w:ascii="Garamond" w:eastAsia="Arial Unicode MS" w:hAnsi="Garamond"/>
          <w:sz w:val="20"/>
          <w:szCs w:val="20"/>
        </w:rPr>
      </w:pPr>
      <w:r w:rsidRPr="00F701E5">
        <w:rPr>
          <w:rFonts w:ascii="Garamond" w:eastAsia="Arial Unicode MS" w:hAnsi="Garamond"/>
          <w:sz w:val="20"/>
          <w:szCs w:val="20"/>
        </w:rPr>
        <w:t>à</w:t>
      </w:r>
      <w:r w:rsidR="00665BF0" w:rsidRPr="00F701E5">
        <w:rPr>
          <w:rFonts w:ascii="Garamond" w:eastAsia="Arial Unicode MS" w:hAnsi="Garamond"/>
          <w:sz w:val="20"/>
          <w:szCs w:val="20"/>
        </w:rPr>
        <w:t xml:space="preserve"> savoir ce point central, ce point de convergence, ce point de réunion, de fusion, d'harmonie, dont on se demanderait alors pourquoi tant de</w:t>
      </w:r>
      <w:r w:rsidR="00665BF0" w:rsidRPr="00F701E5">
        <w:rPr>
          <w:rFonts w:ascii="Garamond" w:eastAsia="Arial Unicode MS" w:hAnsi="Garamond"/>
          <w:i/>
          <w:iCs/>
          <w:sz w:val="20"/>
          <w:szCs w:val="20"/>
        </w:rPr>
        <w:t xml:space="preserve"> </w:t>
      </w:r>
      <w:r w:rsidR="00665BF0" w:rsidRPr="00F701E5">
        <w:rPr>
          <w:rFonts w:ascii="Garamond" w:eastAsia="Arial Unicode MS" w:hAnsi="Garamond"/>
          <w:sz w:val="20"/>
          <w:szCs w:val="20"/>
        </w:rPr>
        <w:t>péripéties, d'avatars, de vicissitudes depuis le temps qu'il serait là, à recueillir le macrocosme : ce sujet</w:t>
      </w:r>
      <w:r w:rsidR="006C2E5D" w:rsidRPr="00F701E5">
        <w:rPr>
          <w:rFonts w:ascii="Garamond" w:eastAsia="Arial Unicode MS" w:hAnsi="Garamond"/>
          <w:sz w:val="20"/>
          <w:szCs w:val="20"/>
        </w:rPr>
        <w:t>…</w:t>
      </w:r>
    </w:p>
    <w:p w:rsidR="00665BF0" w:rsidRPr="00F701E5" w:rsidRDefault="00665BF0" w:rsidP="006C2E5D">
      <w:pPr>
        <w:pStyle w:val="Corpsdetexte"/>
        <w:ind w:left="708"/>
        <w:rPr>
          <w:rFonts w:ascii="Garamond" w:eastAsia="Arial Unicode MS" w:hAnsi="Garamond"/>
          <w:sz w:val="20"/>
          <w:szCs w:val="20"/>
        </w:rPr>
      </w:pPr>
      <w:r w:rsidRPr="00F701E5">
        <w:rPr>
          <w:rFonts w:ascii="Garamond" w:eastAsia="Arial Unicode MS" w:hAnsi="Garamond"/>
          <w:i/>
          <w:sz w:val="20"/>
          <w:szCs w:val="20"/>
        </w:rPr>
        <w:t>dont la première chose que nous voyons</w:t>
      </w:r>
      <w:r w:rsidR="006C2E5D" w:rsidRPr="00F701E5">
        <w:rPr>
          <w:rFonts w:ascii="Garamond" w:eastAsia="Arial Unicode MS" w:hAnsi="Garamond"/>
          <w:i/>
          <w:sz w:val="20"/>
          <w:szCs w:val="20"/>
        </w:rPr>
        <w:t xml:space="preserve">, </w:t>
      </w:r>
      <w:r w:rsidRPr="00F701E5">
        <w:rPr>
          <w:rFonts w:ascii="Garamond" w:eastAsia="Arial Unicode MS" w:hAnsi="Garamond"/>
          <w:i/>
          <w:sz w:val="20"/>
          <w:szCs w:val="20"/>
        </w:rPr>
        <w:t>et on n'a pas pour ça attendu FREUD</w:t>
      </w:r>
      <w:r w:rsidR="006C2E5D" w:rsidRPr="00F701E5">
        <w:rPr>
          <w:rFonts w:ascii="Garamond" w:eastAsia="Arial Unicode MS" w:hAnsi="Garamond"/>
          <w:i/>
          <w:sz w:val="20"/>
          <w:szCs w:val="20"/>
        </w:rPr>
        <w:t xml:space="preserve">, </w:t>
      </w:r>
      <w:r w:rsidRPr="00F701E5">
        <w:rPr>
          <w:rFonts w:ascii="Garamond" w:eastAsia="Arial Unicode MS" w:hAnsi="Garamond"/>
          <w:i/>
          <w:sz w:val="20"/>
          <w:szCs w:val="20"/>
        </w:rPr>
        <w:t>c'est qu'il est</w:t>
      </w:r>
      <w:r w:rsidR="006C2E5D" w:rsidRPr="00F701E5">
        <w:rPr>
          <w:rFonts w:ascii="Garamond" w:eastAsia="Arial Unicode MS" w:hAnsi="Garamond"/>
          <w:i/>
          <w:sz w:val="20"/>
          <w:szCs w:val="20"/>
        </w:rPr>
        <w:t xml:space="preserve"> </w:t>
      </w:r>
      <w:r w:rsidR="00CA529A">
        <w:rPr>
          <w:rFonts w:ascii="Garamond" w:eastAsia="Arial Unicode MS" w:hAnsi="Garamond"/>
          <w:i/>
          <w:sz w:val="20"/>
          <w:szCs w:val="20"/>
        </w:rPr>
        <w:t>-</w:t>
      </w:r>
      <w:r w:rsidR="006C2E5D" w:rsidRPr="00F701E5">
        <w:rPr>
          <w:rFonts w:ascii="Garamond" w:eastAsia="Arial Unicode MS" w:hAnsi="Garamond"/>
          <w:i/>
          <w:sz w:val="20"/>
          <w:szCs w:val="20"/>
        </w:rPr>
        <w:t xml:space="preserve"> o</w:t>
      </w:r>
      <w:r w:rsidRPr="00F701E5">
        <w:rPr>
          <w:rFonts w:ascii="Garamond" w:eastAsia="Arial Unicode MS" w:hAnsi="Garamond"/>
          <w:i/>
          <w:sz w:val="20"/>
          <w:szCs w:val="20"/>
        </w:rPr>
        <w:t>ù qu'il aille, où qu'il fasse acte de sujet</w:t>
      </w:r>
      <w:r w:rsidR="006C2E5D" w:rsidRPr="00F701E5">
        <w:rPr>
          <w:rFonts w:ascii="Garamond" w:eastAsia="Arial Unicode MS" w:hAnsi="Garamond"/>
          <w:i/>
          <w:sz w:val="20"/>
          <w:szCs w:val="20"/>
        </w:rPr>
        <w:t xml:space="preserve"> </w:t>
      </w:r>
      <w:r w:rsidR="00CA529A">
        <w:rPr>
          <w:rFonts w:ascii="Garamond" w:eastAsia="Arial Unicode MS" w:hAnsi="Garamond"/>
          <w:i/>
          <w:sz w:val="20"/>
          <w:szCs w:val="20"/>
        </w:rPr>
        <w:t>-</w:t>
      </w:r>
      <w:r w:rsidR="006C2E5D" w:rsidRPr="00F701E5">
        <w:rPr>
          <w:rFonts w:ascii="Garamond" w:eastAsia="Arial Unicode MS" w:hAnsi="Garamond"/>
          <w:i/>
          <w:sz w:val="20"/>
          <w:szCs w:val="20"/>
        </w:rPr>
        <w:t xml:space="preserve"> </w:t>
      </w:r>
      <w:r w:rsidRPr="00F701E5">
        <w:rPr>
          <w:rFonts w:ascii="Garamond" w:eastAsia="Arial Unicode MS" w:hAnsi="Garamond"/>
          <w:i/>
          <w:sz w:val="20"/>
          <w:szCs w:val="20"/>
        </w:rPr>
        <w:t>de lui</w:t>
      </w:r>
      <w:r w:rsidR="00CA529A">
        <w:rPr>
          <w:rFonts w:ascii="Garamond" w:eastAsia="Arial Unicode MS" w:hAnsi="Garamond"/>
          <w:i/>
          <w:sz w:val="20"/>
          <w:szCs w:val="20"/>
        </w:rPr>
        <w:t>-</w:t>
      </w:r>
      <w:r w:rsidRPr="00F701E5">
        <w:rPr>
          <w:rFonts w:ascii="Garamond" w:eastAsia="Arial Unicode MS" w:hAnsi="Garamond"/>
          <w:i/>
          <w:sz w:val="20"/>
          <w:szCs w:val="20"/>
        </w:rPr>
        <w:t>même divisé</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…comment ça peut s'inscrire dans </w:t>
      </w:r>
      <w:r w:rsidRPr="00F701E5">
        <w:rPr>
          <w:rFonts w:ascii="Garamond" w:eastAsia="Arial Unicode MS" w:hAnsi="Garamond" w:cs="Times New Roman"/>
          <w:i/>
          <w:sz w:val="20"/>
          <w:szCs w:val="20"/>
        </w:rPr>
        <w:t>un monde à topologie sphérique</w:t>
      </w:r>
      <w:r w:rsidRPr="00F701E5">
        <w:rPr>
          <w:rFonts w:ascii="Garamond" w:eastAsia="Arial Unicode MS" w:hAnsi="Garamond"/>
          <w:sz w:val="20"/>
          <w:szCs w:val="20"/>
        </w:rPr>
        <w:t>.</w:t>
      </w:r>
    </w:p>
    <w:p w:rsidR="006C2E5D" w:rsidRPr="00F701E5" w:rsidRDefault="006C2E5D">
      <w:pPr>
        <w:pStyle w:val="Corpsdetexte"/>
        <w:rPr>
          <w:rFonts w:ascii="Garamond" w:eastAsia="Arial Unicode MS" w:hAnsi="Garamond"/>
          <w:sz w:val="20"/>
          <w:szCs w:val="20"/>
        </w:rPr>
      </w:pPr>
    </w:p>
    <w:p w:rsidR="006C2E5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Notre seule faveur c'est d'être </w:t>
      </w:r>
      <w:r w:rsidRPr="00F701E5">
        <w:rPr>
          <w:rFonts w:ascii="Garamond" w:eastAsia="Arial Unicode MS" w:hAnsi="Garamond" w:cs="Times New Roman"/>
          <w:i/>
          <w:sz w:val="20"/>
          <w:szCs w:val="20"/>
        </w:rPr>
        <w:t>au moment</w:t>
      </w:r>
      <w:r w:rsidRPr="00F701E5">
        <w:rPr>
          <w:rFonts w:ascii="Garamond" w:eastAsia="Arial Unicode MS" w:hAnsi="Garamond"/>
          <w:sz w:val="20"/>
          <w:szCs w:val="20"/>
        </w:rPr>
        <w:t xml:space="preserve"> où peut</w:t>
      </w:r>
      <w:r w:rsidR="00CA529A">
        <w:rPr>
          <w:rFonts w:ascii="Garamond" w:eastAsia="Arial Unicode MS" w:hAnsi="Garamond"/>
          <w:sz w:val="20"/>
          <w:szCs w:val="20"/>
        </w:rPr>
        <w:t>-</w:t>
      </w:r>
      <w:r w:rsidRPr="00F701E5">
        <w:rPr>
          <w:rFonts w:ascii="Garamond" w:eastAsia="Arial Unicode MS" w:hAnsi="Garamond"/>
          <w:sz w:val="20"/>
          <w:szCs w:val="20"/>
        </w:rPr>
        <w:t>être</w:t>
      </w:r>
      <w:r w:rsidR="006C2E5D"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6C2E5D" w:rsidRPr="00F701E5" w:rsidRDefault="00665BF0" w:rsidP="006C2E5D">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d'avoir crevé </w:t>
      </w:r>
      <w:r w:rsidR="0029500B" w:rsidRPr="00F701E5">
        <w:rPr>
          <w:rStyle w:val="shorttext"/>
          <w:rFonts w:ascii="Times New Roman" w:hAnsi="Times New Roman" w:cs="Times New Roman"/>
          <w:sz w:val="20"/>
          <w:szCs w:val="20"/>
          <w:shd w:val="clear" w:color="auto" w:fill="FFFFFF"/>
        </w:rPr>
        <w:t>רקיע</w:t>
      </w:r>
      <w:r w:rsidR="0029500B" w:rsidRPr="00F701E5">
        <w:rPr>
          <w:rFonts w:ascii="Garamond" w:eastAsia="Arial Unicode MS" w:hAnsi="Garamond" w:cs="Times New Roman"/>
          <w:sz w:val="20"/>
          <w:szCs w:val="20"/>
        </w:rPr>
        <w:t xml:space="preserve"> </w:t>
      </w:r>
      <w:r w:rsidR="0029500B" w:rsidRPr="00F701E5">
        <w:rPr>
          <w:rFonts w:ascii="Times New Roman" w:eastAsia="Arial Unicode MS" w:hAnsi="Times New Roman" w:cs="Times New Roman"/>
          <w:sz w:val="20"/>
          <w:szCs w:val="20"/>
        </w:rPr>
        <w:t>וַיַּבְדֵּל</w:t>
      </w:r>
      <w:r w:rsidR="0029500B" w:rsidRPr="00F701E5">
        <w:rPr>
          <w:rFonts w:ascii="Garamond" w:eastAsia="Arial Unicode MS" w:hAnsi="Garamond"/>
          <w:i/>
          <w:iCs/>
          <w:sz w:val="20"/>
          <w:szCs w:val="20"/>
        </w:rPr>
        <w:t xml:space="preserve"> </w:t>
      </w:r>
      <w:r w:rsidR="0029500B" w:rsidRPr="008C1E94">
        <w:rPr>
          <w:rFonts w:ascii="Garamond" w:eastAsia="Arial Unicode MS" w:hAnsi="Garamond"/>
          <w:iCs/>
          <w:color w:val="C00000"/>
          <w:sz w:val="16"/>
          <w:szCs w:val="16"/>
        </w:rPr>
        <w:t>[</w:t>
      </w:r>
      <w:r w:rsidR="0029500B" w:rsidRPr="008C1E94">
        <w:rPr>
          <w:rFonts w:ascii="Garamond" w:eastAsia="Arial Unicode MS" w:hAnsi="Garamond"/>
          <w:color w:val="C00000"/>
          <w:sz w:val="16"/>
          <w:szCs w:val="16"/>
        </w:rPr>
        <w:t>rakî’a]</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firmamentum</w:t>
      </w:r>
      <w:r w:rsidRPr="00F701E5">
        <w:rPr>
          <w:rFonts w:ascii="Garamond" w:eastAsia="Arial Unicode MS" w:hAnsi="Garamond"/>
          <w:sz w:val="20"/>
          <w:szCs w:val="20"/>
        </w:rPr>
        <w:t>, avant tout dans les spéculations des</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mathématiciens </w:t>
      </w:r>
    </w:p>
    <w:p w:rsidR="00665BF0" w:rsidRPr="00F701E5" w:rsidRDefault="006C2E5D">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nous pouvons donner à l'espace, à l'étendue du réel, une autre structure que celle de </w:t>
      </w:r>
      <w:r w:rsidR="00665BF0" w:rsidRPr="00F701E5">
        <w:rPr>
          <w:rFonts w:ascii="Garamond" w:eastAsia="Arial Unicode MS" w:hAnsi="Garamond" w:cs="Times New Roman"/>
          <w:i/>
          <w:sz w:val="20"/>
          <w:szCs w:val="20"/>
        </w:rPr>
        <w:t>la sphère à trois dimensions</w:t>
      </w:r>
      <w:r w:rsidR="00665BF0" w:rsidRPr="00F701E5">
        <w:rPr>
          <w:rFonts w:ascii="Garamond" w:eastAsia="Arial Unicode MS" w:hAnsi="Garamond"/>
          <w:sz w:val="20"/>
          <w:szCs w:val="20"/>
        </w:rPr>
        <w:t xml:space="preserve">. </w:t>
      </w:r>
    </w:p>
    <w:p w:rsidR="006C2E5D" w:rsidRPr="00F701E5" w:rsidRDefault="006C2E5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Bien sûr, il fût un temps où je vous fis faire, dans un certain </w:t>
      </w:r>
      <w:r w:rsidR="0029500B" w:rsidRPr="00CA529A">
        <w:rPr>
          <w:rFonts w:ascii="Garamond" w:eastAsia="Arial Unicode MS" w:hAnsi="Garamond"/>
          <w:i/>
          <w:sz w:val="20"/>
          <w:szCs w:val="20"/>
        </w:rPr>
        <w:t>R</w:t>
      </w:r>
      <w:r w:rsidRPr="00CA529A">
        <w:rPr>
          <w:rFonts w:ascii="Garamond" w:eastAsia="Arial Unicode MS" w:hAnsi="Garamond"/>
          <w:i/>
          <w:sz w:val="20"/>
          <w:szCs w:val="20"/>
        </w:rPr>
        <w:t>apport</w:t>
      </w:r>
      <w:r w:rsidRPr="00F701E5">
        <w:rPr>
          <w:rFonts w:ascii="Garamond" w:eastAsia="Arial Unicode MS" w:hAnsi="Garamond"/>
          <w:sz w:val="20"/>
          <w:szCs w:val="20"/>
        </w:rPr>
        <w:t xml:space="preserve"> </w:t>
      </w:r>
      <w:r w:rsidR="00CA529A">
        <w:rPr>
          <w:rFonts w:ascii="Garamond" w:eastAsia="Arial Unicode MS" w:hAnsi="Garamond"/>
          <w:sz w:val="20"/>
          <w:szCs w:val="20"/>
        </w:rPr>
        <w:t>-</w:t>
      </w:r>
      <w:r w:rsidRPr="00F701E5">
        <w:rPr>
          <w:rFonts w:ascii="Garamond" w:eastAsia="Arial Unicode MS" w:hAnsi="Garamond"/>
          <w:sz w:val="20"/>
          <w:szCs w:val="20"/>
        </w:rPr>
        <w:t xml:space="preserve"> </w:t>
      </w:r>
      <w:r w:rsidRPr="00CA529A">
        <w:rPr>
          <w:rFonts w:ascii="Garamond" w:eastAsia="Arial Unicode MS" w:hAnsi="Garamond"/>
          <w:i/>
          <w:sz w:val="20"/>
          <w:szCs w:val="20"/>
        </w:rPr>
        <w:t>de Rome</w:t>
      </w:r>
      <w:r w:rsidRPr="00F701E5">
        <w:rPr>
          <w:rFonts w:ascii="Garamond" w:eastAsia="Arial Unicode MS" w:hAnsi="Garamond"/>
          <w:sz w:val="20"/>
          <w:szCs w:val="20"/>
        </w:rPr>
        <w:t xml:space="preserve"> </w:t>
      </w:r>
      <w:r w:rsidR="00CA529A">
        <w:rPr>
          <w:rFonts w:ascii="Garamond" w:eastAsia="Arial Unicode MS" w:hAnsi="Garamond"/>
          <w:sz w:val="20"/>
          <w:szCs w:val="20"/>
        </w:rPr>
        <w:t>-</w:t>
      </w:r>
      <w:r w:rsidRPr="00F701E5">
        <w:rPr>
          <w:rFonts w:ascii="Garamond" w:eastAsia="Arial Unicode MS" w:hAnsi="Garamond"/>
          <w:sz w:val="20"/>
          <w:szCs w:val="20"/>
        </w:rPr>
        <w:t xml:space="preserve"> les premiers pas qui consistent à bien marquer la différence… </w:t>
      </w:r>
    </w:p>
    <w:p w:rsidR="00665BF0" w:rsidRPr="00F701E5" w:rsidRDefault="00665BF0">
      <w:pPr>
        <w:pStyle w:val="Corpsdetexte"/>
        <w:ind w:left="708"/>
        <w:rPr>
          <w:rFonts w:ascii="Garamond" w:eastAsia="Arial Unicode MS" w:hAnsi="Garamond"/>
          <w:i/>
          <w:sz w:val="20"/>
          <w:szCs w:val="20"/>
        </w:rPr>
      </w:pPr>
      <w:r w:rsidRPr="00F701E5">
        <w:rPr>
          <w:rFonts w:ascii="Garamond" w:eastAsia="Arial Unicode MS" w:hAnsi="Garamond"/>
          <w:i/>
          <w:sz w:val="20"/>
          <w:szCs w:val="20"/>
        </w:rPr>
        <w:t xml:space="preserve">de ce </w:t>
      </w:r>
      <w:r w:rsidRPr="00F701E5">
        <w:rPr>
          <w:rFonts w:ascii="Garamond" w:eastAsia="Arial Unicode MS" w:hAnsi="Garamond" w:cs="Times New Roman"/>
          <w:i/>
          <w:color w:val="0000CC"/>
          <w:sz w:val="20"/>
          <w:szCs w:val="20"/>
        </w:rPr>
        <w:t>moi</w:t>
      </w:r>
      <w:r w:rsidRPr="00F701E5">
        <w:rPr>
          <w:rFonts w:ascii="Garamond" w:eastAsia="Arial Unicode MS" w:hAnsi="Garamond"/>
          <w:i/>
          <w:sz w:val="20"/>
          <w:szCs w:val="20"/>
        </w:rPr>
        <w:t xml:space="preserve"> qui se croit </w:t>
      </w:r>
      <w:r w:rsidRPr="00F701E5">
        <w:rPr>
          <w:rFonts w:ascii="Garamond" w:eastAsia="Arial Unicode MS" w:hAnsi="Garamond" w:cs="Times New Roman"/>
          <w:i/>
          <w:color w:val="0000CC"/>
          <w:sz w:val="20"/>
          <w:szCs w:val="20"/>
        </w:rPr>
        <w:t>moi</w:t>
      </w:r>
      <w:r w:rsidRPr="00F701E5">
        <w:rPr>
          <w:rFonts w:ascii="Garamond" w:eastAsia="Arial Unicode MS" w:hAnsi="Garamond"/>
          <w:i/>
          <w:sz w:val="20"/>
          <w:szCs w:val="20"/>
        </w:rPr>
        <w:t>, à ce qu'il exige de nous, fascinés par ce point secret d'évanouissement qui est le vrai point de perspective au</w:t>
      </w:r>
      <w:r w:rsidR="00775025" w:rsidRPr="00F701E5">
        <w:rPr>
          <w:rFonts w:ascii="Garamond" w:eastAsia="Arial Unicode MS" w:hAnsi="Garamond"/>
          <w:i/>
          <w:sz w:val="20"/>
          <w:szCs w:val="20"/>
        </w:rPr>
        <w:t>–</w:t>
      </w:r>
      <w:r w:rsidRPr="00F701E5">
        <w:rPr>
          <w:rFonts w:ascii="Garamond" w:eastAsia="Arial Unicode MS" w:hAnsi="Garamond"/>
          <w:i/>
          <w:sz w:val="20"/>
          <w:szCs w:val="20"/>
        </w:rPr>
        <w:t>delà de l'image spéculaire qui fascine celui qui, là, se reconnaît, se regarde</w:t>
      </w: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…la différence qu'il y a entre cela et le « </w:t>
      </w:r>
      <w:r w:rsidRPr="00F701E5">
        <w:rPr>
          <w:rFonts w:ascii="Garamond" w:eastAsia="Arial Unicode MS" w:hAnsi="Garamond" w:cs="Times New Roman"/>
          <w:i/>
          <w:sz w:val="20"/>
          <w:szCs w:val="20"/>
        </w:rPr>
        <w:t>je</w:t>
      </w:r>
      <w:r w:rsidRPr="00F701E5">
        <w:rPr>
          <w:rFonts w:ascii="Garamond" w:eastAsia="Arial Unicode MS" w:hAnsi="Garamond"/>
          <w:sz w:val="20"/>
          <w:szCs w:val="20"/>
        </w:rPr>
        <w:t xml:space="preserve"> » de </w:t>
      </w:r>
      <w:r w:rsidRPr="00F701E5">
        <w:rPr>
          <w:rFonts w:ascii="Garamond" w:eastAsia="Arial Unicode MS" w:hAnsi="Garamond" w:cs="Times New Roman"/>
          <w:i/>
          <w:sz w:val="20"/>
          <w:szCs w:val="20"/>
        </w:rPr>
        <w:t>la parole</w:t>
      </w:r>
      <w:r w:rsidRPr="00F701E5">
        <w:rPr>
          <w:rFonts w:ascii="Garamond" w:eastAsia="Arial Unicode MS" w:hAnsi="Garamond"/>
          <w:sz w:val="20"/>
          <w:szCs w:val="20"/>
        </w:rPr>
        <w:t xml:space="preserve"> et du </w:t>
      </w:r>
      <w:r w:rsidRPr="00F701E5">
        <w:rPr>
          <w:rFonts w:ascii="Garamond" w:eastAsia="Arial Unicode MS" w:hAnsi="Garamond" w:cs="Times New Roman"/>
          <w:i/>
          <w:sz w:val="20"/>
          <w:szCs w:val="20"/>
        </w:rPr>
        <w:t>discours</w:t>
      </w:r>
      <w:r w:rsidRPr="00F701E5">
        <w:rPr>
          <w:rFonts w:ascii="Garamond" w:eastAsia="Arial Unicode MS" w:hAnsi="Garamond"/>
          <w:sz w:val="20"/>
          <w:szCs w:val="20"/>
        </w:rPr>
        <w:t xml:space="preserve">, de </w:t>
      </w:r>
      <w:r w:rsidRPr="00F701E5">
        <w:rPr>
          <w:rFonts w:ascii="Garamond" w:eastAsia="Arial Unicode MS" w:hAnsi="Garamond" w:cs="Times New Roman"/>
          <w:i/>
          <w:sz w:val="20"/>
          <w:szCs w:val="20"/>
        </w:rPr>
        <w:t>la parole pleine</w:t>
      </w:r>
      <w:r w:rsidR="00E1542A" w:rsidRPr="00F701E5">
        <w:rPr>
          <w:rFonts w:ascii="Garamond" w:eastAsia="Arial Unicode MS" w:hAnsi="Garamond" w:cs="Times New Roman"/>
          <w:i/>
          <w:sz w:val="20"/>
          <w:szCs w:val="20"/>
        </w:rPr>
        <w:t xml:space="preserve"> </w:t>
      </w:r>
      <w:r w:rsidRPr="00F701E5">
        <w:rPr>
          <w:rFonts w:ascii="Garamond" w:eastAsia="Arial Unicode MS" w:hAnsi="Garamond"/>
          <w:sz w:val="20"/>
          <w:szCs w:val="20"/>
        </w:rPr>
        <w:t>comme ai</w:t>
      </w:r>
      <w:r w:rsidR="00CA529A">
        <w:rPr>
          <w:rFonts w:ascii="Garamond" w:eastAsia="Arial Unicode MS" w:hAnsi="Garamond"/>
          <w:sz w:val="20"/>
          <w:szCs w:val="20"/>
        </w:rPr>
        <w:t>-</w:t>
      </w:r>
      <w:r w:rsidRPr="00F701E5">
        <w:rPr>
          <w:rFonts w:ascii="Garamond" w:eastAsia="Arial Unicode MS" w:hAnsi="Garamond"/>
          <w:sz w:val="20"/>
          <w:szCs w:val="20"/>
        </w:rPr>
        <w:t xml:space="preserve">je dit, celle qui s'engage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dans ce vœu que j'ose à peine répéter sans rire</w:t>
      </w:r>
      <w:r w:rsidR="006C2E5D" w:rsidRPr="00F701E5">
        <w:rPr>
          <w:rFonts w:ascii="Garamond" w:eastAsia="Arial Unicode MS" w:hAnsi="Garamond"/>
          <w:sz w:val="20"/>
          <w:szCs w:val="20"/>
        </w:rPr>
        <w:t> :</w:t>
      </w:r>
      <w:r w:rsidRPr="00F701E5">
        <w:rPr>
          <w:rFonts w:ascii="Garamond" w:eastAsia="Arial Unicode MS" w:hAnsi="Garamond"/>
          <w:sz w:val="20"/>
          <w:szCs w:val="20"/>
        </w:rPr>
        <w:t xml:space="preserve"> « </w:t>
      </w:r>
      <w:r w:rsidRPr="00F701E5">
        <w:rPr>
          <w:rFonts w:ascii="Garamond" w:eastAsia="Arial Unicode MS" w:hAnsi="Garamond" w:cs="Times New Roman"/>
          <w:i/>
          <w:sz w:val="20"/>
          <w:szCs w:val="20"/>
        </w:rPr>
        <w:t>Je suis ta femme</w:t>
      </w:r>
      <w:r w:rsidRPr="00F701E5">
        <w:rPr>
          <w:rFonts w:ascii="Garamond" w:eastAsia="Arial Unicode MS" w:hAnsi="Garamond"/>
          <w:sz w:val="20"/>
          <w:szCs w:val="20"/>
        </w:rPr>
        <w:t> »</w:t>
      </w:r>
      <w:r w:rsidRPr="00CA529A">
        <w:rPr>
          <w:rStyle w:val="Appelnotedebasdep"/>
          <w:rFonts w:ascii="Garamond" w:eastAsia="Arial Unicode MS" w:hAnsi="Garamond" w:cs="Times New Roman"/>
          <w:b/>
          <w:bCs/>
          <w:color w:val="C00000"/>
          <w:sz w:val="20"/>
          <w:szCs w:val="20"/>
          <w:vertAlign w:val="superscript"/>
        </w:rPr>
        <w:footnoteReference w:id="66"/>
      </w:r>
      <w:r w:rsidRPr="00F701E5">
        <w:rPr>
          <w:rFonts w:ascii="Garamond" w:eastAsia="Arial Unicode MS" w:hAnsi="Garamond"/>
          <w:sz w:val="20"/>
          <w:szCs w:val="20"/>
        </w:rPr>
        <w:t xml:space="preserve"> ou bien « </w:t>
      </w:r>
      <w:r w:rsidRPr="00F701E5">
        <w:rPr>
          <w:rFonts w:ascii="Garamond" w:eastAsia="Arial Unicode MS" w:hAnsi="Garamond" w:cs="Times New Roman"/>
          <w:i/>
          <w:sz w:val="20"/>
          <w:szCs w:val="20"/>
        </w:rPr>
        <w:t>ton homme</w:t>
      </w:r>
      <w:r w:rsidRPr="00F701E5">
        <w:rPr>
          <w:rFonts w:ascii="Garamond" w:eastAsia="Arial Unicode MS" w:hAnsi="Garamond"/>
          <w:sz w:val="20"/>
          <w:szCs w:val="20"/>
        </w:rPr>
        <w:t> » ou bien « </w:t>
      </w:r>
      <w:r w:rsidRPr="00F701E5">
        <w:rPr>
          <w:rFonts w:ascii="Garamond" w:eastAsia="Arial Unicode MS" w:hAnsi="Garamond" w:cs="Times New Roman"/>
          <w:i/>
          <w:sz w:val="20"/>
          <w:szCs w:val="20"/>
        </w:rPr>
        <w:t>ton élève</w:t>
      </w:r>
      <w:r w:rsidRPr="00F701E5">
        <w:rPr>
          <w:rFonts w:ascii="Garamond" w:eastAsia="Arial Unicode MS" w:hAnsi="Garamond"/>
          <w:sz w:val="20"/>
          <w:szCs w:val="20"/>
        </w:rPr>
        <w:t> ».</w:t>
      </w:r>
    </w:p>
    <w:p w:rsidR="006C2E5D" w:rsidRPr="00F701E5" w:rsidRDefault="006C2E5D">
      <w:pPr>
        <w:pStyle w:val="Corpsdetexte"/>
        <w:rPr>
          <w:rFonts w:ascii="Garamond" w:eastAsia="Arial Unicode MS" w:hAnsi="Garamond"/>
          <w:sz w:val="20"/>
          <w:szCs w:val="20"/>
        </w:rPr>
      </w:pP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Pour moi, </w:t>
      </w:r>
      <w:r w:rsidR="006C2E5D" w:rsidRPr="00F701E5">
        <w:rPr>
          <w:rFonts w:ascii="Garamond" w:eastAsia="Arial Unicode MS" w:hAnsi="Garamond"/>
          <w:sz w:val="20"/>
          <w:szCs w:val="20"/>
        </w:rPr>
        <w:t>j</w:t>
      </w:r>
      <w:r w:rsidRPr="00F701E5">
        <w:rPr>
          <w:rFonts w:ascii="Garamond" w:eastAsia="Arial Unicode MS" w:hAnsi="Garamond"/>
          <w:sz w:val="20"/>
          <w:szCs w:val="20"/>
        </w:rPr>
        <w:t xml:space="preserve">e n'ai jamais fait allusion à </w:t>
      </w:r>
      <w:r w:rsidRPr="00F701E5">
        <w:rPr>
          <w:rFonts w:ascii="Garamond" w:eastAsia="Arial Unicode MS" w:hAnsi="Garamond"/>
          <w:i/>
          <w:sz w:val="20"/>
          <w:szCs w:val="20"/>
        </w:rPr>
        <w:t>cette dimension</w:t>
      </w:r>
      <w:r w:rsidRPr="00F701E5">
        <w:rPr>
          <w:rFonts w:ascii="Garamond" w:eastAsia="Arial Unicode MS" w:hAnsi="Garamond"/>
          <w:sz w:val="20"/>
          <w:szCs w:val="20"/>
        </w:rPr>
        <w:t xml:space="preserve"> que sous la forme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du </w:t>
      </w:r>
      <w:r w:rsidR="006C2E5D" w:rsidRPr="00F701E5">
        <w:rPr>
          <w:rFonts w:ascii="Garamond" w:eastAsia="Arial Unicode MS" w:hAnsi="Garamond"/>
          <w:sz w:val="20"/>
          <w:szCs w:val="20"/>
        </w:rPr>
        <w:t>« </w:t>
      </w:r>
      <w:r w:rsidRPr="00F701E5">
        <w:rPr>
          <w:rFonts w:ascii="Garamond" w:eastAsia="Arial Unicode MS" w:hAnsi="Garamond" w:cs="Times New Roman"/>
          <w:i/>
          <w:sz w:val="20"/>
          <w:szCs w:val="20"/>
        </w:rPr>
        <w:t>tu</w:t>
      </w:r>
      <w:r w:rsidR="006C2E5D" w:rsidRPr="00F701E5">
        <w:rPr>
          <w:rFonts w:ascii="Garamond" w:eastAsia="Arial Unicode MS" w:hAnsi="Garamond"/>
          <w:sz w:val="20"/>
          <w:szCs w:val="20"/>
        </w:rPr>
        <w:t> »</w:t>
      </w:r>
      <w:r w:rsidRPr="00F701E5">
        <w:rPr>
          <w:rFonts w:ascii="Garamond" w:eastAsia="Arial Unicode MS" w:hAnsi="Garamond"/>
          <w:sz w:val="20"/>
          <w:szCs w:val="20"/>
        </w:rPr>
        <w:t xml:space="preserve">, comme bien entendu toute personne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 n'est pas absolument insensée. Que cette sorte de message, qu'on ne le reçoive jamais que de l'Autre et sous une forme inversée, c'est ce sur quoi j'ai insisté tout d'abord. </w:t>
      </w:r>
    </w:p>
    <w:p w:rsidR="006C2E5D" w:rsidRPr="00F701E5" w:rsidRDefault="006C2E5D">
      <w:pPr>
        <w:pStyle w:val="Corpsdetexte"/>
        <w:rPr>
          <w:rFonts w:ascii="Garamond" w:eastAsia="Arial Unicode MS" w:hAnsi="Garamond"/>
          <w:sz w:val="20"/>
          <w:szCs w:val="20"/>
        </w:rPr>
      </w:pPr>
    </w:p>
    <w:p w:rsidR="006C2E5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Au niveau de mon séminaire sur le Président SCHREBER j'ai longuement</w:t>
      </w:r>
      <w:r w:rsidR="006C2E5D"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6C2E5D" w:rsidRPr="00F701E5" w:rsidRDefault="00665BF0" w:rsidP="006C2E5D">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à propos de ce que j'ai appelé </w:t>
      </w:r>
      <w:r w:rsidR="0029500B" w:rsidRPr="00F701E5">
        <w:rPr>
          <w:rFonts w:ascii="Garamond" w:eastAsia="Arial Unicode MS" w:hAnsi="Garamond"/>
          <w:sz w:val="20"/>
          <w:szCs w:val="20"/>
        </w:rPr>
        <w:t>« </w:t>
      </w:r>
      <w:r w:rsidRPr="00F701E5">
        <w:rPr>
          <w:rFonts w:ascii="Garamond" w:eastAsia="Arial Unicode MS" w:hAnsi="Garamond" w:cs="Times New Roman"/>
          <w:i/>
          <w:sz w:val="20"/>
          <w:szCs w:val="20"/>
        </w:rPr>
        <w:t>le pouvoir de performation</w:t>
      </w:r>
      <w:r w:rsidR="0029500B" w:rsidRPr="00F701E5">
        <w:rPr>
          <w:rFonts w:ascii="Garamond" w:eastAsia="Arial Unicode MS" w:hAnsi="Garamond"/>
          <w:sz w:val="20"/>
          <w:szCs w:val="20"/>
        </w:rPr>
        <w:t> »</w:t>
      </w:r>
      <w:r w:rsidR="006C2E5D" w:rsidRPr="00F701E5">
        <w:rPr>
          <w:rStyle w:val="Appelnotedebasdep"/>
          <w:rFonts w:ascii="Garamond" w:eastAsia="Arial Unicode MS" w:hAnsi="Garamond" w:cs="Times New Roman"/>
          <w:b/>
          <w:color w:val="C00000"/>
          <w:sz w:val="20"/>
          <w:szCs w:val="20"/>
          <w:vertAlign w:val="superscript"/>
        </w:rPr>
        <w:footnoteReference w:id="67"/>
      </w:r>
      <w:r w:rsidRPr="00F701E5">
        <w:rPr>
          <w:rFonts w:ascii="Garamond" w:eastAsia="Arial Unicode MS" w:hAnsi="Garamond"/>
          <w:sz w:val="20"/>
          <w:szCs w:val="20"/>
        </w:rPr>
        <w:t xml:space="preserve">, de l'affirmation consacrante </w:t>
      </w:r>
    </w:p>
    <w:p w:rsidR="00665BF0" w:rsidRPr="00F701E5" w:rsidRDefault="006C2E5D" w:rsidP="006C2E5D">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longuement balancé autour de « </w:t>
      </w:r>
      <w:r w:rsidRPr="00F701E5">
        <w:rPr>
          <w:rFonts w:ascii="Garamond" w:eastAsia="Arial Unicode MS" w:hAnsi="Garamond" w:cs="Times New Roman"/>
          <w:i/>
          <w:sz w:val="20"/>
          <w:szCs w:val="20"/>
        </w:rPr>
        <w:t>T</w:t>
      </w:r>
      <w:r w:rsidR="00665BF0" w:rsidRPr="00F701E5">
        <w:rPr>
          <w:rFonts w:ascii="Garamond" w:eastAsia="Arial Unicode MS" w:hAnsi="Garamond" w:cs="Times New Roman"/>
          <w:i/>
          <w:sz w:val="20"/>
          <w:szCs w:val="20"/>
        </w:rPr>
        <w:t>u es celui qui me suivra(s)</w:t>
      </w:r>
      <w:r w:rsidR="00CA529A">
        <w:rPr>
          <w:rFonts w:ascii="Garamond" w:eastAsia="Arial Unicode MS" w:hAnsi="Garamond" w:cs="Times New Roman"/>
          <w:i/>
          <w:sz w:val="20"/>
          <w:szCs w:val="20"/>
        </w:rPr>
        <w:t xml:space="preserve"> </w:t>
      </w:r>
      <w:r w:rsidR="00665BF0" w:rsidRPr="00F701E5">
        <w:rPr>
          <w:rFonts w:ascii="Garamond" w:eastAsia="Arial Unicode MS" w:hAnsi="Garamond"/>
          <w:sz w:val="20"/>
          <w:szCs w:val="20"/>
        </w:rPr>
        <w:t>» qui</w:t>
      </w:r>
      <w:r w:rsidR="00CA529A">
        <w:rPr>
          <w:rFonts w:ascii="Garamond" w:eastAsia="Arial Unicode MS" w:hAnsi="Garamond"/>
          <w:sz w:val="20"/>
          <w:szCs w:val="20"/>
        </w:rPr>
        <w:t xml:space="preserve"> - </w:t>
      </w:r>
      <w:r w:rsidR="00665BF0" w:rsidRPr="00F701E5">
        <w:rPr>
          <w:rFonts w:ascii="Garamond" w:eastAsia="Arial Unicode MS" w:hAnsi="Garamond"/>
          <w:sz w:val="20"/>
          <w:szCs w:val="20"/>
        </w:rPr>
        <w:t>bienfait des dieux en français</w:t>
      </w:r>
      <w:r w:rsidR="00CA529A">
        <w:rPr>
          <w:rFonts w:ascii="Garamond" w:eastAsia="Arial Unicode MS" w:hAnsi="Garamond"/>
          <w:sz w:val="20"/>
          <w:szCs w:val="20"/>
        </w:rPr>
        <w:t xml:space="preserve"> - </w:t>
      </w:r>
      <w:r w:rsidR="00665BF0" w:rsidRPr="00F701E5">
        <w:rPr>
          <w:rFonts w:ascii="Garamond" w:eastAsia="Arial Unicode MS" w:hAnsi="Garamond"/>
          <w:sz w:val="20"/>
          <w:szCs w:val="20"/>
        </w:rPr>
        <w:t>bénéficie de l'amphibologie de la deuxième et de la troisième personne du futur, on ne sait pas s'il faut écrire « </w:t>
      </w:r>
      <w:r w:rsidRPr="00F701E5">
        <w:rPr>
          <w:rFonts w:ascii="Garamond" w:eastAsia="Arial Unicode MS" w:hAnsi="Garamond" w:cs="Times New Roman"/>
          <w:i/>
          <w:sz w:val="20"/>
          <w:szCs w:val="20"/>
        </w:rPr>
        <w:t>sui</w:t>
      </w:r>
      <w:r w:rsidR="00665BF0" w:rsidRPr="00F701E5">
        <w:rPr>
          <w:rFonts w:ascii="Garamond" w:eastAsia="Arial Unicode MS" w:hAnsi="Garamond" w:cs="Times New Roman"/>
          <w:i/>
          <w:sz w:val="20"/>
          <w:szCs w:val="20"/>
        </w:rPr>
        <w:t>vras</w:t>
      </w:r>
      <w:r w:rsidR="00665BF0" w:rsidRPr="00F701E5">
        <w:rPr>
          <w:rFonts w:ascii="Garamond" w:eastAsia="Arial Unicode MS" w:hAnsi="Garamond"/>
          <w:sz w:val="20"/>
          <w:szCs w:val="20"/>
        </w:rPr>
        <w:t> » ou « </w:t>
      </w:r>
      <w:r w:rsidRPr="00F701E5">
        <w:rPr>
          <w:rFonts w:ascii="Garamond" w:eastAsia="Arial Unicode MS" w:hAnsi="Garamond" w:cs="Times New Roman"/>
          <w:i/>
          <w:sz w:val="20"/>
          <w:szCs w:val="20"/>
        </w:rPr>
        <w:t>sui</w:t>
      </w:r>
      <w:r w:rsidR="00665BF0" w:rsidRPr="00F701E5">
        <w:rPr>
          <w:rFonts w:ascii="Garamond" w:eastAsia="Arial Unicode MS" w:hAnsi="Garamond" w:cs="Times New Roman"/>
          <w:i/>
          <w:sz w:val="20"/>
          <w:szCs w:val="20"/>
        </w:rPr>
        <w:t>vra</w:t>
      </w:r>
      <w:r w:rsidR="00665BF0" w:rsidRPr="00F701E5">
        <w:rPr>
          <w:rFonts w:ascii="Garamond" w:eastAsia="Arial Unicode MS" w:hAnsi="Garamond"/>
          <w:sz w:val="20"/>
          <w:szCs w:val="20"/>
        </w:rPr>
        <w:t> »</w:t>
      </w:r>
      <w:r w:rsidR="00665BF0" w:rsidRPr="00CA529A">
        <w:rPr>
          <w:rStyle w:val="Appelnotedebasdep"/>
          <w:rFonts w:ascii="Garamond" w:eastAsia="Arial Unicode MS" w:hAnsi="Garamond" w:cs="Times New Roman"/>
          <w:b/>
          <w:bCs/>
          <w:color w:val="C00000"/>
          <w:sz w:val="20"/>
          <w:szCs w:val="20"/>
          <w:vertAlign w:val="superscript"/>
        </w:rPr>
        <w:footnoteReference w:id="68"/>
      </w:r>
      <w:r w:rsidR="00665BF0" w:rsidRPr="00F701E5">
        <w:rPr>
          <w:rFonts w:ascii="Garamond" w:eastAsia="Arial Unicode MS" w:hAnsi="Garamond"/>
          <w:sz w:val="20"/>
          <w:szCs w:val="20"/>
        </w:rPr>
        <w:t>.</w:t>
      </w:r>
    </w:p>
    <w:p w:rsidR="0029500B" w:rsidRPr="00F701E5" w:rsidRDefault="0029500B">
      <w:pPr>
        <w:pStyle w:val="Corpsdetexte"/>
        <w:rPr>
          <w:rFonts w:ascii="Garamond" w:eastAsia="Arial Unicode MS" w:hAnsi="Garamond"/>
          <w:sz w:val="20"/>
          <w:szCs w:val="20"/>
        </w:rPr>
      </w:pPr>
    </w:p>
    <w:p w:rsidR="006C2E5D" w:rsidRDefault="00665BF0">
      <w:pPr>
        <w:pStyle w:val="Corpsdetexte"/>
        <w:rPr>
          <w:rFonts w:ascii="Garamond" w:eastAsia="Arial Unicode MS" w:hAnsi="Garamond"/>
          <w:sz w:val="20"/>
          <w:szCs w:val="20"/>
        </w:rPr>
      </w:pPr>
      <w:r w:rsidRPr="00F701E5">
        <w:rPr>
          <w:rFonts w:ascii="Garamond" w:eastAsia="Arial Unicode MS" w:hAnsi="Garamond"/>
          <w:sz w:val="20"/>
          <w:szCs w:val="20"/>
        </w:rPr>
        <w:t>Ça, on peut le dire, mais quant à celui qui dit :</w:t>
      </w:r>
      <w:r w:rsidRPr="00F701E5">
        <w:rPr>
          <w:rFonts w:ascii="Garamond" w:eastAsia="Arial Unicode MS" w:hAnsi="Garamond"/>
          <w:i/>
          <w:iCs/>
          <w:sz w:val="20"/>
          <w:szCs w:val="20"/>
        </w:rPr>
        <w:t xml:space="preserve"> </w:t>
      </w:r>
      <w:r w:rsidRPr="00F701E5">
        <w:rPr>
          <w:rFonts w:ascii="Garamond" w:eastAsia="Arial Unicode MS" w:hAnsi="Garamond"/>
          <w:sz w:val="20"/>
          <w:szCs w:val="20"/>
        </w:rPr>
        <w:t>« </w:t>
      </w:r>
      <w:r w:rsidRPr="00F701E5">
        <w:rPr>
          <w:rFonts w:ascii="Garamond" w:eastAsia="Arial Unicode MS" w:hAnsi="Garamond" w:cs="Times New Roman"/>
          <w:i/>
          <w:sz w:val="20"/>
          <w:szCs w:val="20"/>
        </w:rPr>
        <w:t>Je suis celui qui te suivrait</w:t>
      </w:r>
      <w:r w:rsidRPr="00F701E5">
        <w:rPr>
          <w:rFonts w:ascii="Garamond" w:eastAsia="Arial Unicode MS" w:hAnsi="Garamond"/>
          <w:sz w:val="20"/>
          <w:szCs w:val="20"/>
        </w:rPr>
        <w:t> »</w:t>
      </w:r>
      <w:r w:rsidR="006C2E5D" w:rsidRPr="00F701E5">
        <w:rPr>
          <w:rFonts w:ascii="Garamond" w:eastAsia="Arial Unicode MS" w:hAnsi="Garamond"/>
          <w:sz w:val="20"/>
          <w:szCs w:val="20"/>
        </w:rPr>
        <w:t> : p</w:t>
      </w:r>
      <w:r w:rsidRPr="00F701E5">
        <w:rPr>
          <w:rFonts w:ascii="Garamond" w:eastAsia="Arial Unicode MS" w:hAnsi="Garamond"/>
          <w:sz w:val="20"/>
          <w:szCs w:val="20"/>
        </w:rPr>
        <w:t xml:space="preserve">auvre imbécile ! </w:t>
      </w:r>
      <w:r w:rsidRPr="00CA529A">
        <w:rPr>
          <w:rFonts w:ascii="Garamond" w:eastAsia="Arial Unicode MS" w:hAnsi="Garamond"/>
          <w:i/>
          <w:sz w:val="20"/>
          <w:szCs w:val="20"/>
        </w:rPr>
        <w:t>Jusqu'où est</w:t>
      </w:r>
      <w:r w:rsidR="00CA529A" w:rsidRPr="00CA529A">
        <w:rPr>
          <w:rFonts w:ascii="Garamond" w:eastAsia="Arial Unicode MS" w:hAnsi="Garamond"/>
          <w:i/>
          <w:sz w:val="20"/>
          <w:szCs w:val="20"/>
        </w:rPr>
        <w:t>-</w:t>
      </w:r>
      <w:r w:rsidRPr="00CA529A">
        <w:rPr>
          <w:rFonts w:ascii="Garamond" w:eastAsia="Arial Unicode MS" w:hAnsi="Garamond"/>
          <w:i/>
          <w:sz w:val="20"/>
          <w:szCs w:val="20"/>
        </w:rPr>
        <w:t>ce que tu me suivras ?</w:t>
      </w:r>
      <w:r w:rsidRPr="00F701E5">
        <w:rPr>
          <w:rFonts w:ascii="Garamond" w:eastAsia="Arial Unicode MS" w:hAnsi="Garamond"/>
          <w:sz w:val="20"/>
          <w:szCs w:val="20"/>
        </w:rPr>
        <w:t xml:space="preserve"> Jusqu'au point où tu perdras ma trace</w:t>
      </w:r>
      <w:r w:rsidR="0029500B" w:rsidRPr="00F701E5">
        <w:rPr>
          <w:rFonts w:ascii="Garamond" w:eastAsia="Arial Unicode MS" w:hAnsi="Garamond"/>
          <w:sz w:val="20"/>
          <w:szCs w:val="20"/>
        </w:rPr>
        <w:t>,</w:t>
      </w:r>
      <w:r w:rsidRPr="00F701E5">
        <w:rPr>
          <w:rFonts w:ascii="Garamond" w:eastAsia="Arial Unicode MS" w:hAnsi="Garamond"/>
          <w:sz w:val="20"/>
          <w:szCs w:val="20"/>
        </w:rPr>
        <w:t xml:space="preserve"> ou celui où tu auras envie de me</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donner un grand coup de « t’abuses ! » sur la tête.</w:t>
      </w:r>
    </w:p>
    <w:p w:rsidR="00CA529A" w:rsidRPr="00F701E5" w:rsidRDefault="00CA529A">
      <w:pPr>
        <w:pStyle w:val="Corpsdetexte"/>
        <w:rPr>
          <w:rFonts w:ascii="Garamond" w:eastAsia="Arial Unicode MS" w:hAnsi="Garamond"/>
          <w:sz w:val="20"/>
          <w:szCs w:val="20"/>
        </w:rPr>
      </w:pPr>
    </w:p>
    <w:p w:rsidR="006C2E5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La légèreté de cette parole fondatrice est de celle dont les humains font usage pour tenter d'exister. C'est quelque chose dont nous ne pouvons commencer à parler avec quelque sérieux que parce que nous savons que ce « </w:t>
      </w:r>
      <w:r w:rsidRPr="00F701E5">
        <w:rPr>
          <w:rFonts w:ascii="Garamond" w:eastAsia="Arial Unicode MS" w:hAnsi="Garamond" w:cs="Times New Roman"/>
          <w:i/>
          <w:sz w:val="20"/>
          <w:szCs w:val="20"/>
        </w:rPr>
        <w:t>Je</w:t>
      </w:r>
      <w:r w:rsidRPr="00F701E5">
        <w:rPr>
          <w:rFonts w:ascii="Garamond" w:eastAsia="Arial Unicode MS" w:hAnsi="Garamond"/>
          <w:sz w:val="20"/>
          <w:szCs w:val="20"/>
        </w:rPr>
        <w:t> »</w:t>
      </w:r>
      <w:r w:rsidRPr="00F701E5">
        <w:rPr>
          <w:rFonts w:ascii="Garamond" w:eastAsia="Arial Unicode MS" w:hAnsi="Garamond" w:cs="Times New Roman"/>
          <w:i/>
          <w:sz w:val="20"/>
          <w:szCs w:val="20"/>
        </w:rPr>
        <w:t xml:space="preserve"> énonçant</w:t>
      </w:r>
      <w:r w:rsidRPr="00F701E5">
        <w:rPr>
          <w:rFonts w:ascii="Garamond" w:eastAsia="Arial Unicode MS" w:hAnsi="Garamond"/>
          <w:sz w:val="20"/>
          <w:szCs w:val="20"/>
        </w:rPr>
        <w:t>, c'est lui qui est vraiment divisé, à savoir que dans tout discours,</w:t>
      </w:r>
      <w:r w:rsidR="0029500B" w:rsidRPr="00F701E5">
        <w:rPr>
          <w:rFonts w:ascii="Garamond" w:eastAsia="Arial Unicode MS" w:hAnsi="Garamond"/>
          <w:sz w:val="20"/>
          <w:szCs w:val="20"/>
        </w:rPr>
        <w:t xml:space="preserve"> </w:t>
      </w:r>
      <w:r w:rsidRPr="00F701E5">
        <w:rPr>
          <w:rFonts w:ascii="Garamond" w:eastAsia="Arial Unicode MS" w:hAnsi="Garamond"/>
          <w:sz w:val="20"/>
          <w:szCs w:val="20"/>
        </w:rPr>
        <w:t xml:space="preserve">le </w:t>
      </w:r>
      <w:r w:rsidR="006C2E5D" w:rsidRPr="00F701E5">
        <w:rPr>
          <w:rFonts w:ascii="Garamond" w:eastAsia="Arial Unicode MS" w:hAnsi="Garamond"/>
          <w:sz w:val="20"/>
          <w:szCs w:val="20"/>
        </w:rPr>
        <w:t>« </w:t>
      </w:r>
      <w:r w:rsidR="006C2E5D" w:rsidRPr="00F701E5">
        <w:rPr>
          <w:rFonts w:ascii="Garamond" w:eastAsia="Arial Unicode MS" w:hAnsi="Garamond" w:cs="Times New Roman"/>
          <w:i/>
          <w:sz w:val="20"/>
          <w:szCs w:val="20"/>
        </w:rPr>
        <w:t>Je</w:t>
      </w:r>
      <w:r w:rsidR="006C2E5D" w:rsidRPr="00F701E5">
        <w:rPr>
          <w:rFonts w:ascii="Garamond" w:eastAsia="Arial Unicode MS" w:hAnsi="Garamond"/>
          <w:sz w:val="20"/>
          <w:szCs w:val="20"/>
        </w:rPr>
        <w:t> »</w:t>
      </w:r>
      <w:r w:rsidRPr="00F701E5">
        <w:rPr>
          <w:rFonts w:ascii="Garamond" w:eastAsia="Arial Unicode MS" w:hAnsi="Garamond"/>
          <w:sz w:val="20"/>
          <w:szCs w:val="20"/>
        </w:rPr>
        <w:t xml:space="preserve"> qui énonce, le </w:t>
      </w:r>
      <w:r w:rsidR="006C2E5D" w:rsidRPr="00F701E5">
        <w:rPr>
          <w:rFonts w:ascii="Garamond" w:eastAsia="Arial Unicode MS" w:hAnsi="Garamond"/>
          <w:sz w:val="20"/>
          <w:szCs w:val="20"/>
        </w:rPr>
        <w:t>« </w:t>
      </w:r>
      <w:r w:rsidR="006C2E5D" w:rsidRPr="00F701E5">
        <w:rPr>
          <w:rFonts w:ascii="Garamond" w:eastAsia="Arial Unicode MS" w:hAnsi="Garamond" w:cs="Times New Roman"/>
          <w:i/>
          <w:sz w:val="20"/>
          <w:szCs w:val="20"/>
        </w:rPr>
        <w:t>Je</w:t>
      </w:r>
      <w:r w:rsidR="006C2E5D" w:rsidRPr="00F701E5">
        <w:rPr>
          <w:rFonts w:ascii="Garamond" w:eastAsia="Arial Unicode MS" w:hAnsi="Garamond"/>
          <w:sz w:val="20"/>
          <w:szCs w:val="20"/>
        </w:rPr>
        <w:t> »</w:t>
      </w:r>
      <w:r w:rsidRPr="00F701E5">
        <w:rPr>
          <w:rFonts w:ascii="Garamond" w:eastAsia="Arial Unicode MS" w:hAnsi="Garamond"/>
          <w:sz w:val="20"/>
          <w:szCs w:val="20"/>
        </w:rPr>
        <w:t xml:space="preserve"> qui parle, va au</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delà de ce qui est dit. </w:t>
      </w:r>
    </w:p>
    <w:p w:rsidR="006C2E5D" w:rsidRPr="00F701E5" w:rsidRDefault="006C2E5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parole dite </w:t>
      </w:r>
      <w:r w:rsidR="00CA529A">
        <w:rPr>
          <w:rFonts w:ascii="Garamond" w:eastAsia="Arial Unicode MS" w:hAnsi="Garamond"/>
          <w:sz w:val="20"/>
          <w:szCs w:val="20"/>
        </w:rPr>
        <w:t>« </w:t>
      </w:r>
      <w:r w:rsidRPr="00F701E5">
        <w:rPr>
          <w:rFonts w:ascii="Garamond" w:eastAsia="Arial Unicode MS" w:hAnsi="Garamond"/>
          <w:sz w:val="20"/>
          <w:szCs w:val="20"/>
        </w:rPr>
        <w:t>pleine</w:t>
      </w:r>
      <w:r w:rsidR="00CA529A">
        <w:rPr>
          <w:rFonts w:ascii="Garamond" w:eastAsia="Arial Unicode MS" w:hAnsi="Garamond"/>
          <w:sz w:val="20"/>
          <w:szCs w:val="20"/>
        </w:rPr>
        <w:t xml:space="preserve"> » - </w:t>
      </w:r>
      <w:r w:rsidRPr="00F701E5">
        <w:rPr>
          <w:rFonts w:ascii="Garamond" w:eastAsia="Arial Unicode MS" w:hAnsi="Garamond"/>
          <w:sz w:val="20"/>
          <w:szCs w:val="20"/>
        </w:rPr>
        <w:t>premier élément de mon initiation</w:t>
      </w:r>
      <w:r w:rsidR="00CA529A">
        <w:rPr>
          <w:rFonts w:ascii="Garamond" w:eastAsia="Arial Unicode MS" w:hAnsi="Garamond"/>
          <w:sz w:val="20"/>
          <w:szCs w:val="20"/>
        </w:rPr>
        <w:t xml:space="preserve"> - </w:t>
      </w:r>
      <w:r w:rsidRPr="00F701E5">
        <w:rPr>
          <w:rFonts w:ascii="Garamond" w:eastAsia="Arial Unicode MS" w:hAnsi="Garamond"/>
          <w:sz w:val="20"/>
          <w:szCs w:val="20"/>
        </w:rPr>
        <w:t>n'est ici que figure dérisoire de ceci : c'est qu'au</w:t>
      </w:r>
      <w:r w:rsidR="00FC03B2">
        <w:rPr>
          <w:rFonts w:ascii="Garamond" w:eastAsia="Arial Unicode MS" w:hAnsi="Garamond"/>
          <w:sz w:val="20"/>
          <w:szCs w:val="20"/>
        </w:rPr>
        <w:t>-</w:t>
      </w:r>
      <w:r w:rsidRPr="00F701E5">
        <w:rPr>
          <w:rFonts w:ascii="Garamond" w:eastAsia="Arial Unicode MS" w:hAnsi="Garamond"/>
          <w:sz w:val="20"/>
          <w:szCs w:val="20"/>
        </w:rPr>
        <w:t xml:space="preserve">delà de tout ce qui s'articule, quelque chose parle que nous avons restauré dans ses droits de vérité. </w:t>
      </w:r>
    </w:p>
    <w:p w:rsidR="006C2E5D" w:rsidRPr="00F701E5" w:rsidRDefault="006C2E5D">
      <w:pPr>
        <w:pStyle w:val="Corpsdetexte"/>
        <w:rPr>
          <w:rFonts w:ascii="Garamond" w:eastAsia="Arial Unicode MS" w:hAnsi="Garamond"/>
          <w:sz w:val="20"/>
          <w:szCs w:val="20"/>
        </w:rPr>
      </w:pPr>
    </w:p>
    <w:p w:rsidR="00CA529A" w:rsidRDefault="00665BF0">
      <w:pPr>
        <w:pStyle w:val="Corpsdetexte"/>
        <w:rPr>
          <w:rFonts w:ascii="Garamond" w:eastAsia="Arial Unicode MS" w:hAnsi="Garamond"/>
          <w:i/>
          <w:sz w:val="20"/>
          <w:szCs w:val="20"/>
        </w:rPr>
      </w:pPr>
      <w:r w:rsidRPr="00F701E5">
        <w:rPr>
          <w:rFonts w:ascii="Garamond" w:eastAsia="Arial Unicode MS" w:hAnsi="Garamond"/>
          <w:sz w:val="20"/>
          <w:szCs w:val="20"/>
        </w:rPr>
        <w:t>« </w:t>
      </w:r>
      <w:r w:rsidRPr="00CA529A">
        <w:rPr>
          <w:rFonts w:ascii="Garamond" w:eastAsia="Arial Unicode MS" w:hAnsi="Garamond" w:cs="Times New Roman"/>
          <w:i/>
          <w:color w:val="0000CC"/>
          <w:sz w:val="20"/>
          <w:szCs w:val="20"/>
        </w:rPr>
        <w:t>Moi la vérité</w:t>
      </w:r>
      <w:r w:rsidR="005710F2" w:rsidRPr="00CA529A">
        <w:rPr>
          <w:rFonts w:ascii="Garamond" w:eastAsia="Arial Unicode MS" w:hAnsi="Garamond" w:cs="Times New Roman"/>
          <w:i/>
          <w:color w:val="0000CC"/>
          <w:sz w:val="20"/>
          <w:szCs w:val="20"/>
        </w:rPr>
        <w:t>,</w:t>
      </w:r>
      <w:r w:rsidRPr="00CA529A">
        <w:rPr>
          <w:rFonts w:ascii="Garamond" w:eastAsia="Arial Unicode MS" w:hAnsi="Garamond" w:cs="Times New Roman"/>
          <w:i/>
          <w:color w:val="0000CC"/>
          <w:sz w:val="20"/>
          <w:szCs w:val="20"/>
        </w:rPr>
        <w:t xml:space="preserve"> je parle</w:t>
      </w:r>
      <w:r w:rsidR="00CA529A" w:rsidRPr="00CA529A">
        <w:rPr>
          <w:rFonts w:ascii="Garamond" w:eastAsia="Arial Unicode MS" w:hAnsi="Garamond"/>
          <w:color w:val="0000CC"/>
          <w:sz w:val="20"/>
          <w:szCs w:val="20"/>
        </w:rPr>
        <w:t>.</w:t>
      </w:r>
      <w:r w:rsidRPr="00F701E5">
        <w:rPr>
          <w:rFonts w:ascii="Garamond" w:eastAsia="Arial Unicode MS" w:hAnsi="Garamond"/>
          <w:sz w:val="20"/>
          <w:szCs w:val="20"/>
        </w:rPr>
        <w:t xml:space="preserve"> » dans votre discours trébuchant, dans vos engagements titubants et </w:t>
      </w:r>
      <w:r w:rsidRPr="00F701E5">
        <w:rPr>
          <w:rFonts w:ascii="Garamond" w:eastAsia="Arial Unicode MS" w:hAnsi="Garamond"/>
          <w:i/>
          <w:sz w:val="20"/>
          <w:szCs w:val="20"/>
        </w:rPr>
        <w:t xml:space="preserve">qui ne voient pas plus loin </w:t>
      </w:r>
    </w:p>
    <w:p w:rsidR="00CA529A" w:rsidRDefault="00665BF0">
      <w:pPr>
        <w:pStyle w:val="Corpsdetexte"/>
        <w:rPr>
          <w:rFonts w:ascii="Garamond" w:eastAsia="Arial Unicode MS" w:hAnsi="Garamond"/>
          <w:sz w:val="20"/>
          <w:szCs w:val="20"/>
        </w:rPr>
      </w:pPr>
      <w:r w:rsidRPr="00F701E5">
        <w:rPr>
          <w:rFonts w:ascii="Garamond" w:eastAsia="Arial Unicode MS" w:hAnsi="Garamond"/>
          <w:i/>
          <w:sz w:val="20"/>
          <w:szCs w:val="20"/>
        </w:rPr>
        <w:t>que le bout de votre nez</w:t>
      </w:r>
      <w:r w:rsidR="006C2E5D" w:rsidRPr="00F701E5">
        <w:rPr>
          <w:rFonts w:ascii="Garamond" w:eastAsia="Arial Unicode MS" w:hAnsi="Garamond"/>
          <w:sz w:val="20"/>
          <w:szCs w:val="20"/>
        </w:rPr>
        <w:t xml:space="preserve">, </w:t>
      </w:r>
      <w:r w:rsidRPr="00F701E5">
        <w:rPr>
          <w:rFonts w:ascii="Garamond" w:eastAsia="Arial Unicode MS" w:hAnsi="Garamond"/>
          <w:sz w:val="20"/>
          <w:szCs w:val="20"/>
        </w:rPr>
        <w:t xml:space="preserve">le sujet, le </w:t>
      </w:r>
      <w:r w:rsidR="006C2E5D" w:rsidRPr="00F701E5">
        <w:rPr>
          <w:rFonts w:ascii="Garamond" w:eastAsia="Arial Unicode MS" w:hAnsi="Garamond"/>
          <w:sz w:val="20"/>
          <w:szCs w:val="20"/>
        </w:rPr>
        <w:t>« </w:t>
      </w:r>
      <w:r w:rsidR="006C2E5D" w:rsidRPr="00F701E5">
        <w:rPr>
          <w:rFonts w:ascii="Garamond" w:eastAsia="Arial Unicode MS" w:hAnsi="Garamond" w:cs="Times New Roman"/>
          <w:i/>
          <w:sz w:val="20"/>
          <w:szCs w:val="20"/>
        </w:rPr>
        <w:t>Je</w:t>
      </w:r>
      <w:r w:rsidR="006C2E5D" w:rsidRPr="00F701E5">
        <w:rPr>
          <w:rFonts w:ascii="Garamond" w:eastAsia="Arial Unicode MS" w:hAnsi="Garamond"/>
          <w:sz w:val="20"/>
          <w:szCs w:val="20"/>
        </w:rPr>
        <w:t xml:space="preserve"> » </w:t>
      </w:r>
      <w:r w:rsidRPr="00F701E5">
        <w:rPr>
          <w:rFonts w:ascii="Garamond" w:eastAsia="Arial Unicode MS" w:hAnsi="Garamond"/>
          <w:sz w:val="20"/>
          <w:szCs w:val="20"/>
        </w:rPr>
        <w:t>: celui</w:t>
      </w:r>
      <w:r w:rsidR="00775025" w:rsidRPr="00F701E5">
        <w:rPr>
          <w:rFonts w:ascii="Garamond" w:eastAsia="Arial Unicode MS" w:hAnsi="Garamond"/>
          <w:sz w:val="20"/>
          <w:szCs w:val="20"/>
        </w:rPr>
        <w:t>–</w:t>
      </w:r>
      <w:r w:rsidRPr="00F701E5">
        <w:rPr>
          <w:rFonts w:ascii="Garamond" w:eastAsia="Arial Unicode MS" w:hAnsi="Garamond"/>
          <w:sz w:val="20"/>
          <w:szCs w:val="20"/>
        </w:rPr>
        <w:t>là n</w:t>
      </w:r>
      <w:r w:rsidR="00CA529A">
        <w:rPr>
          <w:rFonts w:ascii="Garamond" w:eastAsia="Arial Unicode MS" w:hAnsi="Garamond"/>
          <w:sz w:val="20"/>
          <w:szCs w:val="20"/>
        </w:rPr>
        <w:t xml:space="preserve">e sait pas du tout qui il est. </w:t>
      </w:r>
      <w:r w:rsidRPr="00F701E5">
        <w:rPr>
          <w:rFonts w:ascii="Garamond" w:eastAsia="Arial Unicode MS" w:hAnsi="Garamond"/>
          <w:sz w:val="20"/>
          <w:szCs w:val="20"/>
        </w:rPr>
        <w:t>Le sujet du « </w:t>
      </w:r>
      <w:r w:rsidRPr="00F701E5">
        <w:rPr>
          <w:rFonts w:ascii="Garamond" w:eastAsia="Arial Unicode MS" w:hAnsi="Garamond" w:cs="Times New Roman"/>
          <w:i/>
          <w:sz w:val="20"/>
          <w:szCs w:val="20"/>
        </w:rPr>
        <w:t>je parle</w:t>
      </w:r>
      <w:r w:rsidRPr="00F701E5">
        <w:rPr>
          <w:rFonts w:ascii="Garamond" w:eastAsia="Arial Unicode MS" w:hAnsi="Garamond"/>
          <w:sz w:val="20"/>
          <w:szCs w:val="20"/>
        </w:rPr>
        <w:t xml:space="preserve"> », parle quelque part </w:t>
      </w: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 un lieu que j'ai appelé </w:t>
      </w:r>
      <w:r w:rsidR="005710F2" w:rsidRPr="00F701E5">
        <w:rPr>
          <w:rFonts w:ascii="Garamond" w:eastAsia="Arial Unicode MS" w:hAnsi="Garamond"/>
          <w:sz w:val="20"/>
          <w:szCs w:val="20"/>
        </w:rPr>
        <w:t>« </w:t>
      </w:r>
      <w:r w:rsidRPr="00F701E5">
        <w:rPr>
          <w:rFonts w:ascii="Garamond" w:eastAsia="Arial Unicode MS" w:hAnsi="Garamond" w:cs="Times New Roman"/>
          <w:i/>
          <w:sz w:val="20"/>
          <w:szCs w:val="20"/>
        </w:rPr>
        <w:t>le lieu de l'</w:t>
      </w:r>
      <w:r w:rsidR="006C2E5D" w:rsidRPr="00F701E5">
        <w:rPr>
          <w:rFonts w:ascii="Garamond" w:eastAsia="Arial Unicode MS" w:hAnsi="Garamond" w:cs="Times New Roman"/>
          <w:i/>
          <w:sz w:val="20"/>
          <w:szCs w:val="20"/>
        </w:rPr>
        <w:t>A</w:t>
      </w:r>
      <w:r w:rsidRPr="00F701E5">
        <w:rPr>
          <w:rFonts w:ascii="Garamond" w:eastAsia="Arial Unicode MS" w:hAnsi="Garamond" w:cs="Times New Roman"/>
          <w:i/>
          <w:sz w:val="20"/>
          <w:szCs w:val="20"/>
        </w:rPr>
        <w:t>utre</w:t>
      </w:r>
      <w:r w:rsidR="005710F2" w:rsidRPr="00F701E5">
        <w:rPr>
          <w:rFonts w:ascii="Garamond" w:eastAsia="Arial Unicode MS" w:hAnsi="Garamond"/>
          <w:sz w:val="20"/>
          <w:szCs w:val="20"/>
        </w:rPr>
        <w:t> »</w:t>
      </w:r>
      <w:r w:rsidR="006C2E5D" w:rsidRPr="00F701E5">
        <w:rPr>
          <w:rFonts w:ascii="Garamond" w:eastAsia="Arial Unicode MS" w:hAnsi="Garamond"/>
          <w:sz w:val="20"/>
          <w:szCs w:val="20"/>
        </w:rPr>
        <w:t>,</w:t>
      </w:r>
      <w:r w:rsidRPr="00F701E5">
        <w:rPr>
          <w:rFonts w:ascii="Garamond" w:eastAsia="Arial Unicode MS" w:hAnsi="Garamond"/>
          <w:sz w:val="20"/>
          <w:szCs w:val="20"/>
        </w:rPr>
        <w:t xml:space="preserve"> et là est ce qui, à jamais nous oblige de rendre compte d'une figure,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structure qui soit autre que punctiforme et qui organise l'articulation du sujet. </w:t>
      </w:r>
    </w:p>
    <w:p w:rsidR="006C2E5D" w:rsidRPr="00F701E5" w:rsidRDefault="006C2E5D">
      <w:pPr>
        <w:pStyle w:val="Corpsdetexte"/>
        <w:rPr>
          <w:rFonts w:ascii="Garamond" w:eastAsia="Arial Unicode MS" w:hAnsi="Garamond"/>
          <w:sz w:val="20"/>
          <w:szCs w:val="20"/>
        </w:rPr>
      </w:pP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cela qui nous amène à considérer d'aussi près que possible ce qui doit être repris de cette trace, de cette coupure, </w:t>
      </w: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ce quelque chose que notre présence dans le monde introduit comme un sillon, </w:t>
      </w:r>
      <w:r w:rsidRPr="00CA529A">
        <w:rPr>
          <w:rFonts w:ascii="Garamond" w:eastAsia="Arial Unicode MS" w:hAnsi="Garamond"/>
          <w:i/>
          <w:sz w:val="20"/>
          <w:szCs w:val="20"/>
        </w:rPr>
        <w:t>comme</w:t>
      </w:r>
      <w:r w:rsidRPr="00CA529A">
        <w:rPr>
          <w:rFonts w:ascii="Garamond" w:eastAsia="Arial Unicode MS" w:hAnsi="Garamond"/>
          <w:i/>
          <w:smallCaps/>
          <w:sz w:val="20"/>
          <w:szCs w:val="20"/>
        </w:rPr>
        <w:t xml:space="preserve"> </w:t>
      </w:r>
      <w:r w:rsidRPr="00CA529A">
        <w:rPr>
          <w:rFonts w:ascii="Garamond" w:eastAsia="Arial Unicode MS" w:hAnsi="Garamond"/>
          <w:i/>
          <w:sz w:val="20"/>
          <w:szCs w:val="20"/>
        </w:rPr>
        <w:t>un graphisme, comme une écriture</w:t>
      </w:r>
      <w:r w:rsidRPr="00F701E5">
        <w:rPr>
          <w:rFonts w:ascii="Garamond" w:eastAsia="Arial Unicode MS" w:hAnsi="Garamond"/>
          <w:sz w:val="20"/>
          <w:szCs w:val="20"/>
        </w:rPr>
        <w:t xml:space="preserve">, </w:t>
      </w: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au sens où elle est plus originelle que tout ce qui va sortir, au sens où une écriture existe déjà avant de servir l'écriture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de la parole.</w:t>
      </w:r>
    </w:p>
    <w:p w:rsidR="005710F2" w:rsidRPr="00F701E5" w:rsidRDefault="005710F2">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là que, pour prendre notre saut, nous reculons d'un pas. Nous n'espérons pas crever </w:t>
      </w:r>
      <w:r w:rsidR="005710F2" w:rsidRPr="00F701E5">
        <w:rPr>
          <w:rStyle w:val="shorttext"/>
          <w:rFonts w:ascii="Times New Roman" w:hAnsi="Times New Roman" w:cs="Times New Roman"/>
          <w:sz w:val="20"/>
          <w:szCs w:val="20"/>
          <w:shd w:val="clear" w:color="auto" w:fill="FFFFFF"/>
        </w:rPr>
        <w:t>רקיע</w:t>
      </w:r>
      <w:r w:rsidR="005710F2" w:rsidRPr="00F701E5">
        <w:rPr>
          <w:rFonts w:ascii="Garamond" w:eastAsia="Arial Unicode MS" w:hAnsi="Garamond" w:cs="Times New Roman"/>
          <w:sz w:val="20"/>
          <w:szCs w:val="20"/>
        </w:rPr>
        <w:t xml:space="preserve"> </w:t>
      </w:r>
      <w:r w:rsidR="005710F2" w:rsidRPr="00F701E5">
        <w:rPr>
          <w:rFonts w:ascii="Times New Roman" w:eastAsia="Arial Unicode MS" w:hAnsi="Times New Roman" w:cs="Times New Roman"/>
          <w:sz w:val="20"/>
          <w:szCs w:val="20"/>
        </w:rPr>
        <w:t>וַיַּבְדֵּל</w:t>
      </w:r>
      <w:r w:rsidR="005710F2" w:rsidRPr="00F701E5">
        <w:rPr>
          <w:rFonts w:ascii="Garamond" w:eastAsia="Arial Unicode MS" w:hAnsi="Garamond"/>
          <w:i/>
          <w:iCs/>
          <w:sz w:val="20"/>
          <w:szCs w:val="20"/>
        </w:rPr>
        <w:t xml:space="preserve"> </w:t>
      </w:r>
      <w:r w:rsidR="005710F2" w:rsidRPr="00FC03B2">
        <w:rPr>
          <w:rFonts w:ascii="Garamond" w:eastAsia="Arial Unicode MS" w:hAnsi="Garamond"/>
          <w:iCs/>
          <w:color w:val="C00000"/>
          <w:sz w:val="16"/>
          <w:szCs w:val="16"/>
        </w:rPr>
        <w:t>[</w:t>
      </w:r>
      <w:r w:rsidR="005710F2" w:rsidRPr="00FC03B2">
        <w:rPr>
          <w:rFonts w:ascii="Garamond" w:eastAsia="Arial Unicode MS" w:hAnsi="Garamond"/>
          <w:color w:val="C00000"/>
          <w:sz w:val="16"/>
          <w:szCs w:val="16"/>
        </w:rPr>
        <w:t>rakî’a]</w:t>
      </w:r>
      <w:r w:rsidRPr="00F701E5">
        <w:rPr>
          <w:rFonts w:ascii="Garamond" w:eastAsia="Arial Unicode MS" w:hAnsi="Garamond"/>
          <w:sz w:val="20"/>
          <w:szCs w:val="20"/>
        </w:rPr>
        <w:t xml:space="preserve"> dans les trois dimensions. Peut</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être à nous contenter de deux, ces deux qui nous servent toujours, après tout, et puisque depuis le temps que nous nous battons avec ce problème de ce que ça veut dire qu'il y ait au monde des êtres qui se croient pensants. </w:t>
      </w:r>
    </w:p>
    <w:p w:rsidR="006C2E5D" w:rsidRPr="00F701E5" w:rsidRDefault="006C2E5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 ce soit sur du parchemin, de l'étoffe ou du papier à cabinet que nous l'écrivions, qu'est</w:t>
      </w:r>
      <w:r w:rsidR="00775025" w:rsidRPr="00F701E5">
        <w:rPr>
          <w:rFonts w:ascii="Garamond" w:eastAsia="Arial Unicode MS" w:hAnsi="Garamond"/>
          <w:sz w:val="20"/>
          <w:szCs w:val="20"/>
        </w:rPr>
        <w:t>–</w:t>
      </w:r>
      <w:r w:rsidRPr="00F701E5">
        <w:rPr>
          <w:rFonts w:ascii="Garamond" w:eastAsia="Arial Unicode MS" w:hAnsi="Garamond"/>
          <w:sz w:val="20"/>
          <w:szCs w:val="20"/>
        </w:rPr>
        <w:t>ce que c'est, qu'est</w:t>
      </w:r>
      <w:r w:rsidR="00CA529A">
        <w:rPr>
          <w:rFonts w:ascii="Garamond" w:eastAsia="Arial Unicode MS" w:hAnsi="Garamond"/>
          <w:sz w:val="20"/>
          <w:szCs w:val="20"/>
        </w:rPr>
        <w:t>-</w:t>
      </w:r>
      <w:r w:rsidRPr="00F701E5">
        <w:rPr>
          <w:rFonts w:ascii="Garamond" w:eastAsia="Arial Unicode MS" w:hAnsi="Garamond"/>
          <w:sz w:val="20"/>
          <w:szCs w:val="20"/>
        </w:rPr>
        <w:t>ce que ça veut dire qu'il y ait au monde des êtres qui se croient pensants ?</w:t>
      </w:r>
    </w:p>
    <w:p w:rsidR="006C2E5D" w:rsidRPr="00F701E5" w:rsidRDefault="006C2E5D">
      <w:pPr>
        <w:pStyle w:val="Corpsdetexte"/>
        <w:rPr>
          <w:rFonts w:ascii="Garamond" w:eastAsia="Arial Unicode MS" w:hAnsi="Garamond"/>
          <w:sz w:val="20"/>
          <w:szCs w:val="20"/>
        </w:rPr>
      </w:pPr>
    </w:p>
    <w:p w:rsidR="00CA529A" w:rsidRDefault="00CA529A">
      <w:pPr>
        <w:pStyle w:val="Corpsdetexte"/>
        <w:rPr>
          <w:rFonts w:ascii="Garamond" w:eastAsia="Arial Unicode MS" w:hAnsi="Garamond"/>
          <w:sz w:val="20"/>
          <w:szCs w:val="20"/>
        </w:rPr>
      </w:pP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Alors, nous allons prendre une fonction déjà illustrée par un titre donné à l'un de ses recueils par un des</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esprits curieux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de ce temps</w:t>
      </w:r>
      <w:r w:rsidR="005710F2" w:rsidRPr="00F701E5">
        <w:rPr>
          <w:rFonts w:ascii="Garamond" w:eastAsia="Arial Unicode MS" w:hAnsi="Garamond"/>
          <w:sz w:val="20"/>
          <w:szCs w:val="20"/>
        </w:rPr>
        <w:t> :</w:t>
      </w:r>
      <w:r w:rsidRPr="00F701E5">
        <w:rPr>
          <w:rFonts w:ascii="Garamond" w:eastAsia="Arial Unicode MS" w:hAnsi="Garamond"/>
          <w:sz w:val="20"/>
          <w:szCs w:val="20"/>
        </w:rPr>
        <w:t xml:space="preserve"> Raymond QUENEAU</w:t>
      </w:r>
      <w:r w:rsidR="006C2E5D" w:rsidRPr="00F701E5">
        <w:rPr>
          <w:rFonts w:ascii="Garamond" w:eastAsia="Arial Unicode MS" w:hAnsi="Garamond"/>
          <w:sz w:val="20"/>
          <w:szCs w:val="20"/>
        </w:rPr>
        <w:t>,</w:t>
      </w:r>
      <w:r w:rsidRPr="00F701E5">
        <w:rPr>
          <w:rFonts w:ascii="Garamond" w:eastAsia="Arial Unicode MS" w:hAnsi="Garamond"/>
          <w:sz w:val="20"/>
          <w:szCs w:val="20"/>
        </w:rPr>
        <w:t xml:space="preserve"> pour le nommer</w:t>
      </w:r>
      <w:r w:rsidR="006C2E5D" w:rsidRPr="00F701E5">
        <w:rPr>
          <w:rFonts w:ascii="Garamond" w:eastAsia="Arial Unicode MS" w:hAnsi="Garamond"/>
          <w:sz w:val="20"/>
          <w:szCs w:val="20"/>
        </w:rPr>
        <w:t>,</w:t>
      </w:r>
      <w:r w:rsidRPr="00F701E5">
        <w:rPr>
          <w:rFonts w:ascii="Garamond" w:eastAsia="Arial Unicode MS" w:hAnsi="Garamond"/>
          <w:sz w:val="20"/>
          <w:szCs w:val="20"/>
        </w:rPr>
        <w:t xml:space="preserve"> a appelé un de ses volumes « </w:t>
      </w:r>
      <w:r w:rsidRPr="00F701E5">
        <w:rPr>
          <w:rFonts w:ascii="Garamond" w:eastAsia="Arial Unicode MS" w:hAnsi="Garamond" w:cs="Times New Roman"/>
          <w:i/>
          <w:sz w:val="20"/>
          <w:szCs w:val="20"/>
        </w:rPr>
        <w:t>Bords</w:t>
      </w:r>
      <w:r w:rsidRPr="00F701E5">
        <w:rPr>
          <w:rFonts w:ascii="Garamond" w:eastAsia="Arial Unicode MS" w:hAnsi="Garamond"/>
          <w:sz w:val="20"/>
          <w:szCs w:val="20"/>
        </w:rPr>
        <w:t xml:space="preserve"> »</w:t>
      </w:r>
      <w:r w:rsidRPr="00F701E5">
        <w:rPr>
          <w:rStyle w:val="Appelnotedebasdep"/>
          <w:rFonts w:ascii="Garamond" w:eastAsia="Arial Unicode MS" w:hAnsi="Garamond" w:cs="Times New Roman"/>
          <w:b/>
          <w:bCs/>
          <w:color w:val="FF3300"/>
          <w:sz w:val="20"/>
          <w:szCs w:val="20"/>
          <w:vertAlign w:val="superscript"/>
        </w:rPr>
        <w:footnoteReference w:id="69"/>
      </w:r>
      <w:r w:rsidRPr="00F701E5">
        <w:rPr>
          <w:rFonts w:ascii="Garamond" w:eastAsia="Arial Unicode MS" w:hAnsi="Garamond"/>
          <w:sz w:val="20"/>
          <w:szCs w:val="20"/>
        </w:rPr>
        <w:t xml:space="preserve">. </w:t>
      </w:r>
    </w:p>
    <w:p w:rsidR="006C2E5D" w:rsidRPr="00F701E5" w:rsidRDefault="006C2E5D">
      <w:pPr>
        <w:pStyle w:val="Corpsdetexte"/>
        <w:rPr>
          <w:rFonts w:ascii="Garamond" w:eastAsia="Arial Unicode MS" w:hAnsi="Garamond"/>
          <w:sz w:val="20"/>
          <w:szCs w:val="20"/>
        </w:rPr>
      </w:pP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Puisqu'il s'agit de </w:t>
      </w:r>
      <w:r w:rsidRPr="00F701E5">
        <w:rPr>
          <w:rFonts w:ascii="Garamond" w:eastAsia="Arial Unicode MS" w:hAnsi="Garamond" w:cs="Times New Roman"/>
          <w:i/>
          <w:sz w:val="20"/>
          <w:szCs w:val="20"/>
        </w:rPr>
        <w:t>frontière</w:t>
      </w:r>
      <w:r w:rsidR="006C2E5D" w:rsidRPr="00F701E5">
        <w:rPr>
          <w:rFonts w:ascii="Garamond" w:eastAsia="Arial Unicode MS" w:hAnsi="Garamond" w:cs="Times New Roman"/>
          <w:i/>
          <w:sz w:val="20"/>
          <w:szCs w:val="20"/>
        </w:rPr>
        <w:t>s</w:t>
      </w:r>
      <w:r w:rsidRPr="00F701E5">
        <w:rPr>
          <w:rFonts w:ascii="Garamond" w:eastAsia="Arial Unicode MS" w:hAnsi="Garamond"/>
          <w:sz w:val="20"/>
          <w:szCs w:val="20"/>
        </w:rPr>
        <w:t xml:space="preserve">, puisqu'il s'agit de </w:t>
      </w:r>
      <w:r w:rsidRPr="00F701E5">
        <w:rPr>
          <w:rFonts w:ascii="Garamond" w:eastAsia="Arial Unicode MS" w:hAnsi="Garamond" w:cs="Times New Roman"/>
          <w:i/>
          <w:sz w:val="20"/>
          <w:szCs w:val="20"/>
        </w:rPr>
        <w:t>limites</w:t>
      </w:r>
      <w:r w:rsidR="00CA529A">
        <w:rPr>
          <w:rFonts w:ascii="Garamond" w:eastAsia="Arial Unicode MS" w:hAnsi="Garamond"/>
          <w:sz w:val="20"/>
          <w:szCs w:val="20"/>
        </w:rPr>
        <w:t xml:space="preserve"> - </w:t>
      </w:r>
      <w:r w:rsidRPr="00F701E5">
        <w:rPr>
          <w:rFonts w:ascii="Garamond" w:eastAsia="Arial Unicode MS" w:hAnsi="Garamond"/>
          <w:sz w:val="20"/>
          <w:szCs w:val="20"/>
        </w:rPr>
        <w:t xml:space="preserve">et ça ne veut </w:t>
      </w:r>
      <w:r w:rsidR="00CA529A">
        <w:rPr>
          <w:rFonts w:ascii="Garamond" w:eastAsia="Arial Unicode MS" w:hAnsi="Garamond"/>
          <w:sz w:val="20"/>
          <w:szCs w:val="20"/>
        </w:rPr>
        <w:t>pas</w:t>
      </w:r>
      <w:r w:rsidRPr="00F701E5">
        <w:rPr>
          <w:rFonts w:ascii="Garamond" w:eastAsia="Arial Unicode MS" w:hAnsi="Garamond"/>
          <w:sz w:val="20"/>
          <w:szCs w:val="20"/>
        </w:rPr>
        <w:t xml:space="preserve"> dire autre chose, </w:t>
      </w:r>
      <w:r w:rsidRPr="00F701E5">
        <w:rPr>
          <w:rFonts w:ascii="Garamond" w:eastAsia="Arial Unicode MS" w:hAnsi="Garamond" w:cs="Times New Roman"/>
          <w:i/>
          <w:sz w:val="20"/>
          <w:szCs w:val="20"/>
        </w:rPr>
        <w:t>bord</w:t>
      </w:r>
      <w:r w:rsidRPr="00F701E5">
        <w:rPr>
          <w:rFonts w:ascii="Garamond" w:eastAsia="Arial Unicode MS" w:hAnsi="Garamond"/>
          <w:sz w:val="20"/>
          <w:szCs w:val="20"/>
        </w:rPr>
        <w:t xml:space="preserve"> </w:t>
      </w:r>
      <w:r w:rsidR="006C2E5D" w:rsidRPr="00F701E5">
        <w:rPr>
          <w:rFonts w:ascii="Garamond" w:eastAsia="Arial Unicode MS" w:hAnsi="Garamond"/>
          <w:sz w:val="20"/>
          <w:szCs w:val="20"/>
        </w:rPr>
        <w:t>c</w:t>
      </w:r>
      <w:r w:rsidRPr="00F701E5">
        <w:rPr>
          <w:rFonts w:ascii="Garamond" w:eastAsia="Arial Unicode MS" w:hAnsi="Garamond"/>
          <w:sz w:val="20"/>
          <w:szCs w:val="20"/>
        </w:rPr>
        <w:t>'est limite ou frontière</w:t>
      </w:r>
      <w:r w:rsidR="00CA529A">
        <w:rPr>
          <w:rFonts w:ascii="Garamond" w:eastAsia="Arial Unicode MS" w:hAnsi="Garamond"/>
          <w:sz w:val="20"/>
          <w:szCs w:val="20"/>
        </w:rPr>
        <w:t xml:space="preserve"> - </w:t>
      </w:r>
      <w:r w:rsidRPr="00F701E5">
        <w:rPr>
          <w:rFonts w:ascii="Garamond" w:eastAsia="Arial Unicode MS" w:hAnsi="Garamond"/>
          <w:sz w:val="20"/>
          <w:szCs w:val="20"/>
        </w:rPr>
        <w:t>essayons de saisir la frontière comme ce qui est vraim</w:t>
      </w:r>
      <w:r w:rsidR="00CA529A">
        <w:rPr>
          <w:rFonts w:ascii="Garamond" w:eastAsia="Arial Unicode MS" w:hAnsi="Garamond"/>
          <w:sz w:val="20"/>
          <w:szCs w:val="20"/>
        </w:rPr>
        <w:t xml:space="preserve">ent l'essence de notre affaire. </w:t>
      </w:r>
    </w:p>
    <w:p w:rsidR="00CA529A" w:rsidRDefault="00CA529A">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Au niveau des deux dimensions, une feuille de papier,</w:t>
      </w:r>
      <w:r w:rsidR="00FC03B2">
        <w:rPr>
          <w:rFonts w:ascii="Garamond" w:eastAsia="Arial Unicode MS" w:hAnsi="Garamond"/>
          <w:sz w:val="20"/>
          <w:szCs w:val="20"/>
        </w:rPr>
        <w:t xml:space="preserve"> </w:t>
      </w:r>
      <w:r w:rsidRPr="00F701E5">
        <w:rPr>
          <w:rFonts w:ascii="Garamond" w:eastAsia="Arial Unicode MS" w:hAnsi="Garamond"/>
          <w:sz w:val="20"/>
          <w:szCs w:val="20"/>
        </w:rPr>
        <w:t>voilà la forme la plus simple du bord.</w:t>
      </w:r>
    </w:p>
    <w:p w:rsidR="00665BF0" w:rsidRPr="00F701E5" w:rsidRDefault="00296CDB" w:rsidP="00296CDB">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6617B65E" wp14:editId="36BC2D29">
            <wp:extent cx="802104" cy="787400"/>
            <wp:effectExtent l="0" t="0" r="0" b="0"/>
            <wp:docPr id="148" name="Image 148" descr="C:\Users\Alain\Desktop\Lacan séminaires\Ressources\Doc S13 b\Doc S13\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Doc S13\16.b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2020" cy="787318"/>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celle dont on se sert depuis toujours, mais à laquelle on n'a jamais</w:t>
      </w:r>
      <w:r w:rsidR="00296CDB">
        <w:rPr>
          <w:rFonts w:ascii="Garamond" w:eastAsia="Arial Unicode MS" w:hAnsi="Garamond"/>
          <w:sz w:val="20"/>
          <w:szCs w:val="20"/>
        </w:rPr>
        <w:t xml:space="preserve"> -</w:t>
      </w:r>
      <w:r w:rsidRPr="00F701E5">
        <w:rPr>
          <w:rFonts w:ascii="Garamond" w:eastAsia="Arial Unicode MS" w:hAnsi="Garamond"/>
          <w:sz w:val="20"/>
          <w:szCs w:val="20"/>
        </w:rPr>
        <w:t xml:space="preserve"> jusqu'avant un certain Henri POINCAR</w:t>
      </w:r>
      <w:r w:rsidRPr="00F701E5">
        <w:rPr>
          <w:rFonts w:ascii="Garamond" w:hAnsi="Garamond"/>
          <w:sz w:val="20"/>
          <w:szCs w:val="20"/>
        </w:rPr>
        <w:t>É</w:t>
      </w:r>
      <w:r w:rsidR="00296CDB">
        <w:rPr>
          <w:rFonts w:ascii="Garamond" w:hAnsi="Garamond"/>
          <w:sz w:val="20"/>
          <w:szCs w:val="20"/>
        </w:rPr>
        <w:t xml:space="preserve"> -</w:t>
      </w:r>
      <w:r w:rsidRPr="00F701E5">
        <w:rPr>
          <w:rFonts w:ascii="Garamond" w:eastAsia="Arial Unicode MS" w:hAnsi="Garamond"/>
          <w:sz w:val="20"/>
          <w:szCs w:val="20"/>
        </w:rPr>
        <w:t xml:space="preserve"> fait une véritable attention. Déjà un nommé POPILIUS et bien d'autres encore…</w:t>
      </w:r>
    </w:p>
    <w:p w:rsidR="006C2E5D" w:rsidRPr="00F701E5" w:rsidRDefault="006C2E5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si on fait ça :   _________  est</w:t>
      </w:r>
      <w:r w:rsidR="00CA529A">
        <w:rPr>
          <w:rFonts w:ascii="Garamond" w:eastAsia="Arial Unicode MS" w:hAnsi="Garamond"/>
          <w:sz w:val="20"/>
          <w:szCs w:val="20"/>
        </w:rPr>
        <w:t>-</w:t>
      </w:r>
      <w:r w:rsidRPr="00F701E5">
        <w:rPr>
          <w:rFonts w:ascii="Garamond" w:eastAsia="Arial Unicode MS" w:hAnsi="Garamond"/>
          <w:sz w:val="20"/>
          <w:szCs w:val="20"/>
        </w:rPr>
        <w:t xml:space="preserve">ce que c'est un bord ? Justement pas ! </w:t>
      </w:r>
    </w:p>
    <w:p w:rsidR="00CA529A" w:rsidRDefault="00CA529A">
      <w:pPr>
        <w:pStyle w:val="Corpsdetexte"/>
        <w:rPr>
          <w:rFonts w:ascii="Garamond" w:eastAsia="Arial Unicode MS" w:hAnsi="Garamond"/>
          <w:sz w:val="20"/>
          <w:szCs w:val="20"/>
        </w:rPr>
      </w:pP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Mais ça ne veut pas dire que ça n'ait pas de bord. Ça :</w:t>
      </w:r>
      <w:r w:rsidR="006C2E5D" w:rsidRPr="00F701E5">
        <w:rPr>
          <w:rFonts w:ascii="Garamond" w:eastAsia="Arial Unicode MS" w:hAnsi="Garamond"/>
          <w:sz w:val="20"/>
          <w:szCs w:val="20"/>
        </w:rPr>
        <w:t xml:space="preserve"> </w:t>
      </w:r>
      <w:r w:rsidRPr="00F701E5">
        <w:rPr>
          <w:rFonts w:ascii="Garamond" w:eastAsia="Arial Unicode MS" w:hAnsi="Garamond"/>
          <w:sz w:val="20"/>
          <w:szCs w:val="20"/>
        </w:rPr>
        <w:t xml:space="preserve">    </w:t>
      </w:r>
      <w:r w:rsidR="0030473F" w:rsidRPr="00F701E5">
        <w:rPr>
          <w:rFonts w:ascii="Garamond" w:hAnsi="Garamond"/>
          <w:noProof/>
          <w:sz w:val="20"/>
          <w:szCs w:val="20"/>
          <w:lang w:eastAsia="fr-FR"/>
        </w:rPr>
        <w:drawing>
          <wp:inline distT="0" distB="0" distL="0" distR="0" wp14:anchorId="6C1D3EC8" wp14:editId="38FE6409">
            <wp:extent cx="702733" cy="99600"/>
            <wp:effectExtent l="0" t="0" r="2540" b="0"/>
            <wp:docPr id="33" name="Image 3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3"/>
                    <pic:cNvPicPr>
                      <a:picLocks noChangeAspect="1" noChangeArrowheads="1"/>
                    </pic:cNvPicPr>
                  </pic:nvPicPr>
                  <pic:blipFill>
                    <a:blip r:embed="rId68" cstate="print"/>
                    <a:srcRect/>
                    <a:stretch>
                      <a:fillRect/>
                    </a:stretch>
                  </pic:blipFill>
                  <pic:spPr bwMode="auto">
                    <a:xfrm flipV="1">
                      <a:off x="0" y="0"/>
                      <a:ext cx="703040" cy="99644"/>
                    </a:xfrm>
                    <a:prstGeom prst="rect">
                      <a:avLst/>
                    </a:prstGeom>
                    <a:noFill/>
                    <a:ln w="9525">
                      <a:noFill/>
                      <a:miter lim="800000"/>
                      <a:headEnd/>
                      <a:tailEnd/>
                    </a:ln>
                  </pic:spPr>
                </pic:pic>
              </a:graphicData>
            </a:graphic>
          </wp:inline>
        </w:drawing>
      </w:r>
      <w:r w:rsidR="00CA529A">
        <w:rPr>
          <w:rFonts w:ascii="Garamond" w:eastAsia="Arial Unicode MS" w:hAnsi="Garamond"/>
          <w:sz w:val="20"/>
          <w:szCs w:val="20"/>
        </w:rPr>
        <w:t xml:space="preserve"> </w:t>
      </w:r>
      <w:r w:rsidRPr="00F701E5">
        <w:rPr>
          <w:rFonts w:ascii="Garamond" w:eastAsia="Arial Unicode MS" w:hAnsi="Garamond"/>
          <w:sz w:val="20"/>
          <w:szCs w:val="20"/>
        </w:rPr>
        <w:t xml:space="preserve">ce trait, ça </w:t>
      </w:r>
      <w:proofErr w:type="gramStart"/>
      <w:r w:rsidRPr="00F701E5">
        <w:rPr>
          <w:rFonts w:ascii="Garamond" w:eastAsia="Arial Unicode MS" w:hAnsi="Garamond"/>
          <w:sz w:val="20"/>
          <w:szCs w:val="20"/>
        </w:rPr>
        <w:t>a</w:t>
      </w:r>
      <w:proofErr w:type="gramEnd"/>
      <w:r w:rsidRPr="00F701E5">
        <w:rPr>
          <w:rFonts w:ascii="Garamond" w:eastAsia="Arial Unicode MS" w:hAnsi="Garamond"/>
          <w:sz w:val="20"/>
          <w:szCs w:val="20"/>
        </w:rPr>
        <w:t xml:space="preserve"> deux bords ou plus exactement,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par convention, nous</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appellerons son bord les deux points qui le lient.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w:t>
      </w:r>
      <w:r w:rsidRPr="00F701E5">
        <w:rPr>
          <w:rFonts w:ascii="Garamond" w:eastAsia="Arial Unicode MS" w:hAnsi="Garamond"/>
          <w:sz w:val="20"/>
          <w:szCs w:val="20"/>
        </w:rPr>
        <w:tab/>
      </w:r>
      <w:r w:rsidRPr="00F701E5">
        <w:rPr>
          <w:rFonts w:ascii="Garamond" w:eastAsia="Arial Unicode MS" w:hAnsi="Garamond"/>
          <w:sz w:val="20"/>
          <w:szCs w:val="20"/>
        </w:rPr>
        <w:tab/>
      </w:r>
      <w:r w:rsidRPr="00F701E5">
        <w:rPr>
          <w:rFonts w:ascii="Garamond" w:eastAsia="Arial Unicode MS" w:hAnsi="Garamond"/>
          <w:sz w:val="20"/>
          <w:szCs w:val="20"/>
        </w:rPr>
        <w:tab/>
      </w:r>
      <w:r w:rsidRPr="00F701E5">
        <w:rPr>
          <w:rFonts w:ascii="Garamond" w:eastAsia="Arial Unicode MS" w:hAnsi="Garamond"/>
          <w:sz w:val="20"/>
          <w:szCs w:val="20"/>
        </w:rPr>
        <w:tab/>
        <w:t xml:space="preserve"> </w:t>
      </w:r>
    </w:p>
    <w:p w:rsidR="00665BF0" w:rsidRPr="00F701E5" w:rsidRDefault="00665BF0" w:rsidP="00296CDB">
      <w:pPr>
        <w:pStyle w:val="Corpsdetexte"/>
        <w:rPr>
          <w:rFonts w:ascii="Garamond" w:eastAsia="Arial Unicode MS" w:hAnsi="Garamond"/>
          <w:sz w:val="20"/>
          <w:szCs w:val="20"/>
        </w:rPr>
      </w:pPr>
      <w:r w:rsidRPr="00F701E5">
        <w:rPr>
          <w:rFonts w:ascii="Garamond" w:eastAsia="Arial Unicode MS" w:hAnsi="Garamond"/>
          <w:sz w:val="20"/>
          <w:szCs w:val="20"/>
        </w:rPr>
        <w:t xml:space="preserve">C'est précisément dans la mesure où </w:t>
      </w:r>
      <w:r w:rsidRPr="00F701E5">
        <w:rPr>
          <w:rFonts w:ascii="Garamond" w:eastAsia="Arial Unicode MS" w:hAnsi="Garamond" w:cs="Times New Roman"/>
          <w:i/>
          <w:sz w:val="20"/>
          <w:szCs w:val="20"/>
        </w:rPr>
        <w:t>ce que vous voyez là</w:t>
      </w:r>
      <w:r w:rsidR="00296CDB">
        <w:rPr>
          <w:rFonts w:ascii="Garamond" w:eastAsia="Arial Unicode MS" w:hAnsi="Garamond"/>
          <w:sz w:val="20"/>
          <w:szCs w:val="20"/>
        </w:rPr>
        <w:t xml:space="preserve"> - </w:t>
      </w:r>
      <w:r w:rsidR="00296CDB" w:rsidRPr="00F701E5">
        <w:rPr>
          <w:rFonts w:ascii="Garamond" w:eastAsia="Arial Unicode MS" w:hAnsi="Garamond"/>
          <w:sz w:val="20"/>
          <w:szCs w:val="20"/>
        </w:rPr>
        <w:t>qui s'appelle aussi une coupure fermée</w:t>
      </w:r>
      <w:r w:rsidR="00296CDB">
        <w:rPr>
          <w:rFonts w:ascii="Garamond" w:eastAsia="Arial Unicode MS" w:hAnsi="Garamond"/>
          <w:sz w:val="20"/>
          <w:szCs w:val="20"/>
        </w:rPr>
        <w:t xml:space="preserve"> - </w:t>
      </w:r>
      <w:r w:rsidR="00296CDB" w:rsidRPr="00F701E5">
        <w:rPr>
          <w:rFonts w:ascii="Garamond" w:eastAsia="Arial Unicode MS" w:hAnsi="Garamond"/>
          <w:sz w:val="20"/>
          <w:szCs w:val="20"/>
        </w:rPr>
        <w:t>n’</w:t>
      </w:r>
      <w:r w:rsidR="00296CDB" w:rsidRPr="00296CDB">
        <w:rPr>
          <w:rFonts w:ascii="Garamond" w:eastAsia="Arial Unicode MS" w:hAnsi="Garamond" w:cs="Times New Roman"/>
          <w:i/>
          <w:iCs/>
          <w:color w:val="0000CC"/>
          <w:sz w:val="20"/>
          <w:szCs w:val="20"/>
        </w:rPr>
        <w:t>a</w:t>
      </w:r>
      <w:r w:rsidR="00296CDB" w:rsidRPr="00F701E5">
        <w:rPr>
          <w:rFonts w:ascii="Garamond" w:eastAsia="Arial Unicode MS" w:hAnsi="Garamond"/>
          <w:sz w:val="20"/>
          <w:szCs w:val="20"/>
        </w:rPr>
        <w:t xml:space="preserve"> pas de bord, justement, qu'elle</w:t>
      </w:r>
      <w:bookmarkStart w:id="12" w:name="retournote0"/>
      <w:bookmarkEnd w:id="12"/>
      <w:r w:rsidR="00296CDB" w:rsidRPr="00F701E5">
        <w:rPr>
          <w:rFonts w:ascii="Garamond" w:eastAsia="Arial Unicode MS" w:hAnsi="Garamond"/>
          <w:sz w:val="20"/>
          <w:szCs w:val="20"/>
        </w:rPr>
        <w:t xml:space="preserve"> </w:t>
      </w:r>
      <w:r w:rsidR="00296CDB" w:rsidRPr="00296CDB">
        <w:rPr>
          <w:rFonts w:ascii="Garamond" w:eastAsia="Arial Unicode MS" w:hAnsi="Garamond" w:cs="Times New Roman"/>
          <w:i/>
          <w:color w:val="0000CC"/>
          <w:sz w:val="20"/>
          <w:szCs w:val="20"/>
        </w:rPr>
        <w:t>est</w:t>
      </w:r>
      <w:r w:rsidR="00296CDB" w:rsidRPr="00F701E5">
        <w:rPr>
          <w:rFonts w:ascii="Garamond" w:eastAsia="Arial Unicode MS" w:hAnsi="Garamond"/>
          <w:sz w:val="20"/>
          <w:szCs w:val="20"/>
        </w:rPr>
        <w:t xml:space="preserve"> un bord, un bord entre ce qui est là </w:t>
      </w:r>
      <w:r w:rsidR="00296CDB" w:rsidRPr="00296CDB">
        <w:rPr>
          <w:rFonts w:ascii="Garamond" w:eastAsia="Arial Unicode MS" w:hAnsi="Garamond"/>
          <w:color w:val="C00000"/>
          <w:sz w:val="16"/>
          <w:szCs w:val="16"/>
        </w:rPr>
        <w:t>[a]</w:t>
      </w:r>
      <w:r w:rsidR="00296CDB" w:rsidRPr="00F701E5">
        <w:rPr>
          <w:rFonts w:ascii="Garamond" w:eastAsia="Arial Unicode MS" w:hAnsi="Garamond"/>
          <w:sz w:val="20"/>
          <w:szCs w:val="20"/>
        </w:rPr>
        <w:t xml:space="preserve"> et ce qui est là </w:t>
      </w:r>
      <w:r w:rsidR="00296CDB" w:rsidRPr="00296CDB">
        <w:rPr>
          <w:rFonts w:ascii="Garamond" w:eastAsia="Arial Unicode MS" w:hAnsi="Garamond"/>
          <w:color w:val="C00000"/>
          <w:sz w:val="16"/>
          <w:szCs w:val="16"/>
        </w:rPr>
        <w:t>[b]</w:t>
      </w:r>
      <w:r w:rsidR="00296CDB" w:rsidRPr="00F701E5">
        <w:rPr>
          <w:rFonts w:ascii="Garamond" w:eastAsia="Arial Unicode MS" w:hAnsi="Garamond"/>
          <w:sz w:val="20"/>
          <w:szCs w:val="20"/>
        </w:rPr>
        <w:t>.</w:t>
      </w:r>
    </w:p>
    <w:p w:rsidR="00665BF0" w:rsidRPr="00F701E5" w:rsidRDefault="00296CDB" w:rsidP="00296CDB">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12507DF8" wp14:editId="34FD5E9F">
            <wp:extent cx="802104" cy="787400"/>
            <wp:effectExtent l="0" t="0" r="0" b="0"/>
            <wp:docPr id="186" name="Image 186" descr="C:\Users\Alain\Desktop\Lacan séminaires\Ressources\Doc S13 b\Doc S13\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Doc S13\16.b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2020" cy="787318"/>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296CDB"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qui est là </w:t>
      </w:r>
      <w:r w:rsidRPr="00296CDB">
        <w:rPr>
          <w:rFonts w:ascii="Garamond" w:eastAsia="Arial Unicode MS" w:hAnsi="Garamond"/>
          <w:color w:val="C00000"/>
          <w:sz w:val="16"/>
          <w:szCs w:val="16"/>
        </w:rPr>
        <w:t>[a]</w:t>
      </w:r>
      <w:r w:rsidRPr="00F701E5">
        <w:rPr>
          <w:rFonts w:ascii="Garamond" w:eastAsia="Arial Unicode MS" w:hAnsi="Garamond"/>
          <w:sz w:val="20"/>
          <w:szCs w:val="20"/>
        </w:rPr>
        <w:t xml:space="preserve">, puisque nous nous sommes limités aux deux dimensions, nous allons l'appeler ce que </w:t>
      </w:r>
      <w:proofErr w:type="gramStart"/>
      <w:r w:rsidRPr="00F701E5">
        <w:rPr>
          <w:rFonts w:ascii="Garamond" w:eastAsia="Arial Unicode MS" w:hAnsi="Garamond"/>
          <w:iCs/>
          <w:sz w:val="20"/>
          <w:szCs w:val="20"/>
        </w:rPr>
        <w:t>ça</w:t>
      </w:r>
      <w:r w:rsidRPr="00F701E5">
        <w:rPr>
          <w:rFonts w:ascii="Garamond" w:eastAsia="Arial Unicode MS" w:hAnsi="Garamond"/>
          <w:sz w:val="20"/>
          <w:szCs w:val="20"/>
        </w:rPr>
        <w:t xml:space="preserve"> est</w:t>
      </w:r>
      <w:proofErr w:type="gramEnd"/>
      <w:r w:rsidRPr="00F701E5">
        <w:rPr>
          <w:rFonts w:ascii="Garamond" w:eastAsia="Arial Unicode MS" w:hAnsi="Garamond"/>
          <w:sz w:val="20"/>
          <w:szCs w:val="20"/>
        </w:rPr>
        <w:t xml:space="preserve">, </w:t>
      </w:r>
    </w:p>
    <w:p w:rsidR="00296CDB"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nous allons l'appeler un </w:t>
      </w:r>
      <w:r w:rsidRPr="00F701E5">
        <w:rPr>
          <w:rFonts w:ascii="Garamond" w:eastAsia="Arial Unicode MS" w:hAnsi="Garamond" w:cs="Times New Roman"/>
          <w:i/>
          <w:color w:val="0000CC"/>
          <w:sz w:val="20"/>
          <w:szCs w:val="20"/>
        </w:rPr>
        <w:t>trou</w:t>
      </w:r>
      <w:r w:rsidRPr="00F701E5">
        <w:rPr>
          <w:rFonts w:ascii="Garamond" w:eastAsia="Arial Unicode MS" w:hAnsi="Garamond"/>
          <w:sz w:val="20"/>
          <w:szCs w:val="20"/>
        </w:rPr>
        <w:t xml:space="preserve">. Un </w:t>
      </w:r>
      <w:r w:rsidRPr="00F701E5">
        <w:rPr>
          <w:rFonts w:ascii="Garamond" w:eastAsia="Arial Unicode MS" w:hAnsi="Garamond" w:cs="Times New Roman"/>
          <w:i/>
          <w:color w:val="0000CC"/>
          <w:sz w:val="20"/>
          <w:szCs w:val="20"/>
        </w:rPr>
        <w:t>trou</w:t>
      </w:r>
      <w:r w:rsidRPr="00F701E5">
        <w:rPr>
          <w:rFonts w:ascii="Garamond" w:eastAsia="Arial Unicode MS" w:hAnsi="Garamond"/>
          <w:sz w:val="20"/>
          <w:szCs w:val="20"/>
        </w:rPr>
        <w:t xml:space="preserve"> dans quoi ? Dans </w:t>
      </w:r>
      <w:r w:rsidR="00296CDB">
        <w:rPr>
          <w:rFonts w:ascii="Garamond" w:eastAsia="Arial Unicode MS" w:hAnsi="Garamond"/>
          <w:sz w:val="20"/>
          <w:szCs w:val="20"/>
        </w:rPr>
        <w:t xml:space="preserve">une surface à deux dimensions. </w:t>
      </w:r>
      <w:r w:rsidRPr="00F701E5">
        <w:rPr>
          <w:rFonts w:ascii="Garamond" w:eastAsia="Arial Unicode MS" w:hAnsi="Garamond"/>
          <w:sz w:val="20"/>
          <w:szCs w:val="20"/>
        </w:rPr>
        <w:t>Nous allons voir ce qu'il advient d'une surface à deux dimensions qui</w:t>
      </w:r>
      <w:r w:rsidR="00296CDB">
        <w:rPr>
          <w:rFonts w:ascii="Garamond" w:eastAsia="Arial Unicode MS" w:hAnsi="Garamond"/>
          <w:sz w:val="20"/>
          <w:szCs w:val="20"/>
        </w:rPr>
        <w:t xml:space="preserve"> - </w:t>
      </w:r>
      <w:r w:rsidRPr="00F701E5">
        <w:rPr>
          <w:rFonts w:ascii="Garamond" w:eastAsia="Arial Unicode MS" w:hAnsi="Garamond"/>
          <w:sz w:val="20"/>
          <w:szCs w:val="20"/>
        </w:rPr>
        <w:t>à partir de ce que nous avons dit tout à l'heure, et qui est là depuis toujours</w:t>
      </w:r>
      <w:r w:rsidR="00296CDB">
        <w:rPr>
          <w:rFonts w:ascii="Garamond" w:eastAsia="Arial Unicode MS" w:hAnsi="Garamond"/>
          <w:sz w:val="20"/>
          <w:szCs w:val="20"/>
        </w:rPr>
        <w:t xml:space="preserve"> - </w:t>
      </w:r>
      <w:r w:rsidRPr="00F701E5">
        <w:rPr>
          <w:rFonts w:ascii="Garamond" w:eastAsia="Arial Unicode MS" w:hAnsi="Garamond"/>
          <w:sz w:val="20"/>
          <w:szCs w:val="20"/>
        </w:rPr>
        <w:t>est une sphère</w:t>
      </w:r>
      <w:r w:rsidR="00296CDB">
        <w:rPr>
          <w:rFonts w:ascii="Garamond" w:eastAsia="Arial Unicode MS" w:hAnsi="Garamond"/>
          <w:sz w:val="20"/>
          <w:szCs w:val="20"/>
        </w:rPr>
        <w:t xml:space="preserve"> - </w:t>
      </w:r>
      <w:r w:rsidRPr="00F701E5">
        <w:rPr>
          <w:rFonts w:ascii="Garamond" w:eastAsia="Arial Unicode MS" w:hAnsi="Garamond"/>
          <w:sz w:val="20"/>
          <w:szCs w:val="20"/>
        </w:rPr>
        <w:t>je n'ai pas dit un globe : une sphère</w:t>
      </w:r>
      <w:r w:rsidR="00296CDB">
        <w:rPr>
          <w:rFonts w:ascii="Garamond" w:eastAsia="Arial Unicode MS" w:hAnsi="Garamond"/>
          <w:sz w:val="20"/>
          <w:szCs w:val="20"/>
        </w:rPr>
        <w:t xml:space="preserve"> - </w:t>
      </w:r>
      <w:r w:rsidRPr="00F701E5">
        <w:rPr>
          <w:rFonts w:ascii="Garamond" w:eastAsia="Arial Unicode MS" w:hAnsi="Garamond"/>
          <w:sz w:val="20"/>
          <w:szCs w:val="20"/>
        </w:rPr>
        <w:t xml:space="preserve">ce qu'il résulte dans la surface de l'instauration de ce </w:t>
      </w:r>
      <w:r w:rsidRPr="00F701E5">
        <w:rPr>
          <w:rFonts w:ascii="Garamond" w:eastAsia="Arial Unicode MS" w:hAnsi="Garamond" w:cs="Times New Roman"/>
          <w:i/>
          <w:color w:val="0000CC"/>
          <w:sz w:val="20"/>
          <w:szCs w:val="20"/>
        </w:rPr>
        <w:t>trou</w:t>
      </w:r>
      <w:r w:rsidRPr="00F701E5">
        <w:rPr>
          <w:rFonts w:ascii="Garamond" w:eastAsia="Arial Unicode MS" w:hAnsi="Garamond"/>
          <w:sz w:val="20"/>
          <w:szCs w:val="20"/>
        </w:rPr>
        <w:t>.</w:t>
      </w:r>
      <w:r w:rsidR="006C2E5D" w:rsidRPr="00F701E5">
        <w:rPr>
          <w:rFonts w:ascii="Garamond" w:eastAsia="Arial Unicode MS" w:hAnsi="Garamond"/>
          <w:sz w:val="20"/>
          <w:szCs w:val="20"/>
        </w:rPr>
        <w:t xml:space="preserve"> </w:t>
      </w:r>
    </w:p>
    <w:p w:rsidR="00296CDB" w:rsidRDefault="00296CDB">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Pour le voir</w:t>
      </w:r>
      <w:r w:rsidR="006C2E5D" w:rsidRPr="00F701E5">
        <w:rPr>
          <w:rFonts w:ascii="Garamond" w:eastAsia="Arial Unicode MS" w:hAnsi="Garamond"/>
          <w:sz w:val="20"/>
          <w:szCs w:val="20"/>
        </w:rPr>
        <w:t xml:space="preserve">, ce </w:t>
      </w:r>
      <w:r w:rsidR="006C2E5D" w:rsidRPr="00F701E5">
        <w:rPr>
          <w:rFonts w:ascii="Garamond" w:eastAsia="Arial Unicode MS" w:hAnsi="Garamond" w:cs="Times New Roman"/>
          <w:i/>
          <w:color w:val="0000CC"/>
          <w:sz w:val="20"/>
          <w:szCs w:val="20"/>
        </w:rPr>
        <w:t>trou</w:t>
      </w:r>
      <w:r w:rsidR="006C2E5D" w:rsidRPr="00F701E5">
        <w:rPr>
          <w:rFonts w:ascii="Garamond" w:eastAsia="Arial Unicode MS" w:hAnsi="Garamond"/>
          <w:sz w:val="20"/>
          <w:szCs w:val="20"/>
        </w:rPr>
        <w:t xml:space="preserve"> </w:t>
      </w:r>
      <w:r w:rsidR="006C2E5D" w:rsidRPr="00296CDB">
        <w:rPr>
          <w:rFonts w:ascii="Garamond" w:eastAsia="Arial Unicode MS" w:hAnsi="Garamond"/>
          <w:color w:val="C00000"/>
          <w:sz w:val="16"/>
          <w:szCs w:val="16"/>
        </w:rPr>
        <w:t>[x]</w:t>
      </w:r>
      <w:r w:rsidR="006C2E5D" w:rsidRPr="00F701E5">
        <w:rPr>
          <w:rFonts w:ascii="Garamond" w:eastAsia="Arial Unicode MS" w:hAnsi="Garamond"/>
          <w:color w:val="C00000"/>
          <w:sz w:val="20"/>
          <w:szCs w:val="20"/>
        </w:rPr>
        <w:t xml:space="preserve"> </w:t>
      </w:r>
      <w:r w:rsidR="006C2E5D" w:rsidRPr="00F701E5">
        <w:rPr>
          <w:rFonts w:ascii="Garamond" w:eastAsia="Arial Unicode MS" w:hAnsi="Garamond"/>
          <w:sz w:val="20"/>
          <w:szCs w:val="20"/>
        </w:rPr>
        <w:t xml:space="preserve">étant </w:t>
      </w:r>
      <w:r w:rsidR="00296CDB">
        <w:rPr>
          <w:rFonts w:ascii="Garamond" w:eastAsia="Arial Unicode MS" w:hAnsi="Garamond"/>
          <w:sz w:val="20"/>
          <w:szCs w:val="20"/>
        </w:rPr>
        <w:t>-</w:t>
      </w:r>
      <w:r w:rsidR="006C2E5D" w:rsidRPr="00F701E5">
        <w:rPr>
          <w:rFonts w:ascii="Garamond" w:eastAsia="Arial Unicode MS" w:hAnsi="Garamond"/>
          <w:sz w:val="20"/>
          <w:szCs w:val="20"/>
        </w:rPr>
        <w:t xml:space="preserve"> lui </w:t>
      </w:r>
      <w:r w:rsidR="00296CDB">
        <w:rPr>
          <w:rFonts w:ascii="Garamond" w:eastAsia="Arial Unicode MS" w:hAnsi="Garamond"/>
          <w:sz w:val="20"/>
          <w:szCs w:val="20"/>
        </w:rPr>
        <w:t>-</w:t>
      </w:r>
      <w:r w:rsidR="006C2E5D" w:rsidRPr="00F701E5">
        <w:rPr>
          <w:rFonts w:ascii="Garamond" w:eastAsia="Arial Unicode MS" w:hAnsi="Garamond"/>
          <w:sz w:val="20"/>
          <w:szCs w:val="20"/>
        </w:rPr>
        <w:t xml:space="preserve"> stable </w:t>
      </w:r>
      <w:r w:rsidR="00745F30" w:rsidRPr="00F701E5">
        <w:rPr>
          <w:rFonts w:ascii="Garamond" w:eastAsia="Arial Unicode MS" w:hAnsi="Garamond"/>
          <w:sz w:val="20"/>
          <w:szCs w:val="20"/>
        </w:rPr>
        <w:t>dès le départ de l'expérience</w:t>
      </w:r>
      <w:r w:rsidR="00745F30">
        <w:rPr>
          <w:rFonts w:ascii="Garamond" w:eastAsia="Arial Unicode MS" w:hAnsi="Garamond"/>
          <w:sz w:val="20"/>
          <w:szCs w:val="20"/>
        </w:rPr>
        <w:t> :</w:t>
      </w:r>
    </w:p>
    <w:p w:rsidR="00745F30" w:rsidRDefault="00745F30" w:rsidP="00745F30">
      <w:pPr>
        <w:pStyle w:val="Corpsdetexte"/>
        <w:rPr>
          <w:rFonts w:ascii="Garamond" w:eastAsia="Arial Unicode MS" w:hAnsi="Garamond" w:cs="Times New Roman"/>
          <w:sz w:val="20"/>
          <w:szCs w:val="20"/>
        </w:rPr>
      </w:pPr>
    </w:p>
    <w:p w:rsidR="00745F30" w:rsidRDefault="007439BD" w:rsidP="00745F30">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7723D732" wp14:editId="35038669">
            <wp:extent cx="901700" cy="872869"/>
            <wp:effectExtent l="0" t="0" r="0" b="3810"/>
            <wp:docPr id="195" name="Image 195" descr="C:\Users\Alain\Desktop\Lacan séminaires\Ressources\Doc S13 b\Doc S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Desktop\Lacan séminaires\Ressources\Doc S13 b\Doc S13\00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1620" cy="872791"/>
                    </a:xfrm>
                    <a:prstGeom prst="rect">
                      <a:avLst/>
                    </a:prstGeom>
                    <a:noFill/>
                    <a:ln>
                      <a:noFill/>
                    </a:ln>
                  </pic:spPr>
                </pic:pic>
              </a:graphicData>
            </a:graphic>
          </wp:inline>
        </w:drawing>
      </w:r>
    </w:p>
    <w:p w:rsidR="00745F30" w:rsidRDefault="00745F30" w:rsidP="00745F30">
      <w:pPr>
        <w:pStyle w:val="Corpsdetexte"/>
        <w:jc w:val="center"/>
        <w:rPr>
          <w:rFonts w:ascii="Garamond" w:eastAsia="Arial Unicode MS" w:hAnsi="Garamond"/>
          <w:sz w:val="20"/>
          <w:szCs w:val="20"/>
        </w:rPr>
      </w:pPr>
    </w:p>
    <w:p w:rsidR="00665BF0" w:rsidRDefault="00745F30">
      <w:pPr>
        <w:pStyle w:val="Corpsdetexte"/>
        <w:rPr>
          <w:rFonts w:ascii="Garamond" w:eastAsia="Arial Unicode MS" w:hAnsi="Garamond"/>
          <w:sz w:val="20"/>
          <w:szCs w:val="20"/>
        </w:rPr>
      </w:pPr>
      <w:r w:rsidRPr="00F701E5">
        <w:rPr>
          <w:rFonts w:ascii="Garamond" w:eastAsia="Arial Unicode MS" w:hAnsi="Garamond"/>
          <w:sz w:val="20"/>
          <w:szCs w:val="20"/>
        </w:rPr>
        <w:t>F</w:t>
      </w:r>
      <w:r w:rsidR="00665BF0" w:rsidRPr="00F701E5">
        <w:rPr>
          <w:rFonts w:ascii="Garamond" w:eastAsia="Arial Unicode MS" w:hAnsi="Garamond"/>
          <w:sz w:val="20"/>
          <w:szCs w:val="20"/>
        </w:rPr>
        <w:t>aisons</w:t>
      </w:r>
      <w:r>
        <w:rPr>
          <w:rFonts w:ascii="Garamond" w:eastAsia="Arial Unicode MS" w:hAnsi="Garamond"/>
          <w:sz w:val="20"/>
          <w:szCs w:val="20"/>
        </w:rPr>
        <w:t>-</w:t>
      </w:r>
      <w:r w:rsidR="00665BF0" w:rsidRPr="00F701E5">
        <w:rPr>
          <w:rFonts w:ascii="Garamond" w:eastAsia="Arial Unicode MS" w:hAnsi="Garamond"/>
          <w:sz w:val="20"/>
          <w:szCs w:val="20"/>
        </w:rPr>
        <w:t xml:space="preserve">en d'autres </w:t>
      </w:r>
      <w:r w:rsidR="00665BF0" w:rsidRPr="00745F30">
        <w:rPr>
          <w:rFonts w:ascii="Garamond" w:eastAsia="Arial Unicode MS" w:hAnsi="Garamond" w:cs="Times New Roman"/>
          <w:color w:val="C00000"/>
          <w:sz w:val="16"/>
          <w:szCs w:val="16"/>
        </w:rPr>
        <w:t>[y]</w:t>
      </w:r>
      <w:r w:rsidR="00665BF0" w:rsidRPr="00F701E5">
        <w:rPr>
          <w:rFonts w:ascii="Garamond" w:eastAsia="Arial Unicode MS" w:hAnsi="Garamond"/>
          <w:sz w:val="20"/>
          <w:szCs w:val="20"/>
        </w:rPr>
        <w:t xml:space="preserve">. Il est facile de s'apercevoir que ces autres </w:t>
      </w:r>
      <w:r w:rsidR="00665BF0" w:rsidRPr="00F701E5">
        <w:rPr>
          <w:rFonts w:ascii="Garamond" w:eastAsia="Arial Unicode MS" w:hAnsi="Garamond" w:cs="Times New Roman"/>
          <w:i/>
          <w:color w:val="0000CC"/>
          <w:sz w:val="20"/>
          <w:szCs w:val="20"/>
        </w:rPr>
        <w:t>trous</w:t>
      </w:r>
      <w:bookmarkStart w:id="13" w:name="reournote1"/>
      <w:bookmarkEnd w:id="13"/>
      <w:r>
        <w:rPr>
          <w:rFonts w:ascii="Garamond" w:eastAsia="Arial Unicode MS" w:hAnsi="Garamond"/>
          <w:sz w:val="20"/>
          <w:szCs w:val="20"/>
        </w:rPr>
        <w:t xml:space="preserve">, </w:t>
      </w:r>
      <w:r w:rsidR="00665BF0" w:rsidRPr="00745F30">
        <w:rPr>
          <w:rFonts w:ascii="Garamond" w:eastAsia="Arial Unicode MS" w:hAnsi="Garamond"/>
          <w:sz w:val="20"/>
          <w:szCs w:val="20"/>
        </w:rPr>
        <w:t xml:space="preserve">sur lesquels nous nous donnons la liberté du mouvement, la liberté d'expérimenter, ce qui va résulter de ce qu'il y a un trou </w:t>
      </w:r>
      <w:r w:rsidR="00665BF0" w:rsidRPr="00745F30">
        <w:rPr>
          <w:rFonts w:ascii="Garamond" w:eastAsia="Arial Unicode MS" w:hAnsi="Garamond"/>
          <w:iCs/>
          <w:sz w:val="20"/>
          <w:szCs w:val="20"/>
        </w:rPr>
        <w:t xml:space="preserve">pour </w:t>
      </w:r>
      <w:r w:rsidR="00665BF0" w:rsidRPr="00745F30">
        <w:rPr>
          <w:rFonts w:ascii="Garamond" w:eastAsia="Arial Unicode MS" w:hAnsi="Garamond"/>
          <w:sz w:val="20"/>
          <w:szCs w:val="20"/>
        </w:rPr>
        <w:t>les autres trous</w:t>
      </w:r>
      <w:r>
        <w:rPr>
          <w:rFonts w:ascii="Garamond" w:eastAsia="Arial Unicode MS" w:hAnsi="Garamond"/>
          <w:sz w:val="20"/>
          <w:szCs w:val="20"/>
        </w:rPr>
        <w:t xml:space="preserve">, </w:t>
      </w:r>
      <w:r w:rsidR="00665BF0" w:rsidRPr="00F701E5">
        <w:rPr>
          <w:rFonts w:ascii="Garamond" w:eastAsia="Arial Unicode MS" w:hAnsi="Garamond"/>
          <w:sz w:val="20"/>
          <w:szCs w:val="20"/>
        </w:rPr>
        <w:t xml:space="preserve">tous les autres </w:t>
      </w:r>
      <w:r w:rsidR="00665BF0" w:rsidRPr="00F701E5">
        <w:rPr>
          <w:rFonts w:ascii="Garamond" w:eastAsia="Arial Unicode MS" w:hAnsi="Garamond" w:cs="Times New Roman"/>
          <w:i/>
          <w:color w:val="0000CC"/>
          <w:sz w:val="20"/>
          <w:szCs w:val="20"/>
        </w:rPr>
        <w:t>trous</w:t>
      </w:r>
      <w:r w:rsidR="00665BF0" w:rsidRPr="00F701E5">
        <w:rPr>
          <w:rFonts w:ascii="Garamond" w:eastAsia="Arial Unicode MS" w:hAnsi="Garamond"/>
          <w:sz w:val="20"/>
          <w:szCs w:val="20"/>
        </w:rPr>
        <w:t xml:space="preserve"> peuvent se réduire à être ce point</w:t>
      </w:r>
      <w:r w:rsidR="00775025" w:rsidRPr="00F701E5">
        <w:rPr>
          <w:rFonts w:ascii="Garamond" w:eastAsia="Arial Unicode MS" w:hAnsi="Garamond"/>
          <w:sz w:val="20"/>
          <w:szCs w:val="20"/>
        </w:rPr>
        <w:t>–</w:t>
      </w:r>
      <w:r w:rsidR="00665BF0" w:rsidRPr="00F701E5">
        <w:rPr>
          <w:rFonts w:ascii="Garamond" w:eastAsia="Arial Unicode MS" w:hAnsi="Garamond"/>
          <w:sz w:val="20"/>
          <w:szCs w:val="20"/>
        </w:rPr>
        <w:t xml:space="preserve">sujet dont je parlais tout à l'heure. Tous ! </w:t>
      </w:r>
    </w:p>
    <w:p w:rsidR="00745F30" w:rsidRPr="00F701E5" w:rsidRDefault="00745F30">
      <w:pPr>
        <w:pStyle w:val="Corpsdetexte"/>
        <w:rPr>
          <w:rFonts w:ascii="Garamond" w:eastAsia="Arial Unicode MS" w:hAnsi="Garamond"/>
          <w:sz w:val="20"/>
          <w:szCs w:val="20"/>
        </w:rPr>
      </w:pPr>
    </w:p>
    <w:p w:rsidR="00665BF0" w:rsidRPr="00F701E5" w:rsidRDefault="00745F30" w:rsidP="00745F30">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63483D8A" wp14:editId="656DB757">
            <wp:extent cx="768933" cy="745011"/>
            <wp:effectExtent l="0" t="0" r="0" b="0"/>
            <wp:docPr id="193" name="Image 193" descr="C:\Users\Alain\Desktop\Lacan séminaires\Ressources\Doc S13 b\Doc S13\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Doc S13\17.b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9019" cy="745094"/>
                    </a:xfrm>
                    <a:prstGeom prst="rect">
                      <a:avLst/>
                    </a:prstGeom>
                    <a:noFill/>
                    <a:ln>
                      <a:noFill/>
                    </a:ln>
                  </pic:spPr>
                </pic:pic>
              </a:graphicData>
            </a:graphic>
          </wp:inline>
        </w:drawing>
      </w:r>
      <w:r>
        <w:rPr>
          <w:rFonts w:ascii="Garamond" w:eastAsia="Arial Unicode MS" w:hAnsi="Garamond"/>
          <w:noProof/>
          <w:sz w:val="20"/>
          <w:szCs w:val="20"/>
          <w:lang w:eastAsia="fr-FR"/>
        </w:rPr>
        <w:drawing>
          <wp:inline distT="0" distB="0" distL="0" distR="0" wp14:anchorId="3D1F6723" wp14:editId="78C47E15">
            <wp:extent cx="765011" cy="741210"/>
            <wp:effectExtent l="0" t="0" r="0" b="1905"/>
            <wp:docPr id="194" name="Image 194" descr="C:\Users\Alain\Desktop\Lacan séminaires\Ressources\Doc S13 b\Doc S13\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Doc S13\18.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6635" cy="742783"/>
                    </a:xfrm>
                    <a:prstGeom prst="rect">
                      <a:avLst/>
                    </a:prstGeom>
                    <a:noFill/>
                    <a:ln>
                      <a:noFill/>
                    </a:ln>
                  </pic:spPr>
                </pic:pic>
              </a:graphicData>
            </a:graphic>
          </wp:inline>
        </w:drawing>
      </w:r>
      <w:r>
        <w:rPr>
          <w:rFonts w:ascii="Garamond" w:hAnsi="Garamond"/>
          <w:noProof/>
          <w:sz w:val="20"/>
          <w:szCs w:val="20"/>
          <w:lang w:eastAsia="fr-FR"/>
        </w:rPr>
        <w:drawing>
          <wp:inline distT="0" distB="0" distL="0" distR="0" wp14:anchorId="2525D9B3" wp14:editId="381D7B6C">
            <wp:extent cx="774700" cy="750599"/>
            <wp:effectExtent l="0" t="0" r="6350" b="0"/>
            <wp:docPr id="196" name="Image 196" descr="C:\Users\Alain\Desktop\Lacan séminaires\Ressources\Doc S13 b\Doc S13\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3 b\Doc S13\19.b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4797" cy="750693"/>
                    </a:xfrm>
                    <a:prstGeom prst="rect">
                      <a:avLst/>
                    </a:prstGeom>
                    <a:noFill/>
                    <a:ln>
                      <a:noFill/>
                    </a:ln>
                  </pic:spPr>
                </pic:pic>
              </a:graphicData>
            </a:graphic>
          </wp:inline>
        </w:drawing>
      </w:r>
    </w:p>
    <w:p w:rsidR="00665BF0" w:rsidRPr="00745F30" w:rsidRDefault="00665BF0" w:rsidP="00745F30">
      <w:pPr>
        <w:pStyle w:val="Corpsdetexte"/>
        <w:ind w:left="2832" w:firstLine="708"/>
        <w:rPr>
          <w:rFonts w:ascii="Garamond" w:eastAsia="Arial Unicode MS" w:hAnsi="Garamond"/>
          <w:sz w:val="16"/>
          <w:szCs w:val="16"/>
        </w:rPr>
      </w:pPr>
      <w:r w:rsidRPr="00745F30">
        <w:rPr>
          <w:rFonts w:ascii="Garamond" w:eastAsia="Arial Unicode MS" w:hAnsi="Garamond"/>
          <w:color w:val="C00000"/>
          <w:sz w:val="16"/>
          <w:szCs w:val="16"/>
        </w:rPr>
        <w:t xml:space="preserve">1            </w:t>
      </w:r>
      <w:r w:rsidR="00745F30">
        <w:rPr>
          <w:rFonts w:ascii="Garamond" w:eastAsia="Arial Unicode MS" w:hAnsi="Garamond"/>
          <w:color w:val="C00000"/>
          <w:sz w:val="16"/>
          <w:szCs w:val="16"/>
        </w:rPr>
        <w:tab/>
        <w:t xml:space="preserve">           </w:t>
      </w:r>
      <w:r w:rsidRPr="00745F30">
        <w:rPr>
          <w:rFonts w:ascii="Garamond" w:eastAsia="Arial Unicode MS" w:hAnsi="Garamond"/>
          <w:color w:val="C00000"/>
          <w:sz w:val="16"/>
          <w:szCs w:val="16"/>
        </w:rPr>
        <w:t xml:space="preserve"> 2             </w:t>
      </w:r>
      <w:r w:rsidR="00745F30">
        <w:rPr>
          <w:rFonts w:ascii="Garamond" w:eastAsia="Arial Unicode MS" w:hAnsi="Garamond"/>
          <w:color w:val="C00000"/>
          <w:sz w:val="16"/>
          <w:szCs w:val="16"/>
        </w:rPr>
        <w:t xml:space="preserve">                </w:t>
      </w:r>
      <w:r w:rsidRPr="00745F30">
        <w:rPr>
          <w:rFonts w:ascii="Garamond" w:eastAsia="Arial Unicode MS" w:hAnsi="Garamond"/>
          <w:color w:val="C00000"/>
          <w:sz w:val="16"/>
          <w:szCs w:val="16"/>
        </w:rPr>
        <w:t>3</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Car supposez que je fasse ceci </w:t>
      </w:r>
      <w:r w:rsidRPr="00745F30">
        <w:rPr>
          <w:rFonts w:ascii="Garamond" w:eastAsia="Arial Unicode MS" w:hAnsi="Garamond" w:cs="Times New Roman"/>
          <w:color w:val="C00000"/>
          <w:sz w:val="16"/>
          <w:szCs w:val="16"/>
        </w:rPr>
        <w:t>[1</w:t>
      </w:r>
      <w:r w:rsidR="00745F30">
        <w:rPr>
          <w:rFonts w:ascii="Garamond" w:eastAsia="Arial Unicode MS" w:hAnsi="Garamond" w:cs="Times New Roman"/>
          <w:color w:val="C00000"/>
          <w:sz w:val="16"/>
          <w:szCs w:val="16"/>
        </w:rPr>
        <w:t>-</w:t>
      </w:r>
      <w:r w:rsidRPr="00745F30">
        <w:rPr>
          <w:rFonts w:ascii="Garamond" w:eastAsia="Arial Unicode MS" w:hAnsi="Garamond" w:cs="Times New Roman"/>
          <w:color w:val="C00000"/>
          <w:sz w:val="16"/>
          <w:szCs w:val="16"/>
        </w:rPr>
        <w:t>2]</w:t>
      </w:r>
      <w:r w:rsidRPr="00F701E5">
        <w:rPr>
          <w:rFonts w:ascii="Garamond" w:eastAsia="Arial Unicode MS" w:hAnsi="Garamond"/>
          <w:sz w:val="20"/>
          <w:szCs w:val="20"/>
        </w:rPr>
        <w:t xml:space="preserve">, c'est la même chose. Si grande que soit la sphère, ce trou </w:t>
      </w:r>
      <w:r w:rsidRPr="00745F30">
        <w:rPr>
          <w:rFonts w:ascii="Garamond" w:eastAsia="Arial Unicode MS" w:hAnsi="Garamond"/>
          <w:color w:val="C00000"/>
          <w:sz w:val="16"/>
          <w:szCs w:val="16"/>
        </w:rPr>
        <w:t>[Y]</w:t>
      </w:r>
      <w:r w:rsidRPr="00F701E5">
        <w:rPr>
          <w:rFonts w:ascii="Garamond" w:eastAsia="Arial Unicode MS" w:hAnsi="Garamond"/>
          <w:sz w:val="20"/>
          <w:szCs w:val="20"/>
        </w:rPr>
        <w:t xml:space="preserve"> je peux l'élargir infiniment pour qu'il aille au pôle opposé se réduire à un simple point </w:t>
      </w:r>
      <w:r w:rsidRPr="00745F30">
        <w:rPr>
          <w:rFonts w:ascii="Garamond" w:eastAsia="Arial Unicode MS" w:hAnsi="Garamond" w:cs="Times New Roman"/>
          <w:color w:val="C00000"/>
          <w:sz w:val="16"/>
          <w:szCs w:val="16"/>
        </w:rPr>
        <w:t>[</w:t>
      </w:r>
      <w:r w:rsidR="00745F30">
        <w:rPr>
          <w:rFonts w:ascii="Garamond" w:eastAsia="Arial Unicode MS" w:hAnsi="Garamond" w:cs="Times New Roman"/>
          <w:color w:val="C00000"/>
          <w:sz w:val="16"/>
          <w:szCs w:val="16"/>
        </w:rPr>
        <w:t>3</w:t>
      </w:r>
      <w:r w:rsidRPr="00745F30">
        <w:rPr>
          <w:rFonts w:ascii="Garamond" w:eastAsia="Arial Unicode MS" w:hAnsi="Garamond" w:cs="Times New Roman"/>
          <w:color w:val="C00000"/>
          <w:sz w:val="16"/>
          <w:szCs w:val="16"/>
        </w:rPr>
        <w: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lastRenderedPageBreak/>
        <w:t>Ceci veut dire que sur une surface déterminée par ce bord que nous appelons le bord d'un disque, que</w:t>
      </w:r>
      <w:r w:rsidR="00745F30">
        <w:rPr>
          <w:rFonts w:ascii="Garamond" w:eastAsia="Arial Unicode MS" w:hAnsi="Garamond"/>
          <w:sz w:val="20"/>
          <w:szCs w:val="20"/>
        </w:rPr>
        <w:t xml:space="preserve"> - </w:t>
      </w:r>
      <w:r w:rsidRPr="00F701E5">
        <w:rPr>
          <w:rFonts w:ascii="Garamond" w:eastAsia="Arial Unicode MS" w:hAnsi="Garamond"/>
          <w:sz w:val="20"/>
          <w:szCs w:val="20"/>
        </w:rPr>
        <w:t>cette surface est une sphère en réalité</w:t>
      </w:r>
      <w:r w:rsidR="00745F30">
        <w:rPr>
          <w:rFonts w:ascii="Garamond" w:eastAsia="Arial Unicode MS" w:hAnsi="Garamond"/>
          <w:sz w:val="20"/>
          <w:szCs w:val="20"/>
        </w:rPr>
        <w:t xml:space="preserve"> - </w:t>
      </w:r>
      <w:r w:rsidRPr="00F701E5">
        <w:rPr>
          <w:rFonts w:ascii="Garamond" w:eastAsia="Arial Unicode MS" w:hAnsi="Garamond"/>
          <w:sz w:val="20"/>
          <w:szCs w:val="20"/>
        </w:rPr>
        <w:t>tou</w:t>
      </w:r>
      <w:r w:rsidR="00745F30">
        <w:rPr>
          <w:rFonts w:ascii="Garamond" w:eastAsia="Arial Unicode MS" w:hAnsi="Garamond"/>
          <w:sz w:val="20"/>
          <w:szCs w:val="20"/>
        </w:rPr>
        <w:t>s</w:t>
      </w:r>
      <w:r w:rsidRPr="00F701E5">
        <w:rPr>
          <w:rFonts w:ascii="Garamond" w:eastAsia="Arial Unicode MS" w:hAnsi="Garamond"/>
          <w:sz w:val="20"/>
          <w:szCs w:val="20"/>
        </w:rPr>
        <w:t xml:space="preserve"> ces trous que nous pouvons pratiquer sont infiniment réductibles à un point, et en plus ils sont tous concentriques, je veux dire que même celui</w:t>
      </w:r>
      <w:r w:rsidR="00745F30">
        <w:rPr>
          <w:rFonts w:ascii="Garamond" w:eastAsia="Arial Unicode MS" w:hAnsi="Garamond"/>
          <w:sz w:val="20"/>
          <w:szCs w:val="20"/>
        </w:rPr>
        <w:t>-</w:t>
      </w:r>
      <w:r w:rsidRPr="00F701E5">
        <w:rPr>
          <w:rFonts w:ascii="Garamond" w:eastAsia="Arial Unicode MS" w:hAnsi="Garamond"/>
          <w:sz w:val="20"/>
          <w:szCs w:val="20"/>
        </w:rPr>
        <w:t xml:space="preserve">là </w:t>
      </w:r>
      <w:r w:rsidRPr="00745F30">
        <w:rPr>
          <w:rFonts w:ascii="Garamond" w:eastAsia="Arial Unicode MS" w:hAnsi="Garamond" w:cs="Times New Roman"/>
          <w:color w:val="C00000"/>
          <w:sz w:val="16"/>
          <w:szCs w:val="16"/>
        </w:rPr>
        <w:t>[a : y]</w:t>
      </w:r>
      <w:r w:rsidRPr="00F701E5">
        <w:rPr>
          <w:rFonts w:ascii="Garamond" w:eastAsia="Arial Unicode MS" w:hAnsi="Garamond"/>
          <w:sz w:val="20"/>
          <w:szCs w:val="20"/>
        </w:rPr>
        <w:t xml:space="preserve"> que je fais en dehors de la première coupure, en apparence, il peut, par translation régulière, être amené à la position de celui</w:t>
      </w:r>
      <w:r w:rsidR="00745F30">
        <w:rPr>
          <w:rFonts w:ascii="Garamond" w:eastAsia="Arial Unicode MS" w:hAnsi="Garamond"/>
          <w:sz w:val="20"/>
          <w:szCs w:val="20"/>
        </w:rPr>
        <w:t>-</w:t>
      </w:r>
      <w:r w:rsidRPr="00F701E5">
        <w:rPr>
          <w:rFonts w:ascii="Garamond" w:eastAsia="Arial Unicode MS" w:hAnsi="Garamond"/>
          <w:sz w:val="20"/>
          <w:szCs w:val="20"/>
        </w:rPr>
        <w:t xml:space="preserve">ci </w:t>
      </w:r>
      <w:r w:rsidRPr="00745F30">
        <w:rPr>
          <w:rFonts w:ascii="Garamond" w:eastAsia="Arial Unicode MS" w:hAnsi="Garamond" w:cs="Times New Roman"/>
          <w:color w:val="C00000"/>
          <w:sz w:val="16"/>
          <w:szCs w:val="16"/>
        </w:rPr>
        <w:t>[b : x]</w:t>
      </w:r>
      <w:r w:rsidRPr="00F701E5">
        <w:rPr>
          <w:rFonts w:ascii="Garamond" w:eastAsia="Arial Unicode MS" w:hAnsi="Garamond"/>
          <w:sz w:val="20"/>
          <w:szCs w:val="20"/>
        </w:rPr>
        <w:t xml:space="preserve">. Il suffit pour ça de passer par ce que j'ai appelé tout à l'heure le pôle opposé de la sphère </w:t>
      </w:r>
      <w:r w:rsidRPr="00745F30">
        <w:rPr>
          <w:rFonts w:ascii="Garamond" w:eastAsia="Arial Unicode MS" w:hAnsi="Garamond" w:cs="Times New Roman"/>
          <w:color w:val="C00000"/>
          <w:sz w:val="16"/>
          <w:szCs w:val="16"/>
        </w:rPr>
        <w:t>[c]</w:t>
      </w:r>
      <w:r w:rsidRPr="00F701E5">
        <w:rPr>
          <w:rFonts w:ascii="Garamond" w:eastAsia="Arial Unicode MS" w:hAnsi="Garamond"/>
          <w:sz w:val="20"/>
          <w:szCs w:val="20"/>
        </w:rPr>
        <w:t>.</w:t>
      </w:r>
    </w:p>
    <w:p w:rsidR="00745F30" w:rsidRDefault="00242616" w:rsidP="00745F30">
      <w:pPr>
        <w:pStyle w:val="Corpsdetexte"/>
        <w:jc w:val="center"/>
        <w:rPr>
          <w:rFonts w:ascii="Garamond" w:eastAsia="Arial Unicode MS" w:hAnsi="Garamond"/>
          <w:sz w:val="20"/>
          <w:szCs w:val="20"/>
        </w:rPr>
      </w:pPr>
      <w:r>
        <w:rPr>
          <w:rFonts w:ascii="Garamond" w:hAnsi="Garamond"/>
          <w:noProof/>
          <w:sz w:val="20"/>
          <w:szCs w:val="20"/>
          <w:lang w:eastAsia="fr-FR"/>
        </w:rPr>
        <w:drawing>
          <wp:inline distT="0" distB="0" distL="0" distR="0" wp14:anchorId="5E14BE71" wp14:editId="5CDAD794">
            <wp:extent cx="1540934" cy="846070"/>
            <wp:effectExtent l="0" t="0" r="2540" b="0"/>
            <wp:docPr id="210" name="Image 210" descr="C:\Users\Alain\Desktop\Lacan séminaires\Ressources\Doc S13 b\Doc S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13 b\Doc S13\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42136" cy="846730"/>
                    </a:xfrm>
                    <a:prstGeom prst="rect">
                      <a:avLst/>
                    </a:prstGeom>
                    <a:noFill/>
                    <a:ln>
                      <a:noFill/>
                    </a:ln>
                  </pic:spPr>
                </pic:pic>
              </a:graphicData>
            </a:graphic>
          </wp:inline>
        </w:drawing>
      </w:r>
      <w:r w:rsidR="00C93CD2">
        <w:rPr>
          <w:rFonts w:ascii="Garamond" w:hAnsi="Garamond"/>
          <w:noProof/>
          <w:sz w:val="20"/>
          <w:szCs w:val="20"/>
          <w:lang w:eastAsia="fr-FR"/>
        </w:rPr>
        <w:t xml:space="preserve"> </w:t>
      </w:r>
      <w:r>
        <w:rPr>
          <w:rFonts w:ascii="Garamond" w:hAnsi="Garamond"/>
          <w:noProof/>
          <w:sz w:val="20"/>
          <w:szCs w:val="20"/>
          <w:lang w:eastAsia="fr-FR"/>
        </w:rPr>
        <w:drawing>
          <wp:inline distT="0" distB="0" distL="0" distR="0" wp14:anchorId="528D437F" wp14:editId="10634D36">
            <wp:extent cx="731972" cy="854685"/>
            <wp:effectExtent l="0" t="0" r="0" b="3175"/>
            <wp:docPr id="211" name="Image 211" descr="C:\Users\Alain\Desktop\Lacan séminaires\Ressources\Doc S13 b\Doc S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Desktop\Lacan séminaires\Ressources\Doc S13 b\Doc S13\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32123" cy="854862"/>
                    </a:xfrm>
                    <a:prstGeom prst="rect">
                      <a:avLst/>
                    </a:prstGeom>
                    <a:noFill/>
                    <a:ln>
                      <a:noFill/>
                    </a:ln>
                  </pic:spPr>
                </pic:pic>
              </a:graphicData>
            </a:graphic>
          </wp:inline>
        </w:drawing>
      </w:r>
    </w:p>
    <w:p w:rsidR="00745F30" w:rsidRDefault="00665BF0" w:rsidP="00745F30">
      <w:pPr>
        <w:pStyle w:val="Corpsdetexte"/>
        <w:ind w:left="2832" w:firstLine="708"/>
        <w:rPr>
          <w:rFonts w:ascii="Garamond" w:eastAsia="Arial Unicode MS" w:hAnsi="Garamond"/>
          <w:sz w:val="20"/>
          <w:szCs w:val="20"/>
        </w:rPr>
      </w:pPr>
      <w:r w:rsidRPr="00745F30">
        <w:rPr>
          <w:rFonts w:ascii="Garamond" w:eastAsia="Arial Unicode MS" w:hAnsi="Garamond"/>
          <w:color w:val="C00000"/>
          <w:sz w:val="16"/>
          <w:szCs w:val="16"/>
        </w:rPr>
        <w:t xml:space="preserve">a             </w:t>
      </w:r>
      <w:r w:rsidR="00745F30">
        <w:rPr>
          <w:rFonts w:ascii="Garamond" w:eastAsia="Arial Unicode MS" w:hAnsi="Garamond"/>
          <w:color w:val="C00000"/>
          <w:sz w:val="16"/>
          <w:szCs w:val="16"/>
        </w:rPr>
        <w:t xml:space="preserve">                 </w:t>
      </w:r>
      <w:r w:rsidRPr="00745F30">
        <w:rPr>
          <w:rFonts w:ascii="Garamond" w:eastAsia="Arial Unicode MS" w:hAnsi="Garamond"/>
          <w:color w:val="C00000"/>
          <w:sz w:val="16"/>
          <w:szCs w:val="16"/>
        </w:rPr>
        <w:t xml:space="preserve">b            </w:t>
      </w:r>
      <w:r w:rsidR="00745F30">
        <w:rPr>
          <w:rFonts w:ascii="Garamond" w:eastAsia="Arial Unicode MS" w:hAnsi="Garamond"/>
          <w:color w:val="C00000"/>
          <w:sz w:val="16"/>
          <w:szCs w:val="16"/>
        </w:rPr>
        <w:t xml:space="preserve">          </w:t>
      </w:r>
      <w:r w:rsidR="00C93CD2">
        <w:rPr>
          <w:rFonts w:ascii="Garamond" w:eastAsia="Arial Unicode MS" w:hAnsi="Garamond"/>
          <w:color w:val="C00000"/>
          <w:sz w:val="16"/>
          <w:szCs w:val="16"/>
        </w:rPr>
        <w:t xml:space="preserve">  </w:t>
      </w:r>
      <w:r w:rsidR="00745F30">
        <w:rPr>
          <w:rFonts w:ascii="Garamond" w:eastAsia="Arial Unicode MS" w:hAnsi="Garamond"/>
          <w:color w:val="C00000"/>
          <w:sz w:val="16"/>
          <w:szCs w:val="16"/>
        </w:rPr>
        <w:t xml:space="preserve">     </w:t>
      </w:r>
      <w:r w:rsidRPr="00745F30">
        <w:rPr>
          <w:rFonts w:ascii="Garamond" w:eastAsia="Arial Unicode MS" w:hAnsi="Garamond"/>
          <w:color w:val="C00000"/>
          <w:sz w:val="16"/>
          <w:szCs w:val="16"/>
        </w:rPr>
        <w:t>c</w:t>
      </w:r>
    </w:p>
    <w:p w:rsidR="00C93CD2" w:rsidRDefault="00665BF0" w:rsidP="00C93CD2">
      <w:pPr>
        <w:pStyle w:val="Corpsdetexte"/>
        <w:rPr>
          <w:rFonts w:ascii="Garamond" w:eastAsia="Arial Unicode MS" w:hAnsi="Garamond"/>
          <w:sz w:val="20"/>
          <w:szCs w:val="20"/>
        </w:rPr>
      </w:pPr>
      <w:r w:rsidRPr="00F701E5">
        <w:rPr>
          <w:rFonts w:ascii="Garamond" w:eastAsia="Arial Unicode MS" w:hAnsi="Garamond"/>
          <w:sz w:val="20"/>
          <w:szCs w:val="20"/>
        </w:rPr>
        <w:t>Et pourtant, quelque chose est changé depuis que nous avons fait deux trous. C'est qu'à partir de maintenant</w:t>
      </w:r>
      <w:r w:rsidR="006C2E5D" w:rsidRPr="00F701E5">
        <w:rPr>
          <w:rFonts w:ascii="Garamond" w:eastAsia="Arial Unicode MS" w:hAnsi="Garamond"/>
          <w:sz w:val="20"/>
          <w:szCs w:val="20"/>
        </w:rPr>
        <w:t xml:space="preserve">, </w:t>
      </w:r>
      <w:r w:rsidRPr="00F701E5">
        <w:rPr>
          <w:rFonts w:ascii="Garamond" w:eastAsia="Arial Unicode MS" w:hAnsi="Garamond"/>
          <w:sz w:val="20"/>
          <w:szCs w:val="20"/>
        </w:rPr>
        <w:t xml:space="preserve">si nous </w:t>
      </w:r>
    </w:p>
    <w:p w:rsidR="00C93CD2" w:rsidRDefault="00665BF0" w:rsidP="00C93CD2">
      <w:pPr>
        <w:pStyle w:val="Corpsdetexte"/>
        <w:rPr>
          <w:rFonts w:ascii="Garamond" w:eastAsia="Arial Unicode MS" w:hAnsi="Garamond"/>
          <w:sz w:val="20"/>
          <w:szCs w:val="20"/>
        </w:rPr>
      </w:pPr>
      <w:r w:rsidRPr="00F701E5">
        <w:rPr>
          <w:rFonts w:ascii="Garamond" w:eastAsia="Arial Unicode MS" w:hAnsi="Garamond"/>
          <w:sz w:val="20"/>
          <w:szCs w:val="20"/>
        </w:rPr>
        <w:t>continuons à faire des trous</w:t>
      </w:r>
      <w:r w:rsidR="006C2E5D" w:rsidRPr="00F701E5">
        <w:rPr>
          <w:rFonts w:ascii="Garamond" w:eastAsia="Arial Unicode MS" w:hAnsi="Garamond"/>
          <w:sz w:val="20"/>
          <w:szCs w:val="20"/>
        </w:rPr>
        <w:t> :</w:t>
      </w:r>
      <w:r w:rsidR="00FC03B2">
        <w:rPr>
          <w:rFonts w:ascii="Garamond" w:eastAsia="Arial Unicode MS" w:hAnsi="Garamond"/>
          <w:sz w:val="20"/>
          <w:szCs w:val="20"/>
        </w:rPr>
        <w:t xml:space="preserve"> </w:t>
      </w:r>
      <w:r w:rsidRPr="00F701E5">
        <w:rPr>
          <w:rFonts w:ascii="Garamond" w:eastAsia="Arial Unicode MS" w:hAnsi="Garamond"/>
          <w:sz w:val="20"/>
          <w:szCs w:val="20"/>
        </w:rPr>
        <w:t>supposez que nous en fassions un comme ça ici :</w:t>
      </w:r>
      <w:r w:rsidR="00C93CD2">
        <w:rPr>
          <w:rFonts w:ascii="Garamond" w:eastAsia="Arial Unicode MS" w:hAnsi="Garamond"/>
          <w:sz w:val="20"/>
          <w:szCs w:val="20"/>
        </w:rPr>
        <w:t xml:space="preserve"> </w:t>
      </w:r>
      <w:r w:rsidR="00C93CD2" w:rsidRPr="00C93CD2">
        <w:rPr>
          <w:rFonts w:ascii="Garamond" w:eastAsia="Arial Unicode MS" w:hAnsi="Garamond"/>
          <w:i/>
          <w:sz w:val="20"/>
          <w:szCs w:val="20"/>
        </w:rPr>
        <w:t>c'est un trou réductible, réductible à un point</w:t>
      </w:r>
      <w:r w:rsidR="00C93CD2" w:rsidRPr="00F701E5">
        <w:rPr>
          <w:rFonts w:ascii="Garamond" w:eastAsia="Arial Unicode MS" w:hAnsi="Garamond"/>
          <w:sz w:val="20"/>
          <w:szCs w:val="20"/>
        </w:rPr>
        <w:t>.</w:t>
      </w:r>
    </w:p>
    <w:p w:rsidR="00C93CD2" w:rsidRDefault="00C93CD2" w:rsidP="00C93CD2">
      <w:pPr>
        <w:pStyle w:val="Corpsdetexte"/>
        <w:rPr>
          <w:rFonts w:ascii="Garamond" w:eastAsia="Arial Unicode MS" w:hAnsi="Garamond"/>
          <w:sz w:val="20"/>
          <w:szCs w:val="20"/>
        </w:rPr>
      </w:pPr>
    </w:p>
    <w:p w:rsidR="00665BF0" w:rsidRPr="00F701E5" w:rsidRDefault="00C93CD2" w:rsidP="00C93CD2">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4C95BD93" wp14:editId="279689A5">
            <wp:extent cx="904073" cy="842038"/>
            <wp:effectExtent l="0" t="0" r="0" b="0"/>
            <wp:docPr id="197" name="Image 197" descr="C:\Users\Alain\Desktop\Lacan séminaires\Ressources\Doc S13 b\Doc S13\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3 b\Doc S13\22.b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4173" cy="842131"/>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Mais si nous en faisons un</w:t>
      </w:r>
      <w:r w:rsidR="00C93CD2">
        <w:rPr>
          <w:rFonts w:ascii="Garamond" w:eastAsia="Arial Unicode MS" w:hAnsi="Garamond"/>
          <w:sz w:val="20"/>
          <w:szCs w:val="20"/>
        </w:rPr>
        <w:t>,</w:t>
      </w:r>
      <w:r w:rsidRPr="00F701E5">
        <w:rPr>
          <w:rFonts w:ascii="Garamond" w:eastAsia="Arial Unicode MS" w:hAnsi="Garamond"/>
          <w:sz w:val="20"/>
          <w:szCs w:val="20"/>
        </w:rPr>
        <w:t xml:space="preserve"> concentrique au premier trou et concentrique également au second</w:t>
      </w:r>
      <w:r w:rsidR="00C93CD2">
        <w:rPr>
          <w:rFonts w:ascii="Garamond" w:eastAsia="Arial Unicode MS" w:hAnsi="Garamond"/>
          <w:sz w:val="20"/>
          <w:szCs w:val="20"/>
        </w:rPr>
        <w:t xml:space="preserve">, là, </w:t>
      </w:r>
      <w:r w:rsidR="00C93CD2" w:rsidRPr="00F701E5">
        <w:rPr>
          <w:rFonts w:ascii="Garamond" w:eastAsia="Arial Unicode MS" w:hAnsi="Garamond"/>
          <w:sz w:val="20"/>
          <w:szCs w:val="20"/>
        </w:rPr>
        <w:t>ce trou</w:t>
      </w:r>
      <w:r w:rsidR="00C93CD2">
        <w:rPr>
          <w:rFonts w:ascii="Garamond" w:eastAsia="Arial Unicode MS" w:hAnsi="Garamond"/>
          <w:sz w:val="20"/>
          <w:szCs w:val="20"/>
        </w:rPr>
        <w:t>-</w:t>
      </w:r>
      <w:r w:rsidR="00C93CD2" w:rsidRPr="00F701E5">
        <w:rPr>
          <w:rFonts w:ascii="Garamond" w:eastAsia="Arial Unicode MS" w:hAnsi="Garamond"/>
          <w:sz w:val="20"/>
          <w:szCs w:val="20"/>
        </w:rPr>
        <w:t>là, n'a aucune chance d'évasion qui lui permette de se réduire à un point.</w:t>
      </w:r>
    </w:p>
    <w:p w:rsidR="00665BF0" w:rsidRDefault="00C93CD2" w:rsidP="00C93CD2">
      <w:pPr>
        <w:pStyle w:val="Corpsdetexte"/>
        <w:jc w:val="center"/>
        <w:rPr>
          <w:rFonts w:ascii="Garamond" w:hAnsi="Garamond"/>
          <w:noProof/>
          <w:sz w:val="20"/>
          <w:szCs w:val="20"/>
          <w:lang w:eastAsia="fr-FR"/>
        </w:rPr>
      </w:pPr>
      <w:r>
        <w:rPr>
          <w:rFonts w:ascii="Garamond" w:hAnsi="Garamond"/>
          <w:noProof/>
          <w:sz w:val="20"/>
          <w:szCs w:val="20"/>
          <w:lang w:eastAsia="fr-FR"/>
        </w:rPr>
        <w:drawing>
          <wp:inline distT="0" distB="0" distL="0" distR="0" wp14:anchorId="552B3F3B" wp14:editId="77258E6D">
            <wp:extent cx="867833" cy="875471"/>
            <wp:effectExtent l="0" t="0" r="8890" b="1270"/>
            <wp:docPr id="198" name="Image 198" descr="C:\Users\Alain\Desktop\Lacan séminaires\Ressources\Doc S13 b\Doc S13\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3 b\Doc S13\23.b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8875" cy="876523"/>
                    </a:xfrm>
                    <a:prstGeom prst="rect">
                      <a:avLst/>
                    </a:prstGeom>
                    <a:noFill/>
                    <a:ln>
                      <a:noFill/>
                    </a:ln>
                  </pic:spPr>
                </pic:pic>
              </a:graphicData>
            </a:graphic>
          </wp:inline>
        </w:drawing>
      </w: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est irréductible, qu'on le rétrécisse ou qu'on l'élargisse, il rencontrera la limite du bord constitué par deux trous. </w:t>
      </w: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Je le répète : je dis bord, au singulier, pour dire que, à une étape suivante de l'expérience dans la sphère, j'ai défini deux trous et c'est ça que j'appelle le bord. Ce qui veut dire quoi ?</w:t>
      </w:r>
      <w:r w:rsidRPr="00F701E5">
        <w:rPr>
          <w:rFonts w:ascii="Garamond" w:eastAsia="Arial Unicode MS" w:hAnsi="Garamond"/>
          <w:b/>
          <w:bCs/>
          <w:i/>
          <w:iCs/>
          <w:sz w:val="20"/>
          <w:szCs w:val="20"/>
        </w:rPr>
        <w:t xml:space="preserve"> </w:t>
      </w:r>
      <w:r w:rsidRPr="00F701E5">
        <w:rPr>
          <w:rFonts w:ascii="Garamond" w:eastAsia="Arial Unicode MS" w:hAnsi="Garamond"/>
          <w:sz w:val="20"/>
          <w:szCs w:val="20"/>
        </w:rPr>
        <w:t>C'est qu'une surface qui est ici dessinée,</w:t>
      </w:r>
      <w:r w:rsidR="00C93CD2" w:rsidRPr="00C93CD2">
        <w:rPr>
          <w:rFonts w:ascii="Garamond" w:eastAsia="Arial Unicode MS" w:hAnsi="Garamond"/>
          <w:sz w:val="20"/>
          <w:szCs w:val="20"/>
        </w:rPr>
        <w:t xml:space="preserve"> </w:t>
      </w:r>
      <w:r w:rsidR="00C93CD2" w:rsidRPr="00F701E5">
        <w:rPr>
          <w:rFonts w:ascii="Garamond" w:eastAsia="Arial Unicode MS" w:hAnsi="Garamond"/>
          <w:sz w:val="20"/>
          <w:szCs w:val="20"/>
        </w:rPr>
        <w:t xml:space="preserve">qu'il vous est facile de reconnaître même si ça vous semble </w:t>
      </w:r>
      <w:r w:rsidR="00C93CD2">
        <w:rPr>
          <w:rFonts w:ascii="Garamond" w:eastAsia="Arial Unicode MS" w:hAnsi="Garamond"/>
          <w:sz w:val="20"/>
          <w:szCs w:val="20"/>
        </w:rPr>
        <w:t>-</w:t>
      </w:r>
      <w:r w:rsidR="00C93CD2" w:rsidRPr="00F701E5">
        <w:rPr>
          <w:rFonts w:ascii="Garamond" w:eastAsia="Arial Unicode MS" w:hAnsi="Garamond"/>
          <w:sz w:val="20"/>
          <w:szCs w:val="20"/>
        </w:rPr>
        <w:t xml:space="preserve"> puisqu'on peut l'appeler un disque </w:t>
      </w:r>
      <w:r w:rsidR="00C93CD2">
        <w:rPr>
          <w:rFonts w:ascii="Garamond" w:eastAsia="Arial Unicode MS" w:hAnsi="Garamond"/>
          <w:sz w:val="20"/>
          <w:szCs w:val="20"/>
        </w:rPr>
        <w:t>-</w:t>
      </w:r>
      <w:r w:rsidR="00C93CD2" w:rsidRPr="00F701E5">
        <w:rPr>
          <w:rFonts w:ascii="Garamond" w:eastAsia="Arial Unicode MS" w:hAnsi="Garamond"/>
          <w:sz w:val="20"/>
          <w:szCs w:val="20"/>
        </w:rPr>
        <w:t xml:space="preserve"> troué, voire quelque chose comme</w:t>
      </w:r>
      <w:r w:rsidR="00C93CD2" w:rsidRPr="00F701E5">
        <w:rPr>
          <w:rFonts w:ascii="Garamond" w:eastAsia="Arial Unicode MS" w:hAnsi="Garamond"/>
          <w:smallCaps/>
          <w:sz w:val="20"/>
          <w:szCs w:val="20"/>
        </w:rPr>
        <w:t xml:space="preserve"> </w:t>
      </w:r>
      <w:r w:rsidR="00C93CD2" w:rsidRPr="00F701E5">
        <w:rPr>
          <w:rFonts w:ascii="Garamond" w:eastAsia="Arial Unicode MS" w:hAnsi="Garamond"/>
          <w:sz w:val="20"/>
          <w:szCs w:val="20"/>
        </w:rPr>
        <w:t xml:space="preserve">un jade chinois, vous pouvez voir qu'elle est exactement équivalente ici à ce qu'on appelle </w:t>
      </w:r>
      <w:r w:rsidR="00C93CD2" w:rsidRPr="00F701E5">
        <w:rPr>
          <w:rFonts w:ascii="Garamond" w:eastAsia="Arial Unicode MS" w:hAnsi="Garamond" w:cs="Times New Roman"/>
          <w:i/>
          <w:color w:val="0000CC"/>
          <w:sz w:val="20"/>
          <w:szCs w:val="20"/>
        </w:rPr>
        <w:t>un cylindre</w:t>
      </w:r>
      <w:r w:rsidR="00C93CD2" w:rsidRPr="00F701E5">
        <w:rPr>
          <w:rFonts w:ascii="Garamond" w:eastAsia="Arial Unicode MS" w:hAnsi="Garamond"/>
          <w:sz w:val="20"/>
          <w:szCs w:val="20"/>
        </w:rPr>
        <w:t xml:space="preserve">. </w:t>
      </w:r>
    </w:p>
    <w:p w:rsidR="00665BF0" w:rsidRPr="00F701E5" w:rsidRDefault="00C93CD2">
      <w:pPr>
        <w:pStyle w:val="Corpsdetexte"/>
        <w:rPr>
          <w:rFonts w:ascii="Garamond" w:eastAsia="Arial Unicode MS" w:hAnsi="Garamond"/>
          <w:sz w:val="20"/>
          <w:szCs w:val="20"/>
        </w:rPr>
      </w:pPr>
      <w:r w:rsidRPr="00F701E5">
        <w:rPr>
          <w:rFonts w:ascii="Garamond" w:eastAsia="Arial Unicode MS" w:hAnsi="Garamond"/>
          <w:sz w:val="20"/>
          <w:szCs w:val="20"/>
        </w:rPr>
        <w:t xml:space="preserve">Avec </w:t>
      </w:r>
      <w:r w:rsidRPr="00F701E5">
        <w:rPr>
          <w:rFonts w:ascii="Garamond" w:eastAsia="Arial Unicode MS" w:hAnsi="Garamond" w:cs="Times New Roman"/>
          <w:i/>
          <w:color w:val="0000CC"/>
          <w:sz w:val="20"/>
          <w:szCs w:val="20"/>
        </w:rPr>
        <w:t>le cylindre</w:t>
      </w:r>
      <w:r w:rsidRPr="00F701E5">
        <w:rPr>
          <w:rFonts w:ascii="Garamond" w:eastAsia="Arial Unicode MS" w:hAnsi="Garamond"/>
          <w:sz w:val="20"/>
          <w:szCs w:val="20"/>
        </w:rPr>
        <w:t>, nous entrons déjà dans une toute autre espèce surfacielle car je vous présente ici ma sphère à deux trous.</w:t>
      </w:r>
    </w:p>
    <w:p w:rsidR="00665BF0" w:rsidRPr="00F701E5" w:rsidRDefault="00665BF0">
      <w:pPr>
        <w:pStyle w:val="Corpsdetexte"/>
        <w:rPr>
          <w:rFonts w:ascii="Garamond" w:eastAsia="Arial Unicode MS" w:hAnsi="Garamond"/>
          <w:sz w:val="20"/>
          <w:szCs w:val="20"/>
        </w:rPr>
      </w:pPr>
    </w:p>
    <w:p w:rsidR="006C2E5D" w:rsidRPr="00F701E5" w:rsidRDefault="006C2E5D" w:rsidP="00C93CD2">
      <w:pPr>
        <w:pStyle w:val="Corpsdetexte"/>
        <w:jc w:val="center"/>
        <w:rPr>
          <w:rFonts w:ascii="Garamond" w:eastAsia="Arial Unicode MS" w:hAnsi="Garamond"/>
          <w:sz w:val="20"/>
          <w:szCs w:val="20"/>
        </w:rPr>
      </w:pPr>
      <w:r w:rsidRPr="00F701E5">
        <w:rPr>
          <w:rFonts w:ascii="Garamond" w:eastAsia="Arial Unicode MS" w:hAnsi="Garamond"/>
          <w:noProof/>
          <w:sz w:val="20"/>
          <w:szCs w:val="20"/>
          <w:lang w:eastAsia="fr-FR"/>
        </w:rPr>
        <w:drawing>
          <wp:inline distT="0" distB="0" distL="0" distR="0" wp14:anchorId="76D5DD30" wp14:editId="0593625E">
            <wp:extent cx="1036089" cy="791457"/>
            <wp:effectExtent l="0" t="0" r="0" b="8890"/>
            <wp:docPr id="25" name="Image 2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7" cstate="print"/>
                    <a:stretch>
                      <a:fillRect/>
                    </a:stretch>
                  </pic:blipFill>
                  <pic:spPr>
                    <a:xfrm>
                      <a:off x="0" y="0"/>
                      <a:ext cx="1038936" cy="793632"/>
                    </a:xfrm>
                    <a:prstGeom prst="rect">
                      <a:avLst/>
                    </a:prstGeom>
                  </pic:spPr>
                </pic:pic>
              </a:graphicData>
            </a:graphic>
          </wp:inline>
        </w:drawing>
      </w:r>
    </w:p>
    <w:p w:rsidR="006C2E5D" w:rsidRPr="00F701E5" w:rsidRDefault="006C2E5D">
      <w:pPr>
        <w:pStyle w:val="Corpsdetexte"/>
        <w:rPr>
          <w:rFonts w:ascii="Garamond" w:eastAsia="Arial Unicode MS" w:hAnsi="Garamond"/>
          <w:sz w:val="20"/>
          <w:szCs w:val="20"/>
        </w:rPr>
      </w:pPr>
    </w:p>
    <w:p w:rsidR="00C93CD2"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vous ai dit tout à l'heure que c'était tout à fait équivalent que ces trous </w:t>
      </w:r>
      <w:r w:rsidRPr="00F701E5">
        <w:rPr>
          <w:rFonts w:ascii="Garamond" w:eastAsia="Arial Unicode MS" w:hAnsi="Garamond"/>
          <w:i/>
          <w:sz w:val="20"/>
          <w:szCs w:val="20"/>
        </w:rPr>
        <w:t>aient l'air</w:t>
      </w:r>
      <w:r w:rsidRPr="00F701E5">
        <w:rPr>
          <w:rFonts w:ascii="Garamond" w:eastAsia="Arial Unicode MS" w:hAnsi="Garamond"/>
          <w:sz w:val="20"/>
          <w:szCs w:val="20"/>
        </w:rPr>
        <w:t xml:space="preserve"> ou </w:t>
      </w:r>
      <w:r w:rsidRPr="00F701E5">
        <w:rPr>
          <w:rFonts w:ascii="Garamond" w:eastAsia="Arial Unicode MS" w:hAnsi="Garamond"/>
          <w:i/>
          <w:sz w:val="20"/>
          <w:szCs w:val="20"/>
        </w:rPr>
        <w:t>n'aient pas l'air</w:t>
      </w:r>
      <w:r w:rsidRPr="00F701E5">
        <w:rPr>
          <w:rFonts w:ascii="Garamond" w:eastAsia="Arial Unicode MS" w:hAnsi="Garamond"/>
          <w:sz w:val="20"/>
          <w:szCs w:val="20"/>
        </w:rPr>
        <w:t xml:space="preserve"> de se concentriser, </w:t>
      </w:r>
    </w:p>
    <w:p w:rsidR="00C93CD2" w:rsidRDefault="00665BF0">
      <w:pPr>
        <w:pStyle w:val="Corpsdetexte"/>
        <w:rPr>
          <w:rFonts w:ascii="Garamond" w:hAnsi="Garamond"/>
          <w:i/>
          <w:iCs/>
          <w:sz w:val="20"/>
          <w:szCs w:val="20"/>
        </w:rPr>
      </w:pPr>
      <w:r w:rsidRPr="00C93CD2">
        <w:rPr>
          <w:rFonts w:ascii="Garamond" w:eastAsia="Arial Unicode MS" w:hAnsi="Garamond"/>
          <w:i/>
          <w:sz w:val="20"/>
          <w:szCs w:val="20"/>
        </w:rPr>
        <w:t>si je puis dire</w:t>
      </w:r>
      <w:r w:rsidRPr="00F701E5">
        <w:rPr>
          <w:rFonts w:ascii="Garamond" w:eastAsia="Arial Unicode MS" w:hAnsi="Garamond"/>
          <w:sz w:val="20"/>
          <w:szCs w:val="20"/>
        </w:rPr>
        <w:t>, l'un l'autre, c’est exactement le même tabac.</w:t>
      </w:r>
      <w:r w:rsidR="004575E4" w:rsidRPr="00F701E5">
        <w:rPr>
          <w:rFonts w:ascii="Garamond" w:eastAsia="Arial Unicode MS" w:hAnsi="Garamond"/>
          <w:sz w:val="20"/>
          <w:szCs w:val="20"/>
        </w:rPr>
        <w:t xml:space="preserve"> </w:t>
      </w:r>
      <w:r w:rsidRPr="00F701E5">
        <w:rPr>
          <w:rFonts w:ascii="Garamond" w:hAnsi="Garamond"/>
          <w:sz w:val="20"/>
          <w:szCs w:val="20"/>
        </w:rPr>
        <w:t>D'ailleurs vous le voyez, cette espèce d'estomac que j'ai dessiné là </w:t>
      </w:r>
      <w:r w:rsidR="00C93CD2" w:rsidRPr="00F701E5">
        <w:rPr>
          <w:rFonts w:ascii="Garamond" w:hAnsi="Garamond"/>
          <w:sz w:val="20"/>
          <w:szCs w:val="20"/>
        </w:rPr>
        <w:t xml:space="preserve">est un cylindre, il suffit que j'en abouche autant, à savoir un cylindre à deux trous, aux deux trous précédents </w:t>
      </w:r>
      <w:r w:rsidR="00C93CD2" w:rsidRPr="00F701E5">
        <w:rPr>
          <w:rFonts w:ascii="Garamond" w:eastAsia="Arial Unicode MS" w:hAnsi="Garamond"/>
          <w:sz w:val="20"/>
          <w:szCs w:val="20"/>
        </w:rPr>
        <w:t>(b)</w:t>
      </w:r>
      <w:r w:rsidR="00C93CD2" w:rsidRPr="00F701E5">
        <w:rPr>
          <w:rFonts w:ascii="Garamond" w:hAnsi="Garamond"/>
          <w:i/>
          <w:iCs/>
          <w:sz w:val="20"/>
          <w:szCs w:val="20"/>
        </w:rPr>
        <w:t xml:space="preserve">, </w:t>
      </w:r>
    </w:p>
    <w:p w:rsidR="00665BF0" w:rsidRPr="00F701E5" w:rsidRDefault="00C93CD2">
      <w:pPr>
        <w:pStyle w:val="Corpsdetexte"/>
        <w:rPr>
          <w:rFonts w:ascii="Garamond" w:hAnsi="Garamond"/>
          <w:sz w:val="20"/>
          <w:szCs w:val="20"/>
        </w:rPr>
      </w:pPr>
      <w:r w:rsidRPr="00F701E5">
        <w:rPr>
          <w:rFonts w:ascii="Garamond" w:hAnsi="Garamond"/>
          <w:sz w:val="20"/>
          <w:szCs w:val="20"/>
        </w:rPr>
        <w:t>ce qui en fait quatre.</w:t>
      </w:r>
    </w:p>
    <w:p w:rsidR="004575E4" w:rsidRPr="00F701E5" w:rsidRDefault="004575E4">
      <w:pPr>
        <w:pStyle w:val="Corpsdetexte"/>
        <w:rPr>
          <w:rFonts w:ascii="Garamond" w:hAnsi="Garamond"/>
          <w:sz w:val="20"/>
          <w:szCs w:val="20"/>
        </w:rPr>
      </w:pPr>
    </w:p>
    <w:p w:rsidR="006C2E5D" w:rsidRPr="00F701E5" w:rsidRDefault="00665BF0" w:rsidP="00C93CD2">
      <w:pPr>
        <w:pStyle w:val="Corpsdetexte"/>
        <w:jc w:val="center"/>
        <w:rPr>
          <w:rFonts w:ascii="Garamond" w:hAnsi="Garamond"/>
          <w:sz w:val="20"/>
          <w:szCs w:val="20"/>
        </w:rPr>
      </w:pPr>
      <w:r w:rsidRPr="00F701E5">
        <w:rPr>
          <w:rFonts w:ascii="Garamond" w:hAnsi="Garamond"/>
          <w:i/>
          <w:iCs/>
          <w:sz w:val="20"/>
          <w:szCs w:val="20"/>
        </w:rPr>
        <w:t xml:space="preserve"> </w:t>
      </w:r>
      <w:r w:rsidR="00242616">
        <w:rPr>
          <w:rFonts w:ascii="Garamond" w:hAnsi="Garamond"/>
          <w:i/>
          <w:iCs/>
          <w:noProof/>
          <w:sz w:val="20"/>
          <w:szCs w:val="20"/>
          <w:lang w:eastAsia="fr-FR"/>
        </w:rPr>
        <w:drawing>
          <wp:inline distT="0" distB="0" distL="0" distR="0" wp14:anchorId="0231613B" wp14:editId="3B6BC6F0">
            <wp:extent cx="808097" cy="1057966"/>
            <wp:effectExtent l="0" t="0" r="0" b="8890"/>
            <wp:docPr id="212" name="Image 212" descr="C:\Users\Alain\Desktop\Lacan séminaires\Ressources\Doc S13 b\Doc S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13 b\Doc S13\2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8142" cy="1058025"/>
                    </a:xfrm>
                    <a:prstGeom prst="rect">
                      <a:avLst/>
                    </a:prstGeom>
                    <a:noFill/>
                    <a:ln>
                      <a:noFill/>
                    </a:ln>
                  </pic:spPr>
                </pic:pic>
              </a:graphicData>
            </a:graphic>
          </wp:inline>
        </w:drawing>
      </w:r>
    </w:p>
    <w:p w:rsidR="004575E4" w:rsidRPr="00F701E5" w:rsidRDefault="004575E4">
      <w:pPr>
        <w:pStyle w:val="Corpsdetexte"/>
        <w:rPr>
          <w:rFonts w:ascii="Garamond" w:hAnsi="Garamond"/>
          <w:sz w:val="20"/>
          <w:szCs w:val="20"/>
        </w:rPr>
      </w:pPr>
    </w:p>
    <w:p w:rsidR="00665BF0" w:rsidRPr="00F701E5" w:rsidRDefault="006C2E5D" w:rsidP="00734523">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t il suffit que je les couse pour faire sortir la figure qui s'appelle tout simplement dans le langage des demoiselles, un anneau </w:t>
      </w:r>
      <w:r w:rsidR="00734523" w:rsidRPr="00F701E5">
        <w:rPr>
          <w:rFonts w:ascii="Garamond" w:hAnsi="Garamond"/>
          <w:sz w:val="20"/>
          <w:szCs w:val="20"/>
        </w:rPr>
        <w:t>qu’il faut bien entendu conserver en image comme étant creux, pour voir de quelle sorte de surface il s'agit.</w:t>
      </w:r>
    </w:p>
    <w:p w:rsidR="00665BF0" w:rsidRPr="00F701E5" w:rsidRDefault="00665BF0">
      <w:pPr>
        <w:pStyle w:val="Corpsdetexte"/>
        <w:rPr>
          <w:rFonts w:ascii="Garamond" w:hAnsi="Garamond"/>
          <w:sz w:val="20"/>
          <w:szCs w:val="20"/>
        </w:rPr>
      </w:pPr>
    </w:p>
    <w:p w:rsidR="00665BF0" w:rsidRPr="00F701E5" w:rsidRDefault="00242616" w:rsidP="00C93CD2">
      <w:pPr>
        <w:pStyle w:val="Corpsdetexte"/>
        <w:jc w:val="center"/>
        <w:rPr>
          <w:rFonts w:ascii="Garamond" w:hAnsi="Garamond"/>
          <w:sz w:val="20"/>
          <w:szCs w:val="20"/>
        </w:rPr>
      </w:pPr>
      <w:r>
        <w:rPr>
          <w:rFonts w:ascii="Garamond" w:hAnsi="Garamond"/>
          <w:noProof/>
          <w:sz w:val="20"/>
          <w:szCs w:val="20"/>
          <w:lang w:eastAsia="fr-FR"/>
        </w:rPr>
        <w:lastRenderedPageBreak/>
        <w:drawing>
          <wp:inline distT="0" distB="0" distL="0" distR="0" wp14:anchorId="30BBA900" wp14:editId="2A4F3E3E">
            <wp:extent cx="905246" cy="897222"/>
            <wp:effectExtent l="0" t="0" r="0" b="0"/>
            <wp:docPr id="213" name="Image 213" descr="C:\Users\Alain\Desktop\Lacan séminaires\Ressources\Doc S13 b\Doc S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13 b\Doc S13\2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5331" cy="897306"/>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C93CD2" w:rsidRDefault="00665BF0">
      <w:pPr>
        <w:pStyle w:val="Corpsdetexte"/>
        <w:rPr>
          <w:rFonts w:ascii="Garamond" w:hAnsi="Garamond"/>
          <w:sz w:val="20"/>
          <w:szCs w:val="20"/>
        </w:rPr>
      </w:pPr>
      <w:r w:rsidRPr="00F701E5">
        <w:rPr>
          <w:rFonts w:ascii="Garamond" w:hAnsi="Garamond"/>
          <w:sz w:val="20"/>
          <w:szCs w:val="20"/>
        </w:rPr>
        <w:t xml:space="preserve">Depuis longtemps, je me suis servi de ce </w:t>
      </w:r>
      <w:r w:rsidRPr="00F701E5">
        <w:rPr>
          <w:rFonts w:ascii="Garamond" w:hAnsi="Garamond" w:cs="Times New Roman"/>
          <w:i/>
          <w:color w:val="0000CC"/>
          <w:sz w:val="20"/>
          <w:szCs w:val="20"/>
        </w:rPr>
        <w:t>tore</w:t>
      </w:r>
      <w:r w:rsidRPr="00F701E5">
        <w:rPr>
          <w:rFonts w:ascii="Garamond" w:hAnsi="Garamond"/>
          <w:sz w:val="20"/>
          <w:szCs w:val="20"/>
        </w:rPr>
        <w:t xml:space="preserve"> pour articuler bien des choses et vous en retrouvez la trace dans la dernière phase du </w:t>
      </w:r>
      <w:r w:rsidR="00C93CD2" w:rsidRPr="00CA529A">
        <w:rPr>
          <w:rFonts w:ascii="Garamond" w:hAnsi="Garamond"/>
          <w:i/>
          <w:sz w:val="20"/>
          <w:szCs w:val="20"/>
        </w:rPr>
        <w:t>R</w:t>
      </w:r>
      <w:r w:rsidRPr="00CA529A">
        <w:rPr>
          <w:rFonts w:ascii="Garamond" w:hAnsi="Garamond"/>
          <w:i/>
          <w:sz w:val="20"/>
          <w:szCs w:val="20"/>
        </w:rPr>
        <w:t>apport de Rome</w:t>
      </w:r>
      <w:r w:rsidRPr="00C93CD2">
        <w:rPr>
          <w:rStyle w:val="Appelnotedebasdep"/>
          <w:rFonts w:ascii="Garamond" w:hAnsi="Garamond" w:cs="Times New Roman"/>
          <w:b/>
          <w:bCs/>
          <w:color w:val="C00000"/>
          <w:sz w:val="20"/>
          <w:szCs w:val="20"/>
          <w:vertAlign w:val="superscript"/>
        </w:rPr>
        <w:footnoteReference w:id="70"/>
      </w:r>
      <w:r w:rsidRPr="00F701E5">
        <w:rPr>
          <w:rFonts w:ascii="Garamond" w:hAnsi="Garamond"/>
          <w:sz w:val="20"/>
          <w:szCs w:val="20"/>
        </w:rPr>
        <w:t xml:space="preserve">. Ce </w:t>
      </w:r>
      <w:r w:rsidRPr="00F701E5">
        <w:rPr>
          <w:rFonts w:ascii="Garamond" w:hAnsi="Garamond" w:cs="Times New Roman"/>
          <w:i/>
          <w:color w:val="0000CC"/>
          <w:sz w:val="20"/>
          <w:szCs w:val="20"/>
        </w:rPr>
        <w:t>tore</w:t>
      </w:r>
      <w:r w:rsidRPr="00F701E5">
        <w:rPr>
          <w:rFonts w:ascii="Garamond" w:hAnsi="Garamond"/>
          <w:sz w:val="20"/>
          <w:szCs w:val="20"/>
        </w:rPr>
        <w:t>, à lui tout seul</w:t>
      </w:r>
      <w:r w:rsidR="00C93CD2">
        <w:rPr>
          <w:rFonts w:ascii="Garamond" w:hAnsi="Garamond"/>
          <w:sz w:val="20"/>
          <w:szCs w:val="20"/>
        </w:rPr>
        <w:t xml:space="preserve"> - </w:t>
      </w:r>
      <w:r w:rsidRPr="00F701E5">
        <w:rPr>
          <w:rFonts w:ascii="Garamond" w:hAnsi="Garamond"/>
          <w:sz w:val="20"/>
          <w:szCs w:val="20"/>
        </w:rPr>
        <w:t>et je dirai presque : intuitivement</w:t>
      </w:r>
      <w:r w:rsidR="00C93CD2">
        <w:rPr>
          <w:rFonts w:ascii="Garamond" w:hAnsi="Garamond"/>
          <w:sz w:val="20"/>
          <w:szCs w:val="20"/>
        </w:rPr>
        <w:t xml:space="preserve"> - </w:t>
      </w:r>
      <w:r w:rsidRPr="00F701E5">
        <w:rPr>
          <w:rFonts w:ascii="Garamond" w:hAnsi="Garamond"/>
          <w:sz w:val="20"/>
          <w:szCs w:val="20"/>
        </w:rPr>
        <w:t xml:space="preserve">introduit quelque chose d'essentiel </w:t>
      </w:r>
    </w:p>
    <w:p w:rsidR="00602822" w:rsidRPr="00F701E5" w:rsidRDefault="00665BF0">
      <w:pPr>
        <w:pStyle w:val="Corpsdetexte"/>
        <w:rPr>
          <w:rFonts w:ascii="Garamond" w:hAnsi="Garamond"/>
          <w:sz w:val="20"/>
          <w:szCs w:val="20"/>
        </w:rPr>
      </w:pPr>
      <w:r w:rsidRPr="00F701E5">
        <w:rPr>
          <w:rFonts w:ascii="Garamond" w:hAnsi="Garamond"/>
          <w:sz w:val="20"/>
          <w:szCs w:val="20"/>
        </w:rPr>
        <w:t xml:space="preserve">à nous permettre de sortir de l'image sphérique de </w:t>
      </w:r>
      <w:r w:rsidRPr="00F701E5">
        <w:rPr>
          <w:rFonts w:ascii="Garamond" w:hAnsi="Garamond" w:cs="Times New Roman"/>
          <w:i/>
          <w:sz w:val="20"/>
          <w:szCs w:val="20"/>
        </w:rPr>
        <w:t>l'espace</w:t>
      </w:r>
      <w:r w:rsidRPr="00F701E5">
        <w:rPr>
          <w:rFonts w:ascii="Garamond" w:hAnsi="Garamond"/>
          <w:sz w:val="20"/>
          <w:szCs w:val="20"/>
        </w:rPr>
        <w:t xml:space="preserve"> et de </w:t>
      </w:r>
      <w:r w:rsidRPr="00F701E5">
        <w:rPr>
          <w:rFonts w:ascii="Garamond" w:hAnsi="Garamond" w:cs="Times New Roman"/>
          <w:i/>
          <w:sz w:val="20"/>
          <w:szCs w:val="20"/>
        </w:rPr>
        <w:t>l'étendue</w:t>
      </w:r>
      <w:r w:rsidRPr="00F701E5">
        <w:rPr>
          <w:rFonts w:ascii="Garamond" w:hAnsi="Garamond"/>
          <w:sz w:val="20"/>
          <w:szCs w:val="20"/>
        </w:rPr>
        <w:t xml:space="preserve">. </w:t>
      </w:r>
    </w:p>
    <w:p w:rsidR="00602822" w:rsidRPr="00F701E5" w:rsidRDefault="00602822">
      <w:pPr>
        <w:pStyle w:val="Corpsdetexte"/>
        <w:rPr>
          <w:rFonts w:ascii="Garamond" w:hAnsi="Garamond"/>
          <w:sz w:val="20"/>
          <w:szCs w:val="20"/>
        </w:rPr>
      </w:pPr>
    </w:p>
    <w:p w:rsidR="00C93CD2" w:rsidRDefault="00665BF0">
      <w:pPr>
        <w:pStyle w:val="Corpsdetexte"/>
        <w:rPr>
          <w:rFonts w:ascii="Garamond" w:hAnsi="Garamond"/>
          <w:sz w:val="20"/>
          <w:szCs w:val="20"/>
        </w:rPr>
      </w:pPr>
      <w:r w:rsidRPr="00F701E5">
        <w:rPr>
          <w:rFonts w:ascii="Garamond" w:hAnsi="Garamond"/>
          <w:sz w:val="20"/>
          <w:szCs w:val="20"/>
        </w:rPr>
        <w:t xml:space="preserve">Car, bien sûr, nous ne nous imaginons pas que nous ayons dessiné là le vrai </w:t>
      </w:r>
      <w:r w:rsidR="00602822" w:rsidRPr="00F701E5">
        <w:rPr>
          <w:rFonts w:ascii="Garamond" w:hAnsi="Garamond" w:cs="Times New Roman"/>
          <w:i/>
          <w:color w:val="0000CC"/>
          <w:sz w:val="20"/>
          <w:szCs w:val="20"/>
        </w:rPr>
        <w:t>tore</w:t>
      </w:r>
      <w:r w:rsidRPr="00F701E5">
        <w:rPr>
          <w:rFonts w:ascii="Garamond" w:hAnsi="Garamond"/>
          <w:sz w:val="20"/>
          <w:szCs w:val="20"/>
        </w:rPr>
        <w:t xml:space="preserve"> à </w:t>
      </w:r>
      <w:r w:rsidR="00C93CD2">
        <w:rPr>
          <w:rFonts w:ascii="Garamond" w:hAnsi="Garamond"/>
          <w:sz w:val="20"/>
          <w:szCs w:val="20"/>
        </w:rPr>
        <w:t>3</w:t>
      </w:r>
      <w:r w:rsidRPr="00F701E5">
        <w:rPr>
          <w:rFonts w:ascii="Garamond" w:hAnsi="Garamond"/>
          <w:sz w:val="20"/>
          <w:szCs w:val="20"/>
        </w:rPr>
        <w:t xml:space="preserve"> dimensions. Ce </w:t>
      </w:r>
      <w:r w:rsidR="00602822" w:rsidRPr="00F701E5">
        <w:rPr>
          <w:rFonts w:ascii="Garamond" w:hAnsi="Garamond" w:cs="Times New Roman"/>
          <w:i/>
          <w:color w:val="0000CC"/>
          <w:sz w:val="20"/>
          <w:szCs w:val="20"/>
        </w:rPr>
        <w:t>tore</w:t>
      </w:r>
      <w:r w:rsidRPr="00F701E5">
        <w:rPr>
          <w:rFonts w:ascii="Garamond" w:hAnsi="Garamond"/>
          <w:sz w:val="20"/>
          <w:szCs w:val="20"/>
        </w:rPr>
        <w:t xml:space="preserve">, à </w:t>
      </w:r>
      <w:r w:rsidR="00C93CD2">
        <w:rPr>
          <w:rFonts w:ascii="Garamond" w:hAnsi="Garamond"/>
          <w:sz w:val="20"/>
          <w:szCs w:val="20"/>
        </w:rPr>
        <w:t>2</w:t>
      </w:r>
      <w:r w:rsidRPr="00F701E5">
        <w:rPr>
          <w:rFonts w:ascii="Garamond" w:hAnsi="Garamond"/>
          <w:sz w:val="20"/>
          <w:szCs w:val="20"/>
        </w:rPr>
        <w:t xml:space="preserve"> dimensions lui, assurément est un bord, à savoir que dans la mesure où nous avons supprimé les bords du cylindre, c'est un </w:t>
      </w:r>
      <w:r w:rsidRPr="00F701E5">
        <w:rPr>
          <w:rFonts w:ascii="Garamond" w:hAnsi="Garamond" w:cs="Times New Roman"/>
          <w:i/>
          <w:sz w:val="20"/>
          <w:szCs w:val="20"/>
        </w:rPr>
        <w:t>sans bord</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comme surface il devient </w:t>
      </w:r>
      <w:r w:rsidRPr="00F701E5">
        <w:rPr>
          <w:rFonts w:ascii="Garamond" w:hAnsi="Garamond" w:cs="Times New Roman"/>
          <w:i/>
          <w:sz w:val="20"/>
          <w:szCs w:val="20"/>
        </w:rPr>
        <w:t>bord</w:t>
      </w:r>
      <w:r w:rsidRPr="00F701E5">
        <w:rPr>
          <w:rFonts w:ascii="Garamond" w:hAnsi="Garamond"/>
          <w:sz w:val="20"/>
          <w:szCs w:val="20"/>
        </w:rPr>
        <w:t xml:space="preserve"> de quelque chose qui est son intérieur et son extérieur.</w:t>
      </w:r>
    </w:p>
    <w:p w:rsidR="00665BF0" w:rsidRPr="00F701E5" w:rsidRDefault="00665BF0">
      <w:pPr>
        <w:pStyle w:val="Corpsdetexte"/>
        <w:rPr>
          <w:rFonts w:ascii="Garamond" w:hAnsi="Garamond"/>
          <w:sz w:val="20"/>
          <w:szCs w:val="20"/>
        </w:rPr>
      </w:pPr>
    </w:p>
    <w:p w:rsidR="00602822" w:rsidRPr="00F701E5" w:rsidRDefault="00665BF0">
      <w:pPr>
        <w:pStyle w:val="Corpsdetexte"/>
        <w:rPr>
          <w:rFonts w:ascii="Garamond" w:hAnsi="Garamond"/>
          <w:sz w:val="20"/>
          <w:szCs w:val="20"/>
        </w:rPr>
      </w:pPr>
      <w:r w:rsidRPr="00F701E5">
        <w:rPr>
          <w:rFonts w:ascii="Garamond" w:hAnsi="Garamond"/>
          <w:sz w:val="20"/>
          <w:szCs w:val="20"/>
        </w:rPr>
        <w:t xml:space="preserve">Mais c'est une figure simple et qui ne doit nous donner l'idée que, analogique de ce qu'il peut advenir de l'espace </w:t>
      </w:r>
      <w:r w:rsidR="00B86260">
        <w:rPr>
          <w:rFonts w:ascii="Garamond" w:hAnsi="Garamond"/>
          <w:sz w:val="20"/>
          <w:szCs w:val="20"/>
        </w:rPr>
        <w:t>-</w:t>
      </w:r>
      <w:r w:rsidRPr="00F701E5">
        <w:rPr>
          <w:rFonts w:ascii="Garamond" w:hAnsi="Garamond"/>
          <w:sz w:val="20"/>
          <w:szCs w:val="20"/>
        </w:rPr>
        <w:t xml:space="preserve"> de l'espace sphérique </w:t>
      </w:r>
      <w:r w:rsidR="00B86260">
        <w:rPr>
          <w:rFonts w:ascii="Garamond" w:hAnsi="Garamond"/>
          <w:sz w:val="20"/>
          <w:szCs w:val="20"/>
        </w:rPr>
        <w:t>-</w:t>
      </w:r>
      <w:r w:rsidRPr="00F701E5">
        <w:rPr>
          <w:rFonts w:ascii="Garamond" w:hAnsi="Garamond"/>
          <w:sz w:val="20"/>
          <w:szCs w:val="20"/>
        </w:rPr>
        <w:t xml:space="preserve"> si nous le supposons dans son ampleur, dans son épaisseur d'espace, dirais</w:t>
      </w:r>
      <w:r w:rsidR="00B86260">
        <w:rPr>
          <w:rFonts w:ascii="Garamond" w:hAnsi="Garamond"/>
          <w:sz w:val="20"/>
          <w:szCs w:val="20"/>
        </w:rPr>
        <w:t>-</w:t>
      </w:r>
      <w:r w:rsidRPr="00F701E5">
        <w:rPr>
          <w:rFonts w:ascii="Garamond" w:hAnsi="Garamond"/>
          <w:sz w:val="20"/>
          <w:szCs w:val="20"/>
        </w:rPr>
        <w:t>je</w:t>
      </w:r>
      <w:r w:rsidR="00602822" w:rsidRPr="00F701E5">
        <w:rPr>
          <w:rFonts w:ascii="Garamond" w:hAnsi="Garamond"/>
          <w:sz w:val="20"/>
          <w:szCs w:val="20"/>
        </w:rPr>
        <w:t>…</w:t>
      </w:r>
      <w:r w:rsidRPr="00F701E5">
        <w:rPr>
          <w:rFonts w:ascii="Garamond" w:hAnsi="Garamond"/>
          <w:sz w:val="20"/>
          <w:szCs w:val="20"/>
        </w:rPr>
        <w:t xml:space="preserve"> </w:t>
      </w:r>
    </w:p>
    <w:p w:rsidR="00602822" w:rsidRPr="00F701E5" w:rsidRDefault="00665BF0" w:rsidP="00602822">
      <w:pPr>
        <w:pStyle w:val="Corpsdetexte"/>
        <w:ind w:left="708"/>
        <w:rPr>
          <w:rFonts w:ascii="Garamond" w:eastAsia="Arial Unicode MS" w:hAnsi="Garamond"/>
          <w:sz w:val="20"/>
          <w:szCs w:val="20"/>
        </w:rPr>
      </w:pPr>
      <w:r w:rsidRPr="00F701E5">
        <w:rPr>
          <w:rFonts w:ascii="Garamond" w:hAnsi="Garamond"/>
          <w:sz w:val="20"/>
          <w:szCs w:val="20"/>
        </w:rPr>
        <w:t>pour me faire entendre</w:t>
      </w:r>
      <w:r w:rsidRPr="00F701E5">
        <w:rPr>
          <w:rFonts w:ascii="Garamond" w:eastAsia="Arial Unicode MS" w:hAnsi="Garamond"/>
          <w:sz w:val="20"/>
          <w:szCs w:val="20"/>
        </w:rPr>
        <w:t xml:space="preserve"> d'un auditoire pas forcément rompu à l'usage </w:t>
      </w:r>
      <w:r w:rsidRPr="00F701E5">
        <w:rPr>
          <w:rFonts w:ascii="Garamond" w:eastAsia="Arial Unicode MS" w:hAnsi="Garamond"/>
          <w:i/>
          <w:sz w:val="20"/>
          <w:szCs w:val="20"/>
        </w:rPr>
        <w:t>des</w:t>
      </w:r>
      <w:r w:rsidRPr="00F701E5">
        <w:rPr>
          <w:rFonts w:ascii="Garamond" w:eastAsia="Arial Unicode MS" w:hAnsi="Garamond"/>
          <w:i/>
          <w:iCs/>
          <w:sz w:val="20"/>
          <w:szCs w:val="20"/>
        </w:rPr>
        <w:t xml:space="preserve"> </w:t>
      </w:r>
      <w:r w:rsidRPr="00F701E5">
        <w:rPr>
          <w:rFonts w:ascii="Garamond" w:eastAsia="Arial Unicode MS" w:hAnsi="Garamond"/>
          <w:i/>
          <w:sz w:val="20"/>
          <w:szCs w:val="20"/>
        </w:rPr>
        <w:t>formules</w:t>
      </w:r>
      <w:r w:rsidR="00602822" w:rsidRPr="00F701E5">
        <w:rPr>
          <w:rFonts w:ascii="Garamond" w:eastAsia="Arial Unicode MS" w:hAnsi="Garamond"/>
          <w:i/>
          <w:sz w:val="20"/>
          <w:szCs w:val="20"/>
        </w:rPr>
        <w:t xml:space="preserve"> mathématiques</w:t>
      </w:r>
    </w:p>
    <w:p w:rsidR="00665BF0" w:rsidRPr="00F701E5" w:rsidRDefault="00602822">
      <w:pPr>
        <w:pStyle w:val="Corpsdetexte"/>
        <w:rPr>
          <w:rFonts w:ascii="Garamond" w:eastAsia="Arial Unicode MS" w:hAnsi="Garamond"/>
          <w:sz w:val="20"/>
          <w:szCs w:val="20"/>
        </w:rPr>
      </w:pPr>
      <w:r w:rsidRPr="00F701E5">
        <w:rPr>
          <w:rFonts w:ascii="Garamond" w:eastAsia="Arial Unicode MS" w:hAnsi="Garamond"/>
          <w:sz w:val="20"/>
          <w:szCs w:val="20"/>
        </w:rPr>
        <w:t>…qu'il soit, sur lui</w:t>
      </w:r>
      <w:r w:rsidR="00B86260">
        <w:rPr>
          <w:rFonts w:ascii="Garamond" w:eastAsia="Arial Unicode MS" w:hAnsi="Garamond"/>
          <w:sz w:val="20"/>
          <w:szCs w:val="20"/>
        </w:rPr>
        <w:t>-</w:t>
      </w:r>
      <w:r w:rsidRPr="00F701E5">
        <w:rPr>
          <w:rFonts w:ascii="Garamond" w:eastAsia="Arial Unicode MS" w:hAnsi="Garamond"/>
          <w:sz w:val="20"/>
          <w:szCs w:val="20"/>
        </w:rPr>
        <w:t>même tordu</w:t>
      </w:r>
      <w:r w:rsidR="00B86260">
        <w:rPr>
          <w:rFonts w:ascii="Garamond" w:eastAsia="Arial Unicode MS" w:hAnsi="Garamond"/>
          <w:sz w:val="20"/>
          <w:szCs w:val="20"/>
        </w:rPr>
        <w:t>,</w:t>
      </w:r>
      <w:r w:rsidRPr="00F701E5">
        <w:rPr>
          <w:rFonts w:ascii="Garamond" w:eastAsia="Arial Unicode MS" w:hAnsi="Garamond"/>
          <w:sz w:val="20"/>
          <w:szCs w:val="20"/>
        </w:rPr>
        <w:t xml:space="preserve"> d'une façon torique</w:t>
      </w:r>
      <w:r w:rsidR="00734523" w:rsidRPr="00F701E5">
        <w:rPr>
          <w:rFonts w:ascii="Garamond" w:eastAsia="Arial Unicode MS" w:hAnsi="Garamond"/>
          <w:sz w:val="20"/>
          <w:szCs w:val="20"/>
        </w:rPr>
        <w:t>.</w:t>
      </w:r>
      <w:r w:rsidR="00665BF0" w:rsidRPr="00F701E5">
        <w:rPr>
          <w:rFonts w:ascii="Garamond" w:eastAsia="Arial Unicode MS" w:hAnsi="Garamond"/>
          <w:sz w:val="20"/>
          <w:szCs w:val="20"/>
        </w:rPr>
        <w:t xml:space="preserve"> </w:t>
      </w:r>
    </w:p>
    <w:p w:rsidR="00602822" w:rsidRPr="00F701E5" w:rsidRDefault="00602822">
      <w:pPr>
        <w:pStyle w:val="Corpsdetexte"/>
        <w:rPr>
          <w:rFonts w:ascii="Garamond" w:eastAsia="Arial Unicode MS" w:hAnsi="Garamond"/>
          <w:sz w:val="20"/>
          <w:szCs w:val="20"/>
        </w:rPr>
      </w:pPr>
    </w:p>
    <w:p w:rsidR="005710F2"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Quoi qu'il en soit, à le prendre, ce qui nous suffit,  comme modèle au niveau des deux dimensions, </w:t>
      </w:r>
    </w:p>
    <w:p w:rsidR="00B86260" w:rsidRDefault="00665BF0">
      <w:pPr>
        <w:pStyle w:val="Corpsdetexte"/>
        <w:rPr>
          <w:rFonts w:ascii="Garamond" w:eastAsia="Arial Unicode MS" w:hAnsi="Garamond"/>
          <w:sz w:val="20"/>
          <w:szCs w:val="20"/>
        </w:rPr>
      </w:pPr>
      <w:r w:rsidRPr="00F701E5">
        <w:rPr>
          <w:rFonts w:ascii="Garamond" w:eastAsia="Arial Unicode MS" w:hAnsi="Garamond"/>
          <w:sz w:val="20"/>
          <w:szCs w:val="20"/>
        </w:rPr>
        <w:t>nous nous apercevons qu'ici, il y a</w:t>
      </w:r>
      <w:r w:rsidR="00B86260">
        <w:rPr>
          <w:rFonts w:ascii="Garamond" w:eastAsia="Arial Unicode MS" w:hAnsi="Garamond"/>
          <w:sz w:val="20"/>
          <w:szCs w:val="20"/>
        </w:rPr>
        <w:t xml:space="preserve"> - </w:t>
      </w:r>
      <w:r w:rsidRPr="00F701E5">
        <w:rPr>
          <w:rFonts w:ascii="Garamond" w:eastAsia="Arial Unicode MS" w:hAnsi="Garamond"/>
          <w:sz w:val="20"/>
          <w:szCs w:val="20"/>
        </w:rPr>
        <w:t>concernant ce que nous pouvons dessiner de bord à une dimension, de coupure</w:t>
      </w:r>
      <w:r w:rsidR="00B86260">
        <w:rPr>
          <w:rFonts w:ascii="Garamond" w:eastAsia="Arial Unicode MS" w:hAnsi="Garamond"/>
          <w:sz w:val="20"/>
          <w:szCs w:val="20"/>
        </w:rPr>
        <w:t xml:space="preserve"> – </w:t>
      </w:r>
    </w:p>
    <w:p w:rsidR="005710F2"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une différence d'espèce</w:t>
      </w:r>
      <w:r w:rsidR="00602822" w:rsidRPr="00F701E5">
        <w:rPr>
          <w:rFonts w:ascii="Garamond" w:eastAsia="Arial Unicode MS" w:hAnsi="Garamond"/>
          <w:sz w:val="20"/>
          <w:szCs w:val="20"/>
        </w:rPr>
        <w:t>,</w:t>
      </w:r>
      <w:r w:rsidRPr="00F701E5">
        <w:rPr>
          <w:rFonts w:ascii="Garamond" w:eastAsia="Arial Unicode MS" w:hAnsi="Garamond"/>
          <w:sz w:val="20"/>
          <w:szCs w:val="20"/>
        </w:rPr>
        <w:t xml:space="preserve"> de la nature la plus claire, entre</w:t>
      </w:r>
      <w:r w:rsidR="005710F2"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5710F2" w:rsidRPr="00F701E5" w:rsidRDefault="005710F2">
      <w:pPr>
        <w:pStyle w:val="Corpsdetexte"/>
        <w:rPr>
          <w:rFonts w:ascii="Garamond" w:eastAsia="Arial Unicode MS" w:hAnsi="Garamond"/>
          <w:sz w:val="20"/>
          <w:szCs w:val="20"/>
        </w:rPr>
      </w:pPr>
    </w:p>
    <w:p w:rsidR="00665BF0" w:rsidRPr="00242616" w:rsidRDefault="00665BF0" w:rsidP="000D3C3F">
      <w:pPr>
        <w:pStyle w:val="Corpsdetexte"/>
        <w:numPr>
          <w:ilvl w:val="0"/>
          <w:numId w:val="41"/>
        </w:numPr>
        <w:rPr>
          <w:rFonts w:ascii="Garamond" w:eastAsia="Arial Unicode MS" w:hAnsi="Garamond"/>
          <w:color w:val="C00000"/>
          <w:sz w:val="20"/>
          <w:szCs w:val="20"/>
        </w:rPr>
      </w:pPr>
      <w:r w:rsidRPr="00F701E5">
        <w:rPr>
          <w:rFonts w:ascii="Garamond" w:eastAsia="Arial Unicode MS" w:hAnsi="Garamond"/>
          <w:i/>
          <w:sz w:val="20"/>
          <w:szCs w:val="20"/>
        </w:rPr>
        <w:t>les cercles qui peuvent se réduire à n'être qu'un point</w:t>
      </w:r>
      <w:r w:rsidR="00B86260">
        <w:rPr>
          <w:rFonts w:ascii="Garamond" w:eastAsia="Arial Unicode MS" w:hAnsi="Garamond"/>
          <w:i/>
          <w:sz w:val="20"/>
          <w:szCs w:val="20"/>
        </w:rPr>
        <w:t xml:space="preserve"> </w:t>
      </w:r>
      <w:r w:rsidR="00602822" w:rsidRPr="00B86260">
        <w:rPr>
          <w:rFonts w:ascii="Garamond" w:eastAsia="Arial Unicode MS" w:hAnsi="Garamond"/>
          <w:color w:val="C00000"/>
          <w:sz w:val="16"/>
          <w:szCs w:val="16"/>
        </w:rPr>
        <w:t>[</w:t>
      </w:r>
      <w:r w:rsidR="00602822" w:rsidRPr="00242616">
        <w:rPr>
          <w:rFonts w:ascii="Times New Roman" w:eastAsia="Arial Unicode MS" w:hAnsi="Times New Roman" w:cs="Times New Roman"/>
          <w:color w:val="0000CC"/>
          <w:sz w:val="16"/>
          <w:szCs w:val="16"/>
        </w:rPr>
        <w:t>1</w:t>
      </w:r>
      <w:r w:rsidR="00602822" w:rsidRPr="00B86260">
        <w:rPr>
          <w:rFonts w:ascii="Garamond" w:eastAsia="Arial Unicode MS" w:hAnsi="Garamond"/>
          <w:color w:val="C00000"/>
          <w:sz w:val="16"/>
          <w:szCs w:val="16"/>
        </w:rPr>
        <w:t>]</w:t>
      </w:r>
    </w:p>
    <w:p w:rsidR="00242616" w:rsidRPr="00F701E5" w:rsidRDefault="00242616" w:rsidP="00242616">
      <w:pPr>
        <w:pStyle w:val="Corpsdetexte"/>
        <w:ind w:left="720"/>
        <w:rPr>
          <w:rFonts w:ascii="Garamond" w:eastAsia="Arial Unicode MS" w:hAnsi="Garamond"/>
          <w:color w:val="C00000"/>
          <w:sz w:val="20"/>
          <w:szCs w:val="20"/>
        </w:rPr>
      </w:pPr>
    </w:p>
    <w:p w:rsidR="005710F2" w:rsidRPr="00F701E5" w:rsidRDefault="005710F2">
      <w:pPr>
        <w:pStyle w:val="Corpsdetexte"/>
        <w:rPr>
          <w:rFonts w:ascii="Garamond" w:eastAsia="Arial Unicode MS" w:hAnsi="Garamond"/>
          <w:sz w:val="20"/>
          <w:szCs w:val="20"/>
        </w:rPr>
      </w:pPr>
    </w:p>
    <w:p w:rsidR="00665BF0" w:rsidRPr="00F701E5" w:rsidRDefault="00242616">
      <w:pPr>
        <w:pStyle w:val="Corpsdetexte"/>
        <w:ind w:left="2832" w:firstLine="708"/>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3D1390D0" wp14:editId="32A74F8F">
            <wp:extent cx="1214966" cy="865227"/>
            <wp:effectExtent l="0" t="0" r="4445" b="0"/>
            <wp:docPr id="214" name="Image 214" descr="C:\Users\Alain\Desktop\Lacan séminaires\Ressources\Doc S13 b\Doc S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in\Desktop\Lacan séminaires\Ressources\Doc S13 b\Doc S13\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4999" cy="865250"/>
                    </a:xfrm>
                    <a:prstGeom prst="rect">
                      <a:avLst/>
                    </a:prstGeom>
                    <a:noFill/>
                    <a:ln>
                      <a:noFill/>
                    </a:ln>
                  </pic:spPr>
                </pic:pic>
              </a:graphicData>
            </a:graphic>
          </wp:inline>
        </w:drawing>
      </w:r>
    </w:p>
    <w:p w:rsidR="00B86260" w:rsidRDefault="00B86260" w:rsidP="00B86260">
      <w:pPr>
        <w:pStyle w:val="Corpsdetexte"/>
        <w:rPr>
          <w:rFonts w:ascii="Garamond" w:eastAsia="Arial Unicode MS" w:hAnsi="Garamond"/>
          <w:sz w:val="20"/>
          <w:szCs w:val="20"/>
        </w:rPr>
      </w:pPr>
    </w:p>
    <w:p w:rsidR="00B86260" w:rsidRDefault="00665BF0" w:rsidP="000D3C3F">
      <w:pPr>
        <w:pStyle w:val="Corpsdetexte"/>
        <w:numPr>
          <w:ilvl w:val="0"/>
          <w:numId w:val="40"/>
        </w:numPr>
        <w:rPr>
          <w:rFonts w:ascii="Garamond" w:eastAsia="Arial Unicode MS" w:hAnsi="Garamond"/>
          <w:sz w:val="20"/>
          <w:szCs w:val="20"/>
        </w:rPr>
      </w:pPr>
      <w:r w:rsidRPr="00F701E5">
        <w:rPr>
          <w:rFonts w:ascii="Garamond" w:eastAsia="Arial Unicode MS" w:hAnsi="Garamond"/>
          <w:sz w:val="20"/>
          <w:szCs w:val="20"/>
        </w:rPr>
        <w:t>et ceux qui vont se trouver, en quelque sorte bouclés, entravés, du fait d'être un cercle, par exemple tracé comme ceci</w:t>
      </w:r>
      <w:r w:rsidR="00B86260">
        <w:rPr>
          <w:rFonts w:ascii="Garamond" w:eastAsia="Arial Unicode MS" w:hAnsi="Garamond"/>
          <w:sz w:val="20"/>
          <w:szCs w:val="20"/>
        </w:rPr>
        <w:t xml:space="preserve"> </w:t>
      </w:r>
      <w:r w:rsidR="00B86260" w:rsidRPr="00B86260">
        <w:rPr>
          <w:rFonts w:ascii="Garamond" w:eastAsia="Arial Unicode MS" w:hAnsi="Garamond"/>
          <w:color w:val="C00000"/>
          <w:sz w:val="16"/>
          <w:szCs w:val="16"/>
        </w:rPr>
        <w:t>[</w:t>
      </w:r>
      <w:r w:rsidR="00B86260">
        <w:rPr>
          <w:rFonts w:ascii="Garamond" w:eastAsia="Arial Unicode MS" w:hAnsi="Garamond"/>
          <w:color w:val="C00000"/>
          <w:sz w:val="16"/>
          <w:szCs w:val="16"/>
        </w:rPr>
        <w:t>3</w:t>
      </w:r>
      <w:r w:rsidR="00B86260" w:rsidRPr="00B86260">
        <w:rPr>
          <w:rFonts w:ascii="Garamond" w:eastAsia="Arial Unicode MS" w:hAnsi="Garamond"/>
          <w:color w:val="C00000"/>
          <w:sz w:val="16"/>
          <w:szCs w:val="16"/>
        </w:rPr>
        <w:t>]</w:t>
      </w:r>
      <w:r w:rsidRPr="00F701E5">
        <w:rPr>
          <w:rFonts w:ascii="Garamond" w:eastAsia="Arial Unicode MS" w:hAnsi="Garamond"/>
          <w:sz w:val="20"/>
          <w:szCs w:val="20"/>
        </w:rPr>
        <w:t xml:space="preserve"> tout le long du tore</w:t>
      </w:r>
      <w:r w:rsidR="00602822" w:rsidRPr="00F701E5">
        <w:rPr>
          <w:rFonts w:ascii="Garamond" w:eastAsia="Arial Unicode MS" w:hAnsi="Garamond"/>
          <w:sz w:val="20"/>
          <w:szCs w:val="20"/>
        </w:rPr>
        <w:t>,</w:t>
      </w:r>
      <w:r w:rsidRPr="00F701E5">
        <w:rPr>
          <w:rFonts w:ascii="Garamond" w:eastAsia="Arial Unicode MS" w:hAnsi="Garamond"/>
          <w:sz w:val="20"/>
          <w:szCs w:val="20"/>
        </w:rPr>
        <w:t xml:space="preserve"> ou même ici </w:t>
      </w:r>
      <w:r w:rsidR="00B86260" w:rsidRPr="00B86260">
        <w:rPr>
          <w:rFonts w:ascii="Garamond" w:eastAsia="Arial Unicode MS" w:hAnsi="Garamond"/>
          <w:color w:val="C00000"/>
          <w:sz w:val="16"/>
          <w:szCs w:val="16"/>
        </w:rPr>
        <w:t>[</w:t>
      </w:r>
      <w:r w:rsidR="00B86260" w:rsidRPr="00242616">
        <w:rPr>
          <w:rFonts w:ascii="Times New Roman" w:eastAsia="Arial Unicode MS" w:hAnsi="Times New Roman" w:cs="Times New Roman"/>
          <w:color w:val="0000CC"/>
          <w:sz w:val="16"/>
          <w:szCs w:val="16"/>
        </w:rPr>
        <w:t>2</w:t>
      </w:r>
      <w:r w:rsidR="00B86260" w:rsidRPr="00B86260">
        <w:rPr>
          <w:rFonts w:ascii="Garamond" w:eastAsia="Arial Unicode MS" w:hAnsi="Garamond"/>
          <w:color w:val="C00000"/>
          <w:sz w:val="16"/>
          <w:szCs w:val="16"/>
        </w:rPr>
        <w:t>]</w:t>
      </w:r>
      <w:r w:rsidR="00602822" w:rsidRPr="00F701E5">
        <w:rPr>
          <w:rFonts w:ascii="Garamond" w:eastAsia="Arial Unicode MS" w:hAnsi="Garamond"/>
          <w:color w:val="C00000"/>
          <w:sz w:val="20"/>
          <w:szCs w:val="20"/>
        </w:rPr>
        <w:t xml:space="preserve"> </w:t>
      </w:r>
      <w:r w:rsidRPr="00F701E5">
        <w:rPr>
          <w:rFonts w:ascii="Garamond" w:eastAsia="Arial Unicode MS" w:hAnsi="Garamond"/>
          <w:sz w:val="20"/>
          <w:szCs w:val="20"/>
        </w:rPr>
        <w:t xml:space="preserve">de le boucler dans ce que nous appellerons si vous voulez, </w:t>
      </w:r>
    </w:p>
    <w:p w:rsidR="00665BF0" w:rsidRPr="00F701E5" w:rsidRDefault="00665BF0" w:rsidP="00B86260">
      <w:pPr>
        <w:pStyle w:val="Corpsdetexte"/>
        <w:ind w:left="720"/>
        <w:rPr>
          <w:rFonts w:ascii="Garamond" w:eastAsia="Arial Unicode MS" w:hAnsi="Garamond"/>
          <w:sz w:val="20"/>
          <w:szCs w:val="20"/>
        </w:rPr>
      </w:pPr>
      <w:r w:rsidRPr="00F701E5">
        <w:rPr>
          <w:rFonts w:ascii="Garamond" w:eastAsia="Arial Unicode MS" w:hAnsi="Garamond"/>
          <w:sz w:val="20"/>
          <w:szCs w:val="20"/>
        </w:rPr>
        <w:t>son épaisseur d'anneau. Ceux</w:t>
      </w:r>
      <w:r w:rsidR="00B86260">
        <w:rPr>
          <w:rFonts w:ascii="Garamond" w:eastAsia="Arial Unicode MS" w:hAnsi="Garamond"/>
          <w:sz w:val="20"/>
          <w:szCs w:val="20"/>
        </w:rPr>
        <w:t>-</w:t>
      </w:r>
      <w:r w:rsidRPr="00F701E5">
        <w:rPr>
          <w:rFonts w:ascii="Garamond" w:eastAsia="Arial Unicode MS" w:hAnsi="Garamond"/>
          <w:sz w:val="20"/>
          <w:szCs w:val="20"/>
        </w:rPr>
        <w:t>là sont irréductibles.</w:t>
      </w:r>
    </w:p>
    <w:p w:rsidR="00602822" w:rsidRPr="00F701E5" w:rsidRDefault="00602822">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Je vous montrerai</w:t>
      </w:r>
      <w:r w:rsidR="00B86260">
        <w:rPr>
          <w:rFonts w:ascii="Garamond" w:eastAsia="Arial Unicode MS" w:hAnsi="Garamond"/>
          <w:sz w:val="20"/>
          <w:szCs w:val="20"/>
        </w:rPr>
        <w:t xml:space="preserve"> - </w:t>
      </w:r>
      <w:r w:rsidRPr="00F701E5">
        <w:rPr>
          <w:rFonts w:ascii="Garamond" w:eastAsia="Arial Unicode MS" w:hAnsi="Garamond"/>
          <w:sz w:val="20"/>
          <w:szCs w:val="20"/>
        </w:rPr>
        <w:t xml:space="preserve">j'en reprendrai ceci que j'ai déjà articulé l'année du séminaire sur </w:t>
      </w:r>
      <w:r w:rsidRPr="00F701E5">
        <w:rPr>
          <w:rFonts w:ascii="Garamond" w:eastAsia="Arial Unicode MS" w:hAnsi="Garamond" w:cs="Times New Roman"/>
          <w:i/>
          <w:iCs/>
          <w:sz w:val="20"/>
          <w:szCs w:val="20"/>
        </w:rPr>
        <w:t>L'Identification</w:t>
      </w:r>
      <w:r w:rsidRPr="00B86260">
        <w:rPr>
          <w:rStyle w:val="Appelnotedebasdep"/>
          <w:rFonts w:ascii="Garamond" w:eastAsia="Arial Unicode MS" w:hAnsi="Garamond" w:cs="Times New Roman"/>
          <w:b/>
          <w:bCs/>
          <w:color w:val="C00000"/>
          <w:sz w:val="20"/>
          <w:szCs w:val="20"/>
          <w:vertAlign w:val="superscript"/>
        </w:rPr>
        <w:footnoteReference w:id="71"/>
      </w:r>
      <w:r w:rsidRPr="00B86260">
        <w:rPr>
          <w:rFonts w:ascii="Garamond" w:eastAsia="Arial Unicode MS" w:hAnsi="Garamond"/>
          <w:color w:val="C00000"/>
          <w:sz w:val="20"/>
          <w:szCs w:val="20"/>
        </w:rPr>
        <w:t xml:space="preserve"> </w:t>
      </w:r>
      <w:r w:rsidR="00B86260">
        <w:rPr>
          <w:rFonts w:ascii="Garamond" w:eastAsia="Arial Unicode MS" w:hAnsi="Garamond"/>
          <w:sz w:val="20"/>
          <w:szCs w:val="20"/>
        </w:rPr>
        <w:t xml:space="preserve">- </w:t>
      </w:r>
      <w:r w:rsidRPr="00F701E5">
        <w:rPr>
          <w:rFonts w:ascii="Garamond" w:eastAsia="Arial Unicode MS" w:hAnsi="Garamond"/>
          <w:sz w:val="20"/>
          <w:szCs w:val="20"/>
        </w:rPr>
        <w:t xml:space="preserve">que le tore nous donne un modèle particulièrement exemplaire à figurer le nœud, le lien qui existe de la demande au désir. </w:t>
      </w:r>
    </w:p>
    <w:p w:rsidR="00602822" w:rsidRPr="00F701E5" w:rsidRDefault="00602822">
      <w:pPr>
        <w:pStyle w:val="Corpsdetexte"/>
        <w:rPr>
          <w:rFonts w:ascii="Garamond" w:eastAsia="Arial Unicode MS" w:hAnsi="Garamond"/>
          <w:sz w:val="20"/>
          <w:szCs w:val="20"/>
        </w:rPr>
      </w:pPr>
    </w:p>
    <w:p w:rsidR="00602822"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suffit pour cela de déclarer</w:t>
      </w:r>
      <w:r w:rsidR="00602822"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602822" w:rsidRPr="00F701E5" w:rsidRDefault="00665BF0" w:rsidP="00602822">
      <w:pPr>
        <w:pStyle w:val="Corpsdetexte"/>
        <w:ind w:left="708"/>
        <w:rPr>
          <w:rFonts w:ascii="Garamond" w:eastAsia="Arial Unicode MS" w:hAnsi="Garamond"/>
          <w:sz w:val="20"/>
          <w:szCs w:val="20"/>
        </w:rPr>
      </w:pPr>
      <w:r w:rsidRPr="00F701E5">
        <w:rPr>
          <w:rFonts w:ascii="Garamond" w:eastAsia="Arial Unicode MS" w:hAnsi="Garamond"/>
          <w:i/>
          <w:sz w:val="20"/>
          <w:szCs w:val="20"/>
        </w:rPr>
        <w:t>convention, mais convention dont vous verrez la motivation profonde quand je serai revenu des figures suivantes</w:t>
      </w:r>
    </w:p>
    <w:p w:rsidR="00B86260" w:rsidRDefault="00602822">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que la demande doit à la fois boucler sa boucle autour de l'intérieur</w:t>
      </w:r>
      <w:r w:rsidR="00B86260">
        <w:rPr>
          <w:rFonts w:ascii="Garamond" w:eastAsia="Arial Unicode MS" w:hAnsi="Garamond"/>
          <w:sz w:val="20"/>
          <w:szCs w:val="20"/>
        </w:rPr>
        <w:t xml:space="preserve"> - </w:t>
      </w:r>
      <w:r w:rsidR="00665BF0" w:rsidRPr="00F701E5">
        <w:rPr>
          <w:rFonts w:ascii="Garamond" w:eastAsia="Arial Unicode MS" w:hAnsi="Garamond"/>
          <w:sz w:val="20"/>
          <w:szCs w:val="20"/>
        </w:rPr>
        <w:t xml:space="preserve">l'intérieur d'anneau, de cet </w:t>
      </w:r>
      <w:r w:rsidR="00665BF0" w:rsidRPr="00F701E5">
        <w:rPr>
          <w:rFonts w:ascii="Garamond" w:eastAsia="Arial Unicode MS" w:hAnsi="Garamond" w:cs="Times New Roman"/>
          <w:i/>
          <w:sz w:val="20"/>
          <w:szCs w:val="20"/>
        </w:rPr>
        <w:t>anneau</w:t>
      </w:r>
      <w:r w:rsidR="00665BF0" w:rsidRPr="00F701E5">
        <w:rPr>
          <w:rFonts w:ascii="Garamond" w:eastAsia="Arial Unicode MS" w:hAnsi="Garamond"/>
          <w:sz w:val="20"/>
          <w:szCs w:val="20"/>
        </w:rPr>
        <w:t xml:space="preserve"> qu'est le </w:t>
      </w:r>
      <w:r w:rsidR="00665BF0" w:rsidRPr="00F701E5">
        <w:rPr>
          <w:rFonts w:ascii="Garamond" w:eastAsia="Arial Unicode MS" w:hAnsi="Garamond" w:cs="Times New Roman"/>
          <w:i/>
          <w:sz w:val="20"/>
          <w:szCs w:val="20"/>
        </w:rPr>
        <w:t>tore</w:t>
      </w:r>
      <w:r w:rsidR="00665BF0" w:rsidRPr="00F701E5">
        <w:rPr>
          <w:rFonts w:ascii="Garamond" w:eastAsia="Arial Unicode MS" w:hAnsi="Garamond"/>
          <w:sz w:val="20"/>
          <w:szCs w:val="20"/>
        </w:rPr>
        <w:t xml:space="preserve"> </w:t>
      </w:r>
      <w:r w:rsidR="00B86260">
        <w:rPr>
          <w:rFonts w:ascii="Garamond" w:eastAsia="Arial Unicode MS" w:hAnsi="Garamond"/>
          <w:sz w:val="20"/>
          <w:szCs w:val="20"/>
        </w:rPr>
        <w:t xml:space="preserve"> - </w:t>
      </w:r>
    </w:p>
    <w:p w:rsidR="00CA529A"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venir </w:t>
      </w:r>
      <w:r w:rsidRPr="00F701E5">
        <w:rPr>
          <w:rFonts w:ascii="Garamond" w:eastAsia="Arial Unicode MS" w:hAnsi="Garamond" w:cs="Times New Roman"/>
          <w:i/>
          <w:color w:val="0000CC"/>
          <w:sz w:val="20"/>
          <w:szCs w:val="20"/>
        </w:rPr>
        <w:t>se reboucler sur elle</w:t>
      </w:r>
      <w:r w:rsidR="00B86260">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même sans s'être croisée</w:t>
      </w:r>
      <w:r w:rsidR="00B86260">
        <w:rPr>
          <w:rFonts w:ascii="Garamond" w:eastAsia="Arial Unicode MS" w:hAnsi="Garamond"/>
          <w:sz w:val="20"/>
          <w:szCs w:val="20"/>
        </w:rPr>
        <w:t xml:space="preserve">. </w:t>
      </w:r>
      <w:r w:rsidRPr="00F701E5">
        <w:rPr>
          <w:rFonts w:ascii="Garamond" w:eastAsia="Arial Unicode MS" w:hAnsi="Garamond"/>
          <w:sz w:val="20"/>
          <w:szCs w:val="20"/>
        </w:rPr>
        <w:t>Voici à peu près la figure que vous obtenez.</w:t>
      </w:r>
      <w:r w:rsidR="00FC03B2">
        <w:rPr>
          <w:rFonts w:ascii="Garamond" w:eastAsia="Arial Unicode MS" w:hAnsi="Garamond"/>
          <w:sz w:val="20"/>
          <w:szCs w:val="20"/>
        </w:rPr>
        <w:t xml:space="preserve"> </w:t>
      </w:r>
    </w:p>
    <w:p w:rsidR="00CA529A" w:rsidRDefault="00CA529A">
      <w:pPr>
        <w:pStyle w:val="Corpsdetexte"/>
        <w:rPr>
          <w:rFonts w:ascii="Garamond" w:eastAsia="Arial Unicode MS" w:hAnsi="Garamond"/>
          <w:sz w:val="20"/>
          <w:szCs w:val="20"/>
        </w:rPr>
      </w:pPr>
    </w:p>
    <w:p w:rsidR="00665BF0"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quelque façon que vous la dépouilliez, c'est une figure comme ceci, </w:t>
      </w:r>
      <w:r w:rsidRPr="00F701E5">
        <w:rPr>
          <w:rFonts w:ascii="Garamond" w:eastAsia="Arial Unicode MS" w:hAnsi="Garamond" w:cs="Times New Roman"/>
          <w:i/>
          <w:sz w:val="20"/>
          <w:szCs w:val="20"/>
        </w:rPr>
        <w:t>le vide central</w:t>
      </w:r>
      <w:r w:rsidRPr="00F701E5">
        <w:rPr>
          <w:rFonts w:ascii="Garamond" w:eastAsia="Arial Unicode MS" w:hAnsi="Garamond"/>
          <w:sz w:val="20"/>
          <w:szCs w:val="20"/>
        </w:rPr>
        <w:t xml:space="preserve"> de l'anneau étant ici :</w:t>
      </w:r>
    </w:p>
    <w:p w:rsidR="00CA529A" w:rsidRPr="00F701E5" w:rsidRDefault="00CA529A">
      <w:pPr>
        <w:pStyle w:val="Corpsdetexte"/>
        <w:rPr>
          <w:rFonts w:ascii="Garamond" w:eastAsia="Arial Unicode MS" w:hAnsi="Garamond"/>
          <w:sz w:val="20"/>
          <w:szCs w:val="20"/>
        </w:rPr>
      </w:pPr>
    </w:p>
    <w:p w:rsidR="00665BF0" w:rsidRPr="00F701E5" w:rsidRDefault="0030473F" w:rsidP="00B86260">
      <w:pPr>
        <w:pStyle w:val="Corpsdetexte"/>
        <w:jc w:val="center"/>
        <w:rPr>
          <w:rFonts w:ascii="Garamond" w:eastAsia="Arial Unicode MS" w:hAnsi="Garamond"/>
          <w:sz w:val="20"/>
          <w:szCs w:val="20"/>
        </w:rPr>
      </w:pPr>
      <w:r w:rsidRPr="00F701E5">
        <w:rPr>
          <w:rFonts w:ascii="Garamond" w:hAnsi="Garamond"/>
          <w:noProof/>
          <w:color w:val="0000FF"/>
          <w:sz w:val="20"/>
          <w:szCs w:val="20"/>
          <w:lang w:eastAsia="fr-FR"/>
        </w:rPr>
        <w:drawing>
          <wp:inline distT="0" distB="0" distL="0" distR="0" wp14:anchorId="57A3EC2D" wp14:editId="46A86246">
            <wp:extent cx="1684866" cy="1076051"/>
            <wp:effectExtent l="0" t="0" r="0" b="0"/>
            <wp:docPr id="47" name="Image 47" descr="Image:T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Torus.png"/>
                    <pic:cNvPicPr>
                      <a:picLocks noChangeAspect="1" noChangeArrowheads="1"/>
                    </pic:cNvPicPr>
                  </pic:nvPicPr>
                  <pic:blipFill>
                    <a:blip r:embed="rId81" cstate="print"/>
                    <a:srcRect/>
                    <a:stretch>
                      <a:fillRect/>
                    </a:stretch>
                  </pic:blipFill>
                  <pic:spPr bwMode="auto">
                    <a:xfrm>
                      <a:off x="0" y="0"/>
                      <a:ext cx="1689501" cy="1079011"/>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eastAsia="Arial Unicode MS" w:hAnsi="Garamond"/>
          <w:sz w:val="20"/>
          <w:szCs w:val="20"/>
        </w:rPr>
      </w:pPr>
    </w:p>
    <w:p w:rsidR="00774B3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lastRenderedPageBreak/>
        <w:t>Vous pouvez alors facilement constater qu'à dessiner une telle boucle :</w:t>
      </w:r>
    </w:p>
    <w:p w:rsidR="00665BF0" w:rsidRPr="00F701E5" w:rsidRDefault="00665BF0">
      <w:pPr>
        <w:pStyle w:val="Corpsdetexte"/>
        <w:rPr>
          <w:rFonts w:ascii="Garamond" w:eastAsia="Arial Unicode MS" w:hAnsi="Garamond"/>
          <w:sz w:val="20"/>
          <w:szCs w:val="20"/>
        </w:rPr>
      </w:pPr>
    </w:p>
    <w:p w:rsidR="00665BF0" w:rsidRPr="00F701E5" w:rsidRDefault="00884876" w:rsidP="00B86260">
      <w:pPr>
        <w:pStyle w:val="Corpsdetexte"/>
        <w:jc w:val="center"/>
        <w:rPr>
          <w:rFonts w:ascii="Garamond" w:eastAsia="Arial Unicode MS" w:hAnsi="Garamond"/>
          <w:sz w:val="20"/>
          <w:szCs w:val="20"/>
        </w:rPr>
      </w:pPr>
      <w:r>
        <w:rPr>
          <w:rFonts w:ascii="Garamond" w:hAnsi="Garamond"/>
          <w:noProof/>
          <w:sz w:val="20"/>
          <w:szCs w:val="20"/>
          <w:lang w:eastAsia="fr-FR"/>
        </w:rPr>
        <w:drawing>
          <wp:inline distT="0" distB="0" distL="0" distR="0">
            <wp:extent cx="1303867" cy="1098462"/>
            <wp:effectExtent l="0" t="0" r="0" b="6985"/>
            <wp:docPr id="1" name="Image 1" descr="C:\Users\Alain\Desktop\Lacan séminaires\Ressources\Doc S13 b\Doc S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Doc S13\00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3763" cy="1098374"/>
                    </a:xfrm>
                    <a:prstGeom prst="rect">
                      <a:avLst/>
                    </a:prstGeom>
                    <a:noFill/>
                    <a:ln>
                      <a:noFill/>
                    </a:ln>
                  </pic:spPr>
                </pic:pic>
              </a:graphicData>
            </a:graphic>
          </wp:inline>
        </w:drawing>
      </w:r>
      <w:r w:rsidR="00B86260">
        <w:rPr>
          <w:rFonts w:ascii="Garamond" w:hAnsi="Garamond"/>
          <w:noProof/>
          <w:sz w:val="20"/>
          <w:szCs w:val="20"/>
          <w:lang w:eastAsia="fr-FR"/>
        </w:rPr>
        <w:t xml:space="preserve">  </w:t>
      </w:r>
      <w:r>
        <w:rPr>
          <w:rFonts w:ascii="Garamond" w:hAnsi="Garamond"/>
          <w:noProof/>
          <w:sz w:val="20"/>
          <w:szCs w:val="20"/>
          <w:lang w:eastAsia="fr-FR"/>
        </w:rPr>
        <w:drawing>
          <wp:inline distT="0" distB="0" distL="0" distR="0">
            <wp:extent cx="1371129" cy="1100667"/>
            <wp:effectExtent l="0" t="0" r="635" b="4445"/>
            <wp:docPr id="8" name="Image 8" descr="C:\Users\Alain\Desktop\Lacan séminaires\Ressources\Doc S13 b\Doc S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Doc S13\00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70907" cy="1100488"/>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vous êtes dans l'obligation de faire au moins deux boucles, je dirai, sur le vide intérieur de l'anneau, et pour que ces boucles se rejoignent, de faire un tour autour de l'autre vide, c'est</w:t>
      </w:r>
      <w:r w:rsidR="00B86260">
        <w:rPr>
          <w:rFonts w:ascii="Garamond" w:eastAsia="Arial Unicode MS" w:hAnsi="Garamond"/>
          <w:sz w:val="20"/>
          <w:szCs w:val="20"/>
        </w:rPr>
        <w:t>-</w:t>
      </w:r>
      <w:r w:rsidRPr="00F701E5">
        <w:rPr>
          <w:rFonts w:ascii="Garamond" w:eastAsia="Arial Unicode MS" w:hAnsi="Garamond"/>
          <w:sz w:val="20"/>
          <w:szCs w:val="20"/>
        </w:rPr>
        <w:t>à</w:t>
      </w:r>
      <w:r w:rsidR="00B86260">
        <w:rPr>
          <w:rFonts w:ascii="Garamond" w:eastAsia="Arial Unicode MS" w:hAnsi="Garamond"/>
          <w:sz w:val="20"/>
          <w:szCs w:val="20"/>
        </w:rPr>
        <w:t>-</w:t>
      </w:r>
      <w:r w:rsidRPr="00F701E5">
        <w:rPr>
          <w:rFonts w:ascii="Garamond" w:eastAsia="Arial Unicode MS" w:hAnsi="Garamond"/>
          <w:sz w:val="20"/>
          <w:szCs w:val="20"/>
        </w:rPr>
        <w:t>dire</w:t>
      </w:r>
      <w:r w:rsidR="00734523" w:rsidRPr="00F701E5">
        <w:rPr>
          <w:rFonts w:ascii="Garamond" w:eastAsia="Arial Unicode MS" w:hAnsi="Garamond"/>
          <w:sz w:val="20"/>
          <w:szCs w:val="20"/>
        </w:rPr>
        <w:t> :</w:t>
      </w:r>
      <w:r w:rsidRPr="00F701E5">
        <w:rPr>
          <w:rFonts w:ascii="Garamond" w:eastAsia="Arial Unicode MS" w:hAnsi="Garamond"/>
          <w:sz w:val="20"/>
          <w:szCs w:val="20"/>
        </w:rPr>
        <w:t xml:space="preserve"> </w:t>
      </w:r>
      <w:r w:rsidRPr="00F701E5">
        <w:rPr>
          <w:rFonts w:ascii="Garamond" w:eastAsia="Arial Unicode MS" w:hAnsi="Garamond" w:cs="Times New Roman"/>
          <w:i/>
          <w:color w:val="0000CC"/>
          <w:sz w:val="20"/>
          <w:szCs w:val="20"/>
        </w:rPr>
        <w:t>2 D</w:t>
      </w:r>
      <w:r w:rsidRPr="00F701E5">
        <w:rPr>
          <w:rFonts w:ascii="Garamond" w:eastAsia="Arial Unicode MS" w:hAnsi="Garamond"/>
          <w:sz w:val="20"/>
          <w:szCs w:val="20"/>
        </w:rPr>
        <w:t xml:space="preserve"> au moins </w:t>
      </w:r>
      <w:r w:rsidRPr="00F701E5">
        <w:rPr>
          <w:rFonts w:ascii="Garamond" w:eastAsia="Arial Unicode MS" w:hAnsi="Garamond" w:cs="Times New Roman"/>
          <w:i/>
          <w:color w:val="0000CC"/>
          <w:sz w:val="20"/>
          <w:szCs w:val="20"/>
        </w:rPr>
        <w:t xml:space="preserve">plus </w:t>
      </w:r>
      <w:r w:rsidR="00734523" w:rsidRPr="00F701E5">
        <w:rPr>
          <w:rFonts w:ascii="Garamond" w:eastAsia="Arial Unicode MS" w:hAnsi="Garamond" w:cs="Times New Roman"/>
          <w:i/>
          <w:color w:val="0000CC"/>
          <w:sz w:val="20"/>
          <w:szCs w:val="20"/>
        </w:rPr>
        <w:t>1</w:t>
      </w:r>
      <w:r w:rsidRPr="00F701E5">
        <w:rPr>
          <w:rFonts w:ascii="Garamond" w:eastAsia="Arial Unicode MS" w:hAnsi="Garamond" w:cs="Times New Roman"/>
          <w:i/>
          <w:color w:val="0000CC"/>
          <w:sz w:val="20"/>
          <w:szCs w:val="20"/>
        </w:rPr>
        <w:t xml:space="preserve"> d</w:t>
      </w:r>
      <w:r w:rsidRPr="00F701E5">
        <w:rPr>
          <w:rFonts w:ascii="Garamond" w:eastAsia="Arial Unicode MS" w:hAnsi="Garamond"/>
          <w:sz w:val="20"/>
          <w:szCs w:val="20"/>
        </w:rPr>
        <w:t xml:space="preserve"> ou inversement </w:t>
      </w:r>
      <w:r w:rsidRPr="00F701E5">
        <w:rPr>
          <w:rFonts w:ascii="Garamond" w:eastAsia="Arial Unicode MS" w:hAnsi="Garamond" w:cs="Times New Roman"/>
          <w:i/>
          <w:color w:val="0000CC"/>
          <w:sz w:val="20"/>
          <w:szCs w:val="20"/>
        </w:rPr>
        <w:t xml:space="preserve">2 d plus </w:t>
      </w:r>
      <w:r w:rsidR="00734523" w:rsidRPr="00F701E5">
        <w:rPr>
          <w:rFonts w:ascii="Garamond" w:eastAsia="Arial Unicode MS" w:hAnsi="Garamond" w:cs="Times New Roman"/>
          <w:i/>
          <w:color w:val="0000CC"/>
          <w:sz w:val="20"/>
          <w:szCs w:val="20"/>
        </w:rPr>
        <w:t>1</w:t>
      </w:r>
      <w:r w:rsidRPr="00F701E5">
        <w:rPr>
          <w:rFonts w:ascii="Garamond" w:eastAsia="Arial Unicode MS" w:hAnsi="Garamond" w:cs="Times New Roman"/>
          <w:i/>
          <w:color w:val="0000CC"/>
          <w:sz w:val="20"/>
          <w:szCs w:val="20"/>
        </w:rPr>
        <w:t xml:space="preserve"> D</w:t>
      </w:r>
      <w:r w:rsidRPr="00F701E5">
        <w:rPr>
          <w:rFonts w:ascii="Garamond" w:eastAsia="Arial Unicode MS" w:hAnsi="Garamond"/>
          <w:sz w:val="20"/>
          <w:szCs w:val="20"/>
        </w:rPr>
        <w:t xml:space="preserve">. </w:t>
      </w:r>
    </w:p>
    <w:p w:rsidR="00774B3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Autrement dit, un désir suppose toujours au moins</w:t>
      </w:r>
      <w:r w:rsidR="00B86260">
        <w:rPr>
          <w:rFonts w:ascii="Garamond" w:eastAsia="Arial Unicode MS" w:hAnsi="Garamond"/>
          <w:sz w:val="20"/>
          <w:szCs w:val="20"/>
        </w:rPr>
        <w:t xml:space="preserve"> </w:t>
      </w:r>
      <w:r w:rsidRPr="00F701E5">
        <w:rPr>
          <w:rFonts w:ascii="Garamond" w:eastAsia="Arial Unicode MS" w:hAnsi="Garamond"/>
          <w:sz w:val="20"/>
          <w:szCs w:val="20"/>
        </w:rPr>
        <w:t xml:space="preserve">deux demandes et une demande suppose toujours au moins deux désirs. </w:t>
      </w:r>
    </w:p>
    <w:p w:rsidR="00774B3F" w:rsidRPr="00F701E5" w:rsidRDefault="00774B3F">
      <w:pPr>
        <w:pStyle w:val="Corpsdetexte"/>
        <w:rPr>
          <w:rFonts w:ascii="Garamond" w:eastAsia="Arial Unicode MS" w:hAnsi="Garamond"/>
          <w:sz w:val="20"/>
          <w:szCs w:val="20"/>
        </w:rPr>
      </w:pPr>
    </w:p>
    <w:p w:rsidR="00B86260"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là ce que j'ai articulé dans un temps et que je reprendrai. Je ne le rappelle ici que pour pointer l'élément sur lequel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nous allons pouvoir revenir d'une façon qui ôte à cette figure son opacité.</w:t>
      </w:r>
    </w:p>
    <w:p w:rsidR="00774B3F" w:rsidRPr="00F701E5" w:rsidRDefault="00774B3F">
      <w:pPr>
        <w:pStyle w:val="Corpsdetexte"/>
        <w:rPr>
          <w:rFonts w:ascii="Garamond" w:eastAsia="Arial Unicode MS" w:hAnsi="Garamond"/>
          <w:i/>
          <w:sz w:val="20"/>
          <w:szCs w:val="20"/>
        </w:rPr>
      </w:pPr>
    </w:p>
    <w:p w:rsidR="00B86260" w:rsidRDefault="00665BF0">
      <w:pPr>
        <w:pStyle w:val="Corpsdetexte"/>
        <w:rPr>
          <w:rFonts w:ascii="Garamond" w:eastAsia="Arial Unicode MS" w:hAnsi="Garamond"/>
          <w:sz w:val="20"/>
          <w:szCs w:val="20"/>
        </w:rPr>
      </w:pPr>
      <w:r w:rsidRPr="00F701E5">
        <w:rPr>
          <w:rFonts w:ascii="Garamond" w:eastAsia="Arial Unicode MS" w:hAnsi="Garamond"/>
          <w:i/>
          <w:sz w:val="20"/>
          <w:szCs w:val="20"/>
        </w:rPr>
        <w:t>Il est important d'aller plus loin avant que je vous</w:t>
      </w:r>
      <w:r w:rsidR="00774B3F" w:rsidRPr="00F701E5">
        <w:rPr>
          <w:rFonts w:ascii="Garamond" w:eastAsia="Arial Unicode MS" w:hAnsi="Garamond"/>
          <w:i/>
          <w:sz w:val="20"/>
          <w:szCs w:val="20"/>
        </w:rPr>
        <w:t xml:space="preserve"> </w:t>
      </w:r>
      <w:r w:rsidRPr="00F701E5">
        <w:rPr>
          <w:rFonts w:ascii="Garamond" w:eastAsia="Arial Unicode MS" w:hAnsi="Garamond"/>
          <w:i/>
          <w:sz w:val="20"/>
          <w:szCs w:val="20"/>
        </w:rPr>
        <w:t>quitte</w:t>
      </w:r>
      <w:r w:rsidRPr="00F701E5">
        <w:rPr>
          <w:rFonts w:ascii="Garamond" w:eastAsia="Arial Unicode MS" w:hAnsi="Garamond"/>
          <w:sz w:val="20"/>
          <w:szCs w:val="20"/>
        </w:rPr>
        <w:t>. C'est à</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savoir, à vous montrer, ce qui constitue à proprement parler </w:t>
      </w:r>
    </w:p>
    <w:p w:rsidR="00B86260" w:rsidRDefault="00665BF0">
      <w:pPr>
        <w:pStyle w:val="Corpsdetexte"/>
        <w:rPr>
          <w:rFonts w:ascii="Garamond" w:eastAsia="Arial Unicode MS" w:hAnsi="Garamond"/>
          <w:sz w:val="20"/>
          <w:szCs w:val="20"/>
        </w:rPr>
      </w:pPr>
      <w:r w:rsidRPr="00F701E5">
        <w:rPr>
          <w:rFonts w:ascii="Garamond" w:eastAsia="Arial Unicode MS" w:hAnsi="Garamond"/>
          <w:sz w:val="20"/>
          <w:szCs w:val="20"/>
        </w:rPr>
        <w:t>la découverte de cette topologie, qui est absolument essentielle pour nous permettre</w:t>
      </w:r>
      <w:r w:rsidR="005710F2" w:rsidRPr="00F701E5">
        <w:rPr>
          <w:rFonts w:ascii="Garamond" w:eastAsia="Arial Unicode MS" w:hAnsi="Garamond"/>
          <w:sz w:val="20"/>
          <w:szCs w:val="20"/>
        </w:rPr>
        <w:t>,</w:t>
      </w:r>
      <w:r w:rsidRPr="00F701E5">
        <w:rPr>
          <w:rFonts w:ascii="Garamond" w:eastAsia="Arial Unicode MS" w:hAnsi="Garamond"/>
          <w:sz w:val="20"/>
          <w:szCs w:val="20"/>
        </w:rPr>
        <w:t xml:space="preserve"> à nous</w:t>
      </w:r>
      <w:r w:rsidR="005710F2" w:rsidRPr="00F701E5">
        <w:rPr>
          <w:rFonts w:ascii="Garamond" w:eastAsia="Arial Unicode MS" w:hAnsi="Garamond"/>
          <w:sz w:val="20"/>
          <w:szCs w:val="20"/>
        </w:rPr>
        <w:t>,</w:t>
      </w:r>
      <w:r w:rsidRPr="00F701E5">
        <w:rPr>
          <w:rFonts w:ascii="Garamond" w:eastAsia="Arial Unicode MS" w:hAnsi="Garamond"/>
          <w:sz w:val="20"/>
          <w:szCs w:val="20"/>
        </w:rPr>
        <w:t xml:space="preserve"> de concevoir le lien qui existe entre ce sillon du sujet et tout ce que nous pouvons y accrocher d'opératoire et nommément le mirage que constitue ceci, qui est resté au fond du culot</w:t>
      </w:r>
      <w:r w:rsidR="00B86260">
        <w:rPr>
          <w:rFonts w:ascii="Garamond" w:eastAsia="Arial Unicode MS" w:hAnsi="Garamond"/>
          <w:sz w:val="20"/>
          <w:szCs w:val="20"/>
        </w:rPr>
        <w:t xml:space="preserve"> </w:t>
      </w:r>
      <w:r w:rsidRPr="00F701E5">
        <w:rPr>
          <w:rFonts w:ascii="Garamond" w:eastAsia="Arial Unicode MS" w:hAnsi="Garamond"/>
          <w:sz w:val="20"/>
          <w:szCs w:val="20"/>
        </w:rPr>
        <w:t xml:space="preserve">de </w:t>
      </w:r>
      <w:r w:rsidR="00B86260">
        <w:rPr>
          <w:rFonts w:ascii="Garamond" w:eastAsia="Arial Unicode MS" w:hAnsi="Garamond"/>
          <w:sz w:val="20"/>
          <w:szCs w:val="20"/>
        </w:rPr>
        <w:t>« </w:t>
      </w:r>
      <w:r w:rsidRPr="00F701E5">
        <w:rPr>
          <w:rFonts w:ascii="Garamond" w:eastAsia="Arial Unicode MS" w:hAnsi="Garamond"/>
          <w:sz w:val="20"/>
          <w:szCs w:val="20"/>
        </w:rPr>
        <w:t>la psychanalyse cossue</w:t>
      </w:r>
      <w:r w:rsidR="00B86260">
        <w:rPr>
          <w:rFonts w:ascii="Garamond" w:eastAsia="Arial Unicode MS" w:hAnsi="Garamond"/>
          <w:sz w:val="20"/>
          <w:szCs w:val="20"/>
        </w:rPr>
        <w:t> »</w:t>
      </w:r>
      <w:r w:rsidRPr="00F701E5">
        <w:rPr>
          <w:rFonts w:ascii="Garamond" w:eastAsia="Arial Unicode MS" w:hAnsi="Garamond"/>
          <w:sz w:val="20"/>
          <w:szCs w:val="20"/>
        </w:rPr>
        <w:t xml:space="preserve"> comme un reste de la vieille théorie de la connaissance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rien d'autre : l'idée de la fusion auto</w:t>
      </w:r>
      <w:r w:rsidR="00B86260">
        <w:rPr>
          <w:rFonts w:ascii="Garamond" w:eastAsia="Arial Unicode MS" w:hAnsi="Garamond"/>
          <w:sz w:val="20"/>
          <w:szCs w:val="20"/>
        </w:rPr>
        <w:t>-</w:t>
      </w:r>
      <w:r w:rsidRPr="00F701E5">
        <w:rPr>
          <w:rFonts w:ascii="Garamond" w:eastAsia="Arial Unicode MS" w:hAnsi="Garamond"/>
          <w:sz w:val="20"/>
          <w:szCs w:val="20"/>
        </w:rPr>
        <w:t xml:space="preserve">érotique, de la primordiale unité supposée </w:t>
      </w:r>
      <w:r w:rsidRPr="00F701E5">
        <w:rPr>
          <w:rFonts w:ascii="Garamond" w:eastAsia="Arial Unicode MS" w:hAnsi="Garamond" w:cs="Times New Roman"/>
          <w:i/>
          <w:sz w:val="20"/>
          <w:szCs w:val="20"/>
        </w:rPr>
        <w:t>de l'être pensant</w:t>
      </w:r>
      <w:r w:rsidRPr="00F701E5">
        <w:rPr>
          <w:rFonts w:ascii="Garamond" w:eastAsia="Arial Unicode MS" w:hAnsi="Garamond"/>
          <w:sz w:val="20"/>
          <w:szCs w:val="20"/>
        </w:rPr>
        <w:t xml:space="preserve"> puisque de penser,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s'agit dans l'inconscient, </w:t>
      </w:r>
      <w:r w:rsidRPr="00F701E5">
        <w:rPr>
          <w:rFonts w:ascii="Garamond" w:eastAsia="Arial Unicode MS" w:hAnsi="Garamond" w:cs="Times New Roman"/>
          <w:i/>
          <w:sz w:val="20"/>
          <w:szCs w:val="20"/>
        </w:rPr>
        <w:t>avec celle qui le porte</w:t>
      </w:r>
      <w:r w:rsidRPr="00F701E5">
        <w:rPr>
          <w:rFonts w:ascii="Garamond" w:eastAsia="Arial Unicode MS" w:hAnsi="Garamond"/>
          <w:sz w:val="20"/>
          <w:szCs w:val="20"/>
        </w:rPr>
        <w:t>…</w:t>
      </w:r>
    </w:p>
    <w:p w:rsidR="00774B3F" w:rsidRPr="00F701E5" w:rsidRDefault="00774B3F">
      <w:pPr>
        <w:pStyle w:val="Corpsdetexte"/>
        <w:rPr>
          <w:rFonts w:ascii="Garamond" w:eastAsia="Arial Unicode MS" w:hAnsi="Garamond"/>
          <w:sz w:val="20"/>
          <w:szCs w:val="20"/>
        </w:rPr>
      </w:pPr>
    </w:p>
    <w:p w:rsidR="00774B3F" w:rsidRPr="00F701E5" w:rsidRDefault="00665BF0" w:rsidP="000D3C3F">
      <w:pPr>
        <w:pStyle w:val="Corpsdetexte"/>
        <w:numPr>
          <w:ilvl w:val="0"/>
          <w:numId w:val="40"/>
        </w:numPr>
        <w:rPr>
          <w:rFonts w:ascii="Garamond" w:eastAsia="Arial Unicode MS" w:hAnsi="Garamond"/>
          <w:sz w:val="20"/>
          <w:szCs w:val="20"/>
        </w:rPr>
      </w:pPr>
      <w:r w:rsidRPr="00F701E5">
        <w:rPr>
          <w:rFonts w:ascii="Garamond" w:eastAsia="Arial Unicode MS" w:hAnsi="Garamond"/>
          <w:sz w:val="20"/>
          <w:szCs w:val="20"/>
        </w:rPr>
        <w:t>comme s'il n'était pas suffisant que l'embryologie nous montre que c'est de l'œuf lui</w:t>
      </w:r>
      <w:r w:rsidR="004848FD">
        <w:rPr>
          <w:rFonts w:ascii="Garamond" w:eastAsia="Arial Unicode MS" w:hAnsi="Garamond"/>
          <w:sz w:val="20"/>
          <w:szCs w:val="20"/>
        </w:rPr>
        <w:t>-</w:t>
      </w:r>
      <w:r w:rsidRPr="00F701E5">
        <w:rPr>
          <w:rFonts w:ascii="Garamond" w:eastAsia="Arial Unicode MS" w:hAnsi="Garamond"/>
          <w:sz w:val="20"/>
          <w:szCs w:val="20"/>
        </w:rPr>
        <w:t xml:space="preserve">même que surgissent ces enveloppes qui ne font qu'un, qui sont contiguës avec les tissus de l'embryon, qui sont faits </w:t>
      </w:r>
      <w:r w:rsidRPr="00F701E5">
        <w:rPr>
          <w:rFonts w:ascii="Garamond" w:eastAsia="Arial Unicode MS" w:hAnsi="Garamond" w:cs="Times New Roman"/>
          <w:i/>
          <w:sz w:val="20"/>
          <w:szCs w:val="20"/>
        </w:rPr>
        <w:t>de la même matière originelle</w:t>
      </w:r>
      <w:r w:rsidR="00774B3F" w:rsidRPr="00F701E5">
        <w:rPr>
          <w:rFonts w:ascii="Garamond" w:eastAsia="Arial Unicode MS" w:hAnsi="Garamond"/>
          <w:sz w:val="20"/>
          <w:szCs w:val="20"/>
        </w:rPr>
        <w:t>,</w:t>
      </w:r>
    </w:p>
    <w:p w:rsidR="00774B3F" w:rsidRPr="00F701E5" w:rsidRDefault="00665BF0" w:rsidP="00774B3F">
      <w:pPr>
        <w:pStyle w:val="Corpsdetexte"/>
        <w:ind w:left="720"/>
        <w:rPr>
          <w:rFonts w:ascii="Garamond" w:eastAsia="Arial Unicode MS" w:hAnsi="Garamond"/>
          <w:sz w:val="20"/>
          <w:szCs w:val="20"/>
        </w:rPr>
      </w:pPr>
      <w:r w:rsidRPr="00F701E5">
        <w:rPr>
          <w:rFonts w:ascii="Garamond" w:eastAsia="Arial Unicode MS" w:hAnsi="Garamond"/>
          <w:sz w:val="20"/>
          <w:szCs w:val="20"/>
        </w:rPr>
        <w:t xml:space="preserve"> </w:t>
      </w:r>
    </w:p>
    <w:p w:rsidR="00665BF0" w:rsidRPr="004848FD" w:rsidRDefault="00665BF0" w:rsidP="000D3C3F">
      <w:pPr>
        <w:pStyle w:val="Corpsdetexte"/>
        <w:numPr>
          <w:ilvl w:val="0"/>
          <w:numId w:val="40"/>
        </w:numPr>
        <w:rPr>
          <w:rFonts w:ascii="Garamond" w:eastAsia="Arial Unicode MS" w:hAnsi="Garamond"/>
          <w:sz w:val="20"/>
          <w:szCs w:val="20"/>
        </w:rPr>
      </w:pPr>
      <w:r w:rsidRPr="004848FD">
        <w:rPr>
          <w:rFonts w:ascii="Garamond" w:eastAsia="Arial Unicode MS" w:hAnsi="Garamond"/>
          <w:sz w:val="20"/>
          <w:szCs w:val="20"/>
        </w:rPr>
        <w:t>comme si depuis les premiers tracés de FREUD</w:t>
      </w:r>
      <w:r w:rsidR="004848FD" w:rsidRPr="004848FD">
        <w:rPr>
          <w:rFonts w:ascii="Garamond" w:eastAsia="Arial Unicode MS" w:hAnsi="Garamond"/>
          <w:sz w:val="20"/>
          <w:szCs w:val="20"/>
        </w:rPr>
        <w:t xml:space="preserve">, </w:t>
      </w:r>
      <w:r w:rsidR="00774B3F" w:rsidRPr="004848FD">
        <w:rPr>
          <w:rFonts w:ascii="Garamond" w:eastAsia="Arial Unicode MS" w:hAnsi="Garamond"/>
          <w:sz w:val="20"/>
          <w:szCs w:val="20"/>
        </w:rPr>
        <w:t>c</w:t>
      </w:r>
      <w:r w:rsidRPr="004848FD">
        <w:rPr>
          <w:rFonts w:ascii="Garamond" w:eastAsia="Arial Unicode MS" w:hAnsi="Garamond"/>
          <w:sz w:val="20"/>
          <w:szCs w:val="20"/>
        </w:rPr>
        <w:t>eux là même dont il semble que nous n'ayons</w:t>
      </w:r>
      <w:r w:rsidR="004848FD" w:rsidRPr="004848FD">
        <w:rPr>
          <w:rFonts w:ascii="Garamond" w:eastAsia="Arial Unicode MS" w:hAnsi="Garamond"/>
          <w:sz w:val="20"/>
          <w:szCs w:val="20"/>
        </w:rPr>
        <w:t xml:space="preserve"> </w:t>
      </w:r>
      <w:r w:rsidR="00774B3F" w:rsidRPr="004848FD">
        <w:rPr>
          <w:rFonts w:ascii="Garamond" w:eastAsia="Arial Unicode MS" w:hAnsi="Garamond"/>
          <w:sz w:val="20"/>
          <w:szCs w:val="20"/>
        </w:rPr>
        <w:t>j</w:t>
      </w:r>
      <w:r w:rsidR="004848FD" w:rsidRPr="004848FD">
        <w:rPr>
          <w:rFonts w:ascii="Garamond" w:eastAsia="Arial Unicode MS" w:hAnsi="Garamond"/>
          <w:sz w:val="20"/>
          <w:szCs w:val="20"/>
        </w:rPr>
        <w:t xml:space="preserve">amais pu les dépasser, </w:t>
      </w:r>
      <w:r w:rsidRPr="004848FD">
        <w:rPr>
          <w:rFonts w:ascii="Garamond" w:eastAsia="Arial Unicode MS" w:hAnsi="Garamond"/>
          <w:sz w:val="20"/>
          <w:szCs w:val="20"/>
        </w:rPr>
        <w:t xml:space="preserve">il n'était pas </w:t>
      </w:r>
      <w:r w:rsidRPr="004848FD">
        <w:rPr>
          <w:rFonts w:ascii="Garamond" w:eastAsia="Arial Unicode MS" w:hAnsi="Garamond" w:cs="Times New Roman"/>
          <w:i/>
          <w:sz w:val="20"/>
          <w:szCs w:val="20"/>
        </w:rPr>
        <w:t>évident</w:t>
      </w:r>
      <w:r w:rsidRPr="004848FD">
        <w:rPr>
          <w:rFonts w:ascii="Garamond" w:eastAsia="Arial Unicode MS" w:hAnsi="Garamond"/>
          <w:sz w:val="20"/>
          <w:szCs w:val="20"/>
        </w:rPr>
        <w:t xml:space="preserve"> au niveau de </w:t>
      </w:r>
      <w:r w:rsidR="00774B3F" w:rsidRPr="004848FD">
        <w:rPr>
          <w:rFonts w:ascii="Garamond" w:eastAsia="Arial Unicode MS" w:hAnsi="Garamond" w:cs="Times New Roman"/>
          <w:i/>
          <w:iCs/>
          <w:sz w:val="20"/>
          <w:szCs w:val="20"/>
        </w:rPr>
        <w:t>L</w:t>
      </w:r>
      <w:r w:rsidRPr="004848FD">
        <w:rPr>
          <w:rFonts w:ascii="Garamond" w:eastAsia="Arial Unicode MS" w:hAnsi="Garamond" w:cs="Times New Roman"/>
          <w:i/>
          <w:iCs/>
          <w:sz w:val="20"/>
          <w:szCs w:val="20"/>
        </w:rPr>
        <w:t>'Homme aux loups</w:t>
      </w:r>
      <w:r w:rsidR="00774B3F" w:rsidRPr="004848FD">
        <w:rPr>
          <w:rFonts w:ascii="Garamond" w:eastAsia="Arial Unicode MS" w:hAnsi="Garamond"/>
          <w:i/>
          <w:iCs/>
          <w:sz w:val="20"/>
          <w:szCs w:val="20"/>
        </w:rPr>
        <w:t xml:space="preserve"> </w:t>
      </w:r>
      <w:r w:rsidRPr="00F701E5">
        <w:rPr>
          <w:rStyle w:val="Appelnotedebasdep"/>
          <w:rFonts w:ascii="Garamond" w:eastAsia="Arial Unicode MS" w:hAnsi="Garamond" w:cs="Times New Roman"/>
          <w:b/>
          <w:bCs/>
          <w:color w:val="FF3300"/>
          <w:sz w:val="20"/>
          <w:szCs w:val="20"/>
          <w:vertAlign w:val="superscript"/>
        </w:rPr>
        <w:footnoteReference w:id="72"/>
      </w:r>
      <w:r w:rsidR="004848FD" w:rsidRPr="004848FD">
        <w:rPr>
          <w:rFonts w:ascii="Garamond" w:eastAsia="Arial Unicode MS" w:hAnsi="Garamond"/>
          <w:sz w:val="20"/>
          <w:szCs w:val="20"/>
        </w:rPr>
        <w:t>...</w:t>
      </w:r>
      <w:r w:rsidRPr="004848FD">
        <w:rPr>
          <w:rFonts w:ascii="Garamond" w:hAnsi="Garamond" w:cs="Times New Roman"/>
          <w:sz w:val="20"/>
          <w:szCs w:val="20"/>
        </w:rPr>
        <w:t xml:space="preserve"> </w:t>
      </w:r>
      <w:r w:rsidR="00774B3F" w:rsidRPr="004848FD">
        <w:rPr>
          <w:rFonts w:ascii="Garamond" w:eastAsia="Arial Unicode MS" w:hAnsi="Garamond"/>
          <w:sz w:val="20"/>
          <w:szCs w:val="20"/>
        </w:rPr>
        <w:t>r</w:t>
      </w:r>
      <w:r w:rsidRPr="004848FD">
        <w:rPr>
          <w:rFonts w:ascii="Garamond" w:eastAsia="Arial Unicode MS" w:hAnsi="Garamond"/>
          <w:sz w:val="20"/>
          <w:szCs w:val="20"/>
        </w:rPr>
        <w:t>appelez vous</w:t>
      </w:r>
      <w:r w:rsidRPr="004848FD">
        <w:rPr>
          <w:rFonts w:ascii="Garamond" w:eastAsia="Arial Unicode MS" w:hAnsi="Garamond"/>
          <w:i/>
          <w:iCs/>
          <w:sz w:val="20"/>
          <w:szCs w:val="20"/>
        </w:rPr>
        <w:t xml:space="preserve"> </w:t>
      </w:r>
      <w:r w:rsidR="00774B3F" w:rsidRPr="004848FD">
        <w:rPr>
          <w:rFonts w:ascii="Garamond" w:eastAsia="Arial Unicode MS" w:hAnsi="Garamond" w:cs="Times New Roman"/>
          <w:i/>
          <w:iCs/>
          <w:sz w:val="20"/>
          <w:szCs w:val="20"/>
        </w:rPr>
        <w:t>L'Homme aux loups</w:t>
      </w:r>
      <w:r w:rsidRPr="004848FD">
        <w:rPr>
          <w:rFonts w:ascii="Garamond" w:eastAsia="Arial Unicode MS" w:hAnsi="Garamond"/>
          <w:sz w:val="20"/>
          <w:szCs w:val="20"/>
        </w:rPr>
        <w:t xml:space="preserve"> qui était né coiffé</w:t>
      </w:r>
      <w:r w:rsidR="004848FD" w:rsidRPr="004848FD">
        <w:rPr>
          <w:rFonts w:ascii="Garamond" w:eastAsia="Arial Unicode MS" w:hAnsi="Garamond"/>
          <w:sz w:val="20"/>
          <w:szCs w:val="20"/>
        </w:rPr>
        <w:t xml:space="preserve">... </w:t>
      </w:r>
      <w:r w:rsidRPr="004848FD">
        <w:rPr>
          <w:rFonts w:ascii="Garamond" w:eastAsia="Arial Unicode MS" w:hAnsi="Garamond"/>
          <w:sz w:val="20"/>
          <w:szCs w:val="20"/>
        </w:rPr>
        <w:t>est</w:t>
      </w:r>
      <w:r w:rsidR="004848FD" w:rsidRPr="004848FD">
        <w:rPr>
          <w:rFonts w:ascii="Garamond" w:eastAsia="Arial Unicode MS" w:hAnsi="Garamond"/>
          <w:sz w:val="20"/>
          <w:szCs w:val="20"/>
        </w:rPr>
        <w:t>-</w:t>
      </w:r>
      <w:r w:rsidRPr="004848FD">
        <w:rPr>
          <w:rFonts w:ascii="Garamond" w:eastAsia="Arial Unicode MS" w:hAnsi="Garamond"/>
          <w:sz w:val="20"/>
          <w:szCs w:val="20"/>
        </w:rPr>
        <w:t xml:space="preserve">ce que ceci n'a pas une importance capitale dans la structure tellement spéciale du sujet, que ce fait </w:t>
      </w:r>
      <w:r w:rsidR="004848FD" w:rsidRPr="004848FD">
        <w:rPr>
          <w:rFonts w:ascii="Garamond" w:eastAsia="Arial Unicode MS" w:hAnsi="Garamond"/>
          <w:sz w:val="20"/>
          <w:szCs w:val="20"/>
        </w:rPr>
        <w:t xml:space="preserve">                                   </w:t>
      </w:r>
      <w:r w:rsidRPr="004848FD">
        <w:rPr>
          <w:rFonts w:ascii="Garamond" w:eastAsia="Arial Unicode MS" w:hAnsi="Garamond"/>
          <w:sz w:val="20"/>
          <w:szCs w:val="20"/>
        </w:rPr>
        <w:t>qu'il traîne</w:t>
      </w:r>
      <w:r w:rsidR="004848FD" w:rsidRPr="004848FD">
        <w:rPr>
          <w:rFonts w:ascii="Garamond" w:eastAsia="Arial Unicode MS" w:hAnsi="Garamond"/>
          <w:sz w:val="20"/>
          <w:szCs w:val="20"/>
        </w:rPr>
        <w:t xml:space="preserve"> - </w:t>
      </w:r>
      <w:r w:rsidR="00774B3F" w:rsidRPr="004848FD">
        <w:rPr>
          <w:rFonts w:ascii="Garamond" w:eastAsia="Arial Unicode MS" w:hAnsi="Garamond"/>
          <w:sz w:val="20"/>
          <w:szCs w:val="20"/>
        </w:rPr>
        <w:t>m</w:t>
      </w:r>
      <w:r w:rsidRPr="004848FD">
        <w:rPr>
          <w:rFonts w:ascii="Garamond" w:eastAsia="Arial Unicode MS" w:hAnsi="Garamond"/>
          <w:sz w:val="20"/>
          <w:szCs w:val="20"/>
        </w:rPr>
        <w:t xml:space="preserve">ais jusqu'après les pas franchis, </w:t>
      </w:r>
      <w:r w:rsidR="00774B3F" w:rsidRPr="004848FD">
        <w:rPr>
          <w:rFonts w:ascii="Garamond" w:eastAsia="Arial Unicode MS" w:hAnsi="Garamond"/>
          <w:sz w:val="20"/>
          <w:szCs w:val="20"/>
        </w:rPr>
        <w:t>l</w:t>
      </w:r>
      <w:r w:rsidRPr="004848FD">
        <w:rPr>
          <w:rFonts w:ascii="Garamond" w:eastAsia="Arial Unicode MS" w:hAnsi="Garamond"/>
          <w:sz w:val="20"/>
          <w:szCs w:val="20"/>
        </w:rPr>
        <w:t xml:space="preserve">es derniers pas de l'analyse de FREUD </w:t>
      </w:r>
      <w:r w:rsidR="004848FD" w:rsidRPr="004848FD">
        <w:rPr>
          <w:rFonts w:ascii="Garamond" w:eastAsia="Arial Unicode MS" w:hAnsi="Garamond"/>
          <w:sz w:val="20"/>
          <w:szCs w:val="20"/>
        </w:rPr>
        <w:t xml:space="preserve">- </w:t>
      </w:r>
      <w:r w:rsidRPr="004848FD">
        <w:rPr>
          <w:rFonts w:ascii="Garamond" w:eastAsia="Arial Unicode MS" w:hAnsi="Garamond"/>
          <w:sz w:val="20"/>
          <w:szCs w:val="20"/>
        </w:rPr>
        <w:t xml:space="preserve">cette sorte de débris </w:t>
      </w:r>
      <w:r w:rsidR="004848FD">
        <w:rPr>
          <w:rFonts w:ascii="Garamond" w:eastAsia="Arial Unicode MS" w:hAnsi="Garamond"/>
          <w:sz w:val="20"/>
          <w:szCs w:val="20"/>
        </w:rPr>
        <w:t xml:space="preserve">                            </w:t>
      </w:r>
      <w:r w:rsidRPr="004848FD">
        <w:rPr>
          <w:rFonts w:ascii="Garamond" w:eastAsia="Arial Unicode MS" w:hAnsi="Garamond"/>
          <w:sz w:val="20"/>
          <w:szCs w:val="20"/>
        </w:rPr>
        <w:t xml:space="preserve">qui serait l'enveloppe, cette obnubilation, ce voile, ce quelque chose, dont il se sent comme séparé de la réalité. </w:t>
      </w:r>
    </w:p>
    <w:p w:rsidR="00774B3F" w:rsidRPr="00F701E5" w:rsidRDefault="00774B3F" w:rsidP="00774B3F">
      <w:pPr>
        <w:pStyle w:val="Corpsdetexte"/>
        <w:rPr>
          <w:rFonts w:ascii="Garamond" w:eastAsia="Arial Unicode MS" w:hAnsi="Garamond"/>
          <w:sz w:val="20"/>
          <w:szCs w:val="20"/>
        </w:rPr>
      </w:pPr>
    </w:p>
    <w:p w:rsidR="005710F2" w:rsidRPr="00F701E5" w:rsidRDefault="00665BF0" w:rsidP="00774B3F">
      <w:pPr>
        <w:pStyle w:val="Corpsdetexte"/>
        <w:rPr>
          <w:rFonts w:ascii="Garamond" w:eastAsia="Arial Unicode MS" w:hAnsi="Garamond"/>
          <w:sz w:val="20"/>
          <w:szCs w:val="20"/>
        </w:rPr>
      </w:pPr>
      <w:r w:rsidRPr="00F701E5">
        <w:rPr>
          <w:rFonts w:ascii="Garamond" w:eastAsia="Arial Unicode MS" w:hAnsi="Garamond"/>
          <w:sz w:val="20"/>
          <w:szCs w:val="20"/>
        </w:rPr>
        <w:t>Est</w:t>
      </w:r>
      <w:r w:rsidR="004848FD">
        <w:rPr>
          <w:rFonts w:ascii="Garamond" w:eastAsia="Arial Unicode MS" w:hAnsi="Garamond"/>
          <w:sz w:val="20"/>
          <w:szCs w:val="20"/>
        </w:rPr>
        <w:t>-</w:t>
      </w:r>
      <w:r w:rsidRPr="00F701E5">
        <w:rPr>
          <w:rFonts w:ascii="Garamond" w:eastAsia="Arial Unicode MS" w:hAnsi="Garamond"/>
          <w:sz w:val="20"/>
          <w:szCs w:val="20"/>
        </w:rPr>
        <w:t>ce que tout ne porte pas la trace</w:t>
      </w:r>
      <w:r w:rsidR="00774B3F" w:rsidRPr="00F701E5">
        <w:rPr>
          <w:rFonts w:ascii="Garamond" w:eastAsia="Arial Unicode MS" w:hAnsi="Garamond"/>
          <w:sz w:val="20"/>
          <w:szCs w:val="20"/>
        </w:rPr>
        <w:t> :</w:t>
      </w:r>
    </w:p>
    <w:p w:rsidR="00774B3F" w:rsidRPr="00F701E5" w:rsidRDefault="00665BF0" w:rsidP="00774B3F">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665BF0" w:rsidRPr="004848FD" w:rsidRDefault="00665BF0" w:rsidP="000D3C3F">
      <w:pPr>
        <w:pStyle w:val="Corpsdetexte"/>
        <w:numPr>
          <w:ilvl w:val="0"/>
          <w:numId w:val="42"/>
        </w:numPr>
        <w:rPr>
          <w:rFonts w:ascii="Garamond" w:eastAsia="Arial Unicode MS" w:hAnsi="Garamond"/>
          <w:sz w:val="20"/>
          <w:szCs w:val="20"/>
        </w:rPr>
      </w:pPr>
      <w:r w:rsidRPr="004848FD">
        <w:rPr>
          <w:rFonts w:ascii="Garamond" w:eastAsia="Arial Unicode MS" w:hAnsi="Garamond"/>
          <w:sz w:val="20"/>
          <w:szCs w:val="20"/>
        </w:rPr>
        <w:t xml:space="preserve">que dans la situation primitive de l'être, ce dont il s'agit c'est bien de son enfermement, de son enveloppement, </w:t>
      </w:r>
      <w:r w:rsidR="004848FD">
        <w:rPr>
          <w:rFonts w:ascii="Garamond" w:eastAsia="Arial Unicode MS" w:hAnsi="Garamond"/>
          <w:sz w:val="20"/>
          <w:szCs w:val="20"/>
        </w:rPr>
        <w:t xml:space="preserve">                   </w:t>
      </w:r>
      <w:r w:rsidRPr="004848FD">
        <w:rPr>
          <w:rFonts w:ascii="Garamond" w:eastAsia="Arial Unicode MS" w:hAnsi="Garamond"/>
          <w:sz w:val="20"/>
          <w:szCs w:val="20"/>
        </w:rPr>
        <w:t>de sa fermeture à l'intérieur de lui</w:t>
      </w:r>
      <w:r w:rsidR="00775025" w:rsidRPr="004848FD">
        <w:rPr>
          <w:rFonts w:ascii="Garamond" w:eastAsia="Arial Unicode MS" w:hAnsi="Garamond"/>
          <w:sz w:val="20"/>
          <w:szCs w:val="20"/>
        </w:rPr>
        <w:t>–</w:t>
      </w:r>
      <w:r w:rsidRPr="004848FD">
        <w:rPr>
          <w:rFonts w:ascii="Garamond" w:eastAsia="Arial Unicode MS" w:hAnsi="Garamond"/>
          <w:sz w:val="20"/>
          <w:szCs w:val="20"/>
        </w:rPr>
        <w:t>même</w:t>
      </w:r>
      <w:r w:rsidR="00774B3F" w:rsidRPr="004848FD">
        <w:rPr>
          <w:rFonts w:ascii="Garamond" w:eastAsia="Arial Unicode MS" w:hAnsi="Garamond"/>
          <w:sz w:val="20"/>
          <w:szCs w:val="20"/>
        </w:rPr>
        <w:t>.</w:t>
      </w:r>
      <w:r w:rsidR="005710F2" w:rsidRPr="004848FD">
        <w:rPr>
          <w:rFonts w:ascii="Garamond" w:eastAsia="Arial Unicode MS" w:hAnsi="Garamond"/>
          <w:sz w:val="20"/>
          <w:szCs w:val="20"/>
        </w:rPr>
        <w:t xml:space="preserve"> </w:t>
      </w:r>
      <w:r w:rsidR="00774B3F" w:rsidRPr="004848FD">
        <w:rPr>
          <w:rFonts w:ascii="Garamond" w:eastAsia="Arial Unicode MS" w:hAnsi="Garamond"/>
          <w:sz w:val="20"/>
          <w:szCs w:val="20"/>
        </w:rPr>
        <w:t>M</w:t>
      </w:r>
      <w:r w:rsidRPr="004848FD">
        <w:rPr>
          <w:rFonts w:ascii="Garamond" w:eastAsia="Arial Unicode MS" w:hAnsi="Garamond"/>
          <w:sz w:val="20"/>
          <w:szCs w:val="20"/>
        </w:rPr>
        <w:t>ême s'il se trouve, par</w:t>
      </w:r>
      <w:r w:rsidRPr="004848FD">
        <w:rPr>
          <w:rFonts w:ascii="Garamond" w:eastAsia="Arial Unicode MS" w:hAnsi="Garamond"/>
          <w:i/>
          <w:iCs/>
          <w:sz w:val="20"/>
          <w:szCs w:val="20"/>
        </w:rPr>
        <w:t xml:space="preserve"> </w:t>
      </w:r>
      <w:r w:rsidRPr="004848FD">
        <w:rPr>
          <w:rFonts w:ascii="Garamond" w:eastAsia="Arial Unicode MS" w:hAnsi="Garamond"/>
          <w:sz w:val="20"/>
          <w:szCs w:val="20"/>
        </w:rPr>
        <w:t xml:space="preserve">rapport à un autre organisme dans une position que les physiologistes n'ont absolument pas méconnue, qui n'est pas de symbiose mais de parasitisme ? </w:t>
      </w:r>
    </w:p>
    <w:p w:rsidR="00774B3F" w:rsidRPr="00F701E5" w:rsidRDefault="00774B3F">
      <w:pPr>
        <w:pStyle w:val="Corpsdetexte"/>
        <w:rPr>
          <w:rFonts w:ascii="Garamond" w:eastAsia="Arial Unicode MS" w:hAnsi="Garamond"/>
          <w:sz w:val="20"/>
          <w:szCs w:val="20"/>
        </w:rPr>
      </w:pPr>
    </w:p>
    <w:p w:rsidR="00665BF0" w:rsidRPr="00FC03B2" w:rsidRDefault="00665BF0" w:rsidP="000D3C3F">
      <w:pPr>
        <w:pStyle w:val="Corpsdetexte"/>
        <w:numPr>
          <w:ilvl w:val="0"/>
          <w:numId w:val="42"/>
        </w:numPr>
        <w:rPr>
          <w:rFonts w:ascii="Garamond" w:eastAsia="Arial Unicode MS" w:hAnsi="Garamond"/>
          <w:sz w:val="20"/>
          <w:szCs w:val="20"/>
        </w:rPr>
      </w:pPr>
      <w:r w:rsidRPr="00FC03B2">
        <w:rPr>
          <w:rFonts w:ascii="Garamond" w:eastAsia="Arial Unicode MS" w:hAnsi="Garamond"/>
          <w:sz w:val="20"/>
          <w:szCs w:val="20"/>
        </w:rPr>
        <w:t xml:space="preserve">que ce dont il s'agit dans la prétendue fusion primitive, c'est au contraire ce quelque chose qui est pour le sujet </w:t>
      </w:r>
      <w:r w:rsidR="004848FD">
        <w:rPr>
          <w:rFonts w:ascii="Garamond" w:eastAsia="Arial Unicode MS" w:hAnsi="Garamond"/>
          <w:sz w:val="20"/>
          <w:szCs w:val="20"/>
        </w:rPr>
        <w:t xml:space="preserve">                       </w:t>
      </w:r>
      <w:r w:rsidRPr="00FC03B2">
        <w:rPr>
          <w:rFonts w:ascii="Garamond" w:eastAsia="Arial Unicode MS" w:hAnsi="Garamond"/>
          <w:sz w:val="20"/>
          <w:szCs w:val="20"/>
        </w:rPr>
        <w:t xml:space="preserve">un idéal toujours cherché, de la récupération de ce qui constituait </w:t>
      </w:r>
      <w:r w:rsidRPr="00FC03B2">
        <w:rPr>
          <w:rFonts w:ascii="Garamond" w:eastAsia="Arial Unicode MS" w:hAnsi="Garamond" w:cs="Times New Roman"/>
          <w:i/>
          <w:sz w:val="20"/>
          <w:szCs w:val="20"/>
        </w:rPr>
        <w:t>sa fermeture</w:t>
      </w:r>
      <w:r w:rsidRPr="00FC03B2">
        <w:rPr>
          <w:rFonts w:ascii="Garamond" w:eastAsia="Arial Unicode MS" w:hAnsi="Garamond"/>
          <w:sz w:val="20"/>
          <w:szCs w:val="20"/>
        </w:rPr>
        <w:t xml:space="preserve"> </w:t>
      </w:r>
      <w:r w:rsidR="004848FD">
        <w:rPr>
          <w:rFonts w:ascii="Garamond" w:eastAsia="Arial Unicode MS" w:hAnsi="Garamond"/>
          <w:sz w:val="20"/>
          <w:szCs w:val="20"/>
        </w:rPr>
        <w:t>-</w:t>
      </w:r>
      <w:r w:rsidR="00774B3F" w:rsidRPr="00FC03B2">
        <w:rPr>
          <w:rFonts w:ascii="Garamond" w:eastAsia="Arial Unicode MS" w:hAnsi="Garamond"/>
          <w:sz w:val="20"/>
          <w:szCs w:val="20"/>
        </w:rPr>
        <w:t xml:space="preserve"> </w:t>
      </w:r>
      <w:r w:rsidRPr="00FC03B2">
        <w:rPr>
          <w:rFonts w:ascii="Garamond" w:eastAsia="Arial Unicode MS" w:hAnsi="Garamond"/>
          <w:i/>
          <w:iCs/>
          <w:sz w:val="20"/>
          <w:szCs w:val="20"/>
        </w:rPr>
        <w:t>non pas son ouverture</w:t>
      </w:r>
      <w:r w:rsidR="00774B3F" w:rsidRPr="00FC03B2">
        <w:rPr>
          <w:rFonts w:ascii="Garamond" w:eastAsia="Arial Unicode MS" w:hAnsi="Garamond"/>
          <w:sz w:val="20"/>
          <w:szCs w:val="20"/>
        </w:rPr>
        <w:t xml:space="preserve"> </w:t>
      </w:r>
      <w:r w:rsidR="004848FD">
        <w:rPr>
          <w:rFonts w:ascii="Garamond" w:eastAsia="Arial Unicode MS" w:hAnsi="Garamond"/>
          <w:sz w:val="20"/>
          <w:szCs w:val="20"/>
        </w:rPr>
        <w:t>-</w:t>
      </w:r>
      <w:r w:rsidRPr="00FC03B2">
        <w:rPr>
          <w:rFonts w:ascii="Garamond" w:eastAsia="Arial Unicode MS" w:hAnsi="Garamond"/>
          <w:sz w:val="20"/>
          <w:szCs w:val="20"/>
        </w:rPr>
        <w:t xml:space="preserve"> </w:t>
      </w:r>
      <w:r w:rsidRPr="00FC03B2">
        <w:rPr>
          <w:rFonts w:ascii="Garamond" w:eastAsia="Arial Unicode MS" w:hAnsi="Garamond" w:cs="Times New Roman"/>
          <w:i/>
          <w:sz w:val="20"/>
          <w:szCs w:val="20"/>
        </w:rPr>
        <w:t>primitive</w:t>
      </w:r>
      <w:r w:rsidRPr="00FC03B2">
        <w:rPr>
          <w:rFonts w:ascii="Garamond" w:eastAsia="Arial Unicode MS" w:hAnsi="Garamond"/>
          <w:sz w:val="20"/>
          <w:szCs w:val="20"/>
        </w:rPr>
        <w:t xml:space="preserve">. </w:t>
      </w:r>
    </w:p>
    <w:p w:rsidR="00774B3F" w:rsidRPr="00F701E5" w:rsidRDefault="00774B3F">
      <w:pPr>
        <w:pStyle w:val="Corpsdetexte"/>
        <w:rPr>
          <w:rFonts w:ascii="Garamond" w:eastAsia="Arial Unicode MS" w:hAnsi="Garamond"/>
          <w:sz w:val="20"/>
          <w:szCs w:val="20"/>
        </w:rPr>
      </w:pPr>
    </w:p>
    <w:p w:rsidR="00774B3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une première étape de la confusion</w:t>
      </w:r>
      <w:r w:rsidR="00774B3F" w:rsidRPr="00F701E5">
        <w:rPr>
          <w:rFonts w:ascii="Garamond" w:eastAsia="Arial Unicode MS" w:hAnsi="Garamond"/>
          <w:sz w:val="20"/>
          <w:szCs w:val="20"/>
        </w:rPr>
        <w:t>,</w:t>
      </w:r>
      <w:r w:rsidRPr="00F701E5">
        <w:rPr>
          <w:rFonts w:ascii="Garamond" w:eastAsia="Arial Unicode MS" w:hAnsi="Garamond"/>
          <w:sz w:val="20"/>
          <w:szCs w:val="20"/>
        </w:rPr>
        <w:t xml:space="preserve"> mais ce n'est pas dire, bien sûr que nous devions nous en arrêter là</w:t>
      </w:r>
      <w:r w:rsidR="00774B3F" w:rsidRPr="00F701E5">
        <w:rPr>
          <w:rFonts w:ascii="Garamond" w:eastAsia="Arial Unicode MS" w:hAnsi="Garamond"/>
          <w:sz w:val="20"/>
          <w:szCs w:val="20"/>
        </w:rPr>
        <w:t>,</w:t>
      </w:r>
      <w:r w:rsidRPr="00F701E5">
        <w:rPr>
          <w:rFonts w:ascii="Garamond" w:eastAsia="Arial Unicode MS" w:hAnsi="Garamond"/>
          <w:sz w:val="20"/>
          <w:szCs w:val="20"/>
        </w:rPr>
        <w:t xml:space="preserve"> </w:t>
      </w:r>
      <w:r w:rsidR="004848FD">
        <w:rPr>
          <w:rFonts w:ascii="Garamond" w:eastAsia="Arial Unicode MS" w:hAnsi="Garamond"/>
          <w:sz w:val="20"/>
          <w:szCs w:val="20"/>
        </w:rPr>
        <w:t xml:space="preserve">                                                 </w:t>
      </w:r>
      <w:r w:rsidRPr="00F701E5">
        <w:rPr>
          <w:rFonts w:ascii="Garamond" w:eastAsia="Arial Unicode MS" w:hAnsi="Garamond"/>
          <w:sz w:val="20"/>
          <w:szCs w:val="20"/>
        </w:rPr>
        <w:t xml:space="preserve">et croire comme LEIBNIZ à </w:t>
      </w:r>
      <w:r w:rsidRPr="00F701E5">
        <w:rPr>
          <w:rFonts w:ascii="Garamond" w:eastAsia="Arial Unicode MS" w:hAnsi="Garamond" w:cs="Times New Roman"/>
          <w:i/>
          <w:sz w:val="20"/>
          <w:szCs w:val="20"/>
        </w:rPr>
        <w:t>la monade</w:t>
      </w:r>
      <w:r w:rsidR="00774B3F"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774B3F" w:rsidRPr="00F701E5" w:rsidRDefault="00774B3F">
      <w:pPr>
        <w:pStyle w:val="Corpsdetexte"/>
        <w:rPr>
          <w:rFonts w:ascii="Garamond" w:eastAsia="Arial Unicode MS" w:hAnsi="Garamond"/>
          <w:sz w:val="20"/>
          <w:szCs w:val="20"/>
        </w:rPr>
      </w:pPr>
    </w:p>
    <w:p w:rsidR="005710F2" w:rsidRPr="00F701E5" w:rsidRDefault="00774B3F">
      <w:pPr>
        <w:pStyle w:val="Corpsdetexte"/>
        <w:rPr>
          <w:rFonts w:ascii="Garamond" w:eastAsia="Arial Unicode MS" w:hAnsi="Garamond"/>
          <w:sz w:val="20"/>
          <w:szCs w:val="20"/>
        </w:rPr>
      </w:pPr>
      <w:r w:rsidRPr="00F701E5">
        <w:rPr>
          <w:rFonts w:ascii="Garamond" w:eastAsia="Arial Unicode MS" w:hAnsi="Garamond"/>
          <w:sz w:val="20"/>
          <w:szCs w:val="20"/>
        </w:rPr>
        <w:t>C</w:t>
      </w:r>
      <w:r w:rsidR="00665BF0" w:rsidRPr="00F701E5">
        <w:rPr>
          <w:rFonts w:ascii="Garamond" w:eastAsia="Arial Unicode MS" w:hAnsi="Garamond"/>
          <w:sz w:val="20"/>
          <w:szCs w:val="20"/>
        </w:rPr>
        <w:t>ar en effet, si ce complément nous demeure toujours à chercher comme une réparation jamais atteinte</w:t>
      </w:r>
      <w:r w:rsidR="004848FD">
        <w:rPr>
          <w:rFonts w:ascii="Garamond" w:eastAsia="Arial Unicode MS" w:hAnsi="Garamond"/>
          <w:sz w:val="20"/>
          <w:szCs w:val="20"/>
        </w:rPr>
        <w:t xml:space="preserve"> - </w:t>
      </w:r>
      <w:r w:rsidR="00665BF0" w:rsidRPr="00F701E5">
        <w:rPr>
          <w:rFonts w:ascii="Garamond" w:eastAsia="Arial Unicode MS" w:hAnsi="Garamond"/>
          <w:sz w:val="20"/>
          <w:szCs w:val="20"/>
        </w:rPr>
        <w:t>ce dont nous avons effectivement dans la clinique les traces</w:t>
      </w:r>
      <w:r w:rsidR="004848FD">
        <w:rPr>
          <w:rFonts w:ascii="Garamond" w:eastAsia="Arial Unicode MS" w:hAnsi="Garamond"/>
          <w:sz w:val="20"/>
          <w:szCs w:val="20"/>
        </w:rPr>
        <w:t xml:space="preserve"> - </w:t>
      </w:r>
      <w:r w:rsidR="00665BF0" w:rsidRPr="00F701E5">
        <w:rPr>
          <w:rFonts w:ascii="Garamond" w:eastAsia="Arial Unicode MS" w:hAnsi="Garamond"/>
          <w:sz w:val="20"/>
          <w:szCs w:val="20"/>
        </w:rPr>
        <w:t>il reste néanmoins que le sujet est ouvert et que ce qu'il s'agit de trouver, c'est précisément une limite, un bord, un bord tel qu'il n'en soit pas un, c'est</w:t>
      </w:r>
      <w:r w:rsidR="004848FD">
        <w:rPr>
          <w:rFonts w:ascii="Garamond" w:eastAsia="Arial Unicode MS" w:hAnsi="Garamond"/>
          <w:sz w:val="20"/>
          <w:szCs w:val="20"/>
        </w:rPr>
        <w:t>-</w:t>
      </w:r>
      <w:r w:rsidR="00665BF0" w:rsidRPr="00F701E5">
        <w:rPr>
          <w:rFonts w:ascii="Garamond" w:eastAsia="Arial Unicode MS" w:hAnsi="Garamond"/>
          <w:sz w:val="20"/>
          <w:szCs w:val="20"/>
        </w:rPr>
        <w:t>à</w:t>
      </w:r>
      <w:r w:rsidR="004848FD">
        <w:rPr>
          <w:rFonts w:ascii="Garamond" w:eastAsia="Arial Unicode MS" w:hAnsi="Garamond"/>
          <w:sz w:val="20"/>
          <w:szCs w:val="20"/>
        </w:rPr>
        <w:t>-</w:t>
      </w:r>
      <w:r w:rsidR="00665BF0" w:rsidRPr="00F701E5">
        <w:rPr>
          <w:rFonts w:ascii="Garamond" w:eastAsia="Arial Unicode MS" w:hAnsi="Garamond"/>
          <w:sz w:val="20"/>
          <w:szCs w:val="20"/>
        </w:rPr>
        <w:t>dire un bord qui nous permette sur sa surface de tracer quelque chose, qui soit constitué en bord, mais qui soi</w:t>
      </w:r>
      <w:r w:rsidR="00775025" w:rsidRPr="00F701E5">
        <w:rPr>
          <w:rFonts w:ascii="Garamond" w:eastAsia="Arial Unicode MS" w:hAnsi="Garamond"/>
          <w:sz w:val="20"/>
          <w:szCs w:val="20"/>
        </w:rPr>
        <w:t>–</w:t>
      </w:r>
      <w:r w:rsidR="00665BF0" w:rsidRPr="00F701E5">
        <w:rPr>
          <w:rFonts w:ascii="Garamond" w:eastAsia="Arial Unicode MS" w:hAnsi="Garamond"/>
          <w:sz w:val="20"/>
          <w:szCs w:val="20"/>
        </w:rPr>
        <w:t xml:space="preserve">même </w:t>
      </w:r>
      <w:r w:rsidR="00665BF0" w:rsidRPr="00F701E5">
        <w:rPr>
          <w:rFonts w:ascii="Garamond" w:eastAsia="Arial Unicode MS" w:hAnsi="Garamond" w:cs="Times New Roman"/>
          <w:i/>
          <w:sz w:val="20"/>
          <w:szCs w:val="20"/>
        </w:rPr>
        <w:t xml:space="preserve">ne soit </w:t>
      </w:r>
      <w:r w:rsidR="00665BF0" w:rsidRPr="00F701E5">
        <w:rPr>
          <w:rFonts w:ascii="Garamond" w:eastAsia="Arial Unicode MS" w:hAnsi="Garamond" w:cs="Times New Roman"/>
          <w:i/>
          <w:iCs/>
          <w:sz w:val="20"/>
          <w:szCs w:val="20"/>
        </w:rPr>
        <w:t xml:space="preserve">pas </w:t>
      </w:r>
      <w:r w:rsidR="00665BF0" w:rsidRPr="00F701E5">
        <w:rPr>
          <w:rFonts w:ascii="Garamond" w:eastAsia="Arial Unicode MS" w:hAnsi="Garamond" w:cs="Times New Roman"/>
          <w:i/>
          <w:sz w:val="20"/>
          <w:szCs w:val="20"/>
        </w:rPr>
        <w:t>un bord</w:t>
      </w:r>
      <w:r w:rsidR="00665BF0" w:rsidRPr="00F701E5">
        <w:rPr>
          <w:rFonts w:ascii="Garamond" w:eastAsia="Arial Unicode MS" w:hAnsi="Garamond"/>
          <w:sz w:val="20"/>
          <w:szCs w:val="20"/>
        </w:rPr>
        <w:t>.</w:t>
      </w:r>
    </w:p>
    <w:p w:rsidR="00774B3F" w:rsidRPr="00F701E5" w:rsidRDefault="00774B3F">
      <w:pPr>
        <w:pStyle w:val="Corpsdetexte"/>
        <w:rPr>
          <w:rFonts w:ascii="Garamond" w:eastAsia="Arial Unicode MS" w:hAnsi="Garamond"/>
          <w:sz w:val="20"/>
          <w:szCs w:val="20"/>
        </w:rPr>
      </w:pPr>
    </w:p>
    <w:p w:rsidR="00774B3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Vous pouvez… vous l'avez vu déjà se retracer, la figure en huit inversé sur le tore</w:t>
      </w:r>
      <w:r w:rsidR="004848FD">
        <w:rPr>
          <w:rFonts w:ascii="Garamond" w:eastAsia="Arial Unicode MS" w:hAnsi="Garamond"/>
          <w:sz w:val="20"/>
          <w:szCs w:val="20"/>
        </w:rPr>
        <w:t>,</w:t>
      </w:r>
      <w:r w:rsidRPr="00F701E5">
        <w:rPr>
          <w:rFonts w:ascii="Garamond" w:eastAsia="Arial Unicode MS" w:hAnsi="Garamond"/>
          <w:sz w:val="20"/>
          <w:szCs w:val="20"/>
        </w:rPr>
        <w:t xml:space="preserve"> </w:t>
      </w:r>
      <w:r w:rsidR="004848FD">
        <w:rPr>
          <w:rFonts w:ascii="Garamond" w:eastAsia="Arial Unicode MS" w:hAnsi="Garamond"/>
          <w:sz w:val="20"/>
          <w:szCs w:val="20"/>
        </w:rPr>
        <w:t>e</w:t>
      </w:r>
      <w:r w:rsidRPr="00F701E5">
        <w:rPr>
          <w:rFonts w:ascii="Garamond" w:eastAsia="Arial Unicode MS" w:hAnsi="Garamond"/>
          <w:sz w:val="20"/>
          <w:szCs w:val="20"/>
        </w:rPr>
        <w:t xml:space="preserve">lle coupe le tore et l'ouvre d'une certaine façon tordue mais qui le laisse en un seul morceau. Et ce tore reconstitué est un bord : il y a un intérieur et un extérieur. </w:t>
      </w:r>
    </w:p>
    <w:p w:rsidR="00774B3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Nous pouvons donc tirer modèle et enseignement d'</w:t>
      </w:r>
      <w:r w:rsidRPr="004848FD">
        <w:rPr>
          <w:rFonts w:ascii="Garamond" w:eastAsia="Arial Unicode MS" w:hAnsi="Garamond"/>
          <w:i/>
          <w:sz w:val="20"/>
          <w:szCs w:val="20"/>
        </w:rPr>
        <w:t>une certaine fonction de bord</w:t>
      </w:r>
      <w:r w:rsidRPr="00F701E5">
        <w:rPr>
          <w:rFonts w:ascii="Garamond" w:eastAsia="Arial Unicode MS" w:hAnsi="Garamond"/>
          <w:sz w:val="20"/>
          <w:szCs w:val="20"/>
        </w:rPr>
        <w:t xml:space="preserve">, qui s'inscrit sur quelque chose qui est un bord. </w:t>
      </w:r>
    </w:p>
    <w:p w:rsidR="00774B3F" w:rsidRPr="00F701E5" w:rsidRDefault="00774B3F">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lastRenderedPageBreak/>
        <w:t xml:space="preserve">Nous avons besoin d'une fonction de bord déterminant des effets analogues à ceux que j'ai décrits sur la surface, d'une </w:t>
      </w:r>
      <w:r w:rsidRPr="00F701E5">
        <w:rPr>
          <w:rFonts w:ascii="Garamond" w:eastAsia="Arial Unicode MS" w:hAnsi="Garamond"/>
          <w:i/>
          <w:sz w:val="20"/>
          <w:szCs w:val="20"/>
        </w:rPr>
        <w:t>différence</w:t>
      </w:r>
      <w:r w:rsidRPr="00F701E5">
        <w:rPr>
          <w:rFonts w:ascii="Garamond" w:eastAsia="Arial Unicode MS" w:hAnsi="Garamond"/>
          <w:sz w:val="20"/>
          <w:szCs w:val="20"/>
        </w:rPr>
        <w:t xml:space="preserve">, d'une </w:t>
      </w:r>
      <w:r w:rsidRPr="00F701E5">
        <w:rPr>
          <w:rFonts w:ascii="Garamond" w:eastAsia="Arial Unicode MS" w:hAnsi="Garamond"/>
          <w:i/>
          <w:sz w:val="20"/>
          <w:szCs w:val="20"/>
        </w:rPr>
        <w:t>différenciation</w:t>
      </w:r>
      <w:r w:rsidRPr="00F701E5">
        <w:rPr>
          <w:rFonts w:ascii="Garamond" w:eastAsia="Arial Unicode MS" w:hAnsi="Garamond"/>
          <w:sz w:val="20"/>
          <w:szCs w:val="20"/>
        </w:rPr>
        <w:t xml:space="preserve">, entre les bords qui pourront être tracés par la suite. Nous avons besoin de cela sur </w:t>
      </w:r>
      <w:r w:rsidRPr="004848FD">
        <w:rPr>
          <w:rFonts w:ascii="Garamond" w:eastAsia="Arial Unicode MS" w:hAnsi="Garamond"/>
          <w:i/>
          <w:sz w:val="20"/>
          <w:szCs w:val="20"/>
        </w:rPr>
        <w:t>quelque chose</w:t>
      </w:r>
      <w:r w:rsidRPr="00F701E5">
        <w:rPr>
          <w:rFonts w:ascii="Garamond" w:eastAsia="Arial Unicode MS" w:hAnsi="Garamond"/>
          <w:sz w:val="20"/>
          <w:szCs w:val="20"/>
        </w:rPr>
        <w:t xml:space="preserve"> qui ne soit pas le vrai bord, à savoir qui ne détermine ni intérieur ni extérieur. C'est précisément ce que nous donne la figure que j'ai appelée tout à l'heure</w:t>
      </w:r>
      <w:r w:rsidR="004848FD">
        <w:rPr>
          <w:rFonts w:ascii="Garamond" w:eastAsia="Arial Unicode MS" w:hAnsi="Garamond"/>
          <w:sz w:val="20"/>
          <w:szCs w:val="20"/>
        </w:rPr>
        <w:t xml:space="preserve"> </w:t>
      </w:r>
      <w:r w:rsidRPr="004848FD">
        <w:rPr>
          <w:rFonts w:ascii="Garamond" w:eastAsia="Arial Unicode MS" w:hAnsi="Garamond"/>
          <w:color w:val="C00000"/>
          <w:sz w:val="12"/>
          <w:szCs w:val="12"/>
        </w:rPr>
        <w:t>[</w:t>
      </w:r>
      <w:r w:rsidR="004848FD" w:rsidRPr="004848FD">
        <w:rPr>
          <w:rFonts w:ascii="Garamond" w:eastAsia="Arial Unicode MS" w:hAnsi="Garamond"/>
          <w:color w:val="C00000"/>
          <w:sz w:val="12"/>
          <w:szCs w:val="12"/>
        </w:rPr>
        <w:t>...</w:t>
      </w:r>
      <w:r w:rsidRPr="004848FD">
        <w:rPr>
          <w:rFonts w:ascii="Garamond" w:eastAsia="Arial Unicode MS" w:hAnsi="Garamond"/>
          <w:color w:val="C00000"/>
          <w:sz w:val="12"/>
          <w:szCs w:val="12"/>
        </w:rPr>
        <w:t>]</w:t>
      </w:r>
      <w:r w:rsidRPr="00F701E5">
        <w:rPr>
          <w:rFonts w:ascii="Garamond" w:eastAsia="Arial Unicode MS" w:hAnsi="Garamond"/>
          <w:sz w:val="20"/>
          <w:szCs w:val="20"/>
        </w:rPr>
        <w:t xml:space="preserve"> sur une feuille, cette sorte de bonnet croisé ou </w:t>
      </w:r>
      <w:r w:rsidRPr="00F701E5">
        <w:rPr>
          <w:rFonts w:ascii="Garamond" w:eastAsia="Arial Unicode MS" w:hAnsi="Garamond" w:cs="Times New Roman"/>
          <w:i/>
          <w:color w:val="0000CC"/>
          <w:sz w:val="20"/>
          <w:szCs w:val="20"/>
        </w:rPr>
        <w:t>cross</w:t>
      </w:r>
      <w:r w:rsidR="004848FD">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cap</w:t>
      </w:r>
      <w:r w:rsidRPr="00F701E5">
        <w:rPr>
          <w:rFonts w:ascii="Garamond" w:eastAsia="Arial Unicode MS" w:hAnsi="Garamond"/>
          <w:sz w:val="20"/>
          <w:szCs w:val="20"/>
        </w:rPr>
        <w:t>.</w:t>
      </w:r>
    </w:p>
    <w:p w:rsidR="00774B3F" w:rsidRPr="00F701E5" w:rsidRDefault="00774B3F">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Cette figure, je dirais, est trop en avant par rapport à ce que nous avons à dire. Ce que je veux aujourd'hui souligner avant de vous quitter c'est ceci</w:t>
      </w:r>
      <w:r w:rsidR="00774B3F" w:rsidRPr="00F701E5">
        <w:rPr>
          <w:rFonts w:ascii="Garamond" w:eastAsia="Arial Unicode MS" w:hAnsi="Garamond"/>
          <w:sz w:val="20"/>
          <w:szCs w:val="20"/>
        </w:rPr>
        <w:t> :</w:t>
      </w:r>
      <w:r w:rsidRPr="00F701E5">
        <w:rPr>
          <w:rFonts w:ascii="Garamond" w:eastAsia="Arial Unicode MS" w:hAnsi="Garamond"/>
          <w:sz w:val="20"/>
          <w:szCs w:val="20"/>
        </w:rPr>
        <w:t xml:space="preserve"> c'est que, une des deux surfaces qui se produisent quand</w:t>
      </w:r>
      <w:r w:rsidR="004848FD">
        <w:rPr>
          <w:rFonts w:ascii="Garamond" w:eastAsia="Arial Unicode MS" w:hAnsi="Garamond"/>
          <w:sz w:val="20"/>
          <w:szCs w:val="20"/>
        </w:rPr>
        <w:t xml:space="preserve"> </w:t>
      </w:r>
      <w:r w:rsidRPr="00F701E5">
        <w:rPr>
          <w:rFonts w:ascii="Garamond" w:eastAsia="Arial Unicode MS" w:hAnsi="Garamond"/>
          <w:sz w:val="20"/>
          <w:szCs w:val="20"/>
        </w:rPr>
        <w:t>sur cette surface</w:t>
      </w:r>
      <w:r w:rsidR="004848FD">
        <w:rPr>
          <w:rFonts w:ascii="Garamond" w:eastAsia="Arial Unicode MS" w:hAnsi="Garamond"/>
          <w:sz w:val="20"/>
          <w:szCs w:val="20"/>
        </w:rPr>
        <w:t xml:space="preserve"> - </w:t>
      </w:r>
      <w:r w:rsidRPr="004848FD">
        <w:rPr>
          <w:rFonts w:ascii="Garamond" w:eastAsia="Arial Unicode MS" w:hAnsi="Garamond"/>
          <w:i/>
          <w:sz w:val="20"/>
          <w:szCs w:val="20"/>
        </w:rPr>
        <w:t>faussement fermée, faussement ouverte, c'est ce que j'ai appelé le</w:t>
      </w:r>
      <w:r w:rsidRPr="00F701E5">
        <w:rPr>
          <w:rFonts w:ascii="Garamond" w:eastAsia="Arial Unicode MS" w:hAnsi="Garamond"/>
          <w:sz w:val="20"/>
          <w:szCs w:val="20"/>
        </w:rPr>
        <w:t xml:space="preserve"> </w:t>
      </w:r>
      <w:r w:rsidR="00774B3F" w:rsidRPr="00F701E5">
        <w:rPr>
          <w:rFonts w:ascii="Garamond" w:eastAsia="Arial Unicode MS" w:hAnsi="Garamond" w:cs="Times New Roman"/>
          <w:i/>
          <w:color w:val="0000CC"/>
          <w:sz w:val="20"/>
          <w:szCs w:val="20"/>
        </w:rPr>
        <w:t>cross</w:t>
      </w:r>
      <w:r w:rsidR="004848FD">
        <w:rPr>
          <w:rFonts w:ascii="Garamond" w:eastAsia="Arial Unicode MS" w:hAnsi="Garamond" w:cs="Times New Roman"/>
          <w:i/>
          <w:color w:val="0000CC"/>
          <w:sz w:val="20"/>
          <w:szCs w:val="20"/>
        </w:rPr>
        <w:t>-</w:t>
      </w:r>
      <w:r w:rsidR="00774B3F" w:rsidRPr="00F701E5">
        <w:rPr>
          <w:rFonts w:ascii="Garamond" w:eastAsia="Arial Unicode MS" w:hAnsi="Garamond" w:cs="Times New Roman"/>
          <w:i/>
          <w:color w:val="0000CC"/>
          <w:sz w:val="20"/>
          <w:szCs w:val="20"/>
        </w:rPr>
        <w:t>cap</w:t>
      </w:r>
      <w:r w:rsidR="004848FD">
        <w:rPr>
          <w:rFonts w:ascii="Garamond" w:eastAsia="Arial Unicode MS" w:hAnsi="Garamond" w:cs="Times New Roman"/>
          <w:i/>
          <w:color w:val="0000CC"/>
          <w:sz w:val="20"/>
          <w:szCs w:val="20"/>
        </w:rPr>
        <w:t xml:space="preserve"> - </w:t>
      </w:r>
      <w:r w:rsidRPr="00F701E5">
        <w:rPr>
          <w:rFonts w:ascii="Garamond" w:eastAsia="Arial Unicode MS" w:hAnsi="Garamond"/>
          <w:sz w:val="20"/>
          <w:szCs w:val="20"/>
        </w:rPr>
        <w:t>nous traçons le même bord en huit inversé que j'ai décrit tout à l'heure.</w:t>
      </w:r>
    </w:p>
    <w:p w:rsidR="00665BF0" w:rsidRPr="00F701E5" w:rsidRDefault="00665BF0">
      <w:pPr>
        <w:pStyle w:val="Corpsdetexte"/>
        <w:rPr>
          <w:rFonts w:ascii="Garamond" w:eastAsia="Arial Unicode MS" w:hAnsi="Garamond"/>
          <w:sz w:val="20"/>
          <w:szCs w:val="20"/>
        </w:rPr>
      </w:pPr>
    </w:p>
    <w:p w:rsidR="00774B3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Nous obtenons deux surfaces, mais deux surfaces qui</w:t>
      </w:r>
      <w:r w:rsidR="00FC03B2">
        <w:rPr>
          <w:rFonts w:ascii="Garamond" w:eastAsia="Arial Unicode MS" w:hAnsi="Garamond"/>
          <w:sz w:val="20"/>
          <w:szCs w:val="20"/>
        </w:rPr>
        <w:t xml:space="preserve"> </w:t>
      </w:r>
      <w:r w:rsidRPr="00F701E5">
        <w:rPr>
          <w:rFonts w:ascii="Garamond" w:eastAsia="Arial Unicode MS" w:hAnsi="Garamond"/>
          <w:sz w:val="20"/>
          <w:szCs w:val="20"/>
        </w:rPr>
        <w:t>là sont distinctes l'une de l'autre</w:t>
      </w:r>
      <w:r w:rsidR="00774B3F" w:rsidRPr="00F701E5">
        <w:rPr>
          <w:rFonts w:ascii="Garamond" w:eastAsia="Arial Unicode MS" w:hAnsi="Garamond"/>
          <w:sz w:val="20"/>
          <w:szCs w:val="20"/>
        </w:rPr>
        <w:t>,</w:t>
      </w:r>
      <w:r w:rsidRPr="00F701E5">
        <w:rPr>
          <w:rFonts w:ascii="Garamond" w:eastAsia="Arial Unicode MS" w:hAnsi="Garamond"/>
          <w:i/>
          <w:iCs/>
          <w:sz w:val="20"/>
          <w:szCs w:val="20"/>
        </w:rPr>
        <w:t xml:space="preserve"> </w:t>
      </w:r>
      <w:r w:rsidRPr="00F701E5">
        <w:rPr>
          <w:rFonts w:ascii="Garamond" w:eastAsia="Arial Unicode MS" w:hAnsi="Garamond"/>
          <w:sz w:val="20"/>
          <w:szCs w:val="20"/>
        </w:rPr>
        <w:t>à savoir</w:t>
      </w:r>
      <w:r w:rsidR="00774B3F"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4848FD" w:rsidRDefault="00665BF0" w:rsidP="000D3C3F">
      <w:pPr>
        <w:pStyle w:val="Corpsdetexte"/>
        <w:numPr>
          <w:ilvl w:val="0"/>
          <w:numId w:val="43"/>
        </w:numPr>
        <w:rPr>
          <w:rFonts w:ascii="Garamond" w:eastAsia="Arial Unicode MS" w:hAnsi="Garamond"/>
          <w:sz w:val="20"/>
          <w:szCs w:val="20"/>
        </w:rPr>
      </w:pPr>
      <w:r w:rsidRPr="00F701E5">
        <w:rPr>
          <w:rFonts w:ascii="Garamond" w:eastAsia="Arial Unicode MS" w:hAnsi="Garamond"/>
          <w:sz w:val="20"/>
          <w:szCs w:val="20"/>
        </w:rPr>
        <w:t xml:space="preserve">l'une est un disque, </w:t>
      </w:r>
    </w:p>
    <w:p w:rsidR="00665BF0" w:rsidRPr="004848FD" w:rsidRDefault="00665BF0" w:rsidP="000D3C3F">
      <w:pPr>
        <w:pStyle w:val="Corpsdetexte"/>
        <w:numPr>
          <w:ilvl w:val="0"/>
          <w:numId w:val="43"/>
        </w:numPr>
        <w:rPr>
          <w:rFonts w:ascii="Garamond" w:eastAsia="Arial Unicode MS" w:hAnsi="Garamond"/>
          <w:sz w:val="20"/>
          <w:szCs w:val="20"/>
        </w:rPr>
      </w:pPr>
      <w:r w:rsidRPr="004848FD">
        <w:rPr>
          <w:rFonts w:ascii="Garamond" w:eastAsia="Arial Unicode MS" w:hAnsi="Garamond"/>
          <w:sz w:val="20"/>
          <w:szCs w:val="20"/>
        </w:rPr>
        <w:t xml:space="preserve">l'autre est une </w:t>
      </w:r>
      <w:r w:rsidRPr="004848FD">
        <w:rPr>
          <w:rFonts w:ascii="Garamond" w:eastAsia="Arial Unicode MS" w:hAnsi="Garamond" w:cs="Times New Roman"/>
          <w:i/>
          <w:sz w:val="20"/>
          <w:szCs w:val="20"/>
        </w:rPr>
        <w:t>bande de M</w:t>
      </w:r>
      <w:r w:rsidR="00774B3F" w:rsidRPr="004848FD">
        <w:rPr>
          <w:rFonts w:ascii="Garamond" w:eastAsia="Arial Unicode MS" w:hAnsi="Garamond" w:cs="Times New Roman"/>
          <w:i/>
          <w:sz w:val="20"/>
          <w:szCs w:val="20"/>
        </w:rPr>
        <w:t>œbius</w:t>
      </w:r>
      <w:r w:rsidRPr="004848FD">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665BF0" w:rsidRPr="00F701E5" w:rsidRDefault="00FC03B2" w:rsidP="00FC03B2">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78BE47DA" wp14:editId="36D75DF9">
            <wp:extent cx="2395538" cy="1091352"/>
            <wp:effectExtent l="0" t="0" r="5080" b="0"/>
            <wp:docPr id="9" name="Image 9" descr="C:\Users\Alain\Desktop\Lacan séminaires\Ressources\Doc S13 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6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95124" cy="1091163"/>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Or, ce que ceci va nous permettre d'obtenir c'est </w:t>
      </w:r>
      <w:r w:rsidR="004848FD">
        <w:rPr>
          <w:rFonts w:ascii="Garamond" w:eastAsia="Arial Unicode MS" w:hAnsi="Garamond"/>
          <w:sz w:val="20"/>
          <w:szCs w:val="20"/>
        </w:rPr>
        <w:t>-</w:t>
      </w:r>
      <w:r w:rsidRPr="00F701E5">
        <w:rPr>
          <w:rFonts w:ascii="Garamond" w:eastAsia="Arial Unicode MS" w:hAnsi="Garamond"/>
          <w:sz w:val="20"/>
          <w:szCs w:val="20"/>
        </w:rPr>
        <w:t xml:space="preserve"> ensuite </w:t>
      </w:r>
      <w:r w:rsidR="004848FD">
        <w:rPr>
          <w:rFonts w:ascii="Garamond" w:eastAsia="Arial Unicode MS" w:hAnsi="Garamond"/>
          <w:sz w:val="20"/>
          <w:szCs w:val="20"/>
        </w:rPr>
        <w:t>-</w:t>
      </w:r>
      <w:r w:rsidRPr="00F701E5">
        <w:rPr>
          <w:rFonts w:ascii="Garamond" w:eastAsia="Arial Unicode MS" w:hAnsi="Garamond"/>
          <w:sz w:val="20"/>
          <w:szCs w:val="20"/>
        </w:rPr>
        <w:t xml:space="preserve"> des bords d'une structure différente.</w:t>
      </w:r>
    </w:p>
    <w:p w:rsidR="004848FD" w:rsidRDefault="004848F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Tout bord qui sera tracé sur la </w:t>
      </w:r>
      <w:r w:rsidR="00774B3F"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donnera des qualités absolument distinctes de ceux qui sont tracés sur le disque, je vous dirai lesquelles la prochaine fois. </w:t>
      </w:r>
    </w:p>
    <w:p w:rsidR="00774B3F" w:rsidRPr="00F701E5" w:rsidRDefault="00774B3F">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pourtant ce disque se trouve le corrélatif irréductible…</w:t>
      </w:r>
    </w:p>
    <w:p w:rsidR="004848FD"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dès lors que nous avons affaire au monde du réel à trois dimensions,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au monde marqué de ce signe de </w:t>
      </w:r>
      <w:r w:rsidRPr="004848FD">
        <w:rPr>
          <w:rFonts w:ascii="Garamond" w:eastAsia="Arial Unicode MS" w:hAnsi="Garamond"/>
          <w:i/>
          <w:color w:val="0000CC"/>
          <w:sz w:val="20"/>
          <w:szCs w:val="20"/>
        </w:rPr>
        <w:t>l'impossible</w:t>
      </w:r>
      <w:r w:rsidRPr="00F701E5">
        <w:rPr>
          <w:rFonts w:ascii="Garamond" w:eastAsia="Arial Unicode MS" w:hAnsi="Garamond"/>
          <w:sz w:val="20"/>
          <w:szCs w:val="20"/>
        </w:rPr>
        <w:t xml:space="preserve"> au regard de nos structures topologiques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disque occupe une fonction déterminante à l'endroit de ce qui est le plus original : la </w:t>
      </w:r>
      <w:r w:rsidR="00774B3F"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w:t>
      </w:r>
    </w:p>
    <w:p w:rsidR="00774B3F" w:rsidRPr="00F701E5" w:rsidRDefault="00774B3F">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Qu'est</w:t>
      </w:r>
      <w:r w:rsidR="004848FD">
        <w:rPr>
          <w:rFonts w:ascii="Garamond" w:eastAsia="Arial Unicode MS" w:hAnsi="Garamond"/>
          <w:sz w:val="20"/>
          <w:szCs w:val="20"/>
        </w:rPr>
        <w:t>-</w:t>
      </w:r>
      <w:r w:rsidRPr="00F701E5">
        <w:rPr>
          <w:rFonts w:ascii="Garamond" w:eastAsia="Arial Unicode MS" w:hAnsi="Garamond"/>
          <w:sz w:val="20"/>
          <w:szCs w:val="20"/>
        </w:rPr>
        <w:t xml:space="preserve">ce que représente dans cette figuration </w:t>
      </w:r>
      <w:r w:rsidR="00774B3F"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 </w:t>
      </w:r>
    </w:p>
    <w:p w:rsidR="00774B3F" w:rsidRPr="00F701E5" w:rsidRDefault="00774B3F">
      <w:pPr>
        <w:pStyle w:val="Corpsdetexte"/>
        <w:rPr>
          <w:rFonts w:ascii="Garamond" w:eastAsia="Arial Unicode MS" w:hAnsi="Garamond"/>
          <w:sz w:val="20"/>
          <w:szCs w:val="20"/>
        </w:rPr>
      </w:pPr>
    </w:p>
    <w:p w:rsidR="00920F03"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ce que nous pourrons illustrer la prochaine fois en montrant ce qu'elle est, c'est à dire pure et simple coupure,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w:t>
      </w:r>
      <w:r w:rsidR="00920F03">
        <w:rPr>
          <w:rFonts w:ascii="Garamond" w:eastAsia="Arial Unicode MS" w:hAnsi="Garamond"/>
          <w:sz w:val="20"/>
          <w:szCs w:val="20"/>
        </w:rPr>
        <w:t>-</w:t>
      </w:r>
      <w:r w:rsidRPr="00F701E5">
        <w:rPr>
          <w:rFonts w:ascii="Garamond" w:eastAsia="Arial Unicode MS" w:hAnsi="Garamond"/>
          <w:sz w:val="20"/>
          <w:szCs w:val="20"/>
        </w:rPr>
        <w:t>à</w:t>
      </w:r>
      <w:r w:rsidR="00920F03">
        <w:rPr>
          <w:rFonts w:ascii="Garamond" w:eastAsia="Arial Unicode MS" w:hAnsi="Garamond"/>
          <w:sz w:val="20"/>
          <w:szCs w:val="20"/>
        </w:rPr>
        <w:t>-</w:t>
      </w:r>
      <w:r w:rsidRPr="00F701E5">
        <w:rPr>
          <w:rFonts w:ascii="Garamond" w:eastAsia="Arial Unicode MS" w:hAnsi="Garamond"/>
          <w:sz w:val="20"/>
          <w:szCs w:val="20"/>
        </w:rPr>
        <w:t>dire support nécessaire à ce que nous ayons une structuration exacte de la fonction du sujet, du sujet en tant que cette puissance osculatrice</w:t>
      </w:r>
      <w:r w:rsidRPr="00F701E5">
        <w:rPr>
          <w:rStyle w:val="Appelnotedebasdep"/>
          <w:rFonts w:ascii="Garamond" w:eastAsia="Arial Unicode MS" w:hAnsi="Garamond" w:cs="Times New Roman"/>
          <w:b/>
          <w:bCs/>
          <w:color w:val="FF3300"/>
          <w:sz w:val="20"/>
          <w:szCs w:val="20"/>
          <w:vertAlign w:val="superscript"/>
        </w:rPr>
        <w:footnoteReference w:id="73"/>
      </w:r>
      <w:r w:rsidRPr="00F701E5">
        <w:rPr>
          <w:rFonts w:ascii="Garamond" w:eastAsia="Arial Unicode MS" w:hAnsi="Garamond"/>
          <w:sz w:val="20"/>
          <w:szCs w:val="20"/>
        </w:rPr>
        <w:t>, cette prise du signifiant sur lui</w:t>
      </w:r>
      <w:r w:rsidR="00920F03">
        <w:rPr>
          <w:rFonts w:ascii="Garamond" w:eastAsia="Arial Unicode MS" w:hAnsi="Garamond"/>
          <w:sz w:val="20"/>
          <w:szCs w:val="20"/>
        </w:rPr>
        <w:t>-</w:t>
      </w:r>
      <w:r w:rsidRPr="00F701E5">
        <w:rPr>
          <w:rFonts w:ascii="Garamond" w:eastAsia="Arial Unicode MS" w:hAnsi="Garamond"/>
          <w:sz w:val="20"/>
          <w:szCs w:val="20"/>
        </w:rPr>
        <w:t>même qui fait le sujet nécessairement divisé et qui nécessite que tout recoupement à l'intérieur de lui</w:t>
      </w:r>
      <w:r w:rsidR="00920F03">
        <w:rPr>
          <w:rFonts w:ascii="Garamond" w:eastAsia="Arial Unicode MS" w:hAnsi="Garamond"/>
          <w:sz w:val="20"/>
          <w:szCs w:val="20"/>
        </w:rPr>
        <w:t>-</w:t>
      </w:r>
      <w:r w:rsidRPr="00F701E5">
        <w:rPr>
          <w:rFonts w:ascii="Garamond" w:eastAsia="Arial Unicode MS" w:hAnsi="Garamond"/>
          <w:sz w:val="20"/>
          <w:szCs w:val="20"/>
        </w:rPr>
        <w:t>même ne fasse rien d'autre, même</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poussé à son plus extrême, que reproduire </w:t>
      </w:r>
      <w:r w:rsidR="00920F03">
        <w:rPr>
          <w:rFonts w:ascii="Garamond" w:eastAsia="Arial Unicode MS" w:hAnsi="Garamond"/>
          <w:sz w:val="20"/>
          <w:szCs w:val="20"/>
        </w:rPr>
        <w:t xml:space="preserve">- </w:t>
      </w:r>
      <w:r w:rsidRPr="00F701E5">
        <w:rPr>
          <w:rFonts w:ascii="Garamond" w:eastAsia="Arial Unicode MS" w:hAnsi="Garamond"/>
          <w:sz w:val="20"/>
          <w:szCs w:val="20"/>
        </w:rPr>
        <w:t>de plus en plus cachée</w:t>
      </w:r>
      <w:r w:rsidR="00920F03">
        <w:rPr>
          <w:rFonts w:ascii="Garamond" w:eastAsia="Arial Unicode MS" w:hAnsi="Garamond"/>
          <w:sz w:val="20"/>
          <w:szCs w:val="20"/>
        </w:rPr>
        <w:t xml:space="preserve"> -</w:t>
      </w:r>
      <w:r w:rsidRPr="00F701E5">
        <w:rPr>
          <w:rFonts w:ascii="Garamond" w:eastAsia="Arial Unicode MS" w:hAnsi="Garamond"/>
          <w:sz w:val="20"/>
          <w:szCs w:val="20"/>
        </w:rPr>
        <w:t xml:space="preserve"> sa propre structure.</w:t>
      </w:r>
    </w:p>
    <w:p w:rsidR="00665BF0" w:rsidRPr="00F701E5" w:rsidRDefault="00665BF0">
      <w:pPr>
        <w:pStyle w:val="Corpsdetexte"/>
        <w:rPr>
          <w:rFonts w:ascii="Garamond" w:eastAsia="Arial Unicode MS" w:hAnsi="Garamond"/>
          <w:sz w:val="20"/>
          <w:szCs w:val="20"/>
          <w:u w:val="single"/>
        </w:rPr>
      </w:pPr>
    </w:p>
    <w:p w:rsidR="00774B3F" w:rsidRPr="00F701E5" w:rsidRDefault="00665BF0">
      <w:pPr>
        <w:pStyle w:val="Corpsdetexte"/>
        <w:rPr>
          <w:rFonts w:ascii="Garamond" w:eastAsia="Arial Unicode MS" w:hAnsi="Garamond"/>
          <w:sz w:val="20"/>
          <w:szCs w:val="20"/>
        </w:rPr>
      </w:pPr>
      <w:r w:rsidRPr="00F701E5">
        <w:rPr>
          <w:rFonts w:ascii="Garamond" w:eastAsia="Arial Unicode MS" w:hAnsi="Garamond"/>
          <w:color w:val="000000" w:themeColor="text1"/>
          <w:sz w:val="20"/>
          <w:szCs w:val="20"/>
        </w:rPr>
        <w:t>Mais l'existence est déterminée par sa fonction dans la troisième dimension ou plus exactement dans le réel où elle existe.</w:t>
      </w:r>
      <w:r w:rsidRPr="00F701E5">
        <w:rPr>
          <w:rFonts w:ascii="Garamond" w:eastAsia="Arial Unicode MS" w:hAnsi="Garamond"/>
          <w:sz w:val="20"/>
          <w:szCs w:val="20"/>
        </w:rPr>
        <w:t xml:space="preserve"> </w:t>
      </w:r>
    </w:p>
    <w:p w:rsidR="00774B3F" w:rsidRPr="00F701E5" w:rsidRDefault="00774B3F">
      <w:pPr>
        <w:pStyle w:val="Corpsdetexte"/>
        <w:rPr>
          <w:rFonts w:ascii="Garamond" w:eastAsia="Arial Unicode MS" w:hAnsi="Garamond"/>
          <w:sz w:val="20"/>
          <w:szCs w:val="20"/>
        </w:rPr>
      </w:pPr>
    </w:p>
    <w:p w:rsidR="00920F03" w:rsidRDefault="00665BF0">
      <w:pPr>
        <w:pStyle w:val="Corpsdetexte"/>
        <w:rPr>
          <w:rFonts w:ascii="Garamond" w:eastAsia="Arial Unicode MS" w:hAnsi="Garamond"/>
          <w:sz w:val="20"/>
          <w:szCs w:val="20"/>
        </w:rPr>
      </w:pPr>
      <w:r w:rsidRPr="00F701E5">
        <w:rPr>
          <w:rFonts w:ascii="Garamond" w:eastAsia="Arial Unicode MS" w:hAnsi="Garamond"/>
          <w:sz w:val="20"/>
          <w:szCs w:val="20"/>
        </w:rPr>
        <w:t>Le disque, je vous le démontrerai, se trouve en position de traverser nécessairement</w:t>
      </w:r>
      <w:r w:rsidR="00920F03">
        <w:rPr>
          <w:rFonts w:ascii="Garamond" w:eastAsia="Arial Unicode MS" w:hAnsi="Garamond"/>
          <w:sz w:val="20"/>
          <w:szCs w:val="20"/>
        </w:rPr>
        <w:t xml:space="preserve"> - </w:t>
      </w:r>
      <w:r w:rsidRPr="00F701E5">
        <w:rPr>
          <w:rFonts w:ascii="Garamond" w:eastAsia="Arial Unicode MS" w:hAnsi="Garamond"/>
          <w:sz w:val="20"/>
          <w:szCs w:val="20"/>
        </w:rPr>
        <w:t xml:space="preserve">lui comme </w:t>
      </w:r>
      <w:r w:rsidRPr="00F701E5">
        <w:rPr>
          <w:rFonts w:ascii="Garamond" w:eastAsia="Arial Unicode MS" w:hAnsi="Garamond" w:cs="Times New Roman"/>
          <w:i/>
          <w:color w:val="0000CC"/>
          <w:sz w:val="20"/>
          <w:szCs w:val="20"/>
        </w:rPr>
        <w:t>réel</w:t>
      </w:r>
      <w:r w:rsidR="00920F03">
        <w:rPr>
          <w:rFonts w:ascii="Garamond" w:eastAsia="Arial Unicode MS" w:hAnsi="Garamond" w:cs="Times New Roman"/>
          <w:i/>
          <w:color w:val="0000CC"/>
          <w:sz w:val="20"/>
          <w:szCs w:val="20"/>
        </w:rPr>
        <w:t xml:space="preserve"> - </w:t>
      </w:r>
      <w:r w:rsidRPr="00F701E5">
        <w:rPr>
          <w:rFonts w:ascii="Garamond" w:eastAsia="Arial Unicode MS" w:hAnsi="Garamond"/>
          <w:sz w:val="20"/>
          <w:szCs w:val="20"/>
        </w:rPr>
        <w:t xml:space="preserve">cette figure qui est celle de la </w:t>
      </w:r>
      <w:r w:rsidR="00774B3F"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en tant qu'elle nous rend</w:t>
      </w:r>
      <w:r w:rsidRPr="00F701E5">
        <w:rPr>
          <w:rFonts w:ascii="Garamond" w:eastAsia="Arial Unicode MS" w:hAnsi="Garamond"/>
          <w:i/>
          <w:iCs/>
          <w:sz w:val="20"/>
          <w:szCs w:val="20"/>
        </w:rPr>
        <w:t xml:space="preserve"> </w:t>
      </w:r>
      <w:r w:rsidRPr="00F701E5">
        <w:rPr>
          <w:rFonts w:ascii="Garamond" w:eastAsia="Arial Unicode MS" w:hAnsi="Garamond"/>
          <w:sz w:val="20"/>
          <w:szCs w:val="20"/>
        </w:rPr>
        <w:t>possible le sujet.</w:t>
      </w:r>
      <w:r w:rsidR="00920F03">
        <w:rPr>
          <w:rFonts w:ascii="Garamond" w:eastAsia="Arial Unicode MS" w:hAnsi="Garamond"/>
          <w:sz w:val="20"/>
          <w:szCs w:val="20"/>
        </w:rPr>
        <w:t xml:space="preserve"> </w:t>
      </w:r>
    </w:p>
    <w:p w:rsidR="00920F03" w:rsidRDefault="00665BF0" w:rsidP="000D3C3F">
      <w:pPr>
        <w:pStyle w:val="Corpsdetexte"/>
        <w:numPr>
          <w:ilvl w:val="0"/>
          <w:numId w:val="44"/>
        </w:numPr>
        <w:rPr>
          <w:rFonts w:ascii="Garamond" w:eastAsia="Arial Unicode MS" w:hAnsi="Garamond"/>
          <w:sz w:val="20"/>
          <w:szCs w:val="20"/>
        </w:rPr>
      </w:pPr>
      <w:r w:rsidRPr="00920F03">
        <w:rPr>
          <w:rFonts w:ascii="Garamond" w:eastAsia="Arial Unicode MS" w:hAnsi="Garamond"/>
          <w:sz w:val="20"/>
          <w:szCs w:val="20"/>
        </w:rPr>
        <w:t xml:space="preserve">Cette traversée de la bande sans endroit ni envers nous permet de donner </w:t>
      </w:r>
      <w:r w:rsidRPr="00920F03">
        <w:rPr>
          <w:rFonts w:ascii="Garamond" w:eastAsia="Arial Unicode MS" w:hAnsi="Garamond"/>
          <w:i/>
          <w:sz w:val="20"/>
          <w:szCs w:val="20"/>
        </w:rPr>
        <w:t>une figuration suffisante du sujet comme divisé</w:t>
      </w:r>
      <w:r w:rsidRPr="00920F03">
        <w:rPr>
          <w:rFonts w:ascii="Garamond" w:eastAsia="Arial Unicode MS" w:hAnsi="Garamond"/>
          <w:sz w:val="20"/>
          <w:szCs w:val="20"/>
        </w:rPr>
        <w:t xml:space="preserve">. </w:t>
      </w:r>
    </w:p>
    <w:p w:rsidR="00665BF0" w:rsidRPr="00920F03" w:rsidRDefault="00665BF0" w:rsidP="000D3C3F">
      <w:pPr>
        <w:pStyle w:val="Corpsdetexte"/>
        <w:numPr>
          <w:ilvl w:val="0"/>
          <w:numId w:val="44"/>
        </w:numPr>
        <w:rPr>
          <w:rFonts w:ascii="Garamond" w:eastAsia="Arial Unicode MS" w:hAnsi="Garamond"/>
          <w:sz w:val="20"/>
          <w:szCs w:val="20"/>
        </w:rPr>
      </w:pPr>
      <w:r w:rsidRPr="00920F03">
        <w:rPr>
          <w:rFonts w:ascii="Garamond" w:eastAsia="Arial Unicode MS" w:hAnsi="Garamond"/>
          <w:sz w:val="20"/>
          <w:szCs w:val="20"/>
        </w:rPr>
        <w:t>Cette traversée, c'est précisément la division du sujet lui</w:t>
      </w:r>
      <w:r w:rsidR="00920F03">
        <w:rPr>
          <w:rFonts w:ascii="Garamond" w:eastAsia="Arial Unicode MS" w:hAnsi="Garamond"/>
          <w:sz w:val="20"/>
          <w:szCs w:val="20"/>
        </w:rPr>
        <w:t>-</w:t>
      </w:r>
      <w:r w:rsidRPr="00920F03">
        <w:rPr>
          <w:rFonts w:ascii="Garamond" w:eastAsia="Arial Unicode MS" w:hAnsi="Garamond"/>
          <w:sz w:val="20"/>
          <w:szCs w:val="20"/>
        </w:rPr>
        <w:t xml:space="preserve">même. </w:t>
      </w:r>
    </w:p>
    <w:p w:rsidR="00774B3F" w:rsidRPr="00F701E5" w:rsidRDefault="00774B3F">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Au centre, au cœur du sujet, </w:t>
      </w:r>
      <w:r w:rsidRPr="00920F03">
        <w:rPr>
          <w:rFonts w:ascii="Garamond" w:eastAsia="Arial Unicode MS" w:hAnsi="Garamond"/>
          <w:i/>
          <w:color w:val="0000CC"/>
          <w:sz w:val="20"/>
          <w:szCs w:val="20"/>
        </w:rPr>
        <w:t>il y a ce point qui n'est pas un point</w:t>
      </w:r>
      <w:r w:rsidRPr="00F701E5">
        <w:rPr>
          <w:rFonts w:ascii="Garamond" w:eastAsia="Arial Unicode MS" w:hAnsi="Garamond"/>
          <w:sz w:val="20"/>
          <w:szCs w:val="20"/>
        </w:rPr>
        <w:t xml:space="preserve">, qui n'est </w:t>
      </w:r>
      <w:r w:rsidR="00734523" w:rsidRPr="00F701E5">
        <w:rPr>
          <w:rFonts w:ascii="Garamond" w:eastAsia="Arial Unicode MS" w:hAnsi="Garamond" w:cs="Times New Roman"/>
          <w:i/>
          <w:sz w:val="20"/>
          <w:szCs w:val="20"/>
        </w:rPr>
        <w:t>pas sans</w:t>
      </w:r>
      <w:r w:rsidRPr="00F701E5">
        <w:rPr>
          <w:rFonts w:ascii="Garamond" w:eastAsia="Arial Unicode MS" w:hAnsi="Garamond"/>
          <w:sz w:val="20"/>
          <w:szCs w:val="20"/>
        </w:rPr>
        <w:t xml:space="preserve"> laisser un objet central. </w:t>
      </w:r>
    </w:p>
    <w:p w:rsidR="00774B3F"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Soulignez ce </w:t>
      </w:r>
      <w:r w:rsidR="00774B3F" w:rsidRPr="00F701E5">
        <w:rPr>
          <w:rFonts w:ascii="Garamond" w:eastAsia="Arial Unicode MS" w:hAnsi="Garamond"/>
          <w:sz w:val="20"/>
          <w:szCs w:val="20"/>
        </w:rPr>
        <w:t>« </w:t>
      </w:r>
      <w:r w:rsidR="00774B3F" w:rsidRPr="00F701E5">
        <w:rPr>
          <w:rFonts w:ascii="Garamond" w:eastAsia="Arial Unicode MS" w:hAnsi="Garamond" w:cs="Times New Roman"/>
          <w:i/>
          <w:sz w:val="20"/>
          <w:szCs w:val="20"/>
        </w:rPr>
        <w:t>pas sans</w:t>
      </w:r>
      <w:r w:rsidR="00774B3F" w:rsidRPr="00F701E5">
        <w:rPr>
          <w:rFonts w:ascii="Garamond" w:eastAsia="Arial Unicode MS" w:hAnsi="Garamond"/>
          <w:iCs/>
          <w:sz w:val="20"/>
          <w:szCs w:val="20"/>
        </w:rPr>
        <w:t> »</w:t>
      </w:r>
      <w:r w:rsidRPr="00F701E5">
        <w:rPr>
          <w:rFonts w:ascii="Garamond" w:eastAsia="Arial Unicode MS" w:hAnsi="Garamond"/>
          <w:sz w:val="20"/>
          <w:szCs w:val="20"/>
        </w:rPr>
        <w:t>, qui est le même que celui dont je me suis serv</w:t>
      </w:r>
      <w:r w:rsidR="00920F03">
        <w:rPr>
          <w:rFonts w:ascii="Garamond" w:eastAsia="Arial Unicode MS" w:hAnsi="Garamond"/>
          <w:sz w:val="20"/>
          <w:szCs w:val="20"/>
        </w:rPr>
        <w:t xml:space="preserve">i pour la genèse de l'angoisse. </w:t>
      </w:r>
      <w:r w:rsidRPr="00F701E5">
        <w:rPr>
          <w:rFonts w:ascii="Garamond" w:eastAsia="Arial Unicode MS" w:hAnsi="Garamond"/>
          <w:sz w:val="20"/>
          <w:szCs w:val="20"/>
        </w:rPr>
        <w:t xml:space="preserve">Cet objet, sa fonction par rapport au monde des objets, nous la désignerons la prochaine fois. Elle a un nom. Elle s'appelle la valeur. </w:t>
      </w:r>
    </w:p>
    <w:p w:rsidR="00774B3F" w:rsidRPr="00F701E5" w:rsidRDefault="00774B3F">
      <w:pPr>
        <w:pStyle w:val="Corpsdetexte"/>
        <w:rPr>
          <w:rFonts w:ascii="Garamond" w:eastAsia="Arial Unicode MS" w:hAnsi="Garamond"/>
          <w:sz w:val="20"/>
          <w:szCs w:val="20"/>
        </w:rPr>
      </w:pPr>
    </w:p>
    <w:p w:rsidR="00920F03" w:rsidRDefault="00665BF0">
      <w:pPr>
        <w:pStyle w:val="Corpsdetexte"/>
        <w:rPr>
          <w:rFonts w:ascii="Garamond" w:eastAsia="Arial Unicode MS" w:hAnsi="Garamond"/>
          <w:sz w:val="20"/>
          <w:szCs w:val="20"/>
        </w:rPr>
      </w:pPr>
      <w:r w:rsidRPr="00F701E5">
        <w:rPr>
          <w:rFonts w:ascii="Garamond" w:eastAsia="Arial Unicode MS" w:hAnsi="Garamond"/>
          <w:sz w:val="20"/>
          <w:szCs w:val="20"/>
        </w:rPr>
        <w:t>Rien dans le monde des objets ne pourrait être retenu comme valeur s'il n'y avait point</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ce quelque chose de plus originel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 est un certain </w:t>
      </w:r>
      <w:r w:rsidRPr="00920F03">
        <w:rPr>
          <w:rFonts w:ascii="Garamond" w:eastAsia="Arial Unicode MS" w:hAnsi="Garamond"/>
          <w:i/>
          <w:color w:val="0000CC"/>
          <w:sz w:val="20"/>
          <w:szCs w:val="20"/>
        </w:rPr>
        <w:t>objet</w:t>
      </w:r>
      <w:r w:rsidR="00920F03">
        <w:rPr>
          <w:rFonts w:ascii="Garamond" w:eastAsia="Arial Unicode MS" w:hAnsi="Garamond"/>
          <w:sz w:val="20"/>
          <w:szCs w:val="20"/>
        </w:rPr>
        <w:t>,</w:t>
      </w:r>
      <w:r w:rsidRPr="00F701E5">
        <w:rPr>
          <w:rFonts w:ascii="Garamond" w:eastAsia="Arial Unicode MS" w:hAnsi="Garamond"/>
          <w:sz w:val="20"/>
          <w:szCs w:val="20"/>
        </w:rPr>
        <w:t xml:space="preserve"> qui s'appelle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et dont la valeur a un nom : </w:t>
      </w:r>
      <w:r w:rsidRPr="00F701E5">
        <w:rPr>
          <w:rFonts w:ascii="Garamond" w:eastAsia="Arial Unicode MS" w:hAnsi="Garamond" w:cs="Times New Roman"/>
          <w:i/>
          <w:color w:val="0000CC"/>
          <w:sz w:val="20"/>
          <w:szCs w:val="20"/>
        </w:rPr>
        <w:t>valeur de vérité</w:t>
      </w:r>
      <w:r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w:t>
      </w:r>
      <w:r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eastAsia="Arial Unicode MS" w:hAnsi="Garamond"/>
          <w:spacing w:val="-5"/>
          <w:sz w:val="20"/>
          <w:szCs w:val="20"/>
        </w:rPr>
      </w:pPr>
      <w:r w:rsidRPr="00F701E5">
        <w:rPr>
          <w:rFonts w:ascii="Garamond" w:hAnsi="Garamond"/>
          <w:color w:val="C00000"/>
          <w:sz w:val="20"/>
          <w:szCs w:val="20"/>
        </w:rPr>
        <w:t>l2 Jan</w:t>
      </w:r>
      <w:bookmarkStart w:id="14" w:name="Janvier_12_1966"/>
      <w:bookmarkEnd w:id="14"/>
      <w:r w:rsidRPr="00F701E5">
        <w:rPr>
          <w:rFonts w:ascii="Garamond" w:hAnsi="Garamond"/>
          <w:color w:val="C00000"/>
          <w:sz w:val="20"/>
          <w:szCs w:val="20"/>
        </w:rPr>
        <w:t>vier l966</w:t>
      </w:r>
      <w:r w:rsidRPr="00F701E5">
        <w:rPr>
          <w:rFonts w:ascii="Garamond" w:hAnsi="Garamond"/>
          <w:color w:val="FF3300"/>
          <w:sz w:val="20"/>
          <w:szCs w:val="20"/>
        </w:rPr>
        <w:t xml:space="preserve"> </w:t>
      </w:r>
      <w:r w:rsidRPr="00F701E5">
        <w:rPr>
          <w:rFonts w:ascii="Garamond" w:hAnsi="Garamond"/>
          <w:sz w:val="20"/>
          <w:szCs w:val="20"/>
        </w:rPr>
        <w:t xml:space="preserve">                         </w:t>
      </w:r>
      <w:r w:rsidR="00604122">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604122">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eastAsia="Arial Unicode MS" w:hAnsi="Garamond"/>
          <w:spacing w:val="-5"/>
          <w:sz w:val="20"/>
          <w:szCs w:val="20"/>
        </w:rPr>
      </w:pPr>
    </w:p>
    <w:p w:rsidR="00665BF0" w:rsidRPr="00F701E5" w:rsidRDefault="00665BF0">
      <w:pPr>
        <w:pStyle w:val="Corpsdetexte"/>
        <w:rPr>
          <w:rFonts w:ascii="Garamond" w:eastAsia="Arial Unicode MS" w:hAnsi="Garamond"/>
          <w:spacing w:val="-5"/>
          <w:sz w:val="20"/>
          <w:szCs w:val="20"/>
        </w:rPr>
      </w:pPr>
    </w:p>
    <w:p w:rsidR="00665BF0" w:rsidRPr="00F701E5" w:rsidRDefault="00665BF0">
      <w:pPr>
        <w:pStyle w:val="Corpsdetexte"/>
        <w:rPr>
          <w:rFonts w:ascii="Garamond" w:eastAsia="Arial Unicode MS" w:hAnsi="Garamond"/>
          <w:spacing w:val="-5"/>
          <w:sz w:val="20"/>
          <w:szCs w:val="20"/>
        </w:rPr>
      </w:pPr>
    </w:p>
    <w:p w:rsidR="00774B3F" w:rsidRPr="00F701E5" w:rsidRDefault="00665BF0">
      <w:pPr>
        <w:pStyle w:val="Corpsdetexte"/>
        <w:rPr>
          <w:rFonts w:ascii="Garamond" w:hAnsi="Garamond"/>
          <w:sz w:val="20"/>
          <w:szCs w:val="20"/>
        </w:rPr>
      </w:pPr>
      <w:r w:rsidRPr="00F701E5">
        <w:rPr>
          <w:rFonts w:ascii="Garamond" w:hAnsi="Garamond"/>
          <w:sz w:val="20"/>
          <w:szCs w:val="20"/>
        </w:rPr>
        <w:t xml:space="preserve">Je veux saluer la parution des </w:t>
      </w:r>
      <w:r w:rsidRPr="00F701E5">
        <w:rPr>
          <w:rFonts w:ascii="Garamond" w:hAnsi="Garamond" w:cs="Times New Roman"/>
          <w:i/>
          <w:iCs/>
          <w:spacing w:val="16"/>
          <w:sz w:val="20"/>
          <w:szCs w:val="20"/>
        </w:rPr>
        <w:t>Cahiers pour l'analyse</w:t>
      </w:r>
      <w:r w:rsidRPr="00F701E5">
        <w:rPr>
          <w:rFonts w:ascii="Garamond" w:hAnsi="Garamond"/>
          <w:spacing w:val="16"/>
          <w:sz w:val="20"/>
          <w:szCs w:val="20"/>
        </w:rPr>
        <w:t xml:space="preserve">. </w:t>
      </w:r>
      <w:r w:rsidRPr="00F701E5">
        <w:rPr>
          <w:rFonts w:ascii="Garamond" w:hAnsi="Garamond"/>
          <w:sz w:val="20"/>
          <w:szCs w:val="20"/>
        </w:rPr>
        <w:t>À l'intention des audi</w:t>
      </w:r>
      <w:r w:rsidRPr="00F701E5">
        <w:rPr>
          <w:rFonts w:ascii="Garamond" w:hAnsi="Garamond"/>
          <w:sz w:val="20"/>
          <w:szCs w:val="20"/>
        </w:rPr>
        <w:softHyphen/>
        <w:t xml:space="preserve">teurs de </w:t>
      </w:r>
      <w:r w:rsidRPr="00F701E5">
        <w:rPr>
          <w:rFonts w:ascii="Garamond" w:hAnsi="Garamond" w:cs="Times New Roman"/>
          <w:i/>
          <w:sz w:val="20"/>
          <w:szCs w:val="20"/>
        </w:rPr>
        <w:t>l'École Normale Supérieure</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je ne puis dire assez combien je les remer</w:t>
      </w:r>
      <w:r w:rsidRPr="00F701E5">
        <w:rPr>
          <w:rFonts w:ascii="Garamond" w:hAnsi="Garamond"/>
          <w:sz w:val="20"/>
          <w:szCs w:val="20"/>
        </w:rPr>
        <w:softHyphen/>
        <w:t>cie de cette collaboration, de cette présence qui est pour moi un grand soutien.</w:t>
      </w:r>
    </w:p>
    <w:p w:rsidR="00665BF0" w:rsidRPr="00F701E5" w:rsidRDefault="00665BF0">
      <w:pPr>
        <w:pStyle w:val="Corpsdetexte"/>
        <w:rPr>
          <w:rFonts w:ascii="Garamond" w:eastAsia="Arial Unicode MS" w:hAnsi="Garamond"/>
          <w:spacing w:val="-5"/>
          <w:sz w:val="20"/>
          <w:szCs w:val="20"/>
        </w:rPr>
      </w:pPr>
    </w:p>
    <w:p w:rsidR="00302C3E" w:rsidRPr="00F701E5" w:rsidRDefault="00665BF0">
      <w:pPr>
        <w:pStyle w:val="Corpsdetexte"/>
        <w:rPr>
          <w:rFonts w:ascii="Garamond" w:eastAsia="Arial Unicode MS" w:hAnsi="Garamond"/>
          <w:spacing w:val="-5"/>
          <w:sz w:val="20"/>
          <w:szCs w:val="20"/>
        </w:rPr>
      </w:pPr>
      <w:r w:rsidRPr="00F701E5">
        <w:rPr>
          <w:rFonts w:ascii="Garamond" w:eastAsia="Arial Unicode MS" w:hAnsi="Garamond"/>
          <w:spacing w:val="-5"/>
          <w:sz w:val="20"/>
          <w:szCs w:val="20"/>
        </w:rPr>
        <w:t>Contrairement à</w:t>
      </w:r>
      <w:r w:rsidRPr="00F701E5">
        <w:rPr>
          <w:rFonts w:ascii="Garamond" w:eastAsia="Arial Unicode MS" w:hAnsi="Garamond"/>
          <w:i/>
          <w:iCs/>
          <w:spacing w:val="-5"/>
          <w:sz w:val="20"/>
          <w:szCs w:val="20"/>
        </w:rPr>
        <w:t xml:space="preserve"> </w:t>
      </w:r>
      <w:r w:rsidRPr="00F701E5">
        <w:rPr>
          <w:rFonts w:ascii="Garamond" w:eastAsia="Arial Unicode MS" w:hAnsi="Garamond"/>
          <w:spacing w:val="-5"/>
          <w:sz w:val="20"/>
          <w:szCs w:val="20"/>
        </w:rPr>
        <w:t>ce que j'ai pu entendre</w:t>
      </w:r>
      <w:r w:rsidR="00302C3E" w:rsidRPr="00F701E5">
        <w:rPr>
          <w:rFonts w:ascii="Garamond" w:eastAsia="Arial Unicode MS" w:hAnsi="Garamond"/>
          <w:spacing w:val="-5"/>
          <w:sz w:val="20"/>
          <w:szCs w:val="20"/>
        </w:rPr>
        <w:t>…</w:t>
      </w:r>
    </w:p>
    <w:p w:rsidR="00665BF0" w:rsidRPr="00F701E5" w:rsidRDefault="00817B79" w:rsidP="00302C3E">
      <w:pPr>
        <w:pStyle w:val="Corpsdetexte"/>
        <w:ind w:left="708"/>
        <w:rPr>
          <w:rFonts w:ascii="Garamond" w:eastAsia="Arial Unicode MS" w:hAnsi="Garamond"/>
          <w:spacing w:val="-9"/>
          <w:sz w:val="20"/>
          <w:szCs w:val="20"/>
        </w:rPr>
      </w:pPr>
      <w:r>
        <w:rPr>
          <w:rFonts w:ascii="Garamond" w:eastAsia="Arial Unicode MS" w:hAnsi="Garamond"/>
          <w:spacing w:val="-5"/>
          <w:sz w:val="20"/>
          <w:szCs w:val="20"/>
        </w:rPr>
        <w:t>f</w:t>
      </w:r>
      <w:r w:rsidR="00665BF0" w:rsidRPr="00F701E5">
        <w:rPr>
          <w:rFonts w:ascii="Garamond" w:eastAsia="Arial Unicode MS" w:hAnsi="Garamond"/>
          <w:spacing w:val="-5"/>
          <w:sz w:val="20"/>
          <w:szCs w:val="20"/>
        </w:rPr>
        <w:t>u</w:t>
      </w:r>
      <w:r>
        <w:rPr>
          <w:rFonts w:ascii="Garamond" w:eastAsia="Arial Unicode MS" w:hAnsi="Garamond"/>
          <w:spacing w:val="-5"/>
          <w:sz w:val="20"/>
          <w:szCs w:val="20"/>
        </w:rPr>
        <w:t>t-c</w:t>
      </w:r>
      <w:r w:rsidR="00665BF0" w:rsidRPr="00F701E5">
        <w:rPr>
          <w:rFonts w:ascii="Garamond" w:eastAsia="Arial Unicode MS" w:hAnsi="Garamond"/>
          <w:spacing w:val="-5"/>
          <w:sz w:val="20"/>
          <w:szCs w:val="20"/>
        </w:rPr>
        <w:t xml:space="preserve">e </w:t>
      </w:r>
      <w:r w:rsidR="00665BF0" w:rsidRPr="00F701E5">
        <w:rPr>
          <w:rFonts w:ascii="Garamond" w:eastAsia="Arial Unicode MS" w:hAnsi="Garamond"/>
          <w:i/>
          <w:spacing w:val="-5"/>
          <w:sz w:val="20"/>
          <w:szCs w:val="20"/>
        </w:rPr>
        <w:t>à l'état d</w:t>
      </w:r>
      <w:r w:rsidR="00665BF0" w:rsidRPr="00F701E5">
        <w:rPr>
          <w:rFonts w:ascii="Garamond" w:eastAsia="Arial Unicode MS" w:hAnsi="Garamond"/>
          <w:i/>
          <w:spacing w:val="-3"/>
          <w:sz w:val="20"/>
          <w:szCs w:val="20"/>
        </w:rPr>
        <w:t>'</w:t>
      </w:r>
      <w:r w:rsidR="00665BF0" w:rsidRPr="00F701E5">
        <w:rPr>
          <w:rFonts w:ascii="Garamond" w:eastAsia="Arial Unicode MS" w:hAnsi="Garamond" w:cs="Times New Roman"/>
          <w:i/>
          <w:spacing w:val="-3"/>
          <w:sz w:val="20"/>
          <w:szCs w:val="20"/>
        </w:rPr>
        <w:t>écho</w:t>
      </w:r>
      <w:r w:rsidR="00665BF0" w:rsidRPr="00F701E5">
        <w:rPr>
          <w:rFonts w:ascii="Garamond" w:eastAsia="Arial Unicode MS" w:hAnsi="Garamond"/>
          <w:spacing w:val="-3"/>
          <w:sz w:val="20"/>
          <w:szCs w:val="20"/>
        </w:rPr>
        <w:t xml:space="preserve">, pour avoir été </w:t>
      </w:r>
      <w:r w:rsidR="00665BF0" w:rsidRPr="00F701E5">
        <w:rPr>
          <w:rFonts w:ascii="Garamond" w:eastAsia="Arial Unicode MS" w:hAnsi="Garamond" w:cs="Times New Roman"/>
          <w:i/>
          <w:spacing w:val="-3"/>
          <w:sz w:val="20"/>
          <w:szCs w:val="20"/>
        </w:rPr>
        <w:t>émis très proche de moi</w:t>
      </w:r>
      <w:r w:rsidR="00665BF0" w:rsidRPr="00F701E5">
        <w:rPr>
          <w:rFonts w:ascii="Garamond" w:eastAsia="Arial Unicode MS" w:hAnsi="Garamond"/>
          <w:spacing w:val="-3"/>
          <w:sz w:val="20"/>
          <w:szCs w:val="20"/>
        </w:rPr>
        <w:t>, je veux d</w:t>
      </w:r>
      <w:r w:rsidR="00665BF0" w:rsidRPr="00F701E5">
        <w:rPr>
          <w:rFonts w:ascii="Garamond" w:eastAsia="Arial Unicode MS" w:hAnsi="Garamond"/>
          <w:spacing w:val="-9"/>
          <w:sz w:val="20"/>
          <w:szCs w:val="20"/>
        </w:rPr>
        <w:t xml:space="preserve">ire parmi ceux qui sont mes élèves </w:t>
      </w:r>
    </w:p>
    <w:p w:rsidR="00665BF0" w:rsidRPr="00F701E5" w:rsidRDefault="00302C3E">
      <w:pPr>
        <w:pStyle w:val="Corpsdetexte"/>
        <w:rPr>
          <w:rFonts w:ascii="Garamond" w:eastAsia="Arial Unicode MS" w:hAnsi="Garamond"/>
          <w:spacing w:val="-9"/>
          <w:sz w:val="20"/>
          <w:szCs w:val="20"/>
        </w:rPr>
      </w:pPr>
      <w:r w:rsidRPr="00F701E5">
        <w:rPr>
          <w:rFonts w:ascii="Garamond" w:eastAsia="Arial Unicode MS" w:hAnsi="Garamond"/>
          <w:spacing w:val="-9"/>
          <w:sz w:val="20"/>
          <w:szCs w:val="20"/>
        </w:rPr>
        <w:t>…</w:t>
      </w:r>
      <w:r w:rsidR="00665BF0" w:rsidRPr="00F701E5">
        <w:rPr>
          <w:rFonts w:ascii="Garamond" w:eastAsia="Arial Unicode MS" w:hAnsi="Garamond" w:cs="Times New Roman"/>
          <w:i/>
          <w:spacing w:val="-9"/>
          <w:sz w:val="20"/>
          <w:szCs w:val="20"/>
        </w:rPr>
        <w:t>la théorie</w:t>
      </w:r>
      <w:r w:rsidR="00665BF0" w:rsidRPr="00F701E5">
        <w:rPr>
          <w:rFonts w:ascii="Garamond" w:eastAsia="Arial Unicode MS" w:hAnsi="Garamond"/>
          <w:spacing w:val="-9"/>
          <w:sz w:val="20"/>
          <w:szCs w:val="20"/>
        </w:rPr>
        <w:t xml:space="preserve">… </w:t>
      </w:r>
    </w:p>
    <w:p w:rsidR="00665BF0" w:rsidRPr="00F701E5" w:rsidRDefault="00665BF0">
      <w:pPr>
        <w:pStyle w:val="Corpsdetexte"/>
        <w:ind w:left="708"/>
        <w:rPr>
          <w:rFonts w:ascii="Garamond" w:eastAsia="Arial Unicode MS" w:hAnsi="Garamond"/>
          <w:spacing w:val="-5"/>
          <w:sz w:val="20"/>
          <w:szCs w:val="20"/>
        </w:rPr>
      </w:pPr>
      <w:r w:rsidRPr="00F701E5">
        <w:rPr>
          <w:rFonts w:ascii="Garamond" w:eastAsia="Arial Unicode MS" w:hAnsi="Garamond"/>
          <w:spacing w:val="-9"/>
          <w:sz w:val="20"/>
          <w:szCs w:val="20"/>
        </w:rPr>
        <w:t xml:space="preserve">la théorie </w:t>
      </w:r>
      <w:r w:rsidRPr="00F701E5">
        <w:rPr>
          <w:rFonts w:ascii="Garamond" w:eastAsia="Arial Unicode MS" w:hAnsi="Garamond"/>
          <w:spacing w:val="-5"/>
          <w:sz w:val="20"/>
          <w:szCs w:val="20"/>
        </w:rPr>
        <w:t>telle que je la fais ici, telle que je la construis</w:t>
      </w:r>
    </w:p>
    <w:p w:rsidR="00665BF0" w:rsidRPr="00F701E5" w:rsidRDefault="00665BF0">
      <w:pPr>
        <w:pStyle w:val="Corpsdetexte"/>
        <w:rPr>
          <w:rFonts w:ascii="Garamond" w:eastAsia="Arial Unicode MS" w:hAnsi="Garamond"/>
          <w:spacing w:val="-10"/>
          <w:sz w:val="20"/>
          <w:szCs w:val="20"/>
        </w:rPr>
      </w:pPr>
      <w:r w:rsidRPr="00F701E5">
        <w:rPr>
          <w:rFonts w:ascii="Garamond" w:eastAsia="Arial Unicode MS" w:hAnsi="Garamond"/>
          <w:spacing w:val="-5"/>
          <w:sz w:val="20"/>
          <w:szCs w:val="20"/>
        </w:rPr>
        <w:t>…</w:t>
      </w:r>
      <w:r w:rsidRPr="00F701E5">
        <w:rPr>
          <w:rFonts w:ascii="Garamond" w:eastAsia="Arial Unicode MS" w:hAnsi="Garamond" w:cs="Times New Roman"/>
          <w:i/>
          <w:spacing w:val="-5"/>
          <w:sz w:val="20"/>
          <w:szCs w:val="20"/>
        </w:rPr>
        <w:t>la théo</w:t>
      </w:r>
      <w:r w:rsidRPr="00F701E5">
        <w:rPr>
          <w:rFonts w:ascii="Garamond" w:eastAsia="Arial Unicode MS" w:hAnsi="Garamond" w:cs="Times New Roman"/>
          <w:i/>
          <w:spacing w:val="-10"/>
          <w:sz w:val="20"/>
          <w:szCs w:val="20"/>
        </w:rPr>
        <w:t>rie</w:t>
      </w:r>
      <w:r w:rsidRPr="00F701E5">
        <w:rPr>
          <w:rFonts w:ascii="Garamond" w:eastAsia="Arial Unicode MS" w:hAnsi="Garamond"/>
          <w:spacing w:val="-10"/>
          <w:sz w:val="20"/>
          <w:szCs w:val="20"/>
        </w:rPr>
        <w:t xml:space="preserve"> ne saurait aucunement être mise au rang du </w:t>
      </w:r>
      <w:r w:rsidRPr="00F701E5">
        <w:rPr>
          <w:rFonts w:ascii="Garamond" w:eastAsia="Arial Unicode MS" w:hAnsi="Garamond" w:cs="Times New Roman"/>
          <w:i/>
          <w:spacing w:val="-10"/>
          <w:sz w:val="20"/>
          <w:szCs w:val="20"/>
        </w:rPr>
        <w:t>mythe</w:t>
      </w:r>
      <w:r w:rsidRPr="00F701E5">
        <w:rPr>
          <w:rFonts w:ascii="Garamond" w:eastAsia="Arial Unicode MS" w:hAnsi="Garamond"/>
          <w:spacing w:val="-10"/>
          <w:sz w:val="20"/>
          <w:szCs w:val="20"/>
        </w:rPr>
        <w:t>.</w:t>
      </w:r>
    </w:p>
    <w:p w:rsidR="00302C3E" w:rsidRPr="00F701E5" w:rsidRDefault="00302C3E">
      <w:pPr>
        <w:pStyle w:val="Corpsdetexte"/>
        <w:rPr>
          <w:rFonts w:ascii="Garamond" w:eastAsia="Arial Unicode MS" w:hAnsi="Garamond"/>
          <w:spacing w:val="-6"/>
          <w:sz w:val="20"/>
          <w:szCs w:val="20"/>
        </w:rPr>
      </w:pPr>
    </w:p>
    <w:p w:rsidR="00302C3E" w:rsidRPr="00F701E5" w:rsidRDefault="00665BF0">
      <w:pPr>
        <w:pStyle w:val="Corpsdetexte"/>
        <w:rPr>
          <w:rFonts w:ascii="Garamond" w:eastAsia="Arial Unicode MS" w:hAnsi="Garamond"/>
          <w:spacing w:val="-13"/>
          <w:sz w:val="20"/>
          <w:szCs w:val="20"/>
        </w:rPr>
      </w:pPr>
      <w:r w:rsidRPr="00F701E5">
        <w:rPr>
          <w:rFonts w:ascii="Garamond" w:eastAsia="Arial Unicode MS" w:hAnsi="Garamond"/>
          <w:spacing w:val="-6"/>
          <w:sz w:val="20"/>
          <w:szCs w:val="20"/>
        </w:rPr>
        <w:t>La théorie, pour autant qu'elle est théorie scientifique se</w:t>
      </w:r>
      <w:r w:rsidRPr="00F701E5">
        <w:rPr>
          <w:rFonts w:ascii="Garamond" w:eastAsia="Arial Unicode MS" w:hAnsi="Garamond"/>
          <w:spacing w:val="-13"/>
          <w:sz w:val="20"/>
          <w:szCs w:val="20"/>
        </w:rPr>
        <w:t xml:space="preserve"> </w:t>
      </w:r>
      <w:r w:rsidRPr="00F701E5">
        <w:rPr>
          <w:rFonts w:ascii="Garamond" w:eastAsia="Arial Unicode MS" w:hAnsi="Garamond" w:cs="Times New Roman"/>
          <w:i/>
          <w:spacing w:val="-13"/>
          <w:sz w:val="20"/>
          <w:szCs w:val="20"/>
        </w:rPr>
        <w:t>prétend</w:t>
      </w:r>
      <w:r w:rsidRPr="00F701E5">
        <w:rPr>
          <w:rFonts w:ascii="Garamond" w:eastAsia="Arial Unicode MS" w:hAnsi="Garamond"/>
          <w:spacing w:val="-13"/>
          <w:sz w:val="20"/>
          <w:szCs w:val="20"/>
        </w:rPr>
        <w:t xml:space="preserve"> </w:t>
      </w:r>
      <w:r w:rsidR="00817B79">
        <w:rPr>
          <w:rFonts w:ascii="Garamond" w:eastAsia="Arial Unicode MS" w:hAnsi="Garamond"/>
          <w:spacing w:val="-13"/>
          <w:sz w:val="20"/>
          <w:szCs w:val="20"/>
        </w:rPr>
        <w:t xml:space="preserve"> </w:t>
      </w:r>
      <w:r w:rsidRPr="00F701E5">
        <w:rPr>
          <w:rFonts w:ascii="Garamond" w:eastAsia="Arial Unicode MS" w:hAnsi="Garamond"/>
          <w:spacing w:val="-13"/>
          <w:sz w:val="20"/>
          <w:szCs w:val="20"/>
        </w:rPr>
        <w:t xml:space="preserve">et se </w:t>
      </w:r>
      <w:r w:rsidRPr="00F701E5">
        <w:rPr>
          <w:rFonts w:ascii="Garamond" w:eastAsia="Arial Unicode MS" w:hAnsi="Garamond" w:cs="Times New Roman"/>
          <w:i/>
          <w:spacing w:val="-13"/>
          <w:sz w:val="20"/>
          <w:szCs w:val="20"/>
        </w:rPr>
        <w:t>prouve</w:t>
      </w:r>
      <w:r w:rsidRPr="00F701E5">
        <w:rPr>
          <w:rFonts w:ascii="Garamond" w:eastAsia="Arial Unicode MS" w:hAnsi="Garamond"/>
          <w:spacing w:val="-13"/>
          <w:sz w:val="20"/>
          <w:szCs w:val="20"/>
        </w:rPr>
        <w:t xml:space="preserve"> </w:t>
      </w:r>
      <w:r w:rsidR="00884876">
        <w:rPr>
          <w:rFonts w:ascii="Garamond" w:eastAsia="Arial Unicode MS" w:hAnsi="Garamond"/>
          <w:spacing w:val="-13"/>
          <w:sz w:val="20"/>
          <w:szCs w:val="20"/>
        </w:rPr>
        <w:t xml:space="preserve"> </w:t>
      </w:r>
      <w:r w:rsidRPr="00F701E5">
        <w:rPr>
          <w:rFonts w:ascii="Garamond" w:eastAsia="Arial Unicode MS" w:hAnsi="Garamond"/>
          <w:spacing w:val="-13"/>
          <w:sz w:val="20"/>
          <w:szCs w:val="20"/>
        </w:rPr>
        <w:t xml:space="preserve">n'être pas un mythe. </w:t>
      </w:r>
    </w:p>
    <w:p w:rsidR="00302C3E" w:rsidRPr="00F701E5" w:rsidRDefault="00302C3E">
      <w:pPr>
        <w:pStyle w:val="Corpsdetexte"/>
        <w:rPr>
          <w:rFonts w:ascii="Garamond" w:eastAsia="Arial Unicode MS" w:hAnsi="Garamond"/>
          <w:spacing w:val="-13"/>
          <w:sz w:val="20"/>
          <w:szCs w:val="20"/>
        </w:rPr>
      </w:pPr>
    </w:p>
    <w:p w:rsidR="00011F38" w:rsidRPr="00F701E5" w:rsidRDefault="00665BF0">
      <w:pPr>
        <w:pStyle w:val="Corpsdetexte"/>
        <w:rPr>
          <w:rFonts w:ascii="Garamond" w:eastAsia="Arial Unicode MS" w:hAnsi="Garamond"/>
          <w:spacing w:val="-4"/>
          <w:sz w:val="20"/>
          <w:szCs w:val="20"/>
        </w:rPr>
      </w:pPr>
      <w:r w:rsidRPr="00F701E5">
        <w:rPr>
          <w:rFonts w:ascii="Garamond" w:eastAsia="Arial Unicode MS" w:hAnsi="Garamond"/>
          <w:spacing w:val="-13"/>
          <w:sz w:val="20"/>
          <w:szCs w:val="20"/>
        </w:rPr>
        <w:t xml:space="preserve">Elle se </w:t>
      </w:r>
      <w:r w:rsidRPr="00F701E5">
        <w:rPr>
          <w:rFonts w:ascii="Garamond" w:eastAsia="Arial Unicode MS" w:hAnsi="Garamond" w:cs="Times New Roman"/>
          <w:i/>
          <w:spacing w:val="-13"/>
          <w:sz w:val="20"/>
          <w:szCs w:val="20"/>
        </w:rPr>
        <w:t>prétend</w:t>
      </w:r>
      <w:r w:rsidRPr="00F701E5">
        <w:rPr>
          <w:rFonts w:ascii="Garamond" w:eastAsia="Arial Unicode MS" w:hAnsi="Garamond"/>
          <w:spacing w:val="-13"/>
          <w:sz w:val="20"/>
          <w:szCs w:val="20"/>
        </w:rPr>
        <w:t xml:space="preserve">, </w:t>
      </w:r>
      <w:r w:rsidRPr="00F701E5">
        <w:rPr>
          <w:rFonts w:ascii="Garamond" w:eastAsia="Arial Unicode MS" w:hAnsi="Garamond"/>
          <w:spacing w:val="-4"/>
          <w:sz w:val="20"/>
          <w:szCs w:val="20"/>
        </w:rPr>
        <w:t>dans la bouche de celui qui parle et qui l'énonce selon le registre</w:t>
      </w:r>
      <w:r w:rsidR="00011F38" w:rsidRPr="00F701E5">
        <w:rPr>
          <w:rFonts w:ascii="Garamond" w:eastAsia="Arial Unicode MS" w:hAnsi="Garamond"/>
          <w:spacing w:val="-4"/>
          <w:sz w:val="20"/>
          <w:szCs w:val="20"/>
        </w:rPr>
        <w:t>…</w:t>
      </w:r>
    </w:p>
    <w:p w:rsidR="00011F38" w:rsidRPr="00F701E5" w:rsidRDefault="00665BF0" w:rsidP="00BB5FA3">
      <w:pPr>
        <w:pStyle w:val="Corpsdetexte"/>
        <w:ind w:firstLine="708"/>
        <w:rPr>
          <w:rFonts w:ascii="Garamond" w:eastAsia="Arial Unicode MS" w:hAnsi="Garamond"/>
          <w:spacing w:val="-9"/>
          <w:sz w:val="20"/>
          <w:szCs w:val="20"/>
        </w:rPr>
      </w:pPr>
      <w:r w:rsidRPr="00F701E5">
        <w:rPr>
          <w:rFonts w:ascii="Garamond" w:eastAsia="Arial Unicode MS" w:hAnsi="Garamond"/>
          <w:spacing w:val="-9"/>
          <w:sz w:val="20"/>
          <w:szCs w:val="20"/>
        </w:rPr>
        <w:t>qu'on ne saurait que réintégrer dans toute théorie</w:t>
      </w:r>
    </w:p>
    <w:p w:rsidR="00665BF0" w:rsidRPr="00F701E5" w:rsidRDefault="00011F38">
      <w:pPr>
        <w:pStyle w:val="Corpsdetexte"/>
        <w:rPr>
          <w:rFonts w:ascii="Garamond" w:eastAsia="Arial Unicode MS" w:hAnsi="Garamond"/>
          <w:sz w:val="20"/>
          <w:szCs w:val="20"/>
        </w:rPr>
      </w:pPr>
      <w:r w:rsidRPr="00F701E5">
        <w:rPr>
          <w:rFonts w:ascii="Garamond" w:eastAsia="Arial Unicode MS" w:hAnsi="Garamond"/>
          <w:spacing w:val="-9"/>
          <w:sz w:val="20"/>
          <w:szCs w:val="20"/>
        </w:rPr>
        <w:t>…</w:t>
      </w:r>
      <w:r w:rsidR="00665BF0" w:rsidRPr="00F701E5">
        <w:rPr>
          <w:rFonts w:ascii="Garamond" w:eastAsia="Arial Unicode MS" w:hAnsi="Garamond" w:cs="Times New Roman"/>
          <w:i/>
          <w:color w:val="0000CC"/>
          <w:spacing w:val="-9"/>
          <w:sz w:val="20"/>
          <w:szCs w:val="20"/>
        </w:rPr>
        <w:t>d</w:t>
      </w:r>
      <w:r w:rsidR="00665BF0" w:rsidRPr="00F701E5">
        <w:rPr>
          <w:rFonts w:ascii="Garamond" w:eastAsia="Arial Unicode MS" w:hAnsi="Garamond" w:cs="Times New Roman"/>
          <w:i/>
          <w:color w:val="0000CC"/>
          <w:spacing w:val="-8"/>
          <w:sz w:val="20"/>
          <w:szCs w:val="20"/>
        </w:rPr>
        <w:t>e la parole, de la dimension</w:t>
      </w:r>
      <w:r w:rsidR="00665BF0" w:rsidRPr="00F701E5">
        <w:rPr>
          <w:rFonts w:ascii="Garamond" w:eastAsia="Arial Unicode MS" w:hAnsi="Garamond"/>
          <w:spacing w:val="-8"/>
          <w:sz w:val="20"/>
          <w:szCs w:val="20"/>
        </w:rPr>
        <w:t xml:space="preserve"> </w:t>
      </w:r>
      <w:r w:rsidR="00884876">
        <w:rPr>
          <w:rFonts w:ascii="Garamond" w:eastAsia="Arial Unicode MS" w:hAnsi="Garamond"/>
          <w:spacing w:val="-8"/>
          <w:sz w:val="20"/>
          <w:szCs w:val="20"/>
        </w:rPr>
        <w:t xml:space="preserve"> -</w:t>
      </w:r>
      <w:r w:rsidR="00665BF0" w:rsidRPr="00F701E5">
        <w:rPr>
          <w:rFonts w:ascii="Garamond" w:eastAsia="Arial Unicode MS" w:hAnsi="Garamond"/>
          <w:spacing w:val="-8"/>
          <w:sz w:val="20"/>
          <w:szCs w:val="20"/>
        </w:rPr>
        <w:t xml:space="preserve"> au</w:t>
      </w:r>
      <w:r w:rsidR="00884876">
        <w:rPr>
          <w:rFonts w:ascii="Garamond" w:eastAsia="Arial Unicode MS" w:hAnsi="Garamond"/>
          <w:spacing w:val="-8"/>
          <w:sz w:val="20"/>
          <w:szCs w:val="20"/>
        </w:rPr>
        <w:t>-</w:t>
      </w:r>
      <w:r w:rsidR="00665BF0" w:rsidRPr="00F701E5">
        <w:rPr>
          <w:rFonts w:ascii="Garamond" w:eastAsia="Arial Unicode MS" w:hAnsi="Garamond"/>
          <w:spacing w:val="-8"/>
          <w:sz w:val="20"/>
          <w:szCs w:val="20"/>
        </w:rPr>
        <w:t xml:space="preserve">delà de l'énoncé  </w:t>
      </w:r>
      <w:r w:rsidR="00884876">
        <w:rPr>
          <w:rFonts w:ascii="Garamond" w:eastAsia="Arial Unicode MS" w:hAnsi="Garamond"/>
          <w:spacing w:val="-8"/>
          <w:sz w:val="20"/>
          <w:szCs w:val="20"/>
        </w:rPr>
        <w:t>-</w:t>
      </w:r>
      <w:r w:rsidR="00665BF0" w:rsidRPr="00F701E5">
        <w:rPr>
          <w:rFonts w:ascii="Garamond" w:eastAsia="Arial Unicode MS" w:hAnsi="Garamond"/>
          <w:spacing w:val="-8"/>
          <w:sz w:val="20"/>
          <w:szCs w:val="20"/>
        </w:rPr>
        <w:t xml:space="preserve"> </w:t>
      </w:r>
      <w:r w:rsidR="00665BF0" w:rsidRPr="00F701E5">
        <w:rPr>
          <w:rFonts w:ascii="Garamond" w:eastAsia="Arial Unicode MS" w:hAnsi="Garamond" w:cs="Times New Roman"/>
          <w:i/>
          <w:color w:val="0000CC"/>
          <w:spacing w:val="-8"/>
          <w:sz w:val="20"/>
          <w:szCs w:val="20"/>
        </w:rPr>
        <w:t>de l'énonc</w:t>
      </w:r>
      <w:r w:rsidR="00665BF0" w:rsidRPr="00F701E5">
        <w:rPr>
          <w:rFonts w:ascii="Garamond" w:eastAsia="Arial Unicode MS" w:hAnsi="Garamond" w:cs="Times New Roman"/>
          <w:i/>
          <w:color w:val="0000CC"/>
          <w:sz w:val="20"/>
          <w:szCs w:val="20"/>
        </w:rPr>
        <w:t>iation</w:t>
      </w:r>
      <w:r w:rsidR="00665BF0" w:rsidRPr="00F701E5">
        <w:rPr>
          <w:rFonts w:ascii="Garamond" w:eastAsia="Arial Unicode MS" w:hAnsi="Garamond"/>
          <w:sz w:val="20"/>
          <w:szCs w:val="20"/>
        </w:rPr>
        <w:t>.</w:t>
      </w:r>
    </w:p>
    <w:p w:rsidR="00302C3E" w:rsidRPr="00F701E5" w:rsidRDefault="00302C3E">
      <w:pPr>
        <w:pStyle w:val="Corpsdetexte"/>
        <w:rPr>
          <w:rFonts w:ascii="Garamond" w:eastAsia="Arial Unicode MS" w:hAnsi="Garamond"/>
          <w:spacing w:val="-4"/>
          <w:sz w:val="20"/>
          <w:szCs w:val="20"/>
        </w:rPr>
      </w:pPr>
    </w:p>
    <w:p w:rsidR="00665BF0" w:rsidRPr="00F701E5" w:rsidRDefault="00665BF0">
      <w:pPr>
        <w:pStyle w:val="Corpsdetexte"/>
        <w:rPr>
          <w:rFonts w:ascii="Garamond" w:eastAsia="Arial Unicode MS" w:hAnsi="Garamond"/>
          <w:spacing w:val="-4"/>
          <w:sz w:val="20"/>
          <w:szCs w:val="20"/>
        </w:rPr>
      </w:pPr>
      <w:r w:rsidRPr="00F701E5">
        <w:rPr>
          <w:rFonts w:ascii="Garamond" w:eastAsia="Arial Unicode MS" w:hAnsi="Garamond"/>
          <w:spacing w:val="-4"/>
          <w:sz w:val="20"/>
          <w:szCs w:val="20"/>
        </w:rPr>
        <w:t xml:space="preserve">C'est pourquoi à l'origine de la théorie il n'est pas </w:t>
      </w:r>
      <w:r w:rsidRPr="00F701E5">
        <w:rPr>
          <w:rFonts w:ascii="Garamond" w:eastAsia="Arial Unicode MS" w:hAnsi="Garamond"/>
          <w:spacing w:val="-5"/>
          <w:sz w:val="20"/>
          <w:szCs w:val="20"/>
        </w:rPr>
        <w:t>vain de savoir au nom de qui l'on parle. Il n'est pas accident que</w:t>
      </w:r>
      <w:r w:rsidRPr="00F701E5">
        <w:rPr>
          <w:rFonts w:ascii="Garamond" w:eastAsia="Arial Unicode MS" w:hAnsi="Garamond"/>
          <w:spacing w:val="-8"/>
          <w:sz w:val="20"/>
          <w:szCs w:val="20"/>
        </w:rPr>
        <w:t xml:space="preserve"> je parle au nom de FREUD et que d'autres aient à parler </w:t>
      </w:r>
      <w:r w:rsidRPr="00F701E5">
        <w:rPr>
          <w:rFonts w:ascii="Garamond" w:eastAsia="Arial Unicode MS" w:hAnsi="Garamond"/>
          <w:sz w:val="20"/>
          <w:szCs w:val="20"/>
        </w:rPr>
        <w:t>au nom de celui qui porte mon nom.</w:t>
      </w:r>
    </w:p>
    <w:p w:rsidR="00665BF0" w:rsidRPr="00F701E5" w:rsidRDefault="00665BF0">
      <w:pPr>
        <w:pStyle w:val="Corpsdetexte"/>
        <w:rPr>
          <w:rFonts w:ascii="Garamond" w:eastAsia="Arial Unicode MS" w:hAnsi="Garamond"/>
          <w:spacing w:val="-6"/>
          <w:sz w:val="20"/>
          <w:szCs w:val="20"/>
        </w:rPr>
      </w:pPr>
    </w:p>
    <w:p w:rsidR="00302C3E" w:rsidRPr="00F701E5" w:rsidRDefault="00665BF0">
      <w:pPr>
        <w:pStyle w:val="Corpsdetexte"/>
        <w:rPr>
          <w:rFonts w:ascii="Garamond" w:eastAsia="Arial Unicode MS" w:hAnsi="Garamond"/>
          <w:spacing w:val="-7"/>
          <w:sz w:val="20"/>
          <w:szCs w:val="20"/>
        </w:rPr>
      </w:pPr>
      <w:r w:rsidRPr="00F701E5">
        <w:rPr>
          <w:rFonts w:ascii="Garamond" w:eastAsia="Arial Unicode MS" w:hAnsi="Garamond"/>
          <w:spacing w:val="-6"/>
          <w:sz w:val="20"/>
          <w:szCs w:val="20"/>
        </w:rPr>
        <w:t>Quand je dénonce, par exemple, comme non vérité, d’énoncer a</w:t>
      </w:r>
      <w:r w:rsidRPr="00F701E5">
        <w:rPr>
          <w:rFonts w:ascii="Garamond" w:eastAsia="Arial Unicode MS" w:hAnsi="Garamond"/>
          <w:spacing w:val="-9"/>
          <w:sz w:val="20"/>
          <w:szCs w:val="20"/>
        </w:rPr>
        <w:t>u nom d'une certaine phénoménologie qu'il n'y a pas d'autre v</w:t>
      </w:r>
      <w:r w:rsidRPr="00F701E5">
        <w:rPr>
          <w:rFonts w:ascii="Garamond" w:eastAsia="Arial Unicode MS" w:hAnsi="Garamond"/>
          <w:spacing w:val="-4"/>
          <w:sz w:val="20"/>
          <w:szCs w:val="20"/>
        </w:rPr>
        <w:t>érité de la souffrance que la souffrance elle</w:t>
      </w:r>
      <w:r w:rsidR="00817B79">
        <w:rPr>
          <w:rFonts w:ascii="Garamond" w:eastAsia="Arial Unicode MS" w:hAnsi="Garamond"/>
          <w:spacing w:val="-4"/>
          <w:sz w:val="20"/>
          <w:szCs w:val="20"/>
        </w:rPr>
        <w:t>-</w:t>
      </w:r>
      <w:r w:rsidRPr="00F701E5">
        <w:rPr>
          <w:rFonts w:ascii="Garamond" w:eastAsia="Arial Unicode MS" w:hAnsi="Garamond"/>
          <w:spacing w:val="-4"/>
          <w:sz w:val="20"/>
          <w:szCs w:val="20"/>
        </w:rPr>
        <w:t xml:space="preserve">même, je dis : </w:t>
      </w:r>
      <w:r w:rsidRPr="00F701E5">
        <w:rPr>
          <w:rFonts w:ascii="Garamond" w:eastAsia="Arial Unicode MS" w:hAnsi="Garamond"/>
          <w:spacing w:val="-9"/>
          <w:sz w:val="20"/>
          <w:szCs w:val="20"/>
        </w:rPr>
        <w:t>ceci est une non</w:t>
      </w:r>
      <w:r w:rsidR="00817B79">
        <w:rPr>
          <w:rFonts w:ascii="Garamond" w:eastAsia="Arial Unicode MS" w:hAnsi="Garamond"/>
          <w:spacing w:val="-9"/>
          <w:sz w:val="20"/>
          <w:szCs w:val="20"/>
        </w:rPr>
        <w:t>-</w:t>
      </w:r>
      <w:r w:rsidRPr="00F701E5">
        <w:rPr>
          <w:rFonts w:ascii="Garamond" w:eastAsia="Arial Unicode MS" w:hAnsi="Garamond"/>
          <w:spacing w:val="-9"/>
          <w:sz w:val="20"/>
          <w:szCs w:val="20"/>
        </w:rPr>
        <w:t xml:space="preserve">vérité tant qu'on n'a pas </w:t>
      </w:r>
      <w:r w:rsidRPr="00F701E5">
        <w:rPr>
          <w:rFonts w:ascii="Garamond" w:eastAsia="Arial Unicode MS" w:hAnsi="Garamond" w:cs="Times New Roman"/>
          <w:i/>
          <w:spacing w:val="-9"/>
          <w:sz w:val="20"/>
          <w:szCs w:val="20"/>
        </w:rPr>
        <w:t>prouvé</w:t>
      </w:r>
      <w:r w:rsidRPr="00F701E5">
        <w:rPr>
          <w:rFonts w:ascii="Garamond" w:eastAsia="Arial Unicode MS" w:hAnsi="Garamond"/>
          <w:spacing w:val="-9"/>
          <w:sz w:val="20"/>
          <w:szCs w:val="20"/>
        </w:rPr>
        <w:t xml:space="preserve"> que ce qui </w:t>
      </w:r>
      <w:r w:rsidRPr="00F701E5">
        <w:rPr>
          <w:rFonts w:ascii="Garamond" w:eastAsia="Arial Unicode MS" w:hAnsi="Garamond"/>
          <w:spacing w:val="-7"/>
          <w:sz w:val="20"/>
          <w:szCs w:val="20"/>
        </w:rPr>
        <w:t>s'est dit au nom de FREUD</w:t>
      </w:r>
      <w:r w:rsidR="00302C3E" w:rsidRPr="00F701E5">
        <w:rPr>
          <w:rFonts w:ascii="Garamond" w:eastAsia="Arial Unicode MS" w:hAnsi="Garamond"/>
          <w:spacing w:val="-7"/>
          <w:sz w:val="20"/>
          <w:szCs w:val="20"/>
        </w:rPr>
        <w:t>…</w:t>
      </w:r>
      <w:r w:rsidRPr="00F701E5">
        <w:rPr>
          <w:rFonts w:ascii="Garamond" w:eastAsia="Arial Unicode MS" w:hAnsi="Garamond"/>
          <w:spacing w:val="-7"/>
          <w:sz w:val="20"/>
          <w:szCs w:val="20"/>
        </w:rPr>
        <w:t xml:space="preserve"> </w:t>
      </w:r>
    </w:p>
    <w:p w:rsidR="00302C3E" w:rsidRPr="00F701E5" w:rsidRDefault="00665BF0" w:rsidP="00302C3E">
      <w:pPr>
        <w:pStyle w:val="Corpsdetexte"/>
        <w:ind w:left="708"/>
        <w:rPr>
          <w:rFonts w:ascii="Garamond" w:eastAsia="Arial Unicode MS" w:hAnsi="Garamond"/>
          <w:spacing w:val="-5"/>
          <w:sz w:val="20"/>
          <w:szCs w:val="20"/>
        </w:rPr>
      </w:pPr>
      <w:r w:rsidRPr="00F701E5">
        <w:rPr>
          <w:rFonts w:ascii="Garamond" w:eastAsia="Arial Unicode MS" w:hAnsi="Garamond"/>
          <w:spacing w:val="-7"/>
          <w:sz w:val="20"/>
          <w:szCs w:val="20"/>
        </w:rPr>
        <w:t xml:space="preserve">que la vérité de la souffrance </w:t>
      </w:r>
      <w:r w:rsidRPr="00F701E5">
        <w:rPr>
          <w:rFonts w:ascii="Garamond" w:eastAsia="Arial Unicode MS" w:hAnsi="Garamond"/>
          <w:spacing w:val="-5"/>
          <w:sz w:val="20"/>
          <w:szCs w:val="20"/>
        </w:rPr>
        <w:t>n'est pas la souffrance elle</w:t>
      </w:r>
      <w:r w:rsidR="00775025" w:rsidRPr="00F701E5">
        <w:rPr>
          <w:rFonts w:ascii="Garamond" w:eastAsia="Arial Unicode MS" w:hAnsi="Garamond"/>
          <w:spacing w:val="-5"/>
          <w:sz w:val="20"/>
          <w:szCs w:val="20"/>
        </w:rPr>
        <w:t>–</w:t>
      </w:r>
      <w:r w:rsidRPr="00F701E5">
        <w:rPr>
          <w:rFonts w:ascii="Garamond" w:eastAsia="Arial Unicode MS" w:hAnsi="Garamond"/>
          <w:spacing w:val="-5"/>
          <w:sz w:val="20"/>
          <w:szCs w:val="20"/>
        </w:rPr>
        <w:t>même</w:t>
      </w:r>
    </w:p>
    <w:p w:rsidR="00665BF0" w:rsidRPr="00F701E5" w:rsidRDefault="00302C3E">
      <w:pPr>
        <w:pStyle w:val="Corpsdetexte"/>
        <w:rPr>
          <w:rFonts w:ascii="Garamond" w:eastAsia="Arial Unicode MS" w:hAnsi="Garamond" w:cs="Times New Roman"/>
          <w:spacing w:val="-5"/>
          <w:sz w:val="20"/>
          <w:szCs w:val="20"/>
        </w:rPr>
      </w:pPr>
      <w:r w:rsidRPr="00F701E5">
        <w:rPr>
          <w:rFonts w:ascii="Garamond" w:eastAsia="Arial Unicode MS" w:hAnsi="Garamond"/>
          <w:spacing w:val="-5"/>
          <w:sz w:val="20"/>
          <w:szCs w:val="20"/>
        </w:rPr>
        <w:t>…</w:t>
      </w:r>
      <w:r w:rsidR="00665BF0" w:rsidRPr="00F701E5">
        <w:rPr>
          <w:rFonts w:ascii="Garamond" w:eastAsia="Arial Unicode MS" w:hAnsi="Garamond"/>
          <w:spacing w:val="-5"/>
          <w:sz w:val="20"/>
          <w:szCs w:val="20"/>
        </w:rPr>
        <w:t>est controuvé</w:t>
      </w:r>
      <w:r w:rsidR="00665BF0" w:rsidRPr="00F701E5">
        <w:rPr>
          <w:rStyle w:val="Appelnotedebasdep"/>
          <w:rFonts w:ascii="Garamond" w:eastAsia="Arial Unicode MS" w:hAnsi="Garamond" w:cs="Times New Roman"/>
          <w:b/>
          <w:bCs/>
          <w:color w:val="FF3300"/>
          <w:spacing w:val="-5"/>
          <w:sz w:val="20"/>
          <w:szCs w:val="20"/>
          <w:vertAlign w:val="superscript"/>
        </w:rPr>
        <w:footnoteReference w:id="74"/>
      </w:r>
      <w:r w:rsidR="00665BF0" w:rsidRPr="00F701E5">
        <w:rPr>
          <w:rFonts w:ascii="Garamond" w:eastAsia="Arial Unicode MS" w:hAnsi="Garamond"/>
          <w:spacing w:val="-5"/>
          <w:sz w:val="20"/>
          <w:szCs w:val="20"/>
        </w:rPr>
        <w:t>.</w:t>
      </w:r>
      <w:r w:rsidR="00665BF0" w:rsidRPr="00F701E5">
        <w:rPr>
          <w:rFonts w:ascii="Garamond" w:eastAsia="Arial Unicode MS" w:hAnsi="Garamond" w:cs="Times New Roman"/>
          <w:spacing w:val="-5"/>
          <w:sz w:val="20"/>
          <w:szCs w:val="20"/>
        </w:rPr>
        <w:t xml:space="preserve"> </w:t>
      </w:r>
    </w:p>
    <w:p w:rsidR="00011F38" w:rsidRPr="00F701E5" w:rsidRDefault="00011F38">
      <w:pPr>
        <w:pStyle w:val="Corpsdetexte"/>
        <w:rPr>
          <w:rFonts w:ascii="Garamond" w:eastAsia="Arial Unicode MS" w:hAnsi="Garamond"/>
          <w:spacing w:val="-6"/>
          <w:sz w:val="20"/>
          <w:szCs w:val="20"/>
        </w:rPr>
      </w:pPr>
    </w:p>
    <w:p w:rsidR="00302C3E" w:rsidRPr="00F701E5" w:rsidRDefault="00665BF0">
      <w:pPr>
        <w:pStyle w:val="Corpsdetexte"/>
        <w:rPr>
          <w:rFonts w:ascii="Garamond" w:eastAsia="Arial Unicode MS" w:hAnsi="Garamond"/>
          <w:spacing w:val="-18"/>
          <w:sz w:val="20"/>
          <w:szCs w:val="20"/>
        </w:rPr>
      </w:pPr>
      <w:r w:rsidRPr="00F701E5">
        <w:rPr>
          <w:rFonts w:ascii="Garamond" w:eastAsia="Arial Unicode MS" w:hAnsi="Garamond"/>
          <w:spacing w:val="-6"/>
          <w:sz w:val="20"/>
          <w:szCs w:val="20"/>
        </w:rPr>
        <w:t>Ceci dit la naissance de la science ne reste pas é</w:t>
      </w:r>
      <w:r w:rsidRPr="00F701E5">
        <w:rPr>
          <w:rFonts w:ascii="Garamond" w:eastAsia="Arial Unicode MS" w:hAnsi="Garamond"/>
          <w:spacing w:val="-18"/>
          <w:sz w:val="20"/>
          <w:szCs w:val="20"/>
        </w:rPr>
        <w:t xml:space="preserve">ternellement suspendue au nom de celui qui l'instaure </w:t>
      </w:r>
    </w:p>
    <w:p w:rsidR="00665BF0" w:rsidRPr="00F701E5" w:rsidRDefault="00665BF0">
      <w:pPr>
        <w:pStyle w:val="Corpsdetexte"/>
        <w:rPr>
          <w:rFonts w:ascii="Garamond" w:eastAsia="Arial Unicode MS" w:hAnsi="Garamond"/>
          <w:spacing w:val="-10"/>
          <w:sz w:val="20"/>
          <w:szCs w:val="20"/>
        </w:rPr>
      </w:pPr>
      <w:r w:rsidRPr="00F701E5">
        <w:rPr>
          <w:rFonts w:ascii="Garamond" w:eastAsia="Arial Unicode MS" w:hAnsi="Garamond"/>
          <w:spacing w:val="-8"/>
          <w:sz w:val="20"/>
          <w:szCs w:val="20"/>
        </w:rPr>
        <w:t xml:space="preserve">parce que la science ne se </w:t>
      </w:r>
      <w:r w:rsidRPr="00F701E5">
        <w:rPr>
          <w:rFonts w:ascii="Garamond" w:eastAsia="Arial Unicode MS" w:hAnsi="Garamond" w:cs="Times New Roman"/>
          <w:i/>
          <w:spacing w:val="-8"/>
          <w:sz w:val="20"/>
          <w:szCs w:val="20"/>
        </w:rPr>
        <w:t>prétend</w:t>
      </w:r>
      <w:r w:rsidRPr="00F701E5">
        <w:rPr>
          <w:rFonts w:ascii="Garamond" w:eastAsia="Arial Unicode MS" w:hAnsi="Garamond"/>
          <w:spacing w:val="-8"/>
          <w:sz w:val="20"/>
          <w:szCs w:val="20"/>
        </w:rPr>
        <w:t xml:space="preserve"> pas seulement </w:t>
      </w:r>
      <w:r w:rsidRPr="00F701E5">
        <w:rPr>
          <w:rFonts w:ascii="Garamond" w:eastAsia="Arial Unicode MS" w:hAnsi="Garamond"/>
          <w:i/>
          <w:spacing w:val="-8"/>
          <w:sz w:val="20"/>
          <w:szCs w:val="20"/>
        </w:rPr>
        <w:t>n'</w:t>
      </w:r>
      <w:r w:rsidRPr="00F701E5">
        <w:rPr>
          <w:rFonts w:ascii="Garamond" w:eastAsia="Arial Unicode MS" w:hAnsi="Garamond"/>
          <w:i/>
          <w:iCs/>
          <w:spacing w:val="-8"/>
          <w:sz w:val="20"/>
          <w:szCs w:val="20"/>
        </w:rPr>
        <w:t>être</w:t>
      </w:r>
      <w:r w:rsidRPr="00F701E5">
        <w:rPr>
          <w:rFonts w:ascii="Garamond" w:eastAsia="Arial Unicode MS" w:hAnsi="Garamond"/>
          <w:i/>
          <w:spacing w:val="-8"/>
          <w:sz w:val="20"/>
          <w:szCs w:val="20"/>
        </w:rPr>
        <w:t xml:space="preserve"> </w:t>
      </w:r>
      <w:r w:rsidRPr="00F701E5">
        <w:rPr>
          <w:rFonts w:ascii="Garamond" w:eastAsia="Arial Unicode MS" w:hAnsi="Garamond"/>
          <w:i/>
          <w:iCs/>
          <w:spacing w:val="-10"/>
          <w:sz w:val="20"/>
          <w:szCs w:val="20"/>
        </w:rPr>
        <w:t>pas</w:t>
      </w:r>
      <w:r w:rsidRPr="00F701E5">
        <w:rPr>
          <w:rFonts w:ascii="Garamond" w:eastAsia="Arial Unicode MS" w:hAnsi="Garamond"/>
          <w:spacing w:val="-10"/>
          <w:sz w:val="20"/>
          <w:szCs w:val="20"/>
        </w:rPr>
        <w:t xml:space="preserve"> de la structure du mythe, elle se </w:t>
      </w:r>
      <w:r w:rsidRPr="00F701E5">
        <w:rPr>
          <w:rFonts w:ascii="Garamond" w:eastAsia="Arial Unicode MS" w:hAnsi="Garamond" w:cs="Times New Roman"/>
          <w:i/>
          <w:iCs/>
          <w:spacing w:val="-10"/>
          <w:sz w:val="20"/>
          <w:szCs w:val="20"/>
        </w:rPr>
        <w:t>prouve</w:t>
      </w:r>
      <w:r w:rsidRPr="00F701E5">
        <w:rPr>
          <w:rFonts w:ascii="Garamond" w:eastAsia="Arial Unicode MS" w:hAnsi="Garamond"/>
          <w:spacing w:val="-10"/>
          <w:sz w:val="20"/>
          <w:szCs w:val="20"/>
        </w:rPr>
        <w:t xml:space="preserve"> ne l'être pas. </w:t>
      </w:r>
    </w:p>
    <w:p w:rsidR="00302C3E" w:rsidRPr="00F701E5" w:rsidRDefault="00302C3E">
      <w:pPr>
        <w:pStyle w:val="Corpsdetexte"/>
        <w:rPr>
          <w:rFonts w:ascii="Garamond" w:eastAsia="Arial Unicode MS" w:hAnsi="Garamond"/>
          <w:spacing w:val="-5"/>
          <w:sz w:val="20"/>
          <w:szCs w:val="20"/>
        </w:rPr>
      </w:pPr>
    </w:p>
    <w:p w:rsidR="00817B79" w:rsidRPr="00F701E5" w:rsidRDefault="00665BF0" w:rsidP="00817B79">
      <w:pPr>
        <w:pStyle w:val="Corpsdetexte"/>
        <w:rPr>
          <w:rFonts w:ascii="Garamond" w:eastAsia="Arial Unicode MS" w:hAnsi="Garamond"/>
          <w:spacing w:val="-14"/>
          <w:sz w:val="20"/>
          <w:szCs w:val="20"/>
        </w:rPr>
      </w:pPr>
      <w:r w:rsidRPr="00F701E5">
        <w:rPr>
          <w:rFonts w:ascii="Garamond" w:eastAsia="Arial Unicode MS" w:hAnsi="Garamond"/>
          <w:spacing w:val="-5"/>
          <w:sz w:val="20"/>
          <w:szCs w:val="20"/>
        </w:rPr>
        <w:t xml:space="preserve">Elle se prouve en ceci qu'elle se démontre être d'une </w:t>
      </w:r>
      <w:r w:rsidRPr="00F701E5">
        <w:rPr>
          <w:rFonts w:ascii="Garamond" w:eastAsia="Arial Unicode MS" w:hAnsi="Garamond"/>
          <w:i/>
          <w:spacing w:val="-5"/>
          <w:sz w:val="20"/>
          <w:szCs w:val="20"/>
        </w:rPr>
        <w:t>autre structure</w:t>
      </w:r>
      <w:r w:rsidRPr="00F701E5">
        <w:rPr>
          <w:rFonts w:ascii="Garamond" w:eastAsia="Arial Unicode MS" w:hAnsi="Garamond"/>
          <w:spacing w:val="-5"/>
          <w:sz w:val="20"/>
          <w:szCs w:val="20"/>
        </w:rPr>
        <w:t xml:space="preserve"> et c'est ce que signifie l'investigation topologique qui est celle que je poursuis ici, que je reprends </w:t>
      </w:r>
      <w:r w:rsidRPr="00F701E5">
        <w:rPr>
          <w:rFonts w:ascii="Garamond" w:eastAsia="Arial Unicode MS" w:hAnsi="Garamond"/>
          <w:spacing w:val="-7"/>
          <w:sz w:val="20"/>
          <w:szCs w:val="20"/>
        </w:rPr>
        <w:t xml:space="preserve">aujourd'hui de la dernière fois où je l'ai arrêtée sur la </w:t>
      </w:r>
      <w:r w:rsidRPr="00F701E5">
        <w:rPr>
          <w:rFonts w:ascii="Garamond" w:eastAsia="Arial Unicode MS" w:hAnsi="Garamond"/>
          <w:spacing w:val="-4"/>
          <w:sz w:val="20"/>
          <w:szCs w:val="20"/>
        </w:rPr>
        <w:t xml:space="preserve">structure du </w:t>
      </w:r>
      <w:r w:rsidRPr="00F701E5">
        <w:rPr>
          <w:rFonts w:ascii="Garamond" w:eastAsia="Arial Unicode MS" w:hAnsi="Garamond" w:cs="Times New Roman"/>
          <w:i/>
          <w:color w:val="0000CC"/>
          <w:spacing w:val="-4"/>
          <w:sz w:val="20"/>
          <w:szCs w:val="20"/>
        </w:rPr>
        <w:t>tore</w:t>
      </w:r>
      <w:r w:rsidRPr="00F701E5">
        <w:rPr>
          <w:rFonts w:ascii="Garamond" w:eastAsia="Arial Unicode MS" w:hAnsi="Garamond"/>
          <w:spacing w:val="-4"/>
          <w:sz w:val="20"/>
          <w:szCs w:val="20"/>
        </w:rPr>
        <w:t xml:space="preserve"> en tant que construit par la jonction </w:t>
      </w:r>
      <w:r w:rsidRPr="00F701E5">
        <w:rPr>
          <w:rFonts w:ascii="Garamond" w:eastAsia="Arial Unicode MS" w:hAnsi="Garamond"/>
          <w:spacing w:val="-5"/>
          <w:sz w:val="20"/>
          <w:szCs w:val="20"/>
        </w:rPr>
        <w:t>où les deux trous sur la surface dite topologiquement sphère</w:t>
      </w:r>
      <w:r w:rsidR="00817B79" w:rsidRPr="00817B79">
        <w:rPr>
          <w:rFonts w:ascii="Garamond" w:eastAsia="Arial Unicode MS" w:hAnsi="Garamond"/>
          <w:spacing w:val="-7"/>
          <w:sz w:val="20"/>
          <w:szCs w:val="20"/>
        </w:rPr>
        <w:t xml:space="preserve"> </w:t>
      </w:r>
      <w:r w:rsidR="00817B79" w:rsidRPr="00F701E5">
        <w:rPr>
          <w:rFonts w:ascii="Garamond" w:eastAsia="Arial Unicode MS" w:hAnsi="Garamond"/>
          <w:spacing w:val="-7"/>
          <w:sz w:val="20"/>
          <w:szCs w:val="20"/>
        </w:rPr>
        <w:t xml:space="preserve">que je pense que vous ne confondez pas avec la baudruche des </w:t>
      </w:r>
      <w:r w:rsidR="00817B79" w:rsidRPr="00F701E5">
        <w:rPr>
          <w:rFonts w:ascii="Garamond" w:eastAsia="Arial Unicode MS" w:hAnsi="Garamond"/>
          <w:spacing w:val="-5"/>
          <w:sz w:val="20"/>
          <w:szCs w:val="20"/>
        </w:rPr>
        <w:t xml:space="preserve">enfants, encore qu'elle ait, bien entendu, les plus grands </w:t>
      </w:r>
      <w:r w:rsidR="00817B79" w:rsidRPr="00F701E5">
        <w:rPr>
          <w:rFonts w:ascii="Garamond" w:eastAsia="Arial Unicode MS" w:hAnsi="Garamond"/>
          <w:spacing w:val="-6"/>
          <w:sz w:val="20"/>
          <w:szCs w:val="20"/>
        </w:rPr>
        <w:t xml:space="preserve">rapports avec elle, qu'elle soit ou non gonflée : même réduite </w:t>
      </w:r>
      <w:r w:rsidR="00817B79" w:rsidRPr="00F701E5">
        <w:rPr>
          <w:rFonts w:ascii="Garamond" w:eastAsia="Arial Unicode MS" w:hAnsi="Garamond"/>
          <w:spacing w:val="-14"/>
          <w:sz w:val="20"/>
          <w:szCs w:val="20"/>
        </w:rPr>
        <w:t xml:space="preserve">dans votre poche à l'état </w:t>
      </w:r>
    </w:p>
    <w:p w:rsidR="00665BF0" w:rsidRPr="00F701E5" w:rsidRDefault="00817B79" w:rsidP="00817B79">
      <w:pPr>
        <w:pStyle w:val="Corpsdetexte"/>
        <w:rPr>
          <w:rFonts w:ascii="Garamond" w:eastAsia="Arial Unicode MS" w:hAnsi="Garamond"/>
          <w:spacing w:val="-5"/>
          <w:sz w:val="20"/>
          <w:szCs w:val="20"/>
        </w:rPr>
      </w:pPr>
      <w:r w:rsidRPr="00F701E5">
        <w:rPr>
          <w:rFonts w:ascii="Garamond" w:eastAsia="Arial Unicode MS" w:hAnsi="Garamond"/>
          <w:spacing w:val="-14"/>
          <w:sz w:val="20"/>
          <w:szCs w:val="20"/>
        </w:rPr>
        <w:t>d'un petit mouchoir, c'est toujours</w:t>
      </w:r>
      <w:r w:rsidRPr="00F701E5">
        <w:rPr>
          <w:rFonts w:ascii="Garamond" w:eastAsia="Arial Unicode MS" w:hAnsi="Garamond"/>
          <w:sz w:val="20"/>
          <w:szCs w:val="20"/>
        </w:rPr>
        <w:t xml:space="preserve"> </w:t>
      </w:r>
      <w:r w:rsidRPr="00F701E5">
        <w:rPr>
          <w:rFonts w:ascii="Garamond" w:eastAsia="Arial Unicode MS" w:hAnsi="Garamond"/>
          <w:spacing w:val="-8"/>
          <w:sz w:val="20"/>
          <w:szCs w:val="20"/>
        </w:rPr>
        <w:t>une sphère.</w:t>
      </w:r>
    </w:p>
    <w:p w:rsidR="00817B79" w:rsidRDefault="00665BF0">
      <w:pPr>
        <w:pStyle w:val="Corpsdetexte"/>
        <w:rPr>
          <w:rFonts w:ascii="Garamond" w:eastAsia="Arial Unicode MS" w:hAnsi="Garamond"/>
          <w:spacing w:val="-5"/>
          <w:sz w:val="20"/>
          <w:szCs w:val="20"/>
        </w:rPr>
      </w:pPr>
      <w:r w:rsidRPr="00F701E5">
        <w:rPr>
          <w:rFonts w:ascii="Garamond" w:eastAsia="Arial Unicode MS" w:hAnsi="Garamond"/>
          <w:spacing w:val="-5"/>
          <w:sz w:val="20"/>
          <w:szCs w:val="20"/>
        </w:rPr>
        <w:t xml:space="preserve"> </w:t>
      </w:r>
    </w:p>
    <w:p w:rsidR="00665BF0" w:rsidRPr="00F701E5" w:rsidRDefault="00665BF0" w:rsidP="00817B79">
      <w:pPr>
        <w:pStyle w:val="Corpsdetexte"/>
        <w:jc w:val="center"/>
        <w:rPr>
          <w:rFonts w:ascii="Garamond" w:eastAsia="Arial Unicode MS" w:hAnsi="Garamond"/>
          <w:spacing w:val="-8"/>
          <w:sz w:val="20"/>
          <w:szCs w:val="20"/>
        </w:rPr>
      </w:pPr>
      <w:r w:rsidRPr="00F701E5">
        <w:rPr>
          <w:rFonts w:ascii="Garamond" w:eastAsia="Arial Unicode MS" w:hAnsi="Garamond"/>
          <w:spacing w:val="-8"/>
          <w:sz w:val="20"/>
          <w:szCs w:val="20"/>
        </w:rPr>
        <w:t xml:space="preserve"> </w:t>
      </w:r>
      <w:r w:rsidR="00884876">
        <w:rPr>
          <w:rFonts w:ascii="Garamond" w:eastAsia="Arial Unicode MS" w:hAnsi="Garamond"/>
          <w:noProof/>
          <w:spacing w:val="-8"/>
          <w:sz w:val="20"/>
          <w:szCs w:val="20"/>
          <w:lang w:eastAsia="fr-FR"/>
        </w:rPr>
        <w:drawing>
          <wp:inline distT="0" distB="0" distL="0" distR="0">
            <wp:extent cx="1140847" cy="1168400"/>
            <wp:effectExtent l="0" t="0" r="2540" b="0"/>
            <wp:docPr id="19" name="Image 19" descr="C:\Users\Alain\Desktop\Lacan séminaires\Ressources\Doc S13 b\Doc S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Doc S13\2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0780" cy="1168331"/>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pacing w:val="-8"/>
          <w:sz w:val="20"/>
          <w:szCs w:val="20"/>
        </w:rPr>
      </w:pPr>
    </w:p>
    <w:p w:rsidR="00817B79" w:rsidRDefault="00665BF0">
      <w:pPr>
        <w:pStyle w:val="Corpsdetexte"/>
        <w:rPr>
          <w:rFonts w:ascii="Garamond" w:eastAsia="Arial Unicode MS" w:hAnsi="Garamond"/>
          <w:spacing w:val="-5"/>
          <w:sz w:val="20"/>
          <w:szCs w:val="20"/>
        </w:rPr>
      </w:pPr>
      <w:r w:rsidRPr="00F701E5">
        <w:rPr>
          <w:rFonts w:ascii="Garamond" w:eastAsia="Arial Unicode MS" w:hAnsi="Garamond"/>
          <w:spacing w:val="-10"/>
          <w:sz w:val="20"/>
          <w:szCs w:val="20"/>
        </w:rPr>
        <w:t xml:space="preserve">J'ai terminé, avec quelque hâte sans doute, limité par </w:t>
      </w:r>
      <w:r w:rsidRPr="00F701E5">
        <w:rPr>
          <w:rFonts w:ascii="Garamond" w:eastAsia="Arial Unicode MS" w:hAnsi="Garamond"/>
          <w:spacing w:val="-7"/>
          <w:sz w:val="20"/>
          <w:szCs w:val="20"/>
        </w:rPr>
        <w:t xml:space="preserve">la coupure </w:t>
      </w:r>
      <w:r w:rsidR="00817B79">
        <w:rPr>
          <w:rFonts w:ascii="Garamond" w:eastAsia="Arial Unicode MS" w:hAnsi="Garamond"/>
          <w:spacing w:val="-7"/>
          <w:sz w:val="20"/>
          <w:szCs w:val="20"/>
        </w:rPr>
        <w:t>-</w:t>
      </w:r>
      <w:r w:rsidRPr="00F701E5">
        <w:rPr>
          <w:rFonts w:ascii="Garamond" w:eastAsia="Arial Unicode MS" w:hAnsi="Garamond"/>
          <w:spacing w:val="-7"/>
          <w:sz w:val="20"/>
          <w:szCs w:val="20"/>
        </w:rPr>
        <w:t xml:space="preserve"> celle du temps </w:t>
      </w:r>
      <w:r w:rsidR="00817B79">
        <w:rPr>
          <w:rFonts w:ascii="Garamond" w:eastAsia="Arial Unicode MS" w:hAnsi="Garamond"/>
          <w:spacing w:val="-7"/>
          <w:sz w:val="20"/>
          <w:szCs w:val="20"/>
        </w:rPr>
        <w:t>-</w:t>
      </w:r>
      <w:r w:rsidRPr="00F701E5">
        <w:rPr>
          <w:rFonts w:ascii="Garamond" w:eastAsia="Arial Unicode MS" w:hAnsi="Garamond"/>
          <w:spacing w:val="-7"/>
          <w:sz w:val="20"/>
          <w:szCs w:val="20"/>
        </w:rPr>
        <w:t xml:space="preserve"> qui gouverne, et pour tous les </w:t>
      </w:r>
      <w:r w:rsidRPr="00F701E5">
        <w:rPr>
          <w:rFonts w:ascii="Garamond" w:eastAsia="Arial Unicode MS" w:hAnsi="Garamond"/>
          <w:spacing w:val="-5"/>
          <w:sz w:val="20"/>
          <w:szCs w:val="20"/>
        </w:rPr>
        <w:t xml:space="preserve">sujets, nos rapports. </w:t>
      </w:r>
    </w:p>
    <w:p w:rsidR="00302C3E" w:rsidRPr="00F701E5" w:rsidRDefault="00665BF0">
      <w:pPr>
        <w:pStyle w:val="Corpsdetexte"/>
        <w:rPr>
          <w:rFonts w:ascii="Garamond" w:eastAsia="Arial Unicode MS" w:hAnsi="Garamond"/>
          <w:spacing w:val="-5"/>
          <w:sz w:val="20"/>
          <w:szCs w:val="20"/>
        </w:rPr>
      </w:pPr>
      <w:r w:rsidRPr="00F701E5">
        <w:rPr>
          <w:rFonts w:ascii="Garamond" w:eastAsia="Arial Unicode MS" w:hAnsi="Garamond"/>
          <w:spacing w:val="-5"/>
          <w:sz w:val="20"/>
          <w:szCs w:val="20"/>
        </w:rPr>
        <w:t xml:space="preserve">J'en suis resté à la coupure sur la </w:t>
      </w:r>
      <w:r w:rsidRPr="00F701E5">
        <w:rPr>
          <w:rFonts w:ascii="Garamond" w:eastAsia="Arial Unicode MS" w:hAnsi="Garamond"/>
          <w:spacing w:val="-6"/>
          <w:sz w:val="20"/>
          <w:szCs w:val="20"/>
        </w:rPr>
        <w:t xml:space="preserve">surface du </w:t>
      </w:r>
      <w:r w:rsidRPr="00F701E5">
        <w:rPr>
          <w:rFonts w:ascii="Garamond" w:eastAsia="Arial Unicode MS" w:hAnsi="Garamond" w:cs="Times New Roman"/>
          <w:i/>
          <w:color w:val="0000CC"/>
          <w:spacing w:val="-6"/>
          <w:sz w:val="20"/>
          <w:szCs w:val="20"/>
        </w:rPr>
        <w:t>tore</w:t>
      </w:r>
      <w:r w:rsidRPr="00F701E5">
        <w:rPr>
          <w:rFonts w:ascii="Garamond" w:eastAsia="Arial Unicode MS" w:hAnsi="Garamond"/>
          <w:spacing w:val="-6"/>
          <w:sz w:val="20"/>
          <w:szCs w:val="20"/>
        </w:rPr>
        <w:t>, d'un bord, d'un bord fermé, celui qui y ins</w:t>
      </w:r>
      <w:r w:rsidRPr="00F701E5">
        <w:rPr>
          <w:rFonts w:ascii="Garamond" w:eastAsia="Arial Unicode MS" w:hAnsi="Garamond"/>
          <w:spacing w:val="-5"/>
          <w:sz w:val="20"/>
          <w:szCs w:val="20"/>
        </w:rPr>
        <w:t xml:space="preserve">taure la répétition minimale. </w:t>
      </w:r>
    </w:p>
    <w:p w:rsidR="00302C3E" w:rsidRPr="00F701E5" w:rsidRDefault="00302C3E">
      <w:pPr>
        <w:pStyle w:val="Corpsdetexte"/>
        <w:rPr>
          <w:rFonts w:ascii="Garamond" w:eastAsia="Arial Unicode MS" w:hAnsi="Garamond"/>
          <w:spacing w:val="-5"/>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pacing w:val="-5"/>
          <w:sz w:val="20"/>
          <w:szCs w:val="20"/>
        </w:rPr>
        <w:t>Un tour ne suffit pas à nous l</w:t>
      </w:r>
      <w:r w:rsidRPr="00F701E5">
        <w:rPr>
          <w:rFonts w:ascii="Garamond" w:eastAsia="Arial Unicode MS" w:hAnsi="Garamond"/>
          <w:spacing w:val="-4"/>
          <w:sz w:val="20"/>
          <w:szCs w:val="20"/>
        </w:rPr>
        <w:t xml:space="preserve">ivrer l'essence de la structure du </w:t>
      </w:r>
      <w:r w:rsidRPr="00F701E5">
        <w:rPr>
          <w:rFonts w:ascii="Garamond" w:eastAsia="Arial Unicode MS" w:hAnsi="Garamond" w:cs="Times New Roman"/>
          <w:i/>
          <w:color w:val="0000CC"/>
          <w:spacing w:val="-4"/>
          <w:sz w:val="20"/>
          <w:szCs w:val="20"/>
        </w:rPr>
        <w:t>tore</w:t>
      </w:r>
      <w:r w:rsidRPr="00F701E5">
        <w:rPr>
          <w:rFonts w:ascii="Garamond" w:eastAsia="Arial Unicode MS" w:hAnsi="Garamond"/>
          <w:spacing w:val="-4"/>
          <w:sz w:val="20"/>
          <w:szCs w:val="20"/>
        </w:rPr>
        <w:t> : un tour fait réa</w:t>
      </w:r>
      <w:r w:rsidRPr="00F701E5">
        <w:rPr>
          <w:rFonts w:ascii="Garamond" w:eastAsia="Arial Unicode MS" w:hAnsi="Garamond"/>
          <w:sz w:val="20"/>
          <w:szCs w:val="20"/>
        </w:rPr>
        <w:t xml:space="preserve">pparaître la béance des </w:t>
      </w:r>
      <w:r w:rsidRPr="00F701E5">
        <w:rPr>
          <w:rFonts w:ascii="Garamond" w:eastAsia="Arial Unicode MS" w:hAnsi="Garamond" w:cs="Times New Roman"/>
          <w:i/>
          <w:sz w:val="20"/>
          <w:szCs w:val="20"/>
        </w:rPr>
        <w:t>deux trous</w:t>
      </w:r>
      <w:r w:rsidRPr="00F701E5">
        <w:rPr>
          <w:rFonts w:ascii="Garamond" w:eastAsia="Arial Unicode MS" w:hAnsi="Garamond"/>
          <w:sz w:val="20"/>
          <w:szCs w:val="20"/>
        </w:rPr>
        <w:t xml:space="preserve"> sur lesquels elle est </w:t>
      </w:r>
      <w:r w:rsidRPr="00F701E5">
        <w:rPr>
          <w:rFonts w:ascii="Garamond" w:eastAsia="Arial Unicode MS" w:hAnsi="Garamond"/>
          <w:i/>
          <w:sz w:val="20"/>
          <w:szCs w:val="20"/>
        </w:rPr>
        <w:t>construite</w:t>
      </w:r>
      <w:r w:rsidRPr="00F701E5">
        <w:rPr>
          <w:rFonts w:ascii="Garamond" w:eastAsia="Arial Unicode MS" w:hAnsi="Garamond"/>
          <w:sz w:val="20"/>
          <w:szCs w:val="20"/>
        </w:rPr>
        <w:t xml:space="preserve">, restitue, avec ces </w:t>
      </w:r>
      <w:r w:rsidRPr="00F701E5">
        <w:rPr>
          <w:rFonts w:ascii="Garamond" w:eastAsia="Arial Unicode MS" w:hAnsi="Garamond" w:cs="Times New Roman"/>
          <w:i/>
          <w:sz w:val="20"/>
          <w:szCs w:val="20"/>
        </w:rPr>
        <w:t>deux trous</w:t>
      </w:r>
      <w:r w:rsidRPr="00F701E5">
        <w:rPr>
          <w:rFonts w:ascii="Garamond" w:eastAsia="Arial Unicode MS" w:hAnsi="Garamond"/>
          <w:sz w:val="20"/>
          <w:szCs w:val="20"/>
        </w:rPr>
        <w:t xml:space="preserve"> l'ouverture de ce que nous avons défini d'abord comme la bande cylindrique</w:t>
      </w:r>
      <w:r w:rsidR="00302C3E"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665BF0" w:rsidRPr="00F701E5" w:rsidRDefault="00884876" w:rsidP="00817B79">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extent cx="1837267" cy="655855"/>
            <wp:effectExtent l="0" t="0" r="0" b="0"/>
            <wp:docPr id="21" name="Image 21" descr="C:\Users\Alain\Desktop\Lacan séminaires\Ressources\Doc S13 b\Doc S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Doc S13\2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38559" cy="656316"/>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665BF0" w:rsidRPr="00F701E5" w:rsidRDefault="00302C3E">
      <w:pPr>
        <w:pStyle w:val="Corpsdetexte"/>
        <w:rPr>
          <w:rFonts w:ascii="Garamond" w:eastAsia="Arial Unicode MS" w:hAnsi="Garamond"/>
          <w:sz w:val="20"/>
          <w:szCs w:val="20"/>
        </w:rPr>
      </w:pPr>
      <w:r w:rsidRPr="00F701E5">
        <w:rPr>
          <w:rFonts w:ascii="Garamond" w:eastAsia="Arial Unicode MS" w:hAnsi="Garamond"/>
          <w:sz w:val="20"/>
          <w:szCs w:val="20"/>
        </w:rPr>
        <w:t>À</w:t>
      </w:r>
      <w:r w:rsidR="00665BF0" w:rsidRPr="00F701E5">
        <w:rPr>
          <w:rFonts w:ascii="Garamond" w:eastAsia="Arial Unicode MS" w:hAnsi="Garamond"/>
          <w:sz w:val="20"/>
          <w:szCs w:val="20"/>
        </w:rPr>
        <w:t xml:space="preserve"> savoir ce qui…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je pense n'avoir pas à</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y revenir aujourd'hui et que </w:t>
      </w:r>
      <w:proofErr w:type="gramStart"/>
      <w:r w:rsidRPr="00F701E5">
        <w:rPr>
          <w:rFonts w:ascii="Garamond" w:eastAsia="Arial Unicode MS" w:hAnsi="Garamond"/>
          <w:sz w:val="20"/>
          <w:szCs w:val="20"/>
        </w:rPr>
        <w:t>tout</w:t>
      </w:r>
      <w:proofErr w:type="gramEnd"/>
      <w:r w:rsidRPr="00F701E5">
        <w:rPr>
          <w:rFonts w:ascii="Garamond" w:eastAsia="Arial Unicode MS" w:hAnsi="Garamond"/>
          <w:sz w:val="20"/>
          <w:szCs w:val="20"/>
        </w:rPr>
        <w:t xml:space="preserve"> ceux qui sont là étaient là la dernière fois, pour les autres, mon Dieu, tant pis, qu'ils s'informent </w:t>
      </w:r>
    </w:p>
    <w:p w:rsidR="0019766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…j'ai dit que deux trous, quels qu'ils soient</w:t>
      </w:r>
      <w:r w:rsidR="0019766D" w:rsidRPr="00F701E5">
        <w:rPr>
          <w:rFonts w:ascii="Garamond" w:eastAsia="Arial Unicode MS" w:hAnsi="Garamond"/>
          <w:sz w:val="20"/>
          <w:szCs w:val="20"/>
        </w:rPr>
        <w:t>,</w:t>
      </w:r>
      <w:r w:rsidRPr="00F701E5">
        <w:rPr>
          <w:rFonts w:ascii="Garamond" w:eastAsia="Arial Unicode MS" w:hAnsi="Garamond"/>
          <w:sz w:val="20"/>
          <w:szCs w:val="20"/>
        </w:rPr>
        <w:t xml:space="preserve"> sur la sphère sont toujours concentriques même s'ils apparaissent, à</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une première vue,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être ce qu'on appelle extérieurs. Ils sont toujours concentriques et créent ceci que je dessine ici qui s'appelle la bande, que nous appellerons par convention ici pour nous en servir, la bande cylindrique.</w:t>
      </w:r>
    </w:p>
    <w:p w:rsidR="00302C3E" w:rsidRPr="00F701E5" w:rsidRDefault="00302C3E">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Topologiquement, que ce soit, je vous l'ai dit la dernière fois, un jade plat et perforé…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tout ça parce que c'est une figure sous laquelle cette bande peut apparaître et apparaît effectivement et non sans raison dans l'art ou dans ce qu'on appelle l'art  </w:t>
      </w:r>
    </w:p>
    <w:p w:rsidR="0061003F" w:rsidRDefault="00665BF0">
      <w:pPr>
        <w:pStyle w:val="Corpsdetexte"/>
        <w:rPr>
          <w:rFonts w:ascii="Garamond" w:eastAsia="Arial Unicode MS" w:hAnsi="Garamond"/>
          <w:sz w:val="20"/>
          <w:szCs w:val="20"/>
        </w:rPr>
      </w:pPr>
      <w:r w:rsidRPr="00F701E5">
        <w:rPr>
          <w:rFonts w:ascii="Garamond" w:eastAsia="Arial Unicode MS" w:hAnsi="Garamond"/>
          <w:sz w:val="20"/>
          <w:szCs w:val="20"/>
        </w:rPr>
        <w:t>…ce peut donc être à</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la fois cette forme plate perforée au centre ou un cylindre, topologiquement c'est équivalent.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Un tou</w:t>
      </w:r>
      <w:r w:rsidR="0019766D" w:rsidRPr="00F701E5">
        <w:rPr>
          <w:rFonts w:ascii="Garamond" w:eastAsia="Arial Unicode MS" w:hAnsi="Garamond"/>
          <w:sz w:val="20"/>
          <w:szCs w:val="20"/>
        </w:rPr>
        <w:t>r</w:t>
      </w:r>
      <w:r w:rsidRPr="00F701E5">
        <w:rPr>
          <w:rFonts w:ascii="Garamond" w:eastAsia="Arial Unicode MS" w:hAnsi="Garamond"/>
          <w:sz w:val="20"/>
          <w:szCs w:val="20"/>
        </w:rPr>
        <w:t>, donc sur le tore :</w:t>
      </w:r>
    </w:p>
    <w:p w:rsidR="00665BF0" w:rsidRPr="00F701E5" w:rsidRDefault="0030473F" w:rsidP="00817B79">
      <w:pPr>
        <w:pStyle w:val="Corpsdetexte"/>
        <w:jc w:val="center"/>
        <w:rPr>
          <w:rFonts w:ascii="Garamond" w:eastAsia="Arial Unicode MS" w:hAnsi="Garamond"/>
          <w:sz w:val="20"/>
          <w:szCs w:val="20"/>
        </w:rPr>
      </w:pPr>
      <w:r w:rsidRPr="00F701E5">
        <w:rPr>
          <w:rFonts w:ascii="Garamond" w:eastAsia="Arial Unicode MS" w:hAnsi="Garamond"/>
          <w:noProof/>
          <w:sz w:val="20"/>
          <w:szCs w:val="20"/>
          <w:lang w:eastAsia="fr-FR"/>
        </w:rPr>
        <w:drawing>
          <wp:inline distT="0" distB="0" distL="0" distR="0" wp14:anchorId="11831D4F" wp14:editId="6E0808C2">
            <wp:extent cx="868680" cy="668215"/>
            <wp:effectExtent l="0" t="0" r="7620" b="0"/>
            <wp:docPr id="53" name="Image 53" descr="ZZ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Z37"/>
                    <pic:cNvPicPr>
                      <a:picLocks noChangeAspect="1" noChangeArrowheads="1"/>
                    </pic:cNvPicPr>
                  </pic:nvPicPr>
                  <pic:blipFill>
                    <a:blip r:embed="rId87" cstate="print"/>
                    <a:srcRect/>
                    <a:stretch>
                      <a:fillRect/>
                    </a:stretch>
                  </pic:blipFill>
                  <pic:spPr bwMode="auto">
                    <a:xfrm>
                      <a:off x="0" y="0"/>
                      <a:ext cx="869252" cy="668655"/>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coupure ainsi faite </w:t>
      </w:r>
      <w:r w:rsidRPr="00817B79">
        <w:rPr>
          <w:rFonts w:ascii="Garamond" w:eastAsia="Arial Unicode MS" w:hAnsi="Garamond"/>
          <w:color w:val="C00000"/>
          <w:sz w:val="16"/>
          <w:szCs w:val="16"/>
        </w:rPr>
        <w:t>[</w:t>
      </w:r>
      <w:r w:rsidRPr="00817B79">
        <w:rPr>
          <w:rFonts w:ascii="Times New Roman" w:eastAsia="Arial Unicode MS" w:hAnsi="Times New Roman" w:cs="Times New Roman"/>
          <w:color w:val="0000CC"/>
          <w:sz w:val="16"/>
          <w:szCs w:val="16"/>
        </w:rPr>
        <w:t>1</w:t>
      </w:r>
      <w:r w:rsidRPr="00817B79">
        <w:rPr>
          <w:rFonts w:ascii="Garamond" w:eastAsia="Arial Unicode MS" w:hAnsi="Garamond"/>
          <w:color w:val="C00000"/>
          <w:sz w:val="16"/>
          <w:szCs w:val="16"/>
        </w:rPr>
        <w:t>]</w:t>
      </w:r>
      <w:r w:rsidRPr="00F701E5">
        <w:rPr>
          <w:rFonts w:ascii="Garamond" w:eastAsia="Arial Unicode MS" w:hAnsi="Garamond"/>
          <w:sz w:val="20"/>
          <w:szCs w:val="20"/>
        </w:rPr>
        <w:t xml:space="preserve"> par exemple, ou aussi bien ainsi faite </w:t>
      </w:r>
      <w:r w:rsidRPr="00817B79">
        <w:rPr>
          <w:rFonts w:ascii="Garamond" w:eastAsia="Arial Unicode MS" w:hAnsi="Garamond"/>
          <w:color w:val="C00000"/>
          <w:sz w:val="16"/>
          <w:szCs w:val="16"/>
        </w:rPr>
        <w:t>[</w:t>
      </w:r>
      <w:r w:rsidRPr="00817B79">
        <w:rPr>
          <w:rFonts w:ascii="Times New Roman" w:eastAsia="Arial Unicode MS" w:hAnsi="Times New Roman" w:cs="Times New Roman"/>
          <w:color w:val="0000CC"/>
          <w:sz w:val="16"/>
          <w:szCs w:val="16"/>
        </w:rPr>
        <w:t>2</w:t>
      </w:r>
      <w:r w:rsidRPr="00817B79">
        <w:rPr>
          <w:rFonts w:ascii="Garamond" w:eastAsia="Arial Unicode MS" w:hAnsi="Garamond"/>
          <w:color w:val="C00000"/>
          <w:sz w:val="16"/>
          <w:szCs w:val="16"/>
        </w:rPr>
        <w:t>]</w:t>
      </w:r>
      <w:r w:rsidRPr="00F701E5">
        <w:rPr>
          <w:rFonts w:ascii="Garamond" w:eastAsia="Arial Unicode MS" w:hAnsi="Garamond"/>
          <w:sz w:val="20"/>
          <w:szCs w:val="20"/>
        </w:rPr>
        <w:t>, a simplement pour effet de le renvoyer à la structure de la bande cylindrique et n'en révèle nullement, disons, la propriété.</w:t>
      </w:r>
      <w:r w:rsidR="00302C3E" w:rsidRPr="00F701E5">
        <w:rPr>
          <w:rFonts w:ascii="Garamond" w:eastAsia="Arial Unicode MS" w:hAnsi="Garamond"/>
          <w:sz w:val="20"/>
          <w:szCs w:val="20"/>
        </w:rPr>
        <w:t>Il</w:t>
      </w:r>
      <w:r w:rsidRPr="00F701E5">
        <w:rPr>
          <w:rFonts w:ascii="Garamond" w:eastAsia="Arial Unicode MS" w:hAnsi="Garamond"/>
          <w:sz w:val="20"/>
          <w:szCs w:val="20"/>
        </w:rPr>
        <w:t xml:space="preserve"> en faut deux. Bien commode pour supporter </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 pour nous </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la nécessité de la répétition, pour ce que va représenter le tore, mais alors pour que cette coupure se ferme il faut que s'y ajoute, disons le tour fait autour du second trou…</w:t>
      </w:r>
    </w:p>
    <w:p w:rsidR="00302C3E"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puisque, ce qui définit la structure du tore, </w:t>
      </w:r>
      <w:r w:rsidR="00302C3E" w:rsidRPr="00F701E5">
        <w:rPr>
          <w:rFonts w:ascii="Garamond" w:eastAsia="Arial Unicode MS" w:hAnsi="Garamond"/>
          <w:sz w:val="20"/>
          <w:szCs w:val="20"/>
        </w:rPr>
        <w:t>j</w:t>
      </w:r>
      <w:r w:rsidRPr="00F701E5">
        <w:rPr>
          <w:rFonts w:ascii="Garamond" w:eastAsia="Arial Unicode MS" w:hAnsi="Garamond"/>
          <w:sz w:val="20"/>
          <w:szCs w:val="20"/>
        </w:rPr>
        <w:t>e veux dire intuitivement</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je suis moi</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même gêné de devoir poursuivre ce discours en des termes qui font appel à votre œil, à votre intuition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de ce que c'est, cet anneau creux, le tore.</w:t>
      </w:r>
      <w:r w:rsidR="00302C3E" w:rsidRPr="00F701E5">
        <w:rPr>
          <w:rFonts w:ascii="Garamond" w:eastAsia="Arial Unicode MS" w:hAnsi="Garamond"/>
          <w:sz w:val="20"/>
          <w:szCs w:val="20"/>
        </w:rPr>
        <w:t xml:space="preserve"> </w:t>
      </w:r>
      <w:r w:rsidRPr="00F701E5">
        <w:rPr>
          <w:rFonts w:ascii="Garamond" w:eastAsia="Arial Unicode MS" w:hAnsi="Garamond"/>
          <w:sz w:val="20"/>
          <w:szCs w:val="20"/>
        </w:rPr>
        <w:t>Mais profitons de ce support de l'intuition et après tout, il répond au fondement d</w:t>
      </w:r>
      <w:r w:rsidR="00302C3E" w:rsidRPr="00F701E5">
        <w:rPr>
          <w:rFonts w:ascii="Garamond" w:eastAsia="Arial Unicode MS" w:hAnsi="Garamond"/>
          <w:sz w:val="20"/>
          <w:szCs w:val="20"/>
        </w:rPr>
        <w:t>e</w:t>
      </w:r>
      <w:r w:rsidRPr="00F701E5">
        <w:rPr>
          <w:rFonts w:ascii="Garamond" w:eastAsia="Arial Unicode MS" w:hAnsi="Garamond"/>
          <w:sz w:val="20"/>
          <w:szCs w:val="20"/>
        </w:rPr>
        <w:t xml:space="preserve"> la structure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…pour que la coupure se ferme en ayant fait deux tours autour du trou, si vous voulez appelons</w:t>
      </w:r>
      <w:r w:rsidR="00775025" w:rsidRPr="00F701E5">
        <w:rPr>
          <w:rFonts w:ascii="Garamond" w:eastAsia="Arial Unicode MS" w:hAnsi="Garamond"/>
          <w:sz w:val="20"/>
          <w:szCs w:val="20"/>
        </w:rPr>
        <w:t>–</w:t>
      </w:r>
      <w:r w:rsidRPr="00F701E5">
        <w:rPr>
          <w:rFonts w:ascii="Garamond" w:eastAsia="Arial Unicode MS" w:hAnsi="Garamond"/>
          <w:sz w:val="20"/>
          <w:szCs w:val="20"/>
        </w:rPr>
        <w:t>la circulaire, il est nécessaire qu'elle fasse aussi, cette coupure, un tour autour du trou</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appelons le,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 nom n'est peut</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être pas le meilleur, mais qu'ici il fasse pour vous, image, figure, du </w:t>
      </w:r>
      <w:r w:rsidR="00302C3E" w:rsidRPr="00F701E5">
        <w:rPr>
          <w:rFonts w:ascii="Garamond" w:eastAsia="Arial Unicode MS" w:hAnsi="Garamond"/>
          <w:sz w:val="20"/>
          <w:szCs w:val="20"/>
        </w:rPr>
        <w:t>« </w:t>
      </w:r>
      <w:r w:rsidRPr="00F701E5">
        <w:rPr>
          <w:rFonts w:ascii="Garamond" w:eastAsia="Arial Unicode MS" w:hAnsi="Garamond" w:cs="Times New Roman"/>
          <w:i/>
          <w:color w:val="0000CC"/>
          <w:sz w:val="20"/>
          <w:szCs w:val="20"/>
        </w:rPr>
        <w:t>trou central</w:t>
      </w:r>
      <w:r w:rsidR="00302C3E" w:rsidRPr="00F701E5">
        <w:rPr>
          <w:rFonts w:ascii="Garamond" w:eastAsia="Arial Unicode MS" w:hAnsi="Garamond"/>
          <w:sz w:val="20"/>
          <w:szCs w:val="20"/>
        </w:rPr>
        <w:t> »</w:t>
      </w:r>
      <w:r w:rsidRPr="00F701E5">
        <w:rPr>
          <w:rFonts w:ascii="Garamond" w:eastAsia="Arial Unicode MS" w:hAnsi="Garamond"/>
          <w:sz w:val="20"/>
          <w:szCs w:val="20"/>
        </w:rPr>
        <w:t> :</w:t>
      </w:r>
    </w:p>
    <w:p w:rsidR="00817B79" w:rsidRDefault="00665BF0" w:rsidP="00817B79">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665BF0" w:rsidRPr="00817B79" w:rsidRDefault="0061003F" w:rsidP="00817B79">
      <w:pPr>
        <w:pStyle w:val="Corpsdetexte"/>
        <w:jc w:val="center"/>
        <w:rPr>
          <w:rFonts w:ascii="Garamond" w:eastAsia="Arial Unicode MS" w:hAnsi="Garamond"/>
          <w:sz w:val="20"/>
          <w:szCs w:val="20"/>
        </w:rPr>
      </w:pPr>
      <w:r>
        <w:rPr>
          <w:rFonts w:ascii="Garamond" w:hAnsi="Garamond"/>
          <w:noProof/>
          <w:sz w:val="20"/>
          <w:szCs w:val="20"/>
          <w:lang w:eastAsia="fr-FR"/>
        </w:rPr>
        <w:drawing>
          <wp:inline distT="0" distB="0" distL="0" distR="0" wp14:anchorId="292E158F" wp14:editId="67FDDCAF">
            <wp:extent cx="1165787" cy="982134"/>
            <wp:effectExtent l="0" t="0" r="0" b="8890"/>
            <wp:docPr id="46" name="Image 46" descr="C:\Users\Alain\Desktop\Lacan séminaires\Ressources\Doc S13 b\Doc S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Doc S13\0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67850" cy="983872"/>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Conventionnellement, nous allons représenter… </w:t>
      </w:r>
      <w:r w:rsidR="00302C3E" w:rsidRPr="00F701E5">
        <w:rPr>
          <w:rFonts w:ascii="Garamond" w:eastAsia="Arial Unicode MS" w:hAnsi="Garamond"/>
          <w:sz w:val="20"/>
          <w:szCs w:val="20"/>
        </w:rPr>
        <w:t>J</w:t>
      </w:r>
      <w:r w:rsidRPr="00F701E5">
        <w:rPr>
          <w:rFonts w:ascii="Garamond" w:eastAsia="Arial Unicode MS" w:hAnsi="Garamond"/>
          <w:sz w:val="20"/>
          <w:szCs w:val="20"/>
        </w:rPr>
        <w:t xml:space="preserve">e dis représenter au nom du terme de représentant.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 ce représentant mérite d'être appelé </w:t>
      </w:r>
      <w:r w:rsidRPr="00F701E5">
        <w:rPr>
          <w:rFonts w:ascii="Garamond" w:eastAsia="Arial Unicode MS" w:hAnsi="Garamond" w:cs="Times New Roman"/>
          <w:i/>
          <w:sz w:val="20"/>
          <w:szCs w:val="20"/>
        </w:rPr>
        <w:t>représentation</w:t>
      </w:r>
      <w:r w:rsidRPr="00F701E5">
        <w:rPr>
          <w:rFonts w:ascii="Garamond" w:eastAsia="Arial Unicode MS" w:hAnsi="Garamond"/>
          <w:sz w:val="20"/>
          <w:szCs w:val="20"/>
        </w:rPr>
        <w:t xml:space="preserve">, nous le verrons après. </w:t>
      </w:r>
    </w:p>
    <w:p w:rsidR="00302C3E" w:rsidRPr="00F701E5" w:rsidRDefault="00302C3E">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sz w:val="20"/>
          <w:szCs w:val="20"/>
        </w:rPr>
        <w:t>Représentant</w:t>
      </w:r>
      <w:r w:rsidRPr="00F701E5">
        <w:rPr>
          <w:rFonts w:ascii="Garamond" w:eastAsia="Arial Unicode MS" w:hAnsi="Garamond"/>
          <w:sz w:val="20"/>
          <w:szCs w:val="20"/>
        </w:rPr>
        <w:t xml:space="preserve"> a l'avantage de dire ici </w:t>
      </w:r>
      <w:r w:rsidR="00302C3E" w:rsidRPr="00F701E5">
        <w:rPr>
          <w:rFonts w:ascii="Garamond" w:eastAsia="Arial Unicode MS" w:hAnsi="Garamond"/>
          <w:sz w:val="20"/>
          <w:szCs w:val="20"/>
        </w:rPr>
        <w:t>« </w:t>
      </w:r>
      <w:r w:rsidRPr="00F701E5">
        <w:rPr>
          <w:rFonts w:ascii="Garamond" w:eastAsia="Arial Unicode MS" w:hAnsi="Garamond" w:cs="Times New Roman"/>
          <w:i/>
          <w:sz w:val="20"/>
          <w:szCs w:val="20"/>
        </w:rPr>
        <w:t>tenant lieu</w:t>
      </w:r>
      <w:r w:rsidR="00302C3E" w:rsidRPr="00F701E5">
        <w:rPr>
          <w:rFonts w:ascii="Garamond" w:eastAsia="Arial Unicode MS" w:hAnsi="Garamond"/>
          <w:sz w:val="20"/>
          <w:szCs w:val="20"/>
        </w:rPr>
        <w:t> »</w:t>
      </w:r>
      <w:r w:rsidRPr="00F701E5">
        <w:rPr>
          <w:rFonts w:ascii="Garamond" w:eastAsia="Arial Unicode MS" w:hAnsi="Garamond"/>
          <w:sz w:val="20"/>
          <w:szCs w:val="20"/>
        </w:rPr>
        <w:t>, ce qui veut dire que rien n'est tranché sur le sujet de la fonction de</w:t>
      </w:r>
      <w:r w:rsidRPr="00F701E5">
        <w:rPr>
          <w:rFonts w:ascii="Garamond" w:eastAsia="Arial Unicode MS" w:hAnsi="Garamond"/>
          <w:i/>
          <w:iCs/>
          <w:sz w:val="20"/>
          <w:szCs w:val="20"/>
        </w:rPr>
        <w:t xml:space="preserve"> </w:t>
      </w:r>
      <w:r w:rsidRPr="00F701E5">
        <w:rPr>
          <w:rFonts w:ascii="Garamond" w:eastAsia="Arial Unicode MS" w:hAnsi="Garamond"/>
          <w:sz w:val="20"/>
          <w:szCs w:val="20"/>
        </w:rPr>
        <w:t>représentation et qu'aussi bien, peut</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être, ce qui ici se définit, se découpe, s'affirme comme coupure peut bien, jusqu'à nouvel ordre, être pris à la lettre d'être réellement ce dont il s'agit. C'est pourquoi le terme </w:t>
      </w:r>
      <w:r w:rsidR="0019766D" w:rsidRPr="00F701E5">
        <w:rPr>
          <w:rFonts w:ascii="Garamond" w:eastAsia="Arial Unicode MS" w:hAnsi="Garamond"/>
          <w:sz w:val="20"/>
          <w:szCs w:val="20"/>
        </w:rPr>
        <w:t>« </w:t>
      </w:r>
      <w:r w:rsidRPr="00F701E5">
        <w:rPr>
          <w:rFonts w:ascii="Garamond" w:eastAsia="Arial Unicode MS" w:hAnsi="Garamond" w:cs="Times New Roman"/>
          <w:i/>
          <w:sz w:val="20"/>
          <w:szCs w:val="20"/>
        </w:rPr>
        <w:t>représentant</w:t>
      </w:r>
      <w:r w:rsidR="0019766D" w:rsidRPr="00F701E5">
        <w:rPr>
          <w:rFonts w:ascii="Garamond" w:eastAsia="Arial Unicode MS" w:hAnsi="Garamond"/>
          <w:sz w:val="20"/>
          <w:szCs w:val="20"/>
        </w:rPr>
        <w:t> »</w:t>
      </w:r>
      <w:r w:rsidRPr="00F701E5">
        <w:rPr>
          <w:rFonts w:ascii="Garamond" w:eastAsia="Arial Unicode MS" w:hAnsi="Garamond"/>
          <w:sz w:val="20"/>
          <w:szCs w:val="20"/>
        </w:rPr>
        <w:t xml:space="preserve"> pour l'instant nous suffit. </w:t>
      </w:r>
    </w:p>
    <w:p w:rsidR="00665BF0" w:rsidRPr="00F701E5" w:rsidRDefault="00665BF0">
      <w:pPr>
        <w:pStyle w:val="Corpsdetexte"/>
        <w:rPr>
          <w:rFonts w:ascii="Garamond" w:eastAsia="Arial Unicode MS" w:hAnsi="Garamond"/>
          <w:sz w:val="20"/>
          <w:szCs w:val="20"/>
        </w:rPr>
      </w:pPr>
    </w:p>
    <w:p w:rsidR="00302C3E"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Voilà, donc ce qui va se produire chaque fois que la répétition de ce tour</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302C3E" w:rsidRPr="00F701E5" w:rsidRDefault="00665BF0" w:rsidP="00302C3E">
      <w:pPr>
        <w:pStyle w:val="Corpsdetexte"/>
        <w:ind w:left="708"/>
        <w:rPr>
          <w:rFonts w:ascii="Garamond" w:eastAsia="Arial Unicode MS" w:hAnsi="Garamond"/>
          <w:sz w:val="20"/>
          <w:szCs w:val="20"/>
        </w:rPr>
      </w:pPr>
      <w:r w:rsidRPr="00F701E5">
        <w:rPr>
          <w:rFonts w:ascii="Garamond" w:eastAsia="Arial Unicode MS" w:hAnsi="Garamond"/>
          <w:sz w:val="20"/>
          <w:szCs w:val="20"/>
        </w:rPr>
        <w:t>que par convention nous allons assimiler au tour de la demande</w:t>
      </w:r>
    </w:p>
    <w:p w:rsidR="00665BF0" w:rsidRPr="00F701E5" w:rsidRDefault="00302C3E">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deux D ne </w:t>
      </w:r>
      <w:proofErr w:type="gramStart"/>
      <w:r w:rsidR="00665BF0" w:rsidRPr="00F701E5">
        <w:rPr>
          <w:rFonts w:ascii="Garamond" w:eastAsia="Arial Unicode MS" w:hAnsi="Garamond"/>
          <w:sz w:val="20"/>
          <w:szCs w:val="20"/>
        </w:rPr>
        <w:t>saurait</w:t>
      </w:r>
      <w:proofErr w:type="gramEnd"/>
      <w:r w:rsidR="00665BF0" w:rsidRPr="00F701E5">
        <w:rPr>
          <w:rFonts w:ascii="Garamond" w:eastAsia="Arial Unicode MS" w:hAnsi="Garamond"/>
          <w:sz w:val="20"/>
          <w:szCs w:val="20"/>
        </w:rPr>
        <w:t xml:space="preserve"> aller sans que, pour que la courbe soit fermée, aussi le tour soit fait du trou central. </w:t>
      </w:r>
    </w:p>
    <w:p w:rsidR="00302C3E" w:rsidRPr="00F701E5" w:rsidRDefault="00302C3E">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2 D ne </w:t>
      </w:r>
      <w:proofErr w:type="gramStart"/>
      <w:r w:rsidRPr="00F701E5">
        <w:rPr>
          <w:rFonts w:ascii="Garamond" w:eastAsia="Arial Unicode MS" w:hAnsi="Garamond"/>
          <w:sz w:val="20"/>
          <w:szCs w:val="20"/>
        </w:rPr>
        <w:t>va</w:t>
      </w:r>
      <w:proofErr w:type="gramEnd"/>
      <w:r w:rsidRPr="00F701E5">
        <w:rPr>
          <w:rFonts w:ascii="Garamond" w:eastAsia="Arial Unicode MS" w:hAnsi="Garamond"/>
          <w:sz w:val="20"/>
          <w:szCs w:val="20"/>
        </w:rPr>
        <w:t xml:space="preserve"> pas sans d ou si vous faites la coupure autrement, ce qui est aussi concevable, je pense…</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il faut que je fasse les choses </w:t>
      </w:r>
      <w:r w:rsidRPr="00F701E5">
        <w:rPr>
          <w:rFonts w:ascii="Garamond" w:eastAsia="Arial Unicode MS" w:hAnsi="Garamond"/>
          <w:i/>
          <w:sz w:val="20"/>
          <w:szCs w:val="20"/>
        </w:rPr>
        <w:t>un peu plus rigoureusement</w:t>
      </w:r>
      <w:r w:rsidRPr="00F701E5">
        <w:rPr>
          <w:rFonts w:ascii="Garamond" w:eastAsia="Arial Unicode MS" w:hAnsi="Garamond"/>
          <w:sz w:val="20"/>
          <w:szCs w:val="20"/>
        </w:rPr>
        <w:t xml:space="preserve"> pour que je ne sois pas tout à fait</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qui est aussi concevable, un D (une demande) pour que la coupure soit fermée implique deux tours autour du trou central que nous appellerons l'équivalent de deux d. </w:t>
      </w:r>
    </w:p>
    <w:p w:rsidR="00665BF0" w:rsidRPr="00F701E5" w:rsidRDefault="0061003F" w:rsidP="00817B79">
      <w:pPr>
        <w:pStyle w:val="Corpsdetexte"/>
        <w:jc w:val="center"/>
        <w:rPr>
          <w:rFonts w:ascii="Garamond" w:eastAsia="Arial Unicode MS" w:hAnsi="Garamond"/>
          <w:sz w:val="20"/>
          <w:szCs w:val="20"/>
        </w:rPr>
      </w:pPr>
      <w:r>
        <w:rPr>
          <w:rFonts w:ascii="Garamond" w:hAnsi="Garamond"/>
          <w:noProof/>
          <w:sz w:val="20"/>
          <w:szCs w:val="20"/>
          <w:lang w:eastAsia="fr-FR"/>
        </w:rPr>
        <w:lastRenderedPageBreak/>
        <w:drawing>
          <wp:inline distT="0" distB="0" distL="0" distR="0" wp14:anchorId="6995FDE1" wp14:editId="3A39915B">
            <wp:extent cx="1270932" cy="1020234"/>
            <wp:effectExtent l="0" t="0" r="5715" b="8890"/>
            <wp:docPr id="132" name="Image 132" descr="C:\Users\Alain\Desktop\Lacan séminaires\Ressources\Doc S13 b\Doc S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Doc S13\00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70725" cy="1020068"/>
                    </a:xfrm>
                    <a:prstGeom prst="rect">
                      <a:avLst/>
                    </a:prstGeom>
                    <a:noFill/>
                    <a:ln>
                      <a:noFill/>
                    </a:ln>
                  </pic:spPr>
                </pic:pic>
              </a:graphicData>
            </a:graphic>
          </wp:inline>
        </w:drawing>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w:t>
      </w:r>
      <w:r w:rsidRPr="00F701E5">
        <w:rPr>
          <w:rFonts w:ascii="Garamond" w:eastAsia="Arial Unicode MS" w:hAnsi="Garamond" w:cs="Times New Roman"/>
          <w:i/>
          <w:color w:val="0000CC"/>
          <w:sz w:val="20"/>
          <w:szCs w:val="20"/>
        </w:rPr>
        <w:t>demande</w:t>
      </w:r>
      <w:r w:rsidRPr="00F701E5">
        <w:rPr>
          <w:rFonts w:ascii="Garamond" w:eastAsia="Arial Unicode MS" w:hAnsi="Garamond"/>
          <w:sz w:val="20"/>
          <w:szCs w:val="20"/>
        </w:rPr>
        <w:t xml:space="preserve"> et le </w:t>
      </w:r>
      <w:r w:rsidRPr="00F701E5">
        <w:rPr>
          <w:rFonts w:ascii="Garamond" w:eastAsia="Arial Unicode MS" w:hAnsi="Garamond" w:cs="Times New Roman"/>
          <w:i/>
          <w:color w:val="0000CC"/>
          <w:sz w:val="20"/>
          <w:szCs w:val="20"/>
        </w:rPr>
        <w:t>désir</w:t>
      </w:r>
      <w:r w:rsidRPr="00F701E5">
        <w:rPr>
          <w:rFonts w:ascii="Garamond" w:eastAsia="Arial Unicode MS" w:hAnsi="Garamond"/>
          <w:sz w:val="20"/>
          <w:szCs w:val="20"/>
        </w:rPr>
        <w:t xml:space="preserve"> c'est ce…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qu'au cours de notre construction dès longtemps préparée et quand nous avons introduit au plus près de l'e</w:t>
      </w:r>
      <w:r w:rsidR="00817B79">
        <w:rPr>
          <w:rFonts w:ascii="Garamond" w:eastAsia="Arial Unicode MS" w:hAnsi="Garamond"/>
          <w:sz w:val="20"/>
          <w:szCs w:val="20"/>
        </w:rPr>
        <w:t xml:space="preserve">xpérience analytique les termes </w:t>
      </w:r>
      <w:r w:rsidRPr="00F701E5">
        <w:rPr>
          <w:rFonts w:ascii="Garamond" w:eastAsia="Arial Unicode MS" w:hAnsi="Garamond" w:cs="Times New Roman"/>
          <w:i/>
          <w:iCs/>
          <w:sz w:val="20"/>
          <w:szCs w:val="20"/>
        </w:rPr>
        <w:t>Fonction et champ de la parole et du langage</w:t>
      </w:r>
      <w:r w:rsidRPr="00817B79">
        <w:rPr>
          <w:rStyle w:val="Appelnotedebasdep"/>
          <w:rFonts w:ascii="Garamond" w:eastAsia="Arial Unicode MS" w:hAnsi="Garamond" w:cs="Times New Roman"/>
          <w:b/>
          <w:bCs/>
          <w:color w:val="C00000"/>
          <w:sz w:val="20"/>
          <w:szCs w:val="20"/>
          <w:vertAlign w:val="superscript"/>
        </w:rPr>
        <w:footnoteReference w:id="75"/>
      </w:r>
      <w:r w:rsidRPr="00F701E5">
        <w:rPr>
          <w:rFonts w:ascii="Garamond" w:eastAsia="Arial Unicode MS" w:hAnsi="Garamond"/>
          <w:sz w:val="20"/>
          <w:szCs w:val="20"/>
        </w:rPr>
        <w:t xml:space="preserve"> </w:t>
      </w:r>
    </w:p>
    <w:p w:rsidR="00302C3E"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à quoi nous avons donné la part qui est l'essentiel de l'expérience analytique, non pas seulement son truchement, son instrument, son moyen, mais assurément, il faut tenir compte </w:t>
      </w:r>
      <w:r w:rsidRPr="00F701E5">
        <w:rPr>
          <w:rFonts w:ascii="Garamond" w:eastAsia="Arial Unicode MS" w:hAnsi="Garamond"/>
          <w:i/>
          <w:sz w:val="20"/>
          <w:szCs w:val="20"/>
        </w:rPr>
        <w:t>qu'il n'y a pas</w:t>
      </w:r>
      <w:r w:rsidRPr="00F701E5">
        <w:rPr>
          <w:rFonts w:ascii="Garamond" w:eastAsia="Arial Unicode MS" w:hAnsi="Garamond"/>
          <w:sz w:val="20"/>
          <w:szCs w:val="20"/>
        </w:rPr>
        <w:t xml:space="preserve">, au dernier terme, </w:t>
      </w:r>
      <w:r w:rsidRPr="00F701E5">
        <w:rPr>
          <w:rFonts w:ascii="Garamond" w:eastAsia="Arial Unicode MS" w:hAnsi="Garamond"/>
          <w:i/>
          <w:sz w:val="20"/>
          <w:szCs w:val="20"/>
        </w:rPr>
        <w:t>d'autre support</w:t>
      </w:r>
      <w:r w:rsidRPr="00F701E5">
        <w:rPr>
          <w:rFonts w:ascii="Garamond" w:eastAsia="Arial Unicode MS" w:hAnsi="Garamond"/>
          <w:sz w:val="20"/>
          <w:szCs w:val="20"/>
        </w:rPr>
        <w:t xml:space="preserve"> de l'expérience analytique </w:t>
      </w:r>
      <w:r w:rsidRPr="00F701E5">
        <w:rPr>
          <w:rFonts w:ascii="Garamond" w:eastAsia="Arial Unicode MS" w:hAnsi="Garamond"/>
          <w:i/>
          <w:sz w:val="20"/>
          <w:szCs w:val="20"/>
        </w:rPr>
        <w:t>que cette parole et ce langage</w:t>
      </w:r>
      <w:r w:rsidRPr="00F701E5">
        <w:rPr>
          <w:rFonts w:ascii="Garamond" w:eastAsia="Arial Unicode MS" w:hAnsi="Garamond"/>
          <w:sz w:val="20"/>
          <w:szCs w:val="20"/>
        </w:rPr>
        <w:t xml:space="preserve">. </w:t>
      </w:r>
    </w:p>
    <w:p w:rsidR="00302C3E" w:rsidRPr="00F701E5" w:rsidRDefault="00302C3E">
      <w:pPr>
        <w:pStyle w:val="Corpsdetexte"/>
        <w:rPr>
          <w:rFonts w:ascii="Garamond" w:eastAsia="Arial Unicode MS" w:hAnsi="Garamond"/>
          <w:sz w:val="20"/>
          <w:szCs w:val="20"/>
        </w:rPr>
      </w:pPr>
    </w:p>
    <w:p w:rsidR="00302C3E" w:rsidRPr="00F701E5" w:rsidRDefault="00665BF0" w:rsidP="0061003F">
      <w:pPr>
        <w:pStyle w:val="Corpsdetexte"/>
        <w:rPr>
          <w:rFonts w:ascii="Garamond" w:eastAsia="Arial Unicode MS" w:hAnsi="Garamond"/>
          <w:sz w:val="20"/>
          <w:szCs w:val="20"/>
        </w:rPr>
      </w:pPr>
      <w:r w:rsidRPr="00F701E5">
        <w:rPr>
          <w:rFonts w:ascii="Garamond" w:eastAsia="Arial Unicode MS" w:hAnsi="Garamond"/>
          <w:sz w:val="20"/>
          <w:szCs w:val="20"/>
        </w:rPr>
        <w:t xml:space="preserve">Dire </w:t>
      </w:r>
      <w:r w:rsidR="0061003F">
        <w:rPr>
          <w:rFonts w:ascii="Garamond" w:eastAsia="Arial Unicode MS" w:hAnsi="Garamond"/>
          <w:sz w:val="20"/>
          <w:szCs w:val="20"/>
        </w:rPr>
        <w:t>-</w:t>
      </w:r>
      <w:r w:rsidRPr="00F701E5">
        <w:rPr>
          <w:rFonts w:ascii="Garamond" w:eastAsia="Arial Unicode MS" w:hAnsi="Garamond"/>
          <w:sz w:val="20"/>
          <w:szCs w:val="20"/>
        </w:rPr>
        <w:t xml:space="preserve"> si je puis dire </w:t>
      </w:r>
      <w:r w:rsidR="0061003F">
        <w:rPr>
          <w:rFonts w:ascii="Garamond" w:eastAsia="Arial Unicode MS" w:hAnsi="Garamond"/>
          <w:sz w:val="20"/>
          <w:szCs w:val="20"/>
        </w:rPr>
        <w:t>-</w:t>
      </w:r>
      <w:r w:rsidRPr="00F701E5">
        <w:rPr>
          <w:rFonts w:ascii="Garamond" w:eastAsia="Arial Unicode MS" w:hAnsi="Garamond"/>
          <w:sz w:val="20"/>
          <w:szCs w:val="20"/>
        </w:rPr>
        <w:t xml:space="preserve"> que sa substance est parole et langage, c'est là la donnée sur laquelle nous avons édifié cette première </w:t>
      </w:r>
      <w:r w:rsidRPr="00F701E5">
        <w:rPr>
          <w:rFonts w:ascii="Garamond" w:eastAsia="Arial Unicode MS" w:hAnsi="Garamond" w:cs="Times New Roman"/>
          <w:i/>
          <w:sz w:val="20"/>
          <w:szCs w:val="20"/>
        </w:rPr>
        <w:t>restauration du sens de</w:t>
      </w:r>
      <w:r w:rsidRPr="00F701E5">
        <w:rPr>
          <w:rFonts w:ascii="Garamond" w:eastAsia="Arial Unicode MS" w:hAnsi="Garamond"/>
          <w:sz w:val="20"/>
          <w:szCs w:val="20"/>
        </w:rPr>
        <w:t xml:space="preserve"> FREUD. Mais bien sûr, ceci n'est pas là</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pour nous</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w:t>
      </w:r>
      <w:r w:rsidRPr="00F701E5">
        <w:rPr>
          <w:rFonts w:ascii="Garamond" w:eastAsia="Arial Unicode MS" w:hAnsi="Garamond" w:cs="Times New Roman"/>
          <w:i/>
          <w:iCs/>
          <w:sz w:val="20"/>
          <w:szCs w:val="20"/>
        </w:rPr>
        <w:t>tout</w:t>
      </w:r>
      <w:r w:rsidRPr="00F701E5">
        <w:rPr>
          <w:rFonts w:ascii="Garamond" w:eastAsia="Arial Unicode MS" w:hAnsi="Garamond" w:cs="Times New Roman"/>
          <w:i/>
          <w:sz w:val="20"/>
          <w:szCs w:val="20"/>
        </w:rPr>
        <w:t xml:space="preserve"> dire</w:t>
      </w:r>
      <w:r w:rsidRPr="00F701E5">
        <w:rPr>
          <w:rFonts w:ascii="Garamond" w:eastAsia="Arial Unicode MS" w:hAnsi="Garamond"/>
          <w:sz w:val="20"/>
          <w:szCs w:val="20"/>
        </w:rPr>
        <w:t>. Ce que finalement la topologie du tore vient à supporter c'est</w:t>
      </w:r>
      <w:r w:rsidR="0061003F">
        <w:rPr>
          <w:rFonts w:ascii="Garamond" w:eastAsia="Arial Unicode MS" w:hAnsi="Garamond"/>
          <w:sz w:val="20"/>
          <w:szCs w:val="20"/>
        </w:rPr>
        <w:t xml:space="preserve"> - </w:t>
      </w:r>
      <w:r w:rsidRPr="00F701E5">
        <w:rPr>
          <w:rFonts w:ascii="Garamond" w:eastAsia="Arial Unicode MS" w:hAnsi="Garamond"/>
          <w:sz w:val="20"/>
          <w:szCs w:val="20"/>
        </w:rPr>
        <w:t xml:space="preserve">en nous </w:t>
      </w:r>
      <w:r w:rsidRPr="00F701E5">
        <w:rPr>
          <w:rFonts w:ascii="Garamond" w:eastAsia="Arial Unicode MS" w:hAnsi="Garamond"/>
          <w:i/>
          <w:sz w:val="20"/>
          <w:szCs w:val="20"/>
        </w:rPr>
        <w:t>imageant</w:t>
      </w:r>
      <w:r w:rsidRPr="00F701E5">
        <w:rPr>
          <w:rFonts w:ascii="Garamond" w:eastAsia="Arial Unicode MS" w:hAnsi="Garamond"/>
          <w:sz w:val="20"/>
          <w:szCs w:val="20"/>
        </w:rPr>
        <w:t>, en nous permettant d'</w:t>
      </w:r>
      <w:r w:rsidRPr="00F701E5">
        <w:rPr>
          <w:rFonts w:ascii="Garamond" w:eastAsia="Arial Unicode MS" w:hAnsi="Garamond"/>
          <w:i/>
          <w:sz w:val="20"/>
          <w:szCs w:val="20"/>
        </w:rPr>
        <w:t>intuitionner</w:t>
      </w:r>
      <w:r w:rsidRPr="00F701E5">
        <w:rPr>
          <w:rFonts w:ascii="Garamond" w:eastAsia="Arial Unicode MS" w:hAnsi="Garamond"/>
          <w:sz w:val="20"/>
          <w:szCs w:val="20"/>
        </w:rPr>
        <w:t xml:space="preserve"> </w:t>
      </w:r>
      <w:r w:rsidR="0061003F">
        <w:rPr>
          <w:rFonts w:ascii="Garamond" w:eastAsia="Arial Unicode MS" w:hAnsi="Garamond"/>
          <w:sz w:val="20"/>
          <w:szCs w:val="20"/>
        </w:rPr>
        <w:t xml:space="preserve"> - </w:t>
      </w:r>
      <w:r w:rsidRPr="00F701E5">
        <w:rPr>
          <w:rFonts w:ascii="Garamond" w:eastAsia="Arial Unicode MS" w:hAnsi="Garamond"/>
          <w:sz w:val="20"/>
          <w:szCs w:val="20"/>
        </w:rPr>
        <w:t>cette divergence qui se produit de l'énoncé de la demande</w:t>
      </w:r>
      <w:r w:rsidR="0061003F">
        <w:rPr>
          <w:rFonts w:ascii="Garamond" w:eastAsia="Arial Unicode MS" w:hAnsi="Garamond"/>
          <w:sz w:val="20"/>
          <w:szCs w:val="20"/>
        </w:rPr>
        <w:t xml:space="preserve">, </w:t>
      </w:r>
      <w:r w:rsidRPr="00F701E5">
        <w:rPr>
          <w:rFonts w:ascii="Garamond" w:eastAsia="Arial Unicode MS" w:hAnsi="Garamond"/>
          <w:sz w:val="20"/>
          <w:szCs w:val="20"/>
        </w:rPr>
        <w:t>à la</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structure qui la divise et qui s'appelle le désir. </w:t>
      </w:r>
    </w:p>
    <w:p w:rsidR="00302C3E" w:rsidRPr="00F701E5" w:rsidRDefault="00302C3E" w:rsidP="00302C3E">
      <w:pPr>
        <w:pStyle w:val="Corpsdetexte"/>
        <w:rPr>
          <w:rFonts w:ascii="Garamond" w:eastAsia="Arial Unicode MS" w:hAnsi="Garamond"/>
          <w:sz w:val="20"/>
          <w:szCs w:val="20"/>
        </w:rPr>
      </w:pPr>
    </w:p>
    <w:p w:rsidR="00302C3E" w:rsidRPr="00F701E5" w:rsidRDefault="00665BF0" w:rsidP="00302C3E">
      <w:pPr>
        <w:pStyle w:val="Corpsdetexte"/>
        <w:rPr>
          <w:rFonts w:ascii="Garamond" w:eastAsia="Arial Unicode MS" w:hAnsi="Garamond"/>
          <w:sz w:val="20"/>
          <w:szCs w:val="20"/>
        </w:rPr>
      </w:pPr>
      <w:r w:rsidRPr="00F701E5">
        <w:rPr>
          <w:rFonts w:ascii="Garamond" w:eastAsia="Arial Unicode MS" w:hAnsi="Garamond"/>
          <w:sz w:val="20"/>
          <w:szCs w:val="20"/>
        </w:rPr>
        <w:t>C'est une façon pour nous de supporter ce que nous donne une expérience dont les présupposés subjectifs sont à approfondir</w:t>
      </w:r>
      <w:r w:rsidR="00302C3E" w:rsidRPr="00F701E5">
        <w:rPr>
          <w:rFonts w:ascii="Garamond" w:eastAsia="Arial Unicode MS" w:hAnsi="Garamond"/>
          <w:sz w:val="20"/>
          <w:szCs w:val="20"/>
        </w:rPr>
        <w:t>…</w:t>
      </w:r>
    </w:p>
    <w:p w:rsidR="00302C3E" w:rsidRPr="00F701E5" w:rsidRDefault="00302C3E" w:rsidP="00302C3E">
      <w:pPr>
        <w:pStyle w:val="Corpsdetexte"/>
        <w:ind w:left="708"/>
        <w:rPr>
          <w:rFonts w:ascii="Garamond" w:eastAsia="Arial Unicode MS" w:hAnsi="Garamond"/>
          <w:sz w:val="20"/>
          <w:szCs w:val="20"/>
        </w:rPr>
      </w:pPr>
      <w:r w:rsidRPr="00F701E5">
        <w:rPr>
          <w:rFonts w:ascii="Garamond" w:eastAsia="Arial Unicode MS" w:hAnsi="Garamond"/>
          <w:sz w:val="20"/>
          <w:szCs w:val="20"/>
        </w:rPr>
        <w:t>l</w:t>
      </w:r>
      <w:r w:rsidR="00665BF0" w:rsidRPr="00F701E5">
        <w:rPr>
          <w:rFonts w:ascii="Garamond" w:eastAsia="Arial Unicode MS" w:hAnsi="Garamond"/>
          <w:sz w:val="20"/>
          <w:szCs w:val="20"/>
        </w:rPr>
        <w:t xml:space="preserve">'expérience psychanalytique à cette étape de structure que nous faisons ici supporter par </w:t>
      </w:r>
      <w:r w:rsidR="00665BF0" w:rsidRPr="00F701E5">
        <w:rPr>
          <w:rFonts w:ascii="Garamond" w:eastAsia="Arial Unicode MS" w:hAnsi="Garamond" w:cs="Times New Roman"/>
          <w:i/>
          <w:color w:val="0000CC"/>
          <w:sz w:val="20"/>
          <w:szCs w:val="20"/>
        </w:rPr>
        <w:t>le tore</w:t>
      </w:r>
      <w:r w:rsidR="00665BF0" w:rsidRPr="00F701E5">
        <w:rPr>
          <w:rFonts w:ascii="Garamond" w:eastAsia="Arial Unicode MS" w:hAnsi="Garamond"/>
          <w:sz w:val="20"/>
          <w:szCs w:val="20"/>
        </w:rPr>
        <w:t xml:space="preserve"> et qui est, disais</w:t>
      </w:r>
      <w:r w:rsidR="0061003F">
        <w:rPr>
          <w:rFonts w:ascii="Garamond" w:eastAsia="Arial Unicode MS" w:hAnsi="Garamond"/>
          <w:sz w:val="20"/>
          <w:szCs w:val="20"/>
        </w:rPr>
        <w:t>-</w:t>
      </w:r>
      <w:r w:rsidR="00665BF0" w:rsidRPr="00F701E5">
        <w:rPr>
          <w:rFonts w:ascii="Garamond" w:eastAsia="Arial Unicode MS" w:hAnsi="Garamond"/>
          <w:sz w:val="20"/>
          <w:szCs w:val="20"/>
        </w:rPr>
        <w:t xml:space="preserve">je, le premier temps que j'ai donné à </w:t>
      </w:r>
      <w:r w:rsidR="00665BF0" w:rsidRPr="00F701E5">
        <w:rPr>
          <w:rFonts w:ascii="Garamond" w:eastAsia="Arial Unicode MS" w:hAnsi="Garamond"/>
          <w:i/>
          <w:sz w:val="20"/>
          <w:szCs w:val="20"/>
        </w:rPr>
        <w:t>ma reconstruction de l'expérience freudienne</w:t>
      </w:r>
      <w:r w:rsidR="00665BF0" w:rsidRPr="00F701E5">
        <w:rPr>
          <w:rFonts w:ascii="Garamond" w:eastAsia="Arial Unicode MS" w:hAnsi="Garamond"/>
          <w:sz w:val="20"/>
          <w:szCs w:val="20"/>
        </w:rPr>
        <w:t xml:space="preserve"> </w:t>
      </w:r>
    </w:p>
    <w:p w:rsidR="00665BF0" w:rsidRPr="00F701E5" w:rsidRDefault="00302C3E" w:rsidP="00302C3E">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en un sens </w:t>
      </w:r>
      <w:r w:rsidR="00665BF0" w:rsidRPr="00F701E5">
        <w:rPr>
          <w:rFonts w:ascii="Garamond" w:eastAsia="Arial Unicode MS" w:hAnsi="Garamond" w:cs="Times New Roman"/>
          <w:i/>
          <w:iCs/>
          <w:sz w:val="20"/>
          <w:szCs w:val="20"/>
        </w:rPr>
        <w:t>Fonction et champ de la parole et du langage</w:t>
      </w:r>
      <w:r w:rsidR="00665BF0" w:rsidRPr="00F701E5">
        <w:rPr>
          <w:rFonts w:ascii="Garamond" w:eastAsia="Arial Unicode MS" w:hAnsi="Garamond"/>
          <w:sz w:val="20"/>
          <w:szCs w:val="20"/>
        </w:rPr>
        <w:t xml:space="preserve"> c'est l'assurer sur le fondement du pur </w:t>
      </w:r>
      <w:r w:rsidR="00665BF0" w:rsidRPr="00F701E5">
        <w:rPr>
          <w:rFonts w:ascii="Garamond" w:eastAsia="Arial Unicode MS" w:hAnsi="Garamond" w:cs="Times New Roman"/>
          <w:i/>
          <w:color w:val="0000CC"/>
          <w:sz w:val="20"/>
          <w:szCs w:val="20"/>
        </w:rPr>
        <w:t>symbolique</w:t>
      </w:r>
      <w:r w:rsidR="00665BF0" w:rsidRPr="00F701E5">
        <w:rPr>
          <w:rFonts w:ascii="Garamond" w:eastAsia="Arial Unicode MS" w:hAnsi="Garamond"/>
          <w:sz w:val="20"/>
          <w:szCs w:val="20"/>
        </w:rPr>
        <w:t>.</w:t>
      </w:r>
    </w:p>
    <w:p w:rsidR="00302C3E" w:rsidRPr="00F701E5" w:rsidRDefault="00302C3E">
      <w:pPr>
        <w:pStyle w:val="Corpsdetexte"/>
        <w:rPr>
          <w:rFonts w:ascii="Garamond" w:eastAsia="Arial Unicode MS" w:hAnsi="Garamond"/>
          <w:sz w:val="20"/>
          <w:szCs w:val="20"/>
        </w:rPr>
      </w:pPr>
    </w:p>
    <w:p w:rsidR="00665BF0" w:rsidRPr="0061003F" w:rsidRDefault="00665BF0" w:rsidP="0061003F">
      <w:pPr>
        <w:pStyle w:val="Corpsdetexte"/>
        <w:rPr>
          <w:rFonts w:ascii="Garamond" w:eastAsia="Arial Unicode MS" w:hAnsi="Garamond"/>
          <w:sz w:val="20"/>
          <w:szCs w:val="20"/>
        </w:rPr>
      </w:pPr>
      <w:r w:rsidRPr="0061003F">
        <w:rPr>
          <w:rFonts w:ascii="Garamond" w:eastAsia="Arial Unicode MS" w:hAnsi="Garamond"/>
          <w:i/>
          <w:sz w:val="20"/>
          <w:szCs w:val="20"/>
        </w:rPr>
        <w:t xml:space="preserve">Et si </w:t>
      </w:r>
      <w:r w:rsidR="00302C3E" w:rsidRPr="0061003F">
        <w:rPr>
          <w:rFonts w:ascii="Garamond" w:eastAsia="Arial Unicode MS" w:hAnsi="Garamond" w:cs="Times New Roman"/>
          <w:i/>
          <w:color w:val="0000CC"/>
          <w:sz w:val="20"/>
          <w:szCs w:val="20"/>
        </w:rPr>
        <w:t>le tore</w:t>
      </w:r>
      <w:r w:rsidRPr="0061003F">
        <w:rPr>
          <w:rFonts w:ascii="Garamond" w:eastAsia="Arial Unicode MS" w:hAnsi="Garamond"/>
          <w:i/>
          <w:sz w:val="20"/>
          <w:szCs w:val="20"/>
        </w:rPr>
        <w:t xml:space="preserve"> ne suffit pas pour rendre compte de la</w:t>
      </w:r>
      <w:r w:rsidR="00302C3E" w:rsidRPr="0061003F">
        <w:rPr>
          <w:rFonts w:ascii="Garamond" w:eastAsia="Arial Unicode MS" w:hAnsi="Garamond"/>
          <w:i/>
          <w:sz w:val="20"/>
          <w:szCs w:val="20"/>
        </w:rPr>
        <w:t xml:space="preserve"> </w:t>
      </w:r>
      <w:r w:rsidRPr="0061003F">
        <w:rPr>
          <w:rFonts w:ascii="Garamond" w:eastAsia="Arial Unicode MS" w:hAnsi="Garamond"/>
          <w:i/>
          <w:sz w:val="20"/>
          <w:szCs w:val="20"/>
        </w:rPr>
        <w:t>dialectique de la psychanalyse elle</w:t>
      </w:r>
      <w:r w:rsidR="00BB5FA3" w:rsidRPr="0061003F">
        <w:rPr>
          <w:rFonts w:ascii="Garamond" w:eastAsia="Arial Unicode MS" w:hAnsi="Garamond"/>
          <w:i/>
          <w:sz w:val="20"/>
          <w:szCs w:val="20"/>
        </w:rPr>
        <w:t>-</w:t>
      </w:r>
      <w:r w:rsidRPr="0061003F">
        <w:rPr>
          <w:rFonts w:ascii="Garamond" w:eastAsia="Arial Unicode MS" w:hAnsi="Garamond"/>
          <w:i/>
          <w:sz w:val="20"/>
          <w:szCs w:val="20"/>
        </w:rPr>
        <w:t>même</w:t>
      </w:r>
      <w:r w:rsidRPr="00F701E5">
        <w:rPr>
          <w:rFonts w:ascii="Garamond" w:eastAsia="Arial Unicode MS" w:hAnsi="Garamond"/>
          <w:sz w:val="20"/>
          <w:szCs w:val="20"/>
        </w:rPr>
        <w:t xml:space="preserve">, si après tout sur </w:t>
      </w:r>
      <w:r w:rsidR="00302C3E" w:rsidRPr="00F701E5">
        <w:rPr>
          <w:rFonts w:ascii="Garamond" w:eastAsia="Arial Unicode MS" w:hAnsi="Garamond" w:cs="Times New Roman"/>
          <w:i/>
          <w:color w:val="0000CC"/>
          <w:sz w:val="20"/>
          <w:szCs w:val="20"/>
        </w:rPr>
        <w:t>le tore</w:t>
      </w:r>
      <w:r w:rsidRPr="00F701E5">
        <w:rPr>
          <w:rFonts w:ascii="Garamond" w:eastAsia="Arial Unicode MS" w:hAnsi="Garamond"/>
          <w:sz w:val="20"/>
          <w:szCs w:val="20"/>
        </w:rPr>
        <w:t xml:space="preserve"> nous pouvons nous croire obligés à tourner éternellement dans ce cycle des deux termes</w:t>
      </w:r>
      <w:r w:rsidR="00302C3E" w:rsidRPr="00F701E5">
        <w:rPr>
          <w:rFonts w:ascii="Garamond" w:eastAsia="Arial Unicode MS" w:hAnsi="Garamond"/>
          <w:sz w:val="20"/>
          <w:szCs w:val="20"/>
        </w:rPr>
        <w:t xml:space="preserve">, </w:t>
      </w:r>
      <w:r w:rsidRPr="00F701E5">
        <w:rPr>
          <w:rFonts w:ascii="Garamond" w:eastAsia="Arial Unicode MS" w:hAnsi="Garamond"/>
          <w:sz w:val="20"/>
          <w:szCs w:val="20"/>
        </w:rPr>
        <w:t>l'un dédoublé</w:t>
      </w:r>
      <w:r w:rsidR="0019766D" w:rsidRPr="00F701E5">
        <w:rPr>
          <w:rFonts w:ascii="Garamond" w:eastAsia="Arial Unicode MS" w:hAnsi="Garamond"/>
          <w:sz w:val="20"/>
          <w:szCs w:val="20"/>
        </w:rPr>
        <w:t>,</w:t>
      </w:r>
      <w:r w:rsidRPr="00F701E5">
        <w:rPr>
          <w:rFonts w:ascii="Garamond" w:eastAsia="Arial Unicode MS" w:hAnsi="Garamond"/>
          <w:sz w:val="20"/>
          <w:szCs w:val="20"/>
        </w:rPr>
        <w:t xml:space="preserve"> l'autre masqué</w:t>
      </w:r>
      <w:r w:rsidR="0019766D" w:rsidRPr="00F701E5">
        <w:rPr>
          <w:rFonts w:ascii="Garamond" w:eastAsia="Arial Unicode MS" w:hAnsi="Garamond"/>
          <w:sz w:val="20"/>
          <w:szCs w:val="20"/>
        </w:rPr>
        <w:t>,</w:t>
      </w:r>
      <w:r w:rsidRPr="00F701E5">
        <w:rPr>
          <w:rFonts w:ascii="Garamond" w:eastAsia="Arial Unicode MS" w:hAnsi="Garamond"/>
          <w:sz w:val="20"/>
          <w:szCs w:val="20"/>
        </w:rPr>
        <w:t xml:space="preserve"> de la demande</w:t>
      </w:r>
      <w:r w:rsidRPr="00F701E5">
        <w:rPr>
          <w:rFonts w:ascii="Garamond" w:eastAsia="Arial Unicode MS" w:hAnsi="Garamond"/>
          <w:i/>
          <w:iCs/>
          <w:sz w:val="20"/>
          <w:szCs w:val="20"/>
        </w:rPr>
        <w:t xml:space="preserve"> </w:t>
      </w:r>
      <w:r w:rsidRPr="00F701E5">
        <w:rPr>
          <w:rFonts w:ascii="Garamond" w:eastAsia="Arial Unicode MS" w:hAnsi="Garamond"/>
          <w:sz w:val="20"/>
          <w:szCs w:val="20"/>
        </w:rPr>
        <w:t>et du désir, s'il faut que nous en fassions quelque chose</w:t>
      </w:r>
      <w:r w:rsidR="0019766D" w:rsidRPr="00F701E5">
        <w:rPr>
          <w:rFonts w:ascii="Garamond" w:eastAsia="Arial Unicode MS" w:hAnsi="Garamond"/>
          <w:sz w:val="20"/>
          <w:szCs w:val="20"/>
        </w:rPr>
        <w:t>,</w:t>
      </w:r>
      <w:r w:rsidRPr="00F701E5">
        <w:rPr>
          <w:rFonts w:ascii="Garamond" w:eastAsia="Arial Unicode MS" w:hAnsi="Garamond"/>
          <w:sz w:val="20"/>
          <w:szCs w:val="20"/>
        </w:rPr>
        <w:t xml:space="preserve"> si je puis dire de cette coupure, </w:t>
      </w:r>
      <w:r w:rsidRPr="0061003F">
        <w:rPr>
          <w:rFonts w:ascii="Garamond" w:eastAsia="Arial Unicode MS" w:hAnsi="Garamond"/>
          <w:sz w:val="20"/>
          <w:szCs w:val="20"/>
        </w:rPr>
        <w:t>et s'il faut que nous voyons où elle nous mène</w:t>
      </w:r>
      <w:r w:rsidR="00302C3E" w:rsidRPr="0061003F">
        <w:rPr>
          <w:rFonts w:ascii="Garamond" w:eastAsia="Arial Unicode MS" w:hAnsi="Garamond"/>
          <w:sz w:val="20"/>
          <w:szCs w:val="20"/>
        </w:rPr>
        <w:t>,</w:t>
      </w:r>
      <w:r w:rsidRPr="0061003F">
        <w:rPr>
          <w:rFonts w:ascii="Garamond" w:eastAsia="Arial Unicode MS" w:hAnsi="Garamond"/>
          <w:sz w:val="20"/>
          <w:szCs w:val="20"/>
        </w:rPr>
        <w:t xml:space="preserve"> à savoir</w:t>
      </w:r>
      <w:r w:rsidR="00302C3E" w:rsidRPr="0061003F">
        <w:rPr>
          <w:rFonts w:ascii="Garamond" w:eastAsia="Arial Unicode MS" w:hAnsi="Garamond"/>
          <w:sz w:val="20"/>
          <w:szCs w:val="20"/>
        </w:rPr>
        <w:t> :</w:t>
      </w:r>
      <w:r w:rsidRPr="0061003F">
        <w:rPr>
          <w:rFonts w:ascii="Garamond" w:eastAsia="Arial Unicode MS" w:hAnsi="Garamond"/>
          <w:sz w:val="20"/>
          <w:szCs w:val="20"/>
        </w:rPr>
        <w:t xml:space="preserve"> comment de ce cercle, de ce bord</w:t>
      </w:r>
      <w:r w:rsidR="00BB5FA3" w:rsidRPr="0061003F">
        <w:rPr>
          <w:rFonts w:ascii="Garamond" w:eastAsia="Arial Unicode MS" w:hAnsi="Garamond"/>
          <w:sz w:val="20"/>
          <w:szCs w:val="20"/>
        </w:rPr>
        <w:t xml:space="preserve">, </w:t>
      </w:r>
      <w:r w:rsidRPr="0061003F">
        <w:rPr>
          <w:rFonts w:ascii="Garamond" w:eastAsia="Arial Unicode MS" w:hAnsi="Garamond"/>
          <w:sz w:val="20"/>
          <w:szCs w:val="20"/>
        </w:rPr>
        <w:t xml:space="preserve">qui, </w:t>
      </w:r>
      <w:r w:rsidRPr="0061003F">
        <w:rPr>
          <w:rFonts w:ascii="Garamond" w:eastAsia="Arial Unicode MS" w:hAnsi="Garamond"/>
          <w:i/>
          <w:sz w:val="20"/>
          <w:szCs w:val="20"/>
        </w:rPr>
        <w:t>selon la formule propre à tout bord est un sans bord</w:t>
      </w:r>
      <w:r w:rsidRPr="0061003F">
        <w:rPr>
          <w:rFonts w:ascii="Garamond" w:eastAsia="Arial Unicode MS" w:hAnsi="Garamond"/>
          <w:sz w:val="20"/>
          <w:szCs w:val="20"/>
        </w:rPr>
        <w:t>, c'est</w:t>
      </w:r>
      <w:r w:rsidR="00BB5FA3" w:rsidRPr="0061003F">
        <w:rPr>
          <w:rFonts w:ascii="Garamond" w:eastAsia="Arial Unicode MS" w:hAnsi="Garamond"/>
          <w:sz w:val="20"/>
          <w:szCs w:val="20"/>
        </w:rPr>
        <w:t>-</w:t>
      </w:r>
      <w:r w:rsidRPr="0061003F">
        <w:rPr>
          <w:rFonts w:ascii="Garamond" w:eastAsia="Arial Unicode MS" w:hAnsi="Garamond"/>
          <w:sz w:val="20"/>
          <w:szCs w:val="20"/>
        </w:rPr>
        <w:t>à</w:t>
      </w:r>
      <w:r w:rsidR="00BB5FA3" w:rsidRPr="0061003F">
        <w:rPr>
          <w:rFonts w:ascii="Garamond" w:eastAsia="Arial Unicode MS" w:hAnsi="Garamond"/>
          <w:sz w:val="20"/>
          <w:szCs w:val="20"/>
        </w:rPr>
        <w:t>-</w:t>
      </w:r>
      <w:r w:rsidRPr="0061003F">
        <w:rPr>
          <w:rFonts w:ascii="Garamond" w:eastAsia="Arial Unicode MS" w:hAnsi="Garamond"/>
          <w:sz w:val="20"/>
          <w:szCs w:val="20"/>
        </w:rPr>
        <w:t>dire, tournera toujours et sans fin sur lui</w:t>
      </w:r>
      <w:r w:rsidR="00BB5FA3" w:rsidRPr="0061003F">
        <w:rPr>
          <w:rFonts w:ascii="Garamond" w:eastAsia="Arial Unicode MS" w:hAnsi="Garamond"/>
          <w:sz w:val="20"/>
          <w:szCs w:val="20"/>
        </w:rPr>
        <w:t>-</w:t>
      </w:r>
      <w:r w:rsidRPr="0061003F">
        <w:rPr>
          <w:rFonts w:ascii="Garamond" w:eastAsia="Arial Unicode MS" w:hAnsi="Garamond"/>
          <w:sz w:val="20"/>
          <w:szCs w:val="20"/>
        </w:rPr>
        <w:t xml:space="preserve">même </w:t>
      </w:r>
      <w:r w:rsidR="0061003F" w:rsidRPr="0061003F">
        <w:rPr>
          <w:rFonts w:ascii="Garamond" w:eastAsia="Arial Unicode MS" w:hAnsi="Garamond"/>
          <w:sz w:val="20"/>
          <w:szCs w:val="20"/>
        </w:rPr>
        <w:t xml:space="preserve">- </w:t>
      </w:r>
      <w:r w:rsidRPr="0061003F">
        <w:rPr>
          <w:rFonts w:ascii="Garamond" w:eastAsia="Arial Unicode MS" w:hAnsi="Garamond"/>
          <w:sz w:val="20"/>
          <w:szCs w:val="20"/>
        </w:rPr>
        <w:t>qu'est</w:t>
      </w:r>
      <w:r w:rsidR="0061003F">
        <w:rPr>
          <w:rFonts w:ascii="Garamond" w:eastAsia="Arial Unicode MS" w:hAnsi="Garamond"/>
          <w:sz w:val="20"/>
          <w:szCs w:val="20"/>
        </w:rPr>
        <w:t>-</w:t>
      </w:r>
      <w:r w:rsidRPr="0061003F">
        <w:rPr>
          <w:rFonts w:ascii="Garamond" w:eastAsia="Arial Unicode MS" w:hAnsi="Garamond"/>
          <w:sz w:val="20"/>
          <w:szCs w:val="20"/>
        </w:rPr>
        <w:t>ce qu'on peut reconstruire avec l'utilisation de coupure de ce bord ?</w:t>
      </w:r>
    </w:p>
    <w:p w:rsidR="00302C3E" w:rsidRPr="00F701E5" w:rsidRDefault="00302C3E">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Un instant, arrêtons</w:t>
      </w:r>
      <w:r w:rsidR="0061003F">
        <w:rPr>
          <w:rFonts w:ascii="Garamond" w:eastAsia="Arial Unicode MS" w:hAnsi="Garamond"/>
          <w:sz w:val="20"/>
          <w:szCs w:val="20"/>
        </w:rPr>
        <w:t>-</w:t>
      </w:r>
      <w:r w:rsidRPr="00F701E5">
        <w:rPr>
          <w:rFonts w:ascii="Garamond" w:eastAsia="Arial Unicode MS" w:hAnsi="Garamond"/>
          <w:sz w:val="20"/>
          <w:szCs w:val="20"/>
        </w:rPr>
        <w:t>nous donc, avant de le quitter. Avec cette… structure…</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vous m'avez vu hésiter parce que j'allais dire « cette forme » et en effet, pour autant que nous </w:t>
      </w:r>
      <w:proofErr w:type="gramStart"/>
      <w:r w:rsidRPr="00F701E5">
        <w:rPr>
          <w:rFonts w:ascii="Garamond" w:eastAsia="Arial Unicode MS" w:hAnsi="Garamond"/>
          <w:sz w:val="20"/>
          <w:szCs w:val="20"/>
        </w:rPr>
        <w:t>allons</w:t>
      </w:r>
      <w:proofErr w:type="gramEnd"/>
      <w:r w:rsidRPr="00F701E5">
        <w:rPr>
          <w:rFonts w:ascii="Garamond" w:eastAsia="Arial Unicode MS" w:hAnsi="Garamond"/>
          <w:sz w:val="20"/>
          <w:szCs w:val="20"/>
        </w:rPr>
        <w:t xml:space="preserve"> la quitter pour passer à une autre structure, elle se détache comme une forme au moment où elle tombe </w:t>
      </w:r>
    </w:p>
    <w:p w:rsidR="0061003F" w:rsidRDefault="00665BF0">
      <w:pPr>
        <w:pStyle w:val="Corpsdetexte"/>
        <w:rPr>
          <w:rFonts w:ascii="Garamond" w:eastAsia="Arial Unicode MS" w:hAnsi="Garamond"/>
          <w:sz w:val="20"/>
          <w:szCs w:val="20"/>
        </w:rPr>
      </w:pPr>
      <w:r w:rsidRPr="00F701E5">
        <w:rPr>
          <w:rFonts w:ascii="Garamond" w:eastAsia="Arial Unicode MS" w:hAnsi="Garamond"/>
          <w:sz w:val="20"/>
          <w:szCs w:val="20"/>
        </w:rPr>
        <w:t>…arrêtons nous</w:t>
      </w:r>
      <w:r w:rsidR="0061003F">
        <w:rPr>
          <w:rFonts w:ascii="Garamond" w:eastAsia="Arial Unicode MS" w:hAnsi="Garamond"/>
          <w:sz w:val="20"/>
          <w:szCs w:val="20"/>
        </w:rPr>
        <w:t>-</w:t>
      </w:r>
      <w:r w:rsidRPr="00F701E5">
        <w:rPr>
          <w:rFonts w:ascii="Garamond" w:eastAsia="Arial Unicode MS" w:hAnsi="Garamond"/>
          <w:i/>
          <w:iCs/>
          <w:sz w:val="20"/>
          <w:szCs w:val="20"/>
        </w:rPr>
        <w:t xml:space="preserve">y </w:t>
      </w:r>
      <w:r w:rsidRPr="00F701E5">
        <w:rPr>
          <w:rFonts w:ascii="Garamond" w:eastAsia="Arial Unicode MS" w:hAnsi="Garamond"/>
          <w:sz w:val="20"/>
          <w:szCs w:val="20"/>
        </w:rPr>
        <w:t xml:space="preserve">un instant pour envisager comment même il a été possible que nous retienne, que nous retienne nécessairement, car ce n'est pas vain détour mais passage obligé dans notre construction de la théorie si nous avons dû repartir de </w:t>
      </w:r>
      <w:r w:rsidRPr="00F701E5">
        <w:rPr>
          <w:rFonts w:ascii="Garamond" w:eastAsia="Arial Unicode MS" w:hAnsi="Garamond" w:cs="Times New Roman"/>
          <w:i/>
          <w:iCs/>
          <w:sz w:val="20"/>
          <w:szCs w:val="20"/>
        </w:rPr>
        <w:t>Fonction et champ de la parole et du langage</w:t>
      </w:r>
      <w:r w:rsidRPr="00F701E5">
        <w:rPr>
          <w:rFonts w:ascii="Garamond" w:eastAsia="Arial Unicode MS" w:hAnsi="Garamond"/>
          <w:sz w:val="20"/>
          <w:szCs w:val="20"/>
        </w:rPr>
        <w:t xml:space="preserve"> comme</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du point initial : ce </w:t>
      </w:r>
      <w:r w:rsidRPr="00F701E5">
        <w:rPr>
          <w:rFonts w:ascii="Garamond" w:eastAsia="Arial Unicode MS" w:hAnsi="Garamond" w:cs="Times New Roman"/>
          <w:i/>
          <w:color w:val="0000CC"/>
          <w:sz w:val="20"/>
          <w:szCs w:val="20"/>
        </w:rPr>
        <w:t>pur symbolique</w:t>
      </w:r>
      <w:r w:rsidRPr="00F701E5">
        <w:rPr>
          <w:rFonts w:ascii="Garamond" w:eastAsia="Arial Unicode MS" w:hAnsi="Garamond"/>
          <w:sz w:val="20"/>
          <w:szCs w:val="20"/>
        </w:rPr>
        <w:t xml:space="preserve"> s'inscrit dans les conditions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 font que c'est le névrosé et je dirai, le névrosé moderne…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mode de manifestation du sujet non pas </w:t>
      </w:r>
      <w:r w:rsidRPr="00F701E5">
        <w:rPr>
          <w:rFonts w:ascii="Garamond" w:eastAsia="Arial Unicode MS" w:hAnsi="Garamond"/>
          <w:i/>
          <w:sz w:val="20"/>
          <w:szCs w:val="20"/>
        </w:rPr>
        <w:t>mythiquement</w:t>
      </w:r>
      <w:r w:rsidRPr="00F701E5">
        <w:rPr>
          <w:rFonts w:ascii="Garamond" w:eastAsia="Arial Unicode MS" w:hAnsi="Garamond"/>
          <w:sz w:val="20"/>
          <w:szCs w:val="20"/>
        </w:rPr>
        <w:t xml:space="preserve"> mais historiquement daté, entré dans la réalité de l'histoire, sûrement à une certaine date, même si elle n'est pas datable, nous n'allons pas nous égarer sur ce qu'était les obsessionnels au temps des stoïciens</w:t>
      </w:r>
      <w:r w:rsidR="00302C3E" w:rsidRPr="00F701E5">
        <w:rPr>
          <w:rFonts w:ascii="Garamond" w:eastAsia="Arial Unicode MS" w:hAnsi="Garamond"/>
          <w:sz w:val="20"/>
          <w:szCs w:val="20"/>
        </w:rPr>
        <w:t>, f</w:t>
      </w:r>
      <w:r w:rsidRPr="00F701E5">
        <w:rPr>
          <w:rFonts w:ascii="Garamond" w:eastAsia="Arial Unicode MS" w:hAnsi="Garamond"/>
          <w:sz w:val="20"/>
          <w:szCs w:val="20"/>
        </w:rPr>
        <w:t>aute de documents, nous serons prudents à en faire éventuellement quelque reconstruction structuralement modifiée. Ce n'est pas cela qui nous importe</w:t>
      </w:r>
    </w:p>
    <w:p w:rsidR="0061003F"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…car ce névrosé moderne </w:t>
      </w:r>
      <w:r w:rsidRPr="0061003F">
        <w:rPr>
          <w:rFonts w:ascii="Garamond" w:eastAsia="Arial Unicode MS" w:hAnsi="Garamond"/>
          <w:color w:val="C00000"/>
          <w:sz w:val="12"/>
          <w:szCs w:val="12"/>
        </w:rPr>
        <w:t>[</w:t>
      </w:r>
      <w:r w:rsidR="0061003F">
        <w:rPr>
          <w:rFonts w:ascii="Garamond" w:eastAsia="Arial Unicode MS" w:hAnsi="Garamond"/>
          <w:color w:val="C00000"/>
          <w:sz w:val="12"/>
          <w:szCs w:val="12"/>
        </w:rPr>
        <w:t>...</w:t>
      </w:r>
      <w:r w:rsidRPr="0061003F">
        <w:rPr>
          <w:rFonts w:ascii="Garamond" w:eastAsia="Arial Unicode MS" w:hAnsi="Garamond"/>
          <w:color w:val="C00000"/>
          <w:sz w:val="12"/>
          <w:szCs w:val="12"/>
        </w:rPr>
        <w:t>]</w:t>
      </w:r>
      <w:r w:rsidRPr="00F701E5">
        <w:rPr>
          <w:rFonts w:ascii="Garamond" w:eastAsia="Arial Unicode MS" w:hAnsi="Garamond"/>
          <w:sz w:val="20"/>
          <w:szCs w:val="20"/>
        </w:rPr>
        <w:t xml:space="preserve"> il n'est pas sans corrélation avec l'émergence de quelque chose, d'un déplacement du mode </w:t>
      </w:r>
    </w:p>
    <w:p w:rsidR="0061003F"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la raison dans l'appréhension de la certitude qui est ce que nous avons cherché à cerner autour du moment historique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du </w:t>
      </w:r>
      <w:r w:rsidRPr="00F701E5">
        <w:rPr>
          <w:rFonts w:ascii="Garamond" w:eastAsia="Arial Unicode MS" w:hAnsi="Garamond" w:cs="Times New Roman"/>
          <w:i/>
          <w:color w:val="0000CC"/>
          <w:sz w:val="20"/>
          <w:szCs w:val="20"/>
        </w:rPr>
        <w:t>cogito cartésien</w:t>
      </w:r>
      <w:r w:rsidRPr="00F701E5">
        <w:rPr>
          <w:rFonts w:ascii="Garamond" w:eastAsia="Arial Unicode MS" w:hAnsi="Garamond"/>
          <w:sz w:val="20"/>
          <w:szCs w:val="20"/>
        </w:rPr>
        <w:t xml:space="preserve">. </w:t>
      </w:r>
    </w:p>
    <w:p w:rsidR="00302C3E" w:rsidRPr="00F701E5" w:rsidRDefault="00302C3E">
      <w:pPr>
        <w:pStyle w:val="Corpsdetexte"/>
        <w:rPr>
          <w:rFonts w:ascii="Garamond" w:eastAsia="Arial Unicode MS" w:hAnsi="Garamond"/>
          <w:sz w:val="20"/>
          <w:szCs w:val="20"/>
        </w:rPr>
      </w:pPr>
    </w:p>
    <w:p w:rsidR="00302C3E"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 moment est inséparable aussi de cette autre émergence qui s'appelle la fondation de la science et du même coup, l'intrusion de la science dans ce domaine qu'elle bouleverse, qu'elle force, dirais</w:t>
      </w:r>
      <w:r w:rsidR="0061003F">
        <w:rPr>
          <w:rFonts w:ascii="Garamond" w:eastAsia="Arial Unicode MS" w:hAnsi="Garamond"/>
          <w:sz w:val="20"/>
          <w:szCs w:val="20"/>
        </w:rPr>
        <w:t>-</w:t>
      </w:r>
      <w:r w:rsidRPr="00F701E5">
        <w:rPr>
          <w:rFonts w:ascii="Garamond" w:eastAsia="Arial Unicode MS" w:hAnsi="Garamond"/>
          <w:sz w:val="20"/>
          <w:szCs w:val="20"/>
        </w:rPr>
        <w:t xml:space="preserve">je, qui est un domaine qui a un </w:t>
      </w:r>
      <w:r w:rsidRPr="00F701E5">
        <w:rPr>
          <w:rFonts w:ascii="Garamond" w:eastAsia="Arial Unicode MS" w:hAnsi="Garamond" w:cs="Times New Roman"/>
          <w:i/>
          <w:sz w:val="20"/>
          <w:szCs w:val="20"/>
        </w:rPr>
        <w:t>nom</w:t>
      </w:r>
      <w:r w:rsidRPr="00F701E5">
        <w:rPr>
          <w:rFonts w:ascii="Garamond" w:eastAsia="Arial Unicode MS" w:hAnsi="Garamond"/>
          <w:sz w:val="20"/>
          <w:szCs w:val="20"/>
        </w:rPr>
        <w:t xml:space="preserve"> parfaitement </w:t>
      </w:r>
      <w:r w:rsidRPr="00F701E5">
        <w:rPr>
          <w:rFonts w:ascii="Garamond" w:eastAsia="Arial Unicode MS" w:hAnsi="Garamond" w:cs="Times New Roman"/>
          <w:i/>
          <w:sz w:val="20"/>
          <w:szCs w:val="20"/>
        </w:rPr>
        <w:t>articulable</w:t>
      </w:r>
      <w:r w:rsidRPr="00F701E5">
        <w:rPr>
          <w:rFonts w:ascii="Garamond" w:eastAsia="Arial Unicode MS" w:hAnsi="Garamond"/>
          <w:sz w:val="20"/>
          <w:szCs w:val="20"/>
        </w:rPr>
        <w:t xml:space="preserve"> qui s'appelle celui du rapport à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Les limites, les liens aux entournures si je puis dire, de la fonction du sujet en tant qu'elle est ainsi introduite dans ce rapport à la vérité, ont un statut que j'ai essayé seulement d'esquisser pour autant qu'à notre propos il est utile, car sans lui il est impossible de concevoir</w:t>
      </w:r>
      <w:r w:rsidR="00302C3E" w:rsidRPr="00F701E5">
        <w:rPr>
          <w:rFonts w:ascii="Garamond" w:eastAsia="Arial Unicode MS" w:hAnsi="Garamond"/>
          <w:sz w:val="20"/>
          <w:szCs w:val="20"/>
        </w:rPr>
        <w:t> :</w:t>
      </w:r>
    </w:p>
    <w:p w:rsidR="00302C3E"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19766D" w:rsidRPr="00F701E5" w:rsidRDefault="00665BF0" w:rsidP="000D3C3F">
      <w:pPr>
        <w:pStyle w:val="Corpsdetexte"/>
        <w:numPr>
          <w:ilvl w:val="0"/>
          <w:numId w:val="154"/>
        </w:numPr>
        <w:rPr>
          <w:rFonts w:ascii="Garamond" w:eastAsia="Arial Unicode MS" w:hAnsi="Garamond"/>
          <w:sz w:val="20"/>
          <w:szCs w:val="20"/>
        </w:rPr>
      </w:pPr>
      <w:r w:rsidRPr="00F701E5">
        <w:rPr>
          <w:rFonts w:ascii="Garamond" w:eastAsia="Arial Unicode MS" w:hAnsi="Garamond"/>
          <w:sz w:val="20"/>
          <w:szCs w:val="20"/>
        </w:rPr>
        <w:t>ni l'existence comme telle</w:t>
      </w:r>
      <w:r w:rsidR="00302C3E" w:rsidRPr="00F701E5">
        <w:rPr>
          <w:rFonts w:ascii="Garamond" w:eastAsia="Arial Unicode MS" w:hAnsi="Garamond"/>
          <w:sz w:val="20"/>
          <w:szCs w:val="20"/>
        </w:rPr>
        <w:t>,</w:t>
      </w:r>
    </w:p>
    <w:p w:rsidR="00302C3E" w:rsidRPr="00F701E5" w:rsidRDefault="00665BF0" w:rsidP="0019766D">
      <w:pPr>
        <w:pStyle w:val="Corpsdetexte"/>
        <w:ind w:left="720"/>
        <w:rPr>
          <w:rFonts w:ascii="Garamond" w:eastAsia="Arial Unicode MS" w:hAnsi="Garamond"/>
          <w:sz w:val="20"/>
          <w:szCs w:val="20"/>
        </w:rPr>
      </w:pPr>
      <w:r w:rsidRPr="00F701E5">
        <w:rPr>
          <w:rFonts w:ascii="Garamond" w:eastAsia="Arial Unicode MS" w:hAnsi="Garamond"/>
          <w:sz w:val="20"/>
          <w:szCs w:val="20"/>
        </w:rPr>
        <w:t xml:space="preserve"> </w:t>
      </w:r>
    </w:p>
    <w:p w:rsidR="0061003F" w:rsidRDefault="00665BF0" w:rsidP="000D3C3F">
      <w:pPr>
        <w:pStyle w:val="Corpsdetexte"/>
        <w:numPr>
          <w:ilvl w:val="0"/>
          <w:numId w:val="154"/>
        </w:numPr>
        <w:rPr>
          <w:rFonts w:ascii="Garamond" w:eastAsia="Arial Unicode MS" w:hAnsi="Garamond"/>
          <w:sz w:val="20"/>
          <w:szCs w:val="20"/>
        </w:rPr>
      </w:pPr>
      <w:r w:rsidRPr="00F701E5">
        <w:rPr>
          <w:rFonts w:ascii="Garamond" w:eastAsia="Arial Unicode MS" w:hAnsi="Garamond"/>
          <w:sz w:val="20"/>
          <w:szCs w:val="20"/>
        </w:rPr>
        <w:t>ni la structure du névrosé moderne</w:t>
      </w:r>
      <w:r w:rsidR="00302C3E" w:rsidRPr="00F701E5">
        <w:rPr>
          <w:rFonts w:ascii="Garamond" w:eastAsia="Arial Unicode MS" w:hAnsi="Garamond"/>
          <w:sz w:val="20"/>
          <w:szCs w:val="20"/>
        </w:rPr>
        <w:t>,</w:t>
      </w:r>
      <w:r w:rsidR="0019766D" w:rsidRPr="00F701E5">
        <w:rPr>
          <w:rFonts w:ascii="Garamond" w:eastAsia="Arial Unicode MS" w:hAnsi="Garamond"/>
          <w:sz w:val="20"/>
          <w:szCs w:val="20"/>
        </w:rPr>
        <w:t xml:space="preserve"> </w:t>
      </w:r>
      <w:r w:rsidRPr="00F701E5">
        <w:rPr>
          <w:rFonts w:ascii="Garamond" w:eastAsia="Arial Unicode MS" w:hAnsi="Garamond"/>
          <w:sz w:val="20"/>
          <w:szCs w:val="20"/>
        </w:rPr>
        <w:t>qui même qu'il ne le sache pas</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est c</w:t>
      </w:r>
      <w:r w:rsidR="0061003F">
        <w:rPr>
          <w:rFonts w:ascii="Garamond" w:eastAsia="Arial Unicode MS" w:hAnsi="Garamond"/>
          <w:sz w:val="20"/>
          <w:szCs w:val="20"/>
        </w:rPr>
        <w:t>oe</w:t>
      </w:r>
      <w:r w:rsidRPr="00F701E5">
        <w:rPr>
          <w:rFonts w:ascii="Garamond" w:eastAsia="Arial Unicode MS" w:hAnsi="Garamond"/>
          <w:sz w:val="20"/>
          <w:szCs w:val="20"/>
        </w:rPr>
        <w:t xml:space="preserve">xtensif de cette présence </w:t>
      </w:r>
    </w:p>
    <w:p w:rsidR="00665BF0" w:rsidRPr="00F701E5" w:rsidRDefault="00665BF0" w:rsidP="0061003F">
      <w:pPr>
        <w:pStyle w:val="Corpsdetexte"/>
        <w:ind w:left="720"/>
        <w:rPr>
          <w:rFonts w:ascii="Garamond" w:eastAsia="Arial Unicode MS" w:hAnsi="Garamond"/>
          <w:sz w:val="20"/>
          <w:szCs w:val="20"/>
        </w:rPr>
      </w:pPr>
      <w:r w:rsidRPr="00F701E5">
        <w:rPr>
          <w:rFonts w:ascii="Garamond" w:eastAsia="Arial Unicode MS" w:hAnsi="Garamond"/>
          <w:sz w:val="20"/>
          <w:szCs w:val="20"/>
        </w:rPr>
        <w:t xml:space="preserve">du sujet de la science.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lastRenderedPageBreak/>
        <w:t>Outre que pour autant que son statut clinique et thérapeutique lui est donné par la psychanalyse</w:t>
      </w:r>
      <w:r w:rsidR="0061003F">
        <w:rPr>
          <w:rFonts w:ascii="Garamond" w:eastAsia="Arial Unicode MS" w:hAnsi="Garamond"/>
          <w:sz w:val="20"/>
          <w:szCs w:val="20"/>
        </w:rPr>
        <w:t xml:space="preserve">, </w:t>
      </w:r>
      <w:r w:rsidRPr="00F701E5">
        <w:rPr>
          <w:rFonts w:ascii="Garamond" w:eastAsia="Arial Unicode MS" w:hAnsi="Garamond"/>
          <w:sz w:val="20"/>
          <w:szCs w:val="20"/>
        </w:rPr>
        <w:t>si paradoxal que cela</w:t>
      </w:r>
      <w:r w:rsidRPr="00F701E5">
        <w:rPr>
          <w:rFonts w:ascii="Garamond" w:eastAsia="Arial Unicode MS" w:hAnsi="Garamond"/>
          <w:smallCaps/>
          <w:sz w:val="20"/>
          <w:szCs w:val="20"/>
        </w:rPr>
        <w:t xml:space="preserve"> </w:t>
      </w:r>
      <w:r w:rsidR="0061003F">
        <w:rPr>
          <w:rFonts w:ascii="Garamond" w:eastAsia="Arial Unicode MS" w:hAnsi="Garamond"/>
          <w:sz w:val="20"/>
          <w:szCs w:val="20"/>
        </w:rPr>
        <w:t>vous</w:t>
      </w:r>
      <w:r w:rsidR="0061003F">
        <w:rPr>
          <w:rFonts w:ascii="Garamond" w:eastAsia="Arial Unicode MS" w:hAnsi="Garamond"/>
          <w:smallCaps/>
          <w:sz w:val="20"/>
          <w:szCs w:val="20"/>
        </w:rPr>
        <w:t xml:space="preserve"> </w:t>
      </w:r>
      <w:r w:rsidRPr="00F701E5">
        <w:rPr>
          <w:rFonts w:ascii="Garamond" w:eastAsia="Arial Unicode MS" w:hAnsi="Garamond"/>
          <w:sz w:val="20"/>
          <w:szCs w:val="20"/>
        </w:rPr>
        <w:t>paraisse</w:t>
      </w:r>
      <w:r w:rsidR="0061003F">
        <w:rPr>
          <w:rFonts w:ascii="Garamond" w:eastAsia="Arial Unicode MS" w:hAnsi="Garamond"/>
          <w:sz w:val="20"/>
          <w:szCs w:val="20"/>
        </w:rPr>
        <w:t xml:space="preserve">, </w:t>
      </w:r>
      <w:r w:rsidRPr="00F701E5">
        <w:rPr>
          <w:rFonts w:ascii="Garamond" w:eastAsia="Arial Unicode MS" w:hAnsi="Garamond"/>
          <w:sz w:val="20"/>
          <w:szCs w:val="20"/>
        </w:rPr>
        <w:t>j'affirme qu'il n'existe</w:t>
      </w:r>
      <w:r w:rsidR="0061003F">
        <w:rPr>
          <w:rFonts w:ascii="Garamond" w:eastAsia="Arial Unicode MS" w:hAnsi="Garamond"/>
          <w:sz w:val="20"/>
          <w:szCs w:val="20"/>
        </w:rPr>
        <w:t xml:space="preserve">, </w:t>
      </w:r>
      <w:r w:rsidRPr="00F701E5">
        <w:rPr>
          <w:rFonts w:ascii="Garamond" w:eastAsia="Arial Unicode MS" w:hAnsi="Garamond"/>
          <w:sz w:val="20"/>
          <w:szCs w:val="20"/>
        </w:rPr>
        <w:t>si singulier que cela vous paraisse</w:t>
      </w:r>
      <w:r w:rsidR="0061003F">
        <w:rPr>
          <w:rFonts w:ascii="Garamond" w:eastAsia="Arial Unicode MS" w:hAnsi="Garamond"/>
          <w:sz w:val="20"/>
          <w:szCs w:val="20"/>
        </w:rPr>
        <w:t xml:space="preserve">, </w:t>
      </w:r>
      <w:r w:rsidRPr="00F701E5">
        <w:rPr>
          <w:rFonts w:ascii="Garamond" w:eastAsia="Arial Unicode MS" w:hAnsi="Garamond"/>
          <w:sz w:val="20"/>
          <w:szCs w:val="20"/>
        </w:rPr>
        <w:t>il n'existe</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je dirais</w:t>
      </w:r>
      <w:r w:rsidR="00302C3E" w:rsidRPr="00F701E5">
        <w:rPr>
          <w:rFonts w:ascii="Garamond" w:eastAsia="Arial Unicode MS" w:hAnsi="Garamond"/>
          <w:sz w:val="20"/>
          <w:szCs w:val="20"/>
        </w:rPr>
        <w:t> </w:t>
      </w:r>
      <w:r w:rsidRPr="00F701E5">
        <w:rPr>
          <w:rFonts w:ascii="Garamond" w:eastAsia="Arial Unicode MS" w:hAnsi="Garamond"/>
          <w:sz w:val="20"/>
          <w:szCs w:val="20"/>
        </w:rPr>
        <w:t>complété</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u w:val="single"/>
        </w:rPr>
        <w:t>que</w:t>
      </w:r>
      <w:r w:rsidRPr="00F701E5">
        <w:rPr>
          <w:rFonts w:ascii="Garamond" w:eastAsia="Arial Unicode MS" w:hAnsi="Garamond"/>
          <w:sz w:val="20"/>
          <w:szCs w:val="20"/>
        </w:rPr>
        <w:t xml:space="preserve"> de l'instance de la clinique et de </w:t>
      </w:r>
      <w:r w:rsidRPr="00F701E5">
        <w:rPr>
          <w:rFonts w:ascii="Garamond" w:eastAsia="Arial Unicode MS" w:hAnsi="Garamond"/>
          <w:i/>
          <w:sz w:val="20"/>
          <w:szCs w:val="20"/>
        </w:rPr>
        <w:t>la thérapeutique psychanalytique</w:t>
      </w:r>
      <w:r w:rsidRPr="00F701E5">
        <w:rPr>
          <w:rFonts w:ascii="Garamond" w:eastAsia="Arial Unicode MS" w:hAnsi="Garamond"/>
          <w:sz w:val="20"/>
          <w:szCs w:val="20"/>
        </w:rPr>
        <w:t>.</w:t>
      </w:r>
    </w:p>
    <w:p w:rsidR="00302C3E" w:rsidRPr="00F701E5" w:rsidRDefault="00302C3E">
      <w:pPr>
        <w:pStyle w:val="Corpsdetexte"/>
        <w:rPr>
          <w:rFonts w:ascii="Garamond" w:eastAsia="Arial Unicode MS" w:hAnsi="Garamond"/>
          <w:sz w:val="20"/>
          <w:szCs w:val="20"/>
        </w:rPr>
      </w:pPr>
    </w:p>
    <w:p w:rsidR="00665BF0" w:rsidRPr="00F701E5" w:rsidRDefault="00302C3E">
      <w:pPr>
        <w:pStyle w:val="Corpsdetexte"/>
        <w:rPr>
          <w:rFonts w:ascii="Garamond" w:eastAsia="Arial Unicode MS" w:hAnsi="Garamond"/>
          <w:sz w:val="20"/>
          <w:szCs w:val="20"/>
        </w:rPr>
      </w:pPr>
      <w:r w:rsidRPr="00F701E5">
        <w:rPr>
          <w:rFonts w:ascii="Garamond" w:eastAsia="Arial Unicode MS" w:hAnsi="Garamond"/>
          <w:sz w:val="20"/>
          <w:szCs w:val="20"/>
        </w:rPr>
        <w:t>À</w:t>
      </w:r>
      <w:r w:rsidR="00665BF0" w:rsidRPr="00F701E5">
        <w:rPr>
          <w:rFonts w:ascii="Garamond" w:eastAsia="Arial Unicode MS" w:hAnsi="Garamond"/>
          <w:sz w:val="20"/>
          <w:szCs w:val="20"/>
        </w:rPr>
        <w:t xml:space="preserve"> quoi vous allez légitimement</w:t>
      </w:r>
      <w:r w:rsidR="000F0B4E">
        <w:rPr>
          <w:rFonts w:ascii="Garamond" w:eastAsia="Arial Unicode MS" w:hAnsi="Garamond"/>
          <w:sz w:val="20"/>
          <w:szCs w:val="20"/>
        </w:rPr>
        <w:t xml:space="preserve"> - </w:t>
      </w:r>
      <w:r w:rsidR="00665BF0" w:rsidRPr="00F701E5">
        <w:rPr>
          <w:rFonts w:ascii="Garamond" w:eastAsia="Arial Unicode MS" w:hAnsi="Garamond"/>
          <w:sz w:val="20"/>
          <w:szCs w:val="20"/>
        </w:rPr>
        <w:t xml:space="preserve">puisque j'ai dit </w:t>
      </w:r>
      <w:r w:rsidRPr="00F701E5">
        <w:rPr>
          <w:rFonts w:ascii="Garamond" w:eastAsia="Arial Unicode MS" w:hAnsi="Garamond"/>
          <w:sz w:val="20"/>
          <w:szCs w:val="20"/>
        </w:rPr>
        <w:t>« </w:t>
      </w:r>
      <w:r w:rsidR="00665BF0" w:rsidRPr="000F0B4E">
        <w:rPr>
          <w:rFonts w:ascii="Garamond" w:eastAsia="Arial Unicode MS" w:hAnsi="Garamond"/>
          <w:i/>
          <w:sz w:val="20"/>
          <w:szCs w:val="20"/>
        </w:rPr>
        <w:t>complété</w:t>
      </w:r>
      <w:r w:rsidRPr="000F0B4E">
        <w:rPr>
          <w:rFonts w:ascii="Garamond" w:eastAsia="Arial Unicode MS" w:hAnsi="Garamond"/>
          <w:i/>
          <w:sz w:val="20"/>
          <w:szCs w:val="20"/>
        </w:rPr>
        <w:t> </w:t>
      </w:r>
      <w:r w:rsidRPr="00F701E5">
        <w:rPr>
          <w:rFonts w:ascii="Garamond" w:eastAsia="Arial Unicode MS" w:hAnsi="Garamond"/>
          <w:sz w:val="20"/>
          <w:szCs w:val="20"/>
        </w:rPr>
        <w:t>»</w:t>
      </w:r>
      <w:r w:rsidR="000F0B4E">
        <w:rPr>
          <w:rFonts w:ascii="Garamond" w:eastAsia="Arial Unicode MS" w:hAnsi="Garamond"/>
          <w:sz w:val="20"/>
          <w:szCs w:val="20"/>
        </w:rPr>
        <w:t xml:space="preserve"> - </w:t>
      </w:r>
      <w:r w:rsidR="00665BF0" w:rsidRPr="00F701E5">
        <w:rPr>
          <w:rFonts w:ascii="Garamond" w:eastAsia="Arial Unicode MS" w:hAnsi="Garamond"/>
          <w:sz w:val="20"/>
          <w:szCs w:val="20"/>
        </w:rPr>
        <w:t xml:space="preserve">dire que la </w:t>
      </w:r>
      <w:r w:rsidR="00665BF0" w:rsidRPr="00F701E5">
        <w:rPr>
          <w:rFonts w:ascii="Garamond" w:eastAsia="Arial Unicode MS" w:hAnsi="Garamond" w:cs="Times New Roman"/>
          <w:i/>
          <w:sz w:val="20"/>
          <w:szCs w:val="20"/>
        </w:rPr>
        <w:t>praxis</w:t>
      </w:r>
      <w:r w:rsidR="00665BF0" w:rsidRPr="00F701E5">
        <w:rPr>
          <w:rFonts w:ascii="Garamond" w:eastAsia="Arial Unicode MS" w:hAnsi="Garamond"/>
          <w:sz w:val="20"/>
          <w:szCs w:val="20"/>
        </w:rPr>
        <w:t xml:space="preserve"> psychanalytique est littéralement le </w:t>
      </w:r>
      <w:r w:rsidR="00665BF0" w:rsidRPr="000F0B4E">
        <w:rPr>
          <w:rFonts w:ascii="Garamond" w:eastAsia="Arial Unicode MS" w:hAnsi="Garamond"/>
          <w:i/>
          <w:sz w:val="20"/>
          <w:szCs w:val="20"/>
        </w:rPr>
        <w:t>complément</w:t>
      </w:r>
      <w:r w:rsidR="00665BF0" w:rsidRPr="00F701E5">
        <w:rPr>
          <w:rFonts w:ascii="Garamond" w:eastAsia="Arial Unicode MS" w:hAnsi="Garamond"/>
          <w:sz w:val="20"/>
          <w:szCs w:val="20"/>
        </w:rPr>
        <w:t xml:space="preserve"> du </w:t>
      </w:r>
      <w:r w:rsidR="00665BF0" w:rsidRPr="00F701E5">
        <w:rPr>
          <w:rFonts w:ascii="Garamond" w:eastAsia="Arial Unicode MS" w:hAnsi="Garamond" w:cs="Times New Roman"/>
          <w:i/>
          <w:color w:val="0000CC"/>
          <w:sz w:val="20"/>
          <w:szCs w:val="20"/>
        </w:rPr>
        <w:t>symptôme</w:t>
      </w:r>
      <w:r w:rsidR="00665BF0" w:rsidRPr="00F701E5">
        <w:rPr>
          <w:rFonts w:ascii="Garamond" w:eastAsia="Arial Unicode MS" w:hAnsi="Garamond"/>
          <w:sz w:val="20"/>
          <w:szCs w:val="20"/>
        </w:rPr>
        <w:t>. Et pourquoi pas ? Puisque aussi bien c'est de la tension d'une certaine perspective et d'une certaine façon d'interroger la souffrance névrotique, que</w:t>
      </w:r>
      <w:r w:rsidRPr="00F701E5">
        <w:rPr>
          <w:rFonts w:ascii="Garamond" w:eastAsia="Arial Unicode MS" w:hAnsi="Garamond"/>
          <w:sz w:val="20"/>
          <w:szCs w:val="20"/>
        </w:rPr>
        <w:t xml:space="preserve"> –</w:t>
      </w:r>
      <w:r w:rsidR="00665BF0" w:rsidRPr="00F701E5">
        <w:rPr>
          <w:rFonts w:ascii="Garamond" w:eastAsia="Arial Unicode MS" w:hAnsi="Garamond"/>
          <w:sz w:val="20"/>
          <w:szCs w:val="20"/>
        </w:rPr>
        <w:t xml:space="preserve"> effectivement</w:t>
      </w:r>
      <w:r w:rsidRPr="00F701E5">
        <w:rPr>
          <w:rFonts w:ascii="Garamond" w:eastAsia="Arial Unicode MS" w:hAnsi="Garamond"/>
          <w:sz w:val="20"/>
          <w:szCs w:val="20"/>
        </w:rPr>
        <w:t xml:space="preserve"> –</w:t>
      </w:r>
      <w:r w:rsidR="00665BF0" w:rsidRPr="00F701E5">
        <w:rPr>
          <w:rFonts w:ascii="Garamond" w:eastAsia="Arial Unicode MS" w:hAnsi="Garamond"/>
          <w:sz w:val="20"/>
          <w:szCs w:val="20"/>
        </w:rPr>
        <w:t xml:space="preserve"> se complète</w:t>
      </w: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 et dans la cure</w:t>
      </w: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 la symptomatologie. </w:t>
      </w:r>
    </w:p>
    <w:p w:rsidR="00302C3E" w:rsidRPr="00F701E5" w:rsidRDefault="00302C3E">
      <w:pPr>
        <w:pStyle w:val="Corpsdetexte"/>
        <w:rPr>
          <w:rFonts w:ascii="Garamond" w:eastAsia="Arial Unicode MS" w:hAnsi="Garamond"/>
          <w:sz w:val="20"/>
          <w:szCs w:val="20"/>
        </w:rPr>
      </w:pPr>
    </w:p>
    <w:p w:rsidR="000F0B4E" w:rsidRDefault="00665BF0" w:rsidP="000F0B4E">
      <w:pPr>
        <w:pStyle w:val="Corpsdetexte"/>
        <w:rPr>
          <w:rFonts w:ascii="Garamond" w:eastAsia="Arial Unicode MS" w:hAnsi="Garamond"/>
          <w:sz w:val="20"/>
          <w:szCs w:val="20"/>
        </w:rPr>
      </w:pPr>
      <w:r w:rsidRPr="00F701E5">
        <w:rPr>
          <w:rFonts w:ascii="Garamond" w:eastAsia="Arial Unicode MS" w:hAnsi="Garamond"/>
          <w:sz w:val="20"/>
          <w:szCs w:val="20"/>
        </w:rPr>
        <w:t xml:space="preserve">FREUD l'a souligné et à juste titre. Le fait qu'elle puisse également se </w:t>
      </w:r>
      <w:r w:rsidRPr="00F701E5">
        <w:rPr>
          <w:rFonts w:ascii="Garamond" w:eastAsia="Arial Unicode MS" w:hAnsi="Garamond"/>
          <w:i/>
          <w:sz w:val="20"/>
          <w:szCs w:val="20"/>
        </w:rPr>
        <w:t>compléter</w:t>
      </w:r>
      <w:r w:rsidRPr="00F701E5">
        <w:rPr>
          <w:rFonts w:ascii="Garamond" w:eastAsia="Arial Unicode MS" w:hAnsi="Garamond"/>
          <w:sz w:val="20"/>
          <w:szCs w:val="20"/>
        </w:rPr>
        <w:t xml:space="preserve"> ailleurs</w:t>
      </w:r>
      <w:r w:rsidR="000F0B4E">
        <w:rPr>
          <w:rFonts w:ascii="Garamond" w:eastAsia="Arial Unicode MS" w:hAnsi="Garamond"/>
          <w:sz w:val="20"/>
          <w:szCs w:val="20"/>
        </w:rPr>
        <w:t xml:space="preserve">, </w:t>
      </w:r>
      <w:r w:rsidRPr="00F701E5">
        <w:rPr>
          <w:rFonts w:ascii="Garamond" w:eastAsia="Arial Unicode MS" w:hAnsi="Garamond"/>
          <w:sz w:val="20"/>
          <w:szCs w:val="20"/>
        </w:rPr>
        <w:t xml:space="preserve">à savoir même avant que FREUD </w:t>
      </w:r>
    </w:p>
    <w:p w:rsidR="00665BF0" w:rsidRPr="00F701E5" w:rsidRDefault="00665BF0" w:rsidP="000F0B4E">
      <w:pPr>
        <w:pStyle w:val="Corpsdetexte"/>
        <w:rPr>
          <w:rFonts w:ascii="Garamond" w:eastAsia="Arial Unicode MS" w:hAnsi="Garamond"/>
          <w:sz w:val="20"/>
          <w:szCs w:val="20"/>
        </w:rPr>
      </w:pPr>
      <w:r w:rsidRPr="00F701E5">
        <w:rPr>
          <w:rFonts w:ascii="Garamond" w:eastAsia="Arial Unicode MS" w:hAnsi="Garamond"/>
          <w:sz w:val="20"/>
          <w:szCs w:val="20"/>
        </w:rPr>
        <w:t>ait complété son expérience</w:t>
      </w:r>
      <w:r w:rsidR="00302C3E" w:rsidRPr="00F701E5">
        <w:rPr>
          <w:rFonts w:ascii="Garamond" w:eastAsia="Arial Unicode MS" w:hAnsi="Garamond"/>
          <w:sz w:val="20"/>
          <w:szCs w:val="20"/>
        </w:rPr>
        <w:t xml:space="preserve">, </w:t>
      </w:r>
      <w:r w:rsidRPr="00F701E5">
        <w:rPr>
          <w:rFonts w:ascii="Garamond" w:eastAsia="Arial Unicode MS" w:hAnsi="Garamond"/>
          <w:sz w:val="20"/>
          <w:szCs w:val="20"/>
        </w:rPr>
        <w:t xml:space="preserve">il y avait eu certaine manière pour le névrosé de </w:t>
      </w:r>
      <w:r w:rsidRPr="00F701E5">
        <w:rPr>
          <w:rFonts w:ascii="Garamond" w:eastAsia="Arial Unicode MS" w:hAnsi="Garamond"/>
          <w:i/>
          <w:sz w:val="20"/>
          <w:szCs w:val="20"/>
        </w:rPr>
        <w:t>compléter</w:t>
      </w:r>
      <w:r w:rsidRPr="00F701E5">
        <w:rPr>
          <w:rFonts w:ascii="Garamond" w:eastAsia="Arial Unicode MS" w:hAnsi="Garamond"/>
          <w:sz w:val="20"/>
          <w:szCs w:val="20"/>
        </w:rPr>
        <w:t xml:space="preserve"> ses symptômes avec M</w:t>
      </w:r>
      <w:r w:rsidR="00302C3E" w:rsidRPr="00F701E5">
        <w:rPr>
          <w:rFonts w:ascii="Garamond" w:eastAsia="Arial Unicode MS" w:hAnsi="Garamond"/>
          <w:sz w:val="20"/>
          <w:szCs w:val="20"/>
        </w:rPr>
        <w:t>.</w:t>
      </w:r>
      <w:r w:rsidR="000F0B4E">
        <w:rPr>
          <w:rFonts w:ascii="Garamond" w:eastAsia="Arial Unicode MS" w:hAnsi="Garamond"/>
          <w:sz w:val="20"/>
          <w:szCs w:val="20"/>
        </w:rPr>
        <w:t xml:space="preserve"> </w:t>
      </w:r>
      <w:r w:rsidR="00302C3E" w:rsidRPr="00F701E5">
        <w:rPr>
          <w:rFonts w:ascii="Garamond" w:eastAsia="Arial Unicode MS" w:hAnsi="Garamond"/>
          <w:sz w:val="20"/>
          <w:szCs w:val="20"/>
        </w:rPr>
        <w:t>JANET</w:t>
      </w:r>
      <w:r w:rsidR="000F0B4E">
        <w:rPr>
          <w:rFonts w:ascii="Garamond" w:eastAsia="Arial Unicode MS" w:hAnsi="Garamond"/>
          <w:sz w:val="20"/>
          <w:szCs w:val="20"/>
        </w:rPr>
        <w:t>,</w:t>
      </w:r>
      <w:r w:rsidRPr="00F701E5">
        <w:rPr>
          <w:rFonts w:ascii="Garamond" w:eastAsia="Arial Unicode MS" w:hAnsi="Garamond"/>
          <w:sz w:val="20"/>
          <w:szCs w:val="20"/>
        </w:rPr>
        <w:t xml:space="preserve"> </w:t>
      </w:r>
    </w:p>
    <w:p w:rsidR="00302C3E"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ne va pas contre. </w:t>
      </w:r>
    </w:p>
    <w:p w:rsidR="00302C3E" w:rsidRPr="00F701E5" w:rsidRDefault="00302C3E">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s'agit justement de savoir ce que nous pouvons retenir de </w:t>
      </w:r>
      <w:r w:rsidRPr="00F701E5">
        <w:rPr>
          <w:rFonts w:ascii="Garamond" w:eastAsia="Arial Unicode MS" w:hAnsi="Garamond"/>
          <w:i/>
          <w:sz w:val="20"/>
          <w:szCs w:val="20"/>
        </w:rPr>
        <w:t>la structure janetienne</w:t>
      </w:r>
      <w:r w:rsidRPr="00F701E5">
        <w:rPr>
          <w:rFonts w:ascii="Garamond" w:eastAsia="Arial Unicode MS" w:hAnsi="Garamond"/>
          <w:sz w:val="20"/>
          <w:szCs w:val="20"/>
        </w:rPr>
        <w:t xml:space="preserve"> pour la constitution du névrosé comme tel.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Mais après tout</w:t>
      </w:r>
      <w:r w:rsidR="00BB5FA3">
        <w:rPr>
          <w:rFonts w:ascii="Garamond" w:eastAsia="Arial Unicode MS" w:hAnsi="Garamond"/>
          <w:sz w:val="20"/>
          <w:szCs w:val="20"/>
        </w:rPr>
        <w:t xml:space="preserve"> - </w:t>
      </w:r>
      <w:r w:rsidRPr="00F701E5">
        <w:rPr>
          <w:rFonts w:ascii="Garamond" w:eastAsia="Arial Unicode MS" w:hAnsi="Garamond"/>
          <w:sz w:val="20"/>
          <w:szCs w:val="20"/>
        </w:rPr>
        <w:t>je vous le dis tout de suite, ne vacillez pas pour autant</w:t>
      </w:r>
      <w:r w:rsidR="00BB5FA3">
        <w:rPr>
          <w:rFonts w:ascii="Garamond" w:eastAsia="Arial Unicode MS" w:hAnsi="Garamond"/>
          <w:sz w:val="20"/>
          <w:szCs w:val="20"/>
        </w:rPr>
        <w:t xml:space="preserve"> - </w:t>
      </w:r>
      <w:r w:rsidRPr="00F701E5">
        <w:rPr>
          <w:rFonts w:ascii="Garamond" w:eastAsia="Arial Unicode MS" w:hAnsi="Garamond"/>
          <w:sz w:val="20"/>
          <w:szCs w:val="20"/>
        </w:rPr>
        <w:t>cette espèce, je ne dirai pas d'idéalisme</w:t>
      </w:r>
      <w:r w:rsidR="00302C3E" w:rsidRPr="00F701E5">
        <w:rPr>
          <w:rFonts w:ascii="Garamond" w:eastAsia="Arial Unicode MS" w:hAnsi="Garamond"/>
          <w:sz w:val="20"/>
          <w:szCs w:val="20"/>
        </w:rPr>
        <w:t>,</w:t>
      </w:r>
      <w:r w:rsidRPr="00F701E5">
        <w:rPr>
          <w:rFonts w:ascii="Garamond" w:eastAsia="Arial Unicode MS" w:hAnsi="Garamond"/>
          <w:sz w:val="20"/>
          <w:szCs w:val="20"/>
        </w:rPr>
        <w:t xml:space="preserve"> mais de relativisme du malade à son médecin, vous ferez bien de ne pas vous y</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précipiter parce que ce n'est pas du tout ça que je dis, malgré que ce soit ça qui ait été entendu parce que, un petit peu prématurément, j'ai introduit cette </w:t>
      </w:r>
      <w:r w:rsidRPr="00F701E5">
        <w:rPr>
          <w:rFonts w:ascii="Garamond" w:eastAsia="Arial Unicode MS" w:hAnsi="Garamond" w:cs="Times New Roman"/>
          <w:i/>
          <w:sz w:val="20"/>
          <w:szCs w:val="20"/>
        </w:rPr>
        <w:t>fonction de la clinique psychanalytique</w:t>
      </w:r>
      <w:r w:rsidRPr="00F701E5">
        <w:rPr>
          <w:rFonts w:ascii="Garamond" w:eastAsia="Arial Unicode MS" w:hAnsi="Garamond"/>
          <w:sz w:val="20"/>
          <w:szCs w:val="20"/>
        </w:rPr>
        <w:t xml:space="preserve"> aux réunions de mon </w:t>
      </w:r>
      <w:r w:rsidRPr="00F701E5">
        <w:rPr>
          <w:rFonts w:ascii="Garamond" w:hAnsi="Garamond"/>
          <w:sz w:val="20"/>
          <w:szCs w:val="20"/>
        </w:rPr>
        <w:t>É</w:t>
      </w:r>
      <w:r w:rsidRPr="00F701E5">
        <w:rPr>
          <w:rFonts w:ascii="Garamond" w:eastAsia="Arial Unicode MS" w:hAnsi="Garamond"/>
          <w:sz w:val="20"/>
          <w:szCs w:val="20"/>
        </w:rPr>
        <w:t>cole et où j'ai, bien entendu, instantanément recueilli cette interprétation de la complémentation du névrosé par le clinicien et qu'à la vérité, j'espérais mieux de ceux qui m'entendent.</w:t>
      </w:r>
    </w:p>
    <w:p w:rsidR="00302C3E" w:rsidRPr="00F701E5" w:rsidRDefault="00302C3E">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peut</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être aussi pour moi un peu excessif que d'en attendre tant puisque aussi bien j'ai été forcé, à titre d'exposé, de passer par ce terme de </w:t>
      </w:r>
      <w:r w:rsidRPr="00F701E5">
        <w:rPr>
          <w:rFonts w:ascii="Garamond" w:eastAsia="Arial Unicode MS" w:hAnsi="Garamond" w:cs="Times New Roman"/>
          <w:i/>
          <w:sz w:val="20"/>
          <w:szCs w:val="20"/>
        </w:rPr>
        <w:t>compléter</w:t>
      </w:r>
      <w:r w:rsidRPr="00F701E5">
        <w:rPr>
          <w:rFonts w:ascii="Garamond" w:eastAsia="Arial Unicode MS" w:hAnsi="Garamond"/>
          <w:sz w:val="20"/>
          <w:szCs w:val="20"/>
        </w:rPr>
        <w:t xml:space="preserve">, dont vous verrez comment il pourra être corrigé quand justement j'aurai pu progresser d'une autre </w:t>
      </w:r>
      <w:r w:rsidRPr="00F701E5">
        <w:rPr>
          <w:rFonts w:ascii="Garamond" w:eastAsia="Arial Unicode MS" w:hAnsi="Garamond" w:cs="Times New Roman"/>
          <w:i/>
          <w:sz w:val="20"/>
          <w:szCs w:val="20"/>
        </w:rPr>
        <w:t>structure</w:t>
      </w:r>
      <w:r w:rsidRPr="00F701E5">
        <w:rPr>
          <w:rFonts w:ascii="Garamond" w:eastAsia="Arial Unicode MS" w:hAnsi="Garamond"/>
          <w:sz w:val="20"/>
          <w:szCs w:val="20"/>
        </w:rPr>
        <w:t xml:space="preserve">. C'est </w:t>
      </w:r>
      <w:r w:rsidRPr="00F701E5">
        <w:rPr>
          <w:rFonts w:ascii="Garamond" w:eastAsia="Arial Unicode MS" w:hAnsi="Garamond" w:cs="Times New Roman"/>
          <w:i/>
          <w:sz w:val="20"/>
          <w:szCs w:val="20"/>
        </w:rPr>
        <w:t>une complémentation</w:t>
      </w:r>
      <w:r w:rsidRPr="00F701E5">
        <w:rPr>
          <w:rFonts w:ascii="Garamond" w:eastAsia="Arial Unicode MS" w:hAnsi="Garamond"/>
          <w:sz w:val="20"/>
          <w:szCs w:val="20"/>
        </w:rPr>
        <w:t>, peut</w:t>
      </w:r>
      <w:r w:rsidR="000F0B4E">
        <w:rPr>
          <w:rFonts w:ascii="Garamond" w:eastAsia="Arial Unicode MS" w:hAnsi="Garamond"/>
          <w:sz w:val="20"/>
          <w:szCs w:val="20"/>
        </w:rPr>
        <w:t>-</w:t>
      </w:r>
      <w:r w:rsidRPr="00F701E5">
        <w:rPr>
          <w:rFonts w:ascii="Garamond" w:eastAsia="Arial Unicode MS" w:hAnsi="Garamond"/>
          <w:sz w:val="20"/>
          <w:szCs w:val="20"/>
        </w:rPr>
        <w:t xml:space="preserve">être, </w:t>
      </w:r>
      <w:r w:rsidRPr="00F701E5">
        <w:rPr>
          <w:rFonts w:ascii="Garamond" w:eastAsia="Arial Unicode MS" w:hAnsi="Garamond" w:cs="Times New Roman"/>
          <w:i/>
          <w:sz w:val="20"/>
          <w:szCs w:val="20"/>
        </w:rPr>
        <w:t>mais qui n'est pas d'ordre</w:t>
      </w:r>
      <w:r w:rsidRPr="00F701E5">
        <w:rPr>
          <w:rFonts w:ascii="Garamond" w:eastAsia="Arial Unicode MS" w:hAnsi="Garamond" w:cs="Times New Roman"/>
          <w:i/>
          <w:iCs/>
          <w:sz w:val="20"/>
          <w:szCs w:val="20"/>
        </w:rPr>
        <w:t xml:space="preserve"> </w:t>
      </w:r>
      <w:r w:rsidRPr="00F701E5">
        <w:rPr>
          <w:rFonts w:ascii="Garamond" w:eastAsia="Arial Unicode MS" w:hAnsi="Garamond" w:cs="Times New Roman"/>
          <w:i/>
          <w:sz w:val="20"/>
          <w:szCs w:val="20"/>
        </w:rPr>
        <w:t>homogène</w:t>
      </w:r>
      <w:r w:rsidRPr="00F701E5">
        <w:rPr>
          <w:rFonts w:ascii="Garamond" w:eastAsia="Arial Unicode MS" w:hAnsi="Garamond"/>
          <w:sz w:val="20"/>
          <w:szCs w:val="20"/>
        </w:rPr>
        <w:t>.</w:t>
      </w:r>
    </w:p>
    <w:p w:rsidR="00302C3E" w:rsidRPr="00F701E5" w:rsidRDefault="00302C3E">
      <w:pPr>
        <w:pStyle w:val="Corpsdetexte"/>
        <w:rPr>
          <w:rFonts w:ascii="Garamond" w:eastAsia="Arial Unicode MS" w:hAnsi="Garamond"/>
          <w:sz w:val="20"/>
          <w:szCs w:val="20"/>
        </w:rPr>
      </w:pPr>
    </w:p>
    <w:p w:rsidR="002859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ce que va nous livrer la structure suivante, j'entends que je vais ici réintroduire la </w:t>
      </w:r>
      <w:r w:rsidRPr="00F701E5">
        <w:rPr>
          <w:rFonts w:ascii="Garamond" w:eastAsia="Arial Unicode MS" w:hAnsi="Garamond" w:cs="Times New Roman"/>
          <w:i/>
          <w:color w:val="0000CC"/>
          <w:sz w:val="20"/>
          <w:szCs w:val="20"/>
        </w:rPr>
        <w:t>bande de M</w:t>
      </w:r>
      <w:r w:rsidR="00302C3E" w:rsidRPr="00F701E5">
        <w:rPr>
          <w:rFonts w:ascii="Garamond" w:eastAsia="Arial Unicode MS" w:hAnsi="Garamond" w:cs="Times New Roman"/>
          <w:i/>
          <w:color w:val="0000CC"/>
          <w:sz w:val="20"/>
          <w:szCs w:val="20"/>
        </w:rPr>
        <w:t>œbius</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Quoi qu'il en soit, marquons bien déjà, ce qu'il y a là de disparité fondamentale. C'est déjà ce qui est sensible, inscrit, vivant et qui a fait l'immense retentissement de la psychanalyse même sous les formes imbéciles où elle s'est d'abord présentée.</w:t>
      </w:r>
    </w:p>
    <w:p w:rsidR="002859E4" w:rsidRPr="00F701E5" w:rsidRDefault="002859E4">
      <w:pPr>
        <w:pStyle w:val="Corpsdetexte"/>
        <w:rPr>
          <w:rFonts w:ascii="Garamond" w:eastAsia="Arial Unicode MS" w:hAnsi="Garamond"/>
          <w:sz w:val="20"/>
          <w:szCs w:val="20"/>
        </w:rPr>
      </w:pPr>
    </w:p>
    <w:p w:rsidR="000F0B4E"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Quand j'ai dit que l'entrée du mode du sujet qu'instaure la science bouleverse et force le domaine du rapport à la vérité, observez que dans la parole donnée </w:t>
      </w:r>
      <w:r w:rsidR="000F0B4E">
        <w:rPr>
          <w:rFonts w:ascii="Garamond" w:eastAsia="Arial Unicode MS" w:hAnsi="Garamond"/>
          <w:sz w:val="20"/>
          <w:szCs w:val="20"/>
        </w:rPr>
        <w:t>-</w:t>
      </w:r>
      <w:r w:rsidRPr="00F701E5">
        <w:rPr>
          <w:rFonts w:ascii="Garamond" w:eastAsia="Arial Unicode MS" w:hAnsi="Garamond"/>
          <w:sz w:val="20"/>
          <w:szCs w:val="20"/>
        </w:rPr>
        <w:t xml:space="preserve"> dans la psychanalyse </w:t>
      </w:r>
      <w:r w:rsidR="000F0B4E">
        <w:rPr>
          <w:rFonts w:ascii="Garamond" w:eastAsia="Arial Unicode MS" w:hAnsi="Garamond"/>
          <w:sz w:val="20"/>
          <w:szCs w:val="20"/>
        </w:rPr>
        <w:t>-</w:t>
      </w:r>
      <w:r w:rsidRPr="00F701E5">
        <w:rPr>
          <w:rFonts w:ascii="Garamond" w:eastAsia="Arial Unicode MS" w:hAnsi="Garamond"/>
          <w:sz w:val="20"/>
          <w:szCs w:val="20"/>
        </w:rPr>
        <w:t xml:space="preserve"> au névrosé comme tel, ce qu'il représente</w:t>
      </w:r>
      <w:r w:rsidR="000F0B4E">
        <w:rPr>
          <w:rFonts w:ascii="Garamond" w:eastAsia="Arial Unicode MS" w:hAnsi="Garamond"/>
          <w:sz w:val="20"/>
          <w:szCs w:val="20"/>
        </w:rPr>
        <w:t xml:space="preserve"> - </w:t>
      </w:r>
      <w:r w:rsidRPr="00F701E5">
        <w:rPr>
          <w:rFonts w:ascii="Garamond" w:eastAsia="Arial Unicode MS" w:hAnsi="Garamond"/>
          <w:sz w:val="20"/>
          <w:szCs w:val="20"/>
        </w:rPr>
        <w:t xml:space="preserve">pour employer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mon terme de tout à l'heure</w:t>
      </w:r>
      <w:r w:rsidR="000F0B4E">
        <w:rPr>
          <w:rFonts w:ascii="Garamond" w:eastAsia="Arial Unicode MS" w:hAnsi="Garamond"/>
          <w:sz w:val="20"/>
          <w:szCs w:val="20"/>
        </w:rPr>
        <w:t xml:space="preserve"> - </w:t>
      </w:r>
      <w:r w:rsidRPr="00F701E5">
        <w:rPr>
          <w:rFonts w:ascii="Garamond" w:eastAsia="Arial Unicode MS" w:hAnsi="Garamond"/>
          <w:sz w:val="20"/>
          <w:szCs w:val="20"/>
        </w:rPr>
        <w:t>c'est sans doute quelque chose qui appelle, qui se manifeste au premier plan comme demande de savoir et en tant que cette demande s'adressait à la science.</w:t>
      </w:r>
    </w:p>
    <w:p w:rsidR="002859E4" w:rsidRPr="00F701E5" w:rsidRDefault="002859E4">
      <w:pPr>
        <w:pStyle w:val="Corpsdetexte"/>
        <w:rPr>
          <w:rFonts w:ascii="Garamond" w:eastAsia="Arial Unicode MS" w:hAnsi="Garamond"/>
          <w:sz w:val="20"/>
          <w:szCs w:val="20"/>
        </w:rPr>
      </w:pPr>
    </w:p>
    <w:p w:rsidR="00410D9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Mais ce qui s'est introduit avec la psychanalyse décidément du côté de celui qui s'autorise et se supporte d'être ici sujet de la science</w:t>
      </w:r>
      <w:r w:rsidR="000F0B4E">
        <w:rPr>
          <w:rFonts w:ascii="Garamond" w:eastAsia="Arial Unicode MS" w:hAnsi="Garamond"/>
          <w:sz w:val="20"/>
          <w:szCs w:val="20"/>
        </w:rPr>
        <w:t xml:space="preserve">, </w:t>
      </w:r>
      <w:r w:rsidRPr="00F701E5">
        <w:rPr>
          <w:rFonts w:ascii="Garamond" w:eastAsia="Arial Unicode MS" w:hAnsi="Garamond"/>
          <w:sz w:val="20"/>
          <w:szCs w:val="20"/>
        </w:rPr>
        <w:t>qu'il sache ou non en quoi, pour autant il s'engage comme responsabilité, il faut bien le dire, il n'a pas l'air toujours de le savoir, quoi qu'il s'en targue</w:t>
      </w:r>
      <w:r w:rsidR="000F0B4E">
        <w:rPr>
          <w:rFonts w:ascii="Garamond" w:eastAsia="Arial Unicode MS" w:hAnsi="Garamond"/>
          <w:sz w:val="20"/>
          <w:szCs w:val="20"/>
        </w:rPr>
        <w:t xml:space="preserve">, </w:t>
      </w:r>
      <w:r w:rsidRPr="00F701E5">
        <w:rPr>
          <w:rFonts w:ascii="Garamond" w:eastAsia="Arial Unicode MS" w:hAnsi="Garamond"/>
          <w:sz w:val="20"/>
          <w:szCs w:val="20"/>
        </w:rPr>
        <w:t xml:space="preserve">mais ce qui est original c'est que </w:t>
      </w:r>
      <w:r w:rsidR="0019766D" w:rsidRPr="00F701E5">
        <w:rPr>
          <w:rFonts w:ascii="Garamond" w:eastAsia="Arial Unicode MS" w:hAnsi="Garamond" w:cs="Times New Roman"/>
          <w:i/>
          <w:color w:val="0000CC"/>
          <w:sz w:val="20"/>
          <w:szCs w:val="20"/>
        </w:rPr>
        <w:t>la parole est donnée à celui que j'ai appelé le névrosé, comme représentant de la vérité</w:t>
      </w:r>
      <w:r w:rsidR="000F0B4E">
        <w:rPr>
          <w:rFonts w:ascii="Garamond" w:eastAsia="Arial Unicode MS" w:hAnsi="Garamond"/>
          <w:sz w:val="20"/>
          <w:szCs w:val="20"/>
        </w:rPr>
        <w:t xml:space="preserve">. </w:t>
      </w:r>
      <w:r w:rsidRPr="00F701E5">
        <w:rPr>
          <w:rFonts w:ascii="Garamond" w:eastAsia="Arial Unicode MS" w:hAnsi="Garamond"/>
          <w:sz w:val="20"/>
          <w:szCs w:val="20"/>
        </w:rPr>
        <w:t xml:space="preserve">Le névrosé, pour que la psychanalyse </w:t>
      </w:r>
      <w:r w:rsidRPr="00F701E5">
        <w:rPr>
          <w:rFonts w:ascii="Garamond" w:eastAsia="Arial Unicode MS" w:hAnsi="Garamond"/>
          <w:i/>
          <w:sz w:val="20"/>
          <w:szCs w:val="20"/>
        </w:rPr>
        <w:t>s'instaure</w:t>
      </w:r>
      <w:r w:rsidRPr="00F701E5">
        <w:rPr>
          <w:rFonts w:ascii="Garamond" w:eastAsia="Arial Unicode MS" w:hAnsi="Garamond"/>
          <w:sz w:val="20"/>
          <w:szCs w:val="20"/>
        </w:rPr>
        <w:t xml:space="preserve"> et ait</w:t>
      </w:r>
      <w:r w:rsidR="00410D97" w:rsidRPr="00F701E5">
        <w:rPr>
          <w:rFonts w:ascii="Garamond" w:eastAsia="Arial Unicode MS" w:hAnsi="Garamond"/>
          <w:sz w:val="20"/>
          <w:szCs w:val="20"/>
        </w:rPr>
        <w:t>,</w:t>
      </w:r>
      <w:r w:rsidRPr="00F701E5">
        <w:rPr>
          <w:rFonts w:ascii="Garamond" w:eastAsia="Arial Unicode MS" w:hAnsi="Garamond"/>
          <w:sz w:val="20"/>
          <w:szCs w:val="20"/>
        </w:rPr>
        <w:t xml:space="preserve">  ce que nous appellerons au sens large où j'emploie ce terme</w:t>
      </w:r>
      <w:r w:rsidR="00410D97" w:rsidRPr="00F701E5">
        <w:rPr>
          <w:rFonts w:ascii="Garamond" w:eastAsia="Arial Unicode MS" w:hAnsi="Garamond"/>
          <w:sz w:val="20"/>
          <w:szCs w:val="20"/>
        </w:rPr>
        <w:t>,</w:t>
      </w:r>
      <w:r w:rsidRPr="00F701E5">
        <w:rPr>
          <w:rFonts w:ascii="Garamond" w:eastAsia="Arial Unicode MS" w:hAnsi="Garamond"/>
          <w:sz w:val="20"/>
          <w:szCs w:val="20"/>
        </w:rPr>
        <w:t xml:space="preserve"> un sens, c'est </w:t>
      </w:r>
      <w:r w:rsidR="000F0B4E">
        <w:rPr>
          <w:rFonts w:ascii="Garamond" w:eastAsia="Arial Unicode MS" w:hAnsi="Garamond"/>
          <w:sz w:val="20"/>
          <w:szCs w:val="20"/>
        </w:rPr>
        <w:t>-</w:t>
      </w:r>
      <w:r w:rsidRPr="00F701E5">
        <w:rPr>
          <w:rFonts w:ascii="Garamond" w:eastAsia="Arial Unicode MS" w:hAnsi="Garamond"/>
          <w:sz w:val="20"/>
          <w:szCs w:val="20"/>
        </w:rPr>
        <w:t xml:space="preserve"> et ce n'est rien d'autre </w:t>
      </w:r>
      <w:r w:rsidR="000F0B4E">
        <w:rPr>
          <w:rFonts w:ascii="Garamond" w:eastAsia="Arial Unicode MS" w:hAnsi="Garamond"/>
          <w:sz w:val="20"/>
          <w:szCs w:val="20"/>
        </w:rPr>
        <w:t>-</w:t>
      </w:r>
      <w:r w:rsidRPr="00F701E5">
        <w:rPr>
          <w:rFonts w:ascii="Garamond" w:eastAsia="Arial Unicode MS" w:hAnsi="Garamond"/>
          <w:sz w:val="20"/>
          <w:szCs w:val="20"/>
        </w:rPr>
        <w:t xml:space="preserve"> que la vérité qui parle, ce que j'ai appelé la vérité quand je l'ai fait dire </w:t>
      </w:r>
      <w:r w:rsidR="000F0B4E">
        <w:rPr>
          <w:rFonts w:ascii="Garamond" w:eastAsia="Arial Unicode MS" w:hAnsi="Garamond"/>
          <w:sz w:val="20"/>
          <w:szCs w:val="20"/>
        </w:rPr>
        <w:t>-</w:t>
      </w:r>
      <w:r w:rsidRPr="00F701E5">
        <w:rPr>
          <w:rFonts w:ascii="Garamond" w:eastAsia="Arial Unicode MS" w:hAnsi="Garamond"/>
          <w:sz w:val="20"/>
          <w:szCs w:val="20"/>
        </w:rPr>
        <w:t xml:space="preserve"> parlant en son nom : </w:t>
      </w:r>
    </w:p>
    <w:p w:rsidR="00410D97" w:rsidRPr="00F701E5" w:rsidRDefault="00410D97">
      <w:pPr>
        <w:pStyle w:val="Corpsdetexte"/>
        <w:rPr>
          <w:rFonts w:ascii="Garamond" w:eastAsia="Arial Unicode MS" w:hAnsi="Garamond"/>
          <w:sz w:val="20"/>
          <w:szCs w:val="20"/>
        </w:rPr>
      </w:pPr>
    </w:p>
    <w:p w:rsidR="00665BF0" w:rsidRPr="00F701E5" w:rsidRDefault="00665BF0" w:rsidP="00410D97">
      <w:pPr>
        <w:pStyle w:val="Corpsdetexte"/>
        <w:ind w:left="708" w:firstLine="708"/>
        <w:rPr>
          <w:rFonts w:ascii="Garamond" w:eastAsia="Arial Unicode MS" w:hAnsi="Garamond"/>
          <w:sz w:val="20"/>
          <w:szCs w:val="20"/>
        </w:rPr>
      </w:pPr>
      <w:r w:rsidRPr="00F701E5">
        <w:rPr>
          <w:rFonts w:ascii="Garamond" w:eastAsia="Arial Unicode MS" w:hAnsi="Garamond"/>
          <w:sz w:val="20"/>
          <w:szCs w:val="20"/>
        </w:rPr>
        <w:t>« </w:t>
      </w:r>
      <w:r w:rsidR="00410D97" w:rsidRPr="000F0B4E">
        <w:rPr>
          <w:rFonts w:ascii="Garamond" w:eastAsia="Arial Unicode MS" w:hAnsi="Garamond" w:cs="Times New Roman"/>
          <w:i/>
          <w:color w:val="0000CC"/>
          <w:sz w:val="20"/>
          <w:szCs w:val="20"/>
        </w:rPr>
        <w:t>M</w:t>
      </w:r>
      <w:r w:rsidRPr="000F0B4E">
        <w:rPr>
          <w:rFonts w:ascii="Garamond" w:eastAsia="Arial Unicode MS" w:hAnsi="Garamond" w:cs="Times New Roman"/>
          <w:i/>
          <w:color w:val="0000CC"/>
          <w:sz w:val="20"/>
          <w:szCs w:val="20"/>
        </w:rPr>
        <w:t>oi la vérité</w:t>
      </w:r>
      <w:r w:rsidR="0019766D" w:rsidRPr="000F0B4E">
        <w:rPr>
          <w:rFonts w:ascii="Garamond" w:eastAsia="Arial Unicode MS" w:hAnsi="Garamond" w:cs="Times New Roman"/>
          <w:i/>
          <w:color w:val="0000CC"/>
          <w:sz w:val="20"/>
          <w:szCs w:val="20"/>
        </w:rPr>
        <w:t>,</w:t>
      </w:r>
      <w:r w:rsidRPr="000F0B4E">
        <w:rPr>
          <w:rFonts w:ascii="Garamond" w:eastAsia="Arial Unicode MS" w:hAnsi="Garamond" w:cs="Times New Roman"/>
          <w:i/>
          <w:color w:val="0000CC"/>
          <w:sz w:val="20"/>
          <w:szCs w:val="20"/>
        </w:rPr>
        <w:t xml:space="preserve"> je parle</w:t>
      </w:r>
      <w:r w:rsidR="000F0B4E">
        <w:rPr>
          <w:rFonts w:ascii="Garamond" w:eastAsia="Arial Unicode MS" w:hAnsi="Garamond"/>
          <w:sz w:val="20"/>
          <w:szCs w:val="20"/>
        </w:rPr>
        <w:t>.</w:t>
      </w:r>
      <w:r w:rsidRPr="00F701E5">
        <w:rPr>
          <w:rFonts w:ascii="Garamond" w:eastAsia="Arial Unicode MS" w:hAnsi="Garamond"/>
          <w:sz w:val="20"/>
          <w:szCs w:val="20"/>
        </w:rPr>
        <w:t> ».</w:t>
      </w:r>
      <w:r w:rsidR="00BB5FA3">
        <w:rPr>
          <w:rFonts w:ascii="Garamond" w:eastAsia="Arial Unicode MS" w:hAnsi="Garamond"/>
          <w:sz w:val="20"/>
          <w:szCs w:val="20"/>
        </w:rPr>
        <w:t xml:space="preserve"> </w:t>
      </w:r>
      <w:r w:rsidR="00410D97" w:rsidRPr="00BB5FA3">
        <w:rPr>
          <w:rFonts w:ascii="Garamond" w:eastAsia="Arial Unicode MS" w:hAnsi="Garamond"/>
          <w:color w:val="C00000"/>
          <w:sz w:val="16"/>
          <w:szCs w:val="16"/>
        </w:rPr>
        <w:t>[</w:t>
      </w:r>
      <w:r w:rsidR="00410D97" w:rsidRPr="00BB5FA3">
        <w:rPr>
          <w:rFonts w:ascii="Garamond" w:hAnsi="Garamond"/>
          <w:i/>
          <w:color w:val="C00000"/>
          <w:sz w:val="16"/>
          <w:szCs w:val="16"/>
        </w:rPr>
        <w:t>Écrits</w:t>
      </w:r>
      <w:r w:rsidR="00410D97" w:rsidRPr="00BB5FA3">
        <w:rPr>
          <w:rFonts w:ascii="Garamond" w:hAnsi="Garamond"/>
          <w:color w:val="C00000"/>
          <w:sz w:val="16"/>
          <w:szCs w:val="16"/>
        </w:rPr>
        <w:t xml:space="preserve">, p. </w:t>
      </w:r>
      <w:r w:rsidR="00410D97" w:rsidRPr="00BB5FA3">
        <w:rPr>
          <w:rFonts w:ascii="Garamond" w:hAnsi="Garamond"/>
          <w:color w:val="C00000"/>
          <w:sz w:val="14"/>
          <w:szCs w:val="14"/>
        </w:rPr>
        <w:t>409</w:t>
      </w:r>
      <w:r w:rsidR="00410D97" w:rsidRPr="00BB5FA3">
        <w:rPr>
          <w:rFonts w:ascii="Garamond" w:hAnsi="Garamond"/>
          <w:color w:val="C00000"/>
          <w:sz w:val="16"/>
          <w:szCs w:val="16"/>
        </w:rPr>
        <w:t> ; ou t.</w:t>
      </w:r>
      <w:r w:rsidR="00410D97" w:rsidRPr="00BB5FA3">
        <w:rPr>
          <w:rFonts w:ascii="Garamond" w:hAnsi="Garamond"/>
          <w:color w:val="C00000"/>
          <w:sz w:val="14"/>
          <w:szCs w:val="14"/>
        </w:rPr>
        <w:t>1</w:t>
      </w:r>
      <w:r w:rsidR="00410D97" w:rsidRPr="00BB5FA3">
        <w:rPr>
          <w:rFonts w:ascii="Garamond" w:hAnsi="Garamond"/>
          <w:color w:val="C00000"/>
          <w:sz w:val="16"/>
          <w:szCs w:val="16"/>
        </w:rPr>
        <w:t xml:space="preserve"> p. </w:t>
      </w:r>
      <w:r w:rsidR="00410D97" w:rsidRPr="00BB5FA3">
        <w:rPr>
          <w:rFonts w:ascii="Garamond" w:hAnsi="Garamond"/>
          <w:color w:val="C00000"/>
          <w:sz w:val="14"/>
          <w:szCs w:val="14"/>
        </w:rPr>
        <w:t>406</w:t>
      </w:r>
      <w:r w:rsidR="00410D97" w:rsidRPr="00BB5FA3">
        <w:rPr>
          <w:rFonts w:ascii="Garamond" w:eastAsia="Arial Unicode MS" w:hAnsi="Garamond"/>
          <w:color w:val="C00000"/>
          <w:sz w:val="16"/>
          <w:szCs w:val="16"/>
        </w:rPr>
        <w:t>.]</w:t>
      </w:r>
      <w:r w:rsidRPr="00F701E5">
        <w:rPr>
          <w:rFonts w:ascii="Garamond" w:eastAsia="Arial Unicode MS" w:hAnsi="Garamond"/>
          <w:sz w:val="20"/>
          <w:szCs w:val="20"/>
        </w:rPr>
        <w:t xml:space="preserve"> </w:t>
      </w:r>
    </w:p>
    <w:p w:rsidR="00410D97" w:rsidRPr="00F701E5" w:rsidRDefault="00410D97">
      <w:pPr>
        <w:pStyle w:val="Corpsdetexte"/>
        <w:rPr>
          <w:rFonts w:ascii="Garamond" w:eastAsia="Arial Unicode MS" w:hAnsi="Garamond"/>
          <w:sz w:val="20"/>
          <w:szCs w:val="20"/>
        </w:rPr>
      </w:pPr>
    </w:p>
    <w:p w:rsidR="00410D9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là ce sur quoi il nous est demandé de nous arrêter et au plus près, car celui que nous écoutons la représente. </w:t>
      </w:r>
    </w:p>
    <w:p w:rsidR="000F0B4E" w:rsidRDefault="000F0B4E">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Telle est la dimension nouvelle</w:t>
      </w:r>
      <w:r w:rsidR="00410D97" w:rsidRPr="00F701E5">
        <w:rPr>
          <w:rFonts w:ascii="Garamond" w:eastAsia="Arial Unicode MS" w:hAnsi="Garamond"/>
          <w:sz w:val="20"/>
          <w:szCs w:val="20"/>
        </w:rPr>
        <w:t>.</w:t>
      </w:r>
      <w:r w:rsidRPr="00F701E5">
        <w:rPr>
          <w:rFonts w:ascii="Garamond" w:eastAsia="Arial Unicode MS" w:hAnsi="Garamond"/>
          <w:sz w:val="20"/>
          <w:szCs w:val="20"/>
        </w:rPr>
        <w:t xml:space="preserve"> </w:t>
      </w:r>
      <w:r w:rsidR="00410D97" w:rsidRPr="00F701E5">
        <w:rPr>
          <w:rFonts w:ascii="Garamond" w:eastAsia="Arial Unicode MS" w:hAnsi="Garamond"/>
          <w:sz w:val="20"/>
          <w:szCs w:val="20"/>
        </w:rPr>
        <w:t>S</w:t>
      </w:r>
      <w:r w:rsidRPr="00F701E5">
        <w:rPr>
          <w:rFonts w:ascii="Garamond" w:eastAsia="Arial Unicode MS" w:hAnsi="Garamond"/>
          <w:sz w:val="20"/>
          <w:szCs w:val="20"/>
        </w:rPr>
        <w:t>on originalité tient dans cette disparité que ce crédit absolument insensé</w:t>
      </w:r>
      <w:r w:rsidR="0019766D" w:rsidRPr="00F701E5">
        <w:rPr>
          <w:rFonts w:ascii="Garamond" w:eastAsia="Arial Unicode MS" w:hAnsi="Garamond"/>
          <w:sz w:val="20"/>
          <w:szCs w:val="20"/>
        </w:rPr>
        <w:t>,</w:t>
      </w:r>
      <w:r w:rsidRPr="00F701E5">
        <w:rPr>
          <w:rFonts w:ascii="Garamond" w:eastAsia="Arial Unicode MS" w:hAnsi="Garamond"/>
          <w:sz w:val="20"/>
          <w:szCs w:val="20"/>
        </w:rPr>
        <w:t xml:space="preserve"> qui est fait à une</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manifestation de parole et de langage, se fait dans </w:t>
      </w:r>
      <w:r w:rsidRPr="00F701E5">
        <w:rPr>
          <w:rFonts w:ascii="Garamond" w:eastAsia="Arial Unicode MS" w:hAnsi="Garamond"/>
          <w:i/>
          <w:sz w:val="20"/>
          <w:szCs w:val="20"/>
        </w:rPr>
        <w:t>la science</w:t>
      </w:r>
      <w:r w:rsidRPr="00F701E5">
        <w:rPr>
          <w:rFonts w:ascii="Garamond" w:eastAsia="Arial Unicode MS" w:hAnsi="Garamond"/>
          <w:sz w:val="20"/>
          <w:szCs w:val="20"/>
        </w:rPr>
        <w:t xml:space="preserve"> en tant précisément que </w:t>
      </w:r>
      <w:r w:rsidRPr="00F701E5">
        <w:rPr>
          <w:rFonts w:ascii="Garamond" w:eastAsia="Arial Unicode MS" w:hAnsi="Garamond"/>
          <w:i/>
          <w:sz w:val="20"/>
          <w:szCs w:val="20"/>
        </w:rPr>
        <w:t>la science</w:t>
      </w:r>
      <w:r w:rsidRPr="00F701E5">
        <w:rPr>
          <w:rFonts w:ascii="Garamond" w:eastAsia="Arial Unicode MS" w:hAnsi="Garamond"/>
          <w:sz w:val="20"/>
          <w:szCs w:val="20"/>
        </w:rPr>
        <w:t>, dans ce déplacement fondamental qui l'instaure comme telle, l'exclut pour le sujet de la</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science dont il ne s'agit que de suturer les béances, les ouvertures, les trous par où, comme tel, va entrer en jeu ce domaine ambigu, insaisissable, bien repéré depuis toujours pour être le domaine de la tromperie qui est celui où, comme telle, </w:t>
      </w:r>
      <w:r w:rsidRPr="00F701E5">
        <w:rPr>
          <w:rFonts w:ascii="Garamond" w:eastAsia="Arial Unicode MS" w:hAnsi="Garamond" w:cs="Times New Roman"/>
          <w:i/>
          <w:color w:val="0000CC"/>
          <w:sz w:val="20"/>
          <w:szCs w:val="20"/>
        </w:rPr>
        <w:t>la vérité parle</w:t>
      </w:r>
      <w:r w:rsidRPr="00F701E5">
        <w:rPr>
          <w:rFonts w:ascii="Garamond" w:eastAsia="Arial Unicode MS" w:hAnsi="Garamond"/>
          <w:sz w:val="20"/>
          <w:szCs w:val="20"/>
        </w:rPr>
        <w:t>.</w:t>
      </w:r>
    </w:p>
    <w:p w:rsidR="00410D97" w:rsidRPr="00F701E5" w:rsidRDefault="00410D97">
      <w:pPr>
        <w:pStyle w:val="Corpsdetexte"/>
        <w:rPr>
          <w:rFonts w:ascii="Garamond" w:eastAsia="Arial Unicode MS" w:hAnsi="Garamond"/>
          <w:sz w:val="20"/>
          <w:szCs w:val="20"/>
        </w:rPr>
      </w:pPr>
    </w:p>
    <w:p w:rsidR="00410D9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à cette jonction, à cet abouchement étrange qu'il s'agit de donner son statut. </w:t>
      </w:r>
    </w:p>
    <w:p w:rsidR="00410D97" w:rsidRPr="00F701E5" w:rsidRDefault="00410D97">
      <w:pPr>
        <w:pStyle w:val="Corpsdetexte"/>
        <w:rPr>
          <w:rFonts w:ascii="Garamond" w:eastAsia="Arial Unicode MS" w:hAnsi="Garamond"/>
          <w:sz w:val="20"/>
          <w:szCs w:val="20"/>
        </w:rPr>
      </w:pPr>
    </w:p>
    <w:p w:rsidR="00410D9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Je le répète</w:t>
      </w:r>
      <w:r w:rsidR="00410D97"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410D97" w:rsidRPr="00F701E5" w:rsidRDefault="00665BF0" w:rsidP="00410D97">
      <w:pPr>
        <w:pStyle w:val="Corpsdetexte"/>
        <w:ind w:left="708"/>
        <w:rPr>
          <w:rFonts w:ascii="Garamond" w:eastAsia="Arial Unicode MS" w:hAnsi="Garamond"/>
          <w:sz w:val="20"/>
          <w:szCs w:val="20"/>
        </w:rPr>
      </w:pPr>
      <w:r w:rsidRPr="00F701E5">
        <w:rPr>
          <w:rFonts w:ascii="Garamond" w:eastAsia="Arial Unicode MS" w:hAnsi="Garamond"/>
          <w:sz w:val="20"/>
          <w:szCs w:val="20"/>
        </w:rPr>
        <w:t>sans doute, j'ai eu trop l'occasion de m'apercevoir combien il est nécessaire pour se faire entendre d'insister</w:t>
      </w:r>
    </w:p>
    <w:p w:rsidR="0019766D" w:rsidRPr="00F701E5" w:rsidRDefault="00410D97">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la vérité comme telle est incitée, est convoquée, non plus à être prise comme dans l'émergence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du statut de la science, comme problématique, mais à venir </w:t>
      </w:r>
      <w:r w:rsidR="000F0B4E">
        <w:rPr>
          <w:rFonts w:ascii="Garamond" w:eastAsia="Arial Unicode MS" w:hAnsi="Garamond"/>
          <w:sz w:val="20"/>
          <w:szCs w:val="20"/>
        </w:rPr>
        <w:t>-</w:t>
      </w:r>
      <w:r w:rsidRPr="00F701E5">
        <w:rPr>
          <w:rFonts w:ascii="Garamond" w:eastAsia="Arial Unicode MS" w:hAnsi="Garamond"/>
          <w:sz w:val="20"/>
          <w:szCs w:val="20"/>
        </w:rPr>
        <w:t xml:space="preserve"> si je puis dire </w:t>
      </w:r>
      <w:r w:rsidR="000F0B4E">
        <w:rPr>
          <w:rFonts w:ascii="Garamond" w:eastAsia="Arial Unicode MS" w:hAnsi="Garamond"/>
          <w:sz w:val="20"/>
          <w:szCs w:val="20"/>
        </w:rPr>
        <w:t>-</w:t>
      </w:r>
      <w:r w:rsidRPr="00F701E5">
        <w:rPr>
          <w:rFonts w:ascii="Garamond" w:eastAsia="Arial Unicode MS" w:hAnsi="Garamond"/>
          <w:sz w:val="20"/>
          <w:szCs w:val="20"/>
        </w:rPr>
        <w:t xml:space="preserve"> plaider sa cause elle</w:t>
      </w:r>
      <w:r w:rsidR="000F0B4E">
        <w:rPr>
          <w:rFonts w:ascii="Garamond" w:eastAsia="Arial Unicode MS" w:hAnsi="Garamond"/>
          <w:sz w:val="20"/>
          <w:szCs w:val="20"/>
        </w:rPr>
        <w:t>-</w:t>
      </w:r>
      <w:r w:rsidRPr="00F701E5">
        <w:rPr>
          <w:rFonts w:ascii="Garamond" w:eastAsia="Arial Unicode MS" w:hAnsi="Garamond"/>
          <w:sz w:val="20"/>
          <w:szCs w:val="20"/>
        </w:rPr>
        <w:t>même à la barre, elle</w:t>
      </w:r>
      <w:r w:rsidR="000F0B4E">
        <w:rPr>
          <w:rFonts w:ascii="Garamond" w:eastAsia="Arial Unicode MS" w:hAnsi="Garamond"/>
          <w:sz w:val="20"/>
          <w:szCs w:val="20"/>
        </w:rPr>
        <w:t>-</w:t>
      </w:r>
      <w:r w:rsidRPr="00F701E5">
        <w:rPr>
          <w:rFonts w:ascii="Garamond" w:eastAsia="Arial Unicode MS" w:hAnsi="Garamond"/>
          <w:sz w:val="20"/>
          <w:szCs w:val="20"/>
        </w:rPr>
        <w:t xml:space="preserve">même à poser le problème de son énigme dans le domaine de la science. </w:t>
      </w:r>
    </w:p>
    <w:p w:rsidR="00410D97" w:rsidRPr="00F701E5" w:rsidRDefault="00410D97">
      <w:pPr>
        <w:pStyle w:val="Corpsdetexte"/>
        <w:rPr>
          <w:rFonts w:ascii="Garamond" w:eastAsia="Arial Unicode MS" w:hAnsi="Garamond"/>
          <w:sz w:val="20"/>
          <w:szCs w:val="20"/>
        </w:rPr>
      </w:pPr>
    </w:p>
    <w:p w:rsidR="00410D9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rapport à la vérité ne saurait être éludé. </w:t>
      </w:r>
    </w:p>
    <w:p w:rsidR="00410D97" w:rsidRPr="00F701E5" w:rsidRDefault="00410D97">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lastRenderedPageBreak/>
        <w:t>Ce n'est pas pour rien que nous avons une logique qu'on appelle moderne, logique dite propositionnelle, ébauchée…</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on peut même dire et croire autant qu'il faut aussi faire crédit tellement nous avons peu de documents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…ébauchée, dis</w:t>
      </w:r>
      <w:r w:rsidR="00817B79">
        <w:rPr>
          <w:rFonts w:ascii="Garamond" w:eastAsia="Arial Unicode MS" w:hAnsi="Garamond"/>
          <w:sz w:val="20"/>
          <w:szCs w:val="20"/>
        </w:rPr>
        <w:t>-</w:t>
      </w:r>
      <w:r w:rsidRPr="00F701E5">
        <w:rPr>
          <w:rFonts w:ascii="Garamond" w:eastAsia="Arial Unicode MS" w:hAnsi="Garamond"/>
          <w:sz w:val="20"/>
          <w:szCs w:val="20"/>
        </w:rPr>
        <w:t xml:space="preserve">je, par les Stoïciens. </w:t>
      </w:r>
    </w:p>
    <w:p w:rsidR="000F0B4E" w:rsidRDefault="000F0B4E">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Elle repose, cette logique dont vous auriez tort de minimiser l'importance de manifestation, car même</w:t>
      </w:r>
      <w:r w:rsidR="001B524D" w:rsidRPr="00F701E5">
        <w:rPr>
          <w:rFonts w:ascii="Garamond" w:eastAsia="Arial Unicode MS" w:hAnsi="Garamond"/>
          <w:sz w:val="20"/>
          <w:szCs w:val="20"/>
        </w:rPr>
        <w:t xml:space="preserve"> si</w:t>
      </w:r>
      <w:r w:rsidRPr="00F701E5">
        <w:rPr>
          <w:rFonts w:ascii="Garamond" w:eastAsia="Arial Unicode MS" w:hAnsi="Garamond"/>
          <w:sz w:val="20"/>
          <w:szCs w:val="20"/>
        </w:rPr>
        <w:t xml:space="preserve"> tardive, dans la construction de la science, ceci a occupé dans nos préoccupations présentes cette place extraordinaire qui n'en fait pas moins que révéler une problématique</w:t>
      </w:r>
      <w:r w:rsidR="001B524D" w:rsidRPr="00F701E5">
        <w:rPr>
          <w:rFonts w:ascii="Garamond" w:eastAsia="Arial Unicode MS" w:hAnsi="Garamond"/>
          <w:sz w:val="20"/>
          <w:szCs w:val="20"/>
        </w:rPr>
        <w:t>,</w:t>
      </w:r>
      <w:r w:rsidRPr="00F701E5">
        <w:rPr>
          <w:rFonts w:ascii="Garamond" w:eastAsia="Arial Unicode MS" w:hAnsi="Garamond"/>
          <w:sz w:val="20"/>
          <w:szCs w:val="20"/>
        </w:rPr>
        <w:t xml:space="preserve"> qui sans doute résolue dans les premiers temps de la science en marche</w:t>
      </w:r>
      <w:r w:rsidR="001B524D" w:rsidRPr="00F701E5">
        <w:rPr>
          <w:rFonts w:ascii="Garamond" w:eastAsia="Arial Unicode MS" w:hAnsi="Garamond"/>
          <w:sz w:val="20"/>
          <w:szCs w:val="20"/>
        </w:rPr>
        <w:t>,</w:t>
      </w:r>
      <w:r w:rsidRPr="00F701E5">
        <w:rPr>
          <w:rFonts w:ascii="Garamond" w:eastAsia="Arial Unicode MS" w:hAnsi="Garamond"/>
          <w:sz w:val="20"/>
          <w:szCs w:val="20"/>
        </w:rPr>
        <w:t xml:space="preserve"> ne nous rejoint pas par hasard au rendez</w:t>
      </w:r>
      <w:r w:rsidR="00775025" w:rsidRPr="00F701E5">
        <w:rPr>
          <w:rFonts w:ascii="Garamond" w:eastAsia="Arial Unicode MS" w:hAnsi="Garamond"/>
          <w:sz w:val="20"/>
          <w:szCs w:val="20"/>
        </w:rPr>
        <w:t>–</w:t>
      </w:r>
      <w:r w:rsidRPr="00F701E5">
        <w:rPr>
          <w:rFonts w:ascii="Garamond" w:eastAsia="Arial Unicode MS" w:hAnsi="Garamond"/>
          <w:sz w:val="20"/>
          <w:szCs w:val="20"/>
        </w:rPr>
        <w:t>vous où nous la trouvons maintenant.</w:t>
      </w:r>
    </w:p>
    <w:p w:rsidR="001B524D" w:rsidRPr="00F701E5" w:rsidRDefault="001B524D">
      <w:pPr>
        <w:pStyle w:val="Corpsdetexte"/>
        <w:rPr>
          <w:rFonts w:ascii="Garamond" w:eastAsia="Arial Unicode MS" w:hAnsi="Garamond"/>
          <w:sz w:val="20"/>
          <w:szCs w:val="20"/>
        </w:rPr>
      </w:pPr>
    </w:p>
    <w:p w:rsidR="0019766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Sans pouvoir même en dire quoi que ce soit qui rappelle à ceux qui savent la complexité, la richesse et les déchirements, les antinomies, qu'elle instaure, je rappellerai simplement comme</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point de référence ce à quoi, si je puis dire </w:t>
      </w:r>
    </w:p>
    <w:p w:rsidR="001B524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elle réduit la fonction de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w:t>
      </w:r>
    </w:p>
    <w:p w:rsidR="001B524D" w:rsidRPr="00F701E5" w:rsidRDefault="001B524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w:t>
      </w:r>
      <w:r w:rsidR="001B524D" w:rsidRPr="0019283F">
        <w:rPr>
          <w:rFonts w:ascii="Palatino Linotype" w:hAnsi="Palatino Linotype" w:cs="Times New Roman"/>
          <w:color w:val="0000CC"/>
          <w:sz w:val="20"/>
          <w:szCs w:val="20"/>
        </w:rPr>
        <w:t>ἀ</w:t>
      </w:r>
      <w:r w:rsidR="001B524D" w:rsidRPr="0019283F">
        <w:rPr>
          <w:rFonts w:ascii="Palatino Linotype" w:hAnsi="Palatino Linotype" w:cs="Garamond"/>
          <w:color w:val="0000CC"/>
          <w:sz w:val="20"/>
          <w:szCs w:val="20"/>
        </w:rPr>
        <w:t>λήθεια</w:t>
      </w:r>
      <w:r w:rsidR="001B524D" w:rsidRPr="00F701E5">
        <w:rPr>
          <w:rFonts w:ascii="Garamond" w:hAnsi="Garamond"/>
          <w:sz w:val="20"/>
          <w:szCs w:val="20"/>
        </w:rPr>
        <w:t xml:space="preserve"> </w:t>
      </w:r>
      <w:r w:rsidR="001B524D" w:rsidRPr="0019283F">
        <w:rPr>
          <w:rFonts w:ascii="Garamond" w:hAnsi="Garamond"/>
          <w:color w:val="C00000"/>
          <w:sz w:val="16"/>
          <w:szCs w:val="16"/>
        </w:rPr>
        <w:t>[</w:t>
      </w:r>
      <w:r w:rsidR="001B524D" w:rsidRPr="0019283F">
        <w:rPr>
          <w:rFonts w:ascii="Garamond" w:eastAsia="Arial Unicode MS" w:hAnsi="Garamond"/>
          <w:color w:val="C00000"/>
          <w:sz w:val="16"/>
          <w:szCs w:val="16"/>
        </w:rPr>
        <w:t>al</w:t>
      </w:r>
      <w:r w:rsidR="00817B79" w:rsidRPr="0019283F">
        <w:rPr>
          <w:rFonts w:ascii="Garamond" w:eastAsia="Arial Unicode MS" w:hAnsi="Garamond"/>
          <w:color w:val="C00000"/>
          <w:sz w:val="16"/>
          <w:szCs w:val="16"/>
        </w:rPr>
        <w:t>é</w:t>
      </w:r>
      <w:r w:rsidR="001B524D" w:rsidRPr="0019283F">
        <w:rPr>
          <w:rFonts w:ascii="Garamond" w:eastAsia="Arial Unicode MS" w:hAnsi="Garamond"/>
          <w:color w:val="C00000"/>
          <w:sz w:val="16"/>
          <w:szCs w:val="16"/>
        </w:rPr>
        <w:t>th</w:t>
      </w:r>
      <w:r w:rsidR="00817B79" w:rsidRPr="0019283F">
        <w:rPr>
          <w:rFonts w:ascii="Garamond" w:eastAsia="Arial Unicode MS" w:hAnsi="Garamond"/>
          <w:color w:val="C00000"/>
          <w:sz w:val="16"/>
          <w:szCs w:val="16"/>
        </w:rPr>
        <w:t>è</w:t>
      </w:r>
      <w:r w:rsidR="001B524D" w:rsidRPr="0019283F">
        <w:rPr>
          <w:rFonts w:ascii="Garamond" w:eastAsia="Arial Unicode MS" w:hAnsi="Garamond"/>
          <w:color w:val="C00000"/>
          <w:sz w:val="16"/>
          <w:szCs w:val="16"/>
        </w:rPr>
        <w:t>ia</w:t>
      </w:r>
      <w:r w:rsidR="001B524D" w:rsidRPr="0019283F">
        <w:rPr>
          <w:rFonts w:ascii="Garamond" w:hAnsi="Garamond"/>
          <w:color w:val="C00000"/>
          <w:sz w:val="16"/>
          <w:szCs w:val="16"/>
        </w:rPr>
        <w:t>]</w:t>
      </w:r>
      <w:r w:rsidRPr="00F701E5">
        <w:rPr>
          <w:rFonts w:ascii="Garamond" w:eastAsia="Arial Unicode MS" w:hAnsi="Garamond"/>
          <w:sz w:val="20"/>
          <w:szCs w:val="20"/>
        </w:rPr>
        <w:t xml:space="preserve"> cette figure ambiguë de ce qui ne saurait révéler sans occulter…</w:t>
      </w:r>
    </w:p>
    <w:p w:rsidR="0019766D"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cette </w:t>
      </w:r>
      <w:r w:rsidR="001B524D" w:rsidRPr="0019283F">
        <w:rPr>
          <w:rFonts w:ascii="Palatino Linotype" w:hAnsi="Palatino Linotype" w:cs="Times New Roman"/>
          <w:color w:val="0000CC"/>
          <w:sz w:val="20"/>
          <w:szCs w:val="20"/>
        </w:rPr>
        <w:t>ἀ</w:t>
      </w:r>
      <w:r w:rsidR="001B524D" w:rsidRPr="0019283F">
        <w:rPr>
          <w:rFonts w:ascii="Palatino Linotype" w:hAnsi="Palatino Linotype" w:cs="Garamond"/>
          <w:color w:val="0000CC"/>
          <w:sz w:val="20"/>
          <w:szCs w:val="20"/>
        </w:rPr>
        <w:t>λήθεια</w:t>
      </w:r>
      <w:r w:rsidR="001B524D" w:rsidRPr="00F701E5">
        <w:rPr>
          <w:rFonts w:ascii="Garamond" w:hAnsi="Garamond"/>
          <w:sz w:val="20"/>
          <w:szCs w:val="20"/>
        </w:rPr>
        <w:t xml:space="preserve"> </w:t>
      </w:r>
      <w:r w:rsidR="001B524D" w:rsidRPr="0019283F">
        <w:rPr>
          <w:rFonts w:ascii="Garamond" w:hAnsi="Garamond"/>
          <w:color w:val="C00000"/>
          <w:sz w:val="16"/>
          <w:szCs w:val="16"/>
        </w:rPr>
        <w:t>[</w:t>
      </w:r>
      <w:r w:rsidR="001B524D" w:rsidRPr="0019283F">
        <w:rPr>
          <w:rFonts w:ascii="Garamond" w:eastAsia="Arial Unicode MS" w:hAnsi="Garamond"/>
          <w:color w:val="C00000"/>
          <w:sz w:val="16"/>
          <w:szCs w:val="16"/>
        </w:rPr>
        <w:t>al</w:t>
      </w:r>
      <w:r w:rsidR="00817B79" w:rsidRPr="0019283F">
        <w:rPr>
          <w:rFonts w:ascii="Garamond" w:eastAsia="Arial Unicode MS" w:hAnsi="Garamond"/>
          <w:color w:val="C00000"/>
          <w:sz w:val="16"/>
          <w:szCs w:val="16"/>
        </w:rPr>
        <w:t>é</w:t>
      </w:r>
      <w:r w:rsidR="001B524D" w:rsidRPr="0019283F">
        <w:rPr>
          <w:rFonts w:ascii="Garamond" w:eastAsia="Arial Unicode MS" w:hAnsi="Garamond"/>
          <w:color w:val="C00000"/>
          <w:sz w:val="16"/>
          <w:szCs w:val="16"/>
        </w:rPr>
        <w:t>th</w:t>
      </w:r>
      <w:r w:rsidR="00817B79" w:rsidRPr="0019283F">
        <w:rPr>
          <w:rFonts w:ascii="Garamond" w:eastAsia="Arial Unicode MS" w:hAnsi="Garamond"/>
          <w:color w:val="C00000"/>
          <w:sz w:val="16"/>
          <w:szCs w:val="16"/>
        </w:rPr>
        <w:t>è</w:t>
      </w:r>
      <w:r w:rsidR="001B524D" w:rsidRPr="0019283F">
        <w:rPr>
          <w:rFonts w:ascii="Garamond" w:eastAsia="Arial Unicode MS" w:hAnsi="Garamond"/>
          <w:color w:val="C00000"/>
          <w:sz w:val="16"/>
          <w:szCs w:val="16"/>
        </w:rPr>
        <w:t>ia</w:t>
      </w:r>
      <w:r w:rsidR="001B524D" w:rsidRPr="0019283F">
        <w:rPr>
          <w:rFonts w:ascii="Garamond" w:hAnsi="Garamond"/>
          <w:color w:val="C00000"/>
          <w:sz w:val="16"/>
          <w:szCs w:val="16"/>
        </w:rPr>
        <w:t>]</w:t>
      </w:r>
      <w:r w:rsidRPr="00F701E5">
        <w:rPr>
          <w:rFonts w:ascii="Garamond" w:eastAsia="Arial Unicode MS" w:hAnsi="Garamond"/>
          <w:sz w:val="20"/>
          <w:szCs w:val="20"/>
        </w:rPr>
        <w:t xml:space="preserve"> dont un HEIDEGGER nous rappelle dans la pensée qui est la nôtre </w:t>
      </w:r>
    </w:p>
    <w:p w:rsidR="00665BF0" w:rsidRPr="00F701E5" w:rsidRDefault="00665BF0">
      <w:pPr>
        <w:pStyle w:val="Corpsdetexte"/>
        <w:ind w:left="708"/>
        <w:rPr>
          <w:rFonts w:ascii="Garamond" w:hAnsi="Garamond"/>
          <w:sz w:val="20"/>
          <w:szCs w:val="20"/>
        </w:rPr>
      </w:pPr>
      <w:r w:rsidRPr="00F701E5">
        <w:rPr>
          <w:rFonts w:ascii="Garamond" w:eastAsia="Arial Unicode MS" w:hAnsi="Garamond"/>
          <w:sz w:val="20"/>
          <w:szCs w:val="20"/>
        </w:rPr>
        <w:t>la fonction inaugurale</w:t>
      </w:r>
      <w:r w:rsidR="001B524D" w:rsidRPr="00F701E5">
        <w:rPr>
          <w:rFonts w:ascii="Garamond" w:eastAsia="Arial Unicode MS" w:hAnsi="Garamond"/>
          <w:sz w:val="20"/>
          <w:szCs w:val="20"/>
        </w:rPr>
        <w:t>,</w:t>
      </w:r>
      <w:r w:rsidRPr="00F701E5">
        <w:rPr>
          <w:rFonts w:ascii="Garamond" w:eastAsia="Arial Unicode MS" w:hAnsi="Garamond"/>
          <w:sz w:val="20"/>
          <w:szCs w:val="20"/>
        </w:rPr>
        <w:t xml:space="preserve"> et nous rappelle à y</w:t>
      </w:r>
      <w:r w:rsidRPr="00F701E5">
        <w:rPr>
          <w:rFonts w:ascii="Garamond" w:eastAsia="Arial Unicode MS" w:hAnsi="Garamond"/>
          <w:i/>
          <w:iCs/>
          <w:smallCaps/>
          <w:sz w:val="20"/>
          <w:szCs w:val="20"/>
        </w:rPr>
        <w:t xml:space="preserve"> </w:t>
      </w:r>
      <w:r w:rsidRPr="00F701E5">
        <w:rPr>
          <w:rFonts w:ascii="Garamond" w:eastAsia="Arial Unicode MS" w:hAnsi="Garamond"/>
          <w:sz w:val="20"/>
          <w:szCs w:val="20"/>
        </w:rPr>
        <w:t>retourner</w:t>
      </w:r>
      <w:r w:rsidR="001B524D" w:rsidRPr="00F701E5">
        <w:rPr>
          <w:rFonts w:ascii="Garamond" w:eastAsia="Arial Unicode MS" w:hAnsi="Garamond"/>
          <w:sz w:val="20"/>
          <w:szCs w:val="20"/>
        </w:rPr>
        <w:t>,</w:t>
      </w:r>
      <w:r w:rsidRPr="00F701E5">
        <w:rPr>
          <w:rFonts w:ascii="Garamond" w:eastAsia="Arial Unicode MS" w:hAnsi="Garamond"/>
          <w:sz w:val="20"/>
          <w:szCs w:val="20"/>
        </w:rPr>
        <w:t xml:space="preserve"> </w:t>
      </w:r>
      <w:r w:rsidR="001B524D" w:rsidRPr="00F701E5">
        <w:rPr>
          <w:rFonts w:ascii="Garamond" w:eastAsia="Arial Unicode MS" w:hAnsi="Garamond"/>
          <w:sz w:val="20"/>
          <w:szCs w:val="20"/>
        </w:rPr>
        <w:t>j</w:t>
      </w:r>
      <w:r w:rsidRPr="00F701E5">
        <w:rPr>
          <w:rFonts w:ascii="Garamond" w:eastAsia="Arial Unicode MS" w:hAnsi="Garamond"/>
          <w:sz w:val="20"/>
          <w:szCs w:val="20"/>
        </w:rPr>
        <w:t xml:space="preserve">e dois dire non sans une étrange maladresse de philosophe car au point où nous en sommes, j'ose dire que nous, psychanalystes, nous avons plus à en dire, oui, plus </w:t>
      </w:r>
      <w:r w:rsidR="001B524D" w:rsidRPr="00F701E5">
        <w:rPr>
          <w:rFonts w:ascii="Garamond" w:eastAsia="Arial Unicode MS" w:hAnsi="Garamond"/>
          <w:sz w:val="20"/>
          <w:szCs w:val="20"/>
        </w:rPr>
        <w:t>à</w:t>
      </w:r>
      <w:r w:rsidRPr="00F701E5">
        <w:rPr>
          <w:rFonts w:ascii="Garamond" w:eastAsia="Arial Unicode MS" w:hAnsi="Garamond"/>
          <w:sz w:val="20"/>
          <w:szCs w:val="20"/>
        </w:rPr>
        <w:t xml:space="preserve"> en dire,</w:t>
      </w:r>
      <w:r w:rsidRPr="00F701E5">
        <w:rPr>
          <w:rFonts w:ascii="Garamond" w:eastAsia="Arial Unicode MS" w:hAnsi="Garamond"/>
          <w:sz w:val="20"/>
          <w:szCs w:val="20"/>
          <w:vertAlign w:val="superscript"/>
        </w:rPr>
        <w:t xml:space="preserve"> </w:t>
      </w:r>
      <w:r w:rsidRPr="00F701E5">
        <w:rPr>
          <w:rFonts w:ascii="Garamond" w:eastAsia="Arial Unicode MS" w:hAnsi="Garamond"/>
          <w:sz w:val="20"/>
          <w:szCs w:val="20"/>
        </w:rPr>
        <w:t xml:space="preserve">que ce que HEIDEGGER dit de la </w:t>
      </w:r>
      <w:r w:rsidRPr="00F701E5">
        <w:rPr>
          <w:rFonts w:ascii="Garamond" w:hAnsi="Garamond"/>
          <w:sz w:val="20"/>
          <w:szCs w:val="20"/>
        </w:rPr>
        <w:t xml:space="preserve"> </w:t>
      </w:r>
      <w:r w:rsidRPr="00F701E5">
        <w:rPr>
          <w:rFonts w:ascii="Garamond" w:hAnsi="Garamond" w:cs="Times New Roman"/>
          <w:i/>
          <w:iCs/>
          <w:sz w:val="20"/>
          <w:szCs w:val="20"/>
        </w:rPr>
        <w:t>Wahrheit</w:t>
      </w:r>
      <w:r w:rsidRPr="00F701E5">
        <w:rPr>
          <w:rFonts w:ascii="Garamond" w:hAnsi="Garamond"/>
          <w:sz w:val="20"/>
          <w:szCs w:val="20"/>
        </w:rPr>
        <w:t xml:space="preserve"> même barrée dans son rapport au </w:t>
      </w:r>
      <w:r w:rsidRPr="00F701E5">
        <w:rPr>
          <w:rFonts w:ascii="Garamond" w:hAnsi="Garamond" w:cs="Times New Roman"/>
          <w:i/>
          <w:iCs/>
          <w:sz w:val="20"/>
          <w:szCs w:val="20"/>
        </w:rPr>
        <w:t>Wesen</w:t>
      </w:r>
      <w:r w:rsidRPr="0019283F">
        <w:rPr>
          <w:rStyle w:val="Appelnotedebasdep"/>
          <w:rFonts w:ascii="Garamond" w:hAnsi="Garamond" w:cs="Times New Roman"/>
          <w:b/>
          <w:bCs/>
          <w:color w:val="C00000"/>
          <w:sz w:val="20"/>
          <w:szCs w:val="20"/>
          <w:vertAlign w:val="superscript"/>
        </w:rPr>
        <w:footnoteReference w:id="76"/>
      </w:r>
    </w:p>
    <w:p w:rsidR="001B524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…laissons cela de côté un instant et disons qu'à l'</w:t>
      </w:r>
      <w:r w:rsidR="001B524D" w:rsidRPr="0019283F">
        <w:rPr>
          <w:rFonts w:ascii="Palatino Linotype" w:hAnsi="Palatino Linotype" w:cs="Times New Roman"/>
          <w:color w:val="0000CC"/>
          <w:sz w:val="20"/>
          <w:szCs w:val="20"/>
        </w:rPr>
        <w:t>ἀ</w:t>
      </w:r>
      <w:r w:rsidR="001B524D" w:rsidRPr="0019283F">
        <w:rPr>
          <w:rFonts w:ascii="Palatino Linotype" w:hAnsi="Palatino Linotype" w:cs="Garamond"/>
          <w:color w:val="0000CC"/>
          <w:sz w:val="20"/>
          <w:szCs w:val="20"/>
        </w:rPr>
        <w:t>λήθεια</w:t>
      </w:r>
      <w:r w:rsidR="001B524D" w:rsidRPr="00F701E5">
        <w:rPr>
          <w:rFonts w:ascii="Garamond" w:hAnsi="Garamond"/>
          <w:sz w:val="20"/>
          <w:szCs w:val="20"/>
        </w:rPr>
        <w:t xml:space="preserve"> </w:t>
      </w:r>
      <w:r w:rsidR="001B524D" w:rsidRPr="0019283F">
        <w:rPr>
          <w:rFonts w:ascii="Garamond" w:hAnsi="Garamond"/>
          <w:color w:val="C00000"/>
          <w:sz w:val="16"/>
          <w:szCs w:val="16"/>
        </w:rPr>
        <w:t>[</w:t>
      </w:r>
      <w:r w:rsidR="001B524D" w:rsidRPr="0019283F">
        <w:rPr>
          <w:rFonts w:ascii="Garamond" w:eastAsia="Arial Unicode MS" w:hAnsi="Garamond"/>
          <w:color w:val="C00000"/>
          <w:sz w:val="16"/>
          <w:szCs w:val="16"/>
        </w:rPr>
        <w:t>alêthéia</w:t>
      </w:r>
      <w:r w:rsidR="001B524D" w:rsidRPr="0019283F">
        <w:rPr>
          <w:rFonts w:ascii="Garamond" w:hAnsi="Garamond"/>
          <w:color w:val="C00000"/>
          <w:sz w:val="16"/>
          <w:szCs w:val="16"/>
        </w:rPr>
        <w:t>]</w:t>
      </w:r>
      <w:r w:rsidR="000F0B4E">
        <w:rPr>
          <w:rFonts w:ascii="Garamond" w:eastAsia="Arial Unicode MS" w:hAnsi="Garamond"/>
          <w:sz w:val="20"/>
          <w:szCs w:val="20"/>
        </w:rPr>
        <w:t xml:space="preserve"> - </w:t>
      </w:r>
      <w:r w:rsidRPr="00F701E5">
        <w:rPr>
          <w:rFonts w:ascii="Garamond" w:eastAsia="Arial Unicode MS" w:hAnsi="Garamond"/>
          <w:sz w:val="20"/>
          <w:szCs w:val="20"/>
        </w:rPr>
        <w:t>c'est pour cela que je l'ai réintroduite</w:t>
      </w:r>
      <w:r w:rsidR="000F0B4E">
        <w:rPr>
          <w:rFonts w:ascii="Garamond" w:eastAsia="Arial Unicode MS" w:hAnsi="Garamond"/>
          <w:sz w:val="20"/>
          <w:szCs w:val="20"/>
        </w:rPr>
        <w:t xml:space="preserve"> - </w:t>
      </w:r>
      <w:r w:rsidRPr="00F701E5">
        <w:rPr>
          <w:rFonts w:ascii="Garamond" w:eastAsia="Arial Unicode MS" w:hAnsi="Garamond"/>
          <w:sz w:val="20"/>
          <w:szCs w:val="20"/>
        </w:rPr>
        <w:t xml:space="preserve">depuis </w:t>
      </w:r>
      <w:r w:rsidRPr="000F0B4E">
        <w:rPr>
          <w:rFonts w:ascii="Garamond" w:eastAsia="Arial Unicode MS" w:hAnsi="Garamond"/>
          <w:i/>
          <w:sz w:val="20"/>
          <w:szCs w:val="20"/>
        </w:rPr>
        <w:t>les Stoïciens</w:t>
      </w:r>
      <w:r w:rsidRPr="00F701E5">
        <w:rPr>
          <w:rFonts w:ascii="Garamond" w:eastAsia="Arial Unicode MS" w:hAnsi="Garamond"/>
          <w:sz w:val="20"/>
          <w:szCs w:val="20"/>
        </w:rPr>
        <w:t>, s'oppose l'</w:t>
      </w:r>
      <w:r w:rsidR="001B524D" w:rsidRPr="00F701E5">
        <w:rPr>
          <w:rFonts w:ascii="Garamond" w:hAnsi="Garamond"/>
          <w:color w:val="0000CC"/>
          <w:sz w:val="20"/>
          <w:szCs w:val="20"/>
        </w:rPr>
        <w:t xml:space="preserve"> </w:t>
      </w:r>
      <w:r w:rsidR="001B524D" w:rsidRPr="0019283F">
        <w:rPr>
          <w:rFonts w:ascii="Palatino Linotype" w:hAnsi="Palatino Linotype" w:cs="Times New Roman"/>
          <w:color w:val="0000CC"/>
          <w:sz w:val="20"/>
          <w:szCs w:val="20"/>
        </w:rPr>
        <w:t>ἀ</w:t>
      </w:r>
      <w:r w:rsidR="001B524D" w:rsidRPr="0019283F">
        <w:rPr>
          <w:rFonts w:ascii="Palatino Linotype" w:hAnsi="Palatino Linotype" w:cs="Garamond"/>
          <w:color w:val="0000CC"/>
          <w:sz w:val="20"/>
          <w:szCs w:val="20"/>
        </w:rPr>
        <w:t>λ</w:t>
      </w:r>
      <w:r w:rsidR="001B524D" w:rsidRPr="0019283F">
        <w:rPr>
          <w:rFonts w:ascii="Palatino Linotype" w:hAnsi="Palatino Linotype"/>
          <w:color w:val="0000CC"/>
          <w:sz w:val="20"/>
          <w:szCs w:val="20"/>
        </w:rPr>
        <w:t>ηθές</w:t>
      </w:r>
      <w:r w:rsidR="001B524D" w:rsidRPr="00F701E5">
        <w:rPr>
          <w:rFonts w:ascii="Garamond" w:hAnsi="Garamond"/>
          <w:color w:val="0000CC"/>
          <w:sz w:val="20"/>
          <w:szCs w:val="20"/>
        </w:rPr>
        <w:t xml:space="preserve"> </w:t>
      </w:r>
      <w:r w:rsidRPr="0019283F">
        <w:rPr>
          <w:rFonts w:ascii="Garamond" w:eastAsia="Arial Unicode MS" w:hAnsi="Garamond"/>
          <w:color w:val="C00000"/>
          <w:sz w:val="16"/>
          <w:szCs w:val="16"/>
        </w:rPr>
        <w:t>[alêth</w:t>
      </w:r>
      <w:r w:rsidR="001B524D" w:rsidRPr="0019283F">
        <w:rPr>
          <w:rFonts w:ascii="Garamond" w:eastAsia="Arial Unicode MS" w:hAnsi="Garamond"/>
          <w:color w:val="C00000"/>
          <w:sz w:val="16"/>
          <w:szCs w:val="16"/>
        </w:rPr>
        <w:t>é</w:t>
      </w:r>
      <w:r w:rsidRPr="0019283F">
        <w:rPr>
          <w:rFonts w:ascii="Garamond" w:eastAsia="Arial Unicode MS" w:hAnsi="Garamond"/>
          <w:color w:val="C00000"/>
          <w:sz w:val="16"/>
          <w:szCs w:val="16"/>
        </w:rPr>
        <w:t>s]</w:t>
      </w:r>
      <w:r w:rsidR="001B524D" w:rsidRPr="00F701E5">
        <w:rPr>
          <w:rFonts w:ascii="Garamond" w:eastAsia="Arial Unicode MS" w:hAnsi="Garamond"/>
          <w:sz w:val="20"/>
          <w:szCs w:val="20"/>
        </w:rPr>
        <w:t>,</w:t>
      </w:r>
      <w:r w:rsidRPr="00F701E5">
        <w:rPr>
          <w:rFonts w:ascii="Garamond" w:eastAsia="Arial Unicode MS" w:hAnsi="Garamond"/>
          <w:sz w:val="20"/>
          <w:szCs w:val="20"/>
        </w:rPr>
        <w:t xml:space="preserve"> le vrai  au neutre</w:t>
      </w:r>
      <w:r w:rsidR="001B524D" w:rsidRPr="00F701E5">
        <w:rPr>
          <w:rFonts w:ascii="Garamond" w:eastAsia="Arial Unicode MS" w:hAnsi="Garamond"/>
          <w:sz w:val="20"/>
          <w:szCs w:val="20"/>
        </w:rPr>
        <w:t>,</w:t>
      </w:r>
      <w:r w:rsidRPr="00F701E5">
        <w:rPr>
          <w:rFonts w:ascii="Garamond" w:eastAsia="Arial Unicode MS" w:hAnsi="Garamond"/>
          <w:sz w:val="20"/>
          <w:szCs w:val="20"/>
        </w:rPr>
        <w:t xml:space="preserve"> attribut.</w:t>
      </w:r>
    </w:p>
    <w:p w:rsidR="001B524D" w:rsidRPr="00F701E5" w:rsidRDefault="001B524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Qu'est</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ce que peut vouloir dire </w:t>
      </w:r>
      <w:r w:rsidR="001B524D" w:rsidRPr="00F701E5">
        <w:rPr>
          <w:rFonts w:ascii="Garamond" w:eastAsia="Arial Unicode MS" w:hAnsi="Garamond"/>
          <w:sz w:val="20"/>
          <w:szCs w:val="20"/>
        </w:rPr>
        <w:t>l'</w:t>
      </w:r>
      <w:r w:rsidR="001B524D" w:rsidRPr="00F701E5">
        <w:rPr>
          <w:rFonts w:ascii="Garamond" w:hAnsi="Garamond"/>
          <w:color w:val="0000CC"/>
          <w:sz w:val="20"/>
          <w:szCs w:val="20"/>
        </w:rPr>
        <w:t xml:space="preserve"> </w:t>
      </w:r>
      <w:r w:rsidR="001B524D" w:rsidRPr="0019283F">
        <w:rPr>
          <w:rFonts w:ascii="Palatino Linotype" w:hAnsi="Palatino Linotype" w:cs="Times New Roman"/>
          <w:color w:val="0000CC"/>
          <w:sz w:val="20"/>
          <w:szCs w:val="20"/>
        </w:rPr>
        <w:t>ἀ</w:t>
      </w:r>
      <w:r w:rsidR="001B524D" w:rsidRPr="0019283F">
        <w:rPr>
          <w:rFonts w:ascii="Palatino Linotype" w:hAnsi="Palatino Linotype" w:cs="Garamond"/>
          <w:color w:val="0000CC"/>
          <w:sz w:val="20"/>
          <w:szCs w:val="20"/>
        </w:rPr>
        <w:t>λ</w:t>
      </w:r>
      <w:r w:rsidR="001B524D" w:rsidRPr="0019283F">
        <w:rPr>
          <w:rFonts w:ascii="Palatino Linotype" w:hAnsi="Palatino Linotype"/>
          <w:color w:val="0000CC"/>
          <w:sz w:val="20"/>
          <w:szCs w:val="20"/>
        </w:rPr>
        <w:t>ηθές</w:t>
      </w:r>
      <w:r w:rsidR="001B524D" w:rsidRPr="00F701E5">
        <w:rPr>
          <w:rFonts w:ascii="Garamond" w:hAnsi="Garamond"/>
          <w:color w:val="0000CC"/>
          <w:sz w:val="20"/>
          <w:szCs w:val="20"/>
        </w:rPr>
        <w:t xml:space="preserve"> </w:t>
      </w:r>
      <w:r w:rsidR="001B524D" w:rsidRPr="0019283F">
        <w:rPr>
          <w:rFonts w:ascii="Garamond" w:eastAsia="Arial Unicode MS" w:hAnsi="Garamond"/>
          <w:color w:val="C00000"/>
          <w:sz w:val="16"/>
          <w:szCs w:val="16"/>
        </w:rPr>
        <w:t>[alêthés]</w:t>
      </w:r>
      <w:r w:rsidRPr="00F701E5">
        <w:rPr>
          <w:rFonts w:ascii="Garamond" w:eastAsia="Arial Unicode MS" w:hAnsi="Garamond"/>
          <w:sz w:val="20"/>
          <w:szCs w:val="20"/>
        </w:rPr>
        <w:t xml:space="preserve"> détaché de </w:t>
      </w:r>
      <w:r w:rsidR="001B524D" w:rsidRPr="00F701E5">
        <w:rPr>
          <w:rFonts w:ascii="Garamond" w:eastAsia="Arial Unicode MS" w:hAnsi="Garamond"/>
          <w:sz w:val="20"/>
          <w:szCs w:val="20"/>
        </w:rPr>
        <w:t>l'</w:t>
      </w:r>
      <w:r w:rsidR="001B524D" w:rsidRPr="0019283F">
        <w:rPr>
          <w:rFonts w:ascii="Palatino Linotype" w:hAnsi="Palatino Linotype" w:cs="Times New Roman"/>
          <w:color w:val="0000CC"/>
          <w:sz w:val="20"/>
          <w:szCs w:val="20"/>
        </w:rPr>
        <w:t>ἀ</w:t>
      </w:r>
      <w:r w:rsidR="001B524D" w:rsidRPr="0019283F">
        <w:rPr>
          <w:rFonts w:ascii="Palatino Linotype" w:hAnsi="Palatino Linotype" w:cs="Garamond"/>
          <w:color w:val="0000CC"/>
          <w:sz w:val="20"/>
          <w:szCs w:val="20"/>
        </w:rPr>
        <w:t>λήθεια</w:t>
      </w:r>
      <w:r w:rsidR="001B524D" w:rsidRPr="00F701E5">
        <w:rPr>
          <w:rFonts w:ascii="Garamond" w:hAnsi="Garamond"/>
          <w:sz w:val="20"/>
          <w:szCs w:val="20"/>
        </w:rPr>
        <w:t xml:space="preserve"> </w:t>
      </w:r>
      <w:r w:rsidR="001B524D" w:rsidRPr="0019283F">
        <w:rPr>
          <w:rFonts w:ascii="Garamond" w:hAnsi="Garamond"/>
          <w:color w:val="C00000"/>
          <w:sz w:val="16"/>
          <w:szCs w:val="16"/>
        </w:rPr>
        <w:t>[</w:t>
      </w:r>
      <w:r w:rsidR="001B524D" w:rsidRPr="0019283F">
        <w:rPr>
          <w:rFonts w:ascii="Garamond" w:eastAsia="Arial Unicode MS" w:hAnsi="Garamond"/>
          <w:color w:val="C00000"/>
          <w:sz w:val="16"/>
          <w:szCs w:val="16"/>
        </w:rPr>
        <w:t>al</w:t>
      </w:r>
      <w:r w:rsidR="0019283F">
        <w:rPr>
          <w:rFonts w:ascii="Garamond" w:eastAsia="Arial Unicode MS" w:hAnsi="Garamond"/>
          <w:color w:val="C00000"/>
          <w:sz w:val="16"/>
          <w:szCs w:val="16"/>
        </w:rPr>
        <w:t>é</w:t>
      </w:r>
      <w:r w:rsidR="001B524D" w:rsidRPr="0019283F">
        <w:rPr>
          <w:rFonts w:ascii="Garamond" w:eastAsia="Arial Unicode MS" w:hAnsi="Garamond"/>
          <w:color w:val="C00000"/>
          <w:sz w:val="16"/>
          <w:szCs w:val="16"/>
        </w:rPr>
        <w:t>th</w:t>
      </w:r>
      <w:r w:rsidR="0019283F">
        <w:rPr>
          <w:rFonts w:ascii="Garamond" w:eastAsia="Arial Unicode MS" w:hAnsi="Garamond"/>
          <w:color w:val="C00000"/>
          <w:sz w:val="16"/>
          <w:szCs w:val="16"/>
        </w:rPr>
        <w:t>è</w:t>
      </w:r>
      <w:r w:rsidR="001B524D" w:rsidRPr="0019283F">
        <w:rPr>
          <w:rFonts w:ascii="Garamond" w:eastAsia="Arial Unicode MS" w:hAnsi="Garamond"/>
          <w:color w:val="C00000"/>
          <w:sz w:val="16"/>
          <w:szCs w:val="16"/>
        </w:rPr>
        <w:t>ia</w:t>
      </w:r>
      <w:r w:rsidR="001B524D" w:rsidRPr="0019283F">
        <w:rPr>
          <w:rFonts w:ascii="Garamond" w:hAnsi="Garamond"/>
          <w:color w:val="C00000"/>
          <w:sz w:val="16"/>
          <w:szCs w:val="16"/>
        </w:rPr>
        <w:t>]</w:t>
      </w:r>
      <w:r w:rsidRPr="00F701E5">
        <w:rPr>
          <w:rFonts w:ascii="Garamond" w:eastAsia="Arial Unicode MS" w:hAnsi="Garamond"/>
          <w:sz w:val="20"/>
          <w:szCs w:val="20"/>
        </w:rPr>
        <w:t> ?</w:t>
      </w:r>
    </w:p>
    <w:p w:rsidR="0019766D" w:rsidRPr="00F701E5" w:rsidRDefault="0019766D">
      <w:pPr>
        <w:pStyle w:val="Corpsdetexte"/>
        <w:rPr>
          <w:rFonts w:ascii="Garamond" w:eastAsia="Arial Unicode MS" w:hAnsi="Garamond"/>
          <w:sz w:val="20"/>
          <w:szCs w:val="20"/>
        </w:rPr>
      </w:pPr>
    </w:p>
    <w:p w:rsidR="0019766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Naturellement, ce n'est tout de même pas moi qui ai introduit pour la première fois cette question. </w:t>
      </w:r>
    </w:p>
    <w:p w:rsidR="000F0B4E"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Disons que toute la logique, </w:t>
      </w:r>
      <w:r w:rsidRPr="00F701E5">
        <w:rPr>
          <w:rFonts w:ascii="Garamond" w:eastAsia="Arial Unicode MS" w:hAnsi="Garamond" w:cs="Times New Roman"/>
          <w:i/>
          <w:sz w:val="20"/>
          <w:szCs w:val="20"/>
        </w:rPr>
        <w:t>la logique propositionnelle moderne</w:t>
      </w:r>
      <w:r w:rsidRPr="00F701E5">
        <w:rPr>
          <w:rFonts w:ascii="Garamond" w:eastAsia="Arial Unicode MS" w:hAnsi="Garamond"/>
          <w:sz w:val="20"/>
          <w:szCs w:val="20"/>
        </w:rPr>
        <w:t xml:space="preserve"> que vous pouvez voir en ouvrant n'importe quel manuel, </w:t>
      </w:r>
    </w:p>
    <w:p w:rsidR="001B524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qu'on l'appelle </w:t>
      </w:r>
      <w:r w:rsidRPr="00F701E5">
        <w:rPr>
          <w:rFonts w:ascii="Garamond" w:eastAsia="Arial Unicode MS" w:hAnsi="Garamond"/>
          <w:i/>
          <w:sz w:val="20"/>
          <w:szCs w:val="20"/>
        </w:rPr>
        <w:t>symbolique</w:t>
      </w:r>
      <w:r w:rsidRPr="00F701E5">
        <w:rPr>
          <w:rFonts w:ascii="Garamond" w:eastAsia="Arial Unicode MS" w:hAnsi="Garamond"/>
          <w:sz w:val="20"/>
          <w:szCs w:val="20"/>
        </w:rPr>
        <w:t xml:space="preserve"> ou non, vous verrez se constituer le jeu de ce qu'on appelle</w:t>
      </w:r>
      <w:r w:rsidR="001B524D" w:rsidRPr="00F701E5">
        <w:rPr>
          <w:rFonts w:ascii="Garamond" w:eastAsia="Arial Unicode MS" w:hAnsi="Garamond"/>
          <w:sz w:val="20"/>
          <w:szCs w:val="20"/>
        </w:rPr>
        <w:t> </w:t>
      </w:r>
      <w:r w:rsidRPr="00F701E5">
        <w:rPr>
          <w:rFonts w:ascii="Garamond" w:eastAsia="Arial Unicode MS" w:hAnsi="Garamond" w:cs="Times New Roman"/>
          <w:i/>
          <w:color w:val="0000CC"/>
          <w:sz w:val="20"/>
          <w:szCs w:val="20"/>
        </w:rPr>
        <w:t>l'opération logique</w:t>
      </w:r>
      <w:r w:rsidR="001B524D" w:rsidRPr="00F701E5">
        <w:rPr>
          <w:rFonts w:ascii="Garamond" w:eastAsia="Arial Unicode MS" w:hAnsi="Garamond"/>
          <w:sz w:val="20"/>
          <w:szCs w:val="20"/>
        </w:rPr>
        <w: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sz w:val="20"/>
          <w:szCs w:val="20"/>
        </w:rPr>
        <w:t>conjonction</w:t>
      </w:r>
      <w:r w:rsidRPr="00F701E5">
        <w:rPr>
          <w:rFonts w:ascii="Garamond" w:eastAsia="Arial Unicode MS" w:hAnsi="Garamond"/>
          <w:sz w:val="20"/>
          <w:szCs w:val="20"/>
        </w:rPr>
        <w:t xml:space="preserve"> par exemple</w:t>
      </w:r>
      <w:r w:rsidRPr="00F701E5">
        <w:rPr>
          <w:rFonts w:ascii="Garamond" w:eastAsia="Arial Unicode MS" w:hAnsi="Garamond" w:cs="Times New Roman"/>
          <w:sz w:val="20"/>
          <w:szCs w:val="20"/>
        </w:rPr>
        <w:t xml:space="preserve">, </w:t>
      </w:r>
      <w:r w:rsidRPr="00F701E5">
        <w:rPr>
          <w:rFonts w:ascii="Garamond" w:eastAsia="Arial Unicode MS" w:hAnsi="Garamond" w:cs="Times New Roman"/>
          <w:i/>
          <w:sz w:val="20"/>
          <w:szCs w:val="20"/>
        </w:rPr>
        <w:t>disjonction</w:t>
      </w:r>
      <w:r w:rsidRPr="00F701E5">
        <w:rPr>
          <w:rFonts w:ascii="Garamond" w:eastAsia="Arial Unicode MS" w:hAnsi="Garamond" w:cs="Times New Roman"/>
          <w:sz w:val="20"/>
          <w:szCs w:val="20"/>
        </w:rPr>
        <w:t xml:space="preserve">, </w:t>
      </w:r>
      <w:r w:rsidRPr="00F701E5">
        <w:rPr>
          <w:rFonts w:ascii="Garamond" w:eastAsia="Arial Unicode MS" w:hAnsi="Garamond" w:cs="Times New Roman"/>
          <w:i/>
          <w:sz w:val="20"/>
          <w:szCs w:val="20"/>
        </w:rPr>
        <w:t>implication</w:t>
      </w:r>
      <w:r w:rsidRPr="00F701E5">
        <w:rPr>
          <w:rFonts w:ascii="Garamond" w:eastAsia="Arial Unicode MS" w:hAnsi="Garamond" w:cs="Times New Roman"/>
          <w:sz w:val="20"/>
          <w:szCs w:val="20"/>
        </w:rPr>
        <w:t xml:space="preserve">, </w:t>
      </w:r>
      <w:r w:rsidRPr="00F701E5">
        <w:rPr>
          <w:rFonts w:ascii="Garamond" w:eastAsia="Arial Unicode MS" w:hAnsi="Garamond" w:cs="Times New Roman"/>
          <w:i/>
          <w:sz w:val="20"/>
          <w:szCs w:val="20"/>
        </w:rPr>
        <w:t>implication réciproque</w:t>
      </w:r>
      <w:r w:rsidRPr="00F701E5">
        <w:rPr>
          <w:rFonts w:ascii="Garamond" w:eastAsia="Arial Unicode MS" w:hAnsi="Garamond" w:cs="Times New Roman"/>
          <w:sz w:val="20"/>
          <w:szCs w:val="20"/>
        </w:rPr>
        <w:t xml:space="preserve">, </w:t>
      </w:r>
      <w:r w:rsidRPr="00F701E5">
        <w:rPr>
          <w:rFonts w:ascii="Garamond" w:eastAsia="Arial Unicode MS" w:hAnsi="Garamond" w:cs="Times New Roman"/>
          <w:i/>
          <w:sz w:val="20"/>
          <w:szCs w:val="20"/>
        </w:rPr>
        <w:t>exclusion</w:t>
      </w:r>
      <w:r w:rsidRPr="00F701E5">
        <w:rPr>
          <w:rFonts w:ascii="Garamond" w:eastAsia="Arial Unicode MS" w:hAnsi="Garamond"/>
          <w:sz w:val="20"/>
          <w:szCs w:val="20"/>
        </w:rPr>
        <w:t xml:space="preserve">… </w:t>
      </w:r>
    </w:p>
    <w:p w:rsidR="001B524D"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nulle part vous n'y trouverez</w:t>
      </w:r>
      <w:r w:rsidR="001B524D" w:rsidRPr="00F701E5">
        <w:rPr>
          <w:rFonts w:ascii="Garamond" w:eastAsia="Arial Unicode MS" w:hAnsi="Garamond"/>
          <w:sz w:val="20"/>
          <w:szCs w:val="20"/>
        </w:rPr>
        <w:t xml:space="preserve"> </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 je vous le dis en passant</w:t>
      </w:r>
      <w:r w:rsidR="001B524D" w:rsidRPr="00F701E5">
        <w:rPr>
          <w:rFonts w:ascii="Garamond" w:eastAsia="Arial Unicode MS" w:hAnsi="Garamond"/>
          <w:sz w:val="20"/>
          <w:szCs w:val="20"/>
        </w:rPr>
        <w:t xml:space="preserve"> </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 la fonction logique pourtant que </w:t>
      </w:r>
    </w:p>
    <w:p w:rsidR="00665BF0" w:rsidRPr="00F701E5" w:rsidRDefault="00665BF0">
      <w:pPr>
        <w:pStyle w:val="Corpsdetexte"/>
        <w:ind w:left="708"/>
        <w:rPr>
          <w:rFonts w:ascii="Garamond" w:eastAsia="Arial Unicode MS" w:hAnsi="Garamond" w:cs="Times New Roman"/>
          <w:sz w:val="20"/>
          <w:szCs w:val="20"/>
        </w:rPr>
      </w:pPr>
      <w:r w:rsidRPr="00F701E5">
        <w:rPr>
          <w:rFonts w:ascii="Garamond" w:eastAsia="Arial Unicode MS" w:hAnsi="Garamond"/>
          <w:sz w:val="20"/>
          <w:szCs w:val="20"/>
        </w:rPr>
        <w:t>j'ai introduite l'année dernière</w:t>
      </w:r>
      <w:r w:rsidR="001B524D" w:rsidRPr="00F701E5">
        <w:rPr>
          <w:rFonts w:ascii="Garamond" w:eastAsia="Arial Unicode MS" w:hAnsi="Garamond"/>
          <w:sz w:val="20"/>
          <w:szCs w:val="20"/>
        </w:rPr>
        <w:t>…</w:t>
      </w:r>
      <w:r w:rsidRPr="00F701E5">
        <w:rPr>
          <w:rFonts w:ascii="Garamond" w:eastAsia="Arial Unicode MS" w:hAnsi="Garamond"/>
          <w:sz w:val="20"/>
          <w:szCs w:val="20"/>
        </w:rPr>
        <w:t xml:space="preserve"> l'année avant dernière</w:t>
      </w:r>
      <w:r w:rsidRPr="00F701E5">
        <w:rPr>
          <w:rStyle w:val="Appelnotedebasdep"/>
          <w:rFonts w:ascii="Garamond" w:eastAsia="Arial Unicode MS" w:hAnsi="Garamond" w:cs="Times New Roman"/>
          <w:b/>
          <w:bCs/>
          <w:color w:val="FF3300"/>
          <w:sz w:val="20"/>
          <w:szCs w:val="20"/>
          <w:vertAlign w:val="superscript"/>
        </w:rPr>
        <w:footnoteReference w:id="77"/>
      </w:r>
      <w:r w:rsidR="001B524D" w:rsidRPr="00F701E5">
        <w:rPr>
          <w:rFonts w:ascii="Garamond" w:eastAsia="Arial Unicode MS" w:hAnsi="Garamond"/>
          <w:sz w:val="20"/>
          <w:szCs w:val="20"/>
        </w:rPr>
        <w:t>,</w:t>
      </w:r>
      <w:r w:rsidRPr="00F701E5">
        <w:rPr>
          <w:rFonts w:ascii="Garamond" w:eastAsia="Arial Unicode MS" w:hAnsi="Garamond"/>
          <w:sz w:val="20"/>
          <w:szCs w:val="20"/>
        </w:rPr>
        <w:t xml:space="preserve"> sous le nom de l'aliénation. J'y reviendrai </w:t>
      </w:r>
      <w:r w:rsidRPr="00F701E5">
        <w:rPr>
          <w:rFonts w:ascii="Garamond" w:eastAsia="Arial Unicode MS" w:hAnsi="Garamond" w:cs="Times New Roman"/>
          <w:sz w:val="20"/>
          <w:szCs w:val="20"/>
        </w:rPr>
        <w:t xml:space="preserve"> </w:t>
      </w:r>
    </w:p>
    <w:p w:rsidR="0019766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 opérations se fondent, se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définissent d'une façon qu'on appelle purement formelle à partir de </w:t>
      </w:r>
    </w:p>
    <w:p w:rsidR="001B524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la possibilité de qualifier un énoncé</w:t>
      </w:r>
      <w:r w:rsidRPr="00F701E5">
        <w:rPr>
          <w:rFonts w:ascii="Garamond" w:eastAsia="Arial Unicode MS" w:hAnsi="Garamond"/>
          <w:i/>
          <w:iCs/>
          <w:sz w:val="20"/>
          <w:szCs w:val="20"/>
        </w:rPr>
        <w:t xml:space="preserve"> </w:t>
      </w:r>
      <w:r w:rsidRPr="00F701E5">
        <w:rPr>
          <w:rFonts w:ascii="Garamond" w:eastAsia="Arial Unicode MS" w:hAnsi="Garamond"/>
          <w:sz w:val="20"/>
          <w:szCs w:val="20"/>
        </w:rPr>
        <w:t>d'</w:t>
      </w:r>
      <w:r w:rsidR="001B524D" w:rsidRPr="00F701E5">
        <w:rPr>
          <w:rFonts w:ascii="Garamond" w:hAnsi="Garamond"/>
          <w:color w:val="0000CC"/>
          <w:sz w:val="20"/>
          <w:szCs w:val="20"/>
        </w:rPr>
        <w:t xml:space="preserve"> </w:t>
      </w:r>
      <w:r w:rsidR="001B524D" w:rsidRPr="0019283F">
        <w:rPr>
          <w:rFonts w:ascii="Palatino Linotype" w:hAnsi="Palatino Linotype" w:cs="Times New Roman"/>
          <w:color w:val="0000CC"/>
          <w:sz w:val="20"/>
          <w:szCs w:val="20"/>
        </w:rPr>
        <w:t>ἀ</w:t>
      </w:r>
      <w:r w:rsidR="001B524D" w:rsidRPr="0019283F">
        <w:rPr>
          <w:rFonts w:ascii="Palatino Linotype" w:hAnsi="Palatino Linotype" w:cs="Garamond"/>
          <w:color w:val="0000CC"/>
          <w:sz w:val="20"/>
          <w:szCs w:val="20"/>
        </w:rPr>
        <w:t>λ</w:t>
      </w:r>
      <w:r w:rsidR="001B524D" w:rsidRPr="0019283F">
        <w:rPr>
          <w:rFonts w:ascii="Palatino Linotype" w:hAnsi="Palatino Linotype"/>
          <w:color w:val="0000CC"/>
          <w:sz w:val="20"/>
          <w:szCs w:val="20"/>
        </w:rPr>
        <w:t>ηθές</w:t>
      </w:r>
      <w:r w:rsidR="001B524D" w:rsidRPr="00F701E5">
        <w:rPr>
          <w:rFonts w:ascii="Garamond" w:hAnsi="Garamond"/>
          <w:color w:val="0000CC"/>
          <w:sz w:val="20"/>
          <w:szCs w:val="20"/>
        </w:rPr>
        <w:t xml:space="preserve"> </w:t>
      </w:r>
      <w:r w:rsidR="001B524D" w:rsidRPr="0019283F">
        <w:rPr>
          <w:rFonts w:ascii="Garamond" w:eastAsia="Arial Unicode MS" w:hAnsi="Garamond"/>
          <w:color w:val="C00000"/>
          <w:sz w:val="16"/>
          <w:szCs w:val="16"/>
        </w:rPr>
        <w:t>[alêthés]</w:t>
      </w:r>
      <w:r w:rsidRPr="00F701E5">
        <w:rPr>
          <w:rFonts w:ascii="Garamond" w:eastAsia="Arial Unicode MS" w:hAnsi="Garamond"/>
          <w:sz w:val="20"/>
          <w:szCs w:val="20"/>
        </w:rPr>
        <w:t xml:space="preserve">, vrai ou faux, en d'autres termes de lui donner une </w:t>
      </w:r>
      <w:r w:rsidRPr="00F701E5">
        <w:rPr>
          <w:rFonts w:ascii="Garamond" w:eastAsia="Arial Unicode MS" w:hAnsi="Garamond" w:cs="Times New Roman"/>
          <w:i/>
          <w:color w:val="0000CC"/>
          <w:sz w:val="20"/>
          <w:szCs w:val="20"/>
        </w:rPr>
        <w:t>valeur de vérité</w:t>
      </w:r>
      <w:r w:rsidRPr="00F701E5">
        <w:rPr>
          <w:rFonts w:ascii="Garamond" w:eastAsia="Arial Unicode MS" w:hAnsi="Garamond"/>
          <w:sz w:val="20"/>
          <w:szCs w:val="20"/>
        </w:rPr>
        <w:t xml:space="preserve">. </w:t>
      </w:r>
    </w:p>
    <w:p w:rsidR="001B524D" w:rsidRPr="00F701E5" w:rsidRDefault="001B524D">
      <w:pPr>
        <w:pStyle w:val="Corpsdetexte"/>
        <w:rPr>
          <w:rFonts w:ascii="Garamond" w:eastAsia="Arial Unicode MS" w:hAnsi="Garamond"/>
          <w:sz w:val="20"/>
          <w:szCs w:val="20"/>
        </w:rPr>
      </w:pPr>
    </w:p>
    <w:p w:rsidR="001B524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La logique la plus commune, celle à la vérité qui dure depuis toujours, et qui a peut</w:t>
      </w:r>
      <w:r w:rsidR="00775025" w:rsidRPr="00F701E5">
        <w:rPr>
          <w:rFonts w:ascii="Garamond" w:eastAsia="Arial Unicode MS" w:hAnsi="Garamond"/>
          <w:sz w:val="20"/>
          <w:szCs w:val="20"/>
        </w:rPr>
        <w:t>–</w:t>
      </w:r>
      <w:r w:rsidRPr="00F701E5">
        <w:rPr>
          <w:rFonts w:ascii="Garamond" w:eastAsia="Arial Unicode MS" w:hAnsi="Garamond"/>
          <w:sz w:val="20"/>
          <w:szCs w:val="20"/>
        </w:rPr>
        <w:t>être quelque titre à faire durer, c'est une logique bivalente.</w:t>
      </w:r>
      <w:r w:rsidR="0019283F">
        <w:rPr>
          <w:rFonts w:ascii="Garamond" w:eastAsia="Arial Unicode MS" w:hAnsi="Garamond"/>
          <w:sz w:val="20"/>
          <w:szCs w:val="20"/>
        </w:rPr>
        <w:t xml:space="preserve"> </w:t>
      </w:r>
      <w:r w:rsidRPr="00F701E5">
        <w:rPr>
          <w:rFonts w:ascii="Garamond" w:eastAsia="Arial Unicode MS" w:hAnsi="Garamond"/>
          <w:sz w:val="20"/>
          <w:szCs w:val="20"/>
        </w:rPr>
        <w:t xml:space="preserve">Un énoncé est ou vrai ou faux. </w:t>
      </w:r>
    </w:p>
    <w:p w:rsidR="001B524D" w:rsidRPr="00F701E5" w:rsidRDefault="001B524D">
      <w:pPr>
        <w:pStyle w:val="Corpsdetexte"/>
        <w:rPr>
          <w:rFonts w:ascii="Garamond" w:eastAsia="Arial Unicode MS" w:hAnsi="Garamond"/>
          <w:sz w:val="20"/>
          <w:szCs w:val="20"/>
        </w:rPr>
      </w:pPr>
    </w:p>
    <w:p w:rsidR="001B524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y a de fortes raisons de présumer que cette façon de prendre les choses est tout à fait insuffisante comme d'ailleurs, il faut le reconnaître, les logiciens modernes s'en sont aperçu</w:t>
      </w:r>
      <w:r w:rsidR="001B524D" w:rsidRPr="00F701E5">
        <w:rPr>
          <w:rFonts w:ascii="Garamond" w:eastAsia="Arial Unicode MS" w:hAnsi="Garamond"/>
          <w:sz w:val="20"/>
          <w:szCs w:val="20"/>
        </w:rPr>
        <w:t>,</w:t>
      </w:r>
      <w:r w:rsidRPr="00F701E5">
        <w:rPr>
          <w:rFonts w:ascii="Garamond" w:eastAsia="Arial Unicode MS" w:hAnsi="Garamond"/>
          <w:sz w:val="20"/>
          <w:szCs w:val="20"/>
        </w:rPr>
        <w:t xml:space="preserve"> d'où leur tentative d'édifier une logique multivalente. </w:t>
      </w:r>
    </w:p>
    <w:p w:rsidR="001B524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Ben</w:t>
      </w:r>
      <w:r w:rsidR="000F0B4E">
        <w:rPr>
          <w:rFonts w:ascii="Garamond" w:eastAsia="Arial Unicode MS" w:hAnsi="Garamond"/>
          <w:sz w:val="20"/>
          <w:szCs w:val="20"/>
        </w:rPr>
        <w:t>,</w:t>
      </w:r>
      <w:r w:rsidRPr="00F701E5">
        <w:rPr>
          <w:rFonts w:ascii="Garamond" w:eastAsia="Arial Unicode MS" w:hAnsi="Garamond"/>
          <w:sz w:val="20"/>
          <w:szCs w:val="20"/>
        </w:rPr>
        <w:t xml:space="preserve"> </w:t>
      </w:r>
      <w:proofErr w:type="gramStart"/>
      <w:r w:rsidRPr="00F701E5">
        <w:rPr>
          <w:rFonts w:ascii="Garamond" w:eastAsia="Arial Unicode MS" w:hAnsi="Garamond"/>
          <w:sz w:val="20"/>
          <w:szCs w:val="20"/>
        </w:rPr>
        <w:t>c'est</w:t>
      </w:r>
      <w:proofErr w:type="gramEnd"/>
      <w:r w:rsidRPr="00F701E5">
        <w:rPr>
          <w:rFonts w:ascii="Garamond" w:eastAsia="Arial Unicode MS" w:hAnsi="Garamond"/>
          <w:sz w:val="20"/>
          <w:szCs w:val="20"/>
        </w:rPr>
        <w:t xml:space="preserve"> pas commode vous savez ! Et d'ailleurs je dirai, provisoirement ça ne nous intéresse pas. </w:t>
      </w:r>
    </w:p>
    <w:p w:rsidR="001B524D" w:rsidRPr="00F701E5" w:rsidRDefault="001B524D">
      <w:pPr>
        <w:pStyle w:val="Corpsdetexte"/>
        <w:rPr>
          <w:rFonts w:ascii="Garamond" w:eastAsia="Arial Unicode MS" w:hAnsi="Garamond"/>
          <w:sz w:val="20"/>
          <w:szCs w:val="20"/>
        </w:rPr>
      </w:pPr>
    </w:p>
    <w:p w:rsidR="001B524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L'intéressant est de savoir simplement qu'on </w:t>
      </w:r>
      <w:r w:rsidRPr="00F701E5">
        <w:rPr>
          <w:rFonts w:ascii="Garamond" w:eastAsia="Arial Unicode MS" w:hAnsi="Garamond"/>
          <w:i/>
          <w:sz w:val="20"/>
          <w:szCs w:val="20"/>
        </w:rPr>
        <w:t>construit une logique</w:t>
      </w:r>
      <w:r w:rsidRPr="00F701E5">
        <w:rPr>
          <w:rFonts w:ascii="Garamond" w:eastAsia="Arial Unicode MS" w:hAnsi="Garamond"/>
          <w:sz w:val="20"/>
          <w:szCs w:val="20"/>
        </w:rPr>
        <w:t xml:space="preserve"> sur le fondement bivalent </w:t>
      </w:r>
      <w:r w:rsidR="001B524D" w:rsidRPr="0019283F">
        <w:rPr>
          <w:rFonts w:ascii="Palatino Linotype" w:hAnsi="Palatino Linotype" w:cs="Times New Roman"/>
          <w:color w:val="0000CC"/>
          <w:sz w:val="20"/>
          <w:szCs w:val="20"/>
        </w:rPr>
        <w:t>ἀ</w:t>
      </w:r>
      <w:r w:rsidR="001B524D" w:rsidRPr="0019283F">
        <w:rPr>
          <w:rFonts w:ascii="Palatino Linotype" w:hAnsi="Palatino Linotype" w:cs="Garamond"/>
          <w:color w:val="0000CC"/>
          <w:sz w:val="20"/>
          <w:szCs w:val="20"/>
        </w:rPr>
        <w:t>λ</w:t>
      </w:r>
      <w:r w:rsidR="001B524D" w:rsidRPr="0019283F">
        <w:rPr>
          <w:rFonts w:ascii="Palatino Linotype" w:hAnsi="Palatino Linotype"/>
          <w:color w:val="0000CC"/>
          <w:sz w:val="20"/>
          <w:szCs w:val="20"/>
        </w:rPr>
        <w:t>ηθές</w:t>
      </w:r>
      <w:r w:rsidR="001B524D" w:rsidRPr="00F701E5">
        <w:rPr>
          <w:rFonts w:ascii="Garamond" w:hAnsi="Garamond"/>
          <w:color w:val="0000CC"/>
          <w:sz w:val="20"/>
          <w:szCs w:val="20"/>
        </w:rPr>
        <w:t xml:space="preserve"> </w:t>
      </w:r>
      <w:r w:rsidR="001B524D" w:rsidRPr="0019283F">
        <w:rPr>
          <w:rFonts w:ascii="Garamond" w:eastAsia="Arial Unicode MS" w:hAnsi="Garamond"/>
          <w:color w:val="C00000"/>
          <w:sz w:val="16"/>
          <w:szCs w:val="16"/>
        </w:rPr>
        <w:t>[alêthés]</w:t>
      </w:r>
      <w:r w:rsidRPr="00F701E5">
        <w:rPr>
          <w:rFonts w:ascii="Garamond" w:eastAsia="Arial Unicode MS" w:hAnsi="Garamond"/>
          <w:sz w:val="20"/>
          <w:szCs w:val="20"/>
        </w:rPr>
        <w:t xml:space="preserve">, </w:t>
      </w:r>
    </w:p>
    <w:p w:rsidR="000F0B4E"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vrai ou pas, et que l’on peut construire quelque chose qui ne se limite pas du tout à la tautologie : le vrai est vrai, le faux est faux, qui peut s'étendre sur des pages et des pages et qui </w:t>
      </w:r>
      <w:r w:rsidR="000F0B4E">
        <w:rPr>
          <w:rFonts w:ascii="Garamond" w:eastAsia="Arial Unicode MS" w:hAnsi="Garamond"/>
          <w:sz w:val="20"/>
          <w:szCs w:val="20"/>
        </w:rPr>
        <w:t>-</w:t>
      </w:r>
      <w:r w:rsidRPr="00F701E5">
        <w:rPr>
          <w:rFonts w:ascii="Garamond" w:eastAsia="Arial Unicode MS" w:hAnsi="Garamond"/>
          <w:sz w:val="20"/>
          <w:szCs w:val="20"/>
        </w:rPr>
        <w:t xml:space="preserve"> bien sûr </w:t>
      </w:r>
      <w:r w:rsidR="000F0B4E">
        <w:rPr>
          <w:rFonts w:ascii="Garamond" w:eastAsia="Arial Unicode MS" w:hAnsi="Garamond"/>
          <w:sz w:val="20"/>
          <w:szCs w:val="20"/>
        </w:rPr>
        <w:t>-</w:t>
      </w:r>
      <w:r w:rsidRPr="00F701E5">
        <w:rPr>
          <w:rFonts w:ascii="Garamond" w:eastAsia="Arial Unicode MS" w:hAnsi="Garamond"/>
          <w:sz w:val="20"/>
          <w:szCs w:val="20"/>
        </w:rPr>
        <w:t xml:space="preserve"> tout en prenant fortement référence à la tautologie, </w:t>
      </w:r>
    </w:p>
    <w:p w:rsidR="001B524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n'en construit pas moins quelque chose où l'on gagne du terrain. </w:t>
      </w:r>
    </w:p>
    <w:p w:rsidR="001B524D" w:rsidRPr="00F701E5" w:rsidRDefault="001B524D">
      <w:pPr>
        <w:pStyle w:val="Corpsdetexte"/>
        <w:rPr>
          <w:rFonts w:ascii="Garamond" w:eastAsia="Arial Unicode MS" w:hAnsi="Garamond"/>
          <w:sz w:val="20"/>
          <w:szCs w:val="20"/>
        </w:rPr>
      </w:pPr>
    </w:p>
    <w:p w:rsidR="000854B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exactement le même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problème que ce qui est…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on peut dire, la mathématique est une tautologie</w:t>
      </w:r>
      <w:r w:rsidR="000854B7" w:rsidRPr="00F701E5">
        <w:rPr>
          <w:rFonts w:ascii="Garamond" w:eastAsia="Arial Unicode MS" w:hAnsi="Garamond"/>
          <w:sz w:val="20"/>
          <w:szCs w:val="20"/>
        </w:rPr>
        <w:t>,</w:t>
      </w:r>
      <w:r w:rsidRPr="00F701E5">
        <w:rPr>
          <w:rFonts w:ascii="Garamond" w:eastAsia="Arial Unicode MS" w:hAnsi="Garamond"/>
          <w:sz w:val="20"/>
          <w:szCs w:val="20"/>
        </w:rPr>
        <w:t xml:space="preserve"> d'un certain point de vue de logicien</w:t>
      </w:r>
      <w:r w:rsidR="000854B7" w:rsidRPr="00F701E5">
        <w:rPr>
          <w:rFonts w:ascii="Garamond" w:eastAsia="Arial Unicode MS" w:hAnsi="Garamond"/>
          <w:sz w:val="20"/>
          <w:szCs w:val="20"/>
        </w:rPr>
        <w:t>,</w:t>
      </w:r>
      <w:r w:rsidRPr="00F701E5">
        <w:rPr>
          <w:rFonts w:ascii="Garamond" w:eastAsia="Arial Unicode MS" w:hAnsi="Garamond"/>
          <w:sz w:val="20"/>
          <w:szCs w:val="20"/>
        </w:rPr>
        <w:t xml:space="preserve"> mais il n'en reste pas moins que c'est une conquête, un édifice justement fécond et dont les faîtes, les apogées, les développements, appelez</w:t>
      </w:r>
      <w:r w:rsidR="000F0B4E">
        <w:rPr>
          <w:rFonts w:ascii="Garamond" w:eastAsia="Arial Unicode MS" w:hAnsi="Garamond"/>
          <w:sz w:val="20"/>
          <w:szCs w:val="20"/>
        </w:rPr>
        <w:t>-</w:t>
      </w:r>
      <w:r w:rsidRPr="00F701E5">
        <w:rPr>
          <w:rFonts w:ascii="Garamond" w:eastAsia="Arial Unicode MS" w:hAnsi="Garamond"/>
          <w:sz w:val="20"/>
          <w:szCs w:val="20"/>
        </w:rPr>
        <w:t>ça comme vous voudrez, sont tout à fait substantiels, existants</w:t>
      </w:r>
      <w:r w:rsidR="000854B7" w:rsidRPr="00F701E5">
        <w:rPr>
          <w:rFonts w:ascii="Garamond" w:eastAsia="Arial Unicode MS" w:hAnsi="Garamond"/>
          <w:sz w:val="20"/>
          <w:szCs w:val="20"/>
        </w:rPr>
        <w:t> :</w:t>
      </w:r>
      <w:r w:rsidRPr="00F701E5">
        <w:rPr>
          <w:rFonts w:ascii="Garamond" w:eastAsia="Arial Unicode MS" w:hAnsi="Garamond"/>
          <w:sz w:val="20"/>
          <w:szCs w:val="20"/>
        </w:rPr>
        <w:t xml:space="preserve"> au regard des prémisses, on a effec</w:t>
      </w:r>
      <w:r w:rsidRPr="00F701E5">
        <w:rPr>
          <w:rFonts w:ascii="Garamond" w:eastAsia="Arial Unicode MS" w:hAnsi="Garamond"/>
          <w:sz w:val="20"/>
          <w:szCs w:val="20"/>
        </w:rPr>
        <w:softHyphen/>
        <w:t>tivement construit quelque chose, on a gagné un savoir.</w:t>
      </w:r>
    </w:p>
    <w:p w:rsidR="000854B7" w:rsidRPr="00F701E5" w:rsidRDefault="000854B7">
      <w:pPr>
        <w:pStyle w:val="Corpsdetexte"/>
        <w:rPr>
          <w:rFonts w:ascii="Garamond" w:eastAsia="Arial Unicode MS" w:hAnsi="Garamond"/>
          <w:sz w:val="20"/>
          <w:szCs w:val="20"/>
        </w:rPr>
      </w:pPr>
    </w:p>
    <w:p w:rsidR="000854B7" w:rsidRPr="00F701E5" w:rsidRDefault="00665BF0" w:rsidP="000854B7">
      <w:pPr>
        <w:pStyle w:val="Corpsdetexte"/>
        <w:rPr>
          <w:rFonts w:ascii="Garamond" w:eastAsia="Arial Unicode MS" w:hAnsi="Garamond"/>
          <w:sz w:val="20"/>
          <w:szCs w:val="20"/>
        </w:rPr>
      </w:pPr>
      <w:r w:rsidRPr="00F701E5">
        <w:rPr>
          <w:rFonts w:ascii="Garamond" w:eastAsia="Arial Unicode MS" w:hAnsi="Garamond"/>
          <w:sz w:val="20"/>
          <w:szCs w:val="20"/>
        </w:rPr>
        <w:t xml:space="preserve">Le rapport à la vérité est, en d'autres termes, ici suturé par la pure et simple référence à la valeur. Qu'on en demande plus quand on demande ce que c'est que d'être vrai bien sûr, la pensée dite </w:t>
      </w:r>
      <w:r w:rsidRPr="00F701E5">
        <w:rPr>
          <w:rFonts w:ascii="Garamond" w:eastAsia="Arial Unicode MS" w:hAnsi="Garamond" w:cs="Times New Roman"/>
          <w:i/>
          <w:sz w:val="20"/>
          <w:szCs w:val="20"/>
        </w:rPr>
        <w:t>positiviste</w:t>
      </w:r>
      <w:r w:rsidRPr="00F701E5">
        <w:rPr>
          <w:rFonts w:ascii="Garamond" w:eastAsia="Arial Unicode MS" w:hAnsi="Garamond"/>
          <w:sz w:val="20"/>
          <w:szCs w:val="20"/>
        </w:rPr>
        <w:t xml:space="preserve"> ou </w:t>
      </w:r>
      <w:r w:rsidRPr="00F701E5">
        <w:rPr>
          <w:rFonts w:ascii="Garamond" w:eastAsia="Arial Unicode MS" w:hAnsi="Garamond" w:cs="Times New Roman"/>
          <w:i/>
          <w:sz w:val="20"/>
          <w:szCs w:val="20"/>
        </w:rPr>
        <w:t>néo</w:t>
      </w:r>
      <w:r w:rsidR="00775025" w:rsidRPr="00F701E5">
        <w:rPr>
          <w:rFonts w:ascii="Garamond" w:eastAsia="Arial Unicode MS" w:hAnsi="Garamond" w:cs="Times New Roman"/>
          <w:i/>
          <w:sz w:val="20"/>
          <w:szCs w:val="20"/>
        </w:rPr>
        <w:t>–</w:t>
      </w:r>
      <w:r w:rsidRPr="00F701E5">
        <w:rPr>
          <w:rFonts w:ascii="Garamond" w:eastAsia="Arial Unicode MS" w:hAnsi="Garamond" w:cs="Times New Roman"/>
          <w:i/>
          <w:sz w:val="20"/>
          <w:szCs w:val="20"/>
        </w:rPr>
        <w:t>positiviste</w:t>
      </w:r>
      <w:r w:rsidRPr="00F701E5">
        <w:rPr>
          <w:rFonts w:ascii="Garamond" w:eastAsia="Arial Unicode MS" w:hAnsi="Garamond"/>
          <w:sz w:val="20"/>
          <w:szCs w:val="20"/>
        </w:rPr>
        <w:t xml:space="preserve"> ira là au recours à la référence</w:t>
      </w:r>
      <w:r w:rsidR="000854B7" w:rsidRPr="00F701E5">
        <w:rPr>
          <w:rFonts w:ascii="Garamond" w:eastAsia="Arial Unicode MS" w:hAnsi="Garamond"/>
          <w:sz w:val="20"/>
          <w:szCs w:val="20"/>
        </w:rPr>
        <w:t xml:space="preserve">, </w:t>
      </w:r>
      <w:r w:rsidRPr="00F701E5">
        <w:rPr>
          <w:rFonts w:ascii="Garamond" w:eastAsia="Arial Unicode MS" w:hAnsi="Garamond"/>
          <w:sz w:val="20"/>
          <w:szCs w:val="20"/>
        </w:rPr>
        <w:t>mais ce recours à la référence</w:t>
      </w:r>
      <w:r w:rsidR="000854B7" w:rsidRPr="00F701E5">
        <w:rPr>
          <w:rFonts w:ascii="Garamond" w:eastAsia="Arial Unicode MS" w:hAnsi="Garamond"/>
          <w:sz w:val="20"/>
          <w:szCs w:val="20"/>
        </w:rPr>
        <w:t>…</w:t>
      </w:r>
    </w:p>
    <w:p w:rsidR="00665BF0" w:rsidRPr="00F701E5" w:rsidRDefault="00665BF0" w:rsidP="000854B7">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en tant que ce serait l'expérience ou quoi que ce soit de l'ordre d'une objectalité expérientielle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…sera toujours insuffisant, comme il est facile de le démontrer chaque fois que cette voie est prise .</w:t>
      </w:r>
    </w:p>
    <w:p w:rsidR="000854B7" w:rsidRPr="00F701E5" w:rsidRDefault="000854B7">
      <w:pPr>
        <w:pStyle w:val="Corpsdetexte"/>
        <w:rPr>
          <w:rFonts w:ascii="Garamond" w:eastAsia="Arial Unicode MS" w:hAnsi="Garamond"/>
          <w:sz w:val="20"/>
          <w:szCs w:val="20"/>
        </w:rPr>
      </w:pPr>
    </w:p>
    <w:p w:rsidR="000854B7" w:rsidRPr="00F701E5" w:rsidRDefault="00665BF0" w:rsidP="000F0B4E">
      <w:pPr>
        <w:pStyle w:val="Corpsdetexte"/>
        <w:rPr>
          <w:rFonts w:ascii="Garamond" w:eastAsia="Arial Unicode MS" w:hAnsi="Garamond"/>
          <w:sz w:val="20"/>
          <w:szCs w:val="20"/>
        </w:rPr>
      </w:pPr>
      <w:r w:rsidRPr="00F701E5">
        <w:rPr>
          <w:rFonts w:ascii="Garamond" w:eastAsia="Arial Unicode MS" w:hAnsi="Garamond"/>
          <w:sz w:val="20"/>
          <w:szCs w:val="20"/>
        </w:rPr>
        <w:t>Car on ne saurait, avec cette seule référence, expliquer</w:t>
      </w:r>
      <w:r w:rsidR="000854B7" w:rsidRPr="00F701E5">
        <w:rPr>
          <w:rFonts w:ascii="Garamond" w:eastAsia="Arial Unicode MS" w:hAnsi="Garamond"/>
          <w:sz w:val="20"/>
          <w:szCs w:val="20"/>
        </w:rPr>
        <w:t> </w:t>
      </w:r>
      <w:r w:rsidRPr="00F701E5">
        <w:rPr>
          <w:rFonts w:ascii="Garamond" w:eastAsia="Arial Unicode MS" w:hAnsi="Garamond"/>
          <w:sz w:val="20"/>
          <w:szCs w:val="20"/>
        </w:rPr>
        <w:t>ni le ressort, ni les parties,</w:t>
      </w:r>
      <w:r w:rsidR="000F0B4E">
        <w:rPr>
          <w:rFonts w:ascii="Garamond" w:eastAsia="Arial Unicode MS" w:hAnsi="Garamond"/>
          <w:sz w:val="20"/>
          <w:szCs w:val="20"/>
        </w:rPr>
        <w:t xml:space="preserve"> </w:t>
      </w:r>
      <w:r w:rsidRPr="00F701E5">
        <w:rPr>
          <w:rFonts w:ascii="Garamond" w:eastAsia="Arial Unicode MS" w:hAnsi="Garamond"/>
          <w:sz w:val="20"/>
          <w:szCs w:val="20"/>
        </w:rPr>
        <w:t>ni le développement, ni les crises</w:t>
      </w:r>
      <w:r w:rsidR="000854B7"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0854B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de tout</w:t>
      </w:r>
      <w:r w:rsidR="000F0B4E">
        <w:rPr>
          <w:rFonts w:ascii="Garamond" w:eastAsia="Arial Unicode MS" w:hAnsi="Garamond"/>
          <w:sz w:val="20"/>
          <w:szCs w:val="20"/>
        </w:rPr>
        <w:t xml:space="preserve">e la construction scientifique. </w:t>
      </w:r>
      <w:r w:rsidRPr="00F701E5">
        <w:rPr>
          <w:rFonts w:ascii="Garamond" w:eastAsia="Arial Unicode MS" w:hAnsi="Garamond"/>
          <w:sz w:val="20"/>
          <w:szCs w:val="20"/>
        </w:rPr>
        <w:t>Il nous faut nous rappeler pour avoir seulement une saine logique, nous pouvons complètement éliminer le simple rapport à l'être, au sens aristotélicien, lequel dit</w:t>
      </w:r>
      <w:r w:rsidR="000854B7"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0854B7" w:rsidRPr="000F0B4E" w:rsidRDefault="000854B7" w:rsidP="000D3C3F">
      <w:pPr>
        <w:pStyle w:val="Corpsdetexte"/>
        <w:numPr>
          <w:ilvl w:val="0"/>
          <w:numId w:val="155"/>
        </w:numPr>
        <w:rPr>
          <w:rFonts w:ascii="Garamond" w:eastAsia="Arial Unicode MS" w:hAnsi="Garamond"/>
          <w:sz w:val="20"/>
          <w:szCs w:val="20"/>
        </w:rPr>
      </w:pPr>
      <w:r w:rsidRPr="000F0B4E">
        <w:rPr>
          <w:rFonts w:ascii="Garamond" w:eastAsia="Arial Unicode MS" w:hAnsi="Garamond"/>
          <w:sz w:val="20"/>
          <w:szCs w:val="20"/>
        </w:rPr>
        <w:t>« </w:t>
      </w:r>
      <w:r w:rsidR="00665BF0" w:rsidRPr="000F0B4E">
        <w:rPr>
          <w:rFonts w:ascii="Garamond" w:eastAsia="Arial Unicode MS" w:hAnsi="Garamond" w:cs="Times New Roman"/>
          <w:i/>
          <w:sz w:val="20"/>
          <w:szCs w:val="20"/>
        </w:rPr>
        <w:t>que</w:t>
      </w:r>
      <w:r w:rsidRPr="000F0B4E">
        <w:rPr>
          <w:rFonts w:ascii="Garamond" w:eastAsia="Arial Unicode MS" w:hAnsi="Garamond" w:cs="Times New Roman"/>
          <w:i/>
          <w:sz w:val="20"/>
          <w:szCs w:val="20"/>
        </w:rPr>
        <w:t> </w:t>
      </w:r>
      <w:r w:rsidR="00665BF0" w:rsidRPr="000F0B4E">
        <w:rPr>
          <w:rFonts w:ascii="Garamond" w:eastAsia="Arial Unicode MS" w:hAnsi="Garamond" w:cs="Times New Roman"/>
          <w:i/>
          <w:sz w:val="20"/>
          <w:szCs w:val="20"/>
        </w:rPr>
        <w:t>le vrai est de dire de ce qui est, qu'il est</w:t>
      </w:r>
      <w:r w:rsidRPr="000F0B4E">
        <w:rPr>
          <w:rFonts w:ascii="Garamond" w:eastAsia="Arial Unicode MS" w:hAnsi="Garamond"/>
          <w:sz w:val="20"/>
          <w:szCs w:val="20"/>
        </w:rPr>
        <w:t> »</w:t>
      </w:r>
      <w:r w:rsidR="00665BF0" w:rsidRPr="000F0B4E">
        <w:rPr>
          <w:rFonts w:ascii="Garamond" w:eastAsia="Arial Unicode MS" w:hAnsi="Garamond"/>
          <w:sz w:val="20"/>
          <w:szCs w:val="20"/>
        </w:rPr>
        <w:t>, et</w:t>
      </w:r>
      <w:r w:rsidR="00665BF0" w:rsidRPr="000F0B4E">
        <w:rPr>
          <w:rFonts w:ascii="Garamond" w:eastAsia="Arial Unicode MS" w:hAnsi="Garamond"/>
          <w:i/>
          <w:iCs/>
          <w:sz w:val="20"/>
          <w:szCs w:val="20"/>
        </w:rPr>
        <w:t xml:space="preserve"> </w:t>
      </w:r>
      <w:r w:rsidR="00665BF0" w:rsidRPr="000F0B4E">
        <w:rPr>
          <w:rFonts w:ascii="Garamond" w:eastAsia="Arial Unicode MS" w:hAnsi="Garamond"/>
          <w:sz w:val="20"/>
          <w:szCs w:val="20"/>
        </w:rPr>
        <w:t>« </w:t>
      </w:r>
      <w:r w:rsidR="00665BF0" w:rsidRPr="000F0B4E">
        <w:rPr>
          <w:rFonts w:ascii="Garamond" w:eastAsia="Arial Unicode MS" w:hAnsi="Garamond" w:cs="Times New Roman"/>
          <w:i/>
          <w:sz w:val="20"/>
          <w:szCs w:val="20"/>
        </w:rPr>
        <w:t>est</w:t>
      </w:r>
      <w:r w:rsidR="00665BF0" w:rsidRPr="000F0B4E">
        <w:rPr>
          <w:rFonts w:ascii="Garamond" w:eastAsia="Arial Unicode MS" w:hAnsi="Garamond"/>
          <w:sz w:val="20"/>
          <w:szCs w:val="20"/>
        </w:rPr>
        <w:t> »</w:t>
      </w:r>
      <w:r w:rsidR="00665BF0" w:rsidRPr="000F0B4E">
        <w:rPr>
          <w:rFonts w:ascii="Garamond" w:eastAsia="Arial Unicode MS" w:hAnsi="Garamond"/>
          <w:i/>
          <w:iCs/>
          <w:sz w:val="20"/>
          <w:szCs w:val="20"/>
        </w:rPr>
        <w:t xml:space="preserve"> </w:t>
      </w:r>
      <w:r w:rsidR="00665BF0" w:rsidRPr="000F0B4E">
        <w:rPr>
          <w:rFonts w:ascii="Garamond" w:eastAsia="Arial Unicode MS" w:hAnsi="Garamond"/>
          <w:sz w:val="20"/>
          <w:szCs w:val="20"/>
        </w:rPr>
        <w:t>n'est pas là « </w:t>
      </w:r>
      <w:r w:rsidR="00665BF0" w:rsidRPr="000F0B4E">
        <w:rPr>
          <w:rFonts w:ascii="Garamond" w:eastAsia="Arial Unicode MS" w:hAnsi="Garamond" w:cs="Times New Roman"/>
          <w:i/>
          <w:sz w:val="20"/>
          <w:szCs w:val="20"/>
        </w:rPr>
        <w:t>qui existe</w:t>
      </w:r>
      <w:r w:rsidR="00665BF0" w:rsidRPr="000F0B4E">
        <w:rPr>
          <w:rFonts w:ascii="Garamond" w:eastAsia="Arial Unicode MS" w:hAnsi="Garamond"/>
          <w:sz w:val="20"/>
          <w:szCs w:val="20"/>
        </w:rPr>
        <w:t> »,</w:t>
      </w:r>
    </w:p>
    <w:p w:rsidR="00665BF0" w:rsidRPr="00F701E5" w:rsidRDefault="000854B7" w:rsidP="000D3C3F">
      <w:pPr>
        <w:pStyle w:val="Corpsdetexte"/>
        <w:numPr>
          <w:ilvl w:val="0"/>
          <w:numId w:val="155"/>
        </w:numPr>
        <w:rPr>
          <w:rFonts w:ascii="Garamond" w:eastAsia="Arial Unicode MS" w:hAnsi="Garamond" w:cs="Times New Roman"/>
          <w:sz w:val="20"/>
          <w:szCs w:val="20"/>
        </w:rPr>
      </w:pPr>
      <w:r w:rsidRPr="00F701E5">
        <w:rPr>
          <w:rFonts w:ascii="Garamond" w:eastAsia="Arial Unicode MS" w:hAnsi="Garamond"/>
          <w:sz w:val="20"/>
          <w:szCs w:val="20"/>
        </w:rPr>
        <w:t>« </w:t>
      </w:r>
      <w:r w:rsidR="00665BF0" w:rsidRPr="00F701E5">
        <w:rPr>
          <w:rFonts w:ascii="Garamond" w:eastAsia="Arial Unicode MS" w:hAnsi="Garamond" w:cs="Times New Roman"/>
          <w:i/>
          <w:sz w:val="20"/>
          <w:szCs w:val="20"/>
        </w:rPr>
        <w:t>que le faux est de dire que ce qui est n'est pas</w:t>
      </w:r>
      <w:r w:rsidRPr="00F701E5">
        <w:rPr>
          <w:rFonts w:ascii="Garamond" w:eastAsia="Arial Unicode MS" w:hAnsi="Garamond"/>
          <w:sz w:val="20"/>
          <w:szCs w:val="20"/>
        </w:rPr>
        <w:t> »</w:t>
      </w:r>
      <w:r w:rsidR="00665BF0" w:rsidRPr="00F701E5">
        <w:rPr>
          <w:rFonts w:ascii="Garamond" w:eastAsia="Arial Unicode MS" w:hAnsi="Garamond"/>
          <w:sz w:val="20"/>
          <w:szCs w:val="20"/>
        </w:rPr>
        <w:t>, qu'il « </w:t>
      </w:r>
      <w:r w:rsidR="00665BF0" w:rsidRPr="00F701E5">
        <w:rPr>
          <w:rFonts w:ascii="Garamond" w:eastAsia="Arial Unicode MS" w:hAnsi="Garamond" w:cs="Times New Roman"/>
          <w:i/>
          <w:sz w:val="20"/>
          <w:szCs w:val="20"/>
        </w:rPr>
        <w:t>n'est pas</w:t>
      </w:r>
      <w:r w:rsidR="00665BF0" w:rsidRPr="00F701E5">
        <w:rPr>
          <w:rFonts w:ascii="Garamond" w:eastAsia="Arial Unicode MS" w:hAnsi="Garamond"/>
          <w:sz w:val="20"/>
          <w:szCs w:val="20"/>
        </w:rPr>
        <w:t> » qu'il est</w:t>
      </w:r>
      <w:r w:rsidR="00665BF0" w:rsidRPr="0019283F">
        <w:rPr>
          <w:rStyle w:val="Appelnotedebasdep"/>
          <w:rFonts w:ascii="Garamond" w:eastAsia="Arial Unicode MS" w:hAnsi="Garamond" w:cs="Times New Roman"/>
          <w:b/>
          <w:bCs/>
          <w:color w:val="C00000"/>
          <w:sz w:val="20"/>
          <w:szCs w:val="20"/>
          <w:vertAlign w:val="superscript"/>
        </w:rPr>
        <w:footnoteReference w:id="78"/>
      </w:r>
      <w:r w:rsidR="00665BF0" w:rsidRPr="00F701E5">
        <w:rPr>
          <w:rFonts w:ascii="Garamond" w:eastAsia="Arial Unicode MS" w:hAnsi="Garamond"/>
          <w:sz w:val="20"/>
          <w:szCs w:val="20"/>
        </w:rPr>
        <w:t xml:space="preserve">. </w:t>
      </w:r>
    </w:p>
    <w:p w:rsidR="000F0B4E" w:rsidRDefault="000F0B4E">
      <w:pPr>
        <w:shd w:val="clear" w:color="auto" w:fill="FFFFFF"/>
        <w:autoSpaceDE w:val="0"/>
        <w:rPr>
          <w:rFonts w:ascii="Garamond" w:hAnsi="Garamond" w:cs="Courier New"/>
          <w:color w:val="000000"/>
          <w:sz w:val="20"/>
          <w:szCs w:val="20"/>
        </w:rPr>
      </w:pPr>
    </w:p>
    <w:p w:rsidR="000F0B4E" w:rsidRDefault="00665BF0" w:rsidP="000F0B4E">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 xml:space="preserve">On tente une issue pour échapper à cette référence à </w:t>
      </w:r>
      <w:r w:rsidRPr="00F701E5">
        <w:rPr>
          <w:rFonts w:ascii="Garamond" w:hAnsi="Garamond"/>
          <w:i/>
          <w:color w:val="000000"/>
          <w:sz w:val="20"/>
          <w:szCs w:val="20"/>
        </w:rPr>
        <w:t>l'être</w:t>
      </w:r>
      <w:r w:rsidRPr="00F701E5">
        <w:rPr>
          <w:rFonts w:ascii="Garamond" w:hAnsi="Garamond" w:cs="Courier New"/>
          <w:color w:val="000000"/>
          <w:sz w:val="20"/>
          <w:szCs w:val="20"/>
        </w:rPr>
        <w:t xml:space="preserve">, alors là il y a l'issue russellienne, celle à </w:t>
      </w:r>
      <w:r w:rsidRPr="00F701E5">
        <w:rPr>
          <w:rFonts w:ascii="Garamond" w:hAnsi="Garamond"/>
          <w:i/>
          <w:iCs/>
          <w:color w:val="000000"/>
          <w:sz w:val="20"/>
          <w:szCs w:val="20"/>
        </w:rPr>
        <w:t>l'événement</w:t>
      </w:r>
      <w:r w:rsidRPr="00F701E5">
        <w:rPr>
          <w:rFonts w:ascii="Garamond" w:hAnsi="Garamond" w:cs="Courier New"/>
          <w:color w:val="000000"/>
          <w:sz w:val="20"/>
          <w:szCs w:val="20"/>
        </w:rPr>
        <w:t xml:space="preserve"> qui est tout autre chose que l'objet.</w:t>
      </w:r>
      <w:r w:rsidR="001A68E4" w:rsidRPr="00F701E5">
        <w:rPr>
          <w:rFonts w:ascii="Garamond" w:hAnsi="Garamond" w:cs="Courier New"/>
          <w:color w:val="000000"/>
          <w:sz w:val="20"/>
          <w:szCs w:val="20"/>
        </w:rPr>
        <w:t xml:space="preserve"> </w:t>
      </w:r>
      <w:r w:rsidRPr="00F701E5">
        <w:rPr>
          <w:rFonts w:ascii="Garamond" w:hAnsi="Garamond"/>
          <w:i/>
          <w:color w:val="000000"/>
          <w:sz w:val="20"/>
          <w:szCs w:val="20"/>
        </w:rPr>
        <w:t>La gageure</w:t>
      </w:r>
      <w:r w:rsidRPr="00F701E5">
        <w:rPr>
          <w:rFonts w:ascii="Garamond" w:hAnsi="Garamond" w:cs="Courier New"/>
          <w:color w:val="000000"/>
          <w:sz w:val="20"/>
          <w:szCs w:val="20"/>
        </w:rPr>
        <w:t xml:space="preserve"> est tenue par RUSSEL</w:t>
      </w:r>
      <w:r w:rsidRPr="00F701E5">
        <w:rPr>
          <w:rStyle w:val="Appelnotedebasdep"/>
          <w:rFonts w:ascii="Garamond" w:hAnsi="Garamond"/>
          <w:b/>
          <w:bCs/>
          <w:color w:val="FF3300"/>
          <w:sz w:val="20"/>
          <w:szCs w:val="20"/>
          <w:vertAlign w:val="superscript"/>
        </w:rPr>
        <w:footnoteReference w:id="79"/>
      </w:r>
      <w:r w:rsidRPr="00F701E5">
        <w:rPr>
          <w:rFonts w:ascii="Garamond" w:hAnsi="Garamond" w:cs="Courier New"/>
          <w:color w:val="000000"/>
          <w:sz w:val="20"/>
          <w:szCs w:val="20"/>
        </w:rPr>
        <w:t xml:space="preserve"> dont </w:t>
      </w:r>
      <w:r w:rsidRPr="00F701E5">
        <w:rPr>
          <w:rFonts w:ascii="Garamond" w:hAnsi="Garamond"/>
          <w:i/>
          <w:color w:val="000000"/>
          <w:sz w:val="20"/>
          <w:szCs w:val="20"/>
        </w:rPr>
        <w:t>la seule référence</w:t>
      </w:r>
      <w:r w:rsidRPr="00F701E5">
        <w:rPr>
          <w:rFonts w:ascii="Garamond" w:hAnsi="Garamond" w:cs="Courier New"/>
          <w:color w:val="000000"/>
          <w:sz w:val="20"/>
          <w:szCs w:val="20"/>
        </w:rPr>
        <w:t xml:space="preserve"> </w:t>
      </w:r>
      <w:r w:rsidRPr="00F701E5">
        <w:rPr>
          <w:rFonts w:ascii="Garamond" w:hAnsi="Garamond"/>
          <w:i/>
          <w:color w:val="000000"/>
          <w:sz w:val="20"/>
          <w:szCs w:val="20"/>
        </w:rPr>
        <w:t>événementielle</w:t>
      </w:r>
      <w:r w:rsidR="000F0B4E">
        <w:rPr>
          <w:rFonts w:ascii="Garamond" w:hAnsi="Garamond" w:cs="Courier New"/>
          <w:color w:val="000000"/>
          <w:sz w:val="20"/>
          <w:szCs w:val="20"/>
        </w:rPr>
        <w:t xml:space="preserve">, </w:t>
      </w:r>
      <w:r w:rsidRPr="00F701E5">
        <w:rPr>
          <w:rFonts w:ascii="Garamond" w:hAnsi="Garamond" w:cs="Courier New"/>
          <w:color w:val="000000"/>
          <w:sz w:val="20"/>
          <w:szCs w:val="20"/>
        </w:rPr>
        <w:t xml:space="preserve">à savoir du recoupement </w:t>
      </w:r>
    </w:p>
    <w:p w:rsidR="000854B7" w:rsidRPr="00F701E5" w:rsidRDefault="000F0B4E">
      <w:pPr>
        <w:shd w:val="clear" w:color="auto" w:fill="FFFFFF"/>
        <w:autoSpaceDE w:val="0"/>
        <w:rPr>
          <w:rFonts w:ascii="Garamond" w:hAnsi="Garamond" w:cs="Courier New"/>
          <w:color w:val="000000"/>
          <w:sz w:val="20"/>
          <w:szCs w:val="20"/>
        </w:rPr>
      </w:pPr>
      <w:r>
        <w:rPr>
          <w:rFonts w:ascii="Garamond" w:hAnsi="Garamond" w:cs="Courier New"/>
          <w:color w:val="000000"/>
          <w:sz w:val="20"/>
          <w:szCs w:val="20"/>
        </w:rPr>
        <w:t>s</w:t>
      </w:r>
      <w:r w:rsidR="00665BF0" w:rsidRPr="00F701E5">
        <w:rPr>
          <w:rFonts w:ascii="Garamond" w:hAnsi="Garamond" w:cs="Courier New"/>
          <w:color w:val="000000"/>
          <w:sz w:val="20"/>
          <w:szCs w:val="20"/>
        </w:rPr>
        <w:t>patio</w:t>
      </w:r>
      <w:r>
        <w:rPr>
          <w:rFonts w:ascii="Garamond" w:hAnsi="Garamond" w:cs="Courier New"/>
          <w:color w:val="000000"/>
          <w:sz w:val="20"/>
          <w:szCs w:val="20"/>
        </w:rPr>
        <w:t>-</w:t>
      </w:r>
      <w:r w:rsidR="00665BF0" w:rsidRPr="00F701E5">
        <w:rPr>
          <w:rFonts w:ascii="Garamond" w:hAnsi="Garamond" w:cs="Courier New"/>
          <w:color w:val="000000"/>
          <w:sz w:val="20"/>
          <w:szCs w:val="20"/>
        </w:rPr>
        <w:t>temporel</w:t>
      </w:r>
      <w:r>
        <w:rPr>
          <w:rFonts w:ascii="Garamond" w:hAnsi="Garamond" w:cs="Courier New"/>
          <w:color w:val="000000"/>
          <w:sz w:val="20"/>
          <w:szCs w:val="20"/>
        </w:rPr>
        <w:t xml:space="preserve">, </w:t>
      </w:r>
      <w:r w:rsidR="00665BF0" w:rsidRPr="00F701E5">
        <w:rPr>
          <w:rFonts w:ascii="Garamond" w:hAnsi="Garamond" w:cs="Courier New"/>
          <w:color w:val="000000"/>
          <w:sz w:val="20"/>
          <w:szCs w:val="20"/>
        </w:rPr>
        <w:t xml:space="preserve">est quelque chose que nous pouvons appeler </w:t>
      </w:r>
      <w:r w:rsidR="00665BF0" w:rsidRPr="00F701E5">
        <w:rPr>
          <w:rFonts w:ascii="Garamond" w:hAnsi="Garamond"/>
          <w:i/>
          <w:color w:val="0000CC"/>
          <w:sz w:val="20"/>
          <w:szCs w:val="20"/>
        </w:rPr>
        <w:t>une rencontre</w:t>
      </w:r>
      <w:r w:rsidR="00665BF0" w:rsidRPr="00F701E5">
        <w:rPr>
          <w:rFonts w:ascii="Garamond" w:hAnsi="Garamond" w:cs="Courier New"/>
          <w:color w:val="000000"/>
          <w:sz w:val="20"/>
          <w:szCs w:val="20"/>
        </w:rPr>
        <w:t xml:space="preserve"> et dès lors, on définira</w:t>
      </w:r>
    </w:p>
    <w:p w:rsidR="000854B7" w:rsidRPr="000F0B4E" w:rsidRDefault="00665BF0" w:rsidP="000D3C3F">
      <w:pPr>
        <w:pStyle w:val="Paragraphedeliste"/>
        <w:numPr>
          <w:ilvl w:val="0"/>
          <w:numId w:val="156"/>
        </w:numPr>
        <w:shd w:val="clear" w:color="auto" w:fill="FFFFFF"/>
        <w:autoSpaceDE w:val="0"/>
        <w:rPr>
          <w:rFonts w:ascii="Garamond" w:eastAsia="Arial Unicode MS" w:hAnsi="Garamond"/>
          <w:i/>
          <w:sz w:val="20"/>
          <w:szCs w:val="20"/>
        </w:rPr>
      </w:pPr>
      <w:r w:rsidRPr="000F0B4E">
        <w:rPr>
          <w:rFonts w:ascii="Garamond" w:hAnsi="Garamond"/>
          <w:i/>
          <w:color w:val="000000"/>
          <w:sz w:val="20"/>
          <w:szCs w:val="20"/>
        </w:rPr>
        <w:t xml:space="preserve">le vrai comme la probabilité d'un événement certain, </w:t>
      </w:r>
    </w:p>
    <w:p w:rsidR="00665BF0" w:rsidRPr="000F0B4E" w:rsidRDefault="00665BF0" w:rsidP="000D3C3F">
      <w:pPr>
        <w:pStyle w:val="Paragraphedeliste"/>
        <w:numPr>
          <w:ilvl w:val="0"/>
          <w:numId w:val="156"/>
        </w:numPr>
        <w:shd w:val="clear" w:color="auto" w:fill="FFFFFF"/>
        <w:autoSpaceDE w:val="0"/>
        <w:jc w:val="both"/>
        <w:rPr>
          <w:rFonts w:ascii="Garamond" w:eastAsia="Arial Unicode MS" w:hAnsi="Garamond"/>
          <w:i/>
          <w:sz w:val="20"/>
          <w:szCs w:val="20"/>
        </w:rPr>
      </w:pPr>
      <w:r w:rsidRPr="000F0B4E">
        <w:rPr>
          <w:rFonts w:ascii="Garamond" w:hAnsi="Garamond"/>
          <w:i/>
          <w:color w:val="000000"/>
          <w:sz w:val="20"/>
          <w:szCs w:val="20"/>
        </w:rPr>
        <w:t>le faux comme la probabilité d'un événement impossible</w:t>
      </w:r>
      <w:r w:rsidRPr="000F0B4E">
        <w:rPr>
          <w:rFonts w:ascii="Garamond" w:eastAsia="Arial Unicode MS" w:hAnsi="Garamond"/>
          <w:i/>
          <w:sz w:val="20"/>
          <w:szCs w:val="20"/>
        </w:rPr>
        <w:t>.</w:t>
      </w:r>
    </w:p>
    <w:p w:rsidR="000854B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n’y a qu'une faiblesse à cette théorie, à ce registre, c'est qu'il y a…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et c'est ici que nous nous remettons en jeu, nous autres analyste</w:t>
      </w:r>
      <w:r w:rsidR="000854B7" w:rsidRPr="00F701E5">
        <w:rPr>
          <w:rFonts w:ascii="Garamond" w:eastAsia="Arial Unicode MS" w:hAnsi="Garamond"/>
          <w:sz w:val="20"/>
          <w:szCs w:val="20"/>
        </w:rPr>
        <w:t>s,</w:t>
      </w:r>
      <w:r w:rsidRPr="00F701E5">
        <w:rPr>
          <w:rFonts w:ascii="Garamond" w:eastAsia="Arial Unicode MS" w:hAnsi="Garamond"/>
          <w:sz w:val="20"/>
          <w:szCs w:val="20"/>
        </w:rPr>
        <w:t xml:space="preserve"> une sorte de rencontre qui est celle dont je vous ai parlé la première année où j'ai parlé ici</w:t>
      </w:r>
      <w:r w:rsidR="000854B7" w:rsidRPr="00F701E5">
        <w:rPr>
          <w:rFonts w:ascii="Garamond" w:eastAsia="Arial Unicode MS" w:hAnsi="Garamond"/>
          <w:sz w:val="20"/>
          <w:szCs w:val="20"/>
        </w:rPr>
        <w:t xml:space="preserve"> </w:t>
      </w:r>
      <w:r w:rsidR="000854B7" w:rsidRPr="000F0B4E">
        <w:rPr>
          <w:rFonts w:ascii="Garamond" w:eastAsia="Arial Unicode MS" w:hAnsi="Garamond"/>
          <w:color w:val="C00000"/>
          <w:sz w:val="16"/>
          <w:szCs w:val="16"/>
        </w:rPr>
        <w:t>[E</w:t>
      </w:r>
      <w:r w:rsidR="0019766D" w:rsidRPr="000F0B4E">
        <w:rPr>
          <w:rFonts w:ascii="Garamond" w:eastAsia="Arial Unicode MS" w:hAnsi="Garamond"/>
          <w:color w:val="C00000"/>
          <w:sz w:val="16"/>
          <w:szCs w:val="16"/>
        </w:rPr>
        <w:t>.</w:t>
      </w:r>
      <w:r w:rsidR="000854B7" w:rsidRPr="000F0B4E">
        <w:rPr>
          <w:rFonts w:ascii="Garamond" w:eastAsia="Arial Unicode MS" w:hAnsi="Garamond"/>
          <w:color w:val="C00000"/>
          <w:sz w:val="16"/>
          <w:szCs w:val="16"/>
        </w:rPr>
        <w:t>N</w:t>
      </w:r>
      <w:r w:rsidR="0019766D" w:rsidRPr="000F0B4E">
        <w:rPr>
          <w:rFonts w:ascii="Garamond" w:eastAsia="Arial Unicode MS" w:hAnsi="Garamond"/>
          <w:color w:val="C00000"/>
          <w:sz w:val="16"/>
          <w:szCs w:val="16"/>
        </w:rPr>
        <w:t>.</w:t>
      </w:r>
      <w:r w:rsidR="000854B7" w:rsidRPr="000F0B4E">
        <w:rPr>
          <w:rFonts w:ascii="Garamond" w:eastAsia="Arial Unicode MS" w:hAnsi="Garamond"/>
          <w:color w:val="C00000"/>
          <w:sz w:val="16"/>
          <w:szCs w:val="16"/>
        </w:rPr>
        <w:t>S</w:t>
      </w:r>
      <w:r w:rsidR="0019766D" w:rsidRPr="000F0B4E">
        <w:rPr>
          <w:rFonts w:ascii="Garamond" w:eastAsia="Arial Unicode MS" w:hAnsi="Garamond"/>
          <w:color w:val="C00000"/>
          <w:sz w:val="16"/>
          <w:szCs w:val="16"/>
        </w:rPr>
        <w:t>.</w:t>
      </w:r>
      <w:r w:rsidR="000854B7" w:rsidRPr="000F0B4E">
        <w:rPr>
          <w:rFonts w:ascii="Garamond" w:eastAsia="Arial Unicode MS" w:hAnsi="Garamond"/>
          <w:color w:val="C00000"/>
          <w:sz w:val="16"/>
          <w:szCs w:val="16"/>
        </w:rPr>
        <w:t>, rue d’Ulm]</w:t>
      </w:r>
      <w:r w:rsidRPr="00F701E5">
        <w:rPr>
          <w:rFonts w:ascii="Garamond" w:eastAsia="Arial Unicode MS" w:hAnsi="Garamond"/>
          <w:sz w:val="20"/>
          <w:szCs w:val="20"/>
        </w:rPr>
        <w:t xml:space="preserve"> </w:t>
      </w:r>
      <w:r w:rsidRPr="00F701E5">
        <w:rPr>
          <w:rFonts w:ascii="Garamond" w:eastAsia="Arial Unicode MS" w:hAnsi="Garamond"/>
          <w:i/>
          <w:sz w:val="20"/>
          <w:szCs w:val="20"/>
        </w:rPr>
        <w:t>tout de suite après</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la répétition</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précisément la rencontre avec </w:t>
      </w:r>
      <w:r w:rsidRPr="00F701E5">
        <w:rPr>
          <w:rFonts w:ascii="Garamond" w:eastAsia="Arial Unicode MS" w:hAnsi="Garamond" w:cs="Times New Roman"/>
          <w:i/>
          <w:color w:val="0000CC"/>
          <w:sz w:val="20"/>
          <w:szCs w:val="20"/>
        </w:rPr>
        <w:t>la vérité</w:t>
      </w:r>
      <w:r w:rsidR="0019283F">
        <w:rPr>
          <w:rFonts w:ascii="Garamond" w:eastAsia="Arial Unicode MS" w:hAnsi="Garamond" w:cs="Times New Roman"/>
          <w:i/>
          <w:color w:val="0000CC"/>
          <w:sz w:val="20"/>
          <w:szCs w:val="20"/>
        </w:rPr>
        <w:t xml:space="preserve"> </w:t>
      </w:r>
      <w:r w:rsidRPr="0019283F">
        <w:rPr>
          <w:rStyle w:val="Appelnotedebasdep"/>
          <w:rFonts w:ascii="Garamond" w:eastAsia="Arial Unicode MS" w:hAnsi="Garamond" w:cs="Times New Roman"/>
          <w:b/>
          <w:bCs/>
          <w:color w:val="C00000"/>
          <w:sz w:val="20"/>
          <w:szCs w:val="20"/>
          <w:vertAlign w:val="superscript"/>
        </w:rPr>
        <w:footnoteReference w:id="80"/>
      </w:r>
      <w:r w:rsidRPr="00F701E5">
        <w:rPr>
          <w:rFonts w:ascii="Garamond" w:eastAsia="Arial Unicode MS" w:hAnsi="Garamond"/>
          <w:sz w:val="20"/>
          <w:szCs w:val="20"/>
        </w:rPr>
        <w:t>.</w:t>
      </w:r>
    </w:p>
    <w:p w:rsidR="000854B7" w:rsidRPr="00F701E5" w:rsidRDefault="000854B7">
      <w:pPr>
        <w:pStyle w:val="Corpsdetexte"/>
        <w:rPr>
          <w:rFonts w:ascii="Garamond" w:eastAsia="Arial Unicode MS" w:hAnsi="Garamond"/>
          <w:sz w:val="20"/>
          <w:szCs w:val="20"/>
        </w:rPr>
      </w:pPr>
    </w:p>
    <w:p w:rsidR="000854B7"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Impossible donc d'éliminer cette dimension que je décris comme celle du lieu de l'Autre où tout ce qui s'articule comme parole, se pose comme vrai même et y compris le mensonge. La dimension du mensonge, contrairement à celle de la feinte, étant justement d'avoir </w:t>
      </w:r>
      <w:r w:rsidRPr="00F701E5">
        <w:rPr>
          <w:rFonts w:ascii="Garamond" w:eastAsia="Arial Unicode MS" w:hAnsi="Garamond"/>
          <w:i/>
          <w:sz w:val="20"/>
          <w:szCs w:val="20"/>
        </w:rPr>
        <w:t xml:space="preserve">le pouvoir de s'affirmer comme </w:t>
      </w:r>
      <w:r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 xml:space="preserve">. </w:t>
      </w:r>
    </w:p>
    <w:p w:rsidR="000854B7" w:rsidRPr="00F701E5" w:rsidRDefault="000854B7">
      <w:pPr>
        <w:pStyle w:val="Corpsdetexte"/>
        <w:rPr>
          <w:rFonts w:ascii="Garamond" w:eastAsia="Arial Unicode MS" w:hAnsi="Garamond"/>
          <w:sz w:val="20"/>
          <w:szCs w:val="20"/>
        </w:rPr>
      </w:pPr>
    </w:p>
    <w:p w:rsidR="0019766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Dans la dimension de la </w:t>
      </w:r>
      <w:r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 c'est</w:t>
      </w:r>
      <w:r w:rsidR="000F0B4E">
        <w:rPr>
          <w:rFonts w:ascii="Garamond" w:eastAsia="Arial Unicode MS" w:hAnsi="Garamond"/>
          <w:sz w:val="20"/>
          <w:szCs w:val="20"/>
        </w:rPr>
        <w:t>-</w:t>
      </w:r>
      <w:r w:rsidRPr="00F701E5">
        <w:rPr>
          <w:rFonts w:ascii="Garamond" w:eastAsia="Arial Unicode MS" w:hAnsi="Garamond"/>
          <w:sz w:val="20"/>
          <w:szCs w:val="20"/>
        </w:rPr>
        <w:t>à</w:t>
      </w:r>
      <w:r w:rsidR="000F0B4E">
        <w:rPr>
          <w:rFonts w:ascii="Garamond" w:eastAsia="Arial Unicode MS" w:hAnsi="Garamond"/>
          <w:sz w:val="20"/>
          <w:szCs w:val="20"/>
        </w:rPr>
        <w:t>-</w:t>
      </w:r>
      <w:r w:rsidRPr="00F701E5">
        <w:rPr>
          <w:rFonts w:ascii="Garamond" w:eastAsia="Arial Unicode MS" w:hAnsi="Garamond"/>
          <w:sz w:val="20"/>
          <w:szCs w:val="20"/>
        </w:rPr>
        <w:t xml:space="preserve">dire la totalité de ce qui entre dans notre champ comme </w:t>
      </w:r>
      <w:r w:rsidRPr="00F701E5">
        <w:rPr>
          <w:rFonts w:ascii="Garamond" w:eastAsia="Arial Unicode MS" w:hAnsi="Garamond" w:cs="Times New Roman"/>
          <w:i/>
          <w:sz w:val="20"/>
          <w:szCs w:val="20"/>
        </w:rPr>
        <w:t>fait symbolique</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w:t>
      </w:r>
      <w:r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 xml:space="preserve"> avant d'être vraie ou fausse…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selon des critères qui </w:t>
      </w:r>
      <w:r w:rsidR="000F0B4E">
        <w:rPr>
          <w:rFonts w:ascii="Garamond" w:eastAsia="Arial Unicode MS" w:hAnsi="Garamond"/>
          <w:sz w:val="20"/>
          <w:szCs w:val="20"/>
        </w:rPr>
        <w:t>-</w:t>
      </w:r>
      <w:r w:rsidRPr="00F701E5">
        <w:rPr>
          <w:rFonts w:ascii="Garamond" w:eastAsia="Arial Unicode MS" w:hAnsi="Garamond"/>
          <w:sz w:val="20"/>
          <w:szCs w:val="20"/>
        </w:rPr>
        <w:t xml:space="preserve"> je vous l'ai indiqué </w:t>
      </w:r>
      <w:r w:rsidR="000F0B4E">
        <w:rPr>
          <w:rFonts w:ascii="Garamond" w:eastAsia="Arial Unicode MS" w:hAnsi="Garamond"/>
          <w:sz w:val="20"/>
          <w:szCs w:val="20"/>
        </w:rPr>
        <w:t>-</w:t>
      </w:r>
      <w:r w:rsidRPr="00F701E5">
        <w:rPr>
          <w:rFonts w:ascii="Garamond" w:eastAsia="Arial Unicode MS" w:hAnsi="Garamond"/>
          <w:sz w:val="20"/>
          <w:szCs w:val="20"/>
        </w:rPr>
        <w:t xml:space="preserve"> ne sont pas simples à définir puisque, toujours, ils</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font entrer d'un côté, la question de l'être, et de l'autre, celui de la rencontre justement avec ce qui est en question : avec la </w:t>
      </w:r>
      <w:r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La </w:t>
      </w:r>
      <w:r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 xml:space="preserve"> entre en jeu, restaure et s'articule comme primitive fiction autour de quoi va avoir à surgir un certain ordre de coordonnées dont il s'agit pour ne pas oublier la structure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…avant que quoi que ce soit puisse se poursuivre valablement de sa dialectique, </w:t>
      </w:r>
      <w:r w:rsidRPr="00F701E5">
        <w:rPr>
          <w:rFonts w:ascii="Garamond" w:eastAsia="Arial Unicode MS" w:hAnsi="Garamond" w:cs="Times New Roman"/>
          <w:i/>
          <w:sz w:val="20"/>
          <w:szCs w:val="20"/>
        </w:rPr>
        <w:t>c'est cela qui est en question</w:t>
      </w:r>
      <w:r w:rsidRPr="00F701E5">
        <w:rPr>
          <w:rFonts w:ascii="Garamond" w:eastAsia="Arial Unicode MS" w:hAnsi="Garamond"/>
          <w:sz w:val="20"/>
          <w:szCs w:val="20"/>
        </w:rPr>
        <w:t>.</w:t>
      </w:r>
    </w:p>
    <w:p w:rsidR="000854B7" w:rsidRPr="00F701E5" w:rsidRDefault="000854B7">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ici que devient fascinant ce qui se poursuit comme </w:t>
      </w:r>
      <w:r w:rsidRPr="00F701E5">
        <w:rPr>
          <w:rFonts w:ascii="Garamond" w:eastAsia="Arial Unicode MS" w:hAnsi="Garamond"/>
          <w:i/>
          <w:sz w:val="20"/>
          <w:szCs w:val="20"/>
        </w:rPr>
        <w:t>œuvre</w:t>
      </w:r>
      <w:r w:rsidRPr="00F701E5">
        <w:rPr>
          <w:rFonts w:ascii="Garamond" w:eastAsia="Arial Unicode MS" w:hAnsi="Garamond"/>
          <w:sz w:val="20"/>
          <w:szCs w:val="20"/>
        </w:rPr>
        <w:t xml:space="preserve">, comme </w:t>
      </w:r>
      <w:r w:rsidRPr="00F701E5">
        <w:rPr>
          <w:rFonts w:ascii="Garamond" w:eastAsia="Arial Unicode MS" w:hAnsi="Garamond"/>
          <w:i/>
          <w:sz w:val="20"/>
          <w:szCs w:val="20"/>
        </w:rPr>
        <w:t>étreinte</w:t>
      </w:r>
      <w:r w:rsidRPr="00F701E5">
        <w:rPr>
          <w:rFonts w:ascii="Garamond" w:eastAsia="Arial Unicode MS" w:hAnsi="Garamond"/>
          <w:sz w:val="20"/>
          <w:szCs w:val="20"/>
        </w:rPr>
        <w:t xml:space="preserve">, comme </w:t>
      </w:r>
      <w:r w:rsidRPr="00F701E5">
        <w:rPr>
          <w:rFonts w:ascii="Garamond" w:eastAsia="Arial Unicode MS" w:hAnsi="Garamond"/>
          <w:i/>
          <w:sz w:val="20"/>
          <w:szCs w:val="20"/>
        </w:rPr>
        <w:t>trame</w:t>
      </w:r>
      <w:r w:rsidRPr="00F701E5">
        <w:rPr>
          <w:rFonts w:ascii="Garamond" w:eastAsia="Arial Unicode MS" w:hAnsi="Garamond"/>
          <w:sz w:val="20"/>
          <w:szCs w:val="20"/>
        </w:rPr>
        <w:t xml:space="preserve">, sur ce point que j'ai appelé </w:t>
      </w:r>
      <w:r w:rsidRPr="00F701E5">
        <w:rPr>
          <w:rFonts w:ascii="Garamond" w:eastAsia="Arial Unicode MS" w:hAnsi="Garamond" w:cs="Times New Roman"/>
          <w:i/>
          <w:iCs/>
          <w:color w:val="0000CC"/>
          <w:sz w:val="20"/>
          <w:szCs w:val="20"/>
        </w:rPr>
        <w:t>le point d'abouchement de la vérité et du savoir</w:t>
      </w:r>
      <w:r w:rsidRPr="00F701E5">
        <w:rPr>
          <w:rFonts w:ascii="Garamond" w:eastAsia="Arial Unicode MS" w:hAnsi="Garamond"/>
          <w:sz w:val="20"/>
          <w:szCs w:val="20"/>
        </w:rPr>
        <w:t xml:space="preserve">. </w:t>
      </w:r>
    </w:p>
    <w:p w:rsidR="001A68E4" w:rsidRPr="00F701E5" w:rsidRDefault="001A68E4">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Si l'année dernière nous avons ici, fait si long, si grand état des thèses de FREGE</w:t>
      </w:r>
      <w:r w:rsidRPr="000F0B4E">
        <w:rPr>
          <w:rStyle w:val="Appelnotedebasdep"/>
          <w:rFonts w:ascii="Garamond" w:eastAsia="Arial Unicode MS" w:hAnsi="Garamond" w:cs="Times New Roman"/>
          <w:b/>
          <w:bCs/>
          <w:color w:val="C00000"/>
          <w:sz w:val="20"/>
          <w:szCs w:val="20"/>
          <w:vertAlign w:val="superscript"/>
        </w:rPr>
        <w:footnoteReference w:id="81"/>
      </w:r>
      <w:r w:rsidRPr="00F701E5">
        <w:rPr>
          <w:rFonts w:ascii="Garamond" w:eastAsia="Arial Unicode MS" w:hAnsi="Garamond"/>
          <w:sz w:val="20"/>
          <w:szCs w:val="20"/>
        </w:rPr>
        <w:t xml:space="preserve"> c'est qu'il tente une solution</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1A68E4" w:rsidRPr="00F701E5" w:rsidRDefault="00665BF0" w:rsidP="001A68E4">
      <w:pPr>
        <w:pStyle w:val="Corpsdetexte"/>
        <w:ind w:left="708"/>
        <w:rPr>
          <w:rFonts w:ascii="Garamond" w:eastAsia="Arial Unicode MS" w:hAnsi="Garamond"/>
          <w:sz w:val="20"/>
          <w:szCs w:val="20"/>
        </w:rPr>
      </w:pPr>
      <w:r w:rsidRPr="00F701E5">
        <w:rPr>
          <w:rFonts w:ascii="Garamond" w:eastAsia="Arial Unicode MS" w:hAnsi="Garamond"/>
          <w:sz w:val="20"/>
          <w:szCs w:val="20"/>
        </w:rPr>
        <w:t>une parmi les autres, mais celle</w:t>
      </w:r>
      <w:r w:rsidR="000F0B4E">
        <w:rPr>
          <w:rFonts w:ascii="Garamond" w:eastAsia="Arial Unicode MS" w:hAnsi="Garamond"/>
          <w:sz w:val="20"/>
          <w:szCs w:val="20"/>
        </w:rPr>
        <w:t>-</w:t>
      </w:r>
      <w:r w:rsidRPr="00F701E5">
        <w:rPr>
          <w:rFonts w:ascii="Garamond" w:eastAsia="Arial Unicode MS" w:hAnsi="Garamond"/>
          <w:sz w:val="20"/>
          <w:szCs w:val="20"/>
        </w:rPr>
        <w:t xml:space="preserve">là spécialement révélatrice pour nous d'aller dans </w:t>
      </w:r>
      <w:r w:rsidRPr="00F701E5">
        <w:rPr>
          <w:rFonts w:ascii="Garamond" w:eastAsia="Arial Unicode MS" w:hAnsi="Garamond"/>
          <w:i/>
          <w:sz w:val="20"/>
          <w:szCs w:val="20"/>
        </w:rPr>
        <w:t>un sens radical</w:t>
      </w:r>
      <w:r w:rsidRPr="00F701E5">
        <w:rPr>
          <w:rFonts w:ascii="Garamond" w:eastAsia="Arial Unicode MS" w:hAnsi="Garamond"/>
          <w:sz w:val="20"/>
          <w:szCs w:val="20"/>
        </w:rPr>
        <w:t xml:space="preserve"> </w:t>
      </w:r>
    </w:p>
    <w:p w:rsidR="001A68E4" w:rsidRPr="00F701E5" w:rsidRDefault="001A68E4" w:rsidP="001A68E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lorsque nous avons vu ou entrevu</w:t>
      </w: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 </w:t>
      </w:r>
    </w:p>
    <w:p w:rsidR="0019766D" w:rsidRPr="00F701E5" w:rsidRDefault="0019766D" w:rsidP="0019766D">
      <w:pPr>
        <w:pStyle w:val="Corpsdetexte"/>
        <w:ind w:left="708"/>
        <w:rPr>
          <w:rFonts w:ascii="Garamond" w:eastAsia="Arial Unicode MS" w:hAnsi="Garamond"/>
          <w:sz w:val="20"/>
          <w:szCs w:val="20"/>
        </w:rPr>
      </w:pPr>
      <w:r w:rsidRPr="00F701E5">
        <w:rPr>
          <w:rFonts w:ascii="Garamond" w:eastAsia="Arial Unicode MS" w:hAnsi="Garamond"/>
          <w:sz w:val="20"/>
          <w:szCs w:val="20"/>
        </w:rPr>
        <w:t>g</w:t>
      </w:r>
      <w:r w:rsidR="00665BF0" w:rsidRPr="00F701E5">
        <w:rPr>
          <w:rFonts w:ascii="Garamond" w:eastAsia="Arial Unicode MS" w:hAnsi="Garamond"/>
          <w:sz w:val="20"/>
          <w:szCs w:val="20"/>
        </w:rPr>
        <w:t>râce à certains de ceux qui veulent bien ici me répondre</w:t>
      </w:r>
    </w:p>
    <w:p w:rsidR="001A68E4" w:rsidRPr="00F701E5" w:rsidRDefault="0019766D">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ce que nous avons vu c'est qu'au niveau de la conception du concept, tout est tiré du côté </w:t>
      </w:r>
    </w:p>
    <w:p w:rsidR="0019766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où ce qui va avoir à prendre valeur, ou non, de </w:t>
      </w:r>
      <w:r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 xml:space="preserve"> est marqué d'une certaine sollicitation, réduction, limitation qui est proprement celle du fait qu'il a pu en tirer la théorie du nombre qui est la sienne et que si l'on y regarde de près,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w:t>
      </w:r>
      <w:r w:rsidRPr="00F701E5">
        <w:rPr>
          <w:rFonts w:ascii="Garamond" w:eastAsia="Arial Unicode MS" w:hAnsi="Garamond" w:cs="Times New Roman"/>
          <w:i/>
          <w:sz w:val="20"/>
          <w:szCs w:val="20"/>
        </w:rPr>
        <w:t>concept</w:t>
      </w:r>
      <w:r w:rsidRPr="00F701E5">
        <w:rPr>
          <w:rFonts w:ascii="Garamond" w:eastAsia="Arial Unicode MS" w:hAnsi="Garamond"/>
          <w:sz w:val="20"/>
          <w:szCs w:val="20"/>
        </w:rPr>
        <w:t xml:space="preserve"> fregien est entièrement centré sur ce à quoi peut être donné un </w:t>
      </w:r>
      <w:r w:rsidRPr="00F701E5">
        <w:rPr>
          <w:rFonts w:ascii="Garamond" w:eastAsia="Arial Unicode MS" w:hAnsi="Garamond" w:cs="Times New Roman"/>
          <w:i/>
          <w:color w:val="0000CC"/>
          <w:sz w:val="20"/>
          <w:szCs w:val="20"/>
        </w:rPr>
        <w:t>nom propre</w:t>
      </w:r>
      <w:r w:rsidRPr="00F701E5">
        <w:rPr>
          <w:rFonts w:ascii="Garamond" w:eastAsia="Arial Unicode MS" w:hAnsi="Garamond"/>
          <w:sz w:val="20"/>
          <w:szCs w:val="20"/>
        </w:rPr>
        <w:t>.</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En quoi pour nous, avec la critique que nous en avons faite l'année dernière ici</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1A68E4" w:rsidRPr="00F701E5" w:rsidRDefault="00665BF0" w:rsidP="001A68E4">
      <w:pPr>
        <w:pStyle w:val="Corpsdetexte"/>
        <w:ind w:left="708"/>
        <w:rPr>
          <w:rFonts w:ascii="Garamond" w:eastAsia="Arial Unicode MS" w:hAnsi="Garamond"/>
          <w:sz w:val="20"/>
          <w:szCs w:val="20"/>
        </w:rPr>
      </w:pPr>
      <w:r w:rsidRPr="00F701E5">
        <w:rPr>
          <w:rFonts w:ascii="Garamond" w:eastAsia="Arial Unicode MS" w:hAnsi="Garamond"/>
          <w:sz w:val="20"/>
          <w:szCs w:val="20"/>
        </w:rPr>
        <w:t>je demande pardon à ceux qui n'y étaient pas participants</w:t>
      </w:r>
    </w:p>
    <w:p w:rsidR="001A68E4" w:rsidRPr="00F701E5" w:rsidRDefault="001A68E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en quoi se révèle le caractère spécifiquement subjectif</w:t>
      </w:r>
      <w:r w:rsidRPr="00F701E5">
        <w:rPr>
          <w:rFonts w:ascii="Garamond" w:eastAsia="Arial Unicode MS" w:hAnsi="Garamond"/>
          <w:sz w:val="20"/>
          <w:szCs w:val="20"/>
        </w:rPr>
        <w:t>…</w:t>
      </w:r>
    </w:p>
    <w:p w:rsidR="001A68E4" w:rsidRPr="00F701E5" w:rsidRDefault="00665BF0" w:rsidP="001A68E4">
      <w:pPr>
        <w:pStyle w:val="Corpsdetexte"/>
        <w:ind w:left="708"/>
        <w:rPr>
          <w:rFonts w:ascii="Garamond" w:eastAsia="Arial Unicode MS" w:hAnsi="Garamond"/>
          <w:sz w:val="20"/>
          <w:szCs w:val="20"/>
        </w:rPr>
      </w:pPr>
      <w:r w:rsidRPr="00F701E5">
        <w:rPr>
          <w:rFonts w:ascii="Garamond" w:eastAsia="Arial Unicode MS" w:hAnsi="Garamond"/>
          <w:sz w:val="20"/>
          <w:szCs w:val="20"/>
        </w:rPr>
        <w:t>au sens de la structure que nous</w:t>
      </w:r>
      <w:r w:rsidR="000F0B4E">
        <w:rPr>
          <w:rFonts w:ascii="Garamond" w:eastAsia="Arial Unicode MS" w:hAnsi="Garamond"/>
          <w:sz w:val="20"/>
          <w:szCs w:val="20"/>
        </w:rPr>
        <w:t>-</w:t>
      </w:r>
      <w:r w:rsidRPr="00F701E5">
        <w:rPr>
          <w:rFonts w:ascii="Garamond" w:eastAsia="Arial Unicode MS" w:hAnsi="Garamond"/>
          <w:sz w:val="20"/>
          <w:szCs w:val="20"/>
        </w:rPr>
        <w:t>mêmes donnons au terme de sujet</w:t>
      </w:r>
    </w:p>
    <w:p w:rsidR="0019766D" w:rsidRPr="00F701E5" w:rsidRDefault="001A68E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de ce qui pour un FREGE, en tant que logicien de </w:t>
      </w: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science, est ce qui caractérise comme tel l'objet de la science. </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sais qu'ici je ne fais qu'approcher un point qui demanderait développement. </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Si développement il y a</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ce ne peut être que </w:t>
      </w:r>
      <w:r w:rsidRPr="00F701E5">
        <w:rPr>
          <w:rFonts w:ascii="Garamond" w:eastAsia="Arial Unicode MS" w:hAnsi="Garamond" w:cs="Times New Roman"/>
          <w:i/>
          <w:sz w:val="20"/>
          <w:szCs w:val="20"/>
        </w:rPr>
        <w:t>sur question</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w:t>
      </w:r>
      <w:r w:rsidR="001A68E4" w:rsidRPr="00F701E5">
        <w:rPr>
          <w:rFonts w:ascii="Garamond" w:eastAsia="Arial Unicode MS" w:hAnsi="Garamond"/>
          <w:sz w:val="20"/>
          <w:szCs w:val="20"/>
        </w:rPr>
        <w:t>S</w:t>
      </w:r>
      <w:r w:rsidRPr="00F701E5">
        <w:rPr>
          <w:rFonts w:ascii="Garamond" w:eastAsia="Arial Unicode MS" w:hAnsi="Garamond"/>
          <w:sz w:val="20"/>
          <w:szCs w:val="20"/>
        </w:rPr>
        <w:t>i question il peut y avoir là</w:t>
      </w:r>
      <w:r w:rsidR="000F0B4E">
        <w:rPr>
          <w:rFonts w:ascii="Garamond" w:eastAsia="Arial Unicode MS" w:hAnsi="Garamond"/>
          <w:sz w:val="20"/>
          <w:szCs w:val="20"/>
        </w:rPr>
        <w:t>-</w:t>
      </w:r>
      <w:r w:rsidRPr="00F701E5">
        <w:rPr>
          <w:rFonts w:ascii="Garamond" w:eastAsia="Arial Unicode MS" w:hAnsi="Garamond"/>
          <w:sz w:val="20"/>
          <w:szCs w:val="20"/>
        </w:rPr>
        <w:t>dessus ça pourra être fait à mon séminaire fermé.</w:t>
      </w:r>
      <w:r w:rsidR="00DA29C0">
        <w:rPr>
          <w:rFonts w:ascii="Garamond" w:eastAsia="Arial Unicode MS" w:hAnsi="Garamond"/>
          <w:sz w:val="20"/>
          <w:szCs w:val="20"/>
        </w:rPr>
        <w:t xml:space="preserve"> </w:t>
      </w:r>
      <w:r w:rsidRPr="00F701E5">
        <w:rPr>
          <w:rFonts w:ascii="Garamond" w:eastAsia="Arial Unicode MS" w:hAnsi="Garamond"/>
          <w:sz w:val="20"/>
          <w:szCs w:val="20"/>
        </w:rPr>
        <w:t>Mais j'en ai indiqué assez pour rejoindre ce sur quoi j'ai terminé la dernière fois, à savoir qu'il y a problème autour de cette fonction fregeienne</w:t>
      </w:r>
      <w:r w:rsidRPr="000F0B4E">
        <w:rPr>
          <w:rStyle w:val="Appelnotedebasdep"/>
          <w:rFonts w:ascii="Garamond" w:eastAsia="Arial Unicode MS" w:hAnsi="Garamond" w:cs="Times New Roman"/>
          <w:b/>
          <w:bCs/>
          <w:color w:val="C00000"/>
          <w:sz w:val="20"/>
          <w:szCs w:val="20"/>
          <w:vertAlign w:val="superscript"/>
        </w:rPr>
        <w:footnoteReference w:id="82"/>
      </w:r>
      <w:r w:rsidR="00DA29C0">
        <w:rPr>
          <w:rFonts w:ascii="Garamond" w:eastAsia="Arial Unicode MS" w:hAnsi="Garamond"/>
          <w:sz w:val="20"/>
          <w:szCs w:val="20"/>
        </w:rPr>
        <w:t xml:space="preserve"> </w:t>
      </w:r>
      <w:r w:rsidRPr="00F701E5">
        <w:rPr>
          <w:rFonts w:ascii="Garamond" w:eastAsia="Arial Unicode MS" w:hAnsi="Garamond"/>
          <w:sz w:val="20"/>
          <w:szCs w:val="20"/>
        </w:rPr>
        <w:t xml:space="preserve">précisément de la </w:t>
      </w:r>
      <w:r w:rsidRPr="00F701E5">
        <w:rPr>
          <w:rFonts w:ascii="Garamond" w:eastAsia="Arial Unicode MS" w:hAnsi="Garamond" w:cs="Times New Roman"/>
          <w:i/>
          <w:iCs/>
          <w:sz w:val="20"/>
          <w:szCs w:val="20"/>
        </w:rPr>
        <w:t>Bedeutungswert</w:t>
      </w:r>
      <w:r w:rsidRPr="00F701E5">
        <w:rPr>
          <w:rFonts w:ascii="Garamond" w:eastAsia="Arial Unicode MS" w:hAnsi="Garamond"/>
          <w:sz w:val="20"/>
          <w:szCs w:val="20"/>
        </w:rPr>
        <w:t xml:space="preserve"> qui est </w:t>
      </w:r>
      <w:r w:rsidRPr="00F701E5">
        <w:rPr>
          <w:rFonts w:ascii="Garamond" w:eastAsia="Arial Unicode MS" w:hAnsi="Garamond" w:cs="Times New Roman"/>
          <w:i/>
          <w:iCs/>
          <w:sz w:val="20"/>
          <w:szCs w:val="20"/>
        </w:rPr>
        <w:t>Wahrheitswert</w:t>
      </w:r>
      <w:r w:rsidR="001A68E4" w:rsidRPr="00F701E5">
        <w:rPr>
          <w:rFonts w:ascii="Garamond" w:eastAsia="Arial Unicode MS" w:hAnsi="Garamond" w:cs="Times New Roman"/>
          <w:i/>
          <w:iCs/>
          <w:sz w:val="20"/>
          <w:szCs w:val="20"/>
        </w:rPr>
        <w:t>.</w:t>
      </w:r>
      <w:r w:rsidRPr="00F701E5">
        <w:rPr>
          <w:rFonts w:ascii="Garamond" w:eastAsia="Arial Unicode MS" w:hAnsi="Garamond"/>
          <w:sz w:val="20"/>
          <w:szCs w:val="20"/>
        </w:rPr>
        <w:t xml:space="preserve"> </w:t>
      </w:r>
    </w:p>
    <w:p w:rsidR="001A68E4" w:rsidRPr="00F701E5" w:rsidRDefault="001A68E4">
      <w:pPr>
        <w:pStyle w:val="Corpsdetexte"/>
        <w:rPr>
          <w:rFonts w:ascii="Garamond" w:eastAsia="Arial Unicode MS" w:hAnsi="Garamond"/>
          <w:sz w:val="20"/>
          <w:szCs w:val="20"/>
        </w:rPr>
      </w:pPr>
    </w:p>
    <w:p w:rsidR="00665BF0" w:rsidRPr="00F701E5" w:rsidRDefault="001A68E4">
      <w:pPr>
        <w:pStyle w:val="Corpsdetexte"/>
        <w:rPr>
          <w:rFonts w:ascii="Garamond" w:eastAsia="Arial Unicode MS" w:hAnsi="Garamond"/>
          <w:sz w:val="20"/>
          <w:szCs w:val="20"/>
        </w:rPr>
      </w:pPr>
      <w:r w:rsidRPr="00F701E5">
        <w:rPr>
          <w:rFonts w:ascii="Garamond" w:eastAsia="Arial Unicode MS" w:hAnsi="Garamond"/>
          <w:sz w:val="20"/>
          <w:szCs w:val="20"/>
        </w:rPr>
        <w:t>E</w:t>
      </w:r>
      <w:r w:rsidR="00665BF0" w:rsidRPr="00F701E5">
        <w:rPr>
          <w:rFonts w:ascii="Garamond" w:eastAsia="Arial Unicode MS" w:hAnsi="Garamond"/>
          <w:sz w:val="20"/>
          <w:szCs w:val="20"/>
        </w:rPr>
        <w:t>t que cette valeur de vérité, s'il y a problème, c'est là peut</w:t>
      </w:r>
      <w:r w:rsidR="000F0B4E">
        <w:rPr>
          <w:rFonts w:ascii="Garamond" w:eastAsia="Arial Unicode MS" w:hAnsi="Garamond"/>
          <w:sz w:val="20"/>
          <w:szCs w:val="20"/>
        </w:rPr>
        <w:t>-</w:t>
      </w:r>
      <w:r w:rsidR="00665BF0" w:rsidRPr="00F701E5">
        <w:rPr>
          <w:rFonts w:ascii="Garamond" w:eastAsia="Arial Unicode MS" w:hAnsi="Garamond"/>
          <w:sz w:val="20"/>
          <w:szCs w:val="20"/>
        </w:rPr>
        <w:t xml:space="preserve">être, que vous verrez en fait que nous pouvons apporter quelque chose qui en donne, qui en désigne, d'une façon rénovée par notre expérience, le véritable secret, il est de l'ordre de </w:t>
      </w:r>
      <w:r w:rsidR="00665BF0" w:rsidRPr="00F701E5">
        <w:rPr>
          <w:rFonts w:ascii="Garamond" w:eastAsia="Arial Unicode MS" w:hAnsi="Garamond" w:cs="Times New Roman"/>
          <w:i/>
          <w:color w:val="0000CC"/>
          <w:sz w:val="20"/>
          <w:szCs w:val="20"/>
        </w:rPr>
        <w:t>l'objet(a)</w:t>
      </w:r>
      <w:r w:rsidR="00665BF0" w:rsidRPr="00F701E5">
        <w:rPr>
          <w:rFonts w:ascii="Garamond" w:eastAsia="Arial Unicode MS" w:hAnsi="Garamond"/>
          <w:sz w:val="20"/>
          <w:szCs w:val="20"/>
        </w:rPr>
        <w:t>.</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au niveau de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en tant qu'</w:t>
      </w:r>
      <w:r w:rsidRPr="00F701E5">
        <w:rPr>
          <w:rFonts w:ascii="Garamond" w:eastAsia="Arial Unicode MS" w:hAnsi="Garamond" w:cs="Times New Roman"/>
          <w:i/>
          <w:color w:val="0000CC"/>
          <w:sz w:val="20"/>
          <w:szCs w:val="20"/>
        </w:rPr>
        <w:t>objet qui choit dans l'appréhension du savoir</w:t>
      </w:r>
      <w:r w:rsidRPr="00F701E5">
        <w:rPr>
          <w:rFonts w:ascii="Garamond" w:eastAsia="Arial Unicode MS" w:hAnsi="Garamond"/>
          <w:sz w:val="20"/>
          <w:szCs w:val="20"/>
        </w:rPr>
        <w:t xml:space="preserve">, que nous sommes, comme hommes de </w:t>
      </w:r>
    </w:p>
    <w:p w:rsidR="001A68E4" w:rsidRPr="00F701E5" w:rsidRDefault="00665BF0">
      <w:pPr>
        <w:pStyle w:val="Corpsdetexte"/>
        <w:rPr>
          <w:rFonts w:ascii="Garamond" w:eastAsia="Arial Unicode MS" w:hAnsi="Garamond"/>
          <w:sz w:val="20"/>
          <w:szCs w:val="20"/>
        </w:rPr>
      </w:pPr>
      <w:proofErr w:type="gramStart"/>
      <w:r w:rsidRPr="00F701E5">
        <w:rPr>
          <w:rFonts w:ascii="Garamond" w:eastAsia="Arial Unicode MS" w:hAnsi="Garamond"/>
          <w:sz w:val="20"/>
          <w:szCs w:val="20"/>
        </w:rPr>
        <w:t>la science, rejoints</w:t>
      </w:r>
      <w:proofErr w:type="gramEnd"/>
      <w:r w:rsidRPr="00F701E5">
        <w:rPr>
          <w:rFonts w:ascii="Garamond" w:eastAsia="Arial Unicode MS" w:hAnsi="Garamond"/>
          <w:sz w:val="20"/>
          <w:szCs w:val="20"/>
        </w:rPr>
        <w:t xml:space="preserve">, par la question de la vérité. </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Ceci est caché parce que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ne se voit même pas dans la suture du sujet telle qu'elle est édifiée dans la logique moderne et que c'est proprement ce que notre expérience nous force d'y restaurer là où la théorie précisément, non seulement </w:t>
      </w:r>
      <w:r w:rsidRPr="00F701E5">
        <w:rPr>
          <w:rFonts w:ascii="Garamond" w:eastAsia="Arial Unicode MS" w:hAnsi="Garamond" w:cs="Times New Roman"/>
          <w:i/>
          <w:sz w:val="20"/>
          <w:szCs w:val="20"/>
        </w:rPr>
        <w:t>se prétend</w:t>
      </w:r>
      <w:r w:rsidRPr="00F701E5">
        <w:rPr>
          <w:rFonts w:ascii="Garamond" w:eastAsia="Arial Unicode MS" w:hAnsi="Garamond"/>
          <w:sz w:val="20"/>
          <w:szCs w:val="20"/>
        </w:rPr>
        <w:t xml:space="preserve"> mais </w:t>
      </w:r>
      <w:r w:rsidRPr="00F701E5">
        <w:rPr>
          <w:rFonts w:ascii="Garamond" w:eastAsia="Arial Unicode MS" w:hAnsi="Garamond" w:cs="Times New Roman"/>
          <w:i/>
          <w:sz w:val="20"/>
          <w:szCs w:val="20"/>
        </w:rPr>
        <w:t>se prouve</w:t>
      </w:r>
      <w:r w:rsidRPr="00F701E5">
        <w:rPr>
          <w:rFonts w:ascii="Garamond" w:eastAsia="Arial Unicode MS" w:hAnsi="Garamond"/>
          <w:sz w:val="20"/>
          <w:szCs w:val="20"/>
        </w:rPr>
        <w:t xml:space="preserve"> être supérieure au mythe et que c'est seulement à partir de là que peut être donné son statut</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1A68E4" w:rsidRPr="00F701E5" w:rsidRDefault="00665BF0" w:rsidP="001A68E4">
      <w:pPr>
        <w:pStyle w:val="Corpsdetexte"/>
        <w:ind w:left="708"/>
        <w:rPr>
          <w:rFonts w:ascii="Garamond" w:eastAsia="Arial Unicode MS" w:hAnsi="Garamond"/>
          <w:sz w:val="20"/>
          <w:szCs w:val="20"/>
        </w:rPr>
      </w:pPr>
      <w:r w:rsidRPr="00F701E5">
        <w:rPr>
          <w:rFonts w:ascii="Garamond" w:eastAsia="Arial Unicode MS" w:hAnsi="Garamond"/>
          <w:sz w:val="20"/>
          <w:szCs w:val="20"/>
        </w:rPr>
        <w:t>un statut dont on rende compte et non pas seulement qu'on constate</w:t>
      </w:r>
    </w:p>
    <w:p w:rsidR="00665BF0" w:rsidRPr="00F701E5" w:rsidRDefault="001A68E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comme le fait d'être divisé, son statut au sujet précisément, dont le sens ne saurait échapper à cette division.</w:t>
      </w:r>
    </w:p>
    <w:p w:rsidR="001A68E4" w:rsidRPr="00F701E5" w:rsidRDefault="001A68E4">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ici que s'introduit la structure du </w:t>
      </w:r>
      <w:r w:rsidRPr="00F701E5">
        <w:rPr>
          <w:rFonts w:ascii="Garamond" w:eastAsia="Arial Unicode MS" w:hAnsi="Garamond" w:cs="Times New Roman"/>
          <w:i/>
          <w:color w:val="0000CC"/>
          <w:sz w:val="20"/>
          <w:szCs w:val="20"/>
        </w:rPr>
        <w:t>plan projectif</w:t>
      </w:r>
      <w:r w:rsidRPr="00F701E5">
        <w:rPr>
          <w:rFonts w:ascii="Garamond" w:eastAsia="Arial Unicode MS" w:hAnsi="Garamond"/>
          <w:sz w:val="20"/>
          <w:szCs w:val="20"/>
        </w:rPr>
        <w:t xml:space="preserve"> pour autant que la surface en est autre et nous </w:t>
      </w:r>
      <w:proofErr w:type="gramStart"/>
      <w:r w:rsidRPr="00F701E5">
        <w:rPr>
          <w:rFonts w:ascii="Garamond" w:eastAsia="Arial Unicode MS" w:hAnsi="Garamond"/>
          <w:sz w:val="20"/>
          <w:szCs w:val="20"/>
        </w:rPr>
        <w:t>permet</w:t>
      </w:r>
      <w:proofErr w:type="gramEnd"/>
      <w:r w:rsidRPr="00F701E5">
        <w:rPr>
          <w:rFonts w:ascii="Garamond" w:eastAsia="Arial Unicode MS" w:hAnsi="Garamond"/>
          <w:sz w:val="20"/>
          <w:szCs w:val="20"/>
        </w:rPr>
        <w:t xml:space="preserve"> de répondre autrement de ce qui se découpe comme objet et comme sujet. </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cs="Times New Roman"/>
          <w:i/>
          <w:sz w:val="20"/>
          <w:szCs w:val="20"/>
        </w:rPr>
      </w:pPr>
      <w:r w:rsidRPr="00F701E5">
        <w:rPr>
          <w:rFonts w:ascii="Garamond" w:eastAsia="Arial Unicode MS" w:hAnsi="Garamond"/>
          <w:sz w:val="20"/>
          <w:szCs w:val="20"/>
        </w:rPr>
        <w:t xml:space="preserve">Cette </w:t>
      </w:r>
      <w:r w:rsidRPr="00F701E5">
        <w:rPr>
          <w:rFonts w:ascii="Garamond" w:eastAsia="Arial Unicode MS" w:hAnsi="Garamond" w:cs="Times New Roman"/>
          <w:i/>
          <w:color w:val="0000CC"/>
          <w:sz w:val="20"/>
          <w:szCs w:val="20"/>
        </w:rPr>
        <w:t>bande de M</w:t>
      </w:r>
      <w:r w:rsidR="001A68E4" w:rsidRPr="00F701E5">
        <w:rPr>
          <w:rFonts w:ascii="Garamond" w:eastAsia="Arial Unicode MS" w:hAnsi="Garamond" w:cs="Times New Roman"/>
          <w:i/>
          <w:color w:val="0000CC"/>
          <w:sz w:val="20"/>
          <w:szCs w:val="20"/>
        </w:rPr>
        <w:t>œbius</w:t>
      </w:r>
      <w:r w:rsidRPr="00F701E5">
        <w:rPr>
          <w:rFonts w:ascii="Garamond" w:eastAsia="Arial Unicode MS" w:hAnsi="Garamond"/>
          <w:sz w:val="20"/>
          <w:szCs w:val="20"/>
        </w:rPr>
        <w:t xml:space="preserve">, je vous l'ai déjà montrée au cours des années qui sont passées, et déjà j'ai donné les indications qui vous mettent sur la voie de son utilisation pour nous dans la structure. La </w:t>
      </w:r>
      <w:r w:rsidR="001A68E4"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je l'ai déjà une fois construite devant vous, vous savez comment ça se fait. On prend une bande du type de celles que j'appelle bande cylindrique et la retournant d'un demi tour, on la colle à elle</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même, on fait ainsi cette </w:t>
      </w:r>
      <w:r w:rsidR="001A68E4" w:rsidRPr="00F701E5">
        <w:rPr>
          <w:rFonts w:ascii="Garamond" w:eastAsia="Arial Unicode MS" w:hAnsi="Garamond" w:cs="Times New Roman"/>
          <w:i/>
          <w:sz w:val="20"/>
          <w:szCs w:val="20"/>
        </w:rPr>
        <w:t>bande de Mœbius</w:t>
      </w:r>
      <w:r w:rsidRPr="00F701E5">
        <w:rPr>
          <w:rFonts w:ascii="Garamond" w:eastAsia="Arial Unicode MS" w:hAnsi="Garamond"/>
          <w:sz w:val="20"/>
          <w:szCs w:val="20"/>
        </w:rPr>
        <w:t xml:space="preserve"> qui n'a qu'</w:t>
      </w:r>
      <w:r w:rsidRPr="00F701E5">
        <w:rPr>
          <w:rFonts w:ascii="Garamond" w:eastAsia="Arial Unicode MS" w:hAnsi="Garamond" w:cs="Times New Roman"/>
          <w:i/>
          <w:sz w:val="20"/>
          <w:szCs w:val="20"/>
        </w:rPr>
        <w:t>une surface</w:t>
      </w:r>
      <w:r w:rsidRPr="00F701E5">
        <w:rPr>
          <w:rFonts w:ascii="Garamond" w:eastAsia="Arial Unicode MS" w:hAnsi="Garamond"/>
          <w:sz w:val="20"/>
          <w:szCs w:val="20"/>
        </w:rPr>
        <w:t xml:space="preserve">, qui n'a </w:t>
      </w:r>
      <w:r w:rsidRPr="00F701E5">
        <w:rPr>
          <w:rFonts w:ascii="Garamond" w:eastAsia="Arial Unicode MS" w:hAnsi="Garamond" w:cs="Times New Roman"/>
          <w:i/>
          <w:sz w:val="20"/>
          <w:szCs w:val="20"/>
        </w:rPr>
        <w:t>pas d'endroit</w:t>
      </w:r>
      <w:r w:rsidRPr="00F701E5">
        <w:rPr>
          <w:rFonts w:ascii="Garamond" w:eastAsia="Arial Unicode MS" w:hAnsi="Garamond"/>
          <w:sz w:val="20"/>
          <w:szCs w:val="20"/>
        </w:rPr>
        <w:t xml:space="preserve"> et </w:t>
      </w:r>
      <w:r w:rsidRPr="00F701E5">
        <w:rPr>
          <w:rFonts w:ascii="Garamond" w:eastAsia="Arial Unicode MS" w:hAnsi="Garamond" w:cs="Times New Roman"/>
          <w:i/>
          <w:sz w:val="20"/>
          <w:szCs w:val="20"/>
        </w:rPr>
        <w:t xml:space="preserve">d'envers. </w:t>
      </w:r>
    </w:p>
    <w:p w:rsidR="001A68E4" w:rsidRPr="00F701E5" w:rsidRDefault="001A68E4">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déjà, la première fois que je l'ai introduite</w:t>
      </w:r>
      <w:r w:rsidRPr="00F701E5">
        <w:rPr>
          <w:rStyle w:val="Appelnotedebasdep"/>
          <w:rFonts w:ascii="Garamond" w:eastAsia="Arial Unicode MS" w:hAnsi="Garamond" w:cs="Times New Roman"/>
          <w:b/>
          <w:bCs/>
          <w:color w:val="FF3300"/>
          <w:sz w:val="20"/>
          <w:szCs w:val="20"/>
          <w:vertAlign w:val="superscript"/>
        </w:rPr>
        <w:footnoteReference w:id="83"/>
      </w:r>
      <w:r w:rsidRPr="00F701E5">
        <w:rPr>
          <w:rFonts w:ascii="Garamond" w:eastAsia="Arial Unicode MS" w:hAnsi="Garamond"/>
          <w:sz w:val="20"/>
          <w:szCs w:val="20"/>
        </w:rPr>
        <w:t xml:space="preserve"> j'ai fait allusion à ceci : comment cette surface peut</w:t>
      </w:r>
      <w:r w:rsidR="00977125">
        <w:rPr>
          <w:rFonts w:ascii="Garamond" w:eastAsia="Arial Unicode MS" w:hAnsi="Garamond"/>
          <w:sz w:val="20"/>
          <w:szCs w:val="20"/>
        </w:rPr>
        <w:t>-</w:t>
      </w:r>
      <w:r w:rsidRPr="00F701E5">
        <w:rPr>
          <w:rFonts w:ascii="Garamond" w:eastAsia="Arial Unicode MS" w:hAnsi="Garamond"/>
          <w:sz w:val="20"/>
          <w:szCs w:val="20"/>
        </w:rPr>
        <w:t>elle être</w:t>
      </w:r>
      <w:r w:rsidR="000F0B4E">
        <w:rPr>
          <w:rFonts w:ascii="Garamond" w:eastAsia="Arial Unicode MS" w:hAnsi="Garamond"/>
          <w:sz w:val="20"/>
          <w:szCs w:val="20"/>
        </w:rPr>
        <w:t xml:space="preserve"> - </w:t>
      </w:r>
      <w:r w:rsidRPr="00F701E5">
        <w:rPr>
          <w:rFonts w:ascii="Garamond" w:eastAsia="Arial Unicode MS" w:hAnsi="Garamond"/>
          <w:sz w:val="20"/>
          <w:szCs w:val="20"/>
        </w:rPr>
        <w:t>comme on dit d'un habit</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la doublure</w:t>
      </w:r>
      <w:r w:rsidR="00977125">
        <w:rPr>
          <w:rFonts w:ascii="Garamond" w:eastAsia="Arial Unicode MS" w:hAnsi="Garamond"/>
          <w:sz w:val="20"/>
          <w:szCs w:val="20"/>
        </w:rPr>
        <w:t xml:space="preserve"> - </w:t>
      </w:r>
      <w:r w:rsidRPr="00F701E5">
        <w:rPr>
          <w:rFonts w:ascii="Garamond" w:eastAsia="Arial Unicode MS" w:hAnsi="Garamond"/>
          <w:sz w:val="20"/>
          <w:szCs w:val="20"/>
        </w:rPr>
        <w:t>comment peut</w:t>
      </w:r>
      <w:r w:rsidR="000F0B4E">
        <w:rPr>
          <w:rFonts w:ascii="Garamond" w:eastAsia="Arial Unicode MS" w:hAnsi="Garamond"/>
          <w:sz w:val="20"/>
          <w:szCs w:val="20"/>
        </w:rPr>
        <w:t>-</w:t>
      </w:r>
      <w:r w:rsidRPr="00F701E5">
        <w:rPr>
          <w:rFonts w:ascii="Garamond" w:eastAsia="Arial Unicode MS" w:hAnsi="Garamond"/>
          <w:sz w:val="20"/>
          <w:szCs w:val="20"/>
        </w:rPr>
        <w:t>elle ou non être doublée ?</w:t>
      </w:r>
    </w:p>
    <w:p w:rsidR="001A68E4" w:rsidRPr="00F701E5" w:rsidRDefault="001A68E4">
      <w:pPr>
        <w:pStyle w:val="Corpsdetexte"/>
        <w:rPr>
          <w:rFonts w:ascii="Garamond" w:eastAsia="Arial Unicode MS" w:hAnsi="Garamond"/>
          <w:sz w:val="20"/>
          <w:szCs w:val="20"/>
        </w:rPr>
      </w:pPr>
    </w:p>
    <w:p w:rsidR="001A68E4" w:rsidRPr="00F701E5" w:rsidRDefault="00665BF0" w:rsidP="001A68E4">
      <w:pPr>
        <w:pStyle w:val="Corpsdetexte"/>
        <w:rPr>
          <w:rFonts w:ascii="Garamond" w:eastAsia="Arial Unicode MS" w:hAnsi="Garamond"/>
          <w:sz w:val="20"/>
          <w:szCs w:val="20"/>
        </w:rPr>
      </w:pPr>
      <w:r w:rsidRPr="00F701E5">
        <w:rPr>
          <w:rFonts w:ascii="Garamond" w:eastAsia="Arial Unicode MS" w:hAnsi="Garamond"/>
          <w:sz w:val="20"/>
          <w:szCs w:val="20"/>
        </w:rPr>
        <w:t>Eh bien, observez ici quelque chose d'essentiel à la structure de la sphère</w:t>
      </w:r>
      <w:r w:rsidR="001A68E4" w:rsidRPr="00F701E5">
        <w:rPr>
          <w:rFonts w:ascii="Garamond" w:eastAsia="Arial Unicode MS" w:hAnsi="Garamond"/>
          <w:sz w:val="20"/>
          <w:szCs w:val="20"/>
        </w:rPr>
        <w:t xml:space="preserve">, </w:t>
      </w:r>
      <w:r w:rsidRPr="00F701E5">
        <w:rPr>
          <w:rFonts w:ascii="Garamond" w:eastAsia="Arial Unicode MS" w:hAnsi="Garamond"/>
          <w:sz w:val="20"/>
          <w:szCs w:val="20"/>
        </w:rPr>
        <w:t xml:space="preserve">cette structure de la sphère sur laquelle vit toute la pensée, au moins de celle qui est émergente jusqu'à l'entrée en jeu de la science, autrement dit la pensée cosmologique qui, bien entendu, continue de faire valoir ses droits même dans la science auprès de ceux qui ne savent pas ce qu'ils disent. </w:t>
      </w:r>
    </w:p>
    <w:p w:rsidR="001A68E4" w:rsidRPr="00F701E5" w:rsidRDefault="001A68E4" w:rsidP="001A68E4">
      <w:pPr>
        <w:pStyle w:val="Corpsdetexte"/>
        <w:rPr>
          <w:rFonts w:ascii="Garamond" w:eastAsia="Arial Unicode MS" w:hAnsi="Garamond"/>
          <w:sz w:val="20"/>
          <w:szCs w:val="20"/>
        </w:rPr>
      </w:pPr>
    </w:p>
    <w:p w:rsidR="001A68E4" w:rsidRPr="00F701E5" w:rsidRDefault="00665BF0" w:rsidP="001A68E4">
      <w:pPr>
        <w:pStyle w:val="Corpsdetexte"/>
        <w:rPr>
          <w:rFonts w:ascii="Garamond" w:eastAsia="Arial Unicode MS" w:hAnsi="Garamond"/>
          <w:sz w:val="20"/>
          <w:szCs w:val="20"/>
        </w:rPr>
      </w:pPr>
      <w:r w:rsidRPr="00F701E5">
        <w:rPr>
          <w:rFonts w:ascii="Garamond" w:eastAsia="Arial Unicode MS" w:hAnsi="Garamond"/>
          <w:sz w:val="20"/>
          <w:szCs w:val="20"/>
        </w:rPr>
        <w:t>Il ne suffit pas d'avoir</w:t>
      </w:r>
      <w:r w:rsidR="0019766D" w:rsidRPr="00F701E5">
        <w:rPr>
          <w:rFonts w:ascii="Garamond" w:eastAsia="Arial Unicode MS" w:hAnsi="Garamond"/>
          <w:sz w:val="20"/>
          <w:szCs w:val="20"/>
        </w:rPr>
        <w:t>,</w:t>
      </w:r>
      <w:r w:rsidRPr="00F701E5">
        <w:rPr>
          <w:rFonts w:ascii="Garamond" w:eastAsia="Arial Unicode MS" w:hAnsi="Garamond"/>
          <w:sz w:val="20"/>
          <w:szCs w:val="20"/>
        </w:rPr>
        <w:t xml:space="preserve"> en matière sociale</w:t>
      </w:r>
      <w:r w:rsidR="0019766D" w:rsidRPr="00F701E5">
        <w:rPr>
          <w:rFonts w:ascii="Garamond" w:eastAsia="Arial Unicode MS" w:hAnsi="Garamond"/>
          <w:sz w:val="20"/>
          <w:szCs w:val="20"/>
        </w:rPr>
        <w:t>,</w:t>
      </w:r>
      <w:r w:rsidRPr="00F701E5">
        <w:rPr>
          <w:rFonts w:ascii="Garamond" w:eastAsia="Arial Unicode MS" w:hAnsi="Garamond"/>
          <w:sz w:val="20"/>
          <w:szCs w:val="20"/>
        </w:rPr>
        <w:t xml:space="preserve"> des prétentions révolutionnaires pour échapper à certaines impasses concernant précisément ce qui est pourtant à la racine de l'entrée en jeu d'une révolution quelconque, à savoir le sujet. </w:t>
      </w:r>
    </w:p>
    <w:p w:rsidR="001A68E4" w:rsidRPr="00F701E5" w:rsidRDefault="001A68E4" w:rsidP="001A68E4">
      <w:pPr>
        <w:pStyle w:val="Corpsdetexte"/>
        <w:rPr>
          <w:rFonts w:ascii="Garamond" w:eastAsia="Arial Unicode MS" w:hAnsi="Garamond"/>
          <w:sz w:val="20"/>
          <w:szCs w:val="20"/>
        </w:rPr>
      </w:pPr>
    </w:p>
    <w:p w:rsidR="001A68E4" w:rsidRPr="00F701E5" w:rsidRDefault="00665BF0" w:rsidP="001A68E4">
      <w:pPr>
        <w:pStyle w:val="Corpsdetexte"/>
        <w:rPr>
          <w:rFonts w:ascii="Garamond" w:eastAsia="Arial Unicode MS" w:hAnsi="Garamond"/>
          <w:sz w:val="20"/>
          <w:szCs w:val="20"/>
        </w:rPr>
      </w:pPr>
      <w:r w:rsidRPr="00F701E5">
        <w:rPr>
          <w:rFonts w:ascii="Garamond" w:eastAsia="Arial Unicode MS" w:hAnsi="Garamond"/>
          <w:sz w:val="20"/>
          <w:szCs w:val="20"/>
        </w:rPr>
        <w:t>Mais je n'évoquerai pas ici un dialogue</w:t>
      </w:r>
      <w:r w:rsidR="00977125">
        <w:rPr>
          <w:rFonts w:ascii="Garamond" w:eastAsia="Arial Unicode MS" w:hAnsi="Garamond"/>
          <w:sz w:val="20"/>
          <w:szCs w:val="20"/>
        </w:rPr>
        <w:t xml:space="preserve">, </w:t>
      </w:r>
      <w:r w:rsidRPr="00F701E5">
        <w:rPr>
          <w:rFonts w:ascii="Garamond" w:eastAsia="Arial Unicode MS" w:hAnsi="Garamond"/>
          <w:sz w:val="20"/>
          <w:szCs w:val="20"/>
        </w:rPr>
        <w:t>que peut</w:t>
      </w:r>
      <w:r w:rsidR="00977125">
        <w:rPr>
          <w:rFonts w:ascii="Garamond" w:eastAsia="Arial Unicode MS" w:hAnsi="Garamond"/>
          <w:sz w:val="20"/>
          <w:szCs w:val="20"/>
        </w:rPr>
        <w:t>-</w:t>
      </w:r>
      <w:r w:rsidRPr="00F701E5">
        <w:rPr>
          <w:rFonts w:ascii="Garamond" w:eastAsia="Arial Unicode MS" w:hAnsi="Garamond"/>
          <w:sz w:val="20"/>
          <w:szCs w:val="20"/>
        </w:rPr>
        <w:t>être j'ai déjà évoqué</w:t>
      </w:r>
      <w:r w:rsidR="00977125">
        <w:rPr>
          <w:rFonts w:ascii="Garamond" w:eastAsia="Arial Unicode MS" w:hAnsi="Garamond"/>
          <w:sz w:val="20"/>
          <w:szCs w:val="20"/>
        </w:rPr>
        <w:t xml:space="preserve">, </w:t>
      </w:r>
      <w:r w:rsidRPr="00F701E5">
        <w:rPr>
          <w:rFonts w:ascii="Garamond" w:eastAsia="Arial Unicode MS" w:hAnsi="Garamond"/>
          <w:sz w:val="20"/>
          <w:szCs w:val="20"/>
        </w:rPr>
        <w:t xml:space="preserve">avec un de mes confrères soviétiques. </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J'ai pu m'apercevoir </w:t>
      </w:r>
      <w:r w:rsidRPr="00F701E5">
        <w:rPr>
          <w:rFonts w:ascii="Garamond" w:eastAsia="Arial Unicode MS" w:hAnsi="Garamond"/>
          <w:i/>
          <w:sz w:val="20"/>
          <w:szCs w:val="20"/>
        </w:rPr>
        <w:t>et confirmer depuis par une</w:t>
      </w:r>
      <w:r w:rsidR="0019766D" w:rsidRPr="00F701E5">
        <w:rPr>
          <w:rFonts w:ascii="Garamond" w:eastAsia="Arial Unicode MS" w:hAnsi="Garamond"/>
          <w:i/>
          <w:sz w:val="20"/>
          <w:szCs w:val="20"/>
        </w:rPr>
        <w:t xml:space="preserve"> </w:t>
      </w:r>
      <w:r w:rsidRPr="00F701E5">
        <w:rPr>
          <w:rFonts w:ascii="Garamond" w:eastAsia="Arial Unicode MS" w:hAnsi="Garamond" w:cs="Times New Roman"/>
          <w:i/>
          <w:sz w:val="20"/>
          <w:szCs w:val="20"/>
        </w:rPr>
        <w:t>information</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1A68E4" w:rsidRPr="00F701E5" w:rsidRDefault="00665BF0" w:rsidP="001A68E4">
      <w:pPr>
        <w:pStyle w:val="Corpsdetexte"/>
        <w:ind w:firstLine="708"/>
        <w:rPr>
          <w:rFonts w:ascii="Garamond" w:eastAsia="Arial Unicode MS" w:hAnsi="Garamond"/>
          <w:sz w:val="20"/>
          <w:szCs w:val="20"/>
        </w:rPr>
      </w:pPr>
      <w:r w:rsidRPr="00F701E5">
        <w:rPr>
          <w:rFonts w:ascii="Garamond" w:eastAsia="Arial Unicode MS" w:hAnsi="Garamond"/>
          <w:sz w:val="20"/>
          <w:szCs w:val="20"/>
        </w:rPr>
        <w:t>qui</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je vous prie de le croire est abondante</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1A68E4" w:rsidRPr="00F701E5" w:rsidRDefault="001A68E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que dans l'Union des</w:t>
      </w:r>
      <w:r w:rsidR="00665BF0" w:rsidRPr="00F701E5">
        <w:rPr>
          <w:rFonts w:ascii="Garamond" w:eastAsia="Arial Unicode MS" w:hAnsi="Garamond"/>
          <w:i/>
          <w:iCs/>
          <w:sz w:val="20"/>
          <w:szCs w:val="20"/>
        </w:rPr>
        <w:t xml:space="preserve"> </w:t>
      </w:r>
      <w:r w:rsidR="00665BF0" w:rsidRPr="00F701E5">
        <w:rPr>
          <w:rFonts w:ascii="Garamond" w:eastAsia="Arial Unicode MS" w:hAnsi="Garamond"/>
          <w:sz w:val="20"/>
          <w:szCs w:val="20"/>
        </w:rPr>
        <w:t>Républiques Socialistes, on est encore aristotélicien, c'est</w:t>
      </w:r>
      <w:r w:rsidR="00775025" w:rsidRPr="00F701E5">
        <w:rPr>
          <w:rFonts w:ascii="Garamond" w:eastAsia="Arial Unicode MS" w:hAnsi="Garamond"/>
          <w:sz w:val="20"/>
          <w:szCs w:val="20"/>
        </w:rPr>
        <w:t>–</w:t>
      </w:r>
      <w:r w:rsidR="00665BF0" w:rsidRPr="00F701E5">
        <w:rPr>
          <w:rFonts w:ascii="Garamond" w:eastAsia="Arial Unicode MS" w:hAnsi="Garamond"/>
          <w:sz w:val="20"/>
          <w:szCs w:val="20"/>
        </w:rPr>
        <w:t>à</w:t>
      </w:r>
      <w:r w:rsidR="00775025" w:rsidRPr="00F701E5">
        <w:rPr>
          <w:rFonts w:ascii="Garamond" w:eastAsia="Arial Unicode MS" w:hAnsi="Garamond"/>
          <w:sz w:val="20"/>
          <w:szCs w:val="20"/>
        </w:rPr>
        <w:t>–</w:t>
      </w:r>
      <w:r w:rsidR="00665BF0" w:rsidRPr="00F701E5">
        <w:rPr>
          <w:rFonts w:ascii="Garamond" w:eastAsia="Arial Unicode MS" w:hAnsi="Garamond"/>
          <w:sz w:val="20"/>
          <w:szCs w:val="20"/>
        </w:rPr>
        <w:t>dire que la cosmologie n'en est pas différente, c'est</w:t>
      </w:r>
      <w:r w:rsidR="00977125">
        <w:rPr>
          <w:rFonts w:ascii="Garamond" w:eastAsia="Arial Unicode MS" w:hAnsi="Garamond"/>
          <w:sz w:val="20"/>
          <w:szCs w:val="20"/>
        </w:rPr>
        <w:t>-</w:t>
      </w:r>
      <w:r w:rsidR="00665BF0" w:rsidRPr="00F701E5">
        <w:rPr>
          <w:rFonts w:ascii="Garamond" w:eastAsia="Arial Unicode MS" w:hAnsi="Garamond"/>
          <w:sz w:val="20"/>
          <w:szCs w:val="20"/>
        </w:rPr>
        <w:t>à</w:t>
      </w:r>
      <w:r w:rsidR="00977125">
        <w:rPr>
          <w:rFonts w:ascii="Garamond" w:eastAsia="Arial Unicode MS" w:hAnsi="Garamond"/>
          <w:sz w:val="20"/>
          <w:szCs w:val="20"/>
        </w:rPr>
        <w:t>-</w:t>
      </w:r>
      <w:r w:rsidR="00665BF0" w:rsidRPr="00F701E5">
        <w:rPr>
          <w:rFonts w:ascii="Garamond" w:eastAsia="Arial Unicode MS" w:hAnsi="Garamond"/>
          <w:sz w:val="20"/>
          <w:szCs w:val="20"/>
        </w:rPr>
        <w:t>dire que le monde est une sphère</w:t>
      </w:r>
      <w:r w:rsidRPr="00F701E5">
        <w:rPr>
          <w:rFonts w:ascii="Garamond" w:eastAsia="Arial Unicode MS" w:hAnsi="Garamond"/>
          <w:sz w:val="20"/>
          <w:szCs w:val="20"/>
        </w:rPr>
        <w:t xml:space="preserve">, </w:t>
      </w:r>
      <w:r w:rsidR="00665BF0" w:rsidRPr="00F701E5">
        <w:rPr>
          <w:rFonts w:ascii="Garamond" w:eastAsia="Arial Unicode MS" w:hAnsi="Garamond"/>
          <w:sz w:val="20"/>
          <w:szCs w:val="20"/>
        </w:rPr>
        <w:t>que la sphère peut se doubler à l'intérieur d'une autre sphère et ainsi de suite, en manière de pelures d'oignons.Tout rapport du sujet à l'objet est le rapport d'une de ces petites sphères à une sphère qui l'entoure et la nécessité d'une dernière sphère</w:t>
      </w: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 </w:t>
      </w:r>
    </w:p>
    <w:p w:rsidR="001A68E4" w:rsidRPr="00F701E5" w:rsidRDefault="00665BF0" w:rsidP="001A68E4">
      <w:pPr>
        <w:pStyle w:val="Corpsdetexte"/>
        <w:ind w:firstLine="708"/>
        <w:rPr>
          <w:rFonts w:ascii="Garamond" w:eastAsia="Arial Unicode MS" w:hAnsi="Garamond"/>
          <w:sz w:val="20"/>
          <w:szCs w:val="20"/>
        </w:rPr>
      </w:pPr>
      <w:r w:rsidRPr="00F701E5">
        <w:rPr>
          <w:rFonts w:ascii="Garamond" w:eastAsia="Arial Unicode MS" w:hAnsi="Garamond"/>
          <w:sz w:val="20"/>
          <w:szCs w:val="20"/>
        </w:rPr>
        <w:t>encore qu'elle ne soit pas formulée</w:t>
      </w:r>
    </w:p>
    <w:p w:rsidR="00665BF0" w:rsidRPr="00F701E5" w:rsidRDefault="001A68E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est tout de même là implicite dans tout le mode de penser la réalité .</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Or</w:t>
      </w:r>
      <w:r w:rsidRPr="00F701E5">
        <w:rPr>
          <w:rFonts w:ascii="Garamond" w:eastAsia="Arial Unicode MS" w:hAnsi="Garamond"/>
          <w:i/>
          <w:iCs/>
          <w:sz w:val="20"/>
          <w:szCs w:val="20"/>
        </w:rPr>
        <w:t xml:space="preserve"> </w:t>
      </w:r>
      <w:r w:rsidRPr="00F701E5">
        <w:rPr>
          <w:rFonts w:ascii="Garamond" w:eastAsia="Arial Unicode MS" w:hAnsi="Garamond"/>
          <w:sz w:val="20"/>
          <w:szCs w:val="20"/>
        </w:rPr>
        <w:t>quoi qu'on en pense, c'est là quelque chose qui peut bien se peindre en couleurs qu'on appelle ridiculement</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1A68E4" w:rsidRPr="00F701E5" w:rsidRDefault="00665BF0" w:rsidP="001A68E4">
      <w:pPr>
        <w:pStyle w:val="Corpsdetexte"/>
        <w:ind w:left="708"/>
        <w:rPr>
          <w:rFonts w:ascii="Garamond" w:eastAsia="Arial Unicode MS" w:hAnsi="Garamond"/>
          <w:sz w:val="20"/>
          <w:szCs w:val="20"/>
        </w:rPr>
      </w:pPr>
      <w:r w:rsidRPr="00F701E5">
        <w:rPr>
          <w:rFonts w:ascii="Garamond" w:eastAsia="Arial Unicode MS" w:hAnsi="Garamond"/>
          <w:sz w:val="20"/>
          <w:szCs w:val="20"/>
        </w:rPr>
        <w:t>j'ai encore, il n'y a pas longtemps, entendu employer le terme</w:t>
      </w:r>
    </w:p>
    <w:p w:rsidR="001A68E4" w:rsidRPr="00F701E5" w:rsidRDefault="001A68E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de réaliste, pour désigner </w:t>
      </w:r>
      <w:r w:rsidR="00665BF0" w:rsidRPr="00F701E5">
        <w:rPr>
          <w:rFonts w:ascii="Garamond" w:eastAsia="Arial Unicode MS" w:hAnsi="Garamond" w:cs="Times New Roman"/>
          <w:i/>
          <w:color w:val="0000CC"/>
          <w:sz w:val="20"/>
          <w:szCs w:val="20"/>
        </w:rPr>
        <w:t>le mythe</w:t>
      </w:r>
      <w:r w:rsidR="0019766D" w:rsidRPr="00F701E5">
        <w:rPr>
          <w:rFonts w:ascii="Garamond" w:eastAsia="Arial Unicode MS" w:hAnsi="Garamond"/>
          <w:sz w:val="20"/>
          <w:szCs w:val="20"/>
        </w:rPr>
        <w:t xml:space="preserve"> </w:t>
      </w:r>
      <w:r w:rsidR="00775025" w:rsidRPr="00F701E5">
        <w:rPr>
          <w:rFonts w:ascii="Garamond" w:eastAsia="Arial Unicode MS" w:hAnsi="Garamond"/>
          <w:sz w:val="20"/>
          <w:szCs w:val="20"/>
        </w:rPr>
        <w:t>–</w:t>
      </w:r>
      <w:r w:rsidR="00665BF0" w:rsidRPr="00F701E5">
        <w:rPr>
          <w:rFonts w:ascii="Garamond" w:eastAsia="Arial Unicode MS" w:hAnsi="Garamond"/>
          <w:sz w:val="20"/>
          <w:szCs w:val="20"/>
        </w:rPr>
        <w:t xml:space="preserve"> comme on disait</w:t>
      </w:r>
      <w:r w:rsidR="0019766D" w:rsidRPr="00F701E5">
        <w:rPr>
          <w:rFonts w:ascii="Garamond" w:eastAsia="Arial Unicode MS" w:hAnsi="Garamond"/>
          <w:sz w:val="20"/>
          <w:szCs w:val="20"/>
        </w:rPr>
        <w:t xml:space="preserve"> </w:t>
      </w:r>
      <w:r w:rsidR="00775025" w:rsidRPr="00F701E5">
        <w:rPr>
          <w:rFonts w:ascii="Garamond" w:eastAsia="Arial Unicode MS" w:hAnsi="Garamond"/>
          <w:sz w:val="20"/>
          <w:szCs w:val="20"/>
        </w:rPr>
        <w:t>–</w:t>
      </w:r>
      <w:r w:rsidR="00665BF0" w:rsidRPr="00F701E5">
        <w:rPr>
          <w:rFonts w:ascii="Garamond" w:eastAsia="Arial Unicode MS" w:hAnsi="Garamond"/>
          <w:sz w:val="20"/>
          <w:szCs w:val="20"/>
        </w:rPr>
        <w:t xml:space="preserve"> </w:t>
      </w:r>
      <w:r w:rsidR="00665BF0" w:rsidRPr="00F701E5">
        <w:rPr>
          <w:rFonts w:ascii="Garamond" w:eastAsia="Arial Unicode MS" w:hAnsi="Garamond" w:cs="Times New Roman"/>
          <w:i/>
          <w:color w:val="0000CC"/>
          <w:sz w:val="20"/>
          <w:szCs w:val="20"/>
        </w:rPr>
        <w:t>de la réalité</w:t>
      </w:r>
      <w:r w:rsidR="00665BF0" w:rsidRPr="00F701E5">
        <w:rPr>
          <w:rFonts w:ascii="Garamond" w:eastAsia="Arial Unicode MS" w:hAnsi="Garamond"/>
          <w:sz w:val="20"/>
          <w:szCs w:val="20"/>
        </w:rPr>
        <w:t xml:space="preserve">. </w:t>
      </w:r>
    </w:p>
    <w:p w:rsidR="001A68E4" w:rsidRPr="00F701E5" w:rsidRDefault="001A68E4">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 effet c'est bien d'une </w:t>
      </w:r>
      <w:r w:rsidRPr="00F701E5">
        <w:rPr>
          <w:rFonts w:ascii="Garamond" w:eastAsia="Arial Unicode MS" w:hAnsi="Garamond"/>
          <w:i/>
          <w:sz w:val="20"/>
          <w:szCs w:val="20"/>
        </w:rPr>
        <w:t>réalité mythique</w:t>
      </w:r>
      <w:r w:rsidRPr="00F701E5">
        <w:rPr>
          <w:rFonts w:ascii="Garamond" w:eastAsia="Arial Unicode MS" w:hAnsi="Garamond"/>
          <w:sz w:val="20"/>
          <w:szCs w:val="20"/>
        </w:rPr>
        <w:t xml:space="preserve"> qu'il s'agit mais appeler ça réaliste a quelque chose d'</w:t>
      </w:r>
      <w:r w:rsidRPr="00F701E5">
        <w:rPr>
          <w:rFonts w:ascii="Garamond" w:eastAsia="Arial Unicode MS" w:hAnsi="Garamond"/>
          <w:i/>
          <w:sz w:val="20"/>
          <w:szCs w:val="20"/>
        </w:rPr>
        <w:t>hallucinant</w:t>
      </w:r>
      <w:r w:rsidRPr="00F701E5">
        <w:rPr>
          <w:rFonts w:ascii="Garamond" w:eastAsia="Arial Unicode MS" w:hAnsi="Garamond"/>
          <w:sz w:val="20"/>
          <w:szCs w:val="20"/>
        </w:rPr>
        <w:t xml:space="preserve"> comme l'histoire de la philosophie nous commande d'appeler réaliste toute autre chose. C'est une affaire de querelle des universaux.</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Quant à savoir si FREUD tombait ou non dans le travers de prendre la réalité pour la dernière ou l'avant</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dernière ou l'une quelconque de ces pelures, à savoir pour croire qu'il y a un monde dont la dernière sphère, si l'on peut dire, soit immobile, qu'elle soit motrice ou non, je pense que c'est là avancer quelque chose de tout à fait abusif car </w:t>
      </w: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s'il en était ainsi, FREUD n'aurait pas opposé </w:t>
      </w:r>
      <w:r w:rsidRPr="00F701E5">
        <w:rPr>
          <w:rFonts w:ascii="Garamond" w:eastAsia="Arial Unicode MS" w:hAnsi="Garamond" w:cs="Times New Roman"/>
          <w:i/>
          <w:color w:val="0000CC"/>
          <w:sz w:val="20"/>
          <w:szCs w:val="20"/>
        </w:rPr>
        <w:t>le principe du plaisir</w:t>
      </w:r>
      <w:r w:rsidRPr="00F701E5">
        <w:rPr>
          <w:rFonts w:ascii="Garamond" w:eastAsia="Arial Unicode MS" w:hAnsi="Garamond"/>
          <w:sz w:val="20"/>
          <w:szCs w:val="20"/>
        </w:rPr>
        <w:t xml:space="preserve"> et </w:t>
      </w:r>
      <w:r w:rsidRPr="00F701E5">
        <w:rPr>
          <w:rFonts w:ascii="Garamond" w:eastAsia="Arial Unicode MS" w:hAnsi="Garamond" w:cs="Times New Roman"/>
          <w:i/>
          <w:color w:val="0000CC"/>
          <w:sz w:val="20"/>
          <w:szCs w:val="20"/>
        </w:rPr>
        <w:t>le principe de réalité</w:t>
      </w:r>
      <w:r w:rsidRPr="00F701E5">
        <w:rPr>
          <w:rFonts w:ascii="Garamond" w:eastAsia="Arial Unicode MS" w:hAnsi="Garamond"/>
          <w:sz w:val="20"/>
          <w:szCs w:val="20"/>
        </w:rPr>
        <w:t xml:space="preserve">. </w:t>
      </w:r>
    </w:p>
    <w:p w:rsidR="001A68E4" w:rsidRPr="00F701E5" w:rsidRDefault="001A68E4">
      <w:pPr>
        <w:pStyle w:val="Corpsdetexte"/>
        <w:rPr>
          <w:rFonts w:ascii="Garamond" w:eastAsia="Arial Unicode MS" w:hAnsi="Garamond"/>
          <w:sz w:val="20"/>
          <w:szCs w:val="20"/>
        </w:rPr>
      </w:pP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Mais c'est encore un fait dont personne n'est arrivé jusqu'à présent à prendre conscience des </w:t>
      </w:r>
      <w:r w:rsidRPr="00F701E5">
        <w:rPr>
          <w:rFonts w:ascii="Garamond" w:eastAsia="Arial Unicode MS" w:hAnsi="Garamond"/>
          <w:i/>
          <w:sz w:val="20"/>
          <w:szCs w:val="20"/>
        </w:rPr>
        <w:t>conséquences</w:t>
      </w:r>
      <w:r w:rsidRPr="00F701E5">
        <w:rPr>
          <w:rFonts w:ascii="Garamond" w:eastAsia="Arial Unicode MS" w:hAnsi="Garamond"/>
          <w:sz w:val="20"/>
          <w:szCs w:val="20"/>
        </w:rPr>
        <w:t xml:space="preserve">, à savoir de ce que cela suppose quant à la structure. </w:t>
      </w:r>
    </w:p>
    <w:p w:rsidR="001A68E4" w:rsidRPr="00F701E5" w:rsidRDefault="001A68E4">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répète qu'on voit combien est solidaire à la fois de l'idéalisme et d'un certain faux réalisme…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qui est le réalisme, je ne dirai pas de ce qu'on appelle le sens commun</w:t>
      </w:r>
      <w:r w:rsidR="0019766D" w:rsidRPr="00F701E5">
        <w:rPr>
          <w:rFonts w:ascii="Garamond" w:eastAsia="Arial Unicode MS" w:hAnsi="Garamond"/>
          <w:sz w:val="20"/>
          <w:szCs w:val="20"/>
        </w:rPr>
        <w:t>,</w:t>
      </w:r>
      <w:r w:rsidRPr="00F701E5">
        <w:rPr>
          <w:rFonts w:ascii="Garamond" w:eastAsia="Arial Unicode MS" w:hAnsi="Garamond"/>
          <w:sz w:val="20"/>
          <w:szCs w:val="20"/>
        </w:rPr>
        <w:t xml:space="preserve"> car le sens commun</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 xml:space="preserve">est insondable, du sens des gens précisément qui se croient être </w:t>
      </w:r>
      <w:r w:rsidRPr="00F701E5">
        <w:rPr>
          <w:rFonts w:ascii="Garamond" w:eastAsia="Arial Unicode MS" w:hAnsi="Garamond" w:cs="Times New Roman"/>
          <w:i/>
          <w:sz w:val="20"/>
          <w:szCs w:val="20"/>
        </w:rPr>
        <w:t xml:space="preserve">un </w:t>
      </w:r>
      <w:r w:rsidRPr="00F701E5">
        <w:rPr>
          <w:rFonts w:ascii="Garamond" w:eastAsia="Arial Unicode MS" w:hAnsi="Garamond" w:cs="Times New Roman"/>
          <w:i/>
          <w:color w:val="0000CC"/>
          <w:sz w:val="20"/>
          <w:szCs w:val="20"/>
        </w:rPr>
        <w:t>moi</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 xml:space="preserve">un </w:t>
      </w:r>
      <w:r w:rsidRPr="00F701E5">
        <w:rPr>
          <w:rFonts w:ascii="Garamond" w:eastAsia="Arial Unicode MS" w:hAnsi="Garamond" w:cs="Times New Roman"/>
          <w:i/>
          <w:color w:val="0000CC"/>
          <w:sz w:val="20"/>
          <w:szCs w:val="20"/>
        </w:rPr>
        <w:t>mo</w:t>
      </w:r>
      <w:r w:rsidRPr="00F701E5">
        <w:rPr>
          <w:rFonts w:ascii="Garamond" w:eastAsia="Arial Unicode MS" w:hAnsi="Garamond" w:cs="Times New Roman"/>
          <w:i/>
          <w:sz w:val="20"/>
          <w:szCs w:val="20"/>
        </w:rPr>
        <w:t>i qui connaît</w:t>
      </w:r>
      <w:r w:rsidRPr="00F701E5">
        <w:rPr>
          <w:rFonts w:ascii="Garamond" w:eastAsia="Arial Unicode MS" w:hAnsi="Garamond"/>
          <w:sz w:val="20"/>
          <w:szCs w:val="20"/>
        </w:rPr>
        <w:t xml:space="preserve"> et qui font une théorie de la connaissance </w:t>
      </w: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que tant que la structure est faite de ces sphères qui s'enveloppent l'une l'autre</w:t>
      </w:r>
      <w:r w:rsidR="001A68E4" w:rsidRPr="00F701E5">
        <w:rPr>
          <w:rFonts w:ascii="Garamond" w:eastAsia="Arial Unicode MS" w:hAnsi="Garamond"/>
          <w:sz w:val="20"/>
          <w:szCs w:val="20"/>
        </w:rPr>
        <w:t>…</w:t>
      </w:r>
    </w:p>
    <w:p w:rsidR="001A68E4" w:rsidRPr="00F701E5" w:rsidRDefault="00665BF0" w:rsidP="00977125">
      <w:pPr>
        <w:pStyle w:val="Corpsdetexte"/>
        <w:ind w:firstLine="708"/>
        <w:rPr>
          <w:rFonts w:ascii="Garamond" w:eastAsia="Arial Unicode MS" w:hAnsi="Garamond"/>
          <w:sz w:val="20"/>
          <w:szCs w:val="20"/>
        </w:rPr>
      </w:pPr>
      <w:r w:rsidRPr="00F701E5">
        <w:rPr>
          <w:rFonts w:ascii="Garamond" w:eastAsia="Arial Unicode MS" w:hAnsi="Garamond"/>
          <w:sz w:val="20"/>
          <w:szCs w:val="20"/>
        </w:rPr>
        <w:t xml:space="preserve">quel que soit l'ordre dans lequel elles s'étagent </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nous nous trouvons justement devant cette figure : entre nous (sphère subjective) et toute sphère, il y aura toujours une certaine quantité de sphères intermédiaires : idée, idée d'idée, </w:t>
      </w:r>
    </w:p>
    <w:p w:rsidR="001A68E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représentation, représentation de représentation, idée</w:t>
      </w:r>
      <w:r w:rsidRPr="00F701E5">
        <w:rPr>
          <w:rFonts w:ascii="Garamond" w:eastAsia="Arial Unicode MS" w:hAnsi="Garamond"/>
          <w:i/>
          <w:iCs/>
          <w:sz w:val="20"/>
          <w:szCs w:val="20"/>
        </w:rPr>
        <w:t xml:space="preserve"> </w:t>
      </w:r>
      <w:r w:rsidRPr="00F701E5">
        <w:rPr>
          <w:rFonts w:ascii="Garamond" w:eastAsia="Arial Unicode MS" w:hAnsi="Garamond"/>
          <w:sz w:val="20"/>
          <w:szCs w:val="20"/>
        </w:rPr>
        <w:t>de représentation</w:t>
      </w:r>
      <w:r w:rsidR="00977125">
        <w:rPr>
          <w:rFonts w:ascii="Garamond" w:eastAsia="Arial Unicode MS" w:hAnsi="Garamond"/>
          <w:sz w:val="20"/>
          <w:szCs w:val="20"/>
        </w:rPr>
        <w:t xml:space="preserve">, </w:t>
      </w:r>
      <w:r w:rsidRPr="00F701E5">
        <w:rPr>
          <w:rFonts w:ascii="Garamond" w:eastAsia="Arial Unicode MS" w:hAnsi="Garamond"/>
          <w:sz w:val="20"/>
          <w:szCs w:val="20"/>
        </w:rPr>
        <w:t>et qu'au</w:t>
      </w:r>
      <w:r w:rsidR="00DA29C0">
        <w:rPr>
          <w:rFonts w:ascii="Garamond" w:eastAsia="Arial Unicode MS" w:hAnsi="Garamond"/>
          <w:sz w:val="20"/>
          <w:szCs w:val="20"/>
        </w:rPr>
        <w:t>-</w:t>
      </w:r>
      <w:r w:rsidRPr="00F701E5">
        <w:rPr>
          <w:rFonts w:ascii="Garamond" w:eastAsia="Arial Unicode MS" w:hAnsi="Garamond"/>
          <w:sz w:val="20"/>
          <w:szCs w:val="20"/>
        </w:rPr>
        <w:t>delà même d</w:t>
      </w:r>
      <w:r w:rsidR="001A68E4" w:rsidRPr="00F701E5">
        <w:rPr>
          <w:rFonts w:ascii="Garamond" w:eastAsia="Arial Unicode MS" w:hAnsi="Garamond"/>
          <w:sz w:val="20"/>
          <w:szCs w:val="20"/>
        </w:rPr>
        <w:t>e</w:t>
      </w:r>
      <w:r w:rsidRPr="00F701E5">
        <w:rPr>
          <w:rFonts w:ascii="Garamond" w:eastAsia="Arial Unicode MS" w:hAnsi="Garamond"/>
          <w:sz w:val="20"/>
          <w:szCs w:val="20"/>
        </w:rPr>
        <w:t xml:space="preserve"> la</w:t>
      </w:r>
      <w:r w:rsidRPr="00F701E5">
        <w:rPr>
          <w:rFonts w:ascii="Garamond" w:eastAsia="Arial Unicode MS" w:hAnsi="Garamond"/>
          <w:smallCaps/>
          <w:sz w:val="20"/>
          <w:szCs w:val="20"/>
        </w:rPr>
        <w:t xml:space="preserve"> </w:t>
      </w:r>
      <w:r w:rsidRPr="00F701E5">
        <w:rPr>
          <w:rFonts w:ascii="Garamond" w:eastAsia="Arial Unicode MS" w:hAnsi="Garamond"/>
          <w:sz w:val="20"/>
          <w:szCs w:val="20"/>
        </w:rPr>
        <w:t>dernière sphère</w:t>
      </w:r>
      <w:r w:rsidR="001A68E4"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1A68E4" w:rsidRPr="00F701E5" w:rsidRDefault="00665BF0" w:rsidP="001A68E4">
      <w:pPr>
        <w:pStyle w:val="Corpsdetexte"/>
        <w:ind w:firstLine="708"/>
        <w:rPr>
          <w:rFonts w:ascii="Garamond" w:eastAsia="Arial Unicode MS" w:hAnsi="Garamond"/>
          <w:sz w:val="20"/>
          <w:szCs w:val="20"/>
        </w:rPr>
      </w:pPr>
      <w:r w:rsidRPr="00F701E5">
        <w:rPr>
          <w:rFonts w:ascii="Garamond" w:eastAsia="Arial Unicode MS" w:hAnsi="Garamond"/>
          <w:sz w:val="20"/>
          <w:szCs w:val="20"/>
        </w:rPr>
        <w:t>disons que c'est la sphère du phénomène</w:t>
      </w:r>
    </w:p>
    <w:p w:rsidR="001A68E4" w:rsidRPr="00F701E5" w:rsidRDefault="001A68E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nous pouvons peut</w:t>
      </w:r>
      <w:r w:rsidR="00977125">
        <w:rPr>
          <w:rFonts w:ascii="Garamond" w:eastAsia="Arial Unicode MS" w:hAnsi="Garamond"/>
          <w:sz w:val="20"/>
          <w:szCs w:val="20"/>
        </w:rPr>
        <w:t>-</w:t>
      </w:r>
      <w:r w:rsidR="00665BF0" w:rsidRPr="00F701E5">
        <w:rPr>
          <w:rFonts w:ascii="Garamond" w:eastAsia="Arial Unicode MS" w:hAnsi="Garamond"/>
          <w:sz w:val="20"/>
          <w:szCs w:val="20"/>
        </w:rPr>
        <w:t xml:space="preserve">être admettre l'existence d'une </w:t>
      </w:r>
      <w:r w:rsidRPr="00F701E5">
        <w:rPr>
          <w:rFonts w:ascii="Garamond" w:eastAsia="Arial Unicode MS" w:hAnsi="Garamond"/>
          <w:sz w:val="20"/>
          <w:szCs w:val="20"/>
        </w:rPr>
        <w:t>« </w:t>
      </w:r>
      <w:r w:rsidR="00665BF0" w:rsidRPr="00F701E5">
        <w:rPr>
          <w:rFonts w:ascii="Garamond" w:eastAsia="Arial Unicode MS" w:hAnsi="Garamond" w:cs="Times New Roman"/>
          <w:i/>
          <w:sz w:val="20"/>
          <w:szCs w:val="20"/>
        </w:rPr>
        <w:t>chose en soi</w:t>
      </w:r>
      <w:r w:rsidRPr="00F701E5">
        <w:rPr>
          <w:rFonts w:ascii="Garamond" w:eastAsia="Arial Unicode MS" w:hAnsi="Garamond"/>
          <w:sz w:val="20"/>
          <w:szCs w:val="20"/>
        </w:rPr>
        <w:t> »</w:t>
      </w:r>
      <w:r w:rsidR="00665BF0" w:rsidRPr="00F701E5">
        <w:rPr>
          <w:rFonts w:ascii="Garamond" w:eastAsia="Arial Unicode MS" w:hAnsi="Garamond"/>
          <w:sz w:val="20"/>
          <w:szCs w:val="20"/>
        </w:rPr>
        <w:t>, c'est</w:t>
      </w:r>
      <w:r w:rsidR="00DA29C0">
        <w:rPr>
          <w:rFonts w:ascii="Garamond" w:eastAsia="Arial Unicode MS" w:hAnsi="Garamond"/>
          <w:sz w:val="20"/>
          <w:szCs w:val="20"/>
        </w:rPr>
        <w:t>-</w:t>
      </w:r>
      <w:r w:rsidR="00665BF0" w:rsidRPr="00F701E5">
        <w:rPr>
          <w:rFonts w:ascii="Garamond" w:eastAsia="Arial Unicode MS" w:hAnsi="Garamond"/>
          <w:sz w:val="20"/>
          <w:szCs w:val="20"/>
        </w:rPr>
        <w:t>à</w:t>
      </w:r>
      <w:r w:rsidR="00DA29C0">
        <w:rPr>
          <w:rFonts w:ascii="Garamond" w:eastAsia="Arial Unicode MS" w:hAnsi="Garamond"/>
          <w:sz w:val="20"/>
          <w:szCs w:val="20"/>
        </w:rPr>
        <w:t>-</w:t>
      </w:r>
      <w:r w:rsidR="00665BF0" w:rsidRPr="00F701E5">
        <w:rPr>
          <w:rFonts w:ascii="Garamond" w:eastAsia="Arial Unicode MS" w:hAnsi="Garamond"/>
          <w:sz w:val="20"/>
          <w:szCs w:val="20"/>
        </w:rPr>
        <w:t>dire d'un au</w:t>
      </w:r>
      <w:r w:rsidR="00DA29C0">
        <w:rPr>
          <w:rFonts w:ascii="Garamond" w:eastAsia="Arial Unicode MS" w:hAnsi="Garamond"/>
          <w:sz w:val="20"/>
          <w:szCs w:val="20"/>
        </w:rPr>
        <w:t>-</w:t>
      </w:r>
      <w:r w:rsidR="00665BF0" w:rsidRPr="00F701E5">
        <w:rPr>
          <w:rFonts w:ascii="Garamond" w:eastAsia="Arial Unicode MS" w:hAnsi="Garamond"/>
          <w:sz w:val="20"/>
          <w:szCs w:val="20"/>
        </w:rPr>
        <w:t xml:space="preserve">delà de la dernière sphère.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autour de cela qu'on tourne depuis toujours et c'est l'impasse de la théorie de la connaissance.</w:t>
      </w:r>
    </w:p>
    <w:p w:rsidR="001A68E4" w:rsidRPr="00F701E5" w:rsidRDefault="001A68E4">
      <w:pPr>
        <w:pStyle w:val="Corpsdetexte"/>
        <w:rPr>
          <w:rFonts w:ascii="Garamond" w:eastAsia="Arial Unicode MS" w:hAnsi="Garamond"/>
          <w:sz w:val="20"/>
          <w:szCs w:val="20"/>
        </w:rPr>
      </w:pPr>
    </w:p>
    <w:p w:rsidR="00977125" w:rsidRDefault="00665BF0">
      <w:pPr>
        <w:pStyle w:val="Corpsdetexte"/>
        <w:rPr>
          <w:rFonts w:ascii="Garamond" w:eastAsia="Arial Unicode MS" w:hAnsi="Garamond"/>
          <w:sz w:val="20"/>
          <w:szCs w:val="20"/>
        </w:rPr>
      </w:pPr>
      <w:r w:rsidRPr="00F701E5">
        <w:rPr>
          <w:rFonts w:ascii="Garamond" w:eastAsia="Arial Unicode MS" w:hAnsi="Garamond"/>
          <w:sz w:val="20"/>
          <w:szCs w:val="20"/>
        </w:rPr>
        <w:t>La différence entre cette structure</w:t>
      </w:r>
      <w:r w:rsidR="00977125">
        <w:rPr>
          <w:rFonts w:ascii="Garamond" w:eastAsia="Arial Unicode MS" w:hAnsi="Garamond"/>
          <w:sz w:val="20"/>
          <w:szCs w:val="20"/>
        </w:rPr>
        <w:t xml:space="preserve">, </w:t>
      </w:r>
      <w:r w:rsidRPr="00F701E5">
        <w:rPr>
          <w:rFonts w:ascii="Garamond" w:eastAsia="Arial Unicode MS" w:hAnsi="Garamond"/>
          <w:sz w:val="20"/>
          <w:szCs w:val="20"/>
        </w:rPr>
        <w:t>la structure de la sphère</w:t>
      </w:r>
      <w:r w:rsidR="00977125">
        <w:rPr>
          <w:rFonts w:ascii="Garamond" w:eastAsia="Arial Unicode MS" w:hAnsi="Garamond"/>
          <w:sz w:val="20"/>
          <w:szCs w:val="20"/>
        </w:rPr>
        <w:t xml:space="preserve">, </w:t>
      </w:r>
      <w:r w:rsidRPr="00F701E5">
        <w:rPr>
          <w:rFonts w:ascii="Garamond" w:eastAsia="Arial Unicode MS" w:hAnsi="Garamond"/>
          <w:sz w:val="20"/>
          <w:szCs w:val="20"/>
        </w:rPr>
        <w:t xml:space="preserve">et celle de la </w:t>
      </w:r>
      <w:r w:rsidRPr="00F701E5">
        <w:rPr>
          <w:rFonts w:ascii="Garamond" w:eastAsia="Arial Unicode MS" w:hAnsi="Garamond" w:cs="Times New Roman"/>
          <w:i/>
          <w:color w:val="0000CC"/>
          <w:sz w:val="20"/>
          <w:szCs w:val="20"/>
        </w:rPr>
        <w:t>bande de M</w:t>
      </w:r>
      <w:r w:rsidR="001A68E4" w:rsidRPr="00F701E5">
        <w:rPr>
          <w:rFonts w:ascii="Garamond" w:eastAsia="Arial Unicode MS" w:hAnsi="Garamond" w:cs="Times New Roman"/>
          <w:i/>
          <w:color w:val="0000CC"/>
          <w:sz w:val="20"/>
          <w:szCs w:val="20"/>
        </w:rPr>
        <w:t>œbius</w:t>
      </w:r>
      <w:r w:rsidRPr="00F701E5">
        <w:rPr>
          <w:rFonts w:ascii="Garamond" w:eastAsia="Arial Unicode MS" w:hAnsi="Garamond"/>
          <w:sz w:val="20"/>
          <w:szCs w:val="20"/>
        </w:rPr>
        <w:t xml:space="preserve"> que je vous présente,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est que si nous nous mettons à faire la doublure de cette </w:t>
      </w:r>
      <w:r w:rsidR="001A68E4"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qui est celle</w:t>
      </w:r>
      <w:r w:rsidR="00977125">
        <w:rPr>
          <w:rFonts w:ascii="Garamond" w:eastAsia="Arial Unicode MS" w:hAnsi="Garamond"/>
          <w:sz w:val="20"/>
          <w:szCs w:val="20"/>
        </w:rPr>
        <w:t>-</w:t>
      </w:r>
      <w:r w:rsidRPr="00F701E5">
        <w:rPr>
          <w:rFonts w:ascii="Garamond" w:eastAsia="Arial Unicode MS" w:hAnsi="Garamond"/>
          <w:sz w:val="20"/>
          <w:szCs w:val="20"/>
        </w:rPr>
        <w:t>là que je tiens là dans la main droite</w:t>
      </w:r>
      <w:r w:rsidR="001A68E4" w:rsidRPr="00F701E5">
        <w:rPr>
          <w:rFonts w:ascii="Garamond" w:eastAsia="Arial Unicode MS" w:hAnsi="Garamond"/>
          <w:sz w:val="20"/>
          <w:szCs w:val="20"/>
        </w:rPr>
        <w:t> :</w:t>
      </w:r>
    </w:p>
    <w:p w:rsidR="00665BF0" w:rsidRPr="00F701E5" w:rsidRDefault="00665BF0">
      <w:pPr>
        <w:pStyle w:val="Corpsdetexte"/>
        <w:rPr>
          <w:rFonts w:ascii="Garamond" w:eastAsia="Arial Unicode MS" w:hAnsi="Garamond"/>
          <w:sz w:val="20"/>
          <w:szCs w:val="20"/>
        </w:rPr>
      </w:pPr>
    </w:p>
    <w:p w:rsidR="00665BF0" w:rsidRPr="00F701E5" w:rsidRDefault="001A68E4" w:rsidP="00DA29C0">
      <w:pPr>
        <w:pStyle w:val="Corpsdetexte"/>
        <w:jc w:val="center"/>
        <w:rPr>
          <w:rFonts w:ascii="Garamond" w:eastAsia="Arial Unicode MS" w:hAnsi="Garamond"/>
          <w:sz w:val="20"/>
          <w:szCs w:val="20"/>
        </w:rPr>
      </w:pPr>
      <w:r w:rsidRPr="00F701E5">
        <w:rPr>
          <w:rFonts w:ascii="Garamond" w:eastAsia="Arial Unicode MS" w:hAnsi="Garamond"/>
          <w:noProof/>
          <w:sz w:val="20"/>
          <w:szCs w:val="20"/>
          <w:lang w:eastAsia="fr-FR"/>
        </w:rPr>
        <w:drawing>
          <wp:inline distT="0" distB="0" distL="0" distR="0" wp14:anchorId="5246BDF2" wp14:editId="7EF1D968">
            <wp:extent cx="1049867" cy="717951"/>
            <wp:effectExtent l="0" t="0" r="0" b="6350"/>
            <wp:docPr id="31" name="Image 3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0" cstate="print"/>
                    <a:stretch>
                      <a:fillRect/>
                    </a:stretch>
                  </pic:blipFill>
                  <pic:spPr>
                    <a:xfrm>
                      <a:off x="0" y="0"/>
                      <a:ext cx="1049671" cy="717817"/>
                    </a:xfrm>
                    <a:prstGeom prst="rect">
                      <a:avLst/>
                    </a:prstGeom>
                  </pic:spPr>
                </pic:pic>
              </a:graphicData>
            </a:graphic>
          </wp:inline>
        </w:drawing>
      </w:r>
    </w:p>
    <w:p w:rsidR="001A68E4" w:rsidRPr="00F701E5" w:rsidRDefault="001A68E4" w:rsidP="001A68E4">
      <w:pPr>
        <w:pStyle w:val="Corpsdetexte"/>
        <w:rPr>
          <w:rFonts w:ascii="Garamond" w:eastAsia="Arial Unicode MS" w:hAnsi="Garamond"/>
          <w:sz w:val="20"/>
          <w:szCs w:val="20"/>
        </w:rPr>
      </w:pPr>
    </w:p>
    <w:p w:rsidR="00977125" w:rsidRDefault="001A68E4" w:rsidP="001A68E4">
      <w:pPr>
        <w:pStyle w:val="Corpsdetexte"/>
        <w:rPr>
          <w:rFonts w:ascii="Garamond" w:eastAsia="Arial Unicode MS" w:hAnsi="Garamond"/>
          <w:sz w:val="20"/>
          <w:szCs w:val="20"/>
        </w:rPr>
      </w:pPr>
      <w:r w:rsidRPr="00F701E5">
        <w:rPr>
          <w:rFonts w:ascii="Garamond" w:eastAsia="Arial Unicode MS" w:hAnsi="Garamond"/>
          <w:sz w:val="20"/>
          <w:szCs w:val="20"/>
        </w:rPr>
        <w:t>Q</w:t>
      </w:r>
      <w:r w:rsidR="00665BF0" w:rsidRPr="00F701E5">
        <w:rPr>
          <w:rFonts w:ascii="Garamond" w:eastAsia="Arial Unicode MS" w:hAnsi="Garamond"/>
          <w:sz w:val="20"/>
          <w:szCs w:val="20"/>
        </w:rPr>
        <w:t>uand nous aurons fait un tour</w:t>
      </w:r>
      <w:r w:rsidR="00977125">
        <w:rPr>
          <w:rFonts w:ascii="Garamond" w:eastAsia="Arial Unicode MS" w:hAnsi="Garamond"/>
          <w:sz w:val="20"/>
          <w:szCs w:val="20"/>
        </w:rPr>
        <w:t xml:space="preserve"> - </w:t>
      </w:r>
      <w:r w:rsidR="00665BF0" w:rsidRPr="00F701E5">
        <w:rPr>
          <w:rFonts w:ascii="Garamond" w:eastAsia="Arial Unicode MS" w:hAnsi="Garamond"/>
          <w:sz w:val="20"/>
          <w:szCs w:val="20"/>
        </w:rPr>
        <w:t>c'est ce que je vous ai dit quand je vous l'ai présentée</w:t>
      </w:r>
      <w:r w:rsidR="00977125">
        <w:rPr>
          <w:rFonts w:ascii="Garamond" w:eastAsia="Arial Unicode MS" w:hAnsi="Garamond"/>
          <w:sz w:val="20"/>
          <w:szCs w:val="20"/>
        </w:rPr>
        <w:t xml:space="preserve"> - </w:t>
      </w:r>
      <w:r w:rsidR="00665BF0" w:rsidRPr="00F701E5">
        <w:rPr>
          <w:rFonts w:ascii="Garamond" w:eastAsia="Arial Unicode MS" w:hAnsi="Garamond"/>
          <w:sz w:val="20"/>
          <w:szCs w:val="20"/>
        </w:rPr>
        <w:t xml:space="preserve">nous serons de l'autre côté </w:t>
      </w:r>
    </w:p>
    <w:p w:rsidR="00A41A89" w:rsidRPr="00F701E5" w:rsidRDefault="00665BF0" w:rsidP="001A68E4">
      <w:pPr>
        <w:pStyle w:val="Corpsdetexte"/>
        <w:rPr>
          <w:rFonts w:ascii="Garamond" w:eastAsia="Arial Unicode MS" w:hAnsi="Garamond"/>
          <w:sz w:val="20"/>
          <w:szCs w:val="20"/>
        </w:rPr>
      </w:pPr>
      <w:r w:rsidRPr="00F701E5">
        <w:rPr>
          <w:rFonts w:ascii="Garamond" w:eastAsia="Arial Unicode MS" w:hAnsi="Garamond"/>
          <w:sz w:val="20"/>
          <w:szCs w:val="20"/>
        </w:rPr>
        <w:t>de la bande. Il semblerait donc qu'il faille la traverser</w:t>
      </w:r>
      <w:r w:rsidR="00A41A89" w:rsidRPr="00F701E5">
        <w:rPr>
          <w:rFonts w:ascii="Garamond" w:eastAsia="Arial Unicode MS" w:hAnsi="Garamond"/>
          <w:sz w:val="20"/>
          <w:szCs w:val="20"/>
        </w:rPr>
        <w:t>,</w:t>
      </w:r>
      <w:r w:rsidRPr="00F701E5">
        <w:rPr>
          <w:rFonts w:ascii="Garamond" w:eastAsia="Arial Unicode MS" w:hAnsi="Garamond"/>
          <w:sz w:val="20"/>
          <w:szCs w:val="20"/>
        </w:rPr>
        <w:t xml:space="preserve"> comme je vous l'ai dit la première fois pour lui faire sa doublure</w:t>
      </w:r>
      <w:r w:rsidR="00A41A89"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A41A89" w:rsidRPr="00F701E5" w:rsidRDefault="00A41A89" w:rsidP="001A68E4">
      <w:pPr>
        <w:pStyle w:val="Corpsdetexte"/>
        <w:rPr>
          <w:rFonts w:ascii="Garamond" w:eastAsia="Arial Unicode MS" w:hAnsi="Garamond"/>
          <w:sz w:val="20"/>
          <w:szCs w:val="20"/>
        </w:rPr>
      </w:pPr>
    </w:p>
    <w:p w:rsidR="00977125" w:rsidRDefault="00A41A89">
      <w:pPr>
        <w:pStyle w:val="Corpsdetexte"/>
        <w:rPr>
          <w:rFonts w:ascii="Garamond" w:eastAsia="Arial Unicode MS" w:hAnsi="Garamond"/>
          <w:sz w:val="20"/>
          <w:szCs w:val="20"/>
        </w:rPr>
      </w:pPr>
      <w:r w:rsidRPr="00F701E5">
        <w:rPr>
          <w:rFonts w:ascii="Garamond" w:eastAsia="Arial Unicode MS" w:hAnsi="Garamond"/>
          <w:sz w:val="20"/>
          <w:szCs w:val="20"/>
        </w:rPr>
        <w:t>M</w:t>
      </w:r>
      <w:r w:rsidR="00665BF0" w:rsidRPr="00F701E5">
        <w:rPr>
          <w:rFonts w:ascii="Garamond" w:eastAsia="Arial Unicode MS" w:hAnsi="Garamond"/>
          <w:sz w:val="20"/>
          <w:szCs w:val="20"/>
        </w:rPr>
        <w:t>ais c'est à condition de vouloir lui faire une doublure comme la doublure de ce manteau</w:t>
      </w: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 ou la doublure de la sphère de tout à l'heure, une doublure qui se forme en un tour</w:t>
      </w: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 mais si vous en faites deux vous l'enveloppez complètement à savoir que vous n'avez plus besoin d'en faire d'autre : la </w:t>
      </w:r>
      <w:r w:rsidR="00665BF0" w:rsidRPr="00F701E5">
        <w:rPr>
          <w:rFonts w:ascii="Garamond" w:eastAsia="Arial Unicode MS" w:hAnsi="Garamond" w:cs="Times New Roman"/>
          <w:i/>
          <w:color w:val="0000CC"/>
          <w:sz w:val="20"/>
          <w:szCs w:val="20"/>
        </w:rPr>
        <w:t>bande de M</w:t>
      </w:r>
      <w:r w:rsidRPr="00F701E5">
        <w:rPr>
          <w:rFonts w:ascii="Garamond" w:eastAsia="Arial Unicode MS" w:hAnsi="Garamond" w:cs="Times New Roman"/>
          <w:i/>
          <w:color w:val="0000CC"/>
          <w:sz w:val="20"/>
          <w:szCs w:val="20"/>
        </w:rPr>
        <w:t>œbius</w:t>
      </w:r>
      <w:r w:rsidR="00665BF0" w:rsidRPr="00F701E5">
        <w:rPr>
          <w:rFonts w:ascii="Garamond" w:eastAsia="Arial Unicode MS" w:hAnsi="Garamond"/>
          <w:sz w:val="20"/>
          <w:szCs w:val="20"/>
        </w:rPr>
        <w:t xml:space="preserve"> est complètement doublée avec cet élément qui, </w:t>
      </w:r>
    </w:p>
    <w:p w:rsidR="00A41A89" w:rsidRPr="00F701E5" w:rsidRDefault="00665BF0">
      <w:pPr>
        <w:pStyle w:val="Corpsdetexte"/>
        <w:rPr>
          <w:rFonts w:ascii="Garamond" w:eastAsia="Arial Unicode MS" w:hAnsi="Garamond"/>
          <w:i/>
          <w:iCs/>
          <w:sz w:val="20"/>
          <w:szCs w:val="20"/>
        </w:rPr>
      </w:pPr>
      <w:r w:rsidRPr="00F701E5">
        <w:rPr>
          <w:rFonts w:ascii="Garamond" w:eastAsia="Arial Unicode MS" w:hAnsi="Garamond"/>
          <w:sz w:val="20"/>
          <w:szCs w:val="20"/>
        </w:rPr>
        <w:t xml:space="preserve">en plus, lui est enchaîné. </w:t>
      </w:r>
    </w:p>
    <w:p w:rsidR="00A41A89" w:rsidRPr="00F701E5" w:rsidRDefault="00A41A89" w:rsidP="00DA29C0">
      <w:pPr>
        <w:pStyle w:val="Corpsdetexte"/>
        <w:jc w:val="center"/>
        <w:rPr>
          <w:rFonts w:ascii="Garamond" w:eastAsia="Arial Unicode MS" w:hAnsi="Garamond"/>
          <w:i/>
          <w:iCs/>
          <w:sz w:val="20"/>
          <w:szCs w:val="20"/>
        </w:rPr>
      </w:pPr>
      <w:r w:rsidRPr="00F701E5">
        <w:rPr>
          <w:rFonts w:ascii="Garamond" w:eastAsia="Arial Unicode MS" w:hAnsi="Garamond"/>
          <w:i/>
          <w:iCs/>
          <w:noProof/>
          <w:sz w:val="20"/>
          <w:szCs w:val="20"/>
          <w:lang w:eastAsia="fr-FR"/>
        </w:rPr>
        <w:drawing>
          <wp:inline distT="0" distB="0" distL="0" distR="0" wp14:anchorId="1F2E6B96" wp14:editId="52E21642">
            <wp:extent cx="1353447" cy="1026686"/>
            <wp:effectExtent l="0" t="0" r="0" b="2540"/>
            <wp:docPr id="43" name="Image 42"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91" cstate="print"/>
                    <a:stretch>
                      <a:fillRect/>
                    </a:stretch>
                  </pic:blipFill>
                  <pic:spPr>
                    <a:xfrm>
                      <a:off x="0" y="0"/>
                      <a:ext cx="1354733" cy="1027662"/>
                    </a:xfrm>
                    <a:prstGeom prst="rect">
                      <a:avLst/>
                    </a:prstGeom>
                  </pic:spPr>
                </pic:pic>
              </a:graphicData>
            </a:graphic>
          </wp:inline>
        </w:drawing>
      </w:r>
    </w:p>
    <w:p w:rsidR="00A41A89" w:rsidRPr="00F701E5" w:rsidRDefault="00A41A89">
      <w:pPr>
        <w:pStyle w:val="Corpsdetexte"/>
        <w:rPr>
          <w:rFonts w:ascii="Garamond" w:eastAsia="Arial Unicode MS" w:hAnsi="Garamond"/>
          <w:i/>
          <w:iCs/>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iCs/>
          <w:sz w:val="20"/>
          <w:szCs w:val="20"/>
        </w:rPr>
        <w:t>Concaténation</w:t>
      </w:r>
      <w:r w:rsidRPr="00F701E5">
        <w:rPr>
          <w:rFonts w:ascii="Garamond" w:eastAsia="Arial Unicode MS" w:hAnsi="Garamond"/>
          <w:sz w:val="20"/>
          <w:szCs w:val="20"/>
        </w:rPr>
        <w:t xml:space="preserve">, terme essentiel à donner sa valeur non pas métaphorique mais concrète à la chaîne signifiante, seulement ce qui la double, cette </w:t>
      </w:r>
      <w:r w:rsidR="00A41A89" w:rsidRPr="00F701E5">
        <w:rPr>
          <w:rFonts w:ascii="Garamond" w:eastAsia="Arial Unicode MS" w:hAnsi="Garamond" w:cs="Times New Roman"/>
          <w:i/>
          <w:sz w:val="20"/>
          <w:szCs w:val="20"/>
        </w:rPr>
        <w:t>bande de Mœbius</w:t>
      </w:r>
      <w:r w:rsidRPr="00F701E5">
        <w:rPr>
          <w:rFonts w:ascii="Garamond" w:eastAsia="Arial Unicode MS" w:hAnsi="Garamond"/>
          <w:sz w:val="20"/>
          <w:szCs w:val="20"/>
        </w:rPr>
        <w:t xml:space="preserve">, c'est une surface qui n'a pas du tout les mêmes propriétés. </w:t>
      </w:r>
    </w:p>
    <w:p w:rsidR="00A41A89" w:rsidRPr="00F701E5" w:rsidRDefault="00A41A89">
      <w:pPr>
        <w:pStyle w:val="Corpsdetexte"/>
        <w:rPr>
          <w:rFonts w:ascii="Garamond" w:eastAsia="Arial Unicode MS" w:hAnsi="Garamond"/>
          <w:sz w:val="20"/>
          <w:szCs w:val="20"/>
        </w:rPr>
      </w:pPr>
    </w:p>
    <w:p w:rsidR="00A41A8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une surface qui, si je la défais</w:t>
      </w:r>
      <w:r w:rsidR="00A41A89"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A41A89" w:rsidRPr="00F701E5" w:rsidRDefault="00665BF0" w:rsidP="00A41A89">
      <w:pPr>
        <w:pStyle w:val="Corpsdetexte"/>
        <w:ind w:left="708"/>
        <w:rPr>
          <w:rFonts w:ascii="Garamond" w:eastAsia="Arial Unicode MS" w:hAnsi="Garamond"/>
          <w:sz w:val="20"/>
          <w:szCs w:val="20"/>
        </w:rPr>
      </w:pPr>
      <w:r w:rsidRPr="00F701E5">
        <w:rPr>
          <w:rFonts w:ascii="Garamond" w:eastAsia="Arial Unicode MS" w:hAnsi="Garamond"/>
          <w:sz w:val="20"/>
          <w:szCs w:val="20"/>
        </w:rPr>
        <w:t>je crois que nous n'avons pour l'instant plus rien à</w:t>
      </w:r>
      <w:r w:rsidRPr="00F701E5">
        <w:rPr>
          <w:rFonts w:ascii="Garamond" w:eastAsia="Arial Unicode MS" w:hAnsi="Garamond"/>
          <w:i/>
          <w:iCs/>
          <w:sz w:val="20"/>
          <w:szCs w:val="20"/>
        </w:rPr>
        <w:t xml:space="preserve"> </w:t>
      </w:r>
      <w:r w:rsidRPr="00F701E5">
        <w:rPr>
          <w:rFonts w:ascii="Garamond" w:eastAsia="Arial Unicode MS" w:hAnsi="Garamond"/>
          <w:sz w:val="20"/>
          <w:szCs w:val="20"/>
        </w:rPr>
        <w:t>en faire : je la défais</w:t>
      </w:r>
    </w:p>
    <w:p w:rsidR="00A41A89" w:rsidRPr="00F701E5" w:rsidRDefault="00A41A89">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cette </w:t>
      </w:r>
      <w:r w:rsidRPr="00F701E5">
        <w:rPr>
          <w:rFonts w:ascii="Garamond" w:eastAsia="Arial Unicode MS" w:hAnsi="Garamond" w:cs="Times New Roman"/>
          <w:i/>
          <w:color w:val="0000CC"/>
          <w:sz w:val="20"/>
          <w:szCs w:val="20"/>
        </w:rPr>
        <w:t>bande de Mœbius</w:t>
      </w:r>
      <w:r w:rsidR="00665BF0" w:rsidRPr="00F701E5">
        <w:rPr>
          <w:rFonts w:ascii="Garamond" w:eastAsia="Arial Unicode MS" w:hAnsi="Garamond"/>
          <w:sz w:val="20"/>
          <w:szCs w:val="20"/>
        </w:rPr>
        <w:t xml:space="preserve"> qui était bouclée avec elle, a pour propriété de pouvoir, si je puis dire, se doublant elle</w:t>
      </w:r>
      <w:r w:rsidR="00977125">
        <w:rPr>
          <w:rFonts w:ascii="Garamond" w:eastAsia="Arial Unicode MS" w:hAnsi="Garamond"/>
          <w:sz w:val="20"/>
          <w:szCs w:val="20"/>
        </w:rPr>
        <w:t>-</w:t>
      </w:r>
      <w:r w:rsidR="00665BF0" w:rsidRPr="00F701E5">
        <w:rPr>
          <w:rFonts w:ascii="Garamond" w:eastAsia="Arial Unicode MS" w:hAnsi="Garamond"/>
          <w:sz w:val="20"/>
          <w:szCs w:val="20"/>
        </w:rPr>
        <w:t>même, accolant une de ses faces</w:t>
      </w: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 appelons</w:t>
      </w:r>
      <w:r w:rsidR="00977125">
        <w:rPr>
          <w:rFonts w:ascii="Garamond" w:eastAsia="Arial Unicode MS" w:hAnsi="Garamond"/>
          <w:sz w:val="20"/>
          <w:szCs w:val="20"/>
        </w:rPr>
        <w:t>-</w:t>
      </w:r>
      <w:r w:rsidR="00665BF0" w:rsidRPr="00F701E5">
        <w:rPr>
          <w:rFonts w:ascii="Garamond" w:eastAsia="Arial Unicode MS" w:hAnsi="Garamond"/>
          <w:sz w:val="20"/>
          <w:szCs w:val="20"/>
        </w:rPr>
        <w:t>la la face bleue</w:t>
      </w:r>
      <w:r w:rsidRPr="00F701E5">
        <w:rPr>
          <w:rFonts w:ascii="Garamond" w:eastAsia="Arial Unicode MS" w:hAnsi="Garamond"/>
          <w:sz w:val="20"/>
          <w:szCs w:val="20"/>
        </w:rPr>
        <w:t>…</w:t>
      </w:r>
    </w:p>
    <w:p w:rsidR="00A41A89" w:rsidRPr="00F701E5" w:rsidRDefault="00665BF0" w:rsidP="00A41A89">
      <w:pPr>
        <w:pStyle w:val="Corpsdetexte"/>
        <w:ind w:left="708"/>
        <w:rPr>
          <w:rFonts w:ascii="Garamond" w:eastAsia="Arial Unicode MS" w:hAnsi="Garamond"/>
          <w:sz w:val="20"/>
          <w:szCs w:val="20"/>
        </w:rPr>
      </w:pPr>
      <w:r w:rsidRPr="00F701E5">
        <w:rPr>
          <w:rFonts w:ascii="Garamond" w:eastAsia="Arial Unicode MS" w:hAnsi="Garamond"/>
          <w:sz w:val="20"/>
          <w:szCs w:val="20"/>
        </w:rPr>
        <w:t>pour ne pas dire l'endroit et l'envers</w:t>
      </w:r>
      <w:r w:rsidR="00A41A89" w:rsidRPr="00F701E5">
        <w:rPr>
          <w:rFonts w:ascii="Garamond" w:eastAsia="Arial Unicode MS" w:hAnsi="Garamond"/>
          <w:sz w:val="20"/>
          <w:szCs w:val="20"/>
        </w:rPr>
        <w:t xml:space="preserve"> : </w:t>
      </w:r>
      <w:r w:rsidRPr="00F701E5">
        <w:rPr>
          <w:rFonts w:ascii="Garamond" w:eastAsia="Arial Unicode MS" w:hAnsi="Garamond"/>
          <w:sz w:val="20"/>
          <w:szCs w:val="20"/>
        </w:rPr>
        <w:t>elle n'a pas d'endroit ni d'envers, elle a un endroit et un envers une fois qu'on a choisi</w:t>
      </w:r>
    </w:p>
    <w:p w:rsidR="00A41A89" w:rsidRPr="00F701E5" w:rsidRDefault="00A41A89">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la face bleue est collée à elle</w:t>
      </w:r>
      <w:r w:rsidR="00977125">
        <w:rPr>
          <w:rFonts w:ascii="Garamond" w:eastAsia="Arial Unicode MS" w:hAnsi="Garamond"/>
          <w:sz w:val="20"/>
          <w:szCs w:val="20"/>
        </w:rPr>
        <w:t>-</w:t>
      </w:r>
      <w:r w:rsidR="00665BF0" w:rsidRPr="00F701E5">
        <w:rPr>
          <w:rFonts w:ascii="Garamond" w:eastAsia="Arial Unicode MS" w:hAnsi="Garamond"/>
          <w:sz w:val="20"/>
          <w:szCs w:val="20"/>
        </w:rPr>
        <w:t xml:space="preserve">même et la face rouge puisque je vous le répète, elle a un endroit et un envers, est toute entière dans ce qui se voit à l'extérieur. </w:t>
      </w:r>
    </w:p>
    <w:p w:rsidR="00977125" w:rsidRDefault="00977125">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Voilà donc quelque chose, </w:t>
      </w:r>
      <w:r w:rsidRPr="00977125">
        <w:rPr>
          <w:rFonts w:ascii="Garamond" w:eastAsia="Arial Unicode MS" w:hAnsi="Garamond"/>
          <w:i/>
          <w:sz w:val="20"/>
          <w:szCs w:val="20"/>
        </w:rPr>
        <w:t>une surface qui a pour propriété la</w:t>
      </w:r>
      <w:r w:rsidRPr="00F701E5">
        <w:rPr>
          <w:rFonts w:ascii="Garamond" w:eastAsia="Arial Unicode MS" w:hAnsi="Garamond"/>
          <w:sz w:val="20"/>
          <w:szCs w:val="20"/>
        </w:rPr>
        <w:t xml:space="preserve"> </w:t>
      </w:r>
      <w:r w:rsidR="00A41A89"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primitive dans laquelle ces deux</w:t>
      </w:r>
      <w:r w:rsidR="00DA29C0">
        <w:rPr>
          <w:rFonts w:ascii="Garamond" w:eastAsia="Arial Unicode MS" w:hAnsi="Garamond"/>
          <w:sz w:val="20"/>
          <w:szCs w:val="20"/>
        </w:rPr>
        <w:t>-</w:t>
      </w:r>
      <w:r w:rsidRPr="00F701E5">
        <w:rPr>
          <w:rFonts w:ascii="Garamond" w:eastAsia="Arial Unicode MS" w:hAnsi="Garamond"/>
          <w:sz w:val="20"/>
          <w:szCs w:val="20"/>
        </w:rPr>
        <w:t xml:space="preserve">là ont été faites…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c'est une </w:t>
      </w:r>
      <w:r w:rsidR="00A41A89"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que vous prenez, construisez de façon ordinaire en la retournant ainsi  </w:t>
      </w:r>
    </w:p>
    <w:p w:rsidR="00AA6EC0" w:rsidRPr="00F701E5" w:rsidRDefault="00665BF0" w:rsidP="00AA6EC0">
      <w:pPr>
        <w:pStyle w:val="Corpsdetexte"/>
        <w:rPr>
          <w:rFonts w:ascii="Garamond" w:hAnsi="Garamond"/>
          <w:sz w:val="20"/>
          <w:szCs w:val="20"/>
        </w:rPr>
      </w:pPr>
      <w:r w:rsidRPr="00F701E5">
        <w:rPr>
          <w:rFonts w:ascii="Garamond" w:eastAsia="Arial Unicode MS" w:hAnsi="Garamond"/>
          <w:sz w:val="20"/>
          <w:szCs w:val="20"/>
        </w:rPr>
        <w:t xml:space="preserve">…si vous découpez, d'une façon </w:t>
      </w:r>
      <w:r w:rsidRPr="00F701E5">
        <w:rPr>
          <w:rFonts w:ascii="Garamond" w:eastAsia="Arial Unicode MS" w:hAnsi="Garamond" w:cs="Times New Roman"/>
          <w:i/>
          <w:sz w:val="20"/>
          <w:szCs w:val="20"/>
        </w:rPr>
        <w:t>équidistante</w:t>
      </w:r>
      <w:r w:rsidRPr="00F701E5">
        <w:rPr>
          <w:rFonts w:ascii="Garamond" w:eastAsia="Arial Unicode MS" w:hAnsi="Garamond"/>
          <w:sz w:val="20"/>
          <w:szCs w:val="20"/>
        </w:rPr>
        <w:t xml:space="preserve"> </w:t>
      </w:r>
      <w:r w:rsidRPr="00977125">
        <w:rPr>
          <w:rFonts w:ascii="Garamond" w:eastAsia="Arial Unicode MS" w:hAnsi="Garamond" w:cs="Times New Roman"/>
          <w:color w:val="C00000"/>
          <w:sz w:val="16"/>
          <w:szCs w:val="16"/>
        </w:rPr>
        <w:t>[coupure non médiane]</w:t>
      </w:r>
      <w:r w:rsidRPr="00F701E5">
        <w:rPr>
          <w:rFonts w:ascii="Garamond" w:eastAsia="Arial Unicode MS" w:hAnsi="Garamond"/>
          <w:sz w:val="20"/>
          <w:szCs w:val="20"/>
        </w:rPr>
        <w:t xml:space="preserve"> à un bord</w:t>
      </w:r>
      <w:r w:rsidR="00A41A89" w:rsidRPr="00F701E5">
        <w:rPr>
          <w:rFonts w:ascii="Garamond" w:eastAsia="Arial Unicode MS" w:hAnsi="Garamond"/>
          <w:sz w:val="20"/>
          <w:szCs w:val="20"/>
        </w:rPr>
        <w:t xml:space="preserve"> </w:t>
      </w:r>
      <w:r w:rsidR="00A41A89" w:rsidRPr="00977125">
        <w:rPr>
          <w:rFonts w:ascii="Garamond" w:eastAsia="Arial Unicode MS" w:hAnsi="Garamond"/>
          <w:color w:val="C00000"/>
          <w:sz w:val="16"/>
          <w:szCs w:val="16"/>
        </w:rPr>
        <w:t>[</w:t>
      </w:r>
      <w:hyperlink r:id="rId92" w:history="1">
        <w:r w:rsidR="00A41A89" w:rsidRPr="00977125">
          <w:rPr>
            <w:rStyle w:val="Lienhypertexte"/>
            <w:rFonts w:ascii="Garamond" w:eastAsia="Arial Unicode MS" w:hAnsi="Garamond"/>
            <w:sz w:val="16"/>
            <w:szCs w:val="16"/>
          </w:rPr>
          <w:t>video : exp</w:t>
        </w:r>
        <w:bookmarkStart w:id="15" w:name="RetourVidéo_Mœbius_strip_1"/>
        <w:bookmarkEnd w:id="15"/>
        <w:r w:rsidR="00A41A89" w:rsidRPr="00977125">
          <w:rPr>
            <w:rStyle w:val="Lienhypertexte"/>
            <w:rFonts w:ascii="Garamond" w:eastAsia="Arial Unicode MS" w:hAnsi="Garamond"/>
            <w:sz w:val="16"/>
            <w:szCs w:val="16"/>
          </w:rPr>
          <w:t>e</w:t>
        </w:r>
        <w:r w:rsidR="00A41A89" w:rsidRPr="00977125">
          <w:rPr>
            <w:rStyle w:val="Lienhypertexte"/>
            <w:rFonts w:ascii="Garamond" w:eastAsia="Arial Unicode MS" w:hAnsi="Garamond"/>
            <w:sz w:val="16"/>
            <w:szCs w:val="16"/>
          </w:rPr>
          <w:t>r</w:t>
        </w:r>
        <w:r w:rsidR="00A41A89" w:rsidRPr="00977125">
          <w:rPr>
            <w:rStyle w:val="Lienhypertexte"/>
            <w:rFonts w:ascii="Garamond" w:eastAsia="Arial Unicode MS" w:hAnsi="Garamond"/>
            <w:sz w:val="16"/>
            <w:szCs w:val="16"/>
          </w:rPr>
          <w:t>iment 3</w:t>
        </w:r>
      </w:hyperlink>
      <w:r w:rsidR="00A41A89" w:rsidRPr="00977125">
        <w:rPr>
          <w:rFonts w:ascii="Garamond" w:eastAsia="Arial Unicode MS" w:hAnsi="Garamond"/>
          <w:color w:val="C00000"/>
          <w:sz w:val="16"/>
          <w:szCs w:val="16"/>
        </w:rPr>
        <w:t>]</w:t>
      </w:r>
      <w:r w:rsidRPr="00F701E5">
        <w:rPr>
          <w:rFonts w:ascii="Garamond" w:eastAsia="Arial Unicode MS" w:hAnsi="Garamond"/>
          <w:sz w:val="20"/>
          <w:szCs w:val="20"/>
        </w:rPr>
        <w:t>, si vous y faites une coupure, vous aurez</w:t>
      </w:r>
      <w:r w:rsidR="00A41A89" w:rsidRPr="00F701E5">
        <w:rPr>
          <w:rFonts w:ascii="Garamond" w:eastAsia="Arial Unicode MS" w:hAnsi="Garamond"/>
          <w:sz w:val="20"/>
          <w:szCs w:val="20"/>
        </w:rPr>
        <w:t xml:space="preserve"> après</w:t>
      </w:r>
      <w:r w:rsidRPr="00F701E5">
        <w:rPr>
          <w:rFonts w:ascii="Garamond" w:eastAsia="Arial Unicode MS" w:hAnsi="Garamond"/>
          <w:sz w:val="20"/>
          <w:szCs w:val="20"/>
        </w:rPr>
        <w:t xml:space="preserve"> deux tours</w:t>
      </w:r>
      <w:r w:rsidR="00A41A89" w:rsidRPr="00F701E5">
        <w:rPr>
          <w:rFonts w:ascii="Garamond" w:eastAsia="Arial Unicode MS" w:hAnsi="Garamond"/>
          <w:sz w:val="20"/>
          <w:szCs w:val="20"/>
        </w:rPr>
        <w:t> :</w:t>
      </w:r>
      <w:r w:rsidR="00AA6EC0" w:rsidRPr="00F701E5">
        <w:rPr>
          <w:rFonts w:ascii="Garamond" w:hAnsi="Garamond"/>
          <w:sz w:val="20"/>
          <w:szCs w:val="20"/>
        </w:rPr>
        <w:t xml:space="preserve"> </w:t>
      </w:r>
    </w:p>
    <w:p w:rsidR="00A41A89" w:rsidRPr="00F701E5" w:rsidRDefault="00A41A89">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A41A89" w:rsidRPr="00F701E5" w:rsidRDefault="00665BF0" w:rsidP="000D3C3F">
      <w:pPr>
        <w:pStyle w:val="Corpsdetexte"/>
        <w:numPr>
          <w:ilvl w:val="0"/>
          <w:numId w:val="157"/>
        </w:numPr>
        <w:rPr>
          <w:rFonts w:ascii="Garamond" w:eastAsia="Arial Unicode MS" w:hAnsi="Garamond"/>
          <w:sz w:val="20"/>
          <w:szCs w:val="20"/>
        </w:rPr>
      </w:pPr>
      <w:r w:rsidRPr="00F701E5">
        <w:rPr>
          <w:rFonts w:ascii="Garamond" w:eastAsia="Arial Unicode MS" w:hAnsi="Garamond"/>
          <w:sz w:val="20"/>
          <w:szCs w:val="20"/>
        </w:rPr>
        <w:t xml:space="preserve">une autre </w:t>
      </w:r>
      <w:r w:rsidRPr="00F701E5">
        <w:rPr>
          <w:rFonts w:ascii="Garamond" w:eastAsia="Arial Unicode MS" w:hAnsi="Garamond" w:cs="Times New Roman"/>
          <w:i/>
          <w:color w:val="0000CC"/>
          <w:sz w:val="20"/>
          <w:szCs w:val="20"/>
        </w:rPr>
        <w:t>surface de M</w:t>
      </w:r>
      <w:r w:rsidR="00A41A89" w:rsidRPr="00F701E5">
        <w:rPr>
          <w:rFonts w:ascii="Garamond" w:eastAsia="Arial Unicode MS" w:hAnsi="Garamond" w:cs="Times New Roman"/>
          <w:i/>
          <w:color w:val="0000CC"/>
          <w:sz w:val="20"/>
          <w:szCs w:val="20"/>
        </w:rPr>
        <w:t>œbius</w:t>
      </w:r>
      <w:r w:rsidRPr="00F701E5">
        <w:rPr>
          <w:rFonts w:ascii="Garamond" w:eastAsia="Arial Unicode MS" w:hAnsi="Garamond"/>
          <w:sz w:val="20"/>
          <w:szCs w:val="20"/>
        </w:rPr>
        <w:t>, celle que je vous ai montré tout à l'heure,</w:t>
      </w:r>
    </w:p>
    <w:p w:rsidR="00A41A89" w:rsidRPr="00F701E5" w:rsidRDefault="00665BF0" w:rsidP="00A41A89">
      <w:pPr>
        <w:pStyle w:val="Corpsdetexte"/>
        <w:ind w:left="720"/>
        <w:rPr>
          <w:rFonts w:ascii="Garamond" w:eastAsia="Arial Unicode MS" w:hAnsi="Garamond"/>
          <w:sz w:val="20"/>
          <w:szCs w:val="20"/>
        </w:rPr>
      </w:pPr>
      <w:r w:rsidRPr="00F701E5">
        <w:rPr>
          <w:rFonts w:ascii="Garamond" w:eastAsia="Arial Unicode MS" w:hAnsi="Garamond"/>
          <w:sz w:val="20"/>
          <w:szCs w:val="20"/>
        </w:rPr>
        <w:t xml:space="preserve"> </w:t>
      </w:r>
    </w:p>
    <w:p w:rsidR="00665BF0" w:rsidRPr="00977125" w:rsidRDefault="00665BF0" w:rsidP="000D3C3F">
      <w:pPr>
        <w:pStyle w:val="Corpsdetexte"/>
        <w:numPr>
          <w:ilvl w:val="0"/>
          <w:numId w:val="157"/>
        </w:numPr>
        <w:rPr>
          <w:rFonts w:ascii="Garamond" w:eastAsia="Arial Unicode MS" w:hAnsi="Garamond"/>
          <w:sz w:val="20"/>
          <w:szCs w:val="20"/>
        </w:rPr>
      </w:pPr>
      <w:r w:rsidRPr="00977125">
        <w:rPr>
          <w:rFonts w:ascii="Garamond" w:eastAsia="Arial Unicode MS" w:hAnsi="Garamond"/>
          <w:sz w:val="20"/>
          <w:szCs w:val="20"/>
        </w:rPr>
        <w:t xml:space="preserve">et à la périphérie, une bande, une bande qui, elle, n'est pas une </w:t>
      </w:r>
      <w:r w:rsidR="00A41A89" w:rsidRPr="00977125">
        <w:rPr>
          <w:rFonts w:ascii="Garamond" w:eastAsia="Arial Unicode MS" w:hAnsi="Garamond" w:cs="Times New Roman"/>
          <w:i/>
          <w:color w:val="0000CC"/>
          <w:sz w:val="20"/>
          <w:szCs w:val="20"/>
        </w:rPr>
        <w:t>bande de Mœbius</w:t>
      </w:r>
      <w:r w:rsidRPr="00977125">
        <w:rPr>
          <w:rFonts w:ascii="Garamond" w:eastAsia="Arial Unicode MS" w:hAnsi="Garamond"/>
          <w:sz w:val="20"/>
          <w:szCs w:val="20"/>
        </w:rPr>
        <w:t xml:space="preserve">, c'est une bande avec deux faces ce n'est pas une bande </w:t>
      </w:r>
      <w:r w:rsidRPr="00977125">
        <w:rPr>
          <w:rFonts w:ascii="Garamond" w:eastAsia="Arial Unicode MS" w:hAnsi="Garamond"/>
          <w:i/>
          <w:sz w:val="20"/>
          <w:szCs w:val="20"/>
        </w:rPr>
        <w:t>cylindrique</w:t>
      </w:r>
      <w:r w:rsidRPr="00977125">
        <w:rPr>
          <w:rFonts w:ascii="Garamond" w:eastAsia="Arial Unicode MS" w:hAnsi="Garamond"/>
          <w:sz w:val="20"/>
          <w:szCs w:val="20"/>
        </w:rPr>
        <w:t xml:space="preserve"> car, vous le voyez, elle a quand même une forme et une forme un petit peu bizarre, cette forme je vous la montre, elle est très simple à </w:t>
      </w:r>
      <w:r w:rsidRPr="00977125">
        <w:rPr>
          <w:rFonts w:ascii="Garamond" w:eastAsia="Arial Unicode MS" w:hAnsi="Garamond"/>
          <w:i/>
          <w:sz w:val="20"/>
          <w:szCs w:val="20"/>
        </w:rPr>
        <w:t>trouver</w:t>
      </w:r>
      <w:r w:rsidRPr="00977125">
        <w:rPr>
          <w:rFonts w:ascii="Garamond" w:eastAsia="Arial Unicode MS" w:hAnsi="Garamond"/>
          <w:sz w:val="20"/>
          <w:szCs w:val="20"/>
        </w:rPr>
        <w:t>, elle fait ici deux tours et dans ce cas</w:t>
      </w:r>
      <w:r w:rsidR="00977125" w:rsidRPr="00977125">
        <w:rPr>
          <w:rFonts w:ascii="Garamond" w:eastAsia="Arial Unicode MS" w:hAnsi="Garamond"/>
          <w:sz w:val="20"/>
          <w:szCs w:val="20"/>
        </w:rPr>
        <w:t>-</w:t>
      </w:r>
      <w:r w:rsidRPr="00977125">
        <w:rPr>
          <w:rFonts w:ascii="Garamond" w:eastAsia="Arial Unicode MS" w:hAnsi="Garamond"/>
          <w:sz w:val="20"/>
          <w:szCs w:val="20"/>
        </w:rPr>
        <w:t xml:space="preserve">là, il en pend un. </w:t>
      </w:r>
    </w:p>
    <w:p w:rsidR="00DA29C0" w:rsidRDefault="00DA29C0">
      <w:pPr>
        <w:pStyle w:val="Corpsdetexte"/>
        <w:rPr>
          <w:rFonts w:ascii="Garamond" w:eastAsia="Arial Unicode MS" w:hAnsi="Garamond"/>
          <w:sz w:val="20"/>
          <w:szCs w:val="20"/>
        </w:rPr>
      </w:pPr>
    </w:p>
    <w:p w:rsidR="00E57EAC" w:rsidRPr="00F701E5" w:rsidRDefault="00665BF0" w:rsidP="00A41A89">
      <w:pPr>
        <w:pStyle w:val="Corpsdetexte"/>
        <w:rPr>
          <w:rFonts w:ascii="Garamond" w:eastAsia="Arial Unicode MS" w:hAnsi="Garamond"/>
          <w:sz w:val="20"/>
          <w:szCs w:val="20"/>
        </w:rPr>
      </w:pPr>
      <w:r w:rsidRPr="00F701E5">
        <w:rPr>
          <w:rFonts w:ascii="Garamond" w:eastAsia="Arial Unicode MS" w:hAnsi="Garamond"/>
          <w:sz w:val="20"/>
          <w:szCs w:val="20"/>
        </w:rPr>
        <w:lastRenderedPageBreak/>
        <w:t>Bon ! Faites la vérification. Cette bande est une bande applicable à la surface du tore. Voilà, je vous l'envoie pour que vous la regardiez.</w:t>
      </w:r>
    </w:p>
    <w:p w:rsidR="00E57EAC" w:rsidRPr="00F701E5" w:rsidRDefault="00E57EAC" w:rsidP="00A41A89">
      <w:pPr>
        <w:pStyle w:val="Corpsdetexte"/>
        <w:rPr>
          <w:rFonts w:ascii="Garamond" w:eastAsia="Arial Unicode MS" w:hAnsi="Garamond"/>
          <w:sz w:val="20"/>
          <w:szCs w:val="20"/>
        </w:rPr>
      </w:pPr>
    </w:p>
    <w:p w:rsidR="00665BF0" w:rsidRPr="00F701E5" w:rsidRDefault="00DA29C0" w:rsidP="00DA29C0">
      <w:pPr>
        <w:pStyle w:val="Corpsdetexte"/>
        <w:jc w:val="center"/>
        <w:rPr>
          <w:rFonts w:ascii="Garamond" w:eastAsia="Arial Unicode MS" w:hAnsi="Garamond"/>
          <w:sz w:val="20"/>
          <w:szCs w:val="20"/>
        </w:rPr>
      </w:pPr>
      <w:r>
        <w:rPr>
          <w:rFonts w:ascii="Garamond" w:eastAsia="Arial Unicode MS" w:hAnsi="Garamond"/>
          <w:noProof/>
          <w:sz w:val="20"/>
          <w:szCs w:val="20"/>
          <w:lang w:eastAsia="fr-FR"/>
        </w:rPr>
        <w:drawing>
          <wp:inline distT="0" distB="0" distL="0" distR="0" wp14:anchorId="467CC7BB" wp14:editId="3C071E09">
            <wp:extent cx="1075266" cy="1245029"/>
            <wp:effectExtent l="0" t="0" r="0" b="0"/>
            <wp:docPr id="30" name="Image 30" descr="C:\Users\Alain\Desktop\Lacan séminaires\Ressources\Doc S13 b\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25a.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76625" cy="1246602"/>
                    </a:xfrm>
                    <a:prstGeom prst="rect">
                      <a:avLst/>
                    </a:prstGeom>
                    <a:noFill/>
                    <a:ln>
                      <a:noFill/>
                    </a:ln>
                  </pic:spPr>
                </pic:pic>
              </a:graphicData>
            </a:graphic>
          </wp:inline>
        </w:drawing>
      </w:r>
      <w:r>
        <w:rPr>
          <w:rFonts w:ascii="Garamond" w:eastAsia="Arial Unicode MS" w:hAnsi="Garamond"/>
          <w:noProof/>
          <w:sz w:val="20"/>
          <w:szCs w:val="20"/>
          <w:lang w:eastAsia="fr-FR"/>
        </w:rPr>
        <w:t xml:space="preserve">    </w:t>
      </w:r>
      <w:r w:rsidR="00E57EAC" w:rsidRPr="00F701E5">
        <w:rPr>
          <w:rFonts w:ascii="Garamond" w:eastAsia="Arial Unicode MS" w:hAnsi="Garamond"/>
          <w:noProof/>
          <w:sz w:val="20"/>
          <w:szCs w:val="20"/>
          <w:lang w:eastAsia="fr-FR"/>
        </w:rPr>
        <w:drawing>
          <wp:inline distT="0" distB="0" distL="0" distR="0" wp14:anchorId="78181595" wp14:editId="4F00FEEC">
            <wp:extent cx="945689" cy="1278467"/>
            <wp:effectExtent l="0" t="0" r="6985" b="0"/>
            <wp:docPr id="56" name="Image 55"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94" cstate="print"/>
                    <a:stretch>
                      <a:fillRect/>
                    </a:stretch>
                  </pic:blipFill>
                  <pic:spPr>
                    <a:xfrm>
                      <a:off x="0" y="0"/>
                      <a:ext cx="950436" cy="1284885"/>
                    </a:xfrm>
                    <a:prstGeom prst="rect">
                      <a:avLst/>
                    </a:prstGeom>
                  </pic:spPr>
                </pic:pic>
              </a:graphicData>
            </a:graphic>
          </wp:inline>
        </w:drawing>
      </w:r>
      <w:r>
        <w:rPr>
          <w:rFonts w:ascii="Garamond" w:eastAsia="Arial Unicode MS" w:hAnsi="Garamond"/>
          <w:noProof/>
          <w:sz w:val="20"/>
          <w:szCs w:val="20"/>
          <w:lang w:eastAsia="fr-FR"/>
        </w:rPr>
        <w:t xml:space="preserve">    </w:t>
      </w:r>
      <w:r w:rsidR="00E57EAC" w:rsidRPr="00F701E5">
        <w:rPr>
          <w:rFonts w:ascii="Garamond" w:eastAsia="Arial Unicode MS" w:hAnsi="Garamond"/>
          <w:noProof/>
          <w:sz w:val="20"/>
          <w:szCs w:val="20"/>
          <w:lang w:eastAsia="fr-FR"/>
        </w:rPr>
        <w:drawing>
          <wp:inline distT="0" distB="0" distL="0" distR="0" wp14:anchorId="74407F12" wp14:editId="6957BF7C">
            <wp:extent cx="1362168" cy="1341746"/>
            <wp:effectExtent l="0" t="0" r="0" b="0"/>
            <wp:docPr id="57" name="Image 56"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95" cstate="print"/>
                    <a:stretch>
                      <a:fillRect/>
                    </a:stretch>
                  </pic:blipFill>
                  <pic:spPr>
                    <a:xfrm>
                      <a:off x="0" y="0"/>
                      <a:ext cx="1368535" cy="1348017"/>
                    </a:xfrm>
                    <a:prstGeom prst="rect">
                      <a:avLst/>
                    </a:prstGeom>
                  </pic:spPr>
                </pic:pic>
              </a:graphicData>
            </a:graphic>
          </wp:inline>
        </w:drawing>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AA6EC0" w:rsidRDefault="00665BF0">
      <w:pPr>
        <w:pStyle w:val="Corpsdetexte"/>
        <w:rPr>
          <w:rFonts w:ascii="Garamond" w:eastAsia="Arial Unicode MS" w:hAnsi="Garamond"/>
          <w:sz w:val="20"/>
          <w:szCs w:val="20"/>
        </w:rPr>
      </w:pPr>
      <w:r w:rsidRPr="00F701E5">
        <w:rPr>
          <w:rFonts w:ascii="Garamond" w:eastAsia="Arial Unicode MS" w:hAnsi="Garamond"/>
          <w:sz w:val="20"/>
          <w:szCs w:val="20"/>
        </w:rPr>
        <w:t>Alors, qu'est</w:t>
      </w:r>
      <w:r w:rsidR="00977125">
        <w:rPr>
          <w:rFonts w:ascii="Garamond" w:eastAsia="Arial Unicode MS" w:hAnsi="Garamond"/>
          <w:sz w:val="20"/>
          <w:szCs w:val="20"/>
        </w:rPr>
        <w:t>-</w:t>
      </w:r>
      <w:r w:rsidRPr="00F701E5">
        <w:rPr>
          <w:rFonts w:ascii="Garamond" w:eastAsia="Arial Unicode MS" w:hAnsi="Garamond"/>
          <w:sz w:val="20"/>
          <w:szCs w:val="20"/>
        </w:rPr>
        <w:t xml:space="preserve">ce que nous avons ? Nous avons une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qui est telle que subissant une coupure, une coupure typique, d'une façon régulière équidistante à son bord, on aboutisse à</w:t>
      </w:r>
      <w:r w:rsidR="00E57EAC"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977125" w:rsidRPr="00F701E5" w:rsidRDefault="00977125">
      <w:pPr>
        <w:pStyle w:val="Corpsdetexte"/>
        <w:rPr>
          <w:rFonts w:ascii="Garamond" w:eastAsia="Arial Unicode MS" w:hAnsi="Garamond"/>
          <w:sz w:val="20"/>
          <w:szCs w:val="20"/>
        </w:rPr>
      </w:pPr>
    </w:p>
    <w:p w:rsidR="00E57EAC" w:rsidRPr="00F701E5" w:rsidRDefault="00665BF0" w:rsidP="000D3C3F">
      <w:pPr>
        <w:pStyle w:val="Corpsdetexte"/>
        <w:numPr>
          <w:ilvl w:val="0"/>
          <w:numId w:val="158"/>
        </w:numPr>
        <w:rPr>
          <w:rFonts w:ascii="Garamond" w:eastAsia="Arial Unicode MS" w:hAnsi="Garamond"/>
          <w:sz w:val="20"/>
          <w:szCs w:val="20"/>
        </w:rPr>
      </w:pPr>
      <w:r w:rsidRPr="00F701E5">
        <w:rPr>
          <w:rFonts w:ascii="Garamond" w:eastAsia="Arial Unicode MS" w:hAnsi="Garamond" w:cs="Times New Roman"/>
          <w:i/>
          <w:sz w:val="20"/>
          <w:szCs w:val="20"/>
        </w:rPr>
        <w:t>quelque chose</w:t>
      </w:r>
      <w:r w:rsidRPr="00F701E5">
        <w:rPr>
          <w:rFonts w:ascii="Garamond" w:eastAsia="Arial Unicode MS" w:hAnsi="Garamond"/>
          <w:sz w:val="20"/>
          <w:szCs w:val="20"/>
        </w:rPr>
        <w:t xml:space="preserve"> qui est la </w:t>
      </w:r>
      <w:r w:rsidR="00E57EAC" w:rsidRPr="00F701E5">
        <w:rPr>
          <w:rFonts w:ascii="Garamond" w:eastAsia="Arial Unicode MS" w:hAnsi="Garamond" w:cs="Times New Roman"/>
          <w:i/>
          <w:color w:val="0000CC"/>
          <w:sz w:val="20"/>
          <w:szCs w:val="20"/>
        </w:rPr>
        <w:t>bande de Mœbius</w:t>
      </w:r>
      <w:r w:rsidR="00E57EAC" w:rsidRPr="00F701E5">
        <w:rPr>
          <w:rFonts w:ascii="Garamond" w:eastAsia="Arial Unicode MS" w:hAnsi="Garamond" w:cs="Times New Roman"/>
          <w:i/>
          <w:sz w:val="20"/>
          <w:szCs w:val="20"/>
        </w:rPr>
        <w:t xml:space="preserve">, </w:t>
      </w:r>
      <w:r w:rsidRPr="00F701E5">
        <w:rPr>
          <w:rFonts w:ascii="Garamond" w:eastAsia="Arial Unicode MS" w:hAnsi="Garamond"/>
          <w:i/>
          <w:sz w:val="20"/>
          <w:szCs w:val="20"/>
        </w:rPr>
        <w:t>qui reste toujours</w:t>
      </w:r>
      <w:r w:rsidR="00AA6EC0" w:rsidRPr="00F701E5">
        <w:rPr>
          <w:rFonts w:ascii="Garamond" w:eastAsia="Arial Unicode MS" w:hAnsi="Garamond"/>
          <w:i/>
          <w:sz w:val="20"/>
          <w:szCs w:val="20"/>
        </w:rPr>
        <w:t>,</w:t>
      </w:r>
      <w:r w:rsidR="00E57EAC" w:rsidRPr="00F701E5">
        <w:rPr>
          <w:rFonts w:ascii="Garamond" w:eastAsia="Arial Unicode MS" w:hAnsi="Garamond"/>
          <w:sz w:val="20"/>
          <w:szCs w:val="20"/>
        </w:rPr>
        <w:t xml:space="preserve"> </w:t>
      </w:r>
    </w:p>
    <w:p w:rsidR="00665BF0" w:rsidRPr="00F701E5" w:rsidRDefault="00665BF0" w:rsidP="000D3C3F">
      <w:pPr>
        <w:pStyle w:val="Corpsdetexte"/>
        <w:numPr>
          <w:ilvl w:val="0"/>
          <w:numId w:val="158"/>
        </w:numPr>
        <w:rPr>
          <w:rFonts w:ascii="Garamond" w:eastAsia="Arial Unicode MS" w:hAnsi="Garamond"/>
          <w:sz w:val="20"/>
          <w:szCs w:val="20"/>
        </w:rPr>
      </w:pPr>
      <w:r w:rsidRPr="00F701E5">
        <w:rPr>
          <w:rFonts w:ascii="Garamond" w:eastAsia="Arial Unicode MS" w:hAnsi="Garamond" w:cs="Times New Roman"/>
          <w:i/>
          <w:sz w:val="20"/>
          <w:szCs w:val="20"/>
        </w:rPr>
        <w:t>quelque chose qui l'enveloppe complètement en faisant un double tour</w:t>
      </w:r>
      <w:r w:rsidRPr="00F701E5">
        <w:rPr>
          <w:rFonts w:ascii="Garamond" w:eastAsia="Arial Unicode MS" w:hAnsi="Garamond"/>
          <w:sz w:val="20"/>
          <w:szCs w:val="20"/>
        </w:rPr>
        <w:t xml:space="preserve">. </w:t>
      </w:r>
    </w:p>
    <w:p w:rsidR="00977125" w:rsidRDefault="00977125">
      <w:pPr>
        <w:pStyle w:val="Corpsdetexte"/>
        <w:rPr>
          <w:rFonts w:ascii="Garamond" w:eastAsia="Arial Unicode MS" w:hAnsi="Garamond"/>
          <w:sz w:val="20"/>
          <w:szCs w:val="20"/>
        </w:rPr>
      </w:pPr>
    </w:p>
    <w:p w:rsidR="00DA29C0"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quelque chose n'est pas une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c'est quelque chose qui enveloppe la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d'où ce quelque chose</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est issu dans la mesure où cette bande résulte d'une division de la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Cette bande, en tant qu'à la fois enchaînée à la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mais tout en en étant isolée, el</w:t>
      </w:r>
      <w:r w:rsidR="00977125">
        <w:rPr>
          <w:rFonts w:ascii="Garamond" w:eastAsia="Arial Unicode MS" w:hAnsi="Garamond"/>
          <w:sz w:val="20"/>
          <w:szCs w:val="20"/>
        </w:rPr>
        <w:t xml:space="preserve">le est applicable sur le tore. </w:t>
      </w:r>
      <w:r w:rsidRPr="00F701E5">
        <w:rPr>
          <w:rFonts w:ascii="Garamond" w:eastAsia="Arial Unicode MS" w:hAnsi="Garamond"/>
          <w:sz w:val="20"/>
          <w:szCs w:val="20"/>
        </w:rPr>
        <w:t>Cette bande, c'est ce qui pour nous, structuralement s'applique le mieux à ce que je vous définis pour être le sujet, en tant que le sujet est barré.</w:t>
      </w:r>
    </w:p>
    <w:p w:rsidR="00E57EAC" w:rsidRPr="00F701E5" w:rsidRDefault="00E57EAC">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 sujet en tant qu'il est, d'une part quelque chose qui s'enveloppe soi</w:t>
      </w:r>
      <w:r w:rsidR="00977125">
        <w:rPr>
          <w:rFonts w:ascii="Garamond" w:eastAsia="Arial Unicode MS" w:hAnsi="Garamond"/>
          <w:sz w:val="20"/>
          <w:szCs w:val="20"/>
        </w:rPr>
        <w:t>-</w:t>
      </w:r>
      <w:r w:rsidRPr="00F701E5">
        <w:rPr>
          <w:rFonts w:ascii="Garamond" w:eastAsia="Arial Unicode MS" w:hAnsi="Garamond"/>
          <w:sz w:val="20"/>
          <w:szCs w:val="20"/>
        </w:rPr>
        <w:t xml:space="preserve">même ou encore ce quelque chose qui peut suffire à se manifester dans ce simple redoublement car nul besoin, même que la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reste isolée au centre et enchaînée à cette bande qui est, comme vous l'avez vu de cette bande à simplement la faire se redoubler, je peux refaire la structure d'une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AA6E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Ceci va nous servir d'appui pour définir la fonction du sujet. Quelque, chose qui aura cette propriété essentielle à définir la conjonction de l'identité et de la différence. Voilà ce qui nous paraît le plus approprié à supporter pour nous structuralement </w:t>
      </w:r>
    </w:p>
    <w:p w:rsidR="00665BF0" w:rsidRPr="00F701E5" w:rsidRDefault="00977125">
      <w:pPr>
        <w:pStyle w:val="Corpsdetexte"/>
        <w:rPr>
          <w:rFonts w:ascii="Garamond" w:eastAsia="Arial Unicode MS" w:hAnsi="Garamond"/>
          <w:sz w:val="20"/>
          <w:szCs w:val="20"/>
        </w:rPr>
      </w:pPr>
      <w:r>
        <w:rPr>
          <w:rFonts w:ascii="Garamond" w:eastAsia="Arial Unicode MS" w:hAnsi="Garamond"/>
          <w:sz w:val="20"/>
          <w:szCs w:val="20"/>
        </w:rPr>
        <w:t xml:space="preserve">la fonction du sujet. </w:t>
      </w:r>
      <w:r w:rsidR="00665BF0" w:rsidRPr="00F701E5">
        <w:rPr>
          <w:rFonts w:ascii="Garamond" w:eastAsia="Arial Unicode MS" w:hAnsi="Garamond"/>
          <w:sz w:val="20"/>
          <w:szCs w:val="20"/>
        </w:rPr>
        <w:t>Vous n’y verrez des détails, des finesses qu'à mesure que je poursuivrai, c'est à savoir de ce que vous y pourrez voir d'une façon plus intime ce rapport de la fonction du sujet à celle du signifiant.</w:t>
      </w:r>
    </w:p>
    <w:p w:rsidR="00E57EAC" w:rsidRPr="00F701E5" w:rsidRDefault="00E57EAC">
      <w:pPr>
        <w:pStyle w:val="Corpsdetexte"/>
        <w:rPr>
          <w:rFonts w:ascii="Garamond" w:eastAsia="Arial Unicode MS" w:hAnsi="Garamond"/>
          <w:sz w:val="20"/>
          <w:szCs w:val="20"/>
        </w:rPr>
      </w:pPr>
    </w:p>
    <w:p w:rsidR="00E57EAC"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la distance qui sépare dans un cas et dans l'autre ce rapport à la conjonction </w:t>
      </w:r>
      <w:r w:rsidRPr="00F701E5">
        <w:rPr>
          <w:rFonts w:ascii="Garamond" w:eastAsia="Arial Unicode MS" w:hAnsi="Garamond" w:cs="Times New Roman"/>
          <w:i/>
          <w:sz w:val="20"/>
          <w:szCs w:val="20"/>
        </w:rPr>
        <w:t xml:space="preserve">de l'identité </w:t>
      </w:r>
      <w:r w:rsidRPr="00F701E5">
        <w:rPr>
          <w:rFonts w:ascii="Garamond" w:eastAsia="Arial Unicode MS" w:hAnsi="Garamond"/>
          <w:sz w:val="20"/>
          <w:szCs w:val="20"/>
        </w:rPr>
        <w:t xml:space="preserve">et </w:t>
      </w:r>
      <w:r w:rsidRPr="00F701E5">
        <w:rPr>
          <w:rFonts w:ascii="Garamond" w:eastAsia="Arial Unicode MS" w:hAnsi="Garamond" w:cs="Times New Roman"/>
          <w:i/>
          <w:sz w:val="20"/>
          <w:szCs w:val="20"/>
        </w:rPr>
        <w:t>de la différence</w:t>
      </w:r>
      <w:r w:rsidRPr="00F701E5">
        <w:rPr>
          <w:rFonts w:ascii="Garamond" w:eastAsia="Arial Unicode MS" w:hAnsi="Garamond"/>
          <w:sz w:val="20"/>
          <w:szCs w:val="20"/>
        </w:rPr>
        <w:t xml:space="preserve">. </w:t>
      </w:r>
    </w:p>
    <w:p w:rsidR="00E57EAC" w:rsidRPr="00F701E5" w:rsidRDefault="00E57EAC">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maintenant, je vous indique si la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est elle</w:t>
      </w:r>
      <w:r w:rsidR="00977125">
        <w:rPr>
          <w:rFonts w:ascii="Garamond" w:eastAsia="Arial Unicode MS" w:hAnsi="Garamond"/>
          <w:sz w:val="20"/>
          <w:szCs w:val="20"/>
        </w:rPr>
        <w:t>-</w:t>
      </w:r>
      <w:r w:rsidRPr="00F701E5">
        <w:rPr>
          <w:rFonts w:ascii="Garamond" w:eastAsia="Arial Unicode MS" w:hAnsi="Garamond"/>
          <w:sz w:val="20"/>
          <w:szCs w:val="20"/>
        </w:rPr>
        <w:t xml:space="preserve">même l'effet d'une coupure dans un autre mode de surface…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que pour vous faciliter les choses je n'ai pas introduite autrement et que j'ai appelé tout à l'heure </w:t>
      </w:r>
      <w:r w:rsidRPr="00F701E5">
        <w:rPr>
          <w:rFonts w:ascii="Garamond" w:eastAsia="Arial Unicode MS" w:hAnsi="Garamond" w:cs="Times New Roman"/>
          <w:i/>
          <w:color w:val="0000CC"/>
          <w:sz w:val="20"/>
          <w:szCs w:val="20"/>
        </w:rPr>
        <w:t>le plan projectif</w:t>
      </w:r>
      <w:r w:rsidRPr="00F701E5">
        <w:rPr>
          <w:rFonts w:ascii="Garamond" w:eastAsia="Arial Unicode MS" w:hAnsi="Garamond"/>
          <w:sz w:val="20"/>
          <w:szCs w:val="20"/>
        </w:rPr>
        <w:t xml:space="preserve"> </w:t>
      </w:r>
    </w:p>
    <w:p w:rsidR="00E57EAC"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au prix d'y laisser le résidu d'une chute, elle, discale, que je prends pour support de </w:t>
      </w:r>
      <w:r w:rsidRPr="00F701E5">
        <w:rPr>
          <w:rFonts w:ascii="Garamond" w:eastAsia="Arial Unicode MS" w:hAnsi="Garamond" w:cs="Times New Roman"/>
          <w:i/>
          <w:color w:val="0000CC"/>
          <w:sz w:val="20"/>
          <w:szCs w:val="20"/>
        </w:rPr>
        <w:t>l'objet (a)</w:t>
      </w:r>
      <w:r w:rsidRPr="00F701E5">
        <w:rPr>
          <w:rFonts w:ascii="Garamond" w:eastAsia="Arial Unicode MS" w:hAnsi="Garamond"/>
          <w:sz w:val="20"/>
          <w:szCs w:val="20"/>
        </w:rPr>
        <w:t xml:space="preserve"> </w:t>
      </w:r>
    </w:p>
    <w:p w:rsidR="0097712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 tant que c'est de sa chute que dépend l'avènement de la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et que sa réintégration le modifie dans sa nature de chute discale c'est</w:t>
      </w:r>
      <w:r w:rsidR="00977125">
        <w:rPr>
          <w:rFonts w:ascii="Garamond" w:eastAsia="Arial Unicode MS" w:hAnsi="Garamond"/>
          <w:sz w:val="20"/>
          <w:szCs w:val="20"/>
        </w:rPr>
        <w:t>-</w:t>
      </w:r>
      <w:r w:rsidRPr="00F701E5">
        <w:rPr>
          <w:rFonts w:ascii="Garamond" w:eastAsia="Arial Unicode MS" w:hAnsi="Garamond"/>
          <w:sz w:val="20"/>
          <w:szCs w:val="20"/>
        </w:rPr>
        <w:t>à</w:t>
      </w:r>
      <w:r w:rsidR="00977125">
        <w:rPr>
          <w:rFonts w:ascii="Garamond" w:eastAsia="Arial Unicode MS" w:hAnsi="Garamond"/>
          <w:sz w:val="20"/>
          <w:szCs w:val="20"/>
        </w:rPr>
        <w:t>-</w:t>
      </w:r>
      <w:r w:rsidRPr="00F701E5">
        <w:rPr>
          <w:rFonts w:ascii="Garamond" w:eastAsia="Arial Unicode MS" w:hAnsi="Garamond"/>
          <w:sz w:val="20"/>
          <w:szCs w:val="20"/>
        </w:rPr>
        <w:t xml:space="preserve">dire le rend </w:t>
      </w:r>
      <w:r w:rsidRPr="00F701E5">
        <w:rPr>
          <w:rFonts w:ascii="Garamond" w:eastAsia="Arial Unicode MS" w:hAnsi="Garamond" w:cs="Times New Roman"/>
          <w:i/>
          <w:sz w:val="20"/>
          <w:szCs w:val="20"/>
        </w:rPr>
        <w:t>sans endroit ni envers</w:t>
      </w:r>
      <w:r w:rsidRPr="00F701E5">
        <w:rPr>
          <w:rFonts w:ascii="Garamond" w:eastAsia="Arial Unicode MS" w:hAnsi="Garamond"/>
          <w:sz w:val="20"/>
          <w:szCs w:val="20"/>
        </w:rPr>
        <w:t xml:space="preserve"> et c'est là que nous retrouvons la définition de </w:t>
      </w:r>
      <w:r w:rsidR="00E57EAC" w:rsidRPr="00F701E5">
        <w:rPr>
          <w:rFonts w:ascii="Garamond" w:eastAsia="Arial Unicode MS" w:hAnsi="Garamond" w:cs="Times New Roman"/>
          <w:i/>
          <w:color w:val="0000CC"/>
          <w:sz w:val="20"/>
          <w:szCs w:val="20"/>
        </w:rPr>
        <w:t>l'objet (a)</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comme </w:t>
      </w:r>
      <w:r w:rsidRPr="00F701E5">
        <w:rPr>
          <w:rFonts w:ascii="Garamond" w:eastAsia="Arial Unicode MS" w:hAnsi="Garamond" w:cs="Times New Roman"/>
          <w:i/>
          <w:color w:val="0000CC"/>
          <w:sz w:val="20"/>
          <w:szCs w:val="20"/>
        </w:rPr>
        <w:t>non spéculaire</w:t>
      </w:r>
      <w:r w:rsidRPr="00F701E5">
        <w:rPr>
          <w:rFonts w:ascii="Garamond" w:eastAsia="Arial Unicode MS" w:hAnsi="Garamond"/>
          <w:sz w:val="20"/>
          <w:szCs w:val="20"/>
        </w:rPr>
        <w:t>.</w:t>
      </w:r>
    </w:p>
    <w:p w:rsidR="00E57EAC" w:rsidRPr="00F701E5" w:rsidRDefault="00E57EAC">
      <w:pPr>
        <w:pStyle w:val="Corpsdetexte"/>
        <w:rPr>
          <w:rFonts w:ascii="Garamond" w:eastAsia="Arial Unicode MS" w:hAnsi="Garamond"/>
          <w:sz w:val="20"/>
          <w:szCs w:val="20"/>
        </w:rPr>
      </w:pPr>
    </w:p>
    <w:p w:rsidR="0097712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en tant que, vous le voyez, il se re</w:t>
      </w:r>
      <w:r w:rsidR="00977125">
        <w:rPr>
          <w:rFonts w:ascii="Garamond" w:eastAsia="Arial Unicode MS" w:hAnsi="Garamond"/>
          <w:sz w:val="20"/>
          <w:szCs w:val="20"/>
        </w:rPr>
        <w:t>-</w:t>
      </w:r>
      <w:r w:rsidRPr="00F701E5">
        <w:rPr>
          <w:rFonts w:ascii="Garamond" w:eastAsia="Arial Unicode MS" w:hAnsi="Garamond"/>
          <w:sz w:val="20"/>
          <w:szCs w:val="20"/>
        </w:rPr>
        <w:t>suture, il se re</w:t>
      </w:r>
      <w:r w:rsidR="00977125">
        <w:rPr>
          <w:rFonts w:ascii="Garamond" w:eastAsia="Arial Unicode MS" w:hAnsi="Garamond"/>
          <w:sz w:val="20"/>
          <w:szCs w:val="20"/>
        </w:rPr>
        <w:t>-</w:t>
      </w:r>
      <w:r w:rsidRPr="00F701E5">
        <w:rPr>
          <w:rFonts w:ascii="Garamond" w:eastAsia="Arial Unicode MS" w:hAnsi="Garamond"/>
          <w:sz w:val="20"/>
          <w:szCs w:val="20"/>
        </w:rPr>
        <w:t xml:space="preserve">colloque à sa place par rapport au sujet dans la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w:t>
      </w:r>
    </w:p>
    <w:p w:rsidR="0097712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qu'il a pour propriété de devenir ce quelque chose d'autre dont les lois sont radicalement différentes de celles </w:t>
      </w:r>
    </w:p>
    <w:p w:rsidR="00977125" w:rsidRDefault="00665BF0">
      <w:pPr>
        <w:pStyle w:val="Corpsdetexte"/>
        <w:rPr>
          <w:rFonts w:ascii="Garamond" w:eastAsia="Arial Unicode MS" w:hAnsi="Garamond"/>
          <w:sz w:val="20"/>
          <w:szCs w:val="20"/>
        </w:rPr>
      </w:pPr>
      <w:r w:rsidRPr="00F701E5">
        <w:rPr>
          <w:rFonts w:ascii="Garamond" w:eastAsia="Arial Unicode MS" w:hAnsi="Garamond"/>
          <w:sz w:val="20"/>
          <w:szCs w:val="20"/>
        </w:rPr>
        <w:t>de n'importe quel trou fait sur la sphère, qui aussi bien définit sujet ou objet. C'est</w:t>
      </w:r>
      <w:r w:rsidR="00977125">
        <w:rPr>
          <w:rFonts w:ascii="Garamond" w:eastAsia="Arial Unicode MS" w:hAnsi="Garamond"/>
          <w:sz w:val="20"/>
          <w:szCs w:val="20"/>
        </w:rPr>
        <w:t xml:space="preserve"> un objet tout à fait spécial. </w:t>
      </w:r>
      <w:r w:rsidRPr="00F701E5">
        <w:rPr>
          <w:rFonts w:ascii="Garamond" w:eastAsia="Arial Unicode MS" w:hAnsi="Garamond"/>
          <w:sz w:val="20"/>
          <w:szCs w:val="20"/>
        </w:rPr>
        <w:t>Et hier soir</w:t>
      </w:r>
      <w:r w:rsidR="00977125">
        <w:rPr>
          <w:rFonts w:ascii="Garamond" w:eastAsia="Arial Unicode MS" w:hAnsi="Garamond"/>
          <w:sz w:val="20"/>
          <w:szCs w:val="20"/>
        </w:rPr>
        <w:t xml:space="preserve"> </w:t>
      </w:r>
    </w:p>
    <w:p w:rsidR="00665BF0" w:rsidRPr="00F701E5" w:rsidRDefault="00977125">
      <w:pPr>
        <w:pStyle w:val="Corpsdetexte"/>
        <w:rPr>
          <w:rFonts w:ascii="Garamond" w:eastAsia="Arial Unicode MS" w:hAnsi="Garamond"/>
          <w:sz w:val="20"/>
          <w:szCs w:val="20"/>
        </w:rPr>
      </w:pPr>
      <w:r>
        <w:rPr>
          <w:rFonts w:ascii="Garamond" w:eastAsia="Arial Unicode MS" w:hAnsi="Garamond"/>
          <w:sz w:val="20"/>
          <w:szCs w:val="20"/>
        </w:rPr>
        <w:t xml:space="preserve">- </w:t>
      </w:r>
      <w:r w:rsidR="00665BF0" w:rsidRPr="00F701E5">
        <w:rPr>
          <w:rFonts w:ascii="Garamond" w:eastAsia="Arial Unicode MS" w:hAnsi="Garamond"/>
          <w:sz w:val="20"/>
          <w:szCs w:val="20"/>
        </w:rPr>
        <w:t>je regrette que la personne qui a introduit ce terme soit actuellement partie, vue l'heure</w:t>
      </w:r>
      <w:r>
        <w:rPr>
          <w:rFonts w:ascii="Garamond" w:eastAsia="Arial Unicode MS" w:hAnsi="Garamond"/>
          <w:sz w:val="20"/>
          <w:szCs w:val="20"/>
        </w:rPr>
        <w:t xml:space="preserve"> - </w:t>
      </w:r>
      <w:r w:rsidR="00665BF0" w:rsidRPr="00F701E5">
        <w:rPr>
          <w:rFonts w:ascii="Garamond" w:eastAsia="Arial Unicode MS" w:hAnsi="Garamond"/>
          <w:sz w:val="20"/>
          <w:szCs w:val="20"/>
        </w:rPr>
        <w:t xml:space="preserve">on nous a parlé de </w:t>
      </w:r>
      <w:r w:rsidR="00665BF0" w:rsidRPr="00F701E5">
        <w:rPr>
          <w:rFonts w:ascii="Garamond" w:eastAsia="Arial Unicode MS" w:hAnsi="Garamond" w:cs="Times New Roman"/>
          <w:i/>
          <w:sz w:val="20"/>
          <w:szCs w:val="20"/>
        </w:rPr>
        <w:t>retournement</w:t>
      </w:r>
      <w:r w:rsidR="00665BF0" w:rsidRPr="00F701E5">
        <w:rPr>
          <w:rFonts w:ascii="Garamond" w:eastAsia="Arial Unicode MS" w:hAnsi="Garamond"/>
          <w:sz w:val="20"/>
          <w:szCs w:val="20"/>
        </w:rPr>
        <w:t xml:space="preserve">. </w:t>
      </w:r>
    </w:p>
    <w:p w:rsidR="00C1378F" w:rsidRPr="00F701E5" w:rsidRDefault="00C1378F">
      <w:pPr>
        <w:pStyle w:val="Corpsdetexte"/>
        <w:rPr>
          <w:rFonts w:ascii="Garamond" w:eastAsia="Arial Unicode MS" w:hAnsi="Garamond"/>
          <w:sz w:val="20"/>
          <w:szCs w:val="20"/>
        </w:rPr>
      </w:pPr>
    </w:p>
    <w:p w:rsidR="00977125" w:rsidRDefault="00665BF0">
      <w:pPr>
        <w:pStyle w:val="Corpsdetexte"/>
        <w:rPr>
          <w:rFonts w:ascii="Garamond" w:eastAsia="Arial Unicode MS" w:hAnsi="Garamond"/>
          <w:sz w:val="20"/>
          <w:szCs w:val="20"/>
        </w:rPr>
      </w:pPr>
      <w:r w:rsidRPr="00F701E5">
        <w:rPr>
          <w:rFonts w:ascii="Garamond" w:eastAsia="Arial Unicode MS" w:hAnsi="Garamond"/>
          <w:sz w:val="20"/>
          <w:szCs w:val="20"/>
        </w:rPr>
        <w:t>Aucun emploi d'un terme tel que celui</w:t>
      </w:r>
      <w:r w:rsidR="00775025" w:rsidRPr="00F701E5">
        <w:rPr>
          <w:rFonts w:ascii="Garamond" w:eastAsia="Arial Unicode MS" w:hAnsi="Garamond"/>
          <w:sz w:val="20"/>
          <w:szCs w:val="20"/>
        </w:rPr>
        <w:t>–</w:t>
      </w:r>
      <w:r w:rsidRPr="00F701E5">
        <w:rPr>
          <w:rFonts w:ascii="Garamond" w:eastAsia="Arial Unicode MS" w:hAnsi="Garamond"/>
          <w:sz w:val="20"/>
          <w:szCs w:val="20"/>
        </w:rPr>
        <w:t xml:space="preserve">là ne saurait être tenu pour légitime sauf à être proprement gâché s'il ne ressortit pas à cette référence structurale. C'est à savoir que sont d'une portée toute différente </w:t>
      </w:r>
      <w:r w:rsidRPr="00F701E5">
        <w:rPr>
          <w:rFonts w:ascii="Garamond" w:eastAsia="Arial Unicode MS" w:hAnsi="Garamond"/>
          <w:i/>
          <w:sz w:val="20"/>
          <w:szCs w:val="20"/>
        </w:rPr>
        <w:t>selon les structures</w:t>
      </w:r>
      <w:r w:rsidR="00475F73" w:rsidRPr="00F701E5">
        <w:rPr>
          <w:rFonts w:ascii="Garamond" w:eastAsia="Arial Unicode MS" w:hAnsi="Garamond"/>
          <w:i/>
          <w:sz w:val="20"/>
          <w:szCs w:val="20"/>
        </w:rPr>
        <w:t>,</w:t>
      </w:r>
      <w:r w:rsidRPr="00F701E5">
        <w:rPr>
          <w:rFonts w:ascii="Garamond" w:eastAsia="Arial Unicode MS" w:hAnsi="Garamond"/>
          <w:sz w:val="20"/>
          <w:szCs w:val="20"/>
        </w:rPr>
        <w:t xml:space="preserve"> ce qui peut se qualifier </w:t>
      </w:r>
      <w:r w:rsidRPr="00F701E5">
        <w:rPr>
          <w:rFonts w:ascii="Garamond" w:eastAsia="Arial Unicode MS" w:hAnsi="Garamond" w:cs="Times New Roman"/>
          <w:i/>
          <w:sz w:val="20"/>
          <w:szCs w:val="20"/>
        </w:rPr>
        <w:t>de retournement</w:t>
      </w:r>
      <w:r w:rsidR="00475F73" w:rsidRPr="00F701E5">
        <w:rPr>
          <w:rFonts w:ascii="Garamond" w:eastAsia="Arial Unicode MS" w:hAnsi="Garamond" w:cs="Times New Roman"/>
          <w:i/>
          <w:sz w:val="20"/>
          <w:szCs w:val="20"/>
        </w:rPr>
        <w:t>.</w:t>
      </w:r>
      <w:r w:rsidR="00977125">
        <w:rPr>
          <w:rFonts w:ascii="Garamond" w:eastAsia="Arial Unicode MS" w:hAnsi="Garamond"/>
          <w:sz w:val="20"/>
          <w:szCs w:val="20"/>
        </w:rPr>
        <w:t xml:space="preserve">  </w:t>
      </w:r>
    </w:p>
    <w:p w:rsidR="00977125" w:rsidRDefault="00977125">
      <w:pPr>
        <w:pStyle w:val="Corpsdetexte"/>
        <w:rPr>
          <w:rFonts w:ascii="Garamond" w:eastAsia="Arial Unicode MS" w:hAnsi="Garamond"/>
          <w:sz w:val="20"/>
          <w:szCs w:val="20"/>
        </w:rPr>
      </w:pPr>
    </w:p>
    <w:p w:rsidR="00475F73" w:rsidRPr="00F701E5" w:rsidRDefault="00665BF0">
      <w:pPr>
        <w:pStyle w:val="Corpsdetexte"/>
        <w:rPr>
          <w:rFonts w:ascii="Garamond" w:eastAsia="Arial Unicode MS" w:hAnsi="Garamond"/>
          <w:sz w:val="20"/>
          <w:szCs w:val="20"/>
        </w:rPr>
      </w:pPr>
      <w:r w:rsidRPr="00F701E5">
        <w:rPr>
          <w:rFonts w:ascii="Garamond" w:hAnsi="Garamond"/>
          <w:sz w:val="20"/>
          <w:szCs w:val="20"/>
        </w:rPr>
        <w:t>À</w:t>
      </w:r>
      <w:r w:rsidRPr="00F701E5">
        <w:rPr>
          <w:rFonts w:ascii="Garamond" w:eastAsia="Arial Unicode MS" w:hAnsi="Garamond"/>
          <w:sz w:val="20"/>
          <w:szCs w:val="20"/>
        </w:rPr>
        <w:t xml:space="preserve"> quoi bon ai</w:t>
      </w:r>
      <w:r w:rsidR="00DA29C0">
        <w:rPr>
          <w:rFonts w:ascii="Garamond" w:eastAsia="Arial Unicode MS" w:hAnsi="Garamond"/>
          <w:sz w:val="20"/>
          <w:szCs w:val="20"/>
        </w:rPr>
        <w:t>-</w:t>
      </w:r>
      <w:r w:rsidRPr="00F701E5">
        <w:rPr>
          <w:rFonts w:ascii="Garamond" w:eastAsia="Arial Unicode MS" w:hAnsi="Garamond"/>
          <w:sz w:val="20"/>
          <w:szCs w:val="20"/>
        </w:rPr>
        <w:t xml:space="preserve">je martelé depuis des années la différence du </w:t>
      </w:r>
      <w:r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xml:space="preserve">, de </w:t>
      </w:r>
      <w:r w:rsidRPr="00F701E5">
        <w:rPr>
          <w:rFonts w:ascii="Garamond" w:eastAsia="Arial Unicode MS" w:hAnsi="Garamond" w:cs="Times New Roman"/>
          <w:i/>
          <w:color w:val="0000CC"/>
          <w:sz w:val="20"/>
          <w:szCs w:val="20"/>
        </w:rPr>
        <w:t>l'imaginaire</w:t>
      </w:r>
      <w:r w:rsidRPr="00F701E5">
        <w:rPr>
          <w:rFonts w:ascii="Garamond" w:eastAsia="Arial Unicode MS" w:hAnsi="Garamond"/>
          <w:sz w:val="20"/>
          <w:szCs w:val="20"/>
        </w:rPr>
        <w:t xml:space="preserve">, du </w:t>
      </w:r>
      <w:r w:rsidRPr="00F701E5">
        <w:rPr>
          <w:rFonts w:ascii="Garamond" w:eastAsia="Arial Unicode MS" w:hAnsi="Garamond" w:cs="Times New Roman"/>
          <w:i/>
          <w:color w:val="0000CC"/>
          <w:sz w:val="20"/>
          <w:szCs w:val="20"/>
        </w:rPr>
        <w:t>symbolique</w:t>
      </w:r>
      <w:r w:rsidRPr="00F701E5">
        <w:rPr>
          <w:rFonts w:ascii="Garamond" w:eastAsia="Arial Unicode MS" w:hAnsi="Garamond"/>
          <w:sz w:val="20"/>
          <w:szCs w:val="20"/>
        </w:rPr>
        <w:t xml:space="preserve"> dont vous voyez maintenant incarné</w:t>
      </w:r>
      <w:r w:rsidR="00977125">
        <w:rPr>
          <w:rFonts w:ascii="Garamond" w:eastAsia="Arial Unicode MS" w:hAnsi="Garamond"/>
          <w:sz w:val="20"/>
          <w:szCs w:val="20"/>
        </w:rPr>
        <w:t xml:space="preserve"> - </w:t>
      </w:r>
      <w:r w:rsidRPr="00F701E5">
        <w:rPr>
          <w:rFonts w:ascii="Garamond" w:eastAsia="Arial Unicode MS" w:hAnsi="Garamond"/>
          <w:sz w:val="20"/>
          <w:szCs w:val="20"/>
        </w:rPr>
        <w:t>je pense que vous le sentez</w:t>
      </w:r>
      <w:r w:rsidR="00977125">
        <w:rPr>
          <w:rFonts w:ascii="Garamond" w:eastAsia="Arial Unicode MS" w:hAnsi="Garamond"/>
          <w:sz w:val="20"/>
          <w:szCs w:val="20"/>
        </w:rPr>
        <w:t xml:space="preserve"> - </w:t>
      </w:r>
      <w:r w:rsidRPr="00F701E5">
        <w:rPr>
          <w:rFonts w:ascii="Garamond" w:eastAsia="Arial Unicode MS" w:hAnsi="Garamond"/>
          <w:sz w:val="20"/>
          <w:szCs w:val="20"/>
        </w:rPr>
        <w:t>que tout à l'heure, dans ces successives sphères, vous avez bien vu comment là, l'</w:t>
      </w:r>
      <w:r w:rsidRPr="00F701E5">
        <w:rPr>
          <w:rFonts w:ascii="Garamond" w:eastAsia="Arial Unicode MS" w:hAnsi="Garamond" w:cs="Times New Roman"/>
          <w:i/>
          <w:color w:val="0000CC"/>
          <w:sz w:val="20"/>
          <w:szCs w:val="20"/>
        </w:rPr>
        <w:t>imaginaire</w:t>
      </w:r>
      <w:r w:rsidRPr="00F701E5">
        <w:rPr>
          <w:rFonts w:ascii="Garamond" w:eastAsia="Arial Unicode MS" w:hAnsi="Garamond"/>
          <w:sz w:val="20"/>
          <w:szCs w:val="20"/>
        </w:rPr>
        <w:t xml:space="preserve"> trouve sa place, </w:t>
      </w:r>
      <w:r w:rsidRPr="00F701E5">
        <w:rPr>
          <w:rFonts w:ascii="Garamond" w:eastAsia="Arial Unicode MS" w:hAnsi="Garamond" w:cs="Times New Roman"/>
          <w:i/>
          <w:color w:val="0000CC"/>
          <w:sz w:val="20"/>
          <w:szCs w:val="20"/>
        </w:rPr>
        <w:t>l'imaginaire c'est toujours la sphère intermédiaire entre une sphère et l'autre</w:t>
      </w:r>
      <w:r w:rsidRPr="00F701E5">
        <w:rPr>
          <w:rFonts w:ascii="Garamond" w:eastAsia="Arial Unicode MS" w:hAnsi="Garamond"/>
          <w:sz w:val="20"/>
          <w:szCs w:val="20"/>
        </w:rPr>
        <w:t xml:space="preserve">. </w:t>
      </w:r>
    </w:p>
    <w:p w:rsidR="00475F73" w:rsidRPr="00F701E5" w:rsidRDefault="00475F73">
      <w:pPr>
        <w:pStyle w:val="Corpsdetexte"/>
        <w:rPr>
          <w:rFonts w:ascii="Garamond" w:eastAsia="Arial Unicode MS" w:hAnsi="Garamond"/>
          <w:sz w:val="20"/>
          <w:szCs w:val="20"/>
        </w:rPr>
      </w:pPr>
    </w:p>
    <w:p w:rsidR="00475F7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w:t>
      </w:r>
      <w:r w:rsidRPr="00F701E5">
        <w:rPr>
          <w:rFonts w:ascii="Garamond" w:eastAsia="Arial Unicode MS" w:hAnsi="Garamond" w:cs="Times New Roman"/>
          <w:i/>
          <w:color w:val="0000CC"/>
          <w:sz w:val="20"/>
          <w:szCs w:val="20"/>
        </w:rPr>
        <w:t>imaginaire</w:t>
      </w:r>
      <w:r w:rsidRPr="00F701E5">
        <w:rPr>
          <w:rFonts w:ascii="Garamond" w:eastAsia="Arial Unicode MS" w:hAnsi="Garamond"/>
          <w:sz w:val="20"/>
          <w:szCs w:val="20"/>
        </w:rPr>
        <w:t xml:space="preserve"> n'a</w:t>
      </w:r>
      <w:r w:rsidR="00977125">
        <w:rPr>
          <w:rFonts w:ascii="Garamond" w:eastAsia="Arial Unicode MS" w:hAnsi="Garamond"/>
          <w:sz w:val="20"/>
          <w:szCs w:val="20"/>
        </w:rPr>
        <w:t>-</w:t>
      </w:r>
      <w:r w:rsidRPr="00F701E5">
        <w:rPr>
          <w:rFonts w:ascii="Garamond" w:eastAsia="Arial Unicode MS" w:hAnsi="Garamond"/>
          <w:sz w:val="20"/>
          <w:szCs w:val="20"/>
        </w:rPr>
        <w:t>t</w:t>
      </w:r>
      <w:r w:rsidR="00977125">
        <w:rPr>
          <w:rFonts w:ascii="Garamond" w:eastAsia="Arial Unicode MS" w:hAnsi="Garamond"/>
          <w:sz w:val="20"/>
          <w:szCs w:val="20"/>
        </w:rPr>
        <w:t>-</w:t>
      </w:r>
      <w:r w:rsidRPr="00F701E5">
        <w:rPr>
          <w:rFonts w:ascii="Garamond" w:eastAsia="Arial Unicode MS" w:hAnsi="Garamond"/>
          <w:sz w:val="20"/>
          <w:szCs w:val="20"/>
        </w:rPr>
        <w:t>il que ce sens ou peut</w:t>
      </w:r>
      <w:r w:rsidR="00977125">
        <w:rPr>
          <w:rFonts w:ascii="Garamond" w:eastAsia="Arial Unicode MS" w:hAnsi="Garamond"/>
          <w:sz w:val="20"/>
          <w:szCs w:val="20"/>
        </w:rPr>
        <w:t>-</w:t>
      </w:r>
      <w:r w:rsidRPr="00F701E5">
        <w:rPr>
          <w:rFonts w:ascii="Garamond" w:eastAsia="Arial Unicode MS" w:hAnsi="Garamond"/>
          <w:sz w:val="20"/>
          <w:szCs w:val="20"/>
        </w:rPr>
        <w:t xml:space="preserve">il en avoir un autre ?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Comment parler d'une façon</w:t>
      </w:r>
      <w:r w:rsidRPr="00F701E5">
        <w:rPr>
          <w:rFonts w:ascii="Garamond" w:eastAsia="Arial Unicode MS" w:hAnsi="Garamond"/>
          <w:i/>
          <w:iCs/>
          <w:sz w:val="20"/>
          <w:szCs w:val="20"/>
        </w:rPr>
        <w:t xml:space="preserve"> </w:t>
      </w:r>
      <w:r w:rsidRPr="00F701E5">
        <w:rPr>
          <w:rFonts w:ascii="Garamond" w:eastAsia="Arial Unicode MS" w:hAnsi="Garamond"/>
          <w:sz w:val="20"/>
          <w:szCs w:val="20"/>
        </w:rPr>
        <w:t>univoque du retournement, comment le faire sentir ?</w:t>
      </w:r>
    </w:p>
    <w:p w:rsidR="00475F73" w:rsidRPr="00F701E5" w:rsidRDefault="00475F7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lastRenderedPageBreak/>
        <w:t>Un gant…</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prenons la plus vieille façon de présenter les choses, elle est déjà dans KANT</w:t>
      </w:r>
      <w:r w:rsidRPr="00865B5F">
        <w:rPr>
          <w:rStyle w:val="Appelnotedebasdep"/>
          <w:rFonts w:ascii="Garamond" w:eastAsia="Arial Unicode MS" w:hAnsi="Garamond" w:cs="Times New Roman"/>
          <w:b/>
          <w:bCs/>
          <w:color w:val="C00000"/>
          <w:sz w:val="20"/>
          <w:szCs w:val="20"/>
          <w:vertAlign w:val="superscript"/>
        </w:rPr>
        <w:footnoteReference w:id="84"/>
      </w:r>
      <w:r w:rsidRPr="00865B5F">
        <w:rPr>
          <w:rFonts w:ascii="Garamond" w:eastAsia="Arial Unicode MS" w:hAnsi="Garamond"/>
          <w:color w:val="C00000"/>
          <w:sz w:val="20"/>
          <w:szCs w:val="20"/>
        </w:rPr>
        <w:t xml:space="preserve"> </w:t>
      </w:r>
    </w:p>
    <w:p w:rsidR="00475F7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…un gant retourné et un gant dans le miroir, ce n’est pas la même chose</w:t>
      </w:r>
      <w:r w:rsidR="00475F73"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865B5F" w:rsidRDefault="00475F73" w:rsidP="000D3C3F">
      <w:pPr>
        <w:pStyle w:val="Corpsdetexte"/>
        <w:numPr>
          <w:ilvl w:val="0"/>
          <w:numId w:val="159"/>
        </w:numPr>
        <w:rPr>
          <w:rFonts w:ascii="Garamond" w:hAnsi="Garamond"/>
          <w:sz w:val="20"/>
          <w:szCs w:val="20"/>
        </w:rPr>
      </w:pPr>
      <w:r w:rsidRPr="00F701E5">
        <w:rPr>
          <w:rFonts w:ascii="Garamond" w:eastAsia="Arial Unicode MS" w:hAnsi="Garamond"/>
          <w:sz w:val="20"/>
          <w:szCs w:val="20"/>
        </w:rPr>
        <w:t>u</w:t>
      </w:r>
      <w:r w:rsidR="00665BF0" w:rsidRPr="00F701E5">
        <w:rPr>
          <w:rFonts w:ascii="Garamond" w:eastAsia="Arial Unicode MS" w:hAnsi="Garamond"/>
          <w:sz w:val="20"/>
          <w:szCs w:val="20"/>
        </w:rPr>
        <w:t xml:space="preserve">n gant retourné c'est dans le </w:t>
      </w:r>
      <w:r w:rsidR="00665BF0" w:rsidRPr="00F701E5">
        <w:rPr>
          <w:rFonts w:ascii="Garamond" w:eastAsia="Arial Unicode MS" w:hAnsi="Garamond" w:cs="Times New Roman"/>
          <w:i/>
          <w:color w:val="0000CC"/>
          <w:sz w:val="20"/>
          <w:szCs w:val="20"/>
        </w:rPr>
        <w:t>réel</w:t>
      </w:r>
      <w:r w:rsidR="00665BF0" w:rsidRPr="00F701E5">
        <w:rPr>
          <w:rFonts w:ascii="Garamond" w:eastAsia="Arial Unicode MS" w:hAnsi="Garamond"/>
          <w:sz w:val="20"/>
          <w:szCs w:val="20"/>
        </w:rPr>
        <w:t>,</w:t>
      </w:r>
    </w:p>
    <w:p w:rsidR="00665BF0" w:rsidRPr="00865B5F" w:rsidRDefault="00665BF0" w:rsidP="000D3C3F">
      <w:pPr>
        <w:pStyle w:val="Corpsdetexte"/>
        <w:numPr>
          <w:ilvl w:val="0"/>
          <w:numId w:val="159"/>
        </w:numPr>
        <w:rPr>
          <w:rFonts w:ascii="Garamond" w:hAnsi="Garamond"/>
          <w:sz w:val="20"/>
          <w:szCs w:val="20"/>
        </w:rPr>
      </w:pPr>
      <w:r w:rsidRPr="00865B5F">
        <w:rPr>
          <w:rFonts w:ascii="Garamond" w:eastAsia="Arial Unicode MS" w:hAnsi="Garamond"/>
          <w:sz w:val="20"/>
          <w:szCs w:val="20"/>
        </w:rPr>
        <w:t>un gant dans le miroir, c'est dans l'</w:t>
      </w:r>
      <w:r w:rsidRPr="00865B5F">
        <w:rPr>
          <w:rFonts w:ascii="Garamond" w:eastAsia="Arial Unicode MS" w:hAnsi="Garamond" w:cs="Times New Roman"/>
          <w:i/>
          <w:color w:val="0000CC"/>
          <w:sz w:val="20"/>
          <w:szCs w:val="20"/>
        </w:rPr>
        <w:t>imaginaire</w:t>
      </w:r>
      <w:r w:rsidRPr="00865B5F">
        <w:rPr>
          <w:rFonts w:ascii="Garamond" w:eastAsia="Arial Unicode MS" w:hAnsi="Garamond"/>
          <w:sz w:val="20"/>
          <w:szCs w:val="20"/>
        </w:rPr>
        <w:t xml:space="preserve"> pour autant que vous prenez l'image du gant dans le miroir pour l'image du</w:t>
      </w:r>
      <w:r w:rsidRPr="00865B5F">
        <w:rPr>
          <w:rFonts w:ascii="Garamond" w:eastAsia="Arial Unicode MS" w:hAnsi="Garamond"/>
          <w:i/>
          <w:iCs/>
          <w:sz w:val="20"/>
          <w:szCs w:val="20"/>
        </w:rPr>
        <w:t xml:space="preserve"> </w:t>
      </w:r>
      <w:r w:rsidRPr="00865B5F">
        <w:rPr>
          <w:rFonts w:ascii="Garamond" w:eastAsia="Arial Unicode MS" w:hAnsi="Garamond"/>
          <w:sz w:val="20"/>
          <w:szCs w:val="20"/>
        </w:rPr>
        <w:t>gant qui est dedans.</w:t>
      </w:r>
      <w:r w:rsidRPr="00865B5F">
        <w:rPr>
          <w:rFonts w:ascii="Garamond" w:hAnsi="Garamond"/>
          <w:sz w:val="20"/>
          <w:szCs w:val="20"/>
        </w:rPr>
        <w:t xml:space="preserve"> </w:t>
      </w:r>
    </w:p>
    <w:p w:rsidR="00665BF0" w:rsidRPr="00F701E5" w:rsidRDefault="00665BF0">
      <w:pPr>
        <w:pStyle w:val="Corpsdetexte"/>
        <w:rPr>
          <w:rFonts w:ascii="Garamond" w:eastAsia="Arial Unicode MS" w:hAnsi="Garamond"/>
          <w:sz w:val="20"/>
          <w:szCs w:val="20"/>
        </w:rPr>
      </w:pPr>
    </w:p>
    <w:p w:rsidR="00475F73" w:rsidRPr="00F701E5" w:rsidRDefault="00475F73">
      <w:pPr>
        <w:pStyle w:val="Corpsdetexte"/>
        <w:rPr>
          <w:rFonts w:ascii="Garamond" w:eastAsia="Arial Unicode MS" w:hAnsi="Garamond"/>
          <w:sz w:val="20"/>
          <w:szCs w:val="20"/>
        </w:rPr>
      </w:pPr>
      <w:r w:rsidRPr="00F701E5">
        <w:rPr>
          <w:rFonts w:ascii="Garamond" w:eastAsia="Arial Unicode MS" w:hAnsi="Garamond"/>
          <w:sz w:val="20"/>
          <w:szCs w:val="20"/>
        </w:rPr>
        <w:t>À</w:t>
      </w:r>
      <w:r w:rsidR="00665BF0" w:rsidRPr="00F701E5">
        <w:rPr>
          <w:rFonts w:ascii="Garamond" w:eastAsia="Arial Unicode MS" w:hAnsi="Garamond"/>
          <w:i/>
          <w:iCs/>
          <w:sz w:val="20"/>
          <w:szCs w:val="20"/>
        </w:rPr>
        <w:t xml:space="preserve"> </w:t>
      </w:r>
      <w:r w:rsidR="00665BF0" w:rsidRPr="00F701E5">
        <w:rPr>
          <w:rFonts w:ascii="Garamond" w:eastAsia="Arial Unicode MS" w:hAnsi="Garamond"/>
          <w:sz w:val="20"/>
          <w:szCs w:val="20"/>
        </w:rPr>
        <w:t>partir de là vous pouvez bien voir</w:t>
      </w:r>
      <w:r w:rsidRPr="00F701E5">
        <w:rPr>
          <w:rFonts w:ascii="Garamond" w:eastAsia="Arial Unicode MS" w:hAnsi="Garamond"/>
          <w:sz w:val="20"/>
          <w:szCs w:val="20"/>
        </w:rPr>
        <w:t xml:space="preserve"> que</w:t>
      </w:r>
      <w:r w:rsidR="00665BF0" w:rsidRPr="00F701E5">
        <w:rPr>
          <w:rFonts w:ascii="Garamond" w:eastAsia="Arial Unicode MS" w:hAnsi="Garamond"/>
          <w:sz w:val="20"/>
          <w:szCs w:val="20"/>
        </w:rPr>
        <w:t xml:space="preserve"> pour </w:t>
      </w:r>
      <w:r w:rsidR="00665BF0" w:rsidRPr="00F701E5">
        <w:rPr>
          <w:rFonts w:ascii="Garamond" w:eastAsia="Arial Unicode MS" w:hAnsi="Garamond" w:cs="Times New Roman"/>
          <w:i/>
          <w:sz w:val="20"/>
          <w:szCs w:val="20"/>
        </w:rPr>
        <w:t>nos formes</w:t>
      </w:r>
      <w:r w:rsidR="00665BF0" w:rsidRPr="00F701E5">
        <w:rPr>
          <w:rFonts w:ascii="Garamond" w:eastAsia="Arial Unicode MS" w:hAnsi="Garamond"/>
          <w:sz w:val="20"/>
          <w:szCs w:val="20"/>
        </w:rPr>
        <w:t>, celles que je peux vous dessiner au tableau il en est de même</w:t>
      </w:r>
      <w:r w:rsidR="00665BF0" w:rsidRPr="00F701E5">
        <w:rPr>
          <w:rFonts w:ascii="Garamond" w:eastAsia="Arial Unicode MS" w:hAnsi="Garamond"/>
          <w:smallCaps/>
          <w:sz w:val="20"/>
          <w:szCs w:val="20"/>
        </w:rPr>
        <w:t xml:space="preserve">, </w:t>
      </w:r>
      <w:r w:rsidR="00665BF0" w:rsidRPr="00F701E5">
        <w:rPr>
          <w:rFonts w:ascii="Garamond" w:eastAsia="Arial Unicode MS" w:hAnsi="Garamond"/>
          <w:sz w:val="20"/>
          <w:szCs w:val="20"/>
        </w:rPr>
        <w:t>parce qu'elles ont un endroit et un envers</w:t>
      </w: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 et parce qu'elles ont un axe de symét</w:t>
      </w:r>
      <w:r w:rsidR="00865B5F">
        <w:rPr>
          <w:rFonts w:ascii="Garamond" w:eastAsia="Arial Unicode MS" w:hAnsi="Garamond"/>
          <w:sz w:val="20"/>
          <w:szCs w:val="20"/>
        </w:rPr>
        <w:t xml:space="preserve">rie. </w:t>
      </w:r>
      <w:r w:rsidR="00665BF0" w:rsidRPr="00F701E5">
        <w:rPr>
          <w:rFonts w:ascii="Garamond" w:eastAsia="Arial Unicode MS" w:hAnsi="Garamond"/>
          <w:sz w:val="20"/>
          <w:szCs w:val="20"/>
        </w:rPr>
        <w:t xml:space="preserve">Mais pour le </w:t>
      </w:r>
      <w:r w:rsidR="00665BF0" w:rsidRPr="00F701E5">
        <w:rPr>
          <w:rFonts w:ascii="Garamond" w:eastAsia="Arial Unicode MS" w:hAnsi="Garamond" w:cs="Times New Roman"/>
          <w:i/>
          <w:color w:val="0000CC"/>
          <w:sz w:val="20"/>
          <w:szCs w:val="20"/>
        </w:rPr>
        <w:t>plan projectif</w:t>
      </w:r>
      <w:r w:rsidR="00665BF0" w:rsidRPr="00F701E5">
        <w:rPr>
          <w:rFonts w:ascii="Garamond" w:eastAsia="Arial Unicode MS" w:hAnsi="Garamond"/>
          <w:sz w:val="20"/>
          <w:szCs w:val="20"/>
        </w:rPr>
        <w:t xml:space="preserve"> et pour la </w:t>
      </w:r>
      <w:r w:rsidR="00E57EAC" w:rsidRPr="00F701E5">
        <w:rPr>
          <w:rFonts w:ascii="Garamond" w:eastAsia="Arial Unicode MS" w:hAnsi="Garamond" w:cs="Times New Roman"/>
          <w:i/>
          <w:color w:val="0000CC"/>
          <w:sz w:val="20"/>
          <w:szCs w:val="20"/>
        </w:rPr>
        <w:t>bande de Mœbius</w:t>
      </w:r>
      <w:r w:rsidR="00665BF0" w:rsidRPr="00F701E5">
        <w:rPr>
          <w:rFonts w:ascii="Garamond" w:eastAsia="Arial Unicode MS" w:hAnsi="Garamond"/>
          <w:sz w:val="20"/>
          <w:szCs w:val="20"/>
        </w:rPr>
        <w:t xml:space="preserve">, qui n'ont pas d'endroit ni d'envers ni de plan de symétrie, quoi qu'ils se divisent en deux, ce que vous aurez dans le miroir est sérieusement à questionner. </w:t>
      </w:r>
    </w:p>
    <w:p w:rsidR="00475F73" w:rsidRPr="00F701E5" w:rsidRDefault="00475F73">
      <w:pPr>
        <w:pStyle w:val="Corpsdetexte"/>
        <w:rPr>
          <w:rFonts w:ascii="Garamond" w:eastAsia="Arial Unicode MS" w:hAnsi="Garamond"/>
          <w:sz w:val="20"/>
          <w:szCs w:val="20"/>
        </w:rPr>
      </w:pPr>
    </w:p>
    <w:p w:rsidR="00865B5F"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Quant à ce que vous avez dans le </w:t>
      </w:r>
      <w:r w:rsidR="00475F73" w:rsidRPr="00F701E5">
        <w:rPr>
          <w:rFonts w:ascii="Garamond" w:eastAsia="Arial Unicode MS" w:hAnsi="Garamond" w:cs="Times New Roman"/>
          <w:i/>
          <w:color w:val="0000CC"/>
          <w:sz w:val="20"/>
          <w:szCs w:val="20"/>
        </w:rPr>
        <w:t>réel</w:t>
      </w:r>
      <w:r w:rsidRPr="00F701E5">
        <w:rPr>
          <w:rFonts w:ascii="Garamond" w:eastAsia="Arial Unicode MS" w:hAnsi="Garamond"/>
          <w:sz w:val="20"/>
          <w:szCs w:val="20"/>
        </w:rPr>
        <w:t>, essayez toujours de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retourner une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vous la retournerez tant que vous voudrez, elle aura, toujours la même torsion car en effet cette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a une torsion qui lui est propre et c'est à ce titre qu'on peut </w:t>
      </w:r>
      <w:r w:rsidRPr="00F701E5">
        <w:rPr>
          <w:rFonts w:ascii="Garamond" w:eastAsia="Arial Unicode MS" w:hAnsi="Garamond" w:cs="Times New Roman"/>
          <w:i/>
          <w:sz w:val="20"/>
          <w:szCs w:val="20"/>
        </w:rPr>
        <w:t>croire qu'elle est spéculaire</w:t>
      </w:r>
      <w:r w:rsidRPr="00F701E5">
        <w:rPr>
          <w:rFonts w:ascii="Garamond" w:eastAsia="Arial Unicode MS" w:hAnsi="Garamond"/>
          <w:sz w:val="20"/>
          <w:szCs w:val="20"/>
        </w:rPr>
        <w:t xml:space="preserve"> car elle </w:t>
      </w:r>
      <w:r w:rsidR="00865B5F">
        <w:rPr>
          <w:rFonts w:ascii="Garamond" w:eastAsia="Arial Unicode MS" w:hAnsi="Garamond"/>
          <w:sz w:val="20"/>
          <w:szCs w:val="20"/>
        </w:rPr>
        <w:t xml:space="preserve">tourne ou à droite ou à gauche. </w:t>
      </w:r>
      <w:r w:rsidRPr="00F701E5">
        <w:rPr>
          <w:rFonts w:ascii="Garamond" w:eastAsia="Arial Unicode MS" w:hAnsi="Garamond"/>
          <w:sz w:val="20"/>
          <w:szCs w:val="20"/>
        </w:rPr>
        <w:t xml:space="preserve">C'est justement en quoi je ne dis pas que </w:t>
      </w:r>
    </w:p>
    <w:p w:rsidR="00475F7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w:t>
      </w:r>
      <w:r w:rsidR="00E57EAC" w:rsidRPr="00F701E5">
        <w:rPr>
          <w:rFonts w:ascii="Garamond" w:eastAsia="Arial Unicode MS" w:hAnsi="Garamond" w:cs="Times New Roman"/>
          <w:i/>
          <w:color w:val="0000CC"/>
          <w:sz w:val="20"/>
          <w:szCs w:val="20"/>
        </w:rPr>
        <w:t>bande de Mœbius</w:t>
      </w:r>
      <w:r w:rsidRPr="00F701E5">
        <w:rPr>
          <w:rFonts w:ascii="Garamond" w:eastAsia="Arial Unicode MS" w:hAnsi="Garamond"/>
          <w:sz w:val="20"/>
          <w:szCs w:val="20"/>
        </w:rPr>
        <w:t xml:space="preserve"> n'est pas</w:t>
      </w:r>
      <w:r w:rsidRPr="00F701E5">
        <w:rPr>
          <w:rFonts w:ascii="Garamond" w:eastAsia="Arial Unicode MS" w:hAnsi="Garamond"/>
          <w:i/>
          <w:iCs/>
          <w:sz w:val="20"/>
          <w:szCs w:val="20"/>
        </w:rPr>
        <w:t xml:space="preserve"> </w:t>
      </w:r>
      <w:r w:rsidRPr="00F701E5">
        <w:rPr>
          <w:rFonts w:ascii="Garamond" w:eastAsia="Arial Unicode MS" w:hAnsi="Garamond"/>
          <w:sz w:val="20"/>
          <w:szCs w:val="20"/>
        </w:rPr>
        <w:t>spéculaire, nous définirons le statut de sa spécularité propre, nous verrons que cela nous mènera à certaines conséquences.</w:t>
      </w:r>
    </w:p>
    <w:p w:rsidR="00475F73" w:rsidRPr="00F701E5" w:rsidRDefault="00475F73">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qui est important, c'est cette </w:t>
      </w:r>
      <w:r w:rsidRPr="00F701E5">
        <w:rPr>
          <w:rFonts w:ascii="Garamond" w:hAnsi="Garamond"/>
          <w:i/>
          <w:sz w:val="20"/>
          <w:szCs w:val="20"/>
        </w:rPr>
        <w:t>fausse complémentarité</w:t>
      </w:r>
      <w:r w:rsidRPr="00F701E5">
        <w:rPr>
          <w:rFonts w:ascii="Garamond" w:hAnsi="Garamond"/>
          <w:sz w:val="20"/>
          <w:szCs w:val="20"/>
        </w:rPr>
        <w:t xml:space="preserve"> qui fait que nous avons d'une part, une </w:t>
      </w:r>
      <w:r w:rsidR="00E57EAC" w:rsidRPr="00F701E5">
        <w:rPr>
          <w:rFonts w:ascii="Garamond" w:eastAsia="Arial Unicode MS" w:hAnsi="Garamond" w:cs="Times New Roman"/>
          <w:i/>
          <w:color w:val="0000CC"/>
          <w:sz w:val="20"/>
          <w:szCs w:val="20"/>
        </w:rPr>
        <w:t>bande de Mœbius</w:t>
      </w:r>
      <w:r w:rsidRPr="00F701E5">
        <w:rPr>
          <w:rFonts w:ascii="Garamond" w:hAnsi="Garamond"/>
          <w:sz w:val="20"/>
          <w:szCs w:val="20"/>
        </w:rPr>
        <w:t xml:space="preserve"> qui pour nous, est support et structure du sujet en tant que nous la divisons</w:t>
      </w:r>
      <w:r w:rsidR="00475F73" w:rsidRPr="00F701E5">
        <w:rPr>
          <w:rFonts w:ascii="Garamond" w:hAnsi="Garamond"/>
          <w:sz w:val="20"/>
          <w:szCs w:val="20"/>
        </w:rPr>
        <w:t>.</w:t>
      </w:r>
      <w:r w:rsidRPr="00F701E5">
        <w:rPr>
          <w:rFonts w:ascii="Garamond" w:hAnsi="Garamond"/>
          <w:sz w:val="20"/>
          <w:szCs w:val="20"/>
        </w:rPr>
        <w:t xml:space="preserve"> </w:t>
      </w:r>
      <w:r w:rsidR="00475F73" w:rsidRPr="00F701E5">
        <w:rPr>
          <w:rFonts w:ascii="Garamond" w:hAnsi="Garamond"/>
          <w:sz w:val="20"/>
          <w:szCs w:val="20"/>
        </w:rPr>
        <w:t>S</w:t>
      </w:r>
      <w:r w:rsidRPr="00F701E5">
        <w:rPr>
          <w:rFonts w:ascii="Garamond" w:hAnsi="Garamond"/>
          <w:sz w:val="20"/>
          <w:szCs w:val="20"/>
        </w:rPr>
        <w:t xml:space="preserve">i nous la divisons par le milieu nous n'aurons plus ce résidu de la </w:t>
      </w:r>
      <w:r w:rsidR="00E57EAC" w:rsidRPr="00F701E5">
        <w:rPr>
          <w:rFonts w:ascii="Garamond" w:eastAsia="Arial Unicode MS" w:hAnsi="Garamond" w:cs="Times New Roman"/>
          <w:i/>
          <w:color w:val="0000CC"/>
          <w:sz w:val="20"/>
          <w:szCs w:val="20"/>
        </w:rPr>
        <w:t>bande de Mœbius</w:t>
      </w:r>
      <w:r w:rsidRPr="00F701E5">
        <w:rPr>
          <w:rFonts w:ascii="Garamond" w:hAnsi="Garamond"/>
          <w:sz w:val="20"/>
          <w:szCs w:val="20"/>
        </w:rPr>
        <w:t xml:space="preserve"> enchaîné que je vous ai montré tout à l'heure, mais nous l'aurons encore sous la forme précisément de cette coupure et qu'importe, l'essentiel sera obtenu, à savoir la bande que nous appellerons torique</w:t>
      </w:r>
      <w:r w:rsidR="00475F73" w:rsidRPr="00F701E5">
        <w:rPr>
          <w:rFonts w:ascii="Garamond" w:hAnsi="Garamond"/>
          <w:sz w:val="20"/>
          <w:szCs w:val="20"/>
        </w:rPr>
        <w:t>,</w:t>
      </w:r>
      <w:r w:rsidRPr="00F701E5">
        <w:rPr>
          <w:rFonts w:ascii="Garamond" w:hAnsi="Garamond"/>
          <w:sz w:val="20"/>
          <w:szCs w:val="20"/>
        </w:rPr>
        <w:t xml:space="preserve"> applicable sur le tore</w:t>
      </w:r>
      <w:r w:rsidR="00475F73" w:rsidRPr="00F701E5">
        <w:rPr>
          <w:rFonts w:ascii="Garamond" w:hAnsi="Garamond"/>
          <w:sz w:val="20"/>
          <w:szCs w:val="20"/>
        </w:rPr>
        <w:t>,</w:t>
      </w:r>
      <w:r w:rsidRPr="00F701E5">
        <w:rPr>
          <w:rFonts w:ascii="Garamond" w:hAnsi="Garamond"/>
          <w:sz w:val="20"/>
          <w:szCs w:val="20"/>
        </w:rPr>
        <w:t xml:space="preserve"> et qui est capable de restituer, en s'appliquant sur elle</w:t>
      </w:r>
      <w:r w:rsidR="00775025" w:rsidRPr="00F701E5">
        <w:rPr>
          <w:rFonts w:ascii="Garamond" w:hAnsi="Garamond"/>
          <w:sz w:val="20"/>
          <w:szCs w:val="20"/>
        </w:rPr>
        <w:t>–</w:t>
      </w:r>
      <w:r w:rsidRPr="00F701E5">
        <w:rPr>
          <w:rFonts w:ascii="Garamond" w:hAnsi="Garamond"/>
          <w:sz w:val="20"/>
          <w:szCs w:val="20"/>
        </w:rPr>
        <w:t xml:space="preserve">même la </w:t>
      </w:r>
      <w:r w:rsidR="00E57EAC" w:rsidRPr="00F701E5">
        <w:rPr>
          <w:rFonts w:ascii="Garamond" w:eastAsia="Arial Unicode MS" w:hAnsi="Garamond" w:cs="Times New Roman"/>
          <w:i/>
          <w:color w:val="0000CC"/>
          <w:sz w:val="20"/>
          <w:szCs w:val="20"/>
        </w:rPr>
        <w:t>bande de Mœbius</w:t>
      </w:r>
      <w:r w:rsidRPr="00F701E5">
        <w:rPr>
          <w:rFonts w:ascii="Garamond" w:hAnsi="Garamond"/>
          <w:sz w:val="20"/>
          <w:szCs w:val="20"/>
        </w:rPr>
        <w:t>.</w:t>
      </w:r>
      <w:r w:rsidR="00865B5F">
        <w:rPr>
          <w:rFonts w:ascii="Garamond" w:hAnsi="Garamond"/>
          <w:sz w:val="20"/>
          <w:szCs w:val="20"/>
        </w:rPr>
        <w:t xml:space="preserve"> </w:t>
      </w:r>
      <w:r w:rsidRPr="00F701E5">
        <w:rPr>
          <w:rFonts w:ascii="Garamond" w:hAnsi="Garamond"/>
          <w:sz w:val="20"/>
          <w:szCs w:val="20"/>
        </w:rPr>
        <w:t xml:space="preserve">Ceci, pour nous structure le sujet. </w:t>
      </w:r>
    </w:p>
    <w:p w:rsidR="00475F73" w:rsidRPr="00F701E5" w:rsidRDefault="00475F73">
      <w:pPr>
        <w:pStyle w:val="Corpsdetexte"/>
        <w:rPr>
          <w:rFonts w:ascii="Garamond" w:hAnsi="Garamond"/>
          <w:sz w:val="20"/>
          <w:szCs w:val="20"/>
        </w:rPr>
      </w:pPr>
    </w:p>
    <w:p w:rsidR="00475F73" w:rsidRPr="00F701E5" w:rsidRDefault="00665BF0">
      <w:pPr>
        <w:pStyle w:val="Corpsdetexte"/>
        <w:rPr>
          <w:rFonts w:ascii="Garamond" w:hAnsi="Garamond"/>
          <w:sz w:val="20"/>
          <w:szCs w:val="20"/>
        </w:rPr>
      </w:pPr>
      <w:r w:rsidRPr="00F701E5">
        <w:rPr>
          <w:rFonts w:ascii="Garamond" w:hAnsi="Garamond" w:cs="Times New Roman"/>
          <w:i/>
          <w:sz w:val="20"/>
          <w:szCs w:val="20"/>
        </w:rPr>
        <w:t>Quelque chose</w:t>
      </w:r>
      <w:r w:rsidRPr="00F701E5">
        <w:rPr>
          <w:rFonts w:ascii="Garamond" w:hAnsi="Garamond"/>
          <w:sz w:val="20"/>
          <w:szCs w:val="20"/>
        </w:rPr>
        <w:t xml:space="preserve"> se conjoint à cet </w:t>
      </w:r>
      <w:r w:rsidRPr="00865B5F">
        <w:rPr>
          <w:rFonts w:ascii="LACAN" w:hAnsi="LACAN"/>
          <w:color w:val="0000CC"/>
          <w:sz w:val="20"/>
          <w:szCs w:val="20"/>
        </w:rPr>
        <w:t>S</w:t>
      </w:r>
      <w:r w:rsidRPr="00F701E5">
        <w:rPr>
          <w:rFonts w:ascii="Garamond" w:hAnsi="Garamond" w:cs="Times New Roman"/>
          <w:sz w:val="20"/>
          <w:szCs w:val="20"/>
        </w:rPr>
        <w:t>,</w:t>
      </w:r>
      <w:r w:rsidRPr="00F701E5">
        <w:rPr>
          <w:rFonts w:ascii="Garamond" w:hAnsi="Garamond"/>
          <w:sz w:val="20"/>
          <w:szCs w:val="20"/>
        </w:rPr>
        <w:t xml:space="preserve"> que nous appelons </w:t>
      </w:r>
      <w:r w:rsidRPr="00F701E5">
        <w:rPr>
          <w:rFonts w:ascii="Garamond" w:hAnsi="Garamond" w:cs="Times New Roman"/>
          <w:i/>
          <w:color w:val="0000CC"/>
          <w:sz w:val="20"/>
          <w:szCs w:val="20"/>
        </w:rPr>
        <w:t>(a)</w:t>
      </w:r>
      <w:r w:rsidRPr="00F701E5">
        <w:rPr>
          <w:rFonts w:ascii="Garamond" w:hAnsi="Garamond"/>
          <w:sz w:val="20"/>
          <w:szCs w:val="20"/>
        </w:rPr>
        <w:t xml:space="preserve">, qui est </w:t>
      </w:r>
      <w:r w:rsidRPr="00F701E5">
        <w:rPr>
          <w:rFonts w:ascii="Garamond" w:hAnsi="Garamond" w:cs="Times New Roman"/>
          <w:i/>
          <w:color w:val="0000CC"/>
          <w:sz w:val="20"/>
          <w:szCs w:val="20"/>
        </w:rPr>
        <w:t>(a) non spéculaire</w:t>
      </w:r>
      <w:r w:rsidRPr="00F701E5">
        <w:rPr>
          <w:rFonts w:ascii="Garamond" w:hAnsi="Garamond"/>
          <w:sz w:val="20"/>
          <w:szCs w:val="20"/>
        </w:rPr>
        <w:t xml:space="preserve">, en tant qu'il se ressoude, en tant qu'il est considéré comme </w:t>
      </w:r>
      <w:r w:rsidRPr="00F701E5">
        <w:rPr>
          <w:rFonts w:ascii="Garamond" w:hAnsi="Garamond" w:cs="Times New Roman"/>
          <w:i/>
          <w:sz w:val="20"/>
          <w:szCs w:val="20"/>
        </w:rPr>
        <w:t>support</w:t>
      </w:r>
      <w:r w:rsidRPr="00F701E5">
        <w:rPr>
          <w:rFonts w:ascii="Garamond" w:hAnsi="Garamond"/>
          <w:sz w:val="20"/>
          <w:szCs w:val="20"/>
        </w:rPr>
        <w:t xml:space="preserve"> de ce </w:t>
      </w:r>
      <w:r w:rsidRPr="00865B5F">
        <w:rPr>
          <w:rFonts w:ascii="LACAN" w:hAnsi="LACAN"/>
          <w:color w:val="0000CC"/>
          <w:sz w:val="20"/>
          <w:szCs w:val="20"/>
        </w:rPr>
        <w:t>S</w:t>
      </w:r>
      <w:r w:rsidRPr="00F701E5">
        <w:rPr>
          <w:rFonts w:ascii="Garamond" w:hAnsi="Garamond"/>
          <w:sz w:val="20"/>
          <w:szCs w:val="20"/>
        </w:rPr>
        <w:t xml:space="preserve"> du sujet. D'autre part, en étant chu il perd tout privilège et littéralement laisse le sujet seul, sans le recours de ce support</w:t>
      </w:r>
      <w:r w:rsidR="00044751" w:rsidRPr="00F701E5">
        <w:rPr>
          <w:rFonts w:ascii="Garamond" w:hAnsi="Garamond"/>
          <w:sz w:val="20"/>
          <w:szCs w:val="20"/>
        </w:rPr>
        <w:t> :</w:t>
      </w:r>
      <w:r w:rsidRPr="00F701E5">
        <w:rPr>
          <w:rFonts w:ascii="Garamond" w:hAnsi="Garamond"/>
          <w:sz w:val="20"/>
          <w:szCs w:val="20"/>
        </w:rPr>
        <w:t xml:space="preserve"> ce support est oublié et disparu. C'est là que j'ai voulu vous mener aujourd'hui. </w:t>
      </w:r>
    </w:p>
    <w:p w:rsidR="00475F73" w:rsidRPr="00F701E5" w:rsidRDefault="00475F73">
      <w:pPr>
        <w:pStyle w:val="Corpsdetexte"/>
        <w:rPr>
          <w:rFonts w:ascii="Garamond" w:hAnsi="Garamond"/>
          <w:sz w:val="20"/>
          <w:szCs w:val="20"/>
        </w:rPr>
      </w:pPr>
    </w:p>
    <w:p w:rsidR="00475F73" w:rsidRPr="00F701E5" w:rsidRDefault="00665BF0">
      <w:pPr>
        <w:pStyle w:val="Corpsdetexte"/>
        <w:rPr>
          <w:rFonts w:ascii="Garamond" w:hAnsi="Garamond"/>
          <w:sz w:val="20"/>
          <w:szCs w:val="20"/>
        </w:rPr>
      </w:pPr>
      <w:r w:rsidRPr="00F701E5">
        <w:rPr>
          <w:rFonts w:ascii="Garamond" w:hAnsi="Garamond"/>
          <w:sz w:val="20"/>
          <w:szCs w:val="20"/>
        </w:rPr>
        <w:t xml:space="preserve">Je m'excuse de n'avoir pas pu pousser plus loin cet exposé mais j'ai pensé depuis longtemps qu'à ne pas mâcher littéralement les pas je risquais de prêter à la rechute toujours dans </w:t>
      </w:r>
      <w:r w:rsidRPr="00F701E5">
        <w:rPr>
          <w:rFonts w:ascii="Garamond" w:hAnsi="Garamond" w:cs="Times New Roman"/>
          <w:i/>
          <w:sz w:val="20"/>
          <w:szCs w:val="20"/>
        </w:rPr>
        <w:t>la pensée psycho</w:t>
      </w:r>
      <w:r w:rsidR="00865B5F">
        <w:rPr>
          <w:rFonts w:ascii="Garamond" w:hAnsi="Garamond" w:cs="Times New Roman"/>
          <w:i/>
          <w:sz w:val="20"/>
          <w:szCs w:val="20"/>
        </w:rPr>
        <w:t>-</w:t>
      </w:r>
      <w:r w:rsidRPr="00F701E5">
        <w:rPr>
          <w:rFonts w:ascii="Garamond" w:hAnsi="Garamond" w:cs="Times New Roman"/>
          <w:i/>
          <w:sz w:val="20"/>
          <w:szCs w:val="20"/>
        </w:rPr>
        <w:t>cosmologique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qui est précisément celle à laquelle notre expérience va mettre un terme.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r w:rsidRPr="00F701E5">
        <w:rPr>
          <w:rFonts w:ascii="Garamond" w:hAnsi="Garamond" w:cs="Times New Roman"/>
          <w:sz w:val="20"/>
          <w:szCs w:val="20"/>
        </w:rPr>
        <w:br w:type="page"/>
      </w:r>
      <w:r w:rsidRPr="00F701E5">
        <w:rPr>
          <w:rFonts w:ascii="Garamond" w:hAnsi="Garamond"/>
          <w:sz w:val="20"/>
          <w:szCs w:val="20"/>
        </w:rPr>
        <w:lastRenderedPageBreak/>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bookmarkStart w:id="16" w:name="retourJanv19"/>
      <w:bookmarkEnd w:id="16"/>
    </w:p>
    <w:p w:rsidR="00665BF0" w:rsidRPr="00F701E5" w:rsidRDefault="00665BF0">
      <w:pPr>
        <w:pStyle w:val="Corpsdetexte"/>
        <w:rPr>
          <w:rFonts w:ascii="Garamond" w:hAnsi="Garamond"/>
          <w:sz w:val="20"/>
          <w:szCs w:val="20"/>
        </w:rPr>
      </w:pPr>
      <w:r w:rsidRPr="00F701E5">
        <w:rPr>
          <w:rFonts w:ascii="Garamond" w:eastAsia="Arial Unicode MS" w:hAnsi="Garamond"/>
          <w:color w:val="C00000"/>
          <w:sz w:val="20"/>
          <w:szCs w:val="20"/>
        </w:rPr>
        <w:t>l9 Jan</w:t>
      </w:r>
      <w:bookmarkStart w:id="17" w:name="Janvier_19_1966"/>
      <w:bookmarkEnd w:id="17"/>
      <w:r w:rsidRPr="00F701E5">
        <w:rPr>
          <w:rFonts w:ascii="Garamond" w:eastAsia="Arial Unicode MS" w:hAnsi="Garamond"/>
          <w:color w:val="C00000"/>
          <w:sz w:val="20"/>
          <w:szCs w:val="20"/>
        </w:rPr>
        <w:t>vier l966</w:t>
      </w:r>
      <w:r w:rsidRPr="00F701E5">
        <w:rPr>
          <w:rFonts w:ascii="Garamond" w:eastAsia="Arial Unicode MS" w:hAnsi="Garamond"/>
          <w:sz w:val="20"/>
          <w:szCs w:val="20"/>
        </w:rPr>
        <w:t xml:space="preserve">                              </w:t>
      </w:r>
      <w:r w:rsidR="00A76C1C">
        <w:rPr>
          <w:rFonts w:ascii="Garamond" w:eastAsia="Arial Unicode MS" w:hAnsi="Garamond"/>
          <w:sz w:val="20"/>
          <w:szCs w:val="20"/>
        </w:rPr>
        <w:t xml:space="preserve">                                                                                                            </w:t>
      </w:r>
      <w:r w:rsidRPr="00F701E5">
        <w:rPr>
          <w:rFonts w:ascii="Garamond" w:eastAsia="Arial Unicode MS" w:hAnsi="Garamond"/>
          <w:sz w:val="20"/>
          <w:szCs w:val="20"/>
        </w:rPr>
        <w:t xml:space="preserve">  </w:t>
      </w:r>
      <w:hyperlink w:anchor="table_des_matières" w:history="1">
        <w:hyperlink w:anchor="Table_des_seances" w:history="1">
          <w:r w:rsidRPr="00A76C1C">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830770" w:rsidP="00253C57">
      <w:pPr>
        <w:pStyle w:val="Corpsdetexte"/>
        <w:jc w:val="center"/>
        <w:rPr>
          <w:rFonts w:ascii="Garamond" w:eastAsia="Arial Unicode MS" w:hAnsi="Garamond"/>
          <w:color w:val="0000CC"/>
          <w:sz w:val="20"/>
          <w:szCs w:val="20"/>
        </w:rPr>
      </w:pPr>
      <w:hyperlink w:anchor="Th_PARISOT" w:history="1">
        <w:r w:rsidR="00665BF0" w:rsidRPr="00F701E5">
          <w:rPr>
            <w:rStyle w:val="Lienhypertexte"/>
            <w:rFonts w:ascii="Garamond" w:eastAsia="Arial Unicode MS" w:hAnsi="Garamond"/>
            <w:color w:val="0000CC"/>
            <w:sz w:val="20"/>
            <w:szCs w:val="20"/>
          </w:rPr>
          <w:t>Thérèse PARISOT</w:t>
        </w:r>
      </w:hyperlink>
      <w:r w:rsidR="00665BF0" w:rsidRPr="00F701E5">
        <w:rPr>
          <w:rFonts w:ascii="Garamond" w:eastAsia="Arial Unicode MS" w:hAnsi="Garamond"/>
          <w:color w:val="0000CC"/>
          <w:sz w:val="20"/>
          <w:szCs w:val="20"/>
        </w:rPr>
        <w:t xml:space="preserve">    </w:t>
      </w:r>
      <w:hyperlink w:anchor="Lacan_Dante" w:history="1">
        <w:r w:rsidR="00665BF0" w:rsidRPr="00F701E5">
          <w:rPr>
            <w:rStyle w:val="Lienhypertexte"/>
            <w:rFonts w:ascii="Garamond" w:eastAsia="Arial Unicode MS" w:hAnsi="Garamond"/>
            <w:color w:val="0000CC"/>
            <w:sz w:val="20"/>
            <w:szCs w:val="20"/>
          </w:rPr>
          <w:t>LACAN</w:t>
        </w:r>
      </w:hyperlink>
    </w:p>
    <w:p w:rsidR="00665BF0" w:rsidRPr="00F701E5" w:rsidRDefault="00665BF0">
      <w:pPr>
        <w:pStyle w:val="Corpsdetexte"/>
        <w:rPr>
          <w:rFonts w:ascii="Garamond" w:eastAsia="Arial Unicode MS" w:hAnsi="Garamond"/>
          <w:sz w:val="20"/>
          <w:szCs w:val="20"/>
        </w:rPr>
      </w:pPr>
    </w:p>
    <w:p w:rsidR="00B17D0C" w:rsidRDefault="00B17D0C">
      <w:pPr>
        <w:pStyle w:val="Corpsdetexte"/>
        <w:rPr>
          <w:rFonts w:ascii="Garamond" w:eastAsia="Arial Unicode MS" w:hAnsi="Garamond"/>
          <w:sz w:val="20"/>
          <w:szCs w:val="20"/>
        </w:rPr>
      </w:pPr>
    </w:p>
    <w:p w:rsidR="00B17D0C" w:rsidRDefault="00B17D0C">
      <w:pPr>
        <w:pStyle w:val="Corpsdetexte"/>
        <w:rPr>
          <w:rFonts w:ascii="Garamond" w:eastAsia="Arial Unicode MS" w:hAnsi="Garamond"/>
          <w:sz w:val="20"/>
          <w:szCs w:val="20"/>
        </w:rPr>
      </w:pPr>
    </w:p>
    <w:p w:rsidR="00665BF0" w:rsidRPr="00F701E5" w:rsidRDefault="00B17D0C">
      <w:pPr>
        <w:pStyle w:val="Corpsdetexte"/>
        <w:rPr>
          <w:rFonts w:ascii="Garamond" w:eastAsia="Arial Unicode MS" w:hAnsi="Garamond"/>
          <w:sz w:val="20"/>
          <w:szCs w:val="20"/>
        </w:rPr>
      </w:pPr>
      <w:r>
        <w:rPr>
          <w:rFonts w:ascii="Garamond" w:eastAsia="Arial Unicode MS" w:hAnsi="Garamond"/>
          <w:sz w:val="20"/>
          <w:szCs w:val="20"/>
        </w:rPr>
        <w:t>LACAN</w:t>
      </w:r>
    </w:p>
    <w:p w:rsidR="00B17D0C" w:rsidRDefault="00B17D0C">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Aujourd'hui va être employé à une sorte d'épreuve dont je voudrais vous dire d'abord le dessein.</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d'abord une espèce d'échantillon de méthode. </w:t>
      </w:r>
    </w:p>
    <w:p w:rsidR="00D037C0" w:rsidRPr="00F701E5" w:rsidRDefault="00D037C0">
      <w:pPr>
        <w:pStyle w:val="Corpsdetexte"/>
        <w:rPr>
          <w:rFonts w:ascii="Garamond" w:eastAsia="Arial Unicode MS" w:hAnsi="Garamond"/>
          <w:sz w:val="20"/>
          <w:szCs w:val="20"/>
        </w:rPr>
      </w:pPr>
    </w:p>
    <w:p w:rsidR="00A76C1C" w:rsidRDefault="00665BF0">
      <w:pPr>
        <w:pStyle w:val="Corpsdetexte"/>
        <w:rPr>
          <w:rFonts w:ascii="Garamond" w:eastAsia="Arial Unicode MS" w:hAnsi="Garamond"/>
          <w:sz w:val="20"/>
          <w:szCs w:val="20"/>
        </w:rPr>
      </w:pPr>
      <w:r w:rsidRPr="00F701E5">
        <w:rPr>
          <w:rFonts w:ascii="Garamond" w:eastAsia="Arial Unicode MS" w:hAnsi="Garamond"/>
          <w:sz w:val="20"/>
          <w:szCs w:val="20"/>
        </w:rPr>
        <w:t>On va vous parler</w:t>
      </w:r>
      <w:r w:rsidR="00253C57">
        <w:rPr>
          <w:rFonts w:ascii="Garamond" w:eastAsia="Arial Unicode MS" w:hAnsi="Garamond"/>
          <w:sz w:val="20"/>
          <w:szCs w:val="20"/>
        </w:rPr>
        <w:t xml:space="preserve"> - </w:t>
      </w:r>
      <w:r w:rsidRPr="00F701E5">
        <w:rPr>
          <w:rFonts w:ascii="Garamond" w:eastAsia="Arial Unicode MS" w:hAnsi="Garamond"/>
          <w:sz w:val="20"/>
          <w:szCs w:val="20"/>
        </w:rPr>
        <w:t>pas moi, la personne que j'en ai chargé</w:t>
      </w:r>
      <w:r w:rsidR="00253C57">
        <w:rPr>
          <w:rFonts w:ascii="Garamond" w:eastAsia="Arial Unicode MS" w:hAnsi="Garamond"/>
          <w:sz w:val="20"/>
          <w:szCs w:val="20"/>
        </w:rPr>
        <w:t xml:space="preserve"> - </w:t>
      </w:r>
      <w:r w:rsidRPr="00F701E5">
        <w:rPr>
          <w:rFonts w:ascii="Garamond" w:eastAsia="Arial Unicode MS" w:hAnsi="Garamond"/>
          <w:sz w:val="20"/>
          <w:szCs w:val="20"/>
        </w:rPr>
        <w:t xml:space="preserve">on va vous parler d'un éclairage apporté sur un point particulier de la </w:t>
      </w:r>
      <w:r w:rsidRPr="00F701E5">
        <w:rPr>
          <w:rFonts w:ascii="Garamond" w:eastAsia="Arial Unicode MS" w:hAnsi="Garamond" w:cs="Times New Roman"/>
          <w:i/>
          <w:iCs/>
          <w:sz w:val="20"/>
          <w:szCs w:val="20"/>
        </w:rPr>
        <w:t>Divine Comédie</w:t>
      </w:r>
      <w:r w:rsidRPr="00F701E5">
        <w:rPr>
          <w:rFonts w:ascii="Garamond" w:eastAsia="Arial Unicode MS" w:hAnsi="Garamond"/>
          <w:i/>
          <w:iCs/>
          <w:sz w:val="20"/>
          <w:szCs w:val="20"/>
        </w:rPr>
        <w:t xml:space="preserve"> </w:t>
      </w:r>
      <w:r w:rsidRPr="00253C57">
        <w:rPr>
          <w:rFonts w:ascii="Garamond" w:eastAsia="Arial Unicode MS" w:hAnsi="Garamond"/>
          <w:sz w:val="16"/>
          <w:szCs w:val="16"/>
        </w:rPr>
        <w:t>[</w:t>
      </w:r>
      <w:hyperlink r:id="rId96" w:history="1">
        <w:r w:rsidRPr="00253C57">
          <w:rPr>
            <w:rStyle w:val="Lienhypertexte"/>
            <w:rFonts w:ascii="Times New Roman" w:eastAsia="Arial Unicode MS" w:hAnsi="Times New Roman" w:cs="Times New Roman"/>
            <w:sz w:val="16"/>
            <w:szCs w:val="16"/>
          </w:rPr>
          <w:t>I</w:t>
        </w:r>
      </w:hyperlink>
      <w:r w:rsidRPr="00253C57">
        <w:rPr>
          <w:rFonts w:ascii="Garamond" w:eastAsia="Arial Unicode MS" w:hAnsi="Garamond"/>
          <w:sz w:val="16"/>
          <w:szCs w:val="16"/>
        </w:rPr>
        <w:t xml:space="preserve">, </w:t>
      </w:r>
      <w:hyperlink r:id="rId97" w:history="1">
        <w:r w:rsidRPr="00253C57">
          <w:rPr>
            <w:rStyle w:val="Lienhypertexte"/>
            <w:rFonts w:ascii="Times New Roman" w:eastAsia="Arial Unicode MS" w:hAnsi="Times New Roman" w:cs="Times New Roman"/>
            <w:sz w:val="16"/>
            <w:szCs w:val="16"/>
          </w:rPr>
          <w:t>II</w:t>
        </w:r>
      </w:hyperlink>
      <w:r w:rsidRPr="00253C57">
        <w:rPr>
          <w:rFonts w:ascii="Garamond" w:eastAsia="Arial Unicode MS" w:hAnsi="Garamond"/>
          <w:sz w:val="16"/>
          <w:szCs w:val="16"/>
        </w:rPr>
        <w:t xml:space="preserve">, </w:t>
      </w:r>
      <w:hyperlink r:id="rId98" w:history="1">
        <w:r w:rsidRPr="00253C57">
          <w:rPr>
            <w:rStyle w:val="Lienhypertexte"/>
            <w:rFonts w:ascii="Times New Roman" w:eastAsia="Arial Unicode MS" w:hAnsi="Times New Roman" w:cs="Times New Roman"/>
            <w:sz w:val="16"/>
            <w:szCs w:val="16"/>
          </w:rPr>
          <w:t>III</w:t>
        </w:r>
      </w:hyperlink>
      <w:r w:rsidRPr="00253C57">
        <w:rPr>
          <w:rFonts w:ascii="Garamond" w:eastAsia="Arial Unicode MS" w:hAnsi="Garamond"/>
          <w:sz w:val="16"/>
          <w:szCs w:val="16"/>
        </w:rPr>
        <w:t>]</w:t>
      </w:r>
      <w:r w:rsidRPr="00F701E5">
        <w:rPr>
          <w:rFonts w:ascii="Garamond" w:eastAsia="Arial Unicode MS" w:hAnsi="Garamond"/>
          <w:sz w:val="20"/>
          <w:szCs w:val="20"/>
        </w:rPr>
        <w:t xml:space="preserve"> de DANTE par quelqu'un qui, manifestement, y a été guidé par les suggestions qu'il a reçues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la connaissance de mon </w:t>
      </w:r>
      <w:r w:rsidR="00A76C1C">
        <w:rPr>
          <w:rFonts w:ascii="Garamond" w:eastAsia="Arial Unicode MS" w:hAnsi="Garamond"/>
          <w:sz w:val="20"/>
          <w:szCs w:val="20"/>
        </w:rPr>
        <w:t>« </w:t>
      </w:r>
      <w:r w:rsidRPr="00A76C1C">
        <w:rPr>
          <w:rFonts w:ascii="Garamond" w:eastAsia="Arial Unicode MS" w:hAnsi="Garamond"/>
          <w:i/>
          <w:sz w:val="20"/>
          <w:szCs w:val="20"/>
        </w:rPr>
        <w:t>stade du miroir</w:t>
      </w:r>
      <w:r w:rsidR="00A76C1C">
        <w:rPr>
          <w:rFonts w:ascii="Garamond" w:eastAsia="Arial Unicode MS" w:hAnsi="Garamond"/>
          <w:sz w:val="20"/>
          <w:szCs w:val="20"/>
        </w:rPr>
        <w:t> »</w:t>
      </w:r>
      <w:r w:rsidRPr="00F701E5">
        <w:rPr>
          <w:rFonts w:ascii="Garamond" w:eastAsia="Arial Unicode MS" w:hAnsi="Garamond"/>
          <w:sz w:val="20"/>
          <w:szCs w:val="20"/>
        </w:rPr>
        <w:t xml:space="preserve">. Bien sûr, ce n'est pas ça qui lui a donné la connaissance de DANTE. </w:t>
      </w:r>
    </w:p>
    <w:p w:rsidR="00D037C0" w:rsidRPr="00F701E5" w:rsidRDefault="00D037C0">
      <w:pPr>
        <w:pStyle w:val="Corpsdetexte"/>
        <w:rPr>
          <w:rFonts w:ascii="Garamond" w:eastAsia="Arial Unicode MS" w:hAnsi="Garamond"/>
          <w:sz w:val="20"/>
          <w:szCs w:val="20"/>
        </w:rPr>
      </w:pPr>
    </w:p>
    <w:p w:rsidR="00253C57" w:rsidRDefault="00665BF0">
      <w:pPr>
        <w:pStyle w:val="Corpsdetexte"/>
        <w:rPr>
          <w:rFonts w:ascii="Garamond" w:eastAsia="Arial Unicode MS" w:hAnsi="Garamond"/>
          <w:sz w:val="20"/>
          <w:szCs w:val="20"/>
        </w:rPr>
      </w:pPr>
      <w:r w:rsidRPr="00F701E5">
        <w:rPr>
          <w:rFonts w:ascii="Garamond" w:eastAsia="Arial Unicode MS" w:hAnsi="Garamond"/>
          <w:sz w:val="20"/>
          <w:szCs w:val="20"/>
        </w:rPr>
        <w:t>Monsieur DRAGONETTI, auteur de l'article dont on va vous rendre</w:t>
      </w:r>
      <w:r w:rsidRPr="00F701E5">
        <w:rPr>
          <w:rFonts w:ascii="Garamond" w:eastAsia="Arial Unicode MS" w:hAnsi="Garamond"/>
          <w:i/>
          <w:iCs/>
          <w:sz w:val="20"/>
          <w:szCs w:val="20"/>
        </w:rPr>
        <w:t xml:space="preserve"> </w:t>
      </w:r>
      <w:r w:rsidRPr="00F701E5">
        <w:rPr>
          <w:rFonts w:ascii="Garamond" w:eastAsia="Arial Unicode MS" w:hAnsi="Garamond"/>
          <w:sz w:val="20"/>
          <w:szCs w:val="20"/>
        </w:rPr>
        <w:t>compte</w:t>
      </w:r>
      <w:r w:rsidR="00D037C0" w:rsidRPr="00F701E5">
        <w:rPr>
          <w:rFonts w:ascii="Garamond" w:eastAsia="Arial Unicode MS" w:hAnsi="Garamond"/>
          <w:sz w:val="20"/>
          <w:szCs w:val="20"/>
        </w:rPr>
        <w:t>,</w:t>
      </w:r>
      <w:r w:rsidRPr="00F701E5">
        <w:rPr>
          <w:rFonts w:ascii="Garamond" w:eastAsia="Arial Unicode MS" w:hAnsi="Garamond"/>
          <w:sz w:val="20"/>
          <w:szCs w:val="20"/>
        </w:rPr>
        <w:t xml:space="preserve"> est un éminent romaniste dont </w:t>
      </w:r>
    </w:p>
    <w:p w:rsidR="00A76C1C" w:rsidRDefault="00665BF0">
      <w:pPr>
        <w:pStyle w:val="Corpsdetexte"/>
        <w:rPr>
          <w:rFonts w:ascii="Garamond" w:eastAsia="Arial Unicode MS" w:hAnsi="Garamond"/>
          <w:sz w:val="20"/>
          <w:szCs w:val="20"/>
        </w:rPr>
      </w:pPr>
      <w:r w:rsidRPr="00F701E5">
        <w:rPr>
          <w:rFonts w:ascii="Garamond" w:eastAsia="Arial Unicode MS" w:hAnsi="Garamond"/>
          <w:sz w:val="20"/>
          <w:szCs w:val="20"/>
        </w:rPr>
        <w:t>la connaissance très ample de DANTE est justement ce qui donne la valeur au repérage qu'il a fait de la fonction du miroir, dans un style tel que cela lui permette d'apporter sur</w:t>
      </w:r>
      <w:r w:rsidRPr="00F701E5">
        <w:rPr>
          <w:rFonts w:ascii="Garamond" w:eastAsia="Arial Unicode MS" w:hAnsi="Garamond"/>
          <w:i/>
          <w:iCs/>
          <w:sz w:val="20"/>
          <w:szCs w:val="20"/>
        </w:rPr>
        <w:t xml:space="preserve"> </w:t>
      </w:r>
      <w:r w:rsidRPr="00F701E5">
        <w:rPr>
          <w:rFonts w:ascii="Garamond" w:eastAsia="Arial Unicode MS" w:hAnsi="Garamond"/>
          <w:sz w:val="20"/>
          <w:szCs w:val="20"/>
        </w:rPr>
        <w:t>la conscience</w:t>
      </w:r>
      <w:r w:rsidR="00044751" w:rsidRPr="00F701E5">
        <w:rPr>
          <w:rFonts w:ascii="Garamond" w:eastAsia="Arial Unicode MS" w:hAnsi="Garamond"/>
          <w:sz w:val="20"/>
          <w:szCs w:val="20"/>
        </w:rPr>
        <w:t xml:space="preserve"> et</w:t>
      </w:r>
      <w:r w:rsidRPr="00F701E5">
        <w:rPr>
          <w:rFonts w:ascii="Garamond" w:eastAsia="Arial Unicode MS" w:hAnsi="Garamond"/>
          <w:sz w:val="20"/>
          <w:szCs w:val="20"/>
        </w:rPr>
        <w:t xml:space="preserve"> sa fonction fondamentale, des notations,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on peut dire, tout à fait sans rapport avec ce qui circule de son temps. C'est cela qu'on va vous présenter.</w:t>
      </w:r>
    </w:p>
    <w:p w:rsidR="00665BF0" w:rsidRPr="00F701E5" w:rsidRDefault="00665BF0">
      <w:pPr>
        <w:pStyle w:val="Corpsdetexte"/>
        <w:rPr>
          <w:rFonts w:ascii="Garamond" w:eastAsia="Arial Unicode MS" w:hAnsi="Garamond"/>
          <w:sz w:val="20"/>
          <w:szCs w:val="20"/>
        </w:rPr>
      </w:pPr>
    </w:p>
    <w:p w:rsidR="00253C57" w:rsidRDefault="00665BF0">
      <w:pPr>
        <w:pStyle w:val="Corpsdetexte"/>
        <w:rPr>
          <w:rFonts w:ascii="Garamond" w:eastAsia="Arial Unicode MS" w:hAnsi="Garamond"/>
          <w:sz w:val="20"/>
          <w:szCs w:val="20"/>
        </w:rPr>
      </w:pPr>
      <w:r w:rsidRPr="00F701E5">
        <w:rPr>
          <w:rFonts w:ascii="Garamond" w:eastAsia="Arial Unicode MS" w:hAnsi="Garamond"/>
          <w:sz w:val="20"/>
          <w:szCs w:val="20"/>
        </w:rPr>
        <w:t>Quel en est l'intérêt ? C'est d'indiquer le sens dans</w:t>
      </w:r>
      <w:r w:rsidR="00D037C0" w:rsidRPr="00F701E5">
        <w:rPr>
          <w:rFonts w:ascii="Garamond" w:eastAsia="Arial Unicode MS" w:hAnsi="Garamond"/>
          <w:sz w:val="20"/>
          <w:szCs w:val="20"/>
        </w:rPr>
        <w:t xml:space="preserve"> </w:t>
      </w:r>
      <w:r w:rsidRPr="00F701E5">
        <w:rPr>
          <w:rFonts w:ascii="Garamond" w:eastAsia="Arial Unicode MS" w:hAnsi="Garamond"/>
          <w:sz w:val="20"/>
          <w:szCs w:val="20"/>
        </w:rPr>
        <w:t xml:space="preserve">lequel pourrait être fait cet échantillonnage de structure qui permettrait </w:t>
      </w:r>
    </w:p>
    <w:p w:rsidR="00253C57" w:rsidRDefault="00665BF0">
      <w:pPr>
        <w:pStyle w:val="Corpsdetexte"/>
        <w:rPr>
          <w:rFonts w:ascii="Garamond" w:eastAsia="Arial Unicode MS" w:hAnsi="Garamond"/>
          <w:sz w:val="20"/>
          <w:szCs w:val="20"/>
        </w:rPr>
      </w:pPr>
      <w:r w:rsidRPr="00F701E5">
        <w:rPr>
          <w:rFonts w:ascii="Garamond" w:eastAsia="Arial Unicode MS" w:hAnsi="Garamond"/>
          <w:sz w:val="20"/>
          <w:szCs w:val="20"/>
        </w:rPr>
        <w:t>de donner un ordre, un ordre autre que repo</w:t>
      </w:r>
      <w:r w:rsidRPr="00F701E5">
        <w:rPr>
          <w:rFonts w:ascii="Garamond" w:eastAsia="Arial Unicode MS" w:hAnsi="Garamond"/>
          <w:sz w:val="20"/>
          <w:szCs w:val="20"/>
        </w:rPr>
        <w:softHyphen/>
        <w:t xml:space="preserve">sant sur des préconceptions d'évolution linéaire, d'évolution historique,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ou plus exactement de cette introduction dans l'histoire de cette notion d'</w:t>
      </w:r>
      <w:r w:rsidR="00044751" w:rsidRPr="00F701E5">
        <w:rPr>
          <w:rFonts w:ascii="Garamond" w:eastAsia="Arial Unicode MS" w:hAnsi="Garamond"/>
          <w:sz w:val="20"/>
          <w:szCs w:val="20"/>
        </w:rPr>
        <w:t>« </w:t>
      </w:r>
      <w:r w:rsidRPr="00F701E5">
        <w:rPr>
          <w:rFonts w:ascii="Garamond" w:eastAsia="Arial Unicode MS" w:hAnsi="Garamond" w:cs="Times New Roman"/>
          <w:i/>
          <w:sz w:val="20"/>
          <w:szCs w:val="20"/>
        </w:rPr>
        <w:t>évolution</w:t>
      </w:r>
      <w:r w:rsidR="00044751" w:rsidRPr="00F701E5">
        <w:rPr>
          <w:rFonts w:ascii="Garamond" w:eastAsia="Arial Unicode MS" w:hAnsi="Garamond"/>
          <w:sz w:val="20"/>
          <w:szCs w:val="20"/>
        </w:rPr>
        <w:t> »</w:t>
      </w:r>
      <w:r w:rsidRPr="00F701E5">
        <w:rPr>
          <w:rFonts w:ascii="Garamond" w:eastAsia="Arial Unicode MS" w:hAnsi="Garamond"/>
          <w:sz w:val="20"/>
          <w:szCs w:val="20"/>
        </w:rPr>
        <w:t xml:space="preserve"> qui la fausse complètement.</w:t>
      </w:r>
    </w:p>
    <w:p w:rsidR="00665BF0" w:rsidRPr="00F701E5" w:rsidRDefault="00665BF0">
      <w:pPr>
        <w:pStyle w:val="Corpsdetexte"/>
        <w:rPr>
          <w:rFonts w:ascii="Garamond" w:eastAsia="Arial Unicode MS" w:hAnsi="Garamond"/>
          <w:sz w:val="20"/>
          <w:szCs w:val="20"/>
        </w:rPr>
      </w:pP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Bref, c'est là une espèce de premier modèle</w:t>
      </w:r>
      <w:r w:rsidR="00A76C1C">
        <w:rPr>
          <w:rFonts w:ascii="Garamond" w:eastAsia="Arial Unicode MS" w:hAnsi="Garamond"/>
          <w:sz w:val="20"/>
          <w:szCs w:val="20"/>
        </w:rPr>
        <w:t xml:space="preserve">, </w:t>
      </w:r>
      <w:r w:rsidRPr="00F701E5">
        <w:rPr>
          <w:rFonts w:ascii="Garamond" w:eastAsia="Arial Unicode MS" w:hAnsi="Garamond"/>
          <w:sz w:val="20"/>
          <w:szCs w:val="20"/>
        </w:rPr>
        <w:t>modèle emprunté à ce qui se produit effectivement dans la réalité, mais qui est en quelque sorte confiné à des</w:t>
      </w:r>
      <w:r w:rsidRPr="00F701E5">
        <w:rPr>
          <w:rFonts w:ascii="Garamond" w:eastAsia="Arial Unicode MS" w:hAnsi="Garamond"/>
          <w:i/>
          <w:iCs/>
          <w:sz w:val="20"/>
          <w:szCs w:val="20"/>
        </w:rPr>
        <w:t xml:space="preserve"> </w:t>
      </w:r>
      <w:r w:rsidRPr="00F701E5">
        <w:rPr>
          <w:rFonts w:ascii="Garamond" w:eastAsia="Arial Unicode MS" w:hAnsi="Garamond"/>
          <w:sz w:val="20"/>
          <w:szCs w:val="20"/>
        </w:rPr>
        <w:t>travaux de spécialistes</w:t>
      </w:r>
      <w:r w:rsidR="00A76C1C">
        <w:rPr>
          <w:rFonts w:ascii="Garamond" w:eastAsia="Arial Unicode MS" w:hAnsi="Garamond"/>
          <w:sz w:val="20"/>
          <w:szCs w:val="20"/>
        </w:rPr>
        <w:t xml:space="preserve">, </w:t>
      </w:r>
      <w:r w:rsidRPr="00F701E5">
        <w:rPr>
          <w:rFonts w:ascii="Garamond" w:eastAsia="Arial Unicode MS" w:hAnsi="Garamond"/>
          <w:sz w:val="20"/>
          <w:szCs w:val="20"/>
        </w:rPr>
        <w:t xml:space="preserve">un modèle, si l'on peut dire </w:t>
      </w:r>
      <w:r w:rsidR="00A76C1C">
        <w:rPr>
          <w:rFonts w:ascii="Garamond" w:eastAsia="Arial Unicode MS" w:hAnsi="Garamond"/>
          <w:sz w:val="20"/>
          <w:szCs w:val="20"/>
        </w:rPr>
        <w:t>-</w:t>
      </w:r>
      <w:r w:rsidRPr="00F701E5">
        <w:rPr>
          <w:rFonts w:ascii="Garamond" w:eastAsia="Arial Unicode MS" w:hAnsi="Garamond"/>
          <w:sz w:val="20"/>
          <w:szCs w:val="20"/>
        </w:rPr>
        <w:t xml:space="preserve"> si vous voulez </w:t>
      </w:r>
      <w:r w:rsidR="00A76C1C">
        <w:rPr>
          <w:rFonts w:ascii="Garamond" w:eastAsia="Arial Unicode MS" w:hAnsi="Garamond"/>
          <w:sz w:val="20"/>
          <w:szCs w:val="20"/>
        </w:rPr>
        <w:t>-</w:t>
      </w:r>
      <w:r w:rsidRPr="00F701E5">
        <w:rPr>
          <w:rFonts w:ascii="Garamond" w:eastAsia="Arial Unicode MS" w:hAnsi="Garamond"/>
          <w:sz w:val="20"/>
          <w:szCs w:val="20"/>
        </w:rPr>
        <w:t xml:space="preserve"> de méthode historique telle qu'elle pourrait être guidée par des considérations structuralistes qui ici nous guident, en tant qu'elles seraient employées avec les références psychanalytiques. </w:t>
      </w:r>
    </w:p>
    <w:p w:rsidR="00D037C0" w:rsidRPr="00F701E5" w:rsidRDefault="00D037C0">
      <w:pPr>
        <w:pStyle w:val="Corpsdetexte"/>
        <w:rPr>
          <w:rFonts w:ascii="Garamond" w:eastAsia="Arial Unicode MS" w:hAnsi="Garamond"/>
          <w:sz w:val="20"/>
          <w:szCs w:val="20"/>
        </w:rPr>
      </w:pPr>
    </w:p>
    <w:p w:rsidR="00A76C1C" w:rsidRDefault="00665BF0">
      <w:pPr>
        <w:pStyle w:val="Corpsdetexte"/>
        <w:rPr>
          <w:rFonts w:ascii="Garamond" w:eastAsia="Arial Unicode MS" w:hAnsi="Garamond"/>
          <w:sz w:val="20"/>
          <w:szCs w:val="20"/>
        </w:rPr>
      </w:pPr>
      <w:r w:rsidRPr="00F701E5">
        <w:rPr>
          <w:rFonts w:ascii="Garamond" w:eastAsia="Arial Unicode MS" w:hAnsi="Garamond"/>
          <w:sz w:val="20"/>
          <w:szCs w:val="20"/>
        </w:rPr>
        <w:t>Ce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sera une occasion de les rappeler. Cela me mettra du même coup, en posture de vous rappeler certains </w:t>
      </w:r>
      <w:r w:rsidRPr="00F701E5">
        <w:rPr>
          <w:rFonts w:ascii="Garamond" w:eastAsia="Arial Unicode MS" w:hAnsi="Garamond" w:cs="Times New Roman"/>
          <w:i/>
          <w:sz w:val="20"/>
          <w:szCs w:val="20"/>
        </w:rPr>
        <w:t>acquis</w:t>
      </w:r>
      <w:r w:rsidRPr="00F701E5">
        <w:rPr>
          <w:rFonts w:ascii="Garamond" w:eastAsia="Arial Unicode MS" w:hAnsi="Garamond"/>
          <w:sz w:val="20"/>
          <w:szCs w:val="20"/>
        </w:rPr>
        <w:t xml:space="preserve"> </w:t>
      </w:r>
    </w:p>
    <w:p w:rsidR="00A76C1C"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mon enseignement antérieur, pour autant que j'aurai à les remettre </w:t>
      </w:r>
      <w:r w:rsidRPr="00F701E5">
        <w:rPr>
          <w:rFonts w:ascii="Garamond" w:eastAsia="Arial Unicode MS" w:hAnsi="Garamond" w:cs="Times New Roman"/>
          <w:i/>
          <w:sz w:val="20"/>
          <w:szCs w:val="20"/>
        </w:rPr>
        <w:t>très prochainement</w:t>
      </w:r>
      <w:r w:rsidRPr="00F701E5">
        <w:rPr>
          <w:rFonts w:ascii="Garamond" w:eastAsia="Arial Unicode MS" w:hAnsi="Garamond"/>
          <w:sz w:val="20"/>
          <w:szCs w:val="20"/>
        </w:rPr>
        <w:t xml:space="preserve"> en communication avec ce que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je continue de vous développer des</w:t>
      </w:r>
      <w:r w:rsidRPr="00F701E5">
        <w:rPr>
          <w:rFonts w:ascii="Garamond" w:eastAsia="Arial Unicode MS" w:hAnsi="Garamond"/>
          <w:i/>
          <w:iCs/>
          <w:sz w:val="20"/>
          <w:szCs w:val="20"/>
        </w:rPr>
        <w:t xml:space="preserve"> </w:t>
      </w:r>
      <w:r w:rsidRPr="00F701E5">
        <w:rPr>
          <w:rFonts w:ascii="Garamond" w:eastAsia="Arial Unicode MS" w:hAnsi="Garamond" w:cs="Times New Roman"/>
          <w:i/>
          <w:sz w:val="20"/>
          <w:szCs w:val="20"/>
        </w:rPr>
        <w:t>structures topologiques fondamentales</w:t>
      </w:r>
      <w:r w:rsidRPr="00F701E5">
        <w:rPr>
          <w:rFonts w:ascii="Garamond" w:eastAsia="Arial Unicode MS" w:hAnsi="Garamond"/>
          <w:sz w:val="20"/>
          <w:szCs w:val="20"/>
        </w:rPr>
        <w:t xml:space="preserve">, pour autant qu'elles </w:t>
      </w:r>
      <w:proofErr w:type="gramStart"/>
      <w:r w:rsidRPr="00F701E5">
        <w:rPr>
          <w:rFonts w:ascii="Garamond" w:eastAsia="Arial Unicode MS" w:hAnsi="Garamond"/>
          <w:sz w:val="20"/>
          <w:szCs w:val="20"/>
        </w:rPr>
        <w:t>sont</w:t>
      </w:r>
      <w:proofErr w:type="gramEnd"/>
      <w:r w:rsidRPr="00F701E5">
        <w:rPr>
          <w:rFonts w:ascii="Garamond" w:eastAsia="Arial Unicode MS" w:hAnsi="Garamond"/>
          <w:sz w:val="20"/>
          <w:szCs w:val="20"/>
        </w:rPr>
        <w:t xml:space="preserve"> pour nous des </w:t>
      </w:r>
      <w:r w:rsidRPr="00F701E5">
        <w:rPr>
          <w:rFonts w:ascii="Garamond" w:eastAsia="Arial Unicode MS" w:hAnsi="Garamond"/>
          <w:i/>
          <w:sz w:val="20"/>
          <w:szCs w:val="20"/>
        </w:rPr>
        <w:t>structures guides</w:t>
      </w:r>
      <w:r w:rsidRPr="00F701E5">
        <w:rPr>
          <w:rFonts w:ascii="Garamond" w:eastAsia="Arial Unicode MS" w:hAnsi="Garamond"/>
          <w:sz w:val="20"/>
          <w:szCs w:val="20"/>
        </w:rPr>
        <w:t>.</w:t>
      </w:r>
    </w:p>
    <w:p w:rsidR="00D037C0" w:rsidRPr="00F701E5" w:rsidRDefault="00D037C0">
      <w:pPr>
        <w:pStyle w:val="Corpsdetexte"/>
        <w:rPr>
          <w:rFonts w:ascii="Garamond" w:eastAsia="Arial Unicode MS" w:hAnsi="Garamond"/>
          <w:sz w:val="20"/>
          <w:szCs w:val="20"/>
        </w:rPr>
      </w:pPr>
    </w:p>
    <w:p w:rsidR="00A76C1C"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vous parlerai d'autre chose dont je vous laisse la surprise mais dont je vous indique dès maintenant que tout en étant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une analyse structurale d'un autre point du donné de l'acquis culturel</w:t>
      </w:r>
      <w:r w:rsidR="00D037C0"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D037C0" w:rsidRPr="00F701E5" w:rsidRDefault="00665BF0" w:rsidP="00D037C0">
      <w:pPr>
        <w:pStyle w:val="Corpsdetexte"/>
        <w:ind w:left="708"/>
        <w:rPr>
          <w:rFonts w:ascii="Garamond" w:eastAsia="Arial Unicode MS" w:hAnsi="Garamond"/>
          <w:sz w:val="20"/>
          <w:szCs w:val="20"/>
        </w:rPr>
      </w:pPr>
      <w:r w:rsidRPr="00F701E5">
        <w:rPr>
          <w:rFonts w:ascii="Garamond" w:eastAsia="Arial Unicode MS" w:hAnsi="Garamond"/>
          <w:sz w:val="20"/>
          <w:szCs w:val="20"/>
        </w:rPr>
        <w:t>vous verrez tout à l'heure ce que c'est que j'ai choisi</w:t>
      </w:r>
    </w:p>
    <w:p w:rsidR="00A76C1C" w:rsidRDefault="00D037C0">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à quelque siècles de distance de DANTE, je me trouverai amené ici à un de ces </w:t>
      </w:r>
      <w:r w:rsidR="00665BF0" w:rsidRPr="00F701E5">
        <w:rPr>
          <w:rFonts w:ascii="Garamond" w:eastAsia="Arial Unicode MS" w:hAnsi="Garamond"/>
          <w:i/>
          <w:sz w:val="20"/>
          <w:szCs w:val="20"/>
        </w:rPr>
        <w:t>points tournants</w:t>
      </w:r>
      <w:r w:rsidR="00665BF0" w:rsidRPr="00F701E5">
        <w:rPr>
          <w:rFonts w:ascii="Garamond" w:eastAsia="Arial Unicode MS" w:hAnsi="Garamond"/>
          <w:sz w:val="20"/>
          <w:szCs w:val="20"/>
        </w:rPr>
        <w:t xml:space="preserve"> d'introduction, de mise en évidence, de saillie d'une donnée structurale qui nous sera</w:t>
      </w:r>
      <w:r w:rsidR="00A76C1C">
        <w:rPr>
          <w:rFonts w:ascii="Garamond" w:eastAsia="Arial Unicode MS" w:hAnsi="Garamond"/>
          <w:sz w:val="20"/>
          <w:szCs w:val="20"/>
        </w:rPr>
        <w:t xml:space="preserve">, </w:t>
      </w:r>
      <w:r w:rsidR="00665BF0" w:rsidRPr="00F701E5">
        <w:rPr>
          <w:rFonts w:ascii="Garamond" w:eastAsia="Arial Unicode MS" w:hAnsi="Garamond"/>
          <w:sz w:val="20"/>
          <w:szCs w:val="20"/>
        </w:rPr>
        <w:t>spécialement pour nous psychanalystes</w:t>
      </w:r>
      <w:r w:rsidR="00A76C1C">
        <w:rPr>
          <w:rFonts w:ascii="Garamond" w:eastAsia="Arial Unicode MS" w:hAnsi="Garamond"/>
          <w:sz w:val="20"/>
          <w:szCs w:val="20"/>
        </w:rPr>
        <w:t xml:space="preserve">, </w:t>
      </w:r>
      <w:r w:rsidR="00665BF0" w:rsidRPr="00F701E5">
        <w:rPr>
          <w:rFonts w:ascii="Garamond" w:eastAsia="Arial Unicode MS" w:hAnsi="Garamond"/>
          <w:sz w:val="20"/>
          <w:szCs w:val="20"/>
        </w:rPr>
        <w:t>de la plus grande utilité, comme fondement, pour essayer d'ordonner ce qui se dit de complètement confus, parce que « </w:t>
      </w:r>
      <w:r w:rsidR="00665BF0" w:rsidRPr="00A76C1C">
        <w:rPr>
          <w:rFonts w:ascii="Garamond" w:eastAsia="Arial Unicode MS" w:hAnsi="Garamond"/>
          <w:i/>
          <w:sz w:val="20"/>
          <w:szCs w:val="20"/>
        </w:rPr>
        <w:t>collabé</w:t>
      </w:r>
      <w:r w:rsidR="00665BF0" w:rsidRPr="00F701E5">
        <w:rPr>
          <w:rFonts w:ascii="Garamond" w:eastAsia="Arial Unicode MS" w:hAnsi="Garamond"/>
          <w:sz w:val="20"/>
          <w:szCs w:val="20"/>
        </w:rPr>
        <w:t xml:space="preserve"> », parce qu'écrasé,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 l'on peut dire, par les différents plans que ça invoque, au sujet du </w:t>
      </w:r>
      <w:r w:rsidRPr="00F701E5">
        <w:rPr>
          <w:rFonts w:ascii="Garamond" w:eastAsia="Arial Unicode MS" w:hAnsi="Garamond" w:cs="Times New Roman"/>
          <w:i/>
          <w:sz w:val="20"/>
          <w:szCs w:val="20"/>
        </w:rPr>
        <w:t>masochisme</w:t>
      </w:r>
      <w:r w:rsidRPr="00F701E5">
        <w:rPr>
          <w:rFonts w:ascii="Garamond" w:eastAsia="Arial Unicode MS" w:hAnsi="Garamond"/>
          <w:sz w:val="20"/>
          <w:szCs w:val="20"/>
        </w:rPr>
        <w:t>.</w:t>
      </w:r>
    </w:p>
    <w:p w:rsidR="00D037C0" w:rsidRPr="00F701E5" w:rsidRDefault="00D037C0">
      <w:pPr>
        <w:pStyle w:val="Corpsdetexte"/>
        <w:rPr>
          <w:rFonts w:ascii="Garamond" w:eastAsia="Arial Unicode MS" w:hAnsi="Garamond"/>
          <w:sz w:val="20"/>
          <w:szCs w:val="20"/>
        </w:rPr>
      </w:pPr>
    </w:p>
    <w:p w:rsidR="00A76C1C" w:rsidRDefault="00665BF0">
      <w:pPr>
        <w:pStyle w:val="Corpsdetexte"/>
        <w:rPr>
          <w:rFonts w:ascii="Garamond" w:eastAsia="Arial Unicode MS" w:hAnsi="Garamond"/>
          <w:sz w:val="20"/>
          <w:szCs w:val="20"/>
        </w:rPr>
      </w:pPr>
      <w:r w:rsidRPr="00F701E5">
        <w:rPr>
          <w:rFonts w:ascii="Garamond" w:eastAsia="Arial Unicode MS" w:hAnsi="Garamond"/>
          <w:sz w:val="20"/>
          <w:szCs w:val="20"/>
        </w:rPr>
        <w:t>Alors, je donne la parole à Madame le D</w:t>
      </w:r>
      <w:r w:rsidRPr="00A76C1C">
        <w:rPr>
          <w:rFonts w:ascii="Garamond" w:eastAsia="Arial Unicode MS" w:hAnsi="Garamond"/>
          <w:sz w:val="20"/>
          <w:szCs w:val="20"/>
          <w:vertAlign w:val="superscript"/>
        </w:rPr>
        <w:t>r</w:t>
      </w:r>
      <w:r w:rsidRPr="00F701E5">
        <w:rPr>
          <w:rFonts w:ascii="Garamond" w:eastAsia="Arial Unicode MS" w:hAnsi="Garamond"/>
          <w:sz w:val="20"/>
          <w:szCs w:val="20"/>
        </w:rPr>
        <w:t xml:space="preserve"> PARISOT qui va vous rendre compte de cet article sur un point particulier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la </w:t>
      </w:r>
      <w:r w:rsidRPr="00F701E5">
        <w:rPr>
          <w:rFonts w:ascii="Garamond" w:eastAsia="Arial Unicode MS" w:hAnsi="Garamond" w:cs="Times New Roman"/>
          <w:i/>
          <w:iCs/>
          <w:sz w:val="20"/>
          <w:szCs w:val="20"/>
        </w:rPr>
        <w:t>Divine Comédie</w:t>
      </w:r>
      <w:r w:rsidRPr="00F701E5">
        <w:rPr>
          <w:rFonts w:ascii="Garamond" w:eastAsia="Arial Unicode MS" w:hAnsi="Garamond"/>
          <w:sz w:val="20"/>
          <w:szCs w:val="20"/>
        </w:rPr>
        <w:t>, à savoir cette présence de la spécularité, de ce que DANTE en pense.</w:t>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p>
    <w:p w:rsidR="00253C57" w:rsidRDefault="00253C57">
      <w:pPr>
        <w:suppressAutoHyphens w:val="0"/>
        <w:rPr>
          <w:rFonts w:ascii="Courier New" w:hAnsi="Courier New" w:cs="Courier New"/>
          <w:color w:val="000000"/>
          <w:sz w:val="28"/>
        </w:rPr>
      </w:pPr>
      <w:r>
        <w:br w:type="page"/>
      </w:r>
    </w:p>
    <w:p w:rsidR="00253C57" w:rsidRDefault="00253C57">
      <w:pPr>
        <w:pStyle w:val="Corpsdetexte"/>
      </w:pPr>
    </w:p>
    <w:p w:rsidR="00665BF0" w:rsidRDefault="00830770" w:rsidP="00253C57">
      <w:pPr>
        <w:pStyle w:val="Corpsdetexte"/>
        <w:jc w:val="center"/>
        <w:rPr>
          <w:rStyle w:val="Lienhypertexte"/>
          <w:rFonts w:ascii="Garamond" w:eastAsia="Arial Unicode MS" w:hAnsi="Garamond"/>
          <w:sz w:val="20"/>
          <w:szCs w:val="20"/>
        </w:rPr>
      </w:pPr>
      <w:hyperlink w:anchor="Janvier_19_1966" w:history="1">
        <w:r w:rsidR="00665BF0" w:rsidRPr="00F701E5">
          <w:rPr>
            <w:rStyle w:val="Lienhypertexte"/>
            <w:rFonts w:ascii="Garamond" w:eastAsia="Arial Unicode MS" w:hAnsi="Garamond"/>
            <w:sz w:val="20"/>
            <w:szCs w:val="20"/>
          </w:rPr>
          <w:t>Thérèse PA</w:t>
        </w:r>
        <w:bookmarkStart w:id="18" w:name="Th_PARISOT"/>
        <w:bookmarkEnd w:id="18"/>
        <w:r w:rsidR="00665BF0" w:rsidRPr="00F701E5">
          <w:rPr>
            <w:rStyle w:val="Lienhypertexte"/>
            <w:rFonts w:ascii="Garamond" w:eastAsia="Arial Unicode MS" w:hAnsi="Garamond"/>
            <w:sz w:val="20"/>
            <w:szCs w:val="20"/>
          </w:rPr>
          <w:t>RISOT</w:t>
        </w:r>
      </w:hyperlink>
    </w:p>
    <w:p w:rsidR="00A76C1C" w:rsidRDefault="00A76C1C" w:rsidP="00253C57">
      <w:pPr>
        <w:pStyle w:val="Corpsdetexte"/>
        <w:jc w:val="center"/>
        <w:rPr>
          <w:rFonts w:ascii="Garamond" w:eastAsia="Arial Unicode MS" w:hAnsi="Garamond"/>
          <w:sz w:val="20"/>
          <w:szCs w:val="20"/>
        </w:rPr>
      </w:pPr>
    </w:p>
    <w:p w:rsidR="007E387B" w:rsidRPr="00F701E5" w:rsidRDefault="007E387B" w:rsidP="00253C57">
      <w:pPr>
        <w:pStyle w:val="Corpsdetexte"/>
        <w:jc w:val="center"/>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travail de DRAGONETTI est un travail qu'il a publié dans la </w:t>
      </w:r>
      <w:r w:rsidRPr="00F701E5">
        <w:rPr>
          <w:rFonts w:ascii="Garamond" w:eastAsia="Arial Unicode MS" w:hAnsi="Garamond" w:cs="Times New Roman"/>
          <w:i/>
          <w:sz w:val="20"/>
          <w:szCs w:val="20"/>
        </w:rPr>
        <w:t xml:space="preserve">Revue des Études </w:t>
      </w:r>
      <w:r w:rsidRPr="00EF7724">
        <w:rPr>
          <w:rFonts w:ascii="Garamond" w:eastAsia="Arial Unicode MS" w:hAnsi="Garamond" w:cs="Times New Roman"/>
          <w:i/>
          <w:sz w:val="20"/>
          <w:szCs w:val="20"/>
        </w:rPr>
        <w:t>Italiennes</w:t>
      </w:r>
      <w:r w:rsidR="00AA6EC0" w:rsidRPr="00EF7724">
        <w:rPr>
          <w:rFonts w:ascii="Garamond" w:eastAsia="Arial Unicode MS" w:hAnsi="Garamond" w:cs="Times New Roman"/>
          <w:i/>
          <w:sz w:val="20"/>
          <w:szCs w:val="20"/>
        </w:rPr>
        <w:t xml:space="preserve">, </w:t>
      </w:r>
      <w:r w:rsidR="00AA6EC0" w:rsidRPr="00EF7724">
        <w:rPr>
          <w:rFonts w:ascii="Garamond" w:eastAsia="Arial Unicode MS" w:hAnsi="Garamond" w:cs="Times New Roman"/>
          <w:i/>
          <w:sz w:val="14"/>
          <w:szCs w:val="14"/>
        </w:rPr>
        <w:t>T.XI</w:t>
      </w:r>
      <w:r w:rsidR="00EF7724" w:rsidRPr="00EF7724">
        <w:rPr>
          <w:rFonts w:ascii="Garamond" w:eastAsia="Arial Unicode MS" w:hAnsi="Garamond" w:cs="Times New Roman"/>
          <w:i/>
          <w:sz w:val="16"/>
          <w:szCs w:val="16"/>
        </w:rPr>
        <w:t xml:space="preserve"> n</w:t>
      </w:r>
      <w:r w:rsidR="00EF7724" w:rsidRPr="00EF7724">
        <w:rPr>
          <w:rFonts w:ascii="Garamond" w:eastAsia="Arial Unicode MS" w:hAnsi="Garamond" w:cs="Times New Roman"/>
          <w:i/>
          <w:sz w:val="16"/>
          <w:szCs w:val="16"/>
          <w:vertAlign w:val="superscript"/>
        </w:rPr>
        <w:t>os</w:t>
      </w:r>
      <w:r w:rsidRPr="00EF7724">
        <w:rPr>
          <w:rFonts w:ascii="Garamond" w:eastAsia="Arial Unicode MS" w:hAnsi="Garamond" w:cs="Times New Roman"/>
          <w:i/>
          <w:sz w:val="16"/>
          <w:szCs w:val="16"/>
        </w:rPr>
        <w:t xml:space="preserve"> </w:t>
      </w:r>
      <w:r w:rsidR="00AA6EC0" w:rsidRPr="00EF7724">
        <w:rPr>
          <w:rFonts w:ascii="Garamond" w:eastAsia="Arial Unicode MS" w:hAnsi="Garamond" w:cs="Times New Roman"/>
          <w:i/>
          <w:sz w:val="16"/>
          <w:szCs w:val="16"/>
        </w:rPr>
        <w:t>1</w:t>
      </w:r>
      <w:r w:rsidR="00A76C1C" w:rsidRPr="00EF7724">
        <w:rPr>
          <w:rFonts w:ascii="Garamond" w:eastAsia="Arial Unicode MS" w:hAnsi="Garamond" w:cs="Times New Roman"/>
          <w:i/>
          <w:sz w:val="16"/>
          <w:szCs w:val="16"/>
        </w:rPr>
        <w:t>-</w:t>
      </w:r>
      <w:r w:rsidR="00AA6EC0" w:rsidRPr="00EF7724">
        <w:rPr>
          <w:rFonts w:ascii="Garamond" w:eastAsia="Arial Unicode MS" w:hAnsi="Garamond" w:cs="Times New Roman"/>
          <w:i/>
          <w:sz w:val="16"/>
          <w:szCs w:val="16"/>
        </w:rPr>
        <w:t>2</w:t>
      </w:r>
      <w:r w:rsidR="00A76C1C" w:rsidRPr="00EF7724">
        <w:rPr>
          <w:rFonts w:ascii="Garamond" w:eastAsia="Arial Unicode MS" w:hAnsi="Garamond" w:cs="Times New Roman"/>
          <w:i/>
          <w:sz w:val="16"/>
          <w:szCs w:val="16"/>
        </w:rPr>
        <w:t>-</w:t>
      </w:r>
      <w:r w:rsidR="00AA6EC0" w:rsidRPr="00EF7724">
        <w:rPr>
          <w:rFonts w:ascii="Garamond" w:eastAsia="Arial Unicode MS" w:hAnsi="Garamond" w:cs="Times New Roman"/>
          <w:i/>
          <w:sz w:val="16"/>
          <w:szCs w:val="16"/>
        </w:rPr>
        <w:t>3</w:t>
      </w:r>
      <w:r w:rsidRPr="00EF7724">
        <w:rPr>
          <w:rFonts w:ascii="Garamond" w:eastAsia="Arial Unicode MS" w:hAnsi="Garamond" w:cs="Times New Roman"/>
          <w:i/>
          <w:sz w:val="16"/>
          <w:szCs w:val="16"/>
        </w:rPr>
        <w:t xml:space="preserve">, </w:t>
      </w:r>
      <w:r w:rsidR="00EF7724" w:rsidRPr="00EF7724">
        <w:rPr>
          <w:rFonts w:ascii="Garamond" w:eastAsia="Arial Unicode MS" w:hAnsi="Garamond" w:cs="Times New Roman"/>
          <w:i/>
          <w:sz w:val="16"/>
          <w:szCs w:val="16"/>
        </w:rPr>
        <w:t>Janv</w:t>
      </w:r>
      <w:r w:rsidR="00EF7724">
        <w:rPr>
          <w:rFonts w:ascii="Garamond" w:eastAsia="Arial Unicode MS" w:hAnsi="Garamond" w:cs="Times New Roman"/>
          <w:i/>
          <w:sz w:val="16"/>
          <w:szCs w:val="16"/>
        </w:rPr>
        <w:t>.</w:t>
      </w:r>
      <w:r w:rsidR="00EF7724" w:rsidRPr="00EF7724">
        <w:rPr>
          <w:rFonts w:ascii="Garamond" w:eastAsia="Arial Unicode MS" w:hAnsi="Garamond" w:cs="Times New Roman"/>
          <w:i/>
          <w:sz w:val="16"/>
          <w:szCs w:val="16"/>
        </w:rPr>
        <w:t>-</w:t>
      </w:r>
      <w:r w:rsidRPr="00EF7724">
        <w:rPr>
          <w:rFonts w:ascii="Garamond" w:eastAsia="Arial Unicode MS" w:hAnsi="Garamond" w:cs="Times New Roman"/>
          <w:i/>
          <w:sz w:val="16"/>
          <w:szCs w:val="16"/>
        </w:rPr>
        <w:t>Sept</w:t>
      </w:r>
      <w:r w:rsidR="00EF7724">
        <w:rPr>
          <w:rFonts w:ascii="Garamond" w:eastAsia="Arial Unicode MS" w:hAnsi="Garamond" w:cs="Times New Roman"/>
          <w:i/>
          <w:sz w:val="16"/>
          <w:szCs w:val="16"/>
        </w:rPr>
        <w:t xml:space="preserve">. </w:t>
      </w:r>
      <w:r w:rsidRPr="00EF7724">
        <w:rPr>
          <w:rFonts w:ascii="Garamond" w:eastAsia="Arial Unicode MS" w:hAnsi="Garamond" w:cs="Times New Roman"/>
          <w:i/>
          <w:sz w:val="16"/>
          <w:szCs w:val="16"/>
        </w:rPr>
        <w:t>l965</w:t>
      </w:r>
      <w:r w:rsidR="00EF7724" w:rsidRPr="00EF7724">
        <w:rPr>
          <w:rFonts w:ascii="Garamond" w:eastAsia="Arial Unicode MS" w:hAnsi="Garamond" w:cs="Times New Roman"/>
          <w:i/>
          <w:sz w:val="16"/>
          <w:szCs w:val="16"/>
        </w:rPr>
        <w:t>, pp. 85-146</w:t>
      </w:r>
      <w:r w:rsidRPr="00EF7724">
        <w:rPr>
          <w:rFonts w:ascii="Garamond" w:eastAsia="Arial Unicode MS" w:hAnsi="Garamond"/>
          <w:i/>
          <w:sz w:val="20"/>
          <w:szCs w:val="20"/>
        </w:rPr>
        <w: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cs="Times New Roman"/>
          <w:sz w:val="20"/>
          <w:szCs w:val="20"/>
        </w:rPr>
      </w:pPr>
      <w:r w:rsidRPr="00F701E5">
        <w:rPr>
          <w:rFonts w:ascii="Garamond" w:eastAsia="Arial Unicode MS" w:hAnsi="Garamond"/>
          <w:sz w:val="20"/>
          <w:szCs w:val="20"/>
        </w:rPr>
        <w:t xml:space="preserve">Il a donné pour titre à son travail : </w:t>
      </w:r>
      <w:r w:rsidR="00A76C1C">
        <w:rPr>
          <w:rFonts w:ascii="Garamond" w:eastAsia="Arial Unicode MS" w:hAnsi="Garamond"/>
          <w:sz w:val="20"/>
          <w:szCs w:val="20"/>
        </w:rPr>
        <w:t>« </w:t>
      </w:r>
      <w:r w:rsidRPr="00F701E5">
        <w:rPr>
          <w:rFonts w:ascii="Garamond" w:eastAsia="Arial Unicode MS" w:hAnsi="Garamond" w:cs="Times New Roman"/>
          <w:i/>
          <w:iCs/>
          <w:sz w:val="20"/>
          <w:szCs w:val="20"/>
        </w:rPr>
        <w:t>D</w:t>
      </w:r>
      <w:r w:rsidR="00A76C1C" w:rsidRPr="00F701E5">
        <w:rPr>
          <w:rFonts w:ascii="Garamond" w:eastAsia="Arial Unicode MS" w:hAnsi="Garamond" w:cs="Times New Roman"/>
          <w:i/>
          <w:iCs/>
          <w:sz w:val="20"/>
          <w:szCs w:val="20"/>
        </w:rPr>
        <w:t>ante</w:t>
      </w:r>
      <w:r w:rsidRPr="00F701E5">
        <w:rPr>
          <w:rFonts w:ascii="Garamond" w:eastAsia="Arial Unicode MS" w:hAnsi="Garamond" w:cs="Times New Roman"/>
          <w:i/>
          <w:iCs/>
          <w:sz w:val="20"/>
          <w:szCs w:val="20"/>
        </w:rPr>
        <w:t xml:space="preserve"> et </w:t>
      </w:r>
      <w:r w:rsidR="00D037C0" w:rsidRPr="00F701E5">
        <w:rPr>
          <w:rFonts w:ascii="Garamond" w:eastAsia="Arial Unicode MS" w:hAnsi="Garamond" w:cs="Times New Roman"/>
          <w:i/>
          <w:iCs/>
          <w:sz w:val="20"/>
          <w:szCs w:val="20"/>
        </w:rPr>
        <w:t>N</w:t>
      </w:r>
      <w:r w:rsidR="00A76C1C" w:rsidRPr="00F701E5">
        <w:rPr>
          <w:rFonts w:ascii="Garamond" w:eastAsia="Arial Unicode MS" w:hAnsi="Garamond" w:cs="Times New Roman"/>
          <w:i/>
          <w:iCs/>
          <w:sz w:val="20"/>
          <w:szCs w:val="20"/>
        </w:rPr>
        <w:t>arcisse</w:t>
      </w:r>
      <w:r w:rsidRPr="00F701E5">
        <w:rPr>
          <w:rFonts w:ascii="Garamond" w:eastAsia="Arial Unicode MS" w:hAnsi="Garamond" w:cs="Times New Roman"/>
          <w:i/>
          <w:iCs/>
          <w:sz w:val="20"/>
          <w:szCs w:val="20"/>
        </w:rPr>
        <w:t xml:space="preserve"> ou les faux monnayeurs de l'image</w:t>
      </w:r>
      <w:r w:rsidR="00A76C1C">
        <w:rPr>
          <w:rFonts w:ascii="Garamond" w:eastAsia="Arial Unicode MS" w:hAnsi="Garamond" w:cs="Times New Roman"/>
          <w:i/>
          <w:iCs/>
          <w:sz w:val="20"/>
          <w:szCs w:val="20"/>
        </w:rPr>
        <w:t> »</w:t>
      </w:r>
      <w:r w:rsidRPr="00F701E5">
        <w:rPr>
          <w:rFonts w:ascii="Garamond" w:eastAsia="Arial Unicode MS" w:hAnsi="Garamond" w:cs="Times New Roman"/>
          <w:sz w:val="20"/>
          <w:szCs w:val="20"/>
        </w:rPr>
        <w:t>.</w:t>
      </w:r>
    </w:p>
    <w:p w:rsidR="00D037C0" w:rsidRPr="00F701E5" w:rsidRDefault="00D037C0">
      <w:pPr>
        <w:pStyle w:val="Corpsdetexte"/>
        <w:rPr>
          <w:rFonts w:ascii="Garamond" w:eastAsia="Arial Unicode MS" w:hAnsi="Garamond"/>
          <w:sz w:val="20"/>
          <w:szCs w:val="20"/>
        </w:rPr>
      </w:pP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Dans </w:t>
      </w:r>
      <w:r w:rsidRPr="00F701E5">
        <w:rPr>
          <w:rFonts w:ascii="Garamond" w:eastAsia="Arial Unicode MS" w:hAnsi="Garamond" w:cs="Times New Roman"/>
          <w:i/>
          <w:iCs/>
          <w:sz w:val="20"/>
          <w:szCs w:val="20"/>
        </w:rPr>
        <w:t>Divine Comédie</w:t>
      </w:r>
      <w:r w:rsidRPr="00F701E5">
        <w:rPr>
          <w:rFonts w:ascii="Garamond" w:eastAsia="Arial Unicode MS" w:hAnsi="Garamond"/>
          <w:sz w:val="20"/>
          <w:szCs w:val="20"/>
        </w:rPr>
        <w:t xml:space="preserve"> il y a </w:t>
      </w:r>
      <w:r w:rsidRPr="00222430">
        <w:rPr>
          <w:rFonts w:ascii="Garamond" w:eastAsia="Arial Unicode MS" w:hAnsi="Garamond"/>
          <w:i/>
          <w:color w:val="0000CC"/>
          <w:sz w:val="20"/>
          <w:szCs w:val="20"/>
        </w:rPr>
        <w:t>deux allusions</w:t>
      </w:r>
      <w:r w:rsidRPr="00F701E5">
        <w:rPr>
          <w:rFonts w:ascii="Garamond" w:eastAsia="Arial Unicode MS" w:hAnsi="Garamond"/>
          <w:sz w:val="20"/>
          <w:szCs w:val="20"/>
        </w:rPr>
        <w:t xml:space="preserve">, et deux seulement, </w:t>
      </w:r>
      <w:r w:rsidRPr="00222430">
        <w:rPr>
          <w:rFonts w:ascii="Garamond" w:eastAsia="Arial Unicode MS" w:hAnsi="Garamond"/>
          <w:i/>
          <w:color w:val="0000CC"/>
          <w:sz w:val="20"/>
          <w:szCs w:val="20"/>
        </w:rPr>
        <w:t xml:space="preserve">au mythe de </w:t>
      </w:r>
      <w:r w:rsidR="00D037C0" w:rsidRPr="00222430">
        <w:rPr>
          <w:rFonts w:ascii="Garamond" w:eastAsia="Arial Unicode MS" w:hAnsi="Garamond"/>
          <w:i/>
          <w:color w:val="0000CC"/>
          <w:sz w:val="20"/>
          <w:szCs w:val="20"/>
        </w:rPr>
        <w:t>N</w:t>
      </w:r>
      <w:r w:rsidR="00222430" w:rsidRPr="00222430">
        <w:rPr>
          <w:rFonts w:ascii="Garamond" w:eastAsia="Arial Unicode MS" w:hAnsi="Garamond"/>
          <w:i/>
          <w:color w:val="0000CC"/>
          <w:sz w:val="20"/>
          <w:szCs w:val="20"/>
        </w:rPr>
        <w:t>arcisse</w:t>
      </w:r>
      <w:r w:rsidR="00D037C0" w:rsidRPr="00222430">
        <w:rPr>
          <w:rFonts w:ascii="Garamond" w:eastAsia="Arial Unicode MS" w:hAnsi="Garamond"/>
          <w:color w:val="0000CC"/>
          <w:sz w:val="20"/>
          <w:szCs w:val="20"/>
        </w:rPr>
        <w:t> </w:t>
      </w:r>
      <w:r w:rsidR="00D037C0"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D037C0" w:rsidRPr="008465B7" w:rsidRDefault="00D037C0" w:rsidP="000D3C3F">
      <w:pPr>
        <w:pStyle w:val="Corpsdetexte"/>
        <w:numPr>
          <w:ilvl w:val="0"/>
          <w:numId w:val="4"/>
        </w:numPr>
        <w:rPr>
          <w:rFonts w:ascii="Garamond" w:eastAsia="Arial Unicode MS" w:hAnsi="Garamond"/>
          <w:sz w:val="20"/>
          <w:szCs w:val="20"/>
        </w:rPr>
      </w:pPr>
      <w:r w:rsidRPr="00222430">
        <w:rPr>
          <w:rFonts w:ascii="Garamond" w:eastAsia="Arial Unicode MS" w:hAnsi="Garamond"/>
          <w:i/>
          <w:color w:val="0000CC"/>
          <w:sz w:val="20"/>
          <w:szCs w:val="20"/>
        </w:rPr>
        <w:t>l</w:t>
      </w:r>
      <w:r w:rsidR="00665BF0" w:rsidRPr="00222430">
        <w:rPr>
          <w:rFonts w:ascii="Garamond" w:eastAsia="Arial Unicode MS" w:hAnsi="Garamond"/>
          <w:i/>
          <w:color w:val="0000CC"/>
          <w:sz w:val="20"/>
          <w:szCs w:val="20"/>
        </w:rPr>
        <w:t xml:space="preserve">a première en </w:t>
      </w:r>
      <w:r w:rsidR="00222430">
        <w:rPr>
          <w:rFonts w:ascii="Garamond" w:eastAsia="Arial Unicode MS" w:hAnsi="Garamond"/>
          <w:i/>
          <w:color w:val="0000CC"/>
          <w:sz w:val="20"/>
          <w:szCs w:val="20"/>
        </w:rPr>
        <w:t>« </w:t>
      </w:r>
      <w:r w:rsidR="00222430">
        <w:rPr>
          <w:rFonts w:ascii="Garamond" w:eastAsia="Arial Unicode MS" w:hAnsi="Garamond" w:cs="Times New Roman"/>
          <w:i/>
          <w:color w:val="0000CC"/>
          <w:sz w:val="20"/>
          <w:szCs w:val="20"/>
        </w:rPr>
        <w:t>E</w:t>
      </w:r>
      <w:r w:rsidR="00665BF0" w:rsidRPr="00222430">
        <w:rPr>
          <w:rFonts w:ascii="Garamond" w:eastAsia="Arial Unicode MS" w:hAnsi="Garamond" w:cs="Times New Roman"/>
          <w:i/>
          <w:color w:val="0000CC"/>
          <w:sz w:val="20"/>
          <w:szCs w:val="20"/>
        </w:rPr>
        <w:t>nfer</w:t>
      </w:r>
      <w:r w:rsidR="00222430">
        <w:rPr>
          <w:rFonts w:ascii="Garamond" w:eastAsia="Arial Unicode MS" w:hAnsi="Garamond" w:cs="Times New Roman"/>
          <w:i/>
          <w:color w:val="0000CC"/>
          <w:sz w:val="20"/>
          <w:szCs w:val="20"/>
        </w:rPr>
        <w:t> »</w:t>
      </w:r>
      <w:r w:rsidR="00665BF0" w:rsidRPr="00222430">
        <w:rPr>
          <w:rFonts w:ascii="Garamond" w:eastAsia="Arial Unicode MS" w:hAnsi="Garamond"/>
          <w:i/>
          <w:color w:val="0000CC"/>
          <w:sz w:val="20"/>
          <w:szCs w:val="20"/>
        </w:rPr>
        <w:t xml:space="preserve"> </w:t>
      </w:r>
      <w:r w:rsidR="00665BF0" w:rsidRPr="008465B7">
        <w:rPr>
          <w:rFonts w:ascii="Garamond" w:eastAsia="Arial Unicode MS" w:hAnsi="Garamond"/>
          <w:sz w:val="20"/>
          <w:szCs w:val="20"/>
        </w:rPr>
        <w:t xml:space="preserve">où le nom de </w:t>
      </w:r>
      <w:r w:rsidRPr="008465B7">
        <w:rPr>
          <w:rFonts w:ascii="Garamond" w:eastAsia="Arial Unicode MS" w:hAnsi="Garamond"/>
          <w:sz w:val="20"/>
          <w:szCs w:val="20"/>
        </w:rPr>
        <w:t>NARCISSE</w:t>
      </w:r>
      <w:r w:rsidR="00665BF0" w:rsidRPr="008465B7">
        <w:rPr>
          <w:rFonts w:ascii="Garamond" w:eastAsia="Arial Unicode MS" w:hAnsi="Garamond"/>
          <w:sz w:val="20"/>
          <w:szCs w:val="20"/>
        </w:rPr>
        <w:t xml:space="preserve"> est mentionné, </w:t>
      </w:r>
    </w:p>
    <w:p w:rsidR="00D037C0" w:rsidRPr="00F701E5" w:rsidRDefault="00665BF0" w:rsidP="000D3C3F">
      <w:pPr>
        <w:pStyle w:val="Corpsdetexte"/>
        <w:numPr>
          <w:ilvl w:val="0"/>
          <w:numId w:val="4"/>
        </w:numPr>
        <w:rPr>
          <w:rFonts w:ascii="Garamond" w:eastAsia="Arial Unicode MS" w:hAnsi="Garamond"/>
          <w:sz w:val="20"/>
          <w:szCs w:val="20"/>
        </w:rPr>
      </w:pPr>
      <w:r w:rsidRPr="00222430">
        <w:rPr>
          <w:rFonts w:ascii="Garamond" w:eastAsia="Arial Unicode MS" w:hAnsi="Garamond"/>
          <w:i/>
          <w:color w:val="0000CC"/>
          <w:sz w:val="20"/>
          <w:szCs w:val="20"/>
        </w:rPr>
        <w:t xml:space="preserve">la deuxième au </w:t>
      </w:r>
      <w:r w:rsidR="00222430">
        <w:rPr>
          <w:rFonts w:ascii="Garamond" w:eastAsia="Arial Unicode MS" w:hAnsi="Garamond"/>
          <w:i/>
          <w:color w:val="0000CC"/>
          <w:sz w:val="20"/>
          <w:szCs w:val="20"/>
        </w:rPr>
        <w:t>« </w:t>
      </w:r>
      <w:r w:rsidR="00222430">
        <w:rPr>
          <w:rFonts w:ascii="Garamond" w:eastAsia="Arial Unicode MS" w:hAnsi="Garamond" w:cs="Times New Roman"/>
          <w:i/>
          <w:color w:val="0000CC"/>
          <w:sz w:val="20"/>
          <w:szCs w:val="20"/>
        </w:rPr>
        <w:t>P</w:t>
      </w:r>
      <w:r w:rsidRPr="00222430">
        <w:rPr>
          <w:rFonts w:ascii="Garamond" w:eastAsia="Arial Unicode MS" w:hAnsi="Garamond" w:cs="Times New Roman"/>
          <w:i/>
          <w:color w:val="0000CC"/>
          <w:sz w:val="20"/>
          <w:szCs w:val="20"/>
        </w:rPr>
        <w:t>aradis</w:t>
      </w:r>
      <w:r w:rsidR="00222430">
        <w:rPr>
          <w:rFonts w:ascii="Garamond" w:eastAsia="Arial Unicode MS" w:hAnsi="Garamond" w:cs="Times New Roman"/>
          <w:i/>
          <w:color w:val="0000CC"/>
          <w:sz w:val="20"/>
          <w:szCs w:val="20"/>
        </w:rPr>
        <w:t> »</w:t>
      </w:r>
      <w:r w:rsidRPr="00F701E5">
        <w:rPr>
          <w:rFonts w:ascii="Garamond" w:eastAsia="Arial Unicode MS" w:hAnsi="Garamond"/>
          <w:sz w:val="20"/>
          <w:szCs w:val="20"/>
        </w:rPr>
        <w:t xml:space="preserve"> qui est traité seulement sous la forme d'une périphrase. </w:t>
      </w:r>
    </w:p>
    <w:p w:rsidR="00D037C0" w:rsidRPr="00F701E5" w:rsidRDefault="00D037C0">
      <w:pPr>
        <w:pStyle w:val="Corpsdetexte"/>
        <w:rPr>
          <w:rFonts w:ascii="Garamond" w:eastAsia="Arial Unicode MS" w:hAnsi="Garamond"/>
          <w:sz w:val="20"/>
          <w:szCs w:val="20"/>
        </w:rPr>
      </w:pPr>
    </w:p>
    <w:p w:rsidR="008465B7"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propos de Roger DRAGONETTI c'est, par le biais du commentaire de ces deux passages, d'avancer que la substance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w:t>
      </w:r>
      <w:r w:rsidRPr="00F701E5">
        <w:rPr>
          <w:rFonts w:ascii="Garamond" w:eastAsia="Arial Unicode MS" w:hAnsi="Garamond" w:cs="Times New Roman"/>
          <w:i/>
          <w:sz w:val="20"/>
          <w:szCs w:val="20"/>
        </w:rPr>
        <w:t>ce mythe</w:t>
      </w:r>
      <w:r w:rsidRPr="00F701E5">
        <w:rPr>
          <w:rFonts w:ascii="Garamond" w:eastAsia="Arial Unicode MS" w:hAnsi="Garamond"/>
          <w:sz w:val="20"/>
          <w:szCs w:val="20"/>
        </w:rPr>
        <w:t xml:space="preserve"> est sans cesse présente dans la </w:t>
      </w:r>
      <w:r w:rsidRPr="00F701E5">
        <w:rPr>
          <w:rFonts w:ascii="Garamond" w:eastAsia="Arial Unicode MS" w:hAnsi="Garamond" w:cs="Times New Roman"/>
          <w:i/>
          <w:iCs/>
          <w:sz w:val="20"/>
          <w:szCs w:val="20"/>
        </w:rPr>
        <w:t>Divine Comédie</w:t>
      </w:r>
      <w:r w:rsidRPr="00F701E5">
        <w:rPr>
          <w:rFonts w:ascii="Garamond" w:eastAsia="Arial Unicode MS" w:hAnsi="Garamond"/>
          <w:sz w:val="20"/>
          <w:szCs w:val="20"/>
        </w:rPr>
        <w:t xml:space="preserve"> et qu'elle fut </w:t>
      </w:r>
      <w:r w:rsidRPr="00F701E5">
        <w:rPr>
          <w:rFonts w:ascii="Garamond" w:eastAsia="Arial Unicode MS" w:hAnsi="Garamond"/>
          <w:i/>
          <w:sz w:val="20"/>
          <w:szCs w:val="20"/>
        </w:rPr>
        <w:t>le monstre intime</w:t>
      </w:r>
      <w:r w:rsidRPr="00F701E5">
        <w:rPr>
          <w:rFonts w:ascii="Garamond" w:eastAsia="Arial Unicode MS" w:hAnsi="Garamond"/>
          <w:sz w:val="20"/>
          <w:szCs w:val="20"/>
        </w:rPr>
        <w:t xml:space="preserve"> de DANTE.</w:t>
      </w:r>
    </w:p>
    <w:p w:rsidR="00D037C0" w:rsidRPr="00F701E5" w:rsidRDefault="00D037C0">
      <w:pPr>
        <w:pStyle w:val="Corpsdetexte"/>
        <w:rPr>
          <w:rFonts w:ascii="Garamond" w:eastAsia="Arial Unicode MS" w:hAnsi="Garamond"/>
          <w:sz w:val="20"/>
          <w:szCs w:val="20"/>
        </w:rPr>
      </w:pPr>
    </w:p>
    <w:p w:rsidR="008465B7" w:rsidRDefault="00665BF0">
      <w:pPr>
        <w:pStyle w:val="Corpsdetexte"/>
        <w:rPr>
          <w:rFonts w:ascii="Garamond" w:eastAsia="Arial Unicode MS" w:hAnsi="Garamond"/>
          <w:sz w:val="20"/>
          <w:szCs w:val="20"/>
        </w:rPr>
      </w:pPr>
      <w:r w:rsidRPr="00222430">
        <w:rPr>
          <w:rFonts w:ascii="Garamond" w:eastAsia="Arial Unicode MS" w:hAnsi="Garamond"/>
          <w:i/>
          <w:color w:val="0000CC"/>
          <w:sz w:val="20"/>
          <w:szCs w:val="20"/>
        </w:rPr>
        <w:t xml:space="preserve">La première allusion, celle de </w:t>
      </w:r>
      <w:r w:rsidR="00D037C0" w:rsidRPr="00222430">
        <w:rPr>
          <w:rFonts w:ascii="Garamond" w:eastAsia="Arial Unicode MS" w:hAnsi="Garamond"/>
          <w:i/>
          <w:iCs/>
          <w:color w:val="0000CC"/>
          <w:sz w:val="20"/>
          <w:szCs w:val="20"/>
        </w:rPr>
        <w:t>l</w:t>
      </w:r>
      <w:r w:rsidRPr="00222430">
        <w:rPr>
          <w:rFonts w:ascii="Garamond" w:eastAsia="Arial Unicode MS" w:hAnsi="Garamond"/>
          <w:i/>
          <w:iCs/>
          <w:color w:val="0000CC"/>
          <w:sz w:val="20"/>
          <w:szCs w:val="20"/>
        </w:rPr>
        <w:t>'</w:t>
      </w:r>
      <w:r w:rsidRPr="00222430">
        <w:rPr>
          <w:rFonts w:ascii="Garamond" w:eastAsia="Arial Unicode MS" w:hAnsi="Garamond" w:cs="Times New Roman"/>
          <w:i/>
          <w:iCs/>
          <w:color w:val="0000CC"/>
          <w:sz w:val="20"/>
          <w:szCs w:val="20"/>
        </w:rPr>
        <w:t>Enfer</w:t>
      </w:r>
      <w:r w:rsidRPr="00F701E5">
        <w:rPr>
          <w:rFonts w:ascii="Garamond" w:eastAsia="Arial Unicode MS" w:hAnsi="Garamond"/>
          <w:sz w:val="20"/>
          <w:szCs w:val="20"/>
        </w:rPr>
        <w:t xml:space="preserve">, on la trouve dans le </w:t>
      </w:r>
      <w:r w:rsidRPr="00F701E5">
        <w:rPr>
          <w:rFonts w:ascii="Garamond" w:eastAsia="Arial Unicode MS" w:hAnsi="Garamond"/>
          <w:i/>
          <w:sz w:val="20"/>
          <w:szCs w:val="20"/>
        </w:rPr>
        <w:t xml:space="preserve">Chant </w:t>
      </w:r>
      <w:r w:rsidRPr="008465B7">
        <w:rPr>
          <w:rFonts w:ascii="Garamond" w:eastAsia="Arial Unicode MS" w:hAnsi="Garamond"/>
          <w:i/>
          <w:sz w:val="16"/>
          <w:szCs w:val="16"/>
        </w:rPr>
        <w:t>XXX</w:t>
      </w:r>
      <w:r w:rsidRPr="00F701E5">
        <w:rPr>
          <w:rFonts w:ascii="Garamond" w:eastAsia="Arial Unicode MS" w:hAnsi="Garamond"/>
          <w:sz w:val="20"/>
          <w:szCs w:val="20"/>
        </w:rPr>
        <w:t xml:space="preserve">, cette </w:t>
      </w:r>
      <w:r w:rsidRPr="00F701E5">
        <w:rPr>
          <w:rFonts w:ascii="Garamond" w:eastAsia="Arial Unicode MS" w:hAnsi="Garamond"/>
          <w:i/>
          <w:sz w:val="20"/>
          <w:szCs w:val="20"/>
        </w:rPr>
        <w:t>allusion</w:t>
      </w:r>
      <w:r w:rsidRPr="00F701E5">
        <w:rPr>
          <w:rFonts w:ascii="Garamond" w:eastAsia="Arial Unicode MS" w:hAnsi="Garamond"/>
          <w:sz w:val="20"/>
          <w:szCs w:val="20"/>
        </w:rPr>
        <w:t xml:space="preserve"> elle</w:t>
      </w:r>
      <w:r w:rsidR="008465B7">
        <w:rPr>
          <w:rFonts w:ascii="Garamond" w:eastAsia="Arial Unicode MS" w:hAnsi="Garamond"/>
          <w:sz w:val="20"/>
          <w:szCs w:val="20"/>
        </w:rPr>
        <w:t>-</w:t>
      </w:r>
      <w:r w:rsidRPr="00F701E5">
        <w:rPr>
          <w:rFonts w:ascii="Garamond" w:eastAsia="Arial Unicode MS" w:hAnsi="Garamond"/>
          <w:sz w:val="20"/>
          <w:szCs w:val="20"/>
        </w:rPr>
        <w:t xml:space="preserve">même est le </w:t>
      </w:r>
      <w:r w:rsidRPr="00F701E5">
        <w:rPr>
          <w:rFonts w:ascii="Garamond" w:eastAsia="Arial Unicode MS" w:hAnsi="Garamond"/>
          <w:i/>
          <w:sz w:val="20"/>
          <w:szCs w:val="20"/>
        </w:rPr>
        <w:t xml:space="preserve">vers </w:t>
      </w:r>
      <w:r w:rsidR="00AA6EC0" w:rsidRPr="008465B7">
        <w:rPr>
          <w:rFonts w:ascii="Garamond" w:eastAsia="Arial Unicode MS" w:hAnsi="Garamond"/>
          <w:i/>
          <w:sz w:val="16"/>
          <w:szCs w:val="16"/>
        </w:rPr>
        <w:t>1</w:t>
      </w:r>
      <w:r w:rsidRPr="008465B7">
        <w:rPr>
          <w:rFonts w:ascii="Garamond" w:eastAsia="Arial Unicode MS" w:hAnsi="Garamond"/>
          <w:i/>
          <w:sz w:val="16"/>
          <w:szCs w:val="16"/>
        </w:rPr>
        <w:t>28</w:t>
      </w:r>
      <w:r w:rsidRPr="00F701E5">
        <w:rPr>
          <w:rFonts w:ascii="Garamond" w:eastAsia="Arial Unicode MS" w:hAnsi="Garamond"/>
          <w:sz w:val="20"/>
          <w:szCs w:val="20"/>
        </w:rPr>
        <w:t xml:space="preserve">.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Elle figure au cours de l'épisode des </w:t>
      </w:r>
      <w:r w:rsidRPr="00F701E5">
        <w:rPr>
          <w:rFonts w:ascii="Garamond" w:eastAsia="Arial Unicode MS" w:hAnsi="Garamond" w:cs="Times New Roman"/>
          <w:i/>
          <w:sz w:val="20"/>
          <w:szCs w:val="20"/>
        </w:rPr>
        <w:t>faux monnayeurs</w:t>
      </w:r>
      <w:r w:rsidRPr="00F701E5">
        <w:rPr>
          <w:rFonts w:ascii="Garamond" w:eastAsia="Arial Unicode MS" w:hAnsi="Garamond"/>
          <w:sz w:val="20"/>
          <w:szCs w:val="20"/>
        </w:rPr>
        <w:t xml:space="preserve">. </w:t>
      </w:r>
    </w:p>
    <w:p w:rsidR="00D037C0" w:rsidRPr="00F701E5" w:rsidRDefault="00D037C0">
      <w:pPr>
        <w:pStyle w:val="Corpsdetexte"/>
        <w:rPr>
          <w:rFonts w:ascii="Garamond" w:eastAsia="Arial Unicode MS" w:hAnsi="Garamond"/>
          <w:sz w:val="20"/>
          <w:szCs w:val="20"/>
        </w:rPr>
      </w:pPr>
    </w:p>
    <w:p w:rsidR="008465B7" w:rsidRDefault="00665BF0">
      <w:pPr>
        <w:pStyle w:val="Corpsdetexte"/>
        <w:rPr>
          <w:rFonts w:ascii="Garamond" w:eastAsia="Arial Unicode MS" w:hAnsi="Garamond"/>
          <w:sz w:val="20"/>
          <w:szCs w:val="20"/>
        </w:rPr>
      </w:pPr>
      <w:r w:rsidRPr="00F701E5">
        <w:rPr>
          <w:rFonts w:ascii="Garamond" w:eastAsia="Arial Unicode MS" w:hAnsi="Garamond"/>
          <w:sz w:val="20"/>
          <w:szCs w:val="20"/>
        </w:rPr>
        <w:t>L'épisode le voici :</w:t>
      </w:r>
      <w:r w:rsidRPr="00F701E5">
        <w:rPr>
          <w:rFonts w:ascii="Garamond" w:eastAsia="Arial Unicode MS" w:hAnsi="Garamond"/>
          <w:b/>
          <w:bCs/>
          <w:i/>
          <w:iCs/>
          <w:sz w:val="20"/>
          <w:szCs w:val="20"/>
        </w:rPr>
        <w:t xml:space="preserve"> </w:t>
      </w:r>
      <w:r w:rsidRPr="00F701E5">
        <w:rPr>
          <w:rFonts w:ascii="Garamond" w:eastAsia="Arial Unicode MS" w:hAnsi="Garamond"/>
          <w:sz w:val="20"/>
          <w:szCs w:val="20"/>
        </w:rPr>
        <w:t xml:space="preserve">DANTE aperçoit un hydropique au ventre proéminent et aux membres disproportionnés,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Maître ADAM. L'image obsédante des ruisseaux du Casentin ne fait qu'augmenter la soif qui le dévore. </w:t>
      </w:r>
    </w:p>
    <w:p w:rsidR="00665BF0" w:rsidRPr="00F701E5" w:rsidRDefault="00EF7724">
      <w:pPr>
        <w:pStyle w:val="Corpsdetexte"/>
        <w:rPr>
          <w:rFonts w:ascii="Garamond" w:eastAsia="Arial Unicode MS" w:hAnsi="Garamond"/>
          <w:sz w:val="20"/>
          <w:szCs w:val="20"/>
        </w:rPr>
      </w:pPr>
      <w:r>
        <w:rPr>
          <w:rFonts w:ascii="Garamond" w:eastAsia="Arial Unicode MS" w:hAnsi="Garamond"/>
          <w:sz w:val="20"/>
          <w:szCs w:val="20"/>
        </w:rPr>
        <w:t xml:space="preserve">  </w:t>
      </w:r>
      <w:r w:rsidR="00665BF0" w:rsidRPr="00F701E5">
        <w:rPr>
          <w:rFonts w:ascii="Garamond" w:eastAsia="Arial Unicode MS" w:hAnsi="Garamond"/>
          <w:sz w:val="20"/>
          <w:szCs w:val="20"/>
        </w:rPr>
        <w:t>Accolées à lui, deux ombres : l'une c'est la femme de PUTIPHAR, l'autre c'est SINON le Grec de Troie.</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Maître ADAM et SINON échangent des coups dans une rixe provoquée par le premier, qui a traité le Grec de fourbe. </w:t>
      </w:r>
    </w:p>
    <w:p w:rsidR="00D037C0" w:rsidRPr="00F701E5" w:rsidRDefault="00D037C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 texte le voilà, traduit naturellement :</w:t>
      </w:r>
    </w:p>
    <w:p w:rsidR="00665BF0" w:rsidRPr="00F701E5" w:rsidRDefault="00665BF0">
      <w:pPr>
        <w:pStyle w:val="Corpsdetexte"/>
        <w:rPr>
          <w:rFonts w:ascii="Garamond" w:eastAsia="Arial Unicode MS" w:hAnsi="Garamond"/>
          <w:sz w:val="20"/>
          <w:szCs w:val="20"/>
        </w:rPr>
      </w:pPr>
    </w:p>
    <w:p w:rsidR="00165ED9" w:rsidRDefault="00665BF0" w:rsidP="00165ED9">
      <w:pPr>
        <w:pStyle w:val="Corpsdetexte"/>
        <w:ind w:firstLine="708"/>
        <w:rPr>
          <w:rFonts w:ascii="Garamond" w:eastAsia="Arial Unicode MS" w:hAnsi="Garamond" w:cs="Times New Roman"/>
          <w:i/>
          <w:sz w:val="20"/>
          <w:szCs w:val="20"/>
        </w:rPr>
      </w:pPr>
      <w:r w:rsidRPr="00F701E5">
        <w:rPr>
          <w:rFonts w:ascii="Garamond" w:eastAsia="Arial Unicode MS" w:hAnsi="Garamond"/>
          <w:sz w:val="20"/>
          <w:szCs w:val="20"/>
        </w:rPr>
        <w:t>« </w:t>
      </w:r>
      <w:r w:rsidRPr="00F701E5">
        <w:rPr>
          <w:rFonts w:ascii="Garamond" w:eastAsia="Arial Unicode MS" w:hAnsi="Garamond" w:cs="Times New Roman"/>
          <w:i/>
          <w:sz w:val="20"/>
          <w:szCs w:val="20"/>
        </w:rPr>
        <w:t xml:space="preserve">Et que te </w:t>
      </w:r>
      <w:r w:rsidRPr="00DA31C1">
        <w:rPr>
          <w:rFonts w:ascii="Garamond" w:eastAsia="Arial Unicode MS" w:hAnsi="Garamond" w:cs="Times New Roman"/>
          <w:i/>
          <w:sz w:val="20"/>
          <w:szCs w:val="20"/>
        </w:rPr>
        <w:t>châtie</w:t>
      </w:r>
      <w:r w:rsidR="00DA31C1" w:rsidRPr="00DA31C1">
        <w:rPr>
          <w:rFonts w:ascii="Garamond" w:eastAsia="Arial Unicode MS" w:hAnsi="Garamond"/>
          <w:i/>
          <w:sz w:val="20"/>
          <w:szCs w:val="20"/>
        </w:rPr>
        <w:t>,</w:t>
      </w:r>
      <w:r w:rsidRPr="00DA31C1">
        <w:rPr>
          <w:rFonts w:ascii="Garamond" w:eastAsia="Arial Unicode MS" w:hAnsi="Garamond"/>
          <w:i/>
          <w:sz w:val="20"/>
          <w:szCs w:val="20"/>
        </w:rPr>
        <w:t xml:space="preserve"> dit le Grec</w:t>
      </w:r>
      <w:r w:rsidR="00DA31C1" w:rsidRPr="00DA31C1">
        <w:rPr>
          <w:rFonts w:ascii="Garamond" w:eastAsia="Arial Unicode MS" w:hAnsi="Garamond"/>
          <w:i/>
          <w:sz w:val="20"/>
          <w:szCs w:val="20"/>
        </w:rPr>
        <w:t>,</w:t>
      </w:r>
      <w:r w:rsidRPr="00DA31C1">
        <w:rPr>
          <w:rFonts w:ascii="Garamond" w:eastAsia="Arial Unicode MS" w:hAnsi="Garamond"/>
          <w:i/>
          <w:sz w:val="20"/>
          <w:szCs w:val="20"/>
        </w:rPr>
        <w:t xml:space="preserve"> </w:t>
      </w:r>
      <w:r w:rsidRPr="00DA31C1">
        <w:rPr>
          <w:rFonts w:ascii="Garamond" w:eastAsia="Arial Unicode MS" w:hAnsi="Garamond" w:cs="Times New Roman"/>
          <w:i/>
          <w:sz w:val="20"/>
          <w:szCs w:val="20"/>
        </w:rPr>
        <w:t>la soif</w:t>
      </w:r>
      <w:r w:rsidRPr="00F701E5">
        <w:rPr>
          <w:rFonts w:ascii="Garamond" w:eastAsia="Arial Unicode MS" w:hAnsi="Garamond" w:cs="Times New Roman"/>
          <w:i/>
          <w:sz w:val="20"/>
          <w:szCs w:val="20"/>
        </w:rPr>
        <w:t xml:space="preserve"> qui te crevasse la langue ainsi que l'eau pourrie qui fait que ton ventre te fait une clôture </w:t>
      </w:r>
    </w:p>
    <w:p w:rsidR="00665BF0" w:rsidRPr="00F701E5" w:rsidRDefault="00165ED9" w:rsidP="00165ED9">
      <w:pPr>
        <w:pStyle w:val="Corpsdetexte"/>
        <w:ind w:firstLine="708"/>
        <w:rPr>
          <w:rFonts w:ascii="Garamond" w:eastAsia="Arial Unicode MS" w:hAnsi="Garamond"/>
          <w:sz w:val="20"/>
          <w:szCs w:val="20"/>
        </w:rPr>
      </w:pPr>
      <w:r>
        <w:rPr>
          <w:rFonts w:ascii="Garamond" w:eastAsia="Arial Unicode MS" w:hAnsi="Garamond" w:cs="Times New Roman"/>
          <w:i/>
          <w:sz w:val="20"/>
          <w:szCs w:val="20"/>
        </w:rPr>
        <w:t xml:space="preserve">  </w:t>
      </w:r>
      <w:r w:rsidR="00665BF0" w:rsidRPr="00F701E5">
        <w:rPr>
          <w:rFonts w:ascii="Garamond" w:eastAsia="Arial Unicode MS" w:hAnsi="Garamond" w:cs="Times New Roman"/>
          <w:i/>
          <w:sz w:val="20"/>
          <w:szCs w:val="20"/>
        </w:rPr>
        <w:t>devant les yeux.</w:t>
      </w:r>
      <w:r w:rsidR="00665BF0" w:rsidRPr="00F701E5">
        <w:rPr>
          <w:rFonts w:ascii="Garamond" w:eastAsia="Arial Unicode MS" w:hAnsi="Garamond"/>
          <w:sz w:val="20"/>
          <w:szCs w:val="20"/>
        </w:rPr>
        <w:t xml:space="preserve"> » </w:t>
      </w:r>
      <w:r w:rsidR="00D400EE" w:rsidRPr="00165ED9">
        <w:rPr>
          <w:rFonts w:ascii="Garamond" w:eastAsia="Arial Unicode MS" w:hAnsi="Garamond" w:cs="Times New Roman"/>
          <w:color w:val="C00000"/>
          <w:sz w:val="16"/>
          <w:szCs w:val="16"/>
        </w:rPr>
        <w:t>[</w:t>
      </w:r>
      <w:r w:rsidR="00822958" w:rsidRPr="00165ED9">
        <w:rPr>
          <w:rFonts w:ascii="Garamond" w:eastAsia="Arial Unicode MS" w:hAnsi="Garamond" w:cs="Times New Roman"/>
          <w:color w:val="C00000"/>
          <w:sz w:val="16"/>
          <w:szCs w:val="16"/>
        </w:rPr>
        <w:t xml:space="preserve">Enfer, </w:t>
      </w:r>
      <w:r w:rsidR="00D400EE" w:rsidRPr="00165ED9">
        <w:rPr>
          <w:rFonts w:ascii="Garamond" w:eastAsia="Arial Unicode MS" w:hAnsi="Garamond" w:cs="Times New Roman"/>
          <w:color w:val="C00000"/>
          <w:sz w:val="16"/>
          <w:szCs w:val="16"/>
        </w:rPr>
        <w:t xml:space="preserve">Chant </w:t>
      </w:r>
      <w:r w:rsidR="00D400EE" w:rsidRPr="00EF7724">
        <w:rPr>
          <w:rFonts w:ascii="Garamond" w:eastAsia="Arial Unicode MS" w:hAnsi="Garamond" w:cs="Times New Roman"/>
          <w:color w:val="C00000"/>
          <w:sz w:val="14"/>
          <w:szCs w:val="14"/>
        </w:rPr>
        <w:t>XXX</w:t>
      </w:r>
      <w:r w:rsidR="00D400EE" w:rsidRPr="00165ED9">
        <w:rPr>
          <w:rFonts w:ascii="Garamond" w:eastAsia="Arial Unicode MS" w:hAnsi="Garamond" w:cs="Times New Roman"/>
          <w:color w:val="C00000"/>
          <w:sz w:val="16"/>
          <w:szCs w:val="16"/>
        </w:rPr>
        <w:t xml:space="preserve">, </w:t>
      </w:r>
      <w:r w:rsidR="00EF7724">
        <w:rPr>
          <w:rFonts w:ascii="Garamond" w:eastAsia="Arial Unicode MS" w:hAnsi="Garamond" w:cs="Times New Roman"/>
          <w:color w:val="C00000"/>
          <w:sz w:val="16"/>
          <w:szCs w:val="16"/>
        </w:rPr>
        <w:t xml:space="preserve">vers </w:t>
      </w:r>
      <w:r w:rsidR="00490100" w:rsidRPr="00EF7724">
        <w:rPr>
          <w:rFonts w:ascii="Garamond" w:eastAsia="Arial Unicode MS" w:hAnsi="Garamond" w:cs="Times New Roman"/>
          <w:color w:val="C00000"/>
          <w:sz w:val="14"/>
          <w:szCs w:val="14"/>
        </w:rPr>
        <w:t>121</w:t>
      </w:r>
      <w:r w:rsidRPr="00EF7724">
        <w:rPr>
          <w:rFonts w:ascii="Garamond" w:eastAsia="Arial Unicode MS" w:hAnsi="Garamond" w:cs="Times New Roman"/>
          <w:color w:val="C00000"/>
          <w:sz w:val="14"/>
          <w:szCs w:val="14"/>
        </w:rPr>
        <w:t>-</w:t>
      </w:r>
      <w:r w:rsidR="00490100" w:rsidRPr="00EF7724">
        <w:rPr>
          <w:rFonts w:ascii="Garamond" w:eastAsia="Arial Unicode MS" w:hAnsi="Garamond" w:cs="Times New Roman"/>
          <w:color w:val="C00000"/>
          <w:sz w:val="14"/>
          <w:szCs w:val="14"/>
        </w:rPr>
        <w:t>123</w:t>
      </w:r>
      <w:r w:rsidR="00D400EE" w:rsidRPr="00165ED9">
        <w:rPr>
          <w:rFonts w:ascii="Garamond" w:eastAsia="Arial Unicode MS" w:hAnsi="Garamond" w:cs="Times New Roman"/>
          <w:color w:val="C00000"/>
          <w:sz w:val="16"/>
          <w:szCs w:val="16"/>
        </w:rPr>
        <w:t>.]</w:t>
      </w:r>
    </w:p>
    <w:p w:rsidR="00165ED9" w:rsidRDefault="00165ED9">
      <w:pPr>
        <w:pStyle w:val="Corpsdetexte"/>
        <w:rPr>
          <w:rFonts w:ascii="Garamond" w:eastAsia="Arial Unicode MS" w:hAnsi="Garamond"/>
          <w:sz w:val="20"/>
          <w:szCs w:val="20"/>
        </w:rPr>
      </w:pPr>
    </w:p>
    <w:p w:rsidR="00665BF0" w:rsidRPr="00F701E5" w:rsidRDefault="00D037C0">
      <w:pPr>
        <w:pStyle w:val="Corpsdetexte"/>
        <w:rPr>
          <w:rFonts w:ascii="Garamond" w:eastAsia="Arial Unicode MS" w:hAnsi="Garamond"/>
          <w:sz w:val="20"/>
          <w:szCs w:val="20"/>
        </w:rPr>
      </w:pPr>
      <w:r w:rsidRPr="00F701E5">
        <w:rPr>
          <w:rFonts w:ascii="Garamond" w:eastAsia="Arial Unicode MS" w:hAnsi="Garamond"/>
          <w:sz w:val="20"/>
          <w:szCs w:val="20"/>
        </w:rPr>
        <w:t>À</w:t>
      </w:r>
      <w:r w:rsidR="00665BF0" w:rsidRPr="00F701E5">
        <w:rPr>
          <w:rFonts w:ascii="Garamond" w:eastAsia="Arial Unicode MS" w:hAnsi="Garamond"/>
          <w:sz w:val="20"/>
          <w:szCs w:val="20"/>
        </w:rPr>
        <w:t xml:space="preserve"> quoi le faux monnayeur répond :</w:t>
      </w:r>
    </w:p>
    <w:p w:rsidR="00665BF0" w:rsidRPr="00F701E5" w:rsidRDefault="00665BF0">
      <w:pPr>
        <w:pStyle w:val="Corpsdetexte"/>
        <w:rPr>
          <w:rFonts w:ascii="Garamond" w:eastAsia="Arial Unicode MS" w:hAnsi="Garamond"/>
          <w:sz w:val="20"/>
          <w:szCs w:val="20"/>
        </w:rPr>
      </w:pPr>
    </w:p>
    <w:p w:rsidR="00665BF0" w:rsidRPr="00F701E5" w:rsidRDefault="00665BF0" w:rsidP="00165ED9">
      <w:pPr>
        <w:pStyle w:val="Corpsdetexte"/>
        <w:ind w:left="708"/>
        <w:rPr>
          <w:rFonts w:ascii="Garamond" w:eastAsia="Arial Unicode MS" w:hAnsi="Garamond" w:cs="Times New Roman"/>
          <w:i/>
          <w:sz w:val="20"/>
          <w:szCs w:val="20"/>
        </w:rPr>
      </w:pPr>
      <w:r w:rsidRPr="00F701E5">
        <w:rPr>
          <w:rFonts w:ascii="Garamond" w:eastAsia="Arial Unicode MS" w:hAnsi="Garamond"/>
          <w:sz w:val="20"/>
          <w:szCs w:val="20"/>
        </w:rPr>
        <w:t>« </w:t>
      </w:r>
      <w:r w:rsidR="00D037C0" w:rsidRPr="00F701E5">
        <w:rPr>
          <w:rFonts w:ascii="Garamond" w:eastAsia="Arial Unicode MS" w:hAnsi="Garamond" w:cs="Times New Roman"/>
          <w:i/>
          <w:sz w:val="20"/>
          <w:szCs w:val="20"/>
        </w:rPr>
        <w:t>C</w:t>
      </w:r>
      <w:r w:rsidRPr="00F701E5">
        <w:rPr>
          <w:rFonts w:ascii="Garamond" w:eastAsia="Arial Unicode MS" w:hAnsi="Garamond" w:cs="Times New Roman"/>
          <w:i/>
          <w:sz w:val="20"/>
          <w:szCs w:val="20"/>
        </w:rPr>
        <w:t>omme d'habitude ta bouche ne se démantibule que pour son mal, car si j'ai soif et si l'humeur me farcit, tu as la fièvre et la tête te</w:t>
      </w:r>
      <w:r w:rsidR="00165ED9">
        <w:rPr>
          <w:rFonts w:ascii="Garamond" w:eastAsia="Arial Unicode MS" w:hAnsi="Garamond" w:cs="Times New Roman"/>
          <w:i/>
          <w:sz w:val="20"/>
          <w:szCs w:val="20"/>
        </w:rPr>
        <w:t xml:space="preserve"> </w:t>
      </w:r>
      <w:r w:rsidRPr="00F701E5">
        <w:rPr>
          <w:rFonts w:ascii="Garamond" w:eastAsia="Arial Unicode MS" w:hAnsi="Garamond" w:cs="Times New Roman"/>
          <w:i/>
          <w:sz w:val="20"/>
          <w:szCs w:val="20"/>
        </w:rPr>
        <w:t>fait mal</w:t>
      </w:r>
      <w:r w:rsidR="00D400EE" w:rsidRPr="00F701E5">
        <w:rPr>
          <w:rFonts w:ascii="Garamond" w:eastAsia="Arial Unicode MS" w:hAnsi="Garamond" w:cs="Times New Roman"/>
          <w:i/>
          <w:sz w:val="20"/>
          <w:szCs w:val="20"/>
        </w:rPr>
        <w:t> ;</w:t>
      </w:r>
      <w:r w:rsidRPr="00F701E5">
        <w:rPr>
          <w:rFonts w:ascii="Garamond" w:eastAsia="Arial Unicode MS" w:hAnsi="Garamond" w:cs="Times New Roman"/>
          <w:i/>
          <w:sz w:val="20"/>
          <w:szCs w:val="20"/>
        </w:rPr>
        <w:t xml:space="preserve"> et pour lécher le miroir de </w:t>
      </w:r>
      <w:r w:rsidR="00D037C0" w:rsidRPr="00F701E5">
        <w:rPr>
          <w:rFonts w:ascii="Garamond" w:eastAsia="Arial Unicode MS" w:hAnsi="Garamond" w:cs="Times New Roman"/>
          <w:i/>
          <w:sz w:val="20"/>
          <w:szCs w:val="20"/>
        </w:rPr>
        <w:t>N</w:t>
      </w:r>
      <w:r w:rsidR="00044751" w:rsidRPr="00F701E5">
        <w:rPr>
          <w:rFonts w:ascii="Garamond" w:eastAsia="Arial Unicode MS" w:hAnsi="Garamond" w:cs="Times New Roman"/>
          <w:i/>
          <w:sz w:val="20"/>
          <w:szCs w:val="20"/>
        </w:rPr>
        <w:t>arcisse</w:t>
      </w:r>
      <w:r w:rsidRPr="00F701E5">
        <w:rPr>
          <w:rFonts w:ascii="Garamond" w:eastAsia="Arial Unicode MS" w:hAnsi="Garamond" w:cs="Times New Roman"/>
          <w:i/>
          <w:sz w:val="20"/>
          <w:szCs w:val="20"/>
        </w:rPr>
        <w:t>, il ne te faudrait pas</w:t>
      </w:r>
      <w:r w:rsidRPr="00F701E5">
        <w:rPr>
          <w:rFonts w:ascii="Garamond" w:eastAsia="Arial Unicode MS" w:hAnsi="Garamond" w:cs="Times New Roman"/>
          <w:i/>
          <w:iCs/>
          <w:sz w:val="20"/>
          <w:szCs w:val="20"/>
        </w:rPr>
        <w:t xml:space="preserve"> </w:t>
      </w:r>
      <w:r w:rsidRPr="00F701E5">
        <w:rPr>
          <w:rFonts w:ascii="Garamond" w:eastAsia="Arial Unicode MS" w:hAnsi="Garamond" w:cs="Times New Roman"/>
          <w:i/>
          <w:sz w:val="20"/>
          <w:szCs w:val="20"/>
        </w:rPr>
        <w:t>de longues paroles d'invitation.</w:t>
      </w:r>
      <w:r w:rsidRPr="00F701E5">
        <w:rPr>
          <w:rFonts w:ascii="Garamond" w:eastAsia="Arial Unicode MS" w:hAnsi="Garamond"/>
          <w:sz w:val="20"/>
          <w:szCs w:val="20"/>
        </w:rPr>
        <w:t> »</w:t>
      </w:r>
      <w:r w:rsidR="00D400EE" w:rsidRPr="00F701E5">
        <w:rPr>
          <w:rFonts w:ascii="Garamond" w:eastAsia="Arial Unicode MS" w:hAnsi="Garamond"/>
          <w:sz w:val="20"/>
          <w:szCs w:val="20"/>
        </w:rPr>
        <w:t xml:space="preserve"> </w:t>
      </w:r>
      <w:r w:rsidR="00D400EE" w:rsidRPr="00165ED9">
        <w:rPr>
          <w:rFonts w:ascii="Garamond" w:eastAsia="Arial Unicode MS" w:hAnsi="Garamond" w:cs="Times New Roman"/>
          <w:color w:val="C00000"/>
          <w:sz w:val="16"/>
          <w:szCs w:val="16"/>
        </w:rPr>
        <w:t>[</w:t>
      </w:r>
      <w:r w:rsidR="00822958" w:rsidRPr="00165ED9">
        <w:rPr>
          <w:rFonts w:ascii="Garamond" w:eastAsia="Arial Unicode MS" w:hAnsi="Garamond" w:cs="Times New Roman"/>
          <w:i/>
          <w:color w:val="C00000"/>
          <w:sz w:val="16"/>
          <w:szCs w:val="16"/>
        </w:rPr>
        <w:t>Enfer</w:t>
      </w:r>
      <w:r w:rsidR="00822958" w:rsidRPr="00165ED9">
        <w:rPr>
          <w:rFonts w:ascii="Garamond" w:eastAsia="Arial Unicode MS" w:hAnsi="Garamond" w:cs="Times New Roman"/>
          <w:color w:val="C00000"/>
          <w:sz w:val="16"/>
          <w:szCs w:val="16"/>
        </w:rPr>
        <w:t xml:space="preserve">, </w:t>
      </w:r>
      <w:r w:rsidR="00D400EE" w:rsidRPr="00165ED9">
        <w:rPr>
          <w:rFonts w:ascii="Garamond" w:eastAsia="Arial Unicode MS" w:hAnsi="Garamond" w:cs="Times New Roman"/>
          <w:i/>
          <w:color w:val="C00000"/>
          <w:sz w:val="16"/>
          <w:szCs w:val="16"/>
        </w:rPr>
        <w:t>Chant</w:t>
      </w:r>
      <w:r w:rsidR="00D400EE" w:rsidRPr="00165ED9">
        <w:rPr>
          <w:rFonts w:ascii="Garamond" w:eastAsia="Arial Unicode MS" w:hAnsi="Garamond" w:cs="Times New Roman"/>
          <w:color w:val="C00000"/>
          <w:sz w:val="16"/>
          <w:szCs w:val="16"/>
        </w:rPr>
        <w:t xml:space="preserve"> </w:t>
      </w:r>
      <w:r w:rsidR="00D400EE" w:rsidRPr="00165ED9">
        <w:rPr>
          <w:rFonts w:ascii="Garamond" w:eastAsia="Arial Unicode MS" w:hAnsi="Garamond" w:cs="Times New Roman"/>
          <w:color w:val="C00000"/>
          <w:sz w:val="14"/>
          <w:szCs w:val="14"/>
        </w:rPr>
        <w:t>XXX, 124</w:t>
      </w:r>
      <w:r w:rsidR="00165ED9" w:rsidRPr="00165ED9">
        <w:rPr>
          <w:rFonts w:ascii="Garamond" w:eastAsia="Arial Unicode MS" w:hAnsi="Garamond" w:cs="Times New Roman"/>
          <w:color w:val="C00000"/>
          <w:sz w:val="14"/>
          <w:szCs w:val="14"/>
        </w:rPr>
        <w:t>-</w:t>
      </w:r>
      <w:r w:rsidR="00D400EE" w:rsidRPr="00165ED9">
        <w:rPr>
          <w:rFonts w:ascii="Garamond" w:eastAsia="Arial Unicode MS" w:hAnsi="Garamond" w:cs="Times New Roman"/>
          <w:color w:val="C00000"/>
          <w:sz w:val="14"/>
          <w:szCs w:val="14"/>
        </w:rPr>
        <w:t>129</w:t>
      </w:r>
      <w:r w:rsidR="00D400EE" w:rsidRPr="00165ED9">
        <w:rPr>
          <w:rFonts w:ascii="Garamond" w:eastAsia="Arial Unicode MS" w:hAnsi="Garamond" w:cs="Times New Roman"/>
          <w:color w:val="C00000"/>
          <w:sz w:val="16"/>
          <w:szCs w:val="16"/>
        </w:rPr>
        <w:t>]</w:t>
      </w:r>
    </w:p>
    <w:p w:rsidR="00D037C0" w:rsidRPr="00F701E5" w:rsidRDefault="00D037C0">
      <w:pPr>
        <w:pStyle w:val="Corpsdetexte"/>
        <w:rPr>
          <w:rFonts w:ascii="Garamond" w:eastAsia="Arial Unicode MS" w:hAnsi="Garamond"/>
          <w:sz w:val="20"/>
          <w:szCs w:val="20"/>
        </w:rPr>
      </w:pPr>
    </w:p>
    <w:p w:rsidR="00EF7724" w:rsidRDefault="00665BF0">
      <w:pPr>
        <w:pStyle w:val="Corpsdetexte"/>
        <w:rPr>
          <w:rFonts w:ascii="Garamond" w:eastAsia="Arial Unicode MS" w:hAnsi="Garamond"/>
          <w:sz w:val="20"/>
          <w:szCs w:val="20"/>
        </w:rPr>
      </w:pPr>
      <w:r w:rsidRPr="00F701E5">
        <w:rPr>
          <w:rFonts w:ascii="Garamond" w:eastAsia="Arial Unicode MS" w:hAnsi="Garamond"/>
          <w:sz w:val="20"/>
          <w:szCs w:val="20"/>
        </w:rPr>
        <w:t>Premier point</w:t>
      </w:r>
      <w:r w:rsidR="00044751" w:rsidRPr="00F701E5">
        <w:rPr>
          <w:rFonts w:ascii="Garamond" w:eastAsia="Arial Unicode MS" w:hAnsi="Garamond"/>
          <w:sz w:val="20"/>
          <w:szCs w:val="20"/>
        </w:rPr>
        <w:t> :</w:t>
      </w:r>
      <w:r w:rsidRPr="00F701E5">
        <w:rPr>
          <w:rFonts w:ascii="Garamond" w:eastAsia="Arial Unicode MS" w:hAnsi="Garamond"/>
          <w:sz w:val="20"/>
          <w:szCs w:val="20"/>
        </w:rPr>
        <w:t xml:space="preserve"> </w:t>
      </w:r>
      <w:r w:rsidR="00044751" w:rsidRPr="00F701E5">
        <w:rPr>
          <w:rFonts w:ascii="Garamond" w:eastAsia="Arial Unicode MS" w:hAnsi="Garamond"/>
          <w:sz w:val="20"/>
          <w:szCs w:val="20"/>
        </w:rPr>
        <w:t>« </w:t>
      </w:r>
      <w:r w:rsidR="00044751" w:rsidRPr="00F701E5">
        <w:rPr>
          <w:rFonts w:ascii="Garamond" w:eastAsia="Arial Unicode MS" w:hAnsi="Garamond" w:cs="Times New Roman"/>
          <w:i/>
          <w:sz w:val="20"/>
          <w:szCs w:val="20"/>
        </w:rPr>
        <w:t>le miroir de Narcisse</w:t>
      </w:r>
      <w:r w:rsidR="00044751" w:rsidRPr="00F701E5">
        <w:rPr>
          <w:rFonts w:ascii="Garamond" w:eastAsia="Arial Unicode MS" w:hAnsi="Garamond"/>
          <w:sz w:val="20"/>
          <w:szCs w:val="20"/>
        </w:rPr>
        <w:t xml:space="preserve"> » </w:t>
      </w:r>
      <w:r w:rsidR="00044751" w:rsidRPr="00165ED9">
        <w:rPr>
          <w:rFonts w:ascii="Garamond" w:eastAsia="Arial Unicode MS" w:hAnsi="Garamond"/>
          <w:color w:val="C00000"/>
          <w:sz w:val="16"/>
          <w:szCs w:val="16"/>
        </w:rPr>
        <w:t>[</w:t>
      </w:r>
      <w:hyperlink r:id="rId99" w:history="1">
        <w:r w:rsidR="00044751" w:rsidRPr="00165ED9">
          <w:rPr>
            <w:rStyle w:val="Lienhypertexte"/>
            <w:rFonts w:ascii="Garamond" w:eastAsia="Arial Unicode MS" w:hAnsi="Garamond"/>
            <w:sz w:val="16"/>
            <w:szCs w:val="16"/>
          </w:rPr>
          <w:t xml:space="preserve">Ovide : </w:t>
        </w:r>
        <w:r w:rsidR="00044751" w:rsidRPr="00165ED9">
          <w:rPr>
            <w:rStyle w:val="Lienhypertexte"/>
            <w:rFonts w:ascii="Garamond" w:eastAsia="Arial Unicode MS" w:hAnsi="Garamond"/>
            <w:i/>
            <w:sz w:val="16"/>
            <w:szCs w:val="16"/>
          </w:rPr>
          <w:t>Métamorphoses</w:t>
        </w:r>
        <w:r w:rsidR="00044751" w:rsidRPr="00165ED9">
          <w:rPr>
            <w:rStyle w:val="Lienhypertexte"/>
            <w:rFonts w:ascii="Garamond" w:eastAsia="Arial Unicode MS" w:hAnsi="Garamond"/>
            <w:sz w:val="16"/>
            <w:szCs w:val="16"/>
          </w:rPr>
          <w:t xml:space="preserve">, </w:t>
        </w:r>
        <w:r w:rsidR="00044751" w:rsidRPr="00165ED9">
          <w:rPr>
            <w:rStyle w:val="Lienhypertexte"/>
            <w:rFonts w:ascii="Garamond" w:eastAsia="Arial Unicode MS" w:hAnsi="Garamond"/>
            <w:sz w:val="14"/>
            <w:szCs w:val="14"/>
          </w:rPr>
          <w:t>III, 336-510</w:t>
        </w:r>
      </w:hyperlink>
      <w:r w:rsidR="00044751" w:rsidRPr="00165ED9">
        <w:rPr>
          <w:rFonts w:ascii="Garamond" w:eastAsia="Arial Unicode MS" w:hAnsi="Garamond"/>
          <w:color w:val="C00000"/>
          <w:sz w:val="16"/>
          <w:szCs w:val="16"/>
        </w:rPr>
        <w:t>]</w:t>
      </w:r>
      <w:r w:rsidR="00EF7724">
        <w:rPr>
          <w:rFonts w:ascii="Garamond" w:eastAsia="Arial Unicode MS" w:hAnsi="Garamond"/>
          <w:color w:val="C00000"/>
          <w:sz w:val="16"/>
          <w:szCs w:val="16"/>
        </w:rPr>
        <w:t>.</w:t>
      </w:r>
      <w:r w:rsidRPr="00F701E5">
        <w:rPr>
          <w:rFonts w:ascii="Garamond" w:eastAsia="Arial Unicode MS" w:hAnsi="Garamond"/>
          <w:sz w:val="20"/>
          <w:szCs w:val="20"/>
        </w:rPr>
        <w:t xml:space="preserve"> </w:t>
      </w:r>
    </w:p>
    <w:p w:rsidR="00EF7724"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w:t>
      </w:r>
      <w:r w:rsidR="00044751" w:rsidRPr="00F701E5">
        <w:rPr>
          <w:rFonts w:ascii="Garamond" w:eastAsia="Arial Unicode MS" w:hAnsi="Garamond" w:cs="Times New Roman"/>
          <w:i/>
          <w:sz w:val="20"/>
          <w:szCs w:val="20"/>
        </w:rPr>
        <w:t>miroir de Narcisse</w:t>
      </w:r>
      <w:r w:rsidRPr="00F701E5">
        <w:rPr>
          <w:rFonts w:ascii="Garamond" w:eastAsia="Arial Unicode MS" w:hAnsi="Garamond"/>
          <w:sz w:val="20"/>
          <w:szCs w:val="20"/>
        </w:rPr>
        <w:t xml:space="preserve">, on ne peut pas le prendre pour une simple </w:t>
      </w:r>
      <w:r w:rsidRPr="00F701E5">
        <w:rPr>
          <w:rFonts w:ascii="Garamond" w:eastAsia="Arial Unicode MS" w:hAnsi="Garamond"/>
          <w:i/>
          <w:sz w:val="20"/>
          <w:szCs w:val="20"/>
        </w:rPr>
        <w:t>métaphore</w:t>
      </w:r>
      <w:r w:rsidRPr="00F701E5">
        <w:rPr>
          <w:rFonts w:ascii="Garamond" w:eastAsia="Arial Unicode MS" w:hAnsi="Garamond"/>
          <w:sz w:val="20"/>
          <w:szCs w:val="20"/>
        </w:rPr>
        <w:t xml:space="preserve"> pour désigner </w:t>
      </w:r>
      <w:r w:rsidRPr="00F701E5">
        <w:rPr>
          <w:rFonts w:ascii="Garamond" w:eastAsia="Arial Unicode MS" w:hAnsi="Garamond" w:cs="Times New Roman"/>
          <w:i/>
          <w:sz w:val="20"/>
          <w:szCs w:val="20"/>
        </w:rPr>
        <w:t>l'eau fraîche</w:t>
      </w:r>
      <w:r w:rsidRPr="00F701E5">
        <w:rPr>
          <w:rFonts w:ascii="Garamond" w:eastAsia="Arial Unicode MS" w:hAnsi="Garamond"/>
          <w:sz w:val="20"/>
          <w:szCs w:val="20"/>
        </w:rPr>
        <w:t xml:space="preserve">. </w:t>
      </w:r>
    </w:p>
    <w:p w:rsidR="00D037C0" w:rsidRPr="00F701E5" w:rsidRDefault="00665BF0">
      <w:pPr>
        <w:pStyle w:val="Corpsdetexte"/>
        <w:rPr>
          <w:rFonts w:ascii="Garamond" w:eastAsia="Arial Unicode MS" w:hAnsi="Garamond"/>
          <w:sz w:val="20"/>
          <w:szCs w:val="20"/>
        </w:rPr>
      </w:pPr>
      <w:r w:rsidRPr="00EF7724">
        <w:rPr>
          <w:rFonts w:ascii="Garamond" w:eastAsia="Arial Unicode MS" w:hAnsi="Garamond"/>
          <w:i/>
          <w:sz w:val="20"/>
          <w:szCs w:val="20"/>
        </w:rPr>
        <w:t xml:space="preserve">Ce n'est pas </w:t>
      </w:r>
      <w:r w:rsidRPr="00EF7724">
        <w:rPr>
          <w:rFonts w:ascii="Garamond" w:eastAsia="Arial Unicode MS" w:hAnsi="Garamond" w:cs="Times New Roman"/>
          <w:i/>
          <w:sz w:val="20"/>
          <w:szCs w:val="20"/>
        </w:rPr>
        <w:t>l'eau fraîche</w:t>
      </w:r>
      <w:r w:rsidRPr="00EF7724">
        <w:rPr>
          <w:rFonts w:ascii="Garamond" w:eastAsia="Arial Unicode MS" w:hAnsi="Garamond"/>
          <w:i/>
          <w:sz w:val="20"/>
          <w:szCs w:val="20"/>
        </w:rPr>
        <w:t xml:space="preserve"> désignée en termes plus beaux</w:t>
      </w:r>
      <w:r w:rsidRPr="00F701E5">
        <w:rPr>
          <w:rFonts w:ascii="Garamond" w:eastAsia="Arial Unicode MS" w:hAnsi="Garamond"/>
          <w:sz w:val="20"/>
          <w:szCs w:val="20"/>
        </w:rPr>
        <w:t xml:space="preserve">. D'ailleurs ce serait tout à fait contraire à l'idée que DANTE a de la poésie. </w:t>
      </w:r>
    </w:p>
    <w:p w:rsidR="00D037C0" w:rsidRPr="00F701E5" w:rsidRDefault="00D037C0">
      <w:pPr>
        <w:pStyle w:val="Corpsdetexte"/>
        <w:rPr>
          <w:rFonts w:ascii="Garamond" w:eastAsia="Arial Unicode MS" w:hAnsi="Garamond"/>
          <w:sz w:val="20"/>
          <w:szCs w:val="20"/>
        </w:rPr>
      </w:pPr>
    </w:p>
    <w:p w:rsidR="00D67B72"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donc là une métaphore, mais c'est la </w:t>
      </w:r>
      <w:r w:rsidRPr="00F701E5">
        <w:rPr>
          <w:rFonts w:ascii="Garamond" w:eastAsia="Arial Unicode MS" w:hAnsi="Garamond"/>
          <w:i/>
          <w:sz w:val="20"/>
          <w:szCs w:val="20"/>
        </w:rPr>
        <w:t>métamorphose</w:t>
      </w:r>
      <w:r w:rsidRPr="00F701E5">
        <w:rPr>
          <w:rFonts w:ascii="Garamond" w:eastAsia="Arial Unicode MS" w:hAnsi="Garamond"/>
          <w:sz w:val="20"/>
          <w:szCs w:val="20"/>
        </w:rPr>
        <w:t xml:space="preserve"> de cette eau, </w:t>
      </w:r>
      <w:r w:rsidRPr="00F701E5">
        <w:rPr>
          <w:rFonts w:ascii="Garamond" w:eastAsia="Arial Unicode MS" w:hAnsi="Garamond" w:cs="Times New Roman"/>
          <w:i/>
          <w:sz w:val="20"/>
          <w:szCs w:val="20"/>
        </w:rPr>
        <w:t>la métamorphose</w:t>
      </w:r>
      <w:r w:rsidRPr="00F701E5">
        <w:rPr>
          <w:rFonts w:ascii="Garamond" w:eastAsia="Arial Unicode MS" w:hAnsi="Garamond"/>
          <w:sz w:val="20"/>
          <w:szCs w:val="20"/>
        </w:rPr>
        <w:t xml:space="preserve"> de cette eau en </w:t>
      </w:r>
      <w:r w:rsidR="00044751" w:rsidRPr="00F701E5">
        <w:rPr>
          <w:rFonts w:ascii="Garamond" w:eastAsia="Arial Unicode MS" w:hAnsi="Garamond" w:cs="Times New Roman"/>
          <w:i/>
          <w:sz w:val="20"/>
          <w:szCs w:val="20"/>
        </w:rPr>
        <w:t>miroir de Narcisse</w:t>
      </w:r>
      <w:r w:rsidRPr="00F701E5">
        <w:rPr>
          <w:rFonts w:ascii="Garamond" w:eastAsia="Arial Unicode MS" w:hAnsi="Garamond"/>
          <w:sz w:val="20"/>
          <w:szCs w:val="20"/>
        </w:rPr>
        <w:t xml:space="preserve">.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DANTE ne parle donc pas seulement de l'eau mais d'</w:t>
      </w:r>
      <w:r w:rsidRPr="00D67B72">
        <w:rPr>
          <w:rFonts w:ascii="Garamond" w:eastAsia="Arial Unicode MS" w:hAnsi="Garamond"/>
          <w:i/>
          <w:sz w:val="20"/>
          <w:szCs w:val="20"/>
        </w:rPr>
        <w:t>une surface réfléchissante comme durcie qui renvoie l'image</w:t>
      </w:r>
      <w:r w:rsidRPr="00F701E5">
        <w:rPr>
          <w:rFonts w:ascii="Garamond" w:eastAsia="Arial Unicode MS" w:hAnsi="Garamond"/>
          <w:sz w:val="20"/>
          <w:szCs w:val="20"/>
        </w:rPr>
        <w:t xml:space="preserve"> d'un </w:t>
      </w:r>
      <w:r w:rsidR="00D037C0" w:rsidRPr="00F701E5">
        <w:rPr>
          <w:rFonts w:ascii="Garamond" w:eastAsia="Arial Unicode MS" w:hAnsi="Garamond"/>
          <w:sz w:val="20"/>
          <w:szCs w:val="20"/>
        </w:rPr>
        <w:t>NARCISSE</w:t>
      </w:r>
      <w:r w:rsidRPr="00F701E5">
        <w:rPr>
          <w:rFonts w:ascii="Garamond" w:eastAsia="Arial Unicode MS" w:hAnsi="Garamond"/>
          <w:sz w:val="20"/>
          <w:szCs w:val="20"/>
        </w:rPr>
        <w:t xml:space="preserve"> épris de son ombre. </w:t>
      </w:r>
      <w:r w:rsidRPr="00D67B72">
        <w:rPr>
          <w:rFonts w:ascii="Garamond" w:eastAsia="Arial Unicode MS" w:hAnsi="Garamond"/>
          <w:i/>
          <w:sz w:val="20"/>
          <w:szCs w:val="20"/>
        </w:rPr>
        <w:t xml:space="preserve">Ainsi l'eau fraîche est effectivement cette eau, mais une eau transmuée en miroir, </w:t>
      </w:r>
      <w:r w:rsidRPr="00D67B72">
        <w:rPr>
          <w:rFonts w:ascii="Garamond" w:eastAsia="Arial Unicode MS" w:hAnsi="Garamond" w:cs="Times New Roman"/>
          <w:i/>
          <w:color w:val="0000CC"/>
          <w:sz w:val="20"/>
          <w:szCs w:val="20"/>
        </w:rPr>
        <w:t xml:space="preserve">une </w:t>
      </w:r>
      <w:r w:rsidRPr="00F701E5">
        <w:rPr>
          <w:rFonts w:ascii="Garamond" w:eastAsia="Arial Unicode MS" w:hAnsi="Garamond" w:cs="Times New Roman"/>
          <w:i/>
          <w:color w:val="0000CC"/>
          <w:sz w:val="20"/>
          <w:szCs w:val="20"/>
        </w:rPr>
        <w:t>eau changée en image de l'eau</w:t>
      </w:r>
      <w:r w:rsidRPr="00F701E5">
        <w:rPr>
          <w:rFonts w:ascii="Garamond" w:eastAsia="Arial Unicode MS" w:hAnsi="Garamond"/>
          <w:sz w:val="20"/>
          <w:szCs w:val="20"/>
        </w:rPr>
        <w:t xml:space="preserve">. </w:t>
      </w:r>
    </w:p>
    <w:p w:rsidR="00D037C0" w:rsidRPr="00F701E5" w:rsidRDefault="00D037C0">
      <w:pPr>
        <w:pStyle w:val="Corpsdetexte"/>
        <w:rPr>
          <w:rFonts w:ascii="Garamond" w:eastAsia="Arial Unicode MS" w:hAnsi="Garamond"/>
          <w:sz w:val="20"/>
          <w:szCs w:val="20"/>
        </w:rPr>
      </w:pPr>
      <w:r w:rsidRPr="00F701E5">
        <w:rPr>
          <w:rFonts w:ascii="Garamond" w:eastAsia="Arial Unicode MS" w:hAnsi="Garamond"/>
          <w:sz w:val="20"/>
          <w:szCs w:val="20"/>
        </w:rPr>
        <w:t>À</w:t>
      </w:r>
      <w:r w:rsidR="00665BF0" w:rsidRPr="00F701E5">
        <w:rPr>
          <w:rFonts w:ascii="Garamond" w:eastAsia="Arial Unicode MS" w:hAnsi="Garamond"/>
          <w:sz w:val="20"/>
          <w:szCs w:val="20"/>
        </w:rPr>
        <w:t xml:space="preserve"> partir de quoi </w:t>
      </w:r>
      <w:r w:rsidR="00665BF0" w:rsidRPr="00F701E5">
        <w:rPr>
          <w:rFonts w:ascii="Garamond" w:eastAsia="Arial Unicode MS" w:hAnsi="Garamond" w:cs="Times New Roman"/>
          <w:i/>
          <w:sz w:val="20"/>
          <w:szCs w:val="20"/>
        </w:rPr>
        <w:t>la riposte</w:t>
      </w:r>
      <w:r w:rsidR="00665BF0" w:rsidRPr="00F701E5">
        <w:rPr>
          <w:rFonts w:ascii="Garamond" w:eastAsia="Arial Unicode MS" w:hAnsi="Garamond"/>
          <w:sz w:val="20"/>
          <w:szCs w:val="20"/>
        </w:rPr>
        <w:t xml:space="preserve"> de Maître ADAM prend son sens. On peut traduire comme ça : </w:t>
      </w:r>
    </w:p>
    <w:p w:rsidR="00665BF0" w:rsidRPr="00F701E5" w:rsidRDefault="00D67B72">
      <w:pPr>
        <w:pStyle w:val="Corpsdetexte"/>
        <w:rPr>
          <w:rFonts w:ascii="Garamond" w:eastAsia="Arial Unicode MS" w:hAnsi="Garamond"/>
          <w:sz w:val="20"/>
          <w:szCs w:val="20"/>
        </w:rPr>
      </w:pPr>
      <w:r>
        <w:rPr>
          <w:rFonts w:ascii="Garamond" w:eastAsia="Arial Unicode MS" w:hAnsi="Garamond"/>
          <w:sz w:val="20"/>
          <w:szCs w:val="20"/>
        </w:rPr>
        <w:t>« </w:t>
      </w:r>
      <w:r w:rsidR="00665BF0" w:rsidRPr="00865B5F">
        <w:rPr>
          <w:rFonts w:ascii="Garamond" w:eastAsia="Arial Unicode MS" w:hAnsi="Garamond"/>
          <w:i/>
          <w:sz w:val="20"/>
          <w:szCs w:val="20"/>
        </w:rPr>
        <w:t>ta fièvre te donne tellement soif que tu ne te ferais pas beaucoup prier pour lécher une image de l'eau</w:t>
      </w:r>
      <w:r>
        <w:rPr>
          <w:rFonts w:ascii="Garamond" w:eastAsia="Arial Unicode MS" w:hAnsi="Garamond"/>
          <w:sz w:val="20"/>
          <w:szCs w:val="20"/>
        </w:rPr>
        <w:t> »</w:t>
      </w:r>
      <w:r w:rsidR="00665BF0"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D67B72"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deuxième point c'est le sens allégorique qui concorde avec la lecture littérale de ces vers. Il faut donc chercher </w:t>
      </w:r>
    </w:p>
    <w:p w:rsidR="00D67B72" w:rsidRDefault="00665BF0" w:rsidP="000D3C3F">
      <w:pPr>
        <w:pStyle w:val="Corpsdetexte"/>
        <w:numPr>
          <w:ilvl w:val="0"/>
          <w:numId w:val="46"/>
        </w:numPr>
        <w:rPr>
          <w:rFonts w:ascii="Garamond" w:eastAsia="Arial Unicode MS" w:hAnsi="Garamond"/>
          <w:sz w:val="20"/>
          <w:szCs w:val="20"/>
        </w:rPr>
      </w:pPr>
      <w:r w:rsidRPr="00F701E5">
        <w:rPr>
          <w:rFonts w:ascii="Garamond" w:eastAsia="Arial Unicode MS" w:hAnsi="Garamond"/>
          <w:sz w:val="20"/>
          <w:szCs w:val="20"/>
        </w:rPr>
        <w:t>le sens symbolique de la faute de Maître ADAM</w:t>
      </w:r>
      <w:r w:rsidR="00D67B72">
        <w:rPr>
          <w:rFonts w:ascii="Garamond" w:eastAsia="Arial Unicode MS" w:hAnsi="Garamond"/>
          <w:sz w:val="20"/>
          <w:szCs w:val="20"/>
        </w:rPr>
        <w:t>,</w:t>
      </w:r>
      <w:r w:rsidRPr="00F701E5">
        <w:rPr>
          <w:rFonts w:ascii="Garamond" w:eastAsia="Arial Unicode MS" w:hAnsi="Garamond"/>
          <w:sz w:val="20"/>
          <w:szCs w:val="20"/>
        </w:rPr>
        <w:t xml:space="preserve"> </w:t>
      </w:r>
    </w:p>
    <w:p w:rsidR="00665BF0" w:rsidRPr="00F701E5" w:rsidRDefault="00665BF0" w:rsidP="000D3C3F">
      <w:pPr>
        <w:pStyle w:val="Corpsdetexte"/>
        <w:numPr>
          <w:ilvl w:val="0"/>
          <w:numId w:val="46"/>
        </w:numPr>
        <w:rPr>
          <w:rFonts w:ascii="Garamond" w:eastAsia="Arial Unicode MS" w:hAnsi="Garamond"/>
          <w:sz w:val="20"/>
          <w:szCs w:val="20"/>
        </w:rPr>
      </w:pPr>
      <w:r w:rsidRPr="00F701E5">
        <w:rPr>
          <w:rFonts w:ascii="Garamond" w:eastAsia="Arial Unicode MS" w:hAnsi="Garamond"/>
          <w:sz w:val="20"/>
          <w:szCs w:val="20"/>
        </w:rPr>
        <w:t>et le sens symbolique de cette difformité qu'est l'hydropisie.</w:t>
      </w:r>
    </w:p>
    <w:p w:rsidR="00D037C0" w:rsidRPr="00F701E5" w:rsidRDefault="00D037C0">
      <w:pPr>
        <w:pStyle w:val="Corpsdetexte"/>
        <w:rPr>
          <w:rFonts w:ascii="Garamond" w:eastAsia="Arial Unicode MS" w:hAnsi="Garamond"/>
          <w:sz w:val="20"/>
          <w:szCs w:val="20"/>
        </w:rPr>
      </w:pPr>
    </w:p>
    <w:p w:rsidR="00D67B72" w:rsidRDefault="00665BF0">
      <w:pPr>
        <w:pStyle w:val="Corpsdetexte"/>
        <w:rPr>
          <w:rFonts w:ascii="Garamond" w:eastAsia="Arial Unicode MS" w:hAnsi="Garamond"/>
          <w:sz w:val="20"/>
          <w:szCs w:val="20"/>
        </w:rPr>
      </w:pPr>
      <w:r w:rsidRPr="00F701E5">
        <w:rPr>
          <w:rFonts w:ascii="Garamond" w:eastAsia="Arial Unicode MS" w:hAnsi="Garamond"/>
          <w:sz w:val="20"/>
          <w:szCs w:val="20"/>
        </w:rPr>
        <w:t>Maître ADAM c'est donc un</w:t>
      </w:r>
      <w:r w:rsidRPr="00F701E5">
        <w:rPr>
          <w:rFonts w:ascii="Garamond" w:eastAsia="Arial Unicode MS" w:hAnsi="Garamond"/>
          <w:i/>
          <w:iCs/>
          <w:sz w:val="20"/>
          <w:szCs w:val="20"/>
        </w:rPr>
        <w:t xml:space="preserve"> </w:t>
      </w:r>
      <w:r w:rsidRPr="00F701E5">
        <w:rPr>
          <w:rFonts w:ascii="Garamond" w:eastAsia="Arial Unicode MS" w:hAnsi="Garamond"/>
          <w:sz w:val="20"/>
          <w:szCs w:val="20"/>
        </w:rPr>
        <w:t>faux monnayeur</w:t>
      </w:r>
      <w:r w:rsidR="00D67B72">
        <w:rPr>
          <w:rFonts w:ascii="Garamond" w:eastAsia="Arial Unicode MS" w:hAnsi="Garamond"/>
          <w:sz w:val="20"/>
          <w:szCs w:val="20"/>
        </w:rPr>
        <w:t>,</w:t>
      </w:r>
      <w:r w:rsidRPr="00F701E5">
        <w:rPr>
          <w:rFonts w:ascii="Garamond" w:eastAsia="Arial Unicode MS" w:hAnsi="Garamond"/>
          <w:sz w:val="20"/>
          <w:szCs w:val="20"/>
        </w:rPr>
        <w:t xml:space="preserve"> mais dont la </w:t>
      </w:r>
      <w:r w:rsidRPr="00F701E5">
        <w:rPr>
          <w:rFonts w:ascii="Garamond" w:eastAsia="Arial Unicode MS" w:hAnsi="Garamond"/>
          <w:i/>
          <w:sz w:val="20"/>
          <w:szCs w:val="20"/>
        </w:rPr>
        <w:t>faute</w:t>
      </w:r>
      <w:r w:rsidRPr="00F701E5">
        <w:rPr>
          <w:rFonts w:ascii="Garamond" w:eastAsia="Arial Unicode MS" w:hAnsi="Garamond"/>
          <w:sz w:val="20"/>
          <w:szCs w:val="20"/>
        </w:rPr>
        <w:t xml:space="preserve"> apparaît d'une singulière gravité étant donné l'endroit </w:t>
      </w:r>
    </w:p>
    <w:p w:rsidR="00D67B72" w:rsidRDefault="00665BF0">
      <w:pPr>
        <w:pStyle w:val="Corpsdetexte"/>
        <w:rPr>
          <w:rFonts w:ascii="Garamond" w:eastAsia="Arial Unicode MS" w:hAnsi="Garamond"/>
          <w:sz w:val="20"/>
          <w:szCs w:val="20"/>
        </w:rPr>
      </w:pPr>
      <w:r w:rsidRPr="00F701E5">
        <w:rPr>
          <w:rFonts w:ascii="Garamond" w:eastAsia="Arial Unicode MS" w:hAnsi="Garamond"/>
          <w:sz w:val="20"/>
          <w:szCs w:val="20"/>
        </w:rPr>
        <w:t>où il est</w:t>
      </w:r>
      <w:r w:rsidR="00D037C0" w:rsidRPr="00F701E5">
        <w:rPr>
          <w:rFonts w:ascii="Garamond" w:eastAsia="Arial Unicode MS" w:hAnsi="Garamond"/>
          <w:sz w:val="20"/>
          <w:szCs w:val="20"/>
        </w:rPr>
        <w:t> :</w:t>
      </w:r>
      <w:r w:rsidRPr="00F701E5">
        <w:rPr>
          <w:rFonts w:ascii="Garamond" w:eastAsia="Arial Unicode MS" w:hAnsi="Garamond"/>
          <w:sz w:val="20"/>
          <w:szCs w:val="20"/>
        </w:rPr>
        <w:t xml:space="preserve"> dans l'</w:t>
      </w:r>
      <w:r w:rsidRPr="00F701E5">
        <w:rPr>
          <w:rFonts w:ascii="Garamond" w:eastAsia="Arial Unicode MS" w:hAnsi="Garamond" w:cs="Times New Roman"/>
          <w:i/>
          <w:sz w:val="20"/>
          <w:szCs w:val="20"/>
        </w:rPr>
        <w:t>Enfer</w:t>
      </w:r>
      <w:r w:rsidR="00D67B72">
        <w:rPr>
          <w:rFonts w:ascii="Garamond" w:eastAsia="Arial Unicode MS" w:hAnsi="Garamond"/>
          <w:sz w:val="20"/>
          <w:szCs w:val="20"/>
        </w:rPr>
        <w:t xml:space="preserve">. </w:t>
      </w:r>
      <w:r w:rsidRPr="00F701E5">
        <w:rPr>
          <w:rFonts w:ascii="Garamond" w:eastAsia="Arial Unicode MS" w:hAnsi="Garamond"/>
          <w:sz w:val="20"/>
          <w:szCs w:val="20"/>
        </w:rPr>
        <w:t>Ce qu'il a fait :</w:t>
      </w:r>
      <w:r w:rsidRPr="00F701E5">
        <w:rPr>
          <w:rFonts w:ascii="Garamond" w:eastAsia="Arial Unicode MS" w:hAnsi="Garamond"/>
          <w:i/>
          <w:iCs/>
          <w:sz w:val="20"/>
          <w:szCs w:val="20"/>
        </w:rPr>
        <w:t xml:space="preserve"> </w:t>
      </w:r>
      <w:r w:rsidRPr="00F701E5">
        <w:rPr>
          <w:rFonts w:ascii="Garamond" w:eastAsia="Arial Unicode MS" w:hAnsi="Garamond"/>
          <w:sz w:val="20"/>
          <w:szCs w:val="20"/>
        </w:rPr>
        <w:t>à l'instigation des Comtes de Romena</w:t>
      </w:r>
      <w:r w:rsidR="00D67B72">
        <w:rPr>
          <w:rFonts w:ascii="Garamond" w:eastAsia="Arial Unicode MS" w:hAnsi="Garamond"/>
          <w:sz w:val="20"/>
          <w:szCs w:val="20"/>
        </w:rPr>
        <w:t>,</w:t>
      </w:r>
      <w:r w:rsidRPr="00F701E5">
        <w:rPr>
          <w:rFonts w:ascii="Garamond" w:eastAsia="Arial Unicode MS" w:hAnsi="Garamond"/>
          <w:sz w:val="20"/>
          <w:szCs w:val="20"/>
        </w:rPr>
        <w:t xml:space="preserve"> il a fabriqué des </w:t>
      </w:r>
      <w:r w:rsidRPr="00F701E5">
        <w:rPr>
          <w:rFonts w:ascii="Garamond" w:eastAsia="Arial Unicode MS" w:hAnsi="Garamond" w:cs="Times New Roman"/>
          <w:i/>
          <w:sz w:val="20"/>
          <w:szCs w:val="20"/>
        </w:rPr>
        <w:t>florins</w:t>
      </w:r>
      <w:r w:rsidRPr="00F701E5">
        <w:rPr>
          <w:rFonts w:ascii="Garamond" w:eastAsia="Arial Unicode MS" w:hAnsi="Garamond"/>
          <w:sz w:val="20"/>
          <w:szCs w:val="20"/>
        </w:rPr>
        <w:t xml:space="preserve">. </w:t>
      </w:r>
    </w:p>
    <w:p w:rsidR="00D67B72"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 </w:t>
      </w:r>
      <w:r w:rsidRPr="00F701E5">
        <w:rPr>
          <w:rFonts w:ascii="Garamond" w:eastAsia="Arial Unicode MS" w:hAnsi="Garamond" w:cs="Times New Roman"/>
          <w:i/>
          <w:sz w:val="20"/>
          <w:szCs w:val="20"/>
        </w:rPr>
        <w:t>florins</w:t>
      </w:r>
      <w:r w:rsidRPr="00F701E5">
        <w:rPr>
          <w:rFonts w:ascii="Garamond" w:eastAsia="Arial Unicode MS" w:hAnsi="Garamond"/>
          <w:sz w:val="20"/>
          <w:szCs w:val="20"/>
        </w:rPr>
        <w:t xml:space="preserve"> étaient bons de poids, mais leur alliage… ils comportaient un alliage.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w:t>
      </w:r>
      <w:r w:rsidRPr="00F701E5">
        <w:rPr>
          <w:rFonts w:ascii="Garamond" w:eastAsia="Arial Unicode MS" w:hAnsi="Garamond" w:cs="Times New Roman"/>
          <w:i/>
          <w:sz w:val="20"/>
          <w:szCs w:val="20"/>
        </w:rPr>
        <w:t>florin</w:t>
      </w:r>
      <w:r w:rsidRPr="00F701E5">
        <w:rPr>
          <w:rFonts w:ascii="Garamond" w:eastAsia="Arial Unicode MS" w:hAnsi="Garamond"/>
          <w:sz w:val="20"/>
          <w:szCs w:val="20"/>
        </w:rPr>
        <w:t xml:space="preserve"> était en principe une monnaie </w:t>
      </w:r>
      <w:r w:rsidRPr="00F701E5">
        <w:rPr>
          <w:rFonts w:ascii="Garamond" w:eastAsia="Arial Unicode MS" w:hAnsi="Garamond" w:cs="Times New Roman"/>
          <w:i/>
          <w:sz w:val="20"/>
          <w:szCs w:val="20"/>
        </w:rPr>
        <w:t>d'or pur</w:t>
      </w:r>
      <w:r w:rsidRPr="00F701E5">
        <w:rPr>
          <w:rFonts w:ascii="Garamond" w:eastAsia="Arial Unicode MS" w:hAnsi="Garamond"/>
          <w:sz w:val="20"/>
          <w:szCs w:val="20"/>
        </w:rPr>
        <w:t>.</w:t>
      </w:r>
      <w:r w:rsidRPr="00F701E5">
        <w:rPr>
          <w:rFonts w:ascii="Garamond" w:eastAsia="Arial Unicode MS" w:hAnsi="Garamond"/>
          <w:i/>
          <w:iCs/>
          <w:smallCaps/>
          <w:sz w:val="20"/>
          <w:szCs w:val="20"/>
        </w:rPr>
        <w:t xml:space="preserve"> </w:t>
      </w:r>
      <w:r w:rsidRPr="00F701E5">
        <w:rPr>
          <w:rFonts w:ascii="Garamond" w:eastAsia="Arial Unicode MS" w:hAnsi="Garamond"/>
          <w:sz w:val="20"/>
          <w:szCs w:val="20"/>
        </w:rPr>
        <w:t>Ceux</w:t>
      </w:r>
      <w:r w:rsidR="00D67B72">
        <w:rPr>
          <w:rFonts w:ascii="Garamond" w:eastAsia="Arial Unicode MS" w:hAnsi="Garamond"/>
          <w:sz w:val="20"/>
          <w:szCs w:val="20"/>
        </w:rPr>
        <w:t>-</w:t>
      </w:r>
      <w:r w:rsidRPr="00F701E5">
        <w:rPr>
          <w:rFonts w:ascii="Garamond" w:eastAsia="Arial Unicode MS" w:hAnsi="Garamond"/>
          <w:sz w:val="20"/>
          <w:szCs w:val="20"/>
        </w:rPr>
        <w:t>là ne sont pas en or pur</w:t>
      </w:r>
      <w:r w:rsidR="00D037C0" w:rsidRPr="00F701E5">
        <w:rPr>
          <w:rFonts w:ascii="Garamond" w:eastAsia="Arial Unicode MS" w:hAnsi="Garamond"/>
          <w:sz w:val="20"/>
          <w:szCs w:val="20"/>
        </w:rPr>
        <w:t>,</w:t>
      </w:r>
      <w:r w:rsidRPr="00F701E5">
        <w:rPr>
          <w:rFonts w:ascii="Garamond" w:eastAsia="Arial Unicode MS" w:hAnsi="Garamond"/>
          <w:sz w:val="20"/>
          <w:szCs w:val="20"/>
        </w:rPr>
        <w:t xml:space="preserve"> </w:t>
      </w:r>
      <w:r w:rsidR="00D037C0" w:rsidRPr="00F701E5">
        <w:rPr>
          <w:rFonts w:ascii="Garamond" w:eastAsia="Arial Unicode MS" w:hAnsi="Garamond"/>
          <w:sz w:val="20"/>
          <w:szCs w:val="20"/>
        </w:rPr>
        <w:t>i</w:t>
      </w:r>
      <w:r w:rsidRPr="00F701E5">
        <w:rPr>
          <w:rFonts w:ascii="Garamond" w:eastAsia="Arial Unicode MS" w:hAnsi="Garamond"/>
          <w:sz w:val="20"/>
          <w:szCs w:val="20"/>
        </w:rPr>
        <w:t>ls comportent trois carats de métal.</w:t>
      </w:r>
    </w:p>
    <w:p w:rsidR="00665BF0" w:rsidRPr="00F701E5" w:rsidRDefault="00665BF0">
      <w:pPr>
        <w:pStyle w:val="Corpsdetexte"/>
        <w:rPr>
          <w:rFonts w:ascii="Garamond" w:eastAsia="Arial Unicode MS" w:hAnsi="Garamond"/>
          <w:sz w:val="20"/>
          <w:szCs w:val="20"/>
        </w:rPr>
      </w:pPr>
    </w:p>
    <w:p w:rsidR="00D67B72"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Avant d'approfondir le sens de cette faute, il convient de la situer dans ce qu'on peut appeler l'ordonnance morale de l'Enfer qui est exposée </w:t>
      </w:r>
      <w:r w:rsidR="00D67B72">
        <w:rPr>
          <w:rFonts w:ascii="Garamond" w:eastAsia="Arial Unicode MS" w:hAnsi="Garamond"/>
          <w:sz w:val="20"/>
          <w:szCs w:val="20"/>
        </w:rPr>
        <w:t>-</w:t>
      </w:r>
      <w:r w:rsidRPr="00F701E5">
        <w:rPr>
          <w:rFonts w:ascii="Garamond" w:eastAsia="Arial Unicode MS" w:hAnsi="Garamond"/>
          <w:sz w:val="20"/>
          <w:szCs w:val="20"/>
        </w:rPr>
        <w:t xml:space="preserve"> dans le </w:t>
      </w:r>
      <w:r w:rsidRPr="00F701E5">
        <w:rPr>
          <w:rFonts w:ascii="Garamond" w:eastAsia="Arial Unicode MS" w:hAnsi="Garamond"/>
          <w:i/>
          <w:sz w:val="20"/>
          <w:szCs w:val="20"/>
        </w:rPr>
        <w:t xml:space="preserve">Chant </w:t>
      </w:r>
      <w:r w:rsidRPr="00D67B72">
        <w:rPr>
          <w:rFonts w:ascii="Garamond" w:eastAsia="Arial Unicode MS" w:hAnsi="Garamond"/>
          <w:i/>
          <w:sz w:val="16"/>
          <w:szCs w:val="16"/>
        </w:rPr>
        <w:t>XI</w:t>
      </w:r>
      <w:r w:rsidRPr="00F701E5">
        <w:rPr>
          <w:rFonts w:ascii="Garamond" w:eastAsia="Arial Unicode MS" w:hAnsi="Garamond"/>
          <w:sz w:val="20"/>
          <w:szCs w:val="20"/>
        </w:rPr>
        <w:t xml:space="preserve"> </w:t>
      </w:r>
      <w:r w:rsidR="00D67B72">
        <w:rPr>
          <w:rFonts w:ascii="Garamond" w:eastAsia="Arial Unicode MS" w:hAnsi="Garamond"/>
          <w:sz w:val="20"/>
          <w:szCs w:val="20"/>
        </w:rPr>
        <w:t>-</w:t>
      </w:r>
      <w:r w:rsidRPr="00F701E5">
        <w:rPr>
          <w:rFonts w:ascii="Garamond" w:eastAsia="Arial Unicode MS" w:hAnsi="Garamond"/>
          <w:sz w:val="20"/>
          <w:szCs w:val="20"/>
        </w:rPr>
        <w:t xml:space="preserve"> exposée par la bouche de VIRGILE. </w:t>
      </w:r>
    </w:p>
    <w:p w:rsidR="00D67B72" w:rsidRDefault="00D67B72">
      <w:pPr>
        <w:pStyle w:val="Corpsdetexte"/>
        <w:rPr>
          <w:rFonts w:ascii="Garamond" w:eastAsia="Arial Unicode MS" w:hAnsi="Garamond"/>
          <w:sz w:val="20"/>
          <w:szCs w:val="20"/>
        </w:rPr>
      </w:pPr>
    </w:p>
    <w:p w:rsidR="00D67B72"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est dit que la fraude</w:t>
      </w:r>
      <w:r w:rsidR="00D037C0" w:rsidRPr="00F701E5">
        <w:rPr>
          <w:rFonts w:ascii="Garamond" w:eastAsia="Arial Unicode MS" w:hAnsi="Garamond"/>
          <w:sz w:val="20"/>
          <w:szCs w:val="20"/>
        </w:rPr>
        <w:t> :</w:t>
      </w:r>
    </w:p>
    <w:p w:rsidR="00D67B72" w:rsidRDefault="00665BF0" w:rsidP="000D3C3F">
      <w:pPr>
        <w:pStyle w:val="Corpsdetexte"/>
        <w:numPr>
          <w:ilvl w:val="0"/>
          <w:numId w:val="47"/>
        </w:numPr>
        <w:rPr>
          <w:rFonts w:ascii="Garamond" w:eastAsia="Arial Unicode MS" w:hAnsi="Garamond"/>
          <w:sz w:val="20"/>
          <w:szCs w:val="20"/>
        </w:rPr>
      </w:pPr>
      <w:r w:rsidRPr="00F701E5">
        <w:rPr>
          <w:rFonts w:ascii="Garamond" w:eastAsia="Arial Unicode MS" w:hAnsi="Garamond"/>
          <w:sz w:val="20"/>
          <w:szCs w:val="20"/>
        </w:rPr>
        <w:t>d'une part présuppose la malice</w:t>
      </w:r>
      <w:r w:rsidR="00D037C0" w:rsidRPr="00F701E5">
        <w:rPr>
          <w:rFonts w:ascii="Garamond" w:eastAsia="Arial Unicode MS" w:hAnsi="Garamond"/>
          <w:sz w:val="20"/>
          <w:szCs w:val="20"/>
        </w:rPr>
        <w:t>,</w:t>
      </w:r>
    </w:p>
    <w:p w:rsidR="00665BF0" w:rsidRPr="00D67B72" w:rsidRDefault="00665BF0" w:rsidP="000D3C3F">
      <w:pPr>
        <w:pStyle w:val="Corpsdetexte"/>
        <w:numPr>
          <w:ilvl w:val="0"/>
          <w:numId w:val="47"/>
        </w:numPr>
        <w:rPr>
          <w:rFonts w:ascii="Garamond" w:eastAsia="Arial Unicode MS" w:hAnsi="Garamond"/>
          <w:sz w:val="20"/>
          <w:szCs w:val="20"/>
        </w:rPr>
      </w:pPr>
      <w:r w:rsidRPr="00D67B72">
        <w:rPr>
          <w:rFonts w:ascii="Garamond" w:eastAsia="Arial Unicode MS" w:hAnsi="Garamond"/>
          <w:sz w:val="20"/>
          <w:szCs w:val="20"/>
        </w:rPr>
        <w:t>et d'autre part il est dit que la fraude est le mal propre à l'homme.</w:t>
      </w:r>
    </w:p>
    <w:p w:rsidR="00D037C0" w:rsidRPr="00F701E5" w:rsidRDefault="00D037C0">
      <w:pPr>
        <w:pStyle w:val="Corpsdetexte"/>
        <w:rPr>
          <w:rFonts w:ascii="Garamond" w:eastAsia="Arial Unicode MS" w:hAnsi="Garamond"/>
          <w:sz w:val="20"/>
          <w:szCs w:val="20"/>
        </w:rPr>
      </w:pPr>
    </w:p>
    <w:p w:rsidR="00D67B72" w:rsidRDefault="00665BF0">
      <w:pPr>
        <w:pStyle w:val="Corpsdetexte"/>
        <w:rPr>
          <w:rFonts w:ascii="Garamond" w:eastAsia="Arial Unicode MS" w:hAnsi="Garamond"/>
          <w:sz w:val="20"/>
          <w:szCs w:val="20"/>
        </w:rPr>
      </w:pPr>
      <w:r w:rsidRPr="00F701E5">
        <w:rPr>
          <w:rFonts w:ascii="Garamond" w:eastAsia="Arial Unicode MS" w:hAnsi="Garamond"/>
          <w:sz w:val="20"/>
          <w:szCs w:val="20"/>
        </w:rPr>
        <w:t>Le premier point :</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la fraude, la falsification présuppose la malice. La malice se manifeste dans le choix délibéré du mal </w:t>
      </w:r>
    </w:p>
    <w:p w:rsidR="00D67B72" w:rsidRDefault="00665BF0">
      <w:pPr>
        <w:pStyle w:val="Corpsdetexte"/>
        <w:rPr>
          <w:rFonts w:ascii="Garamond" w:eastAsia="Arial Unicode MS" w:hAnsi="Garamond"/>
          <w:sz w:val="20"/>
          <w:szCs w:val="20"/>
        </w:rPr>
      </w:pPr>
      <w:r w:rsidRPr="00F701E5">
        <w:rPr>
          <w:rFonts w:ascii="Garamond" w:eastAsia="Arial Unicode MS" w:hAnsi="Garamond"/>
          <w:sz w:val="20"/>
          <w:szCs w:val="20"/>
        </w:rPr>
        <w:t>que l'on poursuit. Elle falsifie le principe lui</w:t>
      </w:r>
      <w:r w:rsidR="00D67B72">
        <w:rPr>
          <w:rFonts w:ascii="Garamond" w:eastAsia="Arial Unicode MS" w:hAnsi="Garamond"/>
          <w:sz w:val="20"/>
          <w:szCs w:val="20"/>
        </w:rPr>
        <w:t>-</w:t>
      </w:r>
      <w:r w:rsidRPr="00F701E5">
        <w:rPr>
          <w:rFonts w:ascii="Garamond" w:eastAsia="Arial Unicode MS" w:hAnsi="Garamond"/>
          <w:sz w:val="20"/>
          <w:szCs w:val="20"/>
        </w:rPr>
        <w:t xml:space="preserve">même qui fonde toute vertu sur le bien, en se dissimulant sous l'apparence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d'un bien. Elle atteint Dieu dans</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ce qu'il y a de plus proche de son essence, à savoir la raison. </w:t>
      </w:r>
    </w:p>
    <w:p w:rsidR="00D037C0" w:rsidRPr="00F701E5" w:rsidRDefault="00D037C0">
      <w:pPr>
        <w:pStyle w:val="Corpsdetexte"/>
        <w:rPr>
          <w:rFonts w:ascii="Garamond" w:eastAsia="Arial Unicode MS" w:hAnsi="Garamond"/>
          <w:sz w:val="20"/>
          <w:szCs w:val="20"/>
        </w:rPr>
      </w:pPr>
    </w:p>
    <w:p w:rsidR="00D67B72" w:rsidRDefault="00665BF0">
      <w:pPr>
        <w:pStyle w:val="Corpsdetexte"/>
        <w:rPr>
          <w:rFonts w:ascii="Garamond" w:eastAsia="Arial Unicode MS" w:hAnsi="Garamond"/>
          <w:sz w:val="20"/>
          <w:szCs w:val="20"/>
        </w:rPr>
      </w:pPr>
      <w:r w:rsidRPr="00F701E5">
        <w:rPr>
          <w:rFonts w:ascii="Garamond" w:eastAsia="Arial Unicode MS" w:hAnsi="Garamond"/>
          <w:sz w:val="20"/>
          <w:szCs w:val="20"/>
        </w:rPr>
        <w:t>Si la raison rend l'homme semblable à Dieu c'est aussi par elle que cette similitude, dans l'analyse, s'adultère en son reflet, celui d'un Autre abs</w:t>
      </w:r>
      <w:r w:rsidR="00D67B72">
        <w:rPr>
          <w:rFonts w:ascii="Garamond" w:eastAsia="Arial Unicode MS" w:hAnsi="Garamond"/>
          <w:sz w:val="20"/>
          <w:szCs w:val="20"/>
        </w:rPr>
        <w:t xml:space="preserve">olu, une semblance de l'absolu. </w:t>
      </w:r>
      <w:r w:rsidRPr="00F701E5">
        <w:rPr>
          <w:rFonts w:ascii="Garamond" w:eastAsia="Arial Unicode MS" w:hAnsi="Garamond"/>
          <w:sz w:val="20"/>
          <w:szCs w:val="20"/>
        </w:rPr>
        <w:t>La raison</w:t>
      </w:r>
      <w:r w:rsidR="00D67B72">
        <w:rPr>
          <w:rFonts w:ascii="Garamond" w:eastAsia="Arial Unicode MS" w:hAnsi="Garamond"/>
          <w:sz w:val="20"/>
          <w:szCs w:val="20"/>
        </w:rPr>
        <w:t xml:space="preserve">, </w:t>
      </w:r>
      <w:r w:rsidRPr="00F701E5">
        <w:rPr>
          <w:rFonts w:ascii="Garamond" w:eastAsia="Arial Unicode MS" w:hAnsi="Garamond"/>
          <w:sz w:val="20"/>
          <w:szCs w:val="20"/>
        </w:rPr>
        <w:t>captive de sa propre image du bien, séduite à son reflet</w:t>
      </w:r>
      <w:r w:rsidR="00D67B72">
        <w:rPr>
          <w:rFonts w:ascii="Garamond" w:eastAsia="Arial Unicode MS" w:hAnsi="Garamond"/>
          <w:sz w:val="20"/>
          <w:szCs w:val="20"/>
        </w:rPr>
        <w:t xml:space="preserve">,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se rend semblable à son reflet en se choisissant comme telle, sens absolu de </w:t>
      </w:r>
      <w:r w:rsidR="00D037C0" w:rsidRPr="00F701E5">
        <w:rPr>
          <w:rFonts w:ascii="Garamond" w:eastAsia="Arial Unicode MS" w:hAnsi="Garamond"/>
          <w:sz w:val="20"/>
          <w:szCs w:val="20"/>
        </w:rPr>
        <w:t>« </w:t>
      </w:r>
      <w:r w:rsidRPr="00F701E5">
        <w:rPr>
          <w:rFonts w:ascii="Garamond" w:eastAsia="Arial Unicode MS" w:hAnsi="Garamond" w:cs="Times New Roman"/>
          <w:i/>
          <w:sz w:val="20"/>
          <w:szCs w:val="20"/>
        </w:rPr>
        <w:t>métamorphose</w:t>
      </w:r>
      <w:r w:rsidR="00D037C0"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D037C0" w:rsidRPr="00F701E5" w:rsidRDefault="00D037C0">
      <w:pPr>
        <w:pStyle w:val="Corpsdetexte"/>
        <w:rPr>
          <w:rFonts w:ascii="Garamond" w:eastAsia="Arial Unicode MS" w:hAnsi="Garamond"/>
          <w:sz w:val="20"/>
          <w:szCs w:val="20"/>
        </w:rPr>
      </w:pPr>
    </w:p>
    <w:p w:rsidR="00D94C6B"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ce sens, qui attire en son creux l'être de toute chose, en tire un double ressemblant où rien jamais ne se présente,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ne se dérobe sous la semblance d'un absolu. C'est donc par sa latence que la malice est redoutable, et le propre de la malice c'est qu'elle n'apparaît jamais. Ce n'est pas une interprétation, c'est dans le texte ça. En fait c'est dans le </w:t>
      </w:r>
      <w:r w:rsidRPr="00F701E5">
        <w:rPr>
          <w:rFonts w:ascii="Garamond" w:eastAsia="Arial Unicode MS" w:hAnsi="Garamond"/>
          <w:i/>
          <w:sz w:val="20"/>
          <w:szCs w:val="20"/>
        </w:rPr>
        <w:t>Chant XI</w:t>
      </w:r>
      <w:r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deuxième chose qui est dite dans ce Chant c'est que la fraude est le mal propre à l'homme.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VIRGILE qui l'exprime dans un raccourci tout à fait saisissant, en un seul vers, le </w:t>
      </w:r>
      <w:r w:rsidRPr="00F701E5">
        <w:rPr>
          <w:rFonts w:ascii="Garamond" w:eastAsia="Arial Unicode MS" w:hAnsi="Garamond"/>
          <w:i/>
          <w:sz w:val="20"/>
          <w:szCs w:val="20"/>
        </w:rPr>
        <w:t xml:space="preserve">vers </w:t>
      </w:r>
      <w:r w:rsidRPr="007E387B">
        <w:rPr>
          <w:rFonts w:ascii="Garamond" w:eastAsia="Arial Unicode MS" w:hAnsi="Garamond"/>
          <w:i/>
          <w:sz w:val="16"/>
          <w:szCs w:val="16"/>
        </w:rPr>
        <w:t>52</w:t>
      </w:r>
      <w:r w:rsidRPr="00F701E5">
        <w:rPr>
          <w:rFonts w:ascii="Garamond" w:eastAsia="Arial Unicode MS" w:hAnsi="Garamond"/>
          <w:sz w:val="20"/>
          <w:szCs w:val="20"/>
        </w:rPr>
        <w:t xml:space="preserve"> de ce </w:t>
      </w:r>
      <w:r w:rsidRPr="00F701E5">
        <w:rPr>
          <w:rFonts w:ascii="Garamond" w:eastAsia="Arial Unicode MS" w:hAnsi="Garamond"/>
          <w:i/>
          <w:sz w:val="20"/>
          <w:szCs w:val="20"/>
        </w:rPr>
        <w:t xml:space="preserve">chant </w:t>
      </w:r>
      <w:r w:rsidRPr="007E387B">
        <w:rPr>
          <w:rFonts w:ascii="Garamond" w:eastAsia="Arial Unicode MS" w:hAnsi="Garamond"/>
          <w:i/>
          <w:sz w:val="16"/>
          <w:szCs w:val="16"/>
        </w:rPr>
        <w:t>XI</w:t>
      </w:r>
      <w:r w:rsidRPr="00F701E5">
        <w:rPr>
          <w:rFonts w:ascii="Garamond" w:eastAsia="Arial Unicode MS" w:hAnsi="Garamond"/>
          <w:sz w:val="20"/>
          <w:szCs w:val="20"/>
        </w:rPr>
        <w:t xml:space="preserve"> : </w:t>
      </w:r>
    </w:p>
    <w:p w:rsidR="00665BF0" w:rsidRPr="00F701E5" w:rsidRDefault="00665BF0">
      <w:pPr>
        <w:pStyle w:val="Corpsdetexte"/>
        <w:rPr>
          <w:rFonts w:ascii="Garamond" w:eastAsia="Arial Unicode MS" w:hAnsi="Garamond"/>
          <w:sz w:val="20"/>
          <w:szCs w:val="20"/>
        </w:rPr>
      </w:pPr>
    </w:p>
    <w:p w:rsidR="00665BF0" w:rsidRPr="00F701E5" w:rsidRDefault="00665BF0" w:rsidP="00D037C0">
      <w:pPr>
        <w:pStyle w:val="Corpsdetexte"/>
        <w:ind w:left="708" w:firstLine="708"/>
        <w:rPr>
          <w:rFonts w:ascii="Garamond" w:eastAsia="Arial Unicode MS" w:hAnsi="Garamond"/>
          <w:sz w:val="20"/>
          <w:szCs w:val="20"/>
        </w:rPr>
      </w:pPr>
      <w:r w:rsidRPr="00F701E5">
        <w:rPr>
          <w:rFonts w:ascii="Garamond" w:eastAsia="Arial Unicode MS" w:hAnsi="Garamond"/>
          <w:sz w:val="20"/>
          <w:szCs w:val="20"/>
        </w:rPr>
        <w:t>« </w:t>
      </w:r>
      <w:r w:rsidR="00D037C0" w:rsidRPr="00F701E5">
        <w:rPr>
          <w:rFonts w:ascii="Garamond" w:eastAsia="Arial Unicode MS" w:hAnsi="Garamond" w:cs="Times New Roman"/>
          <w:i/>
          <w:sz w:val="20"/>
          <w:szCs w:val="20"/>
        </w:rPr>
        <w:t>L</w:t>
      </w:r>
      <w:r w:rsidRPr="00F701E5">
        <w:rPr>
          <w:rFonts w:ascii="Garamond" w:eastAsia="Arial Unicode MS" w:hAnsi="Garamond" w:cs="Times New Roman"/>
          <w:i/>
          <w:sz w:val="20"/>
          <w:szCs w:val="20"/>
        </w:rPr>
        <w:t>a fraude</w:t>
      </w:r>
      <w:r w:rsidR="00906105">
        <w:rPr>
          <w:rFonts w:ascii="Garamond" w:eastAsia="Arial Unicode MS" w:hAnsi="Garamond" w:cs="Times New Roman"/>
          <w:i/>
          <w:sz w:val="20"/>
          <w:szCs w:val="20"/>
        </w:rPr>
        <w:t xml:space="preserve"> -</w:t>
      </w:r>
      <w:r w:rsidR="00D400EE" w:rsidRPr="00F701E5">
        <w:rPr>
          <w:rFonts w:ascii="Garamond" w:eastAsia="Arial Unicode MS" w:hAnsi="Garamond" w:cs="Times New Roman"/>
          <w:i/>
          <w:sz w:val="20"/>
          <w:szCs w:val="20"/>
        </w:rPr>
        <w:t xml:space="preserve"> </w:t>
      </w:r>
      <w:r w:rsidRPr="00F701E5">
        <w:rPr>
          <w:rFonts w:ascii="Garamond" w:eastAsia="Arial Unicode MS" w:hAnsi="Garamond" w:cs="Times New Roman"/>
          <w:i/>
          <w:sz w:val="20"/>
          <w:szCs w:val="20"/>
        </w:rPr>
        <w:t>dont toute conscience sent le remords</w:t>
      </w:r>
      <w:r w:rsidR="00906105">
        <w:rPr>
          <w:rFonts w:ascii="Garamond" w:eastAsia="Arial Unicode MS" w:hAnsi="Garamond"/>
          <w:sz w:val="20"/>
          <w:szCs w:val="20"/>
        </w:rPr>
        <w:t xml:space="preserve"> - </w:t>
      </w:r>
      <w:r w:rsidRPr="00F701E5">
        <w:rPr>
          <w:rFonts w:ascii="Garamond" w:eastAsia="Arial Unicode MS" w:hAnsi="Garamond"/>
          <w:sz w:val="20"/>
          <w:szCs w:val="20"/>
        </w:rPr>
        <w:t>»</w:t>
      </w:r>
      <w:r w:rsidR="00D400EE" w:rsidRPr="00F701E5">
        <w:rPr>
          <w:rFonts w:ascii="Garamond" w:eastAsia="Arial Unicode MS" w:hAnsi="Garamond"/>
          <w:sz w:val="20"/>
          <w:szCs w:val="20"/>
        </w:rPr>
        <w:t xml:space="preserve"> </w:t>
      </w:r>
      <w:r w:rsidR="00D400EE" w:rsidRPr="007E387B">
        <w:rPr>
          <w:rFonts w:ascii="Garamond" w:eastAsia="Arial Unicode MS" w:hAnsi="Garamond" w:cs="Times New Roman"/>
          <w:color w:val="C00000"/>
          <w:sz w:val="16"/>
          <w:szCs w:val="16"/>
        </w:rPr>
        <w:t>[</w:t>
      </w:r>
      <w:r w:rsidR="00822958" w:rsidRPr="007E387B">
        <w:rPr>
          <w:rFonts w:ascii="Garamond" w:eastAsia="Arial Unicode MS" w:hAnsi="Garamond" w:cs="Times New Roman"/>
          <w:color w:val="C00000"/>
          <w:sz w:val="16"/>
          <w:szCs w:val="16"/>
        </w:rPr>
        <w:t xml:space="preserve">Enfer, </w:t>
      </w:r>
      <w:r w:rsidR="00D400EE" w:rsidRPr="007E387B">
        <w:rPr>
          <w:rFonts w:ascii="Garamond" w:eastAsia="Arial Unicode MS" w:hAnsi="Garamond" w:cs="Times New Roman"/>
          <w:color w:val="C00000"/>
          <w:sz w:val="16"/>
          <w:szCs w:val="16"/>
        </w:rPr>
        <w:t xml:space="preserve">Chant </w:t>
      </w:r>
      <w:r w:rsidR="00D400EE" w:rsidRPr="007E387B">
        <w:rPr>
          <w:rFonts w:ascii="Garamond" w:eastAsia="Arial Unicode MS" w:hAnsi="Garamond" w:cs="Times New Roman"/>
          <w:color w:val="C00000"/>
          <w:sz w:val="14"/>
          <w:szCs w:val="14"/>
        </w:rPr>
        <w:t>XI</w:t>
      </w:r>
      <w:r w:rsidR="00D400EE" w:rsidRPr="007E387B">
        <w:rPr>
          <w:rFonts w:ascii="Garamond" w:eastAsia="Arial Unicode MS" w:hAnsi="Garamond" w:cs="Times New Roman"/>
          <w:color w:val="C00000"/>
          <w:sz w:val="16"/>
          <w:szCs w:val="16"/>
        </w:rPr>
        <w:t xml:space="preserve">, </w:t>
      </w:r>
      <w:r w:rsidR="00490100" w:rsidRPr="007E387B">
        <w:rPr>
          <w:rFonts w:ascii="Garamond" w:eastAsia="Arial Unicode MS" w:hAnsi="Garamond" w:cs="Times New Roman"/>
          <w:color w:val="C00000"/>
          <w:sz w:val="14"/>
          <w:szCs w:val="14"/>
        </w:rPr>
        <w:t>52</w:t>
      </w:r>
      <w:r w:rsidR="00D400EE" w:rsidRPr="007E387B">
        <w:rPr>
          <w:rFonts w:ascii="Garamond" w:eastAsia="Arial Unicode MS" w:hAnsi="Garamond" w:cs="Times New Roman"/>
          <w:color w:val="C00000"/>
          <w:sz w:val="16"/>
          <w:szCs w:val="16"/>
        </w:rPr>
        <w:t>]</w:t>
      </w:r>
    </w:p>
    <w:p w:rsidR="00665BF0" w:rsidRPr="00F701E5" w:rsidRDefault="00665BF0">
      <w:pPr>
        <w:pStyle w:val="Corpsdetexte"/>
        <w:rPr>
          <w:rFonts w:ascii="Garamond" w:eastAsia="Arial Unicode MS" w:hAnsi="Garamond"/>
          <w:sz w:val="20"/>
          <w:szCs w:val="20"/>
        </w:rPr>
      </w:pPr>
    </w:p>
    <w:p w:rsidR="007E387B"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 d'autres termes, toute conscience comme telle est mordue par la fraude.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y a chez tout homme quelque chose de fondamentalement faussé dont la conscience porte les marques. </w:t>
      </w:r>
    </w:p>
    <w:p w:rsidR="00D037C0" w:rsidRPr="00F701E5" w:rsidRDefault="00D037C0">
      <w:pPr>
        <w:pStyle w:val="Corpsdetexte"/>
        <w:rPr>
          <w:rFonts w:ascii="Garamond" w:eastAsia="Arial Unicode MS" w:hAnsi="Garamond"/>
          <w:sz w:val="20"/>
          <w:szCs w:val="20"/>
        </w:rPr>
      </w:pP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s'agirait de la faute première, la faute première c'est la séparation, c'est la morsure.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dans la faute de toute conscience, dans </w:t>
      </w:r>
      <w:r w:rsidRPr="00F701E5">
        <w:rPr>
          <w:rFonts w:ascii="Garamond" w:eastAsia="Arial Unicode MS" w:hAnsi="Garamond" w:cs="Times New Roman"/>
          <w:i/>
          <w:sz w:val="20"/>
          <w:szCs w:val="20"/>
        </w:rPr>
        <w:t>le remords</w:t>
      </w:r>
      <w:r w:rsidRPr="00F701E5">
        <w:rPr>
          <w:rFonts w:ascii="Garamond" w:eastAsia="Arial Unicode MS" w:hAnsi="Garamond"/>
          <w:sz w:val="20"/>
          <w:szCs w:val="20"/>
        </w:rPr>
        <w:t>, il y a ce « </w:t>
      </w:r>
      <w:r w:rsidRPr="00F701E5">
        <w:rPr>
          <w:rFonts w:ascii="Garamond" w:eastAsia="Arial Unicode MS" w:hAnsi="Garamond" w:cs="Times New Roman"/>
          <w:i/>
          <w:sz w:val="20"/>
          <w:szCs w:val="20"/>
        </w:rPr>
        <w:t>mor</w:t>
      </w:r>
      <w:r w:rsidRPr="00F701E5">
        <w:rPr>
          <w:rFonts w:ascii="Garamond" w:eastAsia="Arial Unicode MS" w:hAnsi="Garamond"/>
          <w:sz w:val="20"/>
          <w:szCs w:val="20"/>
        </w:rPr>
        <w:t xml:space="preserve"> » de la morsure.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c'est la morsure d'ADAM</w:t>
      </w:r>
      <w:r w:rsidR="00044751" w:rsidRPr="00F701E5">
        <w:rPr>
          <w:rFonts w:ascii="Garamond" w:eastAsia="Arial Unicode MS" w:hAnsi="Garamond"/>
          <w:sz w:val="20"/>
          <w:szCs w:val="20"/>
        </w:rPr>
        <w:t xml:space="preserve"> </w:t>
      </w:r>
      <w:r w:rsidR="00044751" w:rsidRPr="007E387B">
        <w:rPr>
          <w:rFonts w:ascii="Garamond" w:eastAsia="Arial Unicode MS" w:hAnsi="Garamond"/>
          <w:color w:val="C00000"/>
          <w:sz w:val="16"/>
          <w:szCs w:val="16"/>
        </w:rPr>
        <w:t>[originel]</w:t>
      </w:r>
      <w:r w:rsidRPr="00F701E5">
        <w:rPr>
          <w:rFonts w:ascii="Garamond" w:eastAsia="Arial Unicode MS" w:hAnsi="Garamond"/>
          <w:sz w:val="20"/>
          <w:szCs w:val="20"/>
        </w:rPr>
        <w:t xml:space="preserve"> qui a provoqué cette séparation, cette brisure, cette </w:t>
      </w:r>
      <w:r w:rsidRPr="00F701E5">
        <w:rPr>
          <w:rFonts w:ascii="Garamond" w:eastAsia="Arial Unicode MS" w:hAnsi="Garamond"/>
          <w:i/>
          <w:sz w:val="20"/>
          <w:szCs w:val="20"/>
        </w:rPr>
        <w:t>brisure de la raison</w:t>
      </w:r>
      <w:r w:rsidRPr="00F701E5">
        <w:rPr>
          <w:rFonts w:ascii="Garamond" w:eastAsia="Arial Unicode MS" w:hAnsi="Garamond"/>
          <w:sz w:val="20"/>
          <w:szCs w:val="20"/>
        </w:rPr>
        <w:t>.</w:t>
      </w:r>
    </w:p>
    <w:p w:rsidR="00D037C0" w:rsidRPr="00F701E5" w:rsidRDefault="00D037C0">
      <w:pPr>
        <w:pStyle w:val="Corpsdetexte"/>
        <w:rPr>
          <w:rFonts w:ascii="Garamond" w:eastAsia="Arial Unicode MS" w:hAnsi="Garamond"/>
          <w:sz w:val="20"/>
          <w:szCs w:val="20"/>
        </w:rPr>
      </w:pPr>
    </w:p>
    <w:p w:rsidR="007E387B"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Donc toute conscience est toujours déjà en rupture, entamée qu'elle est par la falsification originelle. </w:t>
      </w:r>
    </w:p>
    <w:p w:rsidR="007E387B"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faux monnayeur s'appelle ADAM. Naturellement le nom de ce personnage rappelle celui du </w:t>
      </w:r>
      <w:r w:rsidRPr="00F701E5">
        <w:rPr>
          <w:rFonts w:ascii="Garamond" w:eastAsia="Arial Unicode MS" w:hAnsi="Garamond" w:cs="Times New Roman"/>
          <w:i/>
          <w:sz w:val="20"/>
          <w:szCs w:val="20"/>
        </w:rPr>
        <w:t>premier homme</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précédant le texte que j'ai lu au début</w:t>
      </w:r>
      <w:r w:rsidR="007E387B">
        <w:rPr>
          <w:rFonts w:ascii="Garamond" w:eastAsia="Arial Unicode MS" w:hAnsi="Garamond"/>
          <w:sz w:val="20"/>
          <w:szCs w:val="20"/>
        </w:rPr>
        <w:t xml:space="preserve"> - </w:t>
      </w:r>
      <w:r w:rsidRPr="00F701E5">
        <w:rPr>
          <w:rFonts w:ascii="Garamond" w:eastAsia="Arial Unicode MS" w:hAnsi="Garamond"/>
          <w:sz w:val="20"/>
          <w:szCs w:val="20"/>
        </w:rPr>
        <w:t xml:space="preserve">le texte de l'allusion à </w:t>
      </w:r>
      <w:r w:rsidR="00044751" w:rsidRPr="00F701E5">
        <w:rPr>
          <w:rFonts w:ascii="Garamond" w:eastAsia="Arial Unicode MS" w:hAnsi="Garamond"/>
          <w:sz w:val="20"/>
          <w:szCs w:val="20"/>
        </w:rPr>
        <w:t>NARCISSE</w:t>
      </w:r>
      <w:r w:rsidR="007E387B">
        <w:rPr>
          <w:rFonts w:ascii="Garamond" w:eastAsia="Arial Unicode MS" w:hAnsi="Garamond"/>
          <w:sz w:val="20"/>
          <w:szCs w:val="20"/>
        </w:rPr>
        <w:t xml:space="preserve"> - </w:t>
      </w:r>
      <w:r w:rsidRPr="00F701E5">
        <w:rPr>
          <w:rFonts w:ascii="Garamond" w:eastAsia="Arial Unicode MS" w:hAnsi="Garamond"/>
          <w:sz w:val="20"/>
          <w:szCs w:val="20"/>
        </w:rPr>
        <w:t xml:space="preserve">tous </w:t>
      </w:r>
      <w:r w:rsidRPr="00DA31C1">
        <w:rPr>
          <w:rFonts w:ascii="Garamond" w:eastAsia="Arial Unicode MS" w:hAnsi="Garamond"/>
          <w:i/>
          <w:sz w:val="20"/>
          <w:szCs w:val="20"/>
        </w:rPr>
        <w:t>les thèmes de la faute originelle sont présents</w:t>
      </w:r>
      <w:r w:rsidRPr="00F701E5">
        <w:rPr>
          <w:rFonts w:ascii="Garamond" w:eastAsia="Arial Unicode MS" w:hAnsi="Garamond"/>
          <w:sz w:val="20"/>
          <w:szCs w:val="20"/>
        </w:rPr>
        <w:t>.</w:t>
      </w:r>
    </w:p>
    <w:p w:rsidR="00D037C0" w:rsidRPr="00F701E5" w:rsidRDefault="00D037C0">
      <w:pPr>
        <w:pStyle w:val="Corpsdetexte"/>
        <w:rPr>
          <w:rFonts w:ascii="Garamond" w:eastAsia="Arial Unicode MS" w:hAnsi="Garamond"/>
          <w:sz w:val="20"/>
          <w:szCs w:val="20"/>
        </w:rPr>
      </w:pPr>
    </w:p>
    <w:p w:rsidR="00DA31C1" w:rsidRDefault="00665BF0">
      <w:pPr>
        <w:pStyle w:val="Corpsdetexte"/>
        <w:rPr>
          <w:rFonts w:ascii="Garamond" w:eastAsia="Arial Unicode MS" w:hAnsi="Garamond"/>
          <w:sz w:val="20"/>
          <w:szCs w:val="20"/>
        </w:rPr>
      </w:pPr>
      <w:r w:rsidRPr="00F701E5">
        <w:rPr>
          <w:rFonts w:ascii="Garamond" w:eastAsia="Arial Unicode MS" w:hAnsi="Garamond"/>
          <w:sz w:val="20"/>
          <w:szCs w:val="20"/>
        </w:rPr>
        <w:t>Maintenant, en tenant compte de ce rapprochement symbolique et dans le même registre d'</w:t>
      </w:r>
      <w:r w:rsidRPr="00F701E5">
        <w:rPr>
          <w:rFonts w:ascii="Garamond" w:eastAsia="Arial Unicode MS" w:hAnsi="Garamond"/>
          <w:i/>
          <w:sz w:val="20"/>
          <w:szCs w:val="20"/>
        </w:rPr>
        <w:t>interprétation</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on va voir en quel sens la fausse monnaie est une image de la faute originelle. </w:t>
      </w:r>
    </w:p>
    <w:p w:rsidR="00D037C0" w:rsidRPr="00F701E5" w:rsidRDefault="00D037C0">
      <w:pPr>
        <w:pStyle w:val="Corpsdetexte"/>
        <w:rPr>
          <w:rFonts w:ascii="Garamond" w:eastAsia="Arial Unicode MS" w:hAnsi="Garamond"/>
          <w:sz w:val="20"/>
          <w:szCs w:val="20"/>
        </w:rPr>
      </w:pPr>
    </w:p>
    <w:p w:rsidR="00DA31C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w:t>
      </w:r>
      <w:r w:rsidRPr="00F701E5">
        <w:rPr>
          <w:rFonts w:ascii="Garamond" w:eastAsia="Arial Unicode MS" w:hAnsi="Garamond"/>
          <w:i/>
          <w:sz w:val="20"/>
          <w:szCs w:val="20"/>
        </w:rPr>
        <w:t>florin</w:t>
      </w:r>
      <w:r w:rsidRPr="00F701E5">
        <w:rPr>
          <w:rFonts w:ascii="Garamond" w:eastAsia="Arial Unicode MS" w:hAnsi="Garamond"/>
          <w:sz w:val="20"/>
          <w:szCs w:val="20"/>
        </w:rPr>
        <w:t xml:space="preserve">, je vous l'ai dit, était un </w:t>
      </w:r>
      <w:r w:rsidRPr="00F701E5">
        <w:rPr>
          <w:rFonts w:ascii="Garamond" w:eastAsia="Arial Unicode MS" w:hAnsi="Garamond"/>
          <w:i/>
          <w:sz w:val="20"/>
          <w:szCs w:val="20"/>
        </w:rPr>
        <w:t>florin</w:t>
      </w:r>
      <w:r w:rsidRPr="00F701E5">
        <w:rPr>
          <w:rFonts w:ascii="Garamond" w:eastAsia="Arial Unicode MS" w:hAnsi="Garamond"/>
          <w:sz w:val="20"/>
          <w:szCs w:val="20"/>
        </w:rPr>
        <w:t xml:space="preserve"> d'or pur, </w:t>
      </w:r>
      <w:r w:rsidRPr="00F701E5">
        <w:rPr>
          <w:rFonts w:ascii="Garamond" w:eastAsia="Arial Unicode MS" w:hAnsi="Garamond" w:cs="Times New Roman"/>
          <w:i/>
          <w:sz w:val="20"/>
          <w:szCs w:val="20"/>
        </w:rPr>
        <w:t>la nature</w:t>
      </w:r>
      <w:r w:rsidRPr="00F701E5">
        <w:rPr>
          <w:rFonts w:ascii="Garamond" w:eastAsia="Arial Unicode MS" w:hAnsi="Garamond"/>
          <w:sz w:val="20"/>
          <w:szCs w:val="20"/>
        </w:rPr>
        <w:t xml:space="preserve"> restant toujours à cette époque</w:t>
      </w:r>
      <w:r w:rsidR="00D037C0" w:rsidRPr="00F701E5">
        <w:rPr>
          <w:rFonts w:ascii="Garamond" w:eastAsia="Arial Unicode MS" w:hAnsi="Garamond"/>
          <w:sz w:val="20"/>
          <w:szCs w:val="20"/>
        </w:rPr>
        <w:t>,</w:t>
      </w:r>
      <w:r w:rsidRPr="00F701E5">
        <w:rPr>
          <w:rFonts w:ascii="Garamond" w:eastAsia="Arial Unicode MS" w:hAnsi="Garamond"/>
          <w:sz w:val="20"/>
          <w:szCs w:val="20"/>
        </w:rPr>
        <w:t xml:space="preserve"> la</w:t>
      </w:r>
      <w:r w:rsidR="00D037C0" w:rsidRPr="00F701E5">
        <w:rPr>
          <w:rFonts w:ascii="Garamond" w:eastAsia="Arial Unicode MS" w:hAnsi="Garamond"/>
          <w:sz w:val="20"/>
          <w:szCs w:val="20"/>
        </w:rPr>
        <w:t xml:space="preserve"> </w:t>
      </w:r>
      <w:r w:rsidRPr="00F701E5">
        <w:rPr>
          <w:rFonts w:ascii="Garamond" w:eastAsia="Arial Unicode MS" w:hAnsi="Garamond"/>
          <w:sz w:val="20"/>
          <w:szCs w:val="20"/>
        </w:rPr>
        <w:t xml:space="preserve">référence.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florin d'or pur se reconnaît comme monnaie pure </w:t>
      </w:r>
      <w:r w:rsidRPr="00F701E5">
        <w:rPr>
          <w:rFonts w:ascii="Garamond" w:eastAsia="Arial Unicode MS" w:hAnsi="Garamond" w:cs="Times New Roman"/>
          <w:i/>
          <w:color w:val="0000CC"/>
          <w:sz w:val="20"/>
          <w:szCs w:val="20"/>
        </w:rPr>
        <w:t xml:space="preserve">au </w:t>
      </w:r>
      <w:r w:rsidR="00D037C0" w:rsidRPr="00F701E5">
        <w:rPr>
          <w:rFonts w:ascii="Garamond" w:eastAsia="Arial Unicode MS" w:hAnsi="Garamond" w:cs="Times New Roman"/>
          <w:i/>
          <w:color w:val="0000CC"/>
          <w:sz w:val="20"/>
          <w:szCs w:val="20"/>
        </w:rPr>
        <w:t>N</w:t>
      </w:r>
      <w:r w:rsidRPr="00F701E5">
        <w:rPr>
          <w:rFonts w:ascii="Garamond" w:eastAsia="Arial Unicode MS" w:hAnsi="Garamond" w:cs="Times New Roman"/>
          <w:i/>
          <w:color w:val="0000CC"/>
          <w:sz w:val="20"/>
          <w:szCs w:val="20"/>
        </w:rPr>
        <w:t>om et à l'</w:t>
      </w:r>
      <w:r w:rsidR="00D037C0" w:rsidRPr="00F701E5">
        <w:rPr>
          <w:rFonts w:ascii="Garamond" w:eastAsia="Arial Unicode MS" w:hAnsi="Garamond" w:cs="Times New Roman"/>
          <w:i/>
          <w:color w:val="0000CC"/>
          <w:sz w:val="20"/>
          <w:szCs w:val="20"/>
        </w:rPr>
        <w:t>E</w:t>
      </w:r>
      <w:r w:rsidRPr="00F701E5">
        <w:rPr>
          <w:rFonts w:ascii="Garamond" w:eastAsia="Arial Unicode MS" w:hAnsi="Garamond" w:cs="Times New Roman"/>
          <w:i/>
          <w:color w:val="0000CC"/>
          <w:sz w:val="20"/>
          <w:szCs w:val="20"/>
        </w:rPr>
        <w:t xml:space="preserve">ffigie, </w:t>
      </w:r>
      <w:r w:rsidR="00D037C0" w:rsidRPr="00F701E5">
        <w:rPr>
          <w:rFonts w:ascii="Garamond" w:eastAsia="Arial Unicode MS" w:hAnsi="Garamond" w:cs="Times New Roman"/>
          <w:i/>
          <w:color w:val="0000CC"/>
          <w:sz w:val="20"/>
          <w:szCs w:val="20"/>
        </w:rPr>
        <w:t>N</w:t>
      </w:r>
      <w:r w:rsidRPr="00F701E5">
        <w:rPr>
          <w:rFonts w:ascii="Garamond" w:eastAsia="Arial Unicode MS" w:hAnsi="Garamond" w:cs="Times New Roman"/>
          <w:i/>
          <w:color w:val="0000CC"/>
          <w:sz w:val="20"/>
          <w:szCs w:val="20"/>
        </w:rPr>
        <w:t xml:space="preserve">om et </w:t>
      </w:r>
      <w:r w:rsidR="00D037C0" w:rsidRPr="00F701E5">
        <w:rPr>
          <w:rFonts w:ascii="Garamond" w:eastAsia="Arial Unicode MS" w:hAnsi="Garamond" w:cs="Times New Roman"/>
          <w:i/>
          <w:color w:val="0000CC"/>
          <w:sz w:val="20"/>
          <w:szCs w:val="20"/>
        </w:rPr>
        <w:t>E</w:t>
      </w:r>
      <w:r w:rsidRPr="00F701E5">
        <w:rPr>
          <w:rFonts w:ascii="Garamond" w:eastAsia="Arial Unicode MS" w:hAnsi="Garamond" w:cs="Times New Roman"/>
          <w:i/>
          <w:color w:val="0000CC"/>
          <w:sz w:val="20"/>
          <w:szCs w:val="20"/>
        </w:rPr>
        <w:t>ffigie qui sont signes de vérité</w:t>
      </w:r>
      <w:r w:rsidRPr="00F701E5">
        <w:rPr>
          <w:rFonts w:ascii="Garamond" w:eastAsia="Arial Unicode MS" w:hAnsi="Garamond"/>
          <w:sz w:val="20"/>
          <w:szCs w:val="20"/>
        </w:rPr>
        <w:t xml:space="preserve">. </w:t>
      </w:r>
    </w:p>
    <w:p w:rsidR="00D037C0" w:rsidRPr="00F701E5" w:rsidRDefault="00D037C0">
      <w:pPr>
        <w:pStyle w:val="Corpsdetexte"/>
        <w:rPr>
          <w:rFonts w:ascii="Garamond" w:eastAsia="Arial Unicode MS" w:hAnsi="Garamond"/>
          <w:sz w:val="20"/>
          <w:szCs w:val="20"/>
        </w:rPr>
      </w:pPr>
    </w:p>
    <w:p w:rsidR="00044751"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Mais ce pouvoir de signifier appartient naturellement à celui qui a autorité pour authentifier le signe, c'est à dire le </w:t>
      </w:r>
      <w:r w:rsidR="00DA31C1">
        <w:rPr>
          <w:rFonts w:ascii="Garamond" w:eastAsia="Arial Unicode MS" w:hAnsi="Garamond"/>
          <w:sz w:val="20"/>
          <w:szCs w:val="20"/>
        </w:rPr>
        <w:t>P</w:t>
      </w:r>
      <w:r w:rsidRPr="00F701E5">
        <w:rPr>
          <w:rFonts w:ascii="Garamond" w:eastAsia="Arial Unicode MS" w:hAnsi="Garamond"/>
          <w:sz w:val="20"/>
          <w:szCs w:val="20"/>
        </w:rPr>
        <w:t xml:space="preserve">rince. </w:t>
      </w:r>
      <w:r w:rsidR="00D037C0" w:rsidRPr="00F701E5">
        <w:rPr>
          <w:rFonts w:ascii="Garamond" w:eastAsia="Arial Unicode MS" w:hAnsi="Garamond"/>
          <w:sz w:val="20"/>
          <w:szCs w:val="20"/>
        </w:rPr>
        <w:t xml:space="preserve">                                                                     </w:t>
      </w:r>
    </w:p>
    <w:p w:rsidR="00DA31C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w:t>
      </w:r>
      <w:r w:rsidR="00DA31C1">
        <w:rPr>
          <w:rFonts w:ascii="Garamond" w:eastAsia="Arial Unicode MS" w:hAnsi="Garamond"/>
          <w:sz w:val="20"/>
          <w:szCs w:val="20"/>
        </w:rPr>
        <w:t>P</w:t>
      </w:r>
      <w:r w:rsidRPr="00F701E5">
        <w:rPr>
          <w:rFonts w:ascii="Garamond" w:eastAsia="Arial Unicode MS" w:hAnsi="Garamond"/>
          <w:sz w:val="20"/>
          <w:szCs w:val="20"/>
        </w:rPr>
        <w:t>rince se rend</w:t>
      </w:r>
      <w:r w:rsidRPr="00F701E5">
        <w:rPr>
          <w:rFonts w:ascii="Garamond" w:eastAsia="Arial Unicode MS" w:hAnsi="Garamond"/>
          <w:i/>
          <w:iCs/>
          <w:sz w:val="20"/>
          <w:szCs w:val="20"/>
        </w:rPr>
        <w:t xml:space="preserve"> </w:t>
      </w:r>
      <w:r w:rsidRPr="00F701E5">
        <w:rPr>
          <w:rFonts w:ascii="Garamond" w:eastAsia="Arial Unicode MS" w:hAnsi="Garamond"/>
          <w:sz w:val="20"/>
          <w:szCs w:val="20"/>
        </w:rPr>
        <w:t>coupable s'il corrompt le signe. Le florin d'or est marqué à l'</w:t>
      </w:r>
      <w:r w:rsidR="00D037C0" w:rsidRPr="00F701E5">
        <w:rPr>
          <w:rFonts w:ascii="Garamond" w:eastAsia="Arial Unicode MS" w:hAnsi="Garamond" w:cs="Times New Roman"/>
          <w:i/>
          <w:color w:val="0000CC"/>
          <w:sz w:val="20"/>
          <w:szCs w:val="20"/>
        </w:rPr>
        <w:t>Effigie</w:t>
      </w:r>
      <w:r w:rsidRPr="00F701E5">
        <w:rPr>
          <w:rFonts w:ascii="Garamond" w:eastAsia="Arial Unicode MS" w:hAnsi="Garamond"/>
          <w:sz w:val="20"/>
          <w:szCs w:val="20"/>
        </w:rPr>
        <w:t xml:space="preserve"> de </w:t>
      </w:r>
      <w:r w:rsidR="00D037C0" w:rsidRPr="00F701E5">
        <w:rPr>
          <w:rFonts w:ascii="Garamond" w:eastAsia="Arial Unicode MS" w:hAnsi="Garamond"/>
          <w:sz w:val="20"/>
          <w:szCs w:val="20"/>
        </w:rPr>
        <w:t>JEAN</w:t>
      </w:r>
      <w:r w:rsidR="00DA31C1">
        <w:rPr>
          <w:rFonts w:ascii="Garamond" w:eastAsia="Arial Unicode MS" w:hAnsi="Garamond"/>
          <w:sz w:val="20"/>
          <w:szCs w:val="20"/>
        </w:rPr>
        <w:t>-</w:t>
      </w:r>
      <w:r w:rsidR="00D037C0" w:rsidRPr="00F701E5">
        <w:rPr>
          <w:rFonts w:ascii="Garamond" w:eastAsia="Arial Unicode MS" w:hAnsi="Garamond"/>
          <w:sz w:val="20"/>
          <w:szCs w:val="20"/>
        </w:rPr>
        <w:t>BAPTISTE</w:t>
      </w:r>
      <w:r w:rsidRPr="00F701E5">
        <w:rPr>
          <w:rFonts w:ascii="Garamond" w:eastAsia="Arial Unicode MS" w:hAnsi="Garamond"/>
          <w:sz w:val="20"/>
          <w:szCs w:val="20"/>
        </w:rPr>
        <w:t xml:space="preserve">.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effigie comme signe est donc le rappel d'un ordre divin à sauvegarder. </w:t>
      </w:r>
    </w:p>
    <w:p w:rsidR="008D2CB7" w:rsidRDefault="008D2CB7">
      <w:pPr>
        <w:pStyle w:val="Corpsdetexte"/>
        <w:rPr>
          <w:rFonts w:ascii="Garamond" w:eastAsia="Arial Unicode MS" w:hAnsi="Garamond"/>
          <w:sz w:val="20"/>
          <w:szCs w:val="20"/>
        </w:rPr>
      </w:pPr>
    </w:p>
    <w:p w:rsidR="00DA31C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Lorsque la </w:t>
      </w:r>
      <w:r w:rsidRPr="00F701E5">
        <w:rPr>
          <w:rFonts w:ascii="Garamond" w:eastAsia="Arial Unicode MS" w:hAnsi="Garamond" w:cs="Times New Roman"/>
          <w:i/>
          <w:sz w:val="20"/>
          <w:szCs w:val="20"/>
        </w:rPr>
        <w:t>monnaie</w:t>
      </w:r>
      <w:r w:rsidRPr="00F701E5">
        <w:rPr>
          <w:rFonts w:ascii="Garamond" w:eastAsia="Arial Unicode MS" w:hAnsi="Garamond"/>
          <w:sz w:val="20"/>
          <w:szCs w:val="20"/>
        </w:rPr>
        <w:t xml:space="preserve"> est falsifiée, le rapport authentique du signe et de la matière est détruit.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symbole, perverti en fiction, crée une image d'intégrité sous laquelle s'imbriquent tous les abus de la fraude. </w:t>
      </w:r>
    </w:p>
    <w:p w:rsidR="00D037C0" w:rsidRPr="00F701E5" w:rsidRDefault="00D037C0">
      <w:pPr>
        <w:pStyle w:val="Corpsdetexte"/>
        <w:rPr>
          <w:rFonts w:ascii="Garamond" w:eastAsia="Arial Unicode MS" w:hAnsi="Garamond"/>
          <w:sz w:val="20"/>
          <w:szCs w:val="20"/>
        </w:rPr>
      </w:pPr>
    </w:p>
    <w:p w:rsidR="00DA31C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fraude falsifie donc </w:t>
      </w:r>
      <w:r w:rsidRPr="00F701E5">
        <w:rPr>
          <w:rFonts w:ascii="Garamond" w:eastAsia="Arial Unicode MS" w:hAnsi="Garamond" w:cs="Times New Roman"/>
          <w:i/>
          <w:color w:val="0000CC"/>
          <w:sz w:val="20"/>
          <w:szCs w:val="20"/>
        </w:rPr>
        <w:t>la vérité de la monnaie</w:t>
      </w:r>
      <w:r w:rsidRPr="00F701E5">
        <w:rPr>
          <w:rFonts w:ascii="Garamond" w:eastAsia="Arial Unicode MS" w:hAnsi="Garamond"/>
          <w:sz w:val="20"/>
          <w:szCs w:val="20"/>
        </w:rPr>
        <w:t xml:space="preserve"> et du même coup elle falsifie </w:t>
      </w:r>
      <w:r w:rsidRPr="00F701E5">
        <w:rPr>
          <w:rFonts w:ascii="Garamond" w:eastAsia="Arial Unicode MS" w:hAnsi="Garamond" w:cs="Times New Roman"/>
          <w:i/>
          <w:color w:val="0000CC"/>
          <w:sz w:val="20"/>
          <w:szCs w:val="20"/>
        </w:rPr>
        <w:t>la monnaie de la vérité</w:t>
      </w:r>
      <w:r w:rsidRPr="00F701E5">
        <w:rPr>
          <w:rFonts w:ascii="Garamond" w:eastAsia="Arial Unicode MS" w:hAnsi="Garamond"/>
          <w:sz w:val="20"/>
          <w:szCs w:val="20"/>
        </w:rPr>
        <w:t xml:space="preserve">. </w:t>
      </w:r>
    </w:p>
    <w:p w:rsidR="00DA31C1"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t>La monnaie de la vérité</w:t>
      </w:r>
      <w:r w:rsidRPr="00F701E5">
        <w:rPr>
          <w:rFonts w:ascii="Garamond" w:eastAsia="Arial Unicode MS" w:hAnsi="Garamond"/>
          <w:sz w:val="20"/>
          <w:szCs w:val="20"/>
        </w:rPr>
        <w:t xml:space="preserve"> c'est une chose sainte. Elle adultère donc l'ordre divin : elle adultère le rapport à Dieu,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 rapport à la source qui fonde l'ordre naturel des valeurs.</w:t>
      </w:r>
    </w:p>
    <w:p w:rsidR="00D037C0" w:rsidRPr="00F701E5" w:rsidRDefault="00D037C0">
      <w:pPr>
        <w:pStyle w:val="Corpsdetexte"/>
        <w:rPr>
          <w:rFonts w:ascii="Garamond" w:eastAsia="Arial Unicode MS" w:hAnsi="Garamond"/>
          <w:sz w:val="20"/>
          <w:szCs w:val="20"/>
        </w:rPr>
      </w:pP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Quant au sens symbolique maintenant, de la difformité de Maître ADAM, on peut</w:t>
      </w:r>
      <w:r w:rsidR="00DA31C1">
        <w:rPr>
          <w:rFonts w:ascii="Garamond" w:eastAsia="Arial Unicode MS" w:hAnsi="Garamond"/>
          <w:sz w:val="20"/>
          <w:szCs w:val="20"/>
        </w:rPr>
        <w:t xml:space="preserve"> -</w:t>
      </w:r>
      <w:r w:rsidRPr="00F701E5">
        <w:rPr>
          <w:rFonts w:ascii="Garamond" w:eastAsia="Arial Unicode MS" w:hAnsi="Garamond"/>
          <w:sz w:val="20"/>
          <w:szCs w:val="20"/>
        </w:rPr>
        <w:t xml:space="preserve"> </w:t>
      </w:r>
      <w:r w:rsidRPr="00DA31C1">
        <w:rPr>
          <w:rFonts w:ascii="Garamond" w:eastAsia="Arial Unicode MS" w:hAnsi="Garamond"/>
          <w:i/>
          <w:sz w:val="20"/>
          <w:szCs w:val="20"/>
        </w:rPr>
        <w:t>toujours dans le même registre</w:t>
      </w:r>
      <w:r w:rsidR="00DA31C1">
        <w:rPr>
          <w:rFonts w:ascii="Garamond" w:eastAsia="Arial Unicode MS" w:hAnsi="Garamond"/>
          <w:sz w:val="20"/>
          <w:szCs w:val="20"/>
        </w:rPr>
        <w:t xml:space="preserve"> - </w:t>
      </w:r>
      <w:r w:rsidRPr="00F701E5">
        <w:rPr>
          <w:rFonts w:ascii="Garamond" w:eastAsia="Arial Unicode MS" w:hAnsi="Garamond"/>
          <w:sz w:val="20"/>
          <w:szCs w:val="20"/>
        </w:rPr>
        <w:t xml:space="preserve">la prouver. La </w:t>
      </w:r>
      <w:r w:rsidR="00DA31C1">
        <w:rPr>
          <w:rFonts w:ascii="Garamond" w:eastAsia="Arial Unicode MS" w:hAnsi="Garamond"/>
          <w:sz w:val="20"/>
          <w:szCs w:val="20"/>
        </w:rPr>
        <w:t>« </w:t>
      </w:r>
      <w:r w:rsidRPr="00DA31C1">
        <w:rPr>
          <w:rFonts w:ascii="Garamond" w:eastAsia="Arial Unicode MS" w:hAnsi="Garamond"/>
          <w:i/>
          <w:sz w:val="20"/>
          <w:szCs w:val="20"/>
        </w:rPr>
        <w:t>chose publique</w:t>
      </w:r>
      <w:r w:rsidR="00DA31C1">
        <w:rPr>
          <w:rFonts w:ascii="Garamond" w:eastAsia="Arial Unicode MS" w:hAnsi="Garamond"/>
          <w:sz w:val="20"/>
          <w:szCs w:val="20"/>
        </w:rPr>
        <w:t> »</w:t>
      </w:r>
      <w:r w:rsidRPr="00F701E5">
        <w:rPr>
          <w:rFonts w:ascii="Garamond" w:eastAsia="Arial Unicode MS" w:hAnsi="Garamond"/>
          <w:sz w:val="20"/>
          <w:szCs w:val="20"/>
        </w:rPr>
        <w:t>, de tout temps a été comparée à un corps</w:t>
      </w:r>
      <w:r w:rsidR="00DA31C1">
        <w:rPr>
          <w:rFonts w:ascii="Garamond" w:eastAsia="Arial Unicode MS" w:hAnsi="Garamond"/>
          <w:sz w:val="20"/>
          <w:szCs w:val="20"/>
        </w:rPr>
        <w:t xml:space="preserve"> - </w:t>
      </w:r>
      <w:r w:rsidRPr="00F701E5">
        <w:rPr>
          <w:rFonts w:ascii="Garamond" w:eastAsia="Arial Unicode MS" w:hAnsi="Garamond"/>
          <w:sz w:val="20"/>
          <w:szCs w:val="20"/>
        </w:rPr>
        <w:t xml:space="preserve">le </w:t>
      </w:r>
      <w:r w:rsidRPr="00F701E5">
        <w:rPr>
          <w:rFonts w:ascii="Garamond" w:eastAsia="Arial Unicode MS" w:hAnsi="Garamond" w:cs="Times New Roman"/>
          <w:i/>
          <w:sz w:val="20"/>
          <w:szCs w:val="20"/>
        </w:rPr>
        <w:t>corps social</w:t>
      </w:r>
      <w:r w:rsidRPr="00F701E5">
        <w:rPr>
          <w:rFonts w:ascii="Garamond" w:eastAsia="Arial Unicode MS" w:hAnsi="Garamond"/>
          <w:sz w:val="20"/>
          <w:szCs w:val="20"/>
        </w:rPr>
        <w:t>, qu'on emploie même maintenant</w:t>
      </w:r>
      <w:r w:rsidR="00DA31C1">
        <w:rPr>
          <w:rFonts w:ascii="Garamond" w:eastAsia="Arial Unicode MS" w:hAnsi="Garamond"/>
          <w:sz w:val="20"/>
          <w:szCs w:val="20"/>
        </w:rPr>
        <w:t xml:space="preserve"> - </w:t>
      </w:r>
      <w:r w:rsidRPr="00F701E5">
        <w:rPr>
          <w:rFonts w:ascii="Garamond" w:eastAsia="Arial Unicode MS" w:hAnsi="Garamond"/>
          <w:sz w:val="20"/>
          <w:szCs w:val="20"/>
        </w:rPr>
        <w:t xml:space="preserve">et les effets que provoque sur ce corps le gonflement démesuré des richesses abusives du prince conduit à des images de difformité. </w:t>
      </w:r>
    </w:p>
    <w:p w:rsidR="00D037C0" w:rsidRPr="00F701E5" w:rsidRDefault="00D037C0">
      <w:pPr>
        <w:pStyle w:val="Corpsdetexte"/>
        <w:rPr>
          <w:rFonts w:ascii="Garamond" w:eastAsia="Arial Unicode MS" w:hAnsi="Garamond"/>
          <w:sz w:val="20"/>
          <w:szCs w:val="20"/>
        </w:rPr>
      </w:pPr>
    </w:p>
    <w:p w:rsidR="00DA31C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prince est un membre de ce corps. Il devient une sorte de monstre, démesurément gonflé, gonflé au détriment du reste du corps, c'est à dire de la communauté. Il en résulte une disproportion monstrueuse de cette communauté.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la difformité de Maître ADAM, cette hydropisie, une hydropisie telle qu'il a un énorme corps, une énorme panse. </w:t>
      </w:r>
    </w:p>
    <w:p w:rsidR="00D037C0" w:rsidRPr="00F701E5" w:rsidRDefault="00D037C0">
      <w:pPr>
        <w:pStyle w:val="Corpsdetexte"/>
        <w:rPr>
          <w:rFonts w:ascii="Garamond" w:eastAsia="Arial Unicode MS" w:hAnsi="Garamond"/>
          <w:sz w:val="20"/>
          <w:szCs w:val="20"/>
        </w:rPr>
      </w:pPr>
    </w:p>
    <w:p w:rsidR="008D2CB7" w:rsidRDefault="00665BF0" w:rsidP="008D2CB7">
      <w:pPr>
        <w:pStyle w:val="Corpsdetexte"/>
        <w:rPr>
          <w:rFonts w:ascii="Garamond" w:eastAsia="Arial Unicode MS" w:hAnsi="Garamond"/>
          <w:sz w:val="20"/>
          <w:szCs w:val="20"/>
        </w:rPr>
      </w:pPr>
      <w:r w:rsidRPr="00F701E5">
        <w:rPr>
          <w:rFonts w:ascii="Garamond" w:eastAsia="Arial Unicode MS" w:hAnsi="Garamond"/>
          <w:sz w:val="20"/>
          <w:szCs w:val="20"/>
        </w:rPr>
        <w:t>Cette panse remonte devant ses yeux, donc elle fait un écran devant ses yeux, elle l'aveugle</w:t>
      </w:r>
      <w:r w:rsidR="00D037C0" w:rsidRPr="00F701E5">
        <w:rPr>
          <w:rFonts w:ascii="Garamond" w:eastAsia="Arial Unicode MS" w:hAnsi="Garamond"/>
          <w:sz w:val="20"/>
          <w:szCs w:val="20"/>
        </w:rPr>
        <w:t>.</w:t>
      </w:r>
      <w:r w:rsidRPr="00F701E5">
        <w:rPr>
          <w:rFonts w:ascii="Garamond" w:eastAsia="Arial Unicode MS" w:hAnsi="Garamond"/>
          <w:sz w:val="20"/>
          <w:szCs w:val="20"/>
        </w:rPr>
        <w:t xml:space="preserve"> </w:t>
      </w:r>
      <w:r w:rsidR="00D037C0" w:rsidRPr="00F701E5">
        <w:rPr>
          <w:rFonts w:ascii="Garamond" w:eastAsia="Arial Unicode MS" w:hAnsi="Garamond"/>
          <w:sz w:val="20"/>
          <w:szCs w:val="20"/>
        </w:rPr>
        <w:t>C</w:t>
      </w:r>
      <w:r w:rsidRPr="00F701E5">
        <w:rPr>
          <w:rFonts w:ascii="Garamond" w:eastAsia="Arial Unicode MS" w:hAnsi="Garamond"/>
          <w:sz w:val="20"/>
          <w:szCs w:val="20"/>
        </w:rPr>
        <w:t>ette panse est pleine d'une eau qui est stagnante des richesses du prince</w:t>
      </w:r>
      <w:r w:rsidR="008D2CB7">
        <w:rPr>
          <w:rFonts w:ascii="Garamond" w:eastAsia="Arial Unicode MS" w:hAnsi="Garamond"/>
          <w:sz w:val="20"/>
          <w:szCs w:val="20"/>
        </w:rPr>
        <w:t xml:space="preserve">, </w:t>
      </w:r>
      <w:r w:rsidR="00D037C0" w:rsidRPr="00DA31C1">
        <w:rPr>
          <w:rFonts w:ascii="Garamond" w:eastAsia="Arial Unicode MS" w:hAnsi="Garamond"/>
          <w:sz w:val="20"/>
          <w:szCs w:val="20"/>
        </w:rPr>
        <w:t>s</w:t>
      </w:r>
      <w:r w:rsidRPr="00DA31C1">
        <w:rPr>
          <w:rFonts w:ascii="Garamond" w:eastAsia="Arial Unicode MS" w:hAnsi="Garamond"/>
          <w:sz w:val="20"/>
          <w:szCs w:val="20"/>
        </w:rPr>
        <w:t>tagnante elle se corrompt</w:t>
      </w:r>
      <w:r w:rsidR="00D037C0" w:rsidRPr="00DA31C1">
        <w:rPr>
          <w:rFonts w:ascii="Garamond" w:eastAsia="Arial Unicode MS" w:hAnsi="Garamond"/>
          <w:sz w:val="20"/>
          <w:szCs w:val="20"/>
        </w:rPr>
        <w:t>,</w:t>
      </w:r>
      <w:r w:rsidRPr="00DA31C1">
        <w:rPr>
          <w:rFonts w:ascii="Garamond" w:eastAsia="Arial Unicode MS" w:hAnsi="Garamond"/>
          <w:sz w:val="20"/>
          <w:szCs w:val="20"/>
        </w:rPr>
        <w:t xml:space="preserve"> </w:t>
      </w:r>
      <w:r w:rsidR="00D037C0" w:rsidRPr="00F701E5">
        <w:rPr>
          <w:rFonts w:ascii="Garamond" w:eastAsia="Arial Unicode MS" w:hAnsi="Garamond"/>
          <w:sz w:val="20"/>
          <w:szCs w:val="20"/>
        </w:rPr>
        <w:t>s</w:t>
      </w:r>
      <w:r w:rsidRPr="00F701E5">
        <w:rPr>
          <w:rFonts w:ascii="Garamond" w:eastAsia="Arial Unicode MS" w:hAnsi="Garamond"/>
          <w:sz w:val="20"/>
          <w:szCs w:val="20"/>
        </w:rPr>
        <w:t>tagnante elle ne peut plus circuler dans le reste du corps de Maître ADAM et elle entraîne donc cette sécheresse de la bouche où les lèvres sont figées. Elle entraîne cette soif constante et également, cette maigreur des membres inférieurs qui ne peuvent plus soutenir maître ADAM,</w:t>
      </w:r>
      <w:r w:rsidR="008D2CB7">
        <w:rPr>
          <w:rFonts w:ascii="Garamond" w:eastAsia="Arial Unicode MS" w:hAnsi="Garamond"/>
          <w:sz w:val="20"/>
          <w:szCs w:val="20"/>
        </w:rPr>
        <w:t xml:space="preserve"> </w:t>
      </w:r>
      <w:r w:rsidRPr="008D2CB7">
        <w:rPr>
          <w:rFonts w:ascii="Garamond" w:eastAsia="Arial Unicode MS" w:hAnsi="Garamond"/>
          <w:color w:val="C00000"/>
          <w:sz w:val="12"/>
          <w:szCs w:val="12"/>
        </w:rPr>
        <w:t>[</w:t>
      </w:r>
      <w:r w:rsidR="008D2CB7" w:rsidRPr="008D2CB7">
        <w:rPr>
          <w:rFonts w:ascii="Garamond" w:eastAsia="Arial Unicode MS" w:hAnsi="Garamond"/>
          <w:color w:val="C00000"/>
          <w:sz w:val="12"/>
          <w:szCs w:val="12"/>
        </w:rPr>
        <w:t>...</w:t>
      </w:r>
      <w:r w:rsidRPr="008D2CB7">
        <w:rPr>
          <w:rFonts w:ascii="Garamond" w:eastAsia="Arial Unicode MS" w:hAnsi="Garamond"/>
          <w:color w:val="C00000"/>
          <w:sz w:val="12"/>
          <w:szCs w:val="12"/>
        </w:rPr>
        <w:t>]</w:t>
      </w:r>
      <w:r w:rsidRPr="00F701E5">
        <w:rPr>
          <w:rFonts w:ascii="Garamond" w:eastAsia="Arial Unicode MS" w:hAnsi="Garamond"/>
          <w:sz w:val="20"/>
          <w:szCs w:val="20"/>
        </w:rPr>
        <w:t xml:space="preserve"> </w:t>
      </w:r>
    </w:p>
    <w:p w:rsidR="00665BF0" w:rsidRPr="00F701E5" w:rsidRDefault="00665BF0" w:rsidP="008D2CB7">
      <w:pPr>
        <w:pStyle w:val="Corpsdetexte"/>
        <w:rPr>
          <w:rFonts w:ascii="Garamond" w:eastAsia="Arial Unicode MS" w:hAnsi="Garamond"/>
          <w:sz w:val="20"/>
          <w:szCs w:val="20"/>
        </w:rPr>
      </w:pPr>
      <w:r w:rsidRPr="00F701E5">
        <w:rPr>
          <w:rFonts w:ascii="Garamond" w:eastAsia="Arial Unicode MS" w:hAnsi="Garamond"/>
          <w:sz w:val="20"/>
          <w:szCs w:val="20"/>
        </w:rPr>
        <w:t xml:space="preserve">cette énorme panse aveugle. </w:t>
      </w:r>
    </w:p>
    <w:p w:rsidR="00D037C0" w:rsidRPr="00F701E5" w:rsidRDefault="00D037C0">
      <w:pPr>
        <w:pStyle w:val="Corpsdetexte"/>
        <w:rPr>
          <w:rFonts w:ascii="Garamond" w:eastAsia="Arial Unicode MS" w:hAnsi="Garamond"/>
          <w:sz w:val="20"/>
          <w:szCs w:val="20"/>
        </w:rPr>
      </w:pP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 tenant compte de ces remarques </w:t>
      </w:r>
      <w:r w:rsidRPr="00F701E5">
        <w:rPr>
          <w:rFonts w:ascii="Garamond" w:eastAsia="Arial Unicode MS" w:hAnsi="Garamond"/>
          <w:i/>
          <w:sz w:val="20"/>
          <w:szCs w:val="20"/>
        </w:rPr>
        <w:t>on peut se demander</w:t>
      </w:r>
      <w:r w:rsidR="00D037C0" w:rsidRPr="00F701E5">
        <w:rPr>
          <w:rFonts w:ascii="Garamond" w:eastAsia="Arial Unicode MS" w:hAnsi="Garamond"/>
          <w:i/>
          <w:sz w:val="20"/>
          <w:szCs w:val="20"/>
        </w:rPr>
        <w:t> :</w:t>
      </w:r>
      <w:r w:rsidRPr="00F701E5">
        <w:rPr>
          <w:rFonts w:ascii="Garamond" w:eastAsia="Arial Unicode MS" w:hAnsi="Garamond"/>
          <w:sz w:val="20"/>
          <w:szCs w:val="20"/>
        </w:rPr>
        <w:t xml:space="preserve"> </w:t>
      </w:r>
    </w:p>
    <w:p w:rsidR="008D2CB7" w:rsidRDefault="00665BF0" w:rsidP="000D3C3F">
      <w:pPr>
        <w:pStyle w:val="Corpsdetexte"/>
        <w:numPr>
          <w:ilvl w:val="0"/>
          <w:numId w:val="48"/>
        </w:numPr>
        <w:rPr>
          <w:rFonts w:ascii="Garamond" w:eastAsia="Arial Unicode MS" w:hAnsi="Garamond"/>
          <w:sz w:val="20"/>
          <w:szCs w:val="20"/>
        </w:rPr>
      </w:pPr>
      <w:r w:rsidRPr="00F701E5">
        <w:rPr>
          <w:rFonts w:ascii="Garamond" w:eastAsia="Arial Unicode MS" w:hAnsi="Garamond"/>
          <w:sz w:val="20"/>
          <w:szCs w:val="20"/>
        </w:rPr>
        <w:t xml:space="preserve">ce que représente Maître ADAM, </w:t>
      </w:r>
    </w:p>
    <w:p w:rsidR="008D2CB7" w:rsidRDefault="00D037C0" w:rsidP="000D3C3F">
      <w:pPr>
        <w:pStyle w:val="Corpsdetexte"/>
        <w:numPr>
          <w:ilvl w:val="0"/>
          <w:numId w:val="48"/>
        </w:numPr>
        <w:rPr>
          <w:rFonts w:ascii="Garamond" w:eastAsia="Arial Unicode MS" w:hAnsi="Garamond"/>
          <w:sz w:val="20"/>
          <w:szCs w:val="20"/>
        </w:rPr>
      </w:pPr>
      <w:r w:rsidRPr="008D2CB7">
        <w:rPr>
          <w:rFonts w:ascii="Garamond" w:eastAsia="Arial Unicode MS" w:hAnsi="Garamond"/>
          <w:sz w:val="20"/>
          <w:szCs w:val="20"/>
        </w:rPr>
        <w:t xml:space="preserve">ce </w:t>
      </w:r>
      <w:r w:rsidR="00665BF0" w:rsidRPr="008D2CB7">
        <w:rPr>
          <w:rFonts w:ascii="Garamond" w:eastAsia="Arial Unicode MS" w:hAnsi="Garamond"/>
          <w:sz w:val="20"/>
          <w:szCs w:val="20"/>
        </w:rPr>
        <w:t xml:space="preserve">que représente </w:t>
      </w:r>
      <w:r w:rsidRPr="008D2CB7">
        <w:rPr>
          <w:rFonts w:ascii="Garamond" w:eastAsia="Arial Unicode MS" w:hAnsi="Garamond"/>
          <w:sz w:val="20"/>
          <w:szCs w:val="20"/>
        </w:rPr>
        <w:t>SINON,</w:t>
      </w:r>
      <w:r w:rsidR="00665BF0" w:rsidRPr="008D2CB7">
        <w:rPr>
          <w:rFonts w:ascii="Garamond" w:eastAsia="Arial Unicode MS" w:hAnsi="Garamond"/>
          <w:sz w:val="20"/>
          <w:szCs w:val="20"/>
        </w:rPr>
        <w:t xml:space="preserve"> </w:t>
      </w:r>
    </w:p>
    <w:p w:rsidR="00D037C0" w:rsidRPr="008D2CB7" w:rsidRDefault="00665BF0" w:rsidP="000D3C3F">
      <w:pPr>
        <w:pStyle w:val="Corpsdetexte"/>
        <w:numPr>
          <w:ilvl w:val="0"/>
          <w:numId w:val="48"/>
        </w:numPr>
        <w:rPr>
          <w:rFonts w:ascii="Garamond" w:eastAsia="Arial Unicode MS" w:hAnsi="Garamond"/>
          <w:sz w:val="20"/>
          <w:szCs w:val="20"/>
        </w:rPr>
      </w:pPr>
      <w:r w:rsidRPr="008D2CB7">
        <w:rPr>
          <w:rFonts w:ascii="Garamond" w:eastAsia="Arial Unicode MS" w:hAnsi="Garamond"/>
          <w:sz w:val="20"/>
          <w:szCs w:val="20"/>
        </w:rPr>
        <w:t xml:space="preserve">et que représente cette rixe, </w:t>
      </w:r>
    </w:p>
    <w:p w:rsidR="00665BF0" w:rsidRPr="00F701E5" w:rsidRDefault="008D2CB7" w:rsidP="00D037C0">
      <w:pPr>
        <w:pStyle w:val="Corpsdetexte"/>
        <w:rPr>
          <w:rFonts w:ascii="Garamond" w:eastAsia="Arial Unicode MS" w:hAnsi="Garamond"/>
          <w:sz w:val="20"/>
          <w:szCs w:val="20"/>
        </w:rPr>
      </w:pPr>
      <w:r>
        <w:rPr>
          <w:rFonts w:ascii="Garamond" w:eastAsia="Arial Unicode MS" w:hAnsi="Garamond"/>
          <w:sz w:val="20"/>
          <w:szCs w:val="20"/>
        </w:rPr>
        <w:t>...</w:t>
      </w:r>
      <w:r w:rsidR="00665BF0" w:rsidRPr="00F701E5">
        <w:rPr>
          <w:rFonts w:ascii="Garamond" w:eastAsia="Arial Unicode MS" w:hAnsi="Garamond"/>
          <w:sz w:val="20"/>
          <w:szCs w:val="20"/>
        </w:rPr>
        <w:t xml:space="preserve">c'est à dire quel est le rapport entre Maître ADAM et SINON qui se termine par cette </w:t>
      </w:r>
      <w:r w:rsidR="00665BF0" w:rsidRPr="00F701E5">
        <w:rPr>
          <w:rFonts w:ascii="Garamond" w:eastAsia="Arial Unicode MS" w:hAnsi="Garamond"/>
          <w:i/>
          <w:sz w:val="20"/>
          <w:szCs w:val="20"/>
        </w:rPr>
        <w:t>merveilleuse allusion</w:t>
      </w:r>
      <w:r w:rsidR="00665BF0" w:rsidRPr="00F701E5">
        <w:rPr>
          <w:rFonts w:ascii="Garamond" w:eastAsia="Arial Unicode MS" w:hAnsi="Garamond"/>
          <w:sz w:val="20"/>
          <w:szCs w:val="20"/>
        </w:rPr>
        <w:t>. </w:t>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Tout d'abord Maître ADAM .</w:t>
      </w:r>
    </w:p>
    <w:p w:rsidR="00665BF0" w:rsidRPr="00F701E5" w:rsidRDefault="00665BF0">
      <w:pPr>
        <w:pStyle w:val="Corpsdetexte"/>
        <w:rPr>
          <w:rFonts w:ascii="Garamond" w:eastAsia="Arial Unicode MS" w:hAnsi="Garamond"/>
          <w:sz w:val="20"/>
          <w:szCs w:val="20"/>
        </w:rPr>
      </w:pP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scène se déroule donc dans la perspective de la malice latente d'où est sorti l'art frauduleux du premier homme. </w:t>
      </w:r>
    </w:p>
    <w:p w:rsidR="008D2CB7" w:rsidRDefault="00665BF0">
      <w:pPr>
        <w:pStyle w:val="Corpsdetexte"/>
        <w:rPr>
          <w:rFonts w:ascii="Garamond" w:eastAsia="Arial Unicode MS" w:hAnsi="Garamond"/>
          <w:sz w:val="20"/>
          <w:szCs w:val="20"/>
        </w:rPr>
      </w:pPr>
      <w:r w:rsidRPr="00F701E5">
        <w:rPr>
          <w:rFonts w:ascii="Garamond" w:eastAsia="Arial Unicode MS" w:hAnsi="Garamond"/>
          <w:sz w:val="20"/>
          <w:szCs w:val="20"/>
        </w:rPr>
        <w:t>Ce mal propre à l'homme</w:t>
      </w:r>
      <w:r w:rsidR="008D2CB7">
        <w:rPr>
          <w:rFonts w:ascii="Garamond" w:eastAsia="Arial Unicode MS" w:hAnsi="Garamond"/>
          <w:sz w:val="20"/>
          <w:szCs w:val="20"/>
        </w:rPr>
        <w:t>,</w:t>
      </w:r>
      <w:r w:rsidR="00580B10" w:rsidRPr="00F701E5">
        <w:rPr>
          <w:rFonts w:ascii="Garamond" w:eastAsia="Arial Unicode MS" w:hAnsi="Garamond"/>
          <w:sz w:val="20"/>
          <w:szCs w:val="20"/>
        </w:rPr>
        <w:t xml:space="preserve"> </w:t>
      </w:r>
      <w:r w:rsidRPr="00F701E5">
        <w:rPr>
          <w:rFonts w:ascii="Garamond" w:eastAsia="Arial Unicode MS" w:hAnsi="Garamond"/>
          <w:i/>
          <w:sz w:val="20"/>
          <w:szCs w:val="20"/>
        </w:rPr>
        <w:t>l'hydropisie</w:t>
      </w:r>
      <w:r w:rsidR="00580B10" w:rsidRPr="00F701E5">
        <w:rPr>
          <w:rFonts w:ascii="Garamond" w:eastAsia="Arial Unicode MS" w:hAnsi="Garamond"/>
          <w:sz w:val="20"/>
          <w:szCs w:val="20"/>
        </w:rPr>
        <w:t xml:space="preserve"> </w:t>
      </w:r>
      <w:r w:rsidRPr="00F701E5">
        <w:rPr>
          <w:rFonts w:ascii="Garamond" w:eastAsia="Arial Unicode MS" w:hAnsi="Garamond"/>
          <w:sz w:val="20"/>
          <w:szCs w:val="20"/>
        </w:rPr>
        <w:t xml:space="preserve"> donc </w:t>
      </w:r>
      <w:r w:rsidRPr="00F701E5">
        <w:rPr>
          <w:rFonts w:ascii="Garamond" w:eastAsia="Arial Unicode MS" w:hAnsi="Garamond" w:cs="Times New Roman"/>
          <w:i/>
          <w:sz w:val="20"/>
          <w:szCs w:val="20"/>
        </w:rPr>
        <w:t>le symbolise</w:t>
      </w:r>
      <w:r w:rsidRPr="00F701E5">
        <w:rPr>
          <w:rFonts w:ascii="Garamond" w:eastAsia="Arial Unicode MS" w:hAnsi="Garamond"/>
          <w:sz w:val="20"/>
          <w:szCs w:val="20"/>
        </w:rPr>
        <w:t xml:space="preserve">. C'est une maladie de l'eau, une perversion de l'homme à la source </w:t>
      </w: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c'est une maladie pesante qui </w:t>
      </w:r>
      <w:r w:rsidRPr="00F701E5">
        <w:rPr>
          <w:rFonts w:ascii="Garamond" w:eastAsia="Arial Unicode MS" w:hAnsi="Garamond"/>
          <w:i/>
          <w:sz w:val="20"/>
          <w:szCs w:val="20"/>
        </w:rPr>
        <w:t>immobilise</w:t>
      </w:r>
      <w:r w:rsidRPr="00F701E5">
        <w:rPr>
          <w:rFonts w:ascii="Garamond" w:eastAsia="Arial Unicode MS" w:hAnsi="Garamond"/>
          <w:sz w:val="20"/>
          <w:szCs w:val="20"/>
        </w:rPr>
        <w:t xml:space="preserve"> d</w:t>
      </w:r>
      <w:r w:rsidR="008D2CB7">
        <w:rPr>
          <w:rFonts w:ascii="Garamond" w:eastAsia="Arial Unicode MS" w:hAnsi="Garamond"/>
          <w:sz w:val="20"/>
          <w:szCs w:val="20"/>
        </w:rPr>
        <w:t>ans une position grotesque ADAM</w:t>
      </w:r>
      <w:r w:rsidRPr="00F701E5">
        <w:rPr>
          <w:rFonts w:ascii="Garamond" w:eastAsia="Arial Unicode MS" w:hAnsi="Garamond"/>
          <w:sz w:val="20"/>
          <w:szCs w:val="20"/>
        </w:rPr>
        <w:t xml:space="preserve">. Là est la marque de son impuissance radicale. </w:t>
      </w:r>
    </w:p>
    <w:p w:rsidR="00D037C0" w:rsidRPr="00F701E5" w:rsidRDefault="00D037C0">
      <w:pPr>
        <w:pStyle w:val="Corpsdetexte"/>
        <w:rPr>
          <w:rFonts w:ascii="Garamond" w:eastAsia="Arial Unicode MS" w:hAnsi="Garamond"/>
          <w:sz w:val="20"/>
          <w:szCs w:val="20"/>
        </w:rPr>
      </w:pPr>
    </w:p>
    <w:p w:rsidR="00D037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L'image des ruisseaux du Casentin</w:t>
      </w:r>
      <w:r w:rsidR="008D2CB7">
        <w:rPr>
          <w:rFonts w:ascii="Garamond" w:eastAsia="Arial Unicode MS" w:hAnsi="Garamond"/>
          <w:sz w:val="20"/>
          <w:szCs w:val="20"/>
        </w:rPr>
        <w:t>...</w:t>
      </w:r>
    </w:p>
    <w:p w:rsidR="00D037C0" w:rsidRPr="00F701E5" w:rsidRDefault="00665BF0" w:rsidP="008D2CB7">
      <w:pPr>
        <w:pStyle w:val="Corpsdetexte"/>
        <w:ind w:firstLine="708"/>
        <w:rPr>
          <w:rFonts w:ascii="Garamond" w:eastAsia="Arial Unicode MS" w:hAnsi="Garamond"/>
          <w:sz w:val="20"/>
          <w:szCs w:val="20"/>
        </w:rPr>
      </w:pPr>
      <w:r w:rsidRPr="00F701E5">
        <w:rPr>
          <w:rFonts w:ascii="Garamond" w:eastAsia="Arial Unicode MS" w:hAnsi="Garamond"/>
          <w:sz w:val="20"/>
          <w:szCs w:val="20"/>
        </w:rPr>
        <w:t>Le Casentin est un lieu proche de Romena</w:t>
      </w:r>
      <w:r w:rsidR="008D2CB7">
        <w:rPr>
          <w:rFonts w:ascii="Garamond" w:eastAsia="Arial Unicode MS" w:hAnsi="Garamond"/>
          <w:sz w:val="20"/>
          <w:szCs w:val="20"/>
        </w:rPr>
        <w:t>,</w:t>
      </w:r>
      <w:r w:rsidRPr="00F701E5">
        <w:rPr>
          <w:rFonts w:ascii="Garamond" w:eastAsia="Arial Unicode MS" w:hAnsi="Garamond"/>
          <w:sz w:val="20"/>
          <w:szCs w:val="20"/>
        </w:rPr>
        <w:t xml:space="preserve"> et Romena est le lieu de </w:t>
      </w:r>
      <w:r w:rsidRPr="008D2CB7">
        <w:rPr>
          <w:rFonts w:ascii="Garamond" w:eastAsia="Arial Unicode MS" w:hAnsi="Garamond"/>
          <w:i/>
          <w:sz w:val="20"/>
          <w:szCs w:val="20"/>
        </w:rPr>
        <w:t>la faute</w:t>
      </w:r>
      <w:r w:rsidR="008D2CB7">
        <w:rPr>
          <w:rFonts w:ascii="Garamond" w:eastAsia="Arial Unicode MS" w:hAnsi="Garamond"/>
          <w:sz w:val="20"/>
          <w:szCs w:val="20"/>
        </w:rPr>
        <w:t>,</w:t>
      </w:r>
      <w:r w:rsidRPr="00F701E5">
        <w:rPr>
          <w:rFonts w:ascii="Garamond" w:eastAsia="Arial Unicode MS" w:hAnsi="Garamond"/>
          <w:sz w:val="20"/>
          <w:szCs w:val="20"/>
        </w:rPr>
        <w:t xml:space="preserve"> </w:t>
      </w:r>
      <w:r w:rsidR="008D2CB7">
        <w:rPr>
          <w:rFonts w:ascii="Garamond" w:eastAsia="Arial Unicode MS" w:hAnsi="Garamond"/>
          <w:sz w:val="20"/>
          <w:szCs w:val="20"/>
        </w:rPr>
        <w:t>c</w:t>
      </w:r>
      <w:r w:rsidRPr="00F701E5">
        <w:rPr>
          <w:rFonts w:ascii="Garamond" w:eastAsia="Arial Unicode MS" w:hAnsi="Garamond"/>
          <w:sz w:val="20"/>
          <w:szCs w:val="20"/>
        </w:rPr>
        <w:t xml:space="preserve">'est là qu'ADAM a falsifié sa monnaie. </w:t>
      </w:r>
    </w:p>
    <w:p w:rsidR="008D2CB7" w:rsidRDefault="008D2CB7">
      <w:pPr>
        <w:pStyle w:val="Corpsdetexte"/>
        <w:rPr>
          <w:rFonts w:ascii="Garamond" w:eastAsia="Arial Unicode MS" w:hAnsi="Garamond"/>
          <w:sz w:val="20"/>
          <w:szCs w:val="20"/>
        </w:rPr>
      </w:pPr>
      <w:r>
        <w:rPr>
          <w:rFonts w:ascii="Garamond" w:eastAsia="Arial Unicode MS" w:hAnsi="Garamond"/>
          <w:sz w:val="20"/>
          <w:szCs w:val="20"/>
        </w:rPr>
        <w:t>...c</w:t>
      </w:r>
      <w:r w:rsidR="00665BF0" w:rsidRPr="00F701E5">
        <w:rPr>
          <w:rFonts w:ascii="Garamond" w:eastAsia="Arial Unicode MS" w:hAnsi="Garamond"/>
          <w:sz w:val="20"/>
          <w:szCs w:val="20"/>
        </w:rPr>
        <w:t xml:space="preserve">ette image de cette source anéantie dans son reflet tourmente ADAM, et le fait est que, pourtant, il est prêt à sacrifier cette image pour voir ses instigateurs. Il est prêt à sacrifier ce reflet pour voir </w:t>
      </w:r>
      <w:r w:rsidR="00665BF0" w:rsidRPr="00F701E5">
        <w:rPr>
          <w:rFonts w:ascii="Garamond" w:eastAsia="Arial Unicode MS" w:hAnsi="Garamond" w:cs="Times New Roman"/>
          <w:i/>
          <w:sz w:val="20"/>
          <w:szCs w:val="20"/>
        </w:rPr>
        <w:t>le prince</w:t>
      </w:r>
      <w:r w:rsidR="00665BF0" w:rsidRPr="00F701E5">
        <w:rPr>
          <w:rFonts w:ascii="Garamond" w:eastAsia="Arial Unicode MS" w:hAnsi="Garamond"/>
          <w:sz w:val="20"/>
          <w:szCs w:val="20"/>
        </w:rPr>
        <w:t xml:space="preserve">, c'est à dire celui qui est cause de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sa destruction spirituelle, c'est à dire </w:t>
      </w:r>
      <w:r w:rsidRPr="00F701E5">
        <w:rPr>
          <w:rFonts w:ascii="Garamond" w:eastAsia="Arial Unicode MS" w:hAnsi="Garamond" w:cs="Times New Roman"/>
          <w:i/>
          <w:sz w:val="20"/>
          <w:szCs w:val="20"/>
        </w:rPr>
        <w:t>la malice</w:t>
      </w:r>
      <w:r w:rsidRPr="00F701E5">
        <w:rPr>
          <w:rFonts w:ascii="Garamond" w:eastAsia="Arial Unicode MS" w:hAnsi="Garamond"/>
          <w:sz w:val="20"/>
          <w:szCs w:val="20"/>
        </w:rPr>
        <w:t xml:space="preserve"> elle</w:t>
      </w:r>
      <w:r w:rsidR="008D2CB7">
        <w:rPr>
          <w:rFonts w:ascii="Garamond" w:eastAsia="Arial Unicode MS" w:hAnsi="Garamond"/>
          <w:sz w:val="20"/>
          <w:szCs w:val="20"/>
        </w:rPr>
        <w:t>-</w:t>
      </w:r>
      <w:r w:rsidRPr="00F701E5">
        <w:rPr>
          <w:rFonts w:ascii="Garamond" w:eastAsia="Arial Unicode MS" w:hAnsi="Garamond"/>
          <w:sz w:val="20"/>
          <w:szCs w:val="20"/>
        </w:rPr>
        <w:t xml:space="preserve">même. Et le désir de la vue de </w:t>
      </w:r>
      <w:r w:rsidRPr="00F701E5">
        <w:rPr>
          <w:rFonts w:ascii="Garamond" w:eastAsia="Arial Unicode MS" w:hAnsi="Garamond" w:cs="Times New Roman"/>
          <w:i/>
          <w:sz w:val="20"/>
          <w:szCs w:val="20"/>
        </w:rPr>
        <w:t>la malice</w:t>
      </w:r>
      <w:r w:rsidRPr="00F701E5">
        <w:rPr>
          <w:rFonts w:ascii="Garamond" w:eastAsia="Arial Unicode MS" w:hAnsi="Garamond"/>
          <w:sz w:val="20"/>
          <w:szCs w:val="20"/>
        </w:rPr>
        <w:t xml:space="preserve"> n'a d'égal que l'impuissance radicale d'ADAM à voir cette ombre puisqu'il ne peut pas se mouvoir.</w:t>
      </w:r>
    </w:p>
    <w:p w:rsidR="008D2CB7" w:rsidRDefault="008D2CB7">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Si on rappelle que le propre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de </w:t>
      </w:r>
      <w:r w:rsidRPr="00F701E5">
        <w:rPr>
          <w:rFonts w:ascii="Garamond" w:eastAsia="Arial Unicode MS" w:hAnsi="Garamond" w:cs="Times New Roman"/>
          <w:i/>
          <w:sz w:val="20"/>
          <w:szCs w:val="20"/>
        </w:rPr>
        <w:t>la malice</w:t>
      </w:r>
      <w:r w:rsidRPr="00F701E5">
        <w:rPr>
          <w:rFonts w:ascii="Garamond" w:eastAsia="Arial Unicode MS" w:hAnsi="Garamond"/>
          <w:sz w:val="20"/>
          <w:szCs w:val="20"/>
        </w:rPr>
        <w:t xml:space="preserve"> est sa latence, on comprend bien que ce qu'ADAM poursuit</w:t>
      </w:r>
      <w:r w:rsidR="008D2CB7">
        <w:rPr>
          <w:rFonts w:ascii="Garamond" w:eastAsia="Arial Unicode MS" w:hAnsi="Garamond"/>
          <w:sz w:val="20"/>
          <w:szCs w:val="20"/>
        </w:rPr>
        <w:t xml:space="preserve"> : </w:t>
      </w:r>
      <w:r w:rsidRPr="00F701E5">
        <w:rPr>
          <w:rFonts w:ascii="Garamond" w:eastAsia="Arial Unicode MS" w:hAnsi="Garamond"/>
          <w:sz w:val="20"/>
          <w:szCs w:val="20"/>
        </w:rPr>
        <w:t>le principe du mal, préférable à la source qui désaltère</w:t>
      </w:r>
      <w:r w:rsidR="008D2CB7">
        <w:rPr>
          <w:rFonts w:ascii="Garamond" w:eastAsia="Arial Unicode MS" w:hAnsi="Garamond"/>
          <w:sz w:val="20"/>
          <w:szCs w:val="20"/>
        </w:rPr>
        <w:t xml:space="preserve">, </w:t>
      </w:r>
      <w:r w:rsidRPr="00F701E5">
        <w:rPr>
          <w:rFonts w:ascii="Garamond" w:eastAsia="Arial Unicode MS" w:hAnsi="Garamond"/>
          <w:sz w:val="20"/>
          <w:szCs w:val="20"/>
        </w:rPr>
        <w:t>se dérobe, et que ce n'est rien d'autre que le refus d'être, donc la dérobade radicale.</w:t>
      </w:r>
    </w:p>
    <w:p w:rsidR="008D2CB7"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Maître ADAM le porte en lui. Il le porte en lui comme un vide gonflé en rêve d'absolu. Et ce que son désir poursuit, </w:t>
      </w:r>
    </w:p>
    <w:p w:rsidR="00AA6EC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 n'est rien d'autre, en fin de compte, que Maître ADAM lui</w:t>
      </w:r>
      <w:r w:rsidR="008D2CB7">
        <w:rPr>
          <w:rFonts w:ascii="Garamond" w:eastAsia="Arial Unicode MS" w:hAnsi="Garamond"/>
          <w:sz w:val="20"/>
          <w:szCs w:val="20"/>
        </w:rPr>
        <w:t>-</w:t>
      </w:r>
      <w:r w:rsidRPr="00F701E5">
        <w:rPr>
          <w:rFonts w:ascii="Garamond" w:eastAsia="Arial Unicode MS" w:hAnsi="Garamond"/>
          <w:sz w:val="20"/>
          <w:szCs w:val="20"/>
        </w:rPr>
        <w:t xml:space="preserve">même, au regard duquel échappe pour toujours le principe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du mal comme l'Autre de l'absolu.</w:t>
      </w:r>
    </w:p>
    <w:p w:rsidR="00D037C0" w:rsidRPr="00F701E5" w:rsidRDefault="00D037C0">
      <w:pPr>
        <w:pStyle w:val="Corpsdetexte"/>
        <w:rPr>
          <w:rFonts w:ascii="Garamond" w:eastAsia="Arial Unicode MS" w:hAnsi="Garamond"/>
          <w:color w:val="0000FF"/>
          <w:sz w:val="20"/>
          <w:szCs w:val="20"/>
        </w:rPr>
      </w:pPr>
    </w:p>
    <w:p w:rsidR="008D2CB7" w:rsidRDefault="00665BF0">
      <w:pPr>
        <w:pStyle w:val="Corpsdetexte"/>
        <w:rPr>
          <w:rFonts w:ascii="Garamond" w:eastAsia="Arial Unicode MS" w:hAnsi="Garamond" w:cs="Times New Roman"/>
          <w:i/>
          <w:color w:val="0000CC"/>
          <w:sz w:val="20"/>
          <w:szCs w:val="20"/>
        </w:rPr>
      </w:pPr>
      <w:r w:rsidRPr="00F701E5">
        <w:rPr>
          <w:rFonts w:ascii="Garamond" w:eastAsia="Arial Unicode MS" w:hAnsi="Garamond" w:cs="Times New Roman"/>
          <w:i/>
          <w:color w:val="0000CC"/>
          <w:sz w:val="20"/>
          <w:szCs w:val="20"/>
        </w:rPr>
        <w:t xml:space="preserve">En sacrifiant la monnaie </w:t>
      </w:r>
      <w:r w:rsidR="008D2CB7">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 xml:space="preserve"> chose sainte </w:t>
      </w:r>
      <w:r w:rsidR="008D2CB7">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 xml:space="preserve"> la faute a donc provoqué la perversion du signe, métamorphosé en fiction le symbole, souillé la source de justice, falsifié le lien d'amour entre les hommes</w:t>
      </w:r>
      <w:r w:rsidR="008D2CB7">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 xml:space="preserve"> tel qu'il est voulu par Dieu</w:t>
      </w:r>
      <w:r w:rsidRPr="008D2CB7">
        <w:rPr>
          <w:rFonts w:ascii="Garamond" w:eastAsia="Arial Unicode MS" w:hAnsi="Garamond" w:cs="Times New Roman"/>
          <w:i/>
          <w:color w:val="0000CC"/>
          <w:sz w:val="20"/>
          <w:szCs w:val="20"/>
        </w:rPr>
        <w:t xml:space="preserve">. </w:t>
      </w:r>
      <w:r w:rsidRPr="008D2CB7">
        <w:rPr>
          <w:rFonts w:ascii="Garamond" w:eastAsia="Arial Unicode MS" w:hAnsi="Garamond"/>
          <w:i/>
          <w:color w:val="0000CC"/>
          <w:sz w:val="20"/>
          <w:szCs w:val="20"/>
        </w:rPr>
        <w:t>Il y a donc eu un choix.</w:t>
      </w:r>
      <w:r w:rsidRPr="00F701E5">
        <w:rPr>
          <w:rFonts w:ascii="Garamond" w:eastAsia="Arial Unicode MS" w:hAnsi="Garamond"/>
          <w:color w:val="0000FF"/>
          <w:sz w:val="20"/>
          <w:szCs w:val="20"/>
        </w:rPr>
        <w:t xml:space="preserve"> </w:t>
      </w:r>
      <w:r w:rsidRPr="00F701E5">
        <w:rPr>
          <w:rFonts w:ascii="Garamond" w:eastAsia="Arial Unicode MS" w:hAnsi="Garamond" w:cs="Times New Roman"/>
          <w:i/>
          <w:color w:val="0000CC"/>
          <w:sz w:val="20"/>
          <w:szCs w:val="20"/>
        </w:rPr>
        <w:t>Mais ce choix néanmoins, c'est quand même l'amour</w:t>
      </w:r>
      <w:r w:rsidR="008D2CB7">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 xml:space="preserve"> mais un</w:t>
      </w:r>
      <w:r w:rsidRPr="00F701E5">
        <w:rPr>
          <w:rFonts w:ascii="Garamond" w:eastAsia="Arial Unicode MS" w:hAnsi="Garamond" w:cs="Times New Roman"/>
          <w:i/>
          <w:iCs/>
          <w:color w:val="0000CC"/>
          <w:sz w:val="20"/>
          <w:szCs w:val="20"/>
        </w:rPr>
        <w:t xml:space="preserve"> </w:t>
      </w:r>
      <w:r w:rsidR="00D037C0" w:rsidRPr="00F701E5">
        <w:rPr>
          <w:rFonts w:ascii="Garamond" w:eastAsia="Arial Unicode MS" w:hAnsi="Garamond" w:cs="Times New Roman"/>
          <w:i/>
          <w:iCs/>
          <w:color w:val="0000CC"/>
          <w:sz w:val="20"/>
          <w:szCs w:val="20"/>
        </w:rPr>
        <w:t>« </w:t>
      </w:r>
      <w:r w:rsidRPr="00F701E5">
        <w:rPr>
          <w:rFonts w:ascii="Garamond" w:eastAsia="Arial Unicode MS" w:hAnsi="Garamond" w:cs="Times New Roman"/>
          <w:i/>
          <w:iCs/>
          <w:color w:val="0000CC"/>
          <w:sz w:val="20"/>
          <w:szCs w:val="20"/>
          <w:u w:val="single"/>
        </w:rPr>
        <w:t>autre</w:t>
      </w:r>
      <w:r w:rsidR="00D037C0" w:rsidRPr="00F701E5">
        <w:rPr>
          <w:rFonts w:ascii="Garamond" w:eastAsia="Arial Unicode MS" w:hAnsi="Garamond" w:cs="Times New Roman"/>
          <w:i/>
          <w:iCs/>
          <w:color w:val="0000CC"/>
          <w:sz w:val="20"/>
          <w:szCs w:val="20"/>
        </w:rPr>
        <w:t> »</w:t>
      </w:r>
      <w:r w:rsidRPr="00F701E5">
        <w:rPr>
          <w:rFonts w:ascii="Garamond" w:eastAsia="Arial Unicode MS" w:hAnsi="Garamond" w:cs="Times New Roman"/>
          <w:i/>
          <w:color w:val="0000CC"/>
          <w:sz w:val="20"/>
          <w:szCs w:val="20"/>
        </w:rPr>
        <w:t xml:space="preserve"> amour. C'est celui que l'homme reporte entièrement sur soi par le détour d'une image, image qui feint l'amour </w:t>
      </w:r>
    </w:p>
    <w:p w:rsidR="00665BF0" w:rsidRPr="00F701E5" w:rsidRDefault="00665BF0">
      <w:pPr>
        <w:pStyle w:val="Corpsdetexte"/>
        <w:rPr>
          <w:rFonts w:ascii="Garamond" w:eastAsia="Arial Unicode MS" w:hAnsi="Garamond" w:cs="Times New Roman"/>
          <w:i/>
          <w:color w:val="0000CC"/>
          <w:sz w:val="20"/>
          <w:szCs w:val="20"/>
        </w:rPr>
      </w:pPr>
      <w:r w:rsidRPr="00F701E5">
        <w:rPr>
          <w:rFonts w:ascii="Garamond" w:eastAsia="Arial Unicode MS" w:hAnsi="Garamond" w:cs="Times New Roman"/>
          <w:i/>
          <w:color w:val="0000CC"/>
          <w:sz w:val="20"/>
          <w:szCs w:val="20"/>
        </w:rPr>
        <w:t xml:space="preserve">pour autrui. C'est une doublure de l'absolu </w:t>
      </w:r>
      <w:r w:rsidR="008D2CB7">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 xml:space="preserve"> qui manque </w:t>
      </w:r>
      <w:r w:rsidR="008D2CB7">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 xml:space="preserve"> par un absolu fictif.</w:t>
      </w:r>
    </w:p>
    <w:p w:rsidR="00D037C0" w:rsidRPr="00F701E5" w:rsidRDefault="00D037C0">
      <w:pPr>
        <w:pStyle w:val="Corpsdetexte"/>
        <w:rPr>
          <w:rFonts w:ascii="Garamond" w:eastAsia="Arial Unicode MS" w:hAnsi="Garamond"/>
          <w:sz w:val="20"/>
          <w:szCs w:val="20"/>
        </w:rPr>
      </w:pPr>
    </w:p>
    <w:p w:rsidR="00665BF0" w:rsidRPr="00F701E5" w:rsidRDefault="00665BF0">
      <w:pPr>
        <w:pStyle w:val="Corpsdetexte"/>
        <w:rPr>
          <w:rFonts w:ascii="Garamond" w:hAnsi="Garamond"/>
          <w:sz w:val="20"/>
          <w:szCs w:val="20"/>
        </w:rPr>
      </w:pPr>
      <w:r w:rsidRPr="00F701E5">
        <w:rPr>
          <w:rFonts w:ascii="Garamond" w:eastAsia="Arial Unicode MS" w:hAnsi="Garamond"/>
          <w:sz w:val="20"/>
          <w:szCs w:val="20"/>
        </w:rPr>
        <w:t xml:space="preserve">Voilà pour Maître ADAM. </w:t>
      </w:r>
      <w:r w:rsidRPr="00F701E5">
        <w:rPr>
          <w:rFonts w:ascii="Garamond" w:hAnsi="Garamond"/>
          <w:sz w:val="20"/>
          <w:szCs w:val="20"/>
        </w:rPr>
        <w:t>Maintenant qu'en est</w:t>
      </w:r>
      <w:r w:rsidR="008D2CB7">
        <w:rPr>
          <w:rFonts w:ascii="Garamond" w:hAnsi="Garamond"/>
          <w:sz w:val="20"/>
          <w:szCs w:val="20"/>
        </w:rPr>
        <w:t>-</w:t>
      </w:r>
      <w:r w:rsidRPr="00F701E5">
        <w:rPr>
          <w:rFonts w:ascii="Garamond" w:hAnsi="Garamond"/>
          <w:sz w:val="20"/>
          <w:szCs w:val="20"/>
        </w:rPr>
        <w:t xml:space="preserve">il de </w:t>
      </w:r>
      <w:r w:rsidRPr="00F701E5">
        <w:rPr>
          <w:rFonts w:ascii="Garamond" w:eastAsia="Arial Unicode MS" w:hAnsi="Garamond"/>
          <w:sz w:val="20"/>
          <w:szCs w:val="20"/>
        </w:rPr>
        <w:t>SINON</w:t>
      </w:r>
      <w:r w:rsidRPr="00F701E5">
        <w:rPr>
          <w:rFonts w:ascii="Garamond" w:hAnsi="Garamond"/>
          <w:sz w:val="20"/>
          <w:szCs w:val="20"/>
        </w:rPr>
        <w:t xml:space="preserve"> ?</w:t>
      </w:r>
    </w:p>
    <w:p w:rsidR="00D037C0" w:rsidRPr="00F701E5" w:rsidRDefault="00D037C0">
      <w:pPr>
        <w:pStyle w:val="Corpsdetexte"/>
        <w:rPr>
          <w:rFonts w:ascii="Garamond" w:eastAsia="Arial Unicode MS" w:hAnsi="Garamond"/>
          <w:color w:val="0000FF"/>
          <w:sz w:val="20"/>
          <w:szCs w:val="20"/>
        </w:rPr>
      </w:pPr>
    </w:p>
    <w:p w:rsidR="00D037C0" w:rsidRPr="00F701E5" w:rsidRDefault="00665BF0">
      <w:pPr>
        <w:pStyle w:val="Corpsdetexte"/>
        <w:rPr>
          <w:rFonts w:ascii="Garamond" w:eastAsia="Arial Unicode MS" w:hAnsi="Garamond"/>
          <w:sz w:val="20"/>
          <w:szCs w:val="20"/>
        </w:rPr>
      </w:pPr>
      <w:r w:rsidRPr="008D2CB7">
        <w:rPr>
          <w:rFonts w:ascii="Garamond" w:eastAsia="Arial Unicode MS" w:hAnsi="Garamond" w:cs="Times New Roman"/>
          <w:color w:val="000000" w:themeColor="text1"/>
          <w:sz w:val="20"/>
          <w:szCs w:val="20"/>
        </w:rPr>
        <w:t>En falsifiant l'indicateur du principe divin, Maître A</w:t>
      </w:r>
      <w:r w:rsidR="00580B10" w:rsidRPr="008D2CB7">
        <w:rPr>
          <w:rFonts w:ascii="Garamond" w:eastAsia="Arial Unicode MS" w:hAnsi="Garamond" w:cs="Times New Roman"/>
          <w:color w:val="000000" w:themeColor="text1"/>
          <w:sz w:val="20"/>
          <w:szCs w:val="20"/>
        </w:rPr>
        <w:t>dam</w:t>
      </w:r>
      <w:r w:rsidRPr="008D2CB7">
        <w:rPr>
          <w:rFonts w:ascii="Garamond" w:eastAsia="Arial Unicode MS" w:hAnsi="Garamond" w:cs="Times New Roman"/>
          <w:color w:val="000000" w:themeColor="text1"/>
          <w:sz w:val="20"/>
          <w:szCs w:val="20"/>
        </w:rPr>
        <w:t xml:space="preserve"> engage toute la communauté dans </w:t>
      </w:r>
      <w:r w:rsidRPr="00A37C21">
        <w:rPr>
          <w:rFonts w:ascii="Garamond" w:eastAsia="Arial Unicode MS" w:hAnsi="Garamond" w:cs="Times New Roman"/>
          <w:i/>
          <w:color w:val="000000" w:themeColor="text1"/>
          <w:sz w:val="20"/>
          <w:szCs w:val="20"/>
        </w:rPr>
        <w:t>une aventure de l'être et de l'apparence</w:t>
      </w:r>
      <w:r w:rsidRPr="00F701E5">
        <w:rPr>
          <w:rFonts w:ascii="Garamond" w:eastAsia="Arial Unicode MS" w:hAnsi="Garamond" w:cs="Times New Roman"/>
          <w:i/>
          <w:color w:val="0000CC"/>
          <w:sz w:val="20"/>
          <w:szCs w:val="20"/>
        </w:rPr>
        <w: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ce qui ressort des paroles de </w:t>
      </w:r>
      <w:r w:rsidR="00D037C0" w:rsidRPr="00F701E5">
        <w:rPr>
          <w:rFonts w:ascii="Garamond" w:eastAsia="Arial Unicode MS" w:hAnsi="Garamond"/>
          <w:sz w:val="20"/>
          <w:szCs w:val="20"/>
        </w:rPr>
        <w:t>SINON</w:t>
      </w:r>
      <w:r w:rsidRPr="00F701E5">
        <w:rPr>
          <w:rFonts w:ascii="Garamond" w:eastAsia="Arial Unicode MS" w:hAnsi="Garamond"/>
          <w:sz w:val="20"/>
          <w:szCs w:val="20"/>
        </w:rPr>
        <w:t>. SINON dit ceci :</w:t>
      </w:r>
    </w:p>
    <w:p w:rsidR="00665BF0" w:rsidRPr="00F701E5" w:rsidRDefault="00665BF0">
      <w:pPr>
        <w:pStyle w:val="Corpsdetexte"/>
        <w:rPr>
          <w:rFonts w:ascii="Garamond" w:eastAsia="Arial Unicode MS" w:hAnsi="Garamond"/>
          <w:sz w:val="20"/>
          <w:szCs w:val="20"/>
        </w:rPr>
      </w:pPr>
    </w:p>
    <w:p w:rsidR="00A37C21" w:rsidRDefault="00665BF0" w:rsidP="00A37C21">
      <w:pPr>
        <w:pStyle w:val="Corpsdetexte"/>
        <w:ind w:firstLine="708"/>
        <w:rPr>
          <w:rFonts w:ascii="Garamond" w:eastAsia="Arial Unicode MS" w:hAnsi="Garamond" w:cs="Times New Roman"/>
          <w:i/>
          <w:sz w:val="20"/>
          <w:szCs w:val="20"/>
        </w:rPr>
      </w:pPr>
      <w:r w:rsidRPr="00F701E5">
        <w:rPr>
          <w:rFonts w:ascii="Garamond" w:eastAsia="Arial Unicode MS" w:hAnsi="Garamond"/>
          <w:sz w:val="20"/>
          <w:szCs w:val="20"/>
        </w:rPr>
        <w:t>« </w:t>
      </w:r>
      <w:r w:rsidR="00D400EE" w:rsidRPr="00F701E5">
        <w:rPr>
          <w:rFonts w:ascii="Garamond" w:eastAsia="Arial Unicode MS" w:hAnsi="Garamond" w:cs="Times New Roman"/>
          <w:i/>
          <w:sz w:val="20"/>
          <w:szCs w:val="20"/>
        </w:rPr>
        <w:t>S</w:t>
      </w:r>
      <w:r w:rsidRPr="00F701E5">
        <w:rPr>
          <w:rFonts w:ascii="Garamond" w:eastAsia="Arial Unicode MS" w:hAnsi="Garamond" w:cs="Times New Roman"/>
          <w:i/>
          <w:sz w:val="20"/>
          <w:szCs w:val="20"/>
        </w:rPr>
        <w:t>i je parlai faussement, eh bien</w:t>
      </w:r>
      <w:r w:rsidR="00D400EE" w:rsidRPr="00F701E5">
        <w:rPr>
          <w:rFonts w:ascii="Garamond" w:eastAsia="Arial Unicode MS" w:hAnsi="Garamond" w:cs="Times New Roman"/>
          <w:i/>
          <w:sz w:val="20"/>
          <w:szCs w:val="20"/>
        </w:rPr>
        <w:t>,</w:t>
      </w:r>
      <w:r w:rsidRPr="00F701E5">
        <w:rPr>
          <w:rFonts w:ascii="Garamond" w:eastAsia="Arial Unicode MS" w:hAnsi="Garamond" w:cs="Times New Roman"/>
          <w:i/>
          <w:sz w:val="20"/>
          <w:szCs w:val="20"/>
        </w:rPr>
        <w:t xml:space="preserve"> toi, tu faussas l</w:t>
      </w:r>
      <w:r w:rsidR="00D400EE" w:rsidRPr="00F701E5">
        <w:rPr>
          <w:rFonts w:ascii="Garamond" w:eastAsia="Arial Unicode MS" w:hAnsi="Garamond" w:cs="Times New Roman"/>
          <w:i/>
          <w:sz w:val="20"/>
          <w:szCs w:val="20"/>
        </w:rPr>
        <w:t>’effigie</w:t>
      </w:r>
      <w:r w:rsidR="00906105">
        <w:rPr>
          <w:rFonts w:ascii="Garamond" w:eastAsia="Arial Unicode MS" w:hAnsi="Garamond" w:cs="Times New Roman"/>
          <w:i/>
          <w:sz w:val="20"/>
          <w:szCs w:val="20"/>
        </w:rPr>
        <w:t xml:space="preserve"> </w:t>
      </w:r>
      <w:r w:rsidR="00906105" w:rsidRPr="00906105">
        <w:rPr>
          <w:rFonts w:ascii="Garamond" w:eastAsia="Arial Unicode MS" w:hAnsi="Garamond" w:cs="Times New Roman"/>
          <w:sz w:val="12"/>
          <w:szCs w:val="12"/>
        </w:rPr>
        <w:t>[...]</w:t>
      </w:r>
      <w:r w:rsidR="00D400EE" w:rsidRPr="00F701E5">
        <w:rPr>
          <w:rFonts w:ascii="Garamond" w:eastAsia="Arial Unicode MS" w:hAnsi="Garamond" w:cs="Times New Roman"/>
          <w:i/>
          <w:sz w:val="20"/>
          <w:szCs w:val="20"/>
        </w:rPr>
        <w:t>, e</w:t>
      </w:r>
      <w:r w:rsidRPr="00F701E5">
        <w:rPr>
          <w:rFonts w:ascii="Garamond" w:eastAsia="Arial Unicode MS" w:hAnsi="Garamond" w:cs="Times New Roman"/>
          <w:i/>
          <w:sz w:val="20"/>
          <w:szCs w:val="20"/>
        </w:rPr>
        <w:t xml:space="preserve">t je suis ici pour un seul crime, </w:t>
      </w:r>
    </w:p>
    <w:p w:rsidR="00665BF0" w:rsidRPr="00F701E5" w:rsidRDefault="00A37C21" w:rsidP="00A37C21">
      <w:pPr>
        <w:pStyle w:val="Corpsdetexte"/>
        <w:ind w:firstLine="708"/>
        <w:rPr>
          <w:rFonts w:ascii="Garamond" w:eastAsia="Arial Unicode MS" w:hAnsi="Garamond"/>
          <w:sz w:val="20"/>
          <w:szCs w:val="20"/>
        </w:rPr>
      </w:pPr>
      <w:r>
        <w:rPr>
          <w:rFonts w:ascii="Garamond" w:eastAsia="Arial Unicode MS" w:hAnsi="Garamond" w:cs="Times New Roman"/>
          <w:i/>
          <w:sz w:val="20"/>
          <w:szCs w:val="20"/>
        </w:rPr>
        <w:t xml:space="preserve">   </w:t>
      </w:r>
      <w:r w:rsidR="00665BF0" w:rsidRPr="00F701E5">
        <w:rPr>
          <w:rFonts w:ascii="Garamond" w:eastAsia="Arial Unicode MS" w:hAnsi="Garamond" w:cs="Times New Roman"/>
          <w:i/>
          <w:sz w:val="20"/>
          <w:szCs w:val="20"/>
        </w:rPr>
        <w:t>et toi</w:t>
      </w:r>
      <w:r w:rsidR="00D400EE" w:rsidRPr="00F701E5">
        <w:rPr>
          <w:rFonts w:ascii="Garamond" w:eastAsia="Arial Unicode MS" w:hAnsi="Garamond" w:cs="Times New Roman"/>
          <w:i/>
          <w:sz w:val="20"/>
          <w:szCs w:val="20"/>
        </w:rPr>
        <w:t>,</w:t>
      </w:r>
      <w:r w:rsidR="00665BF0" w:rsidRPr="00F701E5">
        <w:rPr>
          <w:rFonts w:ascii="Garamond" w:eastAsia="Arial Unicode MS" w:hAnsi="Garamond" w:cs="Times New Roman"/>
          <w:i/>
          <w:sz w:val="20"/>
          <w:szCs w:val="20"/>
        </w:rPr>
        <w:t xml:space="preserve"> pour plus de crimes qu'aucun autre, fût</w:t>
      </w:r>
      <w:r>
        <w:rPr>
          <w:rFonts w:ascii="Garamond" w:eastAsia="Arial Unicode MS" w:hAnsi="Garamond" w:cs="Times New Roman"/>
          <w:i/>
          <w:sz w:val="20"/>
          <w:szCs w:val="20"/>
        </w:rPr>
        <w:t>-</w:t>
      </w:r>
      <w:r w:rsidR="00665BF0" w:rsidRPr="00F701E5">
        <w:rPr>
          <w:rFonts w:ascii="Garamond" w:eastAsia="Arial Unicode MS" w:hAnsi="Garamond" w:cs="Times New Roman"/>
          <w:i/>
          <w:sz w:val="20"/>
          <w:szCs w:val="20"/>
        </w:rPr>
        <w:t>il démon.</w:t>
      </w:r>
      <w:r w:rsidR="00665BF0" w:rsidRPr="00F701E5">
        <w:rPr>
          <w:rFonts w:ascii="Garamond" w:eastAsia="Arial Unicode MS" w:hAnsi="Garamond"/>
          <w:sz w:val="20"/>
          <w:szCs w:val="20"/>
        </w:rPr>
        <w:t xml:space="preserve"> »</w:t>
      </w:r>
      <w:r w:rsidR="00D400EE" w:rsidRPr="00F701E5">
        <w:rPr>
          <w:rFonts w:ascii="Garamond" w:eastAsia="Arial Unicode MS" w:hAnsi="Garamond"/>
          <w:sz w:val="20"/>
          <w:szCs w:val="20"/>
        </w:rPr>
        <w:t xml:space="preserve"> </w:t>
      </w:r>
      <w:r w:rsidR="00D400EE" w:rsidRPr="00A37C21">
        <w:rPr>
          <w:rFonts w:ascii="Garamond" w:eastAsia="Arial Unicode MS" w:hAnsi="Garamond" w:cs="Times New Roman"/>
          <w:color w:val="C00000"/>
          <w:sz w:val="16"/>
          <w:szCs w:val="16"/>
        </w:rPr>
        <w:t>[</w:t>
      </w:r>
      <w:r w:rsidR="00822958" w:rsidRPr="00A37C21">
        <w:rPr>
          <w:rFonts w:ascii="Garamond" w:eastAsia="Arial Unicode MS" w:hAnsi="Garamond" w:cs="Times New Roman"/>
          <w:i/>
          <w:color w:val="C00000"/>
          <w:sz w:val="16"/>
          <w:szCs w:val="16"/>
        </w:rPr>
        <w:t>Enfer</w:t>
      </w:r>
      <w:r w:rsidR="00822958" w:rsidRPr="00A37C21">
        <w:rPr>
          <w:rFonts w:ascii="Garamond" w:eastAsia="Arial Unicode MS" w:hAnsi="Garamond" w:cs="Times New Roman"/>
          <w:color w:val="C00000"/>
          <w:sz w:val="16"/>
          <w:szCs w:val="16"/>
        </w:rPr>
        <w:t xml:space="preserve">, </w:t>
      </w:r>
      <w:r w:rsidR="00D400EE" w:rsidRPr="00A37C21">
        <w:rPr>
          <w:rFonts w:ascii="Garamond" w:eastAsia="Arial Unicode MS" w:hAnsi="Garamond" w:cs="Times New Roman"/>
          <w:color w:val="C00000"/>
          <w:sz w:val="16"/>
          <w:szCs w:val="16"/>
        </w:rPr>
        <w:t xml:space="preserve">Chant </w:t>
      </w:r>
      <w:r w:rsidR="00D400EE" w:rsidRPr="00A37C21">
        <w:rPr>
          <w:rFonts w:ascii="Garamond" w:eastAsia="Arial Unicode MS" w:hAnsi="Garamond" w:cs="Times New Roman"/>
          <w:color w:val="C00000"/>
          <w:sz w:val="14"/>
          <w:szCs w:val="14"/>
        </w:rPr>
        <w:t>XXX</w:t>
      </w:r>
      <w:r w:rsidR="00D400EE" w:rsidRPr="00A37C21">
        <w:rPr>
          <w:rFonts w:ascii="Garamond" w:eastAsia="Arial Unicode MS" w:hAnsi="Garamond" w:cs="Times New Roman"/>
          <w:color w:val="C00000"/>
          <w:sz w:val="16"/>
          <w:szCs w:val="16"/>
        </w:rPr>
        <w:t xml:space="preserve">, </w:t>
      </w:r>
      <w:r w:rsidR="00490100" w:rsidRPr="00A37C21">
        <w:rPr>
          <w:rFonts w:ascii="Garamond" w:eastAsia="Arial Unicode MS" w:hAnsi="Garamond" w:cs="Times New Roman"/>
          <w:color w:val="C00000"/>
          <w:sz w:val="14"/>
          <w:szCs w:val="14"/>
        </w:rPr>
        <w:t>115</w:t>
      </w:r>
      <w:r>
        <w:rPr>
          <w:rFonts w:ascii="Garamond" w:eastAsia="Arial Unicode MS" w:hAnsi="Garamond" w:cs="Times New Roman"/>
          <w:color w:val="C00000"/>
          <w:sz w:val="14"/>
          <w:szCs w:val="14"/>
        </w:rPr>
        <w:t>-</w:t>
      </w:r>
      <w:r w:rsidR="00490100" w:rsidRPr="00A37C21">
        <w:rPr>
          <w:rFonts w:ascii="Garamond" w:eastAsia="Arial Unicode MS" w:hAnsi="Garamond" w:cs="Times New Roman"/>
          <w:color w:val="C00000"/>
          <w:sz w:val="14"/>
          <w:szCs w:val="14"/>
        </w:rPr>
        <w:t>117</w:t>
      </w:r>
      <w:r w:rsidR="00D400EE" w:rsidRPr="00A37C21">
        <w:rPr>
          <w:rFonts w:ascii="Garamond" w:eastAsia="Arial Unicode MS" w:hAnsi="Garamond" w:cs="Times New Roman"/>
          <w:color w:val="C00000"/>
          <w:sz w:val="16"/>
          <w:szCs w:val="16"/>
        </w:rPr>
        <w:t>]</w:t>
      </w:r>
    </w:p>
    <w:p w:rsidR="00665BF0" w:rsidRPr="00F701E5" w:rsidRDefault="00665BF0">
      <w:pPr>
        <w:pStyle w:val="Corpsdetexte"/>
        <w:rPr>
          <w:rFonts w:ascii="Garamond" w:eastAsia="Arial Unicode MS" w:hAnsi="Garamond"/>
          <w:sz w:val="20"/>
          <w:szCs w:val="20"/>
        </w:rPr>
      </w:pPr>
    </w:p>
    <w:p w:rsidR="00A37C2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SINON entre en scène alors que </w:t>
      </w:r>
      <w:r w:rsidRPr="00F701E5">
        <w:rPr>
          <w:rFonts w:ascii="Garamond" w:eastAsia="Arial Unicode MS" w:hAnsi="Garamond" w:cs="Times New Roman"/>
          <w:i/>
          <w:color w:val="0000CC"/>
          <w:sz w:val="20"/>
          <w:szCs w:val="20"/>
        </w:rPr>
        <w:t>la monnaie, parole de vérité</w:t>
      </w:r>
      <w:r w:rsidRPr="00F701E5">
        <w:rPr>
          <w:rFonts w:ascii="Garamond" w:eastAsia="Arial Unicode MS" w:hAnsi="Garamond"/>
          <w:sz w:val="20"/>
          <w:szCs w:val="20"/>
        </w:rPr>
        <w:t xml:space="preserve"> est déjà falsifiée. C'est du produit de Maître ADAM qu'il va faire usage dans la falsification de la </w:t>
      </w:r>
      <w:r w:rsidR="00EE730B" w:rsidRPr="00F701E5">
        <w:rPr>
          <w:rFonts w:ascii="Garamond" w:eastAsia="Arial Unicode MS" w:hAnsi="Garamond" w:cs="Times New Roman"/>
          <w:i/>
          <w:color w:val="0000CC"/>
          <w:sz w:val="20"/>
          <w:szCs w:val="20"/>
        </w:rPr>
        <w:t>parole de vérité</w:t>
      </w:r>
      <w:r w:rsidRPr="00F701E5">
        <w:rPr>
          <w:rFonts w:ascii="Garamond" w:eastAsia="Arial Unicode MS" w:hAnsi="Garamond"/>
          <w:sz w:val="20"/>
          <w:szCs w:val="20"/>
        </w:rPr>
        <w:t>. SINON, lui, il n'y est pour rien</w:t>
      </w:r>
      <w:r w:rsidR="00EE730B" w:rsidRPr="00F701E5">
        <w:rPr>
          <w:rFonts w:ascii="Garamond" w:eastAsia="Arial Unicode MS" w:hAnsi="Garamond"/>
          <w:sz w:val="20"/>
          <w:szCs w:val="20"/>
        </w:rPr>
        <w:t>,</w:t>
      </w:r>
      <w:r w:rsidRPr="00F701E5">
        <w:rPr>
          <w:rFonts w:ascii="Garamond" w:eastAsia="Arial Unicode MS" w:hAnsi="Garamond"/>
          <w:sz w:val="20"/>
          <w:szCs w:val="20"/>
        </w:rPr>
        <w:t xml:space="preserve"> </w:t>
      </w:r>
      <w:r w:rsidR="00EE730B" w:rsidRPr="00F701E5">
        <w:rPr>
          <w:rFonts w:ascii="Garamond" w:eastAsia="Arial Unicode MS" w:hAnsi="Garamond"/>
          <w:sz w:val="20"/>
          <w:szCs w:val="20"/>
        </w:rPr>
        <w:t>i</w:t>
      </w:r>
      <w:r w:rsidRPr="00F701E5">
        <w:rPr>
          <w:rFonts w:ascii="Garamond" w:eastAsia="Arial Unicode MS" w:hAnsi="Garamond"/>
          <w:sz w:val="20"/>
          <w:szCs w:val="20"/>
        </w:rPr>
        <w:t xml:space="preserve">l entre en jeu au niveau des effets de l'acte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Maître ADAM. La parole pervertie a entraîné une falsification illimitée du </w:t>
      </w:r>
      <w:r w:rsidRPr="00F701E5">
        <w:rPr>
          <w:rFonts w:ascii="Garamond" w:eastAsia="Arial Unicode MS" w:hAnsi="Garamond" w:cs="Times New Roman"/>
          <w:i/>
          <w:sz w:val="20"/>
          <w:szCs w:val="20"/>
        </w:rPr>
        <w:t>langage</w:t>
      </w:r>
      <w:r w:rsidRPr="00F701E5">
        <w:rPr>
          <w:rFonts w:ascii="Garamond" w:eastAsia="Arial Unicode MS" w:hAnsi="Garamond"/>
          <w:sz w:val="20"/>
          <w:szCs w:val="20"/>
        </w:rPr>
        <w:t xml:space="preserve"> et c'est du </w:t>
      </w:r>
      <w:r w:rsidRPr="00F701E5">
        <w:rPr>
          <w:rFonts w:ascii="Garamond" w:eastAsia="Arial Unicode MS" w:hAnsi="Garamond" w:cs="Times New Roman"/>
          <w:i/>
          <w:sz w:val="20"/>
          <w:szCs w:val="20"/>
        </w:rPr>
        <w:t>langage</w:t>
      </w:r>
      <w:r w:rsidRPr="00F701E5">
        <w:rPr>
          <w:rFonts w:ascii="Garamond" w:eastAsia="Arial Unicode MS" w:hAnsi="Garamond"/>
          <w:sz w:val="20"/>
          <w:szCs w:val="20"/>
        </w:rPr>
        <w:t xml:space="preserve"> que </w:t>
      </w:r>
      <w:r w:rsidR="00D037C0" w:rsidRPr="00F701E5">
        <w:rPr>
          <w:rFonts w:ascii="Garamond" w:eastAsia="Arial Unicode MS" w:hAnsi="Garamond"/>
          <w:sz w:val="20"/>
          <w:szCs w:val="20"/>
        </w:rPr>
        <w:t>SINON</w:t>
      </w:r>
      <w:r w:rsidRPr="00F701E5">
        <w:rPr>
          <w:rFonts w:ascii="Garamond" w:eastAsia="Arial Unicode MS" w:hAnsi="Garamond"/>
          <w:sz w:val="20"/>
          <w:szCs w:val="20"/>
        </w:rPr>
        <w:t xml:space="preserve"> abuse.</w:t>
      </w:r>
    </w:p>
    <w:p w:rsidR="00EE730B" w:rsidRPr="00F701E5" w:rsidRDefault="00EE730B">
      <w:pPr>
        <w:pStyle w:val="Corpsdetexte"/>
        <w:rPr>
          <w:rFonts w:ascii="Garamond" w:eastAsia="Arial Unicode MS" w:hAnsi="Garamond"/>
          <w:sz w:val="20"/>
          <w:szCs w:val="20"/>
        </w:rPr>
      </w:pPr>
    </w:p>
    <w:p w:rsidR="00EE730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crime de SINON c'est de s'être donné pour </w:t>
      </w:r>
      <w:r w:rsidRPr="00F701E5">
        <w:rPr>
          <w:rFonts w:ascii="Garamond" w:eastAsia="Arial Unicode MS" w:hAnsi="Garamond"/>
          <w:i/>
          <w:sz w:val="20"/>
          <w:szCs w:val="20"/>
        </w:rPr>
        <w:t>un déserteur</w:t>
      </w:r>
      <w:r w:rsidRPr="00F701E5">
        <w:rPr>
          <w:rFonts w:ascii="Garamond" w:eastAsia="Arial Unicode MS" w:hAnsi="Garamond"/>
          <w:sz w:val="20"/>
          <w:szCs w:val="20"/>
        </w:rPr>
        <w:t xml:space="preserve"> du camp grec et d'avoir décidé les Troyens à faire entrer le cheval de bois dans leur ville. En principe c'est ça. Ce qui le présente donc comme un fourbe et un fourbe par tactique. </w:t>
      </w:r>
    </w:p>
    <w:p w:rsidR="00EE730B" w:rsidRPr="00F701E5" w:rsidRDefault="00EE730B">
      <w:pPr>
        <w:pStyle w:val="Corpsdetexte"/>
        <w:rPr>
          <w:rFonts w:ascii="Garamond" w:eastAsia="Arial Unicode MS" w:hAnsi="Garamond"/>
          <w:sz w:val="20"/>
          <w:szCs w:val="20"/>
        </w:rPr>
      </w:pPr>
    </w:p>
    <w:p w:rsidR="00A37C21" w:rsidRDefault="00665BF0">
      <w:pPr>
        <w:pStyle w:val="Corpsdetexte"/>
        <w:rPr>
          <w:rFonts w:ascii="Garamond" w:eastAsia="Arial Unicode MS" w:hAnsi="Garamond"/>
          <w:sz w:val="20"/>
          <w:szCs w:val="20"/>
        </w:rPr>
      </w:pPr>
      <w:r w:rsidRPr="00F701E5">
        <w:rPr>
          <w:rFonts w:ascii="Garamond" w:eastAsia="Arial Unicode MS" w:hAnsi="Garamond"/>
          <w:sz w:val="20"/>
          <w:szCs w:val="20"/>
        </w:rPr>
        <w:t>Mais son crime est double. C'est la fourberie par tactique, mais il est également impliqué</w:t>
      </w:r>
      <w:r w:rsidR="00A37C21">
        <w:rPr>
          <w:rFonts w:ascii="Garamond" w:eastAsia="Arial Unicode MS" w:hAnsi="Garamond"/>
          <w:sz w:val="20"/>
          <w:szCs w:val="20"/>
        </w:rPr>
        <w:t xml:space="preserve"> - </w:t>
      </w:r>
      <w:r w:rsidRPr="00F701E5">
        <w:rPr>
          <w:rFonts w:ascii="Garamond" w:eastAsia="Arial Unicode MS" w:hAnsi="Garamond"/>
          <w:sz w:val="20"/>
          <w:szCs w:val="20"/>
        </w:rPr>
        <w:t xml:space="preserve">à l'instar du crime de </w:t>
      </w:r>
      <w:r w:rsidR="00EE730B" w:rsidRPr="00F701E5">
        <w:rPr>
          <w:rFonts w:ascii="Garamond" w:eastAsia="Arial Unicode MS" w:hAnsi="Garamond"/>
          <w:sz w:val="20"/>
          <w:szCs w:val="20"/>
        </w:rPr>
        <w:t>JUDAS</w:t>
      </w:r>
      <w:r w:rsidR="00A37C21">
        <w:rPr>
          <w:rFonts w:ascii="Garamond" w:eastAsia="Arial Unicode MS" w:hAnsi="Garamond"/>
          <w:sz w:val="20"/>
          <w:szCs w:val="20"/>
        </w:rPr>
        <w:t xml:space="preserve"> - </w:t>
      </w:r>
      <w:r w:rsidRPr="00F701E5">
        <w:rPr>
          <w:rFonts w:ascii="Garamond" w:eastAsia="Arial Unicode MS" w:hAnsi="Garamond"/>
          <w:sz w:val="20"/>
          <w:szCs w:val="20"/>
        </w:rPr>
        <w:t xml:space="preserve">comme parjure dans un </w:t>
      </w:r>
      <w:r w:rsidRPr="00F701E5">
        <w:rPr>
          <w:rFonts w:ascii="Garamond" w:eastAsia="Arial Unicode MS" w:hAnsi="Garamond"/>
          <w:i/>
          <w:sz w:val="20"/>
          <w:szCs w:val="20"/>
        </w:rPr>
        <w:t>délit</w:t>
      </w:r>
      <w:r w:rsidRPr="00F701E5">
        <w:rPr>
          <w:rFonts w:ascii="Garamond" w:eastAsia="Arial Unicode MS" w:hAnsi="Garamond"/>
          <w:sz w:val="20"/>
          <w:szCs w:val="20"/>
        </w:rPr>
        <w:t xml:space="preserve"> de notoriété universelle. Il est </w:t>
      </w:r>
      <w:r w:rsidRPr="00F701E5">
        <w:rPr>
          <w:rFonts w:ascii="Garamond" w:eastAsia="Arial Unicode MS" w:hAnsi="Garamond" w:cs="Times New Roman"/>
          <w:i/>
          <w:sz w:val="20"/>
          <w:szCs w:val="20"/>
        </w:rPr>
        <w:t>le simulateur</w:t>
      </w:r>
      <w:r w:rsidRPr="00F701E5">
        <w:rPr>
          <w:rFonts w:ascii="Garamond" w:eastAsia="Arial Unicode MS" w:hAnsi="Garamond"/>
          <w:sz w:val="20"/>
          <w:szCs w:val="20"/>
        </w:rPr>
        <w:t xml:space="preserve"> qui </w:t>
      </w:r>
      <w:r w:rsidR="00A37C21">
        <w:rPr>
          <w:rFonts w:ascii="Garamond" w:eastAsia="Arial Unicode MS" w:hAnsi="Garamond"/>
          <w:sz w:val="20"/>
          <w:szCs w:val="20"/>
        </w:rPr>
        <w:t xml:space="preserve">feint d'être ce qu'il n'est pas, </w:t>
      </w:r>
      <w:r w:rsidRPr="00F701E5">
        <w:rPr>
          <w:rFonts w:ascii="Garamond" w:eastAsia="Arial Unicode MS" w:hAnsi="Garamond"/>
          <w:sz w:val="20"/>
          <w:szCs w:val="20"/>
        </w:rPr>
        <w:t>et un</w:t>
      </w:r>
      <w:r w:rsidRPr="00F701E5">
        <w:rPr>
          <w:rFonts w:ascii="Garamond" w:eastAsia="Arial Unicode MS" w:hAnsi="Garamond"/>
          <w:b/>
          <w:bCs/>
          <w:i/>
          <w:iCs/>
          <w:sz w:val="20"/>
          <w:szCs w:val="20"/>
        </w:rPr>
        <w:t xml:space="preserve"> </w:t>
      </w:r>
      <w:r w:rsidRPr="00F701E5">
        <w:rPr>
          <w:rFonts w:ascii="Garamond" w:eastAsia="Arial Unicode MS" w:hAnsi="Garamond"/>
          <w:sz w:val="20"/>
          <w:szCs w:val="20"/>
        </w:rPr>
        <w:t xml:space="preserve">parjure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parce que le langage dont il abuse, est une offense envers les dieux.</w:t>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 rapport, maintenant entre Maître ADAM et SINON.</w:t>
      </w:r>
    </w:p>
    <w:p w:rsidR="00665BF0" w:rsidRPr="00F701E5" w:rsidRDefault="00665BF0">
      <w:pPr>
        <w:pStyle w:val="Corpsdetexte"/>
        <w:rPr>
          <w:rFonts w:ascii="Garamond" w:eastAsia="Arial Unicode MS" w:hAnsi="Garamond"/>
          <w:sz w:val="20"/>
          <w:szCs w:val="20"/>
        </w:rPr>
      </w:pPr>
    </w:p>
    <w:p w:rsidR="00A37C2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SINON occupe une position très particulière dans cette scène. </w:t>
      </w:r>
    </w:p>
    <w:p w:rsidR="00A37C2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est accolé d'une manière très étroite à l'hydropique et il semble même </w:t>
      </w:r>
      <w:r w:rsidRPr="00F701E5">
        <w:rPr>
          <w:rFonts w:ascii="Garamond" w:eastAsia="Arial Unicode MS" w:hAnsi="Garamond" w:cs="Times New Roman"/>
          <w:i/>
          <w:sz w:val="20"/>
          <w:szCs w:val="20"/>
        </w:rPr>
        <w:t>faire corps</w:t>
      </w:r>
      <w:r w:rsidRPr="00F701E5">
        <w:rPr>
          <w:rFonts w:ascii="Garamond" w:eastAsia="Arial Unicode MS" w:hAnsi="Garamond"/>
          <w:sz w:val="20"/>
          <w:szCs w:val="20"/>
        </w:rPr>
        <w:t xml:space="preserve"> avec lui. </w:t>
      </w:r>
    </w:p>
    <w:p w:rsidR="00EE730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Maître ADAM ne peut l'apercevoir et Maître ADAM ignore même l'origine d'un tel voisinage. </w:t>
      </w:r>
    </w:p>
    <w:p w:rsidR="00EE730B" w:rsidRPr="00F701E5" w:rsidRDefault="00EE730B">
      <w:pPr>
        <w:pStyle w:val="Corpsdetexte"/>
        <w:rPr>
          <w:rFonts w:ascii="Garamond" w:eastAsia="Arial Unicode MS" w:hAnsi="Garamond"/>
          <w:sz w:val="20"/>
          <w:szCs w:val="20"/>
        </w:rPr>
      </w:pPr>
    </w:p>
    <w:p w:rsidR="00A37C21" w:rsidRDefault="00665BF0">
      <w:pPr>
        <w:pStyle w:val="Corpsdetexte"/>
        <w:rPr>
          <w:rFonts w:ascii="Garamond" w:eastAsia="Arial Unicode MS" w:hAnsi="Garamond" w:cs="Times New Roman"/>
          <w:i/>
          <w:color w:val="0000CC"/>
          <w:sz w:val="20"/>
          <w:szCs w:val="20"/>
        </w:rPr>
      </w:pPr>
      <w:r w:rsidRPr="00F701E5">
        <w:rPr>
          <w:rFonts w:ascii="Garamond" w:eastAsia="Arial Unicode MS" w:hAnsi="Garamond"/>
          <w:sz w:val="20"/>
          <w:szCs w:val="20"/>
        </w:rPr>
        <w:t xml:space="preserve">Tout se passe comme si, une fois mise en circulation, la fausse parole </w:t>
      </w:r>
      <w:r w:rsidR="00A37C21">
        <w:rPr>
          <w:rFonts w:ascii="Garamond" w:eastAsia="Arial Unicode MS" w:hAnsi="Garamond"/>
          <w:sz w:val="20"/>
          <w:szCs w:val="20"/>
        </w:rPr>
        <w:t>-</w:t>
      </w:r>
      <w:r w:rsidRPr="00F701E5">
        <w:rPr>
          <w:rFonts w:ascii="Garamond" w:eastAsia="Arial Unicode MS" w:hAnsi="Garamond"/>
          <w:sz w:val="20"/>
          <w:szCs w:val="20"/>
        </w:rPr>
        <w:t xml:space="preserve"> tout comme la fausse monnaie </w:t>
      </w:r>
      <w:r w:rsidR="00A37C21">
        <w:rPr>
          <w:rFonts w:ascii="Garamond" w:eastAsia="Arial Unicode MS" w:hAnsi="Garamond"/>
          <w:sz w:val="20"/>
          <w:szCs w:val="20"/>
        </w:rPr>
        <w:t>-</w:t>
      </w:r>
      <w:r w:rsidRPr="00F701E5">
        <w:rPr>
          <w:rFonts w:ascii="Garamond" w:eastAsia="Arial Unicode MS" w:hAnsi="Garamond"/>
          <w:sz w:val="20"/>
          <w:szCs w:val="20"/>
        </w:rPr>
        <w:t xml:space="preserve"> ressemble tellement à l'authentique que la vraie devient méconnaissable et invisible. </w:t>
      </w:r>
      <w:r w:rsidRPr="00F701E5">
        <w:rPr>
          <w:rFonts w:ascii="Garamond" w:eastAsia="Arial Unicode MS" w:hAnsi="Garamond" w:cs="Times New Roman"/>
          <w:i/>
          <w:color w:val="0000CC"/>
          <w:sz w:val="20"/>
          <w:szCs w:val="20"/>
        </w:rPr>
        <w:t xml:space="preserve">Le signe qui porte garant, efface dans sa légalité apparente les traces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t>de son origine suspecte</w:t>
      </w:r>
      <w:r w:rsidRPr="00F701E5">
        <w:rPr>
          <w:rFonts w:ascii="Garamond" w:eastAsia="Arial Unicode MS" w:hAnsi="Garamond"/>
          <w:sz w:val="20"/>
          <w:szCs w:val="20"/>
        </w:rPr>
        <w:t>, tant et si bien que le faux monnayeur lui</w:t>
      </w:r>
      <w:r w:rsidR="00A37C21">
        <w:rPr>
          <w:rFonts w:ascii="Garamond" w:eastAsia="Arial Unicode MS" w:hAnsi="Garamond"/>
          <w:sz w:val="20"/>
          <w:szCs w:val="20"/>
        </w:rPr>
        <w:t>-</w:t>
      </w:r>
      <w:r w:rsidRPr="00F701E5">
        <w:rPr>
          <w:rFonts w:ascii="Garamond" w:eastAsia="Arial Unicode MS" w:hAnsi="Garamond"/>
          <w:sz w:val="20"/>
          <w:szCs w:val="20"/>
        </w:rPr>
        <w:t>même, n'est pas capable d'identifier les produits de son artifice.</w:t>
      </w:r>
    </w:p>
    <w:p w:rsidR="00EE730B" w:rsidRPr="00F701E5" w:rsidRDefault="00EE730B">
      <w:pPr>
        <w:pStyle w:val="Corpsdetexte"/>
        <w:rPr>
          <w:rFonts w:ascii="Garamond" w:eastAsia="Arial Unicode MS" w:hAnsi="Garamond"/>
          <w:sz w:val="20"/>
          <w:szCs w:val="20"/>
        </w:rPr>
      </w:pPr>
    </w:p>
    <w:p w:rsidR="00EE730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la rixe éclate au moment où </w:t>
      </w:r>
      <w:r w:rsidR="00EE730B" w:rsidRPr="00F701E5">
        <w:rPr>
          <w:rFonts w:ascii="Garamond" w:eastAsia="Arial Unicode MS" w:hAnsi="Garamond"/>
          <w:sz w:val="20"/>
          <w:szCs w:val="20"/>
        </w:rPr>
        <w:t>SINON</w:t>
      </w:r>
      <w:r w:rsidRPr="00F701E5">
        <w:rPr>
          <w:rFonts w:ascii="Garamond" w:eastAsia="Arial Unicode MS" w:hAnsi="Garamond"/>
          <w:sz w:val="20"/>
          <w:szCs w:val="20"/>
        </w:rPr>
        <w:t xml:space="preserve"> s'entend </w:t>
      </w:r>
      <w:proofErr w:type="gramStart"/>
      <w:r w:rsidRPr="00F701E5">
        <w:rPr>
          <w:rFonts w:ascii="Garamond" w:eastAsia="Arial Unicode MS" w:hAnsi="Garamond"/>
          <w:sz w:val="20"/>
          <w:szCs w:val="20"/>
        </w:rPr>
        <w:t>présenté</w:t>
      </w:r>
      <w:proofErr w:type="gramEnd"/>
      <w:r w:rsidRPr="00F701E5">
        <w:rPr>
          <w:rFonts w:ascii="Garamond" w:eastAsia="Arial Unicode MS" w:hAnsi="Garamond"/>
          <w:sz w:val="20"/>
          <w:szCs w:val="20"/>
        </w:rPr>
        <w:t xml:space="preserve"> par Maître ADAM sous le qualificatif de </w:t>
      </w:r>
      <w:r w:rsidR="00A37C21" w:rsidRPr="00A37C21">
        <w:rPr>
          <w:rFonts w:ascii="Garamond" w:eastAsia="Arial Unicode MS" w:hAnsi="Garamond"/>
          <w:i/>
          <w:sz w:val="20"/>
          <w:szCs w:val="20"/>
        </w:rPr>
        <w:t>« </w:t>
      </w:r>
      <w:r w:rsidRPr="00A37C21">
        <w:rPr>
          <w:rFonts w:ascii="Garamond" w:eastAsia="Arial Unicode MS" w:hAnsi="Garamond" w:cs="Times New Roman"/>
          <w:i/>
          <w:sz w:val="20"/>
          <w:szCs w:val="20"/>
        </w:rPr>
        <w:t>fourbe</w:t>
      </w:r>
      <w:r w:rsidR="00A37C21" w:rsidRPr="00A37C21">
        <w:rPr>
          <w:rFonts w:ascii="Garamond" w:eastAsia="Arial Unicode MS" w:hAnsi="Garamond" w:cs="Times New Roman"/>
          <w:i/>
          <w:sz w:val="20"/>
          <w:szCs w:val="20"/>
        </w:rPr>
        <w:t> »</w:t>
      </w:r>
      <w:r w:rsidRPr="00F701E5">
        <w:rPr>
          <w:rFonts w:ascii="Garamond" w:eastAsia="Arial Unicode MS" w:hAnsi="Garamond"/>
          <w:sz w:val="20"/>
          <w:szCs w:val="20"/>
        </w:rPr>
        <w:t xml:space="preserve">. </w:t>
      </w:r>
    </w:p>
    <w:p w:rsidR="00665BF0" w:rsidRPr="00F701E5" w:rsidRDefault="00665BF0" w:rsidP="00A37C21">
      <w:pPr>
        <w:pStyle w:val="Corpsdetexte"/>
        <w:rPr>
          <w:rFonts w:ascii="Garamond" w:eastAsia="Arial Unicode MS" w:hAnsi="Garamond"/>
          <w:sz w:val="20"/>
          <w:szCs w:val="20"/>
        </w:rPr>
      </w:pPr>
      <w:r w:rsidRPr="00F701E5">
        <w:rPr>
          <w:rFonts w:ascii="Garamond" w:eastAsia="Arial Unicode MS" w:hAnsi="Garamond"/>
          <w:sz w:val="20"/>
          <w:szCs w:val="20"/>
        </w:rPr>
        <w:t>Maître ADAM dit :</w:t>
      </w:r>
      <w:r w:rsidR="00A37C21">
        <w:rPr>
          <w:rFonts w:ascii="Garamond" w:eastAsia="Arial Unicode MS" w:hAnsi="Garamond"/>
          <w:sz w:val="20"/>
          <w:szCs w:val="20"/>
        </w:rPr>
        <w:t xml:space="preserve"> </w:t>
      </w:r>
      <w:r w:rsidRPr="00F701E5">
        <w:rPr>
          <w:rFonts w:ascii="Garamond" w:eastAsia="Arial Unicode MS" w:hAnsi="Garamond"/>
          <w:sz w:val="20"/>
          <w:szCs w:val="20"/>
        </w:rPr>
        <w:t>« </w:t>
      </w:r>
      <w:r w:rsidR="00A37C21">
        <w:rPr>
          <w:rFonts w:ascii="Garamond" w:eastAsia="Arial Unicode MS" w:hAnsi="Garamond"/>
          <w:sz w:val="20"/>
          <w:szCs w:val="20"/>
        </w:rPr>
        <w:t>...</w:t>
      </w:r>
      <w:r w:rsidR="00D400EE" w:rsidRPr="00F701E5">
        <w:rPr>
          <w:rFonts w:ascii="Garamond" w:eastAsia="Arial Unicode MS" w:hAnsi="Garamond" w:cs="Times New Roman"/>
          <w:i/>
          <w:sz w:val="20"/>
          <w:szCs w:val="20"/>
        </w:rPr>
        <w:t>le</w:t>
      </w:r>
      <w:r w:rsidRPr="00F701E5">
        <w:rPr>
          <w:rFonts w:ascii="Garamond" w:eastAsia="Arial Unicode MS" w:hAnsi="Garamond" w:cs="Times New Roman"/>
          <w:i/>
          <w:sz w:val="20"/>
          <w:szCs w:val="20"/>
        </w:rPr>
        <w:t xml:space="preserve"> fourbe S</w:t>
      </w:r>
      <w:r w:rsidR="00580B10" w:rsidRPr="00F701E5">
        <w:rPr>
          <w:rFonts w:ascii="Garamond" w:eastAsia="Arial Unicode MS" w:hAnsi="Garamond" w:cs="Times New Roman"/>
          <w:i/>
          <w:sz w:val="20"/>
          <w:szCs w:val="20"/>
        </w:rPr>
        <w:t>inon</w:t>
      </w:r>
      <w:r w:rsidRPr="00F701E5">
        <w:rPr>
          <w:rFonts w:ascii="Garamond" w:eastAsia="Arial Unicode MS" w:hAnsi="Garamond" w:cs="Times New Roman"/>
          <w:i/>
          <w:sz w:val="20"/>
          <w:szCs w:val="20"/>
        </w:rPr>
        <w:t xml:space="preserve"> le Grec de Troie.</w:t>
      </w:r>
      <w:r w:rsidRPr="00F701E5">
        <w:rPr>
          <w:rFonts w:ascii="Garamond" w:eastAsia="Arial Unicode MS" w:hAnsi="Garamond"/>
          <w:sz w:val="20"/>
          <w:szCs w:val="20"/>
        </w:rPr>
        <w:t> »</w:t>
      </w:r>
      <w:r w:rsidR="00D400EE" w:rsidRPr="00F701E5">
        <w:rPr>
          <w:rFonts w:ascii="Garamond" w:eastAsia="Arial Unicode MS" w:hAnsi="Garamond"/>
          <w:sz w:val="20"/>
          <w:szCs w:val="20"/>
        </w:rPr>
        <w:t xml:space="preserve"> </w:t>
      </w:r>
      <w:r w:rsidR="00D400EE" w:rsidRPr="00A37C21">
        <w:rPr>
          <w:rFonts w:ascii="Garamond" w:eastAsia="Arial Unicode MS" w:hAnsi="Garamond" w:cs="Times New Roman"/>
          <w:color w:val="C00000"/>
          <w:sz w:val="16"/>
          <w:szCs w:val="16"/>
        </w:rPr>
        <w:t>[</w:t>
      </w:r>
      <w:r w:rsidR="00822958" w:rsidRPr="00A37C21">
        <w:rPr>
          <w:rFonts w:ascii="Garamond" w:eastAsia="Arial Unicode MS" w:hAnsi="Garamond" w:cs="Times New Roman"/>
          <w:color w:val="C00000"/>
          <w:sz w:val="16"/>
          <w:szCs w:val="16"/>
        </w:rPr>
        <w:t xml:space="preserve">Enfer, </w:t>
      </w:r>
      <w:r w:rsidR="00D400EE" w:rsidRPr="00A37C21">
        <w:rPr>
          <w:rFonts w:ascii="Garamond" w:eastAsia="Arial Unicode MS" w:hAnsi="Garamond" w:cs="Times New Roman"/>
          <w:color w:val="C00000"/>
          <w:sz w:val="16"/>
          <w:szCs w:val="16"/>
        </w:rPr>
        <w:t xml:space="preserve">Chant </w:t>
      </w:r>
      <w:r w:rsidR="00D400EE" w:rsidRPr="00A37C21">
        <w:rPr>
          <w:rFonts w:ascii="Garamond" w:eastAsia="Arial Unicode MS" w:hAnsi="Garamond" w:cs="Times New Roman"/>
          <w:color w:val="C00000"/>
          <w:sz w:val="14"/>
          <w:szCs w:val="14"/>
        </w:rPr>
        <w:t>XXX</w:t>
      </w:r>
      <w:r w:rsidR="00D400EE" w:rsidRPr="00A37C21">
        <w:rPr>
          <w:rFonts w:ascii="Garamond" w:eastAsia="Arial Unicode MS" w:hAnsi="Garamond" w:cs="Times New Roman"/>
          <w:color w:val="C00000"/>
          <w:sz w:val="16"/>
          <w:szCs w:val="16"/>
        </w:rPr>
        <w:t xml:space="preserve">, </w:t>
      </w:r>
      <w:r w:rsidR="00490100" w:rsidRPr="00A37C21">
        <w:rPr>
          <w:rFonts w:ascii="Garamond" w:eastAsia="Arial Unicode MS" w:hAnsi="Garamond" w:cs="Times New Roman"/>
          <w:color w:val="C00000"/>
          <w:sz w:val="14"/>
          <w:szCs w:val="14"/>
        </w:rPr>
        <w:t>98</w:t>
      </w:r>
      <w:r w:rsidR="00D400EE" w:rsidRPr="00A37C21">
        <w:rPr>
          <w:rFonts w:ascii="Garamond" w:eastAsia="Arial Unicode MS" w:hAnsi="Garamond" w:cs="Times New Roman"/>
          <w:color w:val="C00000"/>
          <w:sz w:val="16"/>
          <w:szCs w:val="16"/>
        </w:rPr>
        <w:t>]</w:t>
      </w:r>
    </w:p>
    <w:p w:rsidR="00EE730B" w:rsidRPr="00F701E5" w:rsidRDefault="001F4C2B">
      <w:pPr>
        <w:pStyle w:val="Corpsdetexte"/>
        <w:rPr>
          <w:rFonts w:ascii="Garamond" w:eastAsia="Arial Unicode MS" w:hAnsi="Garamond"/>
          <w:sz w:val="20"/>
          <w:szCs w:val="20"/>
        </w:rPr>
      </w:pPr>
      <w:r>
        <w:rPr>
          <w:rFonts w:ascii="Garamond" w:eastAsia="Arial Unicode MS" w:hAnsi="Garamond"/>
          <w:sz w:val="20"/>
          <w:szCs w:val="20"/>
        </w:rPr>
        <w:t xml:space="preserve"> </w:t>
      </w:r>
      <w:r w:rsidR="00665BF0" w:rsidRPr="00F701E5">
        <w:rPr>
          <w:rFonts w:ascii="Garamond" w:eastAsia="Arial Unicode MS" w:hAnsi="Garamond"/>
          <w:sz w:val="20"/>
          <w:szCs w:val="20"/>
        </w:rPr>
        <w:t xml:space="preserve">Il s'entend donc, d'une part dénoncé aux yeux du monde, et d'autre part il s'entend dénoncé dans l'attitude de sa latence. </w:t>
      </w:r>
    </w:p>
    <w:p w:rsidR="00A37C2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dans l'altercation au rythme extraordinairement rapide, tour à tour les deux simulateurs se placent en posture d'accusé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d'accusateur, ne reconnaissant nullement, dans la malice de l'autre leur propre simulation, et même jouant </w:t>
      </w:r>
      <w:r w:rsidRPr="00F701E5">
        <w:rPr>
          <w:rFonts w:ascii="Garamond" w:eastAsia="Arial Unicode MS" w:hAnsi="Garamond" w:cs="Times New Roman"/>
          <w:i/>
          <w:sz w:val="20"/>
          <w:szCs w:val="20"/>
        </w:rPr>
        <w:t>le jeu de la vérité</w:t>
      </w:r>
      <w:r w:rsidRPr="00F701E5">
        <w:rPr>
          <w:rFonts w:ascii="Garamond" w:eastAsia="Arial Unicode MS" w:hAnsi="Garamond"/>
          <w:sz w:val="20"/>
          <w:szCs w:val="20"/>
        </w:rPr>
        <w:t xml:space="preserve">. Le mot </w:t>
      </w:r>
      <w:r w:rsidRPr="00F701E5">
        <w:rPr>
          <w:rFonts w:ascii="Garamond" w:eastAsia="Arial Unicode MS" w:hAnsi="Garamond" w:cs="Times New Roman"/>
          <w:i/>
          <w:sz w:val="20"/>
          <w:szCs w:val="20"/>
        </w:rPr>
        <w:t>vérité</w:t>
      </w:r>
      <w:r w:rsidRPr="00F701E5">
        <w:rPr>
          <w:rFonts w:ascii="Garamond" w:eastAsia="Arial Unicode MS" w:hAnsi="Garamond"/>
          <w:sz w:val="20"/>
          <w:szCs w:val="20"/>
        </w:rPr>
        <w:t xml:space="preserve"> revient par trois fois dans la bouche d'ADAM.</w:t>
      </w:r>
    </w:p>
    <w:p w:rsidR="00EE730B" w:rsidRPr="00F701E5" w:rsidRDefault="00EE730B">
      <w:pPr>
        <w:pStyle w:val="Corpsdetexte"/>
        <w:rPr>
          <w:rFonts w:ascii="Garamond" w:eastAsia="Arial Unicode MS" w:hAnsi="Garamond"/>
          <w:sz w:val="20"/>
          <w:szCs w:val="20"/>
        </w:rPr>
      </w:pPr>
    </w:p>
    <w:p w:rsidR="00EE730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Tout ceci semble symboliser deux phases du mouvement d'auto</w:t>
      </w:r>
      <w:r w:rsidR="00A37C21">
        <w:rPr>
          <w:rFonts w:ascii="Garamond" w:eastAsia="Arial Unicode MS" w:hAnsi="Garamond"/>
          <w:sz w:val="20"/>
          <w:szCs w:val="20"/>
        </w:rPr>
        <w:t>-</w:t>
      </w:r>
      <w:r w:rsidRPr="00F701E5">
        <w:rPr>
          <w:rFonts w:ascii="Garamond" w:eastAsia="Arial Unicode MS" w:hAnsi="Garamond"/>
          <w:sz w:val="20"/>
          <w:szCs w:val="20"/>
        </w:rPr>
        <w:t>fascination de la conscience frauduleuse</w:t>
      </w:r>
      <w:r w:rsidR="00EE730B" w:rsidRPr="00F701E5">
        <w:rPr>
          <w:rFonts w:ascii="Garamond" w:eastAsia="Arial Unicode MS" w:hAnsi="Garamond"/>
          <w:sz w:val="20"/>
          <w:szCs w:val="20"/>
        </w:rPr>
        <w:t> :</w:t>
      </w:r>
    </w:p>
    <w:p w:rsidR="00A37C21" w:rsidRDefault="00EE730B" w:rsidP="000D3C3F">
      <w:pPr>
        <w:pStyle w:val="Corpsdetexte"/>
        <w:numPr>
          <w:ilvl w:val="0"/>
          <w:numId w:val="49"/>
        </w:numPr>
        <w:rPr>
          <w:rFonts w:ascii="Garamond" w:eastAsia="Arial Unicode MS" w:hAnsi="Garamond"/>
          <w:sz w:val="20"/>
          <w:szCs w:val="20"/>
        </w:rPr>
      </w:pPr>
      <w:r w:rsidRPr="00A37C21">
        <w:rPr>
          <w:rFonts w:ascii="Garamond" w:eastAsia="Arial Unicode MS" w:hAnsi="Garamond"/>
          <w:sz w:val="20"/>
          <w:szCs w:val="20"/>
        </w:rPr>
        <w:t>d</w:t>
      </w:r>
      <w:r w:rsidR="00665BF0" w:rsidRPr="00A37C21">
        <w:rPr>
          <w:rFonts w:ascii="Garamond" w:eastAsia="Arial Unicode MS" w:hAnsi="Garamond"/>
          <w:sz w:val="20"/>
          <w:szCs w:val="20"/>
        </w:rPr>
        <w:t xml:space="preserve">'une part Maître ADAM, bien que rivé à une image d'eau, image qui n'a pas pour lui de pouvoir autonome </w:t>
      </w:r>
      <w:r w:rsidR="00A41C3C">
        <w:rPr>
          <w:rFonts w:ascii="Garamond" w:eastAsia="Arial Unicode MS" w:hAnsi="Garamond"/>
          <w:sz w:val="20"/>
          <w:szCs w:val="20"/>
        </w:rPr>
        <w:t xml:space="preserve">                       </w:t>
      </w:r>
      <w:r w:rsidR="00665BF0" w:rsidRPr="00A41C3C">
        <w:rPr>
          <w:rFonts w:ascii="Garamond" w:eastAsia="Arial Unicode MS" w:hAnsi="Garamond"/>
          <w:i/>
          <w:sz w:val="20"/>
          <w:szCs w:val="20"/>
        </w:rPr>
        <w:t>puisqu'il préfère à ce reflet la vision du principe</w:t>
      </w:r>
      <w:r w:rsidR="00665BF0" w:rsidRPr="00A37C21">
        <w:rPr>
          <w:rFonts w:ascii="Garamond" w:eastAsia="Arial Unicode MS" w:hAnsi="Garamond"/>
          <w:i/>
          <w:sz w:val="20"/>
          <w:szCs w:val="20"/>
        </w:rPr>
        <w:t xml:space="preserve"> du mal</w:t>
      </w:r>
      <w:r w:rsidR="00665BF0" w:rsidRPr="00A37C21">
        <w:rPr>
          <w:rFonts w:ascii="Garamond" w:eastAsia="Arial Unicode MS" w:hAnsi="Garamond"/>
          <w:sz w:val="20"/>
          <w:szCs w:val="20"/>
        </w:rPr>
        <w:t xml:space="preserve">, </w:t>
      </w:r>
    </w:p>
    <w:p w:rsidR="00EE730B" w:rsidRPr="00A37C21" w:rsidRDefault="00665BF0" w:rsidP="000D3C3F">
      <w:pPr>
        <w:pStyle w:val="Corpsdetexte"/>
        <w:numPr>
          <w:ilvl w:val="0"/>
          <w:numId w:val="49"/>
        </w:numPr>
        <w:rPr>
          <w:rFonts w:ascii="Garamond" w:eastAsia="Arial Unicode MS" w:hAnsi="Garamond"/>
          <w:sz w:val="20"/>
          <w:szCs w:val="20"/>
        </w:rPr>
      </w:pPr>
      <w:r w:rsidRPr="00A37C21">
        <w:rPr>
          <w:rFonts w:ascii="Garamond" w:eastAsia="Arial Unicode MS" w:hAnsi="Garamond"/>
          <w:sz w:val="20"/>
          <w:szCs w:val="20"/>
        </w:rPr>
        <w:t xml:space="preserve">et d'autre part </w:t>
      </w:r>
      <w:r w:rsidR="00EE730B" w:rsidRPr="00A37C21">
        <w:rPr>
          <w:rFonts w:ascii="Garamond" w:eastAsia="Arial Unicode MS" w:hAnsi="Garamond"/>
          <w:sz w:val="20"/>
          <w:szCs w:val="20"/>
        </w:rPr>
        <w:t>SINON</w:t>
      </w:r>
      <w:r w:rsidRPr="00A37C21">
        <w:rPr>
          <w:rFonts w:ascii="Garamond" w:eastAsia="Arial Unicode MS" w:hAnsi="Garamond"/>
          <w:sz w:val="20"/>
          <w:szCs w:val="20"/>
        </w:rPr>
        <w:t xml:space="preserve">, que le </w:t>
      </w:r>
      <w:r w:rsidRPr="00A37C21">
        <w:rPr>
          <w:rFonts w:ascii="Garamond" w:eastAsia="Arial Unicode MS" w:hAnsi="Garamond"/>
          <w:i/>
          <w:sz w:val="20"/>
          <w:szCs w:val="20"/>
        </w:rPr>
        <w:t>principe du mal</w:t>
      </w:r>
      <w:r w:rsidRPr="00A37C21">
        <w:rPr>
          <w:rFonts w:ascii="Garamond" w:eastAsia="Arial Unicode MS" w:hAnsi="Garamond"/>
          <w:sz w:val="20"/>
          <w:szCs w:val="20"/>
        </w:rPr>
        <w:t xml:space="preserve"> ne peut intéresser </w:t>
      </w:r>
      <w:r w:rsidRPr="00A41C3C">
        <w:rPr>
          <w:rFonts w:ascii="Garamond" w:eastAsia="Arial Unicode MS" w:hAnsi="Garamond"/>
          <w:i/>
          <w:sz w:val="20"/>
          <w:szCs w:val="20"/>
        </w:rPr>
        <w:t>puisqu'il ne se sent pas responsable de cette perversion</w:t>
      </w:r>
      <w:r w:rsidRPr="00A37C21">
        <w:rPr>
          <w:rFonts w:ascii="Garamond" w:eastAsia="Arial Unicode MS" w:hAnsi="Garamond"/>
          <w:sz w:val="20"/>
          <w:szCs w:val="20"/>
        </w:rPr>
        <w:t xml:space="preserve">. </w:t>
      </w:r>
    </w:p>
    <w:p w:rsidR="00EE730B" w:rsidRPr="00F701E5" w:rsidRDefault="00EE730B" w:rsidP="00EE730B">
      <w:pPr>
        <w:pStyle w:val="Corpsdetexte"/>
        <w:rPr>
          <w:rFonts w:ascii="Garamond" w:eastAsia="Arial Unicode MS" w:hAnsi="Garamond"/>
          <w:sz w:val="20"/>
          <w:szCs w:val="20"/>
        </w:rPr>
      </w:pPr>
    </w:p>
    <w:p w:rsidR="00A41C3C"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Lui, SINON, il n'a donc rien à préférer à une </w:t>
      </w:r>
      <w:r w:rsidRPr="00F701E5">
        <w:rPr>
          <w:rFonts w:ascii="Garamond" w:eastAsia="Arial Unicode MS" w:hAnsi="Garamond" w:cs="Times New Roman"/>
          <w:i/>
          <w:sz w:val="20"/>
          <w:szCs w:val="20"/>
        </w:rPr>
        <w:t>image d'eau</w:t>
      </w:r>
      <w:r w:rsidRPr="00F701E5">
        <w:rPr>
          <w:rFonts w:ascii="Garamond" w:eastAsia="Arial Unicode MS" w:hAnsi="Garamond"/>
          <w:sz w:val="20"/>
          <w:szCs w:val="20"/>
        </w:rPr>
        <w:t>.</w:t>
      </w:r>
      <w:r w:rsidR="00EE730B" w:rsidRPr="00F701E5">
        <w:rPr>
          <w:rFonts w:ascii="Garamond" w:eastAsia="Arial Unicode MS" w:hAnsi="Garamond"/>
          <w:sz w:val="20"/>
          <w:szCs w:val="20"/>
        </w:rPr>
        <w:t xml:space="preserve"> </w:t>
      </w:r>
      <w:r w:rsidRPr="00F701E5">
        <w:rPr>
          <w:rFonts w:ascii="Garamond" w:eastAsia="Arial Unicode MS" w:hAnsi="Garamond"/>
          <w:sz w:val="20"/>
          <w:szCs w:val="20"/>
        </w:rPr>
        <w:t xml:space="preserve">La source, anéantie dans </w:t>
      </w:r>
      <w:r w:rsidRPr="00F701E5">
        <w:rPr>
          <w:rFonts w:ascii="Garamond" w:eastAsia="Arial Unicode MS" w:hAnsi="Garamond" w:cs="Times New Roman"/>
          <w:i/>
          <w:sz w:val="20"/>
          <w:szCs w:val="20"/>
        </w:rPr>
        <w:t>le langage</w:t>
      </w:r>
      <w:r w:rsidRPr="00F701E5">
        <w:rPr>
          <w:rFonts w:ascii="Garamond" w:eastAsia="Arial Unicode MS" w:hAnsi="Garamond"/>
          <w:sz w:val="20"/>
          <w:szCs w:val="20"/>
        </w:rPr>
        <w:t xml:space="preserve"> qu'il a feint, fait si bien recette </w:t>
      </w:r>
    </w:p>
    <w:p w:rsidR="00A41C3C" w:rsidRDefault="00665BF0">
      <w:pPr>
        <w:pStyle w:val="Corpsdetexte"/>
        <w:rPr>
          <w:rFonts w:ascii="Garamond" w:eastAsia="Arial Unicode MS" w:hAnsi="Garamond"/>
          <w:sz w:val="20"/>
          <w:szCs w:val="20"/>
        </w:rPr>
      </w:pPr>
      <w:r w:rsidRPr="00F701E5">
        <w:rPr>
          <w:rFonts w:ascii="Garamond" w:eastAsia="Arial Unicode MS" w:hAnsi="Garamond"/>
          <w:sz w:val="20"/>
          <w:szCs w:val="20"/>
        </w:rPr>
        <w:t>sur cette fiction</w:t>
      </w:r>
      <w:r w:rsidR="00A41C3C">
        <w:rPr>
          <w:rFonts w:ascii="Garamond" w:eastAsia="Arial Unicode MS" w:hAnsi="Garamond"/>
          <w:sz w:val="20"/>
          <w:szCs w:val="20"/>
        </w:rPr>
        <w:t xml:space="preserve">, </w:t>
      </w:r>
      <w:r w:rsidRPr="00F701E5">
        <w:rPr>
          <w:rFonts w:ascii="Garamond" w:eastAsia="Arial Unicode MS" w:hAnsi="Garamond"/>
          <w:sz w:val="20"/>
          <w:szCs w:val="20"/>
        </w:rPr>
        <w:t xml:space="preserve">qu'elle acquiert un pouvoir autonome pour </w:t>
      </w:r>
      <w:r w:rsidR="00EE730B" w:rsidRPr="00F701E5">
        <w:rPr>
          <w:rFonts w:ascii="Garamond" w:eastAsia="Arial Unicode MS" w:hAnsi="Garamond"/>
          <w:sz w:val="20"/>
          <w:szCs w:val="20"/>
        </w:rPr>
        <w:t>SINON</w:t>
      </w:r>
      <w:r w:rsidR="00A41C3C">
        <w:rPr>
          <w:rFonts w:ascii="Garamond" w:eastAsia="Arial Unicode MS" w:hAnsi="Garamond"/>
          <w:sz w:val="20"/>
          <w:szCs w:val="20"/>
        </w:rPr>
        <w:t xml:space="preserve">. </w:t>
      </w:r>
      <w:r w:rsidRPr="00F701E5">
        <w:rPr>
          <w:rFonts w:ascii="Garamond" w:eastAsia="Arial Unicode MS" w:hAnsi="Garamond"/>
          <w:sz w:val="20"/>
          <w:szCs w:val="20"/>
        </w:rPr>
        <w:t xml:space="preserve">Pour </w:t>
      </w:r>
      <w:r w:rsidR="00EE730B" w:rsidRPr="00F701E5">
        <w:rPr>
          <w:rFonts w:ascii="Garamond" w:eastAsia="Arial Unicode MS" w:hAnsi="Garamond"/>
          <w:sz w:val="20"/>
          <w:szCs w:val="20"/>
        </w:rPr>
        <w:t>SINON</w:t>
      </w:r>
      <w:r w:rsidRPr="00F701E5">
        <w:rPr>
          <w:rFonts w:ascii="Garamond" w:eastAsia="Arial Unicode MS" w:hAnsi="Garamond"/>
          <w:sz w:val="20"/>
          <w:szCs w:val="20"/>
        </w:rPr>
        <w:t xml:space="preserve"> la vraie source est devenue </w:t>
      </w:r>
    </w:p>
    <w:p w:rsidR="00580B1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w:t>
      </w:r>
      <w:r w:rsidRPr="00F701E5">
        <w:rPr>
          <w:rFonts w:ascii="Garamond" w:eastAsia="Arial Unicode MS" w:hAnsi="Garamond" w:cs="Times New Roman"/>
          <w:i/>
          <w:sz w:val="20"/>
          <w:szCs w:val="20"/>
        </w:rPr>
        <w:t>eau en image</w:t>
      </w:r>
      <w:r w:rsidRPr="00F701E5">
        <w:rPr>
          <w:rFonts w:ascii="Garamond" w:eastAsia="Arial Unicode MS" w:hAnsi="Garamond"/>
          <w:sz w:val="20"/>
          <w:szCs w:val="20"/>
        </w:rPr>
        <w:t xml:space="preserve"> dont </w:t>
      </w:r>
      <w:r w:rsidRPr="00F701E5">
        <w:rPr>
          <w:rFonts w:ascii="Garamond" w:eastAsia="Arial Unicode MS" w:hAnsi="Garamond"/>
          <w:i/>
          <w:sz w:val="20"/>
          <w:szCs w:val="20"/>
        </w:rPr>
        <w:t>la conscience</w:t>
      </w:r>
      <w:r w:rsidRPr="00F701E5">
        <w:rPr>
          <w:rFonts w:ascii="Garamond" w:eastAsia="Arial Unicode MS" w:hAnsi="Garamond"/>
          <w:sz w:val="20"/>
          <w:szCs w:val="20"/>
        </w:rPr>
        <w:t xml:space="preserve"> qui rêve est capable de s'abreuver. D'où la réflexion de Maître ADAM à SINON</w:t>
      </w:r>
      <w:r w:rsidR="00580B10" w:rsidRPr="00F701E5">
        <w:rPr>
          <w:rFonts w:ascii="Garamond" w:eastAsia="Arial Unicode MS" w:hAnsi="Garamond"/>
          <w:sz w:val="20"/>
          <w:szCs w:val="20"/>
        </w:rPr>
        <w:t xml:space="preserve"> </w:t>
      </w:r>
      <w:r w:rsidRPr="00F701E5">
        <w:rPr>
          <w:rFonts w:ascii="Garamond" w:eastAsia="Arial Unicode MS" w:hAnsi="Garamond"/>
          <w:sz w:val="20"/>
          <w:szCs w:val="20"/>
        </w:rPr>
        <w:t xml:space="preserve">que </w:t>
      </w:r>
    </w:p>
    <w:p w:rsidR="00A41C3C" w:rsidRDefault="00A41C3C" w:rsidP="00A41C3C">
      <w:pPr>
        <w:pStyle w:val="Corpsdetexte"/>
        <w:rPr>
          <w:rFonts w:ascii="Garamond" w:eastAsia="Arial Unicode MS" w:hAnsi="Garamond"/>
          <w:sz w:val="20"/>
          <w:szCs w:val="20"/>
        </w:rPr>
      </w:pPr>
    </w:p>
    <w:p w:rsidR="00665BF0" w:rsidRPr="00F701E5" w:rsidRDefault="00580B10" w:rsidP="00A41C3C">
      <w:pPr>
        <w:pStyle w:val="Corpsdetexte"/>
        <w:ind w:firstLine="708"/>
        <w:rPr>
          <w:rFonts w:ascii="Garamond" w:eastAsia="Arial Unicode MS" w:hAnsi="Garamond"/>
          <w:sz w:val="20"/>
          <w:szCs w:val="20"/>
        </w:rPr>
      </w:pPr>
      <w:r w:rsidRPr="00F701E5">
        <w:rPr>
          <w:rFonts w:ascii="Garamond" w:eastAsia="Arial Unicode MS" w:hAnsi="Garamond"/>
          <w:sz w:val="20"/>
          <w:szCs w:val="20"/>
        </w:rPr>
        <w:t>« </w:t>
      </w:r>
      <w:r w:rsidR="00665BF0" w:rsidRPr="00F701E5">
        <w:rPr>
          <w:rFonts w:ascii="Garamond" w:eastAsia="Arial Unicode MS" w:hAnsi="Garamond" w:cs="Times New Roman"/>
          <w:i/>
          <w:sz w:val="20"/>
          <w:szCs w:val="20"/>
        </w:rPr>
        <w:t xml:space="preserve">pour lécher le miroir de </w:t>
      </w:r>
      <w:r w:rsidR="00EE730B" w:rsidRPr="00F701E5">
        <w:rPr>
          <w:rFonts w:ascii="Garamond" w:eastAsia="Arial Unicode MS" w:hAnsi="Garamond" w:cs="Times New Roman"/>
          <w:i/>
          <w:sz w:val="20"/>
          <w:szCs w:val="20"/>
        </w:rPr>
        <w:t>N</w:t>
      </w:r>
      <w:r w:rsidRPr="00F701E5">
        <w:rPr>
          <w:rFonts w:ascii="Garamond" w:eastAsia="Arial Unicode MS" w:hAnsi="Garamond" w:cs="Times New Roman"/>
          <w:i/>
          <w:sz w:val="20"/>
          <w:szCs w:val="20"/>
        </w:rPr>
        <w:t>arcisse</w:t>
      </w:r>
      <w:r w:rsidR="00665BF0" w:rsidRPr="00F701E5">
        <w:rPr>
          <w:rFonts w:ascii="Garamond" w:eastAsia="Arial Unicode MS" w:hAnsi="Garamond" w:cs="Times New Roman"/>
          <w:i/>
          <w:sz w:val="20"/>
          <w:szCs w:val="20"/>
        </w:rPr>
        <w:t>, il ne faudrait pas pour t'y inviter beaucoup de paroles</w:t>
      </w:r>
      <w:r w:rsidRPr="00F701E5">
        <w:rPr>
          <w:rFonts w:ascii="Garamond" w:eastAsia="Arial Unicode MS" w:hAnsi="Garamond"/>
          <w:sz w:val="20"/>
          <w:szCs w:val="20"/>
        </w:rPr>
        <w:t> »</w:t>
      </w:r>
      <w:r w:rsidR="00665BF0" w:rsidRPr="00F701E5">
        <w:rPr>
          <w:rFonts w:ascii="Garamond" w:eastAsia="Arial Unicode MS" w:hAnsi="Garamond"/>
          <w:sz w:val="20"/>
          <w:szCs w:val="20"/>
        </w:rPr>
        <w:t>.</w:t>
      </w:r>
      <w:r w:rsidRPr="00F701E5">
        <w:rPr>
          <w:rFonts w:ascii="Garamond" w:eastAsia="Arial Unicode MS" w:hAnsi="Garamond"/>
          <w:sz w:val="20"/>
          <w:szCs w:val="20"/>
        </w:rPr>
        <w:t> </w:t>
      </w:r>
    </w:p>
    <w:p w:rsidR="00EE730B" w:rsidRPr="00F701E5" w:rsidRDefault="00EE730B">
      <w:pPr>
        <w:pStyle w:val="Corpsdetexte"/>
        <w:rPr>
          <w:rFonts w:ascii="Garamond" w:eastAsia="Arial Unicode MS" w:hAnsi="Garamond"/>
          <w:sz w:val="20"/>
          <w:szCs w:val="20"/>
        </w:rPr>
      </w:pPr>
    </w:p>
    <w:p w:rsidR="00A41C3C"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SINON représente dans le mouvement de la fraude, le point culminant, la perversion radicale où la malice enferme </w:t>
      </w:r>
    </w:p>
    <w:p w:rsidR="00A41C3C"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falsificateur dans son image devenue pour lui la vérité même. Image de rien. On peut probablement dire que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à l'absolu de cette image que le pervers est fixé.</w:t>
      </w:r>
    </w:p>
    <w:p w:rsidR="00665BF0" w:rsidRPr="00F701E5" w:rsidRDefault="00665BF0">
      <w:pPr>
        <w:pStyle w:val="Corpsdetexte"/>
        <w:rPr>
          <w:rFonts w:ascii="Garamond" w:eastAsia="Arial Unicode MS" w:hAnsi="Garamond"/>
          <w:sz w:val="20"/>
          <w:szCs w:val="20"/>
        </w:rPr>
      </w:pPr>
    </w:p>
    <w:p w:rsidR="00EE730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 qu'il en est de DANTE dans cette histoire, DANTE le raconte lui</w:t>
      </w:r>
      <w:r w:rsidR="00A41C3C">
        <w:rPr>
          <w:rFonts w:ascii="Garamond" w:eastAsia="Arial Unicode MS" w:hAnsi="Garamond"/>
          <w:sz w:val="20"/>
          <w:szCs w:val="20"/>
        </w:rPr>
        <w:t>-</w:t>
      </w:r>
      <w:r w:rsidRPr="00F701E5">
        <w:rPr>
          <w:rFonts w:ascii="Garamond" w:eastAsia="Arial Unicode MS" w:hAnsi="Garamond"/>
          <w:sz w:val="20"/>
          <w:szCs w:val="20"/>
        </w:rPr>
        <w:t>même</w:t>
      </w:r>
      <w:r w:rsidR="00EE730B"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A41C3C" w:rsidRDefault="00EE730B" w:rsidP="000D3C3F">
      <w:pPr>
        <w:pStyle w:val="Corpsdetexte"/>
        <w:numPr>
          <w:ilvl w:val="0"/>
          <w:numId w:val="50"/>
        </w:numPr>
        <w:rPr>
          <w:rFonts w:ascii="Garamond" w:eastAsia="Arial Unicode MS" w:hAnsi="Garamond"/>
          <w:sz w:val="20"/>
          <w:szCs w:val="20"/>
        </w:rPr>
      </w:pPr>
      <w:r w:rsidRPr="00F701E5">
        <w:rPr>
          <w:rFonts w:ascii="Garamond" w:eastAsia="Arial Unicode MS" w:hAnsi="Garamond"/>
          <w:sz w:val="20"/>
          <w:szCs w:val="20"/>
        </w:rPr>
        <w:t>i</w:t>
      </w:r>
      <w:r w:rsidR="00665BF0" w:rsidRPr="00F701E5">
        <w:rPr>
          <w:rFonts w:ascii="Garamond" w:eastAsia="Arial Unicode MS" w:hAnsi="Garamond"/>
          <w:sz w:val="20"/>
          <w:szCs w:val="20"/>
        </w:rPr>
        <w:t>l est fasciné par le spectacle de l'altercation</w:t>
      </w:r>
      <w:r w:rsidRPr="00F701E5">
        <w:rPr>
          <w:rFonts w:ascii="Garamond" w:eastAsia="Arial Unicode MS" w:hAnsi="Garamond"/>
          <w:sz w:val="20"/>
          <w:szCs w:val="20"/>
        </w:rPr>
        <w:t>,</w:t>
      </w:r>
    </w:p>
    <w:p w:rsidR="00EE730B" w:rsidRPr="00A41C3C" w:rsidRDefault="00665BF0" w:rsidP="000D3C3F">
      <w:pPr>
        <w:pStyle w:val="Corpsdetexte"/>
        <w:numPr>
          <w:ilvl w:val="0"/>
          <w:numId w:val="50"/>
        </w:numPr>
        <w:rPr>
          <w:rFonts w:ascii="Garamond" w:eastAsia="Arial Unicode MS" w:hAnsi="Garamond"/>
          <w:sz w:val="20"/>
          <w:szCs w:val="20"/>
        </w:rPr>
      </w:pPr>
      <w:r w:rsidRPr="00A41C3C">
        <w:rPr>
          <w:rFonts w:ascii="Garamond" w:eastAsia="Arial Unicode MS" w:hAnsi="Garamond"/>
          <w:sz w:val="20"/>
          <w:szCs w:val="20"/>
        </w:rPr>
        <w:t xml:space="preserve">il est fasciné par les images de l'enfer. </w:t>
      </w:r>
    </w:p>
    <w:p w:rsidR="00EE730B" w:rsidRPr="00F701E5" w:rsidRDefault="00EE730B" w:rsidP="00EE730B">
      <w:pPr>
        <w:pStyle w:val="Corpsdetexte"/>
        <w:ind w:left="720"/>
        <w:rPr>
          <w:rFonts w:ascii="Garamond" w:eastAsia="Arial Unicode MS" w:hAnsi="Garamond"/>
          <w:sz w:val="20"/>
          <w:szCs w:val="20"/>
        </w:rPr>
      </w:pPr>
    </w:p>
    <w:p w:rsidR="00A41C3C" w:rsidRDefault="00665BF0" w:rsidP="00EE730B">
      <w:pPr>
        <w:pStyle w:val="Corpsdetexte"/>
        <w:rPr>
          <w:rFonts w:ascii="Garamond" w:eastAsia="Arial Unicode MS" w:hAnsi="Garamond"/>
          <w:sz w:val="20"/>
          <w:szCs w:val="20"/>
        </w:rPr>
      </w:pPr>
      <w:r w:rsidRPr="00F701E5">
        <w:rPr>
          <w:rFonts w:ascii="Garamond" w:eastAsia="Arial Unicode MS" w:hAnsi="Garamond"/>
          <w:sz w:val="20"/>
          <w:szCs w:val="20"/>
        </w:rPr>
        <w:t xml:space="preserve">Et pour rompre l'adhésion de son regard à l'erreur, il faut l'intervention de la voix de VIRGILE.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VIRGILE dit :</w:t>
      </w:r>
      <w:r w:rsidRPr="00F701E5">
        <w:rPr>
          <w:rFonts w:ascii="Garamond" w:eastAsia="Arial Unicode MS" w:hAnsi="Garamond"/>
          <w:i/>
          <w:iCs/>
          <w:sz w:val="20"/>
          <w:szCs w:val="20"/>
        </w:rPr>
        <w:t xml:space="preserve"> </w:t>
      </w:r>
      <w:r w:rsidRPr="00F701E5">
        <w:rPr>
          <w:rFonts w:ascii="Garamond" w:eastAsia="Arial Unicode MS" w:hAnsi="Garamond"/>
          <w:sz w:val="20"/>
          <w:szCs w:val="20"/>
        </w:rPr>
        <w:t>« </w:t>
      </w:r>
      <w:r w:rsidR="00EE730B" w:rsidRPr="00F701E5">
        <w:rPr>
          <w:rFonts w:ascii="Garamond" w:eastAsia="Arial Unicode MS" w:hAnsi="Garamond" w:cs="Times New Roman"/>
          <w:i/>
          <w:sz w:val="20"/>
          <w:szCs w:val="20"/>
        </w:rPr>
        <w:t>O</w:t>
      </w:r>
      <w:r w:rsidRPr="00F701E5">
        <w:rPr>
          <w:rFonts w:ascii="Garamond" w:eastAsia="Arial Unicode MS" w:hAnsi="Garamond" w:cs="Times New Roman"/>
          <w:i/>
          <w:sz w:val="20"/>
          <w:szCs w:val="20"/>
        </w:rPr>
        <w:t>r donc, prends garde !</w:t>
      </w:r>
      <w:r w:rsidRPr="00F701E5">
        <w:rPr>
          <w:rFonts w:ascii="Garamond" w:eastAsia="Arial Unicode MS" w:hAnsi="Garamond"/>
          <w:sz w:val="20"/>
          <w:szCs w:val="20"/>
        </w:rPr>
        <w:t> »</w:t>
      </w:r>
      <w:r w:rsidR="00D400EE" w:rsidRPr="00F701E5">
        <w:rPr>
          <w:rFonts w:ascii="Garamond" w:eastAsia="Arial Unicode MS" w:hAnsi="Garamond"/>
          <w:sz w:val="20"/>
          <w:szCs w:val="20"/>
        </w:rPr>
        <w:t xml:space="preserve"> </w:t>
      </w:r>
      <w:r w:rsidR="00D400EE" w:rsidRPr="00A41C3C">
        <w:rPr>
          <w:rFonts w:ascii="Garamond" w:eastAsia="Arial Unicode MS" w:hAnsi="Garamond" w:cs="Times New Roman"/>
          <w:color w:val="C00000"/>
          <w:sz w:val="16"/>
          <w:szCs w:val="16"/>
        </w:rPr>
        <w:t>[</w:t>
      </w:r>
      <w:r w:rsidR="00822958" w:rsidRPr="00A41C3C">
        <w:rPr>
          <w:rFonts w:ascii="Garamond" w:eastAsia="Arial Unicode MS" w:hAnsi="Garamond" w:cs="Times New Roman"/>
          <w:i/>
          <w:color w:val="C00000"/>
          <w:sz w:val="16"/>
          <w:szCs w:val="16"/>
        </w:rPr>
        <w:t>Enfer</w:t>
      </w:r>
      <w:r w:rsidR="00822958" w:rsidRPr="00A41C3C">
        <w:rPr>
          <w:rFonts w:ascii="Garamond" w:eastAsia="Arial Unicode MS" w:hAnsi="Garamond" w:cs="Times New Roman"/>
          <w:color w:val="C00000"/>
          <w:sz w:val="16"/>
          <w:szCs w:val="16"/>
        </w:rPr>
        <w:t xml:space="preserve">, </w:t>
      </w:r>
      <w:r w:rsidR="00D400EE" w:rsidRPr="00A41C3C">
        <w:rPr>
          <w:rFonts w:ascii="Garamond" w:eastAsia="Arial Unicode MS" w:hAnsi="Garamond" w:cs="Times New Roman"/>
          <w:color w:val="C00000"/>
          <w:sz w:val="16"/>
          <w:szCs w:val="16"/>
        </w:rPr>
        <w:t xml:space="preserve">Chant </w:t>
      </w:r>
      <w:r w:rsidR="00D400EE" w:rsidRPr="00A41C3C">
        <w:rPr>
          <w:rFonts w:ascii="Garamond" w:eastAsia="Arial Unicode MS" w:hAnsi="Garamond" w:cs="Times New Roman"/>
          <w:color w:val="C00000"/>
          <w:sz w:val="14"/>
          <w:szCs w:val="14"/>
        </w:rPr>
        <w:t>XXX</w:t>
      </w:r>
      <w:r w:rsidR="00D400EE" w:rsidRPr="00A41C3C">
        <w:rPr>
          <w:rFonts w:ascii="Garamond" w:eastAsia="Arial Unicode MS" w:hAnsi="Garamond" w:cs="Times New Roman"/>
          <w:color w:val="C00000"/>
          <w:sz w:val="16"/>
          <w:szCs w:val="16"/>
        </w:rPr>
        <w:t xml:space="preserve">, </w:t>
      </w:r>
      <w:r w:rsidR="00D400EE" w:rsidRPr="00A41C3C">
        <w:rPr>
          <w:rFonts w:ascii="Garamond" w:eastAsia="Arial Unicode MS" w:hAnsi="Garamond" w:cs="Times New Roman"/>
          <w:color w:val="C00000"/>
          <w:sz w:val="14"/>
          <w:szCs w:val="14"/>
        </w:rPr>
        <w:t>13</w:t>
      </w:r>
      <w:r w:rsidR="00490100" w:rsidRPr="00A41C3C">
        <w:rPr>
          <w:rFonts w:ascii="Garamond" w:eastAsia="Arial Unicode MS" w:hAnsi="Garamond" w:cs="Times New Roman"/>
          <w:color w:val="C00000"/>
          <w:sz w:val="14"/>
          <w:szCs w:val="14"/>
        </w:rPr>
        <w:t>1</w:t>
      </w:r>
      <w:r w:rsidR="00D400EE" w:rsidRPr="00A41C3C">
        <w:rPr>
          <w:rFonts w:ascii="Garamond" w:eastAsia="Arial Unicode MS" w:hAnsi="Garamond" w:cs="Times New Roman"/>
          <w:color w:val="C00000"/>
          <w:sz w:val="16"/>
          <w:szCs w:val="16"/>
        </w:rPr>
        <w:t>]</w:t>
      </w:r>
      <w:r w:rsidRPr="00F701E5">
        <w:rPr>
          <w:rFonts w:ascii="Garamond" w:eastAsia="Arial Unicode MS" w:hAnsi="Garamond"/>
          <w:sz w:val="20"/>
          <w:szCs w:val="20"/>
        </w:rPr>
        <w:t xml:space="preserve">De </w:t>
      </w:r>
      <w:r w:rsidRPr="00A41C3C">
        <w:rPr>
          <w:rFonts w:ascii="Garamond" w:eastAsia="Arial Unicode MS" w:hAnsi="Garamond"/>
          <w:i/>
          <w:sz w:val="20"/>
          <w:szCs w:val="20"/>
        </w:rPr>
        <w:t>ces images</w:t>
      </w:r>
      <w:r w:rsidRPr="00F701E5">
        <w:rPr>
          <w:rFonts w:ascii="Garamond" w:eastAsia="Arial Unicode MS" w:hAnsi="Garamond"/>
          <w:sz w:val="20"/>
          <w:szCs w:val="20"/>
        </w:rPr>
        <w:t xml:space="preserve"> DANTE a à se détourner.</w:t>
      </w:r>
      <w:r w:rsidR="00EE730B" w:rsidRPr="00F701E5">
        <w:rPr>
          <w:rFonts w:ascii="Garamond" w:eastAsia="Arial Unicode MS" w:hAnsi="Garamond"/>
          <w:sz w:val="20"/>
          <w:szCs w:val="20"/>
        </w:rPr>
        <w:t xml:space="preserve"> </w:t>
      </w:r>
      <w:r w:rsidRPr="00F701E5">
        <w:rPr>
          <w:rFonts w:ascii="Garamond" w:eastAsia="Arial Unicode MS" w:hAnsi="Garamond"/>
          <w:sz w:val="20"/>
          <w:szCs w:val="20"/>
        </w:rPr>
        <w:t>Ne pas prendre</w:t>
      </w:r>
      <w:r w:rsidRPr="00F701E5">
        <w:rPr>
          <w:rFonts w:ascii="Garamond" w:eastAsia="Arial Unicode MS" w:hAnsi="Garamond"/>
          <w:i/>
          <w:iCs/>
          <w:sz w:val="20"/>
          <w:szCs w:val="20"/>
        </w:rPr>
        <w:t xml:space="preserve"> </w:t>
      </w:r>
      <w:r w:rsidRPr="00A41C3C">
        <w:rPr>
          <w:rFonts w:ascii="Garamond" w:eastAsia="Arial Unicode MS" w:hAnsi="Garamond"/>
          <w:i/>
          <w:sz w:val="20"/>
          <w:szCs w:val="20"/>
        </w:rPr>
        <w:t>ces images</w:t>
      </w:r>
      <w:r w:rsidRPr="00F701E5">
        <w:rPr>
          <w:rFonts w:ascii="Garamond" w:eastAsia="Arial Unicode MS" w:hAnsi="Garamond"/>
          <w:sz w:val="20"/>
          <w:szCs w:val="20"/>
        </w:rPr>
        <w:t xml:space="preserve"> pour la réalité, et apprendre à se détourner</w:t>
      </w:r>
      <w:r w:rsidR="00A41C3C">
        <w:rPr>
          <w:rFonts w:ascii="Garamond" w:eastAsia="Arial Unicode MS" w:hAnsi="Garamond"/>
          <w:sz w:val="20"/>
          <w:szCs w:val="20"/>
        </w:rPr>
        <w:t>,</w:t>
      </w:r>
      <w:r w:rsidRPr="00F701E5">
        <w:rPr>
          <w:rFonts w:ascii="Garamond" w:eastAsia="Arial Unicode MS" w:hAnsi="Garamond"/>
          <w:sz w:val="20"/>
          <w:szCs w:val="20"/>
        </w:rPr>
        <w:t xml:space="preserve"> tel est le sens que VIRGILE donne au chemin que DANTE parcourt avec lui : prendre garde à ce danger de capture, c'est veiller à la vérité.</w:t>
      </w:r>
      <w:r w:rsidR="00EE730B" w:rsidRPr="00F701E5">
        <w:rPr>
          <w:rFonts w:ascii="Garamond" w:eastAsia="Arial Unicode MS" w:hAnsi="Garamond"/>
          <w:sz w:val="20"/>
          <w:szCs w:val="20"/>
        </w:rPr>
        <w:t xml:space="preserve"> </w:t>
      </w:r>
      <w:r w:rsidRPr="00F701E5">
        <w:rPr>
          <w:rFonts w:ascii="Garamond" w:eastAsia="Arial Unicode MS" w:hAnsi="Garamond"/>
          <w:sz w:val="20"/>
          <w:szCs w:val="20"/>
        </w:rPr>
        <w:t>DANTE en effet s'éveille mais il lui faudra plus qu'une mise en garde pour s'éveiller vraiment.</w:t>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Voilà le texte</w:t>
      </w:r>
      <w:r w:rsidR="00A41C3C">
        <w:rPr>
          <w:rFonts w:ascii="Garamond" w:eastAsia="Arial Unicode MS" w:hAnsi="Garamond"/>
          <w:sz w:val="20"/>
          <w:szCs w:val="20"/>
        </w:rPr>
        <w:t>,</w:t>
      </w:r>
      <w:r w:rsidRPr="00F701E5">
        <w:rPr>
          <w:rFonts w:ascii="Garamond" w:eastAsia="Arial Unicode MS" w:hAnsi="Garamond"/>
          <w:sz w:val="20"/>
          <w:szCs w:val="20"/>
        </w:rPr>
        <w:t xml:space="preserve"> dans la traduction de Madame ESPINASSE</w:t>
      </w:r>
      <w:r w:rsidR="00A41C3C">
        <w:rPr>
          <w:rFonts w:ascii="Garamond" w:eastAsia="Arial Unicode MS" w:hAnsi="Garamond"/>
          <w:sz w:val="20"/>
          <w:szCs w:val="20"/>
        </w:rPr>
        <w:t>-</w:t>
      </w:r>
      <w:r w:rsidRPr="00F701E5">
        <w:rPr>
          <w:rFonts w:ascii="Garamond" w:eastAsia="Arial Unicode MS" w:hAnsi="Garamond"/>
          <w:sz w:val="20"/>
          <w:szCs w:val="20"/>
        </w:rPr>
        <w:t>MONGENET</w:t>
      </w:r>
      <w:r w:rsidR="00A41C3C">
        <w:rPr>
          <w:rFonts w:ascii="Garamond" w:eastAsia="Arial Unicode MS" w:hAnsi="Garamond"/>
          <w:sz w:val="20"/>
          <w:szCs w:val="20"/>
        </w:rPr>
        <w:t xml:space="preserve"> </w:t>
      </w:r>
      <w:r w:rsidRPr="00A41C3C">
        <w:rPr>
          <w:rStyle w:val="Appelnotedebasdep"/>
          <w:rFonts w:ascii="Garamond" w:eastAsia="Arial Unicode MS" w:hAnsi="Garamond" w:cs="Times New Roman"/>
          <w:b/>
          <w:bCs/>
          <w:color w:val="C00000"/>
          <w:sz w:val="20"/>
          <w:szCs w:val="20"/>
          <w:vertAlign w:val="superscript"/>
        </w:rPr>
        <w:footnoteReference w:id="85"/>
      </w:r>
      <w:r w:rsidRPr="00F701E5">
        <w:rPr>
          <w:rFonts w:ascii="Garamond" w:eastAsia="Arial Unicode MS" w:hAnsi="Garamond"/>
          <w:sz w:val="20"/>
          <w:szCs w:val="20"/>
        </w:rPr>
        <w:t>.</w:t>
      </w:r>
      <w:r w:rsidR="00822958" w:rsidRPr="00F701E5">
        <w:rPr>
          <w:rFonts w:ascii="Garamond" w:eastAsia="Arial Unicode MS" w:hAnsi="Garamond"/>
          <w:sz w:val="20"/>
          <w:szCs w:val="20"/>
        </w:rPr>
        <w:t xml:space="preserve"> </w:t>
      </w:r>
      <w:r w:rsidRPr="00F701E5">
        <w:rPr>
          <w:rFonts w:ascii="Garamond" w:hAnsi="Garamond" w:cs="Times New Roman"/>
          <w:sz w:val="20"/>
          <w:szCs w:val="20"/>
        </w:rPr>
        <w:t xml:space="preserve"> </w:t>
      </w:r>
      <w:r w:rsidRPr="00F701E5">
        <w:rPr>
          <w:rFonts w:ascii="Garamond" w:eastAsia="Arial Unicode MS" w:hAnsi="Garamond"/>
          <w:sz w:val="20"/>
          <w:szCs w:val="20"/>
        </w:rPr>
        <w:t>C'est DANTE qui parle :</w:t>
      </w:r>
    </w:p>
    <w:p w:rsidR="00665BF0" w:rsidRPr="00F701E5" w:rsidRDefault="00665BF0">
      <w:pPr>
        <w:pStyle w:val="Corpsdetexte"/>
        <w:rPr>
          <w:rFonts w:ascii="Garamond" w:eastAsia="Arial Unicode MS" w:hAnsi="Garamond"/>
          <w:sz w:val="20"/>
          <w:szCs w:val="20"/>
        </w:rPr>
      </w:pPr>
    </w:p>
    <w:p w:rsidR="00665BF0" w:rsidRPr="00F701E5" w:rsidRDefault="003D1842" w:rsidP="003D1842">
      <w:pPr>
        <w:pStyle w:val="Corpsdetexte"/>
        <w:rPr>
          <w:rFonts w:ascii="Garamond" w:eastAsia="Arial Unicode MS" w:hAnsi="Garamond" w:cs="Times New Roman"/>
          <w:i/>
          <w:sz w:val="20"/>
          <w:szCs w:val="20"/>
        </w:rPr>
      </w:pPr>
      <w:r w:rsidRPr="00F701E5">
        <w:rPr>
          <w:rFonts w:ascii="Garamond" w:eastAsia="Arial Unicode MS" w:hAnsi="Garamond"/>
          <w:sz w:val="20"/>
          <w:szCs w:val="20"/>
        </w:rPr>
        <w:t xml:space="preserve"> </w:t>
      </w:r>
      <w:r w:rsidR="00A41C3C">
        <w:rPr>
          <w:rFonts w:ascii="Garamond" w:eastAsia="Arial Unicode MS" w:hAnsi="Garamond"/>
          <w:sz w:val="20"/>
          <w:szCs w:val="20"/>
        </w:rPr>
        <w:tab/>
      </w:r>
      <w:r w:rsidR="00D400EE" w:rsidRPr="00F701E5">
        <w:rPr>
          <w:rFonts w:ascii="Garamond" w:eastAsia="Arial Unicode MS" w:hAnsi="Garamond" w:cs="Times New Roman"/>
          <w:i/>
          <w:sz w:val="20"/>
          <w:szCs w:val="20"/>
        </w:rPr>
        <w:t> </w:t>
      </w:r>
      <w:r w:rsidR="00665BF0" w:rsidRPr="00F701E5">
        <w:rPr>
          <w:rFonts w:ascii="Garamond" w:eastAsia="Arial Unicode MS" w:hAnsi="Garamond" w:cs="Times New Roman"/>
          <w:i/>
          <w:sz w:val="20"/>
          <w:szCs w:val="20"/>
        </w:rPr>
        <w:t xml:space="preserve">Je me tournai vers lui plein d'une telle honte </w:t>
      </w:r>
    </w:p>
    <w:p w:rsidR="00665BF0" w:rsidRPr="00F701E5" w:rsidRDefault="00665BF0" w:rsidP="00D400EE">
      <w:pPr>
        <w:pStyle w:val="Corpsdetexte"/>
        <w:ind w:left="720"/>
        <w:rPr>
          <w:rFonts w:ascii="Garamond" w:eastAsia="Arial Unicode MS" w:hAnsi="Garamond" w:cs="Times New Roman"/>
          <w:i/>
          <w:sz w:val="20"/>
          <w:szCs w:val="20"/>
        </w:rPr>
      </w:pPr>
      <w:r w:rsidRPr="00F701E5">
        <w:rPr>
          <w:rFonts w:ascii="Garamond" w:eastAsia="Arial Unicode MS" w:hAnsi="Garamond" w:cs="Times New Roman"/>
          <w:i/>
          <w:sz w:val="20"/>
          <w:szCs w:val="20"/>
        </w:rPr>
        <w:t>qu'elle vit encore en ma mémoire</w:t>
      </w:r>
      <w:r w:rsidR="00D400EE" w:rsidRPr="00F701E5">
        <w:rPr>
          <w:rFonts w:ascii="Garamond" w:eastAsia="Arial Unicode MS" w:hAnsi="Garamond" w:cs="Times New Roman"/>
          <w:i/>
          <w:sz w:val="20"/>
          <w:szCs w:val="20"/>
        </w:rPr>
        <w:t>.</w:t>
      </w:r>
      <w:r w:rsidRPr="00F701E5">
        <w:rPr>
          <w:rFonts w:ascii="Garamond" w:eastAsia="Arial Unicode MS" w:hAnsi="Garamond" w:cs="Times New Roman"/>
          <w:i/>
          <w:sz w:val="20"/>
          <w:szCs w:val="20"/>
        </w:rPr>
        <w:t xml:space="preserve"> </w:t>
      </w:r>
    </w:p>
    <w:p w:rsidR="00665BF0" w:rsidRPr="00F701E5" w:rsidRDefault="00665BF0" w:rsidP="00D400EE">
      <w:pPr>
        <w:pStyle w:val="Corpsdetexte"/>
        <w:ind w:left="720"/>
        <w:rPr>
          <w:rFonts w:ascii="Garamond" w:eastAsia="Arial Unicode MS" w:hAnsi="Garamond" w:cs="Times New Roman"/>
          <w:i/>
          <w:sz w:val="20"/>
          <w:szCs w:val="20"/>
        </w:rPr>
      </w:pPr>
      <w:r w:rsidRPr="00F701E5">
        <w:rPr>
          <w:rFonts w:ascii="Garamond" w:eastAsia="Arial Unicode MS" w:hAnsi="Garamond" w:cs="Times New Roman"/>
          <w:i/>
          <w:sz w:val="20"/>
          <w:szCs w:val="20"/>
        </w:rPr>
        <w:t>Et</w:t>
      </w:r>
      <w:r w:rsidR="00D400EE" w:rsidRPr="00F701E5">
        <w:rPr>
          <w:rFonts w:ascii="Garamond" w:eastAsia="Arial Unicode MS" w:hAnsi="Garamond" w:cs="Times New Roman"/>
          <w:i/>
          <w:sz w:val="20"/>
          <w:szCs w:val="20"/>
        </w:rPr>
        <w:t>,</w:t>
      </w:r>
      <w:r w:rsidRPr="00F701E5">
        <w:rPr>
          <w:rFonts w:ascii="Garamond" w:eastAsia="Arial Unicode MS" w:hAnsi="Garamond" w:cs="Times New Roman"/>
          <w:i/>
          <w:sz w:val="20"/>
          <w:szCs w:val="20"/>
        </w:rPr>
        <w:t xml:space="preserve"> pareil à celui qui rêve son dommage, </w:t>
      </w:r>
    </w:p>
    <w:p w:rsidR="00665BF0" w:rsidRPr="00F701E5" w:rsidRDefault="00D400EE" w:rsidP="00D400EE">
      <w:pPr>
        <w:pStyle w:val="Corpsdetexte"/>
        <w:ind w:left="720"/>
        <w:rPr>
          <w:rFonts w:ascii="Garamond" w:eastAsia="Arial Unicode MS" w:hAnsi="Garamond" w:cs="Times New Roman"/>
          <w:i/>
          <w:sz w:val="20"/>
          <w:szCs w:val="20"/>
        </w:rPr>
      </w:pPr>
      <w:r w:rsidRPr="00F701E5">
        <w:rPr>
          <w:rFonts w:ascii="Garamond" w:eastAsia="Arial Unicode MS" w:hAnsi="Garamond" w:cs="Times New Roman"/>
          <w:i/>
          <w:sz w:val="20"/>
          <w:szCs w:val="20"/>
        </w:rPr>
        <w:t>e</w:t>
      </w:r>
      <w:r w:rsidR="00665BF0" w:rsidRPr="00F701E5">
        <w:rPr>
          <w:rFonts w:ascii="Garamond" w:eastAsia="Arial Unicode MS" w:hAnsi="Garamond" w:cs="Times New Roman"/>
          <w:i/>
          <w:sz w:val="20"/>
          <w:szCs w:val="20"/>
        </w:rPr>
        <w:t>t</w:t>
      </w:r>
      <w:r w:rsidRPr="00F701E5">
        <w:rPr>
          <w:rFonts w:ascii="Garamond" w:eastAsia="Arial Unicode MS" w:hAnsi="Garamond" w:cs="Times New Roman"/>
          <w:i/>
          <w:sz w:val="20"/>
          <w:szCs w:val="20"/>
        </w:rPr>
        <w:t>,</w:t>
      </w:r>
      <w:r w:rsidR="00665BF0" w:rsidRPr="00F701E5">
        <w:rPr>
          <w:rFonts w:ascii="Garamond" w:eastAsia="Arial Unicode MS" w:hAnsi="Garamond" w:cs="Times New Roman"/>
          <w:i/>
          <w:sz w:val="20"/>
          <w:szCs w:val="20"/>
        </w:rPr>
        <w:t xml:space="preserve"> rêvant, souhaite rêver</w:t>
      </w:r>
      <w:r w:rsidRPr="00F701E5">
        <w:rPr>
          <w:rFonts w:ascii="Garamond" w:eastAsia="Arial Unicode MS" w:hAnsi="Garamond" w:cs="Times New Roman"/>
          <w:i/>
          <w:sz w:val="20"/>
          <w:szCs w:val="20"/>
        </w:rPr>
        <w:t>,</w:t>
      </w:r>
      <w:r w:rsidR="00665BF0" w:rsidRPr="00F701E5">
        <w:rPr>
          <w:rFonts w:ascii="Garamond" w:eastAsia="Arial Unicode MS" w:hAnsi="Garamond" w:cs="Times New Roman"/>
          <w:i/>
          <w:sz w:val="20"/>
          <w:szCs w:val="20"/>
        </w:rPr>
        <w:t xml:space="preserve">  </w:t>
      </w:r>
    </w:p>
    <w:p w:rsidR="00665BF0" w:rsidRPr="00F701E5" w:rsidRDefault="00665BF0" w:rsidP="00D400EE">
      <w:pPr>
        <w:pStyle w:val="Corpsdetexte"/>
        <w:ind w:left="720"/>
        <w:rPr>
          <w:rFonts w:ascii="Garamond" w:eastAsia="Arial Unicode MS" w:hAnsi="Garamond" w:cs="Times New Roman"/>
          <w:i/>
          <w:sz w:val="20"/>
          <w:szCs w:val="20"/>
        </w:rPr>
      </w:pPr>
      <w:r w:rsidRPr="00F701E5">
        <w:rPr>
          <w:rFonts w:ascii="Garamond" w:eastAsia="Arial Unicode MS" w:hAnsi="Garamond" w:cs="Times New Roman"/>
          <w:i/>
          <w:sz w:val="20"/>
          <w:szCs w:val="20"/>
        </w:rPr>
        <w:t>si bien qu'il désire ardemment ce qui est, comme si cela n'était point</w:t>
      </w:r>
      <w:r w:rsidR="00D400EE" w:rsidRPr="00F701E5">
        <w:rPr>
          <w:rFonts w:ascii="Garamond" w:eastAsia="Arial Unicode MS" w:hAnsi="Garamond" w:cs="Times New Roman"/>
          <w:i/>
          <w:sz w:val="20"/>
          <w:szCs w:val="20"/>
        </w:rPr>
        <w:t>,</w:t>
      </w:r>
      <w:r w:rsidRPr="00F701E5">
        <w:rPr>
          <w:rFonts w:ascii="Garamond" w:eastAsia="Arial Unicode MS" w:hAnsi="Garamond" w:cs="Times New Roman"/>
          <w:i/>
          <w:sz w:val="20"/>
          <w:szCs w:val="20"/>
        </w:rPr>
        <w:t xml:space="preserve">  </w:t>
      </w:r>
    </w:p>
    <w:p w:rsidR="00665BF0" w:rsidRPr="00F701E5" w:rsidRDefault="00665BF0" w:rsidP="00D400EE">
      <w:pPr>
        <w:pStyle w:val="Corpsdetexte"/>
        <w:ind w:left="720"/>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tel je me fis, ne pouvant pas parler, </w:t>
      </w:r>
    </w:p>
    <w:p w:rsidR="00665BF0" w:rsidRPr="00F701E5" w:rsidRDefault="00665BF0" w:rsidP="00D400EE">
      <w:pPr>
        <w:pStyle w:val="Corpsdetexte"/>
        <w:ind w:left="720"/>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car j'eusse souhaité m'excuser et je m'excusais </w:t>
      </w:r>
    </w:p>
    <w:p w:rsidR="00665BF0" w:rsidRPr="00F701E5" w:rsidRDefault="00665BF0" w:rsidP="00D400EE">
      <w:pPr>
        <w:pStyle w:val="Corpsdetexte"/>
        <w:ind w:left="720"/>
        <w:rPr>
          <w:rFonts w:ascii="Garamond" w:eastAsia="Arial Unicode MS" w:hAnsi="Garamond"/>
          <w:sz w:val="20"/>
          <w:szCs w:val="20"/>
        </w:rPr>
      </w:pPr>
      <w:r w:rsidRPr="00F701E5">
        <w:rPr>
          <w:rFonts w:ascii="Garamond" w:eastAsia="Arial Unicode MS" w:hAnsi="Garamond" w:cs="Times New Roman"/>
          <w:i/>
          <w:sz w:val="20"/>
          <w:szCs w:val="20"/>
        </w:rPr>
        <w:t>en vérité, tout en ne croyant point le faire</w:t>
      </w:r>
      <w:r w:rsidRPr="00F701E5">
        <w:rPr>
          <w:rFonts w:ascii="Garamond" w:eastAsia="Arial Unicode MS" w:hAnsi="Garamond" w:cs="Times New Roman"/>
          <w:sz w:val="20"/>
          <w:szCs w:val="20"/>
        </w:rPr>
        <w:t>.</w:t>
      </w:r>
      <w:r w:rsidR="00A41C3C">
        <w:rPr>
          <w:rFonts w:ascii="Garamond" w:eastAsia="Arial Unicode MS" w:hAnsi="Garamond"/>
          <w:sz w:val="20"/>
          <w:szCs w:val="20"/>
        </w:rPr>
        <w:t xml:space="preserve"> </w:t>
      </w:r>
      <w:r w:rsidRPr="00A41C3C">
        <w:rPr>
          <w:rFonts w:ascii="Garamond" w:eastAsia="Arial Unicode MS" w:hAnsi="Garamond" w:cs="Times New Roman"/>
          <w:color w:val="C00000"/>
          <w:sz w:val="16"/>
          <w:szCs w:val="16"/>
        </w:rPr>
        <w:t>[</w:t>
      </w:r>
      <w:r w:rsidR="00822958" w:rsidRPr="00A41C3C">
        <w:rPr>
          <w:rFonts w:ascii="Garamond" w:eastAsia="Arial Unicode MS" w:hAnsi="Garamond" w:cs="Times New Roman"/>
          <w:i/>
          <w:color w:val="C00000"/>
          <w:sz w:val="16"/>
          <w:szCs w:val="16"/>
        </w:rPr>
        <w:t>Enfer</w:t>
      </w:r>
      <w:r w:rsidR="00822958" w:rsidRPr="00A41C3C">
        <w:rPr>
          <w:rFonts w:ascii="Garamond" w:eastAsia="Arial Unicode MS" w:hAnsi="Garamond" w:cs="Times New Roman"/>
          <w:color w:val="C00000"/>
          <w:sz w:val="16"/>
          <w:szCs w:val="16"/>
        </w:rPr>
        <w:t xml:space="preserve">, </w:t>
      </w:r>
      <w:r w:rsidR="00EE730B" w:rsidRPr="00A41C3C">
        <w:rPr>
          <w:rFonts w:ascii="Garamond" w:eastAsia="Arial Unicode MS" w:hAnsi="Garamond" w:cs="Times New Roman"/>
          <w:color w:val="C00000"/>
          <w:sz w:val="16"/>
          <w:szCs w:val="16"/>
        </w:rPr>
        <w:t xml:space="preserve">Chant </w:t>
      </w:r>
      <w:r w:rsidRPr="00A41C3C">
        <w:rPr>
          <w:rFonts w:ascii="Garamond" w:eastAsia="Arial Unicode MS" w:hAnsi="Garamond" w:cs="Times New Roman"/>
          <w:color w:val="C00000"/>
          <w:sz w:val="14"/>
          <w:szCs w:val="14"/>
        </w:rPr>
        <w:t>XXX</w:t>
      </w:r>
      <w:r w:rsidRPr="00A41C3C">
        <w:rPr>
          <w:rFonts w:ascii="Garamond" w:eastAsia="Arial Unicode MS" w:hAnsi="Garamond" w:cs="Times New Roman"/>
          <w:color w:val="C00000"/>
          <w:sz w:val="16"/>
          <w:szCs w:val="16"/>
        </w:rPr>
        <w:t xml:space="preserve">, </w:t>
      </w:r>
      <w:r w:rsidRPr="00A41C3C">
        <w:rPr>
          <w:rFonts w:ascii="Garamond" w:eastAsia="Arial Unicode MS" w:hAnsi="Garamond" w:cs="Times New Roman"/>
          <w:color w:val="C00000"/>
          <w:sz w:val="14"/>
          <w:szCs w:val="14"/>
        </w:rPr>
        <w:t>134</w:t>
      </w:r>
      <w:r w:rsidR="00A41C3C" w:rsidRPr="00A41C3C">
        <w:rPr>
          <w:rFonts w:ascii="Garamond" w:eastAsia="Arial Unicode MS" w:hAnsi="Garamond" w:cs="Times New Roman"/>
          <w:color w:val="C00000"/>
          <w:sz w:val="14"/>
          <w:szCs w:val="14"/>
        </w:rPr>
        <w:t>-</w:t>
      </w:r>
      <w:r w:rsidR="00D400EE" w:rsidRPr="00A41C3C">
        <w:rPr>
          <w:rFonts w:ascii="Garamond" w:eastAsia="Arial Unicode MS" w:hAnsi="Garamond" w:cs="Times New Roman"/>
          <w:color w:val="C00000"/>
          <w:sz w:val="14"/>
          <w:szCs w:val="14"/>
        </w:rPr>
        <w:t>141</w:t>
      </w:r>
      <w:r w:rsidRPr="00A41C3C">
        <w:rPr>
          <w:rFonts w:ascii="Garamond" w:eastAsia="Arial Unicode MS" w:hAnsi="Garamond" w:cs="Times New Roman"/>
          <w:color w:val="C00000"/>
          <w:sz w:val="16"/>
          <w:szCs w:val="16"/>
        </w:rPr>
        <w:t>]</w:t>
      </w:r>
    </w:p>
    <w:p w:rsidR="00665BF0" w:rsidRPr="00F701E5" w:rsidRDefault="00665BF0">
      <w:pPr>
        <w:pStyle w:val="Corpsdetexte"/>
        <w:rPr>
          <w:rFonts w:ascii="Garamond" w:eastAsia="Arial Unicode MS" w:hAnsi="Garamond"/>
          <w:sz w:val="20"/>
          <w:szCs w:val="20"/>
        </w:rPr>
      </w:pPr>
    </w:p>
    <w:p w:rsidR="00EE730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voix de VIRGILE amène DANTE à la vérité, et ce, dans la honte. Mais cet éveil est bref.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Né à la vérité dans la honte, DANTE s'arrête. Il s'arrête pour réfléchir la honte en voulant l'exprimer. </w:t>
      </w:r>
    </w:p>
    <w:p w:rsidR="00EE730B" w:rsidRPr="00F701E5" w:rsidRDefault="00EE730B">
      <w:pPr>
        <w:pStyle w:val="Corpsdetexte"/>
        <w:rPr>
          <w:rFonts w:ascii="Garamond" w:eastAsia="Arial Unicode MS" w:hAnsi="Garamond"/>
          <w:color w:val="0000FF"/>
          <w:sz w:val="20"/>
          <w:szCs w:val="20"/>
        </w:rPr>
      </w:pPr>
    </w:p>
    <w:p w:rsidR="001F4C2B" w:rsidRDefault="00665BF0">
      <w:pPr>
        <w:pStyle w:val="Corpsdetexte"/>
        <w:rPr>
          <w:rFonts w:ascii="Garamond" w:eastAsia="Arial Unicode MS" w:hAnsi="Garamond"/>
          <w:sz w:val="20"/>
          <w:szCs w:val="20"/>
        </w:rPr>
      </w:pPr>
      <w:r w:rsidRPr="00F701E5">
        <w:rPr>
          <w:rFonts w:ascii="Garamond" w:eastAsia="Arial Unicode MS" w:hAnsi="Garamond"/>
          <w:color w:val="000000" w:themeColor="text1"/>
          <w:sz w:val="20"/>
          <w:szCs w:val="20"/>
        </w:rPr>
        <w:t>En voulant parler pour s'excuser, DANTE cesse de voir la réalité qui parle par elle</w:t>
      </w:r>
      <w:r w:rsidR="001F4C2B">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même dans le silence de la honte.</w:t>
      </w:r>
      <w:r w:rsidRPr="00F701E5">
        <w:rPr>
          <w:rFonts w:ascii="Garamond" w:eastAsia="Arial Unicode MS" w:hAnsi="Garamond"/>
          <w:sz w:val="20"/>
          <w:szCs w:val="20"/>
        </w:rPr>
        <w:t xml:space="preserve"> </w:t>
      </w:r>
    </w:p>
    <w:p w:rsidR="001F4C2B"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sz w:val="20"/>
          <w:szCs w:val="20"/>
        </w:rPr>
        <w:t xml:space="preserve">Et son désir d'expression fait qu'il </w:t>
      </w:r>
      <w:r w:rsidRPr="00F701E5">
        <w:rPr>
          <w:rFonts w:ascii="Garamond" w:eastAsia="Arial Unicode MS" w:hAnsi="Garamond" w:cs="Times New Roman"/>
          <w:i/>
          <w:sz w:val="20"/>
          <w:szCs w:val="20"/>
        </w:rPr>
        <w:t>méconnaît cette vérité</w:t>
      </w:r>
      <w:r w:rsidRPr="00F701E5">
        <w:rPr>
          <w:rFonts w:ascii="Garamond" w:eastAsia="Arial Unicode MS" w:hAnsi="Garamond"/>
          <w:sz w:val="20"/>
          <w:szCs w:val="20"/>
        </w:rPr>
        <w:t xml:space="preserve"> même au moment où elle s'accomplit. </w:t>
      </w:r>
      <w:r w:rsidRPr="00F701E5">
        <w:rPr>
          <w:rFonts w:ascii="Garamond" w:eastAsia="Arial Unicode MS" w:hAnsi="Garamond"/>
          <w:color w:val="000000" w:themeColor="text1"/>
          <w:sz w:val="20"/>
          <w:szCs w:val="20"/>
        </w:rPr>
        <w:t xml:space="preserve">Il tombe à nouveau </w:t>
      </w:r>
    </w:p>
    <w:p w:rsidR="001F4C2B"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xml:space="preserve">dans la réflexion brisée qu'il assimile à un sommeil. Cette comparaison </w:t>
      </w:r>
      <w:r w:rsidRPr="001F4C2B">
        <w:rPr>
          <w:rFonts w:ascii="Garamond" w:eastAsia="Arial Unicode MS" w:hAnsi="Garamond"/>
          <w:i/>
          <w:color w:val="000000" w:themeColor="text1"/>
          <w:sz w:val="20"/>
          <w:szCs w:val="20"/>
        </w:rPr>
        <w:t>fixe</w:t>
      </w:r>
      <w:r w:rsidRPr="00F701E5">
        <w:rPr>
          <w:rFonts w:ascii="Garamond" w:eastAsia="Arial Unicode MS" w:hAnsi="Garamond"/>
          <w:color w:val="000000" w:themeColor="text1"/>
          <w:sz w:val="20"/>
          <w:szCs w:val="20"/>
        </w:rPr>
        <w:t xml:space="preserve">, en quelque sorte, l'impuissance radicale </w:t>
      </w:r>
    </w:p>
    <w:p w:rsidR="00EE730B"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de la raison à jamais retrouver par elle</w:t>
      </w:r>
      <w:r w:rsidR="001F4C2B">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même la vérité. DANTE le dormeur, </w:t>
      </w:r>
      <w:r w:rsidRPr="00F701E5">
        <w:rPr>
          <w:rFonts w:ascii="Garamond" w:eastAsia="Arial Unicode MS" w:hAnsi="Garamond" w:cs="Times New Roman"/>
          <w:i/>
          <w:color w:val="000000" w:themeColor="text1"/>
          <w:sz w:val="20"/>
          <w:szCs w:val="20"/>
        </w:rPr>
        <w:t>désire ce qui est comme si cela n'était pas</w:t>
      </w:r>
      <w:r w:rsidRPr="00F701E5">
        <w:rPr>
          <w:rFonts w:ascii="Garamond" w:eastAsia="Arial Unicode MS" w:hAnsi="Garamond"/>
          <w:color w:val="000000" w:themeColor="text1"/>
          <w:sz w:val="20"/>
          <w:szCs w:val="20"/>
        </w:rPr>
        <w:t xml:space="preserve">. </w:t>
      </w:r>
    </w:p>
    <w:p w:rsidR="00EE730B" w:rsidRPr="00F701E5" w:rsidRDefault="00EE730B">
      <w:pPr>
        <w:pStyle w:val="Corpsdetexte"/>
        <w:rPr>
          <w:rFonts w:ascii="Garamond" w:eastAsia="Arial Unicode MS" w:hAnsi="Garamond"/>
          <w:sz w:val="20"/>
          <w:szCs w:val="20"/>
        </w:rPr>
      </w:pPr>
    </w:p>
    <w:p w:rsidR="00EE730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Le fait réel, à savoir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parlant par elle</w:t>
      </w:r>
      <w:r w:rsidR="001F4C2B">
        <w:rPr>
          <w:rFonts w:ascii="Garamond" w:eastAsia="Arial Unicode MS" w:hAnsi="Garamond"/>
          <w:sz w:val="20"/>
          <w:szCs w:val="20"/>
        </w:rPr>
        <w:t>-</w:t>
      </w:r>
      <w:r w:rsidRPr="00F701E5">
        <w:rPr>
          <w:rFonts w:ascii="Garamond" w:eastAsia="Arial Unicode MS" w:hAnsi="Garamond"/>
          <w:sz w:val="20"/>
          <w:szCs w:val="20"/>
        </w:rPr>
        <w:t xml:space="preserve">même à travers la honte, est transmuée en irréel, l'impossibilité de parler.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réalité est prise pour l'irréel. VIRGILE </w:t>
      </w:r>
      <w:r w:rsidRPr="00F701E5">
        <w:rPr>
          <w:rFonts w:ascii="Garamond" w:eastAsia="Arial Unicode MS" w:hAnsi="Garamond"/>
          <w:i/>
          <w:sz w:val="20"/>
          <w:szCs w:val="20"/>
        </w:rPr>
        <w:t>intervient</w:t>
      </w:r>
      <w:r w:rsidRPr="00F701E5">
        <w:rPr>
          <w:rFonts w:ascii="Garamond" w:eastAsia="Arial Unicode MS" w:hAnsi="Garamond"/>
          <w:sz w:val="20"/>
          <w:szCs w:val="20"/>
        </w:rPr>
        <w:t xml:space="preserve"> à toute vitesse à ce moment</w:t>
      </w:r>
      <w:r w:rsidR="001F4C2B">
        <w:rPr>
          <w:rFonts w:ascii="Garamond" w:eastAsia="Arial Unicode MS" w:hAnsi="Garamond"/>
          <w:sz w:val="20"/>
          <w:szCs w:val="20"/>
        </w:rPr>
        <w:t>-</w:t>
      </w:r>
      <w:r w:rsidRPr="00F701E5">
        <w:rPr>
          <w:rFonts w:ascii="Garamond" w:eastAsia="Arial Unicode MS" w:hAnsi="Garamond"/>
          <w:sz w:val="20"/>
          <w:szCs w:val="20"/>
        </w:rPr>
        <w:t>là</w:t>
      </w:r>
      <w:r w:rsidR="00EE730B" w:rsidRPr="00F701E5">
        <w:rPr>
          <w:rFonts w:ascii="Garamond" w:eastAsia="Arial Unicode MS" w:hAnsi="Garamond"/>
          <w:sz w:val="20"/>
          <w:szCs w:val="20"/>
        </w:rPr>
        <w:t>,</w:t>
      </w:r>
      <w:r w:rsidRPr="00F701E5">
        <w:rPr>
          <w:rFonts w:ascii="Garamond" w:eastAsia="Arial Unicode MS" w:hAnsi="Garamond"/>
          <w:sz w:val="20"/>
          <w:szCs w:val="20"/>
        </w:rPr>
        <w:t xml:space="preserve"> et il dit :</w:t>
      </w:r>
    </w:p>
    <w:p w:rsidR="00665BF0" w:rsidRPr="00F701E5" w:rsidRDefault="00665BF0">
      <w:pPr>
        <w:pStyle w:val="Corpsdetexte"/>
        <w:rPr>
          <w:rFonts w:ascii="Garamond" w:eastAsia="Arial Unicode MS" w:hAnsi="Garamond"/>
          <w:sz w:val="20"/>
          <w:szCs w:val="20"/>
        </w:rPr>
      </w:pPr>
    </w:p>
    <w:p w:rsidR="00665BF0" w:rsidRPr="00F701E5" w:rsidRDefault="00665BF0" w:rsidP="001F4C2B">
      <w:pPr>
        <w:pStyle w:val="Corpsdetexte"/>
        <w:ind w:firstLine="708"/>
        <w:rPr>
          <w:rFonts w:ascii="Garamond" w:eastAsia="Arial Unicode MS" w:hAnsi="Garamond"/>
          <w:sz w:val="20"/>
          <w:szCs w:val="20"/>
        </w:rPr>
      </w:pPr>
      <w:r w:rsidRPr="00F701E5">
        <w:rPr>
          <w:rFonts w:ascii="Garamond" w:eastAsia="Arial Unicode MS" w:hAnsi="Garamond"/>
          <w:sz w:val="20"/>
          <w:szCs w:val="20"/>
        </w:rPr>
        <w:t>« </w:t>
      </w:r>
      <w:r w:rsidRPr="00F701E5">
        <w:rPr>
          <w:rFonts w:ascii="Garamond" w:eastAsia="Arial Unicode MS" w:hAnsi="Garamond" w:cs="Times New Roman"/>
          <w:i/>
          <w:sz w:val="20"/>
          <w:szCs w:val="20"/>
        </w:rPr>
        <w:t xml:space="preserve">Moins de honte efface un manquement plus grave, </w:t>
      </w:r>
      <w:r w:rsidR="001F4C2B" w:rsidRPr="001F4C2B">
        <w:rPr>
          <w:rFonts w:ascii="Garamond" w:eastAsia="Arial Unicode MS" w:hAnsi="Garamond" w:cs="Times New Roman"/>
          <w:color w:val="C00000"/>
          <w:sz w:val="16"/>
          <w:szCs w:val="16"/>
        </w:rPr>
        <w:t>[...]</w:t>
      </w:r>
      <w:r w:rsidRPr="00F701E5">
        <w:rPr>
          <w:rFonts w:ascii="Garamond" w:eastAsia="Arial Unicode MS" w:hAnsi="Garamond" w:cs="Times New Roman"/>
          <w:i/>
          <w:sz w:val="20"/>
          <w:szCs w:val="20"/>
        </w:rPr>
        <w:t>que ne l'a été le tien</w:t>
      </w:r>
      <w:r w:rsidR="00D400EE" w:rsidRPr="00F701E5">
        <w:rPr>
          <w:rFonts w:ascii="Garamond" w:eastAsia="Arial Unicode MS" w:hAnsi="Garamond" w:cs="Times New Roman"/>
          <w:i/>
          <w:sz w:val="20"/>
          <w:szCs w:val="20"/>
        </w:rPr>
        <w:t> ;</w:t>
      </w:r>
      <w:r w:rsidRPr="00F701E5">
        <w:rPr>
          <w:rFonts w:ascii="Garamond" w:eastAsia="Arial Unicode MS" w:hAnsi="Garamond" w:cs="Times New Roman"/>
          <w:i/>
          <w:sz w:val="20"/>
          <w:szCs w:val="20"/>
        </w:rPr>
        <w:t xml:space="preserve"> </w:t>
      </w:r>
      <w:r w:rsidR="001F4C2B">
        <w:rPr>
          <w:rFonts w:ascii="Garamond" w:eastAsia="Arial Unicode MS" w:hAnsi="Garamond" w:cs="Times New Roman"/>
          <w:i/>
          <w:sz w:val="20"/>
          <w:szCs w:val="20"/>
        </w:rPr>
        <w:t>c</w:t>
      </w:r>
      <w:r w:rsidRPr="00F701E5">
        <w:rPr>
          <w:rFonts w:ascii="Garamond" w:eastAsia="Arial Unicode MS" w:hAnsi="Garamond" w:cs="Times New Roman"/>
          <w:i/>
          <w:sz w:val="20"/>
          <w:szCs w:val="20"/>
        </w:rPr>
        <w:t>'est pourquoi de toute tristesse allège</w:t>
      </w:r>
      <w:r w:rsidR="001F4C2B">
        <w:rPr>
          <w:rFonts w:ascii="Garamond" w:eastAsia="Arial Unicode MS" w:hAnsi="Garamond" w:cs="Times New Roman"/>
          <w:i/>
          <w:sz w:val="20"/>
          <w:szCs w:val="20"/>
        </w:rPr>
        <w:t>-</w:t>
      </w:r>
      <w:r w:rsidRPr="00F701E5">
        <w:rPr>
          <w:rFonts w:ascii="Garamond" w:eastAsia="Arial Unicode MS" w:hAnsi="Garamond" w:cs="Times New Roman"/>
          <w:i/>
          <w:sz w:val="20"/>
          <w:szCs w:val="20"/>
        </w:rPr>
        <w:t>toi</w:t>
      </w:r>
      <w:r w:rsidR="001F4C2B">
        <w:rPr>
          <w:rFonts w:ascii="Garamond" w:eastAsia="Arial Unicode MS" w:hAnsi="Garamond"/>
          <w:i/>
          <w:sz w:val="20"/>
          <w:szCs w:val="20"/>
        </w:rPr>
        <w:t>...</w:t>
      </w:r>
      <w:r w:rsidRPr="00F701E5">
        <w:rPr>
          <w:rFonts w:ascii="Garamond" w:eastAsia="Arial Unicode MS" w:hAnsi="Garamond"/>
          <w:sz w:val="20"/>
          <w:szCs w:val="20"/>
        </w:rPr>
        <w:t xml:space="preserve"> » </w:t>
      </w:r>
      <w:r w:rsidR="00EE730B" w:rsidRPr="001F4C2B">
        <w:rPr>
          <w:rFonts w:ascii="Garamond" w:eastAsia="Arial Unicode MS" w:hAnsi="Garamond" w:cs="Times New Roman"/>
          <w:color w:val="C00000"/>
          <w:sz w:val="16"/>
          <w:szCs w:val="16"/>
        </w:rPr>
        <w:t>[</w:t>
      </w:r>
      <w:r w:rsidR="00EE730B" w:rsidRPr="001F4C2B">
        <w:rPr>
          <w:rFonts w:ascii="Garamond" w:eastAsia="Arial Unicode MS" w:hAnsi="Garamond" w:cs="Times New Roman"/>
          <w:color w:val="C00000"/>
          <w:sz w:val="14"/>
          <w:szCs w:val="14"/>
        </w:rPr>
        <w:t>142</w:t>
      </w:r>
      <w:r w:rsidR="001F4C2B" w:rsidRPr="001F4C2B">
        <w:rPr>
          <w:rFonts w:ascii="Garamond" w:eastAsia="Arial Unicode MS" w:hAnsi="Garamond" w:cs="Times New Roman"/>
          <w:color w:val="C00000"/>
          <w:sz w:val="14"/>
          <w:szCs w:val="14"/>
        </w:rPr>
        <w:t>-</w:t>
      </w:r>
      <w:r w:rsidR="00D400EE" w:rsidRPr="001F4C2B">
        <w:rPr>
          <w:rFonts w:ascii="Garamond" w:eastAsia="Arial Unicode MS" w:hAnsi="Garamond" w:cs="Times New Roman"/>
          <w:color w:val="C00000"/>
          <w:sz w:val="14"/>
          <w:szCs w:val="14"/>
        </w:rPr>
        <w:t>144</w:t>
      </w:r>
      <w:r w:rsidR="00EE730B" w:rsidRPr="001F4C2B">
        <w:rPr>
          <w:rFonts w:ascii="Garamond" w:eastAsia="Arial Unicode MS" w:hAnsi="Garamond" w:cs="Times New Roman"/>
          <w:color w:val="C00000"/>
          <w:sz w:val="16"/>
          <w:szCs w:val="16"/>
        </w:rPr>
        <w:t>]</w:t>
      </w:r>
    </w:p>
    <w:p w:rsidR="00EE730B" w:rsidRPr="00F701E5" w:rsidRDefault="00EE730B">
      <w:pPr>
        <w:pStyle w:val="Corpsdetexte"/>
        <w:rPr>
          <w:rFonts w:ascii="Garamond" w:eastAsia="Arial Unicode MS" w:hAnsi="Garamond"/>
          <w:sz w:val="20"/>
          <w:szCs w:val="20"/>
        </w:rPr>
      </w:pPr>
    </w:p>
    <w:p w:rsidR="00EE730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w:t>
      </w:r>
      <w:r w:rsidR="001F4C2B">
        <w:rPr>
          <w:rFonts w:ascii="Garamond" w:eastAsia="Arial Unicode MS" w:hAnsi="Garamond"/>
          <w:sz w:val="20"/>
          <w:szCs w:val="20"/>
        </w:rPr>
        <w:t>« </w:t>
      </w:r>
      <w:r w:rsidRPr="001F4C2B">
        <w:rPr>
          <w:rFonts w:ascii="Garamond" w:eastAsia="Arial Unicode MS" w:hAnsi="Garamond"/>
          <w:i/>
          <w:sz w:val="20"/>
          <w:szCs w:val="20"/>
        </w:rPr>
        <w:t>tristesse</w:t>
      </w:r>
      <w:r w:rsidR="001F4C2B">
        <w:rPr>
          <w:rFonts w:ascii="Garamond" w:eastAsia="Arial Unicode MS" w:hAnsi="Garamond"/>
          <w:sz w:val="20"/>
          <w:szCs w:val="20"/>
        </w:rPr>
        <w:t> »</w:t>
      </w:r>
      <w:r w:rsidRPr="00F701E5">
        <w:rPr>
          <w:rFonts w:ascii="Garamond" w:eastAsia="Arial Unicode MS" w:hAnsi="Garamond"/>
          <w:sz w:val="20"/>
          <w:szCs w:val="20"/>
        </w:rPr>
        <w:t xml:space="preserve"> il s'agit. Et là, VIRGILE met l'accent sur ce qui, par delà la honte, pèse sur DANTE, un résidu de pesante</w:t>
      </w:r>
      <w:r w:rsidR="00222430">
        <w:rPr>
          <w:rFonts w:ascii="Garamond" w:eastAsia="Arial Unicode MS" w:hAnsi="Garamond"/>
          <w:sz w:val="20"/>
          <w:szCs w:val="20"/>
        </w:rPr>
        <w:t xml:space="preserve">ur, un résidu de mauvais désir. </w:t>
      </w:r>
      <w:r w:rsidRPr="00F701E5">
        <w:rPr>
          <w:rFonts w:ascii="Garamond" w:eastAsia="Arial Unicode MS" w:hAnsi="Garamond"/>
          <w:sz w:val="20"/>
          <w:szCs w:val="20"/>
        </w:rPr>
        <w:t xml:space="preserve">Cette dernière intervention semble avoir plus que la valeur de mise en garde de la première. </w:t>
      </w:r>
    </w:p>
    <w:p w:rsidR="00EE730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On pourrait peut</w:t>
      </w:r>
      <w:r w:rsidR="00222430">
        <w:rPr>
          <w:rFonts w:ascii="Garamond" w:eastAsia="Arial Unicode MS" w:hAnsi="Garamond"/>
          <w:sz w:val="20"/>
          <w:szCs w:val="20"/>
        </w:rPr>
        <w:t>-</w:t>
      </w:r>
      <w:r w:rsidRPr="00F701E5">
        <w:rPr>
          <w:rFonts w:ascii="Garamond" w:eastAsia="Arial Unicode MS" w:hAnsi="Garamond"/>
          <w:sz w:val="20"/>
          <w:szCs w:val="20"/>
        </w:rPr>
        <w:t xml:space="preserve">être la dire, </w:t>
      </w:r>
      <w:r w:rsidR="00222430">
        <w:rPr>
          <w:rFonts w:ascii="Garamond" w:eastAsia="Arial Unicode MS" w:hAnsi="Garamond"/>
          <w:sz w:val="20"/>
          <w:szCs w:val="20"/>
        </w:rPr>
        <w:t xml:space="preserve">l'assimiler à une intervention. </w:t>
      </w:r>
      <w:r w:rsidRPr="00F701E5">
        <w:rPr>
          <w:rFonts w:ascii="Garamond" w:eastAsia="Arial Unicode MS" w:hAnsi="Garamond"/>
          <w:sz w:val="20"/>
          <w:szCs w:val="20"/>
        </w:rPr>
        <w:t>En tout cas, il en apparaît que la conscience originellement mordue est incapable</w:t>
      </w:r>
      <w:r w:rsidR="00222430">
        <w:rPr>
          <w:rFonts w:ascii="Garamond" w:eastAsia="Arial Unicode MS" w:hAnsi="Garamond"/>
          <w:sz w:val="20"/>
          <w:szCs w:val="20"/>
        </w:rPr>
        <w:t xml:space="preserve"> - </w:t>
      </w:r>
      <w:r w:rsidRPr="00F701E5">
        <w:rPr>
          <w:rFonts w:ascii="Garamond" w:eastAsia="Arial Unicode MS" w:hAnsi="Garamond"/>
          <w:sz w:val="20"/>
          <w:szCs w:val="20"/>
        </w:rPr>
        <w:t xml:space="preserve">livrée à </w:t>
      </w:r>
      <w:r w:rsidR="00EE730B" w:rsidRPr="00F701E5">
        <w:rPr>
          <w:rFonts w:ascii="Garamond" w:eastAsia="Arial Unicode MS" w:hAnsi="Garamond"/>
          <w:sz w:val="20"/>
          <w:szCs w:val="20"/>
        </w:rPr>
        <w:t>elle</w:t>
      </w:r>
      <w:r w:rsidR="00222430">
        <w:rPr>
          <w:rFonts w:ascii="Garamond" w:eastAsia="Arial Unicode MS" w:hAnsi="Garamond"/>
          <w:sz w:val="20"/>
          <w:szCs w:val="20"/>
        </w:rPr>
        <w:t>-</w:t>
      </w:r>
      <w:r w:rsidR="00EE730B" w:rsidRPr="00F701E5">
        <w:rPr>
          <w:rFonts w:ascii="Garamond" w:eastAsia="Arial Unicode MS" w:hAnsi="Garamond"/>
          <w:sz w:val="20"/>
          <w:szCs w:val="20"/>
        </w:rPr>
        <w:t>même</w:t>
      </w:r>
      <w:r w:rsidR="00222430">
        <w:rPr>
          <w:rFonts w:ascii="Garamond" w:eastAsia="Arial Unicode MS" w:hAnsi="Garamond"/>
          <w:sz w:val="20"/>
          <w:szCs w:val="20"/>
        </w:rPr>
        <w:t xml:space="preserve"> - </w:t>
      </w:r>
      <w:r w:rsidRPr="00F701E5">
        <w:rPr>
          <w:rFonts w:ascii="Garamond" w:eastAsia="Arial Unicode MS" w:hAnsi="Garamond"/>
          <w:sz w:val="20"/>
          <w:szCs w:val="20"/>
        </w:rPr>
        <w:t xml:space="preserve">de réagir contre le mauvais désir, la basse envie. </w:t>
      </w:r>
    </w:p>
    <w:p w:rsidR="00EE730B" w:rsidRPr="00F701E5" w:rsidRDefault="00EE730B">
      <w:pPr>
        <w:pStyle w:val="Corpsdetexte"/>
        <w:rPr>
          <w:rFonts w:ascii="Garamond" w:eastAsia="Arial Unicode MS" w:hAnsi="Garamond"/>
          <w:sz w:val="20"/>
          <w:szCs w:val="20"/>
        </w:rPr>
      </w:pPr>
    </w:p>
    <w:p w:rsidR="00222430"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DANTE clôt ce chant XXX par ces paroles de VIRGILE.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pose VIRGILE en quelque sorte comme mémoire de présence. VIRGILE dit : </w:t>
      </w:r>
    </w:p>
    <w:p w:rsidR="00665BF0" w:rsidRPr="00F701E5" w:rsidRDefault="00665BF0">
      <w:pPr>
        <w:pStyle w:val="Corpsdetexte"/>
        <w:rPr>
          <w:rFonts w:ascii="Garamond" w:eastAsia="Arial Unicode MS" w:hAnsi="Garamond"/>
          <w:sz w:val="20"/>
          <w:szCs w:val="20"/>
        </w:rPr>
      </w:pPr>
    </w:p>
    <w:p w:rsidR="003D1842" w:rsidRPr="00F701E5" w:rsidRDefault="00665BF0"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sz w:val="20"/>
          <w:szCs w:val="20"/>
        </w:rPr>
        <w:t>«</w:t>
      </w:r>
      <w:r w:rsidR="00D400EE" w:rsidRPr="00F701E5">
        <w:rPr>
          <w:rFonts w:ascii="Garamond" w:eastAsia="Arial Unicode MS" w:hAnsi="Garamond"/>
          <w:sz w:val="20"/>
          <w:szCs w:val="20"/>
        </w:rPr>
        <w:t xml:space="preserve"> …</w:t>
      </w:r>
      <w:r w:rsidR="00D400EE" w:rsidRPr="00F701E5">
        <w:rPr>
          <w:rFonts w:ascii="Garamond" w:eastAsia="Arial Unicode MS" w:hAnsi="Garamond" w:cs="Times New Roman"/>
          <w:i/>
          <w:sz w:val="20"/>
          <w:szCs w:val="20"/>
        </w:rPr>
        <w:t>e</w:t>
      </w:r>
      <w:r w:rsidRPr="00F701E5">
        <w:rPr>
          <w:rFonts w:ascii="Garamond" w:eastAsia="Arial Unicode MS" w:hAnsi="Garamond" w:cs="Times New Roman"/>
          <w:i/>
          <w:sz w:val="20"/>
          <w:szCs w:val="20"/>
        </w:rPr>
        <w:t xml:space="preserve">t </w:t>
      </w:r>
      <w:r w:rsidR="00D400EE" w:rsidRPr="00F701E5">
        <w:rPr>
          <w:rFonts w:ascii="Garamond" w:eastAsia="Arial Unicode MS" w:hAnsi="Garamond" w:cs="Times New Roman"/>
          <w:i/>
          <w:sz w:val="20"/>
          <w:szCs w:val="20"/>
        </w:rPr>
        <w:t>n’oublie point ce principe par lequel</w:t>
      </w:r>
      <w:r w:rsidRPr="00F701E5">
        <w:rPr>
          <w:rFonts w:ascii="Garamond" w:eastAsia="Arial Unicode MS" w:hAnsi="Garamond" w:cs="Times New Roman"/>
          <w:i/>
          <w:sz w:val="20"/>
          <w:szCs w:val="20"/>
        </w:rPr>
        <w:t xml:space="preserve"> je s</w:t>
      </w:r>
      <w:r w:rsidR="00D400EE" w:rsidRPr="00F701E5">
        <w:rPr>
          <w:rFonts w:ascii="Garamond" w:eastAsia="Arial Unicode MS" w:hAnsi="Garamond" w:cs="Times New Roman"/>
          <w:i/>
          <w:sz w:val="20"/>
          <w:szCs w:val="20"/>
        </w:rPr>
        <w:t>erai</w:t>
      </w:r>
      <w:r w:rsidR="003D1842" w:rsidRPr="00F701E5">
        <w:rPr>
          <w:rFonts w:ascii="Garamond" w:eastAsia="Arial Unicode MS" w:hAnsi="Garamond" w:cs="Times New Roman"/>
          <w:i/>
          <w:sz w:val="20"/>
          <w:szCs w:val="20"/>
        </w:rPr>
        <w:t xml:space="preserve"> toujours à ton côté,</w:t>
      </w:r>
    </w:p>
    <w:p w:rsidR="003D1842" w:rsidRPr="00F701E5" w:rsidRDefault="00665BF0">
      <w:pPr>
        <w:pStyle w:val="Corpsdetexte"/>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 </w:t>
      </w:r>
      <w:r w:rsidR="00222430">
        <w:rPr>
          <w:rFonts w:ascii="Garamond" w:eastAsia="Arial Unicode MS" w:hAnsi="Garamond" w:cs="Times New Roman"/>
          <w:i/>
          <w:sz w:val="20"/>
          <w:szCs w:val="20"/>
        </w:rPr>
        <w:tab/>
      </w:r>
      <w:r w:rsidRPr="00F701E5">
        <w:rPr>
          <w:rFonts w:ascii="Garamond" w:eastAsia="Arial Unicode MS" w:hAnsi="Garamond" w:cs="Times New Roman"/>
          <w:i/>
          <w:sz w:val="20"/>
          <w:szCs w:val="20"/>
        </w:rPr>
        <w:t xml:space="preserve">s'il arrive encore </w:t>
      </w:r>
      <w:r w:rsidR="00D400EE" w:rsidRPr="00F701E5">
        <w:rPr>
          <w:rFonts w:ascii="Garamond" w:eastAsia="Arial Unicode MS" w:hAnsi="Garamond" w:cs="Times New Roman"/>
          <w:i/>
          <w:sz w:val="20"/>
          <w:szCs w:val="20"/>
        </w:rPr>
        <w:t>q</w:t>
      </w:r>
      <w:r w:rsidRPr="00F701E5">
        <w:rPr>
          <w:rFonts w:ascii="Garamond" w:eastAsia="Arial Unicode MS" w:hAnsi="Garamond" w:cs="Times New Roman"/>
          <w:i/>
          <w:sz w:val="20"/>
          <w:szCs w:val="20"/>
        </w:rPr>
        <w:t xml:space="preserve">ue le hasard te mène </w:t>
      </w:r>
    </w:p>
    <w:p w:rsidR="00D400EE" w:rsidRPr="00F701E5" w:rsidRDefault="00D400EE"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cs="Times New Roman"/>
          <w:i/>
          <w:sz w:val="20"/>
          <w:szCs w:val="20"/>
        </w:rPr>
        <w:t>dans</w:t>
      </w:r>
      <w:r w:rsidR="00665BF0" w:rsidRPr="00F701E5">
        <w:rPr>
          <w:rFonts w:ascii="Garamond" w:eastAsia="Arial Unicode MS" w:hAnsi="Garamond" w:cs="Times New Roman"/>
          <w:i/>
          <w:sz w:val="20"/>
          <w:szCs w:val="20"/>
        </w:rPr>
        <w:t xml:space="preserve"> quelque lieu où se trouvent des gens en semblable litige</w:t>
      </w:r>
      <w:r w:rsidR="003D1842" w:rsidRPr="00F701E5">
        <w:rPr>
          <w:rFonts w:ascii="Garamond" w:eastAsia="Arial Unicode MS" w:hAnsi="Garamond" w:cs="Times New Roman"/>
          <w:i/>
          <w:sz w:val="20"/>
          <w:szCs w:val="20"/>
        </w:rPr>
        <w:t> :</w:t>
      </w:r>
      <w:r w:rsidR="00665BF0" w:rsidRPr="00F701E5">
        <w:rPr>
          <w:rFonts w:ascii="Garamond" w:eastAsia="Arial Unicode MS" w:hAnsi="Garamond" w:cs="Times New Roman"/>
          <w:i/>
          <w:sz w:val="20"/>
          <w:szCs w:val="20"/>
        </w:rPr>
        <w:t xml:space="preserve"> </w:t>
      </w:r>
    </w:p>
    <w:p w:rsidR="00665BF0" w:rsidRPr="00F701E5" w:rsidRDefault="00D400EE" w:rsidP="00222430">
      <w:pPr>
        <w:pStyle w:val="Corpsdetexte"/>
        <w:ind w:firstLine="708"/>
        <w:rPr>
          <w:rFonts w:ascii="Garamond" w:eastAsia="Arial Unicode MS" w:hAnsi="Garamond"/>
          <w:sz w:val="20"/>
          <w:szCs w:val="20"/>
        </w:rPr>
      </w:pPr>
      <w:r w:rsidRPr="00F701E5">
        <w:rPr>
          <w:rFonts w:ascii="Garamond" w:eastAsia="Arial Unicode MS" w:hAnsi="Garamond" w:cs="Times New Roman"/>
          <w:i/>
          <w:sz w:val="20"/>
          <w:szCs w:val="20"/>
        </w:rPr>
        <w:t xml:space="preserve">vouloir ouïr </w:t>
      </w:r>
      <w:r w:rsidR="00665BF0" w:rsidRPr="00F701E5">
        <w:rPr>
          <w:rFonts w:ascii="Garamond" w:eastAsia="Arial Unicode MS" w:hAnsi="Garamond" w:cs="Times New Roman"/>
          <w:i/>
          <w:sz w:val="20"/>
          <w:szCs w:val="20"/>
        </w:rPr>
        <w:t>de telles choses est une basse envie.</w:t>
      </w:r>
      <w:r w:rsidR="00665BF0" w:rsidRPr="00F701E5">
        <w:rPr>
          <w:rFonts w:ascii="Garamond" w:eastAsia="Arial Unicode MS" w:hAnsi="Garamond"/>
          <w:sz w:val="20"/>
          <w:szCs w:val="20"/>
        </w:rPr>
        <w:t> »</w:t>
      </w:r>
      <w:r w:rsidRPr="00F701E5">
        <w:rPr>
          <w:rFonts w:ascii="Garamond" w:eastAsia="Arial Unicode MS" w:hAnsi="Garamond"/>
          <w:sz w:val="20"/>
          <w:szCs w:val="20"/>
        </w:rPr>
        <w:t xml:space="preserve"> </w:t>
      </w:r>
      <w:r w:rsidRPr="00222430">
        <w:rPr>
          <w:rFonts w:ascii="Garamond" w:eastAsia="Arial Unicode MS" w:hAnsi="Garamond" w:cs="Times New Roman"/>
          <w:color w:val="C00000"/>
          <w:sz w:val="16"/>
          <w:szCs w:val="16"/>
        </w:rPr>
        <w:t>[</w:t>
      </w:r>
      <w:r w:rsidR="00822958" w:rsidRPr="00222430">
        <w:rPr>
          <w:rFonts w:ascii="Garamond" w:eastAsia="Arial Unicode MS" w:hAnsi="Garamond" w:cs="Times New Roman"/>
          <w:i/>
          <w:color w:val="C00000"/>
          <w:sz w:val="16"/>
          <w:szCs w:val="16"/>
        </w:rPr>
        <w:t>Enfer</w:t>
      </w:r>
      <w:r w:rsidR="00822958" w:rsidRPr="00222430">
        <w:rPr>
          <w:rFonts w:ascii="Garamond" w:eastAsia="Arial Unicode MS" w:hAnsi="Garamond" w:cs="Times New Roman"/>
          <w:color w:val="C00000"/>
          <w:sz w:val="16"/>
          <w:szCs w:val="16"/>
        </w:rPr>
        <w:t xml:space="preserve">, </w:t>
      </w:r>
      <w:r w:rsidRPr="00222430">
        <w:rPr>
          <w:rFonts w:ascii="Garamond" w:eastAsia="Arial Unicode MS" w:hAnsi="Garamond" w:cs="Times New Roman"/>
          <w:color w:val="C00000"/>
          <w:sz w:val="16"/>
          <w:szCs w:val="16"/>
        </w:rPr>
        <w:t xml:space="preserve">Chant </w:t>
      </w:r>
      <w:r w:rsidRPr="00222430">
        <w:rPr>
          <w:rFonts w:ascii="Garamond" w:eastAsia="Arial Unicode MS" w:hAnsi="Garamond" w:cs="Times New Roman"/>
          <w:color w:val="C00000"/>
          <w:sz w:val="14"/>
          <w:szCs w:val="14"/>
        </w:rPr>
        <w:t>XXX</w:t>
      </w:r>
      <w:r w:rsidRPr="00222430">
        <w:rPr>
          <w:rFonts w:ascii="Garamond" w:eastAsia="Arial Unicode MS" w:hAnsi="Garamond" w:cs="Times New Roman"/>
          <w:color w:val="C00000"/>
          <w:sz w:val="16"/>
          <w:szCs w:val="16"/>
        </w:rPr>
        <w:t xml:space="preserve">, </w:t>
      </w:r>
      <w:r w:rsidRPr="00222430">
        <w:rPr>
          <w:rFonts w:ascii="Garamond" w:eastAsia="Arial Unicode MS" w:hAnsi="Garamond" w:cs="Times New Roman"/>
          <w:color w:val="C00000"/>
          <w:sz w:val="14"/>
          <w:szCs w:val="14"/>
        </w:rPr>
        <w:t>1</w:t>
      </w:r>
      <w:r w:rsidR="00490100" w:rsidRPr="00222430">
        <w:rPr>
          <w:rFonts w:ascii="Garamond" w:eastAsia="Arial Unicode MS" w:hAnsi="Garamond" w:cs="Times New Roman"/>
          <w:color w:val="C00000"/>
          <w:sz w:val="14"/>
          <w:szCs w:val="14"/>
        </w:rPr>
        <w:t>45</w:t>
      </w:r>
      <w:r w:rsidR="00222430" w:rsidRPr="00222430">
        <w:rPr>
          <w:rFonts w:ascii="Garamond" w:eastAsia="Arial Unicode MS" w:hAnsi="Garamond" w:cs="Times New Roman"/>
          <w:color w:val="C00000"/>
          <w:sz w:val="14"/>
          <w:szCs w:val="14"/>
        </w:rPr>
        <w:t>-</w:t>
      </w:r>
      <w:r w:rsidR="00490100" w:rsidRPr="00222430">
        <w:rPr>
          <w:rFonts w:ascii="Garamond" w:eastAsia="Arial Unicode MS" w:hAnsi="Garamond" w:cs="Times New Roman"/>
          <w:color w:val="C00000"/>
          <w:sz w:val="14"/>
          <w:szCs w:val="14"/>
        </w:rPr>
        <w:t>148</w:t>
      </w:r>
      <w:r w:rsidRPr="00222430">
        <w:rPr>
          <w:rFonts w:ascii="Garamond" w:eastAsia="Arial Unicode MS" w:hAnsi="Garamond" w:cs="Times New Roman"/>
          <w:color w:val="C00000"/>
          <w:sz w:val="16"/>
          <w:szCs w:val="16"/>
        </w:rPr>
        <w:t>]</w:t>
      </w:r>
    </w:p>
    <w:p w:rsidR="00490100" w:rsidRPr="00F701E5" w:rsidRDefault="0049010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Peut</w:t>
      </w:r>
      <w:r w:rsidR="00222430">
        <w:rPr>
          <w:rFonts w:ascii="Garamond" w:eastAsia="Arial Unicode MS" w:hAnsi="Garamond"/>
          <w:sz w:val="20"/>
          <w:szCs w:val="20"/>
        </w:rPr>
        <w:t>-</w:t>
      </w:r>
      <w:r w:rsidRPr="00F701E5">
        <w:rPr>
          <w:rFonts w:ascii="Garamond" w:eastAsia="Arial Unicode MS" w:hAnsi="Garamond"/>
          <w:sz w:val="20"/>
          <w:szCs w:val="20"/>
        </w:rPr>
        <w:t>être peut</w:t>
      </w:r>
      <w:r w:rsidR="00222430">
        <w:rPr>
          <w:rFonts w:ascii="Garamond" w:eastAsia="Arial Unicode MS" w:hAnsi="Garamond"/>
          <w:sz w:val="20"/>
          <w:szCs w:val="20"/>
        </w:rPr>
        <w:t>-</w:t>
      </w:r>
      <w:r w:rsidRPr="00F701E5">
        <w:rPr>
          <w:rFonts w:ascii="Garamond" w:eastAsia="Arial Unicode MS" w:hAnsi="Garamond"/>
          <w:sz w:val="20"/>
          <w:szCs w:val="20"/>
        </w:rPr>
        <w:t>on rapprocher la place qu'occupe VIRGILE de celle de l'analyste ?</w:t>
      </w:r>
    </w:p>
    <w:p w:rsidR="00222430" w:rsidRDefault="0022243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222430">
        <w:rPr>
          <w:rFonts w:ascii="Garamond" w:eastAsia="Arial Unicode MS" w:hAnsi="Garamond"/>
          <w:i/>
          <w:color w:val="0000CC"/>
          <w:sz w:val="20"/>
          <w:szCs w:val="20"/>
        </w:rPr>
        <w:t xml:space="preserve">La deuxième allusion au mythe de </w:t>
      </w:r>
      <w:r w:rsidR="00065A63" w:rsidRPr="00222430">
        <w:rPr>
          <w:rFonts w:ascii="Garamond" w:eastAsia="Arial Unicode MS" w:hAnsi="Garamond"/>
          <w:i/>
          <w:color w:val="0000CC"/>
          <w:sz w:val="20"/>
          <w:szCs w:val="20"/>
        </w:rPr>
        <w:t>N</w:t>
      </w:r>
      <w:r w:rsidR="00222430" w:rsidRPr="00222430">
        <w:rPr>
          <w:rFonts w:ascii="Garamond" w:eastAsia="Arial Unicode MS" w:hAnsi="Garamond"/>
          <w:i/>
          <w:color w:val="0000CC"/>
          <w:sz w:val="20"/>
          <w:szCs w:val="20"/>
        </w:rPr>
        <w:t>arcisse</w:t>
      </w:r>
      <w:r w:rsidRPr="00F701E5">
        <w:rPr>
          <w:rFonts w:ascii="Garamond" w:eastAsia="Arial Unicode MS" w:hAnsi="Garamond"/>
          <w:sz w:val="20"/>
          <w:szCs w:val="20"/>
        </w:rPr>
        <w:t xml:space="preserve"> est celle</w:t>
      </w:r>
      <w:r w:rsidR="00222430">
        <w:rPr>
          <w:rFonts w:ascii="Garamond" w:eastAsia="Arial Unicode MS" w:hAnsi="Garamond"/>
          <w:sz w:val="20"/>
          <w:szCs w:val="20"/>
        </w:rPr>
        <w:t>-</w:t>
      </w:r>
      <w:r w:rsidRPr="00F701E5">
        <w:rPr>
          <w:rFonts w:ascii="Garamond" w:eastAsia="Arial Unicode MS" w:hAnsi="Garamond"/>
          <w:sz w:val="20"/>
          <w:szCs w:val="20"/>
        </w:rPr>
        <w:t xml:space="preserve">ci dans </w:t>
      </w:r>
      <w:r w:rsidRPr="00F701E5">
        <w:rPr>
          <w:rFonts w:ascii="Garamond" w:eastAsia="Arial Unicode MS" w:hAnsi="Garamond" w:cs="Times New Roman"/>
          <w:i/>
          <w:iCs/>
          <w:sz w:val="20"/>
          <w:szCs w:val="20"/>
        </w:rPr>
        <w:t>Paradis</w:t>
      </w:r>
      <w:r w:rsidRPr="00F701E5">
        <w:rPr>
          <w:rFonts w:ascii="Garamond" w:eastAsia="Arial Unicode MS" w:hAnsi="Garamond"/>
          <w:sz w:val="20"/>
          <w:szCs w:val="20"/>
        </w:rPr>
        <w:t xml:space="preserve">, au </w:t>
      </w:r>
      <w:r w:rsidRPr="00F701E5">
        <w:rPr>
          <w:rFonts w:ascii="Garamond" w:eastAsia="Arial Unicode MS" w:hAnsi="Garamond"/>
          <w:i/>
          <w:sz w:val="20"/>
          <w:szCs w:val="20"/>
        </w:rPr>
        <w:t xml:space="preserve">Chant </w:t>
      </w:r>
      <w:r w:rsidRPr="00222430">
        <w:rPr>
          <w:rFonts w:ascii="Garamond" w:eastAsia="Arial Unicode MS" w:hAnsi="Garamond"/>
          <w:i/>
          <w:sz w:val="16"/>
          <w:szCs w:val="16"/>
        </w:rPr>
        <w:t>III</w:t>
      </w:r>
      <w:r w:rsidRPr="00F701E5">
        <w:rPr>
          <w:rFonts w:ascii="Garamond" w:eastAsia="Arial Unicode MS" w:hAnsi="Garamond"/>
          <w:sz w:val="20"/>
          <w:szCs w:val="20"/>
        </w:rPr>
        <w:t xml:space="preserve">. </w:t>
      </w:r>
    </w:p>
    <w:p w:rsidR="00065A63" w:rsidRPr="00F701E5" w:rsidRDefault="00065A6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scène se passe dans le ciel de la lune. </w:t>
      </w:r>
      <w:r w:rsidR="00065A63" w:rsidRPr="00F701E5">
        <w:rPr>
          <w:rFonts w:ascii="Garamond" w:eastAsia="Arial Unicode MS" w:hAnsi="Garamond"/>
          <w:sz w:val="20"/>
          <w:szCs w:val="20"/>
        </w:rPr>
        <w:t>BÉATRICE</w:t>
      </w:r>
      <w:r w:rsidRPr="00F701E5">
        <w:rPr>
          <w:rFonts w:ascii="Garamond" w:eastAsia="Arial Unicode MS" w:hAnsi="Garamond"/>
          <w:sz w:val="20"/>
          <w:szCs w:val="20"/>
        </w:rPr>
        <w:t xml:space="preserve"> vient de détruire l'opinion erronée de DANTE sur les tachée lunaires. DANTE se dispose à ce moment</w:t>
      </w:r>
      <w:r w:rsidR="00222430">
        <w:rPr>
          <w:rFonts w:ascii="Garamond" w:eastAsia="Arial Unicode MS" w:hAnsi="Garamond"/>
          <w:sz w:val="20"/>
          <w:szCs w:val="20"/>
        </w:rPr>
        <w:t>-</w:t>
      </w:r>
      <w:r w:rsidRPr="00F701E5">
        <w:rPr>
          <w:rFonts w:ascii="Garamond" w:eastAsia="Arial Unicode MS" w:hAnsi="Garamond"/>
          <w:sz w:val="20"/>
          <w:szCs w:val="20"/>
        </w:rPr>
        <w:t>là à confesser son redressement et sa nouvelle conviction. Voilà ce que DANTE dit :</w:t>
      </w:r>
    </w:p>
    <w:p w:rsidR="00665BF0" w:rsidRPr="00F701E5" w:rsidRDefault="00665BF0">
      <w:pPr>
        <w:pStyle w:val="Corpsdetexte"/>
        <w:rPr>
          <w:rFonts w:ascii="Garamond" w:eastAsia="Arial Unicode MS" w:hAnsi="Garamond"/>
          <w:sz w:val="20"/>
          <w:szCs w:val="20"/>
        </w:rPr>
      </w:pPr>
    </w:p>
    <w:p w:rsidR="003939CF" w:rsidRDefault="00665BF0"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Et moi, pour confesser que </w:t>
      </w:r>
      <w:proofErr w:type="gramStart"/>
      <w:r w:rsidRPr="00F701E5">
        <w:rPr>
          <w:rFonts w:ascii="Garamond" w:eastAsia="Arial Unicode MS" w:hAnsi="Garamond" w:cs="Times New Roman"/>
          <w:i/>
          <w:sz w:val="20"/>
          <w:szCs w:val="20"/>
        </w:rPr>
        <w:t>corrigé</w:t>
      </w:r>
      <w:proofErr w:type="gramEnd"/>
      <w:r w:rsidRPr="00F701E5">
        <w:rPr>
          <w:rFonts w:ascii="Garamond" w:eastAsia="Arial Unicode MS" w:hAnsi="Garamond" w:cs="Times New Roman"/>
          <w:i/>
          <w:sz w:val="20"/>
          <w:szCs w:val="20"/>
        </w:rPr>
        <w:t xml:space="preserve"> et persuadé </w:t>
      </w:r>
    </w:p>
    <w:p w:rsidR="003939CF" w:rsidRDefault="00665BF0"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je l'étais bien, autant que me le permit ma révérence, </w:t>
      </w:r>
    </w:p>
    <w:p w:rsidR="00665BF0" w:rsidRPr="00F701E5" w:rsidRDefault="00665BF0"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je levai haut la tête afin de mieux parler. </w:t>
      </w:r>
    </w:p>
    <w:p w:rsidR="003939CF" w:rsidRDefault="00665BF0"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cs="Times New Roman"/>
          <w:i/>
          <w:sz w:val="20"/>
          <w:szCs w:val="20"/>
        </w:rPr>
        <w:t>Mais une vision appar</w:t>
      </w:r>
      <w:r w:rsidR="003D1842" w:rsidRPr="00F701E5">
        <w:rPr>
          <w:rFonts w:ascii="Garamond" w:eastAsia="Arial Unicode MS" w:hAnsi="Garamond" w:cs="Times New Roman"/>
          <w:i/>
          <w:sz w:val="20"/>
          <w:szCs w:val="20"/>
        </w:rPr>
        <w:t>u</w:t>
      </w:r>
      <w:r w:rsidRPr="00F701E5">
        <w:rPr>
          <w:rFonts w:ascii="Garamond" w:eastAsia="Arial Unicode MS" w:hAnsi="Garamond" w:cs="Times New Roman"/>
          <w:i/>
          <w:sz w:val="20"/>
          <w:szCs w:val="20"/>
        </w:rPr>
        <w:t xml:space="preserve">t qui retint </w:t>
      </w:r>
    </w:p>
    <w:p w:rsidR="003939CF" w:rsidRDefault="00665BF0"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à elle mon attention si étroitement par son aspect </w:t>
      </w:r>
    </w:p>
    <w:p w:rsidR="00665BF0" w:rsidRPr="00F701E5" w:rsidRDefault="00665BF0"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que de ma confession je ne me souvins plus. </w:t>
      </w:r>
    </w:p>
    <w:p w:rsidR="003939CF" w:rsidRDefault="00665BF0" w:rsidP="00222430">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Tel</w:t>
      </w:r>
      <w:r w:rsidR="003D1842" w:rsidRPr="00F701E5">
        <w:rPr>
          <w:rFonts w:ascii="Garamond" w:eastAsia="Arial Unicode MS" w:hAnsi="Garamond" w:cs="Times New Roman"/>
          <w:i/>
          <w:sz w:val="20"/>
          <w:szCs w:val="20"/>
        </w:rPr>
        <w:t>s</w:t>
      </w:r>
      <w:r w:rsidRPr="00F701E5">
        <w:rPr>
          <w:rFonts w:ascii="Garamond" w:eastAsia="Arial Unicode MS" w:hAnsi="Garamond" w:cs="Times New Roman"/>
          <w:i/>
          <w:sz w:val="20"/>
          <w:szCs w:val="20"/>
        </w:rPr>
        <w:t xml:space="preserve"> d'un cristal transparent et limpide </w:t>
      </w:r>
    </w:p>
    <w:p w:rsidR="003939CF" w:rsidRDefault="00665BF0" w:rsidP="00222430">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ou de la surface des eaux pures et tranquilles</w:t>
      </w:r>
      <w:r w:rsidR="003D1842" w:rsidRPr="00F701E5">
        <w:rPr>
          <w:rFonts w:ascii="Garamond" w:eastAsia="Arial Unicode MS" w:hAnsi="Garamond" w:cs="Times New Roman"/>
          <w:i/>
          <w:sz w:val="20"/>
          <w:szCs w:val="20"/>
        </w:rPr>
        <w:t>,</w:t>
      </w:r>
      <w:r w:rsidRPr="00F701E5">
        <w:rPr>
          <w:rFonts w:ascii="Garamond" w:eastAsia="Arial Unicode MS" w:hAnsi="Garamond" w:cs="Times New Roman"/>
          <w:i/>
          <w:sz w:val="20"/>
          <w:szCs w:val="20"/>
        </w:rPr>
        <w:t xml:space="preserve"> </w:t>
      </w:r>
    </w:p>
    <w:p w:rsidR="003939CF" w:rsidRDefault="00665BF0" w:rsidP="00222430">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non assez profondes pour que les fonds en soient obscurcis</w:t>
      </w:r>
      <w:r w:rsidR="003D1842" w:rsidRPr="00F701E5">
        <w:rPr>
          <w:rFonts w:ascii="Garamond" w:eastAsia="Arial Unicode MS" w:hAnsi="Garamond" w:cs="Times New Roman"/>
          <w:i/>
          <w:sz w:val="20"/>
          <w:szCs w:val="20"/>
        </w:rPr>
        <w:t>,</w:t>
      </w:r>
      <w:r w:rsidRPr="00F701E5">
        <w:rPr>
          <w:rFonts w:ascii="Garamond" w:eastAsia="Arial Unicode MS" w:hAnsi="Garamond" w:cs="Times New Roman"/>
          <w:i/>
          <w:sz w:val="20"/>
          <w:szCs w:val="20"/>
        </w:rPr>
        <w:t xml:space="preserve"> </w:t>
      </w:r>
    </w:p>
    <w:p w:rsidR="003939CF" w:rsidRDefault="00665BF0" w:rsidP="00222430">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nous reviennent les traits de notre visage </w:t>
      </w:r>
    </w:p>
    <w:p w:rsidR="003939CF" w:rsidRDefault="00665BF0" w:rsidP="00222430">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si a</w:t>
      </w:r>
      <w:r w:rsidR="003D1842" w:rsidRPr="00F701E5">
        <w:rPr>
          <w:rFonts w:ascii="Garamond" w:eastAsia="Arial Unicode MS" w:hAnsi="Garamond" w:cs="Times New Roman"/>
          <w:i/>
          <w:sz w:val="20"/>
          <w:szCs w:val="20"/>
        </w:rPr>
        <w:t>pâl</w:t>
      </w:r>
      <w:r w:rsidRPr="00F701E5">
        <w:rPr>
          <w:rFonts w:ascii="Garamond" w:eastAsia="Arial Unicode MS" w:hAnsi="Garamond" w:cs="Times New Roman"/>
          <w:i/>
          <w:sz w:val="20"/>
          <w:szCs w:val="20"/>
        </w:rPr>
        <w:t xml:space="preserve">is qu'une perle sur un fond blanc </w:t>
      </w:r>
    </w:p>
    <w:p w:rsidR="003D1842" w:rsidRPr="00F701E5" w:rsidRDefault="00665BF0" w:rsidP="00222430">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n'arrive point </w:t>
      </w:r>
      <w:r w:rsidR="003D1842" w:rsidRPr="00F701E5">
        <w:rPr>
          <w:rFonts w:ascii="Garamond" w:eastAsia="Arial Unicode MS" w:hAnsi="Garamond" w:cs="Times New Roman"/>
          <w:i/>
          <w:sz w:val="20"/>
          <w:szCs w:val="20"/>
        </w:rPr>
        <w:t xml:space="preserve">plus </w:t>
      </w:r>
      <w:r w:rsidRPr="00F701E5">
        <w:rPr>
          <w:rFonts w:ascii="Garamond" w:eastAsia="Arial Unicode MS" w:hAnsi="Garamond" w:cs="Times New Roman"/>
          <w:i/>
          <w:sz w:val="20"/>
          <w:szCs w:val="20"/>
        </w:rPr>
        <w:t>l</w:t>
      </w:r>
      <w:r w:rsidR="003D1842" w:rsidRPr="00F701E5">
        <w:rPr>
          <w:rFonts w:ascii="Garamond" w:eastAsia="Arial Unicode MS" w:hAnsi="Garamond" w:cs="Times New Roman"/>
          <w:i/>
          <w:sz w:val="20"/>
          <w:szCs w:val="20"/>
        </w:rPr>
        <w:t>e</w:t>
      </w:r>
      <w:r w:rsidRPr="00F701E5">
        <w:rPr>
          <w:rFonts w:ascii="Garamond" w:eastAsia="Arial Unicode MS" w:hAnsi="Garamond" w:cs="Times New Roman"/>
          <w:i/>
          <w:sz w:val="20"/>
          <w:szCs w:val="20"/>
        </w:rPr>
        <w:t xml:space="preserve">nte à nos prunelles, </w:t>
      </w:r>
    </w:p>
    <w:p w:rsidR="003939CF" w:rsidRDefault="00665BF0"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telles je vis plusieurs figures prêtes à parler, </w:t>
      </w:r>
    </w:p>
    <w:p w:rsidR="003D1842" w:rsidRPr="00F701E5" w:rsidRDefault="00665BF0" w:rsidP="00222430">
      <w:pPr>
        <w:pStyle w:val="Corpsdetexte"/>
        <w:ind w:firstLine="708"/>
        <w:rPr>
          <w:rFonts w:ascii="Garamond" w:eastAsia="Arial Unicode MS" w:hAnsi="Garamond" w:cs="Times New Roman"/>
          <w:i/>
          <w:sz w:val="20"/>
          <w:szCs w:val="20"/>
        </w:rPr>
      </w:pPr>
      <w:r w:rsidRPr="00F701E5">
        <w:rPr>
          <w:rFonts w:ascii="Garamond" w:eastAsia="Arial Unicode MS" w:hAnsi="Garamond" w:cs="Times New Roman"/>
          <w:i/>
          <w:sz w:val="20"/>
          <w:szCs w:val="20"/>
        </w:rPr>
        <w:t>ce qui fut cause que je courus à l'erreur contraire</w:t>
      </w:r>
    </w:p>
    <w:p w:rsidR="00665BF0" w:rsidRPr="00F701E5" w:rsidRDefault="00665BF0">
      <w:pPr>
        <w:pStyle w:val="Corpsdetexte"/>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 </w:t>
      </w:r>
      <w:r w:rsidR="00222430">
        <w:rPr>
          <w:rFonts w:ascii="Garamond" w:eastAsia="Arial Unicode MS" w:hAnsi="Garamond" w:cs="Times New Roman"/>
          <w:i/>
          <w:sz w:val="20"/>
          <w:szCs w:val="20"/>
        </w:rPr>
        <w:tab/>
      </w:r>
      <w:r w:rsidRPr="00F701E5">
        <w:rPr>
          <w:rFonts w:ascii="Garamond" w:eastAsia="Arial Unicode MS" w:hAnsi="Garamond" w:cs="Times New Roman"/>
          <w:i/>
          <w:sz w:val="20"/>
          <w:szCs w:val="20"/>
        </w:rPr>
        <w:t>à celle qui fit naître l'amour entre l'homme et la fontaine.</w:t>
      </w:r>
    </w:p>
    <w:p w:rsidR="003939CF" w:rsidRDefault="00665BF0" w:rsidP="00222430">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Aussitôt dans l'instant que je m'aperçus de leur présence, </w:t>
      </w:r>
    </w:p>
    <w:p w:rsidR="003939CF" w:rsidRDefault="00665BF0" w:rsidP="00222430">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estimant que c'était là le reflet de visages vus en</w:t>
      </w:r>
      <w:r w:rsidR="003D1842" w:rsidRPr="00F701E5">
        <w:rPr>
          <w:rFonts w:ascii="Garamond" w:eastAsia="Arial Unicode MS" w:hAnsi="Garamond" w:cs="Times New Roman"/>
          <w:i/>
          <w:sz w:val="20"/>
          <w:szCs w:val="20"/>
        </w:rPr>
        <w:t xml:space="preserve"> un</w:t>
      </w:r>
      <w:r w:rsidRPr="00F701E5">
        <w:rPr>
          <w:rFonts w:ascii="Garamond" w:eastAsia="Arial Unicode MS" w:hAnsi="Garamond" w:cs="Times New Roman"/>
          <w:i/>
          <w:sz w:val="20"/>
          <w:szCs w:val="20"/>
        </w:rPr>
        <w:t xml:space="preserve"> miroir, </w:t>
      </w:r>
    </w:p>
    <w:p w:rsidR="003939CF" w:rsidRDefault="00665BF0" w:rsidP="00222430">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pour voir à qui ils appartenaient je tournais mes yeux en arrière</w:t>
      </w:r>
      <w:r w:rsidR="00822958" w:rsidRPr="00F701E5">
        <w:rPr>
          <w:rFonts w:ascii="Garamond" w:eastAsia="Arial Unicode MS" w:hAnsi="Garamond" w:cs="Times New Roman"/>
          <w:i/>
          <w:sz w:val="20"/>
          <w:szCs w:val="20"/>
        </w:rPr>
        <w:t xml:space="preserve"> ; </w:t>
      </w:r>
    </w:p>
    <w:p w:rsidR="003939CF" w:rsidRDefault="00822958" w:rsidP="003939CF">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et </w:t>
      </w:r>
      <w:r w:rsidR="00665BF0" w:rsidRPr="00F701E5">
        <w:rPr>
          <w:rFonts w:ascii="Garamond" w:eastAsia="Arial Unicode MS" w:hAnsi="Garamond" w:cs="Times New Roman"/>
          <w:i/>
          <w:sz w:val="20"/>
          <w:szCs w:val="20"/>
        </w:rPr>
        <w:t xml:space="preserve"> je ne vis rien</w:t>
      </w:r>
      <w:r w:rsidRPr="00F701E5">
        <w:rPr>
          <w:rFonts w:ascii="Garamond" w:eastAsia="Arial Unicode MS" w:hAnsi="Garamond" w:cs="Times New Roman"/>
          <w:i/>
          <w:sz w:val="20"/>
          <w:szCs w:val="20"/>
        </w:rPr>
        <w:t> :</w:t>
      </w:r>
      <w:r w:rsidR="00665BF0" w:rsidRPr="00F701E5">
        <w:rPr>
          <w:rFonts w:ascii="Garamond" w:eastAsia="Arial Unicode MS" w:hAnsi="Garamond" w:cs="Times New Roman"/>
          <w:i/>
          <w:sz w:val="20"/>
          <w:szCs w:val="20"/>
        </w:rPr>
        <w:t xml:space="preserve"> </w:t>
      </w:r>
      <w:r w:rsidRPr="00F701E5">
        <w:rPr>
          <w:rFonts w:ascii="Garamond" w:eastAsia="Arial Unicode MS" w:hAnsi="Garamond" w:cs="Times New Roman"/>
          <w:i/>
          <w:sz w:val="20"/>
          <w:szCs w:val="20"/>
        </w:rPr>
        <w:t>e</w:t>
      </w:r>
      <w:r w:rsidR="00665BF0" w:rsidRPr="00F701E5">
        <w:rPr>
          <w:rFonts w:ascii="Garamond" w:eastAsia="Arial Unicode MS" w:hAnsi="Garamond" w:cs="Times New Roman"/>
          <w:i/>
          <w:sz w:val="20"/>
          <w:szCs w:val="20"/>
        </w:rPr>
        <w:t>t je les reportai devant moi</w:t>
      </w:r>
      <w:r w:rsidR="003D1842" w:rsidRPr="00F701E5">
        <w:rPr>
          <w:rFonts w:ascii="Garamond" w:eastAsia="Arial Unicode MS" w:hAnsi="Garamond" w:cs="Times New Roman"/>
          <w:i/>
          <w:sz w:val="20"/>
          <w:szCs w:val="20"/>
        </w:rPr>
        <w:t>,</w:t>
      </w:r>
      <w:r w:rsidR="00665BF0" w:rsidRPr="00F701E5">
        <w:rPr>
          <w:rFonts w:ascii="Garamond" w:eastAsia="Arial Unicode MS" w:hAnsi="Garamond" w:cs="Times New Roman"/>
          <w:i/>
          <w:sz w:val="20"/>
          <w:szCs w:val="20"/>
        </w:rPr>
        <w:t xml:space="preserve"> </w:t>
      </w:r>
    </w:p>
    <w:p w:rsidR="003939CF" w:rsidRDefault="00665BF0" w:rsidP="003939CF">
      <w:pPr>
        <w:pStyle w:val="Corpsdetexte"/>
        <w:ind w:left="708"/>
        <w:rPr>
          <w:rFonts w:ascii="Garamond" w:eastAsia="Arial Unicode MS" w:hAnsi="Garamond" w:cs="Times New Roman"/>
          <w:i/>
          <w:sz w:val="20"/>
          <w:szCs w:val="20"/>
        </w:rPr>
      </w:pPr>
      <w:r w:rsidRPr="00F701E5">
        <w:rPr>
          <w:rFonts w:ascii="Garamond" w:eastAsia="Arial Unicode MS" w:hAnsi="Garamond" w:cs="Times New Roman"/>
          <w:i/>
          <w:sz w:val="20"/>
          <w:szCs w:val="20"/>
        </w:rPr>
        <w:t xml:space="preserve">droit aux yeux de mon doux guide </w:t>
      </w:r>
    </w:p>
    <w:p w:rsidR="00665BF0" w:rsidRPr="00F701E5" w:rsidRDefault="00665BF0" w:rsidP="003939CF">
      <w:pPr>
        <w:pStyle w:val="Corpsdetexte"/>
        <w:ind w:left="708"/>
        <w:rPr>
          <w:rFonts w:ascii="Garamond" w:eastAsia="Arial Unicode MS" w:hAnsi="Garamond"/>
          <w:sz w:val="20"/>
          <w:szCs w:val="20"/>
        </w:rPr>
      </w:pPr>
      <w:r w:rsidRPr="00F701E5">
        <w:rPr>
          <w:rFonts w:ascii="Garamond" w:eastAsia="Arial Unicode MS" w:hAnsi="Garamond" w:cs="Times New Roman"/>
          <w:i/>
          <w:sz w:val="20"/>
          <w:szCs w:val="20"/>
        </w:rPr>
        <w:t>qui souriant, avait une flamme en son saint regard.</w:t>
      </w:r>
      <w:r w:rsidRPr="00F701E5">
        <w:rPr>
          <w:rFonts w:ascii="Garamond" w:eastAsia="Arial Unicode MS" w:hAnsi="Garamond"/>
          <w:sz w:val="20"/>
          <w:szCs w:val="20"/>
        </w:rPr>
        <w:t xml:space="preserve"> »</w:t>
      </w:r>
      <w:r w:rsidR="00822958" w:rsidRPr="00F701E5">
        <w:rPr>
          <w:rFonts w:ascii="Garamond" w:eastAsia="Arial Unicode MS" w:hAnsi="Garamond"/>
          <w:sz w:val="20"/>
          <w:szCs w:val="20"/>
        </w:rPr>
        <w:t xml:space="preserve"> </w:t>
      </w:r>
      <w:r w:rsidR="00822958" w:rsidRPr="00222430">
        <w:rPr>
          <w:rFonts w:ascii="Garamond" w:eastAsia="Arial Unicode MS" w:hAnsi="Garamond" w:cs="Times New Roman"/>
          <w:color w:val="C00000"/>
          <w:sz w:val="16"/>
          <w:szCs w:val="16"/>
        </w:rPr>
        <w:t>[</w:t>
      </w:r>
      <w:r w:rsidR="00822958" w:rsidRPr="00222430">
        <w:rPr>
          <w:rFonts w:ascii="Garamond" w:eastAsia="Arial Unicode MS" w:hAnsi="Garamond" w:cs="Times New Roman"/>
          <w:i/>
          <w:color w:val="C00000"/>
          <w:sz w:val="16"/>
          <w:szCs w:val="16"/>
        </w:rPr>
        <w:t>Paradis</w:t>
      </w:r>
      <w:r w:rsidR="00822958" w:rsidRPr="00222430">
        <w:rPr>
          <w:rFonts w:ascii="Garamond" w:eastAsia="Arial Unicode MS" w:hAnsi="Garamond" w:cs="Times New Roman"/>
          <w:color w:val="C00000"/>
          <w:sz w:val="16"/>
          <w:szCs w:val="16"/>
        </w:rPr>
        <w:t xml:space="preserve">, </w:t>
      </w:r>
      <w:r w:rsidR="00822958" w:rsidRPr="00222430">
        <w:rPr>
          <w:rFonts w:ascii="Garamond" w:eastAsia="Arial Unicode MS" w:hAnsi="Garamond" w:cs="Times New Roman"/>
          <w:color w:val="C00000"/>
          <w:sz w:val="14"/>
          <w:szCs w:val="14"/>
        </w:rPr>
        <w:t>III</w:t>
      </w:r>
      <w:r w:rsidR="00822958" w:rsidRPr="00222430">
        <w:rPr>
          <w:rFonts w:ascii="Garamond" w:eastAsia="Arial Unicode MS" w:hAnsi="Garamond" w:cs="Times New Roman"/>
          <w:color w:val="C00000"/>
          <w:sz w:val="16"/>
          <w:szCs w:val="16"/>
        </w:rPr>
        <w:t xml:space="preserve">, </w:t>
      </w:r>
      <w:r w:rsidR="00822958" w:rsidRPr="00222430">
        <w:rPr>
          <w:rFonts w:ascii="Garamond" w:eastAsia="Arial Unicode MS" w:hAnsi="Garamond" w:cs="Times New Roman"/>
          <w:color w:val="C00000"/>
          <w:sz w:val="14"/>
          <w:szCs w:val="14"/>
        </w:rPr>
        <w:t>4</w:t>
      </w:r>
      <w:r w:rsidR="00222430" w:rsidRPr="00222430">
        <w:rPr>
          <w:rFonts w:ascii="Garamond" w:eastAsia="Arial Unicode MS" w:hAnsi="Garamond" w:cs="Times New Roman"/>
          <w:color w:val="C00000"/>
          <w:sz w:val="14"/>
          <w:szCs w:val="14"/>
        </w:rPr>
        <w:t>-23</w:t>
      </w:r>
      <w:r w:rsidR="00822958" w:rsidRPr="00222430">
        <w:rPr>
          <w:rFonts w:ascii="Garamond" w:eastAsia="Arial Unicode MS" w:hAnsi="Garamond" w:cs="Times New Roman"/>
          <w:color w:val="C00000"/>
          <w:sz w:val="16"/>
          <w:szCs w:val="16"/>
        </w:rPr>
        <w:t>]</w:t>
      </w:r>
    </w:p>
    <w:p w:rsidR="00665BF0" w:rsidRPr="00F701E5" w:rsidRDefault="00665BF0">
      <w:pPr>
        <w:pStyle w:val="Corpsdetexte"/>
        <w:rPr>
          <w:rFonts w:ascii="Garamond" w:eastAsia="Arial Unicode MS" w:hAnsi="Garamond"/>
          <w:sz w:val="20"/>
          <w:szCs w:val="20"/>
        </w:rPr>
      </w:pPr>
    </w:p>
    <w:p w:rsidR="00065A6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DANTE se disposait à confesser son redressement, mais cependant il n'a pas parlé. Le geste de porter le visage en avant change </w:t>
      </w:r>
      <w:r w:rsidR="003939CF">
        <w:rPr>
          <w:rFonts w:ascii="Garamond" w:eastAsia="Arial Unicode MS" w:hAnsi="Garamond"/>
          <w:sz w:val="20"/>
          <w:szCs w:val="20"/>
        </w:rPr>
        <w:t>l</w:t>
      </w:r>
      <w:r w:rsidRPr="00F701E5">
        <w:rPr>
          <w:rFonts w:ascii="Garamond" w:eastAsia="Arial Unicode MS" w:hAnsi="Garamond"/>
          <w:sz w:val="20"/>
          <w:szCs w:val="20"/>
        </w:rPr>
        <w:t>'intention</w:t>
      </w:r>
      <w:r w:rsidR="003939CF">
        <w:rPr>
          <w:rFonts w:ascii="Garamond" w:eastAsia="Arial Unicode MS" w:hAnsi="Garamond"/>
          <w:sz w:val="20"/>
          <w:szCs w:val="20"/>
        </w:rPr>
        <w:t>,</w:t>
      </w:r>
      <w:r w:rsidRPr="00F701E5">
        <w:rPr>
          <w:rFonts w:ascii="Garamond" w:eastAsia="Arial Unicode MS" w:hAnsi="Garamond"/>
          <w:sz w:val="20"/>
          <w:szCs w:val="20"/>
        </w:rPr>
        <w:t xml:space="preserve"> devant une vision qui s'impose avec tant de force que DANTE en oublie sa confession. </w:t>
      </w:r>
    </w:p>
    <w:p w:rsidR="00065A63" w:rsidRPr="00F701E5" w:rsidRDefault="00065A6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DANTE aperçoit plusieurs visages qui, comme lui, sont prêts à parler. Croyant apercevoir </w:t>
      </w:r>
      <w:r w:rsidRPr="003939CF">
        <w:rPr>
          <w:rFonts w:ascii="Garamond" w:eastAsia="Arial Unicode MS" w:hAnsi="Garamond"/>
          <w:i/>
          <w:sz w:val="20"/>
          <w:szCs w:val="20"/>
        </w:rPr>
        <w:t>des images de miroir</w:t>
      </w:r>
      <w:r w:rsidRPr="00F701E5">
        <w:rPr>
          <w:rFonts w:ascii="Garamond" w:eastAsia="Arial Unicode MS" w:hAnsi="Garamond"/>
          <w:sz w:val="20"/>
          <w:szCs w:val="20"/>
        </w:rPr>
        <w:t xml:space="preserve">, il tourne la tête en arrière pour voir </w:t>
      </w:r>
      <w:r w:rsidRPr="00F701E5">
        <w:rPr>
          <w:rFonts w:ascii="Garamond" w:eastAsia="Arial Unicode MS" w:hAnsi="Garamond"/>
          <w:i/>
          <w:sz w:val="20"/>
          <w:szCs w:val="20"/>
        </w:rPr>
        <w:t>de qui</w:t>
      </w:r>
      <w:r w:rsidRPr="00F701E5">
        <w:rPr>
          <w:rFonts w:ascii="Garamond" w:eastAsia="Arial Unicode MS" w:hAnsi="Garamond"/>
          <w:sz w:val="20"/>
          <w:szCs w:val="20"/>
        </w:rPr>
        <w:t xml:space="preserve"> elles proviennent et ne voyant rien, il reporte les yeux en avant, droit dans le regard de Béatrice.</w:t>
      </w:r>
    </w:p>
    <w:p w:rsidR="00065A63" w:rsidRPr="00F701E5" w:rsidRDefault="00065A63">
      <w:pPr>
        <w:pStyle w:val="Corpsdetexte"/>
        <w:rPr>
          <w:rFonts w:ascii="Garamond" w:eastAsia="Arial Unicode MS" w:hAnsi="Garamond"/>
          <w:sz w:val="20"/>
          <w:szCs w:val="20"/>
        </w:rPr>
      </w:pPr>
    </w:p>
    <w:p w:rsidR="003939CF"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Dans le </w:t>
      </w:r>
      <w:r w:rsidRPr="00F701E5">
        <w:rPr>
          <w:rFonts w:ascii="Garamond" w:eastAsia="Arial Unicode MS" w:hAnsi="Garamond"/>
          <w:i/>
          <w:sz w:val="20"/>
          <w:szCs w:val="20"/>
        </w:rPr>
        <w:t xml:space="preserve">Chant </w:t>
      </w:r>
      <w:r w:rsidRPr="003939CF">
        <w:rPr>
          <w:rFonts w:ascii="Garamond" w:eastAsia="Arial Unicode MS" w:hAnsi="Garamond"/>
          <w:i/>
          <w:sz w:val="16"/>
          <w:szCs w:val="16"/>
        </w:rPr>
        <w:t>II</w:t>
      </w:r>
      <w:r w:rsidRPr="00F701E5">
        <w:rPr>
          <w:rFonts w:ascii="Garamond" w:eastAsia="Arial Unicode MS" w:hAnsi="Garamond"/>
          <w:sz w:val="20"/>
          <w:szCs w:val="20"/>
        </w:rPr>
        <w:t xml:space="preserve"> qui précède, </w:t>
      </w:r>
      <w:r w:rsidR="00065A63" w:rsidRPr="00F701E5">
        <w:rPr>
          <w:rFonts w:ascii="Garamond" w:eastAsia="Arial Unicode MS" w:hAnsi="Garamond"/>
          <w:sz w:val="20"/>
          <w:szCs w:val="20"/>
        </w:rPr>
        <w:t>BÉATRICE</w:t>
      </w:r>
      <w:r w:rsidRPr="00F701E5">
        <w:rPr>
          <w:rFonts w:ascii="Garamond" w:eastAsia="Arial Unicode MS" w:hAnsi="Garamond"/>
          <w:sz w:val="20"/>
          <w:szCs w:val="20"/>
        </w:rPr>
        <w:t xml:space="preserve"> avait donc </w:t>
      </w:r>
      <w:r w:rsidRPr="003939CF">
        <w:rPr>
          <w:rFonts w:ascii="Garamond" w:eastAsia="Arial Unicode MS" w:hAnsi="Garamond"/>
          <w:sz w:val="20"/>
          <w:szCs w:val="20"/>
        </w:rPr>
        <w:t xml:space="preserve">expliqué </w:t>
      </w:r>
      <w:r w:rsidRPr="00F701E5">
        <w:rPr>
          <w:rFonts w:ascii="Garamond" w:eastAsia="Arial Unicode MS" w:hAnsi="Garamond"/>
          <w:sz w:val="20"/>
          <w:szCs w:val="20"/>
        </w:rPr>
        <w:t>à DANTE ce que c'était que les tâches lunaires</w:t>
      </w:r>
      <w:r w:rsidR="003939CF">
        <w:rPr>
          <w:rFonts w:ascii="Garamond" w:eastAsia="Arial Unicode MS" w:hAnsi="Garamond"/>
          <w:sz w:val="20"/>
          <w:szCs w:val="20"/>
        </w:rPr>
        <w:t xml:space="preserve">, </w:t>
      </w:r>
    </w:p>
    <w:p w:rsidR="003939CF"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elle avait dit à DANTE que ce qui, sur la lune, lui apparaît comme ombre se révèle en vérité être aussi lumière, </w:t>
      </w:r>
    </w:p>
    <w:p w:rsidR="00065A63" w:rsidRPr="00F701E5" w:rsidRDefault="00665BF0">
      <w:pPr>
        <w:pStyle w:val="Corpsdetexte"/>
        <w:rPr>
          <w:rFonts w:ascii="Garamond" w:eastAsia="Arial Unicode MS" w:hAnsi="Garamond"/>
          <w:sz w:val="20"/>
          <w:szCs w:val="20"/>
        </w:rPr>
      </w:pPr>
      <w:r w:rsidRPr="003939CF">
        <w:rPr>
          <w:rFonts w:ascii="Garamond" w:eastAsia="Arial Unicode MS" w:hAnsi="Garamond"/>
          <w:i/>
          <w:sz w:val="20"/>
          <w:szCs w:val="20"/>
        </w:rPr>
        <w:t>mais lumière qui se différencie</w:t>
      </w:r>
      <w:r w:rsidRPr="00F701E5">
        <w:rPr>
          <w:rFonts w:ascii="Garamond" w:eastAsia="Arial Unicode MS" w:hAnsi="Garamond"/>
          <w:sz w:val="20"/>
          <w:szCs w:val="20"/>
        </w:rPr>
        <w:t xml:space="preserve"> de la partie proprement lumineuse de la lune </w:t>
      </w:r>
      <w:r w:rsidRPr="003939CF">
        <w:rPr>
          <w:rFonts w:ascii="Garamond" w:eastAsia="Arial Unicode MS" w:hAnsi="Garamond"/>
          <w:i/>
          <w:sz w:val="20"/>
          <w:szCs w:val="20"/>
        </w:rPr>
        <w:t>par un degré</w:t>
      </w:r>
      <w:r w:rsidRPr="00F701E5">
        <w:rPr>
          <w:rFonts w:ascii="Garamond" w:eastAsia="Arial Unicode MS" w:hAnsi="Garamond"/>
          <w:b/>
          <w:bCs/>
          <w:i/>
          <w:iCs/>
          <w:sz w:val="20"/>
          <w:szCs w:val="20"/>
        </w:rPr>
        <w:t xml:space="preserve"> </w:t>
      </w:r>
      <w:r w:rsidRPr="00F701E5">
        <w:rPr>
          <w:rFonts w:ascii="Garamond" w:eastAsia="Arial Unicode MS" w:hAnsi="Garamond"/>
          <w:sz w:val="20"/>
          <w:szCs w:val="20"/>
        </w:rPr>
        <w:t xml:space="preserve">de réceptivité, ou plutôt </w:t>
      </w:r>
      <w:r w:rsidRPr="003939CF">
        <w:rPr>
          <w:rFonts w:ascii="Garamond" w:eastAsia="Arial Unicode MS" w:hAnsi="Garamond"/>
          <w:i/>
          <w:sz w:val="20"/>
          <w:szCs w:val="20"/>
        </w:rPr>
        <w:t xml:space="preserve">de </w:t>
      </w:r>
      <w:r w:rsidRPr="003939CF">
        <w:rPr>
          <w:rFonts w:ascii="Garamond" w:eastAsia="Arial Unicode MS" w:hAnsi="Garamond" w:cs="Times New Roman"/>
          <w:i/>
          <w:sz w:val="20"/>
          <w:szCs w:val="20"/>
        </w:rPr>
        <w:t>tra</w:t>
      </w:r>
      <w:r w:rsidRPr="00F701E5">
        <w:rPr>
          <w:rFonts w:ascii="Garamond" w:eastAsia="Arial Unicode MS" w:hAnsi="Garamond" w:cs="Times New Roman"/>
          <w:i/>
          <w:sz w:val="20"/>
          <w:szCs w:val="20"/>
        </w:rPr>
        <w:t>nsparence</w:t>
      </w:r>
      <w:r w:rsidR="00065A63"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065A63" w:rsidRPr="00F701E5" w:rsidRDefault="00665BF0" w:rsidP="00065A63">
      <w:pPr>
        <w:pStyle w:val="Corpsdetexte"/>
        <w:ind w:firstLine="708"/>
        <w:rPr>
          <w:rFonts w:ascii="Garamond" w:eastAsia="Arial Unicode MS" w:hAnsi="Garamond"/>
          <w:sz w:val="20"/>
          <w:szCs w:val="20"/>
        </w:rPr>
      </w:pPr>
      <w:r w:rsidRPr="00F701E5">
        <w:rPr>
          <w:rFonts w:ascii="Garamond" w:eastAsia="Arial Unicode MS" w:hAnsi="Garamond"/>
          <w:sz w:val="20"/>
          <w:szCs w:val="20"/>
        </w:rPr>
        <w:t xml:space="preserve">je crois que le terme de </w:t>
      </w:r>
      <w:r w:rsidRPr="00F701E5">
        <w:rPr>
          <w:rFonts w:ascii="Garamond" w:eastAsia="Arial Unicode MS" w:hAnsi="Garamond" w:cs="Times New Roman"/>
          <w:i/>
          <w:sz w:val="20"/>
          <w:szCs w:val="20"/>
        </w:rPr>
        <w:t>transparence</w:t>
      </w:r>
      <w:r w:rsidRPr="00F701E5">
        <w:rPr>
          <w:rFonts w:ascii="Garamond" w:eastAsia="Arial Unicode MS" w:hAnsi="Garamond"/>
          <w:sz w:val="20"/>
          <w:szCs w:val="20"/>
        </w:rPr>
        <w:t xml:space="preserve"> convient mieux </w:t>
      </w:r>
    </w:p>
    <w:p w:rsidR="00665BF0" w:rsidRPr="00F701E5" w:rsidRDefault="00065A63">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un degré de transparence moindre. Alors, ombre</w:t>
      </w:r>
      <w:r w:rsidRPr="00F701E5">
        <w:rPr>
          <w:rFonts w:ascii="Garamond" w:eastAsia="Arial Unicode MS" w:hAnsi="Garamond"/>
          <w:sz w:val="20"/>
          <w:szCs w:val="20"/>
        </w:rPr>
        <w:t>s</w:t>
      </w:r>
      <w:r w:rsidR="00665BF0" w:rsidRPr="00F701E5">
        <w:rPr>
          <w:rFonts w:ascii="Garamond" w:eastAsia="Arial Unicode MS" w:hAnsi="Garamond"/>
          <w:sz w:val="20"/>
          <w:szCs w:val="20"/>
        </w:rPr>
        <w:t xml:space="preserve"> comprise</w:t>
      </w:r>
      <w:r w:rsidRPr="00F701E5">
        <w:rPr>
          <w:rFonts w:ascii="Garamond" w:eastAsia="Arial Unicode MS" w:hAnsi="Garamond"/>
          <w:sz w:val="20"/>
          <w:szCs w:val="20"/>
        </w:rPr>
        <w:t>s</w:t>
      </w:r>
      <w:r w:rsidR="00665BF0" w:rsidRPr="00F701E5">
        <w:rPr>
          <w:rFonts w:ascii="Garamond" w:eastAsia="Arial Unicode MS" w:hAnsi="Garamond"/>
          <w:sz w:val="20"/>
          <w:szCs w:val="20"/>
        </w:rPr>
        <w:t xml:space="preserve"> comme lumière et toujours présentée</w:t>
      </w:r>
      <w:r w:rsidR="003939CF">
        <w:rPr>
          <w:rFonts w:ascii="Garamond" w:eastAsia="Arial Unicode MS" w:hAnsi="Garamond"/>
          <w:sz w:val="20"/>
          <w:szCs w:val="20"/>
        </w:rPr>
        <w:t>s</w:t>
      </w:r>
      <w:r w:rsidR="00665BF0" w:rsidRPr="00F701E5">
        <w:rPr>
          <w:rFonts w:ascii="Garamond" w:eastAsia="Arial Unicode MS" w:hAnsi="Garamond"/>
          <w:sz w:val="20"/>
          <w:szCs w:val="20"/>
        </w:rPr>
        <w:t xml:space="preserve"> comme lumière apparaissant sur un fond lumineux, ce fond étant la mesure qui rend</w:t>
      </w:r>
      <w:r w:rsidR="00665BF0" w:rsidRPr="00F701E5">
        <w:rPr>
          <w:rFonts w:ascii="Garamond" w:eastAsia="Arial Unicode MS" w:hAnsi="Garamond"/>
          <w:i/>
          <w:iCs/>
          <w:sz w:val="20"/>
          <w:szCs w:val="20"/>
        </w:rPr>
        <w:t xml:space="preserve"> </w:t>
      </w:r>
      <w:r w:rsidR="00665BF0" w:rsidRPr="00F701E5">
        <w:rPr>
          <w:rFonts w:ascii="Garamond" w:eastAsia="Arial Unicode MS" w:hAnsi="Garamond"/>
          <w:sz w:val="20"/>
          <w:szCs w:val="20"/>
        </w:rPr>
        <w:t>sensible leur</w:t>
      </w:r>
      <w:r w:rsidRPr="00F701E5">
        <w:rPr>
          <w:rFonts w:ascii="Garamond" w:eastAsia="Arial Unicode MS" w:hAnsi="Garamond"/>
          <w:sz w:val="20"/>
          <w:szCs w:val="20"/>
        </w:rPr>
        <w:t>s</w:t>
      </w:r>
      <w:r w:rsidR="00665BF0" w:rsidRPr="00F701E5">
        <w:rPr>
          <w:rFonts w:ascii="Garamond" w:eastAsia="Arial Unicode MS" w:hAnsi="Garamond"/>
          <w:sz w:val="20"/>
          <w:szCs w:val="20"/>
        </w:rPr>
        <w:t xml:space="preserve"> différence</w:t>
      </w:r>
      <w:r w:rsidRPr="00F701E5">
        <w:rPr>
          <w:rFonts w:ascii="Garamond" w:eastAsia="Arial Unicode MS" w:hAnsi="Garamond"/>
          <w:sz w:val="20"/>
          <w:szCs w:val="20"/>
        </w:rPr>
        <w:t>s</w:t>
      </w:r>
      <w:r w:rsidR="00665BF0" w:rsidRPr="00F701E5">
        <w:rPr>
          <w:rFonts w:ascii="Garamond" w:eastAsia="Arial Unicode MS" w:hAnsi="Garamond"/>
          <w:sz w:val="20"/>
          <w:szCs w:val="20"/>
        </w:rPr>
        <w:t xml:space="preserve">, et possible leur apparition. </w:t>
      </w:r>
    </w:p>
    <w:p w:rsidR="00065A63" w:rsidRPr="00F701E5" w:rsidRDefault="00065A63">
      <w:pPr>
        <w:pStyle w:val="Corpsdetexte"/>
        <w:rPr>
          <w:rFonts w:ascii="Garamond" w:eastAsia="Arial Unicode MS" w:hAnsi="Garamond"/>
          <w:color w:val="0000FF"/>
          <w:sz w:val="20"/>
          <w:szCs w:val="20"/>
        </w:rPr>
      </w:pPr>
    </w:p>
    <w:p w:rsidR="00865B5F"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Les ombres, les âmes du</w:t>
      </w:r>
      <w:r w:rsidRPr="00F701E5">
        <w:rPr>
          <w:rFonts w:ascii="Garamond" w:eastAsia="Arial Unicode MS" w:hAnsi="Garamond"/>
          <w:i/>
          <w:iCs/>
          <w:color w:val="000000" w:themeColor="text1"/>
          <w:sz w:val="20"/>
          <w:szCs w:val="20"/>
        </w:rPr>
        <w:t xml:space="preserve"> </w:t>
      </w:r>
      <w:r w:rsidRPr="00F701E5">
        <w:rPr>
          <w:rFonts w:ascii="Garamond" w:eastAsia="Arial Unicode MS" w:hAnsi="Garamond"/>
          <w:color w:val="000000" w:themeColor="text1"/>
          <w:sz w:val="20"/>
          <w:szCs w:val="20"/>
        </w:rPr>
        <w:t>paradis sont</w:t>
      </w:r>
      <w:r w:rsidR="00065A63" w:rsidRPr="00F701E5">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bien entendu</w:t>
      </w:r>
      <w:r w:rsidR="00065A63" w:rsidRPr="00F701E5">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comprises aussi comme lumière, et c'est à la lumière divine </w:t>
      </w:r>
    </w:p>
    <w:p w:rsidR="00065A63" w:rsidRPr="00F701E5" w:rsidRDefault="00665BF0">
      <w:pPr>
        <w:pStyle w:val="Corpsdetexte"/>
        <w:rPr>
          <w:rFonts w:ascii="Garamond" w:eastAsia="Arial Unicode MS" w:hAnsi="Garamond"/>
          <w:color w:val="0000FF"/>
          <w:sz w:val="20"/>
          <w:szCs w:val="20"/>
        </w:rPr>
      </w:pPr>
      <w:r w:rsidRPr="00F701E5">
        <w:rPr>
          <w:rFonts w:ascii="Garamond" w:eastAsia="Arial Unicode MS" w:hAnsi="Garamond"/>
          <w:color w:val="000000" w:themeColor="text1"/>
          <w:sz w:val="20"/>
          <w:szCs w:val="20"/>
        </w:rPr>
        <w:t>qu'elles s'allument et laissent passer les rayons sans les arrêter.</w:t>
      </w:r>
      <w:r w:rsidRPr="00F701E5">
        <w:rPr>
          <w:rFonts w:ascii="Garamond" w:eastAsia="Arial Unicode MS" w:hAnsi="Garamond"/>
          <w:color w:val="0000FF"/>
          <w:sz w:val="20"/>
          <w:szCs w:val="20"/>
        </w:rPr>
        <w:t xml:space="preserve"> </w:t>
      </w:r>
    </w:p>
    <w:p w:rsidR="00065A63" w:rsidRPr="00F701E5" w:rsidRDefault="00065A63">
      <w:pPr>
        <w:pStyle w:val="Corpsdetexte"/>
        <w:rPr>
          <w:rFonts w:ascii="Garamond" w:eastAsia="Arial Unicode MS" w:hAnsi="Garamond"/>
          <w:color w:val="0000FF"/>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lastRenderedPageBreak/>
        <w:t>D</w:t>
      </w:r>
      <w:r w:rsidR="003D1842" w:rsidRPr="00F701E5">
        <w:rPr>
          <w:rFonts w:ascii="Garamond" w:eastAsia="Arial Unicode MS" w:hAnsi="Garamond" w:cs="Times New Roman"/>
          <w:i/>
          <w:color w:val="0000CC"/>
          <w:sz w:val="20"/>
          <w:szCs w:val="20"/>
        </w:rPr>
        <w:t>ante</w:t>
      </w:r>
      <w:r w:rsidRPr="00F701E5">
        <w:rPr>
          <w:rFonts w:ascii="Garamond" w:eastAsia="Arial Unicode MS" w:hAnsi="Garamond" w:cs="Times New Roman"/>
          <w:i/>
          <w:color w:val="0000CC"/>
          <w:sz w:val="20"/>
          <w:szCs w:val="20"/>
        </w:rPr>
        <w:t xml:space="preserve"> symboliserait Dieu par un miroir où se reflètent les âmes du paradis.</w:t>
      </w:r>
      <w:r w:rsidRPr="00F701E5">
        <w:rPr>
          <w:rFonts w:ascii="Garamond" w:eastAsia="Arial Unicode MS" w:hAnsi="Garamond"/>
          <w:color w:val="0000FF"/>
          <w:sz w:val="20"/>
          <w:szCs w:val="20"/>
        </w:rPr>
        <w:t xml:space="preserve"> </w:t>
      </w:r>
      <w:r w:rsidRPr="00F701E5">
        <w:rPr>
          <w:rFonts w:ascii="Garamond" w:eastAsia="Arial Unicode MS" w:hAnsi="Garamond"/>
          <w:sz w:val="20"/>
          <w:szCs w:val="20"/>
        </w:rPr>
        <w:t xml:space="preserve">Enfin c'est la conviction de DRAGONETTI. </w:t>
      </w:r>
    </w:p>
    <w:p w:rsidR="00665BF0"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s="Times New Roman"/>
          <w:i/>
          <w:color w:val="0000CC"/>
          <w:sz w:val="20"/>
          <w:szCs w:val="20"/>
        </w:rPr>
        <w:t>Non pas par un miroir étamé mais un miroir dont le fond demeure entièrement lumière.</w:t>
      </w:r>
      <w:r w:rsidRPr="00F701E5">
        <w:rPr>
          <w:rFonts w:ascii="Garamond" w:eastAsia="Arial Unicode MS" w:hAnsi="Garamond"/>
          <w:color w:val="0000CC"/>
          <w:sz w:val="20"/>
          <w:szCs w:val="20"/>
        </w:rPr>
        <w:t xml:space="preserve"> </w:t>
      </w:r>
      <w:r w:rsidRPr="00F701E5">
        <w:rPr>
          <w:rFonts w:ascii="Garamond" w:eastAsia="Arial Unicode MS" w:hAnsi="Garamond"/>
          <w:color w:val="000000" w:themeColor="text1"/>
          <w:sz w:val="20"/>
          <w:szCs w:val="20"/>
        </w:rPr>
        <w:t>Les ombres, les images transparentes apparaissent dans le royaume de la lumière</w:t>
      </w:r>
      <w:r w:rsidR="003D1842" w:rsidRPr="00F701E5">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et là </w:t>
      </w:r>
      <w:r w:rsidRPr="00F701E5">
        <w:rPr>
          <w:rFonts w:ascii="Garamond" w:eastAsia="Arial Unicode MS" w:hAnsi="Garamond" w:cs="Times New Roman"/>
          <w:i/>
          <w:color w:val="000000" w:themeColor="text1"/>
          <w:sz w:val="20"/>
          <w:szCs w:val="20"/>
        </w:rPr>
        <w:t>la réflexion</w:t>
      </w:r>
      <w:r w:rsidRPr="00F701E5">
        <w:rPr>
          <w:rFonts w:ascii="Garamond" w:eastAsia="Arial Unicode MS" w:hAnsi="Garamond"/>
          <w:color w:val="000000" w:themeColor="text1"/>
          <w:sz w:val="20"/>
          <w:szCs w:val="20"/>
        </w:rPr>
        <w:t xml:space="preserve"> est considérée de manière </w:t>
      </w:r>
      <w:r w:rsidRPr="00F701E5">
        <w:rPr>
          <w:rFonts w:ascii="Garamond" w:eastAsia="Arial Unicode MS" w:hAnsi="Garamond" w:cs="Times New Roman"/>
          <w:i/>
          <w:color w:val="000000" w:themeColor="text1"/>
          <w:sz w:val="20"/>
          <w:szCs w:val="20"/>
        </w:rPr>
        <w:t>différente</w:t>
      </w:r>
      <w:r w:rsidRPr="00F701E5">
        <w:rPr>
          <w:rFonts w:ascii="Garamond" w:eastAsia="Arial Unicode MS" w:hAnsi="Garamond"/>
          <w:color w:val="000000" w:themeColor="text1"/>
          <w:sz w:val="20"/>
          <w:szCs w:val="20"/>
        </w:rPr>
        <w:t xml:space="preserve"> de </w:t>
      </w:r>
      <w:r w:rsidRPr="00F701E5">
        <w:rPr>
          <w:rFonts w:ascii="Garamond" w:eastAsia="Arial Unicode MS" w:hAnsi="Garamond" w:cs="Times New Roman"/>
          <w:i/>
          <w:color w:val="000000" w:themeColor="text1"/>
          <w:sz w:val="20"/>
          <w:szCs w:val="20"/>
        </w:rPr>
        <w:t>la réflexion terrestre</w:t>
      </w:r>
      <w:r w:rsidRPr="00F701E5">
        <w:rPr>
          <w:rFonts w:ascii="Garamond" w:eastAsia="Arial Unicode MS" w:hAnsi="Garamond"/>
          <w:color w:val="000000" w:themeColor="text1"/>
          <w:sz w:val="20"/>
          <w:szCs w:val="20"/>
        </w:rPr>
        <w:t xml:space="preserve">. </w:t>
      </w:r>
    </w:p>
    <w:p w:rsidR="00065A63" w:rsidRPr="00F701E5" w:rsidRDefault="00065A63">
      <w:pPr>
        <w:pStyle w:val="Corpsdetexte"/>
        <w:rPr>
          <w:rFonts w:ascii="Garamond" w:eastAsia="Arial Unicode MS" w:hAnsi="Garamond"/>
          <w:color w:val="0000FF"/>
          <w:sz w:val="20"/>
          <w:szCs w:val="20"/>
        </w:rPr>
      </w:pPr>
    </w:p>
    <w:p w:rsidR="003939CF" w:rsidRDefault="00665BF0">
      <w:pPr>
        <w:pStyle w:val="Corpsdetexte"/>
        <w:rPr>
          <w:rFonts w:ascii="Garamond" w:eastAsia="Arial Unicode MS" w:hAnsi="Garamond" w:cs="Times New Roman"/>
          <w:i/>
          <w:color w:val="0000CC"/>
          <w:sz w:val="20"/>
          <w:szCs w:val="20"/>
        </w:rPr>
      </w:pPr>
      <w:r w:rsidRPr="00F701E5">
        <w:rPr>
          <w:rFonts w:ascii="Garamond" w:eastAsia="Arial Unicode MS" w:hAnsi="Garamond" w:cs="Times New Roman"/>
          <w:i/>
          <w:color w:val="0000CC"/>
          <w:sz w:val="20"/>
          <w:szCs w:val="20"/>
        </w:rPr>
        <w:t>La réflexion est conçue comme action de rayonnement direct de la lumière divine à travers</w:t>
      </w:r>
      <w:r w:rsidR="003939CF">
        <w:rPr>
          <w:rFonts w:ascii="Garamond" w:eastAsia="Arial Unicode MS" w:hAnsi="Garamond" w:cs="Times New Roman"/>
          <w:i/>
          <w:color w:val="0000CC"/>
          <w:sz w:val="20"/>
          <w:szCs w:val="20"/>
        </w:rPr>
        <w:t xml:space="preserve"> </w:t>
      </w:r>
      <w:r w:rsidRPr="00F701E5">
        <w:rPr>
          <w:rFonts w:ascii="Garamond" w:eastAsia="Arial Unicode MS" w:hAnsi="Garamond" w:cs="Times New Roman"/>
          <w:i/>
          <w:color w:val="0000CC"/>
          <w:sz w:val="20"/>
          <w:szCs w:val="20"/>
        </w:rPr>
        <w:t xml:space="preserve">la transparence des corps célestes </w:t>
      </w:r>
    </w:p>
    <w:p w:rsidR="00665BF0" w:rsidRPr="00F701E5" w:rsidRDefault="00665BF0">
      <w:pPr>
        <w:pStyle w:val="Corpsdetexte"/>
        <w:rPr>
          <w:rFonts w:ascii="Garamond" w:eastAsia="Arial Unicode MS" w:hAnsi="Garamond" w:cs="Times New Roman"/>
          <w:i/>
          <w:color w:val="0000CC"/>
          <w:sz w:val="20"/>
          <w:szCs w:val="20"/>
          <w:u w:val="single"/>
        </w:rPr>
      </w:pPr>
      <w:r w:rsidRPr="00F701E5">
        <w:rPr>
          <w:rFonts w:ascii="Garamond" w:eastAsia="Arial Unicode MS" w:hAnsi="Garamond" w:cs="Times New Roman"/>
          <w:i/>
          <w:color w:val="0000CC"/>
          <w:sz w:val="20"/>
          <w:szCs w:val="20"/>
        </w:rPr>
        <w:t>et non pas comme réflexion des</w:t>
      </w:r>
      <w:r w:rsidRPr="00F701E5">
        <w:rPr>
          <w:rFonts w:ascii="Garamond" w:eastAsia="Arial Unicode MS" w:hAnsi="Garamond" w:cs="Times New Roman"/>
          <w:i/>
          <w:iCs/>
          <w:color w:val="0000CC"/>
          <w:sz w:val="20"/>
          <w:szCs w:val="20"/>
        </w:rPr>
        <w:t xml:space="preserve"> </w:t>
      </w:r>
      <w:r w:rsidRPr="00F701E5">
        <w:rPr>
          <w:rFonts w:ascii="Garamond" w:eastAsia="Arial Unicode MS" w:hAnsi="Garamond" w:cs="Times New Roman"/>
          <w:i/>
          <w:color w:val="0000CC"/>
          <w:sz w:val="20"/>
          <w:szCs w:val="20"/>
        </w:rPr>
        <w:t>rayons produite par des corps dont l'opacité fait écran à cette lumière.</w:t>
      </w:r>
    </w:p>
    <w:p w:rsidR="00665BF0" w:rsidRPr="00F701E5" w:rsidRDefault="00665BF0">
      <w:pPr>
        <w:pStyle w:val="Corpsdetexte"/>
        <w:rPr>
          <w:rFonts w:ascii="Garamond" w:eastAsia="Arial Unicode MS" w:hAnsi="Garamond"/>
          <w:sz w:val="20"/>
          <w:szCs w:val="20"/>
        </w:rPr>
      </w:pPr>
    </w:p>
    <w:p w:rsidR="00065A63" w:rsidRPr="00F701E5" w:rsidRDefault="00665BF0">
      <w:pPr>
        <w:pStyle w:val="Corpsdetexte"/>
        <w:rPr>
          <w:rFonts w:ascii="Garamond" w:eastAsia="Arial Unicode MS" w:hAnsi="Garamond"/>
          <w:color w:val="0000FF"/>
          <w:sz w:val="20"/>
          <w:szCs w:val="20"/>
        </w:rPr>
      </w:pPr>
      <w:r w:rsidRPr="00F701E5">
        <w:rPr>
          <w:rFonts w:ascii="Garamond" w:eastAsia="Arial Unicode MS" w:hAnsi="Garamond"/>
          <w:color w:val="000000" w:themeColor="text1"/>
          <w:sz w:val="20"/>
          <w:szCs w:val="20"/>
        </w:rPr>
        <w:t xml:space="preserve">DANTE précise bien que la surface plus ou moins spéculaire sur laquelle apparaît sa vision est semblable à celle d'un cristal ou à celle d'eaux dont le fond n'est pas obscur, dont le fond n'est pas dérobé. Fond obscur et fond dérobé, c'est le </w:t>
      </w:r>
      <w:r w:rsidRPr="00F701E5">
        <w:rPr>
          <w:rFonts w:ascii="Garamond" w:eastAsia="Arial Unicode MS" w:hAnsi="Garamond" w:cs="Times New Roman"/>
          <w:i/>
          <w:color w:val="000000" w:themeColor="text1"/>
          <w:sz w:val="20"/>
          <w:szCs w:val="20"/>
        </w:rPr>
        <w:t>tain</w:t>
      </w:r>
      <w:r w:rsidRPr="00F701E5">
        <w:rPr>
          <w:rFonts w:ascii="Garamond" w:eastAsia="Arial Unicode MS" w:hAnsi="Garamond"/>
          <w:color w:val="000000" w:themeColor="text1"/>
          <w:sz w:val="20"/>
          <w:szCs w:val="20"/>
        </w:rPr>
        <w:t xml:space="preserve"> du miroir de </w:t>
      </w:r>
      <w:r w:rsidR="00065A63" w:rsidRPr="00F701E5">
        <w:rPr>
          <w:rFonts w:ascii="Garamond" w:eastAsia="Arial Unicode MS" w:hAnsi="Garamond"/>
          <w:color w:val="000000" w:themeColor="text1"/>
          <w:sz w:val="20"/>
          <w:szCs w:val="20"/>
        </w:rPr>
        <w:t>NARCISSE</w:t>
      </w:r>
      <w:r w:rsidRPr="00F701E5">
        <w:rPr>
          <w:rFonts w:ascii="Garamond" w:eastAsia="Arial Unicode MS" w:hAnsi="Garamond"/>
          <w:color w:val="000000" w:themeColor="text1"/>
          <w:sz w:val="20"/>
          <w:szCs w:val="20"/>
        </w:rPr>
        <w:t>.</w:t>
      </w:r>
      <w:r w:rsidRPr="00F701E5">
        <w:rPr>
          <w:rFonts w:ascii="Garamond" w:eastAsia="Arial Unicode MS" w:hAnsi="Garamond"/>
          <w:color w:val="0000FF"/>
          <w:sz w:val="20"/>
          <w:szCs w:val="20"/>
        </w:rPr>
        <w:t xml:space="preserve"> </w:t>
      </w:r>
    </w:p>
    <w:p w:rsidR="00065A63" w:rsidRPr="00F701E5" w:rsidRDefault="00065A63">
      <w:pPr>
        <w:pStyle w:val="Corpsdetexte"/>
        <w:rPr>
          <w:rFonts w:ascii="Garamond" w:eastAsia="Arial Unicode MS" w:hAnsi="Garamond"/>
          <w:color w:val="0000FF"/>
          <w:sz w:val="20"/>
          <w:szCs w:val="20"/>
        </w:rPr>
      </w:pPr>
    </w:p>
    <w:p w:rsidR="00665BF0" w:rsidRPr="00F701E5" w:rsidRDefault="00665BF0">
      <w:pPr>
        <w:pStyle w:val="Corpsdetexte"/>
        <w:rPr>
          <w:rFonts w:ascii="Garamond" w:eastAsia="Arial Unicode MS" w:hAnsi="Garamond"/>
          <w:color w:val="0000FF"/>
          <w:sz w:val="20"/>
          <w:szCs w:val="20"/>
          <w:u w:val="single"/>
        </w:rPr>
      </w:pPr>
      <w:r w:rsidRPr="00F701E5">
        <w:rPr>
          <w:rFonts w:ascii="Garamond" w:eastAsia="Arial Unicode MS" w:hAnsi="Garamond" w:cs="Times New Roman"/>
          <w:i/>
          <w:color w:val="0000CC"/>
          <w:sz w:val="20"/>
          <w:szCs w:val="20"/>
        </w:rPr>
        <w:t>Ici le fond est lumière. Ce n'est même pas qu'il n'y a pas de fond. Le fond est quelque chose, et il est lumière. Il ne s'agit donc pas de miroir sur le modèle terrestre :</w:t>
      </w:r>
      <w:r w:rsidR="00A70FE1">
        <w:rPr>
          <w:rFonts w:ascii="Garamond" w:eastAsia="Arial Unicode MS" w:hAnsi="Garamond" w:cs="Times New Roman"/>
          <w:i/>
          <w:color w:val="0000CC"/>
          <w:sz w:val="20"/>
          <w:szCs w:val="20"/>
        </w:rPr>
        <w:t xml:space="preserve"> </w:t>
      </w:r>
      <w:r w:rsidRPr="00F701E5">
        <w:rPr>
          <w:rFonts w:ascii="Garamond" w:eastAsia="Arial Unicode MS" w:hAnsi="Garamond" w:cs="Times New Roman"/>
          <w:i/>
          <w:color w:val="0000CC"/>
          <w:sz w:val="20"/>
          <w:szCs w:val="20"/>
        </w:rPr>
        <w:t xml:space="preserve"> il s'agit de transparence pure, de miroir</w:t>
      </w:r>
      <w:r w:rsidR="00D400EE" w:rsidRPr="00F701E5">
        <w:rPr>
          <w:rFonts w:ascii="Garamond" w:eastAsia="Arial Unicode MS" w:hAnsi="Garamond" w:cs="Times New Roman"/>
          <w:i/>
          <w:color w:val="0000CC"/>
          <w:sz w:val="20"/>
          <w:szCs w:val="20"/>
        </w:rPr>
        <w:t xml:space="preserve"> </w:t>
      </w:r>
      <w:r w:rsidRPr="00F701E5">
        <w:rPr>
          <w:rStyle w:val="Appelnotedebasdep"/>
          <w:rFonts w:ascii="Garamond" w:eastAsia="Arial Unicode MS" w:hAnsi="Garamond" w:cs="Times New Roman"/>
          <w:b/>
          <w:bCs/>
          <w:color w:val="C00000"/>
          <w:sz w:val="20"/>
          <w:szCs w:val="20"/>
          <w:vertAlign w:val="superscript"/>
        </w:rPr>
        <w:footnoteReference w:id="86"/>
      </w:r>
      <w:r w:rsidRPr="00F701E5">
        <w:rPr>
          <w:rFonts w:ascii="Garamond" w:eastAsia="Arial Unicode MS" w:hAnsi="Garamond" w:cs="Times New Roman"/>
          <w:i/>
          <w:color w:val="0000CC"/>
          <w:sz w:val="20"/>
          <w:szCs w:val="20"/>
        </w:rPr>
        <w:t xml:space="preserve"> sur le mode céleste.</w:t>
      </w:r>
    </w:p>
    <w:p w:rsidR="00665BF0" w:rsidRPr="00F701E5" w:rsidRDefault="00665BF0">
      <w:pPr>
        <w:pStyle w:val="Corpsdetexte"/>
        <w:rPr>
          <w:rFonts w:ascii="Garamond" w:eastAsia="Arial Unicode MS" w:hAnsi="Garamond" w:cs="Times New Roman"/>
          <w:sz w:val="20"/>
          <w:szCs w:val="20"/>
        </w:rPr>
      </w:pPr>
    </w:p>
    <w:p w:rsidR="00065A63" w:rsidRPr="00F701E5" w:rsidRDefault="00665BF0" w:rsidP="00A70FE1">
      <w:pPr>
        <w:pStyle w:val="Corpsdetexte"/>
        <w:rPr>
          <w:rFonts w:ascii="Garamond" w:eastAsia="Arial Unicode MS" w:hAnsi="Garamond"/>
          <w:sz w:val="20"/>
          <w:szCs w:val="20"/>
        </w:rPr>
      </w:pPr>
      <w:r w:rsidRPr="00F701E5">
        <w:rPr>
          <w:rFonts w:ascii="Garamond" w:eastAsia="Arial Unicode MS" w:hAnsi="Garamond"/>
          <w:sz w:val="20"/>
          <w:szCs w:val="20"/>
        </w:rPr>
        <w:t xml:space="preserve">De plus il y a </w:t>
      </w:r>
      <w:r w:rsidRPr="00F701E5">
        <w:rPr>
          <w:rFonts w:ascii="Garamond" w:eastAsia="Arial Unicode MS" w:hAnsi="Garamond"/>
          <w:i/>
          <w:sz w:val="20"/>
          <w:szCs w:val="20"/>
        </w:rPr>
        <w:t>deux sortes</w:t>
      </w:r>
      <w:r w:rsidRPr="00F701E5">
        <w:rPr>
          <w:rFonts w:ascii="Garamond" w:eastAsia="Arial Unicode MS" w:hAnsi="Garamond"/>
          <w:sz w:val="20"/>
          <w:szCs w:val="20"/>
        </w:rPr>
        <w:t xml:space="preserve"> d'images qui sont apparues : il y a les figures prêtes à parler</w:t>
      </w:r>
      <w:r w:rsidR="00065A63" w:rsidRPr="00F701E5">
        <w:rPr>
          <w:rFonts w:ascii="Garamond" w:eastAsia="Arial Unicode MS" w:hAnsi="Garamond"/>
          <w:sz w:val="20"/>
          <w:szCs w:val="20"/>
        </w:rPr>
        <w:t>,</w:t>
      </w:r>
      <w:r w:rsidRPr="00F701E5">
        <w:rPr>
          <w:rFonts w:ascii="Garamond" w:eastAsia="Arial Unicode MS" w:hAnsi="Garamond"/>
          <w:sz w:val="20"/>
          <w:szCs w:val="20"/>
        </w:rPr>
        <w:t xml:space="preserve"> et il y a les figures mirées. </w:t>
      </w:r>
    </w:p>
    <w:p w:rsidR="00065A63" w:rsidRPr="00F701E5" w:rsidRDefault="00665BF0" w:rsidP="00A70FE1">
      <w:pPr>
        <w:pStyle w:val="Corpsdetexte"/>
        <w:rPr>
          <w:rFonts w:ascii="Garamond" w:eastAsia="Arial Unicode MS" w:hAnsi="Garamond"/>
          <w:sz w:val="20"/>
          <w:szCs w:val="20"/>
        </w:rPr>
      </w:pPr>
      <w:r w:rsidRPr="00F701E5">
        <w:rPr>
          <w:rFonts w:ascii="Garamond" w:eastAsia="Arial Unicode MS" w:hAnsi="Garamond"/>
          <w:sz w:val="20"/>
          <w:szCs w:val="20"/>
        </w:rPr>
        <w:t>Et ces images jouent l'une dans l'autre de manière à donner l'impression que les figures mirées</w:t>
      </w:r>
      <w:r w:rsidR="00A70FE1">
        <w:rPr>
          <w:rFonts w:ascii="Garamond" w:eastAsia="Arial Unicode MS" w:hAnsi="Garamond"/>
          <w:sz w:val="20"/>
          <w:szCs w:val="20"/>
        </w:rPr>
        <w:t xml:space="preserve">, </w:t>
      </w:r>
      <w:r w:rsidRPr="00F701E5">
        <w:rPr>
          <w:rFonts w:ascii="Garamond" w:eastAsia="Arial Unicode MS" w:hAnsi="Garamond"/>
          <w:sz w:val="20"/>
          <w:szCs w:val="20"/>
        </w:rPr>
        <w:t>les visages des spectateurs</w:t>
      </w:r>
      <w:r w:rsidR="00A70FE1">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se mêlent aux visages prêts à parler. </w:t>
      </w:r>
    </w:p>
    <w:p w:rsidR="00065A63" w:rsidRPr="00F701E5" w:rsidRDefault="00065A63">
      <w:pPr>
        <w:pStyle w:val="Corpsdetexte"/>
        <w:rPr>
          <w:rFonts w:ascii="Garamond" w:eastAsia="Arial Unicode MS" w:hAnsi="Garamond"/>
          <w:sz w:val="20"/>
          <w:szCs w:val="20"/>
        </w:rPr>
      </w:pPr>
    </w:p>
    <w:p w:rsidR="00A70FE1" w:rsidRDefault="00665BF0">
      <w:pPr>
        <w:pStyle w:val="Corpsdetexte"/>
        <w:rPr>
          <w:rFonts w:ascii="Garamond" w:eastAsia="Arial Unicode MS" w:hAnsi="Garamond"/>
          <w:i/>
          <w:iCs/>
          <w:sz w:val="20"/>
          <w:szCs w:val="20"/>
        </w:rPr>
      </w:pPr>
      <w:r w:rsidRPr="00F701E5">
        <w:rPr>
          <w:rFonts w:ascii="Garamond" w:eastAsia="Arial Unicode MS" w:hAnsi="Garamond"/>
          <w:sz w:val="20"/>
          <w:szCs w:val="20"/>
        </w:rPr>
        <w:t>DANTE se retourne pour rompre le sortilège du miroir et il révèle du même coup, dit DRAGONETTI, à quel degré</w:t>
      </w:r>
      <w:r w:rsidRPr="00F701E5">
        <w:rPr>
          <w:rFonts w:ascii="Garamond" w:eastAsia="Arial Unicode MS" w:hAnsi="Garamond"/>
          <w:i/>
          <w:iCs/>
          <w:sz w:val="20"/>
          <w:szCs w:val="20"/>
        </w:rPr>
        <w:t xml:space="preserve"> </w:t>
      </w:r>
    </w:p>
    <w:p w:rsidR="00065A6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il est conscient de l'erreur qui pervertit pareil rapport aux images. </w:t>
      </w:r>
    </w:p>
    <w:p w:rsidR="00065A63" w:rsidRPr="00F701E5" w:rsidRDefault="00065A63">
      <w:pPr>
        <w:pStyle w:val="Corpsdetexte"/>
        <w:rPr>
          <w:rFonts w:ascii="Garamond" w:eastAsia="Arial Unicode MS" w:hAnsi="Garamond"/>
          <w:color w:val="0000FF"/>
          <w:sz w:val="20"/>
          <w:szCs w:val="20"/>
        </w:rPr>
      </w:pPr>
    </w:p>
    <w:p w:rsidR="00A70FE1"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DANTE a porté sur la vision un regard captif de son reflet, et tel</w:t>
      </w:r>
      <w:r w:rsidR="00065A63" w:rsidRPr="00F701E5">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qu'il a changé la transparence en spectacle. </w:t>
      </w:r>
    </w:p>
    <w:p w:rsidR="00665BF0"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xml:space="preserve">Ce que DANTE dénoncerait comme : </w:t>
      </w:r>
    </w:p>
    <w:p w:rsidR="00665BF0" w:rsidRPr="00F701E5" w:rsidRDefault="00665BF0">
      <w:pPr>
        <w:pStyle w:val="Corpsdetexte"/>
        <w:rPr>
          <w:rFonts w:ascii="Garamond" w:eastAsia="Arial Unicode MS" w:hAnsi="Garamond"/>
          <w:sz w:val="20"/>
          <w:szCs w:val="20"/>
        </w:rPr>
      </w:pPr>
    </w:p>
    <w:p w:rsidR="00665BF0" w:rsidRPr="00F701E5" w:rsidRDefault="00665BF0" w:rsidP="00065A63">
      <w:pPr>
        <w:pStyle w:val="Corpsdetexte"/>
        <w:ind w:firstLine="708"/>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 </w:t>
      </w:r>
      <w:r w:rsidR="00065A63" w:rsidRPr="00F701E5">
        <w:rPr>
          <w:rFonts w:ascii="Garamond" w:eastAsia="Arial Unicode MS" w:hAnsi="Garamond" w:cs="Times New Roman"/>
          <w:i/>
          <w:color w:val="000000" w:themeColor="text1"/>
          <w:sz w:val="20"/>
          <w:szCs w:val="20"/>
        </w:rPr>
        <w:t>L</w:t>
      </w:r>
      <w:r w:rsidRPr="00F701E5">
        <w:rPr>
          <w:rFonts w:ascii="Garamond" w:eastAsia="Arial Unicode MS" w:hAnsi="Garamond" w:cs="Times New Roman"/>
          <w:i/>
          <w:color w:val="000000" w:themeColor="text1"/>
          <w:sz w:val="20"/>
          <w:szCs w:val="20"/>
        </w:rPr>
        <w:t>'erreur contraire à celle qui enflamma d'amour l'homme pour la fontaine</w:t>
      </w:r>
      <w:r w:rsidR="00065A63" w:rsidRPr="00F701E5">
        <w:rPr>
          <w:rFonts w:ascii="Garamond" w:eastAsia="Arial Unicode MS" w:hAnsi="Garamond" w:cs="Times New Roman"/>
          <w:i/>
          <w:color w:val="000000" w:themeColor="text1"/>
          <w:sz w:val="20"/>
          <w:szCs w:val="20"/>
        </w:rPr>
        <w:t>.</w:t>
      </w:r>
      <w:r w:rsidRPr="00F701E5">
        <w:rPr>
          <w:rFonts w:ascii="Garamond" w:eastAsia="Arial Unicode MS" w:hAnsi="Garamond"/>
          <w:color w:val="000000" w:themeColor="text1"/>
          <w:sz w:val="20"/>
          <w:szCs w:val="20"/>
        </w:rPr>
        <w:t> »</w:t>
      </w:r>
    </w:p>
    <w:p w:rsidR="00665BF0" w:rsidRPr="00F701E5" w:rsidRDefault="00665BF0">
      <w:pPr>
        <w:pStyle w:val="Corpsdetexte"/>
        <w:rPr>
          <w:rFonts w:ascii="Garamond" w:eastAsia="Arial Unicode MS" w:hAnsi="Garamond"/>
          <w:color w:val="0000FF"/>
          <w:sz w:val="20"/>
          <w:szCs w:val="20"/>
        </w:rPr>
      </w:pPr>
    </w:p>
    <w:p w:rsidR="00665BF0" w:rsidRPr="00F701E5" w:rsidRDefault="00065A63">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t>C</w:t>
      </w:r>
      <w:r w:rsidR="00665BF0" w:rsidRPr="00F701E5">
        <w:rPr>
          <w:rFonts w:ascii="Garamond" w:eastAsia="Arial Unicode MS" w:hAnsi="Garamond"/>
          <w:color w:val="000000" w:themeColor="text1"/>
          <w:sz w:val="20"/>
          <w:szCs w:val="20"/>
        </w:rPr>
        <w:t>'est dans le refus de la raison sur elle</w:t>
      </w:r>
      <w:r w:rsidR="00A70FE1">
        <w:rPr>
          <w:rFonts w:ascii="Garamond" w:eastAsia="Arial Unicode MS" w:hAnsi="Garamond"/>
          <w:color w:val="000000" w:themeColor="text1"/>
          <w:sz w:val="20"/>
          <w:szCs w:val="20"/>
        </w:rPr>
        <w:t>-</w:t>
      </w:r>
      <w:r w:rsidR="00665BF0" w:rsidRPr="00F701E5">
        <w:rPr>
          <w:rFonts w:ascii="Garamond" w:eastAsia="Arial Unicode MS" w:hAnsi="Garamond"/>
          <w:color w:val="000000" w:themeColor="text1"/>
          <w:sz w:val="20"/>
          <w:szCs w:val="20"/>
        </w:rPr>
        <w:t>même d'avoir fait disparaître la réalité dans une image.</w:t>
      </w:r>
    </w:p>
    <w:p w:rsidR="00065A63" w:rsidRPr="00F701E5" w:rsidRDefault="00065A63">
      <w:pPr>
        <w:pStyle w:val="Corpsdetexte"/>
        <w:rPr>
          <w:rFonts w:ascii="Garamond" w:eastAsia="Arial Unicode MS" w:hAnsi="Garamond"/>
          <w:color w:val="0000FF"/>
          <w:sz w:val="20"/>
          <w:szCs w:val="20"/>
        </w:rPr>
      </w:pPr>
      <w:r w:rsidRPr="00F701E5">
        <w:rPr>
          <w:rFonts w:ascii="Garamond" w:eastAsia="Arial Unicode MS" w:hAnsi="Garamond"/>
          <w:color w:val="000000" w:themeColor="text1"/>
          <w:sz w:val="20"/>
          <w:szCs w:val="20"/>
        </w:rPr>
        <w:t>À</w:t>
      </w:r>
      <w:r w:rsidR="00665BF0" w:rsidRPr="00F701E5">
        <w:rPr>
          <w:rFonts w:ascii="Garamond" w:eastAsia="Arial Unicode MS" w:hAnsi="Garamond"/>
          <w:color w:val="000000" w:themeColor="text1"/>
          <w:sz w:val="20"/>
          <w:szCs w:val="20"/>
        </w:rPr>
        <w:t xml:space="preserve"> l'appel de la vision, DANTE répond par le redressement spontané du regard en direction des yeux de </w:t>
      </w:r>
      <w:r w:rsidRPr="00F701E5">
        <w:rPr>
          <w:rFonts w:ascii="Garamond" w:eastAsia="Arial Unicode MS" w:hAnsi="Garamond"/>
          <w:color w:val="000000" w:themeColor="text1"/>
          <w:sz w:val="20"/>
          <w:szCs w:val="20"/>
        </w:rPr>
        <w:t>BÉATRICE</w:t>
      </w:r>
      <w:r w:rsidR="00665BF0" w:rsidRPr="00F701E5">
        <w:rPr>
          <w:rFonts w:ascii="Garamond" w:eastAsia="Arial Unicode MS" w:hAnsi="Garamond"/>
          <w:color w:val="000000" w:themeColor="text1"/>
          <w:sz w:val="20"/>
          <w:szCs w:val="20"/>
        </w:rPr>
        <w:t>.</w:t>
      </w:r>
      <w:r w:rsidR="00665BF0" w:rsidRPr="00F701E5">
        <w:rPr>
          <w:rFonts w:ascii="Garamond" w:eastAsia="Arial Unicode MS" w:hAnsi="Garamond"/>
          <w:color w:val="0000FF"/>
          <w:sz w:val="20"/>
          <w:szCs w:val="20"/>
        </w:rPr>
        <w:t xml:space="preserve"> </w:t>
      </w:r>
    </w:p>
    <w:p w:rsidR="00065A63" w:rsidRPr="00F701E5" w:rsidRDefault="00065A63">
      <w:pPr>
        <w:pStyle w:val="Corpsdetexte"/>
        <w:rPr>
          <w:rFonts w:ascii="Garamond" w:eastAsia="Arial Unicode MS" w:hAnsi="Garamond"/>
          <w:color w:val="0000FF"/>
          <w:sz w:val="20"/>
          <w:szCs w:val="20"/>
        </w:rPr>
      </w:pPr>
    </w:p>
    <w:p w:rsidR="00065A63" w:rsidRPr="00F701E5" w:rsidRDefault="00665BF0" w:rsidP="00065A63">
      <w:pPr>
        <w:pStyle w:val="Corpsdetexte"/>
        <w:rPr>
          <w:rFonts w:ascii="Garamond" w:eastAsia="Arial Unicode MS" w:hAnsi="Garamond"/>
          <w:color w:val="0000FF"/>
          <w:sz w:val="20"/>
          <w:szCs w:val="20"/>
        </w:rPr>
      </w:pPr>
      <w:r w:rsidRPr="00F701E5">
        <w:rPr>
          <w:rFonts w:ascii="Garamond" w:eastAsia="Arial Unicode MS" w:hAnsi="Garamond"/>
          <w:color w:val="000000" w:themeColor="text1"/>
          <w:sz w:val="20"/>
          <w:szCs w:val="20"/>
        </w:rPr>
        <w:t xml:space="preserve">Pour DRAGONETTI, </w:t>
      </w:r>
      <w:r w:rsidR="00065A63" w:rsidRPr="00F701E5">
        <w:rPr>
          <w:rFonts w:ascii="Garamond" w:eastAsia="Arial Unicode MS" w:hAnsi="Garamond"/>
          <w:color w:val="000000" w:themeColor="text1"/>
          <w:sz w:val="20"/>
          <w:szCs w:val="20"/>
        </w:rPr>
        <w:t>BÉATRICE</w:t>
      </w:r>
      <w:r w:rsidRPr="00F701E5">
        <w:rPr>
          <w:rFonts w:ascii="Garamond" w:eastAsia="Arial Unicode MS" w:hAnsi="Garamond"/>
          <w:color w:val="000000" w:themeColor="text1"/>
          <w:sz w:val="20"/>
          <w:szCs w:val="20"/>
        </w:rPr>
        <w:t xml:space="preserve"> serait la vérité révélée qui détourne DANTE de la fascination d'une raison trop rassurée sur</w:t>
      </w:r>
      <w:r w:rsidR="00A70FE1">
        <w:rPr>
          <w:rFonts w:ascii="Garamond" w:eastAsia="Arial Unicode MS" w:hAnsi="Garamond"/>
          <w:color w:val="000000" w:themeColor="text1"/>
          <w:sz w:val="20"/>
          <w:szCs w:val="20"/>
        </w:rPr>
        <w:t xml:space="preserve"> sa droiture. </w:t>
      </w:r>
      <w:r w:rsidRPr="00F701E5">
        <w:rPr>
          <w:rFonts w:ascii="Garamond" w:eastAsia="Arial Unicode MS" w:hAnsi="Garamond"/>
          <w:color w:val="000000" w:themeColor="text1"/>
          <w:sz w:val="20"/>
          <w:szCs w:val="20"/>
        </w:rPr>
        <w:t>Et au regard de DANTE sur la transparence</w:t>
      </w:r>
      <w:r w:rsidR="00A70FE1">
        <w:rPr>
          <w:rFonts w:ascii="Garamond" w:eastAsia="Arial Unicode MS" w:hAnsi="Garamond"/>
          <w:color w:val="000000" w:themeColor="text1"/>
          <w:sz w:val="20"/>
          <w:szCs w:val="20"/>
        </w:rPr>
        <w:t xml:space="preserve">, </w:t>
      </w:r>
      <w:r w:rsidRPr="00F701E5">
        <w:rPr>
          <w:rFonts w:ascii="Garamond" w:eastAsia="Arial Unicode MS" w:hAnsi="Garamond"/>
          <w:color w:val="000000" w:themeColor="text1"/>
          <w:sz w:val="20"/>
          <w:szCs w:val="20"/>
        </w:rPr>
        <w:t>le devenir transparent de ce regard lui</w:t>
      </w:r>
      <w:r w:rsidR="00A70FE1">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même</w:t>
      </w:r>
      <w:r w:rsidR="00A70FE1">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DRAGONETTI dit que voir</w:t>
      </w:r>
      <w:r w:rsidR="00A70FE1">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serait intérioriser la raison dans la foi.</w:t>
      </w:r>
      <w:r w:rsidRPr="00F701E5">
        <w:rPr>
          <w:rFonts w:ascii="Garamond" w:eastAsia="Arial Unicode MS" w:hAnsi="Garamond"/>
          <w:color w:val="0000FF"/>
          <w:sz w:val="20"/>
          <w:szCs w:val="20"/>
        </w:rPr>
        <w:t xml:space="preserve"> </w:t>
      </w:r>
    </w:p>
    <w:p w:rsidR="00065A63" w:rsidRPr="00F701E5" w:rsidRDefault="00065A63">
      <w:pPr>
        <w:pStyle w:val="Corpsdetexte"/>
        <w:rPr>
          <w:rFonts w:ascii="Garamond" w:eastAsia="Arial Unicode MS" w:hAnsi="Garamond"/>
          <w:color w:val="0000FF"/>
          <w:sz w:val="20"/>
          <w:szCs w:val="20"/>
        </w:rPr>
      </w:pPr>
    </w:p>
    <w:p w:rsidR="00065A63" w:rsidRPr="00F701E5" w:rsidRDefault="00665BF0">
      <w:pPr>
        <w:pStyle w:val="Corpsdetexte"/>
        <w:rPr>
          <w:rFonts w:ascii="Garamond" w:eastAsia="Arial Unicode MS" w:hAnsi="Garamond" w:cs="Times New Roman"/>
          <w:i/>
          <w:color w:val="0000CC"/>
          <w:sz w:val="20"/>
          <w:szCs w:val="20"/>
        </w:rPr>
      </w:pPr>
      <w:r w:rsidRPr="00F701E5">
        <w:rPr>
          <w:rFonts w:ascii="Garamond" w:eastAsia="Arial Unicode MS" w:hAnsi="Garamond" w:cs="Times New Roman"/>
          <w:i/>
          <w:color w:val="0000CC"/>
          <w:sz w:val="20"/>
          <w:szCs w:val="20"/>
        </w:rPr>
        <w:t>Le danger qui guette D</w:t>
      </w:r>
      <w:r w:rsidR="003D1842" w:rsidRPr="00F701E5">
        <w:rPr>
          <w:rFonts w:ascii="Garamond" w:eastAsia="Arial Unicode MS" w:hAnsi="Garamond" w:cs="Times New Roman"/>
          <w:i/>
          <w:color w:val="0000CC"/>
          <w:sz w:val="20"/>
          <w:szCs w:val="20"/>
        </w:rPr>
        <w:t>ante</w:t>
      </w:r>
      <w:r w:rsidRPr="00F701E5">
        <w:rPr>
          <w:rFonts w:ascii="Garamond" w:eastAsia="Arial Unicode MS" w:hAnsi="Garamond" w:cs="Times New Roman"/>
          <w:i/>
          <w:color w:val="0000CC"/>
          <w:sz w:val="20"/>
          <w:szCs w:val="20"/>
        </w:rPr>
        <w:t xml:space="preserve"> est que sa raison</w:t>
      </w:r>
      <w:r w:rsidR="00065A63" w:rsidRPr="00F701E5">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 xml:space="preserve"> face à la transparence, soit tentée de la représenter au lieu de s'y présenter.</w:t>
      </w:r>
      <w:r w:rsidRPr="00F701E5">
        <w:rPr>
          <w:rFonts w:ascii="Garamond" w:eastAsia="Arial Unicode MS" w:hAnsi="Garamond" w:cs="Times New Roman"/>
          <w:i/>
          <w:iCs/>
          <w:color w:val="0000CC"/>
          <w:sz w:val="20"/>
          <w:szCs w:val="20"/>
        </w:rPr>
        <w:t xml:space="preserve"> </w:t>
      </w:r>
      <w:r w:rsidRPr="00F701E5">
        <w:rPr>
          <w:rFonts w:ascii="Garamond" w:eastAsia="Arial Unicode MS" w:hAnsi="Garamond" w:cs="Times New Roman"/>
          <w:i/>
          <w:color w:val="0000CC"/>
          <w:sz w:val="20"/>
          <w:szCs w:val="20"/>
        </w:rPr>
        <w:t>La raison qui veut réduire la foi à une image de la réflexion terrestre ne mériterait plus alors ce nom parce que non seulement elle transforme son objet qui est essentiellement lumière en ombre, mais que coupée de la vraie lumière, cette raison qui devrait être transparente, dévient alors elle</w:t>
      </w:r>
      <w:r w:rsidR="00A70FE1">
        <w:rPr>
          <w:rFonts w:ascii="Garamond" w:eastAsia="Arial Unicode MS" w:hAnsi="Garamond" w:cs="Times New Roman"/>
          <w:i/>
          <w:color w:val="0000CC"/>
          <w:sz w:val="20"/>
          <w:szCs w:val="20"/>
        </w:rPr>
        <w:t>-</w:t>
      </w:r>
      <w:r w:rsidRPr="00F701E5">
        <w:rPr>
          <w:rFonts w:ascii="Garamond" w:eastAsia="Arial Unicode MS" w:hAnsi="Garamond" w:cs="Times New Roman"/>
          <w:i/>
          <w:color w:val="0000CC"/>
          <w:sz w:val="20"/>
          <w:szCs w:val="20"/>
        </w:rPr>
        <w:t xml:space="preserve">même ombre projetée sur les choses. </w:t>
      </w:r>
    </w:p>
    <w:p w:rsidR="00065A63" w:rsidRPr="00F701E5" w:rsidRDefault="00065A6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 cela, je pense que DRAGONETTI voit un DANTE dont le monstre s'incline sous le mythe de </w:t>
      </w:r>
      <w:r w:rsidR="00065A63" w:rsidRPr="00F701E5">
        <w:rPr>
          <w:rFonts w:ascii="Garamond" w:eastAsia="Arial Unicode MS" w:hAnsi="Garamond"/>
          <w:sz w:val="20"/>
          <w:szCs w:val="20"/>
        </w:rPr>
        <w:t>NARCISSE</w:t>
      </w:r>
      <w:r w:rsidRPr="00F701E5">
        <w:rPr>
          <w:rFonts w:ascii="Garamond" w:eastAsia="Arial Unicode MS" w:hAnsi="Garamond"/>
          <w:sz w:val="20"/>
          <w:szCs w:val="20"/>
        </w:rPr>
        <w:t>.</w:t>
      </w:r>
    </w:p>
    <w:p w:rsidR="00A70FE1" w:rsidRDefault="00665BF0">
      <w:pPr>
        <w:pStyle w:val="Corpsdetexte"/>
        <w:rPr>
          <w:rFonts w:ascii="Garamond" w:eastAsia="Arial Unicode MS" w:hAnsi="Garamond"/>
          <w:sz w:val="20"/>
          <w:szCs w:val="20"/>
        </w:rPr>
      </w:pPr>
      <w:r w:rsidRPr="00F701E5">
        <w:rPr>
          <w:rFonts w:ascii="Garamond" w:eastAsia="Arial Unicode MS" w:hAnsi="Garamond"/>
          <w:sz w:val="20"/>
          <w:szCs w:val="20"/>
        </w:rPr>
        <w:t>Mais à cette interprétation de DRAGONETTI</w:t>
      </w:r>
      <w:r w:rsidR="00A70FE1">
        <w:rPr>
          <w:rFonts w:ascii="Garamond" w:eastAsia="Arial Unicode MS" w:hAnsi="Garamond"/>
          <w:sz w:val="20"/>
          <w:szCs w:val="20"/>
        </w:rPr>
        <w:t>,</w:t>
      </w:r>
      <w:r w:rsidRPr="00F701E5">
        <w:rPr>
          <w:rFonts w:ascii="Garamond" w:eastAsia="Arial Unicode MS" w:hAnsi="Garamond"/>
          <w:sz w:val="20"/>
          <w:szCs w:val="20"/>
        </w:rPr>
        <w:t xml:space="preserve"> peut</w:t>
      </w:r>
      <w:r w:rsidR="00A70FE1">
        <w:rPr>
          <w:rFonts w:ascii="Garamond" w:eastAsia="Arial Unicode MS" w:hAnsi="Garamond"/>
          <w:sz w:val="20"/>
          <w:szCs w:val="20"/>
        </w:rPr>
        <w:t>-</w:t>
      </w:r>
      <w:r w:rsidRPr="00F701E5">
        <w:rPr>
          <w:rFonts w:ascii="Garamond" w:eastAsia="Arial Unicode MS" w:hAnsi="Garamond"/>
          <w:sz w:val="20"/>
          <w:szCs w:val="20"/>
        </w:rPr>
        <w:t>être peut</w:t>
      </w:r>
      <w:r w:rsidR="00A70FE1">
        <w:rPr>
          <w:rFonts w:ascii="Garamond" w:eastAsia="Arial Unicode MS" w:hAnsi="Garamond"/>
          <w:sz w:val="20"/>
          <w:szCs w:val="20"/>
        </w:rPr>
        <w:t>-</w:t>
      </w:r>
      <w:r w:rsidRPr="00F701E5">
        <w:rPr>
          <w:rFonts w:ascii="Garamond" w:eastAsia="Arial Unicode MS" w:hAnsi="Garamond"/>
          <w:sz w:val="20"/>
          <w:szCs w:val="20"/>
        </w:rPr>
        <w:t xml:space="preserve">on ajouter ceci que, au sein de la transparence du paradis nulle possibilité d'être partie prenante. Remettre à Dieu la cause de son désir est la seule voie possible.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Peut</w:t>
      </w:r>
      <w:r w:rsidR="00A70FE1">
        <w:rPr>
          <w:rFonts w:ascii="Garamond" w:eastAsia="Arial Unicode MS" w:hAnsi="Garamond"/>
          <w:sz w:val="20"/>
          <w:szCs w:val="20"/>
        </w:rPr>
        <w:t>-</w:t>
      </w:r>
      <w:r w:rsidRPr="00F701E5">
        <w:rPr>
          <w:rFonts w:ascii="Garamond" w:eastAsia="Arial Unicode MS" w:hAnsi="Garamond"/>
          <w:sz w:val="20"/>
          <w:szCs w:val="20"/>
        </w:rPr>
        <w:t>être est</w:t>
      </w:r>
      <w:r w:rsidR="00A70FE1">
        <w:rPr>
          <w:rFonts w:ascii="Garamond" w:eastAsia="Arial Unicode MS" w:hAnsi="Garamond"/>
          <w:sz w:val="20"/>
          <w:szCs w:val="20"/>
        </w:rPr>
        <w:t>-</w:t>
      </w:r>
      <w:r w:rsidRPr="00F701E5">
        <w:rPr>
          <w:rFonts w:ascii="Garamond" w:eastAsia="Arial Unicode MS" w:hAnsi="Garamond"/>
          <w:sz w:val="20"/>
          <w:szCs w:val="20"/>
        </w:rPr>
        <w:t>ce là le fantasme de DANTE, la transparence de son regard face à la lumière de Dieu.</w:t>
      </w:r>
    </w:p>
    <w:p w:rsidR="00065A63" w:rsidRPr="00F701E5" w:rsidRDefault="00065A63">
      <w:pPr>
        <w:pStyle w:val="Corpsdetexte"/>
        <w:rPr>
          <w:rFonts w:ascii="Garamond" w:eastAsia="Arial Unicode MS" w:hAnsi="Garamond"/>
          <w:sz w:val="20"/>
          <w:szCs w:val="20"/>
        </w:rPr>
      </w:pPr>
    </w:p>
    <w:p w:rsidR="00065A6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Enfin au Paradis, il y a Dieu. Tout est lumière et la lumière vient de Dieu. La lumière c'est le regard de Dieu. </w:t>
      </w:r>
    </w:p>
    <w:p w:rsidR="00A70FE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entre Dieu et DANTE, il y a </w:t>
      </w:r>
      <w:r w:rsidR="00065A63" w:rsidRPr="00F701E5">
        <w:rPr>
          <w:rFonts w:ascii="Garamond" w:eastAsia="Arial Unicode MS" w:hAnsi="Garamond"/>
          <w:sz w:val="20"/>
          <w:szCs w:val="20"/>
        </w:rPr>
        <w:t>BÉATRICE.</w:t>
      </w:r>
      <w:r w:rsidRPr="00F701E5">
        <w:rPr>
          <w:rFonts w:ascii="Garamond" w:eastAsia="Arial Unicode MS" w:hAnsi="Garamond"/>
          <w:sz w:val="20"/>
          <w:szCs w:val="20"/>
        </w:rPr>
        <w:t xml:space="preserve"> </w:t>
      </w:r>
      <w:r w:rsidR="00065A63" w:rsidRPr="00F701E5">
        <w:rPr>
          <w:rFonts w:ascii="Garamond" w:eastAsia="Arial Unicode MS" w:hAnsi="Garamond"/>
          <w:sz w:val="20"/>
          <w:szCs w:val="20"/>
        </w:rPr>
        <w:t>BÉATRICE</w:t>
      </w:r>
      <w:r w:rsidRPr="00F701E5">
        <w:rPr>
          <w:rFonts w:ascii="Garamond" w:eastAsia="Arial Unicode MS" w:hAnsi="Garamond"/>
          <w:sz w:val="20"/>
          <w:szCs w:val="20"/>
        </w:rPr>
        <w:t xml:space="preserve"> qui n'est pas Dieu, qui n'est pas non plus</w:t>
      </w:r>
      <w:r w:rsidR="00A70FE1">
        <w:rPr>
          <w:rFonts w:ascii="Garamond" w:eastAsia="Arial Unicode MS" w:hAnsi="Garamond"/>
          <w:sz w:val="20"/>
          <w:szCs w:val="20"/>
        </w:rPr>
        <w:t xml:space="preserve"> -</w:t>
      </w:r>
      <w:r w:rsidRPr="00F701E5">
        <w:rPr>
          <w:rFonts w:ascii="Garamond" w:eastAsia="Arial Unicode MS" w:hAnsi="Garamond"/>
          <w:sz w:val="20"/>
          <w:szCs w:val="20"/>
        </w:rPr>
        <w:t xml:space="preserve"> je crois</w:t>
      </w:r>
      <w:r w:rsidR="00A70FE1">
        <w:rPr>
          <w:rFonts w:ascii="Garamond" w:eastAsia="Arial Unicode MS" w:hAnsi="Garamond"/>
          <w:sz w:val="20"/>
          <w:szCs w:val="20"/>
        </w:rPr>
        <w:t xml:space="preserve"> -</w:t>
      </w:r>
      <w:r w:rsidRPr="00F701E5">
        <w:rPr>
          <w:rFonts w:ascii="Garamond" w:eastAsia="Arial Unicode MS" w:hAnsi="Garamond"/>
          <w:sz w:val="20"/>
          <w:szCs w:val="20"/>
        </w:rPr>
        <w:t xml:space="preserve"> </w:t>
      </w:r>
      <w:r w:rsidR="00A70FE1">
        <w:rPr>
          <w:rFonts w:ascii="Garamond" w:eastAsia="Arial Unicode MS" w:hAnsi="Garamond"/>
          <w:sz w:val="20"/>
          <w:szCs w:val="20"/>
        </w:rPr>
        <w:t>« </w:t>
      </w:r>
      <w:r w:rsidRPr="00A70FE1">
        <w:rPr>
          <w:rFonts w:ascii="Garamond" w:eastAsia="Arial Unicode MS" w:hAnsi="Garamond"/>
          <w:i/>
          <w:sz w:val="20"/>
          <w:szCs w:val="20"/>
        </w:rPr>
        <w:t>la vérité révélée</w:t>
      </w:r>
      <w:r w:rsidR="00A70FE1">
        <w:rPr>
          <w:rFonts w:ascii="Garamond" w:eastAsia="Arial Unicode MS" w:hAnsi="Garamond"/>
          <w:sz w:val="20"/>
          <w:szCs w:val="20"/>
        </w:rPr>
        <w:t> »</w:t>
      </w:r>
      <w:r w:rsidRPr="00F701E5">
        <w:rPr>
          <w:rFonts w:ascii="Garamond" w:eastAsia="Arial Unicode MS" w:hAnsi="Garamond"/>
          <w:sz w:val="20"/>
          <w:szCs w:val="20"/>
        </w:rPr>
        <w:t xml:space="preserve"> de DRAGONETTI</w:t>
      </w:r>
      <w:r w:rsidR="00065A63" w:rsidRPr="00F701E5">
        <w:rPr>
          <w:rFonts w:ascii="Garamond" w:eastAsia="Arial Unicode MS" w:hAnsi="Garamond"/>
          <w:sz w:val="20"/>
          <w:szCs w:val="20"/>
        </w:rPr>
        <w:t>,</w:t>
      </w:r>
      <w:r w:rsidRPr="00F701E5">
        <w:rPr>
          <w:rFonts w:ascii="Garamond" w:eastAsia="Arial Unicode MS" w:hAnsi="Garamond"/>
          <w:sz w:val="20"/>
          <w:szCs w:val="20"/>
        </w:rPr>
        <w:t xml:space="preserve"> mais </w:t>
      </w:r>
      <w:r w:rsidR="00065A63" w:rsidRPr="00F701E5">
        <w:rPr>
          <w:rFonts w:ascii="Garamond" w:eastAsia="Arial Unicode MS" w:hAnsi="Garamond"/>
          <w:sz w:val="20"/>
          <w:szCs w:val="20"/>
        </w:rPr>
        <w:t>BÉATRICE</w:t>
      </w:r>
      <w:r w:rsidR="00A70FE1">
        <w:rPr>
          <w:rFonts w:ascii="Garamond" w:eastAsia="Arial Unicode MS" w:hAnsi="Garamond"/>
          <w:sz w:val="20"/>
          <w:szCs w:val="20"/>
        </w:rPr>
        <w:t xml:space="preserve"> qui porte la marque de Dieu. </w:t>
      </w:r>
      <w:r w:rsidRPr="00F701E5">
        <w:rPr>
          <w:rFonts w:ascii="Garamond" w:eastAsia="Arial Unicode MS" w:hAnsi="Garamond"/>
          <w:sz w:val="20"/>
          <w:szCs w:val="20"/>
        </w:rPr>
        <w:t>Puis il y a, toujours entre Dieu et DANTE</w:t>
      </w:r>
      <w:r w:rsidR="00065A63"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A70FE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la vision de DANTE sur laquelle il a collé des figures mirées. C'est de ces figures mirées qu’il a rompu </w:t>
      </w:r>
      <w:r w:rsidRPr="00F701E5">
        <w:rPr>
          <w:rFonts w:ascii="Garamond" w:eastAsia="Arial Unicode MS" w:hAnsi="Garamond"/>
          <w:i/>
          <w:sz w:val="20"/>
          <w:szCs w:val="20"/>
        </w:rPr>
        <w:t>le sortilège</w:t>
      </w:r>
      <w:r w:rsidRPr="00F701E5">
        <w:rPr>
          <w:rFonts w:ascii="Garamond" w:eastAsia="Arial Unicode MS" w:hAnsi="Garamond"/>
          <w:sz w:val="20"/>
          <w:szCs w:val="20"/>
        </w:rPr>
        <w:t xml:space="preserve"> </w:t>
      </w:r>
    </w:p>
    <w:p w:rsidR="00A70FE1"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en se retournant, ce n'est pas de </w:t>
      </w:r>
      <w:r w:rsidRPr="00F701E5">
        <w:rPr>
          <w:rFonts w:ascii="Garamond" w:eastAsia="Arial Unicode MS" w:hAnsi="Garamond"/>
          <w:i/>
          <w:sz w:val="20"/>
          <w:szCs w:val="20"/>
        </w:rPr>
        <w:t>la vision elle</w:t>
      </w:r>
      <w:r w:rsidR="00A70FE1">
        <w:rPr>
          <w:rFonts w:ascii="Garamond" w:eastAsia="Arial Unicode MS" w:hAnsi="Garamond"/>
          <w:i/>
          <w:sz w:val="20"/>
          <w:szCs w:val="20"/>
        </w:rPr>
        <w:t>-</w:t>
      </w:r>
      <w:r w:rsidRPr="00F701E5">
        <w:rPr>
          <w:rFonts w:ascii="Garamond" w:eastAsia="Arial Unicode MS" w:hAnsi="Garamond"/>
          <w:i/>
          <w:sz w:val="20"/>
          <w:szCs w:val="20"/>
        </w:rPr>
        <w:t>même</w:t>
      </w:r>
      <w:r w:rsidRPr="00F701E5">
        <w:rPr>
          <w:rFonts w:ascii="Garamond" w:eastAsia="Arial Unicode MS" w:hAnsi="Garamond"/>
          <w:sz w:val="20"/>
          <w:szCs w:val="20"/>
        </w:rPr>
        <w:t> : la vision elle</w:t>
      </w:r>
      <w:r w:rsidR="00A70FE1">
        <w:rPr>
          <w:rFonts w:ascii="Garamond" w:eastAsia="Arial Unicode MS" w:hAnsi="Garamond"/>
          <w:sz w:val="20"/>
          <w:szCs w:val="20"/>
        </w:rPr>
        <w:t>-</w:t>
      </w:r>
      <w:r w:rsidRPr="00F701E5">
        <w:rPr>
          <w:rFonts w:ascii="Garamond" w:eastAsia="Arial Unicode MS" w:hAnsi="Garamond"/>
          <w:sz w:val="20"/>
          <w:szCs w:val="20"/>
        </w:rPr>
        <w:t>même pré</w:t>
      </w:r>
      <w:r w:rsidR="00A70FE1">
        <w:rPr>
          <w:rFonts w:ascii="Garamond" w:eastAsia="Arial Unicode MS" w:hAnsi="Garamond"/>
          <w:sz w:val="20"/>
          <w:szCs w:val="20"/>
        </w:rPr>
        <w:t xml:space="preserve">existait à ces figures mirées. </w:t>
      </w:r>
      <w:r w:rsidRPr="00F701E5">
        <w:rPr>
          <w:rFonts w:ascii="Garamond" w:eastAsia="Arial Unicode MS" w:hAnsi="Garamond"/>
          <w:sz w:val="20"/>
          <w:szCs w:val="20"/>
        </w:rPr>
        <w:t>Cette vision, ce n'est pas la vision de n'importe quoi, c'est la vision d'âmes qui par</w:t>
      </w:r>
      <w:r w:rsidRPr="00F701E5">
        <w:rPr>
          <w:rFonts w:ascii="Garamond" w:eastAsia="Arial Unicode MS" w:hAnsi="Garamond"/>
          <w:i/>
          <w:iCs/>
          <w:sz w:val="20"/>
          <w:szCs w:val="20"/>
        </w:rPr>
        <w:t xml:space="preserve"> </w:t>
      </w:r>
      <w:r w:rsidRPr="00F701E5">
        <w:rPr>
          <w:rFonts w:ascii="Garamond" w:eastAsia="Arial Unicode MS" w:hAnsi="Garamond"/>
          <w:sz w:val="20"/>
          <w:szCs w:val="20"/>
        </w:rPr>
        <w:t>contrainte manquèrent à leurs v</w:t>
      </w:r>
      <w:r w:rsidR="002D16E3" w:rsidRPr="00F701E5">
        <w:rPr>
          <w:rFonts w:ascii="Garamond" w:eastAsia="Arial Unicode MS" w:hAnsi="Garamond"/>
          <w:sz w:val="20"/>
          <w:szCs w:val="20"/>
        </w:rPr>
        <w:t>œ</w:t>
      </w:r>
      <w:r w:rsidRPr="00F701E5">
        <w:rPr>
          <w:rFonts w:ascii="Garamond" w:eastAsia="Arial Unicode MS" w:hAnsi="Garamond"/>
          <w:sz w:val="20"/>
          <w:szCs w:val="20"/>
        </w:rPr>
        <w:t xml:space="preserve">ux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chasteté. C'est la vision de créatures de Dieu. </w:t>
      </w:r>
    </w:p>
    <w:p w:rsidR="00065A63" w:rsidRPr="00F701E5" w:rsidRDefault="00065A63">
      <w:pPr>
        <w:pStyle w:val="Corpsdetexte"/>
        <w:rPr>
          <w:rFonts w:ascii="Garamond" w:eastAsia="Arial Unicode MS" w:hAnsi="Garamond"/>
          <w:sz w:val="20"/>
          <w:szCs w:val="20"/>
        </w:rPr>
      </w:pPr>
    </w:p>
    <w:p w:rsidR="00065A6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Puis il y a DANTE. Or, au Paradis la réflexion est conçue comme action de rayonnement directe de la lumière divine à travers la tr</w:t>
      </w:r>
      <w:r w:rsidR="00A70FE1">
        <w:rPr>
          <w:rFonts w:ascii="Garamond" w:eastAsia="Arial Unicode MS" w:hAnsi="Garamond"/>
          <w:sz w:val="20"/>
          <w:szCs w:val="20"/>
        </w:rPr>
        <w:t xml:space="preserve">ansparence des corps célestes. </w:t>
      </w:r>
      <w:r w:rsidRPr="00F701E5">
        <w:rPr>
          <w:rFonts w:ascii="Garamond" w:eastAsia="Arial Unicode MS" w:hAnsi="Garamond"/>
          <w:sz w:val="20"/>
          <w:szCs w:val="20"/>
        </w:rPr>
        <w:t>En face de Dieu, dans le champ du regard de Dieu, la seule présence qui ne soit pas transparente, c'est DANTE, peut</w:t>
      </w:r>
      <w:r w:rsidR="00A70FE1">
        <w:rPr>
          <w:rFonts w:ascii="Garamond" w:eastAsia="Arial Unicode MS" w:hAnsi="Garamond"/>
          <w:sz w:val="20"/>
          <w:szCs w:val="20"/>
        </w:rPr>
        <w:t>-</w:t>
      </w:r>
      <w:r w:rsidRPr="00F701E5">
        <w:rPr>
          <w:rFonts w:ascii="Garamond" w:eastAsia="Arial Unicode MS" w:hAnsi="Garamond"/>
          <w:sz w:val="20"/>
          <w:szCs w:val="20"/>
        </w:rPr>
        <w:t xml:space="preserve">être la terre, un fond obscur. </w:t>
      </w:r>
    </w:p>
    <w:p w:rsidR="00065A63" w:rsidRPr="00F701E5" w:rsidRDefault="00065A63">
      <w:pPr>
        <w:pStyle w:val="Corpsdetexte"/>
        <w:rPr>
          <w:rFonts w:ascii="Garamond" w:eastAsia="Arial Unicode MS" w:hAnsi="Garamond"/>
          <w:sz w:val="20"/>
          <w:szCs w:val="20"/>
        </w:rPr>
      </w:pPr>
    </w:p>
    <w:p w:rsidR="00475F7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Alors, plutôt que du narcissisme de DANTE, ne s'agirait</w:t>
      </w:r>
      <w:r w:rsidR="00A70FE1">
        <w:rPr>
          <w:rFonts w:ascii="Garamond" w:eastAsia="Arial Unicode MS" w:hAnsi="Garamond"/>
          <w:sz w:val="20"/>
          <w:szCs w:val="20"/>
        </w:rPr>
        <w:t>-</w:t>
      </w:r>
      <w:r w:rsidRPr="00F701E5">
        <w:rPr>
          <w:rFonts w:ascii="Garamond" w:eastAsia="Arial Unicode MS" w:hAnsi="Garamond"/>
          <w:sz w:val="20"/>
          <w:szCs w:val="20"/>
        </w:rPr>
        <w:t xml:space="preserve">il pas également du </w:t>
      </w:r>
      <w:r w:rsidRPr="00F701E5">
        <w:rPr>
          <w:rFonts w:ascii="Garamond" w:eastAsia="Arial Unicode MS" w:hAnsi="Garamond"/>
          <w:i/>
          <w:sz w:val="20"/>
          <w:szCs w:val="20"/>
        </w:rPr>
        <w:t>narcissisme de</w:t>
      </w:r>
      <w:r w:rsidRPr="00F701E5">
        <w:rPr>
          <w:rFonts w:ascii="Garamond" w:eastAsia="Arial Unicode MS" w:hAnsi="Garamond"/>
          <w:sz w:val="20"/>
          <w:szCs w:val="20"/>
        </w:rPr>
        <w:t xml:space="preserve"> Dieu ?</w:t>
      </w:r>
    </w:p>
    <w:p w:rsidR="00475F73" w:rsidRPr="00F701E5" w:rsidRDefault="00475F73">
      <w:pPr>
        <w:suppressAutoHyphens w:val="0"/>
        <w:rPr>
          <w:rFonts w:ascii="Garamond" w:eastAsia="Arial Unicode MS" w:hAnsi="Garamond" w:cs="Courier New"/>
          <w:color w:val="000000"/>
          <w:sz w:val="20"/>
          <w:szCs w:val="20"/>
        </w:rPr>
      </w:pPr>
      <w:r w:rsidRPr="00F701E5">
        <w:rPr>
          <w:rFonts w:ascii="Garamond" w:eastAsia="Arial Unicode MS" w:hAnsi="Garamond"/>
          <w:sz w:val="20"/>
          <w:szCs w:val="20"/>
        </w:rPr>
        <w:br w:type="page"/>
      </w:r>
    </w:p>
    <w:p w:rsidR="00665BF0" w:rsidRPr="00F701E5" w:rsidRDefault="00665BF0">
      <w:pPr>
        <w:pStyle w:val="Corpsdetexte"/>
        <w:rPr>
          <w:rFonts w:ascii="Garamond" w:eastAsia="Arial Unicode MS" w:hAnsi="Garamond"/>
          <w:sz w:val="20"/>
          <w:szCs w:val="20"/>
        </w:rPr>
      </w:pPr>
    </w:p>
    <w:bookmarkStart w:id="19" w:name="lac"/>
    <w:bookmarkEnd w:id="19"/>
    <w:p w:rsidR="00665BF0" w:rsidRPr="00F701E5" w:rsidRDefault="00D42420">
      <w:pPr>
        <w:pStyle w:val="Corpsdetexte"/>
        <w:rPr>
          <w:rFonts w:ascii="Garamond" w:eastAsia="Arial Unicode MS" w:hAnsi="Garamond"/>
          <w:sz w:val="20"/>
          <w:szCs w:val="20"/>
        </w:rPr>
      </w:pPr>
      <w:r w:rsidRPr="00F701E5">
        <w:rPr>
          <w:rFonts w:ascii="Garamond" w:hAnsi="Garamond"/>
          <w:sz w:val="20"/>
          <w:szCs w:val="20"/>
        </w:rPr>
        <w:fldChar w:fldCharType="begin"/>
      </w:r>
      <w:r w:rsidR="00665BF0" w:rsidRPr="00F701E5">
        <w:rPr>
          <w:rFonts w:ascii="Garamond" w:hAnsi="Garamond"/>
          <w:sz w:val="20"/>
          <w:szCs w:val="20"/>
        </w:rPr>
        <w:instrText xml:space="preserve"> HYPERLINK  \l "Janvier_19_1966" </w:instrText>
      </w:r>
      <w:r w:rsidRPr="00F701E5">
        <w:rPr>
          <w:rFonts w:ascii="Garamond" w:hAnsi="Garamond"/>
          <w:sz w:val="20"/>
          <w:szCs w:val="20"/>
        </w:rPr>
        <w:fldChar w:fldCharType="separate"/>
      </w:r>
      <w:r w:rsidR="00665BF0" w:rsidRPr="00F701E5">
        <w:rPr>
          <w:rStyle w:val="Lienhypertexte"/>
          <w:rFonts w:ascii="Garamond" w:hAnsi="Garamond"/>
          <w:sz w:val="20"/>
          <w:szCs w:val="20"/>
        </w:rPr>
        <w:t>LA</w:t>
      </w:r>
      <w:bookmarkStart w:id="20" w:name="Lacan_Dante"/>
      <w:bookmarkEnd w:id="20"/>
      <w:r w:rsidR="00665BF0" w:rsidRPr="00F701E5">
        <w:rPr>
          <w:rStyle w:val="Lienhypertexte"/>
          <w:rFonts w:ascii="Garamond" w:hAnsi="Garamond"/>
          <w:sz w:val="20"/>
          <w:szCs w:val="20"/>
        </w:rPr>
        <w:t>CAN</w:t>
      </w:r>
      <w:r w:rsidRPr="00F701E5">
        <w:rPr>
          <w:rFonts w:ascii="Garamond" w:hAnsi="Garamond"/>
          <w:sz w:val="20"/>
          <w:szCs w:val="20"/>
        </w:rPr>
        <w:fldChar w:fldCharType="end"/>
      </w:r>
      <w:r w:rsidR="00665BF0" w:rsidRPr="00F701E5">
        <w:rPr>
          <w:rFonts w:ascii="Garamond" w:hAnsi="Garamond"/>
          <w:sz w:val="20"/>
          <w:szCs w:val="20"/>
        </w:rPr>
        <w:t xml:space="preserve">                              </w:t>
      </w:r>
    </w:p>
    <w:p w:rsidR="008E2655" w:rsidRPr="00F701E5" w:rsidRDefault="008E2655">
      <w:pPr>
        <w:pStyle w:val="Corpsdetexte"/>
        <w:rPr>
          <w:rFonts w:ascii="Garamond" w:eastAsia="Arial Unicode MS" w:hAnsi="Garamond"/>
          <w:sz w:val="20"/>
          <w:szCs w:val="20"/>
        </w:rPr>
      </w:pPr>
    </w:p>
    <w:p w:rsidR="00065A6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Vous avez eu un compte</w:t>
      </w:r>
      <w:r w:rsidR="00597319">
        <w:rPr>
          <w:rFonts w:ascii="Garamond" w:eastAsia="Arial Unicode MS" w:hAnsi="Garamond"/>
          <w:sz w:val="20"/>
          <w:szCs w:val="20"/>
        </w:rPr>
        <w:t>-</w:t>
      </w:r>
      <w:r w:rsidRPr="00F701E5">
        <w:rPr>
          <w:rFonts w:ascii="Garamond" w:eastAsia="Arial Unicode MS" w:hAnsi="Garamond"/>
          <w:sz w:val="20"/>
          <w:szCs w:val="20"/>
        </w:rPr>
        <w:t xml:space="preserve">rendu très fidèle de cet article de DRAGONETTI. </w:t>
      </w:r>
    </w:p>
    <w:p w:rsidR="00065A63" w:rsidRPr="00F701E5" w:rsidRDefault="00065A63">
      <w:pPr>
        <w:pStyle w:val="Corpsdetexte"/>
        <w:rPr>
          <w:rFonts w:ascii="Garamond" w:eastAsia="Arial Unicode MS" w:hAnsi="Garamond"/>
          <w:sz w:val="20"/>
          <w:szCs w:val="20"/>
        </w:rPr>
      </w:pPr>
    </w:p>
    <w:p w:rsidR="00D85DA7"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Pour ceux qui </w:t>
      </w:r>
      <w:r w:rsidR="00597319">
        <w:rPr>
          <w:rFonts w:ascii="Garamond" w:eastAsia="Arial Unicode MS" w:hAnsi="Garamond"/>
          <w:sz w:val="20"/>
          <w:szCs w:val="20"/>
        </w:rPr>
        <w:t>-</w:t>
      </w:r>
      <w:r w:rsidRPr="00F701E5">
        <w:rPr>
          <w:rFonts w:ascii="Garamond" w:eastAsia="Arial Unicode MS" w:hAnsi="Garamond"/>
          <w:sz w:val="20"/>
          <w:szCs w:val="20"/>
        </w:rPr>
        <w:t xml:space="preserve"> peut</w:t>
      </w:r>
      <w:r w:rsidR="00597319">
        <w:rPr>
          <w:rFonts w:ascii="Garamond" w:eastAsia="Arial Unicode MS" w:hAnsi="Garamond"/>
          <w:sz w:val="20"/>
          <w:szCs w:val="20"/>
        </w:rPr>
        <w:t>-</w:t>
      </w:r>
      <w:r w:rsidRPr="00F701E5">
        <w:rPr>
          <w:rFonts w:ascii="Garamond" w:eastAsia="Arial Unicode MS" w:hAnsi="Garamond"/>
          <w:sz w:val="20"/>
          <w:szCs w:val="20"/>
        </w:rPr>
        <w:t xml:space="preserve">être </w:t>
      </w:r>
      <w:r w:rsidR="00597319">
        <w:rPr>
          <w:rFonts w:ascii="Garamond" w:eastAsia="Arial Unicode MS" w:hAnsi="Garamond"/>
          <w:sz w:val="20"/>
          <w:szCs w:val="20"/>
        </w:rPr>
        <w:t>-</w:t>
      </w:r>
      <w:r w:rsidRPr="00F701E5">
        <w:rPr>
          <w:rFonts w:ascii="Garamond" w:eastAsia="Arial Unicode MS" w:hAnsi="Garamond"/>
          <w:sz w:val="20"/>
          <w:szCs w:val="20"/>
        </w:rPr>
        <w:t xml:space="preserve"> se seraient perdus à travers la fidélité même </w:t>
      </w:r>
      <w:r w:rsidRPr="00D85DA7">
        <w:rPr>
          <w:rFonts w:ascii="Garamond" w:eastAsia="Arial Unicode MS" w:hAnsi="Garamond"/>
          <w:i/>
          <w:sz w:val="20"/>
          <w:szCs w:val="20"/>
        </w:rPr>
        <w:t>des détours</w:t>
      </w:r>
      <w:r w:rsidRPr="00F701E5">
        <w:rPr>
          <w:rFonts w:ascii="Garamond" w:eastAsia="Arial Unicode MS" w:hAnsi="Garamond"/>
          <w:sz w:val="20"/>
          <w:szCs w:val="20"/>
        </w:rPr>
        <w:t xml:space="preserve"> que suit à cette occasion DRAGONETTI, je vais essayer de reprendre, une fois de plus, et résumer ce dont il s'agit. En même temps que, comme je l'ai annoncé,</w:t>
      </w:r>
    </w:p>
    <w:p w:rsidR="00665BF0" w:rsidRPr="00F701E5" w:rsidRDefault="00665BF0">
      <w:pPr>
        <w:pStyle w:val="Corpsdetexte"/>
        <w:rPr>
          <w:rFonts w:ascii="Garamond" w:eastAsia="Arial Unicode MS" w:hAnsi="Garamond"/>
          <w:sz w:val="20"/>
          <w:szCs w:val="20"/>
        </w:rPr>
      </w:pPr>
      <w:r w:rsidRPr="00D85DA7">
        <w:rPr>
          <w:rFonts w:ascii="Garamond" w:eastAsia="Arial Unicode MS" w:hAnsi="Garamond"/>
          <w:sz w:val="20"/>
          <w:szCs w:val="20"/>
        </w:rPr>
        <w:t>je montrerai</w:t>
      </w:r>
      <w:r w:rsidRPr="00F701E5">
        <w:rPr>
          <w:rFonts w:ascii="Garamond" w:eastAsia="Arial Unicode MS" w:hAnsi="Garamond"/>
          <w:sz w:val="20"/>
          <w:szCs w:val="20"/>
        </w:rPr>
        <w:t xml:space="preserve"> l'intérêt qu'a pour nous une pareille référence.</w:t>
      </w:r>
    </w:p>
    <w:p w:rsidR="00065A63" w:rsidRPr="00F701E5" w:rsidRDefault="00065A63">
      <w:pPr>
        <w:pStyle w:val="Corpsdetexte"/>
        <w:rPr>
          <w:rFonts w:ascii="Garamond" w:eastAsia="Arial Unicode MS" w:hAnsi="Garamond"/>
          <w:sz w:val="20"/>
          <w:szCs w:val="20"/>
        </w:rPr>
      </w:pPr>
    </w:p>
    <w:p w:rsidR="00065A6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Notre départ de cette année a été de rendre cohérent ce que nous avons à énoncer de la fonction de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dans la position de la psychanalyse en tant qu'elle s'origine de la science et de la science dans son rapport très particulier à la vérité. </w:t>
      </w:r>
    </w:p>
    <w:p w:rsidR="00065A6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La science étant entendue comme la science moderne, née au XVII</w:t>
      </w:r>
      <w:r w:rsidR="00065A63" w:rsidRPr="00F701E5">
        <w:rPr>
          <w:rFonts w:ascii="Garamond" w:eastAsia="Arial Unicode MS" w:hAnsi="Garamond"/>
          <w:sz w:val="20"/>
          <w:szCs w:val="20"/>
          <w:vertAlign w:val="superscript"/>
        </w:rPr>
        <w:t>ème</w:t>
      </w:r>
      <w:r w:rsidRPr="00F701E5">
        <w:rPr>
          <w:rFonts w:ascii="Garamond" w:eastAsia="Arial Unicode MS" w:hAnsi="Garamond"/>
          <w:sz w:val="20"/>
          <w:szCs w:val="20"/>
        </w:rPr>
        <w:t xml:space="preserve"> siècle, au siècle qu'on a appelé</w:t>
      </w:r>
      <w:r w:rsidR="00D85DA7">
        <w:rPr>
          <w:rFonts w:ascii="Garamond" w:eastAsia="Arial Unicode MS" w:hAnsi="Garamond"/>
          <w:sz w:val="20"/>
          <w:szCs w:val="20"/>
        </w:rPr>
        <w:t xml:space="preserve">, </w:t>
      </w:r>
      <w:r w:rsidR="00490100" w:rsidRPr="00D85DA7">
        <w:rPr>
          <w:rFonts w:ascii="Garamond" w:eastAsia="Arial Unicode MS" w:hAnsi="Garamond"/>
          <w:sz w:val="20"/>
          <w:szCs w:val="20"/>
        </w:rPr>
        <w:t>e</w:t>
      </w:r>
      <w:r w:rsidRPr="00D85DA7">
        <w:rPr>
          <w:rFonts w:ascii="Garamond" w:eastAsia="Arial Unicode MS" w:hAnsi="Garamond"/>
          <w:sz w:val="20"/>
          <w:szCs w:val="20"/>
        </w:rPr>
        <w:t xml:space="preserve">n raison de cette </w:t>
      </w:r>
      <w:r w:rsidRPr="00D85DA7">
        <w:rPr>
          <w:rFonts w:ascii="Garamond" w:eastAsia="Arial Unicode MS" w:hAnsi="Garamond"/>
          <w:i/>
          <w:sz w:val="20"/>
          <w:szCs w:val="20"/>
        </w:rPr>
        <w:t>mutation</w:t>
      </w:r>
      <w:r w:rsidRPr="00D85DA7">
        <w:rPr>
          <w:rFonts w:ascii="Garamond" w:eastAsia="Arial Unicode MS" w:hAnsi="Garamond"/>
          <w:sz w:val="20"/>
          <w:szCs w:val="20"/>
        </w:rPr>
        <w:t xml:space="preserve"> de la position du savoir</w:t>
      </w:r>
      <w:r w:rsidR="00D85DA7">
        <w:rPr>
          <w:rFonts w:ascii="Garamond" w:eastAsia="Arial Unicode MS" w:hAnsi="Garamond"/>
          <w:i/>
          <w:sz w:val="20"/>
          <w:szCs w:val="20"/>
        </w:rPr>
        <w:t xml:space="preserve">, </w:t>
      </w:r>
      <w:r w:rsidRPr="00F701E5">
        <w:rPr>
          <w:rFonts w:ascii="Garamond" w:eastAsia="Arial Unicode MS" w:hAnsi="Garamond" w:cs="Times New Roman"/>
          <w:i/>
          <w:iCs/>
          <w:sz w:val="20"/>
          <w:szCs w:val="20"/>
        </w:rPr>
        <w:t>le siècle du génie</w:t>
      </w:r>
      <w:r w:rsidRPr="00F701E5">
        <w:rPr>
          <w:rFonts w:ascii="Garamond" w:eastAsia="Arial Unicode MS" w:hAnsi="Garamond"/>
          <w:sz w:val="20"/>
          <w:szCs w:val="20"/>
        </w:rPr>
        <w:t xml:space="preserve">. </w:t>
      </w:r>
    </w:p>
    <w:p w:rsidR="00065A63" w:rsidRPr="00F701E5" w:rsidRDefault="00065A6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Vous verrez que nous allons venir tout à l'heure à</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une des autres faces de cette apparition de la position scientifique en tant qu'elle a été éminemment incarnée par un autre que </w:t>
      </w:r>
      <w:r w:rsidR="00065A63" w:rsidRPr="00F701E5">
        <w:rPr>
          <w:rFonts w:ascii="Garamond" w:eastAsia="Arial Unicode MS" w:hAnsi="Garamond"/>
          <w:sz w:val="20"/>
          <w:szCs w:val="20"/>
        </w:rPr>
        <w:t>DESCARTES</w:t>
      </w:r>
      <w:r w:rsidRPr="00F701E5">
        <w:rPr>
          <w:rFonts w:ascii="Garamond" w:eastAsia="Arial Unicode MS" w:hAnsi="Garamond"/>
          <w:sz w:val="20"/>
          <w:szCs w:val="20"/>
        </w:rPr>
        <w:t>. Vous verrez tout à l'heure lequel</w:t>
      </w:r>
      <w:r w:rsidR="00A66DD1" w:rsidRPr="00F701E5">
        <w:rPr>
          <w:rFonts w:ascii="Garamond" w:eastAsia="Arial Unicode MS" w:hAnsi="Garamond"/>
          <w:sz w:val="20"/>
          <w:szCs w:val="20"/>
        </w:rPr>
        <w:t>,</w:t>
      </w:r>
      <w:r w:rsidRPr="00F701E5">
        <w:rPr>
          <w:rFonts w:ascii="Garamond" w:eastAsia="Arial Unicode MS" w:hAnsi="Garamond"/>
          <w:sz w:val="20"/>
          <w:szCs w:val="20"/>
        </w:rPr>
        <w:t xml:space="preserve"> </w:t>
      </w:r>
      <w:r w:rsidRPr="00745569">
        <w:rPr>
          <w:rFonts w:ascii="Garamond" w:eastAsia="Arial Unicode MS" w:hAnsi="Garamond"/>
          <w:i/>
          <w:sz w:val="20"/>
          <w:szCs w:val="20"/>
        </w:rPr>
        <w:t>si vous ne le devinez déjà</w:t>
      </w:r>
      <w:r w:rsidRPr="00F701E5">
        <w:rPr>
          <w:rFonts w:ascii="Garamond" w:eastAsia="Arial Unicode MS" w:hAnsi="Garamond"/>
          <w:sz w:val="20"/>
          <w:szCs w:val="20"/>
        </w:rPr>
        <w:t>.</w:t>
      </w:r>
    </w:p>
    <w:p w:rsidR="00065A63" w:rsidRPr="00F701E5" w:rsidRDefault="00065A63">
      <w:pPr>
        <w:pStyle w:val="Corpsdetexte"/>
        <w:rPr>
          <w:rFonts w:ascii="Garamond" w:eastAsia="Arial Unicode MS" w:hAnsi="Garamond"/>
          <w:sz w:val="20"/>
          <w:szCs w:val="20"/>
        </w:rPr>
      </w:pPr>
    </w:p>
    <w:p w:rsidR="008E2655"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y a donc là une transformation profonde de quelque chose qui n'est pas éternel, qui répond à un autre champ, à un autre intervalle de l'histoire, à savoir le rapport antérieur à l'origine de la science, à ce qui s'inscrit sous la forme</w:t>
      </w:r>
      <w:r w:rsidR="008E2655"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8E2655" w:rsidRPr="00F701E5" w:rsidRDefault="00665BF0" w:rsidP="008E2655">
      <w:pPr>
        <w:pStyle w:val="Corpsdetexte"/>
        <w:ind w:left="708"/>
        <w:rPr>
          <w:rFonts w:ascii="Garamond" w:eastAsia="Arial Unicode MS" w:hAnsi="Garamond"/>
          <w:sz w:val="20"/>
          <w:szCs w:val="20"/>
        </w:rPr>
      </w:pPr>
      <w:r w:rsidRPr="00F701E5">
        <w:rPr>
          <w:rFonts w:ascii="Garamond" w:eastAsia="Arial Unicode MS" w:hAnsi="Garamond"/>
          <w:sz w:val="20"/>
          <w:szCs w:val="20"/>
        </w:rPr>
        <w:t>que je ne qualifierai pas de plus générale et que j'ai qualifiée d'antérieure</w:t>
      </w:r>
    </w:p>
    <w:p w:rsidR="001833B9" w:rsidRPr="00F701E5" w:rsidRDefault="00A66DD1" w:rsidP="001833B9">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des rapports du </w:t>
      </w:r>
      <w:r w:rsidR="00665BF0" w:rsidRPr="00F701E5">
        <w:rPr>
          <w:rFonts w:ascii="Garamond" w:eastAsia="Arial Unicode MS" w:hAnsi="Garamond" w:cs="Times New Roman"/>
          <w:i/>
          <w:color w:val="0000CC"/>
          <w:sz w:val="20"/>
          <w:szCs w:val="20"/>
        </w:rPr>
        <w:t>savoir</w:t>
      </w:r>
      <w:r w:rsidR="00665BF0" w:rsidRPr="00F701E5">
        <w:rPr>
          <w:rFonts w:ascii="Garamond" w:eastAsia="Arial Unicode MS" w:hAnsi="Garamond"/>
          <w:sz w:val="20"/>
          <w:szCs w:val="20"/>
        </w:rPr>
        <w:t xml:space="preserve"> et de </w:t>
      </w:r>
      <w:r w:rsidR="00665BF0" w:rsidRPr="00F701E5">
        <w:rPr>
          <w:rFonts w:ascii="Garamond" w:eastAsia="Arial Unicode MS" w:hAnsi="Garamond" w:cs="Times New Roman"/>
          <w:i/>
          <w:color w:val="0000CC"/>
          <w:sz w:val="20"/>
          <w:szCs w:val="20"/>
        </w:rPr>
        <w:t>la vérité</w:t>
      </w:r>
      <w:r w:rsidR="00665BF0" w:rsidRPr="00F701E5">
        <w:rPr>
          <w:rFonts w:ascii="Garamond" w:eastAsia="Arial Unicode MS" w:hAnsi="Garamond"/>
          <w:sz w:val="20"/>
          <w:szCs w:val="20"/>
        </w:rPr>
        <w:t xml:space="preserve">. Ces rapports </w:t>
      </w:r>
      <w:r w:rsidRPr="00F701E5">
        <w:rPr>
          <w:rFonts w:ascii="Garamond" w:eastAsia="Arial Unicode MS" w:hAnsi="Garamond"/>
          <w:sz w:val="20"/>
          <w:szCs w:val="20"/>
        </w:rPr>
        <w:t xml:space="preserve">du </w:t>
      </w:r>
      <w:r w:rsidRPr="00F701E5">
        <w:rPr>
          <w:rFonts w:ascii="Garamond" w:eastAsia="Arial Unicode MS" w:hAnsi="Garamond" w:cs="Times New Roman"/>
          <w:i/>
          <w:color w:val="0000CC"/>
          <w:sz w:val="20"/>
          <w:szCs w:val="20"/>
        </w:rPr>
        <w:t>savoir</w:t>
      </w:r>
      <w:r w:rsidRPr="00F701E5">
        <w:rPr>
          <w:rFonts w:ascii="Garamond" w:eastAsia="Arial Unicode MS" w:hAnsi="Garamond"/>
          <w:sz w:val="20"/>
          <w:szCs w:val="20"/>
        </w:rPr>
        <w:t xml:space="preserve"> et de </w:t>
      </w:r>
      <w:r w:rsidRPr="00F701E5">
        <w:rPr>
          <w:rFonts w:ascii="Garamond" w:eastAsia="Arial Unicode MS" w:hAnsi="Garamond" w:cs="Times New Roman"/>
          <w:i/>
          <w:color w:val="0000CC"/>
          <w:sz w:val="20"/>
          <w:szCs w:val="20"/>
        </w:rPr>
        <w:t>la vérité</w:t>
      </w:r>
      <w:r w:rsidR="00665BF0" w:rsidRPr="00F701E5">
        <w:rPr>
          <w:rFonts w:ascii="Garamond" w:eastAsia="Arial Unicode MS" w:hAnsi="Garamond"/>
          <w:sz w:val="20"/>
          <w:szCs w:val="20"/>
        </w:rPr>
        <w:t xml:space="preserve"> c'est toute la tradition que nous allons appeler</w:t>
      </w:r>
      <w:r w:rsidR="00745569">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pour une plus grand</w:t>
      </w:r>
      <w:r w:rsidR="00745569">
        <w:rPr>
          <w:rFonts w:ascii="Garamond" w:eastAsia="Arial Unicode MS" w:hAnsi="Garamond"/>
          <w:sz w:val="20"/>
          <w:szCs w:val="20"/>
        </w:rPr>
        <w:t>e</w:t>
      </w:r>
      <w:r w:rsidRPr="00F701E5">
        <w:rPr>
          <w:rFonts w:ascii="Garamond" w:eastAsia="Arial Unicode MS" w:hAnsi="Garamond"/>
          <w:sz w:val="20"/>
          <w:szCs w:val="20"/>
        </w:rPr>
        <w:t xml:space="preserve"> commodité</w:t>
      </w:r>
      <w:r w:rsidR="00745569">
        <w:rPr>
          <w:rFonts w:ascii="Garamond" w:eastAsia="Arial Unicode MS" w:hAnsi="Garamond"/>
          <w:sz w:val="20"/>
          <w:szCs w:val="20"/>
        </w:rPr>
        <w:t xml:space="preserve">, </w:t>
      </w:r>
      <w:r w:rsidRPr="00F701E5">
        <w:rPr>
          <w:rFonts w:ascii="Garamond" w:eastAsia="Arial Unicode MS" w:hAnsi="Garamond"/>
          <w:sz w:val="20"/>
          <w:szCs w:val="20"/>
        </w:rPr>
        <w:t>philosophique.</w:t>
      </w:r>
      <w:r w:rsidR="008E2655" w:rsidRPr="00F701E5">
        <w:rPr>
          <w:rFonts w:ascii="Garamond" w:eastAsia="Arial Unicode MS" w:hAnsi="Garamond"/>
          <w:sz w:val="20"/>
          <w:szCs w:val="20"/>
        </w:rPr>
        <w:t xml:space="preserve"> </w:t>
      </w:r>
      <w:r w:rsidRPr="00F701E5">
        <w:rPr>
          <w:rFonts w:ascii="Garamond" w:eastAsia="Arial Unicode MS" w:hAnsi="Garamond"/>
          <w:sz w:val="20"/>
          <w:szCs w:val="20"/>
        </w:rPr>
        <w:t xml:space="preserve">C'est dans ce cadre topologique que se situe la position d'un DANTE. </w:t>
      </w:r>
    </w:p>
    <w:p w:rsidR="00665BF0" w:rsidRPr="00F701E5" w:rsidRDefault="00665BF0">
      <w:pPr>
        <w:pStyle w:val="Corpsdetexte"/>
        <w:rPr>
          <w:rFonts w:ascii="Garamond" w:eastAsia="Arial Unicode MS" w:hAnsi="Garamond"/>
          <w:sz w:val="20"/>
          <w:szCs w:val="20"/>
        </w:rPr>
      </w:pPr>
    </w:p>
    <w:p w:rsidR="00745569" w:rsidRDefault="00665BF0" w:rsidP="008E2655">
      <w:pPr>
        <w:pStyle w:val="Corpsdetexte"/>
        <w:rPr>
          <w:rFonts w:ascii="Garamond" w:eastAsia="Arial Unicode MS" w:hAnsi="Garamond"/>
          <w:sz w:val="20"/>
          <w:szCs w:val="20"/>
        </w:rPr>
      </w:pPr>
      <w:r w:rsidRPr="00F701E5">
        <w:rPr>
          <w:rFonts w:ascii="Garamond" w:eastAsia="Arial Unicode MS" w:hAnsi="Garamond"/>
          <w:sz w:val="20"/>
          <w:szCs w:val="20"/>
        </w:rPr>
        <w:t>N'allons pas</w:t>
      </w:r>
      <w:r w:rsidRPr="00F701E5">
        <w:rPr>
          <w:rFonts w:ascii="Garamond" w:eastAsia="Arial Unicode MS" w:hAnsi="Garamond"/>
          <w:i/>
          <w:iCs/>
          <w:sz w:val="20"/>
          <w:szCs w:val="20"/>
        </w:rPr>
        <w:t xml:space="preserve"> </w:t>
      </w:r>
      <w:r w:rsidRPr="00F701E5">
        <w:rPr>
          <w:rFonts w:ascii="Garamond" w:eastAsia="Arial Unicode MS" w:hAnsi="Garamond"/>
          <w:sz w:val="20"/>
          <w:szCs w:val="20"/>
        </w:rPr>
        <w:t>trop vite. Je ne dis pas que DANTE soit un philosophe</w:t>
      </w:r>
      <w:r w:rsidR="008E2655" w:rsidRPr="00F701E5">
        <w:rPr>
          <w:rFonts w:ascii="Garamond" w:eastAsia="Arial Unicode MS" w:hAnsi="Garamond"/>
          <w:sz w:val="20"/>
          <w:szCs w:val="20"/>
        </w:rPr>
        <w:t xml:space="preserve">, </w:t>
      </w:r>
      <w:r w:rsidRPr="00F701E5">
        <w:rPr>
          <w:rFonts w:ascii="Garamond" w:eastAsia="Arial Unicode MS" w:hAnsi="Garamond"/>
          <w:sz w:val="20"/>
          <w:szCs w:val="20"/>
        </w:rPr>
        <w:t xml:space="preserve">encore que son rapport à la philosophie soit tel </w:t>
      </w:r>
    </w:p>
    <w:p w:rsidR="00745569" w:rsidRDefault="00665BF0" w:rsidP="008E2655">
      <w:pPr>
        <w:pStyle w:val="Corpsdetexte"/>
        <w:rPr>
          <w:rFonts w:ascii="Garamond" w:eastAsia="Arial Unicode MS" w:hAnsi="Garamond"/>
          <w:sz w:val="20"/>
          <w:szCs w:val="20"/>
        </w:rPr>
      </w:pPr>
      <w:r w:rsidRPr="00F701E5">
        <w:rPr>
          <w:rFonts w:ascii="Garamond" w:eastAsia="Arial Unicode MS" w:hAnsi="Garamond"/>
          <w:sz w:val="20"/>
          <w:szCs w:val="20"/>
        </w:rPr>
        <w:t xml:space="preserve">qu'il ait pu être suivi, isolé, dans </w:t>
      </w:r>
      <w:r w:rsidRPr="00F701E5">
        <w:rPr>
          <w:rFonts w:ascii="Garamond" w:eastAsia="Arial Unicode MS" w:hAnsi="Garamond"/>
          <w:i/>
          <w:sz w:val="20"/>
          <w:szCs w:val="20"/>
        </w:rPr>
        <w:t>tout un ouvrage</w:t>
      </w:r>
      <w:r w:rsidRPr="00F701E5">
        <w:rPr>
          <w:rFonts w:ascii="Garamond" w:eastAsia="Arial Unicode MS" w:hAnsi="Garamond"/>
          <w:sz w:val="20"/>
          <w:szCs w:val="20"/>
        </w:rPr>
        <w:t xml:space="preserve"> par exemple de M</w:t>
      </w:r>
      <w:r w:rsidR="00745569">
        <w:rPr>
          <w:rFonts w:ascii="Garamond" w:eastAsia="Arial Unicode MS" w:hAnsi="Garamond"/>
          <w:sz w:val="20"/>
          <w:szCs w:val="20"/>
        </w:rPr>
        <w:t>.</w:t>
      </w:r>
      <w:r w:rsidRPr="00F701E5">
        <w:rPr>
          <w:rFonts w:ascii="Garamond" w:eastAsia="Arial Unicode MS" w:hAnsi="Garamond"/>
          <w:sz w:val="20"/>
          <w:szCs w:val="20"/>
        </w:rPr>
        <w:t xml:space="preserve"> </w:t>
      </w:r>
      <w:r w:rsidR="00475F73" w:rsidRPr="00F701E5">
        <w:rPr>
          <w:rFonts w:ascii="Garamond" w:eastAsia="Arial Unicode MS" w:hAnsi="Garamond"/>
          <w:sz w:val="20"/>
          <w:szCs w:val="20"/>
        </w:rPr>
        <w:t>É</w:t>
      </w:r>
      <w:r w:rsidRPr="00F701E5">
        <w:rPr>
          <w:rFonts w:ascii="Garamond" w:eastAsia="Arial Unicode MS" w:hAnsi="Garamond"/>
          <w:sz w:val="20"/>
          <w:szCs w:val="20"/>
        </w:rPr>
        <w:t>tienne GILSON qui a pour titre précisément </w:t>
      </w:r>
    </w:p>
    <w:p w:rsidR="00665BF0" w:rsidRPr="00F701E5" w:rsidRDefault="00665BF0" w:rsidP="008E2655">
      <w:pPr>
        <w:pStyle w:val="Corpsdetexte"/>
        <w:rPr>
          <w:rFonts w:ascii="Garamond" w:eastAsia="Arial Unicode MS" w:hAnsi="Garamond"/>
          <w:smallCaps/>
          <w:sz w:val="20"/>
          <w:szCs w:val="20"/>
        </w:rPr>
      </w:pPr>
      <w:r w:rsidRPr="00F701E5">
        <w:rPr>
          <w:rFonts w:ascii="Garamond" w:eastAsia="Arial Unicode MS" w:hAnsi="Garamond" w:cs="Times New Roman"/>
          <w:i/>
          <w:iCs/>
          <w:sz w:val="20"/>
          <w:szCs w:val="20"/>
        </w:rPr>
        <w:t>DANTE et la philosophie</w:t>
      </w:r>
      <w:r w:rsidR="008E2655" w:rsidRPr="00F701E5">
        <w:rPr>
          <w:rFonts w:ascii="Garamond" w:eastAsia="Arial Unicode MS" w:hAnsi="Garamond" w:cs="Times New Roman"/>
          <w:i/>
          <w:iCs/>
          <w:sz w:val="20"/>
          <w:szCs w:val="20"/>
        </w:rPr>
        <w:t>,</w:t>
      </w:r>
      <w:r w:rsidRPr="00F701E5">
        <w:rPr>
          <w:rFonts w:ascii="Garamond" w:eastAsia="Arial Unicode MS" w:hAnsi="Garamond"/>
          <w:sz w:val="20"/>
          <w:szCs w:val="20"/>
        </w:rPr>
        <w:t xml:space="preserve"> et qui tient sa promesse en nous montrant l'instance scandant la vie et l'œuvre de </w:t>
      </w:r>
      <w:r w:rsidRPr="00F701E5">
        <w:rPr>
          <w:rFonts w:ascii="Garamond" w:eastAsia="Arial Unicode MS" w:hAnsi="Garamond"/>
          <w:smallCaps/>
          <w:sz w:val="20"/>
          <w:szCs w:val="20"/>
        </w:rPr>
        <w:t>DANTE</w:t>
      </w:r>
      <w:r w:rsidR="008E2655" w:rsidRPr="00F701E5">
        <w:rPr>
          <w:rFonts w:ascii="Garamond" w:eastAsia="Arial Unicode MS" w:hAnsi="Garamond"/>
          <w:smallCaps/>
          <w:sz w:val="20"/>
          <w:szCs w:val="20"/>
        </w:rPr>
        <w:t>.</w:t>
      </w:r>
    </w:p>
    <w:p w:rsidR="008E2655" w:rsidRPr="00F701E5" w:rsidRDefault="008E2655">
      <w:pPr>
        <w:pStyle w:val="Corpsdetexte"/>
        <w:rPr>
          <w:rFonts w:ascii="Garamond" w:eastAsia="Arial Unicode MS" w:hAnsi="Garamond"/>
          <w:sz w:val="20"/>
          <w:szCs w:val="20"/>
        </w:rPr>
      </w:pPr>
    </w:p>
    <w:p w:rsidR="00745569" w:rsidRDefault="008E2655">
      <w:pPr>
        <w:pStyle w:val="Corpsdetexte"/>
        <w:rPr>
          <w:rFonts w:ascii="Garamond" w:eastAsia="Arial Unicode MS" w:hAnsi="Garamond"/>
          <w:sz w:val="20"/>
          <w:szCs w:val="20"/>
        </w:rPr>
      </w:pPr>
      <w:r w:rsidRPr="00F701E5">
        <w:rPr>
          <w:rFonts w:ascii="Garamond" w:eastAsia="Arial Unicode MS" w:hAnsi="Garamond"/>
          <w:sz w:val="20"/>
          <w:szCs w:val="20"/>
        </w:rPr>
        <w:t>N</w:t>
      </w:r>
      <w:r w:rsidR="00665BF0" w:rsidRPr="00F701E5">
        <w:rPr>
          <w:rFonts w:ascii="Garamond" w:eastAsia="Arial Unicode MS" w:hAnsi="Garamond"/>
          <w:sz w:val="20"/>
          <w:szCs w:val="20"/>
        </w:rPr>
        <w:t>otre topologie, ici</w:t>
      </w:r>
      <w:r w:rsidR="00745569">
        <w:rPr>
          <w:rFonts w:ascii="Garamond" w:eastAsia="Arial Unicode MS" w:hAnsi="Garamond"/>
          <w:sz w:val="20"/>
          <w:szCs w:val="20"/>
        </w:rPr>
        <w:t xml:space="preserve"> - </w:t>
      </w:r>
      <w:r w:rsidR="00665BF0" w:rsidRPr="00F701E5">
        <w:rPr>
          <w:rFonts w:ascii="Garamond" w:eastAsia="Arial Unicode MS" w:hAnsi="Garamond"/>
          <w:sz w:val="20"/>
          <w:szCs w:val="20"/>
        </w:rPr>
        <w:t>au sens où je l'entends, où je la manie, où je vous y introduis</w:t>
      </w:r>
      <w:r w:rsidR="00745569">
        <w:rPr>
          <w:rFonts w:ascii="Garamond" w:eastAsia="Arial Unicode MS" w:hAnsi="Garamond"/>
          <w:sz w:val="20"/>
          <w:szCs w:val="20"/>
        </w:rPr>
        <w:t xml:space="preserve"> - </w:t>
      </w:r>
      <w:r w:rsidR="00665BF0" w:rsidRPr="00F701E5">
        <w:rPr>
          <w:rFonts w:ascii="Garamond" w:eastAsia="Arial Unicode MS" w:hAnsi="Garamond"/>
          <w:sz w:val="20"/>
          <w:szCs w:val="20"/>
        </w:rPr>
        <w:t xml:space="preserve">n'a pas d'autre fonction </w:t>
      </w:r>
    </w:p>
    <w:p w:rsidR="0074556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que de permettre de repérer ces transformations des rapports du </w:t>
      </w:r>
      <w:r w:rsidRPr="00F701E5">
        <w:rPr>
          <w:rFonts w:ascii="Garamond" w:eastAsia="Arial Unicode MS" w:hAnsi="Garamond" w:cs="Times New Roman"/>
          <w:i/>
          <w:color w:val="0000CC"/>
          <w:sz w:val="20"/>
          <w:szCs w:val="20"/>
        </w:rPr>
        <w:t>savoir</w:t>
      </w:r>
      <w:r w:rsidRPr="00F701E5">
        <w:rPr>
          <w:rFonts w:ascii="Garamond" w:eastAsia="Arial Unicode MS" w:hAnsi="Garamond"/>
          <w:sz w:val="20"/>
          <w:szCs w:val="20"/>
        </w:rPr>
        <w:t xml:space="preserve"> et de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Si DANTE est ici choisi par nous aujourd'hui, pour vous être présenté, à l'intérieur de sa création poétique la plus éminente, celle de </w:t>
      </w:r>
      <w:r w:rsidRPr="00F701E5">
        <w:rPr>
          <w:rFonts w:ascii="Garamond" w:eastAsia="Arial Unicode MS" w:hAnsi="Garamond" w:cs="Times New Roman"/>
          <w:i/>
          <w:iCs/>
          <w:sz w:val="20"/>
          <w:szCs w:val="20"/>
        </w:rPr>
        <w:t>La divine comédie</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pour une raison qui nous le détermine en deux temps</w:t>
      </w:r>
      <w:r w:rsidR="008E2655" w:rsidRPr="00F701E5">
        <w:rPr>
          <w:rFonts w:ascii="Garamond" w:eastAsia="Arial Unicode MS" w:hAnsi="Garamond"/>
          <w:sz w:val="20"/>
          <w:szCs w:val="20"/>
        </w:rPr>
        <w:t>,</w:t>
      </w:r>
      <w:r w:rsidRPr="00F701E5">
        <w:rPr>
          <w:rFonts w:ascii="Garamond" w:eastAsia="Arial Unicode MS" w:hAnsi="Garamond"/>
          <w:sz w:val="20"/>
          <w:szCs w:val="20"/>
        </w:rPr>
        <w:t xml:space="preserve"> si l'on peut dire</w:t>
      </w:r>
      <w:r w:rsidR="008E2655" w:rsidRPr="00F701E5">
        <w:rPr>
          <w:rFonts w:ascii="Garamond" w:eastAsia="Arial Unicode MS" w:hAnsi="Garamond"/>
          <w:sz w:val="20"/>
          <w:szCs w:val="20"/>
        </w:rPr>
        <w:t>,</w:t>
      </w:r>
      <w:r w:rsidRPr="00F701E5">
        <w:rPr>
          <w:rFonts w:ascii="Garamond" w:eastAsia="Arial Unicode MS" w:hAnsi="Garamond"/>
          <w:sz w:val="20"/>
          <w:szCs w:val="20"/>
        </w:rPr>
        <w:t xml:space="preserve"> ce choix</w:t>
      </w:r>
      <w:r w:rsidR="008E2655"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745569" w:rsidRDefault="00665BF0" w:rsidP="001833B9">
      <w:pPr>
        <w:pStyle w:val="Corpsdetexte"/>
        <w:rPr>
          <w:rFonts w:ascii="Garamond" w:eastAsia="Arial Unicode MS" w:hAnsi="Garamond"/>
          <w:sz w:val="20"/>
          <w:szCs w:val="20"/>
        </w:rPr>
      </w:pPr>
      <w:r w:rsidRPr="00745569">
        <w:rPr>
          <w:rFonts w:ascii="Garamond" w:eastAsia="Arial Unicode MS" w:hAnsi="Garamond"/>
          <w:i/>
          <w:color w:val="0000CC"/>
          <w:sz w:val="20"/>
          <w:szCs w:val="20"/>
        </w:rPr>
        <w:t>Premièrement</w:t>
      </w:r>
      <w:r w:rsidRPr="00F701E5">
        <w:rPr>
          <w:rFonts w:ascii="Garamond" w:eastAsia="Arial Unicode MS" w:hAnsi="Garamond"/>
          <w:sz w:val="20"/>
          <w:szCs w:val="20"/>
        </w:rPr>
        <w:t xml:space="preserve">, il y introduit la présence de la construction religieuse chrétienne et la thèse </w:t>
      </w:r>
      <w:r w:rsidRPr="00F701E5">
        <w:rPr>
          <w:rFonts w:ascii="Garamond" w:eastAsia="Arial Unicode MS" w:hAnsi="Garamond"/>
          <w:i/>
          <w:sz w:val="20"/>
          <w:szCs w:val="20"/>
        </w:rPr>
        <w:t>latente</w:t>
      </w:r>
      <w:r w:rsidRPr="00F701E5">
        <w:rPr>
          <w:rFonts w:ascii="Garamond" w:eastAsia="Arial Unicode MS" w:hAnsi="Garamond"/>
          <w:sz w:val="20"/>
          <w:szCs w:val="20"/>
        </w:rPr>
        <w:t xml:space="preserve">, disons, dans ce choix, </w:t>
      </w:r>
    </w:p>
    <w:p w:rsidR="00745569" w:rsidRDefault="00665BF0" w:rsidP="001833B9">
      <w:pPr>
        <w:pStyle w:val="Corpsdetexte"/>
        <w:rPr>
          <w:rFonts w:ascii="Garamond" w:eastAsia="Arial Unicode MS" w:hAnsi="Garamond"/>
          <w:sz w:val="20"/>
          <w:szCs w:val="20"/>
        </w:rPr>
      </w:pPr>
      <w:r w:rsidRPr="00F701E5">
        <w:rPr>
          <w:rFonts w:ascii="Garamond" w:eastAsia="Arial Unicode MS" w:hAnsi="Garamond"/>
          <w:sz w:val="20"/>
          <w:szCs w:val="20"/>
        </w:rPr>
        <w:t>est celle</w:t>
      </w:r>
      <w:r w:rsidR="00745569">
        <w:rPr>
          <w:rFonts w:ascii="Garamond" w:eastAsia="Arial Unicode MS" w:hAnsi="Garamond"/>
          <w:sz w:val="20"/>
          <w:szCs w:val="20"/>
        </w:rPr>
        <w:t>-</w:t>
      </w:r>
      <w:r w:rsidRPr="00F701E5">
        <w:rPr>
          <w:rFonts w:ascii="Garamond" w:eastAsia="Arial Unicode MS" w:hAnsi="Garamond"/>
          <w:sz w:val="20"/>
          <w:szCs w:val="20"/>
        </w:rPr>
        <w:t>ci : qu'à l'origine de la tradition religieuse chrétienne, il y a cette introduction</w:t>
      </w:r>
      <w:r w:rsidR="004B7DBB" w:rsidRPr="00F701E5">
        <w:rPr>
          <w:rFonts w:ascii="Garamond" w:eastAsia="Arial Unicode MS" w:hAnsi="Garamond"/>
          <w:sz w:val="20"/>
          <w:szCs w:val="20"/>
        </w:rPr>
        <w:t>,</w:t>
      </w:r>
      <w:r w:rsidRPr="00F701E5">
        <w:rPr>
          <w:rFonts w:ascii="Garamond" w:eastAsia="Arial Unicode MS" w:hAnsi="Garamond"/>
          <w:sz w:val="20"/>
          <w:szCs w:val="20"/>
        </w:rPr>
        <w:t xml:space="preserve"> dans le champ des rapports du </w:t>
      </w:r>
      <w:r w:rsidR="001833B9" w:rsidRPr="00F701E5">
        <w:rPr>
          <w:rFonts w:ascii="Garamond" w:eastAsia="Arial Unicode MS" w:hAnsi="Garamond" w:cs="Times New Roman"/>
          <w:i/>
          <w:color w:val="0000CC"/>
          <w:sz w:val="20"/>
          <w:szCs w:val="20"/>
        </w:rPr>
        <w:t>savoir</w:t>
      </w:r>
      <w:r w:rsidR="001833B9" w:rsidRPr="00F701E5">
        <w:rPr>
          <w:rFonts w:ascii="Garamond" w:eastAsia="Arial Unicode MS" w:hAnsi="Garamond"/>
          <w:sz w:val="20"/>
          <w:szCs w:val="20"/>
        </w:rPr>
        <w:t xml:space="preserve"> </w:t>
      </w:r>
    </w:p>
    <w:p w:rsidR="001833B9" w:rsidRPr="00F701E5" w:rsidRDefault="001833B9" w:rsidP="00745569">
      <w:pPr>
        <w:pStyle w:val="Corpsdetexte"/>
        <w:rPr>
          <w:rFonts w:ascii="Garamond" w:eastAsia="Arial Unicode MS" w:hAnsi="Garamond"/>
          <w:sz w:val="20"/>
          <w:szCs w:val="20"/>
        </w:rPr>
      </w:pPr>
      <w:r w:rsidRPr="00F701E5">
        <w:rPr>
          <w:rFonts w:ascii="Garamond" w:eastAsia="Arial Unicode MS" w:hAnsi="Garamond"/>
          <w:sz w:val="20"/>
          <w:szCs w:val="20"/>
        </w:rPr>
        <w:t xml:space="preserve">et de </w:t>
      </w:r>
      <w:r w:rsidRPr="00F701E5">
        <w:rPr>
          <w:rFonts w:ascii="Garamond" w:eastAsia="Arial Unicode MS" w:hAnsi="Garamond" w:cs="Times New Roman"/>
          <w:i/>
          <w:color w:val="0000CC"/>
          <w:sz w:val="20"/>
          <w:szCs w:val="20"/>
        </w:rPr>
        <w:t>la vérité</w:t>
      </w:r>
      <w:r w:rsidR="004B7DBB" w:rsidRPr="00F701E5">
        <w:rPr>
          <w:rFonts w:ascii="Garamond" w:eastAsia="Arial Unicode MS" w:hAnsi="Garamond" w:cs="Times New Roman"/>
          <w:i/>
          <w:color w:val="0000CC"/>
          <w:sz w:val="20"/>
          <w:szCs w:val="20"/>
        </w:rPr>
        <w:t>,</w:t>
      </w:r>
      <w:r w:rsidR="00665BF0" w:rsidRPr="00F701E5">
        <w:rPr>
          <w:rFonts w:ascii="Garamond" w:eastAsia="Arial Unicode MS" w:hAnsi="Garamond"/>
          <w:sz w:val="20"/>
          <w:szCs w:val="20"/>
        </w:rPr>
        <w:t xml:space="preserve"> </w:t>
      </w:r>
      <w:r w:rsidR="00665BF0" w:rsidRPr="00F701E5">
        <w:rPr>
          <w:rFonts w:ascii="Garamond" w:eastAsia="Arial Unicode MS" w:hAnsi="Garamond" w:cs="Times New Roman"/>
          <w:i/>
          <w:sz w:val="20"/>
          <w:szCs w:val="20"/>
        </w:rPr>
        <w:t>d’un certain Dieu</w:t>
      </w:r>
      <w:r w:rsidRPr="00F701E5">
        <w:rPr>
          <w:rFonts w:ascii="Garamond" w:eastAsia="Arial Unicode MS" w:hAnsi="Garamond"/>
          <w:sz w:val="20"/>
          <w:szCs w:val="20"/>
        </w:rPr>
        <w:t xml:space="preserve">, </w:t>
      </w:r>
      <w:r w:rsidR="00665BF0" w:rsidRPr="00F701E5">
        <w:rPr>
          <w:rFonts w:ascii="Garamond" w:eastAsia="Arial Unicode MS" w:hAnsi="Garamond"/>
          <w:sz w:val="20"/>
          <w:szCs w:val="20"/>
        </w:rPr>
        <w:t>auquel nous arriverons tout à l'heure pour le définir dans son origine</w:t>
      </w:r>
      <w:r w:rsidR="00745569">
        <w:rPr>
          <w:rFonts w:ascii="Garamond" w:eastAsia="Arial Unicode MS" w:hAnsi="Garamond"/>
          <w:sz w:val="20"/>
          <w:szCs w:val="20"/>
        </w:rPr>
        <w:t xml:space="preserve"> - </w:t>
      </w:r>
      <w:r w:rsidR="00665BF0" w:rsidRPr="00F701E5">
        <w:rPr>
          <w:rFonts w:ascii="Garamond" w:eastAsia="Arial Unicode MS" w:hAnsi="Garamond"/>
          <w:sz w:val="20"/>
          <w:szCs w:val="20"/>
        </w:rPr>
        <w:t>dans son origine juive</w:t>
      </w:r>
      <w:r w:rsidR="00745569">
        <w:rPr>
          <w:rFonts w:ascii="Garamond" w:eastAsia="Arial Unicode MS" w:hAnsi="Garamond"/>
          <w:sz w:val="20"/>
          <w:szCs w:val="20"/>
        </w:rPr>
        <w:t xml:space="preserve"> - </w:t>
      </w:r>
    </w:p>
    <w:p w:rsidR="00745569" w:rsidRDefault="00665BF0" w:rsidP="001833B9">
      <w:pPr>
        <w:pStyle w:val="Corpsdetexte"/>
        <w:rPr>
          <w:rFonts w:ascii="Garamond" w:eastAsia="Arial Unicode MS" w:hAnsi="Garamond"/>
          <w:sz w:val="20"/>
          <w:szCs w:val="20"/>
        </w:rPr>
      </w:pPr>
      <w:r w:rsidRPr="00F701E5">
        <w:rPr>
          <w:rFonts w:ascii="Garamond" w:eastAsia="Arial Unicode MS" w:hAnsi="Garamond"/>
          <w:sz w:val="20"/>
          <w:szCs w:val="20"/>
        </w:rPr>
        <w:t xml:space="preserve">en tant que sa présence est </w:t>
      </w:r>
      <w:r w:rsidRPr="00F701E5">
        <w:rPr>
          <w:rFonts w:ascii="Garamond" w:eastAsia="Arial Unicode MS" w:hAnsi="Garamond"/>
          <w:i/>
          <w:sz w:val="20"/>
          <w:szCs w:val="20"/>
        </w:rPr>
        <w:t>le point de cristallisation</w:t>
      </w:r>
      <w:r w:rsidRPr="00F701E5">
        <w:rPr>
          <w:rFonts w:ascii="Garamond" w:eastAsia="Arial Unicode MS" w:hAnsi="Garamond"/>
          <w:sz w:val="20"/>
          <w:szCs w:val="20"/>
        </w:rPr>
        <w:t xml:space="preserve"> de cette mue fondamentale pour nous, inaugurale, qui est celle même </w:t>
      </w:r>
      <w:r w:rsidR="001833B9" w:rsidRPr="00F701E5">
        <w:rPr>
          <w:rFonts w:ascii="Garamond" w:eastAsia="Arial Unicode MS" w:hAnsi="Garamond"/>
          <w:sz w:val="20"/>
          <w:szCs w:val="20"/>
        </w:rPr>
        <w:t xml:space="preserve"> </w:t>
      </w:r>
    </w:p>
    <w:p w:rsidR="00665BF0" w:rsidRPr="00F701E5" w:rsidRDefault="00665BF0" w:rsidP="001833B9">
      <w:pPr>
        <w:pStyle w:val="Corpsdetexte"/>
        <w:rPr>
          <w:rFonts w:ascii="Garamond" w:eastAsia="Arial Unicode MS" w:hAnsi="Garamond"/>
          <w:sz w:val="20"/>
          <w:szCs w:val="20"/>
        </w:rPr>
      </w:pPr>
      <w:r w:rsidRPr="00F701E5">
        <w:rPr>
          <w:rFonts w:ascii="Garamond" w:eastAsia="Arial Unicode MS" w:hAnsi="Garamond"/>
          <w:sz w:val="20"/>
          <w:szCs w:val="20"/>
        </w:rPr>
        <w:t xml:space="preserve">de l'introduction de la science. </w:t>
      </w:r>
    </w:p>
    <w:p w:rsidR="001833B9" w:rsidRPr="00F701E5" w:rsidRDefault="001833B9">
      <w:pPr>
        <w:pStyle w:val="Corpsdetexte"/>
        <w:rPr>
          <w:rFonts w:ascii="Garamond" w:eastAsia="Arial Unicode MS" w:hAnsi="Garamond"/>
          <w:sz w:val="20"/>
          <w:szCs w:val="20"/>
        </w:rPr>
      </w:pPr>
    </w:p>
    <w:p w:rsidR="00745569" w:rsidRDefault="00665BF0">
      <w:pPr>
        <w:pStyle w:val="Corpsdetexte"/>
        <w:rPr>
          <w:rFonts w:ascii="Garamond" w:eastAsia="Arial Unicode MS" w:hAnsi="Garamond"/>
          <w:sz w:val="20"/>
          <w:szCs w:val="20"/>
        </w:rPr>
      </w:pPr>
      <w:r w:rsidRPr="00F701E5">
        <w:rPr>
          <w:rFonts w:ascii="Garamond" w:eastAsia="Arial Unicode MS" w:hAnsi="Garamond"/>
          <w:sz w:val="20"/>
          <w:szCs w:val="20"/>
        </w:rPr>
        <w:t>Je dis</w:t>
      </w:r>
      <w:r w:rsidR="00745569">
        <w:rPr>
          <w:rFonts w:ascii="Garamond" w:eastAsia="Arial Unicode MS" w:hAnsi="Garamond"/>
          <w:sz w:val="20"/>
          <w:szCs w:val="20"/>
        </w:rPr>
        <w:t>...</w:t>
      </w:r>
    </w:p>
    <w:p w:rsidR="00745569" w:rsidRDefault="00665BF0" w:rsidP="00745569">
      <w:pPr>
        <w:pStyle w:val="Corpsdetexte"/>
        <w:ind w:firstLine="708"/>
        <w:rPr>
          <w:rFonts w:ascii="Garamond" w:eastAsia="Arial Unicode MS" w:hAnsi="Garamond"/>
          <w:sz w:val="20"/>
          <w:szCs w:val="20"/>
        </w:rPr>
      </w:pPr>
      <w:r w:rsidRPr="00F701E5">
        <w:rPr>
          <w:rFonts w:ascii="Garamond" w:eastAsia="Arial Unicode MS" w:hAnsi="Garamond"/>
          <w:sz w:val="20"/>
          <w:szCs w:val="20"/>
        </w:rPr>
        <w:t>je l'ai déjà suffisamment indiqué</w:t>
      </w:r>
      <w:r w:rsidR="00745569">
        <w:rPr>
          <w:rFonts w:ascii="Garamond" w:eastAsia="Arial Unicode MS" w:hAnsi="Garamond"/>
          <w:sz w:val="20"/>
          <w:szCs w:val="20"/>
        </w:rPr>
        <w:t xml:space="preserve">, </w:t>
      </w:r>
      <w:r w:rsidRPr="00F701E5">
        <w:rPr>
          <w:rFonts w:ascii="Garamond" w:eastAsia="Arial Unicode MS" w:hAnsi="Garamond"/>
          <w:sz w:val="20"/>
          <w:szCs w:val="20"/>
        </w:rPr>
        <w:t>je le répète ici avec plus de force et je vais le motiver tout à l'heure</w:t>
      </w:r>
    </w:p>
    <w:p w:rsidR="00745569" w:rsidRDefault="00745569" w:rsidP="00745569">
      <w:pPr>
        <w:pStyle w:val="Corpsdetexte"/>
        <w:rPr>
          <w:rFonts w:ascii="Garamond" w:eastAsia="Arial Unicode MS" w:hAnsi="Garamond"/>
          <w:sz w:val="20"/>
          <w:szCs w:val="20"/>
        </w:rPr>
      </w:pPr>
      <w:r>
        <w:rPr>
          <w:rFonts w:ascii="Garamond" w:eastAsia="Arial Unicode MS" w:hAnsi="Garamond"/>
          <w:sz w:val="20"/>
          <w:szCs w:val="20"/>
        </w:rPr>
        <w:t>...</w:t>
      </w:r>
      <w:r w:rsidR="00665BF0" w:rsidRPr="00F701E5">
        <w:rPr>
          <w:rFonts w:ascii="Garamond" w:eastAsia="Arial Unicode MS" w:hAnsi="Garamond"/>
          <w:sz w:val="20"/>
          <w:szCs w:val="20"/>
        </w:rPr>
        <w:t xml:space="preserve">l'introduction de ce </w:t>
      </w:r>
      <w:r w:rsidR="004B7DBB" w:rsidRPr="00F701E5">
        <w:rPr>
          <w:rFonts w:ascii="Garamond" w:eastAsia="Arial Unicode MS" w:hAnsi="Garamond"/>
          <w:sz w:val="20"/>
          <w:szCs w:val="20"/>
        </w:rPr>
        <w:t>D</w:t>
      </w:r>
      <w:r w:rsidR="00665BF0" w:rsidRPr="00F701E5">
        <w:rPr>
          <w:rFonts w:ascii="Garamond" w:eastAsia="Arial Unicode MS" w:hAnsi="Garamond"/>
          <w:sz w:val="20"/>
          <w:szCs w:val="20"/>
        </w:rPr>
        <w:t>ieu des Juifs est le point pivot qui</w:t>
      </w:r>
      <w:r>
        <w:rPr>
          <w:rFonts w:ascii="Garamond" w:eastAsia="Arial Unicode MS" w:hAnsi="Garamond"/>
          <w:sz w:val="20"/>
          <w:szCs w:val="20"/>
        </w:rPr>
        <w:t xml:space="preserve">, </w:t>
      </w:r>
      <w:r w:rsidR="00665BF0" w:rsidRPr="00F701E5">
        <w:rPr>
          <w:rFonts w:ascii="Garamond" w:eastAsia="Arial Unicode MS" w:hAnsi="Garamond"/>
          <w:sz w:val="20"/>
          <w:szCs w:val="20"/>
        </w:rPr>
        <w:t xml:space="preserve">quoique resté pendant des siècles en quelque sorte enrobé </w:t>
      </w:r>
    </w:p>
    <w:p w:rsidR="0074556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dans un certain maintien philosophique du rapport de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et </w:t>
      </w:r>
      <w:r w:rsidRPr="00F701E5">
        <w:rPr>
          <w:rFonts w:ascii="Garamond" w:eastAsia="Arial Unicode MS" w:hAnsi="Garamond" w:cs="Times New Roman"/>
          <w:i/>
          <w:color w:val="0000CC"/>
          <w:sz w:val="20"/>
          <w:szCs w:val="20"/>
        </w:rPr>
        <w:t>du savoir</w:t>
      </w:r>
      <w:r w:rsidR="00745569">
        <w:rPr>
          <w:rFonts w:ascii="Garamond" w:eastAsia="Arial Unicode MS" w:hAnsi="Garamond" w:cs="Times New Roman"/>
          <w:i/>
          <w:color w:val="0000CC"/>
          <w:sz w:val="20"/>
          <w:szCs w:val="20"/>
        </w:rPr>
        <w:t xml:space="preserve">, </w:t>
      </w:r>
      <w:r w:rsidRPr="00F701E5">
        <w:rPr>
          <w:rFonts w:ascii="Garamond" w:eastAsia="Arial Unicode MS" w:hAnsi="Garamond"/>
          <w:sz w:val="20"/>
          <w:szCs w:val="20"/>
        </w:rPr>
        <w:t xml:space="preserve">finit par émerger, par venir au jour,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par la conséquence surprenante que la position de la science s'instaure du travail même que cette fonction du Dieu des Juifs a instauré à l'intérieur de ces rapports du </w:t>
      </w:r>
      <w:r w:rsidR="001833B9" w:rsidRPr="00F701E5">
        <w:rPr>
          <w:rFonts w:ascii="Garamond" w:eastAsia="Arial Unicode MS" w:hAnsi="Garamond" w:cs="Times New Roman"/>
          <w:i/>
          <w:color w:val="0000CC"/>
          <w:sz w:val="20"/>
          <w:szCs w:val="20"/>
        </w:rPr>
        <w:t>savoir</w:t>
      </w:r>
      <w:r w:rsidR="001833B9" w:rsidRPr="00F701E5">
        <w:rPr>
          <w:rFonts w:ascii="Garamond" w:eastAsia="Arial Unicode MS" w:hAnsi="Garamond"/>
          <w:sz w:val="20"/>
          <w:szCs w:val="20"/>
        </w:rPr>
        <w:t xml:space="preserve"> et de </w:t>
      </w:r>
      <w:r w:rsidR="001833B9"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1833B9"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color w:val="C00000"/>
          <w:sz w:val="20"/>
          <w:szCs w:val="20"/>
        </w:rPr>
        <w:t>[</w:t>
      </w:r>
      <w:r w:rsidRPr="00745569">
        <w:rPr>
          <w:rFonts w:ascii="Garamond" w:eastAsia="Arial Unicode MS" w:hAnsi="Garamond" w:cs="Times New Roman"/>
          <w:i/>
          <w:color w:val="0000CC"/>
          <w:sz w:val="20"/>
          <w:szCs w:val="20"/>
        </w:rPr>
        <w:t>Deuxièmement</w:t>
      </w:r>
      <w:r w:rsidRPr="00F701E5">
        <w:rPr>
          <w:rFonts w:ascii="Garamond" w:eastAsia="Arial Unicode MS" w:hAnsi="Garamond" w:cs="Times New Roman"/>
          <w:color w:val="C00000"/>
          <w:sz w:val="20"/>
          <w:szCs w:val="20"/>
        </w:rPr>
        <w:t>]</w:t>
      </w:r>
      <w:r w:rsidRPr="00F701E5">
        <w:rPr>
          <w:rFonts w:ascii="Garamond" w:eastAsia="Arial Unicode MS" w:hAnsi="Garamond"/>
          <w:sz w:val="20"/>
          <w:szCs w:val="20"/>
        </w:rPr>
        <w:t xml:space="preserve"> Ceci ne suffirait pas à nous faire choisir DANTE puisque aussi bien, tout théologien de l'ère médiévale eût pu nous servir de même d'exemple pour situer ce qu'il en est dans la tradition </w:t>
      </w:r>
      <w:r w:rsidRPr="00F701E5">
        <w:rPr>
          <w:rFonts w:ascii="Garamond" w:eastAsia="Arial Unicode MS" w:hAnsi="Garamond"/>
          <w:i/>
          <w:sz w:val="20"/>
          <w:szCs w:val="20"/>
        </w:rPr>
        <w:t>philosophique</w:t>
      </w:r>
      <w:r w:rsidRPr="00F701E5">
        <w:rPr>
          <w:rFonts w:ascii="Garamond" w:eastAsia="Arial Unicode MS" w:hAnsi="Garamond"/>
          <w:sz w:val="20"/>
          <w:szCs w:val="20"/>
        </w:rPr>
        <w:t xml:space="preserve"> des rapports du </w:t>
      </w:r>
      <w:r w:rsidR="001833B9" w:rsidRPr="00F701E5">
        <w:rPr>
          <w:rFonts w:ascii="Garamond" w:eastAsia="Arial Unicode MS" w:hAnsi="Garamond" w:cs="Times New Roman"/>
          <w:i/>
          <w:color w:val="0000CC"/>
          <w:sz w:val="20"/>
          <w:szCs w:val="20"/>
        </w:rPr>
        <w:t>savoir</w:t>
      </w:r>
      <w:r w:rsidR="001833B9" w:rsidRPr="00F701E5">
        <w:rPr>
          <w:rFonts w:ascii="Garamond" w:eastAsia="Arial Unicode MS" w:hAnsi="Garamond"/>
          <w:sz w:val="20"/>
          <w:szCs w:val="20"/>
        </w:rPr>
        <w:t xml:space="preserve"> et de </w:t>
      </w:r>
      <w:r w:rsidR="001833B9"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w:t>
      </w:r>
    </w:p>
    <w:p w:rsidR="004B7DBB"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DANTE est en outre un poète</w:t>
      </w:r>
      <w:r w:rsidR="001833B9" w:rsidRPr="00F701E5">
        <w:rPr>
          <w:rFonts w:ascii="Garamond" w:eastAsia="Arial Unicode MS" w:hAnsi="Garamond"/>
          <w:sz w:val="20"/>
          <w:szCs w:val="20"/>
        </w:rPr>
        <w:t>.</w:t>
      </w:r>
      <w:r w:rsidRPr="00F701E5">
        <w:rPr>
          <w:rFonts w:ascii="Garamond" w:eastAsia="Arial Unicode MS" w:hAnsi="Garamond"/>
          <w:sz w:val="20"/>
          <w:szCs w:val="20"/>
        </w:rPr>
        <w:t xml:space="preserve"> </w:t>
      </w:r>
      <w:r w:rsidR="001833B9" w:rsidRPr="00F701E5">
        <w:rPr>
          <w:rFonts w:ascii="Garamond" w:eastAsia="Arial Unicode MS" w:hAnsi="Garamond"/>
          <w:sz w:val="20"/>
          <w:szCs w:val="20"/>
        </w:rPr>
        <w:t>E</w:t>
      </w:r>
      <w:r w:rsidRPr="00F701E5">
        <w:rPr>
          <w:rFonts w:ascii="Garamond" w:eastAsia="Arial Unicode MS" w:hAnsi="Garamond"/>
          <w:sz w:val="20"/>
          <w:szCs w:val="20"/>
        </w:rPr>
        <w:t>t je vais essayer de vous dire comment c'est en tant que poète qu'il manifeste d'une façon non seulement éminente</w:t>
      </w:r>
      <w:r w:rsidR="00745569">
        <w:rPr>
          <w:rFonts w:ascii="Garamond" w:eastAsia="Arial Unicode MS" w:hAnsi="Garamond"/>
          <w:sz w:val="20"/>
          <w:szCs w:val="20"/>
        </w:rPr>
        <w:t>,</w:t>
      </w:r>
      <w:r w:rsidRPr="00F701E5">
        <w:rPr>
          <w:rFonts w:ascii="Garamond" w:eastAsia="Arial Unicode MS" w:hAnsi="Garamond"/>
          <w:sz w:val="20"/>
          <w:szCs w:val="20"/>
        </w:rPr>
        <w:t xml:space="preserve"> mais choisie, l'émergence, le </w:t>
      </w:r>
      <w:r w:rsidRPr="00F701E5">
        <w:rPr>
          <w:rFonts w:ascii="Garamond" w:eastAsia="Arial Unicode MS" w:hAnsi="Garamond" w:cs="Times New Roman"/>
          <w:i/>
          <w:sz w:val="20"/>
          <w:szCs w:val="20"/>
        </w:rPr>
        <w:t>point analytique</w:t>
      </w:r>
      <w:r w:rsidRPr="00F701E5">
        <w:rPr>
          <w:rFonts w:ascii="Garamond" w:eastAsia="Arial Unicode MS" w:hAnsi="Garamond"/>
          <w:sz w:val="20"/>
          <w:szCs w:val="20"/>
        </w:rPr>
        <w:t xml:space="preserve"> où, dans ce qu'il énonce, se </w:t>
      </w:r>
      <w:r w:rsidRPr="00F701E5">
        <w:rPr>
          <w:rFonts w:ascii="Garamond" w:eastAsia="Arial Unicode MS" w:hAnsi="Garamond" w:cs="Times New Roman"/>
          <w:i/>
          <w:sz w:val="20"/>
          <w:szCs w:val="20"/>
        </w:rPr>
        <w:t>manifeste</w:t>
      </w:r>
      <w:r w:rsidR="001833B9" w:rsidRPr="00F701E5">
        <w:rPr>
          <w:rFonts w:ascii="Garamond" w:eastAsia="Arial Unicode MS" w:hAnsi="Garamond" w:cs="Times New Roman"/>
          <w:i/>
          <w:sz w:val="20"/>
          <w:szCs w:val="20"/>
        </w:rPr>
        <w:t xml:space="preserve"> </w:t>
      </w:r>
      <w:r w:rsidRPr="00F701E5">
        <w:rPr>
          <w:rFonts w:ascii="Garamond" w:eastAsia="Arial Unicode MS" w:hAnsi="Garamond" w:cs="Times New Roman"/>
          <w:i/>
          <w:sz w:val="20"/>
          <w:szCs w:val="20"/>
        </w:rPr>
        <w:t xml:space="preserve"> plus qu'il n'en sait</w:t>
      </w:r>
      <w:r w:rsidRPr="00F701E5">
        <w:rPr>
          <w:rFonts w:ascii="Garamond" w:eastAsia="Arial Unicode MS" w:hAnsi="Garamond"/>
          <w:sz w:val="20"/>
          <w:szCs w:val="20"/>
        </w:rPr>
        <w:t xml:space="preserve">, </w:t>
      </w:r>
    </w:p>
    <w:p w:rsidR="001833B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et où il témoigne d'une certaine façon</w:t>
      </w:r>
      <w:r w:rsidR="001833B9"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1833B9" w:rsidRPr="00F701E5" w:rsidRDefault="00665BF0" w:rsidP="001833B9">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que je vais maintenant situer, je veux dire donner </w:t>
      </w:r>
      <w:r w:rsidRPr="00F701E5">
        <w:rPr>
          <w:rFonts w:ascii="Garamond" w:eastAsia="Arial Unicode MS" w:hAnsi="Garamond"/>
          <w:i/>
          <w:sz w:val="20"/>
          <w:szCs w:val="20"/>
        </w:rPr>
        <w:t>les raisons pour lesquelles il peut en témoigner</w:t>
      </w:r>
    </w:p>
    <w:p w:rsidR="00745569" w:rsidRDefault="001833B9">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où il témoigne d'une façon en quelque sorte </w:t>
      </w:r>
      <w:r w:rsidR="00665BF0" w:rsidRPr="00F701E5">
        <w:rPr>
          <w:rFonts w:ascii="Garamond" w:eastAsia="Arial Unicode MS" w:hAnsi="Garamond" w:cs="Times New Roman"/>
          <w:i/>
          <w:sz w:val="20"/>
          <w:szCs w:val="20"/>
        </w:rPr>
        <w:t>anticipée</w:t>
      </w:r>
      <w:r w:rsidRPr="00F701E5">
        <w:rPr>
          <w:rFonts w:ascii="Garamond" w:eastAsia="Arial Unicode MS" w:hAnsi="Garamond"/>
          <w:sz w:val="20"/>
          <w:szCs w:val="20"/>
        </w:rPr>
        <w:t xml:space="preserve">, </w:t>
      </w:r>
      <w:r w:rsidR="00665BF0" w:rsidRPr="00F701E5">
        <w:rPr>
          <w:rFonts w:ascii="Garamond" w:eastAsia="Arial Unicode MS" w:hAnsi="Garamond"/>
          <w:sz w:val="20"/>
          <w:szCs w:val="20"/>
        </w:rPr>
        <w:t>pour nous, de la présence</w:t>
      </w:r>
      <w:r w:rsidR="00665BF0" w:rsidRPr="00F701E5">
        <w:rPr>
          <w:rFonts w:ascii="Garamond" w:eastAsia="Arial Unicode MS" w:hAnsi="Garamond"/>
          <w:i/>
          <w:iCs/>
          <w:sz w:val="20"/>
          <w:szCs w:val="20"/>
        </w:rPr>
        <w:t xml:space="preserve"> </w:t>
      </w:r>
      <w:r w:rsidR="00665BF0" w:rsidRPr="00F701E5">
        <w:rPr>
          <w:rFonts w:ascii="Garamond" w:eastAsia="Arial Unicode MS" w:hAnsi="Garamond"/>
          <w:sz w:val="20"/>
          <w:szCs w:val="20"/>
        </w:rPr>
        <w:t xml:space="preserve">dans ces rapports du </w:t>
      </w:r>
      <w:r w:rsidRPr="00F701E5">
        <w:rPr>
          <w:rFonts w:ascii="Garamond" w:eastAsia="Arial Unicode MS" w:hAnsi="Garamond" w:cs="Times New Roman"/>
          <w:i/>
          <w:color w:val="0000CC"/>
          <w:sz w:val="20"/>
          <w:szCs w:val="20"/>
        </w:rPr>
        <w:t>savoir</w:t>
      </w:r>
      <w:r w:rsidRPr="00F701E5">
        <w:rPr>
          <w:rFonts w:ascii="Garamond" w:eastAsia="Arial Unicode MS" w:hAnsi="Garamond"/>
          <w:sz w:val="20"/>
          <w:szCs w:val="20"/>
        </w:rPr>
        <w:t xml:space="preserve"> et de </w:t>
      </w:r>
      <w:r w:rsidRPr="00F701E5">
        <w:rPr>
          <w:rFonts w:ascii="Garamond" w:eastAsia="Arial Unicode MS" w:hAnsi="Garamond" w:cs="Times New Roman"/>
          <w:i/>
          <w:color w:val="0000CC"/>
          <w:sz w:val="20"/>
          <w:szCs w:val="20"/>
        </w:rPr>
        <w:t>la vérité</w:t>
      </w:r>
      <w:r w:rsidR="00665BF0" w:rsidRPr="00F701E5">
        <w:rPr>
          <w:rFonts w:ascii="Garamond" w:eastAsia="Arial Unicode MS" w:hAnsi="Garamond"/>
          <w:sz w:val="20"/>
          <w:szCs w:val="20"/>
        </w:rPr>
        <w:t xml:space="preserve">, </w:t>
      </w:r>
    </w:p>
    <w:p w:rsidR="001833B9"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ce qui, proprement cette année, est par moi promu comme la fonction de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w:t>
      </w:r>
    </w:p>
    <w:p w:rsidR="001833B9" w:rsidRPr="00F701E5" w:rsidRDefault="001833B9">
      <w:pPr>
        <w:pStyle w:val="Corpsdetexte"/>
        <w:rPr>
          <w:rFonts w:ascii="Garamond" w:eastAsia="Arial Unicode MS" w:hAnsi="Garamond"/>
          <w:sz w:val="20"/>
          <w:szCs w:val="20"/>
        </w:rPr>
      </w:pPr>
    </w:p>
    <w:p w:rsidR="0074556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l'intérêt en effet de ces deux passages en tant qu'ils sont choisis, signalés par les critiques chez DRAGONETTI, </w:t>
      </w:r>
    </w:p>
    <w:p w:rsidR="0074556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qu'ils sont signalés par </w:t>
      </w:r>
      <w:r w:rsidRPr="00F701E5">
        <w:rPr>
          <w:rFonts w:ascii="Garamond" w:eastAsia="Arial Unicode MS" w:hAnsi="Garamond" w:cs="Times New Roman"/>
          <w:i/>
          <w:sz w:val="20"/>
          <w:szCs w:val="20"/>
        </w:rPr>
        <w:t>la présence du miroir</w:t>
      </w:r>
      <w:r w:rsidRPr="00F701E5">
        <w:rPr>
          <w:rFonts w:ascii="Garamond" w:eastAsia="Arial Unicode MS" w:hAnsi="Garamond"/>
          <w:sz w:val="20"/>
          <w:szCs w:val="20"/>
        </w:rPr>
        <w:t xml:space="preserve"> qui nous permet,</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à nous d'y repérer la désignation manifeste et comme tel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qui a nom ici : </w:t>
      </w:r>
      <w:r w:rsidRPr="00F701E5">
        <w:rPr>
          <w:rFonts w:ascii="Garamond" w:eastAsia="Arial Unicode MS" w:hAnsi="Garamond" w:cs="Times New Roman"/>
          <w:i/>
          <w:color w:val="0000CC"/>
          <w:sz w:val="20"/>
          <w:szCs w:val="20"/>
        </w:rPr>
        <w:t>le regard</w:t>
      </w:r>
      <w:r w:rsidRPr="00F701E5">
        <w:rPr>
          <w:rFonts w:ascii="Garamond" w:eastAsia="Arial Unicode MS" w:hAnsi="Garamond"/>
          <w:sz w:val="20"/>
          <w:szCs w:val="20"/>
        </w:rPr>
        <w:t>.</w:t>
      </w:r>
    </w:p>
    <w:p w:rsidR="00FD0183" w:rsidRPr="00F701E5" w:rsidRDefault="00FD018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Reprenons. </w:t>
      </w:r>
    </w:p>
    <w:p w:rsidR="00FD0183" w:rsidRPr="00F701E5" w:rsidRDefault="00665BF0" w:rsidP="00745569">
      <w:pPr>
        <w:pStyle w:val="Corpsdetexte"/>
        <w:rPr>
          <w:rFonts w:ascii="Garamond" w:eastAsia="Arial Unicode MS" w:hAnsi="Garamond"/>
          <w:sz w:val="20"/>
          <w:szCs w:val="20"/>
        </w:rPr>
      </w:pPr>
      <w:r w:rsidRPr="00F701E5">
        <w:rPr>
          <w:rFonts w:ascii="Garamond" w:eastAsia="Arial Unicode MS" w:hAnsi="Garamond"/>
          <w:sz w:val="20"/>
          <w:szCs w:val="20"/>
        </w:rPr>
        <w:lastRenderedPageBreak/>
        <w:t>DANTE, bien entendu, loin d'échapper, tombe tout à fait… vous en savez</w:t>
      </w:r>
      <w:r w:rsidR="00745569">
        <w:rPr>
          <w:rFonts w:ascii="Garamond" w:eastAsia="Arial Unicode MS" w:hAnsi="Garamond"/>
          <w:sz w:val="20"/>
          <w:szCs w:val="20"/>
        </w:rPr>
        <w:t xml:space="preserve"> - </w:t>
      </w:r>
      <w:r w:rsidRPr="00F701E5">
        <w:rPr>
          <w:rFonts w:ascii="Garamond" w:eastAsia="Arial Unicode MS" w:hAnsi="Garamond"/>
          <w:sz w:val="20"/>
          <w:szCs w:val="20"/>
        </w:rPr>
        <w:t>même si vous ne l'avez presque jamais ouvert</w:t>
      </w:r>
      <w:r w:rsidR="00745569">
        <w:rPr>
          <w:rFonts w:ascii="Garamond" w:eastAsia="Arial Unicode MS" w:hAnsi="Garamond"/>
          <w:sz w:val="20"/>
          <w:szCs w:val="20"/>
        </w:rPr>
        <w:t xml:space="preserve"> - </w:t>
      </w:r>
    </w:p>
    <w:p w:rsidR="00745569"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vous en savez assez sur </w:t>
      </w:r>
      <w:r w:rsidRPr="00F701E5">
        <w:rPr>
          <w:rFonts w:ascii="Garamond" w:eastAsia="Arial Unicode MS" w:hAnsi="Garamond" w:cs="Times New Roman"/>
          <w:i/>
          <w:iCs/>
          <w:sz w:val="20"/>
          <w:szCs w:val="20"/>
        </w:rPr>
        <w:t>Divine Comédie</w:t>
      </w:r>
      <w:r w:rsidRPr="00F701E5">
        <w:rPr>
          <w:rFonts w:ascii="Garamond" w:eastAsia="Arial Unicode MS" w:hAnsi="Garamond"/>
          <w:sz w:val="20"/>
          <w:szCs w:val="20"/>
        </w:rPr>
        <w:t xml:space="preserve"> pour savoir que cette œuvre s’inscrit dans ce que j'appelle le module cosmologique, cosmologie de l'au</w:t>
      </w:r>
      <w:r w:rsidR="00745569">
        <w:rPr>
          <w:rFonts w:ascii="Garamond" w:eastAsia="Arial Unicode MS" w:hAnsi="Garamond"/>
          <w:sz w:val="20"/>
          <w:szCs w:val="20"/>
        </w:rPr>
        <w:t>-</w:t>
      </w:r>
      <w:r w:rsidRPr="00F701E5">
        <w:rPr>
          <w:rFonts w:ascii="Garamond" w:eastAsia="Arial Unicode MS" w:hAnsi="Garamond"/>
          <w:sz w:val="20"/>
          <w:szCs w:val="20"/>
        </w:rPr>
        <w:t>delà</w:t>
      </w:r>
      <w:r w:rsidR="00745569">
        <w:rPr>
          <w:rFonts w:ascii="Garamond" w:eastAsia="Arial Unicode MS" w:hAnsi="Garamond"/>
          <w:sz w:val="20"/>
          <w:szCs w:val="20"/>
        </w:rPr>
        <w:t xml:space="preserve">, </w:t>
      </w:r>
      <w:r w:rsidRPr="00F701E5">
        <w:rPr>
          <w:rFonts w:ascii="Garamond" w:eastAsia="Arial Unicode MS" w:hAnsi="Garamond"/>
          <w:sz w:val="20"/>
          <w:szCs w:val="20"/>
        </w:rPr>
        <w:t>ce n'en est pas moins une cosmologie</w:t>
      </w:r>
      <w:r w:rsidR="00745569">
        <w:rPr>
          <w:rFonts w:ascii="Garamond" w:eastAsia="Arial Unicode MS" w:hAnsi="Garamond"/>
          <w:sz w:val="20"/>
          <w:szCs w:val="20"/>
        </w:rPr>
        <w:t xml:space="preserve">, </w:t>
      </w:r>
      <w:r w:rsidRPr="00F701E5">
        <w:rPr>
          <w:rFonts w:ascii="Garamond" w:eastAsia="Arial Unicode MS" w:hAnsi="Garamond"/>
          <w:sz w:val="20"/>
          <w:szCs w:val="20"/>
        </w:rPr>
        <w:t xml:space="preserve">et qui emprunte ses cadres à la cosmologie établie, disons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à partir des</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premiers philosophes grecs, portée à son premier modelage par ARISTOTE et transmise comme une forme, comme un cadre, à la pensée des physiciens du temps. </w:t>
      </w:r>
    </w:p>
    <w:p w:rsidR="00FD0183" w:rsidRPr="00F701E5" w:rsidRDefault="00FD0183">
      <w:pPr>
        <w:pStyle w:val="Corpsdetexte"/>
        <w:rPr>
          <w:rFonts w:ascii="Garamond" w:eastAsia="Arial Unicode MS" w:hAnsi="Garamond"/>
          <w:sz w:val="20"/>
          <w:szCs w:val="20"/>
        </w:rPr>
      </w:pPr>
    </w:p>
    <w:p w:rsidR="004B561D" w:rsidRDefault="00665BF0" w:rsidP="00FD0183">
      <w:pPr>
        <w:pStyle w:val="Corpsdetexte"/>
        <w:rPr>
          <w:rFonts w:ascii="Garamond" w:eastAsia="Arial Unicode MS" w:hAnsi="Garamond"/>
          <w:sz w:val="20"/>
          <w:szCs w:val="20"/>
        </w:rPr>
      </w:pPr>
      <w:r w:rsidRPr="00F701E5">
        <w:rPr>
          <w:rFonts w:ascii="Garamond" w:eastAsia="Arial Unicode MS" w:hAnsi="Garamond"/>
          <w:sz w:val="20"/>
          <w:szCs w:val="20"/>
        </w:rPr>
        <w:t xml:space="preserve">Le système Ptolémaïque par exemple, tout limité qu'il soit à l'observation du fonctionnement </w:t>
      </w:r>
      <w:r w:rsidRPr="00745569">
        <w:rPr>
          <w:rFonts w:ascii="Garamond" w:eastAsia="Arial Unicode MS" w:hAnsi="Garamond"/>
          <w:i/>
          <w:sz w:val="20"/>
          <w:szCs w:val="20"/>
        </w:rPr>
        <w:t>du monde réel tel qu'il se présente</w:t>
      </w:r>
      <w:r w:rsidRPr="00F701E5">
        <w:rPr>
          <w:rFonts w:ascii="Garamond" w:eastAsia="Arial Unicode MS" w:hAnsi="Garamond"/>
          <w:sz w:val="20"/>
          <w:szCs w:val="20"/>
        </w:rPr>
        <w:t>, c'est à dire pour rendre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compte des rapports du mouvement des astres et l'instituer comme cohérent avec l'existence </w:t>
      </w:r>
    </w:p>
    <w:p w:rsidR="004B561D" w:rsidRDefault="00665BF0" w:rsidP="00FD0183">
      <w:pPr>
        <w:pStyle w:val="Corpsdetexte"/>
        <w:rPr>
          <w:rFonts w:ascii="Garamond" w:eastAsia="Arial Unicode MS" w:hAnsi="Garamond"/>
          <w:sz w:val="20"/>
          <w:szCs w:val="20"/>
        </w:rPr>
      </w:pPr>
      <w:r w:rsidRPr="00F701E5">
        <w:rPr>
          <w:rFonts w:ascii="Garamond" w:eastAsia="Arial Unicode MS" w:hAnsi="Garamond"/>
          <w:sz w:val="20"/>
          <w:szCs w:val="20"/>
        </w:rPr>
        <w:t>de</w:t>
      </w:r>
      <w:r w:rsidR="00FD0183" w:rsidRPr="00F701E5">
        <w:rPr>
          <w:rFonts w:ascii="Garamond" w:eastAsia="Arial Unicode MS" w:hAnsi="Garamond"/>
          <w:sz w:val="20"/>
          <w:szCs w:val="20"/>
        </w:rPr>
        <w:t xml:space="preserve"> </w:t>
      </w:r>
      <w:r w:rsidRPr="00F701E5">
        <w:rPr>
          <w:rFonts w:ascii="Garamond" w:eastAsia="Arial Unicode MS" w:hAnsi="Garamond"/>
          <w:sz w:val="20"/>
          <w:szCs w:val="20"/>
        </w:rPr>
        <w:t>ce monde qui est celui du monde terrestre</w:t>
      </w:r>
      <w:r w:rsidR="00FD0183" w:rsidRPr="00F701E5">
        <w:rPr>
          <w:rFonts w:ascii="Garamond" w:eastAsia="Arial Unicode MS" w:hAnsi="Garamond"/>
          <w:sz w:val="20"/>
          <w:szCs w:val="20"/>
        </w:rPr>
        <w:t>,</w:t>
      </w:r>
      <w:r w:rsidRPr="00F701E5">
        <w:rPr>
          <w:rFonts w:ascii="Garamond" w:eastAsia="Arial Unicode MS" w:hAnsi="Garamond"/>
          <w:sz w:val="20"/>
          <w:szCs w:val="20"/>
        </w:rPr>
        <w:t xml:space="preserve"> qui s'ordonne</w:t>
      </w:r>
      <w:r w:rsidR="00FD0183" w:rsidRPr="00F701E5">
        <w:rPr>
          <w:rFonts w:ascii="Garamond" w:eastAsia="Arial Unicode MS" w:hAnsi="Garamond"/>
          <w:sz w:val="20"/>
          <w:szCs w:val="20"/>
        </w:rPr>
        <w:t xml:space="preserve"> </w:t>
      </w:r>
      <w:r w:rsidR="00745569">
        <w:rPr>
          <w:rFonts w:ascii="Garamond" w:eastAsia="Arial Unicode MS" w:hAnsi="Garamond"/>
          <w:sz w:val="20"/>
          <w:szCs w:val="20"/>
        </w:rPr>
        <w:t>-</w:t>
      </w:r>
      <w:r w:rsidRPr="00F701E5">
        <w:rPr>
          <w:rFonts w:ascii="Garamond" w:eastAsia="Arial Unicode MS" w:hAnsi="Garamond"/>
          <w:sz w:val="20"/>
          <w:szCs w:val="20"/>
        </w:rPr>
        <w:t xml:space="preserve"> vous le savez</w:t>
      </w:r>
      <w:r w:rsidR="00FD0183" w:rsidRPr="00F701E5">
        <w:rPr>
          <w:rFonts w:ascii="Garamond" w:eastAsia="Arial Unicode MS" w:hAnsi="Garamond"/>
          <w:sz w:val="20"/>
          <w:szCs w:val="20"/>
        </w:rPr>
        <w:t xml:space="preserve"> </w:t>
      </w:r>
      <w:r w:rsidR="00745569">
        <w:rPr>
          <w:rFonts w:ascii="Garamond" w:eastAsia="Arial Unicode MS" w:hAnsi="Garamond"/>
          <w:sz w:val="20"/>
          <w:szCs w:val="20"/>
        </w:rPr>
        <w:t>-</w:t>
      </w:r>
      <w:r w:rsidRPr="00F701E5">
        <w:rPr>
          <w:rFonts w:ascii="Garamond" w:eastAsia="Arial Unicode MS" w:hAnsi="Garamond"/>
          <w:sz w:val="20"/>
          <w:szCs w:val="20"/>
        </w:rPr>
        <w:t xml:space="preserve"> en fonction de cette topologie de </w:t>
      </w:r>
      <w:r w:rsidRPr="00F701E5">
        <w:rPr>
          <w:rFonts w:ascii="Garamond" w:eastAsia="Arial Unicode MS" w:hAnsi="Garamond" w:cs="Times New Roman"/>
          <w:i/>
          <w:color w:val="0000CC"/>
          <w:sz w:val="20"/>
          <w:szCs w:val="20"/>
        </w:rPr>
        <w:t>la sphère</w:t>
      </w:r>
      <w:r w:rsidRPr="00F701E5">
        <w:rPr>
          <w:rFonts w:ascii="Garamond" w:eastAsia="Arial Unicode MS" w:hAnsi="Garamond"/>
          <w:sz w:val="20"/>
          <w:szCs w:val="20"/>
        </w:rPr>
        <w:t xml:space="preserve">, </w:t>
      </w:r>
    </w:p>
    <w:p w:rsidR="004B561D" w:rsidRDefault="00665BF0" w:rsidP="00FD0183">
      <w:pPr>
        <w:pStyle w:val="Corpsdetexte"/>
        <w:rPr>
          <w:rFonts w:ascii="Garamond" w:eastAsia="Arial Unicode MS" w:hAnsi="Garamond"/>
          <w:sz w:val="20"/>
          <w:szCs w:val="20"/>
        </w:rPr>
      </w:pPr>
      <w:r w:rsidRPr="00F701E5">
        <w:rPr>
          <w:rFonts w:ascii="Garamond" w:eastAsia="Arial Unicode MS" w:hAnsi="Garamond" w:cs="Times New Roman"/>
          <w:i/>
          <w:sz w:val="20"/>
          <w:szCs w:val="20"/>
        </w:rPr>
        <w:t>d'une série de sphères s'incluant les unes les autres</w:t>
      </w:r>
      <w:r w:rsidRPr="00F701E5">
        <w:rPr>
          <w:rFonts w:ascii="Garamond" w:eastAsia="Arial Unicode MS" w:hAnsi="Garamond"/>
          <w:sz w:val="20"/>
          <w:szCs w:val="20"/>
        </w:rPr>
        <w:t>, qui sont les diverses sphères planétaires</w:t>
      </w:r>
      <w:r w:rsidR="004B7DBB" w:rsidRPr="00F701E5">
        <w:rPr>
          <w:rFonts w:ascii="Garamond" w:eastAsia="Arial Unicode MS" w:hAnsi="Garamond"/>
          <w:sz w:val="20"/>
          <w:szCs w:val="20"/>
        </w:rPr>
        <w:t>,</w:t>
      </w:r>
      <w:r w:rsidRPr="00F701E5">
        <w:rPr>
          <w:rFonts w:ascii="Garamond" w:eastAsia="Arial Unicode MS" w:hAnsi="Garamond"/>
          <w:sz w:val="20"/>
          <w:szCs w:val="20"/>
        </w:rPr>
        <w:t xml:space="preserve"> avant d'arriver à la sphère supérieure, </w:t>
      </w:r>
    </w:p>
    <w:p w:rsidR="00665BF0" w:rsidRPr="00F701E5" w:rsidRDefault="00665BF0" w:rsidP="00FD0183">
      <w:pPr>
        <w:pStyle w:val="Corpsdetexte"/>
        <w:rPr>
          <w:rFonts w:ascii="Garamond" w:eastAsia="Arial Unicode MS" w:hAnsi="Garamond"/>
          <w:sz w:val="20"/>
          <w:szCs w:val="20"/>
        </w:rPr>
      </w:pPr>
      <w:r w:rsidRPr="00F701E5">
        <w:rPr>
          <w:rFonts w:ascii="Garamond" w:eastAsia="Arial Unicode MS" w:hAnsi="Garamond"/>
          <w:sz w:val="20"/>
          <w:szCs w:val="20"/>
        </w:rPr>
        <w:t>les étoiles fixes</w:t>
      </w:r>
      <w:r w:rsidR="00FD0183" w:rsidRPr="00F701E5">
        <w:rPr>
          <w:rFonts w:ascii="Garamond" w:eastAsia="Arial Unicode MS" w:hAnsi="Garamond"/>
          <w:sz w:val="20"/>
          <w:szCs w:val="20"/>
        </w:rPr>
        <w:t> :</w:t>
      </w:r>
      <w:r w:rsidRPr="00F701E5">
        <w:rPr>
          <w:rFonts w:ascii="Garamond" w:eastAsia="Arial Unicode MS" w:hAnsi="Garamond"/>
          <w:sz w:val="20"/>
          <w:szCs w:val="20"/>
        </w:rPr>
        <w:t xml:space="preserve"> </w:t>
      </w:r>
      <w:r w:rsidR="00FD0183" w:rsidRPr="00F701E5">
        <w:rPr>
          <w:rFonts w:ascii="Garamond" w:eastAsia="Arial Unicode MS" w:hAnsi="Garamond"/>
          <w:sz w:val="20"/>
          <w:szCs w:val="20"/>
        </w:rPr>
        <w:t>i</w:t>
      </w:r>
      <w:r w:rsidRPr="00F701E5">
        <w:rPr>
          <w:rFonts w:ascii="Garamond" w:eastAsia="Arial Unicode MS" w:hAnsi="Garamond"/>
          <w:sz w:val="20"/>
          <w:szCs w:val="20"/>
        </w:rPr>
        <w:t>l s'agit de rendr</w:t>
      </w:r>
      <w:r w:rsidR="004B7DBB" w:rsidRPr="00F701E5">
        <w:rPr>
          <w:rFonts w:ascii="Garamond" w:eastAsia="Arial Unicode MS" w:hAnsi="Garamond"/>
          <w:sz w:val="20"/>
          <w:szCs w:val="20"/>
        </w:rPr>
        <w:t>e compte de leur fonctionnement.</w:t>
      </w:r>
    </w:p>
    <w:p w:rsidR="00FD0183" w:rsidRPr="00F701E5" w:rsidRDefault="00FD0183">
      <w:pPr>
        <w:pStyle w:val="Corpsdetexte"/>
        <w:rPr>
          <w:rFonts w:ascii="Garamond" w:eastAsia="Arial Unicode MS" w:hAnsi="Garamond"/>
          <w:sz w:val="20"/>
          <w:szCs w:val="20"/>
        </w:rPr>
      </w:pPr>
    </w:p>
    <w:p w:rsidR="00FD0183" w:rsidRPr="00F701E5" w:rsidRDefault="00FD0183">
      <w:pPr>
        <w:pStyle w:val="Corpsdetexte"/>
        <w:rPr>
          <w:rFonts w:ascii="Garamond" w:eastAsia="Arial Unicode MS" w:hAnsi="Garamond"/>
          <w:sz w:val="20"/>
          <w:szCs w:val="20"/>
        </w:rPr>
      </w:pPr>
      <w:r w:rsidRPr="00F701E5">
        <w:rPr>
          <w:rFonts w:ascii="Garamond" w:eastAsia="Arial Unicode MS" w:hAnsi="Garamond"/>
          <w:sz w:val="20"/>
          <w:szCs w:val="20"/>
        </w:rPr>
        <w:t>T</w:t>
      </w:r>
      <w:r w:rsidR="00665BF0" w:rsidRPr="00F701E5">
        <w:rPr>
          <w:rFonts w:ascii="Garamond" w:eastAsia="Arial Unicode MS" w:hAnsi="Garamond"/>
          <w:sz w:val="20"/>
          <w:szCs w:val="20"/>
        </w:rPr>
        <w:t>el est le départ de la physique antique et c'est là</w:t>
      </w:r>
      <w:r w:rsidR="004B561D">
        <w:rPr>
          <w:rFonts w:ascii="Garamond" w:eastAsia="Arial Unicode MS" w:hAnsi="Garamond"/>
          <w:sz w:val="20"/>
          <w:szCs w:val="20"/>
        </w:rPr>
        <w:t>-</w:t>
      </w:r>
      <w:r w:rsidR="00665BF0" w:rsidRPr="00F701E5">
        <w:rPr>
          <w:rFonts w:ascii="Garamond" w:eastAsia="Arial Unicode MS" w:hAnsi="Garamond"/>
          <w:sz w:val="20"/>
          <w:szCs w:val="20"/>
        </w:rPr>
        <w:t>dessus</w:t>
      </w:r>
      <w:r w:rsidRPr="00F701E5">
        <w:rPr>
          <w:rFonts w:ascii="Garamond" w:eastAsia="Arial Unicode MS" w:hAnsi="Garamond"/>
          <w:sz w:val="20"/>
          <w:szCs w:val="20"/>
        </w:rPr>
        <w:t>…</w:t>
      </w:r>
    </w:p>
    <w:p w:rsidR="00FD0183" w:rsidRPr="00F701E5" w:rsidRDefault="00FD0183" w:rsidP="00FD0183">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ce </w:t>
      </w:r>
      <w:r w:rsidR="00665BF0" w:rsidRPr="00F701E5">
        <w:rPr>
          <w:rFonts w:ascii="Garamond" w:eastAsia="Arial Unicode MS" w:hAnsi="Garamond"/>
          <w:sz w:val="20"/>
          <w:szCs w:val="20"/>
        </w:rPr>
        <w:t>que nous pouvons en somme, qualifier d'introduction à une science comme telle dans la connaissance humaine</w:t>
      </w:r>
    </w:p>
    <w:p w:rsidR="004B561D" w:rsidRDefault="00FD0183">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c'est là</w:t>
      </w:r>
      <w:r w:rsidR="004B561D">
        <w:rPr>
          <w:rFonts w:ascii="Garamond" w:eastAsia="Arial Unicode MS" w:hAnsi="Garamond"/>
          <w:sz w:val="20"/>
          <w:szCs w:val="20"/>
        </w:rPr>
        <w:t>-</w:t>
      </w:r>
      <w:r w:rsidR="00665BF0" w:rsidRPr="00F701E5">
        <w:rPr>
          <w:rFonts w:ascii="Garamond" w:eastAsia="Arial Unicode MS" w:hAnsi="Garamond"/>
          <w:sz w:val="20"/>
          <w:szCs w:val="20"/>
        </w:rPr>
        <w:t xml:space="preserve">dessus que nous pouvons qualifier les Anciens comme ayant fait </w:t>
      </w:r>
      <w:r w:rsidR="00665BF0" w:rsidRPr="00F701E5">
        <w:rPr>
          <w:rFonts w:ascii="Garamond" w:eastAsia="Arial Unicode MS" w:hAnsi="Garamond"/>
          <w:i/>
          <w:sz w:val="20"/>
          <w:szCs w:val="20"/>
        </w:rPr>
        <w:t>les premiers pas</w:t>
      </w:r>
      <w:r w:rsidR="00665BF0" w:rsidRPr="00F701E5">
        <w:rPr>
          <w:rFonts w:ascii="Garamond" w:eastAsia="Arial Unicode MS" w:hAnsi="Garamond"/>
          <w:sz w:val="20"/>
          <w:szCs w:val="20"/>
        </w:rPr>
        <w:t xml:space="preserve"> historiquement recevables, transmissibles, et qui ont servi de première matière à la révolution qui a été appelée </w:t>
      </w:r>
      <w:r w:rsidRPr="00F701E5">
        <w:rPr>
          <w:rFonts w:ascii="Garamond" w:eastAsia="Arial Unicode MS" w:hAnsi="Garamond"/>
          <w:sz w:val="20"/>
          <w:szCs w:val="20"/>
        </w:rPr>
        <w:t>« </w:t>
      </w:r>
      <w:r w:rsidR="00665BF0" w:rsidRPr="00F701E5">
        <w:rPr>
          <w:rFonts w:ascii="Garamond" w:eastAsia="Arial Unicode MS" w:hAnsi="Garamond" w:cs="Times New Roman"/>
          <w:i/>
          <w:sz w:val="20"/>
          <w:szCs w:val="20"/>
        </w:rPr>
        <w:t>la révolution copernicienne</w:t>
      </w:r>
      <w:r w:rsidRPr="00F701E5">
        <w:rPr>
          <w:rFonts w:ascii="Garamond" w:eastAsia="Arial Unicode MS" w:hAnsi="Garamond"/>
          <w:sz w:val="20"/>
          <w:szCs w:val="20"/>
        </w:rPr>
        <w:t> »,</w:t>
      </w:r>
      <w:r w:rsidR="00665BF0"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introduction elle</w:t>
      </w:r>
      <w:r w:rsidR="004B561D">
        <w:rPr>
          <w:rFonts w:ascii="Garamond" w:eastAsia="Arial Unicode MS" w:hAnsi="Garamond"/>
          <w:sz w:val="20"/>
          <w:szCs w:val="20"/>
        </w:rPr>
        <w:t>-</w:t>
      </w:r>
      <w:r w:rsidRPr="00F701E5">
        <w:rPr>
          <w:rFonts w:ascii="Garamond" w:eastAsia="Arial Unicode MS" w:hAnsi="Garamond"/>
          <w:sz w:val="20"/>
          <w:szCs w:val="20"/>
        </w:rPr>
        <w:t>même, de celle</w:t>
      </w:r>
      <w:r w:rsidR="00FD0183" w:rsidRPr="00F701E5">
        <w:rPr>
          <w:rFonts w:ascii="Garamond" w:eastAsia="Arial Unicode MS" w:hAnsi="Garamond"/>
          <w:sz w:val="20"/>
          <w:szCs w:val="20"/>
        </w:rPr>
        <w:t xml:space="preserve"> </w:t>
      </w:r>
      <w:r w:rsidR="004B561D">
        <w:rPr>
          <w:rFonts w:ascii="Garamond" w:eastAsia="Arial Unicode MS" w:hAnsi="Garamond"/>
          <w:sz w:val="20"/>
          <w:szCs w:val="20"/>
        </w:rPr>
        <w:t>-</w:t>
      </w:r>
      <w:r w:rsidR="00FD0183" w:rsidRPr="00F701E5">
        <w:rPr>
          <w:rFonts w:ascii="Garamond" w:eastAsia="Arial Unicode MS" w:hAnsi="Garamond"/>
          <w:sz w:val="20"/>
          <w:szCs w:val="20"/>
        </w:rPr>
        <w:t xml:space="preserve"> </w:t>
      </w:r>
      <w:r w:rsidRPr="00F701E5">
        <w:rPr>
          <w:rFonts w:ascii="Garamond" w:eastAsia="Arial Unicode MS" w:hAnsi="Garamond"/>
          <w:sz w:val="20"/>
          <w:szCs w:val="20"/>
        </w:rPr>
        <w:t>toute différente</w:t>
      </w:r>
      <w:r w:rsidR="004B561D">
        <w:rPr>
          <w:rFonts w:ascii="Garamond" w:eastAsia="Arial Unicode MS" w:hAnsi="Garamond"/>
          <w:sz w:val="20"/>
          <w:szCs w:val="20"/>
        </w:rPr>
        <w:t xml:space="preserve"> -</w:t>
      </w:r>
      <w:r w:rsidRPr="00F701E5">
        <w:rPr>
          <w:rFonts w:ascii="Garamond" w:eastAsia="Arial Unicode MS" w:hAnsi="Garamond"/>
          <w:sz w:val="20"/>
          <w:szCs w:val="20"/>
        </w:rPr>
        <w:t xml:space="preserve"> de </w:t>
      </w:r>
      <w:r w:rsidR="00FD0183" w:rsidRPr="00F701E5">
        <w:rPr>
          <w:rFonts w:ascii="Garamond" w:eastAsia="Arial Unicode MS" w:hAnsi="Garamond"/>
          <w:sz w:val="20"/>
          <w:szCs w:val="20"/>
        </w:rPr>
        <w:t>« </w:t>
      </w:r>
      <w:r w:rsidRPr="00F701E5">
        <w:rPr>
          <w:rFonts w:ascii="Garamond" w:eastAsia="Arial Unicode MS" w:hAnsi="Garamond" w:cs="Times New Roman"/>
          <w:i/>
          <w:sz w:val="20"/>
          <w:szCs w:val="20"/>
        </w:rPr>
        <w:t>la révolution newtonienne</w:t>
      </w:r>
      <w:r w:rsidR="00FD0183" w:rsidRPr="00F701E5">
        <w:rPr>
          <w:rFonts w:ascii="Garamond" w:eastAsia="Arial Unicode MS" w:hAnsi="Garamond"/>
          <w:sz w:val="20"/>
          <w:szCs w:val="20"/>
        </w:rPr>
        <w:t> »</w:t>
      </w:r>
      <w:r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p>
    <w:p w:rsidR="00FD0183"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 </w:t>
      </w:r>
      <w:r w:rsidRPr="00F701E5">
        <w:rPr>
          <w:rFonts w:ascii="Garamond" w:eastAsia="Arial Unicode MS" w:hAnsi="Garamond"/>
          <w:i/>
          <w:sz w:val="20"/>
          <w:szCs w:val="20"/>
        </w:rPr>
        <w:t>monde cosmologique</w:t>
      </w:r>
      <w:r w:rsidRPr="00F701E5">
        <w:rPr>
          <w:rFonts w:ascii="Garamond" w:eastAsia="Arial Unicode MS" w:hAnsi="Garamond"/>
          <w:sz w:val="20"/>
          <w:szCs w:val="20"/>
        </w:rPr>
        <w:t xml:space="preserve"> qui inclut aussi des coordinations des diverses parties de l'enseignement disons de </w:t>
      </w:r>
      <w:r w:rsidR="00FD0183" w:rsidRPr="00F701E5">
        <w:rPr>
          <w:rFonts w:ascii="Garamond" w:eastAsia="Arial Unicode MS" w:hAnsi="Garamond"/>
          <w:sz w:val="20"/>
          <w:szCs w:val="20"/>
        </w:rPr>
        <w:t>« </w:t>
      </w:r>
      <w:r w:rsidRPr="00F701E5">
        <w:rPr>
          <w:rFonts w:ascii="Garamond" w:eastAsia="Arial Unicode MS" w:hAnsi="Garamond"/>
          <w:sz w:val="20"/>
          <w:szCs w:val="20"/>
        </w:rPr>
        <w:t>l'</w:t>
      </w:r>
      <w:r w:rsidRPr="00F701E5">
        <w:rPr>
          <w:rFonts w:ascii="Garamond" w:eastAsia="Arial Unicode MS" w:hAnsi="Garamond" w:cs="Times New Roman"/>
          <w:i/>
          <w:sz w:val="20"/>
          <w:szCs w:val="20"/>
        </w:rPr>
        <w:t>universitas</w:t>
      </w:r>
      <w:r w:rsidRPr="00F701E5">
        <w:rPr>
          <w:rFonts w:ascii="Garamond" w:eastAsia="Arial Unicode MS" w:hAnsi="Garamond"/>
          <w:sz w:val="20"/>
          <w:szCs w:val="20"/>
        </w:rPr>
        <w:t> »,c'est là le point de référence fondamental, le cadre dans lequel s'est développé</w:t>
      </w:r>
      <w:r w:rsidR="004B561D">
        <w:rPr>
          <w:rFonts w:ascii="Garamond" w:eastAsia="Arial Unicode MS" w:hAnsi="Garamond"/>
          <w:sz w:val="20"/>
          <w:szCs w:val="20"/>
        </w:rPr>
        <w:t xml:space="preserve"> </w:t>
      </w:r>
      <w:r w:rsidRPr="00F701E5">
        <w:rPr>
          <w:rFonts w:ascii="Garamond" w:eastAsia="Arial Unicode MS" w:hAnsi="Garamond"/>
          <w:sz w:val="20"/>
          <w:szCs w:val="20"/>
        </w:rPr>
        <w:t xml:space="preserve">ce qui a été enseignement jusqu'à une certaine date. </w:t>
      </w:r>
    </w:p>
    <w:p w:rsidR="004B561D" w:rsidRDefault="00665BF0">
      <w:pPr>
        <w:pStyle w:val="Corpsdetexte"/>
        <w:rPr>
          <w:rFonts w:ascii="Garamond" w:eastAsia="Arial Unicode MS" w:hAnsi="Garamond"/>
          <w:sz w:val="20"/>
          <w:szCs w:val="20"/>
        </w:rPr>
      </w:pPr>
      <w:r w:rsidRPr="00F701E5">
        <w:rPr>
          <w:rFonts w:ascii="Garamond" w:eastAsia="Arial Unicode MS" w:hAnsi="Garamond"/>
          <w:sz w:val="20"/>
          <w:szCs w:val="20"/>
        </w:rPr>
        <w:t>La cosmologie donc avec ses coordonnées</w:t>
      </w:r>
      <w:r w:rsidR="004B561D">
        <w:rPr>
          <w:rFonts w:ascii="Garamond" w:eastAsia="Arial Unicode MS" w:hAnsi="Garamond"/>
          <w:sz w:val="20"/>
          <w:szCs w:val="20"/>
        </w:rPr>
        <w:t xml:space="preserve"> - </w:t>
      </w:r>
      <w:r w:rsidRPr="00F701E5">
        <w:rPr>
          <w:rFonts w:ascii="Garamond" w:eastAsia="Arial Unicode MS" w:hAnsi="Garamond"/>
          <w:sz w:val="20"/>
          <w:szCs w:val="20"/>
        </w:rPr>
        <w:t>psychologie, théologie, voire ontologie</w:t>
      </w:r>
      <w:r w:rsidR="004B561D">
        <w:rPr>
          <w:rFonts w:ascii="Garamond" w:eastAsia="Arial Unicode MS" w:hAnsi="Garamond"/>
          <w:sz w:val="20"/>
          <w:szCs w:val="20"/>
        </w:rPr>
        <w:t xml:space="preserve">... - </w:t>
      </w:r>
      <w:r w:rsidRPr="00F701E5">
        <w:rPr>
          <w:rFonts w:ascii="Garamond" w:eastAsia="Arial Unicode MS" w:hAnsi="Garamond"/>
          <w:sz w:val="20"/>
          <w:szCs w:val="20"/>
        </w:rPr>
        <w:t xml:space="preserve">c'est dans ce cadre que se situe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la pensée de DANTE. Qu'est</w:t>
      </w:r>
      <w:r w:rsidR="004B561D">
        <w:rPr>
          <w:rFonts w:ascii="Garamond" w:eastAsia="Arial Unicode MS" w:hAnsi="Garamond"/>
          <w:sz w:val="20"/>
          <w:szCs w:val="20"/>
        </w:rPr>
        <w:t>-</w:t>
      </w:r>
      <w:r w:rsidRPr="00F701E5">
        <w:rPr>
          <w:rFonts w:ascii="Garamond" w:eastAsia="Arial Unicode MS" w:hAnsi="Garamond"/>
          <w:sz w:val="20"/>
          <w:szCs w:val="20"/>
        </w:rPr>
        <w:t xml:space="preserve">elle, sinon de nous présenter un premier clivage de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et du </w:t>
      </w:r>
      <w:r w:rsidRPr="00F701E5">
        <w:rPr>
          <w:rFonts w:ascii="Garamond" w:eastAsia="Arial Unicode MS" w:hAnsi="Garamond" w:cs="Times New Roman"/>
          <w:i/>
          <w:color w:val="0000CC"/>
          <w:sz w:val="20"/>
          <w:szCs w:val="20"/>
        </w:rPr>
        <w:t>savoir</w:t>
      </w:r>
      <w:r w:rsidRPr="00F701E5">
        <w:rPr>
          <w:rFonts w:ascii="Garamond" w:eastAsia="Arial Unicode MS" w:hAnsi="Garamond"/>
          <w:sz w:val="20"/>
          <w:szCs w:val="20"/>
        </w:rPr>
        <w:t xml:space="preserve"> ? </w:t>
      </w:r>
    </w:p>
    <w:p w:rsidR="00FD0183" w:rsidRPr="00F701E5" w:rsidRDefault="00FD018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Et c'est bien en effet ainsi que </w:t>
      </w:r>
      <w:r w:rsidRPr="00F701E5">
        <w:rPr>
          <w:rFonts w:ascii="Garamond" w:eastAsia="Arial Unicode MS" w:hAnsi="Garamond" w:cs="Times New Roman"/>
          <w:i/>
          <w:sz w:val="20"/>
          <w:szCs w:val="20"/>
        </w:rPr>
        <w:t>toute la pensée médiévale</w:t>
      </w:r>
      <w:r w:rsidRPr="00F701E5">
        <w:rPr>
          <w:rFonts w:ascii="Garamond" w:eastAsia="Arial Unicode MS" w:hAnsi="Garamond"/>
          <w:sz w:val="20"/>
          <w:szCs w:val="20"/>
        </w:rPr>
        <w:t xml:space="preserve">… </w:t>
      </w:r>
    </w:p>
    <w:p w:rsidR="004B561D"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qui loin d'être une pensée négligeable, en quelque sorte à rejeter,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quelque radicale que je vous présente la coupure instaurée par la naissance de la science moderne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…est pour nous éclairant</w:t>
      </w:r>
      <w:r w:rsidR="004B561D">
        <w:rPr>
          <w:rFonts w:ascii="Garamond" w:eastAsia="Arial Unicode MS" w:hAnsi="Garamond"/>
          <w:sz w:val="20"/>
          <w:szCs w:val="20"/>
        </w:rPr>
        <w:t>e</w:t>
      </w:r>
      <w:r w:rsidRPr="00F701E5">
        <w:rPr>
          <w:rFonts w:ascii="Garamond" w:eastAsia="Arial Unicode MS" w:hAnsi="Garamond"/>
          <w:sz w:val="20"/>
          <w:szCs w:val="20"/>
        </w:rPr>
        <w:t xml:space="preserve"> de cette topologie dont il faut que nous tenions compte dans la situation qui se réinstaure du fait de la question posée par l'expérience analytique, cette thématique d'opposition entre </w:t>
      </w:r>
      <w:r w:rsidR="00FD0183" w:rsidRPr="00F701E5">
        <w:rPr>
          <w:rFonts w:ascii="Garamond" w:eastAsia="Arial Unicode MS" w:hAnsi="Garamond" w:cs="Times New Roman"/>
          <w:i/>
          <w:color w:val="0000CC"/>
          <w:sz w:val="20"/>
          <w:szCs w:val="20"/>
        </w:rPr>
        <w:t>la vérité</w:t>
      </w:r>
      <w:r w:rsidR="00FD0183" w:rsidRPr="00F701E5">
        <w:rPr>
          <w:rFonts w:ascii="Garamond" w:eastAsia="Arial Unicode MS" w:hAnsi="Garamond"/>
          <w:sz w:val="20"/>
          <w:szCs w:val="20"/>
        </w:rPr>
        <w:t xml:space="preserve"> et le </w:t>
      </w:r>
      <w:r w:rsidR="00FD0183" w:rsidRPr="00F701E5">
        <w:rPr>
          <w:rFonts w:ascii="Garamond" w:eastAsia="Arial Unicode MS" w:hAnsi="Garamond" w:cs="Times New Roman"/>
          <w:i/>
          <w:color w:val="0000CC"/>
          <w:sz w:val="20"/>
          <w:szCs w:val="20"/>
        </w:rPr>
        <w:t>savoir</w:t>
      </w:r>
      <w:r w:rsidRPr="00F701E5">
        <w:rPr>
          <w:rFonts w:ascii="Garamond" w:eastAsia="Arial Unicode MS" w:hAnsi="Garamond"/>
          <w:sz w:val="20"/>
          <w:szCs w:val="20"/>
        </w:rPr>
        <w:t xml:space="preserve"> est inscrite pendant tout le développement de la pensée médiévale, dans ce qu'on a appelé </w:t>
      </w:r>
      <w:r w:rsidR="00FD0183" w:rsidRPr="00F701E5">
        <w:rPr>
          <w:rFonts w:ascii="Garamond" w:eastAsia="Arial Unicode MS" w:hAnsi="Garamond"/>
          <w:sz w:val="20"/>
          <w:szCs w:val="20"/>
        </w:rPr>
        <w:t>« </w:t>
      </w:r>
      <w:r w:rsidRPr="00F701E5">
        <w:rPr>
          <w:rFonts w:ascii="Garamond" w:eastAsia="Arial Unicode MS" w:hAnsi="Garamond" w:cs="Times New Roman"/>
          <w:i/>
          <w:iCs/>
          <w:color w:val="0000CC"/>
          <w:sz w:val="20"/>
          <w:szCs w:val="20"/>
        </w:rPr>
        <w:t>la doctrine de la double vérité</w:t>
      </w:r>
      <w:r w:rsidR="00FD0183" w:rsidRPr="00F701E5">
        <w:rPr>
          <w:rFonts w:ascii="Garamond" w:eastAsia="Arial Unicode MS" w:hAnsi="Garamond"/>
          <w:iCs/>
          <w:sz w:val="20"/>
          <w:szCs w:val="20"/>
        </w:rPr>
        <w:t> »</w:t>
      </w:r>
      <w:r w:rsidRPr="00F701E5">
        <w:rPr>
          <w:rFonts w:ascii="Garamond" w:eastAsia="Arial Unicode MS" w:hAnsi="Garamond"/>
          <w:sz w:val="20"/>
          <w:szCs w:val="20"/>
        </w:rPr>
        <w:t>.</w:t>
      </w:r>
    </w:p>
    <w:p w:rsidR="00FD0183" w:rsidRPr="00F701E5" w:rsidRDefault="00FD0183">
      <w:pPr>
        <w:pStyle w:val="Corpsdetexte"/>
        <w:rPr>
          <w:rFonts w:ascii="Garamond" w:eastAsia="Arial Unicode MS" w:hAnsi="Garamond"/>
          <w:sz w:val="20"/>
          <w:szCs w:val="20"/>
        </w:rPr>
      </w:pPr>
    </w:p>
    <w:p w:rsidR="00665BF0" w:rsidRPr="00F701E5" w:rsidRDefault="00665BF0" w:rsidP="004B561D">
      <w:pPr>
        <w:pStyle w:val="Corpsdetexte"/>
        <w:rPr>
          <w:rFonts w:ascii="Garamond" w:eastAsia="Arial Unicode MS" w:hAnsi="Garamond"/>
          <w:sz w:val="20"/>
          <w:szCs w:val="20"/>
        </w:rPr>
      </w:pPr>
      <w:r w:rsidRPr="00F701E5">
        <w:rPr>
          <w:rFonts w:ascii="Garamond" w:eastAsia="Arial Unicode MS" w:hAnsi="Garamond"/>
          <w:i/>
          <w:sz w:val="20"/>
          <w:szCs w:val="20"/>
        </w:rPr>
        <w:t>Nul penseur</w:t>
      </w:r>
      <w:r w:rsidRPr="00F701E5">
        <w:rPr>
          <w:rFonts w:ascii="Garamond" w:eastAsia="Arial Unicode MS" w:hAnsi="Garamond"/>
          <w:sz w:val="20"/>
          <w:szCs w:val="20"/>
        </w:rPr>
        <w:t xml:space="preserve">, </w:t>
      </w:r>
      <w:r w:rsidRPr="00F701E5">
        <w:rPr>
          <w:rFonts w:ascii="Garamond" w:eastAsia="Arial Unicode MS" w:hAnsi="Garamond"/>
          <w:i/>
          <w:sz w:val="20"/>
          <w:szCs w:val="20"/>
        </w:rPr>
        <w:t>nul enseignant</w:t>
      </w:r>
      <w:r w:rsidRPr="00F701E5">
        <w:rPr>
          <w:rFonts w:ascii="Garamond" w:eastAsia="Arial Unicode MS" w:hAnsi="Garamond"/>
          <w:sz w:val="20"/>
          <w:szCs w:val="20"/>
        </w:rPr>
        <w:t xml:space="preserve"> de cette époque n'a échappé à la question de </w:t>
      </w:r>
      <w:r w:rsidR="00FD0183" w:rsidRPr="00F701E5">
        <w:rPr>
          <w:rFonts w:ascii="Garamond" w:eastAsia="Arial Unicode MS" w:hAnsi="Garamond" w:cs="Times New Roman"/>
          <w:i/>
          <w:iCs/>
          <w:sz w:val="20"/>
          <w:szCs w:val="20"/>
        </w:rPr>
        <w:t>la double vérité</w:t>
      </w:r>
      <w:r w:rsidR="00FD0183" w:rsidRPr="00F701E5">
        <w:rPr>
          <w:rFonts w:ascii="Garamond" w:eastAsia="Arial Unicode MS" w:hAnsi="Garamond"/>
          <w:sz w:val="20"/>
          <w:szCs w:val="20"/>
        </w:rPr>
        <w:t>, c</w:t>
      </w:r>
      <w:r w:rsidRPr="00F701E5">
        <w:rPr>
          <w:rFonts w:ascii="Garamond" w:eastAsia="Arial Unicode MS" w:hAnsi="Garamond"/>
          <w:sz w:val="20"/>
          <w:szCs w:val="20"/>
        </w:rPr>
        <w:t>'est le véritable fondement de ce clivage qui devait être fait nécessairement par les « </w:t>
      </w:r>
      <w:r w:rsidRPr="004B561D">
        <w:rPr>
          <w:rFonts w:ascii="Garamond" w:eastAsia="Arial Unicode MS" w:hAnsi="Garamond"/>
          <w:i/>
          <w:sz w:val="20"/>
          <w:szCs w:val="20"/>
        </w:rPr>
        <w:t>enseigneurs</w:t>
      </w:r>
      <w:r w:rsidRPr="00F701E5">
        <w:rPr>
          <w:rFonts w:ascii="Garamond" w:eastAsia="Arial Unicode MS" w:hAnsi="Garamond"/>
          <w:sz w:val="20"/>
          <w:szCs w:val="20"/>
        </w:rPr>
        <w:t> » de cette époque entre</w:t>
      </w:r>
      <w:r w:rsidR="004B561D">
        <w:rPr>
          <w:rFonts w:ascii="Garamond" w:eastAsia="Arial Unicode MS" w:hAnsi="Garamond"/>
          <w:sz w:val="20"/>
          <w:szCs w:val="20"/>
        </w:rPr>
        <w:t xml:space="preserve"> </w:t>
      </w:r>
      <w:r w:rsidRPr="00F701E5">
        <w:rPr>
          <w:rFonts w:ascii="Garamond" w:eastAsia="Arial Unicode MS" w:hAnsi="Garamond"/>
          <w:sz w:val="20"/>
          <w:szCs w:val="20"/>
        </w:rPr>
        <w:t xml:space="preserve">le champ de </w:t>
      </w:r>
      <w:r w:rsidRPr="00F701E5">
        <w:rPr>
          <w:rFonts w:ascii="Garamond" w:eastAsia="Arial Unicode MS" w:hAnsi="Garamond" w:cs="Times New Roman"/>
          <w:i/>
          <w:color w:val="0000CC"/>
          <w:sz w:val="20"/>
          <w:szCs w:val="20"/>
        </w:rPr>
        <w:t>la raison</w:t>
      </w:r>
      <w:r w:rsidR="004B561D">
        <w:rPr>
          <w:rFonts w:ascii="Garamond" w:eastAsia="Arial Unicode MS" w:hAnsi="Garamond" w:cs="Times New Roman"/>
          <w:i/>
          <w:sz w:val="20"/>
          <w:szCs w:val="20"/>
        </w:rPr>
        <w:t xml:space="preserve"> </w:t>
      </w:r>
      <w:r w:rsidRPr="00F701E5">
        <w:rPr>
          <w:rFonts w:ascii="Garamond" w:eastAsia="Arial Unicode MS" w:hAnsi="Garamond"/>
          <w:sz w:val="20"/>
          <w:szCs w:val="20"/>
        </w:rPr>
        <w:t xml:space="preserve">et celui de </w:t>
      </w:r>
      <w:r w:rsidRPr="00F701E5">
        <w:rPr>
          <w:rFonts w:ascii="Garamond" w:eastAsia="Arial Unicode MS" w:hAnsi="Garamond" w:cs="Times New Roman"/>
          <w:i/>
          <w:color w:val="0000CC"/>
          <w:sz w:val="20"/>
          <w:szCs w:val="20"/>
        </w:rPr>
        <w:t>la révélation</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 n'est pas autre chose que ceci :</w:t>
      </w:r>
    </w:p>
    <w:p w:rsidR="004B561D" w:rsidRDefault="00665BF0" w:rsidP="000D3C3F">
      <w:pPr>
        <w:pStyle w:val="Corpsdetexte"/>
        <w:numPr>
          <w:ilvl w:val="0"/>
          <w:numId w:val="51"/>
        </w:numPr>
        <w:rPr>
          <w:rFonts w:ascii="Garamond" w:eastAsia="Arial Unicode MS" w:hAnsi="Garamond"/>
          <w:sz w:val="20"/>
          <w:szCs w:val="20"/>
        </w:rPr>
      </w:pPr>
      <w:r w:rsidRPr="004B561D">
        <w:rPr>
          <w:rFonts w:ascii="Garamond" w:eastAsia="Arial Unicode MS" w:hAnsi="Garamond"/>
          <w:sz w:val="20"/>
          <w:szCs w:val="20"/>
        </w:rPr>
        <w:t xml:space="preserve">qu'il y a un champ prétendu du </w:t>
      </w:r>
      <w:r w:rsidRPr="004B561D">
        <w:rPr>
          <w:rFonts w:ascii="Garamond" w:eastAsia="Arial Unicode MS" w:hAnsi="Garamond" w:cs="Times New Roman"/>
          <w:i/>
          <w:sz w:val="20"/>
          <w:szCs w:val="20"/>
        </w:rPr>
        <w:t xml:space="preserve">savoir </w:t>
      </w:r>
      <w:r w:rsidR="00FD0183" w:rsidRPr="004B561D">
        <w:rPr>
          <w:rFonts w:ascii="Garamond" w:eastAsia="Arial Unicode MS" w:hAnsi="Garamond" w:cs="Times New Roman"/>
          <w:i/>
          <w:sz w:val="20"/>
          <w:szCs w:val="20"/>
        </w:rPr>
        <w:t>c</w:t>
      </w:r>
      <w:r w:rsidRPr="004B561D">
        <w:rPr>
          <w:rFonts w:ascii="Garamond" w:eastAsia="Arial Unicode MS" w:hAnsi="Garamond" w:cs="Times New Roman"/>
          <w:i/>
          <w:sz w:val="20"/>
          <w:szCs w:val="20"/>
        </w:rPr>
        <w:t>onstructif</w:t>
      </w:r>
      <w:r w:rsidR="00FD0183" w:rsidRPr="004B561D">
        <w:rPr>
          <w:rFonts w:ascii="Garamond" w:eastAsia="Arial Unicode MS" w:hAnsi="Garamond"/>
          <w:sz w:val="20"/>
          <w:szCs w:val="20"/>
        </w:rPr>
        <w:t xml:space="preserve"> </w:t>
      </w:r>
      <w:r w:rsidR="004B561D" w:rsidRPr="004B561D">
        <w:rPr>
          <w:rFonts w:ascii="Garamond" w:eastAsia="Arial Unicode MS" w:hAnsi="Garamond"/>
          <w:sz w:val="20"/>
          <w:szCs w:val="20"/>
        </w:rPr>
        <w:t>-</w:t>
      </w:r>
      <w:r w:rsidRPr="004B561D">
        <w:rPr>
          <w:rFonts w:ascii="Garamond" w:eastAsia="Arial Unicode MS" w:hAnsi="Garamond"/>
          <w:sz w:val="20"/>
          <w:szCs w:val="20"/>
        </w:rPr>
        <w:t xml:space="preserve"> dans l'idéal déductivement</w:t>
      </w:r>
      <w:r w:rsidR="00FD0183" w:rsidRPr="004B561D">
        <w:rPr>
          <w:rFonts w:ascii="Garamond" w:eastAsia="Arial Unicode MS" w:hAnsi="Garamond"/>
          <w:sz w:val="20"/>
          <w:szCs w:val="20"/>
        </w:rPr>
        <w:t xml:space="preserve"> </w:t>
      </w:r>
      <w:r w:rsidR="004B561D" w:rsidRPr="004B561D">
        <w:rPr>
          <w:rFonts w:ascii="Garamond" w:eastAsia="Arial Unicode MS" w:hAnsi="Garamond"/>
          <w:sz w:val="20"/>
          <w:szCs w:val="20"/>
        </w:rPr>
        <w:t>-</w:t>
      </w:r>
      <w:r w:rsidRPr="004B561D">
        <w:rPr>
          <w:rFonts w:ascii="Garamond" w:eastAsia="Arial Unicode MS" w:hAnsi="Garamond"/>
          <w:sz w:val="20"/>
          <w:szCs w:val="20"/>
        </w:rPr>
        <w:t xml:space="preserve"> concernant </w:t>
      </w:r>
      <w:r w:rsidRPr="004B561D">
        <w:rPr>
          <w:rFonts w:ascii="Garamond" w:eastAsia="Arial Unicode MS" w:hAnsi="Garamond" w:cs="Times New Roman"/>
          <w:i/>
          <w:sz w:val="20"/>
          <w:szCs w:val="20"/>
        </w:rPr>
        <w:t>la structure du monde</w:t>
      </w:r>
      <w:r w:rsidRPr="004B561D">
        <w:rPr>
          <w:rFonts w:ascii="Garamond" w:eastAsia="Arial Unicode MS" w:hAnsi="Garamond"/>
          <w:sz w:val="20"/>
          <w:szCs w:val="20"/>
        </w:rPr>
        <w:t>,</w:t>
      </w:r>
    </w:p>
    <w:p w:rsidR="00665BF0" w:rsidRPr="004B561D" w:rsidRDefault="00665BF0" w:rsidP="000D3C3F">
      <w:pPr>
        <w:pStyle w:val="Corpsdetexte"/>
        <w:numPr>
          <w:ilvl w:val="0"/>
          <w:numId w:val="51"/>
        </w:numPr>
        <w:rPr>
          <w:rFonts w:ascii="Garamond" w:eastAsia="Arial Unicode MS" w:hAnsi="Garamond"/>
          <w:sz w:val="20"/>
          <w:szCs w:val="20"/>
        </w:rPr>
      </w:pPr>
      <w:r w:rsidRPr="004B561D">
        <w:rPr>
          <w:rFonts w:ascii="Garamond" w:eastAsia="Arial Unicode MS" w:hAnsi="Garamond"/>
          <w:sz w:val="20"/>
          <w:szCs w:val="20"/>
        </w:rPr>
        <w:t>et puis autre chose que nous ne connaissons</w:t>
      </w:r>
      <w:r w:rsidR="004B561D" w:rsidRPr="004B561D">
        <w:rPr>
          <w:rFonts w:ascii="Garamond" w:eastAsia="Arial Unicode MS" w:hAnsi="Garamond"/>
          <w:sz w:val="20"/>
          <w:szCs w:val="20"/>
        </w:rPr>
        <w:t xml:space="preserve"> </w:t>
      </w:r>
      <w:r w:rsidRPr="004B561D">
        <w:rPr>
          <w:rFonts w:ascii="Garamond" w:eastAsia="Arial Unicode MS" w:hAnsi="Garamond"/>
          <w:sz w:val="20"/>
          <w:szCs w:val="20"/>
        </w:rPr>
        <w:t>que de source s</w:t>
      </w:r>
      <w:r w:rsidR="004B561D" w:rsidRPr="004B561D">
        <w:rPr>
          <w:rFonts w:ascii="Garamond" w:eastAsia="Arial Unicode MS" w:hAnsi="Garamond"/>
          <w:sz w:val="20"/>
          <w:szCs w:val="20"/>
        </w:rPr>
        <w:t xml:space="preserve">urnaturelle et de </w:t>
      </w:r>
      <w:r w:rsidR="004B561D" w:rsidRPr="004B561D">
        <w:rPr>
          <w:rFonts w:ascii="Garamond" w:eastAsia="Arial Unicode MS" w:hAnsi="Garamond"/>
          <w:i/>
          <w:color w:val="0000CC"/>
          <w:sz w:val="20"/>
          <w:szCs w:val="20"/>
        </w:rPr>
        <w:t xml:space="preserve">par la parole </w:t>
      </w:r>
      <w:r w:rsidRPr="004B561D">
        <w:rPr>
          <w:rFonts w:ascii="Garamond" w:eastAsia="Arial Unicode MS" w:hAnsi="Garamond"/>
          <w:i/>
          <w:color w:val="0000CC"/>
          <w:sz w:val="20"/>
          <w:szCs w:val="20"/>
        </w:rPr>
        <w:t>de cet Autre</w:t>
      </w:r>
      <w:r w:rsidRPr="004B561D">
        <w:rPr>
          <w:rFonts w:ascii="Garamond" w:eastAsia="Arial Unicode MS" w:hAnsi="Garamond"/>
          <w:sz w:val="20"/>
          <w:szCs w:val="20"/>
        </w:rPr>
        <w:t xml:space="preserve"> qu'est Dieu.</w:t>
      </w:r>
    </w:p>
    <w:p w:rsidR="00FD0183" w:rsidRPr="00F701E5" w:rsidRDefault="00FD0183">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w:t>
      </w:r>
      <w:r w:rsidRPr="00F701E5">
        <w:rPr>
          <w:rFonts w:ascii="Garamond" w:eastAsia="Arial Unicode MS" w:hAnsi="Garamond"/>
          <w:i/>
          <w:sz w:val="20"/>
          <w:szCs w:val="20"/>
        </w:rPr>
        <w:t>distinction</w:t>
      </w:r>
      <w:r w:rsidRPr="00F701E5">
        <w:rPr>
          <w:rFonts w:ascii="Garamond" w:eastAsia="Arial Unicode MS" w:hAnsi="Garamond"/>
          <w:sz w:val="20"/>
          <w:szCs w:val="20"/>
        </w:rPr>
        <w:t xml:space="preserve"> est </w:t>
      </w:r>
      <w:r w:rsidRPr="00F701E5">
        <w:rPr>
          <w:rFonts w:ascii="Garamond" w:eastAsia="Arial Unicode MS" w:hAnsi="Garamond"/>
          <w:i/>
          <w:sz w:val="20"/>
          <w:szCs w:val="20"/>
        </w:rPr>
        <w:t>si fondamentale</w:t>
      </w:r>
      <w:r w:rsidRPr="00F701E5">
        <w:rPr>
          <w:rFonts w:ascii="Garamond" w:eastAsia="Arial Unicode MS" w:hAnsi="Garamond"/>
          <w:sz w:val="20"/>
          <w:szCs w:val="20"/>
        </w:rPr>
        <w:t xml:space="preserve"> dans la structure de</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tout ce qui s'est énoncé à cette époque que </w:t>
      </w:r>
      <w:r w:rsidRPr="004B561D">
        <w:rPr>
          <w:rFonts w:ascii="Garamond" w:eastAsia="Arial Unicode MS" w:hAnsi="Garamond"/>
          <w:i/>
          <w:sz w:val="20"/>
          <w:szCs w:val="20"/>
        </w:rPr>
        <w:t xml:space="preserve">nous devons rendre hommage à l'éminente rationalité de la pensée de ceux que j'appelle </w:t>
      </w:r>
      <w:r w:rsidR="00FD0183" w:rsidRPr="004B561D">
        <w:rPr>
          <w:rFonts w:ascii="Garamond" w:eastAsia="Arial Unicode MS" w:hAnsi="Garamond"/>
          <w:i/>
          <w:sz w:val="20"/>
          <w:szCs w:val="20"/>
        </w:rPr>
        <w:t>c</w:t>
      </w:r>
      <w:r w:rsidRPr="004B561D">
        <w:rPr>
          <w:rFonts w:ascii="Garamond" w:eastAsia="Arial Unicode MS" w:hAnsi="Garamond"/>
          <w:i/>
          <w:sz w:val="20"/>
          <w:szCs w:val="20"/>
        </w:rPr>
        <w:t>es « </w:t>
      </w:r>
      <w:r w:rsidRPr="004B561D">
        <w:rPr>
          <w:rFonts w:ascii="Garamond" w:eastAsia="Arial Unicode MS" w:hAnsi="Garamond" w:cs="Times New Roman"/>
          <w:i/>
          <w:sz w:val="20"/>
          <w:szCs w:val="20"/>
        </w:rPr>
        <w:t>enseigneurs</w:t>
      </w:r>
      <w:r w:rsidRPr="00F701E5">
        <w:rPr>
          <w:rFonts w:ascii="Garamond" w:eastAsia="Arial Unicode MS" w:hAnsi="Garamond"/>
          <w:sz w:val="20"/>
          <w:szCs w:val="20"/>
        </w:rPr>
        <w:t xml:space="preserve"> » pour ne pas les appeler de ce nom déprécié : </w:t>
      </w:r>
      <w:r w:rsidRPr="00F701E5">
        <w:rPr>
          <w:rFonts w:ascii="Garamond" w:eastAsia="Arial Unicode MS" w:hAnsi="Garamond" w:cs="Times New Roman"/>
          <w:i/>
          <w:sz w:val="20"/>
          <w:szCs w:val="20"/>
        </w:rPr>
        <w:t>les scholastiques</w:t>
      </w:r>
      <w:r w:rsidRPr="00F701E5">
        <w:rPr>
          <w:rFonts w:ascii="Garamond" w:eastAsia="Arial Unicode MS" w:hAnsi="Garamond"/>
          <w:sz w:val="20"/>
          <w:szCs w:val="20"/>
        </w:rPr>
        <w:t>.</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Admirons la fermeté de la raison de ces gens qui</w:t>
      </w:r>
      <w:r w:rsidR="00B817ED" w:rsidRPr="00F701E5">
        <w:rPr>
          <w:rFonts w:ascii="Garamond" w:eastAsia="Arial Unicode MS" w:hAnsi="Garamond"/>
          <w:sz w:val="20"/>
          <w:szCs w:val="20"/>
        </w:rPr>
        <w:t>,</w:t>
      </w:r>
      <w:r w:rsidRPr="00F701E5">
        <w:rPr>
          <w:rFonts w:ascii="Garamond" w:eastAsia="Arial Unicode MS" w:hAnsi="Garamond"/>
          <w:sz w:val="20"/>
          <w:szCs w:val="20"/>
        </w:rPr>
        <w:t xml:space="preserve"> soi</w:t>
      </w:r>
      <w:r w:rsidR="00775025" w:rsidRPr="00F701E5">
        <w:rPr>
          <w:rFonts w:ascii="Garamond" w:eastAsia="Arial Unicode MS" w:hAnsi="Garamond"/>
          <w:sz w:val="20"/>
          <w:szCs w:val="20"/>
        </w:rPr>
        <w:t>–</w:t>
      </w:r>
      <w:r w:rsidRPr="00F701E5">
        <w:rPr>
          <w:rFonts w:ascii="Garamond" w:eastAsia="Arial Unicode MS" w:hAnsi="Garamond"/>
          <w:sz w:val="20"/>
          <w:szCs w:val="20"/>
        </w:rPr>
        <w:t>disant pris dans les suggestions qui ne sont plus pour nous qu'obscurantistes, qui nous viennent de la religion, ne les ont empêché de maintenir les droits de la stricte raison.</w:t>
      </w:r>
    </w:p>
    <w:p w:rsidR="00B817ED" w:rsidRPr="00F701E5" w:rsidRDefault="00B817ED">
      <w:pPr>
        <w:pStyle w:val="Corpsdetexte"/>
        <w:rPr>
          <w:rFonts w:ascii="Garamond" w:eastAsia="Arial Unicode MS" w:hAnsi="Garamond"/>
          <w:sz w:val="20"/>
          <w:szCs w:val="20"/>
        </w:rPr>
      </w:pPr>
    </w:p>
    <w:p w:rsidR="00B817E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Ai</w:t>
      </w:r>
      <w:r w:rsidR="004B561D">
        <w:rPr>
          <w:rFonts w:ascii="Garamond" w:eastAsia="Arial Unicode MS" w:hAnsi="Garamond"/>
          <w:sz w:val="20"/>
          <w:szCs w:val="20"/>
        </w:rPr>
        <w:t>-</w:t>
      </w:r>
      <w:r w:rsidRPr="00F701E5">
        <w:rPr>
          <w:rFonts w:ascii="Garamond" w:eastAsia="Arial Unicode MS" w:hAnsi="Garamond"/>
          <w:sz w:val="20"/>
          <w:szCs w:val="20"/>
        </w:rPr>
        <w:t>je besoin de rappeler que Saint THOMAS</w:t>
      </w:r>
      <w:r w:rsidR="00B817ED"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B817ED" w:rsidRPr="00F701E5" w:rsidRDefault="00665BF0" w:rsidP="00B817ED">
      <w:pPr>
        <w:pStyle w:val="Corpsdetexte"/>
        <w:ind w:left="708"/>
        <w:rPr>
          <w:rFonts w:ascii="Garamond" w:eastAsia="Arial Unicode MS" w:hAnsi="Garamond"/>
          <w:sz w:val="20"/>
          <w:szCs w:val="20"/>
        </w:rPr>
      </w:pPr>
      <w:r w:rsidRPr="00F701E5">
        <w:rPr>
          <w:rFonts w:ascii="Garamond" w:eastAsia="Arial Unicode MS" w:hAnsi="Garamond"/>
          <w:sz w:val="20"/>
          <w:szCs w:val="20"/>
        </w:rPr>
        <w:t>si mon souvenir est bon encore</w:t>
      </w:r>
      <w:r w:rsidR="004B561D">
        <w:rPr>
          <w:rFonts w:ascii="Garamond" w:eastAsia="Arial Unicode MS" w:hAnsi="Garamond"/>
          <w:sz w:val="20"/>
          <w:szCs w:val="20"/>
        </w:rPr>
        <w:t>,</w:t>
      </w:r>
      <w:r w:rsidRPr="00F701E5">
        <w:rPr>
          <w:rFonts w:ascii="Garamond" w:eastAsia="Arial Unicode MS" w:hAnsi="Garamond"/>
          <w:sz w:val="20"/>
          <w:szCs w:val="20"/>
        </w:rPr>
        <w:t xml:space="preserve"> après</w:t>
      </w:r>
      <w:r w:rsidR="004B561D">
        <w:rPr>
          <w:rFonts w:ascii="Garamond" w:eastAsia="Arial Unicode MS" w:hAnsi="Garamond"/>
          <w:sz w:val="20"/>
          <w:szCs w:val="20"/>
        </w:rPr>
        <w:t xml:space="preserve"> tout</w:t>
      </w:r>
      <w:r w:rsidRPr="00F701E5">
        <w:rPr>
          <w:rFonts w:ascii="Garamond" w:eastAsia="Arial Unicode MS" w:hAnsi="Garamond"/>
          <w:sz w:val="20"/>
          <w:szCs w:val="20"/>
        </w:rPr>
        <w:t xml:space="preserve"> je n'en suis pas sûr, mais peu importe</w:t>
      </w:r>
    </w:p>
    <w:p w:rsidR="004B561D" w:rsidRDefault="00B817ED">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en référence</w:t>
      </w:r>
      <w:r w:rsidR="004B561D">
        <w:rPr>
          <w:rFonts w:ascii="Garamond" w:eastAsia="Arial Unicode MS" w:hAnsi="Garamond"/>
          <w:sz w:val="20"/>
          <w:szCs w:val="20"/>
        </w:rPr>
        <w:t xml:space="preserve"> - </w:t>
      </w:r>
      <w:r w:rsidR="00665BF0" w:rsidRPr="00F701E5">
        <w:rPr>
          <w:rFonts w:ascii="Garamond" w:eastAsia="Arial Unicode MS" w:hAnsi="Garamond"/>
          <w:sz w:val="20"/>
          <w:szCs w:val="20"/>
        </w:rPr>
        <w:t xml:space="preserve">c'est là </w:t>
      </w:r>
      <w:r w:rsidR="00665BF0" w:rsidRPr="00F701E5">
        <w:rPr>
          <w:rFonts w:ascii="Garamond" w:eastAsia="Arial Unicode MS" w:hAnsi="Garamond" w:cs="Times New Roman"/>
          <w:i/>
          <w:sz w:val="20"/>
          <w:szCs w:val="20"/>
        </w:rPr>
        <w:t>le point de référence</w:t>
      </w:r>
      <w:r w:rsidR="00665BF0" w:rsidRPr="00F701E5">
        <w:rPr>
          <w:rFonts w:ascii="Garamond" w:eastAsia="Arial Unicode MS" w:hAnsi="Garamond"/>
          <w:sz w:val="20"/>
          <w:szCs w:val="20"/>
        </w:rPr>
        <w:t xml:space="preserve"> pour nous</w:t>
      </w:r>
      <w:r w:rsidR="004B561D">
        <w:rPr>
          <w:rFonts w:ascii="Garamond" w:eastAsia="Arial Unicode MS" w:hAnsi="Garamond"/>
          <w:sz w:val="20"/>
          <w:szCs w:val="20"/>
        </w:rPr>
        <w:t xml:space="preserve"> - </w:t>
      </w:r>
      <w:r w:rsidR="00665BF0" w:rsidRPr="00F701E5">
        <w:rPr>
          <w:rFonts w:ascii="Garamond" w:eastAsia="Arial Unicode MS" w:hAnsi="Garamond"/>
          <w:sz w:val="20"/>
          <w:szCs w:val="20"/>
        </w:rPr>
        <w:t xml:space="preserve">à la condamnation de </w:t>
      </w:r>
      <w:r w:rsidR="00665BF0" w:rsidRPr="00865B5F">
        <w:rPr>
          <w:rFonts w:ascii="Garamond" w:eastAsia="Arial Unicode MS" w:hAnsi="Garamond"/>
          <w:sz w:val="16"/>
          <w:szCs w:val="16"/>
        </w:rPr>
        <w:t>l277</w:t>
      </w:r>
      <w:r w:rsidR="00665BF0" w:rsidRPr="00F701E5">
        <w:rPr>
          <w:rFonts w:ascii="Garamond" w:eastAsia="Arial Unicode MS" w:hAnsi="Garamond"/>
          <w:sz w:val="20"/>
          <w:szCs w:val="20"/>
        </w:rPr>
        <w:t xml:space="preserve"> émanant de </w:t>
      </w:r>
      <w:r w:rsidRPr="00F701E5">
        <w:rPr>
          <w:rFonts w:ascii="Garamond" w:eastAsia="Arial Unicode MS" w:hAnsi="Garamond"/>
          <w:sz w:val="20"/>
          <w:szCs w:val="20"/>
        </w:rPr>
        <w:t>LA SORBONNE</w:t>
      </w:r>
      <w:r w:rsidR="00665BF0"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de l'évêque TEMPIER, qui le condamne, précisément </w:t>
      </w:r>
      <w:r w:rsidRPr="00CC330D">
        <w:rPr>
          <w:rFonts w:ascii="Garamond" w:eastAsia="Arial Unicode MS" w:hAnsi="Garamond"/>
          <w:i/>
          <w:sz w:val="20"/>
          <w:szCs w:val="20"/>
        </w:rPr>
        <w:t>d'avoir soutenu</w:t>
      </w:r>
      <w:r w:rsidR="00B817ED" w:rsidRPr="00F701E5">
        <w:rPr>
          <w:rFonts w:ascii="Garamond" w:eastAsia="Arial Unicode MS" w:hAnsi="Garamond"/>
          <w:sz w:val="20"/>
          <w:szCs w:val="20"/>
        </w:rPr>
        <w:t xml:space="preserve"> </w:t>
      </w:r>
      <w:r w:rsidR="004B561D">
        <w:rPr>
          <w:rFonts w:ascii="Garamond" w:eastAsia="Arial Unicode MS" w:hAnsi="Garamond"/>
          <w:sz w:val="20"/>
          <w:szCs w:val="20"/>
        </w:rPr>
        <w:t>-</w:t>
      </w:r>
      <w:r w:rsidR="00B817ED" w:rsidRPr="00F701E5">
        <w:rPr>
          <w:rFonts w:ascii="Garamond" w:eastAsia="Arial Unicode MS" w:hAnsi="Garamond"/>
          <w:sz w:val="20"/>
          <w:szCs w:val="20"/>
        </w:rPr>
        <w:t xml:space="preserve"> </w:t>
      </w:r>
      <w:r w:rsidRPr="00F701E5">
        <w:rPr>
          <w:rFonts w:ascii="Garamond" w:eastAsia="Arial Unicode MS" w:hAnsi="Garamond"/>
          <w:sz w:val="20"/>
          <w:szCs w:val="20"/>
        </w:rPr>
        <w:t xml:space="preserve">aux dires des </w:t>
      </w:r>
      <w:r w:rsidRPr="00F701E5">
        <w:rPr>
          <w:rFonts w:ascii="Garamond" w:eastAsia="Arial Unicode MS" w:hAnsi="Garamond" w:cs="Times New Roman"/>
          <w:i/>
          <w:sz w:val="20"/>
          <w:szCs w:val="20"/>
        </w:rPr>
        <w:t>autorités ecclésiastiques</w:t>
      </w:r>
      <w:r w:rsidR="00B817ED" w:rsidRPr="00F701E5">
        <w:rPr>
          <w:rFonts w:ascii="Garamond" w:eastAsia="Arial Unicode MS" w:hAnsi="Garamond"/>
          <w:sz w:val="20"/>
          <w:szCs w:val="20"/>
        </w:rPr>
        <w:t xml:space="preserve"> </w:t>
      </w:r>
      <w:r w:rsidR="004B561D">
        <w:rPr>
          <w:rFonts w:ascii="Garamond" w:eastAsia="Arial Unicode MS" w:hAnsi="Garamond"/>
          <w:sz w:val="20"/>
          <w:szCs w:val="20"/>
        </w:rPr>
        <w:t xml:space="preserve">- </w:t>
      </w:r>
      <w:r w:rsidRPr="00CC330D">
        <w:rPr>
          <w:rFonts w:ascii="Garamond" w:eastAsia="Arial Unicode MS" w:hAnsi="Garamond"/>
          <w:i/>
          <w:sz w:val="20"/>
          <w:szCs w:val="20"/>
        </w:rPr>
        <w:t>plus loin qu'il ne convient à la conscience chrétienne, la distinction de ces deux domaines</w:t>
      </w:r>
      <w:r w:rsidRPr="00F701E5">
        <w:rPr>
          <w:rFonts w:ascii="Garamond" w:eastAsia="Arial Unicode MS" w:hAnsi="Garamond"/>
          <w:sz w:val="20"/>
          <w:szCs w:val="20"/>
        </w:rPr>
        <w:t xml:space="preserve">, </w:t>
      </w:r>
      <w:r w:rsidR="00CC330D">
        <w:rPr>
          <w:rFonts w:ascii="Garamond" w:eastAsia="Arial Unicode MS" w:hAnsi="Garamond"/>
          <w:sz w:val="20"/>
          <w:szCs w:val="20"/>
        </w:rPr>
        <w:t xml:space="preserve"> et </w:t>
      </w:r>
      <w:r w:rsidRPr="00F701E5">
        <w:rPr>
          <w:rFonts w:ascii="Garamond" w:eastAsia="Arial Unicode MS" w:hAnsi="Garamond"/>
          <w:sz w:val="20"/>
          <w:szCs w:val="20"/>
        </w:rPr>
        <w:t xml:space="preserve">se trouve assimilé dans la même condamnation aux </w:t>
      </w:r>
      <w:r w:rsidRPr="00CC330D">
        <w:rPr>
          <w:rFonts w:ascii="Garamond" w:eastAsia="Arial Unicode MS" w:hAnsi="Garamond"/>
          <w:i/>
          <w:sz w:val="20"/>
          <w:szCs w:val="20"/>
        </w:rPr>
        <w:t>averroïstes</w:t>
      </w:r>
      <w:r w:rsidRPr="00F701E5">
        <w:rPr>
          <w:rFonts w:ascii="Garamond" w:eastAsia="Arial Unicode MS" w:hAnsi="Garamond"/>
          <w:sz w:val="20"/>
          <w:szCs w:val="20"/>
        </w:rPr>
        <w:t xml:space="preserve"> et à l'enseignement par exemple d'un SIGER </w:t>
      </w:r>
      <w:r w:rsidR="00FD0183" w:rsidRPr="00F701E5">
        <w:rPr>
          <w:rFonts w:ascii="Garamond" w:eastAsia="Arial Unicode MS" w:hAnsi="Garamond"/>
          <w:sz w:val="20"/>
          <w:szCs w:val="20"/>
        </w:rPr>
        <w:t>DE</w:t>
      </w:r>
      <w:r w:rsidRPr="00F701E5">
        <w:rPr>
          <w:rFonts w:ascii="Garamond" w:eastAsia="Arial Unicode MS" w:hAnsi="Garamond"/>
          <w:sz w:val="20"/>
          <w:szCs w:val="20"/>
        </w:rPr>
        <w:t xml:space="preserve"> BRABANT, dont pourtant </w:t>
      </w:r>
      <w:r w:rsidRPr="00F701E5">
        <w:rPr>
          <w:rFonts w:ascii="Garamond" w:eastAsia="Arial Unicode MS" w:hAnsi="Garamond"/>
          <w:i/>
          <w:sz w:val="20"/>
          <w:szCs w:val="20"/>
        </w:rPr>
        <w:t xml:space="preserve">il se </w:t>
      </w:r>
      <w:r w:rsidRPr="00F701E5">
        <w:rPr>
          <w:rFonts w:ascii="Garamond" w:eastAsia="Arial Unicode MS" w:hAnsi="Garamond" w:cs="Times New Roman"/>
          <w:i/>
          <w:sz w:val="20"/>
          <w:szCs w:val="20"/>
        </w:rPr>
        <w:t>distinguait</w:t>
      </w:r>
      <w:r w:rsidRPr="00F701E5">
        <w:rPr>
          <w:rFonts w:ascii="Garamond" w:eastAsia="Arial Unicode MS" w:hAnsi="Garamond"/>
          <w:i/>
          <w:sz w:val="20"/>
          <w:szCs w:val="20"/>
        </w:rPr>
        <w:t xml:space="preserve"> par toutes sortes de modalités</w:t>
      </w:r>
      <w:r w:rsidRPr="00F701E5">
        <w:rPr>
          <w:rFonts w:ascii="Garamond" w:eastAsia="Arial Unicode MS" w:hAnsi="Garamond"/>
          <w:sz w:val="20"/>
          <w:szCs w:val="20"/>
        </w:rPr>
        <w:t xml:space="preserve">. </w:t>
      </w:r>
    </w:p>
    <w:p w:rsidR="00B817ED" w:rsidRPr="00F701E5" w:rsidRDefault="00B817E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Néanmoins ceci n'a pas empêché Saint THOMAS d'écrire ceci dont vous connaissez au moins</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le titre : </w:t>
      </w:r>
    </w:p>
    <w:p w:rsidR="00CC330D" w:rsidRDefault="00665BF0">
      <w:pPr>
        <w:pStyle w:val="Corpsdetexte"/>
        <w:rPr>
          <w:rFonts w:ascii="Garamond" w:eastAsia="Arial Unicode MS" w:hAnsi="Garamond"/>
          <w:sz w:val="20"/>
          <w:szCs w:val="20"/>
        </w:rPr>
      </w:pPr>
      <w:r w:rsidRPr="00F701E5">
        <w:rPr>
          <w:rFonts w:ascii="Garamond" w:eastAsia="Arial Unicode MS" w:hAnsi="Garamond"/>
          <w:sz w:val="20"/>
          <w:szCs w:val="20"/>
        </w:rPr>
        <w:t>«</w:t>
      </w:r>
      <w:r w:rsidRPr="00F701E5">
        <w:rPr>
          <w:rFonts w:ascii="Garamond" w:eastAsia="Arial Unicode MS" w:hAnsi="Garamond"/>
          <w:i/>
          <w:iCs/>
          <w:sz w:val="20"/>
          <w:szCs w:val="20"/>
        </w:rPr>
        <w:t> </w:t>
      </w:r>
      <w:hyperlink r:id="rId100" w:history="1">
        <w:r w:rsidRPr="00F701E5">
          <w:rPr>
            <w:rStyle w:val="Lienhypertexte"/>
            <w:rFonts w:ascii="Garamond" w:eastAsia="Arial Unicode MS" w:hAnsi="Garamond" w:cs="Times New Roman"/>
            <w:i/>
            <w:iCs/>
            <w:sz w:val="20"/>
            <w:szCs w:val="20"/>
          </w:rPr>
          <w:t xml:space="preserve">De </w:t>
        </w:r>
        <w:r w:rsidR="00CC330D">
          <w:rPr>
            <w:rStyle w:val="Lienhypertexte"/>
            <w:rFonts w:ascii="Garamond" w:eastAsia="Arial Unicode MS" w:hAnsi="Garamond" w:cs="Times New Roman"/>
            <w:bCs/>
            <w:i/>
            <w:sz w:val="20"/>
            <w:szCs w:val="20"/>
          </w:rPr>
          <w:t>ae</w:t>
        </w:r>
        <w:r w:rsidRPr="00F701E5">
          <w:rPr>
            <w:rStyle w:val="Lienhypertexte"/>
            <w:rFonts w:ascii="Garamond" w:eastAsia="Arial Unicode MS" w:hAnsi="Garamond" w:cs="Times New Roman"/>
            <w:i/>
            <w:iCs/>
            <w:sz w:val="20"/>
            <w:szCs w:val="20"/>
          </w:rPr>
          <w:t>ternitate mundi contra murmurantes</w:t>
        </w:r>
      </w:hyperlink>
      <w:r w:rsidR="008A50DD" w:rsidRPr="00F701E5">
        <w:rPr>
          <w:rFonts w:ascii="Garamond" w:eastAsia="Arial Unicode MS" w:hAnsi="Garamond" w:cs="Times New Roman"/>
          <w:i/>
          <w:iCs/>
          <w:sz w:val="20"/>
          <w:szCs w:val="20"/>
        </w:rPr>
        <w:t xml:space="preserve">  </w:t>
      </w:r>
      <w:r w:rsidR="008A50DD" w:rsidRPr="00F701E5">
        <w:rPr>
          <w:rFonts w:ascii="Garamond" w:eastAsia="Arial Unicode MS" w:hAnsi="Garamond"/>
          <w:sz w:val="20"/>
          <w:szCs w:val="20"/>
        </w:rPr>
        <w:t>».</w:t>
      </w:r>
      <w:r w:rsidR="00CC330D">
        <w:rPr>
          <w:rFonts w:ascii="Garamond" w:hAnsi="Garamond" w:cs="Times New Roman"/>
          <w:sz w:val="20"/>
          <w:szCs w:val="20"/>
        </w:rPr>
        <w:t xml:space="preserve"> </w:t>
      </w:r>
      <w:r w:rsidRPr="00F701E5">
        <w:rPr>
          <w:rFonts w:ascii="Garamond" w:eastAsia="Arial Unicode MS" w:hAnsi="Garamond"/>
          <w:sz w:val="20"/>
          <w:szCs w:val="20"/>
        </w:rPr>
        <w:t xml:space="preserve">C'est à dire contre </w:t>
      </w:r>
      <w:r w:rsidRPr="00CC330D">
        <w:rPr>
          <w:rFonts w:ascii="Garamond" w:eastAsia="Arial Unicode MS" w:hAnsi="Garamond"/>
          <w:i/>
          <w:sz w:val="20"/>
          <w:szCs w:val="20"/>
        </w:rPr>
        <w:t>ce qui déjà devait provoquer sa condamnation</w:t>
      </w:r>
      <w:r w:rsidRPr="00F701E5">
        <w:rPr>
          <w:rFonts w:ascii="Garamond" w:eastAsia="Arial Unicode MS" w:hAnsi="Garamond"/>
          <w:sz w:val="20"/>
          <w:szCs w:val="20"/>
        </w:rPr>
        <w:t xml:space="preserve">, à savoir de maintenir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 du point de vue de la stricte raison le monde devait être éternel, et que seule la révélation nous indique qu'il n'en est rien.</w:t>
      </w:r>
    </w:p>
    <w:p w:rsidR="00B817ED" w:rsidRPr="00F701E5" w:rsidRDefault="00B817ED">
      <w:pPr>
        <w:pStyle w:val="Corpsdetexte"/>
        <w:rPr>
          <w:rFonts w:ascii="Garamond" w:eastAsia="Arial Unicode MS" w:hAnsi="Garamond"/>
          <w:sz w:val="20"/>
          <w:szCs w:val="20"/>
        </w:rPr>
      </w:pPr>
    </w:p>
    <w:p w:rsidR="00CC330D"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distinction de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et du </w:t>
      </w:r>
      <w:r w:rsidRPr="00F701E5">
        <w:rPr>
          <w:rFonts w:ascii="Garamond" w:eastAsia="Arial Unicode MS" w:hAnsi="Garamond" w:cs="Times New Roman"/>
          <w:i/>
          <w:color w:val="0000CC"/>
          <w:sz w:val="20"/>
          <w:szCs w:val="20"/>
        </w:rPr>
        <w:t>savoir</w:t>
      </w:r>
      <w:r w:rsidRPr="00F701E5">
        <w:rPr>
          <w:rFonts w:ascii="Garamond" w:eastAsia="Arial Unicode MS" w:hAnsi="Garamond"/>
          <w:sz w:val="20"/>
          <w:szCs w:val="20"/>
        </w:rPr>
        <w:t xml:space="preserve"> n'est</w:t>
      </w:r>
      <w:r w:rsidR="00CC330D">
        <w:rPr>
          <w:rFonts w:ascii="Garamond" w:eastAsia="Arial Unicode MS" w:hAnsi="Garamond"/>
          <w:sz w:val="20"/>
          <w:szCs w:val="20"/>
        </w:rPr>
        <w:t>-</w:t>
      </w:r>
      <w:r w:rsidRPr="00F701E5">
        <w:rPr>
          <w:rFonts w:ascii="Garamond" w:eastAsia="Arial Unicode MS" w:hAnsi="Garamond"/>
          <w:sz w:val="20"/>
          <w:szCs w:val="20"/>
        </w:rPr>
        <w:t xml:space="preserve">elle pas ici pour nous rappeler que déjà toute l'organisation du savoir, </w:t>
      </w:r>
    </w:p>
    <w:p w:rsidR="00B817E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du savoir en tant que supporté par ce « </w:t>
      </w:r>
      <w:r w:rsidRPr="00F701E5">
        <w:rPr>
          <w:rFonts w:ascii="Garamond" w:eastAsia="Arial Unicode MS" w:hAnsi="Garamond" w:cs="Times New Roman"/>
          <w:i/>
          <w:sz w:val="20"/>
          <w:szCs w:val="20"/>
        </w:rPr>
        <w:t>corps</w:t>
      </w:r>
      <w:r w:rsidRPr="00F701E5">
        <w:rPr>
          <w:rFonts w:ascii="Garamond" w:eastAsia="Arial Unicode MS" w:hAnsi="Garamond"/>
          <w:sz w:val="20"/>
          <w:szCs w:val="20"/>
        </w:rPr>
        <w:t> », qui jusqu'à l'inauguration de la position de la science moderne s'impose comme celui qui peut être dit « </w:t>
      </w:r>
      <w:r w:rsidRPr="00F701E5">
        <w:rPr>
          <w:rFonts w:ascii="Garamond" w:eastAsia="Arial Unicode MS" w:hAnsi="Garamond" w:cs="Times New Roman"/>
          <w:i/>
          <w:sz w:val="20"/>
          <w:szCs w:val="20"/>
        </w:rPr>
        <w:t>du savoir</w:t>
      </w:r>
      <w:r w:rsidRPr="00F701E5">
        <w:rPr>
          <w:rFonts w:ascii="Garamond" w:eastAsia="Arial Unicode MS" w:hAnsi="Garamond"/>
          <w:sz w:val="20"/>
          <w:szCs w:val="20"/>
        </w:rPr>
        <w:t> »</w:t>
      </w:r>
      <w:r w:rsidR="00CC330D">
        <w:rPr>
          <w:rFonts w:ascii="Garamond" w:eastAsia="Arial Unicode MS" w:hAnsi="Garamond"/>
          <w:sz w:val="20"/>
          <w:szCs w:val="20"/>
        </w:rPr>
        <w:t xml:space="preserve"> - </w:t>
      </w:r>
      <w:r w:rsidRPr="00F701E5">
        <w:rPr>
          <w:rFonts w:ascii="Garamond" w:eastAsia="Arial Unicode MS" w:hAnsi="Garamond"/>
          <w:sz w:val="20"/>
          <w:szCs w:val="20"/>
        </w:rPr>
        <w:t xml:space="preserve">à savoir </w:t>
      </w:r>
      <w:r w:rsidRPr="00CC330D">
        <w:rPr>
          <w:rFonts w:ascii="Garamond" w:eastAsia="Arial Unicode MS" w:hAnsi="Garamond"/>
          <w:i/>
          <w:sz w:val="20"/>
          <w:szCs w:val="20"/>
        </w:rPr>
        <w:t>le corps cosmologique, théologique, psychologique, ontologique</w:t>
      </w:r>
      <w:r w:rsidR="00CC330D">
        <w:rPr>
          <w:rFonts w:ascii="Garamond" w:eastAsia="Arial Unicode MS" w:hAnsi="Garamond"/>
          <w:sz w:val="20"/>
          <w:szCs w:val="20"/>
        </w:rPr>
        <w:t xml:space="preserve"> - </w:t>
      </w:r>
      <w:r w:rsidRPr="00F701E5">
        <w:rPr>
          <w:rFonts w:ascii="Garamond" w:eastAsia="Arial Unicode MS" w:hAnsi="Garamond"/>
          <w:sz w:val="20"/>
          <w:szCs w:val="20"/>
        </w:rPr>
        <w:t xml:space="preserve">que ce </w:t>
      </w:r>
      <w:r w:rsidR="008A50DD" w:rsidRPr="00F701E5">
        <w:rPr>
          <w:rFonts w:ascii="Garamond" w:eastAsia="Arial Unicode MS" w:hAnsi="Garamond" w:cs="Times New Roman"/>
          <w:i/>
          <w:sz w:val="20"/>
          <w:szCs w:val="20"/>
        </w:rPr>
        <w:t>corps</w:t>
      </w:r>
      <w:r w:rsidRPr="00F701E5">
        <w:rPr>
          <w:rFonts w:ascii="Garamond" w:eastAsia="Arial Unicode MS" w:hAnsi="Garamond"/>
          <w:sz w:val="20"/>
          <w:szCs w:val="20"/>
        </w:rPr>
        <w:t xml:space="preserve"> se pose comme ce mode </w:t>
      </w:r>
      <w:r w:rsidR="00B817ED" w:rsidRPr="00F701E5">
        <w:rPr>
          <w:rFonts w:ascii="Garamond" w:eastAsia="Arial Unicode MS" w:hAnsi="Garamond"/>
          <w:sz w:val="20"/>
          <w:szCs w:val="20"/>
        </w:rPr>
        <w:t xml:space="preserve">d'approche ambigu qui est en même temps foncier éloignement de ce qu'il en est de </w:t>
      </w:r>
      <w:r w:rsidR="00B817ED" w:rsidRPr="00F701E5">
        <w:rPr>
          <w:rFonts w:ascii="Garamond" w:eastAsia="Arial Unicode MS" w:hAnsi="Garamond" w:cs="Times New Roman"/>
          <w:i/>
          <w:color w:val="0000CC"/>
          <w:sz w:val="20"/>
          <w:szCs w:val="20"/>
        </w:rPr>
        <w:t>la vérité</w:t>
      </w:r>
      <w:r w:rsidR="00B817ED" w:rsidRPr="00F701E5">
        <w:rPr>
          <w:rFonts w:ascii="Garamond" w:eastAsia="Arial Unicode MS" w:hAnsi="Garamond"/>
          <w:sz w:val="20"/>
          <w:szCs w:val="20"/>
        </w:rPr>
        <w:t xml:space="preserve">. </w:t>
      </w:r>
    </w:p>
    <w:p w:rsidR="008A50DD" w:rsidRPr="00F701E5" w:rsidRDefault="008A50DD">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Je dirai presque que </w:t>
      </w:r>
      <w:r w:rsidRPr="00F701E5">
        <w:rPr>
          <w:rFonts w:ascii="Garamond" w:eastAsia="Arial Unicode MS" w:hAnsi="Garamond" w:cs="Times New Roman"/>
          <w:i/>
          <w:color w:val="0000CC"/>
          <w:sz w:val="20"/>
          <w:szCs w:val="20"/>
        </w:rPr>
        <w:t>le savoir</w:t>
      </w:r>
      <w:r w:rsidRPr="00F701E5">
        <w:rPr>
          <w:rFonts w:ascii="Garamond" w:eastAsia="Arial Unicode MS" w:hAnsi="Garamond"/>
          <w:sz w:val="20"/>
          <w:szCs w:val="20"/>
        </w:rPr>
        <w:t xml:space="preserve">, pendant des siècles est poursuivi </w:t>
      </w:r>
      <w:r w:rsidRPr="00F701E5">
        <w:rPr>
          <w:rFonts w:ascii="Garamond" w:eastAsia="Arial Unicode MS" w:hAnsi="Garamond" w:cs="Times New Roman"/>
          <w:i/>
          <w:color w:val="0000CC"/>
          <w:sz w:val="20"/>
          <w:szCs w:val="20"/>
        </w:rPr>
        <w:t>comme défense contre la vérité</w:t>
      </w:r>
      <w:r w:rsidRPr="00F701E5">
        <w:rPr>
          <w:rFonts w:ascii="Garamond" w:eastAsia="Arial Unicode MS" w:hAnsi="Garamond"/>
          <w:sz w:val="20"/>
          <w:szCs w:val="20"/>
        </w:rPr>
        <w:t xml:space="preserve">. </w:t>
      </w:r>
    </w:p>
    <w:p w:rsidR="008A50DD" w:rsidRPr="00F701E5" w:rsidRDefault="008A50DD">
      <w:pPr>
        <w:pStyle w:val="Corpsdetexte"/>
        <w:rPr>
          <w:rFonts w:ascii="Garamond" w:eastAsia="Arial Unicode MS" w:hAnsi="Garamond" w:cs="Times New Roman"/>
          <w:i/>
          <w:color w:val="0000CC"/>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lastRenderedPageBreak/>
        <w:t>La vérité</w:t>
      </w:r>
      <w:r w:rsidR="00CC330D">
        <w:rPr>
          <w:rFonts w:ascii="Garamond" w:eastAsia="Arial Unicode MS" w:hAnsi="Garamond"/>
          <w:sz w:val="20"/>
          <w:szCs w:val="20"/>
        </w:rPr>
        <w:t xml:space="preserve"> - </w:t>
      </w:r>
      <w:r w:rsidRPr="00F701E5">
        <w:rPr>
          <w:rFonts w:ascii="Garamond" w:eastAsia="Arial Unicode MS" w:hAnsi="Garamond"/>
          <w:sz w:val="20"/>
          <w:szCs w:val="20"/>
        </w:rPr>
        <w:t xml:space="preserve">si vous voulez, pour vous le faire sentir </w:t>
      </w:r>
      <w:r w:rsidR="00CC330D">
        <w:rPr>
          <w:rFonts w:ascii="Garamond" w:eastAsia="Arial Unicode MS" w:hAnsi="Garamond"/>
          <w:sz w:val="20"/>
          <w:szCs w:val="20"/>
        </w:rPr>
        <w:t xml:space="preserve">- </w:t>
      </w:r>
      <w:r w:rsidRPr="00F701E5">
        <w:rPr>
          <w:rFonts w:ascii="Garamond" w:eastAsia="Arial Unicode MS" w:hAnsi="Garamond"/>
          <w:sz w:val="20"/>
          <w:szCs w:val="20"/>
        </w:rPr>
        <w:t>étant ici à repérer, à registrer, comme la question sur le rapport le plus essentiel au sujet, à savoir son rapport à la naissance et à la mort en tant que tout ce qui est de lui est dans leur intervalle.</w:t>
      </w:r>
    </w:p>
    <w:p w:rsidR="00665BF0" w:rsidRPr="00F701E5" w:rsidRDefault="00665BF0" w:rsidP="00631D83">
      <w:pPr>
        <w:pStyle w:val="Corpsdetexte"/>
        <w:rPr>
          <w:rFonts w:ascii="Garamond" w:eastAsia="Arial Unicode MS" w:hAnsi="Garamond"/>
          <w:sz w:val="20"/>
          <w:szCs w:val="20"/>
        </w:rPr>
      </w:pPr>
      <w:r w:rsidRPr="00F701E5">
        <w:rPr>
          <w:rFonts w:ascii="Garamond" w:eastAsia="Arial Unicode MS" w:hAnsi="Garamond"/>
          <w:sz w:val="20"/>
          <w:szCs w:val="20"/>
        </w:rPr>
        <w:t xml:space="preserve">Ceci est la question de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au sens</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où je définis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comme celle qui dit : « </w:t>
      </w:r>
      <w:r w:rsidRPr="00631D83">
        <w:rPr>
          <w:rFonts w:ascii="Garamond" w:eastAsia="Arial Unicode MS" w:hAnsi="Garamond" w:cs="Times New Roman"/>
          <w:i/>
          <w:color w:val="0000CC"/>
          <w:sz w:val="20"/>
          <w:szCs w:val="20"/>
        </w:rPr>
        <w:t>Moi la vérité</w:t>
      </w:r>
      <w:r w:rsidR="00490100" w:rsidRPr="00631D83">
        <w:rPr>
          <w:rFonts w:ascii="Garamond" w:eastAsia="Arial Unicode MS" w:hAnsi="Garamond" w:cs="Times New Roman"/>
          <w:i/>
          <w:color w:val="0000CC"/>
          <w:sz w:val="20"/>
          <w:szCs w:val="20"/>
        </w:rPr>
        <w:t>,</w:t>
      </w:r>
      <w:r w:rsidRPr="00631D83">
        <w:rPr>
          <w:rFonts w:ascii="Garamond" w:eastAsia="Arial Unicode MS" w:hAnsi="Garamond" w:cs="Times New Roman"/>
          <w:i/>
          <w:color w:val="0000CC"/>
          <w:sz w:val="20"/>
          <w:szCs w:val="20"/>
        </w:rPr>
        <w:t xml:space="preserve"> je parle</w:t>
      </w:r>
      <w:r w:rsidR="00CC330D">
        <w:rPr>
          <w:rFonts w:ascii="Garamond" w:eastAsia="Arial Unicode MS" w:hAnsi="Garamond"/>
          <w:sz w:val="20"/>
          <w:szCs w:val="20"/>
        </w:rPr>
        <w:t>.</w:t>
      </w:r>
      <w:r w:rsidRPr="00F701E5">
        <w:rPr>
          <w:rFonts w:ascii="Garamond" w:eastAsia="Arial Unicode MS" w:hAnsi="Garamond"/>
          <w:sz w:val="20"/>
          <w:szCs w:val="20"/>
        </w:rPr>
        <w:t> »</w:t>
      </w:r>
      <w:r w:rsidRPr="00631D83">
        <w:rPr>
          <w:rStyle w:val="Appelnotedebasdep"/>
          <w:rFonts w:ascii="Garamond" w:eastAsia="Arial Unicode MS" w:hAnsi="Garamond" w:cs="Times New Roman"/>
          <w:b/>
          <w:bCs/>
          <w:color w:val="C00000"/>
          <w:sz w:val="20"/>
          <w:szCs w:val="20"/>
          <w:vertAlign w:val="superscript"/>
        </w:rPr>
        <w:footnoteReference w:id="87"/>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de ceci, c'est de nos fins dernières que </w:t>
      </w:r>
      <w:r w:rsidR="008A50DD"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a à nous dire quelque chose. </w:t>
      </w:r>
    </w:p>
    <w:p w:rsidR="00B817ED" w:rsidRPr="00F701E5" w:rsidRDefault="00B817ED">
      <w:pPr>
        <w:pStyle w:val="Corpsdetexte"/>
        <w:rPr>
          <w:rFonts w:ascii="Garamond" w:eastAsia="Arial Unicode MS" w:hAnsi="Garamond"/>
          <w:sz w:val="20"/>
          <w:szCs w:val="20"/>
        </w:rPr>
      </w:pPr>
    </w:p>
    <w:p w:rsidR="00B817E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Observez qu'ici l'énoncé du terme même d'intervalle et la métaphore même poétique du </w:t>
      </w:r>
      <w:r w:rsidR="008A50DD" w:rsidRPr="00F701E5">
        <w:rPr>
          <w:rFonts w:ascii="Garamond" w:eastAsia="Arial Unicode MS" w:hAnsi="Garamond"/>
          <w:sz w:val="20"/>
          <w:szCs w:val="20"/>
        </w:rPr>
        <w:t>« </w:t>
      </w:r>
      <w:r w:rsidRPr="00F701E5">
        <w:rPr>
          <w:rFonts w:ascii="Garamond" w:eastAsia="Arial Unicode MS" w:hAnsi="Garamond" w:cs="Times New Roman"/>
          <w:i/>
          <w:sz w:val="20"/>
          <w:szCs w:val="20"/>
        </w:rPr>
        <w:t>sombre bord</w:t>
      </w:r>
      <w:r w:rsidR="008A50DD" w:rsidRPr="00F701E5">
        <w:rPr>
          <w:rFonts w:ascii="Garamond" w:eastAsia="Arial Unicode MS" w:hAnsi="Garamond"/>
          <w:sz w:val="20"/>
          <w:szCs w:val="20"/>
        </w:rPr>
        <w:t> »</w:t>
      </w:r>
      <w:r w:rsidRPr="00F701E5">
        <w:rPr>
          <w:rFonts w:ascii="Garamond" w:eastAsia="Arial Unicode MS" w:hAnsi="Garamond"/>
          <w:sz w:val="20"/>
          <w:szCs w:val="20"/>
        </w:rPr>
        <w:t xml:space="preserve"> est là pour nous rappeler le terme même</w:t>
      </w:r>
      <w:r w:rsidR="00CC330D">
        <w:rPr>
          <w:rFonts w:ascii="Garamond" w:eastAsia="Arial Unicode MS" w:hAnsi="Garamond"/>
          <w:sz w:val="20"/>
          <w:szCs w:val="20"/>
        </w:rPr>
        <w:t xml:space="preserve"> - </w:t>
      </w:r>
      <w:r w:rsidRPr="00F701E5">
        <w:rPr>
          <w:rFonts w:ascii="Garamond" w:eastAsia="Arial Unicode MS" w:hAnsi="Garamond"/>
          <w:sz w:val="20"/>
          <w:szCs w:val="20"/>
        </w:rPr>
        <w:t>topologique, à</w:t>
      </w:r>
      <w:r w:rsidRPr="00F701E5">
        <w:rPr>
          <w:rFonts w:ascii="Garamond" w:eastAsia="Arial Unicode MS" w:hAnsi="Garamond"/>
          <w:i/>
          <w:iCs/>
          <w:sz w:val="20"/>
          <w:szCs w:val="20"/>
        </w:rPr>
        <w:t xml:space="preserve"> </w:t>
      </w:r>
      <w:r w:rsidRPr="00F701E5">
        <w:rPr>
          <w:rFonts w:ascii="Garamond" w:eastAsia="Arial Unicode MS" w:hAnsi="Garamond"/>
          <w:sz w:val="20"/>
          <w:szCs w:val="20"/>
        </w:rPr>
        <w:t>proprement parler</w:t>
      </w:r>
      <w:r w:rsidR="00CC330D">
        <w:rPr>
          <w:rFonts w:ascii="Garamond" w:eastAsia="Arial Unicode MS" w:hAnsi="Garamond"/>
          <w:sz w:val="20"/>
          <w:szCs w:val="20"/>
        </w:rPr>
        <w:t xml:space="preserve"> - </w:t>
      </w:r>
      <w:r w:rsidRPr="00F701E5">
        <w:rPr>
          <w:rFonts w:ascii="Garamond" w:eastAsia="Arial Unicode MS" w:hAnsi="Garamond"/>
          <w:sz w:val="20"/>
          <w:szCs w:val="20"/>
        </w:rPr>
        <w:t xml:space="preserve">celui que je désigne comme </w:t>
      </w:r>
      <w:r w:rsidRPr="00F701E5">
        <w:rPr>
          <w:rFonts w:ascii="Garamond" w:eastAsia="Arial Unicode MS" w:hAnsi="Garamond" w:cs="Times New Roman"/>
          <w:i/>
          <w:color w:val="0000CC"/>
          <w:sz w:val="20"/>
          <w:szCs w:val="20"/>
        </w:rPr>
        <w:t>la fonction du bord</w:t>
      </w:r>
      <w:r w:rsidRPr="00F701E5">
        <w:rPr>
          <w:rFonts w:ascii="Garamond" w:eastAsia="Arial Unicode MS" w:hAnsi="Garamond"/>
          <w:sz w:val="20"/>
          <w:szCs w:val="20"/>
        </w:rPr>
        <w:t xml:space="preserve">. </w:t>
      </w:r>
    </w:p>
    <w:p w:rsidR="00B817ED" w:rsidRPr="00F701E5" w:rsidRDefault="00B817ED">
      <w:pPr>
        <w:pStyle w:val="Corpsdetexte"/>
        <w:rPr>
          <w:rFonts w:ascii="Garamond" w:eastAsia="Arial Unicode MS" w:hAnsi="Garamond"/>
          <w:sz w:val="20"/>
          <w:szCs w:val="20"/>
        </w:rPr>
      </w:pPr>
    </w:p>
    <w:p w:rsidR="00CC330D" w:rsidRDefault="00665BF0">
      <w:pPr>
        <w:pStyle w:val="Corpsdetexte"/>
        <w:rPr>
          <w:rFonts w:ascii="Garamond" w:eastAsia="Arial Unicode MS" w:hAnsi="Garamond"/>
          <w:sz w:val="20"/>
          <w:szCs w:val="20"/>
        </w:rPr>
      </w:pPr>
      <w:r w:rsidRPr="00F701E5">
        <w:rPr>
          <w:rFonts w:ascii="Garamond" w:eastAsia="Arial Unicode MS" w:hAnsi="Garamond"/>
          <w:sz w:val="20"/>
          <w:szCs w:val="20"/>
        </w:rPr>
        <w:t>Tout se passe comme si</w:t>
      </w:r>
      <w:r w:rsidR="00CC330D">
        <w:rPr>
          <w:rFonts w:ascii="Garamond" w:eastAsia="Arial Unicode MS" w:hAnsi="Garamond"/>
          <w:sz w:val="20"/>
          <w:szCs w:val="20"/>
        </w:rPr>
        <w:t xml:space="preserve"> - </w:t>
      </w:r>
      <w:r w:rsidRPr="00F701E5">
        <w:rPr>
          <w:rFonts w:ascii="Garamond" w:eastAsia="Arial Unicode MS" w:hAnsi="Garamond"/>
          <w:sz w:val="20"/>
          <w:szCs w:val="20"/>
        </w:rPr>
        <w:t>pour prendre</w:t>
      </w:r>
      <w:r w:rsidRPr="00F701E5">
        <w:rPr>
          <w:rFonts w:ascii="Garamond" w:eastAsia="Arial Unicode MS" w:hAnsi="Garamond"/>
          <w:i/>
          <w:iCs/>
          <w:sz w:val="20"/>
          <w:szCs w:val="20"/>
        </w:rPr>
        <w:t xml:space="preserve"> </w:t>
      </w:r>
      <w:r w:rsidRPr="00F701E5">
        <w:rPr>
          <w:rFonts w:ascii="Garamond" w:eastAsia="Arial Unicode MS" w:hAnsi="Garamond"/>
          <w:sz w:val="20"/>
          <w:szCs w:val="20"/>
        </w:rPr>
        <w:t>notre référence, qui n'est pas une métaphore</w:t>
      </w:r>
      <w:r w:rsidR="00CC330D">
        <w:rPr>
          <w:rFonts w:ascii="Garamond" w:eastAsia="Arial Unicode MS" w:hAnsi="Garamond"/>
          <w:sz w:val="20"/>
          <w:szCs w:val="20"/>
        </w:rPr>
        <w:t xml:space="preserve"> - </w:t>
      </w:r>
      <w:r w:rsidRPr="00F701E5">
        <w:rPr>
          <w:rFonts w:ascii="Garamond" w:eastAsia="Arial Unicode MS" w:hAnsi="Garamond"/>
          <w:sz w:val="20"/>
          <w:szCs w:val="20"/>
        </w:rPr>
        <w:t xml:space="preserve">dans l'opposition de la logique moderne entre </w:t>
      </w:r>
      <w:r w:rsidRPr="00F701E5">
        <w:rPr>
          <w:rFonts w:ascii="Garamond" w:eastAsia="Arial Unicode MS" w:hAnsi="Garamond" w:cs="Times New Roman"/>
          <w:i/>
          <w:sz w:val="20"/>
          <w:szCs w:val="20"/>
        </w:rPr>
        <w:t>l'ensemble ouvert</w:t>
      </w:r>
      <w:r w:rsidRPr="00F701E5">
        <w:rPr>
          <w:rFonts w:ascii="Garamond" w:eastAsia="Arial Unicode MS" w:hAnsi="Garamond"/>
          <w:sz w:val="20"/>
          <w:szCs w:val="20"/>
        </w:rPr>
        <w:t xml:space="preserve"> et </w:t>
      </w:r>
      <w:r w:rsidRPr="00F701E5">
        <w:rPr>
          <w:rFonts w:ascii="Garamond" w:eastAsia="Arial Unicode MS" w:hAnsi="Garamond" w:cs="Times New Roman"/>
          <w:i/>
          <w:sz w:val="20"/>
          <w:szCs w:val="20"/>
        </w:rPr>
        <w:t>l'ensemble fermé</w:t>
      </w:r>
      <w:r w:rsidRPr="00F701E5">
        <w:rPr>
          <w:rFonts w:ascii="Garamond" w:eastAsia="Arial Unicode MS" w:hAnsi="Garamond"/>
          <w:sz w:val="20"/>
          <w:szCs w:val="20"/>
        </w:rPr>
        <w:t>, le savoir pendant des siècles n'avait gardé</w:t>
      </w:r>
      <w:r w:rsidR="00CC330D">
        <w:rPr>
          <w:rFonts w:ascii="Garamond" w:eastAsia="Arial Unicode MS" w:hAnsi="Garamond"/>
          <w:sz w:val="20"/>
          <w:szCs w:val="20"/>
        </w:rPr>
        <w:t xml:space="preserve">, </w:t>
      </w:r>
      <w:r w:rsidR="00B817ED" w:rsidRPr="00F701E5">
        <w:rPr>
          <w:rFonts w:ascii="Garamond" w:eastAsia="Arial Unicode MS" w:hAnsi="Garamond"/>
          <w:sz w:val="20"/>
          <w:szCs w:val="20"/>
        </w:rPr>
        <w:t>et aussi</w:t>
      </w:r>
      <w:r w:rsidRPr="00F701E5">
        <w:rPr>
          <w:rFonts w:ascii="Garamond" w:eastAsia="Arial Unicode MS" w:hAnsi="Garamond"/>
          <w:sz w:val="20"/>
          <w:szCs w:val="20"/>
        </w:rPr>
        <w:t xml:space="preserve"> </w:t>
      </w:r>
      <w:r w:rsidR="00B817ED" w:rsidRPr="00F701E5">
        <w:rPr>
          <w:rFonts w:ascii="Garamond" w:eastAsia="Arial Unicode MS" w:hAnsi="Garamond"/>
          <w:sz w:val="20"/>
          <w:szCs w:val="20"/>
        </w:rPr>
        <w:t>« </w:t>
      </w:r>
      <w:r w:rsidRPr="00F701E5">
        <w:rPr>
          <w:rFonts w:ascii="Garamond" w:eastAsia="Arial Unicode MS" w:hAnsi="Garamond"/>
          <w:sz w:val="20"/>
          <w:szCs w:val="20"/>
        </w:rPr>
        <w:t>bien gardé</w:t>
      </w:r>
      <w:r w:rsidR="00B817ED" w:rsidRPr="00F701E5">
        <w:rPr>
          <w:rFonts w:ascii="Garamond" w:eastAsia="Arial Unicode MS" w:hAnsi="Garamond"/>
          <w:sz w:val="20"/>
          <w:szCs w:val="20"/>
        </w:rPr>
        <w:t> »</w:t>
      </w:r>
      <w:r w:rsidR="00CC330D">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i/>
          <w:sz w:val="20"/>
          <w:szCs w:val="20"/>
        </w:rPr>
        <w:t>la trace</w:t>
      </w:r>
      <w:r w:rsidRPr="00F701E5">
        <w:rPr>
          <w:rFonts w:ascii="Garamond" w:eastAsia="Arial Unicode MS" w:hAnsi="Garamond"/>
          <w:sz w:val="20"/>
          <w:szCs w:val="20"/>
        </w:rPr>
        <w:t xml:space="preserve"> de choisir uniquement la part de </w:t>
      </w:r>
      <w:r w:rsidRPr="00F701E5">
        <w:rPr>
          <w:rFonts w:ascii="Garamond" w:eastAsia="Arial Unicode MS" w:hAnsi="Garamond" w:cs="Times New Roman"/>
          <w:i/>
          <w:sz w:val="20"/>
          <w:szCs w:val="20"/>
        </w:rPr>
        <w:t>l'ensemble ouvert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p>
    <w:p w:rsidR="00CC330D"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Vous savez ce que c'est qu'un ensemble fermé : c'est ce qui est conçu comme unissant l'ensemble ouvert avec sa limite, </w:t>
      </w:r>
    </w:p>
    <w:p w:rsidR="00B817E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en tant que topologiquement elle en est distinguée.</w:t>
      </w:r>
      <w:r w:rsidR="00CC330D">
        <w:rPr>
          <w:rFonts w:ascii="Garamond" w:eastAsia="Arial Unicode MS" w:hAnsi="Garamond"/>
          <w:sz w:val="20"/>
          <w:szCs w:val="20"/>
        </w:rPr>
        <w:t xml:space="preserve"> </w:t>
      </w:r>
      <w:r w:rsidRPr="00F701E5">
        <w:rPr>
          <w:rFonts w:ascii="Garamond" w:eastAsia="Arial Unicode MS" w:hAnsi="Garamond" w:cs="Times New Roman"/>
          <w:i/>
          <w:sz w:val="20"/>
          <w:szCs w:val="20"/>
        </w:rPr>
        <w:t>Limite</w:t>
      </w:r>
      <w:r w:rsidRPr="00F701E5">
        <w:rPr>
          <w:rFonts w:ascii="Garamond" w:eastAsia="Arial Unicode MS" w:hAnsi="Garamond" w:cs="Times New Roman"/>
          <w:sz w:val="20"/>
          <w:szCs w:val="20"/>
        </w:rPr>
        <w:t>,</w:t>
      </w:r>
      <w:r w:rsidR="008A50DD" w:rsidRPr="00F701E5">
        <w:rPr>
          <w:rFonts w:ascii="Garamond" w:eastAsia="Arial Unicode MS" w:hAnsi="Garamond" w:cs="Times New Roman"/>
          <w:sz w:val="20"/>
          <w:szCs w:val="20"/>
        </w:rPr>
        <w:t xml:space="preserve"> </w:t>
      </w:r>
      <w:r w:rsidRPr="00F701E5">
        <w:rPr>
          <w:rFonts w:ascii="Garamond" w:eastAsia="Arial Unicode MS" w:hAnsi="Garamond" w:cs="Times New Roman"/>
          <w:sz w:val="20"/>
          <w:szCs w:val="20"/>
        </w:rPr>
        <w:t xml:space="preserve"> </w:t>
      </w:r>
      <w:r w:rsidRPr="00F701E5">
        <w:rPr>
          <w:rFonts w:ascii="Garamond" w:eastAsia="Arial Unicode MS" w:hAnsi="Garamond" w:cs="Times New Roman"/>
          <w:i/>
          <w:sz w:val="20"/>
          <w:szCs w:val="20"/>
        </w:rPr>
        <w:t>frontière</w:t>
      </w:r>
      <w:r w:rsidRPr="00F701E5">
        <w:rPr>
          <w:rFonts w:ascii="Garamond" w:eastAsia="Arial Unicode MS" w:hAnsi="Garamond" w:cs="Times New Roman"/>
          <w:sz w:val="20"/>
          <w:szCs w:val="20"/>
        </w:rPr>
        <w:t xml:space="preserve">, </w:t>
      </w:r>
      <w:r w:rsidRPr="00F701E5">
        <w:rPr>
          <w:rFonts w:ascii="Garamond" w:eastAsia="Arial Unicode MS" w:hAnsi="Garamond" w:cs="Times New Roman"/>
          <w:i/>
          <w:sz w:val="20"/>
          <w:szCs w:val="20"/>
        </w:rPr>
        <w:t>bord</w:t>
      </w:r>
      <w:r w:rsidRPr="00F701E5">
        <w:rPr>
          <w:rFonts w:ascii="Garamond" w:eastAsia="Arial Unicode MS" w:hAnsi="Garamond" w:cs="Times New Roman"/>
          <w:sz w:val="20"/>
          <w:szCs w:val="20"/>
        </w:rPr>
        <w:t>,</w:t>
      </w:r>
      <w:r w:rsidRPr="00F701E5">
        <w:rPr>
          <w:rFonts w:ascii="Garamond" w:eastAsia="Arial Unicode MS" w:hAnsi="Garamond"/>
          <w:sz w:val="20"/>
          <w:szCs w:val="20"/>
        </w:rPr>
        <w:t xml:space="preserve"> tels sont les termes dont il s'agit</w:t>
      </w:r>
      <w:r w:rsidR="008A50DD"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CC330D" w:rsidRDefault="008A50DD" w:rsidP="000D3C3F">
      <w:pPr>
        <w:pStyle w:val="Corpsdetexte"/>
        <w:numPr>
          <w:ilvl w:val="0"/>
          <w:numId w:val="52"/>
        </w:numPr>
        <w:rPr>
          <w:rFonts w:ascii="Garamond" w:eastAsia="Arial Unicode MS" w:hAnsi="Garamond"/>
          <w:sz w:val="20"/>
          <w:szCs w:val="20"/>
        </w:rPr>
      </w:pPr>
      <w:r w:rsidRPr="00CC330D">
        <w:rPr>
          <w:rFonts w:ascii="Garamond" w:eastAsia="Arial Unicode MS" w:hAnsi="Garamond"/>
          <w:sz w:val="20"/>
          <w:szCs w:val="20"/>
        </w:rPr>
        <w:t>l</w:t>
      </w:r>
      <w:r w:rsidR="00665BF0" w:rsidRPr="00CC330D">
        <w:rPr>
          <w:rFonts w:ascii="Garamond" w:eastAsia="Arial Unicode MS" w:hAnsi="Garamond"/>
          <w:sz w:val="20"/>
          <w:szCs w:val="20"/>
        </w:rPr>
        <w:t xml:space="preserve">a part de </w:t>
      </w:r>
      <w:r w:rsidRPr="00CC330D">
        <w:rPr>
          <w:rFonts w:ascii="Garamond" w:eastAsia="Arial Unicode MS" w:hAnsi="Garamond" w:cs="Times New Roman"/>
          <w:i/>
          <w:color w:val="0000CC"/>
          <w:sz w:val="20"/>
          <w:szCs w:val="20"/>
        </w:rPr>
        <w:t>la vérité</w:t>
      </w:r>
      <w:r w:rsidR="00665BF0" w:rsidRPr="00CC330D">
        <w:rPr>
          <w:rFonts w:ascii="Garamond" w:eastAsia="Arial Unicode MS" w:hAnsi="Garamond"/>
          <w:sz w:val="20"/>
          <w:szCs w:val="20"/>
        </w:rPr>
        <w:t xml:space="preserve"> c'est celle de notre limite </w:t>
      </w:r>
      <w:r w:rsidR="00665BF0" w:rsidRPr="00CC330D">
        <w:rPr>
          <w:rFonts w:ascii="Garamond" w:eastAsia="Arial Unicode MS" w:hAnsi="Garamond" w:cs="Times New Roman"/>
          <w:i/>
          <w:sz w:val="20"/>
          <w:szCs w:val="20"/>
        </w:rPr>
        <w:t>entre la naissance</w:t>
      </w:r>
      <w:r w:rsidR="00665BF0" w:rsidRPr="00CC330D">
        <w:rPr>
          <w:rFonts w:ascii="Garamond" w:eastAsia="Arial Unicode MS" w:hAnsi="Garamond" w:cs="Times New Roman"/>
          <w:i/>
          <w:iCs/>
          <w:sz w:val="20"/>
          <w:szCs w:val="20"/>
        </w:rPr>
        <w:t xml:space="preserve"> </w:t>
      </w:r>
      <w:r w:rsidR="00665BF0" w:rsidRPr="00CC330D">
        <w:rPr>
          <w:rFonts w:ascii="Garamond" w:eastAsia="Arial Unicode MS" w:hAnsi="Garamond" w:cs="Times New Roman"/>
          <w:i/>
          <w:sz w:val="20"/>
          <w:szCs w:val="20"/>
        </w:rPr>
        <w:t>et la mort</w:t>
      </w:r>
      <w:r w:rsidRPr="00CC330D">
        <w:rPr>
          <w:rFonts w:ascii="Garamond" w:eastAsia="Arial Unicode MS" w:hAnsi="Garamond"/>
          <w:sz w:val="20"/>
          <w:szCs w:val="20"/>
        </w:rPr>
        <w:t>,</w:t>
      </w:r>
      <w:r w:rsidR="00B817ED" w:rsidRPr="00CC330D">
        <w:rPr>
          <w:rFonts w:ascii="Garamond" w:eastAsia="Arial Unicode MS" w:hAnsi="Garamond"/>
          <w:sz w:val="20"/>
          <w:szCs w:val="20"/>
        </w:rPr>
        <w:t xml:space="preserve"> </w:t>
      </w:r>
      <w:r w:rsidR="00665BF0" w:rsidRPr="00CC330D">
        <w:rPr>
          <w:rFonts w:ascii="Garamond" w:eastAsia="Arial Unicode MS" w:hAnsi="Garamond"/>
          <w:sz w:val="20"/>
          <w:szCs w:val="20"/>
        </w:rPr>
        <w:t>limite en tant que sujet</w:t>
      </w:r>
      <w:r w:rsidRPr="00CC330D">
        <w:rPr>
          <w:rFonts w:ascii="Garamond" w:eastAsia="Arial Unicode MS" w:hAnsi="Garamond"/>
          <w:sz w:val="20"/>
          <w:szCs w:val="20"/>
        </w:rPr>
        <w:t>,</w:t>
      </w:r>
      <w:r w:rsidR="00B817ED" w:rsidRPr="00CC330D">
        <w:rPr>
          <w:rFonts w:ascii="Garamond" w:eastAsia="Arial Unicode MS" w:hAnsi="Garamond"/>
          <w:sz w:val="20"/>
          <w:szCs w:val="20"/>
        </w:rPr>
        <w:t xml:space="preserve"> </w:t>
      </w:r>
    </w:p>
    <w:p w:rsidR="00665BF0" w:rsidRPr="00CC330D" w:rsidRDefault="00665BF0" w:rsidP="000D3C3F">
      <w:pPr>
        <w:pStyle w:val="Corpsdetexte"/>
        <w:numPr>
          <w:ilvl w:val="0"/>
          <w:numId w:val="52"/>
        </w:numPr>
        <w:rPr>
          <w:rFonts w:ascii="Garamond" w:eastAsia="Arial Unicode MS" w:hAnsi="Garamond"/>
          <w:sz w:val="20"/>
          <w:szCs w:val="20"/>
        </w:rPr>
      </w:pPr>
      <w:r w:rsidRPr="00CC330D">
        <w:rPr>
          <w:rFonts w:ascii="Garamond" w:eastAsia="Arial Unicode MS" w:hAnsi="Garamond"/>
          <w:sz w:val="20"/>
          <w:szCs w:val="20"/>
        </w:rPr>
        <w:t xml:space="preserve">et tout ce qui est du </w:t>
      </w:r>
      <w:r w:rsidRPr="00CC330D">
        <w:rPr>
          <w:rFonts w:ascii="Garamond" w:eastAsia="Arial Unicode MS" w:hAnsi="Garamond" w:cs="Times New Roman"/>
          <w:i/>
          <w:color w:val="0000CC"/>
          <w:sz w:val="20"/>
          <w:szCs w:val="20"/>
        </w:rPr>
        <w:t>savoir</w:t>
      </w:r>
      <w:r w:rsidRPr="00CC330D">
        <w:rPr>
          <w:rFonts w:ascii="Garamond" w:eastAsia="Arial Unicode MS" w:hAnsi="Garamond"/>
          <w:sz w:val="20"/>
          <w:szCs w:val="20"/>
        </w:rPr>
        <w:t xml:space="preserve"> c'est l'ensemble ouvert qui est compris dans l'intervalle.</w:t>
      </w:r>
    </w:p>
    <w:p w:rsidR="00B817ED" w:rsidRPr="00F701E5" w:rsidRDefault="00B817ED">
      <w:pPr>
        <w:pStyle w:val="Corpsdetexte"/>
        <w:rPr>
          <w:rFonts w:ascii="Garamond" w:eastAsia="Arial Unicode MS" w:hAnsi="Garamond"/>
          <w:sz w:val="20"/>
          <w:szCs w:val="20"/>
        </w:rPr>
      </w:pPr>
    </w:p>
    <w:p w:rsidR="00B817E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en ceci que le poète</w:t>
      </w:r>
      <w:r w:rsidR="00CC330D">
        <w:rPr>
          <w:rFonts w:ascii="Garamond" w:eastAsia="Arial Unicode MS" w:hAnsi="Garamond"/>
          <w:sz w:val="20"/>
          <w:szCs w:val="20"/>
        </w:rPr>
        <w:t xml:space="preserve">, </w:t>
      </w:r>
      <w:r w:rsidRPr="00F701E5">
        <w:rPr>
          <w:rFonts w:ascii="Garamond" w:eastAsia="Arial Unicode MS" w:hAnsi="Garamond"/>
          <w:sz w:val="20"/>
          <w:szCs w:val="20"/>
        </w:rPr>
        <w:t>quoi qu'il en ait</w:t>
      </w:r>
      <w:r w:rsidR="00CC330D">
        <w:rPr>
          <w:rFonts w:ascii="Garamond" w:eastAsia="Arial Unicode MS" w:hAnsi="Garamond"/>
          <w:sz w:val="20"/>
          <w:szCs w:val="20"/>
        </w:rPr>
        <w:t>,</w:t>
      </w:r>
      <w:r w:rsidRPr="00F701E5">
        <w:rPr>
          <w:rFonts w:ascii="Garamond" w:eastAsia="Arial Unicode MS" w:hAnsi="Garamond"/>
          <w:sz w:val="20"/>
          <w:szCs w:val="20"/>
        </w:rPr>
        <w:t xml:space="preserve"> et même s'il ne le sait pas</w:t>
      </w:r>
      <w:r w:rsidR="00CC330D">
        <w:rPr>
          <w:rFonts w:ascii="Garamond" w:eastAsia="Arial Unicode MS" w:hAnsi="Garamond"/>
          <w:sz w:val="20"/>
          <w:szCs w:val="20"/>
        </w:rPr>
        <w:t xml:space="preserve">, </w:t>
      </w:r>
      <w:r w:rsidRPr="00F701E5">
        <w:rPr>
          <w:rFonts w:ascii="Garamond" w:eastAsia="Arial Unicode MS" w:hAnsi="Garamond"/>
          <w:sz w:val="20"/>
          <w:szCs w:val="20"/>
        </w:rPr>
        <w:t>réintroduit</w:t>
      </w:r>
      <w:r w:rsidR="00B817ED"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B817ED" w:rsidRPr="00F701E5" w:rsidRDefault="00665BF0" w:rsidP="00B817ED">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dès lors que ce qu'il sait et manipule c'est </w:t>
      </w:r>
      <w:r w:rsidRPr="00F701E5">
        <w:rPr>
          <w:rFonts w:ascii="Garamond" w:eastAsia="Arial Unicode MS" w:hAnsi="Garamond" w:cs="Times New Roman"/>
          <w:i/>
          <w:sz w:val="20"/>
          <w:szCs w:val="20"/>
        </w:rPr>
        <w:t>la structure du langage</w:t>
      </w:r>
      <w:r w:rsidRPr="00F701E5">
        <w:rPr>
          <w:rFonts w:ascii="Garamond" w:eastAsia="Arial Unicode MS" w:hAnsi="Garamond"/>
          <w:sz w:val="20"/>
          <w:szCs w:val="20"/>
        </w:rPr>
        <w:t xml:space="preserve"> et non pas simplement </w:t>
      </w:r>
      <w:r w:rsidRPr="00F701E5">
        <w:rPr>
          <w:rFonts w:ascii="Garamond" w:eastAsia="Arial Unicode MS" w:hAnsi="Garamond" w:cs="Times New Roman"/>
          <w:i/>
          <w:color w:val="0000CC"/>
          <w:sz w:val="20"/>
          <w:szCs w:val="20"/>
        </w:rPr>
        <w:t>la parole</w:t>
      </w:r>
      <w:r w:rsidRPr="00F701E5">
        <w:rPr>
          <w:rFonts w:ascii="Garamond" w:eastAsia="Arial Unicode MS" w:hAnsi="Garamond"/>
          <w:sz w:val="20"/>
          <w:szCs w:val="20"/>
        </w:rPr>
        <w:t xml:space="preserve"> </w:t>
      </w:r>
    </w:p>
    <w:p w:rsidR="00665BF0" w:rsidRPr="00F701E5" w:rsidRDefault="00B817ED">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là réintroduit</w:t>
      </w:r>
      <w:r w:rsidR="00CC330D">
        <w:rPr>
          <w:rFonts w:ascii="Garamond" w:eastAsia="Arial Unicode MS" w:hAnsi="Garamond"/>
          <w:sz w:val="20"/>
          <w:szCs w:val="20"/>
        </w:rPr>
        <w:t>,</w:t>
      </w:r>
      <w:r w:rsidR="00665BF0" w:rsidRPr="00F701E5">
        <w:rPr>
          <w:rFonts w:ascii="Garamond" w:eastAsia="Arial Unicode MS" w:hAnsi="Garamond"/>
          <w:sz w:val="20"/>
          <w:szCs w:val="20"/>
        </w:rPr>
        <w:t xml:space="preserve"> quoi qu'il en ait</w:t>
      </w:r>
      <w:r w:rsidR="00CC330D">
        <w:rPr>
          <w:rFonts w:ascii="Garamond" w:eastAsia="Arial Unicode MS" w:hAnsi="Garamond"/>
          <w:sz w:val="20"/>
          <w:szCs w:val="20"/>
        </w:rPr>
        <w:t>,</w:t>
      </w:r>
      <w:r w:rsidR="00665BF0" w:rsidRPr="00F701E5">
        <w:rPr>
          <w:rFonts w:ascii="Garamond" w:eastAsia="Arial Unicode MS" w:hAnsi="Garamond"/>
          <w:sz w:val="20"/>
          <w:szCs w:val="20"/>
        </w:rPr>
        <w:t xml:space="preserve"> cette topologie du bord et </w:t>
      </w:r>
      <w:r w:rsidR="007A5FF2">
        <w:rPr>
          <w:rFonts w:ascii="Garamond" w:eastAsia="Arial Unicode MS" w:hAnsi="Garamond"/>
          <w:sz w:val="20"/>
          <w:szCs w:val="20"/>
        </w:rPr>
        <w:t xml:space="preserve">l'articulation de la structure. </w:t>
      </w:r>
      <w:r w:rsidR="00665BF0" w:rsidRPr="00F701E5">
        <w:rPr>
          <w:rFonts w:ascii="Garamond" w:eastAsia="Arial Unicode MS" w:hAnsi="Garamond"/>
          <w:sz w:val="20"/>
          <w:szCs w:val="20"/>
        </w:rPr>
        <w:t>C'est ce par quoi DANTE, ici va au</w:t>
      </w:r>
      <w:r w:rsidR="00CC330D">
        <w:rPr>
          <w:rFonts w:ascii="Garamond" w:eastAsia="Arial Unicode MS" w:hAnsi="Garamond"/>
          <w:sz w:val="20"/>
          <w:szCs w:val="20"/>
        </w:rPr>
        <w:t>-</w:t>
      </w:r>
      <w:r w:rsidR="00665BF0" w:rsidRPr="00F701E5">
        <w:rPr>
          <w:rFonts w:ascii="Garamond" w:eastAsia="Arial Unicode MS" w:hAnsi="Garamond"/>
          <w:sz w:val="20"/>
          <w:szCs w:val="20"/>
        </w:rPr>
        <w:t xml:space="preserve">delà de ce qu'il emprunte à la structure du savoir de son temps, et justement dans la mesure de cette ambiguïté, introduite du fait qu'il projette les formes cosmologiques du savoir de son temps dans le champ de ce que j'appelle </w:t>
      </w:r>
      <w:r w:rsidRPr="00F701E5">
        <w:rPr>
          <w:rFonts w:ascii="Garamond" w:eastAsia="Arial Unicode MS" w:hAnsi="Garamond"/>
          <w:sz w:val="20"/>
          <w:szCs w:val="20"/>
        </w:rPr>
        <w:t>« </w:t>
      </w:r>
      <w:r w:rsidR="00665BF0" w:rsidRPr="00F701E5">
        <w:rPr>
          <w:rFonts w:ascii="Garamond" w:eastAsia="Arial Unicode MS" w:hAnsi="Garamond" w:cs="Times New Roman"/>
          <w:i/>
          <w:iCs/>
          <w:sz w:val="20"/>
          <w:szCs w:val="20"/>
        </w:rPr>
        <w:t>les fins dernières</w:t>
      </w:r>
      <w:r w:rsidRPr="00F701E5">
        <w:rPr>
          <w:rFonts w:ascii="Garamond" w:eastAsia="Arial Unicode MS" w:hAnsi="Garamond"/>
          <w:sz w:val="20"/>
          <w:szCs w:val="20"/>
        </w:rPr>
        <w:t> ».</w:t>
      </w:r>
    </w:p>
    <w:p w:rsidR="00B817ED" w:rsidRPr="00F701E5" w:rsidRDefault="00B817ED">
      <w:pPr>
        <w:pStyle w:val="Corpsdetexte"/>
        <w:rPr>
          <w:rFonts w:ascii="Garamond" w:eastAsia="Arial Unicode MS" w:hAnsi="Garamond"/>
          <w:sz w:val="20"/>
          <w:szCs w:val="20"/>
        </w:rPr>
      </w:pPr>
    </w:p>
    <w:p w:rsidR="008A50DD"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d'avoir fait de la cosmologie de son temps</w:t>
      </w:r>
      <w:r w:rsidR="007A5FF2">
        <w:rPr>
          <w:rFonts w:ascii="Garamond" w:eastAsia="Arial Unicode MS" w:hAnsi="Garamond"/>
          <w:sz w:val="20"/>
          <w:szCs w:val="20"/>
        </w:rPr>
        <w:t xml:space="preserve"> - </w:t>
      </w:r>
      <w:r w:rsidRPr="00F701E5">
        <w:rPr>
          <w:rFonts w:ascii="Garamond" w:eastAsia="Arial Unicode MS" w:hAnsi="Garamond"/>
          <w:sz w:val="20"/>
          <w:szCs w:val="20"/>
        </w:rPr>
        <w:t xml:space="preserve">ce qu'il entend chanter </w:t>
      </w:r>
      <w:r w:rsidR="007A5FF2">
        <w:rPr>
          <w:rFonts w:ascii="Garamond" w:eastAsia="Arial Unicode MS" w:hAnsi="Garamond"/>
          <w:sz w:val="20"/>
          <w:szCs w:val="20"/>
        </w:rPr>
        <w:t xml:space="preserve">- </w:t>
      </w:r>
      <w:r w:rsidRPr="00F701E5">
        <w:rPr>
          <w:rFonts w:ascii="Garamond" w:eastAsia="Arial Unicode MS" w:hAnsi="Garamond"/>
          <w:sz w:val="20"/>
          <w:szCs w:val="20"/>
        </w:rPr>
        <w:t>l'au</w:t>
      </w:r>
      <w:r w:rsidR="007A5FF2">
        <w:rPr>
          <w:rFonts w:ascii="Garamond" w:eastAsia="Arial Unicode MS" w:hAnsi="Garamond"/>
          <w:sz w:val="20"/>
          <w:szCs w:val="20"/>
        </w:rPr>
        <w:t>-</w:t>
      </w:r>
      <w:r w:rsidRPr="00F701E5">
        <w:rPr>
          <w:rFonts w:ascii="Garamond" w:eastAsia="Arial Unicode MS" w:hAnsi="Garamond"/>
          <w:sz w:val="20"/>
          <w:szCs w:val="20"/>
        </w:rPr>
        <w:t xml:space="preserve">delà du </w:t>
      </w:r>
      <w:r w:rsidRPr="00F701E5">
        <w:rPr>
          <w:rFonts w:ascii="Garamond" w:eastAsia="Arial Unicode MS" w:hAnsi="Garamond" w:cs="Times New Roman"/>
          <w:i/>
          <w:color w:val="0000CC"/>
          <w:sz w:val="20"/>
          <w:szCs w:val="20"/>
        </w:rPr>
        <w:t>savoir</w:t>
      </w:r>
      <w:r w:rsidRPr="00F701E5">
        <w:rPr>
          <w:rFonts w:ascii="Garamond" w:eastAsia="Arial Unicode MS" w:hAnsi="Garamond"/>
          <w:sz w:val="20"/>
          <w:szCs w:val="20"/>
        </w:rPr>
        <w:t xml:space="preserve">, le champ propre de </w:t>
      </w:r>
      <w:r w:rsidRPr="00F701E5">
        <w:rPr>
          <w:rFonts w:ascii="Garamond" w:eastAsia="Arial Unicode MS" w:hAnsi="Garamond" w:cs="Times New Roman"/>
          <w:i/>
          <w:color w:val="0000CC"/>
          <w:sz w:val="20"/>
          <w:szCs w:val="20"/>
        </w:rPr>
        <w:t>la vérité</w:t>
      </w:r>
      <w:r w:rsidRPr="00F701E5">
        <w:rPr>
          <w:rFonts w:ascii="Garamond" w:eastAsia="Arial Unicode MS" w:hAnsi="Garamond"/>
          <w:sz w:val="20"/>
          <w:szCs w:val="20"/>
        </w:rPr>
        <w:t xml:space="preserve">, </w:t>
      </w:r>
    </w:p>
    <w:p w:rsidR="007A5FF2" w:rsidRDefault="00665BF0">
      <w:pPr>
        <w:pStyle w:val="Corpsdetexte"/>
        <w:rPr>
          <w:rFonts w:ascii="Garamond" w:eastAsia="Arial Unicode MS" w:hAnsi="Garamond"/>
          <w:sz w:val="20"/>
          <w:szCs w:val="20"/>
        </w:rPr>
      </w:pPr>
      <w:r w:rsidRPr="00F701E5">
        <w:rPr>
          <w:rFonts w:ascii="Garamond" w:eastAsia="Arial Unicode MS" w:hAnsi="Garamond"/>
          <w:sz w:val="20"/>
          <w:szCs w:val="20"/>
        </w:rPr>
        <w:t>qu'il vient à</w:t>
      </w:r>
      <w:r w:rsidRPr="00F701E5">
        <w:rPr>
          <w:rFonts w:ascii="Garamond" w:eastAsia="Arial Unicode MS" w:hAnsi="Garamond"/>
          <w:i/>
          <w:iCs/>
          <w:sz w:val="20"/>
          <w:szCs w:val="20"/>
        </w:rPr>
        <w:t xml:space="preserve"> </w:t>
      </w:r>
      <w:r w:rsidRPr="00F701E5">
        <w:rPr>
          <w:rFonts w:ascii="Garamond" w:eastAsia="Arial Unicode MS" w:hAnsi="Garamond"/>
          <w:sz w:val="20"/>
          <w:szCs w:val="20"/>
        </w:rPr>
        <w:t>faire saillir en deux points</w:t>
      </w:r>
      <w:r w:rsidR="007A5FF2">
        <w:rPr>
          <w:rFonts w:ascii="Garamond" w:eastAsia="Arial Unicode MS" w:hAnsi="Garamond"/>
          <w:sz w:val="20"/>
          <w:szCs w:val="20"/>
        </w:rPr>
        <w:t xml:space="preserve">, </w:t>
      </w:r>
      <w:r w:rsidRPr="00F701E5">
        <w:rPr>
          <w:rFonts w:ascii="Garamond" w:eastAsia="Arial Unicode MS" w:hAnsi="Garamond"/>
          <w:sz w:val="20"/>
          <w:szCs w:val="20"/>
        </w:rPr>
        <w:t>dans le choix par un commentateur</w:t>
      </w:r>
      <w:r w:rsidR="007A5FF2">
        <w:rPr>
          <w:rFonts w:ascii="Garamond" w:eastAsia="Arial Unicode MS" w:hAnsi="Garamond"/>
          <w:sz w:val="20"/>
          <w:szCs w:val="20"/>
        </w:rPr>
        <w:t xml:space="preserve"> - </w:t>
      </w:r>
      <w:r w:rsidRPr="007A5FF2">
        <w:rPr>
          <w:rFonts w:ascii="Garamond" w:eastAsia="Arial Unicode MS" w:hAnsi="Garamond"/>
          <w:sz w:val="20"/>
          <w:szCs w:val="20"/>
        </w:rPr>
        <w:t>qu’un commentateur</w:t>
      </w:r>
      <w:r w:rsidR="007A5FF2">
        <w:rPr>
          <w:rFonts w:ascii="Garamond" w:eastAsia="Arial Unicode MS" w:hAnsi="Garamond"/>
          <w:sz w:val="20"/>
          <w:szCs w:val="20"/>
        </w:rPr>
        <w:t>,</w:t>
      </w:r>
      <w:r w:rsidRPr="007A5FF2">
        <w:rPr>
          <w:rFonts w:ascii="Garamond" w:eastAsia="Arial Unicode MS" w:hAnsi="Garamond"/>
          <w:sz w:val="20"/>
          <w:szCs w:val="20"/>
        </w:rPr>
        <w:t xml:space="preserve"> sans doute guidé, éclairé d'être situé dans l'époque moderne</w:t>
      </w:r>
      <w:r w:rsidR="007A5FF2">
        <w:rPr>
          <w:rFonts w:ascii="Garamond" w:eastAsia="Arial Unicode MS" w:hAnsi="Garamond"/>
          <w:sz w:val="20"/>
          <w:szCs w:val="20"/>
        </w:rPr>
        <w:t>,</w:t>
      </w:r>
      <w:r w:rsidRPr="007A5FF2">
        <w:rPr>
          <w:rFonts w:ascii="Garamond" w:eastAsia="Arial Unicode MS" w:hAnsi="Garamond"/>
          <w:sz w:val="20"/>
          <w:szCs w:val="20"/>
        </w:rPr>
        <w:t xml:space="preserve"> nous permet de repérer en deux points</w:t>
      </w:r>
      <w:r w:rsidR="007A5FF2">
        <w:rPr>
          <w:rFonts w:ascii="Garamond" w:eastAsia="Arial Unicode MS" w:hAnsi="Garamond"/>
          <w:sz w:val="20"/>
          <w:szCs w:val="20"/>
        </w:rPr>
        <w:t xml:space="preserve">, </w:t>
      </w:r>
      <w:r w:rsidRPr="00F701E5">
        <w:rPr>
          <w:rFonts w:ascii="Garamond" w:eastAsia="Arial Unicode MS" w:hAnsi="Garamond"/>
          <w:sz w:val="20"/>
          <w:szCs w:val="20"/>
        </w:rPr>
        <w:t>l'un de l'</w:t>
      </w:r>
      <w:r w:rsidR="007A5FF2">
        <w:rPr>
          <w:rFonts w:ascii="Garamond" w:eastAsia="Arial Unicode MS" w:hAnsi="Garamond" w:cs="Times New Roman"/>
          <w:i/>
          <w:sz w:val="20"/>
          <w:szCs w:val="20"/>
        </w:rPr>
        <w:t>E</w:t>
      </w:r>
      <w:r w:rsidRPr="00F701E5">
        <w:rPr>
          <w:rFonts w:ascii="Garamond" w:eastAsia="Arial Unicode MS" w:hAnsi="Garamond" w:cs="Times New Roman"/>
          <w:i/>
          <w:sz w:val="20"/>
          <w:szCs w:val="20"/>
        </w:rPr>
        <w:t>nfer</w:t>
      </w:r>
      <w:r w:rsidR="007A5FF2">
        <w:rPr>
          <w:rFonts w:ascii="Garamond" w:eastAsia="Arial Unicode MS" w:hAnsi="Garamond" w:cs="Times New Roman"/>
          <w:i/>
          <w:sz w:val="20"/>
          <w:szCs w:val="20"/>
        </w:rPr>
        <w:t xml:space="preserve">, </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l'autre du </w:t>
      </w:r>
      <w:r w:rsidR="007A5FF2">
        <w:rPr>
          <w:rFonts w:ascii="Garamond" w:eastAsia="Arial Unicode MS" w:hAnsi="Garamond" w:cs="Times New Roman"/>
          <w:i/>
          <w:sz w:val="20"/>
          <w:szCs w:val="20"/>
        </w:rPr>
        <w:t>P</w:t>
      </w:r>
      <w:r w:rsidRPr="00F701E5">
        <w:rPr>
          <w:rFonts w:ascii="Garamond" w:eastAsia="Arial Unicode MS" w:hAnsi="Garamond" w:cs="Times New Roman"/>
          <w:i/>
          <w:sz w:val="20"/>
          <w:szCs w:val="20"/>
        </w:rPr>
        <w:t>aradis</w:t>
      </w:r>
      <w:r w:rsidRPr="00F701E5">
        <w:rPr>
          <w:rFonts w:ascii="Garamond" w:eastAsia="Arial Unicode MS" w:hAnsi="Garamond"/>
          <w:sz w:val="20"/>
          <w:szCs w:val="20"/>
        </w:rPr>
        <w:t>,</w:t>
      </w:r>
      <w:r w:rsidR="00B817ED" w:rsidRPr="00F701E5">
        <w:rPr>
          <w:rFonts w:ascii="Garamond" w:eastAsia="Arial Unicode MS" w:hAnsi="Garamond"/>
          <w:sz w:val="20"/>
          <w:szCs w:val="20"/>
        </w:rPr>
        <w:t xml:space="preserve"> </w:t>
      </w:r>
    </w:p>
    <w:p w:rsidR="007A5FF2" w:rsidRDefault="00665BF0" w:rsidP="007A5FF2">
      <w:pPr>
        <w:pStyle w:val="Corpsdetexte"/>
        <w:rPr>
          <w:rFonts w:ascii="Garamond" w:eastAsia="Arial Unicode MS" w:hAnsi="Garamond"/>
          <w:sz w:val="20"/>
          <w:szCs w:val="20"/>
        </w:rPr>
      </w:pPr>
      <w:r w:rsidRPr="00F701E5">
        <w:rPr>
          <w:rFonts w:ascii="Garamond" w:eastAsia="Arial Unicode MS" w:hAnsi="Garamond"/>
          <w:sz w:val="20"/>
          <w:szCs w:val="20"/>
        </w:rPr>
        <w:t xml:space="preserve">des </w:t>
      </w:r>
      <w:r w:rsidRPr="00F701E5">
        <w:rPr>
          <w:rFonts w:ascii="Garamond" w:eastAsia="Arial Unicode MS" w:hAnsi="Garamond" w:cs="Times New Roman"/>
          <w:i/>
          <w:iCs/>
          <w:sz w:val="20"/>
          <w:szCs w:val="20"/>
        </w:rPr>
        <w:t>constellations</w:t>
      </w:r>
      <w:r w:rsidRPr="00F701E5">
        <w:rPr>
          <w:rFonts w:ascii="Garamond" w:eastAsia="Arial Unicode MS" w:hAnsi="Garamond"/>
          <w:sz w:val="20"/>
          <w:szCs w:val="20"/>
        </w:rPr>
        <w:t xml:space="preserve"> que je qualifierai de </w:t>
      </w:r>
      <w:r w:rsidRPr="00F701E5">
        <w:rPr>
          <w:rFonts w:ascii="Garamond" w:eastAsia="Arial Unicode MS" w:hAnsi="Garamond" w:cs="Times New Roman"/>
          <w:i/>
          <w:sz w:val="20"/>
          <w:szCs w:val="20"/>
        </w:rPr>
        <w:t>typiques</w:t>
      </w:r>
      <w:r w:rsidRPr="00F701E5">
        <w:rPr>
          <w:rFonts w:ascii="Garamond" w:eastAsia="Arial Unicode MS" w:hAnsi="Garamond"/>
          <w:sz w:val="20"/>
          <w:szCs w:val="20"/>
        </w:rPr>
        <w:t xml:space="preserve">, qui sont proprement celles : </w:t>
      </w:r>
    </w:p>
    <w:p w:rsidR="007A5FF2" w:rsidRDefault="00665BF0" w:rsidP="000D3C3F">
      <w:pPr>
        <w:pStyle w:val="Corpsdetexte"/>
        <w:numPr>
          <w:ilvl w:val="0"/>
          <w:numId w:val="53"/>
        </w:numPr>
        <w:rPr>
          <w:rFonts w:ascii="Garamond" w:eastAsia="Arial Unicode MS" w:hAnsi="Garamond"/>
          <w:sz w:val="20"/>
          <w:szCs w:val="20"/>
        </w:rPr>
      </w:pPr>
      <w:r w:rsidRPr="00F701E5">
        <w:rPr>
          <w:rFonts w:ascii="Garamond" w:eastAsia="Arial Unicode MS" w:hAnsi="Garamond"/>
          <w:sz w:val="20"/>
          <w:szCs w:val="20"/>
        </w:rPr>
        <w:t xml:space="preserve">du rapport qui lie </w:t>
      </w:r>
      <w:r w:rsidRPr="00F701E5">
        <w:rPr>
          <w:rFonts w:ascii="Garamond" w:eastAsia="Arial Unicode MS" w:hAnsi="Garamond" w:cs="Times New Roman"/>
          <w:i/>
          <w:sz w:val="20"/>
          <w:szCs w:val="20"/>
        </w:rPr>
        <w:t>la parole</w:t>
      </w:r>
      <w:r w:rsidR="00B817ED" w:rsidRPr="00F701E5">
        <w:rPr>
          <w:rFonts w:ascii="Garamond" w:eastAsia="Arial Unicode MS" w:hAnsi="Garamond"/>
          <w:sz w:val="20"/>
          <w:szCs w:val="20"/>
        </w:rPr>
        <w:t>,</w:t>
      </w:r>
      <w:r w:rsidRPr="00F701E5">
        <w:rPr>
          <w:rFonts w:ascii="Garamond" w:eastAsia="Arial Unicode MS" w:hAnsi="Garamond"/>
          <w:sz w:val="20"/>
          <w:szCs w:val="20"/>
        </w:rPr>
        <w:t xml:space="preserve"> en tant que se situant au champ de l'Autre</w:t>
      </w:r>
      <w:r w:rsidR="00B817ED" w:rsidRPr="00F701E5">
        <w:rPr>
          <w:rFonts w:ascii="Garamond" w:eastAsia="Arial Unicode MS" w:hAnsi="Garamond"/>
          <w:sz w:val="20"/>
          <w:szCs w:val="20"/>
        </w:rPr>
        <w:t>,</w:t>
      </w:r>
      <w:r w:rsidRPr="00F701E5">
        <w:rPr>
          <w:rFonts w:ascii="Garamond" w:eastAsia="Arial Unicode MS" w:hAnsi="Garamond"/>
          <w:sz w:val="20"/>
          <w:szCs w:val="20"/>
        </w:rPr>
        <w:t xml:space="preserve"> </w:t>
      </w:r>
      <w:r w:rsidRPr="00F701E5">
        <w:rPr>
          <w:rFonts w:ascii="Garamond" w:eastAsia="Arial Unicode MS" w:hAnsi="Garamond" w:cs="Times New Roman"/>
          <w:i/>
          <w:sz w:val="20"/>
          <w:szCs w:val="20"/>
        </w:rPr>
        <w:t>comme support de la vérité</w:t>
      </w:r>
      <w:r w:rsidR="00B817ED" w:rsidRPr="00F701E5">
        <w:rPr>
          <w:rFonts w:ascii="Garamond" w:eastAsia="Arial Unicode MS" w:hAnsi="Garamond" w:cs="Times New Roman"/>
          <w:i/>
          <w:sz w:val="20"/>
          <w:szCs w:val="20"/>
        </w:rPr>
        <w:t>,</w:t>
      </w:r>
      <w:r w:rsidRPr="00F701E5">
        <w:rPr>
          <w:rFonts w:ascii="Garamond" w:eastAsia="Arial Unicode MS" w:hAnsi="Garamond"/>
          <w:sz w:val="20"/>
          <w:szCs w:val="20"/>
        </w:rPr>
        <w:t xml:space="preserve"> </w:t>
      </w:r>
    </w:p>
    <w:p w:rsidR="007A5FF2" w:rsidRPr="007A5FF2" w:rsidRDefault="00665BF0" w:rsidP="000D3C3F">
      <w:pPr>
        <w:pStyle w:val="Corpsdetexte"/>
        <w:numPr>
          <w:ilvl w:val="0"/>
          <w:numId w:val="53"/>
        </w:numPr>
        <w:rPr>
          <w:rFonts w:ascii="Garamond" w:eastAsia="Arial Unicode MS" w:hAnsi="Garamond"/>
          <w:sz w:val="20"/>
          <w:szCs w:val="20"/>
        </w:rPr>
      </w:pPr>
      <w:r w:rsidRPr="007A5FF2">
        <w:rPr>
          <w:rFonts w:ascii="Garamond" w:eastAsia="Arial Unicode MS" w:hAnsi="Garamond"/>
          <w:sz w:val="20"/>
          <w:szCs w:val="20"/>
        </w:rPr>
        <w:t xml:space="preserve">et l'émergence nécessaire des coordonnées de </w:t>
      </w:r>
      <w:r w:rsidRPr="007A5FF2">
        <w:rPr>
          <w:rFonts w:ascii="Garamond" w:eastAsia="Arial Unicode MS" w:hAnsi="Garamond" w:cs="Times New Roman"/>
          <w:i/>
          <w:color w:val="0000CC"/>
          <w:sz w:val="20"/>
          <w:szCs w:val="20"/>
        </w:rPr>
        <w:t>l'objet(a)</w:t>
      </w:r>
      <w:r w:rsidR="00B817ED" w:rsidRPr="007A5FF2">
        <w:rPr>
          <w:rFonts w:ascii="Garamond" w:eastAsia="Arial Unicode MS" w:hAnsi="Garamond"/>
          <w:sz w:val="20"/>
          <w:szCs w:val="20"/>
        </w:rPr>
        <w:t xml:space="preserve"> </w:t>
      </w:r>
      <w:r w:rsidRPr="007A5FF2">
        <w:rPr>
          <w:rFonts w:ascii="Garamond" w:eastAsia="Arial Unicode MS" w:hAnsi="Garamond"/>
          <w:sz w:val="20"/>
          <w:szCs w:val="20"/>
        </w:rPr>
        <w:t xml:space="preserve">que, </w:t>
      </w:r>
      <w:r w:rsidRPr="007A5FF2">
        <w:rPr>
          <w:rFonts w:ascii="Garamond" w:eastAsia="Arial Unicode MS" w:hAnsi="Garamond" w:cs="Times New Roman"/>
          <w:i/>
          <w:sz w:val="20"/>
          <w:szCs w:val="20"/>
        </w:rPr>
        <w:t xml:space="preserve">au </w:t>
      </w:r>
      <w:r w:rsidRPr="007A5FF2">
        <w:rPr>
          <w:rFonts w:ascii="Garamond" w:eastAsia="Arial Unicode MS" w:hAnsi="Garamond" w:cs="Times New Roman"/>
          <w:i/>
          <w:iCs/>
          <w:sz w:val="20"/>
          <w:szCs w:val="20"/>
        </w:rPr>
        <w:t>même point</w:t>
      </w:r>
      <w:r w:rsidR="007A5FF2" w:rsidRPr="007A5FF2">
        <w:rPr>
          <w:rFonts w:ascii="Garamond" w:eastAsia="Arial Unicode MS" w:hAnsi="Garamond"/>
          <w:sz w:val="20"/>
          <w:szCs w:val="20"/>
        </w:rPr>
        <w:t xml:space="preserve">, </w:t>
      </w:r>
      <w:r w:rsidRPr="007A5FF2">
        <w:rPr>
          <w:rFonts w:ascii="Garamond" w:eastAsia="Arial Unicode MS" w:hAnsi="Garamond"/>
          <w:sz w:val="20"/>
          <w:szCs w:val="20"/>
        </w:rPr>
        <w:t>point dont on ne vous a pas tout à l'heure signalé assez précisément la profondeur</w:t>
      </w:r>
      <w:r w:rsidR="007A5FF2" w:rsidRPr="007A5FF2">
        <w:rPr>
          <w:rFonts w:ascii="Garamond" w:eastAsia="Arial Unicode MS" w:hAnsi="Garamond"/>
          <w:sz w:val="20"/>
          <w:szCs w:val="20"/>
        </w:rPr>
        <w:t xml:space="preserve">, </w:t>
      </w:r>
      <w:r w:rsidRPr="007A5FF2">
        <w:rPr>
          <w:rFonts w:ascii="Garamond" w:eastAsia="Arial Unicode MS" w:hAnsi="Garamond" w:cs="Times New Roman"/>
          <w:i/>
          <w:sz w:val="20"/>
          <w:szCs w:val="20"/>
        </w:rPr>
        <w:t xml:space="preserve">au </w:t>
      </w:r>
      <w:r w:rsidRPr="007A5FF2">
        <w:rPr>
          <w:rFonts w:ascii="Garamond" w:eastAsia="Arial Unicode MS" w:hAnsi="Garamond" w:cs="Times New Roman"/>
          <w:i/>
          <w:iCs/>
          <w:sz w:val="20"/>
          <w:szCs w:val="20"/>
        </w:rPr>
        <w:t>même point</w:t>
      </w:r>
      <w:r w:rsidRPr="007A5FF2">
        <w:rPr>
          <w:rFonts w:ascii="Garamond" w:eastAsia="Arial Unicode MS" w:hAnsi="Garamond" w:cs="Times New Roman"/>
          <w:i/>
          <w:sz w:val="20"/>
          <w:szCs w:val="20"/>
        </w:rPr>
        <w:t xml:space="preserve"> </w:t>
      </w:r>
      <w:r w:rsidR="008A50DD" w:rsidRPr="007A5FF2">
        <w:rPr>
          <w:rFonts w:ascii="Garamond" w:eastAsia="Arial Unicode MS" w:hAnsi="Garamond" w:cs="Times New Roman"/>
          <w:i/>
          <w:sz w:val="20"/>
          <w:szCs w:val="20"/>
        </w:rPr>
        <w:t xml:space="preserve"> </w:t>
      </w:r>
      <w:r w:rsidRPr="007A5FF2">
        <w:rPr>
          <w:rFonts w:ascii="Garamond" w:eastAsia="Arial Unicode MS" w:hAnsi="Garamond" w:cs="Times New Roman"/>
          <w:i/>
          <w:sz w:val="20"/>
          <w:szCs w:val="20"/>
        </w:rPr>
        <w:t>le plus profond de l'</w:t>
      </w:r>
      <w:r w:rsidR="008A50DD" w:rsidRPr="007A5FF2">
        <w:rPr>
          <w:rFonts w:ascii="Garamond" w:eastAsia="Arial Unicode MS" w:hAnsi="Garamond" w:cs="Times New Roman"/>
          <w:i/>
          <w:sz w:val="20"/>
          <w:szCs w:val="20"/>
        </w:rPr>
        <w:t>E</w:t>
      </w:r>
      <w:r w:rsidRPr="007A5FF2">
        <w:rPr>
          <w:rFonts w:ascii="Garamond" w:eastAsia="Arial Unicode MS" w:hAnsi="Garamond" w:cs="Times New Roman"/>
          <w:i/>
          <w:sz w:val="20"/>
          <w:szCs w:val="20"/>
        </w:rPr>
        <w:t>nfer</w:t>
      </w:r>
      <w:r w:rsidRPr="007A5FF2">
        <w:rPr>
          <w:rFonts w:ascii="Garamond" w:eastAsia="Arial Unicode MS" w:hAnsi="Garamond"/>
          <w:sz w:val="20"/>
          <w:szCs w:val="20"/>
        </w:rPr>
        <w:t xml:space="preserve"> se trouve conjoints</w:t>
      </w:r>
      <w:r w:rsidR="00B817ED" w:rsidRPr="007A5FF2">
        <w:rPr>
          <w:rFonts w:ascii="Garamond" w:eastAsia="Arial Unicode MS" w:hAnsi="Garamond"/>
          <w:sz w:val="20"/>
          <w:szCs w:val="20"/>
        </w:rPr>
        <w:t> :</w:t>
      </w:r>
      <w:r w:rsidRPr="007A5FF2">
        <w:rPr>
          <w:rFonts w:ascii="Garamond" w:eastAsia="Arial Unicode MS" w:hAnsi="Garamond"/>
          <w:sz w:val="20"/>
          <w:szCs w:val="20"/>
        </w:rPr>
        <w:t xml:space="preserve"> </w:t>
      </w:r>
    </w:p>
    <w:p w:rsidR="007A5FF2" w:rsidRDefault="007A5FF2" w:rsidP="007A5FF2">
      <w:pPr>
        <w:pStyle w:val="Corpsdetexte"/>
        <w:ind w:left="928"/>
        <w:rPr>
          <w:rFonts w:ascii="Garamond" w:eastAsia="Arial Unicode MS" w:hAnsi="Garamond"/>
          <w:sz w:val="20"/>
          <w:szCs w:val="20"/>
        </w:rPr>
      </w:pPr>
      <w:r w:rsidRPr="007A5FF2">
        <w:rPr>
          <w:rFonts w:ascii="Garamond" w:eastAsia="Arial Unicode MS" w:hAnsi="Garamond"/>
          <w:sz w:val="20"/>
          <w:szCs w:val="20"/>
        </w:rPr>
        <w:t xml:space="preserve">- </w:t>
      </w:r>
      <w:r w:rsidR="00665BF0" w:rsidRPr="007A5FF2">
        <w:rPr>
          <w:rFonts w:ascii="Garamond" w:eastAsia="Arial Unicode MS" w:hAnsi="Garamond" w:cs="Times New Roman"/>
          <w:i/>
          <w:color w:val="0000CC"/>
          <w:sz w:val="20"/>
          <w:szCs w:val="20"/>
        </w:rPr>
        <w:t>celui qui a fait de la parole le support d'une tromperie</w:t>
      </w:r>
      <w:r w:rsidR="00665BF0" w:rsidRPr="007A5FF2">
        <w:rPr>
          <w:rFonts w:ascii="Garamond" w:eastAsia="Arial Unicode MS" w:hAnsi="Garamond"/>
          <w:sz w:val="20"/>
          <w:szCs w:val="20"/>
        </w:rPr>
        <w:t xml:space="preserve"> </w:t>
      </w:r>
      <w:r w:rsidR="00665BF0" w:rsidRPr="007A5FF2">
        <w:rPr>
          <w:rFonts w:ascii="Garamond" w:eastAsia="Arial Unicode MS" w:hAnsi="Garamond" w:cs="Times New Roman"/>
          <w:color w:val="C00000"/>
          <w:sz w:val="16"/>
          <w:szCs w:val="16"/>
        </w:rPr>
        <w:t>[S</w:t>
      </w:r>
      <w:r w:rsidRPr="007A5FF2">
        <w:rPr>
          <w:rFonts w:ascii="Garamond" w:eastAsia="Arial Unicode MS" w:hAnsi="Garamond" w:cs="Times New Roman"/>
          <w:color w:val="C00000"/>
          <w:sz w:val="16"/>
          <w:szCs w:val="16"/>
        </w:rPr>
        <w:t>inon</w:t>
      </w:r>
      <w:r w:rsidR="00665BF0" w:rsidRPr="007A5FF2">
        <w:rPr>
          <w:rFonts w:ascii="Garamond" w:eastAsia="Arial Unicode MS" w:hAnsi="Garamond" w:cs="Times New Roman"/>
          <w:color w:val="C00000"/>
          <w:sz w:val="16"/>
          <w:szCs w:val="16"/>
        </w:rPr>
        <w:t>]</w:t>
      </w:r>
      <w:r w:rsidR="00B817ED" w:rsidRPr="007A5FF2">
        <w:rPr>
          <w:rFonts w:ascii="Garamond" w:eastAsia="Arial Unicode MS" w:hAnsi="Garamond" w:cs="Times New Roman"/>
          <w:sz w:val="20"/>
          <w:szCs w:val="20"/>
        </w:rPr>
        <w:t>,</w:t>
      </w:r>
      <w:r w:rsidR="00665BF0" w:rsidRPr="007A5FF2">
        <w:rPr>
          <w:rFonts w:ascii="Garamond" w:eastAsia="Arial Unicode MS" w:hAnsi="Garamond"/>
          <w:sz w:val="20"/>
          <w:szCs w:val="20"/>
        </w:rPr>
        <w:t xml:space="preserve"> </w:t>
      </w:r>
    </w:p>
    <w:p w:rsidR="00665BF0" w:rsidRPr="00F701E5" w:rsidRDefault="007A5FF2" w:rsidP="007A5FF2">
      <w:pPr>
        <w:pStyle w:val="Corpsdetexte"/>
        <w:ind w:left="928"/>
        <w:rPr>
          <w:rFonts w:ascii="Garamond" w:eastAsia="Arial Unicode MS" w:hAnsi="Garamond"/>
          <w:sz w:val="20"/>
          <w:szCs w:val="20"/>
        </w:rPr>
      </w:pPr>
      <w:r>
        <w:rPr>
          <w:rFonts w:ascii="Garamond" w:eastAsia="Arial Unicode MS" w:hAnsi="Garamond"/>
          <w:sz w:val="20"/>
          <w:szCs w:val="20"/>
        </w:rPr>
        <w:t xml:space="preserve">- </w:t>
      </w:r>
      <w:r w:rsidR="00665BF0" w:rsidRPr="00F701E5">
        <w:rPr>
          <w:rFonts w:ascii="Garamond" w:eastAsia="Arial Unicode MS" w:hAnsi="Garamond" w:cs="Times New Roman"/>
          <w:i/>
          <w:color w:val="0000CC"/>
          <w:sz w:val="20"/>
          <w:szCs w:val="20"/>
        </w:rPr>
        <w:t>et celui qui a fait la fausse monnaie</w:t>
      </w:r>
      <w:r w:rsidR="00665BF0" w:rsidRPr="00F701E5">
        <w:rPr>
          <w:rFonts w:ascii="Garamond" w:eastAsia="Arial Unicode MS" w:hAnsi="Garamond"/>
          <w:sz w:val="20"/>
          <w:szCs w:val="20"/>
        </w:rPr>
        <w:t xml:space="preserve"> </w:t>
      </w:r>
      <w:r w:rsidR="00665BF0" w:rsidRPr="007A5FF2">
        <w:rPr>
          <w:rFonts w:ascii="Garamond" w:eastAsia="Arial Unicode MS" w:hAnsi="Garamond" w:cs="Times New Roman"/>
          <w:color w:val="C00000"/>
          <w:sz w:val="16"/>
          <w:szCs w:val="16"/>
        </w:rPr>
        <w:t>[A</w:t>
      </w:r>
      <w:r w:rsidRPr="007A5FF2">
        <w:rPr>
          <w:rFonts w:ascii="Garamond" w:eastAsia="Arial Unicode MS" w:hAnsi="Garamond" w:cs="Times New Roman"/>
          <w:color w:val="C00000"/>
          <w:sz w:val="16"/>
          <w:szCs w:val="16"/>
        </w:rPr>
        <w:t>dam</w:t>
      </w:r>
      <w:r w:rsidR="00665BF0" w:rsidRPr="007A5FF2">
        <w:rPr>
          <w:rFonts w:ascii="Garamond" w:eastAsia="Arial Unicode MS" w:hAnsi="Garamond" w:cs="Times New Roman"/>
          <w:color w:val="C00000"/>
          <w:sz w:val="16"/>
          <w:szCs w:val="16"/>
        </w:rPr>
        <w:t>]</w:t>
      </w:r>
      <w:r w:rsidR="00665BF0" w:rsidRPr="00F701E5">
        <w:rPr>
          <w:rFonts w:ascii="Garamond" w:eastAsia="Arial Unicode MS" w:hAnsi="Garamond"/>
          <w:sz w:val="20"/>
          <w:szCs w:val="20"/>
        </w:rPr>
        <w:t>.</w:t>
      </w:r>
    </w:p>
    <w:p w:rsidR="00B817ED" w:rsidRPr="00F701E5" w:rsidRDefault="00B817ED">
      <w:pPr>
        <w:pStyle w:val="Corpsdetexte"/>
        <w:rPr>
          <w:rFonts w:ascii="Garamond" w:eastAsia="Arial Unicode MS" w:hAnsi="Garamond"/>
          <w:sz w:val="20"/>
          <w:szCs w:val="20"/>
        </w:rPr>
      </w:pPr>
    </w:p>
    <w:p w:rsidR="007A5FF2"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Quelle étrange conjonction, quelle nécessité singulière pour lesquelles il nous faut invoquer la double vue poétique, c'est que DANTE assurément, dans la seule lecture de ce poème marqué de tant d'étrangetés, nous impose l'idée </w:t>
      </w:r>
      <w:r w:rsidRPr="00F701E5">
        <w:rPr>
          <w:rFonts w:ascii="Garamond" w:eastAsia="Arial Unicode MS" w:hAnsi="Garamond"/>
          <w:i/>
          <w:sz w:val="20"/>
          <w:szCs w:val="20"/>
        </w:rPr>
        <w:t>qu'il sait ce qu'il dit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si étrange que nous paraissent à tout instant ces excès au regard de notre sens commun.</w:t>
      </w:r>
    </w:p>
    <w:p w:rsidR="00D775A6" w:rsidRPr="00F701E5" w:rsidRDefault="00D775A6">
      <w:pPr>
        <w:pStyle w:val="Corpsdetexte"/>
        <w:rPr>
          <w:rFonts w:ascii="Garamond" w:eastAsia="Arial Unicode MS" w:hAnsi="Garamond"/>
          <w:sz w:val="20"/>
          <w:szCs w:val="20"/>
        </w:rPr>
      </w:pPr>
    </w:p>
    <w:p w:rsidR="007A5FF2" w:rsidRDefault="00665BF0">
      <w:pPr>
        <w:pStyle w:val="Corpsdetexte"/>
        <w:rPr>
          <w:rFonts w:ascii="Garamond" w:eastAsia="Arial Unicode MS" w:hAnsi="Garamond"/>
          <w:sz w:val="20"/>
          <w:szCs w:val="20"/>
        </w:rPr>
      </w:pPr>
      <w:r w:rsidRPr="00F701E5">
        <w:rPr>
          <w:rFonts w:ascii="Garamond" w:eastAsia="Arial Unicode MS" w:hAnsi="Garamond"/>
          <w:sz w:val="20"/>
          <w:szCs w:val="20"/>
        </w:rPr>
        <w:t>Ce n'est pas pour rien, ce n'est pas par hasard, que sont conjoints pour dialoguer</w:t>
      </w:r>
      <w:r w:rsidR="007A5FF2">
        <w:rPr>
          <w:rFonts w:ascii="Garamond" w:eastAsia="Arial Unicode MS" w:hAnsi="Garamond"/>
          <w:sz w:val="20"/>
          <w:szCs w:val="20"/>
        </w:rPr>
        <w:t xml:space="preserve">, </w:t>
      </w:r>
      <w:r w:rsidRPr="00F701E5">
        <w:rPr>
          <w:rFonts w:ascii="Garamond" w:eastAsia="Arial Unicode MS" w:hAnsi="Garamond"/>
          <w:sz w:val="20"/>
          <w:szCs w:val="20"/>
        </w:rPr>
        <w:t>dans cette sorte de singulière étreinte</w:t>
      </w:r>
      <w:r w:rsidR="007A5FF2">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celui qui fondamentalement a menti… </w:t>
      </w:r>
    </w:p>
    <w:p w:rsidR="00D775A6"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et non pas de n'importe quelle façon, n'a pas simplement </w:t>
      </w:r>
      <w:r w:rsidRPr="00F701E5">
        <w:rPr>
          <w:rFonts w:ascii="Garamond" w:eastAsia="Arial Unicode MS" w:hAnsi="Garamond" w:cs="Times New Roman"/>
          <w:i/>
          <w:sz w:val="20"/>
          <w:szCs w:val="20"/>
        </w:rPr>
        <w:t>menti</w:t>
      </w:r>
      <w:r w:rsidRPr="00F701E5">
        <w:rPr>
          <w:rFonts w:ascii="Garamond" w:eastAsia="Arial Unicode MS" w:hAnsi="Garamond"/>
          <w:sz w:val="20"/>
          <w:szCs w:val="20"/>
        </w:rPr>
        <w:t xml:space="preserve">, n'a pas simplement </w:t>
      </w:r>
      <w:r w:rsidRPr="00F701E5">
        <w:rPr>
          <w:rFonts w:ascii="Garamond" w:eastAsia="Arial Unicode MS" w:hAnsi="Garamond" w:cs="Times New Roman"/>
          <w:i/>
          <w:sz w:val="20"/>
          <w:szCs w:val="20"/>
        </w:rPr>
        <w:t>fraudé</w:t>
      </w:r>
      <w:r w:rsidRPr="00F701E5">
        <w:rPr>
          <w:rFonts w:ascii="Garamond" w:eastAsia="Arial Unicode MS" w:hAnsi="Garamond"/>
          <w:sz w:val="20"/>
          <w:szCs w:val="20"/>
        </w:rPr>
        <w:t xml:space="preserve">, </w:t>
      </w:r>
    </w:p>
    <w:p w:rsidR="00665BF0" w:rsidRPr="00F701E5" w:rsidRDefault="00665BF0">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on vous l'a dit tout à l'heure, mais a fraudé en trompant la confiance de l'autre </w:t>
      </w:r>
    </w:p>
    <w:p w:rsidR="007A5FF2"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…cette conjonction du mensonge comme atteinte à la foi avec le fait de la référence de ce </w:t>
      </w:r>
      <w:r w:rsidRPr="00F701E5">
        <w:rPr>
          <w:rFonts w:ascii="Garamond" w:eastAsia="Arial Unicode MS" w:hAnsi="Garamond" w:cs="Times New Roman"/>
          <w:i/>
          <w:iCs/>
          <w:sz w:val="20"/>
          <w:szCs w:val="20"/>
        </w:rPr>
        <w:t>quelque chose</w:t>
      </w:r>
      <w:r w:rsidRPr="00F701E5">
        <w:rPr>
          <w:rFonts w:ascii="Garamond" w:eastAsia="Arial Unicode MS" w:hAnsi="Garamond"/>
          <w:sz w:val="20"/>
          <w:szCs w:val="20"/>
        </w:rPr>
        <w:t xml:space="preserve"> qui est non pas </w:t>
      </w:r>
      <w:r w:rsidRPr="00F701E5">
        <w:rPr>
          <w:rFonts w:ascii="Garamond" w:eastAsia="Arial Unicode MS" w:hAnsi="Garamond" w:cs="Times New Roman"/>
          <w:i/>
          <w:color w:val="0000CC"/>
          <w:sz w:val="20"/>
          <w:szCs w:val="20"/>
        </w:rPr>
        <w:t>vérité</w:t>
      </w:r>
      <w:r w:rsidRPr="00F701E5">
        <w:rPr>
          <w:rFonts w:ascii="Garamond" w:eastAsia="Arial Unicode MS" w:hAnsi="Garamond"/>
          <w:sz w:val="20"/>
          <w:szCs w:val="20"/>
        </w:rPr>
        <w:t xml:space="preserve"> mais </w:t>
      </w:r>
      <w:r w:rsidRPr="00F701E5">
        <w:rPr>
          <w:rFonts w:ascii="Garamond" w:eastAsia="Arial Unicode MS" w:hAnsi="Garamond" w:cs="Times New Roman"/>
          <w:i/>
          <w:color w:val="0000CC"/>
          <w:sz w:val="20"/>
          <w:szCs w:val="20"/>
        </w:rPr>
        <w:t>valeur de vérité</w:t>
      </w:r>
      <w:r w:rsidR="00D775A6" w:rsidRPr="00F701E5">
        <w:rPr>
          <w:rFonts w:ascii="Garamond" w:eastAsia="Arial Unicode MS" w:hAnsi="Garamond"/>
          <w:sz w:val="20"/>
          <w:szCs w:val="20"/>
        </w:rPr>
        <w:t>,</w:t>
      </w:r>
      <w:r w:rsidRPr="00F701E5">
        <w:rPr>
          <w:rFonts w:ascii="Garamond" w:eastAsia="Arial Unicode MS" w:hAnsi="Garamond"/>
          <w:sz w:val="20"/>
          <w:szCs w:val="20"/>
        </w:rPr>
        <w:t xml:space="preserve"> cette </w:t>
      </w:r>
      <w:r w:rsidRPr="00F701E5">
        <w:rPr>
          <w:rFonts w:ascii="Garamond" w:eastAsia="Arial Unicode MS" w:hAnsi="Garamond" w:cs="Times New Roman"/>
          <w:i/>
          <w:iCs/>
          <w:color w:val="0000CC"/>
          <w:sz w:val="20"/>
          <w:szCs w:val="20"/>
        </w:rPr>
        <w:t>chose</w:t>
      </w:r>
      <w:r w:rsidRPr="00F701E5">
        <w:rPr>
          <w:rFonts w:ascii="Garamond" w:eastAsia="Arial Unicode MS" w:hAnsi="Garamond"/>
          <w:sz w:val="20"/>
          <w:szCs w:val="20"/>
        </w:rPr>
        <w:t xml:space="preserve"> dont il est si nécessaire d'introduire la référence quand il s'agit de la vérité que,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quand HEIDEGGER nous propose le </w:t>
      </w:r>
      <w:r w:rsidR="00865B5F">
        <w:rPr>
          <w:rFonts w:ascii="Garamond" w:eastAsia="Arial Unicode MS" w:hAnsi="Garamond" w:cs="Times New Roman"/>
          <w:i/>
          <w:iCs/>
          <w:sz w:val="20"/>
          <w:szCs w:val="20"/>
        </w:rPr>
        <w:t>V</w:t>
      </w:r>
      <w:r w:rsidRPr="00F701E5">
        <w:rPr>
          <w:rFonts w:ascii="Garamond" w:eastAsia="Arial Unicode MS" w:hAnsi="Garamond" w:cs="Times New Roman"/>
          <w:i/>
          <w:iCs/>
          <w:sz w:val="20"/>
          <w:szCs w:val="20"/>
        </w:rPr>
        <w:t>om Wesen der Wahrheit</w:t>
      </w:r>
      <w:r w:rsidR="00865B5F">
        <w:rPr>
          <w:rFonts w:ascii="Garamond" w:eastAsia="Arial Unicode MS" w:hAnsi="Garamond" w:cs="Times New Roman"/>
          <w:i/>
          <w:iCs/>
          <w:sz w:val="20"/>
          <w:szCs w:val="20"/>
        </w:rPr>
        <w:t xml:space="preserve"> </w:t>
      </w:r>
      <w:r w:rsidR="00865B5F" w:rsidRPr="007A5FF2">
        <w:rPr>
          <w:rStyle w:val="Appelnotedebasdep"/>
          <w:rFonts w:ascii="Garamond" w:eastAsia="Arial Unicode MS" w:hAnsi="Garamond" w:cs="Times New Roman"/>
          <w:b/>
          <w:bCs/>
          <w:color w:val="C00000"/>
          <w:sz w:val="20"/>
          <w:szCs w:val="20"/>
          <w:vertAlign w:val="superscript"/>
        </w:rPr>
        <w:footnoteReference w:id="88"/>
      </w:r>
      <w:r w:rsidRPr="00F701E5">
        <w:rPr>
          <w:rFonts w:ascii="Garamond" w:eastAsia="Arial Unicode MS" w:hAnsi="Garamond"/>
          <w:sz w:val="20"/>
          <w:szCs w:val="20"/>
        </w:rPr>
        <w:t xml:space="preserve">, c'est de </w:t>
      </w:r>
      <w:r w:rsidRPr="00F701E5">
        <w:rPr>
          <w:rFonts w:ascii="Garamond" w:eastAsia="Arial Unicode MS" w:hAnsi="Garamond" w:cs="Times New Roman"/>
          <w:i/>
          <w:color w:val="0000CC"/>
          <w:sz w:val="20"/>
          <w:szCs w:val="20"/>
        </w:rPr>
        <w:t>la pièce de monnaie</w:t>
      </w:r>
      <w:r w:rsidRPr="00F701E5">
        <w:rPr>
          <w:rFonts w:ascii="Garamond" w:eastAsia="Arial Unicode MS" w:hAnsi="Garamond"/>
          <w:sz w:val="20"/>
          <w:szCs w:val="20"/>
        </w:rPr>
        <w:t xml:space="preserve"> que lui aussi parle.</w:t>
      </w:r>
    </w:p>
    <w:p w:rsidR="00665BF0" w:rsidRPr="00F701E5" w:rsidRDefault="00665BF0">
      <w:pPr>
        <w:pStyle w:val="Corpsdetexte"/>
        <w:rPr>
          <w:rFonts w:ascii="Garamond" w:eastAsia="Arial Unicode MS" w:hAnsi="Garamond" w:cs="Times New Roman"/>
          <w:sz w:val="20"/>
          <w:szCs w:val="20"/>
        </w:rPr>
      </w:pPr>
    </w:p>
    <w:p w:rsidR="00D775A6"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Qu'est</w:t>
      </w:r>
      <w:r w:rsidR="00631D83">
        <w:rPr>
          <w:rFonts w:ascii="Garamond" w:eastAsia="Arial Unicode MS" w:hAnsi="Garamond"/>
          <w:sz w:val="20"/>
          <w:szCs w:val="20"/>
        </w:rPr>
        <w:t>-</w:t>
      </w:r>
      <w:r w:rsidRPr="00F701E5">
        <w:rPr>
          <w:rFonts w:ascii="Garamond" w:eastAsia="Arial Unicode MS" w:hAnsi="Garamond"/>
          <w:sz w:val="20"/>
          <w:szCs w:val="20"/>
        </w:rPr>
        <w:t xml:space="preserve">ce que veut dire </w:t>
      </w:r>
      <w:r w:rsidRPr="00631D83">
        <w:rPr>
          <w:rFonts w:ascii="Garamond" w:eastAsia="Arial Unicode MS" w:hAnsi="Garamond"/>
          <w:i/>
          <w:sz w:val="20"/>
          <w:szCs w:val="20"/>
        </w:rPr>
        <w:t>une pièce de monnaie fausse</w:t>
      </w:r>
      <w:r w:rsidRPr="00F701E5">
        <w:rPr>
          <w:rFonts w:ascii="Garamond" w:eastAsia="Arial Unicode MS" w:hAnsi="Garamond"/>
          <w:sz w:val="20"/>
          <w:szCs w:val="20"/>
        </w:rPr>
        <w:t xml:space="preserve"> ?</w:t>
      </w:r>
      <w:r w:rsidR="00631D83">
        <w:rPr>
          <w:rFonts w:ascii="Garamond" w:eastAsia="Arial Unicode MS" w:hAnsi="Garamond"/>
          <w:sz w:val="20"/>
          <w:szCs w:val="20"/>
        </w:rPr>
        <w:t xml:space="preserve"> </w:t>
      </w:r>
      <w:r w:rsidRPr="00F701E5">
        <w:rPr>
          <w:rFonts w:ascii="Garamond" w:eastAsia="Arial Unicode MS" w:hAnsi="Garamond"/>
          <w:sz w:val="20"/>
          <w:szCs w:val="20"/>
        </w:rPr>
        <w:t>Est</w:t>
      </w:r>
      <w:r w:rsidR="00631D83">
        <w:rPr>
          <w:rFonts w:ascii="Garamond" w:eastAsia="Arial Unicode MS" w:hAnsi="Garamond"/>
          <w:sz w:val="20"/>
          <w:szCs w:val="20"/>
        </w:rPr>
        <w:t>-</w:t>
      </w:r>
      <w:r w:rsidRPr="00F701E5">
        <w:rPr>
          <w:rFonts w:ascii="Garamond" w:eastAsia="Arial Unicode MS" w:hAnsi="Garamond"/>
          <w:sz w:val="20"/>
          <w:szCs w:val="20"/>
        </w:rPr>
        <w:t xml:space="preserve">ce que la fausse pièce de monnaie n'est pas aussi quelque chose qui est. </w:t>
      </w:r>
    </w:p>
    <w:p w:rsidR="00D775A6"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Elle est ce qu'elle est. Elle n'est pas fausse. Elle n'est fausse qu'au regard de </w:t>
      </w:r>
      <w:r w:rsidRPr="00F701E5">
        <w:rPr>
          <w:rFonts w:ascii="Garamond" w:eastAsia="Arial Unicode MS" w:hAnsi="Garamond" w:cs="Times New Roman"/>
          <w:i/>
          <w:sz w:val="20"/>
          <w:szCs w:val="20"/>
        </w:rPr>
        <w:t xml:space="preserve">cette fonction qui conjoint à </w:t>
      </w:r>
      <w:r w:rsidRPr="00F701E5">
        <w:rPr>
          <w:rFonts w:ascii="Garamond" w:eastAsia="Arial Unicode MS" w:hAnsi="Garamond" w:cs="Times New Roman"/>
          <w:i/>
          <w:color w:val="0000CC"/>
          <w:sz w:val="20"/>
          <w:szCs w:val="20"/>
        </w:rPr>
        <w:t>la vérité la valeur</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bien pourquoi ce dont il s'agit autour de </w:t>
      </w:r>
      <w:r w:rsidRPr="00F701E5">
        <w:rPr>
          <w:rFonts w:ascii="Garamond" w:eastAsia="Arial Unicode MS" w:hAnsi="Garamond" w:cs="Times New Roman"/>
          <w:i/>
          <w:color w:val="0000CC"/>
          <w:sz w:val="20"/>
          <w:szCs w:val="20"/>
        </w:rPr>
        <w:t>l'objet(a)</w:t>
      </w:r>
      <w:r w:rsidRPr="00F701E5">
        <w:rPr>
          <w:rFonts w:ascii="Garamond" w:eastAsia="Arial Unicode MS" w:hAnsi="Garamond"/>
          <w:sz w:val="20"/>
          <w:szCs w:val="20"/>
        </w:rPr>
        <w:t xml:space="preserve"> c'est cette </w:t>
      </w:r>
      <w:r w:rsidRPr="00F701E5">
        <w:rPr>
          <w:rFonts w:ascii="Garamond" w:eastAsia="Arial Unicode MS" w:hAnsi="Garamond" w:cs="Times New Roman"/>
          <w:i/>
          <w:color w:val="0000CC"/>
          <w:sz w:val="20"/>
          <w:szCs w:val="20"/>
        </w:rPr>
        <w:t>fonction de la valeur de vérité</w:t>
      </w:r>
      <w:r w:rsidRPr="00F701E5">
        <w:rPr>
          <w:rFonts w:ascii="Garamond" w:eastAsia="Arial Unicode MS" w:hAnsi="Garamond"/>
          <w:sz w:val="20"/>
          <w:szCs w:val="20"/>
        </w:rPr>
        <w:t>.</w:t>
      </w:r>
    </w:p>
    <w:p w:rsidR="00D775A6" w:rsidRPr="00F701E5" w:rsidRDefault="00D775A6">
      <w:pPr>
        <w:pStyle w:val="Corpsdetexte"/>
        <w:rPr>
          <w:rFonts w:ascii="Garamond" w:eastAsia="Arial Unicode MS" w:hAnsi="Garamond"/>
          <w:sz w:val="20"/>
          <w:szCs w:val="20"/>
        </w:rPr>
      </w:pPr>
    </w:p>
    <w:p w:rsidR="00D775A6" w:rsidRPr="00F701E5" w:rsidRDefault="00665BF0" w:rsidP="00631D83">
      <w:pPr>
        <w:pStyle w:val="Corpsdetexte"/>
        <w:rPr>
          <w:rFonts w:ascii="Garamond" w:eastAsia="Arial Unicode MS" w:hAnsi="Garamond"/>
          <w:sz w:val="20"/>
          <w:szCs w:val="20"/>
        </w:rPr>
      </w:pPr>
      <w:r w:rsidRPr="00F701E5">
        <w:rPr>
          <w:rFonts w:ascii="Garamond" w:eastAsia="Arial Unicode MS" w:hAnsi="Garamond"/>
          <w:sz w:val="20"/>
          <w:szCs w:val="20"/>
        </w:rPr>
        <w:t xml:space="preserve">C'est ici qu'il est </w:t>
      </w:r>
      <w:r w:rsidRPr="00F701E5">
        <w:rPr>
          <w:rFonts w:ascii="Garamond" w:eastAsia="Arial Unicode MS" w:hAnsi="Garamond" w:cs="Times New Roman"/>
          <w:i/>
          <w:sz w:val="20"/>
          <w:szCs w:val="20"/>
        </w:rPr>
        <w:t>frappant, singulier,</w:t>
      </w:r>
      <w:r w:rsidR="008A50DD" w:rsidRPr="00F701E5">
        <w:rPr>
          <w:rFonts w:ascii="Garamond" w:eastAsia="Arial Unicode MS" w:hAnsi="Garamond"/>
          <w:sz w:val="20"/>
          <w:szCs w:val="20"/>
        </w:rPr>
        <w:t xml:space="preserve"> </w:t>
      </w:r>
      <w:r w:rsidRPr="00F701E5">
        <w:rPr>
          <w:rFonts w:ascii="Garamond" w:eastAsia="Arial Unicode MS" w:hAnsi="Garamond"/>
          <w:sz w:val="20"/>
          <w:szCs w:val="20"/>
        </w:rPr>
        <w:t>de voir que DANTE</w:t>
      </w:r>
      <w:r w:rsidR="00631D83">
        <w:rPr>
          <w:rFonts w:ascii="Garamond" w:eastAsia="Arial Unicode MS" w:hAnsi="Garamond"/>
          <w:sz w:val="20"/>
          <w:szCs w:val="20"/>
        </w:rPr>
        <w:t xml:space="preserve"> - </w:t>
      </w:r>
      <w:r w:rsidRPr="00F701E5">
        <w:rPr>
          <w:rFonts w:ascii="Garamond" w:eastAsia="Arial Unicode MS" w:hAnsi="Garamond"/>
          <w:sz w:val="20"/>
          <w:szCs w:val="20"/>
        </w:rPr>
        <w:t>dans cette dispute de charretier qui s'établit entre les deux damnés</w:t>
      </w:r>
      <w:r w:rsidR="00631D83">
        <w:rPr>
          <w:rFonts w:ascii="Garamond" w:eastAsia="Arial Unicode MS" w:hAnsi="Garamond"/>
          <w:sz w:val="20"/>
          <w:szCs w:val="20"/>
        </w:rPr>
        <w:t xml:space="preserve"> - </w:t>
      </w:r>
    </w:p>
    <w:p w:rsidR="00631D83" w:rsidRDefault="00665BF0" w:rsidP="00631D83">
      <w:pPr>
        <w:pStyle w:val="Corpsdetexte"/>
        <w:rPr>
          <w:rFonts w:ascii="Garamond" w:eastAsia="Arial Unicode MS" w:hAnsi="Garamond"/>
          <w:sz w:val="20"/>
          <w:szCs w:val="20"/>
        </w:rPr>
      </w:pPr>
      <w:r w:rsidRPr="00F701E5">
        <w:rPr>
          <w:rFonts w:ascii="Garamond" w:eastAsia="Arial Unicode MS" w:hAnsi="Garamond"/>
          <w:sz w:val="20"/>
          <w:szCs w:val="20"/>
        </w:rPr>
        <w:t>fait surgir de la bouche de l'un</w:t>
      </w:r>
      <w:r w:rsidR="00631D83">
        <w:rPr>
          <w:rFonts w:ascii="Garamond" w:eastAsia="Arial Unicode MS" w:hAnsi="Garamond"/>
          <w:sz w:val="20"/>
          <w:szCs w:val="20"/>
        </w:rPr>
        <w:t xml:space="preserve"> - </w:t>
      </w:r>
      <w:r w:rsidRPr="00F701E5">
        <w:rPr>
          <w:rFonts w:ascii="Garamond" w:eastAsia="Arial Unicode MS" w:hAnsi="Garamond"/>
          <w:sz w:val="20"/>
          <w:szCs w:val="20"/>
        </w:rPr>
        <w:t xml:space="preserve">précisément du </w:t>
      </w:r>
      <w:r w:rsidRPr="00F701E5">
        <w:rPr>
          <w:rFonts w:ascii="Garamond" w:eastAsia="Arial Unicode MS" w:hAnsi="Garamond" w:cs="Times New Roman"/>
          <w:i/>
          <w:sz w:val="20"/>
          <w:szCs w:val="20"/>
        </w:rPr>
        <w:t>faux monnayeur</w:t>
      </w:r>
      <w:r w:rsidRPr="00F701E5">
        <w:rPr>
          <w:rFonts w:ascii="Garamond" w:eastAsia="Arial Unicode MS" w:hAnsi="Garamond"/>
          <w:sz w:val="20"/>
          <w:szCs w:val="20"/>
        </w:rPr>
        <w:t xml:space="preserve">, s'adressant au </w:t>
      </w:r>
      <w:r w:rsidRPr="00F701E5">
        <w:rPr>
          <w:rFonts w:ascii="Garamond" w:eastAsia="Arial Unicode MS" w:hAnsi="Garamond" w:cs="Times New Roman"/>
          <w:i/>
          <w:sz w:val="20"/>
          <w:szCs w:val="20"/>
        </w:rPr>
        <w:t>traître</w:t>
      </w:r>
      <w:r w:rsidRPr="00F701E5">
        <w:rPr>
          <w:rFonts w:ascii="Garamond" w:eastAsia="Arial Unicode MS" w:hAnsi="Garamond"/>
          <w:sz w:val="20"/>
          <w:szCs w:val="20"/>
        </w:rPr>
        <w:t xml:space="preserve"> </w:t>
      </w:r>
      <w:r w:rsidR="00631D83">
        <w:rPr>
          <w:rFonts w:ascii="Garamond" w:eastAsia="Arial Unicode MS" w:hAnsi="Garamond"/>
          <w:sz w:val="20"/>
          <w:szCs w:val="20"/>
        </w:rPr>
        <w:t xml:space="preserve">- </w:t>
      </w:r>
      <w:r w:rsidRPr="00F701E5">
        <w:rPr>
          <w:rFonts w:ascii="Garamond" w:eastAsia="Arial Unicode MS" w:hAnsi="Garamond"/>
          <w:sz w:val="20"/>
          <w:szCs w:val="20"/>
        </w:rPr>
        <w:t xml:space="preserve">qu'il serait encore bien content </w:t>
      </w:r>
    </w:p>
    <w:p w:rsidR="00631D83" w:rsidRDefault="00665BF0" w:rsidP="00631D83">
      <w:pPr>
        <w:pStyle w:val="Corpsdetexte"/>
        <w:rPr>
          <w:rFonts w:ascii="Garamond" w:eastAsia="Arial Unicode MS" w:hAnsi="Garamond"/>
          <w:sz w:val="20"/>
          <w:szCs w:val="20"/>
        </w:rPr>
      </w:pPr>
      <w:r w:rsidRPr="00F701E5">
        <w:rPr>
          <w:rFonts w:ascii="Garamond" w:eastAsia="Arial Unicode MS" w:hAnsi="Garamond"/>
          <w:sz w:val="20"/>
          <w:szCs w:val="20"/>
        </w:rPr>
        <w:t xml:space="preserve">s’il pouvait accéder à cette forme de méconnaissance qui serait de lécher le miroir de </w:t>
      </w:r>
      <w:r w:rsidR="00D775A6" w:rsidRPr="00F701E5">
        <w:rPr>
          <w:rFonts w:ascii="Garamond" w:eastAsia="Arial Unicode MS" w:hAnsi="Garamond"/>
          <w:sz w:val="20"/>
          <w:szCs w:val="20"/>
        </w:rPr>
        <w:t>NARCISSE</w:t>
      </w:r>
      <w:r w:rsidRPr="00F701E5">
        <w:rPr>
          <w:rFonts w:ascii="Garamond" w:eastAsia="Arial Unicode MS" w:hAnsi="Garamond"/>
          <w:sz w:val="20"/>
          <w:szCs w:val="20"/>
        </w:rPr>
        <w:t xml:space="preserve">, c'est à dire de se croire </w:t>
      </w:r>
    </w:p>
    <w:p w:rsidR="00631D83" w:rsidRDefault="00665BF0" w:rsidP="00631D83">
      <w:pPr>
        <w:pStyle w:val="Corpsdetexte"/>
        <w:rPr>
          <w:rFonts w:ascii="Garamond" w:eastAsia="Arial Unicode MS" w:hAnsi="Garamond"/>
          <w:sz w:val="20"/>
          <w:szCs w:val="20"/>
        </w:rPr>
      </w:pPr>
      <w:r w:rsidRPr="00F701E5">
        <w:rPr>
          <w:rFonts w:ascii="Garamond" w:eastAsia="Arial Unicode MS" w:hAnsi="Garamond"/>
          <w:sz w:val="20"/>
          <w:szCs w:val="20"/>
        </w:rPr>
        <w:t>au moins être lui</w:t>
      </w:r>
      <w:r w:rsidR="00631D83">
        <w:rPr>
          <w:rFonts w:ascii="Garamond" w:eastAsia="Arial Unicode MS" w:hAnsi="Garamond"/>
          <w:sz w:val="20"/>
          <w:szCs w:val="20"/>
        </w:rPr>
        <w:t>-</w:t>
      </w:r>
      <w:r w:rsidRPr="00F701E5">
        <w:rPr>
          <w:rFonts w:ascii="Garamond" w:eastAsia="Arial Unicode MS" w:hAnsi="Garamond"/>
          <w:sz w:val="20"/>
          <w:szCs w:val="20"/>
        </w:rPr>
        <w:t xml:space="preserve">même, alors que ce dont il s'agit c'est précisément, comme en vous l'a articulé fort bien tout à l'heure, </w:t>
      </w:r>
    </w:p>
    <w:p w:rsidR="00665BF0" w:rsidRPr="00F701E5" w:rsidRDefault="00665BF0" w:rsidP="00631D83">
      <w:pPr>
        <w:pStyle w:val="Corpsdetexte"/>
        <w:rPr>
          <w:rFonts w:ascii="Garamond" w:eastAsia="Arial Unicode MS" w:hAnsi="Garamond"/>
          <w:sz w:val="20"/>
          <w:szCs w:val="20"/>
        </w:rPr>
      </w:pPr>
      <w:r w:rsidRPr="00F701E5">
        <w:rPr>
          <w:rFonts w:ascii="Garamond" w:eastAsia="Arial Unicode MS" w:hAnsi="Garamond"/>
          <w:sz w:val="20"/>
          <w:szCs w:val="20"/>
        </w:rPr>
        <w:t>que jusqu'à cette essence de lui</w:t>
      </w:r>
      <w:r w:rsidR="00631D83">
        <w:rPr>
          <w:rFonts w:ascii="Garamond" w:eastAsia="Arial Unicode MS" w:hAnsi="Garamond"/>
          <w:sz w:val="20"/>
          <w:szCs w:val="20"/>
        </w:rPr>
        <w:t>-</w:t>
      </w:r>
      <w:r w:rsidRPr="00F701E5">
        <w:rPr>
          <w:rFonts w:ascii="Garamond" w:eastAsia="Arial Unicode MS" w:hAnsi="Garamond"/>
          <w:sz w:val="20"/>
          <w:szCs w:val="20"/>
        </w:rPr>
        <w:t xml:space="preserve">même qui est d'être menteur, il l'a perdue, et qu'il ne peut plus </w:t>
      </w:r>
      <w:r w:rsidRPr="00F701E5">
        <w:rPr>
          <w:rFonts w:ascii="Garamond" w:eastAsia="Arial Unicode MS" w:hAnsi="Garamond"/>
          <w:i/>
          <w:sz w:val="20"/>
          <w:szCs w:val="20"/>
        </w:rPr>
        <w:t>retrouver aucune forme de son être</w:t>
      </w:r>
      <w:r w:rsidRPr="00F701E5">
        <w:rPr>
          <w:rFonts w:ascii="Garamond" w:eastAsia="Arial Unicode MS" w:hAnsi="Garamond"/>
          <w:sz w:val="20"/>
          <w:szCs w:val="20"/>
        </w:rPr>
        <w:t>, qu'à désirer passionnément retrouver en face de lui, celui qui l'a entraîné dans son foncier mensonge.</w:t>
      </w:r>
    </w:p>
    <w:p w:rsidR="00665BF0" w:rsidRPr="00F701E5" w:rsidRDefault="00665BF0">
      <w:pPr>
        <w:pStyle w:val="Corpsdetexte"/>
        <w:rPr>
          <w:rFonts w:ascii="Garamond" w:eastAsia="Arial Unicode MS" w:hAnsi="Garamond"/>
          <w:color w:val="0000FF"/>
          <w:sz w:val="20"/>
          <w:szCs w:val="20"/>
        </w:rPr>
      </w:pPr>
    </w:p>
    <w:p w:rsidR="00665BF0" w:rsidRPr="00F701E5" w:rsidRDefault="00665BF0">
      <w:pPr>
        <w:pStyle w:val="Corpsdetexte"/>
        <w:rPr>
          <w:rFonts w:ascii="Garamond" w:eastAsia="Arial Unicode MS" w:hAnsi="Garamond"/>
          <w:color w:val="000000" w:themeColor="text1"/>
          <w:sz w:val="20"/>
          <w:szCs w:val="20"/>
        </w:rPr>
      </w:pPr>
      <w:r w:rsidRPr="00F701E5">
        <w:rPr>
          <w:rFonts w:ascii="Garamond" w:eastAsia="Arial Unicode MS" w:hAnsi="Garamond"/>
          <w:color w:val="000000" w:themeColor="text1"/>
          <w:sz w:val="20"/>
          <w:szCs w:val="20"/>
        </w:rPr>
        <w:lastRenderedPageBreak/>
        <w:t>De même, arrivant au paradis, ce que DANTE appelle « </w:t>
      </w:r>
      <w:r w:rsidRPr="00F701E5">
        <w:rPr>
          <w:rFonts w:ascii="Garamond" w:eastAsia="Arial Unicode MS" w:hAnsi="Garamond" w:cs="Times New Roman"/>
          <w:i/>
          <w:iCs/>
          <w:color w:val="000000" w:themeColor="text1"/>
          <w:sz w:val="20"/>
          <w:szCs w:val="20"/>
        </w:rPr>
        <w:t>l'erreur contraire à celle de Narcisse</w:t>
      </w:r>
      <w:r w:rsidRPr="00F701E5">
        <w:rPr>
          <w:rFonts w:ascii="Garamond" w:eastAsia="Arial Unicode MS" w:hAnsi="Garamond"/>
          <w:color w:val="000000" w:themeColor="text1"/>
          <w:sz w:val="20"/>
          <w:szCs w:val="20"/>
        </w:rPr>
        <w:t> » c'est</w:t>
      </w:r>
      <w:r w:rsidR="00631D83">
        <w:rPr>
          <w:rFonts w:ascii="Garamond" w:eastAsia="Arial Unicode MS" w:hAnsi="Garamond"/>
          <w:color w:val="000000" w:themeColor="text1"/>
          <w:sz w:val="20"/>
          <w:szCs w:val="20"/>
        </w:rPr>
        <w:t xml:space="preserve">, </w:t>
      </w:r>
      <w:r w:rsidRPr="00F701E5">
        <w:rPr>
          <w:rFonts w:ascii="Garamond" w:eastAsia="Arial Unicode MS" w:hAnsi="Garamond"/>
          <w:color w:val="000000" w:themeColor="text1"/>
          <w:sz w:val="20"/>
          <w:szCs w:val="20"/>
        </w:rPr>
        <w:t>s'appréhendant à quelque chose qui se présente pour lui comme</w:t>
      </w:r>
      <w:r w:rsidRPr="00F701E5">
        <w:rPr>
          <w:rFonts w:ascii="Garamond" w:eastAsia="Arial Unicode MS" w:hAnsi="Garamond"/>
          <w:smallCaps/>
          <w:color w:val="000000" w:themeColor="text1"/>
          <w:sz w:val="20"/>
          <w:szCs w:val="20"/>
        </w:rPr>
        <w:t xml:space="preserve"> </w:t>
      </w:r>
      <w:r w:rsidRPr="00F701E5">
        <w:rPr>
          <w:rFonts w:ascii="Garamond" w:eastAsia="Arial Unicode MS" w:hAnsi="Garamond"/>
          <w:color w:val="000000" w:themeColor="text1"/>
          <w:sz w:val="20"/>
          <w:szCs w:val="20"/>
        </w:rPr>
        <w:t>un apparaître</w:t>
      </w:r>
      <w:r w:rsidR="00631D83">
        <w:rPr>
          <w:rFonts w:ascii="Garamond" w:eastAsia="Arial Unicode MS" w:hAnsi="Garamond"/>
          <w:color w:val="000000" w:themeColor="text1"/>
          <w:sz w:val="20"/>
          <w:szCs w:val="20"/>
        </w:rPr>
        <w:t xml:space="preserve">, </w:t>
      </w:r>
      <w:r w:rsidRPr="00F701E5">
        <w:rPr>
          <w:rFonts w:ascii="Garamond" w:eastAsia="Arial Unicode MS" w:hAnsi="Garamond"/>
          <w:color w:val="000000" w:themeColor="text1"/>
          <w:sz w:val="20"/>
          <w:szCs w:val="20"/>
        </w:rPr>
        <w:t xml:space="preserve">de ne pas pouvoir faire autrement que de </w:t>
      </w:r>
      <w:r w:rsidRPr="00F701E5">
        <w:rPr>
          <w:rFonts w:ascii="Garamond" w:eastAsia="Arial Unicode MS" w:hAnsi="Garamond"/>
          <w:i/>
          <w:color w:val="000000" w:themeColor="text1"/>
          <w:sz w:val="20"/>
          <w:szCs w:val="20"/>
        </w:rPr>
        <w:t>se retourner</w:t>
      </w:r>
      <w:r w:rsidRPr="00F701E5">
        <w:rPr>
          <w:rFonts w:ascii="Garamond" w:eastAsia="Arial Unicode MS" w:hAnsi="Garamond"/>
          <w:color w:val="000000" w:themeColor="text1"/>
          <w:sz w:val="20"/>
          <w:szCs w:val="20"/>
        </w:rPr>
        <w:t xml:space="preserve"> pour voir de quoi ce qu'il voit est l'image. </w:t>
      </w:r>
    </w:p>
    <w:p w:rsidR="008A50DD" w:rsidRPr="00F701E5" w:rsidRDefault="008A50DD">
      <w:pPr>
        <w:pStyle w:val="Corpsdetexte"/>
        <w:rPr>
          <w:rFonts w:ascii="Garamond" w:eastAsia="Arial Unicode MS" w:hAnsi="Garamond"/>
          <w:sz w:val="20"/>
          <w:szCs w:val="20"/>
        </w:rPr>
      </w:pPr>
    </w:p>
    <w:p w:rsidR="00631D83" w:rsidRDefault="00665BF0" w:rsidP="00FC3494">
      <w:pPr>
        <w:pStyle w:val="Corpsdetexte"/>
        <w:rPr>
          <w:rFonts w:ascii="Garamond" w:eastAsia="Arial Unicode MS" w:hAnsi="Garamond"/>
          <w:sz w:val="20"/>
          <w:szCs w:val="20"/>
        </w:rPr>
      </w:pPr>
      <w:r w:rsidRPr="00F701E5">
        <w:rPr>
          <w:rFonts w:ascii="Garamond" w:eastAsia="Arial Unicode MS" w:hAnsi="Garamond"/>
          <w:sz w:val="20"/>
          <w:szCs w:val="20"/>
        </w:rPr>
        <w:t>Ainsi lui</w:t>
      </w:r>
      <w:r w:rsidR="00631D83">
        <w:rPr>
          <w:rFonts w:ascii="Garamond" w:eastAsia="Arial Unicode MS" w:hAnsi="Garamond"/>
          <w:sz w:val="20"/>
          <w:szCs w:val="20"/>
        </w:rPr>
        <w:t>-</w:t>
      </w:r>
      <w:r w:rsidRPr="00F701E5">
        <w:rPr>
          <w:rFonts w:ascii="Garamond" w:eastAsia="Arial Unicode MS" w:hAnsi="Garamond"/>
          <w:sz w:val="20"/>
          <w:szCs w:val="20"/>
        </w:rPr>
        <w:t xml:space="preserve">même, DANTE, nous livre que ceci qui se produit à la limite où il entre dans </w:t>
      </w:r>
      <w:r w:rsidRPr="00F701E5">
        <w:rPr>
          <w:rFonts w:ascii="Garamond" w:eastAsia="Arial Unicode MS" w:hAnsi="Garamond" w:cs="Times New Roman"/>
          <w:i/>
          <w:sz w:val="20"/>
          <w:szCs w:val="20"/>
        </w:rPr>
        <w:t>le champ de Dieu</w:t>
      </w:r>
      <w:r w:rsidRPr="00F701E5">
        <w:rPr>
          <w:rFonts w:ascii="Garamond" w:eastAsia="Arial Unicode MS" w:hAnsi="Garamond"/>
          <w:sz w:val="20"/>
          <w:szCs w:val="20"/>
        </w:rPr>
        <w:t xml:space="preserve">, nous propose </w:t>
      </w:r>
    </w:p>
    <w:p w:rsidR="00631D83" w:rsidRDefault="00665BF0" w:rsidP="00FC3494">
      <w:pPr>
        <w:pStyle w:val="Corpsdetexte"/>
        <w:rPr>
          <w:rFonts w:ascii="Garamond" w:eastAsia="Arial Unicode MS" w:hAnsi="Garamond"/>
          <w:sz w:val="20"/>
          <w:szCs w:val="20"/>
        </w:rPr>
      </w:pPr>
      <w:r w:rsidRPr="00F701E5">
        <w:rPr>
          <w:rFonts w:ascii="Garamond" w:eastAsia="Arial Unicode MS" w:hAnsi="Garamond"/>
          <w:sz w:val="20"/>
          <w:szCs w:val="20"/>
        </w:rPr>
        <w:t xml:space="preserve">des objets qui sont à proprement parler ce que je désigne comme des </w:t>
      </w:r>
      <w:r w:rsidRPr="00F701E5">
        <w:rPr>
          <w:rFonts w:ascii="Garamond" w:eastAsia="Arial Unicode MS" w:hAnsi="Garamond" w:cs="Times New Roman"/>
          <w:i/>
          <w:color w:val="0000CC"/>
          <w:sz w:val="20"/>
          <w:szCs w:val="20"/>
        </w:rPr>
        <w:t>objets(a)</w:t>
      </w:r>
      <w:r w:rsidR="008A50DD" w:rsidRPr="00F701E5">
        <w:rPr>
          <w:rFonts w:ascii="Garamond" w:eastAsia="Arial Unicode MS" w:hAnsi="Garamond" w:cs="Times New Roman"/>
          <w:i/>
          <w:color w:val="0000CC"/>
          <w:sz w:val="20"/>
          <w:szCs w:val="20"/>
        </w:rPr>
        <w:t> </w:t>
      </w:r>
      <w:r w:rsidR="008A50DD" w:rsidRPr="00F701E5">
        <w:rPr>
          <w:rFonts w:ascii="Garamond" w:eastAsia="Arial Unicode MS" w:hAnsi="Garamond"/>
          <w:sz w:val="20"/>
          <w:szCs w:val="20"/>
        </w:rPr>
        <w:t>:</w:t>
      </w:r>
      <w:r w:rsidRPr="00F701E5">
        <w:rPr>
          <w:rFonts w:ascii="Garamond" w:eastAsia="Arial Unicode MS" w:hAnsi="Garamond"/>
          <w:sz w:val="20"/>
          <w:szCs w:val="20"/>
        </w:rPr>
        <w:t xml:space="preserve"> </w:t>
      </w:r>
      <w:r w:rsidR="008A50DD" w:rsidRPr="00F701E5">
        <w:rPr>
          <w:rFonts w:ascii="Garamond" w:eastAsia="Arial Unicode MS" w:hAnsi="Garamond"/>
          <w:sz w:val="20"/>
          <w:szCs w:val="20"/>
        </w:rPr>
        <w:t>d</w:t>
      </w:r>
      <w:r w:rsidRPr="00F701E5">
        <w:rPr>
          <w:rFonts w:ascii="Garamond" w:eastAsia="Arial Unicode MS" w:hAnsi="Garamond"/>
          <w:sz w:val="20"/>
          <w:szCs w:val="20"/>
        </w:rPr>
        <w:t xml:space="preserve">ans </w:t>
      </w:r>
      <w:r w:rsidR="008A50DD" w:rsidRPr="00F701E5">
        <w:rPr>
          <w:rFonts w:ascii="Garamond" w:eastAsia="Arial Unicode MS" w:hAnsi="Garamond" w:cs="Times New Roman"/>
          <w:i/>
          <w:sz w:val="20"/>
          <w:szCs w:val="20"/>
        </w:rPr>
        <w:t>le champ de Dieu</w:t>
      </w:r>
      <w:r w:rsidRPr="00F701E5">
        <w:rPr>
          <w:rFonts w:ascii="Garamond" w:eastAsia="Arial Unicode MS" w:hAnsi="Garamond"/>
          <w:sz w:val="20"/>
          <w:szCs w:val="20"/>
        </w:rPr>
        <w:t xml:space="preserve">, en tant que </w:t>
      </w:r>
    </w:p>
    <w:p w:rsidR="00631D83" w:rsidRDefault="00665BF0" w:rsidP="00FC3494">
      <w:pPr>
        <w:pStyle w:val="Corpsdetexte"/>
        <w:rPr>
          <w:rFonts w:ascii="Garamond" w:eastAsia="Arial Unicode MS" w:hAnsi="Garamond"/>
          <w:sz w:val="20"/>
          <w:szCs w:val="20"/>
        </w:rPr>
      </w:pPr>
      <w:r w:rsidRPr="00F701E5">
        <w:rPr>
          <w:rFonts w:ascii="Garamond" w:eastAsia="Arial Unicode MS" w:hAnsi="Garamond"/>
          <w:sz w:val="20"/>
          <w:szCs w:val="20"/>
        </w:rPr>
        <w:t xml:space="preserve">c'est de lui qu'émanent les substances, rien de ce qui est </w:t>
      </w:r>
      <w:r w:rsidRPr="00F701E5">
        <w:rPr>
          <w:rFonts w:ascii="Garamond" w:eastAsia="Arial Unicode MS" w:hAnsi="Garamond" w:cs="Times New Roman"/>
          <w:i/>
          <w:sz w:val="20"/>
          <w:szCs w:val="20"/>
        </w:rPr>
        <w:t>objet</w:t>
      </w:r>
      <w:r w:rsidRPr="00F701E5">
        <w:rPr>
          <w:rFonts w:ascii="Garamond" w:eastAsia="Arial Unicode MS" w:hAnsi="Garamond"/>
          <w:sz w:val="20"/>
          <w:szCs w:val="20"/>
        </w:rPr>
        <w:t xml:space="preserve"> ne se présente comme opacification relative</w:t>
      </w:r>
      <w:r w:rsidR="00D775A6" w:rsidRPr="00F701E5">
        <w:rPr>
          <w:rFonts w:ascii="Garamond" w:eastAsia="Arial Unicode MS" w:hAnsi="Garamond"/>
          <w:sz w:val="20"/>
          <w:szCs w:val="20"/>
        </w:rPr>
        <w:t>,</w:t>
      </w:r>
      <w:r w:rsidRPr="00F701E5">
        <w:rPr>
          <w:rFonts w:ascii="Garamond" w:eastAsia="Arial Unicode MS" w:hAnsi="Garamond"/>
          <w:sz w:val="20"/>
          <w:szCs w:val="20"/>
        </w:rPr>
        <w:t xml:space="preserve"> en quelque sorte</w:t>
      </w:r>
      <w:r w:rsidR="00D775A6"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631D83"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d'un pur regard, une transparence sur fond de transparence, et que cette apparition ne peut être reconnaissable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pour la pensée de la réflexion </w:t>
      </w:r>
      <w:r w:rsidR="00631D83">
        <w:rPr>
          <w:rFonts w:ascii="Garamond" w:eastAsia="Arial Unicode MS" w:hAnsi="Garamond"/>
          <w:sz w:val="20"/>
          <w:szCs w:val="20"/>
        </w:rPr>
        <w:t>-</w:t>
      </w:r>
      <w:r w:rsidRPr="00F701E5">
        <w:rPr>
          <w:rFonts w:ascii="Garamond" w:eastAsia="Arial Unicode MS" w:hAnsi="Garamond"/>
          <w:sz w:val="20"/>
          <w:szCs w:val="20"/>
        </w:rPr>
        <w:t xml:space="preserve"> comme on dit </w:t>
      </w:r>
      <w:r w:rsidR="00631D83">
        <w:rPr>
          <w:rFonts w:ascii="Garamond" w:eastAsia="Arial Unicode MS" w:hAnsi="Garamond"/>
          <w:sz w:val="20"/>
          <w:szCs w:val="20"/>
        </w:rPr>
        <w:t>-</w:t>
      </w:r>
      <w:r w:rsidRPr="00F701E5">
        <w:rPr>
          <w:rFonts w:ascii="Garamond" w:eastAsia="Arial Unicode MS" w:hAnsi="Garamond"/>
          <w:sz w:val="20"/>
          <w:szCs w:val="20"/>
        </w:rPr>
        <w:t xml:space="preserve"> qu'à chercher</w:t>
      </w:r>
      <w:r w:rsidR="00FC3494" w:rsidRPr="00F701E5">
        <w:rPr>
          <w:rFonts w:ascii="Garamond" w:eastAsia="Arial Unicode MS" w:hAnsi="Garamond"/>
          <w:sz w:val="20"/>
          <w:szCs w:val="20"/>
        </w:rPr>
        <w:t xml:space="preserve">, </w:t>
      </w:r>
      <w:r w:rsidRPr="00F701E5">
        <w:rPr>
          <w:rFonts w:ascii="Garamond" w:eastAsia="Arial Unicode MS" w:hAnsi="Garamond"/>
          <w:sz w:val="20"/>
          <w:szCs w:val="20"/>
        </w:rPr>
        <w:t>se retournant derrière soi</w:t>
      </w:r>
      <w:r w:rsidR="00FC3494" w:rsidRPr="00F701E5">
        <w:rPr>
          <w:rFonts w:ascii="Garamond" w:eastAsia="Arial Unicode MS" w:hAnsi="Garamond"/>
          <w:sz w:val="20"/>
          <w:szCs w:val="20"/>
        </w:rPr>
        <w:t xml:space="preserve">, </w:t>
      </w:r>
      <w:r w:rsidRPr="00F701E5">
        <w:rPr>
          <w:rFonts w:ascii="Garamond" w:eastAsia="Arial Unicode MS" w:hAnsi="Garamond"/>
          <w:sz w:val="20"/>
          <w:szCs w:val="20"/>
        </w:rPr>
        <w:t>où peut bien être l'original.</w:t>
      </w:r>
    </w:p>
    <w:p w:rsidR="00665BF0" w:rsidRPr="00F701E5" w:rsidRDefault="00665BF0">
      <w:pPr>
        <w:pStyle w:val="Corpsdetexte"/>
        <w:rPr>
          <w:rFonts w:ascii="Garamond" w:eastAsia="Arial Unicode MS" w:hAnsi="Garamond"/>
          <w:sz w:val="20"/>
          <w:szCs w:val="20"/>
        </w:rPr>
      </w:pPr>
    </w:p>
    <w:p w:rsidR="00FC349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Il m'est arrivé dans un temps d'écrire ces</w:t>
      </w:r>
      <w:r w:rsidRPr="00F701E5">
        <w:rPr>
          <w:rFonts w:ascii="Garamond" w:eastAsia="Arial Unicode MS" w:hAnsi="Garamond"/>
          <w:i/>
          <w:iCs/>
          <w:smallCaps/>
          <w:sz w:val="20"/>
          <w:szCs w:val="20"/>
        </w:rPr>
        <w:t xml:space="preserve"> </w:t>
      </w:r>
      <w:r w:rsidRPr="00F701E5">
        <w:rPr>
          <w:rFonts w:ascii="Garamond" w:eastAsia="Arial Unicode MS" w:hAnsi="Garamond"/>
          <w:sz w:val="20"/>
          <w:szCs w:val="20"/>
        </w:rPr>
        <w:t>phrases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 </w:t>
      </w:r>
    </w:p>
    <w:p w:rsidR="00665BF0" w:rsidRPr="00F701E5" w:rsidRDefault="00665BF0" w:rsidP="00631D83">
      <w:pPr>
        <w:pStyle w:val="Corpsdetexte"/>
        <w:ind w:left="708"/>
        <w:rPr>
          <w:rFonts w:ascii="Garamond" w:eastAsia="Arial Unicode MS" w:hAnsi="Garamond"/>
          <w:sz w:val="20"/>
          <w:szCs w:val="20"/>
        </w:rPr>
      </w:pPr>
      <w:r w:rsidRPr="00F701E5">
        <w:rPr>
          <w:rFonts w:ascii="Garamond" w:eastAsia="Arial Unicode MS" w:hAnsi="Garamond"/>
          <w:sz w:val="20"/>
          <w:szCs w:val="20"/>
        </w:rPr>
        <w:t>« </w:t>
      </w:r>
      <w:r w:rsidRPr="00F701E5">
        <w:rPr>
          <w:rFonts w:ascii="Garamond" w:eastAsia="Arial Unicode MS" w:hAnsi="Garamond" w:cs="Times New Roman"/>
          <w:i/>
          <w:sz w:val="20"/>
          <w:szCs w:val="20"/>
        </w:rPr>
        <w:t>Quand l'homme cherchant le vide de la pensée s'avança dans la lueur sans ombre de l'espace</w:t>
      </w:r>
      <w:r w:rsidR="008A50DD" w:rsidRPr="00F701E5">
        <w:rPr>
          <w:rFonts w:ascii="Garamond" w:eastAsia="Arial Unicode MS" w:hAnsi="Garamond" w:cs="Times New Roman"/>
          <w:i/>
          <w:sz w:val="20"/>
          <w:szCs w:val="20"/>
        </w:rPr>
        <w:t xml:space="preserve"> </w:t>
      </w:r>
      <w:r w:rsidRPr="00F701E5">
        <w:rPr>
          <w:rFonts w:ascii="Garamond" w:eastAsia="Arial Unicode MS" w:hAnsi="Garamond" w:cs="Times New Roman"/>
          <w:i/>
          <w:sz w:val="20"/>
          <w:szCs w:val="20"/>
        </w:rPr>
        <w:t>imaginaire en s'abstenant même d'attendre ce qui va en surgir, un miroir sans éclat lui montre</w:t>
      </w:r>
      <w:r w:rsidR="00597319">
        <w:rPr>
          <w:rFonts w:ascii="Garamond" w:eastAsia="Arial Unicode MS" w:hAnsi="Garamond" w:cs="Times New Roman"/>
          <w:i/>
          <w:sz w:val="20"/>
          <w:szCs w:val="20"/>
        </w:rPr>
        <w:t xml:space="preserve"> </w:t>
      </w:r>
      <w:r w:rsidRPr="00F701E5">
        <w:rPr>
          <w:rFonts w:ascii="Garamond" w:eastAsia="Arial Unicode MS" w:hAnsi="Garamond" w:cs="Times New Roman"/>
          <w:i/>
          <w:sz w:val="20"/>
          <w:szCs w:val="20"/>
        </w:rPr>
        <w:t>une surface où ne se reflète rien.</w:t>
      </w:r>
      <w:r w:rsidRPr="00F701E5">
        <w:rPr>
          <w:rFonts w:ascii="Garamond" w:eastAsia="Arial Unicode MS" w:hAnsi="Garamond"/>
          <w:sz w:val="20"/>
          <w:szCs w:val="20"/>
        </w:rPr>
        <w:t> »</w:t>
      </w:r>
      <w:r w:rsidR="00FC3494" w:rsidRPr="00F701E5">
        <w:rPr>
          <w:rFonts w:ascii="Garamond" w:eastAsia="Arial Unicode MS" w:hAnsi="Garamond"/>
          <w:sz w:val="20"/>
          <w:szCs w:val="20"/>
        </w:rPr>
        <w:t xml:space="preserve"> </w:t>
      </w:r>
      <w:r w:rsidR="00FC3494" w:rsidRPr="00631D83">
        <w:rPr>
          <w:rFonts w:ascii="Garamond" w:eastAsia="Arial Unicode MS" w:hAnsi="Garamond"/>
          <w:color w:val="C00000"/>
          <w:sz w:val="16"/>
          <w:szCs w:val="16"/>
        </w:rPr>
        <w:t>[</w:t>
      </w:r>
      <w:r w:rsidR="00FC3494" w:rsidRPr="00631D83">
        <w:rPr>
          <w:rFonts w:ascii="Garamond" w:hAnsi="Garamond"/>
          <w:i/>
          <w:color w:val="C00000"/>
          <w:sz w:val="16"/>
          <w:szCs w:val="16"/>
        </w:rPr>
        <w:t>Écrits</w:t>
      </w:r>
      <w:r w:rsidR="00FC3494" w:rsidRPr="00631D83">
        <w:rPr>
          <w:rFonts w:ascii="Garamond" w:hAnsi="Garamond"/>
          <w:color w:val="C00000"/>
          <w:sz w:val="16"/>
          <w:szCs w:val="16"/>
        </w:rPr>
        <w:t xml:space="preserve"> p.</w:t>
      </w:r>
      <w:r w:rsidR="00FC3494" w:rsidRPr="00631D83">
        <w:rPr>
          <w:rFonts w:ascii="Garamond" w:hAnsi="Garamond"/>
          <w:color w:val="C00000"/>
          <w:sz w:val="14"/>
          <w:szCs w:val="14"/>
        </w:rPr>
        <w:t>188</w:t>
      </w:r>
      <w:r w:rsidR="00FC3494" w:rsidRPr="00631D83">
        <w:rPr>
          <w:rFonts w:ascii="Garamond" w:eastAsia="Arial Unicode MS" w:hAnsi="Garamond"/>
          <w:color w:val="C00000"/>
          <w:sz w:val="16"/>
          <w:szCs w:val="16"/>
        </w:rPr>
        <w:t>]</w:t>
      </w:r>
      <w:r w:rsidR="00D775A6" w:rsidRPr="00F701E5">
        <w:rPr>
          <w:rStyle w:val="Appelnotedebasdep"/>
          <w:rFonts w:ascii="Garamond" w:eastAsia="Arial Unicode MS" w:hAnsi="Garamond" w:cs="Times New Roman"/>
          <w:b/>
          <w:bCs/>
          <w:color w:val="FF3300"/>
          <w:sz w:val="20"/>
          <w:szCs w:val="20"/>
          <w:vertAlign w:val="superscript"/>
        </w:rPr>
        <w:t xml:space="preserve"> </w:t>
      </w:r>
    </w:p>
    <w:p w:rsidR="00631D83" w:rsidRDefault="00631D83">
      <w:pPr>
        <w:pStyle w:val="Corpsdetexte"/>
        <w:rPr>
          <w:rFonts w:ascii="Garamond" w:eastAsia="Arial Unicode MS" w:hAnsi="Garamond"/>
          <w:color w:val="000000" w:themeColor="text1"/>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olor w:val="000000" w:themeColor="text1"/>
          <w:sz w:val="20"/>
          <w:szCs w:val="20"/>
        </w:rPr>
        <w:t>Le piège de cette phrase</w:t>
      </w:r>
      <w:r w:rsidR="00631D83">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qui conclut l'un des chapitres du </w:t>
      </w:r>
      <w:r w:rsidRPr="00F701E5">
        <w:rPr>
          <w:rFonts w:ascii="Garamond" w:eastAsia="Arial Unicode MS" w:hAnsi="Garamond" w:cs="Times New Roman"/>
          <w:i/>
          <w:color w:val="000000" w:themeColor="text1"/>
          <w:sz w:val="20"/>
          <w:szCs w:val="20"/>
        </w:rPr>
        <w:t>Discours sur la causalité psychique</w:t>
      </w:r>
      <w:r w:rsidR="00631D83">
        <w:rPr>
          <w:rFonts w:ascii="Garamond" w:eastAsia="Arial Unicode MS" w:hAnsi="Garamond" w:cs="Times New Roman"/>
          <w:i/>
          <w:color w:val="000000" w:themeColor="text1"/>
          <w:sz w:val="20"/>
          <w:szCs w:val="20"/>
        </w:rPr>
        <w:t>,</w:t>
      </w:r>
      <w:r w:rsidRPr="00F701E5">
        <w:rPr>
          <w:rFonts w:ascii="Garamond" w:eastAsia="Arial Unicode MS" w:hAnsi="Garamond"/>
          <w:color w:val="000000" w:themeColor="text1"/>
          <w:sz w:val="20"/>
          <w:szCs w:val="20"/>
        </w:rPr>
        <w:t xml:space="preserve"> c'est que cela a l'air de vous dire qu'il n'y a pas d'image, alors que cela veut dire que </w:t>
      </w:r>
      <w:r w:rsidRPr="00F701E5">
        <w:rPr>
          <w:rFonts w:ascii="Garamond" w:eastAsia="Arial Unicode MS" w:hAnsi="Garamond" w:cs="Times New Roman"/>
          <w:i/>
          <w:color w:val="000000" w:themeColor="text1"/>
          <w:sz w:val="20"/>
          <w:szCs w:val="20"/>
        </w:rPr>
        <w:t>l'image ne reflète rien</w:t>
      </w:r>
      <w:r w:rsidRPr="00F701E5">
        <w:rPr>
          <w:rFonts w:ascii="Garamond" w:eastAsia="Arial Unicode MS" w:hAnsi="Garamond"/>
          <w:color w:val="000000" w:themeColor="text1"/>
          <w:sz w:val="20"/>
          <w:szCs w:val="20"/>
        </w:rPr>
        <w:t>, désignant là</w:t>
      </w:r>
      <w:r w:rsidR="00631D83">
        <w:rPr>
          <w:rFonts w:ascii="Garamond" w:eastAsia="Arial Unicode MS" w:hAnsi="Garamond"/>
          <w:color w:val="000000" w:themeColor="text1"/>
          <w:sz w:val="20"/>
          <w:szCs w:val="20"/>
        </w:rPr>
        <w:t>,</w:t>
      </w:r>
      <w:r w:rsidRPr="00F701E5">
        <w:rPr>
          <w:rFonts w:ascii="Garamond" w:eastAsia="Arial Unicode MS" w:hAnsi="Garamond"/>
          <w:color w:val="000000" w:themeColor="text1"/>
          <w:sz w:val="20"/>
          <w:szCs w:val="20"/>
        </w:rPr>
        <w:t xml:space="preserve"> déjà ceci que le texte de DANTE accentue et qui est proprement ce dont je vous dis</w:t>
      </w:r>
      <w:r w:rsidR="00D775A6" w:rsidRPr="00F701E5">
        <w:rPr>
          <w:rFonts w:ascii="Garamond" w:eastAsia="Arial Unicode MS" w:hAnsi="Garamond"/>
          <w:color w:val="000000" w:themeColor="text1"/>
          <w:sz w:val="20"/>
          <w:szCs w:val="20"/>
        </w:rPr>
        <w:t> :</w:t>
      </w:r>
      <w:r w:rsidRPr="00F701E5">
        <w:rPr>
          <w:rFonts w:ascii="Garamond" w:eastAsia="Arial Unicode MS" w:hAnsi="Garamond"/>
          <w:color w:val="000000" w:themeColor="text1"/>
          <w:sz w:val="20"/>
          <w:szCs w:val="20"/>
        </w:rPr>
        <w:t xml:space="preserve"> </w:t>
      </w:r>
      <w:r w:rsidRPr="00F701E5">
        <w:rPr>
          <w:rFonts w:ascii="Garamond" w:eastAsia="Arial Unicode MS" w:hAnsi="Garamond" w:cs="Times New Roman"/>
          <w:i/>
          <w:color w:val="0000CC"/>
          <w:sz w:val="20"/>
          <w:szCs w:val="20"/>
        </w:rPr>
        <w:t>que le (a) n'est pas spéculaire</w:t>
      </w:r>
      <w:r w:rsidRPr="00F701E5">
        <w:rPr>
          <w:rFonts w:ascii="Garamond" w:eastAsia="Arial Unicode MS" w:hAnsi="Garamond"/>
          <w:color w:val="000000" w:themeColor="text1"/>
          <w:sz w:val="20"/>
          <w:szCs w:val="20"/>
        </w:rPr>
        <w:t>.</w:t>
      </w:r>
      <w:r w:rsidR="00631D83">
        <w:rPr>
          <w:rFonts w:ascii="Garamond" w:eastAsia="Arial Unicode MS" w:hAnsi="Garamond"/>
          <w:sz w:val="20"/>
          <w:szCs w:val="20"/>
        </w:rPr>
        <w:t xml:space="preserve"> </w:t>
      </w:r>
      <w:r w:rsidRPr="00F701E5">
        <w:rPr>
          <w:rFonts w:ascii="Garamond" w:eastAsia="Arial Unicode MS" w:hAnsi="Garamond"/>
          <w:sz w:val="20"/>
          <w:szCs w:val="20"/>
        </w:rPr>
        <w:t xml:space="preserve">En effet, quand il apparaît sur le fond transparent de l'être, c'est justement à la fois d'apparaître comme une image et une image de rien. </w:t>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ce que DANTE accentue dans cette seconde apparition, de la référence du miroir, à savoir que là où il croit qu'</w:t>
      </w:r>
      <w:r w:rsidR="00631D83">
        <w:rPr>
          <w:rFonts w:ascii="Garamond" w:eastAsia="Arial Unicode MS" w:hAnsi="Garamond"/>
          <w:sz w:val="20"/>
          <w:szCs w:val="20"/>
        </w:rPr>
        <w:t>« </w:t>
      </w:r>
      <w:r w:rsidRPr="00F701E5">
        <w:rPr>
          <w:rFonts w:ascii="Garamond" w:eastAsia="Arial Unicode MS" w:hAnsi="Garamond" w:cs="Times New Roman"/>
          <w:i/>
          <w:iCs/>
          <w:sz w:val="20"/>
          <w:szCs w:val="20"/>
        </w:rPr>
        <w:t>il y a</w:t>
      </w:r>
      <w:r w:rsidR="00631D83">
        <w:rPr>
          <w:rFonts w:ascii="Garamond" w:eastAsia="Arial Unicode MS" w:hAnsi="Garamond" w:cs="Times New Roman"/>
          <w:i/>
          <w:iCs/>
          <w:sz w:val="20"/>
          <w:szCs w:val="20"/>
        </w:rPr>
        <w:t> »</w:t>
      </w:r>
      <w:r w:rsidRPr="00F701E5">
        <w:rPr>
          <w:rFonts w:ascii="Garamond" w:eastAsia="Arial Unicode MS" w:hAnsi="Garamond" w:cs="Times New Roman"/>
          <w:sz w:val="20"/>
          <w:szCs w:val="20"/>
        </w:rPr>
        <w:t xml:space="preserve"> </w:t>
      </w:r>
      <w:r w:rsidR="00D775A6" w:rsidRPr="00F701E5">
        <w:rPr>
          <w:rFonts w:ascii="Garamond" w:eastAsia="Arial Unicode MS" w:hAnsi="Garamond" w:cs="Times New Roman"/>
          <w:sz w:val="20"/>
          <w:szCs w:val="20"/>
        </w:rPr>
        <w:t xml:space="preserve">  </w:t>
      </w:r>
      <w:r w:rsidRPr="00F701E5">
        <w:rPr>
          <w:rFonts w:ascii="Garamond" w:eastAsia="Arial Unicode MS" w:hAnsi="Garamond"/>
          <w:sz w:val="20"/>
          <w:szCs w:val="20"/>
        </w:rPr>
        <w:t xml:space="preserve">en fonction du miroir, ce n'est que pour s'apercevoir que quand le </w:t>
      </w:r>
      <w:r w:rsidRPr="00F701E5">
        <w:rPr>
          <w:rFonts w:ascii="Garamond" w:eastAsia="Arial Unicode MS" w:hAnsi="Garamond" w:cs="Times New Roman"/>
          <w:i/>
          <w:color w:val="0000CC"/>
          <w:sz w:val="20"/>
          <w:szCs w:val="20"/>
        </w:rPr>
        <w:t>(a)</w:t>
      </w:r>
      <w:r w:rsidRPr="00F701E5">
        <w:rPr>
          <w:rFonts w:ascii="Garamond" w:eastAsia="Arial Unicode MS" w:hAnsi="Garamond"/>
          <w:sz w:val="20"/>
          <w:szCs w:val="20"/>
        </w:rPr>
        <w:t xml:space="preserve"> apparaît, s'il y a miroir, </w:t>
      </w:r>
      <w:r w:rsidRPr="00F701E5">
        <w:rPr>
          <w:rFonts w:ascii="Garamond" w:eastAsia="Arial Unicode MS" w:hAnsi="Garamond" w:cs="Times New Roman"/>
          <w:i/>
          <w:sz w:val="20"/>
          <w:szCs w:val="20"/>
        </w:rPr>
        <w:t>il n'y a rien qui s'y mire</w:t>
      </w:r>
      <w:r w:rsidRPr="00F701E5">
        <w:rPr>
          <w:rFonts w:ascii="Garamond" w:eastAsia="Arial Unicode MS" w:hAnsi="Garamond"/>
          <w:sz w:val="20"/>
          <w:szCs w:val="20"/>
        </w:rPr>
        <w:t xml:space="preserve">. </w:t>
      </w:r>
    </w:p>
    <w:p w:rsidR="00D775A6" w:rsidRPr="00F701E5" w:rsidRDefault="00D775A6">
      <w:pPr>
        <w:pStyle w:val="Corpsdetexte"/>
        <w:rPr>
          <w:rFonts w:ascii="Garamond" w:eastAsia="Arial Unicode MS" w:hAnsi="Garamond"/>
          <w:sz w:val="20"/>
          <w:szCs w:val="20"/>
        </w:rPr>
      </w:pPr>
    </w:p>
    <w:p w:rsidR="00631D83"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Telles sont les structures que </w:t>
      </w:r>
      <w:r w:rsidRPr="00F701E5">
        <w:rPr>
          <w:rFonts w:ascii="Garamond" w:eastAsia="Arial Unicode MS" w:hAnsi="Garamond" w:cs="Times New Roman"/>
          <w:i/>
          <w:sz w:val="20"/>
          <w:szCs w:val="20"/>
        </w:rPr>
        <w:t>la construction poétique</w:t>
      </w:r>
      <w:r w:rsidRPr="00F701E5">
        <w:rPr>
          <w:rFonts w:ascii="Garamond" w:eastAsia="Arial Unicode MS" w:hAnsi="Garamond"/>
          <w:sz w:val="20"/>
          <w:szCs w:val="20"/>
        </w:rPr>
        <w:t xml:space="preserve"> de DANTE met au jour, et s'il le peut c'est parce qu'</w:t>
      </w:r>
      <w:r w:rsidRPr="00F701E5">
        <w:rPr>
          <w:rFonts w:ascii="Garamond" w:eastAsia="Arial Unicode MS" w:hAnsi="Garamond"/>
          <w:i/>
          <w:sz w:val="20"/>
          <w:szCs w:val="20"/>
        </w:rPr>
        <w:t xml:space="preserve">il est </w:t>
      </w:r>
      <w:r w:rsidRPr="00F701E5">
        <w:rPr>
          <w:rFonts w:ascii="Garamond" w:eastAsia="Arial Unicode MS" w:hAnsi="Garamond" w:cs="Times New Roman"/>
          <w:i/>
          <w:sz w:val="20"/>
          <w:szCs w:val="20"/>
        </w:rPr>
        <w:t>poète</w:t>
      </w:r>
      <w:r w:rsidRPr="00F701E5">
        <w:rPr>
          <w:rFonts w:ascii="Garamond" w:eastAsia="Arial Unicode MS" w:hAnsi="Garamond"/>
          <w:sz w:val="20"/>
          <w:szCs w:val="20"/>
        </w:rPr>
        <w:t xml:space="preserve"> et que, </w:t>
      </w:r>
    </w:p>
    <w:p w:rsidR="00DB004E" w:rsidRDefault="00665BF0">
      <w:pPr>
        <w:pStyle w:val="Corpsdetexte"/>
        <w:rPr>
          <w:rFonts w:ascii="Garamond" w:eastAsia="Arial Unicode MS" w:hAnsi="Garamond"/>
          <w:sz w:val="20"/>
          <w:szCs w:val="20"/>
        </w:rPr>
      </w:pPr>
      <w:r w:rsidRPr="00F701E5">
        <w:rPr>
          <w:rFonts w:ascii="Garamond" w:eastAsia="Arial Unicode MS" w:hAnsi="Garamond"/>
          <w:i/>
          <w:sz w:val="20"/>
          <w:szCs w:val="20"/>
        </w:rPr>
        <w:t xml:space="preserve">étant </w:t>
      </w:r>
      <w:r w:rsidRPr="00F701E5">
        <w:rPr>
          <w:rFonts w:ascii="Garamond" w:eastAsia="Arial Unicode MS" w:hAnsi="Garamond" w:cs="Times New Roman"/>
          <w:i/>
          <w:sz w:val="20"/>
          <w:szCs w:val="20"/>
        </w:rPr>
        <w:t>poète</w:t>
      </w:r>
      <w:r w:rsidRPr="00F701E5">
        <w:rPr>
          <w:rFonts w:ascii="Garamond" w:eastAsia="Arial Unicode MS" w:hAnsi="Garamond"/>
          <w:sz w:val="20"/>
          <w:szCs w:val="20"/>
        </w:rPr>
        <w:t xml:space="preserve">, ce qu'il rejoint, ce n'est pas tant </w:t>
      </w:r>
      <w:r w:rsidRPr="00F701E5">
        <w:rPr>
          <w:rFonts w:ascii="Garamond" w:eastAsia="Arial Unicode MS" w:hAnsi="Garamond" w:cs="Times New Roman"/>
          <w:i/>
          <w:sz w:val="20"/>
          <w:szCs w:val="20"/>
        </w:rPr>
        <w:t>notre science</w:t>
      </w:r>
      <w:r w:rsidRPr="00F701E5">
        <w:rPr>
          <w:rFonts w:ascii="Garamond" w:eastAsia="Arial Unicode MS" w:hAnsi="Garamond"/>
          <w:sz w:val="20"/>
          <w:szCs w:val="20"/>
        </w:rPr>
        <w:t xml:space="preserve"> que ce que nous sommes en train de construire pour l'instant, </w:t>
      </w:r>
    </w:p>
    <w:p w:rsidR="00DB004E" w:rsidRDefault="00DB004E" w:rsidP="00DB004E">
      <w:pPr>
        <w:pStyle w:val="Corpsdetexte"/>
        <w:rPr>
          <w:rFonts w:ascii="Garamond" w:eastAsia="Arial Unicode MS" w:hAnsi="Garamond"/>
          <w:sz w:val="20"/>
          <w:szCs w:val="20"/>
        </w:rPr>
      </w:pPr>
      <w:r>
        <w:rPr>
          <w:rFonts w:ascii="Garamond" w:eastAsia="Arial Unicode MS" w:hAnsi="Garamond"/>
          <w:sz w:val="20"/>
          <w:szCs w:val="20"/>
        </w:rPr>
        <w:t xml:space="preserve">et que j'appelle la théorie. </w:t>
      </w:r>
      <w:r w:rsidR="00665BF0" w:rsidRPr="00F701E5">
        <w:rPr>
          <w:rFonts w:ascii="Garamond" w:eastAsia="Arial Unicode MS" w:hAnsi="Garamond"/>
          <w:sz w:val="20"/>
          <w:szCs w:val="20"/>
        </w:rPr>
        <w:t>Le privilège de cette construction poétique par rapport à la théorie</w:t>
      </w:r>
      <w:r>
        <w:rPr>
          <w:rFonts w:ascii="Garamond" w:eastAsia="Arial Unicode MS" w:hAnsi="Garamond"/>
          <w:sz w:val="20"/>
          <w:szCs w:val="20"/>
        </w:rPr>
        <w:t xml:space="preserve">, </w:t>
      </w:r>
      <w:r w:rsidR="00665BF0" w:rsidRPr="00F701E5">
        <w:rPr>
          <w:rFonts w:ascii="Garamond" w:eastAsia="Arial Unicode MS" w:hAnsi="Garamond"/>
          <w:sz w:val="20"/>
          <w:szCs w:val="20"/>
        </w:rPr>
        <w:t xml:space="preserve">la théorie psychanalytique </w:t>
      </w:r>
    </w:p>
    <w:p w:rsidR="00DB004E" w:rsidRDefault="00665BF0">
      <w:pPr>
        <w:pStyle w:val="Corpsdetexte"/>
        <w:rPr>
          <w:rFonts w:ascii="Garamond" w:eastAsia="Arial Unicode MS" w:hAnsi="Garamond"/>
          <w:sz w:val="20"/>
          <w:szCs w:val="20"/>
        </w:rPr>
      </w:pPr>
      <w:r w:rsidRPr="00F701E5">
        <w:rPr>
          <w:rFonts w:ascii="Garamond" w:eastAsia="Arial Unicode MS" w:hAnsi="Garamond"/>
          <w:sz w:val="20"/>
          <w:szCs w:val="20"/>
        </w:rPr>
        <w:t>si vous voulez, pour nous la théorie tout court</w:t>
      </w:r>
      <w:r w:rsidR="00DB004E">
        <w:rPr>
          <w:rFonts w:ascii="Garamond" w:eastAsia="Arial Unicode MS" w:hAnsi="Garamond"/>
          <w:sz w:val="20"/>
          <w:szCs w:val="20"/>
        </w:rPr>
        <w:t xml:space="preserve">, </w:t>
      </w:r>
      <w:r w:rsidRPr="00F701E5">
        <w:rPr>
          <w:rFonts w:ascii="Garamond" w:eastAsia="Arial Unicode MS" w:hAnsi="Garamond"/>
          <w:sz w:val="20"/>
          <w:szCs w:val="20"/>
        </w:rPr>
        <w:t xml:space="preserve">tient à ceci d'une relation privilégiée qui est construite, </w:t>
      </w:r>
    </w:p>
    <w:p w:rsidR="00D775A6"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à travers une certaine forme d'ascèse du sujet à l'Autre. </w:t>
      </w:r>
    </w:p>
    <w:p w:rsidR="00FC3494" w:rsidRPr="00F701E5" w:rsidRDefault="00FC3494">
      <w:pPr>
        <w:pStyle w:val="Corpsdetexte"/>
        <w:rPr>
          <w:rFonts w:ascii="Garamond" w:eastAsia="Arial Unicode MS" w:hAnsi="Garamond"/>
          <w:sz w:val="20"/>
          <w:szCs w:val="20"/>
        </w:rPr>
      </w:pPr>
    </w:p>
    <w:p w:rsidR="00DB004E" w:rsidRDefault="00665BF0">
      <w:pPr>
        <w:pStyle w:val="Corpsdetexte"/>
        <w:rPr>
          <w:rFonts w:ascii="Garamond" w:eastAsia="Arial Unicode MS" w:hAnsi="Garamond"/>
          <w:sz w:val="20"/>
          <w:szCs w:val="20"/>
        </w:rPr>
      </w:pPr>
      <w:r w:rsidRPr="00F701E5">
        <w:rPr>
          <w:rFonts w:ascii="Garamond" w:eastAsia="Arial Unicode MS" w:hAnsi="Garamond"/>
          <w:sz w:val="20"/>
          <w:szCs w:val="20"/>
        </w:rPr>
        <w:t>Cette structure privilégiée, je l'ai définie l'année où j'ai fai</w:t>
      </w:r>
      <w:r w:rsidR="00DB004E">
        <w:rPr>
          <w:rFonts w:ascii="Garamond" w:eastAsia="Arial Unicode MS" w:hAnsi="Garamond"/>
          <w:sz w:val="20"/>
          <w:szCs w:val="20"/>
        </w:rPr>
        <w:t xml:space="preserve">t mon séminaire sur l'éthique. </w:t>
      </w:r>
      <w:r w:rsidRPr="00F701E5">
        <w:rPr>
          <w:rFonts w:ascii="Garamond" w:eastAsia="Arial Unicode MS" w:hAnsi="Garamond"/>
          <w:sz w:val="20"/>
          <w:szCs w:val="20"/>
        </w:rPr>
        <w:t xml:space="preserve">C'est celle de </w:t>
      </w:r>
      <w:r w:rsidRPr="00F701E5">
        <w:rPr>
          <w:rFonts w:ascii="Garamond" w:eastAsia="Arial Unicode MS" w:hAnsi="Garamond" w:cs="Times New Roman"/>
          <w:i/>
          <w:color w:val="0000CC"/>
          <w:sz w:val="20"/>
          <w:szCs w:val="20"/>
        </w:rPr>
        <w:t>l'amour courtois</w:t>
      </w:r>
      <w:r w:rsidRPr="00F701E5">
        <w:rPr>
          <w:rFonts w:ascii="Garamond" w:eastAsia="Arial Unicode MS" w:hAnsi="Garamond"/>
          <w:sz w:val="20"/>
          <w:szCs w:val="20"/>
        </w:rPr>
        <w:t xml:space="preserve"> </w:t>
      </w:r>
    </w:p>
    <w:p w:rsidR="00FC349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en tant que nous pouvons y repérer d'une façon éminente les termes</w:t>
      </w:r>
      <w:r w:rsidR="00FC3494"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DB004E" w:rsidRDefault="00665BF0" w:rsidP="000D3C3F">
      <w:pPr>
        <w:pStyle w:val="Corpsdetexte"/>
        <w:numPr>
          <w:ilvl w:val="0"/>
          <w:numId w:val="54"/>
        </w:numPr>
        <w:rPr>
          <w:rFonts w:ascii="Garamond" w:eastAsia="Arial Unicode MS" w:hAnsi="Garamond"/>
          <w:sz w:val="20"/>
          <w:szCs w:val="20"/>
        </w:rPr>
      </w:pPr>
      <w:r w:rsidRPr="00DB004E">
        <w:rPr>
          <w:rFonts w:ascii="Times New Roman" w:eastAsia="Arial Unicode MS" w:hAnsi="Times New Roman" w:cs="Times New Roman"/>
          <w:color w:val="0000CC"/>
          <w:sz w:val="20"/>
          <w:szCs w:val="20"/>
        </w:rPr>
        <w:t>I</w:t>
      </w:r>
      <w:r w:rsidRPr="00F701E5">
        <w:rPr>
          <w:rFonts w:ascii="Garamond" w:eastAsia="Arial Unicode MS" w:hAnsi="Garamond"/>
          <w:sz w:val="20"/>
          <w:szCs w:val="20"/>
        </w:rPr>
        <w:t xml:space="preserve"> : </w:t>
      </w:r>
      <w:r w:rsidRPr="00F701E5">
        <w:rPr>
          <w:rFonts w:ascii="Garamond" w:eastAsia="Arial Unicode MS" w:hAnsi="Garamond" w:cs="Times New Roman"/>
          <w:i/>
          <w:color w:val="0000CC"/>
          <w:sz w:val="20"/>
          <w:szCs w:val="20"/>
        </w:rPr>
        <w:t>idéal du moi</w:t>
      </w:r>
      <w:r w:rsidRPr="00F701E5">
        <w:rPr>
          <w:rFonts w:ascii="Garamond" w:eastAsia="Arial Unicode MS" w:hAnsi="Garamond"/>
          <w:sz w:val="20"/>
          <w:szCs w:val="20"/>
        </w:rPr>
        <w:t xml:space="preserve">, </w:t>
      </w:r>
    </w:p>
    <w:p w:rsidR="00DB004E" w:rsidRDefault="00665BF0" w:rsidP="000D3C3F">
      <w:pPr>
        <w:pStyle w:val="Corpsdetexte"/>
        <w:numPr>
          <w:ilvl w:val="0"/>
          <w:numId w:val="54"/>
        </w:numPr>
        <w:rPr>
          <w:rFonts w:ascii="Garamond" w:eastAsia="Arial Unicode MS" w:hAnsi="Garamond"/>
          <w:sz w:val="20"/>
          <w:szCs w:val="20"/>
        </w:rPr>
      </w:pPr>
      <w:r w:rsidRPr="00DB004E">
        <w:rPr>
          <w:rFonts w:ascii="Garamond" w:eastAsia="Arial Unicode MS" w:hAnsi="Garamond" w:cs="Times New Roman"/>
          <w:i/>
          <w:color w:val="0000CC"/>
          <w:sz w:val="20"/>
          <w:szCs w:val="20"/>
        </w:rPr>
        <w:t>(</w:t>
      </w:r>
      <w:r w:rsidRPr="00DB004E">
        <w:rPr>
          <w:rFonts w:ascii="Times New Roman" w:eastAsia="Arial Unicode MS" w:hAnsi="Times New Roman" w:cs="Times New Roman"/>
          <w:i/>
          <w:color w:val="0000CC"/>
          <w:sz w:val="20"/>
          <w:szCs w:val="20"/>
        </w:rPr>
        <w:t>a</w:t>
      </w:r>
      <w:r w:rsidRPr="00DB004E">
        <w:rPr>
          <w:rFonts w:ascii="Garamond" w:eastAsia="Arial Unicode MS" w:hAnsi="Garamond" w:cs="Times New Roman"/>
          <w:i/>
          <w:color w:val="0000CC"/>
          <w:sz w:val="20"/>
          <w:szCs w:val="20"/>
        </w:rPr>
        <w:t>)</w:t>
      </w:r>
      <w:r w:rsidRPr="00DB004E">
        <w:rPr>
          <w:rFonts w:ascii="Garamond" w:eastAsia="Arial Unicode MS" w:hAnsi="Garamond"/>
          <w:sz w:val="20"/>
          <w:szCs w:val="20"/>
        </w:rPr>
        <w:t xml:space="preserve"> : </w:t>
      </w:r>
      <w:r w:rsidRPr="00DB004E">
        <w:rPr>
          <w:rFonts w:ascii="Garamond" w:eastAsia="Arial Unicode MS" w:hAnsi="Garamond" w:cs="Times New Roman"/>
          <w:i/>
          <w:color w:val="0000CC"/>
          <w:sz w:val="20"/>
          <w:szCs w:val="20"/>
        </w:rPr>
        <w:t>l'objet(a)</w:t>
      </w:r>
      <w:r w:rsidRPr="00DB004E">
        <w:rPr>
          <w:rFonts w:ascii="Garamond" w:eastAsia="Arial Unicode MS" w:hAnsi="Garamond"/>
          <w:sz w:val="20"/>
          <w:szCs w:val="20"/>
        </w:rPr>
        <w:t xml:space="preserve">, </w:t>
      </w:r>
    </w:p>
    <w:p w:rsidR="00DB004E" w:rsidRDefault="00665BF0" w:rsidP="000D3C3F">
      <w:pPr>
        <w:pStyle w:val="Corpsdetexte"/>
        <w:numPr>
          <w:ilvl w:val="0"/>
          <w:numId w:val="54"/>
        </w:numPr>
        <w:rPr>
          <w:rFonts w:ascii="Garamond" w:eastAsia="Arial Unicode MS" w:hAnsi="Garamond"/>
          <w:sz w:val="20"/>
          <w:szCs w:val="20"/>
        </w:rPr>
      </w:pPr>
      <w:r w:rsidRPr="00DB004E">
        <w:rPr>
          <w:rFonts w:ascii="Times New Roman" w:eastAsia="Arial Unicode MS" w:hAnsi="Times New Roman" w:cs="Times New Roman"/>
          <w:i/>
          <w:color w:val="0000CC"/>
          <w:sz w:val="20"/>
          <w:szCs w:val="20"/>
        </w:rPr>
        <w:t>i(a)</w:t>
      </w:r>
      <w:r w:rsidRPr="00DB004E">
        <w:rPr>
          <w:rFonts w:ascii="Garamond" w:eastAsia="Arial Unicode MS" w:hAnsi="Garamond"/>
          <w:sz w:val="20"/>
          <w:szCs w:val="20"/>
        </w:rPr>
        <w:t xml:space="preserve"> : image du </w:t>
      </w:r>
      <w:r w:rsidRPr="00DB004E">
        <w:rPr>
          <w:rFonts w:ascii="Garamond" w:eastAsia="Arial Unicode MS" w:hAnsi="Garamond" w:cs="Times New Roman"/>
          <w:i/>
          <w:color w:val="0000CC"/>
          <w:sz w:val="20"/>
          <w:szCs w:val="20"/>
        </w:rPr>
        <w:t>(</w:t>
      </w:r>
      <w:r w:rsidRPr="00DB004E">
        <w:rPr>
          <w:rFonts w:ascii="Times New Roman" w:eastAsia="Arial Unicode MS" w:hAnsi="Times New Roman" w:cs="Times New Roman"/>
          <w:i/>
          <w:color w:val="0000CC"/>
          <w:sz w:val="20"/>
          <w:szCs w:val="20"/>
        </w:rPr>
        <w:t>a</w:t>
      </w:r>
      <w:r w:rsidRPr="00DB004E">
        <w:rPr>
          <w:rFonts w:ascii="Garamond" w:eastAsia="Arial Unicode MS" w:hAnsi="Garamond" w:cs="Times New Roman"/>
          <w:i/>
          <w:color w:val="0000CC"/>
          <w:sz w:val="20"/>
          <w:szCs w:val="20"/>
        </w:rPr>
        <w:t>)</w:t>
      </w:r>
      <w:r w:rsidRPr="00DB004E">
        <w:rPr>
          <w:rFonts w:ascii="Garamond" w:eastAsia="Arial Unicode MS" w:hAnsi="Garamond"/>
          <w:sz w:val="20"/>
          <w:szCs w:val="20"/>
        </w:rPr>
        <w:t xml:space="preserve"> le fondement du </w:t>
      </w:r>
      <w:r w:rsidR="00490100" w:rsidRPr="00DB004E">
        <w:rPr>
          <w:rFonts w:ascii="Garamond" w:eastAsia="Arial Unicode MS" w:hAnsi="Garamond" w:cs="Times New Roman"/>
          <w:i/>
          <w:color w:val="0000CC"/>
          <w:sz w:val="20"/>
          <w:szCs w:val="20"/>
        </w:rPr>
        <w:t>moi</w:t>
      </w:r>
      <w:r w:rsidRPr="00DB004E">
        <w:rPr>
          <w:rFonts w:ascii="Garamond" w:eastAsia="Arial Unicode MS" w:hAnsi="Garamond"/>
          <w:sz w:val="20"/>
          <w:szCs w:val="20"/>
        </w:rPr>
        <w:t xml:space="preserve">, </w:t>
      </w:r>
    </w:p>
    <w:p w:rsidR="00D400EE" w:rsidRPr="00DB004E" w:rsidRDefault="00665BF0" w:rsidP="000D3C3F">
      <w:pPr>
        <w:pStyle w:val="Corpsdetexte"/>
        <w:numPr>
          <w:ilvl w:val="0"/>
          <w:numId w:val="54"/>
        </w:numPr>
        <w:rPr>
          <w:rFonts w:ascii="Garamond" w:eastAsia="Arial Unicode MS" w:hAnsi="Garamond"/>
          <w:sz w:val="20"/>
          <w:szCs w:val="20"/>
        </w:rPr>
      </w:pPr>
      <w:r w:rsidRPr="00DB004E">
        <w:rPr>
          <w:rFonts w:ascii="Garamond" w:eastAsia="Arial Unicode MS" w:hAnsi="Garamond"/>
          <w:sz w:val="20"/>
          <w:szCs w:val="20"/>
        </w:rPr>
        <w:t xml:space="preserve">et </w:t>
      </w:r>
      <w:r w:rsidRPr="00DB004E">
        <w:rPr>
          <w:rFonts w:ascii="LACAN" w:hAnsi="LACAN"/>
          <w:color w:val="0000CC"/>
          <w:sz w:val="20"/>
          <w:szCs w:val="20"/>
        </w:rPr>
        <w:t>S</w:t>
      </w:r>
      <w:r w:rsidRPr="00DB004E">
        <w:rPr>
          <w:rFonts w:ascii="Garamond" w:hAnsi="Garamond"/>
          <w:sz w:val="20"/>
          <w:szCs w:val="20"/>
        </w:rPr>
        <w:t>.</w:t>
      </w:r>
    </w:p>
    <w:p w:rsidR="00DB004E" w:rsidRPr="00DB004E" w:rsidRDefault="00DB004E" w:rsidP="00DB004E">
      <w:pPr>
        <w:pStyle w:val="Corpsdetexte"/>
        <w:rPr>
          <w:rFonts w:ascii="Garamond" w:eastAsia="Arial Unicode MS" w:hAnsi="Garamond"/>
          <w:sz w:val="20"/>
          <w:szCs w:val="20"/>
        </w:rPr>
      </w:pPr>
    </w:p>
    <w:p w:rsidR="00DB004E" w:rsidRDefault="00665BF0">
      <w:pPr>
        <w:pStyle w:val="Corpsdetexte"/>
        <w:rPr>
          <w:rFonts w:ascii="Garamond" w:eastAsia="Arial Unicode MS" w:hAnsi="Garamond"/>
          <w:sz w:val="20"/>
          <w:szCs w:val="20"/>
        </w:rPr>
      </w:pPr>
      <w:r w:rsidRPr="00F701E5">
        <w:rPr>
          <w:rFonts w:ascii="Garamond" w:eastAsia="Arial Unicode MS" w:hAnsi="Garamond"/>
          <w:sz w:val="20"/>
          <w:szCs w:val="20"/>
        </w:rPr>
        <w:t>Cette structure privilégiée</w:t>
      </w:r>
      <w:r w:rsidR="00DB004E">
        <w:rPr>
          <w:rFonts w:ascii="Garamond" w:eastAsia="Arial Unicode MS" w:hAnsi="Garamond"/>
          <w:sz w:val="20"/>
          <w:szCs w:val="20"/>
        </w:rPr>
        <w:t xml:space="preserve"> - </w:t>
      </w:r>
      <w:r w:rsidRPr="00F701E5">
        <w:rPr>
          <w:rFonts w:ascii="Garamond" w:eastAsia="Arial Unicode MS" w:hAnsi="Garamond"/>
          <w:sz w:val="20"/>
          <w:szCs w:val="20"/>
        </w:rPr>
        <w:t>je ne puis ici, que renvoyer à mon séminaire sur l'éthique ceux qui y ont assisté</w:t>
      </w:r>
      <w:r w:rsidR="00DB004E">
        <w:rPr>
          <w:rFonts w:ascii="Garamond" w:eastAsia="Arial Unicode MS" w:hAnsi="Garamond"/>
          <w:sz w:val="20"/>
          <w:szCs w:val="20"/>
        </w:rPr>
        <w:t xml:space="preserve"> - </w:t>
      </w:r>
      <w:r w:rsidRPr="00F701E5">
        <w:rPr>
          <w:rFonts w:ascii="Garamond" w:eastAsia="Arial Unicode MS" w:hAnsi="Garamond"/>
          <w:sz w:val="20"/>
          <w:szCs w:val="20"/>
        </w:rPr>
        <w:t xml:space="preserve">est liée à </w:t>
      </w:r>
    </w:p>
    <w:p w:rsidR="00665BF0" w:rsidRPr="00F701E5" w:rsidRDefault="00665BF0">
      <w:pPr>
        <w:pStyle w:val="Corpsdetexte"/>
        <w:rPr>
          <w:rFonts w:ascii="Garamond" w:eastAsia="Arial Unicode MS" w:hAnsi="Garamond"/>
          <w:sz w:val="20"/>
          <w:szCs w:val="20"/>
        </w:rPr>
      </w:pPr>
      <w:r w:rsidRPr="00DB004E">
        <w:rPr>
          <w:rFonts w:ascii="Garamond" w:eastAsia="Arial Unicode MS" w:hAnsi="Garamond"/>
          <w:i/>
          <w:color w:val="0000CC"/>
          <w:sz w:val="20"/>
          <w:szCs w:val="20"/>
        </w:rPr>
        <w:t>ce quelque chose</w:t>
      </w:r>
      <w:r w:rsidRPr="00F701E5">
        <w:rPr>
          <w:rFonts w:ascii="Garamond" w:eastAsia="Arial Unicode MS" w:hAnsi="Garamond"/>
          <w:sz w:val="20"/>
          <w:szCs w:val="20"/>
        </w:rPr>
        <w:t xml:space="preserve"> qui est </w:t>
      </w:r>
      <w:r w:rsidRPr="00DB004E">
        <w:rPr>
          <w:rFonts w:ascii="Garamond" w:eastAsia="Arial Unicode MS" w:hAnsi="Garamond"/>
          <w:i/>
          <w:color w:val="0000CC"/>
          <w:sz w:val="20"/>
          <w:szCs w:val="20"/>
        </w:rPr>
        <w:t>l'amour courtois</w:t>
      </w:r>
      <w:r w:rsidRPr="00F701E5">
        <w:rPr>
          <w:rFonts w:ascii="Garamond" w:eastAsia="Arial Unicode MS" w:hAnsi="Garamond"/>
          <w:sz w:val="20"/>
          <w:szCs w:val="20"/>
        </w:rPr>
        <w:t xml:space="preserve"> et qui est tellement important pour nous, pour révéler </w:t>
      </w:r>
      <w:r w:rsidRPr="00DB004E">
        <w:rPr>
          <w:rFonts w:ascii="Garamond" w:eastAsia="Arial Unicode MS" w:hAnsi="Garamond"/>
          <w:i/>
          <w:color w:val="0000CC"/>
          <w:sz w:val="20"/>
          <w:szCs w:val="20"/>
        </w:rPr>
        <w:t>les structures de la sublimation</w:t>
      </w:r>
      <w:r w:rsidRPr="00F701E5">
        <w:rPr>
          <w:rFonts w:ascii="Garamond" w:eastAsia="Arial Unicode MS" w:hAnsi="Garamond"/>
          <w:sz w:val="20"/>
          <w:szCs w:val="20"/>
        </w:rPr>
        <w:t>.</w:t>
      </w:r>
    </w:p>
    <w:p w:rsidR="00FC3494" w:rsidRPr="00F701E5" w:rsidRDefault="00FC3494">
      <w:pPr>
        <w:pStyle w:val="Corpsdetexte"/>
        <w:rPr>
          <w:rFonts w:ascii="Garamond" w:eastAsia="Arial Unicode MS" w:hAnsi="Garamond"/>
          <w:sz w:val="20"/>
          <w:szCs w:val="20"/>
        </w:rPr>
      </w:pPr>
    </w:p>
    <w:p w:rsidR="00FC349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Le centre de la vie de DANTE et de son œuvre c'est</w:t>
      </w:r>
      <w:r w:rsidR="00DB004E">
        <w:rPr>
          <w:rFonts w:ascii="Garamond" w:eastAsia="Arial Unicode MS" w:hAnsi="Garamond"/>
          <w:sz w:val="20"/>
          <w:szCs w:val="20"/>
        </w:rPr>
        <w:t xml:space="preserve">, </w:t>
      </w:r>
      <w:r w:rsidRPr="00DB004E">
        <w:rPr>
          <w:rFonts w:ascii="Garamond" w:eastAsia="Arial Unicode MS" w:hAnsi="Garamond"/>
          <w:i/>
          <w:sz w:val="20"/>
          <w:szCs w:val="20"/>
        </w:rPr>
        <w:t>comme le souligne fortement une tête aussi rassise que</w:t>
      </w:r>
      <w:r w:rsidRPr="00F701E5">
        <w:rPr>
          <w:rFonts w:ascii="Garamond" w:eastAsia="Arial Unicode MS" w:hAnsi="Garamond"/>
          <w:sz w:val="20"/>
          <w:szCs w:val="20"/>
        </w:rPr>
        <w:t xml:space="preserve"> M</w:t>
      </w:r>
      <w:r w:rsidR="00DB004E">
        <w:rPr>
          <w:rFonts w:ascii="Garamond" w:eastAsia="Arial Unicode MS" w:hAnsi="Garamond"/>
          <w:sz w:val="20"/>
          <w:szCs w:val="20"/>
        </w:rPr>
        <w:t>.</w:t>
      </w:r>
      <w:r w:rsidRPr="00F701E5">
        <w:rPr>
          <w:rFonts w:ascii="Garamond" w:eastAsia="Arial Unicode MS" w:hAnsi="Garamond"/>
          <w:sz w:val="20"/>
          <w:szCs w:val="20"/>
        </w:rPr>
        <w:t xml:space="preserve"> </w:t>
      </w:r>
      <w:r w:rsidR="00FC3494" w:rsidRPr="00F701E5">
        <w:rPr>
          <w:rFonts w:ascii="Garamond" w:eastAsia="Arial Unicode MS" w:hAnsi="Garamond"/>
          <w:sz w:val="20"/>
          <w:szCs w:val="20"/>
        </w:rPr>
        <w:t>É</w:t>
      </w:r>
      <w:r w:rsidRPr="00F701E5">
        <w:rPr>
          <w:rFonts w:ascii="Garamond" w:eastAsia="Arial Unicode MS" w:hAnsi="Garamond"/>
          <w:sz w:val="20"/>
          <w:szCs w:val="20"/>
        </w:rPr>
        <w:t>tienne GILSON</w:t>
      </w:r>
      <w:r w:rsidRPr="00DB004E">
        <w:rPr>
          <w:rStyle w:val="Appelnotedebasdep"/>
          <w:rFonts w:ascii="Garamond" w:eastAsia="Arial Unicode MS" w:hAnsi="Garamond" w:cs="Times New Roman"/>
          <w:b/>
          <w:bCs/>
          <w:color w:val="C00000"/>
          <w:sz w:val="20"/>
          <w:szCs w:val="20"/>
          <w:vertAlign w:val="superscript"/>
        </w:rPr>
        <w:footnoteReference w:id="89"/>
      </w:r>
      <w:r w:rsidR="00DB004E">
        <w:rPr>
          <w:rFonts w:ascii="Garamond" w:eastAsia="Arial Unicode MS" w:hAnsi="Garamond"/>
          <w:sz w:val="20"/>
          <w:szCs w:val="20"/>
        </w:rPr>
        <w:t xml:space="preserve">, </w:t>
      </w:r>
      <w:r w:rsidRPr="00F701E5">
        <w:rPr>
          <w:rFonts w:ascii="Garamond" w:eastAsia="Arial Unicode MS" w:hAnsi="Garamond"/>
          <w:sz w:val="20"/>
          <w:szCs w:val="20"/>
        </w:rPr>
        <w:t xml:space="preserve">son choix de </w:t>
      </w:r>
      <w:r w:rsidR="00065A63" w:rsidRPr="00F701E5">
        <w:rPr>
          <w:rFonts w:ascii="Garamond" w:eastAsia="Arial Unicode MS" w:hAnsi="Garamond"/>
          <w:sz w:val="20"/>
          <w:szCs w:val="20"/>
        </w:rPr>
        <w:t>BÉATRICE</w:t>
      </w:r>
      <w:r w:rsidRPr="00F701E5">
        <w:rPr>
          <w:rFonts w:ascii="Garamond" w:eastAsia="Arial Unicode MS" w:hAnsi="Garamond"/>
          <w:sz w:val="20"/>
          <w:szCs w:val="20"/>
        </w:rPr>
        <w:t xml:space="preserve"> et l'existence, </w:t>
      </w:r>
      <w:r w:rsidRPr="00F701E5">
        <w:rPr>
          <w:rFonts w:ascii="Garamond" w:eastAsia="Arial Unicode MS" w:hAnsi="Garamond" w:cs="Times New Roman"/>
          <w:i/>
          <w:sz w:val="20"/>
          <w:szCs w:val="20"/>
        </w:rPr>
        <w:t>l'existence réelle</w:t>
      </w:r>
      <w:r w:rsidR="00AF030E" w:rsidRPr="00F701E5">
        <w:rPr>
          <w:rFonts w:ascii="Garamond" w:eastAsia="Arial Unicode MS" w:hAnsi="Garamond"/>
          <w:sz w:val="20"/>
          <w:szCs w:val="20"/>
        </w:rPr>
        <w:t>,</w:t>
      </w:r>
      <w:r w:rsidRPr="00F701E5">
        <w:rPr>
          <w:rFonts w:ascii="Garamond" w:eastAsia="Arial Unicode MS" w:hAnsi="Garamond"/>
          <w:sz w:val="20"/>
          <w:szCs w:val="20"/>
        </w:rPr>
        <w:t xml:space="preserve"> de la personne désignée dans son</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œuvre sous ce nom. </w:t>
      </w:r>
    </w:p>
    <w:p w:rsidR="00DB004E" w:rsidRDefault="00665BF0">
      <w:pPr>
        <w:pStyle w:val="Corpsdetexte"/>
        <w:rPr>
          <w:rFonts w:ascii="Garamond" w:eastAsia="Arial Unicode MS" w:hAnsi="Garamond"/>
          <w:sz w:val="20"/>
          <w:szCs w:val="20"/>
        </w:rPr>
      </w:pPr>
      <w:r w:rsidRPr="00F701E5">
        <w:rPr>
          <w:rFonts w:ascii="Garamond" w:eastAsia="Arial Unicode MS" w:hAnsi="Garamond"/>
          <w:sz w:val="20"/>
          <w:szCs w:val="20"/>
        </w:rPr>
        <w:t>C'est dans la mesure où DANTE</w:t>
      </w:r>
      <w:r w:rsidR="00DB004E">
        <w:rPr>
          <w:rFonts w:ascii="Garamond" w:eastAsia="Arial Unicode MS" w:hAnsi="Garamond"/>
          <w:sz w:val="20"/>
          <w:szCs w:val="20"/>
        </w:rPr>
        <w:t xml:space="preserve"> - </w:t>
      </w:r>
      <w:r w:rsidRPr="00F701E5">
        <w:rPr>
          <w:rFonts w:ascii="Garamond" w:eastAsia="Arial Unicode MS" w:hAnsi="Garamond"/>
          <w:sz w:val="20"/>
          <w:szCs w:val="20"/>
        </w:rPr>
        <w:t xml:space="preserve">comme la seule suite de son œuvre le désigne et s'en origine dans la </w:t>
      </w:r>
      <w:r w:rsidRPr="00F701E5">
        <w:rPr>
          <w:rFonts w:ascii="Garamond" w:eastAsia="Arial Unicode MS" w:hAnsi="Garamond" w:cs="Times New Roman"/>
          <w:i/>
          <w:iCs/>
          <w:sz w:val="20"/>
          <w:szCs w:val="20"/>
        </w:rPr>
        <w:t>Vita Nuova</w:t>
      </w:r>
      <w:r w:rsidR="00DB004E">
        <w:rPr>
          <w:rFonts w:ascii="Garamond" w:eastAsia="Arial Unicode MS" w:hAnsi="Garamond" w:cs="Times New Roman"/>
          <w:i/>
          <w:iCs/>
          <w:sz w:val="20"/>
          <w:szCs w:val="20"/>
        </w:rPr>
        <w:t xml:space="preserve"> </w:t>
      </w:r>
      <w:r w:rsidRPr="00DB004E">
        <w:rPr>
          <w:rStyle w:val="Appelnotedebasdep"/>
          <w:rFonts w:ascii="Garamond" w:eastAsia="Arial Unicode MS" w:hAnsi="Garamond" w:cs="Times New Roman"/>
          <w:b/>
          <w:bCs/>
          <w:color w:val="C00000"/>
          <w:sz w:val="20"/>
          <w:szCs w:val="20"/>
          <w:vertAlign w:val="superscript"/>
        </w:rPr>
        <w:footnoteReference w:id="90"/>
      </w:r>
      <w:r w:rsidRPr="00F701E5">
        <w:rPr>
          <w:rFonts w:ascii="Garamond" w:eastAsia="Arial Unicode MS" w:hAnsi="Garamond"/>
          <w:sz w:val="20"/>
          <w:szCs w:val="20"/>
        </w:rPr>
        <w:t xml:space="preserve"> </w:t>
      </w:r>
      <w:r w:rsidR="00DB004E">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est un poète lié à la technique de </w:t>
      </w:r>
      <w:r w:rsidRPr="00F701E5">
        <w:rPr>
          <w:rFonts w:ascii="Garamond" w:eastAsia="Arial Unicode MS" w:hAnsi="Garamond" w:cs="Times New Roman"/>
          <w:i/>
          <w:color w:val="0000CC"/>
          <w:sz w:val="20"/>
          <w:szCs w:val="20"/>
        </w:rPr>
        <w:t>l'amour courtois</w:t>
      </w:r>
      <w:r w:rsidRPr="00F701E5">
        <w:rPr>
          <w:rFonts w:ascii="Garamond" w:eastAsia="Arial Unicode MS" w:hAnsi="Garamond"/>
          <w:sz w:val="20"/>
          <w:szCs w:val="20"/>
        </w:rPr>
        <w:t xml:space="preserve"> qu'il trouve, qu'il structure </w:t>
      </w:r>
      <w:r w:rsidRPr="00F701E5">
        <w:rPr>
          <w:rFonts w:ascii="Garamond" w:eastAsia="Arial Unicode MS" w:hAnsi="Garamond" w:cs="Times New Roman"/>
          <w:i/>
          <w:color w:val="0000CC"/>
          <w:sz w:val="20"/>
          <w:szCs w:val="20"/>
        </w:rPr>
        <w:t>ce lieu élu où se désigne un certain rapport à l'Autre comme tel,</w:t>
      </w:r>
      <w:r w:rsidR="00AF030E" w:rsidRPr="00F701E5">
        <w:rPr>
          <w:rFonts w:ascii="Garamond" w:eastAsia="Arial Unicode MS" w:hAnsi="Garamond" w:cs="Times New Roman"/>
          <w:i/>
          <w:color w:val="0000CC"/>
          <w:sz w:val="20"/>
          <w:szCs w:val="20"/>
        </w:rPr>
        <w:t xml:space="preserve"> </w:t>
      </w:r>
      <w:r w:rsidRPr="00F701E5">
        <w:rPr>
          <w:rFonts w:ascii="Garamond" w:eastAsia="Arial Unicode MS" w:hAnsi="Garamond" w:cs="Times New Roman"/>
          <w:i/>
          <w:color w:val="0000CC"/>
          <w:sz w:val="20"/>
          <w:szCs w:val="20"/>
        </w:rPr>
        <w:t xml:space="preserve">suspendu à cette limite du champ de la jouissance que j'ai appelé </w:t>
      </w:r>
      <w:r w:rsidR="00AF030E" w:rsidRPr="00F701E5">
        <w:rPr>
          <w:rFonts w:ascii="Garamond" w:eastAsia="Arial Unicode MS" w:hAnsi="Garamond" w:cs="Times New Roman"/>
          <w:i/>
          <w:color w:val="0000CC"/>
          <w:sz w:val="20"/>
          <w:szCs w:val="20"/>
        </w:rPr>
        <w:t>« </w:t>
      </w:r>
      <w:r w:rsidRPr="00F701E5">
        <w:rPr>
          <w:rFonts w:ascii="Garamond" w:eastAsia="Arial Unicode MS" w:hAnsi="Garamond" w:cs="Times New Roman"/>
          <w:i/>
          <w:color w:val="0000CC"/>
          <w:sz w:val="20"/>
          <w:szCs w:val="20"/>
        </w:rPr>
        <w:t>la limite de la brillance ou de la beauté</w:t>
      </w:r>
      <w:r w:rsidR="00AF030E" w:rsidRPr="00F701E5">
        <w:rPr>
          <w:rFonts w:ascii="Garamond" w:eastAsia="Arial Unicode MS" w:hAnsi="Garamond" w:cs="Times New Roman"/>
          <w:i/>
          <w:color w:val="0000CC"/>
          <w:sz w:val="20"/>
          <w:szCs w:val="20"/>
        </w:rPr>
        <w:t> »</w:t>
      </w:r>
      <w:r w:rsidRPr="00F701E5">
        <w:rPr>
          <w:rFonts w:ascii="Garamond" w:eastAsia="Arial Unicode MS" w:hAnsi="Garamond"/>
          <w:sz w:val="20"/>
          <w:szCs w:val="20"/>
        </w:rPr>
        <w:t>.</w:t>
      </w:r>
    </w:p>
    <w:p w:rsidR="00FC3494" w:rsidRPr="00F701E5" w:rsidRDefault="00FC3494">
      <w:pPr>
        <w:pStyle w:val="Corpsdetexte"/>
        <w:rPr>
          <w:rFonts w:ascii="Garamond" w:eastAsia="Arial Unicode MS" w:hAnsi="Garamond"/>
          <w:sz w:val="20"/>
          <w:szCs w:val="20"/>
        </w:rPr>
      </w:pPr>
    </w:p>
    <w:p w:rsidR="00DB004E"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t>C'est en tant que la jouissance</w:t>
      </w:r>
      <w:r w:rsidR="00DB004E">
        <w:rPr>
          <w:rFonts w:ascii="Garamond" w:eastAsia="Arial Unicode MS" w:hAnsi="Garamond"/>
          <w:sz w:val="20"/>
          <w:szCs w:val="20"/>
        </w:rPr>
        <w:t xml:space="preserve"> - </w:t>
      </w:r>
      <w:r w:rsidRPr="00F701E5">
        <w:rPr>
          <w:rFonts w:ascii="Garamond" w:eastAsia="Arial Unicode MS" w:hAnsi="Garamond"/>
          <w:sz w:val="20"/>
          <w:szCs w:val="20"/>
        </w:rPr>
        <w:t>je ne dis pas le plaisir</w:t>
      </w:r>
      <w:r w:rsidR="00DB004E">
        <w:rPr>
          <w:rFonts w:ascii="Garamond" w:eastAsia="Arial Unicode MS" w:hAnsi="Garamond"/>
          <w:sz w:val="20"/>
          <w:szCs w:val="20"/>
        </w:rPr>
        <w:t xml:space="preserve"> - </w:t>
      </w:r>
      <w:r w:rsidRPr="00F701E5">
        <w:rPr>
          <w:rFonts w:ascii="Garamond" w:eastAsia="Arial Unicode MS" w:hAnsi="Garamond" w:cs="Times New Roman"/>
          <w:i/>
          <w:color w:val="0000CC"/>
          <w:sz w:val="20"/>
          <w:szCs w:val="20"/>
        </w:rPr>
        <w:t xml:space="preserve">est soustraite au champ de </w:t>
      </w:r>
      <w:r w:rsidR="00FC3494" w:rsidRPr="00F701E5">
        <w:rPr>
          <w:rFonts w:ascii="Garamond" w:eastAsia="Arial Unicode MS" w:hAnsi="Garamond" w:cs="Times New Roman"/>
          <w:i/>
          <w:color w:val="0000CC"/>
          <w:sz w:val="20"/>
          <w:szCs w:val="20"/>
        </w:rPr>
        <w:t>l'amour courtois</w:t>
      </w:r>
      <w:r w:rsidRPr="00F701E5">
        <w:rPr>
          <w:rFonts w:ascii="Garamond" w:eastAsia="Arial Unicode MS" w:hAnsi="Garamond"/>
          <w:sz w:val="20"/>
          <w:szCs w:val="20"/>
        </w:rPr>
        <w:t xml:space="preserve"> qu'une certaine configuration s'instaure où </w:t>
      </w:r>
      <w:r w:rsidRPr="00F701E5">
        <w:rPr>
          <w:rFonts w:ascii="Garamond" w:eastAsia="Arial Unicode MS" w:hAnsi="Garamond" w:cs="Times New Roman"/>
          <w:i/>
          <w:color w:val="0000CC"/>
          <w:sz w:val="20"/>
          <w:szCs w:val="20"/>
        </w:rPr>
        <w:t>est permis un certain équilibre de la vérité</w:t>
      </w:r>
      <w:r w:rsidR="00DB004E">
        <w:rPr>
          <w:rFonts w:ascii="Garamond" w:eastAsia="Arial Unicode MS" w:hAnsi="Garamond" w:cs="Times New Roman"/>
          <w:i/>
          <w:color w:val="0000CC"/>
          <w:sz w:val="20"/>
          <w:szCs w:val="20"/>
        </w:rPr>
        <w:t xml:space="preserve"> </w:t>
      </w:r>
      <w:r w:rsidRPr="00F701E5">
        <w:rPr>
          <w:rFonts w:ascii="Garamond" w:eastAsia="Arial Unicode MS" w:hAnsi="Garamond" w:cs="Times New Roman"/>
          <w:i/>
          <w:color w:val="0000CC"/>
          <w:sz w:val="20"/>
          <w:szCs w:val="20"/>
        </w:rPr>
        <w:t>et du savoir</w:t>
      </w:r>
      <w:r w:rsidRPr="00F701E5">
        <w:rPr>
          <w:rFonts w:ascii="Garamond" w:eastAsia="Arial Unicode MS" w:hAnsi="Garamond"/>
          <w:sz w:val="20"/>
          <w:szCs w:val="20"/>
        </w:rPr>
        <w:t>. C'est proprement ce qu'on a appelé</w:t>
      </w:r>
      <w:r w:rsidR="00AF030E" w:rsidRPr="00F701E5">
        <w:rPr>
          <w:rFonts w:ascii="Garamond" w:eastAsia="Arial Unicode MS" w:hAnsi="Garamond"/>
          <w:sz w:val="20"/>
          <w:szCs w:val="20"/>
        </w:rPr>
        <w:t xml:space="preserve"> </w:t>
      </w:r>
      <w:r w:rsidR="00597319">
        <w:rPr>
          <w:rFonts w:ascii="Garamond" w:eastAsia="Arial Unicode MS" w:hAnsi="Garamond"/>
          <w:sz w:val="20"/>
          <w:szCs w:val="20"/>
        </w:rPr>
        <w:t>-</w:t>
      </w:r>
      <w:r w:rsidRPr="00F701E5">
        <w:rPr>
          <w:rFonts w:ascii="Garamond" w:eastAsia="Arial Unicode MS" w:hAnsi="Garamond"/>
          <w:sz w:val="20"/>
          <w:szCs w:val="20"/>
        </w:rPr>
        <w:t xml:space="preserve"> sachant ce qu'on faisait</w:t>
      </w:r>
      <w:r w:rsidR="00AF030E" w:rsidRPr="00F701E5">
        <w:rPr>
          <w:rFonts w:ascii="Garamond" w:eastAsia="Arial Unicode MS" w:hAnsi="Garamond"/>
          <w:sz w:val="20"/>
          <w:szCs w:val="20"/>
        </w:rPr>
        <w:t xml:space="preserve"> </w:t>
      </w:r>
      <w:r w:rsidR="00DB004E">
        <w:rPr>
          <w:rFonts w:ascii="Garamond" w:eastAsia="Arial Unicode MS" w:hAnsi="Garamond"/>
          <w:sz w:val="20"/>
          <w:szCs w:val="20"/>
        </w:rPr>
        <w:t>–</w:t>
      </w:r>
      <w:r w:rsidRPr="00F701E5">
        <w:rPr>
          <w:rFonts w:ascii="Garamond" w:eastAsia="Arial Unicode MS" w:hAnsi="Garamond"/>
          <w:sz w:val="20"/>
          <w:szCs w:val="20"/>
        </w:rPr>
        <w:t xml:space="preserv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cs="Times New Roman"/>
          <w:i/>
          <w:color w:val="0000CC"/>
          <w:sz w:val="20"/>
          <w:szCs w:val="20"/>
        </w:rPr>
        <w:t>le gai savoir</w:t>
      </w:r>
      <w:r w:rsidRPr="00F701E5">
        <w:rPr>
          <w:rFonts w:ascii="Garamond" w:eastAsia="Arial Unicode MS" w:hAnsi="Garamond"/>
          <w:sz w:val="20"/>
          <w:szCs w:val="20"/>
        </w:rPr>
        <w:t xml:space="preserve">. </w:t>
      </w:r>
    </w:p>
    <w:p w:rsidR="00FC3494" w:rsidRPr="00F701E5" w:rsidRDefault="00FC3494">
      <w:pPr>
        <w:pStyle w:val="Corpsdetexte"/>
        <w:rPr>
          <w:rFonts w:ascii="Garamond" w:eastAsia="Arial Unicode MS" w:hAnsi="Garamond"/>
          <w:sz w:val="20"/>
          <w:szCs w:val="20"/>
        </w:rPr>
      </w:pPr>
    </w:p>
    <w:p w:rsidR="00DB004E" w:rsidRDefault="00665BF0">
      <w:pPr>
        <w:pStyle w:val="Corpsdetexte"/>
        <w:rPr>
          <w:rFonts w:ascii="Garamond" w:eastAsia="Arial Unicode MS" w:hAnsi="Garamond"/>
          <w:sz w:val="20"/>
          <w:szCs w:val="20"/>
        </w:rPr>
      </w:pPr>
      <w:r w:rsidRPr="00F701E5">
        <w:rPr>
          <w:rFonts w:ascii="Garamond" w:eastAsia="Arial Unicode MS" w:hAnsi="Garamond"/>
          <w:sz w:val="20"/>
          <w:szCs w:val="20"/>
        </w:rPr>
        <w:t>Et dans mille termes de ce champ ainsi défini</w:t>
      </w:r>
      <w:r w:rsidR="00DB004E">
        <w:rPr>
          <w:rFonts w:ascii="Garamond" w:eastAsia="Arial Unicode MS" w:hAnsi="Garamond"/>
          <w:sz w:val="20"/>
          <w:szCs w:val="20"/>
        </w:rPr>
        <w:t xml:space="preserve">, </w:t>
      </w:r>
      <w:r w:rsidRPr="00F701E5">
        <w:rPr>
          <w:rFonts w:ascii="Garamond" w:eastAsia="Arial Unicode MS" w:hAnsi="Garamond"/>
          <w:sz w:val="20"/>
          <w:szCs w:val="20"/>
        </w:rPr>
        <w:t>où les érudits se perdent faute de pouvoir y apporter la moindre orientation philosophique</w:t>
      </w:r>
      <w:r w:rsidR="00DB004E">
        <w:rPr>
          <w:rFonts w:ascii="Garamond" w:eastAsia="Arial Unicode MS" w:hAnsi="Garamond"/>
          <w:sz w:val="20"/>
          <w:szCs w:val="20"/>
        </w:rPr>
        <w:t xml:space="preserve">, </w:t>
      </w:r>
      <w:r w:rsidRPr="00F701E5">
        <w:rPr>
          <w:rFonts w:ascii="Garamond" w:eastAsia="Arial Unicode MS" w:hAnsi="Garamond"/>
          <w:sz w:val="20"/>
          <w:szCs w:val="20"/>
        </w:rPr>
        <w:t xml:space="preserve">là nous trouvons mille termes qui nous désignent les références topologiques. Un terme très éminent </w:t>
      </w:r>
    </w:p>
    <w:p w:rsidR="00951F1B" w:rsidRDefault="00665BF0">
      <w:pPr>
        <w:pStyle w:val="Corpsdetexte"/>
        <w:rPr>
          <w:rFonts w:ascii="Garamond" w:eastAsia="Arial Unicode MS" w:hAnsi="Garamond"/>
          <w:sz w:val="20"/>
          <w:szCs w:val="20"/>
        </w:rPr>
      </w:pPr>
      <w:r w:rsidRPr="00F701E5">
        <w:rPr>
          <w:rFonts w:ascii="Garamond" w:eastAsia="Arial Unicode MS" w:hAnsi="Garamond"/>
          <w:sz w:val="20"/>
          <w:szCs w:val="20"/>
        </w:rPr>
        <w:t>par exemple celui</w:t>
      </w:r>
      <w:r w:rsidR="00597319">
        <w:rPr>
          <w:rFonts w:ascii="Garamond" w:eastAsia="Arial Unicode MS" w:hAnsi="Garamond"/>
          <w:sz w:val="20"/>
          <w:szCs w:val="20"/>
        </w:rPr>
        <w:t>-</w:t>
      </w:r>
      <w:r w:rsidRPr="00F701E5">
        <w:rPr>
          <w:rFonts w:ascii="Garamond" w:eastAsia="Arial Unicode MS" w:hAnsi="Garamond"/>
          <w:sz w:val="20"/>
          <w:szCs w:val="20"/>
        </w:rPr>
        <w:t>ci, qui est employé pour référer</w:t>
      </w:r>
      <w:r w:rsidRPr="00F701E5">
        <w:rPr>
          <w:rFonts w:ascii="Garamond" w:eastAsia="Arial Unicode MS" w:hAnsi="Garamond"/>
          <w:i/>
          <w:iCs/>
          <w:sz w:val="20"/>
          <w:szCs w:val="20"/>
        </w:rPr>
        <w:t xml:space="preserve"> </w:t>
      </w:r>
      <w:r w:rsidRPr="00F701E5">
        <w:rPr>
          <w:rFonts w:ascii="Garamond" w:eastAsia="Arial Unicode MS" w:hAnsi="Garamond"/>
          <w:sz w:val="20"/>
          <w:szCs w:val="20"/>
        </w:rPr>
        <w:t xml:space="preserve">à la fonction de l'Autre et de l'Autre aimé, que la femme choisie </w:t>
      </w:r>
    </w:p>
    <w:p w:rsidR="00DB004E"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est celle </w:t>
      </w:r>
      <w:r w:rsidRPr="00DB004E">
        <w:rPr>
          <w:rFonts w:ascii="Garamond" w:eastAsia="Arial Unicode MS" w:hAnsi="Garamond"/>
          <w:color w:val="C00000"/>
          <w:sz w:val="16"/>
          <w:szCs w:val="16"/>
        </w:rPr>
        <w:t>[</w:t>
      </w:r>
      <w:r w:rsidR="00DB004E">
        <w:rPr>
          <w:rFonts w:ascii="Garamond" w:eastAsia="Arial Unicode MS" w:hAnsi="Garamond"/>
          <w:color w:val="C00000"/>
          <w:sz w:val="16"/>
          <w:szCs w:val="16"/>
        </w:rPr>
        <w:t>...</w:t>
      </w:r>
      <w:r w:rsidRPr="00DB004E">
        <w:rPr>
          <w:rFonts w:ascii="Garamond" w:eastAsia="Arial Unicode MS" w:hAnsi="Garamond"/>
          <w:color w:val="C00000"/>
          <w:sz w:val="16"/>
          <w:szCs w:val="16"/>
        </w:rPr>
        <w:t>]</w:t>
      </w:r>
      <w:r w:rsidRPr="00F701E5">
        <w:rPr>
          <w:rFonts w:ascii="Garamond" w:eastAsia="Arial Unicode MS" w:hAnsi="Garamond"/>
          <w:sz w:val="20"/>
          <w:szCs w:val="20"/>
        </w:rPr>
        <w:t xml:space="preserve"> ce qui nous paraît paradoxal, mais c’est dans Guillaume </w:t>
      </w:r>
      <w:r w:rsidR="00FC3494" w:rsidRPr="00F701E5">
        <w:rPr>
          <w:rFonts w:ascii="Garamond" w:eastAsia="Arial Unicode MS" w:hAnsi="Garamond"/>
          <w:sz w:val="20"/>
          <w:szCs w:val="20"/>
        </w:rPr>
        <w:t>IX D'AQUITAINE</w:t>
      </w:r>
      <w:r w:rsidRPr="00F701E5">
        <w:rPr>
          <w:rFonts w:ascii="Garamond" w:eastAsia="Arial Unicode MS" w:hAnsi="Garamond"/>
          <w:sz w:val="20"/>
          <w:szCs w:val="20"/>
        </w:rPr>
        <w:t xml:space="preserve"> : </w:t>
      </w:r>
      <w:r w:rsidR="00FC3494" w:rsidRPr="00F701E5">
        <w:rPr>
          <w:rFonts w:ascii="Garamond" w:eastAsia="Arial Unicode MS" w:hAnsi="Garamond"/>
          <w:sz w:val="20"/>
          <w:szCs w:val="20"/>
        </w:rPr>
        <w:t>« </w:t>
      </w:r>
      <w:r w:rsidRPr="00F701E5">
        <w:rPr>
          <w:rFonts w:ascii="Garamond" w:eastAsia="Arial Unicode MS" w:hAnsi="Garamond" w:cs="Times New Roman"/>
          <w:i/>
          <w:sz w:val="20"/>
          <w:szCs w:val="20"/>
        </w:rPr>
        <w:t xml:space="preserve">le </w:t>
      </w:r>
      <w:r w:rsidR="00FC3494" w:rsidRPr="00F701E5">
        <w:rPr>
          <w:rFonts w:ascii="Garamond" w:eastAsia="Arial Unicode MS" w:hAnsi="Garamond" w:cs="Times New Roman"/>
          <w:i/>
          <w:sz w:val="20"/>
          <w:szCs w:val="20"/>
        </w:rPr>
        <w:t>B</w:t>
      </w:r>
      <w:r w:rsidRPr="00F701E5">
        <w:rPr>
          <w:rFonts w:ascii="Garamond" w:eastAsia="Arial Unicode MS" w:hAnsi="Garamond" w:cs="Times New Roman"/>
          <w:i/>
          <w:sz w:val="20"/>
          <w:szCs w:val="20"/>
        </w:rPr>
        <w:t xml:space="preserve">on </w:t>
      </w:r>
      <w:r w:rsidR="00FC3494" w:rsidRPr="00F701E5">
        <w:rPr>
          <w:rFonts w:ascii="Garamond" w:eastAsia="Arial Unicode MS" w:hAnsi="Garamond" w:cs="Times New Roman"/>
          <w:i/>
          <w:sz w:val="20"/>
          <w:szCs w:val="20"/>
        </w:rPr>
        <w:t>V</w:t>
      </w:r>
      <w:r w:rsidRPr="00F701E5">
        <w:rPr>
          <w:rFonts w:ascii="Garamond" w:eastAsia="Arial Unicode MS" w:hAnsi="Garamond" w:cs="Times New Roman"/>
          <w:i/>
          <w:sz w:val="20"/>
          <w:szCs w:val="20"/>
        </w:rPr>
        <w:t>oisin</w:t>
      </w:r>
      <w:r w:rsidR="00FC3494" w:rsidRPr="00F701E5">
        <w:rPr>
          <w:rFonts w:ascii="Garamond" w:eastAsia="Arial Unicode MS" w:hAnsi="Garamond"/>
          <w:sz w:val="20"/>
          <w:szCs w:val="20"/>
        </w:rPr>
        <w:t> »</w:t>
      </w:r>
      <w:r w:rsidRPr="00F701E5">
        <w:rPr>
          <w:rFonts w:ascii="Garamond" w:eastAsia="Arial Unicode MS" w:hAnsi="Garamond"/>
          <w:sz w:val="20"/>
          <w:szCs w:val="20"/>
        </w:rPr>
        <w:t>.</w:t>
      </w:r>
      <w:r w:rsidR="00DB004E">
        <w:rPr>
          <w:rFonts w:ascii="Garamond" w:eastAsia="Arial Unicode MS" w:hAnsi="Garamond"/>
          <w:sz w:val="20"/>
          <w:szCs w:val="20"/>
        </w:rPr>
        <w:t xml:space="preserve"> </w:t>
      </w:r>
      <w:r w:rsidRPr="00F701E5">
        <w:rPr>
          <w:rFonts w:ascii="Garamond" w:eastAsia="Arial Unicode MS" w:hAnsi="Garamond"/>
          <w:sz w:val="20"/>
          <w:szCs w:val="20"/>
        </w:rPr>
        <w:t xml:space="preserve">Ce </w:t>
      </w:r>
      <w:r w:rsidR="00FC3494" w:rsidRPr="00F701E5">
        <w:rPr>
          <w:rFonts w:ascii="Garamond" w:eastAsia="Arial Unicode MS" w:hAnsi="Garamond"/>
          <w:sz w:val="20"/>
          <w:szCs w:val="20"/>
        </w:rPr>
        <w:t>« </w:t>
      </w:r>
      <w:r w:rsidR="00FC3494" w:rsidRPr="00F701E5">
        <w:rPr>
          <w:rFonts w:ascii="Garamond" w:eastAsia="Arial Unicode MS" w:hAnsi="Garamond" w:cs="Times New Roman"/>
          <w:i/>
          <w:sz w:val="20"/>
          <w:szCs w:val="20"/>
        </w:rPr>
        <w:t xml:space="preserve"> Bon Voisin</w:t>
      </w:r>
      <w:r w:rsidR="00FC3494" w:rsidRPr="00F701E5">
        <w:rPr>
          <w:rFonts w:ascii="Garamond" w:eastAsia="Arial Unicode MS" w:hAnsi="Garamond"/>
          <w:sz w:val="20"/>
          <w:szCs w:val="20"/>
        </w:rPr>
        <w:t> »</w:t>
      </w:r>
      <w:r w:rsidRPr="00F701E5">
        <w:rPr>
          <w:rFonts w:ascii="Garamond" w:eastAsia="Arial Unicode MS" w:hAnsi="Garamond"/>
          <w:sz w:val="20"/>
          <w:szCs w:val="20"/>
        </w:rPr>
        <w:t xml:space="preserve">, </w:t>
      </w:r>
    </w:p>
    <w:p w:rsidR="00DB004E" w:rsidRDefault="00665BF0">
      <w:pPr>
        <w:pStyle w:val="Corpsdetexte"/>
        <w:rPr>
          <w:rFonts w:ascii="Garamond" w:eastAsia="Arial Unicode MS" w:hAnsi="Garamond"/>
          <w:sz w:val="20"/>
          <w:szCs w:val="20"/>
        </w:rPr>
      </w:pPr>
      <w:r w:rsidRPr="00F701E5">
        <w:rPr>
          <w:rFonts w:ascii="Garamond" w:eastAsia="Arial Unicode MS" w:hAnsi="Garamond"/>
          <w:sz w:val="20"/>
          <w:szCs w:val="20"/>
        </w:rPr>
        <w:t>pour moi</w:t>
      </w:r>
      <w:r w:rsidR="00DB004E">
        <w:rPr>
          <w:rFonts w:ascii="Garamond" w:eastAsia="Arial Unicode MS" w:hAnsi="Garamond"/>
          <w:sz w:val="20"/>
          <w:szCs w:val="20"/>
        </w:rPr>
        <w:t xml:space="preserve"> - </w:t>
      </w:r>
      <w:r w:rsidRPr="00F701E5">
        <w:rPr>
          <w:rFonts w:ascii="Garamond" w:eastAsia="Arial Unicode MS" w:hAnsi="Garamond"/>
          <w:sz w:val="20"/>
          <w:szCs w:val="20"/>
        </w:rPr>
        <w:t>si j'avais le temps je pourrai y insister</w:t>
      </w:r>
      <w:r w:rsidR="00DB004E">
        <w:rPr>
          <w:rFonts w:ascii="Garamond" w:eastAsia="Arial Unicode MS" w:hAnsi="Garamond"/>
          <w:sz w:val="20"/>
          <w:szCs w:val="20"/>
        </w:rPr>
        <w:t xml:space="preserve"> - </w:t>
      </w:r>
      <w:r w:rsidR="00FC3494" w:rsidRPr="00F701E5">
        <w:rPr>
          <w:rFonts w:ascii="Garamond" w:eastAsia="Arial Unicode MS" w:hAnsi="Garamond"/>
          <w:sz w:val="20"/>
          <w:szCs w:val="20"/>
        </w:rPr>
        <w:t>…</w:t>
      </w:r>
      <w:r w:rsidRPr="00F701E5">
        <w:rPr>
          <w:rFonts w:ascii="Garamond" w:eastAsia="Arial Unicode MS" w:hAnsi="Garamond"/>
          <w:sz w:val="20"/>
          <w:szCs w:val="20"/>
        </w:rPr>
        <w:t xml:space="preserve">est là aussi proche que possible de ce qui, dans la théorie mathématique la plus moderne s'appelle la fonction du voisinage : ce point absolument fondamental à instaurer cette dimension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que j'ai introduite tout à l'heure de </w:t>
      </w:r>
      <w:r w:rsidRPr="00F701E5">
        <w:rPr>
          <w:rFonts w:ascii="Garamond" w:eastAsia="Arial Unicode MS" w:hAnsi="Garamond" w:cs="Times New Roman"/>
          <w:i/>
          <w:sz w:val="20"/>
          <w:szCs w:val="20"/>
        </w:rPr>
        <w:t>l'ensemble ouvert</w:t>
      </w:r>
      <w:r w:rsidRPr="00F701E5">
        <w:rPr>
          <w:rFonts w:ascii="Garamond" w:eastAsia="Arial Unicode MS" w:hAnsi="Garamond"/>
          <w:sz w:val="20"/>
          <w:szCs w:val="20"/>
        </w:rPr>
        <w:t xml:space="preserve"> et de </w:t>
      </w:r>
      <w:r w:rsidRPr="00F701E5">
        <w:rPr>
          <w:rFonts w:ascii="Garamond" w:eastAsia="Arial Unicode MS" w:hAnsi="Garamond" w:cs="Times New Roman"/>
          <w:i/>
          <w:sz w:val="20"/>
          <w:szCs w:val="20"/>
        </w:rPr>
        <w:t>l'ensemble fermé</w:t>
      </w:r>
      <w:r w:rsidRPr="00F701E5">
        <w:rPr>
          <w:rFonts w:ascii="Garamond" w:eastAsia="Arial Unicode MS" w:hAnsi="Garamond"/>
          <w:sz w:val="20"/>
          <w:szCs w:val="20"/>
        </w:rPr>
        <w:t>.</w:t>
      </w:r>
    </w:p>
    <w:p w:rsidR="00FC3494" w:rsidRPr="00F701E5" w:rsidRDefault="00FC3494">
      <w:pPr>
        <w:pStyle w:val="Corpsdetexte"/>
        <w:rPr>
          <w:rFonts w:ascii="Garamond" w:eastAsia="Arial Unicode MS" w:hAnsi="Garamond"/>
          <w:sz w:val="20"/>
          <w:szCs w:val="20"/>
        </w:rPr>
      </w:pPr>
    </w:p>
    <w:p w:rsidR="00D400EE" w:rsidRPr="00F701E5" w:rsidRDefault="00665BF0" w:rsidP="00D400EE">
      <w:pPr>
        <w:pStyle w:val="Corpsdetexte"/>
        <w:rPr>
          <w:rFonts w:ascii="Garamond" w:eastAsia="Arial Unicode MS" w:hAnsi="Garamond"/>
          <w:sz w:val="20"/>
          <w:szCs w:val="20"/>
        </w:rPr>
      </w:pPr>
      <w:r w:rsidRPr="00F701E5">
        <w:rPr>
          <w:rFonts w:ascii="Garamond" w:eastAsia="Arial Unicode MS" w:hAnsi="Garamond"/>
          <w:sz w:val="20"/>
          <w:szCs w:val="20"/>
        </w:rPr>
        <w:t>Dans le développement que j'aurai à poursuivre sur le sujet de la structure, celle que je ramènerai</w:t>
      </w:r>
      <w:r w:rsidR="00FC3494" w:rsidRPr="00F701E5">
        <w:rPr>
          <w:rFonts w:ascii="Garamond" w:eastAsia="Arial Unicode MS" w:hAnsi="Garamond"/>
          <w:sz w:val="20"/>
          <w:szCs w:val="20"/>
        </w:rPr>
        <w:t>…</w:t>
      </w:r>
      <w:r w:rsidRPr="00F701E5">
        <w:rPr>
          <w:rFonts w:ascii="Garamond" w:eastAsia="Arial Unicode MS" w:hAnsi="Garamond"/>
          <w:sz w:val="20"/>
          <w:szCs w:val="20"/>
        </w:rPr>
        <w:t xml:space="preserve"> </w:t>
      </w:r>
    </w:p>
    <w:p w:rsidR="00951F1B" w:rsidRDefault="00665BF0" w:rsidP="00951F1B">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après l'avoir introduite l'année dernière sous la forme qu'elle a pour l'instant, </w:t>
      </w:r>
    </w:p>
    <w:p w:rsidR="00FC3494" w:rsidRPr="00F701E5" w:rsidRDefault="00665BF0" w:rsidP="00951F1B">
      <w:pPr>
        <w:pStyle w:val="Corpsdetexte"/>
        <w:ind w:left="708"/>
        <w:rPr>
          <w:rFonts w:ascii="Garamond" w:eastAsia="Arial Unicode MS" w:hAnsi="Garamond"/>
          <w:sz w:val="20"/>
          <w:szCs w:val="20"/>
        </w:rPr>
      </w:pPr>
      <w:r w:rsidRPr="00F701E5">
        <w:rPr>
          <w:rFonts w:ascii="Garamond" w:eastAsia="Arial Unicode MS" w:hAnsi="Garamond"/>
          <w:sz w:val="20"/>
          <w:szCs w:val="20"/>
        </w:rPr>
        <w:t xml:space="preserve">c'est un fait, ça s'appelle comme ça, c'est </w:t>
      </w:r>
      <w:r w:rsidRPr="00F701E5">
        <w:rPr>
          <w:rFonts w:ascii="Garamond" w:eastAsia="Arial Unicode MS" w:hAnsi="Garamond" w:cs="Times New Roman"/>
          <w:i/>
          <w:color w:val="0000CC"/>
          <w:sz w:val="20"/>
          <w:szCs w:val="20"/>
        </w:rPr>
        <w:t>la bouteille de K</w:t>
      </w:r>
      <w:r w:rsidR="00AF030E" w:rsidRPr="00F701E5">
        <w:rPr>
          <w:rFonts w:ascii="Garamond" w:eastAsia="Arial Unicode MS" w:hAnsi="Garamond" w:cs="Times New Roman"/>
          <w:i/>
          <w:color w:val="0000CC"/>
          <w:sz w:val="20"/>
          <w:szCs w:val="20"/>
        </w:rPr>
        <w:t>lein</w:t>
      </w:r>
    </w:p>
    <w:p w:rsidR="00665BF0" w:rsidRPr="00F701E5" w:rsidRDefault="00FC349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 xml:space="preserve">permettra de structurer d'une façon décisive, ce que j'entends ici par </w:t>
      </w:r>
      <w:r w:rsidR="00AF030E" w:rsidRPr="00F701E5">
        <w:rPr>
          <w:rFonts w:ascii="Garamond" w:eastAsia="Arial Unicode MS" w:hAnsi="Garamond"/>
          <w:sz w:val="20"/>
          <w:szCs w:val="20"/>
        </w:rPr>
        <w:t>« </w:t>
      </w:r>
      <w:r w:rsidR="00665BF0" w:rsidRPr="00F701E5">
        <w:rPr>
          <w:rFonts w:ascii="Garamond" w:eastAsia="Arial Unicode MS" w:hAnsi="Garamond" w:cs="Times New Roman"/>
          <w:i/>
          <w:color w:val="0000CC"/>
          <w:sz w:val="20"/>
          <w:szCs w:val="20"/>
        </w:rPr>
        <w:t>ce rapport du sujet à l'Autre</w:t>
      </w:r>
      <w:r w:rsidR="00AF030E" w:rsidRPr="00F701E5">
        <w:rPr>
          <w:rFonts w:ascii="Garamond" w:eastAsia="Arial Unicode MS" w:hAnsi="Garamond"/>
          <w:sz w:val="20"/>
          <w:szCs w:val="20"/>
        </w:rPr>
        <w:t> ».</w:t>
      </w:r>
    </w:p>
    <w:p w:rsidR="00FC3494" w:rsidRPr="00F701E5" w:rsidRDefault="00FC3494">
      <w:pPr>
        <w:pStyle w:val="Corpsdetexte"/>
        <w:rPr>
          <w:rFonts w:ascii="Garamond" w:eastAsia="Arial Unicode MS" w:hAnsi="Garamond"/>
          <w:sz w:val="20"/>
          <w:szCs w:val="20"/>
        </w:rPr>
      </w:pPr>
    </w:p>
    <w:p w:rsidR="00FC349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 xml:space="preserve">C'est en tant que DANTE, poète courtois le rejoint, qu'il peut faire les rencontres que je viens maintenant, je pense… </w:t>
      </w:r>
    </w:p>
    <w:p w:rsidR="00FC3494" w:rsidRPr="00F701E5" w:rsidRDefault="00665BF0" w:rsidP="00FC3494">
      <w:pPr>
        <w:pStyle w:val="Corpsdetexte"/>
        <w:ind w:left="708"/>
        <w:rPr>
          <w:rFonts w:ascii="Garamond" w:eastAsia="Arial Unicode MS" w:hAnsi="Garamond"/>
          <w:sz w:val="20"/>
          <w:szCs w:val="20"/>
        </w:rPr>
      </w:pPr>
      <w:r w:rsidRPr="00F701E5">
        <w:rPr>
          <w:rFonts w:ascii="Garamond" w:eastAsia="Arial Unicode MS" w:hAnsi="Garamond"/>
          <w:sz w:val="20"/>
          <w:szCs w:val="20"/>
        </w:rPr>
        <w:t>il est trop tard en tout cas, pour savoir si je l'ai atteint cette année</w:t>
      </w:r>
      <w:r w:rsidR="00FC3494" w:rsidRPr="00F701E5">
        <w:rPr>
          <w:rFonts w:ascii="Garamond" w:eastAsia="Arial Unicode MS" w:hAnsi="Garamond"/>
          <w:sz w:val="20"/>
          <w:szCs w:val="20"/>
        </w:rPr>
        <w:t>,</w:t>
      </w:r>
      <w:r w:rsidRPr="00F701E5">
        <w:rPr>
          <w:rFonts w:ascii="Garamond" w:eastAsia="Arial Unicode MS" w:hAnsi="Garamond"/>
          <w:sz w:val="20"/>
          <w:szCs w:val="20"/>
        </w:rPr>
        <w:t xml:space="preserve">  dans la suite vous me le prouverez </w:t>
      </w:r>
    </w:p>
    <w:p w:rsidR="00665BF0" w:rsidRPr="00F701E5" w:rsidRDefault="00FC3494">
      <w:pPr>
        <w:pStyle w:val="Corpsdetexte"/>
        <w:rPr>
          <w:rFonts w:ascii="Garamond" w:eastAsia="Arial Unicode MS" w:hAnsi="Garamond"/>
          <w:sz w:val="20"/>
          <w:szCs w:val="20"/>
        </w:rPr>
      </w:pPr>
      <w:r w:rsidRPr="00F701E5">
        <w:rPr>
          <w:rFonts w:ascii="Garamond" w:eastAsia="Arial Unicode MS" w:hAnsi="Garamond"/>
          <w:sz w:val="20"/>
          <w:szCs w:val="20"/>
        </w:rPr>
        <w:t>…</w:t>
      </w:r>
      <w:r w:rsidR="00665BF0" w:rsidRPr="00F701E5">
        <w:rPr>
          <w:rFonts w:ascii="Garamond" w:eastAsia="Arial Unicode MS" w:hAnsi="Garamond"/>
          <w:sz w:val="20"/>
          <w:szCs w:val="20"/>
        </w:rPr>
        <w:t>j'ai suffisamment repéré</w:t>
      </w:r>
      <w:r w:rsidR="00665BF0" w:rsidRPr="00F701E5">
        <w:rPr>
          <w:rFonts w:ascii="Garamond" w:eastAsia="Arial Unicode MS" w:hAnsi="Garamond"/>
          <w:i/>
          <w:iCs/>
          <w:smallCaps/>
          <w:sz w:val="20"/>
          <w:szCs w:val="20"/>
        </w:rPr>
        <w:t xml:space="preserve"> </w:t>
      </w:r>
      <w:r w:rsidR="00665BF0" w:rsidRPr="00F701E5">
        <w:rPr>
          <w:rFonts w:ascii="Garamond" w:eastAsia="Arial Unicode MS" w:hAnsi="Garamond"/>
          <w:sz w:val="20"/>
          <w:szCs w:val="20"/>
        </w:rPr>
        <w:t>ce dont il s'agit.</w:t>
      </w:r>
    </w:p>
    <w:p w:rsidR="00FC3494" w:rsidRPr="00F701E5" w:rsidRDefault="00FC3494">
      <w:pPr>
        <w:pStyle w:val="Corpsdetexte"/>
        <w:rPr>
          <w:rFonts w:ascii="Garamond" w:eastAsia="Arial Unicode MS" w:hAnsi="Garamond"/>
          <w:sz w:val="20"/>
          <w:szCs w:val="20"/>
        </w:rPr>
      </w:pPr>
    </w:p>
    <w:p w:rsidR="00951F1B" w:rsidRDefault="00665BF0">
      <w:pPr>
        <w:pStyle w:val="Corpsdetexte"/>
        <w:rPr>
          <w:rFonts w:ascii="Garamond" w:eastAsia="Arial Unicode MS" w:hAnsi="Garamond"/>
          <w:sz w:val="20"/>
          <w:szCs w:val="20"/>
        </w:rPr>
      </w:pPr>
      <w:r w:rsidRPr="00F701E5">
        <w:rPr>
          <w:rFonts w:ascii="Garamond" w:eastAsia="Arial Unicode MS" w:hAnsi="Garamond"/>
          <w:sz w:val="20"/>
          <w:szCs w:val="20"/>
        </w:rPr>
        <w:t>Nous arrivons à l'heure de deux heures et par conséquent, ce que je n'ai pas pu faire autrement</w:t>
      </w:r>
      <w:r w:rsidR="00951F1B">
        <w:rPr>
          <w:rFonts w:ascii="Garamond" w:eastAsia="Arial Unicode MS" w:hAnsi="Garamond"/>
          <w:sz w:val="20"/>
          <w:szCs w:val="20"/>
        </w:rPr>
        <w:t xml:space="preserve"> -</w:t>
      </w:r>
      <w:r w:rsidRPr="00F701E5">
        <w:rPr>
          <w:rFonts w:ascii="Garamond" w:eastAsia="Arial Unicode MS" w:hAnsi="Garamond"/>
          <w:sz w:val="20"/>
          <w:szCs w:val="20"/>
        </w:rPr>
        <w:t xml:space="preserve"> tout à l'heure</w:t>
      </w:r>
      <w:r w:rsidR="00951F1B">
        <w:rPr>
          <w:rFonts w:ascii="Garamond" w:eastAsia="Arial Unicode MS" w:hAnsi="Garamond"/>
          <w:sz w:val="20"/>
          <w:szCs w:val="20"/>
        </w:rPr>
        <w:t xml:space="preserve"> -</w:t>
      </w:r>
      <w:r w:rsidRPr="00F701E5">
        <w:rPr>
          <w:rFonts w:ascii="Garamond" w:eastAsia="Arial Unicode MS" w:hAnsi="Garamond"/>
          <w:sz w:val="20"/>
          <w:szCs w:val="20"/>
        </w:rPr>
        <w:t xml:space="preserve"> </w:t>
      </w:r>
    </w:p>
    <w:p w:rsidR="00FC3494"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que de vous annoncer</w:t>
      </w:r>
      <w:r w:rsidR="00951F1B">
        <w:rPr>
          <w:rFonts w:ascii="Garamond" w:eastAsia="Arial Unicode MS" w:hAnsi="Garamond"/>
          <w:sz w:val="20"/>
          <w:szCs w:val="20"/>
        </w:rPr>
        <w:t xml:space="preserve"> - </w:t>
      </w:r>
      <w:r w:rsidRPr="00F701E5">
        <w:rPr>
          <w:rFonts w:ascii="Garamond" w:eastAsia="Arial Unicode MS" w:hAnsi="Garamond"/>
          <w:sz w:val="20"/>
          <w:szCs w:val="20"/>
        </w:rPr>
        <w:t>et ce dont je me réjouis maintenant de ne vous avoir pas dit plus : comme cela vous n'aurez pas trop le sentiment d'être frustrés</w:t>
      </w:r>
      <w:r w:rsidR="00951F1B">
        <w:rPr>
          <w:rFonts w:ascii="Garamond" w:eastAsia="Arial Unicode MS" w:hAnsi="Garamond"/>
          <w:sz w:val="20"/>
          <w:szCs w:val="20"/>
        </w:rPr>
        <w:t xml:space="preserve"> - </w:t>
      </w:r>
      <w:r w:rsidRPr="00F701E5">
        <w:rPr>
          <w:rFonts w:ascii="Garamond" w:eastAsia="Arial Unicode MS" w:hAnsi="Garamond"/>
          <w:sz w:val="20"/>
          <w:szCs w:val="20"/>
        </w:rPr>
        <w:t>ce dont je voulais parler comme second</w:t>
      </w:r>
      <w:r w:rsidR="00FC3494" w:rsidRPr="00F701E5">
        <w:rPr>
          <w:rFonts w:ascii="Garamond" w:eastAsia="Arial Unicode MS" w:hAnsi="Garamond"/>
          <w:sz w:val="20"/>
          <w:szCs w:val="20"/>
        </w:rPr>
        <w:t xml:space="preserve"> </w:t>
      </w:r>
      <w:r w:rsidRPr="00F701E5">
        <w:rPr>
          <w:rFonts w:ascii="Garamond" w:eastAsia="Arial Unicode MS" w:hAnsi="Garamond"/>
          <w:sz w:val="20"/>
          <w:szCs w:val="20"/>
        </w:rPr>
        <w:t xml:space="preserve">temps aujourd'hui, je n'ai pas le temps de le faire. </w:t>
      </w:r>
    </w:p>
    <w:p w:rsidR="00FC3494" w:rsidRPr="00F701E5" w:rsidRDefault="00FC3494">
      <w:pPr>
        <w:pStyle w:val="Corpsdetexte"/>
        <w:rPr>
          <w:rFonts w:ascii="Garamond" w:eastAsia="Arial Unicode MS" w:hAnsi="Garamond"/>
          <w:sz w:val="20"/>
          <w:szCs w:val="20"/>
        </w:rPr>
      </w:pPr>
    </w:p>
    <w:p w:rsidR="00951F1B" w:rsidRDefault="00665BF0">
      <w:pPr>
        <w:pStyle w:val="Corpsdetexte"/>
        <w:rPr>
          <w:rFonts w:ascii="Garamond" w:eastAsia="Arial Unicode MS" w:hAnsi="Garamond"/>
          <w:sz w:val="20"/>
          <w:szCs w:val="20"/>
        </w:rPr>
      </w:pPr>
      <w:r w:rsidRPr="00F701E5">
        <w:rPr>
          <w:rFonts w:ascii="Garamond" w:eastAsia="Arial Unicode MS" w:hAnsi="Garamond"/>
          <w:sz w:val="20"/>
          <w:szCs w:val="20"/>
        </w:rPr>
        <w:t>Je le ferai donc à mon prochain séminaire</w:t>
      </w:r>
      <w:r w:rsidR="00FC3494" w:rsidRPr="00F701E5">
        <w:rPr>
          <w:rFonts w:ascii="Garamond" w:eastAsia="Arial Unicode MS" w:hAnsi="Garamond"/>
          <w:sz w:val="20"/>
          <w:szCs w:val="20"/>
        </w:rPr>
        <w:t>,</w:t>
      </w:r>
      <w:r w:rsidRPr="00F701E5">
        <w:rPr>
          <w:rFonts w:ascii="Garamond" w:eastAsia="Arial Unicode MS" w:hAnsi="Garamond"/>
          <w:sz w:val="20"/>
          <w:szCs w:val="20"/>
        </w:rPr>
        <w:t xml:space="preserve"> et à ce titre, les gens qui sont invités au troisième séminaire, </w:t>
      </w:r>
    </w:p>
    <w:p w:rsidR="00665BF0" w:rsidRPr="00F701E5" w:rsidRDefault="00665BF0">
      <w:pPr>
        <w:pStyle w:val="Corpsdetexte"/>
        <w:rPr>
          <w:rFonts w:ascii="Garamond" w:eastAsia="Arial Unicode MS" w:hAnsi="Garamond"/>
          <w:sz w:val="20"/>
          <w:szCs w:val="20"/>
        </w:rPr>
      </w:pPr>
      <w:r w:rsidRPr="00F701E5">
        <w:rPr>
          <w:rFonts w:ascii="Garamond" w:eastAsia="Arial Unicode MS" w:hAnsi="Garamond"/>
          <w:sz w:val="20"/>
          <w:szCs w:val="20"/>
        </w:rPr>
        <w:t>seront donc invités cette fois</w:t>
      </w:r>
      <w:r w:rsidR="00597319">
        <w:rPr>
          <w:rFonts w:ascii="Garamond" w:eastAsia="Arial Unicode MS" w:hAnsi="Garamond"/>
          <w:sz w:val="20"/>
          <w:szCs w:val="20"/>
        </w:rPr>
        <w:t>-</w:t>
      </w:r>
      <w:r w:rsidRPr="00F701E5">
        <w:rPr>
          <w:rFonts w:ascii="Garamond" w:eastAsia="Arial Unicode MS" w:hAnsi="Garamond"/>
          <w:sz w:val="20"/>
          <w:szCs w:val="20"/>
        </w:rPr>
        <w:t>ci, du même coup au quatrième séminaire.</w:t>
      </w:r>
    </w:p>
    <w:p w:rsidR="00665BF0" w:rsidRPr="00F701E5" w:rsidRDefault="00665BF0">
      <w:pPr>
        <w:pStyle w:val="Corpsdetexte"/>
        <w:rPr>
          <w:rFonts w:ascii="Garamond" w:eastAsia="Arial Unicode MS"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r w:rsidRPr="00F701E5">
        <w:rPr>
          <w:rFonts w:ascii="Garamond" w:hAnsi="Garamond"/>
          <w:sz w:val="20"/>
          <w:szCs w:val="20"/>
        </w:rPr>
        <w:br w:type="page"/>
      </w:r>
    </w:p>
    <w:p w:rsidR="00665BF0" w:rsidRPr="00F701E5" w:rsidRDefault="00665BF0">
      <w:pPr>
        <w:pStyle w:val="Corpsdetexte"/>
        <w:rPr>
          <w:rFonts w:ascii="Garamond" w:hAnsi="Garamond"/>
          <w:sz w:val="20"/>
          <w:szCs w:val="20"/>
        </w:rPr>
      </w:pPr>
      <w:bookmarkStart w:id="21" w:name="Les_Menines"/>
      <w:bookmarkEnd w:id="21"/>
      <w:r w:rsidRPr="00F701E5">
        <w:rPr>
          <w:rFonts w:ascii="Garamond" w:hAnsi="Garamond"/>
          <w:color w:val="C00000"/>
          <w:sz w:val="20"/>
          <w:szCs w:val="20"/>
        </w:rPr>
        <w:lastRenderedPageBreak/>
        <w:t>26 Jan</w:t>
      </w:r>
      <w:bookmarkStart w:id="22" w:name="janv26"/>
      <w:bookmarkEnd w:id="22"/>
      <w:r w:rsidRPr="00F701E5">
        <w:rPr>
          <w:rFonts w:ascii="Garamond" w:hAnsi="Garamond"/>
          <w:color w:val="C00000"/>
          <w:sz w:val="20"/>
          <w:szCs w:val="20"/>
        </w:rPr>
        <w:t>vier l966</w:t>
      </w:r>
      <w:r w:rsidRPr="00F701E5">
        <w:rPr>
          <w:rFonts w:ascii="Garamond" w:hAnsi="Garamond"/>
          <w:sz w:val="20"/>
          <w:szCs w:val="20"/>
        </w:rPr>
        <w:t xml:space="preserve">                             </w:t>
      </w:r>
      <w:r w:rsidR="004D2515" w:rsidRPr="00F701E5">
        <w:rPr>
          <w:rFonts w:ascii="Garamond" w:hAnsi="Garamond"/>
          <w:sz w:val="20"/>
          <w:szCs w:val="20"/>
        </w:rPr>
        <w:t xml:space="preserve"> </w:t>
      </w:r>
      <w:r w:rsidR="00102863">
        <w:rPr>
          <w:rFonts w:ascii="Garamond" w:hAnsi="Garamond"/>
          <w:sz w:val="20"/>
          <w:szCs w:val="20"/>
        </w:rPr>
        <w:t xml:space="preserve">                                                                                                            </w:t>
      </w:r>
      <w:r w:rsidR="004D2515" w:rsidRPr="00F701E5">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102863">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830770" w:rsidP="00102863">
      <w:pPr>
        <w:pStyle w:val="Corpsdetexte"/>
        <w:jc w:val="center"/>
        <w:rPr>
          <w:rFonts w:ascii="Garamond" w:hAnsi="Garamond"/>
          <w:sz w:val="20"/>
          <w:szCs w:val="20"/>
        </w:rPr>
      </w:pPr>
      <w:hyperlink w:anchor="STEI" w:history="1">
        <w:r w:rsidR="00665BF0" w:rsidRPr="00F701E5">
          <w:rPr>
            <w:rStyle w:val="Lienhypertexte"/>
            <w:rFonts w:ascii="Garamond" w:hAnsi="Garamond"/>
            <w:sz w:val="20"/>
            <w:szCs w:val="20"/>
          </w:rPr>
          <w:t>STEIN</w:t>
        </w:r>
      </w:hyperlink>
      <w:r w:rsidR="00665BF0" w:rsidRPr="00F701E5">
        <w:rPr>
          <w:rFonts w:ascii="Garamond" w:hAnsi="Garamond"/>
          <w:sz w:val="20"/>
          <w:szCs w:val="20"/>
        </w:rPr>
        <w:t xml:space="preserve">    </w:t>
      </w:r>
      <w:hyperlink w:anchor="CONTE2601" w:history="1">
        <w:r w:rsidR="00665BF0" w:rsidRPr="00F701E5">
          <w:rPr>
            <w:rStyle w:val="Lienhypertexte"/>
            <w:rFonts w:ascii="Garamond" w:hAnsi="Garamond"/>
            <w:sz w:val="20"/>
            <w:szCs w:val="20"/>
          </w:rPr>
          <w:t>CONTÉ</w:t>
        </w:r>
      </w:hyperlink>
      <w:r w:rsidR="00665BF0" w:rsidRPr="00F701E5">
        <w:rPr>
          <w:rFonts w:ascii="Garamond" w:hAnsi="Garamond"/>
          <w:sz w:val="20"/>
          <w:szCs w:val="20"/>
        </w:rPr>
        <w:t xml:space="preserve">     </w:t>
      </w:r>
      <w:hyperlink w:anchor="Melm" w:history="1">
        <w:r w:rsidR="00665BF0" w:rsidRPr="00F701E5">
          <w:rPr>
            <w:rStyle w:val="Lienhypertexte"/>
            <w:rFonts w:ascii="Garamond" w:hAnsi="Garamond"/>
            <w:sz w:val="20"/>
            <w:szCs w:val="20"/>
          </w:rPr>
          <w:t>MELMAN</w:t>
        </w:r>
      </w:hyperlink>
      <w:r w:rsidR="00665BF0" w:rsidRPr="00F701E5">
        <w:rPr>
          <w:rFonts w:ascii="Garamond" w:hAnsi="Garamond"/>
          <w:sz w:val="20"/>
          <w:szCs w:val="20"/>
        </w:rPr>
        <w:t xml:space="preserve">    </w:t>
      </w:r>
      <w:hyperlink w:anchor="Audou" w:history="1">
        <w:r w:rsidR="00665BF0" w:rsidRPr="00F701E5">
          <w:rPr>
            <w:rStyle w:val="Lienhypertexte"/>
            <w:rFonts w:ascii="Garamond" w:hAnsi="Garamond"/>
            <w:sz w:val="20"/>
            <w:szCs w:val="20"/>
          </w:rPr>
          <w:t>AUDOUARD</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102863" w:rsidRDefault="00665BF0">
      <w:pPr>
        <w:pStyle w:val="Corpsdetexte"/>
        <w:rPr>
          <w:rFonts w:ascii="Garamond" w:hAnsi="Garamond"/>
          <w:sz w:val="20"/>
          <w:szCs w:val="20"/>
        </w:rPr>
      </w:pPr>
      <w:r w:rsidRPr="00F701E5">
        <w:rPr>
          <w:rFonts w:ascii="Garamond" w:hAnsi="Garamond"/>
          <w:sz w:val="20"/>
          <w:szCs w:val="20"/>
        </w:rPr>
        <w:t xml:space="preserve">Mes chers amis, la question est de l'existence et du fonctionnement de ce séminaire fermé. Ce qui m'a décidé à le faire, </w:t>
      </w:r>
    </w:p>
    <w:p w:rsidR="00665BF0" w:rsidRPr="00F701E5" w:rsidRDefault="00665BF0">
      <w:pPr>
        <w:pStyle w:val="Corpsdetexte"/>
        <w:rPr>
          <w:rFonts w:ascii="Garamond" w:hAnsi="Garamond"/>
          <w:sz w:val="20"/>
          <w:szCs w:val="20"/>
        </w:rPr>
      </w:pPr>
      <w:r w:rsidRPr="00F701E5">
        <w:rPr>
          <w:rFonts w:ascii="Garamond" w:hAnsi="Garamond"/>
          <w:sz w:val="20"/>
          <w:szCs w:val="20"/>
        </w:rPr>
        <w:t>c'est que j'entends que s'y produise ce qu'on appelle plus ou moins proprement un dialogue. Ce terme est vague et on en abuse beaucoup. Le dialogue tel qu'il peut se produire dans le cadre que j'essaie de fonder de ce séminaire fermé n'a rien de privilégié au regard de tout dialogue.</w:t>
      </w:r>
    </w:p>
    <w:p w:rsidR="00490100" w:rsidRPr="00F701E5" w:rsidRDefault="00490100">
      <w:pPr>
        <w:pStyle w:val="Corpsdetexte"/>
        <w:rPr>
          <w:rFonts w:ascii="Garamond" w:hAnsi="Garamond"/>
          <w:sz w:val="20"/>
          <w:szCs w:val="20"/>
        </w:rPr>
      </w:pPr>
    </w:p>
    <w:p w:rsidR="00102863" w:rsidRDefault="00665BF0">
      <w:pPr>
        <w:pStyle w:val="Corpsdetexte"/>
        <w:rPr>
          <w:rFonts w:ascii="Garamond" w:hAnsi="Garamond"/>
          <w:sz w:val="20"/>
          <w:szCs w:val="20"/>
        </w:rPr>
      </w:pPr>
      <w:r w:rsidRPr="00F701E5">
        <w:rPr>
          <w:rFonts w:ascii="Garamond" w:hAnsi="Garamond"/>
          <w:sz w:val="20"/>
          <w:szCs w:val="20"/>
        </w:rPr>
        <w:t xml:space="preserve">Tout récemment par exemple quelqu'un est venu me demander quelque chose, ce quelque chose était en soi quelque chose de si exorbitant et impossible à accorder que je n'ai même pas cru un instant que c'était ça qu'on me demandait. Le résultat c'est que, concédant quelque chose que je pouvais tout à fait accorder, la personne qui était en face de moi a été convaincue que je lui accordais ce qui était selon son désir et qui, je vous le répète, était tellement hors des limites de la possibilité </w:t>
      </w:r>
    </w:p>
    <w:p w:rsidR="00665BF0" w:rsidRPr="00F701E5" w:rsidRDefault="00665BF0">
      <w:pPr>
        <w:pStyle w:val="Corpsdetexte"/>
        <w:rPr>
          <w:rFonts w:ascii="Garamond" w:hAnsi="Garamond"/>
          <w:sz w:val="20"/>
          <w:szCs w:val="20"/>
        </w:rPr>
      </w:pPr>
      <w:r w:rsidRPr="00F701E5">
        <w:rPr>
          <w:rFonts w:ascii="Garamond" w:hAnsi="Garamond"/>
          <w:sz w:val="20"/>
          <w:szCs w:val="20"/>
        </w:rPr>
        <w:t>que je ne pouvais même pas penser que c'était ça qu'on me demandait.</w:t>
      </w:r>
    </w:p>
    <w:p w:rsidR="00490100" w:rsidRPr="00F701E5" w:rsidRDefault="00490100">
      <w:pPr>
        <w:pStyle w:val="Corpsdetexte"/>
        <w:rPr>
          <w:rFonts w:ascii="Garamond" w:hAnsi="Garamond"/>
          <w:sz w:val="20"/>
          <w:szCs w:val="20"/>
        </w:rPr>
      </w:pPr>
    </w:p>
    <w:p w:rsidR="00102863" w:rsidRDefault="00665BF0">
      <w:pPr>
        <w:pStyle w:val="Corpsdetexte"/>
        <w:rPr>
          <w:rFonts w:ascii="Garamond" w:hAnsi="Garamond"/>
          <w:sz w:val="20"/>
          <w:szCs w:val="20"/>
        </w:rPr>
      </w:pPr>
      <w:r w:rsidRPr="00F701E5">
        <w:rPr>
          <w:rFonts w:ascii="Garamond" w:hAnsi="Garamond"/>
          <w:sz w:val="20"/>
          <w:szCs w:val="20"/>
        </w:rPr>
        <w:t xml:space="preserve">Tel est l'exemple, facile à rapprocher d'une foule de vos expériences de ce que c'est qu'un dialogue. Il est évident que tout dialogue repose sur </w:t>
      </w:r>
      <w:r w:rsidRPr="00F701E5">
        <w:rPr>
          <w:rFonts w:ascii="Garamond" w:hAnsi="Garamond"/>
          <w:i/>
          <w:sz w:val="20"/>
          <w:szCs w:val="20"/>
        </w:rPr>
        <w:t>un foncier mal</w:t>
      </w:r>
      <w:r w:rsidRPr="00F701E5">
        <w:rPr>
          <w:rFonts w:ascii="Garamond" w:hAnsi="Garamond"/>
          <w:i/>
          <w:sz w:val="20"/>
          <w:szCs w:val="20"/>
        </w:rPr>
        <w:softHyphen/>
        <w:t>entendu</w:t>
      </w:r>
      <w:r w:rsidRPr="00F701E5">
        <w:rPr>
          <w:rFonts w:ascii="Garamond" w:hAnsi="Garamond"/>
          <w:sz w:val="20"/>
          <w:szCs w:val="20"/>
        </w:rPr>
        <w:t xml:space="preserve">. Ce n'est tout de même pas </w:t>
      </w:r>
      <w:r w:rsidRPr="00F701E5">
        <w:rPr>
          <w:rFonts w:ascii="Garamond" w:hAnsi="Garamond"/>
          <w:i/>
          <w:sz w:val="20"/>
          <w:szCs w:val="20"/>
        </w:rPr>
        <w:t>une raison</w:t>
      </w:r>
      <w:r w:rsidRPr="00F701E5">
        <w:rPr>
          <w:rFonts w:ascii="Garamond" w:hAnsi="Garamond"/>
          <w:sz w:val="20"/>
          <w:szCs w:val="20"/>
        </w:rPr>
        <w:t xml:space="preserve"> pour qu'on ne le provoque pas ne serait</w:t>
      </w:r>
      <w:r w:rsidR="00102863">
        <w:rPr>
          <w:rFonts w:ascii="Garamond" w:hAnsi="Garamond"/>
          <w:sz w:val="20"/>
          <w:szCs w:val="20"/>
        </w:rPr>
        <w:t>-</w:t>
      </w:r>
      <w:r w:rsidRPr="00F701E5">
        <w:rPr>
          <w:rFonts w:ascii="Garamond" w:hAnsi="Garamond"/>
          <w:sz w:val="20"/>
          <w:szCs w:val="20"/>
        </w:rPr>
        <w:t xml:space="preserve">ce </w:t>
      </w:r>
    </w:p>
    <w:p w:rsidR="00665BF0" w:rsidRPr="00F701E5" w:rsidRDefault="00665BF0">
      <w:pPr>
        <w:pStyle w:val="Corpsdetexte"/>
        <w:rPr>
          <w:rFonts w:ascii="Garamond" w:hAnsi="Garamond"/>
          <w:sz w:val="20"/>
          <w:szCs w:val="20"/>
        </w:rPr>
      </w:pPr>
      <w:r w:rsidRPr="00F701E5">
        <w:rPr>
          <w:rFonts w:ascii="Garamond" w:hAnsi="Garamond"/>
          <w:sz w:val="20"/>
          <w:szCs w:val="20"/>
        </w:rPr>
        <w:t>que pour en faire ensuite le bilan et en démontrer le mécanisme.</w:t>
      </w:r>
      <w:r w:rsidR="00102863">
        <w:rPr>
          <w:rFonts w:ascii="Garamond" w:hAnsi="Garamond"/>
          <w:sz w:val="20"/>
          <w:szCs w:val="20"/>
        </w:rPr>
        <w:t xml:space="preserve"> </w:t>
      </w:r>
      <w:r w:rsidRPr="00F701E5">
        <w:rPr>
          <w:rFonts w:ascii="Garamond" w:hAnsi="Garamond"/>
          <w:sz w:val="20"/>
          <w:szCs w:val="20"/>
        </w:rPr>
        <w:t xml:space="preserve">J'ai assuré, je pense la transition. </w:t>
      </w:r>
    </w:p>
    <w:p w:rsidR="00665BF0" w:rsidRPr="00F701E5" w:rsidRDefault="00665BF0">
      <w:pPr>
        <w:pStyle w:val="Corpsdetexte"/>
        <w:rPr>
          <w:rFonts w:ascii="Garamond" w:hAnsi="Garamond"/>
          <w:sz w:val="20"/>
          <w:szCs w:val="20"/>
        </w:rPr>
      </w:pPr>
    </w:p>
    <w:p w:rsidR="00102863" w:rsidRDefault="00665BF0">
      <w:pPr>
        <w:pStyle w:val="Corpsdetexte"/>
        <w:rPr>
          <w:rFonts w:ascii="Garamond" w:hAnsi="Garamond"/>
          <w:sz w:val="20"/>
          <w:szCs w:val="20"/>
        </w:rPr>
      </w:pPr>
      <w:r w:rsidRPr="00F701E5">
        <w:rPr>
          <w:rFonts w:ascii="Garamond" w:hAnsi="Garamond"/>
          <w:sz w:val="20"/>
          <w:szCs w:val="20"/>
        </w:rPr>
        <w:t>La dernière fois, vous avez entendu un tra</w:t>
      </w:r>
      <w:r w:rsidRPr="00F701E5">
        <w:rPr>
          <w:rFonts w:ascii="Garamond" w:hAnsi="Garamond"/>
          <w:sz w:val="20"/>
          <w:szCs w:val="20"/>
        </w:rPr>
        <w:softHyphen/>
        <w:t xml:space="preserve">vail fort sérieux et fort honnête qui a fort plu, à la suite de quoi j'ai fait </w:t>
      </w:r>
    </w:p>
    <w:p w:rsidR="00102863" w:rsidRDefault="00665BF0">
      <w:pPr>
        <w:pStyle w:val="Corpsdetexte"/>
        <w:rPr>
          <w:rFonts w:ascii="Garamond" w:hAnsi="Garamond"/>
          <w:sz w:val="20"/>
          <w:szCs w:val="20"/>
        </w:rPr>
      </w:pPr>
      <w:r w:rsidRPr="00F701E5">
        <w:rPr>
          <w:rFonts w:ascii="Garamond" w:hAnsi="Garamond"/>
          <w:sz w:val="20"/>
          <w:szCs w:val="20"/>
        </w:rPr>
        <w:t>des déve</w:t>
      </w:r>
      <w:r w:rsidRPr="00F701E5">
        <w:rPr>
          <w:rFonts w:ascii="Garamond" w:hAnsi="Garamond"/>
          <w:sz w:val="20"/>
          <w:szCs w:val="20"/>
        </w:rPr>
        <w:softHyphen/>
        <w:t>loppements</w:t>
      </w:r>
      <w:r w:rsidR="00102863">
        <w:rPr>
          <w:rFonts w:ascii="Garamond" w:hAnsi="Garamond"/>
          <w:sz w:val="20"/>
          <w:szCs w:val="20"/>
        </w:rPr>
        <w:t>,</w:t>
      </w:r>
      <w:r w:rsidRPr="00F701E5">
        <w:rPr>
          <w:rFonts w:ascii="Garamond" w:hAnsi="Garamond"/>
          <w:sz w:val="20"/>
          <w:szCs w:val="20"/>
        </w:rPr>
        <w:t xml:space="preserve"> trop brefs sans doute au regard de tout ce que j'aurais pu apporter sur ce sujet énorme, </w:t>
      </w:r>
    </w:p>
    <w:p w:rsidR="00490100" w:rsidRPr="00F701E5" w:rsidRDefault="00665BF0">
      <w:pPr>
        <w:pStyle w:val="Corpsdetexte"/>
        <w:rPr>
          <w:rFonts w:ascii="Garamond" w:hAnsi="Garamond"/>
          <w:spacing w:val="4"/>
          <w:sz w:val="20"/>
          <w:szCs w:val="20"/>
        </w:rPr>
      </w:pPr>
      <w:r w:rsidRPr="00F701E5">
        <w:rPr>
          <w:rFonts w:ascii="Garamond" w:hAnsi="Garamond"/>
          <w:sz w:val="20"/>
          <w:szCs w:val="20"/>
        </w:rPr>
        <w:t xml:space="preserve">qui revient en somme à dire ce qu'est la fonction du désir dans </w:t>
      </w:r>
      <w:r w:rsidRPr="00F701E5">
        <w:rPr>
          <w:rFonts w:ascii="Garamond" w:hAnsi="Garamond" w:cs="Times New Roman"/>
          <w:i/>
          <w:iCs/>
          <w:spacing w:val="4"/>
          <w:sz w:val="20"/>
          <w:szCs w:val="20"/>
        </w:rPr>
        <w:t>La Divine Comédie</w:t>
      </w:r>
      <w:r w:rsidRPr="00F701E5">
        <w:rPr>
          <w:rFonts w:ascii="Garamond" w:hAnsi="Garamond"/>
          <w:spacing w:val="4"/>
          <w:sz w:val="20"/>
          <w:szCs w:val="20"/>
        </w:rPr>
        <w:t xml:space="preserve">. </w:t>
      </w:r>
    </w:p>
    <w:p w:rsidR="00490100" w:rsidRPr="00F701E5" w:rsidRDefault="00490100">
      <w:pPr>
        <w:pStyle w:val="Corpsdetexte"/>
        <w:rPr>
          <w:rFonts w:ascii="Garamond" w:hAnsi="Garamond"/>
          <w:spacing w:val="4"/>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Cette comédie, divine ou pas, je ne la recommencerai pas aujourd'hui. Je veux qu'aujourd'hui la séance soit remplie par les réponses, si courtes soient</w:t>
      </w:r>
      <w:r w:rsidR="00102863">
        <w:rPr>
          <w:rFonts w:ascii="Garamond" w:hAnsi="Garamond"/>
          <w:sz w:val="20"/>
          <w:szCs w:val="20"/>
        </w:rPr>
        <w:t>-</w:t>
      </w:r>
      <w:r w:rsidRPr="00F701E5">
        <w:rPr>
          <w:rFonts w:ascii="Garamond" w:hAnsi="Garamond"/>
          <w:sz w:val="20"/>
          <w:szCs w:val="20"/>
        </w:rPr>
        <w:t>elles, que pourra évoquer chez chacun de vous ce que vous allez entendre.</w:t>
      </w:r>
    </w:p>
    <w:p w:rsidR="00665BF0" w:rsidRPr="00F701E5" w:rsidRDefault="00665BF0">
      <w:pPr>
        <w:pStyle w:val="Corpsdetexte"/>
        <w:rPr>
          <w:rFonts w:ascii="Garamond" w:hAnsi="Garamond"/>
          <w:sz w:val="20"/>
          <w:szCs w:val="20"/>
        </w:rPr>
      </w:pPr>
    </w:p>
    <w:p w:rsidR="00102863" w:rsidRDefault="00665BF0">
      <w:pPr>
        <w:pStyle w:val="Corpsdetexte"/>
        <w:rPr>
          <w:rFonts w:ascii="Garamond" w:hAnsi="Garamond"/>
          <w:sz w:val="20"/>
          <w:szCs w:val="20"/>
        </w:rPr>
      </w:pPr>
      <w:r w:rsidRPr="00F701E5">
        <w:rPr>
          <w:rFonts w:ascii="Garamond" w:hAnsi="Garamond"/>
          <w:sz w:val="20"/>
          <w:szCs w:val="20"/>
        </w:rPr>
        <w:t xml:space="preserve">Vous allez entendre quelque chose certainement de très soigné. Tous ceux qui sont ici étaient, je pense, déjà le dernier </w:t>
      </w:r>
    </w:p>
    <w:p w:rsidR="00102863" w:rsidRDefault="00665BF0">
      <w:pPr>
        <w:pStyle w:val="Corpsdetexte"/>
        <w:rPr>
          <w:rFonts w:ascii="Garamond" w:hAnsi="Garamond"/>
          <w:sz w:val="20"/>
          <w:szCs w:val="20"/>
        </w:rPr>
      </w:pPr>
      <w:r w:rsidRPr="00F701E5">
        <w:rPr>
          <w:rFonts w:ascii="Garamond" w:hAnsi="Garamond"/>
          <w:sz w:val="20"/>
          <w:szCs w:val="20"/>
        </w:rPr>
        <w:t xml:space="preserve">mercredi de Décembre, à ce séminaire. Vous avez entendu un exposé très remarquable de GREEN sur ce qui est </w:t>
      </w:r>
    </w:p>
    <w:p w:rsidR="00102863" w:rsidRDefault="00665BF0">
      <w:pPr>
        <w:pStyle w:val="Corpsdetexte"/>
        <w:rPr>
          <w:rFonts w:ascii="Garamond" w:hAnsi="Garamond"/>
          <w:sz w:val="20"/>
          <w:szCs w:val="20"/>
        </w:rPr>
      </w:pPr>
      <w:r w:rsidRPr="00F701E5">
        <w:rPr>
          <w:rFonts w:ascii="Garamond" w:hAnsi="Garamond"/>
          <w:sz w:val="20"/>
          <w:szCs w:val="20"/>
        </w:rPr>
        <w:t>actuel</w:t>
      </w:r>
      <w:r w:rsidRPr="00F701E5">
        <w:rPr>
          <w:rFonts w:ascii="Garamond" w:hAnsi="Garamond"/>
          <w:sz w:val="20"/>
          <w:szCs w:val="20"/>
        </w:rPr>
        <w:softHyphen/>
        <w:t xml:space="preserve">lement issu de ma définition de </w:t>
      </w:r>
      <w:r w:rsidRPr="00F701E5">
        <w:rPr>
          <w:rFonts w:ascii="Garamond" w:hAnsi="Garamond" w:cs="Times New Roman"/>
          <w:i/>
          <w:color w:val="0000CC"/>
          <w:sz w:val="20"/>
          <w:szCs w:val="20"/>
        </w:rPr>
        <w:t>l'objet(a)</w:t>
      </w:r>
      <w:r w:rsidRPr="00F701E5">
        <w:rPr>
          <w:rFonts w:ascii="Garamond" w:hAnsi="Garamond"/>
          <w:sz w:val="20"/>
          <w:szCs w:val="20"/>
        </w:rPr>
        <w:t>. Ce travail paraîtra, et à partir de sa parution, c'est</w:t>
      </w:r>
      <w:r w:rsidR="00102863">
        <w:rPr>
          <w:rFonts w:ascii="Garamond" w:hAnsi="Garamond"/>
          <w:sz w:val="20"/>
          <w:szCs w:val="20"/>
        </w:rPr>
        <w:t>-</w:t>
      </w:r>
      <w:r w:rsidRPr="00F701E5">
        <w:rPr>
          <w:rFonts w:ascii="Garamond" w:hAnsi="Garamond"/>
          <w:sz w:val="20"/>
          <w:szCs w:val="20"/>
        </w:rPr>
        <w:t>à</w:t>
      </w:r>
      <w:r w:rsidR="00102863">
        <w:rPr>
          <w:rFonts w:ascii="Garamond" w:hAnsi="Garamond"/>
          <w:sz w:val="20"/>
          <w:szCs w:val="20"/>
        </w:rPr>
        <w:t>-</w:t>
      </w:r>
      <w:r w:rsidRPr="00F701E5">
        <w:rPr>
          <w:rFonts w:ascii="Garamond" w:hAnsi="Garamond"/>
          <w:sz w:val="20"/>
          <w:szCs w:val="20"/>
        </w:rPr>
        <w:t xml:space="preserve">dire des textes que </w:t>
      </w:r>
    </w:p>
    <w:p w:rsidR="00AF030E" w:rsidRPr="00102863" w:rsidRDefault="00665BF0">
      <w:pPr>
        <w:pStyle w:val="Corpsdetexte"/>
        <w:rPr>
          <w:rFonts w:ascii="Garamond" w:hAnsi="Garamond"/>
          <w:sz w:val="20"/>
          <w:szCs w:val="20"/>
        </w:rPr>
      </w:pPr>
      <w:r w:rsidRPr="00F701E5">
        <w:rPr>
          <w:rFonts w:ascii="Garamond" w:hAnsi="Garamond"/>
          <w:sz w:val="20"/>
          <w:szCs w:val="20"/>
        </w:rPr>
        <w:t>vous pourrez tous avoir en main, sera repris à un des futures séminaires fermés. C'est du travail de GREEN que je parle.</w:t>
      </w:r>
      <w:r w:rsidRPr="00F701E5">
        <w:rPr>
          <w:rFonts w:ascii="Garamond" w:hAnsi="Garamond"/>
          <w:color w:val="000080"/>
          <w:sz w:val="20"/>
          <w:szCs w:val="20"/>
        </w:rPr>
        <w:t xml:space="preserve"> </w:t>
      </w:r>
    </w:p>
    <w:p w:rsidR="00AF030E" w:rsidRPr="00F701E5" w:rsidRDefault="00AF030E">
      <w:pPr>
        <w:pStyle w:val="Corpsdetexte"/>
        <w:rPr>
          <w:rFonts w:ascii="Garamond" w:hAnsi="Garamond"/>
          <w:color w:val="000080"/>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D'autre part, vous avez eu une présentation de mon élève CONTÉ, un certain nombre de questions posées par mon élève MELMAN. Ces trois travaux qui ont été très préparés, ont suffi à remplir </w:t>
      </w:r>
      <w:r w:rsidRPr="00F701E5">
        <w:rPr>
          <w:rFonts w:ascii="Garamond" w:hAnsi="Garamond"/>
          <w:i/>
          <w:sz w:val="20"/>
          <w:szCs w:val="20"/>
        </w:rPr>
        <w:t>le quatrième mercredi</w:t>
      </w:r>
      <w:r w:rsidRPr="00F701E5">
        <w:rPr>
          <w:rFonts w:ascii="Garamond" w:hAnsi="Garamond"/>
          <w:sz w:val="20"/>
          <w:szCs w:val="20"/>
        </w:rPr>
        <w:t xml:space="preserve"> auquel je fais allusion, </w:t>
      </w:r>
      <w:r w:rsidRPr="00F701E5">
        <w:rPr>
          <w:rFonts w:ascii="Garamond" w:hAnsi="Garamond"/>
          <w:i/>
          <w:sz w:val="20"/>
          <w:szCs w:val="20"/>
        </w:rPr>
        <w:t>celui du mois de Décembre</w:t>
      </w:r>
      <w:r w:rsidRPr="00F701E5">
        <w:rPr>
          <w:rFonts w:ascii="Garamond" w:hAnsi="Garamond"/>
          <w:sz w:val="20"/>
          <w:szCs w:val="20"/>
        </w:rPr>
        <w:t>.</w:t>
      </w:r>
      <w:r w:rsidR="00102863">
        <w:rPr>
          <w:rFonts w:ascii="Garamond" w:hAnsi="Garamond"/>
          <w:sz w:val="20"/>
          <w:szCs w:val="20"/>
        </w:rPr>
        <w:t xml:space="preserve"> </w:t>
      </w:r>
      <w:r w:rsidRPr="00F701E5">
        <w:rPr>
          <w:rFonts w:ascii="Garamond" w:hAnsi="Garamond"/>
          <w:sz w:val="20"/>
          <w:szCs w:val="20"/>
        </w:rPr>
        <w:t xml:space="preserve">Il est dans la ligne des choses </w:t>
      </w:r>
      <w:r w:rsidR="00102863">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et de ce fait promis</w:t>
      </w:r>
      <w:r w:rsidRPr="00F701E5">
        <w:rPr>
          <w:rFonts w:ascii="Garamond" w:hAnsi="Garamond"/>
          <w:sz w:val="20"/>
          <w:szCs w:val="20"/>
        </w:rPr>
        <w:t xml:space="preserve"> </w:t>
      </w:r>
      <w:r w:rsidR="00102863">
        <w:rPr>
          <w:rFonts w:ascii="Garamond" w:hAnsi="Garamond"/>
          <w:sz w:val="20"/>
          <w:szCs w:val="20"/>
        </w:rPr>
        <w:t>-</w:t>
      </w:r>
      <w:r w:rsidRPr="00F701E5">
        <w:rPr>
          <w:rFonts w:ascii="Garamond" w:hAnsi="Garamond"/>
          <w:sz w:val="20"/>
          <w:szCs w:val="20"/>
        </w:rPr>
        <w:t xml:space="preserve"> que vous entendiez aujourd'hui une réponse de STEIN. </w:t>
      </w:r>
    </w:p>
    <w:p w:rsidR="00665BF0" w:rsidRPr="00F701E5" w:rsidRDefault="00665BF0">
      <w:pPr>
        <w:pStyle w:val="Corpsdetexte"/>
        <w:rPr>
          <w:rFonts w:ascii="Garamond" w:hAnsi="Garamond"/>
          <w:sz w:val="20"/>
          <w:szCs w:val="20"/>
        </w:rPr>
      </w:pPr>
    </w:p>
    <w:p w:rsidR="00490100" w:rsidRPr="00F701E5" w:rsidRDefault="00665BF0">
      <w:pPr>
        <w:pStyle w:val="Corpsdetexte"/>
        <w:rPr>
          <w:rFonts w:ascii="Garamond" w:hAnsi="Garamond"/>
          <w:sz w:val="20"/>
          <w:szCs w:val="20"/>
        </w:rPr>
      </w:pPr>
      <w:r w:rsidRPr="00F701E5">
        <w:rPr>
          <w:rFonts w:ascii="Garamond" w:hAnsi="Garamond"/>
          <w:sz w:val="20"/>
          <w:szCs w:val="20"/>
        </w:rPr>
        <w:t>J'ai appris hier soir de lui</w:t>
      </w:r>
      <w:r w:rsidR="00102863">
        <w:rPr>
          <w:rFonts w:ascii="Garamond" w:hAnsi="Garamond"/>
          <w:sz w:val="20"/>
          <w:szCs w:val="20"/>
        </w:rPr>
        <w:t>,</w:t>
      </w:r>
      <w:r w:rsidRPr="00F701E5">
        <w:rPr>
          <w:rFonts w:ascii="Garamond" w:hAnsi="Garamond"/>
          <w:sz w:val="20"/>
          <w:szCs w:val="20"/>
        </w:rPr>
        <w:t xml:space="preserve"> avec plaisir</w:t>
      </w:r>
      <w:r w:rsidR="00102863">
        <w:rPr>
          <w:rFonts w:ascii="Garamond" w:hAnsi="Garamond"/>
          <w:sz w:val="20"/>
          <w:szCs w:val="20"/>
        </w:rPr>
        <w:t xml:space="preserve">, </w:t>
      </w:r>
      <w:r w:rsidRPr="00F701E5">
        <w:rPr>
          <w:rFonts w:ascii="Garamond" w:hAnsi="Garamond"/>
          <w:sz w:val="20"/>
          <w:szCs w:val="20"/>
        </w:rPr>
        <w:t>qu'il me demandait de parler plus d'une demi</w:t>
      </w:r>
      <w:r w:rsidR="00102863">
        <w:rPr>
          <w:rFonts w:ascii="Garamond" w:hAnsi="Garamond"/>
          <w:sz w:val="20"/>
          <w:szCs w:val="20"/>
        </w:rPr>
        <w:t>-</w:t>
      </w:r>
      <w:r w:rsidRPr="00F701E5">
        <w:rPr>
          <w:rFonts w:ascii="Garamond" w:hAnsi="Garamond"/>
          <w:sz w:val="20"/>
          <w:szCs w:val="20"/>
        </w:rPr>
        <w:t>heure</w:t>
      </w:r>
      <w:r w:rsidR="00102863">
        <w:rPr>
          <w:rFonts w:ascii="Garamond" w:hAnsi="Garamond"/>
          <w:sz w:val="20"/>
          <w:szCs w:val="20"/>
        </w:rPr>
        <w:t>.</w:t>
      </w:r>
      <w:r w:rsidRPr="00F701E5">
        <w:rPr>
          <w:rFonts w:ascii="Garamond" w:hAnsi="Garamond"/>
          <w:sz w:val="20"/>
          <w:szCs w:val="20"/>
        </w:rPr>
        <w:t xml:space="preserve"> </w:t>
      </w:r>
      <w:r w:rsidR="00490100" w:rsidRPr="00102863">
        <w:rPr>
          <w:rFonts w:ascii="Garamond" w:hAnsi="Garamond"/>
          <w:i/>
          <w:sz w:val="20"/>
          <w:szCs w:val="20"/>
        </w:rPr>
        <w:t>Q</w:t>
      </w:r>
      <w:r w:rsidRPr="00102863">
        <w:rPr>
          <w:rFonts w:ascii="Garamond" w:hAnsi="Garamond"/>
          <w:i/>
          <w:sz w:val="20"/>
          <w:szCs w:val="20"/>
        </w:rPr>
        <w:t>u'il parle tout le temps qu'il voudra</w:t>
      </w:r>
      <w:r w:rsidR="00490100" w:rsidRPr="00102863">
        <w:rPr>
          <w:rFonts w:ascii="Garamond" w:hAnsi="Garamond"/>
          <w:i/>
          <w:sz w:val="20"/>
          <w:szCs w:val="20"/>
        </w:rPr>
        <w:t> !</w:t>
      </w:r>
      <w:r w:rsidRPr="00F701E5">
        <w:rPr>
          <w:rFonts w:ascii="Garamond" w:hAnsi="Garamond"/>
          <w:sz w:val="20"/>
          <w:szCs w:val="20"/>
        </w:rPr>
        <w:t xml:space="preserve"> </w:t>
      </w:r>
    </w:p>
    <w:p w:rsidR="00665BF0" w:rsidRPr="00F701E5" w:rsidRDefault="00490100">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une seule condition : de manière à laisser la moitié de la séance pour les réponses qui, j'espère, se manifesteront.</w:t>
      </w:r>
    </w:p>
    <w:p w:rsidR="00665BF0" w:rsidRPr="00F701E5" w:rsidRDefault="00665BF0">
      <w:pPr>
        <w:pStyle w:val="Corpsdetexte"/>
        <w:rPr>
          <w:rFonts w:ascii="Garamond" w:hAnsi="Garamond"/>
          <w:sz w:val="20"/>
          <w:szCs w:val="20"/>
        </w:rPr>
      </w:pPr>
      <w:r w:rsidRPr="00F701E5">
        <w:rPr>
          <w:rFonts w:ascii="Garamond" w:hAnsi="Garamond"/>
          <w:sz w:val="20"/>
          <w:szCs w:val="20"/>
        </w:rPr>
        <w:t>Je m'excuse donc auprès de lui si je m'engage comme je le fais à ne pas prendre la parole moi</w:t>
      </w:r>
      <w:r w:rsidR="00102863">
        <w:rPr>
          <w:rFonts w:ascii="Garamond" w:hAnsi="Garamond"/>
          <w:sz w:val="20"/>
          <w:szCs w:val="20"/>
        </w:rPr>
        <w:t>-</w:t>
      </w:r>
      <w:r w:rsidRPr="00F701E5">
        <w:rPr>
          <w:rFonts w:ascii="Garamond" w:hAnsi="Garamond"/>
          <w:sz w:val="20"/>
          <w:szCs w:val="20"/>
        </w:rPr>
        <w:t xml:space="preserve">même aujourd'hui. </w:t>
      </w:r>
    </w:p>
    <w:p w:rsidR="00665BF0" w:rsidRPr="00F701E5" w:rsidRDefault="00665BF0">
      <w:pPr>
        <w:pStyle w:val="Corpsdetexte"/>
        <w:rPr>
          <w:rFonts w:ascii="Garamond" w:hAnsi="Garamond"/>
          <w:sz w:val="20"/>
          <w:szCs w:val="20"/>
        </w:rPr>
      </w:pPr>
    </w:p>
    <w:p w:rsidR="00102863" w:rsidRDefault="00665BF0">
      <w:pPr>
        <w:pStyle w:val="Corpsdetexte"/>
        <w:rPr>
          <w:rFonts w:ascii="Garamond" w:hAnsi="Garamond"/>
          <w:sz w:val="20"/>
          <w:szCs w:val="20"/>
        </w:rPr>
      </w:pPr>
      <w:r w:rsidRPr="00F701E5">
        <w:rPr>
          <w:rFonts w:ascii="Garamond" w:hAnsi="Garamond"/>
          <w:sz w:val="20"/>
          <w:szCs w:val="20"/>
        </w:rPr>
        <w:t xml:space="preserve">Puisqu'il s'avère pour certains que c'est la présence même de cette parole qui les met dans une position à ne pas vouloir </w:t>
      </w:r>
    </w:p>
    <w:p w:rsidR="00102863" w:rsidRDefault="00102863">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je résume, </w:t>
      </w:r>
      <w:r w:rsidR="00665BF0" w:rsidRPr="00F701E5">
        <w:rPr>
          <w:rFonts w:ascii="Garamond" w:hAnsi="Garamond"/>
          <w:i/>
          <w:sz w:val="20"/>
          <w:szCs w:val="20"/>
        </w:rPr>
        <w:t>c'est bien plus complexe</w:t>
      </w:r>
      <w:r w:rsidR="00665BF0" w:rsidRPr="00F701E5">
        <w:rPr>
          <w:rFonts w:ascii="Garamond" w:hAnsi="Garamond"/>
          <w:sz w:val="20"/>
          <w:szCs w:val="20"/>
        </w:rPr>
        <w:t xml:space="preserve"> </w:t>
      </w:r>
      <w:r>
        <w:rPr>
          <w:rFonts w:ascii="Garamond" w:hAnsi="Garamond"/>
          <w:sz w:val="20"/>
          <w:szCs w:val="20"/>
        </w:rPr>
        <w:t>-</w:t>
      </w:r>
      <w:r w:rsidR="00665BF0" w:rsidRPr="00F701E5">
        <w:rPr>
          <w:rFonts w:ascii="Garamond" w:hAnsi="Garamond"/>
          <w:sz w:val="20"/>
          <w:szCs w:val="20"/>
        </w:rPr>
        <w:t xml:space="preserve"> s'exposer à je ne sais quelle comparaison dont la référence, à une occasion semblable, </w:t>
      </w:r>
    </w:p>
    <w:p w:rsidR="00490100" w:rsidRPr="00F701E5" w:rsidRDefault="00665BF0">
      <w:pPr>
        <w:pStyle w:val="Corpsdetexte"/>
        <w:rPr>
          <w:rFonts w:ascii="Garamond" w:hAnsi="Garamond"/>
          <w:sz w:val="20"/>
          <w:szCs w:val="20"/>
        </w:rPr>
      </w:pPr>
      <w:r w:rsidRPr="00F701E5">
        <w:rPr>
          <w:rFonts w:ascii="Garamond" w:hAnsi="Garamond"/>
          <w:sz w:val="20"/>
          <w:szCs w:val="20"/>
        </w:rPr>
        <w:t>me paraît absolument à la limite de l'analysable, n'est</w:t>
      </w:r>
      <w:r w:rsidR="00102863">
        <w:rPr>
          <w:rFonts w:ascii="Garamond" w:hAnsi="Garamond"/>
          <w:sz w:val="20"/>
          <w:szCs w:val="20"/>
        </w:rPr>
        <w:t>-</w:t>
      </w:r>
      <w:r w:rsidRPr="00F701E5">
        <w:rPr>
          <w:rFonts w:ascii="Garamond" w:hAnsi="Garamond"/>
          <w:sz w:val="20"/>
          <w:szCs w:val="20"/>
        </w:rPr>
        <w:t xml:space="preserve">ce pas. </w:t>
      </w:r>
    </w:p>
    <w:p w:rsidR="00490100" w:rsidRPr="00F701E5" w:rsidRDefault="00490100">
      <w:pPr>
        <w:pStyle w:val="Corpsdetexte"/>
        <w:rPr>
          <w:rFonts w:ascii="Garamond" w:hAnsi="Garamond"/>
          <w:sz w:val="20"/>
          <w:szCs w:val="20"/>
        </w:rPr>
      </w:pPr>
    </w:p>
    <w:p w:rsidR="00490100" w:rsidRPr="00F701E5" w:rsidRDefault="00665BF0">
      <w:pPr>
        <w:pStyle w:val="Corpsdetexte"/>
        <w:rPr>
          <w:rFonts w:ascii="Garamond" w:hAnsi="Garamond"/>
          <w:sz w:val="20"/>
          <w:szCs w:val="20"/>
        </w:rPr>
      </w:pPr>
      <w:r w:rsidRPr="00F701E5">
        <w:rPr>
          <w:rFonts w:ascii="Garamond" w:hAnsi="Garamond"/>
          <w:sz w:val="20"/>
          <w:szCs w:val="20"/>
        </w:rPr>
        <w:t>J'obtiendrai, ou je n'obtiendrai pas</w:t>
      </w:r>
      <w:r w:rsidR="00490100" w:rsidRPr="00F701E5">
        <w:rPr>
          <w:rFonts w:ascii="Garamond" w:hAnsi="Garamond"/>
          <w:sz w:val="20"/>
          <w:szCs w:val="20"/>
        </w:rPr>
        <w:t>…</w:t>
      </w:r>
      <w:r w:rsidRPr="00F701E5">
        <w:rPr>
          <w:rFonts w:ascii="Garamond" w:hAnsi="Garamond"/>
          <w:sz w:val="20"/>
          <w:szCs w:val="20"/>
        </w:rPr>
        <w:t xml:space="preserve"> </w:t>
      </w:r>
    </w:p>
    <w:p w:rsidR="00490100" w:rsidRPr="00F701E5" w:rsidRDefault="00665BF0" w:rsidP="00490100">
      <w:pPr>
        <w:pStyle w:val="Corpsdetexte"/>
        <w:ind w:left="708"/>
        <w:rPr>
          <w:rFonts w:ascii="Garamond" w:hAnsi="Garamond"/>
          <w:sz w:val="20"/>
          <w:szCs w:val="20"/>
        </w:rPr>
      </w:pPr>
      <w:r w:rsidRPr="00F701E5">
        <w:rPr>
          <w:rFonts w:ascii="Garamond" w:hAnsi="Garamond"/>
          <w:sz w:val="20"/>
          <w:szCs w:val="20"/>
        </w:rPr>
        <w:t>mais il ne s'agit pas, pour moi du tout, de la valeur du travail que j'ai fait pour vous ici</w:t>
      </w:r>
    </w:p>
    <w:p w:rsidR="00490100" w:rsidRPr="00F701E5" w:rsidRDefault="00490100">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j'obtiendrai donc ou je n'obtiendrai pas qu'on intervienne. </w:t>
      </w:r>
    </w:p>
    <w:p w:rsidR="00490100" w:rsidRPr="00F701E5" w:rsidRDefault="00490100">
      <w:pPr>
        <w:pStyle w:val="Corpsdetexte"/>
        <w:rPr>
          <w:rFonts w:ascii="Garamond" w:hAnsi="Garamond"/>
          <w:sz w:val="20"/>
          <w:szCs w:val="20"/>
        </w:rPr>
      </w:pPr>
    </w:p>
    <w:p w:rsidR="00841D89" w:rsidRPr="00F701E5" w:rsidRDefault="00665BF0">
      <w:pPr>
        <w:pStyle w:val="Corpsdetexte"/>
        <w:rPr>
          <w:rFonts w:ascii="Garamond" w:hAnsi="Garamond"/>
          <w:sz w:val="20"/>
          <w:szCs w:val="20"/>
        </w:rPr>
      </w:pPr>
      <w:r w:rsidRPr="00F701E5">
        <w:rPr>
          <w:rFonts w:ascii="Garamond" w:hAnsi="Garamond"/>
          <w:sz w:val="20"/>
          <w:szCs w:val="20"/>
        </w:rPr>
        <w:t>Je vous prie donc maintenant de prêter votre attention à ce que va nous dire STEIN à qui je passe immédiatement la parole.</w:t>
      </w:r>
    </w:p>
    <w:p w:rsidR="00841D89" w:rsidRPr="00F701E5" w:rsidRDefault="00841D89">
      <w:pPr>
        <w:suppressAutoHyphens w:val="0"/>
        <w:rPr>
          <w:rFonts w:ascii="Garamond" w:hAnsi="Garamond" w:cs="Courier New"/>
          <w:color w:val="000000"/>
          <w:sz w:val="20"/>
          <w:szCs w:val="20"/>
        </w:rPr>
      </w:pPr>
      <w:r w:rsidRPr="00F701E5">
        <w:rPr>
          <w:rFonts w:ascii="Garamond" w:hAnsi="Garamond"/>
          <w:sz w:val="20"/>
          <w:szCs w:val="20"/>
        </w:rPr>
        <w:br w:type="page"/>
      </w:r>
    </w:p>
    <w:p w:rsidR="00841D89" w:rsidRPr="00F701E5" w:rsidRDefault="00841D89">
      <w:pPr>
        <w:pStyle w:val="Corpsdetexte"/>
        <w:rPr>
          <w:rFonts w:ascii="Garamond" w:hAnsi="Garamond"/>
          <w:sz w:val="20"/>
          <w:szCs w:val="20"/>
        </w:rPr>
      </w:pPr>
    </w:p>
    <w:p w:rsidR="00665BF0" w:rsidRPr="00F701E5" w:rsidRDefault="00830770" w:rsidP="00102863">
      <w:pPr>
        <w:pStyle w:val="Corpsdetexte"/>
        <w:jc w:val="center"/>
        <w:rPr>
          <w:rFonts w:ascii="Garamond" w:hAnsi="Garamond"/>
          <w:sz w:val="20"/>
          <w:szCs w:val="20"/>
        </w:rPr>
      </w:pPr>
      <w:hyperlink w:anchor="janv26" w:history="1">
        <w:r w:rsidR="00841D89" w:rsidRPr="00F701E5">
          <w:rPr>
            <w:rStyle w:val="Lienhypertexte"/>
            <w:rFonts w:ascii="Garamond" w:hAnsi="Garamond"/>
            <w:sz w:val="20"/>
            <w:szCs w:val="20"/>
          </w:rPr>
          <w:t xml:space="preserve">Conrad </w:t>
        </w:r>
        <w:r w:rsidR="00665BF0" w:rsidRPr="00F701E5">
          <w:rPr>
            <w:rStyle w:val="Lienhypertexte"/>
            <w:rFonts w:ascii="Garamond" w:hAnsi="Garamond"/>
            <w:sz w:val="20"/>
            <w:szCs w:val="20"/>
          </w:rPr>
          <w:t>ST</w:t>
        </w:r>
        <w:bookmarkStart w:id="23" w:name="STEI"/>
        <w:bookmarkEnd w:id="23"/>
        <w:r w:rsidR="00665BF0" w:rsidRPr="00F701E5">
          <w:rPr>
            <w:rStyle w:val="Lienhypertexte"/>
            <w:rFonts w:ascii="Garamond" w:hAnsi="Garamond"/>
            <w:sz w:val="20"/>
            <w:szCs w:val="20"/>
          </w:rPr>
          <w:t>EIN</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841D89" w:rsidRPr="00F701E5" w:rsidRDefault="00841D89">
      <w:pPr>
        <w:pStyle w:val="Corpsdetexte"/>
        <w:rPr>
          <w:rFonts w:ascii="Garamond" w:hAnsi="Garamond"/>
          <w:sz w:val="20"/>
          <w:szCs w:val="20"/>
        </w:rPr>
      </w:pPr>
    </w:p>
    <w:p w:rsidR="00102863" w:rsidRDefault="00665BF0">
      <w:pPr>
        <w:pStyle w:val="Corpsdetexte"/>
        <w:rPr>
          <w:rFonts w:ascii="Garamond" w:hAnsi="Garamond"/>
          <w:sz w:val="20"/>
          <w:szCs w:val="20"/>
        </w:rPr>
      </w:pPr>
      <w:r w:rsidRPr="00F701E5">
        <w:rPr>
          <w:rFonts w:ascii="Garamond" w:hAnsi="Garamond"/>
          <w:sz w:val="20"/>
          <w:szCs w:val="20"/>
        </w:rPr>
        <w:t>Je prendrai pour point de départ de mes réponses</w:t>
      </w:r>
      <w:r w:rsidR="00102863">
        <w:rPr>
          <w:rFonts w:ascii="Garamond" w:hAnsi="Garamond"/>
          <w:sz w:val="20"/>
          <w:szCs w:val="20"/>
        </w:rPr>
        <w:t>,</w:t>
      </w:r>
      <w:r w:rsidRPr="00F701E5">
        <w:rPr>
          <w:rFonts w:ascii="Garamond" w:hAnsi="Garamond"/>
          <w:sz w:val="20"/>
          <w:szCs w:val="20"/>
        </w:rPr>
        <w:t xml:space="preserve"> les</w:t>
      </w:r>
      <w:r w:rsidR="00102863">
        <w:rPr>
          <w:rFonts w:ascii="Garamond" w:hAnsi="Garamond"/>
          <w:sz w:val="20"/>
          <w:szCs w:val="20"/>
        </w:rPr>
        <w:t xml:space="preserve"> </w:t>
      </w:r>
      <w:r w:rsidRPr="00F701E5">
        <w:rPr>
          <w:rFonts w:ascii="Garamond" w:hAnsi="Garamond"/>
          <w:sz w:val="20"/>
          <w:szCs w:val="20"/>
        </w:rPr>
        <w:t xml:space="preserve">remarques très précises et très pertinentes que CONTÉ  a faites </w:t>
      </w:r>
    </w:p>
    <w:p w:rsidR="00102863" w:rsidRDefault="00665BF0">
      <w:pPr>
        <w:pStyle w:val="Corpsdetexte"/>
        <w:rPr>
          <w:rFonts w:ascii="Garamond" w:hAnsi="Garamond"/>
          <w:sz w:val="20"/>
          <w:szCs w:val="20"/>
        </w:rPr>
      </w:pPr>
      <w:r w:rsidRPr="00F701E5">
        <w:rPr>
          <w:rFonts w:ascii="Garamond" w:hAnsi="Garamond"/>
          <w:sz w:val="20"/>
          <w:szCs w:val="20"/>
        </w:rPr>
        <w:t xml:space="preserve">la dernière fois et du même coup, je serai amené à répondre à un certain nombre de questions de MELMAN </w:t>
      </w:r>
    </w:p>
    <w:p w:rsidR="00665BF0" w:rsidRPr="00F701E5" w:rsidRDefault="00665BF0">
      <w:pPr>
        <w:pStyle w:val="Corpsdetexte"/>
        <w:rPr>
          <w:rFonts w:ascii="Garamond" w:hAnsi="Garamond"/>
          <w:sz w:val="20"/>
          <w:szCs w:val="20"/>
        </w:rPr>
      </w:pPr>
      <w:r w:rsidRPr="00F701E5">
        <w:rPr>
          <w:rFonts w:ascii="Garamond" w:hAnsi="Garamond"/>
          <w:sz w:val="20"/>
          <w:szCs w:val="20"/>
        </w:rPr>
        <w:t>pour ensuite relever un problème qui concerne tout particulièrement l'exposé de MELMAN.</w:t>
      </w:r>
    </w:p>
    <w:p w:rsidR="00841D89" w:rsidRPr="00F701E5" w:rsidRDefault="00841D89">
      <w:pPr>
        <w:pStyle w:val="Corpsdetexte"/>
        <w:rPr>
          <w:rFonts w:ascii="Garamond" w:hAnsi="Garamond"/>
          <w:sz w:val="20"/>
          <w:szCs w:val="20"/>
        </w:rPr>
      </w:pPr>
    </w:p>
    <w:p w:rsidR="00841D89" w:rsidRPr="00F701E5" w:rsidRDefault="00665BF0">
      <w:pPr>
        <w:pStyle w:val="Corpsdetexte"/>
        <w:rPr>
          <w:rFonts w:ascii="Garamond" w:hAnsi="Garamond"/>
          <w:sz w:val="20"/>
          <w:szCs w:val="20"/>
        </w:rPr>
      </w:pPr>
      <w:r w:rsidRPr="00F701E5">
        <w:rPr>
          <w:rFonts w:ascii="Garamond" w:hAnsi="Garamond"/>
          <w:sz w:val="20"/>
          <w:szCs w:val="20"/>
        </w:rPr>
        <w:t>Je crois qu'au centre de la préoccupation de CONTÉ, à propos des deux articles de moi qu'il a analysé</w:t>
      </w:r>
      <w:r w:rsidR="00841D89" w:rsidRPr="00F701E5">
        <w:rPr>
          <w:rFonts w:ascii="Garamond" w:hAnsi="Garamond"/>
          <w:sz w:val="20"/>
          <w:szCs w:val="20"/>
        </w:rPr>
        <w:t>s</w:t>
      </w:r>
      <w:r w:rsidR="00102863">
        <w:rPr>
          <w:rFonts w:ascii="Garamond" w:hAnsi="Garamond"/>
          <w:sz w:val="20"/>
          <w:szCs w:val="20"/>
        </w:rPr>
        <w:t xml:space="preserve">, </w:t>
      </w:r>
      <w:r w:rsidRPr="00F701E5">
        <w:rPr>
          <w:rFonts w:ascii="Garamond" w:hAnsi="Garamond"/>
          <w:sz w:val="20"/>
          <w:szCs w:val="20"/>
        </w:rPr>
        <w:t xml:space="preserve">se trouvait cette notion de situation fusionnelle. C'est sur ce que CONTÉ relève ainsi qu'il insiste au départ et il cite deux phrases de moi, </w:t>
      </w:r>
    </w:p>
    <w:p w:rsidR="00841D89" w:rsidRPr="00F701E5" w:rsidRDefault="00665BF0" w:rsidP="00102863">
      <w:pPr>
        <w:pStyle w:val="Corpsdetexte"/>
        <w:rPr>
          <w:rFonts w:ascii="Garamond" w:hAnsi="Garamond"/>
          <w:sz w:val="20"/>
          <w:szCs w:val="20"/>
        </w:rPr>
      </w:pPr>
      <w:r w:rsidRPr="00F701E5">
        <w:rPr>
          <w:rFonts w:ascii="Garamond" w:hAnsi="Garamond"/>
          <w:sz w:val="20"/>
          <w:szCs w:val="20"/>
        </w:rPr>
        <w:t>deux phrases qui figurent dans le premier article</w:t>
      </w:r>
      <w:r w:rsidR="00102863">
        <w:rPr>
          <w:rFonts w:ascii="Garamond" w:hAnsi="Garamond"/>
          <w:sz w:val="20"/>
          <w:szCs w:val="20"/>
        </w:rPr>
        <w:t> :</w:t>
      </w:r>
      <w:r w:rsidRPr="00F701E5">
        <w:rPr>
          <w:rFonts w:ascii="Garamond" w:hAnsi="Garamond"/>
          <w:sz w:val="20"/>
          <w:szCs w:val="20"/>
        </w:rPr>
        <w:t xml:space="preserve"> </w:t>
      </w:r>
    </w:p>
    <w:p w:rsidR="00102863" w:rsidRDefault="00102863" w:rsidP="000D3C3F">
      <w:pPr>
        <w:pStyle w:val="Corpsdetexte"/>
        <w:numPr>
          <w:ilvl w:val="0"/>
          <w:numId w:val="55"/>
        </w:numPr>
        <w:rPr>
          <w:rFonts w:ascii="Garamond" w:hAnsi="Garamond"/>
          <w:sz w:val="20"/>
          <w:szCs w:val="20"/>
        </w:rPr>
      </w:pPr>
      <w:r>
        <w:rPr>
          <w:rFonts w:ascii="Garamond" w:hAnsi="Garamond"/>
          <w:sz w:val="20"/>
          <w:szCs w:val="20"/>
        </w:rPr>
        <w:t>l</w:t>
      </w:r>
      <w:r w:rsidR="00665BF0" w:rsidRPr="00F701E5">
        <w:rPr>
          <w:rFonts w:ascii="Garamond" w:hAnsi="Garamond"/>
          <w:sz w:val="20"/>
          <w:szCs w:val="20"/>
        </w:rPr>
        <w:t>'une : « </w:t>
      </w:r>
      <w:r w:rsidR="00841D89" w:rsidRPr="00F701E5">
        <w:rPr>
          <w:rFonts w:ascii="Garamond" w:hAnsi="Garamond" w:cs="Times New Roman"/>
          <w:i/>
          <w:sz w:val="20"/>
          <w:szCs w:val="20"/>
        </w:rPr>
        <w:t>I</w:t>
      </w:r>
      <w:r w:rsidR="00665BF0" w:rsidRPr="00F701E5">
        <w:rPr>
          <w:rFonts w:ascii="Garamond" w:hAnsi="Garamond" w:cs="Times New Roman"/>
          <w:i/>
          <w:sz w:val="20"/>
          <w:szCs w:val="20"/>
        </w:rPr>
        <w:t xml:space="preserve">l y a un unique </w:t>
      </w:r>
      <w:r w:rsidR="00665BF0" w:rsidRPr="00F701E5">
        <w:rPr>
          <w:rFonts w:ascii="Garamond" w:hAnsi="Garamond" w:cs="Times New Roman"/>
          <w:i/>
          <w:iCs/>
          <w:sz w:val="20"/>
          <w:szCs w:val="20"/>
        </w:rPr>
        <w:t>ça</w:t>
      </w:r>
      <w:r w:rsidR="00665BF0" w:rsidRPr="00F701E5">
        <w:rPr>
          <w:rFonts w:ascii="Garamond" w:hAnsi="Garamond" w:cs="Times New Roman"/>
          <w:i/>
          <w:sz w:val="20"/>
          <w:szCs w:val="20"/>
        </w:rPr>
        <w:t xml:space="preserve"> parlant et écoutant</w:t>
      </w:r>
      <w:r w:rsidR="00665BF0" w:rsidRPr="00F701E5">
        <w:rPr>
          <w:rFonts w:ascii="Garamond" w:hAnsi="Garamond"/>
          <w:sz w:val="20"/>
          <w:szCs w:val="20"/>
        </w:rPr>
        <w:t xml:space="preserve">… » </w:t>
      </w:r>
    </w:p>
    <w:p w:rsidR="00665BF0" w:rsidRPr="00102863" w:rsidRDefault="00665BF0" w:rsidP="000D3C3F">
      <w:pPr>
        <w:pStyle w:val="Corpsdetexte"/>
        <w:numPr>
          <w:ilvl w:val="0"/>
          <w:numId w:val="55"/>
        </w:numPr>
        <w:rPr>
          <w:rFonts w:ascii="Garamond" w:hAnsi="Garamond"/>
          <w:sz w:val="20"/>
          <w:szCs w:val="20"/>
        </w:rPr>
      </w:pPr>
      <w:r w:rsidRPr="00102863">
        <w:rPr>
          <w:rFonts w:ascii="Garamond" w:hAnsi="Garamond"/>
          <w:sz w:val="20"/>
          <w:szCs w:val="20"/>
        </w:rPr>
        <w:t>et la deuxième :</w:t>
      </w:r>
      <w:r w:rsidRPr="00102863">
        <w:rPr>
          <w:rFonts w:ascii="Garamond" w:hAnsi="Garamond"/>
          <w:b/>
          <w:bCs/>
          <w:i/>
          <w:iCs/>
          <w:sz w:val="20"/>
          <w:szCs w:val="20"/>
        </w:rPr>
        <w:t xml:space="preserve"> </w:t>
      </w:r>
      <w:r w:rsidRPr="00102863">
        <w:rPr>
          <w:rFonts w:ascii="Garamond" w:hAnsi="Garamond"/>
          <w:bCs/>
          <w:sz w:val="20"/>
          <w:szCs w:val="20"/>
        </w:rPr>
        <w:t>«</w:t>
      </w:r>
      <w:r w:rsidRPr="00102863">
        <w:rPr>
          <w:rFonts w:ascii="Garamond" w:hAnsi="Garamond"/>
          <w:b/>
          <w:bCs/>
          <w:sz w:val="20"/>
          <w:szCs w:val="20"/>
        </w:rPr>
        <w:t> </w:t>
      </w:r>
      <w:r w:rsidR="00841D89" w:rsidRPr="00102863">
        <w:rPr>
          <w:rFonts w:ascii="Garamond" w:hAnsi="Garamond" w:cs="Times New Roman"/>
          <w:i/>
          <w:sz w:val="20"/>
          <w:szCs w:val="20"/>
        </w:rPr>
        <w:t>L</w:t>
      </w:r>
      <w:r w:rsidRPr="00102863">
        <w:rPr>
          <w:rFonts w:ascii="Garamond" w:hAnsi="Garamond" w:cs="Times New Roman"/>
          <w:i/>
          <w:sz w:val="20"/>
          <w:szCs w:val="20"/>
        </w:rPr>
        <w:t>e patient et l'analyste tendent à être tous deux en un, en lequel est tout</w:t>
      </w:r>
      <w:r w:rsidR="00841D89" w:rsidRPr="00102863">
        <w:rPr>
          <w:rFonts w:ascii="Garamond" w:hAnsi="Garamond" w:cs="Times New Roman"/>
          <w:i/>
          <w:sz w:val="20"/>
          <w:szCs w:val="20"/>
        </w:rPr>
        <w:t>.</w:t>
      </w:r>
      <w:r w:rsidRPr="00102863">
        <w:rPr>
          <w:rFonts w:ascii="Garamond" w:hAnsi="Garamond"/>
          <w:sz w:val="20"/>
          <w:szCs w:val="20"/>
        </w:rPr>
        <w:t> »</w:t>
      </w:r>
    </w:p>
    <w:p w:rsidR="00665BF0" w:rsidRPr="00F701E5" w:rsidRDefault="00665BF0">
      <w:pPr>
        <w:pStyle w:val="Corpsdetexte"/>
        <w:rPr>
          <w:rFonts w:ascii="Garamond" w:hAnsi="Garamond"/>
          <w:sz w:val="20"/>
          <w:szCs w:val="20"/>
        </w:rPr>
      </w:pPr>
    </w:p>
    <w:p w:rsidR="00AF030E" w:rsidRPr="00F701E5" w:rsidRDefault="00665BF0">
      <w:pPr>
        <w:pStyle w:val="Corpsdetexte"/>
        <w:rPr>
          <w:rFonts w:ascii="Garamond" w:hAnsi="Garamond"/>
          <w:sz w:val="20"/>
          <w:szCs w:val="20"/>
        </w:rPr>
      </w:pPr>
      <w:r w:rsidRPr="00F701E5">
        <w:rPr>
          <w:rFonts w:ascii="Garamond" w:hAnsi="Garamond"/>
          <w:sz w:val="20"/>
          <w:szCs w:val="20"/>
        </w:rPr>
        <w:t>À partir de là CONTÉ note que de tels états sont rares. Il est ainsi conduit à me demander :</w:t>
      </w:r>
    </w:p>
    <w:p w:rsidR="00665BF0" w:rsidRPr="00F701E5" w:rsidRDefault="00665BF0" w:rsidP="00102863">
      <w:pPr>
        <w:pStyle w:val="Corpsdetexte"/>
        <w:ind w:left="720"/>
        <w:rPr>
          <w:rFonts w:ascii="Garamond" w:hAnsi="Garamond"/>
          <w:sz w:val="20"/>
          <w:szCs w:val="20"/>
        </w:rPr>
      </w:pPr>
      <w:r w:rsidRPr="00F701E5">
        <w:rPr>
          <w:rFonts w:ascii="Garamond" w:hAnsi="Garamond"/>
          <w:sz w:val="20"/>
          <w:szCs w:val="20"/>
        </w:rPr>
        <w:t>l</w:t>
      </w:r>
      <w:r w:rsidR="00AF030E" w:rsidRPr="00F701E5">
        <w:rPr>
          <w:rFonts w:ascii="Garamond" w:hAnsi="Garamond"/>
          <w:sz w:val="20"/>
          <w:szCs w:val="20"/>
        </w:rPr>
        <w:t>) s</w:t>
      </w:r>
      <w:r w:rsidRPr="00F701E5">
        <w:rPr>
          <w:rFonts w:ascii="Garamond" w:hAnsi="Garamond"/>
          <w:sz w:val="20"/>
          <w:szCs w:val="20"/>
        </w:rPr>
        <w:t>i je rapporte ces états à une structure</w:t>
      </w:r>
      <w:r w:rsidR="00AF030E" w:rsidRPr="00F701E5">
        <w:rPr>
          <w:rFonts w:ascii="Garamond" w:hAnsi="Garamond"/>
          <w:sz w:val="20"/>
          <w:szCs w:val="20"/>
        </w:rPr>
        <w:t xml:space="preserve"> </w:t>
      </w:r>
      <w:r w:rsidRPr="00F701E5">
        <w:rPr>
          <w:rFonts w:ascii="Garamond" w:hAnsi="Garamond"/>
          <w:sz w:val="20"/>
          <w:szCs w:val="20"/>
        </w:rPr>
        <w:t>névrotique déterminée.</w:t>
      </w:r>
    </w:p>
    <w:p w:rsidR="00665BF0" w:rsidRPr="00F701E5" w:rsidRDefault="00665BF0" w:rsidP="00AF030E">
      <w:pPr>
        <w:pStyle w:val="Corpsdetexte"/>
        <w:ind w:left="720"/>
        <w:rPr>
          <w:rFonts w:ascii="Garamond" w:hAnsi="Garamond"/>
          <w:sz w:val="20"/>
          <w:szCs w:val="20"/>
        </w:rPr>
      </w:pPr>
      <w:r w:rsidRPr="00F701E5">
        <w:rPr>
          <w:rFonts w:ascii="Garamond" w:hAnsi="Garamond"/>
          <w:sz w:val="20"/>
          <w:szCs w:val="20"/>
        </w:rPr>
        <w:t xml:space="preserve">2) </w:t>
      </w:r>
      <w:r w:rsidR="00841D89" w:rsidRPr="00F701E5">
        <w:rPr>
          <w:rFonts w:ascii="Garamond" w:hAnsi="Garamond"/>
          <w:sz w:val="20"/>
          <w:szCs w:val="20"/>
        </w:rPr>
        <w:t>C</w:t>
      </w:r>
      <w:r w:rsidRPr="00F701E5">
        <w:rPr>
          <w:rFonts w:ascii="Garamond" w:hAnsi="Garamond"/>
          <w:sz w:val="20"/>
          <w:szCs w:val="20"/>
        </w:rPr>
        <w:t>omment je situe ces états par rapport</w:t>
      </w:r>
      <w:r w:rsidR="00102863">
        <w:rPr>
          <w:rFonts w:ascii="Garamond" w:hAnsi="Garamond"/>
          <w:sz w:val="20"/>
          <w:szCs w:val="20"/>
        </w:rPr>
        <w:t xml:space="preserve"> </w:t>
      </w:r>
      <w:r w:rsidRPr="00F701E5">
        <w:rPr>
          <w:rFonts w:ascii="Garamond" w:hAnsi="Garamond"/>
          <w:sz w:val="20"/>
          <w:szCs w:val="20"/>
        </w:rPr>
        <w:t>à l'ensemble de la cure.</w:t>
      </w:r>
    </w:p>
    <w:p w:rsidR="00665BF0" w:rsidRPr="00F701E5" w:rsidRDefault="00665BF0">
      <w:pPr>
        <w:pStyle w:val="Corpsdetexte"/>
        <w:rPr>
          <w:rFonts w:ascii="Garamond" w:hAnsi="Garamond"/>
          <w:sz w:val="20"/>
          <w:szCs w:val="20"/>
        </w:rPr>
      </w:pPr>
    </w:p>
    <w:p w:rsidR="00102863" w:rsidRDefault="00665BF0">
      <w:pPr>
        <w:pStyle w:val="Corpsdetexte"/>
        <w:rPr>
          <w:rFonts w:ascii="Garamond" w:hAnsi="Garamond"/>
          <w:sz w:val="20"/>
          <w:szCs w:val="20"/>
        </w:rPr>
      </w:pPr>
      <w:r w:rsidRPr="00F701E5">
        <w:rPr>
          <w:rFonts w:ascii="Garamond" w:hAnsi="Garamond"/>
          <w:sz w:val="20"/>
          <w:szCs w:val="20"/>
        </w:rPr>
        <w:t>Arrêtons</w:t>
      </w:r>
      <w:r w:rsidR="00102863">
        <w:rPr>
          <w:rFonts w:ascii="Garamond" w:hAnsi="Garamond"/>
          <w:sz w:val="20"/>
          <w:szCs w:val="20"/>
        </w:rPr>
        <w:t>-</w:t>
      </w:r>
      <w:r w:rsidRPr="00F701E5">
        <w:rPr>
          <w:rFonts w:ascii="Garamond" w:hAnsi="Garamond"/>
          <w:sz w:val="20"/>
          <w:szCs w:val="20"/>
        </w:rPr>
        <w:t>nous donc à cette première question de CONTÉ. La réponse que j'espère pouvoir vous fournir</w:t>
      </w:r>
      <w:r w:rsidR="00102863">
        <w:rPr>
          <w:rFonts w:ascii="Garamond" w:hAnsi="Garamond"/>
          <w:sz w:val="20"/>
          <w:szCs w:val="20"/>
        </w:rPr>
        <w:t>,</w:t>
      </w:r>
      <w:r w:rsidRPr="00F701E5">
        <w:rPr>
          <w:rFonts w:ascii="Garamond" w:hAnsi="Garamond"/>
          <w:sz w:val="20"/>
          <w:szCs w:val="20"/>
        </w:rPr>
        <w:t xml:space="preserve"> servira </w:t>
      </w:r>
    </w:p>
    <w:p w:rsidR="00841D89" w:rsidRPr="00F701E5" w:rsidRDefault="00665BF0">
      <w:pPr>
        <w:pStyle w:val="Corpsdetexte"/>
        <w:rPr>
          <w:rFonts w:ascii="Garamond" w:hAnsi="Garamond"/>
          <w:sz w:val="20"/>
          <w:szCs w:val="20"/>
        </w:rPr>
      </w:pPr>
      <w:r w:rsidRPr="00F701E5">
        <w:rPr>
          <w:rFonts w:ascii="Garamond" w:hAnsi="Garamond"/>
          <w:sz w:val="20"/>
          <w:szCs w:val="20"/>
        </w:rPr>
        <w:t xml:space="preserve">dans une grande mesure de clé pour toutes les autres questions et pour toutes les autres objections qui m'ont été faites. </w:t>
      </w:r>
    </w:p>
    <w:p w:rsidR="00841D89" w:rsidRPr="00F701E5" w:rsidRDefault="00665BF0">
      <w:pPr>
        <w:pStyle w:val="Corpsdetexte"/>
        <w:rPr>
          <w:rFonts w:ascii="Garamond" w:hAnsi="Garamond"/>
          <w:sz w:val="20"/>
          <w:szCs w:val="20"/>
        </w:rPr>
      </w:pPr>
      <w:r w:rsidRPr="00F701E5">
        <w:rPr>
          <w:rFonts w:ascii="Garamond" w:hAnsi="Garamond"/>
          <w:sz w:val="20"/>
          <w:szCs w:val="20"/>
        </w:rPr>
        <w:t xml:space="preserve">Ma réponse pourrait être la suivante : il est vrai que je rapporte ces états à une structure déterminée, à </w:t>
      </w:r>
      <w:r w:rsidRPr="00102863">
        <w:rPr>
          <w:rFonts w:ascii="Garamond" w:hAnsi="Garamond"/>
          <w:i/>
          <w:sz w:val="20"/>
          <w:szCs w:val="20"/>
        </w:rPr>
        <w:t>une structure névrotique</w:t>
      </w:r>
      <w:r w:rsidRPr="00F701E5">
        <w:rPr>
          <w:rFonts w:ascii="Garamond" w:hAnsi="Garamond"/>
          <w:sz w:val="20"/>
          <w:szCs w:val="20"/>
        </w:rPr>
        <w:t xml:space="preserve"> déterminée, mais cette structure déterminée concerne tous les patients, </w:t>
      </w:r>
      <w:r w:rsidRPr="00F701E5">
        <w:rPr>
          <w:rFonts w:ascii="Garamond" w:hAnsi="Garamond"/>
          <w:i/>
          <w:sz w:val="20"/>
          <w:szCs w:val="20"/>
        </w:rPr>
        <w:t xml:space="preserve">l'ensemble de tous les patients capables de </w:t>
      </w:r>
      <w:r w:rsidRPr="00F701E5">
        <w:rPr>
          <w:rFonts w:ascii="Garamond" w:hAnsi="Garamond" w:cs="Times New Roman"/>
          <w:i/>
          <w:sz w:val="20"/>
          <w:szCs w:val="20"/>
        </w:rPr>
        <w:t>transfert</w:t>
      </w:r>
      <w:r w:rsidRPr="00F701E5">
        <w:rPr>
          <w:rFonts w:ascii="Garamond" w:hAnsi="Garamond" w:cs="Times New Roman"/>
          <w:sz w:val="20"/>
          <w:szCs w:val="20"/>
        </w:rPr>
        <w:t>.</w:t>
      </w:r>
      <w:r w:rsidRPr="00F701E5">
        <w:rPr>
          <w:rFonts w:ascii="Garamond" w:hAnsi="Garamond"/>
          <w:sz w:val="20"/>
          <w:szCs w:val="20"/>
        </w:rPr>
        <w:t xml:space="preserve"> </w:t>
      </w:r>
    </w:p>
    <w:p w:rsidR="00841D89" w:rsidRPr="00F701E5" w:rsidRDefault="00841D89">
      <w:pPr>
        <w:pStyle w:val="Corpsdetexte"/>
        <w:rPr>
          <w:rFonts w:ascii="Garamond" w:hAnsi="Garamond"/>
          <w:sz w:val="20"/>
          <w:szCs w:val="20"/>
        </w:rPr>
      </w:pPr>
    </w:p>
    <w:p w:rsidR="00841D89" w:rsidRPr="00F701E5" w:rsidRDefault="00665BF0">
      <w:pPr>
        <w:pStyle w:val="Corpsdetexte"/>
        <w:rPr>
          <w:rFonts w:ascii="Garamond" w:hAnsi="Garamond"/>
          <w:sz w:val="20"/>
          <w:szCs w:val="20"/>
        </w:rPr>
      </w:pPr>
      <w:r w:rsidRPr="00F701E5">
        <w:rPr>
          <w:rFonts w:ascii="Garamond" w:hAnsi="Garamond"/>
          <w:sz w:val="20"/>
          <w:szCs w:val="20"/>
        </w:rPr>
        <w:t xml:space="preserve">Je dirai encore : </w:t>
      </w:r>
      <w:r w:rsidR="00841D89" w:rsidRPr="00825A31">
        <w:rPr>
          <w:rFonts w:ascii="Garamond" w:hAnsi="Garamond"/>
          <w:i/>
          <w:color w:val="0000CC"/>
          <w:sz w:val="20"/>
          <w:szCs w:val="20"/>
        </w:rPr>
        <w:t>o</w:t>
      </w:r>
      <w:r w:rsidRPr="00825A31">
        <w:rPr>
          <w:rFonts w:ascii="Garamond" w:hAnsi="Garamond"/>
          <w:i/>
          <w:color w:val="0000CC"/>
          <w:sz w:val="20"/>
          <w:szCs w:val="20"/>
        </w:rPr>
        <w:t>ui</w:t>
      </w:r>
      <w:r w:rsidRPr="00F701E5">
        <w:rPr>
          <w:rFonts w:ascii="Garamond" w:hAnsi="Garamond"/>
          <w:sz w:val="20"/>
          <w:szCs w:val="20"/>
        </w:rPr>
        <w:t xml:space="preserve">, je rapporte tous ces états à une structure commune qui définit cette catégorie, et que j'essaierai d'élucider un peu tout à l'heure. </w:t>
      </w:r>
    </w:p>
    <w:p w:rsidR="00825A31" w:rsidRDefault="00825A31">
      <w:pPr>
        <w:pStyle w:val="Corpsdetexte"/>
        <w:rPr>
          <w:rFonts w:ascii="Garamond" w:hAnsi="Garamond"/>
          <w:sz w:val="20"/>
          <w:szCs w:val="20"/>
        </w:rPr>
      </w:pPr>
    </w:p>
    <w:p w:rsidR="00825A31" w:rsidRDefault="00665BF0">
      <w:pPr>
        <w:pStyle w:val="Corpsdetexte"/>
        <w:rPr>
          <w:rFonts w:ascii="Garamond" w:hAnsi="Garamond"/>
          <w:sz w:val="20"/>
          <w:szCs w:val="20"/>
        </w:rPr>
      </w:pPr>
      <w:r w:rsidRPr="00F701E5">
        <w:rPr>
          <w:rFonts w:ascii="Garamond" w:hAnsi="Garamond"/>
          <w:sz w:val="20"/>
          <w:szCs w:val="20"/>
        </w:rPr>
        <w:t>Je répondrai</w:t>
      </w:r>
      <w:r w:rsidR="00841D89" w:rsidRPr="00F701E5">
        <w:rPr>
          <w:rFonts w:ascii="Garamond" w:hAnsi="Garamond"/>
          <w:sz w:val="20"/>
          <w:szCs w:val="20"/>
        </w:rPr>
        <w:t> :</w:t>
      </w:r>
      <w:r w:rsidRPr="00F701E5">
        <w:rPr>
          <w:rFonts w:ascii="Garamond" w:hAnsi="Garamond"/>
          <w:sz w:val="20"/>
          <w:szCs w:val="20"/>
        </w:rPr>
        <w:t xml:space="preserve"> </w:t>
      </w:r>
      <w:r w:rsidR="00841D89" w:rsidRPr="00825A31">
        <w:rPr>
          <w:rFonts w:ascii="Garamond" w:hAnsi="Garamond"/>
          <w:i/>
          <w:color w:val="0000CC"/>
          <w:sz w:val="20"/>
          <w:szCs w:val="20"/>
        </w:rPr>
        <w:t>n</w:t>
      </w:r>
      <w:r w:rsidRPr="00825A31">
        <w:rPr>
          <w:rFonts w:ascii="Garamond" w:hAnsi="Garamond"/>
          <w:i/>
          <w:color w:val="0000CC"/>
          <w:sz w:val="20"/>
          <w:szCs w:val="20"/>
        </w:rPr>
        <w:t>on</w:t>
      </w:r>
      <w:r w:rsidR="00841D89" w:rsidRPr="00F701E5">
        <w:rPr>
          <w:rFonts w:ascii="Garamond" w:hAnsi="Garamond"/>
          <w:sz w:val="20"/>
          <w:szCs w:val="20"/>
        </w:rPr>
        <w:t>,</w:t>
      </w:r>
      <w:r w:rsidRPr="00F701E5">
        <w:rPr>
          <w:rFonts w:ascii="Garamond" w:hAnsi="Garamond"/>
          <w:sz w:val="20"/>
          <w:szCs w:val="20"/>
        </w:rPr>
        <w:t xml:space="preserve"> s'il fallait prendre « structure », structure névrotique au</w:t>
      </w:r>
      <w:r w:rsidR="00825A31">
        <w:rPr>
          <w:rFonts w:ascii="Garamond" w:hAnsi="Garamond"/>
          <w:sz w:val="20"/>
          <w:szCs w:val="20"/>
        </w:rPr>
        <w:t xml:space="preserve"> </w:t>
      </w:r>
      <w:r w:rsidRPr="00F701E5">
        <w:rPr>
          <w:rFonts w:ascii="Garamond" w:hAnsi="Garamond"/>
          <w:sz w:val="20"/>
          <w:szCs w:val="20"/>
        </w:rPr>
        <w:t>sens strict du terme, c'est à dire ce qui distingue un</w:t>
      </w:r>
      <w:r w:rsidR="00825A31">
        <w:rPr>
          <w:rFonts w:ascii="Garamond" w:hAnsi="Garamond"/>
          <w:sz w:val="20"/>
          <w:szCs w:val="20"/>
        </w:rPr>
        <w:t xml:space="preserve">e forme de névrose d'une autre. </w:t>
      </w:r>
      <w:r w:rsidRPr="00F701E5">
        <w:rPr>
          <w:rFonts w:ascii="Garamond" w:hAnsi="Garamond"/>
          <w:sz w:val="20"/>
          <w:szCs w:val="20"/>
        </w:rPr>
        <w:t xml:space="preserve">Je ne pense pas que ces états ne se rencontrent que dans l'une des formes de névroses </w:t>
      </w:r>
    </w:p>
    <w:p w:rsidR="00665BF0" w:rsidRPr="00F701E5" w:rsidRDefault="00665BF0">
      <w:pPr>
        <w:pStyle w:val="Corpsdetexte"/>
        <w:rPr>
          <w:rFonts w:ascii="Garamond" w:hAnsi="Garamond"/>
          <w:sz w:val="20"/>
          <w:szCs w:val="20"/>
        </w:rPr>
      </w:pPr>
      <w:r w:rsidRPr="00F701E5">
        <w:rPr>
          <w:rFonts w:ascii="Garamond" w:hAnsi="Garamond"/>
          <w:sz w:val="20"/>
          <w:szCs w:val="20"/>
        </w:rPr>
        <w:t>que l'on peut distinguer.</w:t>
      </w:r>
    </w:p>
    <w:p w:rsidR="00841D89" w:rsidRPr="00F701E5" w:rsidRDefault="00841D89">
      <w:pPr>
        <w:pStyle w:val="Corpsdetexte"/>
        <w:rPr>
          <w:rFonts w:ascii="Garamond" w:hAnsi="Garamond"/>
          <w:sz w:val="20"/>
          <w:szCs w:val="20"/>
        </w:rPr>
      </w:pPr>
    </w:p>
    <w:p w:rsidR="00825A31" w:rsidRDefault="00665BF0">
      <w:pPr>
        <w:pStyle w:val="Corpsdetexte"/>
        <w:rPr>
          <w:rFonts w:ascii="Garamond" w:hAnsi="Garamond"/>
          <w:sz w:val="20"/>
          <w:szCs w:val="20"/>
        </w:rPr>
      </w:pPr>
      <w:r w:rsidRPr="00F701E5">
        <w:rPr>
          <w:rFonts w:ascii="Garamond" w:hAnsi="Garamond"/>
          <w:sz w:val="20"/>
          <w:szCs w:val="20"/>
        </w:rPr>
        <w:t xml:space="preserve">Quant à </w:t>
      </w:r>
      <w:r w:rsidRPr="00F701E5">
        <w:rPr>
          <w:rFonts w:ascii="Garamond" w:hAnsi="Garamond" w:cs="Times New Roman"/>
          <w:i/>
          <w:sz w:val="20"/>
          <w:szCs w:val="20"/>
        </w:rPr>
        <w:t>l'ensemble de la cure</w:t>
      </w:r>
      <w:r w:rsidRPr="00F701E5">
        <w:rPr>
          <w:rFonts w:ascii="Garamond" w:hAnsi="Garamond"/>
          <w:sz w:val="20"/>
          <w:szCs w:val="20"/>
        </w:rPr>
        <w:t>, je dois dire que la question est un peu plus difficile étant donné que dans ces travaux</w:t>
      </w:r>
      <w:r w:rsidR="00825A31">
        <w:rPr>
          <w:rFonts w:ascii="Garamond" w:hAnsi="Garamond"/>
          <w:sz w:val="20"/>
          <w:szCs w:val="20"/>
        </w:rPr>
        <w:t xml:space="preserve"> </w:t>
      </w:r>
    </w:p>
    <w:p w:rsidR="00841D89" w:rsidRPr="00F701E5" w:rsidRDefault="00825A31">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 xml:space="preserve">travaux que j'ai donnés jusqu'à maintenant </w:t>
      </w:r>
      <w:r>
        <w:rPr>
          <w:rFonts w:ascii="Garamond" w:hAnsi="Garamond"/>
          <w:sz w:val="20"/>
          <w:szCs w:val="20"/>
        </w:rPr>
        <w:t xml:space="preserve">- </w:t>
      </w:r>
      <w:r w:rsidR="00665BF0" w:rsidRPr="00F701E5">
        <w:rPr>
          <w:rFonts w:ascii="Garamond" w:hAnsi="Garamond" w:cs="Times New Roman"/>
          <w:i/>
          <w:sz w:val="20"/>
          <w:szCs w:val="20"/>
        </w:rPr>
        <w:t>l'ensemble de la cure</w:t>
      </w:r>
      <w:r w:rsidR="00665BF0" w:rsidRPr="00F701E5">
        <w:rPr>
          <w:rFonts w:ascii="Garamond" w:hAnsi="Garamond"/>
          <w:sz w:val="20"/>
          <w:szCs w:val="20"/>
        </w:rPr>
        <w:t xml:space="preserve"> n'est pas encore pris en considération en ce qui diff</w:t>
      </w:r>
      <w:r>
        <w:rPr>
          <w:rFonts w:ascii="Garamond" w:hAnsi="Garamond"/>
          <w:sz w:val="20"/>
          <w:szCs w:val="20"/>
        </w:rPr>
        <w:t>é</w:t>
      </w:r>
      <w:r w:rsidR="00665BF0" w:rsidRPr="00F701E5">
        <w:rPr>
          <w:rFonts w:ascii="Garamond" w:hAnsi="Garamond"/>
          <w:sz w:val="20"/>
          <w:szCs w:val="20"/>
        </w:rPr>
        <w:t xml:space="preserve">rencie dans ses phases successives. </w:t>
      </w:r>
    </w:p>
    <w:p w:rsidR="00841D89" w:rsidRPr="00F701E5" w:rsidRDefault="00841D8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 n'est pas de ça que j'ai traité pour l'instant. Par contre il s'agit bien de choses, de phénomènes qui se rencontrent d'un bout à l'autre de la cure, c'est à dire que dans ce premier stade, j'ai pris en considération quelque chose qui est commun, qui concerne non pas la cure mais qui concerne la séance analytique</w:t>
      </w:r>
      <w:r w:rsidR="00841D89" w:rsidRPr="00F701E5">
        <w:rPr>
          <w:rFonts w:ascii="Garamond" w:hAnsi="Garamond"/>
          <w:sz w:val="20"/>
          <w:szCs w:val="20"/>
        </w:rPr>
        <w:t>,</w:t>
      </w:r>
      <w:r w:rsidRPr="00F701E5">
        <w:rPr>
          <w:rFonts w:ascii="Garamond" w:hAnsi="Garamond"/>
          <w:sz w:val="20"/>
          <w:szCs w:val="20"/>
        </w:rPr>
        <w:t xml:space="preserve"> quelle qu'elle soit</w:t>
      </w:r>
      <w:r w:rsidR="00841D89" w:rsidRPr="00F701E5">
        <w:rPr>
          <w:rFonts w:ascii="Garamond" w:hAnsi="Garamond"/>
          <w:sz w:val="20"/>
          <w:szCs w:val="20"/>
        </w:rPr>
        <w:t>,</w:t>
      </w:r>
      <w:r w:rsidRPr="00F701E5">
        <w:rPr>
          <w:rFonts w:ascii="Garamond" w:hAnsi="Garamond"/>
          <w:sz w:val="20"/>
          <w:szCs w:val="20"/>
        </w:rPr>
        <w:t xml:space="preserve"> c'est à dire que j'essaie pour mon usage personnel </w:t>
      </w:r>
      <w:r w:rsidR="00825A31">
        <w:rPr>
          <w:rFonts w:ascii="Garamond" w:hAnsi="Garamond"/>
          <w:sz w:val="20"/>
          <w:szCs w:val="20"/>
        </w:rPr>
        <w:t>-</w:t>
      </w:r>
      <w:r w:rsidRPr="00F701E5">
        <w:rPr>
          <w:rFonts w:ascii="Garamond" w:hAnsi="Garamond"/>
          <w:sz w:val="20"/>
          <w:szCs w:val="20"/>
        </w:rPr>
        <w:t xml:space="preserve"> en premier lieu d'ailleurs </w:t>
      </w:r>
      <w:r w:rsidR="00825A31">
        <w:rPr>
          <w:rFonts w:ascii="Garamond" w:hAnsi="Garamond"/>
          <w:sz w:val="20"/>
          <w:szCs w:val="20"/>
        </w:rPr>
        <w:t>-</w:t>
      </w:r>
      <w:r w:rsidRPr="00F701E5">
        <w:rPr>
          <w:rFonts w:ascii="Garamond" w:hAnsi="Garamond"/>
          <w:sz w:val="20"/>
          <w:szCs w:val="20"/>
        </w:rPr>
        <w:t xml:space="preserve"> de trouver des repères qui soient valables pour la première séance aussi bien que pour la dernière dune cure.</w:t>
      </w:r>
    </w:p>
    <w:p w:rsidR="00825A31" w:rsidRDefault="00825A3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Les réponses que je viens de donner ainsi à CONTÉ  sont en contradiction avec la notion</w:t>
      </w:r>
      <w:r w:rsidR="00AF030E" w:rsidRPr="00F701E5">
        <w:rPr>
          <w:rFonts w:ascii="Garamond" w:hAnsi="Garamond"/>
          <w:sz w:val="20"/>
          <w:szCs w:val="20"/>
        </w:rPr>
        <w:t>,</w:t>
      </w:r>
      <w:r w:rsidRPr="00F701E5">
        <w:rPr>
          <w:rFonts w:ascii="Garamond" w:hAnsi="Garamond"/>
          <w:sz w:val="20"/>
          <w:szCs w:val="20"/>
        </w:rPr>
        <w:t xml:space="preserve"> que je privilég</w:t>
      </w:r>
      <w:r w:rsidR="00825A31">
        <w:rPr>
          <w:rFonts w:ascii="Garamond" w:hAnsi="Garamond"/>
          <w:sz w:val="20"/>
          <w:szCs w:val="20"/>
        </w:rPr>
        <w:t xml:space="preserve">ie selon CONTÉ, d'états rares. </w:t>
      </w:r>
      <w:r w:rsidRPr="00F701E5">
        <w:rPr>
          <w:rFonts w:ascii="Garamond" w:hAnsi="Garamond"/>
          <w:sz w:val="20"/>
          <w:szCs w:val="20"/>
        </w:rPr>
        <w:t>Je pourrais objecter à cela : ou bien peu importe que ces états soient rares s'ils sont exemplaires.</w:t>
      </w:r>
    </w:p>
    <w:p w:rsidR="00825A31" w:rsidRDefault="00665BF0">
      <w:pPr>
        <w:pStyle w:val="Corpsdetexte"/>
        <w:rPr>
          <w:rFonts w:ascii="Garamond" w:hAnsi="Garamond"/>
          <w:sz w:val="20"/>
          <w:szCs w:val="20"/>
        </w:rPr>
      </w:pPr>
      <w:r w:rsidRPr="00F701E5">
        <w:rPr>
          <w:rFonts w:ascii="Garamond" w:hAnsi="Garamond"/>
          <w:sz w:val="20"/>
          <w:szCs w:val="20"/>
        </w:rPr>
        <w:t>Je pourrais aussi objecter à cela :</w:t>
      </w:r>
      <w:r w:rsidR="00825A31">
        <w:rPr>
          <w:rFonts w:ascii="Garamond" w:hAnsi="Garamond"/>
          <w:sz w:val="20"/>
          <w:szCs w:val="20"/>
        </w:rPr>
        <w:t xml:space="preserve"> </w:t>
      </w:r>
      <w:r w:rsidR="00AF030E" w:rsidRPr="00F701E5">
        <w:rPr>
          <w:rFonts w:ascii="Garamond" w:hAnsi="Garamond"/>
          <w:sz w:val="20"/>
          <w:szCs w:val="20"/>
        </w:rPr>
        <w:t>m</w:t>
      </w:r>
      <w:r w:rsidRPr="00F701E5">
        <w:rPr>
          <w:rFonts w:ascii="Garamond" w:hAnsi="Garamond"/>
          <w:sz w:val="20"/>
          <w:szCs w:val="20"/>
        </w:rPr>
        <w:t xml:space="preserve">oi je </w:t>
      </w:r>
      <w:r w:rsidR="00825A31">
        <w:rPr>
          <w:rFonts w:ascii="Garamond" w:hAnsi="Garamond"/>
          <w:sz w:val="20"/>
          <w:szCs w:val="20"/>
        </w:rPr>
        <w:t xml:space="preserve">les rencontre très fréquemment. </w:t>
      </w:r>
      <w:r w:rsidRPr="00F701E5">
        <w:rPr>
          <w:rFonts w:ascii="Garamond" w:hAnsi="Garamond"/>
          <w:sz w:val="20"/>
          <w:szCs w:val="20"/>
        </w:rPr>
        <w:t>Vous ne manquer</w:t>
      </w:r>
      <w:r w:rsidR="00841D89" w:rsidRPr="00F701E5">
        <w:rPr>
          <w:rFonts w:ascii="Garamond" w:hAnsi="Garamond"/>
          <w:sz w:val="20"/>
          <w:szCs w:val="20"/>
        </w:rPr>
        <w:t>i</w:t>
      </w:r>
      <w:r w:rsidRPr="00F701E5">
        <w:rPr>
          <w:rFonts w:ascii="Garamond" w:hAnsi="Garamond"/>
          <w:sz w:val="20"/>
          <w:szCs w:val="20"/>
        </w:rPr>
        <w:t>ez pas de trouver que l'</w:t>
      </w:r>
      <w:r w:rsidRPr="00F701E5">
        <w:rPr>
          <w:rFonts w:ascii="Garamond" w:hAnsi="Garamond"/>
          <w:i/>
          <w:sz w:val="20"/>
          <w:szCs w:val="20"/>
        </w:rPr>
        <w:t>une</w:t>
      </w:r>
      <w:r w:rsidRPr="00F701E5">
        <w:rPr>
          <w:rFonts w:ascii="Garamond" w:hAnsi="Garamond"/>
          <w:sz w:val="20"/>
          <w:szCs w:val="20"/>
        </w:rPr>
        <w:t xml:space="preserve"> </w:t>
      </w:r>
    </w:p>
    <w:p w:rsidR="00841D89" w:rsidRPr="00F701E5" w:rsidRDefault="00665BF0">
      <w:pPr>
        <w:pStyle w:val="Corpsdetexte"/>
        <w:rPr>
          <w:rFonts w:ascii="Garamond" w:hAnsi="Garamond"/>
          <w:sz w:val="20"/>
          <w:szCs w:val="20"/>
        </w:rPr>
      </w:pPr>
      <w:r w:rsidRPr="00F701E5">
        <w:rPr>
          <w:rFonts w:ascii="Garamond" w:hAnsi="Garamond"/>
          <w:sz w:val="20"/>
          <w:szCs w:val="20"/>
        </w:rPr>
        <w:t>ou l'</w:t>
      </w:r>
      <w:r w:rsidRPr="00F701E5">
        <w:rPr>
          <w:rFonts w:ascii="Garamond" w:hAnsi="Garamond"/>
          <w:i/>
          <w:sz w:val="20"/>
          <w:szCs w:val="20"/>
        </w:rPr>
        <w:t>autre</w:t>
      </w:r>
      <w:r w:rsidRPr="00F701E5">
        <w:rPr>
          <w:rFonts w:ascii="Garamond" w:hAnsi="Garamond"/>
          <w:sz w:val="20"/>
          <w:szCs w:val="20"/>
        </w:rPr>
        <w:t xml:space="preserve"> réponse serait trop subjective pour servir de base à une discussion. Ce caractère subjectif de ma réponse serait encore accru si je vous rappelais qu'il s'agit là d'états limites q</w:t>
      </w:r>
      <w:r w:rsidR="00825A31">
        <w:rPr>
          <w:rFonts w:ascii="Garamond" w:hAnsi="Garamond"/>
          <w:sz w:val="20"/>
          <w:szCs w:val="20"/>
        </w:rPr>
        <w:t xml:space="preserve">ui ne sauraient être réalisés. </w:t>
      </w:r>
      <w:r w:rsidRPr="00F701E5">
        <w:rPr>
          <w:rFonts w:ascii="Garamond" w:hAnsi="Garamond"/>
          <w:sz w:val="20"/>
          <w:szCs w:val="20"/>
        </w:rPr>
        <w:t xml:space="preserve">Ce qu'on peut percevoir c’est que ce sont seulement des états qui peuvent </w:t>
      </w:r>
      <w:r w:rsidR="00825A31">
        <w:rPr>
          <w:rFonts w:ascii="Garamond" w:hAnsi="Garamond"/>
          <w:sz w:val="20"/>
          <w:szCs w:val="20"/>
        </w:rPr>
        <w:t>-</w:t>
      </w:r>
      <w:r w:rsidRPr="00F701E5">
        <w:rPr>
          <w:rFonts w:ascii="Garamond" w:hAnsi="Garamond"/>
          <w:sz w:val="20"/>
          <w:szCs w:val="20"/>
        </w:rPr>
        <w:t xml:space="preserve"> c'est ce que j'ai fait </w:t>
      </w:r>
      <w:r w:rsidR="00825A31">
        <w:rPr>
          <w:rFonts w:ascii="Garamond" w:hAnsi="Garamond"/>
          <w:sz w:val="20"/>
          <w:szCs w:val="20"/>
        </w:rPr>
        <w:t>-</w:t>
      </w:r>
      <w:r w:rsidRPr="00F701E5">
        <w:rPr>
          <w:rFonts w:ascii="Garamond" w:hAnsi="Garamond"/>
          <w:sz w:val="20"/>
          <w:szCs w:val="20"/>
        </w:rPr>
        <w:t xml:space="preserve"> être décrits comme</w:t>
      </w:r>
      <w:r w:rsidRPr="00F701E5">
        <w:rPr>
          <w:rFonts w:ascii="Garamond" w:hAnsi="Garamond"/>
          <w:smallCaps/>
          <w:sz w:val="20"/>
          <w:szCs w:val="20"/>
        </w:rPr>
        <w:t xml:space="preserve"> </w:t>
      </w:r>
      <w:r w:rsidRPr="00F701E5">
        <w:rPr>
          <w:rFonts w:ascii="Garamond" w:hAnsi="Garamond"/>
          <w:sz w:val="20"/>
          <w:szCs w:val="20"/>
        </w:rPr>
        <w:t xml:space="preserve">tendant plus ou moins vers cette limite. </w:t>
      </w:r>
    </w:p>
    <w:p w:rsidR="00841D89" w:rsidRPr="00F701E5" w:rsidRDefault="00841D89">
      <w:pPr>
        <w:pStyle w:val="Corpsdetexte"/>
        <w:rPr>
          <w:rFonts w:ascii="Garamond" w:hAnsi="Garamond"/>
          <w:sz w:val="20"/>
          <w:szCs w:val="20"/>
        </w:rPr>
      </w:pPr>
    </w:p>
    <w:p w:rsidR="00825A31" w:rsidRDefault="00665BF0">
      <w:pPr>
        <w:pStyle w:val="Corpsdetexte"/>
        <w:rPr>
          <w:rFonts w:ascii="Garamond" w:hAnsi="Garamond"/>
          <w:sz w:val="20"/>
          <w:szCs w:val="20"/>
        </w:rPr>
      </w:pPr>
      <w:r w:rsidRPr="00F701E5">
        <w:rPr>
          <w:rFonts w:ascii="Garamond" w:hAnsi="Garamond"/>
          <w:sz w:val="20"/>
          <w:szCs w:val="20"/>
        </w:rPr>
        <w:t xml:space="preserve">Pour abandonner ce registre par trop subjectif, nous devons considérer que </w:t>
      </w:r>
      <w:r w:rsidRPr="00F701E5">
        <w:rPr>
          <w:rFonts w:ascii="Garamond" w:hAnsi="Garamond" w:cs="Times New Roman"/>
          <w:i/>
          <w:sz w:val="20"/>
          <w:szCs w:val="20"/>
        </w:rPr>
        <w:t>les cas limites</w:t>
      </w:r>
      <w:r w:rsidRPr="00F701E5">
        <w:rPr>
          <w:rFonts w:ascii="Garamond" w:hAnsi="Garamond"/>
          <w:sz w:val="20"/>
          <w:szCs w:val="20"/>
        </w:rPr>
        <w:t xml:space="preserve"> en question </w:t>
      </w:r>
      <w:r w:rsidRPr="00F701E5">
        <w:rPr>
          <w:rFonts w:ascii="Garamond" w:hAnsi="Garamond"/>
          <w:i/>
          <w:sz w:val="20"/>
          <w:szCs w:val="20"/>
        </w:rPr>
        <w:t>ne sauraient être réalisés</w:t>
      </w:r>
      <w:r w:rsidRPr="00F701E5">
        <w:rPr>
          <w:rFonts w:ascii="Garamond" w:hAnsi="Garamond"/>
          <w:sz w:val="20"/>
          <w:szCs w:val="20"/>
        </w:rPr>
        <w:t xml:space="preserve"> </w:t>
      </w:r>
    </w:p>
    <w:p w:rsidR="00825A31" w:rsidRDefault="00665BF0">
      <w:pPr>
        <w:pStyle w:val="Corpsdetexte"/>
        <w:rPr>
          <w:rFonts w:ascii="Garamond" w:hAnsi="Garamond"/>
          <w:sz w:val="20"/>
          <w:szCs w:val="20"/>
        </w:rPr>
      </w:pPr>
      <w:r w:rsidRPr="00F701E5">
        <w:rPr>
          <w:rFonts w:ascii="Garamond" w:hAnsi="Garamond"/>
          <w:sz w:val="20"/>
          <w:szCs w:val="20"/>
        </w:rPr>
        <w:t xml:space="preserve">et sont, par définition même, </w:t>
      </w:r>
      <w:r w:rsidRPr="00F701E5">
        <w:rPr>
          <w:rFonts w:ascii="Garamond" w:hAnsi="Garamond" w:cs="Times New Roman"/>
          <w:i/>
          <w:sz w:val="20"/>
          <w:szCs w:val="20"/>
        </w:rPr>
        <w:t>imaginaires</w:t>
      </w:r>
      <w:r w:rsidRPr="00F701E5">
        <w:rPr>
          <w:rFonts w:ascii="Garamond" w:hAnsi="Garamond"/>
          <w:sz w:val="20"/>
          <w:szCs w:val="20"/>
        </w:rPr>
        <w:t xml:space="preserve">. Nous sommes donc amenés à définir cet état imaginaire, ce qui revient plus précisément à définir le sens de la proposition : « </w:t>
      </w:r>
      <w:r w:rsidRPr="00F701E5">
        <w:rPr>
          <w:rFonts w:ascii="Garamond" w:hAnsi="Garamond" w:cs="Times New Roman"/>
          <w:i/>
          <w:sz w:val="20"/>
          <w:szCs w:val="20"/>
        </w:rPr>
        <w:t>ça parle</w:t>
      </w:r>
      <w:r w:rsidR="00825A31">
        <w:rPr>
          <w:rFonts w:ascii="Garamond" w:hAnsi="Garamond"/>
          <w:sz w:val="20"/>
          <w:szCs w:val="20"/>
        </w:rPr>
        <w:t xml:space="preserve"> ». </w:t>
      </w:r>
      <w:r w:rsidRPr="00F701E5">
        <w:rPr>
          <w:rFonts w:ascii="Garamond" w:hAnsi="Garamond"/>
          <w:sz w:val="20"/>
          <w:szCs w:val="20"/>
        </w:rPr>
        <w:t xml:space="preserve">C'est à propos de la définition du sens de cette proposition </w:t>
      </w:r>
    </w:p>
    <w:p w:rsidR="00825A31" w:rsidRDefault="00665BF0">
      <w:pPr>
        <w:pStyle w:val="Corpsdetexte"/>
        <w:rPr>
          <w:rFonts w:ascii="Garamond" w:hAnsi="Garamond"/>
          <w:sz w:val="20"/>
          <w:szCs w:val="20"/>
        </w:rPr>
      </w:pPr>
      <w:r w:rsidRPr="00F701E5">
        <w:rPr>
          <w:rFonts w:ascii="Garamond" w:hAnsi="Garamond"/>
          <w:sz w:val="20"/>
          <w:szCs w:val="20"/>
        </w:rPr>
        <w:t xml:space="preserve">que je vais </w:t>
      </w:r>
      <w:r w:rsidR="00841D89" w:rsidRPr="00F701E5">
        <w:rPr>
          <w:rFonts w:ascii="Garamond" w:hAnsi="Garamond"/>
          <w:sz w:val="20"/>
          <w:szCs w:val="20"/>
        </w:rPr>
        <w:t>ê</w:t>
      </w:r>
      <w:r w:rsidRPr="00F701E5">
        <w:rPr>
          <w:rFonts w:ascii="Garamond" w:hAnsi="Garamond"/>
          <w:sz w:val="20"/>
          <w:szCs w:val="20"/>
        </w:rPr>
        <w:t>tre amené à vous exposer un argument qui est peut</w:t>
      </w:r>
      <w:r w:rsidR="00825A31">
        <w:rPr>
          <w:rFonts w:ascii="Garamond" w:hAnsi="Garamond"/>
          <w:sz w:val="20"/>
          <w:szCs w:val="20"/>
        </w:rPr>
        <w:t>-</w:t>
      </w:r>
      <w:r w:rsidRPr="00F701E5">
        <w:rPr>
          <w:rFonts w:ascii="Garamond" w:hAnsi="Garamond"/>
          <w:sz w:val="20"/>
          <w:szCs w:val="20"/>
        </w:rPr>
        <w:t xml:space="preserve">être un peu nouveau mais qui devrait vous servir de clé </w:t>
      </w:r>
    </w:p>
    <w:p w:rsidR="00841D89" w:rsidRPr="00F701E5" w:rsidRDefault="00665BF0">
      <w:pPr>
        <w:pStyle w:val="Corpsdetexte"/>
        <w:rPr>
          <w:rFonts w:ascii="Garamond" w:hAnsi="Garamond"/>
          <w:sz w:val="20"/>
          <w:szCs w:val="20"/>
        </w:rPr>
      </w:pPr>
      <w:r w:rsidRPr="00F701E5">
        <w:rPr>
          <w:rFonts w:ascii="Garamond" w:hAnsi="Garamond"/>
          <w:sz w:val="20"/>
          <w:szCs w:val="20"/>
        </w:rPr>
        <w:t xml:space="preserve">pour les principales questions qui ont été soulevées. </w:t>
      </w:r>
    </w:p>
    <w:p w:rsidR="00841D89" w:rsidRPr="00F701E5" w:rsidRDefault="00841D89">
      <w:pPr>
        <w:pStyle w:val="Corpsdetexte"/>
        <w:rPr>
          <w:rFonts w:ascii="Garamond" w:hAnsi="Garamond"/>
          <w:sz w:val="20"/>
          <w:szCs w:val="20"/>
        </w:rPr>
      </w:pPr>
    </w:p>
    <w:p w:rsidR="00825A31" w:rsidRDefault="00665BF0">
      <w:pPr>
        <w:pStyle w:val="Corpsdetexte"/>
        <w:rPr>
          <w:rFonts w:ascii="Garamond" w:hAnsi="Garamond"/>
          <w:sz w:val="20"/>
          <w:szCs w:val="20"/>
        </w:rPr>
      </w:pPr>
      <w:r w:rsidRPr="00F701E5">
        <w:rPr>
          <w:rFonts w:ascii="Garamond" w:hAnsi="Garamond"/>
          <w:sz w:val="20"/>
          <w:szCs w:val="20"/>
        </w:rPr>
        <w:t xml:space="preserve">Je suis donc obligé de vous demander une attention particulièrement soutenue pendant quelques instants, </w:t>
      </w:r>
    </w:p>
    <w:p w:rsidR="00665BF0" w:rsidRPr="00F701E5" w:rsidRDefault="00665BF0">
      <w:pPr>
        <w:pStyle w:val="Corpsdetexte"/>
        <w:rPr>
          <w:rFonts w:ascii="Garamond" w:hAnsi="Garamond"/>
          <w:sz w:val="20"/>
          <w:szCs w:val="20"/>
        </w:rPr>
      </w:pPr>
      <w:r w:rsidRPr="00F701E5">
        <w:rPr>
          <w:rFonts w:ascii="Garamond" w:hAnsi="Garamond"/>
          <w:sz w:val="20"/>
          <w:szCs w:val="20"/>
        </w:rPr>
        <w:t>puisque je suis obligé de vous énoncer un certain nombre de propositions sous une forme assez aride.</w:t>
      </w:r>
    </w:p>
    <w:p w:rsidR="00841D89" w:rsidRPr="00F701E5" w:rsidRDefault="00841D89">
      <w:pPr>
        <w:pStyle w:val="Corpsdetexte"/>
        <w:rPr>
          <w:rFonts w:ascii="Garamond" w:hAnsi="Garamond"/>
          <w:sz w:val="20"/>
          <w:szCs w:val="20"/>
        </w:rPr>
      </w:pPr>
    </w:p>
    <w:p w:rsidR="00841D89" w:rsidRPr="00F701E5" w:rsidRDefault="00665BF0">
      <w:pPr>
        <w:pStyle w:val="Corpsdetexte"/>
        <w:rPr>
          <w:rFonts w:ascii="Garamond" w:hAnsi="Garamond"/>
          <w:sz w:val="20"/>
          <w:szCs w:val="20"/>
        </w:rPr>
      </w:pPr>
      <w:r w:rsidRPr="00F701E5">
        <w:rPr>
          <w:rFonts w:ascii="Garamond" w:hAnsi="Garamond"/>
          <w:sz w:val="20"/>
          <w:szCs w:val="20"/>
        </w:rPr>
        <w:t>Il s'agit donc d'élucider le sens de la proposition</w:t>
      </w:r>
      <w:r w:rsidR="00825A31">
        <w:rPr>
          <w:rFonts w:ascii="Garamond" w:hAnsi="Garamond"/>
          <w:sz w:val="20"/>
          <w:szCs w:val="20"/>
        </w:rPr>
        <w:t xml:space="preserve"> </w:t>
      </w:r>
      <w:r w:rsidRPr="00F701E5">
        <w:rPr>
          <w:rFonts w:ascii="Garamond" w:hAnsi="Garamond"/>
          <w:sz w:val="20"/>
          <w:szCs w:val="20"/>
        </w:rPr>
        <w:t>: </w:t>
      </w:r>
      <w:r w:rsidR="00841D89" w:rsidRPr="00F701E5">
        <w:rPr>
          <w:rFonts w:ascii="Garamond" w:hAnsi="Garamond"/>
          <w:sz w:val="20"/>
          <w:szCs w:val="20"/>
        </w:rPr>
        <w:t xml:space="preserve">« </w:t>
      </w:r>
      <w:r w:rsidR="00841D89" w:rsidRPr="00F701E5">
        <w:rPr>
          <w:rFonts w:ascii="Garamond" w:hAnsi="Garamond" w:cs="Times New Roman"/>
          <w:i/>
          <w:sz w:val="20"/>
          <w:szCs w:val="20"/>
        </w:rPr>
        <w:t>ça parle</w:t>
      </w:r>
      <w:r w:rsidR="00841D89" w:rsidRPr="00F701E5">
        <w:rPr>
          <w:rFonts w:ascii="Garamond" w:hAnsi="Garamond"/>
          <w:sz w:val="20"/>
          <w:szCs w:val="20"/>
        </w:rPr>
        <w:t> »</w:t>
      </w:r>
      <w:r w:rsidRPr="00F701E5">
        <w:rPr>
          <w:rFonts w:ascii="Garamond" w:hAnsi="Garamond"/>
          <w:sz w:val="20"/>
          <w:szCs w:val="20"/>
        </w:rPr>
        <w:t xml:space="preserve">. Nommons </w:t>
      </w:r>
      <w:r w:rsidRPr="00F701E5">
        <w:rPr>
          <w:rFonts w:ascii="Garamond" w:hAnsi="Garamond" w:cs="Times New Roman"/>
          <w:i/>
          <w:sz w:val="20"/>
          <w:szCs w:val="20"/>
        </w:rPr>
        <w:t>prédication</w:t>
      </w:r>
      <w:r w:rsidRPr="00F701E5">
        <w:rPr>
          <w:rFonts w:ascii="Garamond" w:hAnsi="Garamond"/>
          <w:sz w:val="20"/>
          <w:szCs w:val="20"/>
        </w:rPr>
        <w:t xml:space="preserve"> toute proposition qui désigne </w:t>
      </w:r>
    </w:p>
    <w:p w:rsidR="00841D89" w:rsidRPr="00F701E5" w:rsidRDefault="00665BF0">
      <w:pPr>
        <w:pStyle w:val="Corpsdetexte"/>
        <w:rPr>
          <w:rFonts w:ascii="Garamond" w:hAnsi="Garamond"/>
          <w:sz w:val="20"/>
          <w:szCs w:val="20"/>
        </w:rPr>
      </w:pPr>
      <w:r w:rsidRPr="00F701E5">
        <w:rPr>
          <w:rFonts w:ascii="Garamond" w:hAnsi="Garamond"/>
          <w:sz w:val="20"/>
          <w:szCs w:val="20"/>
        </w:rPr>
        <w:t xml:space="preserve">un sujet par le moyen de son prédicat. </w:t>
      </w:r>
    </w:p>
    <w:p w:rsidR="009E2E30" w:rsidRDefault="00665BF0">
      <w:pPr>
        <w:pStyle w:val="Corpsdetexte"/>
        <w:rPr>
          <w:rFonts w:ascii="Garamond" w:hAnsi="Garamond"/>
          <w:sz w:val="20"/>
          <w:szCs w:val="20"/>
        </w:rPr>
      </w:pPr>
      <w:r w:rsidRPr="00F701E5">
        <w:rPr>
          <w:rFonts w:ascii="Garamond" w:hAnsi="Garamond"/>
          <w:sz w:val="20"/>
          <w:szCs w:val="20"/>
        </w:rPr>
        <w:lastRenderedPageBreak/>
        <w:t>Ce sujet, appelons</w:t>
      </w:r>
      <w:r w:rsidR="00345698">
        <w:rPr>
          <w:rFonts w:ascii="Garamond" w:hAnsi="Garamond"/>
          <w:sz w:val="20"/>
          <w:szCs w:val="20"/>
        </w:rPr>
        <w:t>-</w:t>
      </w:r>
      <w:r w:rsidRPr="00F701E5">
        <w:rPr>
          <w:rFonts w:ascii="Garamond" w:hAnsi="Garamond"/>
          <w:sz w:val="20"/>
          <w:szCs w:val="20"/>
        </w:rPr>
        <w:t xml:space="preserve">le </w:t>
      </w:r>
      <w:r w:rsidRPr="00F701E5">
        <w:rPr>
          <w:rFonts w:ascii="Garamond" w:hAnsi="Garamond" w:cs="Times New Roman"/>
          <w:i/>
          <w:sz w:val="20"/>
          <w:szCs w:val="20"/>
        </w:rPr>
        <w:t>sujet du prédicat</w:t>
      </w:r>
      <w:r w:rsidRPr="00F701E5">
        <w:rPr>
          <w:rFonts w:ascii="Garamond" w:hAnsi="Garamond"/>
          <w:sz w:val="20"/>
          <w:szCs w:val="20"/>
        </w:rPr>
        <w:t>. Quant à celui qui est à l'origine ou celui qui est l'agent de la prédication, celui qui, réellement, prononce les paroles et qui n'est pas habituellement représenté par un terme de la proposition, celui qui pourrait faire précéder la proposition d'un « </w:t>
      </w:r>
      <w:r w:rsidRPr="00F701E5">
        <w:rPr>
          <w:rFonts w:ascii="Garamond" w:hAnsi="Garamond" w:cs="Times New Roman"/>
          <w:i/>
          <w:sz w:val="20"/>
          <w:szCs w:val="20"/>
        </w:rPr>
        <w:t>Je dis</w:t>
      </w:r>
      <w:r w:rsidRPr="00F701E5">
        <w:rPr>
          <w:rFonts w:ascii="Garamond" w:hAnsi="Garamond"/>
          <w:sz w:val="20"/>
          <w:szCs w:val="20"/>
        </w:rPr>
        <w:t> », appelons</w:t>
      </w:r>
      <w:r w:rsidR="00345698">
        <w:rPr>
          <w:rFonts w:ascii="Garamond" w:hAnsi="Garamond"/>
          <w:sz w:val="20"/>
          <w:szCs w:val="20"/>
        </w:rPr>
        <w:t>-</w:t>
      </w:r>
      <w:r w:rsidRPr="00F701E5">
        <w:rPr>
          <w:rFonts w:ascii="Garamond" w:hAnsi="Garamond"/>
          <w:sz w:val="20"/>
          <w:szCs w:val="20"/>
        </w:rPr>
        <w:t xml:space="preserve">le </w:t>
      </w:r>
      <w:r w:rsidRPr="00F701E5">
        <w:rPr>
          <w:rFonts w:ascii="Garamond" w:hAnsi="Garamond" w:cs="Times New Roman"/>
          <w:i/>
          <w:sz w:val="20"/>
          <w:szCs w:val="20"/>
        </w:rPr>
        <w:t>sujet prédicant</w:t>
      </w:r>
      <w:r w:rsidRPr="00F701E5">
        <w:rPr>
          <w:rFonts w:ascii="Garamond" w:hAnsi="Garamond"/>
          <w:sz w:val="20"/>
          <w:szCs w:val="20"/>
        </w:rPr>
        <w:t xml:space="preserve">. S'il n'est pas </w:t>
      </w:r>
      <w:r w:rsidRPr="00F701E5">
        <w:rPr>
          <w:rFonts w:ascii="Garamond" w:hAnsi="Garamond" w:cs="Times New Roman"/>
          <w:i/>
          <w:sz w:val="20"/>
          <w:szCs w:val="20"/>
        </w:rPr>
        <w:t>grammatical</w:t>
      </w:r>
      <w:r w:rsidRPr="00F701E5">
        <w:rPr>
          <w:rFonts w:ascii="Garamond" w:hAnsi="Garamond"/>
          <w:sz w:val="20"/>
          <w:szCs w:val="20"/>
        </w:rPr>
        <w:t xml:space="preserve">, c'est un sujet supposé. </w:t>
      </w:r>
    </w:p>
    <w:p w:rsidR="009E2E30" w:rsidRDefault="00665BF0">
      <w:pPr>
        <w:pStyle w:val="Corpsdetexte"/>
        <w:rPr>
          <w:rFonts w:ascii="Garamond" w:hAnsi="Garamond"/>
          <w:sz w:val="20"/>
          <w:szCs w:val="20"/>
        </w:rPr>
      </w:pPr>
      <w:r w:rsidRPr="00F701E5">
        <w:rPr>
          <w:rFonts w:ascii="Garamond" w:hAnsi="Garamond"/>
          <w:sz w:val="20"/>
          <w:szCs w:val="20"/>
        </w:rPr>
        <w:t>Vous noterez qu'il est nécessairement t</w:t>
      </w:r>
      <w:r w:rsidR="009E2E30">
        <w:rPr>
          <w:rFonts w:ascii="Garamond" w:hAnsi="Garamond"/>
          <w:sz w:val="20"/>
          <w:szCs w:val="20"/>
        </w:rPr>
        <w:t>oujours à la première personne.</w:t>
      </w:r>
      <w:r w:rsidRPr="00F701E5">
        <w:rPr>
          <w:rFonts w:ascii="Garamond" w:hAnsi="Garamond"/>
          <w:sz w:val="20"/>
          <w:szCs w:val="20"/>
        </w:rPr>
        <w:t xml:space="preserve">Maintenant, convenons que dans toute proposition,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sujet du prédicat est le terme qui désigne un patient déterminé une fois pour toutes. </w:t>
      </w:r>
    </w:p>
    <w:p w:rsidR="00AF030E" w:rsidRPr="00F701E5" w:rsidRDefault="00AF030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Dans la situation analytique, il s'agit de celui que l'on appelle habituellement le patient, et si l'on voulait examiner avec cette méthode le contenu d'un dialogue quelconque, celui dont vous parlait LACAN tout à l'heure, eh bien, le patient pourrait être choisi arbitrairement mais il devrait rester toujours le même. Le patient doit rester toujours le même, qu'il soit parlé de lui, qu'il soit parlé à lui</w:t>
      </w:r>
      <w:r w:rsidR="00841D89" w:rsidRPr="00F701E5">
        <w:rPr>
          <w:rFonts w:ascii="Garamond" w:hAnsi="Garamond"/>
          <w:sz w:val="20"/>
          <w:szCs w:val="20"/>
        </w:rPr>
        <w:t>,</w:t>
      </w:r>
      <w:r w:rsidRPr="00F701E5">
        <w:rPr>
          <w:rFonts w:ascii="Garamond" w:hAnsi="Garamond"/>
          <w:sz w:val="20"/>
          <w:szCs w:val="20"/>
        </w:rPr>
        <w:t xml:space="preserve"> ou qu'il parle lui</w:t>
      </w:r>
      <w:r w:rsidR="009E2E30">
        <w:rPr>
          <w:rFonts w:ascii="Garamond" w:hAnsi="Garamond"/>
          <w:sz w:val="20"/>
          <w:szCs w:val="20"/>
        </w:rPr>
        <w:t>-</w:t>
      </w:r>
      <w:r w:rsidRPr="00F701E5">
        <w:rPr>
          <w:rFonts w:ascii="Garamond" w:hAnsi="Garamond"/>
          <w:sz w:val="20"/>
          <w:szCs w:val="20"/>
        </w:rPr>
        <w:t>même.</w:t>
      </w:r>
    </w:p>
    <w:p w:rsidR="00841D89" w:rsidRPr="00F701E5" w:rsidRDefault="00841D89">
      <w:pPr>
        <w:pStyle w:val="Corpsdetexte"/>
        <w:rPr>
          <w:rFonts w:ascii="Garamond" w:hAnsi="Garamond"/>
          <w:sz w:val="20"/>
          <w:szCs w:val="20"/>
        </w:rPr>
      </w:pPr>
    </w:p>
    <w:p w:rsidR="00841D89" w:rsidRPr="00F701E5" w:rsidRDefault="00665BF0">
      <w:pPr>
        <w:pStyle w:val="Corpsdetexte"/>
        <w:rPr>
          <w:rFonts w:ascii="Garamond" w:hAnsi="Garamond"/>
          <w:sz w:val="20"/>
          <w:szCs w:val="20"/>
        </w:rPr>
      </w:pPr>
      <w:r w:rsidRPr="00F701E5">
        <w:rPr>
          <w:rFonts w:ascii="Garamond" w:hAnsi="Garamond"/>
          <w:sz w:val="20"/>
          <w:szCs w:val="20"/>
        </w:rPr>
        <w:t>Je vous donne un exemple pour bien préciser les choses. Le patient</w:t>
      </w:r>
      <w:r w:rsidR="00841D89" w:rsidRPr="00F701E5">
        <w:rPr>
          <w:rFonts w:ascii="Garamond" w:hAnsi="Garamond"/>
          <w:sz w:val="20"/>
          <w:szCs w:val="20"/>
        </w:rPr>
        <w:t>…</w:t>
      </w:r>
      <w:r w:rsidRPr="00F701E5">
        <w:rPr>
          <w:rFonts w:ascii="Garamond" w:hAnsi="Garamond"/>
          <w:sz w:val="20"/>
          <w:szCs w:val="20"/>
        </w:rPr>
        <w:t xml:space="preserve"> </w:t>
      </w:r>
    </w:p>
    <w:p w:rsidR="00841D89" w:rsidRPr="00F701E5" w:rsidRDefault="00665BF0" w:rsidP="00841D89">
      <w:pPr>
        <w:pStyle w:val="Corpsdetexte"/>
        <w:ind w:left="708"/>
        <w:rPr>
          <w:rFonts w:ascii="Garamond" w:hAnsi="Garamond"/>
          <w:sz w:val="20"/>
          <w:szCs w:val="20"/>
        </w:rPr>
      </w:pPr>
      <w:r w:rsidRPr="00F701E5">
        <w:rPr>
          <w:rFonts w:ascii="Garamond" w:hAnsi="Garamond"/>
          <w:sz w:val="20"/>
          <w:szCs w:val="20"/>
        </w:rPr>
        <w:t>disons dans la situation analytique puisque en fait, ce n'est que celle</w:t>
      </w:r>
      <w:r w:rsidR="009E2E30">
        <w:rPr>
          <w:rFonts w:ascii="Garamond" w:hAnsi="Garamond"/>
          <w:sz w:val="20"/>
          <w:szCs w:val="20"/>
        </w:rPr>
        <w:t>-</w:t>
      </w:r>
      <w:r w:rsidRPr="00F701E5">
        <w:rPr>
          <w:rFonts w:ascii="Garamond" w:hAnsi="Garamond"/>
          <w:sz w:val="20"/>
          <w:szCs w:val="20"/>
        </w:rPr>
        <w:t>là que nous aurons en vue aujourd'hui et que je n'irai pas jusqu'à l'extrapolation qui concerne tout dialogue</w:t>
      </w:r>
    </w:p>
    <w:p w:rsidR="00841D89" w:rsidRPr="00F701E5" w:rsidRDefault="00841D8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le patient dit à son psychanalyste :</w:t>
      </w:r>
    </w:p>
    <w:p w:rsidR="00665BF0" w:rsidRPr="00F701E5" w:rsidRDefault="009E2E30" w:rsidP="009E2E30">
      <w:pPr>
        <w:pStyle w:val="Corpsdetexte"/>
        <w:ind w:left="2124" w:firstLine="708"/>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 </w:t>
      </w:r>
      <w:r w:rsidR="00841D89" w:rsidRPr="00F701E5">
        <w:rPr>
          <w:rFonts w:ascii="Garamond" w:hAnsi="Garamond" w:cs="Times New Roman"/>
          <w:i/>
          <w:sz w:val="20"/>
          <w:szCs w:val="20"/>
        </w:rPr>
        <w:t>V</w:t>
      </w:r>
      <w:r w:rsidR="00665BF0" w:rsidRPr="00F701E5">
        <w:rPr>
          <w:rFonts w:ascii="Garamond" w:hAnsi="Garamond" w:cs="Times New Roman"/>
          <w:i/>
          <w:sz w:val="20"/>
          <w:szCs w:val="20"/>
        </w:rPr>
        <w:t>ous ne répondez pas à mon attente</w:t>
      </w:r>
      <w:r w:rsidR="00841D89" w:rsidRPr="00F701E5">
        <w:rPr>
          <w:rFonts w:ascii="Garamond" w:hAnsi="Garamond" w:cs="Times New Roman"/>
          <w:i/>
          <w:sz w:val="20"/>
          <w:szCs w:val="20"/>
        </w:rPr>
        <w:t>.</w:t>
      </w:r>
      <w:r w:rsidR="00665BF0" w:rsidRPr="00F701E5">
        <w:rPr>
          <w:rFonts w:ascii="Garamond" w:hAnsi="Garamond"/>
          <w:sz w:val="20"/>
          <w:szCs w:val="20"/>
        </w:rPr>
        <w:t> »</w:t>
      </w:r>
    </w:p>
    <w:p w:rsidR="00841D89" w:rsidRPr="00F701E5" w:rsidRDefault="00841D89">
      <w:pPr>
        <w:pStyle w:val="Corpsdetexte"/>
        <w:rPr>
          <w:rFonts w:ascii="Garamond" w:hAnsi="Garamond"/>
          <w:sz w:val="20"/>
          <w:szCs w:val="20"/>
        </w:rPr>
      </w:pPr>
    </w:p>
    <w:p w:rsidR="00841D89" w:rsidRPr="00F701E5" w:rsidRDefault="00665BF0">
      <w:pPr>
        <w:pStyle w:val="Corpsdetexte"/>
        <w:rPr>
          <w:rFonts w:ascii="Garamond" w:hAnsi="Garamond"/>
          <w:sz w:val="20"/>
          <w:szCs w:val="20"/>
        </w:rPr>
      </w:pPr>
      <w:r w:rsidRPr="00F701E5">
        <w:rPr>
          <w:rFonts w:ascii="Garamond" w:hAnsi="Garamond"/>
          <w:sz w:val="20"/>
          <w:szCs w:val="20"/>
        </w:rPr>
        <w:t xml:space="preserve">Le sujet du prédicat, contrairement aux apparences, est contenu dans « </w:t>
      </w:r>
      <w:r w:rsidRPr="00F701E5">
        <w:rPr>
          <w:rFonts w:ascii="Garamond" w:hAnsi="Garamond" w:cs="Times New Roman"/>
          <w:i/>
          <w:sz w:val="20"/>
          <w:szCs w:val="20"/>
        </w:rPr>
        <w:t>mon</w:t>
      </w:r>
      <w:r w:rsidRPr="00F701E5">
        <w:rPr>
          <w:rFonts w:ascii="Garamond" w:hAnsi="Garamond"/>
          <w:sz w:val="20"/>
          <w:szCs w:val="20"/>
        </w:rPr>
        <w:t xml:space="preserve"> ». Ce qui veut dire que cette phrase, pour éclairer les choses, pourrait être transposée :</w:t>
      </w:r>
      <w:r w:rsidR="00841D89" w:rsidRPr="00F701E5">
        <w:rPr>
          <w:rFonts w:ascii="Garamond" w:hAnsi="Garamond"/>
          <w:sz w:val="20"/>
          <w:szCs w:val="20"/>
        </w:rPr>
        <w:t xml:space="preserve"> </w:t>
      </w:r>
    </w:p>
    <w:p w:rsidR="00665BF0" w:rsidRPr="00F701E5" w:rsidRDefault="009E2E30" w:rsidP="009E2E30">
      <w:pPr>
        <w:pStyle w:val="Corpsdetexte"/>
        <w:ind w:left="2832"/>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 </w:t>
      </w:r>
      <w:r w:rsidR="00665BF0" w:rsidRPr="00F701E5">
        <w:rPr>
          <w:rFonts w:ascii="Garamond" w:hAnsi="Garamond" w:cs="Times New Roman"/>
          <w:i/>
          <w:sz w:val="20"/>
          <w:szCs w:val="20"/>
        </w:rPr>
        <w:t>J'attends en vain votre réponse</w:t>
      </w:r>
      <w:r w:rsidR="00665BF0" w:rsidRPr="00F701E5">
        <w:rPr>
          <w:rFonts w:ascii="Garamond" w:hAnsi="Garamond"/>
          <w:sz w:val="20"/>
          <w:szCs w:val="20"/>
        </w:rPr>
        <w:t> ».</w:t>
      </w:r>
    </w:p>
    <w:p w:rsidR="00841D89" w:rsidRPr="00F701E5" w:rsidRDefault="00841D89">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Là le sujet du prédicat serait bien « </w:t>
      </w:r>
      <w:r w:rsidRPr="00F701E5">
        <w:rPr>
          <w:rFonts w:ascii="Garamond" w:hAnsi="Garamond" w:cs="Times New Roman"/>
          <w:i/>
          <w:sz w:val="20"/>
          <w:szCs w:val="20"/>
        </w:rPr>
        <w:t>Je</w:t>
      </w:r>
      <w:r w:rsidRPr="00F701E5">
        <w:rPr>
          <w:rFonts w:ascii="Garamond" w:hAnsi="Garamond"/>
          <w:sz w:val="20"/>
          <w:szCs w:val="20"/>
        </w:rPr>
        <w:t xml:space="preserve"> » : </w:t>
      </w:r>
      <w:r w:rsidR="00841D89" w:rsidRPr="00F701E5">
        <w:rPr>
          <w:rFonts w:ascii="Garamond" w:hAnsi="Garamond"/>
          <w:sz w:val="20"/>
          <w:szCs w:val="20"/>
        </w:rPr>
        <w:t>« </w:t>
      </w:r>
      <w:r w:rsidR="00841D89" w:rsidRPr="00F701E5">
        <w:rPr>
          <w:rFonts w:ascii="Garamond" w:hAnsi="Garamond" w:cs="Times New Roman"/>
          <w:i/>
          <w:sz w:val="20"/>
          <w:szCs w:val="20"/>
        </w:rPr>
        <w:t>Je</w:t>
      </w:r>
      <w:r w:rsidR="00841D89" w:rsidRPr="00F701E5">
        <w:rPr>
          <w:rFonts w:ascii="Garamond" w:hAnsi="Garamond"/>
          <w:sz w:val="20"/>
          <w:szCs w:val="20"/>
        </w:rPr>
        <w:t> »</w:t>
      </w:r>
      <w:r w:rsidRPr="00F701E5">
        <w:rPr>
          <w:rFonts w:ascii="Garamond" w:hAnsi="Garamond"/>
          <w:sz w:val="20"/>
          <w:szCs w:val="20"/>
        </w:rPr>
        <w:t xml:space="preserve"> (prédicat) a</w:t>
      </w:r>
      <w:r w:rsidR="009E2E30">
        <w:rPr>
          <w:rFonts w:ascii="Garamond" w:hAnsi="Garamond"/>
          <w:sz w:val="20"/>
          <w:szCs w:val="20"/>
        </w:rPr>
        <w:t xml:space="preserve">ttends votre réponse. </w:t>
      </w:r>
      <w:r w:rsidR="00841D89" w:rsidRPr="00F701E5">
        <w:rPr>
          <w:rFonts w:ascii="Garamond" w:hAnsi="Garamond"/>
          <w:iCs/>
          <w:sz w:val="20"/>
          <w:szCs w:val="20"/>
        </w:rPr>
        <w:t>À</w:t>
      </w:r>
      <w:r w:rsidRPr="00F701E5">
        <w:rPr>
          <w:rFonts w:ascii="Garamond" w:hAnsi="Garamond"/>
          <w:i/>
          <w:iCs/>
          <w:sz w:val="20"/>
          <w:szCs w:val="20"/>
        </w:rPr>
        <w:t xml:space="preserve"> </w:t>
      </w:r>
      <w:r w:rsidRPr="00F701E5">
        <w:rPr>
          <w:rFonts w:ascii="Garamond" w:hAnsi="Garamond"/>
          <w:sz w:val="20"/>
          <w:szCs w:val="20"/>
        </w:rPr>
        <w:t>ceci vous objecterez que les deux phrases n'ont pas le même sens. Je vous répondrai que cela nous montre qu'il n'est pas indifférent que le sujet du prédicat y figur</w:t>
      </w:r>
      <w:r w:rsidR="009E2E30">
        <w:rPr>
          <w:rFonts w:ascii="Garamond" w:hAnsi="Garamond"/>
          <w:sz w:val="20"/>
          <w:szCs w:val="20"/>
        </w:rPr>
        <w:t xml:space="preserve">e d'une manière ou d'une autre. </w:t>
      </w:r>
      <w:r w:rsidRPr="00F701E5">
        <w:rPr>
          <w:rFonts w:ascii="Garamond" w:hAnsi="Garamond"/>
          <w:sz w:val="20"/>
          <w:szCs w:val="20"/>
        </w:rPr>
        <w:t>Notre proposition à nous : « </w:t>
      </w:r>
      <w:r w:rsidR="00841D89" w:rsidRPr="00F701E5">
        <w:rPr>
          <w:rFonts w:ascii="Garamond" w:hAnsi="Garamond" w:cs="Times New Roman"/>
          <w:i/>
          <w:sz w:val="20"/>
          <w:szCs w:val="20"/>
        </w:rPr>
        <w:t>Ç</w:t>
      </w:r>
      <w:r w:rsidRPr="00F701E5">
        <w:rPr>
          <w:rFonts w:ascii="Garamond" w:hAnsi="Garamond" w:cs="Times New Roman"/>
          <w:i/>
          <w:sz w:val="20"/>
          <w:szCs w:val="20"/>
        </w:rPr>
        <w:t>a parle en la séance</w:t>
      </w:r>
      <w:r w:rsidR="00841D89" w:rsidRPr="00F701E5">
        <w:rPr>
          <w:rFonts w:ascii="Garamond" w:hAnsi="Garamond" w:cs="Times New Roman"/>
          <w:i/>
          <w:sz w:val="20"/>
          <w:szCs w:val="20"/>
        </w:rPr>
        <w:t>.</w:t>
      </w:r>
      <w:r w:rsidRPr="00F701E5">
        <w:rPr>
          <w:rFonts w:ascii="Garamond" w:hAnsi="Garamond"/>
          <w:sz w:val="20"/>
          <w:szCs w:val="20"/>
        </w:rPr>
        <w:t xml:space="preserve"> » est une prédication au deuxième degré. Ne l'oublions pas. Nous n'avons pas à étudier spécialement cette prédication au deuxième degré, mais nous avons bien à savoir que lorsque nous parlons, nous parlons de paroles qui se disent dans la séance. </w:t>
      </w:r>
    </w:p>
    <w:p w:rsidR="00AF030E" w:rsidRPr="00F701E5" w:rsidRDefault="00AF030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faut distinguer ce que nous en disons, des paroles qui se sont dites. Je ne veux rien dire d'autre. </w:t>
      </w:r>
      <w:r w:rsidR="00841D89" w:rsidRPr="00F701E5">
        <w:rPr>
          <w:rFonts w:ascii="Garamond" w:hAnsi="Garamond"/>
          <w:sz w:val="20"/>
          <w:szCs w:val="20"/>
        </w:rPr>
        <w:t>« </w:t>
      </w:r>
      <w:r w:rsidR="00841D89" w:rsidRPr="00F701E5">
        <w:rPr>
          <w:rFonts w:ascii="Garamond" w:hAnsi="Garamond" w:cs="Times New Roman"/>
          <w:i/>
          <w:sz w:val="20"/>
          <w:szCs w:val="20"/>
        </w:rPr>
        <w:t>Ça parle en la séance.</w:t>
      </w:r>
      <w:r w:rsidR="00841D89" w:rsidRPr="00F701E5">
        <w:rPr>
          <w:rFonts w:ascii="Garamond" w:hAnsi="Garamond"/>
          <w:sz w:val="20"/>
          <w:szCs w:val="20"/>
        </w:rPr>
        <w:t> »</w:t>
      </w:r>
      <w:r w:rsidRPr="00F701E5">
        <w:rPr>
          <w:rFonts w:ascii="Garamond" w:hAnsi="Garamond"/>
          <w:sz w:val="20"/>
          <w:szCs w:val="20"/>
        </w:rPr>
        <w:t xml:space="preserve">, c'est notre discours sur la parole qui, dans la séance était prononcé. </w:t>
      </w:r>
      <w:r w:rsidRPr="009E2E30">
        <w:rPr>
          <w:rFonts w:ascii="Garamond" w:hAnsi="Garamond"/>
          <w:i/>
          <w:sz w:val="20"/>
          <w:szCs w:val="20"/>
        </w:rPr>
        <w:t>Nou</w:t>
      </w:r>
      <w:r w:rsidR="009E2E30">
        <w:rPr>
          <w:rFonts w:ascii="Garamond" w:hAnsi="Garamond"/>
          <w:i/>
          <w:sz w:val="20"/>
          <w:szCs w:val="20"/>
        </w:rPr>
        <w:t xml:space="preserve">s avons donc à nous demander : </w:t>
      </w:r>
      <w:r w:rsidRPr="009E2E30">
        <w:rPr>
          <w:rFonts w:ascii="Garamond" w:hAnsi="Garamond"/>
          <w:i/>
          <w:sz w:val="20"/>
          <w:szCs w:val="20"/>
        </w:rPr>
        <w:t> </w:t>
      </w:r>
      <w:r w:rsidR="00841D89" w:rsidRPr="009E2E30">
        <w:rPr>
          <w:rFonts w:ascii="Garamond" w:hAnsi="Garamond" w:cs="Times New Roman"/>
          <w:i/>
          <w:sz w:val="20"/>
          <w:szCs w:val="20"/>
        </w:rPr>
        <w:t>Q</w:t>
      </w:r>
      <w:r w:rsidRPr="009E2E30">
        <w:rPr>
          <w:rFonts w:ascii="Garamond" w:hAnsi="Garamond" w:cs="Times New Roman"/>
          <w:i/>
          <w:sz w:val="20"/>
          <w:szCs w:val="20"/>
        </w:rPr>
        <w:t>ui</w:t>
      </w:r>
      <w:r w:rsidRPr="00F701E5">
        <w:rPr>
          <w:rFonts w:ascii="Garamond" w:hAnsi="Garamond" w:cs="Times New Roman"/>
          <w:i/>
          <w:sz w:val="20"/>
          <w:szCs w:val="20"/>
        </w:rPr>
        <w:t xml:space="preserve"> parlait ? </w:t>
      </w:r>
      <w:r w:rsidR="00490100" w:rsidRPr="00F701E5">
        <w:rPr>
          <w:rFonts w:ascii="Garamond" w:hAnsi="Garamond" w:cs="Times New Roman"/>
          <w:i/>
          <w:sz w:val="20"/>
          <w:szCs w:val="20"/>
        </w:rPr>
        <w:t xml:space="preserve"> </w:t>
      </w:r>
      <w:r w:rsidR="00841D89" w:rsidRPr="00F701E5">
        <w:rPr>
          <w:rFonts w:ascii="Garamond" w:hAnsi="Garamond" w:cs="Times New Roman"/>
          <w:i/>
          <w:sz w:val="20"/>
          <w:szCs w:val="20"/>
        </w:rPr>
        <w:t>Q</w:t>
      </w:r>
      <w:r w:rsidRPr="00F701E5">
        <w:rPr>
          <w:rFonts w:ascii="Garamond" w:hAnsi="Garamond" w:cs="Times New Roman"/>
          <w:i/>
          <w:sz w:val="20"/>
          <w:szCs w:val="20"/>
        </w:rPr>
        <w:t>ui parle ?</w:t>
      </w:r>
      <w:r w:rsidRPr="00F701E5">
        <w:rPr>
          <w:rFonts w:ascii="Garamond" w:hAnsi="Garamond"/>
          <w:sz w:val="20"/>
          <w:szCs w:val="20"/>
        </w:rPr>
        <w:t> </w:t>
      </w:r>
    </w:p>
    <w:p w:rsidR="009E2E30" w:rsidRDefault="00665BF0">
      <w:pPr>
        <w:pStyle w:val="Corpsdetexte"/>
        <w:rPr>
          <w:rFonts w:ascii="Garamond" w:hAnsi="Garamond"/>
          <w:sz w:val="20"/>
          <w:szCs w:val="20"/>
        </w:rPr>
      </w:pPr>
      <w:r w:rsidRPr="00F701E5">
        <w:rPr>
          <w:rFonts w:ascii="Garamond" w:hAnsi="Garamond"/>
          <w:sz w:val="20"/>
          <w:szCs w:val="20"/>
        </w:rPr>
        <w:t>De toute évidence, dans le cas considéré</w:t>
      </w:r>
      <w:r w:rsidR="00841D89" w:rsidRPr="00F701E5">
        <w:rPr>
          <w:rFonts w:ascii="Garamond" w:hAnsi="Garamond"/>
          <w:sz w:val="20"/>
          <w:szCs w:val="20"/>
        </w:rPr>
        <w:t> :</w:t>
      </w:r>
      <w:r w:rsidRPr="00F701E5">
        <w:rPr>
          <w:rFonts w:ascii="Garamond" w:hAnsi="Garamond"/>
          <w:sz w:val="20"/>
          <w:szCs w:val="20"/>
        </w:rPr>
        <w:t xml:space="preserve"> </w:t>
      </w:r>
      <w:r w:rsidR="00841D89" w:rsidRPr="00F701E5">
        <w:rPr>
          <w:rFonts w:ascii="Garamond" w:hAnsi="Garamond"/>
          <w:sz w:val="20"/>
          <w:szCs w:val="20"/>
        </w:rPr>
        <w:t>« </w:t>
      </w:r>
      <w:r w:rsidR="00841D89" w:rsidRPr="00F701E5">
        <w:rPr>
          <w:rFonts w:ascii="Garamond" w:hAnsi="Garamond" w:cs="Times New Roman"/>
          <w:i/>
          <w:sz w:val="20"/>
          <w:szCs w:val="20"/>
        </w:rPr>
        <w:t>Ça parle en la séance.</w:t>
      </w:r>
      <w:r w:rsidR="00841D89" w:rsidRPr="00F701E5">
        <w:rPr>
          <w:rFonts w:ascii="Garamond" w:hAnsi="Garamond"/>
          <w:sz w:val="20"/>
          <w:szCs w:val="20"/>
        </w:rPr>
        <w:t> »,</w:t>
      </w:r>
      <w:r w:rsidRPr="00F701E5">
        <w:rPr>
          <w:rFonts w:ascii="Garamond" w:hAnsi="Garamond"/>
          <w:sz w:val="20"/>
          <w:szCs w:val="20"/>
        </w:rPr>
        <w:t xml:space="preserve"> </w:t>
      </w:r>
      <w:r w:rsidR="00841D89" w:rsidRPr="00F701E5">
        <w:rPr>
          <w:rFonts w:ascii="Garamond" w:hAnsi="Garamond"/>
          <w:sz w:val="20"/>
          <w:szCs w:val="20"/>
        </w:rPr>
        <w:t>c</w:t>
      </w:r>
      <w:r w:rsidRPr="00F701E5">
        <w:rPr>
          <w:rFonts w:ascii="Garamond" w:hAnsi="Garamond"/>
          <w:sz w:val="20"/>
          <w:szCs w:val="20"/>
        </w:rPr>
        <w:t xml:space="preserve">'était, c'est le patient qui parle. </w:t>
      </w:r>
      <w:r w:rsidRPr="00F701E5">
        <w:rPr>
          <w:rFonts w:ascii="Garamond" w:hAnsi="Garamond"/>
          <w:i/>
          <w:sz w:val="20"/>
          <w:szCs w:val="20"/>
        </w:rPr>
        <w:t>Cependant nous disons bien</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ça parle</w:t>
      </w:r>
      <w:r w:rsidRPr="00F701E5">
        <w:rPr>
          <w:rFonts w:ascii="Garamond" w:hAnsi="Garamond"/>
          <w:sz w:val="20"/>
          <w:szCs w:val="20"/>
        </w:rPr>
        <w:t xml:space="preserve"> » </w:t>
      </w:r>
      <w:r w:rsidRPr="00F701E5">
        <w:rPr>
          <w:rFonts w:ascii="Garamond" w:hAnsi="Garamond"/>
          <w:i/>
          <w:sz w:val="20"/>
          <w:szCs w:val="20"/>
        </w:rPr>
        <w:t>et non pas</w:t>
      </w:r>
      <w:r w:rsidRPr="00F701E5">
        <w:rPr>
          <w:rFonts w:ascii="Garamond" w:hAnsi="Garamond"/>
          <w:sz w:val="20"/>
          <w:szCs w:val="20"/>
        </w:rPr>
        <w:t xml:space="preserve"> « </w:t>
      </w:r>
      <w:r w:rsidRPr="00F701E5">
        <w:rPr>
          <w:rFonts w:ascii="Garamond" w:hAnsi="Garamond" w:cs="Times New Roman"/>
          <w:i/>
          <w:sz w:val="20"/>
          <w:szCs w:val="20"/>
        </w:rPr>
        <w:t>il parle</w:t>
      </w:r>
      <w:r w:rsidRPr="00F701E5">
        <w:rPr>
          <w:rFonts w:ascii="Garamond" w:hAnsi="Garamond"/>
          <w:sz w:val="20"/>
          <w:szCs w:val="20"/>
        </w:rPr>
        <w:t> »</w:t>
      </w:r>
      <w:r w:rsidR="00841D89"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pourquoi</w:t>
      </w:r>
      <w:r w:rsidRPr="00F701E5">
        <w:rPr>
          <w:rFonts w:ascii="Garamond" w:hAnsi="Garamond"/>
          <w:sz w:val="20"/>
          <w:szCs w:val="20"/>
        </w:rPr>
        <w:t xml:space="preserve"> ? </w:t>
      </w:r>
    </w:p>
    <w:p w:rsidR="00841D89" w:rsidRPr="00F701E5" w:rsidRDefault="00841D89">
      <w:pPr>
        <w:pStyle w:val="Corpsdetexte"/>
        <w:rPr>
          <w:rFonts w:ascii="Garamond" w:hAnsi="Garamond"/>
          <w:sz w:val="20"/>
          <w:szCs w:val="20"/>
        </w:rPr>
      </w:pPr>
    </w:p>
    <w:p w:rsidR="009E2E30" w:rsidRDefault="00665BF0">
      <w:pPr>
        <w:pStyle w:val="Corpsdetexte"/>
        <w:rPr>
          <w:rFonts w:ascii="Garamond" w:hAnsi="Garamond"/>
          <w:sz w:val="20"/>
          <w:szCs w:val="20"/>
        </w:rPr>
      </w:pPr>
      <w:r w:rsidRPr="00F701E5">
        <w:rPr>
          <w:rFonts w:ascii="Garamond" w:hAnsi="Garamond"/>
          <w:sz w:val="20"/>
          <w:szCs w:val="20"/>
        </w:rPr>
        <w:t>Parce qu’</w:t>
      </w:r>
      <w:r w:rsidRPr="00F701E5">
        <w:rPr>
          <w:rFonts w:ascii="Garamond" w:hAnsi="Garamond"/>
          <w:i/>
          <w:sz w:val="20"/>
          <w:szCs w:val="20"/>
        </w:rPr>
        <w:t>il ne parle pas, il ne parle pas à son psychanalyste</w:t>
      </w:r>
      <w:r w:rsidRPr="00F701E5">
        <w:rPr>
          <w:rFonts w:ascii="Garamond" w:hAnsi="Garamond"/>
          <w:sz w:val="20"/>
          <w:szCs w:val="20"/>
        </w:rPr>
        <w:t xml:space="preserve"> dans le cas imaginaire que nous avons à considérer.</w:t>
      </w:r>
      <w:r w:rsidR="009E2E30">
        <w:rPr>
          <w:rFonts w:ascii="Garamond" w:hAnsi="Garamond"/>
          <w:sz w:val="20"/>
          <w:szCs w:val="20"/>
        </w:rPr>
        <w:t xml:space="preserve"> </w:t>
      </w:r>
      <w:r w:rsidRPr="00F701E5">
        <w:rPr>
          <w:rFonts w:ascii="Garamond" w:hAnsi="Garamond"/>
          <w:sz w:val="20"/>
          <w:szCs w:val="20"/>
        </w:rPr>
        <w:t xml:space="preserve">Pour bien éclairer les choses, envisageons d'abord le cas où il parlerait à son psychanalyste, le cas à la limite de loin le plus habituel. </w:t>
      </w:r>
    </w:p>
    <w:p w:rsidR="00DD20F5" w:rsidRPr="00F701E5" w:rsidRDefault="00665BF0">
      <w:pPr>
        <w:pStyle w:val="Corpsdetexte"/>
        <w:rPr>
          <w:rFonts w:ascii="Garamond" w:hAnsi="Garamond"/>
          <w:sz w:val="20"/>
          <w:szCs w:val="20"/>
        </w:rPr>
      </w:pPr>
      <w:r w:rsidRPr="00F701E5">
        <w:rPr>
          <w:rFonts w:ascii="Garamond" w:hAnsi="Garamond"/>
          <w:sz w:val="20"/>
          <w:szCs w:val="20"/>
        </w:rPr>
        <w:t>Dans le cas où il parle à son psychanalyste, sa parole pourrait être précédée d'un : « </w:t>
      </w:r>
      <w:r w:rsidRPr="00F701E5">
        <w:rPr>
          <w:rFonts w:ascii="Garamond" w:hAnsi="Garamond" w:cs="Times New Roman"/>
          <w:i/>
          <w:sz w:val="20"/>
          <w:szCs w:val="20"/>
        </w:rPr>
        <w:t>Je dis</w:t>
      </w:r>
      <w:r w:rsidRPr="00F701E5">
        <w:rPr>
          <w:rFonts w:ascii="Garamond" w:hAnsi="Garamond"/>
          <w:sz w:val="20"/>
          <w:szCs w:val="20"/>
        </w:rPr>
        <w:t xml:space="preserve"> ». </w:t>
      </w:r>
    </w:p>
    <w:p w:rsidR="00DD20F5" w:rsidRPr="00F701E5" w:rsidRDefault="00DD20F5">
      <w:pPr>
        <w:pStyle w:val="Corpsdetexte"/>
        <w:rPr>
          <w:rFonts w:ascii="Garamond" w:hAnsi="Garamond"/>
          <w:sz w:val="20"/>
          <w:szCs w:val="20"/>
        </w:rPr>
      </w:pPr>
    </w:p>
    <w:p w:rsidR="00841D89" w:rsidRPr="00F701E5" w:rsidRDefault="00841D89">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e qui implique que </w:t>
      </w:r>
      <w:r w:rsidR="00665BF0" w:rsidRPr="00F701E5">
        <w:rPr>
          <w:rFonts w:ascii="Garamond" w:hAnsi="Garamond"/>
          <w:i/>
          <w:sz w:val="20"/>
          <w:szCs w:val="20"/>
        </w:rPr>
        <w:t>l'on doit être deux dans l'écoute</w:t>
      </w:r>
      <w:r w:rsidR="00665BF0" w:rsidRPr="00F701E5">
        <w:rPr>
          <w:rFonts w:ascii="Garamond" w:hAnsi="Garamond"/>
          <w:sz w:val="20"/>
          <w:szCs w:val="20"/>
        </w:rPr>
        <w:t xml:space="preserve"> :</w:t>
      </w:r>
    </w:p>
    <w:p w:rsidR="009E2E30" w:rsidRDefault="00841D89" w:rsidP="000D3C3F">
      <w:pPr>
        <w:pStyle w:val="Corpsdetexte"/>
        <w:numPr>
          <w:ilvl w:val="0"/>
          <w:numId w:val="56"/>
        </w:numPr>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Je</w:t>
      </w:r>
      <w:r w:rsidRPr="00F701E5">
        <w:rPr>
          <w:rFonts w:ascii="Garamond" w:hAnsi="Garamond"/>
          <w:sz w:val="20"/>
          <w:szCs w:val="20"/>
        </w:rPr>
        <w:t> »</w:t>
      </w:r>
      <w:r w:rsidR="00665BF0" w:rsidRPr="00F701E5">
        <w:rPr>
          <w:rFonts w:ascii="Garamond" w:hAnsi="Garamond"/>
          <w:sz w:val="20"/>
          <w:szCs w:val="20"/>
        </w:rPr>
        <w:t xml:space="preserve"> parlant et é</w:t>
      </w:r>
      <w:r w:rsidRPr="00F701E5">
        <w:rPr>
          <w:rFonts w:ascii="Garamond" w:hAnsi="Garamond"/>
          <w:sz w:val="20"/>
          <w:szCs w:val="20"/>
        </w:rPr>
        <w:t>coutant qui désigne le patient,</w:t>
      </w:r>
    </w:p>
    <w:p w:rsidR="00665BF0" w:rsidRPr="009E2E30" w:rsidRDefault="00665BF0" w:rsidP="000D3C3F">
      <w:pPr>
        <w:pStyle w:val="Corpsdetexte"/>
        <w:numPr>
          <w:ilvl w:val="0"/>
          <w:numId w:val="56"/>
        </w:numPr>
        <w:rPr>
          <w:rFonts w:ascii="Garamond" w:hAnsi="Garamond"/>
          <w:sz w:val="20"/>
          <w:szCs w:val="20"/>
        </w:rPr>
      </w:pPr>
      <w:r w:rsidRPr="009E2E30">
        <w:rPr>
          <w:rFonts w:ascii="Garamond" w:hAnsi="Garamond"/>
          <w:sz w:val="20"/>
          <w:szCs w:val="20"/>
        </w:rPr>
        <w:t>du même ordre</w:t>
      </w:r>
      <w:r w:rsidR="00741BE7" w:rsidRPr="009E2E30">
        <w:rPr>
          <w:rFonts w:ascii="Garamond" w:hAnsi="Garamond"/>
          <w:sz w:val="20"/>
          <w:szCs w:val="20"/>
        </w:rPr>
        <w:t>,</w:t>
      </w:r>
      <w:r w:rsidRPr="009E2E30">
        <w:rPr>
          <w:rFonts w:ascii="Garamond" w:hAnsi="Garamond"/>
          <w:sz w:val="20"/>
          <w:szCs w:val="20"/>
        </w:rPr>
        <w:t xml:space="preserve"> en tant qu'il est </w:t>
      </w:r>
      <w:r w:rsidR="00841D89" w:rsidRPr="009E2E30">
        <w:rPr>
          <w:rFonts w:ascii="Garamond" w:hAnsi="Garamond"/>
          <w:sz w:val="20"/>
          <w:szCs w:val="20"/>
        </w:rPr>
        <w:t>« </w:t>
      </w:r>
      <w:r w:rsidR="00841D89" w:rsidRPr="009E2E30">
        <w:rPr>
          <w:rFonts w:ascii="Garamond" w:hAnsi="Garamond" w:cs="Times New Roman"/>
          <w:i/>
          <w:sz w:val="20"/>
          <w:szCs w:val="20"/>
        </w:rPr>
        <w:t>Je</w:t>
      </w:r>
      <w:r w:rsidR="00841D89" w:rsidRPr="009E2E30">
        <w:rPr>
          <w:rFonts w:ascii="Garamond" w:hAnsi="Garamond"/>
          <w:sz w:val="20"/>
          <w:szCs w:val="20"/>
        </w:rPr>
        <w:t> »</w:t>
      </w:r>
      <w:r w:rsidR="00741BE7" w:rsidRPr="009E2E30">
        <w:rPr>
          <w:rFonts w:ascii="Garamond" w:hAnsi="Garamond"/>
          <w:sz w:val="20"/>
          <w:szCs w:val="20"/>
        </w:rPr>
        <w:t>,</w:t>
      </w:r>
      <w:r w:rsidRPr="009E2E30">
        <w:rPr>
          <w:rFonts w:ascii="Garamond" w:hAnsi="Garamond"/>
          <w:sz w:val="20"/>
          <w:szCs w:val="20"/>
        </w:rPr>
        <w:t xml:space="preserve"> que le </w:t>
      </w:r>
      <w:r w:rsidR="00841D89" w:rsidRPr="009E2E30">
        <w:rPr>
          <w:rFonts w:ascii="Garamond" w:hAnsi="Garamond"/>
          <w:sz w:val="20"/>
          <w:szCs w:val="20"/>
        </w:rPr>
        <w:t>« </w:t>
      </w:r>
      <w:r w:rsidR="00841D89" w:rsidRPr="009E2E30">
        <w:rPr>
          <w:rFonts w:ascii="Garamond" w:hAnsi="Garamond" w:cs="Times New Roman"/>
          <w:i/>
          <w:sz w:val="20"/>
          <w:szCs w:val="20"/>
        </w:rPr>
        <w:t>Je</w:t>
      </w:r>
      <w:r w:rsidR="00841D89" w:rsidRPr="009E2E30">
        <w:rPr>
          <w:rFonts w:ascii="Garamond" w:hAnsi="Garamond"/>
          <w:sz w:val="20"/>
          <w:szCs w:val="20"/>
        </w:rPr>
        <w:t> »</w:t>
      </w:r>
      <w:r w:rsidRPr="009E2E30">
        <w:rPr>
          <w:rFonts w:ascii="Garamond" w:hAnsi="Garamond"/>
          <w:sz w:val="20"/>
          <w:szCs w:val="20"/>
        </w:rPr>
        <w:t xml:space="preserve"> de l'autre, le psychanalyste écoutant.</w:t>
      </w:r>
    </w:p>
    <w:p w:rsidR="00841D89" w:rsidRPr="00F701E5" w:rsidRDefault="00841D89">
      <w:pPr>
        <w:pStyle w:val="Corpsdetexte"/>
        <w:rPr>
          <w:rFonts w:ascii="Garamond" w:hAnsi="Garamond"/>
          <w:sz w:val="20"/>
          <w:szCs w:val="20"/>
        </w:rPr>
      </w:pPr>
    </w:p>
    <w:p w:rsidR="00841D89" w:rsidRPr="00F701E5" w:rsidRDefault="00665BF0">
      <w:pPr>
        <w:pStyle w:val="Corpsdetexte"/>
        <w:rPr>
          <w:rFonts w:ascii="Garamond" w:hAnsi="Garamond"/>
          <w:sz w:val="20"/>
          <w:szCs w:val="20"/>
        </w:rPr>
      </w:pPr>
      <w:r w:rsidRPr="00F701E5">
        <w:rPr>
          <w:rFonts w:ascii="Garamond" w:hAnsi="Garamond"/>
          <w:sz w:val="20"/>
          <w:szCs w:val="20"/>
        </w:rPr>
        <w:t>Pouvons</w:t>
      </w:r>
      <w:r w:rsidR="009E2E30">
        <w:rPr>
          <w:rFonts w:ascii="Garamond" w:hAnsi="Garamond"/>
          <w:sz w:val="20"/>
          <w:szCs w:val="20"/>
        </w:rPr>
        <w:t>-</w:t>
      </w:r>
      <w:r w:rsidRPr="00F701E5">
        <w:rPr>
          <w:rFonts w:ascii="Garamond" w:hAnsi="Garamond"/>
          <w:sz w:val="20"/>
          <w:szCs w:val="20"/>
        </w:rPr>
        <w:t>nous considérer un autre cas, où c'est le patient qui parle dont nous pouvons dire : « </w:t>
      </w:r>
      <w:r w:rsidR="00841D89" w:rsidRPr="00F701E5">
        <w:rPr>
          <w:rFonts w:ascii="Garamond" w:hAnsi="Garamond" w:cs="Times New Roman"/>
          <w:i/>
          <w:sz w:val="20"/>
          <w:szCs w:val="20"/>
        </w:rPr>
        <w:t>i</w:t>
      </w:r>
      <w:r w:rsidRPr="00F701E5">
        <w:rPr>
          <w:rFonts w:ascii="Garamond" w:hAnsi="Garamond" w:cs="Times New Roman"/>
          <w:i/>
          <w:sz w:val="20"/>
          <w:szCs w:val="20"/>
        </w:rPr>
        <w:t>l parle</w:t>
      </w:r>
      <w:r w:rsidRPr="00F701E5">
        <w:rPr>
          <w:rFonts w:ascii="Garamond" w:hAnsi="Garamond"/>
          <w:sz w:val="20"/>
          <w:szCs w:val="20"/>
        </w:rPr>
        <w:t> ».</w:t>
      </w:r>
      <w:r w:rsidR="00841D89" w:rsidRPr="00F701E5">
        <w:rPr>
          <w:rFonts w:ascii="Garamond" w:hAnsi="Garamond"/>
          <w:sz w:val="20"/>
          <w:szCs w:val="20"/>
        </w:rPr>
        <w:t xml:space="preserve"> </w:t>
      </w:r>
      <w:r w:rsidRPr="00F701E5">
        <w:rPr>
          <w:rFonts w:ascii="Garamond" w:hAnsi="Garamond"/>
          <w:sz w:val="20"/>
          <w:szCs w:val="20"/>
        </w:rPr>
        <w:t xml:space="preserve">Le patient peut prononcer des paroles qu'il suppose </w:t>
      </w:r>
      <w:r w:rsidR="00DD20F5" w:rsidRPr="00F701E5">
        <w:rPr>
          <w:rFonts w:ascii="Garamond" w:hAnsi="Garamond"/>
          <w:sz w:val="20"/>
          <w:szCs w:val="20"/>
        </w:rPr>
        <w:t>a</w:t>
      </w:r>
      <w:r w:rsidRPr="00F701E5">
        <w:rPr>
          <w:rFonts w:ascii="Garamond" w:hAnsi="Garamond"/>
          <w:sz w:val="20"/>
          <w:szCs w:val="20"/>
        </w:rPr>
        <w:t>dressées à lui</w:t>
      </w:r>
      <w:r w:rsidR="009E2E30">
        <w:rPr>
          <w:rFonts w:ascii="Garamond" w:hAnsi="Garamond"/>
          <w:sz w:val="20"/>
          <w:szCs w:val="20"/>
        </w:rPr>
        <w:t>-</w:t>
      </w:r>
      <w:r w:rsidRPr="00F701E5">
        <w:rPr>
          <w:rFonts w:ascii="Garamond" w:hAnsi="Garamond"/>
          <w:sz w:val="20"/>
          <w:szCs w:val="20"/>
        </w:rPr>
        <w:t xml:space="preserve">même par son double ou par un tiers, par exemple </w:t>
      </w:r>
      <w:r w:rsidRPr="009E2E30">
        <w:rPr>
          <w:rFonts w:ascii="Garamond" w:hAnsi="Garamond"/>
          <w:i/>
          <w:sz w:val="20"/>
          <w:szCs w:val="20"/>
        </w:rPr>
        <w:t>par son psychanalyste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Cette supposition qui est la sienne, c'est que sa parole pourrait être encore précédée d'un « </w:t>
      </w:r>
      <w:r w:rsidRPr="00F701E5">
        <w:rPr>
          <w:rFonts w:ascii="Garamond" w:hAnsi="Garamond" w:cs="Times New Roman"/>
          <w:i/>
          <w:sz w:val="20"/>
          <w:szCs w:val="20"/>
        </w:rPr>
        <w:t>Je dis</w:t>
      </w:r>
      <w:r w:rsidRPr="00F701E5">
        <w:rPr>
          <w:rFonts w:ascii="Garamond" w:hAnsi="Garamond"/>
          <w:sz w:val="20"/>
          <w:szCs w:val="20"/>
        </w:rPr>
        <w:t xml:space="preserve"> », </w:t>
      </w:r>
      <w:r w:rsidR="00841D89" w:rsidRPr="00F701E5">
        <w:rPr>
          <w:rFonts w:ascii="Garamond" w:hAnsi="Garamond"/>
          <w:sz w:val="20"/>
          <w:szCs w:val="20"/>
        </w:rPr>
        <w:t>« </w:t>
      </w:r>
      <w:r w:rsidR="00841D89" w:rsidRPr="00F701E5">
        <w:rPr>
          <w:rFonts w:ascii="Garamond" w:hAnsi="Garamond" w:cs="Times New Roman"/>
          <w:i/>
          <w:sz w:val="20"/>
          <w:szCs w:val="20"/>
        </w:rPr>
        <w:t>Je</w:t>
      </w:r>
      <w:r w:rsidR="00841D89" w:rsidRPr="00F701E5">
        <w:rPr>
          <w:rFonts w:ascii="Garamond" w:hAnsi="Garamond"/>
          <w:sz w:val="20"/>
          <w:szCs w:val="20"/>
        </w:rPr>
        <w:t> »</w:t>
      </w:r>
      <w:r w:rsidRPr="00F701E5">
        <w:rPr>
          <w:rFonts w:ascii="Garamond" w:hAnsi="Garamond"/>
          <w:sz w:val="20"/>
          <w:szCs w:val="20"/>
        </w:rPr>
        <w:t xml:space="preserve"> semblable au </w:t>
      </w:r>
      <w:r w:rsidR="00841D89" w:rsidRPr="00F701E5">
        <w:rPr>
          <w:rFonts w:ascii="Garamond" w:hAnsi="Garamond"/>
          <w:sz w:val="20"/>
          <w:szCs w:val="20"/>
        </w:rPr>
        <w:t>« </w:t>
      </w:r>
      <w:r w:rsidR="00841D89" w:rsidRPr="00F701E5">
        <w:rPr>
          <w:rFonts w:ascii="Garamond" w:hAnsi="Garamond" w:cs="Times New Roman"/>
          <w:i/>
          <w:sz w:val="20"/>
          <w:szCs w:val="20"/>
        </w:rPr>
        <w:t>Je</w:t>
      </w:r>
      <w:r w:rsidR="00841D89" w:rsidRPr="00F701E5">
        <w:rPr>
          <w:rFonts w:ascii="Garamond" w:hAnsi="Garamond"/>
          <w:sz w:val="20"/>
          <w:szCs w:val="20"/>
        </w:rPr>
        <w:t> »</w:t>
      </w:r>
      <w:r w:rsidRPr="00F701E5">
        <w:rPr>
          <w:rFonts w:ascii="Garamond" w:hAnsi="Garamond"/>
          <w:sz w:val="20"/>
          <w:szCs w:val="20"/>
        </w:rPr>
        <w:t xml:space="preserve"> de celui dont la parole est supposée. Tel n'est toujours pas le cas imaginaire que nous considérons.</w:t>
      </w:r>
    </w:p>
    <w:p w:rsidR="00841D89" w:rsidRPr="00F701E5" w:rsidRDefault="00841D89">
      <w:pPr>
        <w:pStyle w:val="Corpsdetexte"/>
        <w:rPr>
          <w:rFonts w:ascii="Garamond" w:hAnsi="Garamond"/>
          <w:sz w:val="20"/>
          <w:szCs w:val="20"/>
        </w:rPr>
      </w:pPr>
    </w:p>
    <w:p w:rsidR="009E2E30" w:rsidRDefault="00665BF0">
      <w:pPr>
        <w:pStyle w:val="Corpsdetexte"/>
        <w:rPr>
          <w:rFonts w:ascii="Garamond" w:hAnsi="Garamond"/>
          <w:sz w:val="20"/>
          <w:szCs w:val="20"/>
        </w:rPr>
      </w:pPr>
      <w:r w:rsidRPr="00F701E5">
        <w:rPr>
          <w:rFonts w:ascii="Garamond" w:hAnsi="Garamond"/>
          <w:sz w:val="20"/>
          <w:szCs w:val="20"/>
        </w:rPr>
        <w:t>Faisons d'abord quelques remarques ayant trait à cet ordre formel qui est celui du : « </w:t>
      </w:r>
      <w:r w:rsidRPr="00F701E5">
        <w:rPr>
          <w:rFonts w:ascii="Garamond" w:hAnsi="Garamond" w:cs="Times New Roman"/>
          <w:i/>
          <w:sz w:val="20"/>
          <w:szCs w:val="20"/>
        </w:rPr>
        <w:t>il parle</w:t>
      </w:r>
      <w:r w:rsidRPr="00F701E5">
        <w:rPr>
          <w:rFonts w:ascii="Garamond" w:hAnsi="Garamond"/>
          <w:sz w:val="20"/>
          <w:szCs w:val="20"/>
        </w:rPr>
        <w:t xml:space="preserve"> » et que</w:t>
      </w:r>
      <w:r w:rsidR="00DD20F5" w:rsidRPr="00F701E5">
        <w:rPr>
          <w:rFonts w:ascii="Garamond" w:hAnsi="Garamond"/>
          <w:sz w:val="20"/>
          <w:szCs w:val="20"/>
        </w:rPr>
        <w:t xml:space="preserve"> </w:t>
      </w:r>
      <w:r w:rsidRPr="00F701E5">
        <w:rPr>
          <w:rFonts w:ascii="Garamond" w:hAnsi="Garamond"/>
          <w:sz w:val="20"/>
          <w:szCs w:val="20"/>
        </w:rPr>
        <w:t xml:space="preserve">nous envisageons </w:t>
      </w:r>
    </w:p>
    <w:p w:rsidR="00665BF0" w:rsidRPr="00F701E5" w:rsidRDefault="00665BF0">
      <w:pPr>
        <w:pStyle w:val="Corpsdetexte"/>
        <w:rPr>
          <w:rFonts w:ascii="Garamond" w:hAnsi="Garamond"/>
          <w:sz w:val="20"/>
          <w:szCs w:val="20"/>
        </w:rPr>
      </w:pPr>
      <w:r w:rsidRPr="00F701E5">
        <w:rPr>
          <w:rFonts w:ascii="Garamond" w:hAnsi="Garamond"/>
          <w:sz w:val="20"/>
          <w:szCs w:val="20"/>
        </w:rPr>
        <w:t>pour l'instant.</w:t>
      </w:r>
    </w:p>
    <w:p w:rsidR="00665BF0" w:rsidRPr="00F701E5" w:rsidRDefault="00665BF0">
      <w:pPr>
        <w:pStyle w:val="Corpsdetexte"/>
        <w:rPr>
          <w:rFonts w:ascii="Garamond" w:hAnsi="Garamond"/>
          <w:sz w:val="20"/>
          <w:szCs w:val="20"/>
          <w:u w:val="single"/>
        </w:rPr>
      </w:pPr>
    </w:p>
    <w:p w:rsidR="00665BF0" w:rsidRPr="00F701E5" w:rsidRDefault="009E2E30">
      <w:pPr>
        <w:pStyle w:val="Corpsdetexte"/>
        <w:rPr>
          <w:rFonts w:ascii="Garamond" w:hAnsi="Garamond"/>
          <w:sz w:val="20"/>
          <w:szCs w:val="20"/>
        </w:rPr>
      </w:pPr>
      <w:r>
        <w:rPr>
          <w:rFonts w:ascii="Garamond" w:hAnsi="Garamond"/>
          <w:sz w:val="20"/>
          <w:szCs w:val="20"/>
          <w:u w:val="single"/>
        </w:rPr>
        <w:t>1</w:t>
      </w:r>
      <w:r w:rsidR="00665BF0" w:rsidRPr="009E2E30">
        <w:rPr>
          <w:rFonts w:ascii="Garamond" w:hAnsi="Garamond"/>
          <w:sz w:val="20"/>
          <w:szCs w:val="20"/>
          <w:u w:val="single"/>
          <w:vertAlign w:val="superscript"/>
        </w:rPr>
        <w:t>ère</w:t>
      </w:r>
      <w:r w:rsidR="00665BF0" w:rsidRPr="00F701E5">
        <w:rPr>
          <w:rFonts w:ascii="Garamond" w:hAnsi="Garamond"/>
          <w:sz w:val="20"/>
          <w:szCs w:val="20"/>
          <w:u w:val="single"/>
        </w:rPr>
        <w:t xml:space="preserve"> </w:t>
      </w:r>
      <w:r w:rsidR="00665BF0" w:rsidRPr="009E2E30">
        <w:rPr>
          <w:rFonts w:ascii="Garamond" w:hAnsi="Garamond"/>
          <w:i/>
          <w:sz w:val="20"/>
          <w:szCs w:val="20"/>
          <w:u w:val="single"/>
        </w:rPr>
        <w:t>remarque</w:t>
      </w:r>
      <w:r w:rsidR="00665BF0" w:rsidRPr="00F701E5">
        <w:rPr>
          <w:rFonts w:ascii="Garamond" w:hAnsi="Garamond"/>
          <w:sz w:val="20"/>
          <w:szCs w:val="20"/>
        </w:rPr>
        <w:t xml:space="preserve"> : </w:t>
      </w:r>
      <w:r w:rsidR="00841D89" w:rsidRPr="00F701E5">
        <w:rPr>
          <w:rFonts w:ascii="Garamond" w:hAnsi="Garamond"/>
          <w:sz w:val="20"/>
          <w:szCs w:val="20"/>
        </w:rPr>
        <w:t>« </w:t>
      </w:r>
      <w:r w:rsidR="00841D89" w:rsidRPr="00F701E5">
        <w:rPr>
          <w:rFonts w:ascii="Garamond" w:hAnsi="Garamond" w:cs="Times New Roman"/>
          <w:i/>
          <w:sz w:val="20"/>
          <w:szCs w:val="20"/>
        </w:rPr>
        <w:t>Je</w:t>
      </w:r>
      <w:r w:rsidR="00841D89" w:rsidRPr="00F701E5">
        <w:rPr>
          <w:rFonts w:ascii="Garamond" w:hAnsi="Garamond"/>
          <w:sz w:val="20"/>
          <w:szCs w:val="20"/>
        </w:rPr>
        <w:t> »</w:t>
      </w:r>
      <w:r w:rsidR="00665BF0" w:rsidRPr="00F701E5">
        <w:rPr>
          <w:rFonts w:ascii="Garamond" w:hAnsi="Garamond"/>
          <w:sz w:val="20"/>
          <w:szCs w:val="20"/>
        </w:rPr>
        <w:t xml:space="preserve">, </w:t>
      </w:r>
      <w:r w:rsidR="00665BF0" w:rsidRPr="00F701E5">
        <w:rPr>
          <w:rFonts w:ascii="Garamond" w:hAnsi="Garamond" w:cs="Times New Roman"/>
          <w:i/>
          <w:sz w:val="20"/>
          <w:szCs w:val="20"/>
        </w:rPr>
        <w:t>sujet prédicant</w:t>
      </w:r>
      <w:r w:rsidR="00665BF0" w:rsidRPr="00F701E5">
        <w:rPr>
          <w:rFonts w:ascii="Garamond" w:hAnsi="Garamond"/>
          <w:sz w:val="20"/>
          <w:szCs w:val="20"/>
        </w:rPr>
        <w:t xml:space="preserve">, est toujours du même ordre qu'un autre </w:t>
      </w:r>
      <w:r w:rsidR="00841D89" w:rsidRPr="00F701E5">
        <w:rPr>
          <w:rFonts w:ascii="Garamond" w:hAnsi="Garamond"/>
          <w:sz w:val="20"/>
          <w:szCs w:val="20"/>
        </w:rPr>
        <w:t>« </w:t>
      </w:r>
      <w:r w:rsidR="00841D89" w:rsidRPr="00F701E5">
        <w:rPr>
          <w:rFonts w:ascii="Garamond" w:hAnsi="Garamond" w:cs="Times New Roman"/>
          <w:i/>
          <w:sz w:val="20"/>
          <w:szCs w:val="20"/>
        </w:rPr>
        <w:t>Je</w:t>
      </w:r>
      <w:r w:rsidR="00841D89" w:rsidRPr="00F701E5">
        <w:rPr>
          <w:rFonts w:ascii="Garamond" w:hAnsi="Garamond"/>
          <w:sz w:val="20"/>
          <w:szCs w:val="20"/>
        </w:rPr>
        <w:t> »</w:t>
      </w:r>
      <w:r w:rsidR="00665BF0" w:rsidRPr="00F701E5">
        <w:rPr>
          <w:rFonts w:ascii="Garamond" w:hAnsi="Garamond"/>
          <w:sz w:val="20"/>
          <w:szCs w:val="20"/>
        </w:rPr>
        <w:t xml:space="preserve">, </w:t>
      </w:r>
      <w:r w:rsidR="00665BF0" w:rsidRPr="00F701E5">
        <w:rPr>
          <w:rFonts w:ascii="Garamond" w:hAnsi="Garamond" w:cs="Times New Roman"/>
          <w:i/>
          <w:sz w:val="20"/>
          <w:szCs w:val="20"/>
        </w:rPr>
        <w:t>sujet prédicant</w:t>
      </w:r>
      <w:r w:rsidR="00665BF0" w:rsidRPr="00F701E5">
        <w:rPr>
          <w:rFonts w:ascii="Garamond" w:hAnsi="Garamond"/>
          <w:sz w:val="20"/>
          <w:szCs w:val="20"/>
        </w:rPr>
        <w:t>,</w:t>
      </w:r>
    </w:p>
    <w:p w:rsidR="00665BF0" w:rsidRPr="00F701E5" w:rsidRDefault="00665BF0">
      <w:pPr>
        <w:pStyle w:val="Corpsdetexte"/>
        <w:rPr>
          <w:rFonts w:ascii="Garamond" w:hAnsi="Garamond"/>
          <w:sz w:val="20"/>
          <w:szCs w:val="20"/>
          <w:u w:val="single"/>
        </w:rPr>
      </w:pPr>
    </w:p>
    <w:p w:rsidR="00665BF0" w:rsidRPr="00F701E5" w:rsidRDefault="009E2E30">
      <w:pPr>
        <w:pStyle w:val="Corpsdetexte"/>
        <w:rPr>
          <w:rFonts w:ascii="Garamond" w:hAnsi="Garamond"/>
          <w:sz w:val="20"/>
          <w:szCs w:val="20"/>
        </w:rPr>
      </w:pPr>
      <w:r>
        <w:rPr>
          <w:rFonts w:ascii="Garamond" w:hAnsi="Garamond"/>
          <w:sz w:val="20"/>
          <w:szCs w:val="20"/>
          <w:u w:val="single"/>
        </w:rPr>
        <w:t>2</w:t>
      </w:r>
      <w:r w:rsidR="00665BF0" w:rsidRPr="009E2E30">
        <w:rPr>
          <w:rFonts w:ascii="Garamond" w:hAnsi="Garamond"/>
          <w:sz w:val="20"/>
          <w:szCs w:val="20"/>
          <w:u w:val="single"/>
          <w:vertAlign w:val="superscript"/>
        </w:rPr>
        <w:t>ème</w:t>
      </w:r>
      <w:r w:rsidR="00665BF0" w:rsidRPr="00F701E5">
        <w:rPr>
          <w:rFonts w:ascii="Garamond" w:hAnsi="Garamond"/>
          <w:sz w:val="20"/>
          <w:szCs w:val="20"/>
          <w:u w:val="single"/>
        </w:rPr>
        <w:t xml:space="preserve"> </w:t>
      </w:r>
      <w:r w:rsidR="00665BF0" w:rsidRPr="009E2E30">
        <w:rPr>
          <w:rFonts w:ascii="Garamond" w:hAnsi="Garamond"/>
          <w:i/>
          <w:sz w:val="20"/>
          <w:szCs w:val="20"/>
          <w:u w:val="single"/>
        </w:rPr>
        <w:t>remarque</w:t>
      </w:r>
      <w:r w:rsidR="00665BF0" w:rsidRPr="00F701E5">
        <w:rPr>
          <w:rFonts w:ascii="Garamond" w:hAnsi="Garamond"/>
          <w:sz w:val="20"/>
          <w:szCs w:val="20"/>
        </w:rPr>
        <w:t> : Lorsque c'est le patient qui parle, le sujet prédicant est par définition le même que le sujet du prédicat</w:t>
      </w:r>
      <w:r w:rsidR="00841D89" w:rsidRPr="00F701E5">
        <w:rPr>
          <w:rFonts w:ascii="Garamond" w:hAnsi="Garamond"/>
          <w:sz w:val="20"/>
          <w:szCs w:val="20"/>
        </w:rPr>
        <w:t xml:space="preserve"> « </w:t>
      </w:r>
      <w:r w:rsidR="00665BF0" w:rsidRPr="00F701E5">
        <w:rPr>
          <w:rFonts w:ascii="Garamond" w:hAnsi="Garamond" w:cs="Times New Roman"/>
          <w:i/>
          <w:sz w:val="20"/>
          <w:szCs w:val="20"/>
        </w:rPr>
        <w:t>je dis</w:t>
      </w:r>
      <w:r w:rsidR="00841D89" w:rsidRPr="00F701E5">
        <w:rPr>
          <w:rFonts w:ascii="Garamond" w:hAnsi="Garamond"/>
          <w:sz w:val="20"/>
          <w:szCs w:val="20"/>
        </w:rPr>
        <w:t> »</w:t>
      </w:r>
      <w:r w:rsidR="00665BF0" w:rsidRPr="00F701E5">
        <w:rPr>
          <w:rFonts w:ascii="Garamond" w:hAnsi="Garamond"/>
          <w:sz w:val="20"/>
          <w:szCs w:val="20"/>
        </w:rPr>
        <w:t>.</w:t>
      </w:r>
    </w:p>
    <w:p w:rsidR="00665BF0" w:rsidRPr="00F701E5" w:rsidRDefault="00665BF0">
      <w:pPr>
        <w:pStyle w:val="Corpsdetexte"/>
        <w:rPr>
          <w:rFonts w:ascii="Garamond" w:hAnsi="Garamond"/>
          <w:sz w:val="20"/>
          <w:szCs w:val="20"/>
          <w:u w:val="single"/>
        </w:rPr>
      </w:pPr>
    </w:p>
    <w:p w:rsidR="00841D89" w:rsidRPr="00F701E5" w:rsidRDefault="009E2E30">
      <w:pPr>
        <w:pStyle w:val="Corpsdetexte"/>
        <w:rPr>
          <w:rFonts w:ascii="Garamond" w:hAnsi="Garamond"/>
          <w:sz w:val="20"/>
          <w:szCs w:val="20"/>
        </w:rPr>
      </w:pPr>
      <w:r>
        <w:rPr>
          <w:rFonts w:ascii="Garamond" w:hAnsi="Garamond"/>
          <w:sz w:val="20"/>
          <w:szCs w:val="20"/>
          <w:u w:val="single"/>
        </w:rPr>
        <w:t>3</w:t>
      </w:r>
      <w:r w:rsidR="00665BF0" w:rsidRPr="009E2E30">
        <w:rPr>
          <w:rFonts w:ascii="Garamond" w:hAnsi="Garamond"/>
          <w:sz w:val="20"/>
          <w:szCs w:val="20"/>
          <w:u w:val="single"/>
          <w:vertAlign w:val="superscript"/>
        </w:rPr>
        <w:t>ème</w:t>
      </w:r>
      <w:r w:rsidR="00665BF0" w:rsidRPr="00F701E5">
        <w:rPr>
          <w:rFonts w:ascii="Garamond" w:hAnsi="Garamond"/>
          <w:sz w:val="20"/>
          <w:szCs w:val="20"/>
          <w:u w:val="single"/>
        </w:rPr>
        <w:t xml:space="preserve"> remarque</w:t>
      </w:r>
      <w:r w:rsidR="00665BF0" w:rsidRPr="00F701E5">
        <w:rPr>
          <w:rFonts w:ascii="Garamond" w:hAnsi="Garamond"/>
          <w:sz w:val="20"/>
          <w:szCs w:val="20"/>
        </w:rPr>
        <w:t xml:space="preserve"> : Lorsque le sujet prédicant est le même que le sujet du prédicat, ce dernier est toujours à la </w:t>
      </w:r>
      <w:r>
        <w:rPr>
          <w:rFonts w:ascii="Garamond" w:hAnsi="Garamond"/>
          <w:sz w:val="20"/>
          <w:szCs w:val="20"/>
        </w:rPr>
        <w:t>1</w:t>
      </w:r>
      <w:r w:rsidR="00665BF0" w:rsidRPr="009E2E30">
        <w:rPr>
          <w:rFonts w:ascii="Garamond" w:hAnsi="Garamond"/>
          <w:sz w:val="20"/>
          <w:szCs w:val="20"/>
          <w:vertAlign w:val="superscript"/>
        </w:rPr>
        <w:t>ère</w:t>
      </w:r>
      <w:r w:rsidR="00665BF0" w:rsidRPr="00F701E5">
        <w:rPr>
          <w:rFonts w:ascii="Garamond" w:hAnsi="Garamond"/>
          <w:sz w:val="20"/>
          <w:szCs w:val="20"/>
        </w:rPr>
        <w:t xml:space="preserve"> personne. Parlant de moi</w:t>
      </w:r>
      <w:r>
        <w:rPr>
          <w:rFonts w:ascii="Garamond" w:hAnsi="Garamond"/>
          <w:sz w:val="20"/>
          <w:szCs w:val="20"/>
        </w:rPr>
        <w:t>-</w:t>
      </w:r>
      <w:r w:rsidR="00665BF0" w:rsidRPr="00F701E5">
        <w:rPr>
          <w:rFonts w:ascii="Garamond" w:hAnsi="Garamond"/>
          <w:sz w:val="20"/>
          <w:szCs w:val="20"/>
        </w:rPr>
        <w:t xml:space="preserve">même, je ne peux pas me désigner autrement que par </w:t>
      </w:r>
      <w:r w:rsidR="00841D89" w:rsidRPr="00F701E5">
        <w:rPr>
          <w:rFonts w:ascii="Garamond" w:hAnsi="Garamond"/>
          <w:sz w:val="20"/>
          <w:szCs w:val="20"/>
        </w:rPr>
        <w:t>« </w:t>
      </w:r>
      <w:r w:rsidR="00841D89" w:rsidRPr="00F701E5">
        <w:rPr>
          <w:rFonts w:ascii="Garamond" w:hAnsi="Garamond" w:cs="Times New Roman"/>
          <w:i/>
          <w:sz w:val="20"/>
          <w:szCs w:val="20"/>
        </w:rPr>
        <w:t>Je</w:t>
      </w:r>
      <w:r w:rsidR="00841D89" w:rsidRPr="00F701E5">
        <w:rPr>
          <w:rFonts w:ascii="Garamond" w:hAnsi="Garamond"/>
          <w:sz w:val="20"/>
          <w:szCs w:val="20"/>
        </w:rPr>
        <w:t> »</w:t>
      </w:r>
      <w:r w:rsidR="00665BF0" w:rsidRPr="00F701E5">
        <w:rPr>
          <w:rFonts w:ascii="Garamond" w:hAnsi="Garamond"/>
          <w:sz w:val="20"/>
          <w:szCs w:val="20"/>
        </w:rPr>
        <w:t xml:space="preserve">. Pour parler de soi, on dit </w:t>
      </w:r>
      <w:r w:rsidR="00841D89" w:rsidRPr="00F701E5">
        <w:rPr>
          <w:rFonts w:ascii="Garamond" w:hAnsi="Garamond"/>
          <w:sz w:val="20"/>
          <w:szCs w:val="20"/>
        </w:rPr>
        <w:t>« </w:t>
      </w:r>
      <w:r w:rsidR="00841D89" w:rsidRPr="00F701E5">
        <w:rPr>
          <w:rFonts w:ascii="Garamond" w:hAnsi="Garamond" w:cs="Times New Roman"/>
          <w:i/>
          <w:sz w:val="20"/>
          <w:szCs w:val="20"/>
        </w:rPr>
        <w:t>Je</w:t>
      </w:r>
      <w:r w:rsidR="00841D89" w:rsidRPr="00F701E5">
        <w:rPr>
          <w:rFonts w:ascii="Garamond" w:hAnsi="Garamond"/>
          <w:sz w:val="20"/>
          <w:szCs w:val="20"/>
        </w:rPr>
        <w:t> »</w:t>
      </w:r>
      <w:r w:rsidR="00665BF0" w:rsidRPr="00F701E5">
        <w:rPr>
          <w:rFonts w:ascii="Garamond" w:hAnsi="Garamond"/>
          <w:sz w:val="20"/>
          <w:szCs w:val="20"/>
        </w:rPr>
        <w:t xml:space="preserve">. </w:t>
      </w:r>
    </w:p>
    <w:p w:rsidR="00841D89" w:rsidRPr="00F701E5" w:rsidRDefault="00841D89">
      <w:pPr>
        <w:pStyle w:val="Corpsdetexte"/>
        <w:rPr>
          <w:rFonts w:ascii="Garamond" w:hAnsi="Garamond"/>
          <w:sz w:val="20"/>
          <w:szCs w:val="20"/>
        </w:rPr>
      </w:pPr>
    </w:p>
    <w:p w:rsidR="009E2E30" w:rsidRDefault="00665BF0">
      <w:pPr>
        <w:pStyle w:val="Corpsdetexte"/>
        <w:rPr>
          <w:rFonts w:ascii="Garamond" w:hAnsi="Garamond"/>
          <w:sz w:val="20"/>
          <w:szCs w:val="20"/>
        </w:rPr>
      </w:pPr>
      <w:r w:rsidRPr="00F701E5">
        <w:rPr>
          <w:rFonts w:ascii="Garamond" w:hAnsi="Garamond"/>
          <w:sz w:val="20"/>
          <w:szCs w:val="20"/>
        </w:rPr>
        <w:t xml:space="preserve">Mais dans le deuxième cas que nous avons considéré, pour faire parler un autre de soi, on dit à son psychanalyste </w:t>
      </w:r>
    </w:p>
    <w:p w:rsidR="00665BF0"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vous me direz bien que</w:t>
      </w:r>
      <w:r w:rsidR="00841D89" w:rsidRPr="00F701E5">
        <w:rPr>
          <w:rFonts w:ascii="Garamond" w:hAnsi="Garamond"/>
          <w:sz w:val="20"/>
          <w:szCs w:val="20"/>
        </w:rPr>
        <w:t>…</w:t>
      </w:r>
      <w:r w:rsidRPr="00F701E5">
        <w:rPr>
          <w:rFonts w:ascii="Garamond" w:hAnsi="Garamond"/>
          <w:sz w:val="20"/>
          <w:szCs w:val="20"/>
        </w:rPr>
        <w:t> »</w:t>
      </w:r>
      <w:r w:rsidR="00841D89" w:rsidRPr="00F701E5">
        <w:rPr>
          <w:rFonts w:ascii="Garamond" w:hAnsi="Garamond"/>
          <w:sz w:val="20"/>
          <w:szCs w:val="20"/>
        </w:rPr>
        <w:t>,</w:t>
      </w:r>
      <w:r w:rsidRPr="00F701E5">
        <w:rPr>
          <w:rFonts w:ascii="Garamond" w:hAnsi="Garamond"/>
          <w:sz w:val="20"/>
          <w:szCs w:val="20"/>
        </w:rPr>
        <w:t xml:space="preserve"> pour faire parler un autre que soi, on ne dit pas </w:t>
      </w:r>
      <w:r w:rsidR="00841D89" w:rsidRPr="00F701E5">
        <w:rPr>
          <w:rFonts w:ascii="Garamond" w:hAnsi="Garamond"/>
          <w:sz w:val="20"/>
          <w:szCs w:val="20"/>
        </w:rPr>
        <w:t>« </w:t>
      </w:r>
      <w:r w:rsidR="00841D89" w:rsidRPr="00F701E5">
        <w:rPr>
          <w:rFonts w:ascii="Garamond" w:hAnsi="Garamond" w:cs="Times New Roman"/>
          <w:i/>
          <w:sz w:val="20"/>
          <w:szCs w:val="20"/>
        </w:rPr>
        <w:t>Je</w:t>
      </w:r>
      <w:r w:rsidR="00841D89" w:rsidRPr="00F701E5">
        <w:rPr>
          <w:rFonts w:ascii="Garamond" w:hAnsi="Garamond"/>
          <w:sz w:val="20"/>
          <w:szCs w:val="20"/>
        </w:rPr>
        <w:t> »</w:t>
      </w:r>
      <w:r w:rsidRPr="00F701E5">
        <w:rPr>
          <w:rFonts w:ascii="Garamond" w:hAnsi="Garamond"/>
          <w:sz w:val="20"/>
          <w:szCs w:val="20"/>
        </w:rPr>
        <w:t xml:space="preserve">, on dit </w:t>
      </w:r>
      <w:r w:rsidRPr="00F701E5">
        <w:rPr>
          <w:rFonts w:ascii="Garamond" w:hAnsi="Garamond" w:cs="Times New Roman"/>
          <w:i/>
          <w:sz w:val="20"/>
          <w:szCs w:val="20"/>
        </w:rPr>
        <w:t>moi</w:t>
      </w:r>
      <w:r w:rsidRPr="00F701E5">
        <w:rPr>
          <w:rFonts w:ascii="Garamond" w:hAnsi="Garamond"/>
          <w:sz w:val="20"/>
          <w:szCs w:val="20"/>
        </w:rPr>
        <w:t> : « </w:t>
      </w:r>
      <w:r w:rsidRPr="00F701E5">
        <w:rPr>
          <w:rFonts w:ascii="Garamond" w:hAnsi="Garamond" w:cs="Times New Roman"/>
          <w:i/>
          <w:sz w:val="20"/>
          <w:szCs w:val="20"/>
        </w:rPr>
        <w:t xml:space="preserve">vous </w:t>
      </w:r>
      <w:r w:rsidRPr="00F701E5">
        <w:rPr>
          <w:rFonts w:ascii="Garamond" w:hAnsi="Garamond" w:cs="Times New Roman"/>
          <w:i/>
          <w:iCs/>
          <w:sz w:val="20"/>
          <w:szCs w:val="20"/>
        </w:rPr>
        <w:t>me</w:t>
      </w:r>
      <w:r w:rsidRPr="00F701E5">
        <w:rPr>
          <w:rFonts w:ascii="Garamond" w:hAnsi="Garamond" w:cs="Times New Roman"/>
          <w:i/>
          <w:sz w:val="20"/>
          <w:szCs w:val="20"/>
        </w:rPr>
        <w:t xml:space="preserve"> dites</w:t>
      </w:r>
      <w:r w:rsidRPr="00F701E5">
        <w:rPr>
          <w:rFonts w:ascii="Garamond" w:hAnsi="Garamond"/>
          <w:sz w:val="20"/>
          <w:szCs w:val="20"/>
        </w:rPr>
        <w:t xml:space="preserve"> ». </w:t>
      </w:r>
    </w:p>
    <w:p w:rsidR="00841D89" w:rsidRPr="00F701E5" w:rsidRDefault="00841D89">
      <w:pPr>
        <w:pStyle w:val="Corpsdetexte"/>
        <w:rPr>
          <w:rFonts w:ascii="Garamond" w:hAnsi="Garamond"/>
          <w:sz w:val="20"/>
          <w:szCs w:val="20"/>
        </w:rPr>
      </w:pPr>
    </w:p>
    <w:p w:rsidR="00841D89" w:rsidRPr="00F701E5" w:rsidRDefault="00841D89">
      <w:pPr>
        <w:pStyle w:val="Corpsdetexte"/>
        <w:rPr>
          <w:rFonts w:ascii="Garamond" w:hAnsi="Garamond"/>
          <w:sz w:val="20"/>
          <w:szCs w:val="20"/>
        </w:rPr>
      </w:pPr>
      <w:r w:rsidRPr="00F701E5">
        <w:rPr>
          <w:rFonts w:ascii="Garamond" w:hAnsi="Garamond"/>
          <w:sz w:val="20"/>
          <w:szCs w:val="20"/>
        </w:rPr>
        <w:lastRenderedPageBreak/>
        <w:t>À</w:t>
      </w:r>
      <w:r w:rsidR="00665BF0" w:rsidRPr="00F701E5">
        <w:rPr>
          <w:rFonts w:ascii="Garamond" w:hAnsi="Garamond"/>
          <w:sz w:val="20"/>
          <w:szCs w:val="20"/>
        </w:rPr>
        <w:t xml:space="preserve"> propos de cette forme réfléchie de la première personne : « </w:t>
      </w:r>
      <w:r w:rsidR="00665BF0" w:rsidRPr="00F701E5">
        <w:rPr>
          <w:rFonts w:ascii="Garamond" w:hAnsi="Garamond" w:cs="Times New Roman"/>
          <w:i/>
          <w:sz w:val="20"/>
          <w:szCs w:val="20"/>
        </w:rPr>
        <w:t>moi</w:t>
      </w:r>
      <w:r w:rsidR="00665BF0" w:rsidRPr="00F701E5">
        <w:rPr>
          <w:rFonts w:ascii="Garamond" w:hAnsi="Garamond"/>
          <w:sz w:val="20"/>
          <w:szCs w:val="20"/>
        </w:rPr>
        <w:t xml:space="preserve"> », nous devons noter </w:t>
      </w:r>
      <w:r w:rsidR="009E2E30">
        <w:rPr>
          <w:rFonts w:ascii="Garamond" w:hAnsi="Garamond"/>
          <w:sz w:val="20"/>
          <w:szCs w:val="20"/>
        </w:rPr>
        <w:t>-</w:t>
      </w:r>
      <w:r w:rsidR="00665BF0" w:rsidRPr="00F701E5">
        <w:rPr>
          <w:rFonts w:ascii="Garamond" w:hAnsi="Garamond"/>
          <w:sz w:val="20"/>
          <w:szCs w:val="20"/>
        </w:rPr>
        <w:t xml:space="preserve"> c'est très important </w:t>
      </w:r>
      <w:r w:rsidR="009E2E30">
        <w:rPr>
          <w:rFonts w:ascii="Garamond" w:hAnsi="Garamond"/>
          <w:sz w:val="20"/>
          <w:szCs w:val="20"/>
        </w:rPr>
        <w:t>-</w:t>
      </w:r>
      <w:r w:rsidR="00665BF0" w:rsidRPr="00F701E5">
        <w:rPr>
          <w:rFonts w:ascii="Garamond" w:hAnsi="Garamond"/>
          <w:sz w:val="20"/>
          <w:szCs w:val="20"/>
        </w:rPr>
        <w:t xml:space="preserve"> qu'elle implique la référence à une prédication à la deuxième personne « </w:t>
      </w:r>
      <w:r w:rsidR="00665BF0" w:rsidRPr="00F701E5">
        <w:rPr>
          <w:rFonts w:ascii="Garamond" w:hAnsi="Garamond" w:cs="Times New Roman"/>
          <w:i/>
          <w:sz w:val="20"/>
          <w:szCs w:val="20"/>
        </w:rPr>
        <w:t>vous me dites</w:t>
      </w:r>
      <w:r w:rsidR="00665BF0" w:rsidRPr="00F701E5">
        <w:rPr>
          <w:rFonts w:ascii="Garamond" w:hAnsi="Garamond"/>
          <w:sz w:val="20"/>
          <w:szCs w:val="20"/>
        </w:rPr>
        <w:t> »</w:t>
      </w:r>
      <w:r w:rsidRPr="00F701E5">
        <w:rPr>
          <w:rFonts w:ascii="Garamond" w:hAnsi="Garamond"/>
          <w:sz w:val="20"/>
          <w:szCs w:val="20"/>
        </w:rPr>
        <w:t>,</w:t>
      </w:r>
      <w:r w:rsidR="00665BF0" w:rsidRPr="00F701E5">
        <w:rPr>
          <w:rFonts w:ascii="Garamond" w:hAnsi="Garamond"/>
          <w:sz w:val="20"/>
          <w:szCs w:val="20"/>
        </w:rPr>
        <w:t xml:space="preserve"> </w:t>
      </w:r>
      <w:r w:rsidRPr="00F701E5">
        <w:rPr>
          <w:rFonts w:ascii="Garamond" w:hAnsi="Garamond"/>
          <w:sz w:val="20"/>
          <w:szCs w:val="20"/>
        </w:rPr>
        <w:t>« </w:t>
      </w:r>
      <w:r w:rsidRPr="00F701E5">
        <w:rPr>
          <w:rFonts w:ascii="Garamond" w:hAnsi="Garamond" w:cs="Times New Roman"/>
          <w:i/>
          <w:sz w:val="20"/>
          <w:szCs w:val="20"/>
        </w:rPr>
        <w:t>m</w:t>
      </w:r>
      <w:r w:rsidR="00665BF0" w:rsidRPr="00F701E5">
        <w:rPr>
          <w:rFonts w:ascii="Garamond" w:hAnsi="Garamond" w:cs="Times New Roman"/>
          <w:i/>
          <w:sz w:val="20"/>
          <w:szCs w:val="20"/>
        </w:rPr>
        <w:t>e</w:t>
      </w:r>
      <w:r w:rsidRPr="00F701E5">
        <w:rPr>
          <w:rFonts w:ascii="Garamond" w:hAnsi="Garamond"/>
          <w:sz w:val="20"/>
          <w:szCs w:val="20"/>
        </w:rPr>
        <w:t> »</w:t>
      </w:r>
      <w:r w:rsidR="00665BF0" w:rsidRPr="00F701E5">
        <w:rPr>
          <w:rFonts w:ascii="Garamond" w:hAnsi="Garamond"/>
          <w:sz w:val="20"/>
          <w:szCs w:val="20"/>
        </w:rPr>
        <w:t xml:space="preserve"> contient le sujet du prédicat. </w:t>
      </w:r>
    </w:p>
    <w:p w:rsidR="00841D89" w:rsidRPr="00F701E5" w:rsidRDefault="00841D8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n'en reste pas moins que la référence impliquée à la deuxième personne est celle du </w:t>
      </w:r>
      <w:r w:rsidR="00DD20F5" w:rsidRPr="00F701E5">
        <w:rPr>
          <w:rFonts w:ascii="Garamond" w:hAnsi="Garamond" w:cs="Times New Roman"/>
          <w:i/>
          <w:sz w:val="20"/>
          <w:szCs w:val="20"/>
        </w:rPr>
        <w:t>« </w:t>
      </w:r>
      <w:r w:rsidR="00DD20F5" w:rsidRPr="00F701E5">
        <w:rPr>
          <w:rFonts w:ascii="Garamond" w:hAnsi="Garamond" w:cs="Times New Roman"/>
          <w:i/>
          <w:iCs/>
          <w:sz w:val="20"/>
          <w:szCs w:val="20"/>
        </w:rPr>
        <w:t>tu</w:t>
      </w:r>
      <w:r w:rsidR="00DD20F5" w:rsidRPr="00F701E5">
        <w:rPr>
          <w:rFonts w:ascii="Garamond" w:hAnsi="Garamond" w:cs="Times New Roman"/>
          <w:i/>
          <w:sz w:val="20"/>
          <w:szCs w:val="20"/>
        </w:rPr>
        <w:t> »</w:t>
      </w:r>
      <w:r w:rsidRPr="00F701E5">
        <w:rPr>
          <w:rFonts w:ascii="Garamond" w:hAnsi="Garamond"/>
          <w:sz w:val="20"/>
          <w:szCs w:val="20"/>
        </w:rPr>
        <w:t xml:space="preserve"> : </w:t>
      </w:r>
      <w:r w:rsidRPr="00F701E5">
        <w:rPr>
          <w:rFonts w:ascii="Garamond" w:hAnsi="Garamond" w:cs="Times New Roman"/>
          <w:i/>
          <w:sz w:val="20"/>
          <w:szCs w:val="20"/>
        </w:rPr>
        <w:t>« vous me dites tu »</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Il y a donc dans la forme réfléchie de la première</w:t>
      </w:r>
      <w:r w:rsidR="009E2E30">
        <w:rPr>
          <w:rFonts w:ascii="Garamond" w:hAnsi="Garamond"/>
          <w:sz w:val="20"/>
          <w:szCs w:val="20"/>
        </w:rPr>
        <w:t xml:space="preserve"> </w:t>
      </w:r>
      <w:r w:rsidRPr="00F701E5">
        <w:rPr>
          <w:rFonts w:ascii="Garamond" w:hAnsi="Garamond"/>
          <w:sz w:val="20"/>
          <w:szCs w:val="20"/>
        </w:rPr>
        <w:t xml:space="preserve">personne, </w:t>
      </w:r>
      <w:r w:rsidRPr="00F701E5">
        <w:rPr>
          <w:rFonts w:ascii="Garamond" w:hAnsi="Garamond" w:cs="Times New Roman"/>
          <w:i/>
          <w:iCs/>
          <w:sz w:val="20"/>
          <w:szCs w:val="20"/>
        </w:rPr>
        <w:t>moi</w:t>
      </w:r>
      <w:r w:rsidRPr="00F701E5">
        <w:rPr>
          <w:rFonts w:ascii="Garamond" w:hAnsi="Garamond"/>
          <w:sz w:val="20"/>
          <w:szCs w:val="20"/>
        </w:rPr>
        <w:t xml:space="preserve">, un certain degré de </w:t>
      </w:r>
      <w:r w:rsidRPr="00F701E5">
        <w:rPr>
          <w:rFonts w:ascii="Garamond" w:hAnsi="Garamond"/>
          <w:i/>
          <w:sz w:val="20"/>
          <w:szCs w:val="20"/>
        </w:rPr>
        <w:t>contamination</w:t>
      </w:r>
      <w:r w:rsidRPr="00F701E5">
        <w:rPr>
          <w:rFonts w:ascii="Garamond" w:hAnsi="Garamond"/>
          <w:sz w:val="20"/>
          <w:szCs w:val="20"/>
        </w:rPr>
        <w:t xml:space="preserve"> du </w:t>
      </w:r>
      <w:r w:rsidR="00741BE7" w:rsidRPr="00F701E5">
        <w:rPr>
          <w:rFonts w:ascii="Garamond" w:hAnsi="Garamond"/>
          <w:sz w:val="20"/>
          <w:szCs w:val="20"/>
        </w:rPr>
        <w:t>« </w:t>
      </w:r>
      <w:r w:rsidR="00741BE7" w:rsidRPr="00F701E5">
        <w:rPr>
          <w:rFonts w:ascii="Garamond" w:hAnsi="Garamond" w:cs="Times New Roman"/>
          <w:i/>
          <w:sz w:val="20"/>
          <w:szCs w:val="20"/>
        </w:rPr>
        <w:t>Je</w:t>
      </w:r>
      <w:r w:rsidR="00741BE7" w:rsidRPr="00F701E5">
        <w:rPr>
          <w:rFonts w:ascii="Garamond" w:hAnsi="Garamond"/>
          <w:sz w:val="20"/>
          <w:szCs w:val="20"/>
        </w:rPr>
        <w:t> »</w:t>
      </w:r>
      <w:r w:rsidRPr="00F701E5">
        <w:rPr>
          <w:rFonts w:ascii="Garamond" w:hAnsi="Garamond"/>
          <w:sz w:val="20"/>
          <w:szCs w:val="20"/>
        </w:rPr>
        <w:t>, première personne à proprement parler par une</w:t>
      </w:r>
      <w:r w:rsidR="00741BE7" w:rsidRPr="00F701E5">
        <w:rPr>
          <w:rFonts w:ascii="Garamond" w:hAnsi="Garamond"/>
          <w:sz w:val="20"/>
          <w:szCs w:val="20"/>
        </w:rPr>
        <w:t xml:space="preserve"> </w:t>
      </w:r>
      <w:r w:rsidRPr="00F701E5">
        <w:rPr>
          <w:rFonts w:ascii="Garamond" w:hAnsi="Garamond"/>
          <w:sz w:val="20"/>
          <w:szCs w:val="20"/>
        </w:rPr>
        <w:t xml:space="preserve">référence à la deuxième personne : </w:t>
      </w:r>
      <w:r w:rsidR="00741BE7" w:rsidRPr="00F701E5">
        <w:rPr>
          <w:rFonts w:ascii="Garamond" w:hAnsi="Garamond"/>
          <w:sz w:val="20"/>
          <w:szCs w:val="20"/>
        </w:rPr>
        <w:t>« </w:t>
      </w:r>
      <w:r w:rsidRPr="00F701E5">
        <w:rPr>
          <w:rFonts w:ascii="Garamond" w:hAnsi="Garamond" w:cs="Times New Roman"/>
          <w:i/>
          <w:iCs/>
          <w:sz w:val="20"/>
          <w:szCs w:val="20"/>
        </w:rPr>
        <w:t>tu</w:t>
      </w:r>
      <w:r w:rsidR="00741BE7" w:rsidRPr="00F701E5">
        <w:rPr>
          <w:rFonts w:ascii="Garamond" w:hAnsi="Garamond"/>
          <w:sz w:val="20"/>
          <w:szCs w:val="20"/>
        </w:rPr>
        <w:t> »</w:t>
      </w:r>
      <w:r w:rsidRPr="00F701E5">
        <w:rPr>
          <w:rFonts w:ascii="Garamond" w:hAnsi="Garamond"/>
          <w:sz w:val="20"/>
          <w:szCs w:val="20"/>
        </w:rPr>
        <w:t>.</w:t>
      </w:r>
      <w:r w:rsidR="009E2E30">
        <w:rPr>
          <w:rFonts w:ascii="Garamond" w:hAnsi="Garamond"/>
          <w:sz w:val="20"/>
          <w:szCs w:val="20"/>
        </w:rPr>
        <w:t xml:space="preserve"> </w:t>
      </w:r>
      <w:r w:rsidRPr="00F701E5">
        <w:rPr>
          <w:rFonts w:ascii="Garamond" w:hAnsi="Garamond"/>
          <w:sz w:val="20"/>
          <w:szCs w:val="20"/>
        </w:rPr>
        <w:t xml:space="preserve">Si je vous fais remarquer ce degré de contamination du </w:t>
      </w:r>
      <w:r w:rsidR="00741BE7" w:rsidRPr="00F701E5">
        <w:rPr>
          <w:rFonts w:ascii="Garamond" w:hAnsi="Garamond"/>
          <w:sz w:val="20"/>
          <w:szCs w:val="20"/>
        </w:rPr>
        <w:t>« </w:t>
      </w:r>
      <w:r w:rsidR="00741BE7" w:rsidRPr="00F701E5">
        <w:rPr>
          <w:rFonts w:ascii="Garamond" w:hAnsi="Garamond" w:cs="Times New Roman"/>
          <w:i/>
          <w:sz w:val="20"/>
          <w:szCs w:val="20"/>
        </w:rPr>
        <w:t>Je</w:t>
      </w:r>
      <w:r w:rsidR="00741BE7" w:rsidRPr="00F701E5">
        <w:rPr>
          <w:rFonts w:ascii="Garamond" w:hAnsi="Garamond"/>
          <w:sz w:val="20"/>
          <w:szCs w:val="20"/>
        </w:rPr>
        <w:t> »</w:t>
      </w:r>
      <w:r w:rsidRPr="00F701E5">
        <w:rPr>
          <w:rFonts w:ascii="Garamond" w:hAnsi="Garamond"/>
          <w:sz w:val="20"/>
          <w:szCs w:val="20"/>
        </w:rPr>
        <w:t xml:space="preserve"> dans cette forme réfléchie c'est parce qu'il nous amène aisément par transition au </w:t>
      </w:r>
      <w:r w:rsidRPr="00F701E5">
        <w:rPr>
          <w:rFonts w:ascii="Garamond" w:hAnsi="Garamond" w:cs="Times New Roman"/>
          <w:i/>
          <w:color w:val="0000CC"/>
          <w:sz w:val="20"/>
          <w:szCs w:val="20"/>
        </w:rPr>
        <w:t>moi imaginaire</w:t>
      </w:r>
      <w:r w:rsidRPr="00F701E5">
        <w:rPr>
          <w:rFonts w:ascii="Garamond" w:hAnsi="Garamond"/>
          <w:sz w:val="20"/>
          <w:szCs w:val="20"/>
        </w:rPr>
        <w:t xml:space="preserve"> que nous avons à considérer où il n'y a plus </w:t>
      </w:r>
      <w:r w:rsidRPr="00F701E5">
        <w:rPr>
          <w:rFonts w:ascii="Garamond" w:hAnsi="Garamond"/>
          <w:i/>
          <w:sz w:val="20"/>
          <w:szCs w:val="20"/>
        </w:rPr>
        <w:t>contamination</w:t>
      </w:r>
      <w:r w:rsidRPr="00F701E5">
        <w:rPr>
          <w:rFonts w:ascii="Garamond" w:hAnsi="Garamond"/>
          <w:sz w:val="20"/>
          <w:szCs w:val="20"/>
        </w:rPr>
        <w:t xml:space="preserve"> du </w:t>
      </w:r>
      <w:r w:rsidR="00741BE7" w:rsidRPr="00F701E5">
        <w:rPr>
          <w:rFonts w:ascii="Garamond" w:hAnsi="Garamond"/>
          <w:sz w:val="20"/>
          <w:szCs w:val="20"/>
        </w:rPr>
        <w:t>« </w:t>
      </w:r>
      <w:r w:rsidR="00741BE7" w:rsidRPr="00F701E5">
        <w:rPr>
          <w:rFonts w:ascii="Garamond" w:hAnsi="Garamond" w:cs="Times New Roman"/>
          <w:i/>
          <w:sz w:val="20"/>
          <w:szCs w:val="20"/>
        </w:rPr>
        <w:t>Je</w:t>
      </w:r>
      <w:r w:rsidR="00741BE7" w:rsidRPr="00F701E5">
        <w:rPr>
          <w:rFonts w:ascii="Garamond" w:hAnsi="Garamond"/>
          <w:sz w:val="20"/>
          <w:szCs w:val="20"/>
        </w:rPr>
        <w:t> »</w:t>
      </w:r>
      <w:r w:rsidRPr="00F701E5">
        <w:rPr>
          <w:rFonts w:ascii="Garamond" w:hAnsi="Garamond"/>
          <w:sz w:val="20"/>
          <w:szCs w:val="20"/>
        </w:rPr>
        <w:t xml:space="preserve"> par la référence à un </w:t>
      </w:r>
      <w:r w:rsidR="00741BE7" w:rsidRPr="00F701E5">
        <w:rPr>
          <w:rFonts w:ascii="Garamond" w:hAnsi="Garamond"/>
          <w:sz w:val="20"/>
          <w:szCs w:val="20"/>
        </w:rPr>
        <w:t>« </w:t>
      </w:r>
      <w:r w:rsidR="00741BE7" w:rsidRPr="00F701E5">
        <w:rPr>
          <w:rFonts w:ascii="Garamond" w:hAnsi="Garamond" w:cs="Times New Roman"/>
          <w:i/>
          <w:iCs/>
          <w:sz w:val="20"/>
          <w:szCs w:val="20"/>
        </w:rPr>
        <w:t>tu</w:t>
      </w:r>
      <w:r w:rsidR="00741BE7" w:rsidRPr="00F701E5">
        <w:rPr>
          <w:rFonts w:ascii="Garamond" w:hAnsi="Garamond"/>
          <w:sz w:val="20"/>
          <w:szCs w:val="20"/>
        </w:rPr>
        <w:t> »</w:t>
      </w:r>
      <w:r w:rsidR="009E2E30">
        <w:rPr>
          <w:rFonts w:ascii="Garamond" w:hAnsi="Garamond"/>
          <w:sz w:val="20"/>
          <w:szCs w:val="20"/>
        </w:rPr>
        <w:t xml:space="preserve"> - </w:t>
      </w:r>
      <w:r w:rsidR="00741BE7" w:rsidRPr="00F701E5">
        <w:rPr>
          <w:rFonts w:ascii="Garamond" w:hAnsi="Garamond"/>
          <w:sz w:val="20"/>
          <w:szCs w:val="20"/>
        </w:rPr>
        <w:t>« </w:t>
      </w:r>
      <w:r w:rsidR="00741BE7" w:rsidRPr="00F701E5">
        <w:rPr>
          <w:rFonts w:ascii="Garamond" w:hAnsi="Garamond" w:cs="Times New Roman"/>
          <w:i/>
          <w:sz w:val="20"/>
          <w:szCs w:val="20"/>
        </w:rPr>
        <w:t>Je</w:t>
      </w:r>
      <w:r w:rsidR="00741BE7" w:rsidRPr="00F701E5">
        <w:rPr>
          <w:rFonts w:ascii="Garamond" w:hAnsi="Garamond"/>
          <w:sz w:val="20"/>
          <w:szCs w:val="20"/>
        </w:rPr>
        <w:t> »</w:t>
      </w:r>
      <w:r w:rsidRPr="00F701E5">
        <w:rPr>
          <w:rFonts w:ascii="Garamond" w:hAnsi="Garamond"/>
          <w:sz w:val="20"/>
          <w:szCs w:val="20"/>
        </w:rPr>
        <w:t xml:space="preserve"> et </w:t>
      </w:r>
      <w:r w:rsidR="00741BE7" w:rsidRPr="00F701E5">
        <w:rPr>
          <w:rFonts w:ascii="Garamond" w:hAnsi="Garamond"/>
          <w:sz w:val="20"/>
          <w:szCs w:val="20"/>
        </w:rPr>
        <w:t>« </w:t>
      </w:r>
      <w:r w:rsidR="00741BE7" w:rsidRPr="00F701E5">
        <w:rPr>
          <w:rFonts w:ascii="Garamond" w:hAnsi="Garamond" w:cs="Times New Roman"/>
          <w:i/>
          <w:iCs/>
          <w:sz w:val="20"/>
          <w:szCs w:val="20"/>
        </w:rPr>
        <w:t>tu</w:t>
      </w:r>
      <w:r w:rsidR="00741BE7" w:rsidRPr="00F701E5">
        <w:rPr>
          <w:rFonts w:ascii="Garamond" w:hAnsi="Garamond"/>
          <w:sz w:val="20"/>
          <w:szCs w:val="20"/>
        </w:rPr>
        <w:t> »</w:t>
      </w:r>
      <w:r w:rsidRPr="00F701E5">
        <w:rPr>
          <w:rFonts w:ascii="Garamond" w:hAnsi="Garamond"/>
          <w:sz w:val="20"/>
          <w:szCs w:val="20"/>
        </w:rPr>
        <w:t xml:space="preserve"> désignant toujours le même sujet, le sujet du prédicat</w:t>
      </w:r>
      <w:r w:rsidR="009E2E30">
        <w:rPr>
          <w:rFonts w:ascii="Garamond" w:hAnsi="Garamond"/>
          <w:sz w:val="20"/>
          <w:szCs w:val="20"/>
        </w:rPr>
        <w:t xml:space="preserve"> - </w:t>
      </w:r>
      <w:r w:rsidRPr="00F701E5">
        <w:rPr>
          <w:rFonts w:ascii="Garamond" w:hAnsi="Garamond"/>
          <w:sz w:val="20"/>
          <w:szCs w:val="20"/>
        </w:rPr>
        <w:t>mais où il y a confusion des deux.</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Qu'en est</w:t>
      </w:r>
      <w:r w:rsidR="009E2E30">
        <w:rPr>
          <w:rFonts w:ascii="Garamond" w:hAnsi="Garamond"/>
          <w:sz w:val="20"/>
          <w:szCs w:val="20"/>
        </w:rPr>
        <w:t>-</w:t>
      </w:r>
      <w:r w:rsidRPr="00F701E5">
        <w:rPr>
          <w:rFonts w:ascii="Garamond" w:hAnsi="Garamond"/>
          <w:sz w:val="20"/>
          <w:szCs w:val="20"/>
        </w:rPr>
        <w:t>il donc du cas imaginaire que nous devons maintenant considérer, celui à propos duquel notre commentaire est : « </w:t>
      </w:r>
      <w:r w:rsidRPr="00F701E5">
        <w:rPr>
          <w:rFonts w:ascii="Garamond" w:hAnsi="Garamond" w:cs="Times New Roman"/>
          <w:i/>
          <w:sz w:val="20"/>
          <w:szCs w:val="20"/>
        </w:rPr>
        <w:t>ça parle</w:t>
      </w:r>
      <w:r w:rsidRPr="00F701E5">
        <w:rPr>
          <w:rFonts w:ascii="Garamond" w:hAnsi="Garamond"/>
          <w:sz w:val="20"/>
          <w:szCs w:val="20"/>
        </w:rPr>
        <w:t xml:space="preserve"> » ? Eh bien, nous avons vu que dans </w:t>
      </w:r>
      <w:r w:rsidRPr="00F701E5">
        <w:rPr>
          <w:rFonts w:ascii="Garamond" w:hAnsi="Garamond" w:cs="Times New Roman"/>
          <w:i/>
          <w:sz w:val="20"/>
          <w:szCs w:val="20"/>
        </w:rPr>
        <w:t>l'ordre formel</w:t>
      </w:r>
      <w:r w:rsidRPr="00F701E5">
        <w:rPr>
          <w:rFonts w:ascii="Garamond" w:hAnsi="Garamond"/>
          <w:sz w:val="20"/>
          <w:szCs w:val="20"/>
        </w:rPr>
        <w:t xml:space="preserve"> où l'on peut dire « </w:t>
      </w:r>
      <w:r w:rsidRPr="00F701E5">
        <w:rPr>
          <w:rFonts w:ascii="Garamond" w:hAnsi="Garamond" w:cs="Times New Roman"/>
          <w:i/>
          <w:sz w:val="20"/>
          <w:szCs w:val="20"/>
        </w:rPr>
        <w:t>il parle</w:t>
      </w:r>
      <w:r w:rsidRPr="00F701E5">
        <w:rPr>
          <w:rFonts w:ascii="Garamond" w:hAnsi="Garamond"/>
          <w:sz w:val="20"/>
          <w:szCs w:val="20"/>
        </w:rPr>
        <w:t xml:space="preserve"> », « </w:t>
      </w:r>
      <w:r w:rsidRPr="00F701E5">
        <w:rPr>
          <w:rFonts w:ascii="Garamond" w:hAnsi="Garamond" w:cs="Times New Roman"/>
          <w:i/>
          <w:sz w:val="20"/>
          <w:szCs w:val="20"/>
        </w:rPr>
        <w:t>il</w:t>
      </w:r>
      <w:r w:rsidRPr="00F701E5">
        <w:rPr>
          <w:rFonts w:ascii="Garamond" w:hAnsi="Garamond"/>
          <w:sz w:val="20"/>
          <w:szCs w:val="20"/>
        </w:rPr>
        <w:t xml:space="preserve"> » désigne je sujet prédicant qui s’oppose toujours à un autre </w:t>
      </w:r>
      <w:r w:rsidR="00741BE7" w:rsidRPr="00F701E5">
        <w:rPr>
          <w:rFonts w:ascii="Garamond" w:hAnsi="Garamond"/>
          <w:sz w:val="20"/>
          <w:szCs w:val="20"/>
        </w:rPr>
        <w:t>« </w:t>
      </w:r>
      <w:r w:rsidR="00741BE7" w:rsidRPr="00F701E5">
        <w:rPr>
          <w:rFonts w:ascii="Garamond" w:hAnsi="Garamond" w:cs="Times New Roman"/>
          <w:i/>
          <w:sz w:val="20"/>
          <w:szCs w:val="20"/>
        </w:rPr>
        <w:t>Je</w:t>
      </w:r>
      <w:r w:rsidR="00741BE7" w:rsidRPr="00F701E5">
        <w:rPr>
          <w:rFonts w:ascii="Garamond" w:hAnsi="Garamond"/>
          <w:sz w:val="20"/>
          <w:szCs w:val="20"/>
        </w:rPr>
        <w:t> »</w:t>
      </w:r>
      <w:r w:rsidRPr="00F701E5">
        <w:rPr>
          <w:rFonts w:ascii="Garamond" w:hAnsi="Garamond"/>
          <w:sz w:val="20"/>
          <w:szCs w:val="20"/>
        </w:rPr>
        <w:t xml:space="preserve">, sujet prédicant. </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cs="Times New Roman"/>
          <w:i/>
          <w:sz w:val="20"/>
          <w:szCs w:val="20"/>
        </w:rPr>
        <w:t>L'ordre imaginaire</w:t>
      </w:r>
      <w:r w:rsidRPr="00F701E5">
        <w:rPr>
          <w:rFonts w:ascii="Garamond" w:hAnsi="Garamond"/>
          <w:sz w:val="20"/>
          <w:szCs w:val="20"/>
        </w:rPr>
        <w:t xml:space="preserve"> est celui du « </w:t>
      </w:r>
      <w:r w:rsidRPr="00F701E5">
        <w:rPr>
          <w:rFonts w:ascii="Garamond" w:hAnsi="Garamond" w:cs="Times New Roman"/>
          <w:i/>
          <w:sz w:val="20"/>
          <w:szCs w:val="20"/>
        </w:rPr>
        <w:t>ça parle</w:t>
      </w:r>
      <w:r w:rsidRPr="00F701E5">
        <w:rPr>
          <w:rFonts w:ascii="Garamond" w:hAnsi="Garamond"/>
          <w:sz w:val="20"/>
          <w:szCs w:val="20"/>
        </w:rPr>
        <w:t xml:space="preserve"> ». </w:t>
      </w:r>
      <w:r w:rsidR="00741BE7" w:rsidRPr="00F701E5">
        <w:rPr>
          <w:rFonts w:ascii="Garamond" w:hAnsi="Garamond"/>
          <w:sz w:val="20"/>
          <w:szCs w:val="20"/>
        </w:rPr>
        <w:t>« </w:t>
      </w:r>
      <w:r w:rsidRPr="00F701E5">
        <w:rPr>
          <w:rFonts w:ascii="Garamond" w:hAnsi="Garamond" w:cs="Times New Roman"/>
          <w:i/>
          <w:sz w:val="20"/>
          <w:szCs w:val="20"/>
        </w:rPr>
        <w:t>Ça</w:t>
      </w:r>
      <w:r w:rsidR="00741BE7" w:rsidRPr="00F701E5">
        <w:rPr>
          <w:rFonts w:ascii="Garamond" w:hAnsi="Garamond"/>
          <w:sz w:val="20"/>
          <w:szCs w:val="20"/>
        </w:rPr>
        <w:t> »</w:t>
      </w:r>
      <w:r w:rsidRPr="00F701E5">
        <w:rPr>
          <w:rFonts w:ascii="Garamond" w:hAnsi="Garamond"/>
          <w:sz w:val="20"/>
          <w:szCs w:val="20"/>
        </w:rPr>
        <w:t xml:space="preserve">, désigne, comme émetteur de la parole une personne unique, il y a toujours deux </w:t>
      </w:r>
      <w:r w:rsidR="00741BE7" w:rsidRPr="00F701E5">
        <w:rPr>
          <w:rFonts w:ascii="Garamond" w:hAnsi="Garamond"/>
          <w:sz w:val="20"/>
          <w:szCs w:val="20"/>
        </w:rPr>
        <w:t>« </w:t>
      </w:r>
      <w:r w:rsidR="00741BE7" w:rsidRPr="00F701E5">
        <w:rPr>
          <w:rFonts w:ascii="Garamond" w:hAnsi="Garamond" w:cs="Times New Roman"/>
          <w:i/>
          <w:sz w:val="20"/>
          <w:szCs w:val="20"/>
        </w:rPr>
        <w:t>Je</w:t>
      </w:r>
      <w:r w:rsidR="00741BE7" w:rsidRPr="00F701E5">
        <w:rPr>
          <w:rFonts w:ascii="Garamond" w:hAnsi="Garamond"/>
          <w:sz w:val="20"/>
          <w:szCs w:val="20"/>
        </w:rPr>
        <w:t> »</w:t>
      </w:r>
      <w:r w:rsidRPr="00F701E5">
        <w:rPr>
          <w:rFonts w:ascii="Garamond" w:hAnsi="Garamond"/>
          <w:sz w:val="20"/>
          <w:szCs w:val="20"/>
        </w:rPr>
        <w:t xml:space="preserve">, il n'y a qu'un </w:t>
      </w:r>
      <w:r w:rsidR="00490100" w:rsidRPr="00F701E5">
        <w:rPr>
          <w:rFonts w:ascii="Garamond" w:hAnsi="Garamond"/>
          <w:sz w:val="20"/>
          <w:szCs w:val="20"/>
        </w:rPr>
        <w:t>Ç</w:t>
      </w:r>
      <w:r w:rsidRPr="00F701E5">
        <w:rPr>
          <w:rFonts w:ascii="Garamond" w:hAnsi="Garamond"/>
          <w:sz w:val="20"/>
          <w:szCs w:val="20"/>
        </w:rPr>
        <w:t xml:space="preserve">a : une personne unique et une personne innominée au sens qu'elle ne se nomme pas. </w:t>
      </w:r>
    </w:p>
    <w:p w:rsidR="00665BF0" w:rsidRPr="00F701E5" w:rsidRDefault="00665BF0">
      <w:pPr>
        <w:pStyle w:val="Corpsdetexte"/>
        <w:rPr>
          <w:rFonts w:ascii="Garamond" w:hAnsi="Garamond"/>
          <w:sz w:val="20"/>
          <w:szCs w:val="20"/>
        </w:rPr>
      </w:pPr>
      <w:r w:rsidRPr="00F701E5">
        <w:rPr>
          <w:rFonts w:ascii="Garamond" w:hAnsi="Garamond"/>
          <w:sz w:val="20"/>
          <w:szCs w:val="20"/>
        </w:rPr>
        <w:t>D'ailleurs, lorsque nous disons « </w:t>
      </w:r>
      <w:r w:rsidRPr="00F701E5">
        <w:rPr>
          <w:rFonts w:ascii="Garamond" w:hAnsi="Garamond" w:cs="Times New Roman"/>
          <w:i/>
          <w:sz w:val="20"/>
          <w:szCs w:val="20"/>
        </w:rPr>
        <w:t>il parle</w:t>
      </w:r>
      <w:r w:rsidRPr="00F701E5">
        <w:rPr>
          <w:rFonts w:ascii="Garamond" w:hAnsi="Garamond"/>
          <w:sz w:val="20"/>
          <w:szCs w:val="20"/>
        </w:rPr>
        <w:t xml:space="preserve"> » nous nous référons à celui qui dit </w:t>
      </w:r>
      <w:r w:rsidR="00741BE7" w:rsidRPr="00F701E5">
        <w:rPr>
          <w:rFonts w:ascii="Garamond" w:hAnsi="Garamond"/>
          <w:sz w:val="20"/>
          <w:szCs w:val="20"/>
        </w:rPr>
        <w:t>« </w:t>
      </w:r>
      <w:r w:rsidR="00741BE7" w:rsidRPr="00F701E5">
        <w:rPr>
          <w:rFonts w:ascii="Garamond" w:hAnsi="Garamond" w:cs="Times New Roman"/>
          <w:i/>
          <w:sz w:val="20"/>
          <w:szCs w:val="20"/>
        </w:rPr>
        <w:t>Je</w:t>
      </w:r>
      <w:r w:rsidR="00741BE7" w:rsidRPr="00F701E5">
        <w:rPr>
          <w:rFonts w:ascii="Garamond" w:hAnsi="Garamond"/>
          <w:sz w:val="20"/>
          <w:szCs w:val="20"/>
        </w:rPr>
        <w:t> »</w:t>
      </w:r>
      <w:r w:rsidRPr="00F701E5">
        <w:rPr>
          <w:rFonts w:ascii="Garamond" w:hAnsi="Garamond"/>
          <w:sz w:val="20"/>
          <w:szCs w:val="20"/>
        </w:rPr>
        <w:t>, et lorsque nous disons « </w:t>
      </w:r>
      <w:r w:rsidRPr="00F701E5">
        <w:rPr>
          <w:rFonts w:ascii="Garamond" w:hAnsi="Garamond" w:cs="Times New Roman"/>
          <w:i/>
          <w:sz w:val="20"/>
          <w:szCs w:val="20"/>
        </w:rPr>
        <w:t>ça parle</w:t>
      </w:r>
      <w:r w:rsidRPr="00F701E5">
        <w:rPr>
          <w:rFonts w:ascii="Garamond" w:hAnsi="Garamond"/>
          <w:sz w:val="20"/>
          <w:szCs w:val="20"/>
        </w:rPr>
        <w:t> » nous n'avons pas de nom pour désigner ce qui est à l'origine de la parole prononcée, nous n'avons pas de nom pour désigner le sujet prédicant pour la bonne raison que ce sujet prédicant perd là, son statut de sujet.</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Le cas imaginaire est précisément celui où, contrairement à la loi</w:t>
      </w:r>
      <w:r w:rsidR="00741BE7" w:rsidRPr="00F701E5">
        <w:rPr>
          <w:rFonts w:ascii="Garamond" w:hAnsi="Garamond"/>
          <w:sz w:val="20"/>
          <w:szCs w:val="20"/>
        </w:rPr>
        <w:t>…</w:t>
      </w:r>
      <w:r w:rsidRPr="00F701E5">
        <w:rPr>
          <w:rFonts w:ascii="Garamond" w:hAnsi="Garamond"/>
          <w:sz w:val="20"/>
          <w:szCs w:val="20"/>
        </w:rPr>
        <w:t xml:space="preserve"> </w:t>
      </w:r>
    </w:p>
    <w:p w:rsidR="00741BE7" w:rsidRPr="00F701E5" w:rsidRDefault="00665BF0" w:rsidP="00741BE7">
      <w:pPr>
        <w:pStyle w:val="Corpsdetexte"/>
        <w:ind w:left="708"/>
        <w:rPr>
          <w:rFonts w:ascii="Garamond" w:hAnsi="Garamond"/>
          <w:sz w:val="20"/>
          <w:szCs w:val="20"/>
        </w:rPr>
      </w:pPr>
      <w:r w:rsidRPr="00F701E5">
        <w:rPr>
          <w:rFonts w:ascii="Garamond" w:hAnsi="Garamond"/>
          <w:sz w:val="20"/>
          <w:szCs w:val="20"/>
        </w:rPr>
        <w:t>que je vous ai présentée sous forme de remarque tout à l'heure</w:t>
      </w:r>
    </w:p>
    <w:p w:rsidR="00665BF0" w:rsidRPr="00F701E5" w:rsidRDefault="00741BE7">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où contrairement à la loi, le sujet du prédicat est à la deuxième personne, alors que le sujet prédicant est le même que le sujet du prédicat. Autrement dit, où </w:t>
      </w:r>
      <w:r w:rsidR="00665BF0" w:rsidRPr="00F701E5">
        <w:rPr>
          <w:rFonts w:ascii="Garamond" w:hAnsi="Garamond"/>
          <w:i/>
          <w:sz w:val="20"/>
          <w:szCs w:val="20"/>
        </w:rPr>
        <w:t>la première</w:t>
      </w:r>
      <w:r w:rsidR="00665BF0" w:rsidRPr="00F701E5">
        <w:rPr>
          <w:rFonts w:ascii="Garamond" w:hAnsi="Garamond"/>
          <w:sz w:val="20"/>
          <w:szCs w:val="20"/>
        </w:rPr>
        <w:t xml:space="preserve"> et </w:t>
      </w:r>
      <w:r w:rsidR="00665BF0" w:rsidRPr="00F701E5">
        <w:rPr>
          <w:rFonts w:ascii="Garamond" w:hAnsi="Garamond"/>
          <w:i/>
          <w:sz w:val="20"/>
          <w:szCs w:val="20"/>
        </w:rPr>
        <w:t>la deuxième personne</w:t>
      </w:r>
      <w:r w:rsidR="00665BF0" w:rsidRPr="00F701E5">
        <w:rPr>
          <w:rFonts w:ascii="Garamond" w:hAnsi="Garamond"/>
          <w:sz w:val="20"/>
          <w:szCs w:val="20"/>
        </w:rPr>
        <w:t xml:space="preserve"> ne font qu'une.</w:t>
      </w:r>
    </w:p>
    <w:p w:rsidR="00741BE7" w:rsidRPr="00F701E5" w:rsidRDefault="00741BE7">
      <w:pPr>
        <w:pStyle w:val="Corpsdetexte"/>
        <w:rPr>
          <w:rFonts w:ascii="Garamond" w:hAnsi="Garamond"/>
          <w:i/>
          <w:iCs/>
          <w:sz w:val="20"/>
          <w:szCs w:val="20"/>
        </w:rPr>
      </w:pPr>
    </w:p>
    <w:p w:rsidR="00741BE7" w:rsidRPr="00F701E5" w:rsidRDefault="00665BF0">
      <w:pPr>
        <w:pStyle w:val="Corpsdetexte"/>
        <w:rPr>
          <w:rFonts w:ascii="Garamond" w:hAnsi="Garamond"/>
          <w:sz w:val="20"/>
          <w:szCs w:val="20"/>
        </w:rPr>
      </w:pPr>
      <w:r w:rsidRPr="00F701E5">
        <w:rPr>
          <w:rFonts w:ascii="Garamond" w:hAnsi="Garamond"/>
          <w:i/>
          <w:iCs/>
          <w:sz w:val="20"/>
          <w:szCs w:val="20"/>
        </w:rPr>
        <w:t>Exemple</w:t>
      </w:r>
      <w:r w:rsidRPr="00F701E5">
        <w:rPr>
          <w:rFonts w:ascii="Garamond" w:hAnsi="Garamond"/>
          <w:sz w:val="20"/>
          <w:szCs w:val="20"/>
        </w:rPr>
        <w:t> : Comment peut</w:t>
      </w:r>
      <w:r w:rsidR="00F11826">
        <w:rPr>
          <w:rFonts w:ascii="Garamond" w:hAnsi="Garamond"/>
          <w:sz w:val="20"/>
          <w:szCs w:val="20"/>
        </w:rPr>
        <w:t>-</w:t>
      </w:r>
      <w:r w:rsidRPr="00F701E5">
        <w:rPr>
          <w:rFonts w:ascii="Garamond" w:hAnsi="Garamond"/>
          <w:sz w:val="20"/>
          <w:szCs w:val="20"/>
        </w:rPr>
        <w:t>en donner l'exemple d'un cas imaginaire. On ne peut le faire que d'une manière très approximative évidement</w:t>
      </w:r>
      <w:r w:rsidR="00741BE7" w:rsidRPr="00F701E5">
        <w:rPr>
          <w:rFonts w:ascii="Garamond" w:hAnsi="Garamond"/>
          <w:sz w:val="20"/>
          <w:szCs w:val="20"/>
        </w:rPr>
        <w:t>.</w:t>
      </w:r>
      <w:r w:rsidRPr="00F701E5">
        <w:rPr>
          <w:rFonts w:ascii="Garamond" w:hAnsi="Garamond"/>
          <w:sz w:val="20"/>
          <w:szCs w:val="20"/>
        </w:rPr>
        <w:t xml:space="preserve"> </w:t>
      </w:r>
      <w:r w:rsidR="00741BE7" w:rsidRPr="00F701E5">
        <w:rPr>
          <w:rFonts w:ascii="Garamond" w:hAnsi="Garamond"/>
          <w:sz w:val="20"/>
          <w:szCs w:val="20"/>
        </w:rPr>
        <w:t>E</w:t>
      </w:r>
      <w:r w:rsidRPr="00F701E5">
        <w:rPr>
          <w:rFonts w:ascii="Garamond" w:hAnsi="Garamond"/>
          <w:sz w:val="20"/>
          <w:szCs w:val="20"/>
        </w:rPr>
        <w:t xml:space="preserve">xemple : le patient parlant par la bouche de son psychanalyste. J'entends bien, non pas au sens figuré de la formule </w:t>
      </w:r>
      <w:r w:rsidR="00741BE7" w:rsidRPr="00F701E5">
        <w:rPr>
          <w:rFonts w:ascii="Garamond" w:hAnsi="Garamond"/>
          <w:sz w:val="20"/>
          <w:szCs w:val="20"/>
        </w:rPr>
        <w:t>« </w:t>
      </w:r>
      <w:r w:rsidRPr="00F701E5">
        <w:rPr>
          <w:rFonts w:ascii="Garamond" w:hAnsi="Garamond" w:cs="Times New Roman"/>
          <w:i/>
          <w:sz w:val="20"/>
          <w:szCs w:val="20"/>
        </w:rPr>
        <w:t>parler par la bouche de quelqu’un d'autre</w:t>
      </w:r>
      <w:r w:rsidR="00741BE7" w:rsidRPr="00F701E5">
        <w:rPr>
          <w:rFonts w:ascii="Garamond" w:hAnsi="Garamond"/>
          <w:sz w:val="20"/>
          <w:szCs w:val="20"/>
        </w:rPr>
        <w:t> »</w:t>
      </w:r>
      <w:r w:rsidRPr="00F701E5">
        <w:rPr>
          <w:rFonts w:ascii="Garamond" w:hAnsi="Garamond"/>
          <w:sz w:val="20"/>
          <w:szCs w:val="20"/>
        </w:rPr>
        <w:t xml:space="preserve">, mais le patient parlant par la bouche de son psychanalyste, disons </w:t>
      </w:r>
      <w:r w:rsidRPr="00F701E5">
        <w:rPr>
          <w:rFonts w:ascii="Garamond" w:hAnsi="Garamond"/>
          <w:i/>
          <w:sz w:val="20"/>
          <w:szCs w:val="20"/>
        </w:rPr>
        <w:t>réellement</w:t>
      </w:r>
      <w:r w:rsidRPr="00F701E5">
        <w:rPr>
          <w:rFonts w:ascii="Garamond" w:hAnsi="Garamond"/>
          <w:sz w:val="20"/>
          <w:szCs w:val="20"/>
        </w:rPr>
        <w:t>, puisqu'il n'y a rien d'aussi réel</w:t>
      </w:r>
      <w:r w:rsidR="00F11826">
        <w:rPr>
          <w:rFonts w:ascii="Garamond" w:hAnsi="Garamond"/>
          <w:sz w:val="20"/>
          <w:szCs w:val="20"/>
        </w:rPr>
        <w:t xml:space="preserve"> - </w:t>
      </w:r>
      <w:r w:rsidRPr="00F701E5">
        <w:rPr>
          <w:rFonts w:ascii="Garamond" w:hAnsi="Garamond"/>
          <w:sz w:val="20"/>
          <w:szCs w:val="20"/>
        </w:rPr>
        <w:t>au sens où il s'agit de la réalité psychique</w:t>
      </w:r>
      <w:r w:rsidR="00F11826">
        <w:rPr>
          <w:rFonts w:ascii="Garamond" w:hAnsi="Garamond"/>
          <w:sz w:val="20"/>
          <w:szCs w:val="20"/>
        </w:rPr>
        <w:t xml:space="preserve"> - </w:t>
      </w:r>
      <w:r w:rsidRPr="00F701E5">
        <w:rPr>
          <w:rFonts w:ascii="Garamond" w:hAnsi="Garamond"/>
          <w:sz w:val="20"/>
          <w:szCs w:val="20"/>
        </w:rPr>
        <w:t>que l'imaginaire. Le patient parlant par la bouche de son psychanalyste c'est quelque chose</w:t>
      </w:r>
      <w:r w:rsidR="00F11826">
        <w:rPr>
          <w:rFonts w:ascii="Garamond" w:hAnsi="Garamond"/>
          <w:sz w:val="20"/>
          <w:szCs w:val="20"/>
        </w:rPr>
        <w:t xml:space="preserve"> - </w:t>
      </w:r>
      <w:r w:rsidRPr="00F701E5">
        <w:rPr>
          <w:rFonts w:ascii="Garamond" w:hAnsi="Garamond"/>
          <w:sz w:val="20"/>
          <w:szCs w:val="20"/>
        </w:rPr>
        <w:t>si on prend le terme dans son sens propre et non pas figuré</w:t>
      </w:r>
      <w:r w:rsidR="00F11826">
        <w:rPr>
          <w:rFonts w:ascii="Garamond" w:hAnsi="Garamond"/>
          <w:sz w:val="20"/>
          <w:szCs w:val="20"/>
        </w:rPr>
        <w:t xml:space="preserve"> - </w:t>
      </w:r>
      <w:r w:rsidRPr="00F701E5">
        <w:rPr>
          <w:rFonts w:ascii="Garamond" w:hAnsi="Garamond"/>
          <w:sz w:val="20"/>
          <w:szCs w:val="20"/>
        </w:rPr>
        <w:t xml:space="preserve">évidemment d'impossible dans tout domaine autre que </w:t>
      </w:r>
      <w:r w:rsidRPr="00F701E5">
        <w:rPr>
          <w:rFonts w:ascii="Garamond" w:hAnsi="Garamond" w:cs="Times New Roman"/>
          <w:i/>
          <w:sz w:val="20"/>
          <w:szCs w:val="20"/>
        </w:rPr>
        <w:t>celui de la réalité psychique, que</w:t>
      </w:r>
      <w:r w:rsidRPr="00F701E5">
        <w:rPr>
          <w:rFonts w:ascii="Garamond" w:hAnsi="Garamond"/>
          <w:sz w:val="20"/>
          <w:szCs w:val="20"/>
        </w:rPr>
        <w:t xml:space="preserve"> FREUD </w:t>
      </w:r>
      <w:r w:rsidRPr="00F701E5">
        <w:rPr>
          <w:rFonts w:ascii="Garamond" w:hAnsi="Garamond" w:cs="Times New Roman"/>
          <w:i/>
          <w:sz w:val="20"/>
          <w:szCs w:val="20"/>
        </w:rPr>
        <w:t>assigna à la réalité psychique</w:t>
      </w:r>
      <w:r w:rsidRPr="00F701E5">
        <w:rPr>
          <w:rFonts w:ascii="Garamond" w:hAnsi="Garamond"/>
          <w:sz w:val="20"/>
          <w:szCs w:val="20"/>
        </w:rPr>
        <w:t xml:space="preserve">. </w:t>
      </w:r>
    </w:p>
    <w:p w:rsidR="00741BE7" w:rsidRPr="00F701E5" w:rsidRDefault="00741BE7">
      <w:pPr>
        <w:pStyle w:val="Corpsdetexte"/>
        <w:rPr>
          <w:rFonts w:ascii="Garamond" w:hAnsi="Garamond"/>
          <w:sz w:val="20"/>
          <w:szCs w:val="20"/>
        </w:rPr>
      </w:pPr>
    </w:p>
    <w:p w:rsidR="00F11826" w:rsidRDefault="00665BF0">
      <w:pPr>
        <w:pStyle w:val="Corpsdetexte"/>
        <w:rPr>
          <w:rFonts w:ascii="Garamond" w:hAnsi="Garamond"/>
          <w:sz w:val="20"/>
          <w:szCs w:val="20"/>
        </w:rPr>
      </w:pPr>
      <w:r w:rsidRPr="00F701E5">
        <w:rPr>
          <w:rFonts w:ascii="Garamond" w:hAnsi="Garamond"/>
          <w:sz w:val="20"/>
          <w:szCs w:val="20"/>
        </w:rPr>
        <w:t>Alors, qu'est</w:t>
      </w:r>
      <w:r w:rsidR="00775025" w:rsidRPr="00F701E5">
        <w:rPr>
          <w:rFonts w:ascii="Garamond" w:hAnsi="Garamond"/>
          <w:sz w:val="20"/>
          <w:szCs w:val="20"/>
        </w:rPr>
        <w:t>–</w:t>
      </w:r>
      <w:r w:rsidRPr="00F701E5">
        <w:rPr>
          <w:rFonts w:ascii="Garamond" w:hAnsi="Garamond"/>
          <w:sz w:val="20"/>
          <w:szCs w:val="20"/>
        </w:rPr>
        <w:t xml:space="preserve">ce qui se passe dans ce cas </w:t>
      </w:r>
      <w:r w:rsidRPr="00F701E5">
        <w:rPr>
          <w:rFonts w:ascii="Garamond" w:hAnsi="Garamond"/>
          <w:i/>
          <w:sz w:val="20"/>
          <w:szCs w:val="20"/>
        </w:rPr>
        <w:t>imaginaire</w:t>
      </w:r>
      <w:r w:rsidRPr="00F701E5">
        <w:rPr>
          <w:rFonts w:ascii="Garamond" w:hAnsi="Garamond"/>
          <w:sz w:val="20"/>
          <w:szCs w:val="20"/>
        </w:rPr>
        <w:t xml:space="preserve"> ? Dans sa prédication, il se désignerait lui</w:t>
      </w:r>
      <w:r w:rsidR="00F11826">
        <w:rPr>
          <w:rFonts w:ascii="Garamond" w:hAnsi="Garamond"/>
          <w:sz w:val="20"/>
          <w:szCs w:val="20"/>
        </w:rPr>
        <w:t>-</w:t>
      </w:r>
      <w:r w:rsidRPr="00F701E5">
        <w:rPr>
          <w:rFonts w:ascii="Garamond" w:hAnsi="Garamond"/>
          <w:sz w:val="20"/>
          <w:szCs w:val="20"/>
        </w:rPr>
        <w:t xml:space="preserve">même comme le sujet à </w:t>
      </w:r>
      <w:r w:rsidRPr="00F701E5">
        <w:rPr>
          <w:rFonts w:ascii="Garamond" w:hAnsi="Garamond"/>
          <w:i/>
          <w:sz w:val="20"/>
          <w:szCs w:val="20"/>
        </w:rPr>
        <w:t>la deuxième personne</w:t>
      </w:r>
      <w:r w:rsidRPr="00F701E5">
        <w:rPr>
          <w:rFonts w:ascii="Garamond" w:hAnsi="Garamond"/>
          <w:sz w:val="20"/>
          <w:szCs w:val="20"/>
        </w:rPr>
        <w:t xml:space="preserve"> se disant </w:t>
      </w:r>
      <w:r w:rsidR="00741BE7" w:rsidRPr="00F701E5">
        <w:rPr>
          <w:rFonts w:ascii="Garamond" w:hAnsi="Garamond"/>
          <w:sz w:val="20"/>
          <w:szCs w:val="20"/>
        </w:rPr>
        <w:t>« </w:t>
      </w:r>
      <w:r w:rsidRPr="00F701E5">
        <w:rPr>
          <w:rFonts w:ascii="Garamond" w:hAnsi="Garamond" w:cs="Times New Roman"/>
          <w:i/>
          <w:sz w:val="20"/>
          <w:szCs w:val="20"/>
        </w:rPr>
        <w:t>tu</w:t>
      </w:r>
      <w:r w:rsidR="00741BE7" w:rsidRPr="00F701E5">
        <w:rPr>
          <w:rFonts w:ascii="Garamond" w:hAnsi="Garamond"/>
          <w:sz w:val="20"/>
          <w:szCs w:val="20"/>
        </w:rPr>
        <w:t> »</w:t>
      </w:r>
      <w:r w:rsidRPr="00F701E5">
        <w:rPr>
          <w:rFonts w:ascii="Garamond" w:hAnsi="Garamond"/>
          <w:sz w:val="20"/>
          <w:szCs w:val="20"/>
        </w:rPr>
        <w:t>. Si une telle parole était précédée d'un « </w:t>
      </w:r>
      <w:r w:rsidRPr="00F701E5">
        <w:rPr>
          <w:rFonts w:ascii="Garamond" w:hAnsi="Garamond" w:cs="Times New Roman"/>
          <w:i/>
          <w:sz w:val="20"/>
          <w:szCs w:val="20"/>
        </w:rPr>
        <w:t>je dis</w:t>
      </w:r>
      <w:r w:rsidRPr="00F701E5">
        <w:rPr>
          <w:rFonts w:ascii="Garamond" w:hAnsi="Garamond"/>
          <w:sz w:val="20"/>
          <w:szCs w:val="20"/>
        </w:rPr>
        <w:t> », cela donnerait</w:t>
      </w:r>
      <w:r w:rsidR="00DD20F5" w:rsidRPr="00F701E5">
        <w:rPr>
          <w:rFonts w:ascii="Garamond" w:hAnsi="Garamond"/>
          <w:sz w:val="20"/>
          <w:szCs w:val="20"/>
        </w:rPr>
        <w:t xml:space="preserve"> </w:t>
      </w:r>
      <w:r w:rsidR="00F11826">
        <w:rPr>
          <w:rFonts w:ascii="Garamond" w:hAnsi="Garamond"/>
          <w:sz w:val="20"/>
          <w:szCs w:val="20"/>
        </w:rPr>
        <w:t>-</w:t>
      </w:r>
      <w:r w:rsidR="00741BE7" w:rsidRPr="00F701E5">
        <w:rPr>
          <w:rFonts w:ascii="Garamond" w:hAnsi="Garamond"/>
          <w:sz w:val="20"/>
          <w:szCs w:val="20"/>
        </w:rPr>
        <w:t xml:space="preserve"> </w:t>
      </w:r>
      <w:r w:rsidR="00741BE7" w:rsidRPr="00F701E5">
        <w:rPr>
          <w:rFonts w:ascii="Garamond" w:hAnsi="Garamond"/>
          <w:i/>
          <w:sz w:val="20"/>
          <w:szCs w:val="20"/>
        </w:rPr>
        <w:t>« </w:t>
      </w:r>
      <w:r w:rsidRPr="00F701E5">
        <w:rPr>
          <w:rFonts w:ascii="Garamond" w:hAnsi="Garamond" w:cs="Times New Roman"/>
          <w:i/>
          <w:sz w:val="20"/>
          <w:szCs w:val="20"/>
        </w:rPr>
        <w:t>je</w:t>
      </w:r>
      <w:r w:rsidR="00741BE7" w:rsidRPr="00F701E5">
        <w:rPr>
          <w:rFonts w:ascii="Garamond" w:hAnsi="Garamond"/>
          <w:i/>
          <w:sz w:val="20"/>
          <w:szCs w:val="20"/>
        </w:rPr>
        <w:t> »</w:t>
      </w:r>
      <w:r w:rsidRPr="00F701E5">
        <w:rPr>
          <w:rFonts w:ascii="Garamond" w:hAnsi="Garamond"/>
          <w:i/>
          <w:sz w:val="20"/>
          <w:szCs w:val="20"/>
        </w:rPr>
        <w:t xml:space="preserve"> et </w:t>
      </w:r>
      <w:r w:rsidR="00741BE7" w:rsidRPr="00F701E5">
        <w:rPr>
          <w:rFonts w:ascii="Garamond" w:hAnsi="Garamond"/>
          <w:i/>
          <w:sz w:val="20"/>
          <w:szCs w:val="20"/>
        </w:rPr>
        <w:t>« </w:t>
      </w:r>
      <w:r w:rsidRPr="00F701E5">
        <w:rPr>
          <w:rFonts w:ascii="Garamond" w:hAnsi="Garamond" w:cs="Times New Roman"/>
          <w:i/>
          <w:sz w:val="20"/>
          <w:szCs w:val="20"/>
        </w:rPr>
        <w:t>tu</w:t>
      </w:r>
      <w:r w:rsidR="00741BE7" w:rsidRPr="00F701E5">
        <w:rPr>
          <w:rFonts w:ascii="Garamond" w:hAnsi="Garamond"/>
          <w:i/>
          <w:sz w:val="20"/>
          <w:szCs w:val="20"/>
        </w:rPr>
        <w:t> »</w:t>
      </w:r>
      <w:r w:rsidRPr="00F701E5">
        <w:rPr>
          <w:rFonts w:ascii="Garamond" w:hAnsi="Garamond"/>
          <w:i/>
          <w:sz w:val="20"/>
          <w:szCs w:val="20"/>
        </w:rPr>
        <w:t xml:space="preserve"> étant le même</w:t>
      </w:r>
      <w:r w:rsidR="00DD20F5" w:rsidRPr="00F701E5">
        <w:rPr>
          <w:rFonts w:ascii="Garamond" w:hAnsi="Garamond"/>
          <w:sz w:val="20"/>
          <w:szCs w:val="20"/>
        </w:rPr>
        <w:t xml:space="preserve"> </w:t>
      </w:r>
      <w:r w:rsidR="00F11826">
        <w:rPr>
          <w:rFonts w:ascii="Garamond" w:hAnsi="Garamond"/>
          <w:sz w:val="20"/>
          <w:szCs w:val="20"/>
        </w:rPr>
        <w:t>-</w:t>
      </w:r>
      <w:r w:rsidR="00741BE7" w:rsidRPr="00F701E5">
        <w:rPr>
          <w:rFonts w:ascii="Garamond" w:hAnsi="Garamond"/>
          <w:sz w:val="20"/>
          <w:szCs w:val="20"/>
        </w:rPr>
        <w:t xml:space="preserve"> </w:t>
      </w:r>
      <w:r w:rsidRPr="00F701E5">
        <w:rPr>
          <w:rFonts w:ascii="Garamond" w:hAnsi="Garamond"/>
          <w:sz w:val="20"/>
          <w:szCs w:val="20"/>
        </w:rPr>
        <w:t>« </w:t>
      </w:r>
      <w:r w:rsidRPr="00F701E5">
        <w:rPr>
          <w:rFonts w:ascii="Garamond" w:hAnsi="Garamond" w:cs="Times New Roman"/>
          <w:i/>
          <w:sz w:val="20"/>
          <w:szCs w:val="20"/>
        </w:rPr>
        <w:t xml:space="preserve">Je dis tu es </w:t>
      </w:r>
      <w:r w:rsidR="00741BE7" w:rsidRPr="00F701E5">
        <w:rPr>
          <w:rFonts w:ascii="Garamond" w:hAnsi="Garamond" w:cs="Times New Roman"/>
          <w:i/>
          <w:sz w:val="20"/>
          <w:szCs w:val="20"/>
        </w:rPr>
        <w:t>j</w:t>
      </w:r>
      <w:r w:rsidRPr="00F701E5">
        <w:rPr>
          <w:rFonts w:ascii="Garamond" w:hAnsi="Garamond" w:cs="Times New Roman"/>
          <w:i/>
          <w:sz w:val="20"/>
          <w:szCs w:val="20"/>
        </w:rPr>
        <w:t>e</w:t>
      </w:r>
      <w:r w:rsidRPr="00F701E5">
        <w:rPr>
          <w:rFonts w:ascii="Garamond" w:hAnsi="Garamond"/>
          <w:sz w:val="20"/>
          <w:szCs w:val="20"/>
        </w:rPr>
        <w:t> ».</w:t>
      </w:r>
      <w:r w:rsidR="00F11826">
        <w:rPr>
          <w:rFonts w:ascii="Garamond" w:hAnsi="Garamond"/>
          <w:sz w:val="20"/>
          <w:szCs w:val="20"/>
        </w:rPr>
        <w:t xml:space="preserve"> </w:t>
      </w:r>
      <w:r w:rsidRPr="00F701E5">
        <w:rPr>
          <w:rFonts w:ascii="Garamond" w:hAnsi="Garamond"/>
          <w:sz w:val="20"/>
          <w:szCs w:val="20"/>
        </w:rPr>
        <w:t>Or, il ne peut pas dire « </w:t>
      </w:r>
      <w:r w:rsidRPr="00F701E5">
        <w:rPr>
          <w:rFonts w:ascii="Garamond" w:hAnsi="Garamond" w:cs="Times New Roman"/>
          <w:i/>
          <w:sz w:val="20"/>
          <w:szCs w:val="20"/>
        </w:rPr>
        <w:t>tu es je</w:t>
      </w:r>
      <w:r w:rsidRPr="00F701E5">
        <w:rPr>
          <w:rFonts w:ascii="Garamond" w:hAnsi="Garamond"/>
          <w:sz w:val="20"/>
          <w:szCs w:val="20"/>
        </w:rPr>
        <w:t xml:space="preserve"> », c'est pourquoi nous disons « </w:t>
      </w:r>
      <w:r w:rsidRPr="00F701E5">
        <w:rPr>
          <w:rFonts w:ascii="Garamond" w:hAnsi="Garamond" w:cs="Times New Roman"/>
          <w:i/>
          <w:sz w:val="20"/>
          <w:szCs w:val="20"/>
        </w:rPr>
        <w:t xml:space="preserve">ça dit tu es </w:t>
      </w:r>
      <w:r w:rsidR="00741BE7" w:rsidRPr="00F701E5">
        <w:rPr>
          <w:rFonts w:ascii="Garamond" w:hAnsi="Garamond" w:cs="Times New Roman"/>
          <w:i/>
          <w:sz w:val="20"/>
          <w:szCs w:val="20"/>
        </w:rPr>
        <w:t>j</w:t>
      </w:r>
      <w:r w:rsidRPr="00F701E5">
        <w:rPr>
          <w:rFonts w:ascii="Garamond" w:hAnsi="Garamond" w:cs="Times New Roman"/>
          <w:i/>
          <w:sz w:val="20"/>
          <w:szCs w:val="20"/>
        </w:rPr>
        <w:t>e</w:t>
      </w:r>
      <w:r w:rsidRPr="00F701E5">
        <w:rPr>
          <w:rFonts w:ascii="Garamond" w:hAnsi="Garamond"/>
          <w:sz w:val="20"/>
          <w:szCs w:val="20"/>
        </w:rPr>
        <w:t xml:space="preserve"> ». La personne imaginaire qui est </w:t>
      </w:r>
    </w:p>
    <w:p w:rsidR="00F11826" w:rsidRDefault="00665BF0">
      <w:pPr>
        <w:pStyle w:val="Corpsdetexte"/>
        <w:rPr>
          <w:rFonts w:ascii="Garamond" w:hAnsi="Garamond"/>
          <w:sz w:val="20"/>
          <w:szCs w:val="20"/>
        </w:rPr>
      </w:pPr>
      <w:r w:rsidRPr="00F701E5">
        <w:rPr>
          <w:rFonts w:ascii="Garamond" w:hAnsi="Garamond"/>
          <w:sz w:val="20"/>
          <w:szCs w:val="20"/>
        </w:rPr>
        <w:t xml:space="preserve">à la fois première et deuxième, nous la désignons dans notre discours sur son discours comme étant </w:t>
      </w:r>
      <w:r w:rsidR="00741BE7" w:rsidRPr="00F701E5">
        <w:rPr>
          <w:rFonts w:ascii="Garamond" w:hAnsi="Garamond"/>
          <w:sz w:val="20"/>
          <w:szCs w:val="20"/>
        </w:rPr>
        <w:t>« </w:t>
      </w:r>
      <w:r w:rsidR="00741BE7" w:rsidRPr="00F701E5">
        <w:rPr>
          <w:rFonts w:ascii="Garamond" w:hAnsi="Garamond" w:cs="Times New Roman"/>
          <w:i/>
          <w:sz w:val="20"/>
          <w:szCs w:val="20"/>
        </w:rPr>
        <w:t>Ça</w:t>
      </w:r>
      <w:r w:rsidR="00741BE7" w:rsidRPr="00F701E5">
        <w:rPr>
          <w:rFonts w:ascii="Garamond" w:hAnsi="Garamond"/>
          <w:sz w:val="20"/>
          <w:szCs w:val="20"/>
        </w:rPr>
        <w:t> »</w:t>
      </w:r>
      <w:r w:rsidRPr="00F701E5">
        <w:rPr>
          <w:rFonts w:ascii="Garamond" w:hAnsi="Garamond"/>
          <w:sz w:val="20"/>
          <w:szCs w:val="20"/>
        </w:rPr>
        <w:t xml:space="preserve">. </w:t>
      </w:r>
      <w:r w:rsidR="00741BE7" w:rsidRPr="00F701E5">
        <w:rPr>
          <w:rFonts w:ascii="Garamond" w:hAnsi="Garamond"/>
          <w:sz w:val="20"/>
          <w:szCs w:val="20"/>
        </w:rPr>
        <w:t>« </w:t>
      </w:r>
      <w:r w:rsidR="00741BE7" w:rsidRPr="00F701E5">
        <w:rPr>
          <w:rFonts w:ascii="Garamond" w:hAnsi="Garamond" w:cs="Times New Roman"/>
          <w:i/>
          <w:sz w:val="20"/>
          <w:szCs w:val="20"/>
        </w:rPr>
        <w:t>Ça</w:t>
      </w:r>
      <w:r w:rsidR="00741BE7" w:rsidRPr="00F701E5">
        <w:rPr>
          <w:rFonts w:ascii="Garamond" w:hAnsi="Garamond"/>
          <w:sz w:val="20"/>
          <w:szCs w:val="20"/>
        </w:rPr>
        <w:t> »</w:t>
      </w:r>
      <w:r w:rsidRPr="00F701E5">
        <w:rPr>
          <w:rFonts w:ascii="Garamond" w:hAnsi="Garamond"/>
          <w:sz w:val="20"/>
          <w:szCs w:val="20"/>
        </w:rPr>
        <w:t xml:space="preserve"> est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une personne imaginaire. </w:t>
      </w:r>
      <w:r w:rsidR="00741BE7" w:rsidRPr="00F701E5">
        <w:rPr>
          <w:rFonts w:ascii="Garamond" w:hAnsi="Garamond"/>
          <w:sz w:val="20"/>
          <w:szCs w:val="20"/>
        </w:rPr>
        <w:t>« </w:t>
      </w:r>
      <w:r w:rsidR="00741BE7" w:rsidRPr="00F701E5">
        <w:rPr>
          <w:rFonts w:ascii="Garamond" w:hAnsi="Garamond" w:cs="Times New Roman"/>
          <w:i/>
          <w:sz w:val="20"/>
          <w:szCs w:val="20"/>
        </w:rPr>
        <w:t>Ça</w:t>
      </w:r>
      <w:r w:rsidR="00741BE7" w:rsidRPr="00F701E5">
        <w:rPr>
          <w:rFonts w:ascii="Garamond" w:hAnsi="Garamond"/>
          <w:sz w:val="20"/>
          <w:szCs w:val="20"/>
        </w:rPr>
        <w:t> »</w:t>
      </w:r>
      <w:r w:rsidRPr="00F701E5">
        <w:rPr>
          <w:rFonts w:ascii="Garamond" w:hAnsi="Garamond"/>
          <w:sz w:val="20"/>
          <w:szCs w:val="20"/>
        </w:rPr>
        <w:t xml:space="preserve"> parle et le discours qui se fait entendre, semblable à une prédication, n'en a pas le statut en raison du caractère ubiquitaire du sujet qui s'y désigne(je vous ai dit tout à l'heure qu'il n'avait pas le statut d'un sujet).</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Maintenant, il est peut</w:t>
      </w:r>
      <w:r w:rsidR="00F11826">
        <w:rPr>
          <w:rFonts w:ascii="Garamond" w:hAnsi="Garamond"/>
          <w:sz w:val="20"/>
          <w:szCs w:val="20"/>
        </w:rPr>
        <w:t>-</w:t>
      </w:r>
      <w:r w:rsidRPr="00F701E5">
        <w:rPr>
          <w:rFonts w:ascii="Garamond" w:hAnsi="Garamond"/>
          <w:sz w:val="20"/>
          <w:szCs w:val="20"/>
        </w:rPr>
        <w:t xml:space="preserve">être bon de noter que nous avons distingué deux registres de la parole : </w:t>
      </w:r>
    </w:p>
    <w:p w:rsidR="00F11826" w:rsidRDefault="00665BF0" w:rsidP="000D3C3F">
      <w:pPr>
        <w:pStyle w:val="Corpsdetexte"/>
        <w:numPr>
          <w:ilvl w:val="0"/>
          <w:numId w:val="57"/>
        </w:numPr>
        <w:rPr>
          <w:rFonts w:ascii="Garamond" w:hAnsi="Garamond"/>
          <w:sz w:val="20"/>
          <w:szCs w:val="20"/>
        </w:rPr>
      </w:pPr>
      <w:r w:rsidRPr="00F701E5">
        <w:rPr>
          <w:rFonts w:ascii="Garamond" w:hAnsi="Garamond" w:cs="Times New Roman"/>
          <w:i/>
          <w:sz w:val="20"/>
          <w:szCs w:val="20"/>
        </w:rPr>
        <w:t>le registre formel</w:t>
      </w:r>
      <w:r w:rsidRPr="00F701E5">
        <w:rPr>
          <w:rFonts w:ascii="Garamond" w:hAnsi="Garamond"/>
          <w:sz w:val="20"/>
          <w:szCs w:val="20"/>
        </w:rPr>
        <w:t xml:space="preserve"> du « </w:t>
      </w:r>
      <w:r w:rsidRPr="00F701E5">
        <w:rPr>
          <w:rFonts w:ascii="Garamond" w:hAnsi="Garamond" w:cs="Times New Roman"/>
          <w:i/>
          <w:sz w:val="20"/>
          <w:szCs w:val="20"/>
        </w:rPr>
        <w:t>il parle</w:t>
      </w:r>
      <w:r w:rsidRPr="00F701E5">
        <w:rPr>
          <w:rFonts w:ascii="Garamond" w:hAnsi="Garamond"/>
          <w:sz w:val="20"/>
          <w:szCs w:val="20"/>
        </w:rPr>
        <w:t> »</w:t>
      </w:r>
      <w:r w:rsidR="00741BE7" w:rsidRPr="00F701E5">
        <w:rPr>
          <w:rFonts w:ascii="Garamond" w:hAnsi="Garamond"/>
          <w:sz w:val="20"/>
          <w:szCs w:val="20"/>
        </w:rPr>
        <w:t>,</w:t>
      </w:r>
      <w:r w:rsidRPr="00F701E5">
        <w:rPr>
          <w:rFonts w:ascii="Garamond" w:hAnsi="Garamond"/>
          <w:sz w:val="20"/>
          <w:szCs w:val="20"/>
        </w:rPr>
        <w:t xml:space="preserve"> </w:t>
      </w:r>
    </w:p>
    <w:p w:rsidR="00741BE7" w:rsidRPr="00F11826" w:rsidRDefault="00665BF0" w:rsidP="000D3C3F">
      <w:pPr>
        <w:pStyle w:val="Corpsdetexte"/>
        <w:numPr>
          <w:ilvl w:val="0"/>
          <w:numId w:val="57"/>
        </w:numPr>
        <w:rPr>
          <w:rFonts w:ascii="Garamond" w:hAnsi="Garamond"/>
          <w:sz w:val="20"/>
          <w:szCs w:val="20"/>
        </w:rPr>
      </w:pPr>
      <w:r w:rsidRPr="00F11826">
        <w:rPr>
          <w:rFonts w:ascii="Garamond" w:hAnsi="Garamond"/>
          <w:sz w:val="20"/>
          <w:szCs w:val="20"/>
        </w:rPr>
        <w:t xml:space="preserve">et </w:t>
      </w:r>
      <w:r w:rsidRPr="00F11826">
        <w:rPr>
          <w:rFonts w:ascii="Garamond" w:hAnsi="Garamond" w:cs="Times New Roman"/>
          <w:i/>
          <w:sz w:val="20"/>
          <w:szCs w:val="20"/>
        </w:rPr>
        <w:t>le registre imaginaire</w:t>
      </w:r>
      <w:r w:rsidRPr="00F11826">
        <w:rPr>
          <w:rFonts w:ascii="Garamond" w:hAnsi="Garamond"/>
          <w:sz w:val="20"/>
          <w:szCs w:val="20"/>
        </w:rPr>
        <w:t xml:space="preserve"> du</w:t>
      </w:r>
      <w:r w:rsidRPr="00F11826">
        <w:rPr>
          <w:rFonts w:ascii="Garamond" w:hAnsi="Garamond"/>
          <w:i/>
          <w:iCs/>
          <w:sz w:val="20"/>
          <w:szCs w:val="20"/>
        </w:rPr>
        <w:t xml:space="preserve"> </w:t>
      </w:r>
      <w:r w:rsidRPr="00F11826">
        <w:rPr>
          <w:rFonts w:ascii="Garamond" w:hAnsi="Garamond"/>
          <w:sz w:val="20"/>
          <w:szCs w:val="20"/>
        </w:rPr>
        <w:t xml:space="preserve">« </w:t>
      </w:r>
      <w:r w:rsidRPr="00F11826">
        <w:rPr>
          <w:rFonts w:ascii="Garamond" w:hAnsi="Garamond" w:cs="Times New Roman"/>
          <w:i/>
          <w:sz w:val="20"/>
          <w:szCs w:val="20"/>
        </w:rPr>
        <w:t>ça parle</w:t>
      </w:r>
      <w:r w:rsidRPr="00F11826">
        <w:rPr>
          <w:rFonts w:ascii="Garamond" w:hAnsi="Garamond"/>
          <w:sz w:val="20"/>
          <w:szCs w:val="20"/>
        </w:rPr>
        <w:t xml:space="preserve"> ». </w:t>
      </w:r>
    </w:p>
    <w:p w:rsidR="00F11826" w:rsidRDefault="00665BF0">
      <w:pPr>
        <w:pStyle w:val="Corpsdetexte"/>
        <w:rPr>
          <w:rFonts w:ascii="Garamond" w:hAnsi="Garamond"/>
          <w:sz w:val="20"/>
          <w:szCs w:val="20"/>
        </w:rPr>
      </w:pPr>
      <w:r w:rsidRPr="00F701E5">
        <w:rPr>
          <w:rFonts w:ascii="Garamond" w:hAnsi="Garamond"/>
          <w:sz w:val="20"/>
          <w:szCs w:val="20"/>
        </w:rPr>
        <w:t xml:space="preserve">Nous devons ajouter que ces registres admettent des </w:t>
      </w:r>
      <w:r w:rsidRPr="00F701E5">
        <w:rPr>
          <w:rFonts w:ascii="Garamond" w:hAnsi="Garamond" w:cs="Times New Roman"/>
          <w:i/>
          <w:sz w:val="20"/>
          <w:szCs w:val="20"/>
        </w:rPr>
        <w:t>subdivisions</w:t>
      </w:r>
      <w:r w:rsidRPr="00F701E5">
        <w:rPr>
          <w:rFonts w:ascii="Garamond" w:hAnsi="Garamond"/>
          <w:sz w:val="20"/>
          <w:szCs w:val="20"/>
        </w:rPr>
        <w:t xml:space="preserve">, des </w:t>
      </w:r>
      <w:r w:rsidRPr="00F701E5">
        <w:rPr>
          <w:rFonts w:ascii="Garamond" w:hAnsi="Garamond" w:cs="Times New Roman"/>
          <w:i/>
          <w:sz w:val="20"/>
          <w:szCs w:val="20"/>
        </w:rPr>
        <w:t>subdivisions</w:t>
      </w:r>
      <w:r w:rsidRPr="00F701E5">
        <w:rPr>
          <w:rFonts w:ascii="Garamond" w:hAnsi="Garamond"/>
          <w:sz w:val="20"/>
          <w:szCs w:val="20"/>
        </w:rPr>
        <w:t xml:space="preserve"> très nombreuses mais cela n'est pas </w:t>
      </w: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notre propos d'aujourd'hui d'examiner toutes les </w:t>
      </w:r>
      <w:r w:rsidRPr="00F701E5">
        <w:rPr>
          <w:rFonts w:ascii="Garamond" w:hAnsi="Garamond" w:cs="Times New Roman"/>
          <w:i/>
          <w:sz w:val="20"/>
          <w:szCs w:val="20"/>
        </w:rPr>
        <w:t>subdivisions</w:t>
      </w:r>
      <w:r w:rsidRPr="00F701E5">
        <w:rPr>
          <w:rFonts w:ascii="Garamond" w:hAnsi="Garamond"/>
          <w:sz w:val="20"/>
          <w:szCs w:val="20"/>
        </w:rPr>
        <w:t xml:space="preserve"> possibles de ces registres, ce qui serait d'ailleurs un propos fort intéressant à faire. </w:t>
      </w:r>
    </w:p>
    <w:p w:rsidR="00741BE7" w:rsidRPr="00F701E5" w:rsidRDefault="00741BE7">
      <w:pPr>
        <w:pStyle w:val="Corpsdetexte"/>
        <w:rPr>
          <w:rFonts w:ascii="Garamond" w:hAnsi="Garamond"/>
          <w:sz w:val="20"/>
          <w:szCs w:val="20"/>
        </w:rPr>
      </w:pPr>
    </w:p>
    <w:p w:rsidR="00F11826" w:rsidRDefault="00665BF0">
      <w:pPr>
        <w:pStyle w:val="Corpsdetexte"/>
        <w:rPr>
          <w:rFonts w:ascii="Garamond" w:hAnsi="Garamond"/>
          <w:sz w:val="20"/>
          <w:szCs w:val="20"/>
        </w:rPr>
      </w:pPr>
      <w:r w:rsidRPr="00F701E5">
        <w:rPr>
          <w:rFonts w:ascii="Garamond" w:hAnsi="Garamond"/>
          <w:sz w:val="20"/>
          <w:szCs w:val="20"/>
        </w:rPr>
        <w:t xml:space="preserve">Je voudrais simplement mentionner trois registres qui constituent des subdivisions du registre formel « il parle », </w:t>
      </w:r>
    </w:p>
    <w:p w:rsidR="00665BF0" w:rsidRPr="00F701E5" w:rsidRDefault="00665BF0">
      <w:pPr>
        <w:pStyle w:val="Corpsdetexte"/>
        <w:rPr>
          <w:rFonts w:ascii="Garamond" w:hAnsi="Garamond"/>
          <w:sz w:val="20"/>
          <w:szCs w:val="20"/>
        </w:rPr>
      </w:pPr>
      <w:r w:rsidRPr="00F701E5">
        <w:rPr>
          <w:rFonts w:ascii="Garamond" w:hAnsi="Garamond"/>
          <w:sz w:val="20"/>
          <w:szCs w:val="20"/>
        </w:rPr>
        <w:t>trois registres parce qu'ils nous seront d'une utilité immédiate. Ces registres</w:t>
      </w:r>
      <w:r w:rsidR="00F11826">
        <w:rPr>
          <w:rFonts w:ascii="Garamond" w:hAnsi="Garamond"/>
          <w:sz w:val="20"/>
          <w:szCs w:val="20"/>
        </w:rPr>
        <w:t>-</w:t>
      </w:r>
      <w:r w:rsidRPr="00F701E5">
        <w:rPr>
          <w:rFonts w:ascii="Garamond" w:hAnsi="Garamond"/>
          <w:sz w:val="20"/>
          <w:szCs w:val="20"/>
        </w:rPr>
        <w:t>là sont d'ailleurs les plus simples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 Celui de la désignation du sujet du prédicat à la deuxième personne. La parole dans ce cas est évidemment le fait de l'autre, celui qui dit </w:t>
      </w:r>
      <w:r w:rsidR="00DD20F5" w:rsidRPr="00F701E5">
        <w:rPr>
          <w:rFonts w:ascii="Garamond" w:hAnsi="Garamond" w:cs="Times New Roman"/>
          <w:i/>
          <w:sz w:val="20"/>
          <w:szCs w:val="20"/>
        </w:rPr>
        <w:t>« </w:t>
      </w:r>
      <w:r w:rsidR="00DD20F5" w:rsidRPr="00F701E5">
        <w:rPr>
          <w:rFonts w:ascii="Garamond" w:hAnsi="Garamond" w:cs="Times New Roman"/>
          <w:i/>
          <w:iCs/>
          <w:sz w:val="20"/>
          <w:szCs w:val="20"/>
        </w:rPr>
        <w:t>tu</w:t>
      </w:r>
      <w:r w:rsidR="00DD20F5" w:rsidRPr="00F701E5">
        <w:rPr>
          <w:rFonts w:ascii="Garamond" w:hAnsi="Garamond" w:cs="Times New Roman"/>
          <w:i/>
          <w:sz w:val="20"/>
          <w:szCs w:val="20"/>
        </w:rPr>
        <w:t> »</w:t>
      </w:r>
      <w:r w:rsidRPr="00F701E5">
        <w:rPr>
          <w:rFonts w:ascii="Garamond" w:hAnsi="Garamond"/>
          <w:sz w:val="20"/>
          <w:szCs w:val="20"/>
        </w:rPr>
        <w:t xml:space="preserve">. Ce registre est, dans une approximation très grossière, dans une toute première approximation, celui qui est privilégiée dans l'interprétation du psychanalyste qui dit à son patient </w:t>
      </w:r>
      <w:r w:rsidR="00DD20F5" w:rsidRPr="00F701E5">
        <w:rPr>
          <w:rFonts w:ascii="Garamond" w:hAnsi="Garamond" w:cs="Times New Roman"/>
          <w:i/>
          <w:sz w:val="20"/>
          <w:szCs w:val="20"/>
        </w:rPr>
        <w:t>« </w:t>
      </w:r>
      <w:r w:rsidR="00DD20F5" w:rsidRPr="00F701E5">
        <w:rPr>
          <w:rFonts w:ascii="Garamond" w:hAnsi="Garamond" w:cs="Times New Roman"/>
          <w:i/>
          <w:iCs/>
          <w:sz w:val="20"/>
          <w:szCs w:val="20"/>
        </w:rPr>
        <w:t>tu</w:t>
      </w:r>
      <w:r w:rsidR="00DD20F5" w:rsidRPr="00F701E5">
        <w:rPr>
          <w:rFonts w:ascii="Garamond" w:hAnsi="Garamond" w:cs="Times New Roman"/>
          <w:i/>
          <w:sz w:val="20"/>
          <w:szCs w:val="20"/>
        </w:rPr>
        <w:t> »</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2) Désignation du sujet du prédicat à la première</w:t>
      </w:r>
      <w:r w:rsidR="00F11826">
        <w:rPr>
          <w:rFonts w:ascii="Garamond" w:hAnsi="Garamond"/>
          <w:sz w:val="20"/>
          <w:szCs w:val="20"/>
        </w:rPr>
        <w:t xml:space="preserve"> </w:t>
      </w:r>
      <w:r w:rsidRPr="00F701E5">
        <w:rPr>
          <w:rFonts w:ascii="Garamond" w:hAnsi="Garamond"/>
          <w:sz w:val="20"/>
          <w:szCs w:val="20"/>
        </w:rPr>
        <w:t>personne réfléchie, registre que nous avons déjà rencontré comme exemple. Là c'est bien le patient qui parle de lui</w:t>
      </w:r>
      <w:r w:rsidR="00F11826">
        <w:rPr>
          <w:rFonts w:ascii="Garamond" w:hAnsi="Garamond"/>
          <w:sz w:val="20"/>
          <w:szCs w:val="20"/>
        </w:rPr>
        <w:t>-</w:t>
      </w:r>
      <w:r w:rsidRPr="00F701E5">
        <w:rPr>
          <w:rFonts w:ascii="Garamond" w:hAnsi="Garamond"/>
          <w:sz w:val="20"/>
          <w:szCs w:val="20"/>
        </w:rPr>
        <w:t xml:space="preserve">même se désignant au moyen du propos supposé de son psychanalyste qui constitue </w:t>
      </w:r>
      <w:r w:rsidRPr="00F701E5">
        <w:rPr>
          <w:rFonts w:ascii="Garamond" w:hAnsi="Garamond"/>
          <w:i/>
          <w:sz w:val="20"/>
          <w:szCs w:val="20"/>
        </w:rPr>
        <w:t>le prédicat</w:t>
      </w:r>
      <w:r w:rsidRPr="00F701E5">
        <w:rPr>
          <w:rFonts w:ascii="Garamond" w:hAnsi="Garamond"/>
          <w:sz w:val="20"/>
          <w:szCs w:val="20"/>
        </w:rPr>
        <w:t xml:space="preserve">. Ce registre de la désignation de sujet à la première personne réfléchie </w:t>
      </w:r>
      <w:r w:rsidR="00F11826">
        <w:rPr>
          <w:rFonts w:ascii="Garamond" w:hAnsi="Garamond"/>
          <w:sz w:val="20"/>
          <w:szCs w:val="20"/>
        </w:rPr>
        <w:t>-</w:t>
      </w:r>
      <w:r w:rsidRPr="00F701E5">
        <w:rPr>
          <w:rFonts w:ascii="Garamond" w:hAnsi="Garamond"/>
          <w:sz w:val="20"/>
          <w:szCs w:val="20"/>
        </w:rPr>
        <w:t xml:space="preserve"> celui du prédicat </w:t>
      </w:r>
      <w:r w:rsidR="00F11826">
        <w:rPr>
          <w:rFonts w:ascii="Garamond" w:hAnsi="Garamond"/>
          <w:sz w:val="20"/>
          <w:szCs w:val="20"/>
        </w:rPr>
        <w:t>-</w:t>
      </w:r>
      <w:r w:rsidRPr="00F701E5">
        <w:rPr>
          <w:rFonts w:ascii="Garamond" w:hAnsi="Garamond"/>
          <w:sz w:val="20"/>
          <w:szCs w:val="20"/>
        </w:rPr>
        <w:t xml:space="preserve"> est celui de l'interprétation supposée du psychanalyste, c'est l</w:t>
      </w:r>
      <w:r w:rsidR="00741BE7" w:rsidRPr="00F701E5">
        <w:rPr>
          <w:rFonts w:ascii="Garamond" w:hAnsi="Garamond"/>
          <w:sz w:val="20"/>
          <w:szCs w:val="20"/>
        </w:rPr>
        <w:t>e</w:t>
      </w:r>
      <w:r w:rsidRPr="00F701E5">
        <w:rPr>
          <w:rFonts w:ascii="Garamond" w:hAnsi="Garamond"/>
          <w:sz w:val="20"/>
          <w:szCs w:val="20"/>
        </w:rPr>
        <w:t xml:space="preserve"> registre, qui d'une manière encore très </w:t>
      </w:r>
      <w:r w:rsidRPr="00F701E5">
        <w:rPr>
          <w:rFonts w:ascii="Garamond" w:hAnsi="Garamond"/>
          <w:i/>
          <w:sz w:val="20"/>
          <w:szCs w:val="20"/>
        </w:rPr>
        <w:t>approximative</w:t>
      </w:r>
      <w:r w:rsidRPr="00F701E5">
        <w:rPr>
          <w:rFonts w:ascii="Garamond" w:hAnsi="Garamond"/>
          <w:sz w:val="20"/>
          <w:szCs w:val="20"/>
        </w:rPr>
        <w:t>, est d'une manière privilégiée celui du transfert.</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lastRenderedPageBreak/>
        <w:t>Maintenant, me direz</w:t>
      </w:r>
      <w:r w:rsidR="00F11826">
        <w:rPr>
          <w:rFonts w:ascii="Garamond" w:hAnsi="Garamond"/>
          <w:sz w:val="20"/>
          <w:szCs w:val="20"/>
        </w:rPr>
        <w:t>-</w:t>
      </w:r>
      <w:r w:rsidRPr="00F701E5">
        <w:rPr>
          <w:rFonts w:ascii="Garamond" w:hAnsi="Garamond"/>
          <w:sz w:val="20"/>
          <w:szCs w:val="20"/>
        </w:rPr>
        <w:t xml:space="preserve">vous, il existe quand même un registre extrêmement simple et dont nous avons déjà parlé tout à l'heure, et dont il faut bien tenir compte, c'est celui de la désignation du sujet du prédicat à </w:t>
      </w:r>
      <w:r w:rsidRPr="00F701E5">
        <w:rPr>
          <w:rFonts w:ascii="Garamond" w:hAnsi="Garamond" w:cs="Times New Roman"/>
          <w:i/>
          <w:sz w:val="20"/>
          <w:szCs w:val="20"/>
        </w:rPr>
        <w:t>l</w:t>
      </w:r>
      <w:r w:rsidR="00741BE7" w:rsidRPr="00F701E5">
        <w:rPr>
          <w:rFonts w:ascii="Garamond" w:hAnsi="Garamond" w:cs="Times New Roman"/>
          <w:i/>
          <w:sz w:val="20"/>
          <w:szCs w:val="20"/>
        </w:rPr>
        <w:t>a</w:t>
      </w:r>
      <w:r w:rsidRPr="00F701E5">
        <w:rPr>
          <w:rFonts w:ascii="Garamond" w:hAnsi="Garamond" w:cs="Times New Roman"/>
          <w:i/>
          <w:sz w:val="20"/>
          <w:szCs w:val="20"/>
        </w:rPr>
        <w:t xml:space="preserve"> première personne</w:t>
      </w:r>
      <w:r w:rsidRPr="00F701E5">
        <w:rPr>
          <w:rFonts w:ascii="Garamond" w:hAnsi="Garamond"/>
          <w:sz w:val="20"/>
          <w:szCs w:val="20"/>
        </w:rPr>
        <w:t xml:space="preserve">, dans le cas de </w:t>
      </w:r>
      <w:r w:rsidRPr="00F701E5">
        <w:rPr>
          <w:rFonts w:ascii="Garamond" w:hAnsi="Garamond" w:cs="Times New Roman"/>
          <w:i/>
          <w:sz w:val="20"/>
          <w:szCs w:val="20"/>
        </w:rPr>
        <w:t>la psychanalyse</w:t>
      </w:r>
      <w:r w:rsidRPr="00F701E5">
        <w:rPr>
          <w:rFonts w:ascii="Garamond" w:hAnsi="Garamond"/>
          <w:sz w:val="20"/>
          <w:szCs w:val="20"/>
        </w:rPr>
        <w:t xml:space="preserve">, celui où le patient parle disant </w:t>
      </w:r>
      <w:r w:rsidR="00741BE7" w:rsidRPr="00F701E5">
        <w:rPr>
          <w:rFonts w:ascii="Garamond" w:hAnsi="Garamond"/>
          <w:sz w:val="20"/>
          <w:szCs w:val="20"/>
        </w:rPr>
        <w:t>« </w:t>
      </w:r>
      <w:r w:rsidRPr="00F701E5">
        <w:rPr>
          <w:rFonts w:ascii="Garamond" w:hAnsi="Garamond" w:cs="Times New Roman"/>
          <w:i/>
          <w:sz w:val="20"/>
          <w:szCs w:val="20"/>
        </w:rPr>
        <w:t>Je</w:t>
      </w:r>
      <w:r w:rsidR="00741BE7" w:rsidRPr="00F701E5">
        <w:rPr>
          <w:rFonts w:ascii="Garamond" w:hAnsi="Garamond"/>
          <w:sz w:val="20"/>
          <w:szCs w:val="20"/>
        </w:rPr>
        <w:t> »</w:t>
      </w:r>
      <w:r w:rsidRPr="00F701E5">
        <w:rPr>
          <w:rFonts w:ascii="Garamond" w:hAnsi="Garamond"/>
          <w:sz w:val="20"/>
          <w:szCs w:val="20"/>
        </w:rPr>
        <w:t>. Qu'en est</w:t>
      </w:r>
      <w:r w:rsidR="00F11826">
        <w:rPr>
          <w:rFonts w:ascii="Garamond" w:hAnsi="Garamond"/>
          <w:sz w:val="20"/>
          <w:szCs w:val="20"/>
        </w:rPr>
        <w:t>-</w:t>
      </w:r>
      <w:r w:rsidRPr="00F701E5">
        <w:rPr>
          <w:rFonts w:ascii="Garamond" w:hAnsi="Garamond"/>
          <w:sz w:val="20"/>
          <w:szCs w:val="20"/>
        </w:rPr>
        <w:t>il de ce registre</w:t>
      </w:r>
      <w:r w:rsidR="00F11826">
        <w:rPr>
          <w:rFonts w:ascii="Garamond" w:hAnsi="Garamond"/>
          <w:sz w:val="20"/>
          <w:szCs w:val="20"/>
        </w:rPr>
        <w:t>-</w:t>
      </w:r>
      <w:r w:rsidRPr="00F701E5">
        <w:rPr>
          <w:rFonts w:ascii="Garamond" w:hAnsi="Garamond"/>
          <w:sz w:val="20"/>
          <w:szCs w:val="20"/>
        </w:rPr>
        <w:t xml:space="preserve">là ? </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Eh bien, je vous demande un instant</w:t>
      </w:r>
      <w:r w:rsidR="00741BE7" w:rsidRPr="00F701E5">
        <w:rPr>
          <w:rFonts w:ascii="Garamond" w:hAnsi="Garamond"/>
          <w:sz w:val="20"/>
          <w:szCs w:val="20"/>
        </w:rPr>
        <w:t>,</w:t>
      </w:r>
      <w:r w:rsidRPr="00F701E5">
        <w:rPr>
          <w:rFonts w:ascii="Garamond" w:hAnsi="Garamond"/>
          <w:sz w:val="20"/>
          <w:szCs w:val="20"/>
        </w:rPr>
        <w:t xml:space="preserve"> nou</w:t>
      </w:r>
      <w:r w:rsidR="00F11826">
        <w:rPr>
          <w:rFonts w:ascii="Garamond" w:hAnsi="Garamond"/>
          <w:sz w:val="20"/>
          <w:szCs w:val="20"/>
        </w:rPr>
        <w:t xml:space="preserve">s y reviendrons tout à l'heure. </w:t>
      </w:r>
      <w:r w:rsidRPr="00F701E5">
        <w:rPr>
          <w:rFonts w:ascii="Garamond" w:hAnsi="Garamond"/>
          <w:sz w:val="20"/>
          <w:szCs w:val="20"/>
        </w:rPr>
        <w:t>Car je vous propose de préciser tout cela en répondant à un certain nombre de que</w:t>
      </w:r>
      <w:r w:rsidR="00F11826">
        <w:rPr>
          <w:rFonts w:ascii="Garamond" w:hAnsi="Garamond"/>
          <w:sz w:val="20"/>
          <w:szCs w:val="20"/>
        </w:rPr>
        <w:t>stions de CONTÉ</w:t>
      </w:r>
      <w:r w:rsidRPr="00F701E5">
        <w:rPr>
          <w:rFonts w:ascii="Garamond" w:hAnsi="Garamond"/>
          <w:sz w:val="20"/>
          <w:szCs w:val="20"/>
        </w:rPr>
        <w:t>.</w:t>
      </w:r>
      <w:r w:rsidR="00F11826">
        <w:rPr>
          <w:rFonts w:ascii="Garamond" w:hAnsi="Garamond"/>
          <w:sz w:val="20"/>
          <w:szCs w:val="20"/>
        </w:rPr>
        <w:t xml:space="preserve"> </w:t>
      </w:r>
      <w:r w:rsidRPr="00F701E5">
        <w:rPr>
          <w:rFonts w:ascii="Garamond" w:hAnsi="Garamond"/>
          <w:sz w:val="20"/>
          <w:szCs w:val="20"/>
        </w:rPr>
        <w:t>Je présentais</w:t>
      </w:r>
      <w:r w:rsidR="00741BE7" w:rsidRPr="00F701E5">
        <w:rPr>
          <w:rFonts w:ascii="Garamond" w:hAnsi="Garamond"/>
          <w:sz w:val="20"/>
          <w:szCs w:val="20"/>
        </w:rPr>
        <w:t xml:space="preserve"> </w:t>
      </w:r>
      <w:r w:rsidR="00F11826">
        <w:rPr>
          <w:rFonts w:ascii="Garamond" w:hAnsi="Garamond"/>
          <w:sz w:val="20"/>
          <w:szCs w:val="20"/>
        </w:rPr>
        <w:t>-</w:t>
      </w:r>
      <w:r w:rsidRPr="00F701E5">
        <w:rPr>
          <w:rFonts w:ascii="Garamond" w:hAnsi="Garamond"/>
          <w:sz w:val="20"/>
          <w:szCs w:val="20"/>
        </w:rPr>
        <w:t xml:space="preserve"> dit CONTÉ</w:t>
      </w:r>
      <w:r w:rsidR="00741BE7" w:rsidRPr="00F701E5">
        <w:rPr>
          <w:rFonts w:ascii="Garamond" w:hAnsi="Garamond"/>
          <w:sz w:val="20"/>
          <w:szCs w:val="20"/>
        </w:rPr>
        <w:t xml:space="preserve"> </w:t>
      </w:r>
      <w:r w:rsidR="00F11826">
        <w:rPr>
          <w:rFonts w:ascii="Garamond" w:hAnsi="Garamond"/>
          <w:sz w:val="20"/>
          <w:szCs w:val="20"/>
        </w:rPr>
        <w:t>-</w:t>
      </w:r>
      <w:r w:rsidRPr="00F701E5">
        <w:rPr>
          <w:rFonts w:ascii="Garamond" w:hAnsi="Garamond"/>
          <w:sz w:val="20"/>
          <w:szCs w:val="20"/>
        </w:rPr>
        <w:t xml:space="preserve"> la parole comme introduisant une coupure. Je présentais encore la parole</w:t>
      </w:r>
      <w:r w:rsidR="00741BE7" w:rsidRPr="00F701E5">
        <w:rPr>
          <w:rFonts w:ascii="Garamond" w:hAnsi="Garamond"/>
          <w:sz w:val="20"/>
          <w:szCs w:val="20"/>
        </w:rPr>
        <w:t xml:space="preserve"> </w:t>
      </w:r>
      <w:r w:rsidR="00F11826">
        <w:rPr>
          <w:rFonts w:ascii="Garamond" w:hAnsi="Garamond"/>
          <w:sz w:val="20"/>
          <w:szCs w:val="20"/>
        </w:rPr>
        <w:t>-</w:t>
      </w:r>
      <w:r w:rsidRPr="00F701E5">
        <w:rPr>
          <w:rFonts w:ascii="Garamond" w:hAnsi="Garamond"/>
          <w:sz w:val="20"/>
          <w:szCs w:val="20"/>
        </w:rPr>
        <w:t xml:space="preserve"> dit</w:t>
      </w:r>
      <w:r w:rsidR="00F11826">
        <w:rPr>
          <w:rFonts w:ascii="Garamond" w:hAnsi="Garamond"/>
          <w:sz w:val="20"/>
          <w:szCs w:val="20"/>
        </w:rPr>
        <w:t>-</w:t>
      </w:r>
      <w:r w:rsidRPr="00F701E5">
        <w:rPr>
          <w:rFonts w:ascii="Garamond" w:hAnsi="Garamond"/>
          <w:sz w:val="20"/>
          <w:szCs w:val="20"/>
        </w:rPr>
        <w:t>il</w:t>
      </w:r>
      <w:r w:rsidR="00741BE7" w:rsidRPr="00F701E5">
        <w:rPr>
          <w:rFonts w:ascii="Garamond" w:hAnsi="Garamond"/>
          <w:sz w:val="20"/>
          <w:szCs w:val="20"/>
        </w:rPr>
        <w:t xml:space="preserve"> </w:t>
      </w:r>
      <w:r w:rsidR="00F11826">
        <w:rPr>
          <w:rFonts w:ascii="Garamond" w:hAnsi="Garamond"/>
          <w:sz w:val="20"/>
          <w:szCs w:val="20"/>
        </w:rPr>
        <w:t>-</w:t>
      </w:r>
      <w:r w:rsidRPr="00F701E5">
        <w:rPr>
          <w:rFonts w:ascii="Garamond" w:hAnsi="Garamond"/>
          <w:sz w:val="20"/>
          <w:szCs w:val="20"/>
        </w:rPr>
        <w:t xml:space="preserve"> comme épuisant le flux psychique sans faille ni cou</w:t>
      </w:r>
      <w:r w:rsidR="00F11826">
        <w:rPr>
          <w:rFonts w:ascii="Garamond" w:hAnsi="Garamond"/>
          <w:sz w:val="20"/>
          <w:szCs w:val="20"/>
        </w:rPr>
        <w:t>pure. L'expression est de CONTÉ</w:t>
      </w:r>
      <w:r w:rsidRPr="00F701E5">
        <w:rPr>
          <w:rFonts w:ascii="Garamond" w:hAnsi="Garamond"/>
          <w:sz w:val="20"/>
          <w:szCs w:val="20"/>
        </w:rPr>
        <w:t>.</w:t>
      </w:r>
      <w:r w:rsidR="00F11826">
        <w:rPr>
          <w:rFonts w:ascii="Garamond" w:hAnsi="Garamond"/>
          <w:sz w:val="20"/>
          <w:szCs w:val="20"/>
        </w:rPr>
        <w:t xml:space="preserve"> </w:t>
      </w:r>
      <w:r w:rsidRPr="00F701E5">
        <w:rPr>
          <w:rFonts w:ascii="Garamond" w:hAnsi="Garamond"/>
          <w:sz w:val="20"/>
          <w:szCs w:val="20"/>
        </w:rPr>
        <w:t>Il y a là un par</w:t>
      </w:r>
      <w:r w:rsidR="00F11826">
        <w:rPr>
          <w:rFonts w:ascii="Garamond" w:hAnsi="Garamond"/>
          <w:sz w:val="20"/>
          <w:szCs w:val="20"/>
        </w:rPr>
        <w:t xml:space="preserve">adoxe apparent qui amène CONTÉ </w:t>
      </w:r>
      <w:r w:rsidRPr="00F701E5">
        <w:rPr>
          <w:rFonts w:ascii="Garamond" w:hAnsi="Garamond"/>
          <w:sz w:val="20"/>
          <w:szCs w:val="20"/>
        </w:rPr>
        <w:t>à poser la question</w:t>
      </w:r>
      <w:r w:rsidR="00741BE7" w:rsidRPr="00F701E5">
        <w:rPr>
          <w:rFonts w:ascii="Garamond" w:hAnsi="Garamond"/>
          <w:sz w:val="20"/>
          <w:szCs w:val="20"/>
        </w:rPr>
        <w:t> :</w:t>
      </w:r>
      <w:r w:rsidRPr="00F701E5">
        <w:rPr>
          <w:rFonts w:ascii="Garamond" w:hAnsi="Garamond"/>
          <w:sz w:val="20"/>
          <w:szCs w:val="20"/>
        </w:rPr>
        <w:t xml:space="preserve"> </w:t>
      </w:r>
    </w:p>
    <w:p w:rsidR="00741BE7" w:rsidRPr="00F701E5" w:rsidRDefault="00741BE7">
      <w:pPr>
        <w:pStyle w:val="Corpsdetexte"/>
        <w:rPr>
          <w:rFonts w:ascii="Garamond" w:hAnsi="Garamond"/>
          <w:sz w:val="20"/>
          <w:szCs w:val="20"/>
        </w:rPr>
      </w:pPr>
    </w:p>
    <w:p w:rsidR="00665BF0" w:rsidRPr="00F701E5" w:rsidRDefault="00741BE7">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M</w:t>
      </w:r>
      <w:r w:rsidR="00665BF0" w:rsidRPr="00F701E5">
        <w:rPr>
          <w:rFonts w:ascii="Garamond" w:hAnsi="Garamond" w:cs="Times New Roman"/>
          <w:i/>
          <w:sz w:val="20"/>
          <w:szCs w:val="20"/>
        </w:rPr>
        <w:t>ais à son avis, qu'est</w:t>
      </w:r>
      <w:r w:rsidR="00F11826">
        <w:rPr>
          <w:rFonts w:ascii="Garamond" w:hAnsi="Garamond" w:cs="Times New Roman"/>
          <w:i/>
          <w:sz w:val="20"/>
          <w:szCs w:val="20"/>
        </w:rPr>
        <w:t>-</w:t>
      </w:r>
      <w:r w:rsidR="00665BF0" w:rsidRPr="00F701E5">
        <w:rPr>
          <w:rFonts w:ascii="Garamond" w:hAnsi="Garamond" w:cs="Times New Roman"/>
          <w:i/>
          <w:sz w:val="20"/>
          <w:szCs w:val="20"/>
        </w:rPr>
        <w:t>ce qui est primordial</w:t>
      </w:r>
      <w:r w:rsidRPr="00F701E5">
        <w:rPr>
          <w:rFonts w:ascii="Garamond" w:hAnsi="Garamond" w:cs="Times New Roman"/>
          <w:i/>
          <w:sz w:val="20"/>
          <w:szCs w:val="20"/>
        </w:rPr>
        <w:t xml:space="preserve"> </w:t>
      </w:r>
      <w:r w:rsidR="00665BF0" w:rsidRPr="00F701E5">
        <w:rPr>
          <w:rFonts w:ascii="Garamond" w:hAnsi="Garamond" w:cs="Times New Roman"/>
          <w:i/>
          <w:sz w:val="20"/>
          <w:szCs w:val="20"/>
        </w:rPr>
        <w:t>?</w:t>
      </w:r>
      <w:r w:rsidRPr="00F701E5">
        <w:rPr>
          <w:rFonts w:ascii="Garamond" w:hAnsi="Garamond"/>
          <w:sz w:val="20"/>
          <w:szCs w:val="20"/>
        </w:rPr>
        <w:t> »</w:t>
      </w:r>
    </w:p>
    <w:p w:rsidR="00741BE7" w:rsidRPr="00F701E5" w:rsidRDefault="00741BE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Voici ma réponse : la fonction primordiale de la prédication me parait résider dans le registre que j'ai désigné tout à l'heure comme étant celui de la désignation du sujet du prédicat à la deuxième personne, registre qui, d'une manière privilégiée serait celui de l'interprétation du psychanalyste. Je vous signale que tout ceci, bien entend</w:t>
      </w:r>
      <w:r w:rsidR="00741BE7" w:rsidRPr="00F701E5">
        <w:rPr>
          <w:rFonts w:ascii="Garamond" w:hAnsi="Garamond"/>
          <w:sz w:val="20"/>
          <w:szCs w:val="20"/>
        </w:rPr>
        <w:t>u</w:t>
      </w:r>
      <w:r w:rsidRPr="00F701E5">
        <w:rPr>
          <w:rFonts w:ascii="Garamond" w:hAnsi="Garamond"/>
          <w:sz w:val="20"/>
          <w:szCs w:val="20"/>
        </w:rPr>
        <w:t>, demande à être beaucoup plus fouillé que je ne l'ai fait dans ce premier projet. Voilà donc ce qui est primordial.</w:t>
      </w:r>
    </w:p>
    <w:p w:rsidR="00741BE7" w:rsidRPr="00F701E5" w:rsidRDefault="00741BE7">
      <w:pPr>
        <w:pStyle w:val="Corpsdetexte"/>
        <w:rPr>
          <w:rFonts w:ascii="Garamond" w:hAnsi="Garamond"/>
          <w:sz w:val="20"/>
          <w:szCs w:val="20"/>
        </w:rPr>
      </w:pPr>
    </w:p>
    <w:p w:rsidR="00F11826" w:rsidRDefault="00665BF0">
      <w:pPr>
        <w:pStyle w:val="Corpsdetexte"/>
        <w:rPr>
          <w:rFonts w:ascii="Garamond" w:hAnsi="Garamond"/>
          <w:sz w:val="20"/>
          <w:szCs w:val="20"/>
        </w:rPr>
      </w:pPr>
      <w:r w:rsidRPr="00F701E5">
        <w:rPr>
          <w:rFonts w:ascii="Garamond" w:hAnsi="Garamond"/>
          <w:sz w:val="20"/>
          <w:szCs w:val="20"/>
        </w:rPr>
        <w:t>J'ajouterai que la fonction de cette prédication a quelque rapport, et je dirais même, un rapport très intime</w:t>
      </w:r>
      <w:r w:rsidR="00741BE7" w:rsidRPr="00F701E5">
        <w:rPr>
          <w:rFonts w:ascii="Garamond" w:hAnsi="Garamond"/>
          <w:sz w:val="20"/>
          <w:szCs w:val="20"/>
        </w:rPr>
        <w:t>,</w:t>
      </w:r>
      <w:r w:rsidRPr="00F701E5">
        <w:rPr>
          <w:rFonts w:ascii="Garamond" w:hAnsi="Garamond"/>
          <w:sz w:val="20"/>
          <w:szCs w:val="20"/>
        </w:rPr>
        <w:t xml:space="preserve"> à ce que nous pouvons désigner comme étant la fonction paternelle, qu'elle est constitutive de l'appareil de l'âme, comme l'appelle FREUD ou appareil psychique, dans sa dimension topique aussi bien que dans sa structure, c'est à dire dans sa référence à ces trois personnes néo</w:t>
      </w:r>
      <w:r w:rsidR="00F11826">
        <w:rPr>
          <w:rFonts w:ascii="Garamond" w:hAnsi="Garamond"/>
          <w:sz w:val="20"/>
          <w:szCs w:val="20"/>
        </w:rPr>
        <w:t>-</w:t>
      </w:r>
      <w:r w:rsidRPr="00F701E5">
        <w:rPr>
          <w:rFonts w:ascii="Garamond" w:hAnsi="Garamond"/>
          <w:sz w:val="20"/>
          <w:szCs w:val="20"/>
        </w:rPr>
        <w:t xml:space="preserve">grammaticales qui constituent ce qu'on appelle d'un terme propre, la deuxième topique freudienne, </w:t>
      </w:r>
    </w:p>
    <w:p w:rsidR="00741BE7" w:rsidRPr="00F701E5" w:rsidRDefault="00665BF0">
      <w:pPr>
        <w:pStyle w:val="Corpsdetexte"/>
        <w:rPr>
          <w:rFonts w:ascii="Garamond" w:hAnsi="Garamond"/>
          <w:sz w:val="20"/>
          <w:szCs w:val="20"/>
        </w:rPr>
      </w:pPr>
      <w:r w:rsidRPr="00F701E5">
        <w:rPr>
          <w:rFonts w:ascii="Garamond" w:hAnsi="Garamond"/>
          <w:sz w:val="20"/>
          <w:szCs w:val="20"/>
        </w:rPr>
        <w:t>par conséquent constitutive du registre imaginaire dont nous disons « </w:t>
      </w:r>
      <w:r w:rsidRPr="00F701E5">
        <w:rPr>
          <w:rFonts w:ascii="Garamond" w:hAnsi="Garamond" w:cs="Times New Roman"/>
          <w:i/>
          <w:sz w:val="20"/>
          <w:szCs w:val="20"/>
        </w:rPr>
        <w:t>ça parle</w:t>
      </w:r>
      <w:r w:rsidRPr="00F701E5">
        <w:rPr>
          <w:rFonts w:ascii="Garamond" w:hAnsi="Garamond"/>
          <w:sz w:val="20"/>
          <w:szCs w:val="20"/>
        </w:rPr>
        <w:t xml:space="preserve"> ». </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Autrement dit constitutive de ce que, dans le langage habituel on appelle le « </w:t>
      </w:r>
      <w:r w:rsidRPr="00F701E5">
        <w:rPr>
          <w:rFonts w:ascii="Garamond" w:hAnsi="Garamond" w:cs="Times New Roman"/>
          <w:i/>
          <w:color w:val="0000CC"/>
          <w:sz w:val="20"/>
          <w:szCs w:val="20"/>
        </w:rPr>
        <w:t>ça</w:t>
      </w:r>
      <w:r w:rsidRPr="00F701E5">
        <w:rPr>
          <w:rFonts w:ascii="Garamond" w:hAnsi="Garamond"/>
          <w:sz w:val="20"/>
          <w:szCs w:val="20"/>
        </w:rPr>
        <w:t xml:space="preserve"> », tout aussi bien que constitutive du </w:t>
      </w:r>
      <w:r w:rsidRPr="00F701E5">
        <w:rPr>
          <w:rFonts w:ascii="Garamond" w:hAnsi="Garamond" w:cs="Times New Roman"/>
          <w:i/>
          <w:color w:val="0000CC"/>
          <w:sz w:val="20"/>
          <w:szCs w:val="20"/>
        </w:rPr>
        <w:t>moi</w:t>
      </w:r>
      <w:r w:rsidRPr="00F701E5">
        <w:rPr>
          <w:rFonts w:ascii="Garamond" w:hAnsi="Garamond"/>
          <w:sz w:val="20"/>
          <w:szCs w:val="20"/>
        </w:rPr>
        <w:t xml:space="preserve"> et du </w:t>
      </w:r>
      <w:r w:rsidRPr="00F701E5">
        <w:rPr>
          <w:rFonts w:ascii="Garamond" w:hAnsi="Garamond" w:cs="Times New Roman"/>
          <w:i/>
          <w:color w:val="0000CC"/>
          <w:sz w:val="20"/>
          <w:szCs w:val="20"/>
        </w:rPr>
        <w:t>surmoi</w:t>
      </w:r>
      <w:r w:rsidRPr="00F701E5">
        <w:rPr>
          <w:rFonts w:ascii="Garamond" w:hAnsi="Garamond"/>
          <w:sz w:val="20"/>
          <w:szCs w:val="20"/>
        </w:rPr>
        <w:t xml:space="preserve">. Ajoutons maintenant que dans ce registre imaginaire, </w:t>
      </w:r>
      <w:r w:rsidR="00741BE7" w:rsidRPr="00F701E5">
        <w:rPr>
          <w:rFonts w:ascii="Garamond" w:hAnsi="Garamond"/>
          <w:sz w:val="20"/>
          <w:szCs w:val="20"/>
        </w:rPr>
        <w:t>« </w:t>
      </w:r>
      <w:r w:rsidR="00741BE7" w:rsidRPr="00F701E5">
        <w:rPr>
          <w:rFonts w:ascii="Garamond" w:hAnsi="Garamond" w:cs="Times New Roman"/>
          <w:i/>
          <w:sz w:val="20"/>
          <w:szCs w:val="20"/>
        </w:rPr>
        <w:t>ça parle</w:t>
      </w:r>
      <w:r w:rsidR="00741BE7" w:rsidRPr="00F701E5">
        <w:rPr>
          <w:rFonts w:ascii="Garamond" w:hAnsi="Garamond"/>
          <w:sz w:val="20"/>
          <w:szCs w:val="20"/>
        </w:rPr>
        <w:t> »</w:t>
      </w:r>
      <w:r w:rsidRPr="00F701E5">
        <w:rPr>
          <w:rFonts w:ascii="Garamond" w:hAnsi="Garamond"/>
          <w:sz w:val="20"/>
          <w:szCs w:val="20"/>
        </w:rPr>
        <w:t xml:space="preserve">, la fonction de prédication de la parole </w:t>
      </w:r>
    </w:p>
    <w:p w:rsidR="00AD0A45" w:rsidRDefault="00665BF0">
      <w:pPr>
        <w:pStyle w:val="Corpsdetexte"/>
        <w:rPr>
          <w:rFonts w:ascii="Garamond" w:hAnsi="Garamond"/>
          <w:sz w:val="20"/>
          <w:szCs w:val="20"/>
        </w:rPr>
      </w:pPr>
      <w:r w:rsidRPr="00F701E5">
        <w:rPr>
          <w:rFonts w:ascii="Garamond" w:hAnsi="Garamond"/>
          <w:sz w:val="20"/>
          <w:szCs w:val="20"/>
        </w:rPr>
        <w:t xml:space="preserve">est en quelque sorte aliénée. </w:t>
      </w:r>
    </w:p>
    <w:p w:rsidR="00AD0A45" w:rsidRDefault="00AD0A45">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Notons maintenant qu'il y a incompatibilité entre </w:t>
      </w:r>
      <w:r w:rsidR="00741BE7" w:rsidRPr="00F701E5">
        <w:rPr>
          <w:rFonts w:ascii="Garamond" w:hAnsi="Garamond"/>
          <w:sz w:val="20"/>
          <w:szCs w:val="20"/>
        </w:rPr>
        <w:t>« </w:t>
      </w:r>
      <w:r w:rsidR="00741BE7" w:rsidRPr="00F701E5">
        <w:rPr>
          <w:rFonts w:ascii="Garamond" w:hAnsi="Garamond" w:cs="Times New Roman"/>
          <w:i/>
          <w:sz w:val="20"/>
          <w:szCs w:val="20"/>
        </w:rPr>
        <w:t>ça parle</w:t>
      </w:r>
      <w:r w:rsidR="00741BE7" w:rsidRPr="00F701E5">
        <w:rPr>
          <w:rFonts w:ascii="Garamond" w:hAnsi="Garamond"/>
          <w:sz w:val="20"/>
          <w:szCs w:val="20"/>
        </w:rPr>
        <w:t> »</w:t>
      </w:r>
      <w:r w:rsidRPr="00F701E5">
        <w:rPr>
          <w:rFonts w:ascii="Garamond" w:hAnsi="Garamond"/>
          <w:sz w:val="20"/>
          <w:szCs w:val="20"/>
        </w:rPr>
        <w:t xml:space="preserve"> et la prédication, que vis</w:t>
      </w:r>
      <w:r w:rsidR="00741BE7" w:rsidRPr="00F701E5">
        <w:rPr>
          <w:rFonts w:ascii="Garamond" w:hAnsi="Garamond"/>
          <w:sz w:val="20"/>
          <w:szCs w:val="20"/>
        </w:rPr>
        <w:t xml:space="preserve"> à vis du registre narcissique,</w:t>
      </w:r>
      <w:r w:rsidRPr="00F701E5">
        <w:rPr>
          <w:rFonts w:ascii="Garamond" w:hAnsi="Garamond"/>
          <w:sz w:val="20"/>
          <w:szCs w:val="20"/>
        </w:rPr>
        <w:t xml:space="preserve"> </w:t>
      </w:r>
      <w:r w:rsidR="00741BE7" w:rsidRPr="00F701E5">
        <w:rPr>
          <w:rFonts w:ascii="Garamond" w:hAnsi="Garamond"/>
          <w:sz w:val="20"/>
          <w:szCs w:val="20"/>
        </w:rPr>
        <w:t>« </w:t>
      </w:r>
      <w:r w:rsidR="00741BE7" w:rsidRPr="00F701E5">
        <w:rPr>
          <w:rFonts w:ascii="Garamond" w:hAnsi="Garamond" w:cs="Times New Roman"/>
          <w:i/>
          <w:sz w:val="20"/>
          <w:szCs w:val="20"/>
        </w:rPr>
        <w:t>ça parle</w:t>
      </w:r>
      <w:r w:rsidR="00741BE7" w:rsidRPr="00F701E5">
        <w:rPr>
          <w:rFonts w:ascii="Garamond" w:hAnsi="Garamond"/>
          <w:sz w:val="20"/>
          <w:szCs w:val="20"/>
        </w:rPr>
        <w:t> »</w:t>
      </w:r>
      <w:r w:rsidRPr="00F701E5">
        <w:rPr>
          <w:rFonts w:ascii="Garamond" w:hAnsi="Garamond"/>
          <w:sz w:val="20"/>
          <w:szCs w:val="20"/>
        </w:rPr>
        <w:t>, la prédication a</w:t>
      </w:r>
      <w:r w:rsidR="00741BE7" w:rsidRPr="00F701E5">
        <w:rPr>
          <w:rFonts w:ascii="Garamond" w:hAnsi="Garamond"/>
          <w:sz w:val="20"/>
          <w:szCs w:val="20"/>
        </w:rPr>
        <w:t> :</w:t>
      </w:r>
    </w:p>
    <w:p w:rsidR="00F11826" w:rsidRDefault="00665BF0" w:rsidP="000D3C3F">
      <w:pPr>
        <w:pStyle w:val="Corpsdetexte"/>
        <w:numPr>
          <w:ilvl w:val="0"/>
          <w:numId w:val="58"/>
        </w:numPr>
        <w:rPr>
          <w:rFonts w:ascii="Garamond" w:hAnsi="Garamond"/>
          <w:sz w:val="20"/>
          <w:szCs w:val="20"/>
        </w:rPr>
      </w:pPr>
      <w:r w:rsidRPr="00F11826">
        <w:rPr>
          <w:rFonts w:ascii="Garamond" w:hAnsi="Garamond"/>
          <w:sz w:val="20"/>
          <w:szCs w:val="20"/>
        </w:rPr>
        <w:t>ou bien un effet de coupure restituant le patient dans l'un des modes de registre où il parle,</w:t>
      </w:r>
    </w:p>
    <w:p w:rsidR="00741BE7" w:rsidRPr="00F11826" w:rsidRDefault="00665BF0" w:rsidP="000D3C3F">
      <w:pPr>
        <w:pStyle w:val="Corpsdetexte"/>
        <w:numPr>
          <w:ilvl w:val="0"/>
          <w:numId w:val="58"/>
        </w:numPr>
        <w:rPr>
          <w:rFonts w:ascii="Garamond" w:hAnsi="Garamond"/>
          <w:sz w:val="20"/>
          <w:szCs w:val="20"/>
        </w:rPr>
      </w:pPr>
      <w:r w:rsidRPr="00F11826">
        <w:rPr>
          <w:rFonts w:ascii="Garamond" w:hAnsi="Garamond"/>
          <w:sz w:val="20"/>
          <w:szCs w:val="20"/>
        </w:rPr>
        <w:t>ou bien n'a pas</w:t>
      </w:r>
      <w:r w:rsidRPr="00F11826">
        <w:rPr>
          <w:rFonts w:ascii="Garamond" w:hAnsi="Garamond"/>
          <w:i/>
          <w:iCs/>
          <w:sz w:val="20"/>
          <w:szCs w:val="20"/>
        </w:rPr>
        <w:t xml:space="preserve"> </w:t>
      </w:r>
      <w:r w:rsidRPr="00F11826">
        <w:rPr>
          <w:rFonts w:ascii="Garamond" w:hAnsi="Garamond"/>
          <w:sz w:val="20"/>
          <w:szCs w:val="20"/>
        </w:rPr>
        <w:t xml:space="preserve">d'effet du tout. </w:t>
      </w:r>
    </w:p>
    <w:p w:rsidR="00741BE7" w:rsidRPr="00F701E5" w:rsidRDefault="00741BE7" w:rsidP="00741BE7">
      <w:pPr>
        <w:pStyle w:val="Corpsdetexte"/>
        <w:rPr>
          <w:rFonts w:ascii="Garamond" w:hAnsi="Garamond"/>
          <w:sz w:val="20"/>
          <w:szCs w:val="20"/>
        </w:rPr>
      </w:pPr>
    </w:p>
    <w:p w:rsidR="00665BF0" w:rsidRPr="00F701E5" w:rsidRDefault="00665BF0" w:rsidP="00741BE7">
      <w:pPr>
        <w:pStyle w:val="Corpsdetexte"/>
        <w:rPr>
          <w:rFonts w:ascii="Garamond" w:hAnsi="Garamond"/>
          <w:sz w:val="20"/>
          <w:szCs w:val="20"/>
        </w:rPr>
      </w:pPr>
      <w:r w:rsidRPr="00F701E5">
        <w:rPr>
          <w:rFonts w:ascii="Garamond" w:hAnsi="Garamond"/>
          <w:sz w:val="20"/>
          <w:szCs w:val="20"/>
        </w:rPr>
        <w:t>Dans ce cas</w:t>
      </w:r>
      <w:r w:rsidR="00F11826">
        <w:rPr>
          <w:rFonts w:ascii="Garamond" w:hAnsi="Garamond"/>
          <w:sz w:val="20"/>
          <w:szCs w:val="20"/>
        </w:rPr>
        <w:t>-</w:t>
      </w:r>
      <w:r w:rsidRPr="00F701E5">
        <w:rPr>
          <w:rFonts w:ascii="Garamond" w:hAnsi="Garamond"/>
          <w:sz w:val="20"/>
          <w:szCs w:val="20"/>
        </w:rPr>
        <w:t xml:space="preserve">là, cette fonction de prédication, cette prédication est en quelque sorte </w:t>
      </w:r>
      <w:r w:rsidRPr="00F701E5">
        <w:rPr>
          <w:rFonts w:ascii="Garamond" w:hAnsi="Garamond" w:cs="Times New Roman"/>
          <w:i/>
          <w:sz w:val="20"/>
          <w:szCs w:val="20"/>
        </w:rPr>
        <w:t>forclose</w:t>
      </w:r>
      <w:r w:rsidR="00F11826">
        <w:rPr>
          <w:rFonts w:ascii="Garamond" w:hAnsi="Garamond"/>
          <w:sz w:val="20"/>
          <w:szCs w:val="20"/>
        </w:rPr>
        <w:t xml:space="preserve"> - </w:t>
      </w:r>
      <w:r w:rsidRPr="00F701E5">
        <w:rPr>
          <w:rFonts w:ascii="Garamond" w:hAnsi="Garamond"/>
          <w:sz w:val="20"/>
          <w:szCs w:val="20"/>
        </w:rPr>
        <w:t>pour reprendre le terme de LACAN</w:t>
      </w:r>
      <w:r w:rsidR="00F11826">
        <w:rPr>
          <w:rFonts w:ascii="Garamond" w:hAnsi="Garamond"/>
          <w:sz w:val="20"/>
          <w:szCs w:val="20"/>
        </w:rPr>
        <w:t xml:space="preserve"> - </w:t>
      </w:r>
      <w:r w:rsidRPr="00F701E5">
        <w:rPr>
          <w:rFonts w:ascii="Garamond" w:hAnsi="Garamond" w:cs="Times New Roman"/>
          <w:i/>
          <w:sz w:val="20"/>
          <w:szCs w:val="20"/>
        </w:rPr>
        <w:t>dans l'exercice de sa fonction</w:t>
      </w:r>
      <w:r w:rsidRPr="00F701E5">
        <w:rPr>
          <w:rFonts w:ascii="Garamond" w:hAnsi="Garamond"/>
          <w:sz w:val="20"/>
          <w:szCs w:val="20"/>
        </w:rPr>
        <w:t xml:space="preserve"> et je pense que cette manière de voir les choses doit se recouvrir assez exactement avec ce que LACAN appelle </w:t>
      </w:r>
      <w:r w:rsidRPr="00F701E5">
        <w:rPr>
          <w:rFonts w:ascii="Garamond" w:hAnsi="Garamond" w:cs="Times New Roman"/>
          <w:i/>
          <w:sz w:val="20"/>
          <w:szCs w:val="20"/>
        </w:rPr>
        <w:t xml:space="preserve">la </w:t>
      </w:r>
      <w:r w:rsidRPr="00F701E5">
        <w:rPr>
          <w:rFonts w:ascii="Garamond" w:hAnsi="Garamond" w:cs="Times New Roman"/>
          <w:i/>
          <w:iCs/>
          <w:sz w:val="20"/>
          <w:szCs w:val="20"/>
        </w:rPr>
        <w:t xml:space="preserve">forclusion du </w:t>
      </w:r>
      <w:r w:rsidR="00741BE7" w:rsidRPr="00F701E5">
        <w:rPr>
          <w:rFonts w:ascii="Garamond" w:hAnsi="Garamond" w:cs="Times New Roman"/>
          <w:i/>
          <w:iCs/>
          <w:sz w:val="20"/>
          <w:szCs w:val="20"/>
        </w:rPr>
        <w:t>N</w:t>
      </w:r>
      <w:r w:rsidRPr="00F701E5">
        <w:rPr>
          <w:rFonts w:ascii="Garamond" w:hAnsi="Garamond" w:cs="Times New Roman"/>
          <w:i/>
          <w:iCs/>
          <w:sz w:val="20"/>
          <w:szCs w:val="20"/>
        </w:rPr>
        <w:t xml:space="preserve">om du </w:t>
      </w:r>
      <w:r w:rsidR="00741BE7" w:rsidRPr="00F701E5">
        <w:rPr>
          <w:rFonts w:ascii="Garamond" w:hAnsi="Garamond" w:cs="Times New Roman"/>
          <w:i/>
          <w:iCs/>
          <w:sz w:val="20"/>
          <w:szCs w:val="20"/>
        </w:rPr>
        <w:t>P</w:t>
      </w:r>
      <w:r w:rsidRPr="00F701E5">
        <w:rPr>
          <w:rFonts w:ascii="Garamond" w:hAnsi="Garamond" w:cs="Times New Roman"/>
          <w:i/>
          <w:iCs/>
          <w:sz w:val="20"/>
          <w:szCs w:val="20"/>
        </w:rPr>
        <w:t>ère</w:t>
      </w:r>
      <w:r w:rsidRPr="00F701E5">
        <w:rPr>
          <w:rFonts w:ascii="Garamond" w:hAnsi="Garamond"/>
          <w:sz w:val="20"/>
          <w:szCs w:val="20"/>
        </w:rPr>
        <w:t>.</w:t>
      </w:r>
    </w:p>
    <w:p w:rsidR="00741BE7" w:rsidRPr="00F701E5" w:rsidRDefault="00741BE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Autrement dit lorsque </w:t>
      </w:r>
      <w:r w:rsidR="00741BE7" w:rsidRPr="00F701E5">
        <w:rPr>
          <w:rFonts w:ascii="Garamond" w:hAnsi="Garamond"/>
          <w:sz w:val="20"/>
          <w:szCs w:val="20"/>
        </w:rPr>
        <w:t>« </w:t>
      </w:r>
      <w:r w:rsidR="00741BE7" w:rsidRPr="00F701E5">
        <w:rPr>
          <w:rFonts w:ascii="Garamond" w:hAnsi="Garamond" w:cs="Times New Roman"/>
          <w:i/>
          <w:sz w:val="20"/>
          <w:szCs w:val="20"/>
        </w:rPr>
        <w:t>ça parle</w:t>
      </w:r>
      <w:r w:rsidR="00741BE7" w:rsidRPr="00F701E5">
        <w:rPr>
          <w:rFonts w:ascii="Garamond" w:hAnsi="Garamond"/>
          <w:sz w:val="20"/>
          <w:szCs w:val="20"/>
        </w:rPr>
        <w:t> »</w:t>
      </w:r>
      <w:r w:rsidRPr="00F701E5">
        <w:rPr>
          <w:rFonts w:ascii="Garamond" w:hAnsi="Garamond"/>
          <w:sz w:val="20"/>
          <w:szCs w:val="20"/>
        </w:rPr>
        <w:t xml:space="preserve"> et que, en quelque sorte les choses sont fixées dans ce registre, que la prédication reste sans effet, nous devons considérer qu'il n'y a pas de transfert, qu'il n'y a pas de transfert simplement au sens où l'intervention de la prédication, de la prédication qui désigne le sujet du prédicat à la deuxième personne</w:t>
      </w:r>
      <w:r w:rsidR="00741BE7" w:rsidRPr="00F701E5">
        <w:rPr>
          <w:rFonts w:ascii="Garamond" w:hAnsi="Garamond"/>
          <w:sz w:val="20"/>
          <w:szCs w:val="20"/>
        </w:rPr>
        <w:t>,</w:t>
      </w:r>
      <w:r w:rsidRPr="00F701E5">
        <w:rPr>
          <w:rFonts w:ascii="Garamond" w:hAnsi="Garamond"/>
          <w:sz w:val="20"/>
          <w:szCs w:val="20"/>
        </w:rPr>
        <w:t xml:space="preserve"> ne rompt nullement le </w:t>
      </w:r>
      <w:r w:rsidR="00741BE7" w:rsidRPr="00F701E5">
        <w:rPr>
          <w:rFonts w:ascii="Garamond" w:hAnsi="Garamond"/>
          <w:sz w:val="20"/>
          <w:szCs w:val="20"/>
        </w:rPr>
        <w:t>« </w:t>
      </w:r>
      <w:r w:rsidR="00741BE7" w:rsidRPr="00F701E5">
        <w:rPr>
          <w:rFonts w:ascii="Garamond" w:hAnsi="Garamond" w:cs="Times New Roman"/>
          <w:i/>
          <w:sz w:val="20"/>
          <w:szCs w:val="20"/>
        </w:rPr>
        <w:t>ça parle</w:t>
      </w:r>
      <w:r w:rsidR="00741BE7" w:rsidRPr="00F701E5">
        <w:rPr>
          <w:rFonts w:ascii="Garamond" w:hAnsi="Garamond"/>
          <w:sz w:val="20"/>
          <w:szCs w:val="20"/>
        </w:rPr>
        <w:t> »</w:t>
      </w:r>
      <w:r w:rsidRPr="00F701E5">
        <w:rPr>
          <w:rFonts w:ascii="Garamond" w:hAnsi="Garamond"/>
          <w:sz w:val="20"/>
          <w:szCs w:val="20"/>
        </w:rPr>
        <w:t xml:space="preserve"> et ne fait pas accéder le patient </w:t>
      </w:r>
      <w:r w:rsidR="00AD0A45">
        <w:rPr>
          <w:rFonts w:ascii="Garamond" w:hAnsi="Garamond"/>
          <w:sz w:val="20"/>
          <w:szCs w:val="20"/>
        </w:rPr>
        <w:t>-</w:t>
      </w:r>
      <w:r w:rsidRPr="00F701E5">
        <w:rPr>
          <w:rFonts w:ascii="Garamond" w:hAnsi="Garamond"/>
          <w:sz w:val="20"/>
          <w:szCs w:val="20"/>
        </w:rPr>
        <w:t xml:space="preserve"> en particulier </w:t>
      </w:r>
      <w:r w:rsidR="00AD0A45">
        <w:rPr>
          <w:rFonts w:ascii="Garamond" w:hAnsi="Garamond"/>
          <w:sz w:val="20"/>
          <w:szCs w:val="20"/>
        </w:rPr>
        <w:t>-</w:t>
      </w:r>
      <w:r w:rsidRPr="00F701E5">
        <w:rPr>
          <w:rFonts w:ascii="Garamond" w:hAnsi="Garamond"/>
          <w:sz w:val="20"/>
          <w:szCs w:val="20"/>
        </w:rPr>
        <w:t xml:space="preserve"> au registre de </w:t>
      </w:r>
      <w:r w:rsidRPr="00F701E5">
        <w:rPr>
          <w:rFonts w:ascii="Garamond" w:hAnsi="Garamond"/>
          <w:i/>
          <w:sz w:val="20"/>
          <w:szCs w:val="20"/>
        </w:rPr>
        <w:t>la désignation du sujet à la première personne réfléchie</w:t>
      </w:r>
      <w:r w:rsidRPr="00F701E5">
        <w:rPr>
          <w:rFonts w:ascii="Garamond" w:hAnsi="Garamond"/>
          <w:sz w:val="20"/>
          <w:szCs w:val="20"/>
        </w:rPr>
        <w:t xml:space="preserve">. </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C'est à dire que dans ce cas de forclusion nous avons affaire, en pratique à des patients pour qui l'interprétation ne représente rien en tant que telle et qui n'accèdent pas au registre où ils se désignent eux</w:t>
      </w:r>
      <w:r w:rsidR="00775025" w:rsidRPr="00F701E5">
        <w:rPr>
          <w:rFonts w:ascii="Garamond" w:hAnsi="Garamond"/>
          <w:sz w:val="20"/>
          <w:szCs w:val="20"/>
        </w:rPr>
        <w:t>–</w:t>
      </w:r>
      <w:r w:rsidRPr="00F701E5">
        <w:rPr>
          <w:rFonts w:ascii="Garamond" w:hAnsi="Garamond"/>
          <w:sz w:val="20"/>
          <w:szCs w:val="20"/>
        </w:rPr>
        <w:t xml:space="preserve">mêmes au moyen de l'interprétation supposée du psychanalyste. Voilà </w:t>
      </w:r>
      <w:r w:rsidRPr="00F701E5">
        <w:rPr>
          <w:rFonts w:ascii="Garamond" w:hAnsi="Garamond" w:cs="Times New Roman"/>
          <w:i/>
          <w:sz w:val="20"/>
          <w:szCs w:val="20"/>
        </w:rPr>
        <w:t>la forclusion</w:t>
      </w:r>
      <w:r w:rsidRPr="00F701E5">
        <w:rPr>
          <w:rFonts w:ascii="Garamond" w:hAnsi="Garamond"/>
          <w:sz w:val="20"/>
          <w:szCs w:val="20"/>
        </w:rPr>
        <w:t xml:space="preserve">, voilà ce qui est de </w:t>
      </w:r>
      <w:r w:rsidR="00DD20F5" w:rsidRPr="00F701E5">
        <w:rPr>
          <w:rFonts w:ascii="Garamond" w:hAnsi="Garamond" w:cs="Times New Roman"/>
          <w:i/>
          <w:iCs/>
          <w:sz w:val="20"/>
          <w:szCs w:val="20"/>
        </w:rPr>
        <w:t>forclusion du Nom du Père</w:t>
      </w:r>
      <w:r w:rsidRPr="00F701E5">
        <w:rPr>
          <w:rFonts w:ascii="Garamond" w:hAnsi="Garamond"/>
          <w:sz w:val="20"/>
          <w:szCs w:val="20"/>
        </w:rPr>
        <w:t xml:space="preserve"> comme dit LACAN, et voilà très précisément la définition de la névrose narcissique telle que l'a distinguée FREUD. </w:t>
      </w:r>
    </w:p>
    <w:p w:rsidR="00F11826" w:rsidRDefault="00F11826">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Vous savez</w:t>
      </w:r>
      <w:r w:rsidR="00741BE7" w:rsidRPr="00F701E5">
        <w:rPr>
          <w:rFonts w:ascii="Garamond" w:hAnsi="Garamond"/>
          <w:sz w:val="20"/>
          <w:szCs w:val="20"/>
        </w:rPr>
        <w:t>…</w:t>
      </w:r>
      <w:r w:rsidRPr="00F701E5">
        <w:rPr>
          <w:rFonts w:ascii="Garamond" w:hAnsi="Garamond"/>
          <w:sz w:val="20"/>
          <w:szCs w:val="20"/>
        </w:rPr>
        <w:t xml:space="preserve"> </w:t>
      </w:r>
    </w:p>
    <w:p w:rsidR="00741BE7" w:rsidRPr="00F701E5" w:rsidRDefault="00665BF0" w:rsidP="00741BE7">
      <w:pPr>
        <w:pStyle w:val="Corpsdetexte"/>
        <w:ind w:left="708"/>
        <w:rPr>
          <w:rFonts w:ascii="Garamond" w:hAnsi="Garamond"/>
          <w:sz w:val="20"/>
          <w:szCs w:val="20"/>
        </w:rPr>
      </w:pPr>
      <w:r w:rsidRPr="00F701E5">
        <w:rPr>
          <w:rFonts w:ascii="Garamond" w:hAnsi="Garamond"/>
          <w:sz w:val="20"/>
          <w:szCs w:val="20"/>
        </w:rPr>
        <w:t>je fais ici une incidente destinée à montrer que tout cela a aussi un intérêt pour la psychanalyse</w:t>
      </w:r>
    </w:p>
    <w:p w:rsidR="00F11826" w:rsidRDefault="00741BE7">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vous savez que depuis que les psychanalystes ont commencé à s'occuper de gens qui étaient fous, à s'occuper d'aliénés, </w:t>
      </w:r>
    </w:p>
    <w:p w:rsidR="00741BE7" w:rsidRPr="00F701E5" w:rsidRDefault="00665BF0">
      <w:pPr>
        <w:pStyle w:val="Corpsdetexte"/>
        <w:rPr>
          <w:rFonts w:ascii="Garamond" w:hAnsi="Garamond"/>
          <w:sz w:val="20"/>
          <w:szCs w:val="20"/>
        </w:rPr>
      </w:pPr>
      <w:r w:rsidRPr="00F701E5">
        <w:rPr>
          <w:rFonts w:ascii="Garamond" w:hAnsi="Garamond"/>
          <w:sz w:val="20"/>
          <w:szCs w:val="20"/>
        </w:rPr>
        <w:t>ils ont noté que ces gens</w:t>
      </w:r>
      <w:r w:rsidR="00AD0A45">
        <w:rPr>
          <w:rFonts w:ascii="Garamond" w:hAnsi="Garamond"/>
          <w:sz w:val="20"/>
          <w:szCs w:val="20"/>
        </w:rPr>
        <w:t>-</w:t>
      </w:r>
      <w:r w:rsidRPr="00F701E5">
        <w:rPr>
          <w:rFonts w:ascii="Garamond" w:hAnsi="Garamond"/>
          <w:sz w:val="20"/>
          <w:szCs w:val="20"/>
        </w:rPr>
        <w:t xml:space="preserve">là éprouvaient vis à vis d'eux des sentiments très vifs, ce qui leur a fait croire que la folie n'excluait pas la possibilité du transfert. </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Eh bien, c'est une erreur. Si on veut maintenir le cadre des </w:t>
      </w:r>
      <w:r w:rsidRPr="00F701E5">
        <w:rPr>
          <w:rFonts w:ascii="Garamond" w:hAnsi="Garamond"/>
          <w:i/>
          <w:sz w:val="20"/>
          <w:szCs w:val="20"/>
        </w:rPr>
        <w:t>névroses narcissiques</w:t>
      </w:r>
      <w:r w:rsidRPr="00F701E5">
        <w:rPr>
          <w:rFonts w:ascii="Garamond" w:hAnsi="Garamond"/>
          <w:sz w:val="20"/>
          <w:szCs w:val="20"/>
        </w:rPr>
        <w:t xml:space="preserve">, ce qui me parait nécessaire, il faut prendre </w:t>
      </w: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le transfert dans un sens plus restrictif que celui du sentiment attaché à quelqu'un, dans un </w:t>
      </w:r>
      <w:r w:rsidRPr="00F701E5">
        <w:rPr>
          <w:rFonts w:ascii="Garamond" w:hAnsi="Garamond"/>
          <w:i/>
          <w:sz w:val="20"/>
          <w:szCs w:val="20"/>
        </w:rPr>
        <w:t>sens strict</w:t>
      </w:r>
      <w:r w:rsidR="00741BE7" w:rsidRPr="00F701E5">
        <w:rPr>
          <w:rFonts w:ascii="Garamond" w:hAnsi="Garamond"/>
          <w:sz w:val="20"/>
          <w:szCs w:val="20"/>
        </w:rPr>
        <w:t>…</w:t>
      </w:r>
      <w:r w:rsidRPr="00F701E5">
        <w:rPr>
          <w:rFonts w:ascii="Garamond" w:hAnsi="Garamond"/>
          <w:sz w:val="20"/>
          <w:szCs w:val="20"/>
        </w:rPr>
        <w:t xml:space="preserve">  </w:t>
      </w:r>
    </w:p>
    <w:p w:rsidR="00741BE7" w:rsidRPr="00F701E5" w:rsidRDefault="00665BF0" w:rsidP="00741BE7">
      <w:pPr>
        <w:pStyle w:val="Corpsdetexte"/>
        <w:ind w:left="708"/>
        <w:rPr>
          <w:rFonts w:ascii="Garamond" w:hAnsi="Garamond"/>
          <w:sz w:val="20"/>
          <w:szCs w:val="20"/>
        </w:rPr>
      </w:pPr>
      <w:r w:rsidRPr="00F701E5">
        <w:rPr>
          <w:rFonts w:ascii="Garamond" w:hAnsi="Garamond"/>
          <w:sz w:val="20"/>
          <w:szCs w:val="20"/>
        </w:rPr>
        <w:t xml:space="preserve">qui est celui que je vous propose par exemple, car il y a </w:t>
      </w:r>
      <w:r w:rsidRPr="00F701E5">
        <w:rPr>
          <w:rFonts w:ascii="Garamond" w:hAnsi="Garamond"/>
          <w:i/>
          <w:sz w:val="20"/>
          <w:szCs w:val="20"/>
        </w:rPr>
        <w:t>beaucoup d'autres formulations possibles</w:t>
      </w:r>
    </w:p>
    <w:p w:rsidR="00741BE7" w:rsidRPr="00F701E5" w:rsidRDefault="00741BE7">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comme étant par exemple cette capacité de se désigner au moyen de l'interprétation supposée du psychanalyste. </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Eh bien </w:t>
      </w:r>
      <w:r w:rsidRPr="00F701E5">
        <w:rPr>
          <w:rFonts w:ascii="Garamond" w:hAnsi="Garamond" w:cs="Times New Roman"/>
          <w:i/>
          <w:sz w:val="20"/>
          <w:szCs w:val="20"/>
        </w:rPr>
        <w:t>la folie</w:t>
      </w:r>
      <w:r w:rsidR="00741BE7" w:rsidRPr="00F701E5">
        <w:rPr>
          <w:rFonts w:ascii="Garamond" w:hAnsi="Garamond"/>
          <w:sz w:val="20"/>
          <w:szCs w:val="20"/>
        </w:rPr>
        <w:t xml:space="preserve">, </w:t>
      </w:r>
      <w:r w:rsidRPr="00F701E5">
        <w:rPr>
          <w:rFonts w:ascii="Garamond" w:hAnsi="Garamond"/>
          <w:sz w:val="20"/>
          <w:szCs w:val="20"/>
        </w:rPr>
        <w:t>dans la mesure où le patient est fou</w:t>
      </w:r>
      <w:r w:rsidR="00741BE7" w:rsidRPr="00F701E5">
        <w:rPr>
          <w:rFonts w:ascii="Garamond" w:hAnsi="Garamond"/>
          <w:sz w:val="20"/>
          <w:szCs w:val="20"/>
        </w:rPr>
        <w:t>…</w:t>
      </w:r>
      <w:r w:rsidRPr="00F701E5">
        <w:rPr>
          <w:rFonts w:ascii="Garamond" w:hAnsi="Garamond"/>
          <w:sz w:val="20"/>
          <w:szCs w:val="20"/>
        </w:rPr>
        <w:t xml:space="preserve"> </w:t>
      </w:r>
    </w:p>
    <w:p w:rsidR="00741BE7" w:rsidRPr="00F701E5" w:rsidRDefault="00665BF0" w:rsidP="00741BE7">
      <w:pPr>
        <w:pStyle w:val="Corpsdetexte"/>
        <w:ind w:left="708"/>
        <w:rPr>
          <w:rFonts w:ascii="Garamond" w:hAnsi="Garamond"/>
          <w:sz w:val="20"/>
          <w:szCs w:val="20"/>
        </w:rPr>
      </w:pPr>
      <w:r w:rsidRPr="00F701E5">
        <w:rPr>
          <w:rFonts w:ascii="Garamond" w:hAnsi="Garamond"/>
          <w:sz w:val="20"/>
          <w:szCs w:val="20"/>
        </w:rPr>
        <w:t>car on n'est jamais entièrement fou, et c'est pour ça qu'on peut quand même traiter les fous</w:t>
      </w:r>
    </w:p>
    <w:p w:rsidR="00665BF0" w:rsidRPr="00F701E5" w:rsidRDefault="00741BE7">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dans la mesure où le patient est fou, cette possibilité n'existe pas en raison de la forclusion dont il vient d'être question.</w:t>
      </w:r>
    </w:p>
    <w:p w:rsidR="00665BF0" w:rsidRPr="00F701E5" w:rsidRDefault="00665BF0">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Or</w:t>
      </w:r>
      <w:r w:rsidR="00AD0A45">
        <w:rPr>
          <w:rFonts w:ascii="Garamond" w:hAnsi="Garamond"/>
          <w:sz w:val="20"/>
          <w:szCs w:val="20"/>
        </w:rPr>
        <w:t xml:space="preserve"> - </w:t>
      </w:r>
      <w:r w:rsidRPr="00F701E5">
        <w:rPr>
          <w:rFonts w:ascii="Garamond" w:hAnsi="Garamond"/>
          <w:sz w:val="20"/>
          <w:szCs w:val="20"/>
        </w:rPr>
        <w:t>toujours dans cette incidente</w:t>
      </w:r>
      <w:r w:rsidR="00741BE7" w:rsidRPr="00F701E5">
        <w:rPr>
          <w:rFonts w:ascii="Garamond" w:hAnsi="Garamond"/>
          <w:sz w:val="20"/>
          <w:szCs w:val="20"/>
        </w:rPr>
        <w:t>,</w:t>
      </w:r>
      <w:r w:rsidRPr="00F701E5">
        <w:rPr>
          <w:rFonts w:ascii="Garamond" w:hAnsi="Garamond"/>
          <w:sz w:val="20"/>
          <w:szCs w:val="20"/>
        </w:rPr>
        <w:t xml:space="preserve"> puisque là je ne réponds plus aux questions de CONTÉ</w:t>
      </w:r>
      <w:r w:rsidR="00AD0A45">
        <w:rPr>
          <w:rFonts w:ascii="Garamond" w:hAnsi="Garamond"/>
          <w:sz w:val="20"/>
          <w:szCs w:val="20"/>
        </w:rPr>
        <w:t xml:space="preserve"> - </w:t>
      </w:r>
      <w:r w:rsidRPr="00F701E5">
        <w:rPr>
          <w:rFonts w:ascii="Garamond" w:hAnsi="Garamond"/>
          <w:sz w:val="20"/>
          <w:szCs w:val="20"/>
        </w:rPr>
        <w:t xml:space="preserve">il faut noter qu’il faut en revenir à ce registre dont je ne vous ai rien dit tout à l'heure, registre de la désignation du sujet à la première personne, </w:t>
      </w:r>
    </w:p>
    <w:p w:rsidR="00665BF0" w:rsidRPr="00F701E5" w:rsidRDefault="00665BF0">
      <w:pPr>
        <w:pStyle w:val="Corpsdetexte"/>
        <w:rPr>
          <w:rFonts w:ascii="Garamond" w:hAnsi="Garamond"/>
          <w:sz w:val="20"/>
          <w:szCs w:val="20"/>
        </w:rPr>
      </w:pPr>
      <w:r w:rsidRPr="00F701E5">
        <w:rPr>
          <w:rFonts w:ascii="Garamond" w:hAnsi="Garamond"/>
          <w:sz w:val="20"/>
          <w:szCs w:val="20"/>
        </w:rPr>
        <w:t>le patient parlant de lui</w:t>
      </w:r>
      <w:r w:rsidR="00AD0A45">
        <w:rPr>
          <w:rFonts w:ascii="Garamond" w:hAnsi="Garamond"/>
          <w:sz w:val="20"/>
          <w:szCs w:val="20"/>
        </w:rPr>
        <w:t>-</w:t>
      </w:r>
      <w:r w:rsidRPr="00F701E5">
        <w:rPr>
          <w:rFonts w:ascii="Garamond" w:hAnsi="Garamond"/>
          <w:sz w:val="20"/>
          <w:szCs w:val="20"/>
        </w:rPr>
        <w:t xml:space="preserve">même et disant </w:t>
      </w:r>
      <w:r w:rsidR="00741BE7" w:rsidRPr="00F701E5">
        <w:rPr>
          <w:rFonts w:ascii="Garamond" w:hAnsi="Garamond"/>
          <w:sz w:val="20"/>
          <w:szCs w:val="20"/>
        </w:rPr>
        <w:t>« </w:t>
      </w:r>
      <w:r w:rsidRPr="00F701E5">
        <w:rPr>
          <w:rFonts w:ascii="Garamond" w:hAnsi="Garamond" w:cs="Times New Roman"/>
          <w:i/>
          <w:sz w:val="20"/>
          <w:szCs w:val="20"/>
        </w:rPr>
        <w:t>je</w:t>
      </w:r>
      <w:r w:rsidR="00741BE7" w:rsidRPr="00F701E5">
        <w:rPr>
          <w:rFonts w:ascii="Garamond" w:hAnsi="Garamond"/>
          <w:sz w:val="20"/>
          <w:szCs w:val="20"/>
        </w:rPr>
        <w:t> »</w:t>
      </w:r>
      <w:r w:rsidRPr="00F701E5">
        <w:rPr>
          <w:rFonts w:ascii="Garamond" w:hAnsi="Garamond"/>
          <w:sz w:val="20"/>
          <w:szCs w:val="20"/>
        </w:rPr>
        <w:t>.</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Eh bien, à cet autre extrême, pourrait</w:t>
      </w:r>
      <w:r w:rsidR="00AD0A45">
        <w:rPr>
          <w:rFonts w:ascii="Garamond" w:hAnsi="Garamond"/>
          <w:sz w:val="20"/>
          <w:szCs w:val="20"/>
        </w:rPr>
        <w:t>-</w:t>
      </w:r>
      <w:r w:rsidRPr="00F701E5">
        <w:rPr>
          <w:rFonts w:ascii="Garamond" w:hAnsi="Garamond"/>
          <w:sz w:val="20"/>
          <w:szCs w:val="20"/>
        </w:rPr>
        <w:t xml:space="preserve">on dire, la fonction de prédication de la parole est, non pas aliénée, comme dans le registre imaginaire du </w:t>
      </w:r>
      <w:r w:rsidR="00741BE7" w:rsidRPr="00F701E5">
        <w:rPr>
          <w:rFonts w:ascii="Garamond" w:hAnsi="Garamond"/>
          <w:sz w:val="20"/>
          <w:szCs w:val="20"/>
        </w:rPr>
        <w:t>« </w:t>
      </w:r>
      <w:r w:rsidR="00741BE7" w:rsidRPr="00F701E5">
        <w:rPr>
          <w:rFonts w:ascii="Garamond" w:hAnsi="Garamond" w:cs="Times New Roman"/>
          <w:i/>
          <w:sz w:val="20"/>
          <w:szCs w:val="20"/>
        </w:rPr>
        <w:t>ça parle</w:t>
      </w:r>
      <w:r w:rsidR="00741BE7" w:rsidRPr="00F701E5">
        <w:rPr>
          <w:rFonts w:ascii="Garamond" w:hAnsi="Garamond"/>
          <w:sz w:val="20"/>
          <w:szCs w:val="20"/>
        </w:rPr>
        <w:t> »</w:t>
      </w:r>
      <w:r w:rsidRPr="00F701E5">
        <w:rPr>
          <w:rFonts w:ascii="Garamond" w:hAnsi="Garamond"/>
          <w:sz w:val="20"/>
          <w:szCs w:val="20"/>
        </w:rPr>
        <w:t>, mais elle est prétendument entièrement assumée. Ce registre pourrait être défini comme étant celui du narcissisme secondaire. Vis à vis de ce registre, la prédication</w:t>
      </w:r>
      <w:r w:rsidR="00741BE7" w:rsidRPr="00F701E5">
        <w:rPr>
          <w:rFonts w:ascii="Garamond" w:hAnsi="Garamond"/>
          <w:sz w:val="20"/>
          <w:szCs w:val="20"/>
        </w:rPr>
        <w:t> :</w:t>
      </w:r>
      <w:r w:rsidRPr="00F701E5">
        <w:rPr>
          <w:rFonts w:ascii="Garamond" w:hAnsi="Garamond"/>
          <w:sz w:val="20"/>
          <w:szCs w:val="20"/>
        </w:rPr>
        <w:t xml:space="preserve"> </w:t>
      </w:r>
    </w:p>
    <w:p w:rsidR="00AD0A45" w:rsidRDefault="00665BF0" w:rsidP="000D3C3F">
      <w:pPr>
        <w:pStyle w:val="Corpsdetexte"/>
        <w:numPr>
          <w:ilvl w:val="0"/>
          <w:numId w:val="59"/>
        </w:numPr>
        <w:rPr>
          <w:rFonts w:ascii="Garamond" w:hAnsi="Garamond"/>
          <w:sz w:val="20"/>
          <w:szCs w:val="20"/>
        </w:rPr>
      </w:pPr>
      <w:r w:rsidRPr="00AD0A45">
        <w:rPr>
          <w:rFonts w:ascii="Garamond" w:hAnsi="Garamond"/>
          <w:sz w:val="20"/>
          <w:szCs w:val="20"/>
        </w:rPr>
        <w:t>ou bien est remise en question en son effet</w:t>
      </w:r>
      <w:r w:rsidR="00741BE7" w:rsidRPr="00AD0A45">
        <w:rPr>
          <w:rFonts w:ascii="Garamond" w:hAnsi="Garamond"/>
          <w:sz w:val="20"/>
          <w:szCs w:val="20"/>
        </w:rPr>
        <w:t>,</w:t>
      </w:r>
      <w:r w:rsidRPr="00AD0A45">
        <w:rPr>
          <w:rFonts w:ascii="Garamond" w:hAnsi="Garamond"/>
          <w:sz w:val="20"/>
          <w:szCs w:val="20"/>
        </w:rPr>
        <w:t xml:space="preserve"> </w:t>
      </w:r>
    </w:p>
    <w:p w:rsidR="00741BE7" w:rsidRPr="00AD0A45" w:rsidRDefault="00665BF0" w:rsidP="000D3C3F">
      <w:pPr>
        <w:pStyle w:val="Corpsdetexte"/>
        <w:numPr>
          <w:ilvl w:val="0"/>
          <w:numId w:val="59"/>
        </w:numPr>
        <w:rPr>
          <w:rFonts w:ascii="Garamond" w:hAnsi="Garamond"/>
          <w:sz w:val="20"/>
          <w:szCs w:val="20"/>
        </w:rPr>
      </w:pPr>
      <w:r w:rsidRPr="00AD0A45">
        <w:rPr>
          <w:rFonts w:ascii="Garamond" w:hAnsi="Garamond"/>
          <w:sz w:val="20"/>
          <w:szCs w:val="20"/>
        </w:rPr>
        <w:t xml:space="preserve">ou bien elle reste sans effet. </w:t>
      </w:r>
    </w:p>
    <w:p w:rsidR="00741BE7" w:rsidRPr="00F701E5" w:rsidRDefault="00741BE7" w:rsidP="00741BE7">
      <w:pPr>
        <w:pStyle w:val="Corpsdetexte"/>
        <w:rPr>
          <w:rFonts w:ascii="Garamond" w:hAnsi="Garamond"/>
          <w:sz w:val="20"/>
          <w:szCs w:val="20"/>
        </w:rPr>
      </w:pPr>
    </w:p>
    <w:p w:rsidR="00741BE7" w:rsidRPr="00F701E5" w:rsidRDefault="00665BF0" w:rsidP="00741BE7">
      <w:pPr>
        <w:pStyle w:val="Corpsdetexte"/>
        <w:rPr>
          <w:rFonts w:ascii="Garamond" w:hAnsi="Garamond"/>
          <w:sz w:val="20"/>
          <w:szCs w:val="20"/>
        </w:rPr>
      </w:pPr>
      <w:r w:rsidRPr="00F701E5">
        <w:rPr>
          <w:rFonts w:ascii="Garamond" w:hAnsi="Garamond"/>
          <w:sz w:val="20"/>
          <w:szCs w:val="20"/>
        </w:rPr>
        <w:t xml:space="preserve">Là encore, il peut y avoir </w:t>
      </w:r>
      <w:r w:rsidRPr="00F701E5">
        <w:rPr>
          <w:rFonts w:ascii="Garamond" w:hAnsi="Garamond" w:cs="Times New Roman"/>
          <w:i/>
          <w:sz w:val="20"/>
          <w:szCs w:val="20"/>
        </w:rPr>
        <w:t>forclusion</w:t>
      </w:r>
      <w:r w:rsidRPr="00F701E5">
        <w:rPr>
          <w:rFonts w:ascii="Garamond" w:hAnsi="Garamond"/>
          <w:sz w:val="20"/>
          <w:szCs w:val="20"/>
        </w:rPr>
        <w:t xml:space="preserve"> de cette fonction</w:t>
      </w:r>
      <w:r w:rsidR="00741BE7" w:rsidRPr="00F701E5">
        <w:rPr>
          <w:rFonts w:ascii="Garamond" w:hAnsi="Garamond"/>
          <w:sz w:val="20"/>
          <w:szCs w:val="20"/>
        </w:rPr>
        <w:t xml:space="preserve"> </w:t>
      </w:r>
      <w:r w:rsidRPr="00F701E5">
        <w:rPr>
          <w:rFonts w:ascii="Garamond" w:hAnsi="Garamond"/>
          <w:sz w:val="20"/>
          <w:szCs w:val="20"/>
        </w:rPr>
        <w:t>que LACAN désigne comme essentielle</w:t>
      </w:r>
      <w:r w:rsidR="00741BE7" w:rsidRPr="00F701E5">
        <w:rPr>
          <w:rFonts w:ascii="Garamond" w:hAnsi="Garamond"/>
          <w:sz w:val="20"/>
          <w:szCs w:val="20"/>
        </w:rPr>
        <w:t>,</w:t>
      </w:r>
      <w:r w:rsidRPr="00F701E5">
        <w:rPr>
          <w:rFonts w:ascii="Garamond" w:hAnsi="Garamond"/>
          <w:sz w:val="20"/>
          <w:szCs w:val="20"/>
        </w:rPr>
        <w:t xml:space="preserve"> du </w:t>
      </w:r>
      <w:r w:rsidR="00741BE7" w:rsidRPr="00F701E5">
        <w:rPr>
          <w:rFonts w:ascii="Garamond" w:hAnsi="Garamond" w:cs="Times New Roman"/>
          <w:i/>
          <w:color w:val="000000" w:themeColor="text1"/>
          <w:sz w:val="20"/>
          <w:szCs w:val="20"/>
        </w:rPr>
        <w:t>N</w:t>
      </w:r>
      <w:r w:rsidRPr="00F701E5">
        <w:rPr>
          <w:rFonts w:ascii="Garamond" w:hAnsi="Garamond" w:cs="Times New Roman"/>
          <w:i/>
          <w:color w:val="000000" w:themeColor="text1"/>
          <w:sz w:val="20"/>
          <w:szCs w:val="20"/>
        </w:rPr>
        <w:t xml:space="preserve">om du </w:t>
      </w:r>
      <w:r w:rsidR="00741BE7" w:rsidRPr="00F701E5">
        <w:rPr>
          <w:rFonts w:ascii="Garamond" w:hAnsi="Garamond" w:cs="Times New Roman"/>
          <w:i/>
          <w:color w:val="000000" w:themeColor="text1"/>
          <w:sz w:val="20"/>
          <w:szCs w:val="20"/>
        </w:rPr>
        <w:t>P</w:t>
      </w:r>
      <w:r w:rsidRPr="00F701E5">
        <w:rPr>
          <w:rFonts w:ascii="Garamond" w:hAnsi="Garamond" w:cs="Times New Roman"/>
          <w:i/>
          <w:color w:val="000000" w:themeColor="text1"/>
          <w:sz w:val="20"/>
          <w:szCs w:val="20"/>
        </w:rPr>
        <w:t>ère</w:t>
      </w:r>
      <w:r w:rsidRPr="00F701E5">
        <w:rPr>
          <w:rFonts w:ascii="Garamond" w:hAnsi="Garamond"/>
          <w:sz w:val="20"/>
          <w:szCs w:val="20"/>
        </w:rPr>
        <w:t xml:space="preserve">. </w:t>
      </w:r>
    </w:p>
    <w:p w:rsidR="00741BE7" w:rsidRPr="00F701E5" w:rsidRDefault="00665BF0" w:rsidP="00741BE7">
      <w:pPr>
        <w:pStyle w:val="Corpsdetexte"/>
        <w:rPr>
          <w:rFonts w:ascii="Garamond" w:hAnsi="Garamond"/>
          <w:sz w:val="20"/>
          <w:szCs w:val="20"/>
        </w:rPr>
      </w:pPr>
      <w:r w:rsidRPr="00F701E5">
        <w:rPr>
          <w:rFonts w:ascii="Garamond" w:hAnsi="Garamond"/>
          <w:sz w:val="20"/>
          <w:szCs w:val="20"/>
        </w:rPr>
        <w:t xml:space="preserve">Là encore il n'y a pas de transfert possible, il n'y a pas de transfert possible dans la mesure où les choses sont vraiment ainsi. </w:t>
      </w:r>
    </w:p>
    <w:p w:rsidR="00741BE7" w:rsidRPr="00F701E5" w:rsidRDefault="00741BE7" w:rsidP="00741BE7">
      <w:pPr>
        <w:pStyle w:val="Corpsdetexte"/>
        <w:rPr>
          <w:rFonts w:ascii="Garamond" w:hAnsi="Garamond"/>
          <w:sz w:val="20"/>
          <w:szCs w:val="20"/>
        </w:rPr>
      </w:pPr>
    </w:p>
    <w:p w:rsidR="00741BE7" w:rsidRPr="00F701E5" w:rsidRDefault="00665BF0" w:rsidP="00741BE7">
      <w:pPr>
        <w:pStyle w:val="Corpsdetexte"/>
        <w:rPr>
          <w:rFonts w:ascii="Garamond" w:hAnsi="Garamond"/>
          <w:sz w:val="20"/>
          <w:szCs w:val="20"/>
        </w:rPr>
      </w:pPr>
      <w:r w:rsidRPr="00F701E5">
        <w:rPr>
          <w:rFonts w:ascii="Garamond" w:hAnsi="Garamond"/>
          <w:sz w:val="20"/>
          <w:szCs w:val="20"/>
        </w:rPr>
        <w:t xml:space="preserve">Nous avons affaire ici en pratique non pas à des fous mais bien au contraire, à des gens qui sont parfaitement sains d'esprit ou apparemment sains d'esprit, ces patients sains d'esprit qui ne font pas l'analyse, qui paraissent en quelque sorte </w:t>
      </w:r>
      <w:r w:rsidRPr="00F701E5">
        <w:rPr>
          <w:rFonts w:ascii="Garamond" w:hAnsi="Garamond" w:cs="Times New Roman"/>
          <w:i/>
          <w:sz w:val="20"/>
          <w:szCs w:val="20"/>
        </w:rPr>
        <w:t>irréductibles</w:t>
      </w:r>
      <w:r w:rsidRPr="00F701E5">
        <w:rPr>
          <w:rFonts w:ascii="Garamond" w:hAnsi="Garamond"/>
          <w:sz w:val="20"/>
          <w:szCs w:val="20"/>
        </w:rPr>
        <w:t xml:space="preserve"> </w:t>
      </w:r>
    </w:p>
    <w:p w:rsidR="00741BE7" w:rsidRPr="00F701E5" w:rsidRDefault="00665BF0" w:rsidP="00741BE7">
      <w:pPr>
        <w:pStyle w:val="Corpsdetexte"/>
        <w:rPr>
          <w:rFonts w:ascii="Garamond" w:hAnsi="Garamond"/>
          <w:sz w:val="20"/>
          <w:szCs w:val="20"/>
        </w:rPr>
      </w:pPr>
      <w:r w:rsidRPr="00F701E5">
        <w:rPr>
          <w:rFonts w:ascii="Garamond" w:hAnsi="Garamond"/>
          <w:sz w:val="20"/>
          <w:szCs w:val="20"/>
        </w:rPr>
        <w:t>et dont on dit</w:t>
      </w:r>
      <w:r w:rsidR="00741BE7" w:rsidRPr="00F701E5">
        <w:rPr>
          <w:rFonts w:ascii="Garamond" w:hAnsi="Garamond"/>
          <w:sz w:val="20"/>
          <w:szCs w:val="20"/>
        </w:rPr>
        <w:t>…</w:t>
      </w:r>
      <w:r w:rsidRPr="00F701E5">
        <w:rPr>
          <w:rFonts w:ascii="Garamond" w:hAnsi="Garamond"/>
          <w:sz w:val="20"/>
          <w:szCs w:val="20"/>
        </w:rPr>
        <w:t xml:space="preserve"> </w:t>
      </w:r>
    </w:p>
    <w:p w:rsidR="00741BE7" w:rsidRPr="00F701E5" w:rsidRDefault="00665BF0" w:rsidP="00741BE7">
      <w:pPr>
        <w:pStyle w:val="Corpsdetexte"/>
        <w:ind w:left="708"/>
        <w:rPr>
          <w:rFonts w:ascii="Garamond" w:hAnsi="Garamond"/>
          <w:sz w:val="20"/>
          <w:szCs w:val="20"/>
        </w:rPr>
      </w:pPr>
      <w:r w:rsidRPr="00F701E5">
        <w:rPr>
          <w:rFonts w:ascii="Garamond" w:hAnsi="Garamond"/>
          <w:sz w:val="20"/>
          <w:szCs w:val="20"/>
        </w:rPr>
        <w:t>dans un langage qui me paraît assez inapproprié et assez flou, d'autant plus que la terminologie est multiple</w:t>
      </w:r>
    </w:p>
    <w:p w:rsidR="00741BE7" w:rsidRPr="00F701E5" w:rsidRDefault="00741BE7" w:rsidP="00741BE7">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qu'ils présentent des défenses narcissiques rigides ou des défenses de caractère irréductibles, ou tout ce qu'on voudra. </w:t>
      </w:r>
    </w:p>
    <w:p w:rsidR="00741BE7" w:rsidRPr="00F701E5" w:rsidRDefault="00741BE7" w:rsidP="00741BE7">
      <w:pPr>
        <w:pStyle w:val="Corpsdetexte"/>
        <w:rPr>
          <w:rFonts w:ascii="Garamond" w:hAnsi="Garamond"/>
          <w:sz w:val="20"/>
          <w:szCs w:val="20"/>
        </w:rPr>
      </w:pPr>
    </w:p>
    <w:p w:rsidR="00741BE7" w:rsidRPr="00F701E5" w:rsidRDefault="00665BF0" w:rsidP="00741BE7">
      <w:pPr>
        <w:pStyle w:val="Corpsdetexte"/>
        <w:rPr>
          <w:rFonts w:ascii="Garamond" w:hAnsi="Garamond"/>
          <w:sz w:val="20"/>
          <w:szCs w:val="20"/>
        </w:rPr>
      </w:pPr>
      <w:r w:rsidRPr="00F701E5">
        <w:rPr>
          <w:rFonts w:ascii="Garamond" w:hAnsi="Garamond"/>
          <w:sz w:val="20"/>
          <w:szCs w:val="20"/>
        </w:rPr>
        <w:t>Donc ceci, c'était une incidente, une indication très sommaire pour vous montrer que mes formulations un peu arides</w:t>
      </w:r>
      <w:r w:rsidR="00741BE7" w:rsidRPr="00F701E5">
        <w:rPr>
          <w:rFonts w:ascii="Garamond" w:hAnsi="Garamond"/>
          <w:sz w:val="20"/>
          <w:szCs w:val="20"/>
        </w:rPr>
        <w:t>…</w:t>
      </w:r>
      <w:r w:rsidRPr="00F701E5">
        <w:rPr>
          <w:rFonts w:ascii="Garamond" w:hAnsi="Garamond"/>
          <w:sz w:val="20"/>
          <w:szCs w:val="20"/>
        </w:rPr>
        <w:t xml:space="preserve"> </w:t>
      </w:r>
    </w:p>
    <w:p w:rsidR="00DD20F5" w:rsidRPr="00F701E5" w:rsidRDefault="00665BF0" w:rsidP="00DD20F5">
      <w:pPr>
        <w:pStyle w:val="Corpsdetexte"/>
        <w:ind w:left="708"/>
        <w:rPr>
          <w:rFonts w:ascii="Garamond" w:hAnsi="Garamond"/>
          <w:sz w:val="20"/>
          <w:szCs w:val="20"/>
        </w:rPr>
      </w:pPr>
      <w:r w:rsidRPr="00F701E5">
        <w:rPr>
          <w:rFonts w:ascii="Garamond" w:hAnsi="Garamond"/>
          <w:sz w:val="20"/>
          <w:szCs w:val="20"/>
        </w:rPr>
        <w:t xml:space="preserve">je ne pense pas qu'il soit nécessaire de voir </w:t>
      </w:r>
    </w:p>
    <w:p w:rsidR="00741BE7" w:rsidRPr="00F701E5" w:rsidRDefault="00665BF0" w:rsidP="00DD20F5">
      <w:pPr>
        <w:pStyle w:val="Corpsdetexte"/>
        <w:ind w:left="708"/>
        <w:rPr>
          <w:rFonts w:ascii="Garamond" w:hAnsi="Garamond"/>
          <w:sz w:val="20"/>
          <w:szCs w:val="20"/>
        </w:rPr>
      </w:pPr>
      <w:r w:rsidRPr="00F701E5">
        <w:rPr>
          <w:rFonts w:ascii="Garamond" w:hAnsi="Garamond"/>
          <w:sz w:val="20"/>
          <w:szCs w:val="20"/>
        </w:rPr>
        <w:t>les choses comme je les vois et je ne pense pas qu'il soit nécessaire de s'intéresser à ce genre de formulations</w:t>
      </w:r>
    </w:p>
    <w:p w:rsidR="00665BF0" w:rsidRPr="00F701E5" w:rsidRDefault="00741BE7" w:rsidP="00741BE7">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mais pour vous dire que dans la mesure où on s'y intéresse, cela ne veut pas dire qu'on ne s'occupe pas de psychanalyse.</w:t>
      </w:r>
    </w:p>
    <w:p w:rsidR="00665BF0" w:rsidRPr="00F701E5" w:rsidRDefault="00665BF0">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Autre question de CONTÉ : </w:t>
      </w:r>
    </w:p>
    <w:p w:rsidR="00741BE7" w:rsidRPr="00F701E5" w:rsidRDefault="00741BE7">
      <w:pPr>
        <w:pStyle w:val="Corpsdetexte"/>
        <w:rPr>
          <w:rFonts w:ascii="Garamond" w:hAnsi="Garamond"/>
          <w:sz w:val="20"/>
          <w:szCs w:val="20"/>
        </w:rPr>
      </w:pPr>
    </w:p>
    <w:p w:rsidR="00741BE7" w:rsidRPr="00F701E5" w:rsidRDefault="00741BE7">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D</w:t>
      </w:r>
      <w:r w:rsidR="00665BF0" w:rsidRPr="00F701E5">
        <w:rPr>
          <w:rFonts w:ascii="Garamond" w:hAnsi="Garamond" w:cs="Times New Roman"/>
          <w:i/>
          <w:sz w:val="20"/>
          <w:szCs w:val="20"/>
        </w:rPr>
        <w:t>ans l'unique ça parlant et écoutant, le psychanalyste est</w:t>
      </w:r>
      <w:r w:rsidR="00775025" w:rsidRPr="00F701E5">
        <w:rPr>
          <w:rFonts w:ascii="Garamond" w:hAnsi="Garamond" w:cs="Times New Roman"/>
          <w:i/>
          <w:sz w:val="20"/>
          <w:szCs w:val="20"/>
        </w:rPr>
        <w:t>–</w:t>
      </w:r>
      <w:r w:rsidR="00665BF0" w:rsidRPr="00F701E5">
        <w:rPr>
          <w:rFonts w:ascii="Garamond" w:hAnsi="Garamond" w:cs="Times New Roman"/>
          <w:i/>
          <w:sz w:val="20"/>
          <w:szCs w:val="20"/>
        </w:rPr>
        <w:t>il lui aussi soumis à la régression, à la régression topique</w:t>
      </w:r>
      <w:r w:rsidRPr="00F701E5">
        <w:rPr>
          <w:rFonts w:ascii="Garamond" w:hAnsi="Garamond" w:cs="Times New Roman"/>
          <w:i/>
          <w:sz w:val="20"/>
          <w:szCs w:val="20"/>
        </w:rPr>
        <w:t>, o</w:t>
      </w:r>
      <w:r w:rsidR="00665BF0" w:rsidRPr="00F701E5">
        <w:rPr>
          <w:rFonts w:ascii="Garamond" w:hAnsi="Garamond" w:cs="Times New Roman"/>
          <w:i/>
          <w:sz w:val="20"/>
          <w:szCs w:val="20"/>
        </w:rPr>
        <w:t>u bien s'agit</w:t>
      </w:r>
      <w:r w:rsidR="00775025" w:rsidRPr="00F701E5">
        <w:rPr>
          <w:rFonts w:ascii="Garamond" w:hAnsi="Garamond" w:cs="Times New Roman"/>
          <w:i/>
          <w:sz w:val="20"/>
          <w:szCs w:val="20"/>
        </w:rPr>
        <w:t>–</w:t>
      </w:r>
      <w:r w:rsidR="00665BF0" w:rsidRPr="00F701E5">
        <w:rPr>
          <w:rFonts w:ascii="Garamond" w:hAnsi="Garamond" w:cs="Times New Roman"/>
          <w:i/>
          <w:sz w:val="20"/>
          <w:szCs w:val="20"/>
        </w:rPr>
        <w:t>il plutôt d'un fantasme de fusion de l'analysé</w:t>
      </w:r>
      <w:r w:rsidRPr="00F701E5">
        <w:rPr>
          <w:rFonts w:ascii="Garamond" w:hAnsi="Garamond" w:cs="Times New Roman"/>
          <w:i/>
          <w:sz w:val="20"/>
          <w:szCs w:val="20"/>
        </w:rPr>
        <w:t xml:space="preserve"> </w:t>
      </w:r>
      <w:r w:rsidR="00665BF0" w:rsidRPr="00F701E5">
        <w:rPr>
          <w:rFonts w:ascii="Garamond" w:hAnsi="Garamond" w:cs="Times New Roman"/>
          <w:i/>
          <w:sz w:val="20"/>
          <w:szCs w:val="20"/>
        </w:rPr>
        <w:t>?</w:t>
      </w:r>
      <w:r w:rsidRPr="00F701E5">
        <w:rPr>
          <w:rFonts w:ascii="Garamond" w:hAnsi="Garamond"/>
          <w:sz w:val="20"/>
          <w:szCs w:val="20"/>
        </w:rPr>
        <w:t> »</w:t>
      </w:r>
      <w:r w:rsidR="00665BF0" w:rsidRPr="00F701E5">
        <w:rPr>
          <w:rFonts w:ascii="Garamond" w:hAnsi="Garamond"/>
          <w:sz w:val="20"/>
          <w:szCs w:val="20"/>
        </w:rPr>
        <w:t xml:space="preserve"> </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Eh bien je crois que ce qui précède permet de formuler la réponse très simplement, et implique déjà la réponse.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toute la mesure où nous avons justement posé cette convention que le patient restait toujours le même, la convention déterminée prouve que lorsque nous parlons les paroles qui se font entendre au cours de l'analyse, nous ne pouvons pas tout d'un coup prendre le psychanalyste pour patient mais on peut raisonner ainsi, </w:t>
      </w:r>
      <w:r w:rsidR="00741BE7" w:rsidRPr="00F701E5">
        <w:rPr>
          <w:rFonts w:ascii="Garamond" w:hAnsi="Garamond"/>
          <w:sz w:val="20"/>
          <w:szCs w:val="20"/>
        </w:rPr>
        <w:t>« </w:t>
      </w:r>
      <w:r w:rsidRPr="00F701E5">
        <w:rPr>
          <w:rFonts w:ascii="Garamond" w:hAnsi="Garamond" w:cs="Times New Roman"/>
          <w:i/>
          <w:sz w:val="20"/>
          <w:szCs w:val="20"/>
        </w:rPr>
        <w:t>l'unique ça parlant et écoutant</w:t>
      </w:r>
      <w:r w:rsidR="00741BE7" w:rsidRPr="00F701E5">
        <w:rPr>
          <w:rFonts w:ascii="Garamond" w:hAnsi="Garamond"/>
          <w:sz w:val="20"/>
          <w:szCs w:val="20"/>
        </w:rPr>
        <w:t> »</w:t>
      </w:r>
      <w:r w:rsidRPr="00F701E5">
        <w:rPr>
          <w:rFonts w:ascii="Garamond" w:hAnsi="Garamond"/>
          <w:sz w:val="20"/>
          <w:szCs w:val="20"/>
        </w:rPr>
        <w:t xml:space="preserve"> désigne bien évidemment le fantasme du patient, fantasme que trahit, au point de vue phénoménologique, un certain affect, une certaine manière d'être, </w:t>
      </w:r>
      <w:r w:rsidRPr="00F701E5">
        <w:rPr>
          <w:rFonts w:ascii="Garamond" w:hAnsi="Garamond" w:cs="Times New Roman"/>
          <w:i/>
          <w:sz w:val="20"/>
          <w:szCs w:val="20"/>
        </w:rPr>
        <w:t>temporaire</w:t>
      </w:r>
      <w:r w:rsidRPr="00F701E5">
        <w:rPr>
          <w:rFonts w:ascii="Garamond" w:hAnsi="Garamond"/>
          <w:sz w:val="20"/>
          <w:szCs w:val="20"/>
        </w:rPr>
        <w:t xml:space="preserve">, </w:t>
      </w:r>
      <w:r w:rsidRPr="00F701E5">
        <w:rPr>
          <w:rFonts w:ascii="Garamond" w:hAnsi="Garamond" w:cs="Times New Roman"/>
          <w:i/>
          <w:sz w:val="20"/>
          <w:szCs w:val="20"/>
        </w:rPr>
        <w:t>aléatoire</w:t>
      </w:r>
      <w:r w:rsidRPr="00F701E5">
        <w:rPr>
          <w:rFonts w:ascii="Garamond" w:hAnsi="Garamond"/>
          <w:sz w:val="20"/>
          <w:szCs w:val="20"/>
        </w:rPr>
        <w:t xml:space="preserve">, que j'ai désignée comme étant </w:t>
      </w:r>
      <w:r w:rsidRPr="00F701E5">
        <w:rPr>
          <w:rFonts w:ascii="Garamond" w:hAnsi="Garamond" w:cs="Times New Roman"/>
          <w:i/>
          <w:sz w:val="20"/>
          <w:szCs w:val="20"/>
        </w:rPr>
        <w:t>l'expansion narcissique</w:t>
      </w:r>
      <w:r w:rsidRPr="00F701E5">
        <w:rPr>
          <w:rFonts w:ascii="Garamond" w:hAnsi="Garamond"/>
          <w:sz w:val="20"/>
          <w:szCs w:val="20"/>
        </w:rPr>
        <w:t xml:space="preserve">. </w:t>
      </w:r>
    </w:p>
    <w:p w:rsidR="00741BE7" w:rsidRPr="00F701E5" w:rsidRDefault="00741BE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ne s’agit pas du tout que l'on retienne cette terminologie qui n'a pas une importance fondamentale.</w:t>
      </w:r>
    </w:p>
    <w:p w:rsidR="00741BE7" w:rsidRPr="00F701E5" w:rsidRDefault="00665BF0">
      <w:pPr>
        <w:pStyle w:val="Corpsdetexte"/>
        <w:rPr>
          <w:rFonts w:ascii="Garamond" w:hAnsi="Garamond"/>
          <w:sz w:val="20"/>
          <w:szCs w:val="20"/>
        </w:rPr>
      </w:pPr>
      <w:r w:rsidRPr="00F701E5">
        <w:rPr>
          <w:rFonts w:ascii="Garamond" w:hAnsi="Garamond"/>
          <w:sz w:val="20"/>
          <w:szCs w:val="20"/>
        </w:rPr>
        <w:t>Ce qui est important c'est de souligner le caractère irréductiblement inconscient du fantasme du patient en énonçant</w:t>
      </w:r>
      <w:r w:rsidR="00741BE7" w:rsidRPr="00F701E5">
        <w:rPr>
          <w:rFonts w:ascii="Garamond" w:hAnsi="Garamond"/>
          <w:sz w:val="20"/>
          <w:szCs w:val="20"/>
        </w:rPr>
        <w:t>…</w:t>
      </w:r>
      <w:r w:rsidRPr="00F701E5">
        <w:rPr>
          <w:rFonts w:ascii="Garamond" w:hAnsi="Garamond"/>
          <w:sz w:val="20"/>
          <w:szCs w:val="20"/>
        </w:rPr>
        <w:t xml:space="preserve"> </w:t>
      </w:r>
    </w:p>
    <w:p w:rsidR="00741BE7" w:rsidRPr="00F701E5" w:rsidRDefault="00665BF0" w:rsidP="00741BE7">
      <w:pPr>
        <w:pStyle w:val="Corpsdetexte"/>
        <w:ind w:left="708"/>
        <w:rPr>
          <w:rFonts w:ascii="Garamond" w:hAnsi="Garamond"/>
          <w:sz w:val="20"/>
          <w:szCs w:val="20"/>
        </w:rPr>
      </w:pPr>
      <w:r w:rsidRPr="00F701E5">
        <w:rPr>
          <w:rFonts w:ascii="Garamond" w:hAnsi="Garamond"/>
          <w:sz w:val="20"/>
          <w:szCs w:val="20"/>
        </w:rPr>
        <w:t>plutôt que de parler d'expansion narcissique puisque nous faisons la théorie</w:t>
      </w:r>
    </w:p>
    <w:p w:rsidR="00AD0A45" w:rsidRDefault="00741BE7">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en l'énonçant, ce fantasme, de la manière suivante : « </w:t>
      </w:r>
      <w:r w:rsidR="00665BF0" w:rsidRPr="00F701E5">
        <w:rPr>
          <w:rFonts w:ascii="Garamond" w:hAnsi="Garamond" w:cs="Times New Roman"/>
          <w:i/>
          <w:sz w:val="20"/>
          <w:szCs w:val="20"/>
        </w:rPr>
        <w:t>Ça dit tu es Je</w:t>
      </w:r>
      <w:r w:rsidR="00665BF0" w:rsidRPr="00F701E5">
        <w:rPr>
          <w:rFonts w:ascii="Garamond" w:hAnsi="Garamond"/>
          <w:sz w:val="20"/>
          <w:szCs w:val="20"/>
        </w:rPr>
        <w:t> ». Vous remarquerez que « </w:t>
      </w:r>
      <w:r w:rsidR="00665BF0" w:rsidRPr="00F701E5">
        <w:rPr>
          <w:rFonts w:ascii="Garamond" w:hAnsi="Garamond" w:cs="Times New Roman"/>
          <w:i/>
          <w:sz w:val="20"/>
          <w:szCs w:val="20"/>
        </w:rPr>
        <w:t>tu es Je</w:t>
      </w:r>
      <w:r w:rsidR="00665BF0" w:rsidRPr="00F701E5">
        <w:rPr>
          <w:rFonts w:ascii="Garamond" w:hAnsi="Garamond"/>
          <w:sz w:val="20"/>
          <w:szCs w:val="20"/>
        </w:rPr>
        <w:t xml:space="preserve"> », cette formule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n'est pas </w:t>
      </w:r>
      <w:r w:rsidRPr="00F701E5">
        <w:rPr>
          <w:rFonts w:ascii="Garamond" w:hAnsi="Garamond" w:cs="Times New Roman"/>
          <w:i/>
          <w:sz w:val="20"/>
          <w:szCs w:val="20"/>
        </w:rPr>
        <w:t>spécularisable</w:t>
      </w:r>
      <w:r w:rsidRPr="00F701E5">
        <w:rPr>
          <w:rFonts w:ascii="Garamond" w:hAnsi="Garamond"/>
          <w:sz w:val="20"/>
          <w:szCs w:val="20"/>
        </w:rPr>
        <w:t xml:space="preserve"> et qu'il n'y qu'un </w:t>
      </w:r>
      <w:r w:rsidR="00741BE7" w:rsidRPr="00F701E5">
        <w:rPr>
          <w:rFonts w:ascii="Garamond" w:hAnsi="Garamond"/>
          <w:sz w:val="20"/>
          <w:szCs w:val="20"/>
        </w:rPr>
        <w:t>« </w:t>
      </w:r>
      <w:r w:rsidRPr="00F701E5">
        <w:rPr>
          <w:rFonts w:ascii="Garamond" w:hAnsi="Garamond" w:cs="Times New Roman"/>
          <w:i/>
          <w:sz w:val="20"/>
          <w:szCs w:val="20"/>
        </w:rPr>
        <w:t>ça</w:t>
      </w:r>
      <w:r w:rsidR="00741BE7" w:rsidRPr="00F701E5">
        <w:rPr>
          <w:rFonts w:ascii="Garamond" w:hAnsi="Garamond"/>
          <w:sz w:val="20"/>
          <w:szCs w:val="20"/>
        </w:rPr>
        <w:t> »</w:t>
      </w:r>
      <w:r w:rsidRPr="00F701E5">
        <w:rPr>
          <w:rFonts w:ascii="Garamond" w:hAnsi="Garamond"/>
          <w:sz w:val="20"/>
          <w:szCs w:val="20"/>
        </w:rPr>
        <w:t>, ce qui répond, je crois suffisamment à la question de CONTÉ .</w:t>
      </w:r>
    </w:p>
    <w:p w:rsidR="00665BF0" w:rsidRPr="00F701E5" w:rsidRDefault="00665BF0">
      <w:pPr>
        <w:pStyle w:val="Corpsdetexte"/>
        <w:rPr>
          <w:rFonts w:ascii="Garamond" w:hAnsi="Garamond"/>
          <w:sz w:val="20"/>
          <w:szCs w:val="20"/>
        </w:rPr>
      </w:pPr>
    </w:p>
    <w:p w:rsidR="00AD0A45" w:rsidRDefault="00665BF0">
      <w:pPr>
        <w:pStyle w:val="Corpsdetexte"/>
        <w:rPr>
          <w:rFonts w:ascii="Garamond" w:hAnsi="Garamond"/>
          <w:sz w:val="20"/>
          <w:szCs w:val="20"/>
        </w:rPr>
      </w:pPr>
      <w:r w:rsidRPr="00F701E5">
        <w:rPr>
          <w:rFonts w:ascii="Garamond" w:hAnsi="Garamond"/>
          <w:sz w:val="20"/>
          <w:szCs w:val="20"/>
        </w:rPr>
        <w:t>Autre question</w:t>
      </w:r>
      <w:r w:rsidR="00741BE7" w:rsidRPr="00F701E5">
        <w:rPr>
          <w:rFonts w:ascii="Garamond" w:hAnsi="Garamond"/>
          <w:sz w:val="20"/>
          <w:szCs w:val="20"/>
        </w:rPr>
        <w:t> :</w:t>
      </w:r>
      <w:r w:rsidRPr="00F701E5">
        <w:rPr>
          <w:rFonts w:ascii="Garamond" w:hAnsi="Garamond"/>
          <w:sz w:val="20"/>
          <w:szCs w:val="20"/>
        </w:rPr>
        <w:t xml:space="preserve"> </w:t>
      </w:r>
    </w:p>
    <w:p w:rsidR="00AD0A45" w:rsidRDefault="00AD0A45">
      <w:pPr>
        <w:pStyle w:val="Corpsdetexte"/>
        <w:rPr>
          <w:rFonts w:ascii="Garamond" w:hAnsi="Garamond"/>
          <w:sz w:val="20"/>
          <w:szCs w:val="20"/>
        </w:rPr>
      </w:pPr>
    </w:p>
    <w:p w:rsidR="00433406" w:rsidRDefault="00665BF0">
      <w:pPr>
        <w:pStyle w:val="Corpsdetexte"/>
        <w:rPr>
          <w:rFonts w:ascii="Garamond" w:hAnsi="Garamond"/>
          <w:sz w:val="20"/>
          <w:szCs w:val="20"/>
        </w:rPr>
      </w:pPr>
      <w:r w:rsidRPr="00F701E5">
        <w:rPr>
          <w:rFonts w:ascii="Garamond" w:hAnsi="Garamond"/>
          <w:sz w:val="20"/>
          <w:szCs w:val="20"/>
        </w:rPr>
        <w:t xml:space="preserve">CONTÉ  dit que pour moi le narcissisme primaire paraît </w:t>
      </w:r>
      <w:r w:rsidR="00AD0A45">
        <w:rPr>
          <w:rFonts w:ascii="Garamond" w:hAnsi="Garamond"/>
          <w:sz w:val="20"/>
          <w:szCs w:val="20"/>
        </w:rPr>
        <w:t>-</w:t>
      </w:r>
      <w:r w:rsidRPr="00F701E5">
        <w:rPr>
          <w:rFonts w:ascii="Garamond" w:hAnsi="Garamond"/>
          <w:sz w:val="20"/>
          <w:szCs w:val="20"/>
        </w:rPr>
        <w:t xml:space="preserve"> il ne l'assure pas </w:t>
      </w:r>
      <w:r w:rsidR="00AD0A45">
        <w:rPr>
          <w:rFonts w:ascii="Garamond" w:hAnsi="Garamond"/>
          <w:sz w:val="20"/>
          <w:szCs w:val="20"/>
        </w:rPr>
        <w:t>-</w:t>
      </w:r>
      <w:r w:rsidRPr="00F701E5">
        <w:rPr>
          <w:rFonts w:ascii="Garamond" w:hAnsi="Garamond"/>
          <w:sz w:val="20"/>
          <w:szCs w:val="20"/>
        </w:rPr>
        <w:t xml:space="preserve"> paraît comme un pas primordial, </w:t>
      </w:r>
    </w:p>
    <w:p w:rsidR="00433406" w:rsidRDefault="00665BF0">
      <w:pPr>
        <w:pStyle w:val="Corpsdetexte"/>
        <w:rPr>
          <w:rFonts w:ascii="Garamond" w:hAnsi="Garamond"/>
          <w:sz w:val="20"/>
          <w:szCs w:val="20"/>
        </w:rPr>
      </w:pPr>
      <w:r w:rsidRPr="00F701E5">
        <w:rPr>
          <w:rFonts w:ascii="Garamond" w:hAnsi="Garamond"/>
          <w:sz w:val="20"/>
          <w:szCs w:val="20"/>
        </w:rPr>
        <w:t>comme un pas anté</w:t>
      </w:r>
      <w:r w:rsidR="00AD0A45">
        <w:rPr>
          <w:rFonts w:ascii="Garamond" w:hAnsi="Garamond"/>
          <w:sz w:val="20"/>
          <w:szCs w:val="20"/>
        </w:rPr>
        <w:t>-</w:t>
      </w:r>
      <w:r w:rsidRPr="00F701E5">
        <w:rPr>
          <w:rFonts w:ascii="Garamond" w:hAnsi="Garamond"/>
          <w:sz w:val="20"/>
          <w:szCs w:val="20"/>
        </w:rPr>
        <w:t>verbal ou pré</w:t>
      </w:r>
      <w:r w:rsidR="00AD0A45">
        <w:rPr>
          <w:rFonts w:ascii="Garamond" w:hAnsi="Garamond"/>
          <w:sz w:val="20"/>
          <w:szCs w:val="20"/>
        </w:rPr>
        <w:t>-</w:t>
      </w:r>
      <w:r w:rsidRPr="00F701E5">
        <w:rPr>
          <w:rFonts w:ascii="Garamond" w:hAnsi="Garamond"/>
          <w:sz w:val="20"/>
          <w:szCs w:val="20"/>
        </w:rPr>
        <w:t xml:space="preserve">verbal du développement. Par ailleurs le patient se posant comme l'objet manquant </w:t>
      </w:r>
    </w:p>
    <w:p w:rsidR="00741BE7" w:rsidRPr="00F701E5" w:rsidRDefault="00665BF0">
      <w:pPr>
        <w:pStyle w:val="Corpsdetexte"/>
        <w:rPr>
          <w:rFonts w:ascii="Garamond" w:hAnsi="Garamond"/>
          <w:sz w:val="20"/>
          <w:szCs w:val="20"/>
        </w:rPr>
      </w:pPr>
      <w:r w:rsidRPr="00F701E5">
        <w:rPr>
          <w:rFonts w:ascii="Garamond" w:hAnsi="Garamond"/>
          <w:sz w:val="20"/>
          <w:szCs w:val="20"/>
        </w:rPr>
        <w:t>à son psychanalyste, parait dans son travail viser à la restaurat</w:t>
      </w:r>
      <w:r w:rsidR="00AD0A45">
        <w:rPr>
          <w:rFonts w:ascii="Garamond" w:hAnsi="Garamond"/>
          <w:sz w:val="20"/>
          <w:szCs w:val="20"/>
        </w:rPr>
        <w:t xml:space="preserve">ion du narcissisme de l'autre. </w:t>
      </w:r>
      <w:r w:rsidRPr="00F701E5">
        <w:rPr>
          <w:rFonts w:ascii="Garamond" w:hAnsi="Garamond"/>
          <w:sz w:val="20"/>
          <w:szCs w:val="20"/>
        </w:rPr>
        <w:t xml:space="preserve">Cette restauration du narcissisme de l'autre se présenterait comme le mythe ou le fantasme de la complétude du désir de l'autre. </w:t>
      </w:r>
    </w:p>
    <w:p w:rsidR="00741BE7" w:rsidRPr="00F701E5" w:rsidRDefault="00741BE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Alors CONTÉ se demande : quel est l'aspect décisif et comment les deux aspects s'articulent</w:t>
      </w:r>
      <w:r w:rsidR="00AD0A45">
        <w:rPr>
          <w:rFonts w:ascii="Garamond" w:hAnsi="Garamond"/>
          <w:sz w:val="20"/>
          <w:szCs w:val="20"/>
        </w:rPr>
        <w:t>-</w:t>
      </w:r>
      <w:r w:rsidRPr="00F701E5">
        <w:rPr>
          <w:rFonts w:ascii="Garamond" w:hAnsi="Garamond"/>
          <w:sz w:val="20"/>
          <w:szCs w:val="20"/>
        </w:rPr>
        <w:t>il entre eux ?</w:t>
      </w:r>
    </w:p>
    <w:p w:rsidR="00AD0A45" w:rsidRDefault="00AD0A45">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Eh bien ma réponse</w:t>
      </w:r>
      <w:r w:rsidR="00741BE7" w:rsidRPr="00F701E5">
        <w:rPr>
          <w:rFonts w:ascii="Garamond" w:hAnsi="Garamond"/>
          <w:sz w:val="20"/>
          <w:szCs w:val="20"/>
        </w:rPr>
        <w:t> :</w:t>
      </w:r>
      <w:r w:rsidRPr="00F701E5">
        <w:rPr>
          <w:rFonts w:ascii="Garamond" w:hAnsi="Garamond"/>
          <w:sz w:val="20"/>
          <w:szCs w:val="20"/>
        </w:rPr>
        <w:t xml:space="preserve"> sur le premier point</w:t>
      </w:r>
      <w:r w:rsidR="00741BE7" w:rsidRPr="00F701E5">
        <w:rPr>
          <w:rFonts w:ascii="Garamond" w:hAnsi="Garamond"/>
          <w:sz w:val="20"/>
          <w:szCs w:val="20"/>
        </w:rPr>
        <w:t>,</w:t>
      </w:r>
      <w:r w:rsidRPr="00F701E5">
        <w:rPr>
          <w:rFonts w:ascii="Garamond" w:hAnsi="Garamond"/>
          <w:sz w:val="20"/>
          <w:szCs w:val="20"/>
        </w:rPr>
        <w:t xml:space="preserve"> je crois que j'ai suffisamment répondu pour ne pas avoir à donner des précisions </w:t>
      </w:r>
    </w:p>
    <w:p w:rsidR="00665BF0" w:rsidRPr="00F701E5" w:rsidRDefault="00665BF0">
      <w:pPr>
        <w:pStyle w:val="Corpsdetexte"/>
        <w:rPr>
          <w:rFonts w:ascii="Garamond" w:hAnsi="Garamond"/>
          <w:sz w:val="20"/>
          <w:szCs w:val="20"/>
        </w:rPr>
      </w:pPr>
      <w:r w:rsidRPr="00F701E5">
        <w:rPr>
          <w:rFonts w:ascii="Garamond" w:hAnsi="Garamond"/>
          <w:sz w:val="20"/>
          <w:szCs w:val="20"/>
        </w:rPr>
        <w:t>sur le fait qu'il est bien évident que je ne puis considérer le narcissisme primaire comme quelque chose d'anté</w:t>
      </w:r>
      <w:r w:rsidR="00AD0A45">
        <w:rPr>
          <w:rFonts w:ascii="Garamond" w:hAnsi="Garamond"/>
          <w:sz w:val="20"/>
          <w:szCs w:val="20"/>
        </w:rPr>
        <w:t>-</w:t>
      </w:r>
      <w:r w:rsidRPr="00F701E5">
        <w:rPr>
          <w:rFonts w:ascii="Garamond" w:hAnsi="Garamond"/>
          <w:sz w:val="20"/>
          <w:szCs w:val="20"/>
        </w:rPr>
        <w:t>verbal ou de pré</w:t>
      </w:r>
      <w:r w:rsidR="00AD0A45">
        <w:rPr>
          <w:rFonts w:ascii="Garamond" w:hAnsi="Garamond"/>
          <w:sz w:val="20"/>
          <w:szCs w:val="20"/>
        </w:rPr>
        <w:t>-</w:t>
      </w:r>
      <w:r w:rsidRPr="00F701E5">
        <w:rPr>
          <w:rFonts w:ascii="Garamond" w:hAnsi="Garamond"/>
          <w:sz w:val="20"/>
          <w:szCs w:val="20"/>
        </w:rPr>
        <w:t>verbal, c’est ce que j'ai essayé de vous montrer tout à l'heure.</w:t>
      </w:r>
    </w:p>
    <w:p w:rsidR="00741BE7" w:rsidRPr="00F701E5" w:rsidRDefault="00741BE7">
      <w:pPr>
        <w:pStyle w:val="Corpsdetexte"/>
        <w:rPr>
          <w:rFonts w:ascii="Garamond" w:hAnsi="Garamond"/>
          <w:sz w:val="20"/>
          <w:szCs w:val="20"/>
        </w:rPr>
      </w:pPr>
    </w:p>
    <w:p w:rsidR="00AD0A45" w:rsidRDefault="00665BF0">
      <w:pPr>
        <w:pStyle w:val="Corpsdetexte"/>
        <w:rPr>
          <w:rFonts w:ascii="Garamond" w:hAnsi="Garamond"/>
          <w:sz w:val="20"/>
          <w:szCs w:val="20"/>
        </w:rPr>
      </w:pPr>
      <w:r w:rsidRPr="00F701E5">
        <w:rPr>
          <w:rFonts w:ascii="Garamond" w:hAnsi="Garamond"/>
          <w:sz w:val="20"/>
          <w:szCs w:val="20"/>
        </w:rPr>
        <w:t>Pour le deuxième point</w:t>
      </w:r>
      <w:r w:rsidR="00741BE7" w:rsidRPr="00F701E5">
        <w:rPr>
          <w:rFonts w:ascii="Garamond" w:hAnsi="Garamond"/>
          <w:sz w:val="20"/>
          <w:szCs w:val="20"/>
        </w:rPr>
        <w:t>,</w:t>
      </w:r>
      <w:r w:rsidRPr="00F701E5">
        <w:rPr>
          <w:rFonts w:ascii="Garamond" w:hAnsi="Garamond"/>
          <w:sz w:val="20"/>
          <w:szCs w:val="20"/>
        </w:rPr>
        <w:t xml:space="preserve"> je dirai à CONTÉ  que je crois qu'il faut distinguer le </w:t>
      </w:r>
      <w:r w:rsidRPr="00F701E5">
        <w:rPr>
          <w:rFonts w:ascii="Garamond" w:hAnsi="Garamond" w:cs="Times New Roman"/>
          <w:i/>
          <w:sz w:val="20"/>
          <w:szCs w:val="20"/>
        </w:rPr>
        <w:t>fantasme narcissique</w:t>
      </w:r>
      <w:r w:rsidRPr="00F701E5">
        <w:rPr>
          <w:rFonts w:ascii="Garamond" w:hAnsi="Garamond"/>
          <w:sz w:val="20"/>
          <w:szCs w:val="20"/>
        </w:rPr>
        <w:t xml:space="preserve"> o</w:t>
      </w:r>
      <w:r w:rsidR="00741BE7" w:rsidRPr="00F701E5">
        <w:rPr>
          <w:rFonts w:ascii="Garamond" w:hAnsi="Garamond"/>
          <w:sz w:val="20"/>
          <w:szCs w:val="20"/>
        </w:rPr>
        <w:t>u</w:t>
      </w:r>
      <w:r w:rsidRPr="00F701E5">
        <w:rPr>
          <w:rFonts w:ascii="Garamond" w:hAnsi="Garamond"/>
          <w:sz w:val="20"/>
          <w:szCs w:val="20"/>
        </w:rPr>
        <w:t xml:space="preserve"> le </w:t>
      </w:r>
      <w:r w:rsidRPr="00F701E5">
        <w:rPr>
          <w:rFonts w:ascii="Garamond" w:hAnsi="Garamond" w:cs="Times New Roman"/>
          <w:i/>
          <w:sz w:val="20"/>
          <w:szCs w:val="20"/>
        </w:rPr>
        <w:t>mythe narcissique</w:t>
      </w:r>
      <w:r w:rsidRPr="00F701E5">
        <w:rPr>
          <w:rFonts w:ascii="Garamond" w:hAnsi="Garamond"/>
          <w:sz w:val="20"/>
          <w:szCs w:val="20"/>
        </w:rPr>
        <w:t xml:space="preserve">. </w:t>
      </w: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Du moins on peut les distinguer. </w:t>
      </w:r>
      <w:r w:rsidRPr="00F701E5">
        <w:rPr>
          <w:rFonts w:ascii="Garamond" w:hAnsi="Garamond"/>
          <w:i/>
          <w:sz w:val="20"/>
          <w:szCs w:val="20"/>
        </w:rPr>
        <w:t xml:space="preserve">Le </w:t>
      </w:r>
      <w:r w:rsidRPr="00F701E5">
        <w:rPr>
          <w:rFonts w:ascii="Garamond" w:hAnsi="Garamond" w:cs="Times New Roman"/>
          <w:i/>
          <w:sz w:val="20"/>
          <w:szCs w:val="20"/>
        </w:rPr>
        <w:t>fantasme narcissique</w:t>
      </w:r>
      <w:r w:rsidRPr="00F701E5">
        <w:rPr>
          <w:rFonts w:ascii="Garamond" w:hAnsi="Garamond"/>
          <w:sz w:val="20"/>
          <w:szCs w:val="20"/>
        </w:rPr>
        <w:t xml:space="preserve"> c'est le fantasme du patient : il est inconscient. </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cs="Times New Roman"/>
          <w:i/>
          <w:sz w:val="20"/>
          <w:szCs w:val="20"/>
        </w:rPr>
        <w:lastRenderedPageBreak/>
        <w:t>Le mythe narcissique</w:t>
      </w:r>
      <w:r w:rsidR="00741BE7" w:rsidRPr="00F701E5">
        <w:rPr>
          <w:rFonts w:ascii="Garamond" w:hAnsi="Garamond"/>
          <w:sz w:val="20"/>
          <w:szCs w:val="20"/>
        </w:rPr>
        <w:t>…</w:t>
      </w:r>
      <w:r w:rsidRPr="00F701E5">
        <w:rPr>
          <w:rFonts w:ascii="Garamond" w:hAnsi="Garamond"/>
          <w:sz w:val="20"/>
          <w:szCs w:val="20"/>
        </w:rPr>
        <w:t xml:space="preserve"> </w:t>
      </w:r>
    </w:p>
    <w:p w:rsidR="00741BE7" w:rsidRPr="00F701E5" w:rsidRDefault="00665BF0" w:rsidP="00741BE7">
      <w:pPr>
        <w:pStyle w:val="Corpsdetexte"/>
        <w:ind w:left="708"/>
        <w:rPr>
          <w:rFonts w:ascii="Garamond" w:hAnsi="Garamond"/>
          <w:sz w:val="20"/>
          <w:szCs w:val="20"/>
        </w:rPr>
      </w:pPr>
      <w:r w:rsidRPr="00F701E5">
        <w:rPr>
          <w:rFonts w:ascii="Garamond" w:hAnsi="Garamond"/>
          <w:sz w:val="20"/>
          <w:szCs w:val="20"/>
        </w:rPr>
        <w:t>voilà une notion, peut</w:t>
      </w:r>
      <w:r w:rsidR="00AD0A45">
        <w:rPr>
          <w:rFonts w:ascii="Garamond" w:hAnsi="Garamond"/>
          <w:sz w:val="20"/>
          <w:szCs w:val="20"/>
        </w:rPr>
        <w:t>-</w:t>
      </w:r>
      <w:r w:rsidRPr="00F701E5">
        <w:rPr>
          <w:rFonts w:ascii="Garamond" w:hAnsi="Garamond"/>
          <w:sz w:val="20"/>
          <w:szCs w:val="20"/>
        </w:rPr>
        <w:t>être un peu plus nouvelle que CONTÉ  introduit ainsi</w:t>
      </w:r>
    </w:p>
    <w:p w:rsidR="00741BE7" w:rsidRPr="00F701E5" w:rsidRDefault="00741BE7">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le mythe narcissique</w:t>
      </w:r>
      <w:r w:rsidR="00665BF0" w:rsidRPr="00F701E5">
        <w:rPr>
          <w:rFonts w:ascii="Garamond" w:hAnsi="Garamond"/>
          <w:sz w:val="20"/>
          <w:szCs w:val="20"/>
        </w:rPr>
        <w:t xml:space="preserve">, lui, n'est pas inconscient mais conscient ou préconscient, susceptible de devenir conscient, ce </w:t>
      </w:r>
      <w:r w:rsidR="00665BF0" w:rsidRPr="00F701E5">
        <w:rPr>
          <w:rFonts w:ascii="Garamond" w:hAnsi="Garamond" w:cs="Times New Roman"/>
          <w:i/>
          <w:sz w:val="20"/>
          <w:szCs w:val="20"/>
        </w:rPr>
        <w:t>mythe narcissique</w:t>
      </w:r>
      <w:r w:rsidR="00665BF0" w:rsidRPr="00F701E5">
        <w:rPr>
          <w:rFonts w:ascii="Garamond" w:hAnsi="Garamond"/>
          <w:sz w:val="20"/>
          <w:szCs w:val="20"/>
        </w:rPr>
        <w:t xml:space="preserve"> est celui selon lequel l'autre pourrait accomplir ou combler son désir. </w:t>
      </w:r>
    </w:p>
    <w:p w:rsidR="00AD0A45" w:rsidRDefault="00AD0A45">
      <w:pPr>
        <w:pStyle w:val="Corpsdetexte"/>
        <w:rPr>
          <w:rFonts w:ascii="Garamond" w:hAnsi="Garamond" w:cs="Times New Roman"/>
          <w:i/>
          <w:sz w:val="20"/>
          <w:szCs w:val="20"/>
        </w:rPr>
      </w:pPr>
    </w:p>
    <w:p w:rsidR="00741BE7" w:rsidRPr="00F701E5" w:rsidRDefault="00665BF0">
      <w:pPr>
        <w:pStyle w:val="Corpsdetexte"/>
        <w:rPr>
          <w:rFonts w:ascii="Garamond" w:hAnsi="Garamond"/>
          <w:sz w:val="20"/>
          <w:szCs w:val="20"/>
        </w:rPr>
      </w:pPr>
      <w:r w:rsidRPr="00F701E5">
        <w:rPr>
          <w:rFonts w:ascii="Garamond" w:hAnsi="Garamond" w:cs="Times New Roman"/>
          <w:i/>
          <w:sz w:val="20"/>
          <w:szCs w:val="20"/>
        </w:rPr>
        <w:t>Le mythe narcissique</w:t>
      </w:r>
      <w:r w:rsidRPr="00F701E5">
        <w:rPr>
          <w:rFonts w:ascii="Garamond" w:hAnsi="Garamond"/>
          <w:sz w:val="20"/>
          <w:szCs w:val="20"/>
        </w:rPr>
        <w:t xml:space="preserve"> serait par exemple</w:t>
      </w:r>
      <w:r w:rsidR="00741BE7" w:rsidRPr="00F701E5">
        <w:rPr>
          <w:rFonts w:ascii="Garamond" w:hAnsi="Garamond"/>
          <w:sz w:val="20"/>
          <w:szCs w:val="20"/>
        </w:rPr>
        <w:t> :</w:t>
      </w:r>
      <w:r w:rsidRPr="00F701E5">
        <w:rPr>
          <w:rFonts w:ascii="Garamond" w:hAnsi="Garamond"/>
          <w:sz w:val="20"/>
          <w:szCs w:val="20"/>
        </w:rPr>
        <w:t xml:space="preserve"> </w:t>
      </w:r>
    </w:p>
    <w:p w:rsidR="00AD0A45" w:rsidRDefault="00665BF0" w:rsidP="000D3C3F">
      <w:pPr>
        <w:pStyle w:val="Corpsdetexte"/>
        <w:numPr>
          <w:ilvl w:val="0"/>
          <w:numId w:val="60"/>
        </w:numPr>
        <w:rPr>
          <w:rFonts w:ascii="Garamond" w:hAnsi="Garamond"/>
          <w:sz w:val="20"/>
          <w:szCs w:val="20"/>
        </w:rPr>
      </w:pPr>
      <w:r w:rsidRPr="00F701E5">
        <w:rPr>
          <w:rFonts w:ascii="Garamond" w:hAnsi="Garamond"/>
          <w:sz w:val="20"/>
          <w:szCs w:val="20"/>
        </w:rPr>
        <w:t>le mythe du psych</w:t>
      </w:r>
      <w:r w:rsidR="00741BE7" w:rsidRPr="00F701E5">
        <w:rPr>
          <w:rFonts w:ascii="Garamond" w:hAnsi="Garamond"/>
          <w:sz w:val="20"/>
          <w:szCs w:val="20"/>
        </w:rPr>
        <w:t>analyste ordonnateur du destin,</w:t>
      </w:r>
    </w:p>
    <w:p w:rsidR="00665BF0" w:rsidRPr="00AD0A45" w:rsidRDefault="00665BF0" w:rsidP="000D3C3F">
      <w:pPr>
        <w:pStyle w:val="Corpsdetexte"/>
        <w:numPr>
          <w:ilvl w:val="0"/>
          <w:numId w:val="60"/>
        </w:numPr>
        <w:rPr>
          <w:rFonts w:ascii="Garamond" w:hAnsi="Garamond"/>
          <w:sz w:val="20"/>
          <w:szCs w:val="20"/>
        </w:rPr>
      </w:pPr>
      <w:r w:rsidRPr="00AD0A45">
        <w:rPr>
          <w:rFonts w:ascii="Garamond" w:hAnsi="Garamond"/>
          <w:sz w:val="20"/>
          <w:szCs w:val="20"/>
        </w:rPr>
        <w:t>le mythe du psychanalyste érigé dans une fonction qui est à proprement parler celle d'une idole.</w:t>
      </w:r>
    </w:p>
    <w:p w:rsidR="00741BE7" w:rsidRPr="00F701E5" w:rsidRDefault="00741BE7">
      <w:pPr>
        <w:pStyle w:val="Corpsdetexte"/>
        <w:rPr>
          <w:rFonts w:ascii="Garamond" w:hAnsi="Garamond"/>
          <w:sz w:val="20"/>
          <w:szCs w:val="20"/>
        </w:rPr>
      </w:pPr>
    </w:p>
    <w:p w:rsidR="00AD0A45" w:rsidRDefault="00665BF0">
      <w:pPr>
        <w:pStyle w:val="Corpsdetexte"/>
        <w:rPr>
          <w:rFonts w:ascii="Garamond" w:hAnsi="Garamond"/>
          <w:sz w:val="20"/>
          <w:szCs w:val="20"/>
        </w:rPr>
      </w:pPr>
      <w:r w:rsidRPr="00F701E5">
        <w:rPr>
          <w:rFonts w:ascii="Garamond" w:hAnsi="Garamond"/>
          <w:sz w:val="20"/>
          <w:szCs w:val="20"/>
        </w:rPr>
        <w:t xml:space="preserve">CONTÉ  et MELMAN, par ailleurs ont voulu s'interroger sur le rapport des </w:t>
      </w:r>
      <w:r w:rsidRPr="00F701E5">
        <w:rPr>
          <w:rFonts w:ascii="Garamond" w:hAnsi="Garamond" w:cs="Times New Roman"/>
          <w:i/>
          <w:sz w:val="20"/>
          <w:szCs w:val="20"/>
        </w:rPr>
        <w:t>repères</w:t>
      </w:r>
      <w:r w:rsidRPr="00F701E5">
        <w:rPr>
          <w:rFonts w:ascii="Garamond" w:hAnsi="Garamond"/>
          <w:sz w:val="20"/>
          <w:szCs w:val="20"/>
        </w:rPr>
        <w:t xml:space="preserve"> fournis par mes deux premiers textes </w:t>
      </w:r>
    </w:p>
    <w:p w:rsidR="00741BE7" w:rsidRPr="00F701E5" w:rsidRDefault="00665BF0">
      <w:pPr>
        <w:pStyle w:val="Corpsdetexte"/>
        <w:rPr>
          <w:rFonts w:ascii="Garamond" w:hAnsi="Garamond"/>
          <w:sz w:val="20"/>
          <w:szCs w:val="20"/>
        </w:rPr>
      </w:pPr>
      <w:r w:rsidRPr="00F701E5">
        <w:rPr>
          <w:rFonts w:ascii="Garamond" w:hAnsi="Garamond" w:cs="Times New Roman"/>
          <w:i/>
          <w:sz w:val="20"/>
          <w:szCs w:val="20"/>
        </w:rPr>
        <w:t>avec un certain nombre des principales catégories lacaniennes</w:t>
      </w:r>
      <w:r w:rsidRPr="00F701E5">
        <w:rPr>
          <w:rFonts w:ascii="Garamond" w:hAnsi="Garamond"/>
          <w:sz w:val="20"/>
          <w:szCs w:val="20"/>
        </w:rPr>
        <w:t>. Ils se sont alors trouvés gênés de ce que le narcissisme primaire décrit en première approximation comme un état</w:t>
      </w:r>
      <w:r w:rsidR="00AD0A45">
        <w:rPr>
          <w:rFonts w:ascii="Garamond" w:hAnsi="Garamond"/>
          <w:sz w:val="20"/>
          <w:szCs w:val="20"/>
        </w:rPr>
        <w:t>-</w:t>
      </w:r>
      <w:r w:rsidRPr="00F701E5">
        <w:rPr>
          <w:rFonts w:ascii="Garamond" w:hAnsi="Garamond"/>
          <w:sz w:val="20"/>
          <w:szCs w:val="20"/>
        </w:rPr>
        <w:t xml:space="preserve">limite de fusion, pouvait apparaître dans un aspect, en quelque sorte, amorphe. </w:t>
      </w:r>
    </w:p>
    <w:p w:rsidR="00DD20F5" w:rsidRPr="00F701E5" w:rsidRDefault="00DD20F5">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Peut</w:t>
      </w:r>
      <w:r w:rsidR="00AD0A45">
        <w:rPr>
          <w:rFonts w:ascii="Garamond" w:hAnsi="Garamond"/>
          <w:sz w:val="20"/>
          <w:szCs w:val="20"/>
        </w:rPr>
        <w:t>-</w:t>
      </w:r>
      <w:r w:rsidRPr="00F701E5">
        <w:rPr>
          <w:rFonts w:ascii="Garamond" w:hAnsi="Garamond"/>
          <w:sz w:val="20"/>
          <w:szCs w:val="20"/>
        </w:rPr>
        <w:t>être les précisions que leurs remarques m'ont amené à formuler quant à la signification de la proposition « </w:t>
      </w:r>
      <w:r w:rsidRPr="00F701E5">
        <w:rPr>
          <w:rFonts w:ascii="Garamond" w:hAnsi="Garamond" w:cs="Times New Roman"/>
          <w:i/>
          <w:sz w:val="20"/>
          <w:szCs w:val="20"/>
        </w:rPr>
        <w:t>ça parle</w:t>
      </w:r>
      <w:r w:rsidRPr="00F701E5">
        <w:rPr>
          <w:rFonts w:ascii="Garamond" w:hAnsi="Garamond"/>
          <w:sz w:val="20"/>
          <w:szCs w:val="20"/>
        </w:rPr>
        <w:t> », peut</w:t>
      </w:r>
      <w:r w:rsidR="00AD0A45">
        <w:rPr>
          <w:rFonts w:ascii="Garamond" w:hAnsi="Garamond"/>
          <w:sz w:val="20"/>
          <w:szCs w:val="20"/>
        </w:rPr>
        <w:t>-</w:t>
      </w:r>
      <w:r w:rsidRPr="00F701E5">
        <w:rPr>
          <w:rFonts w:ascii="Garamond" w:hAnsi="Garamond"/>
          <w:sz w:val="20"/>
          <w:szCs w:val="20"/>
        </w:rPr>
        <w:t>être ces remarques, ces clés que j'ai essayé de fournir en une première approximation contribueront</w:t>
      </w:r>
      <w:r w:rsidR="00AD0A45">
        <w:rPr>
          <w:rFonts w:ascii="Garamond" w:hAnsi="Garamond"/>
          <w:sz w:val="20"/>
          <w:szCs w:val="20"/>
        </w:rPr>
        <w:t>-</w:t>
      </w:r>
      <w:r w:rsidRPr="00F701E5">
        <w:rPr>
          <w:rFonts w:ascii="Garamond" w:hAnsi="Garamond"/>
          <w:sz w:val="20"/>
          <w:szCs w:val="20"/>
        </w:rPr>
        <w:t xml:space="preserve">elles à mieux poser </w:t>
      </w:r>
    </w:p>
    <w:p w:rsidR="00741BE7" w:rsidRPr="00F701E5" w:rsidRDefault="00665BF0">
      <w:pPr>
        <w:pStyle w:val="Corpsdetexte"/>
        <w:rPr>
          <w:rFonts w:ascii="Garamond" w:hAnsi="Garamond"/>
          <w:sz w:val="20"/>
          <w:szCs w:val="20"/>
        </w:rPr>
      </w:pPr>
      <w:r w:rsidRPr="00F701E5">
        <w:rPr>
          <w:rFonts w:ascii="Garamond" w:hAnsi="Garamond"/>
          <w:sz w:val="20"/>
          <w:szCs w:val="20"/>
        </w:rPr>
        <w:t>les éléments d'une telle confrontation.</w:t>
      </w:r>
      <w:r w:rsidR="00AD0A45">
        <w:rPr>
          <w:rFonts w:ascii="Garamond" w:hAnsi="Garamond"/>
          <w:sz w:val="20"/>
          <w:szCs w:val="20"/>
        </w:rPr>
        <w:t xml:space="preserve"> </w:t>
      </w:r>
      <w:r w:rsidRPr="00F701E5">
        <w:rPr>
          <w:rFonts w:ascii="Garamond" w:hAnsi="Garamond"/>
          <w:sz w:val="20"/>
          <w:szCs w:val="20"/>
        </w:rPr>
        <w:t>Cependant, il reste, ne l'oublions pas que mon premier article introductif conserve et conservera un caractère plus descriptif que théorique à proprement parler, et que le deuxième article que CONTÉ a résumé vise à situer la parole du patient dans un plan défini par deux axes de coordonnées</w:t>
      </w:r>
      <w:r w:rsidR="00741BE7" w:rsidRPr="00F701E5">
        <w:rPr>
          <w:rFonts w:ascii="Garamond" w:hAnsi="Garamond"/>
          <w:sz w:val="20"/>
          <w:szCs w:val="20"/>
        </w:rPr>
        <w:t> :</w:t>
      </w:r>
      <w:r w:rsidRPr="00F701E5">
        <w:rPr>
          <w:rFonts w:ascii="Garamond" w:hAnsi="Garamond"/>
          <w:sz w:val="20"/>
          <w:szCs w:val="20"/>
        </w:rPr>
        <w:t xml:space="preserve"> </w:t>
      </w:r>
    </w:p>
    <w:p w:rsidR="00AD0A45" w:rsidRDefault="00665BF0" w:rsidP="000D3C3F">
      <w:pPr>
        <w:pStyle w:val="Corpsdetexte"/>
        <w:numPr>
          <w:ilvl w:val="0"/>
          <w:numId w:val="61"/>
        </w:numPr>
        <w:rPr>
          <w:rFonts w:ascii="Garamond" w:hAnsi="Garamond"/>
          <w:sz w:val="20"/>
          <w:szCs w:val="20"/>
        </w:rPr>
      </w:pPr>
      <w:r w:rsidRPr="00AD0A45">
        <w:rPr>
          <w:rFonts w:ascii="Garamond" w:hAnsi="Garamond"/>
          <w:sz w:val="20"/>
          <w:szCs w:val="20"/>
        </w:rPr>
        <w:t>celui imaginaire où « </w:t>
      </w:r>
      <w:r w:rsidRPr="00AD0A45">
        <w:rPr>
          <w:rFonts w:ascii="Garamond" w:hAnsi="Garamond" w:cs="Times New Roman"/>
          <w:i/>
          <w:sz w:val="20"/>
          <w:szCs w:val="20"/>
        </w:rPr>
        <w:t>ça parle</w:t>
      </w:r>
      <w:r w:rsidR="00741BE7" w:rsidRPr="00AD0A45">
        <w:rPr>
          <w:rFonts w:ascii="Garamond" w:hAnsi="Garamond"/>
          <w:sz w:val="20"/>
          <w:szCs w:val="20"/>
        </w:rPr>
        <w:t> »,</w:t>
      </w:r>
    </w:p>
    <w:p w:rsidR="00665BF0" w:rsidRPr="00AD0A45" w:rsidRDefault="00665BF0" w:rsidP="000D3C3F">
      <w:pPr>
        <w:pStyle w:val="Corpsdetexte"/>
        <w:numPr>
          <w:ilvl w:val="0"/>
          <w:numId w:val="61"/>
        </w:numPr>
        <w:rPr>
          <w:rFonts w:ascii="Garamond" w:hAnsi="Garamond"/>
          <w:sz w:val="20"/>
          <w:szCs w:val="20"/>
        </w:rPr>
      </w:pPr>
      <w:r w:rsidRPr="00AD0A45">
        <w:rPr>
          <w:rFonts w:ascii="Garamond" w:hAnsi="Garamond"/>
          <w:sz w:val="20"/>
          <w:szCs w:val="20"/>
        </w:rPr>
        <w:t xml:space="preserve">et celui formel où </w:t>
      </w:r>
      <w:r w:rsidR="00741BE7" w:rsidRPr="00AD0A45">
        <w:rPr>
          <w:rFonts w:ascii="Garamond" w:hAnsi="Garamond"/>
          <w:sz w:val="20"/>
          <w:szCs w:val="20"/>
        </w:rPr>
        <w:t>« </w:t>
      </w:r>
      <w:r w:rsidRPr="00AD0A45">
        <w:rPr>
          <w:rFonts w:ascii="Garamond" w:hAnsi="Garamond" w:cs="Times New Roman"/>
          <w:i/>
          <w:sz w:val="20"/>
          <w:szCs w:val="20"/>
        </w:rPr>
        <w:t>il parle</w:t>
      </w:r>
      <w:r w:rsidR="00741BE7" w:rsidRPr="00AD0A45">
        <w:rPr>
          <w:rFonts w:ascii="Garamond" w:hAnsi="Garamond"/>
          <w:sz w:val="20"/>
          <w:szCs w:val="20"/>
        </w:rPr>
        <w:t> »</w:t>
      </w:r>
      <w:r w:rsidRPr="00AD0A45">
        <w:rPr>
          <w:rFonts w:ascii="Garamond" w:hAnsi="Garamond"/>
          <w:sz w:val="20"/>
          <w:szCs w:val="20"/>
        </w:rPr>
        <w:t xml:space="preserve">, désignant la première personne par le moyen de l'attribution de son objet. </w:t>
      </w:r>
    </w:p>
    <w:p w:rsidR="00741BE7" w:rsidRPr="00F701E5" w:rsidRDefault="00741BE7">
      <w:pPr>
        <w:pStyle w:val="Corpsdetexte"/>
        <w:rPr>
          <w:rFonts w:ascii="Garamond" w:hAnsi="Garamond"/>
          <w:sz w:val="20"/>
          <w:szCs w:val="20"/>
        </w:rPr>
      </w:pPr>
    </w:p>
    <w:p w:rsidR="00AD0A45" w:rsidRDefault="00665BF0">
      <w:pPr>
        <w:pStyle w:val="Corpsdetexte"/>
        <w:rPr>
          <w:rFonts w:ascii="Garamond" w:hAnsi="Garamond"/>
          <w:sz w:val="20"/>
          <w:szCs w:val="20"/>
        </w:rPr>
      </w:pPr>
      <w:r w:rsidRPr="00F701E5">
        <w:rPr>
          <w:rFonts w:ascii="Garamond" w:hAnsi="Garamond"/>
          <w:sz w:val="20"/>
          <w:szCs w:val="20"/>
        </w:rPr>
        <w:t xml:space="preserve">La progression asymptotique vers le premier de ces axes je l'ai appelé </w:t>
      </w:r>
      <w:r w:rsidR="00741BE7" w:rsidRPr="00F701E5">
        <w:rPr>
          <w:rFonts w:ascii="Garamond" w:hAnsi="Garamond"/>
          <w:sz w:val="20"/>
          <w:szCs w:val="20"/>
        </w:rPr>
        <w:t>« </w:t>
      </w:r>
      <w:r w:rsidRPr="00F701E5">
        <w:rPr>
          <w:rFonts w:ascii="Garamond" w:hAnsi="Garamond"/>
          <w:i/>
          <w:sz w:val="20"/>
          <w:szCs w:val="20"/>
        </w:rPr>
        <w:t>mouvement de régression topique</w:t>
      </w:r>
      <w:r w:rsidR="00741BE7" w:rsidRPr="00F701E5">
        <w:rPr>
          <w:rFonts w:ascii="Garamond" w:hAnsi="Garamond"/>
          <w:sz w:val="20"/>
          <w:szCs w:val="20"/>
        </w:rPr>
        <w:t> »</w:t>
      </w:r>
      <w:r w:rsidRPr="00F701E5">
        <w:rPr>
          <w:rFonts w:ascii="Garamond" w:hAnsi="Garamond"/>
          <w:sz w:val="20"/>
          <w:szCs w:val="20"/>
        </w:rPr>
        <w:t xml:space="preserve">, et la progression asymptotique vers le second de ces axes je l'ai appelé </w:t>
      </w:r>
      <w:r w:rsidR="00741BE7" w:rsidRPr="00F701E5">
        <w:rPr>
          <w:rFonts w:ascii="Garamond" w:hAnsi="Garamond"/>
          <w:sz w:val="20"/>
          <w:szCs w:val="20"/>
        </w:rPr>
        <w:t>« </w:t>
      </w:r>
      <w:r w:rsidRPr="00F701E5">
        <w:rPr>
          <w:rFonts w:ascii="Garamond" w:hAnsi="Garamond"/>
          <w:i/>
          <w:sz w:val="20"/>
          <w:szCs w:val="20"/>
        </w:rPr>
        <w:t>mouvement du refoulement</w:t>
      </w:r>
      <w:r w:rsidR="00741BE7" w:rsidRPr="00F701E5">
        <w:rPr>
          <w:rFonts w:ascii="Garamond" w:hAnsi="Garamond"/>
          <w:sz w:val="20"/>
          <w:szCs w:val="20"/>
        </w:rPr>
        <w:t> »</w:t>
      </w:r>
      <w:r w:rsidR="00AD0A45">
        <w:rPr>
          <w:rFonts w:ascii="Garamond" w:hAnsi="Garamond"/>
          <w:sz w:val="20"/>
          <w:szCs w:val="20"/>
        </w:rPr>
        <w:t xml:space="preserve">. </w:t>
      </w:r>
      <w:r w:rsidRPr="00F701E5">
        <w:rPr>
          <w:rFonts w:ascii="Garamond" w:hAnsi="Garamond"/>
          <w:sz w:val="20"/>
          <w:szCs w:val="20"/>
        </w:rPr>
        <w:t xml:space="preserve">Ceci </w:t>
      </w:r>
      <w:r w:rsidR="00741BE7" w:rsidRPr="00F701E5">
        <w:rPr>
          <w:rFonts w:ascii="Garamond" w:hAnsi="Garamond"/>
          <w:sz w:val="20"/>
          <w:szCs w:val="20"/>
        </w:rPr>
        <w:t>j</w:t>
      </w:r>
      <w:r w:rsidRPr="00F701E5">
        <w:rPr>
          <w:rFonts w:ascii="Garamond" w:hAnsi="Garamond"/>
          <w:sz w:val="20"/>
          <w:szCs w:val="20"/>
        </w:rPr>
        <w:t>ustifie pl</w:t>
      </w:r>
      <w:r w:rsidR="00AD0A45">
        <w:rPr>
          <w:rFonts w:ascii="Garamond" w:hAnsi="Garamond"/>
          <w:sz w:val="20"/>
          <w:szCs w:val="20"/>
        </w:rPr>
        <w:t xml:space="preserve">einement l'impression </w:t>
      </w:r>
    </w:p>
    <w:p w:rsidR="00741BE7" w:rsidRPr="00F701E5" w:rsidRDefault="00AD0A45">
      <w:pPr>
        <w:pStyle w:val="Corpsdetexte"/>
        <w:rPr>
          <w:rFonts w:ascii="Garamond" w:hAnsi="Garamond"/>
          <w:sz w:val="20"/>
          <w:szCs w:val="20"/>
        </w:rPr>
      </w:pPr>
      <w:r>
        <w:rPr>
          <w:rFonts w:ascii="Garamond" w:hAnsi="Garamond"/>
          <w:sz w:val="20"/>
          <w:szCs w:val="20"/>
        </w:rPr>
        <w:t xml:space="preserve">de CONTÉ </w:t>
      </w:r>
      <w:r w:rsidR="00665BF0" w:rsidRPr="00F701E5">
        <w:rPr>
          <w:rFonts w:ascii="Garamond" w:hAnsi="Garamond"/>
          <w:sz w:val="20"/>
          <w:szCs w:val="20"/>
        </w:rPr>
        <w:t xml:space="preserve">et de MELMAN qu'il s'agit là </w:t>
      </w:r>
      <w:r>
        <w:rPr>
          <w:rFonts w:ascii="Garamond" w:hAnsi="Garamond"/>
          <w:sz w:val="20"/>
          <w:szCs w:val="20"/>
        </w:rPr>
        <w:t>-</w:t>
      </w:r>
      <w:r w:rsidR="00665BF0" w:rsidRPr="00F701E5">
        <w:rPr>
          <w:rFonts w:ascii="Garamond" w:hAnsi="Garamond"/>
          <w:sz w:val="20"/>
          <w:szCs w:val="20"/>
        </w:rPr>
        <w:t xml:space="preserve"> comme ils disent </w:t>
      </w:r>
      <w:r>
        <w:rPr>
          <w:rFonts w:ascii="Garamond" w:hAnsi="Garamond"/>
          <w:sz w:val="20"/>
          <w:szCs w:val="20"/>
        </w:rPr>
        <w:t xml:space="preserve">- </w:t>
      </w:r>
      <w:r w:rsidR="00665BF0" w:rsidRPr="00F701E5">
        <w:rPr>
          <w:rFonts w:ascii="Garamond" w:hAnsi="Garamond"/>
          <w:sz w:val="20"/>
          <w:szCs w:val="20"/>
        </w:rPr>
        <w:t xml:space="preserve">d'un cadrage de la situation analytique en référence à l'opposition, je ne dirais pas tellement de deux termes, comme ils disent, mais plutôt de deux axes. </w:t>
      </w:r>
    </w:p>
    <w:p w:rsidR="00741BE7" w:rsidRPr="00F701E5" w:rsidRDefault="00741BE7">
      <w:pPr>
        <w:pStyle w:val="Corpsdetexte"/>
        <w:rPr>
          <w:rFonts w:ascii="Garamond" w:hAnsi="Garamond"/>
          <w:sz w:val="20"/>
          <w:szCs w:val="20"/>
        </w:rPr>
      </w:pP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CONTÉ a très bien senti par ailleurs que dans toute la mesure où un tel repérage conduisait à évoquer </w:t>
      </w:r>
    </w:p>
    <w:p w:rsidR="00741BE7" w:rsidRPr="00F701E5" w:rsidRDefault="00665BF0">
      <w:pPr>
        <w:pStyle w:val="Corpsdetexte"/>
        <w:rPr>
          <w:rFonts w:ascii="Garamond" w:hAnsi="Garamond"/>
          <w:sz w:val="20"/>
          <w:szCs w:val="20"/>
        </w:rPr>
      </w:pPr>
      <w:r w:rsidRPr="00F701E5">
        <w:rPr>
          <w:rFonts w:ascii="Garamond" w:hAnsi="Garamond"/>
          <w:sz w:val="20"/>
          <w:szCs w:val="20"/>
        </w:rPr>
        <w:t xml:space="preserve">la relation sadomasochiste dans le transfert comme je le fais dans le deuxième article, un troisième terme s'y trouvait déjà nécessairement impliqué, troisième terme qui sera introduit dans le troisième de ces articles que MELMAN a commenté, celui de </w:t>
      </w:r>
      <w:r w:rsidR="00741BE7" w:rsidRPr="00F701E5">
        <w:rPr>
          <w:rFonts w:ascii="Garamond" w:hAnsi="Garamond" w:cs="Times New Roman"/>
          <w:i/>
          <w:sz w:val="20"/>
          <w:szCs w:val="20"/>
        </w:rPr>
        <w:t>L</w:t>
      </w:r>
      <w:r w:rsidRPr="00F701E5">
        <w:rPr>
          <w:rFonts w:ascii="Garamond" w:hAnsi="Garamond" w:cs="Times New Roman"/>
          <w:i/>
          <w:sz w:val="20"/>
          <w:szCs w:val="20"/>
        </w:rPr>
        <w:t>a fonction de prédication de la parole du psychanalyste</w:t>
      </w:r>
      <w:r w:rsidRPr="00F701E5">
        <w:rPr>
          <w:rFonts w:ascii="Garamond" w:hAnsi="Garamond"/>
          <w:sz w:val="20"/>
          <w:szCs w:val="20"/>
        </w:rPr>
        <w:t xml:space="preserve">. </w:t>
      </w:r>
    </w:p>
    <w:p w:rsidR="00741BE7" w:rsidRPr="00F701E5" w:rsidRDefault="00741BE7">
      <w:pPr>
        <w:pStyle w:val="Corpsdetexte"/>
        <w:rPr>
          <w:rFonts w:ascii="Garamond" w:hAnsi="Garamond"/>
          <w:sz w:val="20"/>
          <w:szCs w:val="20"/>
        </w:rPr>
      </w:pPr>
    </w:p>
    <w:p w:rsidR="00AD0A45" w:rsidRDefault="00665BF0">
      <w:pPr>
        <w:pStyle w:val="Corpsdetexte"/>
        <w:rPr>
          <w:rFonts w:ascii="Garamond" w:hAnsi="Garamond"/>
          <w:sz w:val="20"/>
          <w:szCs w:val="20"/>
        </w:rPr>
      </w:pPr>
      <w:r w:rsidRPr="00F701E5">
        <w:rPr>
          <w:rFonts w:ascii="Garamond" w:hAnsi="Garamond"/>
          <w:sz w:val="20"/>
          <w:szCs w:val="20"/>
        </w:rPr>
        <w:t>Mais il reste qu'en ce troisième article le travail est loin d'être achevé. C'est bien cet inachèvement qui rend la confront</w:t>
      </w:r>
      <w:r w:rsidR="00AD0A45">
        <w:rPr>
          <w:rFonts w:ascii="Garamond" w:hAnsi="Garamond"/>
          <w:sz w:val="20"/>
          <w:szCs w:val="20"/>
        </w:rPr>
        <w:t xml:space="preserve">ation en quelque sorte bancale. </w:t>
      </w:r>
      <w:r w:rsidRPr="00F701E5">
        <w:rPr>
          <w:rFonts w:ascii="Garamond" w:hAnsi="Garamond"/>
          <w:sz w:val="20"/>
          <w:szCs w:val="20"/>
        </w:rPr>
        <w:t xml:space="preserve">La question de la situation de la castration par rapport à la frustration, sur laquelle s'achève </w:t>
      </w:r>
    </w:p>
    <w:p w:rsidR="00AD0A45" w:rsidRDefault="00665BF0">
      <w:pPr>
        <w:pStyle w:val="Corpsdetexte"/>
        <w:rPr>
          <w:rFonts w:ascii="Garamond" w:hAnsi="Garamond"/>
          <w:sz w:val="20"/>
          <w:szCs w:val="20"/>
        </w:rPr>
      </w:pPr>
      <w:r w:rsidRPr="00F701E5">
        <w:rPr>
          <w:rFonts w:ascii="Garamond" w:hAnsi="Garamond"/>
          <w:sz w:val="20"/>
          <w:szCs w:val="20"/>
        </w:rPr>
        <w:t xml:space="preserve">le commentaire de CONTÉ , sera </w:t>
      </w:r>
      <w:proofErr w:type="gramStart"/>
      <w:r w:rsidRPr="00F701E5">
        <w:rPr>
          <w:rFonts w:ascii="Garamond" w:hAnsi="Garamond"/>
          <w:sz w:val="20"/>
          <w:szCs w:val="20"/>
        </w:rPr>
        <w:t>abordée</w:t>
      </w:r>
      <w:proofErr w:type="gramEnd"/>
      <w:r w:rsidRPr="00F701E5">
        <w:rPr>
          <w:rFonts w:ascii="Garamond" w:hAnsi="Garamond"/>
          <w:sz w:val="20"/>
          <w:szCs w:val="20"/>
        </w:rPr>
        <w:t xml:space="preserve"> corrélativement à celle de la constitution de </w:t>
      </w:r>
      <w:r w:rsidRPr="00F701E5">
        <w:rPr>
          <w:rFonts w:ascii="Garamond" w:hAnsi="Garamond" w:cs="Times New Roman"/>
          <w:i/>
          <w:color w:val="0000CC"/>
          <w:sz w:val="20"/>
          <w:szCs w:val="20"/>
        </w:rPr>
        <w:t>l'idéal du moi</w:t>
      </w:r>
      <w:r w:rsidRPr="00F701E5">
        <w:rPr>
          <w:rFonts w:ascii="Garamond" w:hAnsi="Garamond"/>
          <w:sz w:val="20"/>
          <w:szCs w:val="20"/>
        </w:rPr>
        <w:t xml:space="preserve"> en tant qu'héritier </w:t>
      </w:r>
    </w:p>
    <w:p w:rsidR="00AD0A45" w:rsidRDefault="00665BF0">
      <w:pPr>
        <w:pStyle w:val="Corpsdetexte"/>
        <w:rPr>
          <w:rFonts w:ascii="Garamond" w:hAnsi="Garamond"/>
          <w:sz w:val="20"/>
          <w:szCs w:val="20"/>
        </w:rPr>
      </w:pPr>
      <w:r w:rsidRPr="00F701E5">
        <w:rPr>
          <w:rFonts w:ascii="Garamond" w:hAnsi="Garamond"/>
          <w:sz w:val="20"/>
          <w:szCs w:val="20"/>
        </w:rPr>
        <w:t xml:space="preserve">du narcissisme primaire. Cela, je ne l'ai pas encore fait, mais c'est seulement alors que je pourrai parler de l'évolution </w:t>
      </w:r>
    </w:p>
    <w:p w:rsidR="00B94792" w:rsidRPr="00F701E5" w:rsidRDefault="00665BF0">
      <w:pPr>
        <w:pStyle w:val="Corpsdetexte"/>
        <w:rPr>
          <w:rFonts w:ascii="Garamond" w:hAnsi="Garamond"/>
          <w:sz w:val="20"/>
          <w:szCs w:val="20"/>
        </w:rPr>
      </w:pPr>
      <w:r w:rsidRPr="00F701E5">
        <w:rPr>
          <w:rFonts w:ascii="Garamond" w:hAnsi="Garamond"/>
          <w:sz w:val="20"/>
          <w:szCs w:val="20"/>
        </w:rPr>
        <w:t xml:space="preserve">et de </w:t>
      </w:r>
      <w:r w:rsidRPr="00F701E5">
        <w:rPr>
          <w:rFonts w:ascii="Garamond" w:hAnsi="Garamond"/>
          <w:i/>
          <w:sz w:val="20"/>
          <w:szCs w:val="20"/>
        </w:rPr>
        <w:t>la terminaison de la cure</w:t>
      </w:r>
      <w:r w:rsidRPr="00F701E5">
        <w:rPr>
          <w:rFonts w:ascii="Garamond" w:hAnsi="Garamond"/>
          <w:sz w:val="20"/>
          <w:szCs w:val="20"/>
        </w:rPr>
        <w:t xml:space="preserve">. </w:t>
      </w:r>
    </w:p>
    <w:p w:rsidR="00B94792" w:rsidRPr="00F701E5" w:rsidRDefault="00B94792">
      <w:pPr>
        <w:pStyle w:val="Corpsdetexte"/>
        <w:rPr>
          <w:rFonts w:ascii="Garamond" w:hAnsi="Garamond"/>
          <w:sz w:val="20"/>
          <w:szCs w:val="20"/>
        </w:rPr>
      </w:pPr>
    </w:p>
    <w:p w:rsidR="00B94792" w:rsidRPr="00F701E5" w:rsidRDefault="00B94792">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propos de </w:t>
      </w:r>
      <w:r w:rsidR="00665BF0" w:rsidRPr="00F701E5">
        <w:rPr>
          <w:rFonts w:ascii="Garamond" w:hAnsi="Garamond"/>
          <w:i/>
          <w:sz w:val="20"/>
          <w:szCs w:val="20"/>
        </w:rPr>
        <w:t>la terminaison de la cure</w:t>
      </w:r>
      <w:r w:rsidR="00665BF0" w:rsidRPr="00F701E5">
        <w:rPr>
          <w:rFonts w:ascii="Garamond" w:hAnsi="Garamond"/>
          <w:sz w:val="20"/>
          <w:szCs w:val="20"/>
        </w:rPr>
        <w:t>, il est peut</w:t>
      </w:r>
      <w:r w:rsidR="00AD0A45">
        <w:rPr>
          <w:rFonts w:ascii="Garamond" w:hAnsi="Garamond"/>
          <w:sz w:val="20"/>
          <w:szCs w:val="20"/>
        </w:rPr>
        <w:t>-</w:t>
      </w:r>
      <w:r w:rsidR="00665BF0" w:rsidRPr="00F701E5">
        <w:rPr>
          <w:rFonts w:ascii="Garamond" w:hAnsi="Garamond"/>
          <w:sz w:val="20"/>
          <w:szCs w:val="20"/>
        </w:rPr>
        <w:t>être maintenant inutile que je dise</w:t>
      </w:r>
      <w:r w:rsidRPr="00F701E5">
        <w:rPr>
          <w:rFonts w:ascii="Garamond" w:hAnsi="Garamond"/>
          <w:sz w:val="20"/>
          <w:szCs w:val="20"/>
        </w:rPr>
        <w:t>…</w:t>
      </w:r>
      <w:r w:rsidR="00665BF0" w:rsidRPr="00F701E5">
        <w:rPr>
          <w:rFonts w:ascii="Garamond" w:hAnsi="Garamond"/>
          <w:sz w:val="20"/>
          <w:szCs w:val="20"/>
        </w:rPr>
        <w:t xml:space="preserve"> </w:t>
      </w:r>
    </w:p>
    <w:p w:rsidR="00B94792" w:rsidRPr="00F701E5" w:rsidRDefault="00665BF0" w:rsidP="00B94792">
      <w:pPr>
        <w:pStyle w:val="Corpsdetexte"/>
        <w:ind w:firstLine="708"/>
        <w:rPr>
          <w:rFonts w:ascii="Garamond" w:hAnsi="Garamond"/>
          <w:sz w:val="20"/>
          <w:szCs w:val="20"/>
        </w:rPr>
      </w:pPr>
      <w:r w:rsidRPr="00F701E5">
        <w:rPr>
          <w:rFonts w:ascii="Garamond" w:hAnsi="Garamond"/>
          <w:sz w:val="20"/>
          <w:szCs w:val="20"/>
        </w:rPr>
        <w:t>comme le pensent peut</w:t>
      </w:r>
      <w:r w:rsidR="00AD0A45">
        <w:rPr>
          <w:rFonts w:ascii="Garamond" w:hAnsi="Garamond"/>
          <w:sz w:val="20"/>
          <w:szCs w:val="20"/>
        </w:rPr>
        <w:t>-</w:t>
      </w:r>
      <w:r w:rsidRPr="00F701E5">
        <w:rPr>
          <w:rFonts w:ascii="Garamond" w:hAnsi="Garamond"/>
          <w:sz w:val="20"/>
          <w:szCs w:val="20"/>
        </w:rPr>
        <w:t>être CONTÉ  et MELMAN</w:t>
      </w:r>
    </w:p>
    <w:p w:rsidR="00B94792" w:rsidRPr="00F701E5" w:rsidRDefault="00B94792">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que je dise si je puis la subordonner à quelque artifice dit technique. </w:t>
      </w:r>
    </w:p>
    <w:p w:rsidR="00B94792" w:rsidRPr="00F701E5" w:rsidRDefault="00B94792">
      <w:pPr>
        <w:pStyle w:val="Corpsdetexte"/>
        <w:rPr>
          <w:rFonts w:ascii="Garamond" w:hAnsi="Garamond"/>
          <w:sz w:val="20"/>
          <w:szCs w:val="20"/>
        </w:rPr>
      </w:pPr>
    </w:p>
    <w:p w:rsidR="00AD0A45" w:rsidRDefault="00665BF0">
      <w:pPr>
        <w:pStyle w:val="Corpsdetexte"/>
        <w:rPr>
          <w:rFonts w:ascii="Garamond" w:hAnsi="Garamond"/>
          <w:sz w:val="20"/>
          <w:szCs w:val="20"/>
        </w:rPr>
      </w:pPr>
      <w:r w:rsidRPr="00F701E5">
        <w:rPr>
          <w:rFonts w:ascii="Garamond" w:hAnsi="Garamond"/>
          <w:sz w:val="20"/>
          <w:szCs w:val="20"/>
        </w:rPr>
        <w:t xml:space="preserve">Je crois avoir évoqué </w:t>
      </w:r>
      <w:r w:rsidR="00AD0A45">
        <w:rPr>
          <w:rFonts w:ascii="Garamond" w:hAnsi="Garamond"/>
          <w:sz w:val="20"/>
          <w:szCs w:val="20"/>
        </w:rPr>
        <w:t>-</w:t>
      </w:r>
      <w:r w:rsidRPr="00F701E5">
        <w:rPr>
          <w:rFonts w:ascii="Garamond" w:hAnsi="Garamond"/>
          <w:sz w:val="20"/>
          <w:szCs w:val="20"/>
        </w:rPr>
        <w:t xml:space="preserve"> sinon répondu à </w:t>
      </w:r>
      <w:r w:rsidR="00AD0A45">
        <w:rPr>
          <w:rFonts w:ascii="Garamond" w:hAnsi="Garamond"/>
          <w:sz w:val="20"/>
          <w:szCs w:val="20"/>
        </w:rPr>
        <w:t>-</w:t>
      </w:r>
      <w:r w:rsidRPr="00F701E5">
        <w:rPr>
          <w:rFonts w:ascii="Garamond" w:hAnsi="Garamond"/>
          <w:sz w:val="20"/>
          <w:szCs w:val="20"/>
        </w:rPr>
        <w:t xml:space="preserve"> toutes les questions et remarques de CONTÉ  et à un grand nombre de celles </w:t>
      </w:r>
    </w:p>
    <w:p w:rsidR="00AD0A45" w:rsidRDefault="00665BF0">
      <w:pPr>
        <w:pStyle w:val="Corpsdetexte"/>
        <w:rPr>
          <w:rFonts w:ascii="Garamond" w:hAnsi="Garamond"/>
          <w:sz w:val="20"/>
          <w:szCs w:val="20"/>
        </w:rPr>
      </w:pPr>
      <w:r w:rsidRPr="00F701E5">
        <w:rPr>
          <w:rFonts w:ascii="Garamond" w:hAnsi="Garamond"/>
          <w:sz w:val="20"/>
          <w:szCs w:val="20"/>
        </w:rPr>
        <w:t>de MELMAN. Pour CONTÉ, il n</w:t>
      </w:r>
      <w:r w:rsidR="00AD0A45">
        <w:rPr>
          <w:rFonts w:ascii="Garamond" w:hAnsi="Garamond"/>
          <w:sz w:val="20"/>
          <w:szCs w:val="20"/>
        </w:rPr>
        <w:t xml:space="preserve">e reste que la question du rêve </w:t>
      </w:r>
      <w:r w:rsidRPr="00F701E5">
        <w:rPr>
          <w:rFonts w:ascii="Garamond" w:hAnsi="Garamond"/>
          <w:sz w:val="20"/>
          <w:szCs w:val="20"/>
        </w:rPr>
        <w:t xml:space="preserve">pour laquelle la réponse serait d'ailleurs un exercice </w:t>
      </w:r>
    </w:p>
    <w:p w:rsidR="00AD0A45" w:rsidRDefault="00665BF0">
      <w:pPr>
        <w:pStyle w:val="Corpsdetexte"/>
        <w:rPr>
          <w:rFonts w:ascii="Garamond" w:hAnsi="Garamond"/>
          <w:sz w:val="20"/>
          <w:szCs w:val="20"/>
        </w:rPr>
      </w:pPr>
      <w:r w:rsidRPr="00F701E5">
        <w:rPr>
          <w:rFonts w:ascii="Garamond" w:hAnsi="Garamond"/>
          <w:sz w:val="20"/>
          <w:szCs w:val="20"/>
        </w:rPr>
        <w:t>très instructif mais je n'ai pas le temps. Mais il y a une sorte de reste en ce qui concerne MELMAN, je dois lui répondre séparément sur ce qui parait faire entre lui et moi</w:t>
      </w:r>
      <w:r w:rsidR="00AD0A45">
        <w:rPr>
          <w:rFonts w:ascii="Garamond" w:hAnsi="Garamond"/>
          <w:sz w:val="20"/>
          <w:szCs w:val="20"/>
        </w:rPr>
        <w:t xml:space="preserve"> - </w:t>
      </w:r>
      <w:r w:rsidRPr="00F701E5">
        <w:rPr>
          <w:rFonts w:ascii="Garamond" w:hAnsi="Garamond"/>
          <w:sz w:val="20"/>
          <w:szCs w:val="20"/>
        </w:rPr>
        <w:t>ce qui a paru faire, tout au moins l'autre jour, entre lui et moi</w:t>
      </w:r>
      <w:r w:rsidR="00AD0A45">
        <w:rPr>
          <w:rFonts w:ascii="Garamond" w:hAnsi="Garamond"/>
          <w:sz w:val="20"/>
          <w:szCs w:val="20"/>
        </w:rPr>
        <w:t xml:space="preserve"> – </w:t>
      </w:r>
    </w:p>
    <w:p w:rsidR="00B94792" w:rsidRPr="00F701E5" w:rsidRDefault="00665BF0">
      <w:pPr>
        <w:pStyle w:val="Corpsdetexte"/>
        <w:rPr>
          <w:rFonts w:ascii="Garamond" w:hAnsi="Garamond"/>
          <w:sz w:val="20"/>
          <w:szCs w:val="20"/>
        </w:rPr>
      </w:pPr>
      <w:r w:rsidRPr="00F701E5">
        <w:rPr>
          <w:rFonts w:ascii="Garamond" w:hAnsi="Garamond"/>
          <w:sz w:val="20"/>
          <w:szCs w:val="20"/>
        </w:rPr>
        <w:t xml:space="preserve">le principal malentendu. </w:t>
      </w:r>
    </w:p>
    <w:p w:rsidR="00B94792" w:rsidRPr="00F701E5" w:rsidRDefault="00B94792">
      <w:pPr>
        <w:pStyle w:val="Corpsdetexte"/>
        <w:rPr>
          <w:rFonts w:ascii="Garamond" w:hAnsi="Garamond"/>
          <w:sz w:val="20"/>
          <w:szCs w:val="20"/>
        </w:rPr>
      </w:pPr>
    </w:p>
    <w:p w:rsidR="00B94792" w:rsidRPr="00F701E5" w:rsidRDefault="00665BF0">
      <w:pPr>
        <w:pStyle w:val="Corpsdetexte"/>
        <w:rPr>
          <w:rFonts w:ascii="Garamond" w:hAnsi="Garamond"/>
          <w:sz w:val="20"/>
          <w:szCs w:val="20"/>
        </w:rPr>
      </w:pPr>
      <w:r w:rsidRPr="00F701E5">
        <w:rPr>
          <w:rFonts w:ascii="Garamond" w:hAnsi="Garamond"/>
          <w:sz w:val="20"/>
          <w:szCs w:val="20"/>
        </w:rPr>
        <w:t>Voici de quoi il s'agit.</w:t>
      </w:r>
      <w:r w:rsidR="00AD0A45">
        <w:rPr>
          <w:rFonts w:ascii="Garamond" w:hAnsi="Garamond"/>
          <w:sz w:val="20"/>
          <w:szCs w:val="20"/>
        </w:rPr>
        <w:t xml:space="preserve"> </w:t>
      </w:r>
      <w:r w:rsidRPr="00F701E5">
        <w:rPr>
          <w:rFonts w:ascii="Garamond" w:hAnsi="Garamond"/>
          <w:sz w:val="20"/>
          <w:szCs w:val="20"/>
        </w:rPr>
        <w:t>Comment</w:t>
      </w:r>
      <w:r w:rsidR="00B94792" w:rsidRPr="00F701E5">
        <w:rPr>
          <w:rFonts w:ascii="Garamond" w:hAnsi="Garamond"/>
          <w:sz w:val="20"/>
          <w:szCs w:val="20"/>
        </w:rPr>
        <w:t xml:space="preserve"> </w:t>
      </w:r>
      <w:r w:rsidR="00AD0A45">
        <w:rPr>
          <w:rFonts w:ascii="Garamond" w:hAnsi="Garamond"/>
          <w:sz w:val="20"/>
          <w:szCs w:val="20"/>
        </w:rPr>
        <w:t>-</w:t>
      </w:r>
      <w:r w:rsidRPr="00F701E5">
        <w:rPr>
          <w:rFonts w:ascii="Garamond" w:hAnsi="Garamond"/>
          <w:sz w:val="20"/>
          <w:szCs w:val="20"/>
        </w:rPr>
        <w:t xml:space="preserve"> dit MELMAN</w:t>
      </w:r>
      <w:r w:rsidR="00B94792" w:rsidRPr="00F701E5">
        <w:rPr>
          <w:rFonts w:ascii="Garamond" w:hAnsi="Garamond"/>
          <w:sz w:val="20"/>
          <w:szCs w:val="20"/>
        </w:rPr>
        <w:t xml:space="preserve"> </w:t>
      </w:r>
      <w:r w:rsidR="00AD0A45">
        <w:rPr>
          <w:rFonts w:ascii="Garamond" w:hAnsi="Garamond"/>
          <w:sz w:val="20"/>
          <w:szCs w:val="20"/>
        </w:rPr>
        <w:t>-</w:t>
      </w:r>
      <w:r w:rsidRPr="00F701E5">
        <w:rPr>
          <w:rFonts w:ascii="Garamond" w:hAnsi="Garamond"/>
          <w:sz w:val="20"/>
          <w:szCs w:val="20"/>
        </w:rPr>
        <w:t xml:space="preserve"> l'analyste pourrait</w:t>
      </w:r>
      <w:r w:rsidR="00AD0A45">
        <w:rPr>
          <w:rFonts w:ascii="Garamond" w:hAnsi="Garamond"/>
          <w:sz w:val="20"/>
          <w:szCs w:val="20"/>
        </w:rPr>
        <w:t>-</w:t>
      </w:r>
      <w:r w:rsidRPr="00F701E5">
        <w:rPr>
          <w:rFonts w:ascii="Garamond" w:hAnsi="Garamond"/>
          <w:sz w:val="20"/>
          <w:szCs w:val="20"/>
        </w:rPr>
        <w:t xml:space="preserve">il faire de sa parole la garantie de vérité alors que </w:t>
      </w:r>
    </w:p>
    <w:p w:rsidR="00AD0A45" w:rsidRDefault="00665BF0">
      <w:pPr>
        <w:pStyle w:val="Corpsdetexte"/>
        <w:rPr>
          <w:rFonts w:ascii="Garamond" w:hAnsi="Garamond"/>
          <w:sz w:val="20"/>
          <w:szCs w:val="20"/>
        </w:rPr>
      </w:pPr>
      <w:r w:rsidRPr="00F701E5">
        <w:rPr>
          <w:rFonts w:ascii="Garamond" w:hAnsi="Garamond"/>
          <w:sz w:val="20"/>
          <w:szCs w:val="20"/>
        </w:rPr>
        <w:t>le patient, dans le transfert, lui attribue un pouvoir qu'il n'a pas. C'est ce que dit MELMAN me faisant parler</w:t>
      </w:r>
      <w:r w:rsidR="00B94792" w:rsidRPr="00F701E5">
        <w:rPr>
          <w:rFonts w:ascii="Garamond" w:hAnsi="Garamond"/>
          <w:sz w:val="20"/>
          <w:szCs w:val="20"/>
        </w:rPr>
        <w:t>,</w:t>
      </w:r>
      <w:r w:rsidRPr="00F701E5">
        <w:rPr>
          <w:rFonts w:ascii="Garamond" w:hAnsi="Garamond"/>
          <w:sz w:val="20"/>
          <w:szCs w:val="20"/>
        </w:rPr>
        <w:t xml:space="preserve"> </w:t>
      </w:r>
    </w:p>
    <w:p w:rsidR="00B94792" w:rsidRPr="00F701E5" w:rsidRDefault="00665BF0">
      <w:pPr>
        <w:pStyle w:val="Corpsdetexte"/>
        <w:rPr>
          <w:rFonts w:ascii="Garamond" w:hAnsi="Garamond"/>
          <w:sz w:val="20"/>
          <w:szCs w:val="20"/>
        </w:rPr>
      </w:pPr>
      <w:r w:rsidRPr="00F701E5">
        <w:rPr>
          <w:rFonts w:ascii="Garamond" w:hAnsi="Garamond"/>
          <w:sz w:val="20"/>
          <w:szCs w:val="20"/>
        </w:rPr>
        <w:t xml:space="preserve">ce qu'il me fait dire. Or je n'ai rien dit qui puisse prêter à une telle paraphrase. </w:t>
      </w:r>
    </w:p>
    <w:p w:rsidR="00B94792" w:rsidRPr="00F701E5" w:rsidRDefault="00B94792">
      <w:pPr>
        <w:pStyle w:val="Corpsdetexte"/>
        <w:rPr>
          <w:rFonts w:ascii="Garamond" w:hAnsi="Garamond"/>
          <w:sz w:val="20"/>
          <w:szCs w:val="20"/>
        </w:rPr>
      </w:pPr>
    </w:p>
    <w:p w:rsidR="00AD0A45" w:rsidRDefault="00665BF0">
      <w:pPr>
        <w:pStyle w:val="Corpsdetexte"/>
        <w:rPr>
          <w:rFonts w:ascii="Garamond" w:hAnsi="Garamond"/>
          <w:sz w:val="20"/>
          <w:szCs w:val="20"/>
        </w:rPr>
      </w:pPr>
      <w:r w:rsidRPr="00F701E5">
        <w:rPr>
          <w:rFonts w:ascii="Garamond" w:hAnsi="Garamond"/>
          <w:sz w:val="20"/>
          <w:szCs w:val="20"/>
        </w:rPr>
        <w:t>J'ai écrit</w:t>
      </w:r>
      <w:r w:rsidR="00AD0A45">
        <w:rPr>
          <w:rFonts w:ascii="Garamond" w:hAnsi="Garamond"/>
          <w:sz w:val="20"/>
          <w:szCs w:val="20"/>
        </w:rPr>
        <w:t xml:space="preserve"> - </w:t>
      </w:r>
      <w:r w:rsidRPr="00F701E5">
        <w:rPr>
          <w:rFonts w:ascii="Garamond" w:hAnsi="Garamond"/>
          <w:sz w:val="20"/>
          <w:szCs w:val="20"/>
        </w:rPr>
        <w:t>et ici MELMAN me cite correctement et même à deux reprises</w:t>
      </w:r>
      <w:r w:rsidR="00AD0A45">
        <w:rPr>
          <w:rFonts w:ascii="Garamond" w:hAnsi="Garamond"/>
          <w:sz w:val="20"/>
          <w:szCs w:val="20"/>
        </w:rPr>
        <w:t xml:space="preserve"> - </w:t>
      </w:r>
      <w:r w:rsidRPr="00F701E5">
        <w:rPr>
          <w:rFonts w:ascii="Garamond" w:hAnsi="Garamond"/>
          <w:sz w:val="20"/>
          <w:szCs w:val="20"/>
        </w:rPr>
        <w:t xml:space="preserve">dans un article qui au demeurant ne traite pas </w:t>
      </w:r>
    </w:p>
    <w:p w:rsidR="00AD0A45" w:rsidRDefault="00665BF0">
      <w:pPr>
        <w:pStyle w:val="Corpsdetexte"/>
        <w:rPr>
          <w:rFonts w:ascii="Garamond" w:hAnsi="Garamond"/>
          <w:sz w:val="20"/>
          <w:szCs w:val="20"/>
        </w:rPr>
      </w:pPr>
      <w:r w:rsidRPr="00F701E5">
        <w:rPr>
          <w:rFonts w:ascii="Garamond" w:hAnsi="Garamond"/>
          <w:sz w:val="20"/>
          <w:szCs w:val="20"/>
        </w:rPr>
        <w:t>de la parole prononcé par le psychanalyste, c'est peut</w:t>
      </w:r>
      <w:r w:rsidR="00433406">
        <w:rPr>
          <w:rFonts w:ascii="Garamond" w:hAnsi="Garamond"/>
          <w:sz w:val="20"/>
          <w:szCs w:val="20"/>
        </w:rPr>
        <w:t>-</w:t>
      </w:r>
      <w:r w:rsidRPr="00F701E5">
        <w:rPr>
          <w:rFonts w:ascii="Garamond" w:hAnsi="Garamond"/>
          <w:sz w:val="20"/>
          <w:szCs w:val="20"/>
        </w:rPr>
        <w:t xml:space="preserve">être un artifice de faire un article laissant pour plus tard la question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la parole effectivement prononcée par le psychanalyste, mais cet artifice a été le mien. J'ai écrit dans cet article : </w:t>
      </w:r>
    </w:p>
    <w:p w:rsidR="00665BF0" w:rsidRPr="00F701E5" w:rsidRDefault="00665BF0">
      <w:pPr>
        <w:pStyle w:val="Corpsdetexte"/>
        <w:rPr>
          <w:rFonts w:ascii="Garamond" w:hAnsi="Garamond"/>
          <w:sz w:val="20"/>
          <w:szCs w:val="20"/>
        </w:rPr>
      </w:pPr>
    </w:p>
    <w:p w:rsidR="00665BF0" w:rsidRPr="00F701E5" w:rsidRDefault="00665BF0" w:rsidP="00AD0A45">
      <w:pPr>
        <w:pStyle w:val="Corpsdetexte"/>
        <w:ind w:firstLine="708"/>
        <w:rPr>
          <w:rFonts w:ascii="Garamond" w:hAnsi="Garamond"/>
          <w:sz w:val="20"/>
          <w:szCs w:val="20"/>
        </w:rPr>
      </w:pPr>
      <w:r w:rsidRPr="00F701E5">
        <w:rPr>
          <w:rFonts w:ascii="Garamond" w:hAnsi="Garamond"/>
          <w:sz w:val="20"/>
          <w:szCs w:val="20"/>
        </w:rPr>
        <w:t>« </w:t>
      </w:r>
      <w:r w:rsidR="00C262F9" w:rsidRPr="00F701E5">
        <w:rPr>
          <w:rFonts w:ascii="Garamond" w:hAnsi="Garamond" w:cs="Times New Roman"/>
          <w:i/>
          <w:sz w:val="20"/>
          <w:szCs w:val="20"/>
        </w:rPr>
        <w:t>I</w:t>
      </w:r>
      <w:r w:rsidRPr="00F701E5">
        <w:rPr>
          <w:rFonts w:ascii="Garamond" w:hAnsi="Garamond" w:cs="Times New Roman"/>
          <w:i/>
          <w:sz w:val="20"/>
          <w:szCs w:val="20"/>
        </w:rPr>
        <w:t>l n'y aurait pas de psychanalyse si le psychanalyste prétendait à tout instant se poser en fidèle serviteur de la vérité</w:t>
      </w:r>
      <w:r w:rsidR="00C262F9"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BB2251" w:rsidRDefault="00665BF0">
      <w:pPr>
        <w:pStyle w:val="Corpsdetexte"/>
        <w:rPr>
          <w:rFonts w:ascii="Garamond" w:hAnsi="Garamond"/>
          <w:sz w:val="20"/>
          <w:szCs w:val="20"/>
        </w:rPr>
      </w:pPr>
      <w:r w:rsidRPr="00F701E5">
        <w:rPr>
          <w:rFonts w:ascii="Garamond" w:hAnsi="Garamond"/>
          <w:sz w:val="20"/>
          <w:szCs w:val="20"/>
        </w:rPr>
        <w:t xml:space="preserve">Voilà ce que j'ai écrit et dans un contexte qui ne laisse </w:t>
      </w:r>
      <w:r w:rsidR="00AD0A45">
        <w:rPr>
          <w:rFonts w:ascii="Garamond" w:hAnsi="Garamond"/>
          <w:sz w:val="20"/>
          <w:szCs w:val="20"/>
        </w:rPr>
        <w:t>-</w:t>
      </w:r>
      <w:r w:rsidRPr="00F701E5">
        <w:rPr>
          <w:rFonts w:ascii="Garamond" w:hAnsi="Garamond"/>
          <w:sz w:val="20"/>
          <w:szCs w:val="20"/>
        </w:rPr>
        <w:t xml:space="preserve"> je crois </w:t>
      </w:r>
      <w:r w:rsidR="00AD0A45">
        <w:rPr>
          <w:rFonts w:ascii="Garamond" w:hAnsi="Garamond"/>
          <w:sz w:val="20"/>
          <w:szCs w:val="20"/>
        </w:rPr>
        <w:t>-</w:t>
      </w:r>
      <w:r w:rsidRPr="00F701E5">
        <w:rPr>
          <w:rFonts w:ascii="Garamond" w:hAnsi="Garamond"/>
          <w:sz w:val="20"/>
          <w:szCs w:val="20"/>
        </w:rPr>
        <w:t xml:space="preserve"> aucun doute sur le sens de cette phrase. </w:t>
      </w:r>
    </w:p>
    <w:p w:rsidR="00C262F9" w:rsidRPr="00F701E5" w:rsidRDefault="00665BF0">
      <w:pPr>
        <w:pStyle w:val="Corpsdetexte"/>
        <w:rPr>
          <w:rFonts w:ascii="Garamond" w:hAnsi="Garamond"/>
          <w:sz w:val="20"/>
          <w:szCs w:val="20"/>
        </w:rPr>
      </w:pPr>
      <w:r w:rsidRPr="00F701E5">
        <w:rPr>
          <w:rFonts w:ascii="Garamond" w:hAnsi="Garamond"/>
          <w:sz w:val="20"/>
          <w:szCs w:val="20"/>
        </w:rPr>
        <w:t>Pour être encore plus explicite, replaçons le terme serviteur, si vous voulez, par le terme champion</w:t>
      </w:r>
      <w:r w:rsidR="00C262F9" w:rsidRPr="00F701E5">
        <w:rPr>
          <w:rFonts w:ascii="Garamond" w:hAnsi="Garamond"/>
          <w:sz w:val="20"/>
          <w:szCs w:val="20"/>
        </w:rPr>
        <w:t> :</w:t>
      </w:r>
      <w:r w:rsidRPr="00F701E5">
        <w:rPr>
          <w:rFonts w:ascii="Garamond" w:hAnsi="Garamond"/>
          <w:sz w:val="20"/>
          <w:szCs w:val="20"/>
        </w:rPr>
        <w:t xml:space="preserve"> </w:t>
      </w:r>
      <w:r w:rsidR="00C262F9" w:rsidRPr="00F701E5">
        <w:rPr>
          <w:rFonts w:ascii="Garamond" w:hAnsi="Garamond"/>
          <w:sz w:val="20"/>
          <w:szCs w:val="20"/>
        </w:rPr>
        <w:t>« </w:t>
      </w:r>
      <w:r w:rsidR="00C262F9" w:rsidRPr="00F701E5">
        <w:rPr>
          <w:rFonts w:ascii="Garamond" w:hAnsi="Garamond" w:cs="Times New Roman"/>
          <w:i/>
          <w:sz w:val="20"/>
          <w:szCs w:val="20"/>
        </w:rPr>
        <w:t>c</w:t>
      </w:r>
      <w:r w:rsidRPr="00F701E5">
        <w:rPr>
          <w:rFonts w:ascii="Garamond" w:hAnsi="Garamond" w:cs="Times New Roman"/>
          <w:i/>
          <w:sz w:val="20"/>
          <w:szCs w:val="20"/>
        </w:rPr>
        <w:t>hampion de la vérité</w:t>
      </w:r>
      <w:r w:rsidR="00C262F9" w:rsidRPr="00F701E5">
        <w:rPr>
          <w:rFonts w:ascii="Garamond" w:hAnsi="Garamond"/>
          <w:sz w:val="20"/>
          <w:szCs w:val="20"/>
        </w:rPr>
        <w:t> »</w:t>
      </w:r>
      <w:r w:rsidRPr="00F701E5">
        <w:rPr>
          <w:rFonts w:ascii="Garamond" w:hAnsi="Garamond"/>
          <w:sz w:val="20"/>
          <w:szCs w:val="20"/>
        </w:rPr>
        <w:t xml:space="preserve">. </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Qu'il ne s'en fasse pas </w:t>
      </w:r>
      <w:r w:rsidRPr="00BB2251">
        <w:rPr>
          <w:rFonts w:ascii="Garamond" w:hAnsi="Garamond"/>
          <w:i/>
          <w:sz w:val="20"/>
          <w:szCs w:val="20"/>
        </w:rPr>
        <w:t>le champion</w:t>
      </w:r>
      <w:r w:rsidRPr="00F701E5">
        <w:rPr>
          <w:rFonts w:ascii="Garamond" w:hAnsi="Garamond"/>
          <w:sz w:val="20"/>
          <w:szCs w:val="20"/>
        </w:rPr>
        <w:t xml:space="preserve"> à tout instant ne signifie point qu'il ne serve point à ce que, tôt ou tard, </w:t>
      </w:r>
      <w:r w:rsidRPr="00AD0A45">
        <w:rPr>
          <w:rFonts w:ascii="Garamond" w:hAnsi="Garamond"/>
          <w:i/>
          <w:sz w:val="20"/>
          <w:szCs w:val="20"/>
        </w:rPr>
        <w:t>cette vérité</w:t>
      </w:r>
      <w:r w:rsidR="00BB2251">
        <w:rPr>
          <w:rFonts w:ascii="Garamond" w:hAnsi="Garamond"/>
          <w:i/>
          <w:sz w:val="20"/>
          <w:szCs w:val="20"/>
        </w:rPr>
        <w:t xml:space="preserve"> </w:t>
      </w:r>
      <w:r w:rsidRPr="00F701E5">
        <w:rPr>
          <w:rFonts w:ascii="Garamond" w:hAnsi="Garamond"/>
          <w:sz w:val="20"/>
          <w:szCs w:val="20"/>
        </w:rPr>
        <w:t xml:space="preserve">éclate.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D'une manière générale, cela signifie donc qu'il se tait et qu'il n'empêche pas le patient de parler. Il ne s'oppose pas au développement du transfert en lequel le patient fait de lui un trompeur trompé, cela n'implique point </w:t>
      </w:r>
      <w:r w:rsidR="00BB2251">
        <w:rPr>
          <w:rFonts w:ascii="Garamond" w:hAnsi="Garamond"/>
          <w:sz w:val="20"/>
          <w:szCs w:val="20"/>
        </w:rPr>
        <w:t>-</w:t>
      </w:r>
      <w:r w:rsidRPr="00F701E5">
        <w:rPr>
          <w:rFonts w:ascii="Garamond" w:hAnsi="Garamond"/>
          <w:sz w:val="20"/>
          <w:szCs w:val="20"/>
        </w:rPr>
        <w:t xml:space="preserve"> tout au contraire </w:t>
      </w:r>
      <w:r w:rsidR="00BB2251">
        <w:rPr>
          <w:rFonts w:ascii="Garamond" w:hAnsi="Garamond"/>
          <w:sz w:val="20"/>
          <w:szCs w:val="20"/>
        </w:rPr>
        <w:t>-</w:t>
      </w:r>
      <w:r w:rsidRPr="00F701E5">
        <w:rPr>
          <w:rFonts w:ascii="Garamond" w:hAnsi="Garamond"/>
          <w:sz w:val="20"/>
          <w:szCs w:val="20"/>
        </w:rPr>
        <w:t xml:space="preserve"> qu'il accepte ou qu'il entérine cette position lorsqu'à son tour il vient à parler, c'est</w:t>
      </w:r>
      <w:r w:rsidR="00BB2251">
        <w:rPr>
          <w:rFonts w:ascii="Garamond" w:hAnsi="Garamond"/>
          <w:sz w:val="20"/>
          <w:szCs w:val="20"/>
        </w:rPr>
        <w:t>-</w:t>
      </w:r>
      <w:r w:rsidRPr="00F701E5">
        <w:rPr>
          <w:rFonts w:ascii="Garamond" w:hAnsi="Garamond"/>
          <w:sz w:val="20"/>
          <w:szCs w:val="20"/>
        </w:rPr>
        <w:t>à</w:t>
      </w:r>
      <w:r w:rsidR="00BB2251">
        <w:rPr>
          <w:rFonts w:ascii="Garamond" w:hAnsi="Garamond"/>
          <w:sz w:val="20"/>
          <w:szCs w:val="20"/>
        </w:rPr>
        <w:t>-</w:t>
      </w:r>
      <w:r w:rsidRPr="00F701E5">
        <w:rPr>
          <w:rFonts w:ascii="Garamond" w:hAnsi="Garamond"/>
          <w:sz w:val="20"/>
          <w:szCs w:val="20"/>
        </w:rPr>
        <w:t>dire à interpréter.</w:t>
      </w:r>
    </w:p>
    <w:p w:rsidR="00665BF0" w:rsidRPr="00F701E5" w:rsidRDefault="00665BF0">
      <w:pPr>
        <w:pStyle w:val="Corpsdetexte"/>
        <w:rPr>
          <w:rFonts w:ascii="Garamond" w:hAnsi="Garamond"/>
          <w:sz w:val="20"/>
          <w:szCs w:val="20"/>
        </w:rPr>
      </w:pPr>
      <w:r w:rsidRPr="00F701E5">
        <w:rPr>
          <w:rFonts w:ascii="Garamond" w:hAnsi="Garamond"/>
          <w:sz w:val="20"/>
          <w:szCs w:val="20"/>
        </w:rPr>
        <w:t>La place d'où le psychanalyste parle n'est pas la même que celle d'où, dans le transfert, il est supposé parler. C'est essentiel.</w:t>
      </w:r>
    </w:p>
    <w:p w:rsidR="00665BF0" w:rsidRPr="00F701E5" w:rsidRDefault="00665BF0">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Une </w:t>
      </w:r>
      <w:r w:rsidRPr="00F701E5">
        <w:rPr>
          <w:rFonts w:ascii="Garamond" w:hAnsi="Garamond" w:cs="Times New Roman"/>
          <w:i/>
          <w:sz w:val="20"/>
          <w:szCs w:val="20"/>
        </w:rPr>
        <w:t>remarque un peu incidente</w:t>
      </w:r>
      <w:r w:rsidRPr="00F701E5">
        <w:rPr>
          <w:rFonts w:ascii="Garamond" w:hAnsi="Garamond"/>
          <w:sz w:val="20"/>
          <w:szCs w:val="20"/>
        </w:rPr>
        <w:t xml:space="preserve"> quand même, n'est</w:t>
      </w:r>
      <w:r w:rsidR="00775025" w:rsidRPr="00F701E5">
        <w:rPr>
          <w:rFonts w:ascii="Garamond" w:hAnsi="Garamond"/>
          <w:sz w:val="20"/>
          <w:szCs w:val="20"/>
        </w:rPr>
        <w:t>–</w:t>
      </w:r>
      <w:r w:rsidRPr="00F701E5">
        <w:rPr>
          <w:rFonts w:ascii="Garamond" w:hAnsi="Garamond"/>
          <w:sz w:val="20"/>
          <w:szCs w:val="20"/>
        </w:rPr>
        <w:t xml:space="preserve">ce pas ? </w:t>
      </w:r>
      <w:r w:rsidR="00C262F9" w:rsidRPr="00F701E5">
        <w:rPr>
          <w:rFonts w:ascii="Garamond" w:hAnsi="Garamond"/>
          <w:sz w:val="20"/>
          <w:szCs w:val="20"/>
        </w:rPr>
        <w:t>À</w:t>
      </w:r>
      <w:r w:rsidRPr="00F701E5">
        <w:rPr>
          <w:rFonts w:ascii="Garamond" w:hAnsi="Garamond"/>
          <w:sz w:val="20"/>
          <w:szCs w:val="20"/>
        </w:rPr>
        <w:t xml:space="preserve"> ce propos MELMAN parle de la place d'où la parole de l'analyste prendrait cette </w:t>
      </w:r>
      <w:r w:rsidRPr="00F701E5">
        <w:rPr>
          <w:rFonts w:ascii="Garamond" w:hAnsi="Garamond" w:cs="Times New Roman"/>
          <w:i/>
          <w:sz w:val="20"/>
          <w:szCs w:val="20"/>
        </w:rPr>
        <w:t>brillance</w:t>
      </w:r>
      <w:r w:rsidRPr="00F701E5">
        <w:rPr>
          <w:rFonts w:ascii="Garamond" w:hAnsi="Garamond"/>
          <w:sz w:val="20"/>
          <w:szCs w:val="20"/>
        </w:rPr>
        <w:t xml:space="preserve"> si singulière. C'est une très belle expression. Mais lorsqu'on parle de ce problème</w:t>
      </w:r>
      <w:r w:rsidR="00C262F9" w:rsidRPr="00F701E5">
        <w:rPr>
          <w:rFonts w:ascii="Garamond" w:hAnsi="Garamond"/>
          <w:sz w:val="20"/>
          <w:szCs w:val="20"/>
        </w:rPr>
        <w:t> :</w:t>
      </w:r>
      <w:r w:rsidRPr="00F701E5">
        <w:rPr>
          <w:rFonts w:ascii="Garamond" w:hAnsi="Garamond"/>
          <w:sz w:val="20"/>
          <w:szCs w:val="20"/>
        </w:rPr>
        <w:t xml:space="preserve"> </w:t>
      </w:r>
    </w:p>
    <w:p w:rsidR="00BB2251" w:rsidRDefault="00665BF0" w:rsidP="000D3C3F">
      <w:pPr>
        <w:pStyle w:val="Corpsdetexte"/>
        <w:numPr>
          <w:ilvl w:val="0"/>
          <w:numId w:val="62"/>
        </w:numPr>
        <w:rPr>
          <w:rFonts w:ascii="Garamond" w:hAnsi="Garamond"/>
          <w:sz w:val="20"/>
          <w:szCs w:val="20"/>
        </w:rPr>
      </w:pPr>
      <w:r w:rsidRPr="00F701E5">
        <w:rPr>
          <w:rFonts w:ascii="Garamond" w:hAnsi="Garamond"/>
          <w:sz w:val="20"/>
          <w:szCs w:val="20"/>
        </w:rPr>
        <w:t xml:space="preserve">de la place de l'analyste, </w:t>
      </w:r>
    </w:p>
    <w:p w:rsidR="00BB2251" w:rsidRDefault="00665BF0" w:rsidP="000D3C3F">
      <w:pPr>
        <w:pStyle w:val="Corpsdetexte"/>
        <w:numPr>
          <w:ilvl w:val="0"/>
          <w:numId w:val="62"/>
        </w:numPr>
        <w:rPr>
          <w:rFonts w:ascii="Garamond" w:hAnsi="Garamond"/>
          <w:sz w:val="20"/>
          <w:szCs w:val="20"/>
        </w:rPr>
      </w:pPr>
      <w:r w:rsidRPr="00BB2251">
        <w:rPr>
          <w:rFonts w:ascii="Garamond" w:hAnsi="Garamond"/>
          <w:sz w:val="20"/>
          <w:szCs w:val="20"/>
        </w:rPr>
        <w:t xml:space="preserve">de la place occupée par l'analyste, </w:t>
      </w:r>
    </w:p>
    <w:p w:rsidR="00C262F9" w:rsidRPr="00BB2251" w:rsidRDefault="00665BF0" w:rsidP="000D3C3F">
      <w:pPr>
        <w:pStyle w:val="Corpsdetexte"/>
        <w:numPr>
          <w:ilvl w:val="0"/>
          <w:numId w:val="62"/>
        </w:numPr>
        <w:rPr>
          <w:rFonts w:ascii="Garamond" w:hAnsi="Garamond"/>
          <w:sz w:val="20"/>
          <w:szCs w:val="20"/>
        </w:rPr>
      </w:pPr>
      <w:r w:rsidRPr="00BB2251">
        <w:rPr>
          <w:rFonts w:ascii="Garamond" w:hAnsi="Garamond"/>
          <w:sz w:val="20"/>
          <w:szCs w:val="20"/>
        </w:rPr>
        <w:t xml:space="preserve">de la place où l'analyste parle, </w:t>
      </w:r>
    </w:p>
    <w:p w:rsidR="00C262F9" w:rsidRPr="00F701E5" w:rsidRDefault="00C262F9" w:rsidP="00C262F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je crois qu'il y a souvent dans le dialogue une certaine confusion entre </w:t>
      </w:r>
      <w:r w:rsidR="00665BF0" w:rsidRPr="00F701E5">
        <w:rPr>
          <w:rFonts w:ascii="Garamond" w:hAnsi="Garamond" w:cs="Times New Roman"/>
          <w:i/>
          <w:sz w:val="20"/>
          <w:szCs w:val="20"/>
        </w:rPr>
        <w:t>un problème de droit</w:t>
      </w:r>
      <w:r w:rsidR="00665BF0" w:rsidRPr="00F701E5">
        <w:rPr>
          <w:rFonts w:ascii="Garamond" w:hAnsi="Garamond"/>
          <w:sz w:val="20"/>
          <w:szCs w:val="20"/>
        </w:rPr>
        <w:t xml:space="preserve"> et </w:t>
      </w:r>
      <w:r w:rsidR="00665BF0" w:rsidRPr="00F701E5">
        <w:rPr>
          <w:rFonts w:ascii="Garamond" w:hAnsi="Garamond" w:cs="Times New Roman"/>
          <w:i/>
          <w:sz w:val="20"/>
          <w:szCs w:val="20"/>
        </w:rPr>
        <w:t>un problème de fait</w:t>
      </w:r>
      <w:r w:rsidR="00665BF0" w:rsidRPr="00F701E5">
        <w:rPr>
          <w:rFonts w:ascii="Garamond" w:hAnsi="Garamond"/>
          <w:sz w:val="20"/>
          <w:szCs w:val="20"/>
        </w:rPr>
        <w:t xml:space="preserve">. </w:t>
      </w:r>
    </w:p>
    <w:p w:rsidR="00C262F9" w:rsidRPr="00F701E5" w:rsidRDefault="00C262F9" w:rsidP="00C262F9">
      <w:pPr>
        <w:pStyle w:val="Corpsdetexte"/>
        <w:rPr>
          <w:rFonts w:ascii="Garamond" w:hAnsi="Garamond"/>
          <w:sz w:val="20"/>
          <w:szCs w:val="20"/>
        </w:rPr>
      </w:pPr>
    </w:p>
    <w:p w:rsidR="00C262F9" w:rsidRPr="00F701E5" w:rsidRDefault="00665BF0" w:rsidP="00C262F9">
      <w:pPr>
        <w:pStyle w:val="Corpsdetexte"/>
        <w:rPr>
          <w:rFonts w:ascii="Garamond" w:hAnsi="Garamond"/>
          <w:sz w:val="20"/>
          <w:szCs w:val="20"/>
        </w:rPr>
      </w:pPr>
      <w:r w:rsidRPr="00F701E5">
        <w:rPr>
          <w:rFonts w:ascii="Garamond" w:hAnsi="Garamond"/>
          <w:sz w:val="20"/>
          <w:szCs w:val="20"/>
        </w:rPr>
        <w:t xml:space="preserve">Je ne pense pas que nous soyons là en premier lieu pour dire de quelle place le psychanalyste doit parler, pour que sa parole prenne cette </w:t>
      </w:r>
      <w:r w:rsidRPr="00F701E5">
        <w:rPr>
          <w:rFonts w:ascii="Garamond" w:hAnsi="Garamond" w:cs="Times New Roman"/>
          <w:i/>
          <w:sz w:val="20"/>
          <w:szCs w:val="20"/>
        </w:rPr>
        <w:t>brillance</w:t>
      </w:r>
      <w:r w:rsidRPr="00F701E5">
        <w:rPr>
          <w:rFonts w:ascii="Garamond" w:hAnsi="Garamond"/>
          <w:sz w:val="20"/>
          <w:szCs w:val="20"/>
        </w:rPr>
        <w:t xml:space="preserve"> si singulière, mais je crois que nous sommes là pour examiner en premier lieu, de quelle place il s'avère que le psychanalyste parle. Je soutiendrai cette considération d'une remarque qui peut paraître peut</w:t>
      </w:r>
      <w:r w:rsidR="00BB2251">
        <w:rPr>
          <w:rFonts w:ascii="Garamond" w:hAnsi="Garamond"/>
          <w:sz w:val="20"/>
          <w:szCs w:val="20"/>
        </w:rPr>
        <w:t>-</w:t>
      </w:r>
      <w:r w:rsidRPr="00F701E5">
        <w:rPr>
          <w:rFonts w:ascii="Garamond" w:hAnsi="Garamond"/>
          <w:sz w:val="20"/>
          <w:szCs w:val="20"/>
        </w:rPr>
        <w:t xml:space="preserve">être un peu méchante, </w:t>
      </w:r>
    </w:p>
    <w:p w:rsidR="00BB2251" w:rsidRDefault="00665BF0" w:rsidP="00C262F9">
      <w:pPr>
        <w:pStyle w:val="Corpsdetexte"/>
        <w:rPr>
          <w:rFonts w:ascii="Garamond" w:hAnsi="Garamond"/>
          <w:sz w:val="20"/>
          <w:szCs w:val="20"/>
        </w:rPr>
      </w:pPr>
      <w:r w:rsidRPr="00F701E5">
        <w:rPr>
          <w:rFonts w:ascii="Garamond" w:hAnsi="Garamond"/>
          <w:sz w:val="20"/>
          <w:szCs w:val="20"/>
        </w:rPr>
        <w:t>mais MELMAN m'accordera bien que la parole de tel de ses collègues analystes</w:t>
      </w:r>
      <w:r w:rsidR="00BB2251">
        <w:rPr>
          <w:rFonts w:ascii="Garamond" w:hAnsi="Garamond"/>
          <w:sz w:val="20"/>
          <w:szCs w:val="20"/>
        </w:rPr>
        <w:t xml:space="preserve"> - </w:t>
      </w:r>
      <w:r w:rsidRPr="00F701E5">
        <w:rPr>
          <w:rFonts w:ascii="Garamond" w:hAnsi="Garamond"/>
          <w:sz w:val="20"/>
          <w:szCs w:val="20"/>
        </w:rPr>
        <w:t>pour l'intelligence de qui il n'a pas la plus grande estime</w:t>
      </w:r>
      <w:r w:rsidR="00BB2251">
        <w:rPr>
          <w:rFonts w:ascii="Garamond" w:hAnsi="Garamond"/>
          <w:sz w:val="20"/>
          <w:szCs w:val="20"/>
        </w:rPr>
        <w:t>,</w:t>
      </w:r>
      <w:r w:rsidRPr="00F701E5">
        <w:rPr>
          <w:rFonts w:ascii="Garamond" w:hAnsi="Garamond"/>
          <w:sz w:val="20"/>
          <w:szCs w:val="20"/>
        </w:rPr>
        <w:t xml:space="preserve"> je ne mentionne personne, c'est un exemple </w:t>
      </w:r>
      <w:r w:rsidR="00BB2251">
        <w:rPr>
          <w:rFonts w:ascii="Garamond" w:hAnsi="Garamond"/>
          <w:sz w:val="20"/>
          <w:szCs w:val="20"/>
        </w:rPr>
        <w:t xml:space="preserve">- </w:t>
      </w:r>
      <w:r w:rsidRPr="00F701E5">
        <w:rPr>
          <w:rFonts w:ascii="Garamond" w:hAnsi="Garamond"/>
          <w:sz w:val="20"/>
          <w:szCs w:val="20"/>
        </w:rPr>
        <w:t xml:space="preserve">dont il considère que cet analyste ne comprend pas grand chose à l'analyse et à ce qu'il fait, il m'accordera que même dans ce cas, pour peu qu'il soit en situation d'analyste avec son patient, </w:t>
      </w:r>
    </w:p>
    <w:p w:rsidR="00665BF0" w:rsidRPr="00F701E5" w:rsidRDefault="00665BF0" w:rsidP="00C262F9">
      <w:pPr>
        <w:pStyle w:val="Corpsdetexte"/>
        <w:rPr>
          <w:rFonts w:ascii="Garamond" w:hAnsi="Garamond"/>
          <w:sz w:val="20"/>
          <w:szCs w:val="20"/>
        </w:rPr>
      </w:pPr>
      <w:r w:rsidRPr="00F701E5">
        <w:rPr>
          <w:rFonts w:ascii="Garamond" w:hAnsi="Garamond"/>
          <w:sz w:val="20"/>
          <w:szCs w:val="20"/>
        </w:rPr>
        <w:t xml:space="preserve">il arrive bien de temps à autre que sa parole prenne cette </w:t>
      </w:r>
      <w:r w:rsidRPr="00F701E5">
        <w:rPr>
          <w:rFonts w:ascii="Garamond" w:hAnsi="Garamond" w:cs="Times New Roman"/>
          <w:i/>
          <w:sz w:val="20"/>
          <w:szCs w:val="20"/>
        </w:rPr>
        <w:t>brillance</w:t>
      </w:r>
      <w:r w:rsidRPr="00F701E5">
        <w:rPr>
          <w:rFonts w:ascii="Garamond" w:hAnsi="Garamond"/>
          <w:sz w:val="20"/>
          <w:szCs w:val="20"/>
        </w:rPr>
        <w:t xml:space="preserve">. </w:t>
      </w:r>
    </w:p>
    <w:p w:rsidR="00C262F9" w:rsidRPr="00F701E5" w:rsidRDefault="00C262F9">
      <w:pPr>
        <w:pStyle w:val="Corpsdetexte"/>
        <w:rPr>
          <w:rFonts w:ascii="Garamond" w:hAnsi="Garamond"/>
          <w:sz w:val="20"/>
          <w:szCs w:val="20"/>
        </w:rPr>
      </w:pPr>
    </w:p>
    <w:p w:rsidR="00BB2251" w:rsidRDefault="00665BF0">
      <w:pPr>
        <w:pStyle w:val="Corpsdetexte"/>
        <w:rPr>
          <w:rFonts w:ascii="Garamond" w:hAnsi="Garamond"/>
          <w:sz w:val="20"/>
          <w:szCs w:val="20"/>
        </w:rPr>
      </w:pPr>
      <w:r w:rsidRPr="00F701E5">
        <w:rPr>
          <w:rFonts w:ascii="Garamond" w:hAnsi="Garamond"/>
          <w:sz w:val="20"/>
          <w:szCs w:val="20"/>
        </w:rPr>
        <w:t>En fait, peut</w:t>
      </w:r>
      <w:r w:rsidR="00BB2251">
        <w:rPr>
          <w:rFonts w:ascii="Garamond" w:hAnsi="Garamond"/>
          <w:sz w:val="20"/>
          <w:szCs w:val="20"/>
        </w:rPr>
        <w:t>-</w:t>
      </w:r>
      <w:r w:rsidRPr="00F701E5">
        <w:rPr>
          <w:rFonts w:ascii="Garamond" w:hAnsi="Garamond"/>
          <w:sz w:val="20"/>
          <w:szCs w:val="20"/>
        </w:rPr>
        <w:t>être pas pour nous qui pourrions avoir le compte</w:t>
      </w:r>
      <w:r w:rsidR="00BB2251">
        <w:rPr>
          <w:rFonts w:ascii="Garamond" w:hAnsi="Garamond"/>
          <w:sz w:val="20"/>
          <w:szCs w:val="20"/>
        </w:rPr>
        <w:t>-</w:t>
      </w:r>
      <w:r w:rsidRPr="00F701E5">
        <w:rPr>
          <w:rFonts w:ascii="Garamond" w:hAnsi="Garamond"/>
          <w:sz w:val="20"/>
          <w:szCs w:val="20"/>
        </w:rPr>
        <w:t>rendu de l'analyse, mais pour son patient. Il ne s'agit donc pas tellement de la question de droit mais de la question de fait. MELMAN note que la parole, considérée indépendamment de son contenu qu'il m'accorde, semble évoquer essentiellement la place d'où la parole de l'analyste prendrait, dit</w:t>
      </w:r>
      <w:r w:rsidR="00BB2251">
        <w:rPr>
          <w:rFonts w:ascii="Garamond" w:hAnsi="Garamond"/>
          <w:sz w:val="20"/>
          <w:szCs w:val="20"/>
        </w:rPr>
        <w:t>-</w:t>
      </w:r>
      <w:r w:rsidRPr="00F701E5">
        <w:rPr>
          <w:rFonts w:ascii="Garamond" w:hAnsi="Garamond"/>
          <w:sz w:val="20"/>
          <w:szCs w:val="20"/>
        </w:rPr>
        <w:t xml:space="preserve">il, </w:t>
      </w:r>
    </w:p>
    <w:p w:rsidR="00BB2251" w:rsidRDefault="00665BF0">
      <w:pPr>
        <w:pStyle w:val="Corpsdetexte"/>
        <w:rPr>
          <w:rFonts w:ascii="Garamond" w:hAnsi="Garamond"/>
          <w:sz w:val="20"/>
          <w:szCs w:val="20"/>
        </w:rPr>
      </w:pPr>
      <w:r w:rsidRPr="00F701E5">
        <w:rPr>
          <w:rFonts w:ascii="Garamond" w:hAnsi="Garamond"/>
          <w:sz w:val="20"/>
          <w:szCs w:val="20"/>
        </w:rPr>
        <w:t xml:space="preserve">cette </w:t>
      </w:r>
      <w:r w:rsidRPr="00F701E5">
        <w:rPr>
          <w:rFonts w:ascii="Garamond" w:hAnsi="Garamond" w:cs="Times New Roman"/>
          <w:i/>
          <w:sz w:val="20"/>
          <w:szCs w:val="20"/>
        </w:rPr>
        <w:t>brillance</w:t>
      </w:r>
      <w:r w:rsidRPr="00F701E5">
        <w:rPr>
          <w:rFonts w:ascii="Garamond" w:hAnsi="Garamond"/>
          <w:sz w:val="20"/>
          <w:szCs w:val="20"/>
        </w:rPr>
        <w:t xml:space="preserve"> si singulière. Il s'agit, dis</w:t>
      </w:r>
      <w:r w:rsidR="00BB2251">
        <w:rPr>
          <w:rFonts w:ascii="Garamond" w:hAnsi="Garamond"/>
          <w:sz w:val="20"/>
          <w:szCs w:val="20"/>
        </w:rPr>
        <w:t>-</w:t>
      </w:r>
      <w:r w:rsidRPr="00F701E5">
        <w:rPr>
          <w:rFonts w:ascii="Garamond" w:hAnsi="Garamond"/>
          <w:sz w:val="20"/>
          <w:szCs w:val="20"/>
        </w:rPr>
        <w:t xml:space="preserve">je, bien de la question de la place de celui qui prononce la parole, autrement dit </w:t>
      </w:r>
    </w:p>
    <w:p w:rsidR="00C262F9" w:rsidRPr="00F701E5" w:rsidRDefault="00665BF0">
      <w:pPr>
        <w:pStyle w:val="Corpsdetexte"/>
        <w:rPr>
          <w:rFonts w:ascii="Garamond" w:hAnsi="Garamond"/>
          <w:sz w:val="20"/>
          <w:szCs w:val="20"/>
        </w:rPr>
      </w:pPr>
      <w:r w:rsidRPr="00F701E5">
        <w:rPr>
          <w:rFonts w:ascii="Garamond" w:hAnsi="Garamond"/>
          <w:sz w:val="20"/>
          <w:szCs w:val="20"/>
        </w:rPr>
        <w:t>du statut du sujet prédicant. Celui qui prononça l'</w:t>
      </w:r>
      <w:r w:rsidRPr="00F701E5">
        <w:rPr>
          <w:rFonts w:ascii="Garamond" w:hAnsi="Garamond"/>
          <w:i/>
          <w:sz w:val="20"/>
          <w:szCs w:val="20"/>
        </w:rPr>
        <w:t>interprétation</w:t>
      </w:r>
      <w:r w:rsidRPr="00F701E5">
        <w:rPr>
          <w:rFonts w:ascii="Garamond" w:hAnsi="Garamond"/>
          <w:sz w:val="20"/>
          <w:szCs w:val="20"/>
        </w:rPr>
        <w:t xml:space="preserve"> désigne le patient comme sujet du prédicat à la </w:t>
      </w:r>
      <w:r w:rsidR="00BB2251">
        <w:rPr>
          <w:rFonts w:ascii="Garamond" w:hAnsi="Garamond"/>
          <w:sz w:val="20"/>
          <w:szCs w:val="20"/>
        </w:rPr>
        <w:t>2</w:t>
      </w:r>
      <w:r w:rsidRPr="00BB2251">
        <w:rPr>
          <w:rFonts w:ascii="Garamond" w:hAnsi="Garamond"/>
          <w:sz w:val="20"/>
          <w:szCs w:val="20"/>
          <w:vertAlign w:val="superscript"/>
        </w:rPr>
        <w:t>ème</w:t>
      </w:r>
      <w:r w:rsidRPr="00F701E5">
        <w:rPr>
          <w:rFonts w:ascii="Garamond" w:hAnsi="Garamond"/>
          <w:sz w:val="20"/>
          <w:szCs w:val="20"/>
        </w:rPr>
        <w:t xml:space="preserve"> personne. </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Il n'a pas le même statut que celui qui, supposé parler dans le transfert est supposé désigner le patient à la deuxième personne, alors qu'il est en fait désigné par lui</w:t>
      </w:r>
      <w:r w:rsidR="00BB2251">
        <w:rPr>
          <w:rFonts w:ascii="Garamond" w:hAnsi="Garamond"/>
          <w:sz w:val="20"/>
          <w:szCs w:val="20"/>
        </w:rPr>
        <w:t>-</w:t>
      </w:r>
      <w:r w:rsidRPr="00F701E5">
        <w:rPr>
          <w:rFonts w:ascii="Garamond" w:hAnsi="Garamond"/>
          <w:sz w:val="20"/>
          <w:szCs w:val="20"/>
        </w:rPr>
        <w:t xml:space="preserve">même à la première, dans sa forme réfléchie : moi. </w:t>
      </w:r>
    </w:p>
    <w:p w:rsidR="00C262F9" w:rsidRPr="00F701E5" w:rsidRDefault="00C262F9">
      <w:pPr>
        <w:pStyle w:val="Corpsdetexte"/>
        <w:rPr>
          <w:rFonts w:ascii="Garamond" w:hAnsi="Garamond"/>
          <w:sz w:val="20"/>
          <w:szCs w:val="20"/>
        </w:rPr>
      </w:pPr>
    </w:p>
    <w:p w:rsidR="00BB2251" w:rsidRDefault="00665BF0">
      <w:pPr>
        <w:pStyle w:val="Corpsdetexte"/>
        <w:rPr>
          <w:rFonts w:ascii="Garamond" w:hAnsi="Garamond"/>
          <w:sz w:val="20"/>
          <w:szCs w:val="20"/>
        </w:rPr>
      </w:pPr>
      <w:r w:rsidRPr="00F701E5">
        <w:rPr>
          <w:rFonts w:ascii="Garamond" w:hAnsi="Garamond"/>
          <w:sz w:val="20"/>
          <w:szCs w:val="20"/>
        </w:rPr>
        <w:t xml:space="preserve">Le psychanalyste ainsi supposé parler, occupe la place du sujet du mythe de l'accomplissement narcissique. Il est supposé </w:t>
      </w:r>
    </w:p>
    <w:p w:rsidR="00BB2251" w:rsidRDefault="00665BF0">
      <w:pPr>
        <w:pStyle w:val="Corpsdetexte"/>
        <w:rPr>
          <w:rFonts w:ascii="Garamond" w:hAnsi="Garamond"/>
          <w:sz w:val="20"/>
          <w:szCs w:val="20"/>
        </w:rPr>
      </w:pPr>
      <w:r w:rsidRPr="00F701E5">
        <w:rPr>
          <w:rFonts w:ascii="Garamond" w:hAnsi="Garamond"/>
          <w:sz w:val="20"/>
          <w:szCs w:val="20"/>
        </w:rPr>
        <w:t>à l'origine de toute chose. Le psychanalyste donnant l'interprétation occupe la place d'un sujet lui</w:t>
      </w:r>
      <w:r w:rsidR="00BB2251">
        <w:rPr>
          <w:rFonts w:ascii="Garamond" w:hAnsi="Garamond"/>
          <w:sz w:val="20"/>
          <w:szCs w:val="20"/>
        </w:rPr>
        <w:t>-</w:t>
      </w:r>
      <w:r w:rsidRPr="00F701E5">
        <w:rPr>
          <w:rFonts w:ascii="Garamond" w:hAnsi="Garamond"/>
          <w:sz w:val="20"/>
          <w:szCs w:val="20"/>
        </w:rPr>
        <w:t xml:space="preserve">même désigné à son tour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à la deuxième personne par un autre. Au contraire de celui qui est supposé à l'origine de toute chose, il est marqué par sa place dans la succession de la généalogie. </w:t>
      </w:r>
    </w:p>
    <w:p w:rsidR="00C262F9" w:rsidRPr="00F701E5" w:rsidRDefault="00C262F9">
      <w:pPr>
        <w:pStyle w:val="Corpsdetexte"/>
        <w:rPr>
          <w:rFonts w:ascii="Garamond" w:hAnsi="Garamond"/>
          <w:sz w:val="20"/>
          <w:szCs w:val="20"/>
        </w:rPr>
      </w:pPr>
    </w:p>
    <w:p w:rsidR="00BB2251" w:rsidRDefault="00665BF0">
      <w:pPr>
        <w:pStyle w:val="Corpsdetexte"/>
        <w:rPr>
          <w:rFonts w:ascii="Garamond" w:hAnsi="Garamond"/>
          <w:sz w:val="20"/>
          <w:szCs w:val="20"/>
        </w:rPr>
      </w:pPr>
      <w:r w:rsidRPr="00F701E5">
        <w:rPr>
          <w:rFonts w:ascii="Garamond" w:hAnsi="Garamond"/>
          <w:sz w:val="20"/>
          <w:szCs w:val="20"/>
        </w:rPr>
        <w:t xml:space="preserve">Je serais très bref pour terminer, mais il me reste à répondre à la suggestion que M. LACAN nous a faite à l'issue </w:t>
      </w:r>
    </w:p>
    <w:p w:rsidR="00DD20F5" w:rsidRPr="00F701E5" w:rsidRDefault="00665BF0">
      <w:pPr>
        <w:pStyle w:val="Corpsdetexte"/>
        <w:rPr>
          <w:rFonts w:ascii="Garamond" w:hAnsi="Garamond"/>
          <w:sz w:val="20"/>
          <w:szCs w:val="20"/>
        </w:rPr>
      </w:pPr>
      <w:r w:rsidRPr="00F701E5">
        <w:rPr>
          <w:rFonts w:ascii="Garamond" w:hAnsi="Garamond"/>
          <w:sz w:val="20"/>
          <w:szCs w:val="20"/>
        </w:rPr>
        <w:t>de la dernière réunion, de la réunion où il a été question d</w:t>
      </w:r>
      <w:r w:rsidR="00BB2251">
        <w:rPr>
          <w:rFonts w:ascii="Garamond" w:hAnsi="Garamond"/>
          <w:sz w:val="20"/>
          <w:szCs w:val="20"/>
        </w:rPr>
        <w:t xml:space="preserve">e ces textes. </w:t>
      </w:r>
      <w:r w:rsidRPr="00F701E5">
        <w:rPr>
          <w:rFonts w:ascii="Garamond" w:hAnsi="Garamond"/>
          <w:sz w:val="20"/>
          <w:szCs w:val="20"/>
        </w:rPr>
        <w:t xml:space="preserve">Il nous a suggéré de reprendre aujourd'hui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notre débat à partir de l'idée suivante : si l'analyste est dans une </w:t>
      </w:r>
      <w:r w:rsidR="00C262F9" w:rsidRPr="00F701E5">
        <w:rPr>
          <w:rFonts w:ascii="Garamond" w:hAnsi="Garamond"/>
          <w:sz w:val="20"/>
          <w:szCs w:val="20"/>
        </w:rPr>
        <w:t>certaine position,</w:t>
      </w:r>
      <w:r w:rsidR="00BB2251">
        <w:rPr>
          <w:rFonts w:ascii="Garamond" w:hAnsi="Garamond"/>
          <w:sz w:val="20"/>
          <w:szCs w:val="20"/>
        </w:rPr>
        <w:t xml:space="preserve"> </w:t>
      </w:r>
      <w:r w:rsidRPr="00F701E5">
        <w:rPr>
          <w:rFonts w:ascii="Garamond" w:hAnsi="Garamond"/>
          <w:sz w:val="20"/>
          <w:szCs w:val="20"/>
        </w:rPr>
        <w:t xml:space="preserve">ce ne peut être que celle de la </w:t>
      </w:r>
      <w:r w:rsidRPr="00F701E5">
        <w:rPr>
          <w:rFonts w:ascii="Garamond" w:hAnsi="Garamond" w:cs="Times New Roman"/>
          <w:i/>
          <w:iCs/>
          <w:sz w:val="20"/>
          <w:szCs w:val="20"/>
        </w:rPr>
        <w:t>Verneinung</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non celle d'une </w:t>
      </w:r>
      <w:r w:rsidRPr="00F701E5">
        <w:rPr>
          <w:rFonts w:ascii="Garamond" w:hAnsi="Garamond" w:cs="Times New Roman"/>
          <w:i/>
          <w:iCs/>
          <w:sz w:val="20"/>
          <w:szCs w:val="20"/>
        </w:rPr>
        <w:t>Bejahung</w:t>
      </w:r>
      <w:r w:rsidRPr="00F701E5">
        <w:rPr>
          <w:rFonts w:ascii="Garamond" w:hAnsi="Garamond"/>
          <w:sz w:val="20"/>
          <w:szCs w:val="20"/>
        </w:rPr>
        <w:t xml:space="preserve">. </w:t>
      </w:r>
    </w:p>
    <w:p w:rsidR="00C262F9" w:rsidRPr="00F701E5" w:rsidRDefault="00C262F9">
      <w:pPr>
        <w:pStyle w:val="Corpsdetexte"/>
        <w:rPr>
          <w:rFonts w:ascii="Garamond" w:hAnsi="Garamond" w:cs="Times New Roman"/>
          <w:i/>
          <w:iCs/>
          <w:sz w:val="20"/>
          <w:szCs w:val="20"/>
        </w:rPr>
      </w:pPr>
    </w:p>
    <w:p w:rsidR="00C262F9" w:rsidRPr="00F701E5" w:rsidRDefault="00665BF0">
      <w:pPr>
        <w:pStyle w:val="Corpsdetexte"/>
        <w:rPr>
          <w:rFonts w:ascii="Garamond" w:hAnsi="Garamond"/>
          <w:sz w:val="20"/>
          <w:szCs w:val="20"/>
        </w:rPr>
      </w:pPr>
      <w:r w:rsidRPr="00F701E5">
        <w:rPr>
          <w:rFonts w:ascii="Garamond" w:hAnsi="Garamond" w:cs="Times New Roman"/>
          <w:i/>
          <w:iCs/>
          <w:sz w:val="20"/>
          <w:szCs w:val="20"/>
        </w:rPr>
        <w:t>Bejahung</w:t>
      </w:r>
      <w:r w:rsidRPr="00F701E5">
        <w:rPr>
          <w:rFonts w:ascii="Garamond" w:hAnsi="Garamond"/>
          <w:sz w:val="20"/>
          <w:szCs w:val="20"/>
        </w:rPr>
        <w:t xml:space="preserve">, c'est en français, tout simplement l'affirmation. Or, chacun sait que la prédication peut prendre une forme affirmative ou négative, la catégorie de la prédication ne saurait donc être ni celle de l'affirmation ni celle de la négation. </w:t>
      </w:r>
    </w:p>
    <w:p w:rsidR="00665BF0" w:rsidRPr="00F701E5" w:rsidRDefault="00665BF0">
      <w:pPr>
        <w:pStyle w:val="Corpsdetexte"/>
        <w:rPr>
          <w:rFonts w:ascii="Garamond" w:hAnsi="Garamond"/>
          <w:sz w:val="20"/>
          <w:szCs w:val="20"/>
        </w:rPr>
      </w:pPr>
      <w:r w:rsidRPr="00F701E5">
        <w:rPr>
          <w:rFonts w:ascii="Garamond" w:hAnsi="Garamond"/>
          <w:sz w:val="20"/>
          <w:szCs w:val="20"/>
        </w:rPr>
        <w:t>Voilà qui récuse, je crois, l'argument de M</w:t>
      </w:r>
      <w:r w:rsidR="00C262F9" w:rsidRPr="00F701E5">
        <w:rPr>
          <w:rFonts w:ascii="Garamond" w:hAnsi="Garamond"/>
          <w:sz w:val="20"/>
          <w:szCs w:val="20"/>
        </w:rPr>
        <w:t>.</w:t>
      </w:r>
      <w:r w:rsidRPr="00F701E5">
        <w:rPr>
          <w:rFonts w:ascii="Garamond" w:hAnsi="Garamond"/>
          <w:sz w:val="20"/>
          <w:szCs w:val="20"/>
        </w:rPr>
        <w:t xml:space="preserve"> LACAN selon lequel je situerais,</w:t>
      </w:r>
      <w:r w:rsidR="00C262F9" w:rsidRPr="00F701E5">
        <w:rPr>
          <w:rFonts w:ascii="Garamond" w:hAnsi="Garamond"/>
          <w:sz w:val="20"/>
          <w:szCs w:val="20"/>
        </w:rPr>
        <w:t xml:space="preserve"> </w:t>
      </w:r>
      <w:r w:rsidRPr="00F701E5">
        <w:rPr>
          <w:rFonts w:ascii="Garamond" w:hAnsi="Garamond"/>
          <w:sz w:val="20"/>
          <w:szCs w:val="20"/>
        </w:rPr>
        <w:t xml:space="preserve">moi, le psychanalyste dans une position d'affirmation, de </w:t>
      </w:r>
      <w:r w:rsidRPr="00F701E5">
        <w:rPr>
          <w:rFonts w:ascii="Garamond" w:hAnsi="Garamond" w:cs="Times New Roman"/>
          <w:i/>
          <w:iCs/>
          <w:sz w:val="20"/>
          <w:szCs w:val="20"/>
        </w:rPr>
        <w:t>Bejahung</w:t>
      </w:r>
      <w:r w:rsidRPr="00F701E5">
        <w:rPr>
          <w:rFonts w:ascii="Garamond" w:hAnsi="Garamond"/>
          <w:sz w:val="20"/>
          <w:szCs w:val="20"/>
        </w:rPr>
        <w:t>.</w:t>
      </w:r>
    </w:p>
    <w:p w:rsidR="00C262F9" w:rsidRPr="00F701E5" w:rsidRDefault="00C262F9">
      <w:pPr>
        <w:pStyle w:val="Corpsdetexte"/>
        <w:rPr>
          <w:rFonts w:ascii="Garamond" w:hAnsi="Garamond"/>
          <w:sz w:val="20"/>
          <w:szCs w:val="20"/>
        </w:rPr>
      </w:pPr>
    </w:p>
    <w:p w:rsidR="00BB2251" w:rsidRDefault="00665BF0">
      <w:pPr>
        <w:pStyle w:val="Corpsdetexte"/>
        <w:rPr>
          <w:rFonts w:ascii="Garamond" w:hAnsi="Garamond"/>
          <w:sz w:val="20"/>
          <w:szCs w:val="20"/>
        </w:rPr>
      </w:pPr>
      <w:r w:rsidRPr="00F701E5">
        <w:rPr>
          <w:rFonts w:ascii="Garamond" w:hAnsi="Garamond"/>
          <w:sz w:val="20"/>
          <w:szCs w:val="20"/>
        </w:rPr>
        <w:t>Et pour tenter de situer ce que j'ai tenté de formuler aujourd'hui dans l'optique de la suggestion de M</w:t>
      </w:r>
      <w:r w:rsidR="00C262F9" w:rsidRPr="00F701E5">
        <w:rPr>
          <w:rFonts w:ascii="Garamond" w:hAnsi="Garamond"/>
          <w:sz w:val="20"/>
          <w:szCs w:val="20"/>
        </w:rPr>
        <w:t xml:space="preserve">. </w:t>
      </w:r>
      <w:r w:rsidRPr="00F701E5">
        <w:rPr>
          <w:rFonts w:ascii="Garamond" w:hAnsi="Garamond"/>
          <w:sz w:val="20"/>
          <w:szCs w:val="20"/>
        </w:rPr>
        <w:t xml:space="preserve">LACAN, </w:t>
      </w:r>
    </w:p>
    <w:p w:rsidR="00665BF0" w:rsidRPr="00F701E5" w:rsidRDefault="00665BF0">
      <w:pPr>
        <w:pStyle w:val="Corpsdetexte"/>
        <w:rPr>
          <w:rFonts w:ascii="Garamond" w:hAnsi="Garamond"/>
          <w:sz w:val="20"/>
          <w:szCs w:val="20"/>
        </w:rPr>
      </w:pPr>
      <w:r w:rsidRPr="00F701E5">
        <w:rPr>
          <w:rFonts w:ascii="Garamond" w:hAnsi="Garamond"/>
          <w:sz w:val="20"/>
          <w:szCs w:val="20"/>
        </w:rPr>
        <w:t>je dirai en t</w:t>
      </w:r>
      <w:r w:rsidR="00BB2251">
        <w:rPr>
          <w:rFonts w:ascii="Garamond" w:hAnsi="Garamond"/>
          <w:sz w:val="20"/>
          <w:szCs w:val="20"/>
        </w:rPr>
        <w:t>rès</w:t>
      </w:r>
      <w:r w:rsidRPr="00F701E5">
        <w:rPr>
          <w:rFonts w:ascii="Garamond" w:hAnsi="Garamond"/>
          <w:sz w:val="20"/>
          <w:szCs w:val="20"/>
        </w:rPr>
        <w:t xml:space="preserve"> bref, ceci. La parole du psychanalyste désignant le sujet à la deuxième personne est incompatible avec </w:t>
      </w:r>
    </w:p>
    <w:p w:rsidR="00C262F9" w:rsidRPr="00F701E5" w:rsidRDefault="00665BF0">
      <w:pPr>
        <w:pStyle w:val="Corpsdetexte"/>
        <w:rPr>
          <w:rFonts w:ascii="Garamond" w:hAnsi="Garamond"/>
          <w:sz w:val="20"/>
          <w:szCs w:val="20"/>
        </w:rPr>
      </w:pPr>
      <w:r w:rsidRPr="00F701E5">
        <w:rPr>
          <w:rFonts w:ascii="Garamond" w:hAnsi="Garamond"/>
          <w:sz w:val="20"/>
          <w:szCs w:val="20"/>
        </w:rPr>
        <w:t>l'imaginaire « </w:t>
      </w:r>
      <w:r w:rsidRPr="00F701E5">
        <w:rPr>
          <w:rFonts w:ascii="Garamond" w:hAnsi="Garamond" w:cs="Times New Roman"/>
          <w:i/>
          <w:sz w:val="20"/>
          <w:szCs w:val="20"/>
        </w:rPr>
        <w:t>tu es Je</w:t>
      </w:r>
      <w:r w:rsidRPr="00F701E5">
        <w:rPr>
          <w:rFonts w:ascii="Garamond" w:hAnsi="Garamond"/>
          <w:sz w:val="20"/>
          <w:szCs w:val="20"/>
        </w:rPr>
        <w:t xml:space="preserve"> » du narcissisme, je vous le rappelle. </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Lorsque la parole du psychanalyste est entendue, elle ne peut être reçue</w:t>
      </w:r>
      <w:r w:rsidR="00C262F9" w:rsidRPr="00F701E5">
        <w:rPr>
          <w:rFonts w:ascii="Garamond" w:hAnsi="Garamond"/>
          <w:sz w:val="20"/>
          <w:szCs w:val="20"/>
        </w:rPr>
        <w:t> :</w:t>
      </w:r>
      <w:r w:rsidRPr="00F701E5">
        <w:rPr>
          <w:rFonts w:ascii="Garamond" w:hAnsi="Garamond"/>
          <w:sz w:val="20"/>
          <w:szCs w:val="20"/>
        </w:rPr>
        <w:t xml:space="preserve"> </w:t>
      </w:r>
    </w:p>
    <w:p w:rsidR="00BB2251" w:rsidRDefault="00665BF0" w:rsidP="000D3C3F">
      <w:pPr>
        <w:pStyle w:val="Corpsdetexte"/>
        <w:numPr>
          <w:ilvl w:val="0"/>
          <w:numId w:val="63"/>
        </w:numPr>
        <w:rPr>
          <w:rFonts w:ascii="Garamond" w:hAnsi="Garamond"/>
          <w:sz w:val="20"/>
          <w:szCs w:val="20"/>
        </w:rPr>
      </w:pPr>
      <w:r w:rsidRPr="00F701E5">
        <w:rPr>
          <w:rFonts w:ascii="Garamond" w:hAnsi="Garamond"/>
          <w:sz w:val="20"/>
          <w:szCs w:val="20"/>
        </w:rPr>
        <w:t>que comme</w:t>
      </w:r>
      <w:r w:rsidRPr="00F701E5">
        <w:rPr>
          <w:rFonts w:ascii="Garamond" w:hAnsi="Garamond"/>
          <w:smallCaps/>
          <w:sz w:val="20"/>
          <w:szCs w:val="20"/>
        </w:rPr>
        <w:t xml:space="preserve"> </w:t>
      </w:r>
      <w:r w:rsidRPr="00F701E5">
        <w:rPr>
          <w:rFonts w:ascii="Garamond" w:hAnsi="Garamond"/>
          <w:sz w:val="20"/>
          <w:szCs w:val="20"/>
        </w:rPr>
        <w:t xml:space="preserve">une coupure, </w:t>
      </w:r>
    </w:p>
    <w:p w:rsidR="00BB2251" w:rsidRDefault="00665BF0" w:rsidP="000D3C3F">
      <w:pPr>
        <w:pStyle w:val="Corpsdetexte"/>
        <w:numPr>
          <w:ilvl w:val="0"/>
          <w:numId w:val="63"/>
        </w:numPr>
        <w:rPr>
          <w:rFonts w:ascii="Garamond" w:hAnsi="Garamond"/>
          <w:sz w:val="20"/>
          <w:szCs w:val="20"/>
        </w:rPr>
      </w:pPr>
      <w:r w:rsidRPr="00BB2251">
        <w:rPr>
          <w:rFonts w:ascii="Garamond" w:hAnsi="Garamond"/>
          <w:sz w:val="20"/>
          <w:szCs w:val="20"/>
        </w:rPr>
        <w:t xml:space="preserve">que comme </w:t>
      </w:r>
      <w:r w:rsidRPr="00BB2251">
        <w:rPr>
          <w:rFonts w:ascii="Garamond" w:hAnsi="Garamond"/>
          <w:i/>
          <w:iCs/>
          <w:sz w:val="20"/>
          <w:szCs w:val="20"/>
        </w:rPr>
        <w:t>la</w:t>
      </w:r>
      <w:r w:rsidRPr="00BB2251">
        <w:rPr>
          <w:rFonts w:ascii="Garamond" w:hAnsi="Garamond"/>
          <w:sz w:val="20"/>
          <w:szCs w:val="20"/>
        </w:rPr>
        <w:t xml:space="preserve"> coupure constitutive du désir, </w:t>
      </w:r>
    </w:p>
    <w:p w:rsidR="00C262F9" w:rsidRPr="00BB2251" w:rsidRDefault="00665BF0" w:rsidP="000D3C3F">
      <w:pPr>
        <w:pStyle w:val="Corpsdetexte"/>
        <w:numPr>
          <w:ilvl w:val="0"/>
          <w:numId w:val="63"/>
        </w:numPr>
        <w:rPr>
          <w:rFonts w:ascii="Garamond" w:hAnsi="Garamond"/>
          <w:sz w:val="20"/>
          <w:szCs w:val="20"/>
        </w:rPr>
      </w:pPr>
      <w:r w:rsidRPr="00BB2251">
        <w:rPr>
          <w:rFonts w:ascii="Garamond" w:hAnsi="Garamond"/>
          <w:sz w:val="20"/>
          <w:szCs w:val="20"/>
        </w:rPr>
        <w:t>que comme un déni de narcissisme, répétition du premier déni mythique où le fantasme « </w:t>
      </w:r>
      <w:r w:rsidRPr="00BB2251">
        <w:rPr>
          <w:rFonts w:ascii="Garamond" w:hAnsi="Garamond" w:cs="Times New Roman"/>
          <w:i/>
          <w:sz w:val="20"/>
          <w:szCs w:val="20"/>
        </w:rPr>
        <w:t>tu es Je</w:t>
      </w:r>
      <w:r w:rsidRPr="00BB2251">
        <w:rPr>
          <w:rFonts w:ascii="Garamond" w:hAnsi="Garamond"/>
          <w:sz w:val="20"/>
          <w:szCs w:val="20"/>
        </w:rPr>
        <w:t xml:space="preserve"> » s'était constitué dans l'aliénation de la </w:t>
      </w:r>
      <w:r w:rsidRPr="00BB2251">
        <w:rPr>
          <w:rFonts w:ascii="Garamond" w:hAnsi="Garamond"/>
          <w:i/>
          <w:sz w:val="20"/>
          <w:szCs w:val="20"/>
        </w:rPr>
        <w:t>fonction de prédication</w:t>
      </w:r>
      <w:r w:rsidRPr="00BB2251">
        <w:rPr>
          <w:rFonts w:ascii="Garamond" w:hAnsi="Garamond"/>
          <w:sz w:val="20"/>
          <w:szCs w:val="20"/>
        </w:rPr>
        <w:t xml:space="preserve"> ou </w:t>
      </w:r>
      <w:r w:rsidRPr="00BB2251">
        <w:rPr>
          <w:rFonts w:ascii="Garamond" w:hAnsi="Garamond"/>
          <w:i/>
          <w:sz w:val="20"/>
          <w:szCs w:val="20"/>
        </w:rPr>
        <w:t>fonction de déni</w:t>
      </w:r>
      <w:r w:rsidRPr="00BB2251">
        <w:rPr>
          <w:rFonts w:ascii="Garamond" w:hAnsi="Garamond"/>
          <w:sz w:val="20"/>
          <w:szCs w:val="20"/>
        </w:rPr>
        <w:t>,</w:t>
      </w:r>
      <w:r w:rsidR="00C262F9" w:rsidRPr="00BB2251">
        <w:rPr>
          <w:rFonts w:ascii="Garamond" w:hAnsi="Garamond"/>
          <w:sz w:val="20"/>
          <w:szCs w:val="20"/>
        </w:rPr>
        <w:t xml:space="preserve"> </w:t>
      </w:r>
      <w:r w:rsidRPr="00BB2251">
        <w:rPr>
          <w:rFonts w:ascii="Garamond" w:hAnsi="Garamond"/>
          <w:sz w:val="20"/>
          <w:szCs w:val="20"/>
        </w:rPr>
        <w:t>car c'est une seule et même chose ici</w:t>
      </w:r>
      <w:r w:rsidR="00BB2251">
        <w:rPr>
          <w:rFonts w:ascii="Garamond" w:hAnsi="Garamond"/>
          <w:sz w:val="20"/>
          <w:szCs w:val="20"/>
        </w:rPr>
        <w:t>,</w:t>
      </w:r>
      <w:r w:rsidRPr="00BB2251">
        <w:rPr>
          <w:rFonts w:ascii="Garamond" w:hAnsi="Garamond"/>
          <w:sz w:val="20"/>
          <w:szCs w:val="20"/>
        </w:rPr>
        <w:t xml:space="preserve"> de la parole.</w:t>
      </w:r>
    </w:p>
    <w:p w:rsidR="00BB2251" w:rsidRDefault="00BB2251" w:rsidP="00C262F9">
      <w:pPr>
        <w:pStyle w:val="Corpsdetexte"/>
        <w:rPr>
          <w:rFonts w:ascii="Garamond" w:hAnsi="Garamond"/>
          <w:sz w:val="20"/>
          <w:szCs w:val="20"/>
        </w:rPr>
      </w:pPr>
    </w:p>
    <w:p w:rsidR="00BB2251" w:rsidRDefault="00665BF0" w:rsidP="00C262F9">
      <w:pPr>
        <w:pStyle w:val="Corpsdetexte"/>
        <w:rPr>
          <w:rFonts w:ascii="Garamond" w:hAnsi="Garamond"/>
          <w:sz w:val="20"/>
          <w:szCs w:val="20"/>
        </w:rPr>
      </w:pPr>
      <w:r w:rsidRPr="00F701E5">
        <w:rPr>
          <w:rFonts w:ascii="Garamond" w:hAnsi="Garamond"/>
          <w:sz w:val="20"/>
          <w:szCs w:val="20"/>
        </w:rPr>
        <w:t>O</w:t>
      </w:r>
      <w:r w:rsidR="00C262F9" w:rsidRPr="00F701E5">
        <w:rPr>
          <w:rFonts w:ascii="Garamond" w:hAnsi="Garamond"/>
          <w:sz w:val="20"/>
          <w:szCs w:val="20"/>
        </w:rPr>
        <w:t>u</w:t>
      </w:r>
      <w:r w:rsidRPr="00F701E5">
        <w:rPr>
          <w:rFonts w:ascii="Garamond" w:hAnsi="Garamond"/>
          <w:sz w:val="20"/>
          <w:szCs w:val="20"/>
        </w:rPr>
        <w:t xml:space="preserve"> selon les termes de FREUD, cette parole ne peut être reçue que comme un déni de toute puissance infantile, </w:t>
      </w:r>
    </w:p>
    <w:p w:rsidR="00BB2251" w:rsidRDefault="00665BF0" w:rsidP="00C262F9">
      <w:pPr>
        <w:pStyle w:val="Corpsdetexte"/>
        <w:rPr>
          <w:rFonts w:ascii="Garamond" w:hAnsi="Garamond"/>
          <w:sz w:val="20"/>
          <w:szCs w:val="20"/>
        </w:rPr>
      </w:pPr>
      <w:r w:rsidRPr="00F701E5">
        <w:rPr>
          <w:rFonts w:ascii="Garamond" w:hAnsi="Garamond"/>
          <w:sz w:val="20"/>
          <w:szCs w:val="20"/>
        </w:rPr>
        <w:t xml:space="preserve">première formulation de FREUD, ou disons, comme un déni de toute puissance narcissique, pour s'en référer à </w:t>
      </w:r>
    </w:p>
    <w:p w:rsidR="00665BF0" w:rsidRPr="00F701E5" w:rsidRDefault="00665BF0" w:rsidP="00C262F9">
      <w:pPr>
        <w:pStyle w:val="Corpsdetexte"/>
        <w:rPr>
          <w:rFonts w:ascii="Garamond" w:hAnsi="Garamond"/>
          <w:sz w:val="20"/>
          <w:szCs w:val="20"/>
        </w:rPr>
      </w:pPr>
      <w:r w:rsidRPr="00F701E5">
        <w:rPr>
          <w:rFonts w:ascii="Garamond" w:hAnsi="Garamond"/>
          <w:sz w:val="20"/>
          <w:szCs w:val="20"/>
        </w:rPr>
        <w:t>la formulation ultérieure de FREUD. Déni qui est par conséquent corrélatif du refoulement.</w:t>
      </w:r>
    </w:p>
    <w:p w:rsidR="00C262F9" w:rsidRPr="00F701E5" w:rsidRDefault="00665BF0">
      <w:pPr>
        <w:pStyle w:val="Corpsdetexte"/>
        <w:rPr>
          <w:rFonts w:ascii="Garamond" w:hAnsi="Garamond"/>
          <w:sz w:val="20"/>
          <w:szCs w:val="20"/>
        </w:rPr>
      </w:pPr>
      <w:r w:rsidRPr="00F701E5">
        <w:rPr>
          <w:rFonts w:ascii="Garamond" w:hAnsi="Garamond"/>
          <w:sz w:val="20"/>
          <w:szCs w:val="20"/>
        </w:rPr>
        <w:lastRenderedPageBreak/>
        <w:t>Ce déni de toute puissance est au mieux illustré par la parole suivante, par la parole : « </w:t>
      </w:r>
      <w:r w:rsidRPr="00F701E5">
        <w:rPr>
          <w:rFonts w:ascii="Garamond" w:hAnsi="Garamond" w:cs="Times New Roman"/>
          <w:i/>
          <w:sz w:val="20"/>
          <w:szCs w:val="20"/>
        </w:rPr>
        <w:t>du fait de votre souhait</w:t>
      </w:r>
      <w:r w:rsidRPr="00F701E5">
        <w:rPr>
          <w:rFonts w:ascii="Garamond" w:hAnsi="Garamond"/>
          <w:sz w:val="20"/>
          <w:szCs w:val="20"/>
        </w:rPr>
        <w:t> », parole que le psychanalyste ajoute au texte du rêve de son patient : « </w:t>
      </w:r>
      <w:r w:rsidRPr="00F701E5">
        <w:rPr>
          <w:rFonts w:ascii="Garamond" w:hAnsi="Garamond" w:cs="Times New Roman"/>
          <w:i/>
          <w:sz w:val="20"/>
          <w:szCs w:val="20"/>
        </w:rPr>
        <w:t>Il ne savait pas qu'il était mort</w:t>
      </w:r>
      <w:r w:rsidRPr="00F701E5">
        <w:rPr>
          <w:rFonts w:ascii="Garamond" w:hAnsi="Garamond"/>
          <w:sz w:val="20"/>
          <w:szCs w:val="20"/>
        </w:rPr>
        <w:t xml:space="preserve"> » suscitant ainsi la dénégation du patient : </w:t>
      </w:r>
    </w:p>
    <w:p w:rsidR="00C262F9"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tel n'est point mon souhait</w:t>
      </w:r>
      <w:r w:rsidRPr="00F701E5">
        <w:rPr>
          <w:rFonts w:ascii="Garamond" w:hAnsi="Garamond"/>
          <w:sz w:val="20"/>
          <w:szCs w:val="20"/>
        </w:rPr>
        <w:t xml:space="preserve"> ». </w:t>
      </w:r>
    </w:p>
    <w:p w:rsidR="00C262F9" w:rsidRPr="00F701E5" w:rsidRDefault="00C262F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Voilà ce que je voulais vous dire.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                                      </w:t>
      </w:r>
    </w:p>
    <w:p w:rsidR="00C262F9" w:rsidRPr="00F701E5" w:rsidRDefault="00C262F9">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LACAN</w:t>
      </w:r>
    </w:p>
    <w:p w:rsidR="00C262F9" w:rsidRPr="00F701E5" w:rsidRDefault="00C262F9">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BB2251" w:rsidRDefault="00665BF0">
      <w:pPr>
        <w:pStyle w:val="Corpsdetexte"/>
        <w:rPr>
          <w:rFonts w:ascii="Garamond" w:hAnsi="Garamond"/>
          <w:sz w:val="20"/>
          <w:szCs w:val="20"/>
        </w:rPr>
      </w:pPr>
      <w:r w:rsidRPr="00F701E5">
        <w:rPr>
          <w:rFonts w:ascii="Garamond" w:hAnsi="Garamond"/>
          <w:sz w:val="20"/>
          <w:szCs w:val="20"/>
        </w:rPr>
        <w:t xml:space="preserve">STEIN, Je vous remercie beaucoup de ce que vous avez bien voulu apporter comme rassemblement de précisions sur </w:t>
      </w:r>
    </w:p>
    <w:p w:rsidR="00665BF0" w:rsidRPr="00F701E5" w:rsidRDefault="00665BF0">
      <w:pPr>
        <w:pStyle w:val="Corpsdetexte"/>
        <w:rPr>
          <w:rFonts w:ascii="Garamond" w:hAnsi="Garamond"/>
          <w:sz w:val="20"/>
          <w:szCs w:val="20"/>
        </w:rPr>
      </w:pPr>
      <w:r w:rsidRPr="00F701E5">
        <w:rPr>
          <w:rFonts w:ascii="Garamond" w:hAnsi="Garamond"/>
          <w:sz w:val="20"/>
          <w:szCs w:val="20"/>
        </w:rPr>
        <w:t>ce que vous nous avez présenté d'ailleurs comme n'étant que les trois premiers temps de quelque chose qui est votre projet et qui, assurément doit en comporter au moins un autre, n'est</w:t>
      </w:r>
      <w:r w:rsidR="00BB2251">
        <w:rPr>
          <w:rFonts w:ascii="Garamond" w:hAnsi="Garamond"/>
          <w:sz w:val="20"/>
          <w:szCs w:val="20"/>
        </w:rPr>
        <w:t>-</w:t>
      </w:r>
      <w:r w:rsidRPr="00F701E5">
        <w:rPr>
          <w:rFonts w:ascii="Garamond" w:hAnsi="Garamond"/>
          <w:sz w:val="20"/>
          <w:szCs w:val="20"/>
        </w:rPr>
        <w:t>ce pas</w:t>
      </w:r>
      <w:r w:rsidR="00C262F9" w:rsidRPr="00F701E5">
        <w:rPr>
          <w:rFonts w:ascii="Garamond" w:hAnsi="Garamond"/>
          <w:sz w:val="20"/>
          <w:szCs w:val="20"/>
        </w:rPr>
        <w:t xml:space="preserve"> </w:t>
      </w:r>
      <w:r w:rsidRPr="00F701E5">
        <w:rPr>
          <w:rFonts w:ascii="Garamond" w:hAnsi="Garamond"/>
          <w:sz w:val="20"/>
          <w:szCs w:val="20"/>
        </w:rPr>
        <w:t>?</w:t>
      </w:r>
    </w:p>
    <w:p w:rsidR="00C262F9" w:rsidRPr="00F701E5" w:rsidRDefault="00C262F9">
      <w:pPr>
        <w:pStyle w:val="Corpsdetexte"/>
        <w:rPr>
          <w:rFonts w:ascii="Garamond" w:hAnsi="Garamond"/>
          <w:sz w:val="20"/>
          <w:szCs w:val="20"/>
        </w:rPr>
      </w:pPr>
    </w:p>
    <w:p w:rsidR="00BB2251" w:rsidRDefault="00665BF0">
      <w:pPr>
        <w:pStyle w:val="Corpsdetexte"/>
        <w:rPr>
          <w:rFonts w:ascii="Garamond" w:hAnsi="Garamond"/>
          <w:sz w:val="20"/>
          <w:szCs w:val="20"/>
        </w:rPr>
      </w:pPr>
      <w:r w:rsidRPr="00F701E5">
        <w:rPr>
          <w:rFonts w:ascii="Garamond" w:hAnsi="Garamond"/>
          <w:sz w:val="20"/>
          <w:szCs w:val="20"/>
        </w:rPr>
        <w:t>Il faut donc que je vous remercie de deux choses</w:t>
      </w:r>
      <w:r w:rsidR="00DD20F5" w:rsidRPr="00F701E5">
        <w:rPr>
          <w:rFonts w:ascii="Garamond" w:hAnsi="Garamond"/>
          <w:sz w:val="20"/>
          <w:szCs w:val="20"/>
        </w:rPr>
        <w:t> :</w:t>
      </w:r>
      <w:r w:rsidRPr="00F701E5">
        <w:rPr>
          <w:rFonts w:ascii="Garamond" w:hAnsi="Garamond"/>
          <w:sz w:val="20"/>
          <w:szCs w:val="20"/>
        </w:rPr>
        <w:t xml:space="preserve"> </w:t>
      </w:r>
    </w:p>
    <w:p w:rsidR="002A3F15" w:rsidRDefault="002A3F15">
      <w:pPr>
        <w:pStyle w:val="Corpsdetexte"/>
        <w:rPr>
          <w:rFonts w:ascii="Garamond" w:hAnsi="Garamond"/>
          <w:sz w:val="20"/>
          <w:szCs w:val="20"/>
        </w:rPr>
      </w:pPr>
    </w:p>
    <w:p w:rsidR="00BB2251" w:rsidRDefault="00665BF0" w:rsidP="000D3C3F">
      <w:pPr>
        <w:pStyle w:val="Corpsdetexte"/>
        <w:numPr>
          <w:ilvl w:val="0"/>
          <w:numId w:val="64"/>
        </w:numPr>
        <w:rPr>
          <w:rFonts w:ascii="Garamond" w:hAnsi="Garamond"/>
          <w:sz w:val="20"/>
          <w:szCs w:val="20"/>
        </w:rPr>
      </w:pPr>
      <w:r w:rsidRPr="00F701E5">
        <w:rPr>
          <w:rFonts w:ascii="Garamond" w:hAnsi="Garamond"/>
          <w:sz w:val="20"/>
          <w:szCs w:val="20"/>
        </w:rPr>
        <w:t xml:space="preserve">d'abord d'avoir réussi à en sortir cette première partie, </w:t>
      </w:r>
    </w:p>
    <w:p w:rsidR="00C262F9" w:rsidRPr="00F701E5" w:rsidRDefault="00665BF0" w:rsidP="000D3C3F">
      <w:pPr>
        <w:pStyle w:val="Corpsdetexte"/>
        <w:numPr>
          <w:ilvl w:val="0"/>
          <w:numId w:val="64"/>
        </w:numPr>
        <w:rPr>
          <w:rFonts w:ascii="Garamond" w:hAnsi="Garamond"/>
          <w:sz w:val="20"/>
          <w:szCs w:val="20"/>
        </w:rPr>
      </w:pPr>
      <w:r w:rsidRPr="00F701E5">
        <w:rPr>
          <w:rFonts w:ascii="Garamond" w:hAnsi="Garamond"/>
          <w:sz w:val="20"/>
          <w:szCs w:val="20"/>
        </w:rPr>
        <w:t xml:space="preserve">deuxièmement d'avoir bien voulu nous les situer dans l'ensemble de votre dessein. </w:t>
      </w:r>
    </w:p>
    <w:p w:rsidR="00C262F9" w:rsidRPr="00F701E5" w:rsidRDefault="00C262F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Je ne vais pas</w:t>
      </w:r>
      <w:r w:rsidR="00BB2251">
        <w:rPr>
          <w:rFonts w:ascii="Garamond" w:hAnsi="Garamond"/>
          <w:sz w:val="20"/>
          <w:szCs w:val="20"/>
        </w:rPr>
        <w:t xml:space="preserve"> - </w:t>
      </w:r>
      <w:r w:rsidRPr="00F701E5">
        <w:rPr>
          <w:rFonts w:ascii="Garamond" w:hAnsi="Garamond"/>
          <w:sz w:val="20"/>
          <w:szCs w:val="20"/>
        </w:rPr>
        <w:t>comme je l'ai annoncé tout à l'heure, conformément à ce que j'ai annoncé</w:t>
      </w:r>
      <w:r w:rsidR="00BB2251">
        <w:rPr>
          <w:rFonts w:ascii="Garamond" w:hAnsi="Garamond"/>
          <w:sz w:val="20"/>
          <w:szCs w:val="20"/>
        </w:rPr>
        <w:t xml:space="preserve"> - </w:t>
      </w:r>
      <w:r w:rsidRPr="00F701E5">
        <w:rPr>
          <w:rFonts w:ascii="Garamond" w:hAnsi="Garamond"/>
          <w:sz w:val="20"/>
          <w:szCs w:val="20"/>
        </w:rPr>
        <w:t>je n'interviendrais pas aujourd'hui ni sur le fond ni sur les détails de l'articulation que vous nous avez apportée, comptant sur les personnes qui</w:t>
      </w:r>
      <w:r w:rsidR="00BB2251">
        <w:rPr>
          <w:rFonts w:ascii="Garamond" w:hAnsi="Garamond"/>
          <w:sz w:val="20"/>
          <w:szCs w:val="20"/>
        </w:rPr>
        <w:t xml:space="preserve"> </w:t>
      </w:r>
      <w:r w:rsidRPr="00F701E5">
        <w:rPr>
          <w:rFonts w:ascii="Garamond" w:hAnsi="Garamond"/>
          <w:sz w:val="20"/>
          <w:szCs w:val="20"/>
        </w:rPr>
        <w:t>vous ont entendu dans l'assistance pour apporter de premières remarques.</w:t>
      </w:r>
    </w:p>
    <w:p w:rsidR="00C262F9" w:rsidRPr="00F701E5" w:rsidRDefault="00C262F9">
      <w:pPr>
        <w:pStyle w:val="Corpsdetexte"/>
        <w:rPr>
          <w:rFonts w:ascii="Garamond" w:hAnsi="Garamond"/>
          <w:sz w:val="20"/>
          <w:szCs w:val="20"/>
        </w:rPr>
      </w:pPr>
    </w:p>
    <w:p w:rsidR="00BB2251" w:rsidRDefault="00665BF0">
      <w:pPr>
        <w:pStyle w:val="Corpsdetexte"/>
        <w:rPr>
          <w:rFonts w:ascii="Garamond" w:hAnsi="Garamond"/>
          <w:sz w:val="20"/>
          <w:szCs w:val="20"/>
        </w:rPr>
      </w:pPr>
      <w:r w:rsidRPr="00F701E5">
        <w:rPr>
          <w:rFonts w:ascii="Garamond" w:hAnsi="Garamond"/>
          <w:sz w:val="20"/>
          <w:szCs w:val="20"/>
        </w:rPr>
        <w:t>Je ne puis dire qu'une chose c'est que je me félicite, au</w:t>
      </w:r>
      <w:r w:rsidR="00BB2251">
        <w:rPr>
          <w:rFonts w:ascii="Garamond" w:hAnsi="Garamond"/>
          <w:sz w:val="20"/>
          <w:szCs w:val="20"/>
        </w:rPr>
        <w:t>-</w:t>
      </w:r>
      <w:r w:rsidRPr="00F701E5">
        <w:rPr>
          <w:rFonts w:ascii="Garamond" w:hAnsi="Garamond"/>
          <w:sz w:val="20"/>
          <w:szCs w:val="20"/>
        </w:rPr>
        <w:t xml:space="preserve">delà de ce qui a été la motivation immédiate pour laquelle j'ai voulu que certains de ces articles, dans l'ensemble et précisément à propos du premier, la discussion fût portée ici dans le cadre de notre séminaire. Assurément, dans ce que vous avez énoncé un certain malentendu a été dissipé concernant l'essence de ce que vous vouliez dire. Il reste néanmoins que ceci ne veut pas dire que je puisse être d'accord sur l'ensemble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de votre </w:t>
      </w:r>
      <w:r w:rsidRPr="00F701E5">
        <w:rPr>
          <w:rFonts w:ascii="Garamond" w:hAnsi="Garamond" w:cs="Times New Roman"/>
          <w:i/>
          <w:sz w:val="20"/>
          <w:szCs w:val="20"/>
        </w:rPr>
        <w:t>situation du problème</w:t>
      </w:r>
      <w:r w:rsidRPr="00F701E5">
        <w:rPr>
          <w:rFonts w:ascii="Garamond" w:hAnsi="Garamond"/>
          <w:sz w:val="20"/>
          <w:szCs w:val="20"/>
        </w:rPr>
        <w:t xml:space="preserve"> puisque c'est de cela qu'il s'agit. </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Mais c'est assurément une chose assez profondément armaturée pour que cela nous désigne très bien le niveau où se placent certains problèmes essentiels. Je pense que</w:t>
      </w:r>
      <w:r w:rsidR="00C262F9" w:rsidRPr="00F701E5">
        <w:rPr>
          <w:rFonts w:ascii="Garamond" w:hAnsi="Garamond"/>
          <w:sz w:val="20"/>
          <w:szCs w:val="20"/>
        </w:rPr>
        <w:t>…</w:t>
      </w:r>
      <w:r w:rsidRPr="00F701E5">
        <w:rPr>
          <w:rFonts w:ascii="Garamond" w:hAnsi="Garamond"/>
          <w:sz w:val="20"/>
          <w:szCs w:val="20"/>
        </w:rPr>
        <w:t xml:space="preserve"> </w:t>
      </w:r>
    </w:p>
    <w:p w:rsidR="00C262F9" w:rsidRPr="00F701E5" w:rsidRDefault="00665BF0" w:rsidP="00C262F9">
      <w:pPr>
        <w:pStyle w:val="Corpsdetexte"/>
        <w:ind w:left="708"/>
        <w:rPr>
          <w:rFonts w:ascii="Garamond" w:hAnsi="Garamond"/>
          <w:sz w:val="20"/>
          <w:szCs w:val="20"/>
        </w:rPr>
      </w:pPr>
      <w:r w:rsidRPr="00F701E5">
        <w:rPr>
          <w:rFonts w:ascii="Garamond" w:hAnsi="Garamond"/>
          <w:sz w:val="20"/>
          <w:szCs w:val="20"/>
        </w:rPr>
        <w:t xml:space="preserve">car les limites que vous impliquez du développement de cette situation analytique peuvent être dépassées </w:t>
      </w:r>
    </w:p>
    <w:p w:rsidR="00C262F9" w:rsidRPr="00F701E5" w:rsidRDefault="00C262F9" w:rsidP="00C262F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que c'est ici justement, là, une base, un point d'appui qui peut m'être excessivement précieux pour repérer en quoi ce que j'articule cette année</w:t>
      </w:r>
      <w:r w:rsidR="00BB2251">
        <w:rPr>
          <w:rFonts w:ascii="Garamond" w:hAnsi="Garamond"/>
          <w:sz w:val="20"/>
          <w:szCs w:val="20"/>
        </w:rPr>
        <w:t xml:space="preserve"> </w:t>
      </w:r>
      <w:r w:rsidR="00665BF0" w:rsidRPr="00F701E5">
        <w:rPr>
          <w:rFonts w:ascii="Garamond" w:hAnsi="Garamond"/>
          <w:sz w:val="20"/>
          <w:szCs w:val="20"/>
        </w:rPr>
        <w:t xml:space="preserve"> me permet de critiquer cette position. Je le ferai assurément d'autant plus</w:t>
      </w:r>
      <w:r w:rsidRPr="00F701E5">
        <w:rPr>
          <w:rFonts w:ascii="Garamond" w:hAnsi="Garamond"/>
          <w:sz w:val="20"/>
          <w:szCs w:val="20"/>
        </w:rPr>
        <w:t>…</w:t>
      </w:r>
      <w:r w:rsidR="00665BF0" w:rsidRPr="00F701E5">
        <w:rPr>
          <w:rFonts w:ascii="Garamond" w:hAnsi="Garamond"/>
          <w:sz w:val="20"/>
          <w:szCs w:val="20"/>
        </w:rPr>
        <w:t xml:space="preserve"> </w:t>
      </w:r>
    </w:p>
    <w:p w:rsidR="00C262F9" w:rsidRPr="00F701E5" w:rsidRDefault="00665BF0" w:rsidP="00C262F9">
      <w:pPr>
        <w:pStyle w:val="Corpsdetexte"/>
        <w:ind w:left="708"/>
        <w:rPr>
          <w:rFonts w:ascii="Garamond" w:hAnsi="Garamond"/>
          <w:sz w:val="20"/>
          <w:szCs w:val="20"/>
        </w:rPr>
      </w:pPr>
      <w:r w:rsidRPr="00F701E5">
        <w:rPr>
          <w:rFonts w:ascii="Garamond" w:hAnsi="Garamond"/>
          <w:sz w:val="20"/>
          <w:szCs w:val="20"/>
        </w:rPr>
        <w:t>et d'autant plus aisément, et d'une façon d'autant plus pertinente pour tous</w:t>
      </w:r>
    </w:p>
    <w:p w:rsidR="00665BF0" w:rsidRPr="00F701E5" w:rsidRDefault="00C262F9" w:rsidP="00C262F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que vous verrez où en sont tels ou tels de mes auditeurs par rapport à l'audition que cette présentation d'aujourd'hui impose.</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Néanmoins, je ne peux pas, dès maintenant ne pas faire une rectification. Elle est importante. Je suis vraiment tout à fait désolé que le texte que je vous ai communiqué où particulièrement MELMAN avait apporté ses corrections, ait laissé passer dans la dernière page ce qui n'était de ma part, même pas un jalon, une corde lancée de votre côté.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J'ai parlé le temps de deux pages et demie. </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Il y a en effet écrit dans ce texte le mot dont peut</w:t>
      </w:r>
      <w:r w:rsidR="00BB2251">
        <w:rPr>
          <w:rFonts w:ascii="Garamond" w:hAnsi="Garamond"/>
          <w:sz w:val="20"/>
          <w:szCs w:val="20"/>
        </w:rPr>
        <w:t>-</w:t>
      </w:r>
      <w:r w:rsidRPr="00F701E5">
        <w:rPr>
          <w:rFonts w:ascii="Garamond" w:hAnsi="Garamond"/>
          <w:sz w:val="20"/>
          <w:szCs w:val="20"/>
        </w:rPr>
        <w:t xml:space="preserve">être </w:t>
      </w:r>
      <w:r w:rsidRPr="00BB2251">
        <w:rPr>
          <w:rFonts w:ascii="Garamond" w:hAnsi="Garamond"/>
          <w:i/>
          <w:sz w:val="20"/>
          <w:szCs w:val="20"/>
        </w:rPr>
        <w:t>l'incorrection</w:t>
      </w:r>
      <w:r w:rsidRPr="00F701E5">
        <w:rPr>
          <w:rFonts w:ascii="Garamond" w:hAnsi="Garamond"/>
          <w:sz w:val="20"/>
          <w:szCs w:val="20"/>
        </w:rPr>
        <w:t xml:space="preserve"> aurait dû vous éveiller, le mot «</w:t>
      </w:r>
      <w:r w:rsidRPr="00F701E5">
        <w:rPr>
          <w:rFonts w:ascii="Garamond" w:hAnsi="Garamond"/>
          <w:i/>
          <w:iCs/>
          <w:sz w:val="20"/>
          <w:szCs w:val="20"/>
        </w:rPr>
        <w:t> </w:t>
      </w:r>
      <w:r w:rsidRPr="002A3F15">
        <w:rPr>
          <w:rFonts w:ascii="Garamond" w:hAnsi="Garamond" w:cs="Times New Roman"/>
          <w:i/>
          <w:iCs/>
          <w:sz w:val="20"/>
          <w:szCs w:val="20"/>
        </w:rPr>
        <w:t>Verneunung</w:t>
      </w:r>
      <w:r w:rsidRPr="002A3F15">
        <w:rPr>
          <w:rFonts w:ascii="Garamond" w:hAnsi="Garamond"/>
          <w:i/>
          <w:iCs/>
          <w:sz w:val="20"/>
          <w:szCs w:val="20"/>
        </w:rPr>
        <w:t> </w:t>
      </w:r>
      <w:r w:rsidRPr="002A3F15">
        <w:rPr>
          <w:rFonts w:ascii="Garamond" w:hAnsi="Garamond"/>
          <w:i/>
          <w:sz w:val="20"/>
          <w:szCs w:val="20"/>
        </w:rPr>
        <w:t>» qui n'existe pas</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Vous avez traduit </w:t>
      </w:r>
      <w:r w:rsidRPr="00F701E5">
        <w:rPr>
          <w:rFonts w:ascii="Garamond" w:hAnsi="Garamond" w:cs="Times New Roman"/>
          <w:i/>
          <w:iCs/>
          <w:sz w:val="20"/>
          <w:szCs w:val="20"/>
        </w:rPr>
        <w:t>Verneinung</w:t>
      </w:r>
      <w:r w:rsidRPr="00F701E5">
        <w:rPr>
          <w:rFonts w:ascii="Garamond" w:hAnsi="Garamond"/>
          <w:sz w:val="20"/>
          <w:szCs w:val="20"/>
        </w:rPr>
        <w:t xml:space="preserve"> et j'avais dit </w:t>
      </w:r>
      <w:r w:rsidRPr="00F701E5">
        <w:rPr>
          <w:rFonts w:ascii="Garamond" w:hAnsi="Garamond" w:cs="Times New Roman"/>
          <w:i/>
          <w:iCs/>
          <w:sz w:val="20"/>
          <w:szCs w:val="20"/>
        </w:rPr>
        <w:t>Verleugnung</w:t>
      </w:r>
      <w:r w:rsidRPr="00F701E5">
        <w:rPr>
          <w:rFonts w:ascii="Garamond" w:hAnsi="Garamond"/>
          <w:sz w:val="20"/>
          <w:szCs w:val="20"/>
        </w:rPr>
        <w:t>. De sorte que ceci met un peu en porte à faux</w:t>
      </w:r>
      <w:r w:rsidR="002A3F15">
        <w:rPr>
          <w:rFonts w:ascii="Garamond" w:hAnsi="Garamond"/>
          <w:sz w:val="20"/>
          <w:szCs w:val="20"/>
        </w:rPr>
        <w:t xml:space="preserve"> - </w:t>
      </w:r>
      <w:r w:rsidRPr="00F701E5">
        <w:rPr>
          <w:rFonts w:ascii="Garamond" w:hAnsi="Garamond"/>
          <w:sz w:val="20"/>
          <w:szCs w:val="20"/>
        </w:rPr>
        <w:t>sans du tout d'ailleurs en diminuer l'intérêt</w:t>
      </w:r>
      <w:r w:rsidR="002A3F15">
        <w:rPr>
          <w:rFonts w:ascii="Garamond" w:hAnsi="Garamond"/>
          <w:sz w:val="20"/>
          <w:szCs w:val="20"/>
        </w:rPr>
        <w:t xml:space="preserve"> - </w:t>
      </w:r>
      <w:r w:rsidRPr="00F701E5">
        <w:rPr>
          <w:rFonts w:ascii="Garamond" w:hAnsi="Garamond"/>
          <w:sz w:val="20"/>
          <w:szCs w:val="20"/>
        </w:rPr>
        <w:t>ce que vous m'avez, à moi, directement répondu en terminant.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STEIN</w:t>
      </w:r>
      <w:r w:rsidR="00C262F9" w:rsidRPr="00F701E5">
        <w:rPr>
          <w:rFonts w:ascii="Garamond" w:hAnsi="Garamond"/>
          <w:sz w:val="20"/>
          <w:szCs w:val="20"/>
        </w:rPr>
        <w:t xml:space="preserve">  </w:t>
      </w:r>
      <w:r w:rsidR="002A3F15">
        <w:rPr>
          <w:rFonts w:ascii="Garamond" w:hAnsi="Garamond"/>
          <w:sz w:val="20"/>
          <w:szCs w:val="20"/>
        </w:rPr>
        <w:t>-</w:t>
      </w:r>
      <w:r w:rsidR="00C262F9" w:rsidRPr="00F701E5">
        <w:rPr>
          <w:rFonts w:ascii="Garamond" w:hAnsi="Garamond"/>
          <w:sz w:val="20"/>
          <w:szCs w:val="20"/>
        </w:rPr>
        <w:t xml:space="preserve"> </w:t>
      </w:r>
      <w:r w:rsidRPr="00F701E5">
        <w:rPr>
          <w:rFonts w:ascii="Garamond" w:hAnsi="Garamond"/>
          <w:sz w:val="20"/>
          <w:szCs w:val="20"/>
        </w:rPr>
        <w:t xml:space="preserve">Je suis beaucoup plus d'accord avec </w:t>
      </w:r>
      <w:r w:rsidRPr="00F701E5">
        <w:rPr>
          <w:rFonts w:ascii="Garamond" w:hAnsi="Garamond" w:cs="Times New Roman"/>
          <w:i/>
          <w:iCs/>
          <w:sz w:val="20"/>
          <w:szCs w:val="20"/>
        </w:rPr>
        <w:t>Verleugnung</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Alors, je demande d'abord, ce qui est naturel, à ceux à qui il a été répondu, à savoir nommément CONTÉ  et MELMAN s'ils veulent bien maintenant </w:t>
      </w:r>
      <w:r w:rsidRPr="00F701E5">
        <w:rPr>
          <w:rFonts w:ascii="Garamond" w:hAnsi="Garamond"/>
          <w:i/>
          <w:sz w:val="20"/>
          <w:szCs w:val="20"/>
        </w:rPr>
        <w:t>prendre la parole</w:t>
      </w:r>
      <w:r w:rsidRPr="00F701E5">
        <w:rPr>
          <w:rFonts w:ascii="Garamond" w:hAnsi="Garamond"/>
          <w:sz w:val="20"/>
          <w:szCs w:val="20"/>
        </w:rPr>
        <w:t>. CONTÉ, vous avez pris des notes. Est</w:t>
      </w:r>
      <w:r w:rsidR="002A3F15">
        <w:rPr>
          <w:rFonts w:ascii="Garamond" w:hAnsi="Garamond"/>
          <w:sz w:val="20"/>
          <w:szCs w:val="20"/>
        </w:rPr>
        <w:t>-</w:t>
      </w:r>
      <w:r w:rsidRPr="00F701E5">
        <w:rPr>
          <w:rFonts w:ascii="Garamond" w:hAnsi="Garamond"/>
          <w:sz w:val="20"/>
          <w:szCs w:val="20"/>
        </w:rPr>
        <w:t>ce que vous voulez vous réserver un temps de réflexion ou est</w:t>
      </w:r>
      <w:r w:rsidR="002A3F15">
        <w:rPr>
          <w:rFonts w:ascii="Garamond" w:hAnsi="Garamond"/>
          <w:sz w:val="20"/>
          <w:szCs w:val="20"/>
        </w:rPr>
        <w:t>-</w:t>
      </w:r>
      <w:r w:rsidRPr="00F701E5">
        <w:rPr>
          <w:rFonts w:ascii="Garamond" w:hAnsi="Garamond"/>
          <w:sz w:val="20"/>
          <w:szCs w:val="20"/>
        </w:rPr>
        <w:t xml:space="preserve">ce que vous pouvez dès maintenant aborder ce que vous avez à dire ? </w:t>
      </w:r>
      <w:r w:rsidR="002A3F15">
        <w:rPr>
          <w:rFonts w:ascii="Garamond" w:hAnsi="Garamond"/>
          <w:sz w:val="20"/>
          <w:szCs w:val="20"/>
        </w:rPr>
        <w:t xml:space="preserve"> </w:t>
      </w:r>
      <w:r w:rsidRPr="00F701E5">
        <w:rPr>
          <w:rFonts w:ascii="Garamond" w:hAnsi="Garamond"/>
          <w:sz w:val="20"/>
          <w:szCs w:val="20"/>
        </w:rPr>
        <w:t xml:space="preserve">Ne parlez pas de votre place, venez ici. </w:t>
      </w:r>
    </w:p>
    <w:p w:rsidR="00C262F9" w:rsidRPr="00F701E5" w:rsidRDefault="00C262F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Alors puisqu'il est possible que les choses se passent assez bien à mon gré pour que tout à l'heure le </w:t>
      </w:r>
      <w:proofErr w:type="gramStart"/>
      <w:r w:rsidRPr="00F701E5">
        <w:rPr>
          <w:rFonts w:ascii="Garamond" w:hAnsi="Garamond"/>
          <w:sz w:val="20"/>
          <w:szCs w:val="20"/>
        </w:rPr>
        <w:t>départ</w:t>
      </w:r>
      <w:proofErr w:type="gramEnd"/>
      <w:r w:rsidRPr="00F701E5">
        <w:rPr>
          <w:rFonts w:ascii="Garamond" w:hAnsi="Garamond"/>
          <w:sz w:val="20"/>
          <w:szCs w:val="20"/>
        </w:rPr>
        <w:t xml:space="preserve"> se fasse par échelon comme il arrive, à savoir que quelques</w:t>
      </w:r>
      <w:r w:rsidR="002A3F15">
        <w:rPr>
          <w:rFonts w:ascii="Garamond" w:hAnsi="Garamond"/>
          <w:sz w:val="20"/>
          <w:szCs w:val="20"/>
        </w:rPr>
        <w:t>-</w:t>
      </w:r>
      <w:r w:rsidRPr="00F701E5">
        <w:rPr>
          <w:rFonts w:ascii="Garamond" w:hAnsi="Garamond"/>
          <w:sz w:val="20"/>
          <w:szCs w:val="20"/>
        </w:rPr>
        <w:t>uns soient limités par l'heure et s'en aillent, je tiens à vous en annoncer</w:t>
      </w:r>
      <w:r w:rsidR="002A3F15">
        <w:rPr>
          <w:rFonts w:ascii="Garamond" w:hAnsi="Garamond"/>
          <w:sz w:val="20"/>
          <w:szCs w:val="20"/>
        </w:rPr>
        <w:t>,</w:t>
      </w:r>
      <w:r w:rsidRPr="00F701E5">
        <w:rPr>
          <w:rFonts w:ascii="Garamond" w:hAnsi="Garamond"/>
          <w:sz w:val="20"/>
          <w:szCs w:val="20"/>
        </w:rPr>
        <w:t xml:space="preserve"> </w:t>
      </w:r>
    </w:p>
    <w:p w:rsidR="00665BF0" w:rsidRPr="00F701E5" w:rsidRDefault="00665BF0" w:rsidP="002A3F15">
      <w:pPr>
        <w:pStyle w:val="Corpsdetexte"/>
        <w:rPr>
          <w:rFonts w:ascii="Garamond" w:hAnsi="Garamond"/>
          <w:sz w:val="20"/>
          <w:szCs w:val="20"/>
        </w:rPr>
      </w:pPr>
      <w:r w:rsidRPr="00F701E5">
        <w:rPr>
          <w:rFonts w:ascii="Garamond" w:hAnsi="Garamond"/>
          <w:sz w:val="20"/>
          <w:szCs w:val="20"/>
        </w:rPr>
        <w:t>c'est une des raisons pour lesquelles tout à l'heure je me réjouissais qu'ait pris dans l'ensemble de mon séminaire cette année, cette place qui a été prise par un discours tel que celui que nous venons d'entendre.</w:t>
      </w:r>
      <w:r w:rsidR="002A3F15">
        <w:rPr>
          <w:rFonts w:ascii="Garamond" w:hAnsi="Garamond"/>
          <w:sz w:val="20"/>
          <w:szCs w:val="20"/>
        </w:rPr>
        <w:t xml:space="preserve"> </w:t>
      </w:r>
      <w:r w:rsidRPr="00F701E5">
        <w:rPr>
          <w:rFonts w:ascii="Garamond" w:hAnsi="Garamond"/>
          <w:sz w:val="20"/>
          <w:szCs w:val="20"/>
        </w:rPr>
        <w:t>En effet, peut</w:t>
      </w:r>
      <w:r w:rsidR="002A3F15">
        <w:rPr>
          <w:rFonts w:ascii="Garamond" w:hAnsi="Garamond"/>
          <w:sz w:val="20"/>
          <w:szCs w:val="20"/>
        </w:rPr>
        <w:t>-</w:t>
      </w:r>
      <w:r w:rsidRPr="00F701E5">
        <w:rPr>
          <w:rFonts w:ascii="Garamond" w:hAnsi="Garamond"/>
          <w:sz w:val="20"/>
          <w:szCs w:val="20"/>
        </w:rPr>
        <w:t>être n'en saisissez</w:t>
      </w:r>
      <w:r w:rsidR="002A3F15">
        <w:rPr>
          <w:rFonts w:ascii="Garamond" w:hAnsi="Garamond"/>
          <w:sz w:val="20"/>
          <w:szCs w:val="20"/>
        </w:rPr>
        <w:t>-</w:t>
      </w:r>
      <w:r w:rsidRPr="00F701E5">
        <w:rPr>
          <w:rFonts w:ascii="Garamond" w:hAnsi="Garamond"/>
          <w:sz w:val="20"/>
          <w:szCs w:val="20"/>
        </w:rPr>
        <w:t>vous pas dès maintenant le rapport mais je crois qu'il n'y a pas de meilleur texte…</w:t>
      </w:r>
    </w:p>
    <w:p w:rsidR="00665BF0" w:rsidRPr="00F701E5" w:rsidRDefault="00665BF0" w:rsidP="002A3F15">
      <w:pPr>
        <w:pStyle w:val="Corpsdetexte"/>
        <w:ind w:firstLine="708"/>
        <w:rPr>
          <w:rFonts w:ascii="Garamond" w:hAnsi="Garamond"/>
          <w:sz w:val="20"/>
          <w:szCs w:val="20"/>
        </w:rPr>
      </w:pPr>
      <w:r w:rsidRPr="00F701E5">
        <w:rPr>
          <w:rFonts w:ascii="Garamond" w:hAnsi="Garamond"/>
          <w:sz w:val="20"/>
          <w:szCs w:val="20"/>
        </w:rPr>
        <w:t>qui nous permette de relancer certaines des affirmations que j'entends discuter, de ce que nous a annoncé STEIN</w:t>
      </w:r>
      <w:r w:rsidR="002A3F15">
        <w:rPr>
          <w:rFonts w:ascii="Garamond" w:hAnsi="Garamond"/>
          <w:sz w:val="20"/>
          <w:szCs w:val="20"/>
        </w:rPr>
        <w:t xml:space="preserve"> </w:t>
      </w:r>
      <w:r w:rsidRPr="00F701E5">
        <w:rPr>
          <w:rFonts w:ascii="Garamond" w:hAnsi="Garamond"/>
          <w:sz w:val="20"/>
          <w:szCs w:val="20"/>
        </w:rPr>
        <w:t>que celui</w:t>
      </w:r>
      <w:r w:rsidR="00775025" w:rsidRPr="00F701E5">
        <w:rPr>
          <w:rFonts w:ascii="Garamond" w:hAnsi="Garamond"/>
          <w:sz w:val="20"/>
          <w:szCs w:val="20"/>
        </w:rPr>
        <w:t>–</w:t>
      </w:r>
      <w:r w:rsidRPr="00F701E5">
        <w:rPr>
          <w:rFonts w:ascii="Garamond" w:hAnsi="Garamond"/>
          <w:sz w:val="20"/>
          <w:szCs w:val="20"/>
        </w:rPr>
        <w:t>ci, ce texte, celui que je vous avais annoncé la dernière fois, avant que M</w:t>
      </w:r>
      <w:r w:rsidRPr="00F701E5">
        <w:rPr>
          <w:rFonts w:ascii="Garamond" w:hAnsi="Garamond"/>
          <w:sz w:val="20"/>
          <w:szCs w:val="20"/>
          <w:vertAlign w:val="superscript"/>
        </w:rPr>
        <w:t>me</w:t>
      </w:r>
      <w:r w:rsidRPr="00F701E5">
        <w:rPr>
          <w:rFonts w:ascii="Garamond" w:hAnsi="Garamond"/>
          <w:sz w:val="20"/>
          <w:szCs w:val="20"/>
        </w:rPr>
        <w:t xml:space="preserve"> PARISOT vous parle de l'article de DRAGONETTI sur DANTE. Je ne peux, bien sûr, aucunement aujourd'hui commenter la fonction que j'entends lui réserver. </w:t>
      </w:r>
    </w:p>
    <w:p w:rsidR="002A3F15" w:rsidRDefault="002A3F15">
      <w:pPr>
        <w:pStyle w:val="Corpsdetexte"/>
        <w:rPr>
          <w:rFonts w:ascii="Garamond" w:hAnsi="Garamond"/>
          <w:sz w:val="20"/>
          <w:szCs w:val="20"/>
        </w:rPr>
      </w:pPr>
      <w:r>
        <w:rPr>
          <w:rFonts w:ascii="Garamond" w:hAnsi="Garamond"/>
          <w:sz w:val="20"/>
          <w:szCs w:val="20"/>
        </w:rPr>
        <w:lastRenderedPageBreak/>
        <w:t>M</w:t>
      </w:r>
      <w:r w:rsidR="00665BF0" w:rsidRPr="00F701E5">
        <w:rPr>
          <w:rFonts w:ascii="Garamond" w:hAnsi="Garamond"/>
          <w:sz w:val="20"/>
          <w:szCs w:val="20"/>
        </w:rPr>
        <w:t xml:space="preserve">ais après tout, pour ne pas l'aborder dans un effet de surprise et que quiconque à sa venue ait à tomber de son haut,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je vous annonce à toutes fins utiles, </w:t>
      </w:r>
      <w:r w:rsidR="002A3F15" w:rsidRPr="00F701E5">
        <w:rPr>
          <w:rFonts w:ascii="Garamond" w:hAnsi="Garamond"/>
          <w:sz w:val="20"/>
          <w:szCs w:val="20"/>
        </w:rPr>
        <w:t>c'est</w:t>
      </w:r>
      <w:r w:rsidR="002A3F15">
        <w:rPr>
          <w:rFonts w:ascii="Garamond" w:hAnsi="Garamond"/>
          <w:sz w:val="20"/>
          <w:szCs w:val="20"/>
        </w:rPr>
        <w:t>-</w:t>
      </w:r>
      <w:r w:rsidR="002A3F15" w:rsidRPr="00F701E5">
        <w:rPr>
          <w:rFonts w:ascii="Garamond" w:hAnsi="Garamond"/>
          <w:sz w:val="20"/>
          <w:szCs w:val="20"/>
        </w:rPr>
        <w:t>à</w:t>
      </w:r>
      <w:r w:rsidR="002A3F15">
        <w:rPr>
          <w:rFonts w:ascii="Garamond" w:hAnsi="Garamond"/>
          <w:sz w:val="20"/>
          <w:szCs w:val="20"/>
        </w:rPr>
        <w:t>-</w:t>
      </w:r>
      <w:r w:rsidR="002A3F15" w:rsidRPr="00F701E5">
        <w:rPr>
          <w:rFonts w:ascii="Garamond" w:hAnsi="Garamond"/>
          <w:sz w:val="20"/>
          <w:szCs w:val="20"/>
        </w:rPr>
        <w:t>dire</w:t>
      </w:r>
      <w:r w:rsidRPr="00F701E5">
        <w:rPr>
          <w:rFonts w:ascii="Garamond" w:hAnsi="Garamond"/>
          <w:sz w:val="20"/>
          <w:szCs w:val="20"/>
        </w:rPr>
        <w:t xml:space="preserve"> pour que vous en rafraîchissiez votre connaissance, voire même que vous vous rapportiez </w:t>
      </w:r>
      <w:r w:rsidRPr="00F701E5">
        <w:rPr>
          <w:rFonts w:ascii="Garamond" w:hAnsi="Garamond" w:cs="Times New Roman"/>
          <w:i/>
          <w:sz w:val="20"/>
          <w:szCs w:val="20"/>
        </w:rPr>
        <w:t>aux commentaires</w:t>
      </w:r>
      <w:r w:rsidRPr="00F701E5">
        <w:rPr>
          <w:rFonts w:ascii="Garamond" w:hAnsi="Garamond"/>
          <w:sz w:val="20"/>
          <w:szCs w:val="20"/>
        </w:rPr>
        <w:t xml:space="preserve"> nombreux et essentiels qu'il a provoqués, ce texte d'où je partirai la prochaine fois, </w:t>
      </w:r>
    </w:p>
    <w:p w:rsidR="002A3F15" w:rsidRDefault="00665BF0">
      <w:pPr>
        <w:pStyle w:val="Corpsdetexte"/>
        <w:rPr>
          <w:rFonts w:ascii="Garamond" w:hAnsi="Garamond"/>
          <w:sz w:val="20"/>
          <w:szCs w:val="20"/>
        </w:rPr>
      </w:pPr>
      <w:r w:rsidRPr="00F701E5">
        <w:rPr>
          <w:rFonts w:ascii="Garamond" w:hAnsi="Garamond"/>
          <w:sz w:val="20"/>
          <w:szCs w:val="20"/>
        </w:rPr>
        <w:t xml:space="preserve">que je prendrai comme relais de la suite topologique qui, cette année, vous apprend à situer la fonction de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n'est autre que </w:t>
      </w:r>
      <w:r w:rsidRPr="00F701E5">
        <w:rPr>
          <w:rFonts w:ascii="Garamond" w:hAnsi="Garamond" w:cs="Times New Roman"/>
          <w:i/>
          <w:sz w:val="20"/>
          <w:szCs w:val="20"/>
        </w:rPr>
        <w:t>Le pari de P</w:t>
      </w:r>
      <w:r w:rsidR="00DD20F5" w:rsidRPr="00F701E5">
        <w:rPr>
          <w:rFonts w:ascii="Garamond" w:hAnsi="Garamond" w:cs="Times New Roman"/>
          <w:i/>
          <w:sz w:val="20"/>
          <w:szCs w:val="20"/>
        </w:rPr>
        <w:t>ascal</w:t>
      </w:r>
      <w:r w:rsidRPr="00F701E5">
        <w:rPr>
          <w:rFonts w:ascii="Garamond" w:hAnsi="Garamond"/>
          <w:sz w:val="20"/>
          <w:szCs w:val="20"/>
        </w:rPr>
        <w:t xml:space="preserve">. </w:t>
      </w:r>
    </w:p>
    <w:p w:rsidR="00C262F9" w:rsidRPr="00F701E5" w:rsidRDefault="00C262F9">
      <w:pPr>
        <w:pStyle w:val="Corpsdetexte"/>
        <w:rPr>
          <w:rFonts w:ascii="Garamond" w:hAnsi="Garamond"/>
          <w:sz w:val="20"/>
          <w:szCs w:val="20"/>
        </w:rPr>
      </w:pPr>
    </w:p>
    <w:p w:rsidR="002A3F15" w:rsidRDefault="00665BF0">
      <w:pPr>
        <w:pStyle w:val="Corpsdetexte"/>
        <w:rPr>
          <w:rFonts w:ascii="Garamond" w:hAnsi="Garamond"/>
          <w:sz w:val="20"/>
          <w:szCs w:val="20"/>
        </w:rPr>
      </w:pPr>
      <w:r w:rsidRPr="00F701E5">
        <w:rPr>
          <w:rFonts w:ascii="Garamond" w:hAnsi="Garamond"/>
          <w:sz w:val="20"/>
          <w:szCs w:val="20"/>
        </w:rPr>
        <w:t xml:space="preserve">Ceux qui veulent </w:t>
      </w:r>
      <w:r w:rsidR="002A3F15">
        <w:rPr>
          <w:rFonts w:ascii="Garamond" w:hAnsi="Garamond"/>
          <w:sz w:val="20"/>
          <w:szCs w:val="20"/>
        </w:rPr>
        <w:t>-</w:t>
      </w:r>
      <w:r w:rsidRPr="00F701E5">
        <w:rPr>
          <w:rFonts w:ascii="Garamond" w:hAnsi="Garamond"/>
          <w:sz w:val="20"/>
          <w:szCs w:val="20"/>
        </w:rPr>
        <w:t xml:space="preserve"> comme il convient </w:t>
      </w:r>
      <w:r w:rsidR="002A3F15">
        <w:rPr>
          <w:rFonts w:ascii="Garamond" w:hAnsi="Garamond"/>
          <w:sz w:val="20"/>
          <w:szCs w:val="20"/>
        </w:rPr>
        <w:t>-</w:t>
      </w:r>
      <w:r w:rsidRPr="00F701E5">
        <w:rPr>
          <w:rFonts w:ascii="Garamond" w:hAnsi="Garamond"/>
          <w:sz w:val="20"/>
          <w:szCs w:val="20"/>
        </w:rPr>
        <w:t xml:space="preserve"> entendre ce qui se dit cette année, ont donc huit jours au moins, pour se référer </w:t>
      </w:r>
    </w:p>
    <w:p w:rsidR="002A3F15" w:rsidRDefault="00665BF0">
      <w:pPr>
        <w:pStyle w:val="Corpsdetexte"/>
        <w:rPr>
          <w:rFonts w:ascii="Garamond" w:hAnsi="Garamond"/>
          <w:sz w:val="20"/>
          <w:szCs w:val="20"/>
        </w:rPr>
      </w:pPr>
      <w:r w:rsidRPr="00F701E5">
        <w:rPr>
          <w:rFonts w:ascii="Garamond" w:hAnsi="Garamond" w:cs="Times New Roman"/>
          <w:i/>
          <w:sz w:val="20"/>
          <w:szCs w:val="20"/>
        </w:rPr>
        <w:t>aux différentes éditions</w:t>
      </w:r>
      <w:r w:rsidRPr="00F701E5">
        <w:rPr>
          <w:rFonts w:ascii="Garamond" w:hAnsi="Garamond"/>
          <w:sz w:val="20"/>
          <w:szCs w:val="20"/>
        </w:rPr>
        <w:t xml:space="preserve"> qui en ont été données. J'insiste</w:t>
      </w:r>
      <w:r w:rsidR="002A3F15">
        <w:rPr>
          <w:rFonts w:ascii="Garamond" w:hAnsi="Garamond"/>
          <w:sz w:val="20"/>
          <w:szCs w:val="20"/>
        </w:rPr>
        <w:t xml:space="preserve"> - </w:t>
      </w:r>
      <w:r w:rsidRPr="00F701E5">
        <w:rPr>
          <w:rFonts w:ascii="Garamond" w:hAnsi="Garamond"/>
          <w:sz w:val="20"/>
          <w:szCs w:val="20"/>
        </w:rPr>
        <w:t>la plupart d'entre vous, j'espère, le savent</w:t>
      </w:r>
      <w:r w:rsidR="002A3F15">
        <w:rPr>
          <w:rFonts w:ascii="Garamond" w:hAnsi="Garamond"/>
          <w:sz w:val="20"/>
          <w:szCs w:val="20"/>
        </w:rPr>
        <w:t xml:space="preserve"> - </w:t>
      </w:r>
      <w:r w:rsidRPr="00F701E5">
        <w:rPr>
          <w:rFonts w:ascii="Garamond" w:hAnsi="Garamond"/>
          <w:sz w:val="20"/>
          <w:szCs w:val="20"/>
        </w:rPr>
        <w:t>sur le fait qu'il y en a eu, depuis la première édition, celle des Messieurs de Port</w:t>
      </w:r>
      <w:r w:rsidR="002A3F15">
        <w:rPr>
          <w:rFonts w:ascii="Garamond" w:hAnsi="Garamond"/>
          <w:sz w:val="20"/>
          <w:szCs w:val="20"/>
        </w:rPr>
        <w:t>-</w:t>
      </w:r>
      <w:r w:rsidRPr="00F701E5">
        <w:rPr>
          <w:rFonts w:ascii="Garamond" w:hAnsi="Garamond"/>
          <w:sz w:val="20"/>
          <w:szCs w:val="20"/>
        </w:rPr>
        <w:t xml:space="preserve">Royal, une série de textes qui sont différents, je veux dire </w:t>
      </w:r>
    </w:p>
    <w:p w:rsidR="002A3F15" w:rsidRDefault="00665BF0">
      <w:pPr>
        <w:pStyle w:val="Corpsdetexte"/>
        <w:rPr>
          <w:rFonts w:ascii="Garamond" w:hAnsi="Garamond"/>
          <w:sz w:val="20"/>
          <w:szCs w:val="20"/>
        </w:rPr>
      </w:pPr>
      <w:r w:rsidRPr="00F701E5">
        <w:rPr>
          <w:rFonts w:ascii="Garamond" w:hAnsi="Garamond"/>
          <w:sz w:val="20"/>
          <w:szCs w:val="20"/>
        </w:rPr>
        <w:t xml:space="preserve">qui se rapprochent plus ou moins, qui tendent à se rapprocher de plus en plus </w:t>
      </w:r>
      <w:r w:rsidRPr="00F701E5">
        <w:rPr>
          <w:rFonts w:ascii="Garamond" w:hAnsi="Garamond" w:cs="Times New Roman"/>
          <w:i/>
          <w:sz w:val="20"/>
          <w:szCs w:val="20"/>
        </w:rPr>
        <w:t>des deux petites feuilles de papier</w:t>
      </w:r>
      <w:r w:rsidR="002A3F15">
        <w:rPr>
          <w:rFonts w:ascii="Garamond" w:hAnsi="Garamond"/>
          <w:sz w:val="20"/>
          <w:szCs w:val="20"/>
        </w:rPr>
        <w:t xml:space="preserve">, </w:t>
      </w:r>
      <w:r w:rsidRPr="00F701E5">
        <w:rPr>
          <w:rFonts w:ascii="Garamond" w:hAnsi="Garamond"/>
          <w:sz w:val="20"/>
          <w:szCs w:val="20"/>
        </w:rPr>
        <w:t xml:space="preserve">écrites </w:t>
      </w:r>
    </w:p>
    <w:p w:rsidR="00C262F9" w:rsidRPr="00F701E5" w:rsidRDefault="00665BF0">
      <w:pPr>
        <w:pStyle w:val="Corpsdetexte"/>
        <w:rPr>
          <w:rFonts w:ascii="Garamond" w:hAnsi="Garamond"/>
          <w:sz w:val="20"/>
          <w:szCs w:val="20"/>
        </w:rPr>
      </w:pPr>
      <w:r w:rsidRPr="00F701E5">
        <w:rPr>
          <w:rFonts w:ascii="Garamond" w:hAnsi="Garamond"/>
          <w:sz w:val="20"/>
          <w:szCs w:val="20"/>
        </w:rPr>
        <w:t>d'une façon incroyablement grafouillée</w:t>
      </w:r>
      <w:r w:rsidR="002A3F15">
        <w:rPr>
          <w:rFonts w:ascii="Garamond" w:hAnsi="Garamond"/>
          <w:sz w:val="20"/>
          <w:szCs w:val="20"/>
        </w:rPr>
        <w:t xml:space="preserve">, </w:t>
      </w:r>
      <w:r w:rsidRPr="00F701E5">
        <w:rPr>
          <w:rFonts w:ascii="Garamond" w:hAnsi="Garamond" w:cs="Times New Roman"/>
          <w:i/>
          <w:sz w:val="20"/>
          <w:szCs w:val="20"/>
        </w:rPr>
        <w:t>des deux petites feuilles de papier recto</w:t>
      </w:r>
      <w:r w:rsidR="002A3F15">
        <w:rPr>
          <w:rFonts w:ascii="Garamond" w:hAnsi="Garamond" w:cs="Times New Roman"/>
          <w:i/>
          <w:sz w:val="20"/>
          <w:szCs w:val="20"/>
        </w:rPr>
        <w:t>-</w:t>
      </w:r>
      <w:r w:rsidRPr="00F701E5">
        <w:rPr>
          <w:rFonts w:ascii="Garamond" w:hAnsi="Garamond" w:cs="Times New Roman"/>
          <w:i/>
          <w:sz w:val="20"/>
          <w:szCs w:val="20"/>
        </w:rPr>
        <w:t>verso</w:t>
      </w:r>
      <w:r w:rsidRPr="00F701E5">
        <w:rPr>
          <w:rFonts w:ascii="Garamond" w:hAnsi="Garamond"/>
          <w:sz w:val="20"/>
          <w:szCs w:val="20"/>
        </w:rPr>
        <w:t xml:space="preserve"> sur lesquelles ce qu'on a publié sur ce registre du pari de PASCAL se trouve nous avoir été laissé. </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Donc je ne vous donne pas toute une bibliographie, à moins qu'à la fin quelqu'un me le demande.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Vous savez aussi que nombreux sont les philosophes qui se sont attachés à en démontrer la valeur et les incidences. </w:t>
      </w:r>
    </w:p>
    <w:p w:rsidR="00C262F9" w:rsidRPr="00F701E5" w:rsidRDefault="00C262F9">
      <w:pPr>
        <w:pStyle w:val="Corpsdetexte"/>
        <w:rPr>
          <w:rFonts w:ascii="Garamond" w:hAnsi="Garamond"/>
          <w:sz w:val="20"/>
          <w:szCs w:val="20"/>
        </w:rPr>
      </w:pPr>
    </w:p>
    <w:p w:rsidR="002A3F15" w:rsidRDefault="00665BF0">
      <w:pPr>
        <w:pStyle w:val="Corpsdetexte"/>
        <w:rPr>
          <w:rFonts w:ascii="Garamond" w:hAnsi="Garamond"/>
          <w:sz w:val="20"/>
          <w:szCs w:val="20"/>
        </w:rPr>
      </w:pPr>
      <w:r w:rsidRPr="00F701E5">
        <w:rPr>
          <w:rFonts w:ascii="Garamond" w:hAnsi="Garamond"/>
          <w:sz w:val="20"/>
          <w:szCs w:val="20"/>
        </w:rPr>
        <w:t xml:space="preserve">Là aussi ceux qui peuvent avoir à me demander quelque chose, sur les articles les plus gros auxquels il convient </w:t>
      </w:r>
    </w:p>
    <w:p w:rsidR="002A3F15" w:rsidRDefault="00665BF0">
      <w:pPr>
        <w:pStyle w:val="Corpsdetexte"/>
        <w:rPr>
          <w:rFonts w:ascii="Garamond" w:hAnsi="Garamond"/>
          <w:sz w:val="20"/>
          <w:szCs w:val="20"/>
        </w:rPr>
      </w:pPr>
      <w:r w:rsidRPr="00F701E5">
        <w:rPr>
          <w:rFonts w:ascii="Garamond" w:hAnsi="Garamond"/>
          <w:sz w:val="20"/>
          <w:szCs w:val="20"/>
        </w:rPr>
        <w:t>qu'ils se réfèrent, pourront venir à l'occasion me le demander à moi</w:t>
      </w:r>
      <w:r w:rsidR="002A3F15">
        <w:rPr>
          <w:rFonts w:ascii="Garamond" w:hAnsi="Garamond"/>
          <w:sz w:val="20"/>
          <w:szCs w:val="20"/>
        </w:rPr>
        <w:t>-</w:t>
      </w:r>
      <w:r w:rsidRPr="00F701E5">
        <w:rPr>
          <w:rFonts w:ascii="Garamond" w:hAnsi="Garamond"/>
          <w:sz w:val="20"/>
          <w:szCs w:val="20"/>
        </w:rPr>
        <w:t>même à moins qu'un temps me soit</w:t>
      </w:r>
      <w:r w:rsidRPr="00F701E5">
        <w:rPr>
          <w:rFonts w:ascii="Garamond" w:hAnsi="Garamond"/>
          <w:i/>
          <w:iCs/>
          <w:sz w:val="20"/>
          <w:szCs w:val="20"/>
        </w:rPr>
        <w:t xml:space="preserve"> </w:t>
      </w:r>
      <w:r w:rsidRPr="00F701E5">
        <w:rPr>
          <w:rFonts w:ascii="Garamond" w:hAnsi="Garamond"/>
          <w:sz w:val="20"/>
          <w:szCs w:val="20"/>
        </w:rPr>
        <w:t xml:space="preserve">laissé </w:t>
      </w:r>
    </w:p>
    <w:p w:rsidR="00C262F9" w:rsidRPr="00F701E5" w:rsidRDefault="00665BF0">
      <w:pPr>
        <w:pStyle w:val="Corpsdetexte"/>
        <w:rPr>
          <w:rFonts w:ascii="Garamond" w:hAnsi="Garamond"/>
          <w:sz w:val="20"/>
          <w:szCs w:val="20"/>
        </w:rPr>
      </w:pPr>
      <w:r w:rsidRPr="00F701E5">
        <w:rPr>
          <w:rFonts w:ascii="Garamond" w:hAnsi="Garamond"/>
          <w:sz w:val="20"/>
          <w:szCs w:val="20"/>
        </w:rPr>
        <w:t>qui me permette de les indiquer.</w:t>
      </w:r>
    </w:p>
    <w:p w:rsidR="00C262F9" w:rsidRPr="00F701E5" w:rsidRDefault="00C262F9">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665BF0" w:rsidRPr="00F701E5" w:rsidRDefault="00830770" w:rsidP="00433406">
      <w:pPr>
        <w:pStyle w:val="Corpsdetexte"/>
        <w:jc w:val="center"/>
        <w:rPr>
          <w:rFonts w:ascii="Garamond" w:hAnsi="Garamond"/>
          <w:sz w:val="20"/>
          <w:szCs w:val="20"/>
        </w:rPr>
      </w:pPr>
      <w:hyperlink w:anchor="janv26" w:history="1">
        <w:r w:rsidR="00C262F9" w:rsidRPr="00F701E5">
          <w:rPr>
            <w:rStyle w:val="Lienhypertexte"/>
            <w:rFonts w:ascii="Garamond" w:hAnsi="Garamond"/>
            <w:sz w:val="20"/>
            <w:szCs w:val="20"/>
          </w:rPr>
          <w:t xml:space="preserve">Claude </w:t>
        </w:r>
        <w:r w:rsidR="00665BF0" w:rsidRPr="00F701E5">
          <w:rPr>
            <w:rStyle w:val="Lienhypertexte"/>
            <w:rFonts w:ascii="Garamond" w:hAnsi="Garamond"/>
            <w:sz w:val="20"/>
            <w:szCs w:val="20"/>
          </w:rPr>
          <w:t>CO</w:t>
        </w:r>
        <w:bookmarkStart w:id="24" w:name="CONTE2601"/>
        <w:bookmarkEnd w:id="24"/>
        <w:r w:rsidR="00665BF0" w:rsidRPr="00F701E5">
          <w:rPr>
            <w:rStyle w:val="Lienhypertexte"/>
            <w:rFonts w:ascii="Garamond" w:hAnsi="Garamond"/>
            <w:sz w:val="20"/>
            <w:szCs w:val="20"/>
          </w:rPr>
          <w:t>NTÉ</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C262F9" w:rsidRPr="00F701E5" w:rsidRDefault="00C262F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J'ai l'intention de me limiter à très peu de choses, et essentiellement de remercier STEIN de ce qu'il nous a apporté aujourd'hui qui, en effet, m’a paru en grande partie nouveau par rapport à ce que j'avais lu et qui nous permet de situer les choses dans une autre perspective.</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Déjà, certainement, le troisième article sur </w:t>
      </w:r>
      <w:r w:rsidR="00C262F9" w:rsidRPr="00F701E5">
        <w:rPr>
          <w:rFonts w:ascii="Garamond" w:hAnsi="Garamond" w:cs="Times New Roman"/>
          <w:i/>
          <w:sz w:val="20"/>
          <w:szCs w:val="20"/>
        </w:rPr>
        <w:t>L</w:t>
      </w:r>
      <w:r w:rsidRPr="00F701E5">
        <w:rPr>
          <w:rFonts w:ascii="Garamond" w:hAnsi="Garamond" w:cs="Times New Roman"/>
          <w:i/>
          <w:sz w:val="20"/>
          <w:szCs w:val="20"/>
        </w:rPr>
        <w:t>e jugement du psychanalyste</w:t>
      </w:r>
      <w:r w:rsidRPr="00F701E5">
        <w:rPr>
          <w:rFonts w:ascii="Garamond" w:hAnsi="Garamond"/>
          <w:sz w:val="20"/>
          <w:szCs w:val="20"/>
        </w:rPr>
        <w:t xml:space="preserve">, avec l'introduction de la fonction de prédication aurait certainement pu permettre de mieux comprendre son premier article et en tout cas, ce qu'il a dit ce matin qui est plus précis, </w:t>
      </w:r>
    </w:p>
    <w:p w:rsidR="002A3F15" w:rsidRDefault="00665BF0">
      <w:pPr>
        <w:pStyle w:val="Corpsdetexte"/>
        <w:rPr>
          <w:rFonts w:ascii="Garamond" w:hAnsi="Garamond"/>
          <w:sz w:val="20"/>
          <w:szCs w:val="20"/>
        </w:rPr>
      </w:pPr>
      <w:r w:rsidRPr="00F701E5">
        <w:rPr>
          <w:rFonts w:ascii="Garamond" w:hAnsi="Garamond"/>
          <w:sz w:val="20"/>
          <w:szCs w:val="20"/>
        </w:rPr>
        <w:t>plus développé, laisse la plupar</w:t>
      </w:r>
      <w:r w:rsidR="002A3F15">
        <w:rPr>
          <w:rFonts w:ascii="Garamond" w:hAnsi="Garamond"/>
          <w:sz w:val="20"/>
          <w:szCs w:val="20"/>
        </w:rPr>
        <w:t xml:space="preserve">t de mes remarques sans objet. </w:t>
      </w:r>
      <w:r w:rsidRPr="00F701E5">
        <w:rPr>
          <w:rFonts w:ascii="Garamond" w:hAnsi="Garamond"/>
          <w:sz w:val="20"/>
          <w:szCs w:val="20"/>
        </w:rPr>
        <w:t xml:space="preserve">Je dois dire que les difficultés qui se trouvaient soulevées </w:t>
      </w:r>
    </w:p>
    <w:p w:rsidR="00665BF0" w:rsidRPr="00F701E5" w:rsidRDefault="00665BF0">
      <w:pPr>
        <w:pStyle w:val="Corpsdetexte"/>
        <w:rPr>
          <w:rFonts w:ascii="Garamond" w:hAnsi="Garamond"/>
          <w:sz w:val="20"/>
          <w:szCs w:val="20"/>
        </w:rPr>
      </w:pPr>
      <w:r w:rsidRPr="00F701E5">
        <w:rPr>
          <w:rFonts w:ascii="Garamond" w:hAnsi="Garamond"/>
          <w:sz w:val="20"/>
          <w:szCs w:val="20"/>
        </w:rPr>
        <w:t>sont résolues à ce niveau</w:t>
      </w:r>
      <w:r w:rsidR="002A3F15">
        <w:rPr>
          <w:rFonts w:ascii="Garamond" w:hAnsi="Garamond"/>
          <w:sz w:val="20"/>
          <w:szCs w:val="20"/>
        </w:rPr>
        <w:t>-</w:t>
      </w:r>
      <w:r w:rsidRPr="00F701E5">
        <w:rPr>
          <w:rFonts w:ascii="Garamond" w:hAnsi="Garamond"/>
          <w:sz w:val="20"/>
          <w:szCs w:val="20"/>
        </w:rPr>
        <w:t xml:space="preserve">là, le problème c’est de les reporter à un </w:t>
      </w:r>
      <w:r w:rsidRPr="00F701E5">
        <w:rPr>
          <w:rFonts w:ascii="Garamond" w:hAnsi="Garamond"/>
          <w:i/>
          <w:sz w:val="20"/>
          <w:szCs w:val="20"/>
        </w:rPr>
        <w:t>autre niveau</w:t>
      </w:r>
      <w:r w:rsidRPr="00F701E5">
        <w:rPr>
          <w:rFonts w:ascii="Garamond" w:hAnsi="Garamond"/>
          <w:sz w:val="20"/>
          <w:szCs w:val="20"/>
        </w:rPr>
        <w:t xml:space="preserve"> de discussion.</w:t>
      </w:r>
    </w:p>
    <w:p w:rsidR="00C262F9" w:rsidRPr="00F701E5" w:rsidRDefault="00C262F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reste tout de même un tout petit peu sur ma faim sur un certain nombre de points notamment sur les rapports entre le registre du narcissisme et le registre du désir par conséquent la dimension de </w:t>
      </w:r>
      <w:r w:rsidRPr="00F701E5">
        <w:rPr>
          <w:rFonts w:ascii="Garamond" w:hAnsi="Garamond" w:cs="Times New Roman"/>
          <w:i/>
          <w:color w:val="0000CC"/>
          <w:sz w:val="20"/>
          <w:szCs w:val="20"/>
        </w:rPr>
        <w:t>l'objet(a)</w:t>
      </w:r>
      <w:r w:rsidRPr="00F701E5">
        <w:rPr>
          <w:rFonts w:ascii="Garamond" w:hAnsi="Garamond"/>
          <w:sz w:val="20"/>
          <w:szCs w:val="20"/>
        </w:rPr>
        <w:t>.</w:t>
      </w:r>
      <w:r w:rsidR="00C262F9" w:rsidRPr="00F701E5">
        <w:rPr>
          <w:rFonts w:ascii="Garamond" w:hAnsi="Garamond"/>
          <w:sz w:val="20"/>
          <w:szCs w:val="20"/>
        </w:rPr>
        <w:t xml:space="preserve"> </w:t>
      </w:r>
      <w:r w:rsidRPr="00F701E5">
        <w:rPr>
          <w:rFonts w:ascii="Garamond" w:hAnsi="Garamond"/>
          <w:sz w:val="20"/>
          <w:szCs w:val="20"/>
        </w:rPr>
        <w:t>Je ne vois pas encore très bien comment STEIN articule tous les registres.</w:t>
      </w:r>
    </w:p>
    <w:p w:rsidR="00665BF0" w:rsidRPr="00F701E5" w:rsidRDefault="00665BF0">
      <w:pPr>
        <w:pStyle w:val="Corpsdetexte"/>
        <w:rPr>
          <w:rFonts w:ascii="Garamond" w:hAnsi="Garamond"/>
          <w:sz w:val="20"/>
          <w:szCs w:val="20"/>
        </w:rPr>
      </w:pPr>
    </w:p>
    <w:p w:rsidR="002A3F15" w:rsidRDefault="00665BF0">
      <w:pPr>
        <w:pStyle w:val="Corpsdetexte"/>
        <w:rPr>
          <w:rFonts w:ascii="Garamond" w:hAnsi="Garamond"/>
          <w:sz w:val="20"/>
          <w:szCs w:val="20"/>
        </w:rPr>
      </w:pPr>
      <w:r w:rsidRPr="00F701E5">
        <w:rPr>
          <w:rFonts w:ascii="Garamond" w:hAnsi="Garamond"/>
          <w:sz w:val="20"/>
          <w:szCs w:val="20"/>
        </w:rPr>
        <w:t>Deuxième point : le deuxième article, celui sur le masochisme dans la cure insistait sur la référence à la parole prononcée par le psychanalyste comme réelle, ceci s'opposant à la dimension de l'imaginaire et je voulais demander à STEIN à ce propos s'il ne tend pas, dans ce texte, à situer le transfert</w:t>
      </w:r>
      <w:r w:rsidR="002A3F15">
        <w:rPr>
          <w:rFonts w:ascii="Garamond" w:hAnsi="Garamond"/>
          <w:sz w:val="20"/>
          <w:szCs w:val="20"/>
        </w:rPr>
        <w:t xml:space="preserve"> - </w:t>
      </w:r>
      <w:r w:rsidRPr="00F701E5">
        <w:rPr>
          <w:rFonts w:ascii="Garamond" w:hAnsi="Garamond"/>
          <w:sz w:val="20"/>
          <w:szCs w:val="20"/>
        </w:rPr>
        <w:t>à faire basculer le transfert</w:t>
      </w:r>
      <w:r w:rsidR="002A3F15">
        <w:rPr>
          <w:rFonts w:ascii="Garamond" w:hAnsi="Garamond"/>
          <w:sz w:val="20"/>
          <w:szCs w:val="20"/>
        </w:rPr>
        <w:t xml:space="preserve"> - </w:t>
      </w:r>
      <w:r w:rsidRPr="00F701E5">
        <w:rPr>
          <w:rFonts w:ascii="Garamond" w:hAnsi="Garamond"/>
          <w:sz w:val="20"/>
          <w:szCs w:val="20"/>
        </w:rPr>
        <w:t xml:space="preserve">un petit peu trop du côté de la demande </w:t>
      </w:r>
    </w:p>
    <w:p w:rsidR="002A3F15" w:rsidRDefault="00665BF0">
      <w:pPr>
        <w:pStyle w:val="Corpsdetexte"/>
        <w:rPr>
          <w:rFonts w:ascii="Garamond" w:hAnsi="Garamond"/>
          <w:sz w:val="20"/>
          <w:szCs w:val="20"/>
        </w:rPr>
      </w:pPr>
      <w:r w:rsidRPr="00F701E5">
        <w:rPr>
          <w:rFonts w:ascii="Garamond" w:hAnsi="Garamond"/>
          <w:sz w:val="20"/>
          <w:szCs w:val="20"/>
        </w:rPr>
        <w:t>et est</w:t>
      </w:r>
      <w:r w:rsidR="002A3F15">
        <w:rPr>
          <w:rFonts w:ascii="Garamond" w:hAnsi="Garamond"/>
          <w:sz w:val="20"/>
          <w:szCs w:val="20"/>
        </w:rPr>
        <w:t>-</w:t>
      </w:r>
      <w:r w:rsidRPr="00F701E5">
        <w:rPr>
          <w:rFonts w:ascii="Garamond" w:hAnsi="Garamond"/>
          <w:sz w:val="20"/>
          <w:szCs w:val="20"/>
        </w:rPr>
        <w:t xml:space="preserve">ce qu'il n'y aurait pas là une partialité de sa part au niveau de cette présentation. </w:t>
      </w:r>
    </w:p>
    <w:p w:rsidR="002A3F15" w:rsidRDefault="002A3F15">
      <w:pPr>
        <w:pStyle w:val="Corpsdetexte"/>
        <w:rPr>
          <w:rFonts w:ascii="Garamond" w:hAnsi="Garamond"/>
          <w:sz w:val="20"/>
          <w:szCs w:val="20"/>
        </w:rPr>
      </w:pPr>
    </w:p>
    <w:p w:rsidR="002A3F15" w:rsidRDefault="00665BF0">
      <w:pPr>
        <w:pStyle w:val="Corpsdetexte"/>
        <w:rPr>
          <w:rFonts w:ascii="Garamond" w:hAnsi="Garamond"/>
          <w:sz w:val="20"/>
          <w:szCs w:val="20"/>
        </w:rPr>
      </w:pPr>
      <w:r w:rsidRPr="00F701E5">
        <w:rPr>
          <w:rFonts w:ascii="Garamond" w:hAnsi="Garamond"/>
          <w:sz w:val="20"/>
          <w:szCs w:val="20"/>
        </w:rPr>
        <w:t xml:space="preserve">En fait, je crois que le débat doit maintenant se porter, en effet, sur la fonction de la prédication, et c'est là une référence </w:t>
      </w:r>
    </w:p>
    <w:p w:rsidR="002A3F15" w:rsidRDefault="00665BF0">
      <w:pPr>
        <w:pStyle w:val="Corpsdetexte"/>
        <w:rPr>
          <w:rFonts w:ascii="Garamond" w:hAnsi="Garamond"/>
          <w:sz w:val="20"/>
          <w:szCs w:val="20"/>
        </w:rPr>
      </w:pPr>
      <w:r w:rsidRPr="00F701E5">
        <w:rPr>
          <w:rFonts w:ascii="Garamond" w:hAnsi="Garamond"/>
          <w:sz w:val="20"/>
          <w:szCs w:val="20"/>
        </w:rPr>
        <w:t xml:space="preserve">à laquelle je suis peu préparé pour intervenir. Je me réserverai une plus mûre réflexion à ce sujet. Et je me demande simplement à première écoute, à première audition, si on a à situer la prédication, cette première parole fondatrice originelle comme une prédication fondant le sujet </w:t>
      </w:r>
      <w:r w:rsidR="002A3F15" w:rsidRPr="00F701E5">
        <w:rPr>
          <w:rFonts w:ascii="Garamond" w:hAnsi="Garamond"/>
          <w:sz w:val="20"/>
          <w:szCs w:val="20"/>
        </w:rPr>
        <w:t>c'est</w:t>
      </w:r>
      <w:r w:rsidR="002A3F15">
        <w:rPr>
          <w:rFonts w:ascii="Garamond" w:hAnsi="Garamond"/>
          <w:sz w:val="20"/>
          <w:szCs w:val="20"/>
        </w:rPr>
        <w:t>-</w:t>
      </w:r>
      <w:r w:rsidR="002A3F15" w:rsidRPr="00F701E5">
        <w:rPr>
          <w:rFonts w:ascii="Garamond" w:hAnsi="Garamond"/>
          <w:sz w:val="20"/>
          <w:szCs w:val="20"/>
        </w:rPr>
        <w:t>à</w:t>
      </w:r>
      <w:r w:rsidR="002A3F15">
        <w:rPr>
          <w:rFonts w:ascii="Garamond" w:hAnsi="Garamond"/>
          <w:sz w:val="20"/>
          <w:szCs w:val="20"/>
        </w:rPr>
        <w:t>-</w:t>
      </w:r>
      <w:r w:rsidR="002A3F15" w:rsidRPr="00F701E5">
        <w:rPr>
          <w:rFonts w:ascii="Garamond" w:hAnsi="Garamond"/>
          <w:sz w:val="20"/>
          <w:szCs w:val="20"/>
        </w:rPr>
        <w:t>dire</w:t>
      </w:r>
      <w:r w:rsidRPr="00F701E5">
        <w:rPr>
          <w:rFonts w:ascii="Garamond" w:hAnsi="Garamond"/>
          <w:sz w:val="20"/>
          <w:szCs w:val="20"/>
        </w:rPr>
        <w:t xml:space="preserve"> attribuant au sujet un prédicat, le sujet devient tel, il est ceci ou cela, </w:t>
      </w:r>
    </w:p>
    <w:p w:rsidR="00665BF0" w:rsidRPr="00F701E5" w:rsidRDefault="00665BF0">
      <w:pPr>
        <w:pStyle w:val="Corpsdetexte"/>
        <w:rPr>
          <w:rFonts w:ascii="Garamond" w:hAnsi="Garamond"/>
          <w:sz w:val="20"/>
          <w:szCs w:val="20"/>
        </w:rPr>
      </w:pPr>
      <w:r w:rsidRPr="00F701E5">
        <w:rPr>
          <w:rFonts w:ascii="Garamond" w:hAnsi="Garamond"/>
          <w:sz w:val="20"/>
          <w:szCs w:val="20"/>
        </w:rPr>
        <w:t>ou si la prédication ne serait pas à rapporter plutôt à un jugement porté sur des objets, ce qui pourrait éventuellement développer ce point.</w:t>
      </w:r>
    </w:p>
    <w:p w:rsidR="00C262F9" w:rsidRPr="00F701E5" w:rsidRDefault="00C262F9">
      <w:pPr>
        <w:pStyle w:val="Corpsdetexte"/>
        <w:rPr>
          <w:rFonts w:ascii="Garamond" w:hAnsi="Garamond"/>
          <w:sz w:val="20"/>
          <w:szCs w:val="20"/>
        </w:rPr>
      </w:pPr>
    </w:p>
    <w:p w:rsidR="002A3F15" w:rsidRDefault="00665BF0">
      <w:pPr>
        <w:pStyle w:val="Corpsdetexte"/>
        <w:rPr>
          <w:rFonts w:ascii="Garamond" w:hAnsi="Garamond"/>
          <w:sz w:val="20"/>
          <w:szCs w:val="20"/>
        </w:rPr>
      </w:pPr>
      <w:r w:rsidRPr="00F701E5">
        <w:rPr>
          <w:rFonts w:ascii="Garamond" w:hAnsi="Garamond"/>
          <w:sz w:val="20"/>
          <w:szCs w:val="20"/>
        </w:rPr>
        <w:t xml:space="preserve">Et à propos de ce troisième article sur </w:t>
      </w:r>
      <w:r w:rsidR="00C262F9" w:rsidRPr="00F701E5">
        <w:rPr>
          <w:rFonts w:ascii="Garamond" w:hAnsi="Garamond" w:cs="Times New Roman"/>
          <w:i/>
          <w:sz w:val="20"/>
          <w:szCs w:val="20"/>
        </w:rPr>
        <w:t>L</w:t>
      </w:r>
      <w:r w:rsidRPr="00F701E5">
        <w:rPr>
          <w:rFonts w:ascii="Garamond" w:hAnsi="Garamond" w:cs="Times New Roman"/>
          <w:i/>
          <w:sz w:val="20"/>
          <w:szCs w:val="20"/>
        </w:rPr>
        <w:t>e Jugement du psychanalyste</w:t>
      </w:r>
      <w:r w:rsidRPr="00F701E5">
        <w:rPr>
          <w:rFonts w:ascii="Garamond" w:hAnsi="Garamond"/>
          <w:sz w:val="20"/>
          <w:szCs w:val="20"/>
        </w:rPr>
        <w:t xml:space="preserve">, il y a là aussi quelque chose que pour l'instant je saisis mal dans la pensée de STEIN où justement l'articulation du niveau du désir est celui de la loi ou encore de l'interdiction, </w:t>
      </w:r>
    </w:p>
    <w:p w:rsidR="00C262F9" w:rsidRPr="00F701E5" w:rsidRDefault="002A3F15">
      <w:pPr>
        <w:pStyle w:val="Corpsdetexte"/>
        <w:rPr>
          <w:rFonts w:ascii="Garamond" w:hAnsi="Garamond"/>
          <w:sz w:val="20"/>
          <w:szCs w:val="20"/>
        </w:rPr>
      </w:pPr>
      <w:r w:rsidRPr="00F701E5">
        <w:rPr>
          <w:rFonts w:ascii="Garamond" w:hAnsi="Garamond"/>
          <w:sz w:val="20"/>
          <w:szCs w:val="20"/>
        </w:rPr>
        <w:t>c'est</w:t>
      </w:r>
      <w:r>
        <w:rPr>
          <w:rFonts w:ascii="Garamond" w:hAnsi="Garamond"/>
          <w:sz w:val="20"/>
          <w:szCs w:val="20"/>
        </w:rPr>
        <w:t>-</w:t>
      </w:r>
      <w:r w:rsidRPr="00F701E5">
        <w:rPr>
          <w:rFonts w:ascii="Garamond" w:hAnsi="Garamond"/>
          <w:sz w:val="20"/>
          <w:szCs w:val="20"/>
        </w:rPr>
        <w:t>à</w:t>
      </w:r>
      <w:r>
        <w:rPr>
          <w:rFonts w:ascii="Garamond" w:hAnsi="Garamond"/>
          <w:sz w:val="20"/>
          <w:szCs w:val="20"/>
        </w:rPr>
        <w:t>-</w:t>
      </w:r>
      <w:r w:rsidRPr="00F701E5">
        <w:rPr>
          <w:rFonts w:ascii="Garamond" w:hAnsi="Garamond"/>
          <w:sz w:val="20"/>
          <w:szCs w:val="20"/>
        </w:rPr>
        <w:t>dire</w:t>
      </w:r>
      <w:r w:rsidR="00665BF0" w:rsidRPr="00F701E5">
        <w:rPr>
          <w:rFonts w:ascii="Garamond" w:hAnsi="Garamond"/>
          <w:sz w:val="20"/>
          <w:szCs w:val="20"/>
        </w:rPr>
        <w:t xml:space="preserve"> le moment où STEIN passe du manque</w:t>
      </w:r>
      <w:r w:rsidR="00C262F9" w:rsidRPr="00F701E5">
        <w:rPr>
          <w:rFonts w:ascii="Garamond" w:hAnsi="Garamond"/>
          <w:sz w:val="20"/>
          <w:szCs w:val="20"/>
        </w:rPr>
        <w:t>…</w:t>
      </w:r>
    </w:p>
    <w:p w:rsidR="00C262F9" w:rsidRPr="00F701E5" w:rsidRDefault="00665BF0" w:rsidP="00D96E50">
      <w:pPr>
        <w:pStyle w:val="Corpsdetexte"/>
        <w:ind w:left="708"/>
        <w:rPr>
          <w:rFonts w:ascii="Garamond" w:hAnsi="Garamond"/>
          <w:sz w:val="20"/>
          <w:szCs w:val="20"/>
        </w:rPr>
      </w:pPr>
      <w:r w:rsidRPr="00F701E5">
        <w:rPr>
          <w:rFonts w:ascii="Garamond" w:hAnsi="Garamond"/>
          <w:sz w:val="20"/>
          <w:szCs w:val="20"/>
        </w:rPr>
        <w:t>et par exemple l'analysé tentant de se poser comme objet manquant à l'analyste</w:t>
      </w:r>
    </w:p>
    <w:p w:rsidR="002A3F15" w:rsidRDefault="00C262F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où il passe donc de ce niveau, à celui du </w:t>
      </w:r>
      <w:r w:rsidR="00665BF0" w:rsidRPr="00F701E5">
        <w:rPr>
          <w:rFonts w:ascii="Garamond" w:hAnsi="Garamond"/>
          <w:i/>
          <w:sz w:val="20"/>
          <w:szCs w:val="20"/>
        </w:rPr>
        <w:t>manquement</w:t>
      </w:r>
      <w:r w:rsidR="00665BF0" w:rsidRPr="00F701E5">
        <w:rPr>
          <w:rFonts w:ascii="Garamond" w:hAnsi="Garamond"/>
          <w:sz w:val="20"/>
          <w:szCs w:val="20"/>
        </w:rPr>
        <w:t xml:space="preserve">, où il s'agit là du </w:t>
      </w:r>
      <w:r w:rsidR="00665BF0" w:rsidRPr="00F701E5">
        <w:rPr>
          <w:rFonts w:ascii="Garamond" w:hAnsi="Garamond"/>
          <w:i/>
          <w:sz w:val="20"/>
          <w:szCs w:val="20"/>
        </w:rPr>
        <w:t>manquement</w:t>
      </w:r>
      <w:r w:rsidR="00665BF0" w:rsidRPr="00F701E5">
        <w:rPr>
          <w:rFonts w:ascii="Garamond" w:hAnsi="Garamond"/>
          <w:sz w:val="20"/>
          <w:szCs w:val="20"/>
        </w:rPr>
        <w:t xml:space="preserve"> à une loi et où il s'agit donc </w:t>
      </w:r>
    </w:p>
    <w:p w:rsidR="002A3F15" w:rsidRDefault="00665BF0">
      <w:pPr>
        <w:pStyle w:val="Corpsdetexte"/>
        <w:rPr>
          <w:rFonts w:ascii="Garamond" w:hAnsi="Garamond"/>
          <w:sz w:val="20"/>
          <w:szCs w:val="20"/>
        </w:rPr>
      </w:pPr>
      <w:r w:rsidRPr="00F701E5">
        <w:rPr>
          <w:rFonts w:ascii="Garamond" w:hAnsi="Garamond"/>
          <w:sz w:val="20"/>
          <w:szCs w:val="20"/>
        </w:rPr>
        <w:t xml:space="preserve">de l'interdiction, à savoir l'articulation très précise que fait STEIN entre le premier jugement fondateur, en tant qu'il établit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le sujet d'une part comme objet du désir et d'autre part comme sujet d'une faute passée. </w:t>
      </w:r>
    </w:p>
    <w:p w:rsidR="00C262F9" w:rsidRPr="00F701E5" w:rsidRDefault="00C262F9">
      <w:pPr>
        <w:pStyle w:val="Corpsdetexte"/>
        <w:rPr>
          <w:rFonts w:ascii="Garamond" w:hAnsi="Garamond"/>
          <w:sz w:val="20"/>
          <w:szCs w:val="20"/>
        </w:rPr>
      </w:pPr>
    </w:p>
    <w:p w:rsidR="002A3F15" w:rsidRDefault="00665BF0">
      <w:pPr>
        <w:pStyle w:val="Corpsdetexte"/>
        <w:rPr>
          <w:rFonts w:ascii="Garamond" w:hAnsi="Garamond"/>
          <w:sz w:val="20"/>
          <w:szCs w:val="20"/>
        </w:rPr>
      </w:pPr>
      <w:r w:rsidRPr="00F701E5">
        <w:rPr>
          <w:rFonts w:ascii="Garamond" w:hAnsi="Garamond"/>
          <w:sz w:val="20"/>
          <w:szCs w:val="20"/>
        </w:rPr>
        <w:t xml:space="preserve">Il y a là une articulation que je n'ai pas bien saisie, mais sans doute faute d'y avoir réfléchi. </w:t>
      </w:r>
    </w:p>
    <w:p w:rsidR="002A3F15" w:rsidRDefault="002A3F15">
      <w:pPr>
        <w:pStyle w:val="Corpsdetexte"/>
        <w:rPr>
          <w:rFonts w:ascii="Garamond" w:hAnsi="Garamond"/>
          <w:sz w:val="20"/>
          <w:szCs w:val="20"/>
        </w:rPr>
      </w:pPr>
    </w:p>
    <w:p w:rsidR="00C262F9" w:rsidRPr="00F701E5" w:rsidRDefault="00665BF0">
      <w:pPr>
        <w:pStyle w:val="Corpsdetexte"/>
        <w:rPr>
          <w:rFonts w:ascii="Garamond" w:hAnsi="Garamond"/>
          <w:i/>
          <w:sz w:val="20"/>
          <w:szCs w:val="20"/>
        </w:rPr>
      </w:pPr>
      <w:r w:rsidRPr="00F701E5">
        <w:rPr>
          <w:rFonts w:ascii="Garamond" w:hAnsi="Garamond"/>
          <w:sz w:val="20"/>
          <w:szCs w:val="20"/>
        </w:rPr>
        <w:t>C'est tout ce que je voulais dire pour aujourd'hui.</w:t>
      </w:r>
    </w:p>
    <w:p w:rsidR="00C262F9" w:rsidRPr="00F701E5" w:rsidRDefault="00C262F9">
      <w:pPr>
        <w:suppressAutoHyphens w:val="0"/>
        <w:rPr>
          <w:rFonts w:ascii="Garamond" w:hAnsi="Garamond" w:cs="Courier New"/>
          <w:i/>
          <w:color w:val="000000"/>
          <w:sz w:val="20"/>
          <w:szCs w:val="20"/>
        </w:rPr>
      </w:pPr>
      <w:r w:rsidRPr="00F701E5">
        <w:rPr>
          <w:rFonts w:ascii="Garamond" w:hAnsi="Garamond"/>
          <w:i/>
          <w:sz w:val="20"/>
          <w:szCs w:val="20"/>
        </w:rPr>
        <w:br w:type="page"/>
      </w:r>
    </w:p>
    <w:p w:rsidR="00665BF0" w:rsidRPr="00F701E5" w:rsidRDefault="00830770" w:rsidP="00433406">
      <w:pPr>
        <w:pStyle w:val="Corpsdetexte"/>
        <w:jc w:val="center"/>
        <w:rPr>
          <w:rFonts w:ascii="Garamond" w:hAnsi="Garamond"/>
          <w:sz w:val="20"/>
          <w:szCs w:val="20"/>
        </w:rPr>
      </w:pPr>
      <w:hyperlink w:anchor="janv26" w:history="1">
        <w:r w:rsidR="00C262F9" w:rsidRPr="00F701E5">
          <w:rPr>
            <w:rStyle w:val="Lienhypertexte"/>
            <w:rFonts w:ascii="Garamond" w:hAnsi="Garamond"/>
            <w:sz w:val="20"/>
            <w:szCs w:val="20"/>
          </w:rPr>
          <w:t xml:space="preserve">Charles </w:t>
        </w:r>
        <w:r w:rsidR="00665BF0" w:rsidRPr="00F701E5">
          <w:rPr>
            <w:rStyle w:val="Lienhypertexte"/>
            <w:rFonts w:ascii="Garamond" w:hAnsi="Garamond"/>
            <w:sz w:val="20"/>
            <w:szCs w:val="20"/>
          </w:rPr>
          <w:t>ME</w:t>
        </w:r>
        <w:bookmarkStart w:id="25" w:name="Melm"/>
        <w:bookmarkEnd w:id="25"/>
        <w:r w:rsidR="00665BF0" w:rsidRPr="00F701E5">
          <w:rPr>
            <w:rStyle w:val="Lienhypertexte"/>
            <w:rFonts w:ascii="Garamond" w:hAnsi="Garamond"/>
            <w:sz w:val="20"/>
            <w:szCs w:val="20"/>
          </w:rPr>
          <w:t>LMAN</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2A3F15" w:rsidRDefault="00665BF0">
      <w:pPr>
        <w:pStyle w:val="Corpsdetexte"/>
        <w:rPr>
          <w:rFonts w:ascii="Garamond" w:hAnsi="Garamond"/>
          <w:sz w:val="20"/>
          <w:szCs w:val="20"/>
        </w:rPr>
      </w:pPr>
      <w:r w:rsidRPr="00F701E5">
        <w:rPr>
          <w:rFonts w:ascii="Garamond" w:hAnsi="Garamond"/>
          <w:sz w:val="20"/>
          <w:szCs w:val="20"/>
        </w:rPr>
        <w:t>Il me semble que l'un des grands mérites de ton exposé est en tout cas de l'avoir rendu peut</w:t>
      </w:r>
      <w:r w:rsidR="002A3F15">
        <w:rPr>
          <w:rFonts w:ascii="Garamond" w:hAnsi="Garamond"/>
          <w:sz w:val="20"/>
          <w:szCs w:val="20"/>
        </w:rPr>
        <w:t>-</w:t>
      </w:r>
      <w:r w:rsidRPr="00F701E5">
        <w:rPr>
          <w:rFonts w:ascii="Garamond" w:hAnsi="Garamond"/>
          <w:sz w:val="20"/>
          <w:szCs w:val="20"/>
        </w:rPr>
        <w:t>être à tes auditeurs</w:t>
      </w:r>
      <w:r w:rsidR="002A3F15">
        <w:rPr>
          <w:rFonts w:ascii="Garamond" w:hAnsi="Garamond"/>
          <w:sz w:val="20"/>
          <w:szCs w:val="20"/>
        </w:rPr>
        <w:t>,</w:t>
      </w:r>
      <w:r w:rsidRPr="00F701E5">
        <w:rPr>
          <w:rFonts w:ascii="Garamond" w:hAnsi="Garamond"/>
          <w:sz w:val="20"/>
          <w:szCs w:val="20"/>
        </w:rPr>
        <w:t xml:space="preserve"> </w:t>
      </w:r>
    </w:p>
    <w:p w:rsidR="002A3F15" w:rsidRDefault="00665BF0">
      <w:pPr>
        <w:pStyle w:val="Corpsdetexte"/>
        <w:rPr>
          <w:rFonts w:ascii="Garamond" w:hAnsi="Garamond"/>
          <w:sz w:val="20"/>
          <w:szCs w:val="20"/>
        </w:rPr>
      </w:pPr>
      <w:r w:rsidRPr="00F701E5">
        <w:rPr>
          <w:rFonts w:ascii="Garamond" w:hAnsi="Garamond"/>
          <w:sz w:val="20"/>
          <w:szCs w:val="20"/>
        </w:rPr>
        <w:t>beaucoup plus clair que nous n'avons essayé de le faire avec CONTÉ</w:t>
      </w:r>
      <w:r w:rsidR="00C262F9" w:rsidRPr="00F701E5">
        <w:rPr>
          <w:rFonts w:ascii="Garamond" w:hAnsi="Garamond"/>
          <w:sz w:val="20"/>
          <w:szCs w:val="20"/>
        </w:rPr>
        <w:t> :</w:t>
      </w:r>
      <w:r w:rsidRPr="00F701E5">
        <w:rPr>
          <w:rFonts w:ascii="Garamond" w:hAnsi="Garamond"/>
          <w:sz w:val="20"/>
          <w:szCs w:val="20"/>
        </w:rPr>
        <w:t xml:space="preserve"> </w:t>
      </w:r>
      <w:r w:rsidR="00C262F9" w:rsidRPr="00F701E5">
        <w:rPr>
          <w:rFonts w:ascii="Garamond" w:hAnsi="Garamond"/>
          <w:sz w:val="20"/>
          <w:szCs w:val="20"/>
        </w:rPr>
        <w:t>q</w:t>
      </w:r>
      <w:r w:rsidRPr="00F701E5">
        <w:rPr>
          <w:rFonts w:ascii="Garamond" w:hAnsi="Garamond"/>
          <w:sz w:val="20"/>
          <w:szCs w:val="20"/>
        </w:rPr>
        <w:t xml:space="preserve">uelles sont tes positions et ton avis sur la cure, </w:t>
      </w:r>
    </w:p>
    <w:p w:rsidR="00665BF0" w:rsidRPr="00F701E5" w:rsidRDefault="00665BF0">
      <w:pPr>
        <w:pStyle w:val="Corpsdetexte"/>
        <w:rPr>
          <w:rFonts w:ascii="Garamond" w:hAnsi="Garamond"/>
          <w:sz w:val="20"/>
          <w:szCs w:val="20"/>
        </w:rPr>
      </w:pPr>
      <w:r w:rsidRPr="00F701E5">
        <w:rPr>
          <w:rFonts w:ascii="Garamond" w:hAnsi="Garamond"/>
          <w:sz w:val="20"/>
          <w:szCs w:val="20"/>
        </w:rPr>
        <w:t>ce qui bien sûr permet d'engager une discussion peut</w:t>
      </w:r>
      <w:r w:rsidR="002A3F15">
        <w:rPr>
          <w:rFonts w:ascii="Garamond" w:hAnsi="Garamond"/>
          <w:sz w:val="20"/>
          <w:szCs w:val="20"/>
        </w:rPr>
        <w:t>-</w:t>
      </w:r>
      <w:r w:rsidRPr="00F701E5">
        <w:rPr>
          <w:rFonts w:ascii="Garamond" w:hAnsi="Garamond"/>
          <w:sz w:val="20"/>
          <w:szCs w:val="20"/>
        </w:rPr>
        <w:t>être plus aisément.</w:t>
      </w:r>
    </w:p>
    <w:p w:rsidR="00C262F9" w:rsidRPr="00F701E5" w:rsidRDefault="00C262F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 que je voudrais tout de même te dire</w:t>
      </w:r>
      <w:r w:rsidR="002A3F15">
        <w:rPr>
          <w:rFonts w:ascii="Garamond" w:hAnsi="Garamond"/>
          <w:sz w:val="20"/>
          <w:szCs w:val="20"/>
        </w:rPr>
        <w:t>,</w:t>
      </w:r>
      <w:r w:rsidRPr="00F701E5">
        <w:rPr>
          <w:rFonts w:ascii="Garamond" w:hAnsi="Garamond"/>
          <w:sz w:val="20"/>
          <w:szCs w:val="20"/>
        </w:rPr>
        <w:t xml:space="preserve"> c'est que </w:t>
      </w:r>
      <w:r w:rsidR="002A3F15">
        <w:rPr>
          <w:rFonts w:ascii="Garamond" w:hAnsi="Garamond"/>
          <w:sz w:val="20"/>
          <w:szCs w:val="20"/>
        </w:rPr>
        <w:t>j</w:t>
      </w:r>
      <w:r w:rsidRPr="00F701E5">
        <w:rPr>
          <w:rFonts w:ascii="Garamond" w:hAnsi="Garamond"/>
          <w:sz w:val="20"/>
          <w:szCs w:val="20"/>
        </w:rPr>
        <w:t xml:space="preserve">'ai lu tes textes avec beaucoup d'intérêt et certainement d'autant plus grand que comme j'avais essayé de le dire la dernière fois, tout ce qui peut se présenter comme un effort de théorisation générale c’est à dire de ce qui se passe dans l'analyse, ne peut que bien entendu qu'éveiller </w:t>
      </w:r>
      <w:r w:rsidRPr="00F701E5">
        <w:rPr>
          <w:rFonts w:ascii="Garamond" w:hAnsi="Garamond" w:cs="Times New Roman"/>
          <w:i/>
          <w:sz w:val="20"/>
          <w:szCs w:val="20"/>
        </w:rPr>
        <w:t>toute notre</w:t>
      </w:r>
      <w:r w:rsidRPr="00F701E5">
        <w:rPr>
          <w:rFonts w:ascii="Garamond" w:hAnsi="Garamond"/>
          <w:sz w:val="20"/>
          <w:szCs w:val="20"/>
        </w:rPr>
        <w:t xml:space="preserve"> </w:t>
      </w:r>
      <w:r w:rsidRPr="00F701E5">
        <w:rPr>
          <w:rFonts w:ascii="Garamond" w:hAnsi="Garamond" w:cs="Times New Roman"/>
          <w:i/>
          <w:sz w:val="20"/>
          <w:szCs w:val="20"/>
        </w:rPr>
        <w:t>attention</w:t>
      </w:r>
      <w:r w:rsidRPr="00F701E5">
        <w:rPr>
          <w:rFonts w:ascii="Garamond" w:hAnsi="Garamond"/>
          <w:sz w:val="20"/>
          <w:szCs w:val="20"/>
        </w:rPr>
        <w:t xml:space="preserve">, tout notre intérêt et </w:t>
      </w:r>
      <w:r w:rsidRPr="00F701E5">
        <w:rPr>
          <w:rFonts w:ascii="Garamond" w:hAnsi="Garamond" w:cs="Times New Roman"/>
          <w:i/>
          <w:sz w:val="20"/>
          <w:szCs w:val="20"/>
        </w:rPr>
        <w:t>toute notre sympathie</w:t>
      </w:r>
      <w:r w:rsidRPr="00F701E5">
        <w:rPr>
          <w:rFonts w:ascii="Garamond" w:hAnsi="Garamond"/>
          <w:sz w:val="20"/>
          <w:szCs w:val="20"/>
        </w:rPr>
        <w:t>, bien sûr.</w:t>
      </w:r>
    </w:p>
    <w:p w:rsidR="00C262F9" w:rsidRPr="00F701E5" w:rsidRDefault="00C262F9">
      <w:pPr>
        <w:pStyle w:val="Corpsdetexte"/>
        <w:rPr>
          <w:rFonts w:ascii="Garamond" w:hAnsi="Garamond"/>
          <w:sz w:val="20"/>
          <w:szCs w:val="20"/>
        </w:rPr>
      </w:pPr>
    </w:p>
    <w:p w:rsidR="00665BF0" w:rsidRPr="00F701E5" w:rsidRDefault="00665BF0" w:rsidP="00C262F9">
      <w:pPr>
        <w:pStyle w:val="Corpsdetexte"/>
        <w:rPr>
          <w:rFonts w:ascii="Garamond" w:hAnsi="Garamond"/>
          <w:sz w:val="20"/>
          <w:szCs w:val="20"/>
        </w:rPr>
      </w:pPr>
      <w:r w:rsidRPr="00F701E5">
        <w:rPr>
          <w:rFonts w:ascii="Garamond" w:hAnsi="Garamond"/>
          <w:sz w:val="20"/>
          <w:szCs w:val="20"/>
        </w:rPr>
        <w:t xml:space="preserve">Ceci dit, </w:t>
      </w:r>
      <w:r w:rsidR="00C262F9" w:rsidRPr="00F701E5">
        <w:rPr>
          <w:rFonts w:ascii="Garamond" w:hAnsi="Garamond"/>
          <w:sz w:val="20"/>
          <w:szCs w:val="20"/>
        </w:rPr>
        <w:t>j</w:t>
      </w:r>
      <w:r w:rsidRPr="00F701E5">
        <w:rPr>
          <w:rFonts w:ascii="Garamond" w:hAnsi="Garamond"/>
          <w:sz w:val="20"/>
          <w:szCs w:val="20"/>
        </w:rPr>
        <w:t>'ai eu l'impression et le sentiment, en lisant justement ces trois textes</w:t>
      </w:r>
      <w:r w:rsidR="00620A21">
        <w:rPr>
          <w:rFonts w:ascii="Garamond" w:hAnsi="Garamond"/>
          <w:sz w:val="20"/>
          <w:szCs w:val="20"/>
        </w:rPr>
        <w:t xml:space="preserve"> - </w:t>
      </w:r>
      <w:r w:rsidRPr="00F701E5">
        <w:rPr>
          <w:rFonts w:ascii="Garamond" w:hAnsi="Garamond"/>
          <w:sz w:val="20"/>
          <w:szCs w:val="20"/>
        </w:rPr>
        <w:t>les trois derniers textes récents</w:t>
      </w:r>
      <w:r w:rsidR="00620A21">
        <w:rPr>
          <w:rFonts w:ascii="Garamond" w:hAnsi="Garamond"/>
          <w:sz w:val="20"/>
          <w:szCs w:val="20"/>
        </w:rPr>
        <w:t xml:space="preserve"> - </w:t>
      </w:r>
      <w:r w:rsidRPr="00F701E5">
        <w:rPr>
          <w:rFonts w:ascii="Garamond" w:hAnsi="Garamond"/>
          <w:sz w:val="20"/>
          <w:szCs w:val="20"/>
        </w:rPr>
        <w:t>qu'il était possible d'articuler les divers termes que tu avances, et qui sont ceux d'expansion narcissique primaire</w:t>
      </w:r>
      <w:r w:rsidR="00620A21">
        <w:rPr>
          <w:rFonts w:ascii="Garamond" w:hAnsi="Garamond"/>
          <w:sz w:val="20"/>
          <w:szCs w:val="20"/>
        </w:rPr>
        <w:t xml:space="preserve">, </w:t>
      </w:r>
      <w:r w:rsidRPr="00F701E5">
        <w:rPr>
          <w:rFonts w:ascii="Garamond" w:hAnsi="Garamond"/>
          <w:sz w:val="20"/>
          <w:szCs w:val="20"/>
        </w:rPr>
        <w:t xml:space="preserve">tu nous as dit aujourd'hui, qu'après tout, ce terme </w:t>
      </w:r>
      <w:r w:rsidRPr="00F701E5">
        <w:rPr>
          <w:rFonts w:ascii="Garamond" w:hAnsi="Garamond" w:cs="Times New Roman"/>
          <w:i/>
          <w:sz w:val="20"/>
          <w:szCs w:val="20"/>
        </w:rPr>
        <w:t>tu n'y tenais pas trop, tu l'abandonnerais volontiers</w:t>
      </w:r>
      <w:r w:rsidRPr="00F701E5">
        <w:rPr>
          <w:rFonts w:ascii="Garamond" w:hAnsi="Garamond"/>
          <w:sz w:val="20"/>
          <w:szCs w:val="20"/>
        </w:rPr>
        <w:t xml:space="preserve"> </w:t>
      </w:r>
      <w:r w:rsidR="00620A21">
        <w:rPr>
          <w:rFonts w:ascii="Garamond" w:hAnsi="Garamond"/>
          <w:sz w:val="20"/>
          <w:szCs w:val="20"/>
        </w:rPr>
        <w:t xml:space="preserve">, </w:t>
      </w:r>
      <w:r w:rsidRPr="00F701E5">
        <w:rPr>
          <w:rFonts w:ascii="Garamond" w:hAnsi="Garamond"/>
          <w:sz w:val="20"/>
          <w:szCs w:val="20"/>
        </w:rPr>
        <w:t>je veux bien.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p>
    <w:p w:rsidR="00665BF0" w:rsidRPr="00F701E5" w:rsidRDefault="00665BF0">
      <w:pPr>
        <w:pStyle w:val="Corpsdetexte"/>
        <w:rPr>
          <w:rFonts w:ascii="Garamond" w:hAnsi="Garamond"/>
          <w:sz w:val="20"/>
          <w:szCs w:val="20"/>
        </w:rPr>
      </w:pPr>
    </w:p>
    <w:p w:rsidR="00620A21" w:rsidRDefault="00665BF0">
      <w:pPr>
        <w:pStyle w:val="Corpsdetexte"/>
        <w:rPr>
          <w:rFonts w:ascii="Garamond" w:hAnsi="Garamond"/>
          <w:sz w:val="20"/>
          <w:szCs w:val="20"/>
        </w:rPr>
      </w:pPr>
      <w:r w:rsidRPr="00F701E5">
        <w:rPr>
          <w:rFonts w:ascii="Garamond" w:hAnsi="Garamond"/>
          <w:sz w:val="20"/>
          <w:szCs w:val="20"/>
        </w:rPr>
        <w:t xml:space="preserve">Je précise qu'il ne s'agit pas là… que ce terme ne se réfère pas à un concept théorique. </w:t>
      </w:r>
    </w:p>
    <w:p w:rsidR="00665BF0" w:rsidRPr="00F701E5" w:rsidRDefault="00665BF0">
      <w:pPr>
        <w:pStyle w:val="Corpsdetexte"/>
        <w:rPr>
          <w:rFonts w:ascii="Garamond" w:hAnsi="Garamond"/>
          <w:sz w:val="20"/>
          <w:szCs w:val="20"/>
        </w:rPr>
      </w:pPr>
      <w:r w:rsidRPr="00F701E5">
        <w:rPr>
          <w:rFonts w:ascii="Garamond" w:hAnsi="Garamond"/>
          <w:sz w:val="20"/>
          <w:szCs w:val="20"/>
        </w:rPr>
        <w:t>C'est pour ça que j'ai dit que je le considère comme descriptif donc comme d'une importance effectivement secondaire</w:t>
      </w:r>
      <w:r w:rsidR="00C262F9"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une précision très importante étant donné </w:t>
      </w:r>
      <w:r w:rsidR="00D96E50" w:rsidRPr="00F701E5">
        <w:rPr>
          <w:rFonts w:ascii="Garamond" w:hAnsi="Garamond"/>
          <w:sz w:val="20"/>
          <w:szCs w:val="20"/>
        </w:rPr>
        <w:t>l</w:t>
      </w:r>
      <w:r w:rsidRPr="00F701E5">
        <w:rPr>
          <w:rFonts w:ascii="Garamond" w:hAnsi="Garamond"/>
          <w:sz w:val="20"/>
          <w:szCs w:val="20"/>
        </w:rPr>
        <w:t>e</w:t>
      </w:r>
      <w:r w:rsidR="00D96E50" w:rsidRPr="00F701E5">
        <w:rPr>
          <w:rFonts w:ascii="Garamond" w:hAnsi="Garamond"/>
          <w:sz w:val="20"/>
          <w:szCs w:val="20"/>
        </w:rPr>
        <w:t xml:space="preserve"> </w:t>
      </w:r>
      <w:r w:rsidRPr="00F701E5">
        <w:rPr>
          <w:rFonts w:ascii="Garamond" w:hAnsi="Garamond"/>
          <w:sz w:val="20"/>
          <w:szCs w:val="20"/>
        </w:rPr>
        <w:t>caractère généralement essentiellement théorique qu'on donne au terme de narcissisme primaire.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MELMAN</w:t>
      </w:r>
    </w:p>
    <w:p w:rsidR="00665BF0" w:rsidRPr="00F701E5" w:rsidRDefault="00665BF0">
      <w:pPr>
        <w:pStyle w:val="Corpsdetexte"/>
        <w:rPr>
          <w:rFonts w:ascii="Garamond" w:hAnsi="Garamond"/>
          <w:sz w:val="20"/>
          <w:szCs w:val="20"/>
        </w:rPr>
      </w:pPr>
    </w:p>
    <w:p w:rsidR="00620A21" w:rsidRDefault="00665BF0">
      <w:pPr>
        <w:pStyle w:val="Corpsdetexte"/>
        <w:rPr>
          <w:rFonts w:ascii="Garamond" w:hAnsi="Garamond"/>
          <w:sz w:val="20"/>
          <w:szCs w:val="20"/>
        </w:rPr>
      </w:pPr>
      <w:r w:rsidRPr="00F701E5">
        <w:rPr>
          <w:rFonts w:ascii="Garamond" w:hAnsi="Garamond"/>
          <w:sz w:val="20"/>
          <w:szCs w:val="20"/>
        </w:rPr>
        <w:t>Essentiellement théorique et très difficile à situer, je veux dire à l’intérieur de ton texte. Je veux dire qu'on a parfois l'impression… je veux dire que par exemple, quand tu situes le narcissisme primaire</w:t>
      </w:r>
      <w:r w:rsidR="00620A21">
        <w:rPr>
          <w:rFonts w:ascii="Garamond" w:hAnsi="Garamond"/>
          <w:sz w:val="20"/>
          <w:szCs w:val="20"/>
        </w:rPr>
        <w:t xml:space="preserve"> - </w:t>
      </w:r>
      <w:r w:rsidRPr="00F701E5">
        <w:rPr>
          <w:rFonts w:ascii="Garamond" w:hAnsi="Garamond"/>
          <w:sz w:val="20"/>
          <w:szCs w:val="20"/>
        </w:rPr>
        <w:t>ou tout au moins le but du narcissisme primaire</w:t>
      </w:r>
      <w:r w:rsidR="00620A21">
        <w:rPr>
          <w:rFonts w:ascii="Garamond" w:hAnsi="Garamond"/>
          <w:sz w:val="20"/>
          <w:szCs w:val="20"/>
        </w:rPr>
        <w:t xml:space="preserve"> - </w:t>
      </w:r>
      <w:r w:rsidRPr="00F701E5">
        <w:rPr>
          <w:rFonts w:ascii="Garamond" w:hAnsi="Garamond"/>
          <w:sz w:val="20"/>
          <w:szCs w:val="20"/>
        </w:rPr>
        <w:t xml:space="preserve">comme la retrouvaille de cet objet mythique perdu, il est bien certain que tu t'engages là dans une certaine voie,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un certain </w:t>
      </w:r>
      <w:r w:rsidRPr="00F701E5">
        <w:rPr>
          <w:rFonts w:ascii="Garamond" w:hAnsi="Garamond"/>
          <w:i/>
          <w:sz w:val="20"/>
          <w:szCs w:val="20"/>
        </w:rPr>
        <w:t>mode d'approche</w:t>
      </w:r>
      <w:r w:rsidRPr="00F701E5">
        <w:rPr>
          <w:rFonts w:ascii="Garamond" w:hAnsi="Garamond"/>
          <w:sz w:val="20"/>
          <w:szCs w:val="20"/>
        </w:rPr>
        <w:t xml:space="preserve"> de ce terme. </w:t>
      </w:r>
    </w:p>
    <w:p w:rsidR="00C262F9" w:rsidRPr="00F701E5" w:rsidRDefault="00C262F9">
      <w:pPr>
        <w:pStyle w:val="Corpsdetexte"/>
        <w:rPr>
          <w:rFonts w:ascii="Garamond" w:hAnsi="Garamond"/>
          <w:sz w:val="20"/>
          <w:szCs w:val="20"/>
        </w:rPr>
      </w:pPr>
    </w:p>
    <w:p w:rsidR="00620A21" w:rsidRDefault="00665BF0">
      <w:pPr>
        <w:pStyle w:val="Corpsdetexte"/>
        <w:rPr>
          <w:rFonts w:ascii="Garamond" w:hAnsi="Garamond"/>
          <w:sz w:val="20"/>
          <w:szCs w:val="20"/>
        </w:rPr>
      </w:pPr>
      <w:r w:rsidRPr="00F701E5">
        <w:rPr>
          <w:rFonts w:ascii="Garamond" w:hAnsi="Garamond"/>
          <w:sz w:val="20"/>
          <w:szCs w:val="20"/>
        </w:rPr>
        <w:t xml:space="preserve">Mais ce que je voulais te dire c'est que j'ai regroupé en quelque sorte, tes diverses propositions et tes divers termes autour </w:t>
      </w:r>
    </w:p>
    <w:p w:rsidR="00620A21" w:rsidRDefault="00665BF0">
      <w:pPr>
        <w:pStyle w:val="Corpsdetexte"/>
        <w:rPr>
          <w:rFonts w:ascii="Garamond" w:hAnsi="Garamond"/>
          <w:sz w:val="20"/>
          <w:szCs w:val="20"/>
        </w:rPr>
      </w:pPr>
      <w:r w:rsidRPr="00F701E5">
        <w:rPr>
          <w:rFonts w:ascii="Garamond" w:hAnsi="Garamond"/>
          <w:sz w:val="20"/>
          <w:szCs w:val="20"/>
        </w:rPr>
        <w:t xml:space="preserve">de quelque chose qui me semble être une position. Cette position est celle qui ferait de la parole de l'analyste un </w:t>
      </w:r>
      <w:r w:rsidR="00C262F9" w:rsidRPr="00F701E5">
        <w:rPr>
          <w:rFonts w:ascii="Garamond" w:hAnsi="Garamond" w:cs="Times New Roman"/>
          <w:i/>
          <w:color w:val="0000CC"/>
          <w:sz w:val="20"/>
          <w:szCs w:val="20"/>
        </w:rPr>
        <w:t>objet(a)</w:t>
      </w:r>
      <w:r w:rsidRPr="00F701E5">
        <w:rPr>
          <w:rFonts w:ascii="Garamond" w:hAnsi="Garamond"/>
          <w:sz w:val="20"/>
          <w:szCs w:val="20"/>
        </w:rPr>
        <w:t xml:space="preserve">.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C'est autour de cela que j'ai essayé de te parler et c'est également, je dis bien autour de cela, qu'il me semble que les divers moments de tes textes semblent très bien s'articuler. </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Lorsque tu dis que la parole de l'analyste est susceptible de prendre ce que j'appelais</w:t>
      </w:r>
      <w:r w:rsidR="00620A21">
        <w:rPr>
          <w:rFonts w:ascii="Garamond" w:hAnsi="Garamond"/>
          <w:sz w:val="20"/>
          <w:szCs w:val="20"/>
        </w:rPr>
        <w:t xml:space="preserve"> - </w:t>
      </w:r>
      <w:r w:rsidRPr="00F701E5">
        <w:rPr>
          <w:rFonts w:ascii="Garamond" w:hAnsi="Garamond"/>
          <w:sz w:val="20"/>
          <w:szCs w:val="20"/>
        </w:rPr>
        <w:t>d’ailleurs de manière un peu forcée, enfin</w:t>
      </w:r>
      <w:r w:rsidR="00620A21">
        <w:rPr>
          <w:rFonts w:ascii="Garamond" w:hAnsi="Garamond"/>
          <w:sz w:val="20"/>
          <w:szCs w:val="20"/>
        </w:rPr>
        <w:t xml:space="preserve"> - </w:t>
      </w:r>
      <w:r w:rsidRPr="00F701E5">
        <w:rPr>
          <w:rFonts w:ascii="Garamond" w:hAnsi="Garamond"/>
          <w:sz w:val="20"/>
          <w:szCs w:val="20"/>
        </w:rPr>
        <w:t>de prendre</w:t>
      </w:r>
      <w:r w:rsidRPr="00F701E5">
        <w:rPr>
          <w:rFonts w:ascii="Garamond" w:hAnsi="Garamond"/>
          <w:i/>
          <w:iCs/>
          <w:sz w:val="20"/>
          <w:szCs w:val="20"/>
        </w:rPr>
        <w:t xml:space="preserve"> </w:t>
      </w:r>
      <w:r w:rsidRPr="00F701E5">
        <w:rPr>
          <w:rFonts w:ascii="Garamond" w:hAnsi="Garamond"/>
          <w:sz w:val="20"/>
          <w:szCs w:val="20"/>
        </w:rPr>
        <w:t xml:space="preserve">cette brillance si singulière. Je n'en doute bien sûr absolument pas, la question essentielle me paraissant bien plutôt celle de la position de l'analyste à l'égard de sa propre parole et en tant qu'elle est susceptible de figurer pour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patient cet objet particulier, cet </w:t>
      </w:r>
      <w:r w:rsidRPr="00F701E5">
        <w:rPr>
          <w:rFonts w:ascii="Garamond" w:hAnsi="Garamond"/>
          <w:i/>
          <w:sz w:val="20"/>
          <w:szCs w:val="20"/>
        </w:rPr>
        <w:t>objet</w:t>
      </w:r>
      <w:r w:rsidRPr="00F701E5">
        <w:rPr>
          <w:rFonts w:ascii="Garamond" w:hAnsi="Garamond"/>
          <w:sz w:val="20"/>
          <w:szCs w:val="20"/>
        </w:rPr>
        <w:t xml:space="preserve"> singulier.</w:t>
      </w:r>
    </w:p>
    <w:p w:rsidR="00C262F9" w:rsidRPr="00F701E5" w:rsidRDefault="00C262F9">
      <w:pPr>
        <w:pStyle w:val="Corpsdetexte"/>
        <w:rPr>
          <w:rFonts w:ascii="Garamond" w:hAnsi="Garamond"/>
          <w:sz w:val="20"/>
          <w:szCs w:val="20"/>
        </w:rPr>
      </w:pPr>
    </w:p>
    <w:p w:rsidR="00620A21" w:rsidRDefault="00665BF0">
      <w:pPr>
        <w:pStyle w:val="Corpsdetexte"/>
        <w:rPr>
          <w:rFonts w:ascii="Garamond" w:hAnsi="Garamond"/>
          <w:sz w:val="20"/>
          <w:szCs w:val="20"/>
        </w:rPr>
      </w:pPr>
      <w:r w:rsidRPr="00F701E5">
        <w:rPr>
          <w:rFonts w:ascii="Garamond" w:hAnsi="Garamond"/>
          <w:sz w:val="20"/>
          <w:szCs w:val="20"/>
        </w:rPr>
        <w:t>Pour reprendre les choses peut</w:t>
      </w:r>
      <w:r w:rsidR="00775025" w:rsidRPr="00F701E5">
        <w:rPr>
          <w:rFonts w:ascii="Garamond" w:hAnsi="Garamond"/>
          <w:sz w:val="20"/>
          <w:szCs w:val="20"/>
        </w:rPr>
        <w:t>–</w:t>
      </w:r>
      <w:r w:rsidRPr="00F701E5">
        <w:rPr>
          <w:rFonts w:ascii="Garamond" w:hAnsi="Garamond"/>
          <w:sz w:val="20"/>
          <w:szCs w:val="20"/>
        </w:rPr>
        <w:t xml:space="preserve">être un petit peu par le commencement, ce qui m'a semblé, je dois dire, coincer, en quelque sorte les développements de ces textes, en quelque sorte les réduire constamment à ce </w:t>
      </w:r>
      <w:r w:rsidRPr="00F701E5">
        <w:rPr>
          <w:rFonts w:ascii="Garamond" w:hAnsi="Garamond" w:cs="Times New Roman"/>
          <w:i/>
          <w:sz w:val="20"/>
          <w:szCs w:val="20"/>
        </w:rPr>
        <w:t>jeu duel</w:t>
      </w:r>
      <w:r w:rsidRPr="00F701E5">
        <w:rPr>
          <w:rFonts w:ascii="Garamond" w:hAnsi="Garamond"/>
          <w:sz w:val="20"/>
          <w:szCs w:val="20"/>
        </w:rPr>
        <w:t xml:space="preserve"> entre le patient et l'analyste, </w:t>
      </w: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ou les choses comme cela, oscillent de l'un à l'autre dans un mouvement où, comme tu le dis très clairement : </w:t>
      </w:r>
    </w:p>
    <w:p w:rsidR="00C262F9"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i/>
          <w:sz w:val="20"/>
          <w:szCs w:val="20"/>
        </w:rPr>
        <w:t>on se demande comment ça peut finir</w:t>
      </w:r>
      <w:r w:rsidRPr="00F701E5">
        <w:rPr>
          <w:rFonts w:ascii="Garamond" w:hAnsi="Garamond"/>
          <w:sz w:val="20"/>
          <w:szCs w:val="20"/>
        </w:rPr>
        <w:t xml:space="preserve"> ». </w:t>
      </w:r>
    </w:p>
    <w:p w:rsidR="00620A21" w:rsidRDefault="00620A21">
      <w:pPr>
        <w:pStyle w:val="Corpsdetexte"/>
        <w:rPr>
          <w:rFonts w:ascii="Garamond" w:hAnsi="Garamond"/>
          <w:sz w:val="20"/>
          <w:szCs w:val="20"/>
        </w:rPr>
      </w:pPr>
    </w:p>
    <w:p w:rsidR="00620A21" w:rsidRDefault="00665BF0">
      <w:pPr>
        <w:pStyle w:val="Corpsdetexte"/>
        <w:rPr>
          <w:rFonts w:ascii="Garamond" w:hAnsi="Garamond"/>
          <w:sz w:val="20"/>
          <w:szCs w:val="20"/>
        </w:rPr>
      </w:pPr>
      <w:r w:rsidRPr="00F701E5">
        <w:rPr>
          <w:rFonts w:ascii="Garamond" w:hAnsi="Garamond"/>
          <w:sz w:val="20"/>
          <w:szCs w:val="20"/>
        </w:rPr>
        <w:t>Car enfin tu le dis quand même très clairement, tu poses en tout cas la question de façon très claire et tu as une certaine franchise, il me semble que la référence à l'Autre</w:t>
      </w:r>
      <w:r w:rsidR="00620A21">
        <w:rPr>
          <w:rFonts w:ascii="Garamond" w:hAnsi="Garamond"/>
          <w:sz w:val="20"/>
          <w:szCs w:val="20"/>
        </w:rPr>
        <w:t xml:space="preserve"> - </w:t>
      </w:r>
      <w:r w:rsidRPr="00F701E5">
        <w:rPr>
          <w:rFonts w:ascii="Garamond" w:hAnsi="Garamond"/>
          <w:sz w:val="20"/>
          <w:szCs w:val="20"/>
        </w:rPr>
        <w:t>j'entends ici bien entendu le grand Autre</w:t>
      </w:r>
      <w:r w:rsidR="00620A21">
        <w:rPr>
          <w:rFonts w:ascii="Garamond" w:hAnsi="Garamond"/>
          <w:sz w:val="20"/>
          <w:szCs w:val="20"/>
        </w:rPr>
        <w:t xml:space="preserve"> - </w:t>
      </w:r>
      <w:r w:rsidRPr="00F701E5">
        <w:rPr>
          <w:rFonts w:ascii="Garamond" w:hAnsi="Garamond"/>
          <w:sz w:val="20"/>
          <w:szCs w:val="20"/>
        </w:rPr>
        <w:t xml:space="preserve">le défaut de références </w:t>
      </w:r>
    </w:p>
    <w:p w:rsidR="00620A21" w:rsidRDefault="00665BF0">
      <w:pPr>
        <w:pStyle w:val="Corpsdetexte"/>
        <w:rPr>
          <w:rFonts w:ascii="Garamond" w:hAnsi="Garamond"/>
          <w:sz w:val="20"/>
          <w:szCs w:val="20"/>
        </w:rPr>
      </w:pPr>
      <w:r w:rsidRPr="00F701E5">
        <w:rPr>
          <w:rFonts w:ascii="Garamond" w:hAnsi="Garamond"/>
          <w:sz w:val="20"/>
          <w:szCs w:val="20"/>
        </w:rPr>
        <w:t xml:space="preserve">que tu fais ici au grand Autre est le point où justement les choses viennent dans le texte s'agglutiner, se colmater </w:t>
      </w:r>
    </w:p>
    <w:p w:rsidR="00665BF0" w:rsidRPr="00F701E5" w:rsidRDefault="00665BF0">
      <w:pPr>
        <w:pStyle w:val="Corpsdetexte"/>
        <w:rPr>
          <w:rFonts w:ascii="Garamond" w:hAnsi="Garamond"/>
          <w:sz w:val="20"/>
          <w:szCs w:val="20"/>
        </w:rPr>
      </w:pPr>
      <w:r w:rsidRPr="00F701E5">
        <w:rPr>
          <w:rFonts w:ascii="Garamond" w:hAnsi="Garamond"/>
          <w:sz w:val="20"/>
          <w:szCs w:val="20"/>
        </w:rPr>
        <w:t>et on finit par se demander comment elles peuvent se dénouer.</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 xml:space="preserve">Par exemple, j'aurais tendance à interpréter ce que tu définis sous le terme de situation fusionnelle par lequel tu as commencé ton propos, je veux dire la réalisation de cet unique </w:t>
      </w:r>
      <w:r w:rsidR="00C262F9" w:rsidRPr="00F701E5">
        <w:rPr>
          <w:rFonts w:ascii="Garamond" w:hAnsi="Garamond"/>
          <w:sz w:val="20"/>
          <w:szCs w:val="20"/>
        </w:rPr>
        <w:t>« </w:t>
      </w:r>
      <w:r w:rsidRPr="00F701E5">
        <w:rPr>
          <w:rFonts w:ascii="Garamond" w:hAnsi="Garamond" w:cs="Times New Roman"/>
          <w:i/>
          <w:sz w:val="20"/>
          <w:szCs w:val="20"/>
        </w:rPr>
        <w:t>ça parlant et écoutant</w:t>
      </w:r>
      <w:r w:rsidR="00C262F9" w:rsidRPr="00F701E5">
        <w:rPr>
          <w:rFonts w:ascii="Garamond" w:hAnsi="Garamond"/>
          <w:sz w:val="20"/>
          <w:szCs w:val="20"/>
        </w:rPr>
        <w:t> »…</w:t>
      </w:r>
      <w:r w:rsidRPr="00F701E5">
        <w:rPr>
          <w:rFonts w:ascii="Garamond" w:hAnsi="Garamond"/>
          <w:sz w:val="20"/>
          <w:szCs w:val="20"/>
        </w:rPr>
        <w:t xml:space="preserve"> </w:t>
      </w:r>
    </w:p>
    <w:p w:rsidR="00C262F9" w:rsidRPr="00F701E5" w:rsidRDefault="00665BF0" w:rsidP="00C262F9">
      <w:pPr>
        <w:pStyle w:val="Corpsdetexte"/>
        <w:ind w:left="708"/>
        <w:rPr>
          <w:rFonts w:ascii="Garamond" w:hAnsi="Garamond"/>
          <w:sz w:val="20"/>
          <w:szCs w:val="20"/>
        </w:rPr>
      </w:pPr>
      <w:r w:rsidRPr="00F701E5">
        <w:rPr>
          <w:rFonts w:ascii="Garamond" w:hAnsi="Garamond"/>
          <w:sz w:val="20"/>
          <w:szCs w:val="20"/>
        </w:rPr>
        <w:t>que CONTÉ a relevé d'ailleurs comme un phénomène bien sûr possible mais rare</w:t>
      </w:r>
    </w:p>
    <w:p w:rsidR="00665BF0" w:rsidRPr="00F701E5" w:rsidRDefault="00C262F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j'aurais bien sûr tendance à essayer de l'évoquer dans cette dimension qui serait, peut</w:t>
      </w:r>
      <w:r w:rsidR="00620A21">
        <w:rPr>
          <w:rFonts w:ascii="Garamond" w:hAnsi="Garamond"/>
          <w:sz w:val="20"/>
          <w:szCs w:val="20"/>
        </w:rPr>
        <w:t>-</w:t>
      </w:r>
      <w:r w:rsidR="00665BF0" w:rsidRPr="00F701E5">
        <w:rPr>
          <w:rFonts w:ascii="Garamond" w:hAnsi="Garamond"/>
          <w:sz w:val="20"/>
          <w:szCs w:val="20"/>
        </w:rPr>
        <w:t xml:space="preserve">être éventuellement celle où le patient pourrait avoir le sentiment que sa parole risquerait de rejoindre un discours, le discours de l'Autre, où toute séparation à partir de ce moment là, où toute rupture, où tout </w:t>
      </w:r>
      <w:r w:rsidR="00665BF0" w:rsidRPr="00F701E5">
        <w:rPr>
          <w:rFonts w:ascii="Garamond" w:hAnsi="Garamond" w:cs="Times New Roman"/>
          <w:i/>
          <w:sz w:val="20"/>
          <w:szCs w:val="20"/>
        </w:rPr>
        <w:t>hiatus</w:t>
      </w:r>
      <w:r w:rsidR="00665BF0" w:rsidRPr="00F701E5">
        <w:rPr>
          <w:rFonts w:ascii="Garamond" w:hAnsi="Garamond"/>
          <w:sz w:val="20"/>
          <w:szCs w:val="20"/>
        </w:rPr>
        <w:t>, où toute distance se trouverait abolie.</w:t>
      </w:r>
    </w:p>
    <w:p w:rsidR="00C262F9" w:rsidRPr="00F701E5" w:rsidRDefault="00C262F9">
      <w:pPr>
        <w:pStyle w:val="Corpsdetexte"/>
        <w:rPr>
          <w:rFonts w:ascii="Garamond" w:hAnsi="Garamond"/>
          <w:sz w:val="20"/>
          <w:szCs w:val="20"/>
        </w:rPr>
      </w:pPr>
    </w:p>
    <w:p w:rsidR="00C262F9" w:rsidRPr="00F701E5" w:rsidRDefault="00665BF0">
      <w:pPr>
        <w:pStyle w:val="Corpsdetexte"/>
        <w:rPr>
          <w:rFonts w:ascii="Garamond" w:hAnsi="Garamond"/>
          <w:sz w:val="20"/>
          <w:szCs w:val="20"/>
        </w:rPr>
      </w:pPr>
      <w:r w:rsidRPr="00F701E5">
        <w:rPr>
          <w:rFonts w:ascii="Garamond" w:hAnsi="Garamond"/>
          <w:sz w:val="20"/>
          <w:szCs w:val="20"/>
        </w:rPr>
        <w:t>Je me demande aussi, si d'introduire cette référence ne permettrait pas de situer à mesure en tout cas</w:t>
      </w:r>
      <w:r w:rsidR="00C262F9" w:rsidRPr="00F701E5">
        <w:rPr>
          <w:rFonts w:ascii="Garamond" w:hAnsi="Garamond"/>
          <w:sz w:val="20"/>
          <w:szCs w:val="20"/>
        </w:rPr>
        <w:t>…</w:t>
      </w:r>
    </w:p>
    <w:p w:rsidR="00C262F9" w:rsidRPr="00F701E5" w:rsidRDefault="00665BF0" w:rsidP="00C262F9">
      <w:pPr>
        <w:pStyle w:val="Corpsdetexte"/>
        <w:ind w:left="708"/>
        <w:rPr>
          <w:rFonts w:ascii="Garamond" w:hAnsi="Garamond"/>
          <w:sz w:val="20"/>
          <w:szCs w:val="20"/>
        </w:rPr>
      </w:pPr>
      <w:r w:rsidRPr="00F701E5">
        <w:rPr>
          <w:rFonts w:ascii="Garamond" w:hAnsi="Garamond"/>
          <w:sz w:val="20"/>
          <w:szCs w:val="20"/>
        </w:rPr>
        <w:t>je t'en demande pardon s'ils n'ont pas été en t'écoutant là forcément toujours suffisamment attentifs</w:t>
      </w:r>
    </w:p>
    <w:p w:rsidR="00C262F9" w:rsidRPr="00F701E5" w:rsidRDefault="00C262F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mais ce que tu introduis au sujet de cette </w:t>
      </w:r>
      <w:r w:rsidR="00665BF0" w:rsidRPr="00F701E5">
        <w:rPr>
          <w:rFonts w:ascii="Garamond" w:hAnsi="Garamond"/>
          <w:i/>
          <w:sz w:val="20"/>
          <w:szCs w:val="20"/>
        </w:rPr>
        <w:t>distinction</w:t>
      </w:r>
      <w:r w:rsidR="00665BF0" w:rsidRPr="00F701E5">
        <w:rPr>
          <w:rFonts w:ascii="Garamond" w:hAnsi="Garamond"/>
          <w:sz w:val="20"/>
          <w:szCs w:val="20"/>
        </w:rPr>
        <w:t xml:space="preserve"> des diverses personnes au sujet du « </w:t>
      </w:r>
      <w:r w:rsidR="00665BF0" w:rsidRPr="00F701E5">
        <w:rPr>
          <w:rFonts w:ascii="Garamond" w:hAnsi="Garamond" w:cs="Times New Roman"/>
          <w:i/>
          <w:sz w:val="20"/>
          <w:szCs w:val="20"/>
        </w:rPr>
        <w:t>tu</w:t>
      </w:r>
      <w:r w:rsidR="00665BF0" w:rsidRPr="00F701E5">
        <w:rPr>
          <w:rFonts w:ascii="Garamond" w:hAnsi="Garamond"/>
          <w:sz w:val="20"/>
          <w:szCs w:val="20"/>
        </w:rPr>
        <w:t> » et du « </w:t>
      </w:r>
      <w:r w:rsidR="00665BF0" w:rsidRPr="00F701E5">
        <w:rPr>
          <w:rFonts w:ascii="Garamond" w:hAnsi="Garamond" w:cs="Times New Roman"/>
          <w:i/>
          <w:sz w:val="20"/>
          <w:szCs w:val="20"/>
        </w:rPr>
        <w:t>il</w:t>
      </w:r>
      <w:r w:rsidR="00665BF0" w:rsidRPr="00F701E5">
        <w:rPr>
          <w:rFonts w:ascii="Garamond" w:hAnsi="Garamond"/>
          <w:sz w:val="20"/>
          <w:szCs w:val="20"/>
        </w:rPr>
        <w:t xml:space="preserve"> » qui sont des catégories grammaticales qui, bien sûr, sont essentielles mais dont je dois dire, je me demande chaque fois en t'écoutant comment tu les utilises. </w:t>
      </w:r>
    </w:p>
    <w:p w:rsidR="00C262F9" w:rsidRPr="00F701E5" w:rsidRDefault="00C262F9">
      <w:pPr>
        <w:pStyle w:val="Corpsdetexte"/>
        <w:rPr>
          <w:rFonts w:ascii="Garamond" w:hAnsi="Garamond"/>
          <w:sz w:val="20"/>
          <w:szCs w:val="20"/>
        </w:rPr>
      </w:pPr>
    </w:p>
    <w:p w:rsidR="00C262F9" w:rsidRPr="00F701E5" w:rsidRDefault="00665BF0" w:rsidP="00D861B7">
      <w:pPr>
        <w:pStyle w:val="Corpsdetexte"/>
        <w:rPr>
          <w:rFonts w:ascii="Garamond" w:hAnsi="Garamond"/>
          <w:sz w:val="20"/>
          <w:szCs w:val="20"/>
        </w:rPr>
      </w:pPr>
      <w:r w:rsidRPr="00F701E5">
        <w:rPr>
          <w:rFonts w:ascii="Garamond" w:hAnsi="Garamond"/>
          <w:sz w:val="20"/>
          <w:szCs w:val="20"/>
        </w:rPr>
        <w:t>Je veux dire est</w:t>
      </w:r>
      <w:r w:rsidR="00620A21">
        <w:rPr>
          <w:rFonts w:ascii="Garamond" w:hAnsi="Garamond"/>
          <w:sz w:val="20"/>
          <w:szCs w:val="20"/>
        </w:rPr>
        <w:t>-</w:t>
      </w:r>
      <w:r w:rsidRPr="00F701E5">
        <w:rPr>
          <w:rFonts w:ascii="Garamond" w:hAnsi="Garamond"/>
          <w:sz w:val="20"/>
          <w:szCs w:val="20"/>
        </w:rPr>
        <w:t>ce que tu les prends,</w:t>
      </w:r>
      <w:r w:rsidR="00C262F9" w:rsidRPr="00F701E5">
        <w:rPr>
          <w:rFonts w:ascii="Garamond" w:hAnsi="Garamond"/>
          <w:sz w:val="20"/>
          <w:szCs w:val="20"/>
        </w:rPr>
        <w:t xml:space="preserve"> </w:t>
      </w:r>
      <w:r w:rsidRPr="00F701E5">
        <w:rPr>
          <w:rFonts w:ascii="Garamond" w:hAnsi="Garamond"/>
          <w:sz w:val="20"/>
          <w:szCs w:val="20"/>
        </w:rPr>
        <w:t>est</w:t>
      </w:r>
      <w:r w:rsidR="00620A21">
        <w:rPr>
          <w:rFonts w:ascii="Garamond" w:hAnsi="Garamond"/>
          <w:sz w:val="20"/>
          <w:szCs w:val="20"/>
        </w:rPr>
        <w:t>-</w:t>
      </w:r>
      <w:r w:rsidRPr="00F701E5">
        <w:rPr>
          <w:rFonts w:ascii="Garamond" w:hAnsi="Garamond"/>
          <w:sz w:val="20"/>
          <w:szCs w:val="20"/>
        </w:rPr>
        <w:t>ce que tu les relèves telles quelles dans le sujet de ton patient, je veux dire, est</w:t>
      </w:r>
      <w:r w:rsidR="00620A21">
        <w:rPr>
          <w:rFonts w:ascii="Garamond" w:hAnsi="Garamond"/>
          <w:sz w:val="20"/>
          <w:szCs w:val="20"/>
        </w:rPr>
        <w:t>-</w:t>
      </w:r>
      <w:r w:rsidRPr="00F701E5">
        <w:rPr>
          <w:rFonts w:ascii="Garamond" w:hAnsi="Garamond"/>
          <w:sz w:val="20"/>
          <w:szCs w:val="20"/>
        </w:rPr>
        <w:t xml:space="preserve">ce que quand le patient dit </w:t>
      </w:r>
      <w:r w:rsidR="00C262F9" w:rsidRPr="00F701E5">
        <w:rPr>
          <w:rFonts w:ascii="Garamond" w:hAnsi="Garamond"/>
          <w:sz w:val="20"/>
          <w:szCs w:val="20"/>
        </w:rPr>
        <w:t>« </w:t>
      </w:r>
      <w:r w:rsidRPr="00F701E5">
        <w:rPr>
          <w:rFonts w:ascii="Garamond" w:hAnsi="Garamond" w:cs="Times New Roman"/>
          <w:i/>
          <w:sz w:val="20"/>
          <w:szCs w:val="20"/>
        </w:rPr>
        <w:t>je</w:t>
      </w:r>
      <w:r w:rsidR="00C262F9" w:rsidRPr="00F701E5">
        <w:rPr>
          <w:rFonts w:ascii="Garamond" w:hAnsi="Garamond"/>
          <w:sz w:val="20"/>
          <w:szCs w:val="20"/>
        </w:rPr>
        <w:t> »</w:t>
      </w:r>
      <w:r w:rsidRPr="00F701E5">
        <w:rPr>
          <w:rFonts w:ascii="Garamond" w:hAnsi="Garamond"/>
          <w:sz w:val="20"/>
          <w:szCs w:val="20"/>
        </w:rPr>
        <w:t xml:space="preserve"> par exemple, à partir de là est</w:t>
      </w:r>
      <w:r w:rsidR="00775025" w:rsidRPr="00F701E5">
        <w:rPr>
          <w:rFonts w:ascii="Garamond" w:hAnsi="Garamond"/>
          <w:sz w:val="20"/>
          <w:szCs w:val="20"/>
        </w:rPr>
        <w:t>–</w:t>
      </w:r>
      <w:r w:rsidRPr="00F701E5">
        <w:rPr>
          <w:rFonts w:ascii="Garamond" w:hAnsi="Garamond"/>
          <w:sz w:val="20"/>
          <w:szCs w:val="20"/>
        </w:rPr>
        <w:t>ce que tu le fais rentrer dans l'une des trois catégories</w:t>
      </w:r>
      <w:r w:rsidRPr="00F701E5">
        <w:rPr>
          <w:rFonts w:ascii="Garamond" w:hAnsi="Garamond"/>
          <w:i/>
          <w:iCs/>
          <w:sz w:val="20"/>
          <w:szCs w:val="20"/>
        </w:rPr>
        <w:t xml:space="preserve"> </w:t>
      </w:r>
      <w:r w:rsidRPr="00F701E5">
        <w:rPr>
          <w:rFonts w:ascii="Garamond" w:hAnsi="Garamond"/>
          <w:sz w:val="20"/>
          <w:szCs w:val="20"/>
        </w:rPr>
        <w:t xml:space="preserve">que tu as isolées : désignation du sujet du prédicat </w:t>
      </w:r>
      <w:r w:rsidRPr="00F701E5">
        <w:rPr>
          <w:rFonts w:ascii="Garamond" w:hAnsi="Garamond" w:cs="Times New Roman"/>
          <w:i/>
          <w:sz w:val="20"/>
          <w:szCs w:val="20"/>
        </w:rPr>
        <w:t>à la deuxième personne</w:t>
      </w:r>
      <w:r w:rsidR="00C262F9" w:rsidRPr="00F701E5">
        <w:rPr>
          <w:rFonts w:ascii="Garamond" w:hAnsi="Garamond"/>
          <w:sz w:val="20"/>
          <w:szCs w:val="20"/>
        </w:rPr>
        <w:t>,</w:t>
      </w:r>
      <w:r w:rsidRPr="00F701E5">
        <w:rPr>
          <w:rFonts w:ascii="Garamond" w:hAnsi="Garamond"/>
          <w:sz w:val="20"/>
          <w:szCs w:val="20"/>
        </w:rPr>
        <w:t xml:space="preserve"> ou </w:t>
      </w:r>
      <w:r w:rsidRPr="00F701E5">
        <w:rPr>
          <w:rFonts w:ascii="Garamond" w:hAnsi="Garamond" w:cs="Times New Roman"/>
          <w:i/>
          <w:sz w:val="20"/>
          <w:szCs w:val="20"/>
        </w:rPr>
        <w:t>à la première personne réfléchie</w:t>
      </w:r>
      <w:r w:rsidR="00C262F9" w:rsidRPr="00F701E5">
        <w:rPr>
          <w:rFonts w:ascii="Garamond" w:hAnsi="Garamond"/>
          <w:sz w:val="20"/>
          <w:szCs w:val="20"/>
        </w:rPr>
        <w:t>,</w:t>
      </w:r>
      <w:r w:rsidRPr="00F701E5">
        <w:rPr>
          <w:rFonts w:ascii="Garamond" w:hAnsi="Garamond"/>
          <w:sz w:val="20"/>
          <w:szCs w:val="20"/>
        </w:rPr>
        <w:t xml:space="preserve"> ou bien encore, désignation du sujet du prédicat </w:t>
      </w:r>
      <w:r w:rsidRPr="00F701E5">
        <w:rPr>
          <w:rFonts w:ascii="Garamond" w:hAnsi="Garamond" w:cs="Times New Roman"/>
          <w:i/>
          <w:sz w:val="20"/>
          <w:szCs w:val="20"/>
        </w:rPr>
        <w:t>à la seconde personne</w:t>
      </w:r>
      <w:r w:rsidRPr="00F701E5">
        <w:rPr>
          <w:rFonts w:ascii="Garamond" w:hAnsi="Garamond"/>
          <w:sz w:val="20"/>
          <w:szCs w:val="20"/>
        </w:rPr>
        <w:t>, n'est</w:t>
      </w:r>
      <w:r w:rsidR="00775025" w:rsidRPr="00F701E5">
        <w:rPr>
          <w:rFonts w:ascii="Garamond" w:hAnsi="Garamond"/>
          <w:sz w:val="20"/>
          <w:szCs w:val="20"/>
        </w:rPr>
        <w:t>–</w:t>
      </w:r>
      <w:r w:rsidRPr="00F701E5">
        <w:rPr>
          <w:rFonts w:ascii="Garamond" w:hAnsi="Garamond"/>
          <w:sz w:val="20"/>
          <w:szCs w:val="20"/>
        </w:rPr>
        <w:t xml:space="preserve">ce pas ? </w:t>
      </w:r>
    </w:p>
    <w:p w:rsidR="00C262F9" w:rsidRPr="00F701E5" w:rsidRDefault="00C262F9" w:rsidP="00C262F9">
      <w:pPr>
        <w:pStyle w:val="Corpsdetexte"/>
        <w:rPr>
          <w:rFonts w:ascii="Garamond" w:hAnsi="Garamond"/>
          <w:sz w:val="20"/>
          <w:szCs w:val="20"/>
        </w:rPr>
      </w:pPr>
    </w:p>
    <w:p w:rsidR="00620A21" w:rsidRDefault="00665BF0" w:rsidP="00C262F9">
      <w:pPr>
        <w:pStyle w:val="Corpsdetexte"/>
        <w:rPr>
          <w:rFonts w:ascii="Garamond" w:hAnsi="Garamond"/>
          <w:sz w:val="20"/>
          <w:szCs w:val="20"/>
        </w:rPr>
      </w:pPr>
      <w:r w:rsidRPr="00F701E5">
        <w:rPr>
          <w:rFonts w:ascii="Garamond" w:hAnsi="Garamond"/>
          <w:sz w:val="20"/>
          <w:szCs w:val="20"/>
        </w:rPr>
        <w:t xml:space="preserve">Autrement dit, tout ce que tu introduis là dans un effort de distinction et d'analyse, du </w:t>
      </w:r>
      <w:r w:rsidR="00C262F9" w:rsidRPr="00F701E5">
        <w:rPr>
          <w:rFonts w:ascii="Garamond" w:hAnsi="Garamond"/>
          <w:sz w:val="20"/>
          <w:szCs w:val="20"/>
        </w:rPr>
        <w:t>« </w:t>
      </w:r>
      <w:r w:rsidRPr="00F701E5">
        <w:rPr>
          <w:rFonts w:ascii="Garamond" w:hAnsi="Garamond" w:cs="Times New Roman"/>
          <w:i/>
          <w:sz w:val="20"/>
          <w:szCs w:val="20"/>
        </w:rPr>
        <w:t>Je</w:t>
      </w:r>
      <w:r w:rsidR="00C262F9" w:rsidRPr="00F701E5">
        <w:rPr>
          <w:rFonts w:ascii="Garamond" w:hAnsi="Garamond"/>
          <w:sz w:val="20"/>
          <w:szCs w:val="20"/>
        </w:rPr>
        <w:t> »</w:t>
      </w:r>
      <w:r w:rsidRPr="00F701E5">
        <w:rPr>
          <w:rFonts w:ascii="Garamond" w:hAnsi="Garamond"/>
          <w:sz w:val="20"/>
          <w:szCs w:val="20"/>
        </w:rPr>
        <w:t xml:space="preserve">, du </w:t>
      </w:r>
      <w:r w:rsidR="00C262F9" w:rsidRPr="00F701E5">
        <w:rPr>
          <w:rFonts w:ascii="Garamond" w:hAnsi="Garamond"/>
          <w:sz w:val="20"/>
          <w:szCs w:val="20"/>
        </w:rPr>
        <w:t>« </w:t>
      </w:r>
      <w:r w:rsidRPr="00F701E5">
        <w:rPr>
          <w:rFonts w:ascii="Garamond" w:hAnsi="Garamond" w:cs="Times New Roman"/>
          <w:i/>
          <w:sz w:val="20"/>
          <w:szCs w:val="20"/>
        </w:rPr>
        <w:t>tu</w:t>
      </w:r>
      <w:r w:rsidR="00C262F9" w:rsidRPr="00F701E5">
        <w:rPr>
          <w:rFonts w:ascii="Garamond" w:hAnsi="Garamond"/>
          <w:sz w:val="20"/>
          <w:szCs w:val="20"/>
        </w:rPr>
        <w:t> »</w:t>
      </w:r>
      <w:r w:rsidRPr="00F701E5">
        <w:rPr>
          <w:rFonts w:ascii="Garamond" w:hAnsi="Garamond"/>
          <w:sz w:val="20"/>
          <w:szCs w:val="20"/>
        </w:rPr>
        <w:t xml:space="preserve">, et du </w:t>
      </w:r>
      <w:r w:rsidR="00C262F9" w:rsidRPr="00F701E5">
        <w:rPr>
          <w:rFonts w:ascii="Garamond" w:hAnsi="Garamond"/>
          <w:sz w:val="20"/>
          <w:szCs w:val="20"/>
        </w:rPr>
        <w:t>« </w:t>
      </w:r>
      <w:r w:rsidRPr="00F701E5">
        <w:rPr>
          <w:rFonts w:ascii="Garamond" w:hAnsi="Garamond" w:cs="Times New Roman"/>
          <w:i/>
          <w:sz w:val="20"/>
          <w:szCs w:val="20"/>
        </w:rPr>
        <w:t>il</w:t>
      </w:r>
      <w:r w:rsidR="00C262F9" w:rsidRPr="00F701E5">
        <w:rPr>
          <w:rFonts w:ascii="Garamond" w:hAnsi="Garamond"/>
          <w:sz w:val="20"/>
          <w:szCs w:val="20"/>
        </w:rPr>
        <w:t> »</w:t>
      </w:r>
      <w:r w:rsidRPr="00F701E5">
        <w:rPr>
          <w:rFonts w:ascii="Garamond" w:hAnsi="Garamond"/>
          <w:sz w:val="20"/>
          <w:szCs w:val="20"/>
        </w:rPr>
        <w:t xml:space="preserve">, </w:t>
      </w:r>
    </w:p>
    <w:p w:rsidR="00620A21" w:rsidRDefault="00665BF0">
      <w:pPr>
        <w:pStyle w:val="Corpsdetexte"/>
        <w:rPr>
          <w:rFonts w:ascii="Garamond" w:hAnsi="Garamond"/>
          <w:sz w:val="20"/>
          <w:szCs w:val="20"/>
        </w:rPr>
      </w:pPr>
      <w:r w:rsidRPr="00F701E5">
        <w:rPr>
          <w:rFonts w:ascii="Garamond" w:hAnsi="Garamond"/>
          <w:sz w:val="20"/>
          <w:szCs w:val="20"/>
        </w:rPr>
        <w:t xml:space="preserve">je me demande s'il peut même, je dirais être situé en dehors de cette référence à ce lieu tiers d'où le sujet reçoit sa parole à lui en tant que sujet. Pour ce qui est de cette petite pointe, comme cela, que tu avances concernant la vérité, </w:t>
      </w:r>
    </w:p>
    <w:p w:rsidR="00665BF0" w:rsidRPr="00F701E5" w:rsidRDefault="00665BF0">
      <w:pPr>
        <w:pStyle w:val="Corpsdetexte"/>
        <w:rPr>
          <w:rFonts w:ascii="Garamond" w:hAnsi="Garamond"/>
          <w:sz w:val="20"/>
          <w:szCs w:val="20"/>
        </w:rPr>
      </w:pPr>
      <w:r w:rsidRPr="00F701E5">
        <w:rPr>
          <w:rFonts w:ascii="Garamond" w:hAnsi="Garamond"/>
          <w:sz w:val="20"/>
          <w:szCs w:val="20"/>
        </w:rPr>
        <w:t>la question de la vérité, permets</w:t>
      </w:r>
      <w:r w:rsidR="00620A21">
        <w:rPr>
          <w:rFonts w:ascii="Garamond" w:hAnsi="Garamond"/>
          <w:sz w:val="20"/>
          <w:szCs w:val="20"/>
        </w:rPr>
        <w:t>-</w:t>
      </w:r>
      <w:r w:rsidRPr="00F701E5">
        <w:rPr>
          <w:rFonts w:ascii="Garamond" w:hAnsi="Garamond"/>
          <w:sz w:val="20"/>
          <w:szCs w:val="20"/>
        </w:rPr>
        <w:t>moi de te citer</w:t>
      </w:r>
      <w:r w:rsidR="00C262F9" w:rsidRPr="00F701E5">
        <w:rPr>
          <w:rFonts w:ascii="Garamond" w:hAnsi="Garamond"/>
          <w:sz w:val="20"/>
          <w:szCs w:val="20"/>
        </w:rPr>
        <w:t>, l</w:t>
      </w:r>
      <w:r w:rsidRPr="00F701E5">
        <w:rPr>
          <w:rFonts w:ascii="Garamond" w:hAnsi="Garamond"/>
          <w:sz w:val="20"/>
          <w:szCs w:val="20"/>
        </w:rPr>
        <w:t>orsque tu dis ceci, dans ce texte sur le masochisme</w:t>
      </w:r>
      <w:r w:rsidR="00C262F9"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20A21" w:rsidRDefault="00665BF0">
      <w:pPr>
        <w:pStyle w:val="Corpsdetexte"/>
        <w:rPr>
          <w:rFonts w:ascii="Garamond" w:hAnsi="Garamond" w:cs="Times New Roman"/>
          <w:i/>
          <w:sz w:val="20"/>
          <w:szCs w:val="20"/>
        </w:rPr>
      </w:pPr>
      <w:r w:rsidRPr="00F701E5">
        <w:rPr>
          <w:rFonts w:ascii="Garamond" w:hAnsi="Garamond"/>
          <w:sz w:val="20"/>
          <w:szCs w:val="20"/>
        </w:rPr>
        <w:t xml:space="preserve"> « </w:t>
      </w:r>
      <w:r w:rsidR="00C262F9" w:rsidRPr="00F701E5">
        <w:rPr>
          <w:rFonts w:ascii="Garamond" w:hAnsi="Garamond" w:cs="Times New Roman"/>
          <w:i/>
          <w:sz w:val="20"/>
          <w:szCs w:val="20"/>
        </w:rPr>
        <w:t>L</w:t>
      </w:r>
      <w:r w:rsidRPr="00F701E5">
        <w:rPr>
          <w:rFonts w:ascii="Garamond" w:hAnsi="Garamond" w:cs="Times New Roman"/>
          <w:i/>
          <w:sz w:val="20"/>
          <w:szCs w:val="20"/>
        </w:rPr>
        <w:t xml:space="preserve">e psychanalyste est appelée à intervenir, il est appelé de deux côtés à la fois. Dans le transfert le patient l'appelle en un lieu où il n'est pas. </w:t>
      </w:r>
    </w:p>
    <w:p w:rsidR="00620A21" w:rsidRDefault="00665BF0">
      <w:pPr>
        <w:pStyle w:val="Corpsdetexte"/>
        <w:rPr>
          <w:rFonts w:ascii="Garamond" w:hAnsi="Garamond" w:cs="Times New Roman"/>
          <w:i/>
          <w:sz w:val="20"/>
          <w:szCs w:val="20"/>
        </w:rPr>
      </w:pPr>
      <w:r w:rsidRPr="00F701E5">
        <w:rPr>
          <w:rFonts w:ascii="Garamond" w:hAnsi="Garamond" w:cs="Times New Roman"/>
          <w:i/>
          <w:sz w:val="20"/>
          <w:szCs w:val="20"/>
        </w:rPr>
        <w:t>Il le situe au lieu supposé du pouvoir, du fait duquel il éprouve la frustration, c'est</w:t>
      </w:r>
      <w:r w:rsidR="00620A21">
        <w:rPr>
          <w:rFonts w:ascii="Garamond" w:hAnsi="Garamond" w:cs="Times New Roman"/>
          <w:i/>
          <w:sz w:val="20"/>
          <w:szCs w:val="20"/>
        </w:rPr>
        <w:t>-</w:t>
      </w:r>
      <w:r w:rsidRPr="00F701E5">
        <w:rPr>
          <w:rFonts w:ascii="Garamond" w:hAnsi="Garamond" w:cs="Times New Roman"/>
          <w:i/>
          <w:sz w:val="20"/>
          <w:szCs w:val="20"/>
        </w:rPr>
        <w:t>à</w:t>
      </w:r>
      <w:r w:rsidR="00620A21">
        <w:rPr>
          <w:rFonts w:ascii="Garamond" w:hAnsi="Garamond" w:cs="Times New Roman"/>
          <w:i/>
          <w:sz w:val="20"/>
          <w:szCs w:val="20"/>
        </w:rPr>
        <w:t>-</w:t>
      </w:r>
      <w:r w:rsidRPr="00F701E5">
        <w:rPr>
          <w:rFonts w:ascii="Garamond" w:hAnsi="Garamond" w:cs="Times New Roman"/>
          <w:i/>
          <w:sz w:val="20"/>
          <w:szCs w:val="20"/>
        </w:rPr>
        <w:t xml:space="preserve">dire ce pouvoir de réalité que l'analyste détiendrait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et dont il pourrait faire usage à son gré pour interrompre l'expansion narcissique du patient. Au nom de la vérité, il serait appelé à se prononcer sur le transfert, l'analyste, à dénoncer l'illusion du patient. Répondant au premier appel d'un lieu où il n'est pas, il tromperait le patient en acceptant de lui servir de leurre et de s'arroger un pouvoir qui n'est pas le sien. Au nom de la vérité, il devrait s'abstenir de répondre à l'appel du patient et intervenir pour se récuser. Mais, dans l'écoute de l'analyste, l'appel du patient est constant. Tolérer le transfert c'est déjà tromper puisque c'est l'écoute qui le suscite. L'analyste devrait donc intervenir constamment pour dénoncer le faux au nom du vrai et ne point entendre l'appel à la tromperie. Son efficacité alors serait celle du prédicateur et non plus celle du psychanalyste.</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620A21">
        <w:rPr>
          <w:rFonts w:ascii="Garamond" w:hAnsi="Garamond"/>
          <w:i/>
          <w:sz w:val="20"/>
          <w:szCs w:val="20"/>
        </w:rPr>
        <w:t>Et c'est là que tu ajoutes :</w:t>
      </w:r>
      <w:r w:rsidR="00620A21" w:rsidRPr="00620A21">
        <w:rPr>
          <w:rFonts w:ascii="Garamond" w:hAnsi="Garamond"/>
          <w:i/>
          <w:sz w:val="20"/>
          <w:szCs w:val="20"/>
        </w:rPr>
        <w:t xml:space="preserve"> </w:t>
      </w:r>
      <w:r w:rsidRPr="00620A21">
        <w:rPr>
          <w:rFonts w:ascii="Garamond" w:hAnsi="Garamond"/>
          <w:i/>
          <w:sz w:val="20"/>
          <w:szCs w:val="20"/>
        </w:rPr>
        <w:t>«</w:t>
      </w:r>
      <w:r w:rsidRPr="00F701E5">
        <w:rPr>
          <w:rFonts w:ascii="Garamond" w:hAnsi="Garamond"/>
          <w:sz w:val="20"/>
          <w:szCs w:val="20"/>
        </w:rPr>
        <w:t> </w:t>
      </w:r>
      <w:r w:rsidR="00D861B7" w:rsidRPr="00F701E5">
        <w:rPr>
          <w:rFonts w:ascii="Garamond" w:hAnsi="Garamond" w:cs="Times New Roman"/>
          <w:i/>
          <w:sz w:val="20"/>
          <w:szCs w:val="20"/>
        </w:rPr>
        <w:t>I</w:t>
      </w:r>
      <w:r w:rsidRPr="00F701E5">
        <w:rPr>
          <w:rFonts w:ascii="Garamond" w:hAnsi="Garamond" w:cs="Times New Roman"/>
          <w:i/>
          <w:sz w:val="20"/>
          <w:szCs w:val="20"/>
        </w:rPr>
        <w:t>l n'y aurait pas de psychanalyse si le psychanalyste prétendait se poser à tout instant en fidèle serviteur de la vérité.</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D861B7" w:rsidRPr="00F701E5" w:rsidRDefault="00665BF0" w:rsidP="00D861B7">
      <w:pPr>
        <w:pStyle w:val="Corpsdetexte"/>
        <w:rPr>
          <w:rFonts w:ascii="Garamond" w:hAnsi="Garamond" w:cs="Times New Roman"/>
          <w:sz w:val="20"/>
          <w:szCs w:val="20"/>
        </w:rPr>
      </w:pPr>
      <w:r w:rsidRPr="00F701E5">
        <w:rPr>
          <w:rFonts w:ascii="Garamond" w:hAnsi="Garamond"/>
          <w:sz w:val="20"/>
          <w:szCs w:val="20"/>
        </w:rPr>
        <w:t>Je crois que c'est certain</w:t>
      </w:r>
      <w:r w:rsidR="00D861B7" w:rsidRPr="00F701E5">
        <w:rPr>
          <w:rFonts w:ascii="Garamond" w:hAnsi="Garamond"/>
          <w:sz w:val="20"/>
          <w:szCs w:val="20"/>
        </w:rPr>
        <w:t>, j</w:t>
      </w:r>
      <w:r w:rsidRPr="00F701E5">
        <w:rPr>
          <w:rFonts w:ascii="Garamond" w:hAnsi="Garamond"/>
          <w:sz w:val="20"/>
          <w:szCs w:val="20"/>
        </w:rPr>
        <w:t>e crois que tu as parfaitement raison</w:t>
      </w:r>
      <w:r w:rsidR="00D861B7" w:rsidRPr="00F701E5">
        <w:rPr>
          <w:rFonts w:ascii="Garamond" w:hAnsi="Garamond"/>
          <w:sz w:val="20"/>
          <w:szCs w:val="20"/>
        </w:rPr>
        <w:t>, m</w:t>
      </w:r>
      <w:r w:rsidRPr="00F701E5">
        <w:rPr>
          <w:rFonts w:ascii="Garamond" w:hAnsi="Garamond"/>
          <w:sz w:val="20"/>
          <w:szCs w:val="20"/>
        </w:rPr>
        <w:t xml:space="preserve">ais je ne vois pas comment dans cette articulation là que tu avances, tu ménages </w:t>
      </w:r>
      <w:r w:rsidR="00775025" w:rsidRPr="00F701E5">
        <w:rPr>
          <w:rFonts w:ascii="Garamond" w:hAnsi="Garamond"/>
          <w:sz w:val="20"/>
          <w:szCs w:val="20"/>
        </w:rPr>
        <w:t>–</w:t>
      </w:r>
      <w:r w:rsidRPr="00F701E5">
        <w:rPr>
          <w:rFonts w:ascii="Garamond" w:hAnsi="Garamond"/>
          <w:sz w:val="20"/>
          <w:szCs w:val="20"/>
        </w:rPr>
        <w:t xml:space="preserve"> ce qui parait néanmoins essentiel pour tout développement possible de la cure, à moins qu'elle ne devienne</w:t>
      </w:r>
      <w:r w:rsidR="00DD20F5" w:rsidRPr="00F701E5">
        <w:rPr>
          <w:rFonts w:ascii="Garamond" w:hAnsi="Garamond"/>
          <w:sz w:val="20"/>
          <w:szCs w:val="20"/>
        </w:rPr>
        <w:t>…</w:t>
      </w:r>
      <w:r w:rsidRPr="00F701E5">
        <w:rPr>
          <w:rFonts w:ascii="Garamond" w:hAnsi="Garamond"/>
          <w:sz w:val="20"/>
          <w:szCs w:val="20"/>
        </w:rPr>
        <w:t xml:space="preserve"> je ne saurais pas trop exactement comment la situer – à moins que tu ne laisses une place pour, néanmoins dans ce mouvement, permettre l'existence de sa dimension qui serait celle de la vérité.</w:t>
      </w:r>
      <w:r w:rsidR="00D861B7"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D861B7" w:rsidRPr="00F701E5" w:rsidRDefault="00665BF0">
      <w:pPr>
        <w:pStyle w:val="Corpsdetexte"/>
        <w:rPr>
          <w:rFonts w:ascii="Garamond" w:hAnsi="Garamond"/>
          <w:sz w:val="20"/>
          <w:szCs w:val="20"/>
        </w:rPr>
      </w:pPr>
      <w:r w:rsidRPr="00F701E5">
        <w:rPr>
          <w:rFonts w:ascii="Garamond" w:hAnsi="Garamond"/>
          <w:sz w:val="20"/>
          <w:szCs w:val="20"/>
        </w:rPr>
        <w:t>STEIN</w:t>
      </w:r>
    </w:p>
    <w:p w:rsidR="00665BF0" w:rsidRPr="00F701E5" w:rsidRDefault="00665BF0">
      <w:pPr>
        <w:pStyle w:val="Corpsdetexte"/>
        <w:rPr>
          <w:rFonts w:ascii="Garamond" w:hAnsi="Garamond"/>
          <w:sz w:val="20"/>
          <w:szCs w:val="20"/>
        </w:rPr>
      </w:pPr>
    </w:p>
    <w:p w:rsidR="00620A21" w:rsidRDefault="00665BF0">
      <w:pPr>
        <w:pStyle w:val="Corpsdetexte"/>
        <w:rPr>
          <w:rFonts w:ascii="Garamond" w:hAnsi="Garamond"/>
          <w:sz w:val="20"/>
          <w:szCs w:val="20"/>
        </w:rPr>
      </w:pPr>
      <w:r w:rsidRPr="00F701E5">
        <w:rPr>
          <w:rFonts w:ascii="Garamond" w:hAnsi="Garamond"/>
          <w:sz w:val="20"/>
          <w:szCs w:val="20"/>
        </w:rPr>
        <w:t>Là je te réponds tout de suite. C'est que, il n'en est pas traité à ce point</w:t>
      </w:r>
      <w:r w:rsidR="00620A21">
        <w:rPr>
          <w:rFonts w:ascii="Garamond" w:hAnsi="Garamond"/>
          <w:sz w:val="20"/>
          <w:szCs w:val="20"/>
        </w:rPr>
        <w:t>-</w:t>
      </w:r>
      <w:r w:rsidRPr="00F701E5">
        <w:rPr>
          <w:rFonts w:ascii="Garamond" w:hAnsi="Garamond"/>
          <w:sz w:val="20"/>
          <w:szCs w:val="20"/>
        </w:rPr>
        <w:t xml:space="preserve">là. Quant au terme prédicateur, dans ce texte </w:t>
      </w:r>
    </w:p>
    <w:p w:rsidR="00665BF0" w:rsidRPr="00F701E5" w:rsidRDefault="00665BF0">
      <w:pPr>
        <w:pStyle w:val="Corpsdetexte"/>
        <w:rPr>
          <w:rFonts w:ascii="Garamond" w:hAnsi="Garamond"/>
          <w:sz w:val="20"/>
          <w:szCs w:val="20"/>
        </w:rPr>
      </w:pPr>
      <w:r w:rsidRPr="00F701E5">
        <w:rPr>
          <w:rFonts w:ascii="Garamond" w:hAnsi="Garamond"/>
          <w:sz w:val="20"/>
          <w:szCs w:val="20"/>
        </w:rPr>
        <w:t>il est bien évident que les développements ultérieurs vont n'amener à le supprimer. Jusque</w:t>
      </w:r>
      <w:r w:rsidR="00620A21">
        <w:rPr>
          <w:rFonts w:ascii="Garamond" w:hAnsi="Garamond"/>
          <w:sz w:val="20"/>
          <w:szCs w:val="20"/>
        </w:rPr>
        <w:t>-</w:t>
      </w:r>
      <w:r w:rsidRPr="00F701E5">
        <w:rPr>
          <w:rFonts w:ascii="Garamond" w:hAnsi="Garamond"/>
          <w:sz w:val="20"/>
          <w:szCs w:val="20"/>
        </w:rPr>
        <w:t>là je l'avais simplement pris dans le sens de celui qui fait des sermons. Donc pour qu'il n'y ait pas de confusion, il sera supprimé là. C'est évident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MELMAN</w:t>
      </w:r>
    </w:p>
    <w:p w:rsidR="00665BF0" w:rsidRPr="00F701E5" w:rsidRDefault="00665BF0">
      <w:pPr>
        <w:pStyle w:val="Corpsdetexte"/>
        <w:rPr>
          <w:rFonts w:ascii="Garamond" w:hAnsi="Garamond"/>
          <w:sz w:val="20"/>
          <w:szCs w:val="20"/>
        </w:rPr>
      </w:pPr>
    </w:p>
    <w:p w:rsidR="00D861B7" w:rsidRPr="00F701E5" w:rsidRDefault="00665BF0" w:rsidP="00620A21">
      <w:pPr>
        <w:pStyle w:val="Corpsdetexte"/>
        <w:rPr>
          <w:rFonts w:ascii="Garamond" w:hAnsi="Garamond"/>
          <w:sz w:val="20"/>
          <w:szCs w:val="20"/>
        </w:rPr>
      </w:pPr>
      <w:r w:rsidRPr="00F701E5">
        <w:rPr>
          <w:rFonts w:ascii="Garamond" w:hAnsi="Garamond"/>
          <w:sz w:val="20"/>
          <w:szCs w:val="20"/>
        </w:rPr>
        <w:t>Bon. Entendu comme cela. Je reprendrai</w:t>
      </w:r>
      <w:r w:rsidR="00620A21">
        <w:rPr>
          <w:rFonts w:ascii="Garamond" w:hAnsi="Garamond"/>
          <w:sz w:val="20"/>
          <w:szCs w:val="20"/>
        </w:rPr>
        <w:t xml:space="preserve"> </w:t>
      </w:r>
      <w:r w:rsidRPr="00F701E5">
        <w:rPr>
          <w:rFonts w:ascii="Garamond" w:hAnsi="Garamond"/>
          <w:sz w:val="20"/>
          <w:szCs w:val="20"/>
        </w:rPr>
        <w:t>peut</w:t>
      </w:r>
      <w:r w:rsidR="00775025" w:rsidRPr="00F701E5">
        <w:rPr>
          <w:rFonts w:ascii="Garamond" w:hAnsi="Garamond"/>
          <w:sz w:val="20"/>
          <w:szCs w:val="20"/>
        </w:rPr>
        <w:t>–</w:t>
      </w:r>
      <w:r w:rsidRPr="00F701E5">
        <w:rPr>
          <w:rFonts w:ascii="Garamond" w:hAnsi="Garamond"/>
          <w:sz w:val="20"/>
          <w:szCs w:val="20"/>
        </w:rPr>
        <w:t>être également, peut</w:t>
      </w:r>
      <w:r w:rsidR="00775025" w:rsidRPr="00F701E5">
        <w:rPr>
          <w:rFonts w:ascii="Garamond" w:hAnsi="Garamond"/>
          <w:sz w:val="20"/>
          <w:szCs w:val="20"/>
        </w:rPr>
        <w:t>–</w:t>
      </w:r>
      <w:r w:rsidRPr="00F701E5">
        <w:rPr>
          <w:rFonts w:ascii="Garamond" w:hAnsi="Garamond"/>
          <w:sz w:val="20"/>
          <w:szCs w:val="20"/>
        </w:rPr>
        <w:t>être à mon compte, peut</w:t>
      </w:r>
      <w:r w:rsidR="00620A21">
        <w:rPr>
          <w:rFonts w:ascii="Garamond" w:hAnsi="Garamond"/>
          <w:sz w:val="20"/>
          <w:szCs w:val="20"/>
        </w:rPr>
        <w:t>-</w:t>
      </w:r>
      <w:r w:rsidRPr="00F701E5">
        <w:rPr>
          <w:rFonts w:ascii="Garamond" w:hAnsi="Garamond"/>
          <w:sz w:val="20"/>
          <w:szCs w:val="20"/>
        </w:rPr>
        <w:t>être en tout dernier lieu</w:t>
      </w:r>
      <w:r w:rsidR="00620A21">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ce que tu dis à l'égard du sujet prédicant qui tient une place importante dans tes derniers développements qui je crois mérite une grande réflexion. C’est là, la fonction éventuellement prédicante que tu assignerais à l'analyste.</w:t>
      </w:r>
    </w:p>
    <w:p w:rsidR="00DD20F5" w:rsidRPr="00F701E5" w:rsidRDefault="00DD20F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620A21" w:rsidRDefault="00665BF0">
      <w:pPr>
        <w:pStyle w:val="Corpsdetexte"/>
        <w:rPr>
          <w:rFonts w:ascii="Garamond" w:hAnsi="Garamond"/>
          <w:sz w:val="20"/>
          <w:szCs w:val="20"/>
        </w:rPr>
      </w:pPr>
      <w:r w:rsidRPr="00F701E5">
        <w:rPr>
          <w:rFonts w:ascii="Garamond" w:hAnsi="Garamond"/>
          <w:sz w:val="20"/>
          <w:szCs w:val="20"/>
        </w:rPr>
        <w:t>Bon. STEIN a évidemment</w:t>
      </w:r>
      <w:r w:rsidR="00620A21">
        <w:rPr>
          <w:rFonts w:ascii="Garamond" w:hAnsi="Garamond"/>
          <w:sz w:val="20"/>
          <w:szCs w:val="20"/>
        </w:rPr>
        <w:t xml:space="preserve"> - </w:t>
      </w:r>
      <w:r w:rsidRPr="00F701E5">
        <w:rPr>
          <w:rFonts w:ascii="Garamond" w:hAnsi="Garamond"/>
          <w:sz w:val="20"/>
          <w:szCs w:val="20"/>
        </w:rPr>
        <w:t>je m'en suis aperçu seulement après coup, j'étais sous le charme de sa parole</w:t>
      </w:r>
      <w:r w:rsidR="00620A21">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STEIN a sensiblement dépassé son temps, ce qui ne nous laisse pas suffisamment de temps pour la discussion que j'aurai attendue aujourd'hui. Maintenant, il y a place pour encore une personne. Est</w:t>
      </w:r>
      <w:r w:rsidR="00775025" w:rsidRPr="00F701E5">
        <w:rPr>
          <w:rFonts w:ascii="Garamond" w:hAnsi="Garamond"/>
          <w:sz w:val="20"/>
          <w:szCs w:val="20"/>
        </w:rPr>
        <w:t>–</w:t>
      </w:r>
      <w:r w:rsidRPr="00F701E5">
        <w:rPr>
          <w:rFonts w:ascii="Garamond" w:hAnsi="Garamond"/>
          <w:sz w:val="20"/>
          <w:szCs w:val="20"/>
        </w:rPr>
        <w:t>ce que vous voulez intervenir GREEN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GREEN</w:t>
      </w:r>
      <w:r w:rsidR="00620A21">
        <w:rPr>
          <w:rFonts w:ascii="Garamond" w:hAnsi="Garamond"/>
          <w:sz w:val="20"/>
          <w:szCs w:val="20"/>
        </w:rPr>
        <w:t xml:space="preserve"> - </w:t>
      </w:r>
      <w:r w:rsidRPr="00F701E5">
        <w:rPr>
          <w:rFonts w:ascii="Garamond" w:hAnsi="Garamond"/>
          <w:sz w:val="20"/>
          <w:szCs w:val="20"/>
        </w:rPr>
        <w:t xml:space="preserve">Moi, </w:t>
      </w:r>
      <w:r w:rsidR="00D96E50" w:rsidRPr="00F701E5">
        <w:rPr>
          <w:rFonts w:ascii="Garamond" w:hAnsi="Garamond"/>
          <w:sz w:val="20"/>
          <w:szCs w:val="20"/>
        </w:rPr>
        <w:t>j</w:t>
      </w:r>
      <w:r w:rsidRPr="00F701E5">
        <w:rPr>
          <w:rFonts w:ascii="Garamond" w:hAnsi="Garamond"/>
          <w:sz w:val="20"/>
          <w:szCs w:val="20"/>
        </w:rPr>
        <w:t xml:space="preserve">e veux bien mais je ne veux pas priver les autres d'intervenir. </w:t>
      </w:r>
    </w:p>
    <w:p w:rsidR="00665BF0" w:rsidRPr="00F701E5" w:rsidRDefault="00665BF0">
      <w:pPr>
        <w:pStyle w:val="Corpsdetexte"/>
        <w:rPr>
          <w:rFonts w:ascii="Garamond" w:hAnsi="Garamond"/>
          <w:sz w:val="20"/>
          <w:szCs w:val="20"/>
        </w:rPr>
      </w:pPr>
    </w:p>
    <w:p w:rsidR="00620A21" w:rsidRDefault="00665BF0">
      <w:pPr>
        <w:pStyle w:val="Corpsdetexte"/>
        <w:rPr>
          <w:rFonts w:ascii="Garamond" w:hAnsi="Garamond"/>
          <w:sz w:val="20"/>
          <w:szCs w:val="20"/>
        </w:rPr>
      </w:pPr>
      <w:r w:rsidRPr="00F701E5">
        <w:rPr>
          <w:rFonts w:ascii="Garamond" w:hAnsi="Garamond"/>
          <w:sz w:val="20"/>
          <w:szCs w:val="20"/>
        </w:rPr>
        <w:t>LACAN</w:t>
      </w:r>
      <w:r w:rsidR="00620A21">
        <w:rPr>
          <w:rFonts w:ascii="Garamond" w:hAnsi="Garamond"/>
          <w:sz w:val="20"/>
          <w:szCs w:val="20"/>
        </w:rPr>
        <w:t xml:space="preserve"> </w:t>
      </w:r>
    </w:p>
    <w:p w:rsidR="00620A21" w:rsidRDefault="00620A21">
      <w:pPr>
        <w:pStyle w:val="Corpsdetexte"/>
        <w:rPr>
          <w:rFonts w:ascii="Garamond" w:hAnsi="Garamond"/>
          <w:sz w:val="20"/>
          <w:szCs w:val="20"/>
        </w:rPr>
      </w:pPr>
    </w:p>
    <w:p w:rsidR="00620A21" w:rsidRDefault="00665BF0">
      <w:pPr>
        <w:pStyle w:val="Corpsdetexte"/>
        <w:rPr>
          <w:rFonts w:ascii="Garamond" w:hAnsi="Garamond"/>
          <w:sz w:val="20"/>
          <w:szCs w:val="20"/>
        </w:rPr>
      </w:pPr>
      <w:r w:rsidRPr="00F701E5">
        <w:rPr>
          <w:rFonts w:ascii="Garamond" w:hAnsi="Garamond"/>
          <w:sz w:val="20"/>
          <w:szCs w:val="20"/>
        </w:rPr>
        <w:t>Est</w:t>
      </w:r>
      <w:r w:rsidR="00620A21">
        <w:rPr>
          <w:rFonts w:ascii="Garamond" w:hAnsi="Garamond"/>
          <w:sz w:val="20"/>
          <w:szCs w:val="20"/>
        </w:rPr>
        <w:t>-</w:t>
      </w:r>
      <w:r w:rsidRPr="00F701E5">
        <w:rPr>
          <w:rFonts w:ascii="Garamond" w:hAnsi="Garamond"/>
          <w:sz w:val="20"/>
          <w:szCs w:val="20"/>
        </w:rPr>
        <w:t xml:space="preserve">ce que MAJOR voudrait intervenir ? </w:t>
      </w:r>
    </w:p>
    <w:p w:rsidR="00D861B7" w:rsidRPr="00F701E5" w:rsidRDefault="00665BF0">
      <w:pPr>
        <w:pStyle w:val="Corpsdetexte"/>
        <w:rPr>
          <w:rFonts w:ascii="Garamond" w:hAnsi="Garamond"/>
          <w:sz w:val="20"/>
          <w:szCs w:val="20"/>
        </w:rPr>
      </w:pPr>
      <w:r w:rsidRPr="00F701E5">
        <w:rPr>
          <w:rFonts w:ascii="Garamond" w:hAnsi="Garamond"/>
          <w:sz w:val="20"/>
          <w:szCs w:val="20"/>
        </w:rPr>
        <w:t>Vous avez quelque chose à dire MAJOR ? Il faut que vous partiez. Bon</w:t>
      </w:r>
      <w:r w:rsidR="00620A21">
        <w:rPr>
          <w:rFonts w:ascii="Garamond" w:hAnsi="Garamond"/>
          <w:sz w:val="20"/>
          <w:szCs w:val="20"/>
        </w:rPr>
        <w:t>...</w:t>
      </w:r>
      <w:r w:rsidRPr="00F701E5">
        <w:rPr>
          <w:rFonts w:ascii="Garamond" w:hAnsi="Garamond"/>
          <w:sz w:val="20"/>
          <w:szCs w:val="20"/>
        </w:rPr>
        <w:t xml:space="preserve"> </w:t>
      </w:r>
    </w:p>
    <w:p w:rsidR="00D861B7" w:rsidRPr="00F701E5" w:rsidRDefault="00665BF0">
      <w:pPr>
        <w:pStyle w:val="Corpsdetexte"/>
        <w:rPr>
          <w:rFonts w:ascii="Garamond" w:hAnsi="Garamond"/>
          <w:sz w:val="20"/>
          <w:szCs w:val="20"/>
        </w:rPr>
      </w:pPr>
      <w:r w:rsidRPr="00F701E5">
        <w:rPr>
          <w:rFonts w:ascii="Garamond" w:hAnsi="Garamond"/>
          <w:sz w:val="20"/>
          <w:szCs w:val="20"/>
        </w:rPr>
        <w:t>Alors AUDOUARD</w:t>
      </w:r>
      <w:r w:rsidR="00D861B7" w:rsidRPr="00F701E5">
        <w:rPr>
          <w:rFonts w:ascii="Garamond" w:hAnsi="Garamond"/>
          <w:sz w:val="20"/>
          <w:szCs w:val="20"/>
        </w:rPr>
        <w:t> ?</w:t>
      </w:r>
    </w:p>
    <w:p w:rsidR="00D861B7" w:rsidRPr="00F701E5" w:rsidRDefault="00D861B7">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665BF0" w:rsidRPr="00F701E5" w:rsidRDefault="00830770" w:rsidP="00433406">
      <w:pPr>
        <w:pStyle w:val="Corpsdetexte"/>
        <w:jc w:val="center"/>
        <w:rPr>
          <w:rFonts w:ascii="Garamond" w:hAnsi="Garamond"/>
          <w:sz w:val="20"/>
          <w:szCs w:val="20"/>
        </w:rPr>
      </w:pPr>
      <w:hyperlink w:anchor="janv26" w:history="1">
        <w:r w:rsidR="00665BF0" w:rsidRPr="00F701E5">
          <w:rPr>
            <w:rStyle w:val="Lienhypertexte"/>
            <w:rFonts w:ascii="Garamond" w:hAnsi="Garamond"/>
            <w:sz w:val="20"/>
            <w:szCs w:val="20"/>
          </w:rPr>
          <w:t>Xavier AU</w:t>
        </w:r>
        <w:bookmarkStart w:id="26" w:name="Audou"/>
        <w:bookmarkEnd w:id="26"/>
        <w:r w:rsidR="00665BF0" w:rsidRPr="00F701E5">
          <w:rPr>
            <w:rStyle w:val="Lienhypertexte"/>
            <w:rFonts w:ascii="Garamond" w:hAnsi="Garamond"/>
            <w:sz w:val="20"/>
            <w:szCs w:val="20"/>
          </w:rPr>
          <w:t>DOUARD</w:t>
        </w:r>
      </w:hyperlink>
    </w:p>
    <w:p w:rsidR="00665BF0" w:rsidRPr="00F701E5" w:rsidRDefault="00665BF0">
      <w:pPr>
        <w:pStyle w:val="Corpsdetexte"/>
        <w:rPr>
          <w:rFonts w:ascii="Garamond" w:hAnsi="Garamond"/>
          <w:sz w:val="20"/>
          <w:szCs w:val="20"/>
        </w:rPr>
      </w:pPr>
    </w:p>
    <w:p w:rsidR="00D861B7" w:rsidRPr="00F701E5" w:rsidRDefault="00D861B7">
      <w:pPr>
        <w:pStyle w:val="Corpsdetexte"/>
        <w:rPr>
          <w:rFonts w:ascii="Garamond" w:hAnsi="Garamond"/>
          <w:sz w:val="20"/>
          <w:szCs w:val="20"/>
        </w:rPr>
      </w:pPr>
    </w:p>
    <w:p w:rsidR="00D861B7" w:rsidRPr="00F701E5" w:rsidRDefault="00D861B7">
      <w:pPr>
        <w:pStyle w:val="Corpsdetexte"/>
        <w:rPr>
          <w:rFonts w:ascii="Garamond" w:hAnsi="Garamond"/>
          <w:sz w:val="20"/>
          <w:szCs w:val="20"/>
        </w:rPr>
      </w:pPr>
    </w:p>
    <w:p w:rsidR="00D861B7" w:rsidRPr="00F701E5" w:rsidRDefault="00D861B7">
      <w:pPr>
        <w:pStyle w:val="Corpsdetexte"/>
        <w:rPr>
          <w:rFonts w:ascii="Garamond" w:hAnsi="Garamond"/>
          <w:sz w:val="20"/>
          <w:szCs w:val="20"/>
        </w:rPr>
      </w:pPr>
    </w:p>
    <w:p w:rsidR="00D861B7" w:rsidRPr="00F701E5" w:rsidRDefault="00665BF0">
      <w:pPr>
        <w:pStyle w:val="Corpsdetexte"/>
        <w:rPr>
          <w:rFonts w:ascii="Garamond" w:hAnsi="Garamond"/>
          <w:sz w:val="20"/>
          <w:szCs w:val="20"/>
        </w:rPr>
      </w:pPr>
      <w:r w:rsidRPr="00F701E5">
        <w:rPr>
          <w:rFonts w:ascii="Garamond" w:hAnsi="Garamond"/>
          <w:sz w:val="20"/>
          <w:szCs w:val="20"/>
        </w:rPr>
        <w:t xml:space="preserve">Il me semble que cette sorte d'univers grammatical </w:t>
      </w:r>
      <w:r w:rsidR="00620A21">
        <w:rPr>
          <w:rFonts w:ascii="Garamond" w:hAnsi="Garamond"/>
          <w:sz w:val="20"/>
          <w:szCs w:val="20"/>
        </w:rPr>
        <w:t>o</w:t>
      </w:r>
      <w:r w:rsidRPr="00F701E5">
        <w:rPr>
          <w:rFonts w:ascii="Garamond" w:hAnsi="Garamond"/>
          <w:sz w:val="20"/>
          <w:szCs w:val="20"/>
        </w:rPr>
        <w:t>ù</w:t>
      </w:r>
      <w:r w:rsidR="00D861B7" w:rsidRPr="00F701E5">
        <w:rPr>
          <w:rFonts w:ascii="Garamond" w:hAnsi="Garamond"/>
          <w:sz w:val="20"/>
          <w:szCs w:val="20"/>
        </w:rPr>
        <w:t xml:space="preserve"> </w:t>
      </w:r>
      <w:r w:rsidRPr="00F701E5">
        <w:rPr>
          <w:rFonts w:ascii="Garamond" w:hAnsi="Garamond"/>
          <w:sz w:val="20"/>
          <w:szCs w:val="20"/>
        </w:rPr>
        <w:t xml:space="preserve">STEIN nous a situé tout à l'heure laisse à tout moment se constituer comme </w:t>
      </w:r>
      <w:r w:rsidRPr="00F701E5">
        <w:rPr>
          <w:rFonts w:ascii="Garamond" w:hAnsi="Garamond" w:cs="Times New Roman"/>
          <w:i/>
          <w:color w:val="0000CC"/>
          <w:sz w:val="20"/>
          <w:szCs w:val="20"/>
        </w:rPr>
        <w:t>un reste</w:t>
      </w:r>
      <w:r w:rsidR="00D861B7" w:rsidRPr="00F701E5">
        <w:rPr>
          <w:rFonts w:ascii="Garamond" w:hAnsi="Garamond"/>
          <w:sz w:val="20"/>
          <w:szCs w:val="20"/>
        </w:rPr>
        <w:t>.</w:t>
      </w:r>
      <w:r w:rsidRPr="00F701E5">
        <w:rPr>
          <w:rFonts w:ascii="Garamond" w:hAnsi="Garamond"/>
          <w:sz w:val="20"/>
          <w:szCs w:val="20"/>
        </w:rPr>
        <w:t xml:space="preserve"> </w:t>
      </w:r>
      <w:r w:rsidR="00D861B7" w:rsidRPr="00F701E5">
        <w:rPr>
          <w:rFonts w:ascii="Garamond" w:hAnsi="Garamond"/>
          <w:sz w:val="20"/>
          <w:szCs w:val="20"/>
        </w:rPr>
        <w:t>E</w:t>
      </w:r>
      <w:r w:rsidRPr="00F701E5">
        <w:rPr>
          <w:rFonts w:ascii="Garamond" w:hAnsi="Garamond"/>
          <w:sz w:val="20"/>
          <w:szCs w:val="20"/>
        </w:rPr>
        <w:t>t c'est sensible dans divers aspects de ses propos, par exemple lorsqu'il dit</w:t>
      </w:r>
      <w:r w:rsidR="00D861B7" w:rsidRPr="00F701E5">
        <w:rPr>
          <w:rFonts w:ascii="Garamond" w:hAnsi="Garamond"/>
          <w:sz w:val="20"/>
          <w:szCs w:val="20"/>
        </w:rPr>
        <w:t> :</w:t>
      </w:r>
      <w:r w:rsidRPr="00F701E5">
        <w:rPr>
          <w:rFonts w:ascii="Garamond" w:hAnsi="Garamond"/>
          <w:sz w:val="20"/>
          <w:szCs w:val="20"/>
        </w:rPr>
        <w:t xml:space="preserve"> </w:t>
      </w:r>
    </w:p>
    <w:p w:rsidR="00620A21" w:rsidRDefault="00665BF0" w:rsidP="000D3C3F">
      <w:pPr>
        <w:pStyle w:val="Corpsdetexte"/>
        <w:numPr>
          <w:ilvl w:val="0"/>
          <w:numId w:val="65"/>
        </w:numPr>
        <w:rPr>
          <w:rFonts w:ascii="Garamond" w:hAnsi="Garamond"/>
          <w:sz w:val="20"/>
          <w:szCs w:val="20"/>
        </w:rPr>
      </w:pPr>
      <w:r w:rsidRPr="00620A21">
        <w:rPr>
          <w:rFonts w:ascii="Garamond" w:hAnsi="Garamond"/>
          <w:sz w:val="20"/>
          <w:szCs w:val="20"/>
        </w:rPr>
        <w:t xml:space="preserve">que même si </w:t>
      </w:r>
      <w:r w:rsidRPr="00620A21">
        <w:rPr>
          <w:rFonts w:ascii="Garamond" w:hAnsi="Garamond"/>
          <w:i/>
          <w:sz w:val="20"/>
          <w:szCs w:val="20"/>
        </w:rPr>
        <w:t>le psychanalyste</w:t>
      </w:r>
      <w:r w:rsidRPr="00620A21">
        <w:rPr>
          <w:rFonts w:ascii="Garamond" w:hAnsi="Garamond"/>
          <w:sz w:val="20"/>
          <w:szCs w:val="20"/>
        </w:rPr>
        <w:t xml:space="preserve"> a une activité contestable, ou qu'il occupe une position contestable à notre regard, </w:t>
      </w:r>
      <w:r w:rsidR="00620A21">
        <w:rPr>
          <w:rFonts w:ascii="Garamond" w:hAnsi="Garamond"/>
          <w:sz w:val="20"/>
          <w:szCs w:val="20"/>
        </w:rPr>
        <w:t xml:space="preserve">                         </w:t>
      </w:r>
      <w:r w:rsidRPr="00620A21">
        <w:rPr>
          <w:rFonts w:ascii="Garamond" w:hAnsi="Garamond"/>
          <w:sz w:val="20"/>
          <w:szCs w:val="20"/>
        </w:rPr>
        <w:t>il reste cependant qu'il y a une certaine brillance dans ses propos</w:t>
      </w:r>
      <w:r w:rsidR="00D861B7" w:rsidRPr="00620A21">
        <w:rPr>
          <w:rFonts w:ascii="Garamond" w:hAnsi="Garamond"/>
          <w:sz w:val="20"/>
          <w:szCs w:val="20"/>
        </w:rPr>
        <w:t>,</w:t>
      </w:r>
    </w:p>
    <w:p w:rsidR="00620A21" w:rsidRDefault="00D861B7" w:rsidP="000D3C3F">
      <w:pPr>
        <w:pStyle w:val="Corpsdetexte"/>
        <w:numPr>
          <w:ilvl w:val="0"/>
          <w:numId w:val="65"/>
        </w:numPr>
        <w:rPr>
          <w:rFonts w:ascii="Garamond" w:hAnsi="Garamond"/>
          <w:sz w:val="20"/>
          <w:szCs w:val="20"/>
        </w:rPr>
      </w:pPr>
      <w:r w:rsidRPr="00620A21">
        <w:rPr>
          <w:rFonts w:ascii="Garamond" w:hAnsi="Garamond"/>
          <w:sz w:val="20"/>
          <w:szCs w:val="20"/>
        </w:rPr>
        <w:t>q</w:t>
      </w:r>
      <w:r w:rsidR="00665BF0" w:rsidRPr="00620A21">
        <w:rPr>
          <w:rFonts w:ascii="Garamond" w:hAnsi="Garamond"/>
          <w:sz w:val="20"/>
          <w:szCs w:val="20"/>
        </w:rPr>
        <w:t>ue même si le psychanalyste n'est pas détenteur de la vérité, il reste cependant qu'il en est le serviteur fidèle</w:t>
      </w:r>
      <w:r w:rsidRPr="00620A21">
        <w:rPr>
          <w:rFonts w:ascii="Garamond" w:hAnsi="Garamond"/>
          <w:sz w:val="20"/>
          <w:szCs w:val="20"/>
        </w:rPr>
        <w:t>,</w:t>
      </w:r>
    </w:p>
    <w:p w:rsidR="00D861B7" w:rsidRPr="00620A21" w:rsidRDefault="00D861B7" w:rsidP="000D3C3F">
      <w:pPr>
        <w:pStyle w:val="Corpsdetexte"/>
        <w:numPr>
          <w:ilvl w:val="0"/>
          <w:numId w:val="65"/>
        </w:numPr>
        <w:rPr>
          <w:rFonts w:ascii="Garamond" w:hAnsi="Garamond"/>
          <w:sz w:val="20"/>
          <w:szCs w:val="20"/>
        </w:rPr>
      </w:pPr>
      <w:r w:rsidRPr="00620A21">
        <w:rPr>
          <w:rFonts w:ascii="Garamond" w:hAnsi="Garamond"/>
          <w:sz w:val="20"/>
          <w:szCs w:val="20"/>
        </w:rPr>
        <w:t>q</w:t>
      </w:r>
      <w:r w:rsidR="00665BF0" w:rsidRPr="00620A21">
        <w:rPr>
          <w:rFonts w:ascii="Garamond" w:hAnsi="Garamond"/>
          <w:sz w:val="20"/>
          <w:szCs w:val="20"/>
        </w:rPr>
        <w:t xml:space="preserve">ue s'il est vrai que la prédication est toujours ou positive ou négative, il reste cependant que le champ propre </w:t>
      </w:r>
      <w:r w:rsidR="003C41A4">
        <w:rPr>
          <w:rFonts w:ascii="Garamond" w:hAnsi="Garamond"/>
          <w:sz w:val="20"/>
          <w:szCs w:val="20"/>
        </w:rPr>
        <w:t xml:space="preserve">                              </w:t>
      </w:r>
      <w:r w:rsidR="00665BF0" w:rsidRPr="00620A21">
        <w:rPr>
          <w:rFonts w:ascii="Garamond" w:hAnsi="Garamond"/>
          <w:sz w:val="20"/>
          <w:szCs w:val="20"/>
        </w:rPr>
        <w:t>de la prédication tombe hors du positif comme</w:t>
      </w:r>
      <w:r w:rsidR="00665BF0" w:rsidRPr="00620A21">
        <w:rPr>
          <w:rFonts w:ascii="Garamond" w:hAnsi="Garamond"/>
          <w:smallCaps/>
          <w:sz w:val="20"/>
          <w:szCs w:val="20"/>
        </w:rPr>
        <w:t xml:space="preserve"> </w:t>
      </w:r>
      <w:r w:rsidR="00665BF0" w:rsidRPr="00620A21">
        <w:rPr>
          <w:rFonts w:ascii="Garamond" w:hAnsi="Garamond"/>
          <w:sz w:val="20"/>
          <w:szCs w:val="20"/>
        </w:rPr>
        <w:t xml:space="preserve">du négatif. </w:t>
      </w:r>
    </w:p>
    <w:p w:rsidR="00D861B7" w:rsidRPr="00F701E5" w:rsidRDefault="00D861B7" w:rsidP="00D861B7">
      <w:pPr>
        <w:pStyle w:val="Corpsdetexte"/>
        <w:rPr>
          <w:rFonts w:ascii="Garamond" w:hAnsi="Garamond"/>
          <w:sz w:val="20"/>
          <w:szCs w:val="20"/>
        </w:rPr>
      </w:pPr>
    </w:p>
    <w:p w:rsidR="00665BF0" w:rsidRPr="00F701E5" w:rsidRDefault="00665BF0" w:rsidP="00D861B7">
      <w:pPr>
        <w:pStyle w:val="Corpsdetexte"/>
        <w:rPr>
          <w:rFonts w:ascii="Garamond" w:hAnsi="Garamond"/>
          <w:sz w:val="20"/>
          <w:szCs w:val="20"/>
        </w:rPr>
      </w:pPr>
      <w:r w:rsidRPr="00F701E5">
        <w:rPr>
          <w:rFonts w:ascii="Garamond" w:hAnsi="Garamond"/>
          <w:sz w:val="20"/>
          <w:szCs w:val="20"/>
        </w:rPr>
        <w:t>Et ce n'est pas peut</w:t>
      </w:r>
      <w:r w:rsidR="003C41A4">
        <w:rPr>
          <w:rFonts w:ascii="Garamond" w:hAnsi="Garamond"/>
          <w:sz w:val="20"/>
          <w:szCs w:val="20"/>
        </w:rPr>
        <w:t>-</w:t>
      </w:r>
      <w:r w:rsidRPr="00F701E5">
        <w:rPr>
          <w:rFonts w:ascii="Garamond" w:hAnsi="Garamond"/>
          <w:sz w:val="20"/>
          <w:szCs w:val="20"/>
        </w:rPr>
        <w:t xml:space="preserve">être pour rien que justement </w:t>
      </w:r>
      <w:r w:rsidR="003C41A4">
        <w:rPr>
          <w:rFonts w:ascii="Garamond" w:hAnsi="Garamond" w:cs="Times New Roman"/>
          <w:i/>
          <w:iCs/>
          <w:sz w:val="20"/>
          <w:szCs w:val="20"/>
        </w:rPr>
        <w:t>V</w:t>
      </w:r>
      <w:r w:rsidRPr="00F701E5">
        <w:rPr>
          <w:rFonts w:ascii="Garamond" w:hAnsi="Garamond" w:cs="Times New Roman"/>
          <w:i/>
          <w:iCs/>
          <w:sz w:val="20"/>
          <w:szCs w:val="20"/>
        </w:rPr>
        <w:t>erneinung</w:t>
      </w:r>
      <w:r w:rsidRPr="00F701E5">
        <w:rPr>
          <w:rFonts w:ascii="Garamond" w:hAnsi="Garamond"/>
          <w:sz w:val="20"/>
          <w:szCs w:val="20"/>
        </w:rPr>
        <w:t xml:space="preserve"> ici a été entendu à la place de </w:t>
      </w:r>
      <w:r w:rsidRPr="00F701E5">
        <w:rPr>
          <w:rFonts w:ascii="Garamond" w:hAnsi="Garamond" w:cs="Times New Roman"/>
          <w:i/>
          <w:iCs/>
          <w:sz w:val="20"/>
          <w:szCs w:val="20"/>
        </w:rPr>
        <w:t>Verleugnung</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Car </w:t>
      </w:r>
      <w:r w:rsidRPr="00F701E5">
        <w:rPr>
          <w:rFonts w:ascii="Garamond" w:hAnsi="Garamond" w:cs="Times New Roman"/>
          <w:i/>
          <w:iCs/>
          <w:sz w:val="20"/>
          <w:szCs w:val="20"/>
        </w:rPr>
        <w:t>Verleugnung</w:t>
      </w:r>
      <w:r w:rsidRPr="00F701E5">
        <w:rPr>
          <w:rFonts w:ascii="Garamond" w:hAnsi="Garamond"/>
          <w:i/>
          <w:iCs/>
          <w:sz w:val="20"/>
          <w:szCs w:val="20"/>
        </w:rPr>
        <w:t xml:space="preserve"> </w:t>
      </w:r>
      <w:r w:rsidRPr="00F701E5">
        <w:rPr>
          <w:rFonts w:ascii="Garamond" w:hAnsi="Garamond"/>
          <w:sz w:val="20"/>
          <w:szCs w:val="20"/>
        </w:rPr>
        <w:t xml:space="preserve">justement introduisait la dimension du </w:t>
      </w:r>
      <w:r w:rsidRPr="00F701E5">
        <w:rPr>
          <w:rFonts w:ascii="Garamond" w:hAnsi="Garamond" w:cs="Times New Roman"/>
          <w:i/>
          <w:sz w:val="20"/>
          <w:szCs w:val="20"/>
        </w:rPr>
        <w:t>mensonge</w:t>
      </w:r>
      <w:r w:rsidRPr="00F701E5">
        <w:rPr>
          <w:rFonts w:ascii="Garamond" w:hAnsi="Garamond"/>
          <w:sz w:val="20"/>
          <w:szCs w:val="20"/>
        </w:rPr>
        <w:t xml:space="preserve"> qui est autre chose que la </w:t>
      </w:r>
      <w:r w:rsidRPr="00F701E5">
        <w:rPr>
          <w:rFonts w:ascii="Garamond" w:hAnsi="Garamond" w:cs="Times New Roman"/>
          <w:i/>
          <w:sz w:val="20"/>
          <w:szCs w:val="20"/>
        </w:rPr>
        <w:t>dénégation</w:t>
      </w:r>
      <w:r w:rsidRPr="00F701E5">
        <w:rPr>
          <w:rFonts w:ascii="Garamond" w:hAnsi="Garamond"/>
          <w:sz w:val="20"/>
          <w:szCs w:val="20"/>
        </w:rPr>
        <w:t xml:space="preserve">. </w:t>
      </w:r>
    </w:p>
    <w:p w:rsidR="00D861B7" w:rsidRPr="00F701E5" w:rsidRDefault="00D861B7">
      <w:pPr>
        <w:pStyle w:val="Corpsdetexte"/>
        <w:rPr>
          <w:rFonts w:ascii="Garamond" w:hAnsi="Garamond"/>
          <w:sz w:val="20"/>
          <w:szCs w:val="20"/>
        </w:rPr>
      </w:pPr>
    </w:p>
    <w:p w:rsidR="003C41A4" w:rsidRDefault="00665BF0">
      <w:pPr>
        <w:pStyle w:val="Corpsdetexte"/>
        <w:rPr>
          <w:rFonts w:ascii="Garamond" w:hAnsi="Garamond"/>
          <w:sz w:val="20"/>
          <w:szCs w:val="20"/>
        </w:rPr>
      </w:pPr>
      <w:r w:rsidRPr="00F701E5">
        <w:rPr>
          <w:rFonts w:ascii="Garamond" w:hAnsi="Garamond"/>
          <w:sz w:val="20"/>
          <w:szCs w:val="20"/>
        </w:rPr>
        <w:t xml:space="preserve">Dans cet univers grammatical où STEIN m'a paru situer les rapports de l'analyste avec l'analysé, il y a comme une sorte </w:t>
      </w:r>
    </w:p>
    <w:p w:rsidR="003C41A4" w:rsidRDefault="00665BF0">
      <w:pPr>
        <w:pStyle w:val="Corpsdetexte"/>
        <w:rPr>
          <w:rFonts w:ascii="Garamond" w:hAnsi="Garamond"/>
          <w:sz w:val="20"/>
          <w:szCs w:val="20"/>
        </w:rPr>
      </w:pPr>
      <w:r w:rsidRPr="00F701E5">
        <w:rPr>
          <w:rFonts w:ascii="Garamond" w:hAnsi="Garamond"/>
          <w:sz w:val="20"/>
          <w:szCs w:val="20"/>
        </w:rPr>
        <w:t xml:space="preserve">de fidélité qui apparaît à tout moment, où l'effort de spécularisation qui se ferait par exemple entre le </w:t>
      </w:r>
      <w:r w:rsidR="00D861B7" w:rsidRPr="00F701E5">
        <w:rPr>
          <w:rFonts w:ascii="Garamond" w:hAnsi="Garamond"/>
          <w:sz w:val="20"/>
          <w:szCs w:val="20"/>
        </w:rPr>
        <w:t>« </w:t>
      </w:r>
      <w:r w:rsidRPr="00F701E5">
        <w:rPr>
          <w:rFonts w:ascii="Garamond" w:hAnsi="Garamond" w:cs="Times New Roman"/>
          <w:i/>
          <w:sz w:val="20"/>
          <w:szCs w:val="20"/>
        </w:rPr>
        <w:t>Je</w:t>
      </w:r>
      <w:r w:rsidR="00D861B7" w:rsidRPr="00F701E5">
        <w:rPr>
          <w:rFonts w:ascii="Garamond" w:hAnsi="Garamond"/>
          <w:sz w:val="20"/>
          <w:szCs w:val="20"/>
        </w:rPr>
        <w:t> »</w:t>
      </w:r>
      <w:r w:rsidRPr="00F701E5">
        <w:rPr>
          <w:rFonts w:ascii="Garamond" w:hAnsi="Garamond"/>
          <w:sz w:val="20"/>
          <w:szCs w:val="20"/>
        </w:rPr>
        <w:t xml:space="preserve"> et le </w:t>
      </w:r>
      <w:r w:rsidR="00D861B7" w:rsidRPr="00F701E5">
        <w:rPr>
          <w:rFonts w:ascii="Garamond" w:hAnsi="Garamond"/>
          <w:sz w:val="20"/>
          <w:szCs w:val="20"/>
        </w:rPr>
        <w:t>« </w:t>
      </w:r>
      <w:r w:rsidRPr="00F701E5">
        <w:rPr>
          <w:rFonts w:ascii="Garamond" w:hAnsi="Garamond" w:cs="Times New Roman"/>
          <w:i/>
          <w:sz w:val="20"/>
          <w:szCs w:val="20"/>
        </w:rPr>
        <w:t>tu</w:t>
      </w:r>
      <w:r w:rsidR="00D861B7" w:rsidRPr="00F701E5">
        <w:rPr>
          <w:rFonts w:ascii="Garamond" w:hAnsi="Garamond"/>
          <w:sz w:val="20"/>
          <w:szCs w:val="20"/>
        </w:rPr>
        <w:t> »</w:t>
      </w:r>
      <w:r w:rsidRPr="00F701E5">
        <w:rPr>
          <w:rFonts w:ascii="Garamond" w:hAnsi="Garamond"/>
          <w:sz w:val="20"/>
          <w:szCs w:val="20"/>
        </w:rPr>
        <w:t xml:space="preserve">, </w:t>
      </w:r>
    </w:p>
    <w:p w:rsidR="00D861B7" w:rsidRPr="00F701E5" w:rsidRDefault="00665BF0">
      <w:pPr>
        <w:pStyle w:val="Corpsdetexte"/>
        <w:rPr>
          <w:rFonts w:ascii="Garamond" w:hAnsi="Garamond"/>
          <w:sz w:val="20"/>
          <w:szCs w:val="20"/>
        </w:rPr>
      </w:pPr>
      <w:r w:rsidRPr="003C41A4">
        <w:rPr>
          <w:rFonts w:ascii="Garamond" w:hAnsi="Garamond"/>
          <w:i/>
          <w:sz w:val="20"/>
          <w:szCs w:val="20"/>
        </w:rPr>
        <w:t>entre la première personne se réfléchissant</w:t>
      </w:r>
      <w:r w:rsidR="00D861B7" w:rsidRPr="003C41A4">
        <w:rPr>
          <w:rFonts w:ascii="Garamond" w:hAnsi="Garamond"/>
          <w:i/>
          <w:sz w:val="20"/>
          <w:szCs w:val="20"/>
        </w:rPr>
        <w:t>,</w:t>
      </w:r>
      <w:r w:rsidRPr="003C41A4">
        <w:rPr>
          <w:rFonts w:ascii="Garamond" w:hAnsi="Garamond"/>
          <w:i/>
          <w:sz w:val="20"/>
          <w:szCs w:val="20"/>
        </w:rPr>
        <w:t xml:space="preserve"> où le </w:t>
      </w:r>
      <w:r w:rsidR="003C41A4" w:rsidRPr="003C41A4">
        <w:rPr>
          <w:rFonts w:ascii="Garamond" w:hAnsi="Garamond"/>
          <w:i/>
          <w:sz w:val="20"/>
          <w:szCs w:val="20"/>
        </w:rPr>
        <w:t>« </w:t>
      </w:r>
      <w:r w:rsidRPr="003C41A4">
        <w:rPr>
          <w:rFonts w:ascii="Garamond" w:hAnsi="Garamond"/>
          <w:i/>
          <w:sz w:val="20"/>
          <w:szCs w:val="20"/>
        </w:rPr>
        <w:t>tu</w:t>
      </w:r>
      <w:r w:rsidR="003C41A4" w:rsidRPr="003C41A4">
        <w:rPr>
          <w:rFonts w:ascii="Garamond" w:hAnsi="Garamond"/>
          <w:i/>
          <w:sz w:val="20"/>
          <w:szCs w:val="20"/>
        </w:rPr>
        <w:t> »</w:t>
      </w:r>
      <w:r w:rsidRPr="003C41A4">
        <w:rPr>
          <w:rFonts w:ascii="Garamond" w:hAnsi="Garamond"/>
          <w:i/>
          <w:sz w:val="20"/>
          <w:szCs w:val="20"/>
        </w:rPr>
        <w:t xml:space="preserve"> venant là réfléchir la première personne</w:t>
      </w:r>
      <w:r w:rsidRPr="00F701E5">
        <w:rPr>
          <w:rFonts w:ascii="Garamond" w:hAnsi="Garamond"/>
          <w:sz w:val="20"/>
          <w:szCs w:val="20"/>
        </w:rPr>
        <w:t xml:space="preserve">, il y a dans cet effet de </w:t>
      </w:r>
      <w:r w:rsidRPr="003C41A4">
        <w:rPr>
          <w:rFonts w:ascii="Garamond" w:hAnsi="Garamond"/>
          <w:i/>
          <w:sz w:val="20"/>
          <w:szCs w:val="20"/>
        </w:rPr>
        <w:t>spécularisation</w:t>
      </w:r>
      <w:r w:rsidRPr="00F701E5">
        <w:rPr>
          <w:rFonts w:ascii="Garamond" w:hAnsi="Garamond"/>
          <w:sz w:val="20"/>
          <w:szCs w:val="20"/>
        </w:rPr>
        <w:t xml:space="preserve"> </w:t>
      </w:r>
      <w:r w:rsidR="003C41A4">
        <w:rPr>
          <w:rFonts w:ascii="Garamond" w:hAnsi="Garamond"/>
          <w:sz w:val="20"/>
          <w:szCs w:val="20"/>
        </w:rPr>
        <w:t xml:space="preserve"> </w:t>
      </w:r>
      <w:r w:rsidRPr="00F701E5">
        <w:rPr>
          <w:rFonts w:ascii="Garamond" w:hAnsi="Garamond"/>
          <w:sz w:val="20"/>
          <w:szCs w:val="20"/>
        </w:rPr>
        <w:t xml:space="preserve">où STEIN essaie d'introduire le rapport de l'analysé avec l'analyste, il y a comme du </w:t>
      </w:r>
      <w:r w:rsidRPr="003C41A4">
        <w:rPr>
          <w:rFonts w:ascii="Garamond" w:hAnsi="Garamond"/>
          <w:i/>
          <w:sz w:val="20"/>
          <w:szCs w:val="20"/>
        </w:rPr>
        <w:t>non spécularisable</w:t>
      </w:r>
      <w:r w:rsidRPr="00F701E5">
        <w:rPr>
          <w:rFonts w:ascii="Garamond" w:hAnsi="Garamond"/>
          <w:sz w:val="20"/>
          <w:szCs w:val="20"/>
        </w:rPr>
        <w:t xml:space="preserve"> qui apparaît à tout instant. En somme on pourrait dire que cet univers logique d'une réflexion du </w:t>
      </w:r>
      <w:r w:rsidR="00D861B7" w:rsidRPr="00F701E5">
        <w:rPr>
          <w:rFonts w:ascii="Garamond" w:hAnsi="Garamond"/>
          <w:sz w:val="20"/>
          <w:szCs w:val="20"/>
        </w:rPr>
        <w:t>« </w:t>
      </w:r>
      <w:r w:rsidRPr="00F701E5">
        <w:rPr>
          <w:rFonts w:ascii="Garamond" w:hAnsi="Garamond" w:cs="Times New Roman"/>
          <w:i/>
          <w:iCs/>
          <w:sz w:val="20"/>
          <w:szCs w:val="20"/>
        </w:rPr>
        <w:t>tu</w:t>
      </w:r>
      <w:r w:rsidR="00D861B7" w:rsidRPr="00F701E5">
        <w:rPr>
          <w:rFonts w:ascii="Garamond" w:hAnsi="Garamond"/>
          <w:iCs/>
          <w:sz w:val="20"/>
          <w:szCs w:val="20"/>
        </w:rPr>
        <w:t> »</w:t>
      </w:r>
      <w:r w:rsidRPr="00F701E5">
        <w:rPr>
          <w:rFonts w:ascii="Garamond" w:hAnsi="Garamond"/>
          <w:sz w:val="20"/>
          <w:szCs w:val="20"/>
        </w:rPr>
        <w:t xml:space="preserve"> sur le </w:t>
      </w:r>
      <w:r w:rsidR="00D861B7" w:rsidRPr="00F701E5">
        <w:rPr>
          <w:rFonts w:ascii="Garamond" w:hAnsi="Garamond"/>
          <w:sz w:val="20"/>
          <w:szCs w:val="20"/>
        </w:rPr>
        <w:t>« </w:t>
      </w:r>
      <w:r w:rsidR="00D861B7" w:rsidRPr="00F701E5">
        <w:rPr>
          <w:rFonts w:ascii="Garamond" w:hAnsi="Garamond" w:cs="Times New Roman"/>
          <w:i/>
          <w:iCs/>
          <w:sz w:val="20"/>
          <w:szCs w:val="20"/>
        </w:rPr>
        <w:t>j</w:t>
      </w:r>
      <w:r w:rsidRPr="00F701E5">
        <w:rPr>
          <w:rFonts w:ascii="Garamond" w:hAnsi="Garamond" w:cs="Times New Roman"/>
          <w:i/>
          <w:iCs/>
          <w:sz w:val="20"/>
          <w:szCs w:val="20"/>
        </w:rPr>
        <w:t>e</w:t>
      </w:r>
      <w:r w:rsidR="00D861B7" w:rsidRPr="00F701E5">
        <w:rPr>
          <w:rFonts w:ascii="Garamond" w:hAnsi="Garamond"/>
          <w:iCs/>
          <w:sz w:val="20"/>
          <w:szCs w:val="20"/>
        </w:rPr>
        <w:t> »</w:t>
      </w:r>
      <w:r w:rsidRPr="00F701E5">
        <w:rPr>
          <w:rFonts w:ascii="Garamond" w:hAnsi="Garamond"/>
          <w:sz w:val="20"/>
          <w:szCs w:val="20"/>
        </w:rPr>
        <w:t xml:space="preserve"> ou </w:t>
      </w:r>
      <w:r w:rsidR="00D861B7" w:rsidRPr="00F701E5">
        <w:rPr>
          <w:rFonts w:ascii="Garamond" w:hAnsi="Garamond"/>
          <w:sz w:val="20"/>
          <w:szCs w:val="20"/>
        </w:rPr>
        <w:t>« </w:t>
      </w:r>
      <w:r w:rsidRPr="00F701E5">
        <w:rPr>
          <w:rFonts w:ascii="Garamond" w:hAnsi="Garamond" w:cs="Times New Roman"/>
          <w:i/>
          <w:iCs/>
          <w:sz w:val="20"/>
          <w:szCs w:val="20"/>
        </w:rPr>
        <w:t>je</w:t>
      </w:r>
      <w:r w:rsidR="00D861B7" w:rsidRPr="00F701E5">
        <w:rPr>
          <w:rFonts w:ascii="Garamond" w:hAnsi="Garamond"/>
          <w:iCs/>
          <w:sz w:val="20"/>
          <w:szCs w:val="20"/>
        </w:rPr>
        <w:t> »</w:t>
      </w:r>
      <w:r w:rsidRPr="00F701E5">
        <w:rPr>
          <w:rFonts w:ascii="Garamond" w:hAnsi="Garamond"/>
          <w:sz w:val="20"/>
          <w:szCs w:val="20"/>
        </w:rPr>
        <w:t xml:space="preserve"> sur lui</w:t>
      </w:r>
      <w:r w:rsidR="003C41A4">
        <w:rPr>
          <w:rFonts w:ascii="Garamond" w:hAnsi="Garamond"/>
          <w:sz w:val="20"/>
          <w:szCs w:val="20"/>
        </w:rPr>
        <w:t>-</w:t>
      </w:r>
      <w:r w:rsidRPr="00F701E5">
        <w:rPr>
          <w:rFonts w:ascii="Garamond" w:hAnsi="Garamond"/>
          <w:sz w:val="20"/>
          <w:szCs w:val="20"/>
        </w:rPr>
        <w:t>même n'est peut</w:t>
      </w:r>
      <w:r w:rsidR="003C41A4">
        <w:rPr>
          <w:rFonts w:ascii="Garamond" w:hAnsi="Garamond"/>
          <w:sz w:val="20"/>
          <w:szCs w:val="20"/>
        </w:rPr>
        <w:t>-</w:t>
      </w:r>
      <w:r w:rsidRPr="00F701E5">
        <w:rPr>
          <w:rFonts w:ascii="Garamond" w:hAnsi="Garamond"/>
          <w:sz w:val="20"/>
          <w:szCs w:val="20"/>
        </w:rPr>
        <w:t>être pas tout à fait négligeable dans une</w:t>
      </w:r>
      <w:r w:rsidRPr="00F701E5">
        <w:rPr>
          <w:rFonts w:ascii="Garamond" w:hAnsi="Garamond"/>
          <w:i/>
          <w:iCs/>
          <w:sz w:val="20"/>
          <w:szCs w:val="20"/>
        </w:rPr>
        <w:t xml:space="preserve"> </w:t>
      </w:r>
      <w:r w:rsidRPr="00F701E5">
        <w:rPr>
          <w:rFonts w:ascii="Garamond" w:hAnsi="Garamond"/>
          <w:sz w:val="20"/>
          <w:szCs w:val="20"/>
        </w:rPr>
        <w:t>orientation d'une dialectique et que, même si on introduisait dans une orientation plus dialectique, encore resterait</w:t>
      </w:r>
      <w:r w:rsidR="003C41A4">
        <w:rPr>
          <w:rFonts w:ascii="Garamond" w:hAnsi="Garamond"/>
          <w:sz w:val="20"/>
          <w:szCs w:val="20"/>
        </w:rPr>
        <w:t>-</w:t>
      </w:r>
      <w:r w:rsidRPr="00F701E5">
        <w:rPr>
          <w:rFonts w:ascii="Garamond" w:hAnsi="Garamond"/>
          <w:sz w:val="20"/>
          <w:szCs w:val="20"/>
        </w:rPr>
        <w:t xml:space="preserve">il que dans cette dialectique on ne trouverait guère de fond ou de vérité qui la fonde. </w:t>
      </w:r>
    </w:p>
    <w:p w:rsidR="00D861B7" w:rsidRPr="00F701E5" w:rsidRDefault="00D861B7">
      <w:pPr>
        <w:pStyle w:val="Corpsdetexte"/>
        <w:rPr>
          <w:rFonts w:ascii="Garamond" w:hAnsi="Garamond"/>
          <w:sz w:val="20"/>
          <w:szCs w:val="20"/>
        </w:rPr>
      </w:pPr>
    </w:p>
    <w:p w:rsidR="00D861B7" w:rsidRPr="00F701E5" w:rsidRDefault="00665BF0">
      <w:pPr>
        <w:pStyle w:val="Corpsdetexte"/>
        <w:rPr>
          <w:rFonts w:ascii="Garamond" w:hAnsi="Garamond"/>
          <w:sz w:val="20"/>
          <w:szCs w:val="20"/>
        </w:rPr>
      </w:pPr>
      <w:r w:rsidRPr="00F701E5">
        <w:rPr>
          <w:rFonts w:ascii="Garamond" w:hAnsi="Garamond"/>
          <w:sz w:val="20"/>
          <w:szCs w:val="20"/>
        </w:rPr>
        <w:t>C'est en liaison par exemple avec ce que M</w:t>
      </w:r>
      <w:r w:rsidR="00D861B7" w:rsidRPr="00F701E5">
        <w:rPr>
          <w:rFonts w:ascii="Garamond" w:hAnsi="Garamond"/>
          <w:sz w:val="20"/>
          <w:szCs w:val="20"/>
          <w:vertAlign w:val="superscript"/>
        </w:rPr>
        <w:t>me</w:t>
      </w:r>
      <w:r w:rsidRPr="00F701E5">
        <w:rPr>
          <w:rFonts w:ascii="Garamond" w:hAnsi="Garamond"/>
          <w:sz w:val="20"/>
          <w:szCs w:val="20"/>
        </w:rPr>
        <w:t xml:space="preserve"> PARISOT nous a dit l'autre jour qu'on pourrait mettre tout ceci, à savoir qu'après tout le spécularisé n'est pas le spécularisable. Loin d'être le spécularisable il est peut</w:t>
      </w:r>
      <w:r w:rsidR="003C41A4">
        <w:rPr>
          <w:rFonts w:ascii="Garamond" w:hAnsi="Garamond"/>
          <w:sz w:val="20"/>
          <w:szCs w:val="20"/>
        </w:rPr>
        <w:t>-</w:t>
      </w:r>
      <w:r w:rsidRPr="00F701E5">
        <w:rPr>
          <w:rFonts w:ascii="Garamond" w:hAnsi="Garamond"/>
          <w:sz w:val="20"/>
          <w:szCs w:val="20"/>
        </w:rPr>
        <w:t xml:space="preserve">être simplement ce qui fait croire qu'il y a un spécularisable et que </w:t>
      </w:r>
      <w:proofErr w:type="gramStart"/>
      <w:r w:rsidRPr="00F701E5">
        <w:rPr>
          <w:rFonts w:ascii="Garamond" w:hAnsi="Garamond"/>
          <w:sz w:val="20"/>
          <w:szCs w:val="20"/>
        </w:rPr>
        <w:t>le</w:t>
      </w:r>
      <w:proofErr w:type="gramEnd"/>
      <w:r w:rsidRPr="00F701E5">
        <w:rPr>
          <w:rFonts w:ascii="Garamond" w:hAnsi="Garamond"/>
          <w:sz w:val="20"/>
          <w:szCs w:val="20"/>
        </w:rPr>
        <w:t xml:space="preserve"> spéculaire en tant que tel est toujours traversé par un reste qui tomba hors du champ de la réflexion. </w:t>
      </w:r>
    </w:p>
    <w:p w:rsidR="00D861B7" w:rsidRPr="00F701E5" w:rsidRDefault="00D861B7">
      <w:pPr>
        <w:pStyle w:val="Corpsdetexte"/>
        <w:rPr>
          <w:rFonts w:ascii="Garamond" w:hAnsi="Garamond"/>
          <w:sz w:val="20"/>
          <w:szCs w:val="20"/>
        </w:rPr>
      </w:pPr>
    </w:p>
    <w:p w:rsidR="00D861B7" w:rsidRPr="00F701E5" w:rsidRDefault="00665BF0">
      <w:pPr>
        <w:pStyle w:val="Corpsdetexte"/>
        <w:rPr>
          <w:rFonts w:ascii="Garamond" w:hAnsi="Garamond"/>
          <w:sz w:val="20"/>
          <w:szCs w:val="20"/>
        </w:rPr>
      </w:pPr>
      <w:r w:rsidRPr="00F701E5">
        <w:rPr>
          <w:rFonts w:ascii="Garamond" w:hAnsi="Garamond"/>
          <w:sz w:val="20"/>
          <w:szCs w:val="20"/>
        </w:rPr>
        <w:t>En somme qu'il y ait une sorte d'abîme entre le sujet prédisant et le sujet du prédicat cela nous indique qu'il y a là entre eux deux, comme un monde, comme un vide, comme un quelque chose qui les éloigne, non certes sans pouvoir les dialectiser mais sans permettre à aucun moment que cela vise « </w:t>
      </w:r>
      <w:r w:rsidRPr="00F701E5">
        <w:rPr>
          <w:rFonts w:ascii="Garamond" w:hAnsi="Garamond" w:cs="Times New Roman"/>
          <w:i/>
          <w:sz w:val="20"/>
          <w:szCs w:val="20"/>
        </w:rPr>
        <w:t>tu es Je</w:t>
      </w:r>
      <w:r w:rsidRPr="00F701E5">
        <w:rPr>
          <w:rFonts w:ascii="Garamond" w:hAnsi="Garamond"/>
          <w:sz w:val="20"/>
          <w:szCs w:val="20"/>
        </w:rPr>
        <w:t xml:space="preserve"> », sans que se constitue comme autre chose, comme un forçage qui n'appartient ni à la logique ni à la grammaire, mais à ce forçage particulier du désir. </w:t>
      </w:r>
    </w:p>
    <w:p w:rsidR="00D861B7" w:rsidRPr="00F701E5" w:rsidRDefault="00D861B7">
      <w:pPr>
        <w:pStyle w:val="Corpsdetexte"/>
        <w:rPr>
          <w:rFonts w:ascii="Garamond" w:hAnsi="Garamond"/>
          <w:sz w:val="20"/>
          <w:szCs w:val="20"/>
        </w:rPr>
      </w:pPr>
    </w:p>
    <w:p w:rsidR="003C41A4" w:rsidRDefault="00665BF0">
      <w:pPr>
        <w:pStyle w:val="Corpsdetexte"/>
        <w:rPr>
          <w:rFonts w:ascii="Garamond" w:hAnsi="Garamond"/>
          <w:sz w:val="20"/>
          <w:szCs w:val="20"/>
        </w:rPr>
      </w:pPr>
      <w:r w:rsidRPr="00F701E5">
        <w:rPr>
          <w:rFonts w:ascii="Garamond" w:hAnsi="Garamond"/>
          <w:sz w:val="20"/>
          <w:szCs w:val="20"/>
        </w:rPr>
        <w:t>La prédication ne me paraît pas être au départ un acte logique comme l'enfant dit que le chien fait « </w:t>
      </w:r>
      <w:r w:rsidRPr="00F701E5">
        <w:rPr>
          <w:rFonts w:ascii="Garamond" w:hAnsi="Garamond" w:cs="Times New Roman"/>
          <w:i/>
          <w:sz w:val="20"/>
          <w:szCs w:val="20"/>
        </w:rPr>
        <w:t>miaou</w:t>
      </w:r>
      <w:r w:rsidRPr="00F701E5">
        <w:rPr>
          <w:rFonts w:ascii="Garamond" w:hAnsi="Garamond"/>
          <w:sz w:val="20"/>
          <w:szCs w:val="20"/>
        </w:rPr>
        <w:t> » et le chat « </w:t>
      </w:r>
      <w:r w:rsidRPr="00F701E5">
        <w:rPr>
          <w:rFonts w:ascii="Garamond" w:hAnsi="Garamond" w:cs="Times New Roman"/>
          <w:i/>
          <w:sz w:val="20"/>
          <w:szCs w:val="20"/>
        </w:rPr>
        <w:t>wouh</w:t>
      </w:r>
      <w:r w:rsidRPr="00F701E5">
        <w:rPr>
          <w:rFonts w:ascii="Garamond" w:hAnsi="Garamond"/>
          <w:sz w:val="20"/>
          <w:szCs w:val="20"/>
        </w:rPr>
        <w:t xml:space="preserve"> » </w:t>
      </w:r>
      <w:r w:rsidR="003C41A4">
        <w:rPr>
          <w:rFonts w:ascii="Garamond" w:hAnsi="Garamond"/>
          <w:sz w:val="20"/>
          <w:szCs w:val="20"/>
        </w:rPr>
        <w:t>-</w:t>
      </w:r>
      <w:r w:rsidRPr="00F701E5">
        <w:rPr>
          <w:rFonts w:ascii="Garamond" w:hAnsi="Garamond"/>
          <w:sz w:val="20"/>
          <w:szCs w:val="20"/>
        </w:rPr>
        <w:t xml:space="preserve"> comme le disait LACAN </w:t>
      </w:r>
      <w:r w:rsidR="003C41A4">
        <w:rPr>
          <w:rFonts w:ascii="Garamond" w:hAnsi="Garamond"/>
          <w:sz w:val="20"/>
          <w:szCs w:val="20"/>
        </w:rPr>
        <w:t>-</w:t>
      </w:r>
      <w:r w:rsidRPr="00F701E5">
        <w:rPr>
          <w:rFonts w:ascii="Garamond" w:hAnsi="Garamond"/>
          <w:sz w:val="20"/>
          <w:szCs w:val="20"/>
        </w:rPr>
        <w:t xml:space="preserve"> il ne s'agit pas d'une prédication qui appartient à l'ordre de la logique mais à l'ordre </w:t>
      </w:r>
    </w:p>
    <w:p w:rsidR="00D861B7" w:rsidRPr="00F701E5" w:rsidRDefault="00665BF0">
      <w:pPr>
        <w:pStyle w:val="Corpsdetexte"/>
        <w:rPr>
          <w:rFonts w:ascii="Garamond" w:hAnsi="Garamond"/>
          <w:sz w:val="20"/>
          <w:szCs w:val="20"/>
        </w:rPr>
      </w:pPr>
      <w:r w:rsidRPr="00F701E5">
        <w:rPr>
          <w:rFonts w:ascii="Garamond" w:hAnsi="Garamond"/>
          <w:sz w:val="20"/>
          <w:szCs w:val="20"/>
        </w:rPr>
        <w:t>de ce força</w:t>
      </w:r>
      <w:r w:rsidR="003C41A4">
        <w:rPr>
          <w:rFonts w:ascii="Garamond" w:hAnsi="Garamond"/>
          <w:sz w:val="20"/>
          <w:szCs w:val="20"/>
        </w:rPr>
        <w:t xml:space="preserve">ge particulier qu'est le désir. </w:t>
      </w:r>
      <w:r w:rsidRPr="00F701E5">
        <w:rPr>
          <w:rFonts w:ascii="Garamond" w:hAnsi="Garamond"/>
          <w:sz w:val="20"/>
          <w:szCs w:val="20"/>
        </w:rPr>
        <w:t>Enfin, c'est simplement pour indiquer dans quelle voie on pourrait à mon sens introduire une critique d'une interprétation, peut</w:t>
      </w:r>
      <w:r w:rsidR="003C41A4">
        <w:rPr>
          <w:rFonts w:ascii="Garamond" w:hAnsi="Garamond"/>
          <w:sz w:val="20"/>
          <w:szCs w:val="20"/>
        </w:rPr>
        <w:t>-</w:t>
      </w:r>
      <w:r w:rsidRPr="00F701E5">
        <w:rPr>
          <w:rFonts w:ascii="Garamond" w:hAnsi="Garamond"/>
          <w:sz w:val="20"/>
          <w:szCs w:val="20"/>
        </w:rPr>
        <w:t>être à mon sens, trop satisfaisan</w:t>
      </w:r>
      <w:r w:rsidR="003C41A4">
        <w:rPr>
          <w:rFonts w:ascii="Garamond" w:hAnsi="Garamond"/>
          <w:sz w:val="20"/>
          <w:szCs w:val="20"/>
        </w:rPr>
        <w:t>te parce que trop grammairienne</w:t>
      </w:r>
      <w:r w:rsidRPr="00F701E5">
        <w:rPr>
          <w:rFonts w:ascii="Garamond" w:hAnsi="Garamond"/>
          <w:sz w:val="20"/>
          <w:szCs w:val="20"/>
        </w:rPr>
        <w:t xml:space="preserve">.                                      </w:t>
      </w:r>
    </w:p>
    <w:p w:rsidR="00D861B7" w:rsidRPr="00F701E5" w:rsidRDefault="00D861B7" w:rsidP="00D861B7">
      <w:pPr>
        <w:pStyle w:val="Corpsdetexte"/>
        <w:ind w:left="7080" w:firstLine="708"/>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LACAN </w:t>
      </w:r>
      <w:r w:rsidR="00775025" w:rsidRPr="00F701E5">
        <w:rPr>
          <w:rFonts w:ascii="Garamond" w:hAnsi="Garamond"/>
          <w:sz w:val="20"/>
          <w:szCs w:val="20"/>
        </w:rPr>
        <w:t>–</w:t>
      </w:r>
      <w:r w:rsidRPr="00F701E5">
        <w:rPr>
          <w:rFonts w:ascii="Garamond" w:hAnsi="Garamond"/>
          <w:sz w:val="20"/>
          <w:szCs w:val="20"/>
        </w:rPr>
        <w:t xml:space="preserve">   GREEN, dites un mot.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GREEN</w:t>
      </w:r>
    </w:p>
    <w:p w:rsidR="00665BF0" w:rsidRPr="00F701E5" w:rsidRDefault="00665BF0">
      <w:pPr>
        <w:pStyle w:val="Corpsdetexte"/>
        <w:rPr>
          <w:rFonts w:ascii="Garamond" w:hAnsi="Garamond"/>
          <w:sz w:val="20"/>
          <w:szCs w:val="20"/>
        </w:rPr>
      </w:pPr>
    </w:p>
    <w:p w:rsidR="00D861B7" w:rsidRPr="00F701E5" w:rsidRDefault="00665BF0">
      <w:pPr>
        <w:pStyle w:val="Corpsdetexte"/>
        <w:rPr>
          <w:rFonts w:ascii="Garamond" w:hAnsi="Garamond"/>
          <w:sz w:val="20"/>
          <w:szCs w:val="20"/>
        </w:rPr>
      </w:pPr>
      <w:r w:rsidRPr="00F701E5">
        <w:rPr>
          <w:rFonts w:ascii="Garamond" w:hAnsi="Garamond"/>
          <w:sz w:val="20"/>
          <w:szCs w:val="20"/>
        </w:rPr>
        <w:t>Je m'excuse</w:t>
      </w:r>
      <w:r w:rsidR="00D861B7" w:rsidRPr="00F701E5">
        <w:rPr>
          <w:rFonts w:ascii="Garamond" w:hAnsi="Garamond"/>
          <w:sz w:val="20"/>
          <w:szCs w:val="20"/>
        </w:rPr>
        <w:t> :</w:t>
      </w:r>
      <w:r w:rsidRPr="00F701E5">
        <w:rPr>
          <w:rFonts w:ascii="Garamond" w:hAnsi="Garamond"/>
          <w:sz w:val="20"/>
          <w:szCs w:val="20"/>
        </w:rPr>
        <w:t xml:space="preserve"> </w:t>
      </w:r>
      <w:r w:rsidR="00D861B7" w:rsidRPr="00F701E5">
        <w:rPr>
          <w:rFonts w:ascii="Garamond" w:hAnsi="Garamond"/>
          <w:sz w:val="20"/>
          <w:szCs w:val="20"/>
        </w:rPr>
        <w:t>j</w:t>
      </w:r>
      <w:r w:rsidRPr="00F701E5">
        <w:rPr>
          <w:rFonts w:ascii="Garamond" w:hAnsi="Garamond"/>
          <w:sz w:val="20"/>
          <w:szCs w:val="20"/>
        </w:rPr>
        <w:t xml:space="preserve">'aurais besoin du tableau. Je m'efforcerai d'être aussi bref que possible. Je pense que je voudrais juste dire quelques mots concernant la formule de LACAN : </w:t>
      </w:r>
    </w:p>
    <w:p w:rsidR="00665BF0"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Moi la vérité</w:t>
      </w:r>
      <w:r w:rsidR="00D861B7" w:rsidRPr="00F701E5">
        <w:rPr>
          <w:rFonts w:ascii="Garamond" w:hAnsi="Garamond" w:cs="Times New Roman"/>
          <w:i/>
          <w:sz w:val="20"/>
          <w:szCs w:val="20"/>
        </w:rPr>
        <w:t>,</w:t>
      </w:r>
      <w:r w:rsidRPr="00F701E5">
        <w:rPr>
          <w:rFonts w:ascii="Garamond" w:hAnsi="Garamond" w:cs="Times New Roman"/>
          <w:i/>
          <w:sz w:val="20"/>
          <w:szCs w:val="20"/>
        </w:rPr>
        <w:t xml:space="preserve"> </w:t>
      </w:r>
      <w:r w:rsidR="00D861B7" w:rsidRPr="00F701E5">
        <w:rPr>
          <w:rFonts w:ascii="Garamond" w:hAnsi="Garamond" w:cs="Times New Roman"/>
          <w:i/>
          <w:sz w:val="20"/>
          <w:szCs w:val="20"/>
        </w:rPr>
        <w:t>j</w:t>
      </w:r>
      <w:r w:rsidRPr="00F701E5">
        <w:rPr>
          <w:rFonts w:ascii="Garamond" w:hAnsi="Garamond" w:cs="Times New Roman"/>
          <w:i/>
          <w:sz w:val="20"/>
          <w:szCs w:val="20"/>
        </w:rPr>
        <w:t>e parle</w:t>
      </w:r>
      <w:r w:rsidR="00D861B7" w:rsidRPr="00F701E5">
        <w:rPr>
          <w:rFonts w:ascii="Garamond" w:hAnsi="Garamond"/>
          <w:sz w:val="20"/>
          <w:szCs w:val="20"/>
        </w:rPr>
        <w:t>…</w:t>
      </w:r>
      <w:r w:rsidRPr="00F701E5">
        <w:rPr>
          <w:rFonts w:ascii="Garamond" w:hAnsi="Garamond"/>
          <w:sz w:val="20"/>
          <w:szCs w:val="20"/>
        </w:rPr>
        <w:t> » avec ce que vient de dire STEIN.</w:t>
      </w:r>
      <w:r w:rsidR="003C41A4">
        <w:rPr>
          <w:rFonts w:ascii="Garamond" w:hAnsi="Garamond"/>
          <w:sz w:val="20"/>
          <w:szCs w:val="20"/>
        </w:rPr>
        <w:t xml:space="preserve"> </w:t>
      </w:r>
      <w:r w:rsidRPr="00F701E5">
        <w:rPr>
          <w:rFonts w:ascii="Garamond" w:hAnsi="Garamond"/>
          <w:sz w:val="20"/>
          <w:szCs w:val="20"/>
        </w:rPr>
        <w:t>Alors, si nous écrivons :</w:t>
      </w:r>
    </w:p>
    <w:p w:rsidR="00665BF0" w:rsidRPr="00F701E5" w:rsidRDefault="00665BF0">
      <w:pPr>
        <w:pStyle w:val="Corpsdetexte"/>
        <w:rPr>
          <w:rFonts w:ascii="Garamond" w:hAnsi="Garamond"/>
          <w:sz w:val="20"/>
          <w:szCs w:val="20"/>
        </w:rPr>
      </w:pPr>
    </w:p>
    <w:p w:rsidR="00665BF0" w:rsidRPr="00F701E5" w:rsidRDefault="0030473F" w:rsidP="003C41A4">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6659F21A" wp14:editId="23A9CB87">
            <wp:extent cx="952500" cy="691331"/>
            <wp:effectExtent l="0" t="0" r="0" b="0"/>
            <wp:docPr id="58" name="Image 5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0"/>
                    <pic:cNvPicPr>
                      <a:picLocks noChangeAspect="1" noChangeArrowheads="1"/>
                    </pic:cNvPicPr>
                  </pic:nvPicPr>
                  <pic:blipFill>
                    <a:blip r:embed="rId101" cstate="print"/>
                    <a:srcRect/>
                    <a:stretch>
                      <a:fillRect/>
                    </a:stretch>
                  </pic:blipFill>
                  <pic:spPr bwMode="auto">
                    <a:xfrm>
                      <a:off x="0" y="0"/>
                      <a:ext cx="952124" cy="691058"/>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hAnsi="Garamond"/>
          <w:sz w:val="20"/>
          <w:szCs w:val="20"/>
        </w:rPr>
      </w:pPr>
    </w:p>
    <w:p w:rsidR="00665BF0" w:rsidRPr="00F701E5" w:rsidRDefault="00665BF0" w:rsidP="003C41A4">
      <w:pPr>
        <w:pStyle w:val="Corpsdetexte"/>
        <w:rPr>
          <w:rFonts w:ascii="Garamond" w:hAnsi="Garamond"/>
          <w:sz w:val="20"/>
          <w:szCs w:val="20"/>
        </w:rPr>
      </w:pPr>
      <w:r w:rsidRPr="00F701E5">
        <w:rPr>
          <w:rFonts w:ascii="Garamond" w:hAnsi="Garamond"/>
          <w:sz w:val="20"/>
          <w:szCs w:val="20"/>
        </w:rPr>
        <w:t xml:space="preserve">nous trouvons une phrase qui est en fait articulée selon deux axes : l'axe </w:t>
      </w:r>
      <w:r w:rsidRPr="00F701E5">
        <w:rPr>
          <w:rFonts w:ascii="Garamond" w:hAnsi="Garamond" w:cs="Times New Roman"/>
          <w:i/>
          <w:sz w:val="20"/>
          <w:szCs w:val="20"/>
        </w:rPr>
        <w:t>Moi</w:t>
      </w:r>
      <w:r w:rsidR="003C41A4">
        <w:rPr>
          <w:rFonts w:ascii="Garamond" w:hAnsi="Garamond" w:cs="Times New Roman"/>
          <w:i/>
          <w:sz w:val="20"/>
          <w:szCs w:val="20"/>
        </w:rPr>
        <w:t>-</w:t>
      </w:r>
      <w:r w:rsidRPr="00F701E5">
        <w:rPr>
          <w:rFonts w:ascii="Garamond" w:hAnsi="Garamond" w:cs="Times New Roman"/>
          <w:i/>
          <w:sz w:val="20"/>
          <w:szCs w:val="20"/>
        </w:rPr>
        <w:t>Je</w:t>
      </w:r>
      <w:r w:rsidRPr="00F701E5">
        <w:rPr>
          <w:rFonts w:ascii="Garamond" w:hAnsi="Garamond"/>
          <w:sz w:val="20"/>
          <w:szCs w:val="20"/>
        </w:rPr>
        <w:t> »</w:t>
      </w:r>
      <w:r w:rsidR="00D861B7" w:rsidRPr="00F701E5">
        <w:rPr>
          <w:rFonts w:ascii="Garamond" w:hAnsi="Garamond"/>
          <w:sz w:val="20"/>
          <w:szCs w:val="20"/>
        </w:rPr>
        <w:t>,</w:t>
      </w:r>
      <w:r w:rsidRPr="00F701E5">
        <w:rPr>
          <w:rFonts w:ascii="Garamond" w:hAnsi="Garamond"/>
          <w:sz w:val="20"/>
          <w:szCs w:val="20"/>
        </w:rPr>
        <w:t xml:space="preserve"> et l'axe « </w:t>
      </w:r>
      <w:r w:rsidRPr="00F701E5">
        <w:rPr>
          <w:rFonts w:ascii="Garamond" w:hAnsi="Garamond" w:cs="Times New Roman"/>
          <w:i/>
          <w:sz w:val="20"/>
          <w:szCs w:val="20"/>
        </w:rPr>
        <w:t>la vérité</w:t>
      </w:r>
      <w:r w:rsidR="003C41A4">
        <w:rPr>
          <w:rFonts w:ascii="Garamond" w:hAnsi="Garamond" w:cs="Times New Roman"/>
          <w:i/>
          <w:sz w:val="20"/>
          <w:szCs w:val="20"/>
        </w:rPr>
        <w:t>-</w:t>
      </w:r>
      <w:r w:rsidRPr="00F701E5">
        <w:rPr>
          <w:rFonts w:ascii="Garamond" w:hAnsi="Garamond" w:cs="Times New Roman"/>
          <w:i/>
          <w:sz w:val="20"/>
          <w:szCs w:val="20"/>
        </w:rPr>
        <w:t>parle</w:t>
      </w:r>
      <w:r w:rsidRPr="00F701E5">
        <w:rPr>
          <w:rFonts w:ascii="Garamond" w:hAnsi="Garamond"/>
          <w:sz w:val="20"/>
          <w:szCs w:val="20"/>
        </w:rPr>
        <w:t> ».</w:t>
      </w:r>
    </w:p>
    <w:p w:rsidR="00D861B7" w:rsidRPr="00F701E5" w:rsidRDefault="00665BF0">
      <w:pPr>
        <w:pStyle w:val="Corpsdetexte"/>
        <w:rPr>
          <w:rFonts w:ascii="Garamond" w:hAnsi="Garamond"/>
          <w:sz w:val="20"/>
          <w:szCs w:val="20"/>
        </w:rPr>
      </w:pPr>
      <w:r w:rsidRPr="00F701E5">
        <w:rPr>
          <w:rFonts w:ascii="Garamond" w:hAnsi="Garamond"/>
          <w:sz w:val="20"/>
          <w:szCs w:val="20"/>
        </w:rPr>
        <w:t xml:space="preserve">Je pense que tout ça a un rapport avec ce que nous a dit STEIN des rapports entre le </w:t>
      </w:r>
      <w:r w:rsidRPr="00F701E5">
        <w:rPr>
          <w:rFonts w:ascii="Garamond" w:hAnsi="Garamond" w:cs="Times New Roman"/>
          <w:i/>
          <w:color w:val="0000CC"/>
          <w:sz w:val="20"/>
          <w:szCs w:val="20"/>
        </w:rPr>
        <w:t>je</w:t>
      </w:r>
      <w:r w:rsidRPr="00F701E5">
        <w:rPr>
          <w:rFonts w:ascii="Garamond" w:hAnsi="Garamond"/>
          <w:sz w:val="20"/>
          <w:szCs w:val="20"/>
        </w:rPr>
        <w:t>,</w:t>
      </w:r>
      <w:r w:rsidR="00D861B7" w:rsidRPr="00F701E5">
        <w:rPr>
          <w:rFonts w:ascii="Garamond" w:hAnsi="Garamond"/>
          <w:sz w:val="20"/>
          <w:szCs w:val="20"/>
        </w:rPr>
        <w:t xml:space="preserve"> </w:t>
      </w:r>
      <w:r w:rsidRPr="00F701E5">
        <w:rPr>
          <w:rFonts w:ascii="Garamond" w:hAnsi="Garamond"/>
          <w:sz w:val="20"/>
          <w:szCs w:val="20"/>
        </w:rPr>
        <w:t xml:space="preserve">le </w:t>
      </w:r>
      <w:r w:rsidRPr="00F701E5">
        <w:rPr>
          <w:rFonts w:ascii="Garamond" w:hAnsi="Garamond" w:cs="Times New Roman"/>
          <w:i/>
          <w:color w:val="0000CC"/>
          <w:sz w:val="20"/>
          <w:szCs w:val="20"/>
        </w:rPr>
        <w:t>moi</w:t>
      </w:r>
      <w:r w:rsidRPr="00F701E5">
        <w:rPr>
          <w:rFonts w:ascii="Garamond" w:hAnsi="Garamond"/>
          <w:sz w:val="20"/>
          <w:szCs w:val="20"/>
        </w:rPr>
        <w:t xml:space="preserve"> et </w:t>
      </w:r>
      <w:r w:rsidRPr="00F701E5">
        <w:rPr>
          <w:rFonts w:ascii="Garamond" w:hAnsi="Garamond" w:cs="Times New Roman"/>
          <w:i/>
          <w:color w:val="0000CC"/>
          <w:sz w:val="20"/>
          <w:szCs w:val="20"/>
        </w:rPr>
        <w:t>la parole</w:t>
      </w:r>
      <w:r w:rsidRPr="00F701E5">
        <w:rPr>
          <w:rFonts w:ascii="Garamond" w:hAnsi="Garamond"/>
          <w:sz w:val="20"/>
          <w:szCs w:val="20"/>
        </w:rPr>
        <w:t xml:space="preserve">. </w:t>
      </w:r>
    </w:p>
    <w:p w:rsidR="003C41A4" w:rsidRDefault="003C41A4">
      <w:pPr>
        <w:pStyle w:val="Corpsdetexte"/>
        <w:rPr>
          <w:rFonts w:ascii="Garamond" w:hAnsi="Garamond"/>
          <w:sz w:val="20"/>
          <w:szCs w:val="20"/>
        </w:rPr>
      </w:pPr>
    </w:p>
    <w:p w:rsidR="00D861B7" w:rsidRPr="00F701E5" w:rsidRDefault="00665BF0">
      <w:pPr>
        <w:pStyle w:val="Corpsdetexte"/>
        <w:rPr>
          <w:rFonts w:ascii="Garamond" w:hAnsi="Garamond"/>
          <w:sz w:val="20"/>
          <w:szCs w:val="20"/>
        </w:rPr>
      </w:pPr>
      <w:r w:rsidRPr="00F701E5">
        <w:rPr>
          <w:rFonts w:ascii="Garamond" w:hAnsi="Garamond"/>
          <w:sz w:val="20"/>
          <w:szCs w:val="20"/>
        </w:rPr>
        <w:t xml:space="preserve">AUDOUARD vient de faire remarquer que STEIN construit une équivalence des différents pronoms entre </w:t>
      </w:r>
    </w:p>
    <w:p w:rsidR="00D861B7" w:rsidRPr="00F701E5" w:rsidRDefault="00665BF0">
      <w:pPr>
        <w:pStyle w:val="Corpsdetexte"/>
        <w:rPr>
          <w:rFonts w:ascii="Garamond" w:hAnsi="Garamond"/>
          <w:sz w:val="20"/>
          <w:szCs w:val="20"/>
        </w:rPr>
      </w:pPr>
      <w:r w:rsidRPr="00F701E5">
        <w:rPr>
          <w:rFonts w:ascii="Garamond" w:hAnsi="Garamond"/>
          <w:sz w:val="20"/>
          <w:szCs w:val="20"/>
        </w:rPr>
        <w:t xml:space="preserve">le </w:t>
      </w:r>
      <w:r w:rsidR="00D861B7" w:rsidRPr="00F701E5">
        <w:rPr>
          <w:rFonts w:ascii="Garamond" w:hAnsi="Garamond"/>
          <w:sz w:val="20"/>
          <w:szCs w:val="20"/>
        </w:rPr>
        <w:t>« </w:t>
      </w:r>
      <w:r w:rsidRPr="00F701E5">
        <w:rPr>
          <w:rFonts w:ascii="Garamond" w:hAnsi="Garamond" w:cs="Times New Roman"/>
          <w:i/>
          <w:sz w:val="20"/>
          <w:szCs w:val="20"/>
        </w:rPr>
        <w:t>Je</w:t>
      </w:r>
      <w:r w:rsidR="00D861B7" w:rsidRPr="00F701E5">
        <w:rPr>
          <w:rFonts w:ascii="Garamond" w:hAnsi="Garamond"/>
          <w:sz w:val="20"/>
          <w:szCs w:val="20"/>
        </w:rPr>
        <w:t> »</w:t>
      </w:r>
      <w:r w:rsidRPr="00F701E5">
        <w:rPr>
          <w:rFonts w:ascii="Garamond" w:hAnsi="Garamond"/>
          <w:sz w:val="20"/>
          <w:szCs w:val="20"/>
        </w:rPr>
        <w:t xml:space="preserve">, le </w:t>
      </w:r>
      <w:r w:rsidR="00D861B7" w:rsidRPr="00F701E5">
        <w:rPr>
          <w:rFonts w:ascii="Garamond" w:hAnsi="Garamond"/>
          <w:sz w:val="20"/>
          <w:szCs w:val="20"/>
        </w:rPr>
        <w:t>« </w:t>
      </w:r>
      <w:r w:rsidRPr="00F701E5">
        <w:rPr>
          <w:rFonts w:ascii="Garamond" w:hAnsi="Garamond" w:cs="Times New Roman"/>
          <w:i/>
          <w:sz w:val="20"/>
          <w:szCs w:val="20"/>
        </w:rPr>
        <w:t>tu</w:t>
      </w:r>
      <w:r w:rsidR="00D861B7" w:rsidRPr="00F701E5">
        <w:rPr>
          <w:rFonts w:ascii="Garamond" w:hAnsi="Garamond"/>
          <w:sz w:val="20"/>
          <w:szCs w:val="20"/>
        </w:rPr>
        <w:t> »</w:t>
      </w:r>
      <w:r w:rsidRPr="00F701E5">
        <w:rPr>
          <w:rFonts w:ascii="Garamond" w:hAnsi="Garamond"/>
          <w:sz w:val="20"/>
          <w:szCs w:val="20"/>
        </w:rPr>
        <w:t xml:space="preserve"> et éventuellement le </w:t>
      </w:r>
      <w:r w:rsidR="00D861B7" w:rsidRPr="00F701E5">
        <w:rPr>
          <w:rFonts w:ascii="Garamond" w:hAnsi="Garamond"/>
          <w:sz w:val="20"/>
          <w:szCs w:val="20"/>
        </w:rPr>
        <w:t>« </w:t>
      </w:r>
      <w:r w:rsidRPr="00F701E5">
        <w:rPr>
          <w:rFonts w:ascii="Garamond" w:hAnsi="Garamond" w:cs="Times New Roman"/>
          <w:i/>
          <w:sz w:val="20"/>
          <w:szCs w:val="20"/>
        </w:rPr>
        <w:t>il</w:t>
      </w:r>
      <w:r w:rsidR="00D861B7" w:rsidRPr="00F701E5">
        <w:rPr>
          <w:rFonts w:ascii="Garamond" w:hAnsi="Garamond"/>
          <w:sz w:val="20"/>
          <w:szCs w:val="20"/>
        </w:rPr>
        <w:t> »</w:t>
      </w:r>
      <w:r w:rsidRPr="00F701E5">
        <w:rPr>
          <w:rFonts w:ascii="Garamond" w:hAnsi="Garamond"/>
          <w:sz w:val="20"/>
          <w:szCs w:val="20"/>
        </w:rPr>
        <w:t xml:space="preserve">. </w:t>
      </w:r>
    </w:p>
    <w:p w:rsidR="00D861B7" w:rsidRPr="00F701E5" w:rsidRDefault="00D861B7">
      <w:pPr>
        <w:pStyle w:val="Corpsdetexte"/>
        <w:rPr>
          <w:rFonts w:ascii="Garamond" w:hAnsi="Garamond"/>
          <w:sz w:val="20"/>
          <w:szCs w:val="20"/>
        </w:rPr>
      </w:pPr>
    </w:p>
    <w:p w:rsidR="00D861B7" w:rsidRPr="00F701E5" w:rsidRDefault="00665BF0">
      <w:pPr>
        <w:pStyle w:val="Corpsdetexte"/>
        <w:rPr>
          <w:rFonts w:ascii="Garamond" w:hAnsi="Garamond"/>
          <w:sz w:val="20"/>
          <w:szCs w:val="20"/>
        </w:rPr>
      </w:pPr>
      <w:r w:rsidRPr="00F701E5">
        <w:rPr>
          <w:rFonts w:ascii="Garamond" w:hAnsi="Garamond"/>
          <w:sz w:val="20"/>
          <w:szCs w:val="20"/>
        </w:rPr>
        <w:t>De même que le sujet ne peut pas dire</w:t>
      </w:r>
      <w:r w:rsidR="00D861B7" w:rsidRPr="00F701E5">
        <w:rPr>
          <w:rFonts w:ascii="Garamond" w:hAnsi="Garamond"/>
          <w:sz w:val="20"/>
          <w:szCs w:val="20"/>
        </w:rPr>
        <w:t xml:space="preserve"> </w:t>
      </w:r>
      <w:r w:rsidRPr="00F701E5">
        <w:rPr>
          <w:rFonts w:ascii="Garamond" w:hAnsi="Garamond"/>
          <w:sz w:val="20"/>
          <w:szCs w:val="20"/>
        </w:rPr>
        <w:t>« </w:t>
      </w:r>
      <w:r w:rsidRPr="00F701E5">
        <w:rPr>
          <w:rFonts w:ascii="Garamond" w:hAnsi="Garamond" w:cs="Times New Roman"/>
          <w:i/>
          <w:sz w:val="20"/>
          <w:szCs w:val="20"/>
        </w:rPr>
        <w:t>je dis que tu es Je</w:t>
      </w:r>
      <w:r w:rsidRPr="00F701E5">
        <w:rPr>
          <w:rFonts w:ascii="Garamond" w:hAnsi="Garamond"/>
          <w:sz w:val="20"/>
          <w:szCs w:val="20"/>
        </w:rPr>
        <w:t> »</w:t>
      </w:r>
      <w:r w:rsidR="00D861B7" w:rsidRPr="00F701E5">
        <w:rPr>
          <w:rFonts w:ascii="Garamond" w:hAnsi="Garamond"/>
          <w:sz w:val="20"/>
          <w:szCs w:val="20"/>
        </w:rPr>
        <w:t> :</w:t>
      </w:r>
      <w:r w:rsidRPr="00F701E5">
        <w:rPr>
          <w:rFonts w:ascii="Garamond" w:hAnsi="Garamond"/>
          <w:sz w:val="20"/>
          <w:szCs w:val="20"/>
        </w:rPr>
        <w:t xml:space="preserve"> </w:t>
      </w:r>
    </w:p>
    <w:p w:rsidR="003C41A4" w:rsidRDefault="00665BF0" w:rsidP="000D3C3F">
      <w:pPr>
        <w:pStyle w:val="Corpsdetexte"/>
        <w:numPr>
          <w:ilvl w:val="0"/>
          <w:numId w:val="66"/>
        </w:numPr>
        <w:rPr>
          <w:rFonts w:ascii="Garamond" w:hAnsi="Garamond"/>
          <w:sz w:val="20"/>
          <w:szCs w:val="20"/>
        </w:rPr>
      </w:pPr>
      <w:r w:rsidRPr="003C41A4">
        <w:rPr>
          <w:rFonts w:ascii="Garamond" w:hAnsi="Garamond"/>
          <w:sz w:val="20"/>
          <w:szCs w:val="20"/>
        </w:rPr>
        <w:t>du fait même que le « </w:t>
      </w:r>
      <w:r w:rsidRPr="003C41A4">
        <w:rPr>
          <w:rFonts w:ascii="Garamond" w:hAnsi="Garamond" w:cs="Times New Roman"/>
          <w:i/>
          <w:sz w:val="20"/>
          <w:szCs w:val="20"/>
        </w:rPr>
        <w:t xml:space="preserve">je dis que tu es </w:t>
      </w:r>
      <w:r w:rsidR="00D861B7" w:rsidRPr="003C41A4">
        <w:rPr>
          <w:rFonts w:ascii="Garamond" w:hAnsi="Garamond" w:cs="Times New Roman"/>
          <w:i/>
          <w:sz w:val="20"/>
          <w:szCs w:val="20"/>
        </w:rPr>
        <w:t>j</w:t>
      </w:r>
      <w:r w:rsidRPr="003C41A4">
        <w:rPr>
          <w:rFonts w:ascii="Garamond" w:hAnsi="Garamond" w:cs="Times New Roman"/>
          <w:i/>
          <w:sz w:val="20"/>
          <w:szCs w:val="20"/>
        </w:rPr>
        <w:t>e</w:t>
      </w:r>
      <w:r w:rsidRPr="003C41A4">
        <w:rPr>
          <w:rFonts w:ascii="Garamond" w:hAnsi="Garamond"/>
          <w:sz w:val="20"/>
          <w:szCs w:val="20"/>
        </w:rPr>
        <w:t> » est remplacé par « </w:t>
      </w:r>
      <w:r w:rsidRPr="003C41A4">
        <w:rPr>
          <w:rFonts w:ascii="Garamond" w:hAnsi="Garamond" w:cs="Times New Roman"/>
          <w:i/>
          <w:sz w:val="20"/>
          <w:szCs w:val="20"/>
        </w:rPr>
        <w:t>ça dit que tu es je</w:t>
      </w:r>
      <w:r w:rsidRPr="003C41A4">
        <w:rPr>
          <w:rFonts w:ascii="Garamond" w:hAnsi="Garamond"/>
          <w:sz w:val="20"/>
          <w:szCs w:val="20"/>
        </w:rPr>
        <w:t xml:space="preserve"> », </w:t>
      </w:r>
    </w:p>
    <w:p w:rsidR="00D861B7" w:rsidRPr="003C41A4" w:rsidRDefault="00665BF0" w:rsidP="000D3C3F">
      <w:pPr>
        <w:pStyle w:val="Corpsdetexte"/>
        <w:numPr>
          <w:ilvl w:val="0"/>
          <w:numId w:val="66"/>
        </w:numPr>
        <w:rPr>
          <w:rFonts w:ascii="Garamond" w:hAnsi="Garamond"/>
          <w:sz w:val="20"/>
          <w:szCs w:val="20"/>
        </w:rPr>
      </w:pPr>
      <w:r w:rsidRPr="003C41A4">
        <w:rPr>
          <w:rFonts w:ascii="Garamond" w:hAnsi="Garamond"/>
          <w:sz w:val="20"/>
          <w:szCs w:val="20"/>
        </w:rPr>
        <w:t xml:space="preserve">de ce fait même je crois que c'est cette équivalence entre les différents pronoms qui me paraît fausser les choses. </w:t>
      </w:r>
    </w:p>
    <w:p w:rsidR="00D861B7" w:rsidRPr="00F701E5" w:rsidRDefault="00D861B7">
      <w:pPr>
        <w:pStyle w:val="Corpsdetexte"/>
        <w:rPr>
          <w:rFonts w:ascii="Garamond" w:hAnsi="Garamond"/>
          <w:sz w:val="20"/>
          <w:szCs w:val="20"/>
        </w:rPr>
      </w:pPr>
    </w:p>
    <w:p w:rsidR="003C41A4" w:rsidRDefault="00665BF0">
      <w:pPr>
        <w:pStyle w:val="Corpsdetexte"/>
        <w:rPr>
          <w:rFonts w:ascii="Garamond" w:hAnsi="Garamond"/>
          <w:sz w:val="20"/>
          <w:szCs w:val="20"/>
        </w:rPr>
      </w:pPr>
      <w:r w:rsidRPr="00F701E5">
        <w:rPr>
          <w:rFonts w:ascii="Garamond" w:hAnsi="Garamond"/>
          <w:sz w:val="20"/>
          <w:szCs w:val="20"/>
        </w:rPr>
        <w:t>Pourquoi ? Parce que si à ce moment</w:t>
      </w:r>
      <w:r w:rsidR="003C41A4">
        <w:rPr>
          <w:rFonts w:ascii="Garamond" w:hAnsi="Garamond"/>
          <w:sz w:val="20"/>
          <w:szCs w:val="20"/>
        </w:rPr>
        <w:t>-</w:t>
      </w:r>
      <w:r w:rsidRPr="00F701E5">
        <w:rPr>
          <w:rFonts w:ascii="Garamond" w:hAnsi="Garamond"/>
          <w:sz w:val="20"/>
          <w:szCs w:val="20"/>
        </w:rPr>
        <w:t>là</w:t>
      </w:r>
      <w:r w:rsidR="003C41A4">
        <w:rPr>
          <w:rFonts w:ascii="Garamond" w:hAnsi="Garamond"/>
          <w:sz w:val="20"/>
          <w:szCs w:val="20"/>
        </w:rPr>
        <w:t xml:space="preserve"> - </w:t>
      </w:r>
      <w:r w:rsidRPr="00F701E5">
        <w:rPr>
          <w:rFonts w:ascii="Garamond" w:hAnsi="Garamond"/>
          <w:sz w:val="20"/>
          <w:szCs w:val="20"/>
        </w:rPr>
        <w:t>en connotant sous forme d'index « </w:t>
      </w:r>
      <w:r w:rsidRPr="00F701E5">
        <w:rPr>
          <w:rFonts w:ascii="Garamond" w:hAnsi="Garamond" w:cs="Times New Roman"/>
          <w:i/>
          <w:sz w:val="20"/>
          <w:szCs w:val="20"/>
        </w:rPr>
        <w:t>ça dit que tu es Je</w:t>
      </w:r>
      <w:r w:rsidRPr="00F701E5">
        <w:rPr>
          <w:rFonts w:ascii="Garamond" w:hAnsi="Garamond"/>
          <w:sz w:val="20"/>
          <w:szCs w:val="20"/>
        </w:rPr>
        <w:t> »</w:t>
      </w:r>
      <w:r w:rsidR="003C41A4">
        <w:rPr>
          <w:rFonts w:ascii="Garamond" w:hAnsi="Garamond"/>
          <w:sz w:val="20"/>
          <w:szCs w:val="20"/>
        </w:rPr>
        <w:t xml:space="preserve"> - </w:t>
      </w:r>
      <w:r w:rsidRPr="00F701E5">
        <w:rPr>
          <w:rFonts w:ascii="Garamond" w:hAnsi="Garamond"/>
          <w:sz w:val="20"/>
          <w:szCs w:val="20"/>
        </w:rPr>
        <w:t xml:space="preserve">on peut dire en quelque sorte que dans l'énonciation même, dans la succession de l'énonciation, à partir du moment où le </w:t>
      </w:r>
      <w:r w:rsidR="00D861B7" w:rsidRPr="00F701E5">
        <w:rPr>
          <w:rFonts w:ascii="Garamond" w:hAnsi="Garamond"/>
          <w:sz w:val="20"/>
          <w:szCs w:val="20"/>
        </w:rPr>
        <w:t>« </w:t>
      </w:r>
      <w:r w:rsidRPr="00F701E5">
        <w:rPr>
          <w:rFonts w:ascii="Garamond" w:hAnsi="Garamond" w:cs="Times New Roman"/>
          <w:i/>
          <w:sz w:val="20"/>
          <w:szCs w:val="20"/>
        </w:rPr>
        <w:t>tu</w:t>
      </w:r>
      <w:r w:rsidR="00D861B7" w:rsidRPr="00F701E5">
        <w:rPr>
          <w:rFonts w:ascii="Garamond" w:hAnsi="Garamond"/>
          <w:sz w:val="20"/>
          <w:szCs w:val="20"/>
        </w:rPr>
        <w:t> »</w:t>
      </w:r>
      <w:r w:rsidRPr="00F701E5">
        <w:rPr>
          <w:rFonts w:ascii="Garamond" w:hAnsi="Garamond"/>
          <w:sz w:val="20"/>
          <w:szCs w:val="20"/>
        </w:rPr>
        <w:t xml:space="preserve"> </w:t>
      </w:r>
      <w:proofErr w:type="gramStart"/>
      <w:r w:rsidRPr="00F701E5">
        <w:rPr>
          <w:rFonts w:ascii="Garamond" w:hAnsi="Garamond"/>
          <w:sz w:val="20"/>
          <w:szCs w:val="20"/>
        </w:rPr>
        <w:t>parvient</w:t>
      </w:r>
      <w:proofErr w:type="gramEnd"/>
      <w:r w:rsidRPr="00F701E5">
        <w:rPr>
          <w:rFonts w:ascii="Garamond" w:hAnsi="Garamond"/>
          <w:sz w:val="20"/>
          <w:szCs w:val="20"/>
        </w:rPr>
        <w:t xml:space="preserve"> au </w:t>
      </w:r>
      <w:r w:rsidR="00D861B7" w:rsidRPr="00F701E5">
        <w:rPr>
          <w:rFonts w:ascii="Garamond" w:hAnsi="Garamond"/>
          <w:sz w:val="20"/>
          <w:szCs w:val="20"/>
        </w:rPr>
        <w:t>« </w:t>
      </w:r>
      <w:r w:rsidRPr="00F701E5">
        <w:rPr>
          <w:rFonts w:ascii="Garamond" w:hAnsi="Garamond" w:cs="Times New Roman"/>
          <w:i/>
          <w:sz w:val="20"/>
          <w:szCs w:val="20"/>
        </w:rPr>
        <w:t>je</w:t>
      </w:r>
      <w:r w:rsidR="00D861B7" w:rsidRPr="00F701E5">
        <w:rPr>
          <w:rFonts w:ascii="Garamond" w:hAnsi="Garamond"/>
          <w:sz w:val="20"/>
          <w:szCs w:val="20"/>
        </w:rPr>
        <w:t> »</w:t>
      </w:r>
      <w:r w:rsidRPr="00F701E5">
        <w:rPr>
          <w:rFonts w:ascii="Garamond" w:hAnsi="Garamond"/>
          <w:sz w:val="20"/>
          <w:szCs w:val="20"/>
        </w:rPr>
        <w:t xml:space="preserve">, </w:t>
      </w:r>
    </w:p>
    <w:p w:rsidR="00D861B7" w:rsidRPr="00F701E5" w:rsidRDefault="00665BF0">
      <w:pPr>
        <w:pStyle w:val="Corpsdetexte"/>
        <w:rPr>
          <w:rFonts w:ascii="Garamond" w:hAnsi="Garamond"/>
          <w:sz w:val="20"/>
          <w:szCs w:val="20"/>
        </w:rPr>
      </w:pPr>
      <w:r w:rsidRPr="00F701E5">
        <w:rPr>
          <w:rFonts w:ascii="Garamond" w:hAnsi="Garamond"/>
          <w:sz w:val="20"/>
          <w:szCs w:val="20"/>
        </w:rPr>
        <w:t xml:space="preserve">le je s'en trouve pour ainsi dire transformé et n'est plus le même Je qu'au départ et il est ramené au tu primitif. </w:t>
      </w:r>
    </w:p>
    <w:p w:rsidR="00D861B7" w:rsidRPr="00F701E5" w:rsidRDefault="00D861B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crois que ce point est très essentiel pour concevoir qu'il y a là quelque chose, qui est une circularité close et que la seule façon de sortir de la circularité, la seule façon que ça ne constitue pas un système qui tourne en rond, est en effet de concevoir qu'il existe une différence entre le </w:t>
      </w:r>
      <w:r w:rsidR="00D861B7" w:rsidRPr="00F701E5">
        <w:rPr>
          <w:rFonts w:ascii="Garamond" w:hAnsi="Garamond"/>
          <w:sz w:val="20"/>
          <w:szCs w:val="20"/>
        </w:rPr>
        <w:t>« </w:t>
      </w:r>
      <w:r w:rsidRPr="00F701E5">
        <w:rPr>
          <w:rFonts w:ascii="Garamond" w:hAnsi="Garamond" w:cs="Times New Roman"/>
          <w:i/>
          <w:sz w:val="20"/>
          <w:szCs w:val="20"/>
        </w:rPr>
        <w:t>tu</w:t>
      </w:r>
      <w:r w:rsidR="00D861B7" w:rsidRPr="00F701E5">
        <w:rPr>
          <w:rFonts w:ascii="Garamond" w:hAnsi="Garamond"/>
          <w:sz w:val="20"/>
          <w:szCs w:val="20"/>
        </w:rPr>
        <w:t> »</w:t>
      </w:r>
      <w:r w:rsidRPr="00F701E5">
        <w:rPr>
          <w:rFonts w:ascii="Garamond" w:hAnsi="Garamond"/>
          <w:sz w:val="20"/>
          <w:szCs w:val="20"/>
        </w:rPr>
        <w:t xml:space="preserve"> et le </w:t>
      </w:r>
      <w:r w:rsidR="00D861B7" w:rsidRPr="00F701E5">
        <w:rPr>
          <w:rFonts w:ascii="Garamond" w:hAnsi="Garamond"/>
          <w:sz w:val="20"/>
          <w:szCs w:val="20"/>
        </w:rPr>
        <w:t>« </w:t>
      </w:r>
      <w:r w:rsidRPr="00F701E5">
        <w:rPr>
          <w:rFonts w:ascii="Garamond" w:hAnsi="Garamond" w:cs="Times New Roman"/>
          <w:i/>
          <w:sz w:val="20"/>
          <w:szCs w:val="20"/>
        </w:rPr>
        <w:t>Je</w:t>
      </w:r>
      <w:r w:rsidR="00D861B7" w:rsidRPr="00F701E5">
        <w:rPr>
          <w:rFonts w:ascii="Garamond" w:hAnsi="Garamond"/>
          <w:sz w:val="20"/>
          <w:szCs w:val="20"/>
        </w:rPr>
        <w:t> »</w:t>
      </w:r>
      <w:r w:rsidRPr="00F701E5">
        <w:rPr>
          <w:rFonts w:ascii="Garamond" w:hAnsi="Garamond"/>
          <w:sz w:val="20"/>
          <w:szCs w:val="20"/>
        </w:rPr>
        <w:t xml:space="preserve">, cette différence étant celle du </w:t>
      </w:r>
      <w:r w:rsidRPr="00F701E5">
        <w:rPr>
          <w:rFonts w:ascii="Garamond" w:hAnsi="Garamond" w:cs="Times New Roman"/>
          <w:i/>
          <w:color w:val="0000CC"/>
          <w:sz w:val="20"/>
          <w:szCs w:val="20"/>
        </w:rPr>
        <w:t>grand Autre</w:t>
      </w:r>
      <w:r w:rsidRPr="00F701E5">
        <w:rPr>
          <w:rFonts w:ascii="Garamond" w:hAnsi="Garamond"/>
          <w:sz w:val="20"/>
          <w:szCs w:val="20"/>
        </w:rPr>
        <w:t xml:space="preserve"> et celle du </w:t>
      </w:r>
      <w:r w:rsidRPr="00F701E5">
        <w:rPr>
          <w:rFonts w:ascii="Garamond" w:hAnsi="Garamond" w:cs="Times New Roman"/>
          <w:i/>
          <w:color w:val="0000CC"/>
          <w:sz w:val="20"/>
          <w:szCs w:val="20"/>
        </w:rPr>
        <w:t>grand Autre barré</w:t>
      </w:r>
      <w:r w:rsidRPr="00F701E5">
        <w:rPr>
          <w:rFonts w:ascii="Garamond" w:hAnsi="Garamond"/>
          <w:sz w:val="20"/>
          <w:szCs w:val="20"/>
        </w:rPr>
        <w:t xml:space="preserve"> en tant que justement ce qui libère la barre, c'est </w:t>
      </w:r>
      <w:r w:rsidRPr="00F701E5">
        <w:rPr>
          <w:rFonts w:ascii="Garamond" w:hAnsi="Garamond" w:cs="Times New Roman"/>
          <w:i/>
          <w:color w:val="0000CC"/>
          <w:sz w:val="20"/>
          <w:szCs w:val="20"/>
        </w:rPr>
        <w:t>un reste</w:t>
      </w:r>
      <w:r w:rsidRPr="00F701E5">
        <w:rPr>
          <w:rFonts w:ascii="Garamond" w:hAnsi="Garamond"/>
          <w:sz w:val="20"/>
          <w:szCs w:val="20"/>
        </w:rPr>
        <w:t xml:space="preserve">. </w:t>
      </w:r>
    </w:p>
    <w:p w:rsidR="00D861B7" w:rsidRPr="00F701E5" w:rsidRDefault="00D861B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faut qu'il y ait </w:t>
      </w:r>
      <w:r w:rsidR="00D861B7" w:rsidRPr="00F701E5">
        <w:rPr>
          <w:rFonts w:ascii="Garamond" w:hAnsi="Garamond" w:cs="Times New Roman"/>
          <w:i/>
          <w:color w:val="0000CC"/>
          <w:sz w:val="20"/>
          <w:szCs w:val="20"/>
        </w:rPr>
        <w:t>un reste,</w:t>
      </w:r>
      <w:r w:rsidRPr="00F701E5">
        <w:rPr>
          <w:rFonts w:ascii="Garamond" w:hAnsi="Garamond"/>
          <w:sz w:val="20"/>
          <w:szCs w:val="20"/>
        </w:rPr>
        <w:t xml:space="preserve"> et pour qu'il y ait </w:t>
      </w:r>
      <w:r w:rsidR="00D861B7" w:rsidRPr="00F701E5">
        <w:rPr>
          <w:rFonts w:ascii="Garamond" w:hAnsi="Garamond" w:cs="Times New Roman"/>
          <w:i/>
          <w:color w:val="0000CC"/>
          <w:sz w:val="20"/>
          <w:szCs w:val="20"/>
        </w:rPr>
        <w:t>un reste</w:t>
      </w:r>
      <w:r w:rsidRPr="00F701E5">
        <w:rPr>
          <w:rFonts w:ascii="Garamond" w:hAnsi="Garamond"/>
          <w:sz w:val="20"/>
          <w:szCs w:val="20"/>
        </w:rPr>
        <w:t xml:space="preserve"> il faut qu'il n'y ait pas d'équivalence entre </w:t>
      </w:r>
      <w:r w:rsidRPr="003C41A4">
        <w:rPr>
          <w:rFonts w:ascii="Garamond" w:hAnsi="Garamond"/>
          <w:i/>
          <w:sz w:val="20"/>
          <w:szCs w:val="20"/>
        </w:rPr>
        <w:t>les différentes valeurs pronominales</w:t>
      </w:r>
      <w:r w:rsidRPr="00F701E5">
        <w:rPr>
          <w:rFonts w:ascii="Garamond" w:hAnsi="Garamond"/>
          <w:sz w:val="20"/>
          <w:szCs w:val="20"/>
        </w:rPr>
        <w:t>.</w:t>
      </w:r>
    </w:p>
    <w:p w:rsidR="00D861B7" w:rsidRPr="00F701E5" w:rsidRDefault="00665BF0">
      <w:pPr>
        <w:pStyle w:val="Corpsdetexte"/>
        <w:rPr>
          <w:rFonts w:ascii="Garamond" w:hAnsi="Garamond"/>
          <w:sz w:val="20"/>
          <w:szCs w:val="20"/>
        </w:rPr>
      </w:pPr>
      <w:r w:rsidRPr="00F701E5">
        <w:rPr>
          <w:rFonts w:ascii="Garamond" w:hAnsi="Garamond"/>
          <w:sz w:val="20"/>
          <w:szCs w:val="20"/>
        </w:rPr>
        <w:t>Sur quoi tombons</w:t>
      </w:r>
      <w:r w:rsidR="003C41A4">
        <w:rPr>
          <w:rFonts w:ascii="Garamond" w:hAnsi="Garamond"/>
          <w:sz w:val="20"/>
          <w:szCs w:val="20"/>
        </w:rPr>
        <w:t>-</w:t>
      </w:r>
      <w:r w:rsidRPr="00F701E5">
        <w:rPr>
          <w:rFonts w:ascii="Garamond" w:hAnsi="Garamond"/>
          <w:sz w:val="20"/>
          <w:szCs w:val="20"/>
        </w:rPr>
        <w:t xml:space="preserve">nous là ? Nous tombons justement sur le terme, justement dont je parlais en premier : </w:t>
      </w:r>
      <w:r w:rsidRPr="00F701E5">
        <w:rPr>
          <w:rFonts w:ascii="Garamond" w:hAnsi="Garamond" w:cs="Times New Roman"/>
          <w:i/>
          <w:color w:val="0000CC"/>
          <w:sz w:val="20"/>
          <w:szCs w:val="20"/>
        </w:rPr>
        <w:t>la vérité</w:t>
      </w:r>
      <w:r w:rsidR="00D861B7" w:rsidRPr="00F701E5">
        <w:rPr>
          <w:rFonts w:ascii="Garamond" w:hAnsi="Garamond"/>
          <w:sz w:val="20"/>
          <w:szCs w:val="20"/>
        </w:rPr>
        <w:t>.</w:t>
      </w:r>
      <w:r w:rsidRPr="00F701E5">
        <w:rPr>
          <w:rFonts w:ascii="Garamond" w:hAnsi="Garamond"/>
          <w:sz w:val="20"/>
          <w:szCs w:val="20"/>
        </w:rPr>
        <w:t xml:space="preserve"> </w:t>
      </w:r>
    </w:p>
    <w:p w:rsidR="00665BF0" w:rsidRPr="00F701E5" w:rsidRDefault="00D861B7">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'est</w:t>
      </w:r>
      <w:r w:rsidR="003C41A4">
        <w:rPr>
          <w:rFonts w:ascii="Garamond" w:hAnsi="Garamond"/>
          <w:sz w:val="20"/>
          <w:szCs w:val="20"/>
        </w:rPr>
        <w:t>-</w:t>
      </w:r>
      <w:r w:rsidR="00665BF0" w:rsidRPr="00F701E5">
        <w:rPr>
          <w:rFonts w:ascii="Garamond" w:hAnsi="Garamond"/>
          <w:sz w:val="20"/>
          <w:szCs w:val="20"/>
        </w:rPr>
        <w:t>à</w:t>
      </w:r>
      <w:r w:rsidR="003C41A4">
        <w:rPr>
          <w:rFonts w:ascii="Garamond" w:hAnsi="Garamond"/>
          <w:sz w:val="20"/>
          <w:szCs w:val="20"/>
        </w:rPr>
        <w:t>-</w:t>
      </w:r>
      <w:r w:rsidR="00665BF0" w:rsidRPr="00F701E5">
        <w:rPr>
          <w:rFonts w:ascii="Garamond" w:hAnsi="Garamond"/>
          <w:sz w:val="20"/>
          <w:szCs w:val="20"/>
        </w:rPr>
        <w:t xml:space="preserve">dire que STEIN a parlé du </w:t>
      </w:r>
      <w:r w:rsidR="00665BF0" w:rsidRPr="00F701E5">
        <w:rPr>
          <w:rFonts w:ascii="Garamond" w:hAnsi="Garamond" w:cs="Times New Roman"/>
          <w:i/>
          <w:color w:val="0000CC"/>
          <w:sz w:val="20"/>
          <w:szCs w:val="20"/>
        </w:rPr>
        <w:t>moi</w:t>
      </w:r>
      <w:r w:rsidR="00665BF0" w:rsidRPr="00F701E5">
        <w:rPr>
          <w:rFonts w:ascii="Garamond" w:hAnsi="Garamond"/>
          <w:sz w:val="20"/>
          <w:szCs w:val="20"/>
        </w:rPr>
        <w:t xml:space="preserve">, qu'il a parlé du </w:t>
      </w:r>
      <w:r w:rsidR="00665BF0" w:rsidRPr="00F701E5">
        <w:rPr>
          <w:rFonts w:ascii="Garamond" w:hAnsi="Garamond" w:cs="Times New Roman"/>
          <w:i/>
          <w:color w:val="0000CC"/>
          <w:sz w:val="20"/>
          <w:szCs w:val="20"/>
        </w:rPr>
        <w:t>Je</w:t>
      </w:r>
      <w:r w:rsidR="00665BF0" w:rsidRPr="00F701E5">
        <w:rPr>
          <w:rFonts w:ascii="Garamond" w:hAnsi="Garamond"/>
          <w:sz w:val="20"/>
          <w:szCs w:val="20"/>
        </w:rPr>
        <w:t xml:space="preserve">, qu'il a parlé de </w:t>
      </w:r>
      <w:r w:rsidR="00665BF0" w:rsidRPr="00F701E5">
        <w:rPr>
          <w:rFonts w:ascii="Garamond" w:hAnsi="Garamond" w:cs="Times New Roman"/>
          <w:i/>
          <w:color w:val="0000CC"/>
          <w:sz w:val="20"/>
          <w:szCs w:val="20"/>
        </w:rPr>
        <w:t>la parole</w:t>
      </w:r>
      <w:r w:rsidR="00665BF0" w:rsidRPr="00F701E5">
        <w:rPr>
          <w:rFonts w:ascii="Garamond" w:hAnsi="Garamond"/>
          <w:sz w:val="20"/>
          <w:szCs w:val="20"/>
        </w:rPr>
        <w:t xml:space="preserve">, mais justement la question, reste pendante en ce qui concerne </w:t>
      </w:r>
      <w:r w:rsidR="00665BF0" w:rsidRPr="00F701E5">
        <w:rPr>
          <w:rFonts w:ascii="Garamond" w:hAnsi="Garamond" w:cs="Times New Roman"/>
          <w:i/>
          <w:color w:val="0000CC"/>
          <w:sz w:val="20"/>
          <w:szCs w:val="20"/>
        </w:rPr>
        <w:t>la vérité</w:t>
      </w:r>
      <w:r w:rsidR="00665BF0" w:rsidRPr="00F701E5">
        <w:rPr>
          <w:rFonts w:ascii="Garamond" w:hAnsi="Garamond"/>
          <w:sz w:val="20"/>
          <w:szCs w:val="20"/>
        </w:rPr>
        <w:t>. L'analyste est</w:t>
      </w:r>
      <w:r w:rsidR="003C41A4">
        <w:rPr>
          <w:rFonts w:ascii="Garamond" w:hAnsi="Garamond"/>
          <w:sz w:val="20"/>
          <w:szCs w:val="20"/>
        </w:rPr>
        <w:t>-</w:t>
      </w:r>
      <w:r w:rsidR="00665BF0" w:rsidRPr="00F701E5">
        <w:rPr>
          <w:rFonts w:ascii="Garamond" w:hAnsi="Garamond"/>
          <w:sz w:val="20"/>
          <w:szCs w:val="20"/>
        </w:rPr>
        <w:t xml:space="preserve">il ou non </w:t>
      </w:r>
      <w:r w:rsidR="00665BF0" w:rsidRPr="00F701E5">
        <w:rPr>
          <w:rFonts w:ascii="Garamond" w:hAnsi="Garamond" w:cs="Times New Roman"/>
          <w:i/>
          <w:sz w:val="20"/>
          <w:szCs w:val="20"/>
        </w:rPr>
        <w:t xml:space="preserve">le fidèle serviteur de </w:t>
      </w:r>
      <w:r w:rsidR="00665BF0" w:rsidRPr="00F701E5">
        <w:rPr>
          <w:rFonts w:ascii="Garamond" w:hAnsi="Garamond" w:cs="Times New Roman"/>
          <w:i/>
          <w:color w:val="0000CC"/>
          <w:sz w:val="20"/>
          <w:szCs w:val="20"/>
        </w:rPr>
        <w:t>la vérité</w:t>
      </w:r>
      <w:r w:rsidR="00665BF0" w:rsidRPr="00F701E5">
        <w:rPr>
          <w:rFonts w:ascii="Garamond" w:hAnsi="Garamond"/>
          <w:sz w:val="20"/>
          <w:szCs w:val="20"/>
        </w:rPr>
        <w:t xml:space="preserve"> ?</w:t>
      </w:r>
    </w:p>
    <w:p w:rsidR="00D861B7" w:rsidRPr="00F701E5" w:rsidRDefault="00D861B7">
      <w:pPr>
        <w:pStyle w:val="Corpsdetexte"/>
        <w:rPr>
          <w:rFonts w:ascii="Garamond" w:hAnsi="Garamond"/>
          <w:sz w:val="20"/>
          <w:szCs w:val="20"/>
        </w:rPr>
      </w:pPr>
    </w:p>
    <w:p w:rsidR="00D861B7" w:rsidRPr="00F701E5" w:rsidRDefault="00665BF0">
      <w:pPr>
        <w:pStyle w:val="Corpsdetexte"/>
        <w:rPr>
          <w:rFonts w:ascii="Garamond" w:hAnsi="Garamond"/>
          <w:sz w:val="20"/>
          <w:szCs w:val="20"/>
        </w:rPr>
      </w:pPr>
      <w:r w:rsidRPr="00F701E5">
        <w:rPr>
          <w:rFonts w:ascii="Garamond" w:hAnsi="Garamond"/>
          <w:sz w:val="20"/>
          <w:szCs w:val="20"/>
        </w:rPr>
        <w:t xml:space="preserve">Eh bien je crois que c'est là qu'il nous faut quand même revenir, à la formule proposée par LACAN comme spécifiant le transfert, à savoir que le transfert s'adresse à un </w:t>
      </w:r>
      <w:r w:rsidRPr="00F701E5">
        <w:rPr>
          <w:rFonts w:ascii="Garamond" w:hAnsi="Garamond" w:cs="Times New Roman"/>
          <w:i/>
          <w:color w:val="0000CC"/>
          <w:sz w:val="20"/>
          <w:szCs w:val="20"/>
        </w:rPr>
        <w:t>sujet supposé savoir</w:t>
      </w:r>
      <w:r w:rsidRPr="00F701E5">
        <w:rPr>
          <w:rFonts w:ascii="Garamond" w:hAnsi="Garamond"/>
          <w:sz w:val="20"/>
          <w:szCs w:val="20"/>
        </w:rPr>
        <w:t xml:space="preserve">, supposé savoir quoi ? C'est toute la question. </w:t>
      </w:r>
    </w:p>
    <w:p w:rsidR="00665BF0" w:rsidRPr="00F701E5" w:rsidRDefault="00665BF0">
      <w:pPr>
        <w:pStyle w:val="Corpsdetexte"/>
        <w:rPr>
          <w:rFonts w:ascii="Garamond" w:hAnsi="Garamond"/>
          <w:sz w:val="20"/>
          <w:szCs w:val="20"/>
        </w:rPr>
      </w:pPr>
      <w:r w:rsidRPr="00F701E5">
        <w:rPr>
          <w:rFonts w:ascii="Garamond" w:hAnsi="Garamond"/>
          <w:sz w:val="20"/>
          <w:szCs w:val="20"/>
        </w:rPr>
        <w:t>Qu'est</w:t>
      </w:r>
      <w:r w:rsidR="003C41A4">
        <w:rPr>
          <w:rFonts w:ascii="Garamond" w:hAnsi="Garamond"/>
          <w:sz w:val="20"/>
          <w:szCs w:val="20"/>
        </w:rPr>
        <w:t>-</w:t>
      </w:r>
      <w:r w:rsidRPr="00F701E5">
        <w:rPr>
          <w:rFonts w:ascii="Garamond" w:hAnsi="Garamond"/>
          <w:sz w:val="20"/>
          <w:szCs w:val="20"/>
        </w:rPr>
        <w:t xml:space="preserve">ce qu'il sait le psychanalyste ? </w:t>
      </w:r>
      <w:r w:rsidR="00D861B7" w:rsidRPr="00F701E5">
        <w:rPr>
          <w:rFonts w:ascii="Garamond" w:hAnsi="Garamond"/>
          <w:sz w:val="20"/>
          <w:szCs w:val="20"/>
        </w:rPr>
        <w:t xml:space="preserve"> </w:t>
      </w:r>
      <w:r w:rsidRPr="00F701E5">
        <w:rPr>
          <w:rFonts w:ascii="Garamond" w:hAnsi="Garamond"/>
          <w:sz w:val="20"/>
          <w:szCs w:val="20"/>
        </w:rPr>
        <w:t>Eh bien ? Qu’est</w:t>
      </w:r>
      <w:r w:rsidR="003C41A4">
        <w:rPr>
          <w:rFonts w:ascii="Garamond" w:hAnsi="Garamond"/>
          <w:sz w:val="20"/>
          <w:szCs w:val="20"/>
        </w:rPr>
        <w:t>-</w:t>
      </w:r>
      <w:r w:rsidRPr="00F701E5">
        <w:rPr>
          <w:rFonts w:ascii="Garamond" w:hAnsi="Garamond"/>
          <w:sz w:val="20"/>
          <w:szCs w:val="20"/>
        </w:rPr>
        <w:t>ce qu’il sait</w:t>
      </w:r>
      <w:r w:rsidR="00D861B7" w:rsidRPr="00F701E5">
        <w:rPr>
          <w:rFonts w:ascii="Garamond" w:hAnsi="Garamond"/>
          <w:sz w:val="20"/>
          <w:szCs w:val="20"/>
        </w:rPr>
        <w:t xml:space="preserve"> </w:t>
      </w:r>
      <w:r w:rsidRPr="00F701E5">
        <w:rPr>
          <w:rFonts w:ascii="Garamond" w:hAnsi="Garamond"/>
          <w:sz w:val="20"/>
          <w:szCs w:val="20"/>
        </w:rPr>
        <w:t>?</w:t>
      </w:r>
    </w:p>
    <w:p w:rsidR="003C41A4" w:rsidRDefault="003C41A4">
      <w:pPr>
        <w:pStyle w:val="Corpsdetexte"/>
        <w:rPr>
          <w:rFonts w:ascii="Garamond" w:hAnsi="Garamond"/>
          <w:sz w:val="20"/>
          <w:szCs w:val="20"/>
        </w:rPr>
      </w:pPr>
    </w:p>
    <w:p w:rsidR="003C41A4" w:rsidRDefault="00665BF0">
      <w:pPr>
        <w:pStyle w:val="Corpsdetexte"/>
        <w:rPr>
          <w:rFonts w:ascii="Garamond" w:hAnsi="Garamond"/>
          <w:sz w:val="20"/>
          <w:szCs w:val="20"/>
        </w:rPr>
      </w:pPr>
      <w:r w:rsidRPr="00F701E5">
        <w:rPr>
          <w:rFonts w:ascii="Garamond" w:hAnsi="Garamond"/>
          <w:sz w:val="20"/>
          <w:szCs w:val="20"/>
        </w:rPr>
        <w:t xml:space="preserve">Je pense que tout le malentendu de la cure, toute sa </w:t>
      </w:r>
      <w:r w:rsidRPr="00F701E5">
        <w:rPr>
          <w:rFonts w:ascii="Garamond" w:hAnsi="Garamond" w:cs="Times New Roman"/>
          <w:i/>
          <w:iCs/>
          <w:sz w:val="20"/>
          <w:szCs w:val="20"/>
        </w:rPr>
        <w:t>Verleugnung</w:t>
      </w:r>
      <w:r w:rsidRPr="00F701E5">
        <w:rPr>
          <w:rFonts w:ascii="Garamond" w:hAnsi="Garamond"/>
          <w:sz w:val="20"/>
          <w:szCs w:val="20"/>
        </w:rPr>
        <w:t xml:space="preserve"> c'est qu'il est censé savoir tout, sauf </w:t>
      </w:r>
      <w:r w:rsidRPr="00F701E5">
        <w:rPr>
          <w:rFonts w:ascii="Garamond" w:hAnsi="Garamond" w:cs="Times New Roman"/>
          <w:i/>
          <w:color w:val="0000CC"/>
          <w:sz w:val="20"/>
          <w:szCs w:val="20"/>
        </w:rPr>
        <w:t>la vérité</w:t>
      </w:r>
      <w:r w:rsidRPr="00F701E5">
        <w:rPr>
          <w:rFonts w:ascii="Garamond" w:hAnsi="Garamond"/>
          <w:sz w:val="20"/>
          <w:szCs w:val="20"/>
        </w:rPr>
        <w:t xml:space="preserve">, et que c'est </w:t>
      </w:r>
    </w:p>
    <w:p w:rsidR="003C41A4" w:rsidRDefault="00665BF0">
      <w:pPr>
        <w:pStyle w:val="Corpsdetexte"/>
        <w:rPr>
          <w:rFonts w:ascii="Garamond" w:hAnsi="Garamond"/>
          <w:sz w:val="20"/>
          <w:szCs w:val="20"/>
        </w:rPr>
      </w:pPr>
      <w:r w:rsidRPr="00F701E5">
        <w:rPr>
          <w:rFonts w:ascii="Garamond" w:hAnsi="Garamond"/>
          <w:sz w:val="20"/>
          <w:szCs w:val="20"/>
        </w:rPr>
        <w:t xml:space="preserve">dans la mesure où ce malentendu existe au départ, que la cure peut se poursuivre pour arriver finalement à une situation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où évidemment, il est bien entendu que le </w:t>
      </w:r>
      <w:r w:rsidRPr="00F701E5">
        <w:rPr>
          <w:rFonts w:ascii="Garamond" w:hAnsi="Garamond" w:cs="Times New Roman"/>
          <w:i/>
          <w:color w:val="0000CC"/>
          <w:sz w:val="20"/>
          <w:szCs w:val="20"/>
        </w:rPr>
        <w:t>sujet supposé savoir</w:t>
      </w:r>
      <w:r w:rsidRPr="00F701E5">
        <w:rPr>
          <w:rFonts w:ascii="Garamond" w:hAnsi="Garamond"/>
          <w:sz w:val="20"/>
          <w:szCs w:val="20"/>
        </w:rPr>
        <w:t xml:space="preserve"> n'est plus du côté de l'analyste, et que ce dont il est question, c'est bien une </w:t>
      </w:r>
      <w:r w:rsidR="00D861B7" w:rsidRPr="00F701E5">
        <w:rPr>
          <w:rFonts w:ascii="Garamond" w:hAnsi="Garamond" w:cs="Times New Roman"/>
          <w:i/>
          <w:color w:val="0000CC"/>
          <w:sz w:val="20"/>
          <w:szCs w:val="20"/>
        </w:rPr>
        <w:t>vérité</w:t>
      </w:r>
      <w:r w:rsidRPr="00F701E5">
        <w:rPr>
          <w:rFonts w:ascii="Garamond" w:hAnsi="Garamond"/>
          <w:sz w:val="20"/>
          <w:szCs w:val="20"/>
        </w:rPr>
        <w:t xml:space="preserve"> qui ne peut être que celle du sujet. Je crois que nous trouvons une problématique tout à fait identique à celle que j'ai essayé d'analyser en ce qui concerne </w:t>
      </w:r>
      <w:r w:rsidRPr="00F701E5">
        <w:rPr>
          <w:rFonts w:ascii="Garamond" w:hAnsi="Garamond" w:cs="Times New Roman"/>
          <w:i/>
          <w:sz w:val="20"/>
          <w:szCs w:val="20"/>
        </w:rPr>
        <w:t>l'oracle</w:t>
      </w:r>
      <w:r w:rsidRPr="00F701E5">
        <w:rPr>
          <w:rFonts w:ascii="Garamond" w:hAnsi="Garamond"/>
          <w:sz w:val="20"/>
          <w:szCs w:val="20"/>
        </w:rPr>
        <w:t xml:space="preserve"> chez les Grecs.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D861B7" w:rsidRPr="00F701E5" w:rsidRDefault="00665BF0">
      <w:pPr>
        <w:pStyle w:val="Corpsdetexte"/>
        <w:rPr>
          <w:rFonts w:ascii="Garamond" w:hAnsi="Garamond"/>
          <w:sz w:val="20"/>
          <w:szCs w:val="20"/>
        </w:rPr>
      </w:pPr>
      <w:r w:rsidRPr="00F701E5">
        <w:rPr>
          <w:rFonts w:ascii="Garamond" w:hAnsi="Garamond"/>
          <w:sz w:val="20"/>
          <w:szCs w:val="20"/>
        </w:rPr>
        <w:t>J'essaierai de donner des formules encore plus précises mais celle</w:t>
      </w:r>
      <w:r w:rsidR="003C41A4">
        <w:rPr>
          <w:rFonts w:ascii="Garamond" w:hAnsi="Garamond"/>
          <w:sz w:val="20"/>
          <w:szCs w:val="20"/>
        </w:rPr>
        <w:t>-</w:t>
      </w:r>
      <w:r w:rsidRPr="00F701E5">
        <w:rPr>
          <w:rFonts w:ascii="Garamond" w:hAnsi="Garamond"/>
          <w:sz w:val="20"/>
          <w:szCs w:val="20"/>
        </w:rPr>
        <w:t xml:space="preserve">ci me parait vraiment massive et tout à fait fondamentale. </w:t>
      </w:r>
    </w:p>
    <w:p w:rsidR="00D861B7" w:rsidRPr="00F701E5" w:rsidRDefault="00D861B7">
      <w:pPr>
        <w:pStyle w:val="Corpsdetexte"/>
        <w:rPr>
          <w:rFonts w:ascii="Garamond" w:hAnsi="Garamond"/>
          <w:sz w:val="20"/>
          <w:szCs w:val="20"/>
        </w:rPr>
      </w:pPr>
    </w:p>
    <w:p w:rsidR="00D861B7" w:rsidRPr="00F701E5" w:rsidRDefault="00665BF0">
      <w:pPr>
        <w:pStyle w:val="Corpsdetexte"/>
        <w:rPr>
          <w:rFonts w:ascii="Garamond" w:hAnsi="Garamond"/>
          <w:sz w:val="20"/>
          <w:szCs w:val="20"/>
        </w:rPr>
      </w:pPr>
      <w:r w:rsidRPr="00F701E5">
        <w:rPr>
          <w:rFonts w:ascii="Garamond" w:hAnsi="Garamond"/>
          <w:sz w:val="20"/>
          <w:szCs w:val="20"/>
        </w:rPr>
        <w:t>Est</w:t>
      </w:r>
      <w:r w:rsidR="003C41A4">
        <w:rPr>
          <w:rFonts w:ascii="Garamond" w:hAnsi="Garamond"/>
          <w:sz w:val="20"/>
          <w:szCs w:val="20"/>
        </w:rPr>
        <w:t>-</w:t>
      </w:r>
      <w:r w:rsidRPr="00F701E5">
        <w:rPr>
          <w:rFonts w:ascii="Garamond" w:hAnsi="Garamond"/>
          <w:sz w:val="20"/>
          <w:szCs w:val="20"/>
        </w:rPr>
        <w:t xml:space="preserve">ce que vous voulez, STEIN, répondre </w:t>
      </w:r>
      <w:r w:rsidRPr="00F701E5">
        <w:rPr>
          <w:rFonts w:ascii="Garamond" w:hAnsi="Garamond"/>
          <w:i/>
          <w:sz w:val="20"/>
          <w:szCs w:val="20"/>
        </w:rPr>
        <w:t>tout de suite</w:t>
      </w:r>
      <w:r w:rsidRPr="00F701E5">
        <w:rPr>
          <w:rFonts w:ascii="Garamond" w:hAnsi="Garamond"/>
          <w:sz w:val="20"/>
          <w:szCs w:val="20"/>
        </w:rPr>
        <w:t>, ou bien comme il est concevable</w:t>
      </w:r>
      <w:r w:rsidR="00D861B7" w:rsidRPr="00F701E5">
        <w:rPr>
          <w:rFonts w:ascii="Garamond" w:hAnsi="Garamond"/>
          <w:sz w:val="20"/>
          <w:szCs w:val="20"/>
        </w:rPr>
        <w:t>…</w:t>
      </w:r>
    </w:p>
    <w:p w:rsidR="00D861B7" w:rsidRPr="00F701E5" w:rsidRDefault="00665BF0" w:rsidP="00D861B7">
      <w:pPr>
        <w:pStyle w:val="Corpsdetexte"/>
        <w:ind w:left="708"/>
        <w:rPr>
          <w:rFonts w:ascii="Garamond" w:hAnsi="Garamond"/>
          <w:sz w:val="20"/>
          <w:szCs w:val="20"/>
        </w:rPr>
      </w:pPr>
      <w:r w:rsidRPr="00F701E5">
        <w:rPr>
          <w:rFonts w:ascii="Garamond" w:hAnsi="Garamond"/>
          <w:sz w:val="20"/>
          <w:szCs w:val="20"/>
        </w:rPr>
        <w:t>car je vous annonce déjà que je ferai en Février trois séminaires</w:t>
      </w:r>
      <w:r w:rsidR="00D861B7" w:rsidRPr="00F701E5">
        <w:rPr>
          <w:rFonts w:ascii="Garamond" w:hAnsi="Garamond"/>
          <w:sz w:val="20"/>
          <w:szCs w:val="20"/>
        </w:rPr>
        <w:t>,</w:t>
      </w:r>
      <w:r w:rsidRPr="00F701E5">
        <w:rPr>
          <w:rFonts w:ascii="Garamond" w:hAnsi="Garamond"/>
          <w:sz w:val="20"/>
          <w:szCs w:val="20"/>
        </w:rPr>
        <w:t xml:space="preserve"> deux séminaires ouverts et </w:t>
      </w:r>
    </w:p>
    <w:p w:rsidR="00D861B7" w:rsidRPr="00F701E5" w:rsidRDefault="00665BF0" w:rsidP="00D861B7">
      <w:pPr>
        <w:pStyle w:val="Corpsdetexte"/>
        <w:ind w:left="708"/>
        <w:rPr>
          <w:rFonts w:ascii="Garamond" w:hAnsi="Garamond"/>
          <w:sz w:val="20"/>
          <w:szCs w:val="20"/>
        </w:rPr>
      </w:pPr>
      <w:r w:rsidRPr="00F701E5">
        <w:rPr>
          <w:rFonts w:ascii="Garamond" w:hAnsi="Garamond"/>
          <w:sz w:val="20"/>
          <w:szCs w:val="20"/>
        </w:rPr>
        <w:t>je ferai encore un séminaire fermé</w:t>
      </w:r>
      <w:r w:rsidR="00D861B7" w:rsidRPr="00F701E5">
        <w:rPr>
          <w:rFonts w:ascii="Garamond" w:hAnsi="Garamond"/>
          <w:sz w:val="20"/>
          <w:szCs w:val="20"/>
        </w:rPr>
        <w:t>, l</w:t>
      </w:r>
      <w:r w:rsidRPr="00F701E5">
        <w:rPr>
          <w:rFonts w:ascii="Garamond" w:hAnsi="Garamond"/>
          <w:sz w:val="20"/>
          <w:szCs w:val="20"/>
        </w:rPr>
        <w:t>e quatrième je serai, en principe, parti aux U.S.A.</w:t>
      </w:r>
    </w:p>
    <w:p w:rsidR="00665BF0" w:rsidRPr="00F701E5" w:rsidRDefault="00D861B7">
      <w:pPr>
        <w:pStyle w:val="Corpsdetexte"/>
        <w:rPr>
          <w:rFonts w:ascii="Garamond" w:hAnsi="Garamond"/>
          <w:sz w:val="20"/>
          <w:szCs w:val="20"/>
        </w:rPr>
      </w:pPr>
      <w:r w:rsidRPr="00F701E5">
        <w:rPr>
          <w:rFonts w:ascii="Garamond" w:hAnsi="Garamond"/>
          <w:sz w:val="20"/>
          <w:szCs w:val="20"/>
        </w:rPr>
        <w:t>…i</w:t>
      </w:r>
      <w:r w:rsidR="00665BF0" w:rsidRPr="00F701E5">
        <w:rPr>
          <w:rFonts w:ascii="Garamond" w:hAnsi="Garamond"/>
          <w:sz w:val="20"/>
          <w:szCs w:val="20"/>
        </w:rPr>
        <w:t xml:space="preserve">l est tout à fait concevable que le quatrième séminaire se passe à poursuivre une discussion si bien engagée. </w:t>
      </w:r>
    </w:p>
    <w:p w:rsidR="00D861B7" w:rsidRPr="00F701E5" w:rsidRDefault="00D861B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 qui vous laisse tout loisir d'attendre pour répondre aux interventions d'aujourd'hui la prochaine fois, à moins que vous ne vouliez tout de suite placer quelques mots.</w:t>
      </w:r>
    </w:p>
    <w:p w:rsidR="00D861B7" w:rsidRPr="00F701E5" w:rsidRDefault="00D861B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STEIN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ne pense pas qu'il me soit facile de faire </w:t>
      </w:r>
      <w:r w:rsidR="003C41A4">
        <w:rPr>
          <w:rFonts w:ascii="Garamond" w:hAnsi="Garamond"/>
          <w:sz w:val="20"/>
          <w:szCs w:val="20"/>
        </w:rPr>
        <w:t>u</w:t>
      </w:r>
      <w:r w:rsidRPr="00F701E5">
        <w:rPr>
          <w:rFonts w:ascii="Garamond" w:hAnsi="Garamond"/>
          <w:sz w:val="20"/>
          <w:szCs w:val="20"/>
        </w:rPr>
        <w:t>ne</w:t>
      </w:r>
      <w:r w:rsidR="00D861B7" w:rsidRPr="00F701E5">
        <w:rPr>
          <w:rFonts w:ascii="Garamond" w:hAnsi="Garamond"/>
          <w:sz w:val="20"/>
          <w:szCs w:val="20"/>
        </w:rPr>
        <w:t xml:space="preserve"> </w:t>
      </w:r>
      <w:r w:rsidRPr="00F701E5">
        <w:rPr>
          <w:rFonts w:ascii="Garamond" w:hAnsi="Garamond"/>
          <w:sz w:val="20"/>
          <w:szCs w:val="20"/>
        </w:rPr>
        <w:t>introduction substantielle la prochaine fois sur la base des remarques qui ont été faites aujourd'hui car ça ne mènerait à rien.</w:t>
      </w:r>
    </w:p>
    <w:p w:rsidR="00360A7C" w:rsidRPr="00F701E5" w:rsidRDefault="00360A7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LACAN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Non, mais la prochaine fois il peut s'inscrire auprès de vous </w:t>
      </w:r>
      <w:r w:rsidR="003C41A4">
        <w:rPr>
          <w:rFonts w:ascii="Garamond" w:hAnsi="Garamond"/>
          <w:sz w:val="20"/>
          <w:szCs w:val="20"/>
        </w:rPr>
        <w:t>-</w:t>
      </w:r>
      <w:r w:rsidRPr="00F701E5">
        <w:rPr>
          <w:rFonts w:ascii="Garamond" w:hAnsi="Garamond"/>
          <w:sz w:val="20"/>
          <w:szCs w:val="20"/>
        </w:rPr>
        <w:t xml:space="preserve"> ce serait plus simple </w:t>
      </w:r>
      <w:r w:rsidR="003C41A4">
        <w:rPr>
          <w:rFonts w:ascii="Garamond" w:hAnsi="Garamond"/>
          <w:sz w:val="20"/>
          <w:szCs w:val="20"/>
        </w:rPr>
        <w:t>-</w:t>
      </w:r>
      <w:r w:rsidRPr="00F701E5">
        <w:rPr>
          <w:rFonts w:ascii="Garamond" w:hAnsi="Garamond"/>
          <w:sz w:val="20"/>
          <w:szCs w:val="20"/>
        </w:rPr>
        <w:t xml:space="preserve"> un certain nombre de personnes qui, ayant laissé mûrir ce qu'ils ont entendu aujourd'hui se proposeraient à venir discuter avec vous le quatrième </w:t>
      </w:r>
      <w:r w:rsidR="00C262F9" w:rsidRPr="00F701E5">
        <w:rPr>
          <w:rFonts w:ascii="Garamond" w:hAnsi="Garamond"/>
          <w:sz w:val="20"/>
          <w:szCs w:val="20"/>
        </w:rPr>
        <w:t>m</w:t>
      </w:r>
      <w:r w:rsidRPr="00F701E5">
        <w:rPr>
          <w:rFonts w:ascii="Garamond" w:hAnsi="Garamond"/>
          <w:sz w:val="20"/>
          <w:szCs w:val="20"/>
        </w:rPr>
        <w:t>ercredi.</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r w:rsidR="003C41A4">
        <w:rPr>
          <w:rFonts w:ascii="Garamond" w:hAnsi="Garamond"/>
          <w:sz w:val="20"/>
          <w:szCs w:val="20"/>
        </w:rPr>
        <w:t xml:space="preserve">- </w:t>
      </w:r>
      <w:r w:rsidRPr="00F701E5">
        <w:rPr>
          <w:rFonts w:ascii="Garamond" w:hAnsi="Garamond"/>
          <w:sz w:val="20"/>
          <w:szCs w:val="20"/>
        </w:rPr>
        <w:t>Oui, mais je ne pourrais pas m'avancer encore beaucoup plus sur</w:t>
      </w:r>
      <w:r w:rsidR="00D861B7"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LACAN </w:t>
      </w:r>
      <w:r w:rsidR="003C41A4">
        <w:rPr>
          <w:rFonts w:ascii="Garamond" w:hAnsi="Garamond"/>
          <w:sz w:val="20"/>
          <w:szCs w:val="20"/>
        </w:rPr>
        <w:t xml:space="preserve">- </w:t>
      </w:r>
      <w:r w:rsidRPr="00F701E5">
        <w:rPr>
          <w:rFonts w:ascii="Garamond" w:hAnsi="Garamond"/>
          <w:sz w:val="20"/>
          <w:szCs w:val="20"/>
        </w:rPr>
        <w:t>Non, il ne s'agit pas de ça. Il s'agit ou bien que vous disiez un mot auquel vous teniez beaucoup</w:t>
      </w:r>
      <w:r w:rsidR="00D861B7" w:rsidRPr="00F701E5">
        <w:rPr>
          <w:rFonts w:ascii="Garamond" w:hAnsi="Garamond"/>
          <w:sz w:val="20"/>
          <w:szCs w:val="20"/>
        </w:rPr>
        <w:t>…</w:t>
      </w:r>
    </w:p>
    <w:p w:rsidR="00665BF0" w:rsidRPr="00F701E5" w:rsidRDefault="00665BF0">
      <w:pPr>
        <w:pStyle w:val="Corpsdetexte"/>
        <w:rPr>
          <w:rFonts w:ascii="Garamond" w:hAnsi="Garamond"/>
          <w:sz w:val="20"/>
          <w:szCs w:val="20"/>
        </w:rPr>
      </w:pPr>
    </w:p>
    <w:p w:rsidR="003C41A4" w:rsidRDefault="00665BF0">
      <w:pPr>
        <w:pStyle w:val="Corpsdetexte"/>
        <w:rPr>
          <w:rFonts w:ascii="Garamond" w:hAnsi="Garamond"/>
          <w:sz w:val="20"/>
          <w:szCs w:val="20"/>
        </w:rPr>
      </w:pPr>
      <w:r w:rsidRPr="00F701E5">
        <w:rPr>
          <w:rFonts w:ascii="Garamond" w:hAnsi="Garamond"/>
          <w:sz w:val="20"/>
          <w:szCs w:val="20"/>
        </w:rPr>
        <w:t>STEIN</w:t>
      </w:r>
    </w:p>
    <w:p w:rsidR="003C41A4" w:rsidRDefault="003C41A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Si</w:t>
      </w:r>
      <w:r w:rsidR="00D861B7" w:rsidRPr="00F701E5">
        <w:rPr>
          <w:rFonts w:ascii="Garamond" w:hAnsi="Garamond"/>
          <w:sz w:val="20"/>
          <w:szCs w:val="20"/>
        </w:rPr>
        <w:t xml:space="preserve"> </w:t>
      </w:r>
      <w:r w:rsidRPr="00F701E5">
        <w:rPr>
          <w:rFonts w:ascii="Garamond" w:hAnsi="Garamond"/>
          <w:sz w:val="20"/>
          <w:szCs w:val="20"/>
        </w:rPr>
        <w:t>! Il y a un mot que je voudrais dire. C'est le suivant</w:t>
      </w:r>
      <w:r w:rsidR="00D861B7" w:rsidRPr="00F701E5">
        <w:rPr>
          <w:rFonts w:ascii="Garamond" w:hAnsi="Garamond"/>
          <w:sz w:val="20"/>
          <w:szCs w:val="20"/>
        </w:rPr>
        <w:t> :</w:t>
      </w:r>
      <w:r w:rsidRPr="00F701E5">
        <w:rPr>
          <w:rFonts w:ascii="Garamond" w:hAnsi="Garamond"/>
          <w:sz w:val="20"/>
          <w:szCs w:val="20"/>
        </w:rPr>
        <w:t xml:space="preserve"> </w:t>
      </w:r>
      <w:r w:rsidR="00D861B7" w:rsidRPr="00F701E5">
        <w:rPr>
          <w:rFonts w:ascii="Garamond" w:hAnsi="Garamond"/>
          <w:sz w:val="20"/>
          <w:szCs w:val="20"/>
        </w:rPr>
        <w:t>d</w:t>
      </w:r>
      <w:r w:rsidRPr="00F701E5">
        <w:rPr>
          <w:rFonts w:ascii="Garamond" w:hAnsi="Garamond"/>
          <w:sz w:val="20"/>
          <w:szCs w:val="20"/>
        </w:rPr>
        <w:t xml:space="preserve">ans toute cette discussion, et cela n'est pas fait pour nous étonner, on en arrive toujours à la tentation de réduire </w:t>
      </w:r>
      <w:r w:rsidRPr="00F701E5">
        <w:rPr>
          <w:rFonts w:ascii="Garamond" w:hAnsi="Garamond" w:cs="Times New Roman"/>
          <w:i/>
          <w:color w:val="0000CC"/>
          <w:sz w:val="20"/>
          <w:szCs w:val="20"/>
        </w:rPr>
        <w:t>ce reste</w:t>
      </w:r>
      <w:r w:rsidRPr="00F701E5">
        <w:rPr>
          <w:rFonts w:ascii="Garamond" w:hAnsi="Garamond"/>
          <w:sz w:val="20"/>
          <w:szCs w:val="20"/>
        </w:rPr>
        <w:t xml:space="preserve"> dont parlait AUDOUARD et que reprenait GREEN.</w:t>
      </w:r>
    </w:p>
    <w:p w:rsidR="00B97CDB" w:rsidRDefault="00665BF0">
      <w:pPr>
        <w:pStyle w:val="Corpsdetexte"/>
        <w:rPr>
          <w:rFonts w:ascii="Garamond" w:hAnsi="Garamond"/>
          <w:sz w:val="20"/>
          <w:szCs w:val="20"/>
        </w:rPr>
      </w:pPr>
      <w:r w:rsidRPr="00F701E5">
        <w:rPr>
          <w:rFonts w:ascii="Garamond" w:hAnsi="Garamond"/>
          <w:sz w:val="20"/>
          <w:szCs w:val="20"/>
        </w:rPr>
        <w:lastRenderedPageBreak/>
        <w:t>Dans l'argument de GREEN</w:t>
      </w:r>
      <w:r w:rsidR="00B97CDB">
        <w:rPr>
          <w:rFonts w:ascii="Garamond" w:hAnsi="Garamond"/>
          <w:sz w:val="20"/>
          <w:szCs w:val="20"/>
        </w:rPr>
        <w:t xml:space="preserve">, </w:t>
      </w:r>
      <w:r w:rsidRPr="00F701E5">
        <w:rPr>
          <w:rFonts w:ascii="Garamond" w:hAnsi="Garamond"/>
          <w:sz w:val="20"/>
          <w:szCs w:val="20"/>
        </w:rPr>
        <w:t>que je ne veux pas reprendre dans son ensemble parce qu'il est très important, intéressant</w:t>
      </w:r>
      <w:r w:rsidR="00B97CDB">
        <w:rPr>
          <w:rFonts w:ascii="Garamond" w:hAnsi="Garamond"/>
          <w:sz w:val="20"/>
          <w:szCs w:val="20"/>
        </w:rPr>
        <w:t xml:space="preserve">, </w:t>
      </w:r>
    </w:p>
    <w:p w:rsidR="00B97CDB" w:rsidRDefault="00665BF0">
      <w:pPr>
        <w:pStyle w:val="Corpsdetexte"/>
        <w:rPr>
          <w:rFonts w:ascii="Garamond" w:hAnsi="Garamond"/>
          <w:sz w:val="20"/>
          <w:szCs w:val="20"/>
        </w:rPr>
      </w:pPr>
      <w:r w:rsidRPr="00F701E5">
        <w:rPr>
          <w:rFonts w:ascii="Garamond" w:hAnsi="Garamond"/>
          <w:sz w:val="20"/>
          <w:szCs w:val="20"/>
        </w:rPr>
        <w:t xml:space="preserve">je voudrais quand même simplement lui faire remarquer que, en me prêtant le propos d'établir une équivalence entre les différents pronoms, il réduit justement ce que je laissais en quelque sorte comme </w:t>
      </w:r>
      <w:r w:rsidRPr="00F701E5">
        <w:rPr>
          <w:rFonts w:ascii="Garamond" w:hAnsi="Garamond" w:cs="Times New Roman"/>
          <w:i/>
          <w:color w:val="0000CC"/>
          <w:sz w:val="20"/>
          <w:szCs w:val="20"/>
        </w:rPr>
        <w:t>reste</w:t>
      </w:r>
      <w:r w:rsidRPr="00F701E5">
        <w:rPr>
          <w:rFonts w:ascii="Garamond" w:hAnsi="Garamond"/>
          <w:sz w:val="20"/>
          <w:szCs w:val="20"/>
        </w:rPr>
        <w:t xml:space="preserve">, car je n'ai pas désigné l'équivalence entre les différents pronoms mais justement, </w:t>
      </w:r>
      <w:r w:rsidRPr="00F701E5">
        <w:rPr>
          <w:rFonts w:ascii="Garamond" w:hAnsi="Garamond" w:cs="Times New Roman"/>
          <w:i/>
          <w:sz w:val="20"/>
          <w:szCs w:val="20"/>
        </w:rPr>
        <w:t>une confusion</w:t>
      </w:r>
      <w:r w:rsidRPr="00F701E5">
        <w:rPr>
          <w:rFonts w:ascii="Garamond" w:hAnsi="Garamond"/>
          <w:sz w:val="20"/>
          <w:szCs w:val="20"/>
        </w:rPr>
        <w:t xml:space="preserve"> entre les différents pronoms dans le registre imaginaire,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qui est tout à fait différent. </w:t>
      </w:r>
    </w:p>
    <w:p w:rsidR="00360A7C" w:rsidRPr="00F701E5" w:rsidRDefault="00360A7C">
      <w:pPr>
        <w:pStyle w:val="Corpsdetexte"/>
        <w:rPr>
          <w:rFonts w:ascii="Garamond" w:hAnsi="Garamond"/>
          <w:sz w:val="20"/>
          <w:szCs w:val="20"/>
        </w:rPr>
      </w:pPr>
    </w:p>
    <w:p w:rsidR="00B97CDB" w:rsidRDefault="00665BF0">
      <w:pPr>
        <w:pStyle w:val="Corpsdetexte"/>
        <w:rPr>
          <w:rFonts w:ascii="Garamond" w:hAnsi="Garamond"/>
          <w:sz w:val="20"/>
          <w:szCs w:val="20"/>
        </w:rPr>
      </w:pPr>
      <w:r w:rsidRPr="00F701E5">
        <w:rPr>
          <w:rFonts w:ascii="Garamond" w:hAnsi="Garamond"/>
          <w:sz w:val="20"/>
          <w:szCs w:val="20"/>
        </w:rPr>
        <w:t>Et ceci m'amène</w:t>
      </w:r>
      <w:r w:rsidR="00360A7C" w:rsidRPr="00F701E5">
        <w:rPr>
          <w:rFonts w:ascii="Garamond" w:hAnsi="Garamond"/>
          <w:sz w:val="20"/>
          <w:szCs w:val="20"/>
        </w:rPr>
        <w:t xml:space="preserve"> </w:t>
      </w:r>
      <w:r w:rsidR="00B97CDB">
        <w:rPr>
          <w:rFonts w:ascii="Garamond" w:hAnsi="Garamond"/>
          <w:sz w:val="20"/>
          <w:szCs w:val="20"/>
        </w:rPr>
        <w:t>-</w:t>
      </w:r>
      <w:r w:rsidRPr="00F701E5">
        <w:rPr>
          <w:rFonts w:ascii="Garamond" w:hAnsi="Garamond"/>
          <w:sz w:val="20"/>
          <w:szCs w:val="20"/>
        </w:rPr>
        <w:t xml:space="preserve"> pour être très bref</w:t>
      </w:r>
      <w:r w:rsidR="00360A7C" w:rsidRPr="00F701E5">
        <w:rPr>
          <w:rFonts w:ascii="Garamond" w:hAnsi="Garamond"/>
          <w:sz w:val="20"/>
          <w:szCs w:val="20"/>
        </w:rPr>
        <w:t xml:space="preserve"> </w:t>
      </w:r>
      <w:r w:rsidR="00B97CDB">
        <w:rPr>
          <w:rFonts w:ascii="Garamond" w:hAnsi="Garamond"/>
          <w:sz w:val="20"/>
          <w:szCs w:val="20"/>
        </w:rPr>
        <w:t>-</w:t>
      </w:r>
      <w:r w:rsidR="00360A7C" w:rsidRPr="00F701E5">
        <w:rPr>
          <w:rFonts w:ascii="Garamond" w:hAnsi="Garamond"/>
          <w:sz w:val="20"/>
          <w:szCs w:val="20"/>
        </w:rPr>
        <w:t xml:space="preserve"> à AUDOUARD, </w:t>
      </w:r>
      <w:r w:rsidRPr="00F701E5">
        <w:rPr>
          <w:rFonts w:ascii="Garamond" w:hAnsi="Garamond"/>
          <w:sz w:val="20"/>
          <w:szCs w:val="20"/>
        </w:rPr>
        <w:t xml:space="preserve">qui à mon avis a admirablement défini quelque chose </w:t>
      </w:r>
    </w:p>
    <w:p w:rsidR="00665BF0" w:rsidRPr="00F701E5" w:rsidRDefault="00665BF0">
      <w:pPr>
        <w:pStyle w:val="Corpsdetexte"/>
        <w:rPr>
          <w:rFonts w:ascii="Garamond" w:hAnsi="Garamond"/>
          <w:sz w:val="20"/>
          <w:szCs w:val="20"/>
        </w:rPr>
      </w:pPr>
      <w:r w:rsidRPr="00F701E5">
        <w:rPr>
          <w:rFonts w:ascii="Garamond" w:hAnsi="Garamond"/>
          <w:sz w:val="20"/>
          <w:szCs w:val="20"/>
        </w:rPr>
        <w:t>qui se rapporte, qui est dans ce que je vous ai dit aujourd'hui, que le non</w:t>
      </w:r>
      <w:r w:rsidR="00B97CDB">
        <w:rPr>
          <w:rFonts w:ascii="Garamond" w:hAnsi="Garamond"/>
          <w:sz w:val="20"/>
          <w:szCs w:val="20"/>
        </w:rPr>
        <w:t>-</w:t>
      </w:r>
      <w:r w:rsidRPr="00F701E5">
        <w:rPr>
          <w:rFonts w:ascii="Garamond" w:hAnsi="Garamond"/>
          <w:sz w:val="20"/>
          <w:szCs w:val="20"/>
        </w:rPr>
        <w:t xml:space="preserve">spécularisable apparaît à tout instant dans l'effort de spécularisation, dans la tentative de spécularisation, ceci est certain et ceci pourrait même résumer ce que j'ai dit aujourd'hui. </w:t>
      </w:r>
    </w:p>
    <w:p w:rsidR="00360A7C" w:rsidRPr="00F701E5" w:rsidRDefault="00360A7C">
      <w:pPr>
        <w:pStyle w:val="Corpsdetexte"/>
        <w:rPr>
          <w:rFonts w:ascii="Garamond" w:hAnsi="Garamond"/>
          <w:sz w:val="20"/>
          <w:szCs w:val="20"/>
        </w:rPr>
      </w:pPr>
    </w:p>
    <w:p w:rsidR="00B97CDB" w:rsidRDefault="00665BF0">
      <w:pPr>
        <w:pStyle w:val="Corpsdetexte"/>
        <w:rPr>
          <w:rFonts w:ascii="Garamond" w:hAnsi="Garamond"/>
          <w:sz w:val="20"/>
          <w:szCs w:val="20"/>
        </w:rPr>
      </w:pPr>
      <w:r w:rsidRPr="00F701E5">
        <w:rPr>
          <w:rFonts w:ascii="Garamond" w:hAnsi="Garamond"/>
          <w:sz w:val="20"/>
          <w:szCs w:val="20"/>
        </w:rPr>
        <w:t xml:space="preserve">Mais alors je ne vois pas pourquoi </w:t>
      </w:r>
      <w:r w:rsidR="00360A7C" w:rsidRPr="00F701E5">
        <w:rPr>
          <w:rFonts w:ascii="Garamond" w:hAnsi="Garamond"/>
          <w:sz w:val="20"/>
          <w:szCs w:val="20"/>
        </w:rPr>
        <w:t>AUDOUARD</w:t>
      </w:r>
      <w:r w:rsidRPr="00F701E5">
        <w:rPr>
          <w:rFonts w:ascii="Garamond" w:hAnsi="Garamond"/>
          <w:sz w:val="20"/>
          <w:szCs w:val="20"/>
        </w:rPr>
        <w:t xml:space="preserve"> en tire argument pour dire que ma grammaticalisation </w:t>
      </w:r>
    </w:p>
    <w:p w:rsidR="00B97CDB" w:rsidRDefault="00665BF0">
      <w:pPr>
        <w:pStyle w:val="Corpsdetexte"/>
        <w:rPr>
          <w:rFonts w:ascii="Garamond" w:hAnsi="Garamond"/>
          <w:sz w:val="20"/>
          <w:szCs w:val="20"/>
        </w:rPr>
      </w:pPr>
      <w:r w:rsidRPr="00F701E5">
        <w:rPr>
          <w:rFonts w:ascii="Garamond" w:hAnsi="Garamond"/>
          <w:sz w:val="20"/>
          <w:szCs w:val="20"/>
        </w:rPr>
        <w:t>n'est pas satisfaisante dans la mesure où elle réduit ce reste non</w:t>
      </w:r>
      <w:r w:rsidR="00B97CDB">
        <w:rPr>
          <w:rFonts w:ascii="Garamond" w:hAnsi="Garamond"/>
          <w:sz w:val="20"/>
          <w:szCs w:val="20"/>
        </w:rPr>
        <w:t>-</w:t>
      </w:r>
      <w:r w:rsidRPr="00F701E5">
        <w:rPr>
          <w:rFonts w:ascii="Garamond" w:hAnsi="Garamond"/>
          <w:sz w:val="20"/>
          <w:szCs w:val="20"/>
        </w:rPr>
        <w:t xml:space="preserve">spécularisable, puisque justement, pour reprendre </w:t>
      </w:r>
    </w:p>
    <w:p w:rsidR="00665BF0" w:rsidRPr="00F701E5" w:rsidRDefault="00665BF0">
      <w:pPr>
        <w:pStyle w:val="Corpsdetexte"/>
        <w:rPr>
          <w:rFonts w:ascii="Garamond" w:hAnsi="Garamond"/>
          <w:sz w:val="20"/>
          <w:szCs w:val="20"/>
        </w:rPr>
      </w:pPr>
      <w:r w:rsidRPr="00F701E5">
        <w:rPr>
          <w:rFonts w:ascii="Garamond" w:hAnsi="Garamond"/>
          <w:sz w:val="20"/>
          <w:szCs w:val="20"/>
        </w:rPr>
        <w:t>les excellents termes d'</w:t>
      </w:r>
      <w:r w:rsidR="00360A7C" w:rsidRPr="00F701E5">
        <w:rPr>
          <w:rFonts w:ascii="Garamond" w:hAnsi="Garamond"/>
          <w:sz w:val="20"/>
          <w:szCs w:val="20"/>
        </w:rPr>
        <w:t>AUDOUARD</w:t>
      </w:r>
      <w:r w:rsidRPr="00F701E5">
        <w:rPr>
          <w:rFonts w:ascii="Garamond" w:hAnsi="Garamond"/>
          <w:sz w:val="20"/>
          <w:szCs w:val="20"/>
        </w:rPr>
        <w:t xml:space="preserve">, </w:t>
      </w:r>
      <w:r w:rsidRPr="00F701E5">
        <w:rPr>
          <w:rFonts w:ascii="Garamond" w:hAnsi="Garamond"/>
          <w:i/>
          <w:iCs/>
          <w:sz w:val="20"/>
          <w:szCs w:val="20"/>
        </w:rPr>
        <w:t>cela</w:t>
      </w:r>
      <w:r w:rsidRPr="00F701E5">
        <w:rPr>
          <w:rFonts w:ascii="Garamond" w:hAnsi="Garamond"/>
          <w:sz w:val="20"/>
          <w:szCs w:val="20"/>
        </w:rPr>
        <w:t xml:space="preserve"> pourrait être encore formulé autrement. </w:t>
      </w:r>
    </w:p>
    <w:p w:rsidR="00360A7C" w:rsidRPr="00F701E5" w:rsidRDefault="00360A7C">
      <w:pPr>
        <w:pStyle w:val="Corpsdetexte"/>
        <w:rPr>
          <w:rFonts w:ascii="Garamond" w:hAnsi="Garamond"/>
          <w:sz w:val="20"/>
          <w:szCs w:val="20"/>
        </w:rPr>
      </w:pPr>
    </w:p>
    <w:p w:rsidR="00360A7C" w:rsidRPr="00F701E5" w:rsidRDefault="00665BF0">
      <w:pPr>
        <w:pStyle w:val="Corpsdetexte"/>
        <w:rPr>
          <w:rFonts w:ascii="Garamond" w:hAnsi="Garamond"/>
          <w:sz w:val="20"/>
          <w:szCs w:val="20"/>
        </w:rPr>
      </w:pPr>
      <w:r w:rsidRPr="00F701E5">
        <w:rPr>
          <w:rFonts w:ascii="Garamond" w:hAnsi="Garamond"/>
          <w:sz w:val="20"/>
          <w:szCs w:val="20"/>
        </w:rPr>
        <w:t>Mais qu'est</w:t>
      </w:r>
      <w:r w:rsidR="00B97CDB">
        <w:rPr>
          <w:rFonts w:ascii="Garamond" w:hAnsi="Garamond"/>
          <w:sz w:val="20"/>
          <w:szCs w:val="20"/>
        </w:rPr>
        <w:t>-</w:t>
      </w:r>
      <w:r w:rsidRPr="00F701E5">
        <w:rPr>
          <w:rFonts w:ascii="Garamond" w:hAnsi="Garamond"/>
          <w:sz w:val="20"/>
          <w:szCs w:val="20"/>
        </w:rPr>
        <w:t xml:space="preserve">ce qui est apparu dans ma démarche comme étant </w:t>
      </w:r>
      <w:r w:rsidRPr="00F701E5">
        <w:rPr>
          <w:rFonts w:ascii="Garamond" w:hAnsi="Garamond" w:cs="Times New Roman"/>
          <w:i/>
          <w:color w:val="0000CC"/>
          <w:sz w:val="20"/>
          <w:szCs w:val="20"/>
        </w:rPr>
        <w:t>le reste</w:t>
      </w:r>
      <w:r w:rsidRPr="00F701E5">
        <w:rPr>
          <w:rFonts w:ascii="Garamond" w:hAnsi="Garamond"/>
          <w:sz w:val="20"/>
          <w:szCs w:val="20"/>
        </w:rPr>
        <w:t xml:space="preserve">, si ce n'est justement </w:t>
      </w:r>
      <w:r w:rsidRPr="00F701E5">
        <w:rPr>
          <w:rFonts w:ascii="Garamond" w:hAnsi="Garamond" w:cs="Times New Roman"/>
          <w:i/>
          <w:sz w:val="20"/>
          <w:szCs w:val="20"/>
        </w:rPr>
        <w:t>ce registre imaginaire</w:t>
      </w:r>
      <w:r w:rsidRPr="00F701E5">
        <w:rPr>
          <w:rFonts w:ascii="Garamond" w:hAnsi="Garamond"/>
          <w:sz w:val="20"/>
          <w:szCs w:val="20"/>
        </w:rPr>
        <w:t xml:space="preserve"> ? </w:t>
      </w:r>
    </w:p>
    <w:p w:rsidR="00B97CDB" w:rsidRDefault="00665BF0">
      <w:pPr>
        <w:pStyle w:val="Corpsdetexte"/>
        <w:rPr>
          <w:rFonts w:ascii="Garamond" w:hAnsi="Garamond"/>
          <w:sz w:val="20"/>
          <w:szCs w:val="20"/>
        </w:rPr>
      </w:pPr>
      <w:r w:rsidRPr="00F701E5">
        <w:rPr>
          <w:rFonts w:ascii="Garamond" w:hAnsi="Garamond"/>
          <w:sz w:val="20"/>
          <w:szCs w:val="20"/>
        </w:rPr>
        <w:t>C'est</w:t>
      </w:r>
      <w:r w:rsidR="00B97CDB">
        <w:rPr>
          <w:rFonts w:ascii="Garamond" w:hAnsi="Garamond"/>
          <w:sz w:val="20"/>
          <w:szCs w:val="20"/>
        </w:rPr>
        <w:t>-</w:t>
      </w:r>
      <w:r w:rsidRPr="00F701E5">
        <w:rPr>
          <w:rFonts w:ascii="Garamond" w:hAnsi="Garamond"/>
          <w:sz w:val="20"/>
          <w:szCs w:val="20"/>
        </w:rPr>
        <w:t>à</w:t>
      </w:r>
      <w:r w:rsidR="00B97CDB">
        <w:rPr>
          <w:rFonts w:ascii="Garamond" w:hAnsi="Garamond"/>
          <w:sz w:val="20"/>
          <w:szCs w:val="20"/>
        </w:rPr>
        <w:t>-</w:t>
      </w:r>
      <w:r w:rsidRPr="00F701E5">
        <w:rPr>
          <w:rFonts w:ascii="Garamond" w:hAnsi="Garamond"/>
          <w:sz w:val="20"/>
          <w:szCs w:val="20"/>
        </w:rPr>
        <w:t>dire qu'il est bien vrai qu'il n'y a pas discours spécularisé qui ne se réfère, qui ne comporte un reste ou</w:t>
      </w:r>
      <w:r w:rsidR="00B97CDB">
        <w:rPr>
          <w:rFonts w:ascii="Garamond" w:hAnsi="Garamond"/>
          <w:sz w:val="20"/>
          <w:szCs w:val="20"/>
        </w:rPr>
        <w:t xml:space="preserve">, </w:t>
      </w:r>
    </w:p>
    <w:p w:rsidR="00360A7C" w:rsidRPr="00F701E5" w:rsidRDefault="00665BF0">
      <w:pPr>
        <w:pStyle w:val="Corpsdetexte"/>
        <w:rPr>
          <w:rFonts w:ascii="Garamond" w:hAnsi="Garamond"/>
          <w:sz w:val="20"/>
          <w:szCs w:val="20"/>
        </w:rPr>
      </w:pPr>
      <w:r w:rsidRPr="00F701E5">
        <w:rPr>
          <w:rFonts w:ascii="Garamond" w:hAnsi="Garamond"/>
          <w:sz w:val="20"/>
          <w:szCs w:val="20"/>
        </w:rPr>
        <w:t>dans les termes où j'ai posé les choses</w:t>
      </w:r>
      <w:r w:rsidR="00B97CDB">
        <w:rPr>
          <w:rFonts w:ascii="Garamond" w:hAnsi="Garamond"/>
          <w:sz w:val="20"/>
          <w:szCs w:val="20"/>
        </w:rPr>
        <w:t xml:space="preserve">, </w:t>
      </w:r>
      <w:r w:rsidRPr="00F701E5">
        <w:rPr>
          <w:rFonts w:ascii="Garamond" w:hAnsi="Garamond"/>
          <w:sz w:val="20"/>
          <w:szCs w:val="20"/>
        </w:rPr>
        <w:t xml:space="preserve">qui ne se rapporte à un </w:t>
      </w:r>
      <w:r w:rsidR="00360A7C" w:rsidRPr="00F701E5">
        <w:rPr>
          <w:rFonts w:ascii="Garamond" w:hAnsi="Garamond" w:cs="Times New Roman"/>
          <w:i/>
          <w:sz w:val="20"/>
          <w:szCs w:val="20"/>
        </w:rPr>
        <w:t>registre imaginaire</w:t>
      </w:r>
      <w:r w:rsidRPr="00F701E5">
        <w:rPr>
          <w:rFonts w:ascii="Garamond" w:hAnsi="Garamond"/>
          <w:sz w:val="20"/>
          <w:szCs w:val="20"/>
        </w:rPr>
        <w:t>.</w:t>
      </w:r>
    </w:p>
    <w:p w:rsidR="00665BF0" w:rsidRPr="00F701E5" w:rsidRDefault="00665BF0">
      <w:pPr>
        <w:pStyle w:val="Corpsdetexte"/>
        <w:rPr>
          <w:rFonts w:ascii="Garamond" w:hAnsi="Garamond"/>
          <w:b/>
          <w:bCs/>
          <w:sz w:val="20"/>
          <w:szCs w:val="20"/>
        </w:rPr>
      </w:pPr>
    </w:p>
    <w:p w:rsidR="00360A7C" w:rsidRPr="00F701E5" w:rsidRDefault="00665BF0">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B97CDB" w:rsidRDefault="00665BF0">
      <w:pPr>
        <w:pStyle w:val="Corpsdetexte"/>
        <w:rPr>
          <w:rFonts w:ascii="Garamond" w:hAnsi="Garamond"/>
          <w:sz w:val="20"/>
          <w:szCs w:val="20"/>
        </w:rPr>
      </w:pPr>
      <w:r w:rsidRPr="00F701E5">
        <w:rPr>
          <w:rFonts w:ascii="Garamond" w:hAnsi="Garamond"/>
          <w:sz w:val="20"/>
          <w:szCs w:val="20"/>
        </w:rPr>
        <w:t>Une des choses les plus saillantes et un point clé de votre exposé d'aujourd'hui, c'est quand vous dites que ce « </w:t>
      </w:r>
      <w:r w:rsidRPr="00F701E5">
        <w:rPr>
          <w:rFonts w:ascii="Garamond" w:hAnsi="Garamond" w:cs="Times New Roman"/>
          <w:i/>
          <w:sz w:val="20"/>
          <w:szCs w:val="20"/>
        </w:rPr>
        <w:t>ça parle</w:t>
      </w:r>
      <w:r w:rsidRPr="00F701E5">
        <w:rPr>
          <w:rFonts w:ascii="Garamond" w:hAnsi="Garamond"/>
          <w:sz w:val="20"/>
          <w:szCs w:val="20"/>
        </w:rPr>
        <w:t xml:space="preserve"> », </w:t>
      </w:r>
    </w:p>
    <w:p w:rsidR="00360A7C" w:rsidRPr="00F701E5" w:rsidRDefault="00665BF0">
      <w:pPr>
        <w:pStyle w:val="Corpsdetexte"/>
        <w:rPr>
          <w:rFonts w:ascii="Garamond" w:hAnsi="Garamond"/>
          <w:sz w:val="20"/>
          <w:szCs w:val="20"/>
        </w:rPr>
      </w:pPr>
      <w:r w:rsidRPr="00F701E5">
        <w:rPr>
          <w:rFonts w:ascii="Garamond" w:hAnsi="Garamond"/>
          <w:sz w:val="20"/>
          <w:szCs w:val="20"/>
        </w:rPr>
        <w:t>à savoir ce que j'appellerais la surface topologique unique du sujet et de l'Autre qui est bien là impliquée, cette surface topologi</w:t>
      </w:r>
      <w:r w:rsidR="00B97CDB">
        <w:rPr>
          <w:rFonts w:ascii="Garamond" w:hAnsi="Garamond"/>
          <w:sz w:val="20"/>
          <w:szCs w:val="20"/>
        </w:rPr>
        <w:t xml:space="preserve">que est de l'ordre imaginaire. </w:t>
      </w:r>
      <w:r w:rsidRPr="00F701E5">
        <w:rPr>
          <w:rFonts w:ascii="Garamond" w:hAnsi="Garamond"/>
          <w:sz w:val="20"/>
          <w:szCs w:val="20"/>
        </w:rPr>
        <w:t xml:space="preserve">La clé de tout est là et c'est là je crois qu'est votre erreur de formulation. </w:t>
      </w:r>
    </w:p>
    <w:p w:rsidR="00360A7C" w:rsidRPr="00F701E5" w:rsidRDefault="00360A7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Nous pouvons aujourd'hui laisser les choses ici suspendues.</w:t>
      </w:r>
      <w:r w:rsidR="00B97CDB">
        <w:rPr>
          <w:rFonts w:ascii="Garamond" w:hAnsi="Garamond"/>
          <w:sz w:val="20"/>
          <w:szCs w:val="20"/>
        </w:rPr>
        <w:t xml:space="preserve"> </w:t>
      </w:r>
      <w:r w:rsidRPr="00F701E5">
        <w:rPr>
          <w:rFonts w:ascii="Garamond" w:hAnsi="Garamond"/>
          <w:sz w:val="20"/>
          <w:szCs w:val="20"/>
        </w:rPr>
        <w:t>Petite anecdote</w:t>
      </w:r>
      <w:r w:rsidR="00360A7C" w:rsidRPr="00F701E5">
        <w:rPr>
          <w:rFonts w:ascii="Garamond" w:hAnsi="Garamond"/>
          <w:sz w:val="20"/>
          <w:szCs w:val="20"/>
        </w:rPr>
        <w:t xml:space="preserve"> </w:t>
      </w:r>
      <w:r w:rsidRPr="00F701E5">
        <w:rPr>
          <w:rFonts w:ascii="Garamond" w:hAnsi="Garamond"/>
          <w:sz w:val="20"/>
          <w:szCs w:val="20"/>
        </w:rPr>
        <w:t xml:space="preserve">: je ne suis pas du tout opposé à cette </w:t>
      </w:r>
      <w:r w:rsidRPr="00F701E5">
        <w:rPr>
          <w:rFonts w:ascii="Garamond" w:hAnsi="Garamond" w:cs="Times New Roman"/>
          <w:i/>
          <w:sz w:val="20"/>
          <w:szCs w:val="20"/>
        </w:rPr>
        <w:t>grammaticalisation</w:t>
      </w:r>
      <w:r w:rsidRPr="00F701E5">
        <w:rPr>
          <w:rFonts w:ascii="Garamond" w:hAnsi="Garamond"/>
          <w:sz w:val="20"/>
          <w:szCs w:val="20"/>
        </w:rPr>
        <w:t xml:space="preserve"> qui me paraît un point d'appui, si on sait s'en servir, un instrument tout à fait excellent.</w:t>
      </w:r>
    </w:p>
    <w:p w:rsidR="00360A7C" w:rsidRPr="00F701E5" w:rsidRDefault="00360A7C">
      <w:pPr>
        <w:pStyle w:val="Corpsdetexte"/>
        <w:rPr>
          <w:rFonts w:ascii="Garamond" w:hAnsi="Garamond"/>
          <w:sz w:val="20"/>
          <w:szCs w:val="20"/>
        </w:rPr>
      </w:pPr>
    </w:p>
    <w:p w:rsidR="00B97CDB" w:rsidRDefault="00665BF0">
      <w:pPr>
        <w:pStyle w:val="Corpsdetexte"/>
        <w:rPr>
          <w:rFonts w:ascii="Garamond" w:hAnsi="Garamond"/>
          <w:sz w:val="20"/>
          <w:szCs w:val="20"/>
        </w:rPr>
      </w:pPr>
      <w:r w:rsidRPr="00F701E5">
        <w:rPr>
          <w:rFonts w:ascii="Garamond" w:hAnsi="Garamond"/>
          <w:sz w:val="20"/>
          <w:szCs w:val="20"/>
        </w:rPr>
        <w:t xml:space="preserve">Je voudrais quand même, comme ça, pour le plaisir de l'histoire, rappeler qu'à un certain congrès d'Amsterdam qui, </w:t>
      </w:r>
    </w:p>
    <w:p w:rsidR="00665BF0" w:rsidRPr="00F701E5" w:rsidRDefault="00665BF0">
      <w:pPr>
        <w:pStyle w:val="Corpsdetexte"/>
        <w:rPr>
          <w:rFonts w:ascii="Garamond" w:hAnsi="Garamond"/>
          <w:sz w:val="20"/>
          <w:szCs w:val="20"/>
        </w:rPr>
      </w:pPr>
      <w:r w:rsidRPr="00F701E5">
        <w:rPr>
          <w:rFonts w:ascii="Garamond" w:hAnsi="Garamond"/>
          <w:sz w:val="20"/>
          <w:szCs w:val="20"/>
        </w:rPr>
        <w:t>si je crois bien, se situe en 1950… non, le premier Congrès d'Amsterdam c'est en… ?</w:t>
      </w:r>
    </w:p>
    <w:p w:rsidR="00665BF0" w:rsidRPr="00F701E5" w:rsidRDefault="00665BF0">
      <w:pPr>
        <w:pStyle w:val="Corpsdetexte"/>
        <w:rPr>
          <w:rFonts w:ascii="Garamond" w:hAnsi="Garamond"/>
          <w:b/>
          <w:bCs/>
          <w:sz w:val="20"/>
          <w:szCs w:val="20"/>
        </w:rPr>
      </w:pPr>
    </w:p>
    <w:p w:rsidR="00665BF0" w:rsidRPr="00F701E5" w:rsidRDefault="00665BF0">
      <w:pPr>
        <w:pStyle w:val="Corpsdetexte"/>
        <w:rPr>
          <w:rFonts w:ascii="Garamond" w:hAnsi="Garamond"/>
          <w:b/>
          <w:bCs/>
          <w:sz w:val="20"/>
          <w:szCs w:val="20"/>
        </w:rPr>
      </w:pPr>
      <w:r w:rsidRPr="00F701E5">
        <w:rPr>
          <w:rFonts w:ascii="Garamond" w:hAnsi="Garamond"/>
          <w:sz w:val="20"/>
          <w:szCs w:val="20"/>
        </w:rPr>
        <w:t>GREEN</w:t>
      </w:r>
      <w:r w:rsidR="00360A7C" w:rsidRPr="00F701E5">
        <w:rPr>
          <w:rFonts w:ascii="Garamond" w:hAnsi="Garamond"/>
          <w:sz w:val="20"/>
          <w:szCs w:val="20"/>
        </w:rPr>
        <w:t xml:space="preserve"> </w:t>
      </w:r>
      <w:r w:rsidR="00B97CDB">
        <w:rPr>
          <w:rFonts w:ascii="Garamond" w:hAnsi="Garamond"/>
          <w:sz w:val="20"/>
          <w:szCs w:val="20"/>
        </w:rPr>
        <w:t>-</w:t>
      </w:r>
      <w:r w:rsidR="00360A7C" w:rsidRPr="00F701E5">
        <w:rPr>
          <w:rFonts w:ascii="Garamond" w:hAnsi="Garamond"/>
          <w:sz w:val="20"/>
          <w:szCs w:val="20"/>
        </w:rPr>
        <w:t xml:space="preserve"> </w:t>
      </w:r>
      <w:r w:rsidRPr="00F701E5">
        <w:rPr>
          <w:rFonts w:ascii="Garamond" w:hAnsi="Garamond"/>
          <w:sz w:val="20"/>
          <w:szCs w:val="20"/>
        </w:rPr>
        <w:t>En 1948</w:t>
      </w:r>
      <w:r w:rsidR="00B97CDB">
        <w:rPr>
          <w:rFonts w:ascii="Garamond" w:hAnsi="Garamond"/>
          <w:sz w:val="20"/>
          <w:szCs w:val="20"/>
        </w:rPr>
        <w:t>...</w:t>
      </w:r>
    </w:p>
    <w:p w:rsidR="00360A7C" w:rsidRPr="00F701E5" w:rsidRDefault="00360A7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LACAN </w:t>
      </w:r>
    </w:p>
    <w:p w:rsidR="00665BF0" w:rsidRPr="00F701E5" w:rsidRDefault="00665BF0">
      <w:pPr>
        <w:pStyle w:val="Corpsdetexte"/>
        <w:rPr>
          <w:rFonts w:ascii="Garamond" w:hAnsi="Garamond"/>
          <w:sz w:val="20"/>
          <w:szCs w:val="20"/>
        </w:rPr>
      </w:pPr>
    </w:p>
    <w:p w:rsidR="00B97CDB" w:rsidRDefault="00B97CDB">
      <w:pPr>
        <w:pStyle w:val="Corpsdetexte"/>
        <w:rPr>
          <w:rFonts w:ascii="Garamond" w:hAnsi="Garamond"/>
          <w:sz w:val="20"/>
          <w:szCs w:val="20"/>
        </w:rPr>
      </w:pPr>
      <w:r>
        <w:rPr>
          <w:rFonts w:ascii="Garamond" w:hAnsi="Garamond"/>
          <w:sz w:val="20"/>
          <w:szCs w:val="20"/>
        </w:rPr>
        <w:t>E</w:t>
      </w:r>
      <w:r w:rsidR="00665BF0" w:rsidRPr="00F701E5">
        <w:rPr>
          <w:rFonts w:ascii="Garamond" w:hAnsi="Garamond"/>
          <w:sz w:val="20"/>
          <w:szCs w:val="20"/>
        </w:rPr>
        <w:t xml:space="preserve">n </w:t>
      </w:r>
      <w:r w:rsidR="0071354A" w:rsidRPr="00F701E5">
        <w:rPr>
          <w:rFonts w:ascii="Garamond" w:hAnsi="Garamond"/>
          <w:sz w:val="20"/>
          <w:szCs w:val="20"/>
        </w:rPr>
        <w:t>1948</w:t>
      </w:r>
      <w:r w:rsidR="00665BF0" w:rsidRPr="00F701E5">
        <w:rPr>
          <w:rFonts w:ascii="Garamond" w:hAnsi="Garamond"/>
          <w:sz w:val="20"/>
          <w:szCs w:val="20"/>
        </w:rPr>
        <w:t>, j'ai fait le discours que j'avais préparé à ce moment</w:t>
      </w:r>
      <w:r>
        <w:rPr>
          <w:rFonts w:ascii="Garamond" w:hAnsi="Garamond"/>
          <w:sz w:val="20"/>
          <w:szCs w:val="20"/>
        </w:rPr>
        <w:t>-</w:t>
      </w:r>
      <w:r w:rsidR="00665BF0" w:rsidRPr="00F701E5">
        <w:rPr>
          <w:rFonts w:ascii="Garamond" w:hAnsi="Garamond"/>
          <w:sz w:val="20"/>
          <w:szCs w:val="20"/>
        </w:rPr>
        <w:t xml:space="preserve">là. Nous n'en étions pas encore au </w:t>
      </w:r>
      <w:r w:rsidR="00665BF0" w:rsidRPr="00F701E5">
        <w:rPr>
          <w:rFonts w:ascii="Garamond" w:hAnsi="Garamond" w:cs="Times New Roman"/>
          <w:i/>
          <w:sz w:val="20"/>
          <w:szCs w:val="20"/>
        </w:rPr>
        <w:t>commencement</w:t>
      </w:r>
      <w:r w:rsidR="00665BF0" w:rsidRPr="00F701E5">
        <w:rPr>
          <w:rFonts w:ascii="Garamond" w:hAnsi="Garamond"/>
          <w:sz w:val="20"/>
          <w:szCs w:val="20"/>
        </w:rPr>
        <w:t xml:space="preserve"> </w:t>
      </w:r>
    </w:p>
    <w:p w:rsidR="00360A7C" w:rsidRPr="00F701E5" w:rsidRDefault="00665BF0">
      <w:pPr>
        <w:pStyle w:val="Corpsdetexte"/>
        <w:rPr>
          <w:rFonts w:ascii="Garamond" w:hAnsi="Garamond"/>
          <w:sz w:val="20"/>
          <w:szCs w:val="20"/>
        </w:rPr>
      </w:pPr>
      <w:r w:rsidRPr="00F701E5">
        <w:rPr>
          <w:rFonts w:ascii="Garamond" w:hAnsi="Garamond"/>
          <w:sz w:val="20"/>
          <w:szCs w:val="20"/>
        </w:rPr>
        <w:t>d'un enseignement quelconque de ma part, qui était, qui tournait autour, non pas seulement de n'importe quelle grammaticalisation mais très précisément celle des pronoms personnels, discours au cours duquel j'ai dû crever les interprètes car j'ai été forcé de dire en dix minutes ce que j'avais préparé pour vingt, M</w:t>
      </w:r>
      <w:r w:rsidRPr="00F701E5">
        <w:rPr>
          <w:rFonts w:ascii="Garamond" w:hAnsi="Garamond"/>
          <w:sz w:val="20"/>
          <w:szCs w:val="20"/>
          <w:vertAlign w:val="superscript"/>
        </w:rPr>
        <w:t>me</w:t>
      </w:r>
      <w:r w:rsidRPr="00F701E5">
        <w:rPr>
          <w:rFonts w:ascii="Garamond" w:hAnsi="Garamond"/>
          <w:sz w:val="20"/>
          <w:szCs w:val="20"/>
        </w:rPr>
        <w:t xml:space="preserve"> Anna FREUD ayant cru devoir dépasser largement son temps d'intervention</w:t>
      </w:r>
      <w:r w:rsidR="00B97CDB">
        <w:rPr>
          <w:rFonts w:ascii="Garamond" w:hAnsi="Garamond"/>
          <w:sz w:val="20"/>
          <w:szCs w:val="20"/>
        </w:rPr>
        <w:t>...</w:t>
      </w:r>
      <w:r w:rsidRPr="00F701E5">
        <w:rPr>
          <w:rFonts w:ascii="Garamond" w:hAnsi="Garamond"/>
          <w:sz w:val="20"/>
          <w:szCs w:val="20"/>
        </w:rPr>
        <w:t xml:space="preserve"> </w:t>
      </w:r>
    </w:p>
    <w:p w:rsidR="00360A7C" w:rsidRPr="00F701E5" w:rsidRDefault="00360A7C">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lastRenderedPageBreak/>
        <w:t>02 Fé</w:t>
      </w:r>
      <w:bookmarkStart w:id="27" w:name="fev02"/>
      <w:bookmarkEnd w:id="27"/>
      <w:r w:rsidRPr="00F701E5">
        <w:rPr>
          <w:rFonts w:ascii="Garamond" w:hAnsi="Garamond"/>
          <w:color w:val="C00000"/>
          <w:sz w:val="20"/>
          <w:szCs w:val="20"/>
        </w:rPr>
        <w:t>vrier l966</w:t>
      </w:r>
      <w:r w:rsidRPr="00F701E5">
        <w:rPr>
          <w:rFonts w:ascii="Garamond" w:hAnsi="Garamond"/>
          <w:sz w:val="20"/>
          <w:szCs w:val="20"/>
        </w:rPr>
        <w:t xml:space="preserve">                </w:t>
      </w:r>
      <w:r w:rsidR="005C49E3">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5C49E3">
            <w:rPr>
              <w:rStyle w:val="Lienhypertexte"/>
              <w:rFonts w:ascii="Garamond" w:hAnsi="Garamond" w:cs="Times New Roman"/>
              <w:sz w:val="16"/>
              <w:szCs w:val="16"/>
            </w:rPr>
            <w:t>Table des séances</w:t>
          </w:r>
        </w:hyperlink>
      </w:hyperlink>
    </w:p>
    <w:p w:rsidR="00665BF0" w:rsidRDefault="00665BF0">
      <w:pPr>
        <w:pStyle w:val="Corpsdetexte"/>
        <w:rPr>
          <w:rFonts w:ascii="Garamond" w:hAnsi="Garamond"/>
          <w:sz w:val="20"/>
          <w:szCs w:val="20"/>
        </w:rPr>
      </w:pPr>
    </w:p>
    <w:p w:rsidR="00C11396" w:rsidRPr="00F701E5" w:rsidRDefault="00C11396">
      <w:pPr>
        <w:pStyle w:val="Corpsdetexte"/>
        <w:rPr>
          <w:rFonts w:ascii="Garamond" w:hAnsi="Garamond"/>
          <w:sz w:val="20"/>
          <w:szCs w:val="20"/>
        </w:rPr>
      </w:pPr>
    </w:p>
    <w:p w:rsidR="0071354A" w:rsidRPr="00F701E5" w:rsidRDefault="0071354A">
      <w:pPr>
        <w:pStyle w:val="Corpsdetexte"/>
        <w:rPr>
          <w:rFonts w:ascii="Garamond" w:hAnsi="Garamond"/>
          <w:sz w:val="20"/>
          <w:szCs w:val="20"/>
        </w:rPr>
      </w:pPr>
    </w:p>
    <w:p w:rsidR="0071354A" w:rsidRPr="00F701E5" w:rsidRDefault="0071354A">
      <w:pPr>
        <w:pStyle w:val="Corpsdetexte"/>
        <w:rPr>
          <w:rFonts w:ascii="Garamond" w:hAnsi="Garamond"/>
          <w:sz w:val="20"/>
          <w:szCs w:val="20"/>
        </w:rPr>
      </w:pPr>
    </w:p>
    <w:p w:rsidR="0071354A" w:rsidRPr="00F701E5" w:rsidRDefault="00665BF0">
      <w:pPr>
        <w:pStyle w:val="Corpsdetexte"/>
        <w:rPr>
          <w:rFonts w:ascii="Garamond" w:hAnsi="Garamond"/>
          <w:sz w:val="20"/>
          <w:szCs w:val="20"/>
        </w:rPr>
      </w:pPr>
      <w:r w:rsidRPr="00F701E5">
        <w:rPr>
          <w:rFonts w:ascii="Garamond" w:hAnsi="Garamond"/>
          <w:sz w:val="20"/>
          <w:szCs w:val="20"/>
        </w:rPr>
        <w:t xml:space="preserve">Je me soucie de savoir si ceux des psychanalystes à qui j'ai enseigné quelque chose transmettront proprement ce que j'ai dit. </w:t>
      </w:r>
    </w:p>
    <w:p w:rsidR="00E7043B" w:rsidRDefault="00665BF0">
      <w:pPr>
        <w:pStyle w:val="Corpsdetexte"/>
        <w:rPr>
          <w:rFonts w:ascii="Garamond" w:hAnsi="Garamond"/>
          <w:sz w:val="20"/>
          <w:szCs w:val="20"/>
        </w:rPr>
      </w:pPr>
      <w:r w:rsidRPr="00F701E5">
        <w:rPr>
          <w:rFonts w:ascii="Garamond" w:hAnsi="Garamond"/>
          <w:sz w:val="20"/>
          <w:szCs w:val="20"/>
        </w:rPr>
        <w:t xml:space="preserve">C'est là le sens de l'épreuve que constituent les séances consacrées à un séminaire auquel je ne puis pas admettre autant </w:t>
      </w:r>
    </w:p>
    <w:p w:rsidR="00665BF0" w:rsidRPr="00F701E5" w:rsidRDefault="00665BF0">
      <w:pPr>
        <w:pStyle w:val="Corpsdetexte"/>
        <w:rPr>
          <w:rFonts w:ascii="Garamond" w:hAnsi="Garamond"/>
          <w:sz w:val="20"/>
          <w:szCs w:val="20"/>
        </w:rPr>
      </w:pPr>
      <w:r w:rsidRPr="00F701E5">
        <w:rPr>
          <w:rFonts w:ascii="Garamond" w:hAnsi="Garamond"/>
          <w:sz w:val="20"/>
          <w:szCs w:val="20"/>
        </w:rPr>
        <w:t>de monde, pour la raison que cette assistance même serait un obstacle à cette vérification.</w:t>
      </w:r>
    </w:p>
    <w:p w:rsidR="0071354A" w:rsidRPr="00F701E5" w:rsidRDefault="0071354A">
      <w:pPr>
        <w:pStyle w:val="Corpsdetexte"/>
        <w:rPr>
          <w:rFonts w:ascii="Garamond" w:hAnsi="Garamond"/>
          <w:sz w:val="20"/>
          <w:szCs w:val="20"/>
        </w:rPr>
      </w:pPr>
    </w:p>
    <w:p w:rsidR="00E7043B" w:rsidRDefault="00665BF0">
      <w:pPr>
        <w:pStyle w:val="Corpsdetexte"/>
        <w:rPr>
          <w:rFonts w:ascii="Garamond" w:hAnsi="Garamond"/>
          <w:sz w:val="20"/>
          <w:szCs w:val="20"/>
        </w:rPr>
      </w:pPr>
      <w:r w:rsidRPr="00F701E5">
        <w:rPr>
          <w:rFonts w:ascii="Garamond" w:hAnsi="Garamond"/>
          <w:sz w:val="20"/>
          <w:szCs w:val="20"/>
        </w:rPr>
        <w:t xml:space="preserve">S'il est vrai que l'aspiration primaire du sujet psychologique est de présenter au désir de l'Autre cet objet fallacieux </w:t>
      </w:r>
    </w:p>
    <w:p w:rsidR="00665BF0" w:rsidRPr="00F701E5" w:rsidRDefault="00665BF0">
      <w:pPr>
        <w:pStyle w:val="Corpsdetexte"/>
        <w:rPr>
          <w:rFonts w:ascii="Garamond" w:hAnsi="Garamond"/>
          <w:sz w:val="20"/>
          <w:szCs w:val="20"/>
        </w:rPr>
      </w:pPr>
      <w:r w:rsidRPr="00F701E5">
        <w:rPr>
          <w:rFonts w:ascii="Garamond" w:hAnsi="Garamond"/>
          <w:sz w:val="20"/>
          <w:szCs w:val="20"/>
        </w:rPr>
        <w:t>qu'est son image de soi, nous ne saurions prendre de précautions trop rigoureuses pour ne jamais…</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sous une forme quelconque, voir dans ce qui s'appelle </w:t>
      </w:r>
      <w:r w:rsidRPr="00F701E5">
        <w:rPr>
          <w:rFonts w:ascii="Garamond" w:hAnsi="Garamond" w:cs="Times New Roman"/>
          <w:i/>
          <w:sz w:val="20"/>
          <w:szCs w:val="20"/>
        </w:rPr>
        <w:t>la cure psychanalytique</w:t>
      </w:r>
      <w:r w:rsidRPr="00F701E5">
        <w:rPr>
          <w:rFonts w:ascii="Garamond" w:hAnsi="Garamond"/>
          <w:sz w:val="20"/>
          <w:szCs w:val="20"/>
        </w:rPr>
        <w:t xml:space="preserve"> qui est une expérience proprement transcendante au regard de</w:t>
      </w:r>
      <w:r w:rsidR="0071354A" w:rsidRPr="00F701E5">
        <w:rPr>
          <w:rFonts w:ascii="Garamond" w:hAnsi="Garamond"/>
          <w:sz w:val="20"/>
          <w:szCs w:val="20"/>
        </w:rPr>
        <w:t xml:space="preserve"> </w:t>
      </w:r>
      <w:r w:rsidRPr="00F701E5">
        <w:rPr>
          <w:rFonts w:ascii="Garamond" w:hAnsi="Garamond"/>
          <w:sz w:val="20"/>
          <w:szCs w:val="20"/>
        </w:rPr>
        <w:t xml:space="preserve">ce qui s'est exprimé jusqu'alors dans </w:t>
      </w:r>
      <w:r w:rsidRPr="00F701E5">
        <w:rPr>
          <w:rFonts w:ascii="Garamond" w:hAnsi="Garamond"/>
          <w:i/>
          <w:sz w:val="20"/>
          <w:szCs w:val="20"/>
        </w:rPr>
        <w:t>l'ordre de l'éthique</w:t>
      </w:r>
    </w:p>
    <w:p w:rsidR="00E7043B" w:rsidRDefault="00665BF0">
      <w:pPr>
        <w:pStyle w:val="Corpsdetexte"/>
        <w:rPr>
          <w:rFonts w:ascii="Garamond" w:hAnsi="Garamond"/>
          <w:sz w:val="20"/>
          <w:szCs w:val="20"/>
        </w:rPr>
      </w:pPr>
      <w:r w:rsidRPr="00F701E5">
        <w:rPr>
          <w:rFonts w:ascii="Garamond" w:hAnsi="Garamond"/>
          <w:sz w:val="20"/>
          <w:szCs w:val="20"/>
        </w:rPr>
        <w:t xml:space="preserve">…nous ne saurions jamais prendre trop de précautions pour définir les voies par où cette formule du rapport du sujet </w:t>
      </w:r>
    </w:p>
    <w:p w:rsidR="00E7043B" w:rsidRDefault="00665BF0">
      <w:pPr>
        <w:pStyle w:val="Corpsdetexte"/>
        <w:rPr>
          <w:rFonts w:ascii="Garamond" w:hAnsi="Garamond"/>
          <w:sz w:val="20"/>
          <w:szCs w:val="20"/>
        </w:rPr>
      </w:pPr>
      <w:r w:rsidRPr="00F701E5">
        <w:rPr>
          <w:rFonts w:ascii="Garamond" w:hAnsi="Garamond"/>
          <w:sz w:val="20"/>
          <w:szCs w:val="20"/>
        </w:rPr>
        <w:t>au désir de l'</w:t>
      </w:r>
      <w:r w:rsidR="0071354A" w:rsidRPr="00F701E5">
        <w:rPr>
          <w:rFonts w:ascii="Garamond" w:hAnsi="Garamond"/>
          <w:sz w:val="20"/>
          <w:szCs w:val="20"/>
        </w:rPr>
        <w:t>A</w:t>
      </w:r>
      <w:r w:rsidRPr="00F701E5">
        <w:rPr>
          <w:rFonts w:ascii="Garamond" w:hAnsi="Garamond"/>
          <w:sz w:val="20"/>
          <w:szCs w:val="20"/>
        </w:rPr>
        <w:t>utre</w:t>
      </w:r>
      <w:r w:rsidR="00E7043B">
        <w:rPr>
          <w:rFonts w:ascii="Garamond" w:hAnsi="Garamond"/>
          <w:sz w:val="20"/>
          <w:szCs w:val="20"/>
        </w:rPr>
        <w:t xml:space="preserve"> -</w:t>
      </w:r>
      <w:r w:rsidRPr="00F701E5">
        <w:rPr>
          <w:rFonts w:ascii="Garamond" w:hAnsi="Garamond"/>
          <w:sz w:val="20"/>
          <w:szCs w:val="20"/>
        </w:rPr>
        <w:t xml:space="preserve"> que je viens de donner d'abord et qui n'a jamais été, dans aucune doctrine philosophique dépassée</w:t>
      </w:r>
      <w:r w:rsidR="00E7043B">
        <w:rPr>
          <w:rFonts w:ascii="Garamond" w:hAnsi="Garamond"/>
          <w:sz w:val="20"/>
          <w:szCs w:val="20"/>
        </w:rPr>
        <w:t xml:space="preserve">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soit effectivement dépassée, franchie d'une façon radicale. </w:t>
      </w:r>
    </w:p>
    <w:p w:rsidR="0071354A" w:rsidRPr="00F701E5" w:rsidRDefault="0071354A">
      <w:pPr>
        <w:pStyle w:val="Corpsdetexte"/>
        <w:rPr>
          <w:rFonts w:ascii="Garamond" w:hAnsi="Garamond"/>
          <w:sz w:val="20"/>
          <w:szCs w:val="20"/>
        </w:rPr>
      </w:pPr>
    </w:p>
    <w:p w:rsidR="00E7043B" w:rsidRDefault="00665BF0">
      <w:pPr>
        <w:pStyle w:val="Corpsdetexte"/>
        <w:rPr>
          <w:rFonts w:ascii="Garamond" w:hAnsi="Garamond"/>
          <w:sz w:val="20"/>
          <w:szCs w:val="20"/>
        </w:rPr>
      </w:pPr>
      <w:r w:rsidRPr="00F701E5">
        <w:rPr>
          <w:rFonts w:ascii="Garamond" w:hAnsi="Garamond"/>
          <w:sz w:val="20"/>
          <w:szCs w:val="20"/>
        </w:rPr>
        <w:t xml:space="preserve">C'est pourquoi, faute de pouvoir être au quatrième mercredi où se poursuivront les débats qui se sont instaurés depuis </w:t>
      </w:r>
    </w:p>
    <w:p w:rsidR="001739C1" w:rsidRDefault="00665BF0">
      <w:pPr>
        <w:pStyle w:val="Corpsdetexte"/>
        <w:rPr>
          <w:rFonts w:ascii="Garamond" w:hAnsi="Garamond"/>
          <w:sz w:val="20"/>
          <w:szCs w:val="20"/>
        </w:rPr>
      </w:pPr>
      <w:r w:rsidRPr="00F701E5">
        <w:rPr>
          <w:rFonts w:ascii="Garamond" w:hAnsi="Garamond"/>
          <w:sz w:val="20"/>
          <w:szCs w:val="20"/>
        </w:rPr>
        <w:t xml:space="preserve">les deux mercredi derniers sur le sujet des formulations de Monsieur STEIN ici présent au premier rang de cette assemblée, je l'interrogerai pour que la balle en soit reprise sur ce qu'il entend par ce prétendu masochisme imputé au patient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la mesure où il se soumet à une règle sévère. </w:t>
      </w:r>
    </w:p>
    <w:p w:rsidR="0071354A" w:rsidRPr="00F701E5" w:rsidRDefault="0071354A">
      <w:pPr>
        <w:pStyle w:val="Corpsdetexte"/>
        <w:rPr>
          <w:rFonts w:ascii="Garamond" w:hAnsi="Garamond"/>
          <w:sz w:val="20"/>
          <w:szCs w:val="20"/>
        </w:rPr>
      </w:pPr>
    </w:p>
    <w:p w:rsidR="001739C1" w:rsidRDefault="00665BF0">
      <w:pPr>
        <w:pStyle w:val="Corpsdetexte"/>
        <w:rPr>
          <w:rFonts w:ascii="Garamond" w:hAnsi="Garamond"/>
          <w:sz w:val="20"/>
          <w:szCs w:val="20"/>
        </w:rPr>
      </w:pPr>
      <w:r w:rsidRPr="00F701E5">
        <w:rPr>
          <w:rFonts w:ascii="Garamond" w:hAnsi="Garamond"/>
          <w:sz w:val="20"/>
          <w:szCs w:val="20"/>
        </w:rPr>
        <w:t xml:space="preserve">Pourquoi si vite aller que de définir </w:t>
      </w:r>
      <w:r w:rsidRPr="00F701E5">
        <w:rPr>
          <w:rFonts w:ascii="Garamond" w:hAnsi="Garamond" w:cs="Times New Roman"/>
          <w:i/>
          <w:sz w:val="20"/>
          <w:szCs w:val="20"/>
        </w:rPr>
        <w:t>masochisme</w:t>
      </w:r>
      <w:r w:rsidRPr="00F701E5">
        <w:rPr>
          <w:rFonts w:ascii="Garamond" w:hAnsi="Garamond"/>
          <w:sz w:val="20"/>
          <w:szCs w:val="20"/>
        </w:rPr>
        <w:t xml:space="preserve"> ceci, après tout dont nous pourrions n'avoir rien à dire au départ,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si ce n'est </w:t>
      </w:r>
      <w:r w:rsidRPr="00F701E5">
        <w:rPr>
          <w:rFonts w:ascii="Garamond" w:hAnsi="Garamond" w:cs="Times New Roman"/>
          <w:i/>
          <w:sz w:val="20"/>
          <w:szCs w:val="20"/>
        </w:rPr>
        <w:t>qu'il en veut</w:t>
      </w:r>
      <w:r w:rsidRPr="00F701E5">
        <w:rPr>
          <w:rFonts w:ascii="Garamond" w:hAnsi="Garamond"/>
          <w:sz w:val="20"/>
          <w:szCs w:val="20"/>
        </w:rPr>
        <w:t xml:space="preserve">. C'est tout ce que nous pouvons en dire : </w:t>
      </w:r>
      <w:r w:rsidR="00134194" w:rsidRPr="00F701E5">
        <w:rPr>
          <w:rFonts w:ascii="Garamond" w:hAnsi="Garamond"/>
          <w:sz w:val="20"/>
          <w:szCs w:val="20"/>
        </w:rPr>
        <w:t>« </w:t>
      </w:r>
      <w:r w:rsidR="0071354A" w:rsidRPr="00F701E5">
        <w:rPr>
          <w:rFonts w:ascii="Garamond" w:hAnsi="Garamond" w:cs="Times New Roman"/>
          <w:i/>
          <w:sz w:val="20"/>
          <w:szCs w:val="20"/>
        </w:rPr>
        <w:t>i</w:t>
      </w:r>
      <w:r w:rsidR="00134194" w:rsidRPr="00F701E5">
        <w:rPr>
          <w:rFonts w:ascii="Garamond" w:hAnsi="Garamond" w:cs="Times New Roman"/>
          <w:i/>
          <w:sz w:val="20"/>
          <w:szCs w:val="20"/>
        </w:rPr>
        <w:t>l en veut !</w:t>
      </w:r>
      <w:r w:rsidR="00134194" w:rsidRPr="00F701E5">
        <w:rPr>
          <w:rFonts w:ascii="Garamond" w:hAnsi="Garamond"/>
          <w:sz w:val="20"/>
          <w:szCs w:val="20"/>
        </w:rPr>
        <w:t> »</w:t>
      </w:r>
      <w:r w:rsidR="001739C1">
        <w:rPr>
          <w:rFonts w:ascii="Garamond" w:hAnsi="Garamond"/>
          <w:sz w:val="20"/>
          <w:szCs w:val="20"/>
        </w:rPr>
        <w:t>, f</w:t>
      </w:r>
      <w:r w:rsidRPr="00F701E5">
        <w:rPr>
          <w:rFonts w:ascii="Garamond" w:hAnsi="Garamond"/>
          <w:sz w:val="20"/>
          <w:szCs w:val="20"/>
        </w:rPr>
        <w:t xml:space="preserve">ormule non pas vague mais minimale du désir. </w:t>
      </w:r>
    </w:p>
    <w:p w:rsidR="00665BF0" w:rsidRPr="00F701E5" w:rsidRDefault="00665BF0" w:rsidP="001739C1">
      <w:pPr>
        <w:pStyle w:val="Corpsdetexte"/>
        <w:rPr>
          <w:rFonts w:ascii="Garamond" w:hAnsi="Garamond"/>
          <w:sz w:val="20"/>
          <w:szCs w:val="20"/>
        </w:rPr>
      </w:pPr>
      <w:r w:rsidRPr="00F701E5">
        <w:rPr>
          <w:rFonts w:ascii="Garamond" w:hAnsi="Garamond"/>
          <w:sz w:val="20"/>
          <w:szCs w:val="20"/>
        </w:rPr>
        <w:t>Tout désir alors serait</w:t>
      </w:r>
      <w:r w:rsidR="001739C1">
        <w:rPr>
          <w:rFonts w:ascii="Garamond" w:hAnsi="Garamond"/>
          <w:sz w:val="20"/>
          <w:szCs w:val="20"/>
        </w:rPr>
        <w:t>-</w:t>
      </w:r>
      <w:r w:rsidRPr="00F701E5">
        <w:rPr>
          <w:rFonts w:ascii="Garamond" w:hAnsi="Garamond"/>
          <w:sz w:val="20"/>
          <w:szCs w:val="20"/>
        </w:rPr>
        <w:t>il d'être désir et en lui</w:t>
      </w:r>
      <w:r w:rsidR="001739C1">
        <w:rPr>
          <w:rFonts w:ascii="Garamond" w:hAnsi="Garamond"/>
          <w:sz w:val="20"/>
          <w:szCs w:val="20"/>
        </w:rPr>
        <w:t>-</w:t>
      </w:r>
      <w:r w:rsidRPr="00F701E5">
        <w:rPr>
          <w:rFonts w:ascii="Garamond" w:hAnsi="Garamond"/>
          <w:sz w:val="20"/>
          <w:szCs w:val="20"/>
        </w:rPr>
        <w:t xml:space="preserve">même masochiste. Assurément si la question vaut d'être posée, elle vaut aussi de n'être pas tranchée trop tôt, surtout si nous nous souvenons de la formule que j'ai donnée, en parlant du </w:t>
      </w:r>
      <w:r w:rsidRPr="001739C1">
        <w:rPr>
          <w:rFonts w:ascii="Garamond" w:hAnsi="Garamond"/>
          <w:i/>
          <w:color w:val="0000CC"/>
          <w:sz w:val="20"/>
          <w:szCs w:val="20"/>
        </w:rPr>
        <w:t>désir et de son interprétation</w:t>
      </w:r>
      <w:r w:rsidR="001739C1">
        <w:rPr>
          <w:rFonts w:ascii="Garamond" w:hAnsi="Garamond"/>
          <w:sz w:val="20"/>
          <w:szCs w:val="20"/>
        </w:rPr>
        <w:t xml:space="preserve"> </w:t>
      </w:r>
      <w:r w:rsidR="001739C1" w:rsidRPr="001739C1">
        <w:rPr>
          <w:rFonts w:ascii="Garamond" w:hAnsi="Garamond"/>
          <w:color w:val="C00000"/>
          <w:sz w:val="16"/>
          <w:szCs w:val="16"/>
        </w:rPr>
        <w:t xml:space="preserve">[séminaire </w:t>
      </w:r>
      <w:r w:rsidR="001739C1" w:rsidRPr="001739C1">
        <w:rPr>
          <w:rFonts w:ascii="Garamond" w:hAnsi="Garamond"/>
          <w:color w:val="C00000"/>
          <w:sz w:val="14"/>
          <w:szCs w:val="14"/>
        </w:rPr>
        <w:t>1958-59</w:t>
      </w:r>
      <w:r w:rsidR="001739C1" w:rsidRPr="001739C1">
        <w:rPr>
          <w:rFonts w:ascii="Garamond" w:hAnsi="Garamond"/>
          <w:color w:val="C00000"/>
          <w:sz w:val="16"/>
          <w:szCs w:val="16"/>
        </w:rPr>
        <w:t>]</w:t>
      </w:r>
      <w:r w:rsidRPr="00F701E5">
        <w:rPr>
          <w:rFonts w:ascii="Garamond" w:hAnsi="Garamond"/>
          <w:sz w:val="20"/>
          <w:szCs w:val="20"/>
        </w:rPr>
        <w:t xml:space="preserve"> </w:t>
      </w:r>
      <w:r w:rsidRPr="00F701E5">
        <w:rPr>
          <w:rFonts w:ascii="Garamond" w:hAnsi="Garamond" w:cs="Times New Roman"/>
          <w:i/>
          <w:color w:val="0000CC"/>
          <w:sz w:val="20"/>
          <w:szCs w:val="20"/>
        </w:rPr>
        <w:t>qu'en un certain sens</w:t>
      </w:r>
      <w:r w:rsidR="001739C1">
        <w:rPr>
          <w:rFonts w:ascii="Garamond" w:hAnsi="Garamond"/>
          <w:sz w:val="20"/>
          <w:szCs w:val="20"/>
        </w:rPr>
        <w:t xml:space="preserve">, </w:t>
      </w:r>
      <w:r w:rsidRPr="00F701E5">
        <w:rPr>
          <w:rFonts w:ascii="Garamond" w:hAnsi="Garamond"/>
          <w:sz w:val="20"/>
          <w:szCs w:val="20"/>
        </w:rPr>
        <w:t xml:space="preserve">vues les conditions de </w:t>
      </w:r>
      <w:r w:rsidRPr="00F701E5">
        <w:rPr>
          <w:rFonts w:ascii="Garamond" w:hAnsi="Garamond"/>
          <w:i/>
          <w:sz w:val="20"/>
          <w:szCs w:val="20"/>
        </w:rPr>
        <w:t>l'expérience psychanalytique</w:t>
      </w:r>
      <w:r w:rsidR="001739C1">
        <w:rPr>
          <w:rFonts w:ascii="Garamond" w:hAnsi="Garamond"/>
          <w:sz w:val="20"/>
          <w:szCs w:val="20"/>
        </w:rPr>
        <w:t xml:space="preserve">, </w:t>
      </w:r>
      <w:r w:rsidRPr="00F701E5">
        <w:rPr>
          <w:rFonts w:ascii="Garamond" w:hAnsi="Garamond" w:cs="Times New Roman"/>
          <w:i/>
          <w:color w:val="0000CC"/>
          <w:sz w:val="20"/>
          <w:szCs w:val="20"/>
        </w:rPr>
        <w:t>le désir c'est son interprétation</w:t>
      </w:r>
      <w:r w:rsidRPr="00F701E5">
        <w:rPr>
          <w:rFonts w:ascii="Garamond" w:hAnsi="Garamond"/>
          <w:sz w:val="20"/>
          <w:szCs w:val="20"/>
        </w:rPr>
        <w:t>.</w:t>
      </w:r>
    </w:p>
    <w:p w:rsidR="0071354A" w:rsidRPr="00F701E5" w:rsidRDefault="0071354A">
      <w:pPr>
        <w:pStyle w:val="Corpsdetexte"/>
        <w:rPr>
          <w:rFonts w:ascii="Garamond" w:hAnsi="Garamond"/>
          <w:sz w:val="20"/>
          <w:szCs w:val="20"/>
        </w:rPr>
      </w:pPr>
    </w:p>
    <w:p w:rsidR="001739C1" w:rsidRDefault="00665BF0">
      <w:pPr>
        <w:pStyle w:val="Corpsdetexte"/>
        <w:rPr>
          <w:rFonts w:ascii="Garamond" w:hAnsi="Garamond"/>
          <w:sz w:val="20"/>
          <w:szCs w:val="20"/>
        </w:rPr>
      </w:pPr>
      <w:r w:rsidRPr="00F701E5">
        <w:rPr>
          <w:rFonts w:ascii="Garamond" w:hAnsi="Garamond"/>
          <w:sz w:val="20"/>
          <w:szCs w:val="20"/>
        </w:rPr>
        <w:t>S'exposer à cette situation</w:t>
      </w:r>
      <w:r w:rsidR="001739C1">
        <w:rPr>
          <w:rFonts w:ascii="Garamond" w:hAnsi="Garamond"/>
          <w:sz w:val="20"/>
          <w:szCs w:val="20"/>
        </w:rPr>
        <w:t xml:space="preserve">, </w:t>
      </w:r>
      <w:r w:rsidRPr="00F701E5">
        <w:rPr>
          <w:rFonts w:ascii="Garamond" w:hAnsi="Garamond"/>
          <w:sz w:val="20"/>
          <w:szCs w:val="20"/>
        </w:rPr>
        <w:t>qui est vraiment fondamentale</w:t>
      </w:r>
      <w:r w:rsidR="001739C1">
        <w:rPr>
          <w:rFonts w:ascii="Garamond" w:hAnsi="Garamond"/>
          <w:sz w:val="20"/>
          <w:szCs w:val="20"/>
        </w:rPr>
        <w:t xml:space="preserve">, </w:t>
      </w:r>
      <w:r w:rsidRPr="00F701E5">
        <w:rPr>
          <w:rFonts w:ascii="Garamond" w:hAnsi="Garamond"/>
          <w:sz w:val="20"/>
          <w:szCs w:val="20"/>
        </w:rPr>
        <w:t>que toute demande ne peut qu'être déçue</w:t>
      </w:r>
      <w:r w:rsidR="0071354A" w:rsidRPr="00F701E5">
        <w:rPr>
          <w:rFonts w:ascii="Garamond" w:hAnsi="Garamond"/>
          <w:sz w:val="20"/>
          <w:szCs w:val="20"/>
        </w:rPr>
        <w:t>,</w:t>
      </w:r>
      <w:r w:rsidRPr="00F701E5">
        <w:rPr>
          <w:rFonts w:ascii="Garamond" w:hAnsi="Garamond"/>
          <w:sz w:val="20"/>
          <w:szCs w:val="20"/>
        </w:rPr>
        <w:t xml:space="preserve"> c'est là sans doute, </w:t>
      </w:r>
    </w:p>
    <w:p w:rsidR="00C11396" w:rsidRDefault="00665BF0">
      <w:pPr>
        <w:pStyle w:val="Corpsdetexte"/>
        <w:rPr>
          <w:rFonts w:ascii="Garamond" w:hAnsi="Garamond"/>
          <w:sz w:val="20"/>
          <w:szCs w:val="20"/>
        </w:rPr>
      </w:pPr>
      <w:r w:rsidRPr="00F701E5">
        <w:rPr>
          <w:rFonts w:ascii="Garamond" w:hAnsi="Garamond"/>
          <w:sz w:val="20"/>
          <w:szCs w:val="20"/>
        </w:rPr>
        <w:t>ce que le patient a à affronter et ce qu'il ne saurait au départ prévoir</w:t>
      </w:r>
      <w:r w:rsidR="001739C1">
        <w:rPr>
          <w:rFonts w:ascii="Garamond" w:hAnsi="Garamond"/>
          <w:sz w:val="20"/>
          <w:szCs w:val="20"/>
        </w:rPr>
        <w:t>,</w:t>
      </w:r>
      <w:r w:rsidRPr="00F701E5">
        <w:rPr>
          <w:rFonts w:ascii="Garamond" w:hAnsi="Garamond"/>
          <w:sz w:val="20"/>
          <w:szCs w:val="20"/>
        </w:rPr>
        <w:t xml:space="preserve"> et au reste </w:t>
      </w:r>
      <w:r w:rsidRPr="00C11396">
        <w:rPr>
          <w:rFonts w:ascii="Garamond" w:hAnsi="Garamond"/>
          <w:i/>
          <w:sz w:val="20"/>
          <w:szCs w:val="20"/>
        </w:rPr>
        <w:t xml:space="preserve">quel </w:t>
      </w:r>
      <w:r w:rsidRPr="00C11396">
        <w:rPr>
          <w:rFonts w:ascii="Garamond" w:hAnsi="Garamond" w:cs="Times New Roman"/>
          <w:i/>
          <w:sz w:val="20"/>
          <w:szCs w:val="20"/>
        </w:rPr>
        <w:t>masochisme</w:t>
      </w:r>
      <w:r w:rsidRPr="00C11396">
        <w:rPr>
          <w:rFonts w:ascii="Garamond" w:hAnsi="Garamond"/>
          <w:i/>
          <w:sz w:val="20"/>
          <w:szCs w:val="20"/>
        </w:rPr>
        <w:t xml:space="preserve"> dans ce cas à s'offrir à la déception</w:t>
      </w:r>
      <w:r w:rsidRPr="00F701E5">
        <w:rPr>
          <w:rFonts w:ascii="Garamond" w:hAnsi="Garamond"/>
          <w:sz w:val="20"/>
          <w:szCs w:val="20"/>
        </w:rPr>
        <w:t>, comme l'a formulé fort bien quelqu'un d'autre de mes interlocuteurs</w:t>
      </w:r>
      <w:r w:rsidRPr="001739C1">
        <w:rPr>
          <w:rStyle w:val="Appelnotedebasdep"/>
          <w:rFonts w:ascii="Garamond" w:hAnsi="Garamond" w:cs="Times New Roman"/>
          <w:b/>
          <w:bCs/>
          <w:color w:val="C00000"/>
          <w:sz w:val="20"/>
          <w:szCs w:val="20"/>
          <w:vertAlign w:val="superscript"/>
        </w:rPr>
        <w:footnoteReference w:id="91"/>
      </w:r>
      <w:r w:rsidRPr="00F701E5">
        <w:rPr>
          <w:rFonts w:ascii="Garamond" w:hAnsi="Garamond"/>
          <w:sz w:val="20"/>
          <w:szCs w:val="20"/>
        </w:rPr>
        <w:t xml:space="preserve">. L'analyste est en effet le </w:t>
      </w:r>
      <w:r w:rsidRPr="00F701E5">
        <w:rPr>
          <w:rFonts w:ascii="Garamond" w:hAnsi="Garamond" w:cs="Times New Roman"/>
          <w:i/>
          <w:sz w:val="20"/>
          <w:szCs w:val="20"/>
        </w:rPr>
        <w:t>sujet supposé savoir</w:t>
      </w:r>
      <w:r w:rsidRPr="00F701E5">
        <w:rPr>
          <w:rFonts w:ascii="Garamond" w:hAnsi="Garamond"/>
          <w:sz w:val="20"/>
          <w:szCs w:val="20"/>
        </w:rPr>
        <w:t xml:space="preserve">, </w:t>
      </w:r>
    </w:p>
    <w:p w:rsidR="00C11396" w:rsidRDefault="00665BF0">
      <w:pPr>
        <w:pStyle w:val="Corpsdetexte"/>
        <w:rPr>
          <w:rFonts w:ascii="Garamond" w:hAnsi="Garamond"/>
          <w:sz w:val="20"/>
          <w:szCs w:val="20"/>
        </w:rPr>
      </w:pPr>
      <w:r w:rsidRPr="00F701E5">
        <w:rPr>
          <w:rFonts w:ascii="Garamond" w:hAnsi="Garamond"/>
          <w:i/>
          <w:sz w:val="20"/>
          <w:szCs w:val="20"/>
        </w:rPr>
        <w:t>supposé savoir tout</w:t>
      </w:r>
      <w:r w:rsidRPr="00F701E5">
        <w:rPr>
          <w:rFonts w:ascii="Garamond" w:hAnsi="Garamond"/>
          <w:sz w:val="20"/>
          <w:szCs w:val="20"/>
        </w:rPr>
        <w:t xml:space="preserve"> sauf ce qu'il en est de la vérité du patient. Et bien plus qu'une situation s'établissant sur les données </w:t>
      </w:r>
    </w:p>
    <w:p w:rsidR="00665BF0" w:rsidRPr="00F701E5" w:rsidRDefault="00665BF0">
      <w:pPr>
        <w:pStyle w:val="Corpsdetexte"/>
        <w:rPr>
          <w:rFonts w:ascii="Garamond" w:hAnsi="Garamond"/>
          <w:sz w:val="20"/>
          <w:szCs w:val="20"/>
        </w:rPr>
      </w:pPr>
      <w:r w:rsidRPr="00F701E5">
        <w:rPr>
          <w:rFonts w:ascii="Garamond" w:hAnsi="Garamond"/>
          <w:sz w:val="20"/>
          <w:szCs w:val="20"/>
        </w:rPr>
        <w:t>dont je vous indique ici la pointe, est</w:t>
      </w:r>
      <w:r w:rsidR="001739C1">
        <w:rPr>
          <w:rFonts w:ascii="Garamond" w:hAnsi="Garamond"/>
          <w:sz w:val="20"/>
          <w:szCs w:val="20"/>
        </w:rPr>
        <w:t>-</w:t>
      </w:r>
      <w:r w:rsidRPr="00F701E5">
        <w:rPr>
          <w:rFonts w:ascii="Garamond" w:hAnsi="Garamond"/>
          <w:sz w:val="20"/>
          <w:szCs w:val="20"/>
        </w:rPr>
        <w:t>ce que le patient qui s'offre à l'expérience analytique ne nous dit pas :</w:t>
      </w:r>
    </w:p>
    <w:p w:rsidR="00665BF0" w:rsidRPr="00F701E5" w:rsidRDefault="00665BF0">
      <w:pPr>
        <w:pStyle w:val="Corpsdetexte"/>
        <w:rPr>
          <w:rFonts w:ascii="Garamond" w:hAnsi="Garamond"/>
          <w:sz w:val="20"/>
          <w:szCs w:val="20"/>
        </w:rPr>
      </w:pPr>
    </w:p>
    <w:p w:rsidR="00665BF0" w:rsidRPr="00F701E5" w:rsidRDefault="00665BF0" w:rsidP="001739C1">
      <w:pPr>
        <w:pStyle w:val="Corpsdetexte"/>
        <w:ind w:left="708"/>
        <w:rPr>
          <w:rFonts w:ascii="Garamond" w:hAnsi="Garamond"/>
          <w:sz w:val="20"/>
          <w:szCs w:val="20"/>
        </w:rPr>
      </w:pPr>
      <w:r w:rsidRPr="00F701E5">
        <w:rPr>
          <w:rFonts w:ascii="Garamond" w:hAnsi="Garamond"/>
          <w:sz w:val="20"/>
          <w:szCs w:val="20"/>
        </w:rPr>
        <w:t>« </w:t>
      </w:r>
      <w:r w:rsidR="0071354A" w:rsidRPr="00F701E5">
        <w:rPr>
          <w:rFonts w:ascii="Garamond" w:hAnsi="Garamond" w:cs="Times New Roman"/>
          <w:i/>
          <w:sz w:val="20"/>
          <w:szCs w:val="20"/>
        </w:rPr>
        <w:t>C</w:t>
      </w:r>
      <w:r w:rsidRPr="00F701E5">
        <w:rPr>
          <w:rFonts w:ascii="Garamond" w:hAnsi="Garamond" w:cs="Times New Roman"/>
          <w:i/>
          <w:sz w:val="20"/>
          <w:szCs w:val="20"/>
        </w:rPr>
        <w:t>'est vous qui subirez, si vous me demandez la vérité, cette loi que toute demande ne peut qu'être déçue. Vous ne jouirez pas de ma vérité et c'est pour cela que je vous suppose savoir. C'est parce que c'est cela qui vous oblige à être trompé. La pulsion épistémologique, c'est la vérité qui s'offre comme jouissance et qui sait, par là même</w:t>
      </w:r>
      <w:r w:rsidR="001739C1">
        <w:rPr>
          <w:rFonts w:ascii="Garamond" w:hAnsi="Garamond" w:cs="Times New Roman"/>
          <w:i/>
          <w:sz w:val="20"/>
          <w:szCs w:val="20"/>
        </w:rPr>
        <w:t>,</w:t>
      </w:r>
      <w:r w:rsidRPr="00F701E5">
        <w:rPr>
          <w:rFonts w:ascii="Garamond" w:hAnsi="Garamond" w:cs="Times New Roman"/>
          <w:i/>
          <w:sz w:val="20"/>
          <w:szCs w:val="20"/>
        </w:rPr>
        <w:t xml:space="preserve"> être défendue car, qui pourrait jouir de la vérité ?</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1739C1" w:rsidRDefault="00665BF0">
      <w:pPr>
        <w:pStyle w:val="Corpsdetexte"/>
        <w:rPr>
          <w:rFonts w:ascii="Garamond" w:hAnsi="Garamond"/>
          <w:sz w:val="20"/>
          <w:szCs w:val="20"/>
        </w:rPr>
      </w:pPr>
      <w:r w:rsidRPr="00F701E5">
        <w:rPr>
          <w:rFonts w:ascii="Garamond" w:hAnsi="Garamond"/>
          <w:sz w:val="20"/>
          <w:szCs w:val="20"/>
        </w:rPr>
        <w:t xml:space="preserve">Pulsion donc, </w:t>
      </w:r>
      <w:r w:rsidR="001739C1">
        <w:rPr>
          <w:rFonts w:ascii="Garamond" w:hAnsi="Garamond"/>
          <w:sz w:val="20"/>
          <w:szCs w:val="20"/>
        </w:rPr>
        <w:t>« </w:t>
      </w:r>
      <w:r w:rsidRPr="00F701E5">
        <w:rPr>
          <w:rFonts w:ascii="Garamond" w:hAnsi="Garamond"/>
          <w:sz w:val="20"/>
          <w:szCs w:val="20"/>
        </w:rPr>
        <w:t>plutôt mythique</w:t>
      </w:r>
      <w:r w:rsidR="001739C1">
        <w:rPr>
          <w:rFonts w:ascii="Garamond" w:hAnsi="Garamond"/>
          <w:sz w:val="20"/>
          <w:szCs w:val="20"/>
        </w:rPr>
        <w:t> »</w:t>
      </w:r>
      <w:r w:rsidRPr="00F701E5">
        <w:rPr>
          <w:rFonts w:ascii="Garamond" w:hAnsi="Garamond"/>
          <w:sz w:val="20"/>
          <w:szCs w:val="20"/>
        </w:rPr>
        <w:t>, laissez</w:t>
      </w:r>
      <w:r w:rsidR="001739C1">
        <w:rPr>
          <w:rFonts w:ascii="Garamond" w:hAnsi="Garamond"/>
          <w:sz w:val="20"/>
          <w:szCs w:val="20"/>
        </w:rPr>
        <w:t>-</w:t>
      </w:r>
      <w:r w:rsidRPr="00F701E5">
        <w:rPr>
          <w:rFonts w:ascii="Garamond" w:hAnsi="Garamond"/>
          <w:sz w:val="20"/>
          <w:szCs w:val="20"/>
        </w:rPr>
        <w:t xml:space="preserve">moi accoler ces deux termes en un seul mot et recevez </w:t>
      </w:r>
      <w:r w:rsidR="001739C1">
        <w:rPr>
          <w:rFonts w:ascii="Garamond" w:hAnsi="Garamond"/>
          <w:sz w:val="20"/>
          <w:szCs w:val="20"/>
        </w:rPr>
        <w:t>-</w:t>
      </w:r>
      <w:r w:rsidRPr="00F701E5">
        <w:rPr>
          <w:rFonts w:ascii="Garamond" w:hAnsi="Garamond"/>
          <w:sz w:val="20"/>
          <w:szCs w:val="20"/>
        </w:rPr>
        <w:t xml:space="preserve"> psychanalystes </w:t>
      </w:r>
      <w:r w:rsidR="00C11396">
        <w:rPr>
          <w:rFonts w:ascii="Garamond" w:hAnsi="Garamond"/>
          <w:sz w:val="20"/>
          <w:szCs w:val="20"/>
        </w:rPr>
        <w:t>-</w:t>
      </w:r>
      <w:r w:rsidRPr="00F701E5">
        <w:rPr>
          <w:rFonts w:ascii="Garamond" w:hAnsi="Garamond"/>
          <w:sz w:val="20"/>
          <w:szCs w:val="20"/>
        </w:rPr>
        <w:t xml:space="preserve"> </w:t>
      </w:r>
    </w:p>
    <w:p w:rsidR="00C11396" w:rsidRDefault="00665BF0">
      <w:pPr>
        <w:pStyle w:val="Corpsdetexte"/>
        <w:rPr>
          <w:rFonts w:ascii="Garamond" w:hAnsi="Garamond"/>
          <w:sz w:val="20"/>
          <w:szCs w:val="20"/>
        </w:rPr>
      </w:pPr>
      <w:r w:rsidRPr="00F701E5">
        <w:rPr>
          <w:rFonts w:ascii="Garamond" w:hAnsi="Garamond"/>
          <w:sz w:val="20"/>
          <w:szCs w:val="20"/>
        </w:rPr>
        <w:t xml:space="preserve">l'investiture de ce qui vous est ici imposé, l'adjectif en un seul mot : la </w:t>
      </w:r>
      <w:r w:rsidRPr="00F701E5">
        <w:rPr>
          <w:rFonts w:ascii="Garamond" w:hAnsi="Garamond" w:cs="Times New Roman"/>
          <w:i/>
          <w:sz w:val="20"/>
          <w:szCs w:val="20"/>
        </w:rPr>
        <w:t>plutomythique</w:t>
      </w:r>
      <w:r w:rsidRPr="00F701E5">
        <w:rPr>
          <w:rFonts w:ascii="Garamond" w:hAnsi="Garamond"/>
          <w:sz w:val="20"/>
          <w:szCs w:val="20"/>
        </w:rPr>
        <w:t xml:space="preserve"> . Ce que le patient fait de nous </w:t>
      </w:r>
    </w:p>
    <w:p w:rsidR="00665BF0" w:rsidRPr="00F701E5" w:rsidRDefault="00665BF0">
      <w:pPr>
        <w:pStyle w:val="Corpsdetexte"/>
        <w:rPr>
          <w:rFonts w:ascii="Garamond" w:hAnsi="Garamond"/>
          <w:sz w:val="20"/>
          <w:szCs w:val="20"/>
        </w:rPr>
      </w:pPr>
      <w:r w:rsidRPr="00F701E5">
        <w:rPr>
          <w:rFonts w:ascii="Garamond" w:hAnsi="Garamond"/>
          <w:sz w:val="20"/>
          <w:szCs w:val="20"/>
        </w:rPr>
        <w:t>c'est qu'il nous fait déchoir de la position de pyrrhonien</w:t>
      </w:r>
      <w:r w:rsidRPr="001739C1">
        <w:rPr>
          <w:rStyle w:val="Appelnotedebasdep"/>
          <w:rFonts w:ascii="Garamond" w:hAnsi="Garamond" w:cs="Times New Roman"/>
          <w:b/>
          <w:bCs/>
          <w:color w:val="C00000"/>
          <w:sz w:val="20"/>
          <w:szCs w:val="20"/>
          <w:vertAlign w:val="superscript"/>
        </w:rPr>
        <w:footnoteReference w:id="92"/>
      </w:r>
      <w:r w:rsidR="001739C1">
        <w:rPr>
          <w:rFonts w:ascii="Garamond" w:hAnsi="Garamond"/>
          <w:sz w:val="20"/>
          <w:szCs w:val="20"/>
        </w:rPr>
        <w:t xml:space="preserve">. </w:t>
      </w:r>
      <w:r w:rsidRPr="00F701E5">
        <w:rPr>
          <w:rFonts w:ascii="Garamond" w:hAnsi="Garamond"/>
          <w:sz w:val="20"/>
          <w:szCs w:val="20"/>
        </w:rPr>
        <w:t xml:space="preserve">Vous voudrez en savoir plus : </w:t>
      </w:r>
    </w:p>
    <w:p w:rsidR="00665BF0" w:rsidRPr="00F701E5" w:rsidRDefault="00665BF0">
      <w:pPr>
        <w:pStyle w:val="Corpsdetexte"/>
        <w:rPr>
          <w:rFonts w:ascii="Garamond" w:hAnsi="Garamond"/>
          <w:sz w:val="20"/>
          <w:szCs w:val="20"/>
        </w:rPr>
      </w:pPr>
    </w:p>
    <w:p w:rsidR="001739C1" w:rsidRDefault="00665BF0" w:rsidP="001739C1">
      <w:pPr>
        <w:pStyle w:val="Corpsdetexte"/>
        <w:ind w:left="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J'éveille votre désir le plus réfléchi, c'est</w:t>
      </w:r>
      <w:r w:rsidR="001739C1">
        <w:rPr>
          <w:rFonts w:ascii="Garamond" w:hAnsi="Garamond" w:cs="Times New Roman"/>
          <w:i/>
          <w:sz w:val="20"/>
          <w:szCs w:val="20"/>
        </w:rPr>
        <w:t>-</w:t>
      </w:r>
      <w:r w:rsidRPr="00F701E5">
        <w:rPr>
          <w:rFonts w:ascii="Garamond" w:hAnsi="Garamond" w:cs="Times New Roman"/>
          <w:i/>
          <w:sz w:val="20"/>
          <w:szCs w:val="20"/>
        </w:rPr>
        <w:t>à</w:t>
      </w:r>
      <w:r w:rsidR="001739C1">
        <w:rPr>
          <w:rFonts w:ascii="Garamond" w:hAnsi="Garamond" w:cs="Times New Roman"/>
          <w:i/>
          <w:sz w:val="20"/>
          <w:szCs w:val="20"/>
        </w:rPr>
        <w:t>-</w:t>
      </w:r>
      <w:r w:rsidRPr="00F701E5">
        <w:rPr>
          <w:rFonts w:ascii="Garamond" w:hAnsi="Garamond" w:cs="Times New Roman"/>
          <w:i/>
          <w:sz w:val="20"/>
          <w:szCs w:val="20"/>
        </w:rPr>
        <w:t xml:space="preserve">dire le plus méconnaissable. </w:t>
      </w:r>
    </w:p>
    <w:p w:rsidR="00665BF0" w:rsidRPr="00F701E5" w:rsidRDefault="001739C1" w:rsidP="001739C1">
      <w:pPr>
        <w:pStyle w:val="Corpsdetexte"/>
        <w:ind w:left="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Le prédicat dont vous m'affecterez, c'est votre chute à vous, si </w:t>
      </w:r>
      <w:r>
        <w:rPr>
          <w:rFonts w:ascii="Garamond" w:hAnsi="Garamond" w:cs="Times New Roman"/>
          <w:i/>
          <w:sz w:val="20"/>
          <w:szCs w:val="20"/>
        </w:rPr>
        <w:t xml:space="preserve"> </w:t>
      </w:r>
      <w:r w:rsidR="00665BF0" w:rsidRPr="00F701E5">
        <w:rPr>
          <w:rFonts w:ascii="Garamond" w:hAnsi="Garamond" w:cs="Times New Roman"/>
          <w:i/>
          <w:sz w:val="20"/>
          <w:szCs w:val="20"/>
        </w:rPr>
        <w:t>vous qualifiez, vous vous qualifiez, je triomphe</w:t>
      </w:r>
      <w:r w:rsidR="0071354A" w:rsidRPr="00F701E5">
        <w:rPr>
          <w:rFonts w:ascii="Garamond" w:hAnsi="Garamond" w:cs="Times New Roman"/>
          <w:i/>
          <w:sz w:val="20"/>
          <w:szCs w:val="20"/>
        </w:rPr>
        <w:t>.</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71354A" w:rsidRPr="00F701E5" w:rsidRDefault="00665BF0">
      <w:pPr>
        <w:pStyle w:val="Corpsdetexte"/>
        <w:rPr>
          <w:rFonts w:ascii="Garamond" w:hAnsi="Garamond"/>
          <w:sz w:val="20"/>
          <w:szCs w:val="20"/>
        </w:rPr>
      </w:pPr>
      <w:r w:rsidRPr="00F701E5">
        <w:rPr>
          <w:rFonts w:ascii="Garamond" w:hAnsi="Garamond"/>
          <w:sz w:val="20"/>
          <w:szCs w:val="20"/>
        </w:rPr>
        <w:t>Sans doute y a</w:t>
      </w:r>
      <w:r w:rsidR="001739C1">
        <w:rPr>
          <w:rFonts w:ascii="Garamond" w:hAnsi="Garamond"/>
          <w:sz w:val="20"/>
          <w:szCs w:val="20"/>
        </w:rPr>
        <w:t>-</w:t>
      </w:r>
      <w:r w:rsidRPr="00F701E5">
        <w:rPr>
          <w:rFonts w:ascii="Garamond" w:hAnsi="Garamond"/>
          <w:sz w:val="20"/>
          <w:szCs w:val="20"/>
        </w:rPr>
        <w:t>t</w:t>
      </w:r>
      <w:r w:rsidR="001739C1">
        <w:rPr>
          <w:rFonts w:ascii="Garamond" w:hAnsi="Garamond"/>
          <w:sz w:val="20"/>
          <w:szCs w:val="20"/>
        </w:rPr>
        <w:t>-</w:t>
      </w:r>
      <w:r w:rsidRPr="00F701E5">
        <w:rPr>
          <w:rFonts w:ascii="Garamond" w:hAnsi="Garamond"/>
          <w:sz w:val="20"/>
          <w:szCs w:val="20"/>
        </w:rPr>
        <w:t xml:space="preserve">il là, comme STEIN l'a perçu, la pointe et </w:t>
      </w:r>
      <w:r w:rsidRPr="00F701E5">
        <w:rPr>
          <w:rFonts w:ascii="Garamond" w:hAnsi="Garamond" w:cs="Times New Roman"/>
          <w:i/>
          <w:sz w:val="20"/>
          <w:szCs w:val="20"/>
        </w:rPr>
        <w:t>la naissance d'une culpabilité</w:t>
      </w:r>
      <w:r w:rsidRPr="00F701E5">
        <w:rPr>
          <w:rFonts w:ascii="Garamond" w:hAnsi="Garamond"/>
          <w:sz w:val="20"/>
          <w:szCs w:val="20"/>
        </w:rPr>
        <w:t xml:space="preserve"> chez le patient. </w:t>
      </w:r>
    </w:p>
    <w:p w:rsidR="0071354A" w:rsidRPr="00F701E5" w:rsidRDefault="00665BF0">
      <w:pPr>
        <w:pStyle w:val="Corpsdetexte"/>
        <w:rPr>
          <w:rFonts w:ascii="Garamond" w:hAnsi="Garamond"/>
          <w:sz w:val="20"/>
          <w:szCs w:val="20"/>
        </w:rPr>
      </w:pPr>
      <w:r w:rsidRPr="00F701E5">
        <w:rPr>
          <w:rFonts w:ascii="Garamond" w:hAnsi="Garamond"/>
          <w:sz w:val="20"/>
          <w:szCs w:val="20"/>
        </w:rPr>
        <w:t xml:space="preserve">Mais vous, si vous vous acceptez comme </w:t>
      </w:r>
      <w:r w:rsidRPr="00F701E5">
        <w:rPr>
          <w:rFonts w:ascii="Garamond" w:hAnsi="Garamond" w:cs="Times New Roman"/>
          <w:i/>
          <w:sz w:val="20"/>
          <w:szCs w:val="20"/>
        </w:rPr>
        <w:t>juge</w:t>
      </w:r>
      <w:r w:rsidRPr="00F701E5">
        <w:rPr>
          <w:rFonts w:ascii="Garamond" w:hAnsi="Garamond"/>
          <w:sz w:val="20"/>
          <w:szCs w:val="20"/>
        </w:rPr>
        <w:t xml:space="preserve">, vous voilà rejeté comme </w:t>
      </w:r>
      <w:r w:rsidRPr="00F701E5">
        <w:rPr>
          <w:rFonts w:ascii="Garamond" w:hAnsi="Garamond" w:cs="Times New Roman"/>
          <w:i/>
          <w:sz w:val="20"/>
          <w:szCs w:val="20"/>
        </w:rPr>
        <w:t>sujet</w:t>
      </w:r>
      <w:r w:rsidRPr="00F701E5">
        <w:rPr>
          <w:rFonts w:ascii="Garamond" w:hAnsi="Garamond"/>
          <w:sz w:val="20"/>
          <w:szCs w:val="20"/>
        </w:rPr>
        <w:t xml:space="preserve">, dès lors </w:t>
      </w:r>
      <w:r w:rsidRPr="00F701E5">
        <w:rPr>
          <w:rFonts w:ascii="Garamond" w:hAnsi="Garamond" w:cs="Times New Roman"/>
          <w:i/>
          <w:sz w:val="20"/>
          <w:szCs w:val="20"/>
        </w:rPr>
        <w:t>dans l'ambiguïté d'avoir à se juger</w:t>
      </w:r>
      <w:r w:rsidRPr="00F701E5">
        <w:rPr>
          <w:rFonts w:ascii="Garamond" w:hAnsi="Garamond"/>
          <w:sz w:val="20"/>
          <w:szCs w:val="20"/>
        </w:rPr>
        <w:t xml:space="preserve">. </w:t>
      </w:r>
    </w:p>
    <w:p w:rsidR="0071354A" w:rsidRPr="00F701E5" w:rsidRDefault="00665BF0">
      <w:pPr>
        <w:pStyle w:val="Corpsdetexte"/>
        <w:rPr>
          <w:rFonts w:ascii="Garamond" w:hAnsi="Garamond"/>
          <w:sz w:val="20"/>
          <w:szCs w:val="20"/>
        </w:rPr>
      </w:pPr>
      <w:r w:rsidRPr="00F701E5">
        <w:rPr>
          <w:rFonts w:ascii="Garamond" w:hAnsi="Garamond"/>
          <w:sz w:val="20"/>
          <w:szCs w:val="20"/>
        </w:rPr>
        <w:t xml:space="preserve">Le </w:t>
      </w:r>
      <w:r w:rsidRPr="00F701E5">
        <w:rPr>
          <w:rFonts w:ascii="Garamond" w:hAnsi="Garamond" w:cs="Times New Roman"/>
          <w:i/>
          <w:sz w:val="20"/>
          <w:szCs w:val="20"/>
        </w:rPr>
        <w:t>glissement harmonique</w:t>
      </w:r>
      <w:r w:rsidRPr="00F701E5">
        <w:rPr>
          <w:rFonts w:ascii="Garamond" w:hAnsi="Garamond"/>
          <w:sz w:val="20"/>
          <w:szCs w:val="20"/>
        </w:rPr>
        <w:t xml:space="preserve"> de la langue, ce </w:t>
      </w:r>
      <w:r w:rsidRPr="00F701E5">
        <w:rPr>
          <w:rFonts w:ascii="Garamond" w:hAnsi="Garamond" w:cs="Times New Roman"/>
          <w:i/>
          <w:color w:val="0000CC"/>
          <w:sz w:val="20"/>
          <w:szCs w:val="20"/>
        </w:rPr>
        <w:t>sujet</w:t>
      </w:r>
      <w:r w:rsidRPr="00F701E5">
        <w:rPr>
          <w:rFonts w:ascii="Garamond" w:hAnsi="Garamond"/>
          <w:sz w:val="20"/>
          <w:szCs w:val="20"/>
        </w:rPr>
        <w:t xml:space="preserve"> qui a à se </w:t>
      </w:r>
      <w:r w:rsidRPr="00F701E5">
        <w:rPr>
          <w:rFonts w:ascii="Garamond" w:hAnsi="Garamond" w:cs="Times New Roman"/>
          <w:i/>
          <w:color w:val="0000CC"/>
          <w:sz w:val="20"/>
          <w:szCs w:val="20"/>
        </w:rPr>
        <w:t>juger</w:t>
      </w:r>
      <w:r w:rsidRPr="00F701E5">
        <w:rPr>
          <w:rFonts w:ascii="Garamond" w:hAnsi="Garamond"/>
          <w:sz w:val="20"/>
          <w:szCs w:val="20"/>
        </w:rPr>
        <w:t>, reconnaissez</w:t>
      </w:r>
      <w:r w:rsidR="001739C1">
        <w:rPr>
          <w:rFonts w:ascii="Garamond" w:hAnsi="Garamond"/>
          <w:sz w:val="20"/>
          <w:szCs w:val="20"/>
        </w:rPr>
        <w:t>-</w:t>
      </w:r>
      <w:r w:rsidRPr="00F701E5">
        <w:rPr>
          <w:rFonts w:ascii="Garamond" w:hAnsi="Garamond"/>
          <w:sz w:val="20"/>
          <w:szCs w:val="20"/>
        </w:rPr>
        <w:t xml:space="preserve">en là une de ces formes dont </w:t>
      </w:r>
      <w:r w:rsidRPr="00F701E5">
        <w:rPr>
          <w:rFonts w:ascii="Garamond" w:hAnsi="Garamond" w:cs="Times New Roman"/>
          <w:i/>
          <w:sz w:val="20"/>
          <w:szCs w:val="20"/>
        </w:rPr>
        <w:t>chaque langue</w:t>
      </w:r>
      <w:r w:rsidRPr="00F701E5">
        <w:rPr>
          <w:rFonts w:ascii="Garamond" w:hAnsi="Garamond"/>
          <w:sz w:val="20"/>
          <w:szCs w:val="20"/>
        </w:rPr>
        <w:t xml:space="preserve">, </w:t>
      </w:r>
    </w:p>
    <w:p w:rsidR="0071354A" w:rsidRPr="00F701E5" w:rsidRDefault="00665BF0">
      <w:pPr>
        <w:pStyle w:val="Corpsdetexte"/>
        <w:rPr>
          <w:rFonts w:ascii="Garamond" w:hAnsi="Garamond"/>
          <w:sz w:val="20"/>
          <w:szCs w:val="20"/>
        </w:rPr>
      </w:pPr>
      <w:r w:rsidRPr="00F701E5">
        <w:rPr>
          <w:rFonts w:ascii="Garamond" w:hAnsi="Garamond"/>
          <w:sz w:val="20"/>
          <w:szCs w:val="20"/>
        </w:rPr>
        <w:t xml:space="preserve">à sa façon, nous offre l'indication. Sans doute, ici, du même coup est l'avertissement de n'aller pas,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n'avoir pas à </w:t>
      </w:r>
      <w:r w:rsidRPr="00F701E5">
        <w:rPr>
          <w:rFonts w:ascii="Garamond" w:hAnsi="Garamond"/>
          <w:i/>
          <w:sz w:val="20"/>
          <w:szCs w:val="20"/>
        </w:rPr>
        <w:t>aller trop loin</w:t>
      </w:r>
      <w:r w:rsidRPr="00F701E5">
        <w:rPr>
          <w:rFonts w:ascii="Garamond" w:hAnsi="Garamond"/>
          <w:sz w:val="20"/>
          <w:szCs w:val="20"/>
        </w:rPr>
        <w:t xml:space="preserve"> car, dit le patient : </w:t>
      </w:r>
    </w:p>
    <w:p w:rsidR="00665BF0" w:rsidRPr="00F701E5" w:rsidRDefault="00665BF0">
      <w:pPr>
        <w:pStyle w:val="Corpsdetexte"/>
        <w:rPr>
          <w:rFonts w:ascii="Garamond" w:hAnsi="Garamond"/>
          <w:sz w:val="20"/>
          <w:szCs w:val="20"/>
        </w:rPr>
      </w:pPr>
    </w:p>
    <w:p w:rsidR="00C11396" w:rsidRDefault="00665BF0" w:rsidP="001739C1">
      <w:pPr>
        <w:pStyle w:val="Corpsdetexte"/>
        <w:ind w:left="708"/>
        <w:rPr>
          <w:rFonts w:ascii="Garamond" w:hAnsi="Garamond" w:cs="Times New Roman"/>
          <w:i/>
          <w:sz w:val="20"/>
          <w:szCs w:val="20"/>
        </w:rPr>
      </w:pPr>
      <w:r w:rsidRPr="00F701E5">
        <w:rPr>
          <w:rFonts w:ascii="Garamond" w:hAnsi="Garamond"/>
          <w:sz w:val="20"/>
          <w:szCs w:val="20"/>
        </w:rPr>
        <w:t>« </w:t>
      </w:r>
      <w:r w:rsidR="0071354A" w:rsidRPr="00F701E5">
        <w:rPr>
          <w:rFonts w:ascii="Garamond" w:hAnsi="Garamond" w:cs="Times New Roman"/>
          <w:i/>
          <w:sz w:val="20"/>
          <w:szCs w:val="20"/>
        </w:rPr>
        <w:t>B</w:t>
      </w:r>
      <w:r w:rsidRPr="00F701E5">
        <w:rPr>
          <w:rFonts w:ascii="Garamond" w:hAnsi="Garamond" w:cs="Times New Roman"/>
          <w:i/>
          <w:sz w:val="20"/>
          <w:szCs w:val="20"/>
        </w:rPr>
        <w:t>ien sûr vous me rendriez masochiste c'est</w:t>
      </w:r>
      <w:r w:rsidR="001739C1">
        <w:rPr>
          <w:rFonts w:ascii="Garamond" w:hAnsi="Garamond" w:cs="Times New Roman"/>
          <w:i/>
          <w:sz w:val="20"/>
          <w:szCs w:val="20"/>
        </w:rPr>
        <w:t>-</w:t>
      </w:r>
      <w:r w:rsidRPr="00F701E5">
        <w:rPr>
          <w:rFonts w:ascii="Garamond" w:hAnsi="Garamond" w:cs="Times New Roman"/>
          <w:i/>
          <w:sz w:val="20"/>
          <w:szCs w:val="20"/>
        </w:rPr>
        <w:t>à</w:t>
      </w:r>
      <w:r w:rsidR="001739C1">
        <w:rPr>
          <w:rFonts w:ascii="Garamond" w:hAnsi="Garamond" w:cs="Times New Roman"/>
          <w:i/>
          <w:sz w:val="20"/>
          <w:szCs w:val="20"/>
        </w:rPr>
        <w:t>-</w:t>
      </w:r>
      <w:r w:rsidRPr="00F701E5">
        <w:rPr>
          <w:rFonts w:ascii="Garamond" w:hAnsi="Garamond" w:cs="Times New Roman"/>
          <w:i/>
          <w:sz w:val="20"/>
          <w:szCs w:val="20"/>
        </w:rPr>
        <w:t xml:space="preserve">dire amoureux de votre angoisse que vous prenez pour une jouissance. Je suis devenu l'Autre pour vous et si vous n'y prenez garde, vous ne pouvez plus que jouer tout de travers. Car il suffit que je m'identifie à vous </w:t>
      </w:r>
    </w:p>
    <w:p w:rsidR="0071354A" w:rsidRPr="00F701E5" w:rsidRDefault="00665BF0" w:rsidP="001739C1">
      <w:pPr>
        <w:pStyle w:val="Corpsdetexte"/>
        <w:ind w:left="708"/>
        <w:rPr>
          <w:rFonts w:ascii="Garamond" w:hAnsi="Garamond" w:cs="Times New Roman"/>
          <w:i/>
          <w:sz w:val="20"/>
          <w:szCs w:val="20"/>
        </w:rPr>
      </w:pPr>
      <w:r w:rsidRPr="00F701E5">
        <w:rPr>
          <w:rFonts w:ascii="Garamond" w:hAnsi="Garamond" w:cs="Times New Roman"/>
          <w:i/>
          <w:sz w:val="20"/>
          <w:szCs w:val="20"/>
        </w:rPr>
        <w:t>pour que vous voy</w:t>
      </w:r>
      <w:r w:rsidR="00C11396">
        <w:rPr>
          <w:rFonts w:ascii="Garamond" w:hAnsi="Garamond" w:cs="Times New Roman"/>
          <w:i/>
          <w:sz w:val="20"/>
          <w:szCs w:val="20"/>
        </w:rPr>
        <w:t>i</w:t>
      </w:r>
      <w:r w:rsidRPr="00F701E5">
        <w:rPr>
          <w:rFonts w:ascii="Garamond" w:hAnsi="Garamond" w:cs="Times New Roman"/>
          <w:i/>
          <w:sz w:val="20"/>
          <w:szCs w:val="20"/>
        </w:rPr>
        <w:t>ez bien que ce n'est pas de moi que vous jouirez. La muscade est passée et qu'à prendre votre réalité (</w:t>
      </w:r>
      <w:r w:rsidRPr="00F701E5">
        <w:rPr>
          <w:rFonts w:ascii="Garamond" w:hAnsi="Garamond" w:cs="Times New Roman"/>
          <w:i/>
          <w:iCs/>
          <w:sz w:val="20"/>
          <w:szCs w:val="20"/>
        </w:rPr>
        <w:t>Wirklichkeit</w:t>
      </w:r>
      <w:r w:rsidRPr="00F701E5">
        <w:rPr>
          <w:rFonts w:ascii="Garamond" w:hAnsi="Garamond" w:cs="Times New Roman"/>
          <w:i/>
          <w:sz w:val="20"/>
          <w:szCs w:val="20"/>
        </w:rPr>
        <w:t xml:space="preserve">), </w:t>
      </w:r>
    </w:p>
    <w:p w:rsidR="00665BF0" w:rsidRPr="00F701E5" w:rsidRDefault="00665BF0" w:rsidP="001739C1">
      <w:pPr>
        <w:pStyle w:val="Corpsdetexte"/>
        <w:ind w:firstLine="708"/>
        <w:rPr>
          <w:rFonts w:ascii="Garamond" w:hAnsi="Garamond"/>
          <w:sz w:val="20"/>
          <w:szCs w:val="20"/>
        </w:rPr>
      </w:pPr>
      <w:r w:rsidRPr="00F701E5">
        <w:rPr>
          <w:rFonts w:ascii="Garamond" w:hAnsi="Garamond" w:cs="Times New Roman"/>
          <w:i/>
          <w:sz w:val="20"/>
          <w:szCs w:val="20"/>
        </w:rPr>
        <w:t>ce que j'efface jusqu'à la trace dans le réel (</w:t>
      </w:r>
      <w:r w:rsidRPr="00F701E5">
        <w:rPr>
          <w:rFonts w:ascii="Garamond" w:hAnsi="Garamond" w:cs="Times New Roman"/>
          <w:i/>
          <w:iCs/>
          <w:sz w:val="20"/>
          <w:szCs w:val="20"/>
        </w:rPr>
        <w:t>Realität</w:t>
      </w:r>
      <w:r w:rsidRPr="00F701E5">
        <w:rPr>
          <w:rFonts w:ascii="Garamond" w:hAnsi="Garamond" w:cs="Times New Roman"/>
          <w:i/>
          <w:sz w:val="20"/>
          <w:szCs w:val="20"/>
        </w:rPr>
        <w:t>), c'est justement ce que j'ai choisi en vous pour sanctionner cet effacement</w:t>
      </w:r>
      <w:r w:rsidR="0071354A"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C2088F" w:rsidRDefault="00C2088F">
      <w:pPr>
        <w:pStyle w:val="Corpsdetexte"/>
        <w:rPr>
          <w:rFonts w:ascii="Garamond" w:hAnsi="Garamond"/>
          <w:sz w:val="20"/>
          <w:szCs w:val="20"/>
        </w:rPr>
      </w:pPr>
    </w:p>
    <w:p w:rsidR="00C11396" w:rsidRDefault="00665BF0">
      <w:pPr>
        <w:pStyle w:val="Corpsdetexte"/>
        <w:rPr>
          <w:rFonts w:ascii="Garamond" w:hAnsi="Garamond"/>
          <w:sz w:val="20"/>
          <w:szCs w:val="20"/>
        </w:rPr>
      </w:pPr>
      <w:r w:rsidRPr="00F701E5">
        <w:rPr>
          <w:rFonts w:ascii="Garamond" w:hAnsi="Garamond"/>
          <w:sz w:val="20"/>
          <w:szCs w:val="20"/>
        </w:rPr>
        <w:t xml:space="preserve">Ainsi l'idée d'un être subsistant et saisissable, fondant les relations de sujet à sujet est proprement le terrain savonné </w:t>
      </w:r>
    </w:p>
    <w:p w:rsidR="00C11396" w:rsidRDefault="00665BF0">
      <w:pPr>
        <w:pStyle w:val="Corpsdetexte"/>
        <w:rPr>
          <w:rFonts w:ascii="Garamond" w:hAnsi="Garamond"/>
          <w:sz w:val="20"/>
          <w:szCs w:val="20"/>
        </w:rPr>
      </w:pPr>
      <w:r w:rsidRPr="00F701E5">
        <w:rPr>
          <w:rFonts w:ascii="Garamond" w:hAnsi="Garamond"/>
          <w:sz w:val="20"/>
          <w:szCs w:val="20"/>
        </w:rPr>
        <w:t xml:space="preserve">de pièges sur lequel au départ, une théorie insuffisante s'engage irrémédiablement. Et c'est pour cela qu'il est pour nous </w:t>
      </w:r>
    </w:p>
    <w:p w:rsidR="00C11396" w:rsidRDefault="00665BF0">
      <w:pPr>
        <w:pStyle w:val="Corpsdetexte"/>
        <w:rPr>
          <w:rFonts w:ascii="Garamond" w:hAnsi="Garamond"/>
          <w:sz w:val="20"/>
          <w:szCs w:val="20"/>
        </w:rPr>
      </w:pPr>
      <w:r w:rsidRPr="00F701E5">
        <w:rPr>
          <w:rFonts w:ascii="Garamond" w:hAnsi="Garamond"/>
          <w:sz w:val="20"/>
          <w:szCs w:val="20"/>
        </w:rPr>
        <w:t xml:space="preserve">si souhaitable d'élaborer la structure qui nous permette de concevoir d'une façon radicale, comment est possible le progrès de celui qui s'offre dans la position de sujet supposé savoir et qui doit pourtant, </w:t>
      </w:r>
      <w:r w:rsidRPr="00F701E5">
        <w:rPr>
          <w:rFonts w:ascii="Garamond" w:hAnsi="Garamond"/>
          <w:i/>
          <w:sz w:val="20"/>
          <w:szCs w:val="20"/>
        </w:rPr>
        <w:t>initialement</w:t>
      </w:r>
      <w:r w:rsidRPr="00F701E5">
        <w:rPr>
          <w:rFonts w:ascii="Garamond" w:hAnsi="Garamond"/>
          <w:sz w:val="20"/>
          <w:szCs w:val="20"/>
        </w:rPr>
        <w:t xml:space="preserve"> et de façon </w:t>
      </w:r>
      <w:r w:rsidRPr="00F701E5">
        <w:rPr>
          <w:rFonts w:ascii="Garamond" w:hAnsi="Garamond" w:cs="Times New Roman"/>
          <w:i/>
          <w:sz w:val="20"/>
          <w:szCs w:val="20"/>
        </w:rPr>
        <w:t>pyrrhonienne</w:t>
      </w:r>
      <w:r w:rsidR="00C11396">
        <w:rPr>
          <w:rFonts w:ascii="Garamond" w:hAnsi="Garamond" w:cs="Times New Roman"/>
          <w:i/>
          <w:sz w:val="20"/>
          <w:szCs w:val="20"/>
        </w:rPr>
        <w:t>,</w:t>
      </w:r>
      <w:r w:rsidRPr="00F701E5">
        <w:rPr>
          <w:rFonts w:ascii="Garamond" w:hAnsi="Garamond"/>
          <w:sz w:val="20"/>
          <w:szCs w:val="20"/>
        </w:rPr>
        <w:t xml:space="preserve"> </w:t>
      </w:r>
    </w:p>
    <w:p w:rsidR="0071354A" w:rsidRPr="00F701E5" w:rsidRDefault="00665BF0">
      <w:pPr>
        <w:pStyle w:val="Corpsdetexte"/>
        <w:rPr>
          <w:rFonts w:ascii="Garamond" w:hAnsi="Garamond"/>
          <w:sz w:val="20"/>
          <w:szCs w:val="20"/>
        </w:rPr>
      </w:pPr>
      <w:r w:rsidRPr="00F701E5">
        <w:rPr>
          <w:rFonts w:ascii="Garamond" w:hAnsi="Garamond"/>
          <w:sz w:val="20"/>
          <w:szCs w:val="20"/>
        </w:rPr>
        <w:t xml:space="preserve">renoncer à tout accès à </w:t>
      </w:r>
      <w:r w:rsidRPr="00F701E5">
        <w:rPr>
          <w:rFonts w:ascii="Garamond" w:hAnsi="Garamond" w:cs="Times New Roman"/>
          <w:i/>
          <w:color w:val="0000CC"/>
          <w:sz w:val="20"/>
          <w:szCs w:val="20"/>
        </w:rPr>
        <w:t>la vérité</w:t>
      </w:r>
      <w:r w:rsidRPr="00F701E5">
        <w:rPr>
          <w:rFonts w:ascii="Garamond" w:hAnsi="Garamond"/>
          <w:sz w:val="20"/>
          <w:szCs w:val="20"/>
        </w:rPr>
        <w:t xml:space="preserve">. </w:t>
      </w:r>
    </w:p>
    <w:p w:rsidR="0071354A" w:rsidRPr="00F701E5" w:rsidRDefault="0071354A">
      <w:pPr>
        <w:pStyle w:val="Corpsdetexte"/>
        <w:rPr>
          <w:rFonts w:ascii="Garamond" w:hAnsi="Garamond"/>
          <w:sz w:val="20"/>
          <w:szCs w:val="20"/>
        </w:rPr>
      </w:pPr>
    </w:p>
    <w:p w:rsidR="00C11396" w:rsidRDefault="0071354A">
      <w:pPr>
        <w:pStyle w:val="Corpsdetexte"/>
        <w:rPr>
          <w:rFonts w:ascii="Garamond" w:hAnsi="Garamond"/>
          <w:sz w:val="20"/>
          <w:szCs w:val="20"/>
        </w:rPr>
      </w:pPr>
      <w:r w:rsidRPr="00C11396">
        <w:rPr>
          <w:rFonts w:ascii="Palatino Linotype" w:hAnsi="Palatino Linotype"/>
          <w:color w:val="0000CC"/>
          <w:sz w:val="20"/>
          <w:szCs w:val="20"/>
        </w:rPr>
        <w:t>Ο</w:t>
      </w:r>
      <w:r w:rsidRPr="00C11396">
        <w:rPr>
          <w:rFonts w:ascii="Palatino Linotype" w:hAnsi="Palatino Linotype" w:cs="Times New Roman"/>
          <w:color w:val="0000CC"/>
          <w:sz w:val="20"/>
          <w:szCs w:val="20"/>
        </w:rPr>
        <w:t>ὐ</w:t>
      </w:r>
      <w:r w:rsidRPr="00C11396">
        <w:rPr>
          <w:rFonts w:ascii="Palatino Linotype" w:hAnsi="Palatino Linotype"/>
          <w:color w:val="0000CC"/>
          <w:sz w:val="20"/>
          <w:szCs w:val="20"/>
        </w:rPr>
        <w:t xml:space="preserve"> μ</w:t>
      </w:r>
      <w:r w:rsidRPr="00C11396">
        <w:rPr>
          <w:rFonts w:ascii="Palatino Linotype" w:hAnsi="Palatino Linotype" w:cs="Times New Roman"/>
          <w:color w:val="0000CC"/>
          <w:sz w:val="20"/>
          <w:szCs w:val="20"/>
        </w:rPr>
        <w:t>ᾶ</w:t>
      </w:r>
      <w:r w:rsidRPr="00C11396">
        <w:rPr>
          <w:rFonts w:ascii="Palatino Linotype" w:hAnsi="Palatino Linotype" w:cs="Garamond"/>
          <w:color w:val="0000CC"/>
          <w:sz w:val="20"/>
          <w:szCs w:val="20"/>
        </w:rPr>
        <w:t>λλον</w:t>
      </w:r>
      <w:r w:rsidRPr="00F701E5">
        <w:rPr>
          <w:rFonts w:ascii="Garamond" w:hAnsi="Garamond"/>
          <w:sz w:val="20"/>
          <w:szCs w:val="20"/>
        </w:rPr>
        <w:t xml:space="preserve"> </w:t>
      </w:r>
      <w:r w:rsidR="00665BF0" w:rsidRPr="00C11396">
        <w:rPr>
          <w:rFonts w:ascii="Garamond" w:hAnsi="Garamond"/>
          <w:color w:val="C00000"/>
          <w:sz w:val="16"/>
          <w:szCs w:val="16"/>
        </w:rPr>
        <w:t>[</w:t>
      </w:r>
      <w:r w:rsidR="00665BF0" w:rsidRPr="004E54F3">
        <w:rPr>
          <w:rFonts w:ascii="Garamond" w:hAnsi="Garamond" w:cs="Times New Roman"/>
          <w:color w:val="C00000"/>
          <w:sz w:val="16"/>
          <w:szCs w:val="16"/>
        </w:rPr>
        <w:t>ou mallon</w:t>
      </w:r>
      <w:r w:rsidR="00665BF0" w:rsidRPr="00C11396">
        <w:rPr>
          <w:rFonts w:ascii="Garamond" w:hAnsi="Garamond"/>
          <w:color w:val="C00000"/>
          <w:sz w:val="16"/>
          <w:szCs w:val="16"/>
        </w:rPr>
        <w:t>]</w:t>
      </w:r>
      <w:r w:rsidR="00665BF0" w:rsidRPr="00F701E5">
        <w:rPr>
          <w:rFonts w:ascii="Garamond" w:hAnsi="Garamond"/>
          <w:sz w:val="20"/>
          <w:szCs w:val="20"/>
        </w:rPr>
        <w:t xml:space="preserve">, </w:t>
      </w:r>
      <w:r w:rsidR="00C11396">
        <w:rPr>
          <w:rFonts w:ascii="Garamond" w:hAnsi="Garamond"/>
          <w:sz w:val="20"/>
          <w:szCs w:val="20"/>
        </w:rPr>
        <w:t>« </w:t>
      </w:r>
      <w:r w:rsidR="00665BF0" w:rsidRPr="00F701E5">
        <w:rPr>
          <w:rFonts w:ascii="Garamond" w:hAnsi="Garamond" w:cs="Times New Roman"/>
          <w:i/>
          <w:sz w:val="20"/>
          <w:szCs w:val="20"/>
        </w:rPr>
        <w:t>pas plus</w:t>
      </w:r>
      <w:r w:rsidR="00665BF0" w:rsidRPr="00F701E5">
        <w:rPr>
          <w:rFonts w:ascii="Garamond" w:hAnsi="Garamond" w:cs="Times New Roman"/>
          <w:sz w:val="20"/>
          <w:szCs w:val="20"/>
        </w:rPr>
        <w:t xml:space="preserve"> </w:t>
      </w:r>
      <w:r w:rsidR="00665BF0" w:rsidRPr="00F701E5">
        <w:rPr>
          <w:rFonts w:ascii="Garamond" w:hAnsi="Garamond" w:cs="Times New Roman"/>
          <w:i/>
          <w:sz w:val="20"/>
          <w:szCs w:val="20"/>
        </w:rPr>
        <w:t>ceci que cela</w:t>
      </w:r>
      <w:r w:rsidR="00C11396">
        <w:rPr>
          <w:rFonts w:ascii="Garamond" w:hAnsi="Garamond" w:cs="Times New Roman"/>
          <w:i/>
          <w:sz w:val="20"/>
          <w:szCs w:val="20"/>
        </w:rPr>
        <w:t> »</w:t>
      </w:r>
      <w:r w:rsidR="00665BF0" w:rsidRPr="00F701E5">
        <w:rPr>
          <w:rFonts w:ascii="Garamond" w:hAnsi="Garamond"/>
          <w:sz w:val="20"/>
          <w:szCs w:val="20"/>
        </w:rPr>
        <w:t xml:space="preserve">, cette formule nodale est celle où s'exprime la position du </w:t>
      </w:r>
      <w:r w:rsidR="00665BF0" w:rsidRPr="00F701E5">
        <w:rPr>
          <w:rFonts w:ascii="Garamond" w:hAnsi="Garamond"/>
          <w:i/>
          <w:sz w:val="20"/>
          <w:szCs w:val="20"/>
        </w:rPr>
        <w:t>pyrrhonien</w:t>
      </w:r>
      <w:r w:rsidR="00665BF0" w:rsidRPr="00F701E5">
        <w:rPr>
          <w:rFonts w:ascii="Garamond" w:hAnsi="Garamond"/>
          <w:sz w:val="20"/>
          <w:szCs w:val="20"/>
        </w:rPr>
        <w:t xml:space="preserve"> </w:t>
      </w:r>
    </w:p>
    <w:p w:rsidR="00C11396" w:rsidRDefault="00665BF0">
      <w:pPr>
        <w:pStyle w:val="Corpsdetexte"/>
        <w:rPr>
          <w:rFonts w:ascii="Garamond" w:hAnsi="Garamond"/>
          <w:sz w:val="20"/>
          <w:szCs w:val="20"/>
        </w:rPr>
      </w:pPr>
      <w:r w:rsidRPr="00F701E5">
        <w:rPr>
          <w:rFonts w:ascii="Garamond" w:hAnsi="Garamond"/>
          <w:sz w:val="20"/>
          <w:szCs w:val="20"/>
        </w:rPr>
        <w:t xml:space="preserve">ou du </w:t>
      </w:r>
      <w:r w:rsidRPr="00F701E5">
        <w:rPr>
          <w:rFonts w:ascii="Garamond" w:hAnsi="Garamond"/>
          <w:i/>
          <w:sz w:val="20"/>
          <w:szCs w:val="20"/>
        </w:rPr>
        <w:t>sceptique</w:t>
      </w:r>
      <w:r w:rsidRPr="00F701E5">
        <w:rPr>
          <w:rFonts w:ascii="Garamond" w:hAnsi="Garamond"/>
          <w:sz w:val="20"/>
          <w:szCs w:val="20"/>
        </w:rPr>
        <w:t xml:space="preserve">, PYRRHON étant le chef de file d'une de ces sectes philosophiques que j'ai encore appelées à l'occasion </w:t>
      </w:r>
      <w:r w:rsidR="0071354A" w:rsidRPr="00F701E5">
        <w:rPr>
          <w:rFonts w:ascii="Garamond" w:hAnsi="Garamond"/>
          <w:sz w:val="20"/>
          <w:szCs w:val="20"/>
        </w:rPr>
        <w:t>« </w:t>
      </w:r>
      <w:r w:rsidRPr="00F701E5">
        <w:rPr>
          <w:rFonts w:ascii="Garamond" w:hAnsi="Garamond" w:cs="Times New Roman"/>
          <w:i/>
          <w:sz w:val="20"/>
          <w:szCs w:val="20"/>
        </w:rPr>
        <w:t>écoles</w:t>
      </w:r>
      <w:r w:rsidR="0071354A" w:rsidRPr="00F701E5">
        <w:rPr>
          <w:rFonts w:ascii="Garamond" w:hAnsi="Garamond"/>
          <w:sz w:val="20"/>
          <w:szCs w:val="20"/>
        </w:rPr>
        <w:t> »</w:t>
      </w:r>
      <w:r w:rsidRPr="00F701E5">
        <w:rPr>
          <w:rFonts w:ascii="Garamond" w:hAnsi="Garamond"/>
          <w:sz w:val="20"/>
          <w:szCs w:val="20"/>
        </w:rPr>
        <w:t xml:space="preserve"> pour bien rappeler qu'autre chose était la pratique de la philosophie dans un certain contexte,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celui où s'achevait un certain ordre socialement défini du monde antique. </w:t>
      </w:r>
    </w:p>
    <w:p w:rsidR="0071354A" w:rsidRPr="00F701E5" w:rsidRDefault="0071354A">
      <w:pPr>
        <w:pStyle w:val="Corpsdetexte"/>
        <w:rPr>
          <w:rFonts w:ascii="Garamond" w:hAnsi="Garamond"/>
          <w:sz w:val="20"/>
          <w:szCs w:val="20"/>
        </w:rPr>
      </w:pPr>
    </w:p>
    <w:p w:rsidR="0071354A" w:rsidRDefault="00665BF0">
      <w:pPr>
        <w:pStyle w:val="Corpsdetexte"/>
        <w:rPr>
          <w:rFonts w:ascii="Garamond" w:hAnsi="Garamond"/>
          <w:sz w:val="20"/>
          <w:szCs w:val="20"/>
        </w:rPr>
      </w:pPr>
      <w:r w:rsidRPr="00F701E5">
        <w:rPr>
          <w:rFonts w:ascii="Garamond" w:hAnsi="Garamond"/>
          <w:sz w:val="20"/>
          <w:szCs w:val="20"/>
        </w:rPr>
        <w:t>Songez à ce qu'était la discipline de ceux qui s'imposaient précisément</w:t>
      </w:r>
      <w:r w:rsidR="0071354A" w:rsidRPr="00F701E5">
        <w:rPr>
          <w:rFonts w:ascii="Garamond" w:hAnsi="Garamond"/>
          <w:sz w:val="20"/>
          <w:szCs w:val="20"/>
        </w:rPr>
        <w:t> :</w:t>
      </w:r>
      <w:r w:rsidRPr="00F701E5">
        <w:rPr>
          <w:rFonts w:ascii="Garamond" w:hAnsi="Garamond"/>
          <w:sz w:val="20"/>
          <w:szCs w:val="20"/>
        </w:rPr>
        <w:t xml:space="preserve"> </w:t>
      </w:r>
    </w:p>
    <w:p w:rsidR="00C2088F" w:rsidRPr="00F701E5" w:rsidRDefault="00C2088F">
      <w:pPr>
        <w:pStyle w:val="Corpsdetexte"/>
        <w:rPr>
          <w:rFonts w:ascii="Garamond" w:hAnsi="Garamond"/>
          <w:sz w:val="20"/>
          <w:szCs w:val="20"/>
        </w:rPr>
      </w:pPr>
    </w:p>
    <w:p w:rsidR="00C11396" w:rsidRDefault="00665BF0" w:rsidP="000D3C3F">
      <w:pPr>
        <w:pStyle w:val="Corpsdetexte"/>
        <w:numPr>
          <w:ilvl w:val="0"/>
          <w:numId w:val="67"/>
        </w:numPr>
        <w:rPr>
          <w:rFonts w:ascii="Garamond" w:hAnsi="Garamond"/>
          <w:sz w:val="20"/>
          <w:szCs w:val="20"/>
        </w:rPr>
      </w:pPr>
      <w:r w:rsidRPr="00F701E5">
        <w:rPr>
          <w:rFonts w:ascii="Garamond" w:hAnsi="Garamond"/>
          <w:sz w:val="20"/>
          <w:szCs w:val="20"/>
        </w:rPr>
        <w:t xml:space="preserve">dans l'introduction de tout prédicat, </w:t>
      </w:r>
    </w:p>
    <w:p w:rsidR="00C2088F" w:rsidRDefault="00C2088F" w:rsidP="00C2088F">
      <w:pPr>
        <w:pStyle w:val="Corpsdetexte"/>
        <w:ind w:left="720"/>
        <w:rPr>
          <w:rFonts w:ascii="Garamond" w:hAnsi="Garamond"/>
          <w:sz w:val="20"/>
          <w:szCs w:val="20"/>
        </w:rPr>
      </w:pPr>
    </w:p>
    <w:p w:rsidR="0071354A" w:rsidRDefault="00665BF0" w:rsidP="000D3C3F">
      <w:pPr>
        <w:pStyle w:val="Corpsdetexte"/>
        <w:numPr>
          <w:ilvl w:val="0"/>
          <w:numId w:val="67"/>
        </w:numPr>
        <w:rPr>
          <w:rFonts w:ascii="Garamond" w:hAnsi="Garamond"/>
          <w:sz w:val="20"/>
          <w:szCs w:val="20"/>
        </w:rPr>
      </w:pPr>
      <w:r w:rsidRPr="00C11396">
        <w:rPr>
          <w:rFonts w:ascii="Garamond" w:hAnsi="Garamond"/>
          <w:sz w:val="20"/>
          <w:szCs w:val="20"/>
        </w:rPr>
        <w:t>dans quelque que</w:t>
      </w:r>
      <w:r w:rsidR="0071354A" w:rsidRPr="00C11396">
        <w:rPr>
          <w:rFonts w:ascii="Garamond" w:hAnsi="Garamond"/>
          <w:sz w:val="20"/>
          <w:szCs w:val="20"/>
        </w:rPr>
        <w:t xml:space="preserve">stion que ce fût sur </w:t>
      </w:r>
      <w:r w:rsidR="0071354A" w:rsidRPr="00C11396">
        <w:rPr>
          <w:rFonts w:ascii="Garamond" w:hAnsi="Garamond" w:cs="Times New Roman"/>
          <w:i/>
          <w:color w:val="0000CC"/>
          <w:sz w:val="20"/>
          <w:szCs w:val="20"/>
        </w:rPr>
        <w:t>la vérité</w:t>
      </w:r>
      <w:r w:rsidR="0071354A" w:rsidRPr="00C11396">
        <w:rPr>
          <w:rFonts w:ascii="Garamond" w:hAnsi="Garamond"/>
          <w:sz w:val="20"/>
          <w:szCs w:val="20"/>
        </w:rPr>
        <w:t>,</w:t>
      </w:r>
    </w:p>
    <w:p w:rsidR="00C2088F" w:rsidRPr="00C11396" w:rsidRDefault="00C2088F" w:rsidP="00C2088F">
      <w:pPr>
        <w:pStyle w:val="Corpsdetexte"/>
        <w:rPr>
          <w:rFonts w:ascii="Garamond" w:hAnsi="Garamond"/>
          <w:sz w:val="20"/>
          <w:szCs w:val="20"/>
        </w:rPr>
      </w:pPr>
    </w:p>
    <w:p w:rsidR="00C11396" w:rsidRDefault="0071354A">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non pas seulement de repousser par un  « </w:t>
      </w:r>
      <w:r w:rsidR="00665BF0" w:rsidRPr="00F701E5">
        <w:rPr>
          <w:rFonts w:ascii="Garamond" w:hAnsi="Garamond" w:cs="Times New Roman"/>
          <w:i/>
          <w:sz w:val="20"/>
          <w:szCs w:val="20"/>
        </w:rPr>
        <w:t>ni</w:t>
      </w:r>
      <w:r w:rsidR="00C11396">
        <w:rPr>
          <w:rFonts w:ascii="Garamond" w:hAnsi="Garamond"/>
          <w:sz w:val="20"/>
          <w:szCs w:val="20"/>
        </w:rPr>
        <w:t>...</w:t>
      </w:r>
      <w:r w:rsidRPr="00F701E5">
        <w:rPr>
          <w:rFonts w:ascii="Garamond" w:hAnsi="Garamond"/>
          <w:sz w:val="20"/>
          <w:szCs w:val="20"/>
        </w:rPr>
        <w:t xml:space="preserve"> </w:t>
      </w:r>
      <w:r w:rsidR="00C11396">
        <w:rPr>
          <w:rFonts w:ascii="Garamond" w:hAnsi="Garamond"/>
          <w:sz w:val="20"/>
          <w:szCs w:val="20"/>
        </w:rPr>
        <w:t xml:space="preserve">, </w:t>
      </w:r>
      <w:r w:rsidR="00665BF0" w:rsidRPr="00F701E5">
        <w:rPr>
          <w:rFonts w:ascii="Garamond" w:hAnsi="Garamond" w:cs="Times New Roman"/>
          <w:i/>
          <w:sz w:val="20"/>
          <w:szCs w:val="20"/>
        </w:rPr>
        <w:t>ni</w:t>
      </w:r>
      <w:r w:rsidR="00C11396">
        <w:rPr>
          <w:rFonts w:ascii="Garamond" w:hAnsi="Garamond"/>
          <w:sz w:val="20"/>
          <w:szCs w:val="20"/>
        </w:rPr>
        <w:t>...</w:t>
      </w:r>
      <w:r w:rsidR="00665BF0" w:rsidRPr="00F701E5">
        <w:rPr>
          <w:rFonts w:ascii="Garamond" w:hAnsi="Garamond"/>
          <w:sz w:val="20"/>
          <w:szCs w:val="20"/>
        </w:rPr>
        <w:t> » les membres d'une alternative</w:t>
      </w:r>
      <w:r w:rsidRPr="00F701E5">
        <w:rPr>
          <w:rFonts w:ascii="Garamond" w:hAnsi="Garamond"/>
          <w:sz w:val="20"/>
          <w:szCs w:val="20"/>
        </w:rPr>
        <w:t>,</w:t>
      </w:r>
      <w:r w:rsidR="00665BF0" w:rsidRPr="00F701E5">
        <w:rPr>
          <w:rFonts w:ascii="Garamond" w:hAnsi="Garamond"/>
          <w:sz w:val="20"/>
          <w:szCs w:val="20"/>
        </w:rPr>
        <w:t xml:space="preserve"> mais de toujours se défendre contre l'introduction même de </w:t>
      </w:r>
      <w:r w:rsidR="00665BF0" w:rsidRPr="00F701E5">
        <w:rPr>
          <w:rFonts w:ascii="Garamond" w:hAnsi="Garamond" w:cs="Times New Roman"/>
          <w:i/>
          <w:sz w:val="20"/>
          <w:szCs w:val="20"/>
        </w:rPr>
        <w:t>la disjonction</w:t>
      </w:r>
      <w:r w:rsidR="00C11396">
        <w:rPr>
          <w:rFonts w:ascii="Garamond" w:hAnsi="Garamond"/>
          <w:sz w:val="20"/>
          <w:szCs w:val="20"/>
        </w:rPr>
        <w:t xml:space="preserve"> - </w:t>
      </w:r>
      <w:r w:rsidR="00665BF0" w:rsidRPr="00F701E5">
        <w:rPr>
          <w:rFonts w:ascii="Garamond" w:hAnsi="Garamond"/>
          <w:sz w:val="20"/>
          <w:szCs w:val="20"/>
        </w:rPr>
        <w:t>celle</w:t>
      </w:r>
      <w:r w:rsidRPr="00F701E5">
        <w:rPr>
          <w:rFonts w:ascii="Garamond" w:hAnsi="Garamond"/>
          <w:sz w:val="20"/>
          <w:szCs w:val="20"/>
        </w:rPr>
        <w:t xml:space="preserve"> </w:t>
      </w:r>
      <w:r w:rsidR="00665BF0" w:rsidRPr="00F701E5">
        <w:rPr>
          <w:rFonts w:ascii="Garamond" w:hAnsi="Garamond"/>
          <w:sz w:val="20"/>
          <w:szCs w:val="20"/>
        </w:rPr>
        <w:t>l</w:t>
      </w:r>
      <w:r w:rsidRPr="00F701E5">
        <w:rPr>
          <w:rFonts w:ascii="Garamond" w:hAnsi="Garamond"/>
          <w:sz w:val="20"/>
          <w:szCs w:val="20"/>
        </w:rPr>
        <w:t>a</w:t>
      </w:r>
      <w:r w:rsidR="00665BF0" w:rsidRPr="00F701E5">
        <w:rPr>
          <w:rFonts w:ascii="Garamond" w:hAnsi="Garamond"/>
          <w:sz w:val="20"/>
          <w:szCs w:val="20"/>
        </w:rPr>
        <w:t xml:space="preserve"> plus apparemment s'imposant</w:t>
      </w:r>
      <w:r w:rsidR="00C11396">
        <w:rPr>
          <w:rFonts w:ascii="Garamond" w:hAnsi="Garamond"/>
          <w:sz w:val="20"/>
          <w:szCs w:val="20"/>
        </w:rPr>
        <w:t xml:space="preserve"> - </w:t>
      </w:r>
      <w:r w:rsidR="00665BF0" w:rsidRPr="00F701E5">
        <w:rPr>
          <w:rFonts w:ascii="Garamond" w:hAnsi="Garamond"/>
          <w:sz w:val="20"/>
          <w:szCs w:val="20"/>
        </w:rPr>
        <w:t xml:space="preserve">le refus précisément de franchir la barre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son établissement et de rejeter tout ensemble les deux membres de la disjonction. </w:t>
      </w:r>
    </w:p>
    <w:p w:rsidR="0071354A" w:rsidRPr="00F701E5" w:rsidRDefault="0071354A">
      <w:pPr>
        <w:pStyle w:val="Corpsdetexte"/>
        <w:rPr>
          <w:rFonts w:ascii="Garamond" w:hAnsi="Garamond"/>
          <w:sz w:val="20"/>
          <w:szCs w:val="20"/>
        </w:rPr>
      </w:pPr>
    </w:p>
    <w:p w:rsidR="00C11396" w:rsidRDefault="00665BF0">
      <w:pPr>
        <w:pStyle w:val="Corpsdetexte"/>
        <w:rPr>
          <w:rFonts w:ascii="Garamond" w:hAnsi="Garamond"/>
          <w:sz w:val="20"/>
          <w:szCs w:val="20"/>
        </w:rPr>
      </w:pPr>
      <w:r w:rsidRPr="00F701E5">
        <w:rPr>
          <w:rFonts w:ascii="Garamond" w:hAnsi="Garamond"/>
          <w:sz w:val="20"/>
          <w:szCs w:val="20"/>
        </w:rPr>
        <w:t xml:space="preserve">La position donc fondamentale d'un sujet comme s'imposant son propre arrêt au seuil de </w:t>
      </w:r>
      <w:r w:rsidR="0071354A" w:rsidRPr="00F701E5">
        <w:rPr>
          <w:rFonts w:ascii="Garamond" w:hAnsi="Garamond" w:cs="Times New Roman"/>
          <w:i/>
          <w:color w:val="0000CC"/>
          <w:sz w:val="20"/>
          <w:szCs w:val="20"/>
        </w:rPr>
        <w:t>la vérité</w:t>
      </w:r>
      <w:r w:rsidRPr="00F701E5">
        <w:rPr>
          <w:rFonts w:ascii="Garamond" w:hAnsi="Garamond"/>
          <w:sz w:val="20"/>
          <w:szCs w:val="20"/>
        </w:rPr>
        <w:t xml:space="preserve"> est ici quelque chose </w:t>
      </w:r>
    </w:p>
    <w:p w:rsidR="0071354A" w:rsidRPr="00F701E5" w:rsidRDefault="00665BF0" w:rsidP="00C11396">
      <w:pPr>
        <w:pStyle w:val="Corpsdetexte"/>
        <w:rPr>
          <w:rFonts w:ascii="Garamond" w:hAnsi="Garamond"/>
          <w:sz w:val="20"/>
          <w:szCs w:val="20"/>
        </w:rPr>
      </w:pPr>
      <w:r w:rsidRPr="00F701E5">
        <w:rPr>
          <w:rFonts w:ascii="Garamond" w:hAnsi="Garamond"/>
          <w:sz w:val="20"/>
          <w:szCs w:val="20"/>
        </w:rPr>
        <w:t>qui mériterait sans doute plus longue explication, retour sur ces textes, sans doute épars, insuffisants, pleins de problèmes</w:t>
      </w:r>
      <w:r w:rsidR="0071354A" w:rsidRPr="00F701E5">
        <w:rPr>
          <w:rFonts w:ascii="Garamond" w:hAnsi="Garamond"/>
          <w:sz w:val="20"/>
          <w:szCs w:val="20"/>
        </w:rPr>
        <w:t>,</w:t>
      </w:r>
      <w:r w:rsidRPr="00F701E5">
        <w:rPr>
          <w:rFonts w:ascii="Garamond" w:hAnsi="Garamond"/>
          <w:sz w:val="20"/>
          <w:szCs w:val="20"/>
        </w:rPr>
        <w:t xml:space="preserve"> mais dont pourtant la lecture d'un SEXTUS EMPIRICUS</w:t>
      </w:r>
      <w:r w:rsidRPr="00F701E5">
        <w:rPr>
          <w:rStyle w:val="Appelnotedebasdep"/>
          <w:rFonts w:ascii="Garamond" w:hAnsi="Garamond" w:cs="Times New Roman"/>
          <w:b/>
          <w:bCs/>
          <w:color w:val="FF3300"/>
          <w:sz w:val="20"/>
          <w:szCs w:val="20"/>
          <w:vertAlign w:val="superscript"/>
        </w:rPr>
        <w:footnoteReference w:id="93"/>
      </w:r>
      <w:r w:rsidRPr="00F701E5">
        <w:rPr>
          <w:rFonts w:ascii="Garamond" w:hAnsi="Garamond"/>
          <w:sz w:val="20"/>
          <w:szCs w:val="20"/>
        </w:rPr>
        <w:t xml:space="preserve"> peut nous</w:t>
      </w:r>
      <w:r w:rsidR="0071354A" w:rsidRPr="00F701E5">
        <w:rPr>
          <w:rFonts w:ascii="Garamond" w:hAnsi="Garamond"/>
          <w:sz w:val="20"/>
          <w:szCs w:val="20"/>
        </w:rPr>
        <w:t xml:space="preserve"> </w:t>
      </w:r>
      <w:r w:rsidRPr="00F701E5">
        <w:rPr>
          <w:rFonts w:ascii="Garamond" w:hAnsi="Garamond"/>
          <w:sz w:val="20"/>
          <w:szCs w:val="20"/>
        </w:rPr>
        <w:t xml:space="preserve">donner toute </w:t>
      </w:r>
      <w:r w:rsidRPr="00F701E5">
        <w:rPr>
          <w:rFonts w:ascii="Garamond" w:hAnsi="Garamond"/>
          <w:i/>
          <w:sz w:val="20"/>
          <w:szCs w:val="20"/>
        </w:rPr>
        <w:t>l'ampleur</w:t>
      </w:r>
      <w:r w:rsidRPr="00F701E5">
        <w:rPr>
          <w:rFonts w:ascii="Garamond" w:hAnsi="Garamond"/>
          <w:sz w:val="20"/>
          <w:szCs w:val="20"/>
        </w:rPr>
        <w:t xml:space="preserve">, celle qui ne se touche pas </w:t>
      </w:r>
      <w:r w:rsidR="0071354A" w:rsidRPr="00F701E5">
        <w:rPr>
          <w:rFonts w:ascii="Garamond" w:hAnsi="Garamond"/>
          <w:sz w:val="20"/>
          <w:szCs w:val="20"/>
        </w:rPr>
        <w:t>s</w:t>
      </w:r>
      <w:r w:rsidRPr="00F701E5">
        <w:rPr>
          <w:rFonts w:ascii="Garamond" w:hAnsi="Garamond"/>
          <w:sz w:val="20"/>
          <w:szCs w:val="20"/>
        </w:rPr>
        <w:t>implement à en lire dans quelque manuel le résumé, mais à suivre au détour d'un texte</w:t>
      </w:r>
      <w:r w:rsidR="00C11396">
        <w:rPr>
          <w:rFonts w:ascii="Garamond" w:hAnsi="Garamond"/>
          <w:sz w:val="20"/>
          <w:szCs w:val="20"/>
        </w:rPr>
        <w:t xml:space="preserve"> </w:t>
      </w:r>
      <w:r w:rsidRPr="00F701E5">
        <w:rPr>
          <w:rFonts w:ascii="Garamond" w:hAnsi="Garamond"/>
          <w:sz w:val="20"/>
          <w:szCs w:val="20"/>
        </w:rPr>
        <w:t>qu'il faut effeuiller page par page</w:t>
      </w:r>
      <w:r w:rsidR="00C11396">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i/>
          <w:sz w:val="20"/>
          <w:szCs w:val="20"/>
        </w:rPr>
        <w:t>le style, le poids,</w:t>
      </w:r>
      <w:r w:rsidR="0071354A" w:rsidRPr="00F701E5">
        <w:rPr>
          <w:rFonts w:ascii="Garamond" w:hAnsi="Garamond"/>
          <w:i/>
          <w:sz w:val="20"/>
          <w:szCs w:val="20"/>
        </w:rPr>
        <w:t xml:space="preserve"> </w:t>
      </w:r>
      <w:r w:rsidRPr="00F701E5">
        <w:rPr>
          <w:rFonts w:ascii="Garamond" w:hAnsi="Garamond"/>
          <w:i/>
          <w:sz w:val="20"/>
          <w:szCs w:val="20"/>
        </w:rPr>
        <w:t>la réalité du jeu</w:t>
      </w:r>
      <w:r w:rsidRPr="00F701E5">
        <w:rPr>
          <w:rFonts w:ascii="Garamond" w:hAnsi="Garamond"/>
          <w:sz w:val="20"/>
          <w:szCs w:val="20"/>
        </w:rPr>
        <w:t xml:space="preserve"> qui y était engagé.</w:t>
      </w:r>
    </w:p>
    <w:p w:rsidR="00665BF0" w:rsidRPr="00F701E5" w:rsidRDefault="00665BF0">
      <w:pPr>
        <w:shd w:val="clear" w:color="auto" w:fill="FFFFFF"/>
        <w:autoSpaceDE w:val="0"/>
        <w:rPr>
          <w:rFonts w:ascii="Garamond" w:hAnsi="Garamond"/>
          <w:sz w:val="20"/>
          <w:szCs w:val="20"/>
        </w:rPr>
      </w:pPr>
    </w:p>
    <w:p w:rsidR="00C11396" w:rsidRDefault="00665BF0">
      <w:pPr>
        <w:pStyle w:val="Corpsdetexte"/>
        <w:rPr>
          <w:rFonts w:ascii="Garamond" w:hAnsi="Garamond"/>
          <w:sz w:val="20"/>
          <w:szCs w:val="20"/>
        </w:rPr>
      </w:pPr>
      <w:r w:rsidRPr="00F701E5">
        <w:rPr>
          <w:rFonts w:ascii="Garamond" w:hAnsi="Garamond"/>
          <w:sz w:val="20"/>
          <w:szCs w:val="20"/>
        </w:rPr>
        <w:t xml:space="preserve">Ce n'est point pour rien qu'ici j'avance cette référence que je donne comme visée aux plus studieux, fusse à leur indiquer </w:t>
      </w:r>
    </w:p>
    <w:p w:rsidR="00C11396" w:rsidRDefault="00665BF0">
      <w:pPr>
        <w:pStyle w:val="Corpsdetexte"/>
        <w:rPr>
          <w:rFonts w:ascii="Garamond" w:hAnsi="Garamond"/>
          <w:sz w:val="20"/>
          <w:szCs w:val="20"/>
        </w:rPr>
      </w:pPr>
      <w:r w:rsidRPr="00F701E5">
        <w:rPr>
          <w:rFonts w:ascii="Garamond" w:hAnsi="Garamond"/>
          <w:sz w:val="20"/>
          <w:szCs w:val="20"/>
        </w:rPr>
        <w:t>d'y trouver dans l'excellent ouvrage de Victor BROCHARD</w:t>
      </w:r>
      <w:r w:rsidRPr="00C11396">
        <w:rPr>
          <w:rStyle w:val="Appelnotedebasdep"/>
          <w:rFonts w:ascii="Garamond" w:hAnsi="Garamond" w:cs="Times New Roman"/>
          <w:b/>
          <w:bCs/>
          <w:color w:val="C00000"/>
          <w:sz w:val="20"/>
          <w:szCs w:val="20"/>
          <w:vertAlign w:val="superscript"/>
        </w:rPr>
        <w:footnoteReference w:id="94"/>
      </w:r>
      <w:r w:rsidRPr="00F701E5">
        <w:rPr>
          <w:rFonts w:ascii="Garamond" w:hAnsi="Garamond"/>
          <w:sz w:val="20"/>
          <w:szCs w:val="20"/>
        </w:rPr>
        <w:t xml:space="preserve"> </w:t>
      </w:r>
      <w:r w:rsidR="00C11396">
        <w:rPr>
          <w:rFonts w:ascii="Garamond" w:hAnsi="Garamond"/>
          <w:sz w:val="20"/>
          <w:szCs w:val="20"/>
        </w:rPr>
        <w:t>« </w:t>
      </w:r>
      <w:r w:rsidRPr="00F701E5">
        <w:rPr>
          <w:rFonts w:ascii="Garamond" w:hAnsi="Garamond" w:cs="Times New Roman"/>
          <w:i/>
          <w:color w:val="000000" w:themeColor="text1"/>
          <w:sz w:val="20"/>
          <w:szCs w:val="20"/>
        </w:rPr>
        <w:t>Les sceptiques grecs</w:t>
      </w:r>
      <w:r w:rsidR="00C11396">
        <w:rPr>
          <w:rFonts w:ascii="Garamond" w:hAnsi="Garamond" w:cs="Times New Roman"/>
          <w:i/>
          <w:color w:val="000000" w:themeColor="text1"/>
          <w:sz w:val="20"/>
          <w:szCs w:val="20"/>
        </w:rPr>
        <w:t> »,</w:t>
      </w:r>
      <w:r w:rsidRPr="00F701E5">
        <w:rPr>
          <w:rFonts w:ascii="Garamond" w:hAnsi="Garamond"/>
          <w:sz w:val="20"/>
          <w:szCs w:val="20"/>
        </w:rPr>
        <w:t xml:space="preserve"> </w:t>
      </w:r>
      <w:r w:rsidRPr="00C11396">
        <w:rPr>
          <w:rFonts w:ascii="Garamond" w:hAnsi="Garamond"/>
          <w:sz w:val="20"/>
          <w:szCs w:val="20"/>
        </w:rPr>
        <w:t>le complément</w:t>
      </w:r>
      <w:r w:rsidRPr="00F701E5">
        <w:rPr>
          <w:rFonts w:ascii="Garamond" w:hAnsi="Garamond"/>
          <w:sz w:val="20"/>
          <w:szCs w:val="20"/>
        </w:rPr>
        <w:t xml:space="preserve">, la situation, le fruit </w:t>
      </w:r>
    </w:p>
    <w:p w:rsidR="0071354A" w:rsidRPr="00F701E5" w:rsidRDefault="00665BF0">
      <w:pPr>
        <w:pStyle w:val="Corpsdetexte"/>
        <w:rPr>
          <w:rFonts w:ascii="Garamond" w:hAnsi="Garamond"/>
          <w:sz w:val="20"/>
          <w:szCs w:val="20"/>
        </w:rPr>
      </w:pPr>
      <w:r w:rsidRPr="00F701E5">
        <w:rPr>
          <w:rFonts w:ascii="Garamond" w:hAnsi="Garamond"/>
          <w:sz w:val="20"/>
          <w:szCs w:val="20"/>
        </w:rPr>
        <w:t xml:space="preserve">d'une méditation réelle dans </w:t>
      </w:r>
      <w:r w:rsidR="00C11396">
        <w:rPr>
          <w:rFonts w:ascii="Garamond" w:hAnsi="Garamond"/>
          <w:sz w:val="20"/>
          <w:szCs w:val="20"/>
        </w:rPr>
        <w:t xml:space="preserve">un esprit moderne. </w:t>
      </w:r>
      <w:r w:rsidRPr="00F701E5">
        <w:rPr>
          <w:rFonts w:ascii="Garamond" w:hAnsi="Garamond"/>
          <w:sz w:val="20"/>
          <w:szCs w:val="20"/>
        </w:rPr>
        <w:t xml:space="preserve">Ce n'est point par hasard que je le mets ici au seuil de ce que j'ai annoncé aujourd'hui comme devant être mon sujet qui, sans doute ne doit pas être pour rien dans l'énorme assistance que je recueille, </w:t>
      </w:r>
    </w:p>
    <w:p w:rsidR="00665BF0" w:rsidRPr="00F701E5" w:rsidRDefault="00665BF0">
      <w:pPr>
        <w:pStyle w:val="Corpsdetexte"/>
        <w:rPr>
          <w:rFonts w:ascii="Garamond" w:hAnsi="Garamond"/>
          <w:sz w:val="20"/>
          <w:szCs w:val="20"/>
        </w:rPr>
      </w:pPr>
      <w:r w:rsidRPr="00F701E5">
        <w:rPr>
          <w:rFonts w:ascii="Garamond" w:hAnsi="Garamond"/>
          <w:sz w:val="20"/>
          <w:szCs w:val="20"/>
        </w:rPr>
        <w:t>c'est à savoir</w:t>
      </w:r>
      <w:r w:rsidR="002D16E3" w:rsidRPr="00F701E5">
        <w:rPr>
          <w:rFonts w:ascii="Garamond" w:hAnsi="Garamond"/>
          <w:sz w:val="20"/>
          <w:szCs w:val="20"/>
        </w:rPr>
        <w:t> :</w:t>
      </w:r>
      <w:r w:rsidRPr="00F701E5">
        <w:rPr>
          <w:rFonts w:ascii="Garamond" w:hAnsi="Garamond"/>
          <w:sz w:val="20"/>
          <w:szCs w:val="20"/>
        </w:rPr>
        <w:t xml:space="preserve"> </w:t>
      </w:r>
      <w:r w:rsidR="00B47B90" w:rsidRPr="00F701E5">
        <w:rPr>
          <w:rFonts w:ascii="Garamond" w:hAnsi="Garamond" w:cs="Times New Roman"/>
          <w:i/>
          <w:sz w:val="20"/>
          <w:szCs w:val="20"/>
        </w:rPr>
        <w:t>L</w:t>
      </w:r>
      <w:r w:rsidRPr="00F701E5">
        <w:rPr>
          <w:rFonts w:ascii="Garamond" w:hAnsi="Garamond" w:cs="Times New Roman"/>
          <w:i/>
          <w:sz w:val="20"/>
          <w:szCs w:val="20"/>
        </w:rPr>
        <w:t>e pari de P</w:t>
      </w:r>
      <w:r w:rsidR="00B47B90" w:rsidRPr="00F701E5">
        <w:rPr>
          <w:rFonts w:ascii="Garamond" w:hAnsi="Garamond" w:cs="Times New Roman"/>
          <w:i/>
          <w:sz w:val="20"/>
          <w:szCs w:val="20"/>
        </w:rPr>
        <w:t>ascal</w:t>
      </w:r>
      <w:r w:rsidRPr="00F701E5">
        <w:rPr>
          <w:rFonts w:ascii="Garamond" w:hAnsi="Garamond"/>
          <w:sz w:val="20"/>
          <w:szCs w:val="20"/>
        </w:rPr>
        <w:t xml:space="preserve">. </w:t>
      </w:r>
    </w:p>
    <w:p w:rsidR="0071354A" w:rsidRPr="00F701E5" w:rsidRDefault="0071354A">
      <w:pPr>
        <w:pStyle w:val="Corpsdetexte"/>
        <w:rPr>
          <w:rFonts w:ascii="Garamond" w:hAnsi="Garamond"/>
          <w:sz w:val="20"/>
          <w:szCs w:val="20"/>
        </w:rPr>
      </w:pPr>
    </w:p>
    <w:p w:rsidR="00C11396" w:rsidRDefault="00B47B90" w:rsidP="00B47B90">
      <w:pPr>
        <w:pStyle w:val="Corpsdetexte"/>
        <w:rPr>
          <w:rFonts w:ascii="Garamond" w:hAnsi="Garamond"/>
          <w:sz w:val="20"/>
          <w:szCs w:val="20"/>
        </w:rPr>
      </w:pPr>
      <w:r w:rsidRPr="00F701E5">
        <w:rPr>
          <w:rFonts w:ascii="Garamond" w:hAnsi="Garamond" w:cs="Times New Roman"/>
          <w:i/>
          <w:sz w:val="20"/>
          <w:szCs w:val="20"/>
        </w:rPr>
        <w:t>Le pari de Pascal</w:t>
      </w:r>
      <w:r w:rsidR="00665BF0" w:rsidRPr="00F701E5">
        <w:rPr>
          <w:rFonts w:ascii="Garamond" w:hAnsi="Garamond"/>
          <w:sz w:val="20"/>
          <w:szCs w:val="20"/>
        </w:rPr>
        <w:t>, j'espère qu'il n'est nul d'entre vous qui avant aujourd</w:t>
      </w:r>
      <w:r w:rsidR="00C11396">
        <w:rPr>
          <w:rFonts w:ascii="Garamond" w:hAnsi="Garamond"/>
          <w:sz w:val="20"/>
          <w:szCs w:val="20"/>
        </w:rPr>
        <w:t xml:space="preserve">'hui n'en ait eu quelque vent. </w:t>
      </w:r>
    </w:p>
    <w:p w:rsidR="00C11396" w:rsidRDefault="00665BF0">
      <w:pPr>
        <w:pStyle w:val="Corpsdetexte"/>
        <w:rPr>
          <w:rFonts w:ascii="Garamond" w:hAnsi="Garamond"/>
          <w:sz w:val="20"/>
          <w:szCs w:val="20"/>
        </w:rPr>
      </w:pPr>
      <w:r w:rsidRPr="00F701E5">
        <w:rPr>
          <w:rFonts w:ascii="Garamond" w:hAnsi="Garamond"/>
          <w:sz w:val="20"/>
          <w:szCs w:val="20"/>
        </w:rPr>
        <w:t xml:space="preserve">Je ne doute pas que </w:t>
      </w:r>
      <w:r w:rsidR="00B47B90" w:rsidRPr="00F701E5">
        <w:rPr>
          <w:rFonts w:ascii="Garamond" w:hAnsi="Garamond" w:cs="Times New Roman"/>
          <w:i/>
          <w:sz w:val="20"/>
          <w:szCs w:val="20"/>
        </w:rPr>
        <w:t>Le pari de Pascal</w:t>
      </w:r>
      <w:r w:rsidRPr="00F701E5">
        <w:rPr>
          <w:rFonts w:ascii="Garamond" w:hAnsi="Garamond"/>
          <w:sz w:val="20"/>
          <w:szCs w:val="20"/>
        </w:rPr>
        <w:t xml:space="preserve"> ne soit quelque chose</w:t>
      </w:r>
      <w:r w:rsidR="00C11396">
        <w:rPr>
          <w:rFonts w:ascii="Garamond" w:hAnsi="Garamond"/>
          <w:sz w:val="20"/>
          <w:szCs w:val="20"/>
        </w:rPr>
        <w:t xml:space="preserve"> - </w:t>
      </w:r>
      <w:r w:rsidRPr="00F701E5">
        <w:rPr>
          <w:rFonts w:ascii="Garamond" w:hAnsi="Garamond"/>
          <w:sz w:val="20"/>
          <w:szCs w:val="20"/>
        </w:rPr>
        <w:t>j'entends comme objet culturel</w:t>
      </w:r>
      <w:r w:rsidR="00C11396">
        <w:rPr>
          <w:rFonts w:ascii="Garamond" w:hAnsi="Garamond"/>
          <w:sz w:val="20"/>
          <w:szCs w:val="20"/>
        </w:rPr>
        <w:t xml:space="preserve"> - </w:t>
      </w:r>
      <w:r w:rsidRPr="00F701E5">
        <w:rPr>
          <w:rFonts w:ascii="Garamond" w:hAnsi="Garamond"/>
          <w:sz w:val="20"/>
          <w:szCs w:val="20"/>
        </w:rPr>
        <w:t xml:space="preserve">d'infiniment plus diffusé </w:t>
      </w:r>
    </w:p>
    <w:p w:rsidR="00B47B90" w:rsidRPr="00F701E5" w:rsidRDefault="00665BF0">
      <w:pPr>
        <w:pStyle w:val="Corpsdetexte"/>
        <w:rPr>
          <w:rFonts w:ascii="Garamond" w:hAnsi="Garamond"/>
          <w:sz w:val="20"/>
          <w:szCs w:val="20"/>
        </w:rPr>
      </w:pPr>
      <w:r w:rsidRPr="00F701E5">
        <w:rPr>
          <w:rFonts w:ascii="Garamond" w:hAnsi="Garamond"/>
          <w:sz w:val="20"/>
          <w:szCs w:val="20"/>
        </w:rPr>
        <w:t xml:space="preserve">qu'on ne le suppose et si l'on s'émerveille qu'il y ait eu </w:t>
      </w:r>
      <w:r w:rsidRPr="00F701E5">
        <w:rPr>
          <w:rFonts w:ascii="Garamond" w:hAnsi="Garamond" w:cs="Times New Roman"/>
          <w:i/>
          <w:sz w:val="20"/>
          <w:szCs w:val="20"/>
        </w:rPr>
        <w:t>quelques</w:t>
      </w:r>
      <w:r w:rsidRPr="00F701E5">
        <w:rPr>
          <w:rFonts w:ascii="Garamond" w:hAnsi="Garamond"/>
          <w:sz w:val="20"/>
          <w:szCs w:val="20"/>
        </w:rPr>
        <w:t xml:space="preserve"> textes de philosophes</w:t>
      </w:r>
      <w:r w:rsidR="00C11396">
        <w:rPr>
          <w:rFonts w:ascii="Garamond" w:hAnsi="Garamond"/>
          <w:sz w:val="20"/>
          <w:szCs w:val="20"/>
        </w:rPr>
        <w:t>.</w:t>
      </w:r>
      <w:r w:rsidRPr="00F701E5">
        <w:rPr>
          <w:rFonts w:ascii="Garamond" w:hAnsi="Garamond"/>
          <w:sz w:val="20"/>
          <w:szCs w:val="20"/>
        </w:rPr>
        <w:t xml:space="preserve"> </w:t>
      </w:r>
    </w:p>
    <w:p w:rsidR="00B47B90" w:rsidRPr="00F701E5" w:rsidRDefault="00B47B90">
      <w:pPr>
        <w:pStyle w:val="Corpsdetexte"/>
        <w:rPr>
          <w:rFonts w:ascii="Garamond" w:hAnsi="Garamond"/>
          <w:sz w:val="20"/>
          <w:szCs w:val="20"/>
        </w:rPr>
      </w:pPr>
    </w:p>
    <w:p w:rsidR="00B47B90" w:rsidRPr="00F701E5" w:rsidRDefault="00B47B90">
      <w:pPr>
        <w:pStyle w:val="Corpsdetexte"/>
        <w:rPr>
          <w:rFonts w:ascii="Garamond" w:hAnsi="Garamond"/>
          <w:sz w:val="20"/>
          <w:szCs w:val="20"/>
        </w:rPr>
      </w:pPr>
      <w:r w:rsidRPr="00F701E5">
        <w:rPr>
          <w:rFonts w:ascii="Garamond" w:hAnsi="Garamond"/>
          <w:sz w:val="20"/>
          <w:szCs w:val="20"/>
        </w:rPr>
        <w:t>A</w:t>
      </w:r>
      <w:r w:rsidR="00665BF0" w:rsidRPr="00F701E5">
        <w:rPr>
          <w:rFonts w:ascii="Garamond" w:hAnsi="Garamond"/>
          <w:sz w:val="20"/>
          <w:szCs w:val="20"/>
        </w:rPr>
        <w:t xml:space="preserve">près tout si je devais ici vous en donner </w:t>
      </w:r>
      <w:r w:rsidR="00665BF0" w:rsidRPr="00F701E5">
        <w:rPr>
          <w:rFonts w:ascii="Garamond" w:hAnsi="Garamond" w:cs="Times New Roman"/>
          <w:i/>
          <w:sz w:val="20"/>
          <w:szCs w:val="20"/>
        </w:rPr>
        <w:t>la bibliographie</w:t>
      </w:r>
      <w:r w:rsidR="00665BF0" w:rsidRPr="00F701E5">
        <w:rPr>
          <w:rFonts w:ascii="Garamond" w:hAnsi="Garamond"/>
          <w:sz w:val="20"/>
          <w:szCs w:val="20"/>
        </w:rPr>
        <w:t>, j'arriverais</w:t>
      </w:r>
      <w:r w:rsidRPr="00F701E5">
        <w:rPr>
          <w:rFonts w:ascii="Garamond" w:hAnsi="Garamond"/>
          <w:sz w:val="20"/>
          <w:szCs w:val="20"/>
        </w:rPr>
        <w:t xml:space="preserve"> </w:t>
      </w:r>
      <w:r w:rsidR="00C11396">
        <w:rPr>
          <w:rFonts w:ascii="Garamond" w:hAnsi="Garamond"/>
          <w:sz w:val="20"/>
          <w:szCs w:val="20"/>
        </w:rPr>
        <w:t>-</w:t>
      </w:r>
      <w:r w:rsidR="00665BF0" w:rsidRPr="00F701E5">
        <w:rPr>
          <w:rFonts w:ascii="Garamond" w:hAnsi="Garamond"/>
          <w:sz w:val="20"/>
          <w:szCs w:val="20"/>
        </w:rPr>
        <w:t xml:space="preserve"> mon </w:t>
      </w:r>
      <w:r w:rsidRPr="00F701E5">
        <w:rPr>
          <w:rFonts w:ascii="Garamond" w:hAnsi="Garamond"/>
          <w:sz w:val="20"/>
          <w:szCs w:val="20"/>
        </w:rPr>
        <w:t>D</w:t>
      </w:r>
      <w:r w:rsidR="00665BF0" w:rsidRPr="00F701E5">
        <w:rPr>
          <w:rFonts w:ascii="Garamond" w:hAnsi="Garamond"/>
          <w:sz w:val="20"/>
          <w:szCs w:val="20"/>
        </w:rPr>
        <w:t>ieu</w:t>
      </w:r>
      <w:r w:rsidRPr="00F701E5">
        <w:rPr>
          <w:rFonts w:ascii="Garamond" w:hAnsi="Garamond"/>
          <w:sz w:val="20"/>
          <w:szCs w:val="20"/>
        </w:rPr>
        <w:t xml:space="preserve"> </w:t>
      </w:r>
      <w:r w:rsidR="00C11396">
        <w:rPr>
          <w:rFonts w:ascii="Garamond" w:hAnsi="Garamond"/>
          <w:sz w:val="20"/>
          <w:szCs w:val="20"/>
        </w:rPr>
        <w:t>-</w:t>
      </w:r>
      <w:r w:rsidR="00665BF0" w:rsidRPr="00F701E5">
        <w:rPr>
          <w:rFonts w:ascii="Garamond" w:hAnsi="Garamond"/>
          <w:sz w:val="20"/>
          <w:szCs w:val="20"/>
        </w:rPr>
        <w:t xml:space="preserve"> assez vite à l'épuiser</w:t>
      </w:r>
      <w:r w:rsidRPr="00F701E5">
        <w:rPr>
          <w:rFonts w:ascii="Garamond" w:hAnsi="Garamond"/>
          <w:sz w:val="20"/>
          <w:szCs w:val="20"/>
        </w:rPr>
        <w:t> :</w:t>
      </w:r>
      <w:r w:rsidR="00665BF0" w:rsidRPr="00F701E5">
        <w:rPr>
          <w:rFonts w:ascii="Garamond" w:hAnsi="Garamond"/>
          <w:sz w:val="20"/>
          <w:szCs w:val="20"/>
        </w:rPr>
        <w:t xml:space="preserve"> quand j'aurais atteint à une cinquantaine de références</w:t>
      </w:r>
      <w:r w:rsidR="00C11396">
        <w:rPr>
          <w:rFonts w:ascii="Garamond" w:hAnsi="Garamond"/>
          <w:sz w:val="20"/>
          <w:szCs w:val="20"/>
        </w:rPr>
        <w:t xml:space="preserve">, </w:t>
      </w:r>
      <w:r w:rsidR="00665BF0" w:rsidRPr="00F701E5">
        <w:rPr>
          <w:rFonts w:ascii="Garamond" w:hAnsi="Garamond"/>
          <w:sz w:val="20"/>
          <w:szCs w:val="20"/>
        </w:rPr>
        <w:t>du côté de ceux qui écrivent et qui jugent bon de</w:t>
      </w:r>
      <w:r w:rsidR="00C11396">
        <w:rPr>
          <w:rFonts w:ascii="Garamond" w:hAnsi="Garamond"/>
          <w:sz w:val="20"/>
          <w:szCs w:val="20"/>
        </w:rPr>
        <w:t xml:space="preserve"> nous faire part de leur pensée, </w:t>
      </w:r>
      <w:r w:rsidR="00665BF0" w:rsidRPr="00F701E5">
        <w:rPr>
          <w:rFonts w:ascii="Garamond" w:hAnsi="Garamond"/>
          <w:sz w:val="20"/>
          <w:szCs w:val="20"/>
        </w:rPr>
        <w:t>j'en aurais vu le bout</w:t>
      </w:r>
      <w:r w:rsidRPr="00F701E5">
        <w:rPr>
          <w:rFonts w:ascii="Garamond" w:hAnsi="Garamond"/>
          <w:sz w:val="20"/>
          <w:szCs w:val="20"/>
        </w:rPr>
        <w:t>.</w:t>
      </w:r>
      <w:r w:rsidR="00665BF0" w:rsidRPr="00F701E5">
        <w:rPr>
          <w:rFonts w:ascii="Garamond" w:hAnsi="Garamond"/>
          <w:sz w:val="20"/>
          <w:szCs w:val="20"/>
        </w:rPr>
        <w:t xml:space="preserve"> </w:t>
      </w:r>
      <w:r w:rsidRPr="00F701E5">
        <w:rPr>
          <w:rFonts w:ascii="Garamond" w:hAnsi="Garamond"/>
          <w:sz w:val="20"/>
          <w:szCs w:val="20"/>
        </w:rPr>
        <w:t>E</w:t>
      </w:r>
      <w:r w:rsidR="00665BF0" w:rsidRPr="00F701E5">
        <w:rPr>
          <w:rFonts w:ascii="Garamond" w:hAnsi="Garamond"/>
          <w:sz w:val="20"/>
          <w:szCs w:val="20"/>
        </w:rPr>
        <w:t>t tout ce qui a été dit</w:t>
      </w:r>
      <w:r w:rsidR="00C11396">
        <w:rPr>
          <w:rFonts w:ascii="Garamond" w:hAnsi="Garamond"/>
          <w:sz w:val="20"/>
          <w:szCs w:val="20"/>
        </w:rPr>
        <w:t xml:space="preserve"> - </w:t>
      </w:r>
      <w:r w:rsidR="00665BF0" w:rsidRPr="00F701E5">
        <w:rPr>
          <w:rFonts w:ascii="Garamond" w:hAnsi="Garamond"/>
          <w:sz w:val="20"/>
          <w:szCs w:val="20"/>
        </w:rPr>
        <w:t>je regrette d'avoir à énoncer une formule si déprimante</w:t>
      </w:r>
      <w:r w:rsidRPr="00F701E5">
        <w:rPr>
          <w:rFonts w:ascii="Garamond" w:hAnsi="Garamond"/>
          <w:sz w:val="20"/>
          <w:szCs w:val="20"/>
        </w:rPr>
        <w:t xml:space="preserve">, </w:t>
      </w:r>
      <w:r w:rsidR="00665BF0" w:rsidRPr="00F701E5">
        <w:rPr>
          <w:rFonts w:ascii="Garamond" w:hAnsi="Garamond"/>
          <w:sz w:val="20"/>
          <w:szCs w:val="20"/>
        </w:rPr>
        <w:t>je le regrette d'autant plus que ceci intéresse, si je puis dire, la réputation d'une corporation dite philosophique</w:t>
      </w:r>
      <w:r w:rsidR="00C11396">
        <w:rPr>
          <w:rFonts w:ascii="Garamond" w:hAnsi="Garamond"/>
          <w:sz w:val="20"/>
          <w:szCs w:val="20"/>
        </w:rPr>
        <w:t xml:space="preserve"> - </w:t>
      </w:r>
      <w:r w:rsidR="00665BF0" w:rsidRPr="00F701E5">
        <w:rPr>
          <w:rFonts w:ascii="Garamond" w:hAnsi="Garamond"/>
          <w:sz w:val="20"/>
          <w:szCs w:val="20"/>
        </w:rPr>
        <w:t xml:space="preserve">tout ceci ne va pas bien loin. </w:t>
      </w:r>
    </w:p>
    <w:p w:rsidR="00B47B90" w:rsidRPr="00F701E5" w:rsidRDefault="00B47B90">
      <w:pPr>
        <w:pStyle w:val="Corpsdetexte"/>
        <w:rPr>
          <w:rFonts w:ascii="Garamond" w:hAnsi="Garamond"/>
          <w:sz w:val="20"/>
          <w:szCs w:val="20"/>
        </w:rPr>
      </w:pPr>
    </w:p>
    <w:p w:rsidR="00C11396" w:rsidRDefault="00665BF0">
      <w:pPr>
        <w:pStyle w:val="Corpsdetexte"/>
        <w:rPr>
          <w:rFonts w:ascii="Garamond" w:hAnsi="Garamond"/>
          <w:sz w:val="20"/>
          <w:szCs w:val="20"/>
        </w:rPr>
      </w:pPr>
      <w:r w:rsidRPr="00F701E5">
        <w:rPr>
          <w:rFonts w:ascii="Garamond" w:hAnsi="Garamond"/>
          <w:sz w:val="20"/>
          <w:szCs w:val="20"/>
        </w:rPr>
        <w:t xml:space="preserve">Je ne serai pas, pourtant, sans vous recommander tel article, qui se recommande par le procédé excellent d'un départ </w:t>
      </w:r>
    </w:p>
    <w:p w:rsidR="00B47B90" w:rsidRPr="00F701E5" w:rsidRDefault="00665BF0" w:rsidP="00B47B90">
      <w:pPr>
        <w:pStyle w:val="Corpsdetexte"/>
        <w:rPr>
          <w:rFonts w:ascii="Garamond" w:hAnsi="Garamond"/>
          <w:sz w:val="20"/>
          <w:szCs w:val="20"/>
        </w:rPr>
      </w:pPr>
      <w:r w:rsidRPr="00F701E5">
        <w:rPr>
          <w:rFonts w:ascii="Garamond" w:hAnsi="Garamond"/>
          <w:sz w:val="20"/>
          <w:szCs w:val="20"/>
        </w:rPr>
        <w:t>au niveau, je ne dirai pas, du texte mais de l'écrit de ce petit papier</w:t>
      </w:r>
      <w:r w:rsidR="00C2088F">
        <w:rPr>
          <w:rFonts w:ascii="Garamond" w:hAnsi="Garamond"/>
          <w:sz w:val="20"/>
          <w:szCs w:val="20"/>
        </w:rPr>
        <w:t xml:space="preserve">, </w:t>
      </w:r>
      <w:r w:rsidRPr="00F701E5">
        <w:rPr>
          <w:rFonts w:ascii="Garamond" w:hAnsi="Garamond"/>
          <w:sz w:val="20"/>
          <w:szCs w:val="20"/>
        </w:rPr>
        <w:t xml:space="preserve">ou plutôt de </w:t>
      </w:r>
      <w:r w:rsidRPr="00C2088F">
        <w:rPr>
          <w:rFonts w:ascii="Garamond" w:hAnsi="Garamond"/>
          <w:i/>
          <w:sz w:val="20"/>
          <w:szCs w:val="20"/>
        </w:rPr>
        <w:t>ces deux petits papiers</w:t>
      </w:r>
      <w:r w:rsidRPr="00F701E5">
        <w:rPr>
          <w:rFonts w:ascii="Garamond" w:hAnsi="Garamond"/>
          <w:sz w:val="20"/>
          <w:szCs w:val="20"/>
        </w:rPr>
        <w:t xml:space="preserve"> couverts </w:t>
      </w:r>
      <w:r w:rsidRPr="00F701E5">
        <w:rPr>
          <w:rFonts w:ascii="Garamond" w:hAnsi="Garamond" w:cs="Times New Roman"/>
          <w:i/>
          <w:sz w:val="20"/>
          <w:szCs w:val="20"/>
        </w:rPr>
        <w:t>recto</w:t>
      </w:r>
      <w:r w:rsidRPr="00F701E5">
        <w:rPr>
          <w:rFonts w:ascii="Garamond" w:hAnsi="Garamond"/>
          <w:sz w:val="20"/>
          <w:szCs w:val="20"/>
        </w:rPr>
        <w:t xml:space="preserve"> et </w:t>
      </w:r>
      <w:r w:rsidRPr="00F701E5">
        <w:rPr>
          <w:rFonts w:ascii="Garamond" w:hAnsi="Garamond" w:cs="Times New Roman"/>
          <w:i/>
          <w:sz w:val="20"/>
          <w:szCs w:val="20"/>
        </w:rPr>
        <w:t>verso</w:t>
      </w:r>
      <w:r w:rsidR="00C2088F">
        <w:rPr>
          <w:rFonts w:ascii="Garamond" w:hAnsi="Garamond"/>
          <w:sz w:val="20"/>
          <w:szCs w:val="20"/>
        </w:rPr>
        <w:t>,</w:t>
      </w:r>
    </w:p>
    <w:p w:rsidR="00B47B90" w:rsidRPr="00F701E5" w:rsidRDefault="00665BF0" w:rsidP="00C2088F">
      <w:pPr>
        <w:pStyle w:val="Corpsdetexte"/>
        <w:rPr>
          <w:rFonts w:ascii="Garamond" w:hAnsi="Garamond"/>
          <w:sz w:val="20"/>
          <w:szCs w:val="20"/>
        </w:rPr>
      </w:pPr>
      <w:r w:rsidRPr="00F701E5">
        <w:rPr>
          <w:rFonts w:ascii="Garamond" w:hAnsi="Garamond"/>
          <w:sz w:val="20"/>
          <w:szCs w:val="20"/>
        </w:rPr>
        <w:t>qui est ce que PASCAL nous a laissé de ce qu'on pourrait appeler son griffonnage, et qui partant de là, car c'est bien nécessaire de n'y point voir quelque chose qui aurait été achevé à notre adresse mais qui pourtant</w:t>
      </w:r>
      <w:r w:rsidR="00C2088F">
        <w:rPr>
          <w:rFonts w:ascii="Garamond" w:hAnsi="Garamond"/>
          <w:sz w:val="20"/>
          <w:szCs w:val="20"/>
        </w:rPr>
        <w:t xml:space="preserve"> - </w:t>
      </w:r>
      <w:r w:rsidRPr="00C2088F">
        <w:rPr>
          <w:rFonts w:ascii="Garamond" w:hAnsi="Garamond"/>
          <w:i/>
          <w:sz w:val="20"/>
          <w:szCs w:val="20"/>
        </w:rPr>
        <w:t>et peut</w:t>
      </w:r>
      <w:r w:rsidR="00C2088F" w:rsidRPr="00C2088F">
        <w:rPr>
          <w:rFonts w:ascii="Garamond" w:hAnsi="Garamond"/>
          <w:i/>
          <w:sz w:val="20"/>
          <w:szCs w:val="20"/>
        </w:rPr>
        <w:t>-</w:t>
      </w:r>
      <w:r w:rsidRPr="00C2088F">
        <w:rPr>
          <w:rFonts w:ascii="Garamond" w:hAnsi="Garamond"/>
          <w:i/>
          <w:sz w:val="20"/>
          <w:szCs w:val="20"/>
        </w:rPr>
        <w:t>être d'autant plus</w:t>
      </w:r>
      <w:r w:rsidR="00C2088F">
        <w:rPr>
          <w:rFonts w:ascii="Garamond" w:hAnsi="Garamond"/>
          <w:sz w:val="20"/>
          <w:szCs w:val="20"/>
        </w:rPr>
        <w:t xml:space="preserve"> -</w:t>
      </w:r>
    </w:p>
    <w:p w:rsidR="00C2088F" w:rsidRDefault="00665BF0">
      <w:pPr>
        <w:pStyle w:val="Corpsdetexte"/>
        <w:rPr>
          <w:rFonts w:ascii="Garamond" w:hAnsi="Garamond"/>
          <w:sz w:val="20"/>
          <w:szCs w:val="20"/>
        </w:rPr>
      </w:pPr>
      <w:r w:rsidRPr="00F701E5">
        <w:rPr>
          <w:rFonts w:ascii="Garamond" w:hAnsi="Garamond"/>
          <w:sz w:val="20"/>
          <w:szCs w:val="20"/>
        </w:rPr>
        <w:t xml:space="preserve">mérite d'être retenu comme nous donnant en quelque sorte, une sorte de substitut ou de substance réelle concernant </w:t>
      </w:r>
    </w:p>
    <w:p w:rsidR="00B47B90" w:rsidRPr="00F701E5" w:rsidRDefault="00665BF0" w:rsidP="00C2088F">
      <w:pPr>
        <w:pStyle w:val="Corpsdetexte"/>
        <w:rPr>
          <w:rFonts w:ascii="Garamond" w:hAnsi="Garamond"/>
          <w:sz w:val="20"/>
          <w:szCs w:val="20"/>
        </w:rPr>
      </w:pPr>
      <w:r w:rsidRPr="00F701E5">
        <w:rPr>
          <w:rFonts w:ascii="Garamond" w:hAnsi="Garamond"/>
          <w:sz w:val="20"/>
          <w:szCs w:val="20"/>
        </w:rPr>
        <w:t>cette singulière réalité incorporelle qui est proprement celle dont j'essaie</w:t>
      </w:r>
      <w:r w:rsidR="00C2088F">
        <w:rPr>
          <w:rFonts w:ascii="Garamond" w:hAnsi="Garamond"/>
          <w:sz w:val="20"/>
          <w:szCs w:val="20"/>
        </w:rPr>
        <w:t xml:space="preserve">, </w:t>
      </w:r>
      <w:r w:rsidRPr="00F701E5">
        <w:rPr>
          <w:rFonts w:ascii="Garamond" w:hAnsi="Garamond"/>
          <w:sz w:val="20"/>
          <w:szCs w:val="20"/>
        </w:rPr>
        <w:t>avec les ressources d'une topologie élémentaire</w:t>
      </w:r>
      <w:r w:rsidR="00C2088F">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de faire valoir pour vous ce que nous pouvons en tirer au niveau de nos articulations.</w:t>
      </w:r>
    </w:p>
    <w:p w:rsidR="001E6FA9" w:rsidRPr="00F701E5" w:rsidRDefault="001E6FA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À ce titre, l'article de Monsieur Henri GOUHIER…</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paru dans une revue italienne et dont après tout,</w:t>
      </w:r>
      <w:r w:rsidR="005C49E3">
        <w:rPr>
          <w:rFonts w:ascii="Garamond" w:hAnsi="Garamond"/>
          <w:sz w:val="20"/>
          <w:szCs w:val="20"/>
        </w:rPr>
        <w:t xml:space="preserve"> </w:t>
      </w:r>
      <w:r w:rsidRPr="00F701E5">
        <w:rPr>
          <w:rFonts w:ascii="Garamond" w:hAnsi="Garamond"/>
          <w:sz w:val="20"/>
          <w:szCs w:val="20"/>
        </w:rPr>
        <w:t>j'aimerais vous laisser ici l'indication, revue</w:t>
      </w:r>
      <w:r w:rsidR="00C2088F">
        <w:rPr>
          <w:rFonts w:ascii="Garamond" w:hAnsi="Garamond"/>
          <w:sz w:val="20"/>
          <w:szCs w:val="20"/>
        </w:rPr>
        <w:t xml:space="preserve"> </w:t>
      </w:r>
      <w:r w:rsidRPr="00F701E5">
        <w:rPr>
          <w:rFonts w:ascii="Garamond" w:hAnsi="Garamond"/>
          <w:sz w:val="20"/>
          <w:szCs w:val="20"/>
        </w:rPr>
        <w:t xml:space="preserve">italienne qui est celle publiée sous le titre </w:t>
      </w:r>
      <w:proofErr w:type="gramStart"/>
      <w:r w:rsidRPr="00F701E5">
        <w:rPr>
          <w:rFonts w:ascii="Garamond" w:hAnsi="Garamond"/>
          <w:sz w:val="20"/>
          <w:szCs w:val="20"/>
        </w:rPr>
        <w:t xml:space="preserve">de </w:t>
      </w:r>
      <w:r w:rsidRPr="00C2088F">
        <w:rPr>
          <w:rFonts w:ascii="Garamond" w:hAnsi="Garamond" w:cs="Times New Roman"/>
          <w:i/>
          <w:iCs/>
          <w:sz w:val="20"/>
          <w:szCs w:val="20"/>
        </w:rPr>
        <w:t>Archivio</w:t>
      </w:r>
      <w:proofErr w:type="gramEnd"/>
      <w:r w:rsidRPr="00C2088F">
        <w:rPr>
          <w:rFonts w:ascii="Garamond" w:hAnsi="Garamond" w:cs="Times New Roman"/>
          <w:i/>
          <w:iCs/>
          <w:sz w:val="20"/>
          <w:szCs w:val="20"/>
        </w:rPr>
        <w:t xml:space="preserve"> di filosofia, n°3, l962</w:t>
      </w:r>
      <w:r w:rsidR="00C2088F">
        <w:rPr>
          <w:rFonts w:ascii="Garamond" w:hAnsi="Garamond" w:cs="Times New Roman"/>
          <w:i/>
          <w:iCs/>
          <w:sz w:val="20"/>
          <w:szCs w:val="20"/>
        </w:rPr>
        <w:t>,</w:t>
      </w:r>
      <w:r w:rsidRPr="00C2088F">
        <w:rPr>
          <w:rFonts w:ascii="Garamond" w:hAnsi="Garamond"/>
          <w:i/>
          <w:iCs/>
          <w:sz w:val="20"/>
          <w:szCs w:val="20"/>
        </w:rPr>
        <w:t xml:space="preserve"> </w:t>
      </w:r>
      <w:r w:rsidRPr="00C2088F">
        <w:rPr>
          <w:rFonts w:ascii="Garamond" w:hAnsi="Garamond"/>
          <w:i/>
          <w:sz w:val="20"/>
          <w:szCs w:val="20"/>
        </w:rPr>
        <w:t>organe de l'institut des études philosophiques</w:t>
      </w:r>
      <w:r w:rsidR="00B47B90" w:rsidRPr="00C2088F">
        <w:rPr>
          <w:rFonts w:ascii="Garamond" w:hAnsi="Garamond"/>
          <w:i/>
          <w:sz w:val="20"/>
          <w:szCs w:val="20"/>
        </w:rPr>
        <w:t>,</w:t>
      </w:r>
      <w:r w:rsidRPr="00C2088F">
        <w:rPr>
          <w:rFonts w:ascii="Garamond" w:hAnsi="Garamond"/>
          <w:i/>
          <w:sz w:val="20"/>
          <w:szCs w:val="20"/>
        </w:rPr>
        <w:t xml:space="preserve"> </w:t>
      </w:r>
      <w:r w:rsidRPr="00C2088F">
        <w:rPr>
          <w:rFonts w:ascii="Garamond" w:hAnsi="Garamond" w:cs="Times New Roman"/>
          <w:i/>
          <w:iCs/>
          <w:sz w:val="20"/>
          <w:szCs w:val="20"/>
        </w:rPr>
        <w:t>Di studi filosofici</w:t>
      </w:r>
      <w:r w:rsidRPr="00F701E5">
        <w:rPr>
          <w:rFonts w:ascii="Garamond" w:hAnsi="Garamond"/>
          <w:sz w:val="20"/>
          <w:szCs w:val="20"/>
        </w:rPr>
        <w:t xml:space="preserve"> à Rome </w:t>
      </w:r>
    </w:p>
    <w:p w:rsidR="001E6FA9" w:rsidRPr="00F701E5" w:rsidRDefault="00665BF0">
      <w:pPr>
        <w:pStyle w:val="Corpsdetexte"/>
        <w:rPr>
          <w:rFonts w:ascii="Garamond" w:hAnsi="Garamond"/>
          <w:sz w:val="20"/>
          <w:szCs w:val="20"/>
        </w:rPr>
      </w:pPr>
      <w:bookmarkStart w:id="28" w:name="RETOURAnnexeGouhier"/>
      <w:bookmarkEnd w:id="28"/>
      <w:r w:rsidRPr="00F701E5">
        <w:rPr>
          <w:rFonts w:ascii="Garamond" w:hAnsi="Garamond"/>
          <w:sz w:val="20"/>
          <w:szCs w:val="20"/>
        </w:rPr>
        <w:t xml:space="preserve">…l'article de Monsieur Henri GOUHIER : </w:t>
      </w:r>
      <w:r w:rsidR="00B47B90" w:rsidRPr="00F701E5">
        <w:rPr>
          <w:rFonts w:ascii="Garamond" w:hAnsi="Garamond" w:cs="Times New Roman"/>
          <w:i/>
          <w:sz w:val="20"/>
          <w:szCs w:val="20"/>
        </w:rPr>
        <w:t xml:space="preserve">Le </w:t>
      </w:r>
      <w:r w:rsidR="001E6FA9" w:rsidRPr="00F701E5">
        <w:rPr>
          <w:rFonts w:ascii="Garamond" w:hAnsi="Garamond" w:cs="Times New Roman"/>
          <w:i/>
          <w:sz w:val="20"/>
          <w:szCs w:val="20"/>
        </w:rPr>
        <w:t>« </w:t>
      </w:r>
      <w:r w:rsidR="00B47B90" w:rsidRPr="00F701E5">
        <w:rPr>
          <w:rFonts w:ascii="Garamond" w:hAnsi="Garamond" w:cs="Times New Roman"/>
          <w:i/>
          <w:sz w:val="20"/>
          <w:szCs w:val="20"/>
        </w:rPr>
        <w:t>pari</w:t>
      </w:r>
      <w:r w:rsidR="001E6FA9" w:rsidRPr="00F701E5">
        <w:rPr>
          <w:rFonts w:ascii="Garamond" w:hAnsi="Garamond" w:cs="Times New Roman"/>
          <w:i/>
          <w:sz w:val="20"/>
          <w:szCs w:val="20"/>
        </w:rPr>
        <w:t> »</w:t>
      </w:r>
      <w:r w:rsidR="00B47B90" w:rsidRPr="00F701E5">
        <w:rPr>
          <w:rFonts w:ascii="Garamond" w:hAnsi="Garamond" w:cs="Times New Roman"/>
          <w:i/>
          <w:sz w:val="20"/>
          <w:szCs w:val="20"/>
        </w:rPr>
        <w:t xml:space="preserve"> de Pascal</w:t>
      </w:r>
      <w:r w:rsidRPr="00F701E5">
        <w:rPr>
          <w:rFonts w:ascii="Garamond" w:hAnsi="Garamond"/>
          <w:sz w:val="20"/>
          <w:szCs w:val="20"/>
        </w:rPr>
        <w:t xml:space="preserve"> mérite, si vous pouvez vous procurer le tome de cette revue, votre attenti</w:t>
      </w:r>
      <w:bookmarkStart w:id="29" w:name="RetourGouhier"/>
      <w:bookmarkEnd w:id="29"/>
      <w:r w:rsidRPr="00F701E5">
        <w:rPr>
          <w:rFonts w:ascii="Garamond" w:hAnsi="Garamond"/>
          <w:sz w:val="20"/>
          <w:szCs w:val="20"/>
        </w:rPr>
        <w:t>on.</w:t>
      </w:r>
      <w:r w:rsidR="001E6FA9" w:rsidRPr="00F701E5">
        <w:rPr>
          <w:rFonts w:ascii="Garamond" w:hAnsi="Garamond"/>
          <w:sz w:val="20"/>
          <w:szCs w:val="20"/>
        </w:rPr>
        <w:t xml:space="preserve"> </w:t>
      </w:r>
      <w:r w:rsidRPr="00F701E5">
        <w:rPr>
          <w:rFonts w:ascii="Garamond" w:hAnsi="Garamond"/>
          <w:sz w:val="20"/>
          <w:szCs w:val="20"/>
        </w:rPr>
        <w:t xml:space="preserve">C'est, comme vous le voyez, un des derniers parus. </w:t>
      </w:r>
    </w:p>
    <w:p w:rsidR="001E6FA9" w:rsidRPr="00F701E5" w:rsidRDefault="001E6FA9">
      <w:pPr>
        <w:pStyle w:val="Corpsdetexte"/>
        <w:rPr>
          <w:rFonts w:ascii="Garamond" w:hAnsi="Garamond"/>
          <w:sz w:val="20"/>
          <w:szCs w:val="20"/>
        </w:rPr>
      </w:pPr>
    </w:p>
    <w:p w:rsidR="000504B9" w:rsidRDefault="00665BF0" w:rsidP="000504B9">
      <w:pPr>
        <w:pStyle w:val="Corpsdetexte"/>
        <w:rPr>
          <w:rFonts w:ascii="Garamond" w:hAnsi="Garamond"/>
          <w:sz w:val="20"/>
          <w:szCs w:val="20"/>
        </w:rPr>
      </w:pPr>
      <w:r w:rsidRPr="00F701E5">
        <w:rPr>
          <w:rFonts w:ascii="Garamond" w:hAnsi="Garamond"/>
          <w:sz w:val="20"/>
          <w:szCs w:val="20"/>
        </w:rPr>
        <w:t>Dans le passé il y en a eu bien d'autres</w:t>
      </w:r>
      <w:r w:rsidR="001E6FA9" w:rsidRPr="00F701E5">
        <w:rPr>
          <w:rFonts w:ascii="Garamond" w:hAnsi="Garamond"/>
          <w:sz w:val="20"/>
          <w:szCs w:val="20"/>
        </w:rPr>
        <w:t> :</w:t>
      </w:r>
      <w:r w:rsidRPr="00F701E5">
        <w:rPr>
          <w:rFonts w:ascii="Garamond" w:hAnsi="Garamond"/>
          <w:sz w:val="20"/>
          <w:szCs w:val="20"/>
        </w:rPr>
        <w:t xml:space="preserve"> </w:t>
      </w:r>
    </w:p>
    <w:p w:rsidR="006F1D24" w:rsidRDefault="006F1D24" w:rsidP="000504B9">
      <w:pPr>
        <w:pStyle w:val="Corpsdetexte"/>
        <w:rPr>
          <w:rFonts w:ascii="Garamond" w:hAnsi="Garamond"/>
          <w:sz w:val="20"/>
          <w:szCs w:val="20"/>
        </w:rPr>
      </w:pPr>
    </w:p>
    <w:p w:rsidR="000504B9" w:rsidRDefault="001E6FA9" w:rsidP="000D3C3F">
      <w:pPr>
        <w:pStyle w:val="Corpsdetexte"/>
        <w:numPr>
          <w:ilvl w:val="0"/>
          <w:numId w:val="68"/>
        </w:numPr>
        <w:rPr>
          <w:rFonts w:ascii="Garamond" w:hAnsi="Garamond"/>
          <w:sz w:val="20"/>
          <w:szCs w:val="20"/>
        </w:rPr>
      </w:pPr>
      <w:r w:rsidRPr="00C2088F">
        <w:rPr>
          <w:rFonts w:ascii="Garamond" w:hAnsi="Garamond"/>
          <w:sz w:val="20"/>
          <w:szCs w:val="20"/>
        </w:rPr>
        <w:t>d</w:t>
      </w:r>
      <w:r w:rsidR="00665BF0" w:rsidRPr="00C2088F">
        <w:rPr>
          <w:rFonts w:ascii="Garamond" w:hAnsi="Garamond"/>
          <w:sz w:val="20"/>
          <w:szCs w:val="20"/>
        </w:rPr>
        <w:t>epuis</w:t>
      </w:r>
      <w:r w:rsidRPr="00C2088F">
        <w:rPr>
          <w:rFonts w:ascii="Garamond" w:hAnsi="Garamond"/>
          <w:sz w:val="20"/>
          <w:szCs w:val="20"/>
        </w:rPr>
        <w:t xml:space="preserve"> </w:t>
      </w:r>
      <w:r w:rsidR="00665BF0" w:rsidRPr="00C2088F">
        <w:rPr>
          <w:rFonts w:ascii="Garamond" w:hAnsi="Garamond" w:cs="Times New Roman"/>
          <w:i/>
          <w:sz w:val="20"/>
          <w:szCs w:val="20"/>
        </w:rPr>
        <w:t>les étonnements de</w:t>
      </w:r>
      <w:r w:rsidR="00665BF0" w:rsidRPr="00C2088F">
        <w:rPr>
          <w:rFonts w:ascii="Garamond" w:hAnsi="Garamond"/>
          <w:sz w:val="20"/>
          <w:szCs w:val="20"/>
        </w:rPr>
        <w:t xml:space="preserve"> VOLTAIRE</w:t>
      </w:r>
      <w:r w:rsidR="00665BF0" w:rsidRPr="00F701E5">
        <w:rPr>
          <w:rStyle w:val="Appelnotedebasdep"/>
          <w:rFonts w:ascii="Garamond" w:hAnsi="Garamond" w:cs="Times New Roman"/>
          <w:b/>
          <w:bCs/>
          <w:color w:val="FF3300"/>
          <w:sz w:val="20"/>
          <w:szCs w:val="20"/>
          <w:vertAlign w:val="superscript"/>
        </w:rPr>
        <w:footnoteReference w:id="95"/>
      </w:r>
      <w:r w:rsidR="00665BF0" w:rsidRPr="00C2088F">
        <w:rPr>
          <w:rFonts w:ascii="Garamond" w:hAnsi="Garamond"/>
          <w:sz w:val="20"/>
          <w:szCs w:val="20"/>
        </w:rPr>
        <w:t xml:space="preserve">, </w:t>
      </w:r>
    </w:p>
    <w:p w:rsidR="000504B9" w:rsidRDefault="00665BF0" w:rsidP="000D3C3F">
      <w:pPr>
        <w:pStyle w:val="Corpsdetexte"/>
        <w:numPr>
          <w:ilvl w:val="0"/>
          <w:numId w:val="68"/>
        </w:numPr>
        <w:rPr>
          <w:rFonts w:ascii="Garamond" w:hAnsi="Garamond"/>
          <w:sz w:val="20"/>
          <w:szCs w:val="20"/>
        </w:rPr>
      </w:pPr>
      <w:r w:rsidRPr="00C2088F">
        <w:rPr>
          <w:rFonts w:ascii="Garamond" w:hAnsi="Garamond" w:cs="Times New Roman"/>
          <w:i/>
          <w:sz w:val="20"/>
          <w:szCs w:val="20"/>
        </w:rPr>
        <w:t xml:space="preserve">les précisions de </w:t>
      </w:r>
      <w:r w:rsidRPr="00C2088F">
        <w:rPr>
          <w:rFonts w:ascii="Garamond" w:hAnsi="Garamond"/>
          <w:sz w:val="20"/>
          <w:szCs w:val="20"/>
        </w:rPr>
        <w:t>CONDORCET,</w:t>
      </w:r>
    </w:p>
    <w:p w:rsidR="000504B9" w:rsidRDefault="00665BF0" w:rsidP="000D3C3F">
      <w:pPr>
        <w:pStyle w:val="Corpsdetexte"/>
        <w:numPr>
          <w:ilvl w:val="0"/>
          <w:numId w:val="68"/>
        </w:numPr>
        <w:rPr>
          <w:rFonts w:ascii="Garamond" w:hAnsi="Garamond"/>
          <w:sz w:val="20"/>
          <w:szCs w:val="20"/>
        </w:rPr>
      </w:pPr>
      <w:r w:rsidRPr="00C2088F">
        <w:rPr>
          <w:rFonts w:ascii="Garamond" w:hAnsi="Garamond" w:cs="Times New Roman"/>
          <w:i/>
          <w:sz w:val="20"/>
          <w:szCs w:val="20"/>
        </w:rPr>
        <w:t>les divagations de</w:t>
      </w:r>
      <w:r w:rsidRPr="00C2088F">
        <w:rPr>
          <w:rFonts w:ascii="Garamond" w:hAnsi="Garamond"/>
          <w:sz w:val="20"/>
          <w:szCs w:val="20"/>
        </w:rPr>
        <w:t xml:space="preserve"> LAPLACE,</w:t>
      </w:r>
    </w:p>
    <w:p w:rsidR="000504B9" w:rsidRDefault="00665BF0" w:rsidP="000D3C3F">
      <w:pPr>
        <w:pStyle w:val="Corpsdetexte"/>
        <w:numPr>
          <w:ilvl w:val="0"/>
          <w:numId w:val="68"/>
        </w:numPr>
        <w:rPr>
          <w:rFonts w:ascii="Garamond" w:hAnsi="Garamond"/>
          <w:sz w:val="20"/>
          <w:szCs w:val="20"/>
        </w:rPr>
      </w:pPr>
      <w:r w:rsidRPr="000504B9">
        <w:rPr>
          <w:rFonts w:ascii="Garamond" w:hAnsi="Garamond" w:cs="Times New Roman"/>
          <w:i/>
          <w:sz w:val="20"/>
          <w:szCs w:val="20"/>
        </w:rPr>
        <w:t>le scandale de</w:t>
      </w:r>
      <w:r w:rsidRPr="000504B9">
        <w:rPr>
          <w:rFonts w:ascii="Garamond" w:hAnsi="Garamond"/>
          <w:sz w:val="20"/>
          <w:szCs w:val="20"/>
        </w:rPr>
        <w:t xml:space="preserve"> Victor COUSIN</w:t>
      </w:r>
      <w:r w:rsidRPr="00F701E5">
        <w:rPr>
          <w:rStyle w:val="Appelnotedebasdep"/>
          <w:rFonts w:ascii="Garamond" w:hAnsi="Garamond" w:cs="Times New Roman"/>
          <w:b/>
          <w:bCs/>
          <w:color w:val="FF3300"/>
          <w:sz w:val="20"/>
          <w:szCs w:val="20"/>
          <w:vertAlign w:val="superscript"/>
        </w:rPr>
        <w:footnoteReference w:id="96"/>
      </w:r>
      <w:r w:rsidR="001E6FA9" w:rsidRPr="000504B9">
        <w:rPr>
          <w:rFonts w:ascii="Garamond" w:hAnsi="Garamond"/>
          <w:sz w:val="20"/>
          <w:szCs w:val="20"/>
        </w:rPr>
        <w:t xml:space="preserve"> </w:t>
      </w:r>
      <w:r w:rsidRPr="000504B9">
        <w:rPr>
          <w:rFonts w:ascii="Garamond" w:hAnsi="Garamond"/>
          <w:sz w:val="20"/>
          <w:szCs w:val="20"/>
        </w:rPr>
        <w:t xml:space="preserve">sur lequel ici je ne m'étendrai pas, n'ayant pas le temps de vous dire </w:t>
      </w:r>
      <w:r w:rsidR="000504B9">
        <w:rPr>
          <w:rFonts w:ascii="Garamond" w:hAnsi="Garamond"/>
          <w:sz w:val="20"/>
          <w:szCs w:val="20"/>
        </w:rPr>
        <w:t xml:space="preserve">                                        </w:t>
      </w:r>
      <w:r w:rsidRPr="000504B9">
        <w:rPr>
          <w:rFonts w:ascii="Garamond" w:hAnsi="Garamond"/>
          <w:sz w:val="20"/>
          <w:szCs w:val="20"/>
        </w:rPr>
        <w:t xml:space="preserve">quelle fut la véritable fonction de ce qu'on appelle </w:t>
      </w:r>
      <w:r w:rsidRPr="000504B9">
        <w:rPr>
          <w:rFonts w:ascii="Garamond" w:hAnsi="Garamond" w:cs="Times New Roman"/>
          <w:i/>
          <w:color w:val="0000CC"/>
          <w:sz w:val="20"/>
          <w:szCs w:val="20"/>
        </w:rPr>
        <w:t>l'éclectisme</w:t>
      </w:r>
      <w:r w:rsidRPr="000504B9">
        <w:rPr>
          <w:rFonts w:ascii="Garamond" w:hAnsi="Garamond"/>
          <w:sz w:val="20"/>
          <w:szCs w:val="20"/>
        </w:rPr>
        <w:t xml:space="preserve"> </w:t>
      </w:r>
      <w:bookmarkStart w:id="30" w:name="R_eclectisme"/>
      <w:bookmarkEnd w:id="30"/>
      <w:r w:rsidRPr="000504B9">
        <w:rPr>
          <w:rFonts w:ascii="Garamond" w:hAnsi="Garamond"/>
          <w:color w:val="C00000"/>
          <w:sz w:val="16"/>
          <w:szCs w:val="16"/>
        </w:rPr>
        <w:t>[</w:t>
      </w:r>
      <w:hyperlink w:anchor="eclectisme" w:history="1">
        <w:r w:rsidR="000504B9">
          <w:rPr>
            <w:rStyle w:val="Lienhypertexte"/>
            <w:rFonts w:ascii="Garamond" w:hAnsi="Garamond"/>
            <w:sz w:val="16"/>
            <w:szCs w:val="16"/>
          </w:rPr>
          <w:t>c</w:t>
        </w:r>
        <w:r w:rsidRPr="000504B9">
          <w:rPr>
            <w:rStyle w:val="Lienhypertexte"/>
            <w:rFonts w:ascii="Garamond" w:hAnsi="Garamond"/>
            <w:sz w:val="16"/>
            <w:szCs w:val="16"/>
          </w:rPr>
          <w:t>f.</w:t>
        </w:r>
        <w:r w:rsidR="000504B9">
          <w:rPr>
            <w:rStyle w:val="Lienhypertexte"/>
            <w:rFonts w:ascii="Garamond" w:hAnsi="Garamond"/>
            <w:sz w:val="16"/>
            <w:szCs w:val="16"/>
          </w:rPr>
          <w:t xml:space="preserve"> </w:t>
        </w:r>
        <w:r w:rsidRPr="000504B9">
          <w:rPr>
            <w:rStyle w:val="Lienhypertexte"/>
            <w:rFonts w:ascii="Garamond" w:hAnsi="Garamond"/>
            <w:sz w:val="14"/>
            <w:szCs w:val="14"/>
          </w:rPr>
          <w:t>09</w:t>
        </w:r>
        <w:r w:rsidR="00775025" w:rsidRPr="000504B9">
          <w:rPr>
            <w:rStyle w:val="Lienhypertexte"/>
            <w:rFonts w:ascii="Garamond" w:hAnsi="Garamond"/>
            <w:sz w:val="14"/>
            <w:szCs w:val="14"/>
          </w:rPr>
          <w:t>–</w:t>
        </w:r>
        <w:r w:rsidRPr="000504B9">
          <w:rPr>
            <w:rStyle w:val="Lienhypertexte"/>
            <w:rFonts w:ascii="Garamond" w:hAnsi="Garamond"/>
            <w:sz w:val="14"/>
            <w:szCs w:val="14"/>
          </w:rPr>
          <w:t>02</w:t>
        </w:r>
      </w:hyperlink>
      <w:r w:rsidRPr="000504B9">
        <w:rPr>
          <w:rFonts w:ascii="Garamond" w:hAnsi="Garamond"/>
          <w:color w:val="C00000"/>
          <w:sz w:val="16"/>
          <w:szCs w:val="16"/>
        </w:rPr>
        <w:t>]</w:t>
      </w:r>
      <w:r w:rsidR="001E6FA9" w:rsidRPr="000504B9">
        <w:rPr>
          <w:rFonts w:ascii="Garamond" w:hAnsi="Garamond"/>
          <w:sz w:val="20"/>
          <w:szCs w:val="20"/>
        </w:rPr>
        <w:t>,</w:t>
      </w:r>
    </w:p>
    <w:p w:rsidR="000504B9" w:rsidRDefault="00665BF0" w:rsidP="000D3C3F">
      <w:pPr>
        <w:pStyle w:val="Corpsdetexte"/>
        <w:numPr>
          <w:ilvl w:val="0"/>
          <w:numId w:val="68"/>
        </w:numPr>
        <w:rPr>
          <w:rFonts w:ascii="Garamond" w:hAnsi="Garamond"/>
          <w:sz w:val="20"/>
          <w:szCs w:val="20"/>
        </w:rPr>
      </w:pPr>
      <w:r w:rsidRPr="000504B9">
        <w:rPr>
          <w:rFonts w:ascii="Garamond" w:hAnsi="Garamond"/>
          <w:sz w:val="20"/>
          <w:szCs w:val="20"/>
        </w:rPr>
        <w:t xml:space="preserve">plus récemment </w:t>
      </w:r>
      <w:r w:rsidRPr="000504B9">
        <w:rPr>
          <w:rFonts w:ascii="Garamond" w:hAnsi="Garamond"/>
          <w:i/>
          <w:sz w:val="20"/>
          <w:szCs w:val="20"/>
        </w:rPr>
        <w:t xml:space="preserve">les </w:t>
      </w:r>
      <w:proofErr w:type="gramStart"/>
      <w:r w:rsidRPr="000504B9">
        <w:rPr>
          <w:rFonts w:ascii="Garamond" w:hAnsi="Garamond"/>
          <w:i/>
          <w:sz w:val="20"/>
          <w:szCs w:val="20"/>
        </w:rPr>
        <w:t>remarques</w:t>
      </w:r>
      <w:proofErr w:type="gramEnd"/>
      <w:r w:rsidRPr="000504B9">
        <w:rPr>
          <w:rFonts w:ascii="Garamond" w:hAnsi="Garamond"/>
          <w:i/>
          <w:sz w:val="20"/>
          <w:szCs w:val="20"/>
        </w:rPr>
        <w:t xml:space="preserve"> de mérite qui ont été données par le bon</w:t>
      </w:r>
      <w:r w:rsidRPr="000504B9">
        <w:rPr>
          <w:rFonts w:ascii="Garamond" w:hAnsi="Garamond"/>
          <w:sz w:val="20"/>
          <w:szCs w:val="20"/>
        </w:rPr>
        <w:t xml:space="preserve"> LACHELIER</w:t>
      </w:r>
      <w:r w:rsidRPr="00F701E5">
        <w:rPr>
          <w:rStyle w:val="Appelnotedebasdep"/>
          <w:rFonts w:ascii="Garamond" w:hAnsi="Garamond" w:cs="Times New Roman"/>
          <w:b/>
          <w:bCs/>
          <w:color w:val="FF3300"/>
          <w:sz w:val="20"/>
          <w:szCs w:val="20"/>
          <w:vertAlign w:val="superscript"/>
        </w:rPr>
        <w:footnoteReference w:id="97"/>
      </w:r>
      <w:r w:rsidR="002D16E3" w:rsidRPr="000504B9">
        <w:rPr>
          <w:rFonts w:ascii="Garamond" w:hAnsi="Garamond"/>
          <w:sz w:val="20"/>
          <w:szCs w:val="20"/>
        </w:rPr>
        <w:t>,</w:t>
      </w:r>
      <w:r w:rsidR="001E6FA9" w:rsidRPr="000504B9">
        <w:rPr>
          <w:rFonts w:ascii="Garamond" w:hAnsi="Garamond"/>
          <w:sz w:val="20"/>
          <w:szCs w:val="20"/>
        </w:rPr>
        <w:t xml:space="preserve"> </w:t>
      </w:r>
      <w:r w:rsidRPr="000504B9">
        <w:rPr>
          <w:rFonts w:ascii="Garamond" w:hAnsi="Garamond"/>
          <w:sz w:val="20"/>
          <w:szCs w:val="20"/>
        </w:rPr>
        <w:t xml:space="preserve">qui assurément peuvent se lire. </w:t>
      </w:r>
    </w:p>
    <w:p w:rsidR="00665BF0" w:rsidRPr="000504B9" w:rsidRDefault="00665BF0" w:rsidP="000D3C3F">
      <w:pPr>
        <w:pStyle w:val="Corpsdetexte"/>
        <w:numPr>
          <w:ilvl w:val="0"/>
          <w:numId w:val="68"/>
        </w:numPr>
        <w:rPr>
          <w:rFonts w:ascii="Garamond" w:hAnsi="Garamond"/>
          <w:sz w:val="20"/>
          <w:szCs w:val="20"/>
        </w:rPr>
      </w:pPr>
      <w:r w:rsidRPr="000504B9">
        <w:rPr>
          <w:rFonts w:ascii="Garamond" w:hAnsi="Garamond"/>
          <w:sz w:val="20"/>
          <w:szCs w:val="20"/>
        </w:rPr>
        <w:t xml:space="preserve">Je n'en dirai pas autant de quelque chose dont je vous donnerai un échantillon tout à l'heure, </w:t>
      </w:r>
      <w:r w:rsidR="000504B9">
        <w:rPr>
          <w:rFonts w:ascii="Garamond" w:hAnsi="Garamond"/>
          <w:sz w:val="20"/>
          <w:szCs w:val="20"/>
        </w:rPr>
        <w:t xml:space="preserve">                                                </w:t>
      </w:r>
      <w:r w:rsidRPr="000504B9">
        <w:rPr>
          <w:rFonts w:ascii="Garamond" w:hAnsi="Garamond" w:cs="Times New Roman"/>
          <w:i/>
          <w:sz w:val="20"/>
          <w:szCs w:val="20"/>
        </w:rPr>
        <w:t>l'article de</w:t>
      </w:r>
      <w:r w:rsidRPr="000504B9">
        <w:rPr>
          <w:rFonts w:ascii="Garamond" w:hAnsi="Garamond"/>
          <w:sz w:val="20"/>
          <w:szCs w:val="20"/>
        </w:rPr>
        <w:t xml:space="preserve"> DUGAS et RIQUIER dans la </w:t>
      </w:r>
      <w:r w:rsidRPr="000504B9">
        <w:rPr>
          <w:rFonts w:ascii="Garamond" w:hAnsi="Garamond" w:cs="Times New Roman"/>
          <w:i/>
          <w:sz w:val="20"/>
          <w:szCs w:val="20"/>
        </w:rPr>
        <w:t>Revue philosophique</w:t>
      </w:r>
      <w:r w:rsidRPr="000504B9">
        <w:rPr>
          <w:rFonts w:ascii="Garamond" w:hAnsi="Garamond"/>
          <w:sz w:val="20"/>
          <w:szCs w:val="20"/>
        </w:rPr>
        <w:t xml:space="preserve"> de l900.</w:t>
      </w:r>
      <w:r w:rsidRPr="000504B9">
        <w:rPr>
          <w:rFonts w:ascii="Garamond" w:hAnsi="Garamond" w:cs="Times New Roman"/>
          <w:sz w:val="20"/>
          <w:szCs w:val="20"/>
        </w:rPr>
        <w:t xml:space="preserve"> </w:t>
      </w:r>
    </w:p>
    <w:p w:rsidR="001E6FA9" w:rsidRPr="00F701E5" w:rsidRDefault="001E6FA9">
      <w:pPr>
        <w:pStyle w:val="Corpsdetexte"/>
        <w:rPr>
          <w:rFonts w:ascii="Garamond" w:hAnsi="Garamond"/>
          <w:sz w:val="20"/>
          <w:szCs w:val="20"/>
        </w:rPr>
      </w:pPr>
    </w:p>
    <w:p w:rsidR="001E6FA9" w:rsidRPr="00F701E5" w:rsidRDefault="00665BF0">
      <w:pPr>
        <w:pStyle w:val="Corpsdetexte"/>
        <w:rPr>
          <w:rFonts w:ascii="Garamond" w:hAnsi="Garamond"/>
          <w:sz w:val="20"/>
          <w:szCs w:val="20"/>
        </w:rPr>
      </w:pPr>
      <w:r w:rsidRPr="00F701E5">
        <w:rPr>
          <w:rFonts w:ascii="Garamond" w:hAnsi="Garamond"/>
          <w:sz w:val="20"/>
          <w:szCs w:val="20"/>
        </w:rPr>
        <w:t xml:space="preserve">Depuis les choses ont été reprises au niveau de ce que nous appellerons le pari considéré au niveau du plan de l'Autre. </w:t>
      </w:r>
    </w:p>
    <w:p w:rsidR="001E6FA9" w:rsidRPr="00F701E5" w:rsidRDefault="001E6FA9">
      <w:pPr>
        <w:pStyle w:val="Corpsdetexte"/>
        <w:rPr>
          <w:rFonts w:ascii="Garamond" w:hAnsi="Garamond"/>
          <w:sz w:val="20"/>
          <w:szCs w:val="20"/>
        </w:rPr>
      </w:pPr>
    </w:p>
    <w:p w:rsidR="006F1D24" w:rsidRDefault="00665BF0">
      <w:pPr>
        <w:pStyle w:val="Corpsdetexte"/>
        <w:rPr>
          <w:rFonts w:ascii="Garamond" w:hAnsi="Garamond"/>
          <w:sz w:val="20"/>
          <w:szCs w:val="20"/>
        </w:rPr>
      </w:pPr>
      <w:r w:rsidRPr="00F701E5">
        <w:rPr>
          <w:rFonts w:ascii="Garamond" w:hAnsi="Garamond"/>
          <w:sz w:val="20"/>
          <w:szCs w:val="20"/>
        </w:rPr>
        <w:t>Doit</w:t>
      </w:r>
      <w:r w:rsidR="000504B9">
        <w:rPr>
          <w:rFonts w:ascii="Garamond" w:hAnsi="Garamond"/>
          <w:sz w:val="20"/>
          <w:szCs w:val="20"/>
        </w:rPr>
        <w:t>-</w:t>
      </w:r>
      <w:r w:rsidRPr="00F701E5">
        <w:rPr>
          <w:rFonts w:ascii="Garamond" w:hAnsi="Garamond"/>
          <w:sz w:val="20"/>
          <w:szCs w:val="20"/>
        </w:rPr>
        <w:t xml:space="preserve">on parier ? </w:t>
      </w:r>
    </w:p>
    <w:p w:rsidR="006F1D24" w:rsidRDefault="006F1D24">
      <w:pPr>
        <w:pStyle w:val="Corpsdetexte"/>
        <w:rPr>
          <w:rFonts w:ascii="Garamond" w:hAnsi="Garamond"/>
          <w:sz w:val="20"/>
          <w:szCs w:val="20"/>
        </w:rPr>
      </w:pPr>
    </w:p>
    <w:p w:rsidR="000504B9" w:rsidRDefault="00665BF0">
      <w:pPr>
        <w:pStyle w:val="Corpsdetexte"/>
        <w:rPr>
          <w:rFonts w:ascii="Garamond" w:hAnsi="Garamond"/>
          <w:sz w:val="20"/>
          <w:szCs w:val="20"/>
        </w:rPr>
      </w:pPr>
      <w:r w:rsidRPr="00F701E5">
        <w:rPr>
          <w:rFonts w:ascii="Garamond" w:hAnsi="Garamond"/>
          <w:sz w:val="20"/>
          <w:szCs w:val="20"/>
        </w:rPr>
        <w:t>Parier</w:t>
      </w:r>
      <w:r w:rsidR="000504B9">
        <w:rPr>
          <w:rFonts w:ascii="Garamond" w:hAnsi="Garamond"/>
          <w:sz w:val="20"/>
          <w:szCs w:val="20"/>
        </w:rPr>
        <w:t xml:space="preserve"> - </w:t>
      </w:r>
      <w:r w:rsidRPr="00F701E5">
        <w:rPr>
          <w:rFonts w:ascii="Garamond" w:hAnsi="Garamond"/>
          <w:sz w:val="20"/>
          <w:szCs w:val="20"/>
        </w:rPr>
        <w:t>comme PASCAL nous l'indique, si tant est que c'est de cela qu'il s'agisse</w:t>
      </w:r>
      <w:r w:rsidR="000504B9">
        <w:rPr>
          <w:rFonts w:ascii="Garamond" w:hAnsi="Garamond"/>
          <w:sz w:val="20"/>
          <w:szCs w:val="20"/>
        </w:rPr>
        <w:t xml:space="preserve"> - </w:t>
      </w:r>
      <w:r w:rsidRPr="00F701E5">
        <w:rPr>
          <w:rFonts w:ascii="Garamond" w:hAnsi="Garamond"/>
          <w:sz w:val="20"/>
          <w:szCs w:val="20"/>
        </w:rPr>
        <w:t xml:space="preserve">ce qu'aurait de </w:t>
      </w:r>
      <w:r w:rsidRPr="00F701E5">
        <w:rPr>
          <w:rFonts w:ascii="Garamond" w:hAnsi="Garamond" w:cs="Times New Roman"/>
          <w:i/>
          <w:sz w:val="20"/>
          <w:szCs w:val="20"/>
        </w:rPr>
        <w:t>certain</w:t>
      </w:r>
      <w:r w:rsidRPr="00F701E5">
        <w:rPr>
          <w:rFonts w:ascii="Garamond" w:hAnsi="Garamond"/>
          <w:sz w:val="20"/>
          <w:szCs w:val="20"/>
        </w:rPr>
        <w:t xml:space="preserve"> </w:t>
      </w:r>
    </w:p>
    <w:p w:rsidR="002A0276" w:rsidRPr="00F701E5" w:rsidRDefault="00665BF0">
      <w:pPr>
        <w:pStyle w:val="Corpsdetexte"/>
        <w:rPr>
          <w:rFonts w:ascii="Garamond" w:hAnsi="Garamond"/>
          <w:sz w:val="20"/>
          <w:szCs w:val="20"/>
        </w:rPr>
      </w:pPr>
      <w:r w:rsidRPr="00F701E5">
        <w:rPr>
          <w:rFonts w:ascii="Garamond" w:hAnsi="Garamond"/>
          <w:sz w:val="20"/>
          <w:szCs w:val="20"/>
        </w:rPr>
        <w:t>le bien de notre vie</w:t>
      </w:r>
      <w:r w:rsidR="000504B9">
        <w:rPr>
          <w:rFonts w:ascii="Garamond" w:hAnsi="Garamond"/>
          <w:sz w:val="20"/>
          <w:szCs w:val="20"/>
        </w:rPr>
        <w:t xml:space="preserve"> - </w:t>
      </w:r>
      <w:r w:rsidRPr="00F701E5">
        <w:rPr>
          <w:rFonts w:ascii="Garamond" w:hAnsi="Garamond"/>
          <w:sz w:val="20"/>
          <w:szCs w:val="20"/>
        </w:rPr>
        <w:t>conçue à son niveau le plus ordinaire</w:t>
      </w:r>
      <w:r w:rsidR="000504B9">
        <w:rPr>
          <w:rFonts w:ascii="Garamond" w:hAnsi="Garamond"/>
          <w:sz w:val="20"/>
          <w:szCs w:val="20"/>
        </w:rPr>
        <w:t xml:space="preserve"> - </w:t>
      </w:r>
      <w:r w:rsidRPr="00F701E5">
        <w:rPr>
          <w:rFonts w:ascii="Garamond" w:hAnsi="Garamond" w:cs="Times New Roman"/>
          <w:i/>
          <w:sz w:val="20"/>
          <w:szCs w:val="20"/>
        </w:rPr>
        <w:t>pour l'incertitude d'une promesse</w:t>
      </w:r>
      <w:r w:rsidR="002A0276" w:rsidRPr="00F701E5">
        <w:rPr>
          <w:rFonts w:ascii="Garamond" w:hAnsi="Garamond"/>
          <w:sz w:val="20"/>
          <w:szCs w:val="20"/>
        </w:rPr>
        <w:t>…</w:t>
      </w:r>
    </w:p>
    <w:p w:rsidR="002A0276" w:rsidRPr="00F701E5" w:rsidRDefault="00665BF0" w:rsidP="002A0276">
      <w:pPr>
        <w:pStyle w:val="Corpsdetexte"/>
        <w:ind w:left="708"/>
        <w:rPr>
          <w:rFonts w:ascii="Garamond" w:hAnsi="Garamond"/>
          <w:sz w:val="20"/>
          <w:szCs w:val="20"/>
        </w:rPr>
      </w:pPr>
      <w:r w:rsidRPr="00F701E5">
        <w:rPr>
          <w:rFonts w:ascii="Garamond" w:hAnsi="Garamond"/>
          <w:sz w:val="20"/>
          <w:szCs w:val="20"/>
        </w:rPr>
        <w:t xml:space="preserve">dont l'articulation de PASCAL semble toute entière orientée à nous montrer le </w:t>
      </w:r>
      <w:r w:rsidRPr="00F701E5">
        <w:rPr>
          <w:rFonts w:ascii="Garamond" w:hAnsi="Garamond"/>
          <w:i/>
          <w:sz w:val="20"/>
          <w:szCs w:val="20"/>
        </w:rPr>
        <w:t>sans mesure</w:t>
      </w:r>
      <w:r w:rsidRPr="00F701E5">
        <w:rPr>
          <w:rFonts w:ascii="Garamond" w:hAnsi="Garamond"/>
          <w:sz w:val="20"/>
          <w:szCs w:val="20"/>
        </w:rPr>
        <w:t xml:space="preserve"> </w:t>
      </w:r>
    </w:p>
    <w:p w:rsidR="002A0276" w:rsidRPr="00F701E5" w:rsidRDefault="00665BF0" w:rsidP="002A0276">
      <w:pPr>
        <w:pStyle w:val="Corpsdetexte"/>
        <w:ind w:left="708"/>
        <w:rPr>
          <w:rFonts w:ascii="Garamond" w:hAnsi="Garamond"/>
          <w:sz w:val="20"/>
          <w:szCs w:val="20"/>
        </w:rPr>
      </w:pPr>
      <w:r w:rsidRPr="00F701E5">
        <w:rPr>
          <w:rFonts w:ascii="Garamond" w:hAnsi="Garamond"/>
          <w:sz w:val="20"/>
          <w:szCs w:val="20"/>
        </w:rPr>
        <w:t>au regard de ce que nous abandonnerions</w:t>
      </w:r>
    </w:p>
    <w:p w:rsidR="000504B9" w:rsidRDefault="002A0276" w:rsidP="000504B9">
      <w:pPr>
        <w:pStyle w:val="Corpsdetexte"/>
        <w:rPr>
          <w:rFonts w:ascii="Garamond" w:hAnsi="Garamond"/>
          <w:sz w:val="20"/>
          <w:szCs w:val="20"/>
        </w:rPr>
      </w:pPr>
      <w:r w:rsidRPr="00F701E5">
        <w:rPr>
          <w:rFonts w:ascii="Garamond" w:hAnsi="Garamond"/>
          <w:sz w:val="20"/>
          <w:szCs w:val="20"/>
        </w:rPr>
        <w:t>…« </w:t>
      </w:r>
      <w:r w:rsidR="00665BF0" w:rsidRPr="00F701E5">
        <w:rPr>
          <w:rFonts w:ascii="Garamond" w:hAnsi="Garamond" w:cs="Times New Roman"/>
          <w:i/>
          <w:sz w:val="20"/>
          <w:szCs w:val="20"/>
        </w:rPr>
        <w:t>introduction</w:t>
      </w:r>
      <w:r w:rsidRPr="00F701E5">
        <w:rPr>
          <w:rFonts w:ascii="Garamond" w:hAnsi="Garamond"/>
          <w:sz w:val="20"/>
          <w:szCs w:val="20"/>
        </w:rPr>
        <w:t xml:space="preserve"> » </w:t>
      </w:r>
      <w:r w:rsidR="00665BF0" w:rsidRPr="00F701E5">
        <w:rPr>
          <w:rFonts w:ascii="Garamond" w:hAnsi="Garamond"/>
          <w:sz w:val="20"/>
          <w:szCs w:val="20"/>
        </w:rPr>
        <w:t>dit</w:t>
      </w:r>
      <w:r w:rsidR="000504B9">
        <w:rPr>
          <w:rFonts w:ascii="Garamond" w:hAnsi="Garamond"/>
          <w:sz w:val="20"/>
          <w:szCs w:val="20"/>
        </w:rPr>
        <w:t>-</w:t>
      </w:r>
      <w:r w:rsidR="00665BF0" w:rsidRPr="00F701E5">
        <w:rPr>
          <w:rFonts w:ascii="Garamond" w:hAnsi="Garamond"/>
          <w:sz w:val="20"/>
          <w:szCs w:val="20"/>
        </w:rPr>
        <w:t>on</w:t>
      </w:r>
      <w:r w:rsidRPr="00F701E5">
        <w:rPr>
          <w:rFonts w:ascii="Garamond" w:hAnsi="Garamond"/>
          <w:sz w:val="20"/>
          <w:szCs w:val="20"/>
        </w:rPr>
        <w:t xml:space="preserve"> </w:t>
      </w:r>
      <w:r w:rsidR="000504B9">
        <w:rPr>
          <w:rFonts w:ascii="Garamond" w:hAnsi="Garamond"/>
          <w:sz w:val="20"/>
          <w:szCs w:val="20"/>
        </w:rPr>
        <w:t>-</w:t>
      </w:r>
      <w:r w:rsidR="00665BF0" w:rsidRPr="00F701E5">
        <w:rPr>
          <w:rFonts w:ascii="Garamond" w:hAnsi="Garamond"/>
          <w:sz w:val="20"/>
          <w:szCs w:val="20"/>
        </w:rPr>
        <w:t xml:space="preserve"> pour nous</w:t>
      </w:r>
      <w:r w:rsidR="00B65935" w:rsidRPr="00F701E5">
        <w:rPr>
          <w:rFonts w:ascii="Garamond" w:hAnsi="Garamond"/>
          <w:sz w:val="20"/>
          <w:szCs w:val="20"/>
        </w:rPr>
        <w:t> :</w:t>
      </w:r>
      <w:r w:rsidR="00665BF0" w:rsidRPr="00F701E5">
        <w:rPr>
          <w:rFonts w:ascii="Garamond" w:hAnsi="Garamond"/>
          <w:sz w:val="20"/>
          <w:szCs w:val="20"/>
        </w:rPr>
        <w:t xml:space="preserve"> « </w:t>
      </w:r>
      <w:r w:rsidR="00665BF0" w:rsidRPr="00F701E5">
        <w:rPr>
          <w:rFonts w:ascii="Garamond" w:hAnsi="Garamond" w:cs="Times New Roman"/>
          <w:i/>
          <w:sz w:val="20"/>
          <w:szCs w:val="20"/>
        </w:rPr>
        <w:t>invite</w:t>
      </w:r>
      <w:r w:rsidR="00665BF0" w:rsidRPr="00F701E5">
        <w:rPr>
          <w:rFonts w:ascii="Garamond" w:hAnsi="Garamond"/>
          <w:sz w:val="20"/>
          <w:szCs w:val="20"/>
        </w:rPr>
        <w:t> »</w:t>
      </w:r>
      <w:r w:rsidR="002D16E3" w:rsidRPr="00F701E5">
        <w:rPr>
          <w:rFonts w:ascii="Garamond" w:hAnsi="Garamond"/>
          <w:sz w:val="20"/>
          <w:szCs w:val="20"/>
        </w:rPr>
        <w:t xml:space="preserve"> </w:t>
      </w:r>
      <w:r w:rsidR="000504B9">
        <w:rPr>
          <w:rFonts w:ascii="Garamond" w:hAnsi="Garamond"/>
          <w:sz w:val="20"/>
          <w:szCs w:val="20"/>
        </w:rPr>
        <w:t>-</w:t>
      </w:r>
      <w:r w:rsidR="00665BF0" w:rsidRPr="00F701E5">
        <w:rPr>
          <w:rFonts w:ascii="Garamond" w:hAnsi="Garamond"/>
          <w:sz w:val="20"/>
          <w:szCs w:val="20"/>
        </w:rPr>
        <w:t xml:space="preserve"> au pari de la croyance</w:t>
      </w:r>
      <w:r w:rsidRPr="00F701E5">
        <w:rPr>
          <w:rFonts w:ascii="Garamond" w:hAnsi="Garamond"/>
          <w:sz w:val="20"/>
          <w:szCs w:val="20"/>
        </w:rPr>
        <w:t> :</w:t>
      </w:r>
      <w:r w:rsidR="00665BF0" w:rsidRPr="00F701E5">
        <w:rPr>
          <w:rFonts w:ascii="Garamond" w:hAnsi="Garamond"/>
          <w:sz w:val="20"/>
          <w:szCs w:val="20"/>
        </w:rPr>
        <w:t xml:space="preserve"> assurément discernez dès maintenant ce qui se propose dans l'avancée de</w:t>
      </w:r>
      <w:r w:rsidRPr="00F701E5">
        <w:rPr>
          <w:rFonts w:ascii="Garamond" w:hAnsi="Garamond"/>
          <w:sz w:val="20"/>
          <w:szCs w:val="20"/>
        </w:rPr>
        <w:t xml:space="preserve"> ce</w:t>
      </w:r>
      <w:r w:rsidR="00665BF0" w:rsidRPr="00F701E5">
        <w:rPr>
          <w:rFonts w:ascii="Garamond" w:hAnsi="Garamond"/>
          <w:sz w:val="20"/>
          <w:szCs w:val="20"/>
        </w:rPr>
        <w:t xml:space="preserve"> </w:t>
      </w:r>
      <w:r w:rsidR="00665BF0" w:rsidRPr="00F701E5">
        <w:rPr>
          <w:rFonts w:ascii="Garamond" w:hAnsi="Garamond" w:cs="Times New Roman"/>
          <w:i/>
          <w:sz w:val="20"/>
          <w:szCs w:val="20"/>
        </w:rPr>
        <w:t>quelque chose</w:t>
      </w:r>
      <w:r w:rsidR="000504B9">
        <w:rPr>
          <w:rFonts w:ascii="Garamond" w:hAnsi="Garamond"/>
          <w:sz w:val="20"/>
          <w:szCs w:val="20"/>
        </w:rPr>
        <w:t xml:space="preserve">, </w:t>
      </w:r>
      <w:r w:rsidR="00665BF0" w:rsidRPr="00F701E5">
        <w:rPr>
          <w:rFonts w:ascii="Garamond" w:hAnsi="Garamond"/>
          <w:sz w:val="20"/>
          <w:szCs w:val="20"/>
        </w:rPr>
        <w:t>après tout qui n'est pas si loin de la conscience la plus commune</w:t>
      </w:r>
      <w:r w:rsidR="000504B9">
        <w:rPr>
          <w:rFonts w:ascii="Garamond" w:hAnsi="Garamond"/>
          <w:sz w:val="20"/>
          <w:szCs w:val="20"/>
        </w:rPr>
        <w:t xml:space="preserve">, </w:t>
      </w:r>
    </w:p>
    <w:p w:rsidR="000504B9" w:rsidRDefault="00665BF0">
      <w:pPr>
        <w:pStyle w:val="Corpsdetexte"/>
        <w:rPr>
          <w:rFonts w:ascii="Garamond" w:hAnsi="Garamond"/>
          <w:sz w:val="20"/>
          <w:szCs w:val="20"/>
        </w:rPr>
      </w:pPr>
      <w:r w:rsidRPr="00F701E5">
        <w:rPr>
          <w:rFonts w:ascii="Garamond" w:hAnsi="Garamond"/>
          <w:sz w:val="20"/>
          <w:szCs w:val="20"/>
        </w:rPr>
        <w:t>cette vague angoisse de l'au</w:t>
      </w:r>
      <w:r w:rsidR="000504B9">
        <w:rPr>
          <w:rFonts w:ascii="Garamond" w:hAnsi="Garamond"/>
          <w:sz w:val="20"/>
          <w:szCs w:val="20"/>
        </w:rPr>
        <w:t>-</w:t>
      </w:r>
      <w:r w:rsidRPr="00F701E5">
        <w:rPr>
          <w:rFonts w:ascii="Garamond" w:hAnsi="Garamond"/>
          <w:sz w:val="20"/>
          <w:szCs w:val="20"/>
        </w:rPr>
        <w:t>delà</w:t>
      </w:r>
      <w:r w:rsidR="000504B9">
        <w:rPr>
          <w:rFonts w:ascii="Garamond" w:hAnsi="Garamond"/>
          <w:sz w:val="20"/>
          <w:szCs w:val="20"/>
        </w:rPr>
        <w:t xml:space="preserve"> - </w:t>
      </w:r>
      <w:r w:rsidRPr="00F701E5">
        <w:rPr>
          <w:rFonts w:ascii="Garamond" w:hAnsi="Garamond"/>
          <w:sz w:val="20"/>
          <w:szCs w:val="20"/>
        </w:rPr>
        <w:t>qui n'est point forcément un au</w:t>
      </w:r>
      <w:r w:rsidR="000504B9">
        <w:rPr>
          <w:rFonts w:ascii="Garamond" w:hAnsi="Garamond"/>
          <w:sz w:val="20"/>
          <w:szCs w:val="20"/>
        </w:rPr>
        <w:t>-</w:t>
      </w:r>
      <w:r w:rsidRPr="00F701E5">
        <w:rPr>
          <w:rFonts w:ascii="Garamond" w:hAnsi="Garamond"/>
          <w:sz w:val="20"/>
          <w:szCs w:val="20"/>
        </w:rPr>
        <w:t>delà de la mort</w:t>
      </w:r>
      <w:r w:rsidR="000504B9">
        <w:rPr>
          <w:rFonts w:ascii="Garamond" w:hAnsi="Garamond"/>
          <w:sz w:val="20"/>
          <w:szCs w:val="20"/>
        </w:rPr>
        <w:t xml:space="preserve"> - </w:t>
      </w:r>
      <w:r w:rsidRPr="00F701E5">
        <w:rPr>
          <w:rFonts w:ascii="Garamond" w:hAnsi="Garamond"/>
          <w:sz w:val="20"/>
          <w:szCs w:val="20"/>
        </w:rPr>
        <w:t>ne faut</w:t>
      </w:r>
      <w:r w:rsidR="000504B9">
        <w:rPr>
          <w:rFonts w:ascii="Garamond" w:hAnsi="Garamond"/>
          <w:sz w:val="20"/>
          <w:szCs w:val="20"/>
        </w:rPr>
        <w:t>-</w:t>
      </w:r>
      <w:r w:rsidRPr="00F701E5">
        <w:rPr>
          <w:rFonts w:ascii="Garamond" w:hAnsi="Garamond"/>
          <w:sz w:val="20"/>
          <w:szCs w:val="20"/>
        </w:rPr>
        <w:t xml:space="preserve">il pas qu'elle existe </w:t>
      </w:r>
    </w:p>
    <w:p w:rsidR="000504B9" w:rsidRDefault="00665BF0">
      <w:pPr>
        <w:pStyle w:val="Corpsdetexte"/>
        <w:rPr>
          <w:rFonts w:ascii="Garamond" w:hAnsi="Garamond"/>
          <w:sz w:val="20"/>
          <w:szCs w:val="20"/>
        </w:rPr>
      </w:pPr>
      <w:r w:rsidRPr="00F701E5">
        <w:rPr>
          <w:rFonts w:ascii="Garamond" w:hAnsi="Garamond"/>
          <w:sz w:val="20"/>
          <w:szCs w:val="20"/>
        </w:rPr>
        <w:t xml:space="preserve">pour se supporter dans toutes sortes de références qui, pour les plus exigeants, prennent forme dans ces espoirs </w:t>
      </w:r>
    </w:p>
    <w:p w:rsidR="002A0276" w:rsidRPr="00F701E5" w:rsidRDefault="00665BF0">
      <w:pPr>
        <w:pStyle w:val="Corpsdetexte"/>
        <w:rPr>
          <w:rFonts w:ascii="Garamond" w:hAnsi="Garamond"/>
          <w:sz w:val="20"/>
          <w:szCs w:val="20"/>
        </w:rPr>
      </w:pPr>
      <w:r w:rsidRPr="00F701E5">
        <w:rPr>
          <w:rFonts w:ascii="Garamond" w:hAnsi="Garamond"/>
          <w:sz w:val="20"/>
          <w:szCs w:val="20"/>
        </w:rPr>
        <w:t>auxquels on se consacre et qui ne sont</w:t>
      </w:r>
      <w:r w:rsidR="000504B9">
        <w:rPr>
          <w:rFonts w:ascii="Garamond" w:hAnsi="Garamond"/>
          <w:sz w:val="20"/>
          <w:szCs w:val="20"/>
        </w:rPr>
        <w:t xml:space="preserve">, </w:t>
      </w:r>
      <w:r w:rsidRPr="00F701E5">
        <w:rPr>
          <w:rFonts w:ascii="Garamond" w:hAnsi="Garamond"/>
          <w:sz w:val="20"/>
          <w:szCs w:val="20"/>
        </w:rPr>
        <w:t>dans cette perspective, au regard de la religion</w:t>
      </w:r>
      <w:r w:rsidR="000504B9">
        <w:rPr>
          <w:rFonts w:ascii="Garamond" w:hAnsi="Garamond"/>
          <w:sz w:val="20"/>
          <w:szCs w:val="20"/>
        </w:rPr>
        <w:t xml:space="preserve">, </w:t>
      </w:r>
      <w:r w:rsidRPr="00F701E5">
        <w:rPr>
          <w:rFonts w:ascii="Garamond" w:hAnsi="Garamond"/>
          <w:sz w:val="20"/>
          <w:szCs w:val="20"/>
        </w:rPr>
        <w:t>que quelque chose que pour le moins nous qualifierons d'</w:t>
      </w:r>
      <w:r w:rsidRPr="00F701E5">
        <w:rPr>
          <w:rFonts w:ascii="Garamond" w:hAnsi="Garamond" w:cs="Times New Roman"/>
          <w:i/>
          <w:sz w:val="20"/>
          <w:szCs w:val="20"/>
        </w:rPr>
        <w:t>analogique</w:t>
      </w:r>
      <w:r w:rsidR="002A0276" w:rsidRPr="00F701E5">
        <w:rPr>
          <w:rFonts w:ascii="Garamond" w:hAnsi="Garamond"/>
          <w:sz w:val="20"/>
          <w:szCs w:val="20"/>
        </w:rPr>
        <w:t>…</w:t>
      </w:r>
      <w:r w:rsidRPr="00F701E5">
        <w:rPr>
          <w:rFonts w:ascii="Garamond" w:hAnsi="Garamond"/>
          <w:sz w:val="20"/>
          <w:szCs w:val="20"/>
        </w:rPr>
        <w:t xml:space="preserve"> </w:t>
      </w:r>
    </w:p>
    <w:p w:rsidR="002A0276" w:rsidRPr="00F701E5" w:rsidRDefault="002A0276">
      <w:pPr>
        <w:pStyle w:val="Corpsdetexte"/>
        <w:rPr>
          <w:rFonts w:ascii="Garamond" w:hAnsi="Garamond"/>
          <w:sz w:val="20"/>
          <w:szCs w:val="20"/>
        </w:rPr>
      </w:pPr>
    </w:p>
    <w:p w:rsidR="000504B9" w:rsidRDefault="002A0276">
      <w:pPr>
        <w:pStyle w:val="Corpsdetexte"/>
        <w:rPr>
          <w:rFonts w:ascii="Garamond" w:hAnsi="Garamond"/>
          <w:sz w:val="20"/>
          <w:szCs w:val="20"/>
        </w:rPr>
      </w:pPr>
      <w:r w:rsidRPr="00F701E5">
        <w:rPr>
          <w:rFonts w:ascii="Garamond" w:hAnsi="Garamond"/>
          <w:sz w:val="20"/>
          <w:szCs w:val="20"/>
        </w:rPr>
        <w:t>D</w:t>
      </w:r>
      <w:r w:rsidR="00665BF0" w:rsidRPr="00F701E5">
        <w:rPr>
          <w:rFonts w:ascii="Garamond" w:hAnsi="Garamond"/>
          <w:sz w:val="20"/>
          <w:szCs w:val="20"/>
        </w:rPr>
        <w:t xml:space="preserve">ans un chapitre court et substantiel, l'auteur du </w:t>
      </w:r>
      <w:r w:rsidR="00665BF0" w:rsidRPr="00F701E5">
        <w:rPr>
          <w:rFonts w:ascii="Garamond" w:hAnsi="Garamond" w:cs="Times New Roman"/>
          <w:i/>
          <w:iCs/>
          <w:sz w:val="20"/>
          <w:szCs w:val="20"/>
        </w:rPr>
        <w:t>Dieu caché</w:t>
      </w:r>
      <w:r w:rsidR="001E6FA9" w:rsidRPr="00F701E5">
        <w:rPr>
          <w:rStyle w:val="Appelnotedebasdep"/>
          <w:rFonts w:ascii="Garamond" w:hAnsi="Garamond" w:cs="Times New Roman"/>
          <w:b/>
          <w:bCs/>
          <w:color w:val="FF3300"/>
          <w:sz w:val="20"/>
          <w:szCs w:val="20"/>
          <w:vertAlign w:val="superscript"/>
        </w:rPr>
        <w:t xml:space="preserve"> </w:t>
      </w:r>
      <w:r w:rsidR="00665BF0" w:rsidRPr="00F701E5">
        <w:rPr>
          <w:rStyle w:val="Appelnotedebasdep"/>
          <w:rFonts w:ascii="Garamond" w:hAnsi="Garamond" w:cs="Times New Roman"/>
          <w:b/>
          <w:bCs/>
          <w:color w:val="FF3300"/>
          <w:sz w:val="20"/>
          <w:szCs w:val="20"/>
          <w:vertAlign w:val="superscript"/>
        </w:rPr>
        <w:footnoteReference w:id="98"/>
      </w:r>
      <w:r w:rsidRPr="00F701E5">
        <w:rPr>
          <w:rFonts w:ascii="Garamond" w:hAnsi="Garamond"/>
          <w:sz w:val="20"/>
          <w:szCs w:val="20"/>
        </w:rPr>
        <w:t xml:space="preserve"> </w:t>
      </w:r>
      <w:r w:rsidR="000504B9">
        <w:rPr>
          <w:rFonts w:ascii="Garamond" w:hAnsi="Garamond"/>
          <w:sz w:val="20"/>
          <w:szCs w:val="20"/>
        </w:rPr>
        <w:t>-</w:t>
      </w:r>
      <w:r w:rsidR="00665BF0" w:rsidRPr="00F701E5">
        <w:rPr>
          <w:rFonts w:ascii="Garamond" w:hAnsi="Garamond"/>
          <w:sz w:val="20"/>
          <w:szCs w:val="20"/>
        </w:rPr>
        <w:t xml:space="preserve"> M</w:t>
      </w:r>
      <w:r w:rsidR="002D16E3" w:rsidRPr="00F701E5">
        <w:rPr>
          <w:rFonts w:ascii="Garamond" w:hAnsi="Garamond"/>
          <w:sz w:val="20"/>
          <w:szCs w:val="20"/>
        </w:rPr>
        <w:t>.</w:t>
      </w:r>
      <w:r w:rsidR="00665BF0" w:rsidRPr="00F701E5">
        <w:rPr>
          <w:rFonts w:ascii="Garamond" w:hAnsi="Garamond"/>
          <w:sz w:val="20"/>
          <w:szCs w:val="20"/>
        </w:rPr>
        <w:t xml:space="preserve"> GOLDMAN</w:t>
      </w:r>
      <w:r w:rsidRPr="00F701E5">
        <w:rPr>
          <w:rFonts w:ascii="Garamond" w:hAnsi="Garamond"/>
          <w:sz w:val="20"/>
          <w:szCs w:val="20"/>
        </w:rPr>
        <w:t xml:space="preserve"> </w:t>
      </w:r>
      <w:r w:rsidR="000504B9">
        <w:rPr>
          <w:rFonts w:ascii="Garamond" w:hAnsi="Garamond"/>
          <w:sz w:val="20"/>
          <w:szCs w:val="20"/>
        </w:rPr>
        <w:t>-</w:t>
      </w:r>
      <w:r w:rsidRPr="00F701E5">
        <w:rPr>
          <w:rFonts w:ascii="Garamond" w:hAnsi="Garamond"/>
          <w:sz w:val="20"/>
          <w:szCs w:val="20"/>
        </w:rPr>
        <w:t xml:space="preserve"> </w:t>
      </w:r>
      <w:r w:rsidR="00665BF0" w:rsidRPr="00F701E5">
        <w:rPr>
          <w:rFonts w:ascii="Garamond" w:hAnsi="Garamond"/>
          <w:sz w:val="20"/>
          <w:szCs w:val="20"/>
        </w:rPr>
        <w:t xml:space="preserve">ne semble pas, pour lui,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 tout répugner à faire du </w:t>
      </w:r>
      <w:r w:rsidR="001E6FA9" w:rsidRPr="00F701E5">
        <w:rPr>
          <w:rFonts w:ascii="Garamond" w:hAnsi="Garamond" w:cs="Times New Roman"/>
          <w:i/>
          <w:sz w:val="20"/>
          <w:szCs w:val="20"/>
        </w:rPr>
        <w:t>pari de Pascal</w:t>
      </w:r>
      <w:r w:rsidRPr="00F701E5">
        <w:rPr>
          <w:rFonts w:ascii="Garamond" w:hAnsi="Garamond"/>
          <w:sz w:val="20"/>
          <w:szCs w:val="20"/>
        </w:rPr>
        <w:t xml:space="preserve"> le prélude à la foi que le marxiste engage dans </w:t>
      </w:r>
      <w:r w:rsidRPr="00F701E5">
        <w:rPr>
          <w:rFonts w:ascii="Garamond" w:hAnsi="Garamond"/>
          <w:i/>
          <w:sz w:val="20"/>
          <w:szCs w:val="20"/>
        </w:rPr>
        <w:t>l'avènement du prolétariat</w:t>
      </w:r>
      <w:r w:rsidRPr="00F701E5">
        <w:rPr>
          <w:rFonts w:ascii="Garamond" w:hAnsi="Garamond"/>
          <w:sz w:val="20"/>
          <w:szCs w:val="20"/>
        </w:rPr>
        <w:t>.</w:t>
      </w:r>
    </w:p>
    <w:p w:rsidR="00665BF0" w:rsidRPr="00F701E5" w:rsidRDefault="00665BF0">
      <w:pPr>
        <w:pStyle w:val="Corpsdetexte"/>
        <w:rPr>
          <w:rFonts w:ascii="Garamond" w:hAnsi="Garamond" w:cs="Times New Roman"/>
          <w:sz w:val="20"/>
          <w:szCs w:val="20"/>
        </w:rPr>
      </w:pPr>
    </w:p>
    <w:p w:rsidR="000504B9" w:rsidRDefault="00665BF0">
      <w:pPr>
        <w:pStyle w:val="Corpsdetexte"/>
        <w:rPr>
          <w:rFonts w:ascii="Garamond" w:hAnsi="Garamond"/>
          <w:sz w:val="20"/>
          <w:szCs w:val="20"/>
        </w:rPr>
      </w:pPr>
      <w:r w:rsidRPr="00F701E5">
        <w:rPr>
          <w:rFonts w:ascii="Garamond" w:hAnsi="Garamond"/>
          <w:sz w:val="20"/>
          <w:szCs w:val="20"/>
        </w:rPr>
        <w:t>Je serais loin de réduire à cette portée</w:t>
      </w:r>
      <w:r w:rsidR="000504B9">
        <w:rPr>
          <w:rFonts w:ascii="Garamond" w:hAnsi="Garamond"/>
          <w:sz w:val="20"/>
          <w:szCs w:val="20"/>
        </w:rPr>
        <w:t xml:space="preserve">, </w:t>
      </w:r>
      <w:r w:rsidRPr="00F701E5">
        <w:rPr>
          <w:rFonts w:ascii="Garamond" w:hAnsi="Garamond"/>
          <w:sz w:val="20"/>
          <w:szCs w:val="20"/>
        </w:rPr>
        <w:t>dont le moins qu'on puisse dire c'est qu'elle est un tant soi peu trop apologétique</w:t>
      </w:r>
      <w:r w:rsidR="000504B9">
        <w:rPr>
          <w:rFonts w:ascii="Garamond" w:hAnsi="Garamond"/>
          <w:sz w:val="20"/>
          <w:szCs w:val="20"/>
        </w:rPr>
        <w:t xml:space="preserve">, </w:t>
      </w:r>
    </w:p>
    <w:p w:rsidR="002D16E3" w:rsidRPr="00F701E5" w:rsidRDefault="00665BF0">
      <w:pPr>
        <w:pStyle w:val="Corpsdetexte"/>
        <w:rPr>
          <w:rFonts w:ascii="Garamond" w:hAnsi="Garamond"/>
          <w:sz w:val="20"/>
          <w:szCs w:val="20"/>
        </w:rPr>
      </w:pPr>
      <w:r w:rsidRPr="00F701E5">
        <w:rPr>
          <w:rFonts w:ascii="Garamond" w:hAnsi="Garamond"/>
          <w:sz w:val="20"/>
          <w:szCs w:val="20"/>
        </w:rPr>
        <w:t>la portée d'un chapitre dont la valeur de discussion est assurément enrichissante, assez sans doute pour que nous puissions mettre cette part de l'entreprise au dessus du bricolage.</w:t>
      </w:r>
    </w:p>
    <w:p w:rsidR="005C49E3" w:rsidRDefault="005C49E3">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Mais il me semble que nulle part</w:t>
      </w:r>
      <w:r w:rsidR="000504B9">
        <w:rPr>
          <w:rFonts w:ascii="Garamond" w:hAnsi="Garamond"/>
          <w:sz w:val="20"/>
          <w:szCs w:val="20"/>
        </w:rPr>
        <w:t>,</w:t>
      </w:r>
      <w:r w:rsidRPr="00F701E5">
        <w:rPr>
          <w:rFonts w:ascii="Garamond" w:hAnsi="Garamond"/>
          <w:sz w:val="20"/>
          <w:szCs w:val="20"/>
        </w:rPr>
        <w:t xml:space="preserve"> personne ne s'est avancé dans ce texte du pari de ce point de vue : </w:t>
      </w:r>
    </w:p>
    <w:p w:rsidR="002A0276" w:rsidRPr="00F701E5" w:rsidRDefault="00665BF0">
      <w:pPr>
        <w:pStyle w:val="Corpsdetexte"/>
        <w:rPr>
          <w:rFonts w:ascii="Garamond" w:hAnsi="Garamond"/>
          <w:sz w:val="20"/>
          <w:szCs w:val="20"/>
        </w:rPr>
      </w:pPr>
      <w:r w:rsidRPr="00F701E5">
        <w:rPr>
          <w:rFonts w:ascii="Garamond" w:hAnsi="Garamond"/>
          <w:sz w:val="20"/>
          <w:szCs w:val="20"/>
        </w:rPr>
        <w:t xml:space="preserve">que ce n'est pas un « </w:t>
      </w:r>
      <w:r w:rsidRPr="00F701E5">
        <w:rPr>
          <w:rFonts w:ascii="Garamond" w:hAnsi="Garamond" w:cs="Times New Roman"/>
          <w:i/>
          <w:sz w:val="20"/>
          <w:szCs w:val="20"/>
        </w:rPr>
        <w:t>on</w:t>
      </w:r>
      <w:r w:rsidRPr="00F701E5">
        <w:rPr>
          <w:rFonts w:ascii="Garamond" w:hAnsi="Garamond"/>
          <w:sz w:val="20"/>
          <w:szCs w:val="20"/>
        </w:rPr>
        <w:t xml:space="preserve"> » qu'il s'agit de convaincre, que ce pari est le </w:t>
      </w:r>
      <w:r w:rsidR="001E6FA9" w:rsidRPr="00F701E5">
        <w:rPr>
          <w:rFonts w:ascii="Garamond" w:hAnsi="Garamond" w:cs="Times New Roman"/>
          <w:i/>
          <w:sz w:val="20"/>
          <w:szCs w:val="20"/>
        </w:rPr>
        <w:t>pari de Pascal</w:t>
      </w:r>
      <w:r w:rsidRPr="00F701E5">
        <w:rPr>
          <w:rFonts w:ascii="Garamond" w:hAnsi="Garamond"/>
          <w:sz w:val="20"/>
          <w:szCs w:val="20"/>
        </w:rPr>
        <w:t xml:space="preserve"> lui</w:t>
      </w:r>
      <w:r w:rsidR="000504B9">
        <w:rPr>
          <w:rFonts w:ascii="Garamond" w:hAnsi="Garamond"/>
          <w:sz w:val="20"/>
          <w:szCs w:val="20"/>
        </w:rPr>
        <w:t>-</w:t>
      </w:r>
      <w:r w:rsidRPr="00F701E5">
        <w:rPr>
          <w:rFonts w:ascii="Garamond" w:hAnsi="Garamond"/>
          <w:sz w:val="20"/>
          <w:szCs w:val="20"/>
        </w:rPr>
        <w:t xml:space="preserve">même, d'un « </w:t>
      </w:r>
      <w:r w:rsidRPr="00F701E5">
        <w:rPr>
          <w:rFonts w:ascii="Garamond" w:hAnsi="Garamond" w:cs="Times New Roman"/>
          <w:i/>
          <w:sz w:val="20"/>
          <w:szCs w:val="20"/>
        </w:rPr>
        <w:t>Je</w:t>
      </w:r>
      <w:r w:rsidRPr="00F701E5">
        <w:rPr>
          <w:rFonts w:ascii="Garamond" w:hAnsi="Garamond"/>
          <w:sz w:val="20"/>
          <w:szCs w:val="20"/>
        </w:rPr>
        <w:t xml:space="preserve"> », d'un sujet qui nous révèle sa structure, structure parfaitement contrôlable et à contrôler, non pas de tel ou tel incident qui le confirme dans le contexte biographique, les gestes de PASCAL dans une vie dont on a raison de manifester les pas extrêmement complexes, les gestes tels qu'ils s'achèvent dans l'approche de la mort</w:t>
      </w:r>
      <w:r w:rsidR="002A0276" w:rsidRPr="00F701E5">
        <w:rPr>
          <w:rFonts w:ascii="Garamond" w:hAnsi="Garamond"/>
          <w:sz w:val="20"/>
          <w:szCs w:val="20"/>
        </w:rPr>
        <w:t>…</w:t>
      </w:r>
    </w:p>
    <w:p w:rsidR="002A0276" w:rsidRPr="00F701E5" w:rsidRDefault="00665BF0" w:rsidP="002A0276">
      <w:pPr>
        <w:pStyle w:val="Corpsdetexte"/>
        <w:ind w:left="708"/>
        <w:rPr>
          <w:rFonts w:ascii="Garamond" w:hAnsi="Garamond"/>
          <w:sz w:val="20"/>
          <w:szCs w:val="20"/>
        </w:rPr>
      </w:pPr>
      <w:r w:rsidRPr="00F701E5">
        <w:rPr>
          <w:rFonts w:ascii="Garamond" w:hAnsi="Garamond"/>
          <w:sz w:val="20"/>
          <w:szCs w:val="20"/>
        </w:rPr>
        <w:t>dans tel ou tel v</w:t>
      </w:r>
      <w:r w:rsidR="002D16E3" w:rsidRPr="00F701E5">
        <w:rPr>
          <w:rFonts w:ascii="Garamond" w:hAnsi="Garamond"/>
          <w:sz w:val="20"/>
          <w:szCs w:val="20"/>
        </w:rPr>
        <w:t>œ</w:t>
      </w:r>
      <w:r w:rsidRPr="00F701E5">
        <w:rPr>
          <w:rFonts w:ascii="Garamond" w:hAnsi="Garamond"/>
          <w:sz w:val="20"/>
          <w:szCs w:val="20"/>
        </w:rPr>
        <w:t>u qui peut nous paraître exorbitant : celui d'être mené aux incurables pour y achever son existence</w:t>
      </w:r>
    </w:p>
    <w:p w:rsidR="00665BF0" w:rsidRPr="00F701E5" w:rsidRDefault="002A0276">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ce serait bien vite les épingler que d'y relever la thématique masochiste. </w:t>
      </w:r>
    </w:p>
    <w:p w:rsidR="002A0276" w:rsidRPr="00F701E5" w:rsidRDefault="002A0276">
      <w:pPr>
        <w:pStyle w:val="Corpsdetexte"/>
        <w:rPr>
          <w:rFonts w:ascii="Garamond" w:hAnsi="Garamond"/>
          <w:sz w:val="20"/>
          <w:szCs w:val="20"/>
        </w:rPr>
      </w:pPr>
    </w:p>
    <w:p w:rsidR="006F1D24" w:rsidRDefault="00665BF0">
      <w:pPr>
        <w:pStyle w:val="Corpsdetexte"/>
        <w:rPr>
          <w:rFonts w:ascii="Garamond" w:hAnsi="Garamond"/>
          <w:sz w:val="20"/>
          <w:szCs w:val="20"/>
        </w:rPr>
      </w:pPr>
      <w:r w:rsidRPr="00F701E5">
        <w:rPr>
          <w:rFonts w:ascii="Garamond" w:hAnsi="Garamond"/>
          <w:sz w:val="20"/>
          <w:szCs w:val="20"/>
        </w:rPr>
        <w:t>Si un sujet, si une pensée</w:t>
      </w:r>
      <w:r w:rsidR="000504B9">
        <w:rPr>
          <w:rFonts w:ascii="Garamond" w:hAnsi="Garamond"/>
          <w:sz w:val="20"/>
          <w:szCs w:val="20"/>
        </w:rPr>
        <w:t xml:space="preserve"> -</w:t>
      </w:r>
      <w:r w:rsidRPr="00F701E5">
        <w:rPr>
          <w:rFonts w:ascii="Garamond" w:hAnsi="Garamond"/>
          <w:sz w:val="20"/>
          <w:szCs w:val="20"/>
        </w:rPr>
        <w:t xml:space="preserve"> qui sait si admirablement distinguer</w:t>
      </w:r>
      <w:r w:rsidR="006F1D24">
        <w:rPr>
          <w:rFonts w:ascii="Garamond" w:hAnsi="Garamond"/>
          <w:sz w:val="20"/>
          <w:szCs w:val="20"/>
        </w:rPr>
        <w:t>,</w:t>
      </w:r>
      <w:r w:rsidRPr="00F701E5">
        <w:rPr>
          <w:rFonts w:ascii="Garamond" w:hAnsi="Garamond"/>
          <w:sz w:val="20"/>
          <w:szCs w:val="20"/>
        </w:rPr>
        <w:t xml:space="preserve"> vous allez le voir</w:t>
      </w:r>
      <w:r w:rsidR="006F1D24">
        <w:rPr>
          <w:rFonts w:ascii="Garamond" w:hAnsi="Garamond"/>
          <w:sz w:val="20"/>
          <w:szCs w:val="20"/>
        </w:rPr>
        <w:t>,</w:t>
      </w:r>
      <w:r w:rsidRPr="00F701E5">
        <w:rPr>
          <w:rFonts w:ascii="Garamond" w:hAnsi="Garamond"/>
          <w:sz w:val="20"/>
          <w:szCs w:val="20"/>
        </w:rPr>
        <w:t xml:space="preserve"> dans la formulation stricte de positions essentielles</w:t>
      </w:r>
      <w:r w:rsidR="000504B9">
        <w:rPr>
          <w:rFonts w:ascii="Garamond" w:hAnsi="Garamond"/>
          <w:sz w:val="20"/>
          <w:szCs w:val="20"/>
        </w:rPr>
        <w:t xml:space="preserve"> -</w:t>
      </w:r>
      <w:r w:rsidRPr="00F701E5">
        <w:rPr>
          <w:rFonts w:ascii="Garamond" w:hAnsi="Garamond"/>
          <w:sz w:val="20"/>
          <w:szCs w:val="20"/>
        </w:rPr>
        <w:t xml:space="preserve"> nous livre en quelque sorte sa structure, c'est là quelque chose qui pour nous, n'a à être relié qu'aux autres points où, aussi, la structure du sujet en tant que telle est par lui</w:t>
      </w:r>
      <w:r w:rsidR="006F1D24">
        <w:rPr>
          <w:rFonts w:ascii="Garamond" w:hAnsi="Garamond"/>
          <w:sz w:val="20"/>
          <w:szCs w:val="20"/>
        </w:rPr>
        <w:t>,</w:t>
      </w:r>
      <w:r w:rsidRPr="00F701E5">
        <w:rPr>
          <w:rFonts w:ascii="Garamond" w:hAnsi="Garamond"/>
          <w:sz w:val="20"/>
          <w:szCs w:val="20"/>
        </w:rPr>
        <w:t xml:space="preserve"> dans une certaine position radicale</w:t>
      </w:r>
      <w:r w:rsidR="006F1D24">
        <w:rPr>
          <w:rFonts w:ascii="Garamond" w:hAnsi="Garamond"/>
          <w:sz w:val="20"/>
          <w:szCs w:val="20"/>
        </w:rPr>
        <w:t>,</w:t>
      </w:r>
      <w:r w:rsidRPr="00F701E5">
        <w:rPr>
          <w:rFonts w:ascii="Garamond" w:hAnsi="Garamond"/>
          <w:sz w:val="20"/>
          <w:szCs w:val="20"/>
        </w:rPr>
        <w:t xml:space="preserve"> manifestée </w:t>
      </w:r>
      <w:r w:rsidR="006F1D24">
        <w:rPr>
          <w:rFonts w:ascii="Garamond" w:hAnsi="Garamond"/>
          <w:sz w:val="20"/>
          <w:szCs w:val="20"/>
        </w:rPr>
        <w:t>-</w:t>
      </w:r>
      <w:r w:rsidRPr="00F701E5">
        <w:rPr>
          <w:rFonts w:ascii="Garamond" w:hAnsi="Garamond"/>
          <w:sz w:val="20"/>
          <w:szCs w:val="20"/>
        </w:rPr>
        <w:t xml:space="preserve"> et si nous avons l'honneur de voir s'affirmer, sans qu'au reste rien ne dise qu'il y eût là un quelconque message car après tout, ces petits papiers, nous les avons presque après sa mort, la mort n'est </w:t>
      </w:r>
      <w:r w:rsidRPr="006F1D24">
        <w:rPr>
          <w:rFonts w:ascii="Garamond" w:hAnsi="Garamond"/>
          <w:i/>
          <w:sz w:val="20"/>
          <w:szCs w:val="20"/>
        </w:rPr>
        <w:t>peut</w:t>
      </w:r>
      <w:r w:rsidR="006F1D24" w:rsidRPr="006F1D24">
        <w:rPr>
          <w:rFonts w:ascii="Garamond" w:hAnsi="Garamond"/>
          <w:i/>
          <w:sz w:val="20"/>
          <w:szCs w:val="20"/>
        </w:rPr>
        <w:t>-</w:t>
      </w:r>
      <w:r w:rsidRPr="006F1D24">
        <w:rPr>
          <w:rFonts w:ascii="Garamond" w:hAnsi="Garamond"/>
          <w:i/>
          <w:sz w:val="20"/>
          <w:szCs w:val="20"/>
        </w:rPr>
        <w:t>être pas</w:t>
      </w:r>
      <w:r w:rsidRPr="00F701E5">
        <w:rPr>
          <w:rFonts w:ascii="Garamond" w:hAnsi="Garamond"/>
          <w:sz w:val="20"/>
          <w:szCs w:val="20"/>
        </w:rPr>
        <w:t xml:space="preserve"> la limite d'aucun au</w:t>
      </w:r>
      <w:r w:rsidR="006F1D24">
        <w:rPr>
          <w:rFonts w:ascii="Garamond" w:hAnsi="Garamond"/>
          <w:sz w:val="20"/>
          <w:szCs w:val="20"/>
        </w:rPr>
        <w:t>-</w:t>
      </w:r>
      <w:r w:rsidRPr="00F701E5">
        <w:rPr>
          <w:rFonts w:ascii="Garamond" w:hAnsi="Garamond"/>
          <w:sz w:val="20"/>
          <w:szCs w:val="20"/>
        </w:rPr>
        <w:t xml:space="preserve">delà, elle est </w:t>
      </w:r>
      <w:r w:rsidRPr="006F1D24">
        <w:rPr>
          <w:rFonts w:ascii="Garamond" w:hAnsi="Garamond"/>
          <w:i/>
          <w:sz w:val="20"/>
          <w:szCs w:val="20"/>
        </w:rPr>
        <w:t>sûrement</w:t>
      </w:r>
      <w:r w:rsidRPr="00F701E5">
        <w:rPr>
          <w:rFonts w:ascii="Garamond" w:hAnsi="Garamond"/>
          <w:sz w:val="20"/>
          <w:szCs w:val="20"/>
        </w:rPr>
        <w:t xml:space="preserve"> </w:t>
      </w:r>
    </w:p>
    <w:p w:rsidR="002A0276" w:rsidRPr="00F701E5" w:rsidRDefault="00665BF0">
      <w:pPr>
        <w:pStyle w:val="Corpsdetexte"/>
        <w:rPr>
          <w:rFonts w:ascii="Garamond" w:hAnsi="Garamond"/>
          <w:sz w:val="20"/>
          <w:szCs w:val="20"/>
        </w:rPr>
      </w:pPr>
      <w:r w:rsidRPr="00F701E5">
        <w:rPr>
          <w:rFonts w:ascii="Garamond" w:hAnsi="Garamond"/>
          <w:sz w:val="20"/>
          <w:szCs w:val="20"/>
        </w:rPr>
        <w:t xml:space="preserve">une des limites les plus faciles à utiliser quand il s'agit de faire les poches. </w:t>
      </w:r>
    </w:p>
    <w:p w:rsidR="002A0276" w:rsidRPr="00F701E5" w:rsidRDefault="002A0276">
      <w:pPr>
        <w:pStyle w:val="Corpsdetexte"/>
        <w:rPr>
          <w:rFonts w:ascii="Garamond" w:hAnsi="Garamond"/>
          <w:sz w:val="20"/>
          <w:szCs w:val="20"/>
        </w:rPr>
      </w:pPr>
    </w:p>
    <w:p w:rsidR="006F1D24" w:rsidRDefault="00665BF0">
      <w:pPr>
        <w:pStyle w:val="Corpsdetexte"/>
        <w:rPr>
          <w:rFonts w:ascii="Garamond" w:hAnsi="Garamond"/>
          <w:sz w:val="20"/>
          <w:szCs w:val="20"/>
        </w:rPr>
      </w:pPr>
      <w:r w:rsidRPr="00F701E5">
        <w:rPr>
          <w:rFonts w:ascii="Garamond" w:hAnsi="Garamond"/>
          <w:sz w:val="20"/>
          <w:szCs w:val="20"/>
        </w:rPr>
        <w:t>On a fait les poches à PASCAL. La chose est faite, profitons</w:t>
      </w:r>
      <w:r w:rsidR="006F1D24">
        <w:rPr>
          <w:rFonts w:ascii="Garamond" w:hAnsi="Garamond"/>
          <w:sz w:val="20"/>
          <w:szCs w:val="20"/>
        </w:rPr>
        <w:t>-</w:t>
      </w:r>
      <w:r w:rsidRPr="00F701E5">
        <w:rPr>
          <w:rFonts w:ascii="Garamond" w:hAnsi="Garamond"/>
          <w:sz w:val="20"/>
          <w:szCs w:val="20"/>
        </w:rPr>
        <w:t xml:space="preserve">en. </w:t>
      </w:r>
    </w:p>
    <w:p w:rsidR="006F1D24" w:rsidRDefault="006F1D24">
      <w:pPr>
        <w:pStyle w:val="Corpsdetexte"/>
        <w:rPr>
          <w:rFonts w:ascii="Garamond" w:hAnsi="Garamond"/>
          <w:sz w:val="20"/>
          <w:szCs w:val="20"/>
        </w:rPr>
      </w:pPr>
    </w:p>
    <w:p w:rsidR="006F1D24" w:rsidRDefault="00665BF0">
      <w:pPr>
        <w:pStyle w:val="Corpsdetexte"/>
        <w:rPr>
          <w:rFonts w:ascii="Garamond" w:hAnsi="Garamond"/>
          <w:sz w:val="20"/>
          <w:szCs w:val="20"/>
        </w:rPr>
      </w:pPr>
      <w:r w:rsidRPr="00F701E5">
        <w:rPr>
          <w:rFonts w:ascii="Garamond" w:hAnsi="Garamond"/>
          <w:sz w:val="20"/>
          <w:szCs w:val="20"/>
        </w:rPr>
        <w:t>Profitons</w:t>
      </w:r>
      <w:r w:rsidR="006F1D24">
        <w:rPr>
          <w:rFonts w:ascii="Garamond" w:hAnsi="Garamond"/>
          <w:sz w:val="20"/>
          <w:szCs w:val="20"/>
        </w:rPr>
        <w:t>-</w:t>
      </w:r>
      <w:r w:rsidRPr="00F701E5">
        <w:rPr>
          <w:rFonts w:ascii="Garamond" w:hAnsi="Garamond"/>
          <w:sz w:val="20"/>
          <w:szCs w:val="20"/>
        </w:rPr>
        <w:t xml:space="preserve">en s'il y a quelque chose qui puisse </w:t>
      </w:r>
      <w:r w:rsidRPr="00F701E5">
        <w:rPr>
          <w:rFonts w:ascii="Garamond" w:hAnsi="Garamond" w:cs="Times New Roman"/>
          <w:i/>
          <w:sz w:val="20"/>
          <w:szCs w:val="20"/>
        </w:rPr>
        <w:t>pour nous</w:t>
      </w:r>
      <w:r w:rsidRPr="00F701E5">
        <w:rPr>
          <w:rFonts w:ascii="Garamond" w:hAnsi="Garamond"/>
          <w:sz w:val="20"/>
          <w:szCs w:val="20"/>
        </w:rPr>
        <w:t xml:space="preserve"> nous permettre d'articuler un des plus </w:t>
      </w:r>
      <w:r w:rsidRPr="00F701E5">
        <w:rPr>
          <w:rFonts w:ascii="Garamond" w:hAnsi="Garamond" w:cs="Times New Roman"/>
          <w:i/>
          <w:sz w:val="20"/>
          <w:szCs w:val="20"/>
        </w:rPr>
        <w:t>singuliers projets</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une forme d'entreprise les plus exceptionnelles </w:t>
      </w:r>
      <w:proofErr w:type="gramStart"/>
      <w:r w:rsidRPr="00F701E5">
        <w:rPr>
          <w:rFonts w:ascii="Garamond" w:hAnsi="Garamond"/>
          <w:sz w:val="20"/>
          <w:szCs w:val="20"/>
        </w:rPr>
        <w:t>qui nous</w:t>
      </w:r>
      <w:proofErr w:type="gramEnd"/>
      <w:r w:rsidRPr="00F701E5">
        <w:rPr>
          <w:rFonts w:ascii="Garamond" w:hAnsi="Garamond"/>
          <w:sz w:val="20"/>
          <w:szCs w:val="20"/>
        </w:rPr>
        <w:t xml:space="preserve"> ait jamais été donnée</w:t>
      </w:r>
      <w:r w:rsidR="002D16E3" w:rsidRPr="00F701E5">
        <w:rPr>
          <w:rFonts w:ascii="Garamond" w:hAnsi="Garamond"/>
          <w:sz w:val="20"/>
          <w:szCs w:val="20"/>
        </w:rPr>
        <w:t>,</w:t>
      </w:r>
      <w:r w:rsidRPr="00F701E5">
        <w:rPr>
          <w:rFonts w:ascii="Garamond" w:hAnsi="Garamond"/>
          <w:sz w:val="20"/>
          <w:szCs w:val="20"/>
        </w:rPr>
        <w:t xml:space="preserve"> et qui peut passer pour être la plus banale comme vous allez le voir.</w:t>
      </w:r>
    </w:p>
    <w:p w:rsidR="00665BF0" w:rsidRPr="00F701E5" w:rsidRDefault="00665BF0">
      <w:pPr>
        <w:pStyle w:val="Corpsdetexte"/>
        <w:rPr>
          <w:rFonts w:ascii="Garamond" w:hAnsi="Garamond"/>
          <w:sz w:val="20"/>
          <w:szCs w:val="20"/>
        </w:rPr>
      </w:pPr>
    </w:p>
    <w:p w:rsidR="006F1D24" w:rsidRDefault="006F1D24">
      <w:pPr>
        <w:pStyle w:val="Corpsdetexte"/>
        <w:rPr>
          <w:rFonts w:ascii="Garamond" w:hAnsi="Garamond"/>
          <w:sz w:val="20"/>
          <w:szCs w:val="20"/>
        </w:rPr>
      </w:pPr>
    </w:p>
    <w:p w:rsidR="002A0276" w:rsidRPr="00F701E5" w:rsidRDefault="00665BF0" w:rsidP="006F1D24">
      <w:pPr>
        <w:pStyle w:val="Corpsdetexte"/>
        <w:ind w:firstLine="708"/>
        <w:rPr>
          <w:rFonts w:ascii="Garamond" w:hAnsi="Garamond" w:cs="Times New Roman"/>
          <w:sz w:val="20"/>
          <w:szCs w:val="20"/>
        </w:rPr>
      </w:pPr>
      <w:r w:rsidRPr="00F701E5">
        <w:rPr>
          <w:rFonts w:ascii="Garamond" w:hAnsi="Garamond"/>
          <w:sz w:val="20"/>
          <w:szCs w:val="20"/>
        </w:rPr>
        <w:t>« </w:t>
      </w:r>
      <w:r w:rsidRPr="00F701E5">
        <w:rPr>
          <w:rFonts w:ascii="Garamond" w:hAnsi="Garamond" w:cs="Times New Roman"/>
          <w:i/>
          <w:sz w:val="20"/>
          <w:szCs w:val="20"/>
        </w:rPr>
        <w:t>Infini, rien</w:t>
      </w:r>
      <w:r w:rsidR="002A0276" w:rsidRPr="00F701E5">
        <w:rPr>
          <w:rFonts w:ascii="Garamond" w:hAnsi="Garamond" w:cs="Times New Roman"/>
          <w:i/>
          <w:sz w:val="20"/>
          <w:szCs w:val="20"/>
        </w:rPr>
        <w:t>.</w:t>
      </w:r>
      <w:r w:rsidRPr="00F701E5">
        <w:rPr>
          <w:rFonts w:ascii="Garamond" w:hAnsi="Garamond"/>
          <w:sz w:val="20"/>
          <w:szCs w:val="20"/>
        </w:rPr>
        <w:t> »</w:t>
      </w:r>
      <w:r w:rsidRPr="00F701E5">
        <w:rPr>
          <w:rFonts w:ascii="Garamond" w:hAnsi="Garamond" w:cs="Times New Roman"/>
          <w:sz w:val="20"/>
          <w:szCs w:val="20"/>
        </w:rPr>
        <w:t xml:space="preserve"> </w:t>
      </w:r>
      <w:r w:rsidR="002A0276" w:rsidRPr="006F1D24">
        <w:rPr>
          <w:rStyle w:val="Appelnotedebasdep"/>
          <w:rFonts w:ascii="Garamond" w:hAnsi="Garamond" w:cs="Times New Roman"/>
          <w:b/>
          <w:bCs/>
          <w:color w:val="C00000"/>
          <w:sz w:val="20"/>
          <w:szCs w:val="20"/>
          <w:vertAlign w:val="superscript"/>
        </w:rPr>
        <w:footnoteReference w:id="99"/>
      </w:r>
      <w:r w:rsidRPr="00F701E5">
        <w:rPr>
          <w:rFonts w:ascii="Garamond" w:hAnsi="Garamond" w:cs="Times New Roman"/>
          <w:sz w:val="20"/>
          <w:szCs w:val="20"/>
        </w:rPr>
        <w:t xml:space="preserve"> </w:t>
      </w:r>
    </w:p>
    <w:p w:rsidR="002A0276" w:rsidRPr="00F701E5" w:rsidRDefault="002A0276">
      <w:pPr>
        <w:pStyle w:val="Corpsdetexte"/>
        <w:rPr>
          <w:rFonts w:ascii="Garamond" w:hAnsi="Garamond" w:cs="Times New Roman"/>
          <w:sz w:val="20"/>
          <w:szCs w:val="20"/>
        </w:rPr>
      </w:pPr>
    </w:p>
    <w:p w:rsidR="00665BF0" w:rsidRPr="00F701E5" w:rsidRDefault="006F1D24">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ommence</w:t>
      </w:r>
      <w:r>
        <w:rPr>
          <w:rFonts w:ascii="Garamond" w:hAnsi="Garamond"/>
          <w:sz w:val="20"/>
          <w:szCs w:val="20"/>
        </w:rPr>
        <w:t>-</w:t>
      </w:r>
      <w:r w:rsidR="00665BF0" w:rsidRPr="00F701E5">
        <w:rPr>
          <w:rFonts w:ascii="Garamond" w:hAnsi="Garamond"/>
          <w:sz w:val="20"/>
          <w:szCs w:val="20"/>
        </w:rPr>
        <w:t>t</w:t>
      </w:r>
      <w:r>
        <w:rPr>
          <w:rFonts w:ascii="Garamond" w:hAnsi="Garamond"/>
          <w:sz w:val="20"/>
          <w:szCs w:val="20"/>
        </w:rPr>
        <w:t>-</w:t>
      </w:r>
      <w:r w:rsidR="00665BF0" w:rsidRPr="00F701E5">
        <w:rPr>
          <w:rFonts w:ascii="Garamond" w:hAnsi="Garamond"/>
          <w:sz w:val="20"/>
          <w:szCs w:val="20"/>
        </w:rPr>
        <w:t>il, ininterprétable.</w:t>
      </w:r>
    </w:p>
    <w:p w:rsidR="00665BF0" w:rsidRPr="00F701E5" w:rsidRDefault="00665BF0">
      <w:pPr>
        <w:pStyle w:val="Corpsdetexte"/>
        <w:rPr>
          <w:rFonts w:ascii="Garamond" w:hAnsi="Garamond" w:cs="Times New Roman"/>
          <w:sz w:val="20"/>
          <w:szCs w:val="20"/>
        </w:rPr>
      </w:pPr>
    </w:p>
    <w:p w:rsidR="006F1D24" w:rsidRDefault="00665BF0" w:rsidP="006F1D24">
      <w:pPr>
        <w:pStyle w:val="Corpsdetexte"/>
        <w:ind w:firstLine="708"/>
        <w:rPr>
          <w:rFonts w:ascii="Garamond" w:hAnsi="Garamond" w:cs="Times New Roman"/>
          <w:i/>
          <w:sz w:val="20"/>
          <w:szCs w:val="20"/>
        </w:rPr>
      </w:pPr>
      <w:r w:rsidRPr="00F701E5">
        <w:rPr>
          <w:rFonts w:ascii="Garamond" w:hAnsi="Garamond"/>
          <w:sz w:val="20"/>
          <w:szCs w:val="20"/>
        </w:rPr>
        <w:t>« </w:t>
      </w:r>
      <w:r w:rsidR="002A0276" w:rsidRPr="00F701E5">
        <w:rPr>
          <w:rFonts w:ascii="Garamond" w:hAnsi="Garamond" w:cs="Times New Roman"/>
          <w:i/>
          <w:sz w:val="20"/>
          <w:szCs w:val="20"/>
        </w:rPr>
        <w:t xml:space="preserve">Notre âme est jetée dans le corps, où elle trouve nombre, temps, dimensions.      </w:t>
      </w:r>
    </w:p>
    <w:p w:rsidR="00665BF0" w:rsidRPr="00F701E5" w:rsidRDefault="006F1D24" w:rsidP="006F1D24">
      <w:pPr>
        <w:pStyle w:val="Corpsdetexte"/>
        <w:ind w:firstLine="708"/>
        <w:rPr>
          <w:rFonts w:ascii="Garamond" w:hAnsi="Garamond"/>
          <w:sz w:val="20"/>
          <w:szCs w:val="20"/>
        </w:rPr>
      </w:pPr>
      <w:r>
        <w:rPr>
          <w:rFonts w:ascii="Garamond" w:hAnsi="Garamond" w:cs="Times New Roman"/>
          <w:i/>
          <w:sz w:val="20"/>
          <w:szCs w:val="20"/>
        </w:rPr>
        <w:t xml:space="preserve">  </w:t>
      </w:r>
      <w:r w:rsidR="002A0276" w:rsidRPr="00F701E5">
        <w:rPr>
          <w:rFonts w:ascii="Garamond" w:hAnsi="Garamond" w:cs="Times New Roman"/>
          <w:i/>
          <w:sz w:val="20"/>
          <w:szCs w:val="20"/>
        </w:rPr>
        <w:t>Elle raisonne là</w:t>
      </w:r>
      <w:r>
        <w:rPr>
          <w:rFonts w:ascii="Garamond" w:hAnsi="Garamond" w:cs="Times New Roman"/>
          <w:i/>
          <w:sz w:val="20"/>
          <w:szCs w:val="20"/>
        </w:rPr>
        <w:t>-</w:t>
      </w:r>
      <w:r w:rsidR="002A0276" w:rsidRPr="00F701E5">
        <w:rPr>
          <w:rFonts w:ascii="Garamond" w:hAnsi="Garamond" w:cs="Times New Roman"/>
          <w:i/>
          <w:sz w:val="20"/>
          <w:szCs w:val="20"/>
        </w:rPr>
        <w:t>dessus, et appelle cela nature, nécessité, et ne peut croire autre chose.</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Rappel des puissances de l'imaginaire .</w:t>
      </w:r>
    </w:p>
    <w:p w:rsidR="00665BF0" w:rsidRPr="00F701E5" w:rsidRDefault="00665BF0">
      <w:pPr>
        <w:pStyle w:val="Corpsdetexte"/>
        <w:rPr>
          <w:rFonts w:ascii="Garamond" w:hAnsi="Garamond"/>
          <w:sz w:val="20"/>
          <w:szCs w:val="20"/>
        </w:rPr>
      </w:pPr>
    </w:p>
    <w:p w:rsidR="006F1D24" w:rsidRDefault="00665BF0" w:rsidP="006F1D24">
      <w:pPr>
        <w:pStyle w:val="Corpsdetexte"/>
        <w:ind w:left="708"/>
        <w:rPr>
          <w:rFonts w:ascii="Garamond" w:hAnsi="Garamond" w:cs="Times New Roman"/>
          <w:i/>
          <w:sz w:val="20"/>
          <w:szCs w:val="20"/>
        </w:rPr>
      </w:pPr>
      <w:r w:rsidRPr="00F701E5">
        <w:rPr>
          <w:rFonts w:ascii="Garamond" w:hAnsi="Garamond"/>
          <w:sz w:val="20"/>
          <w:szCs w:val="20"/>
        </w:rPr>
        <w:t>« </w:t>
      </w:r>
      <w:r w:rsidR="002A0276" w:rsidRPr="00F701E5">
        <w:rPr>
          <w:rFonts w:ascii="Garamond" w:hAnsi="Garamond" w:cs="Times New Roman"/>
          <w:i/>
          <w:sz w:val="20"/>
          <w:szCs w:val="20"/>
        </w:rPr>
        <w:t xml:space="preserve">L'unité jointe à l'infini ne l'augmente de rien, non plus qu'un pied à une mesure infinie. Le finit s'anéantit en présence de l'infini, </w:t>
      </w:r>
    </w:p>
    <w:p w:rsidR="00785782" w:rsidRDefault="006F1D24" w:rsidP="006F1D24">
      <w:pPr>
        <w:pStyle w:val="Corpsdetexte"/>
        <w:ind w:left="708"/>
        <w:rPr>
          <w:rFonts w:ascii="Garamond" w:hAnsi="Garamond" w:cs="Times New Roman"/>
          <w:i/>
          <w:sz w:val="20"/>
          <w:szCs w:val="20"/>
        </w:rPr>
      </w:pPr>
      <w:r>
        <w:rPr>
          <w:rFonts w:ascii="Garamond" w:hAnsi="Garamond" w:cs="Times New Roman"/>
          <w:i/>
          <w:sz w:val="20"/>
          <w:szCs w:val="20"/>
        </w:rPr>
        <w:t xml:space="preserve">  </w:t>
      </w:r>
      <w:r w:rsidR="002A0276" w:rsidRPr="00F701E5">
        <w:rPr>
          <w:rFonts w:ascii="Garamond" w:hAnsi="Garamond" w:cs="Times New Roman"/>
          <w:i/>
          <w:sz w:val="20"/>
          <w:szCs w:val="20"/>
        </w:rPr>
        <w:t>et devient pur néant. Ainsi notre esprit devant Dieu ; ainsi notre justice devant la justice divine. Il n'y a pas si grande disproportion</w:t>
      </w:r>
    </w:p>
    <w:p w:rsidR="00665BF0" w:rsidRPr="00F701E5" w:rsidRDefault="00785782" w:rsidP="006F1D24">
      <w:pPr>
        <w:pStyle w:val="Corpsdetexte"/>
        <w:ind w:left="708"/>
        <w:rPr>
          <w:rFonts w:ascii="Garamond" w:hAnsi="Garamond"/>
          <w:sz w:val="20"/>
          <w:szCs w:val="20"/>
        </w:rPr>
      </w:pPr>
      <w:r>
        <w:rPr>
          <w:rFonts w:ascii="Garamond" w:hAnsi="Garamond" w:cs="Times New Roman"/>
          <w:i/>
          <w:sz w:val="20"/>
          <w:szCs w:val="20"/>
        </w:rPr>
        <w:t xml:space="preserve"> </w:t>
      </w:r>
      <w:r w:rsidR="002A0276" w:rsidRPr="00F701E5">
        <w:rPr>
          <w:rFonts w:ascii="Garamond" w:hAnsi="Garamond" w:cs="Times New Roman"/>
          <w:i/>
          <w:sz w:val="20"/>
          <w:szCs w:val="20"/>
        </w:rPr>
        <w:t xml:space="preserve"> entre notre justice et celle de Dieu, qu'entre l'unité et l'infini.</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785782">
        <w:rPr>
          <w:rFonts w:ascii="Garamond" w:hAnsi="Garamond"/>
          <w:sz w:val="20"/>
          <w:szCs w:val="20"/>
        </w:rPr>
        <w:t>Je ne résiste pas au plaisir de ne pas couper ce qui suit</w:t>
      </w:r>
      <w:r w:rsidR="002D16E3" w:rsidRPr="00785782">
        <w:rPr>
          <w:rFonts w:ascii="Garamond" w:hAnsi="Garamond"/>
          <w:sz w:val="20"/>
          <w:szCs w:val="20"/>
        </w:rPr>
        <w:t> </w:t>
      </w:r>
      <w:r w:rsidR="002D16E3"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2D16E3" w:rsidRPr="00F701E5" w:rsidRDefault="00665BF0" w:rsidP="00785782">
      <w:pPr>
        <w:pStyle w:val="Sansinterligne"/>
        <w:ind w:left="708"/>
        <w:rPr>
          <w:rFonts w:ascii="Garamond" w:hAnsi="Garamond" w:cs="Times New Roman"/>
          <w:i/>
          <w:sz w:val="20"/>
          <w:szCs w:val="20"/>
        </w:rPr>
      </w:pPr>
      <w:r w:rsidRPr="00F701E5">
        <w:rPr>
          <w:rFonts w:ascii="Garamond" w:hAnsi="Garamond"/>
          <w:sz w:val="20"/>
          <w:szCs w:val="20"/>
        </w:rPr>
        <w:t>« </w:t>
      </w:r>
      <w:r w:rsidR="003876A5" w:rsidRPr="00F701E5">
        <w:rPr>
          <w:rFonts w:ascii="Garamond" w:hAnsi="Garamond" w:cs="Times New Roman"/>
          <w:i/>
          <w:sz w:val="20"/>
          <w:szCs w:val="20"/>
        </w:rPr>
        <w:t>Il faut que la justice de Dieu soit énorme comme sa miséricorde. Or la justice envers les réprouvés est moins énorme et doit moins choquer que la miséricorde envers les élus.</w:t>
      </w:r>
      <w:r w:rsidR="002D16E3" w:rsidRPr="00F701E5">
        <w:rPr>
          <w:rFonts w:ascii="Garamond" w:hAnsi="Garamond" w:cs="Times New Roman"/>
          <w:i/>
          <w:sz w:val="20"/>
          <w:szCs w:val="20"/>
        </w:rPr>
        <w:t xml:space="preserve"> </w:t>
      </w:r>
      <w:r w:rsidR="003876A5" w:rsidRPr="00F701E5">
        <w:rPr>
          <w:rFonts w:ascii="Garamond" w:hAnsi="Garamond" w:cs="Times New Roman"/>
          <w:i/>
          <w:sz w:val="20"/>
          <w:szCs w:val="20"/>
        </w:rPr>
        <w:t xml:space="preserve">Nous connaissons qu'il y a un infini, et ignorons sa nature. Come nous savons qu'il est faux que les nombres soient finis, donc il est vrai qu'il y a un infini en nombre. Mais nous savons ce qu'il est : il est faux qu'il soit pair, </w:t>
      </w:r>
    </w:p>
    <w:p w:rsidR="00785782" w:rsidRDefault="003876A5" w:rsidP="00785782">
      <w:pPr>
        <w:pStyle w:val="Sansinterligne"/>
        <w:ind w:firstLine="708"/>
        <w:rPr>
          <w:rFonts w:ascii="Garamond" w:hAnsi="Garamond" w:cs="Times New Roman"/>
          <w:i/>
          <w:sz w:val="20"/>
          <w:szCs w:val="20"/>
        </w:rPr>
      </w:pPr>
      <w:r w:rsidRPr="00F701E5">
        <w:rPr>
          <w:rFonts w:ascii="Garamond" w:hAnsi="Garamond" w:cs="Times New Roman"/>
          <w:i/>
          <w:sz w:val="20"/>
          <w:szCs w:val="20"/>
        </w:rPr>
        <w:t xml:space="preserve">il est faux qu'il soit impair, car, en ajoutant l'unité, il ne change point de nature ; cependant c'est un nombre, et tout nombre est pair </w:t>
      </w:r>
    </w:p>
    <w:p w:rsidR="00785782" w:rsidRDefault="003876A5" w:rsidP="00785782">
      <w:pPr>
        <w:pStyle w:val="Sansinterligne"/>
        <w:ind w:firstLine="708"/>
        <w:rPr>
          <w:rFonts w:ascii="Garamond" w:hAnsi="Garamond" w:cs="Times New Roman"/>
          <w:i/>
          <w:sz w:val="20"/>
          <w:szCs w:val="20"/>
        </w:rPr>
      </w:pPr>
      <w:r w:rsidRPr="00F701E5">
        <w:rPr>
          <w:rFonts w:ascii="Garamond" w:hAnsi="Garamond" w:cs="Times New Roman"/>
          <w:i/>
          <w:sz w:val="20"/>
          <w:szCs w:val="20"/>
        </w:rPr>
        <w:t>ou impair (il est vrai que cela s'entend de tout nombre fini). Ainsi, on peut bien connaître qu'il y a un Dieu sans savoir ce qu'il est.</w:t>
      </w:r>
    </w:p>
    <w:p w:rsidR="00785782" w:rsidRDefault="002D16E3" w:rsidP="00785782">
      <w:pPr>
        <w:pStyle w:val="Sansinterligne"/>
        <w:ind w:firstLine="708"/>
        <w:rPr>
          <w:rFonts w:ascii="Garamond" w:hAnsi="Garamond" w:cs="Times New Roman"/>
          <w:i/>
          <w:sz w:val="20"/>
          <w:szCs w:val="20"/>
        </w:rPr>
      </w:pPr>
      <w:r w:rsidRPr="00F701E5">
        <w:rPr>
          <w:rFonts w:ascii="Garamond" w:hAnsi="Garamond" w:cs="Times New Roman"/>
          <w:i/>
          <w:sz w:val="20"/>
          <w:szCs w:val="20"/>
        </w:rPr>
        <w:t xml:space="preserve"> </w:t>
      </w:r>
      <w:r w:rsidR="003876A5" w:rsidRPr="00F701E5">
        <w:rPr>
          <w:rFonts w:ascii="Garamond" w:hAnsi="Garamond" w:cs="Times New Roman"/>
          <w:i/>
          <w:sz w:val="20"/>
          <w:szCs w:val="20"/>
        </w:rPr>
        <w:t>N'y a</w:t>
      </w:r>
      <w:r w:rsidR="00785782">
        <w:rPr>
          <w:rFonts w:ascii="Garamond" w:hAnsi="Garamond" w:cs="Times New Roman"/>
          <w:i/>
          <w:sz w:val="20"/>
          <w:szCs w:val="20"/>
        </w:rPr>
        <w:t>-</w:t>
      </w:r>
      <w:r w:rsidR="003876A5" w:rsidRPr="00F701E5">
        <w:rPr>
          <w:rFonts w:ascii="Garamond" w:hAnsi="Garamond" w:cs="Times New Roman"/>
          <w:i/>
          <w:sz w:val="20"/>
          <w:szCs w:val="20"/>
        </w:rPr>
        <w:t>t</w:t>
      </w:r>
      <w:r w:rsidR="00785782">
        <w:rPr>
          <w:rFonts w:ascii="Garamond" w:hAnsi="Garamond" w:cs="Times New Roman"/>
          <w:i/>
          <w:sz w:val="20"/>
          <w:szCs w:val="20"/>
        </w:rPr>
        <w:t>-</w:t>
      </w:r>
      <w:r w:rsidR="003876A5" w:rsidRPr="00F701E5">
        <w:rPr>
          <w:rFonts w:ascii="Garamond" w:hAnsi="Garamond" w:cs="Times New Roman"/>
          <w:i/>
          <w:sz w:val="20"/>
          <w:szCs w:val="20"/>
        </w:rPr>
        <w:t>il point une vérité substantielle, voyant tant de choses vraies qui ne sont point la vérité même ?</w:t>
      </w:r>
      <w:r w:rsidR="00785782">
        <w:rPr>
          <w:rFonts w:ascii="Garamond" w:hAnsi="Garamond" w:cs="Times New Roman"/>
          <w:i/>
          <w:sz w:val="20"/>
          <w:szCs w:val="20"/>
        </w:rPr>
        <w:t xml:space="preserve"> </w:t>
      </w:r>
      <w:r w:rsidR="003876A5" w:rsidRPr="00F701E5">
        <w:rPr>
          <w:rFonts w:ascii="Garamond" w:hAnsi="Garamond" w:cs="Times New Roman"/>
          <w:i/>
          <w:sz w:val="20"/>
          <w:szCs w:val="20"/>
        </w:rPr>
        <w:t xml:space="preserve">Nous connaissons donc </w:t>
      </w:r>
    </w:p>
    <w:p w:rsidR="00785782" w:rsidRDefault="003876A5" w:rsidP="00785782">
      <w:pPr>
        <w:pStyle w:val="Sansinterligne"/>
        <w:ind w:firstLine="708"/>
        <w:rPr>
          <w:rFonts w:ascii="Garamond" w:hAnsi="Garamond" w:cs="Times New Roman"/>
          <w:i/>
          <w:sz w:val="20"/>
          <w:szCs w:val="20"/>
        </w:rPr>
      </w:pPr>
      <w:r w:rsidRPr="00F701E5">
        <w:rPr>
          <w:rFonts w:ascii="Garamond" w:hAnsi="Garamond" w:cs="Times New Roman"/>
          <w:i/>
          <w:sz w:val="20"/>
          <w:szCs w:val="20"/>
        </w:rPr>
        <w:t xml:space="preserve">l'existence et la nature du fini, parce que nous sommes finis et étendus comme lui. Nous connaissons l'existence de l'infini et ignorons </w:t>
      </w:r>
    </w:p>
    <w:p w:rsidR="00785782" w:rsidRDefault="003876A5" w:rsidP="00785782">
      <w:pPr>
        <w:pStyle w:val="Sansinterligne"/>
        <w:ind w:firstLine="708"/>
        <w:rPr>
          <w:rFonts w:ascii="Garamond" w:hAnsi="Garamond" w:cs="Times New Roman"/>
          <w:i/>
          <w:sz w:val="20"/>
          <w:szCs w:val="20"/>
        </w:rPr>
      </w:pPr>
      <w:r w:rsidRPr="00F701E5">
        <w:rPr>
          <w:rFonts w:ascii="Garamond" w:hAnsi="Garamond" w:cs="Times New Roman"/>
          <w:i/>
          <w:sz w:val="20"/>
          <w:szCs w:val="20"/>
        </w:rPr>
        <w:t xml:space="preserve">sa nature, parce qu'il a étendue comme nous, mais non pas des bornes comme nous. Mais nous ne connaissons ni l'existence ni la nature </w:t>
      </w:r>
    </w:p>
    <w:p w:rsidR="002D16E3" w:rsidRPr="00F701E5" w:rsidRDefault="003876A5" w:rsidP="00785782">
      <w:pPr>
        <w:pStyle w:val="Sansinterligne"/>
        <w:ind w:firstLine="708"/>
        <w:rPr>
          <w:rFonts w:ascii="Garamond" w:hAnsi="Garamond" w:cs="Times New Roman"/>
          <w:i/>
          <w:sz w:val="20"/>
          <w:szCs w:val="20"/>
        </w:rPr>
      </w:pPr>
      <w:r w:rsidRPr="00F701E5">
        <w:rPr>
          <w:rFonts w:ascii="Garamond" w:hAnsi="Garamond" w:cs="Times New Roman"/>
          <w:i/>
          <w:sz w:val="20"/>
          <w:szCs w:val="20"/>
        </w:rPr>
        <w:t>de Dieu, parce qu'il n'a ni étendue ni bornes.</w:t>
      </w:r>
      <w:r w:rsidR="005C49E3">
        <w:rPr>
          <w:rFonts w:ascii="Garamond" w:hAnsi="Garamond" w:cs="Times New Roman"/>
          <w:i/>
          <w:sz w:val="20"/>
          <w:szCs w:val="20"/>
        </w:rPr>
        <w:t xml:space="preserve"> </w:t>
      </w:r>
      <w:r w:rsidRPr="00F701E5">
        <w:rPr>
          <w:rFonts w:ascii="Garamond" w:hAnsi="Garamond" w:cs="Times New Roman"/>
          <w:i/>
          <w:sz w:val="20"/>
          <w:szCs w:val="20"/>
        </w:rPr>
        <w:t xml:space="preserve">Mais par la foi nous connaissons son existence ; par la gloire nous connaîtrons sa nature. </w:t>
      </w:r>
    </w:p>
    <w:p w:rsidR="00665BF0" w:rsidRPr="00F701E5" w:rsidRDefault="003876A5" w:rsidP="00785782">
      <w:pPr>
        <w:pStyle w:val="Corpsdetexte"/>
        <w:ind w:firstLine="708"/>
        <w:rPr>
          <w:rFonts w:ascii="Garamond" w:hAnsi="Garamond"/>
          <w:sz w:val="20"/>
          <w:szCs w:val="20"/>
        </w:rPr>
      </w:pPr>
      <w:r w:rsidRPr="00F701E5">
        <w:rPr>
          <w:rFonts w:ascii="Garamond" w:hAnsi="Garamond" w:cs="Times New Roman"/>
          <w:i/>
          <w:sz w:val="20"/>
          <w:szCs w:val="20"/>
        </w:rPr>
        <w:t xml:space="preserve">Or, j'ai déjà montré qu'on peut bien connaître l'existence d'une chose sans connaître sa nature. </w:t>
      </w:r>
      <w:r w:rsidR="00665BF0" w:rsidRPr="00F701E5">
        <w:rPr>
          <w:rFonts w:ascii="Garamond" w:hAnsi="Garamond"/>
          <w:sz w:val="20"/>
          <w:szCs w:val="20"/>
        </w:rPr>
        <w:t>»</w:t>
      </w:r>
    </w:p>
    <w:p w:rsidR="00665BF0" w:rsidRPr="00F701E5" w:rsidRDefault="00665BF0">
      <w:pPr>
        <w:pStyle w:val="Corpsdetexte"/>
        <w:rPr>
          <w:rFonts w:ascii="Garamond" w:hAnsi="Garamond"/>
          <w:sz w:val="20"/>
          <w:szCs w:val="20"/>
        </w:rPr>
      </w:pPr>
    </w:p>
    <w:p w:rsidR="00785782" w:rsidRDefault="00665BF0">
      <w:pPr>
        <w:pStyle w:val="Corpsdetexte"/>
        <w:rPr>
          <w:rFonts w:ascii="Garamond" w:hAnsi="Garamond"/>
          <w:sz w:val="20"/>
          <w:szCs w:val="20"/>
        </w:rPr>
      </w:pPr>
      <w:r w:rsidRPr="00F701E5">
        <w:rPr>
          <w:rFonts w:ascii="Garamond" w:hAnsi="Garamond"/>
          <w:sz w:val="20"/>
          <w:szCs w:val="20"/>
        </w:rPr>
        <w:t xml:space="preserve">Telle est l'introduction développée dans la suite. Je vous prierai, à partir de là, de vous reporter au texte dont le départ </w:t>
      </w:r>
    </w:p>
    <w:p w:rsidR="00785782" w:rsidRDefault="00665BF0">
      <w:pPr>
        <w:pStyle w:val="Corpsdetexte"/>
        <w:rPr>
          <w:rFonts w:ascii="Garamond" w:hAnsi="Garamond"/>
          <w:sz w:val="20"/>
          <w:szCs w:val="20"/>
        </w:rPr>
      </w:pPr>
      <w:r w:rsidRPr="00F701E5">
        <w:rPr>
          <w:rFonts w:ascii="Garamond" w:hAnsi="Garamond"/>
          <w:sz w:val="20"/>
          <w:szCs w:val="20"/>
        </w:rPr>
        <w:t>est proprement que PASCAL</w:t>
      </w:r>
      <w:r w:rsidR="00785782">
        <w:rPr>
          <w:rFonts w:ascii="Garamond" w:hAnsi="Garamond"/>
          <w:sz w:val="20"/>
          <w:szCs w:val="20"/>
        </w:rPr>
        <w:t>...</w:t>
      </w:r>
      <w:r w:rsidRPr="00F701E5">
        <w:rPr>
          <w:rFonts w:ascii="Garamond" w:hAnsi="Garamond"/>
          <w:sz w:val="20"/>
          <w:szCs w:val="20"/>
        </w:rPr>
        <w:t xml:space="preserve"> </w:t>
      </w:r>
    </w:p>
    <w:p w:rsidR="003876A5" w:rsidRPr="00F701E5" w:rsidRDefault="00665BF0" w:rsidP="00785782">
      <w:pPr>
        <w:pStyle w:val="Corpsdetexte"/>
        <w:ind w:firstLine="708"/>
        <w:rPr>
          <w:rFonts w:ascii="Garamond" w:hAnsi="Garamond"/>
          <w:sz w:val="20"/>
          <w:szCs w:val="20"/>
        </w:rPr>
      </w:pPr>
      <w:r w:rsidRPr="00F701E5">
        <w:rPr>
          <w:rFonts w:ascii="Garamond" w:hAnsi="Garamond"/>
          <w:sz w:val="20"/>
          <w:szCs w:val="20"/>
        </w:rPr>
        <w:t>penseur</w:t>
      </w:r>
      <w:r w:rsidR="003876A5" w:rsidRPr="00F701E5">
        <w:rPr>
          <w:rFonts w:ascii="Garamond" w:hAnsi="Garamond"/>
          <w:sz w:val="20"/>
          <w:szCs w:val="20"/>
        </w:rPr>
        <w:t xml:space="preserve">, </w:t>
      </w:r>
      <w:r w:rsidRPr="00F701E5">
        <w:rPr>
          <w:rFonts w:ascii="Garamond" w:hAnsi="Garamond"/>
          <w:sz w:val="20"/>
          <w:szCs w:val="20"/>
        </w:rPr>
        <w:t xml:space="preserve">et penseur </w:t>
      </w:r>
      <w:r w:rsidR="00785782">
        <w:rPr>
          <w:rFonts w:ascii="Garamond" w:hAnsi="Garamond"/>
          <w:sz w:val="20"/>
          <w:szCs w:val="20"/>
        </w:rPr>
        <w:t>-</w:t>
      </w:r>
      <w:r w:rsidRPr="00F701E5">
        <w:rPr>
          <w:rFonts w:ascii="Garamond" w:hAnsi="Garamond"/>
          <w:sz w:val="20"/>
          <w:szCs w:val="20"/>
        </w:rPr>
        <w:t xml:space="preserve"> si vous le voulez </w:t>
      </w:r>
      <w:r w:rsidR="00785782">
        <w:rPr>
          <w:rFonts w:ascii="Garamond" w:hAnsi="Garamond"/>
          <w:sz w:val="20"/>
          <w:szCs w:val="20"/>
        </w:rPr>
        <w:t>–</w:t>
      </w:r>
      <w:r w:rsidRPr="00F701E5">
        <w:rPr>
          <w:rFonts w:ascii="Garamond" w:hAnsi="Garamond"/>
          <w:sz w:val="20"/>
          <w:szCs w:val="20"/>
        </w:rPr>
        <w:t xml:space="preserve"> religieux</w:t>
      </w:r>
      <w:r w:rsidR="00785782">
        <w:rPr>
          <w:rFonts w:ascii="Garamond" w:hAnsi="Garamond"/>
          <w:sz w:val="20"/>
          <w:szCs w:val="20"/>
        </w:rPr>
        <w:t xml:space="preserve">, </w:t>
      </w:r>
      <w:r w:rsidRPr="00F701E5">
        <w:rPr>
          <w:rFonts w:ascii="Garamond" w:hAnsi="Garamond"/>
          <w:sz w:val="20"/>
          <w:szCs w:val="20"/>
        </w:rPr>
        <w:t xml:space="preserve">intégré à la </w:t>
      </w:r>
      <w:r w:rsidR="00785782">
        <w:rPr>
          <w:rFonts w:ascii="Garamond" w:hAnsi="Garamond"/>
          <w:sz w:val="20"/>
          <w:szCs w:val="20"/>
        </w:rPr>
        <w:t xml:space="preserve">pensée que les réprouvés comme les élus, </w:t>
      </w:r>
    </w:p>
    <w:p w:rsidR="003876A5" w:rsidRPr="00F701E5" w:rsidRDefault="00665BF0" w:rsidP="003876A5">
      <w:pPr>
        <w:pStyle w:val="Corpsdetexte"/>
        <w:ind w:left="708"/>
        <w:rPr>
          <w:rFonts w:ascii="Garamond" w:hAnsi="Garamond"/>
          <w:sz w:val="20"/>
          <w:szCs w:val="20"/>
        </w:rPr>
      </w:pPr>
      <w:r w:rsidRPr="00F701E5">
        <w:rPr>
          <w:rFonts w:ascii="Garamond" w:hAnsi="Garamond"/>
          <w:sz w:val="20"/>
          <w:szCs w:val="20"/>
        </w:rPr>
        <w:t>sont entièrement à la merci de la grâce divine</w:t>
      </w:r>
    </w:p>
    <w:p w:rsidR="00785782" w:rsidRDefault="003876A5">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n'en pose pas moins pourtant comme </w:t>
      </w:r>
      <w:r w:rsidR="00665BF0" w:rsidRPr="00F701E5">
        <w:rPr>
          <w:rFonts w:ascii="Garamond" w:hAnsi="Garamond"/>
          <w:i/>
          <w:sz w:val="20"/>
          <w:szCs w:val="20"/>
        </w:rPr>
        <w:t>démarche inaugurale</w:t>
      </w:r>
      <w:r w:rsidR="00665BF0" w:rsidRPr="00F701E5">
        <w:rPr>
          <w:rFonts w:ascii="Garamond" w:hAnsi="Garamond"/>
          <w:sz w:val="20"/>
          <w:szCs w:val="20"/>
        </w:rPr>
        <w:t xml:space="preserve">, que Dieu, d'aucune sorte de façon et jusque dans son être, </w:t>
      </w:r>
    </w:p>
    <w:p w:rsidR="00665BF0" w:rsidRPr="00F701E5" w:rsidRDefault="00665BF0">
      <w:pPr>
        <w:pStyle w:val="Corpsdetexte"/>
        <w:rPr>
          <w:rFonts w:ascii="Garamond" w:hAnsi="Garamond"/>
          <w:sz w:val="20"/>
          <w:szCs w:val="20"/>
        </w:rPr>
      </w:pPr>
      <w:r w:rsidRPr="00F701E5">
        <w:rPr>
          <w:rFonts w:ascii="Garamond" w:hAnsi="Garamond"/>
          <w:sz w:val="20"/>
          <w:szCs w:val="20"/>
        </w:rPr>
        <w:t>ne saurait être connu.</w:t>
      </w:r>
    </w:p>
    <w:p w:rsidR="003876A5" w:rsidRPr="00F701E5" w:rsidRDefault="003876A5">
      <w:pPr>
        <w:pStyle w:val="Corpsdetexte"/>
        <w:rPr>
          <w:rFonts w:ascii="Garamond" w:hAnsi="Garamond"/>
          <w:sz w:val="20"/>
          <w:szCs w:val="20"/>
        </w:rPr>
      </w:pPr>
    </w:p>
    <w:p w:rsidR="00785782" w:rsidRDefault="00665BF0">
      <w:pPr>
        <w:pStyle w:val="Corpsdetexte"/>
        <w:rPr>
          <w:rFonts w:ascii="Garamond" w:hAnsi="Garamond"/>
          <w:sz w:val="20"/>
          <w:szCs w:val="20"/>
        </w:rPr>
      </w:pPr>
      <w:r w:rsidRPr="00F701E5">
        <w:rPr>
          <w:rFonts w:ascii="Garamond" w:hAnsi="Garamond"/>
          <w:sz w:val="20"/>
          <w:szCs w:val="20"/>
        </w:rPr>
        <w:t>Il pointe même à proprement parler qu'on ne saurait,</w:t>
      </w:r>
      <w:r w:rsidR="005C49E3">
        <w:rPr>
          <w:rFonts w:ascii="Garamond" w:hAnsi="Garamond"/>
          <w:sz w:val="20"/>
          <w:szCs w:val="20"/>
        </w:rPr>
        <w:t xml:space="preserve"> </w:t>
      </w:r>
      <w:r w:rsidRPr="00F701E5">
        <w:rPr>
          <w:rFonts w:ascii="Garamond" w:hAnsi="Garamond"/>
          <w:sz w:val="20"/>
          <w:szCs w:val="20"/>
        </w:rPr>
        <w:t>de par le pouvoir de la raison</w:t>
      </w:r>
      <w:r w:rsidR="003876A5" w:rsidRPr="00F701E5">
        <w:rPr>
          <w:rFonts w:ascii="Garamond" w:hAnsi="Garamond"/>
          <w:sz w:val="20"/>
          <w:szCs w:val="20"/>
        </w:rPr>
        <w:t>,</w:t>
      </w:r>
      <w:r w:rsidRPr="00F701E5">
        <w:rPr>
          <w:rFonts w:ascii="Garamond" w:hAnsi="Garamond"/>
          <w:sz w:val="20"/>
          <w:szCs w:val="20"/>
        </w:rPr>
        <w:t xml:space="preserve"> savoir s'il existe. L'important, je vais </w:t>
      </w:r>
    </w:p>
    <w:p w:rsidR="003876A5" w:rsidRPr="00F701E5" w:rsidRDefault="00785782">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j'espère </w:t>
      </w:r>
      <w:r>
        <w:rPr>
          <w:rFonts w:ascii="Garamond" w:hAnsi="Garamond"/>
          <w:sz w:val="20"/>
          <w:szCs w:val="20"/>
        </w:rPr>
        <w:t>-</w:t>
      </w:r>
      <w:r w:rsidR="00665BF0" w:rsidRPr="00F701E5">
        <w:rPr>
          <w:rFonts w:ascii="Garamond" w:hAnsi="Garamond"/>
          <w:sz w:val="20"/>
          <w:szCs w:val="20"/>
        </w:rPr>
        <w:t xml:space="preserve"> vous le montrer, et après tout je ne pense pas là apporter pour aucun d'entre vous quelque chose de </w:t>
      </w:r>
      <w:r w:rsidR="00665BF0" w:rsidRPr="00785782">
        <w:rPr>
          <w:rFonts w:ascii="Garamond" w:hAnsi="Garamond"/>
          <w:i/>
          <w:sz w:val="20"/>
          <w:szCs w:val="20"/>
        </w:rPr>
        <w:t>si surprenant</w:t>
      </w:r>
      <w:r w:rsidR="003876A5" w:rsidRPr="00F701E5">
        <w:rPr>
          <w:rFonts w:ascii="Garamond" w:hAnsi="Garamond"/>
          <w:sz w:val="20"/>
          <w:szCs w:val="20"/>
        </w:rPr>
        <w:t>.</w:t>
      </w:r>
      <w:r w:rsidR="00665BF0" w:rsidRPr="00F701E5">
        <w:rPr>
          <w:rFonts w:ascii="Garamond" w:hAnsi="Garamond"/>
          <w:sz w:val="20"/>
          <w:szCs w:val="20"/>
        </w:rPr>
        <w:t xml:space="preserve"> </w:t>
      </w:r>
    </w:p>
    <w:p w:rsidR="00665BF0" w:rsidRPr="00F701E5" w:rsidRDefault="003876A5">
      <w:pPr>
        <w:pStyle w:val="Corpsdetexte"/>
        <w:rPr>
          <w:rFonts w:ascii="Garamond" w:hAnsi="Garamond"/>
          <w:sz w:val="20"/>
          <w:szCs w:val="20"/>
        </w:rPr>
      </w:pPr>
      <w:r w:rsidRPr="00F701E5">
        <w:rPr>
          <w:rFonts w:ascii="Garamond" w:hAnsi="Garamond"/>
          <w:sz w:val="20"/>
          <w:szCs w:val="20"/>
        </w:rPr>
        <w:t>V</w:t>
      </w:r>
      <w:r w:rsidR="00665BF0" w:rsidRPr="00F701E5">
        <w:rPr>
          <w:rFonts w:ascii="Garamond" w:hAnsi="Garamond"/>
          <w:sz w:val="20"/>
          <w:szCs w:val="20"/>
        </w:rPr>
        <w:t>ous avez assez entendu parler</w:t>
      </w:r>
      <w:r w:rsidR="00785782">
        <w:rPr>
          <w:rFonts w:ascii="Garamond" w:hAnsi="Garamond"/>
          <w:sz w:val="20"/>
          <w:szCs w:val="20"/>
        </w:rPr>
        <w:t xml:space="preserve"> - </w:t>
      </w:r>
      <w:r w:rsidR="00665BF0" w:rsidRPr="00785782">
        <w:rPr>
          <w:rFonts w:ascii="Garamond" w:hAnsi="Garamond"/>
          <w:sz w:val="20"/>
          <w:szCs w:val="20"/>
        </w:rPr>
        <w:t xml:space="preserve">quoique suspendus dans le vague des problèmes de </w:t>
      </w:r>
      <w:r w:rsidR="00665BF0" w:rsidRPr="00785782">
        <w:rPr>
          <w:rFonts w:ascii="Garamond" w:hAnsi="Garamond" w:cs="Times New Roman"/>
          <w:sz w:val="20"/>
          <w:szCs w:val="20"/>
        </w:rPr>
        <w:t>l'existence</w:t>
      </w:r>
      <w:r w:rsidR="00785782">
        <w:rPr>
          <w:rFonts w:ascii="Garamond" w:hAnsi="Garamond" w:cs="Times New Roman"/>
          <w:i/>
          <w:sz w:val="20"/>
          <w:szCs w:val="20"/>
        </w:rPr>
        <w:t xml:space="preserve"> - </w:t>
      </w:r>
      <w:r w:rsidR="00665BF0" w:rsidRPr="00F701E5">
        <w:rPr>
          <w:rFonts w:ascii="Garamond" w:hAnsi="Garamond"/>
          <w:sz w:val="20"/>
          <w:szCs w:val="20"/>
        </w:rPr>
        <w:t>pour que vous ne soyez pas surpris si j'indique</w:t>
      </w:r>
      <w:r w:rsidR="002D16E3" w:rsidRPr="00F701E5">
        <w:rPr>
          <w:rFonts w:ascii="Garamond" w:hAnsi="Garamond"/>
          <w:sz w:val="20"/>
          <w:szCs w:val="20"/>
        </w:rPr>
        <w:t xml:space="preserve"> </w:t>
      </w:r>
      <w:r w:rsidR="00665BF0" w:rsidRPr="00F701E5">
        <w:rPr>
          <w:rFonts w:ascii="Garamond" w:hAnsi="Garamond"/>
          <w:sz w:val="20"/>
          <w:szCs w:val="20"/>
        </w:rPr>
        <w:t xml:space="preserve"> </w:t>
      </w:r>
      <w:r w:rsidR="002D16E3" w:rsidRPr="00F701E5">
        <w:rPr>
          <w:rFonts w:ascii="Garamond" w:hAnsi="Garamond"/>
          <w:i/>
          <w:sz w:val="20"/>
          <w:szCs w:val="20"/>
        </w:rPr>
        <w:t xml:space="preserve">– </w:t>
      </w:r>
      <w:r w:rsidR="00665BF0" w:rsidRPr="00785782">
        <w:rPr>
          <w:rFonts w:ascii="Garamond" w:hAnsi="Garamond"/>
          <w:sz w:val="20"/>
          <w:szCs w:val="20"/>
        </w:rPr>
        <w:t>si j'indique en passant</w:t>
      </w:r>
      <w:r w:rsidR="002D16E3" w:rsidRPr="00785782">
        <w:rPr>
          <w:rFonts w:ascii="Garamond" w:hAnsi="Garamond"/>
          <w:sz w:val="20"/>
          <w:szCs w:val="20"/>
        </w:rPr>
        <w:t xml:space="preserve"> </w:t>
      </w:r>
      <w:r w:rsidR="00665BF0" w:rsidRPr="00785782">
        <w:rPr>
          <w:rFonts w:ascii="Garamond" w:hAnsi="Garamond"/>
          <w:sz w:val="20"/>
          <w:szCs w:val="20"/>
        </w:rPr>
        <w:t xml:space="preserve">faute de pouvoir plus </w:t>
      </w:r>
      <w:r w:rsidR="002D16E3" w:rsidRPr="00785782">
        <w:rPr>
          <w:rFonts w:ascii="Garamond" w:hAnsi="Garamond"/>
          <w:sz w:val="20"/>
          <w:szCs w:val="20"/>
        </w:rPr>
        <w:t>a</w:t>
      </w:r>
      <w:r w:rsidR="00665BF0" w:rsidRPr="00785782">
        <w:rPr>
          <w:rFonts w:ascii="Garamond" w:hAnsi="Garamond"/>
          <w:sz w:val="20"/>
          <w:szCs w:val="20"/>
        </w:rPr>
        <w:t>ujourd'hui m'y arrêter</w:t>
      </w:r>
      <w:r w:rsidR="002D16E3" w:rsidRPr="00F701E5">
        <w:rPr>
          <w:rFonts w:ascii="Garamond" w:hAnsi="Garamond"/>
          <w:i/>
          <w:sz w:val="20"/>
          <w:szCs w:val="20"/>
        </w:rPr>
        <w:t xml:space="preserve"> –</w:t>
      </w:r>
      <w:r w:rsidR="002D16E3" w:rsidRPr="00F701E5">
        <w:rPr>
          <w:rFonts w:ascii="Garamond" w:hAnsi="Garamond"/>
          <w:sz w:val="20"/>
          <w:szCs w:val="20"/>
        </w:rPr>
        <w:t xml:space="preserve"> </w:t>
      </w:r>
      <w:r w:rsidR="00665BF0" w:rsidRPr="00F701E5">
        <w:rPr>
          <w:rFonts w:ascii="Garamond" w:hAnsi="Garamond"/>
          <w:sz w:val="20"/>
          <w:szCs w:val="20"/>
        </w:rPr>
        <w:t xml:space="preserve">que l'important n'est point tant </w:t>
      </w:r>
      <w:r w:rsidR="00665BF0" w:rsidRPr="00F701E5">
        <w:rPr>
          <w:rFonts w:ascii="Garamond" w:hAnsi="Garamond" w:cs="Times New Roman"/>
          <w:i/>
          <w:sz w:val="20"/>
          <w:szCs w:val="20"/>
        </w:rPr>
        <w:t>ce suspens</w:t>
      </w:r>
      <w:r w:rsidR="00785782">
        <w:rPr>
          <w:rFonts w:ascii="Garamond" w:hAnsi="Garamond"/>
          <w:sz w:val="20"/>
          <w:szCs w:val="20"/>
        </w:rPr>
        <w:t xml:space="preserve">, </w:t>
      </w:r>
      <w:r w:rsidR="00665BF0" w:rsidRPr="00F701E5">
        <w:rPr>
          <w:rFonts w:ascii="Garamond" w:hAnsi="Garamond"/>
          <w:sz w:val="20"/>
          <w:szCs w:val="20"/>
        </w:rPr>
        <w:t>en tant qu'il est radical</w:t>
      </w:r>
      <w:r w:rsidR="00785782">
        <w:rPr>
          <w:rFonts w:ascii="Garamond" w:hAnsi="Garamond"/>
          <w:sz w:val="20"/>
          <w:szCs w:val="20"/>
        </w:rPr>
        <w:t xml:space="preserve">, </w:t>
      </w:r>
      <w:r w:rsidR="00665BF0" w:rsidRPr="00F701E5">
        <w:rPr>
          <w:rFonts w:ascii="Garamond" w:hAnsi="Garamond"/>
          <w:sz w:val="20"/>
          <w:szCs w:val="20"/>
        </w:rPr>
        <w:t xml:space="preserve">que la division qu'il introduit entre </w:t>
      </w:r>
      <w:r w:rsidR="00665BF0" w:rsidRPr="00F701E5">
        <w:rPr>
          <w:rFonts w:ascii="Garamond" w:hAnsi="Garamond" w:cs="Times New Roman"/>
          <w:i/>
          <w:color w:val="0000CC"/>
          <w:sz w:val="20"/>
          <w:szCs w:val="20"/>
        </w:rPr>
        <w:t>l'être</w:t>
      </w:r>
      <w:r w:rsidR="00665BF0" w:rsidRPr="00F701E5">
        <w:rPr>
          <w:rFonts w:ascii="Garamond" w:hAnsi="Garamond"/>
          <w:sz w:val="20"/>
          <w:szCs w:val="20"/>
        </w:rPr>
        <w:t xml:space="preserve"> et </w:t>
      </w:r>
      <w:r w:rsidR="00665BF0" w:rsidRPr="00F701E5">
        <w:rPr>
          <w:rFonts w:ascii="Garamond" w:hAnsi="Garamond" w:cs="Times New Roman"/>
          <w:i/>
          <w:color w:val="0000CC"/>
          <w:sz w:val="20"/>
          <w:szCs w:val="20"/>
        </w:rPr>
        <w:t>l'existence</w:t>
      </w:r>
      <w:r w:rsidR="00665BF0" w:rsidRPr="00F701E5">
        <w:rPr>
          <w:rFonts w:ascii="Garamond" w:hAnsi="Garamond"/>
          <w:sz w:val="20"/>
          <w:szCs w:val="20"/>
        </w:rPr>
        <w:t xml:space="preserve">. </w:t>
      </w:r>
    </w:p>
    <w:p w:rsidR="003876A5" w:rsidRPr="00F701E5" w:rsidRDefault="003876A5">
      <w:pPr>
        <w:pStyle w:val="Corpsdetexte"/>
        <w:rPr>
          <w:rFonts w:ascii="Garamond" w:hAnsi="Garamond"/>
          <w:sz w:val="20"/>
          <w:szCs w:val="20"/>
        </w:rPr>
      </w:pPr>
    </w:p>
    <w:p w:rsidR="00785782" w:rsidRDefault="00665BF0">
      <w:pPr>
        <w:pStyle w:val="Corpsdetexte"/>
        <w:rPr>
          <w:rFonts w:ascii="Garamond" w:hAnsi="Garamond"/>
          <w:sz w:val="20"/>
          <w:szCs w:val="20"/>
        </w:rPr>
      </w:pPr>
      <w:r w:rsidRPr="00F701E5">
        <w:rPr>
          <w:rFonts w:ascii="Garamond" w:hAnsi="Garamond"/>
          <w:sz w:val="20"/>
          <w:szCs w:val="20"/>
        </w:rPr>
        <w:t>Le « </w:t>
      </w:r>
      <w:r w:rsidRPr="00F701E5">
        <w:rPr>
          <w:rFonts w:ascii="Garamond" w:hAnsi="Garamond" w:cs="Times New Roman"/>
          <w:i/>
          <w:sz w:val="20"/>
          <w:szCs w:val="20"/>
        </w:rPr>
        <w:t>il existe</w:t>
      </w:r>
      <w:r w:rsidRPr="00F701E5">
        <w:rPr>
          <w:rFonts w:ascii="Garamond" w:hAnsi="Garamond"/>
          <w:sz w:val="20"/>
          <w:szCs w:val="20"/>
        </w:rPr>
        <w:t> » qui fit tellement de difficultés à la pensée aristotélicienne pour autant qu'après tout</w:t>
      </w:r>
      <w:r w:rsidR="00785782">
        <w:rPr>
          <w:rFonts w:ascii="Garamond" w:hAnsi="Garamond"/>
          <w:sz w:val="20"/>
          <w:szCs w:val="20"/>
        </w:rPr>
        <w:t>,</w:t>
      </w:r>
      <w:r w:rsidRPr="00F701E5">
        <w:rPr>
          <w:rFonts w:ascii="Garamond" w:hAnsi="Garamond"/>
          <w:sz w:val="20"/>
          <w:szCs w:val="20"/>
        </w:rPr>
        <w:t xml:space="preserve"> l'être posé se suffit</w:t>
      </w:r>
      <w:r w:rsidR="00785782">
        <w:rPr>
          <w:rFonts w:ascii="Garamond" w:hAnsi="Garamond"/>
          <w:sz w:val="20"/>
          <w:szCs w:val="20"/>
        </w:rPr>
        <w:t> :</w:t>
      </w:r>
      <w:r w:rsidRPr="00F701E5">
        <w:rPr>
          <w:rFonts w:ascii="Garamond" w:hAnsi="Garamond"/>
          <w:sz w:val="20"/>
          <w:szCs w:val="20"/>
        </w:rPr>
        <w:t xml:space="preserve"> </w:t>
      </w:r>
    </w:p>
    <w:p w:rsidR="00785782" w:rsidRDefault="00665BF0">
      <w:pPr>
        <w:pStyle w:val="Corpsdetexte"/>
        <w:rPr>
          <w:rFonts w:ascii="Garamond" w:hAnsi="Garamond"/>
          <w:sz w:val="20"/>
          <w:szCs w:val="20"/>
        </w:rPr>
      </w:pPr>
      <w:r w:rsidRPr="00F701E5">
        <w:rPr>
          <w:rFonts w:ascii="Garamond" w:hAnsi="Garamond"/>
          <w:sz w:val="20"/>
          <w:szCs w:val="20"/>
        </w:rPr>
        <w:t xml:space="preserve">il existe parce qu'il est </w:t>
      </w:r>
      <w:r w:rsidRPr="00F701E5">
        <w:rPr>
          <w:rFonts w:ascii="Garamond" w:hAnsi="Garamond" w:cs="Times New Roman"/>
          <w:i/>
          <w:sz w:val="20"/>
          <w:szCs w:val="20"/>
        </w:rPr>
        <w:t>être</w:t>
      </w:r>
      <w:r w:rsidR="003876A5" w:rsidRPr="00F701E5">
        <w:rPr>
          <w:rFonts w:ascii="Garamond" w:hAnsi="Garamond"/>
          <w:sz w:val="20"/>
          <w:szCs w:val="20"/>
        </w:rPr>
        <w:t>.</w:t>
      </w:r>
      <w:r w:rsidRPr="00F701E5">
        <w:rPr>
          <w:rFonts w:ascii="Garamond" w:hAnsi="Garamond"/>
          <w:sz w:val="20"/>
          <w:szCs w:val="20"/>
        </w:rPr>
        <w:t xml:space="preserve"> </w:t>
      </w:r>
      <w:r w:rsidR="003876A5" w:rsidRPr="00F701E5">
        <w:rPr>
          <w:rFonts w:ascii="Garamond" w:hAnsi="Garamond"/>
          <w:sz w:val="20"/>
          <w:szCs w:val="20"/>
        </w:rPr>
        <w:t>E</w:t>
      </w:r>
      <w:r w:rsidRPr="00F701E5">
        <w:rPr>
          <w:rFonts w:ascii="Garamond" w:hAnsi="Garamond"/>
          <w:sz w:val="20"/>
          <w:szCs w:val="20"/>
        </w:rPr>
        <w:t>t pourtant, l'intrusion de la révélation religieuse, celle du judaïsme pose</w:t>
      </w:r>
      <w:r w:rsidR="00785782">
        <w:rPr>
          <w:rFonts w:ascii="Garamond" w:hAnsi="Garamond"/>
          <w:sz w:val="20"/>
          <w:szCs w:val="20"/>
        </w:rPr>
        <w:t xml:space="preserve"> - </w:t>
      </w:r>
      <w:r w:rsidRPr="00F701E5">
        <w:rPr>
          <w:rFonts w:ascii="Garamond" w:hAnsi="Garamond"/>
          <w:i/>
          <w:sz w:val="20"/>
          <w:szCs w:val="20"/>
        </w:rPr>
        <w:t>je parle, parmi les philosophes à partir d'</w:t>
      </w:r>
      <w:r w:rsidRPr="00785782">
        <w:rPr>
          <w:rFonts w:ascii="Garamond" w:hAnsi="Garamond"/>
          <w:i/>
          <w:sz w:val="20"/>
          <w:szCs w:val="20"/>
        </w:rPr>
        <w:t>A</w:t>
      </w:r>
      <w:r w:rsidR="00785782" w:rsidRPr="00785782">
        <w:rPr>
          <w:rFonts w:ascii="Garamond" w:hAnsi="Garamond"/>
          <w:i/>
          <w:sz w:val="20"/>
          <w:szCs w:val="20"/>
        </w:rPr>
        <w:t>vicenne</w:t>
      </w:r>
      <w:r w:rsidRPr="00F701E5">
        <w:rPr>
          <w:rFonts w:ascii="Garamond" w:hAnsi="Garamond"/>
          <w:sz w:val="20"/>
          <w:szCs w:val="20"/>
        </w:rPr>
        <w:t xml:space="preserve"> </w:t>
      </w:r>
      <w:r w:rsidR="00785782">
        <w:rPr>
          <w:rFonts w:ascii="Garamond" w:hAnsi="Garamond"/>
          <w:sz w:val="20"/>
          <w:szCs w:val="20"/>
        </w:rPr>
        <w:t xml:space="preserve">- </w:t>
      </w:r>
      <w:r w:rsidRPr="00F701E5">
        <w:rPr>
          <w:rFonts w:ascii="Garamond" w:hAnsi="Garamond"/>
          <w:sz w:val="20"/>
          <w:szCs w:val="20"/>
        </w:rPr>
        <w:t xml:space="preserve">la question de savoir comment caser ce suspens de l'existence en tant qu'il est nécessaire </w:t>
      </w:r>
    </w:p>
    <w:p w:rsidR="002A0276" w:rsidRPr="00F701E5" w:rsidRDefault="00665BF0">
      <w:pPr>
        <w:pStyle w:val="Corpsdetexte"/>
        <w:rPr>
          <w:rFonts w:ascii="Garamond" w:hAnsi="Garamond"/>
          <w:sz w:val="20"/>
          <w:szCs w:val="20"/>
        </w:rPr>
      </w:pPr>
      <w:r w:rsidRPr="00F701E5">
        <w:rPr>
          <w:rFonts w:ascii="Garamond" w:hAnsi="Garamond"/>
          <w:sz w:val="20"/>
          <w:szCs w:val="20"/>
        </w:rPr>
        <w:t>pour une pensée religieuse d'en remettre à Dieu la décision.</w:t>
      </w:r>
    </w:p>
    <w:p w:rsidR="0084556F" w:rsidRPr="00F701E5" w:rsidRDefault="0084556F">
      <w:pPr>
        <w:pStyle w:val="Corpsdetexte"/>
        <w:rPr>
          <w:rFonts w:ascii="Garamond" w:hAnsi="Garamond"/>
          <w:sz w:val="20"/>
          <w:szCs w:val="20"/>
        </w:rPr>
      </w:pPr>
    </w:p>
    <w:p w:rsidR="003876A5" w:rsidRPr="00F701E5" w:rsidRDefault="00665BF0">
      <w:pPr>
        <w:pStyle w:val="Corpsdetexte"/>
        <w:rPr>
          <w:rFonts w:ascii="Garamond" w:hAnsi="Garamond"/>
          <w:sz w:val="20"/>
          <w:szCs w:val="20"/>
        </w:rPr>
      </w:pPr>
      <w:r w:rsidRPr="00F701E5">
        <w:rPr>
          <w:rFonts w:ascii="Garamond" w:hAnsi="Garamond"/>
          <w:sz w:val="20"/>
          <w:szCs w:val="20"/>
        </w:rPr>
        <w:t>Cette impossibilité de caser d'une façon catégorisable la fonction de l'existence au regard de l'être fût</w:t>
      </w:r>
      <w:r w:rsidR="00FE372E">
        <w:rPr>
          <w:rFonts w:ascii="Garamond" w:hAnsi="Garamond"/>
          <w:sz w:val="20"/>
          <w:szCs w:val="20"/>
        </w:rPr>
        <w:t>-</w:t>
      </w:r>
      <w:r w:rsidRPr="00F701E5">
        <w:rPr>
          <w:rFonts w:ascii="Garamond" w:hAnsi="Garamond"/>
          <w:sz w:val="20"/>
          <w:szCs w:val="20"/>
        </w:rPr>
        <w:t>elle la même qui ira</w:t>
      </w:r>
      <w:r w:rsidR="003876A5" w:rsidRPr="00F701E5">
        <w:rPr>
          <w:rFonts w:ascii="Garamond" w:hAnsi="Garamond"/>
          <w:sz w:val="20"/>
          <w:szCs w:val="20"/>
        </w:rPr>
        <w:t> </w:t>
      </w:r>
    </w:p>
    <w:p w:rsidR="00FE372E" w:rsidRDefault="00665BF0">
      <w:pPr>
        <w:pStyle w:val="Corpsdetexte"/>
        <w:rPr>
          <w:rFonts w:ascii="Garamond" w:hAnsi="Garamond"/>
          <w:sz w:val="20"/>
          <w:szCs w:val="20"/>
        </w:rPr>
      </w:pPr>
      <w:r w:rsidRPr="00F701E5">
        <w:rPr>
          <w:rFonts w:ascii="Garamond" w:hAnsi="Garamond"/>
          <w:sz w:val="20"/>
          <w:szCs w:val="20"/>
        </w:rPr>
        <w:t>à rejaillir en question sur Dieu lui</w:t>
      </w:r>
      <w:r w:rsidR="00FE372E">
        <w:rPr>
          <w:rFonts w:ascii="Garamond" w:hAnsi="Garamond"/>
          <w:sz w:val="20"/>
          <w:szCs w:val="20"/>
        </w:rPr>
        <w:t>-</w:t>
      </w:r>
      <w:r w:rsidRPr="00F701E5">
        <w:rPr>
          <w:rFonts w:ascii="Garamond" w:hAnsi="Garamond"/>
          <w:sz w:val="20"/>
          <w:szCs w:val="20"/>
        </w:rPr>
        <w:t>même,</w:t>
      </w:r>
      <w:r w:rsidR="00FE372E">
        <w:rPr>
          <w:rFonts w:ascii="Garamond" w:hAnsi="Garamond"/>
          <w:sz w:val="20"/>
          <w:szCs w:val="20"/>
        </w:rPr>
        <w:t xml:space="preserve"> </w:t>
      </w:r>
      <w:r w:rsidRPr="00F701E5">
        <w:rPr>
          <w:rFonts w:ascii="Garamond" w:hAnsi="Garamond"/>
          <w:sz w:val="20"/>
          <w:szCs w:val="20"/>
        </w:rPr>
        <w:t>à nous garder sur cette question de savoir s'il suffit de dire de Dieu qu'il est l'être suprême. N'en doutez pas</w:t>
      </w:r>
      <w:r w:rsidR="002A0276" w:rsidRPr="00F701E5">
        <w:rPr>
          <w:rFonts w:ascii="Garamond" w:hAnsi="Garamond"/>
          <w:sz w:val="20"/>
          <w:szCs w:val="20"/>
        </w:rPr>
        <w:t> :</w:t>
      </w:r>
      <w:r w:rsidRPr="00F701E5">
        <w:rPr>
          <w:rFonts w:ascii="Garamond" w:hAnsi="Garamond"/>
          <w:sz w:val="20"/>
          <w:szCs w:val="20"/>
        </w:rPr>
        <w:t xml:space="preserve"> </w:t>
      </w:r>
      <w:r w:rsidR="003876A5" w:rsidRPr="00F701E5">
        <w:rPr>
          <w:rFonts w:ascii="Garamond" w:hAnsi="Garamond"/>
          <w:sz w:val="20"/>
          <w:szCs w:val="20"/>
        </w:rPr>
        <w:t>p</w:t>
      </w:r>
      <w:r w:rsidRPr="00F701E5">
        <w:rPr>
          <w:rFonts w:ascii="Garamond" w:hAnsi="Garamond"/>
          <w:sz w:val="20"/>
          <w:szCs w:val="20"/>
        </w:rPr>
        <w:t xml:space="preserve">our PASCAL </w:t>
      </w:r>
      <w:r w:rsidRPr="00F701E5">
        <w:rPr>
          <w:rFonts w:ascii="Garamond" w:hAnsi="Garamond"/>
          <w:i/>
          <w:sz w:val="20"/>
          <w:szCs w:val="20"/>
        </w:rPr>
        <w:t>la question est tranchée</w:t>
      </w:r>
      <w:r w:rsidR="002A0276" w:rsidRPr="00F701E5">
        <w:rPr>
          <w:rFonts w:ascii="Garamond" w:hAnsi="Garamond"/>
          <w:sz w:val="20"/>
          <w:szCs w:val="20"/>
        </w:rPr>
        <w:t> !</w:t>
      </w:r>
      <w:r w:rsidRPr="00F701E5">
        <w:rPr>
          <w:rFonts w:ascii="Garamond" w:hAnsi="Garamond"/>
          <w:sz w:val="20"/>
          <w:szCs w:val="20"/>
        </w:rPr>
        <w:t xml:space="preserve"> Un autre petit papier cousu, lui, plus profondément </w:t>
      </w:r>
    </w:p>
    <w:p w:rsidR="003876A5" w:rsidRPr="00F701E5" w:rsidRDefault="00665BF0">
      <w:pPr>
        <w:pStyle w:val="Corpsdetexte"/>
        <w:rPr>
          <w:rFonts w:ascii="Garamond" w:hAnsi="Garamond"/>
          <w:sz w:val="20"/>
          <w:szCs w:val="20"/>
        </w:rPr>
      </w:pPr>
      <w:r w:rsidRPr="00F701E5">
        <w:rPr>
          <w:rFonts w:ascii="Garamond" w:hAnsi="Garamond"/>
          <w:sz w:val="20"/>
          <w:szCs w:val="20"/>
        </w:rPr>
        <w:t>que dans une poche, sous une doublure</w:t>
      </w:r>
      <w:r w:rsidR="003876A5" w:rsidRPr="00F701E5">
        <w:rPr>
          <w:rFonts w:ascii="Garamond" w:hAnsi="Garamond"/>
          <w:sz w:val="20"/>
          <w:szCs w:val="20"/>
        </w:rPr>
        <w:t>…</w:t>
      </w:r>
    </w:p>
    <w:p w:rsidR="0084556F" w:rsidRPr="00F701E5" w:rsidRDefault="0084556F">
      <w:pPr>
        <w:pStyle w:val="Corpsdetexte"/>
        <w:rPr>
          <w:rFonts w:ascii="Garamond" w:hAnsi="Garamond"/>
          <w:sz w:val="20"/>
          <w:szCs w:val="20"/>
        </w:rPr>
      </w:pPr>
    </w:p>
    <w:p w:rsidR="003876A5" w:rsidRPr="00F701E5" w:rsidRDefault="003876A5" w:rsidP="003876A5">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N</w:t>
      </w:r>
      <w:r w:rsidR="00665BF0" w:rsidRPr="00F701E5">
        <w:rPr>
          <w:rFonts w:ascii="Garamond" w:hAnsi="Garamond" w:cs="Times New Roman"/>
          <w:i/>
          <w:sz w:val="20"/>
          <w:szCs w:val="20"/>
        </w:rPr>
        <w:t>on pas Dieu des philosophes mais Dieu d'</w:t>
      </w:r>
      <w:r w:rsidRPr="00F701E5">
        <w:rPr>
          <w:rFonts w:ascii="Garamond" w:hAnsi="Garamond" w:cs="Times New Roman"/>
          <w:i/>
          <w:sz w:val="20"/>
          <w:szCs w:val="20"/>
        </w:rPr>
        <w:t>A</w:t>
      </w:r>
      <w:r w:rsidR="002D16E3" w:rsidRPr="00F701E5">
        <w:rPr>
          <w:rFonts w:ascii="Garamond" w:hAnsi="Garamond" w:cs="Times New Roman"/>
          <w:i/>
          <w:sz w:val="20"/>
          <w:szCs w:val="20"/>
        </w:rPr>
        <w:t>braham</w:t>
      </w:r>
      <w:r w:rsidR="00665BF0" w:rsidRPr="00F701E5">
        <w:rPr>
          <w:rFonts w:ascii="Garamond" w:hAnsi="Garamond" w:cs="Times New Roman"/>
          <w:i/>
          <w:sz w:val="20"/>
          <w:szCs w:val="20"/>
        </w:rPr>
        <w:t>, d'</w:t>
      </w:r>
      <w:r w:rsidRPr="00F701E5">
        <w:rPr>
          <w:rFonts w:ascii="Garamond" w:hAnsi="Garamond" w:cs="Times New Roman"/>
          <w:i/>
          <w:sz w:val="20"/>
          <w:szCs w:val="20"/>
        </w:rPr>
        <w:t>I</w:t>
      </w:r>
      <w:r w:rsidR="002D16E3" w:rsidRPr="00F701E5">
        <w:rPr>
          <w:rFonts w:ascii="Garamond" w:hAnsi="Garamond" w:cs="Times New Roman"/>
          <w:i/>
          <w:sz w:val="20"/>
          <w:szCs w:val="20"/>
        </w:rPr>
        <w:t>saac</w:t>
      </w:r>
      <w:r w:rsidR="00665BF0" w:rsidRPr="00F701E5">
        <w:rPr>
          <w:rFonts w:ascii="Garamond" w:hAnsi="Garamond" w:cs="Times New Roman"/>
          <w:i/>
          <w:sz w:val="20"/>
          <w:szCs w:val="20"/>
        </w:rPr>
        <w:t xml:space="preserve"> et de </w:t>
      </w:r>
      <w:r w:rsidRPr="00F701E5">
        <w:rPr>
          <w:rFonts w:ascii="Garamond" w:hAnsi="Garamond" w:cs="Times New Roman"/>
          <w:i/>
          <w:sz w:val="20"/>
          <w:szCs w:val="20"/>
        </w:rPr>
        <w:t>J</w:t>
      </w:r>
      <w:r w:rsidR="002D16E3" w:rsidRPr="00F701E5">
        <w:rPr>
          <w:rFonts w:ascii="Garamond" w:hAnsi="Garamond" w:cs="Times New Roman"/>
          <w:i/>
          <w:sz w:val="20"/>
          <w:szCs w:val="20"/>
        </w:rPr>
        <w:t>acob</w:t>
      </w:r>
      <w:r w:rsidRPr="00F701E5">
        <w:rPr>
          <w:rFonts w:ascii="Garamond" w:hAnsi="Garamond"/>
          <w:sz w:val="20"/>
          <w:szCs w:val="20"/>
        </w:rPr>
        <w:t> »</w:t>
      </w:r>
      <w:r w:rsidRPr="00FE372E">
        <w:rPr>
          <w:rStyle w:val="Appelnotedebasdep"/>
          <w:rFonts w:ascii="Garamond" w:hAnsi="Garamond" w:cs="Times New Roman"/>
          <w:b/>
          <w:bCs/>
          <w:color w:val="C00000"/>
          <w:sz w:val="20"/>
          <w:szCs w:val="20"/>
          <w:vertAlign w:val="superscript"/>
        </w:rPr>
        <w:footnoteReference w:id="100"/>
      </w:r>
    </w:p>
    <w:p w:rsidR="003876A5" w:rsidRPr="00F701E5" w:rsidRDefault="003876A5">
      <w:pPr>
        <w:pStyle w:val="Corpsdetexte"/>
        <w:rPr>
          <w:rFonts w:ascii="Garamond" w:hAnsi="Garamond"/>
          <w:sz w:val="20"/>
          <w:szCs w:val="20"/>
        </w:rPr>
      </w:pPr>
    </w:p>
    <w:p w:rsidR="00665BF0" w:rsidRPr="00F701E5" w:rsidRDefault="003876A5">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nous montre le pas franchi et </w:t>
      </w:r>
      <w:r w:rsidR="00665BF0" w:rsidRPr="00F701E5">
        <w:rPr>
          <w:rFonts w:ascii="Garamond" w:hAnsi="Garamond" w:cs="Times New Roman"/>
          <w:i/>
          <w:color w:val="0000CC"/>
          <w:sz w:val="20"/>
          <w:szCs w:val="20"/>
        </w:rPr>
        <w:t>qu'il ne s'agit point de l'être suprême</w:t>
      </w:r>
      <w:r w:rsidR="00665BF0" w:rsidRPr="00F701E5">
        <w:rPr>
          <w:rFonts w:ascii="Garamond" w:hAnsi="Garamond"/>
          <w:sz w:val="20"/>
          <w:szCs w:val="20"/>
        </w:rPr>
        <w:t>.</w:t>
      </w:r>
    </w:p>
    <w:p w:rsidR="002A0276" w:rsidRPr="00F701E5" w:rsidRDefault="002A0276">
      <w:pPr>
        <w:pStyle w:val="Corpsdetexte"/>
        <w:rPr>
          <w:rFonts w:ascii="Garamond" w:hAnsi="Garamond"/>
          <w:sz w:val="20"/>
          <w:szCs w:val="20"/>
        </w:rPr>
      </w:pPr>
    </w:p>
    <w:p w:rsidR="00FE372E" w:rsidRDefault="00665BF0" w:rsidP="00FE372E">
      <w:pPr>
        <w:pStyle w:val="Corpsdetexte"/>
        <w:rPr>
          <w:rFonts w:ascii="Garamond" w:hAnsi="Garamond"/>
          <w:sz w:val="20"/>
          <w:szCs w:val="20"/>
        </w:rPr>
      </w:pPr>
      <w:r w:rsidRPr="00F701E5">
        <w:rPr>
          <w:rFonts w:ascii="Garamond" w:hAnsi="Garamond"/>
          <w:sz w:val="20"/>
          <w:szCs w:val="20"/>
        </w:rPr>
        <w:lastRenderedPageBreak/>
        <w:t>Dès lors, déblayez, décrassez ces questions préliminaires qui rendront assurément précaires toutes références à un donné comme constituant suffisamment de par soi</w:t>
      </w:r>
      <w:r w:rsidR="00FE372E">
        <w:rPr>
          <w:rFonts w:ascii="Garamond" w:hAnsi="Garamond"/>
          <w:sz w:val="20"/>
          <w:szCs w:val="20"/>
        </w:rPr>
        <w:t>-</w:t>
      </w:r>
      <w:r w:rsidRPr="00F701E5">
        <w:rPr>
          <w:rFonts w:ascii="Garamond" w:hAnsi="Garamond"/>
          <w:sz w:val="20"/>
          <w:szCs w:val="20"/>
        </w:rPr>
        <w:t xml:space="preserve">même </w:t>
      </w:r>
      <w:r w:rsidRPr="00FE372E">
        <w:rPr>
          <w:rFonts w:ascii="Garamond" w:hAnsi="Garamond"/>
          <w:i/>
          <w:sz w:val="20"/>
          <w:szCs w:val="20"/>
        </w:rPr>
        <w:t>une cer</w:t>
      </w:r>
      <w:r w:rsidRPr="00FE372E">
        <w:rPr>
          <w:rFonts w:ascii="Garamond" w:hAnsi="Garamond"/>
          <w:i/>
          <w:sz w:val="20"/>
          <w:szCs w:val="20"/>
        </w:rPr>
        <w:softHyphen/>
        <w:t>titude</w:t>
      </w:r>
      <w:r w:rsidRPr="00F701E5">
        <w:rPr>
          <w:rFonts w:ascii="Garamond" w:hAnsi="Garamond"/>
          <w:sz w:val="20"/>
          <w:szCs w:val="20"/>
        </w:rPr>
        <w:t>. Quand M</w:t>
      </w:r>
      <w:r w:rsidR="002D16E3" w:rsidRPr="00F701E5">
        <w:rPr>
          <w:rFonts w:ascii="Garamond" w:hAnsi="Garamond"/>
          <w:sz w:val="20"/>
          <w:szCs w:val="20"/>
        </w:rPr>
        <w:t>.M.</w:t>
      </w:r>
      <w:r w:rsidRPr="00F701E5">
        <w:rPr>
          <w:rFonts w:ascii="Garamond" w:hAnsi="Garamond"/>
          <w:sz w:val="20"/>
          <w:szCs w:val="20"/>
        </w:rPr>
        <w:t>DUGAS et RIQUIER, à la fin de leur article</w:t>
      </w:r>
      <w:r w:rsidR="00FE372E">
        <w:rPr>
          <w:rFonts w:ascii="Garamond" w:hAnsi="Garamond"/>
          <w:sz w:val="20"/>
          <w:szCs w:val="20"/>
        </w:rPr>
        <w:t xml:space="preserve"> </w:t>
      </w:r>
    </w:p>
    <w:p w:rsidR="00665BF0" w:rsidRPr="00F701E5" w:rsidRDefault="00FE372E" w:rsidP="0084556F">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lisez</w:t>
      </w:r>
      <w:r w:rsidR="00BD666D">
        <w:rPr>
          <w:rFonts w:ascii="Garamond" w:hAnsi="Garamond"/>
          <w:sz w:val="20"/>
          <w:szCs w:val="20"/>
        </w:rPr>
        <w:t>-</w:t>
      </w:r>
      <w:r w:rsidR="00665BF0" w:rsidRPr="00F701E5">
        <w:rPr>
          <w:rFonts w:ascii="Garamond" w:hAnsi="Garamond"/>
          <w:sz w:val="20"/>
          <w:szCs w:val="20"/>
        </w:rPr>
        <w:t>le, je ne prétends pas le faire juger tout entier à l'échantillon que je vous en donne</w:t>
      </w:r>
      <w:r>
        <w:rPr>
          <w:rFonts w:ascii="Garamond" w:hAnsi="Garamond"/>
          <w:sz w:val="20"/>
          <w:szCs w:val="20"/>
        </w:rPr>
        <w:t xml:space="preserve"> - </w:t>
      </w:r>
      <w:r w:rsidR="00665BF0" w:rsidRPr="00F701E5">
        <w:rPr>
          <w:rFonts w:ascii="Garamond" w:hAnsi="Garamond"/>
          <w:sz w:val="20"/>
          <w:szCs w:val="20"/>
        </w:rPr>
        <w:t xml:space="preserve">s'interrogent : </w:t>
      </w:r>
    </w:p>
    <w:p w:rsidR="00665BF0" w:rsidRPr="00F701E5" w:rsidRDefault="00665BF0">
      <w:pPr>
        <w:pStyle w:val="Corpsdetexte"/>
        <w:rPr>
          <w:rFonts w:ascii="Garamond" w:hAnsi="Garamond"/>
          <w:sz w:val="20"/>
          <w:szCs w:val="20"/>
        </w:rPr>
      </w:pPr>
    </w:p>
    <w:p w:rsidR="00FE372E" w:rsidRDefault="00665BF0" w:rsidP="00FE372E">
      <w:pPr>
        <w:pStyle w:val="Corpsdetexte"/>
        <w:ind w:left="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 xml:space="preserve">Et maintenant que penser d'une expérience qui se présente ainsi : pour entrer dans l'état d'âme du croyant </w:t>
      </w:r>
    </w:p>
    <w:p w:rsidR="00FE372E" w:rsidRDefault="00FE372E" w:rsidP="00FE372E">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vous dépouillerez votre nature, vous ferez table rase de vos instincts, de vos sentiments, de vos conceptions du bonheur.</w:t>
      </w:r>
      <w:r w:rsidR="0084556F" w:rsidRPr="00F701E5">
        <w:rPr>
          <w:rFonts w:ascii="Garamond" w:hAnsi="Garamond" w:cs="Times New Roman"/>
          <w:i/>
          <w:sz w:val="20"/>
          <w:szCs w:val="20"/>
        </w:rPr>
        <w:t xml:space="preserve"> </w:t>
      </w:r>
    </w:p>
    <w:p w:rsidR="00665BF0" w:rsidRPr="00F701E5" w:rsidRDefault="00FE372E" w:rsidP="00FE372E">
      <w:pPr>
        <w:pStyle w:val="Corpsdetexte"/>
        <w:ind w:left="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À ne considérer le pari qu'au point de vue logique, le refus de parier </w:t>
      </w:r>
      <w:r w:rsidR="00485E4C" w:rsidRPr="00F701E5">
        <w:rPr>
          <w:rFonts w:ascii="Garamond" w:hAnsi="Garamond" w:cs="Times New Roman"/>
          <w:i/>
          <w:sz w:val="20"/>
          <w:szCs w:val="20"/>
        </w:rPr>
        <w:t>p</w:t>
      </w:r>
      <w:r w:rsidR="00665BF0" w:rsidRPr="00F701E5">
        <w:rPr>
          <w:rFonts w:ascii="Garamond" w:hAnsi="Garamond" w:cs="Times New Roman"/>
          <w:i/>
          <w:sz w:val="20"/>
          <w:szCs w:val="20"/>
        </w:rPr>
        <w:t>our</w:t>
      </w:r>
      <w:r w:rsidR="00665BF0" w:rsidRPr="00F701E5">
        <w:rPr>
          <w:rFonts w:ascii="Garamond" w:hAnsi="Garamond"/>
          <w:sz w:val="20"/>
          <w:szCs w:val="20"/>
        </w:rPr>
        <w:t>…»</w:t>
      </w:r>
    </w:p>
    <w:p w:rsidR="00665BF0" w:rsidRPr="00F701E5" w:rsidRDefault="00665BF0">
      <w:pPr>
        <w:pStyle w:val="Corpsdetexte"/>
        <w:rPr>
          <w:rFonts w:ascii="Garamond" w:hAnsi="Garamond" w:cs="Times New Roman"/>
          <w:sz w:val="20"/>
          <w:szCs w:val="20"/>
        </w:rPr>
      </w:pPr>
    </w:p>
    <w:p w:rsidR="0084556F" w:rsidRPr="00F701E5" w:rsidRDefault="00665BF0">
      <w:pPr>
        <w:pStyle w:val="Corpsdetexte"/>
        <w:rPr>
          <w:rFonts w:ascii="Garamond" w:hAnsi="Garamond"/>
          <w:sz w:val="20"/>
          <w:szCs w:val="20"/>
        </w:rPr>
      </w:pPr>
      <w:r w:rsidRPr="00FE372E">
        <w:rPr>
          <w:rFonts w:ascii="Garamond" w:hAnsi="Garamond"/>
          <w:i/>
          <w:color w:val="0000CC"/>
          <w:sz w:val="20"/>
          <w:szCs w:val="20"/>
        </w:rPr>
        <w:t>On appelle ça</w:t>
      </w:r>
      <w:r w:rsidR="00FE372E" w:rsidRPr="00FE372E">
        <w:rPr>
          <w:rFonts w:ascii="Garamond" w:hAnsi="Garamond"/>
          <w:i/>
          <w:sz w:val="20"/>
          <w:szCs w:val="20"/>
        </w:rPr>
        <w:t>,</w:t>
      </w:r>
      <w:r w:rsidRPr="00FE372E">
        <w:rPr>
          <w:rFonts w:ascii="Garamond" w:hAnsi="Garamond"/>
          <w:i/>
          <w:sz w:val="20"/>
          <w:szCs w:val="20"/>
        </w:rPr>
        <w:t xml:space="preserve"> dans l'argument</w:t>
      </w:r>
      <w:r w:rsidR="00FE372E">
        <w:rPr>
          <w:rFonts w:ascii="Garamond" w:hAnsi="Garamond"/>
          <w:sz w:val="20"/>
          <w:szCs w:val="20"/>
        </w:rPr>
        <w:t xml:space="preserve"> - </w:t>
      </w:r>
      <w:r w:rsidRPr="00F701E5">
        <w:rPr>
          <w:rFonts w:ascii="Garamond" w:hAnsi="Garamond"/>
          <w:sz w:val="20"/>
          <w:szCs w:val="20"/>
        </w:rPr>
        <w:t>je ne vous l'ai pas lu assez loin pour que vous soyez à ce point de vocabulaire</w:t>
      </w:r>
      <w:r w:rsidR="00FE372E">
        <w:rPr>
          <w:rFonts w:ascii="Garamond" w:hAnsi="Garamond"/>
          <w:sz w:val="20"/>
          <w:szCs w:val="20"/>
        </w:rPr>
        <w:t xml:space="preserve"> - </w:t>
      </w:r>
      <w:r w:rsidR="00485E4C" w:rsidRPr="00F701E5">
        <w:rPr>
          <w:rFonts w:ascii="Garamond" w:hAnsi="Garamond"/>
          <w:sz w:val="20"/>
          <w:szCs w:val="20"/>
        </w:rPr>
        <w:t>« </w:t>
      </w:r>
      <w:r w:rsidRPr="00FE372E">
        <w:rPr>
          <w:rFonts w:ascii="Garamond" w:hAnsi="Garamond" w:cs="Times New Roman"/>
          <w:i/>
          <w:color w:val="0000CC"/>
          <w:sz w:val="20"/>
          <w:szCs w:val="20"/>
        </w:rPr>
        <w:t>prendre croix</w:t>
      </w:r>
      <w:r w:rsidR="0084556F" w:rsidRPr="00FE372E">
        <w:rPr>
          <w:rFonts w:ascii="Garamond" w:hAnsi="Garamond"/>
          <w:color w:val="0000CC"/>
          <w:sz w:val="20"/>
          <w:szCs w:val="20"/>
        </w:rPr>
        <w:t> </w:t>
      </w:r>
      <w:r w:rsidR="0084556F"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Ça veut dire </w:t>
      </w:r>
      <w:r w:rsidR="0084556F" w:rsidRPr="00F701E5">
        <w:rPr>
          <w:rFonts w:ascii="Garamond" w:hAnsi="Garamond"/>
          <w:sz w:val="20"/>
          <w:szCs w:val="20"/>
        </w:rPr>
        <w:t>« </w:t>
      </w:r>
      <w:r w:rsidRPr="00FE372E">
        <w:rPr>
          <w:rFonts w:ascii="Garamond" w:hAnsi="Garamond" w:cs="Times New Roman"/>
          <w:i/>
          <w:color w:val="0000CC"/>
          <w:sz w:val="20"/>
          <w:szCs w:val="20"/>
        </w:rPr>
        <w:t>pair</w:t>
      </w:r>
      <w:r w:rsidR="0084556F" w:rsidRPr="00FE372E">
        <w:rPr>
          <w:rFonts w:ascii="Garamond" w:hAnsi="Garamond" w:cs="Times New Roman"/>
          <w:i/>
          <w:color w:val="0000CC"/>
          <w:sz w:val="20"/>
          <w:szCs w:val="20"/>
        </w:rPr>
        <w:t> </w:t>
      </w:r>
      <w:r w:rsidRPr="00FE372E">
        <w:rPr>
          <w:rFonts w:ascii="Garamond" w:hAnsi="Garamond" w:cs="Times New Roman"/>
          <w:i/>
          <w:color w:val="0000CC"/>
          <w:sz w:val="20"/>
          <w:szCs w:val="20"/>
        </w:rPr>
        <w:t>ou</w:t>
      </w:r>
      <w:r w:rsidR="0084556F" w:rsidRPr="00FE372E">
        <w:rPr>
          <w:rFonts w:ascii="Garamond" w:hAnsi="Garamond" w:cs="Times New Roman"/>
          <w:i/>
          <w:color w:val="0000CC"/>
          <w:sz w:val="20"/>
          <w:szCs w:val="20"/>
        </w:rPr>
        <w:t> </w:t>
      </w:r>
      <w:r w:rsidRPr="00FE372E">
        <w:rPr>
          <w:rFonts w:ascii="Garamond" w:hAnsi="Garamond" w:cs="Times New Roman"/>
          <w:i/>
          <w:color w:val="0000CC"/>
          <w:sz w:val="20"/>
          <w:szCs w:val="20"/>
        </w:rPr>
        <w:t>impair</w:t>
      </w:r>
      <w:r w:rsidR="0084556F" w:rsidRPr="00FE372E">
        <w:rPr>
          <w:rFonts w:ascii="Garamond" w:hAnsi="Garamond"/>
          <w:color w:val="0000CC"/>
          <w:sz w:val="20"/>
          <w:szCs w:val="20"/>
        </w:rPr>
        <w:t> </w:t>
      </w:r>
      <w:r w:rsidR="0084556F" w:rsidRPr="00F701E5">
        <w:rPr>
          <w:rFonts w:ascii="Garamond" w:hAnsi="Garamond"/>
          <w:sz w:val="20"/>
          <w:szCs w:val="20"/>
        </w:rPr>
        <w:t>»</w:t>
      </w:r>
      <w:r w:rsidRPr="00F701E5">
        <w:rPr>
          <w:rFonts w:ascii="Garamond" w:hAnsi="Garamond"/>
          <w:sz w:val="20"/>
          <w:szCs w:val="20"/>
        </w:rPr>
        <w:t xml:space="preserve">, </w:t>
      </w:r>
      <w:r w:rsidR="0084556F" w:rsidRPr="00F701E5">
        <w:rPr>
          <w:rFonts w:ascii="Garamond" w:hAnsi="Garamond"/>
          <w:sz w:val="20"/>
          <w:szCs w:val="20"/>
        </w:rPr>
        <w:t>« </w:t>
      </w:r>
      <w:r w:rsidRPr="00FE372E">
        <w:rPr>
          <w:rFonts w:ascii="Garamond" w:hAnsi="Garamond" w:cs="Times New Roman"/>
          <w:i/>
          <w:color w:val="0000CC"/>
          <w:sz w:val="20"/>
          <w:szCs w:val="20"/>
        </w:rPr>
        <w:t>croix ou</w:t>
      </w:r>
      <w:r w:rsidR="0084556F" w:rsidRPr="00FE372E">
        <w:rPr>
          <w:rFonts w:ascii="Garamond" w:hAnsi="Garamond" w:cs="Times New Roman"/>
          <w:i/>
          <w:color w:val="0000CC"/>
          <w:sz w:val="20"/>
          <w:szCs w:val="20"/>
        </w:rPr>
        <w:t> </w:t>
      </w:r>
      <w:r w:rsidRPr="00FE372E">
        <w:rPr>
          <w:rFonts w:ascii="Garamond" w:hAnsi="Garamond" w:cs="Times New Roman"/>
          <w:i/>
          <w:color w:val="0000CC"/>
          <w:sz w:val="20"/>
          <w:szCs w:val="20"/>
        </w:rPr>
        <w:t>pile</w:t>
      </w:r>
      <w:r w:rsidR="0084556F" w:rsidRPr="00FE372E">
        <w:rPr>
          <w:rFonts w:ascii="Garamond" w:hAnsi="Garamond"/>
          <w:color w:val="0000CC"/>
          <w:sz w:val="20"/>
          <w:szCs w:val="20"/>
        </w:rPr>
        <w:t> </w:t>
      </w:r>
      <w:r w:rsidR="0084556F" w:rsidRPr="00F701E5">
        <w:rPr>
          <w:rFonts w:ascii="Garamond" w:hAnsi="Garamond"/>
          <w:sz w:val="20"/>
          <w:szCs w:val="20"/>
        </w:rPr>
        <w:t>»</w:t>
      </w:r>
      <w:r w:rsidRPr="00F701E5">
        <w:rPr>
          <w:rFonts w:ascii="Garamond" w:hAnsi="Garamond"/>
          <w:sz w:val="20"/>
          <w:szCs w:val="20"/>
        </w:rPr>
        <w:t xml:space="preserve">, il ne s'agit pas de la croix chrétienne. </w:t>
      </w:r>
    </w:p>
    <w:p w:rsidR="00665BF0" w:rsidRPr="00F701E5" w:rsidRDefault="00665BF0">
      <w:pPr>
        <w:pStyle w:val="Corpsdetexte"/>
        <w:rPr>
          <w:rFonts w:ascii="Garamond" w:hAnsi="Garamond"/>
          <w:sz w:val="20"/>
          <w:szCs w:val="20"/>
        </w:rPr>
      </w:pPr>
    </w:p>
    <w:p w:rsidR="00FE372E" w:rsidRDefault="00665BF0" w:rsidP="00FE372E">
      <w:pPr>
        <w:pStyle w:val="Corpsdetexte"/>
        <w:ind w:left="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Mais si nous nous mettons en face des conditions réelles du pari, nous devons dire qu'il y aurait au contraire folie à prendre croix car la foi n'est pas telle que P</w:t>
      </w:r>
      <w:r w:rsidR="00485E4C" w:rsidRPr="00F701E5">
        <w:rPr>
          <w:rFonts w:ascii="Garamond" w:hAnsi="Garamond" w:cs="Times New Roman"/>
          <w:i/>
          <w:sz w:val="20"/>
          <w:szCs w:val="20"/>
        </w:rPr>
        <w:t>ascal</w:t>
      </w:r>
      <w:r w:rsidRPr="00F701E5">
        <w:rPr>
          <w:rFonts w:ascii="Garamond" w:hAnsi="Garamond" w:cs="Times New Roman"/>
          <w:i/>
          <w:sz w:val="20"/>
          <w:szCs w:val="20"/>
        </w:rPr>
        <w:t xml:space="preserve"> quelquefois la présente. Elle ne se superpose pas simplement à la raison, elle n'a pas pour effet de reculer les bornes de notre esprit sans entraver son développement naturel et de lui donner ainsi accès dans un monde qui lui serait naturellement fermé. En réalité elle exige l'abdication de notre raison, l'immolation de nos sentiments. Cet anéantissement de notre personnalité </w:t>
      </w:r>
    </w:p>
    <w:p w:rsidR="00FE372E" w:rsidRDefault="00665BF0" w:rsidP="00FE372E">
      <w:pPr>
        <w:pStyle w:val="Corpsdetexte"/>
        <w:ind w:left="708"/>
        <w:rPr>
          <w:rFonts w:ascii="Garamond" w:hAnsi="Garamond" w:cs="Times New Roman"/>
          <w:i/>
          <w:sz w:val="20"/>
          <w:szCs w:val="20"/>
        </w:rPr>
      </w:pPr>
      <w:r w:rsidRPr="00F701E5">
        <w:rPr>
          <w:rFonts w:ascii="Garamond" w:hAnsi="Garamond" w:cs="Times New Roman"/>
          <w:i/>
          <w:sz w:val="20"/>
          <w:szCs w:val="20"/>
        </w:rPr>
        <w:t>n'est</w:t>
      </w:r>
      <w:r w:rsidR="00FE372E">
        <w:rPr>
          <w:rFonts w:ascii="Garamond" w:hAnsi="Garamond" w:cs="Times New Roman"/>
          <w:i/>
          <w:sz w:val="20"/>
          <w:szCs w:val="20"/>
        </w:rPr>
        <w:t>-</w:t>
      </w:r>
      <w:r w:rsidRPr="00F701E5">
        <w:rPr>
          <w:rFonts w:ascii="Garamond" w:hAnsi="Garamond" w:cs="Times New Roman"/>
          <w:i/>
          <w:sz w:val="20"/>
          <w:szCs w:val="20"/>
        </w:rPr>
        <w:t>il pas le plus grand danger que nous puissions, humainement courir. P</w:t>
      </w:r>
      <w:r w:rsidR="00485E4C" w:rsidRPr="00F701E5">
        <w:rPr>
          <w:rFonts w:ascii="Garamond" w:hAnsi="Garamond" w:cs="Times New Roman"/>
          <w:i/>
          <w:sz w:val="20"/>
          <w:szCs w:val="20"/>
        </w:rPr>
        <w:t>ascal</w:t>
      </w:r>
      <w:r w:rsidRPr="00F701E5">
        <w:rPr>
          <w:rFonts w:ascii="Garamond" w:hAnsi="Garamond" w:cs="Times New Roman"/>
          <w:i/>
          <w:sz w:val="20"/>
          <w:szCs w:val="20"/>
        </w:rPr>
        <w:t xml:space="preserve">, néanmoins, voit ce danger d'un œil indifférent. </w:t>
      </w:r>
      <w:r w:rsidRPr="00F701E5">
        <w:rPr>
          <w:rFonts w:ascii="Garamond" w:hAnsi="Garamond" w:cs="Times New Roman"/>
          <w:i/>
          <w:iCs/>
          <w:sz w:val="20"/>
          <w:szCs w:val="20"/>
        </w:rPr>
        <w:t>Qu'avez</w:t>
      </w:r>
      <w:r w:rsidR="00FE372E">
        <w:rPr>
          <w:rFonts w:ascii="Garamond" w:hAnsi="Garamond" w:cs="Times New Roman"/>
          <w:i/>
          <w:iCs/>
          <w:sz w:val="20"/>
          <w:szCs w:val="20"/>
        </w:rPr>
        <w:t>-</w:t>
      </w:r>
      <w:r w:rsidRPr="00F701E5">
        <w:rPr>
          <w:rFonts w:ascii="Garamond" w:hAnsi="Garamond" w:cs="Times New Roman"/>
          <w:i/>
          <w:iCs/>
          <w:sz w:val="20"/>
          <w:szCs w:val="20"/>
        </w:rPr>
        <w:t>vous à perdre</w:t>
      </w:r>
      <w:r w:rsidRPr="00F701E5">
        <w:rPr>
          <w:rFonts w:ascii="Garamond" w:hAnsi="Garamond" w:cs="Times New Roman"/>
          <w:i/>
          <w:sz w:val="20"/>
          <w:szCs w:val="20"/>
        </w:rPr>
        <w:t xml:space="preserve"> ? </w:t>
      </w:r>
      <w:r w:rsidR="0084556F" w:rsidRPr="00F701E5">
        <w:rPr>
          <w:rFonts w:ascii="Garamond" w:hAnsi="Garamond" w:cs="Times New Roman"/>
          <w:i/>
          <w:sz w:val="20"/>
          <w:szCs w:val="20"/>
        </w:rPr>
        <w:t>N</w:t>
      </w:r>
      <w:r w:rsidRPr="00F701E5">
        <w:rPr>
          <w:rFonts w:ascii="Garamond" w:hAnsi="Garamond" w:cs="Times New Roman"/>
          <w:i/>
          <w:sz w:val="20"/>
          <w:szCs w:val="20"/>
        </w:rPr>
        <w:t>ous dit</w:t>
      </w:r>
      <w:r w:rsidR="00FE372E">
        <w:rPr>
          <w:rFonts w:ascii="Garamond" w:hAnsi="Garamond" w:cs="Times New Roman"/>
          <w:i/>
          <w:sz w:val="20"/>
          <w:szCs w:val="20"/>
        </w:rPr>
        <w:t>-</w:t>
      </w:r>
      <w:r w:rsidRPr="00F701E5">
        <w:rPr>
          <w:rFonts w:ascii="Garamond" w:hAnsi="Garamond" w:cs="Times New Roman"/>
          <w:i/>
          <w:sz w:val="20"/>
          <w:szCs w:val="20"/>
        </w:rPr>
        <w:t>il, tout rempli de ses idées théologiques</w:t>
      </w:r>
      <w:r w:rsidRPr="00F701E5">
        <w:rPr>
          <w:rFonts w:ascii="Garamond" w:hAnsi="Garamond"/>
          <w:sz w:val="20"/>
          <w:szCs w:val="20"/>
        </w:rPr>
        <w:t xml:space="preserve"> </w:t>
      </w:r>
      <w:r w:rsidR="00FE372E">
        <w:rPr>
          <w:rFonts w:ascii="Garamond" w:hAnsi="Garamond"/>
          <w:sz w:val="20"/>
          <w:szCs w:val="20"/>
        </w:rPr>
        <w:t>-</w:t>
      </w:r>
      <w:r w:rsidRPr="00F701E5">
        <w:rPr>
          <w:rFonts w:ascii="Garamond" w:hAnsi="Garamond"/>
          <w:sz w:val="20"/>
          <w:szCs w:val="20"/>
        </w:rPr>
        <w:t xml:space="preserve"> nous voilà dans la psychologie </w:t>
      </w:r>
      <w:r w:rsidR="00FE372E">
        <w:rPr>
          <w:rFonts w:ascii="Garamond" w:hAnsi="Garamond"/>
          <w:sz w:val="20"/>
          <w:szCs w:val="20"/>
        </w:rPr>
        <w:t xml:space="preserve">- </w:t>
      </w:r>
      <w:r w:rsidRPr="00F701E5">
        <w:rPr>
          <w:rFonts w:ascii="Garamond" w:hAnsi="Garamond" w:cs="Times New Roman"/>
          <w:i/>
          <w:sz w:val="20"/>
          <w:szCs w:val="20"/>
        </w:rPr>
        <w:t xml:space="preserve">il n'entre pas dans l'esprit de l'homme purement homme et son « discours » s'adresse exclusivement à celui qui admet déjà, sinon le péché originel </w:t>
      </w:r>
    </w:p>
    <w:p w:rsidR="00FE372E" w:rsidRDefault="00665BF0" w:rsidP="00FE372E">
      <w:pPr>
        <w:pStyle w:val="Corpsdetexte"/>
        <w:ind w:left="708"/>
        <w:rPr>
          <w:rFonts w:ascii="Garamond" w:hAnsi="Garamond" w:cs="Times New Roman"/>
          <w:i/>
          <w:sz w:val="20"/>
          <w:szCs w:val="20"/>
        </w:rPr>
      </w:pPr>
      <w:r w:rsidRPr="00F701E5">
        <w:rPr>
          <w:rFonts w:ascii="Garamond" w:hAnsi="Garamond" w:cs="Times New Roman"/>
          <w:i/>
          <w:sz w:val="20"/>
          <w:szCs w:val="20"/>
        </w:rPr>
        <w:t xml:space="preserve">et la déchéance de l'homme, du moins la faiblesse de la raison, la vanité du bonheur terrestre et toute cette philosophie pessimiste </w:t>
      </w:r>
    </w:p>
    <w:p w:rsidR="00FE372E" w:rsidRDefault="00665BF0" w:rsidP="00FE372E">
      <w:pPr>
        <w:pStyle w:val="Corpsdetexte"/>
        <w:ind w:left="708"/>
        <w:rPr>
          <w:rFonts w:ascii="Garamond" w:hAnsi="Garamond" w:cs="Times New Roman"/>
          <w:i/>
          <w:sz w:val="20"/>
          <w:szCs w:val="20"/>
        </w:rPr>
      </w:pPr>
      <w:r w:rsidRPr="00F701E5">
        <w:rPr>
          <w:rFonts w:ascii="Garamond" w:hAnsi="Garamond" w:cs="Times New Roman"/>
          <w:i/>
          <w:sz w:val="20"/>
          <w:szCs w:val="20"/>
        </w:rPr>
        <w:t>que lui</w:t>
      </w:r>
      <w:r w:rsidR="00FE372E">
        <w:rPr>
          <w:rFonts w:ascii="Garamond" w:hAnsi="Garamond" w:cs="Times New Roman"/>
          <w:i/>
          <w:sz w:val="20"/>
          <w:szCs w:val="20"/>
        </w:rPr>
        <w:t>-</w:t>
      </w:r>
      <w:r w:rsidRPr="00F701E5">
        <w:rPr>
          <w:rFonts w:ascii="Garamond" w:hAnsi="Garamond" w:cs="Times New Roman"/>
          <w:i/>
          <w:sz w:val="20"/>
          <w:szCs w:val="20"/>
        </w:rPr>
        <w:t xml:space="preserve">même a tiré du dogme chrétien </w:t>
      </w:r>
      <w:r w:rsidR="00FE372E">
        <w:rPr>
          <w:rFonts w:ascii="Garamond" w:hAnsi="Garamond" w:cs="Times New Roman"/>
          <w:i/>
          <w:sz w:val="20"/>
          <w:szCs w:val="20"/>
        </w:rPr>
        <w:t>-</w:t>
      </w:r>
      <w:r w:rsidRPr="00F701E5">
        <w:rPr>
          <w:rFonts w:ascii="Garamond" w:hAnsi="Garamond" w:cs="Times New Roman"/>
          <w:i/>
          <w:sz w:val="20"/>
          <w:szCs w:val="20"/>
        </w:rPr>
        <w:t xml:space="preserve"> mais tout esprit qui n'a que la raison pour guide et qui croit à la dignité naturelle de l'homme </w:t>
      </w:r>
    </w:p>
    <w:p w:rsidR="00665BF0" w:rsidRPr="00F701E5" w:rsidRDefault="00665BF0" w:rsidP="00FE372E">
      <w:pPr>
        <w:pStyle w:val="Corpsdetexte"/>
        <w:ind w:left="708"/>
        <w:rPr>
          <w:rFonts w:ascii="Garamond" w:hAnsi="Garamond"/>
          <w:sz w:val="20"/>
          <w:szCs w:val="20"/>
        </w:rPr>
      </w:pPr>
      <w:r w:rsidRPr="00F701E5">
        <w:rPr>
          <w:rFonts w:ascii="Garamond" w:hAnsi="Garamond" w:cs="Times New Roman"/>
          <w:i/>
          <w:sz w:val="20"/>
          <w:szCs w:val="20"/>
        </w:rPr>
        <w:t>et à la possibilité du bonheur ne peut manquer de considérer l'argumentation du pari</w:t>
      </w:r>
      <w:r w:rsidR="005C49E3">
        <w:rPr>
          <w:rFonts w:ascii="Garamond" w:hAnsi="Garamond" w:cs="Times New Roman"/>
          <w:i/>
          <w:sz w:val="20"/>
          <w:szCs w:val="20"/>
        </w:rPr>
        <w:t xml:space="preserve"> </w:t>
      </w:r>
      <w:r w:rsidRPr="00F701E5">
        <w:rPr>
          <w:rFonts w:ascii="Garamond" w:hAnsi="Garamond" w:cs="Times New Roman"/>
          <w:i/>
          <w:sz w:val="20"/>
          <w:szCs w:val="20"/>
        </w:rPr>
        <w:t xml:space="preserve"> à la fois comme une monstruosité logique et une énormité morale. La dureté d'un pareil jugement trouverait au besoin sa justification ou son excuse dans la remarque célèbre de P</w:t>
      </w:r>
      <w:r w:rsidR="00485E4C" w:rsidRPr="00F701E5">
        <w:rPr>
          <w:rFonts w:ascii="Garamond" w:hAnsi="Garamond" w:cs="Times New Roman"/>
          <w:i/>
          <w:sz w:val="20"/>
          <w:szCs w:val="20"/>
        </w:rPr>
        <w:t>ascal</w:t>
      </w:r>
      <w:r w:rsidRPr="00F701E5">
        <w:rPr>
          <w:rFonts w:ascii="Garamond" w:hAnsi="Garamond" w:cs="Times New Roman"/>
          <w:i/>
          <w:sz w:val="20"/>
          <w:szCs w:val="20"/>
        </w:rPr>
        <w:t xml:space="preserve"> sur la différence entre les hommes ou l'originalité des esprits</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Je vous passe quelques lignes pour arriver jusqu'à cette absolution indulgente :</w:t>
      </w:r>
    </w:p>
    <w:p w:rsidR="00665BF0" w:rsidRPr="00F701E5" w:rsidRDefault="00665BF0">
      <w:pPr>
        <w:pStyle w:val="Corpsdetexte"/>
        <w:rPr>
          <w:rFonts w:ascii="Garamond" w:hAnsi="Garamond"/>
          <w:sz w:val="20"/>
          <w:szCs w:val="20"/>
        </w:rPr>
      </w:pPr>
    </w:p>
    <w:p w:rsidR="00FE372E" w:rsidRDefault="00665BF0" w:rsidP="00FE372E">
      <w:pPr>
        <w:pStyle w:val="Corpsdetexte"/>
        <w:ind w:firstLine="708"/>
        <w:rPr>
          <w:rFonts w:ascii="Garamond" w:hAnsi="Garamond" w:cs="Times New Roman"/>
          <w:i/>
          <w:sz w:val="20"/>
          <w:szCs w:val="20"/>
        </w:rPr>
      </w:pPr>
      <w:r w:rsidRPr="00F701E5">
        <w:rPr>
          <w:rFonts w:ascii="Garamond" w:hAnsi="Garamond"/>
          <w:sz w:val="20"/>
          <w:szCs w:val="20"/>
        </w:rPr>
        <w:t>« </w:t>
      </w:r>
      <w:r w:rsidR="0084556F" w:rsidRPr="00F701E5">
        <w:rPr>
          <w:rFonts w:ascii="Garamond" w:hAnsi="Garamond" w:cs="Times New Roman"/>
          <w:i/>
          <w:sz w:val="20"/>
          <w:szCs w:val="20"/>
        </w:rPr>
        <w:t>S</w:t>
      </w:r>
      <w:r w:rsidRPr="00F701E5">
        <w:rPr>
          <w:rFonts w:ascii="Garamond" w:hAnsi="Garamond" w:cs="Times New Roman"/>
          <w:i/>
          <w:sz w:val="20"/>
          <w:szCs w:val="20"/>
        </w:rPr>
        <w:t xml:space="preserve">a sincérité est évidente, sa franchise absolue et quelle que soit l'immoralité de ses thèses et la faiblesse de ses raisonnements, </w:t>
      </w:r>
    </w:p>
    <w:p w:rsidR="00665BF0" w:rsidRPr="00F701E5" w:rsidRDefault="00FE372E" w:rsidP="00FE372E">
      <w:pPr>
        <w:pStyle w:val="Corpsdetexte"/>
        <w:ind w:firstLine="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on continue à respecter son caractère et à admirer son génie</w:t>
      </w:r>
      <w:r w:rsidR="0084556F" w:rsidRPr="00F701E5">
        <w:rPr>
          <w:rFonts w:ascii="Garamond" w:hAnsi="Garamond" w:cs="Times New Roman"/>
          <w:i/>
          <w:sz w:val="20"/>
          <w:szCs w:val="20"/>
        </w:rPr>
        <w:t>.</w:t>
      </w:r>
      <w:r w:rsidR="00665BF0"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Voilà qui est envoyé</w:t>
      </w:r>
      <w:r w:rsidR="0084556F" w:rsidRPr="00F701E5">
        <w:rPr>
          <w:rFonts w:ascii="Garamond" w:hAnsi="Garamond"/>
          <w:sz w:val="20"/>
          <w:szCs w:val="20"/>
        </w:rPr>
        <w:t> !</w:t>
      </w:r>
      <w:r w:rsidRPr="00F701E5">
        <w:rPr>
          <w:rFonts w:ascii="Garamond" w:hAnsi="Garamond"/>
          <w:sz w:val="20"/>
          <w:szCs w:val="20"/>
        </w:rPr>
        <w:t xml:space="preserve"> </w:t>
      </w:r>
      <w:r w:rsidR="00FE372E">
        <w:rPr>
          <w:rFonts w:ascii="Garamond" w:hAnsi="Garamond"/>
          <w:sz w:val="20"/>
          <w:szCs w:val="20"/>
        </w:rPr>
        <w:t>« </w:t>
      </w:r>
      <w:r w:rsidRPr="00FE372E">
        <w:rPr>
          <w:rFonts w:ascii="Garamond" w:hAnsi="Garamond"/>
          <w:sz w:val="20"/>
          <w:szCs w:val="20"/>
        </w:rPr>
        <w:t>Poupoule passez</w:t>
      </w:r>
      <w:r w:rsidR="00FE372E" w:rsidRPr="00FE372E">
        <w:rPr>
          <w:rFonts w:ascii="Garamond" w:hAnsi="Garamond"/>
          <w:sz w:val="20"/>
          <w:szCs w:val="20"/>
        </w:rPr>
        <w:t>-</w:t>
      </w:r>
      <w:r w:rsidRPr="00FE372E">
        <w:rPr>
          <w:rFonts w:ascii="Garamond" w:hAnsi="Garamond"/>
          <w:sz w:val="20"/>
          <w:szCs w:val="20"/>
        </w:rPr>
        <w:t>moi mes pantoufles, je lui ai réglé son compte !</w:t>
      </w:r>
      <w:r w:rsidR="00FE372E">
        <w:rPr>
          <w:rFonts w:ascii="Garamond" w:hAnsi="Garamond"/>
          <w:sz w:val="20"/>
          <w:szCs w:val="20"/>
        </w:rPr>
        <w:t> »</w:t>
      </w:r>
    </w:p>
    <w:p w:rsidR="00665BF0" w:rsidRPr="00F701E5" w:rsidRDefault="00665BF0">
      <w:pPr>
        <w:pStyle w:val="Corpsdetexte"/>
        <w:rPr>
          <w:rFonts w:ascii="Garamond" w:hAnsi="Garamond"/>
          <w:sz w:val="20"/>
          <w:szCs w:val="20"/>
        </w:rPr>
      </w:pPr>
    </w:p>
    <w:p w:rsidR="00FE372E" w:rsidRDefault="00665BF0">
      <w:pPr>
        <w:pStyle w:val="Corpsdetexte"/>
        <w:rPr>
          <w:rFonts w:ascii="Garamond" w:hAnsi="Garamond"/>
          <w:sz w:val="20"/>
          <w:szCs w:val="20"/>
        </w:rPr>
      </w:pPr>
      <w:r w:rsidRPr="00F701E5">
        <w:rPr>
          <w:rFonts w:ascii="Garamond" w:hAnsi="Garamond"/>
          <w:sz w:val="20"/>
          <w:szCs w:val="20"/>
        </w:rPr>
        <w:t xml:space="preserve">Néanmoins j'aimerais que, faisant appel à tout ceci, qui après tout, donne une note qui n'est à proprement parler jamais </w:t>
      </w:r>
    </w:p>
    <w:p w:rsidR="00FE372E" w:rsidRDefault="00665BF0">
      <w:pPr>
        <w:pStyle w:val="Corpsdetexte"/>
        <w:rPr>
          <w:rFonts w:ascii="Garamond" w:hAnsi="Garamond"/>
          <w:sz w:val="20"/>
          <w:szCs w:val="20"/>
        </w:rPr>
      </w:pPr>
      <w:r w:rsidRPr="00F701E5">
        <w:rPr>
          <w:rFonts w:ascii="Garamond" w:hAnsi="Garamond"/>
          <w:sz w:val="20"/>
          <w:szCs w:val="20"/>
        </w:rPr>
        <w:t xml:space="preserve">tout à fait absente, au moins comme état de ceux qui ont poussé le plus loin l'analyse du </w:t>
      </w:r>
      <w:r w:rsidR="0084556F" w:rsidRPr="00F701E5">
        <w:rPr>
          <w:rFonts w:ascii="Garamond" w:hAnsi="Garamond" w:cs="Times New Roman"/>
          <w:i/>
          <w:sz w:val="20"/>
          <w:szCs w:val="20"/>
        </w:rPr>
        <w:t>pari de Pascal</w:t>
      </w:r>
      <w:r w:rsidRPr="00F701E5">
        <w:rPr>
          <w:rFonts w:ascii="Garamond" w:hAnsi="Garamond"/>
          <w:sz w:val="20"/>
          <w:szCs w:val="20"/>
        </w:rPr>
        <w:t xml:space="preserve">, auxquels </w:t>
      </w:r>
    </w:p>
    <w:p w:rsidR="00FE372E" w:rsidRDefault="00665BF0">
      <w:pPr>
        <w:pStyle w:val="Corpsdetexte"/>
        <w:rPr>
          <w:rFonts w:ascii="Garamond" w:hAnsi="Garamond"/>
          <w:sz w:val="20"/>
          <w:szCs w:val="20"/>
        </w:rPr>
      </w:pPr>
      <w:r w:rsidRPr="00F701E5">
        <w:rPr>
          <w:rFonts w:ascii="Garamond" w:hAnsi="Garamond"/>
          <w:sz w:val="20"/>
          <w:szCs w:val="20"/>
        </w:rPr>
        <w:t>je ne voudrais pas</w:t>
      </w:r>
      <w:r w:rsidR="00FE372E">
        <w:rPr>
          <w:rFonts w:ascii="Garamond" w:hAnsi="Garamond"/>
          <w:sz w:val="20"/>
          <w:szCs w:val="20"/>
        </w:rPr>
        <w:t xml:space="preserve"> - </w:t>
      </w:r>
      <w:r w:rsidRPr="00F701E5">
        <w:rPr>
          <w:rFonts w:ascii="Garamond" w:hAnsi="Garamond"/>
          <w:sz w:val="20"/>
          <w:szCs w:val="20"/>
        </w:rPr>
        <w:t>faute de craindre de l'oublier ensuite</w:t>
      </w:r>
      <w:r w:rsidR="00FE372E">
        <w:rPr>
          <w:rFonts w:ascii="Garamond" w:hAnsi="Garamond"/>
          <w:sz w:val="20"/>
          <w:szCs w:val="20"/>
        </w:rPr>
        <w:t xml:space="preserve"> - </w:t>
      </w:r>
      <w:r w:rsidRPr="00F701E5">
        <w:rPr>
          <w:rFonts w:ascii="Garamond" w:hAnsi="Garamond"/>
          <w:sz w:val="20"/>
          <w:szCs w:val="20"/>
        </w:rPr>
        <w:t xml:space="preserve">manquer de joindre à ceux que je vous ai cités tout à l'heure,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chapitre consacré par Monsieur SOURIAU au pari de PASCAL dans son livre : </w:t>
      </w:r>
      <w:r w:rsidRPr="00F701E5">
        <w:rPr>
          <w:rFonts w:ascii="Garamond" w:hAnsi="Garamond" w:cs="Times New Roman"/>
          <w:i/>
          <w:iCs/>
          <w:sz w:val="20"/>
          <w:szCs w:val="20"/>
        </w:rPr>
        <w:t>L'ombre de Dieu</w:t>
      </w:r>
      <w:r w:rsidRPr="00F701E5">
        <w:rPr>
          <w:rFonts w:ascii="Garamond" w:hAnsi="Garamond"/>
          <w:i/>
          <w:iCs/>
          <w:sz w:val="20"/>
          <w:szCs w:val="20"/>
        </w:rPr>
        <w:t xml:space="preserve"> </w:t>
      </w:r>
      <w:r w:rsidRPr="00FE372E">
        <w:rPr>
          <w:rStyle w:val="Appelnotedebasdep"/>
          <w:rFonts w:ascii="Garamond" w:hAnsi="Garamond" w:cs="Times New Roman"/>
          <w:b/>
          <w:bCs/>
          <w:color w:val="C00000"/>
          <w:sz w:val="20"/>
          <w:szCs w:val="20"/>
          <w:vertAlign w:val="superscript"/>
        </w:rPr>
        <w:footnoteReference w:id="101"/>
      </w:r>
      <w:r w:rsidR="00FE372E">
        <w:rPr>
          <w:rFonts w:ascii="Garamond" w:hAnsi="Garamond"/>
          <w:sz w:val="20"/>
          <w:szCs w:val="20"/>
        </w:rPr>
        <w:t xml:space="preserve">. </w:t>
      </w:r>
      <w:r w:rsidRPr="00F701E5">
        <w:rPr>
          <w:rFonts w:ascii="Garamond" w:hAnsi="Garamond"/>
          <w:sz w:val="20"/>
          <w:szCs w:val="20"/>
        </w:rPr>
        <w:t xml:space="preserve">Là aussi vous y verrez des aperçus tout à fait suggestifs et valables dans notre perspective au regard de </w:t>
      </w:r>
      <w:r w:rsidRPr="00FE372E">
        <w:rPr>
          <w:rFonts w:ascii="Garamond" w:hAnsi="Garamond"/>
          <w:i/>
          <w:sz w:val="20"/>
          <w:szCs w:val="20"/>
        </w:rPr>
        <w:t>la façon dont il convient de manier ce témoignage</w:t>
      </w:r>
      <w:r w:rsidRPr="00F701E5">
        <w:rPr>
          <w:rFonts w:ascii="Garamond" w:hAnsi="Garamond"/>
          <w:sz w:val="20"/>
          <w:szCs w:val="20"/>
        </w:rPr>
        <w:t>.</w:t>
      </w:r>
    </w:p>
    <w:p w:rsidR="001A266A" w:rsidRPr="00F701E5" w:rsidRDefault="001A266A">
      <w:pPr>
        <w:pStyle w:val="Corpsdetexte"/>
        <w:rPr>
          <w:rFonts w:ascii="Garamond" w:hAnsi="Garamond"/>
          <w:sz w:val="20"/>
          <w:szCs w:val="20"/>
        </w:rPr>
      </w:pPr>
    </w:p>
    <w:p w:rsidR="00BD666D" w:rsidRDefault="00665BF0">
      <w:pPr>
        <w:pStyle w:val="Corpsdetexte"/>
        <w:rPr>
          <w:rFonts w:ascii="Garamond" w:hAnsi="Garamond"/>
          <w:sz w:val="20"/>
          <w:szCs w:val="20"/>
        </w:rPr>
      </w:pPr>
      <w:r w:rsidRPr="00F701E5">
        <w:rPr>
          <w:rFonts w:ascii="Garamond" w:hAnsi="Garamond"/>
          <w:sz w:val="20"/>
          <w:szCs w:val="20"/>
        </w:rPr>
        <w:t>Un pari. On a dit sur ce pari beaucoup de choses</w:t>
      </w:r>
      <w:r w:rsidR="007563D1" w:rsidRPr="00F701E5">
        <w:rPr>
          <w:rFonts w:ascii="Garamond" w:hAnsi="Garamond"/>
          <w:sz w:val="20"/>
          <w:szCs w:val="20"/>
        </w:rPr>
        <w:t>,</w:t>
      </w:r>
      <w:r w:rsidRPr="00F701E5">
        <w:rPr>
          <w:rFonts w:ascii="Garamond" w:hAnsi="Garamond"/>
          <w:sz w:val="20"/>
          <w:szCs w:val="20"/>
        </w:rPr>
        <w:t xml:space="preserve"> et en particuli</w:t>
      </w:r>
      <w:r w:rsidR="00BD666D">
        <w:rPr>
          <w:rFonts w:ascii="Garamond" w:hAnsi="Garamond"/>
          <w:sz w:val="20"/>
          <w:szCs w:val="20"/>
        </w:rPr>
        <w:t xml:space="preserve">er qu'il n'en était pas un. </w:t>
      </w:r>
      <w:r w:rsidRPr="00F701E5">
        <w:rPr>
          <w:rFonts w:ascii="Garamond" w:hAnsi="Garamond"/>
          <w:sz w:val="20"/>
          <w:szCs w:val="20"/>
        </w:rPr>
        <w:t xml:space="preserve">Nous allons voir tout à l'heure </w:t>
      </w:r>
    </w:p>
    <w:p w:rsidR="00665BF0" w:rsidRPr="00F701E5" w:rsidRDefault="00665BF0">
      <w:pPr>
        <w:pStyle w:val="Corpsdetexte"/>
        <w:rPr>
          <w:rFonts w:ascii="Garamond" w:hAnsi="Garamond"/>
          <w:sz w:val="20"/>
          <w:szCs w:val="20"/>
        </w:rPr>
      </w:pPr>
      <w:r w:rsidRPr="00F701E5">
        <w:rPr>
          <w:rFonts w:ascii="Garamond" w:hAnsi="Garamond"/>
          <w:i/>
          <w:sz w:val="20"/>
          <w:szCs w:val="20"/>
        </w:rPr>
        <w:t>ce que c'est qu'un pari</w:t>
      </w:r>
      <w:r w:rsidRPr="00F701E5">
        <w:rPr>
          <w:rFonts w:ascii="Garamond" w:hAnsi="Garamond"/>
          <w:sz w:val="20"/>
          <w:szCs w:val="20"/>
        </w:rPr>
        <w:t>. Ce qui fait peur, au départ, c'est l'enjeu et la façon dont PASCAL en parle.</w:t>
      </w:r>
      <w:r w:rsidR="00485E4C" w:rsidRPr="00F701E5">
        <w:rPr>
          <w:rFonts w:ascii="Garamond" w:hAnsi="Garamond"/>
          <w:sz w:val="20"/>
          <w:szCs w:val="20"/>
        </w:rPr>
        <w:t xml:space="preserve"> </w:t>
      </w:r>
      <w:r w:rsidRPr="00BD666D">
        <w:rPr>
          <w:rFonts w:ascii="Garamond" w:hAnsi="Garamond" w:cs="Times New Roman"/>
          <w:color w:val="C00000"/>
          <w:sz w:val="16"/>
          <w:szCs w:val="16"/>
        </w:rPr>
        <w:t>[</w:t>
      </w:r>
      <w:r w:rsidR="00BD666D">
        <w:rPr>
          <w:rFonts w:ascii="Garamond" w:hAnsi="Garamond" w:cs="Times New Roman"/>
          <w:color w:val="C00000"/>
          <w:sz w:val="16"/>
          <w:szCs w:val="16"/>
        </w:rPr>
        <w:t xml:space="preserve">pléiade, </w:t>
      </w:r>
      <w:r w:rsidRPr="00BD666D">
        <w:rPr>
          <w:rFonts w:ascii="Garamond" w:hAnsi="Garamond" w:cs="Times New Roman"/>
          <w:color w:val="C00000"/>
          <w:sz w:val="16"/>
          <w:szCs w:val="16"/>
        </w:rPr>
        <w:t>p.</w:t>
      </w:r>
      <w:r w:rsidRPr="00BD666D">
        <w:rPr>
          <w:rFonts w:ascii="Garamond" w:hAnsi="Garamond" w:cs="Times New Roman"/>
          <w:color w:val="C00000"/>
          <w:sz w:val="14"/>
          <w:szCs w:val="14"/>
        </w:rPr>
        <w:t>1213</w:t>
      </w:r>
      <w:r w:rsidRPr="00BD666D">
        <w:rPr>
          <w:rFonts w:ascii="Garamond" w:hAnsi="Garamond" w:cs="Times New Roman"/>
          <w:color w:val="C00000"/>
          <w:sz w:val="16"/>
          <w:szCs w:val="16"/>
        </w:rPr>
        <w:t>]</w:t>
      </w:r>
      <w:r w:rsidRPr="00F701E5">
        <w:rPr>
          <w:rFonts w:ascii="Garamond" w:hAnsi="Garamond"/>
          <w:color w:val="C00000"/>
          <w:sz w:val="20"/>
          <w:szCs w:val="20"/>
        </w:rPr>
        <w:t xml:space="preserve"> </w:t>
      </w:r>
    </w:p>
    <w:p w:rsidR="00665BF0" w:rsidRPr="00F701E5" w:rsidRDefault="00665BF0">
      <w:pPr>
        <w:pStyle w:val="Corpsdetexte"/>
        <w:rPr>
          <w:rFonts w:ascii="Garamond" w:hAnsi="Garamond"/>
          <w:sz w:val="20"/>
          <w:szCs w:val="20"/>
        </w:rPr>
      </w:pPr>
    </w:p>
    <w:p w:rsidR="00BD666D" w:rsidRDefault="00665BF0" w:rsidP="00BD666D">
      <w:pPr>
        <w:pStyle w:val="Corpsdetexte"/>
        <w:ind w:left="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Exa</w:t>
      </w:r>
      <w:r w:rsidRPr="00F701E5">
        <w:rPr>
          <w:rFonts w:ascii="Garamond" w:hAnsi="Garamond" w:cs="Times New Roman"/>
          <w:i/>
          <w:sz w:val="20"/>
          <w:szCs w:val="20"/>
        </w:rPr>
        <w:softHyphen/>
        <w:t>minons donc ce point et disons : </w:t>
      </w:r>
      <w:r w:rsidRPr="00F701E5">
        <w:rPr>
          <w:rFonts w:ascii="Garamond" w:hAnsi="Garamond" w:cs="Times New Roman"/>
          <w:i/>
          <w:iCs/>
          <w:sz w:val="20"/>
          <w:szCs w:val="20"/>
        </w:rPr>
        <w:t>Dieu est ou il n'est pas</w:t>
      </w:r>
      <w:r w:rsidRPr="00F701E5">
        <w:rPr>
          <w:rFonts w:ascii="Garamond" w:hAnsi="Garamond" w:cs="Times New Roman"/>
          <w:i/>
          <w:sz w:val="20"/>
          <w:szCs w:val="20"/>
        </w:rPr>
        <w:t>. Mais de quel côté pencherons</w:t>
      </w:r>
      <w:r w:rsidR="00BD666D">
        <w:rPr>
          <w:rFonts w:ascii="Garamond" w:hAnsi="Garamond" w:cs="Times New Roman"/>
          <w:i/>
          <w:sz w:val="20"/>
          <w:szCs w:val="20"/>
        </w:rPr>
        <w:t>-</w:t>
      </w:r>
      <w:r w:rsidRPr="00F701E5">
        <w:rPr>
          <w:rFonts w:ascii="Garamond" w:hAnsi="Garamond" w:cs="Times New Roman"/>
          <w:i/>
          <w:sz w:val="20"/>
          <w:szCs w:val="20"/>
        </w:rPr>
        <w:t xml:space="preserve">nous. La raison n'y peut rien déterminer. </w:t>
      </w:r>
    </w:p>
    <w:p w:rsidR="00BD666D" w:rsidRDefault="00BD666D" w:rsidP="00BD666D">
      <w:pPr>
        <w:pStyle w:val="Corpsdetexte"/>
        <w:ind w:left="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Il y a un chaos infini. Tout nous sépare. Il se joue un jeu</w:t>
      </w:r>
      <w:r>
        <w:rPr>
          <w:rFonts w:ascii="Garamond" w:hAnsi="Garamond"/>
          <w:sz w:val="20"/>
          <w:szCs w:val="20"/>
        </w:rPr>
        <w:t>...</w:t>
      </w:r>
      <w:r w:rsidR="00665BF0" w:rsidRPr="00F701E5">
        <w:rPr>
          <w:rFonts w:ascii="Garamond" w:hAnsi="Garamond"/>
          <w:sz w:val="20"/>
          <w:szCs w:val="20"/>
        </w:rPr>
        <w:t xml:space="preserve"> </w:t>
      </w:r>
    </w:p>
    <w:p w:rsidR="00BD666D" w:rsidRDefault="00BD666D">
      <w:pPr>
        <w:pStyle w:val="Corpsdetexte"/>
        <w:rPr>
          <w:rFonts w:ascii="Garamond" w:hAnsi="Garamond"/>
          <w:sz w:val="20"/>
          <w:szCs w:val="20"/>
        </w:rPr>
      </w:pPr>
      <w:r>
        <w:rPr>
          <w:rFonts w:ascii="Garamond" w:hAnsi="Garamond"/>
          <w:sz w:val="20"/>
          <w:szCs w:val="20"/>
        </w:rPr>
        <w:t>A</w:t>
      </w:r>
      <w:r w:rsidR="00665BF0" w:rsidRPr="00F701E5">
        <w:rPr>
          <w:rFonts w:ascii="Garamond" w:hAnsi="Garamond"/>
          <w:sz w:val="20"/>
          <w:szCs w:val="20"/>
        </w:rPr>
        <w:t>ttention à cette phrase</w:t>
      </w:r>
      <w:r>
        <w:rPr>
          <w:rFonts w:ascii="Garamond" w:hAnsi="Garamond"/>
          <w:sz w:val="20"/>
          <w:szCs w:val="20"/>
        </w:rPr>
        <w:t> !</w:t>
      </w:r>
    </w:p>
    <w:p w:rsidR="00665BF0" w:rsidRPr="00F701E5" w:rsidRDefault="00BD666D" w:rsidP="00BD666D">
      <w:pPr>
        <w:pStyle w:val="Corpsdetexte"/>
        <w:ind w:firstLine="708"/>
        <w:rPr>
          <w:rFonts w:ascii="Garamond" w:hAnsi="Garamond"/>
          <w:sz w:val="20"/>
          <w:szCs w:val="20"/>
        </w:rPr>
      </w:pPr>
      <w:r>
        <w:rPr>
          <w:rFonts w:ascii="Garamond" w:hAnsi="Garamond"/>
          <w:sz w:val="20"/>
          <w:szCs w:val="20"/>
        </w:rPr>
        <w:t>...</w:t>
      </w:r>
      <w:r w:rsidR="00665BF0" w:rsidRPr="00F701E5">
        <w:rPr>
          <w:rFonts w:ascii="Garamond" w:hAnsi="Garamond" w:cs="Times New Roman"/>
          <w:i/>
          <w:sz w:val="20"/>
          <w:szCs w:val="20"/>
        </w:rPr>
        <w:t>à l'extrémité de cette distance infinie où il arrivera croix ou pile</w:t>
      </w:r>
      <w:r w:rsidR="007563D1" w:rsidRPr="00F701E5">
        <w:rPr>
          <w:rFonts w:ascii="Garamond" w:hAnsi="Garamond" w:cs="Times New Roman"/>
          <w:i/>
          <w:sz w:val="20"/>
          <w:szCs w:val="20"/>
        </w:rPr>
        <w:t>.</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Jamais </w:t>
      </w:r>
      <w:r w:rsidR="007563D1" w:rsidRPr="00F701E5">
        <w:rPr>
          <w:rFonts w:ascii="Garamond" w:hAnsi="Garamond"/>
          <w:sz w:val="20"/>
          <w:szCs w:val="20"/>
        </w:rPr>
        <w:t>« </w:t>
      </w:r>
      <w:r w:rsidRPr="00F701E5">
        <w:rPr>
          <w:rFonts w:ascii="Garamond" w:hAnsi="Garamond" w:cs="Times New Roman"/>
          <w:i/>
          <w:sz w:val="20"/>
          <w:szCs w:val="20"/>
        </w:rPr>
        <w:t>cette distance infinie</w:t>
      </w:r>
      <w:r w:rsidR="007563D1" w:rsidRPr="00F701E5">
        <w:rPr>
          <w:rFonts w:ascii="Garamond" w:hAnsi="Garamond"/>
          <w:sz w:val="20"/>
          <w:szCs w:val="20"/>
        </w:rPr>
        <w:t> »</w:t>
      </w:r>
      <w:r w:rsidR="00BD666D">
        <w:rPr>
          <w:rFonts w:ascii="Garamond" w:hAnsi="Garamond"/>
          <w:sz w:val="20"/>
          <w:szCs w:val="20"/>
        </w:rPr>
        <w:t xml:space="preserve"> - </w:t>
      </w:r>
      <w:r w:rsidRPr="00F701E5">
        <w:rPr>
          <w:rFonts w:ascii="Garamond" w:hAnsi="Garamond"/>
          <w:sz w:val="20"/>
          <w:szCs w:val="20"/>
        </w:rPr>
        <w:t>à savoir ce qu'elle veut dire</w:t>
      </w:r>
      <w:r w:rsidR="00BD666D">
        <w:rPr>
          <w:rFonts w:ascii="Garamond" w:hAnsi="Garamond"/>
          <w:sz w:val="20"/>
          <w:szCs w:val="20"/>
        </w:rPr>
        <w:t xml:space="preserve"> - </w:t>
      </w:r>
      <w:r w:rsidRPr="00F701E5">
        <w:rPr>
          <w:rFonts w:ascii="Garamond" w:hAnsi="Garamond"/>
          <w:sz w:val="20"/>
          <w:szCs w:val="20"/>
        </w:rPr>
        <w:t>n'a été vraiment pris</w:t>
      </w:r>
      <w:r w:rsidR="007563D1" w:rsidRPr="00F701E5">
        <w:rPr>
          <w:rFonts w:ascii="Garamond" w:hAnsi="Garamond"/>
          <w:sz w:val="20"/>
          <w:szCs w:val="20"/>
        </w:rPr>
        <w:t>e</w:t>
      </w:r>
      <w:r w:rsidRPr="00F701E5">
        <w:rPr>
          <w:rFonts w:ascii="Garamond" w:hAnsi="Garamond"/>
          <w:sz w:val="20"/>
          <w:szCs w:val="20"/>
        </w:rPr>
        <w:t xml:space="preserve"> en considération.</w:t>
      </w:r>
    </w:p>
    <w:p w:rsidR="00665BF0" w:rsidRPr="00F701E5" w:rsidRDefault="00665BF0">
      <w:pPr>
        <w:pStyle w:val="Corpsdetexte"/>
        <w:rPr>
          <w:rFonts w:ascii="Garamond" w:hAnsi="Garamond"/>
          <w:sz w:val="20"/>
          <w:szCs w:val="20"/>
        </w:rPr>
      </w:pPr>
    </w:p>
    <w:p w:rsidR="00665BF0" w:rsidRPr="00F701E5" w:rsidRDefault="00665BF0" w:rsidP="00BD666D">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Que gagerez</w:t>
      </w:r>
      <w:r w:rsidR="00BD666D">
        <w:rPr>
          <w:rFonts w:ascii="Garamond" w:hAnsi="Garamond" w:cs="Times New Roman"/>
          <w:i/>
          <w:sz w:val="20"/>
          <w:szCs w:val="20"/>
        </w:rPr>
        <w:t>-</w:t>
      </w:r>
      <w:r w:rsidRPr="00F701E5">
        <w:rPr>
          <w:rFonts w:ascii="Garamond" w:hAnsi="Garamond" w:cs="Times New Roman"/>
          <w:i/>
          <w:sz w:val="20"/>
          <w:szCs w:val="20"/>
        </w:rPr>
        <w:t>vous ? Par raison vous ne pouvez faire ni l'un ni l'autre. Par raison vous ne pouvez défendre nulle des deux</w:t>
      </w:r>
      <w:r w:rsidR="007563D1"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C'est PASCAL qui parle.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BD666D" w:rsidRDefault="00665BF0" w:rsidP="00BD666D">
      <w:pPr>
        <w:pStyle w:val="Corpsdetexte"/>
        <w:ind w:left="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 xml:space="preserve">Ne blâmez donc pas de fausseté ceux qui ont pris un choix car vous n'en savez rien. </w:t>
      </w:r>
      <w:r w:rsidR="00BD666D">
        <w:rPr>
          <w:rFonts w:ascii="Garamond" w:hAnsi="Garamond" w:cs="Times New Roman"/>
          <w:i/>
          <w:sz w:val="20"/>
          <w:szCs w:val="20"/>
        </w:rPr>
        <w:t>-</w:t>
      </w:r>
      <w:r w:rsidRPr="00F701E5">
        <w:rPr>
          <w:rFonts w:ascii="Garamond" w:hAnsi="Garamond" w:cs="Times New Roman"/>
          <w:i/>
          <w:sz w:val="20"/>
          <w:szCs w:val="20"/>
        </w:rPr>
        <w:t xml:space="preserve"> Non… répond l'interlocuteur qui est P</w:t>
      </w:r>
      <w:r w:rsidR="00485E4C" w:rsidRPr="00F701E5">
        <w:rPr>
          <w:rFonts w:ascii="Garamond" w:hAnsi="Garamond" w:cs="Times New Roman"/>
          <w:i/>
          <w:sz w:val="20"/>
          <w:szCs w:val="20"/>
        </w:rPr>
        <w:t>ascal</w:t>
      </w:r>
      <w:r w:rsidRPr="00F701E5">
        <w:rPr>
          <w:rFonts w:ascii="Garamond" w:hAnsi="Garamond" w:cs="Times New Roman"/>
          <w:i/>
          <w:sz w:val="20"/>
          <w:szCs w:val="20"/>
        </w:rPr>
        <w:t xml:space="preserve"> lui</w:t>
      </w:r>
      <w:r w:rsidR="00BD666D">
        <w:rPr>
          <w:rFonts w:ascii="Garamond" w:hAnsi="Garamond" w:cs="Times New Roman"/>
          <w:i/>
          <w:sz w:val="20"/>
          <w:szCs w:val="20"/>
        </w:rPr>
        <w:t>-</w:t>
      </w:r>
      <w:r w:rsidRPr="00F701E5">
        <w:rPr>
          <w:rFonts w:ascii="Garamond" w:hAnsi="Garamond" w:cs="Times New Roman"/>
          <w:i/>
          <w:sz w:val="20"/>
          <w:szCs w:val="20"/>
        </w:rPr>
        <w:t xml:space="preserve">même aussi… mais je les blâmerai d'avoir fait, non ce choix, mais </w:t>
      </w:r>
      <w:r w:rsidRPr="00F701E5">
        <w:rPr>
          <w:rFonts w:ascii="Garamond" w:hAnsi="Garamond" w:cs="Times New Roman"/>
          <w:i/>
          <w:iCs/>
          <w:sz w:val="20"/>
          <w:szCs w:val="20"/>
          <w:u w:val="single"/>
        </w:rPr>
        <w:t>un</w:t>
      </w:r>
      <w:r w:rsidRPr="00F701E5">
        <w:rPr>
          <w:rFonts w:ascii="Garamond" w:hAnsi="Garamond" w:cs="Times New Roman"/>
          <w:i/>
          <w:sz w:val="20"/>
          <w:szCs w:val="20"/>
          <w:u w:val="single"/>
        </w:rPr>
        <w:t xml:space="preserve"> choix</w:t>
      </w:r>
      <w:r w:rsidRPr="00F701E5">
        <w:rPr>
          <w:rFonts w:ascii="Garamond" w:hAnsi="Garamond" w:cs="Times New Roman"/>
          <w:i/>
          <w:sz w:val="20"/>
          <w:szCs w:val="20"/>
        </w:rPr>
        <w:t xml:space="preserve"> car encore que celui qui prend croix et l'autre, </w:t>
      </w:r>
    </w:p>
    <w:p w:rsidR="00BD666D" w:rsidRDefault="00665BF0" w:rsidP="00BD666D">
      <w:pPr>
        <w:pStyle w:val="Corpsdetexte"/>
        <w:ind w:left="708"/>
        <w:rPr>
          <w:rFonts w:ascii="Garamond" w:hAnsi="Garamond" w:cs="Times New Roman"/>
          <w:i/>
          <w:sz w:val="20"/>
          <w:szCs w:val="20"/>
        </w:rPr>
      </w:pPr>
      <w:r w:rsidRPr="00F701E5">
        <w:rPr>
          <w:rFonts w:ascii="Garamond" w:hAnsi="Garamond" w:cs="Times New Roman"/>
          <w:i/>
          <w:sz w:val="20"/>
          <w:szCs w:val="20"/>
        </w:rPr>
        <w:t xml:space="preserve">soient en pareille faute, ils sont tous deux en faute. Le juste est de ne point parier . </w:t>
      </w:r>
      <w:r w:rsidR="00BD666D">
        <w:rPr>
          <w:rFonts w:ascii="Garamond" w:hAnsi="Garamond" w:cs="Times New Roman"/>
          <w:i/>
          <w:sz w:val="20"/>
          <w:szCs w:val="20"/>
        </w:rPr>
        <w:t>-</w:t>
      </w:r>
      <w:r w:rsidRPr="00F701E5">
        <w:rPr>
          <w:rFonts w:ascii="Garamond" w:hAnsi="Garamond" w:cs="Times New Roman"/>
          <w:i/>
          <w:sz w:val="20"/>
          <w:szCs w:val="20"/>
        </w:rPr>
        <w:t xml:space="preserve"> Oui, mais il faut parier. Cela n'est pas volontaire. </w:t>
      </w:r>
      <w:r w:rsidRPr="00BD666D">
        <w:rPr>
          <w:rFonts w:ascii="Garamond" w:hAnsi="Garamond" w:cs="Times New Roman"/>
          <w:i/>
          <w:color w:val="0000CC"/>
          <w:sz w:val="20"/>
          <w:szCs w:val="20"/>
        </w:rPr>
        <w:t>Vous êtes embarqués</w:t>
      </w:r>
      <w:r w:rsidRPr="00F701E5">
        <w:rPr>
          <w:rFonts w:ascii="Garamond" w:hAnsi="Garamond" w:cs="Times New Roman"/>
          <w:i/>
          <w:sz w:val="20"/>
          <w:szCs w:val="20"/>
        </w:rPr>
        <w:t>. Lequel prendrez</w:t>
      </w:r>
      <w:r w:rsidR="00BD666D">
        <w:rPr>
          <w:rFonts w:ascii="Garamond" w:hAnsi="Garamond" w:cs="Times New Roman"/>
          <w:i/>
          <w:sz w:val="20"/>
          <w:szCs w:val="20"/>
        </w:rPr>
        <w:t>-</w:t>
      </w:r>
      <w:r w:rsidRPr="00F701E5">
        <w:rPr>
          <w:rFonts w:ascii="Garamond" w:hAnsi="Garamond" w:cs="Times New Roman"/>
          <w:i/>
          <w:sz w:val="20"/>
          <w:szCs w:val="20"/>
        </w:rPr>
        <w:t xml:space="preserve">vous donc, voyons, puisqu'il faut choisir. Voyons ce qui vous intéresse le moins. </w:t>
      </w:r>
    </w:p>
    <w:p w:rsidR="007563D1" w:rsidRPr="00F701E5" w:rsidRDefault="00665BF0" w:rsidP="00BD666D">
      <w:pPr>
        <w:pStyle w:val="Corpsdetexte"/>
        <w:ind w:left="708"/>
        <w:rPr>
          <w:rFonts w:ascii="Garamond" w:hAnsi="Garamond"/>
          <w:sz w:val="20"/>
          <w:szCs w:val="20"/>
        </w:rPr>
      </w:pPr>
      <w:r w:rsidRPr="00F701E5">
        <w:rPr>
          <w:rFonts w:ascii="Garamond" w:hAnsi="Garamond" w:cs="Times New Roman"/>
          <w:i/>
          <w:sz w:val="20"/>
          <w:szCs w:val="20"/>
        </w:rPr>
        <w:t>Vous avez deux choses à perdre</w:t>
      </w:r>
      <w:r w:rsidR="00BD666D">
        <w:rPr>
          <w:rFonts w:ascii="Garamond" w:hAnsi="Garamond"/>
          <w:sz w:val="20"/>
          <w:szCs w:val="20"/>
        </w:rPr>
        <w:t>...</w:t>
      </w:r>
    </w:p>
    <w:p w:rsidR="007563D1" w:rsidRPr="00F701E5" w:rsidRDefault="007563D1">
      <w:pPr>
        <w:pStyle w:val="Corpsdetexte"/>
        <w:rPr>
          <w:rFonts w:ascii="Garamond" w:hAnsi="Garamond"/>
          <w:sz w:val="20"/>
          <w:szCs w:val="20"/>
        </w:rPr>
      </w:pPr>
    </w:p>
    <w:p w:rsidR="007563D1" w:rsidRPr="00F701E5" w:rsidRDefault="007563D1" w:rsidP="00BD666D">
      <w:pPr>
        <w:pStyle w:val="Corpsdetexte"/>
        <w:rPr>
          <w:rFonts w:ascii="Garamond" w:hAnsi="Garamond"/>
          <w:sz w:val="20"/>
          <w:szCs w:val="20"/>
        </w:rPr>
      </w:pPr>
      <w:r w:rsidRPr="00F701E5">
        <w:rPr>
          <w:rFonts w:ascii="Garamond" w:hAnsi="Garamond"/>
          <w:sz w:val="20"/>
          <w:szCs w:val="20"/>
        </w:rPr>
        <w:lastRenderedPageBreak/>
        <w:t>P</w:t>
      </w:r>
      <w:r w:rsidR="00665BF0" w:rsidRPr="00F701E5">
        <w:rPr>
          <w:rFonts w:ascii="Garamond" w:hAnsi="Garamond"/>
          <w:sz w:val="20"/>
          <w:szCs w:val="20"/>
        </w:rPr>
        <w:t>ersonne ne semble s'être aperçu qu'il s'agit purement et simplement de les perdre</w:t>
      </w:r>
      <w:r w:rsidRPr="00F701E5">
        <w:rPr>
          <w:rFonts w:ascii="Garamond" w:hAnsi="Garamond"/>
          <w:sz w:val="20"/>
          <w:szCs w:val="20"/>
        </w:rPr>
        <w:t>.</w:t>
      </w:r>
    </w:p>
    <w:p w:rsidR="007563D1" w:rsidRPr="00F701E5" w:rsidRDefault="007563D1">
      <w:pPr>
        <w:pStyle w:val="Corpsdetexte"/>
        <w:rPr>
          <w:rFonts w:ascii="Garamond" w:hAnsi="Garamond"/>
          <w:sz w:val="20"/>
          <w:szCs w:val="20"/>
        </w:rPr>
      </w:pPr>
    </w:p>
    <w:p w:rsidR="00665BF0" w:rsidRPr="00F701E5" w:rsidRDefault="00BD666D" w:rsidP="00BD666D">
      <w:pPr>
        <w:pStyle w:val="Corpsdetexte"/>
        <w:ind w:firstLine="708"/>
        <w:rPr>
          <w:rFonts w:ascii="Garamond" w:hAnsi="Garamond"/>
          <w:sz w:val="20"/>
          <w:szCs w:val="20"/>
        </w:rPr>
      </w:pPr>
      <w:r>
        <w:rPr>
          <w:rFonts w:ascii="Garamond" w:hAnsi="Garamond"/>
          <w:sz w:val="20"/>
          <w:szCs w:val="20"/>
        </w:rPr>
        <w:t>...</w:t>
      </w:r>
      <w:r w:rsidR="00665BF0" w:rsidRPr="00F701E5">
        <w:rPr>
          <w:rFonts w:ascii="Garamond" w:hAnsi="Garamond" w:cs="Times New Roman"/>
          <w:i/>
          <w:sz w:val="20"/>
          <w:szCs w:val="20"/>
        </w:rPr>
        <w:t xml:space="preserve">le vrai et </w:t>
      </w:r>
      <w:proofErr w:type="gramStart"/>
      <w:r w:rsidR="00665BF0" w:rsidRPr="00F701E5">
        <w:rPr>
          <w:rFonts w:ascii="Garamond" w:hAnsi="Garamond" w:cs="Times New Roman"/>
          <w:i/>
          <w:sz w:val="20"/>
          <w:szCs w:val="20"/>
        </w:rPr>
        <w:t>le</w:t>
      </w:r>
      <w:proofErr w:type="gramEnd"/>
      <w:r w:rsidR="00665BF0" w:rsidRPr="00F701E5">
        <w:rPr>
          <w:rFonts w:ascii="Garamond" w:hAnsi="Garamond" w:cs="Times New Roman"/>
          <w:i/>
          <w:sz w:val="20"/>
          <w:szCs w:val="20"/>
        </w:rPr>
        <w:t xml:space="preserve"> bien, deux choses à engager : votre raison et votre volonté, votre connaissance et votre béatitude.</w:t>
      </w:r>
      <w:r w:rsidR="00665BF0"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7563D1" w:rsidRPr="00F701E5" w:rsidRDefault="00665BF0">
      <w:pPr>
        <w:pStyle w:val="Corpsdetexte"/>
        <w:rPr>
          <w:rFonts w:ascii="Garamond" w:hAnsi="Garamond"/>
          <w:sz w:val="20"/>
          <w:szCs w:val="20"/>
        </w:rPr>
      </w:pPr>
      <w:r w:rsidRPr="00F701E5">
        <w:rPr>
          <w:rFonts w:ascii="Garamond" w:hAnsi="Garamond"/>
          <w:sz w:val="20"/>
          <w:szCs w:val="20"/>
        </w:rPr>
        <w:t xml:space="preserve">Quand on engage quelque chose dans un jeu, dans un jeu qui se mène à deux il y a deux mises : </w:t>
      </w:r>
    </w:p>
    <w:p w:rsidR="00BD666D" w:rsidRDefault="00665BF0" w:rsidP="000D3C3F">
      <w:pPr>
        <w:pStyle w:val="Corpsdetexte"/>
        <w:numPr>
          <w:ilvl w:val="0"/>
          <w:numId w:val="69"/>
        </w:numPr>
        <w:rPr>
          <w:rFonts w:ascii="Garamond" w:hAnsi="Garamond"/>
          <w:sz w:val="20"/>
          <w:szCs w:val="20"/>
        </w:rPr>
      </w:pPr>
      <w:r w:rsidRPr="00BD666D">
        <w:rPr>
          <w:rFonts w:ascii="Garamond" w:hAnsi="Garamond" w:cs="Times New Roman"/>
          <w:i/>
          <w:sz w:val="20"/>
          <w:szCs w:val="20"/>
        </w:rPr>
        <w:t>votre raison et votre volonté</w:t>
      </w:r>
      <w:r w:rsidRPr="00BD666D">
        <w:rPr>
          <w:rFonts w:ascii="Garamond" w:hAnsi="Garamond"/>
          <w:sz w:val="20"/>
          <w:szCs w:val="20"/>
        </w:rPr>
        <w:t xml:space="preserve"> est la première</w:t>
      </w:r>
      <w:r w:rsidR="007563D1" w:rsidRPr="00BD666D">
        <w:rPr>
          <w:rFonts w:ascii="Garamond" w:hAnsi="Garamond"/>
          <w:sz w:val="20"/>
          <w:szCs w:val="20"/>
        </w:rPr>
        <w:t>,</w:t>
      </w:r>
      <w:r w:rsidRPr="00BD666D">
        <w:rPr>
          <w:rFonts w:ascii="Garamond" w:hAnsi="Garamond"/>
          <w:sz w:val="20"/>
          <w:szCs w:val="20"/>
        </w:rPr>
        <w:t xml:space="preserve"> </w:t>
      </w:r>
    </w:p>
    <w:p w:rsidR="00665BF0" w:rsidRPr="00BD666D" w:rsidRDefault="007563D1" w:rsidP="000D3C3F">
      <w:pPr>
        <w:pStyle w:val="Corpsdetexte"/>
        <w:numPr>
          <w:ilvl w:val="0"/>
          <w:numId w:val="69"/>
        </w:numPr>
        <w:rPr>
          <w:rFonts w:ascii="Garamond" w:hAnsi="Garamond"/>
          <w:sz w:val="20"/>
          <w:szCs w:val="20"/>
        </w:rPr>
      </w:pPr>
      <w:r w:rsidRPr="00BD666D">
        <w:rPr>
          <w:rFonts w:ascii="Garamond" w:hAnsi="Garamond" w:cs="Times New Roman"/>
          <w:i/>
          <w:sz w:val="20"/>
          <w:szCs w:val="20"/>
        </w:rPr>
        <w:t>v</w:t>
      </w:r>
      <w:r w:rsidR="00665BF0" w:rsidRPr="00BD666D">
        <w:rPr>
          <w:rFonts w:ascii="Garamond" w:hAnsi="Garamond" w:cs="Times New Roman"/>
          <w:i/>
          <w:sz w:val="20"/>
          <w:szCs w:val="20"/>
        </w:rPr>
        <w:t>otre connaissance et votre béatitude</w:t>
      </w:r>
      <w:r w:rsidR="00665BF0" w:rsidRPr="00BD666D">
        <w:rPr>
          <w:rFonts w:ascii="Garamond" w:hAnsi="Garamond"/>
          <w:sz w:val="20"/>
          <w:szCs w:val="20"/>
        </w:rPr>
        <w:t xml:space="preserve"> est la seconde</w:t>
      </w:r>
      <w:r w:rsidR="00485E4C" w:rsidRPr="00BD666D">
        <w:rPr>
          <w:rFonts w:ascii="Garamond" w:hAnsi="Garamond"/>
          <w:sz w:val="20"/>
          <w:szCs w:val="20"/>
        </w:rPr>
        <w:t>,</w:t>
      </w:r>
      <w:r w:rsidR="00665BF0" w:rsidRPr="00BD666D">
        <w:rPr>
          <w:rFonts w:ascii="Garamond" w:hAnsi="Garamond"/>
          <w:sz w:val="20"/>
          <w:szCs w:val="20"/>
        </w:rPr>
        <w:t xml:space="preserve"> qui n'est point mise par le même partenaire.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Plus tard on discutera sur ce qui est en jeu, à savoir : </w:t>
      </w:r>
    </w:p>
    <w:p w:rsidR="00665BF0" w:rsidRPr="00F701E5" w:rsidRDefault="00665BF0">
      <w:pPr>
        <w:pStyle w:val="Corpsdetexte"/>
        <w:rPr>
          <w:rFonts w:ascii="Garamond" w:hAnsi="Garamond"/>
          <w:sz w:val="20"/>
          <w:szCs w:val="20"/>
        </w:rPr>
      </w:pPr>
    </w:p>
    <w:p w:rsidR="00BD666D" w:rsidRDefault="00665BF0" w:rsidP="00BD666D">
      <w:pPr>
        <w:pStyle w:val="Corpsdetexte"/>
        <w:ind w:firstLine="708"/>
        <w:rPr>
          <w:rFonts w:ascii="Garamond" w:hAnsi="Garamond" w:cs="Times New Roman"/>
          <w:i/>
          <w:sz w:val="20"/>
          <w:szCs w:val="20"/>
        </w:rPr>
      </w:pPr>
      <w:r w:rsidRPr="00F701E5">
        <w:rPr>
          <w:rFonts w:ascii="Garamond" w:hAnsi="Garamond"/>
          <w:sz w:val="20"/>
          <w:szCs w:val="20"/>
        </w:rPr>
        <w:t>« </w:t>
      </w:r>
      <w:r w:rsidR="007563D1" w:rsidRPr="00F701E5">
        <w:rPr>
          <w:rFonts w:ascii="Garamond" w:hAnsi="Garamond" w:cs="Times New Roman"/>
          <w:i/>
          <w:sz w:val="20"/>
          <w:szCs w:val="20"/>
        </w:rPr>
        <w:t>G</w:t>
      </w:r>
      <w:r w:rsidRPr="00F701E5">
        <w:rPr>
          <w:rFonts w:ascii="Garamond" w:hAnsi="Garamond" w:cs="Times New Roman"/>
          <w:i/>
          <w:sz w:val="20"/>
          <w:szCs w:val="20"/>
        </w:rPr>
        <w:t>agez donc qu'</w:t>
      </w:r>
      <w:r w:rsidR="007563D1" w:rsidRPr="00F701E5">
        <w:rPr>
          <w:rFonts w:ascii="Garamond" w:hAnsi="Garamond" w:cs="Times New Roman"/>
          <w:i/>
          <w:sz w:val="20"/>
          <w:szCs w:val="20"/>
          <w:u w:val="single"/>
        </w:rPr>
        <w:t>I</w:t>
      </w:r>
      <w:r w:rsidRPr="00F701E5">
        <w:rPr>
          <w:rFonts w:ascii="Garamond" w:hAnsi="Garamond" w:cs="Times New Roman"/>
          <w:i/>
          <w:sz w:val="20"/>
          <w:szCs w:val="20"/>
          <w:u w:val="single"/>
        </w:rPr>
        <w:t>l est</w:t>
      </w:r>
      <w:r w:rsidRPr="00F701E5">
        <w:rPr>
          <w:rFonts w:ascii="Garamond" w:hAnsi="Garamond" w:cs="Times New Roman"/>
          <w:i/>
          <w:sz w:val="20"/>
          <w:szCs w:val="20"/>
        </w:rPr>
        <w:t xml:space="preserve">, sans hésiter </w:t>
      </w:r>
      <w:r w:rsidR="00BD666D" w:rsidRPr="00BD666D">
        <w:rPr>
          <w:rFonts w:ascii="Garamond" w:hAnsi="Garamond" w:cs="Times New Roman"/>
          <w:color w:val="C00000"/>
          <w:sz w:val="12"/>
          <w:szCs w:val="12"/>
        </w:rPr>
        <w:t>[...]</w:t>
      </w:r>
      <w:r w:rsidRPr="00F701E5">
        <w:rPr>
          <w:rFonts w:ascii="Garamond" w:hAnsi="Garamond" w:cs="Times New Roman"/>
          <w:i/>
          <w:sz w:val="20"/>
          <w:szCs w:val="20"/>
        </w:rPr>
        <w:t xml:space="preserve"> puisqu'il y a pareil hasard de gain, et de perte, si vous n'aviez qu'à gagner deux vies pour une, </w:t>
      </w:r>
    </w:p>
    <w:p w:rsidR="00665BF0" w:rsidRPr="00F701E5" w:rsidRDefault="00665BF0" w:rsidP="00BD666D">
      <w:pPr>
        <w:pStyle w:val="Corpsdetexte"/>
        <w:ind w:firstLine="708"/>
        <w:rPr>
          <w:rFonts w:ascii="Garamond" w:hAnsi="Garamond"/>
          <w:sz w:val="20"/>
          <w:szCs w:val="20"/>
        </w:rPr>
      </w:pPr>
      <w:r w:rsidRPr="00F701E5">
        <w:rPr>
          <w:rFonts w:ascii="Garamond" w:hAnsi="Garamond" w:cs="Times New Roman"/>
          <w:i/>
          <w:sz w:val="20"/>
          <w:szCs w:val="20"/>
        </w:rPr>
        <w:t>vous pourriez encore gagner</w:t>
      </w:r>
      <w:r w:rsidR="007563D1" w:rsidRPr="00F701E5">
        <w:rPr>
          <w:rFonts w:ascii="Garamond" w:hAnsi="Garamond" w:cs="Times New Roman"/>
          <w:i/>
          <w:sz w:val="20"/>
          <w:szCs w:val="20"/>
        </w:rPr>
        <w:t>.</w:t>
      </w:r>
      <w:r w:rsidRPr="00F701E5">
        <w:rPr>
          <w:rFonts w:ascii="Garamond" w:hAnsi="Garamond"/>
          <w:sz w:val="20"/>
          <w:szCs w:val="20"/>
        </w:rPr>
        <w:t> »</w:t>
      </w:r>
      <w:r w:rsidRPr="00F701E5">
        <w:rPr>
          <w:rFonts w:ascii="Garamond" w:hAnsi="Garamond" w:cs="Times New Roman"/>
          <w:sz w:val="20"/>
          <w:szCs w:val="20"/>
        </w:rPr>
        <w:t xml:space="preserve"> </w:t>
      </w:r>
      <w:r w:rsidRPr="00BD666D">
        <w:rPr>
          <w:rFonts w:ascii="Garamond" w:hAnsi="Garamond" w:cs="Times New Roman"/>
          <w:color w:val="C00000"/>
          <w:sz w:val="16"/>
          <w:szCs w:val="16"/>
        </w:rPr>
        <w:t>[</w:t>
      </w:r>
      <w:r w:rsidR="00BD666D" w:rsidRPr="00BD666D">
        <w:rPr>
          <w:rFonts w:ascii="Garamond" w:hAnsi="Garamond" w:cs="Times New Roman"/>
          <w:color w:val="C00000"/>
          <w:sz w:val="16"/>
          <w:szCs w:val="16"/>
        </w:rPr>
        <w:t>p.</w:t>
      </w:r>
      <w:r w:rsidR="00BD666D" w:rsidRPr="00BD666D">
        <w:rPr>
          <w:rFonts w:ascii="Garamond" w:hAnsi="Garamond" w:cs="Times New Roman"/>
          <w:color w:val="C00000"/>
          <w:sz w:val="14"/>
          <w:szCs w:val="14"/>
        </w:rPr>
        <w:t>1214</w:t>
      </w:r>
      <w:r w:rsidRPr="00BD666D">
        <w:rPr>
          <w:rFonts w:ascii="Garamond" w:hAnsi="Garamond" w:cs="Times New Roman"/>
          <w:color w:val="C00000"/>
          <w:sz w:val="16"/>
          <w:szCs w:val="16"/>
        </w:rPr>
        <w:t>]</w:t>
      </w:r>
      <w:r w:rsidRPr="00F701E5">
        <w:rPr>
          <w:rFonts w:ascii="Garamond" w:hAnsi="Garamond"/>
          <w:sz w:val="20"/>
          <w:szCs w:val="20"/>
        </w:rPr>
        <w:t xml:space="preserve"> </w:t>
      </w:r>
    </w:p>
    <w:p w:rsidR="00485E4C" w:rsidRPr="00F701E5" w:rsidRDefault="00485E4C">
      <w:pPr>
        <w:pStyle w:val="Corpsdetexte"/>
        <w:rPr>
          <w:rFonts w:ascii="Garamond" w:hAnsi="Garamond"/>
          <w:sz w:val="20"/>
          <w:szCs w:val="20"/>
        </w:rPr>
      </w:pPr>
    </w:p>
    <w:p w:rsidR="00665BF0" w:rsidRPr="00F701E5" w:rsidRDefault="007563D1">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la suite de quoi il nous est promis</w:t>
      </w:r>
      <w:r w:rsidR="00BD666D">
        <w:rPr>
          <w:rFonts w:ascii="Garamond" w:hAnsi="Garamond"/>
          <w:sz w:val="20"/>
          <w:szCs w:val="20"/>
        </w:rPr>
        <w:t xml:space="preserve"> - </w:t>
      </w:r>
      <w:r w:rsidR="00665BF0" w:rsidRPr="00F701E5">
        <w:rPr>
          <w:rFonts w:ascii="Garamond" w:hAnsi="Garamond"/>
          <w:sz w:val="20"/>
          <w:szCs w:val="20"/>
        </w:rPr>
        <w:t>en une formule dont il importe de ne pas méconnaître le texte</w:t>
      </w:r>
      <w:r w:rsidR="00BD666D">
        <w:rPr>
          <w:rFonts w:ascii="Garamond" w:hAnsi="Garamond"/>
          <w:sz w:val="20"/>
          <w:szCs w:val="20"/>
        </w:rPr>
        <w:t xml:space="preserve"> - </w:t>
      </w:r>
      <w:r w:rsidRPr="00F701E5">
        <w:rPr>
          <w:rFonts w:ascii="Garamond" w:hAnsi="Garamond"/>
          <w:sz w:val="20"/>
          <w:szCs w:val="20"/>
        </w:rPr>
        <w:t>« </w:t>
      </w:r>
      <w:r w:rsidR="00665BF0" w:rsidRPr="00F701E5">
        <w:rPr>
          <w:rFonts w:ascii="Garamond" w:hAnsi="Garamond" w:cs="Times New Roman"/>
          <w:i/>
          <w:sz w:val="20"/>
          <w:szCs w:val="20"/>
        </w:rPr>
        <w:t>une infinité de vie</w:t>
      </w:r>
      <w:r w:rsidRPr="00F701E5">
        <w:rPr>
          <w:rFonts w:ascii="Garamond" w:hAnsi="Garamond"/>
          <w:sz w:val="20"/>
          <w:szCs w:val="20"/>
        </w:rPr>
        <w:t> »</w:t>
      </w:r>
      <w:r w:rsidR="00665BF0" w:rsidRPr="00F701E5">
        <w:rPr>
          <w:rFonts w:ascii="Garamond" w:hAnsi="Garamond"/>
          <w:sz w:val="20"/>
          <w:szCs w:val="20"/>
        </w:rPr>
        <w:t xml:space="preserve"> d'abord, ce qui déplace bien sûr, les conditions de l’enjeu, ce ne sont point deux vies au lieu d'une, une vie de chaque côté qui sont mises dans le jeu, mais une vie d'une part et d'autre part, ce que PASCAL appelle d'abord : </w:t>
      </w:r>
    </w:p>
    <w:p w:rsidR="00551323" w:rsidRDefault="00665BF0" w:rsidP="000D3C3F">
      <w:pPr>
        <w:pStyle w:val="Corpsdetexte"/>
        <w:numPr>
          <w:ilvl w:val="0"/>
          <w:numId w:val="70"/>
        </w:numPr>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 xml:space="preserve">une </w:t>
      </w:r>
      <w:r w:rsidR="007563D1" w:rsidRPr="00F701E5">
        <w:rPr>
          <w:rFonts w:ascii="Garamond" w:hAnsi="Garamond" w:cs="Times New Roman"/>
          <w:i/>
          <w:sz w:val="20"/>
          <w:szCs w:val="20"/>
        </w:rPr>
        <w:t>éterni</w:t>
      </w:r>
      <w:r w:rsidRPr="00F701E5">
        <w:rPr>
          <w:rFonts w:ascii="Garamond" w:hAnsi="Garamond" w:cs="Times New Roman"/>
          <w:i/>
          <w:sz w:val="20"/>
          <w:szCs w:val="20"/>
        </w:rPr>
        <w:t>té de vie</w:t>
      </w:r>
      <w:r w:rsidRPr="00F701E5">
        <w:rPr>
          <w:rFonts w:ascii="Garamond" w:hAnsi="Garamond"/>
          <w:sz w:val="20"/>
          <w:szCs w:val="20"/>
        </w:rPr>
        <w:t> »</w:t>
      </w:r>
      <w:r w:rsidR="00485E4C" w:rsidRPr="00F701E5">
        <w:rPr>
          <w:rFonts w:ascii="Garamond" w:hAnsi="Garamond"/>
          <w:sz w:val="20"/>
          <w:szCs w:val="20"/>
        </w:rPr>
        <w:t>,</w:t>
      </w:r>
      <w:r w:rsidRPr="00F701E5">
        <w:rPr>
          <w:rFonts w:ascii="Garamond" w:hAnsi="Garamond"/>
          <w:sz w:val="20"/>
          <w:szCs w:val="20"/>
        </w:rPr>
        <w:t xml:space="preserve"> </w:t>
      </w:r>
    </w:p>
    <w:p w:rsidR="00665BF0" w:rsidRPr="00551323" w:rsidRDefault="00665BF0" w:rsidP="000D3C3F">
      <w:pPr>
        <w:pStyle w:val="Corpsdetexte"/>
        <w:numPr>
          <w:ilvl w:val="0"/>
          <w:numId w:val="70"/>
        </w:numPr>
        <w:rPr>
          <w:rFonts w:ascii="Garamond" w:hAnsi="Garamond"/>
          <w:sz w:val="20"/>
          <w:szCs w:val="20"/>
        </w:rPr>
      </w:pPr>
      <w:r w:rsidRPr="00551323">
        <w:rPr>
          <w:rFonts w:ascii="Garamond" w:hAnsi="Garamond"/>
          <w:sz w:val="20"/>
          <w:szCs w:val="20"/>
        </w:rPr>
        <w:t>puis ensuite : « </w:t>
      </w:r>
      <w:r w:rsidRPr="00551323">
        <w:rPr>
          <w:rFonts w:ascii="Garamond" w:hAnsi="Garamond" w:cs="Times New Roman"/>
          <w:i/>
          <w:sz w:val="20"/>
          <w:szCs w:val="20"/>
        </w:rPr>
        <w:t>une infinité de vie infiniment heureuse</w:t>
      </w:r>
      <w:r w:rsidRPr="00551323">
        <w:rPr>
          <w:rFonts w:ascii="Garamond" w:hAnsi="Garamond"/>
          <w:sz w:val="20"/>
          <w:szCs w:val="20"/>
        </w:rPr>
        <w:t xml:space="preserve"> ». </w:t>
      </w:r>
    </w:p>
    <w:p w:rsidR="007563D1" w:rsidRPr="00F701E5" w:rsidRDefault="007563D1">
      <w:pPr>
        <w:pStyle w:val="Corpsdetexte"/>
        <w:rPr>
          <w:rFonts w:ascii="Garamond" w:hAnsi="Garamond"/>
          <w:sz w:val="20"/>
          <w:szCs w:val="20"/>
        </w:rPr>
      </w:pPr>
    </w:p>
    <w:p w:rsidR="00551323" w:rsidRDefault="00665BF0">
      <w:pPr>
        <w:pStyle w:val="Corpsdetexte"/>
        <w:rPr>
          <w:rFonts w:ascii="Garamond" w:hAnsi="Garamond"/>
          <w:sz w:val="20"/>
          <w:szCs w:val="20"/>
        </w:rPr>
      </w:pPr>
      <w:r w:rsidRPr="00F701E5">
        <w:rPr>
          <w:rFonts w:ascii="Garamond" w:hAnsi="Garamond"/>
          <w:sz w:val="20"/>
          <w:szCs w:val="20"/>
        </w:rPr>
        <w:t>C'est ce que nous aurons à reprendre dans un instant quand nous étudierons ce que signifie un tel pari.</w:t>
      </w:r>
      <w:r w:rsidR="00551323">
        <w:rPr>
          <w:rFonts w:ascii="Garamond" w:hAnsi="Garamond"/>
          <w:sz w:val="20"/>
          <w:szCs w:val="20"/>
        </w:rPr>
        <w:t xml:space="preserve"> </w:t>
      </w:r>
    </w:p>
    <w:p w:rsidR="00551323" w:rsidRDefault="00665BF0">
      <w:pPr>
        <w:pStyle w:val="Corpsdetexte"/>
        <w:rPr>
          <w:rFonts w:ascii="Garamond" w:hAnsi="Garamond"/>
          <w:sz w:val="20"/>
          <w:szCs w:val="20"/>
        </w:rPr>
      </w:pPr>
      <w:r w:rsidRPr="00F701E5">
        <w:rPr>
          <w:rFonts w:ascii="Garamond" w:hAnsi="Garamond"/>
          <w:sz w:val="20"/>
          <w:szCs w:val="20"/>
        </w:rPr>
        <w:t xml:space="preserve">Mais d'abord je voudrais interroger sur ceci qui </w:t>
      </w:r>
      <w:proofErr w:type="gramStart"/>
      <w:r w:rsidRPr="00F701E5">
        <w:rPr>
          <w:rFonts w:ascii="Garamond" w:hAnsi="Garamond"/>
          <w:sz w:val="20"/>
          <w:szCs w:val="20"/>
        </w:rPr>
        <w:t>n'a</w:t>
      </w:r>
      <w:proofErr w:type="gramEnd"/>
      <w:r w:rsidRPr="00F701E5">
        <w:rPr>
          <w:rFonts w:ascii="Garamond" w:hAnsi="Garamond"/>
          <w:sz w:val="20"/>
          <w:szCs w:val="20"/>
        </w:rPr>
        <w:t xml:space="preserve"> point été retenu, c'est à savoir ce que veut dire « </w:t>
      </w:r>
      <w:r w:rsidRPr="00F701E5">
        <w:rPr>
          <w:rFonts w:ascii="Garamond" w:hAnsi="Garamond" w:cs="Times New Roman"/>
          <w:i/>
          <w:sz w:val="20"/>
          <w:szCs w:val="20"/>
        </w:rPr>
        <w:t>engager sa vie</w:t>
      </w:r>
      <w:r w:rsidRPr="00F701E5">
        <w:rPr>
          <w:rFonts w:ascii="Garamond" w:hAnsi="Garamond"/>
          <w:sz w:val="20"/>
          <w:szCs w:val="20"/>
        </w:rPr>
        <w:t xml:space="preserve"> » </w:t>
      </w:r>
    </w:p>
    <w:p w:rsidR="007563D1" w:rsidRPr="00F701E5" w:rsidRDefault="00665BF0">
      <w:pPr>
        <w:pStyle w:val="Corpsdetexte"/>
        <w:rPr>
          <w:rFonts w:ascii="Garamond" w:hAnsi="Garamond"/>
          <w:sz w:val="20"/>
          <w:szCs w:val="20"/>
        </w:rPr>
      </w:pPr>
      <w:r w:rsidRPr="00F701E5">
        <w:rPr>
          <w:rFonts w:ascii="Garamond" w:hAnsi="Garamond"/>
          <w:sz w:val="20"/>
          <w:szCs w:val="20"/>
        </w:rPr>
        <w:t>et comment elle est mise dans le jeu. Nous voyons PASCAL y faire allusion à plusieurs étapes de son raisonnement :</w:t>
      </w:r>
    </w:p>
    <w:p w:rsidR="00551323" w:rsidRDefault="00665BF0" w:rsidP="000D3C3F">
      <w:pPr>
        <w:pStyle w:val="Corpsdetexte"/>
        <w:numPr>
          <w:ilvl w:val="0"/>
          <w:numId w:val="71"/>
        </w:numPr>
        <w:rPr>
          <w:rFonts w:ascii="Garamond" w:hAnsi="Garamond"/>
          <w:sz w:val="20"/>
          <w:szCs w:val="20"/>
        </w:rPr>
      </w:pPr>
      <w:r w:rsidRPr="00551323">
        <w:rPr>
          <w:rFonts w:ascii="Garamond" w:hAnsi="Garamond"/>
          <w:sz w:val="20"/>
          <w:szCs w:val="20"/>
        </w:rPr>
        <w:t xml:space="preserve">Premièrement qu'elle ne peut pas ne pas y être engagée. </w:t>
      </w:r>
    </w:p>
    <w:p w:rsidR="00665BF0" w:rsidRPr="00551323" w:rsidRDefault="00665BF0" w:rsidP="000D3C3F">
      <w:pPr>
        <w:pStyle w:val="Corpsdetexte"/>
        <w:numPr>
          <w:ilvl w:val="0"/>
          <w:numId w:val="71"/>
        </w:numPr>
        <w:rPr>
          <w:rFonts w:ascii="Garamond" w:hAnsi="Garamond"/>
          <w:sz w:val="20"/>
          <w:szCs w:val="20"/>
        </w:rPr>
      </w:pPr>
      <w:r w:rsidRPr="00551323">
        <w:rPr>
          <w:rFonts w:ascii="Garamond" w:hAnsi="Garamond"/>
          <w:sz w:val="20"/>
          <w:szCs w:val="20"/>
        </w:rPr>
        <w:t>Deuxièmement la façon dont il conviendra</w:t>
      </w:r>
      <w:r w:rsidR="00551323" w:rsidRPr="00551323">
        <w:rPr>
          <w:rFonts w:ascii="Garamond" w:hAnsi="Garamond"/>
          <w:sz w:val="20"/>
          <w:szCs w:val="20"/>
        </w:rPr>
        <w:t xml:space="preserve"> </w:t>
      </w:r>
      <w:r w:rsidRPr="00551323">
        <w:rPr>
          <w:rFonts w:ascii="Garamond" w:hAnsi="Garamond"/>
          <w:sz w:val="20"/>
          <w:szCs w:val="20"/>
        </w:rPr>
        <w:t>de la juger si, au terme, le pari est perdu.</w:t>
      </w:r>
    </w:p>
    <w:p w:rsidR="00551323" w:rsidRDefault="00551323" w:rsidP="00551323">
      <w:pPr>
        <w:pStyle w:val="Corpsdetexte"/>
        <w:rPr>
          <w:rFonts w:ascii="Garamond" w:hAnsi="Garamond"/>
          <w:sz w:val="20"/>
          <w:szCs w:val="20"/>
        </w:rPr>
      </w:pPr>
    </w:p>
    <w:p w:rsidR="00665BF0" w:rsidRPr="00F701E5" w:rsidRDefault="00665BF0" w:rsidP="00551323">
      <w:pPr>
        <w:pStyle w:val="Corpsdetexte"/>
        <w:ind w:firstLine="360"/>
        <w:rPr>
          <w:rFonts w:ascii="Garamond" w:hAnsi="Garamond"/>
          <w:sz w:val="20"/>
          <w:szCs w:val="20"/>
        </w:rPr>
      </w:pPr>
      <w:r w:rsidRPr="00F701E5">
        <w:rPr>
          <w:rFonts w:ascii="Garamond" w:hAnsi="Garamond"/>
          <w:sz w:val="20"/>
          <w:szCs w:val="20"/>
        </w:rPr>
        <w:t>«</w:t>
      </w:r>
      <w:r w:rsidR="007563D1" w:rsidRPr="00F701E5">
        <w:rPr>
          <w:rFonts w:ascii="Garamond" w:hAnsi="Garamond"/>
          <w:sz w:val="20"/>
          <w:szCs w:val="20"/>
        </w:rPr>
        <w:t xml:space="preserve"> </w:t>
      </w:r>
      <w:r w:rsidRPr="00F701E5">
        <w:rPr>
          <w:rFonts w:ascii="Garamond" w:hAnsi="Garamond" w:cs="Times New Roman"/>
          <w:i/>
          <w:sz w:val="20"/>
          <w:szCs w:val="20"/>
        </w:rPr>
        <w:t>Je réponds</w:t>
      </w:r>
      <w:r w:rsidR="007563D1" w:rsidRPr="00F701E5">
        <w:rPr>
          <w:rFonts w:ascii="Garamond" w:hAnsi="Garamond" w:cs="Times New Roman"/>
          <w:i/>
          <w:sz w:val="20"/>
          <w:szCs w:val="20"/>
        </w:rPr>
        <w:t xml:space="preserve"> </w:t>
      </w:r>
      <w:r w:rsidR="00551323">
        <w:rPr>
          <w:rFonts w:ascii="Garamond" w:hAnsi="Garamond" w:cs="Times New Roman"/>
          <w:sz w:val="20"/>
          <w:szCs w:val="20"/>
        </w:rPr>
        <w:t>-</w:t>
      </w:r>
      <w:r w:rsidRPr="00F701E5">
        <w:rPr>
          <w:rFonts w:ascii="Garamond" w:hAnsi="Garamond" w:cs="Times New Roman"/>
          <w:sz w:val="20"/>
          <w:szCs w:val="20"/>
        </w:rPr>
        <w:t xml:space="preserve"> </w:t>
      </w:r>
      <w:r w:rsidRPr="00551323">
        <w:rPr>
          <w:rFonts w:ascii="Garamond" w:hAnsi="Garamond" w:cs="Times New Roman"/>
          <w:sz w:val="16"/>
          <w:szCs w:val="16"/>
        </w:rPr>
        <w:t>dit P</w:t>
      </w:r>
      <w:r w:rsidR="00551323" w:rsidRPr="00551323">
        <w:rPr>
          <w:rFonts w:ascii="Garamond" w:hAnsi="Garamond" w:cs="Times New Roman"/>
          <w:sz w:val="16"/>
          <w:szCs w:val="16"/>
        </w:rPr>
        <w:t>ASCAL</w:t>
      </w:r>
      <w:r w:rsidRPr="00F701E5">
        <w:rPr>
          <w:rFonts w:ascii="Garamond" w:hAnsi="Garamond" w:cs="Times New Roman"/>
          <w:sz w:val="20"/>
          <w:szCs w:val="20"/>
        </w:rPr>
        <w:t xml:space="preserve"> </w:t>
      </w:r>
      <w:r w:rsidR="00551323">
        <w:rPr>
          <w:rFonts w:ascii="Garamond" w:hAnsi="Garamond" w:cs="Times New Roman"/>
          <w:sz w:val="20"/>
          <w:szCs w:val="20"/>
        </w:rPr>
        <w:t>-</w:t>
      </w:r>
      <w:r w:rsidR="007563D1" w:rsidRPr="00F701E5">
        <w:rPr>
          <w:rFonts w:ascii="Garamond" w:hAnsi="Garamond" w:cs="Times New Roman"/>
          <w:sz w:val="20"/>
          <w:szCs w:val="20"/>
        </w:rPr>
        <w:t xml:space="preserve"> </w:t>
      </w:r>
      <w:r w:rsidRPr="00F701E5">
        <w:rPr>
          <w:rFonts w:ascii="Garamond" w:hAnsi="Garamond" w:cs="Times New Roman"/>
          <w:i/>
          <w:sz w:val="20"/>
          <w:szCs w:val="20"/>
        </w:rPr>
        <w:t>perdue votre vie</w:t>
      </w:r>
      <w:r w:rsidR="00551323">
        <w:rPr>
          <w:rFonts w:ascii="Garamond" w:hAnsi="Garamond"/>
          <w:sz w:val="20"/>
          <w:szCs w:val="20"/>
        </w:rPr>
        <w:t xml:space="preserve"> - </w:t>
      </w:r>
      <w:r w:rsidRPr="00551323">
        <w:rPr>
          <w:rFonts w:ascii="Garamond" w:hAnsi="Garamond"/>
          <w:sz w:val="16"/>
          <w:szCs w:val="16"/>
        </w:rPr>
        <w:t>et ici il articule</w:t>
      </w:r>
      <w:r w:rsidR="00551323">
        <w:rPr>
          <w:rFonts w:ascii="Garamond" w:hAnsi="Garamond"/>
          <w:sz w:val="20"/>
          <w:szCs w:val="20"/>
        </w:rPr>
        <w:t xml:space="preserve"> - </w:t>
      </w:r>
      <w:r w:rsidRPr="00F701E5">
        <w:rPr>
          <w:rFonts w:ascii="Garamond" w:hAnsi="Garamond" w:cs="Times New Roman"/>
          <w:i/>
          <w:sz w:val="20"/>
          <w:szCs w:val="20"/>
        </w:rPr>
        <w:t>mais la perdant vous ne perdez rien.</w:t>
      </w:r>
      <w:r w:rsidR="007563D1" w:rsidRPr="00F701E5">
        <w:rPr>
          <w:rFonts w:ascii="Garamond" w:hAnsi="Garamond" w:cs="Times New Roman"/>
          <w:i/>
          <w:sz w:val="20"/>
          <w:szCs w:val="20"/>
        </w:rPr>
        <w:t xml:space="preserve"> </w:t>
      </w:r>
      <w:r w:rsidRPr="00F701E5">
        <w:rPr>
          <w:rFonts w:ascii="Garamond" w:hAnsi="Garamond"/>
          <w:sz w:val="20"/>
          <w:szCs w:val="20"/>
        </w:rPr>
        <w:t xml:space="preserve">» </w:t>
      </w:r>
    </w:p>
    <w:p w:rsidR="007563D1" w:rsidRPr="00F701E5" w:rsidRDefault="007563D1">
      <w:pPr>
        <w:pStyle w:val="Corpsdetexte"/>
        <w:rPr>
          <w:rFonts w:ascii="Garamond" w:hAnsi="Garamond"/>
          <w:sz w:val="20"/>
          <w:szCs w:val="20"/>
        </w:rPr>
      </w:pPr>
    </w:p>
    <w:p w:rsidR="00551323" w:rsidRDefault="00665BF0">
      <w:pPr>
        <w:pStyle w:val="Corpsdetexte"/>
        <w:rPr>
          <w:rFonts w:ascii="Garamond" w:hAnsi="Garamond"/>
          <w:sz w:val="20"/>
          <w:szCs w:val="20"/>
        </w:rPr>
      </w:pPr>
      <w:r w:rsidRPr="00F701E5">
        <w:rPr>
          <w:rFonts w:ascii="Garamond" w:hAnsi="Garamond" w:cs="Times New Roman"/>
          <w:i/>
          <w:color w:val="0000CC"/>
          <w:sz w:val="20"/>
          <w:szCs w:val="20"/>
        </w:rPr>
        <w:t>Singularité de ce rien</w:t>
      </w:r>
      <w:r w:rsidR="00485E4C" w:rsidRPr="00F701E5">
        <w:rPr>
          <w:rFonts w:ascii="Garamond" w:hAnsi="Garamond" w:cs="Times New Roman"/>
          <w:i/>
          <w:color w:val="0000CC"/>
          <w:sz w:val="20"/>
          <w:szCs w:val="20"/>
        </w:rPr>
        <w:t> !</w:t>
      </w:r>
      <w:r w:rsidRPr="00F701E5">
        <w:rPr>
          <w:rFonts w:ascii="Garamond" w:hAnsi="Garamond" w:cs="Times New Roman"/>
          <w:i/>
          <w:color w:val="0000CC"/>
          <w:sz w:val="20"/>
          <w:szCs w:val="20"/>
        </w:rPr>
        <w:t xml:space="preserve"> </w:t>
      </w:r>
      <w:r w:rsidRPr="00F701E5">
        <w:rPr>
          <w:rFonts w:ascii="Garamond" w:hAnsi="Garamond"/>
          <w:sz w:val="20"/>
          <w:szCs w:val="20"/>
        </w:rPr>
        <w:t>D'abord il s'agit d'une vie, au moins pour un temps, dans le cas moyen, ce choix n'est point fait au lit de mort, encore que ceci ne soit point impensable</w:t>
      </w:r>
      <w:r w:rsidR="00551323">
        <w:rPr>
          <w:rFonts w:ascii="Garamond" w:hAnsi="Garamond"/>
          <w:sz w:val="20"/>
          <w:szCs w:val="20"/>
        </w:rPr>
        <w:t xml:space="preserve">, une vie que vous aurez vécue. </w:t>
      </w:r>
      <w:r w:rsidRPr="00F701E5">
        <w:rPr>
          <w:rFonts w:ascii="Garamond" w:hAnsi="Garamond"/>
          <w:sz w:val="20"/>
          <w:szCs w:val="20"/>
        </w:rPr>
        <w:t>Cette vie elle est évoquée à d'autres moments comme comportant plus d'un plaisir, plaisirs qu'il qualifie d'</w:t>
      </w:r>
      <w:r w:rsidRPr="00F701E5">
        <w:rPr>
          <w:rFonts w:ascii="Garamond" w:hAnsi="Garamond"/>
          <w:i/>
          <w:sz w:val="20"/>
          <w:szCs w:val="20"/>
        </w:rPr>
        <w:t>empestés</w:t>
      </w:r>
      <w:r w:rsidRPr="00F701E5">
        <w:rPr>
          <w:rFonts w:ascii="Garamond" w:hAnsi="Garamond"/>
          <w:sz w:val="20"/>
          <w:szCs w:val="20"/>
        </w:rPr>
        <w:t xml:space="preserve"> sans doute mais qui n'en sont pas moins là, pourvus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d'un certain poids puisqu'ils feront obstacle à ce que de ce raisonnement, celui </w:t>
      </w:r>
      <w:r w:rsidRPr="00F701E5">
        <w:rPr>
          <w:rFonts w:ascii="Garamond" w:hAnsi="Garamond"/>
          <w:i/>
          <w:sz w:val="20"/>
          <w:szCs w:val="20"/>
        </w:rPr>
        <w:t>auquel il s'adresse</w:t>
      </w:r>
      <w:r w:rsidRPr="00F701E5">
        <w:rPr>
          <w:rFonts w:ascii="Garamond" w:hAnsi="Garamond"/>
          <w:sz w:val="20"/>
          <w:szCs w:val="20"/>
        </w:rPr>
        <w:t xml:space="preserve"> sente la portée convaincante. </w:t>
      </w:r>
    </w:p>
    <w:p w:rsidR="007563D1" w:rsidRPr="00F701E5" w:rsidRDefault="007563D1">
      <w:pPr>
        <w:pStyle w:val="Corpsdetexte"/>
        <w:rPr>
          <w:rFonts w:ascii="Garamond" w:hAnsi="Garamond"/>
          <w:sz w:val="20"/>
          <w:szCs w:val="20"/>
        </w:rPr>
      </w:pPr>
    </w:p>
    <w:p w:rsidR="007F312D" w:rsidRPr="00F701E5" w:rsidRDefault="00665BF0">
      <w:pPr>
        <w:pStyle w:val="Corpsdetexte"/>
        <w:rPr>
          <w:rFonts w:ascii="Garamond" w:hAnsi="Garamond"/>
          <w:sz w:val="20"/>
          <w:szCs w:val="20"/>
        </w:rPr>
      </w:pPr>
      <w:r w:rsidRPr="00F701E5">
        <w:rPr>
          <w:rFonts w:ascii="Garamond" w:hAnsi="Garamond"/>
          <w:sz w:val="20"/>
          <w:szCs w:val="20"/>
        </w:rPr>
        <w:t>L'ambiguïté donc de cette vie entre</w:t>
      </w:r>
      <w:r w:rsidR="001A266A" w:rsidRPr="00F701E5">
        <w:rPr>
          <w:rFonts w:ascii="Garamond" w:hAnsi="Garamond"/>
          <w:sz w:val="20"/>
          <w:szCs w:val="20"/>
        </w:rPr>
        <w:t> :</w:t>
      </w:r>
      <w:r w:rsidRPr="00F701E5">
        <w:rPr>
          <w:rFonts w:ascii="Garamond" w:hAnsi="Garamond"/>
          <w:sz w:val="20"/>
          <w:szCs w:val="20"/>
        </w:rPr>
        <w:t xml:space="preserve"> </w:t>
      </w:r>
    </w:p>
    <w:p w:rsidR="001A266A" w:rsidRPr="00551323" w:rsidRDefault="00665BF0" w:rsidP="000D3C3F">
      <w:pPr>
        <w:pStyle w:val="Corpsdetexte"/>
        <w:numPr>
          <w:ilvl w:val="0"/>
          <w:numId w:val="160"/>
        </w:numPr>
        <w:rPr>
          <w:rFonts w:ascii="Garamond" w:hAnsi="Garamond"/>
          <w:sz w:val="20"/>
          <w:szCs w:val="20"/>
        </w:rPr>
      </w:pPr>
      <w:r w:rsidRPr="00551323">
        <w:rPr>
          <w:rFonts w:ascii="Garamond" w:hAnsi="Garamond"/>
          <w:sz w:val="20"/>
          <w:szCs w:val="20"/>
        </w:rPr>
        <w:t>ceci qu'elle est le cœur de la résistance du sujet à s'engager dans le pari</w:t>
      </w:r>
      <w:r w:rsidR="001A266A" w:rsidRPr="00551323">
        <w:rPr>
          <w:rFonts w:ascii="Garamond" w:hAnsi="Garamond"/>
          <w:sz w:val="20"/>
          <w:szCs w:val="20"/>
        </w:rPr>
        <w:t>,</w:t>
      </w:r>
      <w:r w:rsidRPr="00551323">
        <w:rPr>
          <w:rFonts w:ascii="Garamond" w:hAnsi="Garamond"/>
          <w:sz w:val="20"/>
          <w:szCs w:val="20"/>
        </w:rPr>
        <w:t xml:space="preserve"> </w:t>
      </w:r>
    </w:p>
    <w:p w:rsidR="007F312D" w:rsidRPr="00F701E5" w:rsidRDefault="00665BF0" w:rsidP="000D3C3F">
      <w:pPr>
        <w:pStyle w:val="Corpsdetexte"/>
        <w:numPr>
          <w:ilvl w:val="0"/>
          <w:numId w:val="160"/>
        </w:numPr>
        <w:rPr>
          <w:rFonts w:ascii="Garamond" w:hAnsi="Garamond"/>
          <w:sz w:val="20"/>
          <w:szCs w:val="20"/>
        </w:rPr>
      </w:pPr>
      <w:r w:rsidRPr="00F701E5">
        <w:rPr>
          <w:rFonts w:ascii="Garamond" w:hAnsi="Garamond"/>
          <w:sz w:val="20"/>
          <w:szCs w:val="20"/>
        </w:rPr>
        <w:t xml:space="preserve">et que d'autre part, au regard de ce dont il s'agit dans le pari, elle est un </w:t>
      </w:r>
      <w:r w:rsidRPr="00F701E5">
        <w:rPr>
          <w:rFonts w:ascii="Garamond" w:hAnsi="Garamond" w:cs="Times New Roman"/>
          <w:i/>
          <w:color w:val="0000CC"/>
          <w:sz w:val="20"/>
          <w:szCs w:val="20"/>
        </w:rPr>
        <w:t>rien</w:t>
      </w:r>
      <w:r w:rsidRPr="00F701E5">
        <w:rPr>
          <w:rFonts w:ascii="Garamond" w:hAnsi="Garamond"/>
          <w:sz w:val="20"/>
          <w:szCs w:val="20"/>
        </w:rPr>
        <w:t>,</w:t>
      </w:r>
    </w:p>
    <w:p w:rsidR="00485E4C" w:rsidRPr="00F701E5" w:rsidRDefault="00551323" w:rsidP="001A266A">
      <w:pPr>
        <w:pStyle w:val="Corpsdetexte"/>
        <w:rPr>
          <w:rFonts w:ascii="Garamond" w:hAnsi="Garamond"/>
          <w:sz w:val="20"/>
          <w:szCs w:val="20"/>
        </w:rPr>
      </w:pPr>
      <w:r>
        <w:rPr>
          <w:rFonts w:ascii="Garamond" w:hAnsi="Garamond" w:cs="Times New Roman"/>
          <w:color w:val="auto"/>
          <w:sz w:val="20"/>
          <w:szCs w:val="20"/>
        </w:rPr>
        <w:t>...</w:t>
      </w:r>
      <w:r w:rsidR="00665BF0" w:rsidRPr="00F701E5">
        <w:rPr>
          <w:rFonts w:ascii="Garamond" w:hAnsi="Garamond"/>
          <w:sz w:val="20"/>
          <w:szCs w:val="20"/>
        </w:rPr>
        <w:t xml:space="preserve">ceci est proprement ce qui doit être par nous retenu pour </w:t>
      </w:r>
      <w:r w:rsidR="00665BF0" w:rsidRPr="00F701E5">
        <w:rPr>
          <w:rFonts w:ascii="Garamond" w:hAnsi="Garamond" w:cs="Times New Roman"/>
          <w:i/>
          <w:sz w:val="20"/>
          <w:szCs w:val="20"/>
        </w:rPr>
        <w:t>nous faire nous interroger</w:t>
      </w:r>
      <w:r w:rsidR="00665BF0" w:rsidRPr="00F701E5">
        <w:rPr>
          <w:rFonts w:ascii="Garamond" w:hAnsi="Garamond"/>
          <w:sz w:val="20"/>
          <w:szCs w:val="20"/>
        </w:rPr>
        <w:t xml:space="preserve"> sur ce qui distingue ce </w:t>
      </w:r>
      <w:r w:rsidR="00665BF0" w:rsidRPr="00F701E5">
        <w:rPr>
          <w:rFonts w:ascii="Garamond" w:hAnsi="Garamond" w:cs="Times New Roman"/>
          <w:i/>
          <w:color w:val="0000CC"/>
          <w:sz w:val="20"/>
          <w:szCs w:val="20"/>
        </w:rPr>
        <w:t>rien</w:t>
      </w:r>
      <w:r w:rsidR="00665BF0" w:rsidRPr="00F701E5">
        <w:rPr>
          <w:rFonts w:ascii="Garamond" w:hAnsi="Garamond"/>
          <w:sz w:val="20"/>
          <w:szCs w:val="20"/>
        </w:rPr>
        <w:t>.</w:t>
      </w:r>
    </w:p>
    <w:p w:rsidR="00B65935" w:rsidRPr="00F701E5" w:rsidRDefault="00665BF0">
      <w:pPr>
        <w:pStyle w:val="Corpsdetexte"/>
        <w:rPr>
          <w:rFonts w:ascii="Garamond" w:hAnsi="Garamond"/>
          <w:sz w:val="20"/>
          <w:szCs w:val="20"/>
        </w:rPr>
      </w:pPr>
      <w:r w:rsidRPr="00F701E5">
        <w:rPr>
          <w:rFonts w:ascii="Garamond" w:hAnsi="Garamond"/>
          <w:sz w:val="20"/>
          <w:szCs w:val="20"/>
        </w:rPr>
        <w:t xml:space="preserve">Ce </w:t>
      </w:r>
      <w:r w:rsidRPr="00F701E5">
        <w:rPr>
          <w:rFonts w:ascii="Garamond" w:hAnsi="Garamond" w:cs="Times New Roman"/>
          <w:i/>
          <w:color w:val="0000CC"/>
          <w:sz w:val="20"/>
          <w:szCs w:val="20"/>
        </w:rPr>
        <w:t>rien</w:t>
      </w:r>
      <w:r w:rsidRPr="00F701E5">
        <w:rPr>
          <w:rFonts w:ascii="Garamond" w:hAnsi="Garamond"/>
          <w:sz w:val="20"/>
          <w:szCs w:val="20"/>
        </w:rPr>
        <w:t xml:space="preserve"> a tout de même cette propriété qu'il est l'enjeu dont nous allons voir tout de suite ce dont il s'agit concernant un pari, cette remarque est justement le quelque chose qui va nous permettre de donner sa véritable place dans la structure à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prétendu </w:t>
      </w:r>
      <w:r w:rsidR="001A266A" w:rsidRPr="00F701E5">
        <w:rPr>
          <w:rFonts w:ascii="Garamond" w:hAnsi="Garamond" w:cs="Times New Roman"/>
          <w:i/>
          <w:color w:val="0000CC"/>
          <w:sz w:val="20"/>
          <w:szCs w:val="20"/>
        </w:rPr>
        <w:t>rien</w:t>
      </w:r>
      <w:r w:rsidRPr="00F701E5">
        <w:rPr>
          <w:rFonts w:ascii="Garamond" w:hAnsi="Garamond"/>
          <w:sz w:val="20"/>
          <w:szCs w:val="20"/>
        </w:rPr>
        <w:t xml:space="preserve"> de l'enjeu.</w:t>
      </w:r>
    </w:p>
    <w:p w:rsidR="001A266A" w:rsidRPr="00F701E5" w:rsidRDefault="001A266A">
      <w:pPr>
        <w:pStyle w:val="Corpsdetexte"/>
        <w:rPr>
          <w:rFonts w:ascii="Garamond" w:hAnsi="Garamond"/>
          <w:sz w:val="20"/>
          <w:szCs w:val="20"/>
        </w:rPr>
      </w:pPr>
    </w:p>
    <w:p w:rsidR="00551323" w:rsidRDefault="00665BF0">
      <w:pPr>
        <w:pStyle w:val="Corpsdetexte"/>
        <w:rPr>
          <w:rFonts w:ascii="Garamond" w:hAnsi="Garamond"/>
          <w:sz w:val="20"/>
          <w:szCs w:val="20"/>
        </w:rPr>
      </w:pPr>
      <w:r w:rsidRPr="00F701E5">
        <w:rPr>
          <w:rFonts w:ascii="Garamond" w:hAnsi="Garamond"/>
          <w:sz w:val="20"/>
          <w:szCs w:val="20"/>
        </w:rPr>
        <w:t>Et si, quand franchissant le terme du « discours »</w:t>
      </w:r>
      <w:r w:rsidR="00551323">
        <w:rPr>
          <w:rFonts w:ascii="Garamond" w:hAnsi="Garamond"/>
          <w:sz w:val="20"/>
          <w:szCs w:val="20"/>
        </w:rPr>
        <w:t xml:space="preserve">... </w:t>
      </w:r>
    </w:p>
    <w:p w:rsidR="00551323" w:rsidRDefault="00665BF0" w:rsidP="00551323">
      <w:pPr>
        <w:pStyle w:val="Corpsdetexte"/>
        <w:ind w:firstLine="708"/>
        <w:rPr>
          <w:rFonts w:ascii="Garamond" w:hAnsi="Garamond"/>
          <w:sz w:val="20"/>
          <w:szCs w:val="20"/>
        </w:rPr>
      </w:pPr>
      <w:r w:rsidRPr="00551323">
        <w:rPr>
          <w:rFonts w:ascii="Garamond" w:hAnsi="Garamond" w:cs="Times New Roman"/>
          <w:sz w:val="20"/>
          <w:szCs w:val="20"/>
        </w:rPr>
        <w:t>entre guillemets</w:t>
      </w:r>
      <w:r w:rsidRPr="00551323">
        <w:rPr>
          <w:rFonts w:ascii="Garamond" w:hAnsi="Garamond"/>
          <w:sz w:val="20"/>
          <w:szCs w:val="20"/>
        </w:rPr>
        <w:t>, pour les y mettre comme M</w:t>
      </w:r>
      <w:r w:rsidR="00485E4C" w:rsidRPr="00551323">
        <w:rPr>
          <w:rFonts w:ascii="Garamond" w:hAnsi="Garamond"/>
          <w:sz w:val="20"/>
          <w:szCs w:val="20"/>
        </w:rPr>
        <w:t>.M.</w:t>
      </w:r>
      <w:r w:rsidRPr="00551323">
        <w:rPr>
          <w:rFonts w:ascii="Garamond" w:hAnsi="Garamond"/>
          <w:sz w:val="20"/>
          <w:szCs w:val="20"/>
        </w:rPr>
        <w:t xml:space="preserve"> DUGAS et RIQUIER</w:t>
      </w:r>
    </w:p>
    <w:p w:rsidR="00485E4C" w:rsidRPr="00F701E5" w:rsidRDefault="00551323">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de PASCAL, PASCAL</w:t>
      </w:r>
      <w:r>
        <w:rPr>
          <w:rFonts w:ascii="Garamond" w:hAnsi="Garamond"/>
          <w:sz w:val="20"/>
          <w:szCs w:val="20"/>
        </w:rPr>
        <w:t xml:space="preserve"> - </w:t>
      </w:r>
      <w:r w:rsidR="00665BF0" w:rsidRPr="00F701E5">
        <w:rPr>
          <w:rFonts w:ascii="Garamond" w:hAnsi="Garamond"/>
          <w:sz w:val="20"/>
          <w:szCs w:val="20"/>
        </w:rPr>
        <w:t>à celui qui vient à consentir à se soumettre aux règles du pari</w:t>
      </w:r>
      <w:r>
        <w:rPr>
          <w:rFonts w:ascii="Garamond" w:hAnsi="Garamond"/>
          <w:sz w:val="20"/>
          <w:szCs w:val="20"/>
        </w:rPr>
        <w:t xml:space="preserve"> - </w:t>
      </w:r>
      <w:r w:rsidR="00665BF0" w:rsidRPr="00F701E5">
        <w:rPr>
          <w:rFonts w:ascii="Garamond" w:hAnsi="Garamond"/>
          <w:sz w:val="20"/>
          <w:szCs w:val="20"/>
        </w:rPr>
        <w:t>dit pourtant</w:t>
      </w:r>
      <w:r w:rsidR="001A266A" w:rsidRPr="00F701E5">
        <w:rPr>
          <w:rFonts w:ascii="Garamond" w:hAnsi="Garamond"/>
          <w:sz w:val="20"/>
          <w:szCs w:val="20"/>
        </w:rPr>
        <w:t> :</w:t>
      </w:r>
      <w:r w:rsidR="00665BF0" w:rsidRPr="00F701E5">
        <w:rPr>
          <w:rFonts w:ascii="Garamond" w:hAnsi="Garamond"/>
          <w:sz w:val="20"/>
          <w:szCs w:val="20"/>
        </w:rPr>
        <w:t xml:space="preserve"> </w:t>
      </w:r>
    </w:p>
    <w:p w:rsidR="00551323" w:rsidRDefault="00551323">
      <w:pPr>
        <w:pStyle w:val="Corpsdetexte"/>
        <w:rPr>
          <w:rFonts w:ascii="Garamond" w:hAnsi="Garamond"/>
          <w:sz w:val="20"/>
          <w:szCs w:val="20"/>
        </w:rPr>
      </w:pPr>
    </w:p>
    <w:p w:rsidR="00665BF0" w:rsidRPr="00F701E5" w:rsidRDefault="001A266A" w:rsidP="00551323">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V</w:t>
      </w:r>
      <w:r w:rsidR="00665BF0" w:rsidRPr="00F701E5">
        <w:rPr>
          <w:rFonts w:ascii="Garamond" w:hAnsi="Garamond" w:cs="Times New Roman"/>
          <w:i/>
          <w:sz w:val="20"/>
          <w:szCs w:val="20"/>
        </w:rPr>
        <w:t>ous ne pourrez croire que les effets de mon pari s'identifient à ma croyance</w:t>
      </w:r>
      <w:r w:rsidRPr="00F701E5">
        <w:rPr>
          <w:rFonts w:ascii="Garamond" w:hAnsi="Garamond" w:cs="Times New Roman"/>
          <w:i/>
          <w:sz w:val="20"/>
          <w:szCs w:val="20"/>
        </w:rPr>
        <w:t>.</w:t>
      </w:r>
      <w:r w:rsidRPr="00F701E5">
        <w:rPr>
          <w:rFonts w:ascii="Garamond" w:hAnsi="Garamond"/>
          <w:sz w:val="20"/>
          <w:szCs w:val="20"/>
        </w:rPr>
        <w:t> »</w:t>
      </w:r>
      <w:r w:rsidR="00665BF0" w:rsidRPr="00F701E5">
        <w:rPr>
          <w:rFonts w:ascii="Garamond" w:hAnsi="Garamond"/>
          <w:sz w:val="20"/>
          <w:szCs w:val="20"/>
        </w:rPr>
        <w:t xml:space="preserve">. </w:t>
      </w:r>
    </w:p>
    <w:p w:rsidR="001A266A" w:rsidRPr="00F701E5" w:rsidRDefault="001A266A">
      <w:pPr>
        <w:pStyle w:val="Corpsdetexte"/>
        <w:rPr>
          <w:rFonts w:ascii="Garamond" w:hAnsi="Garamond"/>
          <w:sz w:val="20"/>
          <w:szCs w:val="20"/>
        </w:rPr>
      </w:pPr>
    </w:p>
    <w:p w:rsidR="00551323" w:rsidRDefault="00665BF0">
      <w:pPr>
        <w:pStyle w:val="Corpsdetexte"/>
        <w:rPr>
          <w:rFonts w:ascii="Garamond" w:hAnsi="Garamond"/>
          <w:sz w:val="20"/>
          <w:szCs w:val="20"/>
        </w:rPr>
      </w:pPr>
      <w:r w:rsidRPr="00F701E5">
        <w:rPr>
          <w:rFonts w:ascii="Garamond" w:hAnsi="Garamond"/>
          <w:sz w:val="20"/>
          <w:szCs w:val="20"/>
        </w:rPr>
        <w:t>La réponse de PASCAL : « </w:t>
      </w:r>
      <w:r w:rsidRPr="00F701E5">
        <w:rPr>
          <w:rFonts w:ascii="Garamond" w:hAnsi="Garamond" w:cs="Times New Roman"/>
          <w:i/>
          <w:sz w:val="20"/>
          <w:szCs w:val="20"/>
        </w:rPr>
        <w:t>Abêtissez</w:t>
      </w:r>
      <w:r w:rsidR="00551323">
        <w:rPr>
          <w:rFonts w:ascii="Garamond" w:hAnsi="Garamond" w:cs="Times New Roman"/>
          <w:i/>
          <w:sz w:val="20"/>
          <w:szCs w:val="20"/>
        </w:rPr>
        <w:t>-</w:t>
      </w:r>
      <w:r w:rsidRPr="00F701E5">
        <w:rPr>
          <w:rFonts w:ascii="Garamond" w:hAnsi="Garamond" w:cs="Times New Roman"/>
          <w:i/>
          <w:sz w:val="20"/>
          <w:szCs w:val="20"/>
        </w:rPr>
        <w:t>vous</w:t>
      </w:r>
      <w:r w:rsidRPr="00F701E5">
        <w:rPr>
          <w:rFonts w:ascii="Garamond" w:hAnsi="Garamond"/>
          <w:sz w:val="20"/>
          <w:szCs w:val="20"/>
        </w:rPr>
        <w:t> »</w:t>
      </w:r>
      <w:r w:rsidRPr="00551323">
        <w:rPr>
          <w:rStyle w:val="Appelnotedebasdep"/>
          <w:rFonts w:ascii="Garamond" w:hAnsi="Garamond" w:cs="Times New Roman"/>
          <w:b/>
          <w:bCs/>
          <w:color w:val="C00000"/>
          <w:sz w:val="20"/>
          <w:szCs w:val="20"/>
          <w:vertAlign w:val="superscript"/>
        </w:rPr>
        <w:footnoteReference w:id="102"/>
      </w:r>
      <w:r w:rsidR="00551323">
        <w:rPr>
          <w:rFonts w:ascii="Garamond" w:hAnsi="Garamond"/>
          <w:sz w:val="20"/>
          <w:szCs w:val="20"/>
        </w:rPr>
        <w:t xml:space="preserve">... </w:t>
      </w:r>
    </w:p>
    <w:p w:rsidR="00551323" w:rsidRDefault="00665BF0" w:rsidP="00551323">
      <w:pPr>
        <w:pStyle w:val="Corpsdetexte"/>
        <w:ind w:left="708"/>
        <w:rPr>
          <w:rFonts w:ascii="Garamond" w:hAnsi="Garamond"/>
          <w:sz w:val="20"/>
          <w:szCs w:val="20"/>
        </w:rPr>
      </w:pPr>
      <w:r w:rsidRPr="00F701E5">
        <w:rPr>
          <w:rFonts w:ascii="Garamond" w:hAnsi="Garamond"/>
          <w:sz w:val="20"/>
          <w:szCs w:val="20"/>
        </w:rPr>
        <w:t>celle qui faisait l'horreur de M</w:t>
      </w:r>
      <w:r w:rsidR="001A266A" w:rsidRPr="00F701E5">
        <w:rPr>
          <w:rFonts w:ascii="Garamond" w:hAnsi="Garamond"/>
          <w:sz w:val="20"/>
          <w:szCs w:val="20"/>
        </w:rPr>
        <w:t>.</w:t>
      </w:r>
      <w:r w:rsidRPr="00F701E5">
        <w:rPr>
          <w:rFonts w:ascii="Garamond" w:hAnsi="Garamond"/>
          <w:sz w:val="20"/>
          <w:szCs w:val="20"/>
        </w:rPr>
        <w:t xml:space="preserve"> Victor COUSIN, le premier à l'avoir extraite </w:t>
      </w:r>
    </w:p>
    <w:p w:rsidR="00551323" w:rsidRDefault="00665BF0" w:rsidP="00551323">
      <w:pPr>
        <w:pStyle w:val="Corpsdetexte"/>
        <w:ind w:left="708"/>
        <w:rPr>
          <w:rFonts w:ascii="Garamond" w:hAnsi="Garamond"/>
          <w:sz w:val="20"/>
          <w:szCs w:val="20"/>
        </w:rPr>
      </w:pPr>
      <w:r w:rsidRPr="00F701E5">
        <w:rPr>
          <w:rFonts w:ascii="Garamond" w:hAnsi="Garamond"/>
          <w:sz w:val="20"/>
          <w:szCs w:val="20"/>
        </w:rPr>
        <w:t>avec l'écrit du scandale des papiers directs</w:t>
      </w:r>
      <w:r w:rsidR="00551323">
        <w:rPr>
          <w:rFonts w:ascii="Garamond" w:hAnsi="Garamond"/>
          <w:sz w:val="20"/>
          <w:szCs w:val="20"/>
        </w:rPr>
        <w:t xml:space="preserve"> -</w:t>
      </w:r>
      <w:r w:rsidRPr="00F701E5">
        <w:rPr>
          <w:rFonts w:ascii="Garamond" w:hAnsi="Garamond"/>
          <w:sz w:val="20"/>
          <w:szCs w:val="20"/>
        </w:rPr>
        <w:t xml:space="preserve"> auxquels il avait directement accès</w:t>
      </w:r>
      <w:r w:rsidR="00551323">
        <w:rPr>
          <w:rFonts w:ascii="Garamond" w:hAnsi="Garamond"/>
          <w:sz w:val="20"/>
          <w:szCs w:val="20"/>
        </w:rPr>
        <w:t xml:space="preserve"> -</w:t>
      </w:r>
      <w:r w:rsidRPr="00F701E5">
        <w:rPr>
          <w:rFonts w:ascii="Garamond" w:hAnsi="Garamond"/>
          <w:sz w:val="20"/>
          <w:szCs w:val="20"/>
        </w:rPr>
        <w:t xml:space="preserve"> de PASCAL</w:t>
      </w:r>
    </w:p>
    <w:p w:rsidR="00665BF0" w:rsidRPr="00F701E5" w:rsidRDefault="00551323">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cet </w:t>
      </w:r>
      <w:r w:rsidR="001A266A" w:rsidRPr="00F701E5">
        <w:rPr>
          <w:rFonts w:ascii="Garamond" w:hAnsi="Garamond"/>
          <w:sz w:val="20"/>
          <w:szCs w:val="20"/>
        </w:rPr>
        <w:t>« </w:t>
      </w:r>
      <w:r w:rsidR="001A266A" w:rsidRPr="00F701E5">
        <w:rPr>
          <w:rFonts w:ascii="Garamond" w:hAnsi="Garamond" w:cs="Times New Roman"/>
          <w:i/>
          <w:sz w:val="20"/>
          <w:szCs w:val="20"/>
        </w:rPr>
        <w:t>Abêtissez</w:t>
      </w:r>
      <w:r>
        <w:rPr>
          <w:rFonts w:ascii="Garamond" w:hAnsi="Garamond" w:cs="Times New Roman"/>
          <w:i/>
          <w:sz w:val="20"/>
          <w:szCs w:val="20"/>
        </w:rPr>
        <w:t>-</w:t>
      </w:r>
      <w:r w:rsidR="001A266A" w:rsidRPr="00F701E5">
        <w:rPr>
          <w:rFonts w:ascii="Garamond" w:hAnsi="Garamond" w:cs="Times New Roman"/>
          <w:i/>
          <w:sz w:val="20"/>
          <w:szCs w:val="20"/>
        </w:rPr>
        <w:t>vous</w:t>
      </w:r>
      <w:r w:rsidR="001A266A" w:rsidRPr="00F701E5">
        <w:rPr>
          <w:rFonts w:ascii="Garamond" w:hAnsi="Garamond"/>
          <w:sz w:val="20"/>
          <w:szCs w:val="20"/>
        </w:rPr>
        <w:t> »</w:t>
      </w:r>
      <w:r w:rsidR="00665BF0" w:rsidRPr="00F701E5">
        <w:rPr>
          <w:rFonts w:ascii="Garamond" w:hAnsi="Garamond"/>
          <w:sz w:val="20"/>
          <w:szCs w:val="20"/>
        </w:rPr>
        <w:t xml:space="preserve"> est pourtant assez clair. </w:t>
      </w:r>
    </w:p>
    <w:p w:rsidR="001A266A" w:rsidRPr="00F701E5" w:rsidRDefault="001A266A">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Cet </w:t>
      </w:r>
      <w:r w:rsidR="001A266A" w:rsidRPr="00F701E5">
        <w:rPr>
          <w:rFonts w:ascii="Garamond" w:hAnsi="Garamond"/>
          <w:sz w:val="20"/>
          <w:szCs w:val="20"/>
        </w:rPr>
        <w:t>« </w:t>
      </w:r>
      <w:r w:rsidR="001A266A" w:rsidRPr="00F701E5">
        <w:rPr>
          <w:rFonts w:ascii="Garamond" w:hAnsi="Garamond" w:cs="Times New Roman"/>
          <w:i/>
          <w:sz w:val="20"/>
          <w:szCs w:val="20"/>
        </w:rPr>
        <w:t>Abêtissez</w:t>
      </w:r>
      <w:r w:rsidR="00551323">
        <w:rPr>
          <w:rFonts w:ascii="Garamond" w:hAnsi="Garamond" w:cs="Times New Roman"/>
          <w:i/>
          <w:sz w:val="20"/>
          <w:szCs w:val="20"/>
        </w:rPr>
        <w:t>-</w:t>
      </w:r>
      <w:r w:rsidR="001A266A" w:rsidRPr="00F701E5">
        <w:rPr>
          <w:rFonts w:ascii="Garamond" w:hAnsi="Garamond" w:cs="Times New Roman"/>
          <w:i/>
          <w:sz w:val="20"/>
          <w:szCs w:val="20"/>
        </w:rPr>
        <w:t>vous</w:t>
      </w:r>
      <w:r w:rsidR="001A266A" w:rsidRPr="00F701E5">
        <w:rPr>
          <w:rFonts w:ascii="Garamond" w:hAnsi="Garamond"/>
          <w:sz w:val="20"/>
          <w:szCs w:val="20"/>
        </w:rPr>
        <w:t> »</w:t>
      </w:r>
      <w:r w:rsidRPr="00F701E5">
        <w:rPr>
          <w:rFonts w:ascii="Garamond" w:hAnsi="Garamond"/>
          <w:sz w:val="20"/>
          <w:szCs w:val="20"/>
        </w:rPr>
        <w:t xml:space="preserve"> est exactement ce que nous pouvons désigner par le renoncement aux </w:t>
      </w:r>
      <w:r w:rsidRPr="00F701E5">
        <w:rPr>
          <w:rFonts w:ascii="Garamond" w:hAnsi="Garamond"/>
          <w:i/>
          <w:sz w:val="20"/>
          <w:szCs w:val="20"/>
        </w:rPr>
        <w:t>pièges</w:t>
      </w:r>
      <w:r w:rsidR="001A266A" w:rsidRPr="00F701E5">
        <w:rPr>
          <w:rFonts w:ascii="Garamond" w:hAnsi="Garamond"/>
          <w:sz w:val="20"/>
          <w:szCs w:val="20"/>
        </w:rPr>
        <w:t>,</w:t>
      </w:r>
      <w:r w:rsidRPr="00F701E5">
        <w:rPr>
          <w:rFonts w:ascii="Garamond" w:hAnsi="Garamond"/>
          <w:sz w:val="20"/>
          <w:szCs w:val="20"/>
        </w:rPr>
        <w:t xml:space="preserve"> aux </w:t>
      </w:r>
      <w:r w:rsidRPr="00F701E5">
        <w:rPr>
          <w:rFonts w:ascii="Garamond" w:hAnsi="Garamond"/>
          <w:i/>
          <w:sz w:val="20"/>
          <w:szCs w:val="20"/>
        </w:rPr>
        <w:t>enveloppes</w:t>
      </w:r>
      <w:r w:rsidRPr="00F701E5">
        <w:rPr>
          <w:rFonts w:ascii="Garamond" w:hAnsi="Garamond"/>
          <w:sz w:val="20"/>
          <w:szCs w:val="20"/>
        </w:rPr>
        <w:t xml:space="preserve">, à </w:t>
      </w:r>
      <w:r w:rsidRPr="00F701E5">
        <w:rPr>
          <w:rFonts w:ascii="Garamond" w:hAnsi="Garamond" w:cs="Times New Roman"/>
          <w:i/>
          <w:sz w:val="20"/>
          <w:szCs w:val="20"/>
        </w:rPr>
        <w:t>l'habillement du narcissisme</w:t>
      </w:r>
      <w:r w:rsidRPr="00F701E5">
        <w:rPr>
          <w:rFonts w:ascii="Garamond" w:hAnsi="Garamond"/>
          <w:sz w:val="20"/>
          <w:szCs w:val="20"/>
        </w:rPr>
        <w:t xml:space="preserve">, à savoir, au dépouillement de cette </w:t>
      </w:r>
      <w:r w:rsidRPr="00F701E5">
        <w:rPr>
          <w:rFonts w:ascii="Garamond" w:hAnsi="Garamond" w:cs="Times New Roman"/>
          <w:i/>
          <w:color w:val="0000CC"/>
          <w:sz w:val="20"/>
          <w:szCs w:val="20"/>
        </w:rPr>
        <w:t>image</w:t>
      </w:r>
      <w:r w:rsidRPr="00F701E5">
        <w:rPr>
          <w:rFonts w:ascii="Garamond" w:hAnsi="Garamond"/>
          <w:sz w:val="20"/>
          <w:szCs w:val="20"/>
        </w:rPr>
        <w:t>, la seule que justement n'ont pas les bêtes, à savoir l'</w:t>
      </w:r>
      <w:r w:rsidRPr="00F701E5">
        <w:rPr>
          <w:rFonts w:ascii="Garamond" w:hAnsi="Garamond" w:cs="Times New Roman"/>
          <w:i/>
          <w:color w:val="0000CC"/>
          <w:sz w:val="20"/>
          <w:szCs w:val="20"/>
        </w:rPr>
        <w:t>image de soi</w:t>
      </w:r>
      <w:r w:rsidRPr="00F701E5">
        <w:rPr>
          <w:rFonts w:ascii="Garamond" w:hAnsi="Garamond"/>
          <w:sz w:val="20"/>
          <w:szCs w:val="20"/>
        </w:rPr>
        <w:t>.</w:t>
      </w:r>
    </w:p>
    <w:p w:rsidR="00632797" w:rsidRDefault="00632797">
      <w:pPr>
        <w:pStyle w:val="Corpsdetexte"/>
        <w:rPr>
          <w:rFonts w:ascii="Garamond" w:hAnsi="Garamond"/>
          <w:sz w:val="20"/>
          <w:szCs w:val="20"/>
        </w:rPr>
      </w:pPr>
    </w:p>
    <w:p w:rsidR="00551323" w:rsidRDefault="00665BF0">
      <w:pPr>
        <w:pStyle w:val="Corpsdetexte"/>
        <w:rPr>
          <w:rFonts w:ascii="Garamond" w:hAnsi="Garamond"/>
          <w:sz w:val="20"/>
          <w:szCs w:val="20"/>
        </w:rPr>
      </w:pPr>
      <w:r w:rsidRPr="00F701E5">
        <w:rPr>
          <w:rFonts w:ascii="Garamond" w:hAnsi="Garamond"/>
          <w:sz w:val="20"/>
          <w:szCs w:val="20"/>
        </w:rPr>
        <w:t xml:space="preserve">Ce qui tombe, </w:t>
      </w:r>
      <w:r w:rsidRPr="00F701E5">
        <w:rPr>
          <w:rFonts w:ascii="Garamond" w:hAnsi="Garamond" w:cs="Times New Roman"/>
          <w:i/>
          <w:color w:val="0000CC"/>
          <w:sz w:val="20"/>
          <w:szCs w:val="20"/>
        </w:rPr>
        <w:t>ce qui choit</w:t>
      </w:r>
      <w:r w:rsidR="00551323">
        <w:rPr>
          <w:rFonts w:ascii="Garamond" w:hAnsi="Garamond" w:cs="Times New Roman"/>
          <w:i/>
          <w:color w:val="0000CC"/>
          <w:sz w:val="20"/>
          <w:szCs w:val="20"/>
        </w:rPr>
        <w:t>,</w:t>
      </w:r>
      <w:r w:rsidRPr="00F701E5">
        <w:rPr>
          <w:rFonts w:ascii="Garamond" w:hAnsi="Garamond"/>
          <w:sz w:val="20"/>
          <w:szCs w:val="20"/>
        </w:rPr>
        <w:t xml:space="preserve"> au but proposé d'une certaine ascèse, d'un certain dépouillement, c'est proprement ce qui relie </w:t>
      </w:r>
    </w:p>
    <w:p w:rsidR="007F312D" w:rsidRPr="00F701E5" w:rsidRDefault="00665BF0">
      <w:pPr>
        <w:pStyle w:val="Corpsdetexte"/>
        <w:rPr>
          <w:rFonts w:ascii="Garamond" w:hAnsi="Garamond"/>
          <w:sz w:val="20"/>
          <w:szCs w:val="20"/>
        </w:rPr>
      </w:pPr>
      <w:r w:rsidRPr="00F701E5">
        <w:rPr>
          <w:rFonts w:ascii="Garamond" w:hAnsi="Garamond"/>
          <w:sz w:val="20"/>
          <w:szCs w:val="20"/>
        </w:rPr>
        <w:t>dans sa situation dans l'être</w:t>
      </w:r>
      <w:r w:rsidR="00551323">
        <w:rPr>
          <w:rFonts w:ascii="Garamond" w:hAnsi="Garamond"/>
          <w:sz w:val="20"/>
          <w:szCs w:val="20"/>
        </w:rPr>
        <w:t xml:space="preserve">, </w:t>
      </w:r>
      <w:r w:rsidRPr="00F701E5">
        <w:rPr>
          <w:rFonts w:ascii="Garamond" w:hAnsi="Garamond"/>
          <w:sz w:val="20"/>
          <w:szCs w:val="20"/>
        </w:rPr>
        <w:t>au niveau de ce qui s'en affirme comme « </w:t>
      </w:r>
      <w:r w:rsidRPr="00F701E5">
        <w:rPr>
          <w:rFonts w:ascii="Garamond" w:hAnsi="Garamond" w:cs="Times New Roman"/>
          <w:i/>
          <w:sz w:val="20"/>
          <w:szCs w:val="20"/>
        </w:rPr>
        <w:t>je suis</w:t>
      </w:r>
      <w:r w:rsidRPr="00F701E5">
        <w:rPr>
          <w:rFonts w:ascii="Garamond" w:hAnsi="Garamond"/>
          <w:sz w:val="20"/>
          <w:szCs w:val="20"/>
        </w:rPr>
        <w:t> » au champ de l'Autre</w:t>
      </w:r>
      <w:r w:rsidR="00551323">
        <w:rPr>
          <w:rFonts w:ascii="Garamond" w:hAnsi="Garamond"/>
          <w:sz w:val="20"/>
          <w:szCs w:val="20"/>
        </w:rPr>
        <w:t xml:space="preserve">, </w:t>
      </w:r>
      <w:r w:rsidRPr="00F701E5">
        <w:rPr>
          <w:rFonts w:ascii="Garamond" w:hAnsi="Garamond"/>
          <w:sz w:val="20"/>
          <w:szCs w:val="20"/>
        </w:rPr>
        <w:t xml:space="preserve">de ce qui dans le sujet relève de </w:t>
      </w:r>
      <w:r w:rsidRPr="00F701E5">
        <w:rPr>
          <w:rFonts w:ascii="Garamond" w:hAnsi="Garamond" w:cs="Times New Roman"/>
          <w:i/>
          <w:sz w:val="20"/>
          <w:szCs w:val="20"/>
        </w:rPr>
        <w:t>la méconnaissance de soi</w:t>
      </w:r>
      <w:r w:rsidRPr="00F701E5">
        <w:rPr>
          <w:rFonts w:ascii="Garamond" w:hAnsi="Garamond"/>
          <w:sz w:val="20"/>
          <w:szCs w:val="20"/>
        </w:rPr>
        <w:t xml:space="preserve">. </w:t>
      </w:r>
    </w:p>
    <w:p w:rsidR="007F312D" w:rsidRPr="00F701E5" w:rsidRDefault="007F312D">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Est</w:t>
      </w:r>
      <w:r w:rsidR="00632797">
        <w:rPr>
          <w:rFonts w:ascii="Garamond" w:hAnsi="Garamond"/>
          <w:sz w:val="20"/>
          <w:szCs w:val="20"/>
        </w:rPr>
        <w:t>-</w:t>
      </w:r>
      <w:r w:rsidRPr="00F701E5">
        <w:rPr>
          <w:rFonts w:ascii="Garamond" w:hAnsi="Garamond"/>
          <w:sz w:val="20"/>
          <w:szCs w:val="20"/>
        </w:rPr>
        <w:t xml:space="preserve">ce à dire, si nous devions prendre pour égal au néant le </w:t>
      </w:r>
      <w:r w:rsidRPr="00F701E5">
        <w:rPr>
          <w:rFonts w:ascii="Garamond" w:hAnsi="Garamond" w:cs="Times New Roman"/>
          <w:i/>
          <w:color w:val="0000CC"/>
          <w:sz w:val="20"/>
          <w:szCs w:val="20"/>
        </w:rPr>
        <w:t>rien</w:t>
      </w:r>
      <w:r w:rsidRPr="00F701E5">
        <w:rPr>
          <w:rFonts w:ascii="Garamond" w:hAnsi="Garamond"/>
          <w:sz w:val="20"/>
          <w:szCs w:val="20"/>
        </w:rPr>
        <w:t xml:space="preserve"> qui reste, comment pourrait</w:t>
      </w:r>
      <w:r w:rsidR="00632797">
        <w:rPr>
          <w:rFonts w:ascii="Garamond" w:hAnsi="Garamond"/>
          <w:sz w:val="20"/>
          <w:szCs w:val="20"/>
        </w:rPr>
        <w:t>-</w:t>
      </w:r>
      <w:r w:rsidRPr="00F701E5">
        <w:rPr>
          <w:rFonts w:ascii="Garamond" w:hAnsi="Garamond"/>
          <w:sz w:val="20"/>
          <w:szCs w:val="20"/>
        </w:rPr>
        <w:t>il alors jouer son rôle d'enjeu</w:t>
      </w:r>
      <w:r w:rsidR="007F312D" w:rsidRPr="00F701E5">
        <w:rPr>
          <w:rFonts w:ascii="Garamond" w:hAnsi="Garamond"/>
          <w:sz w:val="20"/>
          <w:szCs w:val="20"/>
        </w:rPr>
        <w:t> ?</w:t>
      </w:r>
    </w:p>
    <w:p w:rsidR="007F312D" w:rsidRPr="00F701E5" w:rsidRDefault="00665BF0">
      <w:pPr>
        <w:pStyle w:val="Corpsdetexte"/>
        <w:rPr>
          <w:rFonts w:ascii="Garamond" w:hAnsi="Garamond"/>
          <w:sz w:val="20"/>
          <w:szCs w:val="20"/>
        </w:rPr>
      </w:pPr>
      <w:r w:rsidRPr="00F701E5">
        <w:rPr>
          <w:rFonts w:ascii="Garamond" w:hAnsi="Garamond"/>
          <w:sz w:val="20"/>
          <w:szCs w:val="20"/>
        </w:rPr>
        <w:t xml:space="preserve">Ce </w:t>
      </w:r>
      <w:r w:rsidRPr="00F701E5">
        <w:rPr>
          <w:rFonts w:ascii="Garamond" w:hAnsi="Garamond" w:cs="Times New Roman"/>
          <w:i/>
          <w:color w:val="0000CC"/>
          <w:sz w:val="20"/>
          <w:szCs w:val="20"/>
        </w:rPr>
        <w:t>rien</w:t>
      </w:r>
      <w:r w:rsidRPr="00F701E5">
        <w:rPr>
          <w:rFonts w:ascii="Garamond" w:hAnsi="Garamond"/>
          <w:sz w:val="20"/>
          <w:szCs w:val="20"/>
        </w:rPr>
        <w:t>, est</w:t>
      </w:r>
      <w:r w:rsidR="00632797">
        <w:rPr>
          <w:rFonts w:ascii="Garamond" w:hAnsi="Garamond"/>
          <w:sz w:val="20"/>
          <w:szCs w:val="20"/>
        </w:rPr>
        <w:t>-</w:t>
      </w:r>
      <w:r w:rsidRPr="00F701E5">
        <w:rPr>
          <w:rFonts w:ascii="Garamond" w:hAnsi="Garamond"/>
          <w:sz w:val="20"/>
          <w:szCs w:val="20"/>
        </w:rPr>
        <w:t>ce que</w:t>
      </w:r>
      <w:r w:rsidR="00632797">
        <w:rPr>
          <w:rFonts w:ascii="Garamond" w:hAnsi="Garamond"/>
          <w:sz w:val="20"/>
          <w:szCs w:val="20"/>
        </w:rPr>
        <w:t xml:space="preserve"> - </w:t>
      </w:r>
      <w:r w:rsidRPr="00F701E5">
        <w:rPr>
          <w:rFonts w:ascii="Garamond" w:hAnsi="Garamond"/>
          <w:sz w:val="20"/>
          <w:szCs w:val="20"/>
        </w:rPr>
        <w:t>j'introduis ici la question</w:t>
      </w:r>
      <w:r w:rsidR="00632797">
        <w:rPr>
          <w:rFonts w:ascii="Garamond" w:hAnsi="Garamond"/>
          <w:sz w:val="20"/>
          <w:szCs w:val="20"/>
        </w:rPr>
        <w:t xml:space="preserve"> - </w:t>
      </w:r>
      <w:r w:rsidRPr="00F701E5">
        <w:rPr>
          <w:rFonts w:ascii="Garamond" w:hAnsi="Garamond"/>
          <w:sz w:val="20"/>
          <w:szCs w:val="20"/>
        </w:rPr>
        <w:t>nous ne pouvons pas l'identifier</w:t>
      </w:r>
      <w:r w:rsidR="007F312D" w:rsidRPr="00F701E5">
        <w:rPr>
          <w:rFonts w:ascii="Garamond" w:hAnsi="Garamond"/>
          <w:sz w:val="20"/>
          <w:szCs w:val="20"/>
        </w:rPr>
        <w:t> :</w:t>
      </w:r>
      <w:r w:rsidRPr="00F701E5">
        <w:rPr>
          <w:rFonts w:ascii="Garamond" w:hAnsi="Garamond"/>
          <w:sz w:val="20"/>
          <w:szCs w:val="20"/>
        </w:rPr>
        <w:t xml:space="preserve"> </w:t>
      </w:r>
    </w:p>
    <w:p w:rsidR="00632797" w:rsidRDefault="00665BF0" w:rsidP="000D3C3F">
      <w:pPr>
        <w:pStyle w:val="Corpsdetexte"/>
        <w:numPr>
          <w:ilvl w:val="0"/>
          <w:numId w:val="72"/>
        </w:numPr>
        <w:rPr>
          <w:rFonts w:ascii="Garamond" w:hAnsi="Garamond"/>
          <w:sz w:val="20"/>
          <w:szCs w:val="20"/>
        </w:rPr>
      </w:pPr>
      <w:r w:rsidRPr="00632797">
        <w:rPr>
          <w:rFonts w:ascii="Garamond" w:hAnsi="Garamond"/>
          <w:sz w:val="20"/>
          <w:szCs w:val="20"/>
        </w:rPr>
        <w:t xml:space="preserve">à cet </w:t>
      </w:r>
      <w:r w:rsidRPr="00632797">
        <w:rPr>
          <w:rFonts w:ascii="Garamond" w:hAnsi="Garamond" w:cs="Times New Roman"/>
          <w:i/>
          <w:color w:val="0000CC"/>
          <w:sz w:val="20"/>
          <w:szCs w:val="20"/>
        </w:rPr>
        <w:t>objet</w:t>
      </w:r>
      <w:r w:rsidRPr="00632797">
        <w:rPr>
          <w:rFonts w:ascii="Garamond" w:hAnsi="Garamond"/>
          <w:sz w:val="20"/>
          <w:szCs w:val="20"/>
        </w:rPr>
        <w:t xml:space="preserve"> toujours fuyant, toujours dérobé, </w:t>
      </w:r>
    </w:p>
    <w:p w:rsidR="00632797" w:rsidRDefault="00665BF0" w:rsidP="000D3C3F">
      <w:pPr>
        <w:pStyle w:val="Corpsdetexte"/>
        <w:numPr>
          <w:ilvl w:val="0"/>
          <w:numId w:val="72"/>
        </w:numPr>
        <w:rPr>
          <w:rFonts w:ascii="Garamond" w:hAnsi="Garamond"/>
          <w:sz w:val="20"/>
          <w:szCs w:val="20"/>
        </w:rPr>
      </w:pPr>
      <w:r w:rsidRPr="00632797">
        <w:rPr>
          <w:rFonts w:ascii="Garamond" w:hAnsi="Garamond"/>
          <w:sz w:val="20"/>
          <w:szCs w:val="20"/>
        </w:rPr>
        <w:t>à ce qui est après tout</w:t>
      </w:r>
      <w:r w:rsidR="007F312D" w:rsidRPr="00632797">
        <w:rPr>
          <w:rFonts w:ascii="Garamond" w:hAnsi="Garamond"/>
          <w:sz w:val="20"/>
          <w:szCs w:val="20"/>
        </w:rPr>
        <w:t xml:space="preserve"> </w:t>
      </w:r>
      <w:r w:rsidR="00632797">
        <w:rPr>
          <w:rFonts w:ascii="Garamond" w:hAnsi="Garamond"/>
          <w:sz w:val="20"/>
          <w:szCs w:val="20"/>
        </w:rPr>
        <w:t>-</w:t>
      </w:r>
      <w:r w:rsidR="007F312D" w:rsidRPr="00632797">
        <w:rPr>
          <w:rFonts w:ascii="Garamond" w:hAnsi="Garamond"/>
          <w:sz w:val="20"/>
          <w:szCs w:val="20"/>
        </w:rPr>
        <w:t xml:space="preserve"> </w:t>
      </w:r>
      <w:r w:rsidRPr="00632797">
        <w:rPr>
          <w:rFonts w:ascii="Garamond" w:hAnsi="Garamond"/>
          <w:sz w:val="20"/>
          <w:szCs w:val="20"/>
        </w:rPr>
        <w:t>espoir ou désespoir</w:t>
      </w:r>
      <w:r w:rsidR="007F312D" w:rsidRPr="00632797">
        <w:rPr>
          <w:rFonts w:ascii="Garamond" w:hAnsi="Garamond"/>
          <w:sz w:val="20"/>
          <w:szCs w:val="20"/>
        </w:rPr>
        <w:t xml:space="preserve"> </w:t>
      </w:r>
      <w:r w:rsidR="00632797">
        <w:rPr>
          <w:rFonts w:ascii="Garamond" w:hAnsi="Garamond"/>
          <w:sz w:val="20"/>
          <w:szCs w:val="20"/>
        </w:rPr>
        <w:t xml:space="preserve">- </w:t>
      </w:r>
      <w:r w:rsidRPr="00632797">
        <w:rPr>
          <w:rFonts w:ascii="Garamond" w:hAnsi="Garamond"/>
          <w:sz w:val="20"/>
          <w:szCs w:val="20"/>
        </w:rPr>
        <w:t xml:space="preserve">l'essence de notre désir, </w:t>
      </w:r>
    </w:p>
    <w:p w:rsidR="00665BF0" w:rsidRPr="00632797" w:rsidRDefault="00665BF0" w:rsidP="000D3C3F">
      <w:pPr>
        <w:pStyle w:val="Corpsdetexte"/>
        <w:numPr>
          <w:ilvl w:val="0"/>
          <w:numId w:val="72"/>
        </w:numPr>
        <w:rPr>
          <w:rFonts w:ascii="Garamond" w:hAnsi="Garamond"/>
          <w:sz w:val="20"/>
          <w:szCs w:val="20"/>
        </w:rPr>
      </w:pPr>
      <w:r w:rsidRPr="00632797">
        <w:rPr>
          <w:rFonts w:ascii="Garamond" w:hAnsi="Garamond"/>
          <w:sz w:val="20"/>
          <w:szCs w:val="20"/>
        </w:rPr>
        <w:t xml:space="preserve">à cet </w:t>
      </w:r>
      <w:r w:rsidRPr="00632797">
        <w:rPr>
          <w:rFonts w:ascii="Garamond" w:hAnsi="Garamond"/>
          <w:i/>
          <w:color w:val="0000CC"/>
          <w:sz w:val="20"/>
          <w:szCs w:val="20"/>
        </w:rPr>
        <w:t>objet</w:t>
      </w:r>
      <w:r w:rsidRPr="00632797">
        <w:rPr>
          <w:rFonts w:ascii="Garamond" w:hAnsi="Garamond"/>
          <w:sz w:val="20"/>
          <w:szCs w:val="20"/>
        </w:rPr>
        <w:t xml:space="preserve"> innommable, insaisissable, inarticulable</w:t>
      </w:r>
      <w:r w:rsidR="007F312D" w:rsidRPr="00632797">
        <w:rPr>
          <w:rFonts w:ascii="Garamond" w:hAnsi="Garamond"/>
          <w:sz w:val="20"/>
          <w:szCs w:val="20"/>
        </w:rPr>
        <w:t xml:space="preserve"> </w:t>
      </w:r>
      <w:r w:rsidRPr="00632797">
        <w:rPr>
          <w:rFonts w:ascii="Garamond" w:hAnsi="Garamond"/>
          <w:sz w:val="20"/>
          <w:szCs w:val="20"/>
        </w:rPr>
        <w:t>et pourtant que le pari de PASC</w:t>
      </w:r>
      <w:r w:rsidR="00632797" w:rsidRPr="00632797">
        <w:rPr>
          <w:rFonts w:ascii="Garamond" w:hAnsi="Garamond"/>
          <w:sz w:val="20"/>
          <w:szCs w:val="20"/>
        </w:rPr>
        <w:t xml:space="preserve">AL va nous permettre d'affirmer, </w:t>
      </w:r>
      <w:r w:rsidRPr="00632797">
        <w:rPr>
          <w:rFonts w:ascii="Garamond" w:hAnsi="Garamond"/>
          <w:sz w:val="20"/>
          <w:szCs w:val="20"/>
        </w:rPr>
        <w:t xml:space="preserve">selon la formule que PLATON emploie dans </w:t>
      </w:r>
      <w:r w:rsidR="007563D1" w:rsidRPr="00632797">
        <w:rPr>
          <w:rFonts w:ascii="Garamond" w:hAnsi="Garamond"/>
          <w:iCs/>
          <w:sz w:val="20"/>
          <w:szCs w:val="20"/>
        </w:rPr>
        <w:t>l</w:t>
      </w:r>
      <w:r w:rsidRPr="00632797">
        <w:rPr>
          <w:rFonts w:ascii="Garamond" w:hAnsi="Garamond"/>
          <w:iCs/>
          <w:sz w:val="20"/>
          <w:szCs w:val="20"/>
        </w:rPr>
        <w:t>e</w:t>
      </w:r>
      <w:r w:rsidRPr="00632797">
        <w:rPr>
          <w:rFonts w:ascii="Garamond" w:hAnsi="Garamond"/>
          <w:i/>
          <w:iCs/>
          <w:sz w:val="20"/>
          <w:szCs w:val="20"/>
        </w:rPr>
        <w:t xml:space="preserve"> </w:t>
      </w:r>
      <w:r w:rsidRPr="00632797">
        <w:rPr>
          <w:rFonts w:ascii="Garamond" w:hAnsi="Garamond" w:cs="Times New Roman"/>
          <w:i/>
          <w:iCs/>
          <w:sz w:val="20"/>
          <w:szCs w:val="20"/>
        </w:rPr>
        <w:t>Phédon</w:t>
      </w:r>
      <w:r w:rsidR="007F312D" w:rsidRPr="00632797">
        <w:rPr>
          <w:rFonts w:ascii="Garamond" w:hAnsi="Garamond" w:cs="Times New Roman"/>
          <w:i/>
          <w:iCs/>
          <w:sz w:val="20"/>
          <w:szCs w:val="20"/>
        </w:rPr>
        <w:t xml:space="preserve"> </w:t>
      </w:r>
      <w:r w:rsidRPr="00F701E5">
        <w:rPr>
          <w:rStyle w:val="Appelnotedebasdep"/>
          <w:rFonts w:ascii="Garamond" w:hAnsi="Garamond" w:cs="Times New Roman"/>
          <w:b/>
          <w:bCs/>
          <w:color w:val="FF3300"/>
          <w:sz w:val="20"/>
          <w:szCs w:val="20"/>
          <w:vertAlign w:val="superscript"/>
        </w:rPr>
        <w:footnoteReference w:id="103"/>
      </w:r>
      <w:r w:rsidRPr="00632797">
        <w:rPr>
          <w:rFonts w:ascii="Garamond" w:hAnsi="Garamond"/>
          <w:sz w:val="20"/>
          <w:szCs w:val="20"/>
        </w:rPr>
        <w:t xml:space="preserve"> concernant ce qu'il en est de l'être</w:t>
      </w:r>
      <w:r w:rsidR="00632797">
        <w:rPr>
          <w:rFonts w:ascii="Garamond" w:hAnsi="Garamond"/>
          <w:sz w:val="20"/>
          <w:szCs w:val="20"/>
        </w:rPr>
        <w:t>,</w:t>
      </w:r>
      <w:r w:rsidRPr="00632797">
        <w:rPr>
          <w:rFonts w:ascii="Garamond" w:hAnsi="Garamond"/>
          <w:sz w:val="20"/>
          <w:szCs w:val="20"/>
        </w:rPr>
        <w:t xml:space="preserve"> comme quelque chose </w:t>
      </w:r>
      <w:r w:rsidR="00485E4C" w:rsidRPr="00632797">
        <w:rPr>
          <w:rFonts w:ascii="Garamond" w:hAnsi="Garamond"/>
          <w:sz w:val="20"/>
          <w:szCs w:val="20"/>
        </w:rPr>
        <w:t xml:space="preserve">                   </w:t>
      </w:r>
      <w:r w:rsidRPr="00632797">
        <w:rPr>
          <w:rFonts w:ascii="Garamond" w:hAnsi="Garamond"/>
          <w:sz w:val="20"/>
          <w:szCs w:val="20"/>
        </w:rPr>
        <w:t xml:space="preserve">à quoi correspond </w:t>
      </w:r>
      <w:r w:rsidRPr="00632797">
        <w:rPr>
          <w:rFonts w:ascii="Garamond" w:hAnsi="Garamond" w:cs="Times New Roman"/>
          <w:i/>
          <w:color w:val="0000CC"/>
          <w:sz w:val="20"/>
          <w:szCs w:val="20"/>
        </w:rPr>
        <w:t>un discours invincible</w:t>
      </w:r>
      <w:r w:rsidR="00485E4C" w:rsidRPr="00632797">
        <w:rPr>
          <w:rFonts w:ascii="Garamond" w:hAnsi="Garamond" w:cs="Times New Roman"/>
          <w:i/>
          <w:color w:val="0000CC"/>
          <w:sz w:val="20"/>
          <w:szCs w:val="20"/>
        </w:rPr>
        <w:t xml:space="preserve">  </w:t>
      </w:r>
      <w:r w:rsidR="00485E4C" w:rsidRPr="00632797">
        <w:rPr>
          <w:rFonts w:ascii="Garamond" w:hAnsi="Garamond"/>
          <w:sz w:val="20"/>
          <w:szCs w:val="20"/>
        </w:rPr>
        <w:t>?</w:t>
      </w:r>
    </w:p>
    <w:p w:rsidR="00665BF0" w:rsidRPr="00F701E5" w:rsidRDefault="00665BF0">
      <w:pPr>
        <w:pStyle w:val="Corpsdetexte"/>
        <w:rPr>
          <w:rFonts w:ascii="Garamond" w:hAnsi="Garamond"/>
          <w:sz w:val="20"/>
          <w:szCs w:val="20"/>
        </w:rPr>
      </w:pPr>
    </w:p>
    <w:p w:rsidR="007F312D" w:rsidRPr="00F701E5" w:rsidRDefault="00665BF0">
      <w:pPr>
        <w:pStyle w:val="Corpsdetexte"/>
        <w:rPr>
          <w:rFonts w:ascii="Garamond" w:hAnsi="Garamond"/>
          <w:sz w:val="20"/>
          <w:szCs w:val="20"/>
        </w:rPr>
      </w:pPr>
      <w:r w:rsidRPr="00F701E5">
        <w:rPr>
          <w:rFonts w:ascii="Garamond" w:hAnsi="Garamond"/>
          <w:sz w:val="20"/>
          <w:szCs w:val="20"/>
        </w:rPr>
        <w:t>Le</w:t>
      </w:r>
      <w:r w:rsidR="007F312D" w:rsidRPr="00F701E5">
        <w:rPr>
          <w:rFonts w:ascii="Garamond" w:hAnsi="Garamond"/>
          <w:sz w:val="20"/>
          <w:szCs w:val="20"/>
        </w:rPr>
        <w:t xml:space="preserve"> </w:t>
      </w:r>
      <w:r w:rsidRPr="00F701E5">
        <w:rPr>
          <w:rFonts w:ascii="Garamond" w:hAnsi="Garamond" w:cs="Times New Roman"/>
          <w:i/>
          <w:color w:val="0000CC"/>
          <w:sz w:val="20"/>
          <w:szCs w:val="20"/>
        </w:rPr>
        <w:t>(a)</w:t>
      </w:r>
      <w:r w:rsidRPr="00F701E5">
        <w:rPr>
          <w:rFonts w:ascii="Garamond" w:hAnsi="Garamond"/>
          <w:sz w:val="20"/>
          <w:szCs w:val="20"/>
        </w:rPr>
        <w:t xml:space="preserve"> comme cause du désir et valeur qui le détermine, voilà ce dont il s'agit dans l'enjeu pascalien. </w:t>
      </w:r>
    </w:p>
    <w:p w:rsidR="007F312D" w:rsidRPr="00F701E5" w:rsidRDefault="00665BF0">
      <w:pPr>
        <w:pStyle w:val="Corpsdetexte"/>
        <w:rPr>
          <w:rFonts w:ascii="Garamond" w:hAnsi="Garamond"/>
          <w:sz w:val="20"/>
          <w:szCs w:val="20"/>
        </w:rPr>
      </w:pPr>
      <w:r w:rsidRPr="00F701E5">
        <w:rPr>
          <w:rFonts w:ascii="Garamond" w:hAnsi="Garamond"/>
          <w:sz w:val="20"/>
          <w:szCs w:val="20"/>
        </w:rPr>
        <w:t>Qu'est</w:t>
      </w:r>
      <w:r w:rsidR="00632797">
        <w:rPr>
          <w:rFonts w:ascii="Garamond" w:hAnsi="Garamond"/>
          <w:sz w:val="20"/>
          <w:szCs w:val="20"/>
        </w:rPr>
        <w:t>-</w:t>
      </w:r>
      <w:r w:rsidRPr="00F701E5">
        <w:rPr>
          <w:rFonts w:ascii="Garamond" w:hAnsi="Garamond"/>
          <w:sz w:val="20"/>
          <w:szCs w:val="20"/>
        </w:rPr>
        <w:t>ce qui nous permet de le confirmer</w:t>
      </w:r>
      <w:r w:rsidR="00CC46B8" w:rsidRPr="00F701E5">
        <w:rPr>
          <w:rFonts w:ascii="Garamond" w:hAnsi="Garamond"/>
          <w:sz w:val="20"/>
          <w:szCs w:val="20"/>
        </w:rPr>
        <w:t xml:space="preserve"> </w:t>
      </w:r>
      <w:r w:rsidRPr="00F701E5">
        <w:rPr>
          <w:rFonts w:ascii="Garamond" w:hAnsi="Garamond"/>
          <w:sz w:val="20"/>
          <w:szCs w:val="20"/>
        </w:rPr>
        <w:t xml:space="preserve">? Assurément, je viens de le dire, le fait qu'il est engagé comme enjeu dans le pari. </w:t>
      </w:r>
    </w:p>
    <w:p w:rsidR="00485E4C" w:rsidRPr="00F701E5" w:rsidRDefault="00485E4C">
      <w:pPr>
        <w:pStyle w:val="Corpsdetexte"/>
        <w:rPr>
          <w:rFonts w:ascii="Garamond" w:hAnsi="Garamond"/>
          <w:sz w:val="20"/>
          <w:szCs w:val="20"/>
        </w:rPr>
      </w:pPr>
    </w:p>
    <w:p w:rsidR="00CC46B8" w:rsidRPr="00F701E5" w:rsidRDefault="00665BF0">
      <w:pPr>
        <w:pStyle w:val="Corpsdetexte"/>
        <w:rPr>
          <w:rFonts w:ascii="Garamond" w:hAnsi="Garamond"/>
          <w:sz w:val="20"/>
          <w:szCs w:val="20"/>
        </w:rPr>
      </w:pPr>
      <w:r w:rsidRPr="00F701E5">
        <w:rPr>
          <w:rFonts w:ascii="Garamond" w:hAnsi="Garamond"/>
          <w:sz w:val="20"/>
          <w:szCs w:val="20"/>
        </w:rPr>
        <w:t xml:space="preserve">Pour ceci, il convient de débrouiller les obscurités qui concernent ce que c'est qu'un pari. Un pari c'est un acte auquel beaucoup se livrent. J'ai dit </w:t>
      </w:r>
      <w:r w:rsidR="00CC46B8" w:rsidRPr="00F701E5">
        <w:rPr>
          <w:rFonts w:ascii="Garamond" w:hAnsi="Garamond"/>
          <w:sz w:val="20"/>
          <w:szCs w:val="20"/>
        </w:rPr>
        <w:t>« </w:t>
      </w:r>
      <w:r w:rsidRPr="00F701E5">
        <w:rPr>
          <w:rFonts w:ascii="Garamond" w:hAnsi="Garamond" w:cs="Times New Roman"/>
          <w:i/>
          <w:sz w:val="20"/>
          <w:szCs w:val="20"/>
        </w:rPr>
        <w:t>c'est un acte</w:t>
      </w:r>
      <w:r w:rsidR="00CC46B8" w:rsidRPr="00F701E5">
        <w:rPr>
          <w:rFonts w:ascii="Garamond" w:hAnsi="Garamond"/>
          <w:sz w:val="20"/>
          <w:szCs w:val="20"/>
        </w:rPr>
        <w:t> »</w:t>
      </w:r>
      <w:r w:rsidRPr="00F701E5">
        <w:rPr>
          <w:rFonts w:ascii="Garamond" w:hAnsi="Garamond"/>
          <w:sz w:val="20"/>
          <w:szCs w:val="20"/>
        </w:rPr>
        <w:t xml:space="preserve"> : il n'y a pas en effet de pari sans quelque chose qui emporte la décision. </w:t>
      </w:r>
    </w:p>
    <w:p w:rsidR="00632797" w:rsidRDefault="00665BF0">
      <w:pPr>
        <w:pStyle w:val="Corpsdetexte"/>
        <w:rPr>
          <w:rFonts w:ascii="Garamond" w:hAnsi="Garamond"/>
          <w:sz w:val="20"/>
          <w:szCs w:val="20"/>
        </w:rPr>
      </w:pPr>
      <w:r w:rsidRPr="00F701E5">
        <w:rPr>
          <w:rFonts w:ascii="Garamond" w:hAnsi="Garamond"/>
          <w:sz w:val="20"/>
          <w:szCs w:val="20"/>
        </w:rPr>
        <w:t xml:space="preserve">Cette décision est remise à une cause que j'appellerai </w:t>
      </w:r>
      <w:r w:rsidRPr="00F701E5">
        <w:rPr>
          <w:rFonts w:ascii="Garamond" w:hAnsi="Garamond" w:cs="Times New Roman"/>
          <w:i/>
          <w:sz w:val="20"/>
          <w:szCs w:val="20"/>
        </w:rPr>
        <w:t>la cause idéale</w:t>
      </w:r>
      <w:r w:rsidRPr="00F701E5">
        <w:rPr>
          <w:rFonts w:ascii="Garamond" w:hAnsi="Garamond"/>
          <w:sz w:val="20"/>
          <w:szCs w:val="20"/>
        </w:rPr>
        <w:t xml:space="preserve"> et qui s'appelle </w:t>
      </w:r>
      <w:r w:rsidRPr="00F701E5">
        <w:rPr>
          <w:rFonts w:ascii="Garamond" w:hAnsi="Garamond" w:cs="Times New Roman"/>
          <w:i/>
          <w:sz w:val="20"/>
          <w:szCs w:val="20"/>
        </w:rPr>
        <w:t>le hasard</w:t>
      </w:r>
      <w:r w:rsidRPr="00F701E5">
        <w:rPr>
          <w:rFonts w:ascii="Garamond" w:hAnsi="Garamond"/>
          <w:sz w:val="20"/>
          <w:szCs w:val="20"/>
        </w:rPr>
        <w:t>.</w:t>
      </w:r>
      <w:r w:rsidR="00632797">
        <w:rPr>
          <w:rFonts w:ascii="Garamond" w:hAnsi="Garamond"/>
          <w:sz w:val="20"/>
          <w:szCs w:val="20"/>
        </w:rPr>
        <w:t xml:space="preserve"> </w:t>
      </w:r>
      <w:r w:rsidRPr="00F701E5">
        <w:rPr>
          <w:rFonts w:ascii="Garamond" w:hAnsi="Garamond"/>
          <w:sz w:val="20"/>
          <w:szCs w:val="20"/>
        </w:rPr>
        <w:t xml:space="preserve">Aussi bien, faisons très attention d'éviter ici l'ambiguïté qui consisterait à insérer le </w:t>
      </w:r>
      <w:r w:rsidRPr="00F701E5">
        <w:rPr>
          <w:rFonts w:ascii="Garamond" w:hAnsi="Garamond" w:cs="Times New Roman"/>
          <w:i/>
          <w:sz w:val="20"/>
          <w:szCs w:val="20"/>
        </w:rPr>
        <w:t>pari de P</w:t>
      </w:r>
      <w:r w:rsidR="00CC46B8" w:rsidRPr="00F701E5">
        <w:rPr>
          <w:rFonts w:ascii="Garamond" w:hAnsi="Garamond" w:cs="Times New Roman"/>
          <w:i/>
          <w:sz w:val="20"/>
          <w:szCs w:val="20"/>
        </w:rPr>
        <w:t>ascal</w:t>
      </w:r>
      <w:r w:rsidRPr="00F701E5">
        <w:rPr>
          <w:rFonts w:ascii="Garamond" w:hAnsi="Garamond"/>
          <w:sz w:val="20"/>
          <w:szCs w:val="20"/>
        </w:rPr>
        <w:t xml:space="preserve"> dans les termes de la moderne théorie</w:t>
      </w:r>
      <w:r w:rsidR="00632797">
        <w:rPr>
          <w:rFonts w:ascii="Garamond" w:hAnsi="Garamond"/>
          <w:sz w:val="20"/>
          <w:szCs w:val="20"/>
        </w:rPr>
        <w:t xml:space="preserve">, </w:t>
      </w:r>
      <w:r w:rsidRPr="00632797">
        <w:rPr>
          <w:rFonts w:ascii="Garamond" w:hAnsi="Garamond"/>
          <w:i/>
          <w:sz w:val="20"/>
          <w:szCs w:val="20"/>
        </w:rPr>
        <w:t>non encore née à cette époque</w:t>
      </w:r>
      <w:r w:rsidR="00632797">
        <w:rPr>
          <w:rFonts w:ascii="Garamond" w:hAnsi="Garamond"/>
          <w:i/>
          <w:sz w:val="20"/>
          <w:szCs w:val="20"/>
        </w:rPr>
        <w:t>,</w:t>
      </w:r>
      <w:r w:rsidR="00632797">
        <w:rPr>
          <w:rFonts w:ascii="Garamond" w:hAnsi="Garamond"/>
          <w:sz w:val="20"/>
          <w:szCs w:val="20"/>
        </w:rPr>
        <w:t xml:space="preserve"> de la probabilité. </w:t>
      </w:r>
      <w:r w:rsidRPr="00F701E5">
        <w:rPr>
          <w:rFonts w:ascii="Garamond" w:hAnsi="Garamond"/>
          <w:sz w:val="20"/>
          <w:szCs w:val="20"/>
        </w:rPr>
        <w:t xml:space="preserve">La probabilité est ce que le développement de notre science rencontre au dernier terme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d'une certaine veine d'investigation du réel. </w:t>
      </w:r>
    </w:p>
    <w:p w:rsidR="00665BF0" w:rsidRPr="00F701E5" w:rsidRDefault="00665BF0">
      <w:pPr>
        <w:pStyle w:val="Corpsdetexte"/>
        <w:rPr>
          <w:rFonts w:ascii="Garamond" w:hAnsi="Garamond"/>
          <w:sz w:val="20"/>
          <w:szCs w:val="20"/>
        </w:rPr>
      </w:pPr>
    </w:p>
    <w:p w:rsidR="00632797" w:rsidRDefault="00665BF0">
      <w:pPr>
        <w:pStyle w:val="Corpsdetexte"/>
        <w:rPr>
          <w:rFonts w:ascii="Garamond" w:hAnsi="Garamond"/>
          <w:sz w:val="20"/>
          <w:szCs w:val="20"/>
        </w:rPr>
      </w:pPr>
      <w:r w:rsidRPr="00F701E5">
        <w:rPr>
          <w:rFonts w:ascii="Garamond" w:hAnsi="Garamond"/>
          <w:sz w:val="20"/>
          <w:szCs w:val="20"/>
        </w:rPr>
        <w:t xml:space="preserve">Et pour manifester </w:t>
      </w:r>
      <w:r w:rsidRPr="00632797">
        <w:rPr>
          <w:rFonts w:ascii="Garamond" w:hAnsi="Garamond"/>
          <w:i/>
          <w:sz w:val="20"/>
          <w:szCs w:val="20"/>
        </w:rPr>
        <w:t>la permanence de la présence de cette ambiguïté</w:t>
      </w:r>
      <w:r w:rsidRPr="00F701E5">
        <w:rPr>
          <w:rFonts w:ascii="Garamond" w:hAnsi="Garamond"/>
          <w:sz w:val="20"/>
          <w:szCs w:val="20"/>
        </w:rPr>
        <w:t xml:space="preserve"> dont j'évoquai seulement tout à l'heure le profil concernant </w:t>
      </w:r>
    </w:p>
    <w:p w:rsidR="00632797" w:rsidRDefault="00665BF0">
      <w:pPr>
        <w:pStyle w:val="Corpsdetexte"/>
        <w:rPr>
          <w:rFonts w:ascii="Garamond" w:hAnsi="Garamond"/>
          <w:sz w:val="20"/>
          <w:szCs w:val="20"/>
        </w:rPr>
      </w:pPr>
      <w:r w:rsidRPr="00F701E5">
        <w:rPr>
          <w:rFonts w:ascii="Garamond" w:hAnsi="Garamond"/>
          <w:sz w:val="20"/>
          <w:szCs w:val="20"/>
        </w:rPr>
        <w:t>le rapport à l'être, je ne puis ici que rappeler comment</w:t>
      </w:r>
      <w:r w:rsidR="00632797">
        <w:rPr>
          <w:rFonts w:ascii="Garamond" w:hAnsi="Garamond"/>
          <w:sz w:val="20"/>
          <w:szCs w:val="20"/>
        </w:rPr>
        <w:t xml:space="preserve"> - </w:t>
      </w:r>
      <w:r w:rsidRPr="00F701E5">
        <w:rPr>
          <w:rFonts w:ascii="Garamond" w:hAnsi="Garamond"/>
          <w:sz w:val="20"/>
          <w:szCs w:val="20"/>
        </w:rPr>
        <w:t>comme dirait PASCAL</w:t>
      </w:r>
      <w:r w:rsidR="00632797">
        <w:rPr>
          <w:rFonts w:ascii="Garamond" w:hAnsi="Garamond"/>
          <w:sz w:val="20"/>
          <w:szCs w:val="20"/>
        </w:rPr>
        <w:t xml:space="preserve"> - </w:t>
      </w:r>
      <w:r w:rsidRPr="00F701E5">
        <w:rPr>
          <w:rFonts w:ascii="Garamond" w:hAnsi="Garamond"/>
          <w:sz w:val="20"/>
          <w:szCs w:val="20"/>
        </w:rPr>
        <w:t>se marquent « </w:t>
      </w:r>
      <w:r w:rsidRPr="00F701E5">
        <w:rPr>
          <w:rFonts w:ascii="Garamond" w:hAnsi="Garamond" w:cs="Times New Roman"/>
          <w:i/>
          <w:sz w:val="20"/>
          <w:szCs w:val="20"/>
        </w:rPr>
        <w:t>les différences des esprits</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qui n'est point une remarque psychologique mais une référence à la structure du sujet. </w:t>
      </w:r>
    </w:p>
    <w:p w:rsidR="00CC46B8" w:rsidRPr="00F701E5" w:rsidRDefault="00CC46B8">
      <w:pPr>
        <w:pStyle w:val="Corpsdetexte"/>
        <w:rPr>
          <w:rFonts w:ascii="Garamond" w:hAnsi="Garamond"/>
          <w:sz w:val="20"/>
          <w:szCs w:val="20"/>
        </w:rPr>
      </w:pPr>
    </w:p>
    <w:p w:rsidR="00632797" w:rsidRDefault="00665BF0">
      <w:pPr>
        <w:pStyle w:val="Corpsdetexte"/>
        <w:rPr>
          <w:rFonts w:ascii="Garamond" w:hAnsi="Garamond"/>
          <w:sz w:val="20"/>
          <w:szCs w:val="20"/>
        </w:rPr>
      </w:pPr>
      <w:r w:rsidRPr="00F701E5">
        <w:rPr>
          <w:rFonts w:ascii="Garamond" w:hAnsi="Garamond"/>
          <w:sz w:val="20"/>
          <w:szCs w:val="20"/>
        </w:rPr>
        <w:t>La répugnance marquée</w:t>
      </w:r>
      <w:r w:rsidR="00632797">
        <w:rPr>
          <w:rFonts w:ascii="Garamond" w:hAnsi="Garamond"/>
          <w:sz w:val="20"/>
          <w:szCs w:val="20"/>
        </w:rPr>
        <w:t xml:space="preserve"> - </w:t>
      </w:r>
      <w:r w:rsidRPr="00F701E5">
        <w:rPr>
          <w:rFonts w:ascii="Garamond" w:hAnsi="Garamond"/>
          <w:sz w:val="20"/>
          <w:szCs w:val="20"/>
        </w:rPr>
        <w:t>par exemple dans une lettre à Max BORN</w:t>
      </w:r>
      <w:r w:rsidR="00632797">
        <w:rPr>
          <w:rFonts w:ascii="Garamond" w:hAnsi="Garamond"/>
          <w:sz w:val="20"/>
          <w:szCs w:val="20"/>
        </w:rPr>
        <w:t xml:space="preserve"> - </w:t>
      </w:r>
      <w:r w:rsidRPr="00F701E5">
        <w:rPr>
          <w:rFonts w:ascii="Garamond" w:hAnsi="Garamond"/>
          <w:sz w:val="20"/>
          <w:szCs w:val="20"/>
        </w:rPr>
        <w:t>d'EINSTEIN</w:t>
      </w:r>
      <w:r w:rsidRPr="00632797">
        <w:rPr>
          <w:rStyle w:val="Appelnotedebasdep"/>
          <w:rFonts w:ascii="Garamond" w:hAnsi="Garamond" w:cs="Times New Roman"/>
          <w:b/>
          <w:bCs/>
          <w:color w:val="C00000"/>
          <w:sz w:val="20"/>
          <w:szCs w:val="20"/>
          <w:vertAlign w:val="superscript"/>
        </w:rPr>
        <w:footnoteReference w:id="104"/>
      </w:r>
      <w:r w:rsidRPr="00F701E5">
        <w:rPr>
          <w:rFonts w:ascii="Garamond" w:hAnsi="Garamond"/>
          <w:sz w:val="20"/>
          <w:szCs w:val="20"/>
        </w:rPr>
        <w:t xml:space="preserve"> pour cette</w:t>
      </w:r>
      <w:r w:rsidR="00632797" w:rsidRPr="00632797">
        <w:rPr>
          <w:rFonts w:ascii="Garamond" w:hAnsi="Garamond"/>
          <w:sz w:val="20"/>
          <w:szCs w:val="20"/>
        </w:rPr>
        <w:t xml:space="preserve"> </w:t>
      </w:r>
      <w:r w:rsidR="00632797" w:rsidRPr="00F701E5">
        <w:rPr>
          <w:rFonts w:ascii="Garamond" w:hAnsi="Garamond"/>
          <w:sz w:val="20"/>
          <w:szCs w:val="20"/>
        </w:rPr>
        <w:t>réalité</w:t>
      </w:r>
      <w:r w:rsidRPr="00F701E5">
        <w:rPr>
          <w:rFonts w:ascii="Garamond" w:hAnsi="Garamond"/>
          <w:sz w:val="20"/>
          <w:szCs w:val="20"/>
        </w:rPr>
        <w:t xml:space="preserve"> dernière </w:t>
      </w:r>
    </w:p>
    <w:p w:rsidR="00CC46B8" w:rsidRPr="00F701E5" w:rsidRDefault="00665BF0">
      <w:pPr>
        <w:pStyle w:val="Corpsdetexte"/>
        <w:rPr>
          <w:rFonts w:ascii="Garamond" w:hAnsi="Garamond"/>
          <w:sz w:val="20"/>
          <w:szCs w:val="20"/>
        </w:rPr>
      </w:pPr>
      <w:r w:rsidRPr="00F701E5">
        <w:rPr>
          <w:rFonts w:ascii="Garamond" w:hAnsi="Garamond"/>
          <w:sz w:val="20"/>
          <w:szCs w:val="20"/>
        </w:rPr>
        <w:t>qui ne serait qu'un joueur de dés, l'attachement foncier et proclamé de la part d'un esprit qui y engageait la plus haute autorité scientifique de son temps, pour la supposition d’un être</w:t>
      </w:r>
      <w:r w:rsidR="00632797">
        <w:rPr>
          <w:rFonts w:ascii="Garamond" w:hAnsi="Garamond"/>
          <w:sz w:val="20"/>
          <w:szCs w:val="20"/>
        </w:rPr>
        <w:t xml:space="preserve"> - </w:t>
      </w:r>
      <w:r w:rsidRPr="00F701E5">
        <w:rPr>
          <w:rFonts w:ascii="Garamond" w:hAnsi="Garamond"/>
          <w:sz w:val="20"/>
          <w:szCs w:val="20"/>
        </w:rPr>
        <w:t>malin sans doute mais qui ne trompe pas</w:t>
      </w:r>
      <w:r w:rsidR="00632797">
        <w:rPr>
          <w:rFonts w:ascii="Garamond" w:hAnsi="Garamond"/>
          <w:sz w:val="20"/>
          <w:szCs w:val="20"/>
        </w:rPr>
        <w:t xml:space="preserve"> - </w:t>
      </w:r>
      <w:r w:rsidRPr="00F701E5">
        <w:rPr>
          <w:rFonts w:ascii="Garamond" w:hAnsi="Garamond"/>
          <w:sz w:val="20"/>
          <w:szCs w:val="20"/>
        </w:rPr>
        <w:t>à savoir une certaine forme</w:t>
      </w:r>
      <w:r w:rsidR="00CC46B8" w:rsidRPr="00F701E5">
        <w:rPr>
          <w:rFonts w:ascii="Garamond" w:hAnsi="Garamond"/>
          <w:sz w:val="20"/>
          <w:szCs w:val="20"/>
        </w:rPr>
        <w:t xml:space="preserve"> </w:t>
      </w:r>
      <w:r w:rsidRPr="00F701E5">
        <w:rPr>
          <w:rFonts w:ascii="Garamond" w:hAnsi="Garamond"/>
          <w:sz w:val="20"/>
          <w:szCs w:val="20"/>
        </w:rPr>
        <w:t>encore parfaitement subsistante au centre d'une pensée scientifique d'un être divin, voilà qui mérite d'être rappelé</w:t>
      </w:r>
      <w:r w:rsidR="00CC46B8" w:rsidRPr="00F701E5">
        <w:rPr>
          <w:rFonts w:ascii="Garamond" w:hAnsi="Garamond"/>
          <w:sz w:val="20"/>
          <w:szCs w:val="20"/>
        </w:rPr>
        <w:t>,</w:t>
      </w:r>
      <w:r w:rsidRPr="00F701E5">
        <w:rPr>
          <w:rFonts w:ascii="Garamond" w:hAnsi="Garamond"/>
          <w:sz w:val="20"/>
          <w:szCs w:val="20"/>
        </w:rPr>
        <w:t xml:space="preserve"> au seuil de ce en quoi nous allons nous engager et qui est proprement</w:t>
      </w:r>
      <w:r w:rsidR="00CC46B8" w:rsidRPr="00F701E5">
        <w:rPr>
          <w:rFonts w:ascii="Garamond" w:hAnsi="Garamond"/>
          <w:sz w:val="20"/>
          <w:szCs w:val="20"/>
        </w:rPr>
        <w:t>…</w:t>
      </w:r>
      <w:r w:rsidRPr="00F701E5">
        <w:rPr>
          <w:rFonts w:ascii="Garamond" w:hAnsi="Garamond"/>
          <w:sz w:val="20"/>
          <w:szCs w:val="20"/>
        </w:rPr>
        <w:t xml:space="preserve"> </w:t>
      </w:r>
    </w:p>
    <w:p w:rsidR="00632797" w:rsidRDefault="00665BF0" w:rsidP="00CC46B8">
      <w:pPr>
        <w:pStyle w:val="Corpsdetexte"/>
        <w:ind w:left="708"/>
        <w:rPr>
          <w:rFonts w:ascii="Garamond" w:hAnsi="Garamond"/>
          <w:sz w:val="20"/>
          <w:szCs w:val="20"/>
        </w:rPr>
      </w:pPr>
      <w:r w:rsidRPr="00F701E5">
        <w:rPr>
          <w:rFonts w:ascii="Garamond" w:hAnsi="Garamond"/>
          <w:sz w:val="20"/>
          <w:szCs w:val="20"/>
        </w:rPr>
        <w:t>ceci ne peut être défini qu'au moment de ce seuil, de ce pas, de ce franchissement radical de PASCAL</w:t>
      </w:r>
    </w:p>
    <w:p w:rsidR="00665BF0" w:rsidRPr="00F701E5" w:rsidRDefault="00632797">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à savoir</w:t>
      </w:r>
      <w:r>
        <w:rPr>
          <w:rFonts w:ascii="Garamond" w:hAnsi="Garamond"/>
          <w:sz w:val="20"/>
          <w:szCs w:val="20"/>
        </w:rPr>
        <w:t xml:space="preserve"> </w:t>
      </w:r>
      <w:r w:rsidR="00665BF0" w:rsidRPr="00F701E5">
        <w:rPr>
          <w:rFonts w:ascii="Garamond" w:hAnsi="Garamond"/>
          <w:sz w:val="20"/>
          <w:szCs w:val="20"/>
        </w:rPr>
        <w:t>le terme strictement opposé d'un hasard défini</w:t>
      </w:r>
      <w:r>
        <w:rPr>
          <w:rFonts w:ascii="Garamond" w:hAnsi="Garamond"/>
          <w:sz w:val="20"/>
          <w:szCs w:val="20"/>
        </w:rPr>
        <w:t xml:space="preserve"> </w:t>
      </w:r>
      <w:r w:rsidRPr="003F1DB9">
        <w:rPr>
          <w:rFonts w:ascii="Garamond" w:hAnsi="Garamond"/>
          <w:color w:val="C00000"/>
          <w:sz w:val="16"/>
          <w:szCs w:val="16"/>
        </w:rPr>
        <w:t>[</w:t>
      </w:r>
      <w:r w:rsidR="003F1DB9" w:rsidRPr="003F1DB9">
        <w:rPr>
          <w:rFonts w:ascii="Palatino Linotype" w:hAnsi="Palatino Linotype"/>
          <w:bCs/>
          <w:color w:val="0000CC"/>
          <w:sz w:val="16"/>
          <w:szCs w:val="16"/>
        </w:rPr>
        <w:t>αύτόματον </w:t>
      </w:r>
      <w:r w:rsidR="003F1DB9" w:rsidRPr="003F1DB9">
        <w:rPr>
          <w:rFonts w:ascii="Palatino Linotype" w:hAnsi="Palatino Linotype"/>
          <w:bCs/>
          <w:sz w:val="16"/>
          <w:szCs w:val="16"/>
        </w:rPr>
        <w:t xml:space="preserve">: </w:t>
      </w:r>
      <w:r w:rsidR="003F1DB9" w:rsidRPr="003F1DB9">
        <w:rPr>
          <w:rFonts w:ascii="Garamond" w:hAnsi="Garamond"/>
          <w:bCs/>
          <w:i/>
          <w:iCs/>
          <w:color w:val="C00000"/>
          <w:sz w:val="16"/>
          <w:szCs w:val="16"/>
        </w:rPr>
        <w:t>automaton</w:t>
      </w:r>
      <w:r w:rsidRPr="003F1DB9">
        <w:rPr>
          <w:rFonts w:ascii="Garamond" w:hAnsi="Garamond"/>
          <w:color w:val="C00000"/>
          <w:sz w:val="16"/>
          <w:szCs w:val="16"/>
        </w:rPr>
        <w:t>]</w:t>
      </w:r>
      <w:r w:rsidR="00665BF0" w:rsidRPr="00F701E5">
        <w:rPr>
          <w:rFonts w:ascii="Garamond" w:hAnsi="Garamond"/>
          <w:sz w:val="20"/>
          <w:szCs w:val="20"/>
        </w:rPr>
        <w:t>.</w:t>
      </w:r>
    </w:p>
    <w:p w:rsidR="00632797" w:rsidRDefault="0063279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Car qu'est</w:t>
      </w:r>
      <w:r w:rsidR="00632797">
        <w:rPr>
          <w:rFonts w:ascii="Garamond" w:hAnsi="Garamond"/>
          <w:sz w:val="20"/>
          <w:szCs w:val="20"/>
        </w:rPr>
        <w:t>-</w:t>
      </w:r>
      <w:r w:rsidRPr="00F701E5">
        <w:rPr>
          <w:rFonts w:ascii="Garamond" w:hAnsi="Garamond"/>
          <w:sz w:val="20"/>
          <w:szCs w:val="20"/>
        </w:rPr>
        <w:t xml:space="preserve">ce que le hasard ? Le hasard se rattache essentiellement à la conception du </w:t>
      </w:r>
      <w:r w:rsidRPr="00F701E5">
        <w:rPr>
          <w:rFonts w:ascii="Garamond" w:hAnsi="Garamond" w:cs="Times New Roman"/>
          <w:i/>
          <w:color w:val="0000CC"/>
          <w:sz w:val="20"/>
          <w:szCs w:val="20"/>
        </w:rPr>
        <w:t>réel</w:t>
      </w:r>
      <w:r w:rsidRPr="00F701E5">
        <w:rPr>
          <w:rFonts w:ascii="Garamond" w:hAnsi="Garamond"/>
          <w:sz w:val="20"/>
          <w:szCs w:val="20"/>
        </w:rPr>
        <w:t xml:space="preserve"> en tant qu'</w:t>
      </w:r>
      <w:r w:rsidRPr="00F701E5">
        <w:rPr>
          <w:rFonts w:ascii="Garamond" w:hAnsi="Garamond" w:cs="Times New Roman"/>
          <w:i/>
          <w:color w:val="0000CC"/>
          <w:sz w:val="20"/>
          <w:szCs w:val="20"/>
        </w:rPr>
        <w:t>impossible</w:t>
      </w:r>
      <w:r w:rsidRPr="00F701E5">
        <w:rPr>
          <w:rFonts w:ascii="Garamond" w:hAnsi="Garamond"/>
          <w:sz w:val="20"/>
          <w:szCs w:val="20"/>
        </w:rPr>
        <w:t>, ai</w:t>
      </w:r>
      <w:r w:rsidR="003F1DB9">
        <w:rPr>
          <w:rFonts w:ascii="Garamond" w:hAnsi="Garamond"/>
          <w:sz w:val="20"/>
          <w:szCs w:val="20"/>
        </w:rPr>
        <w:t>-</w:t>
      </w:r>
      <w:r w:rsidRPr="00F701E5">
        <w:rPr>
          <w:rFonts w:ascii="Garamond" w:hAnsi="Garamond"/>
          <w:sz w:val="20"/>
          <w:szCs w:val="20"/>
        </w:rPr>
        <w:t>je dit</w:t>
      </w:r>
      <w:r w:rsidR="00CC46B8" w:rsidRPr="00F701E5">
        <w:rPr>
          <w:rFonts w:ascii="Garamond" w:hAnsi="Garamond"/>
          <w:sz w:val="20"/>
          <w:szCs w:val="20"/>
        </w:rPr>
        <w:t>.</w:t>
      </w:r>
      <w:r w:rsidRPr="00F701E5">
        <w:rPr>
          <w:rFonts w:ascii="Garamond" w:hAnsi="Garamond"/>
          <w:sz w:val="20"/>
          <w:szCs w:val="20"/>
        </w:rPr>
        <w:t xml:space="preserve"> </w:t>
      </w:r>
      <w:r w:rsidR="00CC46B8" w:rsidRPr="00F701E5">
        <w:rPr>
          <w:rFonts w:ascii="Garamond" w:hAnsi="Garamond"/>
          <w:sz w:val="20"/>
          <w:szCs w:val="20"/>
        </w:rPr>
        <w:t>I</w:t>
      </w:r>
      <w:r w:rsidRPr="00F701E5">
        <w:rPr>
          <w:rFonts w:ascii="Garamond" w:hAnsi="Garamond"/>
          <w:sz w:val="20"/>
          <w:szCs w:val="20"/>
        </w:rPr>
        <w:t>mpossible à quoi</w:t>
      </w:r>
      <w:r w:rsidR="003F1DB9">
        <w:rPr>
          <w:rFonts w:ascii="Garamond" w:hAnsi="Garamond"/>
          <w:sz w:val="20"/>
          <w:szCs w:val="20"/>
        </w:rPr>
        <w:t>,</w:t>
      </w:r>
      <w:r w:rsidRPr="00F701E5">
        <w:rPr>
          <w:rFonts w:ascii="Garamond" w:hAnsi="Garamond"/>
          <w:sz w:val="20"/>
          <w:szCs w:val="20"/>
        </w:rPr>
        <w:t xml:space="preserve"> compléterai</w:t>
      </w:r>
      <w:r w:rsidR="003F1DB9">
        <w:rPr>
          <w:rFonts w:ascii="Garamond" w:hAnsi="Garamond"/>
          <w:sz w:val="20"/>
          <w:szCs w:val="20"/>
        </w:rPr>
        <w:t>-</w:t>
      </w:r>
      <w:r w:rsidRPr="00F701E5">
        <w:rPr>
          <w:rFonts w:ascii="Garamond" w:hAnsi="Garamond"/>
          <w:sz w:val="20"/>
          <w:szCs w:val="20"/>
        </w:rPr>
        <w:t>je aujourd'hui</w:t>
      </w:r>
      <w:r w:rsidR="00F81C83" w:rsidRPr="00F701E5">
        <w:rPr>
          <w:rFonts w:ascii="Garamond" w:hAnsi="Garamond"/>
          <w:sz w:val="20"/>
          <w:szCs w:val="20"/>
        </w:rPr>
        <w:t xml:space="preserve"> ? </w:t>
      </w:r>
      <w:r w:rsidR="00F81C83" w:rsidRPr="00F701E5">
        <w:rPr>
          <w:rFonts w:ascii="Garamond" w:hAnsi="Garamond" w:cs="Times New Roman"/>
          <w:i/>
          <w:sz w:val="20"/>
          <w:szCs w:val="20"/>
        </w:rPr>
        <w:t>I</w:t>
      </w:r>
      <w:r w:rsidRPr="00F701E5">
        <w:rPr>
          <w:rFonts w:ascii="Garamond" w:hAnsi="Garamond" w:cs="Times New Roman"/>
          <w:i/>
          <w:sz w:val="20"/>
          <w:szCs w:val="20"/>
        </w:rPr>
        <w:t>mpossible à interroger, impossible à interroger parce qu'il répond au hasard</w:t>
      </w:r>
      <w:r w:rsidRPr="00F701E5">
        <w:rPr>
          <w:rFonts w:ascii="Garamond" w:hAnsi="Garamond"/>
          <w:sz w:val="20"/>
          <w:szCs w:val="20"/>
        </w:rPr>
        <w:t>.</w:t>
      </w:r>
    </w:p>
    <w:p w:rsidR="00CC46B8" w:rsidRPr="00F701E5" w:rsidRDefault="00CC46B8">
      <w:pPr>
        <w:pStyle w:val="Corpsdetexte"/>
        <w:rPr>
          <w:rFonts w:ascii="Garamond" w:hAnsi="Garamond"/>
          <w:sz w:val="20"/>
          <w:szCs w:val="20"/>
        </w:rPr>
      </w:pPr>
    </w:p>
    <w:p w:rsidR="0088345C" w:rsidRDefault="00665BF0">
      <w:pPr>
        <w:pStyle w:val="Corpsdetexte"/>
        <w:rPr>
          <w:rFonts w:ascii="Garamond" w:hAnsi="Garamond"/>
          <w:sz w:val="20"/>
          <w:szCs w:val="20"/>
        </w:rPr>
      </w:pPr>
      <w:r w:rsidRPr="00F701E5">
        <w:rPr>
          <w:rFonts w:ascii="Garamond" w:hAnsi="Garamond"/>
          <w:sz w:val="20"/>
          <w:szCs w:val="20"/>
        </w:rPr>
        <w:t>Qu'est</w:t>
      </w:r>
      <w:r w:rsidR="003F1DB9">
        <w:rPr>
          <w:rFonts w:ascii="Garamond" w:hAnsi="Garamond"/>
          <w:sz w:val="20"/>
          <w:szCs w:val="20"/>
        </w:rPr>
        <w:t>-</w:t>
      </w:r>
      <w:r w:rsidRPr="00F701E5">
        <w:rPr>
          <w:rFonts w:ascii="Garamond" w:hAnsi="Garamond"/>
          <w:sz w:val="20"/>
          <w:szCs w:val="20"/>
        </w:rPr>
        <w:t xml:space="preserve">ce à dire de cette forme du </w:t>
      </w:r>
      <w:r w:rsidR="00CC46B8" w:rsidRPr="00F701E5">
        <w:rPr>
          <w:rFonts w:ascii="Garamond" w:hAnsi="Garamond" w:cs="Times New Roman"/>
          <w:i/>
          <w:color w:val="0000CC"/>
          <w:sz w:val="20"/>
          <w:szCs w:val="20"/>
        </w:rPr>
        <w:t>réel</w:t>
      </w:r>
      <w:r w:rsidRPr="00F701E5">
        <w:rPr>
          <w:rFonts w:ascii="Garamond" w:hAnsi="Garamond"/>
          <w:sz w:val="20"/>
          <w:szCs w:val="20"/>
        </w:rPr>
        <w:t xml:space="preserve"> ? Nous pouvons considérer</w:t>
      </w:r>
      <w:r w:rsidR="003F1DB9">
        <w:rPr>
          <w:rFonts w:ascii="Garamond" w:hAnsi="Garamond"/>
          <w:sz w:val="20"/>
          <w:szCs w:val="20"/>
        </w:rPr>
        <w:t xml:space="preserve"> -</w:t>
      </w:r>
      <w:r w:rsidRPr="00F701E5">
        <w:rPr>
          <w:rFonts w:ascii="Garamond" w:hAnsi="Garamond"/>
          <w:sz w:val="20"/>
          <w:szCs w:val="20"/>
        </w:rPr>
        <w:t xml:space="preserve"> ne serait</w:t>
      </w:r>
      <w:r w:rsidR="003F1DB9">
        <w:rPr>
          <w:rFonts w:ascii="Garamond" w:hAnsi="Garamond"/>
          <w:sz w:val="20"/>
          <w:szCs w:val="20"/>
        </w:rPr>
        <w:t>-</w:t>
      </w:r>
      <w:r w:rsidRPr="00F701E5">
        <w:rPr>
          <w:rFonts w:ascii="Garamond" w:hAnsi="Garamond"/>
          <w:sz w:val="20"/>
          <w:szCs w:val="20"/>
        </w:rPr>
        <w:t xml:space="preserve">ce que pour un instant et pour situer le sens </w:t>
      </w:r>
    </w:p>
    <w:p w:rsidR="0088345C" w:rsidRDefault="00665BF0">
      <w:pPr>
        <w:pStyle w:val="Corpsdetexte"/>
        <w:rPr>
          <w:rFonts w:ascii="Garamond" w:hAnsi="Garamond"/>
          <w:sz w:val="20"/>
          <w:szCs w:val="20"/>
        </w:rPr>
      </w:pPr>
      <w:r w:rsidRPr="00F701E5">
        <w:rPr>
          <w:rFonts w:ascii="Garamond" w:hAnsi="Garamond"/>
          <w:sz w:val="20"/>
          <w:szCs w:val="20"/>
        </w:rPr>
        <w:t>de ce que nous articulons</w:t>
      </w:r>
      <w:r w:rsidR="003F1DB9">
        <w:rPr>
          <w:rFonts w:ascii="Garamond" w:hAnsi="Garamond"/>
          <w:sz w:val="20"/>
          <w:szCs w:val="20"/>
        </w:rPr>
        <w:t xml:space="preserve"> -</w:t>
      </w:r>
      <w:r w:rsidRPr="00F701E5">
        <w:rPr>
          <w:rFonts w:ascii="Garamond" w:hAnsi="Garamond"/>
          <w:sz w:val="20"/>
          <w:szCs w:val="20"/>
        </w:rPr>
        <w:t xml:space="preserve"> comme </w:t>
      </w:r>
      <w:r w:rsidR="003F1DB9">
        <w:rPr>
          <w:rFonts w:ascii="Garamond" w:hAnsi="Garamond"/>
          <w:sz w:val="20"/>
          <w:szCs w:val="20"/>
        </w:rPr>
        <w:t>« </w:t>
      </w:r>
      <w:r w:rsidRPr="003F1DB9">
        <w:rPr>
          <w:rFonts w:ascii="Garamond" w:hAnsi="Garamond"/>
          <w:i/>
          <w:color w:val="0000CC"/>
          <w:sz w:val="20"/>
          <w:szCs w:val="20"/>
        </w:rPr>
        <w:t>le mur</w:t>
      </w:r>
      <w:r w:rsidR="003F1DB9">
        <w:rPr>
          <w:rFonts w:ascii="Garamond" w:hAnsi="Garamond"/>
          <w:sz w:val="20"/>
          <w:szCs w:val="20"/>
        </w:rPr>
        <w:t> »</w:t>
      </w:r>
      <w:r w:rsidR="003F1DB9" w:rsidRPr="003F1DB9">
        <w:rPr>
          <w:rStyle w:val="Appelnotedebasdep"/>
          <w:rFonts w:ascii="Garamond" w:hAnsi="Garamond"/>
          <w:b/>
          <w:color w:val="C00000"/>
          <w:sz w:val="20"/>
          <w:szCs w:val="20"/>
          <w:vertAlign w:val="superscript"/>
        </w:rPr>
        <w:footnoteReference w:id="105"/>
      </w:r>
      <w:r w:rsidRPr="00F701E5">
        <w:rPr>
          <w:rFonts w:ascii="Garamond" w:hAnsi="Garamond"/>
          <w:sz w:val="20"/>
          <w:szCs w:val="20"/>
        </w:rPr>
        <w:t xml:space="preserve">, </w:t>
      </w:r>
      <w:r w:rsidRPr="0088345C">
        <w:rPr>
          <w:rFonts w:ascii="Garamond" w:hAnsi="Garamond"/>
          <w:i/>
          <w:color w:val="0000CC"/>
          <w:sz w:val="20"/>
          <w:szCs w:val="20"/>
        </w:rPr>
        <w:t>la limite</w:t>
      </w:r>
      <w:r w:rsidR="0088345C">
        <w:rPr>
          <w:rFonts w:ascii="Garamond" w:hAnsi="Garamond"/>
          <w:sz w:val="20"/>
          <w:szCs w:val="20"/>
        </w:rPr>
        <w:t>,</w:t>
      </w:r>
      <w:r w:rsidRPr="00F701E5">
        <w:rPr>
          <w:rFonts w:ascii="Garamond" w:hAnsi="Garamond"/>
          <w:sz w:val="20"/>
          <w:szCs w:val="20"/>
        </w:rPr>
        <w:t xml:space="preserve"> le point auquel nous essayons, au dernier terme par l'exploration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la science de finir par rejoindre, le point ou il n'y a plus rien à en tirer qu’une réponse au hasard. </w:t>
      </w:r>
    </w:p>
    <w:p w:rsidR="00CC46B8" w:rsidRPr="00F701E5" w:rsidRDefault="00CC46B8">
      <w:pPr>
        <w:pStyle w:val="Corpsdetexte"/>
        <w:rPr>
          <w:rFonts w:ascii="Garamond" w:hAnsi="Garamond"/>
          <w:sz w:val="20"/>
          <w:szCs w:val="20"/>
        </w:rPr>
      </w:pPr>
    </w:p>
    <w:p w:rsidR="00CC46B8" w:rsidRPr="00F701E5" w:rsidRDefault="00665BF0">
      <w:pPr>
        <w:pStyle w:val="Corpsdetexte"/>
        <w:rPr>
          <w:rFonts w:ascii="Garamond" w:hAnsi="Garamond"/>
          <w:sz w:val="20"/>
          <w:szCs w:val="20"/>
        </w:rPr>
      </w:pPr>
      <w:r w:rsidRPr="00F701E5">
        <w:rPr>
          <w:rFonts w:ascii="Garamond" w:hAnsi="Garamond"/>
          <w:sz w:val="20"/>
          <w:szCs w:val="20"/>
        </w:rPr>
        <w:t xml:space="preserve">La science n'est point achevée, mais la progressive montée d'une pensée </w:t>
      </w:r>
      <w:r w:rsidRPr="00F701E5">
        <w:rPr>
          <w:rFonts w:ascii="Garamond" w:hAnsi="Garamond" w:cs="Times New Roman"/>
          <w:i/>
          <w:sz w:val="20"/>
          <w:szCs w:val="20"/>
        </w:rPr>
        <w:t>qu'on appelle très improprement indéterministe</w:t>
      </w:r>
      <w:r w:rsidR="00CC46B8" w:rsidRPr="00F701E5">
        <w:rPr>
          <w:rFonts w:ascii="Garamond" w:hAnsi="Garamond"/>
          <w:sz w:val="20"/>
          <w:szCs w:val="20"/>
        </w:rPr>
        <w:t>…</w:t>
      </w:r>
    </w:p>
    <w:p w:rsidR="00CC46B8" w:rsidRPr="00F701E5" w:rsidRDefault="00665BF0" w:rsidP="00CC46B8">
      <w:pPr>
        <w:pStyle w:val="Corpsdetexte"/>
        <w:ind w:left="708"/>
        <w:rPr>
          <w:rFonts w:ascii="Garamond" w:hAnsi="Garamond"/>
          <w:sz w:val="20"/>
          <w:szCs w:val="20"/>
        </w:rPr>
      </w:pPr>
      <w:r w:rsidRPr="00F701E5">
        <w:rPr>
          <w:rFonts w:ascii="Garamond" w:hAnsi="Garamond"/>
          <w:sz w:val="20"/>
          <w:szCs w:val="20"/>
        </w:rPr>
        <w:t xml:space="preserve">pour autant que le niveau du </w:t>
      </w:r>
      <w:r w:rsidRPr="00F701E5">
        <w:rPr>
          <w:rFonts w:ascii="Garamond" w:hAnsi="Garamond" w:cs="Times New Roman"/>
          <w:i/>
          <w:color w:val="0000CC"/>
          <w:sz w:val="20"/>
          <w:szCs w:val="20"/>
        </w:rPr>
        <w:t>réel</w:t>
      </w:r>
      <w:r w:rsidRPr="00F701E5">
        <w:rPr>
          <w:rFonts w:ascii="Garamond" w:hAnsi="Garamond"/>
          <w:sz w:val="20"/>
          <w:szCs w:val="20"/>
        </w:rPr>
        <w:t xml:space="preserve"> que nous interrogeons nous y oblige</w:t>
      </w:r>
    </w:p>
    <w:p w:rsidR="00CC46B8" w:rsidRPr="00F701E5" w:rsidRDefault="00CC46B8">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peut nous permettre au moins de suggérer cette perspective où s'inscrirait le savoir scientifique</w:t>
      </w:r>
      <w:r w:rsidRPr="00F701E5">
        <w:rPr>
          <w:rFonts w:ascii="Garamond" w:hAnsi="Garamond"/>
          <w:sz w:val="20"/>
          <w:szCs w:val="20"/>
        </w:rPr>
        <w:t>.</w:t>
      </w:r>
    </w:p>
    <w:p w:rsidR="00CC46B8" w:rsidRPr="00F701E5" w:rsidRDefault="00CC46B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s'il est précisément ce que je vous dis</w:t>
      </w:r>
      <w:r w:rsidR="0088345C">
        <w:rPr>
          <w:rFonts w:ascii="Garamond" w:hAnsi="Garamond"/>
          <w:sz w:val="20"/>
          <w:szCs w:val="20"/>
        </w:rPr>
        <w:t xml:space="preserve"> - </w:t>
      </w:r>
      <w:r w:rsidRPr="0088345C">
        <w:rPr>
          <w:rFonts w:ascii="Garamond" w:hAnsi="Garamond"/>
          <w:sz w:val="20"/>
          <w:szCs w:val="20"/>
        </w:rPr>
        <w:t>c'est</w:t>
      </w:r>
      <w:r w:rsidR="0088345C" w:rsidRPr="0088345C">
        <w:rPr>
          <w:rFonts w:ascii="Garamond" w:hAnsi="Garamond"/>
          <w:sz w:val="20"/>
          <w:szCs w:val="20"/>
        </w:rPr>
        <w:t>-</w:t>
      </w:r>
      <w:r w:rsidRPr="0088345C">
        <w:rPr>
          <w:rFonts w:ascii="Garamond" w:hAnsi="Garamond"/>
          <w:sz w:val="20"/>
          <w:szCs w:val="20"/>
        </w:rPr>
        <w:t>à</w:t>
      </w:r>
      <w:r w:rsidR="0088345C" w:rsidRPr="0088345C">
        <w:rPr>
          <w:rFonts w:ascii="Garamond" w:hAnsi="Garamond"/>
          <w:sz w:val="20"/>
          <w:szCs w:val="20"/>
        </w:rPr>
        <w:t>-</w:t>
      </w:r>
      <w:r w:rsidRPr="0088345C">
        <w:rPr>
          <w:rFonts w:ascii="Garamond" w:hAnsi="Garamond"/>
          <w:sz w:val="20"/>
          <w:szCs w:val="20"/>
        </w:rPr>
        <w:t>dire</w:t>
      </w:r>
      <w:r w:rsidRPr="00F701E5">
        <w:rPr>
          <w:rFonts w:ascii="Garamond" w:hAnsi="Garamond"/>
          <w:i/>
          <w:sz w:val="20"/>
          <w:szCs w:val="20"/>
        </w:rPr>
        <w:t xml:space="preserve"> </w:t>
      </w:r>
      <w:r w:rsidRPr="0088345C">
        <w:rPr>
          <w:rFonts w:ascii="Garamond" w:hAnsi="Garamond"/>
          <w:i/>
          <w:color w:val="0000CC"/>
          <w:sz w:val="20"/>
          <w:szCs w:val="20"/>
        </w:rPr>
        <w:t xml:space="preserve">renonciation au </w:t>
      </w:r>
      <w:r w:rsidRPr="0088345C">
        <w:rPr>
          <w:rFonts w:ascii="Garamond" w:hAnsi="Garamond" w:cs="Times New Roman"/>
          <w:i/>
          <w:color w:val="0000CC"/>
          <w:sz w:val="20"/>
          <w:szCs w:val="20"/>
        </w:rPr>
        <w:t>connaître</w:t>
      </w:r>
      <w:r w:rsidR="00CC46B8" w:rsidRPr="0088345C">
        <w:rPr>
          <w:rFonts w:ascii="Garamond" w:hAnsi="Garamond"/>
          <w:i/>
          <w:color w:val="0000CC"/>
          <w:sz w:val="20"/>
          <w:szCs w:val="20"/>
        </w:rPr>
        <w:t>,</w:t>
      </w:r>
      <w:r w:rsidRPr="0088345C">
        <w:rPr>
          <w:rFonts w:ascii="Garamond" w:hAnsi="Garamond"/>
          <w:i/>
          <w:color w:val="0000CC"/>
          <w:sz w:val="20"/>
          <w:szCs w:val="20"/>
        </w:rPr>
        <w:t xml:space="preserve"> du même coup à </w:t>
      </w:r>
      <w:r w:rsidRPr="0088345C">
        <w:rPr>
          <w:rFonts w:ascii="Garamond" w:hAnsi="Garamond" w:cs="Times New Roman"/>
          <w:i/>
          <w:color w:val="0000CC"/>
          <w:sz w:val="20"/>
          <w:szCs w:val="20"/>
        </w:rPr>
        <w:t>l'être</w:t>
      </w:r>
      <w:r w:rsidR="0088345C" w:rsidRPr="0088345C">
        <w:rPr>
          <w:rFonts w:ascii="Garamond" w:hAnsi="Garamond" w:cs="Times New Roman"/>
          <w:i/>
          <w:color w:val="0000CC"/>
          <w:sz w:val="20"/>
          <w:szCs w:val="20"/>
        </w:rPr>
        <w:t xml:space="preserve"> </w:t>
      </w:r>
      <w:r w:rsidR="0088345C">
        <w:rPr>
          <w:rFonts w:ascii="Garamond" w:hAnsi="Garamond" w:cs="Times New Roman"/>
          <w:i/>
          <w:sz w:val="20"/>
          <w:szCs w:val="20"/>
        </w:rPr>
        <w:t xml:space="preserve">- </w:t>
      </w:r>
      <w:r w:rsidRPr="00F701E5">
        <w:rPr>
          <w:rFonts w:ascii="Garamond" w:hAnsi="Garamond"/>
          <w:sz w:val="20"/>
          <w:szCs w:val="20"/>
        </w:rPr>
        <w:t>n'est</w:t>
      </w:r>
      <w:r w:rsidR="0088345C">
        <w:rPr>
          <w:rFonts w:ascii="Garamond" w:hAnsi="Garamond"/>
          <w:sz w:val="20"/>
          <w:szCs w:val="20"/>
        </w:rPr>
        <w:t>-</w:t>
      </w:r>
      <w:r w:rsidRPr="00F701E5">
        <w:rPr>
          <w:rFonts w:ascii="Garamond" w:hAnsi="Garamond"/>
          <w:sz w:val="20"/>
          <w:szCs w:val="20"/>
        </w:rPr>
        <w:t xml:space="preserve">ce point dans la mesure où ce dont il s'agit c'est de construire sous forme </w:t>
      </w:r>
      <w:r w:rsidRPr="00F701E5">
        <w:rPr>
          <w:rFonts w:ascii="Garamond" w:hAnsi="Garamond" w:cs="Times New Roman"/>
          <w:i/>
          <w:sz w:val="20"/>
          <w:szCs w:val="20"/>
        </w:rPr>
        <w:t>des instruments scientifiques</w:t>
      </w:r>
      <w:r w:rsidR="0088345C">
        <w:rPr>
          <w:rFonts w:ascii="Garamond" w:hAnsi="Garamond" w:cs="Times New Roman"/>
          <w:i/>
          <w:sz w:val="20"/>
          <w:szCs w:val="20"/>
        </w:rPr>
        <w:t>,</w:t>
      </w:r>
      <w:r w:rsidRPr="00F701E5">
        <w:rPr>
          <w:rFonts w:ascii="Garamond" w:hAnsi="Garamond"/>
          <w:sz w:val="20"/>
          <w:szCs w:val="20"/>
        </w:rPr>
        <w:t xml:space="preserve"> ce qui</w:t>
      </w:r>
      <w:r w:rsidR="00CC46B8" w:rsidRPr="00F701E5">
        <w:rPr>
          <w:rFonts w:ascii="Garamond" w:hAnsi="Garamond"/>
          <w:sz w:val="20"/>
          <w:szCs w:val="20"/>
        </w:rPr>
        <w:t xml:space="preserve">, </w:t>
      </w:r>
      <w:r w:rsidRPr="00F701E5">
        <w:rPr>
          <w:rFonts w:ascii="Garamond" w:hAnsi="Garamond"/>
          <w:sz w:val="20"/>
          <w:szCs w:val="20"/>
        </w:rPr>
        <w:t xml:space="preserve">au cours de cette visée de rejoindre au </w:t>
      </w:r>
      <w:r w:rsidR="00485E4C" w:rsidRPr="00F701E5">
        <w:rPr>
          <w:rFonts w:ascii="Garamond" w:hAnsi="Garamond" w:cs="Times New Roman"/>
          <w:i/>
          <w:color w:val="0000CC"/>
          <w:sz w:val="20"/>
          <w:szCs w:val="20"/>
        </w:rPr>
        <w:t>réel</w:t>
      </w:r>
      <w:r w:rsidRPr="00F701E5">
        <w:rPr>
          <w:rFonts w:ascii="Garamond" w:hAnsi="Garamond"/>
          <w:sz w:val="20"/>
          <w:szCs w:val="20"/>
        </w:rPr>
        <w:t xml:space="preserve"> le point de hasard</w:t>
      </w:r>
      <w:r w:rsidR="00CC46B8" w:rsidRPr="00F701E5">
        <w:rPr>
          <w:rFonts w:ascii="Garamond" w:hAnsi="Garamond"/>
          <w:sz w:val="20"/>
          <w:szCs w:val="20"/>
        </w:rPr>
        <w:t>,</w:t>
      </w:r>
      <w:r w:rsidRPr="00F701E5">
        <w:rPr>
          <w:rFonts w:ascii="Garamond" w:hAnsi="Garamond"/>
          <w:sz w:val="20"/>
          <w:szCs w:val="20"/>
        </w:rPr>
        <w:t xml:space="preserve"> nous a été commandé comme instrument qui soit capable de l</w:t>
      </w:r>
      <w:r w:rsidR="00CC46B8" w:rsidRPr="00F701E5">
        <w:rPr>
          <w:rFonts w:ascii="Garamond" w:hAnsi="Garamond"/>
          <w:sz w:val="20"/>
          <w:szCs w:val="20"/>
        </w:rPr>
        <w:t>e</w:t>
      </w:r>
      <w:r w:rsidRPr="00F701E5">
        <w:rPr>
          <w:rFonts w:ascii="Garamond" w:hAnsi="Garamond"/>
          <w:sz w:val="20"/>
          <w:szCs w:val="20"/>
        </w:rPr>
        <w:t xml:space="preserve"> rejoindre.</w:t>
      </w:r>
    </w:p>
    <w:p w:rsidR="00CC46B8" w:rsidRPr="00F701E5" w:rsidRDefault="00CC46B8">
      <w:pPr>
        <w:pStyle w:val="Corpsdetexte"/>
        <w:rPr>
          <w:rFonts w:ascii="Garamond" w:hAnsi="Garamond"/>
          <w:sz w:val="20"/>
          <w:szCs w:val="20"/>
        </w:rPr>
      </w:pPr>
    </w:p>
    <w:p w:rsidR="0088345C" w:rsidRDefault="0088345C">
      <w:pPr>
        <w:pStyle w:val="Corpsdetexte"/>
        <w:rPr>
          <w:rFonts w:ascii="Garamond" w:hAnsi="Garamond"/>
          <w:sz w:val="20"/>
          <w:szCs w:val="20"/>
        </w:rPr>
      </w:pPr>
    </w:p>
    <w:p w:rsidR="0088345C" w:rsidRDefault="0088345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Qu'est</w:t>
      </w:r>
      <w:r w:rsidR="0088345C">
        <w:rPr>
          <w:rFonts w:ascii="Garamond" w:hAnsi="Garamond"/>
          <w:sz w:val="20"/>
          <w:szCs w:val="20"/>
        </w:rPr>
        <w:t>-</w:t>
      </w:r>
      <w:r w:rsidRPr="00F701E5">
        <w:rPr>
          <w:rFonts w:ascii="Garamond" w:hAnsi="Garamond"/>
          <w:sz w:val="20"/>
          <w:szCs w:val="20"/>
        </w:rPr>
        <w:t xml:space="preserve">ce qu'un </w:t>
      </w:r>
      <w:r w:rsidRPr="00F701E5">
        <w:rPr>
          <w:rFonts w:ascii="Garamond" w:hAnsi="Garamond" w:cs="Times New Roman"/>
          <w:i/>
          <w:color w:val="0000CC"/>
          <w:sz w:val="20"/>
          <w:szCs w:val="20"/>
        </w:rPr>
        <w:t>dé</w:t>
      </w:r>
      <w:r w:rsidRPr="00F701E5">
        <w:rPr>
          <w:rFonts w:ascii="Garamond" w:hAnsi="Garamond"/>
          <w:sz w:val="20"/>
          <w:szCs w:val="20"/>
        </w:rPr>
        <w:t xml:space="preserve"> sinon </w:t>
      </w:r>
      <w:r w:rsidRPr="0088345C">
        <w:rPr>
          <w:rFonts w:ascii="Garamond" w:hAnsi="Garamond"/>
          <w:i/>
          <w:sz w:val="20"/>
          <w:szCs w:val="20"/>
        </w:rPr>
        <w:t>un instrument fait pour faire surgir le pur hasard</w:t>
      </w:r>
      <w:r w:rsidRPr="00F701E5">
        <w:rPr>
          <w:rFonts w:ascii="Garamond" w:hAnsi="Garamond"/>
          <w:sz w:val="20"/>
          <w:szCs w:val="20"/>
        </w:rPr>
        <w:t xml:space="preserve">. Dans l'investigation du </w:t>
      </w:r>
      <w:r w:rsidRPr="00F701E5">
        <w:rPr>
          <w:rFonts w:ascii="Garamond" w:hAnsi="Garamond" w:cs="Times New Roman"/>
          <w:i/>
          <w:color w:val="0000CC"/>
          <w:sz w:val="20"/>
          <w:szCs w:val="20"/>
        </w:rPr>
        <w:t>réel</w:t>
      </w:r>
      <w:r w:rsidRPr="00F701E5">
        <w:rPr>
          <w:rFonts w:ascii="Garamond" w:hAnsi="Garamond"/>
          <w:sz w:val="20"/>
          <w:szCs w:val="20"/>
        </w:rPr>
        <w:t xml:space="preserve">, tous </w:t>
      </w:r>
      <w:r w:rsidRPr="0088345C">
        <w:rPr>
          <w:rFonts w:ascii="Garamond" w:hAnsi="Garamond"/>
          <w:i/>
          <w:sz w:val="20"/>
          <w:szCs w:val="20"/>
        </w:rPr>
        <w:t>nos instruments</w:t>
      </w:r>
      <w:r w:rsidRPr="00F701E5">
        <w:rPr>
          <w:rFonts w:ascii="Garamond" w:hAnsi="Garamond"/>
          <w:sz w:val="20"/>
          <w:szCs w:val="20"/>
        </w:rPr>
        <w:t xml:space="preserve"> peuvent n'être conçus que comme l'échafaudage grâce à quoi, à pénétrer plus avant</w:t>
      </w:r>
      <w:r w:rsidR="00CC46B8" w:rsidRPr="00F701E5">
        <w:rPr>
          <w:rFonts w:ascii="Garamond" w:hAnsi="Garamond"/>
          <w:sz w:val="20"/>
          <w:szCs w:val="20"/>
        </w:rPr>
        <w:t>,</w:t>
      </w:r>
      <w:r w:rsidRPr="00F701E5">
        <w:rPr>
          <w:rFonts w:ascii="Garamond" w:hAnsi="Garamond"/>
          <w:sz w:val="20"/>
          <w:szCs w:val="20"/>
        </w:rPr>
        <w:t xml:space="preserve"> nous arrivons jusqu'au terme de l'absolu hasard. </w:t>
      </w:r>
    </w:p>
    <w:p w:rsidR="0088345C" w:rsidRDefault="00665BF0">
      <w:pPr>
        <w:pStyle w:val="Corpsdetexte"/>
        <w:rPr>
          <w:rFonts w:ascii="Garamond" w:hAnsi="Garamond"/>
          <w:sz w:val="20"/>
          <w:szCs w:val="20"/>
        </w:rPr>
      </w:pPr>
      <w:r w:rsidRPr="00F701E5">
        <w:rPr>
          <w:rFonts w:ascii="Garamond" w:hAnsi="Garamond"/>
          <w:sz w:val="20"/>
          <w:szCs w:val="20"/>
        </w:rPr>
        <w:t xml:space="preserve">Je ne dis point que je tranche en cette matière. Sans doute, ils ne pourraient être suffisamment articulés qu'à entrer </w:t>
      </w:r>
    </w:p>
    <w:p w:rsidR="0088345C" w:rsidRDefault="00665BF0">
      <w:pPr>
        <w:pStyle w:val="Corpsdetexte"/>
        <w:rPr>
          <w:rFonts w:ascii="Garamond" w:hAnsi="Garamond"/>
          <w:sz w:val="20"/>
          <w:szCs w:val="20"/>
        </w:rPr>
      </w:pPr>
      <w:r w:rsidRPr="00F701E5">
        <w:rPr>
          <w:rFonts w:ascii="Garamond" w:hAnsi="Garamond"/>
          <w:sz w:val="20"/>
          <w:szCs w:val="20"/>
        </w:rPr>
        <w:t xml:space="preserve">d'une façon bien plus précise, dans les élaborations que notre étreinte avec la physique nous contraignent de donner </w:t>
      </w:r>
    </w:p>
    <w:p w:rsidR="00CC46B8" w:rsidRPr="00F701E5" w:rsidRDefault="00665BF0">
      <w:pPr>
        <w:pStyle w:val="Corpsdetexte"/>
        <w:rPr>
          <w:rFonts w:ascii="Garamond" w:hAnsi="Garamond"/>
          <w:sz w:val="20"/>
          <w:szCs w:val="20"/>
        </w:rPr>
      </w:pPr>
      <w:r w:rsidRPr="00F701E5">
        <w:rPr>
          <w:rFonts w:ascii="Garamond" w:hAnsi="Garamond"/>
          <w:sz w:val="20"/>
          <w:szCs w:val="20"/>
        </w:rPr>
        <w:t xml:space="preserve">au principe de la probabilité. Mais nous sommes là à un niveau beaucoup plus élémentaire. </w:t>
      </w:r>
    </w:p>
    <w:p w:rsidR="00CC46B8" w:rsidRPr="00F701E5" w:rsidRDefault="00CC46B8">
      <w:pPr>
        <w:pStyle w:val="Corpsdetexte"/>
        <w:rPr>
          <w:rFonts w:ascii="Garamond" w:hAnsi="Garamond"/>
          <w:sz w:val="20"/>
          <w:szCs w:val="20"/>
        </w:rPr>
      </w:pPr>
    </w:p>
    <w:p w:rsidR="0088345C" w:rsidRDefault="00665BF0">
      <w:pPr>
        <w:pStyle w:val="Corpsdetexte"/>
        <w:rPr>
          <w:rFonts w:ascii="Garamond" w:hAnsi="Garamond" w:cs="Times New Roman"/>
          <w:i/>
          <w:sz w:val="20"/>
          <w:szCs w:val="20"/>
        </w:rPr>
      </w:pPr>
      <w:r w:rsidRPr="00F701E5">
        <w:rPr>
          <w:rFonts w:ascii="Garamond" w:hAnsi="Garamond"/>
          <w:sz w:val="20"/>
          <w:szCs w:val="20"/>
        </w:rPr>
        <w:t>Est</w:t>
      </w:r>
      <w:r w:rsidR="0088345C">
        <w:rPr>
          <w:rFonts w:ascii="Garamond" w:hAnsi="Garamond"/>
          <w:sz w:val="20"/>
          <w:szCs w:val="20"/>
        </w:rPr>
        <w:t>-</w:t>
      </w:r>
      <w:r w:rsidRPr="00F701E5">
        <w:rPr>
          <w:rFonts w:ascii="Garamond" w:hAnsi="Garamond"/>
          <w:sz w:val="20"/>
          <w:szCs w:val="20"/>
        </w:rPr>
        <w:t>ce que</w:t>
      </w:r>
      <w:r w:rsidR="0088345C">
        <w:rPr>
          <w:rFonts w:ascii="Garamond" w:hAnsi="Garamond"/>
          <w:sz w:val="20"/>
          <w:szCs w:val="20"/>
        </w:rPr>
        <w:t xml:space="preserve">, </w:t>
      </w:r>
      <w:r w:rsidRPr="00F701E5">
        <w:rPr>
          <w:rFonts w:ascii="Garamond" w:hAnsi="Garamond"/>
          <w:sz w:val="20"/>
          <w:szCs w:val="20"/>
        </w:rPr>
        <w:t xml:space="preserve">avant que naisse cette </w:t>
      </w:r>
      <w:r w:rsidRPr="00F701E5">
        <w:rPr>
          <w:rFonts w:ascii="Garamond" w:hAnsi="Garamond" w:cs="Times New Roman"/>
          <w:i/>
          <w:sz w:val="20"/>
          <w:szCs w:val="20"/>
        </w:rPr>
        <w:t>théorie de la probabilité</w:t>
      </w:r>
      <w:r w:rsidRPr="00F701E5">
        <w:rPr>
          <w:rFonts w:ascii="Garamond" w:hAnsi="Garamond"/>
          <w:sz w:val="20"/>
          <w:szCs w:val="20"/>
        </w:rPr>
        <w:t xml:space="preserve"> qui assure à ce registre si je puis dire, son </w:t>
      </w:r>
      <w:r w:rsidRPr="00F701E5">
        <w:rPr>
          <w:rFonts w:ascii="Garamond" w:hAnsi="Garamond" w:cs="Times New Roman"/>
          <w:i/>
          <w:sz w:val="20"/>
          <w:szCs w:val="20"/>
        </w:rPr>
        <w:t>sérieux scientifique</w:t>
      </w:r>
      <w:r w:rsidR="0088345C">
        <w:rPr>
          <w:rFonts w:ascii="Garamond" w:hAnsi="Garamond" w:cs="Times New Roman"/>
          <w:i/>
          <w:sz w:val="20"/>
          <w:szCs w:val="20"/>
        </w:rPr>
        <w:t xml:space="preserve">, </w:t>
      </w:r>
    </w:p>
    <w:p w:rsidR="0088345C" w:rsidRDefault="00665BF0">
      <w:pPr>
        <w:pStyle w:val="Corpsdetexte"/>
        <w:rPr>
          <w:rFonts w:ascii="Garamond" w:hAnsi="Garamond"/>
          <w:sz w:val="20"/>
          <w:szCs w:val="20"/>
        </w:rPr>
      </w:pPr>
      <w:r w:rsidRPr="00F701E5">
        <w:rPr>
          <w:rFonts w:ascii="Garamond" w:hAnsi="Garamond"/>
          <w:sz w:val="20"/>
          <w:szCs w:val="20"/>
        </w:rPr>
        <w:t>nous ne devons pas nous interroger sur ce que signifie la première spéculation sur</w:t>
      </w:r>
      <w:r w:rsidRPr="00F701E5">
        <w:rPr>
          <w:rFonts w:ascii="Garamond" w:hAnsi="Garamond"/>
          <w:i/>
          <w:iCs/>
          <w:sz w:val="20"/>
          <w:szCs w:val="20"/>
        </w:rPr>
        <w:t xml:space="preserve"> </w:t>
      </w:r>
      <w:r w:rsidRPr="00F701E5">
        <w:rPr>
          <w:rFonts w:ascii="Garamond" w:hAnsi="Garamond"/>
          <w:sz w:val="20"/>
          <w:szCs w:val="20"/>
        </w:rPr>
        <w:t xml:space="preserve">le hasard indispensable toujours </w:t>
      </w:r>
    </w:p>
    <w:p w:rsidR="00CC46B8" w:rsidRPr="00F701E5" w:rsidRDefault="00665BF0">
      <w:pPr>
        <w:pStyle w:val="Corpsdetexte"/>
        <w:rPr>
          <w:rFonts w:ascii="Garamond" w:hAnsi="Garamond"/>
          <w:sz w:val="20"/>
          <w:szCs w:val="20"/>
        </w:rPr>
      </w:pPr>
      <w:r w:rsidRPr="00F701E5">
        <w:rPr>
          <w:rFonts w:ascii="Garamond" w:hAnsi="Garamond"/>
          <w:sz w:val="20"/>
          <w:szCs w:val="20"/>
        </w:rPr>
        <w:t xml:space="preserve">à mettre en exergue de toute spéculation sur la probabilité. </w:t>
      </w:r>
    </w:p>
    <w:p w:rsidR="00CC46B8" w:rsidRPr="00F701E5" w:rsidRDefault="00CC46B8">
      <w:pPr>
        <w:pStyle w:val="Corpsdetexte"/>
        <w:rPr>
          <w:rFonts w:ascii="Garamond" w:hAnsi="Garamond"/>
          <w:sz w:val="20"/>
          <w:szCs w:val="20"/>
        </w:rPr>
      </w:pPr>
    </w:p>
    <w:p w:rsidR="0088345C" w:rsidRDefault="00665BF0">
      <w:pPr>
        <w:pStyle w:val="Corpsdetexte"/>
        <w:rPr>
          <w:rFonts w:ascii="Garamond" w:hAnsi="Garamond"/>
          <w:sz w:val="20"/>
          <w:szCs w:val="20"/>
        </w:rPr>
      </w:pPr>
      <w:r w:rsidRPr="00F701E5">
        <w:rPr>
          <w:rFonts w:ascii="Garamond" w:hAnsi="Garamond"/>
          <w:sz w:val="20"/>
          <w:szCs w:val="20"/>
        </w:rPr>
        <w:t>Ouvrez n'importe quel livre</w:t>
      </w:r>
      <w:r w:rsidR="0088345C">
        <w:rPr>
          <w:rFonts w:ascii="Garamond" w:hAnsi="Garamond"/>
          <w:sz w:val="20"/>
          <w:szCs w:val="20"/>
        </w:rPr>
        <w:t>...</w:t>
      </w:r>
      <w:r w:rsidRPr="00F701E5">
        <w:rPr>
          <w:rFonts w:ascii="Garamond" w:hAnsi="Garamond"/>
          <w:sz w:val="20"/>
          <w:szCs w:val="20"/>
        </w:rPr>
        <w:t xml:space="preserve"> </w:t>
      </w:r>
    </w:p>
    <w:p w:rsidR="00665BF0" w:rsidRPr="00F701E5" w:rsidRDefault="00665BF0" w:rsidP="0088345C">
      <w:pPr>
        <w:pStyle w:val="Corpsdetexte"/>
        <w:ind w:left="708"/>
        <w:rPr>
          <w:rFonts w:ascii="Garamond" w:hAnsi="Garamond"/>
          <w:sz w:val="20"/>
          <w:szCs w:val="20"/>
        </w:rPr>
      </w:pPr>
      <w:r w:rsidRPr="00F701E5">
        <w:rPr>
          <w:rFonts w:ascii="Garamond" w:hAnsi="Garamond"/>
          <w:sz w:val="20"/>
          <w:szCs w:val="20"/>
        </w:rPr>
        <w:t>il y en a de bons, il y en a de mauvais</w:t>
      </w:r>
      <w:r w:rsidR="0088345C">
        <w:rPr>
          <w:rFonts w:ascii="Garamond" w:hAnsi="Garamond"/>
          <w:sz w:val="20"/>
          <w:szCs w:val="20"/>
        </w:rPr>
        <w:t xml:space="preserve"> - </w:t>
      </w:r>
      <w:r w:rsidRPr="0088345C">
        <w:rPr>
          <w:rFonts w:ascii="Garamond" w:hAnsi="Garamond"/>
          <w:i/>
          <w:sz w:val="20"/>
          <w:szCs w:val="20"/>
        </w:rPr>
        <w:t>il y en a un bon que je vous cite au passage</w:t>
      </w:r>
      <w:r w:rsidR="0088345C" w:rsidRPr="0088345C">
        <w:rPr>
          <w:rFonts w:ascii="Garamond" w:hAnsi="Garamond"/>
          <w:i/>
          <w:sz w:val="20"/>
          <w:szCs w:val="20"/>
        </w:rPr>
        <w:t> :</w:t>
      </w:r>
      <w:r w:rsidRPr="00F701E5">
        <w:rPr>
          <w:rFonts w:ascii="Garamond" w:hAnsi="Garamond"/>
          <w:sz w:val="20"/>
          <w:szCs w:val="20"/>
        </w:rPr>
        <w:t xml:space="preserve"> </w:t>
      </w:r>
      <w:r w:rsidR="0088345C">
        <w:rPr>
          <w:rFonts w:ascii="Garamond" w:hAnsi="Garamond" w:cs="Times New Roman"/>
          <w:i/>
          <w:iCs/>
          <w:sz w:val="20"/>
          <w:szCs w:val="20"/>
        </w:rPr>
        <w:t>« </w:t>
      </w:r>
      <w:r w:rsidRPr="00F701E5">
        <w:rPr>
          <w:rFonts w:ascii="Garamond" w:hAnsi="Garamond" w:cs="Times New Roman"/>
          <w:i/>
          <w:iCs/>
          <w:sz w:val="20"/>
          <w:szCs w:val="20"/>
        </w:rPr>
        <w:t>Le hasard</w:t>
      </w:r>
      <w:r w:rsidR="0088345C">
        <w:rPr>
          <w:rFonts w:ascii="Garamond" w:hAnsi="Garamond" w:cs="Times New Roman"/>
          <w:i/>
          <w:iCs/>
          <w:sz w:val="20"/>
          <w:szCs w:val="20"/>
        </w:rPr>
        <w:t> »</w:t>
      </w:r>
      <w:r w:rsidRPr="00F701E5">
        <w:rPr>
          <w:rFonts w:ascii="Garamond" w:hAnsi="Garamond"/>
          <w:sz w:val="20"/>
          <w:szCs w:val="20"/>
        </w:rPr>
        <w:t xml:space="preserve"> de M</w:t>
      </w:r>
      <w:r w:rsidR="0088345C">
        <w:rPr>
          <w:rFonts w:ascii="Garamond" w:hAnsi="Garamond"/>
          <w:sz w:val="20"/>
          <w:szCs w:val="20"/>
        </w:rPr>
        <w:t>.</w:t>
      </w:r>
      <w:r w:rsidRPr="00F701E5">
        <w:rPr>
          <w:rFonts w:ascii="Garamond" w:hAnsi="Garamond"/>
          <w:sz w:val="20"/>
          <w:szCs w:val="20"/>
        </w:rPr>
        <w:t xml:space="preserve"> </w:t>
      </w:r>
      <w:r w:rsidR="007563D1" w:rsidRPr="00F701E5">
        <w:rPr>
          <w:rFonts w:ascii="Garamond" w:hAnsi="Garamond"/>
          <w:sz w:val="20"/>
          <w:szCs w:val="20"/>
        </w:rPr>
        <w:t>É</w:t>
      </w:r>
      <w:r w:rsidRPr="00F701E5">
        <w:rPr>
          <w:rFonts w:ascii="Garamond" w:hAnsi="Garamond"/>
          <w:sz w:val="20"/>
          <w:szCs w:val="20"/>
        </w:rPr>
        <w:t>mile BOREL</w:t>
      </w:r>
      <w:r w:rsidRPr="0088345C">
        <w:rPr>
          <w:rStyle w:val="Appelnotedebasdep"/>
          <w:rFonts w:ascii="Garamond" w:hAnsi="Garamond" w:cs="Times New Roman"/>
          <w:b/>
          <w:bCs/>
          <w:color w:val="C00000"/>
          <w:sz w:val="20"/>
          <w:szCs w:val="20"/>
          <w:vertAlign w:val="superscript"/>
        </w:rPr>
        <w:footnoteReference w:id="106"/>
      </w:r>
      <w:r w:rsidR="0088345C">
        <w:rPr>
          <w:rFonts w:ascii="Garamond" w:hAnsi="Garamond"/>
          <w:sz w:val="20"/>
          <w:szCs w:val="20"/>
        </w:rPr>
        <w:t xml:space="preserve"> -</w:t>
      </w:r>
      <w:r w:rsidRPr="00F701E5">
        <w:rPr>
          <w:rFonts w:ascii="Garamond" w:hAnsi="Garamond"/>
          <w:sz w:val="20"/>
          <w:szCs w:val="20"/>
        </w:rPr>
        <w:t xml:space="preserve"> simplement du fait qu'il vous ramasse au passage une série d'objections, de </w:t>
      </w:r>
      <w:r w:rsidRPr="00F701E5">
        <w:rPr>
          <w:rFonts w:ascii="Garamond" w:hAnsi="Garamond" w:cs="Times New Roman"/>
          <w:i/>
          <w:sz w:val="20"/>
          <w:szCs w:val="20"/>
        </w:rPr>
        <w:t>questions absurdes</w:t>
      </w:r>
      <w:r w:rsidR="00CC46B8" w:rsidRPr="00F701E5">
        <w:rPr>
          <w:rFonts w:ascii="Garamond" w:hAnsi="Garamond"/>
          <w:sz w:val="20"/>
          <w:szCs w:val="20"/>
        </w:rPr>
        <w:t> :</w:t>
      </w:r>
      <w:r w:rsidRPr="00F701E5">
        <w:rPr>
          <w:rFonts w:ascii="Garamond" w:hAnsi="Garamond"/>
          <w:sz w:val="20"/>
          <w:szCs w:val="20"/>
        </w:rPr>
        <w:t xml:space="preserve"> rien de plus intéressant pour nous que les </w:t>
      </w:r>
      <w:r w:rsidRPr="00F701E5">
        <w:rPr>
          <w:rFonts w:ascii="Garamond" w:hAnsi="Garamond" w:cs="Times New Roman"/>
          <w:i/>
          <w:iCs/>
          <w:sz w:val="20"/>
          <w:szCs w:val="20"/>
        </w:rPr>
        <w:t>stultitiœ questiones</w:t>
      </w:r>
      <w:r w:rsidR="0088345C">
        <w:rPr>
          <w:rFonts w:ascii="Garamond" w:hAnsi="Garamond" w:cs="Times New Roman"/>
          <w:i/>
          <w:iCs/>
          <w:sz w:val="20"/>
          <w:szCs w:val="20"/>
        </w:rPr>
        <w:t xml:space="preserve"> </w:t>
      </w:r>
      <w:r w:rsidRPr="0088345C">
        <w:rPr>
          <w:rStyle w:val="Appelnotedebasdep"/>
          <w:rFonts w:ascii="Garamond" w:hAnsi="Garamond" w:cs="Times New Roman"/>
          <w:b/>
          <w:bCs/>
          <w:color w:val="C00000"/>
          <w:sz w:val="20"/>
          <w:szCs w:val="20"/>
          <w:vertAlign w:val="superscript"/>
        </w:rPr>
        <w:footnoteReference w:id="107"/>
      </w:r>
    </w:p>
    <w:p w:rsidR="00CC46B8" w:rsidRPr="00F701E5" w:rsidRDefault="00665BF0">
      <w:pPr>
        <w:pStyle w:val="Corpsdetexte"/>
        <w:rPr>
          <w:rFonts w:ascii="Garamond" w:hAnsi="Garamond"/>
          <w:sz w:val="20"/>
          <w:szCs w:val="20"/>
        </w:rPr>
      </w:pPr>
      <w:r w:rsidRPr="00F701E5">
        <w:rPr>
          <w:rFonts w:ascii="Garamond" w:hAnsi="Garamond"/>
          <w:sz w:val="20"/>
          <w:szCs w:val="20"/>
        </w:rPr>
        <w:t>…</w:t>
      </w:r>
      <w:r w:rsidR="00CC46B8" w:rsidRPr="00F701E5">
        <w:rPr>
          <w:rFonts w:ascii="Garamond" w:hAnsi="Garamond"/>
          <w:sz w:val="20"/>
          <w:szCs w:val="20"/>
        </w:rPr>
        <w:t>v</w:t>
      </w:r>
      <w:r w:rsidRPr="00F701E5">
        <w:rPr>
          <w:rFonts w:ascii="Garamond" w:hAnsi="Garamond"/>
          <w:sz w:val="20"/>
          <w:szCs w:val="20"/>
        </w:rPr>
        <w:t xml:space="preserve">ous y verrez que pour ceux qui commencent à </w:t>
      </w:r>
      <w:r w:rsidR="00CC46B8" w:rsidRPr="00F701E5">
        <w:rPr>
          <w:rFonts w:ascii="Garamond" w:hAnsi="Garamond" w:cs="Times New Roman"/>
          <w:i/>
          <w:sz w:val="20"/>
          <w:szCs w:val="20"/>
        </w:rPr>
        <w:t>donner corps,</w:t>
      </w:r>
      <w:r w:rsidRPr="00F701E5">
        <w:rPr>
          <w:rFonts w:ascii="Garamond" w:hAnsi="Garamond"/>
          <w:sz w:val="20"/>
          <w:szCs w:val="20"/>
        </w:rPr>
        <w:t xml:space="preserve"> à donner forme à cette question sur le hasard, </w:t>
      </w:r>
    </w:p>
    <w:p w:rsidR="0088345C" w:rsidRDefault="00665BF0">
      <w:pPr>
        <w:pStyle w:val="Corpsdetexte"/>
        <w:rPr>
          <w:rFonts w:ascii="Garamond" w:hAnsi="Garamond"/>
          <w:sz w:val="20"/>
          <w:szCs w:val="20"/>
        </w:rPr>
      </w:pPr>
      <w:r w:rsidRPr="00F701E5">
        <w:rPr>
          <w:rFonts w:ascii="Garamond" w:hAnsi="Garamond"/>
          <w:sz w:val="20"/>
          <w:szCs w:val="20"/>
        </w:rPr>
        <w:t xml:space="preserve">quand j'ai dit tout à l'heure </w:t>
      </w:r>
      <w:r w:rsidR="00CC46B8" w:rsidRPr="00F701E5">
        <w:rPr>
          <w:rFonts w:ascii="Garamond" w:hAnsi="Garamond"/>
          <w:sz w:val="20"/>
          <w:szCs w:val="20"/>
        </w:rPr>
        <w:t>« </w:t>
      </w:r>
      <w:r w:rsidRPr="00F701E5">
        <w:rPr>
          <w:rFonts w:ascii="Garamond" w:hAnsi="Garamond" w:cs="Times New Roman"/>
          <w:i/>
          <w:sz w:val="20"/>
          <w:szCs w:val="20"/>
        </w:rPr>
        <w:t>donner corps</w:t>
      </w:r>
      <w:r w:rsidR="00CC46B8" w:rsidRPr="00F701E5">
        <w:rPr>
          <w:rFonts w:ascii="Garamond" w:hAnsi="Garamond"/>
          <w:sz w:val="20"/>
          <w:szCs w:val="20"/>
        </w:rPr>
        <w:t> »</w:t>
      </w:r>
      <w:r w:rsidRPr="00F701E5">
        <w:rPr>
          <w:rFonts w:ascii="Garamond" w:hAnsi="Garamond"/>
          <w:sz w:val="20"/>
          <w:szCs w:val="20"/>
        </w:rPr>
        <w:t xml:space="preserve"> et</w:t>
      </w:r>
      <w:r w:rsidR="00485E4C" w:rsidRPr="00F701E5">
        <w:rPr>
          <w:rFonts w:ascii="Garamond" w:hAnsi="Garamond"/>
          <w:sz w:val="20"/>
          <w:szCs w:val="20"/>
        </w:rPr>
        <w:t xml:space="preserve"> </w:t>
      </w:r>
      <w:r w:rsidRPr="00F701E5">
        <w:rPr>
          <w:rFonts w:ascii="Garamond" w:hAnsi="Garamond"/>
          <w:sz w:val="20"/>
          <w:szCs w:val="20"/>
        </w:rPr>
        <w:t xml:space="preserve">évoquant cette édification de notre science, il me vient en écho la formule </w:t>
      </w:r>
    </w:p>
    <w:p w:rsidR="0088345C" w:rsidRDefault="00665BF0">
      <w:pPr>
        <w:pStyle w:val="Corpsdetexte"/>
        <w:rPr>
          <w:rFonts w:ascii="Garamond" w:hAnsi="Garamond"/>
          <w:sz w:val="20"/>
          <w:szCs w:val="20"/>
        </w:rPr>
      </w:pPr>
      <w:r w:rsidRPr="00F701E5">
        <w:rPr>
          <w:rFonts w:ascii="Garamond" w:hAnsi="Garamond"/>
          <w:sz w:val="20"/>
          <w:szCs w:val="20"/>
        </w:rPr>
        <w:t>qui avait en quelque sorte</w:t>
      </w:r>
      <w:r w:rsidR="0088345C">
        <w:rPr>
          <w:rFonts w:ascii="Garamond" w:hAnsi="Garamond"/>
          <w:sz w:val="20"/>
          <w:szCs w:val="20"/>
        </w:rPr>
        <w:t xml:space="preserve"> -</w:t>
      </w:r>
      <w:r w:rsidRPr="00F701E5">
        <w:rPr>
          <w:rFonts w:ascii="Garamond" w:hAnsi="Garamond"/>
          <w:sz w:val="20"/>
          <w:szCs w:val="20"/>
        </w:rPr>
        <w:t xml:space="preserve"> prenant des notes</w:t>
      </w:r>
      <w:r w:rsidR="0088345C">
        <w:rPr>
          <w:rFonts w:ascii="Garamond" w:hAnsi="Garamond"/>
          <w:sz w:val="20"/>
          <w:szCs w:val="20"/>
        </w:rPr>
        <w:t xml:space="preserve"> -</w:t>
      </w:r>
      <w:r w:rsidRPr="00F701E5">
        <w:rPr>
          <w:rFonts w:ascii="Garamond" w:hAnsi="Garamond"/>
          <w:sz w:val="20"/>
          <w:szCs w:val="20"/>
        </w:rPr>
        <w:t xml:space="preserve"> jailli de ma plume : que dans le repérage sur ce </w:t>
      </w:r>
      <w:r w:rsidR="0088345C">
        <w:rPr>
          <w:rFonts w:ascii="Garamond" w:hAnsi="Garamond"/>
          <w:sz w:val="20"/>
          <w:szCs w:val="20"/>
        </w:rPr>
        <w:t>« </w:t>
      </w:r>
      <w:r w:rsidRPr="0088345C">
        <w:rPr>
          <w:rFonts w:ascii="Garamond" w:hAnsi="Garamond"/>
          <w:i/>
          <w:color w:val="0000CC"/>
          <w:sz w:val="20"/>
          <w:szCs w:val="20"/>
        </w:rPr>
        <w:t>mur de hasard</w:t>
      </w:r>
      <w:r w:rsidR="0088345C">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notre science</w:t>
      </w:r>
      <w:r w:rsidR="0088345C">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dans ses instruments</w:t>
      </w:r>
      <w:r w:rsidR="0088345C">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color w:val="0000CC"/>
          <w:sz w:val="20"/>
          <w:szCs w:val="20"/>
        </w:rPr>
        <w:t>donnerait corps à la vérité</w:t>
      </w:r>
      <w:r w:rsidRPr="00F701E5">
        <w:rPr>
          <w:rFonts w:ascii="Garamond" w:hAnsi="Garamond"/>
          <w:sz w:val="20"/>
          <w:szCs w:val="20"/>
        </w:rPr>
        <w:t>.</w:t>
      </w:r>
    </w:p>
    <w:p w:rsidR="00CC46B8" w:rsidRPr="00F701E5" w:rsidRDefault="00CC46B8">
      <w:pPr>
        <w:pStyle w:val="Corpsdetexte"/>
        <w:rPr>
          <w:rFonts w:ascii="Garamond" w:hAnsi="Garamond"/>
          <w:sz w:val="20"/>
          <w:szCs w:val="20"/>
        </w:rPr>
      </w:pPr>
    </w:p>
    <w:p w:rsidR="00CC46B8" w:rsidRPr="00F701E5" w:rsidRDefault="00665BF0" w:rsidP="00CC46B8">
      <w:pPr>
        <w:pStyle w:val="Corpsdetexte"/>
        <w:rPr>
          <w:rFonts w:ascii="Garamond" w:hAnsi="Garamond"/>
          <w:sz w:val="20"/>
          <w:szCs w:val="20"/>
        </w:rPr>
      </w:pPr>
      <w:r w:rsidRPr="00F701E5">
        <w:rPr>
          <w:rFonts w:ascii="Garamond" w:hAnsi="Garamond"/>
          <w:sz w:val="20"/>
          <w:szCs w:val="20"/>
        </w:rPr>
        <w:t>Mais qu'est</w:t>
      </w:r>
      <w:r w:rsidR="0088345C">
        <w:rPr>
          <w:rFonts w:ascii="Garamond" w:hAnsi="Garamond"/>
          <w:sz w:val="20"/>
          <w:szCs w:val="20"/>
        </w:rPr>
        <w:t>-</w:t>
      </w:r>
      <w:r w:rsidRPr="00F701E5">
        <w:rPr>
          <w:rFonts w:ascii="Garamond" w:hAnsi="Garamond"/>
          <w:sz w:val="20"/>
          <w:szCs w:val="20"/>
        </w:rPr>
        <w:t>ce qui hante quiconque taquine</w:t>
      </w:r>
      <w:r w:rsidR="0088345C">
        <w:rPr>
          <w:rFonts w:ascii="Garamond" w:hAnsi="Garamond"/>
          <w:sz w:val="20"/>
          <w:szCs w:val="20"/>
        </w:rPr>
        <w:t xml:space="preserve">, </w:t>
      </w:r>
      <w:r w:rsidRPr="00F701E5">
        <w:rPr>
          <w:rFonts w:ascii="Garamond" w:hAnsi="Garamond"/>
          <w:sz w:val="20"/>
          <w:szCs w:val="20"/>
        </w:rPr>
        <w:t xml:space="preserve">au niveau le plus </w:t>
      </w:r>
      <w:r w:rsidRPr="00F701E5">
        <w:rPr>
          <w:rFonts w:ascii="Garamond" w:hAnsi="Garamond"/>
          <w:i/>
          <w:sz w:val="20"/>
          <w:szCs w:val="20"/>
        </w:rPr>
        <w:t>accessible</w:t>
      </w:r>
      <w:r w:rsidRPr="00F701E5">
        <w:rPr>
          <w:rFonts w:ascii="Garamond" w:hAnsi="Garamond"/>
          <w:sz w:val="20"/>
          <w:szCs w:val="20"/>
        </w:rPr>
        <w:t xml:space="preserve"> et le plus </w:t>
      </w:r>
      <w:r w:rsidRPr="00F701E5">
        <w:rPr>
          <w:rFonts w:ascii="Garamond" w:hAnsi="Garamond"/>
          <w:i/>
          <w:sz w:val="20"/>
          <w:szCs w:val="20"/>
        </w:rPr>
        <w:t>élémentaire</w:t>
      </w:r>
      <w:r w:rsidR="0088345C">
        <w:rPr>
          <w:rFonts w:ascii="Garamond" w:hAnsi="Garamond"/>
          <w:sz w:val="20"/>
          <w:szCs w:val="20"/>
        </w:rPr>
        <w:t xml:space="preserve">, </w:t>
      </w:r>
      <w:r w:rsidRPr="00F701E5">
        <w:rPr>
          <w:rFonts w:ascii="Garamond" w:hAnsi="Garamond"/>
          <w:sz w:val="20"/>
          <w:szCs w:val="20"/>
        </w:rPr>
        <w:t>ce jeu du hasard</w:t>
      </w:r>
      <w:r w:rsidR="00CC46B8" w:rsidRPr="00F701E5">
        <w:rPr>
          <w:rFonts w:ascii="Garamond" w:hAnsi="Garamond"/>
          <w:sz w:val="20"/>
          <w:szCs w:val="20"/>
        </w:rPr>
        <w:t> :</w:t>
      </w:r>
      <w:r w:rsidRPr="00F701E5">
        <w:rPr>
          <w:rFonts w:ascii="Garamond" w:hAnsi="Garamond"/>
          <w:sz w:val="20"/>
          <w:szCs w:val="20"/>
        </w:rPr>
        <w:t xml:space="preserve"> </w:t>
      </w:r>
    </w:p>
    <w:p w:rsidR="0088345C" w:rsidRDefault="00CC46B8" w:rsidP="000D3C3F">
      <w:pPr>
        <w:pStyle w:val="Corpsdetexte"/>
        <w:numPr>
          <w:ilvl w:val="0"/>
          <w:numId w:val="73"/>
        </w:numPr>
        <w:rPr>
          <w:rFonts w:ascii="Garamond" w:hAnsi="Garamond"/>
          <w:sz w:val="20"/>
          <w:szCs w:val="20"/>
        </w:rPr>
      </w:pPr>
      <w:r w:rsidRPr="0088345C">
        <w:rPr>
          <w:rFonts w:ascii="Garamond" w:hAnsi="Garamond"/>
          <w:sz w:val="20"/>
          <w:szCs w:val="20"/>
        </w:rPr>
        <w:t>l</w:t>
      </w:r>
      <w:r w:rsidR="00665BF0" w:rsidRPr="0088345C">
        <w:rPr>
          <w:rFonts w:ascii="Garamond" w:hAnsi="Garamond"/>
          <w:sz w:val="20"/>
          <w:szCs w:val="20"/>
        </w:rPr>
        <w:t>es singes dactylographes au bout de combien de temps auront</w:t>
      </w:r>
      <w:r w:rsidR="0088345C" w:rsidRPr="0088345C">
        <w:rPr>
          <w:rFonts w:ascii="Garamond" w:hAnsi="Garamond"/>
          <w:sz w:val="20"/>
          <w:szCs w:val="20"/>
        </w:rPr>
        <w:t>-</w:t>
      </w:r>
      <w:r w:rsidR="00665BF0" w:rsidRPr="0088345C">
        <w:rPr>
          <w:rFonts w:ascii="Garamond" w:hAnsi="Garamond"/>
          <w:sz w:val="20"/>
          <w:szCs w:val="20"/>
        </w:rPr>
        <w:t>ils écrit avec leur machine un vers d'</w:t>
      </w:r>
      <w:r w:rsidRPr="0088345C">
        <w:rPr>
          <w:rFonts w:ascii="Garamond" w:hAnsi="Garamond"/>
          <w:sz w:val="20"/>
          <w:szCs w:val="20"/>
        </w:rPr>
        <w:t>HOMÈRE</w:t>
      </w:r>
      <w:r w:rsidR="00665BF0" w:rsidRPr="0088345C">
        <w:rPr>
          <w:rFonts w:ascii="Garamond" w:hAnsi="Garamond"/>
          <w:sz w:val="20"/>
          <w:szCs w:val="20"/>
        </w:rPr>
        <w:t xml:space="preserve"> ? </w:t>
      </w:r>
    </w:p>
    <w:p w:rsidR="0088345C" w:rsidRDefault="00665BF0" w:rsidP="000D3C3F">
      <w:pPr>
        <w:pStyle w:val="Corpsdetexte"/>
        <w:numPr>
          <w:ilvl w:val="0"/>
          <w:numId w:val="73"/>
        </w:numPr>
        <w:rPr>
          <w:rFonts w:ascii="Garamond" w:hAnsi="Garamond"/>
          <w:sz w:val="20"/>
          <w:szCs w:val="20"/>
        </w:rPr>
      </w:pPr>
      <w:r w:rsidRPr="0088345C">
        <w:rPr>
          <w:rFonts w:ascii="Garamond" w:hAnsi="Garamond"/>
          <w:sz w:val="20"/>
          <w:szCs w:val="20"/>
        </w:rPr>
        <w:t xml:space="preserve">Quelle est la chance qu'un enfant qui ne connaît pas l'alphabet ne range d'emblée dans le bon ordre les lettres ? </w:t>
      </w:r>
    </w:p>
    <w:p w:rsidR="00665BF0" w:rsidRPr="0088345C" w:rsidRDefault="00665BF0" w:rsidP="000D3C3F">
      <w:pPr>
        <w:pStyle w:val="Corpsdetexte"/>
        <w:numPr>
          <w:ilvl w:val="0"/>
          <w:numId w:val="73"/>
        </w:numPr>
        <w:rPr>
          <w:rFonts w:ascii="Garamond" w:hAnsi="Garamond"/>
          <w:sz w:val="20"/>
          <w:szCs w:val="20"/>
        </w:rPr>
      </w:pPr>
      <w:r w:rsidRPr="0088345C">
        <w:rPr>
          <w:rFonts w:ascii="Garamond" w:hAnsi="Garamond"/>
          <w:sz w:val="20"/>
          <w:szCs w:val="20"/>
        </w:rPr>
        <w:t>Quelle chance y a</w:t>
      </w:r>
      <w:r w:rsidR="0088345C" w:rsidRPr="0088345C">
        <w:rPr>
          <w:rFonts w:ascii="Garamond" w:hAnsi="Garamond"/>
          <w:sz w:val="20"/>
          <w:szCs w:val="20"/>
        </w:rPr>
        <w:t>-</w:t>
      </w:r>
      <w:r w:rsidRPr="0088345C">
        <w:rPr>
          <w:rFonts w:ascii="Garamond" w:hAnsi="Garamond"/>
          <w:sz w:val="20"/>
          <w:szCs w:val="20"/>
        </w:rPr>
        <w:t>t</w:t>
      </w:r>
      <w:r w:rsidR="0088345C" w:rsidRPr="0088345C">
        <w:rPr>
          <w:rFonts w:ascii="Garamond" w:hAnsi="Garamond"/>
          <w:sz w:val="20"/>
          <w:szCs w:val="20"/>
        </w:rPr>
        <w:t>-</w:t>
      </w:r>
      <w:r w:rsidRPr="0088345C">
        <w:rPr>
          <w:rFonts w:ascii="Garamond" w:hAnsi="Garamond"/>
          <w:sz w:val="20"/>
          <w:szCs w:val="20"/>
        </w:rPr>
        <w:t xml:space="preserve">il qu'un poème sorte de suites de coups de dés ? </w:t>
      </w:r>
    </w:p>
    <w:p w:rsidR="00CC46B8" w:rsidRPr="00F701E5" w:rsidRDefault="00CC46B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 questions sont absurdes. Toutes ces éventualités, il n'y a aucune objection à ce qu'elles se réalisent du premier coup.</w:t>
      </w:r>
    </w:p>
    <w:p w:rsidR="0088345C" w:rsidRDefault="00665BF0">
      <w:pPr>
        <w:pStyle w:val="Corpsdetexte"/>
        <w:rPr>
          <w:rFonts w:ascii="Garamond" w:hAnsi="Garamond"/>
          <w:sz w:val="20"/>
          <w:szCs w:val="20"/>
        </w:rPr>
      </w:pPr>
      <w:r w:rsidRPr="00F701E5">
        <w:rPr>
          <w:rFonts w:ascii="Garamond" w:hAnsi="Garamond"/>
          <w:sz w:val="20"/>
          <w:szCs w:val="20"/>
        </w:rPr>
        <w:t>Simplement que nous y pensions quand nous introduisons cette fonction du hasard</w:t>
      </w:r>
      <w:r w:rsidR="00485E4C" w:rsidRPr="00F701E5">
        <w:rPr>
          <w:rFonts w:ascii="Garamond" w:hAnsi="Garamond"/>
          <w:sz w:val="20"/>
          <w:szCs w:val="20"/>
        </w:rPr>
        <w:t>,</w:t>
      </w:r>
      <w:r w:rsidRPr="00F701E5">
        <w:rPr>
          <w:rFonts w:ascii="Garamond" w:hAnsi="Garamond"/>
          <w:sz w:val="20"/>
          <w:szCs w:val="20"/>
        </w:rPr>
        <w:t xml:space="preserve"> prouve ce que signifie pour nous </w:t>
      </w:r>
    </w:p>
    <w:p w:rsidR="00227668" w:rsidRDefault="00665BF0">
      <w:pPr>
        <w:pStyle w:val="Corpsdetexte"/>
        <w:rPr>
          <w:rFonts w:ascii="Garamond" w:hAnsi="Garamond"/>
          <w:sz w:val="20"/>
          <w:szCs w:val="20"/>
        </w:rPr>
      </w:pPr>
      <w:r w:rsidRPr="00F701E5">
        <w:rPr>
          <w:rFonts w:ascii="Garamond" w:hAnsi="Garamond"/>
          <w:sz w:val="20"/>
          <w:szCs w:val="20"/>
        </w:rPr>
        <w:t xml:space="preserve">la visée de cette cause. </w:t>
      </w:r>
    </w:p>
    <w:p w:rsidR="00227668" w:rsidRDefault="0022766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Elle vise à la fois ce </w:t>
      </w:r>
      <w:r w:rsidRPr="00F701E5">
        <w:rPr>
          <w:rFonts w:ascii="Garamond" w:hAnsi="Garamond" w:cs="Times New Roman"/>
          <w:i/>
          <w:color w:val="0000CC"/>
          <w:sz w:val="20"/>
          <w:szCs w:val="20"/>
        </w:rPr>
        <w:t>réel</w:t>
      </w:r>
      <w:r w:rsidRPr="00F701E5">
        <w:rPr>
          <w:rFonts w:ascii="Garamond" w:hAnsi="Garamond"/>
          <w:sz w:val="20"/>
          <w:szCs w:val="20"/>
        </w:rPr>
        <w:t xml:space="preserve"> dont </w:t>
      </w:r>
      <w:r w:rsidRPr="00F701E5">
        <w:rPr>
          <w:rFonts w:ascii="Garamond" w:hAnsi="Garamond"/>
          <w:i/>
          <w:sz w:val="20"/>
          <w:szCs w:val="20"/>
        </w:rPr>
        <w:t>il n’y a rien à attendre</w:t>
      </w:r>
      <w:r w:rsidRPr="00F701E5">
        <w:rPr>
          <w:rFonts w:ascii="Garamond" w:hAnsi="Garamond"/>
          <w:sz w:val="20"/>
          <w:szCs w:val="20"/>
        </w:rPr>
        <w:t>…</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ce qu'un poète en </w:t>
      </w:r>
      <w:r w:rsidRPr="00227668">
        <w:rPr>
          <w:rFonts w:ascii="Garamond" w:hAnsi="Garamond"/>
          <w:sz w:val="16"/>
          <w:szCs w:val="16"/>
        </w:rPr>
        <w:t>l929</w:t>
      </w:r>
      <w:r w:rsidRPr="00F701E5">
        <w:rPr>
          <w:rFonts w:ascii="Garamond" w:hAnsi="Garamond"/>
          <w:sz w:val="20"/>
          <w:szCs w:val="20"/>
        </w:rPr>
        <w:t xml:space="preserve"> écrivait dans une petite revue introuvable : « </w:t>
      </w:r>
      <w:r w:rsidR="00227668">
        <w:rPr>
          <w:rFonts w:ascii="Garamond" w:hAnsi="Garamond"/>
          <w:sz w:val="20"/>
          <w:szCs w:val="20"/>
        </w:rPr>
        <w:t>...</w:t>
      </w:r>
      <w:r w:rsidRPr="00F701E5">
        <w:rPr>
          <w:rFonts w:ascii="Garamond" w:hAnsi="Garamond" w:cs="Times New Roman"/>
          <w:i/>
          <w:sz w:val="20"/>
          <w:szCs w:val="20"/>
        </w:rPr>
        <w:t>le mal aveugle et sou</w:t>
      </w:r>
      <w:bookmarkStart w:id="33" w:name="Rhiatusirrationnalis"/>
      <w:bookmarkEnd w:id="33"/>
      <w:r w:rsidRPr="00F701E5">
        <w:rPr>
          <w:rFonts w:ascii="Garamond" w:hAnsi="Garamond" w:cs="Times New Roman"/>
          <w:i/>
          <w:sz w:val="20"/>
          <w:szCs w:val="20"/>
        </w:rPr>
        <w:t>rd, le dieu privé de sens</w:t>
      </w:r>
      <w:r w:rsidR="00227668">
        <w:rPr>
          <w:rFonts w:ascii="Garamond" w:hAnsi="Garamond"/>
          <w:sz w:val="20"/>
          <w:szCs w:val="20"/>
        </w:rPr>
        <w:t>...</w:t>
      </w:r>
      <w:r w:rsidRPr="00F701E5">
        <w:rPr>
          <w:rFonts w:ascii="Garamond" w:hAnsi="Garamond"/>
          <w:sz w:val="20"/>
          <w:szCs w:val="20"/>
        </w:rPr>
        <w:t> »</w:t>
      </w:r>
      <w:r w:rsidRPr="00227668">
        <w:rPr>
          <w:rStyle w:val="Appelnotedebasdep"/>
          <w:rFonts w:ascii="Garamond" w:hAnsi="Garamond" w:cs="Times New Roman"/>
          <w:b/>
          <w:bCs/>
          <w:color w:val="C00000"/>
          <w:sz w:val="20"/>
          <w:szCs w:val="20"/>
          <w:vertAlign w:val="superscript"/>
        </w:rPr>
        <w:footnoteReference w:id="108"/>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en même temps, elle en attend de se manifester comme un sujet. </w:t>
      </w:r>
    </w:p>
    <w:p w:rsidR="00CC46B8" w:rsidRPr="00F701E5" w:rsidRDefault="00CC46B8">
      <w:pPr>
        <w:pStyle w:val="Corpsdetexte"/>
        <w:rPr>
          <w:rFonts w:ascii="Garamond" w:hAnsi="Garamond"/>
          <w:sz w:val="20"/>
          <w:szCs w:val="20"/>
        </w:rPr>
      </w:pPr>
    </w:p>
    <w:p w:rsidR="00227668" w:rsidRDefault="00665BF0">
      <w:pPr>
        <w:pStyle w:val="Corpsdetexte"/>
        <w:rPr>
          <w:rFonts w:ascii="Garamond" w:hAnsi="Garamond"/>
          <w:sz w:val="20"/>
          <w:szCs w:val="20"/>
        </w:rPr>
      </w:pPr>
      <w:r w:rsidRPr="00F701E5">
        <w:rPr>
          <w:rFonts w:ascii="Garamond" w:hAnsi="Garamond"/>
          <w:sz w:val="20"/>
          <w:szCs w:val="20"/>
        </w:rPr>
        <w:t>Mais après tout, où en venons</w:t>
      </w:r>
      <w:r w:rsidR="005C49E3">
        <w:rPr>
          <w:rFonts w:ascii="Garamond" w:hAnsi="Garamond"/>
          <w:sz w:val="20"/>
          <w:szCs w:val="20"/>
        </w:rPr>
        <w:t>-</w:t>
      </w:r>
      <w:r w:rsidR="00227668">
        <w:rPr>
          <w:rFonts w:ascii="Garamond" w:hAnsi="Garamond"/>
          <w:sz w:val="20"/>
          <w:szCs w:val="20"/>
        </w:rPr>
        <w:t xml:space="preserve">nous ? </w:t>
      </w:r>
    </w:p>
    <w:p w:rsidR="00227668" w:rsidRDefault="0022766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Même si les enjeux sont égaux…</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ce qui est toujours ce dont on part pour commencer d'apprécier ce qui est en jeu dans un jeu de hasard</w:t>
      </w:r>
    </w:p>
    <w:p w:rsidR="00227668" w:rsidRDefault="00665BF0">
      <w:pPr>
        <w:pStyle w:val="Corpsdetexte"/>
        <w:rPr>
          <w:rFonts w:ascii="Garamond" w:hAnsi="Garamond"/>
          <w:sz w:val="20"/>
          <w:szCs w:val="20"/>
        </w:rPr>
      </w:pPr>
      <w:r w:rsidRPr="00F701E5">
        <w:rPr>
          <w:rFonts w:ascii="Garamond" w:hAnsi="Garamond"/>
          <w:sz w:val="20"/>
          <w:szCs w:val="20"/>
        </w:rPr>
        <w:t xml:space="preserve">…que les chances, comme on dit, ou encore </w:t>
      </w:r>
      <w:r w:rsidRPr="00F701E5">
        <w:rPr>
          <w:rFonts w:ascii="Garamond" w:hAnsi="Garamond" w:cs="Times New Roman"/>
          <w:i/>
          <w:sz w:val="20"/>
          <w:szCs w:val="20"/>
        </w:rPr>
        <w:t>l'espérance mathématique</w:t>
      </w:r>
      <w:r w:rsidRPr="00F701E5">
        <w:rPr>
          <w:rFonts w:ascii="Garamond" w:hAnsi="Garamond"/>
          <w:sz w:val="20"/>
          <w:szCs w:val="20"/>
        </w:rPr>
        <w:t xml:space="preserve">, terme très impropre, soient égales à un demi, </w:t>
      </w:r>
    </w:p>
    <w:p w:rsidR="00362532" w:rsidRPr="00F701E5" w:rsidRDefault="00665BF0">
      <w:pPr>
        <w:pStyle w:val="Corpsdetexte"/>
        <w:rPr>
          <w:rFonts w:ascii="Garamond" w:hAnsi="Garamond"/>
          <w:sz w:val="20"/>
          <w:szCs w:val="20"/>
        </w:rPr>
      </w:pPr>
      <w:r w:rsidRPr="00F701E5">
        <w:rPr>
          <w:rFonts w:ascii="Garamond" w:hAnsi="Garamond"/>
          <w:sz w:val="20"/>
          <w:szCs w:val="20"/>
        </w:rPr>
        <w:t xml:space="preserve">ici commence qu'il vaille la peine d'être joué. </w:t>
      </w:r>
    </w:p>
    <w:p w:rsidR="00362532" w:rsidRPr="00F701E5" w:rsidRDefault="00362532">
      <w:pPr>
        <w:pStyle w:val="Corpsdetexte"/>
        <w:rPr>
          <w:rFonts w:ascii="Garamond" w:hAnsi="Garamond"/>
          <w:sz w:val="20"/>
          <w:szCs w:val="20"/>
        </w:rPr>
      </w:pPr>
    </w:p>
    <w:p w:rsidR="00227668" w:rsidRDefault="00665BF0">
      <w:pPr>
        <w:pStyle w:val="Corpsdetexte"/>
        <w:rPr>
          <w:rFonts w:ascii="Garamond" w:hAnsi="Garamond"/>
          <w:sz w:val="20"/>
          <w:szCs w:val="20"/>
        </w:rPr>
      </w:pPr>
      <w:r w:rsidRPr="00F701E5">
        <w:rPr>
          <w:rFonts w:ascii="Garamond" w:hAnsi="Garamond"/>
          <w:sz w:val="20"/>
          <w:szCs w:val="20"/>
        </w:rPr>
        <w:t xml:space="preserve">Et pourtant, il est bien clair que si la chance n'est qu'un demi, vous ne ferez, à partie à mise égale, que récupérer la vôtre,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qui ne veut rien dire. C'est donc qu'il y a dans le risque quelque chose d'autre qui est engagé. </w:t>
      </w:r>
    </w:p>
    <w:p w:rsidR="00CC46B8" w:rsidRPr="00F701E5" w:rsidRDefault="00CC46B8">
      <w:pPr>
        <w:pStyle w:val="Corpsdetexte"/>
        <w:rPr>
          <w:rFonts w:ascii="Garamond" w:hAnsi="Garamond"/>
          <w:sz w:val="20"/>
          <w:szCs w:val="20"/>
        </w:rPr>
      </w:pPr>
    </w:p>
    <w:p w:rsidR="00CC46B8" w:rsidRPr="00F701E5" w:rsidRDefault="00665BF0">
      <w:pPr>
        <w:pStyle w:val="Corpsdetexte"/>
        <w:rPr>
          <w:rFonts w:ascii="Garamond" w:hAnsi="Garamond"/>
          <w:sz w:val="20"/>
          <w:szCs w:val="20"/>
        </w:rPr>
      </w:pPr>
      <w:r w:rsidRPr="00F701E5">
        <w:rPr>
          <w:rFonts w:ascii="Garamond" w:hAnsi="Garamond"/>
          <w:sz w:val="20"/>
          <w:szCs w:val="20"/>
        </w:rPr>
        <w:t>Ce qui est engagé, ce qui est à l'horizon subjectif de la passion du joueur est ceci que</w:t>
      </w:r>
      <w:r w:rsidR="00227668">
        <w:rPr>
          <w:rFonts w:ascii="Garamond" w:hAnsi="Garamond"/>
          <w:sz w:val="20"/>
          <w:szCs w:val="20"/>
        </w:rPr>
        <w:t>,</w:t>
      </w:r>
      <w:r w:rsidRPr="00F701E5">
        <w:rPr>
          <w:rFonts w:ascii="Garamond" w:hAnsi="Garamond"/>
          <w:sz w:val="20"/>
          <w:szCs w:val="20"/>
        </w:rPr>
        <w:t xml:space="preserve"> au terme de </w:t>
      </w:r>
      <w:r w:rsidRPr="00F701E5">
        <w:rPr>
          <w:rFonts w:ascii="Garamond" w:hAnsi="Garamond" w:cs="Times New Roman"/>
          <w:i/>
          <w:sz w:val="20"/>
          <w:szCs w:val="20"/>
        </w:rPr>
        <w:t>l'acte</w:t>
      </w:r>
      <w:r w:rsidR="00362532" w:rsidRPr="00F701E5">
        <w:rPr>
          <w:rFonts w:ascii="Garamond" w:hAnsi="Garamond"/>
          <w:sz w:val="20"/>
          <w:szCs w:val="20"/>
        </w:rPr>
        <w:t>…</w:t>
      </w:r>
      <w:r w:rsidRPr="00F701E5">
        <w:rPr>
          <w:rFonts w:ascii="Garamond" w:hAnsi="Garamond"/>
          <w:sz w:val="20"/>
          <w:szCs w:val="20"/>
        </w:rPr>
        <w:t xml:space="preserve"> </w:t>
      </w:r>
    </w:p>
    <w:p w:rsidR="00CC46B8" w:rsidRPr="00F701E5" w:rsidRDefault="00665BF0" w:rsidP="00CC46B8">
      <w:pPr>
        <w:pStyle w:val="Corpsdetexte"/>
        <w:ind w:firstLine="708"/>
        <w:rPr>
          <w:rFonts w:ascii="Garamond" w:hAnsi="Garamond"/>
          <w:sz w:val="20"/>
          <w:szCs w:val="20"/>
        </w:rPr>
      </w:pPr>
      <w:r w:rsidRPr="00F701E5">
        <w:rPr>
          <w:rFonts w:ascii="Garamond" w:hAnsi="Garamond"/>
          <w:sz w:val="20"/>
          <w:szCs w:val="20"/>
        </w:rPr>
        <w:t xml:space="preserve">car il faut qu'il y ait </w:t>
      </w:r>
      <w:r w:rsidRPr="00F701E5">
        <w:rPr>
          <w:rFonts w:ascii="Garamond" w:hAnsi="Garamond" w:cs="Times New Roman"/>
          <w:i/>
          <w:sz w:val="20"/>
          <w:szCs w:val="20"/>
        </w:rPr>
        <w:t>acte</w:t>
      </w:r>
      <w:r w:rsidRPr="00F701E5">
        <w:rPr>
          <w:rFonts w:ascii="Garamond" w:hAnsi="Garamond"/>
          <w:sz w:val="20"/>
          <w:szCs w:val="20"/>
        </w:rPr>
        <w:t xml:space="preserve"> et </w:t>
      </w:r>
      <w:r w:rsidRPr="00F701E5">
        <w:rPr>
          <w:rFonts w:ascii="Garamond" w:hAnsi="Garamond" w:cs="Times New Roman"/>
          <w:i/>
          <w:sz w:val="20"/>
          <w:szCs w:val="20"/>
        </w:rPr>
        <w:t>acte de décision</w:t>
      </w:r>
    </w:p>
    <w:p w:rsidR="00CC46B8" w:rsidRPr="00F701E5" w:rsidRDefault="00CC46B8">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au terme de ceci dont il faut d'abord qu'un certain cadre signifiant ait défini les conditions</w:t>
      </w:r>
      <w:r w:rsidRPr="00F701E5">
        <w:rPr>
          <w:rFonts w:ascii="Garamond" w:hAnsi="Garamond"/>
          <w:sz w:val="20"/>
          <w:szCs w:val="20"/>
        </w:rPr>
        <w:t>…</w:t>
      </w:r>
      <w:r w:rsidR="00665BF0" w:rsidRPr="00F701E5">
        <w:rPr>
          <w:rFonts w:ascii="Garamond" w:hAnsi="Garamond"/>
          <w:sz w:val="20"/>
          <w:szCs w:val="20"/>
        </w:rPr>
        <w:t xml:space="preserve"> </w:t>
      </w:r>
    </w:p>
    <w:p w:rsidR="00362532" w:rsidRPr="00F701E5" w:rsidRDefault="00665BF0" w:rsidP="00362532">
      <w:pPr>
        <w:pStyle w:val="Corpsdetexte"/>
        <w:ind w:left="708"/>
        <w:rPr>
          <w:rFonts w:ascii="Garamond" w:hAnsi="Garamond"/>
          <w:sz w:val="20"/>
          <w:szCs w:val="20"/>
        </w:rPr>
      </w:pPr>
      <w:r w:rsidRPr="00F701E5">
        <w:rPr>
          <w:rFonts w:ascii="Garamond" w:hAnsi="Garamond"/>
          <w:sz w:val="20"/>
          <w:szCs w:val="20"/>
        </w:rPr>
        <w:t>je ne l'ai pas encore abordé jusqu'ici parce que c'est là que nous allons entrer ensuite</w:t>
      </w:r>
    </w:p>
    <w:p w:rsidR="00362532" w:rsidRPr="00F701E5" w:rsidRDefault="00362532">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une réponse pure donne l'équivalent de ce qui en effet est toujours engagé comme </w:t>
      </w:r>
      <w:r w:rsidR="00665BF0" w:rsidRPr="00F701E5">
        <w:rPr>
          <w:rFonts w:ascii="Garamond" w:hAnsi="Garamond" w:cs="Times New Roman"/>
          <w:i/>
          <w:color w:val="0000CC"/>
          <w:sz w:val="20"/>
          <w:szCs w:val="20"/>
        </w:rPr>
        <w:t>rien</w:t>
      </w:r>
      <w:r w:rsidRPr="00F701E5">
        <w:rPr>
          <w:rFonts w:ascii="Garamond" w:hAnsi="Garamond"/>
          <w:sz w:val="20"/>
          <w:szCs w:val="20"/>
        </w:rPr>
        <w:t>…</w:t>
      </w:r>
    </w:p>
    <w:p w:rsidR="00485E4C" w:rsidRPr="00F701E5" w:rsidRDefault="00665BF0" w:rsidP="00362532">
      <w:pPr>
        <w:pStyle w:val="Corpsdetexte"/>
        <w:ind w:left="708"/>
        <w:rPr>
          <w:rFonts w:ascii="Garamond" w:hAnsi="Garamond"/>
          <w:sz w:val="20"/>
          <w:szCs w:val="20"/>
        </w:rPr>
      </w:pPr>
      <w:r w:rsidRPr="00F701E5">
        <w:rPr>
          <w:rFonts w:ascii="Garamond" w:hAnsi="Garamond"/>
          <w:sz w:val="20"/>
          <w:szCs w:val="20"/>
        </w:rPr>
        <w:t xml:space="preserve">puisque </w:t>
      </w:r>
      <w:r w:rsidRPr="00F701E5">
        <w:rPr>
          <w:rFonts w:ascii="Garamond" w:hAnsi="Garamond" w:cs="Times New Roman"/>
          <w:i/>
          <w:color w:val="0000CC"/>
          <w:sz w:val="20"/>
          <w:szCs w:val="20"/>
        </w:rPr>
        <w:t>la mise</w:t>
      </w:r>
      <w:r w:rsidRPr="00F701E5">
        <w:rPr>
          <w:rFonts w:ascii="Garamond" w:hAnsi="Garamond"/>
          <w:sz w:val="20"/>
          <w:szCs w:val="20"/>
        </w:rPr>
        <w:t xml:space="preserve"> est mise là pour être perdue, qu'elle </w:t>
      </w:r>
      <w:r w:rsidRPr="00F701E5">
        <w:rPr>
          <w:rFonts w:ascii="Garamond" w:hAnsi="Garamond" w:cs="Times New Roman"/>
          <w:i/>
          <w:color w:val="0000CC"/>
          <w:sz w:val="20"/>
          <w:szCs w:val="20"/>
        </w:rPr>
        <w:t>incarne</w:t>
      </w:r>
      <w:r w:rsidRPr="00F701E5">
        <w:rPr>
          <w:rFonts w:ascii="Garamond" w:hAnsi="Garamond"/>
          <w:sz w:val="20"/>
          <w:szCs w:val="20"/>
        </w:rPr>
        <w:t xml:space="preserve"> pour tout dire ce que j'appelle </w:t>
      </w:r>
    </w:p>
    <w:p w:rsidR="00362532" w:rsidRPr="00F701E5" w:rsidRDefault="00665BF0" w:rsidP="00362532">
      <w:pPr>
        <w:pStyle w:val="Corpsdetexte"/>
        <w:ind w:left="708"/>
        <w:rPr>
          <w:rFonts w:ascii="Garamond" w:hAnsi="Garamond"/>
          <w:sz w:val="20"/>
          <w:szCs w:val="20"/>
        </w:rPr>
      </w:pPr>
      <w:r w:rsidRPr="00F701E5">
        <w:rPr>
          <w:rFonts w:ascii="Garamond" w:hAnsi="Garamond" w:cs="Times New Roman"/>
          <w:i/>
          <w:color w:val="0000CC"/>
          <w:sz w:val="20"/>
          <w:szCs w:val="20"/>
        </w:rPr>
        <w:t>l'objet perdu pour le sujet dans tout engagement dans le signifiant</w:t>
      </w:r>
      <w:r w:rsidRPr="00F701E5">
        <w:rPr>
          <w:rFonts w:ascii="Garamond" w:hAnsi="Garamond"/>
          <w:sz w:val="20"/>
          <w:szCs w:val="20"/>
        </w:rPr>
        <w:t xml:space="preserve"> </w:t>
      </w:r>
    </w:p>
    <w:p w:rsidR="00485E4C" w:rsidRPr="00F701E5" w:rsidRDefault="00362532">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et qu'au</w:t>
      </w:r>
      <w:r w:rsidR="00775025" w:rsidRPr="00F701E5">
        <w:rPr>
          <w:rFonts w:ascii="Garamond" w:hAnsi="Garamond"/>
          <w:sz w:val="20"/>
          <w:szCs w:val="20"/>
        </w:rPr>
        <w:t>–</w:t>
      </w:r>
      <w:r w:rsidR="00665BF0" w:rsidRPr="00F701E5">
        <w:rPr>
          <w:rFonts w:ascii="Garamond" w:hAnsi="Garamond"/>
          <w:sz w:val="20"/>
          <w:szCs w:val="20"/>
        </w:rPr>
        <w:t>delà une autre chaîne</w:t>
      </w:r>
      <w:r w:rsidR="00485E4C" w:rsidRPr="00F701E5">
        <w:rPr>
          <w:rFonts w:ascii="Garamond" w:hAnsi="Garamond"/>
          <w:sz w:val="20"/>
          <w:szCs w:val="20"/>
        </w:rPr>
        <w:t xml:space="preserve"> </w:t>
      </w:r>
      <w:r w:rsidR="00485E4C" w:rsidRPr="0094611A">
        <w:rPr>
          <w:rFonts w:ascii="Garamond" w:hAnsi="Garamond"/>
          <w:color w:val="C00000"/>
          <w:sz w:val="16"/>
          <w:szCs w:val="16"/>
        </w:rPr>
        <w:t>[</w:t>
      </w:r>
      <w:r w:rsidR="00485E4C" w:rsidRPr="00227668">
        <w:rPr>
          <w:rFonts w:ascii="Garamond" w:hAnsi="Garamond"/>
          <w:color w:val="0000CC"/>
          <w:sz w:val="16"/>
          <w:szCs w:val="16"/>
        </w:rPr>
        <w:t>Φ</w:t>
      </w:r>
      <w:r w:rsidR="00485E4C" w:rsidRPr="00227668">
        <w:rPr>
          <w:rFonts w:ascii="Garamond" w:hAnsi="Garamond"/>
          <w:sz w:val="16"/>
          <w:szCs w:val="16"/>
        </w:rPr>
        <w:t xml:space="preserve"> → </w:t>
      </w:r>
      <w:r w:rsidR="00485E4C" w:rsidRPr="00227668">
        <w:rPr>
          <w:rFonts w:ascii="Garamond" w:hAnsi="Garamond"/>
          <w:color w:val="0000CC"/>
          <w:sz w:val="16"/>
          <w:szCs w:val="16"/>
        </w:rPr>
        <w:t>Δ</w:t>
      </w:r>
      <w:r w:rsidR="00485E4C" w:rsidRPr="0094611A">
        <w:rPr>
          <w:rFonts w:ascii="Garamond" w:hAnsi="Garamond"/>
          <w:color w:val="C00000"/>
          <w:sz w:val="16"/>
          <w:szCs w:val="16"/>
        </w:rPr>
        <w:t>]</w:t>
      </w:r>
      <w:r w:rsidR="00485E4C" w:rsidRPr="00F701E5">
        <w:rPr>
          <w:rFonts w:ascii="Garamond" w:hAnsi="Garamond"/>
          <w:sz w:val="20"/>
          <w:szCs w:val="20"/>
        </w:rPr>
        <w:t>…</w:t>
      </w:r>
      <w:r w:rsidR="00665BF0" w:rsidRPr="00F701E5">
        <w:rPr>
          <w:rFonts w:ascii="Garamond" w:hAnsi="Garamond"/>
          <w:sz w:val="20"/>
          <w:szCs w:val="20"/>
        </w:rPr>
        <w:t xml:space="preserve"> </w:t>
      </w:r>
    </w:p>
    <w:p w:rsidR="00362532" w:rsidRPr="00F701E5" w:rsidRDefault="00665BF0" w:rsidP="00485E4C">
      <w:pPr>
        <w:pStyle w:val="Corpsdetexte"/>
        <w:ind w:firstLine="708"/>
        <w:rPr>
          <w:rFonts w:ascii="Garamond" w:hAnsi="Garamond"/>
          <w:i/>
          <w:sz w:val="20"/>
          <w:szCs w:val="20"/>
        </w:rPr>
      </w:pPr>
      <w:r w:rsidRPr="00F701E5">
        <w:rPr>
          <w:rFonts w:ascii="Garamond" w:hAnsi="Garamond"/>
          <w:i/>
          <w:sz w:val="20"/>
          <w:szCs w:val="20"/>
        </w:rPr>
        <w:t xml:space="preserve">supposée être signifiante et </w:t>
      </w:r>
      <w:r w:rsidRPr="00F701E5">
        <w:rPr>
          <w:rFonts w:ascii="Garamond" w:hAnsi="Garamond" w:cs="Times New Roman"/>
          <w:i/>
          <w:color w:val="0000CC"/>
          <w:sz w:val="20"/>
          <w:szCs w:val="20"/>
        </w:rPr>
        <w:t>d'un autre ordre de sujet</w:t>
      </w:r>
      <w:r w:rsidRPr="00F701E5">
        <w:rPr>
          <w:rFonts w:ascii="Garamond" w:hAnsi="Garamond"/>
          <w:i/>
          <w:sz w:val="20"/>
          <w:szCs w:val="20"/>
        </w:rPr>
        <w:t xml:space="preserve"> </w:t>
      </w:r>
    </w:p>
    <w:p w:rsidR="00665BF0" w:rsidRPr="00F701E5" w:rsidRDefault="00485E4C">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livre quelque chose qui ne comporte pas d'</w:t>
      </w:r>
      <w:r w:rsidR="00665BF0" w:rsidRPr="00F701E5">
        <w:rPr>
          <w:rFonts w:ascii="Garamond" w:hAnsi="Garamond"/>
          <w:i/>
          <w:sz w:val="20"/>
          <w:szCs w:val="20"/>
        </w:rPr>
        <w:t>objet perdu</w:t>
      </w:r>
      <w:r w:rsidR="00665BF0" w:rsidRPr="00F701E5">
        <w:rPr>
          <w:rFonts w:ascii="Garamond" w:hAnsi="Garamond"/>
          <w:sz w:val="20"/>
          <w:szCs w:val="20"/>
        </w:rPr>
        <w:t xml:space="preserve"> et de ce fait dans la séquence réussie</w:t>
      </w:r>
      <w:r w:rsidR="00362532" w:rsidRPr="00F701E5">
        <w:rPr>
          <w:rFonts w:ascii="Garamond" w:hAnsi="Garamond"/>
          <w:sz w:val="20"/>
          <w:szCs w:val="20"/>
        </w:rPr>
        <w:t>,</w:t>
      </w:r>
      <w:r w:rsidR="00665BF0" w:rsidRPr="00F701E5">
        <w:rPr>
          <w:rFonts w:ascii="Garamond" w:hAnsi="Garamond"/>
          <w:sz w:val="20"/>
          <w:szCs w:val="20"/>
        </w:rPr>
        <w:t xml:space="preserve"> nous le rend.</w:t>
      </w:r>
    </w:p>
    <w:p w:rsidR="00485E4C" w:rsidRPr="00F701E5" w:rsidRDefault="00485E4C">
      <w:pPr>
        <w:pStyle w:val="Corpsdetexte"/>
        <w:rPr>
          <w:rFonts w:ascii="Garamond" w:hAnsi="Garamond"/>
          <w:sz w:val="20"/>
          <w:szCs w:val="20"/>
        </w:rPr>
      </w:pPr>
    </w:p>
    <w:p w:rsidR="00485E4C" w:rsidRDefault="0094611A" w:rsidP="005C49E3">
      <w:pPr>
        <w:pStyle w:val="Corpsdetexte"/>
        <w:jc w:val="center"/>
        <w:rPr>
          <w:rFonts w:ascii="Garamond" w:hAnsi="Garamond"/>
          <w:sz w:val="20"/>
          <w:szCs w:val="20"/>
        </w:rPr>
      </w:pPr>
      <w:r>
        <w:rPr>
          <w:rFonts w:ascii="Garamond" w:hAnsi="Garamond"/>
          <w:noProof/>
          <w:sz w:val="20"/>
          <w:szCs w:val="20"/>
          <w:lang w:eastAsia="fr-FR"/>
        </w:rPr>
        <w:lastRenderedPageBreak/>
        <w:drawing>
          <wp:inline distT="0" distB="0" distL="0" distR="0" wp14:anchorId="43F1CC17" wp14:editId="2E2F643A">
            <wp:extent cx="2189983" cy="2578100"/>
            <wp:effectExtent l="0" t="0" r="1270" b="0"/>
            <wp:docPr id="36" name="Image 36"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4\9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90324" cy="2578501"/>
                    </a:xfrm>
                    <a:prstGeom prst="rect">
                      <a:avLst/>
                    </a:prstGeom>
                    <a:noFill/>
                    <a:ln>
                      <a:noFill/>
                    </a:ln>
                  </pic:spPr>
                </pic:pic>
              </a:graphicData>
            </a:graphic>
          </wp:inline>
        </w:drawing>
      </w:r>
    </w:p>
    <w:p w:rsidR="005C49E3" w:rsidRPr="00F701E5" w:rsidRDefault="005C49E3" w:rsidP="005C49E3">
      <w:pPr>
        <w:pStyle w:val="Corpsdetexte"/>
        <w:rPr>
          <w:rFonts w:ascii="Garamond" w:hAnsi="Garamond"/>
          <w:sz w:val="20"/>
          <w:szCs w:val="20"/>
        </w:rPr>
      </w:pPr>
    </w:p>
    <w:p w:rsidR="0094611A" w:rsidRDefault="00665BF0">
      <w:pPr>
        <w:pStyle w:val="Corpsdetexte"/>
        <w:rPr>
          <w:rFonts w:ascii="Garamond" w:hAnsi="Garamond"/>
          <w:sz w:val="20"/>
          <w:szCs w:val="20"/>
        </w:rPr>
      </w:pPr>
      <w:r w:rsidRPr="00F701E5">
        <w:rPr>
          <w:rFonts w:ascii="Garamond" w:hAnsi="Garamond"/>
          <w:sz w:val="20"/>
          <w:szCs w:val="20"/>
        </w:rPr>
        <w:t>Tel est le principe pur de la passion du joueur</w:t>
      </w:r>
      <w:r w:rsidR="00485E4C" w:rsidRPr="00F701E5">
        <w:rPr>
          <w:rFonts w:ascii="Garamond" w:hAnsi="Garamond"/>
          <w:sz w:val="20"/>
          <w:szCs w:val="20"/>
        </w:rPr>
        <w:t> :</w:t>
      </w:r>
      <w:r w:rsidRPr="00F701E5">
        <w:rPr>
          <w:rFonts w:ascii="Garamond" w:hAnsi="Garamond"/>
          <w:sz w:val="20"/>
          <w:szCs w:val="20"/>
        </w:rPr>
        <w:t xml:space="preserve"> </w:t>
      </w:r>
      <w:r w:rsidR="00485E4C" w:rsidRPr="00F701E5">
        <w:rPr>
          <w:rFonts w:ascii="Garamond" w:hAnsi="Garamond"/>
          <w:sz w:val="20"/>
          <w:szCs w:val="20"/>
        </w:rPr>
        <w:t>l</w:t>
      </w:r>
      <w:r w:rsidRPr="00F701E5">
        <w:rPr>
          <w:rFonts w:ascii="Garamond" w:hAnsi="Garamond"/>
          <w:sz w:val="20"/>
          <w:szCs w:val="20"/>
        </w:rPr>
        <w:t>e joueur se réfère</w:t>
      </w:r>
      <w:r w:rsidR="0094611A">
        <w:rPr>
          <w:rFonts w:ascii="Garamond" w:hAnsi="Garamond"/>
          <w:sz w:val="20"/>
          <w:szCs w:val="20"/>
        </w:rPr>
        <w:t xml:space="preserve"> - </w:t>
      </w:r>
      <w:r w:rsidRPr="0094611A">
        <w:rPr>
          <w:rFonts w:ascii="Garamond" w:hAnsi="Garamond"/>
          <w:i/>
          <w:sz w:val="20"/>
          <w:szCs w:val="20"/>
        </w:rPr>
        <w:t>dans un certain au</w:t>
      </w:r>
      <w:r w:rsidR="0094611A" w:rsidRPr="0094611A">
        <w:rPr>
          <w:rFonts w:ascii="Garamond" w:hAnsi="Garamond"/>
          <w:i/>
          <w:sz w:val="20"/>
          <w:szCs w:val="20"/>
        </w:rPr>
        <w:t>-</w:t>
      </w:r>
      <w:r w:rsidRPr="0094611A">
        <w:rPr>
          <w:rFonts w:ascii="Garamond" w:hAnsi="Garamond"/>
          <w:i/>
          <w:sz w:val="20"/>
          <w:szCs w:val="20"/>
        </w:rPr>
        <w:t>delà qui est celui que définit le cadre du jeu</w:t>
      </w:r>
      <w:r w:rsidR="0094611A">
        <w:rPr>
          <w:rFonts w:ascii="Garamond" w:hAnsi="Garamond"/>
          <w:sz w:val="20"/>
          <w:szCs w:val="20"/>
        </w:rPr>
        <w:t xml:space="preserve"> – </w:t>
      </w:r>
    </w:p>
    <w:p w:rsidR="00362532" w:rsidRPr="00F701E5" w:rsidRDefault="00665BF0">
      <w:pPr>
        <w:pStyle w:val="Corpsdetexte"/>
        <w:rPr>
          <w:rFonts w:ascii="Garamond" w:hAnsi="Garamond"/>
          <w:sz w:val="20"/>
          <w:szCs w:val="20"/>
        </w:rPr>
      </w:pPr>
      <w:r w:rsidRPr="00F701E5">
        <w:rPr>
          <w:rFonts w:ascii="Garamond" w:hAnsi="Garamond"/>
          <w:sz w:val="20"/>
          <w:szCs w:val="20"/>
        </w:rPr>
        <w:t xml:space="preserve">se réfère à un mode de rapport autre du sujet au signifiant, qui ne comporte pas la perte du </w:t>
      </w:r>
      <w:r w:rsidRPr="00F701E5">
        <w:rPr>
          <w:rFonts w:ascii="Garamond" w:hAnsi="Garamond" w:cs="Times New Roman"/>
          <w:i/>
          <w:color w:val="0000CC"/>
          <w:sz w:val="20"/>
          <w:szCs w:val="20"/>
        </w:rPr>
        <w:t>(a)</w:t>
      </w:r>
      <w:r w:rsidRPr="00F701E5">
        <w:rPr>
          <w:rFonts w:ascii="Garamond" w:hAnsi="Garamond"/>
          <w:sz w:val="20"/>
          <w:szCs w:val="20"/>
        </w:rPr>
        <w:t xml:space="preserve">. </w:t>
      </w:r>
    </w:p>
    <w:p w:rsidR="00362532" w:rsidRPr="00F701E5" w:rsidRDefault="00362532">
      <w:pPr>
        <w:pStyle w:val="Corpsdetexte"/>
        <w:rPr>
          <w:rFonts w:ascii="Garamond" w:hAnsi="Garamond"/>
          <w:sz w:val="20"/>
          <w:szCs w:val="20"/>
        </w:rPr>
      </w:pPr>
    </w:p>
    <w:p w:rsidR="0094611A" w:rsidRDefault="00665BF0">
      <w:pPr>
        <w:pStyle w:val="Corpsdetexte"/>
        <w:rPr>
          <w:rFonts w:ascii="Garamond" w:hAnsi="Garamond"/>
          <w:sz w:val="20"/>
          <w:szCs w:val="20"/>
        </w:rPr>
      </w:pPr>
      <w:r w:rsidRPr="00F701E5">
        <w:rPr>
          <w:rFonts w:ascii="Garamond" w:hAnsi="Garamond"/>
          <w:sz w:val="20"/>
          <w:szCs w:val="20"/>
        </w:rPr>
        <w:t>C'est pourquoi il est capable s'il est joueur</w:t>
      </w:r>
      <w:r w:rsidR="00485E4C" w:rsidRPr="00F701E5">
        <w:rPr>
          <w:rFonts w:ascii="Garamond" w:hAnsi="Garamond"/>
          <w:sz w:val="20"/>
          <w:szCs w:val="20"/>
        </w:rPr>
        <w:t>…</w:t>
      </w:r>
      <w:r w:rsidRPr="00F701E5">
        <w:rPr>
          <w:rFonts w:ascii="Garamond" w:hAnsi="Garamond"/>
          <w:sz w:val="20"/>
          <w:szCs w:val="20"/>
        </w:rPr>
        <w:t xml:space="preserve"> </w:t>
      </w:r>
      <w:r w:rsidR="0094611A">
        <w:rPr>
          <w:rFonts w:ascii="Garamond" w:hAnsi="Garamond"/>
          <w:sz w:val="20"/>
          <w:szCs w:val="20"/>
        </w:rPr>
        <w:t>E</w:t>
      </w:r>
      <w:r w:rsidRPr="00F701E5">
        <w:rPr>
          <w:rFonts w:ascii="Garamond" w:hAnsi="Garamond"/>
          <w:sz w:val="20"/>
          <w:szCs w:val="20"/>
        </w:rPr>
        <w:t xml:space="preserve">t pourquoi le déprécier si vous ne l'êtes pas, vous n'avez aucun doute </w:t>
      </w:r>
    </w:p>
    <w:p w:rsidR="0094611A" w:rsidRDefault="00665BF0">
      <w:pPr>
        <w:pStyle w:val="Corpsdetexte"/>
        <w:rPr>
          <w:rFonts w:ascii="Garamond" w:hAnsi="Garamond"/>
          <w:sz w:val="20"/>
          <w:szCs w:val="20"/>
        </w:rPr>
      </w:pPr>
      <w:r w:rsidRPr="00F701E5">
        <w:rPr>
          <w:rFonts w:ascii="Garamond" w:hAnsi="Garamond"/>
          <w:sz w:val="20"/>
          <w:szCs w:val="20"/>
        </w:rPr>
        <w:t>sur</w:t>
      </w:r>
      <w:r w:rsidR="00362532" w:rsidRPr="00F701E5">
        <w:rPr>
          <w:rFonts w:ascii="Garamond" w:hAnsi="Garamond"/>
          <w:sz w:val="20"/>
          <w:szCs w:val="20"/>
        </w:rPr>
        <w:t xml:space="preserve"> </w:t>
      </w:r>
      <w:r w:rsidRPr="00F701E5">
        <w:rPr>
          <w:rFonts w:ascii="Garamond" w:hAnsi="Garamond"/>
          <w:sz w:val="20"/>
          <w:szCs w:val="20"/>
        </w:rPr>
        <w:t>les témoignages les plus importants de la littérature</w:t>
      </w:r>
      <w:r w:rsidR="00362532" w:rsidRPr="00F701E5">
        <w:rPr>
          <w:rFonts w:ascii="Garamond" w:hAnsi="Garamond"/>
          <w:sz w:val="20"/>
          <w:szCs w:val="20"/>
        </w:rPr>
        <w:t>,</w:t>
      </w:r>
      <w:r w:rsidRPr="00F701E5">
        <w:rPr>
          <w:rFonts w:ascii="Garamond" w:hAnsi="Garamond"/>
          <w:sz w:val="20"/>
          <w:szCs w:val="20"/>
        </w:rPr>
        <w:t xml:space="preserve"> qu'il y a là </w:t>
      </w:r>
      <w:r w:rsidRPr="00F701E5">
        <w:rPr>
          <w:rFonts w:ascii="Garamond" w:hAnsi="Garamond" w:cs="Times New Roman"/>
          <w:i/>
          <w:sz w:val="20"/>
          <w:szCs w:val="20"/>
        </w:rPr>
        <w:t>un mode existentiel</w:t>
      </w:r>
      <w:r w:rsidRPr="00F701E5">
        <w:rPr>
          <w:rFonts w:ascii="Garamond" w:hAnsi="Garamond"/>
          <w:sz w:val="20"/>
          <w:szCs w:val="20"/>
        </w:rPr>
        <w:t xml:space="preserve"> et que si vous ne l'êtes pas, </w:t>
      </w:r>
    </w:p>
    <w:p w:rsidR="0094611A" w:rsidRDefault="00665BF0">
      <w:pPr>
        <w:pStyle w:val="Corpsdetexte"/>
        <w:rPr>
          <w:rFonts w:ascii="Garamond" w:hAnsi="Garamond"/>
          <w:sz w:val="20"/>
          <w:szCs w:val="20"/>
        </w:rPr>
      </w:pPr>
      <w:r w:rsidRPr="00F701E5">
        <w:rPr>
          <w:rFonts w:ascii="Garamond" w:hAnsi="Garamond"/>
          <w:sz w:val="20"/>
          <w:szCs w:val="20"/>
        </w:rPr>
        <w:t>c'est peut</w:t>
      </w:r>
      <w:r w:rsidR="0094611A">
        <w:rPr>
          <w:rFonts w:ascii="Garamond" w:hAnsi="Garamond"/>
          <w:sz w:val="20"/>
          <w:szCs w:val="20"/>
        </w:rPr>
        <w:t>-</w:t>
      </w:r>
      <w:r w:rsidRPr="00F701E5">
        <w:rPr>
          <w:rFonts w:ascii="Garamond" w:hAnsi="Garamond"/>
          <w:sz w:val="20"/>
          <w:szCs w:val="20"/>
        </w:rPr>
        <w:t xml:space="preserve">être simplement de ne pas vous apercevoir jusqu'à quel point vous aussi l'êtes, ce que j'espère bientôt </w:t>
      </w:r>
    </w:p>
    <w:p w:rsidR="00665BF0" w:rsidRPr="00F701E5" w:rsidRDefault="00665BF0">
      <w:pPr>
        <w:pStyle w:val="Corpsdetexte"/>
        <w:rPr>
          <w:rFonts w:ascii="Garamond" w:hAnsi="Garamond"/>
          <w:sz w:val="20"/>
          <w:szCs w:val="20"/>
        </w:rPr>
      </w:pPr>
      <w:r w:rsidRPr="00F701E5">
        <w:rPr>
          <w:rFonts w:ascii="Garamond" w:hAnsi="Garamond"/>
          <w:sz w:val="20"/>
          <w:szCs w:val="20"/>
        </w:rPr>
        <w:t>vous montrer, comme fait PASCAL qui vous dit que vous êtes</w:t>
      </w:r>
      <w:r w:rsidR="00362532" w:rsidRPr="00F701E5">
        <w:rPr>
          <w:rFonts w:ascii="Garamond" w:hAnsi="Garamond"/>
          <w:sz w:val="20"/>
          <w:szCs w:val="20"/>
        </w:rPr>
        <w:t xml:space="preserve"> </w:t>
      </w:r>
      <w:r w:rsidR="0094611A">
        <w:rPr>
          <w:rFonts w:ascii="Garamond" w:hAnsi="Garamond"/>
          <w:sz w:val="20"/>
          <w:szCs w:val="20"/>
        </w:rPr>
        <w:t>-</w:t>
      </w:r>
      <w:r w:rsidRPr="00F701E5">
        <w:rPr>
          <w:rFonts w:ascii="Garamond" w:hAnsi="Garamond"/>
          <w:sz w:val="20"/>
          <w:szCs w:val="20"/>
        </w:rPr>
        <w:t xml:space="preserve"> que vous le vouliez ou non</w:t>
      </w:r>
      <w:r w:rsidR="00362532" w:rsidRPr="00F701E5">
        <w:rPr>
          <w:rFonts w:ascii="Garamond" w:hAnsi="Garamond"/>
          <w:sz w:val="20"/>
          <w:szCs w:val="20"/>
        </w:rPr>
        <w:t xml:space="preserve"> </w:t>
      </w:r>
      <w:r w:rsidR="0094611A">
        <w:rPr>
          <w:rFonts w:ascii="Garamond" w:hAnsi="Garamond"/>
          <w:sz w:val="20"/>
          <w:szCs w:val="20"/>
        </w:rPr>
        <w:t>-</w:t>
      </w:r>
      <w:r w:rsidRPr="00F701E5">
        <w:rPr>
          <w:rFonts w:ascii="Garamond" w:hAnsi="Garamond"/>
          <w:sz w:val="20"/>
          <w:szCs w:val="20"/>
        </w:rPr>
        <w:t xml:space="preserve"> engagés.</w:t>
      </w:r>
    </w:p>
    <w:p w:rsidR="0094611A" w:rsidRDefault="0094611A">
      <w:pPr>
        <w:pStyle w:val="Corpsdetexte"/>
        <w:rPr>
          <w:rFonts w:ascii="Garamond" w:hAnsi="Garamond"/>
          <w:sz w:val="20"/>
          <w:szCs w:val="20"/>
        </w:rPr>
      </w:pPr>
    </w:p>
    <w:p w:rsidR="0094611A" w:rsidRDefault="00665BF0">
      <w:pPr>
        <w:pStyle w:val="Corpsdetexte"/>
        <w:rPr>
          <w:rFonts w:ascii="Garamond" w:hAnsi="Garamond"/>
          <w:sz w:val="20"/>
          <w:szCs w:val="20"/>
        </w:rPr>
      </w:pPr>
      <w:r w:rsidRPr="00F701E5">
        <w:rPr>
          <w:rFonts w:ascii="Garamond" w:hAnsi="Garamond"/>
          <w:sz w:val="20"/>
          <w:szCs w:val="20"/>
        </w:rPr>
        <w:t>Ici</w:t>
      </w:r>
      <w:r w:rsidR="00362532" w:rsidRPr="00F701E5">
        <w:rPr>
          <w:rFonts w:ascii="Garamond" w:hAnsi="Garamond"/>
          <w:sz w:val="20"/>
          <w:szCs w:val="20"/>
        </w:rPr>
        <w:t>,</w:t>
      </w:r>
      <w:r w:rsidRPr="00F701E5">
        <w:rPr>
          <w:rFonts w:ascii="Garamond" w:hAnsi="Garamond"/>
          <w:sz w:val="20"/>
          <w:szCs w:val="20"/>
        </w:rPr>
        <w:t xml:space="preserve"> il faut nous arrêter un instant sur la façon dont, avant le pari, PASCAL a proprement essayé de donner substance </w:t>
      </w:r>
    </w:p>
    <w:p w:rsidR="00362532" w:rsidRPr="00F701E5" w:rsidRDefault="00665BF0">
      <w:pPr>
        <w:pStyle w:val="Corpsdetexte"/>
        <w:rPr>
          <w:rFonts w:ascii="Garamond" w:hAnsi="Garamond"/>
          <w:sz w:val="20"/>
          <w:szCs w:val="20"/>
        </w:rPr>
      </w:pPr>
      <w:r w:rsidRPr="00F701E5">
        <w:rPr>
          <w:rFonts w:ascii="Garamond" w:hAnsi="Garamond"/>
          <w:sz w:val="20"/>
          <w:szCs w:val="20"/>
        </w:rPr>
        <w:t>si je puis dire, à cette référence</w:t>
      </w:r>
      <w:r w:rsidR="0094611A">
        <w:rPr>
          <w:rFonts w:ascii="Garamond" w:hAnsi="Garamond"/>
          <w:sz w:val="20"/>
          <w:szCs w:val="20"/>
        </w:rPr>
        <w:t xml:space="preserve"> - </w:t>
      </w:r>
      <w:r w:rsidRPr="00F701E5">
        <w:rPr>
          <w:rFonts w:ascii="Garamond" w:hAnsi="Garamond"/>
          <w:sz w:val="20"/>
          <w:szCs w:val="20"/>
        </w:rPr>
        <w:t>qui peut vous paraître hardie</w:t>
      </w:r>
      <w:r w:rsidR="0094611A">
        <w:rPr>
          <w:rFonts w:ascii="Garamond" w:hAnsi="Garamond"/>
          <w:sz w:val="20"/>
          <w:szCs w:val="20"/>
        </w:rPr>
        <w:t xml:space="preserve"> - </w:t>
      </w:r>
      <w:r w:rsidRPr="00F701E5">
        <w:rPr>
          <w:rFonts w:ascii="Garamond" w:hAnsi="Garamond"/>
          <w:sz w:val="20"/>
          <w:szCs w:val="20"/>
        </w:rPr>
        <w:t xml:space="preserve">que je vous donne de la présence de l'objet qui se retrouve dans la séquence hasardeuse. </w:t>
      </w:r>
    </w:p>
    <w:p w:rsidR="00362532" w:rsidRPr="00F701E5" w:rsidRDefault="00362532">
      <w:pPr>
        <w:pStyle w:val="Corpsdetexte"/>
        <w:rPr>
          <w:rFonts w:ascii="Garamond" w:hAnsi="Garamond"/>
          <w:sz w:val="20"/>
          <w:szCs w:val="20"/>
        </w:rPr>
      </w:pPr>
    </w:p>
    <w:p w:rsidR="00CB7B5C" w:rsidRDefault="00665BF0">
      <w:pPr>
        <w:pStyle w:val="Corpsdetexte"/>
        <w:rPr>
          <w:rFonts w:ascii="Garamond" w:hAnsi="Garamond"/>
          <w:sz w:val="20"/>
          <w:szCs w:val="20"/>
        </w:rPr>
      </w:pPr>
      <w:r w:rsidRPr="00F701E5">
        <w:rPr>
          <w:rFonts w:ascii="Garamond" w:hAnsi="Garamond"/>
          <w:sz w:val="20"/>
          <w:szCs w:val="20"/>
        </w:rPr>
        <w:t>Je vous expliquerai</w:t>
      </w:r>
      <w:r w:rsidR="00CB7B5C">
        <w:rPr>
          <w:rFonts w:ascii="Garamond" w:hAnsi="Garamond"/>
          <w:sz w:val="20"/>
          <w:szCs w:val="20"/>
        </w:rPr>
        <w:t xml:space="preserve"> - </w:t>
      </w:r>
      <w:r w:rsidRPr="00F701E5">
        <w:rPr>
          <w:rFonts w:ascii="Garamond" w:hAnsi="Garamond"/>
          <w:sz w:val="20"/>
          <w:szCs w:val="20"/>
        </w:rPr>
        <w:t>sans doute pas aujourd'hui mais la prochaine fois</w:t>
      </w:r>
      <w:r w:rsidR="00CB7B5C">
        <w:rPr>
          <w:rFonts w:ascii="Garamond" w:hAnsi="Garamond"/>
          <w:sz w:val="20"/>
          <w:szCs w:val="20"/>
        </w:rPr>
        <w:t>,</w:t>
      </w:r>
      <w:r w:rsidRPr="00F701E5">
        <w:rPr>
          <w:rFonts w:ascii="Garamond" w:hAnsi="Garamond"/>
          <w:sz w:val="20"/>
          <w:szCs w:val="20"/>
        </w:rPr>
        <w:t xml:space="preserve"> vu que l'heure me limitera</w:t>
      </w:r>
      <w:r w:rsidR="00CB7B5C">
        <w:rPr>
          <w:rFonts w:ascii="Garamond" w:hAnsi="Garamond"/>
          <w:sz w:val="20"/>
          <w:szCs w:val="20"/>
        </w:rPr>
        <w:t xml:space="preserve"> - </w:t>
      </w:r>
      <w:r w:rsidRPr="00F701E5">
        <w:rPr>
          <w:rFonts w:ascii="Garamond" w:hAnsi="Garamond"/>
          <w:sz w:val="20"/>
          <w:szCs w:val="20"/>
        </w:rPr>
        <w:t xml:space="preserve">pourquoi PASCAL </w:t>
      </w:r>
    </w:p>
    <w:p w:rsidR="00362532" w:rsidRPr="00F701E5" w:rsidRDefault="00665BF0" w:rsidP="00CB7B5C">
      <w:pPr>
        <w:pStyle w:val="Corpsdetexte"/>
        <w:rPr>
          <w:rFonts w:ascii="Garamond" w:hAnsi="Garamond"/>
          <w:sz w:val="20"/>
          <w:szCs w:val="20"/>
        </w:rPr>
      </w:pPr>
      <w:r w:rsidRPr="00F701E5">
        <w:rPr>
          <w:rFonts w:ascii="Garamond" w:hAnsi="Garamond"/>
          <w:sz w:val="20"/>
          <w:szCs w:val="20"/>
        </w:rPr>
        <w:t xml:space="preserve">dans </w:t>
      </w:r>
      <w:r w:rsidRPr="00F701E5">
        <w:rPr>
          <w:rFonts w:ascii="Garamond" w:hAnsi="Garamond" w:cs="Times New Roman"/>
          <w:i/>
          <w:sz w:val="20"/>
          <w:szCs w:val="20"/>
        </w:rPr>
        <w:t>le pari</w:t>
      </w:r>
      <w:r w:rsidRPr="00F701E5">
        <w:rPr>
          <w:rFonts w:ascii="Garamond" w:hAnsi="Garamond"/>
          <w:sz w:val="20"/>
          <w:szCs w:val="20"/>
        </w:rPr>
        <w:t>, n'évoque pas qu'un jeu</w:t>
      </w:r>
      <w:r w:rsidR="00CB7B5C">
        <w:rPr>
          <w:rFonts w:ascii="Garamond" w:hAnsi="Garamond"/>
          <w:sz w:val="20"/>
          <w:szCs w:val="20"/>
        </w:rPr>
        <w:t>,</w:t>
      </w:r>
      <w:r w:rsidRPr="00F701E5">
        <w:rPr>
          <w:rFonts w:ascii="Garamond" w:hAnsi="Garamond"/>
          <w:sz w:val="20"/>
          <w:szCs w:val="20"/>
        </w:rPr>
        <w:t xml:space="preserve"> et spécialement celui</w:t>
      </w:r>
      <w:r w:rsidR="00CB7B5C">
        <w:rPr>
          <w:rFonts w:ascii="Garamond" w:hAnsi="Garamond"/>
          <w:sz w:val="20"/>
          <w:szCs w:val="20"/>
        </w:rPr>
        <w:t>-</w:t>
      </w:r>
      <w:r w:rsidRPr="00F701E5">
        <w:rPr>
          <w:rFonts w:ascii="Garamond" w:hAnsi="Garamond"/>
          <w:sz w:val="20"/>
          <w:szCs w:val="20"/>
        </w:rPr>
        <w:t>là</w:t>
      </w:r>
      <w:r w:rsidR="00CB7B5C">
        <w:rPr>
          <w:rFonts w:ascii="Garamond" w:hAnsi="Garamond"/>
          <w:sz w:val="20"/>
          <w:szCs w:val="20"/>
        </w:rPr>
        <w:t xml:space="preserve"> - </w:t>
      </w:r>
      <w:r w:rsidRPr="00F701E5">
        <w:rPr>
          <w:rFonts w:ascii="Garamond" w:hAnsi="Garamond"/>
          <w:sz w:val="20"/>
          <w:szCs w:val="20"/>
        </w:rPr>
        <w:t>et spécialement celui</w:t>
      </w:r>
      <w:r w:rsidR="00CB7B5C">
        <w:rPr>
          <w:rFonts w:ascii="Garamond" w:hAnsi="Garamond"/>
          <w:sz w:val="20"/>
          <w:szCs w:val="20"/>
        </w:rPr>
        <w:t>-</w:t>
      </w:r>
      <w:r w:rsidRPr="00F701E5">
        <w:rPr>
          <w:rFonts w:ascii="Garamond" w:hAnsi="Garamond"/>
          <w:sz w:val="20"/>
          <w:szCs w:val="20"/>
        </w:rPr>
        <w:t xml:space="preserve">là </w:t>
      </w:r>
      <w:r w:rsidRPr="00F701E5">
        <w:rPr>
          <w:rFonts w:ascii="Garamond" w:hAnsi="Garamond"/>
          <w:i/>
          <w:sz w:val="20"/>
          <w:szCs w:val="20"/>
        </w:rPr>
        <w:t>pour</w:t>
      </w:r>
      <w:r w:rsidR="00CB7B5C">
        <w:rPr>
          <w:rFonts w:ascii="Garamond" w:hAnsi="Garamond"/>
          <w:i/>
          <w:sz w:val="20"/>
          <w:szCs w:val="20"/>
        </w:rPr>
        <w:t>,</w:t>
      </w:r>
      <w:r w:rsidR="00362532" w:rsidRPr="00F701E5">
        <w:rPr>
          <w:rFonts w:ascii="Garamond" w:hAnsi="Garamond"/>
          <w:sz w:val="20"/>
          <w:szCs w:val="20"/>
        </w:rPr>
        <w:t xml:space="preserve"> </w:t>
      </w:r>
      <w:r w:rsidRPr="00F701E5">
        <w:rPr>
          <w:rFonts w:ascii="Garamond" w:hAnsi="Garamond"/>
          <w:sz w:val="20"/>
          <w:szCs w:val="20"/>
        </w:rPr>
        <w:t>disons vite il est tard</w:t>
      </w:r>
      <w:r w:rsidR="00CB7B5C">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un janséniste</w:t>
      </w:r>
      <w:r w:rsidR="00CB7B5C">
        <w:rPr>
          <w:rFonts w:ascii="Garamond" w:hAnsi="Garamond"/>
          <w:i/>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se joue en plusieurs coups.</w:t>
      </w:r>
    </w:p>
    <w:p w:rsidR="00362532" w:rsidRPr="00F701E5" w:rsidRDefault="00362532">
      <w:pPr>
        <w:pStyle w:val="Corpsdetexte"/>
        <w:rPr>
          <w:rFonts w:ascii="Garamond" w:hAnsi="Garamond"/>
          <w:sz w:val="20"/>
          <w:szCs w:val="20"/>
        </w:rPr>
      </w:pPr>
    </w:p>
    <w:p w:rsidR="00CB7B5C" w:rsidRDefault="00665BF0" w:rsidP="00CB7B5C">
      <w:pPr>
        <w:pStyle w:val="Corpsdetexte"/>
        <w:rPr>
          <w:rFonts w:ascii="Garamond" w:hAnsi="Garamond"/>
          <w:sz w:val="20"/>
          <w:szCs w:val="20"/>
        </w:rPr>
      </w:pPr>
      <w:r w:rsidRPr="00F701E5">
        <w:rPr>
          <w:rFonts w:ascii="Garamond" w:hAnsi="Garamond"/>
          <w:sz w:val="20"/>
          <w:szCs w:val="20"/>
        </w:rPr>
        <w:t>Mais une chose</w:t>
      </w:r>
      <w:r w:rsidR="00CB7B5C">
        <w:rPr>
          <w:rFonts w:ascii="Garamond" w:hAnsi="Garamond"/>
          <w:sz w:val="20"/>
          <w:szCs w:val="20"/>
        </w:rPr>
        <w:t xml:space="preserve">, </w:t>
      </w:r>
      <w:r w:rsidRPr="00F701E5">
        <w:rPr>
          <w:rFonts w:ascii="Garamond" w:hAnsi="Garamond"/>
          <w:sz w:val="20"/>
          <w:szCs w:val="20"/>
        </w:rPr>
        <w:t xml:space="preserve">à l'époque même où il commençait d'écrire </w:t>
      </w:r>
      <w:r w:rsidRPr="00F701E5">
        <w:rPr>
          <w:rFonts w:ascii="Garamond" w:hAnsi="Garamond" w:cs="Times New Roman"/>
          <w:i/>
          <w:iCs/>
          <w:sz w:val="20"/>
          <w:szCs w:val="20"/>
        </w:rPr>
        <w:t>Les Pensées</w:t>
      </w:r>
      <w:r w:rsidRPr="00F701E5">
        <w:rPr>
          <w:rFonts w:ascii="Garamond" w:hAnsi="Garamond"/>
          <w:sz w:val="20"/>
          <w:szCs w:val="20"/>
        </w:rPr>
        <w:t xml:space="preserve"> et où personne ne peut savoir s'il avait déjà écrit </w:t>
      </w:r>
    </w:p>
    <w:p w:rsidR="00CB7B5C" w:rsidRDefault="00665BF0">
      <w:pPr>
        <w:pStyle w:val="Corpsdetexte"/>
        <w:rPr>
          <w:rFonts w:ascii="Garamond" w:hAnsi="Garamond"/>
          <w:sz w:val="20"/>
          <w:szCs w:val="20"/>
        </w:rPr>
      </w:pPr>
      <w:r w:rsidRPr="00F701E5">
        <w:rPr>
          <w:rFonts w:ascii="Garamond" w:hAnsi="Garamond"/>
          <w:sz w:val="20"/>
          <w:szCs w:val="20"/>
        </w:rPr>
        <w:t xml:space="preserve">les petits papiers du </w:t>
      </w:r>
      <w:r w:rsidRPr="00F701E5">
        <w:rPr>
          <w:rFonts w:ascii="Garamond" w:hAnsi="Garamond" w:cs="Times New Roman"/>
          <w:i/>
          <w:sz w:val="20"/>
          <w:szCs w:val="20"/>
        </w:rPr>
        <w:t>pari</w:t>
      </w:r>
      <w:r w:rsidR="00CB7B5C">
        <w:rPr>
          <w:rFonts w:ascii="Garamond" w:hAnsi="Garamond" w:cs="Times New Roman"/>
          <w:i/>
          <w:sz w:val="20"/>
          <w:szCs w:val="20"/>
        </w:rPr>
        <w:t xml:space="preserve">, </w:t>
      </w:r>
      <w:r w:rsidRPr="00F701E5">
        <w:rPr>
          <w:rFonts w:ascii="Garamond" w:hAnsi="Garamond"/>
          <w:sz w:val="20"/>
          <w:szCs w:val="20"/>
        </w:rPr>
        <w:t xml:space="preserve">une chose a été par lui, travaillée dont il était très fier. Elle est essentielle à rappeler parce que, </w:t>
      </w:r>
    </w:p>
    <w:p w:rsidR="00665BF0" w:rsidRPr="00F701E5" w:rsidRDefault="00665BF0">
      <w:pPr>
        <w:pStyle w:val="Corpsdetexte"/>
        <w:rPr>
          <w:rFonts w:ascii="Garamond" w:hAnsi="Garamond"/>
          <w:sz w:val="20"/>
          <w:szCs w:val="20"/>
        </w:rPr>
      </w:pPr>
      <w:r w:rsidRPr="00F701E5">
        <w:rPr>
          <w:rFonts w:ascii="Garamond" w:hAnsi="Garamond"/>
          <w:sz w:val="20"/>
          <w:szCs w:val="20"/>
        </w:rPr>
        <w:t>dans la triade qui est de sa propre plume et qui résume les trois temps du pari</w:t>
      </w:r>
      <w:r w:rsidR="00CB7B5C">
        <w:rPr>
          <w:rFonts w:ascii="Garamond" w:hAnsi="Garamond"/>
          <w:sz w:val="20"/>
          <w:szCs w:val="20"/>
        </w:rPr>
        <w:t>...</w:t>
      </w:r>
    </w:p>
    <w:p w:rsidR="00F81C83" w:rsidRPr="00F701E5" w:rsidRDefault="00665BF0">
      <w:pPr>
        <w:pStyle w:val="Corpsdetexte"/>
        <w:ind w:left="708"/>
        <w:rPr>
          <w:rFonts w:ascii="Garamond" w:hAnsi="Garamond"/>
          <w:sz w:val="20"/>
          <w:szCs w:val="20"/>
        </w:rPr>
      </w:pPr>
      <w:r w:rsidRPr="00F701E5">
        <w:rPr>
          <w:rFonts w:ascii="Garamond" w:hAnsi="Garamond"/>
          <w:sz w:val="20"/>
          <w:szCs w:val="20"/>
        </w:rPr>
        <w:t xml:space="preserve">dont je n'aurai donc aujourd'hui parcouru que deux, réservant pour la prochaine fois le troisième, pyrrhonien </w:t>
      </w:r>
    </w:p>
    <w:p w:rsidR="00CB7B5C" w:rsidRDefault="00CB7B5C">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nul accès à </w:t>
      </w:r>
      <w:r w:rsidR="00F81C83" w:rsidRPr="00F701E5">
        <w:rPr>
          <w:rFonts w:ascii="Garamond" w:hAnsi="Garamond"/>
          <w:sz w:val="20"/>
          <w:szCs w:val="20"/>
        </w:rPr>
        <w:t>« </w:t>
      </w:r>
      <w:r w:rsidR="00665BF0" w:rsidRPr="00F701E5">
        <w:rPr>
          <w:rFonts w:ascii="Garamond" w:hAnsi="Garamond" w:cs="Times New Roman"/>
          <w:i/>
          <w:sz w:val="20"/>
          <w:szCs w:val="20"/>
        </w:rPr>
        <w:t>la vérité</w:t>
      </w:r>
      <w:r w:rsidR="00BA646F" w:rsidRPr="00F701E5">
        <w:rPr>
          <w:rFonts w:ascii="Garamond" w:hAnsi="Garamond" w:cs="Times New Roman"/>
          <w:i/>
          <w:sz w:val="20"/>
          <w:szCs w:val="20"/>
        </w:rPr>
        <w:t xml:space="preserve"> </w:t>
      </w:r>
      <w:r w:rsidR="00665BF0" w:rsidRPr="00F701E5">
        <w:rPr>
          <w:rFonts w:ascii="Garamond" w:hAnsi="Garamond" w:cs="Times New Roman"/>
          <w:i/>
          <w:sz w:val="20"/>
          <w:szCs w:val="20"/>
        </w:rPr>
        <w:t>géomètre</w:t>
      </w:r>
      <w:r w:rsidR="00F81C83" w:rsidRPr="00F701E5">
        <w:rPr>
          <w:rFonts w:ascii="Garamond" w:hAnsi="Garamond"/>
          <w:sz w:val="20"/>
          <w:szCs w:val="20"/>
        </w:rPr>
        <w:t> »</w:t>
      </w:r>
      <w:r w:rsidR="00665BF0" w:rsidRPr="00F701E5">
        <w:rPr>
          <w:rFonts w:ascii="Garamond" w:hAnsi="Garamond"/>
          <w:sz w:val="20"/>
          <w:szCs w:val="20"/>
        </w:rPr>
        <w:t xml:space="preserve">, </w:t>
      </w:r>
      <w:r w:rsidR="00F81C83" w:rsidRPr="00F701E5">
        <w:rPr>
          <w:rFonts w:ascii="Garamond" w:hAnsi="Garamond"/>
          <w:sz w:val="20"/>
          <w:szCs w:val="20"/>
        </w:rPr>
        <w:t>« </w:t>
      </w:r>
      <w:r w:rsidR="00665BF0" w:rsidRPr="00F701E5">
        <w:rPr>
          <w:rFonts w:ascii="Garamond" w:hAnsi="Garamond" w:cs="Times New Roman"/>
          <w:i/>
          <w:sz w:val="20"/>
          <w:szCs w:val="20"/>
        </w:rPr>
        <w:t>géométrie du hasard</w:t>
      </w:r>
      <w:r w:rsidR="00F81C83" w:rsidRPr="00F701E5">
        <w:rPr>
          <w:rFonts w:ascii="Garamond" w:hAnsi="Garamond"/>
          <w:sz w:val="20"/>
          <w:szCs w:val="20"/>
        </w:rPr>
        <w:t> »</w:t>
      </w:r>
      <w:r>
        <w:rPr>
          <w:rFonts w:ascii="Garamond" w:hAnsi="Garamond"/>
          <w:sz w:val="20"/>
          <w:szCs w:val="20"/>
        </w:rPr>
        <w:t xml:space="preserve">, </w:t>
      </w:r>
      <w:r w:rsidR="00665BF0" w:rsidRPr="00F701E5">
        <w:rPr>
          <w:rFonts w:ascii="Garamond" w:hAnsi="Garamond"/>
          <w:sz w:val="20"/>
          <w:szCs w:val="20"/>
        </w:rPr>
        <w:t xml:space="preserve">c'est en ces termes que PASCAL s'adresse à la société mathématique parisienne devant laquelle il présente certains des résultats de </w:t>
      </w:r>
      <w:r w:rsidR="00665BF0" w:rsidRPr="00F701E5">
        <w:rPr>
          <w:rFonts w:ascii="Garamond" w:hAnsi="Garamond" w:cs="Times New Roman"/>
          <w:i/>
          <w:sz w:val="20"/>
          <w:szCs w:val="20"/>
        </w:rPr>
        <w:t>son triangle arithmétique</w:t>
      </w:r>
      <w:r w:rsidR="00665BF0" w:rsidRPr="00F701E5">
        <w:rPr>
          <w:rFonts w:ascii="Garamond" w:hAnsi="Garamond"/>
          <w:sz w:val="20"/>
          <w:szCs w:val="20"/>
        </w:rPr>
        <w:t>. Il appelle lui</w:t>
      </w:r>
      <w:r>
        <w:rPr>
          <w:rFonts w:ascii="Garamond" w:hAnsi="Garamond"/>
          <w:sz w:val="20"/>
          <w:szCs w:val="20"/>
        </w:rPr>
        <w:t>-</w:t>
      </w:r>
      <w:r w:rsidR="00665BF0" w:rsidRPr="00F701E5">
        <w:rPr>
          <w:rFonts w:ascii="Garamond" w:hAnsi="Garamond"/>
          <w:sz w:val="20"/>
          <w:szCs w:val="20"/>
        </w:rPr>
        <w:t xml:space="preserve">même </w:t>
      </w:r>
      <w:r>
        <w:rPr>
          <w:rFonts w:ascii="Garamond" w:hAnsi="Garamond"/>
          <w:sz w:val="20"/>
          <w:szCs w:val="20"/>
        </w:rPr>
        <w:t>« </w:t>
      </w:r>
      <w:r w:rsidR="00665BF0" w:rsidRPr="00CB7B5C">
        <w:rPr>
          <w:rFonts w:ascii="Garamond" w:hAnsi="Garamond"/>
          <w:i/>
          <w:sz w:val="20"/>
          <w:szCs w:val="20"/>
        </w:rPr>
        <w:t>stupéfiante</w:t>
      </w:r>
      <w:r>
        <w:rPr>
          <w:rFonts w:ascii="Garamond" w:hAnsi="Garamond"/>
          <w:sz w:val="20"/>
          <w:szCs w:val="20"/>
        </w:rPr>
        <w:t> »</w:t>
      </w:r>
      <w:r w:rsidR="00665BF0" w:rsidRPr="00F701E5">
        <w:rPr>
          <w:rFonts w:ascii="Garamond" w:hAnsi="Garamond"/>
          <w:sz w:val="20"/>
          <w:szCs w:val="20"/>
        </w:rPr>
        <w:t xml:space="preserve"> </w:t>
      </w:r>
    </w:p>
    <w:p w:rsidR="00BA646F" w:rsidRPr="00F701E5" w:rsidRDefault="00665BF0">
      <w:pPr>
        <w:pStyle w:val="Corpsdetexte"/>
        <w:rPr>
          <w:rFonts w:ascii="Garamond" w:hAnsi="Garamond"/>
          <w:sz w:val="20"/>
          <w:szCs w:val="20"/>
        </w:rPr>
      </w:pPr>
      <w:r w:rsidRPr="00F701E5">
        <w:rPr>
          <w:rFonts w:ascii="Garamond" w:hAnsi="Garamond"/>
          <w:sz w:val="20"/>
          <w:szCs w:val="20"/>
        </w:rPr>
        <w:t xml:space="preserve">cette capture, ce licol par lui passé de la géométrie au hasard. </w:t>
      </w:r>
    </w:p>
    <w:p w:rsidR="00F81C83" w:rsidRPr="00F701E5" w:rsidRDefault="00F81C83">
      <w:pPr>
        <w:pStyle w:val="Corpsdetexte"/>
        <w:rPr>
          <w:rFonts w:ascii="Garamond" w:hAnsi="Garamond"/>
          <w:sz w:val="20"/>
          <w:szCs w:val="20"/>
        </w:rPr>
      </w:pPr>
    </w:p>
    <w:p w:rsidR="00CB7B5C" w:rsidRDefault="00665BF0" w:rsidP="00F81C83">
      <w:pPr>
        <w:pStyle w:val="Corpsdetexte"/>
        <w:rPr>
          <w:rFonts w:ascii="Garamond" w:hAnsi="Garamond"/>
          <w:sz w:val="20"/>
          <w:szCs w:val="20"/>
        </w:rPr>
      </w:pPr>
      <w:r w:rsidRPr="00F701E5">
        <w:rPr>
          <w:rFonts w:ascii="Garamond" w:hAnsi="Garamond"/>
          <w:sz w:val="20"/>
          <w:szCs w:val="20"/>
        </w:rPr>
        <w:t>Il dialogue longuement avec FERMAT, esprit sans doute éminent mais que sa position dans la magistrature de Toulouse, sans doute, disons distrayait de la stricte fermeté nécessaire a</w:t>
      </w:r>
      <w:r w:rsidR="00CB7B5C">
        <w:rPr>
          <w:rFonts w:ascii="Garamond" w:hAnsi="Garamond"/>
          <w:sz w:val="20"/>
          <w:szCs w:val="20"/>
        </w:rPr>
        <w:t xml:space="preserve">ux spéculations mathématiques. </w:t>
      </w:r>
      <w:r w:rsidRPr="00F701E5">
        <w:rPr>
          <w:rFonts w:ascii="Garamond" w:hAnsi="Garamond"/>
          <w:sz w:val="20"/>
          <w:szCs w:val="20"/>
        </w:rPr>
        <w:t xml:space="preserve">Car </w:t>
      </w:r>
      <w:r w:rsidRPr="00F701E5">
        <w:rPr>
          <w:rFonts w:ascii="Garamond" w:hAnsi="Garamond"/>
          <w:i/>
          <w:sz w:val="20"/>
          <w:szCs w:val="20"/>
        </w:rPr>
        <w:t>ils ne sont point d'accord</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sur ce qu'on appellera</w:t>
      </w:r>
      <w:r w:rsidR="00CB7B5C">
        <w:rPr>
          <w:rFonts w:ascii="Garamond" w:hAnsi="Garamond"/>
          <w:sz w:val="20"/>
          <w:szCs w:val="20"/>
        </w:rPr>
        <w:t xml:space="preserve"> - </w:t>
      </w:r>
      <w:r w:rsidRPr="00F701E5">
        <w:rPr>
          <w:rFonts w:ascii="Garamond" w:hAnsi="Garamond"/>
          <w:sz w:val="20"/>
          <w:szCs w:val="20"/>
        </w:rPr>
        <w:t>vous verrez ce que c'est dans la suite</w:t>
      </w:r>
      <w:r w:rsidR="00CB7B5C">
        <w:rPr>
          <w:rFonts w:ascii="Garamond" w:hAnsi="Garamond"/>
          <w:sz w:val="20"/>
          <w:szCs w:val="20"/>
        </w:rPr>
        <w:t xml:space="preserve"> - </w:t>
      </w:r>
      <w:r w:rsidR="00BA646F" w:rsidRPr="00F701E5">
        <w:rPr>
          <w:rFonts w:ascii="Garamond" w:hAnsi="Garamond"/>
          <w:sz w:val="20"/>
          <w:szCs w:val="20"/>
        </w:rPr>
        <w:t>« </w:t>
      </w:r>
      <w:r w:rsidRPr="00F701E5">
        <w:rPr>
          <w:rFonts w:ascii="Garamond" w:hAnsi="Garamond" w:cs="Times New Roman"/>
          <w:i/>
          <w:sz w:val="20"/>
          <w:szCs w:val="20"/>
        </w:rPr>
        <w:t>la valeur des parties</w:t>
      </w:r>
      <w:r w:rsidR="00BA646F" w:rsidRPr="00F701E5">
        <w:rPr>
          <w:rFonts w:ascii="Garamond" w:hAnsi="Garamond"/>
          <w:sz w:val="20"/>
          <w:szCs w:val="20"/>
        </w:rPr>
        <w:t> »</w:t>
      </w:r>
      <w:r w:rsidRPr="00F701E5">
        <w:rPr>
          <w:rFonts w:ascii="Garamond" w:hAnsi="Garamond"/>
          <w:sz w:val="20"/>
          <w:szCs w:val="20"/>
        </w:rPr>
        <w:t xml:space="preserve"> c'est que justement, </w:t>
      </w:r>
      <w:r w:rsidRPr="00F701E5">
        <w:rPr>
          <w:rFonts w:ascii="Garamond" w:hAnsi="Garamond" w:cs="Times New Roman"/>
          <w:i/>
          <w:sz w:val="20"/>
          <w:szCs w:val="20"/>
        </w:rPr>
        <w:t>trop prématurément</w:t>
      </w:r>
      <w:r w:rsidRPr="00F701E5">
        <w:rPr>
          <w:rFonts w:ascii="Garamond" w:hAnsi="Garamond"/>
          <w:sz w:val="20"/>
          <w:szCs w:val="20"/>
        </w:rPr>
        <w:t xml:space="preserve"> FERMAT entend les traiter au nom de la probabilité, c'est</w:t>
      </w:r>
      <w:r w:rsidR="00CB7B5C">
        <w:rPr>
          <w:rFonts w:ascii="Garamond" w:hAnsi="Garamond"/>
          <w:sz w:val="20"/>
          <w:szCs w:val="20"/>
        </w:rPr>
        <w:t>-</w:t>
      </w:r>
      <w:r w:rsidRPr="00F701E5">
        <w:rPr>
          <w:rFonts w:ascii="Garamond" w:hAnsi="Garamond"/>
          <w:sz w:val="20"/>
          <w:szCs w:val="20"/>
        </w:rPr>
        <w:t>à</w:t>
      </w:r>
      <w:r w:rsidR="00CB7B5C">
        <w:rPr>
          <w:rFonts w:ascii="Garamond" w:hAnsi="Garamond"/>
          <w:sz w:val="20"/>
          <w:szCs w:val="20"/>
        </w:rPr>
        <w:t>-</w:t>
      </w:r>
      <w:r w:rsidRPr="00F701E5">
        <w:rPr>
          <w:rFonts w:ascii="Garamond" w:hAnsi="Garamond"/>
          <w:sz w:val="20"/>
          <w:szCs w:val="20"/>
        </w:rPr>
        <w:t xml:space="preserve">dire de la série des coups, arrangés selon la suite des résultats combinatoires entre ce qu'ils donnent, disons avec PASCAL « </w:t>
      </w:r>
      <w:r w:rsidRPr="00F701E5">
        <w:rPr>
          <w:rFonts w:ascii="Garamond" w:hAnsi="Garamond" w:cs="Times New Roman"/>
          <w:i/>
          <w:sz w:val="20"/>
          <w:szCs w:val="20"/>
        </w:rPr>
        <w:t>croix ou pile</w:t>
      </w:r>
      <w:r w:rsidRPr="00F701E5">
        <w:rPr>
          <w:rFonts w:ascii="Garamond" w:hAnsi="Garamond"/>
          <w:sz w:val="20"/>
          <w:szCs w:val="20"/>
        </w:rPr>
        <w:t xml:space="preserve"> ».</w:t>
      </w:r>
    </w:p>
    <w:p w:rsidR="00BA646F" w:rsidRPr="00F701E5" w:rsidRDefault="00BA646F">
      <w:pPr>
        <w:pStyle w:val="Corpsdetexte"/>
        <w:rPr>
          <w:rFonts w:ascii="Garamond" w:hAnsi="Garamond"/>
          <w:sz w:val="20"/>
          <w:szCs w:val="20"/>
        </w:rPr>
      </w:pPr>
    </w:p>
    <w:p w:rsidR="00CB7B5C" w:rsidRDefault="00665BF0">
      <w:pPr>
        <w:pStyle w:val="Corpsdetexte"/>
        <w:rPr>
          <w:rFonts w:ascii="Garamond" w:hAnsi="Garamond"/>
          <w:sz w:val="20"/>
          <w:szCs w:val="20"/>
        </w:rPr>
      </w:pPr>
      <w:r w:rsidRPr="00F701E5">
        <w:rPr>
          <w:rFonts w:ascii="Garamond" w:hAnsi="Garamond"/>
          <w:sz w:val="20"/>
          <w:szCs w:val="20"/>
        </w:rPr>
        <w:t xml:space="preserve">PASCAL </w:t>
      </w:r>
      <w:proofErr w:type="gramStart"/>
      <w:r w:rsidRPr="00F701E5">
        <w:rPr>
          <w:rFonts w:ascii="Garamond" w:hAnsi="Garamond"/>
          <w:sz w:val="20"/>
          <w:szCs w:val="20"/>
        </w:rPr>
        <w:t>a</w:t>
      </w:r>
      <w:proofErr w:type="gramEnd"/>
      <w:r w:rsidRPr="00F701E5">
        <w:rPr>
          <w:rFonts w:ascii="Garamond" w:hAnsi="Garamond"/>
          <w:sz w:val="20"/>
          <w:szCs w:val="20"/>
        </w:rPr>
        <w:t xml:space="preserve"> un tout autre procédé</w:t>
      </w:r>
      <w:r w:rsidR="00BA646F" w:rsidRPr="00F701E5">
        <w:rPr>
          <w:rFonts w:ascii="Garamond" w:hAnsi="Garamond"/>
          <w:sz w:val="20"/>
          <w:szCs w:val="20"/>
        </w:rPr>
        <w:t>,</w:t>
      </w:r>
      <w:r w:rsidRPr="00F701E5">
        <w:rPr>
          <w:rFonts w:ascii="Garamond" w:hAnsi="Garamond"/>
          <w:sz w:val="20"/>
          <w:szCs w:val="20"/>
        </w:rPr>
        <w:t xml:space="preserve"> </w:t>
      </w:r>
      <w:r w:rsidR="00BA646F" w:rsidRPr="00F701E5">
        <w:rPr>
          <w:rFonts w:ascii="Garamond" w:hAnsi="Garamond"/>
          <w:i/>
          <w:sz w:val="20"/>
          <w:szCs w:val="20"/>
        </w:rPr>
        <w:t>c</w:t>
      </w:r>
      <w:r w:rsidRPr="00F701E5">
        <w:rPr>
          <w:rFonts w:ascii="Garamond" w:hAnsi="Garamond"/>
          <w:i/>
          <w:sz w:val="20"/>
          <w:szCs w:val="20"/>
        </w:rPr>
        <w:t xml:space="preserve">'est ce qui s'appelle </w:t>
      </w:r>
      <w:r w:rsidRPr="00F701E5">
        <w:rPr>
          <w:rFonts w:ascii="Garamond" w:hAnsi="Garamond"/>
          <w:sz w:val="20"/>
          <w:szCs w:val="20"/>
        </w:rPr>
        <w:t xml:space="preserve">dans PASCAL </w:t>
      </w:r>
      <w:r w:rsidR="00BA646F" w:rsidRPr="00F701E5">
        <w:rPr>
          <w:rFonts w:ascii="Garamond" w:hAnsi="Garamond"/>
          <w:sz w:val="20"/>
          <w:szCs w:val="20"/>
        </w:rPr>
        <w:t>« </w:t>
      </w:r>
      <w:r w:rsidRPr="00F701E5">
        <w:rPr>
          <w:rFonts w:ascii="Garamond" w:hAnsi="Garamond" w:cs="Times New Roman"/>
          <w:i/>
          <w:sz w:val="20"/>
          <w:szCs w:val="20"/>
        </w:rPr>
        <w:t>la règle des parties</w:t>
      </w:r>
      <w:r w:rsidR="00BA646F" w:rsidRPr="00F701E5">
        <w:rPr>
          <w:rFonts w:ascii="Garamond" w:hAnsi="Garamond"/>
          <w:sz w:val="20"/>
          <w:szCs w:val="20"/>
        </w:rPr>
        <w:t> »</w:t>
      </w:r>
      <w:r w:rsidRPr="00F701E5">
        <w:rPr>
          <w:rFonts w:ascii="Garamond" w:hAnsi="Garamond"/>
          <w:sz w:val="20"/>
          <w:szCs w:val="20"/>
        </w:rPr>
        <w:t xml:space="preserve">. Je vais essayer de la mettre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tout de suite à la portée de votre main. Je vous conseille néanmoins de vous mettre très sérieusement à la lecture…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dans l'édition BOUTROUX, GAZIER, BRUNSCHVICG </w:t>
      </w:r>
      <w:r w:rsidRPr="00CB7B5C">
        <w:rPr>
          <w:rStyle w:val="Appelnotedebasdep"/>
          <w:rFonts w:ascii="Garamond" w:hAnsi="Garamond" w:cs="Times New Roman"/>
          <w:b/>
          <w:bCs/>
          <w:color w:val="C00000"/>
          <w:sz w:val="20"/>
          <w:szCs w:val="20"/>
          <w:vertAlign w:val="superscript"/>
        </w:rPr>
        <w:footnoteReference w:id="109"/>
      </w:r>
      <w:r w:rsidRPr="00F701E5">
        <w:rPr>
          <w:rFonts w:ascii="Garamond" w:hAnsi="Garamond"/>
          <w:sz w:val="20"/>
          <w:szCs w:val="20"/>
        </w:rPr>
        <w:t xml:space="preserve"> au </w:t>
      </w:r>
      <w:r w:rsidRPr="00F701E5">
        <w:rPr>
          <w:rFonts w:ascii="Garamond" w:hAnsi="Garamond" w:cs="Times New Roman"/>
          <w:i/>
          <w:sz w:val="20"/>
          <w:szCs w:val="20"/>
        </w:rPr>
        <w:t>livre III</w:t>
      </w:r>
      <w:r w:rsidRPr="00F701E5">
        <w:rPr>
          <w:rFonts w:ascii="Garamond" w:hAnsi="Garamond"/>
          <w:sz w:val="20"/>
          <w:szCs w:val="20"/>
        </w:rPr>
        <w:t xml:space="preserve"> du </w:t>
      </w:r>
      <w:r w:rsidRPr="00F701E5">
        <w:rPr>
          <w:rFonts w:ascii="Garamond" w:hAnsi="Garamond" w:cs="Times New Roman"/>
          <w:i/>
          <w:sz w:val="20"/>
          <w:szCs w:val="20"/>
        </w:rPr>
        <w:t>volume III</w:t>
      </w:r>
      <w:r w:rsidRPr="00F701E5">
        <w:rPr>
          <w:rFonts w:ascii="Garamond" w:hAnsi="Garamond"/>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sz w:val="20"/>
          <w:szCs w:val="20"/>
        </w:rPr>
        <w:t xml:space="preserve">…à la lecture de ce qu'il en est non seulement de </w:t>
      </w:r>
      <w:r w:rsidR="00BA646F" w:rsidRPr="00F701E5">
        <w:rPr>
          <w:rFonts w:ascii="Garamond" w:hAnsi="Garamond"/>
          <w:sz w:val="20"/>
          <w:szCs w:val="20"/>
        </w:rPr>
        <w:t>« </w:t>
      </w:r>
      <w:r w:rsidR="00BA646F" w:rsidRPr="00F701E5">
        <w:rPr>
          <w:rFonts w:ascii="Garamond" w:hAnsi="Garamond" w:cs="Times New Roman"/>
          <w:i/>
          <w:sz w:val="20"/>
          <w:szCs w:val="20"/>
        </w:rPr>
        <w:t>la règle des parties</w:t>
      </w:r>
      <w:r w:rsidR="00BA646F" w:rsidRPr="00F701E5">
        <w:rPr>
          <w:rFonts w:ascii="Garamond" w:hAnsi="Garamond"/>
          <w:sz w:val="20"/>
          <w:szCs w:val="20"/>
        </w:rPr>
        <w:t> »</w:t>
      </w:r>
      <w:r w:rsidRPr="00F701E5">
        <w:rPr>
          <w:rFonts w:ascii="Garamond" w:hAnsi="Garamond"/>
          <w:sz w:val="20"/>
          <w:szCs w:val="20"/>
        </w:rPr>
        <w:t xml:space="preserve">, mais du </w:t>
      </w:r>
      <w:r w:rsidRPr="00F701E5">
        <w:rPr>
          <w:rFonts w:ascii="Garamond" w:hAnsi="Garamond" w:cs="Times New Roman"/>
          <w:i/>
          <w:sz w:val="20"/>
          <w:szCs w:val="20"/>
        </w:rPr>
        <w:t xml:space="preserve">triangle </w:t>
      </w:r>
      <w:r w:rsidR="00BA646F" w:rsidRPr="00F701E5">
        <w:rPr>
          <w:rFonts w:ascii="Garamond" w:hAnsi="Garamond" w:cs="Times New Roman"/>
          <w:i/>
          <w:sz w:val="20"/>
          <w:szCs w:val="20"/>
        </w:rPr>
        <w:t>arithmétique</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BA646F" w:rsidRPr="00F701E5" w:rsidRDefault="00665BF0" w:rsidP="00CB7B5C">
      <w:pPr>
        <w:pStyle w:val="Corpsdetexte"/>
        <w:rPr>
          <w:rFonts w:ascii="Garamond" w:hAnsi="Garamond"/>
          <w:sz w:val="20"/>
          <w:szCs w:val="20"/>
        </w:rPr>
      </w:pPr>
      <w:r w:rsidRPr="00CB7B5C">
        <w:rPr>
          <w:rFonts w:ascii="Garamond" w:hAnsi="Garamond"/>
          <w:i/>
          <w:sz w:val="20"/>
          <w:szCs w:val="20"/>
        </w:rPr>
        <w:t>Parce que vous verrez</w:t>
      </w:r>
      <w:r w:rsidRPr="00F701E5">
        <w:rPr>
          <w:rFonts w:ascii="Garamond" w:hAnsi="Garamond"/>
          <w:sz w:val="20"/>
          <w:szCs w:val="20"/>
        </w:rPr>
        <w:t xml:space="preserve"> à ce moment</w:t>
      </w:r>
      <w:r w:rsidR="00CB7B5C">
        <w:rPr>
          <w:rFonts w:ascii="Garamond" w:hAnsi="Garamond"/>
          <w:sz w:val="20"/>
          <w:szCs w:val="20"/>
        </w:rPr>
        <w:t>-</w:t>
      </w:r>
      <w:r w:rsidRPr="00F701E5">
        <w:rPr>
          <w:rFonts w:ascii="Garamond" w:hAnsi="Garamond"/>
          <w:sz w:val="20"/>
          <w:szCs w:val="20"/>
        </w:rPr>
        <w:t xml:space="preserve">là </w:t>
      </w:r>
      <w:r w:rsidRPr="00CB7B5C">
        <w:rPr>
          <w:rFonts w:ascii="Garamond" w:hAnsi="Garamond"/>
          <w:i/>
          <w:sz w:val="20"/>
          <w:szCs w:val="20"/>
        </w:rPr>
        <w:t>que ça ne se livre pas</w:t>
      </w:r>
      <w:r w:rsidRPr="00F701E5">
        <w:rPr>
          <w:rFonts w:ascii="Garamond" w:hAnsi="Garamond"/>
          <w:i/>
          <w:sz w:val="20"/>
          <w:szCs w:val="20"/>
        </w:rPr>
        <w:t xml:space="preserve"> tout de suite</w:t>
      </w:r>
      <w:r w:rsidRPr="00F701E5">
        <w:rPr>
          <w:rFonts w:ascii="Garamond" w:hAnsi="Garamond"/>
          <w:sz w:val="20"/>
          <w:szCs w:val="20"/>
        </w:rPr>
        <w:t>, encore que… encore que c'est</w:t>
      </w:r>
      <w:r w:rsidR="00CB7B5C">
        <w:rPr>
          <w:rFonts w:ascii="Garamond" w:hAnsi="Garamond"/>
          <w:sz w:val="20"/>
          <w:szCs w:val="20"/>
        </w:rPr>
        <w:t xml:space="preserve">, </w:t>
      </w:r>
      <w:r w:rsidRPr="00F701E5">
        <w:rPr>
          <w:rFonts w:ascii="Garamond" w:hAnsi="Garamond"/>
          <w:sz w:val="20"/>
          <w:szCs w:val="20"/>
        </w:rPr>
        <w:t>comme je vais vous le dire</w:t>
      </w:r>
      <w:r w:rsidR="00CB7B5C">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pour </w:t>
      </w:r>
      <w:r w:rsidRPr="00F701E5">
        <w:rPr>
          <w:rFonts w:ascii="Garamond" w:hAnsi="Garamond" w:cs="Times New Roman"/>
          <w:i/>
          <w:sz w:val="20"/>
          <w:szCs w:val="20"/>
        </w:rPr>
        <w:t>la première fois</w:t>
      </w:r>
      <w:r w:rsidRPr="00F701E5">
        <w:rPr>
          <w:rFonts w:ascii="Garamond" w:hAnsi="Garamond"/>
          <w:sz w:val="20"/>
          <w:szCs w:val="20"/>
        </w:rPr>
        <w:t xml:space="preserve"> que PASCAL le prés</w:t>
      </w:r>
      <w:bookmarkStart w:id="34" w:name="RFERMAT"/>
      <w:bookmarkEnd w:id="34"/>
      <w:r w:rsidRPr="00F701E5">
        <w:rPr>
          <w:rFonts w:ascii="Garamond" w:hAnsi="Garamond"/>
          <w:sz w:val="20"/>
          <w:szCs w:val="20"/>
        </w:rPr>
        <w:t xml:space="preserve">ente à </w:t>
      </w:r>
      <w:bookmarkStart w:id="35" w:name="FERMAT"/>
      <w:bookmarkEnd w:id="35"/>
      <w:r w:rsidR="00D42420" w:rsidRPr="00F701E5">
        <w:rPr>
          <w:rFonts w:ascii="Garamond" w:hAnsi="Garamond"/>
          <w:sz w:val="20"/>
          <w:szCs w:val="20"/>
        </w:rPr>
        <w:fldChar w:fldCharType="begin"/>
      </w:r>
      <w:r w:rsidRPr="00F701E5">
        <w:rPr>
          <w:rFonts w:ascii="Garamond" w:hAnsi="Garamond"/>
          <w:sz w:val="20"/>
          <w:szCs w:val="20"/>
        </w:rPr>
        <w:instrText xml:space="preserve"> HYPERLINK  \l "LettrePASCAL" </w:instrText>
      </w:r>
      <w:r w:rsidR="00D42420" w:rsidRPr="00F701E5">
        <w:rPr>
          <w:rFonts w:ascii="Garamond" w:hAnsi="Garamond"/>
          <w:sz w:val="20"/>
          <w:szCs w:val="20"/>
        </w:rPr>
        <w:fldChar w:fldCharType="separate"/>
      </w:r>
      <w:r w:rsidRPr="00F701E5">
        <w:rPr>
          <w:rStyle w:val="Lienhypertexte"/>
          <w:rFonts w:ascii="Garamond" w:hAnsi="Garamond"/>
          <w:sz w:val="20"/>
          <w:szCs w:val="20"/>
        </w:rPr>
        <w:t>FERMAT</w:t>
      </w:r>
      <w:r w:rsidR="00D42420" w:rsidRPr="00F701E5">
        <w:rPr>
          <w:rFonts w:ascii="Garamond" w:hAnsi="Garamond"/>
          <w:sz w:val="20"/>
          <w:szCs w:val="20"/>
        </w:rPr>
        <w:fldChar w:fldCharType="end"/>
      </w:r>
      <w:r w:rsidRPr="00F701E5">
        <w:rPr>
          <w:rFonts w:ascii="Garamond" w:hAnsi="Garamond"/>
          <w:sz w:val="20"/>
          <w:szCs w:val="20"/>
        </w:rPr>
        <w:t xml:space="preserve"> ou à Monsieur DE CARCAVI, je ne me souviens pas.</w:t>
      </w:r>
    </w:p>
    <w:p w:rsidR="00BA646F" w:rsidRPr="00F701E5" w:rsidRDefault="00BA646F">
      <w:pPr>
        <w:pStyle w:val="Corpsdetexte"/>
        <w:rPr>
          <w:rFonts w:ascii="Garamond" w:hAnsi="Garamond"/>
          <w:sz w:val="20"/>
          <w:szCs w:val="20"/>
        </w:rPr>
      </w:pPr>
    </w:p>
    <w:p w:rsidR="00CD5FC9" w:rsidRDefault="00665BF0">
      <w:pPr>
        <w:pStyle w:val="Corpsdetexte"/>
        <w:rPr>
          <w:rFonts w:ascii="Garamond" w:hAnsi="Garamond"/>
          <w:sz w:val="20"/>
          <w:szCs w:val="20"/>
        </w:rPr>
      </w:pPr>
      <w:r w:rsidRPr="00F701E5">
        <w:rPr>
          <w:rFonts w:ascii="Garamond" w:hAnsi="Garamond"/>
          <w:sz w:val="20"/>
          <w:szCs w:val="20"/>
        </w:rPr>
        <w:lastRenderedPageBreak/>
        <w:t xml:space="preserve">Une partie se joue en deux coups. Ceci suppose que les mises sont là. Nous disons provisoirement qu'elles sont égales. </w:t>
      </w:r>
    </w:p>
    <w:p w:rsidR="00665BF0" w:rsidRPr="00F701E5" w:rsidRDefault="00665BF0">
      <w:pPr>
        <w:pStyle w:val="Corpsdetexte"/>
        <w:rPr>
          <w:rFonts w:ascii="Garamond" w:hAnsi="Garamond"/>
          <w:sz w:val="20"/>
          <w:szCs w:val="20"/>
        </w:rPr>
      </w:pPr>
      <w:r w:rsidRPr="00F701E5">
        <w:rPr>
          <w:rFonts w:ascii="Garamond" w:hAnsi="Garamond"/>
          <w:sz w:val="20"/>
          <w:szCs w:val="20"/>
        </w:rPr>
        <w:t>On joue un coup</w:t>
      </w:r>
      <w:r w:rsidR="00BA646F" w:rsidRPr="00F701E5">
        <w:rPr>
          <w:rFonts w:ascii="Garamond" w:hAnsi="Garamond"/>
          <w:sz w:val="20"/>
          <w:szCs w:val="20"/>
        </w:rPr>
        <w:t> :</w:t>
      </w:r>
      <w:r w:rsidRPr="00F701E5">
        <w:rPr>
          <w:rFonts w:ascii="Garamond" w:hAnsi="Garamond"/>
          <w:sz w:val="20"/>
          <w:szCs w:val="20"/>
        </w:rPr>
        <w:t xml:space="preserve"> je gagne. Mon partenaire désire arrêter là la partie. Je souligne cette </w:t>
      </w:r>
      <w:r w:rsidRPr="00CD5FC9">
        <w:rPr>
          <w:rFonts w:ascii="Garamond" w:hAnsi="Garamond"/>
          <w:i/>
          <w:sz w:val="20"/>
          <w:szCs w:val="20"/>
        </w:rPr>
        <w:t>scansion</w:t>
      </w:r>
      <w:r w:rsidRPr="00F701E5">
        <w:rPr>
          <w:rFonts w:ascii="Garamond" w:hAnsi="Garamond"/>
          <w:sz w:val="20"/>
          <w:szCs w:val="20"/>
        </w:rPr>
        <w:t xml:space="preserve"> qui est abrégée dans PASCAL. Il parle tout de suite </w:t>
      </w:r>
      <w:r w:rsidR="00BA646F" w:rsidRPr="00F701E5">
        <w:rPr>
          <w:rFonts w:ascii="Garamond" w:hAnsi="Garamond"/>
          <w:sz w:val="20"/>
          <w:szCs w:val="20"/>
        </w:rPr>
        <w:t>« </w:t>
      </w:r>
      <w:r w:rsidRPr="00F701E5">
        <w:rPr>
          <w:rFonts w:ascii="Garamond" w:hAnsi="Garamond" w:cs="Times New Roman"/>
          <w:i/>
          <w:sz w:val="20"/>
          <w:szCs w:val="20"/>
        </w:rPr>
        <w:t>d'un commun accord</w:t>
      </w:r>
      <w:r w:rsidR="00BA646F" w:rsidRPr="00F701E5">
        <w:rPr>
          <w:rFonts w:ascii="Garamond" w:hAnsi="Garamond"/>
          <w:sz w:val="20"/>
          <w:szCs w:val="20"/>
        </w:rPr>
        <w:t> »</w:t>
      </w:r>
      <w:r w:rsidRPr="00F701E5">
        <w:rPr>
          <w:rFonts w:ascii="Garamond" w:hAnsi="Garamond"/>
          <w:sz w:val="20"/>
          <w:szCs w:val="20"/>
        </w:rPr>
        <w:t xml:space="preserve">. Or, nous le reverrons, </w:t>
      </w:r>
      <w:r w:rsidRPr="00CD5FC9">
        <w:rPr>
          <w:rFonts w:ascii="Garamond" w:hAnsi="Garamond" w:cs="Times New Roman"/>
          <w:color w:val="000000" w:themeColor="text1"/>
          <w:sz w:val="20"/>
          <w:szCs w:val="20"/>
        </w:rPr>
        <w:t>ce</w:t>
      </w:r>
      <w:r w:rsidRPr="00F701E5">
        <w:rPr>
          <w:rFonts w:ascii="Garamond" w:hAnsi="Garamond" w:cs="Times New Roman"/>
          <w:i/>
          <w:color w:val="0000CC"/>
          <w:sz w:val="20"/>
          <w:szCs w:val="20"/>
        </w:rPr>
        <w:t xml:space="preserve"> </w:t>
      </w:r>
      <w:r w:rsidR="00BA646F" w:rsidRPr="00F701E5">
        <w:rPr>
          <w:rFonts w:ascii="Garamond" w:hAnsi="Garamond"/>
          <w:color w:val="0000CC"/>
          <w:sz w:val="20"/>
          <w:szCs w:val="20"/>
        </w:rPr>
        <w:t>« </w:t>
      </w:r>
      <w:r w:rsidR="00BA646F" w:rsidRPr="00F701E5">
        <w:rPr>
          <w:rFonts w:ascii="Garamond" w:hAnsi="Garamond" w:cs="Times New Roman"/>
          <w:i/>
          <w:color w:val="0000CC"/>
          <w:sz w:val="20"/>
          <w:szCs w:val="20"/>
        </w:rPr>
        <w:t>commun accord</w:t>
      </w:r>
      <w:r w:rsidR="00BA646F" w:rsidRPr="00F701E5">
        <w:rPr>
          <w:rFonts w:ascii="Garamond" w:hAnsi="Garamond"/>
          <w:color w:val="0000CC"/>
          <w:sz w:val="20"/>
          <w:szCs w:val="20"/>
        </w:rPr>
        <w:t> »</w:t>
      </w:r>
      <w:r w:rsidRPr="00F701E5">
        <w:rPr>
          <w:rFonts w:ascii="Garamond" w:hAnsi="Garamond" w:cs="Times New Roman"/>
          <w:i/>
          <w:color w:val="0000CC"/>
          <w:sz w:val="20"/>
          <w:szCs w:val="20"/>
        </w:rPr>
        <w:t xml:space="preserve"> </w:t>
      </w:r>
      <w:r w:rsidRPr="00CD5FC9">
        <w:rPr>
          <w:rFonts w:ascii="Garamond" w:hAnsi="Garamond" w:cs="Times New Roman"/>
          <w:color w:val="000000" w:themeColor="text1"/>
          <w:sz w:val="20"/>
          <w:szCs w:val="20"/>
        </w:rPr>
        <w:t>mérite d'être interrogé</w:t>
      </w:r>
      <w:r w:rsidRPr="00F701E5">
        <w:rPr>
          <w:rFonts w:ascii="Garamond" w:hAnsi="Garamond" w:cs="Times New Roman"/>
          <w:i/>
          <w:color w:val="0000CC"/>
          <w:sz w:val="20"/>
          <w:szCs w:val="20"/>
        </w:rPr>
        <w:t>.</w:t>
      </w:r>
      <w:r w:rsidRPr="00F701E5">
        <w:rPr>
          <w:rFonts w:ascii="Garamond" w:hAnsi="Garamond"/>
          <w:sz w:val="20"/>
          <w:szCs w:val="20"/>
        </w:rPr>
        <w:t xml:space="preserve"> </w:t>
      </w:r>
    </w:p>
    <w:p w:rsidR="00BA646F" w:rsidRPr="00F701E5" w:rsidRDefault="00665BF0">
      <w:pPr>
        <w:pStyle w:val="Corpsdetexte"/>
        <w:rPr>
          <w:rFonts w:ascii="Garamond" w:hAnsi="Garamond"/>
          <w:sz w:val="20"/>
          <w:szCs w:val="20"/>
        </w:rPr>
      </w:pPr>
      <w:r w:rsidRPr="00F701E5">
        <w:rPr>
          <w:rFonts w:ascii="Garamond" w:hAnsi="Garamond"/>
          <w:sz w:val="20"/>
          <w:szCs w:val="20"/>
        </w:rPr>
        <w:t>Je suis d'accord. Qu’est</w:t>
      </w:r>
      <w:r w:rsidR="00CD5FC9">
        <w:rPr>
          <w:rFonts w:ascii="Garamond" w:hAnsi="Garamond"/>
          <w:sz w:val="20"/>
          <w:szCs w:val="20"/>
        </w:rPr>
        <w:t>-</w:t>
      </w:r>
      <w:r w:rsidRPr="00F701E5">
        <w:rPr>
          <w:rFonts w:ascii="Garamond" w:hAnsi="Garamond"/>
          <w:sz w:val="20"/>
          <w:szCs w:val="20"/>
        </w:rPr>
        <w:t xml:space="preserve">ce que nous allons faire, puisque </w:t>
      </w:r>
      <w:r w:rsidRPr="00F701E5">
        <w:rPr>
          <w:rFonts w:ascii="Garamond" w:hAnsi="Garamond" w:cs="Times New Roman"/>
          <w:i/>
          <w:sz w:val="20"/>
          <w:szCs w:val="20"/>
        </w:rPr>
        <w:t>personne n'a gagné</w:t>
      </w:r>
      <w:r w:rsidRPr="00F701E5">
        <w:rPr>
          <w:rFonts w:ascii="Garamond" w:hAnsi="Garamond"/>
          <w:sz w:val="20"/>
          <w:szCs w:val="20"/>
        </w:rPr>
        <w:t xml:space="preserve">, si le hasard dont il s'agit c'est par exemple </w:t>
      </w:r>
    </w:p>
    <w:p w:rsidR="00BA646F" w:rsidRPr="00F701E5" w:rsidRDefault="00665BF0">
      <w:pPr>
        <w:pStyle w:val="Corpsdetexte"/>
        <w:rPr>
          <w:rFonts w:ascii="Garamond" w:hAnsi="Garamond"/>
          <w:sz w:val="20"/>
          <w:szCs w:val="20"/>
        </w:rPr>
      </w:pPr>
      <w:r w:rsidRPr="00F701E5">
        <w:rPr>
          <w:rFonts w:ascii="Garamond" w:hAnsi="Garamond"/>
          <w:sz w:val="20"/>
          <w:szCs w:val="20"/>
        </w:rPr>
        <w:t xml:space="preserve">que deux fois la piécette sorte de suite « </w:t>
      </w:r>
      <w:r w:rsidRPr="00F701E5">
        <w:rPr>
          <w:rFonts w:ascii="Garamond" w:hAnsi="Garamond" w:cs="Times New Roman"/>
          <w:i/>
          <w:sz w:val="20"/>
          <w:szCs w:val="20"/>
        </w:rPr>
        <w:t>croix</w:t>
      </w:r>
      <w:r w:rsidRPr="00F701E5">
        <w:rPr>
          <w:rFonts w:ascii="Garamond" w:hAnsi="Garamond"/>
          <w:sz w:val="20"/>
          <w:szCs w:val="20"/>
        </w:rPr>
        <w:t xml:space="preserve"> », sur lequel j'aurais parié, simple supposition. </w:t>
      </w:r>
    </w:p>
    <w:p w:rsidR="00BA646F" w:rsidRPr="00F701E5" w:rsidRDefault="00BA646F">
      <w:pPr>
        <w:pStyle w:val="Corpsdetexte"/>
        <w:rPr>
          <w:rFonts w:ascii="Garamond" w:hAnsi="Garamond"/>
          <w:sz w:val="20"/>
          <w:szCs w:val="20"/>
        </w:rPr>
      </w:pPr>
    </w:p>
    <w:p w:rsidR="00CD5FC9" w:rsidRDefault="00665BF0" w:rsidP="00CD5FC9">
      <w:pPr>
        <w:pStyle w:val="Corpsdetexte"/>
        <w:rPr>
          <w:rFonts w:ascii="Garamond" w:hAnsi="Garamond"/>
          <w:sz w:val="20"/>
          <w:szCs w:val="20"/>
        </w:rPr>
      </w:pPr>
      <w:r w:rsidRPr="00F701E5">
        <w:rPr>
          <w:rFonts w:ascii="Garamond" w:hAnsi="Garamond"/>
          <w:sz w:val="20"/>
          <w:szCs w:val="20"/>
        </w:rPr>
        <w:t>Je n'ai pas gagné, et pourtant PASCAL dit</w:t>
      </w:r>
      <w:r w:rsidR="00CD5FC9">
        <w:rPr>
          <w:rFonts w:ascii="Garamond" w:hAnsi="Garamond"/>
          <w:sz w:val="20"/>
          <w:szCs w:val="20"/>
        </w:rPr>
        <w:t xml:space="preserve">, </w:t>
      </w:r>
      <w:r w:rsidRPr="00F701E5">
        <w:rPr>
          <w:rFonts w:ascii="Garamond" w:hAnsi="Garamond"/>
          <w:sz w:val="20"/>
          <w:szCs w:val="20"/>
        </w:rPr>
        <w:t xml:space="preserve">et affermit dans un développement qui donne à l'articulation dont il va s'agir </w:t>
      </w:r>
    </w:p>
    <w:p w:rsidR="00665BF0" w:rsidRPr="00F701E5" w:rsidRDefault="00665BF0">
      <w:pPr>
        <w:pStyle w:val="Corpsdetexte"/>
        <w:rPr>
          <w:rFonts w:ascii="Garamond" w:hAnsi="Garamond"/>
          <w:sz w:val="20"/>
          <w:szCs w:val="20"/>
        </w:rPr>
      </w:pPr>
      <w:r w:rsidRPr="00F701E5">
        <w:rPr>
          <w:rFonts w:ascii="Garamond" w:hAnsi="Garamond"/>
          <w:sz w:val="20"/>
          <w:szCs w:val="20"/>
        </w:rPr>
        <w:t>tout son poids</w:t>
      </w:r>
      <w:r w:rsidR="00CD5FC9">
        <w:rPr>
          <w:rFonts w:ascii="Garamond" w:hAnsi="Garamond"/>
          <w:sz w:val="20"/>
          <w:szCs w:val="20"/>
        </w:rPr>
        <w:t>,</w:t>
      </w:r>
      <w:r w:rsidRPr="00F701E5">
        <w:rPr>
          <w:rFonts w:ascii="Garamond" w:hAnsi="Garamond"/>
          <w:sz w:val="20"/>
          <w:szCs w:val="20"/>
        </w:rPr>
        <w:t xml:space="preserve"> car il en résulte une théorie mathématique dont les développements sont très amples</w:t>
      </w:r>
      <w:r w:rsidR="00CD5FC9">
        <w:rPr>
          <w:rFonts w:ascii="Garamond" w:hAnsi="Garamond"/>
          <w:sz w:val="20"/>
          <w:szCs w:val="20"/>
        </w:rPr>
        <w:t>, e</w:t>
      </w:r>
      <w:r w:rsidRPr="00F701E5">
        <w:rPr>
          <w:rFonts w:ascii="Garamond" w:hAnsi="Garamond"/>
          <w:sz w:val="20"/>
          <w:szCs w:val="20"/>
        </w:rPr>
        <w:t xml:space="preserve">t c'est à </w:t>
      </w:r>
      <w:r w:rsidRPr="00CD5FC9">
        <w:rPr>
          <w:rFonts w:ascii="Garamond" w:hAnsi="Garamond"/>
          <w:i/>
          <w:sz w:val="20"/>
          <w:szCs w:val="20"/>
        </w:rPr>
        <w:t>cette ampleur</w:t>
      </w:r>
      <w:r w:rsidRPr="00F701E5">
        <w:rPr>
          <w:rFonts w:ascii="Garamond" w:hAnsi="Garamond"/>
          <w:sz w:val="20"/>
          <w:szCs w:val="20"/>
        </w:rPr>
        <w:t xml:space="preserve"> que je vous priais tout à l'heure, en attendant de me réentendre la semaine prochaine, de vous reporter. PASCAL dit :</w:t>
      </w:r>
    </w:p>
    <w:p w:rsidR="00665BF0" w:rsidRPr="00F701E5" w:rsidRDefault="00665BF0">
      <w:pPr>
        <w:pStyle w:val="Corpsdetexte"/>
        <w:rPr>
          <w:rFonts w:ascii="Garamond" w:hAnsi="Garamond"/>
          <w:sz w:val="20"/>
          <w:szCs w:val="20"/>
        </w:rPr>
      </w:pPr>
    </w:p>
    <w:p w:rsidR="00665BF0" w:rsidRPr="00F701E5" w:rsidRDefault="00665BF0" w:rsidP="00CD5FC9">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Ainsi doit raisonner le gagnant pour donner son accord. Il doit dire : j'ai gagné une partie</w:t>
      </w:r>
      <w:r w:rsidR="00BA646F"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BA646F" w:rsidRPr="00F701E5" w:rsidRDefault="00665BF0">
      <w:pPr>
        <w:pStyle w:val="Corpsdetexte"/>
        <w:rPr>
          <w:rFonts w:ascii="Garamond" w:hAnsi="Garamond"/>
          <w:sz w:val="20"/>
          <w:szCs w:val="20"/>
        </w:rPr>
      </w:pPr>
      <w:r w:rsidRPr="00F701E5">
        <w:rPr>
          <w:rFonts w:ascii="Garamond" w:hAnsi="Garamond"/>
          <w:sz w:val="20"/>
          <w:szCs w:val="20"/>
        </w:rPr>
        <w:t xml:space="preserve">Ceci n'est rien auprès du pari puisque le pari c'est que j'en ai gagné deux et pourtant cela vaut quelque chose </w:t>
      </w:r>
      <w:r w:rsidRPr="00F701E5">
        <w:rPr>
          <w:rFonts w:ascii="Garamond" w:hAnsi="Garamond"/>
          <w:i/>
          <w:sz w:val="20"/>
          <w:szCs w:val="20"/>
        </w:rPr>
        <w:t>car si nous jouons la seconde maintenant</w:t>
      </w:r>
      <w:r w:rsidR="00BA646F" w:rsidRPr="00F701E5">
        <w:rPr>
          <w:rFonts w:ascii="Garamond" w:hAnsi="Garamond"/>
          <w:sz w:val="20"/>
          <w:szCs w:val="20"/>
        </w:rPr>
        <w:t> :</w:t>
      </w:r>
      <w:r w:rsidR="00CD5FC9">
        <w:rPr>
          <w:rFonts w:ascii="Garamond" w:hAnsi="Garamond"/>
          <w:sz w:val="20"/>
          <w:szCs w:val="20"/>
        </w:rPr>
        <w:t xml:space="preserve"> </w:t>
      </w:r>
      <w:r w:rsidR="00BA646F" w:rsidRPr="00F701E5">
        <w:rPr>
          <w:rFonts w:ascii="Garamond" w:hAnsi="Garamond"/>
          <w:sz w:val="20"/>
          <w:szCs w:val="20"/>
        </w:rPr>
        <w:t xml:space="preserve"> </w:t>
      </w:r>
    </w:p>
    <w:p w:rsidR="00CD5FC9" w:rsidRDefault="00665BF0" w:rsidP="000D3C3F">
      <w:pPr>
        <w:pStyle w:val="Corpsdetexte"/>
        <w:numPr>
          <w:ilvl w:val="0"/>
          <w:numId w:val="78"/>
        </w:numPr>
        <w:rPr>
          <w:rFonts w:ascii="Garamond" w:hAnsi="Garamond"/>
          <w:sz w:val="20"/>
          <w:szCs w:val="20"/>
        </w:rPr>
      </w:pPr>
      <w:r w:rsidRPr="00CD5FC9">
        <w:rPr>
          <w:rFonts w:ascii="Garamond" w:hAnsi="Garamond"/>
          <w:sz w:val="20"/>
          <w:szCs w:val="20"/>
        </w:rPr>
        <w:t>ou bien je gagne le tout</w:t>
      </w:r>
      <w:r w:rsidR="00485E4C" w:rsidRPr="00CD5FC9">
        <w:rPr>
          <w:rFonts w:ascii="Garamond" w:hAnsi="Garamond"/>
          <w:sz w:val="20"/>
          <w:szCs w:val="20"/>
        </w:rPr>
        <w:t> :</w:t>
      </w:r>
      <w:r w:rsidRPr="00CD5FC9">
        <w:rPr>
          <w:rFonts w:ascii="Garamond" w:hAnsi="Garamond"/>
          <w:sz w:val="20"/>
          <w:szCs w:val="20"/>
        </w:rPr>
        <w:t xml:space="preserve"> l'enjeu, </w:t>
      </w:r>
    </w:p>
    <w:p w:rsidR="00665BF0" w:rsidRPr="00CD5FC9" w:rsidRDefault="00665BF0" w:rsidP="000D3C3F">
      <w:pPr>
        <w:pStyle w:val="Corpsdetexte"/>
        <w:numPr>
          <w:ilvl w:val="0"/>
          <w:numId w:val="78"/>
        </w:numPr>
        <w:rPr>
          <w:rFonts w:ascii="Garamond" w:hAnsi="Garamond"/>
          <w:sz w:val="20"/>
          <w:szCs w:val="20"/>
        </w:rPr>
      </w:pPr>
      <w:r w:rsidRPr="00CD5FC9">
        <w:rPr>
          <w:rFonts w:ascii="Garamond" w:hAnsi="Garamond"/>
          <w:sz w:val="20"/>
          <w:szCs w:val="20"/>
        </w:rPr>
        <w:t>ou bien si c'est vous qui gagnez nous sommes au même point qu'au départ, c'est</w:t>
      </w:r>
      <w:r w:rsidR="00CD5FC9">
        <w:rPr>
          <w:rFonts w:ascii="Garamond" w:hAnsi="Garamond"/>
          <w:sz w:val="20"/>
          <w:szCs w:val="20"/>
        </w:rPr>
        <w:t>-</w:t>
      </w:r>
      <w:r w:rsidRPr="00CD5FC9">
        <w:rPr>
          <w:rFonts w:ascii="Garamond" w:hAnsi="Garamond"/>
          <w:sz w:val="20"/>
          <w:szCs w:val="20"/>
        </w:rPr>
        <w:t>à</w:t>
      </w:r>
      <w:r w:rsidR="00CD5FC9">
        <w:rPr>
          <w:rFonts w:ascii="Garamond" w:hAnsi="Garamond"/>
          <w:sz w:val="20"/>
          <w:szCs w:val="20"/>
        </w:rPr>
        <w:t>-</w:t>
      </w:r>
      <w:r w:rsidRPr="00CD5FC9">
        <w:rPr>
          <w:rFonts w:ascii="Garamond" w:hAnsi="Garamond"/>
          <w:sz w:val="20"/>
          <w:szCs w:val="20"/>
        </w:rPr>
        <w:t>dire que si nous nous séparons</w:t>
      </w:r>
      <w:r w:rsidR="00CD5FC9">
        <w:rPr>
          <w:rFonts w:ascii="Garamond" w:hAnsi="Garamond"/>
          <w:sz w:val="20"/>
          <w:szCs w:val="20"/>
        </w:rPr>
        <w:t>,</w:t>
      </w:r>
      <w:r w:rsidR="00BA646F" w:rsidRPr="00CD5FC9">
        <w:rPr>
          <w:rFonts w:ascii="Garamond" w:hAnsi="Garamond"/>
          <w:sz w:val="20"/>
          <w:szCs w:val="20"/>
        </w:rPr>
        <w:t xml:space="preserve"> </w:t>
      </w:r>
      <w:r w:rsidRPr="00CD5FC9">
        <w:rPr>
          <w:rFonts w:ascii="Garamond" w:hAnsi="Garamond"/>
          <w:sz w:val="20"/>
          <w:szCs w:val="20"/>
        </w:rPr>
        <w:t>je répète</w:t>
      </w:r>
      <w:r w:rsidR="00BA646F" w:rsidRPr="00CD5FC9">
        <w:rPr>
          <w:rFonts w:ascii="Garamond" w:hAnsi="Garamond"/>
          <w:sz w:val="20"/>
          <w:szCs w:val="20"/>
        </w:rPr>
        <w:t xml:space="preserve"> « </w:t>
      </w:r>
      <w:r w:rsidR="00BA646F" w:rsidRPr="00CD5FC9">
        <w:rPr>
          <w:rFonts w:ascii="Garamond" w:hAnsi="Garamond" w:cs="Times New Roman"/>
          <w:i/>
          <w:sz w:val="20"/>
          <w:szCs w:val="20"/>
        </w:rPr>
        <w:t>d'un commun accord</w:t>
      </w:r>
      <w:r w:rsidR="00BA646F" w:rsidRPr="00CD5FC9">
        <w:rPr>
          <w:rFonts w:ascii="Garamond" w:hAnsi="Garamond"/>
          <w:sz w:val="20"/>
          <w:szCs w:val="20"/>
        </w:rPr>
        <w:t> »</w:t>
      </w:r>
      <w:r w:rsidR="00CD5FC9">
        <w:rPr>
          <w:rFonts w:ascii="Garamond" w:hAnsi="Garamond"/>
          <w:sz w:val="20"/>
          <w:szCs w:val="20"/>
        </w:rPr>
        <w:t>,</w:t>
      </w:r>
      <w:r w:rsidRPr="00CD5FC9">
        <w:rPr>
          <w:rFonts w:ascii="Garamond" w:hAnsi="Garamond"/>
          <w:sz w:val="20"/>
          <w:szCs w:val="20"/>
        </w:rPr>
        <w:t xml:space="preserve"> chacun reprend sa mise.</w:t>
      </w:r>
    </w:p>
    <w:p w:rsidR="00BA646F" w:rsidRPr="00F701E5" w:rsidRDefault="00BA646F">
      <w:pPr>
        <w:pStyle w:val="Corpsdetexte"/>
        <w:rPr>
          <w:rFonts w:ascii="Garamond" w:hAnsi="Garamond"/>
          <w:sz w:val="20"/>
          <w:szCs w:val="20"/>
        </w:rPr>
      </w:pPr>
    </w:p>
    <w:p w:rsidR="00BA646F" w:rsidRPr="00F701E5" w:rsidRDefault="00665BF0">
      <w:pPr>
        <w:pStyle w:val="Corpsdetexte"/>
        <w:rPr>
          <w:rFonts w:ascii="Garamond" w:hAnsi="Garamond"/>
          <w:sz w:val="20"/>
          <w:szCs w:val="20"/>
        </w:rPr>
      </w:pPr>
      <w:r w:rsidRPr="00F701E5">
        <w:rPr>
          <w:rFonts w:ascii="Garamond" w:hAnsi="Garamond"/>
          <w:sz w:val="20"/>
          <w:szCs w:val="20"/>
        </w:rPr>
        <w:t>Donc pour consentir</w:t>
      </w:r>
      <w:r w:rsidR="00CD5FC9">
        <w:rPr>
          <w:rFonts w:ascii="Garamond" w:hAnsi="Garamond"/>
          <w:sz w:val="20"/>
          <w:szCs w:val="20"/>
        </w:rPr>
        <w:t>,</w:t>
      </w:r>
      <w:r w:rsidR="00BA646F" w:rsidRPr="00F701E5">
        <w:rPr>
          <w:rFonts w:ascii="Garamond" w:hAnsi="Garamond"/>
          <w:sz w:val="20"/>
          <w:szCs w:val="20"/>
        </w:rPr>
        <w:t xml:space="preserve"> </w:t>
      </w:r>
      <w:r w:rsidRPr="00F701E5">
        <w:rPr>
          <w:rFonts w:ascii="Garamond" w:hAnsi="Garamond"/>
          <w:sz w:val="20"/>
          <w:szCs w:val="20"/>
        </w:rPr>
        <w:t xml:space="preserve">moi qui suis </w:t>
      </w:r>
      <w:r w:rsidRPr="00F701E5">
        <w:rPr>
          <w:rFonts w:ascii="Garamond" w:hAnsi="Garamond" w:cs="Times New Roman"/>
          <w:i/>
          <w:sz w:val="20"/>
          <w:szCs w:val="20"/>
        </w:rPr>
        <w:t>gagnant</w:t>
      </w:r>
      <w:r w:rsidRPr="00F701E5">
        <w:rPr>
          <w:rFonts w:ascii="Garamond" w:hAnsi="Garamond"/>
          <w:sz w:val="20"/>
          <w:szCs w:val="20"/>
        </w:rPr>
        <w:t xml:space="preserve"> maintenant</w:t>
      </w:r>
      <w:r w:rsidR="00CD5FC9">
        <w:rPr>
          <w:rFonts w:ascii="Garamond" w:hAnsi="Garamond"/>
          <w:sz w:val="20"/>
          <w:szCs w:val="20"/>
        </w:rPr>
        <w:t>,</w:t>
      </w:r>
      <w:r w:rsidRPr="00F701E5">
        <w:rPr>
          <w:rFonts w:ascii="Garamond" w:hAnsi="Garamond"/>
          <w:sz w:val="20"/>
          <w:szCs w:val="20"/>
        </w:rPr>
        <w:t xml:space="preserve"> à l'interruption du jeu</w:t>
      </w:r>
      <w:r w:rsidR="00BA646F" w:rsidRPr="00F701E5">
        <w:rPr>
          <w:rFonts w:ascii="Garamond" w:hAnsi="Garamond"/>
          <w:sz w:val="20"/>
          <w:szCs w:val="20"/>
        </w:rPr>
        <w:t>…</w:t>
      </w:r>
    </w:p>
    <w:p w:rsidR="00CD5FC9" w:rsidRDefault="00665BF0" w:rsidP="00CD5FC9">
      <w:pPr>
        <w:pStyle w:val="Corpsdetexte"/>
        <w:ind w:left="708"/>
        <w:rPr>
          <w:rFonts w:ascii="Garamond" w:hAnsi="Garamond" w:cs="Times New Roman"/>
          <w:i/>
          <w:iCs/>
          <w:sz w:val="20"/>
          <w:szCs w:val="20"/>
        </w:rPr>
      </w:pPr>
      <w:r w:rsidRPr="00F701E5">
        <w:rPr>
          <w:rFonts w:ascii="Garamond" w:hAnsi="Garamond"/>
          <w:sz w:val="20"/>
          <w:szCs w:val="20"/>
        </w:rPr>
        <w:t>il y a ceux qui partent et ce</w:t>
      </w:r>
      <w:r w:rsidR="00BA646F" w:rsidRPr="00F701E5">
        <w:rPr>
          <w:rFonts w:ascii="Garamond" w:hAnsi="Garamond"/>
          <w:sz w:val="20"/>
          <w:szCs w:val="20"/>
        </w:rPr>
        <w:t>ux</w:t>
      </w:r>
      <w:r w:rsidRPr="00F701E5">
        <w:rPr>
          <w:rFonts w:ascii="Garamond" w:hAnsi="Garamond"/>
          <w:sz w:val="20"/>
          <w:szCs w:val="20"/>
        </w:rPr>
        <w:t xml:space="preserve"> qui le font repartir</w:t>
      </w:r>
      <w:r w:rsidR="00CD5FC9">
        <w:rPr>
          <w:rFonts w:ascii="Garamond" w:hAnsi="Garamond"/>
          <w:sz w:val="20"/>
          <w:szCs w:val="20"/>
        </w:rPr>
        <w:t>,</w:t>
      </w:r>
      <w:r w:rsidR="00F81C83" w:rsidRPr="00F701E5">
        <w:rPr>
          <w:rFonts w:ascii="Garamond" w:hAnsi="Garamond"/>
          <w:sz w:val="20"/>
          <w:szCs w:val="20"/>
        </w:rPr>
        <w:t xml:space="preserve"> </w:t>
      </w:r>
      <w:r w:rsidRPr="00F701E5">
        <w:rPr>
          <w:rFonts w:ascii="Garamond" w:hAnsi="Garamond" w:cs="Times New Roman"/>
          <w:i/>
          <w:iCs/>
          <w:sz w:val="20"/>
          <w:szCs w:val="20"/>
        </w:rPr>
        <w:t>Parturi cognoscant partitura jusque</w:t>
      </w:r>
      <w:r w:rsidR="00CD5FC9">
        <w:rPr>
          <w:rFonts w:ascii="Garamond" w:hAnsi="Garamond" w:cs="Times New Roman"/>
          <w:i/>
          <w:iCs/>
          <w:sz w:val="20"/>
          <w:szCs w:val="20"/>
        </w:rPr>
        <w:t xml:space="preserve"> : </w:t>
      </w:r>
    </w:p>
    <w:p w:rsidR="00665BF0" w:rsidRPr="00F701E5" w:rsidRDefault="00665BF0" w:rsidP="00CD5FC9">
      <w:pPr>
        <w:pStyle w:val="Corpsdetexte"/>
        <w:ind w:left="708"/>
        <w:rPr>
          <w:rFonts w:ascii="Garamond" w:hAnsi="Garamond" w:cs="Times New Roman"/>
          <w:i/>
          <w:sz w:val="20"/>
          <w:szCs w:val="20"/>
        </w:rPr>
      </w:pPr>
      <w:r w:rsidRPr="00F701E5">
        <w:rPr>
          <w:rFonts w:ascii="Garamond" w:hAnsi="Garamond"/>
          <w:sz w:val="20"/>
          <w:szCs w:val="20"/>
        </w:rPr>
        <w:t xml:space="preserve">ou bien </w:t>
      </w:r>
      <w:r w:rsidRPr="00F701E5">
        <w:rPr>
          <w:rFonts w:ascii="Garamond" w:hAnsi="Garamond" w:cs="Times New Roman"/>
          <w:i/>
          <w:sz w:val="20"/>
          <w:szCs w:val="20"/>
        </w:rPr>
        <w:t>j'ai à reprendre ma mise</w:t>
      </w:r>
      <w:r w:rsidR="00BA646F" w:rsidRPr="00F701E5">
        <w:rPr>
          <w:rFonts w:ascii="Garamond" w:hAnsi="Garamond"/>
          <w:sz w:val="20"/>
          <w:szCs w:val="20"/>
        </w:rPr>
        <w:t>,</w:t>
      </w:r>
      <w:r w:rsidRPr="00F701E5">
        <w:rPr>
          <w:rFonts w:ascii="Garamond" w:hAnsi="Garamond"/>
          <w:sz w:val="20"/>
          <w:szCs w:val="20"/>
        </w:rPr>
        <w:t xml:space="preserve"> ou bien </w:t>
      </w:r>
      <w:r w:rsidRPr="00F701E5">
        <w:rPr>
          <w:rFonts w:ascii="Garamond" w:hAnsi="Garamond" w:cs="Times New Roman"/>
          <w:i/>
          <w:sz w:val="20"/>
          <w:szCs w:val="20"/>
        </w:rPr>
        <w:t xml:space="preserve">je gagne le tout. </w:t>
      </w:r>
    </w:p>
    <w:p w:rsidR="00BA646F" w:rsidRPr="00F701E5" w:rsidRDefault="00CD5FC9">
      <w:pPr>
        <w:pStyle w:val="Corpsdetexte"/>
        <w:rPr>
          <w:rFonts w:ascii="Garamond" w:hAnsi="Garamond"/>
          <w:sz w:val="20"/>
          <w:szCs w:val="20"/>
        </w:rPr>
      </w:pPr>
      <w:r>
        <w:rPr>
          <w:rFonts w:ascii="Garamond" w:hAnsi="Garamond"/>
          <w:sz w:val="20"/>
          <w:szCs w:val="20"/>
        </w:rPr>
        <w:t>…j</w:t>
      </w:r>
      <w:r w:rsidR="00665BF0" w:rsidRPr="00F701E5">
        <w:rPr>
          <w:rFonts w:ascii="Garamond" w:hAnsi="Garamond"/>
          <w:sz w:val="20"/>
          <w:szCs w:val="20"/>
        </w:rPr>
        <w:t xml:space="preserve">e vous demande comme légitime de prendre la moitié de votre mise. </w:t>
      </w:r>
    </w:p>
    <w:p w:rsidR="00BA646F" w:rsidRPr="00F701E5" w:rsidRDefault="00BA646F">
      <w:pPr>
        <w:pStyle w:val="Corpsdetexte"/>
        <w:rPr>
          <w:rFonts w:ascii="Garamond" w:hAnsi="Garamond"/>
          <w:sz w:val="20"/>
          <w:szCs w:val="20"/>
        </w:rPr>
      </w:pPr>
    </w:p>
    <w:p w:rsidR="00CD5FC9" w:rsidRDefault="00665BF0">
      <w:pPr>
        <w:pStyle w:val="Corpsdetexte"/>
        <w:rPr>
          <w:rFonts w:ascii="Garamond" w:hAnsi="Garamond"/>
          <w:sz w:val="20"/>
          <w:szCs w:val="20"/>
        </w:rPr>
      </w:pPr>
      <w:r w:rsidRPr="00F701E5">
        <w:rPr>
          <w:rFonts w:ascii="Garamond" w:hAnsi="Garamond"/>
          <w:sz w:val="20"/>
          <w:szCs w:val="20"/>
        </w:rPr>
        <w:t xml:space="preserve">C'est de là que PASCAL part pour donner son sens à ce que signifie un jeu de hasard. Ce qui n'est pas </w:t>
      </w:r>
      <w:proofErr w:type="gramStart"/>
      <w:r w:rsidRPr="00F701E5">
        <w:rPr>
          <w:rFonts w:ascii="Garamond" w:hAnsi="Garamond"/>
          <w:sz w:val="20"/>
          <w:szCs w:val="20"/>
        </w:rPr>
        <w:t>mis</w:t>
      </w:r>
      <w:proofErr w:type="gramEnd"/>
      <w:r w:rsidRPr="00F701E5">
        <w:rPr>
          <w:rFonts w:ascii="Garamond" w:hAnsi="Garamond"/>
          <w:sz w:val="20"/>
          <w:szCs w:val="20"/>
        </w:rPr>
        <w:t xml:space="preserve"> en valeur </w:t>
      </w:r>
    </w:p>
    <w:p w:rsidR="00BA646F" w:rsidRPr="00F701E5" w:rsidRDefault="00665BF0">
      <w:pPr>
        <w:pStyle w:val="Corpsdetexte"/>
        <w:rPr>
          <w:rFonts w:ascii="Garamond" w:hAnsi="Garamond"/>
          <w:sz w:val="20"/>
          <w:szCs w:val="20"/>
        </w:rPr>
      </w:pPr>
      <w:r w:rsidRPr="00F701E5">
        <w:rPr>
          <w:rFonts w:ascii="Garamond" w:hAnsi="Garamond"/>
          <w:sz w:val="20"/>
          <w:szCs w:val="20"/>
        </w:rPr>
        <w:t>c'est que si c'était moi le gagnant qui interrompe, mon</w:t>
      </w:r>
      <w:r w:rsidR="00BA646F" w:rsidRPr="00F701E5">
        <w:rPr>
          <w:rFonts w:ascii="Garamond" w:hAnsi="Garamond"/>
          <w:sz w:val="20"/>
          <w:szCs w:val="20"/>
        </w:rPr>
        <w:t xml:space="preserve"> </w:t>
      </w:r>
      <w:r w:rsidRPr="00F701E5">
        <w:rPr>
          <w:rFonts w:ascii="Garamond" w:hAnsi="Garamond"/>
          <w:sz w:val="20"/>
          <w:szCs w:val="20"/>
        </w:rPr>
        <w:t>adversaire serait tout à fait en droit de dire :</w:t>
      </w:r>
    </w:p>
    <w:p w:rsidR="00BA646F"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485E4C" w:rsidP="00CD5FC9">
      <w:pPr>
        <w:pStyle w:val="Corpsdetexte"/>
        <w:ind w:firstLine="708"/>
        <w:rPr>
          <w:rFonts w:ascii="Garamond" w:hAnsi="Garamond"/>
          <w:sz w:val="20"/>
          <w:szCs w:val="20"/>
        </w:rPr>
      </w:pPr>
      <w:r w:rsidRPr="00F701E5">
        <w:rPr>
          <w:rFonts w:ascii="Garamond" w:hAnsi="Garamond"/>
          <w:sz w:val="20"/>
          <w:szCs w:val="20"/>
        </w:rPr>
        <w:t>« P</w:t>
      </w:r>
      <w:r w:rsidR="00665BF0" w:rsidRPr="00F701E5">
        <w:rPr>
          <w:rFonts w:ascii="Garamond" w:hAnsi="Garamond"/>
          <w:sz w:val="20"/>
          <w:szCs w:val="20"/>
        </w:rPr>
        <w:t>ardon, vous n'avez pas gagné, et donc, vous n'avez rien à demander sur ma mise !</w:t>
      </w:r>
      <w:r w:rsidRPr="00F701E5">
        <w:rPr>
          <w:rFonts w:ascii="Garamond" w:hAnsi="Garamond"/>
          <w:sz w:val="20"/>
          <w:szCs w:val="20"/>
        </w:rPr>
        <w:t> »</w:t>
      </w:r>
      <w:r w:rsidR="00665BF0" w:rsidRPr="00F701E5">
        <w:rPr>
          <w:rFonts w:ascii="Garamond" w:hAnsi="Garamond"/>
          <w:sz w:val="20"/>
          <w:szCs w:val="20"/>
        </w:rPr>
        <w:t xml:space="preserve"> </w:t>
      </w:r>
    </w:p>
    <w:p w:rsidR="00CD5FC9" w:rsidRDefault="00CD5FC9">
      <w:pPr>
        <w:pStyle w:val="Corpsdetexte"/>
        <w:rPr>
          <w:rFonts w:ascii="Garamond" w:hAnsi="Garamond"/>
          <w:sz w:val="20"/>
          <w:szCs w:val="20"/>
        </w:rPr>
      </w:pPr>
    </w:p>
    <w:p w:rsidR="00CD5FC9" w:rsidRDefault="00665BF0">
      <w:pPr>
        <w:pStyle w:val="Corpsdetexte"/>
        <w:rPr>
          <w:rFonts w:ascii="Garamond" w:hAnsi="Garamond"/>
          <w:sz w:val="20"/>
          <w:szCs w:val="20"/>
        </w:rPr>
      </w:pPr>
      <w:r w:rsidRPr="00F701E5">
        <w:rPr>
          <w:rFonts w:ascii="Garamond" w:hAnsi="Garamond"/>
          <w:sz w:val="20"/>
          <w:szCs w:val="20"/>
        </w:rPr>
        <w:t xml:space="preserve">La substance, l'incarnation que donne PASCAL de la valeur de l'acte même du jeu, séparé de la séquence de la partie, </w:t>
      </w:r>
    </w:p>
    <w:p w:rsidR="00CD5FC9" w:rsidRDefault="00665BF0">
      <w:pPr>
        <w:pStyle w:val="Corpsdetexte"/>
        <w:rPr>
          <w:rFonts w:ascii="Garamond" w:hAnsi="Garamond"/>
          <w:sz w:val="20"/>
          <w:szCs w:val="20"/>
        </w:rPr>
      </w:pPr>
      <w:r w:rsidRPr="00F701E5">
        <w:rPr>
          <w:rFonts w:ascii="Garamond" w:hAnsi="Garamond"/>
          <w:sz w:val="20"/>
          <w:szCs w:val="20"/>
        </w:rPr>
        <w:t xml:space="preserve">voilà où se désigne que ce que PASCAL voit dans le jeu, ce sont précisément un de ces objets qui ne sont rien </w:t>
      </w:r>
    </w:p>
    <w:p w:rsidR="00665BF0" w:rsidRPr="00F701E5" w:rsidRDefault="00665BF0">
      <w:pPr>
        <w:pStyle w:val="Corpsdetexte"/>
        <w:rPr>
          <w:rFonts w:ascii="Garamond" w:hAnsi="Garamond"/>
          <w:sz w:val="20"/>
          <w:szCs w:val="20"/>
        </w:rPr>
      </w:pPr>
      <w:r w:rsidRPr="00F701E5">
        <w:rPr>
          <w:rFonts w:ascii="Garamond" w:hAnsi="Garamond"/>
          <w:sz w:val="20"/>
          <w:szCs w:val="20"/>
        </w:rPr>
        <w:t>et qui peuvent quand même s'évaluer en fonction de la valeur de la mise car</w:t>
      </w:r>
      <w:r w:rsidR="00CD5FC9">
        <w:rPr>
          <w:rFonts w:ascii="Garamond" w:hAnsi="Garamond"/>
          <w:sz w:val="20"/>
          <w:szCs w:val="20"/>
        </w:rPr>
        <w:t xml:space="preserve"> </w:t>
      </w:r>
      <w:r w:rsidRPr="00F701E5">
        <w:rPr>
          <w:rFonts w:ascii="Garamond" w:hAnsi="Garamond"/>
          <w:sz w:val="20"/>
          <w:szCs w:val="20"/>
        </w:rPr>
        <w:t>comme il l'articule fort bien</w:t>
      </w:r>
      <w:r w:rsidR="00CD5FC9">
        <w:rPr>
          <w:rFonts w:ascii="Garamond" w:hAnsi="Garamond"/>
          <w:sz w:val="20"/>
          <w:szCs w:val="20"/>
        </w:rPr>
        <w:t>,</w:t>
      </w:r>
      <w:r w:rsidRPr="00F701E5">
        <w:rPr>
          <w:rFonts w:ascii="Garamond" w:hAnsi="Garamond"/>
          <w:sz w:val="20"/>
          <w:szCs w:val="20"/>
        </w:rPr>
        <w:t xml:space="preserve"> cet objet définissable en toute justesse et toute justice dans </w:t>
      </w:r>
      <w:r w:rsidR="00BA646F" w:rsidRPr="00F701E5">
        <w:rPr>
          <w:rFonts w:ascii="Garamond" w:hAnsi="Garamond"/>
          <w:sz w:val="20"/>
          <w:szCs w:val="20"/>
        </w:rPr>
        <w:t>« </w:t>
      </w:r>
      <w:r w:rsidR="00BA646F" w:rsidRPr="00F701E5">
        <w:rPr>
          <w:rFonts w:ascii="Garamond" w:hAnsi="Garamond" w:cs="Times New Roman"/>
          <w:i/>
          <w:sz w:val="20"/>
          <w:szCs w:val="20"/>
        </w:rPr>
        <w:t>la règle des parties</w:t>
      </w:r>
      <w:r w:rsidR="00BA646F" w:rsidRPr="00F701E5">
        <w:rPr>
          <w:rFonts w:ascii="Garamond" w:hAnsi="Garamond"/>
          <w:sz w:val="20"/>
          <w:szCs w:val="20"/>
        </w:rPr>
        <w:t> »</w:t>
      </w:r>
      <w:r w:rsidRPr="00F701E5">
        <w:rPr>
          <w:rFonts w:ascii="Garamond" w:hAnsi="Garamond"/>
          <w:sz w:val="20"/>
          <w:szCs w:val="20"/>
        </w:rPr>
        <w:t>, c'est l'</w:t>
      </w:r>
      <w:r w:rsidRPr="00F701E5">
        <w:rPr>
          <w:rFonts w:ascii="Garamond" w:hAnsi="Garamond" w:cs="Times New Roman"/>
          <w:i/>
          <w:sz w:val="20"/>
          <w:szCs w:val="20"/>
        </w:rPr>
        <w:t>avoir</w:t>
      </w:r>
      <w:r w:rsidRPr="00F701E5">
        <w:rPr>
          <w:rFonts w:ascii="Garamond" w:hAnsi="Garamond"/>
          <w:sz w:val="20"/>
          <w:szCs w:val="20"/>
        </w:rPr>
        <w:t xml:space="preserve"> sur l'argent de l'autre, dit</w:t>
      </w:r>
      <w:r w:rsidR="00CD5FC9">
        <w:rPr>
          <w:rFonts w:ascii="Garamond" w:hAnsi="Garamond"/>
          <w:sz w:val="20"/>
          <w:szCs w:val="20"/>
        </w:rPr>
        <w:t>-</w:t>
      </w:r>
      <w:r w:rsidRPr="00F701E5">
        <w:rPr>
          <w:rFonts w:ascii="Garamond" w:hAnsi="Garamond"/>
          <w:sz w:val="20"/>
          <w:szCs w:val="20"/>
        </w:rPr>
        <w:t xml:space="preserve">il. </w:t>
      </w:r>
    </w:p>
    <w:p w:rsidR="00665BF0" w:rsidRPr="00F701E5" w:rsidRDefault="00665BF0">
      <w:pPr>
        <w:pStyle w:val="Corpsdetexte"/>
        <w:rPr>
          <w:rFonts w:ascii="Garamond" w:hAnsi="Garamond"/>
          <w:sz w:val="20"/>
          <w:szCs w:val="20"/>
        </w:rPr>
      </w:pPr>
    </w:p>
    <w:p w:rsidR="00B735F6" w:rsidRDefault="00665BF0">
      <w:pPr>
        <w:pStyle w:val="Corpsdetexte"/>
        <w:rPr>
          <w:rFonts w:ascii="Garamond" w:hAnsi="Garamond"/>
          <w:sz w:val="20"/>
          <w:szCs w:val="20"/>
        </w:rPr>
      </w:pPr>
      <w:r w:rsidRPr="00F701E5">
        <w:rPr>
          <w:rFonts w:ascii="Garamond" w:hAnsi="Garamond"/>
          <w:sz w:val="20"/>
          <w:szCs w:val="20"/>
        </w:rPr>
        <w:t>Il est deux heures et ces choses dans lesquelles je m'avance</w:t>
      </w:r>
      <w:r w:rsidR="00BA646F" w:rsidRPr="00F701E5">
        <w:rPr>
          <w:rFonts w:ascii="Garamond" w:hAnsi="Garamond"/>
          <w:sz w:val="20"/>
          <w:szCs w:val="20"/>
        </w:rPr>
        <w:t>,</w:t>
      </w:r>
      <w:r w:rsidRPr="00F701E5">
        <w:rPr>
          <w:rFonts w:ascii="Garamond" w:hAnsi="Garamond"/>
          <w:sz w:val="20"/>
          <w:szCs w:val="20"/>
        </w:rPr>
        <w:t xml:space="preserve"> dont vous verrez qu'au dernier terme, </w:t>
      </w:r>
      <w:r w:rsidRPr="00F701E5">
        <w:rPr>
          <w:rFonts w:ascii="Garamond" w:hAnsi="Garamond"/>
          <w:i/>
          <w:sz w:val="20"/>
          <w:szCs w:val="20"/>
        </w:rPr>
        <w:t>nulle part</w:t>
      </w:r>
      <w:r w:rsidR="00B735F6">
        <w:rPr>
          <w:rFonts w:ascii="Garamond" w:hAnsi="Garamond"/>
          <w:i/>
          <w:sz w:val="20"/>
          <w:szCs w:val="20"/>
        </w:rPr>
        <w:t>,</w:t>
      </w:r>
      <w:r w:rsidRPr="00F701E5">
        <w:rPr>
          <w:rFonts w:ascii="Garamond" w:hAnsi="Garamond"/>
          <w:sz w:val="20"/>
          <w:szCs w:val="20"/>
        </w:rPr>
        <w:t xml:space="preserve"> </w:t>
      </w:r>
    </w:p>
    <w:p w:rsidR="00BA646F" w:rsidRPr="00F701E5" w:rsidRDefault="00665BF0">
      <w:pPr>
        <w:pStyle w:val="Corpsdetexte"/>
        <w:rPr>
          <w:rFonts w:ascii="Garamond" w:hAnsi="Garamond"/>
          <w:sz w:val="20"/>
          <w:szCs w:val="20"/>
        </w:rPr>
      </w:pPr>
      <w:r w:rsidRPr="00F701E5">
        <w:rPr>
          <w:rFonts w:ascii="Garamond" w:hAnsi="Garamond"/>
          <w:sz w:val="20"/>
          <w:szCs w:val="20"/>
        </w:rPr>
        <w:t>là où je vous ai dit les choses aujourd'hui, n'est le pari, puisque le pari est</w:t>
      </w:r>
      <w:r w:rsidR="00B735F6">
        <w:rPr>
          <w:rFonts w:ascii="Garamond" w:hAnsi="Garamond"/>
          <w:sz w:val="20"/>
          <w:szCs w:val="20"/>
        </w:rPr>
        <w:t xml:space="preserve"> - </w:t>
      </w:r>
      <w:r w:rsidRPr="00F701E5">
        <w:rPr>
          <w:rFonts w:ascii="Garamond" w:hAnsi="Garamond"/>
          <w:sz w:val="20"/>
          <w:szCs w:val="20"/>
        </w:rPr>
        <w:t xml:space="preserve">dans le </w:t>
      </w:r>
      <w:r w:rsidRPr="00F701E5">
        <w:rPr>
          <w:rFonts w:ascii="Garamond" w:hAnsi="Garamond" w:cs="Times New Roman"/>
          <w:i/>
          <w:sz w:val="20"/>
          <w:szCs w:val="20"/>
        </w:rPr>
        <w:t>pari de P</w:t>
      </w:r>
      <w:r w:rsidR="00BA646F" w:rsidRPr="00F701E5">
        <w:rPr>
          <w:rFonts w:ascii="Garamond" w:hAnsi="Garamond" w:cs="Times New Roman"/>
          <w:i/>
          <w:sz w:val="20"/>
          <w:szCs w:val="20"/>
        </w:rPr>
        <w:t>ascal</w:t>
      </w:r>
      <w:r w:rsidR="00B735F6">
        <w:rPr>
          <w:rFonts w:ascii="Garamond" w:hAnsi="Garamond" w:cs="Times New Roman"/>
          <w:i/>
          <w:sz w:val="20"/>
          <w:szCs w:val="20"/>
        </w:rPr>
        <w:t xml:space="preserve"> - </w:t>
      </w:r>
      <w:r w:rsidRPr="00F701E5">
        <w:rPr>
          <w:rFonts w:ascii="Garamond" w:hAnsi="Garamond"/>
          <w:sz w:val="20"/>
          <w:szCs w:val="20"/>
        </w:rPr>
        <w:t xml:space="preserve">sur l'existence de l'Autre. </w:t>
      </w:r>
    </w:p>
    <w:p w:rsidR="00BA646F" w:rsidRPr="00F701E5" w:rsidRDefault="00BA646F">
      <w:pPr>
        <w:pStyle w:val="Corpsdetexte"/>
        <w:rPr>
          <w:rFonts w:ascii="Garamond" w:hAnsi="Garamond"/>
          <w:sz w:val="20"/>
          <w:szCs w:val="20"/>
        </w:rPr>
      </w:pPr>
    </w:p>
    <w:p w:rsidR="00522CE5" w:rsidRPr="00F701E5" w:rsidRDefault="00665BF0">
      <w:pPr>
        <w:pStyle w:val="Corpsdetexte"/>
        <w:rPr>
          <w:rFonts w:ascii="Garamond" w:hAnsi="Garamond"/>
          <w:sz w:val="20"/>
          <w:szCs w:val="20"/>
        </w:rPr>
      </w:pPr>
      <w:r w:rsidRPr="00F701E5">
        <w:rPr>
          <w:rFonts w:ascii="Garamond" w:hAnsi="Garamond"/>
          <w:sz w:val="20"/>
          <w:szCs w:val="20"/>
        </w:rPr>
        <w:t>Que ce pari tienne pour sûres les deux lignes séparées par une barre :</w:t>
      </w:r>
    </w:p>
    <w:p w:rsidR="00522CE5" w:rsidRPr="00F701E5" w:rsidRDefault="00665BF0">
      <w:pPr>
        <w:pStyle w:val="Corpsdetexte"/>
        <w:rPr>
          <w:rFonts w:ascii="Garamond" w:hAnsi="Garamond"/>
          <w:sz w:val="20"/>
          <w:szCs w:val="20"/>
        </w:rPr>
      </w:pPr>
      <w:r w:rsidRPr="00F701E5">
        <w:rPr>
          <w:rFonts w:ascii="Garamond" w:hAnsi="Garamond"/>
          <w:sz w:val="20"/>
          <w:szCs w:val="20"/>
        </w:rPr>
        <w:t xml:space="preserve"> </w:t>
      </w:r>
    </w:p>
    <w:p w:rsidR="00522CE5" w:rsidRPr="00CD5FC9" w:rsidRDefault="00665BF0" w:rsidP="00522CE5">
      <w:pPr>
        <w:pStyle w:val="Corpsdetexte"/>
        <w:ind w:left="2832"/>
        <w:rPr>
          <w:rFonts w:ascii="Garamond" w:hAnsi="Garamond"/>
          <w:i/>
          <w:sz w:val="20"/>
          <w:szCs w:val="20"/>
          <w:u w:val="single"/>
        </w:rPr>
      </w:pPr>
      <w:r w:rsidRPr="00CD5FC9">
        <w:rPr>
          <w:rFonts w:ascii="Garamond" w:hAnsi="Garamond"/>
          <w:i/>
          <w:sz w:val="20"/>
          <w:szCs w:val="20"/>
          <w:u w:val="single"/>
        </w:rPr>
        <w:t>Dieu existe</w:t>
      </w:r>
      <w:r w:rsidR="00522CE5" w:rsidRPr="00CD5FC9">
        <w:rPr>
          <w:rFonts w:ascii="Garamond" w:hAnsi="Garamond"/>
          <w:i/>
          <w:sz w:val="20"/>
          <w:szCs w:val="20"/>
          <w:u w:val="single"/>
        </w:rPr>
        <w:t xml:space="preserve">      </w:t>
      </w:r>
    </w:p>
    <w:p w:rsidR="00522CE5" w:rsidRPr="00CD5FC9" w:rsidRDefault="00665BF0" w:rsidP="00522CE5">
      <w:pPr>
        <w:pStyle w:val="Corpsdetexte"/>
        <w:ind w:left="2832"/>
        <w:rPr>
          <w:rFonts w:ascii="Garamond" w:hAnsi="Garamond"/>
          <w:i/>
          <w:sz w:val="20"/>
          <w:szCs w:val="20"/>
        </w:rPr>
      </w:pPr>
      <w:r w:rsidRPr="00CD5FC9">
        <w:rPr>
          <w:rFonts w:ascii="Garamond" w:hAnsi="Garamond"/>
          <w:i/>
          <w:sz w:val="20"/>
          <w:szCs w:val="20"/>
        </w:rPr>
        <w:t xml:space="preserve">Dieu n'existe pas </w:t>
      </w:r>
    </w:p>
    <w:p w:rsidR="00522CE5" w:rsidRPr="00F701E5" w:rsidRDefault="00522CE5">
      <w:pPr>
        <w:pStyle w:val="Corpsdetexte"/>
        <w:rPr>
          <w:rFonts w:ascii="Garamond" w:hAnsi="Garamond"/>
          <w:sz w:val="20"/>
          <w:szCs w:val="20"/>
        </w:rPr>
      </w:pPr>
    </w:p>
    <w:p w:rsidR="00485E4C" w:rsidRPr="00F701E5" w:rsidRDefault="00665BF0" w:rsidP="00B735F6">
      <w:pPr>
        <w:pStyle w:val="Corpsdetexte"/>
        <w:rPr>
          <w:rFonts w:ascii="Garamond" w:hAnsi="Garamond"/>
          <w:sz w:val="20"/>
          <w:szCs w:val="20"/>
        </w:rPr>
      </w:pPr>
      <w:r w:rsidRPr="00F701E5">
        <w:rPr>
          <w:rFonts w:ascii="Garamond" w:hAnsi="Garamond"/>
          <w:sz w:val="20"/>
          <w:szCs w:val="20"/>
        </w:rPr>
        <w:t>à savoir que</w:t>
      </w:r>
      <w:r w:rsidR="00522CE5" w:rsidRPr="00F701E5">
        <w:rPr>
          <w:rFonts w:ascii="Garamond" w:hAnsi="Garamond"/>
          <w:sz w:val="20"/>
          <w:szCs w:val="20"/>
        </w:rPr>
        <w:t xml:space="preserve">, </w:t>
      </w:r>
      <w:r w:rsidRPr="00F701E5">
        <w:rPr>
          <w:rFonts w:ascii="Garamond" w:hAnsi="Garamond"/>
          <w:sz w:val="20"/>
          <w:szCs w:val="20"/>
        </w:rPr>
        <w:t>non pas comme on l'a dit</w:t>
      </w:r>
      <w:r w:rsidR="00B735F6">
        <w:rPr>
          <w:rFonts w:ascii="Garamond" w:hAnsi="Garamond"/>
          <w:sz w:val="20"/>
          <w:szCs w:val="20"/>
        </w:rPr>
        <w:t xml:space="preserve">, </w:t>
      </w:r>
      <w:r w:rsidRPr="00F701E5">
        <w:rPr>
          <w:rFonts w:ascii="Garamond" w:hAnsi="Garamond"/>
          <w:sz w:val="20"/>
          <w:szCs w:val="20"/>
        </w:rPr>
        <w:t>le pari de PASCAL reste suspendu parce que si Dieu n'existe pas</w:t>
      </w:r>
      <w:r w:rsidR="00B735F6">
        <w:rPr>
          <w:rFonts w:ascii="Garamond" w:hAnsi="Garamond"/>
          <w:sz w:val="20"/>
          <w:szCs w:val="20"/>
        </w:rPr>
        <w:t>,</w:t>
      </w:r>
      <w:r w:rsidR="00485E4C" w:rsidRPr="00F701E5">
        <w:rPr>
          <w:rFonts w:ascii="Garamond" w:hAnsi="Garamond"/>
          <w:sz w:val="20"/>
          <w:szCs w:val="20"/>
        </w:rPr>
        <w:t xml:space="preserve"> </w:t>
      </w:r>
      <w:r w:rsidRPr="00F701E5">
        <w:rPr>
          <w:rFonts w:ascii="Garamond" w:hAnsi="Garamond"/>
          <w:sz w:val="20"/>
          <w:szCs w:val="20"/>
        </w:rPr>
        <w:t xml:space="preserve">il n'y a pas de pari </w:t>
      </w:r>
    </w:p>
    <w:p w:rsidR="00522CE5" w:rsidRPr="00F701E5" w:rsidRDefault="00665BF0">
      <w:pPr>
        <w:pStyle w:val="Corpsdetexte"/>
        <w:rPr>
          <w:rFonts w:ascii="Garamond" w:hAnsi="Garamond"/>
          <w:sz w:val="20"/>
          <w:szCs w:val="20"/>
        </w:rPr>
      </w:pPr>
      <w:r w:rsidRPr="00F701E5">
        <w:rPr>
          <w:rFonts w:ascii="Garamond" w:hAnsi="Garamond"/>
          <w:sz w:val="20"/>
          <w:szCs w:val="20"/>
        </w:rPr>
        <w:t xml:space="preserve">puisqu'il n'y a </w:t>
      </w:r>
      <w:r w:rsidRPr="00F701E5">
        <w:rPr>
          <w:rFonts w:ascii="Garamond" w:hAnsi="Garamond" w:cs="Times New Roman"/>
          <w:i/>
          <w:sz w:val="20"/>
          <w:szCs w:val="20"/>
        </w:rPr>
        <w:t>ni Autre, ni mise</w:t>
      </w:r>
      <w:r w:rsidR="00B735F6">
        <w:rPr>
          <w:rFonts w:ascii="Garamond" w:hAnsi="Garamond"/>
          <w:sz w:val="20"/>
          <w:szCs w:val="20"/>
        </w:rPr>
        <w:t xml:space="preserve">, </w:t>
      </w:r>
      <w:r w:rsidR="00522CE5" w:rsidRPr="00F701E5">
        <w:rPr>
          <w:rFonts w:ascii="Garamond" w:hAnsi="Garamond"/>
          <w:sz w:val="20"/>
          <w:szCs w:val="20"/>
        </w:rPr>
        <w:t>b</w:t>
      </w:r>
      <w:r w:rsidRPr="00F701E5">
        <w:rPr>
          <w:rFonts w:ascii="Garamond" w:hAnsi="Garamond"/>
          <w:sz w:val="20"/>
          <w:szCs w:val="20"/>
        </w:rPr>
        <w:t>ien loin de là</w:t>
      </w:r>
      <w:r w:rsidR="00B735F6">
        <w:rPr>
          <w:rFonts w:ascii="Garamond" w:hAnsi="Garamond"/>
          <w:sz w:val="20"/>
          <w:szCs w:val="20"/>
        </w:rPr>
        <w:t> :</w:t>
      </w:r>
      <w:r w:rsidRPr="00F701E5">
        <w:rPr>
          <w:rFonts w:ascii="Garamond" w:hAnsi="Garamond"/>
          <w:sz w:val="20"/>
          <w:szCs w:val="20"/>
        </w:rPr>
        <w:t xml:space="preserve"> la structure qu'avance le </w:t>
      </w:r>
      <w:r w:rsidRPr="00F701E5">
        <w:rPr>
          <w:rFonts w:ascii="Garamond" w:hAnsi="Garamond" w:cs="Times New Roman"/>
          <w:i/>
          <w:sz w:val="20"/>
          <w:szCs w:val="20"/>
        </w:rPr>
        <w:t>pari de P</w:t>
      </w:r>
      <w:r w:rsidR="00522CE5" w:rsidRPr="00F701E5">
        <w:rPr>
          <w:rFonts w:ascii="Garamond" w:hAnsi="Garamond" w:cs="Times New Roman"/>
          <w:i/>
          <w:sz w:val="20"/>
          <w:szCs w:val="20"/>
        </w:rPr>
        <w:t>ascal</w:t>
      </w:r>
      <w:r w:rsidRPr="00F701E5">
        <w:rPr>
          <w:rFonts w:ascii="Garamond" w:hAnsi="Garamond"/>
          <w:sz w:val="20"/>
          <w:szCs w:val="20"/>
        </w:rPr>
        <w:t>, c'est la possibilité</w:t>
      </w:r>
      <w:r w:rsidR="00B735F6">
        <w:rPr>
          <w:rFonts w:ascii="Garamond" w:hAnsi="Garamond"/>
          <w:sz w:val="20"/>
          <w:szCs w:val="20"/>
        </w:rPr>
        <w:t xml:space="preserve">, </w:t>
      </w:r>
      <w:r w:rsidRPr="00F701E5">
        <w:rPr>
          <w:rFonts w:ascii="Garamond" w:hAnsi="Garamond"/>
          <w:sz w:val="20"/>
          <w:szCs w:val="20"/>
        </w:rPr>
        <w:t xml:space="preserve">non seulement </w:t>
      </w:r>
      <w:r w:rsidRPr="00F701E5">
        <w:rPr>
          <w:rFonts w:ascii="Garamond" w:hAnsi="Garamond" w:cs="Times New Roman"/>
          <w:i/>
          <w:sz w:val="20"/>
          <w:szCs w:val="20"/>
        </w:rPr>
        <w:t>fondamentale</w:t>
      </w:r>
      <w:r w:rsidR="00522CE5" w:rsidRPr="00F701E5">
        <w:rPr>
          <w:rFonts w:ascii="Garamond" w:hAnsi="Garamond"/>
          <w:sz w:val="20"/>
          <w:szCs w:val="20"/>
        </w:rPr>
        <w:t xml:space="preserve">, </w:t>
      </w:r>
      <w:r w:rsidRPr="00F701E5">
        <w:rPr>
          <w:rFonts w:ascii="Garamond" w:hAnsi="Garamond"/>
          <w:sz w:val="20"/>
          <w:szCs w:val="20"/>
        </w:rPr>
        <w:t>mais je dirai essentielle, structurale, ubiquiste</w:t>
      </w:r>
      <w:r w:rsidR="00B735F6">
        <w:rPr>
          <w:rFonts w:ascii="Garamond" w:hAnsi="Garamond"/>
          <w:sz w:val="20"/>
          <w:szCs w:val="20"/>
        </w:rPr>
        <w:t xml:space="preserve"> </w:t>
      </w:r>
      <w:r w:rsidRPr="00F701E5">
        <w:rPr>
          <w:rFonts w:ascii="Garamond" w:hAnsi="Garamond"/>
          <w:sz w:val="20"/>
          <w:szCs w:val="20"/>
        </w:rPr>
        <w:t>dans toute structure du sujet</w:t>
      </w:r>
      <w:r w:rsidR="00B735F6">
        <w:rPr>
          <w:rFonts w:ascii="Garamond" w:hAnsi="Garamond"/>
          <w:sz w:val="20"/>
          <w:szCs w:val="20"/>
        </w:rPr>
        <w:t xml:space="preserve">, </w:t>
      </w:r>
      <w:r w:rsidRPr="00F701E5">
        <w:rPr>
          <w:rFonts w:ascii="Garamond" w:hAnsi="Garamond"/>
          <w:sz w:val="20"/>
          <w:szCs w:val="20"/>
        </w:rPr>
        <w:t>que le champ par rap</w:t>
      </w:r>
      <w:r w:rsidRPr="00F701E5">
        <w:rPr>
          <w:rFonts w:ascii="Garamond" w:hAnsi="Garamond"/>
          <w:sz w:val="20"/>
          <w:szCs w:val="20"/>
        </w:rPr>
        <w:softHyphen/>
        <w:t xml:space="preserve">port auquel s'instaure la revendication du </w:t>
      </w:r>
      <w:r w:rsidRPr="00F701E5">
        <w:rPr>
          <w:rFonts w:ascii="Garamond" w:hAnsi="Garamond" w:cs="Times New Roman"/>
          <w:i/>
          <w:color w:val="0000CC"/>
          <w:sz w:val="20"/>
          <w:szCs w:val="20"/>
        </w:rPr>
        <w:t>(a)</w:t>
      </w:r>
      <w:r w:rsidRPr="00F701E5">
        <w:rPr>
          <w:rFonts w:ascii="Garamond" w:hAnsi="Garamond"/>
          <w:sz w:val="20"/>
          <w:szCs w:val="20"/>
        </w:rPr>
        <w:t>, de l'objet du désir</w:t>
      </w:r>
      <w:r w:rsidR="00522CE5" w:rsidRPr="00F701E5">
        <w:rPr>
          <w:rFonts w:ascii="Garamond" w:hAnsi="Garamond"/>
          <w:sz w:val="20"/>
          <w:szCs w:val="20"/>
        </w:rPr>
        <w:t> :</w:t>
      </w:r>
      <w:r w:rsidRPr="00F701E5">
        <w:rPr>
          <w:rFonts w:ascii="Garamond" w:hAnsi="Garamond"/>
          <w:sz w:val="20"/>
          <w:szCs w:val="20"/>
        </w:rPr>
        <w:t xml:space="preserve"> </w:t>
      </w:r>
    </w:p>
    <w:p w:rsidR="00B735F6" w:rsidRDefault="00665BF0" w:rsidP="000D3C3F">
      <w:pPr>
        <w:pStyle w:val="Corpsdetexte"/>
        <w:numPr>
          <w:ilvl w:val="0"/>
          <w:numId w:val="74"/>
        </w:numPr>
        <w:rPr>
          <w:rFonts w:ascii="Garamond" w:hAnsi="Garamond"/>
          <w:sz w:val="20"/>
          <w:szCs w:val="20"/>
        </w:rPr>
      </w:pPr>
      <w:r w:rsidRPr="00B735F6">
        <w:rPr>
          <w:rFonts w:ascii="Garamond" w:hAnsi="Garamond"/>
          <w:sz w:val="20"/>
          <w:szCs w:val="20"/>
        </w:rPr>
        <w:t>c'est le champ de l'Autre en tant que divisé au regard de l'être même,</w:t>
      </w:r>
    </w:p>
    <w:p w:rsidR="00665BF0" w:rsidRPr="00B735F6" w:rsidRDefault="00665BF0" w:rsidP="000D3C3F">
      <w:pPr>
        <w:pStyle w:val="Corpsdetexte"/>
        <w:numPr>
          <w:ilvl w:val="0"/>
          <w:numId w:val="74"/>
        </w:numPr>
        <w:rPr>
          <w:rFonts w:ascii="Garamond" w:hAnsi="Garamond"/>
          <w:sz w:val="20"/>
          <w:szCs w:val="20"/>
        </w:rPr>
      </w:pPr>
      <w:r w:rsidRPr="00B735F6">
        <w:rPr>
          <w:rFonts w:ascii="Garamond" w:hAnsi="Garamond"/>
          <w:sz w:val="20"/>
          <w:szCs w:val="20"/>
        </w:rPr>
        <w:t>c'est ce qui est dans mon graphe comme</w:t>
      </w:r>
      <w:r w:rsidR="00B735F6">
        <w:rPr>
          <w:rFonts w:ascii="Garamond" w:hAnsi="Garamond"/>
          <w:sz w:val="20"/>
          <w:szCs w:val="20"/>
        </w:rPr>
        <w:t xml:space="preserve"> </w:t>
      </w:r>
      <w:r w:rsidRPr="00B735F6">
        <w:rPr>
          <w:rFonts w:ascii="Garamond" w:hAnsi="Garamond"/>
          <w:sz w:val="20"/>
          <w:szCs w:val="20"/>
        </w:rPr>
        <w:t xml:space="preserve">S signifiant du A barré : </w:t>
      </w:r>
      <w:r w:rsidR="00522CE5" w:rsidRPr="00B735F6">
        <w:rPr>
          <w:rFonts w:ascii="Times New Roman" w:hAnsi="Times New Roman" w:cs="Times New Roman"/>
          <w:color w:val="0000CC"/>
          <w:sz w:val="20"/>
          <w:szCs w:val="20"/>
        </w:rPr>
        <w:t>S</w:t>
      </w:r>
      <w:r w:rsidRPr="00B735F6">
        <w:rPr>
          <w:rFonts w:ascii="Times New Roman" w:hAnsi="Times New Roman" w:cs="Times New Roman"/>
          <w:color w:val="0000CC"/>
          <w:sz w:val="20"/>
          <w:szCs w:val="20"/>
        </w:rPr>
        <w:t>(</w:t>
      </w:r>
      <w:r w:rsidRPr="00B735F6">
        <w:rPr>
          <w:rFonts w:ascii="LACAN" w:hAnsi="LACAN" w:cs="Times New Roman"/>
          <w:color w:val="0000CC"/>
          <w:sz w:val="20"/>
          <w:szCs w:val="20"/>
        </w:rPr>
        <w:t>A</w:t>
      </w:r>
      <w:r w:rsidRPr="00B735F6">
        <w:rPr>
          <w:rFonts w:ascii="Times New Roman" w:hAnsi="Times New Roman" w:cs="Times New Roman"/>
          <w:color w:val="0000CC"/>
          <w:sz w:val="20"/>
          <w:szCs w:val="20"/>
        </w:rPr>
        <w:t>)</w:t>
      </w:r>
      <w:r w:rsidRPr="00B735F6">
        <w:rPr>
          <w:rFonts w:ascii="Garamond" w:hAnsi="Garamond"/>
          <w:sz w:val="20"/>
          <w:szCs w:val="20"/>
        </w:rPr>
        <w:t>.</w:t>
      </w:r>
    </w:p>
    <w:p w:rsidR="00665BF0" w:rsidRPr="00F701E5" w:rsidRDefault="00665BF0">
      <w:pPr>
        <w:rPr>
          <w:rFonts w:ascii="Garamond" w:hAnsi="Garamond"/>
          <w:sz w:val="20"/>
          <w:szCs w:val="20"/>
        </w:rPr>
      </w:pPr>
      <w:r w:rsidRPr="00F701E5">
        <w:rPr>
          <w:rFonts w:ascii="Garamond" w:hAnsi="Garamond"/>
          <w:sz w:val="20"/>
          <w:szCs w:val="20"/>
        </w:rPr>
        <w:t xml:space="preserve">                                                                                                          </w:t>
      </w:r>
    </w:p>
    <w:p w:rsidR="005242F4" w:rsidRPr="00F701E5" w:rsidRDefault="005242F4">
      <w:pPr>
        <w:pStyle w:val="Corpsdetexte"/>
        <w:rPr>
          <w:rFonts w:ascii="Garamond" w:hAnsi="Garamond"/>
          <w:color w:val="C00000"/>
          <w:sz w:val="20"/>
          <w:szCs w:val="20"/>
        </w:rPr>
      </w:pPr>
    </w:p>
    <w:p w:rsidR="005C49E3" w:rsidRDefault="005C49E3">
      <w:pPr>
        <w:suppressAutoHyphens w:val="0"/>
        <w:rPr>
          <w:rFonts w:ascii="Garamond" w:hAnsi="Garamond" w:cs="Courier New"/>
          <w:color w:val="C00000"/>
          <w:sz w:val="20"/>
          <w:szCs w:val="20"/>
        </w:rPr>
      </w:pPr>
      <w:r>
        <w:rPr>
          <w:rFonts w:ascii="Garamond" w:hAnsi="Garamond"/>
          <w:color w:val="C00000"/>
          <w:sz w:val="20"/>
          <w:szCs w:val="20"/>
        </w:rPr>
        <w:br w:type="page"/>
      </w:r>
    </w:p>
    <w:p w:rsidR="005C49E3" w:rsidRDefault="005C49E3">
      <w:pPr>
        <w:pStyle w:val="Corpsdetexte"/>
        <w:rPr>
          <w:rFonts w:ascii="Garamond" w:hAnsi="Garamond"/>
          <w:color w:val="C00000"/>
          <w:sz w:val="20"/>
          <w:szCs w:val="20"/>
        </w:rPr>
      </w:pP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t>09 Fév</w:t>
      </w:r>
      <w:bookmarkStart w:id="36" w:name="fev09"/>
      <w:bookmarkEnd w:id="36"/>
      <w:r w:rsidRPr="00F701E5">
        <w:rPr>
          <w:rFonts w:ascii="Garamond" w:hAnsi="Garamond"/>
          <w:color w:val="C00000"/>
          <w:sz w:val="20"/>
          <w:szCs w:val="20"/>
        </w:rPr>
        <w:t>rier l966</w:t>
      </w:r>
      <w:r w:rsidRPr="00F701E5">
        <w:rPr>
          <w:rFonts w:ascii="Garamond" w:hAnsi="Garamond"/>
          <w:sz w:val="20"/>
          <w:szCs w:val="20"/>
        </w:rPr>
        <w:t xml:space="preserve">                           </w:t>
      </w:r>
      <w:r w:rsidR="00B735F6">
        <w:rPr>
          <w:rFonts w:ascii="Garamond" w:hAnsi="Garamond"/>
          <w:sz w:val="20"/>
          <w:szCs w:val="20"/>
        </w:rPr>
        <w:t xml:space="preserve">                                                                                                          </w:t>
      </w:r>
      <w:hyperlink w:anchor="table_des_matières" w:history="1">
        <w:hyperlink w:anchor="Table_des_seances" w:history="1">
          <w:r w:rsidRPr="00B735F6">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5242F4" w:rsidRPr="00F701E5" w:rsidRDefault="005242F4">
      <w:pPr>
        <w:pStyle w:val="Corpsdetexte"/>
        <w:rPr>
          <w:rFonts w:ascii="Garamond" w:hAnsi="Garamond"/>
          <w:sz w:val="20"/>
          <w:szCs w:val="20"/>
        </w:rPr>
      </w:pPr>
    </w:p>
    <w:p w:rsidR="00B735F6" w:rsidRDefault="00665BF0">
      <w:pPr>
        <w:pStyle w:val="Corpsdetexte"/>
        <w:rPr>
          <w:rFonts w:ascii="Garamond" w:hAnsi="Garamond"/>
          <w:sz w:val="20"/>
          <w:szCs w:val="20"/>
        </w:rPr>
      </w:pPr>
      <w:r w:rsidRPr="00F701E5">
        <w:rPr>
          <w:rFonts w:ascii="Garamond" w:hAnsi="Garamond"/>
          <w:sz w:val="20"/>
          <w:szCs w:val="20"/>
        </w:rPr>
        <w:t xml:space="preserve">Comme il arrive que je donne au début d'une de mes leçons quelques références de ce qui, dans la sphère de mon enseignement, se passe ailleurs, j'évoquerai aujourd'hui, au départ, quelque chose dont la pertinence </w:t>
      </w:r>
      <w:r w:rsidR="00B735F6">
        <w:rPr>
          <w:rFonts w:ascii="Garamond" w:hAnsi="Garamond"/>
          <w:sz w:val="20"/>
          <w:szCs w:val="20"/>
        </w:rPr>
        <w:t>-</w:t>
      </w:r>
      <w:r w:rsidRPr="00F701E5">
        <w:rPr>
          <w:rFonts w:ascii="Garamond" w:hAnsi="Garamond"/>
          <w:sz w:val="20"/>
          <w:szCs w:val="20"/>
        </w:rPr>
        <w:t xml:space="preserve"> bien sûr entière </w:t>
      </w:r>
      <w:r w:rsidR="00B735F6">
        <w:rPr>
          <w:rFonts w:ascii="Garamond" w:hAnsi="Garamond"/>
          <w:sz w:val="20"/>
          <w:szCs w:val="20"/>
        </w:rPr>
        <w:t>-</w:t>
      </w:r>
      <w:r w:rsidRPr="00F701E5">
        <w:rPr>
          <w:rFonts w:ascii="Garamond" w:hAnsi="Garamond"/>
          <w:sz w:val="20"/>
          <w:szCs w:val="20"/>
        </w:rPr>
        <w:t xml:space="preserve"> n'apparaîtra qu'à ceux ayant assisté à une séance d'hier soir de notre </w:t>
      </w:r>
      <w:r w:rsidR="00FE5694" w:rsidRPr="00F701E5">
        <w:rPr>
          <w:rFonts w:ascii="Garamond" w:hAnsi="Garamond"/>
          <w:sz w:val="20"/>
          <w:szCs w:val="20"/>
        </w:rPr>
        <w:t>É</w:t>
      </w:r>
      <w:r w:rsidRPr="00F701E5">
        <w:rPr>
          <w:rFonts w:ascii="Garamond" w:hAnsi="Garamond"/>
          <w:sz w:val="20"/>
          <w:szCs w:val="20"/>
        </w:rPr>
        <w:t xml:space="preserve">cole </w:t>
      </w:r>
      <w:r w:rsidR="00FE5694" w:rsidRPr="00F701E5">
        <w:rPr>
          <w:rFonts w:ascii="Garamond" w:hAnsi="Garamond"/>
          <w:sz w:val="20"/>
          <w:szCs w:val="20"/>
        </w:rPr>
        <w:t>F</w:t>
      </w:r>
      <w:r w:rsidRPr="00F701E5">
        <w:rPr>
          <w:rFonts w:ascii="Garamond" w:hAnsi="Garamond"/>
          <w:sz w:val="20"/>
          <w:szCs w:val="20"/>
        </w:rPr>
        <w:t xml:space="preserve">reudienne, mais qui pourtant,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pour tous les autres, représentera une introduction à la </w:t>
      </w:r>
      <w:r w:rsidRPr="00F701E5">
        <w:rPr>
          <w:rFonts w:ascii="Garamond" w:hAnsi="Garamond" w:cs="Times New Roman"/>
          <w:i/>
          <w:sz w:val="20"/>
          <w:szCs w:val="20"/>
        </w:rPr>
        <w:t>mise au point</w:t>
      </w:r>
      <w:r w:rsidR="00B735F6">
        <w:rPr>
          <w:rFonts w:ascii="Garamond" w:hAnsi="Garamond"/>
          <w:sz w:val="20"/>
          <w:szCs w:val="20"/>
        </w:rPr>
        <w:t xml:space="preserve">, </w:t>
      </w:r>
      <w:r w:rsidRPr="00F701E5">
        <w:rPr>
          <w:rFonts w:ascii="Garamond" w:hAnsi="Garamond"/>
          <w:sz w:val="20"/>
          <w:szCs w:val="20"/>
        </w:rPr>
        <w:t>au sens photographique du terme</w:t>
      </w:r>
      <w:r w:rsidR="00B735F6">
        <w:rPr>
          <w:rFonts w:ascii="Garamond" w:hAnsi="Garamond"/>
          <w:sz w:val="20"/>
          <w:szCs w:val="20"/>
        </w:rPr>
        <w:t xml:space="preserve">, </w:t>
      </w:r>
      <w:r w:rsidRPr="00F701E5">
        <w:rPr>
          <w:rFonts w:ascii="Garamond" w:hAnsi="Garamond"/>
          <w:sz w:val="20"/>
          <w:szCs w:val="20"/>
        </w:rPr>
        <w:t xml:space="preserve">que va constituer mon discours d'aujourd'hui, par où j'achèverai, je l'espère, ce que j'ai à dire du </w:t>
      </w:r>
      <w:r w:rsidRPr="00F701E5">
        <w:rPr>
          <w:rFonts w:ascii="Garamond" w:hAnsi="Garamond" w:cs="Times New Roman"/>
          <w:i/>
          <w:sz w:val="20"/>
          <w:szCs w:val="20"/>
        </w:rPr>
        <w:t>pari de P</w:t>
      </w:r>
      <w:r w:rsidR="005242F4" w:rsidRPr="00F701E5">
        <w:rPr>
          <w:rFonts w:ascii="Garamond" w:hAnsi="Garamond" w:cs="Times New Roman"/>
          <w:i/>
          <w:sz w:val="20"/>
          <w:szCs w:val="20"/>
        </w:rPr>
        <w:t>ascal</w:t>
      </w:r>
      <w:r w:rsidRPr="00F701E5">
        <w:rPr>
          <w:rFonts w:ascii="Garamond" w:hAnsi="Garamond"/>
          <w:sz w:val="20"/>
          <w:szCs w:val="20"/>
        </w:rPr>
        <w:t xml:space="preserve"> quant à ce qu'il conditionne d'essentiel du</w:t>
      </w:r>
      <w:r w:rsidR="005242F4" w:rsidRPr="00F701E5">
        <w:rPr>
          <w:rFonts w:ascii="Garamond" w:hAnsi="Garamond"/>
          <w:sz w:val="20"/>
          <w:szCs w:val="20"/>
        </w:rPr>
        <w:t xml:space="preserve"> </w:t>
      </w:r>
      <w:r w:rsidRPr="00F701E5">
        <w:rPr>
          <w:rFonts w:ascii="Garamond" w:hAnsi="Garamond"/>
          <w:sz w:val="20"/>
          <w:szCs w:val="20"/>
        </w:rPr>
        <w:t xml:space="preserve">rapport engagé dans la psychanalyse. </w:t>
      </w:r>
    </w:p>
    <w:p w:rsidR="001A266A" w:rsidRPr="00F701E5" w:rsidRDefault="001A266A">
      <w:pPr>
        <w:pStyle w:val="Corpsdetexte"/>
        <w:rPr>
          <w:rFonts w:ascii="Garamond" w:hAnsi="Garamond"/>
          <w:sz w:val="20"/>
          <w:szCs w:val="20"/>
        </w:rPr>
      </w:pPr>
    </w:p>
    <w:p w:rsidR="00835630" w:rsidRDefault="005242F4">
      <w:pPr>
        <w:pStyle w:val="Corpsdetexte"/>
        <w:rPr>
          <w:rFonts w:ascii="Garamond" w:hAnsi="Garamond"/>
          <w:sz w:val="20"/>
          <w:szCs w:val="20"/>
        </w:rPr>
      </w:pPr>
      <w:r w:rsidRPr="00F701E5">
        <w:rPr>
          <w:rFonts w:ascii="Garamond" w:hAnsi="Garamond"/>
          <w:sz w:val="20"/>
          <w:szCs w:val="20"/>
        </w:rPr>
        <w:t>D</w:t>
      </w:r>
      <w:r w:rsidR="00665BF0" w:rsidRPr="00F701E5">
        <w:rPr>
          <w:rFonts w:ascii="Garamond" w:hAnsi="Garamond"/>
          <w:sz w:val="20"/>
          <w:szCs w:val="20"/>
        </w:rPr>
        <w:t>'où je partirai donc</w:t>
      </w:r>
      <w:r w:rsidR="00B735F6">
        <w:rPr>
          <w:rFonts w:ascii="Garamond" w:hAnsi="Garamond"/>
          <w:sz w:val="20"/>
          <w:szCs w:val="20"/>
        </w:rPr>
        <w:t xml:space="preserve">, </w:t>
      </w:r>
      <w:r w:rsidR="00665BF0" w:rsidRPr="00F701E5">
        <w:rPr>
          <w:rFonts w:ascii="Garamond" w:hAnsi="Garamond"/>
          <w:sz w:val="20"/>
          <w:szCs w:val="20"/>
        </w:rPr>
        <w:t xml:space="preserve">comme </w:t>
      </w:r>
      <w:r w:rsidR="00665BF0" w:rsidRPr="00F701E5">
        <w:rPr>
          <w:rFonts w:ascii="Garamond" w:hAnsi="Garamond"/>
          <w:i/>
          <w:sz w:val="20"/>
          <w:szCs w:val="20"/>
        </w:rPr>
        <w:t>un préambule</w:t>
      </w:r>
      <w:r w:rsidR="00665BF0" w:rsidRPr="00F701E5">
        <w:rPr>
          <w:rFonts w:ascii="Garamond" w:hAnsi="Garamond"/>
          <w:sz w:val="20"/>
          <w:szCs w:val="20"/>
        </w:rPr>
        <w:t xml:space="preserve"> qui est en même temps </w:t>
      </w:r>
      <w:r w:rsidR="00665BF0" w:rsidRPr="00F701E5">
        <w:rPr>
          <w:rFonts w:ascii="Garamond" w:hAnsi="Garamond"/>
          <w:i/>
          <w:sz w:val="20"/>
          <w:szCs w:val="20"/>
        </w:rPr>
        <w:t>parenthèse</w:t>
      </w:r>
      <w:r w:rsidR="00B735F6">
        <w:rPr>
          <w:rFonts w:ascii="Garamond" w:hAnsi="Garamond"/>
          <w:i/>
          <w:sz w:val="20"/>
          <w:szCs w:val="20"/>
        </w:rPr>
        <w:t xml:space="preserve">, </w:t>
      </w:r>
      <w:r w:rsidR="00665BF0" w:rsidRPr="00F701E5">
        <w:rPr>
          <w:rFonts w:ascii="Garamond" w:hAnsi="Garamond"/>
          <w:sz w:val="20"/>
          <w:szCs w:val="20"/>
        </w:rPr>
        <w:t>c'est d'une remarque très abrégée, forcément, concernant ce fantasme qu'on appelle</w:t>
      </w:r>
      <w:r w:rsidR="00FE5694" w:rsidRPr="00F701E5">
        <w:rPr>
          <w:rFonts w:ascii="Garamond" w:hAnsi="Garamond"/>
          <w:sz w:val="20"/>
          <w:szCs w:val="20"/>
        </w:rPr>
        <w:t xml:space="preserve"> </w:t>
      </w:r>
      <w:r w:rsidR="00B735F6">
        <w:rPr>
          <w:rFonts w:ascii="Garamond" w:hAnsi="Garamond"/>
          <w:sz w:val="20"/>
          <w:szCs w:val="20"/>
        </w:rPr>
        <w:t>-</w:t>
      </w:r>
      <w:r w:rsidR="00665BF0" w:rsidRPr="00F701E5">
        <w:rPr>
          <w:rFonts w:ascii="Garamond" w:hAnsi="Garamond"/>
          <w:sz w:val="20"/>
          <w:szCs w:val="20"/>
        </w:rPr>
        <w:t xml:space="preserve"> et qui est en question</w:t>
      </w:r>
      <w:r w:rsidR="00FE5694" w:rsidRPr="00F701E5">
        <w:rPr>
          <w:rFonts w:ascii="Garamond" w:hAnsi="Garamond"/>
          <w:sz w:val="20"/>
          <w:szCs w:val="20"/>
        </w:rPr>
        <w:t xml:space="preserve"> </w:t>
      </w:r>
      <w:r w:rsidR="00B735F6">
        <w:rPr>
          <w:rFonts w:ascii="Garamond" w:hAnsi="Garamond"/>
          <w:sz w:val="20"/>
          <w:szCs w:val="20"/>
        </w:rPr>
        <w:t>-</w:t>
      </w:r>
      <w:r w:rsidR="00665BF0" w:rsidRPr="00F701E5">
        <w:rPr>
          <w:rFonts w:ascii="Garamond" w:hAnsi="Garamond"/>
          <w:sz w:val="20"/>
          <w:szCs w:val="20"/>
        </w:rPr>
        <w:t xml:space="preserve"> sous le nom de </w:t>
      </w:r>
      <w:r w:rsidR="00665BF0" w:rsidRPr="00F701E5">
        <w:rPr>
          <w:rFonts w:ascii="Garamond" w:hAnsi="Garamond" w:cs="Times New Roman"/>
          <w:i/>
          <w:sz w:val="20"/>
          <w:szCs w:val="20"/>
        </w:rPr>
        <w:t>masochisme féminin</w:t>
      </w:r>
      <w:r w:rsidR="00835630">
        <w:rPr>
          <w:rFonts w:ascii="Garamond" w:hAnsi="Garamond"/>
          <w:sz w:val="20"/>
          <w:szCs w:val="20"/>
        </w:rPr>
        <w:t xml:space="preserve">. </w:t>
      </w:r>
      <w:r w:rsidR="00665BF0" w:rsidRPr="00F701E5">
        <w:rPr>
          <w:rFonts w:ascii="Garamond" w:hAnsi="Garamond"/>
          <w:sz w:val="20"/>
          <w:szCs w:val="20"/>
        </w:rPr>
        <w:t xml:space="preserve">Qu'on m'entende ! </w:t>
      </w:r>
    </w:p>
    <w:p w:rsidR="00835630" w:rsidRDefault="00665BF0">
      <w:pPr>
        <w:pStyle w:val="Corpsdetexte"/>
        <w:rPr>
          <w:rFonts w:ascii="Garamond" w:hAnsi="Garamond"/>
          <w:sz w:val="20"/>
          <w:szCs w:val="20"/>
        </w:rPr>
      </w:pPr>
      <w:r w:rsidRPr="00F701E5">
        <w:rPr>
          <w:rFonts w:ascii="Garamond" w:hAnsi="Garamond"/>
          <w:sz w:val="20"/>
          <w:szCs w:val="20"/>
        </w:rPr>
        <w:t xml:space="preserve">J'énonce que </w:t>
      </w:r>
      <w:r w:rsidRPr="00835630">
        <w:rPr>
          <w:rFonts w:ascii="Garamond" w:hAnsi="Garamond"/>
          <w:i/>
          <w:color w:val="0000CC"/>
          <w:sz w:val="20"/>
          <w:szCs w:val="20"/>
        </w:rPr>
        <w:t xml:space="preserve">le </w:t>
      </w:r>
      <w:r w:rsidR="00E763A9" w:rsidRPr="00835630">
        <w:rPr>
          <w:rFonts w:ascii="Garamond" w:hAnsi="Garamond" w:cs="Times New Roman"/>
          <w:i/>
          <w:color w:val="0000CC"/>
          <w:sz w:val="20"/>
          <w:szCs w:val="20"/>
        </w:rPr>
        <w:t>masochisme féminin</w:t>
      </w:r>
      <w:r w:rsidRPr="00835630">
        <w:rPr>
          <w:rFonts w:ascii="Garamond" w:hAnsi="Garamond"/>
          <w:i/>
          <w:color w:val="0000CC"/>
          <w:sz w:val="20"/>
          <w:szCs w:val="20"/>
        </w:rPr>
        <w:t xml:space="preserve"> est</w:t>
      </w:r>
      <w:r w:rsidRPr="00F701E5">
        <w:rPr>
          <w:rFonts w:ascii="Garamond" w:hAnsi="Garamond"/>
          <w:sz w:val="20"/>
          <w:szCs w:val="20"/>
        </w:rPr>
        <w:t xml:space="preserve">, au dernier terme, </w:t>
      </w:r>
      <w:r w:rsidRPr="00835630">
        <w:rPr>
          <w:rFonts w:ascii="Garamond" w:hAnsi="Garamond"/>
          <w:i/>
          <w:color w:val="0000CC"/>
          <w:sz w:val="20"/>
          <w:szCs w:val="20"/>
        </w:rPr>
        <w:t>le profil de la jouissance réservée à qui entrerait dans le monde de l'Autre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en tant que cet Autre serait l'Autre féminin, c'est</w:t>
      </w:r>
      <w:r w:rsidR="00B735F6">
        <w:rPr>
          <w:rFonts w:ascii="Garamond" w:hAnsi="Garamond"/>
          <w:sz w:val="20"/>
          <w:szCs w:val="20"/>
        </w:rPr>
        <w:t>-</w:t>
      </w:r>
      <w:r w:rsidRPr="00F701E5">
        <w:rPr>
          <w:rFonts w:ascii="Garamond" w:hAnsi="Garamond"/>
          <w:sz w:val="20"/>
          <w:szCs w:val="20"/>
        </w:rPr>
        <w:t>à</w:t>
      </w:r>
      <w:r w:rsidR="00B735F6">
        <w:rPr>
          <w:rFonts w:ascii="Garamond" w:hAnsi="Garamond"/>
          <w:sz w:val="20"/>
          <w:szCs w:val="20"/>
        </w:rPr>
        <w:t>-</w:t>
      </w:r>
      <w:r w:rsidRPr="00F701E5">
        <w:rPr>
          <w:rFonts w:ascii="Garamond" w:hAnsi="Garamond"/>
          <w:sz w:val="20"/>
          <w:szCs w:val="20"/>
        </w:rPr>
        <w:t xml:space="preserve">dire </w:t>
      </w:r>
      <w:r w:rsidRPr="00F701E5">
        <w:rPr>
          <w:rFonts w:ascii="Garamond" w:hAnsi="Garamond" w:cs="Times New Roman"/>
          <w:i/>
          <w:color w:val="0000CC"/>
          <w:sz w:val="20"/>
          <w:szCs w:val="20"/>
        </w:rPr>
        <w:t>la Vérité</w:t>
      </w:r>
      <w:r w:rsidRPr="00F701E5">
        <w:rPr>
          <w:rFonts w:ascii="Garamond" w:hAnsi="Garamond"/>
          <w:sz w:val="20"/>
          <w:szCs w:val="20"/>
        </w:rPr>
        <w:t>.</w:t>
      </w:r>
    </w:p>
    <w:p w:rsidR="005242F4" w:rsidRPr="00F701E5" w:rsidRDefault="005242F4">
      <w:pPr>
        <w:pStyle w:val="Corpsdetexte"/>
        <w:rPr>
          <w:rFonts w:ascii="Garamond" w:hAnsi="Garamond"/>
          <w:sz w:val="20"/>
          <w:szCs w:val="20"/>
        </w:rPr>
      </w:pPr>
    </w:p>
    <w:p w:rsidR="005242F4" w:rsidRPr="00F701E5" w:rsidRDefault="00665BF0">
      <w:pPr>
        <w:pStyle w:val="Corpsdetexte"/>
        <w:rPr>
          <w:rFonts w:ascii="Garamond" w:hAnsi="Garamond"/>
          <w:sz w:val="20"/>
          <w:szCs w:val="20"/>
        </w:rPr>
      </w:pPr>
      <w:r w:rsidRPr="00F701E5">
        <w:rPr>
          <w:rFonts w:ascii="Garamond" w:hAnsi="Garamond"/>
          <w:sz w:val="20"/>
          <w:szCs w:val="20"/>
        </w:rPr>
        <w:t xml:space="preserve">Or </w:t>
      </w:r>
      <w:r w:rsidRPr="002762C2">
        <w:rPr>
          <w:rFonts w:ascii="Garamond" w:hAnsi="Garamond"/>
          <w:i/>
          <w:color w:val="0000CC"/>
          <w:sz w:val="20"/>
          <w:szCs w:val="20"/>
        </w:rPr>
        <w:t>la femme</w:t>
      </w:r>
      <w:r w:rsidR="005242F4" w:rsidRPr="00F701E5">
        <w:rPr>
          <w:rFonts w:ascii="Garamond" w:hAnsi="Garamond"/>
          <w:sz w:val="20"/>
          <w:szCs w:val="20"/>
        </w:rPr>
        <w:t>…</w:t>
      </w:r>
      <w:r w:rsidRPr="00F701E5">
        <w:rPr>
          <w:rFonts w:ascii="Garamond" w:hAnsi="Garamond"/>
          <w:sz w:val="20"/>
          <w:szCs w:val="20"/>
        </w:rPr>
        <w:t xml:space="preserve"> </w:t>
      </w:r>
    </w:p>
    <w:p w:rsidR="00B735F6" w:rsidRDefault="00665BF0" w:rsidP="00B735F6">
      <w:pPr>
        <w:pStyle w:val="Corpsdetexte"/>
        <w:ind w:left="708"/>
        <w:rPr>
          <w:rFonts w:ascii="Garamond" w:hAnsi="Garamond"/>
          <w:sz w:val="20"/>
          <w:szCs w:val="20"/>
        </w:rPr>
      </w:pPr>
      <w:r w:rsidRPr="00F701E5">
        <w:rPr>
          <w:rFonts w:ascii="Garamond" w:hAnsi="Garamond"/>
          <w:sz w:val="20"/>
          <w:szCs w:val="20"/>
        </w:rPr>
        <w:t xml:space="preserve">la femme si l'on peut en parler, la femme qu'on essayait hier soir de mettre en suspens </w:t>
      </w:r>
    </w:p>
    <w:p w:rsidR="005242F4" w:rsidRPr="00F701E5" w:rsidRDefault="00665BF0" w:rsidP="00B735F6">
      <w:pPr>
        <w:pStyle w:val="Corpsdetexte"/>
        <w:ind w:left="708"/>
        <w:rPr>
          <w:rFonts w:ascii="Garamond" w:hAnsi="Garamond"/>
          <w:sz w:val="20"/>
          <w:szCs w:val="20"/>
        </w:rPr>
      </w:pPr>
      <w:r w:rsidRPr="00F701E5">
        <w:rPr>
          <w:rFonts w:ascii="Garamond" w:hAnsi="Garamond"/>
          <w:sz w:val="20"/>
          <w:szCs w:val="20"/>
        </w:rPr>
        <w:t xml:space="preserve">dans une typique essence </w:t>
      </w:r>
      <w:r w:rsidR="005242F4" w:rsidRPr="00F701E5">
        <w:rPr>
          <w:rFonts w:ascii="Garamond" w:hAnsi="Garamond"/>
          <w:sz w:val="20"/>
          <w:szCs w:val="20"/>
        </w:rPr>
        <w:t>qui serait celle de la féminité,</w:t>
      </w:r>
      <w:r w:rsidRPr="00F701E5">
        <w:rPr>
          <w:rFonts w:ascii="Garamond" w:hAnsi="Garamond"/>
          <w:sz w:val="20"/>
          <w:szCs w:val="20"/>
        </w:rPr>
        <w:t xml:space="preserve"> entreprise fragile </w:t>
      </w:r>
    </w:p>
    <w:p w:rsidR="00665BF0" w:rsidRPr="00F701E5" w:rsidRDefault="005242F4">
      <w:pPr>
        <w:pStyle w:val="Corpsdetexte"/>
        <w:rPr>
          <w:rFonts w:ascii="Garamond" w:hAnsi="Garamond"/>
          <w:sz w:val="20"/>
          <w:szCs w:val="20"/>
        </w:rPr>
      </w:pPr>
      <w:r w:rsidRPr="00F701E5">
        <w:rPr>
          <w:rFonts w:ascii="Garamond" w:hAnsi="Garamond"/>
          <w:sz w:val="20"/>
          <w:szCs w:val="20"/>
        </w:rPr>
        <w:t>…</w:t>
      </w:r>
      <w:r w:rsidR="00665BF0" w:rsidRPr="002762C2">
        <w:rPr>
          <w:rFonts w:ascii="Garamond" w:hAnsi="Garamond"/>
          <w:i/>
          <w:color w:val="0000CC"/>
          <w:sz w:val="20"/>
          <w:szCs w:val="20"/>
        </w:rPr>
        <w:t>la femme</w:t>
      </w:r>
      <w:r w:rsidR="00665BF0" w:rsidRPr="00F701E5">
        <w:rPr>
          <w:rFonts w:ascii="Garamond" w:hAnsi="Garamond"/>
          <w:sz w:val="20"/>
          <w:szCs w:val="20"/>
        </w:rPr>
        <w:t xml:space="preserve">… </w:t>
      </w:r>
    </w:p>
    <w:p w:rsidR="002762C2" w:rsidRDefault="00665BF0">
      <w:pPr>
        <w:pStyle w:val="Corpsdetexte"/>
        <w:ind w:left="708"/>
        <w:rPr>
          <w:rFonts w:ascii="Garamond" w:hAnsi="Garamond"/>
          <w:sz w:val="20"/>
          <w:szCs w:val="20"/>
        </w:rPr>
      </w:pPr>
      <w:r w:rsidRPr="00F701E5">
        <w:rPr>
          <w:rFonts w:ascii="Garamond" w:hAnsi="Garamond"/>
          <w:sz w:val="20"/>
          <w:szCs w:val="20"/>
        </w:rPr>
        <w:t xml:space="preserve">disons pour autant que comme FREUD le développe et l'énonce,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un départ distinct de l'homme dans ce jeu qui s'engage, où il s'agit de son désir </w:t>
      </w:r>
    </w:p>
    <w:p w:rsidR="005242F4" w:rsidRPr="00F701E5" w:rsidRDefault="00665BF0">
      <w:pPr>
        <w:pStyle w:val="Corpsdetexte"/>
        <w:rPr>
          <w:rFonts w:ascii="Garamond" w:hAnsi="Garamond"/>
          <w:color w:val="000000" w:themeColor="text1"/>
          <w:sz w:val="20"/>
          <w:szCs w:val="20"/>
        </w:rPr>
      </w:pPr>
      <w:r w:rsidRPr="00F701E5">
        <w:rPr>
          <w:rFonts w:ascii="Garamond" w:hAnsi="Garamond"/>
          <w:color w:val="000000" w:themeColor="text1"/>
          <w:sz w:val="20"/>
          <w:szCs w:val="20"/>
        </w:rPr>
        <w:t>…</w:t>
      </w:r>
      <w:r w:rsidRPr="002762C2">
        <w:rPr>
          <w:rFonts w:ascii="Garamond" w:hAnsi="Garamond"/>
          <w:i/>
          <w:color w:val="0000CC"/>
          <w:sz w:val="20"/>
          <w:szCs w:val="20"/>
        </w:rPr>
        <w:t>la femme</w:t>
      </w:r>
      <w:r w:rsidRPr="002762C2">
        <w:rPr>
          <w:rFonts w:ascii="Garamond" w:hAnsi="Garamond"/>
          <w:color w:val="0000CC"/>
          <w:sz w:val="20"/>
          <w:szCs w:val="20"/>
        </w:rPr>
        <w:t xml:space="preserve"> </w:t>
      </w:r>
      <w:r w:rsidRPr="00F701E5">
        <w:rPr>
          <w:rFonts w:ascii="Garamond" w:hAnsi="Garamond"/>
          <w:color w:val="000000" w:themeColor="text1"/>
          <w:sz w:val="20"/>
          <w:szCs w:val="20"/>
        </w:rPr>
        <w:t>n'est pas plus dans ce monde que l'homme.</w:t>
      </w:r>
      <w:r w:rsidRPr="00F701E5">
        <w:rPr>
          <w:rFonts w:ascii="Garamond" w:hAnsi="Garamond"/>
          <w:color w:val="0000FF"/>
          <w:sz w:val="20"/>
          <w:szCs w:val="20"/>
        </w:rPr>
        <w:t xml:space="preserve"> </w:t>
      </w:r>
      <w:r w:rsidRPr="00F701E5">
        <w:rPr>
          <w:rFonts w:ascii="Garamond" w:hAnsi="Garamond"/>
          <w:color w:val="000000" w:themeColor="text1"/>
          <w:sz w:val="20"/>
          <w:szCs w:val="20"/>
        </w:rPr>
        <w:t xml:space="preserve">Sans doute, il arrive qu'elle le lui représente sous la forme de </w:t>
      </w:r>
      <w:r w:rsidRPr="00F701E5">
        <w:rPr>
          <w:rFonts w:ascii="Garamond" w:hAnsi="Garamond" w:cs="Times New Roman"/>
          <w:i/>
          <w:color w:val="0000CC"/>
          <w:sz w:val="20"/>
          <w:szCs w:val="20"/>
        </w:rPr>
        <w:t>l'objet(a)</w:t>
      </w:r>
      <w:r w:rsidRPr="00F701E5">
        <w:rPr>
          <w:rFonts w:ascii="Garamond" w:hAnsi="Garamond"/>
          <w:color w:val="000000" w:themeColor="text1"/>
          <w:sz w:val="20"/>
          <w:szCs w:val="20"/>
        </w:rPr>
        <w:t>, mais il faut le dire</w:t>
      </w:r>
      <w:r w:rsidR="005242F4" w:rsidRPr="00F701E5">
        <w:rPr>
          <w:rFonts w:ascii="Garamond" w:hAnsi="Garamond"/>
          <w:color w:val="000000" w:themeColor="text1"/>
          <w:sz w:val="20"/>
          <w:szCs w:val="20"/>
        </w:rPr>
        <w:t> :</w:t>
      </w:r>
      <w:r w:rsidRPr="00F701E5">
        <w:rPr>
          <w:rFonts w:ascii="Garamond" w:hAnsi="Garamond"/>
          <w:color w:val="000000" w:themeColor="text1"/>
          <w:sz w:val="20"/>
          <w:szCs w:val="20"/>
        </w:rPr>
        <w:t xml:space="preserve"> </w:t>
      </w:r>
    </w:p>
    <w:p w:rsidR="002762C2" w:rsidRDefault="00665BF0" w:rsidP="000D3C3F">
      <w:pPr>
        <w:pStyle w:val="Corpsdetexte"/>
        <w:numPr>
          <w:ilvl w:val="0"/>
          <w:numId w:val="75"/>
        </w:numPr>
        <w:rPr>
          <w:rFonts w:ascii="Garamond" w:hAnsi="Garamond"/>
          <w:color w:val="000000" w:themeColor="text1"/>
          <w:sz w:val="20"/>
          <w:szCs w:val="20"/>
        </w:rPr>
      </w:pPr>
      <w:r w:rsidRPr="002762C2">
        <w:rPr>
          <w:rFonts w:ascii="Garamond" w:hAnsi="Garamond"/>
          <w:color w:val="000000" w:themeColor="text1"/>
          <w:sz w:val="20"/>
          <w:szCs w:val="20"/>
        </w:rPr>
        <w:t xml:space="preserve">c'est ce qu'elle se refuse énergiquement à être, puisque </w:t>
      </w:r>
      <w:r w:rsidRPr="002762C2">
        <w:rPr>
          <w:rFonts w:ascii="Garamond" w:hAnsi="Garamond" w:cs="Times New Roman"/>
          <w:i/>
          <w:color w:val="000000" w:themeColor="text1"/>
          <w:sz w:val="20"/>
          <w:szCs w:val="20"/>
        </w:rPr>
        <w:t xml:space="preserve">son but est d'être </w:t>
      </w:r>
      <w:r w:rsidRPr="002762C2">
        <w:rPr>
          <w:rFonts w:ascii="Garamond" w:hAnsi="Garamond" w:cs="Times New Roman"/>
          <w:i/>
          <w:color w:val="0000CC"/>
          <w:sz w:val="20"/>
          <w:szCs w:val="20"/>
        </w:rPr>
        <w:t>i(a)</w:t>
      </w:r>
      <w:r w:rsidRPr="002762C2">
        <w:rPr>
          <w:rFonts w:ascii="Garamond" w:hAnsi="Garamond"/>
          <w:color w:val="000000" w:themeColor="text1"/>
          <w:sz w:val="20"/>
          <w:szCs w:val="20"/>
        </w:rPr>
        <w:t xml:space="preserve"> </w:t>
      </w:r>
      <w:r w:rsidRPr="002762C2">
        <w:rPr>
          <w:rFonts w:ascii="Garamond" w:hAnsi="Garamond"/>
          <w:i/>
          <w:color w:val="000000" w:themeColor="text1"/>
          <w:sz w:val="20"/>
          <w:szCs w:val="20"/>
        </w:rPr>
        <w:t>comme tout être humain</w:t>
      </w:r>
      <w:r w:rsidRPr="002762C2">
        <w:rPr>
          <w:rFonts w:ascii="Garamond" w:hAnsi="Garamond"/>
          <w:color w:val="000000" w:themeColor="text1"/>
          <w:sz w:val="20"/>
          <w:szCs w:val="20"/>
        </w:rPr>
        <w:t xml:space="preserve">, </w:t>
      </w:r>
    </w:p>
    <w:p w:rsidR="002762C2" w:rsidRDefault="00665BF0" w:rsidP="000D3C3F">
      <w:pPr>
        <w:pStyle w:val="Corpsdetexte"/>
        <w:numPr>
          <w:ilvl w:val="0"/>
          <w:numId w:val="75"/>
        </w:numPr>
        <w:rPr>
          <w:rFonts w:ascii="Garamond" w:hAnsi="Garamond"/>
          <w:color w:val="000000" w:themeColor="text1"/>
          <w:sz w:val="20"/>
          <w:szCs w:val="20"/>
        </w:rPr>
      </w:pPr>
      <w:r w:rsidRPr="002762C2">
        <w:rPr>
          <w:rFonts w:ascii="Garamond" w:hAnsi="Garamond"/>
          <w:color w:val="000000" w:themeColor="text1"/>
          <w:sz w:val="20"/>
          <w:szCs w:val="20"/>
        </w:rPr>
        <w:t xml:space="preserve">que la femme est narcissique </w:t>
      </w:r>
      <w:r w:rsidRPr="002762C2">
        <w:rPr>
          <w:rFonts w:ascii="Garamond" w:hAnsi="Garamond"/>
          <w:i/>
          <w:color w:val="000000" w:themeColor="text1"/>
          <w:sz w:val="20"/>
          <w:szCs w:val="20"/>
        </w:rPr>
        <w:t>comme tout être humain</w:t>
      </w:r>
      <w:r w:rsidRPr="002762C2">
        <w:rPr>
          <w:rFonts w:ascii="Garamond" w:hAnsi="Garamond"/>
          <w:color w:val="000000" w:themeColor="text1"/>
          <w:sz w:val="20"/>
          <w:szCs w:val="20"/>
        </w:rPr>
        <w:t>,</w:t>
      </w:r>
    </w:p>
    <w:p w:rsidR="00665BF0" w:rsidRPr="002762C2" w:rsidRDefault="00665BF0" w:rsidP="000D3C3F">
      <w:pPr>
        <w:pStyle w:val="Corpsdetexte"/>
        <w:numPr>
          <w:ilvl w:val="0"/>
          <w:numId w:val="75"/>
        </w:numPr>
        <w:rPr>
          <w:rFonts w:ascii="Garamond" w:hAnsi="Garamond"/>
          <w:color w:val="000000" w:themeColor="text1"/>
          <w:sz w:val="20"/>
          <w:szCs w:val="20"/>
        </w:rPr>
      </w:pPr>
      <w:r w:rsidRPr="002762C2">
        <w:rPr>
          <w:rFonts w:ascii="Garamond" w:hAnsi="Garamond"/>
          <w:color w:val="000000" w:themeColor="text1"/>
          <w:sz w:val="20"/>
          <w:szCs w:val="20"/>
        </w:rPr>
        <w:t>et que c'est dans cette distance, cette déchirure qui s'installe</w:t>
      </w:r>
      <w:r w:rsidR="002762C2" w:rsidRPr="002762C2">
        <w:rPr>
          <w:rFonts w:ascii="Garamond" w:hAnsi="Garamond"/>
          <w:color w:val="000000" w:themeColor="text1"/>
          <w:sz w:val="20"/>
          <w:szCs w:val="20"/>
        </w:rPr>
        <w:t xml:space="preserve"> - </w:t>
      </w:r>
      <w:r w:rsidRPr="002762C2">
        <w:rPr>
          <w:rFonts w:ascii="Garamond" w:hAnsi="Garamond" w:cs="Times New Roman"/>
          <w:i/>
          <w:color w:val="000000" w:themeColor="text1"/>
          <w:sz w:val="20"/>
          <w:szCs w:val="20"/>
        </w:rPr>
        <w:t>de ce qu'elle veut être, à ce qu'on met en elle</w:t>
      </w:r>
      <w:r w:rsidR="002762C2" w:rsidRPr="002762C2">
        <w:rPr>
          <w:rFonts w:ascii="Garamond" w:hAnsi="Garamond" w:cs="Times New Roman"/>
          <w:i/>
          <w:color w:val="000000" w:themeColor="text1"/>
          <w:sz w:val="20"/>
          <w:szCs w:val="20"/>
        </w:rPr>
        <w:t xml:space="preserve"> - </w:t>
      </w:r>
      <w:r w:rsidR="002762C2">
        <w:rPr>
          <w:rFonts w:ascii="Garamond" w:hAnsi="Garamond" w:cs="Times New Roman"/>
          <w:i/>
          <w:color w:val="000000" w:themeColor="text1"/>
          <w:sz w:val="20"/>
          <w:szCs w:val="20"/>
        </w:rPr>
        <w:t xml:space="preserve">                                                 </w:t>
      </w:r>
      <w:r w:rsidRPr="002762C2">
        <w:rPr>
          <w:rFonts w:ascii="Garamond" w:hAnsi="Garamond"/>
          <w:color w:val="000000" w:themeColor="text1"/>
          <w:sz w:val="20"/>
          <w:szCs w:val="20"/>
        </w:rPr>
        <w:t xml:space="preserve">que s'instaure cette dimension, qui se présente dans le rapport de l'amour comme </w:t>
      </w:r>
      <w:r w:rsidRPr="002762C2">
        <w:rPr>
          <w:rFonts w:ascii="Garamond" w:hAnsi="Garamond" w:cs="Times New Roman"/>
          <w:i/>
          <w:color w:val="000000" w:themeColor="text1"/>
          <w:sz w:val="20"/>
          <w:szCs w:val="20"/>
        </w:rPr>
        <w:t>tromperie</w:t>
      </w:r>
      <w:r w:rsidRPr="002762C2">
        <w:rPr>
          <w:rFonts w:ascii="Garamond" w:hAnsi="Garamond"/>
          <w:color w:val="000000" w:themeColor="text1"/>
          <w:sz w:val="20"/>
          <w:szCs w:val="20"/>
        </w:rPr>
        <w:t>.</w:t>
      </w:r>
    </w:p>
    <w:p w:rsidR="00E763A9" w:rsidRPr="00F701E5" w:rsidRDefault="00E763A9" w:rsidP="005242F4">
      <w:pPr>
        <w:pStyle w:val="Corpsdetexte"/>
        <w:ind w:left="720"/>
        <w:rPr>
          <w:rFonts w:ascii="Garamond" w:hAnsi="Garamond"/>
          <w:color w:val="000000" w:themeColor="text1"/>
          <w:sz w:val="20"/>
          <w:szCs w:val="20"/>
        </w:rPr>
      </w:pPr>
    </w:p>
    <w:p w:rsidR="00E763A9" w:rsidRPr="00F701E5" w:rsidRDefault="002762C2" w:rsidP="002762C2">
      <w:pPr>
        <w:pStyle w:val="Corpsdetexte"/>
        <w:jc w:val="center"/>
        <w:rPr>
          <w:rFonts w:ascii="Garamond" w:hAnsi="Garamond"/>
          <w:color w:val="000000" w:themeColor="text1"/>
          <w:sz w:val="20"/>
          <w:szCs w:val="20"/>
        </w:rPr>
      </w:pPr>
      <w:r>
        <w:rPr>
          <w:rFonts w:ascii="Garamond" w:hAnsi="Garamond"/>
          <w:noProof/>
          <w:color w:val="000000" w:themeColor="text1"/>
          <w:sz w:val="20"/>
          <w:szCs w:val="20"/>
          <w:lang w:eastAsia="fr-FR"/>
        </w:rPr>
        <w:drawing>
          <wp:inline distT="0" distB="0" distL="0" distR="0" wp14:anchorId="6B24BEB0" wp14:editId="7BB459EC">
            <wp:extent cx="2120900" cy="1712076"/>
            <wp:effectExtent l="0" t="0" r="0" b="2540"/>
            <wp:docPr id="37" name="Image 37" descr="C:\Users\Alain\Desktop\Lacan séminaires\Ressources\Doc S13 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6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20498" cy="1711751"/>
                    </a:xfrm>
                    <a:prstGeom prst="rect">
                      <a:avLst/>
                    </a:prstGeom>
                    <a:noFill/>
                    <a:ln>
                      <a:noFill/>
                    </a:ln>
                  </pic:spPr>
                </pic:pic>
              </a:graphicData>
            </a:graphic>
          </wp:inline>
        </w:drawing>
      </w:r>
    </w:p>
    <w:p w:rsidR="005242F4" w:rsidRPr="00F701E5" w:rsidRDefault="005242F4">
      <w:pPr>
        <w:pStyle w:val="Corpsdetexte"/>
        <w:rPr>
          <w:rFonts w:ascii="Garamond" w:hAnsi="Garamond"/>
          <w:sz w:val="20"/>
          <w:szCs w:val="20"/>
        </w:rPr>
      </w:pPr>
    </w:p>
    <w:p w:rsidR="002762C2" w:rsidRDefault="00665BF0">
      <w:pPr>
        <w:pStyle w:val="Corpsdetexte"/>
        <w:rPr>
          <w:rFonts w:ascii="Garamond" w:hAnsi="Garamond"/>
          <w:sz w:val="20"/>
          <w:szCs w:val="20"/>
        </w:rPr>
      </w:pPr>
      <w:r w:rsidRPr="00F701E5">
        <w:rPr>
          <w:rFonts w:ascii="Garamond" w:hAnsi="Garamond"/>
          <w:sz w:val="20"/>
          <w:szCs w:val="20"/>
        </w:rPr>
        <w:t xml:space="preserve">Ajoutons que ce narcissisme, c'est l'impasse, la grande impasse de </w:t>
      </w:r>
      <w:r w:rsidRPr="00F701E5">
        <w:rPr>
          <w:rFonts w:ascii="Garamond" w:hAnsi="Garamond" w:cs="Times New Roman"/>
          <w:i/>
          <w:sz w:val="20"/>
          <w:szCs w:val="20"/>
        </w:rPr>
        <w:t>l'amour</w:t>
      </w:r>
      <w:r w:rsidRPr="00F701E5">
        <w:rPr>
          <w:rFonts w:ascii="Garamond" w:hAnsi="Garamond"/>
          <w:sz w:val="20"/>
          <w:szCs w:val="20"/>
        </w:rPr>
        <w:t xml:space="preserve"> dit </w:t>
      </w:r>
      <w:r w:rsidRPr="00F701E5">
        <w:rPr>
          <w:rFonts w:ascii="Garamond" w:hAnsi="Garamond" w:cs="Times New Roman"/>
          <w:i/>
          <w:sz w:val="20"/>
          <w:szCs w:val="20"/>
        </w:rPr>
        <w:t>courtois</w:t>
      </w:r>
      <w:r w:rsidRPr="00F701E5">
        <w:rPr>
          <w:rFonts w:ascii="Garamond" w:hAnsi="Garamond"/>
          <w:sz w:val="20"/>
          <w:szCs w:val="20"/>
        </w:rPr>
        <w:t xml:space="preserve"> : qu'à la mettre en la position du </w:t>
      </w:r>
      <w:r w:rsidR="005242F4" w:rsidRPr="002762C2">
        <w:rPr>
          <w:rFonts w:ascii="Times New Roman" w:hAnsi="Times New Roman" w:cs="Times New Roman"/>
          <w:color w:val="0000CC"/>
          <w:sz w:val="20"/>
          <w:szCs w:val="20"/>
        </w:rPr>
        <w:t>I</w:t>
      </w:r>
      <w:r w:rsidR="00835630">
        <w:rPr>
          <w:rFonts w:ascii="Times New Roman" w:hAnsi="Times New Roman" w:cs="Times New Roman"/>
          <w:color w:val="0000CC"/>
          <w:sz w:val="20"/>
          <w:szCs w:val="20"/>
        </w:rPr>
        <w:t>,</w:t>
      </w:r>
      <w:r w:rsidRPr="00F701E5">
        <w:rPr>
          <w:rFonts w:ascii="Garamond" w:hAnsi="Garamond"/>
          <w:sz w:val="20"/>
          <w:szCs w:val="20"/>
        </w:rPr>
        <w:t xml:space="preserve"> </w:t>
      </w:r>
    </w:p>
    <w:p w:rsidR="002762C2" w:rsidRDefault="00665BF0">
      <w:pPr>
        <w:pStyle w:val="Corpsdetexte"/>
        <w:rPr>
          <w:rFonts w:ascii="Garamond" w:hAnsi="Garamond"/>
          <w:sz w:val="20"/>
          <w:szCs w:val="20"/>
        </w:rPr>
      </w:pPr>
      <w:r w:rsidRPr="00F701E5">
        <w:rPr>
          <w:rFonts w:ascii="Garamond" w:hAnsi="Garamond"/>
          <w:sz w:val="20"/>
          <w:szCs w:val="20"/>
        </w:rPr>
        <w:t>de l'</w:t>
      </w:r>
      <w:r w:rsidR="00835630">
        <w:rPr>
          <w:rFonts w:ascii="Garamond" w:hAnsi="Garamond" w:cs="Times New Roman"/>
          <w:i/>
          <w:color w:val="0000CC"/>
          <w:sz w:val="20"/>
          <w:szCs w:val="20"/>
        </w:rPr>
        <w:t>I</w:t>
      </w:r>
      <w:r w:rsidRPr="00F701E5">
        <w:rPr>
          <w:rFonts w:ascii="Garamond" w:hAnsi="Garamond" w:cs="Times New Roman"/>
          <w:i/>
          <w:color w:val="0000CC"/>
          <w:sz w:val="20"/>
          <w:szCs w:val="20"/>
        </w:rPr>
        <w:t xml:space="preserve">déal du moi </w:t>
      </w:r>
      <w:r w:rsidRPr="00F701E5">
        <w:rPr>
          <w:rFonts w:ascii="Garamond" w:hAnsi="Garamond"/>
          <w:sz w:val="20"/>
          <w:szCs w:val="20"/>
        </w:rPr>
        <w:t>au champ de l'Autre</w:t>
      </w:r>
      <w:r w:rsidR="002762C2">
        <w:rPr>
          <w:rFonts w:ascii="Garamond" w:hAnsi="Garamond"/>
          <w:sz w:val="20"/>
          <w:szCs w:val="20"/>
        </w:rPr>
        <w:t xml:space="preserve"> - </w:t>
      </w:r>
      <w:r w:rsidRPr="00F701E5">
        <w:rPr>
          <w:rFonts w:ascii="Garamond" w:hAnsi="Garamond"/>
          <w:sz w:val="20"/>
          <w:szCs w:val="20"/>
        </w:rPr>
        <w:t>point de repère où peut s'organiser ce statut de l'amour</w:t>
      </w:r>
      <w:r w:rsidR="002762C2">
        <w:rPr>
          <w:rFonts w:ascii="Garamond" w:hAnsi="Garamond"/>
          <w:sz w:val="20"/>
          <w:szCs w:val="20"/>
        </w:rPr>
        <w:t xml:space="preserve"> - </w:t>
      </w:r>
      <w:r w:rsidRPr="00F701E5">
        <w:rPr>
          <w:rFonts w:ascii="Garamond" w:hAnsi="Garamond"/>
          <w:sz w:val="20"/>
          <w:szCs w:val="20"/>
        </w:rPr>
        <w:t xml:space="preserve">ce narcissisme on ne peut </w:t>
      </w:r>
    </w:p>
    <w:p w:rsidR="00665BF0" w:rsidRPr="00F701E5" w:rsidRDefault="00665BF0">
      <w:pPr>
        <w:pStyle w:val="Corpsdetexte"/>
        <w:rPr>
          <w:rFonts w:ascii="Garamond" w:hAnsi="Garamond"/>
          <w:sz w:val="20"/>
          <w:szCs w:val="20"/>
        </w:rPr>
      </w:pPr>
      <w:r w:rsidRPr="00F701E5">
        <w:rPr>
          <w:rFonts w:ascii="Garamond" w:hAnsi="Garamond"/>
          <w:sz w:val="20"/>
          <w:szCs w:val="20"/>
        </w:rPr>
        <w:t>que l'exalter, c'est</w:t>
      </w:r>
      <w:r w:rsidR="002762C2">
        <w:rPr>
          <w:rFonts w:ascii="Garamond" w:hAnsi="Garamond"/>
          <w:sz w:val="20"/>
          <w:szCs w:val="20"/>
        </w:rPr>
        <w:t>-</w:t>
      </w:r>
      <w:r w:rsidRPr="00F701E5">
        <w:rPr>
          <w:rFonts w:ascii="Garamond" w:hAnsi="Garamond"/>
          <w:sz w:val="20"/>
          <w:szCs w:val="20"/>
        </w:rPr>
        <w:t>à</w:t>
      </w:r>
      <w:r w:rsidR="002762C2">
        <w:rPr>
          <w:rFonts w:ascii="Garamond" w:hAnsi="Garamond"/>
          <w:sz w:val="20"/>
          <w:szCs w:val="20"/>
        </w:rPr>
        <w:t xml:space="preserve">-dire accentuer la différence. </w:t>
      </w:r>
      <w:r w:rsidRPr="00F701E5">
        <w:rPr>
          <w:rFonts w:ascii="Garamond" w:hAnsi="Garamond"/>
          <w:sz w:val="20"/>
          <w:szCs w:val="20"/>
        </w:rPr>
        <w:t>Dans ces quelques termes se repère l'impasse qu'il y a à essayer de définir, comme une fonction qui s'isolerait, la féminité.</w:t>
      </w:r>
    </w:p>
    <w:p w:rsidR="005242F4" w:rsidRPr="00F701E5" w:rsidRDefault="005242F4">
      <w:pPr>
        <w:pStyle w:val="Corpsdetexte"/>
        <w:rPr>
          <w:rFonts w:ascii="Garamond" w:hAnsi="Garamond"/>
          <w:sz w:val="20"/>
          <w:szCs w:val="20"/>
        </w:rPr>
      </w:pPr>
    </w:p>
    <w:p w:rsidR="00835630" w:rsidRDefault="00665BF0">
      <w:pPr>
        <w:pStyle w:val="Corpsdetexte"/>
        <w:rPr>
          <w:rFonts w:ascii="Garamond" w:hAnsi="Garamond"/>
          <w:sz w:val="20"/>
          <w:szCs w:val="20"/>
        </w:rPr>
      </w:pPr>
      <w:r w:rsidRPr="00F701E5">
        <w:rPr>
          <w:rFonts w:ascii="Garamond" w:hAnsi="Garamond"/>
          <w:sz w:val="20"/>
          <w:szCs w:val="20"/>
        </w:rPr>
        <w:t>Rien ici donc ne se repère</w:t>
      </w:r>
      <w:r w:rsidRPr="00F701E5">
        <w:rPr>
          <w:rFonts w:ascii="Garamond" w:hAnsi="Garamond"/>
          <w:i/>
          <w:iCs/>
          <w:sz w:val="20"/>
          <w:szCs w:val="20"/>
        </w:rPr>
        <w:t xml:space="preserve"> </w:t>
      </w:r>
      <w:r w:rsidRPr="00F701E5">
        <w:rPr>
          <w:rFonts w:ascii="Garamond" w:hAnsi="Garamond"/>
          <w:sz w:val="20"/>
          <w:szCs w:val="20"/>
        </w:rPr>
        <w:t>qu'en ce terme il est un pôle féminin du rapport</w:t>
      </w:r>
      <w:r w:rsidR="00E763A9" w:rsidRPr="00F701E5">
        <w:rPr>
          <w:rFonts w:ascii="Garamond" w:hAnsi="Garamond"/>
          <w:sz w:val="20"/>
          <w:szCs w:val="20"/>
        </w:rPr>
        <w:t xml:space="preserve"> </w:t>
      </w:r>
      <w:r w:rsidR="00835630">
        <w:rPr>
          <w:rFonts w:ascii="Garamond" w:hAnsi="Garamond"/>
          <w:sz w:val="20"/>
          <w:szCs w:val="20"/>
        </w:rPr>
        <w:t>-</w:t>
      </w:r>
      <w:r w:rsidRPr="00F701E5">
        <w:rPr>
          <w:rFonts w:ascii="Garamond" w:hAnsi="Garamond"/>
          <w:sz w:val="20"/>
          <w:szCs w:val="20"/>
        </w:rPr>
        <w:t xml:space="preserve"> du rapport à </w:t>
      </w:r>
      <w:r w:rsidRPr="00F701E5">
        <w:rPr>
          <w:rFonts w:ascii="Garamond" w:hAnsi="Garamond" w:cs="Times New Roman"/>
          <w:i/>
          <w:color w:val="0000CC"/>
          <w:sz w:val="20"/>
          <w:szCs w:val="20"/>
        </w:rPr>
        <w:t xml:space="preserve">la </w:t>
      </w:r>
      <w:r w:rsidR="00E763A9" w:rsidRPr="00F701E5">
        <w:rPr>
          <w:rFonts w:ascii="Garamond" w:hAnsi="Garamond" w:cs="Times New Roman"/>
          <w:i/>
          <w:color w:val="0000CC"/>
          <w:sz w:val="20"/>
          <w:szCs w:val="20"/>
        </w:rPr>
        <w:t>C</w:t>
      </w:r>
      <w:r w:rsidRPr="00F701E5">
        <w:rPr>
          <w:rFonts w:ascii="Garamond" w:hAnsi="Garamond" w:cs="Times New Roman"/>
          <w:i/>
          <w:color w:val="0000CC"/>
          <w:sz w:val="20"/>
          <w:szCs w:val="20"/>
        </w:rPr>
        <w:t>hose</w:t>
      </w:r>
      <w:r w:rsidR="00E763A9" w:rsidRPr="00F701E5">
        <w:rPr>
          <w:rFonts w:ascii="Garamond" w:hAnsi="Garamond"/>
          <w:sz w:val="20"/>
          <w:szCs w:val="20"/>
        </w:rPr>
        <w:t xml:space="preserve"> </w:t>
      </w:r>
      <w:r w:rsidR="00835630">
        <w:rPr>
          <w:rFonts w:ascii="Garamond" w:hAnsi="Garamond"/>
          <w:sz w:val="20"/>
          <w:szCs w:val="20"/>
        </w:rPr>
        <w:t>-</w:t>
      </w:r>
      <w:r w:rsidRPr="00F701E5">
        <w:rPr>
          <w:rFonts w:ascii="Garamond" w:hAnsi="Garamond"/>
          <w:sz w:val="20"/>
          <w:szCs w:val="20"/>
        </w:rPr>
        <w:t xml:space="preserve"> et que </w:t>
      </w:r>
      <w:r w:rsidR="00E763A9" w:rsidRPr="00F701E5">
        <w:rPr>
          <w:rFonts w:ascii="Garamond" w:hAnsi="Garamond"/>
          <w:sz w:val="20"/>
          <w:szCs w:val="20"/>
        </w:rPr>
        <w:t>« </w:t>
      </w:r>
      <w:r w:rsidRPr="00F701E5">
        <w:rPr>
          <w:rFonts w:ascii="Garamond" w:hAnsi="Garamond" w:cs="Times New Roman"/>
          <w:i/>
          <w:sz w:val="20"/>
          <w:szCs w:val="20"/>
        </w:rPr>
        <w:t>féminin</w:t>
      </w:r>
      <w:r w:rsidR="00E763A9" w:rsidRPr="00F701E5">
        <w:rPr>
          <w:rFonts w:ascii="Garamond" w:hAnsi="Garamond"/>
          <w:sz w:val="20"/>
          <w:szCs w:val="20"/>
        </w:rPr>
        <w:t> »</w:t>
      </w:r>
      <w:r w:rsidRPr="00F701E5">
        <w:rPr>
          <w:rFonts w:ascii="Garamond" w:hAnsi="Garamond"/>
          <w:sz w:val="20"/>
          <w:szCs w:val="20"/>
        </w:rPr>
        <w:t xml:space="preserve"> </w:t>
      </w:r>
    </w:p>
    <w:p w:rsidR="00835630" w:rsidRDefault="00665BF0">
      <w:pPr>
        <w:pStyle w:val="Corpsdetexte"/>
        <w:rPr>
          <w:rFonts w:ascii="Garamond" w:hAnsi="Garamond"/>
          <w:sz w:val="20"/>
          <w:szCs w:val="20"/>
        </w:rPr>
      </w:pPr>
      <w:r w:rsidRPr="00F701E5">
        <w:rPr>
          <w:rFonts w:ascii="Garamond" w:hAnsi="Garamond"/>
          <w:sz w:val="20"/>
          <w:szCs w:val="20"/>
        </w:rPr>
        <w:t xml:space="preserve">est ce terme de la vérité. Le </w:t>
      </w:r>
      <w:r w:rsidR="00E763A9" w:rsidRPr="00F701E5">
        <w:rPr>
          <w:rFonts w:ascii="Garamond" w:hAnsi="Garamond"/>
          <w:sz w:val="20"/>
          <w:szCs w:val="20"/>
        </w:rPr>
        <w:t>« </w:t>
      </w:r>
      <w:r w:rsidR="00E763A9" w:rsidRPr="00F701E5">
        <w:rPr>
          <w:rFonts w:ascii="Garamond" w:hAnsi="Garamond" w:cs="Times New Roman"/>
          <w:i/>
          <w:sz w:val="20"/>
          <w:szCs w:val="20"/>
        </w:rPr>
        <w:t>féminin</w:t>
      </w:r>
      <w:r w:rsidR="00E763A9" w:rsidRPr="00F701E5">
        <w:rPr>
          <w:rFonts w:ascii="Garamond" w:hAnsi="Garamond"/>
          <w:sz w:val="20"/>
          <w:szCs w:val="20"/>
        </w:rPr>
        <w:t> »</w:t>
      </w:r>
      <w:r w:rsidRPr="00F701E5">
        <w:rPr>
          <w:rFonts w:ascii="Garamond" w:hAnsi="Garamond"/>
          <w:sz w:val="20"/>
          <w:szCs w:val="20"/>
        </w:rPr>
        <w:t xml:space="preserve"> est radicalement trompeur sous toutes les formes où il se présente. Ceci nous servira de départ pour repérer les trois distances où peut s'accommoder le champ de cette recherche, que toujours l'ambition </w:t>
      </w:r>
    </w:p>
    <w:p w:rsidR="00835630" w:rsidRDefault="00665BF0">
      <w:pPr>
        <w:pStyle w:val="Corpsdetexte"/>
        <w:rPr>
          <w:rFonts w:ascii="Garamond" w:hAnsi="Garamond"/>
          <w:sz w:val="20"/>
          <w:szCs w:val="20"/>
        </w:rPr>
      </w:pPr>
      <w:r w:rsidRPr="00F701E5">
        <w:rPr>
          <w:rFonts w:ascii="Garamond" w:hAnsi="Garamond"/>
          <w:sz w:val="20"/>
          <w:szCs w:val="20"/>
        </w:rPr>
        <w:t xml:space="preserve">des philosophes </w:t>
      </w:r>
      <w:proofErr w:type="gramStart"/>
      <w:r w:rsidRPr="00F701E5">
        <w:rPr>
          <w:rFonts w:ascii="Garamond" w:hAnsi="Garamond"/>
          <w:sz w:val="20"/>
          <w:szCs w:val="20"/>
        </w:rPr>
        <w:t>a</w:t>
      </w:r>
      <w:proofErr w:type="gramEnd"/>
      <w:r w:rsidRPr="00F701E5">
        <w:rPr>
          <w:rFonts w:ascii="Garamond" w:hAnsi="Garamond"/>
          <w:sz w:val="20"/>
          <w:szCs w:val="20"/>
        </w:rPr>
        <w:t xml:space="preserve"> signalé comme </w:t>
      </w:r>
      <w:r w:rsidRPr="00F701E5">
        <w:rPr>
          <w:rFonts w:ascii="Garamond" w:hAnsi="Garamond" w:cs="Times New Roman"/>
          <w:i/>
          <w:sz w:val="20"/>
          <w:szCs w:val="20"/>
        </w:rPr>
        <w:t xml:space="preserve">recherche de </w:t>
      </w:r>
      <w:r w:rsidRPr="00F701E5">
        <w:rPr>
          <w:rFonts w:ascii="Garamond" w:hAnsi="Garamond" w:cs="Times New Roman"/>
          <w:i/>
          <w:color w:val="0000CC"/>
          <w:sz w:val="20"/>
          <w:szCs w:val="20"/>
        </w:rPr>
        <w:t>la vérité</w:t>
      </w:r>
      <w:r w:rsidR="00835630">
        <w:rPr>
          <w:rFonts w:ascii="Garamond" w:hAnsi="Garamond"/>
          <w:sz w:val="20"/>
          <w:szCs w:val="20"/>
        </w:rPr>
        <w:t xml:space="preserve">. </w:t>
      </w:r>
    </w:p>
    <w:p w:rsidR="00835630" w:rsidRDefault="0083563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danger qu'assume l'analyste en prenant la place de guide </w:t>
      </w:r>
      <w:r w:rsidRPr="00835630">
        <w:rPr>
          <w:rFonts w:ascii="Garamond" w:hAnsi="Garamond"/>
          <w:i/>
          <w:sz w:val="20"/>
          <w:szCs w:val="20"/>
        </w:rPr>
        <w:t>sur ce chemin</w:t>
      </w:r>
      <w:r w:rsidR="00835630">
        <w:rPr>
          <w:rFonts w:ascii="Garamond" w:hAnsi="Garamond"/>
          <w:sz w:val="20"/>
          <w:szCs w:val="20"/>
        </w:rPr>
        <w:t>,</w:t>
      </w:r>
      <w:r w:rsidRPr="00F701E5">
        <w:rPr>
          <w:rFonts w:ascii="Garamond" w:hAnsi="Garamond"/>
          <w:sz w:val="20"/>
          <w:szCs w:val="20"/>
        </w:rPr>
        <w:t xml:space="preserve"> est</w:t>
      </w:r>
      <w:r w:rsidR="00835630">
        <w:rPr>
          <w:rFonts w:ascii="Garamond" w:hAnsi="Garamond"/>
          <w:sz w:val="20"/>
          <w:szCs w:val="20"/>
        </w:rPr>
        <w:t>-</w:t>
      </w:r>
      <w:r w:rsidRPr="00F701E5">
        <w:rPr>
          <w:rFonts w:ascii="Garamond" w:hAnsi="Garamond"/>
          <w:sz w:val="20"/>
          <w:szCs w:val="20"/>
        </w:rPr>
        <w:t>il celui que le mythe d'ACT</w:t>
      </w:r>
      <w:r w:rsidR="005242F4" w:rsidRPr="00F701E5">
        <w:rPr>
          <w:rFonts w:ascii="Garamond" w:hAnsi="Garamond"/>
          <w:sz w:val="20"/>
          <w:szCs w:val="20"/>
        </w:rPr>
        <w:t>É</w:t>
      </w:r>
      <w:r w:rsidRPr="00F701E5">
        <w:rPr>
          <w:rFonts w:ascii="Garamond" w:hAnsi="Garamond"/>
          <w:sz w:val="20"/>
          <w:szCs w:val="20"/>
        </w:rPr>
        <w:t xml:space="preserve">ON signale comme l'impossibilité de surprendre la mouvance </w:t>
      </w:r>
      <w:r w:rsidRPr="00835630">
        <w:rPr>
          <w:rFonts w:ascii="Garamond" w:hAnsi="Garamond"/>
          <w:i/>
          <w:sz w:val="20"/>
          <w:szCs w:val="20"/>
        </w:rPr>
        <w:t>où se dessine notre destin</w:t>
      </w:r>
      <w:r w:rsidR="00103594" w:rsidRPr="00F701E5">
        <w:rPr>
          <w:rFonts w:ascii="Garamond" w:hAnsi="Garamond"/>
          <w:sz w:val="20"/>
          <w:szCs w:val="20"/>
        </w:rPr>
        <w:t>,</w:t>
      </w:r>
      <w:r w:rsidRPr="00F701E5">
        <w:rPr>
          <w:rFonts w:ascii="Garamond" w:hAnsi="Garamond"/>
          <w:sz w:val="20"/>
          <w:szCs w:val="20"/>
        </w:rPr>
        <w:t xml:space="preserve"> comme celui que commandent les trois </w:t>
      </w:r>
      <w:r w:rsidR="00D14F40" w:rsidRPr="00F701E5">
        <w:rPr>
          <w:rFonts w:ascii="Garamond" w:hAnsi="Garamond"/>
          <w:sz w:val="20"/>
          <w:szCs w:val="20"/>
        </w:rPr>
        <w:t>PARQUES</w:t>
      </w:r>
      <w:r w:rsidRPr="00F701E5">
        <w:rPr>
          <w:rFonts w:ascii="Garamond" w:hAnsi="Garamond"/>
          <w:sz w:val="20"/>
          <w:szCs w:val="20"/>
        </w:rPr>
        <w:t xml:space="preserve"> : </w:t>
      </w:r>
    </w:p>
    <w:p w:rsidR="00835630" w:rsidRDefault="00665BF0">
      <w:pPr>
        <w:pStyle w:val="Corpsdetexte"/>
        <w:rPr>
          <w:rFonts w:ascii="Garamond" w:hAnsi="Garamond"/>
          <w:sz w:val="20"/>
          <w:szCs w:val="20"/>
        </w:rPr>
      </w:pPr>
      <w:r w:rsidRPr="00F701E5">
        <w:rPr>
          <w:rFonts w:ascii="Garamond" w:hAnsi="Garamond"/>
          <w:sz w:val="20"/>
          <w:szCs w:val="20"/>
        </w:rPr>
        <w:t xml:space="preserve">CLOTHO, LACHESIS, ATROPOS, </w:t>
      </w:r>
      <w:r w:rsidRPr="00835630">
        <w:rPr>
          <w:rFonts w:ascii="Garamond" w:hAnsi="Garamond"/>
          <w:i/>
          <w:sz w:val="20"/>
          <w:szCs w:val="20"/>
        </w:rPr>
        <w:t>forme trinitaire du Dieu foncier, archaïque</w:t>
      </w:r>
      <w:r w:rsidRPr="00F701E5">
        <w:rPr>
          <w:rFonts w:ascii="Garamond" w:hAnsi="Garamond"/>
          <w:sz w:val="20"/>
          <w:szCs w:val="20"/>
        </w:rPr>
        <w:t xml:space="preserve">, ancestral, celui dont nous </w:t>
      </w:r>
      <w:proofErr w:type="gramStart"/>
      <w:r w:rsidRPr="00F701E5">
        <w:rPr>
          <w:rFonts w:ascii="Garamond" w:hAnsi="Garamond"/>
          <w:sz w:val="20"/>
          <w:szCs w:val="20"/>
        </w:rPr>
        <w:t>sépare</w:t>
      </w:r>
      <w:proofErr w:type="gramEnd"/>
      <w:r w:rsidRPr="00F701E5">
        <w:rPr>
          <w:rFonts w:ascii="Garamond" w:hAnsi="Garamond"/>
          <w:sz w:val="20"/>
          <w:szCs w:val="20"/>
        </w:rPr>
        <w:t xml:space="preserve"> </w:t>
      </w:r>
      <w:r w:rsidRPr="00835630">
        <w:rPr>
          <w:rFonts w:ascii="Garamond" w:hAnsi="Garamond"/>
          <w:i/>
          <w:color w:val="0000CC"/>
          <w:sz w:val="20"/>
          <w:szCs w:val="20"/>
        </w:rPr>
        <w:t>l'autre révélation</w:t>
      </w:r>
      <w:r w:rsidRPr="00F701E5">
        <w:rPr>
          <w:rFonts w:ascii="Garamond" w:hAnsi="Garamond"/>
          <w:sz w:val="20"/>
          <w:szCs w:val="20"/>
        </w:rPr>
        <w:t xml:space="preserve">, dont nous aurons tout à l'heure à reprendre le repère, à travers </w:t>
      </w:r>
      <w:r w:rsidR="006A31AD" w:rsidRPr="00F701E5">
        <w:rPr>
          <w:rFonts w:ascii="Garamond" w:hAnsi="Garamond"/>
          <w:sz w:val="20"/>
          <w:szCs w:val="20"/>
        </w:rPr>
        <w:t>l</w:t>
      </w:r>
      <w:r w:rsidRPr="00F701E5">
        <w:rPr>
          <w:rFonts w:ascii="Garamond" w:hAnsi="Garamond"/>
          <w:iCs/>
          <w:sz w:val="20"/>
          <w:szCs w:val="20"/>
        </w:rPr>
        <w:t>e</w:t>
      </w:r>
      <w:r w:rsidRPr="00F701E5">
        <w:rPr>
          <w:rFonts w:ascii="Garamond" w:hAnsi="Garamond"/>
          <w:i/>
          <w:iCs/>
          <w:sz w:val="20"/>
          <w:szCs w:val="20"/>
        </w:rPr>
        <w:t xml:space="preserve"> </w:t>
      </w:r>
      <w:r w:rsidR="006A31AD" w:rsidRPr="00F701E5">
        <w:rPr>
          <w:rFonts w:ascii="Garamond" w:hAnsi="Garamond" w:cs="Times New Roman"/>
          <w:i/>
          <w:iCs/>
          <w:sz w:val="20"/>
          <w:szCs w:val="20"/>
        </w:rPr>
        <w:t>p</w:t>
      </w:r>
      <w:r w:rsidRPr="00F701E5">
        <w:rPr>
          <w:rFonts w:ascii="Garamond" w:hAnsi="Garamond" w:cs="Times New Roman"/>
          <w:i/>
          <w:iCs/>
          <w:sz w:val="20"/>
          <w:szCs w:val="20"/>
        </w:rPr>
        <w:t>ari de P</w:t>
      </w:r>
      <w:r w:rsidR="006A31AD" w:rsidRPr="00F701E5">
        <w:rPr>
          <w:rFonts w:ascii="Garamond" w:hAnsi="Garamond" w:cs="Times New Roman"/>
          <w:i/>
          <w:iCs/>
          <w:sz w:val="20"/>
          <w:szCs w:val="20"/>
        </w:rPr>
        <w:t>ascal</w:t>
      </w:r>
      <w:r w:rsidRPr="00F701E5">
        <w:rPr>
          <w:rFonts w:ascii="Garamond" w:hAnsi="Garamond"/>
          <w:sz w:val="20"/>
          <w:szCs w:val="20"/>
        </w:rPr>
        <w:t xml:space="preserve"> qui accommode sur la fonction du père, </w:t>
      </w:r>
    </w:p>
    <w:p w:rsidR="006A31AD" w:rsidRPr="00F701E5" w:rsidRDefault="00665BF0">
      <w:pPr>
        <w:pStyle w:val="Corpsdetexte"/>
        <w:rPr>
          <w:rFonts w:ascii="Garamond" w:hAnsi="Garamond"/>
          <w:sz w:val="20"/>
          <w:szCs w:val="20"/>
        </w:rPr>
      </w:pPr>
      <w:r w:rsidRPr="00F701E5">
        <w:rPr>
          <w:rFonts w:ascii="Garamond" w:hAnsi="Garamond"/>
          <w:sz w:val="20"/>
          <w:szCs w:val="20"/>
        </w:rPr>
        <w:t>ce qui nous contient dans une interdiction déterminée à l'endroit de la Jouissance dernière.</w:t>
      </w:r>
    </w:p>
    <w:p w:rsidR="005242F4" w:rsidRPr="00F701E5" w:rsidRDefault="005242F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Déjà l'énoncé inaugural de la pensée de FREUD nous signale l'importance de sa </w:t>
      </w:r>
      <w:r w:rsidRPr="00F701E5">
        <w:rPr>
          <w:rFonts w:ascii="Garamond" w:hAnsi="Garamond"/>
          <w:i/>
          <w:sz w:val="20"/>
          <w:szCs w:val="20"/>
        </w:rPr>
        <w:t>suspension</w:t>
      </w:r>
      <w:r w:rsidRPr="00F701E5">
        <w:rPr>
          <w:rFonts w:ascii="Garamond" w:hAnsi="Garamond"/>
          <w:sz w:val="20"/>
          <w:szCs w:val="20"/>
        </w:rPr>
        <w:t xml:space="preserve">, de la </w:t>
      </w:r>
      <w:r w:rsidRPr="00F701E5">
        <w:rPr>
          <w:rFonts w:ascii="Garamond" w:hAnsi="Garamond"/>
          <w:i/>
          <w:sz w:val="20"/>
          <w:szCs w:val="20"/>
        </w:rPr>
        <w:t>suspension</w:t>
      </w:r>
      <w:r w:rsidRPr="00F701E5">
        <w:rPr>
          <w:rFonts w:ascii="Garamond" w:hAnsi="Garamond"/>
          <w:sz w:val="20"/>
          <w:szCs w:val="20"/>
        </w:rPr>
        <w:t xml:space="preserve"> de toute sa pensée autour de cet interdit du père dont nous verrons apparaître tout à l'heure, sous une autre forme, la formule.</w:t>
      </w:r>
    </w:p>
    <w:p w:rsidR="005242F4" w:rsidRPr="00F701E5" w:rsidRDefault="005242F4">
      <w:pPr>
        <w:pStyle w:val="Corpsdetexte"/>
        <w:rPr>
          <w:rFonts w:ascii="Garamond" w:hAnsi="Garamond"/>
          <w:sz w:val="20"/>
          <w:szCs w:val="20"/>
        </w:rPr>
      </w:pPr>
    </w:p>
    <w:p w:rsidR="00835630" w:rsidRDefault="00665BF0" w:rsidP="00835630">
      <w:pPr>
        <w:pStyle w:val="Corpsdetexte"/>
        <w:rPr>
          <w:rFonts w:ascii="Garamond" w:hAnsi="Garamond"/>
          <w:sz w:val="20"/>
          <w:szCs w:val="20"/>
        </w:rPr>
      </w:pPr>
      <w:r w:rsidRPr="00F701E5">
        <w:rPr>
          <w:rFonts w:ascii="Garamond" w:hAnsi="Garamond"/>
          <w:sz w:val="20"/>
          <w:szCs w:val="20"/>
        </w:rPr>
        <w:t xml:space="preserve">Si dans les années qui ont précédé, c'est sur le </w:t>
      </w:r>
      <w:r w:rsidRPr="00F701E5">
        <w:rPr>
          <w:rFonts w:ascii="Garamond" w:hAnsi="Garamond" w:cs="Times New Roman"/>
          <w:i/>
          <w:sz w:val="20"/>
          <w:szCs w:val="20"/>
        </w:rPr>
        <w:t>cogito</w:t>
      </w:r>
      <w:r w:rsidRPr="00F701E5">
        <w:rPr>
          <w:rFonts w:ascii="Garamond" w:hAnsi="Garamond"/>
          <w:sz w:val="20"/>
          <w:szCs w:val="20"/>
        </w:rPr>
        <w:t xml:space="preserve"> cartésien que je vous ai appris à vous arrêter</w:t>
      </w:r>
      <w:r w:rsidR="00835630">
        <w:rPr>
          <w:rFonts w:ascii="Garamond" w:hAnsi="Garamond"/>
          <w:sz w:val="20"/>
          <w:szCs w:val="20"/>
        </w:rPr>
        <w:t xml:space="preserve">, </w:t>
      </w:r>
      <w:r w:rsidRPr="00F701E5">
        <w:rPr>
          <w:rFonts w:ascii="Garamond" w:hAnsi="Garamond"/>
          <w:sz w:val="20"/>
          <w:szCs w:val="20"/>
        </w:rPr>
        <w:t xml:space="preserve">pour vous représenter comment se dessine la </w:t>
      </w:r>
      <w:r w:rsidRPr="00F701E5">
        <w:rPr>
          <w:rFonts w:ascii="Garamond" w:hAnsi="Garamond" w:cs="Times New Roman"/>
          <w:i/>
          <w:sz w:val="20"/>
          <w:szCs w:val="20"/>
        </w:rPr>
        <w:t>schize</w:t>
      </w:r>
      <w:r w:rsidRPr="00F701E5">
        <w:rPr>
          <w:rFonts w:ascii="Garamond" w:hAnsi="Garamond"/>
          <w:sz w:val="20"/>
          <w:szCs w:val="20"/>
        </w:rPr>
        <w:t>, l'</w:t>
      </w:r>
      <w:r w:rsidRPr="00F701E5">
        <w:rPr>
          <w:rFonts w:ascii="Garamond" w:hAnsi="Garamond" w:cs="Times New Roman"/>
          <w:i/>
          <w:iCs/>
          <w:sz w:val="20"/>
          <w:szCs w:val="20"/>
        </w:rPr>
        <w:t>Entzweiung</w:t>
      </w:r>
      <w:r w:rsidRPr="00F701E5">
        <w:rPr>
          <w:rFonts w:ascii="Garamond" w:hAnsi="Garamond"/>
          <w:sz w:val="20"/>
          <w:szCs w:val="20"/>
        </w:rPr>
        <w:t xml:space="preserve">, la </w:t>
      </w:r>
      <w:r w:rsidRPr="00F701E5">
        <w:rPr>
          <w:rFonts w:ascii="Garamond" w:hAnsi="Garamond" w:cs="Times New Roman"/>
          <w:i/>
          <w:sz w:val="20"/>
          <w:szCs w:val="20"/>
        </w:rPr>
        <w:t>division radicale</w:t>
      </w:r>
      <w:r w:rsidRPr="00F701E5">
        <w:rPr>
          <w:rFonts w:ascii="Garamond" w:hAnsi="Garamond"/>
          <w:sz w:val="20"/>
          <w:szCs w:val="20"/>
        </w:rPr>
        <w:t xml:space="preserve"> où se constitue le sujet, à reconnaître dans la formule </w:t>
      </w:r>
    </w:p>
    <w:p w:rsidR="00835630" w:rsidRDefault="00665BF0">
      <w:pPr>
        <w:pStyle w:val="Corpsdetexte"/>
        <w:rPr>
          <w:rFonts w:ascii="Garamond" w:hAnsi="Garamond" w:cs="Times New Roman"/>
          <w:i/>
          <w:sz w:val="20"/>
          <w:szCs w:val="20"/>
        </w:rPr>
      </w:pPr>
      <w:r w:rsidRPr="00F701E5">
        <w:rPr>
          <w:rFonts w:ascii="Garamond" w:hAnsi="Garamond"/>
          <w:sz w:val="20"/>
          <w:szCs w:val="20"/>
        </w:rPr>
        <w:t>du « </w:t>
      </w:r>
      <w:r w:rsidRPr="00F701E5">
        <w:rPr>
          <w:rFonts w:ascii="Garamond" w:hAnsi="Garamond" w:cs="Times New Roman"/>
          <w:i/>
          <w:sz w:val="20"/>
          <w:szCs w:val="20"/>
        </w:rPr>
        <w:t>Je pense</w:t>
      </w:r>
      <w:r w:rsidRPr="00F701E5">
        <w:rPr>
          <w:rFonts w:ascii="Garamond" w:hAnsi="Garamond"/>
          <w:sz w:val="20"/>
          <w:szCs w:val="20"/>
        </w:rPr>
        <w:t> » lui</w:t>
      </w:r>
      <w:r w:rsidR="00835630">
        <w:rPr>
          <w:rFonts w:ascii="Garamond" w:hAnsi="Garamond"/>
          <w:sz w:val="20"/>
          <w:szCs w:val="20"/>
        </w:rPr>
        <w:t>-</w:t>
      </w:r>
      <w:r w:rsidRPr="00F701E5">
        <w:rPr>
          <w:rFonts w:ascii="Garamond" w:hAnsi="Garamond"/>
          <w:sz w:val="20"/>
          <w:szCs w:val="20"/>
        </w:rPr>
        <w:t>même, que le point où se saisit la rupture de l'être du « </w:t>
      </w:r>
      <w:r w:rsidRPr="00F701E5">
        <w:rPr>
          <w:rFonts w:ascii="Garamond" w:hAnsi="Garamond" w:cs="Times New Roman"/>
          <w:i/>
          <w:sz w:val="20"/>
          <w:szCs w:val="20"/>
        </w:rPr>
        <w:t>Je pense</w:t>
      </w:r>
      <w:r w:rsidRPr="00F701E5">
        <w:rPr>
          <w:rFonts w:ascii="Garamond" w:hAnsi="Garamond"/>
          <w:sz w:val="20"/>
          <w:szCs w:val="20"/>
        </w:rPr>
        <w:t xml:space="preserve"> » ne s'affirme </w:t>
      </w:r>
      <w:r w:rsidRPr="00F701E5">
        <w:rPr>
          <w:rFonts w:ascii="Garamond" w:hAnsi="Garamond" w:cs="Times New Roman"/>
          <w:i/>
          <w:sz w:val="20"/>
          <w:szCs w:val="20"/>
        </w:rPr>
        <w:t>que d'un point de doute</w:t>
      </w:r>
      <w:r w:rsidR="00835630">
        <w:rPr>
          <w:rFonts w:ascii="Garamond" w:hAnsi="Garamond" w:cs="Times New Roman"/>
          <w:i/>
          <w:sz w:val="20"/>
          <w:szCs w:val="20"/>
        </w:rPr>
        <w:t xml:space="preserve">, </w:t>
      </w:r>
    </w:p>
    <w:p w:rsidR="00835630" w:rsidRDefault="00665BF0">
      <w:pPr>
        <w:pStyle w:val="Corpsdetexte"/>
        <w:rPr>
          <w:rFonts w:ascii="Garamond" w:hAnsi="Garamond"/>
          <w:sz w:val="20"/>
          <w:szCs w:val="20"/>
        </w:rPr>
      </w:pPr>
      <w:r w:rsidRPr="00F701E5">
        <w:rPr>
          <w:rFonts w:ascii="Garamond" w:hAnsi="Garamond"/>
          <w:sz w:val="20"/>
          <w:szCs w:val="20"/>
        </w:rPr>
        <w:t xml:space="preserve">c'est pour approcher d'une façon plus sûre, cette formulation plus pure </w:t>
      </w:r>
      <w:r w:rsidR="005242F4" w:rsidRPr="00F701E5">
        <w:rPr>
          <w:rFonts w:ascii="Garamond" w:hAnsi="Garamond"/>
          <w:sz w:val="20"/>
          <w:szCs w:val="20"/>
        </w:rPr>
        <w:t>d</w:t>
      </w:r>
      <w:r w:rsidRPr="00F701E5">
        <w:rPr>
          <w:rFonts w:ascii="Garamond" w:hAnsi="Garamond"/>
          <w:sz w:val="20"/>
          <w:szCs w:val="20"/>
        </w:rPr>
        <w:t>e la même fonction du sujet</w:t>
      </w:r>
      <w:r w:rsidR="00835630">
        <w:rPr>
          <w:rFonts w:ascii="Garamond" w:hAnsi="Garamond"/>
          <w:sz w:val="20"/>
          <w:szCs w:val="20"/>
        </w:rPr>
        <w:t xml:space="preserve"> </w:t>
      </w:r>
    </w:p>
    <w:p w:rsidR="00103594" w:rsidRPr="00F701E5" w:rsidRDefault="00835630">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cette fois radicalement en fonction du désir</w:t>
      </w:r>
      <w:r>
        <w:rPr>
          <w:rFonts w:ascii="Garamond" w:hAnsi="Garamond"/>
          <w:sz w:val="20"/>
          <w:szCs w:val="20"/>
        </w:rPr>
        <w:t xml:space="preserve"> - </w:t>
      </w:r>
      <w:r w:rsidR="00665BF0" w:rsidRPr="00F701E5">
        <w:rPr>
          <w:rFonts w:ascii="Garamond" w:hAnsi="Garamond"/>
          <w:sz w:val="20"/>
          <w:szCs w:val="20"/>
        </w:rPr>
        <w:t xml:space="preserve">que nous donne </w:t>
      </w:r>
      <w:r w:rsidR="00D14F40" w:rsidRPr="00F701E5">
        <w:rPr>
          <w:rFonts w:ascii="Garamond" w:hAnsi="Garamond"/>
          <w:sz w:val="20"/>
          <w:szCs w:val="20"/>
        </w:rPr>
        <w:t>l</w:t>
      </w:r>
      <w:r w:rsidR="00665BF0" w:rsidRPr="00F701E5">
        <w:rPr>
          <w:rFonts w:ascii="Garamond" w:hAnsi="Garamond"/>
          <w:iCs/>
          <w:sz w:val="20"/>
          <w:szCs w:val="20"/>
        </w:rPr>
        <w:t>e</w:t>
      </w:r>
      <w:r w:rsidR="00665BF0" w:rsidRPr="00F701E5">
        <w:rPr>
          <w:rFonts w:ascii="Garamond" w:hAnsi="Garamond"/>
          <w:i/>
          <w:iCs/>
          <w:sz w:val="20"/>
          <w:szCs w:val="20"/>
        </w:rPr>
        <w:t xml:space="preserve"> </w:t>
      </w:r>
      <w:r w:rsidR="00665BF0" w:rsidRPr="00F701E5">
        <w:rPr>
          <w:rFonts w:ascii="Garamond" w:hAnsi="Garamond" w:cs="Times New Roman"/>
          <w:i/>
          <w:iCs/>
          <w:sz w:val="20"/>
          <w:szCs w:val="20"/>
        </w:rPr>
        <w:t>Pari de P</w:t>
      </w:r>
      <w:r w:rsidR="00D14F40" w:rsidRPr="00F701E5">
        <w:rPr>
          <w:rFonts w:ascii="Garamond" w:hAnsi="Garamond" w:cs="Times New Roman"/>
          <w:i/>
          <w:iCs/>
          <w:sz w:val="20"/>
          <w:szCs w:val="20"/>
        </w:rPr>
        <w:t>ascal</w:t>
      </w:r>
      <w:r w:rsidR="005242F4" w:rsidRPr="00F701E5">
        <w:rPr>
          <w:rFonts w:ascii="Garamond" w:hAnsi="Garamond" w:cs="Times New Roman"/>
          <w:i/>
          <w:iCs/>
          <w:sz w:val="20"/>
          <w:szCs w:val="20"/>
        </w:rPr>
        <w:t>,</w:t>
      </w:r>
      <w:r w:rsidR="00665BF0" w:rsidRPr="00F701E5">
        <w:rPr>
          <w:rFonts w:ascii="Garamond" w:hAnsi="Garamond"/>
          <w:sz w:val="20"/>
          <w:szCs w:val="20"/>
        </w:rPr>
        <w:t xml:space="preserve"> que j’ai ouvert</w:t>
      </w:r>
      <w:r w:rsidR="00D14F40" w:rsidRPr="00F701E5">
        <w:rPr>
          <w:rFonts w:ascii="Garamond" w:hAnsi="Garamond"/>
          <w:sz w:val="20"/>
          <w:szCs w:val="20"/>
        </w:rPr>
        <w:t xml:space="preserve"> </w:t>
      </w:r>
      <w:r w:rsidR="00D14F40" w:rsidRPr="00F701E5">
        <w:rPr>
          <w:rFonts w:ascii="Garamond" w:hAnsi="Garamond" w:cs="Times New Roman"/>
          <w:i/>
          <w:sz w:val="20"/>
          <w:szCs w:val="20"/>
        </w:rPr>
        <w:t>L</w:t>
      </w:r>
      <w:r w:rsidR="00665BF0" w:rsidRPr="00F701E5">
        <w:rPr>
          <w:rFonts w:ascii="Garamond" w:hAnsi="Garamond" w:cs="Times New Roman"/>
          <w:i/>
          <w:sz w:val="20"/>
          <w:szCs w:val="20"/>
        </w:rPr>
        <w:t>es Pensées</w:t>
      </w:r>
      <w:r w:rsidR="00665BF0" w:rsidRPr="00F701E5">
        <w:rPr>
          <w:rFonts w:ascii="Garamond" w:hAnsi="Garamond"/>
          <w:sz w:val="20"/>
          <w:szCs w:val="20"/>
        </w:rPr>
        <w:t>.</w:t>
      </w:r>
    </w:p>
    <w:p w:rsidR="005242F4" w:rsidRPr="00F701E5" w:rsidRDefault="005242F4">
      <w:pPr>
        <w:pStyle w:val="Corpsdetexte"/>
        <w:rPr>
          <w:rFonts w:ascii="Garamond" w:hAnsi="Garamond"/>
          <w:color w:val="0000FF"/>
          <w:sz w:val="20"/>
          <w:szCs w:val="20"/>
        </w:rPr>
      </w:pPr>
    </w:p>
    <w:p w:rsidR="00E763A9" w:rsidRPr="00F701E5" w:rsidRDefault="00665BF0" w:rsidP="006A31AD">
      <w:pPr>
        <w:pStyle w:val="Corpsdetexte"/>
        <w:rPr>
          <w:rFonts w:ascii="Garamond" w:hAnsi="Garamond"/>
          <w:color w:val="000000" w:themeColor="text1"/>
          <w:sz w:val="20"/>
          <w:szCs w:val="20"/>
        </w:rPr>
      </w:pPr>
      <w:r w:rsidRPr="00F701E5">
        <w:rPr>
          <w:rFonts w:ascii="Garamond" w:hAnsi="Garamond"/>
          <w:color w:val="000000" w:themeColor="text1"/>
          <w:sz w:val="20"/>
          <w:szCs w:val="20"/>
        </w:rPr>
        <w:t xml:space="preserve">Car assurément, ce qui déjà dans le </w:t>
      </w:r>
      <w:r w:rsidRPr="00F701E5">
        <w:rPr>
          <w:rFonts w:ascii="Garamond" w:hAnsi="Garamond" w:cs="Times New Roman"/>
          <w:i/>
          <w:color w:val="000000" w:themeColor="text1"/>
          <w:sz w:val="20"/>
          <w:szCs w:val="20"/>
        </w:rPr>
        <w:t>cogito</w:t>
      </w:r>
      <w:r w:rsidRPr="00F701E5">
        <w:rPr>
          <w:rFonts w:ascii="Garamond" w:hAnsi="Garamond"/>
          <w:color w:val="000000" w:themeColor="text1"/>
          <w:sz w:val="20"/>
          <w:szCs w:val="20"/>
        </w:rPr>
        <w:t xml:space="preserve"> cartésien suffit à fonder l'être du sujet</w:t>
      </w:r>
      <w:r w:rsidR="006A31AD" w:rsidRPr="00F701E5">
        <w:rPr>
          <w:rFonts w:ascii="Garamond" w:hAnsi="Garamond"/>
          <w:color w:val="000000" w:themeColor="text1"/>
          <w:sz w:val="20"/>
          <w:szCs w:val="20"/>
        </w:rPr>
        <w:t xml:space="preserve"> </w:t>
      </w:r>
      <w:r w:rsidRPr="00F701E5">
        <w:rPr>
          <w:rFonts w:ascii="Garamond" w:hAnsi="Garamond"/>
          <w:color w:val="000000" w:themeColor="text1"/>
          <w:sz w:val="20"/>
          <w:szCs w:val="20"/>
        </w:rPr>
        <w:t xml:space="preserve">en tant que le signifiant le détermine comme </w:t>
      </w:r>
      <w:r w:rsidRPr="00835630">
        <w:rPr>
          <w:rFonts w:ascii="Garamond" w:hAnsi="Garamond"/>
          <w:i/>
          <w:color w:val="000000" w:themeColor="text1"/>
          <w:sz w:val="20"/>
          <w:szCs w:val="20"/>
        </w:rPr>
        <w:t>ne se saisissant qu'au point où</w:t>
      </w:r>
      <w:r w:rsidR="00835630">
        <w:rPr>
          <w:rFonts w:ascii="Garamond" w:hAnsi="Garamond"/>
          <w:color w:val="000000" w:themeColor="text1"/>
          <w:sz w:val="20"/>
          <w:szCs w:val="20"/>
        </w:rPr>
        <w:t xml:space="preserve">, </w:t>
      </w:r>
      <w:r w:rsidRPr="00F701E5">
        <w:rPr>
          <w:rFonts w:ascii="Garamond" w:hAnsi="Garamond"/>
          <w:color w:val="000000" w:themeColor="text1"/>
          <w:sz w:val="20"/>
          <w:szCs w:val="20"/>
        </w:rPr>
        <w:t>autour de l'affirmation du « </w:t>
      </w:r>
      <w:r w:rsidRPr="00F701E5">
        <w:rPr>
          <w:rFonts w:ascii="Garamond" w:hAnsi="Garamond" w:cs="Times New Roman"/>
          <w:i/>
          <w:color w:val="000000" w:themeColor="text1"/>
          <w:sz w:val="20"/>
          <w:szCs w:val="20"/>
        </w:rPr>
        <w:t>Je pense</w:t>
      </w:r>
      <w:r w:rsidRPr="00F701E5">
        <w:rPr>
          <w:rFonts w:ascii="Garamond" w:hAnsi="Garamond"/>
          <w:color w:val="000000" w:themeColor="text1"/>
          <w:sz w:val="20"/>
          <w:szCs w:val="20"/>
        </w:rPr>
        <w:t> </w:t>
      </w:r>
      <w:r w:rsidRPr="00835630">
        <w:rPr>
          <w:rFonts w:ascii="Garamond" w:hAnsi="Garamond"/>
          <w:i/>
          <w:color w:val="000000" w:themeColor="text1"/>
          <w:sz w:val="20"/>
          <w:szCs w:val="20"/>
        </w:rPr>
        <w:t>»</w:t>
      </w:r>
      <w:r w:rsidR="00835630" w:rsidRPr="00835630">
        <w:rPr>
          <w:rFonts w:ascii="Garamond" w:hAnsi="Garamond"/>
          <w:i/>
          <w:color w:val="000000" w:themeColor="text1"/>
          <w:sz w:val="20"/>
          <w:szCs w:val="20"/>
        </w:rPr>
        <w:t xml:space="preserve">, </w:t>
      </w:r>
      <w:r w:rsidRPr="00835630">
        <w:rPr>
          <w:rFonts w:ascii="Garamond" w:hAnsi="Garamond"/>
          <w:i/>
          <w:color w:val="000000" w:themeColor="text1"/>
          <w:sz w:val="20"/>
          <w:szCs w:val="20"/>
        </w:rPr>
        <w:t xml:space="preserve">il s'est </w:t>
      </w:r>
      <w:r w:rsidRPr="00835630">
        <w:rPr>
          <w:rFonts w:ascii="Garamond" w:hAnsi="Garamond" w:cs="Times New Roman"/>
          <w:i/>
          <w:color w:val="000000" w:themeColor="text1"/>
          <w:sz w:val="20"/>
          <w:szCs w:val="20"/>
        </w:rPr>
        <w:t>réduit à ce</w:t>
      </w:r>
      <w:r w:rsidRPr="00F701E5">
        <w:rPr>
          <w:rFonts w:ascii="Garamond" w:hAnsi="Garamond" w:cs="Times New Roman"/>
          <w:i/>
          <w:color w:val="000000" w:themeColor="text1"/>
          <w:sz w:val="20"/>
          <w:szCs w:val="20"/>
        </w:rPr>
        <w:t xml:space="preserve"> point de doute</w:t>
      </w:r>
      <w:r w:rsidR="006A31AD" w:rsidRPr="00F701E5">
        <w:rPr>
          <w:rFonts w:ascii="Garamond" w:hAnsi="Garamond"/>
          <w:color w:val="000000" w:themeColor="text1"/>
          <w:sz w:val="20"/>
          <w:szCs w:val="20"/>
        </w:rPr>
        <w:t>,</w:t>
      </w:r>
      <w:r w:rsidRPr="00F701E5">
        <w:rPr>
          <w:rFonts w:ascii="Garamond" w:hAnsi="Garamond"/>
          <w:color w:val="000000" w:themeColor="text1"/>
          <w:sz w:val="20"/>
          <w:szCs w:val="20"/>
        </w:rPr>
        <w:t xml:space="preserve"> tel qu’il n'a plus aucun sens sinon qu'à </w:t>
      </w:r>
      <w:r w:rsidRPr="00F701E5">
        <w:rPr>
          <w:rFonts w:ascii="Garamond" w:hAnsi="Garamond"/>
          <w:i/>
          <w:color w:val="000000" w:themeColor="text1"/>
          <w:sz w:val="20"/>
          <w:szCs w:val="20"/>
        </w:rPr>
        <w:t>ouvrir les guillemets</w:t>
      </w:r>
      <w:r w:rsidRPr="00F701E5">
        <w:rPr>
          <w:rFonts w:ascii="Garamond" w:hAnsi="Garamond"/>
          <w:color w:val="000000" w:themeColor="text1"/>
          <w:sz w:val="20"/>
          <w:szCs w:val="20"/>
        </w:rPr>
        <w:t xml:space="preserve"> de la conclusion qui lui donne toute sa substance</w:t>
      </w:r>
      <w:r w:rsidR="00835630">
        <w:rPr>
          <w:rFonts w:ascii="Garamond" w:hAnsi="Garamond"/>
          <w:color w:val="000000" w:themeColor="text1"/>
          <w:sz w:val="20"/>
          <w:szCs w:val="20"/>
        </w:rPr>
        <w:t>,</w:t>
      </w:r>
      <w:r w:rsidR="00E763A9" w:rsidRPr="00F701E5">
        <w:rPr>
          <w:rFonts w:ascii="Garamond" w:hAnsi="Garamond"/>
          <w:color w:val="000000" w:themeColor="text1"/>
          <w:sz w:val="20"/>
          <w:szCs w:val="20"/>
        </w:rPr>
        <w:t xml:space="preserve"> </w:t>
      </w:r>
      <w:r w:rsidRPr="00F701E5">
        <w:rPr>
          <w:rFonts w:ascii="Garamond" w:hAnsi="Garamond"/>
          <w:color w:val="000000" w:themeColor="text1"/>
          <w:sz w:val="20"/>
          <w:szCs w:val="20"/>
        </w:rPr>
        <w:t>le « </w:t>
      </w:r>
      <w:r w:rsidRPr="00F701E5">
        <w:rPr>
          <w:rFonts w:ascii="Garamond" w:hAnsi="Garamond" w:cs="Times New Roman"/>
          <w:i/>
          <w:color w:val="000000" w:themeColor="text1"/>
          <w:sz w:val="20"/>
          <w:szCs w:val="20"/>
        </w:rPr>
        <w:t>donc</w:t>
      </w:r>
      <w:r w:rsidRPr="00F701E5">
        <w:rPr>
          <w:rFonts w:ascii="Garamond" w:hAnsi="Garamond" w:cs="Times New Roman"/>
          <w:color w:val="000000" w:themeColor="text1"/>
          <w:sz w:val="20"/>
          <w:szCs w:val="20"/>
        </w:rPr>
        <w:t xml:space="preserve"> </w:t>
      </w:r>
      <w:r w:rsidRPr="00F701E5">
        <w:rPr>
          <w:rFonts w:ascii="Garamond" w:hAnsi="Garamond" w:cs="Times New Roman"/>
          <w:i/>
          <w:color w:val="000000" w:themeColor="text1"/>
          <w:sz w:val="20"/>
          <w:szCs w:val="20"/>
        </w:rPr>
        <w:t>je suis</w:t>
      </w:r>
      <w:r w:rsidRPr="00F701E5">
        <w:rPr>
          <w:rFonts w:ascii="Garamond" w:hAnsi="Garamond"/>
          <w:color w:val="000000" w:themeColor="text1"/>
          <w:sz w:val="20"/>
          <w:szCs w:val="20"/>
        </w:rPr>
        <w:t> » comme contenu de la pensée</w:t>
      </w:r>
      <w:r w:rsidR="00E763A9" w:rsidRPr="00F701E5">
        <w:rPr>
          <w:rFonts w:ascii="Garamond" w:hAnsi="Garamond"/>
          <w:color w:val="000000" w:themeColor="text1"/>
          <w:sz w:val="20"/>
          <w:szCs w:val="20"/>
        </w:rPr>
        <w:t>,</w:t>
      </w:r>
      <w:r w:rsidRPr="00F701E5">
        <w:rPr>
          <w:rFonts w:ascii="Garamond" w:hAnsi="Garamond"/>
          <w:color w:val="000000" w:themeColor="text1"/>
          <w:sz w:val="20"/>
          <w:szCs w:val="20"/>
        </w:rPr>
        <w:t xml:space="preserve"> </w:t>
      </w:r>
    </w:p>
    <w:p w:rsidR="00665BF0" w:rsidRPr="00F701E5" w:rsidRDefault="00665BF0" w:rsidP="006A31AD">
      <w:pPr>
        <w:pStyle w:val="Corpsdetexte"/>
        <w:rPr>
          <w:rFonts w:ascii="Garamond" w:hAnsi="Garamond"/>
          <w:sz w:val="20"/>
          <w:szCs w:val="20"/>
        </w:rPr>
      </w:pPr>
      <w:r w:rsidRPr="00F701E5">
        <w:rPr>
          <w:rFonts w:ascii="Garamond" w:hAnsi="Garamond"/>
          <w:color w:val="000000" w:themeColor="text1"/>
          <w:sz w:val="20"/>
          <w:szCs w:val="20"/>
        </w:rPr>
        <w:t xml:space="preserve">sans pour autant qu'il rejette dans une </w:t>
      </w:r>
      <w:r w:rsidRPr="00F701E5">
        <w:rPr>
          <w:rFonts w:ascii="Garamond" w:hAnsi="Garamond"/>
          <w:i/>
          <w:color w:val="000000" w:themeColor="text1"/>
          <w:sz w:val="20"/>
          <w:szCs w:val="20"/>
        </w:rPr>
        <w:t>rétroposition</w:t>
      </w:r>
      <w:r w:rsidRPr="00F701E5">
        <w:rPr>
          <w:rFonts w:ascii="Garamond" w:hAnsi="Garamond"/>
          <w:color w:val="000000" w:themeColor="text1"/>
          <w:sz w:val="20"/>
          <w:szCs w:val="20"/>
        </w:rPr>
        <w:t xml:space="preserve"> </w:t>
      </w:r>
      <w:r w:rsidR="00835630">
        <w:rPr>
          <w:rFonts w:ascii="Garamond" w:hAnsi="Garamond"/>
          <w:color w:val="000000" w:themeColor="text1"/>
          <w:sz w:val="20"/>
          <w:szCs w:val="20"/>
        </w:rPr>
        <w:t xml:space="preserve"> </w:t>
      </w:r>
      <w:r w:rsidRPr="00F701E5">
        <w:rPr>
          <w:rFonts w:ascii="Garamond" w:hAnsi="Garamond"/>
          <w:color w:val="000000" w:themeColor="text1"/>
          <w:sz w:val="20"/>
          <w:szCs w:val="20"/>
        </w:rPr>
        <w:t>le « </w:t>
      </w:r>
      <w:r w:rsidRPr="00F701E5">
        <w:rPr>
          <w:rFonts w:ascii="Garamond" w:hAnsi="Garamond" w:cs="Times New Roman"/>
          <w:i/>
          <w:color w:val="000000" w:themeColor="text1"/>
          <w:sz w:val="20"/>
          <w:szCs w:val="20"/>
        </w:rPr>
        <w:t>je suis d'être</w:t>
      </w:r>
      <w:r w:rsidRPr="00F701E5">
        <w:rPr>
          <w:rFonts w:ascii="Garamond" w:hAnsi="Garamond"/>
          <w:color w:val="000000" w:themeColor="text1"/>
          <w:sz w:val="20"/>
          <w:szCs w:val="20"/>
        </w:rPr>
        <w:t> » de ce « </w:t>
      </w:r>
      <w:r w:rsidRPr="00F701E5">
        <w:rPr>
          <w:rFonts w:ascii="Garamond" w:hAnsi="Garamond" w:cs="Times New Roman"/>
          <w:i/>
          <w:color w:val="000000" w:themeColor="text1"/>
          <w:sz w:val="20"/>
          <w:szCs w:val="20"/>
        </w:rPr>
        <w:t>Je pense</w:t>
      </w:r>
      <w:r w:rsidRPr="00F701E5">
        <w:rPr>
          <w:rFonts w:ascii="Garamond" w:hAnsi="Garamond"/>
          <w:color w:val="000000" w:themeColor="text1"/>
          <w:sz w:val="20"/>
          <w:szCs w:val="20"/>
        </w:rPr>
        <w:t> »</w:t>
      </w:r>
      <w:r w:rsidR="00E763A9" w:rsidRPr="00F701E5">
        <w:rPr>
          <w:rFonts w:ascii="Garamond" w:hAnsi="Garamond"/>
          <w:color w:val="000000" w:themeColor="text1"/>
          <w:sz w:val="20"/>
          <w:szCs w:val="20"/>
        </w:rPr>
        <w:t xml:space="preserve"> : </w:t>
      </w:r>
      <w:r w:rsidRPr="00F701E5">
        <w:rPr>
          <w:rFonts w:ascii="Garamond" w:hAnsi="Garamond"/>
          <w:color w:val="000000" w:themeColor="text1"/>
          <w:sz w:val="20"/>
          <w:szCs w:val="20"/>
        </w:rPr>
        <w:t>je suis celui qui pense « </w:t>
      </w:r>
      <w:r w:rsidRPr="00F701E5">
        <w:rPr>
          <w:rFonts w:ascii="Garamond" w:hAnsi="Garamond" w:cs="Times New Roman"/>
          <w:i/>
          <w:color w:val="000000" w:themeColor="text1"/>
          <w:sz w:val="20"/>
          <w:szCs w:val="20"/>
        </w:rPr>
        <w:t>donc je suis</w:t>
      </w:r>
      <w:r w:rsidRPr="00F701E5">
        <w:rPr>
          <w:rFonts w:ascii="Garamond" w:hAnsi="Garamond"/>
          <w:color w:val="000000" w:themeColor="text1"/>
          <w:sz w:val="20"/>
          <w:szCs w:val="20"/>
        </w:rPr>
        <w:t> ».</w:t>
      </w:r>
      <w:r w:rsidRPr="00F701E5">
        <w:rPr>
          <w:rFonts w:ascii="Garamond" w:hAnsi="Garamond"/>
          <w:sz w:val="20"/>
          <w:szCs w:val="20"/>
        </w:rPr>
        <w:t xml:space="preserve"> </w:t>
      </w:r>
    </w:p>
    <w:p w:rsidR="00E763A9" w:rsidRPr="00F701E5" w:rsidRDefault="00E763A9">
      <w:pPr>
        <w:pStyle w:val="Corpsdetexte"/>
        <w:rPr>
          <w:rFonts w:ascii="Garamond" w:hAnsi="Garamond"/>
          <w:sz w:val="20"/>
          <w:szCs w:val="20"/>
        </w:rPr>
      </w:pPr>
    </w:p>
    <w:p w:rsidR="00665BF0" w:rsidRPr="00F701E5" w:rsidRDefault="00E763A9">
      <w:pPr>
        <w:pStyle w:val="Corpsdetexte"/>
        <w:rPr>
          <w:rFonts w:ascii="Garamond" w:hAnsi="Garamond"/>
          <w:sz w:val="20"/>
          <w:szCs w:val="20"/>
        </w:rPr>
      </w:pPr>
      <w:r w:rsidRPr="00F701E5">
        <w:rPr>
          <w:rFonts w:ascii="Garamond" w:hAnsi="Garamond"/>
          <w:sz w:val="20"/>
          <w:szCs w:val="20"/>
        </w:rPr>
        <w:t>O</w:t>
      </w:r>
      <w:r w:rsidR="00665BF0" w:rsidRPr="00F701E5">
        <w:rPr>
          <w:rFonts w:ascii="Garamond" w:hAnsi="Garamond"/>
          <w:sz w:val="20"/>
          <w:szCs w:val="20"/>
        </w:rPr>
        <w:t>r si nous retrouvons la voie de FREUD, à considérer qu'en ce doute est toute la substance de l'objet central qui divise ainsi l'être du « </w:t>
      </w:r>
      <w:r w:rsidR="00665BF0" w:rsidRPr="00F701E5">
        <w:rPr>
          <w:rFonts w:ascii="Garamond" w:hAnsi="Garamond" w:cs="Times New Roman"/>
          <w:i/>
          <w:sz w:val="20"/>
          <w:szCs w:val="20"/>
        </w:rPr>
        <w:t>je pense</w:t>
      </w:r>
      <w:r w:rsidR="00665BF0" w:rsidRPr="00F701E5">
        <w:rPr>
          <w:rFonts w:ascii="Garamond" w:hAnsi="Garamond"/>
          <w:sz w:val="20"/>
          <w:szCs w:val="20"/>
        </w:rPr>
        <w:t> » lui</w:t>
      </w:r>
      <w:r w:rsidR="00835630">
        <w:rPr>
          <w:rFonts w:ascii="Garamond" w:hAnsi="Garamond"/>
          <w:sz w:val="20"/>
          <w:szCs w:val="20"/>
        </w:rPr>
        <w:t>-</w:t>
      </w:r>
      <w:r w:rsidR="00665BF0" w:rsidRPr="00F701E5">
        <w:rPr>
          <w:rFonts w:ascii="Garamond" w:hAnsi="Garamond"/>
          <w:sz w:val="20"/>
          <w:szCs w:val="20"/>
        </w:rPr>
        <w:t xml:space="preserve">même, c’est pour autant que dans ce doute FREUD, dans sa </w:t>
      </w:r>
      <w:r w:rsidR="00665BF0" w:rsidRPr="00F701E5">
        <w:rPr>
          <w:rFonts w:ascii="Garamond" w:hAnsi="Garamond" w:cs="Times New Roman"/>
          <w:i/>
          <w:sz w:val="20"/>
          <w:szCs w:val="20"/>
        </w:rPr>
        <w:t>praxis</w:t>
      </w:r>
      <w:r w:rsidR="00665BF0" w:rsidRPr="00F701E5">
        <w:rPr>
          <w:rFonts w:ascii="Garamond" w:hAnsi="Garamond"/>
          <w:sz w:val="20"/>
          <w:szCs w:val="20"/>
        </w:rPr>
        <w:t>, nous fait reconnaître le point d'émergence de cette faille du sujet qui le divise et qui s'appelle l’inconscient.</w:t>
      </w:r>
    </w:p>
    <w:p w:rsidR="00E00C94" w:rsidRPr="00F701E5" w:rsidRDefault="00E00C94">
      <w:pPr>
        <w:pStyle w:val="Corpsdetexte"/>
        <w:rPr>
          <w:rFonts w:ascii="Garamond" w:hAnsi="Garamond"/>
          <w:sz w:val="20"/>
          <w:szCs w:val="20"/>
        </w:rPr>
      </w:pPr>
    </w:p>
    <w:p w:rsidR="00835630" w:rsidRDefault="00665BF0">
      <w:pPr>
        <w:pStyle w:val="Corpsdetexte"/>
        <w:rPr>
          <w:rFonts w:ascii="Garamond" w:hAnsi="Garamond"/>
          <w:sz w:val="20"/>
          <w:szCs w:val="20"/>
        </w:rPr>
      </w:pPr>
      <w:r w:rsidRPr="00F701E5">
        <w:rPr>
          <w:rFonts w:ascii="Garamond" w:hAnsi="Garamond"/>
          <w:sz w:val="20"/>
          <w:szCs w:val="20"/>
        </w:rPr>
        <w:t>Le point de suture, le point de fermeture inaperçu dans le « </w:t>
      </w:r>
      <w:r w:rsidR="00E00C94" w:rsidRPr="00F701E5">
        <w:rPr>
          <w:rFonts w:ascii="Garamond" w:hAnsi="Garamond" w:cs="Times New Roman"/>
          <w:i/>
          <w:sz w:val="20"/>
          <w:szCs w:val="20"/>
        </w:rPr>
        <w:t>J</w:t>
      </w:r>
      <w:r w:rsidRPr="00F701E5">
        <w:rPr>
          <w:rFonts w:ascii="Garamond" w:hAnsi="Garamond" w:cs="Times New Roman"/>
          <w:i/>
          <w:sz w:val="20"/>
          <w:szCs w:val="20"/>
        </w:rPr>
        <w:t>e pense donc je suis</w:t>
      </w:r>
      <w:r w:rsidRPr="00F701E5">
        <w:rPr>
          <w:rFonts w:ascii="Garamond" w:hAnsi="Garamond"/>
          <w:sz w:val="20"/>
          <w:szCs w:val="20"/>
        </w:rPr>
        <w:t xml:space="preserve"> », c'est là que nous avons à reconstruire </w:t>
      </w:r>
    </w:p>
    <w:p w:rsidR="008D101E" w:rsidRDefault="00665BF0" w:rsidP="008D101E">
      <w:pPr>
        <w:pStyle w:val="Corpsdetexte"/>
        <w:rPr>
          <w:rFonts w:ascii="Garamond" w:hAnsi="Garamond"/>
          <w:sz w:val="20"/>
          <w:szCs w:val="20"/>
        </w:rPr>
      </w:pPr>
      <w:r w:rsidRPr="008D101E">
        <w:rPr>
          <w:rFonts w:ascii="Garamond" w:hAnsi="Garamond"/>
          <w:i/>
          <w:color w:val="0000CC"/>
          <w:sz w:val="20"/>
          <w:szCs w:val="20"/>
        </w:rPr>
        <w:t>toute la part élidée</w:t>
      </w:r>
      <w:r w:rsidRPr="008D101E">
        <w:rPr>
          <w:rFonts w:ascii="Garamond" w:hAnsi="Garamond"/>
          <w:color w:val="0000CC"/>
          <w:sz w:val="20"/>
          <w:szCs w:val="20"/>
        </w:rPr>
        <w:t xml:space="preserve"> </w:t>
      </w:r>
      <w:r w:rsidRPr="00F701E5">
        <w:rPr>
          <w:rFonts w:ascii="Garamond" w:hAnsi="Garamond"/>
          <w:sz w:val="20"/>
          <w:szCs w:val="20"/>
        </w:rPr>
        <w:t xml:space="preserve">de ce qui s'ouvre, que nous rouvrons de cette béance et </w:t>
      </w:r>
      <w:r w:rsidRPr="008D101E">
        <w:rPr>
          <w:rFonts w:ascii="Garamond" w:hAnsi="Garamond"/>
          <w:i/>
          <w:color w:val="0000CC"/>
          <w:sz w:val="20"/>
          <w:szCs w:val="20"/>
        </w:rPr>
        <w:t>qui ne peut</w:t>
      </w:r>
      <w:r w:rsidR="008D101E">
        <w:rPr>
          <w:rFonts w:ascii="Garamond" w:hAnsi="Garamond"/>
          <w:sz w:val="20"/>
          <w:szCs w:val="20"/>
        </w:rPr>
        <w:t xml:space="preserve">, </w:t>
      </w:r>
      <w:r w:rsidRPr="00F701E5">
        <w:rPr>
          <w:rFonts w:ascii="Garamond" w:hAnsi="Garamond"/>
          <w:sz w:val="20"/>
          <w:szCs w:val="20"/>
        </w:rPr>
        <w:t xml:space="preserve">sous toute forme du </w:t>
      </w:r>
      <w:r w:rsidRPr="00F701E5">
        <w:rPr>
          <w:rFonts w:ascii="Garamond" w:hAnsi="Garamond" w:cs="Times New Roman"/>
          <w:i/>
          <w:sz w:val="20"/>
          <w:szCs w:val="20"/>
        </w:rPr>
        <w:t>discours</w:t>
      </w:r>
      <w:r w:rsidRPr="00F701E5">
        <w:rPr>
          <w:rFonts w:ascii="Garamond" w:hAnsi="Garamond"/>
          <w:sz w:val="20"/>
          <w:szCs w:val="20"/>
        </w:rPr>
        <w:t xml:space="preserve"> qui est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w:t>
      </w:r>
      <w:r w:rsidRPr="00F701E5">
        <w:rPr>
          <w:rFonts w:ascii="Garamond" w:hAnsi="Garamond" w:cs="Times New Roman"/>
          <w:i/>
          <w:sz w:val="20"/>
          <w:szCs w:val="20"/>
        </w:rPr>
        <w:t>discours humain</w:t>
      </w:r>
      <w:r w:rsidR="008D101E">
        <w:rPr>
          <w:rFonts w:ascii="Garamond" w:hAnsi="Garamond" w:cs="Times New Roman"/>
          <w:i/>
          <w:sz w:val="20"/>
          <w:szCs w:val="20"/>
        </w:rPr>
        <w:t xml:space="preserve">, </w:t>
      </w:r>
      <w:r w:rsidRPr="008D101E">
        <w:rPr>
          <w:rFonts w:ascii="Garamond" w:hAnsi="Garamond"/>
          <w:i/>
          <w:color w:val="0000CC"/>
          <w:sz w:val="20"/>
          <w:szCs w:val="20"/>
        </w:rPr>
        <w:t>apparaître que sous la forme du trébuchement, de l'interférence, de l'achoppement</w:t>
      </w:r>
      <w:r w:rsidRPr="00F701E5">
        <w:rPr>
          <w:rFonts w:ascii="Garamond" w:hAnsi="Garamond"/>
          <w:sz w:val="20"/>
          <w:szCs w:val="20"/>
        </w:rPr>
        <w:t xml:space="preserve"> dans ce discours qui se veut cohérent.</w:t>
      </w:r>
    </w:p>
    <w:p w:rsidR="00665BF0" w:rsidRPr="00F701E5" w:rsidRDefault="00665BF0">
      <w:pPr>
        <w:pStyle w:val="Corpsdetexte"/>
        <w:rPr>
          <w:rFonts w:ascii="Garamond" w:hAnsi="Garamond"/>
          <w:color w:val="0000FF"/>
          <w:sz w:val="20"/>
          <w:szCs w:val="20"/>
        </w:rPr>
      </w:pPr>
    </w:p>
    <w:p w:rsidR="008D101E" w:rsidRDefault="00665BF0">
      <w:pPr>
        <w:pStyle w:val="Corpsdetexte"/>
        <w:rPr>
          <w:rFonts w:ascii="Garamond" w:hAnsi="Garamond"/>
          <w:color w:val="000000" w:themeColor="text1"/>
          <w:sz w:val="20"/>
          <w:szCs w:val="20"/>
        </w:rPr>
      </w:pPr>
      <w:r w:rsidRPr="00F701E5">
        <w:rPr>
          <w:rFonts w:ascii="Garamond" w:hAnsi="Garamond"/>
          <w:color w:val="000000" w:themeColor="text1"/>
          <w:sz w:val="20"/>
          <w:szCs w:val="20"/>
        </w:rPr>
        <w:t xml:space="preserve">Pourtant, ce qu'il y a qui fonde ce discours n'est par là point saisi : </w:t>
      </w:r>
      <w:r w:rsidRPr="008D101E">
        <w:rPr>
          <w:rFonts w:ascii="Garamond" w:hAnsi="Garamond"/>
          <w:i/>
          <w:color w:val="000000" w:themeColor="text1"/>
          <w:sz w:val="20"/>
          <w:szCs w:val="20"/>
        </w:rPr>
        <w:t>discours du désir</w:t>
      </w:r>
      <w:r w:rsidRPr="00F701E5">
        <w:rPr>
          <w:rFonts w:ascii="Garamond" w:hAnsi="Garamond"/>
          <w:color w:val="000000" w:themeColor="text1"/>
          <w:sz w:val="20"/>
          <w:szCs w:val="20"/>
        </w:rPr>
        <w:t>, nous dit</w:t>
      </w:r>
      <w:r w:rsidR="008D101E">
        <w:rPr>
          <w:rFonts w:ascii="Garamond" w:hAnsi="Garamond"/>
          <w:color w:val="000000" w:themeColor="text1"/>
          <w:sz w:val="20"/>
          <w:szCs w:val="20"/>
        </w:rPr>
        <w:t>-</w:t>
      </w:r>
      <w:r w:rsidRPr="00F701E5">
        <w:rPr>
          <w:rFonts w:ascii="Garamond" w:hAnsi="Garamond"/>
          <w:color w:val="000000" w:themeColor="text1"/>
          <w:sz w:val="20"/>
          <w:szCs w:val="20"/>
        </w:rPr>
        <w:t>on, mais qu’y a</w:t>
      </w:r>
      <w:r w:rsidR="008D101E">
        <w:rPr>
          <w:rFonts w:ascii="Garamond" w:hAnsi="Garamond"/>
          <w:color w:val="000000" w:themeColor="text1"/>
          <w:sz w:val="20"/>
          <w:szCs w:val="20"/>
        </w:rPr>
        <w:t>-</w:t>
      </w:r>
      <w:r w:rsidRPr="00F701E5">
        <w:rPr>
          <w:rFonts w:ascii="Garamond" w:hAnsi="Garamond"/>
          <w:color w:val="000000" w:themeColor="text1"/>
          <w:sz w:val="20"/>
          <w:szCs w:val="20"/>
        </w:rPr>
        <w:t>t</w:t>
      </w:r>
      <w:r w:rsidR="008D101E">
        <w:rPr>
          <w:rFonts w:ascii="Garamond" w:hAnsi="Garamond"/>
          <w:color w:val="000000" w:themeColor="text1"/>
          <w:sz w:val="20"/>
          <w:szCs w:val="20"/>
        </w:rPr>
        <w:t>-</w:t>
      </w:r>
      <w:r w:rsidRPr="00F701E5">
        <w:rPr>
          <w:rFonts w:ascii="Garamond" w:hAnsi="Garamond"/>
          <w:color w:val="000000" w:themeColor="text1"/>
          <w:sz w:val="20"/>
          <w:szCs w:val="20"/>
        </w:rPr>
        <w:t xml:space="preserve">il qui fasse que nous puissions dire, que ce par quoi nous pouvons y suppléer c'est </w:t>
      </w:r>
      <w:r w:rsidRPr="008D101E">
        <w:rPr>
          <w:rFonts w:ascii="Garamond" w:hAnsi="Garamond"/>
          <w:i/>
          <w:color w:val="000000" w:themeColor="text1"/>
          <w:sz w:val="20"/>
          <w:szCs w:val="20"/>
        </w:rPr>
        <w:t>le tenant lieu de représentation</w:t>
      </w:r>
      <w:r w:rsidRPr="00F701E5">
        <w:rPr>
          <w:rFonts w:ascii="Garamond" w:hAnsi="Garamond"/>
          <w:color w:val="000000" w:themeColor="text1"/>
          <w:sz w:val="20"/>
          <w:szCs w:val="20"/>
        </w:rPr>
        <w:t xml:space="preserve">. Vous entendez bien </w:t>
      </w:r>
    </w:p>
    <w:p w:rsidR="008D101E" w:rsidRDefault="00665BF0" w:rsidP="000D3C3F">
      <w:pPr>
        <w:pStyle w:val="Corpsdetexte"/>
        <w:numPr>
          <w:ilvl w:val="0"/>
          <w:numId w:val="76"/>
        </w:numPr>
        <w:rPr>
          <w:rFonts w:ascii="Garamond" w:hAnsi="Garamond"/>
          <w:color w:val="000000" w:themeColor="text1"/>
          <w:sz w:val="20"/>
          <w:szCs w:val="20"/>
        </w:rPr>
      </w:pPr>
      <w:r w:rsidRPr="00F701E5">
        <w:rPr>
          <w:rFonts w:ascii="Garamond" w:hAnsi="Garamond"/>
          <w:color w:val="000000" w:themeColor="text1"/>
          <w:sz w:val="20"/>
          <w:szCs w:val="20"/>
        </w:rPr>
        <w:t xml:space="preserve">que c'est ici indiquer la place où fonctionne </w:t>
      </w:r>
      <w:r w:rsidRPr="008D101E">
        <w:rPr>
          <w:rFonts w:ascii="Garamond" w:hAnsi="Garamond"/>
          <w:i/>
          <w:color w:val="0000CC"/>
          <w:sz w:val="20"/>
          <w:szCs w:val="20"/>
        </w:rPr>
        <w:t xml:space="preserve">ce qui soutient comme divisé tout ce qui se réalise du sujet </w:t>
      </w:r>
      <w:r w:rsidRPr="008D101E">
        <w:rPr>
          <w:rFonts w:ascii="Garamond" w:hAnsi="Garamond" w:cs="Times New Roman"/>
          <w:i/>
          <w:color w:val="0000CC"/>
          <w:sz w:val="20"/>
          <w:szCs w:val="20"/>
        </w:rPr>
        <w:t>dans le discours</w:t>
      </w:r>
      <w:r w:rsidRPr="00F701E5">
        <w:rPr>
          <w:rFonts w:ascii="Garamond" w:hAnsi="Garamond"/>
          <w:color w:val="000000" w:themeColor="text1"/>
          <w:sz w:val="20"/>
          <w:szCs w:val="20"/>
        </w:rPr>
        <w:t xml:space="preserve">, </w:t>
      </w:r>
    </w:p>
    <w:p w:rsidR="00665BF0" w:rsidRPr="008D101E" w:rsidRDefault="00665BF0" w:rsidP="000D3C3F">
      <w:pPr>
        <w:pStyle w:val="Corpsdetexte"/>
        <w:numPr>
          <w:ilvl w:val="0"/>
          <w:numId w:val="76"/>
        </w:numPr>
        <w:rPr>
          <w:rFonts w:ascii="Garamond" w:hAnsi="Garamond"/>
          <w:color w:val="000000" w:themeColor="text1"/>
          <w:sz w:val="20"/>
          <w:szCs w:val="20"/>
        </w:rPr>
      </w:pPr>
      <w:r w:rsidRPr="008D101E">
        <w:rPr>
          <w:rFonts w:ascii="Garamond" w:hAnsi="Garamond"/>
          <w:color w:val="000000" w:themeColor="text1"/>
          <w:sz w:val="20"/>
          <w:szCs w:val="20"/>
        </w:rPr>
        <w:t xml:space="preserve">que c'est là la place où nous avons à chercher la fonction de </w:t>
      </w:r>
      <w:r w:rsidRPr="008D101E">
        <w:rPr>
          <w:rFonts w:ascii="Garamond" w:hAnsi="Garamond" w:cs="Times New Roman"/>
          <w:i/>
          <w:color w:val="0000CC"/>
          <w:sz w:val="20"/>
          <w:szCs w:val="20"/>
        </w:rPr>
        <w:t>l'objet(a)</w:t>
      </w:r>
      <w:r w:rsidRPr="008D101E">
        <w:rPr>
          <w:rFonts w:ascii="Garamond" w:hAnsi="Garamond"/>
          <w:color w:val="000000" w:themeColor="text1"/>
          <w:sz w:val="20"/>
          <w:szCs w:val="20"/>
        </w:rPr>
        <w:t>.</w:t>
      </w:r>
      <w:r w:rsidRPr="008D101E">
        <w:rPr>
          <w:rFonts w:ascii="Garamond" w:hAnsi="Garamond"/>
          <w:color w:val="0000FF"/>
          <w:sz w:val="20"/>
          <w:szCs w:val="20"/>
        </w:rPr>
        <w:t xml:space="preserve"> </w:t>
      </w:r>
    </w:p>
    <w:p w:rsidR="00E763A9" w:rsidRPr="00F701E5" w:rsidRDefault="00E763A9">
      <w:pPr>
        <w:pStyle w:val="Corpsdetexte"/>
        <w:rPr>
          <w:rFonts w:ascii="Garamond" w:hAnsi="Garamond"/>
          <w:sz w:val="20"/>
          <w:szCs w:val="20"/>
        </w:rPr>
      </w:pPr>
    </w:p>
    <w:p w:rsidR="008D101E" w:rsidRDefault="00665BF0">
      <w:pPr>
        <w:pStyle w:val="Corpsdetexte"/>
        <w:rPr>
          <w:rFonts w:ascii="Garamond" w:hAnsi="Garamond"/>
          <w:sz w:val="20"/>
          <w:szCs w:val="20"/>
        </w:rPr>
      </w:pPr>
      <w:r w:rsidRPr="00F701E5">
        <w:rPr>
          <w:rFonts w:ascii="Garamond" w:hAnsi="Garamond"/>
          <w:sz w:val="20"/>
          <w:szCs w:val="20"/>
        </w:rPr>
        <w:t>Le doute de DESCARTES est encore en ce passage d'une opération de balance, « </w:t>
      </w:r>
      <w:r w:rsidRPr="00F701E5">
        <w:rPr>
          <w:rFonts w:ascii="Garamond" w:hAnsi="Garamond" w:cs="Times New Roman"/>
          <w:i/>
          <w:sz w:val="20"/>
          <w:szCs w:val="20"/>
        </w:rPr>
        <w:t>dubio dubito</w:t>
      </w:r>
      <w:r w:rsidRPr="00F701E5">
        <w:rPr>
          <w:rFonts w:ascii="Garamond" w:hAnsi="Garamond"/>
          <w:sz w:val="20"/>
          <w:szCs w:val="20"/>
        </w:rPr>
        <w:t xml:space="preserve"> », c'est l'habitude, je m'emploie à faire osciller ces </w:t>
      </w:r>
      <w:r w:rsidRPr="00F701E5">
        <w:rPr>
          <w:rFonts w:ascii="Garamond" w:hAnsi="Garamond"/>
          <w:i/>
          <w:sz w:val="20"/>
          <w:szCs w:val="20"/>
        </w:rPr>
        <w:t>plateaux de la balance</w:t>
      </w:r>
      <w:r w:rsidRPr="00F701E5">
        <w:rPr>
          <w:rFonts w:ascii="Garamond" w:hAnsi="Garamond"/>
          <w:sz w:val="20"/>
          <w:szCs w:val="20"/>
        </w:rPr>
        <w:t xml:space="preserve">. C'est autour d'une mise à l'épreuve du </w:t>
      </w:r>
      <w:r w:rsidRPr="00F701E5">
        <w:rPr>
          <w:rFonts w:ascii="Garamond" w:hAnsi="Garamond" w:cs="Times New Roman"/>
          <w:i/>
          <w:color w:val="0000CC"/>
          <w:sz w:val="20"/>
          <w:szCs w:val="20"/>
        </w:rPr>
        <w:t>savoir</w:t>
      </w:r>
      <w:r w:rsidRPr="00F701E5">
        <w:rPr>
          <w:rFonts w:ascii="Garamond" w:hAnsi="Garamond"/>
          <w:sz w:val="20"/>
          <w:szCs w:val="20"/>
        </w:rPr>
        <w:t xml:space="preserve"> au regard de </w:t>
      </w:r>
      <w:r w:rsidRPr="00F701E5">
        <w:rPr>
          <w:rFonts w:ascii="Garamond" w:hAnsi="Garamond" w:cs="Times New Roman"/>
          <w:i/>
          <w:color w:val="0000CC"/>
          <w:sz w:val="20"/>
          <w:szCs w:val="20"/>
        </w:rPr>
        <w:t>la vérité</w:t>
      </w:r>
      <w:r w:rsidR="00103594" w:rsidRPr="00F701E5">
        <w:rPr>
          <w:rFonts w:ascii="Garamond" w:hAnsi="Garamond"/>
          <w:sz w:val="20"/>
          <w:szCs w:val="20"/>
        </w:rPr>
        <w:t>,</w:t>
      </w:r>
      <w:r w:rsidRPr="00F701E5">
        <w:rPr>
          <w:rFonts w:ascii="Garamond" w:hAnsi="Garamond"/>
          <w:sz w:val="20"/>
          <w:szCs w:val="20"/>
        </w:rPr>
        <w:t xml:space="preserve"> de ce qu’il en est </w:t>
      </w:r>
    </w:p>
    <w:p w:rsidR="00E763A9" w:rsidRPr="00F701E5" w:rsidRDefault="00665BF0">
      <w:pPr>
        <w:pStyle w:val="Corpsdetexte"/>
        <w:rPr>
          <w:rFonts w:ascii="Garamond" w:hAnsi="Garamond"/>
          <w:sz w:val="20"/>
          <w:szCs w:val="20"/>
        </w:rPr>
      </w:pPr>
      <w:r w:rsidRPr="00F701E5">
        <w:rPr>
          <w:rFonts w:ascii="Garamond" w:hAnsi="Garamond"/>
          <w:sz w:val="20"/>
          <w:szCs w:val="20"/>
        </w:rPr>
        <w:t>ou n'en est pas</w:t>
      </w:r>
      <w:r w:rsidR="00E763A9" w:rsidRPr="00F701E5">
        <w:rPr>
          <w:rFonts w:ascii="Garamond" w:hAnsi="Garamond"/>
          <w:sz w:val="20"/>
          <w:szCs w:val="20"/>
        </w:rPr>
        <w:t>,</w:t>
      </w:r>
      <w:r w:rsidRPr="00F701E5">
        <w:rPr>
          <w:rFonts w:ascii="Garamond" w:hAnsi="Garamond"/>
          <w:sz w:val="20"/>
          <w:szCs w:val="20"/>
        </w:rPr>
        <w:t xml:space="preserve"> du vrai savoir.</w:t>
      </w:r>
    </w:p>
    <w:p w:rsidR="00665BF0" w:rsidRPr="00F701E5" w:rsidRDefault="00665BF0">
      <w:pPr>
        <w:pStyle w:val="Corpsdetexte"/>
        <w:rPr>
          <w:rFonts w:ascii="Garamond" w:hAnsi="Garamond"/>
          <w:sz w:val="20"/>
          <w:szCs w:val="20"/>
        </w:rPr>
      </w:pPr>
    </w:p>
    <w:p w:rsidR="008D101E" w:rsidRDefault="00665BF0">
      <w:pPr>
        <w:pStyle w:val="Corpsdetexte"/>
        <w:rPr>
          <w:rFonts w:ascii="Garamond" w:hAnsi="Garamond"/>
          <w:sz w:val="20"/>
          <w:szCs w:val="20"/>
        </w:rPr>
      </w:pPr>
      <w:r w:rsidRPr="00F701E5">
        <w:rPr>
          <w:rFonts w:ascii="Garamond" w:hAnsi="Garamond"/>
          <w:sz w:val="20"/>
          <w:szCs w:val="20"/>
        </w:rPr>
        <w:t>Bien sûr HEIDEGGER</w:t>
      </w:r>
      <w:r w:rsidRPr="008D101E">
        <w:rPr>
          <w:rStyle w:val="Appelnotedebasdep"/>
          <w:rFonts w:ascii="Garamond" w:hAnsi="Garamond" w:cs="Times New Roman"/>
          <w:b/>
          <w:bCs/>
          <w:color w:val="C00000"/>
          <w:sz w:val="20"/>
          <w:szCs w:val="20"/>
          <w:vertAlign w:val="superscript"/>
        </w:rPr>
        <w:footnoteReference w:id="110"/>
      </w:r>
      <w:r w:rsidRPr="00F701E5">
        <w:rPr>
          <w:rFonts w:ascii="Garamond" w:hAnsi="Garamond"/>
          <w:sz w:val="20"/>
          <w:szCs w:val="20"/>
        </w:rPr>
        <w:t xml:space="preserve"> a belle part à représenter </w:t>
      </w:r>
      <w:r w:rsidRPr="008D101E">
        <w:rPr>
          <w:rFonts w:ascii="Garamond" w:hAnsi="Garamond"/>
          <w:i/>
          <w:sz w:val="20"/>
          <w:szCs w:val="20"/>
        </w:rPr>
        <w:t xml:space="preserve">qu'est abandonné le fond </w:t>
      </w:r>
      <w:r w:rsidR="008D101E" w:rsidRPr="008D101E">
        <w:rPr>
          <w:rFonts w:ascii="Garamond" w:hAnsi="Garamond"/>
          <w:i/>
          <w:sz w:val="20"/>
          <w:szCs w:val="20"/>
        </w:rPr>
        <w:t>-</w:t>
      </w:r>
      <w:r w:rsidRPr="008D101E">
        <w:rPr>
          <w:rFonts w:ascii="Garamond" w:hAnsi="Garamond"/>
          <w:i/>
          <w:sz w:val="20"/>
          <w:szCs w:val="20"/>
        </w:rPr>
        <w:t xml:space="preserve"> irrémédiablement</w:t>
      </w:r>
      <w:r w:rsidRPr="00F701E5">
        <w:rPr>
          <w:rFonts w:ascii="Garamond" w:hAnsi="Garamond"/>
          <w:i/>
          <w:sz w:val="20"/>
          <w:szCs w:val="20"/>
        </w:rPr>
        <w:t xml:space="preserve"> refoulé</w:t>
      </w:r>
      <w:r w:rsidRPr="00F701E5">
        <w:rPr>
          <w:rFonts w:ascii="Garamond" w:hAnsi="Garamond"/>
          <w:sz w:val="20"/>
          <w:szCs w:val="20"/>
        </w:rPr>
        <w:t xml:space="preserve"> </w:t>
      </w:r>
      <w:r w:rsidR="008D101E">
        <w:rPr>
          <w:rFonts w:ascii="Garamond" w:hAnsi="Garamond"/>
          <w:sz w:val="20"/>
          <w:szCs w:val="20"/>
        </w:rPr>
        <w:t xml:space="preserve">- </w:t>
      </w:r>
      <w:r w:rsidRPr="00F701E5">
        <w:rPr>
          <w:rFonts w:ascii="Garamond" w:hAnsi="Garamond"/>
          <w:sz w:val="20"/>
          <w:szCs w:val="20"/>
        </w:rPr>
        <w:t>de l'</w:t>
      </w:r>
      <w:r w:rsidR="00E00C94" w:rsidRPr="008D101E">
        <w:rPr>
          <w:rFonts w:ascii="Palatino Linotype" w:hAnsi="Palatino Linotype" w:cs="Times New Roman"/>
          <w:color w:val="0000CC"/>
          <w:sz w:val="20"/>
          <w:szCs w:val="20"/>
        </w:rPr>
        <w:t>ἀ</w:t>
      </w:r>
      <w:r w:rsidR="00E00C94" w:rsidRPr="008D101E">
        <w:rPr>
          <w:rFonts w:ascii="Palatino Linotype" w:hAnsi="Palatino Linotype" w:cs="Garamond"/>
          <w:color w:val="0000CC"/>
          <w:sz w:val="20"/>
          <w:szCs w:val="20"/>
        </w:rPr>
        <w:t>λήθεια</w:t>
      </w:r>
      <w:r w:rsidR="00E00C94" w:rsidRPr="00F701E5">
        <w:rPr>
          <w:rFonts w:ascii="Garamond" w:hAnsi="Garamond"/>
          <w:sz w:val="20"/>
          <w:szCs w:val="20"/>
        </w:rPr>
        <w:t xml:space="preserve"> </w:t>
      </w:r>
      <w:r w:rsidR="00E00C94" w:rsidRPr="008D101E">
        <w:rPr>
          <w:rFonts w:ascii="Garamond" w:hAnsi="Garamond"/>
          <w:color w:val="C00000"/>
          <w:sz w:val="16"/>
          <w:szCs w:val="16"/>
        </w:rPr>
        <w:t>[</w:t>
      </w:r>
      <w:r w:rsidR="00E00C94" w:rsidRPr="008D101E">
        <w:rPr>
          <w:rFonts w:ascii="Garamond" w:eastAsia="Arial Unicode MS" w:hAnsi="Garamond"/>
          <w:color w:val="C00000"/>
          <w:sz w:val="16"/>
          <w:szCs w:val="16"/>
        </w:rPr>
        <w:t>al</w:t>
      </w:r>
      <w:r w:rsidR="008D101E">
        <w:rPr>
          <w:rFonts w:ascii="Garamond" w:eastAsia="Arial Unicode MS" w:hAnsi="Garamond"/>
          <w:color w:val="C00000"/>
          <w:sz w:val="16"/>
          <w:szCs w:val="16"/>
        </w:rPr>
        <w:t>é</w:t>
      </w:r>
      <w:r w:rsidR="00E00C94" w:rsidRPr="008D101E">
        <w:rPr>
          <w:rFonts w:ascii="Garamond" w:eastAsia="Arial Unicode MS" w:hAnsi="Garamond"/>
          <w:color w:val="C00000"/>
          <w:sz w:val="16"/>
          <w:szCs w:val="16"/>
        </w:rPr>
        <w:t>th</w:t>
      </w:r>
      <w:r w:rsidR="008D101E">
        <w:rPr>
          <w:rFonts w:ascii="Garamond" w:eastAsia="Arial Unicode MS" w:hAnsi="Garamond"/>
          <w:color w:val="C00000"/>
          <w:sz w:val="16"/>
          <w:szCs w:val="16"/>
        </w:rPr>
        <w:t>è</w:t>
      </w:r>
      <w:r w:rsidR="00E00C94" w:rsidRPr="008D101E">
        <w:rPr>
          <w:rFonts w:ascii="Garamond" w:eastAsia="Arial Unicode MS" w:hAnsi="Garamond"/>
          <w:color w:val="C00000"/>
          <w:sz w:val="16"/>
          <w:szCs w:val="16"/>
        </w:rPr>
        <w:t>ia</w:t>
      </w:r>
      <w:r w:rsidR="00E00C94" w:rsidRPr="008D101E">
        <w:rPr>
          <w:rFonts w:ascii="Garamond" w:hAnsi="Garamond"/>
          <w:color w:val="C00000"/>
          <w:sz w:val="16"/>
          <w:szCs w:val="16"/>
        </w:rPr>
        <w:t>]</w:t>
      </w:r>
      <w:r w:rsidRPr="00F701E5">
        <w:rPr>
          <w:rFonts w:ascii="Garamond" w:hAnsi="Garamond"/>
          <w:sz w:val="20"/>
          <w:szCs w:val="20"/>
        </w:rPr>
        <w:t>, l'</w:t>
      </w:r>
      <w:r w:rsidRPr="00F701E5">
        <w:rPr>
          <w:rFonts w:ascii="Garamond" w:hAnsi="Garamond" w:cs="Times New Roman"/>
          <w:i/>
          <w:iCs/>
          <w:sz w:val="20"/>
          <w:szCs w:val="20"/>
        </w:rPr>
        <w:t>Urverdrängung</w:t>
      </w:r>
      <w:r w:rsidRPr="00F701E5">
        <w:rPr>
          <w:rFonts w:ascii="Garamond" w:hAnsi="Garamond"/>
          <w:sz w:val="20"/>
          <w:szCs w:val="20"/>
        </w:rPr>
        <w:t xml:space="preserve">. Si ce n'est pas ainsi qu'il la nomme, c'est ainsi que nous pouvons l'identifier. Mais ce rappel est fragile </w:t>
      </w:r>
    </w:p>
    <w:p w:rsidR="00665BF0" w:rsidRPr="00F701E5" w:rsidRDefault="00665BF0">
      <w:pPr>
        <w:pStyle w:val="Corpsdetexte"/>
        <w:rPr>
          <w:rFonts w:ascii="Garamond" w:hAnsi="Garamond"/>
          <w:sz w:val="20"/>
          <w:szCs w:val="20"/>
        </w:rPr>
      </w:pPr>
      <w:r w:rsidRPr="00F701E5">
        <w:rPr>
          <w:rFonts w:ascii="Garamond" w:hAnsi="Garamond"/>
          <w:sz w:val="20"/>
          <w:szCs w:val="20"/>
        </w:rPr>
        <w:t>de ne représenter qu'un retour à une mouvance sans issue, conformément au terme qui est employé à l'origine de la pensée grecque c'est de l’</w:t>
      </w:r>
      <w:r w:rsidR="00E00C94" w:rsidRPr="008D101E">
        <w:rPr>
          <w:rFonts w:ascii="Palatino Linotype" w:hAnsi="Palatino Linotype"/>
          <w:color w:val="0000CC"/>
          <w:sz w:val="20"/>
          <w:szCs w:val="20"/>
        </w:rPr>
        <w:t>ετεός</w:t>
      </w:r>
      <w:r w:rsidR="00E00C94" w:rsidRPr="00F701E5">
        <w:rPr>
          <w:rFonts w:ascii="Garamond" w:hAnsi="Garamond"/>
          <w:sz w:val="20"/>
          <w:szCs w:val="20"/>
        </w:rPr>
        <w:t xml:space="preserve"> </w:t>
      </w:r>
      <w:r w:rsidR="00E00C94" w:rsidRPr="008D101E">
        <w:rPr>
          <w:rFonts w:ascii="Garamond" w:hAnsi="Garamond"/>
          <w:color w:val="C00000"/>
          <w:sz w:val="16"/>
          <w:szCs w:val="16"/>
        </w:rPr>
        <w:t>[</w:t>
      </w:r>
      <w:r w:rsidRPr="008D101E">
        <w:rPr>
          <w:rFonts w:ascii="Garamond" w:hAnsi="Garamond"/>
          <w:color w:val="C00000"/>
          <w:sz w:val="16"/>
          <w:szCs w:val="16"/>
        </w:rPr>
        <w:t>étéos</w:t>
      </w:r>
      <w:r w:rsidR="00E00C94" w:rsidRPr="008D101E">
        <w:rPr>
          <w:rFonts w:ascii="Garamond" w:hAnsi="Garamond"/>
          <w:color w:val="C00000"/>
          <w:sz w:val="16"/>
          <w:szCs w:val="16"/>
        </w:rPr>
        <w:t>]</w:t>
      </w:r>
      <w:r w:rsidRPr="00F701E5">
        <w:rPr>
          <w:rFonts w:ascii="Garamond" w:hAnsi="Garamond"/>
          <w:i/>
          <w:iCs/>
          <w:sz w:val="20"/>
          <w:szCs w:val="20"/>
        </w:rPr>
        <w:t xml:space="preserve"> </w:t>
      </w:r>
      <w:r w:rsidRPr="00F701E5">
        <w:rPr>
          <w:rFonts w:ascii="Garamond" w:hAnsi="Garamond"/>
          <w:sz w:val="20"/>
          <w:szCs w:val="20"/>
        </w:rPr>
        <w:t>qu'il s'agit, de l'</w:t>
      </w:r>
      <w:r w:rsidRPr="00F701E5">
        <w:rPr>
          <w:rFonts w:ascii="Garamond" w:hAnsi="Garamond" w:cs="Times New Roman"/>
          <w:i/>
          <w:iCs/>
          <w:sz w:val="20"/>
          <w:szCs w:val="20"/>
        </w:rPr>
        <w:t>Echt</w:t>
      </w:r>
      <w:r w:rsidR="00E00C94" w:rsidRPr="00F701E5">
        <w:rPr>
          <w:rFonts w:ascii="Garamond" w:hAnsi="Garamond" w:cs="Times New Roman"/>
          <w:i/>
          <w:iCs/>
          <w:sz w:val="20"/>
          <w:szCs w:val="20"/>
        </w:rPr>
        <w:t>,</w:t>
      </w:r>
      <w:r w:rsidRPr="00F701E5">
        <w:rPr>
          <w:rFonts w:ascii="Garamond" w:hAnsi="Garamond"/>
          <w:sz w:val="20"/>
          <w:szCs w:val="20"/>
        </w:rPr>
        <w:t xml:space="preserve"> de l'</w:t>
      </w:r>
      <w:r w:rsidRPr="008D101E">
        <w:rPr>
          <w:rFonts w:ascii="Garamond" w:hAnsi="Garamond"/>
          <w:i/>
          <w:sz w:val="20"/>
          <w:szCs w:val="20"/>
        </w:rPr>
        <w:t>authentique</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8D101E" w:rsidRDefault="00665BF0" w:rsidP="008D101E">
      <w:pPr>
        <w:pStyle w:val="Corpsdetexte"/>
        <w:rPr>
          <w:rFonts w:ascii="Garamond" w:hAnsi="Garamond"/>
          <w:sz w:val="20"/>
          <w:szCs w:val="20"/>
        </w:rPr>
      </w:pPr>
      <w:r w:rsidRPr="00F701E5">
        <w:rPr>
          <w:rFonts w:ascii="Garamond" w:hAnsi="Garamond"/>
          <w:sz w:val="20"/>
          <w:szCs w:val="20"/>
        </w:rPr>
        <w:t>DESCARTES installe en même temps qu'il révèle</w:t>
      </w:r>
      <w:r w:rsidR="00103594" w:rsidRPr="00F701E5">
        <w:rPr>
          <w:rFonts w:ascii="Garamond" w:hAnsi="Garamond"/>
          <w:sz w:val="20"/>
          <w:szCs w:val="20"/>
        </w:rPr>
        <w:t xml:space="preserve"> </w:t>
      </w:r>
      <w:r w:rsidRPr="00F701E5">
        <w:rPr>
          <w:rFonts w:ascii="Garamond" w:hAnsi="Garamond" w:cs="Times New Roman"/>
          <w:i/>
          <w:sz w:val="20"/>
          <w:szCs w:val="20"/>
        </w:rPr>
        <w:t>à son insu</w:t>
      </w:r>
      <w:r w:rsidRPr="00F701E5">
        <w:rPr>
          <w:rFonts w:ascii="Garamond" w:hAnsi="Garamond"/>
          <w:sz w:val="20"/>
          <w:szCs w:val="20"/>
        </w:rPr>
        <w:t>, la division du sujet autour de l'opération de mise à l'épreuve</w:t>
      </w:r>
      <w:r w:rsidR="008D101E">
        <w:rPr>
          <w:rFonts w:ascii="Garamond" w:hAnsi="Garamond"/>
          <w:sz w:val="20"/>
          <w:szCs w:val="20"/>
        </w:rPr>
        <w:t xml:space="preserve"> </w:t>
      </w:r>
    </w:p>
    <w:p w:rsidR="008D101E" w:rsidRDefault="008D101E">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opération négative, impossible</w:t>
      </w:r>
      <w:r>
        <w:rPr>
          <w:rFonts w:ascii="Garamond" w:hAnsi="Garamond"/>
          <w:sz w:val="20"/>
          <w:szCs w:val="20"/>
        </w:rPr>
        <w:t xml:space="preserve"> - </w:t>
      </w:r>
      <w:r w:rsidR="00665BF0" w:rsidRPr="00F701E5">
        <w:rPr>
          <w:rFonts w:ascii="Garamond" w:hAnsi="Garamond"/>
          <w:sz w:val="20"/>
          <w:szCs w:val="20"/>
        </w:rPr>
        <w:t xml:space="preserve">de reconnaître comment penchent les plateaux autour du vrai savoir. Il n'en retire que </w:t>
      </w:r>
    </w:p>
    <w:p w:rsidR="008D101E" w:rsidRDefault="00665BF0">
      <w:pPr>
        <w:pStyle w:val="Corpsdetexte"/>
        <w:rPr>
          <w:rFonts w:ascii="Garamond" w:hAnsi="Garamond"/>
          <w:sz w:val="20"/>
          <w:szCs w:val="20"/>
        </w:rPr>
      </w:pPr>
      <w:r w:rsidRPr="00F701E5">
        <w:rPr>
          <w:rFonts w:ascii="Garamond" w:hAnsi="Garamond"/>
          <w:sz w:val="20"/>
          <w:szCs w:val="20"/>
        </w:rPr>
        <w:t xml:space="preserve">la certitude de l'épreuve opérée et que c'est dans ce doute du sujet que s'insère la certitude. </w:t>
      </w:r>
      <w:r w:rsidRPr="008D101E">
        <w:rPr>
          <w:rFonts w:ascii="Garamond" w:hAnsi="Garamond"/>
          <w:i/>
          <w:sz w:val="20"/>
          <w:szCs w:val="20"/>
        </w:rPr>
        <w:t>Pour reprendre et faire un pas de plus</w:t>
      </w:r>
      <w:r w:rsidRPr="00F701E5">
        <w:rPr>
          <w:rFonts w:ascii="Garamond" w:hAnsi="Garamond"/>
          <w:sz w:val="20"/>
          <w:szCs w:val="20"/>
        </w:rPr>
        <w:t>, il faudra qu'il ramène l'argument antique</w:t>
      </w:r>
      <w:r w:rsidR="008D101E">
        <w:rPr>
          <w:rFonts w:ascii="Garamond" w:hAnsi="Garamond"/>
          <w:sz w:val="20"/>
          <w:szCs w:val="20"/>
        </w:rPr>
        <w:t>,</w:t>
      </w:r>
      <w:r w:rsidRPr="00F701E5">
        <w:rPr>
          <w:rFonts w:ascii="Garamond" w:hAnsi="Garamond"/>
          <w:sz w:val="20"/>
          <w:szCs w:val="20"/>
        </w:rPr>
        <w:t xml:space="preserve"> par où ce qui imprime dans l'ordre de nos pensées l'</w:t>
      </w:r>
      <w:r w:rsidRPr="00F701E5">
        <w:rPr>
          <w:rFonts w:ascii="Garamond" w:hAnsi="Garamond" w:cs="Times New Roman"/>
          <w:i/>
          <w:sz w:val="20"/>
          <w:szCs w:val="20"/>
        </w:rPr>
        <w:t>idée de perfection</w:t>
      </w:r>
      <w:r w:rsidRPr="00F701E5">
        <w:rPr>
          <w:rFonts w:ascii="Garamond" w:hAnsi="Garamond"/>
          <w:sz w:val="20"/>
          <w:szCs w:val="20"/>
        </w:rPr>
        <w:t xml:space="preserve">, </w:t>
      </w:r>
    </w:p>
    <w:p w:rsidR="00103594" w:rsidRDefault="00665BF0">
      <w:pPr>
        <w:pStyle w:val="Corpsdetexte"/>
        <w:rPr>
          <w:rFonts w:ascii="Garamond" w:hAnsi="Garamond"/>
          <w:sz w:val="20"/>
          <w:szCs w:val="20"/>
        </w:rPr>
      </w:pPr>
      <w:r w:rsidRPr="00F701E5">
        <w:rPr>
          <w:rFonts w:ascii="Garamond" w:hAnsi="Garamond"/>
          <w:sz w:val="20"/>
          <w:szCs w:val="20"/>
        </w:rPr>
        <w:t>se doit de garantir le chemin de notre recherche.</w:t>
      </w:r>
    </w:p>
    <w:p w:rsidR="008D101E" w:rsidRDefault="008D101E">
      <w:pPr>
        <w:pStyle w:val="Corpsdetexte"/>
        <w:rPr>
          <w:rFonts w:ascii="Garamond" w:hAnsi="Garamond"/>
          <w:sz w:val="20"/>
          <w:szCs w:val="20"/>
        </w:rPr>
      </w:pPr>
    </w:p>
    <w:p w:rsidR="008D101E" w:rsidRDefault="00665BF0">
      <w:pPr>
        <w:pStyle w:val="Corpsdetexte"/>
        <w:rPr>
          <w:rFonts w:ascii="Garamond" w:hAnsi="Garamond"/>
          <w:sz w:val="20"/>
          <w:szCs w:val="20"/>
        </w:rPr>
      </w:pPr>
      <w:r w:rsidRPr="00F701E5">
        <w:rPr>
          <w:rFonts w:ascii="Garamond" w:hAnsi="Garamond"/>
          <w:sz w:val="20"/>
          <w:szCs w:val="20"/>
        </w:rPr>
        <w:t>Assurément, on peut pointer et dessiner déjà ici, la distance qu'il y a de prise au regard de l'</w:t>
      </w:r>
      <w:r w:rsidRPr="00F701E5">
        <w:rPr>
          <w:rFonts w:ascii="Garamond" w:hAnsi="Garamond" w:cs="Times New Roman"/>
          <w:i/>
          <w:sz w:val="20"/>
          <w:szCs w:val="20"/>
        </w:rPr>
        <w:t>argument ontologique</w:t>
      </w:r>
      <w:r w:rsidR="00E763A9" w:rsidRPr="00F701E5">
        <w:rPr>
          <w:rFonts w:ascii="Garamond" w:hAnsi="Garamond" w:cs="Times New Roman"/>
          <w:i/>
          <w:sz w:val="20"/>
          <w:szCs w:val="20"/>
        </w:rPr>
        <w:t xml:space="preserve"> </w:t>
      </w:r>
      <w:r w:rsidRPr="00F701E5">
        <w:rPr>
          <w:rFonts w:ascii="Garamond" w:hAnsi="Garamond" w:cs="Times New Roman"/>
          <w:i/>
          <w:sz w:val="20"/>
          <w:szCs w:val="20"/>
        </w:rPr>
        <w:t xml:space="preserve"> </w:t>
      </w:r>
      <w:r w:rsidRPr="00F701E5">
        <w:rPr>
          <w:rFonts w:ascii="Garamond" w:hAnsi="Garamond"/>
          <w:sz w:val="20"/>
          <w:szCs w:val="20"/>
        </w:rPr>
        <w:t xml:space="preserve">dont </w:t>
      </w:r>
    </w:p>
    <w:p w:rsidR="00466D79" w:rsidRDefault="00665BF0">
      <w:pPr>
        <w:pStyle w:val="Corpsdetexte"/>
        <w:rPr>
          <w:rFonts w:ascii="Garamond" w:hAnsi="Garamond"/>
          <w:sz w:val="20"/>
          <w:szCs w:val="20"/>
        </w:rPr>
      </w:pPr>
      <w:r w:rsidRPr="00F701E5">
        <w:rPr>
          <w:rFonts w:ascii="Garamond" w:hAnsi="Garamond"/>
          <w:sz w:val="20"/>
          <w:szCs w:val="20"/>
        </w:rPr>
        <w:t>vous reconnaissez pourtant ici</w:t>
      </w:r>
      <w:r w:rsidR="00103594" w:rsidRPr="00F701E5">
        <w:rPr>
          <w:rFonts w:ascii="Garamond" w:hAnsi="Garamond"/>
          <w:sz w:val="20"/>
          <w:szCs w:val="20"/>
        </w:rPr>
        <w:t xml:space="preserve"> </w:t>
      </w:r>
      <w:r w:rsidRPr="00F701E5">
        <w:rPr>
          <w:rFonts w:ascii="Garamond" w:hAnsi="Garamond"/>
          <w:sz w:val="20"/>
          <w:szCs w:val="20"/>
        </w:rPr>
        <w:t>la forme, et qui pour avoir eu son prix dans l'exploration du champ de l'être</w:t>
      </w:r>
      <w:r w:rsidR="00103594" w:rsidRPr="00F701E5">
        <w:rPr>
          <w:rFonts w:ascii="Garamond" w:hAnsi="Garamond"/>
          <w:sz w:val="20"/>
          <w:szCs w:val="20"/>
        </w:rPr>
        <w:t>,</w:t>
      </w:r>
      <w:r w:rsidRPr="00F701E5">
        <w:rPr>
          <w:rFonts w:ascii="Garamond" w:hAnsi="Garamond"/>
          <w:sz w:val="20"/>
          <w:szCs w:val="20"/>
        </w:rPr>
        <w:t xml:space="preserve"> ne mérite plus</w:t>
      </w:r>
      <w:r w:rsidR="00103594" w:rsidRPr="00F701E5">
        <w:rPr>
          <w:rFonts w:ascii="Garamond" w:hAnsi="Garamond"/>
          <w:sz w:val="20"/>
          <w:szCs w:val="20"/>
        </w:rPr>
        <w:t xml:space="preserve"> </w:t>
      </w:r>
      <w:r w:rsidRPr="00F701E5">
        <w:rPr>
          <w:rFonts w:ascii="Garamond" w:hAnsi="Garamond"/>
          <w:sz w:val="20"/>
          <w:szCs w:val="20"/>
        </w:rPr>
        <w:t xml:space="preserve">pour nous, d'être ressaisi que sous cette forme qui y apparaîtra certaine, à qui sa réflexion aura assez montré que l'idée de perfection ne s'ébauche et ne se forme que sur le modèle de la compétition, de la bête de concours, et que sa substance </w:t>
      </w:r>
    </w:p>
    <w:p w:rsidR="00E00C94" w:rsidRPr="00F701E5" w:rsidRDefault="00665BF0">
      <w:pPr>
        <w:pStyle w:val="Corpsdetexte"/>
        <w:rPr>
          <w:rFonts w:ascii="Garamond" w:hAnsi="Garamond"/>
          <w:sz w:val="20"/>
          <w:szCs w:val="20"/>
        </w:rPr>
      </w:pPr>
      <w:r w:rsidRPr="00F701E5">
        <w:rPr>
          <w:rFonts w:ascii="Garamond" w:hAnsi="Garamond"/>
          <w:sz w:val="20"/>
          <w:szCs w:val="20"/>
        </w:rPr>
        <w:t xml:space="preserve">n'est pas autre que celle dont le porc peut rêver quant à l'obésité de son châtreur. </w:t>
      </w:r>
    </w:p>
    <w:p w:rsidR="00E00C94" w:rsidRPr="00F701E5" w:rsidRDefault="00E00C9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n'aime pas le vain blasphème et l'on doit savoir que ce que je vise ainsi, ce n'est certes pas la visée de certains, d'un certain dévoiement concernant l'interrogation sur l'être divin, mais celle où </w:t>
      </w:r>
      <w:r w:rsidRPr="00F701E5">
        <w:rPr>
          <w:rFonts w:ascii="Garamond" w:hAnsi="Garamond"/>
          <w:i/>
          <w:sz w:val="20"/>
          <w:szCs w:val="20"/>
        </w:rPr>
        <w:t>un certain détail philosophique</w:t>
      </w:r>
      <w:r w:rsidRPr="00F701E5">
        <w:rPr>
          <w:rFonts w:ascii="Garamond" w:hAnsi="Garamond"/>
          <w:sz w:val="20"/>
          <w:szCs w:val="20"/>
        </w:rPr>
        <w:t xml:space="preserve"> s'obstine à rester enlisé.</w:t>
      </w:r>
    </w:p>
    <w:p w:rsidR="00466D79" w:rsidRDefault="00665BF0">
      <w:pPr>
        <w:pStyle w:val="Corpsdetexte"/>
        <w:rPr>
          <w:rFonts w:ascii="Garamond" w:hAnsi="Garamond"/>
          <w:sz w:val="20"/>
          <w:szCs w:val="20"/>
        </w:rPr>
      </w:pPr>
      <w:r w:rsidRPr="00F701E5">
        <w:rPr>
          <w:rFonts w:ascii="Garamond" w:hAnsi="Garamond"/>
          <w:sz w:val="20"/>
          <w:szCs w:val="20"/>
        </w:rPr>
        <w:t xml:space="preserve">Si bien qu'il faut remarquer que la démarche de DESCARTES tire l'épingle du jeu du sujet, </w:t>
      </w:r>
      <w:r w:rsidRPr="00466D79">
        <w:rPr>
          <w:rFonts w:ascii="Garamond" w:hAnsi="Garamond"/>
          <w:i/>
          <w:sz w:val="20"/>
          <w:szCs w:val="20"/>
        </w:rPr>
        <w:t xml:space="preserve">au regard du </w:t>
      </w:r>
      <w:r w:rsidRPr="00466D79">
        <w:rPr>
          <w:rFonts w:ascii="Garamond" w:hAnsi="Garamond"/>
          <w:i/>
          <w:color w:val="0000CC"/>
          <w:sz w:val="20"/>
          <w:szCs w:val="20"/>
        </w:rPr>
        <w:t>Dieu</w:t>
      </w:r>
      <w:r w:rsidRPr="00466D79">
        <w:rPr>
          <w:rFonts w:ascii="Garamond" w:hAnsi="Garamond"/>
          <w:i/>
          <w:sz w:val="20"/>
          <w:szCs w:val="20"/>
        </w:rPr>
        <w:t xml:space="preserve"> supposé </w:t>
      </w:r>
      <w:r w:rsidRPr="00466D79">
        <w:rPr>
          <w:rFonts w:ascii="Garamond" w:hAnsi="Garamond"/>
          <w:i/>
          <w:color w:val="0000CC"/>
          <w:sz w:val="20"/>
          <w:szCs w:val="20"/>
        </w:rPr>
        <w:t>trompeur</w:t>
      </w:r>
      <w:r w:rsidRPr="00F701E5">
        <w:rPr>
          <w:rFonts w:ascii="Garamond" w:hAnsi="Garamond"/>
          <w:sz w:val="20"/>
          <w:szCs w:val="20"/>
        </w:rPr>
        <w:t xml:space="preserve">, et qu'à se retourner vers l'autre Dieu pour lui rendre la charge entière, à son arbitraire, de fonder </w:t>
      </w:r>
      <w:r w:rsidRPr="00F701E5">
        <w:rPr>
          <w:rFonts w:ascii="Garamond" w:hAnsi="Garamond" w:cs="Times New Roman"/>
          <w:i/>
          <w:sz w:val="20"/>
          <w:szCs w:val="20"/>
        </w:rPr>
        <w:t>les vérités éternelles</w:t>
      </w:r>
      <w:r w:rsidRPr="00F701E5">
        <w:rPr>
          <w:rFonts w:ascii="Garamond" w:hAnsi="Garamond"/>
          <w:sz w:val="20"/>
          <w:szCs w:val="20"/>
        </w:rPr>
        <w:t xml:space="preserve">, </w:t>
      </w:r>
    </w:p>
    <w:p w:rsidR="00466D79" w:rsidRDefault="00665BF0" w:rsidP="00466D79">
      <w:pPr>
        <w:pStyle w:val="Corpsdetexte"/>
        <w:rPr>
          <w:rFonts w:ascii="Garamond" w:hAnsi="Garamond"/>
          <w:sz w:val="20"/>
          <w:szCs w:val="20"/>
        </w:rPr>
      </w:pPr>
      <w:r w:rsidRPr="00F701E5">
        <w:rPr>
          <w:rFonts w:ascii="Garamond" w:hAnsi="Garamond"/>
          <w:sz w:val="20"/>
          <w:szCs w:val="20"/>
        </w:rPr>
        <w:t>la question</w:t>
      </w:r>
      <w:r w:rsidR="00466D79">
        <w:rPr>
          <w:rFonts w:ascii="Garamond" w:hAnsi="Garamond"/>
          <w:sz w:val="20"/>
          <w:szCs w:val="20"/>
        </w:rPr>
        <w:t xml:space="preserve"> - </w:t>
      </w:r>
      <w:r w:rsidRPr="00F701E5">
        <w:rPr>
          <w:rFonts w:ascii="Garamond" w:hAnsi="Garamond"/>
          <w:sz w:val="20"/>
          <w:szCs w:val="20"/>
        </w:rPr>
        <w:t>elle est importante pour nous</w:t>
      </w:r>
      <w:r w:rsidR="00466D79">
        <w:rPr>
          <w:rFonts w:ascii="Garamond" w:hAnsi="Garamond"/>
          <w:sz w:val="20"/>
          <w:szCs w:val="20"/>
        </w:rPr>
        <w:t xml:space="preserve"> - </w:t>
      </w:r>
      <w:r w:rsidRPr="00F701E5">
        <w:rPr>
          <w:rFonts w:ascii="Garamond" w:hAnsi="Garamond"/>
          <w:sz w:val="20"/>
          <w:szCs w:val="20"/>
        </w:rPr>
        <w:t>est de savoir si dans ce jeu</w:t>
      </w:r>
      <w:r w:rsidR="00466D79">
        <w:rPr>
          <w:rFonts w:ascii="Garamond" w:hAnsi="Garamond"/>
          <w:sz w:val="20"/>
          <w:szCs w:val="20"/>
        </w:rPr>
        <w:t xml:space="preserve">, </w:t>
      </w:r>
      <w:r w:rsidRPr="00F701E5">
        <w:rPr>
          <w:rFonts w:ascii="Garamond" w:hAnsi="Garamond"/>
          <w:sz w:val="20"/>
          <w:szCs w:val="20"/>
        </w:rPr>
        <w:t>puisque déjà l'épingle est retirée du jeu</w:t>
      </w:r>
      <w:r w:rsidR="00103594" w:rsidRPr="00F701E5">
        <w:rPr>
          <w:rFonts w:ascii="Garamond" w:hAnsi="Garamond"/>
          <w:sz w:val="20"/>
          <w:szCs w:val="20"/>
        </w:rPr>
        <w:t xml:space="preserve">, </w:t>
      </w:r>
      <w:r w:rsidRPr="00F701E5">
        <w:rPr>
          <w:rFonts w:ascii="Garamond" w:hAnsi="Garamond"/>
          <w:sz w:val="20"/>
          <w:szCs w:val="20"/>
        </w:rPr>
        <w:t xml:space="preserve">c'est bien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le sujet qui doute</w:t>
      </w:r>
      <w:r w:rsidRPr="00F701E5">
        <w:rPr>
          <w:rFonts w:ascii="Garamond" w:hAnsi="Garamond"/>
          <w:sz w:val="20"/>
          <w:szCs w:val="20"/>
        </w:rPr>
        <w:t xml:space="preserve"> et que même le </w:t>
      </w:r>
      <w:r w:rsidRPr="00466D79">
        <w:rPr>
          <w:rFonts w:ascii="Garamond" w:hAnsi="Garamond"/>
          <w:i/>
          <w:color w:val="0000CC"/>
          <w:sz w:val="20"/>
          <w:szCs w:val="20"/>
        </w:rPr>
        <w:t>Dieu trompeur</w:t>
      </w:r>
      <w:r w:rsidRPr="00F701E5">
        <w:rPr>
          <w:rFonts w:ascii="Garamond" w:hAnsi="Garamond"/>
          <w:sz w:val="20"/>
          <w:szCs w:val="20"/>
        </w:rPr>
        <w:t xml:space="preserve"> ne saurait lui retirer ce privilège, celui, même parfait, vers lequel il se retourne n'est pas alors</w:t>
      </w:r>
      <w:r w:rsidR="00466D79">
        <w:rPr>
          <w:rFonts w:ascii="Garamond" w:hAnsi="Garamond"/>
          <w:sz w:val="20"/>
          <w:szCs w:val="20"/>
        </w:rPr>
        <w:t xml:space="preserve"> - </w:t>
      </w:r>
      <w:r w:rsidRPr="00F701E5">
        <w:rPr>
          <w:rFonts w:ascii="Garamond" w:hAnsi="Garamond"/>
          <w:sz w:val="20"/>
          <w:szCs w:val="20"/>
        </w:rPr>
        <w:t>et je le dis, fort de ce que DESCARTES a pensé avant moi</w:t>
      </w:r>
      <w:r w:rsidR="00466D79">
        <w:rPr>
          <w:rFonts w:ascii="Garamond" w:hAnsi="Garamond"/>
          <w:sz w:val="20"/>
          <w:szCs w:val="20"/>
        </w:rPr>
        <w:t xml:space="preserve"> - </w:t>
      </w:r>
      <w:r w:rsidRPr="00F701E5">
        <w:rPr>
          <w:rFonts w:ascii="Garamond" w:hAnsi="Garamond"/>
          <w:sz w:val="20"/>
          <w:szCs w:val="20"/>
        </w:rPr>
        <w:t xml:space="preserve">n'est pas dès lors </w:t>
      </w:r>
      <w:r w:rsidRPr="00F701E5">
        <w:rPr>
          <w:rFonts w:ascii="Garamond" w:hAnsi="Garamond" w:cs="Times New Roman"/>
          <w:i/>
          <w:color w:val="0000CC"/>
          <w:sz w:val="20"/>
          <w:szCs w:val="20"/>
        </w:rPr>
        <w:t>un Dieu trompé</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E00C94"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Ce point sensible est important pour nous et dans notre recherche, pour autant que </w:t>
      </w:r>
      <w:proofErr w:type="gramStart"/>
      <w:r w:rsidRPr="00F701E5">
        <w:rPr>
          <w:rFonts w:ascii="Garamond" w:hAnsi="Garamond"/>
          <w:sz w:val="20"/>
          <w:szCs w:val="20"/>
        </w:rPr>
        <w:t>c'est</w:t>
      </w:r>
      <w:proofErr w:type="gramEnd"/>
      <w:r w:rsidRPr="00F701E5">
        <w:rPr>
          <w:rFonts w:ascii="Garamond" w:hAnsi="Garamond"/>
          <w:sz w:val="20"/>
          <w:szCs w:val="20"/>
        </w:rPr>
        <w:t xml:space="preserve"> au piège </w:t>
      </w:r>
      <w:r w:rsidR="00E763A9" w:rsidRPr="00F701E5">
        <w:rPr>
          <w:rFonts w:ascii="Garamond" w:hAnsi="Garamond"/>
          <w:sz w:val="20"/>
          <w:szCs w:val="20"/>
        </w:rPr>
        <w:t>d</w:t>
      </w:r>
      <w:r w:rsidRPr="00F701E5">
        <w:rPr>
          <w:rFonts w:ascii="Garamond" w:hAnsi="Garamond"/>
          <w:sz w:val="20"/>
          <w:szCs w:val="20"/>
        </w:rPr>
        <w:t>e</w:t>
      </w:r>
      <w:r w:rsidR="00E763A9" w:rsidRPr="00F701E5">
        <w:rPr>
          <w:rFonts w:ascii="Garamond" w:hAnsi="Garamond"/>
          <w:sz w:val="20"/>
          <w:szCs w:val="20"/>
        </w:rPr>
        <w:t xml:space="preserve"> </w:t>
      </w:r>
      <w:r w:rsidRPr="00F701E5">
        <w:rPr>
          <w:rFonts w:ascii="Garamond" w:hAnsi="Garamond"/>
          <w:sz w:val="20"/>
          <w:szCs w:val="20"/>
        </w:rPr>
        <w:t>la forme idéale</w:t>
      </w:r>
      <w:r w:rsidR="00466D79">
        <w:rPr>
          <w:rFonts w:ascii="Garamond" w:hAnsi="Garamond"/>
          <w:sz w:val="20"/>
          <w:szCs w:val="20"/>
        </w:rPr>
        <w:t>,</w:t>
      </w:r>
      <w:r w:rsidRPr="00F701E5">
        <w:rPr>
          <w:rFonts w:ascii="Garamond" w:hAnsi="Garamond"/>
          <w:sz w:val="20"/>
          <w:szCs w:val="20"/>
        </w:rPr>
        <w:t xml:space="preserve"> </w:t>
      </w:r>
    </w:p>
    <w:p w:rsidR="00665BF0" w:rsidRPr="00F701E5" w:rsidRDefault="00665BF0" w:rsidP="00E00C94">
      <w:pPr>
        <w:pStyle w:val="Corpsdetexte"/>
        <w:rPr>
          <w:rFonts w:ascii="Garamond" w:hAnsi="Garamond"/>
          <w:sz w:val="20"/>
          <w:szCs w:val="20"/>
        </w:rPr>
      </w:pPr>
      <w:r w:rsidRPr="00F701E5">
        <w:rPr>
          <w:rFonts w:ascii="Garamond" w:hAnsi="Garamond"/>
          <w:sz w:val="20"/>
          <w:szCs w:val="20"/>
        </w:rPr>
        <w:t xml:space="preserve">comme en quelque sorte </w:t>
      </w:r>
      <w:r w:rsidRPr="00F701E5">
        <w:rPr>
          <w:rFonts w:ascii="Garamond" w:hAnsi="Garamond" w:cs="Times New Roman"/>
          <w:i/>
          <w:sz w:val="20"/>
          <w:szCs w:val="20"/>
        </w:rPr>
        <w:t>préformée</w:t>
      </w:r>
      <w:r w:rsidRPr="00F701E5">
        <w:rPr>
          <w:rFonts w:ascii="Garamond" w:hAnsi="Garamond"/>
          <w:sz w:val="20"/>
          <w:szCs w:val="20"/>
        </w:rPr>
        <w:t xml:space="preserve">, </w:t>
      </w:r>
      <w:r w:rsidRPr="00F701E5">
        <w:rPr>
          <w:rFonts w:ascii="Garamond" w:hAnsi="Garamond" w:cs="Times New Roman"/>
          <w:i/>
          <w:sz w:val="20"/>
          <w:szCs w:val="20"/>
        </w:rPr>
        <w:t>ante</w:t>
      </w:r>
      <w:r w:rsidR="00466D79">
        <w:rPr>
          <w:rFonts w:ascii="Garamond" w:hAnsi="Garamond" w:cs="Times New Roman"/>
          <w:i/>
          <w:sz w:val="20"/>
          <w:szCs w:val="20"/>
        </w:rPr>
        <w:t>-</w:t>
      </w:r>
      <w:r w:rsidRPr="00F701E5">
        <w:rPr>
          <w:rFonts w:ascii="Garamond" w:hAnsi="Garamond" w:cs="Times New Roman"/>
          <w:i/>
          <w:sz w:val="20"/>
          <w:szCs w:val="20"/>
        </w:rPr>
        <w:t>posée</w:t>
      </w:r>
      <w:r w:rsidRPr="00F701E5">
        <w:rPr>
          <w:rFonts w:ascii="Garamond" w:hAnsi="Garamond"/>
          <w:sz w:val="20"/>
          <w:szCs w:val="20"/>
        </w:rPr>
        <w:t xml:space="preserve"> au chemin où nous avons à guider la recherche du sujet</w:t>
      </w:r>
      <w:r w:rsidR="00466D79">
        <w:rPr>
          <w:rFonts w:ascii="Garamond" w:hAnsi="Garamond"/>
          <w:sz w:val="20"/>
          <w:szCs w:val="20"/>
        </w:rPr>
        <w:t xml:space="preserve">, </w:t>
      </w:r>
      <w:r w:rsidRPr="00F701E5">
        <w:rPr>
          <w:rFonts w:ascii="Garamond" w:hAnsi="Garamond"/>
          <w:sz w:val="20"/>
          <w:szCs w:val="20"/>
        </w:rPr>
        <w:t>que proprement l'idéal de perfection a à se tromper.</w:t>
      </w:r>
    </w:p>
    <w:p w:rsidR="00466D79" w:rsidRDefault="00466D79">
      <w:pPr>
        <w:pStyle w:val="Corpsdetexte"/>
        <w:rPr>
          <w:rFonts w:ascii="Garamond" w:eastAsia="Arial Unicode MS" w:hAnsi="Garamond" w:cs="Arial Unicode MS"/>
          <w:bCs/>
          <w:color w:val="0000CC"/>
          <w:sz w:val="20"/>
          <w:szCs w:val="20"/>
        </w:rPr>
      </w:pPr>
    </w:p>
    <w:p w:rsidR="00E763A9" w:rsidRPr="00466D79" w:rsidRDefault="00466D79">
      <w:pPr>
        <w:pStyle w:val="Corpsdetexte"/>
        <w:rPr>
          <w:rFonts w:ascii="Palatino Linotype" w:eastAsia="Arial Unicode MS" w:hAnsi="Palatino Linotype" w:cs="Arial Unicode MS"/>
          <w:bCs/>
          <w:color w:val="0000CC"/>
          <w:sz w:val="20"/>
          <w:szCs w:val="20"/>
        </w:rPr>
      </w:pPr>
      <w:r w:rsidRPr="00466D79">
        <w:rPr>
          <w:rFonts w:ascii="Palatino Linotype" w:eastAsia="Arial Unicode MS" w:hAnsi="Palatino Linotype" w:cs="Arial Unicode MS"/>
          <w:bCs/>
          <w:color w:val="0000CC"/>
          <w:sz w:val="20"/>
          <w:szCs w:val="20"/>
        </w:rPr>
        <w:t>Τ</w:t>
      </w:r>
      <w:r w:rsidR="00E763A9" w:rsidRPr="00466D79">
        <w:rPr>
          <w:rFonts w:ascii="Palatino Linotype" w:eastAsia="Arial Unicode MS" w:hAnsi="Palatino Linotype" w:cs="Arial Unicode MS"/>
          <w:bCs/>
          <w:color w:val="0000CC"/>
          <w:sz w:val="20"/>
          <w:szCs w:val="20"/>
        </w:rPr>
        <w:t>ο</w:t>
      </w:r>
      <w:r w:rsidR="00E763A9" w:rsidRPr="00466D79">
        <w:rPr>
          <w:rFonts w:ascii="Palatino Linotype" w:eastAsia="Arial Unicode MS" w:hAnsi="Palatino Linotype" w:cs="Times New Roman"/>
          <w:bCs/>
          <w:color w:val="0000CC"/>
          <w:sz w:val="20"/>
          <w:szCs w:val="20"/>
        </w:rPr>
        <w:t>ύ</w:t>
      </w:r>
      <w:r w:rsidR="00E763A9" w:rsidRPr="00466D79">
        <w:rPr>
          <w:rFonts w:ascii="Palatino Linotype" w:eastAsia="Arial Unicode MS" w:hAnsi="Palatino Linotype" w:cs="Arial Unicode MS"/>
          <w:bCs/>
          <w:color w:val="0000CC"/>
          <w:sz w:val="20"/>
          <w:szCs w:val="20"/>
        </w:rPr>
        <w:t>των δ</w:t>
      </w:r>
      <w:r w:rsidR="00E763A9" w:rsidRPr="00466D79">
        <w:rPr>
          <w:rFonts w:ascii="Palatino Linotype" w:eastAsia="Arial Unicode MS" w:hAnsi="Palatino Linotype" w:cs="Times New Roman"/>
          <w:bCs/>
          <w:color w:val="0000CC"/>
          <w:sz w:val="20"/>
          <w:szCs w:val="20"/>
        </w:rPr>
        <w:t>ὲ</w:t>
      </w:r>
      <w:r w:rsidR="00E763A9" w:rsidRPr="00466D79">
        <w:rPr>
          <w:rFonts w:ascii="Palatino Linotype" w:eastAsia="Arial Unicode MS" w:hAnsi="Palatino Linotype" w:cs="Arial Unicode MS"/>
          <w:bCs/>
          <w:color w:val="0000CC"/>
          <w:sz w:val="20"/>
          <w:szCs w:val="20"/>
        </w:rPr>
        <w:t xml:space="preserve"> </w:t>
      </w:r>
      <w:r w:rsidR="00E763A9" w:rsidRPr="00466D79">
        <w:rPr>
          <w:rFonts w:ascii="Palatino Linotype" w:eastAsia="Arial Unicode MS" w:hAnsi="Palatino Linotype" w:cs="Times New Roman"/>
          <w:bCs/>
          <w:color w:val="0000CC"/>
          <w:sz w:val="20"/>
          <w:szCs w:val="20"/>
        </w:rPr>
        <w:t>ὑ</w:t>
      </w:r>
      <w:r w:rsidR="00E763A9" w:rsidRPr="00466D79">
        <w:rPr>
          <w:rFonts w:ascii="Palatino Linotype" w:eastAsia="Arial Unicode MS" w:hAnsi="Palatino Linotype" w:cs="Arial Unicode MS"/>
          <w:bCs/>
          <w:color w:val="0000CC"/>
          <w:sz w:val="20"/>
          <w:szCs w:val="20"/>
        </w:rPr>
        <w:t>παρχ</w:t>
      </w:r>
      <w:r w:rsidR="00E763A9" w:rsidRPr="00466D79">
        <w:rPr>
          <w:rFonts w:ascii="Palatino Linotype" w:eastAsia="Arial Unicode MS" w:hAnsi="Palatino Linotype" w:cs="Times New Roman"/>
          <w:bCs/>
          <w:color w:val="0000CC"/>
          <w:sz w:val="20"/>
          <w:szCs w:val="20"/>
        </w:rPr>
        <w:t>ό</w:t>
      </w:r>
      <w:r w:rsidR="00E763A9" w:rsidRPr="00466D79">
        <w:rPr>
          <w:rFonts w:ascii="Palatino Linotype" w:eastAsia="Arial Unicode MS" w:hAnsi="Palatino Linotype" w:cs="Arial Unicode MS"/>
          <w:bCs/>
          <w:color w:val="0000CC"/>
          <w:sz w:val="20"/>
          <w:szCs w:val="20"/>
        </w:rPr>
        <w:t>ντων α</w:t>
      </w:r>
      <w:r w:rsidR="00E763A9" w:rsidRPr="00466D79">
        <w:rPr>
          <w:rFonts w:ascii="Palatino Linotype" w:eastAsia="Arial Unicode MS" w:hAnsi="Palatino Linotype" w:cs="Times New Roman"/>
          <w:bCs/>
          <w:color w:val="0000CC"/>
          <w:sz w:val="20"/>
          <w:szCs w:val="20"/>
        </w:rPr>
        <w:t>ὖ</w:t>
      </w:r>
      <w:r w:rsidR="00E763A9" w:rsidRPr="00466D79">
        <w:rPr>
          <w:rFonts w:ascii="Palatino Linotype" w:eastAsia="Arial Unicode MS" w:hAnsi="Palatino Linotype" w:cs="Arial Unicode MS"/>
          <w:bCs/>
          <w:color w:val="0000CC"/>
          <w:sz w:val="20"/>
          <w:szCs w:val="20"/>
        </w:rPr>
        <w:t xml:space="preserve"> π</w:t>
      </w:r>
      <w:r w:rsidR="00E763A9" w:rsidRPr="00466D79">
        <w:rPr>
          <w:rFonts w:ascii="Palatino Linotype" w:eastAsia="Arial Unicode MS" w:hAnsi="Palatino Linotype" w:cs="Times New Roman"/>
          <w:bCs/>
          <w:color w:val="0000CC"/>
          <w:sz w:val="20"/>
          <w:szCs w:val="20"/>
        </w:rPr>
        <w:t>ᾶ</w:t>
      </w:r>
      <w:r w:rsidR="00E763A9" w:rsidRPr="00466D79">
        <w:rPr>
          <w:rFonts w:ascii="Palatino Linotype" w:eastAsia="Arial Unicode MS" w:hAnsi="Palatino Linotype" w:cs="Arial Unicode MS"/>
          <w:bCs/>
          <w:color w:val="0000CC"/>
          <w:sz w:val="20"/>
          <w:szCs w:val="20"/>
        </w:rPr>
        <w:t xml:space="preserve">σα </w:t>
      </w:r>
      <w:r w:rsidR="00E763A9" w:rsidRPr="00466D79">
        <w:rPr>
          <w:rFonts w:ascii="Palatino Linotype" w:eastAsia="Arial Unicode MS" w:hAnsi="Palatino Linotype" w:cs="Times New Roman"/>
          <w:bCs/>
          <w:color w:val="0000CC"/>
          <w:sz w:val="20"/>
          <w:szCs w:val="20"/>
        </w:rPr>
        <w:t>ἀ</w:t>
      </w:r>
      <w:r w:rsidR="00E763A9" w:rsidRPr="00466D79">
        <w:rPr>
          <w:rFonts w:ascii="Palatino Linotype" w:eastAsia="Arial Unicode MS" w:hAnsi="Palatino Linotype" w:cs="Arial Unicode MS"/>
          <w:bCs/>
          <w:color w:val="0000CC"/>
          <w:sz w:val="20"/>
          <w:szCs w:val="20"/>
        </w:rPr>
        <w:t>ν</w:t>
      </w:r>
      <w:r w:rsidR="00E763A9" w:rsidRPr="00466D79">
        <w:rPr>
          <w:rFonts w:ascii="Palatino Linotype" w:eastAsia="Arial Unicode MS" w:hAnsi="Palatino Linotype" w:cs="Times New Roman"/>
          <w:bCs/>
          <w:color w:val="0000CC"/>
          <w:sz w:val="20"/>
          <w:szCs w:val="20"/>
        </w:rPr>
        <w:t>ά</w:t>
      </w:r>
      <w:r w:rsidR="00E763A9" w:rsidRPr="00466D79">
        <w:rPr>
          <w:rFonts w:ascii="Palatino Linotype" w:eastAsia="Arial Unicode MS" w:hAnsi="Palatino Linotype" w:cs="Arial Unicode MS"/>
          <w:bCs/>
          <w:color w:val="0000CC"/>
          <w:sz w:val="20"/>
          <w:szCs w:val="20"/>
        </w:rPr>
        <w:t>γκη τ</w:t>
      </w:r>
      <w:r w:rsidR="00E763A9" w:rsidRPr="00466D79">
        <w:rPr>
          <w:rFonts w:ascii="Palatino Linotype" w:eastAsia="Arial Unicode MS" w:hAnsi="Palatino Linotype" w:cs="Times New Roman"/>
          <w:bCs/>
          <w:color w:val="0000CC"/>
          <w:sz w:val="20"/>
          <w:szCs w:val="20"/>
        </w:rPr>
        <w:t>ό</w:t>
      </w:r>
      <w:r w:rsidR="00E763A9" w:rsidRPr="00466D79">
        <w:rPr>
          <w:rFonts w:ascii="Palatino Linotype" w:eastAsia="Arial Unicode MS" w:hAnsi="Palatino Linotype" w:cs="Arial Unicode MS"/>
          <w:bCs/>
          <w:color w:val="0000CC"/>
          <w:sz w:val="20"/>
          <w:szCs w:val="20"/>
        </w:rPr>
        <w:t>νδε τ</w:t>
      </w:r>
      <w:r w:rsidR="00E763A9" w:rsidRPr="00466D79">
        <w:rPr>
          <w:rFonts w:ascii="Palatino Linotype" w:eastAsia="Arial Unicode MS" w:hAnsi="Palatino Linotype" w:cs="Times New Roman"/>
          <w:bCs/>
          <w:color w:val="0000CC"/>
          <w:sz w:val="20"/>
          <w:szCs w:val="20"/>
        </w:rPr>
        <w:t>ὸ</w:t>
      </w:r>
      <w:r w:rsidR="00E763A9" w:rsidRPr="00466D79">
        <w:rPr>
          <w:rFonts w:ascii="Palatino Linotype" w:eastAsia="Arial Unicode MS" w:hAnsi="Palatino Linotype" w:cs="Arial Unicode MS"/>
          <w:bCs/>
          <w:color w:val="0000CC"/>
          <w:sz w:val="20"/>
          <w:szCs w:val="20"/>
        </w:rPr>
        <w:t>ν κ</w:t>
      </w:r>
      <w:r w:rsidR="00E763A9" w:rsidRPr="00466D79">
        <w:rPr>
          <w:rFonts w:ascii="Palatino Linotype" w:eastAsia="Arial Unicode MS" w:hAnsi="Palatino Linotype" w:cs="Times New Roman"/>
          <w:bCs/>
          <w:color w:val="0000CC"/>
          <w:sz w:val="20"/>
          <w:szCs w:val="20"/>
        </w:rPr>
        <w:t>ό</w:t>
      </w:r>
      <w:r w:rsidR="00E763A9" w:rsidRPr="00466D79">
        <w:rPr>
          <w:rFonts w:ascii="Palatino Linotype" w:eastAsia="Arial Unicode MS" w:hAnsi="Palatino Linotype" w:cs="Arial Unicode MS"/>
          <w:bCs/>
          <w:color w:val="0000CC"/>
          <w:sz w:val="20"/>
          <w:szCs w:val="20"/>
        </w:rPr>
        <w:t>σμον ε</w:t>
      </w:r>
      <w:r w:rsidR="00E763A9" w:rsidRPr="00466D79">
        <w:rPr>
          <w:rFonts w:ascii="Palatino Linotype" w:eastAsia="Arial Unicode MS" w:hAnsi="Palatino Linotype" w:cs="Times New Roman"/>
          <w:bCs/>
          <w:color w:val="0000CC"/>
          <w:sz w:val="20"/>
          <w:szCs w:val="20"/>
        </w:rPr>
        <w:t>ἰ</w:t>
      </w:r>
      <w:r w:rsidR="00E763A9" w:rsidRPr="00466D79">
        <w:rPr>
          <w:rFonts w:ascii="Palatino Linotype" w:eastAsia="Arial Unicode MS" w:hAnsi="Palatino Linotype" w:cs="Arial Unicode MS"/>
          <w:bCs/>
          <w:color w:val="0000CC"/>
          <w:sz w:val="20"/>
          <w:szCs w:val="20"/>
        </w:rPr>
        <w:t>κ</w:t>
      </w:r>
      <w:r w:rsidR="00E763A9" w:rsidRPr="00466D79">
        <w:rPr>
          <w:rFonts w:ascii="Palatino Linotype" w:eastAsia="Arial Unicode MS" w:hAnsi="Palatino Linotype" w:cs="Times New Roman"/>
          <w:bCs/>
          <w:color w:val="0000CC"/>
          <w:sz w:val="20"/>
          <w:szCs w:val="20"/>
        </w:rPr>
        <w:t>ό</w:t>
      </w:r>
      <w:r w:rsidR="00E763A9" w:rsidRPr="00466D79">
        <w:rPr>
          <w:rFonts w:ascii="Palatino Linotype" w:eastAsia="Arial Unicode MS" w:hAnsi="Palatino Linotype" w:cs="Arial Unicode MS"/>
          <w:bCs/>
          <w:color w:val="0000CC"/>
          <w:sz w:val="20"/>
          <w:szCs w:val="20"/>
        </w:rPr>
        <w:t>να τιν</w:t>
      </w:r>
      <w:r w:rsidR="00E763A9" w:rsidRPr="00466D79">
        <w:rPr>
          <w:rFonts w:ascii="Palatino Linotype" w:eastAsia="Arial Unicode MS" w:hAnsi="Palatino Linotype" w:cs="Times New Roman"/>
          <w:bCs/>
          <w:color w:val="0000CC"/>
          <w:sz w:val="20"/>
          <w:szCs w:val="20"/>
        </w:rPr>
        <w:t>ὸ</w:t>
      </w:r>
      <w:r w:rsidR="00E763A9" w:rsidRPr="00466D79">
        <w:rPr>
          <w:rFonts w:ascii="Palatino Linotype" w:eastAsia="Arial Unicode MS" w:hAnsi="Palatino Linotype" w:cs="Arial Unicode MS"/>
          <w:bCs/>
          <w:color w:val="0000CC"/>
          <w:sz w:val="20"/>
          <w:szCs w:val="20"/>
        </w:rPr>
        <w:t>ς ε</w:t>
      </w:r>
      <w:r w:rsidR="00E763A9" w:rsidRPr="00466D79">
        <w:rPr>
          <w:rFonts w:ascii="Palatino Linotype" w:eastAsia="Arial Unicode MS" w:hAnsi="Palatino Linotype" w:cs="Times New Roman"/>
          <w:bCs/>
          <w:color w:val="0000CC"/>
          <w:sz w:val="20"/>
          <w:szCs w:val="20"/>
        </w:rPr>
        <w:t>ἶ</w:t>
      </w:r>
      <w:r w:rsidR="00E763A9" w:rsidRPr="00466D79">
        <w:rPr>
          <w:rFonts w:ascii="Palatino Linotype" w:eastAsia="Arial Unicode MS" w:hAnsi="Palatino Linotype" w:cs="Arial Unicode MS"/>
          <w:bCs/>
          <w:color w:val="0000CC"/>
          <w:sz w:val="20"/>
          <w:szCs w:val="20"/>
        </w:rPr>
        <w:t>ναι. Μ</w:t>
      </w:r>
      <w:r w:rsidR="00E763A9" w:rsidRPr="00466D79">
        <w:rPr>
          <w:rFonts w:ascii="Palatino Linotype" w:eastAsia="Arial Unicode MS" w:hAnsi="Palatino Linotype" w:cs="Times New Roman"/>
          <w:bCs/>
          <w:color w:val="0000CC"/>
          <w:sz w:val="20"/>
          <w:szCs w:val="20"/>
        </w:rPr>
        <w:t>έ</w:t>
      </w:r>
      <w:r w:rsidR="00E763A9" w:rsidRPr="00466D79">
        <w:rPr>
          <w:rFonts w:ascii="Palatino Linotype" w:eastAsia="Arial Unicode MS" w:hAnsi="Palatino Linotype" w:cs="Arial Unicode MS"/>
          <w:bCs/>
          <w:color w:val="0000CC"/>
          <w:sz w:val="20"/>
          <w:szCs w:val="20"/>
        </w:rPr>
        <w:t>γιστον δ</w:t>
      </w:r>
      <w:r w:rsidR="00E763A9" w:rsidRPr="00466D79">
        <w:rPr>
          <w:rFonts w:ascii="Palatino Linotype" w:eastAsia="Arial Unicode MS" w:hAnsi="Palatino Linotype" w:cs="Times New Roman"/>
          <w:bCs/>
          <w:color w:val="0000CC"/>
          <w:sz w:val="20"/>
          <w:szCs w:val="20"/>
        </w:rPr>
        <w:t>ὴ</w:t>
      </w:r>
      <w:r w:rsidR="00E763A9" w:rsidRPr="00466D79">
        <w:rPr>
          <w:rFonts w:ascii="Palatino Linotype" w:eastAsia="Arial Unicode MS" w:hAnsi="Palatino Linotype" w:cs="Arial Unicode MS"/>
          <w:bCs/>
          <w:color w:val="0000CC"/>
          <w:sz w:val="20"/>
          <w:szCs w:val="20"/>
        </w:rPr>
        <w:t xml:space="preserve"> παντ</w:t>
      </w:r>
      <w:r w:rsidR="00E763A9" w:rsidRPr="00466D79">
        <w:rPr>
          <w:rFonts w:ascii="Palatino Linotype" w:eastAsia="Arial Unicode MS" w:hAnsi="Palatino Linotype" w:cs="Times New Roman"/>
          <w:bCs/>
          <w:color w:val="0000CC"/>
          <w:sz w:val="20"/>
          <w:szCs w:val="20"/>
        </w:rPr>
        <w:t>ὸ</w:t>
      </w:r>
      <w:r w:rsidR="00E763A9" w:rsidRPr="00466D79">
        <w:rPr>
          <w:rFonts w:ascii="Palatino Linotype" w:eastAsia="Arial Unicode MS" w:hAnsi="Palatino Linotype" w:cs="Arial Unicode MS"/>
          <w:bCs/>
          <w:color w:val="0000CC"/>
          <w:sz w:val="20"/>
          <w:szCs w:val="20"/>
        </w:rPr>
        <w:t xml:space="preserve">ς </w:t>
      </w:r>
      <w:r w:rsidR="00E763A9" w:rsidRPr="00466D79">
        <w:rPr>
          <w:rFonts w:ascii="Palatino Linotype" w:eastAsia="Arial Unicode MS" w:hAnsi="Palatino Linotype" w:cs="Times New Roman"/>
          <w:bCs/>
          <w:color w:val="0000CC"/>
          <w:sz w:val="20"/>
          <w:szCs w:val="20"/>
        </w:rPr>
        <w:t>ἄ</w:t>
      </w:r>
      <w:r w:rsidR="00E763A9" w:rsidRPr="00466D79">
        <w:rPr>
          <w:rFonts w:ascii="Palatino Linotype" w:eastAsia="Arial Unicode MS" w:hAnsi="Palatino Linotype" w:cs="Arial Unicode MS"/>
          <w:bCs/>
          <w:color w:val="0000CC"/>
          <w:sz w:val="20"/>
          <w:szCs w:val="20"/>
        </w:rPr>
        <w:t>ρξασθαι κατ</w:t>
      </w:r>
      <w:r w:rsidR="00E763A9" w:rsidRPr="00466D79">
        <w:rPr>
          <w:rFonts w:ascii="Palatino Linotype" w:eastAsia="Arial Unicode MS" w:hAnsi="Palatino Linotype" w:cs="Times New Roman"/>
          <w:bCs/>
          <w:color w:val="0000CC"/>
          <w:sz w:val="20"/>
          <w:szCs w:val="20"/>
        </w:rPr>
        <w:t>ὰ</w:t>
      </w:r>
      <w:r w:rsidR="00E763A9" w:rsidRPr="00466D79">
        <w:rPr>
          <w:rFonts w:ascii="Palatino Linotype" w:eastAsia="Arial Unicode MS" w:hAnsi="Palatino Linotype" w:cs="Arial Unicode MS"/>
          <w:bCs/>
          <w:color w:val="0000CC"/>
          <w:sz w:val="20"/>
          <w:szCs w:val="20"/>
        </w:rPr>
        <w:t xml:space="preserve"> φ</w:t>
      </w:r>
      <w:r w:rsidR="00E763A9" w:rsidRPr="00466D79">
        <w:rPr>
          <w:rFonts w:ascii="Palatino Linotype" w:eastAsia="Arial Unicode MS" w:hAnsi="Palatino Linotype" w:cs="Times New Roman"/>
          <w:bCs/>
          <w:color w:val="0000CC"/>
          <w:sz w:val="20"/>
          <w:szCs w:val="20"/>
        </w:rPr>
        <w:t>ύ</w:t>
      </w:r>
      <w:r w:rsidR="00E763A9" w:rsidRPr="00466D79">
        <w:rPr>
          <w:rFonts w:ascii="Palatino Linotype" w:eastAsia="Arial Unicode MS" w:hAnsi="Palatino Linotype" w:cs="Arial Unicode MS"/>
          <w:bCs/>
          <w:color w:val="0000CC"/>
          <w:sz w:val="20"/>
          <w:szCs w:val="20"/>
        </w:rPr>
        <w:t xml:space="preserve">σιν </w:t>
      </w:r>
      <w:r w:rsidR="00E763A9" w:rsidRPr="00466D79">
        <w:rPr>
          <w:rFonts w:ascii="Palatino Linotype" w:eastAsia="Arial Unicode MS" w:hAnsi="Palatino Linotype" w:cs="Times New Roman"/>
          <w:bCs/>
          <w:color w:val="0000CC"/>
          <w:sz w:val="20"/>
          <w:szCs w:val="20"/>
        </w:rPr>
        <w:t>ἀ</w:t>
      </w:r>
      <w:r w:rsidR="00E763A9" w:rsidRPr="00466D79">
        <w:rPr>
          <w:rFonts w:ascii="Palatino Linotype" w:eastAsia="Arial Unicode MS" w:hAnsi="Palatino Linotype" w:cs="Arial Unicode MS"/>
          <w:bCs/>
          <w:color w:val="0000CC"/>
          <w:sz w:val="20"/>
          <w:szCs w:val="20"/>
        </w:rPr>
        <w:t>ρχ</w:t>
      </w:r>
      <w:r w:rsidR="00E763A9" w:rsidRPr="00466D79">
        <w:rPr>
          <w:rFonts w:ascii="Palatino Linotype" w:eastAsia="Arial Unicode MS" w:hAnsi="Palatino Linotype" w:cs="Times New Roman"/>
          <w:bCs/>
          <w:color w:val="0000CC"/>
          <w:sz w:val="20"/>
          <w:szCs w:val="20"/>
        </w:rPr>
        <w:t>ή</w:t>
      </w:r>
      <w:r w:rsidR="00E763A9" w:rsidRPr="00466D79">
        <w:rPr>
          <w:rFonts w:ascii="Palatino Linotype" w:eastAsia="Arial Unicode MS" w:hAnsi="Palatino Linotype" w:cs="Arial Unicode MS"/>
          <w:bCs/>
          <w:color w:val="0000CC"/>
          <w:sz w:val="20"/>
          <w:szCs w:val="20"/>
        </w:rPr>
        <w:t xml:space="preserve">ν. </w:t>
      </w:r>
      <w:r w:rsidR="00E763A9" w:rsidRPr="00466D79">
        <w:rPr>
          <w:rFonts w:ascii="Palatino Linotype" w:eastAsia="Arial Unicode MS" w:hAnsi="Palatino Linotype" w:cs="Times New Roman"/>
          <w:bCs/>
          <w:color w:val="0000CC"/>
          <w:sz w:val="20"/>
          <w:szCs w:val="20"/>
        </w:rPr>
        <w:t>Ὧ</w:t>
      </w:r>
      <w:r w:rsidR="00E763A9" w:rsidRPr="00466D79">
        <w:rPr>
          <w:rFonts w:ascii="Palatino Linotype" w:eastAsia="Arial Unicode MS" w:hAnsi="Palatino Linotype" w:cs="Arial Unicode MS"/>
          <w:bCs/>
          <w:color w:val="0000CC"/>
          <w:sz w:val="20"/>
          <w:szCs w:val="20"/>
        </w:rPr>
        <w:t>δε ο</w:t>
      </w:r>
      <w:r w:rsidR="00E763A9" w:rsidRPr="00466D79">
        <w:rPr>
          <w:rFonts w:ascii="Palatino Linotype" w:eastAsia="Arial Unicode MS" w:hAnsi="Palatino Linotype" w:cs="Times New Roman"/>
          <w:bCs/>
          <w:color w:val="0000CC"/>
          <w:sz w:val="20"/>
          <w:szCs w:val="20"/>
        </w:rPr>
        <w:t>ὖ</w:t>
      </w:r>
      <w:r w:rsidR="00E763A9" w:rsidRPr="00466D79">
        <w:rPr>
          <w:rFonts w:ascii="Palatino Linotype" w:eastAsia="Arial Unicode MS" w:hAnsi="Palatino Linotype" w:cs="Arial Unicode MS"/>
          <w:bCs/>
          <w:color w:val="0000CC"/>
          <w:sz w:val="20"/>
          <w:szCs w:val="20"/>
        </w:rPr>
        <w:t>ν περ</w:t>
      </w:r>
      <w:r w:rsidR="00E763A9" w:rsidRPr="00466D79">
        <w:rPr>
          <w:rFonts w:ascii="Palatino Linotype" w:eastAsia="Arial Unicode MS" w:hAnsi="Palatino Linotype" w:cs="Times New Roman"/>
          <w:bCs/>
          <w:color w:val="0000CC"/>
          <w:sz w:val="20"/>
          <w:szCs w:val="20"/>
        </w:rPr>
        <w:t>ί</w:t>
      </w:r>
      <w:r w:rsidR="00E763A9" w:rsidRPr="00466D79">
        <w:rPr>
          <w:rFonts w:ascii="Palatino Linotype" w:eastAsia="Arial Unicode MS" w:hAnsi="Palatino Linotype" w:cs="Arial Unicode MS"/>
          <w:bCs/>
          <w:color w:val="0000CC"/>
          <w:sz w:val="20"/>
          <w:szCs w:val="20"/>
        </w:rPr>
        <w:t xml:space="preserve"> τε ε</w:t>
      </w:r>
      <w:r w:rsidR="00E763A9" w:rsidRPr="00466D79">
        <w:rPr>
          <w:rFonts w:ascii="Palatino Linotype" w:eastAsia="Arial Unicode MS" w:hAnsi="Palatino Linotype" w:cs="Times New Roman"/>
          <w:bCs/>
          <w:color w:val="0000CC"/>
          <w:sz w:val="20"/>
          <w:szCs w:val="20"/>
        </w:rPr>
        <w:t>ἰ</w:t>
      </w:r>
      <w:r w:rsidR="00E763A9" w:rsidRPr="00466D79">
        <w:rPr>
          <w:rFonts w:ascii="Palatino Linotype" w:eastAsia="Arial Unicode MS" w:hAnsi="Palatino Linotype" w:cs="Arial Unicode MS"/>
          <w:bCs/>
          <w:color w:val="0000CC"/>
          <w:sz w:val="20"/>
          <w:szCs w:val="20"/>
        </w:rPr>
        <w:t>κ</w:t>
      </w:r>
      <w:r w:rsidR="00E763A9" w:rsidRPr="00466D79">
        <w:rPr>
          <w:rFonts w:ascii="Palatino Linotype" w:eastAsia="Arial Unicode MS" w:hAnsi="Palatino Linotype" w:cs="Times New Roman"/>
          <w:bCs/>
          <w:color w:val="0000CC"/>
          <w:sz w:val="20"/>
          <w:szCs w:val="20"/>
        </w:rPr>
        <w:t>ό</w:t>
      </w:r>
      <w:r w:rsidR="00E763A9" w:rsidRPr="00466D79">
        <w:rPr>
          <w:rFonts w:ascii="Palatino Linotype" w:eastAsia="Arial Unicode MS" w:hAnsi="Palatino Linotype" w:cs="Arial Unicode MS"/>
          <w:bCs/>
          <w:color w:val="0000CC"/>
          <w:sz w:val="20"/>
          <w:szCs w:val="20"/>
        </w:rPr>
        <w:t>νος κα</w:t>
      </w:r>
      <w:r w:rsidR="00E763A9" w:rsidRPr="00466D79">
        <w:rPr>
          <w:rFonts w:ascii="Palatino Linotype" w:eastAsia="Arial Unicode MS" w:hAnsi="Palatino Linotype" w:cs="Times New Roman"/>
          <w:bCs/>
          <w:color w:val="0000CC"/>
          <w:sz w:val="20"/>
          <w:szCs w:val="20"/>
        </w:rPr>
        <w:t>ὶ</w:t>
      </w:r>
      <w:r w:rsidR="00E763A9" w:rsidRPr="00466D79">
        <w:rPr>
          <w:rFonts w:ascii="Palatino Linotype" w:eastAsia="Arial Unicode MS" w:hAnsi="Palatino Linotype" w:cs="Arial Unicode MS"/>
          <w:bCs/>
          <w:color w:val="0000CC"/>
          <w:sz w:val="20"/>
          <w:szCs w:val="20"/>
        </w:rPr>
        <w:t xml:space="preserve"> περ</w:t>
      </w:r>
      <w:r w:rsidR="00E763A9" w:rsidRPr="00466D79">
        <w:rPr>
          <w:rFonts w:ascii="Palatino Linotype" w:eastAsia="Arial Unicode MS" w:hAnsi="Palatino Linotype" w:cs="Times New Roman"/>
          <w:bCs/>
          <w:color w:val="0000CC"/>
          <w:sz w:val="20"/>
          <w:szCs w:val="20"/>
        </w:rPr>
        <w:t>ὶ</w:t>
      </w:r>
      <w:r w:rsidR="00E763A9" w:rsidRPr="00466D79">
        <w:rPr>
          <w:rFonts w:ascii="Palatino Linotype" w:eastAsia="Arial Unicode MS" w:hAnsi="Palatino Linotype" w:cs="Arial Unicode MS"/>
          <w:bCs/>
          <w:color w:val="0000CC"/>
          <w:sz w:val="20"/>
          <w:szCs w:val="20"/>
        </w:rPr>
        <w:t xml:space="preserve"> το</w:t>
      </w:r>
      <w:r w:rsidR="00E763A9" w:rsidRPr="00466D79">
        <w:rPr>
          <w:rFonts w:ascii="Palatino Linotype" w:eastAsia="Arial Unicode MS" w:hAnsi="Palatino Linotype" w:cs="Times New Roman"/>
          <w:bCs/>
          <w:color w:val="0000CC"/>
          <w:sz w:val="20"/>
          <w:szCs w:val="20"/>
        </w:rPr>
        <w:t>ῦ</w:t>
      </w:r>
      <w:r w:rsidR="00E763A9" w:rsidRPr="00466D79">
        <w:rPr>
          <w:rFonts w:ascii="Palatino Linotype" w:eastAsia="Arial Unicode MS" w:hAnsi="Palatino Linotype" w:cs="Arial Unicode MS"/>
          <w:bCs/>
          <w:color w:val="0000CC"/>
          <w:sz w:val="20"/>
          <w:szCs w:val="20"/>
        </w:rPr>
        <w:t xml:space="preserve"> παραδε</w:t>
      </w:r>
      <w:r w:rsidR="00E763A9" w:rsidRPr="00466D79">
        <w:rPr>
          <w:rFonts w:ascii="Palatino Linotype" w:eastAsia="Arial Unicode MS" w:hAnsi="Palatino Linotype" w:cs="Times New Roman"/>
          <w:bCs/>
          <w:color w:val="0000CC"/>
          <w:sz w:val="20"/>
          <w:szCs w:val="20"/>
        </w:rPr>
        <w:t>ί</w:t>
      </w:r>
      <w:r w:rsidR="00E763A9" w:rsidRPr="00466D79">
        <w:rPr>
          <w:rFonts w:ascii="Palatino Linotype" w:eastAsia="Arial Unicode MS" w:hAnsi="Palatino Linotype" w:cs="Arial Unicode MS"/>
          <w:bCs/>
          <w:color w:val="0000CC"/>
          <w:sz w:val="20"/>
          <w:szCs w:val="20"/>
        </w:rPr>
        <w:t>γματος α</w:t>
      </w:r>
      <w:r w:rsidR="00E763A9" w:rsidRPr="00466D79">
        <w:rPr>
          <w:rFonts w:ascii="Palatino Linotype" w:eastAsia="Arial Unicode MS" w:hAnsi="Palatino Linotype" w:cs="Times New Roman"/>
          <w:bCs/>
          <w:color w:val="0000CC"/>
          <w:sz w:val="20"/>
          <w:szCs w:val="20"/>
        </w:rPr>
        <w:t>ὐ</w:t>
      </w:r>
      <w:r w:rsidR="00E763A9" w:rsidRPr="00466D79">
        <w:rPr>
          <w:rFonts w:ascii="Palatino Linotype" w:eastAsia="Arial Unicode MS" w:hAnsi="Palatino Linotype" w:cs="Arial Unicode MS"/>
          <w:bCs/>
          <w:color w:val="0000CC"/>
          <w:sz w:val="20"/>
          <w:szCs w:val="20"/>
        </w:rPr>
        <w:t>τ</w:t>
      </w:r>
      <w:r w:rsidR="00E763A9" w:rsidRPr="00466D79">
        <w:rPr>
          <w:rFonts w:ascii="Palatino Linotype" w:eastAsia="Arial Unicode MS" w:hAnsi="Palatino Linotype" w:cs="Times New Roman"/>
          <w:bCs/>
          <w:color w:val="0000CC"/>
          <w:sz w:val="20"/>
          <w:szCs w:val="20"/>
        </w:rPr>
        <w:t>ῆ</w:t>
      </w:r>
      <w:r w:rsidR="00E763A9" w:rsidRPr="00466D79">
        <w:rPr>
          <w:rFonts w:ascii="Palatino Linotype" w:eastAsia="Arial Unicode MS" w:hAnsi="Palatino Linotype" w:cs="Arial Unicode MS"/>
          <w:bCs/>
          <w:color w:val="0000CC"/>
          <w:sz w:val="20"/>
          <w:szCs w:val="20"/>
        </w:rPr>
        <w:t>ς διοριστ</w:t>
      </w:r>
      <w:r w:rsidR="00E763A9" w:rsidRPr="00466D79">
        <w:rPr>
          <w:rFonts w:ascii="Palatino Linotype" w:eastAsia="Arial Unicode MS" w:hAnsi="Palatino Linotype" w:cs="Times New Roman"/>
          <w:bCs/>
          <w:color w:val="0000CC"/>
          <w:sz w:val="20"/>
          <w:szCs w:val="20"/>
        </w:rPr>
        <w:t>έ</w:t>
      </w:r>
      <w:r w:rsidR="00E763A9" w:rsidRPr="00466D79">
        <w:rPr>
          <w:rFonts w:ascii="Palatino Linotype" w:eastAsia="Arial Unicode MS" w:hAnsi="Palatino Linotype" w:cs="Arial Unicode MS"/>
          <w:bCs/>
          <w:color w:val="0000CC"/>
          <w:sz w:val="20"/>
          <w:szCs w:val="20"/>
        </w:rPr>
        <w:t xml:space="preserve">ον, </w:t>
      </w:r>
      <w:r w:rsidR="00E763A9" w:rsidRPr="00466D79">
        <w:rPr>
          <w:rFonts w:ascii="Palatino Linotype" w:eastAsia="Arial Unicode MS" w:hAnsi="Palatino Linotype" w:cs="Times New Roman"/>
          <w:bCs/>
          <w:color w:val="0000CC"/>
          <w:sz w:val="20"/>
          <w:szCs w:val="20"/>
        </w:rPr>
        <w:t>ὡ</w:t>
      </w:r>
      <w:r w:rsidR="00E763A9" w:rsidRPr="00466D79">
        <w:rPr>
          <w:rFonts w:ascii="Palatino Linotype" w:eastAsia="Arial Unicode MS" w:hAnsi="Palatino Linotype" w:cs="Arial Unicode MS"/>
          <w:bCs/>
          <w:color w:val="0000CC"/>
          <w:sz w:val="20"/>
          <w:szCs w:val="20"/>
        </w:rPr>
        <w:t xml:space="preserve">ς </w:t>
      </w:r>
      <w:r w:rsidR="00E763A9" w:rsidRPr="00466D79">
        <w:rPr>
          <w:rFonts w:ascii="Palatino Linotype" w:eastAsia="Arial Unicode MS" w:hAnsi="Palatino Linotype" w:cs="Times New Roman"/>
          <w:bCs/>
          <w:color w:val="0000CC"/>
          <w:sz w:val="20"/>
          <w:szCs w:val="20"/>
        </w:rPr>
        <w:t>ἄ</w:t>
      </w:r>
      <w:r w:rsidR="00E763A9" w:rsidRPr="00466D79">
        <w:rPr>
          <w:rFonts w:ascii="Palatino Linotype" w:eastAsia="Arial Unicode MS" w:hAnsi="Palatino Linotype" w:cs="Arial Unicode MS"/>
          <w:bCs/>
          <w:color w:val="0000CC"/>
          <w:sz w:val="20"/>
          <w:szCs w:val="20"/>
        </w:rPr>
        <w:t>ρα το</w:t>
      </w:r>
      <w:r w:rsidR="00E763A9" w:rsidRPr="00466D79">
        <w:rPr>
          <w:rFonts w:ascii="Palatino Linotype" w:eastAsia="Arial Unicode MS" w:hAnsi="Palatino Linotype" w:cs="Times New Roman"/>
          <w:bCs/>
          <w:color w:val="0000CC"/>
          <w:sz w:val="20"/>
          <w:szCs w:val="20"/>
        </w:rPr>
        <w:t>ὺ</w:t>
      </w:r>
      <w:r w:rsidR="00E763A9" w:rsidRPr="00466D79">
        <w:rPr>
          <w:rFonts w:ascii="Palatino Linotype" w:eastAsia="Arial Unicode MS" w:hAnsi="Palatino Linotype" w:cs="Arial Unicode MS"/>
          <w:bCs/>
          <w:color w:val="0000CC"/>
          <w:sz w:val="20"/>
          <w:szCs w:val="20"/>
        </w:rPr>
        <w:t>ς λ</w:t>
      </w:r>
      <w:r w:rsidR="00E763A9" w:rsidRPr="00466D79">
        <w:rPr>
          <w:rFonts w:ascii="Palatino Linotype" w:eastAsia="Arial Unicode MS" w:hAnsi="Palatino Linotype" w:cs="Times New Roman"/>
          <w:bCs/>
          <w:color w:val="0000CC"/>
          <w:sz w:val="20"/>
          <w:szCs w:val="20"/>
        </w:rPr>
        <w:t>ό</w:t>
      </w:r>
      <w:r w:rsidR="00E763A9" w:rsidRPr="00466D79">
        <w:rPr>
          <w:rFonts w:ascii="Palatino Linotype" w:eastAsia="Arial Unicode MS" w:hAnsi="Palatino Linotype" w:cs="Arial Unicode MS"/>
          <w:bCs/>
          <w:color w:val="0000CC"/>
          <w:sz w:val="20"/>
          <w:szCs w:val="20"/>
        </w:rPr>
        <w:t xml:space="preserve">γους, </w:t>
      </w:r>
      <w:r w:rsidR="00E763A9" w:rsidRPr="00466D79">
        <w:rPr>
          <w:rFonts w:ascii="Palatino Linotype" w:eastAsia="Arial Unicode MS" w:hAnsi="Palatino Linotype" w:cs="Times New Roman"/>
          <w:bCs/>
          <w:color w:val="0000CC"/>
          <w:sz w:val="20"/>
          <w:szCs w:val="20"/>
        </w:rPr>
        <w:t>ὧ</w:t>
      </w:r>
      <w:r w:rsidR="00E763A9" w:rsidRPr="00466D79">
        <w:rPr>
          <w:rFonts w:ascii="Palatino Linotype" w:eastAsia="Arial Unicode MS" w:hAnsi="Palatino Linotype" w:cs="Arial Unicode MS"/>
          <w:bCs/>
          <w:color w:val="0000CC"/>
          <w:sz w:val="20"/>
          <w:szCs w:val="20"/>
        </w:rPr>
        <w:t>νπ</w:t>
      </w:r>
      <w:r w:rsidR="00E763A9" w:rsidRPr="00466D79">
        <w:rPr>
          <w:rFonts w:ascii="Palatino Linotype" w:eastAsia="Arial Unicode MS" w:hAnsi="Palatino Linotype" w:cs="Times New Roman"/>
          <w:bCs/>
          <w:color w:val="0000CC"/>
          <w:sz w:val="20"/>
          <w:szCs w:val="20"/>
        </w:rPr>
        <w:t>έ</w:t>
      </w:r>
      <w:r w:rsidR="00E763A9" w:rsidRPr="00466D79">
        <w:rPr>
          <w:rFonts w:ascii="Palatino Linotype" w:eastAsia="Arial Unicode MS" w:hAnsi="Palatino Linotype" w:cs="Arial Unicode MS"/>
          <w:bCs/>
          <w:color w:val="0000CC"/>
          <w:sz w:val="20"/>
          <w:szCs w:val="20"/>
        </w:rPr>
        <w:t>ρ ε</w:t>
      </w:r>
      <w:r w:rsidR="00E763A9" w:rsidRPr="00466D79">
        <w:rPr>
          <w:rFonts w:ascii="Palatino Linotype" w:eastAsia="Arial Unicode MS" w:hAnsi="Palatino Linotype" w:cs="Times New Roman"/>
          <w:bCs/>
          <w:color w:val="0000CC"/>
          <w:sz w:val="20"/>
          <w:szCs w:val="20"/>
        </w:rPr>
        <w:t>ἰ</w:t>
      </w:r>
      <w:r w:rsidR="00E763A9" w:rsidRPr="00466D79">
        <w:rPr>
          <w:rFonts w:ascii="Palatino Linotype" w:eastAsia="Arial Unicode MS" w:hAnsi="Palatino Linotype" w:cs="Arial Unicode MS"/>
          <w:bCs/>
          <w:color w:val="0000CC"/>
          <w:sz w:val="20"/>
          <w:szCs w:val="20"/>
        </w:rPr>
        <w:t xml:space="preserve">σιν </w:t>
      </w:r>
      <w:r w:rsidR="00E763A9" w:rsidRPr="00466D79">
        <w:rPr>
          <w:rFonts w:ascii="Palatino Linotype" w:eastAsia="Arial Unicode MS" w:hAnsi="Palatino Linotype" w:cs="Times New Roman"/>
          <w:bCs/>
          <w:color w:val="0000CC"/>
          <w:sz w:val="20"/>
          <w:szCs w:val="20"/>
        </w:rPr>
        <w:t>ἐ</w:t>
      </w:r>
      <w:r w:rsidR="00E763A9" w:rsidRPr="00466D79">
        <w:rPr>
          <w:rFonts w:ascii="Palatino Linotype" w:eastAsia="Arial Unicode MS" w:hAnsi="Palatino Linotype" w:cs="Arial Unicode MS"/>
          <w:bCs/>
          <w:color w:val="0000CC"/>
          <w:sz w:val="20"/>
          <w:szCs w:val="20"/>
        </w:rPr>
        <w:t>ξηγητα</w:t>
      </w:r>
      <w:r w:rsidR="00E763A9" w:rsidRPr="00466D79">
        <w:rPr>
          <w:rFonts w:ascii="Palatino Linotype" w:eastAsia="Arial Unicode MS" w:hAnsi="Palatino Linotype" w:cs="Times New Roman"/>
          <w:bCs/>
          <w:color w:val="0000CC"/>
          <w:sz w:val="20"/>
          <w:szCs w:val="20"/>
        </w:rPr>
        <w:t>ί</w:t>
      </w:r>
      <w:r w:rsidR="00E763A9" w:rsidRPr="00466D79">
        <w:rPr>
          <w:rFonts w:ascii="Palatino Linotype" w:eastAsia="Arial Unicode MS" w:hAnsi="Palatino Linotype" w:cs="Arial Unicode MS"/>
          <w:bCs/>
          <w:color w:val="0000CC"/>
          <w:sz w:val="20"/>
          <w:szCs w:val="20"/>
        </w:rPr>
        <w:t>, το</w:t>
      </w:r>
      <w:r w:rsidR="00E763A9" w:rsidRPr="00466D79">
        <w:rPr>
          <w:rFonts w:ascii="Palatino Linotype" w:eastAsia="Arial Unicode MS" w:hAnsi="Palatino Linotype" w:cs="Times New Roman"/>
          <w:bCs/>
          <w:color w:val="0000CC"/>
          <w:sz w:val="20"/>
          <w:szCs w:val="20"/>
        </w:rPr>
        <w:t>ύ</w:t>
      </w:r>
      <w:r w:rsidR="00E763A9" w:rsidRPr="00466D79">
        <w:rPr>
          <w:rFonts w:ascii="Palatino Linotype" w:eastAsia="Arial Unicode MS" w:hAnsi="Palatino Linotype" w:cs="Arial Unicode MS"/>
          <w:bCs/>
          <w:color w:val="0000CC"/>
          <w:sz w:val="20"/>
          <w:szCs w:val="20"/>
        </w:rPr>
        <w:t>των α</w:t>
      </w:r>
      <w:r w:rsidR="00E763A9" w:rsidRPr="00466D79">
        <w:rPr>
          <w:rFonts w:ascii="Palatino Linotype" w:eastAsia="Arial Unicode MS" w:hAnsi="Palatino Linotype" w:cs="Times New Roman"/>
          <w:bCs/>
          <w:color w:val="0000CC"/>
          <w:sz w:val="20"/>
          <w:szCs w:val="20"/>
        </w:rPr>
        <w:t>ὐ</w:t>
      </w:r>
      <w:r w:rsidR="00E763A9" w:rsidRPr="00466D79">
        <w:rPr>
          <w:rFonts w:ascii="Palatino Linotype" w:eastAsia="Arial Unicode MS" w:hAnsi="Palatino Linotype" w:cs="Arial Unicode MS"/>
          <w:bCs/>
          <w:color w:val="0000CC"/>
          <w:sz w:val="20"/>
          <w:szCs w:val="20"/>
        </w:rPr>
        <w:t>τ</w:t>
      </w:r>
      <w:r w:rsidR="00E763A9" w:rsidRPr="00466D79">
        <w:rPr>
          <w:rFonts w:ascii="Palatino Linotype" w:eastAsia="Arial Unicode MS" w:hAnsi="Palatino Linotype" w:cs="Times New Roman"/>
          <w:bCs/>
          <w:color w:val="0000CC"/>
          <w:sz w:val="20"/>
          <w:szCs w:val="20"/>
        </w:rPr>
        <w:t>ῶ</w:t>
      </w:r>
      <w:r w:rsidR="00E763A9" w:rsidRPr="00466D79">
        <w:rPr>
          <w:rFonts w:ascii="Palatino Linotype" w:eastAsia="Arial Unicode MS" w:hAnsi="Palatino Linotype" w:cs="Arial Unicode MS"/>
          <w:bCs/>
          <w:color w:val="0000CC"/>
          <w:sz w:val="20"/>
          <w:szCs w:val="20"/>
        </w:rPr>
        <w:t>ν κα</w:t>
      </w:r>
      <w:r w:rsidR="00E763A9" w:rsidRPr="00466D79">
        <w:rPr>
          <w:rFonts w:ascii="Palatino Linotype" w:eastAsia="Arial Unicode MS" w:hAnsi="Palatino Linotype" w:cs="Times New Roman"/>
          <w:bCs/>
          <w:color w:val="0000CC"/>
          <w:sz w:val="20"/>
          <w:szCs w:val="20"/>
        </w:rPr>
        <w:t>ὶ</w:t>
      </w:r>
      <w:r w:rsidR="00E763A9" w:rsidRPr="00466D79">
        <w:rPr>
          <w:rFonts w:ascii="Palatino Linotype" w:eastAsia="Arial Unicode MS" w:hAnsi="Palatino Linotype" w:cs="Arial Unicode MS"/>
          <w:bCs/>
          <w:color w:val="0000CC"/>
          <w:sz w:val="20"/>
          <w:szCs w:val="20"/>
        </w:rPr>
        <w:t xml:space="preserve"> συγγενε</w:t>
      </w:r>
      <w:r w:rsidR="00E763A9" w:rsidRPr="00466D79">
        <w:rPr>
          <w:rFonts w:ascii="Palatino Linotype" w:eastAsia="Arial Unicode MS" w:hAnsi="Palatino Linotype" w:cs="Times New Roman"/>
          <w:bCs/>
          <w:color w:val="0000CC"/>
          <w:sz w:val="20"/>
          <w:szCs w:val="20"/>
        </w:rPr>
        <w:t>ῖ</w:t>
      </w:r>
      <w:r w:rsidR="00E763A9" w:rsidRPr="00466D79">
        <w:rPr>
          <w:rFonts w:ascii="Palatino Linotype" w:eastAsia="Arial Unicode MS" w:hAnsi="Palatino Linotype" w:cs="Arial Unicode MS"/>
          <w:bCs/>
          <w:color w:val="0000CC"/>
          <w:sz w:val="20"/>
          <w:szCs w:val="20"/>
        </w:rPr>
        <w:t xml:space="preserve">ς </w:t>
      </w:r>
      <w:r w:rsidR="00E763A9" w:rsidRPr="00466D79">
        <w:rPr>
          <w:rFonts w:ascii="Palatino Linotype" w:eastAsia="Arial Unicode MS" w:hAnsi="Palatino Linotype" w:cs="Times New Roman"/>
          <w:bCs/>
          <w:color w:val="0000CC"/>
          <w:sz w:val="20"/>
          <w:szCs w:val="20"/>
        </w:rPr>
        <w:t>ὄ</w:t>
      </w:r>
      <w:r w:rsidR="00E763A9" w:rsidRPr="00466D79">
        <w:rPr>
          <w:rFonts w:ascii="Palatino Linotype" w:eastAsia="Arial Unicode MS" w:hAnsi="Palatino Linotype" w:cs="Arial Unicode MS"/>
          <w:bCs/>
          <w:color w:val="0000CC"/>
          <w:sz w:val="20"/>
          <w:szCs w:val="20"/>
        </w:rPr>
        <w:t>ντας· το</w:t>
      </w:r>
      <w:r w:rsidR="00E763A9" w:rsidRPr="00466D79">
        <w:rPr>
          <w:rFonts w:ascii="Palatino Linotype" w:eastAsia="Arial Unicode MS" w:hAnsi="Palatino Linotype" w:cs="Times New Roman"/>
          <w:bCs/>
          <w:color w:val="0000CC"/>
          <w:sz w:val="20"/>
          <w:szCs w:val="20"/>
        </w:rPr>
        <w:t>ῦ</w:t>
      </w:r>
      <w:r w:rsidR="00E763A9" w:rsidRPr="00466D79">
        <w:rPr>
          <w:rFonts w:ascii="Palatino Linotype" w:eastAsia="Arial Unicode MS" w:hAnsi="Palatino Linotype" w:cs="Arial Unicode MS"/>
          <w:bCs/>
          <w:color w:val="0000CC"/>
          <w:sz w:val="20"/>
          <w:szCs w:val="20"/>
        </w:rPr>
        <w:t xml:space="preserve"> μ</w:t>
      </w:r>
      <w:r w:rsidR="00E763A9" w:rsidRPr="00466D79">
        <w:rPr>
          <w:rFonts w:ascii="Palatino Linotype" w:eastAsia="Arial Unicode MS" w:hAnsi="Palatino Linotype" w:cs="Times New Roman"/>
          <w:bCs/>
          <w:color w:val="0000CC"/>
          <w:sz w:val="20"/>
          <w:szCs w:val="20"/>
        </w:rPr>
        <w:t>ὲ</w:t>
      </w:r>
      <w:r w:rsidR="00E763A9" w:rsidRPr="00466D79">
        <w:rPr>
          <w:rFonts w:ascii="Palatino Linotype" w:eastAsia="Arial Unicode MS" w:hAnsi="Palatino Linotype" w:cs="Arial Unicode MS"/>
          <w:bCs/>
          <w:color w:val="0000CC"/>
          <w:sz w:val="20"/>
          <w:szCs w:val="20"/>
        </w:rPr>
        <w:t>ν ο</w:t>
      </w:r>
      <w:r w:rsidR="00E763A9" w:rsidRPr="00466D79">
        <w:rPr>
          <w:rFonts w:ascii="Palatino Linotype" w:eastAsia="Arial Unicode MS" w:hAnsi="Palatino Linotype" w:cs="Times New Roman"/>
          <w:bCs/>
          <w:color w:val="0000CC"/>
          <w:sz w:val="20"/>
          <w:szCs w:val="20"/>
        </w:rPr>
        <w:t>ὖ</w:t>
      </w:r>
      <w:r w:rsidR="00E763A9" w:rsidRPr="00466D79">
        <w:rPr>
          <w:rFonts w:ascii="Palatino Linotype" w:eastAsia="Arial Unicode MS" w:hAnsi="Palatino Linotype" w:cs="Arial Unicode MS"/>
          <w:bCs/>
          <w:color w:val="0000CC"/>
          <w:sz w:val="20"/>
          <w:szCs w:val="20"/>
        </w:rPr>
        <w:t>ν μον</w:t>
      </w:r>
      <w:r w:rsidR="00E763A9" w:rsidRPr="00466D79">
        <w:rPr>
          <w:rFonts w:ascii="Palatino Linotype" w:eastAsia="Arial Unicode MS" w:hAnsi="Palatino Linotype" w:cs="Times New Roman"/>
          <w:bCs/>
          <w:color w:val="0000CC"/>
          <w:sz w:val="20"/>
          <w:szCs w:val="20"/>
        </w:rPr>
        <w:t>ί</w:t>
      </w:r>
      <w:r w:rsidR="00E763A9" w:rsidRPr="00466D79">
        <w:rPr>
          <w:rFonts w:ascii="Palatino Linotype" w:eastAsia="Arial Unicode MS" w:hAnsi="Palatino Linotype" w:cs="Arial Unicode MS"/>
          <w:bCs/>
          <w:color w:val="0000CC"/>
          <w:sz w:val="20"/>
          <w:szCs w:val="20"/>
        </w:rPr>
        <w:t>μου κα</w:t>
      </w:r>
      <w:r w:rsidR="00E763A9" w:rsidRPr="00466D79">
        <w:rPr>
          <w:rFonts w:ascii="Palatino Linotype" w:eastAsia="Arial Unicode MS" w:hAnsi="Palatino Linotype" w:cs="Times New Roman"/>
          <w:bCs/>
          <w:color w:val="0000CC"/>
          <w:sz w:val="20"/>
          <w:szCs w:val="20"/>
        </w:rPr>
        <w:t>ὶ</w:t>
      </w:r>
      <w:r w:rsidR="00E763A9" w:rsidRPr="00466D79">
        <w:rPr>
          <w:rFonts w:ascii="Palatino Linotype" w:eastAsia="Arial Unicode MS" w:hAnsi="Palatino Linotype" w:cs="Arial Unicode MS"/>
          <w:bCs/>
          <w:color w:val="0000CC"/>
          <w:sz w:val="20"/>
          <w:szCs w:val="20"/>
        </w:rPr>
        <w:t xml:space="preserve"> βεβα</w:t>
      </w:r>
      <w:r w:rsidR="00E763A9" w:rsidRPr="00466D79">
        <w:rPr>
          <w:rFonts w:ascii="Palatino Linotype" w:eastAsia="Arial Unicode MS" w:hAnsi="Palatino Linotype" w:cs="Times New Roman"/>
          <w:bCs/>
          <w:color w:val="0000CC"/>
          <w:sz w:val="20"/>
          <w:szCs w:val="20"/>
        </w:rPr>
        <w:t>ί</w:t>
      </w:r>
      <w:r w:rsidR="00E763A9" w:rsidRPr="00466D79">
        <w:rPr>
          <w:rFonts w:ascii="Palatino Linotype" w:eastAsia="Arial Unicode MS" w:hAnsi="Palatino Linotype" w:cs="Arial Unicode MS"/>
          <w:bCs/>
          <w:color w:val="0000CC"/>
          <w:sz w:val="20"/>
          <w:szCs w:val="20"/>
        </w:rPr>
        <w:t>ου κα</w:t>
      </w:r>
      <w:r w:rsidR="00E763A9" w:rsidRPr="00466D79">
        <w:rPr>
          <w:rFonts w:ascii="Palatino Linotype" w:eastAsia="Arial Unicode MS" w:hAnsi="Palatino Linotype" w:cs="Times New Roman"/>
          <w:bCs/>
          <w:color w:val="0000CC"/>
          <w:sz w:val="20"/>
          <w:szCs w:val="20"/>
        </w:rPr>
        <w:t>ὶ</w:t>
      </w:r>
      <w:r w:rsidR="00E763A9" w:rsidRPr="00466D79">
        <w:rPr>
          <w:rFonts w:ascii="Palatino Linotype" w:eastAsia="Arial Unicode MS" w:hAnsi="Palatino Linotype" w:cs="Arial Unicode MS"/>
          <w:bCs/>
          <w:color w:val="0000CC"/>
          <w:sz w:val="20"/>
          <w:szCs w:val="20"/>
        </w:rPr>
        <w:t xml:space="preserve"> μετ</w:t>
      </w:r>
      <w:r w:rsidR="00E763A9" w:rsidRPr="00466D79">
        <w:rPr>
          <w:rFonts w:ascii="Palatino Linotype" w:eastAsia="Arial Unicode MS" w:hAnsi="Palatino Linotype" w:cs="Times New Roman"/>
          <w:bCs/>
          <w:color w:val="0000CC"/>
          <w:sz w:val="20"/>
          <w:szCs w:val="20"/>
        </w:rPr>
        <w:t>ὰ</w:t>
      </w:r>
      <w:r w:rsidR="00E763A9" w:rsidRPr="00466D79">
        <w:rPr>
          <w:rFonts w:ascii="Palatino Linotype" w:eastAsia="Arial Unicode MS" w:hAnsi="Palatino Linotype" w:cs="Arial Unicode MS"/>
          <w:bCs/>
          <w:color w:val="0000CC"/>
          <w:sz w:val="20"/>
          <w:szCs w:val="20"/>
        </w:rPr>
        <w:t xml:space="preserve"> νο</w:t>
      </w:r>
      <w:r w:rsidR="00E763A9" w:rsidRPr="00466D79">
        <w:rPr>
          <w:rFonts w:ascii="Palatino Linotype" w:eastAsia="Arial Unicode MS" w:hAnsi="Palatino Linotype" w:cs="Times New Roman"/>
          <w:bCs/>
          <w:color w:val="0000CC"/>
          <w:sz w:val="20"/>
          <w:szCs w:val="20"/>
        </w:rPr>
        <w:t>ῦ</w:t>
      </w:r>
      <w:r w:rsidR="00E763A9" w:rsidRPr="00466D79">
        <w:rPr>
          <w:rFonts w:ascii="Palatino Linotype" w:eastAsia="Arial Unicode MS" w:hAnsi="Palatino Linotype" w:cs="Arial Unicode MS"/>
          <w:bCs/>
          <w:color w:val="0000CC"/>
          <w:sz w:val="20"/>
          <w:szCs w:val="20"/>
        </w:rPr>
        <w:t xml:space="preserve"> καταφανο</w:t>
      </w:r>
      <w:r w:rsidR="00E763A9" w:rsidRPr="00466D79">
        <w:rPr>
          <w:rFonts w:ascii="Palatino Linotype" w:eastAsia="Arial Unicode MS" w:hAnsi="Palatino Linotype" w:cs="Times New Roman"/>
          <w:bCs/>
          <w:color w:val="0000CC"/>
          <w:sz w:val="20"/>
          <w:szCs w:val="20"/>
        </w:rPr>
        <w:t>ῦ</w:t>
      </w:r>
      <w:r w:rsidR="00E763A9" w:rsidRPr="00466D79">
        <w:rPr>
          <w:rFonts w:ascii="Palatino Linotype" w:eastAsia="Arial Unicode MS" w:hAnsi="Palatino Linotype" w:cs="Arial Unicode MS"/>
          <w:bCs/>
          <w:color w:val="0000CC"/>
          <w:sz w:val="20"/>
          <w:szCs w:val="20"/>
        </w:rPr>
        <w:t>ς μον</w:t>
      </w:r>
      <w:r w:rsidR="00E763A9" w:rsidRPr="00466D79">
        <w:rPr>
          <w:rFonts w:ascii="Palatino Linotype" w:eastAsia="Arial Unicode MS" w:hAnsi="Palatino Linotype" w:cs="Times New Roman"/>
          <w:bCs/>
          <w:color w:val="0000CC"/>
          <w:sz w:val="20"/>
          <w:szCs w:val="20"/>
        </w:rPr>
        <w:t>ί</w:t>
      </w:r>
      <w:r w:rsidR="00E763A9" w:rsidRPr="00466D79">
        <w:rPr>
          <w:rFonts w:ascii="Palatino Linotype" w:eastAsia="Arial Unicode MS" w:hAnsi="Palatino Linotype" w:cs="Arial Unicode MS"/>
          <w:bCs/>
          <w:color w:val="0000CC"/>
          <w:sz w:val="20"/>
          <w:szCs w:val="20"/>
        </w:rPr>
        <w:t>μους κα</w:t>
      </w:r>
      <w:r w:rsidR="00E763A9" w:rsidRPr="00466D79">
        <w:rPr>
          <w:rFonts w:ascii="Palatino Linotype" w:eastAsia="Arial Unicode MS" w:hAnsi="Palatino Linotype" w:cs="Times New Roman"/>
          <w:bCs/>
          <w:color w:val="0000CC"/>
          <w:sz w:val="20"/>
          <w:szCs w:val="20"/>
        </w:rPr>
        <w:t>ὶ</w:t>
      </w:r>
      <w:r w:rsidR="00E763A9" w:rsidRPr="00466D79">
        <w:rPr>
          <w:rFonts w:ascii="Palatino Linotype" w:eastAsia="Arial Unicode MS" w:hAnsi="Palatino Linotype" w:cs="Arial Unicode MS"/>
          <w:bCs/>
          <w:color w:val="0000CC"/>
          <w:sz w:val="20"/>
          <w:szCs w:val="20"/>
        </w:rPr>
        <w:t xml:space="preserve"> </w:t>
      </w:r>
      <w:r w:rsidR="00E763A9" w:rsidRPr="00466D79">
        <w:rPr>
          <w:rFonts w:ascii="Palatino Linotype" w:eastAsia="Arial Unicode MS" w:hAnsi="Palatino Linotype" w:cs="Times New Roman"/>
          <w:bCs/>
          <w:color w:val="0000CC"/>
          <w:sz w:val="20"/>
          <w:szCs w:val="20"/>
        </w:rPr>
        <w:t>ἀ</w:t>
      </w:r>
      <w:r w:rsidR="00E763A9" w:rsidRPr="00466D79">
        <w:rPr>
          <w:rFonts w:ascii="Palatino Linotype" w:eastAsia="Arial Unicode MS" w:hAnsi="Palatino Linotype" w:cs="Arial Unicode MS"/>
          <w:bCs/>
          <w:color w:val="0000CC"/>
          <w:sz w:val="20"/>
          <w:szCs w:val="20"/>
        </w:rPr>
        <w:t>μεταπτ</w:t>
      </w:r>
      <w:r w:rsidR="00E763A9" w:rsidRPr="00466D79">
        <w:rPr>
          <w:rFonts w:ascii="Palatino Linotype" w:eastAsia="Arial Unicode MS" w:hAnsi="Palatino Linotype" w:cs="Times New Roman"/>
          <w:bCs/>
          <w:color w:val="0000CC"/>
          <w:sz w:val="20"/>
          <w:szCs w:val="20"/>
        </w:rPr>
        <w:t>ώ</w:t>
      </w:r>
      <w:r w:rsidR="00E763A9" w:rsidRPr="00466D79">
        <w:rPr>
          <w:rFonts w:ascii="Palatino Linotype" w:eastAsia="Arial Unicode MS" w:hAnsi="Palatino Linotype" w:cs="Arial Unicode MS"/>
          <w:bCs/>
          <w:color w:val="0000CC"/>
          <w:sz w:val="20"/>
          <w:szCs w:val="20"/>
        </w:rPr>
        <w:t>τους – καθ</w:t>
      </w:r>
      <w:r w:rsidR="00E763A9" w:rsidRPr="00466D79">
        <w:rPr>
          <w:rFonts w:ascii="Palatino Linotype" w:eastAsia="Arial Unicode MS" w:hAnsi="Palatino Linotype" w:cs="Times New Roman"/>
          <w:bCs/>
          <w:color w:val="0000CC"/>
          <w:sz w:val="20"/>
          <w:szCs w:val="20"/>
        </w:rPr>
        <w:t>᾽</w:t>
      </w:r>
      <w:r w:rsidR="00E763A9" w:rsidRPr="00466D79">
        <w:rPr>
          <w:rFonts w:ascii="Palatino Linotype" w:eastAsia="Arial Unicode MS" w:hAnsi="Palatino Linotype" w:cs="Arial Unicode MS"/>
          <w:bCs/>
          <w:color w:val="0000CC"/>
          <w:sz w:val="20"/>
          <w:szCs w:val="20"/>
        </w:rPr>
        <w:t xml:space="preserve"> </w:t>
      </w:r>
      <w:r w:rsidR="00E763A9" w:rsidRPr="00466D79">
        <w:rPr>
          <w:rFonts w:ascii="Palatino Linotype" w:eastAsia="Arial Unicode MS" w:hAnsi="Palatino Linotype" w:cs="Times New Roman"/>
          <w:bCs/>
          <w:color w:val="0000CC"/>
          <w:sz w:val="20"/>
          <w:szCs w:val="20"/>
        </w:rPr>
        <w:t>ὅ</w:t>
      </w:r>
      <w:r w:rsidR="00E763A9" w:rsidRPr="00466D79">
        <w:rPr>
          <w:rFonts w:ascii="Palatino Linotype" w:eastAsia="Arial Unicode MS" w:hAnsi="Palatino Linotype" w:cs="Arial Unicode MS"/>
          <w:bCs/>
          <w:color w:val="0000CC"/>
          <w:sz w:val="20"/>
          <w:szCs w:val="20"/>
        </w:rPr>
        <w:t>σον ο</w:t>
      </w:r>
      <w:r w:rsidR="00E763A9" w:rsidRPr="00466D79">
        <w:rPr>
          <w:rFonts w:ascii="Palatino Linotype" w:eastAsia="Arial Unicode MS" w:hAnsi="Palatino Linotype" w:cs="Times New Roman"/>
          <w:bCs/>
          <w:color w:val="0000CC"/>
          <w:sz w:val="20"/>
          <w:szCs w:val="20"/>
        </w:rPr>
        <w:t>ἷό</w:t>
      </w:r>
      <w:r w:rsidR="00E763A9" w:rsidRPr="00466D79">
        <w:rPr>
          <w:rFonts w:ascii="Palatino Linotype" w:eastAsia="Arial Unicode MS" w:hAnsi="Palatino Linotype" w:cs="Arial Unicode MS"/>
          <w:bCs/>
          <w:color w:val="0000CC"/>
          <w:sz w:val="20"/>
          <w:szCs w:val="20"/>
        </w:rPr>
        <w:t>ν τε κα</w:t>
      </w:r>
      <w:r w:rsidR="00E763A9" w:rsidRPr="00466D79">
        <w:rPr>
          <w:rFonts w:ascii="Palatino Linotype" w:eastAsia="Arial Unicode MS" w:hAnsi="Palatino Linotype" w:cs="Times New Roman"/>
          <w:bCs/>
          <w:color w:val="0000CC"/>
          <w:sz w:val="20"/>
          <w:szCs w:val="20"/>
        </w:rPr>
        <w:t>ὶ</w:t>
      </w:r>
      <w:r w:rsidR="00E763A9" w:rsidRPr="00466D79">
        <w:rPr>
          <w:rFonts w:ascii="Palatino Linotype" w:eastAsia="Arial Unicode MS" w:hAnsi="Palatino Linotype" w:cs="Arial Unicode MS"/>
          <w:bCs/>
          <w:color w:val="0000CC"/>
          <w:sz w:val="20"/>
          <w:szCs w:val="20"/>
        </w:rPr>
        <w:t xml:space="preserve"> </w:t>
      </w:r>
      <w:r w:rsidR="00E763A9" w:rsidRPr="00466D79">
        <w:rPr>
          <w:rFonts w:ascii="Palatino Linotype" w:eastAsia="Arial Unicode MS" w:hAnsi="Palatino Linotype" w:cs="Times New Roman"/>
          <w:bCs/>
          <w:color w:val="0000CC"/>
          <w:sz w:val="20"/>
          <w:szCs w:val="20"/>
        </w:rPr>
        <w:t>ἀ</w:t>
      </w:r>
      <w:r w:rsidR="00E763A9" w:rsidRPr="00466D79">
        <w:rPr>
          <w:rFonts w:ascii="Palatino Linotype" w:eastAsia="Arial Unicode MS" w:hAnsi="Palatino Linotype" w:cs="Arial Unicode MS"/>
          <w:bCs/>
          <w:color w:val="0000CC"/>
          <w:sz w:val="20"/>
          <w:szCs w:val="20"/>
        </w:rPr>
        <w:t>νελ</w:t>
      </w:r>
      <w:r w:rsidR="00E763A9" w:rsidRPr="00466D79">
        <w:rPr>
          <w:rFonts w:ascii="Palatino Linotype" w:eastAsia="Arial Unicode MS" w:hAnsi="Palatino Linotype" w:cs="Times New Roman"/>
          <w:bCs/>
          <w:color w:val="0000CC"/>
          <w:sz w:val="20"/>
          <w:szCs w:val="20"/>
        </w:rPr>
        <w:t>έ</w:t>
      </w:r>
      <w:r w:rsidR="00E763A9" w:rsidRPr="00466D79">
        <w:rPr>
          <w:rFonts w:ascii="Palatino Linotype" w:eastAsia="Arial Unicode MS" w:hAnsi="Palatino Linotype" w:cs="Arial Unicode MS"/>
          <w:bCs/>
          <w:color w:val="0000CC"/>
          <w:sz w:val="20"/>
          <w:szCs w:val="20"/>
        </w:rPr>
        <w:t>γκτοις προσ</w:t>
      </w:r>
      <w:r w:rsidR="00E763A9" w:rsidRPr="00466D79">
        <w:rPr>
          <w:rFonts w:ascii="Palatino Linotype" w:eastAsia="Arial Unicode MS" w:hAnsi="Palatino Linotype" w:cs="Times New Roman"/>
          <w:bCs/>
          <w:color w:val="0000CC"/>
          <w:sz w:val="20"/>
          <w:szCs w:val="20"/>
        </w:rPr>
        <w:t>ή</w:t>
      </w:r>
      <w:r w:rsidR="00E763A9" w:rsidRPr="00466D79">
        <w:rPr>
          <w:rFonts w:ascii="Palatino Linotype" w:eastAsia="Arial Unicode MS" w:hAnsi="Palatino Linotype" w:cs="Arial Unicode MS"/>
          <w:bCs/>
          <w:color w:val="0000CC"/>
          <w:sz w:val="20"/>
          <w:szCs w:val="20"/>
        </w:rPr>
        <w:t>κει λ</w:t>
      </w:r>
      <w:r w:rsidR="00E763A9" w:rsidRPr="00466D79">
        <w:rPr>
          <w:rFonts w:ascii="Palatino Linotype" w:eastAsia="Arial Unicode MS" w:hAnsi="Palatino Linotype" w:cs="Times New Roman"/>
          <w:bCs/>
          <w:color w:val="0000CC"/>
          <w:sz w:val="20"/>
          <w:szCs w:val="20"/>
        </w:rPr>
        <w:t>ό</w:t>
      </w:r>
      <w:r w:rsidR="00E763A9" w:rsidRPr="00466D79">
        <w:rPr>
          <w:rFonts w:ascii="Palatino Linotype" w:eastAsia="Arial Unicode MS" w:hAnsi="Palatino Linotype" w:cs="Arial Unicode MS"/>
          <w:bCs/>
          <w:color w:val="0000CC"/>
          <w:sz w:val="20"/>
          <w:szCs w:val="20"/>
        </w:rPr>
        <w:t>γοις ε</w:t>
      </w:r>
      <w:r w:rsidR="00E763A9" w:rsidRPr="00466D79">
        <w:rPr>
          <w:rFonts w:ascii="Palatino Linotype" w:eastAsia="Arial Unicode MS" w:hAnsi="Palatino Linotype" w:cs="Times New Roman"/>
          <w:bCs/>
          <w:color w:val="0000CC"/>
          <w:sz w:val="20"/>
          <w:szCs w:val="20"/>
        </w:rPr>
        <w:t>ἶ</w:t>
      </w:r>
      <w:r w:rsidR="00E763A9" w:rsidRPr="00466D79">
        <w:rPr>
          <w:rFonts w:ascii="Palatino Linotype" w:eastAsia="Arial Unicode MS" w:hAnsi="Palatino Linotype" w:cs="Arial Unicode MS"/>
          <w:bCs/>
          <w:color w:val="0000CC"/>
          <w:sz w:val="20"/>
          <w:szCs w:val="20"/>
        </w:rPr>
        <w:t>ναι κα</w:t>
      </w:r>
      <w:r w:rsidR="00E763A9" w:rsidRPr="00466D79">
        <w:rPr>
          <w:rFonts w:ascii="Palatino Linotype" w:eastAsia="Arial Unicode MS" w:hAnsi="Palatino Linotype" w:cs="Times New Roman"/>
          <w:bCs/>
          <w:color w:val="0000CC"/>
          <w:sz w:val="20"/>
          <w:szCs w:val="20"/>
        </w:rPr>
        <w:t>ὶ</w:t>
      </w:r>
      <w:r w:rsidR="00E763A9" w:rsidRPr="00466D79">
        <w:rPr>
          <w:rFonts w:ascii="Palatino Linotype" w:eastAsia="Arial Unicode MS" w:hAnsi="Palatino Linotype" w:cs="Arial Unicode MS"/>
          <w:bCs/>
          <w:color w:val="0000CC"/>
          <w:sz w:val="20"/>
          <w:szCs w:val="20"/>
        </w:rPr>
        <w:t xml:space="preserve"> </w:t>
      </w:r>
      <w:r w:rsidR="00E763A9" w:rsidRPr="00466D79">
        <w:rPr>
          <w:rFonts w:ascii="Palatino Linotype" w:eastAsia="Arial Unicode MS" w:hAnsi="Palatino Linotype" w:cs="Times New Roman"/>
          <w:bCs/>
          <w:color w:val="0000CC"/>
          <w:sz w:val="20"/>
          <w:szCs w:val="20"/>
        </w:rPr>
        <w:t>ἀ</w:t>
      </w:r>
      <w:r w:rsidR="00E763A9" w:rsidRPr="00466D79">
        <w:rPr>
          <w:rFonts w:ascii="Palatino Linotype" w:eastAsia="Arial Unicode MS" w:hAnsi="Palatino Linotype" w:cs="Arial Unicode MS"/>
          <w:bCs/>
          <w:color w:val="0000CC"/>
          <w:sz w:val="20"/>
          <w:szCs w:val="20"/>
        </w:rPr>
        <w:t>νικ</w:t>
      </w:r>
      <w:r w:rsidR="00E763A9" w:rsidRPr="00466D79">
        <w:rPr>
          <w:rFonts w:ascii="Palatino Linotype" w:eastAsia="Arial Unicode MS" w:hAnsi="Palatino Linotype" w:cs="Times New Roman"/>
          <w:bCs/>
          <w:color w:val="0000CC"/>
          <w:sz w:val="20"/>
          <w:szCs w:val="20"/>
        </w:rPr>
        <w:t>ή</w:t>
      </w:r>
      <w:r w:rsidR="00E763A9" w:rsidRPr="00466D79">
        <w:rPr>
          <w:rFonts w:ascii="Palatino Linotype" w:eastAsia="Arial Unicode MS" w:hAnsi="Palatino Linotype" w:cs="Arial Unicode MS"/>
          <w:bCs/>
          <w:color w:val="0000CC"/>
          <w:sz w:val="20"/>
          <w:szCs w:val="20"/>
        </w:rPr>
        <w:t>τοις, το</w:t>
      </w:r>
      <w:r w:rsidR="00E763A9" w:rsidRPr="00466D79">
        <w:rPr>
          <w:rFonts w:ascii="Palatino Linotype" w:eastAsia="Arial Unicode MS" w:hAnsi="Palatino Linotype" w:cs="Times New Roman"/>
          <w:bCs/>
          <w:color w:val="0000CC"/>
          <w:sz w:val="20"/>
          <w:szCs w:val="20"/>
        </w:rPr>
        <w:t>ύ</w:t>
      </w:r>
      <w:r w:rsidR="00E763A9" w:rsidRPr="00466D79">
        <w:rPr>
          <w:rFonts w:ascii="Palatino Linotype" w:eastAsia="Arial Unicode MS" w:hAnsi="Palatino Linotype" w:cs="Arial Unicode MS"/>
          <w:bCs/>
          <w:color w:val="0000CC"/>
          <w:sz w:val="20"/>
          <w:szCs w:val="20"/>
        </w:rPr>
        <w:t>του δε</w:t>
      </w:r>
      <w:r w:rsidR="00E763A9" w:rsidRPr="00466D79">
        <w:rPr>
          <w:rFonts w:ascii="Palatino Linotype" w:eastAsia="Arial Unicode MS" w:hAnsi="Palatino Linotype" w:cs="Times New Roman"/>
          <w:bCs/>
          <w:color w:val="0000CC"/>
          <w:sz w:val="20"/>
          <w:szCs w:val="20"/>
        </w:rPr>
        <w:t>ῖ</w:t>
      </w:r>
      <w:r w:rsidR="00E763A9" w:rsidRPr="00466D79">
        <w:rPr>
          <w:rFonts w:ascii="Palatino Linotype" w:eastAsia="Arial Unicode MS" w:hAnsi="Palatino Linotype" w:cs="Arial Unicode MS"/>
          <w:bCs/>
          <w:color w:val="0000CC"/>
          <w:sz w:val="20"/>
          <w:szCs w:val="20"/>
        </w:rPr>
        <w:t xml:space="preserve"> μηδ</w:t>
      </w:r>
      <w:r w:rsidR="00E763A9" w:rsidRPr="00466D79">
        <w:rPr>
          <w:rFonts w:ascii="Palatino Linotype" w:eastAsia="Arial Unicode MS" w:hAnsi="Palatino Linotype" w:cs="Times New Roman"/>
          <w:bCs/>
          <w:color w:val="0000CC"/>
          <w:sz w:val="20"/>
          <w:szCs w:val="20"/>
        </w:rPr>
        <w:t>ὲ</w:t>
      </w:r>
      <w:r w:rsidR="00E763A9" w:rsidRPr="00466D79">
        <w:rPr>
          <w:rFonts w:ascii="Palatino Linotype" w:eastAsia="Arial Unicode MS" w:hAnsi="Palatino Linotype" w:cs="Arial Unicode MS"/>
          <w:bCs/>
          <w:color w:val="0000CC"/>
          <w:sz w:val="20"/>
          <w:szCs w:val="20"/>
        </w:rPr>
        <w:t xml:space="preserve">ν </w:t>
      </w:r>
      <w:r w:rsidR="00E763A9" w:rsidRPr="00466D79">
        <w:rPr>
          <w:rFonts w:ascii="Palatino Linotype" w:eastAsia="Arial Unicode MS" w:hAnsi="Palatino Linotype" w:cs="Times New Roman"/>
          <w:bCs/>
          <w:color w:val="0000CC"/>
          <w:sz w:val="20"/>
          <w:szCs w:val="20"/>
        </w:rPr>
        <w:t>ἐ</w:t>
      </w:r>
      <w:r w:rsidR="00E763A9" w:rsidRPr="00466D79">
        <w:rPr>
          <w:rFonts w:ascii="Palatino Linotype" w:eastAsia="Arial Unicode MS" w:hAnsi="Palatino Linotype" w:cs="Arial Unicode MS"/>
          <w:bCs/>
          <w:color w:val="0000CC"/>
          <w:sz w:val="20"/>
          <w:szCs w:val="20"/>
        </w:rPr>
        <w:t>λλε</w:t>
      </w:r>
      <w:r w:rsidR="00E763A9" w:rsidRPr="00466D79">
        <w:rPr>
          <w:rFonts w:ascii="Palatino Linotype" w:eastAsia="Arial Unicode MS" w:hAnsi="Palatino Linotype" w:cs="Times New Roman"/>
          <w:bCs/>
          <w:color w:val="0000CC"/>
          <w:sz w:val="20"/>
          <w:szCs w:val="20"/>
        </w:rPr>
        <w:t>ί</w:t>
      </w:r>
      <w:r w:rsidR="00E763A9" w:rsidRPr="00466D79">
        <w:rPr>
          <w:rFonts w:ascii="Palatino Linotype" w:eastAsia="Arial Unicode MS" w:hAnsi="Palatino Linotype" w:cs="Arial Unicode MS"/>
          <w:bCs/>
          <w:color w:val="0000CC"/>
          <w:sz w:val="20"/>
          <w:szCs w:val="20"/>
        </w:rPr>
        <w:t>πειν.</w:t>
      </w:r>
    </w:p>
    <w:p w:rsidR="00E763A9" w:rsidRPr="00F701E5" w:rsidRDefault="00E763A9">
      <w:pPr>
        <w:pStyle w:val="Corpsdetexte"/>
        <w:rPr>
          <w:rFonts w:ascii="Garamond" w:eastAsia="Arial Unicode MS" w:hAnsi="Garamond" w:cs="Arial Unicode MS"/>
          <w:bCs/>
          <w:color w:val="0000CC"/>
          <w:sz w:val="20"/>
          <w:szCs w:val="20"/>
        </w:rPr>
      </w:pPr>
    </w:p>
    <w:p w:rsidR="00466D79" w:rsidRDefault="00E763A9">
      <w:pPr>
        <w:pStyle w:val="Corpsdetexte"/>
        <w:rPr>
          <w:rFonts w:ascii="Garamond" w:hAnsi="Garamond"/>
          <w:i/>
          <w:color w:val="C00000"/>
          <w:sz w:val="16"/>
          <w:szCs w:val="16"/>
        </w:rPr>
      </w:pPr>
      <w:r w:rsidRPr="00466D79">
        <w:rPr>
          <w:rFonts w:ascii="Garamond" w:hAnsi="Garamond"/>
          <w:color w:val="C00000"/>
          <w:sz w:val="16"/>
          <w:szCs w:val="16"/>
        </w:rPr>
        <w:t xml:space="preserve">[ « </w:t>
      </w:r>
      <w:r w:rsidRPr="00466D79">
        <w:rPr>
          <w:rFonts w:ascii="Garamond" w:hAnsi="Garamond"/>
          <w:i/>
          <w:color w:val="C00000"/>
          <w:sz w:val="16"/>
          <w:szCs w:val="16"/>
        </w:rPr>
        <w:t>Dans ces conditions, il est aussi absolument nécessaire que ce monde</w:t>
      </w:r>
      <w:r w:rsidR="00775025" w:rsidRPr="00466D79">
        <w:rPr>
          <w:rFonts w:ascii="Garamond" w:hAnsi="Garamond"/>
          <w:i/>
          <w:color w:val="C00000"/>
          <w:sz w:val="16"/>
          <w:szCs w:val="16"/>
        </w:rPr>
        <w:t>–</w:t>
      </w:r>
      <w:r w:rsidRPr="00466D79">
        <w:rPr>
          <w:rFonts w:ascii="Garamond" w:hAnsi="Garamond"/>
          <w:i/>
          <w:color w:val="C00000"/>
          <w:sz w:val="16"/>
          <w:szCs w:val="16"/>
        </w:rPr>
        <w:t xml:space="preserve">ci soit l’image de quelque chose. Or en toute matière, il est de la plus haute importance de commencer par </w:t>
      </w:r>
    </w:p>
    <w:p w:rsidR="00466D79" w:rsidRDefault="00466D79">
      <w:pPr>
        <w:pStyle w:val="Corpsdetexte"/>
        <w:rPr>
          <w:rFonts w:ascii="Garamond" w:hAnsi="Garamond"/>
          <w:i/>
          <w:color w:val="C00000"/>
          <w:sz w:val="16"/>
          <w:szCs w:val="16"/>
        </w:rPr>
      </w:pPr>
      <w:r>
        <w:rPr>
          <w:rFonts w:ascii="Garamond" w:hAnsi="Garamond"/>
          <w:i/>
          <w:color w:val="C00000"/>
          <w:sz w:val="16"/>
          <w:szCs w:val="16"/>
        </w:rPr>
        <w:t xml:space="preserve">    </w:t>
      </w:r>
      <w:r w:rsidR="00E763A9" w:rsidRPr="00466D79">
        <w:rPr>
          <w:rFonts w:ascii="Garamond" w:hAnsi="Garamond"/>
          <w:i/>
          <w:color w:val="C00000"/>
          <w:sz w:val="16"/>
          <w:szCs w:val="16"/>
        </w:rPr>
        <w:t xml:space="preserve">le commencement naturel. En conséquence, à propos de l’image et de son modèle, il faut faire les distinctions suivantes : les paroles ont une parenté naturelle avec les choses </w:t>
      </w:r>
    </w:p>
    <w:p w:rsidR="00466D79" w:rsidRDefault="00466D79">
      <w:pPr>
        <w:pStyle w:val="Corpsdetexte"/>
        <w:rPr>
          <w:rFonts w:ascii="Garamond" w:hAnsi="Garamond"/>
          <w:i/>
          <w:color w:val="C00000"/>
          <w:sz w:val="16"/>
          <w:szCs w:val="16"/>
        </w:rPr>
      </w:pPr>
      <w:r>
        <w:rPr>
          <w:rFonts w:ascii="Garamond" w:hAnsi="Garamond"/>
          <w:i/>
          <w:color w:val="C00000"/>
          <w:sz w:val="16"/>
          <w:szCs w:val="16"/>
        </w:rPr>
        <w:t xml:space="preserve">    </w:t>
      </w:r>
      <w:r w:rsidR="00E763A9" w:rsidRPr="00466D79">
        <w:rPr>
          <w:rFonts w:ascii="Garamond" w:hAnsi="Garamond"/>
          <w:i/>
          <w:color w:val="C00000"/>
          <w:sz w:val="16"/>
          <w:szCs w:val="16"/>
        </w:rPr>
        <w:t>qu’elles expriment. Expriment</w:t>
      </w:r>
      <w:r w:rsidR="00775025" w:rsidRPr="00466D79">
        <w:rPr>
          <w:rFonts w:ascii="Garamond" w:hAnsi="Garamond"/>
          <w:i/>
          <w:color w:val="C00000"/>
          <w:sz w:val="16"/>
          <w:szCs w:val="16"/>
        </w:rPr>
        <w:t>–</w:t>
      </w:r>
      <w:r w:rsidR="00E763A9" w:rsidRPr="00466D79">
        <w:rPr>
          <w:rFonts w:ascii="Garamond" w:hAnsi="Garamond"/>
          <w:i/>
          <w:color w:val="C00000"/>
          <w:sz w:val="16"/>
          <w:szCs w:val="16"/>
        </w:rPr>
        <w:t>elles ce qui est stable, fixe et visible à l’aide de l’intelligence, elles sont stables et fixes, et, autant qu’il est possible et qu’il appartient à des paroles</w:t>
      </w:r>
    </w:p>
    <w:p w:rsidR="00E763A9" w:rsidRPr="00466D79" w:rsidRDefault="00466D79">
      <w:pPr>
        <w:pStyle w:val="Corpsdetexte"/>
        <w:rPr>
          <w:rFonts w:ascii="Garamond" w:hAnsi="Garamond"/>
          <w:color w:val="C00000"/>
          <w:sz w:val="16"/>
          <w:szCs w:val="16"/>
        </w:rPr>
      </w:pPr>
      <w:r>
        <w:rPr>
          <w:rFonts w:ascii="Garamond" w:hAnsi="Garamond"/>
          <w:i/>
          <w:color w:val="C00000"/>
          <w:sz w:val="16"/>
          <w:szCs w:val="16"/>
        </w:rPr>
        <w:t xml:space="preserve">   </w:t>
      </w:r>
      <w:r w:rsidR="00E763A9" w:rsidRPr="00466D79">
        <w:rPr>
          <w:rFonts w:ascii="Garamond" w:hAnsi="Garamond"/>
          <w:i/>
          <w:color w:val="C00000"/>
          <w:sz w:val="16"/>
          <w:szCs w:val="16"/>
        </w:rPr>
        <w:t xml:space="preserve"> d’être irréfutables et invincibles, elles ne doivent rien laisser à désirer à cet égard.</w:t>
      </w:r>
      <w:r>
        <w:rPr>
          <w:rFonts w:ascii="Garamond" w:hAnsi="Garamond"/>
          <w:color w:val="C00000"/>
          <w:sz w:val="16"/>
          <w:szCs w:val="16"/>
        </w:rPr>
        <w:t xml:space="preserve"> </w:t>
      </w:r>
      <w:r w:rsidR="00E763A9" w:rsidRPr="00466D79">
        <w:rPr>
          <w:rFonts w:ascii="Garamond" w:eastAsia="Arial Unicode MS" w:hAnsi="Garamond" w:cs="Arial Unicode MS"/>
          <w:bCs/>
          <w:color w:val="C00000"/>
          <w:sz w:val="16"/>
          <w:szCs w:val="16"/>
        </w:rPr>
        <w:t xml:space="preserve">» </w:t>
      </w:r>
      <w:r w:rsidR="00752638" w:rsidRPr="00466D79">
        <w:rPr>
          <w:rFonts w:ascii="Garamond" w:eastAsia="Arial Unicode MS" w:hAnsi="Garamond" w:cs="Arial Unicode MS"/>
          <w:bCs/>
          <w:color w:val="C00000"/>
          <w:sz w:val="16"/>
          <w:szCs w:val="16"/>
        </w:rPr>
        <w:t>P</w:t>
      </w:r>
      <w:r w:rsidR="00E763A9" w:rsidRPr="00466D79">
        <w:rPr>
          <w:rFonts w:ascii="Garamond" w:hAnsi="Garamond"/>
          <w:color w:val="C00000"/>
          <w:sz w:val="16"/>
          <w:szCs w:val="16"/>
        </w:rPr>
        <w:t>laton,</w:t>
      </w:r>
      <w:r w:rsidR="00E763A9" w:rsidRPr="00466D79">
        <w:rPr>
          <w:rFonts w:ascii="Garamond" w:hAnsi="Garamond"/>
          <w:i/>
          <w:iCs/>
          <w:color w:val="C00000"/>
          <w:sz w:val="16"/>
          <w:szCs w:val="16"/>
        </w:rPr>
        <w:t xml:space="preserve">Timée, </w:t>
      </w:r>
      <w:r w:rsidR="00E763A9" w:rsidRPr="00466D79">
        <w:rPr>
          <w:rFonts w:ascii="Garamond" w:hAnsi="Garamond"/>
          <w:color w:val="C00000"/>
          <w:sz w:val="16"/>
          <w:szCs w:val="16"/>
        </w:rPr>
        <w:t>29b</w:t>
      </w:r>
      <w:r w:rsidR="00752638" w:rsidRPr="00466D79">
        <w:rPr>
          <w:rFonts w:ascii="Garamond" w:hAnsi="Garamond"/>
          <w:color w:val="C00000"/>
          <w:sz w:val="16"/>
          <w:szCs w:val="16"/>
        </w:rPr>
        <w:t>]</w:t>
      </w:r>
    </w:p>
    <w:p w:rsidR="00E763A9" w:rsidRPr="00F701E5" w:rsidRDefault="00E763A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dont il y a à faire concernant </w:t>
      </w:r>
      <w:r w:rsidRPr="00466D79">
        <w:rPr>
          <w:rFonts w:ascii="Garamond" w:hAnsi="Garamond"/>
          <w:i/>
          <w:sz w:val="20"/>
          <w:szCs w:val="20"/>
        </w:rPr>
        <w:t>l'acte du médecin</w:t>
      </w:r>
      <w:r w:rsidRPr="00F701E5">
        <w:rPr>
          <w:rFonts w:ascii="Garamond" w:hAnsi="Garamond"/>
          <w:sz w:val="20"/>
          <w:szCs w:val="20"/>
        </w:rPr>
        <w:t xml:space="preserve">, dit proprement </w:t>
      </w:r>
      <w:r w:rsidR="00E00C94" w:rsidRPr="00F701E5">
        <w:rPr>
          <w:rFonts w:ascii="Garamond" w:hAnsi="Garamond"/>
          <w:sz w:val="20"/>
          <w:szCs w:val="20"/>
        </w:rPr>
        <w:t>PLATON</w:t>
      </w:r>
      <w:r w:rsidRPr="00F701E5">
        <w:rPr>
          <w:rFonts w:ascii="Garamond" w:hAnsi="Garamond"/>
          <w:sz w:val="20"/>
          <w:szCs w:val="20"/>
        </w:rPr>
        <w:t xml:space="preserve">, </w:t>
      </w:r>
      <w:r w:rsidRPr="00466D79">
        <w:rPr>
          <w:rFonts w:ascii="Garamond" w:hAnsi="Garamond"/>
          <w:i/>
          <w:sz w:val="20"/>
          <w:szCs w:val="20"/>
        </w:rPr>
        <w:t>c'est cette image qu'il a</w:t>
      </w:r>
      <w:r w:rsidRPr="00F701E5">
        <w:rPr>
          <w:rFonts w:ascii="Garamond" w:hAnsi="Garamond"/>
          <w:sz w:val="20"/>
          <w:szCs w:val="20"/>
        </w:rPr>
        <w:t xml:space="preserve">, lui le médecin, </w:t>
      </w:r>
      <w:r w:rsidRPr="00466D79">
        <w:rPr>
          <w:rFonts w:ascii="Garamond" w:hAnsi="Garamond"/>
          <w:i/>
          <w:sz w:val="20"/>
          <w:szCs w:val="20"/>
        </w:rPr>
        <w:t>dans l'âme.</w:t>
      </w:r>
    </w:p>
    <w:p w:rsidR="00E00C94" w:rsidRPr="00F701E5" w:rsidRDefault="00E00C94">
      <w:pPr>
        <w:pStyle w:val="Corpsdetexte"/>
        <w:rPr>
          <w:rFonts w:ascii="Garamond" w:hAnsi="Garamond"/>
          <w:sz w:val="20"/>
          <w:szCs w:val="20"/>
        </w:rPr>
      </w:pPr>
    </w:p>
    <w:p w:rsidR="00E00C94" w:rsidRPr="00F701E5" w:rsidRDefault="00665BF0">
      <w:pPr>
        <w:pStyle w:val="Corpsdetexte"/>
        <w:rPr>
          <w:rFonts w:ascii="Garamond" w:hAnsi="Garamond"/>
          <w:sz w:val="20"/>
          <w:szCs w:val="20"/>
        </w:rPr>
      </w:pPr>
      <w:r w:rsidRPr="00F701E5">
        <w:rPr>
          <w:rFonts w:ascii="Garamond" w:hAnsi="Garamond"/>
          <w:sz w:val="20"/>
          <w:szCs w:val="20"/>
        </w:rPr>
        <w:t xml:space="preserve">N'est ce pas dire l'importance exacte qu'il y a, la représentation que nous avons à faire, à nous faire de la nature de l'enjeu quand il s'agit </w:t>
      </w:r>
    </w:p>
    <w:p w:rsidR="00466D79" w:rsidRDefault="00665BF0">
      <w:pPr>
        <w:pStyle w:val="Corpsdetexte"/>
        <w:rPr>
          <w:rFonts w:ascii="Garamond" w:hAnsi="Garamond"/>
          <w:sz w:val="20"/>
          <w:szCs w:val="20"/>
        </w:rPr>
      </w:pPr>
      <w:r w:rsidRPr="00F701E5">
        <w:rPr>
          <w:rFonts w:ascii="Garamond" w:hAnsi="Garamond"/>
          <w:sz w:val="20"/>
          <w:szCs w:val="20"/>
        </w:rPr>
        <w:t xml:space="preserve">de l'ordre de rapport à la vérité seule accessible et définie par les conditions où nous engageons l'expérience qui se limite </w:t>
      </w:r>
    </w:p>
    <w:p w:rsidR="00E00C94" w:rsidRPr="00F701E5" w:rsidRDefault="00665BF0">
      <w:pPr>
        <w:pStyle w:val="Corpsdetexte"/>
        <w:rPr>
          <w:rFonts w:ascii="Garamond" w:hAnsi="Garamond"/>
          <w:sz w:val="20"/>
          <w:szCs w:val="20"/>
        </w:rPr>
      </w:pPr>
      <w:r w:rsidRPr="00F701E5">
        <w:rPr>
          <w:rFonts w:ascii="Garamond" w:hAnsi="Garamond"/>
          <w:sz w:val="20"/>
          <w:szCs w:val="20"/>
        </w:rPr>
        <w:t xml:space="preserve">à celles où le sujet est formé, et </w:t>
      </w:r>
      <w:r w:rsidRPr="00F701E5">
        <w:rPr>
          <w:rFonts w:ascii="Garamond" w:hAnsi="Garamond"/>
          <w:i/>
          <w:sz w:val="20"/>
          <w:szCs w:val="20"/>
        </w:rPr>
        <w:t>est dans la dépendance du signifiant comme tel</w:t>
      </w:r>
      <w:r w:rsidR="00466D79">
        <w:rPr>
          <w:rFonts w:ascii="Garamond" w:hAnsi="Garamond"/>
          <w:sz w:val="20"/>
          <w:szCs w:val="20"/>
        </w:rPr>
        <w:t xml:space="preserve">. </w:t>
      </w:r>
      <w:r w:rsidRPr="00F701E5">
        <w:rPr>
          <w:rFonts w:ascii="Garamond" w:hAnsi="Garamond"/>
          <w:sz w:val="20"/>
          <w:szCs w:val="20"/>
        </w:rPr>
        <w:t xml:space="preserve">Voilà ce qu'apure la structure du </w:t>
      </w:r>
      <w:r w:rsidRPr="00F701E5">
        <w:rPr>
          <w:rFonts w:ascii="Garamond" w:hAnsi="Garamond" w:cs="Times New Roman"/>
          <w:i/>
          <w:iCs/>
          <w:sz w:val="20"/>
          <w:szCs w:val="20"/>
        </w:rPr>
        <w:t>Pari</w:t>
      </w:r>
      <w:r w:rsidRPr="00F701E5">
        <w:rPr>
          <w:rFonts w:ascii="Garamond" w:hAnsi="Garamond" w:cs="Times New Roman"/>
          <w:i/>
          <w:sz w:val="20"/>
          <w:szCs w:val="20"/>
        </w:rPr>
        <w:t xml:space="preserve"> de P</w:t>
      </w:r>
      <w:r w:rsidR="00E00C94" w:rsidRPr="00F701E5">
        <w:rPr>
          <w:rFonts w:ascii="Garamond" w:hAnsi="Garamond" w:cs="Times New Roman"/>
          <w:i/>
          <w:sz w:val="20"/>
          <w:szCs w:val="20"/>
        </w:rPr>
        <w:t>ascal</w:t>
      </w:r>
      <w:r w:rsidRPr="00F701E5">
        <w:rPr>
          <w:rFonts w:ascii="Garamond" w:hAnsi="Garamond"/>
          <w:sz w:val="20"/>
          <w:szCs w:val="20"/>
        </w:rPr>
        <w:t xml:space="preserve">. </w:t>
      </w:r>
    </w:p>
    <w:p w:rsidR="007375A1" w:rsidRPr="00F701E5" w:rsidRDefault="007375A1">
      <w:pPr>
        <w:pStyle w:val="Corpsdetexte"/>
        <w:rPr>
          <w:rFonts w:ascii="Garamond" w:hAnsi="Garamond"/>
          <w:sz w:val="20"/>
          <w:szCs w:val="20"/>
        </w:rPr>
      </w:pPr>
    </w:p>
    <w:p w:rsidR="00570216" w:rsidRDefault="00665BF0" w:rsidP="00570216">
      <w:pPr>
        <w:pStyle w:val="Corpsdetexte"/>
        <w:rPr>
          <w:rFonts w:ascii="Garamond" w:hAnsi="Garamond"/>
          <w:sz w:val="20"/>
          <w:szCs w:val="20"/>
        </w:rPr>
      </w:pPr>
      <w:r w:rsidRPr="00F701E5">
        <w:rPr>
          <w:rFonts w:ascii="Garamond" w:hAnsi="Garamond"/>
          <w:sz w:val="20"/>
          <w:szCs w:val="20"/>
        </w:rPr>
        <w:t>Quelque part, en un de ses points nombreux où se préfigure, dans ces dialogues de PLATON</w:t>
      </w:r>
      <w:r w:rsidR="00570216">
        <w:rPr>
          <w:rFonts w:ascii="Garamond" w:hAnsi="Garamond"/>
          <w:sz w:val="20"/>
          <w:szCs w:val="20"/>
        </w:rPr>
        <w:t xml:space="preserve">, </w:t>
      </w:r>
      <w:r w:rsidRPr="00F701E5">
        <w:rPr>
          <w:rFonts w:ascii="Garamond" w:hAnsi="Garamond"/>
          <w:sz w:val="20"/>
          <w:szCs w:val="20"/>
        </w:rPr>
        <w:t xml:space="preserve">qui sont bien loin, bien sûr, de nous livrer une doctrine, en quelque sorte unilatérale, rapport de </w:t>
      </w:r>
      <w:r w:rsidRPr="00F701E5">
        <w:rPr>
          <w:rFonts w:ascii="Garamond" w:hAnsi="Garamond" w:cs="Times New Roman"/>
          <w:i/>
          <w:sz w:val="20"/>
          <w:szCs w:val="20"/>
        </w:rPr>
        <w:t>tout ce qui est,</w:t>
      </w:r>
      <w:r w:rsidR="00570216">
        <w:rPr>
          <w:rFonts w:ascii="Garamond" w:hAnsi="Garamond" w:cs="Times New Roman"/>
          <w:i/>
          <w:sz w:val="20"/>
          <w:szCs w:val="20"/>
        </w:rPr>
        <w:t xml:space="preserve"> </w:t>
      </w:r>
      <w:r w:rsidRPr="00F701E5">
        <w:rPr>
          <w:rFonts w:ascii="Garamond" w:hAnsi="Garamond" w:cs="Times New Roman"/>
          <w:i/>
          <w:sz w:val="20"/>
          <w:szCs w:val="20"/>
        </w:rPr>
        <w:t xml:space="preserve">tout ce qui est </w:t>
      </w:r>
      <w:r w:rsidR="00570216">
        <w:rPr>
          <w:rFonts w:ascii="Garamond" w:hAnsi="Garamond" w:cs="Times New Roman"/>
          <w:i/>
          <w:sz w:val="20"/>
          <w:szCs w:val="20"/>
        </w:rPr>
        <w:t>« </w:t>
      </w:r>
      <w:r w:rsidRPr="00F701E5">
        <w:rPr>
          <w:rFonts w:ascii="Garamond" w:hAnsi="Garamond" w:cs="Times New Roman"/>
          <w:i/>
          <w:sz w:val="20"/>
          <w:szCs w:val="20"/>
        </w:rPr>
        <w:t>idée</w:t>
      </w:r>
      <w:r w:rsidR="00570216">
        <w:rPr>
          <w:rFonts w:ascii="Garamond" w:hAnsi="Garamond" w:cs="Times New Roman"/>
          <w:i/>
          <w:sz w:val="20"/>
          <w:szCs w:val="20"/>
        </w:rPr>
        <w:t> »</w:t>
      </w:r>
      <w:r w:rsidRPr="00F701E5">
        <w:rPr>
          <w:rFonts w:ascii="Garamond" w:hAnsi="Garamond"/>
          <w:sz w:val="20"/>
          <w:szCs w:val="20"/>
        </w:rPr>
        <w:t xml:space="preserve">, à cet </w:t>
      </w:r>
      <w:r w:rsidR="00E00C94" w:rsidRPr="00466D79">
        <w:rPr>
          <w:rFonts w:ascii="Palatino Linotype" w:hAnsi="Palatino Linotype"/>
          <w:color w:val="0000CC"/>
          <w:sz w:val="20"/>
          <w:szCs w:val="20"/>
        </w:rPr>
        <w:t>ετεός</w:t>
      </w:r>
      <w:r w:rsidR="00E00C94" w:rsidRPr="00F701E5">
        <w:rPr>
          <w:rFonts w:ascii="Garamond" w:hAnsi="Garamond"/>
          <w:sz w:val="20"/>
          <w:szCs w:val="20"/>
        </w:rPr>
        <w:t xml:space="preserve"> </w:t>
      </w:r>
      <w:r w:rsidR="00E00C94" w:rsidRPr="00466D79">
        <w:rPr>
          <w:rFonts w:ascii="Garamond" w:hAnsi="Garamond"/>
          <w:color w:val="C00000"/>
          <w:sz w:val="16"/>
          <w:szCs w:val="16"/>
        </w:rPr>
        <w:t>[étéos]</w:t>
      </w:r>
      <w:r w:rsidRPr="00F701E5">
        <w:rPr>
          <w:rFonts w:ascii="Garamond" w:hAnsi="Garamond"/>
          <w:sz w:val="20"/>
          <w:szCs w:val="20"/>
        </w:rPr>
        <w:t xml:space="preserve"> </w:t>
      </w:r>
    </w:p>
    <w:p w:rsidR="005B04C1" w:rsidRPr="00F701E5" w:rsidRDefault="00665BF0" w:rsidP="00570216">
      <w:pPr>
        <w:pStyle w:val="Corpsdetexte"/>
        <w:rPr>
          <w:rFonts w:ascii="Garamond" w:hAnsi="Garamond"/>
          <w:sz w:val="20"/>
          <w:szCs w:val="20"/>
        </w:rPr>
      </w:pPr>
      <w:r w:rsidRPr="00F701E5">
        <w:rPr>
          <w:rFonts w:ascii="Garamond" w:hAnsi="Garamond"/>
          <w:sz w:val="20"/>
          <w:szCs w:val="20"/>
        </w:rPr>
        <w:t>dont je parlais tout à l'heure, qui en donnerait l'essence de tout ce qui dans l'être subsiste bien loin de là à tout instant</w:t>
      </w:r>
      <w:r w:rsidR="00570216">
        <w:rPr>
          <w:rFonts w:ascii="Garamond" w:hAnsi="Garamond"/>
          <w:sz w:val="20"/>
          <w:szCs w:val="20"/>
        </w:rPr>
        <w:t>,</w:t>
      </w:r>
    </w:p>
    <w:p w:rsidR="005B04C1" w:rsidRPr="00F701E5" w:rsidRDefault="00665BF0">
      <w:pPr>
        <w:pStyle w:val="Corpsdetexte"/>
        <w:rPr>
          <w:rFonts w:ascii="Garamond" w:hAnsi="Garamond"/>
          <w:color w:val="0000FF"/>
          <w:sz w:val="20"/>
          <w:szCs w:val="20"/>
        </w:rPr>
      </w:pPr>
      <w:r w:rsidRPr="00F701E5">
        <w:rPr>
          <w:rFonts w:ascii="Garamond" w:hAnsi="Garamond"/>
          <w:sz w:val="20"/>
          <w:szCs w:val="20"/>
        </w:rPr>
        <w:t>nous trouverons des références faites pour nous orienter et nommément celle</w:t>
      </w:r>
      <w:r w:rsidR="00466D79">
        <w:rPr>
          <w:rFonts w:ascii="Garamond" w:hAnsi="Garamond"/>
          <w:sz w:val="20"/>
          <w:szCs w:val="20"/>
        </w:rPr>
        <w:t>-</w:t>
      </w:r>
      <w:r w:rsidRPr="00F701E5">
        <w:rPr>
          <w:rFonts w:ascii="Garamond" w:hAnsi="Garamond"/>
          <w:sz w:val="20"/>
          <w:szCs w:val="20"/>
        </w:rPr>
        <w:t xml:space="preserve">ci </w:t>
      </w:r>
      <w:r w:rsidRPr="00F701E5">
        <w:rPr>
          <w:rFonts w:ascii="Garamond" w:hAnsi="Garamond"/>
          <w:color w:val="000000" w:themeColor="text1"/>
          <w:sz w:val="20"/>
          <w:szCs w:val="20"/>
        </w:rPr>
        <w:t>qu'entre</w:t>
      </w:r>
      <w:r w:rsidR="005B04C1" w:rsidRPr="00F701E5">
        <w:rPr>
          <w:rFonts w:ascii="Garamond" w:hAnsi="Garamond"/>
          <w:color w:val="000000" w:themeColor="text1"/>
          <w:sz w:val="20"/>
          <w:szCs w:val="20"/>
        </w:rPr>
        <w:t> :</w:t>
      </w:r>
      <w:r w:rsidRPr="00F701E5">
        <w:rPr>
          <w:rFonts w:ascii="Garamond" w:hAnsi="Garamond"/>
          <w:color w:val="0000FF"/>
          <w:sz w:val="20"/>
          <w:szCs w:val="20"/>
        </w:rPr>
        <w:t xml:space="preserve"> </w:t>
      </w:r>
    </w:p>
    <w:p w:rsidR="00466D79" w:rsidRDefault="00665BF0" w:rsidP="000D3C3F">
      <w:pPr>
        <w:pStyle w:val="Corpsdetexte"/>
        <w:numPr>
          <w:ilvl w:val="0"/>
          <w:numId w:val="77"/>
        </w:numPr>
        <w:rPr>
          <w:rFonts w:ascii="Garamond" w:hAnsi="Garamond" w:cs="Times New Roman"/>
          <w:i/>
          <w:color w:val="0000CC"/>
          <w:sz w:val="20"/>
          <w:szCs w:val="20"/>
        </w:rPr>
      </w:pPr>
      <w:r w:rsidRPr="00466D79">
        <w:rPr>
          <w:rFonts w:ascii="Garamond" w:hAnsi="Garamond" w:cs="Times New Roman"/>
          <w:i/>
          <w:color w:val="0000CC"/>
          <w:sz w:val="20"/>
          <w:szCs w:val="20"/>
        </w:rPr>
        <w:t>l'être éternel</w:t>
      </w:r>
      <w:r w:rsidR="00752638" w:rsidRPr="00466D79">
        <w:rPr>
          <w:rFonts w:ascii="Garamond" w:hAnsi="Garamond" w:cs="Times New Roman"/>
          <w:i/>
          <w:color w:val="0000CC"/>
          <w:sz w:val="20"/>
          <w:szCs w:val="20"/>
        </w:rPr>
        <w:t>,</w:t>
      </w:r>
      <w:r w:rsidRPr="00466D79">
        <w:rPr>
          <w:rFonts w:ascii="Garamond" w:hAnsi="Garamond" w:cs="Times New Roman"/>
          <w:i/>
          <w:color w:val="0000CC"/>
          <w:sz w:val="20"/>
          <w:szCs w:val="20"/>
        </w:rPr>
        <w:t xml:space="preserve"> qui n'existe pas, </w:t>
      </w:r>
    </w:p>
    <w:p w:rsidR="005B04C1" w:rsidRPr="00466D79" w:rsidRDefault="00665BF0" w:rsidP="000D3C3F">
      <w:pPr>
        <w:pStyle w:val="Corpsdetexte"/>
        <w:numPr>
          <w:ilvl w:val="0"/>
          <w:numId w:val="77"/>
        </w:numPr>
        <w:rPr>
          <w:rFonts w:ascii="Garamond" w:hAnsi="Garamond" w:cs="Times New Roman"/>
          <w:i/>
          <w:color w:val="0000CC"/>
          <w:sz w:val="20"/>
          <w:szCs w:val="20"/>
        </w:rPr>
      </w:pPr>
      <w:r w:rsidRPr="00466D79">
        <w:rPr>
          <w:rFonts w:ascii="Garamond" w:hAnsi="Garamond" w:cs="Times New Roman"/>
          <w:i/>
          <w:color w:val="0000CC"/>
          <w:sz w:val="20"/>
          <w:szCs w:val="20"/>
        </w:rPr>
        <w:t>et ce qui naît et meurt</w:t>
      </w:r>
      <w:r w:rsidR="00752638" w:rsidRPr="00466D79">
        <w:rPr>
          <w:rFonts w:ascii="Garamond" w:hAnsi="Garamond" w:cs="Times New Roman"/>
          <w:i/>
          <w:color w:val="0000CC"/>
          <w:sz w:val="20"/>
          <w:szCs w:val="20"/>
        </w:rPr>
        <w:t>,</w:t>
      </w:r>
      <w:r w:rsidRPr="00466D79">
        <w:rPr>
          <w:rFonts w:ascii="Garamond" w:hAnsi="Garamond" w:cs="Times New Roman"/>
          <w:i/>
          <w:color w:val="0000CC"/>
          <w:sz w:val="20"/>
          <w:szCs w:val="20"/>
        </w:rPr>
        <w:t xml:space="preserve"> mais qui n'est pas</w:t>
      </w:r>
      <w:r w:rsidRPr="00466D79">
        <w:rPr>
          <w:rFonts w:ascii="Garamond" w:hAnsi="Garamond"/>
          <w:color w:val="0000CC"/>
          <w:sz w:val="20"/>
          <w:szCs w:val="20"/>
        </w:rPr>
        <w:t>,</w:t>
      </w:r>
      <w:r w:rsidRPr="00466D79">
        <w:rPr>
          <w:rFonts w:ascii="Garamond" w:hAnsi="Garamond"/>
          <w:sz w:val="20"/>
          <w:szCs w:val="20"/>
        </w:rPr>
        <w:t xml:space="preserve"> </w:t>
      </w:r>
    </w:p>
    <w:p w:rsidR="005B04C1" w:rsidRPr="00F701E5" w:rsidRDefault="00752638" w:rsidP="005B04C1">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le signe, la pierre de touche doit nous être </w:t>
      </w:r>
      <w:proofErr w:type="gramStart"/>
      <w:r w:rsidR="00665BF0" w:rsidRPr="00F701E5">
        <w:rPr>
          <w:rFonts w:ascii="Garamond" w:hAnsi="Garamond"/>
          <w:sz w:val="20"/>
          <w:szCs w:val="20"/>
        </w:rPr>
        <w:t>donné</w:t>
      </w:r>
      <w:proofErr w:type="gramEnd"/>
      <w:r w:rsidR="00665BF0" w:rsidRPr="00F701E5">
        <w:rPr>
          <w:rFonts w:ascii="Garamond" w:hAnsi="Garamond"/>
          <w:sz w:val="20"/>
          <w:szCs w:val="20"/>
        </w:rPr>
        <w:t xml:space="preserve"> en ceci</w:t>
      </w:r>
      <w:r w:rsidRPr="00F701E5">
        <w:rPr>
          <w:rFonts w:ascii="Garamond" w:hAnsi="Garamond"/>
          <w:sz w:val="20"/>
          <w:szCs w:val="20"/>
        </w:rPr>
        <w:t> :</w:t>
      </w:r>
      <w:r w:rsidR="00665BF0" w:rsidRPr="00F701E5">
        <w:rPr>
          <w:rFonts w:ascii="Garamond" w:hAnsi="Garamond"/>
          <w:sz w:val="20"/>
          <w:szCs w:val="20"/>
        </w:rPr>
        <w:t xml:space="preserve"> que </w:t>
      </w:r>
      <w:r w:rsidR="00665BF0" w:rsidRPr="00466D79">
        <w:rPr>
          <w:rFonts w:ascii="Garamond" w:hAnsi="Garamond" w:cs="Times New Roman"/>
          <w:i/>
          <w:color w:val="0000CC"/>
          <w:sz w:val="20"/>
          <w:szCs w:val="20"/>
        </w:rPr>
        <w:t xml:space="preserve">si le premier subsiste il doit se supporter d'un </w:t>
      </w:r>
      <w:r w:rsidR="00665BF0" w:rsidRPr="00570216">
        <w:rPr>
          <w:rFonts w:ascii="Garamond" w:hAnsi="Garamond" w:cs="Times New Roman"/>
          <w:i/>
          <w:color w:val="0000CC"/>
          <w:sz w:val="20"/>
          <w:szCs w:val="20"/>
          <w:u w:val="single"/>
        </w:rPr>
        <w:t>discours invincible</w:t>
      </w:r>
      <w:r w:rsidR="00665BF0" w:rsidRPr="00466D79">
        <w:rPr>
          <w:rFonts w:ascii="Garamond" w:hAnsi="Garamond"/>
          <w:color w:val="0000CC"/>
          <w:sz w:val="20"/>
          <w:szCs w:val="20"/>
        </w:rPr>
        <w:t xml:space="preserve">. </w:t>
      </w:r>
    </w:p>
    <w:p w:rsidR="005B04C1" w:rsidRPr="00F701E5" w:rsidRDefault="005B04C1">
      <w:pPr>
        <w:pStyle w:val="Corpsdetexte"/>
        <w:rPr>
          <w:rFonts w:ascii="Garamond" w:hAnsi="Garamond"/>
          <w:sz w:val="20"/>
          <w:szCs w:val="20"/>
        </w:rPr>
      </w:pPr>
    </w:p>
    <w:p w:rsidR="00570216" w:rsidRDefault="00665BF0">
      <w:pPr>
        <w:pStyle w:val="Corpsdetexte"/>
        <w:rPr>
          <w:rFonts w:ascii="Garamond" w:hAnsi="Garamond"/>
          <w:sz w:val="20"/>
          <w:szCs w:val="20"/>
        </w:rPr>
      </w:pPr>
      <w:r w:rsidRPr="00F701E5">
        <w:rPr>
          <w:rFonts w:ascii="Garamond" w:hAnsi="Garamond"/>
          <w:sz w:val="20"/>
          <w:szCs w:val="20"/>
        </w:rPr>
        <w:t xml:space="preserve">C'est bien encore ce que nous cherchons, à ceci près, que ce discours est celui qui doit nous permettre de reconnaître, </w:t>
      </w:r>
    </w:p>
    <w:p w:rsidR="00570216" w:rsidRDefault="00665BF0" w:rsidP="005B04C1">
      <w:pPr>
        <w:pStyle w:val="Corpsdetexte"/>
        <w:rPr>
          <w:rFonts w:ascii="Garamond" w:hAnsi="Garamond"/>
          <w:sz w:val="20"/>
          <w:szCs w:val="20"/>
        </w:rPr>
      </w:pPr>
      <w:r w:rsidRPr="00F701E5">
        <w:rPr>
          <w:rFonts w:ascii="Garamond" w:hAnsi="Garamond"/>
          <w:sz w:val="20"/>
          <w:szCs w:val="20"/>
        </w:rPr>
        <w:t>dans ce champ qui est le nôtre</w:t>
      </w:r>
      <w:r w:rsidR="00570216">
        <w:rPr>
          <w:rFonts w:ascii="Garamond" w:hAnsi="Garamond"/>
          <w:sz w:val="20"/>
          <w:szCs w:val="20"/>
        </w:rPr>
        <w:t xml:space="preserve"> - </w:t>
      </w:r>
      <w:r w:rsidRPr="00F701E5">
        <w:rPr>
          <w:rFonts w:ascii="Garamond" w:hAnsi="Garamond"/>
          <w:i/>
          <w:sz w:val="20"/>
          <w:szCs w:val="20"/>
        </w:rPr>
        <w:t>d'une existence cernée entre</w:t>
      </w:r>
      <w:r w:rsidR="00E763A9" w:rsidRPr="00F701E5">
        <w:rPr>
          <w:rFonts w:ascii="Garamond" w:hAnsi="Garamond"/>
          <w:i/>
          <w:sz w:val="20"/>
          <w:szCs w:val="20"/>
        </w:rPr>
        <w:t xml:space="preserve"> </w:t>
      </w:r>
      <w:r w:rsidRPr="00F701E5">
        <w:rPr>
          <w:rFonts w:ascii="Garamond" w:hAnsi="Garamond"/>
          <w:i/>
          <w:sz w:val="20"/>
          <w:szCs w:val="20"/>
        </w:rPr>
        <w:t>la naissance et la mort</w:t>
      </w:r>
      <w:r w:rsidR="00570216">
        <w:rPr>
          <w:rFonts w:ascii="Garamond" w:hAnsi="Garamond"/>
          <w:i/>
          <w:sz w:val="20"/>
          <w:szCs w:val="20"/>
        </w:rPr>
        <w:t xml:space="preserve"> - </w:t>
      </w:r>
      <w:r w:rsidRPr="00F701E5">
        <w:rPr>
          <w:rFonts w:ascii="Garamond" w:hAnsi="Garamond"/>
          <w:sz w:val="20"/>
          <w:szCs w:val="20"/>
        </w:rPr>
        <w:t>ce que ce discours là peut tenir</w:t>
      </w:r>
      <w:r w:rsidR="00570216">
        <w:rPr>
          <w:rFonts w:ascii="Garamond" w:hAnsi="Garamond"/>
          <w:sz w:val="20"/>
          <w:szCs w:val="20"/>
        </w:rPr>
        <w:t>,</w:t>
      </w:r>
      <w:r w:rsidRPr="00F701E5">
        <w:rPr>
          <w:rFonts w:ascii="Garamond" w:hAnsi="Garamond"/>
          <w:sz w:val="20"/>
          <w:szCs w:val="20"/>
        </w:rPr>
        <w:t xml:space="preserve"> </w:t>
      </w:r>
    </w:p>
    <w:p w:rsidR="00665BF0" w:rsidRPr="00F701E5" w:rsidRDefault="00665BF0" w:rsidP="005B04C1">
      <w:pPr>
        <w:pStyle w:val="Corpsdetexte"/>
        <w:rPr>
          <w:rFonts w:ascii="Garamond" w:hAnsi="Garamond" w:cs="Times New Roman"/>
          <w:sz w:val="20"/>
          <w:szCs w:val="20"/>
        </w:rPr>
      </w:pPr>
      <w:r w:rsidRPr="00F701E5">
        <w:rPr>
          <w:rFonts w:ascii="Garamond" w:hAnsi="Garamond"/>
          <w:sz w:val="20"/>
          <w:szCs w:val="20"/>
        </w:rPr>
        <w:t xml:space="preserve">qui soit de cet ordre </w:t>
      </w:r>
      <w:r w:rsidR="00570216">
        <w:rPr>
          <w:rFonts w:ascii="Garamond" w:hAnsi="Garamond"/>
          <w:sz w:val="20"/>
          <w:szCs w:val="20"/>
        </w:rPr>
        <w:t>« </w:t>
      </w:r>
      <w:r w:rsidRPr="00570216">
        <w:rPr>
          <w:rFonts w:ascii="Garamond" w:hAnsi="Garamond"/>
          <w:i/>
          <w:color w:val="0000CC"/>
          <w:sz w:val="20"/>
          <w:szCs w:val="20"/>
        </w:rPr>
        <w:t>invincible</w:t>
      </w:r>
      <w:r w:rsidR="00570216">
        <w:rPr>
          <w:rFonts w:ascii="Garamond" w:hAnsi="Garamond"/>
          <w:i/>
          <w:color w:val="0000CC"/>
          <w:sz w:val="20"/>
          <w:szCs w:val="20"/>
        </w:rPr>
        <w:t> »</w:t>
      </w:r>
      <w:r w:rsidRPr="004E54F3">
        <w:rPr>
          <w:rStyle w:val="Appelnotedebasdep"/>
          <w:rFonts w:ascii="Garamond" w:hAnsi="Garamond" w:cs="Times New Roman"/>
          <w:b/>
          <w:bCs/>
          <w:color w:val="C00000"/>
          <w:sz w:val="20"/>
          <w:szCs w:val="20"/>
          <w:vertAlign w:val="superscript"/>
        </w:rPr>
        <w:footnoteReference w:id="111"/>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570216" w:rsidRDefault="00665BF0">
      <w:pPr>
        <w:pStyle w:val="Corpsdetexte"/>
        <w:rPr>
          <w:rFonts w:ascii="Garamond" w:hAnsi="Garamond"/>
          <w:sz w:val="20"/>
          <w:szCs w:val="20"/>
        </w:rPr>
      </w:pPr>
      <w:r w:rsidRPr="00F701E5">
        <w:rPr>
          <w:rFonts w:ascii="Garamond" w:hAnsi="Garamond"/>
          <w:sz w:val="20"/>
          <w:szCs w:val="20"/>
        </w:rPr>
        <w:t xml:space="preserve">Et c'est ici que nous introduit </w:t>
      </w:r>
      <w:r w:rsidRPr="00F701E5">
        <w:rPr>
          <w:rFonts w:ascii="Garamond" w:hAnsi="Garamond" w:cs="Times New Roman"/>
          <w:i/>
          <w:sz w:val="20"/>
          <w:szCs w:val="20"/>
        </w:rPr>
        <w:t>le discours de</w:t>
      </w:r>
      <w:r w:rsidRPr="00F701E5">
        <w:rPr>
          <w:rFonts w:ascii="Garamond" w:hAnsi="Garamond"/>
          <w:sz w:val="20"/>
          <w:szCs w:val="20"/>
        </w:rPr>
        <w:t xml:space="preserve"> PASCAL. Nul étonnement qu'il ne parte de cette référence à </w:t>
      </w:r>
      <w:r w:rsidRPr="00F701E5">
        <w:rPr>
          <w:rFonts w:ascii="Garamond" w:hAnsi="Garamond" w:cs="Times New Roman"/>
          <w:i/>
          <w:sz w:val="20"/>
          <w:szCs w:val="20"/>
        </w:rPr>
        <w:t>l'au</w:t>
      </w:r>
      <w:r w:rsidR="00570216">
        <w:rPr>
          <w:rFonts w:ascii="Garamond" w:hAnsi="Garamond" w:cs="Times New Roman"/>
          <w:i/>
          <w:sz w:val="20"/>
          <w:szCs w:val="20"/>
        </w:rPr>
        <w:t>-</w:t>
      </w:r>
      <w:r w:rsidRPr="00F701E5">
        <w:rPr>
          <w:rFonts w:ascii="Garamond" w:hAnsi="Garamond" w:cs="Times New Roman"/>
          <w:i/>
          <w:sz w:val="20"/>
          <w:szCs w:val="20"/>
        </w:rPr>
        <w:t>delà</w:t>
      </w:r>
      <w:r w:rsidRPr="00F701E5">
        <w:rPr>
          <w:rFonts w:ascii="Garamond" w:hAnsi="Garamond"/>
          <w:sz w:val="20"/>
          <w:szCs w:val="20"/>
        </w:rPr>
        <w:t xml:space="preserve"> de la vie </w:t>
      </w:r>
    </w:p>
    <w:p w:rsidR="005B04C1" w:rsidRPr="00F701E5" w:rsidRDefault="00665BF0">
      <w:pPr>
        <w:pStyle w:val="Corpsdetexte"/>
        <w:rPr>
          <w:rFonts w:ascii="Garamond" w:hAnsi="Garamond"/>
          <w:sz w:val="20"/>
          <w:szCs w:val="20"/>
        </w:rPr>
      </w:pPr>
      <w:r w:rsidRPr="00F701E5">
        <w:rPr>
          <w:rFonts w:ascii="Garamond" w:hAnsi="Garamond"/>
          <w:sz w:val="20"/>
          <w:szCs w:val="20"/>
        </w:rPr>
        <w:t xml:space="preserve">et de la mort, mais ce n'est pas, je ne dirai pas </w:t>
      </w:r>
      <w:r w:rsidRPr="00F701E5">
        <w:rPr>
          <w:rFonts w:ascii="Garamond" w:hAnsi="Garamond" w:cs="Times New Roman"/>
          <w:i/>
          <w:sz w:val="20"/>
          <w:szCs w:val="20"/>
        </w:rPr>
        <w:t>comme il semble</w:t>
      </w:r>
      <w:r w:rsidRPr="00F701E5">
        <w:rPr>
          <w:rFonts w:ascii="Garamond" w:hAnsi="Garamond"/>
          <w:sz w:val="20"/>
          <w:szCs w:val="20"/>
        </w:rPr>
        <w:t>, mais bel et bien</w:t>
      </w:r>
      <w:r w:rsidR="00752638"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i/>
          <w:sz w:val="20"/>
          <w:szCs w:val="20"/>
        </w:rPr>
        <w:t>comme tout un chacun s'en aperçoit et s'en scandalise</w:t>
      </w:r>
      <w:r w:rsidRPr="00F701E5">
        <w:rPr>
          <w:rFonts w:ascii="Garamond" w:hAnsi="Garamond"/>
          <w:sz w:val="20"/>
          <w:szCs w:val="20"/>
        </w:rPr>
        <w:t xml:space="preserve">. </w:t>
      </w:r>
    </w:p>
    <w:p w:rsidR="00570216" w:rsidRDefault="00665BF0">
      <w:pPr>
        <w:pStyle w:val="Corpsdetexte"/>
        <w:rPr>
          <w:rFonts w:ascii="Garamond" w:hAnsi="Garamond"/>
          <w:sz w:val="20"/>
          <w:szCs w:val="20"/>
        </w:rPr>
      </w:pPr>
      <w:r w:rsidRPr="00F701E5">
        <w:rPr>
          <w:rFonts w:ascii="Garamond" w:hAnsi="Garamond"/>
          <w:sz w:val="20"/>
          <w:szCs w:val="20"/>
        </w:rPr>
        <w:t>Tous ces messieurs de l'idéologie spiritualiste ici se redressent et font la petite bouche</w:t>
      </w:r>
      <w:r w:rsidR="00570216">
        <w:rPr>
          <w:rFonts w:ascii="Garamond" w:hAnsi="Garamond"/>
          <w:sz w:val="20"/>
          <w:szCs w:val="20"/>
        </w:rPr>
        <w:t> :</w:t>
      </w:r>
      <w:r w:rsidRPr="00F701E5">
        <w:rPr>
          <w:rFonts w:ascii="Garamond" w:hAnsi="Garamond"/>
          <w:sz w:val="20"/>
          <w:szCs w:val="20"/>
        </w:rPr>
        <w:t xml:space="preserve"> </w:t>
      </w:r>
    </w:p>
    <w:p w:rsidR="00570216" w:rsidRDefault="00570216">
      <w:pPr>
        <w:pStyle w:val="Corpsdetexte"/>
        <w:rPr>
          <w:rFonts w:ascii="Garamond" w:hAnsi="Garamond"/>
          <w:sz w:val="20"/>
          <w:szCs w:val="20"/>
        </w:rPr>
      </w:pPr>
    </w:p>
    <w:p w:rsidR="005B04C1" w:rsidRPr="00F701E5" w:rsidRDefault="00570216" w:rsidP="00570216">
      <w:pPr>
        <w:pStyle w:val="Corpsdetexte"/>
        <w:ind w:firstLine="708"/>
        <w:rPr>
          <w:rFonts w:ascii="Garamond" w:hAnsi="Garamond"/>
          <w:sz w:val="20"/>
          <w:szCs w:val="20"/>
        </w:rPr>
      </w:pPr>
      <w:r>
        <w:rPr>
          <w:rFonts w:ascii="Garamond" w:hAnsi="Garamond"/>
          <w:sz w:val="20"/>
          <w:szCs w:val="20"/>
        </w:rPr>
        <w:t>« </w:t>
      </w:r>
      <w:r w:rsidR="00665BF0" w:rsidRPr="00570216">
        <w:rPr>
          <w:rFonts w:ascii="Garamond" w:hAnsi="Garamond"/>
          <w:i/>
          <w:sz w:val="20"/>
          <w:szCs w:val="20"/>
        </w:rPr>
        <w:t xml:space="preserve">comment parler de ce qui est d'une si haute dignité, en termes de ces </w:t>
      </w:r>
      <w:r w:rsidR="00665BF0" w:rsidRPr="00570216">
        <w:rPr>
          <w:rFonts w:ascii="Garamond" w:hAnsi="Garamond" w:cs="Times New Roman"/>
          <w:i/>
          <w:sz w:val="20"/>
          <w:szCs w:val="20"/>
        </w:rPr>
        <w:t>joueurs</w:t>
      </w:r>
      <w:r w:rsidR="00665BF0" w:rsidRPr="00570216">
        <w:rPr>
          <w:rFonts w:ascii="Garamond" w:hAnsi="Garamond"/>
          <w:i/>
          <w:sz w:val="20"/>
          <w:szCs w:val="20"/>
        </w:rPr>
        <w:t xml:space="preserve"> qui sont </w:t>
      </w:r>
      <w:r w:rsidR="00665BF0" w:rsidRPr="00570216">
        <w:rPr>
          <w:rFonts w:ascii="Garamond" w:hAnsi="Garamond" w:cs="Times New Roman"/>
          <w:i/>
          <w:sz w:val="20"/>
          <w:szCs w:val="20"/>
        </w:rPr>
        <w:t>la lie</w:t>
      </w:r>
      <w:r w:rsidR="00665BF0" w:rsidRPr="00570216">
        <w:rPr>
          <w:rFonts w:ascii="Garamond" w:hAnsi="Garamond"/>
          <w:i/>
          <w:sz w:val="20"/>
          <w:szCs w:val="20"/>
        </w:rPr>
        <w:t xml:space="preserve"> de notre société</w:t>
      </w:r>
      <w:r>
        <w:rPr>
          <w:rFonts w:ascii="Garamond" w:hAnsi="Garamond"/>
          <w:sz w:val="20"/>
          <w:szCs w:val="20"/>
        </w:rPr>
        <w:t> »</w:t>
      </w:r>
      <w:r w:rsidR="00665BF0" w:rsidRPr="00F701E5">
        <w:rPr>
          <w:rFonts w:ascii="Garamond" w:hAnsi="Garamond"/>
          <w:sz w:val="20"/>
          <w:szCs w:val="20"/>
        </w:rPr>
        <w:t xml:space="preserve">. </w:t>
      </w:r>
    </w:p>
    <w:p w:rsidR="005B04C1" w:rsidRPr="00F701E5" w:rsidRDefault="005B04C1">
      <w:pPr>
        <w:pStyle w:val="Corpsdetexte"/>
        <w:rPr>
          <w:rFonts w:ascii="Garamond" w:hAnsi="Garamond"/>
          <w:sz w:val="20"/>
          <w:szCs w:val="20"/>
        </w:rPr>
      </w:pPr>
    </w:p>
    <w:p w:rsidR="00570216" w:rsidRDefault="00665BF0">
      <w:pPr>
        <w:pStyle w:val="Corpsdetexte"/>
        <w:rPr>
          <w:rFonts w:ascii="Garamond" w:hAnsi="Garamond"/>
          <w:sz w:val="20"/>
          <w:szCs w:val="20"/>
        </w:rPr>
      </w:pPr>
      <w:r w:rsidRPr="00F701E5">
        <w:rPr>
          <w:rFonts w:ascii="Garamond" w:hAnsi="Garamond"/>
          <w:sz w:val="20"/>
          <w:szCs w:val="20"/>
        </w:rPr>
        <w:t>Au temps de Victor COUSIN seuls les bourgeois ont le droit de se livrer à l'</w:t>
      </w:r>
      <w:r w:rsidRPr="00F701E5">
        <w:rPr>
          <w:rFonts w:ascii="Garamond" w:hAnsi="Garamond" w:cs="Times New Roman"/>
          <w:i/>
          <w:sz w:val="20"/>
          <w:szCs w:val="20"/>
        </w:rPr>
        <w:t>agio</w:t>
      </w:r>
      <w:r w:rsidRPr="00F701E5">
        <w:rPr>
          <w:rFonts w:ascii="Garamond" w:hAnsi="Garamond"/>
          <w:sz w:val="20"/>
          <w:szCs w:val="20"/>
        </w:rPr>
        <w:t xml:space="preserve">. Et ceux auxquels sera donnée </w:t>
      </w:r>
    </w:p>
    <w:p w:rsidR="00570216" w:rsidRDefault="00665BF0">
      <w:pPr>
        <w:pStyle w:val="Corpsdetexte"/>
        <w:rPr>
          <w:rFonts w:ascii="Garamond" w:hAnsi="Garamond"/>
          <w:sz w:val="20"/>
          <w:szCs w:val="20"/>
        </w:rPr>
      </w:pPr>
      <w:r w:rsidRPr="00F701E5">
        <w:rPr>
          <w:rFonts w:ascii="Garamond" w:hAnsi="Garamond"/>
          <w:sz w:val="20"/>
          <w:szCs w:val="20"/>
        </w:rPr>
        <w:t xml:space="preserve">dans la </w:t>
      </w:r>
      <w:r w:rsidR="00570216">
        <w:rPr>
          <w:rFonts w:ascii="Garamond" w:hAnsi="Garamond"/>
          <w:sz w:val="20"/>
          <w:szCs w:val="20"/>
        </w:rPr>
        <w:t xml:space="preserve">société, </w:t>
      </w:r>
      <w:r w:rsidRPr="00F701E5">
        <w:rPr>
          <w:rFonts w:ascii="Garamond" w:hAnsi="Garamond"/>
          <w:sz w:val="20"/>
          <w:szCs w:val="20"/>
        </w:rPr>
        <w:t xml:space="preserve">la charge de penser à ce qui se passe, ceux qui pourraient avertir le peuple de ce dont il s'agit effectivement dans ce qu'on appelle </w:t>
      </w:r>
      <w:r w:rsidR="00E763A9" w:rsidRPr="00F701E5">
        <w:rPr>
          <w:rFonts w:ascii="Garamond" w:hAnsi="Garamond"/>
          <w:sz w:val="20"/>
          <w:szCs w:val="20"/>
        </w:rPr>
        <w:t>« </w:t>
      </w:r>
      <w:r w:rsidRPr="00F701E5">
        <w:rPr>
          <w:rFonts w:ascii="Garamond" w:hAnsi="Garamond" w:cs="Times New Roman"/>
          <w:i/>
          <w:sz w:val="20"/>
          <w:szCs w:val="20"/>
        </w:rPr>
        <w:t>la mar</w:t>
      </w:r>
      <w:r w:rsidR="00E763A9" w:rsidRPr="00F701E5">
        <w:rPr>
          <w:rFonts w:ascii="Garamond" w:hAnsi="Garamond" w:cs="Times New Roman"/>
          <w:i/>
          <w:sz w:val="20"/>
          <w:szCs w:val="20"/>
        </w:rPr>
        <w:t>ch</w:t>
      </w:r>
      <w:r w:rsidRPr="00F701E5">
        <w:rPr>
          <w:rFonts w:ascii="Garamond" w:hAnsi="Garamond" w:cs="Times New Roman"/>
          <w:i/>
          <w:sz w:val="20"/>
          <w:szCs w:val="20"/>
        </w:rPr>
        <w:t>e du progrès</w:t>
      </w:r>
      <w:r w:rsidR="00E763A9" w:rsidRPr="00F701E5">
        <w:rPr>
          <w:rFonts w:ascii="Garamond" w:hAnsi="Garamond"/>
          <w:sz w:val="20"/>
          <w:szCs w:val="20"/>
        </w:rPr>
        <w:t> »</w:t>
      </w:r>
      <w:r w:rsidRPr="00F701E5">
        <w:rPr>
          <w:rFonts w:ascii="Garamond" w:hAnsi="Garamond"/>
          <w:sz w:val="20"/>
          <w:szCs w:val="20"/>
        </w:rPr>
        <w:t xml:space="preserve">, sont priés de rentrer dans cet ordre de décence, auquel j'ai voulu donner </w:t>
      </w:r>
    </w:p>
    <w:p w:rsidR="00570216" w:rsidRDefault="00665BF0">
      <w:pPr>
        <w:pStyle w:val="Corpsdetexte"/>
        <w:rPr>
          <w:rFonts w:ascii="Garamond" w:hAnsi="Garamond"/>
          <w:sz w:val="20"/>
          <w:szCs w:val="20"/>
        </w:rPr>
      </w:pPr>
      <w:r w:rsidRPr="00F701E5">
        <w:rPr>
          <w:rFonts w:ascii="Garamond" w:hAnsi="Garamond"/>
          <w:sz w:val="20"/>
          <w:szCs w:val="20"/>
        </w:rPr>
        <w:t xml:space="preserve">tout à l'heure sous une forme scandaleuse, son enseigne énorme : celle du porc châtré, autrement dit de rester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les limites de décence de la pensée qu'on appelle </w:t>
      </w:r>
      <w:bookmarkStart w:id="39" w:name="eclectisme"/>
      <w:bookmarkEnd w:id="39"/>
      <w:r w:rsidRPr="00F701E5">
        <w:rPr>
          <w:rFonts w:ascii="Garamond" w:hAnsi="Garamond"/>
          <w:sz w:val="20"/>
          <w:szCs w:val="20"/>
        </w:rPr>
        <w:t>l'</w:t>
      </w:r>
      <w:hyperlink w:anchor="R_eclectisme" w:history="1">
        <w:r w:rsidRPr="00F701E5">
          <w:rPr>
            <w:rStyle w:val="Lienhypertexte"/>
            <w:rFonts w:ascii="Garamond" w:hAnsi="Garamond" w:cs="Times New Roman"/>
            <w:i/>
            <w:color w:val="0000CC"/>
            <w:sz w:val="20"/>
            <w:szCs w:val="20"/>
          </w:rPr>
          <w:t>éclectisme</w:t>
        </w:r>
      </w:hyperlink>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752638" w:rsidRPr="00F701E5" w:rsidRDefault="00665BF0" w:rsidP="00570216">
      <w:pPr>
        <w:pStyle w:val="Corpsdetexte"/>
        <w:rPr>
          <w:rFonts w:ascii="Garamond" w:hAnsi="Garamond"/>
          <w:sz w:val="20"/>
          <w:szCs w:val="20"/>
        </w:rPr>
      </w:pPr>
      <w:r w:rsidRPr="00F701E5">
        <w:rPr>
          <w:rFonts w:ascii="Garamond" w:hAnsi="Garamond"/>
          <w:sz w:val="20"/>
          <w:szCs w:val="20"/>
        </w:rPr>
        <w:t>N'avez</w:t>
      </w:r>
      <w:r w:rsidR="00570216">
        <w:rPr>
          <w:rFonts w:ascii="Garamond" w:hAnsi="Garamond"/>
          <w:sz w:val="20"/>
          <w:szCs w:val="20"/>
        </w:rPr>
        <w:t>-</w:t>
      </w:r>
      <w:r w:rsidRPr="00F701E5">
        <w:rPr>
          <w:rFonts w:ascii="Garamond" w:hAnsi="Garamond"/>
          <w:sz w:val="20"/>
          <w:szCs w:val="20"/>
        </w:rPr>
        <w:t xml:space="preserve">vous remarqué que dans ce pari concernant </w:t>
      </w:r>
      <w:r w:rsidRPr="00570216">
        <w:rPr>
          <w:rFonts w:ascii="Garamond" w:hAnsi="Garamond"/>
          <w:i/>
          <w:sz w:val="20"/>
          <w:szCs w:val="20"/>
        </w:rPr>
        <w:t>l'au</w:t>
      </w:r>
      <w:r w:rsidR="00570216" w:rsidRPr="00570216">
        <w:rPr>
          <w:rFonts w:ascii="Garamond" w:hAnsi="Garamond"/>
          <w:i/>
          <w:sz w:val="20"/>
          <w:szCs w:val="20"/>
        </w:rPr>
        <w:t>-</w:t>
      </w:r>
      <w:r w:rsidRPr="00570216">
        <w:rPr>
          <w:rFonts w:ascii="Garamond" w:hAnsi="Garamond"/>
          <w:i/>
          <w:sz w:val="20"/>
          <w:szCs w:val="20"/>
        </w:rPr>
        <w:t>delà</w:t>
      </w:r>
      <w:r w:rsidRPr="00F701E5">
        <w:rPr>
          <w:rFonts w:ascii="Garamond" w:hAnsi="Garamond"/>
          <w:sz w:val="20"/>
          <w:szCs w:val="20"/>
        </w:rPr>
        <w:t>, PASCAL ne nous parle pas</w:t>
      </w:r>
      <w:r w:rsidR="00570216">
        <w:rPr>
          <w:rFonts w:ascii="Garamond" w:hAnsi="Garamond"/>
          <w:sz w:val="20"/>
          <w:szCs w:val="20"/>
        </w:rPr>
        <w:t xml:space="preserve"> - </w:t>
      </w:r>
      <w:r w:rsidRPr="00F701E5">
        <w:rPr>
          <w:rFonts w:ascii="Garamond" w:hAnsi="Garamond"/>
          <w:sz w:val="20"/>
          <w:szCs w:val="20"/>
        </w:rPr>
        <w:t>jamais personne n'a vu ça</w:t>
      </w:r>
      <w:r w:rsidR="00570216">
        <w:rPr>
          <w:rFonts w:ascii="Garamond" w:hAnsi="Garamond"/>
          <w:sz w:val="20"/>
          <w:szCs w:val="20"/>
        </w:rPr>
        <w:t xml:space="preserve">... - </w:t>
      </w:r>
    </w:p>
    <w:p w:rsidR="00570216" w:rsidRDefault="00665BF0">
      <w:pPr>
        <w:pStyle w:val="Corpsdetexte"/>
        <w:rPr>
          <w:rFonts w:ascii="Garamond" w:hAnsi="Garamond"/>
          <w:sz w:val="20"/>
          <w:szCs w:val="20"/>
        </w:rPr>
      </w:pPr>
      <w:r w:rsidRPr="00F701E5">
        <w:rPr>
          <w:rFonts w:ascii="Garamond" w:hAnsi="Garamond"/>
          <w:sz w:val="20"/>
          <w:szCs w:val="20"/>
        </w:rPr>
        <w:t>de la vie éternelle</w:t>
      </w:r>
      <w:r w:rsidR="00570216">
        <w:rPr>
          <w:rFonts w:ascii="Garamond" w:hAnsi="Garamond"/>
          <w:sz w:val="20"/>
          <w:szCs w:val="20"/>
        </w:rPr>
        <w:t> :</w:t>
      </w:r>
      <w:r w:rsidRPr="00F701E5">
        <w:rPr>
          <w:rFonts w:ascii="Garamond" w:hAnsi="Garamond"/>
          <w:sz w:val="20"/>
          <w:szCs w:val="20"/>
        </w:rPr>
        <w:t xml:space="preserve"> </w:t>
      </w:r>
      <w:r w:rsidR="00570216">
        <w:rPr>
          <w:rFonts w:ascii="Garamond" w:hAnsi="Garamond"/>
          <w:sz w:val="20"/>
          <w:szCs w:val="20"/>
        </w:rPr>
        <w:t>i</w:t>
      </w:r>
      <w:r w:rsidRPr="00F701E5">
        <w:rPr>
          <w:rFonts w:ascii="Garamond" w:hAnsi="Garamond"/>
          <w:sz w:val="20"/>
          <w:szCs w:val="20"/>
        </w:rPr>
        <w:t xml:space="preserve">l parle d'une infinité de vie infiniment heureuse. Ça fait toujours des vies ça ! Et en fin de compte, </w:t>
      </w:r>
    </w:p>
    <w:p w:rsidR="00570216" w:rsidRDefault="00665BF0">
      <w:pPr>
        <w:pStyle w:val="Corpsdetexte"/>
        <w:rPr>
          <w:rFonts w:ascii="Garamond" w:hAnsi="Garamond"/>
          <w:sz w:val="20"/>
          <w:szCs w:val="20"/>
        </w:rPr>
      </w:pPr>
      <w:r w:rsidRPr="00F701E5">
        <w:rPr>
          <w:rFonts w:ascii="Garamond" w:hAnsi="Garamond"/>
          <w:sz w:val="20"/>
          <w:szCs w:val="20"/>
        </w:rPr>
        <w:t xml:space="preserve">à les appeler ainsi il leur garde leur horizon de vie, et la preuve c'est qu'il commence par dire : </w:t>
      </w:r>
    </w:p>
    <w:p w:rsidR="00570216" w:rsidRDefault="00570216">
      <w:pPr>
        <w:pStyle w:val="Corpsdetexte"/>
        <w:rPr>
          <w:rFonts w:ascii="Garamond" w:hAnsi="Garamond"/>
          <w:sz w:val="20"/>
          <w:szCs w:val="20"/>
        </w:rPr>
      </w:pPr>
    </w:p>
    <w:p w:rsidR="00665BF0" w:rsidRPr="00F701E5" w:rsidRDefault="00570216" w:rsidP="00570216">
      <w:pPr>
        <w:pStyle w:val="Corpsdetexte"/>
        <w:ind w:firstLine="708"/>
        <w:rPr>
          <w:rFonts w:ascii="Garamond" w:hAnsi="Garamond"/>
          <w:sz w:val="20"/>
          <w:szCs w:val="20"/>
        </w:rPr>
      </w:pPr>
      <w:r>
        <w:rPr>
          <w:rFonts w:ascii="Garamond" w:hAnsi="Garamond"/>
          <w:sz w:val="20"/>
          <w:szCs w:val="20"/>
        </w:rPr>
        <w:t>« E</w:t>
      </w:r>
      <w:r w:rsidR="00665BF0" w:rsidRPr="00F701E5">
        <w:rPr>
          <w:rFonts w:ascii="Garamond" w:hAnsi="Garamond"/>
          <w:sz w:val="20"/>
          <w:szCs w:val="20"/>
        </w:rPr>
        <w:t>st</w:t>
      </w:r>
      <w:r>
        <w:rPr>
          <w:rFonts w:ascii="Garamond" w:hAnsi="Garamond"/>
          <w:sz w:val="20"/>
          <w:szCs w:val="20"/>
        </w:rPr>
        <w:t>-</w:t>
      </w:r>
      <w:r w:rsidR="00665BF0" w:rsidRPr="00F701E5">
        <w:rPr>
          <w:rFonts w:ascii="Garamond" w:hAnsi="Garamond"/>
          <w:sz w:val="20"/>
          <w:szCs w:val="20"/>
        </w:rPr>
        <w:t xml:space="preserve">ce que vous ne parieriez pas </w:t>
      </w:r>
      <w:r w:rsidR="00665BF0" w:rsidRPr="00F701E5">
        <w:rPr>
          <w:rFonts w:ascii="Garamond" w:hAnsi="Garamond"/>
          <w:i/>
          <w:iCs/>
          <w:sz w:val="20"/>
          <w:szCs w:val="20"/>
        </w:rPr>
        <w:t>seulement</w:t>
      </w:r>
      <w:r w:rsidR="00665BF0" w:rsidRPr="00F701E5">
        <w:rPr>
          <w:rFonts w:ascii="Garamond" w:hAnsi="Garamond"/>
          <w:sz w:val="20"/>
          <w:szCs w:val="20"/>
        </w:rPr>
        <w:t xml:space="preserve"> pour qu'il y en ait </w:t>
      </w:r>
      <w:r w:rsidR="00665BF0" w:rsidRPr="00570216">
        <w:rPr>
          <w:rFonts w:ascii="Garamond" w:hAnsi="Garamond"/>
          <w:i/>
          <w:sz w:val="20"/>
          <w:szCs w:val="20"/>
        </w:rPr>
        <w:t>une autre</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570216" w:rsidRDefault="00665BF0">
      <w:pPr>
        <w:pStyle w:val="Corpsdetexte"/>
        <w:rPr>
          <w:rFonts w:ascii="Garamond" w:hAnsi="Garamond"/>
          <w:sz w:val="20"/>
          <w:szCs w:val="20"/>
        </w:rPr>
      </w:pPr>
      <w:r w:rsidRPr="00F701E5">
        <w:rPr>
          <w:rFonts w:ascii="Garamond" w:hAnsi="Garamond"/>
          <w:sz w:val="20"/>
          <w:szCs w:val="20"/>
        </w:rPr>
        <w:t>Celui que j'ai appelé tout à l'heure</w:t>
      </w:r>
      <w:r w:rsidR="00980B4C" w:rsidRPr="00F701E5">
        <w:rPr>
          <w:rFonts w:ascii="Garamond" w:hAnsi="Garamond"/>
          <w:sz w:val="20"/>
          <w:szCs w:val="20"/>
        </w:rPr>
        <w:t xml:space="preserve">, </w:t>
      </w:r>
      <w:r w:rsidRPr="00F701E5">
        <w:rPr>
          <w:rFonts w:ascii="Garamond" w:hAnsi="Garamond"/>
          <w:sz w:val="20"/>
          <w:szCs w:val="20"/>
        </w:rPr>
        <w:t>je veux dire la dernière fois</w:t>
      </w:r>
      <w:r w:rsidR="00980B4C" w:rsidRPr="00F701E5">
        <w:rPr>
          <w:rFonts w:ascii="Garamond" w:hAnsi="Garamond"/>
          <w:sz w:val="20"/>
          <w:szCs w:val="20"/>
        </w:rPr>
        <w:t xml:space="preserve"> </w:t>
      </w:r>
      <w:r w:rsidR="007375A1" w:rsidRPr="00F701E5">
        <w:rPr>
          <w:rFonts w:ascii="Garamond" w:hAnsi="Garamond"/>
          <w:sz w:val="20"/>
          <w:szCs w:val="20"/>
        </w:rPr>
        <w:t>« </w:t>
      </w:r>
      <w:r w:rsidRPr="00570216">
        <w:rPr>
          <w:rFonts w:ascii="Garamond" w:hAnsi="Garamond"/>
          <w:i/>
          <w:sz w:val="20"/>
          <w:szCs w:val="20"/>
        </w:rPr>
        <w:t>le bon L</w:t>
      </w:r>
      <w:r w:rsidR="00570216" w:rsidRPr="00570216">
        <w:rPr>
          <w:rFonts w:ascii="Garamond" w:hAnsi="Garamond"/>
          <w:i/>
          <w:sz w:val="20"/>
          <w:szCs w:val="20"/>
        </w:rPr>
        <w:t>achelier</w:t>
      </w:r>
      <w:r w:rsidR="007375A1" w:rsidRPr="00F701E5">
        <w:rPr>
          <w:rFonts w:ascii="Garamond" w:hAnsi="Garamond"/>
          <w:sz w:val="20"/>
          <w:szCs w:val="20"/>
        </w:rPr>
        <w:t> »</w:t>
      </w:r>
      <w:r w:rsidRPr="00F701E5">
        <w:rPr>
          <w:rFonts w:ascii="Garamond" w:hAnsi="Garamond"/>
          <w:sz w:val="20"/>
          <w:szCs w:val="20"/>
        </w:rPr>
        <w:t>,</w:t>
      </w:r>
      <w:r w:rsidR="007375A1" w:rsidRPr="00F701E5">
        <w:rPr>
          <w:rFonts w:ascii="Garamond" w:hAnsi="Garamond"/>
          <w:sz w:val="20"/>
          <w:szCs w:val="20"/>
        </w:rPr>
        <w:t xml:space="preserve"> </w:t>
      </w:r>
      <w:r w:rsidRPr="00F701E5">
        <w:rPr>
          <w:rFonts w:ascii="Garamond" w:hAnsi="Garamond"/>
          <w:sz w:val="20"/>
          <w:szCs w:val="20"/>
        </w:rPr>
        <w:t>eh bien il est bien gentil</w:t>
      </w:r>
      <w:r w:rsidR="007375A1" w:rsidRPr="00F701E5">
        <w:rPr>
          <w:rFonts w:ascii="Garamond" w:hAnsi="Garamond"/>
          <w:sz w:val="20"/>
          <w:szCs w:val="20"/>
        </w:rPr>
        <w:t>,</w:t>
      </w:r>
      <w:r w:rsidRPr="00F701E5">
        <w:rPr>
          <w:rFonts w:ascii="Garamond" w:hAnsi="Garamond"/>
          <w:sz w:val="20"/>
          <w:szCs w:val="20"/>
        </w:rPr>
        <w:t xml:space="preserve"> il s'arrête là. </w:t>
      </w:r>
    </w:p>
    <w:p w:rsidR="00665BF0" w:rsidRPr="00F701E5" w:rsidRDefault="00665BF0">
      <w:pPr>
        <w:pStyle w:val="Corpsdetexte"/>
        <w:rPr>
          <w:rFonts w:ascii="Garamond" w:hAnsi="Garamond"/>
          <w:sz w:val="20"/>
          <w:szCs w:val="20"/>
        </w:rPr>
      </w:pPr>
      <w:r w:rsidRPr="00F701E5">
        <w:rPr>
          <w:rFonts w:ascii="Garamond" w:hAnsi="Garamond"/>
          <w:sz w:val="20"/>
          <w:szCs w:val="20"/>
        </w:rPr>
        <w:t>Il dit</w:t>
      </w:r>
      <w:r w:rsidR="00E763A9" w:rsidRPr="00F701E5">
        <w:rPr>
          <w:rFonts w:ascii="Garamond" w:hAnsi="Garamond"/>
          <w:sz w:val="20"/>
          <w:szCs w:val="20"/>
        </w:rPr>
        <w:t> : Q</w:t>
      </w:r>
      <w:r w:rsidRPr="00F701E5">
        <w:rPr>
          <w:rFonts w:ascii="Garamond" w:hAnsi="Garamond"/>
          <w:sz w:val="20"/>
          <w:szCs w:val="20"/>
        </w:rPr>
        <w:t>uand même</w:t>
      </w:r>
      <w:r w:rsidR="00E763A9" w:rsidRPr="00F701E5">
        <w:rPr>
          <w:rFonts w:ascii="Garamond" w:hAnsi="Garamond"/>
          <w:sz w:val="20"/>
          <w:szCs w:val="20"/>
        </w:rPr>
        <w:t> !</w:t>
      </w:r>
      <w:r w:rsidRPr="00F701E5">
        <w:rPr>
          <w:rFonts w:ascii="Garamond" w:hAnsi="Garamond"/>
          <w:sz w:val="20"/>
          <w:szCs w:val="20"/>
        </w:rPr>
        <w:t xml:space="preserve"> </w:t>
      </w:r>
      <w:r w:rsidR="00E763A9" w:rsidRPr="00F701E5">
        <w:rPr>
          <w:rFonts w:ascii="Garamond" w:hAnsi="Garamond"/>
          <w:sz w:val="20"/>
          <w:szCs w:val="20"/>
        </w:rPr>
        <w:t>Q</w:t>
      </w:r>
      <w:r w:rsidRPr="00F701E5">
        <w:rPr>
          <w:rFonts w:ascii="Garamond" w:hAnsi="Garamond"/>
          <w:sz w:val="20"/>
          <w:szCs w:val="20"/>
        </w:rPr>
        <w:t>ui est</w:t>
      </w:r>
      <w:r w:rsidR="00570216">
        <w:rPr>
          <w:rFonts w:ascii="Garamond" w:hAnsi="Garamond"/>
          <w:sz w:val="20"/>
          <w:szCs w:val="20"/>
        </w:rPr>
        <w:t>-</w:t>
      </w:r>
      <w:r w:rsidRPr="00F701E5">
        <w:rPr>
          <w:rFonts w:ascii="Garamond" w:hAnsi="Garamond"/>
          <w:sz w:val="20"/>
          <w:szCs w:val="20"/>
        </w:rPr>
        <w:t xml:space="preserve">ce qui parierait pour avoir </w:t>
      </w:r>
      <w:r w:rsidRPr="00F701E5">
        <w:rPr>
          <w:rFonts w:ascii="Garamond" w:hAnsi="Garamond" w:cs="Times New Roman"/>
          <w:i/>
          <w:iCs/>
          <w:sz w:val="20"/>
          <w:szCs w:val="20"/>
        </w:rPr>
        <w:t>seulement</w:t>
      </w:r>
      <w:r w:rsidRPr="00F701E5">
        <w:rPr>
          <w:rFonts w:ascii="Garamond" w:hAnsi="Garamond" w:cs="Times New Roman"/>
          <w:i/>
          <w:sz w:val="20"/>
          <w:szCs w:val="20"/>
        </w:rPr>
        <w:t xml:space="preserve"> une seconde vie</w:t>
      </w:r>
      <w:r w:rsidRPr="00F701E5">
        <w:rPr>
          <w:rFonts w:ascii="Garamond" w:hAnsi="Garamond"/>
          <w:sz w:val="20"/>
          <w:szCs w:val="20"/>
        </w:rPr>
        <w:t xml:space="preserve"> ? </w:t>
      </w:r>
    </w:p>
    <w:p w:rsidR="007375A1" w:rsidRPr="00F701E5" w:rsidRDefault="007375A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Retrouvez le passage, je l'ai cherché frénétiquement tout à l'heure, vous le retrouverez aisément</w:t>
      </w:r>
      <w:r w:rsidRPr="00FB5646">
        <w:rPr>
          <w:rStyle w:val="Appelnotedebasdep"/>
          <w:rFonts w:ascii="Garamond" w:hAnsi="Garamond" w:cs="Times New Roman"/>
          <w:b/>
          <w:bCs/>
          <w:color w:val="C00000"/>
          <w:sz w:val="20"/>
          <w:szCs w:val="20"/>
          <w:vertAlign w:val="superscript"/>
        </w:rPr>
        <w:footnoteReference w:id="112"/>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C'est que je ne lui reproche pas ce manque</w:t>
      </w:r>
      <w:r w:rsidR="00FB5646">
        <w:rPr>
          <w:rFonts w:ascii="Garamond" w:hAnsi="Garamond"/>
          <w:sz w:val="20"/>
          <w:szCs w:val="20"/>
        </w:rPr>
        <w:t xml:space="preserve"> </w:t>
      </w:r>
      <w:r w:rsidRPr="00F701E5">
        <w:rPr>
          <w:rFonts w:ascii="Garamond" w:hAnsi="Garamond"/>
          <w:sz w:val="20"/>
          <w:szCs w:val="20"/>
        </w:rPr>
        <w:t>d'imagination, mais n'est</w:t>
      </w:r>
      <w:r w:rsidR="00FB5646">
        <w:rPr>
          <w:rFonts w:ascii="Garamond" w:hAnsi="Garamond"/>
          <w:sz w:val="20"/>
          <w:szCs w:val="20"/>
        </w:rPr>
        <w:t>-</w:t>
      </w:r>
      <w:r w:rsidRPr="00F701E5">
        <w:rPr>
          <w:rFonts w:ascii="Garamond" w:hAnsi="Garamond"/>
          <w:sz w:val="20"/>
          <w:szCs w:val="20"/>
        </w:rPr>
        <w:t xml:space="preserve">il pas vrai, simplement, qu'à couvrir son petit bonhomme de chemin d'éplucheur des chances en jeu dans le </w:t>
      </w:r>
      <w:r w:rsidRPr="00F701E5">
        <w:rPr>
          <w:rFonts w:ascii="Garamond" w:hAnsi="Garamond" w:cs="Times New Roman"/>
          <w:i/>
          <w:iCs/>
          <w:sz w:val="20"/>
          <w:szCs w:val="20"/>
        </w:rPr>
        <w:t>Pari</w:t>
      </w:r>
      <w:r w:rsidRPr="00F701E5">
        <w:rPr>
          <w:rFonts w:ascii="Garamond" w:hAnsi="Garamond"/>
          <w:sz w:val="20"/>
          <w:szCs w:val="20"/>
        </w:rPr>
        <w:t>, il nous invite, nous, à nous poser vraiment la question.</w:t>
      </w:r>
    </w:p>
    <w:p w:rsidR="00665BF0" w:rsidRPr="00F701E5" w:rsidRDefault="00665BF0">
      <w:pPr>
        <w:pStyle w:val="Corpsdetexte"/>
        <w:rPr>
          <w:rFonts w:ascii="Garamond" w:hAnsi="Garamond"/>
          <w:sz w:val="20"/>
          <w:szCs w:val="20"/>
        </w:rPr>
      </w:pPr>
      <w:r w:rsidRPr="00F701E5">
        <w:rPr>
          <w:rFonts w:ascii="Garamond" w:hAnsi="Garamond"/>
          <w:sz w:val="20"/>
          <w:szCs w:val="20"/>
        </w:rPr>
        <w:t>Qu'est</w:t>
      </w:r>
      <w:r w:rsidR="00FB5646">
        <w:rPr>
          <w:rFonts w:ascii="Garamond" w:hAnsi="Garamond"/>
          <w:sz w:val="20"/>
          <w:szCs w:val="20"/>
        </w:rPr>
        <w:t>-</w:t>
      </w:r>
      <w:r w:rsidRPr="00F701E5">
        <w:rPr>
          <w:rFonts w:ascii="Garamond" w:hAnsi="Garamond"/>
          <w:sz w:val="20"/>
          <w:szCs w:val="20"/>
        </w:rPr>
        <w:t>ce qui se passe, effectivement</w:t>
      </w:r>
      <w:r w:rsidR="007375A1" w:rsidRPr="00F701E5">
        <w:rPr>
          <w:rFonts w:ascii="Garamond" w:hAnsi="Garamond"/>
          <w:sz w:val="20"/>
          <w:szCs w:val="20"/>
        </w:rPr>
        <w:t xml:space="preserve">, </w:t>
      </w:r>
      <w:r w:rsidRPr="00F701E5">
        <w:rPr>
          <w:rFonts w:ascii="Garamond" w:hAnsi="Garamond"/>
          <w:sz w:val="20"/>
          <w:szCs w:val="20"/>
        </w:rPr>
        <w:t>et cela ne vaudrait</w:t>
      </w:r>
      <w:r w:rsidR="00FB5646">
        <w:rPr>
          <w:rFonts w:ascii="Garamond" w:hAnsi="Garamond"/>
          <w:sz w:val="20"/>
          <w:szCs w:val="20"/>
        </w:rPr>
        <w:t>-</w:t>
      </w:r>
      <w:r w:rsidRPr="00F701E5">
        <w:rPr>
          <w:rFonts w:ascii="Garamond" w:hAnsi="Garamond"/>
          <w:sz w:val="20"/>
          <w:szCs w:val="20"/>
        </w:rPr>
        <w:t xml:space="preserve">il pas la peine d'engager un pari </w:t>
      </w:r>
      <w:r w:rsidRPr="00F701E5">
        <w:rPr>
          <w:rFonts w:ascii="Garamond" w:hAnsi="Garamond"/>
          <w:i/>
          <w:iCs/>
          <w:sz w:val="20"/>
          <w:szCs w:val="20"/>
        </w:rPr>
        <w:t>seulement</w:t>
      </w:r>
      <w:r w:rsidRPr="00F701E5">
        <w:rPr>
          <w:rFonts w:ascii="Garamond" w:hAnsi="Garamond"/>
          <w:sz w:val="20"/>
          <w:szCs w:val="20"/>
        </w:rPr>
        <w:t xml:space="preserve"> avec quelques chances</w:t>
      </w:r>
      <w:r w:rsidR="007375A1" w:rsidRPr="00F701E5">
        <w:rPr>
          <w:rFonts w:ascii="Garamond" w:hAnsi="Garamond"/>
          <w:sz w:val="20"/>
          <w:szCs w:val="20"/>
        </w:rPr>
        <w:t xml:space="preserve">, </w:t>
      </w:r>
      <w:r w:rsidRPr="00F701E5">
        <w:rPr>
          <w:rFonts w:ascii="Garamond" w:hAnsi="Garamond"/>
          <w:sz w:val="20"/>
          <w:szCs w:val="20"/>
        </w:rPr>
        <w:t>quant à cette vie entre la naissance et la mort, cette vie qui est la nôtre</w:t>
      </w:r>
      <w:r w:rsidR="007375A1" w:rsidRPr="00F701E5">
        <w:rPr>
          <w:rFonts w:ascii="Garamond" w:hAnsi="Garamond"/>
          <w:sz w:val="20"/>
          <w:szCs w:val="20"/>
        </w:rPr>
        <w:t>,</w:t>
      </w:r>
      <w:r w:rsidR="00FB5646">
        <w:rPr>
          <w:rFonts w:ascii="Garamond" w:hAnsi="Garamond"/>
          <w:sz w:val="20"/>
          <w:szCs w:val="20"/>
        </w:rPr>
        <w:t xml:space="preserve"> </w:t>
      </w:r>
      <w:r w:rsidRPr="00F701E5">
        <w:rPr>
          <w:rFonts w:ascii="Garamond" w:hAnsi="Garamond"/>
          <w:sz w:val="20"/>
          <w:szCs w:val="20"/>
        </w:rPr>
        <w:t>d'en avoir peut</w:t>
      </w:r>
      <w:r w:rsidR="00FB5646">
        <w:rPr>
          <w:rFonts w:ascii="Garamond" w:hAnsi="Garamond"/>
          <w:sz w:val="20"/>
          <w:szCs w:val="20"/>
        </w:rPr>
        <w:t>-</w:t>
      </w:r>
      <w:r w:rsidRPr="00F701E5">
        <w:rPr>
          <w:rFonts w:ascii="Garamond" w:hAnsi="Garamond"/>
          <w:sz w:val="20"/>
          <w:szCs w:val="20"/>
        </w:rPr>
        <w:t>être une seconde ?</w:t>
      </w:r>
    </w:p>
    <w:p w:rsidR="00665BF0" w:rsidRPr="00F701E5" w:rsidRDefault="00665BF0">
      <w:pPr>
        <w:pStyle w:val="Corpsdetexte"/>
        <w:rPr>
          <w:rFonts w:ascii="Garamond" w:hAnsi="Garamond"/>
          <w:sz w:val="20"/>
          <w:szCs w:val="20"/>
        </w:rPr>
      </w:pPr>
    </w:p>
    <w:p w:rsidR="00FB5646" w:rsidRDefault="00665BF0">
      <w:pPr>
        <w:pStyle w:val="Corpsdetexte"/>
        <w:rPr>
          <w:rFonts w:ascii="Garamond" w:hAnsi="Garamond"/>
          <w:sz w:val="20"/>
          <w:szCs w:val="20"/>
        </w:rPr>
      </w:pPr>
      <w:r w:rsidRPr="00F701E5">
        <w:rPr>
          <w:rFonts w:ascii="Garamond" w:hAnsi="Garamond"/>
          <w:sz w:val="20"/>
          <w:szCs w:val="20"/>
        </w:rPr>
        <w:t>Laissons</w:t>
      </w:r>
      <w:r w:rsidR="00FB5646">
        <w:rPr>
          <w:rFonts w:ascii="Garamond" w:hAnsi="Garamond"/>
          <w:sz w:val="20"/>
          <w:szCs w:val="20"/>
        </w:rPr>
        <w:t>-</w:t>
      </w:r>
      <w:r w:rsidRPr="00F701E5">
        <w:rPr>
          <w:rFonts w:ascii="Garamond" w:hAnsi="Garamond"/>
          <w:sz w:val="20"/>
          <w:szCs w:val="20"/>
        </w:rPr>
        <w:t>nous… laissons</w:t>
      </w:r>
      <w:r w:rsidR="00FB5646">
        <w:rPr>
          <w:rFonts w:ascii="Garamond" w:hAnsi="Garamond"/>
          <w:sz w:val="20"/>
          <w:szCs w:val="20"/>
        </w:rPr>
        <w:t>-</w:t>
      </w:r>
      <w:r w:rsidRPr="00F701E5">
        <w:rPr>
          <w:rFonts w:ascii="Garamond" w:hAnsi="Garamond"/>
          <w:sz w:val="20"/>
          <w:szCs w:val="20"/>
        </w:rPr>
        <w:t>nous arrêter un instant autour de ce jeu, peut</w:t>
      </w:r>
      <w:r w:rsidR="00FB5646">
        <w:rPr>
          <w:rFonts w:ascii="Garamond" w:hAnsi="Garamond"/>
          <w:sz w:val="20"/>
          <w:szCs w:val="20"/>
        </w:rPr>
        <w:t>-</w:t>
      </w:r>
      <w:r w:rsidRPr="00F701E5">
        <w:rPr>
          <w:rFonts w:ascii="Garamond" w:hAnsi="Garamond"/>
          <w:sz w:val="20"/>
          <w:szCs w:val="20"/>
        </w:rPr>
        <w:t xml:space="preserve">être un peu plus armés que d'autres pour saisir </w:t>
      </w:r>
    </w:p>
    <w:p w:rsidR="00FB5646" w:rsidRDefault="00665BF0">
      <w:pPr>
        <w:pStyle w:val="Corpsdetexte"/>
        <w:rPr>
          <w:rFonts w:ascii="Garamond" w:hAnsi="Garamond"/>
          <w:sz w:val="20"/>
          <w:szCs w:val="20"/>
        </w:rPr>
      </w:pPr>
      <w:r w:rsidRPr="00F701E5">
        <w:rPr>
          <w:rFonts w:ascii="Garamond" w:hAnsi="Garamond"/>
          <w:sz w:val="20"/>
          <w:szCs w:val="20"/>
        </w:rPr>
        <w:t xml:space="preserve">ce qu'apporterait d'irréductible différence, de franchissement, que nous puissions penser ainsi. Car il faut que ces deux vies soient, chacune, entre la naissance et la mort, mais il faudrait aussi que ce soit le même sujet. Tout ce qu'on aura joué précisément </w:t>
      </w:r>
      <w:r w:rsidRPr="00F701E5">
        <w:rPr>
          <w:rFonts w:ascii="Garamond" w:hAnsi="Garamond" w:cs="Times New Roman"/>
          <w:i/>
          <w:sz w:val="20"/>
          <w:szCs w:val="20"/>
        </w:rPr>
        <w:t>dans la première</w:t>
      </w:r>
      <w:r w:rsidRPr="00F701E5">
        <w:rPr>
          <w:rFonts w:ascii="Garamond" w:hAnsi="Garamond"/>
          <w:sz w:val="20"/>
          <w:szCs w:val="20"/>
        </w:rPr>
        <w:t xml:space="preserve">, nous savons que nous le pourrons jouer autrement </w:t>
      </w:r>
      <w:r w:rsidRPr="00F701E5">
        <w:rPr>
          <w:rFonts w:ascii="Garamond" w:hAnsi="Garamond" w:cs="Times New Roman"/>
          <w:i/>
          <w:sz w:val="20"/>
          <w:szCs w:val="20"/>
        </w:rPr>
        <w:t>dans la seconde</w:t>
      </w:r>
      <w:r w:rsidR="00752638" w:rsidRPr="00F701E5">
        <w:rPr>
          <w:rFonts w:ascii="Garamond" w:hAnsi="Garamond"/>
          <w:sz w:val="20"/>
          <w:szCs w:val="20"/>
        </w:rPr>
        <w:t>, m</w:t>
      </w:r>
      <w:r w:rsidRPr="00F701E5">
        <w:rPr>
          <w:rFonts w:ascii="Garamond" w:hAnsi="Garamond"/>
          <w:sz w:val="20"/>
          <w:szCs w:val="20"/>
        </w:rPr>
        <w:t xml:space="preserve">ais nous ne saurons toujours pas pour autant quel est </w:t>
      </w:r>
      <w:r w:rsidRPr="00F701E5">
        <w:rPr>
          <w:rFonts w:ascii="Garamond" w:hAnsi="Garamond" w:cs="Times New Roman"/>
          <w:i/>
          <w:sz w:val="20"/>
          <w:szCs w:val="20"/>
        </w:rPr>
        <w:t>l'enjeu</w:t>
      </w:r>
      <w:r w:rsidR="00FB5646">
        <w:rPr>
          <w:rFonts w:ascii="Garamond" w:hAnsi="Garamond"/>
          <w:sz w:val="20"/>
          <w:szCs w:val="20"/>
        </w:rPr>
        <w:t xml:space="preserve">. </w:t>
      </w:r>
      <w:r w:rsidRPr="00F701E5">
        <w:rPr>
          <w:rFonts w:ascii="Garamond" w:hAnsi="Garamond"/>
          <w:sz w:val="20"/>
          <w:szCs w:val="20"/>
        </w:rPr>
        <w:t xml:space="preserve">Cet objet inconnu qui nous divise entre </w:t>
      </w:r>
      <w:r w:rsidRPr="00F701E5">
        <w:rPr>
          <w:rFonts w:ascii="Garamond" w:hAnsi="Garamond" w:cs="Times New Roman"/>
          <w:i/>
          <w:color w:val="0000CC"/>
          <w:sz w:val="20"/>
          <w:szCs w:val="20"/>
        </w:rPr>
        <w:t>le savoir</w:t>
      </w:r>
      <w:r w:rsidRPr="00F701E5">
        <w:rPr>
          <w:rFonts w:ascii="Garamond" w:hAnsi="Garamond"/>
          <w:sz w:val="20"/>
          <w:szCs w:val="20"/>
        </w:rPr>
        <w:t xml:space="preserve"> </w:t>
      </w:r>
      <w:r w:rsidR="00FB5646">
        <w:rPr>
          <w:rFonts w:ascii="Garamond" w:hAnsi="Garamond"/>
          <w:sz w:val="20"/>
          <w:szCs w:val="20"/>
        </w:rPr>
        <w:t xml:space="preserve"> </w:t>
      </w:r>
      <w:r w:rsidRPr="00F701E5">
        <w:rPr>
          <w:rFonts w:ascii="Garamond" w:hAnsi="Garamond"/>
          <w:sz w:val="20"/>
          <w:szCs w:val="20"/>
        </w:rPr>
        <w:t xml:space="preserve">et </w:t>
      </w:r>
      <w:r w:rsidRPr="00F701E5">
        <w:rPr>
          <w:rFonts w:ascii="Garamond" w:hAnsi="Garamond" w:cs="Times New Roman"/>
          <w:i/>
          <w:color w:val="0000CC"/>
          <w:sz w:val="20"/>
          <w:szCs w:val="20"/>
        </w:rPr>
        <w:t>la vérité</w:t>
      </w:r>
      <w:r w:rsidRPr="00F701E5">
        <w:rPr>
          <w:rFonts w:ascii="Garamond" w:hAnsi="Garamond"/>
          <w:sz w:val="20"/>
          <w:szCs w:val="20"/>
        </w:rPr>
        <w:t xml:space="preserve">, comment ne pas espérer </w:t>
      </w:r>
    </w:p>
    <w:p w:rsidR="00FB5646" w:rsidRDefault="00665BF0">
      <w:pPr>
        <w:pStyle w:val="Corpsdetexte"/>
        <w:rPr>
          <w:rFonts w:ascii="Garamond" w:hAnsi="Garamond"/>
          <w:sz w:val="20"/>
          <w:szCs w:val="20"/>
        </w:rPr>
      </w:pPr>
      <w:r w:rsidRPr="00F701E5">
        <w:rPr>
          <w:rFonts w:ascii="Garamond" w:hAnsi="Garamond"/>
          <w:sz w:val="20"/>
          <w:szCs w:val="20"/>
        </w:rPr>
        <w:t xml:space="preserve">que la seconde vie nous donnera vue sur la première, que pour un sujet le signifiant ne sera pas ce qui représente le sujet </w:t>
      </w:r>
    </w:p>
    <w:p w:rsidR="00665BF0" w:rsidRPr="00F701E5" w:rsidRDefault="00FB5646">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à l'infini </w:t>
      </w:r>
      <w:r>
        <w:rPr>
          <w:rFonts w:ascii="Garamond" w:hAnsi="Garamond"/>
          <w:sz w:val="20"/>
          <w:szCs w:val="20"/>
        </w:rPr>
        <w:t>-</w:t>
      </w:r>
      <w:r w:rsidR="00665BF0" w:rsidRPr="00F701E5">
        <w:rPr>
          <w:rFonts w:ascii="Garamond" w:hAnsi="Garamond"/>
          <w:sz w:val="20"/>
          <w:szCs w:val="20"/>
        </w:rPr>
        <w:t xml:space="preserve"> pour un autre signifiant, mais pour l'autre sujet que nous serons aussi ? </w:t>
      </w:r>
    </w:p>
    <w:p w:rsidR="007375A1" w:rsidRPr="00F701E5" w:rsidRDefault="007375A1">
      <w:pPr>
        <w:pStyle w:val="Corpsdetexte"/>
        <w:rPr>
          <w:rFonts w:ascii="Garamond" w:hAnsi="Garamond"/>
          <w:sz w:val="20"/>
          <w:szCs w:val="20"/>
        </w:rPr>
      </w:pPr>
    </w:p>
    <w:p w:rsidR="00980B4C" w:rsidRPr="00F701E5" w:rsidRDefault="00665BF0">
      <w:pPr>
        <w:pStyle w:val="Corpsdetexte"/>
        <w:rPr>
          <w:rFonts w:ascii="Garamond" w:hAnsi="Garamond"/>
          <w:sz w:val="20"/>
          <w:szCs w:val="20"/>
        </w:rPr>
      </w:pPr>
      <w:r w:rsidRPr="00FB5646">
        <w:rPr>
          <w:rFonts w:ascii="Garamond" w:hAnsi="Garamond"/>
          <w:i/>
          <w:color w:val="0000CC"/>
          <w:sz w:val="20"/>
          <w:szCs w:val="20"/>
        </w:rPr>
        <w:t xml:space="preserve">Comment, cet autre sujet, ne pas en espérer le privilège, qu'il soit </w:t>
      </w:r>
      <w:r w:rsidRPr="00FB5646">
        <w:rPr>
          <w:rFonts w:ascii="Garamond" w:hAnsi="Garamond" w:cs="Times New Roman"/>
          <w:i/>
          <w:color w:val="0000CC"/>
          <w:sz w:val="20"/>
          <w:szCs w:val="20"/>
        </w:rPr>
        <w:t>la vérité</w:t>
      </w:r>
      <w:r w:rsidRPr="00FB5646">
        <w:rPr>
          <w:rFonts w:ascii="Garamond" w:hAnsi="Garamond"/>
          <w:i/>
          <w:color w:val="0000CC"/>
          <w:sz w:val="20"/>
          <w:szCs w:val="20"/>
        </w:rPr>
        <w:t xml:space="preserve"> du premier</w:t>
      </w:r>
      <w:r w:rsidRPr="00F701E5">
        <w:rPr>
          <w:rFonts w:ascii="Garamond" w:hAnsi="Garamond"/>
          <w:sz w:val="20"/>
          <w:szCs w:val="20"/>
        </w:rPr>
        <w:t xml:space="preserve"> ? Dans d'autres termes, ne voyons</w:t>
      </w:r>
      <w:r w:rsidR="00FB5646">
        <w:rPr>
          <w:rFonts w:ascii="Garamond" w:hAnsi="Garamond"/>
          <w:sz w:val="20"/>
          <w:szCs w:val="20"/>
        </w:rPr>
        <w:t>-</w:t>
      </w:r>
      <w:r w:rsidRPr="00F701E5">
        <w:rPr>
          <w:rFonts w:ascii="Garamond" w:hAnsi="Garamond"/>
          <w:sz w:val="20"/>
          <w:szCs w:val="20"/>
        </w:rPr>
        <w:t xml:space="preserve">nous pas </w:t>
      </w:r>
    </w:p>
    <w:p w:rsidR="00665BF0" w:rsidRPr="00F701E5" w:rsidRDefault="00665BF0">
      <w:pPr>
        <w:pStyle w:val="Corpsdetexte"/>
        <w:rPr>
          <w:rFonts w:ascii="Garamond" w:hAnsi="Garamond"/>
          <w:sz w:val="20"/>
          <w:szCs w:val="20"/>
        </w:rPr>
      </w:pPr>
      <w:r w:rsidRPr="00F701E5">
        <w:rPr>
          <w:rFonts w:ascii="Garamond" w:hAnsi="Garamond"/>
          <w:sz w:val="20"/>
          <w:szCs w:val="20"/>
        </w:rPr>
        <w:t>ici dans cette imagination</w:t>
      </w:r>
      <w:r w:rsidR="00FB5646">
        <w:rPr>
          <w:rFonts w:ascii="Garamond" w:hAnsi="Garamond"/>
          <w:sz w:val="20"/>
          <w:szCs w:val="20"/>
        </w:rPr>
        <w:t xml:space="preserve"> - </w:t>
      </w:r>
      <w:r w:rsidR="007375A1" w:rsidRPr="00F701E5">
        <w:rPr>
          <w:rFonts w:ascii="Garamond" w:hAnsi="Garamond"/>
          <w:sz w:val="20"/>
          <w:szCs w:val="20"/>
        </w:rPr>
        <w:t>f</w:t>
      </w:r>
      <w:r w:rsidRPr="00F701E5">
        <w:rPr>
          <w:rFonts w:ascii="Garamond" w:hAnsi="Garamond"/>
          <w:sz w:val="20"/>
          <w:szCs w:val="20"/>
        </w:rPr>
        <w:t xml:space="preserve">antasme du </w:t>
      </w:r>
      <w:r w:rsidR="007375A1" w:rsidRPr="00F701E5">
        <w:rPr>
          <w:rFonts w:ascii="Garamond" w:hAnsi="Garamond"/>
          <w:sz w:val="20"/>
          <w:szCs w:val="20"/>
        </w:rPr>
        <w:t>f</w:t>
      </w:r>
      <w:r w:rsidRPr="00F701E5">
        <w:rPr>
          <w:rFonts w:ascii="Garamond" w:hAnsi="Garamond"/>
          <w:sz w:val="20"/>
          <w:szCs w:val="20"/>
        </w:rPr>
        <w:t>antasme</w:t>
      </w:r>
      <w:r w:rsidR="00FB5646">
        <w:rPr>
          <w:rFonts w:ascii="Garamond" w:hAnsi="Garamond"/>
          <w:sz w:val="20"/>
          <w:szCs w:val="20"/>
        </w:rPr>
        <w:t xml:space="preserve"> - </w:t>
      </w:r>
      <w:r w:rsidRPr="00F701E5">
        <w:rPr>
          <w:rFonts w:ascii="Garamond" w:hAnsi="Garamond"/>
          <w:sz w:val="20"/>
          <w:szCs w:val="20"/>
        </w:rPr>
        <w:t xml:space="preserve">s'éclaircir ce qui sous le nom de </w:t>
      </w:r>
      <w:r w:rsidR="00FB5646">
        <w:rPr>
          <w:rFonts w:ascii="Garamond" w:hAnsi="Garamond"/>
          <w:sz w:val="20"/>
          <w:szCs w:val="20"/>
        </w:rPr>
        <w:t>« </w:t>
      </w:r>
      <w:r w:rsidR="007375A1" w:rsidRPr="00FB5646">
        <w:rPr>
          <w:rFonts w:ascii="Garamond" w:hAnsi="Garamond"/>
          <w:i/>
          <w:sz w:val="20"/>
          <w:szCs w:val="20"/>
        </w:rPr>
        <w:t>f</w:t>
      </w:r>
      <w:r w:rsidRPr="00FB5646">
        <w:rPr>
          <w:rFonts w:ascii="Garamond" w:hAnsi="Garamond"/>
          <w:i/>
          <w:sz w:val="20"/>
          <w:szCs w:val="20"/>
        </w:rPr>
        <w:t>antasme</w:t>
      </w:r>
      <w:r w:rsidR="00FB5646">
        <w:rPr>
          <w:rFonts w:ascii="Garamond" w:hAnsi="Garamond"/>
          <w:sz w:val="20"/>
          <w:szCs w:val="20"/>
        </w:rPr>
        <w:t> »</w:t>
      </w:r>
      <w:r w:rsidRPr="00F701E5">
        <w:rPr>
          <w:rFonts w:ascii="Garamond" w:hAnsi="Garamond"/>
          <w:sz w:val="20"/>
          <w:szCs w:val="20"/>
        </w:rPr>
        <w:t xml:space="preserve"> joue, au secret de cette vie qui est bien telle que nous n'en avons qu'une et que jusqu'à la fin l'enjeu peut nous être caché.</w:t>
      </w:r>
    </w:p>
    <w:p w:rsidR="007375A1" w:rsidRPr="00F701E5" w:rsidRDefault="007375A1">
      <w:pPr>
        <w:pStyle w:val="Corpsdetexte"/>
        <w:rPr>
          <w:rFonts w:ascii="Garamond" w:hAnsi="Garamond"/>
          <w:sz w:val="20"/>
          <w:szCs w:val="20"/>
        </w:rPr>
      </w:pPr>
    </w:p>
    <w:p w:rsidR="007375A1"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Cette supposition</w:t>
      </w:r>
      <w:r w:rsidRPr="00F701E5">
        <w:rPr>
          <w:rFonts w:ascii="Garamond" w:hAnsi="Garamond"/>
          <w:sz w:val="20"/>
          <w:szCs w:val="20"/>
        </w:rPr>
        <w:t xml:space="preserve"> implicite aux </w:t>
      </w:r>
      <w:r w:rsidR="007375A1" w:rsidRPr="00F701E5">
        <w:rPr>
          <w:rFonts w:ascii="Garamond" w:hAnsi="Garamond"/>
          <w:sz w:val="20"/>
          <w:szCs w:val="20"/>
        </w:rPr>
        <w:t>PARQUES…</w:t>
      </w:r>
      <w:r w:rsidRPr="00F701E5">
        <w:rPr>
          <w:rFonts w:ascii="Garamond" w:hAnsi="Garamond"/>
          <w:sz w:val="20"/>
          <w:szCs w:val="20"/>
        </w:rPr>
        <w:t xml:space="preserve"> </w:t>
      </w:r>
    </w:p>
    <w:p w:rsidR="007375A1" w:rsidRPr="00F701E5" w:rsidRDefault="00665BF0" w:rsidP="007375A1">
      <w:pPr>
        <w:pStyle w:val="Corpsdetexte"/>
        <w:ind w:left="708"/>
        <w:rPr>
          <w:rFonts w:ascii="Garamond" w:hAnsi="Garamond"/>
          <w:sz w:val="20"/>
          <w:szCs w:val="20"/>
        </w:rPr>
      </w:pPr>
      <w:r w:rsidRPr="00F701E5">
        <w:rPr>
          <w:rFonts w:ascii="Garamond" w:hAnsi="Garamond"/>
          <w:sz w:val="20"/>
          <w:szCs w:val="20"/>
        </w:rPr>
        <w:t>telle que nous le lisons, si nous le lisons à la chandelle de l'irréflexion où se suspend tout notre sort</w:t>
      </w:r>
    </w:p>
    <w:p w:rsidR="00FB5646" w:rsidRDefault="007375A1" w:rsidP="00FB5646">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cs="Times New Roman"/>
          <w:i/>
          <w:color w:val="0000CC"/>
          <w:sz w:val="20"/>
          <w:szCs w:val="20"/>
        </w:rPr>
        <w:t>cette supposition</w:t>
      </w:r>
      <w:r w:rsidR="00665BF0" w:rsidRPr="00F701E5">
        <w:rPr>
          <w:rFonts w:ascii="Garamond" w:hAnsi="Garamond"/>
          <w:sz w:val="20"/>
          <w:szCs w:val="20"/>
        </w:rPr>
        <w:t xml:space="preserve">, qu'après la mort nous en aurons </w:t>
      </w:r>
      <w:r w:rsidR="00665BF0" w:rsidRPr="00F701E5">
        <w:rPr>
          <w:rFonts w:ascii="Garamond" w:hAnsi="Garamond" w:cs="Times New Roman"/>
          <w:i/>
          <w:sz w:val="20"/>
          <w:szCs w:val="20"/>
        </w:rPr>
        <w:t>le fin mot</w:t>
      </w:r>
      <w:r w:rsidR="00FB5646">
        <w:rPr>
          <w:rFonts w:ascii="Garamond" w:hAnsi="Garamond"/>
          <w:sz w:val="20"/>
          <w:szCs w:val="20"/>
        </w:rPr>
        <w:t xml:space="preserve">, </w:t>
      </w:r>
      <w:r w:rsidR="00665BF0" w:rsidRPr="00F701E5">
        <w:rPr>
          <w:rFonts w:ascii="Garamond" w:hAnsi="Garamond"/>
          <w:sz w:val="20"/>
          <w:szCs w:val="20"/>
        </w:rPr>
        <w:t xml:space="preserve">à savoir que la vérité sera patente si </w:t>
      </w:r>
      <w:r w:rsidR="00665BF0" w:rsidRPr="00F701E5">
        <w:rPr>
          <w:rFonts w:ascii="Garamond" w:hAnsi="Garamond" w:cs="Times New Roman"/>
          <w:i/>
          <w:iCs/>
          <w:sz w:val="20"/>
          <w:szCs w:val="20"/>
        </w:rPr>
        <w:t>oui ou non</w:t>
      </w:r>
      <w:r w:rsidR="00665BF0" w:rsidRPr="00F701E5">
        <w:rPr>
          <w:rFonts w:ascii="Garamond" w:hAnsi="Garamond"/>
          <w:sz w:val="20"/>
          <w:szCs w:val="20"/>
        </w:rPr>
        <w:t>,</w:t>
      </w:r>
      <w:r w:rsidR="00FB5646">
        <w:rPr>
          <w:rFonts w:ascii="Garamond" w:hAnsi="Garamond"/>
          <w:sz w:val="20"/>
          <w:szCs w:val="20"/>
        </w:rPr>
        <w:t xml:space="preserve"> </w:t>
      </w:r>
      <w:r w:rsidR="00665BF0" w:rsidRPr="00F701E5">
        <w:rPr>
          <w:rFonts w:ascii="Garamond" w:hAnsi="Garamond"/>
          <w:sz w:val="20"/>
          <w:szCs w:val="20"/>
        </w:rPr>
        <w:t xml:space="preserve">il y aura là </w:t>
      </w:r>
    </w:p>
    <w:p w:rsidR="00FB5646" w:rsidRDefault="00665BF0">
      <w:pPr>
        <w:pStyle w:val="Corpsdetexte"/>
        <w:rPr>
          <w:rFonts w:ascii="Garamond" w:hAnsi="Garamond"/>
          <w:sz w:val="20"/>
          <w:szCs w:val="20"/>
        </w:rPr>
      </w:pPr>
      <w:r w:rsidRPr="00F701E5">
        <w:rPr>
          <w:rFonts w:ascii="Garamond" w:hAnsi="Garamond"/>
          <w:sz w:val="20"/>
          <w:szCs w:val="20"/>
        </w:rPr>
        <w:t>pour la tenir</w:t>
      </w:r>
      <w:r w:rsidR="00FB5646">
        <w:rPr>
          <w:rFonts w:ascii="Garamond" w:hAnsi="Garamond"/>
          <w:sz w:val="20"/>
          <w:szCs w:val="20"/>
        </w:rPr>
        <w:t>,</w:t>
      </w:r>
      <w:r w:rsidRPr="00F701E5">
        <w:rPr>
          <w:rFonts w:ascii="Garamond" w:hAnsi="Garamond"/>
          <w:sz w:val="20"/>
          <w:szCs w:val="20"/>
        </w:rPr>
        <w:t xml:space="preserve"> le Dieu de la promesse</w:t>
      </w:r>
      <w:r w:rsidR="00FB5646">
        <w:rPr>
          <w:rFonts w:ascii="Garamond" w:hAnsi="Garamond"/>
          <w:sz w:val="20"/>
          <w:szCs w:val="20"/>
        </w:rPr>
        <w:t xml:space="preserve">, </w:t>
      </w:r>
      <w:r w:rsidRPr="00F701E5">
        <w:rPr>
          <w:rFonts w:ascii="Garamond" w:hAnsi="Garamond"/>
          <w:sz w:val="20"/>
          <w:szCs w:val="20"/>
        </w:rPr>
        <w:t>qui est</w:t>
      </w:r>
      <w:r w:rsidR="00FB5646">
        <w:rPr>
          <w:rFonts w:ascii="Garamond" w:hAnsi="Garamond"/>
          <w:sz w:val="20"/>
          <w:szCs w:val="20"/>
        </w:rPr>
        <w:t>-</w:t>
      </w:r>
      <w:r w:rsidRPr="00F701E5">
        <w:rPr>
          <w:rFonts w:ascii="Garamond" w:hAnsi="Garamond"/>
          <w:sz w:val="20"/>
          <w:szCs w:val="20"/>
        </w:rPr>
        <w:t xml:space="preserve">ce qui ne peut pas voir que </w:t>
      </w:r>
      <w:r w:rsidRPr="00F701E5">
        <w:rPr>
          <w:rFonts w:ascii="Garamond" w:hAnsi="Garamond" w:cs="Times New Roman"/>
          <w:i/>
          <w:color w:val="0000CC"/>
          <w:sz w:val="20"/>
          <w:szCs w:val="20"/>
        </w:rPr>
        <w:t>cette supposition</w:t>
      </w:r>
      <w:r w:rsidRPr="00F701E5">
        <w:rPr>
          <w:rFonts w:ascii="Garamond" w:hAnsi="Garamond"/>
          <w:sz w:val="20"/>
          <w:szCs w:val="20"/>
        </w:rPr>
        <w:t xml:space="preserve"> implicite à toute l'affaire, </w:t>
      </w:r>
    </w:p>
    <w:p w:rsidR="00665BF0" w:rsidRPr="00F701E5" w:rsidRDefault="00665BF0">
      <w:pPr>
        <w:pStyle w:val="Corpsdetexte"/>
        <w:rPr>
          <w:rFonts w:ascii="Garamond" w:hAnsi="Garamond"/>
          <w:sz w:val="20"/>
          <w:szCs w:val="20"/>
        </w:rPr>
      </w:pPr>
      <w:r w:rsidRPr="00F701E5">
        <w:rPr>
          <w:rFonts w:ascii="Garamond" w:hAnsi="Garamond"/>
          <w:sz w:val="20"/>
          <w:szCs w:val="20"/>
        </w:rPr>
        <w:t>c'est elle qui la</w:t>
      </w:r>
      <w:r w:rsidR="00FB5646">
        <w:rPr>
          <w:rFonts w:ascii="Garamond" w:hAnsi="Garamond"/>
          <w:sz w:val="20"/>
          <w:szCs w:val="20"/>
        </w:rPr>
        <w:t xml:space="preserve"> met véritablement en suspend. </w:t>
      </w:r>
      <w:r w:rsidRPr="00F701E5">
        <w:rPr>
          <w:rFonts w:ascii="Garamond" w:hAnsi="Garamond"/>
          <w:sz w:val="20"/>
          <w:szCs w:val="20"/>
        </w:rPr>
        <w:t>Pourquoi après la mort, si quelque chose y perdure, n'errerions</w:t>
      </w:r>
      <w:r w:rsidR="00FB5646">
        <w:rPr>
          <w:rFonts w:ascii="Garamond" w:hAnsi="Garamond"/>
          <w:sz w:val="20"/>
          <w:szCs w:val="20"/>
        </w:rPr>
        <w:t>-</w:t>
      </w:r>
      <w:r w:rsidRPr="00F701E5">
        <w:rPr>
          <w:rFonts w:ascii="Garamond" w:hAnsi="Garamond"/>
          <w:sz w:val="20"/>
          <w:szCs w:val="20"/>
        </w:rPr>
        <w:t>nous pas encore dans la même perplexité ?</w:t>
      </w:r>
    </w:p>
    <w:p w:rsidR="007375A1" w:rsidRPr="00F701E5" w:rsidRDefault="007375A1">
      <w:pPr>
        <w:pStyle w:val="Corpsdetexte"/>
        <w:rPr>
          <w:rFonts w:ascii="Garamond" w:hAnsi="Garamond"/>
          <w:sz w:val="20"/>
          <w:szCs w:val="20"/>
        </w:rPr>
      </w:pPr>
    </w:p>
    <w:p w:rsidR="00FB5646" w:rsidRDefault="00665BF0">
      <w:pPr>
        <w:pStyle w:val="Corpsdetexte"/>
        <w:rPr>
          <w:rFonts w:ascii="Garamond" w:hAnsi="Garamond"/>
          <w:sz w:val="20"/>
          <w:szCs w:val="20"/>
        </w:rPr>
      </w:pPr>
      <w:r w:rsidRPr="00F701E5">
        <w:rPr>
          <w:rFonts w:ascii="Garamond" w:hAnsi="Garamond"/>
          <w:sz w:val="20"/>
          <w:szCs w:val="20"/>
        </w:rPr>
        <w:t xml:space="preserve">Le jeu pascalien concernant cette </w:t>
      </w:r>
      <w:r w:rsidRPr="00F701E5">
        <w:rPr>
          <w:rFonts w:ascii="Garamond" w:hAnsi="Garamond" w:cs="Times New Roman"/>
          <w:i/>
          <w:sz w:val="20"/>
          <w:szCs w:val="20"/>
        </w:rPr>
        <w:t>infinité de vie</w:t>
      </w:r>
      <w:r w:rsidRPr="00F701E5">
        <w:rPr>
          <w:rFonts w:ascii="Garamond" w:hAnsi="Garamond"/>
          <w:sz w:val="20"/>
          <w:szCs w:val="20"/>
        </w:rPr>
        <w:t xml:space="preserve">, multipliée par </w:t>
      </w:r>
      <w:r w:rsidRPr="00F701E5">
        <w:rPr>
          <w:rFonts w:ascii="Garamond" w:hAnsi="Garamond" w:cs="Times New Roman"/>
          <w:i/>
          <w:sz w:val="20"/>
          <w:szCs w:val="20"/>
        </w:rPr>
        <w:t>l'infinité d'un bonheur</w:t>
      </w:r>
      <w:r w:rsidRPr="00F701E5">
        <w:rPr>
          <w:rFonts w:ascii="Garamond" w:hAnsi="Garamond"/>
          <w:sz w:val="20"/>
          <w:szCs w:val="20"/>
        </w:rPr>
        <w:t xml:space="preserve"> qui doit bien avoir quelque rapport avec </w:t>
      </w:r>
    </w:p>
    <w:p w:rsidR="00FB5646" w:rsidRDefault="00665BF0">
      <w:pPr>
        <w:pStyle w:val="Corpsdetexte"/>
        <w:rPr>
          <w:rFonts w:ascii="Garamond" w:hAnsi="Garamond"/>
          <w:sz w:val="20"/>
          <w:szCs w:val="20"/>
        </w:rPr>
      </w:pPr>
      <w:r w:rsidRPr="00F701E5">
        <w:rPr>
          <w:rFonts w:ascii="Garamond" w:hAnsi="Garamond"/>
          <w:sz w:val="20"/>
          <w:szCs w:val="20"/>
        </w:rPr>
        <w:t xml:space="preserve">ce qui se dérobe à la nôtre, ne peut qu'avoir un autre sens, qui n'a rien à faire avec </w:t>
      </w:r>
      <w:r w:rsidRPr="00F701E5">
        <w:rPr>
          <w:rFonts w:ascii="Garamond" w:hAnsi="Garamond"/>
          <w:i/>
          <w:sz w:val="20"/>
          <w:szCs w:val="20"/>
        </w:rPr>
        <w:t>la rétribution</w:t>
      </w:r>
      <w:r w:rsidRPr="00F701E5">
        <w:rPr>
          <w:rFonts w:ascii="Garamond" w:hAnsi="Garamond"/>
          <w:sz w:val="20"/>
          <w:szCs w:val="20"/>
        </w:rPr>
        <w:t xml:space="preserve"> de nos efforts aveugles, </w:t>
      </w:r>
    </w:p>
    <w:p w:rsidR="00FB5646" w:rsidRDefault="00665BF0">
      <w:pPr>
        <w:pStyle w:val="Corpsdetexte"/>
        <w:rPr>
          <w:rFonts w:ascii="Garamond" w:hAnsi="Garamond"/>
          <w:sz w:val="20"/>
          <w:szCs w:val="20"/>
        </w:rPr>
      </w:pPr>
      <w:r w:rsidRPr="00F701E5">
        <w:rPr>
          <w:rFonts w:ascii="Garamond" w:hAnsi="Garamond"/>
          <w:sz w:val="20"/>
          <w:szCs w:val="20"/>
        </w:rPr>
        <w:t xml:space="preserve">et c'est bien pour ça qu'il est cohérent que l'homme dont la foi était toute entière suspendue à ce quelque chose </w:t>
      </w:r>
    </w:p>
    <w:p w:rsidR="006F33C0" w:rsidRDefault="00665BF0">
      <w:pPr>
        <w:pStyle w:val="Corpsdetexte"/>
        <w:rPr>
          <w:rFonts w:ascii="Garamond" w:hAnsi="Garamond"/>
          <w:i/>
          <w:iCs/>
          <w:sz w:val="20"/>
          <w:szCs w:val="20"/>
        </w:rPr>
      </w:pPr>
      <w:r w:rsidRPr="00F701E5">
        <w:rPr>
          <w:rFonts w:ascii="Garamond" w:hAnsi="Garamond"/>
          <w:sz w:val="20"/>
          <w:szCs w:val="20"/>
        </w:rPr>
        <w:t>dont nous ne savons même plus parler</w:t>
      </w:r>
      <w:r w:rsidR="00FB5646">
        <w:rPr>
          <w:rFonts w:ascii="Garamond" w:hAnsi="Garamond"/>
          <w:sz w:val="20"/>
          <w:szCs w:val="20"/>
        </w:rPr>
        <w:t xml:space="preserve">, </w:t>
      </w:r>
      <w:r w:rsidRPr="00F701E5">
        <w:rPr>
          <w:rFonts w:ascii="Garamond" w:hAnsi="Garamond"/>
          <w:sz w:val="20"/>
          <w:szCs w:val="20"/>
        </w:rPr>
        <w:t>qui s'appelle la grâce</w:t>
      </w:r>
      <w:r w:rsidR="00FB5646">
        <w:rPr>
          <w:rFonts w:ascii="Garamond" w:hAnsi="Garamond"/>
          <w:sz w:val="20"/>
          <w:szCs w:val="20"/>
        </w:rPr>
        <w:t xml:space="preserve">, </w:t>
      </w:r>
      <w:r w:rsidRPr="00F701E5">
        <w:rPr>
          <w:rFonts w:ascii="Garamond" w:hAnsi="Garamond"/>
          <w:sz w:val="20"/>
          <w:szCs w:val="20"/>
        </w:rPr>
        <w:t xml:space="preserve">est dans une position cohérente quand il déroule sa pensée concernant l'enjeu, l'enjeu qui est celui du </w:t>
      </w:r>
      <w:r w:rsidRPr="00F701E5">
        <w:rPr>
          <w:rFonts w:ascii="Garamond" w:hAnsi="Garamond" w:cs="Times New Roman"/>
          <w:i/>
          <w:color w:val="0000CC"/>
          <w:sz w:val="20"/>
          <w:szCs w:val="20"/>
        </w:rPr>
        <w:t>bonheur</w:t>
      </w:r>
      <w:r w:rsidRPr="00F701E5">
        <w:rPr>
          <w:rFonts w:ascii="Garamond" w:hAnsi="Garamond"/>
          <w:sz w:val="20"/>
          <w:szCs w:val="20"/>
        </w:rPr>
        <w:t>, à savoir de tout ce qui cause le périssable et l'échoué de notre désir</w:t>
      </w:r>
      <w:r w:rsidRPr="00F701E5">
        <w:rPr>
          <w:rFonts w:ascii="Garamond" w:hAnsi="Garamond"/>
          <w:i/>
          <w:iCs/>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cet </w:t>
      </w:r>
      <w:r w:rsidRPr="00F701E5">
        <w:rPr>
          <w:rFonts w:ascii="Garamond" w:hAnsi="Garamond" w:cs="Times New Roman"/>
          <w:i/>
          <w:color w:val="0000CC"/>
          <w:sz w:val="20"/>
          <w:szCs w:val="20"/>
        </w:rPr>
        <w:t>enjeu du bonheur</w:t>
      </w:r>
      <w:r w:rsidRPr="00F701E5">
        <w:rPr>
          <w:rFonts w:ascii="Garamond" w:hAnsi="Garamond"/>
          <w:sz w:val="20"/>
          <w:szCs w:val="20"/>
        </w:rPr>
        <w:t xml:space="preserve"> est de nature à rechercher sur le fond du pari.</w:t>
      </w:r>
    </w:p>
    <w:p w:rsidR="00665BF0" w:rsidRPr="00F701E5" w:rsidRDefault="00665BF0">
      <w:pPr>
        <w:pStyle w:val="Corpsdetexte"/>
        <w:rPr>
          <w:rFonts w:ascii="Garamond" w:hAnsi="Garamond"/>
          <w:sz w:val="20"/>
          <w:szCs w:val="20"/>
        </w:rPr>
      </w:pPr>
    </w:p>
    <w:p w:rsidR="007375A1" w:rsidRPr="00F701E5" w:rsidRDefault="00665BF0">
      <w:pPr>
        <w:pStyle w:val="Corpsdetexte"/>
        <w:rPr>
          <w:rFonts w:ascii="Garamond" w:hAnsi="Garamond"/>
          <w:sz w:val="20"/>
          <w:szCs w:val="20"/>
        </w:rPr>
      </w:pPr>
      <w:r w:rsidRPr="00F701E5">
        <w:rPr>
          <w:rFonts w:ascii="Garamond" w:hAnsi="Garamond"/>
          <w:sz w:val="20"/>
          <w:szCs w:val="20"/>
        </w:rPr>
        <w:t xml:space="preserve">Cet </w:t>
      </w:r>
      <w:r w:rsidRPr="00F701E5">
        <w:rPr>
          <w:rFonts w:ascii="Garamond" w:hAnsi="Garamond" w:cs="Times New Roman"/>
          <w:i/>
          <w:color w:val="0000CC"/>
          <w:sz w:val="20"/>
          <w:szCs w:val="20"/>
        </w:rPr>
        <w:t>objet(a)</w:t>
      </w:r>
      <w:r w:rsidRPr="00F701E5">
        <w:rPr>
          <w:rFonts w:ascii="Garamond" w:hAnsi="Garamond"/>
          <w:sz w:val="20"/>
          <w:szCs w:val="20"/>
        </w:rPr>
        <w:t xml:space="preserve"> que nous avons vu surgir dans cet au</w:t>
      </w:r>
      <w:r w:rsidR="006F33C0">
        <w:rPr>
          <w:rFonts w:ascii="Garamond" w:hAnsi="Garamond"/>
          <w:sz w:val="20"/>
          <w:szCs w:val="20"/>
        </w:rPr>
        <w:t>-</w:t>
      </w:r>
      <w:r w:rsidRPr="00F701E5">
        <w:rPr>
          <w:rFonts w:ascii="Garamond" w:hAnsi="Garamond"/>
          <w:sz w:val="20"/>
          <w:szCs w:val="20"/>
        </w:rPr>
        <w:t>delà imaginable</w:t>
      </w:r>
      <w:r w:rsidR="006F33C0">
        <w:rPr>
          <w:rFonts w:ascii="Garamond" w:hAnsi="Garamond"/>
          <w:sz w:val="20"/>
          <w:szCs w:val="20"/>
        </w:rPr>
        <w:t xml:space="preserve">, </w:t>
      </w:r>
      <w:r w:rsidRPr="00F701E5">
        <w:rPr>
          <w:rFonts w:ascii="Garamond" w:hAnsi="Garamond"/>
          <w:sz w:val="20"/>
          <w:szCs w:val="20"/>
        </w:rPr>
        <w:t>déjà de façon toute proxime à seulement imaginer une vie seconde</w:t>
      </w:r>
      <w:r w:rsidR="006F33C0">
        <w:rPr>
          <w:rFonts w:ascii="Garamond" w:hAnsi="Garamond"/>
          <w:sz w:val="20"/>
          <w:szCs w:val="20"/>
        </w:rPr>
        <w:t xml:space="preserve">, </w:t>
      </w:r>
      <w:r w:rsidRPr="00F701E5">
        <w:rPr>
          <w:rFonts w:ascii="Garamond" w:hAnsi="Garamond"/>
          <w:sz w:val="20"/>
          <w:szCs w:val="20"/>
        </w:rPr>
        <w:t>ce n'est pas quelque chose que la pensée r</w:t>
      </w:r>
      <w:r w:rsidR="006F33C0">
        <w:rPr>
          <w:rFonts w:ascii="Garamond" w:hAnsi="Garamond"/>
          <w:sz w:val="20"/>
          <w:szCs w:val="20"/>
        </w:rPr>
        <w:t xml:space="preserve">eligieuse n'ait pas déjà sondé. </w:t>
      </w:r>
      <w:r w:rsidRPr="00F701E5">
        <w:rPr>
          <w:rFonts w:ascii="Garamond" w:hAnsi="Garamond"/>
          <w:sz w:val="20"/>
          <w:szCs w:val="20"/>
        </w:rPr>
        <w:t xml:space="preserve">Ceci s'appelle la </w:t>
      </w:r>
      <w:r w:rsidR="007375A1" w:rsidRPr="00F701E5">
        <w:rPr>
          <w:rFonts w:ascii="Garamond" w:hAnsi="Garamond" w:cs="Times New Roman"/>
          <w:i/>
          <w:iCs/>
          <w:sz w:val="20"/>
          <w:szCs w:val="20"/>
        </w:rPr>
        <w:t>C</w:t>
      </w:r>
      <w:r w:rsidRPr="00F701E5">
        <w:rPr>
          <w:rFonts w:ascii="Garamond" w:hAnsi="Garamond" w:cs="Times New Roman"/>
          <w:i/>
          <w:iCs/>
          <w:sz w:val="20"/>
          <w:szCs w:val="20"/>
        </w:rPr>
        <w:t xml:space="preserve">ommunion des </w:t>
      </w:r>
      <w:r w:rsidR="007375A1" w:rsidRPr="00F701E5">
        <w:rPr>
          <w:rFonts w:ascii="Garamond" w:hAnsi="Garamond" w:cs="Times New Roman"/>
          <w:i/>
          <w:iCs/>
          <w:sz w:val="20"/>
          <w:szCs w:val="20"/>
        </w:rPr>
        <w:t>S</w:t>
      </w:r>
      <w:r w:rsidRPr="00F701E5">
        <w:rPr>
          <w:rFonts w:ascii="Garamond" w:hAnsi="Garamond" w:cs="Times New Roman"/>
          <w:i/>
          <w:iCs/>
          <w:sz w:val="20"/>
          <w:szCs w:val="20"/>
        </w:rPr>
        <w:t>aints</w:t>
      </w:r>
      <w:r w:rsidRPr="00F701E5">
        <w:rPr>
          <w:rFonts w:ascii="Garamond" w:hAnsi="Garamond"/>
          <w:sz w:val="20"/>
          <w:szCs w:val="20"/>
        </w:rPr>
        <w:t xml:space="preserve">. </w:t>
      </w:r>
    </w:p>
    <w:p w:rsidR="006F33C0" w:rsidRDefault="00665BF0">
      <w:pPr>
        <w:pStyle w:val="Corpsdetexte"/>
        <w:rPr>
          <w:rFonts w:ascii="Garamond" w:hAnsi="Garamond"/>
          <w:sz w:val="20"/>
          <w:szCs w:val="20"/>
        </w:rPr>
      </w:pPr>
      <w:r w:rsidRPr="00F701E5">
        <w:rPr>
          <w:rFonts w:ascii="Garamond" w:hAnsi="Garamond"/>
          <w:sz w:val="20"/>
          <w:szCs w:val="20"/>
        </w:rPr>
        <w:t xml:space="preserve">Nul de ceux qui vivent à l'intérieur d'une </w:t>
      </w:r>
      <w:r w:rsidRPr="00F701E5">
        <w:rPr>
          <w:rFonts w:ascii="Garamond" w:hAnsi="Garamond" w:cs="Times New Roman"/>
          <w:i/>
          <w:sz w:val="20"/>
          <w:szCs w:val="20"/>
        </w:rPr>
        <w:t>communauté de foi</w:t>
      </w:r>
      <w:r w:rsidRPr="00F701E5">
        <w:rPr>
          <w:rFonts w:ascii="Garamond" w:hAnsi="Garamond"/>
          <w:sz w:val="20"/>
          <w:szCs w:val="20"/>
        </w:rPr>
        <w:t xml:space="preserve"> qui a quelque rapport avec ce fondement du bonheur, </w:t>
      </w:r>
    </w:p>
    <w:p w:rsidR="007375A1" w:rsidRPr="00F701E5" w:rsidRDefault="00665BF0">
      <w:pPr>
        <w:pStyle w:val="Corpsdetexte"/>
        <w:rPr>
          <w:rFonts w:ascii="Garamond" w:hAnsi="Garamond"/>
          <w:sz w:val="20"/>
          <w:szCs w:val="20"/>
        </w:rPr>
      </w:pPr>
      <w:r w:rsidRPr="00F701E5">
        <w:rPr>
          <w:rFonts w:ascii="Garamond" w:hAnsi="Garamond"/>
          <w:sz w:val="20"/>
          <w:szCs w:val="20"/>
        </w:rPr>
        <w:t xml:space="preserve">n'est sans être intéressé à ce que quelque part, ce bonheur soit conquis par d'autres, de nous ignorés. </w:t>
      </w:r>
    </w:p>
    <w:p w:rsidR="007375A1" w:rsidRPr="00F701E5" w:rsidRDefault="007375A1">
      <w:pPr>
        <w:pStyle w:val="Corpsdetexte"/>
        <w:rPr>
          <w:rFonts w:ascii="Garamond" w:hAnsi="Garamond"/>
          <w:sz w:val="20"/>
          <w:szCs w:val="20"/>
        </w:rPr>
      </w:pPr>
    </w:p>
    <w:p w:rsidR="006F33C0" w:rsidRDefault="00665BF0">
      <w:pPr>
        <w:pStyle w:val="Corpsdetexte"/>
        <w:rPr>
          <w:rFonts w:ascii="Garamond" w:hAnsi="Garamond"/>
          <w:sz w:val="20"/>
          <w:szCs w:val="20"/>
        </w:rPr>
      </w:pPr>
      <w:r w:rsidRPr="00F701E5">
        <w:rPr>
          <w:rFonts w:ascii="Garamond" w:hAnsi="Garamond"/>
          <w:sz w:val="20"/>
          <w:szCs w:val="20"/>
        </w:rPr>
        <w:t xml:space="preserve">Cette conception est cohérente de ce que </w:t>
      </w:r>
      <w:r w:rsidRPr="00F701E5">
        <w:rPr>
          <w:rFonts w:ascii="Garamond" w:hAnsi="Garamond" w:cs="Times New Roman"/>
          <w:i/>
          <w:color w:val="0000CC"/>
          <w:sz w:val="20"/>
          <w:szCs w:val="20"/>
        </w:rPr>
        <w:t>chacune de nos vies</w:t>
      </w:r>
      <w:r w:rsidR="006F33C0">
        <w:rPr>
          <w:rFonts w:ascii="Garamond" w:hAnsi="Garamond"/>
          <w:sz w:val="20"/>
          <w:szCs w:val="20"/>
        </w:rPr>
        <w:t xml:space="preserve">, </w:t>
      </w:r>
      <w:r w:rsidRPr="00F701E5">
        <w:rPr>
          <w:rFonts w:ascii="Garamond" w:hAnsi="Garamond"/>
          <w:sz w:val="20"/>
          <w:szCs w:val="20"/>
        </w:rPr>
        <w:t xml:space="preserve">nous autres </w:t>
      </w:r>
      <w:r w:rsidR="007375A1" w:rsidRPr="00F701E5">
        <w:rPr>
          <w:rFonts w:ascii="Garamond" w:hAnsi="Garamond"/>
          <w:sz w:val="20"/>
          <w:szCs w:val="20"/>
        </w:rPr>
        <w:t>« </w:t>
      </w:r>
      <w:r w:rsidRPr="00F701E5">
        <w:rPr>
          <w:rFonts w:ascii="Garamond" w:hAnsi="Garamond" w:cs="Times New Roman"/>
          <w:i/>
          <w:sz w:val="20"/>
          <w:szCs w:val="20"/>
        </w:rPr>
        <w:t>du commun</w:t>
      </w:r>
      <w:r w:rsidR="007375A1" w:rsidRPr="00F701E5">
        <w:rPr>
          <w:rFonts w:ascii="Garamond" w:hAnsi="Garamond"/>
          <w:sz w:val="20"/>
          <w:szCs w:val="20"/>
        </w:rPr>
        <w:t> »</w:t>
      </w:r>
      <w:r w:rsidR="006F33C0">
        <w:rPr>
          <w:rFonts w:ascii="Garamond" w:hAnsi="Garamond"/>
          <w:sz w:val="20"/>
          <w:szCs w:val="20"/>
        </w:rPr>
        <w:t xml:space="preserve">, </w:t>
      </w:r>
      <w:r w:rsidRPr="00F701E5">
        <w:rPr>
          <w:rFonts w:ascii="Garamond" w:hAnsi="Garamond" w:cs="Times New Roman"/>
          <w:i/>
          <w:color w:val="0000CC"/>
          <w:sz w:val="20"/>
          <w:szCs w:val="20"/>
        </w:rPr>
        <w:t>n'est rien d'autre que le rêve</w:t>
      </w:r>
      <w:r w:rsidRPr="00F701E5">
        <w:rPr>
          <w:rFonts w:ascii="Garamond" w:hAnsi="Garamond"/>
          <w:sz w:val="20"/>
          <w:szCs w:val="20"/>
        </w:rPr>
        <w:t xml:space="preserve"> suspendu </w:t>
      </w:r>
    </w:p>
    <w:p w:rsidR="007375A1" w:rsidRPr="00F701E5" w:rsidRDefault="00665BF0">
      <w:pPr>
        <w:pStyle w:val="Corpsdetexte"/>
        <w:rPr>
          <w:rFonts w:ascii="Garamond" w:hAnsi="Garamond"/>
          <w:sz w:val="20"/>
          <w:szCs w:val="20"/>
        </w:rPr>
      </w:pPr>
      <w:r w:rsidRPr="00F701E5">
        <w:rPr>
          <w:rFonts w:ascii="Garamond" w:hAnsi="Garamond"/>
          <w:sz w:val="20"/>
          <w:szCs w:val="20"/>
        </w:rPr>
        <w:t xml:space="preserve">au mérite </w:t>
      </w:r>
      <w:r w:rsidRPr="00F701E5">
        <w:rPr>
          <w:rFonts w:ascii="Garamond" w:hAnsi="Garamond" w:cs="Times New Roman"/>
          <w:i/>
          <w:color w:val="0000CC"/>
          <w:sz w:val="20"/>
          <w:szCs w:val="20"/>
        </w:rPr>
        <w:t>de quelque inconnu</w:t>
      </w:r>
      <w:r w:rsidRPr="00F701E5">
        <w:rPr>
          <w:rFonts w:ascii="Garamond" w:hAnsi="Garamond"/>
          <w:sz w:val="20"/>
          <w:szCs w:val="20"/>
        </w:rPr>
        <w:t xml:space="preserve">, et que ce qui s'exprime traditionnellement dans ce thème exploité par tout un théâtre qui va plus loin dans la dignité que vous ne pouvez le sonder d'abord, si vous pensez que </w:t>
      </w:r>
      <w:r w:rsidRPr="00F701E5">
        <w:rPr>
          <w:rFonts w:ascii="Garamond" w:hAnsi="Garamond" w:cs="Times New Roman"/>
          <w:i/>
          <w:sz w:val="20"/>
          <w:szCs w:val="20"/>
        </w:rPr>
        <w:t>le théâtre de S</w:t>
      </w:r>
      <w:r w:rsidR="00752638" w:rsidRPr="00F701E5">
        <w:rPr>
          <w:rFonts w:ascii="Garamond" w:hAnsi="Garamond" w:cs="Times New Roman"/>
          <w:i/>
          <w:sz w:val="20"/>
          <w:szCs w:val="20"/>
        </w:rPr>
        <w:t>hakespeare</w:t>
      </w:r>
      <w:r w:rsidRPr="00F701E5">
        <w:rPr>
          <w:rFonts w:ascii="Garamond" w:hAnsi="Garamond"/>
          <w:sz w:val="20"/>
          <w:szCs w:val="20"/>
        </w:rPr>
        <w:t xml:space="preserve"> lui</w:t>
      </w:r>
      <w:r w:rsidR="006F33C0">
        <w:rPr>
          <w:rFonts w:ascii="Garamond" w:hAnsi="Garamond"/>
          <w:sz w:val="20"/>
          <w:szCs w:val="20"/>
        </w:rPr>
        <w:t>-</w:t>
      </w:r>
      <w:r w:rsidRPr="00F701E5">
        <w:rPr>
          <w:rFonts w:ascii="Garamond" w:hAnsi="Garamond"/>
          <w:sz w:val="20"/>
          <w:szCs w:val="20"/>
        </w:rPr>
        <w:t xml:space="preserve">même en relève, celui dont le thème est que </w:t>
      </w:r>
      <w:r w:rsidR="007375A1" w:rsidRPr="00F701E5">
        <w:rPr>
          <w:rFonts w:ascii="Garamond" w:hAnsi="Garamond"/>
          <w:sz w:val="20"/>
          <w:szCs w:val="20"/>
        </w:rPr>
        <w:t>« </w:t>
      </w:r>
      <w:r w:rsidRPr="00F701E5">
        <w:rPr>
          <w:rFonts w:ascii="Garamond" w:hAnsi="Garamond" w:cs="Times New Roman"/>
          <w:i/>
          <w:sz w:val="20"/>
          <w:szCs w:val="20"/>
        </w:rPr>
        <w:t>la vie est un songe</w:t>
      </w:r>
      <w:r w:rsidR="007375A1" w:rsidRPr="00F701E5">
        <w:rPr>
          <w:rFonts w:ascii="Garamond" w:hAnsi="Garamond"/>
          <w:sz w:val="20"/>
          <w:szCs w:val="20"/>
        </w:rPr>
        <w:t> »</w:t>
      </w:r>
      <w:r w:rsidR="006F33C0">
        <w:rPr>
          <w:rFonts w:ascii="Garamond" w:hAnsi="Garamond"/>
          <w:sz w:val="20"/>
          <w:szCs w:val="20"/>
        </w:rPr>
        <w:t xml:space="preserve">. </w:t>
      </w:r>
      <w:r w:rsidRPr="00F701E5">
        <w:rPr>
          <w:rFonts w:ascii="Garamond" w:hAnsi="Garamond"/>
          <w:sz w:val="20"/>
          <w:szCs w:val="20"/>
        </w:rPr>
        <w:t xml:space="preserve">Au regard de cette perspective, le </w:t>
      </w:r>
      <w:r w:rsidRPr="00F701E5">
        <w:rPr>
          <w:rFonts w:ascii="Garamond" w:hAnsi="Garamond" w:cs="Times New Roman"/>
          <w:i/>
          <w:iCs/>
          <w:sz w:val="20"/>
          <w:szCs w:val="20"/>
        </w:rPr>
        <w:t>Pari</w:t>
      </w:r>
      <w:r w:rsidRPr="00F701E5">
        <w:rPr>
          <w:rFonts w:ascii="Garamond" w:hAnsi="Garamond" w:cs="Times New Roman"/>
          <w:i/>
          <w:sz w:val="20"/>
          <w:szCs w:val="20"/>
        </w:rPr>
        <w:t xml:space="preserve"> de P</w:t>
      </w:r>
      <w:r w:rsidR="007375A1" w:rsidRPr="00F701E5">
        <w:rPr>
          <w:rFonts w:ascii="Garamond" w:hAnsi="Garamond" w:cs="Times New Roman"/>
          <w:i/>
          <w:sz w:val="20"/>
          <w:szCs w:val="20"/>
        </w:rPr>
        <w:t>ascal</w:t>
      </w:r>
      <w:r w:rsidRPr="00F701E5">
        <w:rPr>
          <w:rFonts w:ascii="Garamond" w:hAnsi="Garamond"/>
          <w:sz w:val="20"/>
          <w:szCs w:val="20"/>
        </w:rPr>
        <w:t xml:space="preserve"> signifie le réveil. </w:t>
      </w:r>
    </w:p>
    <w:p w:rsidR="007375A1" w:rsidRPr="00F701E5" w:rsidRDefault="007375A1">
      <w:pPr>
        <w:pStyle w:val="Corpsdetexte"/>
        <w:rPr>
          <w:rFonts w:ascii="Garamond" w:hAnsi="Garamond"/>
          <w:sz w:val="20"/>
          <w:szCs w:val="20"/>
        </w:rPr>
      </w:pPr>
    </w:p>
    <w:p w:rsidR="006F33C0" w:rsidRDefault="00665BF0">
      <w:pPr>
        <w:pStyle w:val="Corpsdetexte"/>
        <w:rPr>
          <w:rFonts w:ascii="Garamond" w:hAnsi="Garamond"/>
          <w:sz w:val="20"/>
          <w:szCs w:val="20"/>
        </w:rPr>
      </w:pPr>
      <w:r w:rsidRPr="00F701E5">
        <w:rPr>
          <w:rFonts w:ascii="Garamond" w:hAnsi="Garamond"/>
          <w:sz w:val="20"/>
          <w:szCs w:val="20"/>
        </w:rPr>
        <w:t>L'étroitesse même du rapport à l'</w:t>
      </w:r>
      <w:r w:rsidR="006F33C0">
        <w:rPr>
          <w:rFonts w:ascii="Garamond" w:hAnsi="Garamond"/>
          <w:sz w:val="20"/>
          <w:szCs w:val="20"/>
        </w:rPr>
        <w:t>A</w:t>
      </w:r>
      <w:r w:rsidRPr="00F701E5">
        <w:rPr>
          <w:rFonts w:ascii="Garamond" w:hAnsi="Garamond"/>
          <w:sz w:val="20"/>
          <w:szCs w:val="20"/>
        </w:rPr>
        <w:t xml:space="preserve">utre concerne </w:t>
      </w:r>
      <w:r w:rsidRPr="006F33C0">
        <w:rPr>
          <w:rFonts w:ascii="Garamond" w:hAnsi="Garamond"/>
          <w:i/>
          <w:sz w:val="20"/>
          <w:szCs w:val="20"/>
        </w:rPr>
        <w:t>cette doctrine de la prédestination et de la grâce</w:t>
      </w:r>
      <w:r w:rsidRPr="00F701E5">
        <w:rPr>
          <w:rFonts w:ascii="Garamond" w:hAnsi="Garamond"/>
          <w:sz w:val="20"/>
          <w:szCs w:val="20"/>
        </w:rPr>
        <w:t xml:space="preserve"> dont dès mon </w:t>
      </w:r>
      <w:r w:rsidRPr="00F701E5">
        <w:rPr>
          <w:rFonts w:ascii="Garamond" w:hAnsi="Garamond" w:cs="Times New Roman"/>
          <w:i/>
          <w:iCs/>
          <w:sz w:val="20"/>
          <w:szCs w:val="20"/>
        </w:rPr>
        <w:t>Rapport de Rome</w:t>
      </w:r>
      <w:r w:rsidRPr="00F701E5">
        <w:rPr>
          <w:rFonts w:ascii="Garamond" w:hAnsi="Garamond"/>
          <w:sz w:val="20"/>
          <w:szCs w:val="20"/>
        </w:rPr>
        <w:t xml:space="preserve"> j'indiquais qu'au lieu de mille autres occupations futiles, les psychanalystes y tournent leurs regards. Tel est déjà, là dessiné, </w:t>
      </w:r>
    </w:p>
    <w:p w:rsidR="006F33C0" w:rsidRDefault="00665BF0" w:rsidP="006F33C0">
      <w:pPr>
        <w:pStyle w:val="Corpsdetexte"/>
        <w:rPr>
          <w:rFonts w:ascii="Garamond" w:hAnsi="Garamond"/>
          <w:sz w:val="20"/>
          <w:szCs w:val="20"/>
        </w:rPr>
      </w:pPr>
      <w:r w:rsidRPr="00F701E5">
        <w:rPr>
          <w:rFonts w:ascii="Garamond" w:hAnsi="Garamond"/>
          <w:sz w:val="20"/>
          <w:szCs w:val="20"/>
        </w:rPr>
        <w:t>le point d'impact où nous</w:t>
      </w:r>
      <w:r w:rsidRPr="00F701E5">
        <w:rPr>
          <w:rFonts w:ascii="Garamond" w:hAnsi="Garamond"/>
          <w:smallCaps/>
          <w:sz w:val="20"/>
          <w:szCs w:val="20"/>
        </w:rPr>
        <w:t xml:space="preserve"> </w:t>
      </w:r>
      <w:r w:rsidRPr="00F701E5">
        <w:rPr>
          <w:rFonts w:ascii="Garamond" w:hAnsi="Garamond"/>
          <w:sz w:val="20"/>
          <w:szCs w:val="20"/>
        </w:rPr>
        <w:t>pouvons</w:t>
      </w:r>
      <w:r w:rsidR="006F33C0">
        <w:rPr>
          <w:rFonts w:ascii="Garamond" w:hAnsi="Garamond"/>
          <w:sz w:val="20"/>
          <w:szCs w:val="20"/>
        </w:rPr>
        <w:t xml:space="preserve">... </w:t>
      </w:r>
    </w:p>
    <w:p w:rsidR="00665BF0" w:rsidRPr="00F701E5" w:rsidRDefault="00665BF0" w:rsidP="006F33C0">
      <w:pPr>
        <w:pStyle w:val="Corpsdetexte"/>
        <w:ind w:firstLine="708"/>
        <w:rPr>
          <w:rFonts w:ascii="Garamond" w:hAnsi="Garamond"/>
          <w:sz w:val="20"/>
          <w:szCs w:val="20"/>
        </w:rPr>
      </w:pPr>
      <w:r w:rsidRPr="00F701E5">
        <w:rPr>
          <w:rFonts w:ascii="Garamond" w:hAnsi="Garamond"/>
          <w:sz w:val="20"/>
          <w:szCs w:val="20"/>
        </w:rPr>
        <w:t xml:space="preserve">ainsi qu'à la fin d'un article intitulé </w:t>
      </w:r>
      <w:r w:rsidRPr="00F701E5">
        <w:rPr>
          <w:rFonts w:ascii="Garamond" w:hAnsi="Garamond" w:cs="Times New Roman"/>
          <w:i/>
          <w:sz w:val="20"/>
          <w:szCs w:val="20"/>
        </w:rPr>
        <w:t>Remarques</w:t>
      </w:r>
      <w:r w:rsidR="006F33C0">
        <w:rPr>
          <w:rFonts w:ascii="Garamond" w:hAnsi="Garamond" w:cs="Times New Roman"/>
          <w:i/>
          <w:sz w:val="20"/>
          <w:szCs w:val="20"/>
        </w:rPr>
        <w:t xml:space="preserve"> </w:t>
      </w:r>
      <w:r w:rsidRPr="006F33C0">
        <w:rPr>
          <w:rStyle w:val="Appelnotedebasdep"/>
          <w:rFonts w:ascii="Garamond" w:hAnsi="Garamond" w:cs="Times New Roman"/>
          <w:b/>
          <w:bCs/>
          <w:color w:val="C00000"/>
          <w:sz w:val="20"/>
          <w:szCs w:val="20"/>
          <w:vertAlign w:val="superscript"/>
        </w:rPr>
        <w:footnoteReference w:id="113"/>
      </w:r>
      <w:r w:rsidR="006F33C0">
        <w:rPr>
          <w:rFonts w:ascii="Garamond" w:hAnsi="Garamond"/>
          <w:sz w:val="20"/>
          <w:szCs w:val="20"/>
        </w:rPr>
        <w:t>,</w:t>
      </w:r>
      <w:r w:rsidRPr="00F701E5">
        <w:rPr>
          <w:rFonts w:ascii="Garamond" w:hAnsi="Garamond"/>
          <w:sz w:val="20"/>
          <w:szCs w:val="20"/>
        </w:rPr>
        <w:t xml:space="preserve"> sur un certain discours auquel je vous prie</w:t>
      </w:r>
      <w:r w:rsidR="006F33C0">
        <w:rPr>
          <w:rFonts w:ascii="Garamond" w:hAnsi="Garamond"/>
          <w:sz w:val="20"/>
          <w:szCs w:val="20"/>
        </w:rPr>
        <w:t xml:space="preserve"> </w:t>
      </w:r>
      <w:r w:rsidRPr="00F701E5">
        <w:rPr>
          <w:rFonts w:ascii="Garamond" w:hAnsi="Garamond"/>
          <w:sz w:val="20"/>
          <w:szCs w:val="20"/>
        </w:rPr>
        <w:t>de vous reporter</w:t>
      </w:r>
    </w:p>
    <w:p w:rsidR="00665BF0" w:rsidRPr="00F701E5" w:rsidRDefault="00665BF0">
      <w:pPr>
        <w:pStyle w:val="Corpsdetexte"/>
        <w:rPr>
          <w:rFonts w:ascii="Garamond" w:hAnsi="Garamond"/>
          <w:sz w:val="20"/>
          <w:szCs w:val="20"/>
        </w:rPr>
      </w:pPr>
      <w:r w:rsidRPr="00F701E5">
        <w:rPr>
          <w:rFonts w:ascii="Garamond" w:hAnsi="Garamond"/>
          <w:sz w:val="20"/>
          <w:szCs w:val="20"/>
        </w:rPr>
        <w:t>…marquer le point où, d'ores et déjà</w:t>
      </w:r>
      <w:r w:rsidR="00752638" w:rsidRPr="00F701E5">
        <w:rPr>
          <w:rFonts w:ascii="Garamond" w:hAnsi="Garamond"/>
          <w:sz w:val="20"/>
          <w:szCs w:val="20"/>
        </w:rPr>
        <w:t>,</w:t>
      </w:r>
      <w:r w:rsidRPr="00F701E5">
        <w:rPr>
          <w:rFonts w:ascii="Garamond" w:hAnsi="Garamond"/>
          <w:sz w:val="20"/>
          <w:szCs w:val="20"/>
        </w:rPr>
        <w:t xml:space="preserve"> je désirais vous diriger au regard de la fonction de ce pari.</w:t>
      </w:r>
    </w:p>
    <w:p w:rsidR="006F33C0" w:rsidRDefault="006F33C0">
      <w:pPr>
        <w:pStyle w:val="Corpsdetexte"/>
        <w:rPr>
          <w:rFonts w:ascii="Garamond" w:hAnsi="Garamond"/>
          <w:sz w:val="20"/>
          <w:szCs w:val="20"/>
        </w:rPr>
      </w:pPr>
    </w:p>
    <w:p w:rsidR="007375A1" w:rsidRPr="00F701E5" w:rsidRDefault="00665BF0">
      <w:pPr>
        <w:pStyle w:val="Corpsdetexte"/>
        <w:rPr>
          <w:rFonts w:ascii="Garamond" w:hAnsi="Garamond"/>
          <w:sz w:val="20"/>
          <w:szCs w:val="20"/>
        </w:rPr>
      </w:pPr>
      <w:r w:rsidRPr="00F701E5">
        <w:rPr>
          <w:rFonts w:ascii="Garamond" w:hAnsi="Garamond"/>
          <w:sz w:val="20"/>
          <w:szCs w:val="20"/>
        </w:rPr>
        <w:t xml:space="preserve">Car maintenant nous pouvons voir ce que signifie ce </w:t>
      </w:r>
      <w:r w:rsidRPr="00F701E5">
        <w:rPr>
          <w:rFonts w:ascii="Garamond" w:hAnsi="Garamond" w:cs="Times New Roman"/>
          <w:i/>
          <w:sz w:val="20"/>
          <w:szCs w:val="20"/>
        </w:rPr>
        <w:t>Pari</w:t>
      </w:r>
      <w:r w:rsidRPr="00F701E5">
        <w:rPr>
          <w:rFonts w:ascii="Garamond" w:hAnsi="Garamond"/>
          <w:sz w:val="20"/>
          <w:szCs w:val="20"/>
        </w:rPr>
        <w:t xml:space="preserve">, unique en ceci que </w:t>
      </w:r>
      <w:r w:rsidRPr="00F701E5">
        <w:rPr>
          <w:rFonts w:ascii="Garamond" w:hAnsi="Garamond" w:cs="Times New Roman"/>
          <w:i/>
          <w:sz w:val="20"/>
          <w:szCs w:val="20"/>
        </w:rPr>
        <w:t>l'enjeu y est l'existence du partenaire</w:t>
      </w:r>
      <w:r w:rsidRPr="00F701E5">
        <w:rPr>
          <w:rFonts w:ascii="Garamond" w:hAnsi="Garamond"/>
          <w:sz w:val="20"/>
          <w:szCs w:val="20"/>
        </w:rPr>
        <w:t xml:space="preserve">. </w:t>
      </w:r>
    </w:p>
    <w:p w:rsidR="006F33C0" w:rsidRDefault="00665BF0" w:rsidP="006F33C0">
      <w:pPr>
        <w:pStyle w:val="Corpsdetexte"/>
        <w:rPr>
          <w:rFonts w:ascii="Garamond" w:hAnsi="Garamond"/>
          <w:sz w:val="20"/>
          <w:szCs w:val="20"/>
        </w:rPr>
      </w:pPr>
      <w:r w:rsidRPr="00F701E5">
        <w:rPr>
          <w:rFonts w:ascii="Garamond" w:hAnsi="Garamond"/>
          <w:sz w:val="20"/>
          <w:szCs w:val="20"/>
        </w:rPr>
        <w:t xml:space="preserve">Si PASCAL peut mettre en balance </w:t>
      </w:r>
      <w:proofErr w:type="gramStart"/>
      <w:r w:rsidRPr="00F701E5">
        <w:rPr>
          <w:rFonts w:ascii="Garamond" w:hAnsi="Garamond"/>
          <w:sz w:val="20"/>
          <w:szCs w:val="20"/>
        </w:rPr>
        <w:t>ce</w:t>
      </w:r>
      <w:proofErr w:type="gramEnd"/>
      <w:r w:rsidRPr="00F701E5">
        <w:rPr>
          <w:rFonts w:ascii="Garamond" w:hAnsi="Garamond"/>
          <w:sz w:val="20"/>
          <w:szCs w:val="20"/>
        </w:rPr>
        <w:t xml:space="preserve"> quelque chose qui n'est point le tout, mais l'infini</w:t>
      </w:r>
      <w:r w:rsidR="006F33C0">
        <w:rPr>
          <w:rFonts w:ascii="Garamond" w:hAnsi="Garamond"/>
          <w:sz w:val="20"/>
          <w:szCs w:val="20"/>
        </w:rPr>
        <w:t xml:space="preserve"> </w:t>
      </w:r>
      <w:r w:rsidRPr="00F701E5">
        <w:rPr>
          <w:rFonts w:ascii="Garamond" w:hAnsi="Garamond"/>
          <w:sz w:val="20"/>
          <w:szCs w:val="20"/>
        </w:rPr>
        <w:t xml:space="preserve">qui s'ouvre, à seulement savoir </w:t>
      </w:r>
    </w:p>
    <w:p w:rsidR="006F33C0" w:rsidRDefault="00665BF0" w:rsidP="006F33C0">
      <w:pPr>
        <w:pStyle w:val="Corpsdetexte"/>
        <w:rPr>
          <w:rFonts w:ascii="Garamond" w:hAnsi="Garamond"/>
          <w:sz w:val="20"/>
          <w:szCs w:val="20"/>
        </w:rPr>
      </w:pPr>
      <w:r w:rsidRPr="00F701E5">
        <w:rPr>
          <w:rFonts w:ascii="Garamond" w:hAnsi="Garamond"/>
          <w:sz w:val="20"/>
          <w:szCs w:val="20"/>
        </w:rPr>
        <w:t xml:space="preserve">le reconnaître en ce point où nous avons appris l'année dernière à désigner substantiellement </w:t>
      </w:r>
      <w:r w:rsidRPr="00F701E5">
        <w:rPr>
          <w:rFonts w:ascii="Garamond" w:hAnsi="Garamond" w:cs="Times New Roman"/>
          <w:i/>
          <w:sz w:val="20"/>
          <w:szCs w:val="20"/>
        </w:rPr>
        <w:t>la fonction du manque</w:t>
      </w:r>
      <w:r w:rsidRPr="00F701E5">
        <w:rPr>
          <w:rFonts w:ascii="Garamond" w:hAnsi="Garamond"/>
          <w:sz w:val="20"/>
          <w:szCs w:val="20"/>
        </w:rPr>
        <w:t xml:space="preserve"> à savoir </w:t>
      </w:r>
    </w:p>
    <w:p w:rsidR="006F33C0" w:rsidRDefault="00665BF0" w:rsidP="006F33C0">
      <w:pPr>
        <w:pStyle w:val="Corpsdetexte"/>
        <w:rPr>
          <w:rFonts w:ascii="Garamond" w:hAnsi="Garamond"/>
          <w:sz w:val="20"/>
          <w:szCs w:val="20"/>
        </w:rPr>
      </w:pPr>
      <w:r w:rsidRPr="00F701E5">
        <w:rPr>
          <w:rFonts w:ascii="Garamond" w:hAnsi="Garamond"/>
          <w:sz w:val="20"/>
          <w:szCs w:val="20"/>
        </w:rPr>
        <w:t xml:space="preserve">le nombre où l'indéfini n'est que le masque du véritable infini qui s'y dissimule et qui est justement celui ouvert par </w:t>
      </w:r>
    </w:p>
    <w:p w:rsidR="00752638" w:rsidRPr="00F701E5" w:rsidRDefault="00665BF0">
      <w:pPr>
        <w:pStyle w:val="Corpsdetexte"/>
        <w:rPr>
          <w:rFonts w:ascii="Garamond" w:hAnsi="Garamond"/>
          <w:sz w:val="20"/>
          <w:szCs w:val="20"/>
        </w:rPr>
      </w:pPr>
      <w:r w:rsidRPr="00F701E5">
        <w:rPr>
          <w:rFonts w:ascii="Garamond" w:hAnsi="Garamond"/>
          <w:sz w:val="20"/>
          <w:szCs w:val="20"/>
        </w:rPr>
        <w:t>la dimension du manque</w:t>
      </w:r>
      <w:r w:rsidR="006F33C0">
        <w:rPr>
          <w:rFonts w:ascii="Garamond" w:hAnsi="Garamond"/>
          <w:sz w:val="20"/>
          <w:szCs w:val="20"/>
        </w:rPr>
        <w:t xml:space="preserve">, </w:t>
      </w:r>
      <w:r w:rsidRPr="00F701E5">
        <w:rPr>
          <w:rFonts w:ascii="Garamond" w:hAnsi="Garamond"/>
          <w:sz w:val="20"/>
          <w:szCs w:val="20"/>
        </w:rPr>
        <w:t xml:space="preserve">à le mettre en balance avec ce qui se désigne dans le champ du sujet comme </w:t>
      </w:r>
      <w:r w:rsidRPr="00F701E5">
        <w:rPr>
          <w:rFonts w:ascii="Garamond" w:hAnsi="Garamond" w:cs="Times New Roman"/>
          <w:i/>
          <w:color w:val="0000CC"/>
          <w:sz w:val="20"/>
          <w:szCs w:val="20"/>
        </w:rPr>
        <w:t>objet cause du désir</w:t>
      </w:r>
      <w:r w:rsidRPr="00F701E5">
        <w:rPr>
          <w:rFonts w:ascii="Garamond" w:hAnsi="Garamond"/>
          <w:sz w:val="20"/>
          <w:szCs w:val="20"/>
        </w:rPr>
        <w:t xml:space="preserve">, </w:t>
      </w:r>
    </w:p>
    <w:p w:rsidR="006F33C0" w:rsidRDefault="00665BF0" w:rsidP="007375A1">
      <w:pPr>
        <w:pStyle w:val="Corpsdetexte"/>
        <w:rPr>
          <w:rFonts w:ascii="Garamond" w:hAnsi="Garamond"/>
          <w:sz w:val="20"/>
          <w:szCs w:val="20"/>
        </w:rPr>
      </w:pPr>
      <w:r w:rsidRPr="00F701E5">
        <w:rPr>
          <w:rFonts w:ascii="Garamond" w:hAnsi="Garamond"/>
          <w:sz w:val="20"/>
          <w:szCs w:val="20"/>
        </w:rPr>
        <w:t xml:space="preserve">qui se signale de n'être </w:t>
      </w:r>
      <w:r w:rsidRPr="00F701E5">
        <w:rPr>
          <w:rFonts w:ascii="Garamond" w:hAnsi="Garamond" w:cs="Times New Roman"/>
          <w:i/>
          <w:color w:val="0000CC"/>
          <w:sz w:val="20"/>
          <w:szCs w:val="20"/>
        </w:rPr>
        <w:t>rien</w:t>
      </w:r>
      <w:r w:rsidRPr="00F701E5">
        <w:rPr>
          <w:rFonts w:ascii="Garamond" w:hAnsi="Garamond"/>
          <w:sz w:val="20"/>
          <w:szCs w:val="20"/>
        </w:rPr>
        <w:t xml:space="preserve"> apparemment, et de cette confrontation même du balancement porté au</w:t>
      </w:r>
      <w:r w:rsidR="006F33C0">
        <w:rPr>
          <w:rFonts w:ascii="Garamond" w:hAnsi="Garamond"/>
          <w:sz w:val="20"/>
          <w:szCs w:val="20"/>
        </w:rPr>
        <w:t>-</w:t>
      </w:r>
      <w:r w:rsidRPr="00F701E5">
        <w:rPr>
          <w:rFonts w:ascii="Garamond" w:hAnsi="Garamond"/>
          <w:sz w:val="20"/>
          <w:szCs w:val="20"/>
        </w:rPr>
        <w:t xml:space="preserve">delà, au niveau </w:t>
      </w:r>
    </w:p>
    <w:p w:rsidR="007375A1" w:rsidRPr="00F701E5" w:rsidRDefault="00665BF0" w:rsidP="007375A1">
      <w:pPr>
        <w:pStyle w:val="Corpsdetexte"/>
        <w:rPr>
          <w:rFonts w:ascii="Garamond" w:hAnsi="Garamond"/>
          <w:sz w:val="20"/>
          <w:szCs w:val="20"/>
        </w:rPr>
      </w:pPr>
      <w:r w:rsidRPr="00F701E5">
        <w:rPr>
          <w:rFonts w:ascii="Garamond" w:hAnsi="Garamond"/>
          <w:sz w:val="20"/>
          <w:szCs w:val="20"/>
        </w:rPr>
        <w:t>du champ de l'Autre</w:t>
      </w:r>
      <w:r w:rsidR="007375A1" w:rsidRPr="00F701E5">
        <w:rPr>
          <w:rFonts w:ascii="Garamond" w:hAnsi="Garamond"/>
          <w:sz w:val="20"/>
          <w:szCs w:val="20"/>
        </w:rPr>
        <w:t xml:space="preserve">, </w:t>
      </w:r>
      <w:r w:rsidRPr="00F701E5">
        <w:rPr>
          <w:rFonts w:ascii="Garamond" w:hAnsi="Garamond"/>
          <w:sz w:val="20"/>
          <w:szCs w:val="20"/>
        </w:rPr>
        <w:t>de ce champ où pour nous se des</w:t>
      </w:r>
      <w:r w:rsidRPr="00F701E5">
        <w:rPr>
          <w:rFonts w:ascii="Garamond" w:hAnsi="Garamond"/>
          <w:sz w:val="20"/>
          <w:szCs w:val="20"/>
        </w:rPr>
        <w:softHyphen/>
        <w:t>sine toute la mise en forme signifiante à laquelle PASCAL nous dit :</w:t>
      </w:r>
    </w:p>
    <w:p w:rsidR="006F33C0" w:rsidRDefault="006F33C0" w:rsidP="007375A1">
      <w:pPr>
        <w:pStyle w:val="Corpsdetexte"/>
        <w:rPr>
          <w:rFonts w:ascii="Garamond" w:hAnsi="Garamond"/>
          <w:sz w:val="20"/>
          <w:szCs w:val="20"/>
        </w:rPr>
      </w:pPr>
    </w:p>
    <w:p w:rsidR="007375A1" w:rsidRPr="00F701E5" w:rsidRDefault="00980B4C" w:rsidP="006F33C0">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i/>
          <w:sz w:val="20"/>
          <w:szCs w:val="20"/>
        </w:rPr>
        <w:t>V</w:t>
      </w:r>
      <w:r w:rsidR="00665BF0" w:rsidRPr="00F701E5">
        <w:rPr>
          <w:rFonts w:ascii="Garamond" w:hAnsi="Garamond"/>
          <w:i/>
          <w:sz w:val="20"/>
          <w:szCs w:val="20"/>
        </w:rPr>
        <w:t>ous ne pouvez pas échapper, vous êtes embarqués déjà</w:t>
      </w:r>
      <w:r w:rsidRPr="00F701E5">
        <w:rPr>
          <w:rFonts w:ascii="Garamond" w:hAnsi="Garamond"/>
          <w:sz w:val="20"/>
          <w:szCs w:val="20"/>
        </w:rPr>
        <w:t> »</w:t>
      </w:r>
      <w:r w:rsidR="00665BF0" w:rsidRPr="00F701E5">
        <w:rPr>
          <w:rFonts w:ascii="Garamond" w:hAnsi="Garamond"/>
          <w:sz w:val="20"/>
          <w:szCs w:val="20"/>
        </w:rPr>
        <w:t xml:space="preserve">. </w:t>
      </w:r>
    </w:p>
    <w:p w:rsidR="00164031" w:rsidRPr="00F701E5" w:rsidRDefault="00164031" w:rsidP="007375A1">
      <w:pPr>
        <w:pStyle w:val="Corpsdetexte"/>
        <w:rPr>
          <w:rFonts w:ascii="Garamond" w:hAnsi="Garamond"/>
          <w:sz w:val="20"/>
          <w:szCs w:val="20"/>
        </w:rPr>
      </w:pPr>
    </w:p>
    <w:p w:rsidR="006F33C0" w:rsidRDefault="007375A1">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'est ce que le signifiant supporte, tout ce que nous appréhendons comme sujet, nous sommes dans le pari et c'est à celui à qui il appartiendra</w:t>
      </w:r>
      <w:r w:rsidR="006F33C0">
        <w:rPr>
          <w:rFonts w:ascii="Garamond" w:hAnsi="Garamond"/>
          <w:sz w:val="20"/>
          <w:szCs w:val="20"/>
        </w:rPr>
        <w:t xml:space="preserve">, </w:t>
      </w:r>
      <w:r w:rsidR="00665BF0" w:rsidRPr="00F701E5">
        <w:rPr>
          <w:rFonts w:ascii="Garamond" w:hAnsi="Garamond"/>
          <w:sz w:val="20"/>
          <w:szCs w:val="20"/>
        </w:rPr>
        <w:t>comme il fut donné à PASCAL</w:t>
      </w:r>
      <w:r w:rsidR="006F33C0">
        <w:rPr>
          <w:rFonts w:ascii="Garamond" w:hAnsi="Garamond"/>
          <w:sz w:val="20"/>
          <w:szCs w:val="20"/>
        </w:rPr>
        <w:t xml:space="preserve">, </w:t>
      </w:r>
      <w:r w:rsidR="00665BF0" w:rsidRPr="00F701E5">
        <w:rPr>
          <w:rFonts w:ascii="Garamond" w:hAnsi="Garamond"/>
          <w:sz w:val="20"/>
          <w:szCs w:val="20"/>
        </w:rPr>
        <w:t xml:space="preserve">d'en reconnaître les formes les plus pures, les plus voisines </w:t>
      </w:r>
    </w:p>
    <w:p w:rsidR="006F33C0" w:rsidRDefault="00665BF0">
      <w:pPr>
        <w:pStyle w:val="Corpsdetexte"/>
        <w:rPr>
          <w:rFonts w:ascii="Garamond" w:hAnsi="Garamond" w:cs="Times New Roman"/>
          <w:sz w:val="20"/>
          <w:szCs w:val="20"/>
        </w:rPr>
      </w:pPr>
      <w:r w:rsidRPr="00F701E5">
        <w:rPr>
          <w:rFonts w:ascii="Garamond" w:hAnsi="Garamond"/>
          <w:sz w:val="20"/>
          <w:szCs w:val="20"/>
        </w:rPr>
        <w:t xml:space="preserve">de </w:t>
      </w:r>
      <w:r w:rsidRPr="00F701E5">
        <w:rPr>
          <w:rFonts w:ascii="Garamond" w:hAnsi="Garamond" w:cs="Times New Roman"/>
          <w:i/>
          <w:sz w:val="20"/>
          <w:szCs w:val="20"/>
        </w:rPr>
        <w:t>cette fonction du manque</w:t>
      </w:r>
      <w:r w:rsidR="007375A1" w:rsidRPr="00F701E5">
        <w:rPr>
          <w:rFonts w:ascii="Garamond" w:hAnsi="Garamond"/>
          <w:sz w:val="20"/>
          <w:szCs w:val="20"/>
        </w:rPr>
        <w:t xml:space="preserve">, </w:t>
      </w:r>
      <w:r w:rsidRPr="00F701E5">
        <w:rPr>
          <w:rFonts w:ascii="Garamond" w:hAnsi="Garamond"/>
          <w:sz w:val="20"/>
          <w:szCs w:val="20"/>
        </w:rPr>
        <w:t xml:space="preserve">c'est là autour de </w:t>
      </w:r>
      <w:r w:rsidRPr="00F701E5">
        <w:rPr>
          <w:rFonts w:ascii="Garamond" w:hAnsi="Garamond"/>
          <w:i/>
          <w:sz w:val="20"/>
          <w:szCs w:val="20"/>
        </w:rPr>
        <w:t>cette oscillation</w:t>
      </w:r>
      <w:r w:rsidRPr="00F701E5">
        <w:rPr>
          <w:rFonts w:ascii="Garamond" w:hAnsi="Garamond"/>
          <w:sz w:val="20"/>
          <w:szCs w:val="20"/>
        </w:rPr>
        <w:t xml:space="preserve"> frappant l'Autre et le mettant </w:t>
      </w:r>
      <w:r w:rsidRPr="00F701E5">
        <w:rPr>
          <w:rFonts w:ascii="Garamond" w:hAnsi="Garamond" w:cs="Times New Roman"/>
          <w:i/>
          <w:sz w:val="20"/>
          <w:szCs w:val="20"/>
        </w:rPr>
        <w:t>entre cette question</w:t>
      </w:r>
      <w:r w:rsidR="006F33C0">
        <w:rPr>
          <w:rFonts w:ascii="Garamond" w:hAnsi="Garamond"/>
          <w:sz w:val="20"/>
          <w:szCs w:val="20"/>
        </w:rPr>
        <w:t xml:space="preserve">, </w:t>
      </w:r>
      <w:r w:rsidRPr="00F701E5">
        <w:rPr>
          <w:rFonts w:ascii="Garamond" w:hAnsi="Garamond"/>
          <w:sz w:val="20"/>
          <w:szCs w:val="20"/>
        </w:rPr>
        <w:t>que j'ai déjà formulée</w:t>
      </w:r>
      <w:r w:rsidR="007375A1" w:rsidRPr="00F701E5">
        <w:rPr>
          <w:rFonts w:ascii="Garamond" w:hAnsi="Garamond"/>
          <w:sz w:val="20"/>
          <w:szCs w:val="20"/>
        </w:rPr>
        <w:t>,</w:t>
      </w:r>
      <w:r w:rsidRPr="00F701E5">
        <w:rPr>
          <w:rFonts w:ascii="Garamond" w:hAnsi="Garamond"/>
          <w:sz w:val="20"/>
          <w:szCs w:val="20"/>
        </w:rPr>
        <w:t xml:space="preserve"> et que je me permets de rappeler parce que certains ici s'en souviennent</w:t>
      </w:r>
      <w:r w:rsidR="006F33C0">
        <w:rPr>
          <w:rFonts w:ascii="Garamond" w:hAnsi="Garamond"/>
          <w:sz w:val="20"/>
          <w:szCs w:val="20"/>
        </w:rPr>
        <w:t xml:space="preserve"> : </w:t>
      </w:r>
      <w:r w:rsidRPr="00F701E5">
        <w:rPr>
          <w:rFonts w:ascii="Garamond" w:hAnsi="Garamond" w:cs="Times New Roman"/>
          <w:i/>
          <w:sz w:val="20"/>
          <w:szCs w:val="20"/>
        </w:rPr>
        <w:t>cette question du</w:t>
      </w:r>
      <w:r w:rsidRPr="00F701E5">
        <w:rPr>
          <w:rFonts w:ascii="Garamond" w:hAnsi="Garamond"/>
          <w:sz w:val="20"/>
          <w:szCs w:val="20"/>
        </w:rPr>
        <w:t xml:space="preserve"> </w:t>
      </w:r>
      <w:r w:rsidR="007375A1" w:rsidRPr="00F701E5">
        <w:rPr>
          <w:rFonts w:ascii="Garamond" w:hAnsi="Garamond"/>
          <w:sz w:val="20"/>
          <w:szCs w:val="20"/>
        </w:rPr>
        <w:t>« </w:t>
      </w:r>
      <w:r w:rsidRPr="00F701E5">
        <w:rPr>
          <w:rFonts w:ascii="Garamond" w:hAnsi="Garamond" w:cs="Times New Roman"/>
          <w:i/>
          <w:iCs/>
          <w:sz w:val="20"/>
          <w:szCs w:val="20"/>
        </w:rPr>
        <w:t>rien peut</w:t>
      </w:r>
      <w:r w:rsidR="006F33C0">
        <w:rPr>
          <w:rFonts w:ascii="Garamond" w:hAnsi="Garamond" w:cs="Times New Roman"/>
          <w:i/>
          <w:iCs/>
          <w:sz w:val="20"/>
          <w:szCs w:val="20"/>
        </w:rPr>
        <w:t>-</w:t>
      </w:r>
      <w:r w:rsidRPr="00F701E5">
        <w:rPr>
          <w:rFonts w:ascii="Garamond" w:hAnsi="Garamond" w:cs="Times New Roman"/>
          <w:i/>
          <w:iCs/>
          <w:sz w:val="20"/>
          <w:szCs w:val="20"/>
        </w:rPr>
        <w:t>être</w:t>
      </w:r>
      <w:r w:rsidRPr="00F701E5">
        <w:rPr>
          <w:rFonts w:ascii="Garamond" w:hAnsi="Garamond" w:cs="Times New Roman"/>
          <w:i/>
          <w:sz w:val="20"/>
          <w:szCs w:val="20"/>
        </w:rPr>
        <w:t> ?</w:t>
      </w:r>
      <w:r w:rsidR="007375A1" w:rsidRPr="00F701E5">
        <w:rPr>
          <w:rFonts w:ascii="Garamond" w:hAnsi="Garamond"/>
          <w:sz w:val="20"/>
          <w:szCs w:val="20"/>
        </w:rPr>
        <w:t> »</w:t>
      </w:r>
      <w:r w:rsidRPr="00F701E5">
        <w:rPr>
          <w:rFonts w:ascii="Garamond" w:hAnsi="Garamond" w:cs="Times New Roman"/>
          <w:sz w:val="20"/>
          <w:szCs w:val="20"/>
        </w:rPr>
        <w:t xml:space="preserve"> </w:t>
      </w:r>
    </w:p>
    <w:p w:rsidR="00665BF0" w:rsidRPr="00F701E5" w:rsidRDefault="00665BF0">
      <w:pPr>
        <w:pStyle w:val="Corpsdetexte"/>
        <w:rPr>
          <w:rFonts w:ascii="Garamond" w:hAnsi="Garamond"/>
          <w:sz w:val="20"/>
          <w:szCs w:val="20"/>
        </w:rPr>
      </w:pPr>
      <w:r w:rsidRPr="006F33C0">
        <w:rPr>
          <w:rFonts w:ascii="Garamond" w:hAnsi="Garamond" w:cs="Times New Roman"/>
          <w:color w:val="C00000"/>
          <w:sz w:val="16"/>
          <w:szCs w:val="16"/>
        </w:rPr>
        <w:t>[</w:t>
      </w:r>
      <w:r w:rsidR="006F33C0" w:rsidRPr="006F33C0">
        <w:rPr>
          <w:rFonts w:ascii="Garamond" w:hAnsi="Garamond" w:cs="Times New Roman"/>
          <w:color w:val="C00000"/>
          <w:sz w:val="16"/>
          <w:szCs w:val="16"/>
        </w:rPr>
        <w:t xml:space="preserve">séminaire </w:t>
      </w:r>
      <w:r w:rsidR="006F33C0" w:rsidRPr="006F33C0">
        <w:rPr>
          <w:rFonts w:ascii="Garamond" w:hAnsi="Garamond" w:cs="Times New Roman"/>
          <w:color w:val="C00000"/>
          <w:sz w:val="14"/>
          <w:szCs w:val="14"/>
        </w:rPr>
        <w:t>1961-62</w:t>
      </w:r>
      <w:r w:rsidR="006F33C0" w:rsidRPr="006F33C0">
        <w:rPr>
          <w:rFonts w:ascii="Garamond" w:hAnsi="Garamond" w:cs="Times New Roman"/>
          <w:color w:val="C00000"/>
          <w:sz w:val="16"/>
          <w:szCs w:val="16"/>
        </w:rPr>
        <w:t> : « </w:t>
      </w:r>
      <w:r w:rsidRPr="006F33C0">
        <w:rPr>
          <w:rFonts w:ascii="Garamond" w:hAnsi="Garamond" w:cs="Times New Roman"/>
          <w:i/>
          <w:iCs/>
          <w:color w:val="C00000"/>
          <w:sz w:val="16"/>
          <w:szCs w:val="16"/>
        </w:rPr>
        <w:t>L'identification</w:t>
      </w:r>
      <w:r w:rsidR="006F33C0" w:rsidRPr="006F33C0">
        <w:rPr>
          <w:rFonts w:ascii="Garamond" w:hAnsi="Garamond" w:cs="Times New Roman"/>
          <w:iCs/>
          <w:color w:val="C00000"/>
          <w:sz w:val="16"/>
          <w:szCs w:val="16"/>
        </w:rPr>
        <w:t> »</w:t>
      </w:r>
      <w:r w:rsidRPr="006F33C0">
        <w:rPr>
          <w:rFonts w:ascii="Garamond" w:hAnsi="Garamond" w:cs="Times New Roman"/>
          <w:color w:val="C00000"/>
          <w:sz w:val="16"/>
          <w:szCs w:val="16"/>
        </w:rPr>
        <w:t xml:space="preserve">, séances des </w:t>
      </w:r>
      <w:r w:rsidRPr="006F33C0">
        <w:rPr>
          <w:rFonts w:ascii="Garamond" w:hAnsi="Garamond" w:cs="Times New Roman"/>
          <w:color w:val="C00000"/>
          <w:sz w:val="14"/>
          <w:szCs w:val="14"/>
        </w:rPr>
        <w:t>21</w:t>
      </w:r>
      <w:r w:rsidR="006F33C0" w:rsidRPr="006F33C0">
        <w:rPr>
          <w:rFonts w:ascii="Garamond" w:hAnsi="Garamond" w:cs="Times New Roman"/>
          <w:color w:val="C00000"/>
          <w:sz w:val="14"/>
          <w:szCs w:val="14"/>
        </w:rPr>
        <w:t>-</w:t>
      </w:r>
      <w:r w:rsidRPr="006F33C0">
        <w:rPr>
          <w:rFonts w:ascii="Garamond" w:hAnsi="Garamond" w:cs="Times New Roman"/>
          <w:color w:val="C00000"/>
          <w:sz w:val="14"/>
          <w:szCs w:val="14"/>
        </w:rPr>
        <w:t>03</w:t>
      </w:r>
      <w:r w:rsidRPr="006F33C0">
        <w:rPr>
          <w:rFonts w:ascii="Garamond" w:hAnsi="Garamond" w:cs="Times New Roman"/>
          <w:color w:val="C00000"/>
          <w:sz w:val="16"/>
          <w:szCs w:val="16"/>
        </w:rPr>
        <w:t xml:space="preserve"> et </w:t>
      </w:r>
      <w:r w:rsidRPr="006F33C0">
        <w:rPr>
          <w:rFonts w:ascii="Garamond" w:hAnsi="Garamond" w:cs="Times New Roman"/>
          <w:color w:val="C00000"/>
          <w:sz w:val="14"/>
          <w:szCs w:val="14"/>
        </w:rPr>
        <w:t>28</w:t>
      </w:r>
      <w:r w:rsidR="006F33C0" w:rsidRPr="006F33C0">
        <w:rPr>
          <w:rFonts w:ascii="Garamond" w:hAnsi="Garamond" w:cs="Times New Roman"/>
          <w:color w:val="C00000"/>
          <w:sz w:val="14"/>
          <w:szCs w:val="14"/>
        </w:rPr>
        <w:t>-</w:t>
      </w:r>
      <w:r w:rsidRPr="006F33C0">
        <w:rPr>
          <w:rFonts w:ascii="Garamond" w:hAnsi="Garamond" w:cs="Times New Roman"/>
          <w:color w:val="C00000"/>
          <w:sz w:val="14"/>
          <w:szCs w:val="14"/>
        </w:rPr>
        <w:t>03</w:t>
      </w:r>
      <w:r w:rsidRPr="006F33C0">
        <w:rPr>
          <w:rFonts w:ascii="Garamond" w:hAnsi="Garamond" w:cs="Times New Roman"/>
          <w:color w:val="C00000"/>
          <w:sz w:val="16"/>
          <w:szCs w:val="16"/>
        </w:rPr>
        <w:t>]</w:t>
      </w:r>
      <w:r w:rsidR="00980B4C" w:rsidRPr="00F701E5">
        <w:rPr>
          <w:rFonts w:ascii="Garamond" w:hAnsi="Garamond"/>
          <w:sz w:val="20"/>
          <w:szCs w:val="20"/>
        </w:rPr>
        <w:t xml:space="preserve"> </w:t>
      </w:r>
      <w:r w:rsidRPr="00F701E5">
        <w:rPr>
          <w:rFonts w:ascii="Garamond" w:hAnsi="Garamond"/>
          <w:sz w:val="20"/>
          <w:szCs w:val="20"/>
        </w:rPr>
        <w:t xml:space="preserve">et </w:t>
      </w:r>
      <w:r w:rsidRPr="00F701E5">
        <w:rPr>
          <w:rFonts w:ascii="Garamond" w:hAnsi="Garamond" w:cs="Times New Roman"/>
          <w:i/>
          <w:sz w:val="20"/>
          <w:szCs w:val="20"/>
        </w:rPr>
        <w:t>ce message du</w:t>
      </w:r>
      <w:r w:rsidRPr="00F701E5">
        <w:rPr>
          <w:rFonts w:ascii="Garamond" w:hAnsi="Garamond"/>
          <w:sz w:val="20"/>
          <w:szCs w:val="20"/>
        </w:rPr>
        <w:t xml:space="preserve"> </w:t>
      </w:r>
      <w:r w:rsidR="007375A1" w:rsidRPr="00F701E5">
        <w:rPr>
          <w:rFonts w:ascii="Garamond" w:hAnsi="Garamond"/>
          <w:sz w:val="20"/>
          <w:szCs w:val="20"/>
        </w:rPr>
        <w:t>« </w:t>
      </w:r>
      <w:r w:rsidRPr="00F701E5">
        <w:rPr>
          <w:rFonts w:ascii="Garamond" w:hAnsi="Garamond" w:cs="Times New Roman"/>
          <w:i/>
          <w:sz w:val="20"/>
          <w:szCs w:val="20"/>
        </w:rPr>
        <w:t>peut</w:t>
      </w:r>
      <w:r w:rsidR="006F33C0">
        <w:rPr>
          <w:rFonts w:ascii="Garamond" w:hAnsi="Garamond" w:cs="Times New Roman"/>
          <w:i/>
          <w:sz w:val="20"/>
          <w:szCs w:val="20"/>
        </w:rPr>
        <w:t>-</w:t>
      </w:r>
      <w:r w:rsidRPr="00F701E5">
        <w:rPr>
          <w:rFonts w:ascii="Garamond" w:hAnsi="Garamond" w:cs="Times New Roman"/>
          <w:i/>
          <w:sz w:val="20"/>
          <w:szCs w:val="20"/>
        </w:rPr>
        <w:t>être rien</w:t>
      </w:r>
      <w:r w:rsidR="007375A1" w:rsidRPr="00F701E5">
        <w:rPr>
          <w:rFonts w:ascii="Garamond" w:hAnsi="Garamond"/>
          <w:sz w:val="20"/>
          <w:szCs w:val="20"/>
        </w:rPr>
        <w:t> »</w:t>
      </w:r>
      <w:r w:rsidRPr="00F701E5">
        <w:rPr>
          <w:rFonts w:ascii="Garamond" w:hAnsi="Garamond"/>
          <w:sz w:val="20"/>
          <w:szCs w:val="20"/>
        </w:rPr>
        <w:t>, que les réponses viennent :</w:t>
      </w:r>
    </w:p>
    <w:p w:rsidR="00665BF0" w:rsidRPr="00F701E5" w:rsidRDefault="00665BF0" w:rsidP="000D3C3F">
      <w:pPr>
        <w:pStyle w:val="Corpsdetexte"/>
        <w:numPr>
          <w:ilvl w:val="0"/>
          <w:numId w:val="77"/>
        </w:numPr>
        <w:rPr>
          <w:rFonts w:ascii="Garamond" w:hAnsi="Garamond"/>
          <w:sz w:val="20"/>
          <w:szCs w:val="20"/>
        </w:rPr>
      </w:pPr>
      <w:r w:rsidRPr="00F701E5">
        <w:rPr>
          <w:rFonts w:ascii="Garamond" w:hAnsi="Garamond"/>
          <w:sz w:val="20"/>
          <w:szCs w:val="20"/>
        </w:rPr>
        <w:t>à la première : « </w:t>
      </w:r>
      <w:r w:rsidRPr="006F33C0">
        <w:rPr>
          <w:rFonts w:ascii="Garamond" w:hAnsi="Garamond" w:cs="Times New Roman"/>
          <w:i/>
          <w:color w:val="0000CC"/>
          <w:sz w:val="20"/>
          <w:szCs w:val="20"/>
        </w:rPr>
        <w:t>pas sûrement rien</w:t>
      </w:r>
      <w:r w:rsidRPr="006F33C0">
        <w:rPr>
          <w:rFonts w:ascii="Garamond" w:hAnsi="Garamond"/>
          <w:color w:val="0000CC"/>
          <w:sz w:val="20"/>
          <w:szCs w:val="20"/>
        </w:rPr>
        <w:t> </w:t>
      </w:r>
      <w:r w:rsidRPr="00F701E5">
        <w:rPr>
          <w:rFonts w:ascii="Garamond" w:hAnsi="Garamond"/>
          <w:sz w:val="20"/>
          <w:szCs w:val="20"/>
        </w:rPr>
        <w:t xml:space="preserve">», </w:t>
      </w:r>
    </w:p>
    <w:p w:rsidR="00665BF0" w:rsidRPr="00F701E5" w:rsidRDefault="00665BF0" w:rsidP="000D3C3F">
      <w:pPr>
        <w:pStyle w:val="Corpsdetexte"/>
        <w:numPr>
          <w:ilvl w:val="0"/>
          <w:numId w:val="77"/>
        </w:numPr>
        <w:rPr>
          <w:rFonts w:ascii="Garamond" w:hAnsi="Garamond"/>
          <w:sz w:val="20"/>
          <w:szCs w:val="20"/>
        </w:rPr>
      </w:pPr>
      <w:r w:rsidRPr="00F701E5">
        <w:rPr>
          <w:rFonts w:ascii="Garamond" w:hAnsi="Garamond"/>
          <w:sz w:val="20"/>
          <w:szCs w:val="20"/>
        </w:rPr>
        <w:t>à la seconde</w:t>
      </w:r>
      <w:r w:rsidR="006F33C0">
        <w:rPr>
          <w:rFonts w:ascii="Garamond" w:hAnsi="Garamond"/>
          <w:sz w:val="20"/>
          <w:szCs w:val="20"/>
        </w:rPr>
        <w:t xml:space="preserve">, </w:t>
      </w:r>
      <w:r w:rsidRPr="00F701E5">
        <w:rPr>
          <w:rFonts w:ascii="Garamond" w:hAnsi="Garamond"/>
          <w:sz w:val="20"/>
          <w:szCs w:val="20"/>
        </w:rPr>
        <w:t>pour autant que l'enjeu pour un PASCAL est justement celui de ce rien, fondé dans l'effet sur nous du désir</w:t>
      </w:r>
      <w:r w:rsidR="006F33C0">
        <w:rPr>
          <w:rFonts w:ascii="Garamond" w:hAnsi="Garamond"/>
          <w:sz w:val="20"/>
          <w:szCs w:val="20"/>
        </w:rPr>
        <w:t xml:space="preserve">, </w:t>
      </w:r>
      <w:r w:rsidRPr="00F701E5">
        <w:rPr>
          <w:rFonts w:ascii="Garamond" w:hAnsi="Garamond"/>
          <w:sz w:val="20"/>
          <w:szCs w:val="20"/>
        </w:rPr>
        <w:t>« </w:t>
      </w:r>
      <w:r w:rsidRPr="006F33C0">
        <w:rPr>
          <w:rFonts w:ascii="Garamond" w:hAnsi="Garamond" w:cs="Times New Roman"/>
          <w:i/>
          <w:color w:val="0000CC"/>
          <w:sz w:val="20"/>
          <w:szCs w:val="20"/>
        </w:rPr>
        <w:t>sûrement pas rien</w:t>
      </w:r>
      <w:r w:rsidRPr="006F33C0">
        <w:rPr>
          <w:rFonts w:ascii="Garamond" w:hAnsi="Garamond"/>
          <w:color w:val="0000CC"/>
          <w:sz w:val="20"/>
          <w:szCs w:val="20"/>
        </w:rPr>
        <w:t xml:space="preserve"> </w:t>
      </w:r>
      <w:r w:rsidRPr="00F701E5">
        <w:rPr>
          <w:rFonts w:ascii="Garamond" w:hAnsi="Garamond"/>
          <w:sz w:val="20"/>
          <w:szCs w:val="20"/>
        </w:rPr>
        <w:t>».</w:t>
      </w:r>
    </w:p>
    <w:p w:rsidR="00665BF0" w:rsidRPr="00F701E5" w:rsidRDefault="00665BF0">
      <w:pPr>
        <w:pStyle w:val="Corpsdetexte"/>
        <w:rPr>
          <w:rFonts w:ascii="Garamond" w:hAnsi="Garamond" w:cs="Times New Roman"/>
          <w:sz w:val="20"/>
          <w:szCs w:val="20"/>
        </w:rPr>
      </w:pPr>
    </w:p>
    <w:p w:rsidR="00A937BD" w:rsidRDefault="00665BF0" w:rsidP="00980B4C">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 xml:space="preserve">Je veux éclairer bien </w:t>
      </w:r>
      <w:r w:rsidRPr="00F701E5">
        <w:rPr>
          <w:rFonts w:ascii="Garamond" w:hAnsi="Garamond"/>
          <w:i/>
          <w:color w:val="000000"/>
          <w:sz w:val="20"/>
          <w:szCs w:val="20"/>
        </w:rPr>
        <w:t>la topologie</w:t>
      </w:r>
      <w:r w:rsidRPr="00F701E5">
        <w:rPr>
          <w:rFonts w:ascii="Garamond" w:hAnsi="Garamond" w:cs="Courier New"/>
          <w:color w:val="000000"/>
          <w:sz w:val="20"/>
          <w:szCs w:val="20"/>
        </w:rPr>
        <w:t xml:space="preserve"> de ce qu'ici je désigne. J'ai trouvé</w:t>
      </w:r>
      <w:r w:rsidR="00A937BD">
        <w:rPr>
          <w:rFonts w:ascii="Garamond" w:hAnsi="Garamond" w:cs="Courier New"/>
          <w:color w:val="000000"/>
          <w:sz w:val="20"/>
          <w:szCs w:val="20"/>
        </w:rPr>
        <w:t xml:space="preserve"> - </w:t>
      </w:r>
      <w:r w:rsidRPr="00F701E5">
        <w:rPr>
          <w:rFonts w:ascii="Garamond" w:hAnsi="Garamond" w:cs="Courier New"/>
          <w:color w:val="000000"/>
          <w:sz w:val="20"/>
          <w:szCs w:val="20"/>
        </w:rPr>
        <w:t>il y avait bien d'autres voies pour la faire jaillir, mais j'aimerais prendre la voie neutre</w:t>
      </w:r>
      <w:r w:rsidR="00A937BD">
        <w:rPr>
          <w:rFonts w:ascii="Garamond" w:hAnsi="Garamond" w:cs="Courier New"/>
          <w:color w:val="000000"/>
          <w:sz w:val="20"/>
          <w:szCs w:val="20"/>
        </w:rPr>
        <w:t xml:space="preserve"> - </w:t>
      </w:r>
      <w:r w:rsidRPr="00F701E5">
        <w:rPr>
          <w:rFonts w:ascii="Garamond" w:hAnsi="Garamond" w:cs="Courier New"/>
          <w:color w:val="000000"/>
          <w:sz w:val="20"/>
          <w:szCs w:val="20"/>
        </w:rPr>
        <w:t xml:space="preserve">un logicien de la grammaire, tant pis. Il y a d'excellentes choses, parmi d'autres </w:t>
      </w:r>
    </w:p>
    <w:p w:rsidR="00A937BD" w:rsidRDefault="00665BF0" w:rsidP="00A937BD">
      <w:pPr>
        <w:shd w:val="clear" w:color="auto" w:fill="FFFFFF"/>
        <w:autoSpaceDE w:val="0"/>
        <w:rPr>
          <w:rFonts w:ascii="Garamond" w:hAnsi="Garamond" w:cs="Courier New"/>
          <w:sz w:val="20"/>
          <w:szCs w:val="20"/>
        </w:rPr>
      </w:pPr>
      <w:r w:rsidRPr="00F701E5">
        <w:rPr>
          <w:rFonts w:ascii="Garamond" w:hAnsi="Garamond" w:cs="Courier New"/>
          <w:color w:val="000000"/>
          <w:sz w:val="20"/>
          <w:szCs w:val="20"/>
        </w:rPr>
        <w:t xml:space="preserve">plus médiocres, dans un livre de Willard Van Orman QUINE qui s'appelle : </w:t>
      </w:r>
      <w:r w:rsidRPr="00F701E5">
        <w:rPr>
          <w:rFonts w:ascii="Garamond" w:hAnsi="Garamond"/>
          <w:i/>
          <w:iCs/>
          <w:color w:val="000000"/>
          <w:sz w:val="20"/>
          <w:szCs w:val="20"/>
        </w:rPr>
        <w:t>Word and Object</w:t>
      </w:r>
      <w:r w:rsidR="00A937BD">
        <w:rPr>
          <w:rFonts w:ascii="Garamond" w:hAnsi="Garamond"/>
          <w:i/>
          <w:iCs/>
          <w:color w:val="000000"/>
          <w:sz w:val="20"/>
          <w:szCs w:val="20"/>
        </w:rPr>
        <w:t xml:space="preserve"> </w:t>
      </w:r>
      <w:r w:rsidRPr="00A937BD">
        <w:rPr>
          <w:rStyle w:val="Appelnotedebasdep"/>
          <w:rFonts w:ascii="Garamond" w:hAnsi="Garamond"/>
          <w:b/>
          <w:bCs/>
          <w:color w:val="C00000"/>
          <w:sz w:val="20"/>
          <w:szCs w:val="20"/>
          <w:vertAlign w:val="superscript"/>
        </w:rPr>
        <w:footnoteReference w:id="114"/>
      </w:r>
      <w:r w:rsidRPr="00F701E5">
        <w:rPr>
          <w:rFonts w:ascii="Garamond" w:hAnsi="Garamond" w:cs="Courier New"/>
          <w:color w:val="000000"/>
          <w:sz w:val="20"/>
          <w:szCs w:val="20"/>
        </w:rPr>
        <w:t xml:space="preserve">. </w:t>
      </w:r>
      <w:r w:rsidRPr="00F701E5">
        <w:rPr>
          <w:rFonts w:ascii="Garamond" w:hAnsi="Garamond" w:cs="Courier New"/>
          <w:sz w:val="20"/>
          <w:szCs w:val="20"/>
        </w:rPr>
        <w:t>Vous y trouverez</w:t>
      </w:r>
      <w:r w:rsidR="00A937BD">
        <w:rPr>
          <w:rFonts w:ascii="Garamond" w:hAnsi="Garamond" w:cs="Courier New"/>
          <w:sz w:val="20"/>
          <w:szCs w:val="20"/>
        </w:rPr>
        <w:t xml:space="preserve"> </w:t>
      </w:r>
    </w:p>
    <w:p w:rsidR="00665BF0" w:rsidRPr="00F701E5" w:rsidRDefault="00A937BD" w:rsidP="00A937BD">
      <w:pPr>
        <w:shd w:val="clear" w:color="auto" w:fill="FFFFFF"/>
        <w:autoSpaceDE w:val="0"/>
        <w:rPr>
          <w:rFonts w:ascii="Garamond" w:hAnsi="Garamond"/>
          <w:sz w:val="20"/>
          <w:szCs w:val="20"/>
        </w:rPr>
      </w:pPr>
      <w:r>
        <w:rPr>
          <w:rFonts w:ascii="Garamond" w:hAnsi="Garamond" w:cs="Courier New"/>
          <w:sz w:val="20"/>
          <w:szCs w:val="20"/>
        </w:rPr>
        <w:t xml:space="preserve">- </w:t>
      </w:r>
      <w:r w:rsidR="00665BF0" w:rsidRPr="00F701E5">
        <w:rPr>
          <w:rFonts w:ascii="Garamond" w:hAnsi="Garamond"/>
          <w:sz w:val="20"/>
          <w:szCs w:val="20"/>
        </w:rPr>
        <w:t xml:space="preserve">au </w:t>
      </w:r>
      <w:r w:rsidR="00665BF0" w:rsidRPr="00F701E5">
        <w:rPr>
          <w:rFonts w:ascii="Garamond" w:hAnsi="Garamond"/>
          <w:i/>
          <w:sz w:val="20"/>
          <w:szCs w:val="20"/>
        </w:rPr>
        <w:t>chapitre IV</w:t>
      </w:r>
      <w:r w:rsidR="00A54F77" w:rsidRPr="00F701E5">
        <w:rPr>
          <w:rFonts w:ascii="Garamond" w:hAnsi="Garamond"/>
          <w:i/>
          <w:sz w:val="20"/>
          <w:szCs w:val="20"/>
        </w:rPr>
        <w:t> :</w:t>
      </w:r>
      <w:r w:rsidR="00665BF0" w:rsidRPr="00F701E5">
        <w:rPr>
          <w:rFonts w:ascii="Garamond" w:hAnsi="Garamond"/>
          <w:sz w:val="20"/>
          <w:szCs w:val="20"/>
        </w:rPr>
        <w:t xml:space="preserve"> </w:t>
      </w:r>
      <w:r w:rsidR="00665BF0" w:rsidRPr="00F701E5">
        <w:rPr>
          <w:rFonts w:ascii="Garamond" w:hAnsi="Garamond"/>
          <w:i/>
          <w:sz w:val="20"/>
          <w:szCs w:val="20"/>
        </w:rPr>
        <w:t>les caprices de la référence</w:t>
      </w:r>
      <w:r w:rsidR="00665BF0" w:rsidRPr="00F701E5">
        <w:rPr>
          <w:rFonts w:ascii="Garamond" w:hAnsi="Garamond"/>
          <w:sz w:val="20"/>
          <w:szCs w:val="20"/>
        </w:rPr>
        <w:t xml:space="preserve">, éd. Française. </w:t>
      </w:r>
      <w:r w:rsidR="00665BF0" w:rsidRPr="00F701E5">
        <w:rPr>
          <w:rFonts w:ascii="Garamond" w:hAnsi="Garamond"/>
          <w:i/>
          <w:iCs/>
          <w:sz w:val="20"/>
          <w:szCs w:val="20"/>
        </w:rPr>
        <w:t>vagaries of reference</w:t>
      </w:r>
      <w:r w:rsidR="00665BF0" w:rsidRPr="00F701E5">
        <w:rPr>
          <w:rFonts w:ascii="Garamond" w:hAnsi="Garamond"/>
          <w:sz w:val="20"/>
          <w:szCs w:val="20"/>
        </w:rPr>
        <w:t xml:space="preserve">, intraduisible : </w:t>
      </w:r>
      <w:r w:rsidR="00665BF0" w:rsidRPr="00F701E5">
        <w:rPr>
          <w:rFonts w:ascii="Garamond" w:hAnsi="Garamond"/>
          <w:i/>
          <w:iCs/>
          <w:sz w:val="20"/>
          <w:szCs w:val="20"/>
        </w:rPr>
        <w:t>flottement ?</w:t>
      </w:r>
      <w:r>
        <w:rPr>
          <w:rFonts w:ascii="Garamond" w:hAnsi="Garamond"/>
          <w:i/>
          <w:iCs/>
          <w:sz w:val="20"/>
          <w:szCs w:val="20"/>
        </w:rPr>
        <w:t xml:space="preserve"> - </w:t>
      </w:r>
      <w:r w:rsidR="00665BF0" w:rsidRPr="00F701E5">
        <w:rPr>
          <w:rFonts w:ascii="Garamond" w:hAnsi="Garamond"/>
          <w:sz w:val="20"/>
          <w:szCs w:val="20"/>
        </w:rPr>
        <w:t xml:space="preserve">quelques remarques. </w:t>
      </w:r>
    </w:p>
    <w:p w:rsidR="00665BF0" w:rsidRPr="00F701E5" w:rsidRDefault="00665BF0" w:rsidP="00A937BD">
      <w:pPr>
        <w:pStyle w:val="Corpsdetexte"/>
        <w:rPr>
          <w:rFonts w:ascii="Garamond" w:hAnsi="Garamond"/>
          <w:sz w:val="20"/>
          <w:szCs w:val="20"/>
        </w:rPr>
      </w:pPr>
      <w:r w:rsidRPr="00F701E5">
        <w:rPr>
          <w:rFonts w:ascii="Garamond" w:hAnsi="Garamond"/>
          <w:sz w:val="20"/>
          <w:szCs w:val="20"/>
        </w:rPr>
        <w:t>Elles partent de ceci</w:t>
      </w:r>
      <w:r w:rsidR="00A937BD">
        <w:rPr>
          <w:rFonts w:ascii="Garamond" w:hAnsi="Garamond"/>
          <w:sz w:val="20"/>
          <w:szCs w:val="20"/>
        </w:rPr>
        <w:t xml:space="preserve">, </w:t>
      </w:r>
      <w:r w:rsidRPr="00F701E5">
        <w:rPr>
          <w:rFonts w:ascii="Garamond" w:hAnsi="Garamond"/>
          <w:sz w:val="20"/>
          <w:szCs w:val="20"/>
        </w:rPr>
        <w:t>qui est la position frégienne, à laquelle nos exercices de l'année dernière</w:t>
      </w:r>
      <w:r w:rsidRPr="00A937BD">
        <w:rPr>
          <w:rStyle w:val="Appelnotedebasdep"/>
          <w:rFonts w:ascii="Garamond" w:hAnsi="Garamond" w:cs="Times New Roman"/>
          <w:b/>
          <w:bCs/>
          <w:color w:val="C00000"/>
          <w:sz w:val="20"/>
          <w:szCs w:val="20"/>
          <w:vertAlign w:val="superscript"/>
        </w:rPr>
        <w:footnoteReference w:id="115"/>
      </w:r>
      <w:r w:rsidRPr="00F701E5">
        <w:rPr>
          <w:rFonts w:ascii="Garamond" w:hAnsi="Garamond"/>
          <w:sz w:val="20"/>
          <w:szCs w:val="20"/>
        </w:rPr>
        <w:t xml:space="preserve"> nous ont accoutumés, concernant la différence de ce qui est </w:t>
      </w:r>
      <w:r w:rsidRPr="00F701E5">
        <w:rPr>
          <w:rFonts w:ascii="Garamond" w:hAnsi="Garamond" w:cs="Times New Roman"/>
          <w:i/>
          <w:iCs/>
          <w:sz w:val="20"/>
          <w:szCs w:val="20"/>
        </w:rPr>
        <w:t>Sinn</w:t>
      </w:r>
      <w:r w:rsidRPr="00F701E5">
        <w:rPr>
          <w:rFonts w:ascii="Garamond" w:hAnsi="Garamond"/>
          <w:sz w:val="20"/>
          <w:szCs w:val="20"/>
        </w:rPr>
        <w:t xml:space="preserve"> et de ce qui est </w:t>
      </w:r>
      <w:r w:rsidRPr="00F701E5">
        <w:rPr>
          <w:rFonts w:ascii="Garamond" w:hAnsi="Garamond" w:cs="Times New Roman"/>
          <w:i/>
          <w:iCs/>
          <w:sz w:val="20"/>
          <w:szCs w:val="20"/>
        </w:rPr>
        <w:t>Bedeutung</w:t>
      </w:r>
      <w:r w:rsidR="00A54F77" w:rsidRPr="00F701E5">
        <w:rPr>
          <w:rFonts w:ascii="Garamond" w:hAnsi="Garamond"/>
          <w:sz w:val="20"/>
          <w:szCs w:val="20"/>
        </w:rPr>
        <w:t> :</w:t>
      </w:r>
      <w:r w:rsidRPr="00F701E5">
        <w:rPr>
          <w:rFonts w:ascii="Garamond" w:hAnsi="Garamond"/>
          <w:sz w:val="20"/>
          <w:szCs w:val="20"/>
        </w:rPr>
        <w:t xml:space="preserve"> </w:t>
      </w:r>
    </w:p>
    <w:p w:rsidR="00164031" w:rsidRPr="00F701E5" w:rsidRDefault="00665BF0" w:rsidP="000D3C3F">
      <w:pPr>
        <w:pStyle w:val="Corpsdetexte"/>
        <w:numPr>
          <w:ilvl w:val="0"/>
          <w:numId w:val="4"/>
        </w:numPr>
        <w:rPr>
          <w:rFonts w:ascii="Garamond" w:hAnsi="Garamond"/>
          <w:sz w:val="20"/>
          <w:szCs w:val="20"/>
        </w:rPr>
      </w:pPr>
      <w:r w:rsidRPr="00F701E5">
        <w:rPr>
          <w:rFonts w:ascii="Garamond" w:hAnsi="Garamond"/>
          <w:sz w:val="20"/>
          <w:szCs w:val="20"/>
        </w:rPr>
        <w:t xml:space="preserve">de ce qui fait </w:t>
      </w:r>
      <w:r w:rsidRPr="00F701E5">
        <w:rPr>
          <w:rFonts w:ascii="Garamond" w:hAnsi="Garamond" w:cs="Times New Roman"/>
          <w:i/>
          <w:sz w:val="20"/>
          <w:szCs w:val="20"/>
        </w:rPr>
        <w:t>sens</w:t>
      </w:r>
      <w:r w:rsidRPr="00F701E5">
        <w:rPr>
          <w:rFonts w:ascii="Garamond" w:hAnsi="Garamond"/>
          <w:sz w:val="20"/>
          <w:szCs w:val="20"/>
        </w:rPr>
        <w:t>,</w:t>
      </w:r>
      <w:r w:rsidR="00164031" w:rsidRPr="00F701E5">
        <w:rPr>
          <w:rFonts w:ascii="Garamond" w:hAnsi="Garamond"/>
          <w:sz w:val="20"/>
          <w:szCs w:val="20"/>
        </w:rPr>
        <w:t xml:space="preserve"> </w:t>
      </w:r>
      <w:r w:rsidRPr="00F701E5">
        <w:rPr>
          <w:rFonts w:ascii="Garamond" w:hAnsi="Garamond"/>
          <w:sz w:val="20"/>
          <w:szCs w:val="20"/>
        </w:rPr>
        <w:t xml:space="preserve">d'où je vous ai montré l'avis, dans l'exemple : « </w:t>
      </w:r>
      <w:r w:rsidRPr="00F701E5">
        <w:rPr>
          <w:rFonts w:ascii="Garamond" w:hAnsi="Garamond" w:cs="Times New Roman"/>
          <w:i/>
          <w:sz w:val="20"/>
          <w:szCs w:val="20"/>
        </w:rPr>
        <w:t>Green colourless idea's</w:t>
      </w:r>
      <w:r w:rsidRPr="00F701E5">
        <w:rPr>
          <w:rFonts w:ascii="Garamond" w:hAnsi="Garamond"/>
          <w:sz w:val="20"/>
          <w:szCs w:val="20"/>
        </w:rPr>
        <w:t xml:space="preserve"> »</w:t>
      </w:r>
      <w:r w:rsidR="00164031" w:rsidRPr="00F701E5">
        <w:rPr>
          <w:rFonts w:ascii="Garamond" w:hAnsi="Garamond"/>
          <w:sz w:val="20"/>
          <w:szCs w:val="20"/>
        </w:rPr>
        <w:t>,</w:t>
      </w:r>
    </w:p>
    <w:p w:rsidR="00665BF0" w:rsidRPr="00F701E5" w:rsidRDefault="00665BF0" w:rsidP="000D3C3F">
      <w:pPr>
        <w:pStyle w:val="Corpsdetexte"/>
        <w:numPr>
          <w:ilvl w:val="0"/>
          <w:numId w:val="4"/>
        </w:numPr>
        <w:rPr>
          <w:rFonts w:ascii="Garamond" w:hAnsi="Garamond" w:cs="Times New Roman"/>
          <w:sz w:val="20"/>
          <w:szCs w:val="20"/>
        </w:rPr>
      </w:pPr>
      <w:r w:rsidRPr="00F701E5">
        <w:rPr>
          <w:rFonts w:ascii="Garamond" w:hAnsi="Garamond"/>
          <w:sz w:val="20"/>
          <w:szCs w:val="20"/>
        </w:rPr>
        <w:t xml:space="preserve">et de ce qui concerne </w:t>
      </w:r>
      <w:r w:rsidRPr="00F701E5">
        <w:rPr>
          <w:rFonts w:ascii="Garamond" w:hAnsi="Garamond" w:cs="Times New Roman"/>
          <w:i/>
          <w:sz w:val="20"/>
          <w:szCs w:val="20"/>
        </w:rPr>
        <w:t>le référent</w:t>
      </w:r>
      <w:r w:rsidRPr="00F701E5">
        <w:rPr>
          <w:rFonts w:ascii="Garamond" w:hAnsi="Garamond"/>
          <w:sz w:val="20"/>
          <w:szCs w:val="20"/>
        </w:rPr>
        <w:t>.</w:t>
      </w:r>
    </w:p>
    <w:p w:rsidR="00164031" w:rsidRPr="00F701E5" w:rsidRDefault="00164031">
      <w:pPr>
        <w:pStyle w:val="Corpsdetexte"/>
        <w:rPr>
          <w:rFonts w:ascii="Garamond" w:hAnsi="Garamond"/>
          <w:sz w:val="20"/>
          <w:szCs w:val="20"/>
        </w:rPr>
      </w:pPr>
    </w:p>
    <w:p w:rsidR="00A937BD" w:rsidRDefault="00665BF0" w:rsidP="00A937BD">
      <w:pPr>
        <w:pStyle w:val="Corpsdetexte"/>
        <w:rPr>
          <w:rFonts w:ascii="Garamond" w:hAnsi="Garamond"/>
          <w:sz w:val="20"/>
          <w:szCs w:val="20"/>
        </w:rPr>
      </w:pPr>
      <w:r w:rsidRPr="00F701E5">
        <w:rPr>
          <w:rFonts w:ascii="Garamond" w:hAnsi="Garamond"/>
          <w:sz w:val="20"/>
          <w:szCs w:val="20"/>
        </w:rPr>
        <w:t xml:space="preserve">Au moment où cette </w:t>
      </w:r>
      <w:r w:rsidRPr="00F701E5">
        <w:rPr>
          <w:rFonts w:ascii="Garamond" w:hAnsi="Garamond" w:cs="Times New Roman"/>
          <w:i/>
          <w:sz w:val="20"/>
          <w:szCs w:val="20"/>
        </w:rPr>
        <w:t>parenthèse</w:t>
      </w:r>
      <w:r w:rsidRPr="00F701E5">
        <w:rPr>
          <w:rFonts w:ascii="Garamond" w:hAnsi="Garamond"/>
          <w:sz w:val="20"/>
          <w:szCs w:val="20"/>
        </w:rPr>
        <w:t xml:space="preserve"> que constitue le </w:t>
      </w:r>
      <w:r w:rsidRPr="00F701E5">
        <w:rPr>
          <w:rFonts w:ascii="Garamond" w:hAnsi="Garamond" w:cs="Times New Roman"/>
          <w:i/>
          <w:sz w:val="20"/>
          <w:szCs w:val="20"/>
        </w:rPr>
        <w:t>Pari de P</w:t>
      </w:r>
      <w:r w:rsidR="00164031" w:rsidRPr="00F701E5">
        <w:rPr>
          <w:rFonts w:ascii="Garamond" w:hAnsi="Garamond" w:cs="Times New Roman"/>
          <w:i/>
          <w:sz w:val="20"/>
          <w:szCs w:val="20"/>
        </w:rPr>
        <w:t>ascal</w:t>
      </w:r>
      <w:r w:rsidRPr="00F701E5">
        <w:rPr>
          <w:rFonts w:ascii="Garamond" w:hAnsi="Garamond"/>
          <w:sz w:val="20"/>
          <w:szCs w:val="20"/>
        </w:rPr>
        <w:t xml:space="preserve"> dans la suite de ma topologie, au moment où, vous ayant présenté dans le </w:t>
      </w:r>
      <w:r w:rsidRPr="00F701E5">
        <w:rPr>
          <w:rFonts w:ascii="Garamond" w:hAnsi="Garamond" w:cs="Times New Roman"/>
          <w:i/>
          <w:color w:val="0000CC"/>
          <w:sz w:val="20"/>
          <w:szCs w:val="20"/>
        </w:rPr>
        <w:t>cross</w:t>
      </w:r>
      <w:r w:rsidR="00A937BD">
        <w:rPr>
          <w:rFonts w:ascii="Garamond" w:hAnsi="Garamond" w:cs="Times New Roman"/>
          <w:i/>
          <w:color w:val="0000CC"/>
          <w:sz w:val="20"/>
          <w:szCs w:val="20"/>
        </w:rPr>
        <w:t>-</w:t>
      </w:r>
      <w:r w:rsidRPr="00F701E5">
        <w:rPr>
          <w:rFonts w:ascii="Garamond" w:hAnsi="Garamond" w:cs="Times New Roman"/>
          <w:i/>
          <w:color w:val="0000CC"/>
          <w:sz w:val="20"/>
          <w:szCs w:val="20"/>
        </w:rPr>
        <w:t>cap</w:t>
      </w:r>
      <w:r w:rsidRPr="00F701E5">
        <w:rPr>
          <w:rFonts w:ascii="Garamond" w:hAnsi="Garamond"/>
          <w:sz w:val="20"/>
          <w:szCs w:val="20"/>
        </w:rPr>
        <w:t xml:space="preserve"> la surface où nous pouvons discerner se conjoindre les deux éléments du </w:t>
      </w:r>
      <w:r w:rsidR="00164031" w:rsidRPr="00F701E5">
        <w:rPr>
          <w:rFonts w:ascii="Garamond" w:hAnsi="Garamond"/>
          <w:sz w:val="20"/>
          <w:szCs w:val="20"/>
        </w:rPr>
        <w:t>f</w:t>
      </w:r>
      <w:r w:rsidRPr="00F701E5">
        <w:rPr>
          <w:rFonts w:ascii="Garamond" w:hAnsi="Garamond"/>
          <w:sz w:val="20"/>
          <w:szCs w:val="20"/>
        </w:rPr>
        <w:t>antasme</w:t>
      </w:r>
      <w:r w:rsidR="00A937BD">
        <w:rPr>
          <w:rFonts w:ascii="Garamond" w:hAnsi="Garamond"/>
          <w:sz w:val="20"/>
          <w:szCs w:val="20"/>
        </w:rPr>
        <w:t xml:space="preserve">, </w:t>
      </w:r>
    </w:p>
    <w:p w:rsidR="00A937BD" w:rsidRDefault="00665BF0">
      <w:pPr>
        <w:pStyle w:val="Corpsdetexte"/>
        <w:rPr>
          <w:rFonts w:ascii="Garamond" w:hAnsi="Garamond"/>
          <w:sz w:val="20"/>
          <w:szCs w:val="20"/>
        </w:rPr>
      </w:pPr>
      <w:r w:rsidRPr="00F701E5">
        <w:rPr>
          <w:rFonts w:ascii="Garamond" w:hAnsi="Garamond"/>
          <w:sz w:val="20"/>
          <w:szCs w:val="20"/>
        </w:rPr>
        <w:t xml:space="preserve">ceux qui ne fonctionnent qu'à partir du moment où la coupure fait que l'un de ces éléments : </w:t>
      </w:r>
      <w:r w:rsidRPr="00F701E5">
        <w:rPr>
          <w:rFonts w:ascii="Garamond" w:hAnsi="Garamond" w:cs="Times New Roman"/>
          <w:i/>
          <w:color w:val="0000CC"/>
          <w:sz w:val="20"/>
          <w:szCs w:val="20"/>
        </w:rPr>
        <w:t>l'objet(a)</w:t>
      </w:r>
      <w:r w:rsidRPr="00F701E5">
        <w:rPr>
          <w:rFonts w:ascii="Garamond" w:hAnsi="Garamond"/>
          <w:sz w:val="20"/>
          <w:szCs w:val="20"/>
        </w:rPr>
        <w:t>, se trouve en position d'être la cause d'une invisible, insaisissable, indiscernable division de l'autre, le sujet</w:t>
      </w:r>
      <w:r w:rsidR="00A937BD">
        <w:rPr>
          <w:rFonts w:ascii="Garamond" w:hAnsi="Garamond"/>
          <w:sz w:val="20"/>
          <w:szCs w:val="20"/>
        </w:rPr>
        <w:t xml:space="preserve"> - </w:t>
      </w:r>
      <w:r w:rsidRPr="00F701E5">
        <w:rPr>
          <w:rFonts w:ascii="Garamond" w:hAnsi="Garamond"/>
          <w:sz w:val="20"/>
          <w:szCs w:val="20"/>
        </w:rPr>
        <w:t xml:space="preserve">la question est par nous supportée </w:t>
      </w:r>
    </w:p>
    <w:p w:rsidR="00164031" w:rsidRPr="00F701E5" w:rsidRDefault="00665BF0">
      <w:pPr>
        <w:pStyle w:val="Corpsdetexte"/>
        <w:rPr>
          <w:rFonts w:ascii="Garamond" w:hAnsi="Garamond"/>
          <w:sz w:val="20"/>
          <w:szCs w:val="20"/>
        </w:rPr>
      </w:pPr>
      <w:r w:rsidRPr="00F701E5">
        <w:rPr>
          <w:rFonts w:ascii="Garamond" w:hAnsi="Garamond"/>
          <w:sz w:val="20"/>
          <w:szCs w:val="20"/>
        </w:rPr>
        <w:t xml:space="preserve">dans ce modèle du </w:t>
      </w:r>
      <w:r w:rsidRPr="00F701E5">
        <w:rPr>
          <w:rFonts w:ascii="Garamond" w:hAnsi="Garamond" w:cs="Times New Roman"/>
          <w:i/>
          <w:sz w:val="20"/>
          <w:szCs w:val="20"/>
        </w:rPr>
        <w:t>pari</w:t>
      </w:r>
      <w:r w:rsidR="00164031" w:rsidRPr="00F701E5">
        <w:rPr>
          <w:rFonts w:ascii="Garamond" w:hAnsi="Garamond"/>
          <w:sz w:val="20"/>
          <w:szCs w:val="20"/>
        </w:rPr>
        <w:t>,</w:t>
      </w:r>
      <w:r w:rsidRPr="00F701E5">
        <w:rPr>
          <w:rFonts w:ascii="Garamond" w:hAnsi="Garamond"/>
          <w:sz w:val="20"/>
          <w:szCs w:val="20"/>
        </w:rPr>
        <w:t xml:space="preserve"> de concevoir</w:t>
      </w:r>
      <w:r w:rsidR="00164031" w:rsidRPr="00F701E5">
        <w:rPr>
          <w:rFonts w:ascii="Garamond" w:hAnsi="Garamond"/>
          <w:sz w:val="20"/>
          <w:szCs w:val="20"/>
        </w:rPr>
        <w:t>,</w:t>
      </w:r>
      <w:r w:rsidRPr="00F701E5">
        <w:rPr>
          <w:rFonts w:ascii="Garamond" w:hAnsi="Garamond"/>
          <w:sz w:val="20"/>
          <w:szCs w:val="20"/>
        </w:rPr>
        <w:t xml:space="preserve"> non pas ce qu'est ce </w:t>
      </w:r>
      <w:r w:rsidR="00A937BD">
        <w:rPr>
          <w:rFonts w:ascii="Garamond" w:hAnsi="Garamond"/>
          <w:sz w:val="20"/>
          <w:szCs w:val="20"/>
        </w:rPr>
        <w:t>f</w:t>
      </w:r>
      <w:r w:rsidRPr="00F701E5">
        <w:rPr>
          <w:rFonts w:ascii="Garamond" w:hAnsi="Garamond"/>
          <w:sz w:val="20"/>
          <w:szCs w:val="20"/>
        </w:rPr>
        <w:t xml:space="preserve">antasme, mais comment nous pouvons nous le représenter.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est bien clair que dans son immanence il est inabordable et qu'il s'agit d'expliquer pourquoi l'analyse permet de nous faire tomber dans la main le </w:t>
      </w:r>
      <w:r w:rsidRPr="00F701E5">
        <w:rPr>
          <w:rFonts w:ascii="Garamond" w:hAnsi="Garamond" w:cs="Times New Roman"/>
          <w:i/>
          <w:color w:val="0000CC"/>
          <w:sz w:val="20"/>
          <w:szCs w:val="20"/>
        </w:rPr>
        <w:t>petit(a)</w:t>
      </w:r>
      <w:r w:rsidRPr="00F701E5">
        <w:rPr>
          <w:rFonts w:ascii="Garamond" w:hAnsi="Garamond"/>
          <w:sz w:val="20"/>
          <w:szCs w:val="20"/>
        </w:rPr>
        <w:t xml:space="preserve"> dont il s'agit. </w:t>
      </w:r>
    </w:p>
    <w:p w:rsidR="00665BF0" w:rsidRPr="00F701E5" w:rsidRDefault="00665BF0">
      <w:pPr>
        <w:pStyle w:val="Corpsdetexte"/>
        <w:rPr>
          <w:rFonts w:ascii="Garamond" w:hAnsi="Garamond"/>
          <w:sz w:val="20"/>
          <w:szCs w:val="20"/>
        </w:rPr>
      </w:pPr>
    </w:p>
    <w:p w:rsidR="00A937BD" w:rsidRDefault="00665BF0">
      <w:pPr>
        <w:pStyle w:val="Corpsdetexte"/>
        <w:rPr>
          <w:rFonts w:ascii="Garamond" w:hAnsi="Garamond"/>
          <w:sz w:val="20"/>
          <w:szCs w:val="20"/>
        </w:rPr>
      </w:pPr>
      <w:r w:rsidRPr="00F701E5">
        <w:rPr>
          <w:rFonts w:ascii="Garamond" w:hAnsi="Garamond"/>
          <w:sz w:val="20"/>
          <w:szCs w:val="20"/>
        </w:rPr>
        <w:t>C'est pour autant qu’une autre forme</w:t>
      </w:r>
      <w:r w:rsidR="00A937BD">
        <w:rPr>
          <w:rFonts w:ascii="Garamond" w:hAnsi="Garamond"/>
          <w:sz w:val="20"/>
          <w:szCs w:val="20"/>
        </w:rPr>
        <w:t xml:space="preserve">, </w:t>
      </w:r>
      <w:r w:rsidRPr="00F701E5">
        <w:rPr>
          <w:rFonts w:ascii="Garamond" w:hAnsi="Garamond"/>
          <w:sz w:val="20"/>
          <w:szCs w:val="20"/>
        </w:rPr>
        <w:t xml:space="preserve">celle que je n'ai point encore ramenée cette année, celle topologiquement, contingentement, si je puis dire de </w:t>
      </w:r>
      <w:r w:rsidRPr="00F701E5">
        <w:rPr>
          <w:rFonts w:ascii="Garamond" w:hAnsi="Garamond" w:cs="Times New Roman"/>
          <w:i/>
          <w:color w:val="0000CC"/>
          <w:sz w:val="20"/>
          <w:szCs w:val="20"/>
        </w:rPr>
        <w:t>la bouteille de K</w:t>
      </w:r>
      <w:r w:rsidR="00980B4C" w:rsidRPr="00F701E5">
        <w:rPr>
          <w:rFonts w:ascii="Garamond" w:hAnsi="Garamond" w:cs="Times New Roman"/>
          <w:i/>
          <w:color w:val="0000CC"/>
          <w:sz w:val="20"/>
          <w:szCs w:val="20"/>
        </w:rPr>
        <w:t>lein</w:t>
      </w:r>
      <w:r w:rsidR="00A937BD">
        <w:rPr>
          <w:rFonts w:ascii="Garamond" w:hAnsi="Garamond" w:cs="Times New Roman"/>
          <w:i/>
          <w:color w:val="0000CC"/>
          <w:sz w:val="20"/>
          <w:szCs w:val="20"/>
        </w:rPr>
        <w:t xml:space="preserve">, </w:t>
      </w:r>
      <w:r w:rsidR="00A937BD">
        <w:rPr>
          <w:rFonts w:ascii="Garamond" w:hAnsi="Garamond"/>
          <w:sz w:val="20"/>
          <w:szCs w:val="20"/>
        </w:rPr>
        <w:t xml:space="preserve">nous le livre. </w:t>
      </w:r>
      <w:r w:rsidRPr="00F701E5">
        <w:rPr>
          <w:rFonts w:ascii="Garamond" w:hAnsi="Garamond"/>
          <w:sz w:val="20"/>
          <w:szCs w:val="20"/>
        </w:rPr>
        <w:t xml:space="preserve">La fonction de l'Autre dans cet </w:t>
      </w:r>
      <w:r w:rsidRPr="00F701E5">
        <w:rPr>
          <w:rFonts w:ascii="Garamond" w:hAnsi="Garamond" w:cs="Times New Roman"/>
          <w:i/>
          <w:iCs/>
          <w:sz w:val="20"/>
          <w:szCs w:val="20"/>
        </w:rPr>
        <w:t>Erscheinung</w:t>
      </w:r>
      <w:r w:rsidRPr="00F701E5">
        <w:rPr>
          <w:rFonts w:ascii="Garamond" w:hAnsi="Garamond"/>
          <w:sz w:val="20"/>
          <w:szCs w:val="20"/>
        </w:rPr>
        <w:t xml:space="preserve"> possible </w:t>
      </w:r>
    </w:p>
    <w:p w:rsidR="00A937BD" w:rsidRDefault="00665BF0">
      <w:pPr>
        <w:pStyle w:val="Corpsdetexte"/>
        <w:rPr>
          <w:rFonts w:ascii="Garamond" w:hAnsi="Garamond"/>
          <w:sz w:val="20"/>
          <w:szCs w:val="20"/>
        </w:rPr>
      </w:pPr>
      <w:r w:rsidRPr="00F701E5">
        <w:rPr>
          <w:rFonts w:ascii="Garamond" w:hAnsi="Garamond"/>
          <w:sz w:val="20"/>
          <w:szCs w:val="20"/>
        </w:rPr>
        <w:t xml:space="preserve">qui ne saurait être représentation de </w:t>
      </w:r>
      <w:r w:rsidRPr="00F701E5">
        <w:rPr>
          <w:rFonts w:ascii="Garamond" w:hAnsi="Garamond" w:cs="Times New Roman"/>
          <w:i/>
          <w:color w:val="0000CC"/>
          <w:sz w:val="20"/>
          <w:szCs w:val="20"/>
        </w:rPr>
        <w:t>l'objet(a)</w:t>
      </w:r>
      <w:r w:rsidRPr="00F701E5">
        <w:rPr>
          <w:rFonts w:ascii="Garamond" w:hAnsi="Garamond"/>
          <w:sz w:val="20"/>
          <w:szCs w:val="20"/>
        </w:rPr>
        <w:t>, voilà ce que les dernières explications</w:t>
      </w:r>
      <w:r w:rsidR="00164031" w:rsidRPr="00F701E5">
        <w:rPr>
          <w:rFonts w:ascii="Garamond" w:hAnsi="Garamond"/>
          <w:sz w:val="20"/>
          <w:szCs w:val="20"/>
        </w:rPr>
        <w:t xml:space="preserve"> </w:t>
      </w:r>
      <w:r w:rsidRPr="00F701E5">
        <w:rPr>
          <w:rFonts w:ascii="Garamond" w:hAnsi="Garamond"/>
          <w:sz w:val="20"/>
          <w:szCs w:val="20"/>
        </w:rPr>
        <w:t xml:space="preserve">sur lesquelles sans doute s'arrêtera </w:t>
      </w:r>
    </w:p>
    <w:p w:rsidR="00164031" w:rsidRPr="00F701E5" w:rsidRDefault="00665BF0">
      <w:pPr>
        <w:pStyle w:val="Corpsdetexte"/>
        <w:rPr>
          <w:rFonts w:ascii="Garamond" w:hAnsi="Garamond"/>
          <w:sz w:val="20"/>
          <w:szCs w:val="20"/>
        </w:rPr>
      </w:pPr>
      <w:r w:rsidRPr="00F701E5">
        <w:rPr>
          <w:rFonts w:ascii="Garamond" w:hAnsi="Garamond"/>
          <w:sz w:val="20"/>
          <w:szCs w:val="20"/>
        </w:rPr>
        <w:t>mon discours d'aujourd'hui</w:t>
      </w:r>
      <w:r w:rsidR="00164031" w:rsidRPr="00F701E5">
        <w:rPr>
          <w:rFonts w:ascii="Garamond" w:hAnsi="Garamond"/>
          <w:sz w:val="20"/>
          <w:szCs w:val="20"/>
        </w:rPr>
        <w:t>,</w:t>
      </w:r>
      <w:r w:rsidRPr="00F701E5">
        <w:rPr>
          <w:rFonts w:ascii="Garamond" w:hAnsi="Garamond"/>
          <w:sz w:val="20"/>
          <w:szCs w:val="20"/>
        </w:rPr>
        <w:t xml:space="preserve"> vont essayer d'éclairer.</w:t>
      </w:r>
      <w:r w:rsidR="00980B4C" w:rsidRPr="00F701E5">
        <w:rPr>
          <w:rFonts w:ascii="Garamond" w:hAnsi="Garamond"/>
          <w:sz w:val="20"/>
          <w:szCs w:val="20"/>
        </w:rPr>
        <w:t xml:space="preserve"> </w:t>
      </w:r>
      <w:r w:rsidRPr="00F701E5">
        <w:rPr>
          <w:rFonts w:ascii="Garamond" w:hAnsi="Garamond"/>
          <w:sz w:val="20"/>
          <w:szCs w:val="20"/>
        </w:rPr>
        <w:t xml:space="preserve">Allons tout de suite à ce dont il s'agit, à savoir la croyance. </w:t>
      </w:r>
    </w:p>
    <w:p w:rsidR="00164031" w:rsidRPr="00F701E5" w:rsidRDefault="00164031">
      <w:pPr>
        <w:pStyle w:val="Corpsdetexte"/>
        <w:rPr>
          <w:rFonts w:ascii="Garamond" w:hAnsi="Garamond"/>
          <w:sz w:val="20"/>
          <w:szCs w:val="20"/>
        </w:rPr>
      </w:pPr>
    </w:p>
    <w:p w:rsidR="00A937BD" w:rsidRDefault="00665BF0">
      <w:pPr>
        <w:pStyle w:val="Corpsdetexte"/>
        <w:rPr>
          <w:rFonts w:ascii="Garamond" w:hAnsi="Garamond"/>
          <w:sz w:val="20"/>
          <w:szCs w:val="20"/>
        </w:rPr>
      </w:pPr>
      <w:r w:rsidRPr="00F701E5">
        <w:rPr>
          <w:rFonts w:ascii="Garamond" w:hAnsi="Garamond"/>
          <w:sz w:val="20"/>
          <w:szCs w:val="20"/>
        </w:rPr>
        <w:t xml:space="preserve">Quand je vous ai parlé tout à l'heure de cette seconde vie, il pourrait apparaître cette réflexion : étalement, disjonction </w:t>
      </w:r>
    </w:p>
    <w:p w:rsidR="00A937BD" w:rsidRDefault="00665BF0">
      <w:pPr>
        <w:pStyle w:val="Corpsdetexte"/>
        <w:rPr>
          <w:rFonts w:ascii="Garamond" w:hAnsi="Garamond"/>
          <w:sz w:val="20"/>
          <w:szCs w:val="20"/>
        </w:rPr>
      </w:pPr>
      <w:r w:rsidRPr="00F701E5">
        <w:rPr>
          <w:rFonts w:ascii="Garamond" w:hAnsi="Garamond"/>
          <w:sz w:val="20"/>
          <w:szCs w:val="20"/>
        </w:rPr>
        <w:t>du fantasme, est</w:t>
      </w:r>
      <w:r w:rsidR="00A937BD">
        <w:rPr>
          <w:rFonts w:ascii="Garamond" w:hAnsi="Garamond"/>
          <w:sz w:val="20"/>
          <w:szCs w:val="20"/>
        </w:rPr>
        <w:t>-</w:t>
      </w:r>
      <w:r w:rsidRPr="00F701E5">
        <w:rPr>
          <w:rFonts w:ascii="Garamond" w:hAnsi="Garamond"/>
          <w:sz w:val="20"/>
          <w:szCs w:val="20"/>
        </w:rPr>
        <w:t xml:space="preserve">ce que vous ne vous êtes point fait incidemment la réflexion que ce serait là, donner à notre existence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jeu aux entournures qui permettrait de relâcher un peu son sérieux ? </w:t>
      </w:r>
    </w:p>
    <w:p w:rsidR="00164031" w:rsidRPr="00F701E5" w:rsidRDefault="00164031">
      <w:pPr>
        <w:pStyle w:val="Corpsdetexte"/>
        <w:rPr>
          <w:rFonts w:ascii="Garamond" w:hAnsi="Garamond"/>
          <w:sz w:val="20"/>
          <w:szCs w:val="20"/>
        </w:rPr>
      </w:pPr>
    </w:p>
    <w:p w:rsidR="00A937BD" w:rsidRDefault="00665BF0">
      <w:pPr>
        <w:pStyle w:val="Corpsdetexte"/>
        <w:rPr>
          <w:rFonts w:ascii="Garamond" w:hAnsi="Garamond"/>
          <w:sz w:val="20"/>
          <w:szCs w:val="20"/>
        </w:rPr>
      </w:pPr>
      <w:r w:rsidRPr="00F701E5">
        <w:rPr>
          <w:rFonts w:ascii="Garamond" w:hAnsi="Garamond"/>
          <w:sz w:val="20"/>
          <w:szCs w:val="20"/>
        </w:rPr>
        <w:t xml:space="preserve">Il n'y a qu'un malheur, c'est que cette </w:t>
      </w:r>
      <w:r w:rsidRPr="00F701E5">
        <w:rPr>
          <w:rFonts w:ascii="Garamond" w:hAnsi="Garamond"/>
          <w:i/>
          <w:sz w:val="20"/>
          <w:szCs w:val="20"/>
        </w:rPr>
        <w:t>seconde</w:t>
      </w:r>
      <w:r w:rsidR="00164031" w:rsidRPr="00F701E5">
        <w:rPr>
          <w:rFonts w:ascii="Garamond" w:hAnsi="Garamond"/>
          <w:i/>
          <w:sz w:val="20"/>
          <w:szCs w:val="20"/>
        </w:rPr>
        <w:t xml:space="preserve"> v</w:t>
      </w:r>
      <w:r w:rsidRPr="00F701E5">
        <w:rPr>
          <w:rFonts w:ascii="Garamond" w:hAnsi="Garamond"/>
          <w:i/>
          <w:sz w:val="20"/>
          <w:szCs w:val="20"/>
        </w:rPr>
        <w:t>ie</w:t>
      </w:r>
      <w:r w:rsidR="00A937BD">
        <w:rPr>
          <w:rFonts w:ascii="Garamond" w:hAnsi="Garamond"/>
          <w:sz w:val="20"/>
          <w:szCs w:val="20"/>
        </w:rPr>
        <w:t xml:space="preserve"> </w:t>
      </w:r>
      <w:r w:rsidRPr="00F701E5">
        <w:rPr>
          <w:rFonts w:ascii="Garamond" w:hAnsi="Garamond"/>
          <w:sz w:val="20"/>
          <w:szCs w:val="20"/>
        </w:rPr>
        <w:t xml:space="preserve">qui n'existe pas et que j'ai essayé un instant, à l'intérieur du sérieux du </w:t>
      </w:r>
      <w:r w:rsidRPr="00F701E5">
        <w:rPr>
          <w:rFonts w:ascii="Garamond" w:hAnsi="Garamond" w:cs="Times New Roman"/>
          <w:i/>
          <w:iCs/>
          <w:sz w:val="20"/>
          <w:szCs w:val="20"/>
        </w:rPr>
        <w:t>Pari de P</w:t>
      </w:r>
      <w:r w:rsidR="00164031" w:rsidRPr="00F701E5">
        <w:rPr>
          <w:rFonts w:ascii="Garamond" w:hAnsi="Garamond" w:cs="Times New Roman"/>
          <w:i/>
          <w:iCs/>
          <w:sz w:val="20"/>
          <w:szCs w:val="20"/>
        </w:rPr>
        <w:t>ascal</w:t>
      </w:r>
      <w:r w:rsidRPr="00F701E5">
        <w:rPr>
          <w:rFonts w:ascii="Garamond" w:hAnsi="Garamond"/>
          <w:sz w:val="20"/>
          <w:szCs w:val="20"/>
        </w:rPr>
        <w:t>, de faire pour vous vivre</w:t>
      </w:r>
      <w:r w:rsidR="00A937BD">
        <w:rPr>
          <w:rFonts w:ascii="Garamond" w:hAnsi="Garamond"/>
          <w:sz w:val="20"/>
          <w:szCs w:val="20"/>
        </w:rPr>
        <w:t xml:space="preserve"> - </w:t>
      </w:r>
      <w:r w:rsidRPr="00F701E5">
        <w:rPr>
          <w:rFonts w:ascii="Garamond" w:hAnsi="Garamond"/>
          <w:sz w:val="20"/>
          <w:szCs w:val="20"/>
        </w:rPr>
        <w:t xml:space="preserve">eh bien nous y croyons. </w:t>
      </w:r>
      <w:r w:rsidRPr="00A937BD">
        <w:rPr>
          <w:rFonts w:ascii="Garamond" w:hAnsi="Garamond"/>
          <w:i/>
          <w:sz w:val="20"/>
          <w:szCs w:val="20"/>
        </w:rPr>
        <w:t>Nous ne parions pas</w:t>
      </w:r>
      <w:r w:rsidRPr="00F701E5">
        <w:rPr>
          <w:rFonts w:ascii="Garamond" w:hAnsi="Garamond"/>
          <w:sz w:val="20"/>
          <w:szCs w:val="20"/>
        </w:rPr>
        <w:t xml:space="preserve">, mais justement si vous y regardez de près,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vous verrez que vous vivez comme si vous y croyez, ça s'appelle… </w:t>
      </w:r>
    </w:p>
    <w:p w:rsidR="00A937BD" w:rsidRDefault="00665BF0" w:rsidP="00A937BD">
      <w:pPr>
        <w:pStyle w:val="Corpsdetexte"/>
        <w:ind w:left="708"/>
        <w:rPr>
          <w:rFonts w:ascii="Garamond" w:hAnsi="Garamond"/>
          <w:sz w:val="20"/>
          <w:szCs w:val="20"/>
        </w:rPr>
      </w:pPr>
      <w:r w:rsidRPr="00F701E5">
        <w:rPr>
          <w:rFonts w:ascii="Garamond" w:hAnsi="Garamond"/>
          <w:sz w:val="20"/>
          <w:szCs w:val="20"/>
        </w:rPr>
        <w:t xml:space="preserve">cette doublure qui fait </w:t>
      </w:r>
      <w:r w:rsidRPr="00F701E5">
        <w:rPr>
          <w:rFonts w:ascii="Garamond" w:hAnsi="Garamond"/>
          <w:i/>
          <w:sz w:val="20"/>
          <w:szCs w:val="20"/>
        </w:rPr>
        <w:t>les délices des psychologues</w:t>
      </w:r>
      <w:r w:rsidRPr="00F701E5">
        <w:rPr>
          <w:rFonts w:ascii="Garamond" w:hAnsi="Garamond"/>
          <w:sz w:val="20"/>
          <w:szCs w:val="20"/>
        </w:rPr>
        <w:t xml:space="preserve"> et qui s'appelle à l'occasion le </w:t>
      </w:r>
      <w:r w:rsidRPr="00F701E5">
        <w:rPr>
          <w:rFonts w:ascii="Garamond" w:hAnsi="Garamond" w:cs="Times New Roman"/>
          <w:i/>
          <w:iCs/>
          <w:sz w:val="20"/>
          <w:szCs w:val="20"/>
        </w:rPr>
        <w:t>niveau d'aspiration</w:t>
      </w:r>
      <w:r w:rsidR="00164031" w:rsidRPr="00F701E5">
        <w:rPr>
          <w:rFonts w:ascii="Garamond" w:hAnsi="Garamond" w:cs="Times New Roman"/>
          <w:i/>
          <w:iCs/>
          <w:sz w:val="20"/>
          <w:szCs w:val="20"/>
        </w:rPr>
        <w:t>.</w:t>
      </w:r>
      <w:r w:rsidRPr="00F701E5">
        <w:rPr>
          <w:rFonts w:ascii="Garamond" w:hAnsi="Garamond"/>
          <w:sz w:val="20"/>
          <w:szCs w:val="20"/>
        </w:rPr>
        <w:t xml:space="preserve"> </w:t>
      </w:r>
      <w:r w:rsidR="00164031" w:rsidRPr="00F701E5">
        <w:rPr>
          <w:rFonts w:ascii="Garamond" w:hAnsi="Garamond"/>
          <w:sz w:val="20"/>
          <w:szCs w:val="20"/>
        </w:rPr>
        <w:t>R</w:t>
      </w:r>
      <w:r w:rsidRPr="00F701E5">
        <w:rPr>
          <w:rFonts w:ascii="Garamond" w:hAnsi="Garamond"/>
          <w:sz w:val="20"/>
          <w:szCs w:val="20"/>
        </w:rPr>
        <w:t xml:space="preserve">ien ne s'entend </w:t>
      </w:r>
    </w:p>
    <w:p w:rsidR="00665BF0" w:rsidRPr="00F701E5" w:rsidRDefault="00665BF0" w:rsidP="00A937BD">
      <w:pPr>
        <w:pStyle w:val="Corpsdetexte"/>
        <w:ind w:left="708"/>
        <w:rPr>
          <w:rFonts w:ascii="Garamond" w:hAnsi="Garamond"/>
          <w:sz w:val="20"/>
          <w:szCs w:val="20"/>
        </w:rPr>
      </w:pPr>
      <w:r w:rsidRPr="00F701E5">
        <w:rPr>
          <w:rFonts w:ascii="Garamond" w:hAnsi="Garamond"/>
          <w:sz w:val="20"/>
          <w:szCs w:val="20"/>
        </w:rPr>
        <w:t xml:space="preserve">aussi bien que les psychologues pour donner statut à toutes les immondices dont notre sort est </w:t>
      </w:r>
      <w:proofErr w:type="gramStart"/>
      <w:r w:rsidRPr="00F701E5">
        <w:rPr>
          <w:rFonts w:ascii="Garamond" w:hAnsi="Garamond"/>
          <w:sz w:val="20"/>
          <w:szCs w:val="20"/>
        </w:rPr>
        <w:t>perverti</w:t>
      </w:r>
      <w:proofErr w:type="gramEnd"/>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…ça s'appelle notre </w:t>
      </w:r>
      <w:r w:rsidR="00164031" w:rsidRPr="00F701E5">
        <w:rPr>
          <w:rFonts w:ascii="Garamond" w:hAnsi="Garamond"/>
          <w:sz w:val="20"/>
          <w:szCs w:val="20"/>
        </w:rPr>
        <w:t>« </w:t>
      </w:r>
      <w:r w:rsidRPr="00F701E5">
        <w:rPr>
          <w:rFonts w:ascii="Garamond" w:hAnsi="Garamond" w:cs="Times New Roman"/>
          <w:i/>
          <w:sz w:val="20"/>
          <w:szCs w:val="20"/>
        </w:rPr>
        <w:t>vie idéale</w:t>
      </w:r>
      <w:r w:rsidR="00164031" w:rsidRPr="00F701E5">
        <w:rPr>
          <w:rFonts w:ascii="Garamond" w:hAnsi="Garamond"/>
          <w:sz w:val="20"/>
          <w:szCs w:val="20"/>
        </w:rPr>
        <w:t> »</w:t>
      </w:r>
      <w:r w:rsidR="00A54F77" w:rsidRPr="00F701E5">
        <w:rPr>
          <w:rFonts w:ascii="Garamond" w:hAnsi="Garamond"/>
          <w:sz w:val="20"/>
          <w:szCs w:val="20"/>
        </w:rPr>
        <w:t>,</w:t>
      </w:r>
      <w:r w:rsidRPr="00F701E5">
        <w:rPr>
          <w:rFonts w:ascii="Garamond" w:hAnsi="Garamond"/>
          <w:sz w:val="20"/>
          <w:szCs w:val="20"/>
        </w:rPr>
        <w:t xml:space="preserve"> celle précisément que nous passons notre temps à rêver mollement. </w:t>
      </w:r>
    </w:p>
    <w:p w:rsidR="00164031" w:rsidRPr="00F701E5" w:rsidRDefault="00164031">
      <w:pPr>
        <w:pStyle w:val="Corpsdetexte"/>
        <w:rPr>
          <w:rFonts w:ascii="Garamond" w:hAnsi="Garamond"/>
          <w:sz w:val="20"/>
          <w:szCs w:val="20"/>
        </w:rPr>
      </w:pPr>
    </w:p>
    <w:p w:rsidR="00A54F77" w:rsidRPr="00F701E5" w:rsidRDefault="00665BF0" w:rsidP="00A937BD">
      <w:pPr>
        <w:pStyle w:val="Corpsdetexte"/>
        <w:rPr>
          <w:rFonts w:ascii="Garamond" w:hAnsi="Garamond"/>
          <w:sz w:val="20"/>
          <w:szCs w:val="20"/>
        </w:rPr>
      </w:pPr>
      <w:r w:rsidRPr="00A937BD">
        <w:rPr>
          <w:rFonts w:ascii="Garamond" w:hAnsi="Garamond"/>
          <w:sz w:val="20"/>
          <w:szCs w:val="20"/>
        </w:rPr>
        <w:t>Monsieur Willard Van Orman QUINE saisit</w:t>
      </w:r>
      <w:r w:rsidR="00A937BD" w:rsidRPr="00A937BD">
        <w:rPr>
          <w:rFonts w:ascii="Garamond" w:hAnsi="Garamond"/>
          <w:sz w:val="20"/>
          <w:szCs w:val="20"/>
        </w:rPr>
        <w:t xml:space="preserve">, </w:t>
      </w:r>
      <w:r w:rsidRPr="00F701E5">
        <w:rPr>
          <w:rFonts w:ascii="Garamond" w:hAnsi="Garamond"/>
          <w:sz w:val="20"/>
          <w:szCs w:val="20"/>
        </w:rPr>
        <w:t>avec quelque astuce à propos d'un petit exemple que je ne vois pas du tout pourquoi je changerais</w:t>
      </w:r>
      <w:r w:rsidR="00A937BD">
        <w:rPr>
          <w:rFonts w:ascii="Garamond" w:hAnsi="Garamond"/>
          <w:sz w:val="20"/>
          <w:szCs w:val="20"/>
        </w:rPr>
        <w:t xml:space="preserve">, </w:t>
      </w:r>
      <w:r w:rsidRPr="00F701E5">
        <w:rPr>
          <w:rFonts w:ascii="Garamond" w:hAnsi="Garamond"/>
          <w:sz w:val="20"/>
          <w:szCs w:val="20"/>
        </w:rPr>
        <w:t xml:space="preserve">ce qu'il arrive dans ce qu'on appelle </w:t>
      </w:r>
      <w:r w:rsidR="00164031" w:rsidRPr="00F701E5">
        <w:rPr>
          <w:rFonts w:ascii="Garamond" w:hAnsi="Garamond"/>
          <w:sz w:val="20"/>
          <w:szCs w:val="20"/>
        </w:rPr>
        <w:t>« </w:t>
      </w:r>
      <w:r w:rsidRPr="00F701E5">
        <w:rPr>
          <w:rFonts w:ascii="Garamond" w:hAnsi="Garamond" w:cs="Times New Roman"/>
          <w:i/>
          <w:sz w:val="20"/>
          <w:szCs w:val="20"/>
        </w:rPr>
        <w:t>les fonctions propositionnelles</w:t>
      </w:r>
      <w:r w:rsidR="00164031" w:rsidRPr="00F701E5">
        <w:rPr>
          <w:rFonts w:ascii="Garamond" w:hAnsi="Garamond"/>
          <w:sz w:val="20"/>
          <w:szCs w:val="20"/>
        </w:rPr>
        <w:t> »</w:t>
      </w:r>
      <w:r w:rsidRPr="00F701E5">
        <w:rPr>
          <w:rFonts w:ascii="Garamond" w:hAnsi="Garamond"/>
          <w:sz w:val="20"/>
          <w:szCs w:val="20"/>
        </w:rPr>
        <w:t xml:space="preserve"> qui ont pour modèle ceci</w:t>
      </w:r>
      <w:r w:rsidR="00A937BD">
        <w:rPr>
          <w:rFonts w:ascii="Garamond" w:hAnsi="Garamond"/>
          <w:sz w:val="20"/>
          <w:szCs w:val="20"/>
        </w:rPr>
        <w:t xml:space="preserve">, </w:t>
      </w:r>
      <w:r w:rsidRPr="00F701E5">
        <w:rPr>
          <w:rFonts w:ascii="Garamond" w:hAnsi="Garamond"/>
          <w:sz w:val="20"/>
          <w:szCs w:val="20"/>
        </w:rPr>
        <w:t>je laisse les noms</w:t>
      </w:r>
      <w:r w:rsidR="00A937BD">
        <w:rPr>
          <w:rFonts w:ascii="Garamond" w:hAnsi="Garamond"/>
          <w:sz w:val="20"/>
          <w:szCs w:val="20"/>
        </w:rPr>
        <w:t xml:space="preserve"> : </w:t>
      </w:r>
    </w:p>
    <w:p w:rsidR="00665BF0" w:rsidRPr="00F701E5" w:rsidRDefault="00A937BD" w:rsidP="00A937BD">
      <w:pPr>
        <w:pStyle w:val="Corpsdetexte"/>
        <w:ind w:firstLine="708"/>
        <w:rPr>
          <w:rFonts w:ascii="Garamond" w:hAnsi="Garamond"/>
          <w:sz w:val="20"/>
          <w:szCs w:val="20"/>
        </w:rPr>
      </w:pPr>
      <w:r>
        <w:rPr>
          <w:rFonts w:ascii="Garamond" w:hAnsi="Garamond"/>
          <w:sz w:val="20"/>
          <w:szCs w:val="20"/>
        </w:rPr>
        <w:t xml:space="preserve">    </w:t>
      </w:r>
      <w:r w:rsidR="00A54F77" w:rsidRPr="00F701E5">
        <w:rPr>
          <w:rFonts w:ascii="Garamond" w:hAnsi="Garamond"/>
          <w:sz w:val="20"/>
          <w:szCs w:val="20"/>
        </w:rPr>
        <w:t>« </w:t>
      </w:r>
      <w:r w:rsidR="00164031" w:rsidRPr="00F701E5">
        <w:rPr>
          <w:rFonts w:ascii="Garamond" w:hAnsi="Garamond" w:cs="Times New Roman"/>
          <w:i/>
          <w:sz w:val="20"/>
          <w:szCs w:val="20"/>
        </w:rPr>
        <w:t>T</w:t>
      </w:r>
      <w:r w:rsidR="00A54F77" w:rsidRPr="00F701E5">
        <w:rPr>
          <w:rFonts w:ascii="Garamond" w:hAnsi="Garamond" w:cs="Times New Roman"/>
          <w:i/>
          <w:sz w:val="20"/>
          <w:szCs w:val="20"/>
        </w:rPr>
        <w:t>om</w:t>
      </w:r>
      <w:r w:rsidR="00665BF0" w:rsidRPr="00F701E5">
        <w:rPr>
          <w:rFonts w:ascii="Garamond" w:hAnsi="Garamond" w:cs="Times New Roman"/>
          <w:i/>
          <w:sz w:val="20"/>
          <w:szCs w:val="20"/>
        </w:rPr>
        <w:t xml:space="preserve"> croit que </w:t>
      </w:r>
      <w:r w:rsidR="00164031" w:rsidRPr="00F701E5">
        <w:rPr>
          <w:rFonts w:ascii="Garamond" w:hAnsi="Garamond" w:cs="Times New Roman"/>
          <w:i/>
          <w:sz w:val="20"/>
          <w:szCs w:val="20"/>
        </w:rPr>
        <w:t>C</w:t>
      </w:r>
      <w:r w:rsidR="00A54F77" w:rsidRPr="00F701E5">
        <w:rPr>
          <w:rFonts w:ascii="Garamond" w:hAnsi="Garamond" w:cs="Times New Roman"/>
          <w:i/>
          <w:sz w:val="20"/>
          <w:szCs w:val="20"/>
        </w:rPr>
        <w:t>icéron</w:t>
      </w:r>
      <w:r w:rsidR="00665BF0" w:rsidRPr="00F701E5">
        <w:rPr>
          <w:rFonts w:ascii="Garamond" w:hAnsi="Garamond" w:cs="Times New Roman"/>
          <w:i/>
          <w:sz w:val="20"/>
          <w:szCs w:val="20"/>
        </w:rPr>
        <w:t xml:space="preserve"> a dénoncé </w:t>
      </w:r>
      <w:r w:rsidR="00164031" w:rsidRPr="00F701E5">
        <w:rPr>
          <w:rFonts w:ascii="Garamond" w:hAnsi="Garamond" w:cs="Times New Roman"/>
          <w:i/>
          <w:sz w:val="20"/>
          <w:szCs w:val="20"/>
        </w:rPr>
        <w:t>C</w:t>
      </w:r>
      <w:r w:rsidR="00A54F77" w:rsidRPr="00F701E5">
        <w:rPr>
          <w:rFonts w:ascii="Garamond" w:hAnsi="Garamond" w:cs="Times New Roman"/>
          <w:i/>
          <w:sz w:val="20"/>
          <w:szCs w:val="20"/>
        </w:rPr>
        <w:t>atilina</w:t>
      </w:r>
      <w:r w:rsidR="00A54F77" w:rsidRPr="00F701E5">
        <w:rPr>
          <w:rFonts w:ascii="Garamond" w:hAnsi="Garamond"/>
          <w:sz w:val="20"/>
          <w:szCs w:val="20"/>
        </w:rPr>
        <w:t> »</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 chose prend son intérêt, c'est qu'en raison d'une information erronée</w:t>
      </w:r>
      <w:r w:rsidR="00A54F77" w:rsidRPr="00F701E5">
        <w:rPr>
          <w:rFonts w:ascii="Garamond" w:hAnsi="Garamond"/>
          <w:sz w:val="20"/>
          <w:szCs w:val="20"/>
        </w:rPr>
        <w:t> </w:t>
      </w:r>
      <w:r w:rsidR="00164031" w:rsidRPr="00F701E5">
        <w:rPr>
          <w:rFonts w:ascii="Garamond" w:hAnsi="Garamond"/>
          <w:sz w:val="20"/>
          <w:szCs w:val="20"/>
        </w:rPr>
        <w:t>TOM</w:t>
      </w:r>
      <w:r w:rsidRPr="00F701E5">
        <w:rPr>
          <w:rFonts w:ascii="Garamond" w:hAnsi="Garamond"/>
          <w:sz w:val="20"/>
          <w:szCs w:val="20"/>
        </w:rPr>
        <w:t xml:space="preserve"> croit que…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celui que, dans les tragédies du XVI</w:t>
      </w:r>
      <w:r w:rsidR="00164031" w:rsidRPr="00F701E5">
        <w:rPr>
          <w:rFonts w:ascii="Garamond" w:hAnsi="Garamond"/>
          <w:sz w:val="20"/>
          <w:szCs w:val="20"/>
          <w:vertAlign w:val="superscript"/>
        </w:rPr>
        <w:t>ème</w:t>
      </w:r>
      <w:r w:rsidRPr="00F701E5">
        <w:rPr>
          <w:rFonts w:ascii="Garamond" w:hAnsi="Garamond"/>
          <w:sz w:val="20"/>
          <w:szCs w:val="20"/>
        </w:rPr>
        <w:t xml:space="preserve"> siècle, on aurait aussi bien désigné par ce nom francisé </w:t>
      </w:r>
      <w:r w:rsidR="00A937BD">
        <w:rPr>
          <w:rFonts w:ascii="Garamond" w:hAnsi="Garamond"/>
          <w:sz w:val="20"/>
          <w:szCs w:val="20"/>
        </w:rPr>
        <w:t>-</w:t>
      </w:r>
      <w:r w:rsidRPr="00F701E5">
        <w:rPr>
          <w:rFonts w:ascii="Garamond" w:hAnsi="Garamond"/>
          <w:sz w:val="20"/>
          <w:szCs w:val="20"/>
        </w:rPr>
        <w:t xml:space="preserve"> non pas </w:t>
      </w:r>
      <w:r w:rsidR="00164031" w:rsidRPr="00F701E5">
        <w:rPr>
          <w:rFonts w:ascii="Garamond" w:hAnsi="Garamond"/>
          <w:sz w:val="20"/>
          <w:szCs w:val="20"/>
        </w:rPr>
        <w:t>TULLIUS</w:t>
      </w:r>
      <w:r w:rsidRPr="00F701E5">
        <w:rPr>
          <w:rFonts w:ascii="Garamond" w:hAnsi="Garamond"/>
          <w:sz w:val="20"/>
          <w:szCs w:val="20"/>
        </w:rPr>
        <w:t xml:space="preserve"> mais </w:t>
      </w:r>
      <w:r w:rsidR="00164031" w:rsidRPr="00F701E5">
        <w:rPr>
          <w:rFonts w:ascii="Garamond" w:hAnsi="Garamond"/>
          <w:sz w:val="20"/>
          <w:szCs w:val="20"/>
        </w:rPr>
        <w:t>TULLE</w:t>
      </w:r>
      <w:r w:rsidRPr="00F701E5">
        <w:rPr>
          <w:rFonts w:ascii="Garamond" w:hAnsi="Garamond"/>
          <w:sz w:val="20"/>
          <w:szCs w:val="20"/>
        </w:rPr>
        <w:t xml:space="preserve"> </w:t>
      </w:r>
      <w:r w:rsidR="00A937BD">
        <w:rPr>
          <w:rFonts w:ascii="Garamond" w:hAnsi="Garamond"/>
          <w:sz w:val="20"/>
          <w:szCs w:val="20"/>
        </w:rPr>
        <w:t>-</w:t>
      </w:r>
      <w:r w:rsidRPr="00F701E5">
        <w:rPr>
          <w:rFonts w:ascii="Garamond" w:hAnsi="Garamond"/>
          <w:sz w:val="20"/>
          <w:szCs w:val="20"/>
        </w:rPr>
        <w:t xml:space="preserve"> à savoir pour nous qui, bien entendu, sommes des érudits c'est le même </w:t>
      </w:r>
      <w:r w:rsidR="00364A1C" w:rsidRPr="00F701E5">
        <w:rPr>
          <w:rFonts w:ascii="Garamond" w:hAnsi="Garamond"/>
          <w:sz w:val="20"/>
          <w:szCs w:val="20"/>
        </w:rPr>
        <w:t>CICÉRON</w:t>
      </w:r>
      <w:r w:rsidRPr="00F701E5">
        <w:rPr>
          <w:rFonts w:ascii="Garamond" w:hAnsi="Garamond"/>
          <w:sz w:val="20"/>
          <w:szCs w:val="20"/>
        </w:rPr>
        <w:t xml:space="preserve"> </w:t>
      </w:r>
    </w:p>
    <w:p w:rsidR="00A54F77" w:rsidRPr="00F701E5" w:rsidRDefault="00665BF0">
      <w:pPr>
        <w:pStyle w:val="Corpsdetexte"/>
        <w:rPr>
          <w:rFonts w:ascii="Garamond" w:hAnsi="Garamond"/>
          <w:sz w:val="20"/>
          <w:szCs w:val="20"/>
        </w:rPr>
      </w:pPr>
      <w:r w:rsidRPr="00F701E5">
        <w:rPr>
          <w:rFonts w:ascii="Garamond" w:hAnsi="Garamond"/>
          <w:sz w:val="20"/>
          <w:szCs w:val="20"/>
        </w:rPr>
        <w:t>…</w:t>
      </w:r>
      <w:r w:rsidR="00164031" w:rsidRPr="00F701E5">
        <w:rPr>
          <w:rFonts w:ascii="Garamond" w:hAnsi="Garamond"/>
          <w:sz w:val="20"/>
          <w:szCs w:val="20"/>
        </w:rPr>
        <w:t>TOM</w:t>
      </w:r>
      <w:r w:rsidRPr="00F701E5">
        <w:rPr>
          <w:rFonts w:ascii="Garamond" w:hAnsi="Garamond"/>
          <w:sz w:val="20"/>
          <w:szCs w:val="20"/>
        </w:rPr>
        <w:t xml:space="preserve"> croit que </w:t>
      </w:r>
      <w:r w:rsidR="00164031" w:rsidRPr="00F701E5">
        <w:rPr>
          <w:rFonts w:ascii="Garamond" w:hAnsi="Garamond"/>
          <w:sz w:val="20"/>
          <w:szCs w:val="20"/>
        </w:rPr>
        <w:t>TULLE</w:t>
      </w:r>
      <w:r w:rsidRPr="00F701E5">
        <w:rPr>
          <w:rFonts w:ascii="Garamond" w:hAnsi="Garamond"/>
          <w:sz w:val="20"/>
          <w:szCs w:val="20"/>
        </w:rPr>
        <w:t xml:space="preserve"> est vraiment incapable d'avoir fait une chose pareille. </w:t>
      </w:r>
    </w:p>
    <w:p w:rsidR="00A54F77" w:rsidRPr="00F701E5" w:rsidRDefault="00A54F77">
      <w:pPr>
        <w:pStyle w:val="Corpsdetexte"/>
        <w:rPr>
          <w:rFonts w:ascii="Garamond" w:hAnsi="Garamond"/>
          <w:sz w:val="20"/>
          <w:szCs w:val="20"/>
        </w:rPr>
      </w:pPr>
    </w:p>
    <w:p w:rsidR="00665BF0" w:rsidRPr="00F701E5" w:rsidRDefault="00665BF0" w:rsidP="00A54F77">
      <w:pPr>
        <w:pStyle w:val="Corpsdetexte"/>
        <w:rPr>
          <w:rFonts w:ascii="Garamond" w:hAnsi="Garamond"/>
          <w:sz w:val="20"/>
          <w:szCs w:val="20"/>
        </w:rPr>
      </w:pPr>
      <w:r w:rsidRPr="00F701E5">
        <w:rPr>
          <w:rFonts w:ascii="Garamond" w:hAnsi="Garamond"/>
          <w:sz w:val="20"/>
          <w:szCs w:val="20"/>
        </w:rPr>
        <w:t>Dès lors qu'en est</w:t>
      </w:r>
      <w:r w:rsidR="00545BC3">
        <w:rPr>
          <w:rFonts w:ascii="Garamond" w:hAnsi="Garamond"/>
          <w:sz w:val="20"/>
          <w:szCs w:val="20"/>
        </w:rPr>
        <w:t>-</w:t>
      </w:r>
      <w:r w:rsidRPr="00F701E5">
        <w:rPr>
          <w:rFonts w:ascii="Garamond" w:hAnsi="Garamond"/>
          <w:sz w:val="20"/>
          <w:szCs w:val="20"/>
        </w:rPr>
        <w:t xml:space="preserve">il de la référence du signifiant </w:t>
      </w:r>
      <w:r w:rsidR="00364A1C" w:rsidRPr="00F701E5">
        <w:rPr>
          <w:rFonts w:ascii="Garamond" w:hAnsi="Garamond"/>
          <w:sz w:val="20"/>
          <w:szCs w:val="20"/>
        </w:rPr>
        <w:t>CICÉRON</w:t>
      </w:r>
      <w:r w:rsidRPr="00F701E5">
        <w:rPr>
          <w:rFonts w:ascii="Garamond" w:hAnsi="Garamond"/>
          <w:sz w:val="20"/>
          <w:szCs w:val="20"/>
        </w:rPr>
        <w:t xml:space="preserve"> quant à l'énoncé « </w:t>
      </w:r>
      <w:r w:rsidR="00A54F77" w:rsidRPr="00F701E5">
        <w:rPr>
          <w:rFonts w:ascii="Garamond" w:hAnsi="Garamond" w:cs="Times New Roman"/>
          <w:i/>
          <w:sz w:val="20"/>
          <w:szCs w:val="20"/>
        </w:rPr>
        <w:t>Tom croit que Cicéron a dénoncé Catilina</w:t>
      </w:r>
      <w:r w:rsidRPr="00F701E5">
        <w:rPr>
          <w:rFonts w:ascii="Garamond" w:hAnsi="Garamond"/>
          <w:sz w:val="20"/>
          <w:szCs w:val="20"/>
        </w:rPr>
        <w:t> »</w:t>
      </w:r>
    </w:p>
    <w:p w:rsidR="00A54F77" w:rsidRPr="00F701E5" w:rsidRDefault="00665BF0">
      <w:pPr>
        <w:pStyle w:val="Corpsdetexte"/>
        <w:rPr>
          <w:rFonts w:ascii="Garamond" w:hAnsi="Garamond"/>
          <w:sz w:val="20"/>
          <w:szCs w:val="20"/>
        </w:rPr>
      </w:pPr>
      <w:r w:rsidRPr="00F701E5">
        <w:rPr>
          <w:rFonts w:ascii="Garamond" w:hAnsi="Garamond"/>
          <w:sz w:val="20"/>
          <w:szCs w:val="20"/>
        </w:rPr>
        <w:t xml:space="preserve">s'il maintient que </w:t>
      </w:r>
      <w:r w:rsidR="00364A1C" w:rsidRPr="00F701E5">
        <w:rPr>
          <w:rFonts w:ascii="Garamond" w:hAnsi="Garamond"/>
          <w:sz w:val="20"/>
          <w:szCs w:val="20"/>
        </w:rPr>
        <w:t>TULLE</w:t>
      </w:r>
      <w:r w:rsidR="00545BC3">
        <w:rPr>
          <w:rFonts w:ascii="Garamond" w:hAnsi="Garamond"/>
          <w:sz w:val="20"/>
          <w:szCs w:val="20"/>
        </w:rPr>
        <w:t xml:space="preserve"> - </w:t>
      </w:r>
      <w:r w:rsidRPr="00F701E5">
        <w:rPr>
          <w:rFonts w:ascii="Garamond" w:hAnsi="Garamond"/>
          <w:sz w:val="20"/>
          <w:szCs w:val="20"/>
        </w:rPr>
        <w:t>il ne sait pas qu'il est le même</w:t>
      </w:r>
      <w:r w:rsidR="00545BC3">
        <w:rPr>
          <w:rFonts w:ascii="Garamond" w:hAnsi="Garamond"/>
          <w:sz w:val="20"/>
          <w:szCs w:val="20"/>
        </w:rPr>
        <w:t xml:space="preserve"> - </w:t>
      </w:r>
      <w:r w:rsidRPr="00F701E5">
        <w:rPr>
          <w:rFonts w:ascii="Garamond" w:hAnsi="Garamond"/>
          <w:sz w:val="20"/>
          <w:szCs w:val="20"/>
        </w:rPr>
        <w:t xml:space="preserve">n'en a rien fait ? </w:t>
      </w:r>
    </w:p>
    <w:p w:rsidR="00A54F77" w:rsidRPr="00F701E5" w:rsidRDefault="00A54F77">
      <w:pPr>
        <w:pStyle w:val="Corpsdetexte"/>
        <w:rPr>
          <w:rFonts w:ascii="Garamond" w:hAnsi="Garamond"/>
          <w:sz w:val="20"/>
          <w:szCs w:val="20"/>
        </w:rPr>
      </w:pPr>
    </w:p>
    <w:p w:rsidR="009B5685" w:rsidRDefault="009B5685">
      <w:pPr>
        <w:pStyle w:val="Corpsdetexte"/>
        <w:rPr>
          <w:rFonts w:ascii="Garamond" w:hAnsi="Garamond"/>
          <w:sz w:val="20"/>
          <w:szCs w:val="20"/>
        </w:rPr>
      </w:pPr>
    </w:p>
    <w:p w:rsidR="00545BC3" w:rsidRDefault="00665BF0">
      <w:pPr>
        <w:pStyle w:val="Corpsdetexte"/>
        <w:rPr>
          <w:rFonts w:ascii="Garamond" w:hAnsi="Garamond"/>
          <w:sz w:val="20"/>
          <w:szCs w:val="20"/>
        </w:rPr>
      </w:pPr>
      <w:r w:rsidRPr="00F701E5">
        <w:rPr>
          <w:rFonts w:ascii="Garamond" w:hAnsi="Garamond"/>
          <w:sz w:val="20"/>
          <w:szCs w:val="20"/>
        </w:rPr>
        <w:t xml:space="preserve">C'est autour de cette suspension qu'un grammairien apporte des précisions </w:t>
      </w:r>
      <w:proofErr w:type="gramStart"/>
      <w:r w:rsidRPr="00F701E5">
        <w:rPr>
          <w:rFonts w:ascii="Garamond" w:hAnsi="Garamond"/>
          <w:sz w:val="20"/>
          <w:szCs w:val="20"/>
        </w:rPr>
        <w:t>fort</w:t>
      </w:r>
      <w:proofErr w:type="gramEnd"/>
      <w:r w:rsidRPr="00F701E5">
        <w:rPr>
          <w:rFonts w:ascii="Garamond" w:hAnsi="Garamond"/>
          <w:sz w:val="20"/>
          <w:szCs w:val="20"/>
        </w:rPr>
        <w:t xml:space="preserve"> intéressantes sur la façon dont il convient </w:t>
      </w:r>
    </w:p>
    <w:p w:rsidR="009B5685" w:rsidRDefault="00665BF0">
      <w:pPr>
        <w:pStyle w:val="Corpsdetexte"/>
        <w:rPr>
          <w:rFonts w:ascii="Garamond" w:hAnsi="Garamond"/>
          <w:sz w:val="20"/>
          <w:szCs w:val="20"/>
        </w:rPr>
      </w:pPr>
      <w:r w:rsidRPr="00F701E5">
        <w:rPr>
          <w:rFonts w:ascii="Garamond" w:hAnsi="Garamond"/>
          <w:sz w:val="20"/>
          <w:szCs w:val="20"/>
        </w:rPr>
        <w:t xml:space="preserve">de mesurer </w:t>
      </w:r>
      <w:r w:rsidRPr="00F701E5">
        <w:rPr>
          <w:rFonts w:ascii="Garamond" w:hAnsi="Garamond" w:cs="Times New Roman"/>
          <w:i/>
          <w:sz w:val="20"/>
          <w:szCs w:val="20"/>
        </w:rPr>
        <w:t>à l'aune de la logique</w:t>
      </w:r>
      <w:r w:rsidRPr="00F701E5">
        <w:rPr>
          <w:rFonts w:ascii="Garamond" w:hAnsi="Garamond"/>
          <w:sz w:val="20"/>
          <w:szCs w:val="20"/>
        </w:rPr>
        <w:t xml:space="preserve"> telle ou telle forme de </w:t>
      </w:r>
      <w:r w:rsidRPr="00F701E5">
        <w:rPr>
          <w:rFonts w:ascii="Garamond" w:hAnsi="Garamond" w:cs="Times New Roman"/>
          <w:i/>
          <w:sz w:val="20"/>
          <w:szCs w:val="20"/>
        </w:rPr>
        <w:t>grammaire</w:t>
      </w:r>
      <w:r w:rsidR="00545BC3">
        <w:rPr>
          <w:rFonts w:ascii="Garamond" w:hAnsi="Garamond"/>
          <w:sz w:val="20"/>
          <w:szCs w:val="20"/>
        </w:rPr>
        <w:t xml:space="preserve">. </w:t>
      </w:r>
    </w:p>
    <w:p w:rsidR="009B5685" w:rsidRDefault="009B5685">
      <w:pPr>
        <w:pStyle w:val="Corpsdetexte"/>
        <w:rPr>
          <w:rFonts w:ascii="Garamond" w:hAnsi="Garamond"/>
          <w:sz w:val="20"/>
          <w:szCs w:val="20"/>
        </w:rPr>
      </w:pPr>
    </w:p>
    <w:p w:rsidR="00364A1C" w:rsidRPr="00F701E5" w:rsidRDefault="00665BF0">
      <w:pPr>
        <w:pStyle w:val="Corpsdetexte"/>
        <w:rPr>
          <w:rFonts w:ascii="Garamond" w:hAnsi="Garamond"/>
          <w:sz w:val="20"/>
          <w:szCs w:val="20"/>
        </w:rPr>
      </w:pPr>
      <w:r w:rsidRPr="00F701E5">
        <w:rPr>
          <w:rFonts w:ascii="Garamond" w:hAnsi="Garamond"/>
          <w:sz w:val="20"/>
          <w:szCs w:val="20"/>
        </w:rPr>
        <w:t xml:space="preserve">Car il devient intéressant de remarquer que si dans la même forme vous substituez, à la nomination, </w:t>
      </w:r>
      <w:r w:rsidR="00364A1C" w:rsidRPr="00F701E5">
        <w:rPr>
          <w:rFonts w:ascii="Garamond" w:hAnsi="Garamond"/>
          <w:sz w:val="20"/>
          <w:szCs w:val="20"/>
        </w:rPr>
        <w:t>u</w:t>
      </w:r>
      <w:r w:rsidRPr="00F701E5">
        <w:rPr>
          <w:rFonts w:ascii="Garamond" w:hAnsi="Garamond"/>
          <w:sz w:val="20"/>
          <w:szCs w:val="20"/>
        </w:rPr>
        <w:t>ne</w:t>
      </w:r>
      <w:r w:rsidR="00364A1C" w:rsidRPr="00F701E5">
        <w:rPr>
          <w:rFonts w:ascii="Garamond" w:hAnsi="Garamond"/>
          <w:sz w:val="20"/>
          <w:szCs w:val="20"/>
        </w:rPr>
        <w:t xml:space="preserve"> </w:t>
      </w:r>
      <w:r w:rsidRPr="00F701E5">
        <w:rPr>
          <w:rFonts w:ascii="Garamond" w:hAnsi="Garamond"/>
          <w:sz w:val="20"/>
          <w:szCs w:val="20"/>
        </w:rPr>
        <w:t>forme indéfinie</w:t>
      </w:r>
      <w:r w:rsidR="00364A1C" w:rsidRPr="00F701E5">
        <w:rPr>
          <w:rFonts w:ascii="Garamond" w:hAnsi="Garamond"/>
          <w:sz w:val="20"/>
          <w:szCs w:val="20"/>
        </w:rPr>
        <w:t>…</w:t>
      </w:r>
      <w:r w:rsidRPr="00F701E5">
        <w:rPr>
          <w:rFonts w:ascii="Garamond" w:hAnsi="Garamond"/>
          <w:sz w:val="20"/>
          <w:szCs w:val="20"/>
        </w:rPr>
        <w:t xml:space="preserve"> </w:t>
      </w:r>
    </w:p>
    <w:p w:rsidR="00545BC3" w:rsidRDefault="00665BF0" w:rsidP="00364A1C">
      <w:pPr>
        <w:pStyle w:val="Corpsdetexte"/>
        <w:ind w:left="708"/>
        <w:rPr>
          <w:rFonts w:ascii="Garamond" w:hAnsi="Garamond"/>
          <w:sz w:val="20"/>
          <w:szCs w:val="20"/>
        </w:rPr>
      </w:pPr>
      <w:r w:rsidRPr="00F701E5">
        <w:rPr>
          <w:rFonts w:ascii="Garamond" w:hAnsi="Garamond"/>
          <w:sz w:val="20"/>
          <w:szCs w:val="20"/>
        </w:rPr>
        <w:t xml:space="preserve">ceci paraîtrait donc devoir opacifier encore plus la référence, bien au contraire la </w:t>
      </w:r>
      <w:r w:rsidRPr="00F701E5">
        <w:rPr>
          <w:rFonts w:ascii="Garamond" w:hAnsi="Garamond" w:cs="Times New Roman"/>
          <w:i/>
          <w:iCs/>
          <w:sz w:val="20"/>
          <w:szCs w:val="20"/>
        </w:rPr>
        <w:t>reférencial opacity</w:t>
      </w:r>
      <w:r w:rsidR="00364A1C" w:rsidRPr="00F701E5">
        <w:rPr>
          <w:rFonts w:ascii="Garamond" w:hAnsi="Garamond"/>
          <w:i/>
          <w:iCs/>
          <w:sz w:val="20"/>
          <w:szCs w:val="20"/>
        </w:rPr>
        <w:t>,</w:t>
      </w:r>
      <w:r w:rsidRPr="00F701E5">
        <w:rPr>
          <w:rFonts w:ascii="Garamond" w:hAnsi="Garamond"/>
          <w:sz w:val="20"/>
          <w:szCs w:val="20"/>
        </w:rPr>
        <w:t xml:space="preserve">  </w:t>
      </w:r>
    </w:p>
    <w:p w:rsidR="00364A1C" w:rsidRPr="00F701E5" w:rsidRDefault="00665BF0" w:rsidP="00364A1C">
      <w:pPr>
        <w:pStyle w:val="Corpsdetexte"/>
        <w:ind w:left="708"/>
        <w:rPr>
          <w:rFonts w:ascii="Garamond" w:hAnsi="Garamond"/>
          <w:sz w:val="20"/>
          <w:szCs w:val="20"/>
        </w:rPr>
      </w:pPr>
      <w:r w:rsidRPr="00F701E5">
        <w:rPr>
          <w:rFonts w:ascii="Garamond" w:hAnsi="Garamond"/>
          <w:sz w:val="20"/>
          <w:szCs w:val="20"/>
        </w:rPr>
        <w:t>à savoir</w:t>
      </w:r>
      <w:r w:rsidR="00364A1C" w:rsidRPr="00F701E5">
        <w:rPr>
          <w:rFonts w:ascii="Garamond" w:hAnsi="Garamond"/>
          <w:sz w:val="20"/>
          <w:szCs w:val="20"/>
        </w:rPr>
        <w:t xml:space="preserve"> </w:t>
      </w:r>
      <w:r w:rsidRPr="00F701E5">
        <w:rPr>
          <w:rFonts w:ascii="Garamond" w:hAnsi="Garamond"/>
          <w:sz w:val="20"/>
          <w:szCs w:val="20"/>
        </w:rPr>
        <w:t xml:space="preserve">l'opacité qu'introduit la fonction propositionnelle : « </w:t>
      </w:r>
      <w:r w:rsidR="00364A1C" w:rsidRPr="00F701E5">
        <w:rPr>
          <w:rFonts w:ascii="Garamond" w:hAnsi="Garamond" w:cs="Times New Roman"/>
          <w:i/>
          <w:sz w:val="20"/>
          <w:szCs w:val="20"/>
        </w:rPr>
        <w:t>T</w:t>
      </w:r>
      <w:r w:rsidR="00980B4C" w:rsidRPr="00F701E5">
        <w:rPr>
          <w:rFonts w:ascii="Garamond" w:hAnsi="Garamond" w:cs="Times New Roman"/>
          <w:i/>
          <w:sz w:val="20"/>
          <w:szCs w:val="20"/>
        </w:rPr>
        <w:t>om</w:t>
      </w:r>
      <w:r w:rsidRPr="00F701E5">
        <w:rPr>
          <w:rFonts w:ascii="Garamond" w:hAnsi="Garamond" w:cs="Times New Roman"/>
          <w:i/>
          <w:sz w:val="20"/>
          <w:szCs w:val="20"/>
        </w:rPr>
        <w:t xml:space="preserve"> croit</w:t>
      </w:r>
      <w:r w:rsidRPr="00F701E5">
        <w:rPr>
          <w:rFonts w:ascii="Garamond" w:hAnsi="Garamond"/>
          <w:sz w:val="20"/>
          <w:szCs w:val="20"/>
        </w:rPr>
        <w:t>… »</w:t>
      </w:r>
    </w:p>
    <w:p w:rsidR="00545BC3" w:rsidRDefault="00364A1C">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c'est ici qu'il ne saurait s'agir de dire que la référence devient vague à partir du moment où vous dites que </w:t>
      </w:r>
      <w:r w:rsidRPr="00F701E5">
        <w:rPr>
          <w:rFonts w:ascii="Garamond" w:hAnsi="Garamond"/>
          <w:sz w:val="20"/>
          <w:szCs w:val="20"/>
        </w:rPr>
        <w:t>TOM</w:t>
      </w:r>
      <w:r w:rsidR="00665BF0" w:rsidRPr="00F701E5">
        <w:rPr>
          <w:rFonts w:ascii="Garamond" w:hAnsi="Garamond"/>
          <w:sz w:val="20"/>
          <w:szCs w:val="20"/>
        </w:rPr>
        <w:t xml:space="preserve"> croit </w:t>
      </w:r>
    </w:p>
    <w:p w:rsidR="00545BC3" w:rsidRDefault="00665BF0">
      <w:pPr>
        <w:pStyle w:val="Corpsdetexte"/>
        <w:rPr>
          <w:rFonts w:ascii="Garamond" w:hAnsi="Garamond"/>
          <w:sz w:val="20"/>
          <w:szCs w:val="20"/>
        </w:rPr>
      </w:pPr>
      <w:r w:rsidRPr="00F701E5">
        <w:rPr>
          <w:rFonts w:ascii="Garamond" w:hAnsi="Garamond"/>
          <w:sz w:val="20"/>
          <w:szCs w:val="20"/>
        </w:rPr>
        <w:t xml:space="preserve">que quelqu'un a dénoncé </w:t>
      </w:r>
      <w:r w:rsidR="00364A1C" w:rsidRPr="00F701E5">
        <w:rPr>
          <w:rFonts w:ascii="Garamond" w:hAnsi="Garamond"/>
          <w:sz w:val="20"/>
          <w:szCs w:val="20"/>
        </w:rPr>
        <w:t>CATILINA</w:t>
      </w:r>
      <w:r w:rsidRPr="00F701E5">
        <w:rPr>
          <w:rFonts w:ascii="Garamond" w:hAnsi="Garamond"/>
          <w:sz w:val="20"/>
          <w:szCs w:val="20"/>
        </w:rPr>
        <w:t xml:space="preserve">. Assurément on peut aller plus loin et s'apercevoir que ce n'est pas la même chose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de croire que quelqu'un a dénoncé</w:t>
      </w:r>
      <w:r w:rsidRPr="00F701E5">
        <w:rPr>
          <w:rFonts w:ascii="Garamond" w:hAnsi="Garamond"/>
          <w:sz w:val="20"/>
          <w:szCs w:val="20"/>
        </w:rPr>
        <w:t xml:space="preserve"> </w:t>
      </w:r>
      <w:r w:rsidR="00364A1C" w:rsidRPr="00F701E5">
        <w:rPr>
          <w:rFonts w:ascii="Garamond" w:hAnsi="Garamond"/>
          <w:sz w:val="20"/>
          <w:szCs w:val="20"/>
        </w:rPr>
        <w:t>CATILINA</w:t>
      </w:r>
      <w:r w:rsidRPr="00F701E5">
        <w:rPr>
          <w:rFonts w:ascii="Garamond" w:hAnsi="Garamond"/>
          <w:sz w:val="20"/>
          <w:szCs w:val="20"/>
        </w:rPr>
        <w:t xml:space="preserve">, ou </w:t>
      </w:r>
      <w:r w:rsidRPr="00545BC3">
        <w:rPr>
          <w:rFonts w:ascii="Garamond" w:hAnsi="Garamond"/>
          <w:i/>
          <w:sz w:val="20"/>
          <w:szCs w:val="20"/>
        </w:rPr>
        <w:t>de dire</w:t>
      </w:r>
      <w:r w:rsidRPr="00F701E5">
        <w:rPr>
          <w:rFonts w:ascii="Garamond" w:hAnsi="Garamond"/>
          <w:sz w:val="20"/>
          <w:szCs w:val="20"/>
        </w:rPr>
        <w:t xml:space="preserve"> que quelqu'un existe dont </w:t>
      </w:r>
      <w:r w:rsidR="00364A1C" w:rsidRPr="00F701E5">
        <w:rPr>
          <w:rFonts w:ascii="Garamond" w:hAnsi="Garamond"/>
          <w:sz w:val="20"/>
          <w:szCs w:val="20"/>
        </w:rPr>
        <w:t>TOM</w:t>
      </w:r>
      <w:r w:rsidRPr="00F701E5">
        <w:rPr>
          <w:rFonts w:ascii="Garamond" w:hAnsi="Garamond"/>
          <w:sz w:val="20"/>
          <w:szCs w:val="20"/>
        </w:rPr>
        <w:t xml:space="preserve"> croit qu'il a dénoncé </w:t>
      </w:r>
      <w:r w:rsidR="00364A1C" w:rsidRPr="00F701E5">
        <w:rPr>
          <w:rFonts w:ascii="Garamond" w:hAnsi="Garamond"/>
          <w:sz w:val="20"/>
          <w:szCs w:val="20"/>
        </w:rPr>
        <w:t>CATILINA</w:t>
      </w:r>
      <w:r w:rsidRPr="00F701E5">
        <w:rPr>
          <w:rFonts w:ascii="Garamond" w:hAnsi="Garamond"/>
          <w:sz w:val="20"/>
          <w:szCs w:val="20"/>
        </w:rPr>
        <w:t>. Mais vous voyez que nous commençons à entrer là dans un système de double porte qui</w:t>
      </w:r>
      <w:r w:rsidR="00980B4C" w:rsidRPr="00F701E5">
        <w:rPr>
          <w:rFonts w:ascii="Garamond" w:hAnsi="Garamond"/>
          <w:sz w:val="20"/>
          <w:szCs w:val="20"/>
        </w:rPr>
        <w:t>,</w:t>
      </w:r>
      <w:r w:rsidRPr="00F701E5">
        <w:rPr>
          <w:rFonts w:ascii="Garamond" w:hAnsi="Garamond"/>
          <w:sz w:val="20"/>
          <w:szCs w:val="20"/>
        </w:rPr>
        <w:t xml:space="preserve"> peut</w:t>
      </w:r>
      <w:r w:rsidR="00545BC3">
        <w:rPr>
          <w:rFonts w:ascii="Garamond" w:hAnsi="Garamond"/>
          <w:sz w:val="20"/>
          <w:szCs w:val="20"/>
        </w:rPr>
        <w:t>-</w:t>
      </w:r>
      <w:r w:rsidRPr="00F701E5">
        <w:rPr>
          <w:rFonts w:ascii="Garamond" w:hAnsi="Garamond"/>
          <w:sz w:val="20"/>
          <w:szCs w:val="20"/>
        </w:rPr>
        <w:t>être</w:t>
      </w:r>
      <w:r w:rsidR="00980B4C" w:rsidRPr="00F701E5">
        <w:rPr>
          <w:rFonts w:ascii="Garamond" w:hAnsi="Garamond"/>
          <w:sz w:val="20"/>
          <w:szCs w:val="20"/>
        </w:rPr>
        <w:t>,</w:t>
      </w:r>
      <w:r w:rsidRPr="00F701E5">
        <w:rPr>
          <w:rFonts w:ascii="Garamond" w:hAnsi="Garamond"/>
          <w:sz w:val="20"/>
          <w:szCs w:val="20"/>
        </w:rPr>
        <w:t xml:space="preserve"> nous entraînerait un peu loin.</w:t>
      </w:r>
    </w:p>
    <w:p w:rsidR="00364A1C" w:rsidRPr="00F701E5" w:rsidRDefault="00364A1C">
      <w:pPr>
        <w:pStyle w:val="Corpsdetexte"/>
        <w:rPr>
          <w:rFonts w:ascii="Garamond" w:hAnsi="Garamond"/>
          <w:sz w:val="20"/>
          <w:szCs w:val="20"/>
        </w:rPr>
      </w:pPr>
    </w:p>
    <w:p w:rsidR="00364A1C" w:rsidRPr="00F701E5" w:rsidRDefault="00665BF0">
      <w:pPr>
        <w:pStyle w:val="Corpsdetexte"/>
        <w:rPr>
          <w:rFonts w:ascii="Garamond" w:hAnsi="Garamond"/>
          <w:sz w:val="20"/>
          <w:szCs w:val="20"/>
        </w:rPr>
      </w:pPr>
      <w:r w:rsidRPr="00F701E5">
        <w:rPr>
          <w:rFonts w:ascii="Garamond" w:hAnsi="Garamond"/>
          <w:sz w:val="20"/>
          <w:szCs w:val="20"/>
        </w:rPr>
        <w:t xml:space="preserve">Mais pour vous ramener à la question de l'existence de Dieu, ceci vous fera saisir la différence qu'il y a entre dire : </w:t>
      </w:r>
    </w:p>
    <w:p w:rsidR="00364A1C" w:rsidRPr="00F701E5" w:rsidRDefault="00364A1C">
      <w:pPr>
        <w:pStyle w:val="Corpsdetexte"/>
        <w:rPr>
          <w:rFonts w:ascii="Garamond" w:hAnsi="Garamond"/>
          <w:sz w:val="20"/>
          <w:szCs w:val="20"/>
        </w:rPr>
      </w:pPr>
    </w:p>
    <w:p w:rsidR="00545BC3" w:rsidRDefault="00665BF0" w:rsidP="000D3C3F">
      <w:pPr>
        <w:pStyle w:val="Corpsdetexte"/>
        <w:numPr>
          <w:ilvl w:val="0"/>
          <w:numId w:val="79"/>
        </w:numPr>
        <w:rPr>
          <w:rFonts w:ascii="Garamond" w:hAnsi="Garamond"/>
          <w:sz w:val="20"/>
          <w:szCs w:val="20"/>
        </w:rPr>
      </w:pPr>
      <w:r w:rsidRPr="00F701E5">
        <w:rPr>
          <w:rFonts w:ascii="Garamond" w:hAnsi="Garamond"/>
          <w:sz w:val="20"/>
          <w:szCs w:val="20"/>
        </w:rPr>
        <w:t>« </w:t>
      </w:r>
      <w:r w:rsidR="00364A1C" w:rsidRPr="00F701E5">
        <w:rPr>
          <w:rFonts w:ascii="Garamond" w:hAnsi="Garamond" w:cs="Times New Roman"/>
          <w:i/>
          <w:sz w:val="20"/>
          <w:szCs w:val="20"/>
        </w:rPr>
        <w:t>I</w:t>
      </w:r>
      <w:r w:rsidRPr="00F701E5">
        <w:rPr>
          <w:rFonts w:ascii="Garamond" w:hAnsi="Garamond" w:cs="Times New Roman"/>
          <w:i/>
          <w:sz w:val="20"/>
          <w:szCs w:val="20"/>
        </w:rPr>
        <w:t>l croit que Dieu existe</w:t>
      </w:r>
      <w:r w:rsidRPr="00F701E5">
        <w:rPr>
          <w:rFonts w:ascii="Garamond" w:hAnsi="Garamond"/>
          <w:sz w:val="20"/>
          <w:szCs w:val="20"/>
        </w:rPr>
        <w:t xml:space="preserve"> », surtout si nous le trouvions dans le texte de quelqu'un qui nous dirait qu'on peut penser </w:t>
      </w:r>
      <w:r w:rsidR="00545BC3">
        <w:rPr>
          <w:rFonts w:ascii="Garamond" w:hAnsi="Garamond"/>
          <w:sz w:val="20"/>
          <w:szCs w:val="20"/>
        </w:rPr>
        <w:t xml:space="preserve">                    </w:t>
      </w:r>
      <w:r w:rsidRPr="00F701E5">
        <w:rPr>
          <w:rFonts w:ascii="Garamond" w:hAnsi="Garamond"/>
          <w:sz w:val="20"/>
          <w:szCs w:val="20"/>
        </w:rPr>
        <w:t>la nature de Dieu. Or précisément PASCAL nous dit qu'elle est à proprement parler non seulement inconnaissable mais impensable et donc qu'il y a un monde entre croire que Dieu existe en ce que, contrairement à ce que pensent les représentants de l'argument ontologique il n'y a aucun référent de Dieu</w:t>
      </w:r>
      <w:r w:rsidR="00364A1C" w:rsidRPr="00F701E5">
        <w:rPr>
          <w:rFonts w:ascii="Garamond" w:hAnsi="Garamond"/>
          <w:sz w:val="20"/>
          <w:szCs w:val="20"/>
        </w:rPr>
        <w:t>.</w:t>
      </w:r>
      <w:r w:rsidRPr="00F701E5">
        <w:rPr>
          <w:rFonts w:ascii="Garamond" w:hAnsi="Garamond"/>
          <w:sz w:val="20"/>
          <w:szCs w:val="20"/>
        </w:rPr>
        <w:t xml:space="preserve"> </w:t>
      </w:r>
    </w:p>
    <w:p w:rsidR="00545BC3" w:rsidRDefault="00545BC3" w:rsidP="00545BC3">
      <w:pPr>
        <w:pStyle w:val="Corpsdetexte"/>
        <w:ind w:left="720"/>
        <w:rPr>
          <w:rFonts w:ascii="Garamond" w:hAnsi="Garamond"/>
          <w:sz w:val="20"/>
          <w:szCs w:val="20"/>
        </w:rPr>
      </w:pPr>
    </w:p>
    <w:p w:rsidR="00364A1C" w:rsidRPr="00545BC3" w:rsidRDefault="00364A1C" w:rsidP="000D3C3F">
      <w:pPr>
        <w:pStyle w:val="Corpsdetexte"/>
        <w:numPr>
          <w:ilvl w:val="0"/>
          <w:numId w:val="79"/>
        </w:numPr>
        <w:rPr>
          <w:rFonts w:ascii="Garamond" w:hAnsi="Garamond"/>
          <w:sz w:val="20"/>
          <w:szCs w:val="20"/>
        </w:rPr>
      </w:pPr>
      <w:r w:rsidRPr="00545BC3">
        <w:rPr>
          <w:rFonts w:ascii="Garamond" w:hAnsi="Garamond"/>
          <w:sz w:val="20"/>
          <w:szCs w:val="20"/>
        </w:rPr>
        <w:t>E</w:t>
      </w:r>
      <w:r w:rsidR="00665BF0" w:rsidRPr="00545BC3">
        <w:rPr>
          <w:rFonts w:ascii="Garamond" w:hAnsi="Garamond"/>
          <w:sz w:val="20"/>
          <w:szCs w:val="20"/>
        </w:rPr>
        <w:t xml:space="preserve">t que, par contre, dire concernant l'indéterminé que devient Dieu dans </w:t>
      </w:r>
      <w:r w:rsidR="00665BF0" w:rsidRPr="00545BC3">
        <w:rPr>
          <w:rFonts w:ascii="Garamond" w:hAnsi="Garamond"/>
          <w:color w:val="000000" w:themeColor="text1"/>
          <w:sz w:val="20"/>
          <w:szCs w:val="20"/>
        </w:rPr>
        <w:t>« </w:t>
      </w:r>
      <w:r w:rsidRPr="00545BC3">
        <w:rPr>
          <w:rFonts w:ascii="Garamond" w:hAnsi="Garamond" w:cs="Times New Roman"/>
          <w:i/>
          <w:color w:val="000000" w:themeColor="text1"/>
          <w:sz w:val="20"/>
          <w:szCs w:val="20"/>
        </w:rPr>
        <w:t>J</w:t>
      </w:r>
      <w:r w:rsidR="00665BF0" w:rsidRPr="00545BC3">
        <w:rPr>
          <w:rFonts w:ascii="Garamond" w:hAnsi="Garamond" w:cs="Times New Roman"/>
          <w:i/>
          <w:color w:val="000000" w:themeColor="text1"/>
          <w:sz w:val="20"/>
          <w:szCs w:val="20"/>
        </w:rPr>
        <w:t>e parie que Dieu existe</w:t>
      </w:r>
      <w:r w:rsidRPr="00545BC3">
        <w:rPr>
          <w:rFonts w:ascii="Garamond" w:hAnsi="Garamond" w:cs="Times New Roman"/>
          <w:i/>
          <w:color w:val="000000" w:themeColor="text1"/>
          <w:sz w:val="20"/>
          <w:szCs w:val="20"/>
        </w:rPr>
        <w:t>.</w:t>
      </w:r>
      <w:r w:rsidR="00665BF0" w:rsidRPr="00545BC3">
        <w:rPr>
          <w:rFonts w:ascii="Garamond" w:hAnsi="Garamond"/>
          <w:color w:val="000000" w:themeColor="text1"/>
          <w:sz w:val="20"/>
          <w:szCs w:val="20"/>
        </w:rPr>
        <w:t xml:space="preserve"> » </w:t>
      </w:r>
    </w:p>
    <w:p w:rsidR="00665BF0" w:rsidRPr="00F701E5" w:rsidRDefault="00665BF0" w:rsidP="00364A1C">
      <w:pPr>
        <w:pStyle w:val="Corpsdetexte"/>
        <w:ind w:left="720"/>
        <w:rPr>
          <w:rFonts w:ascii="Garamond" w:hAnsi="Garamond"/>
          <w:color w:val="0000FF"/>
          <w:sz w:val="20"/>
          <w:szCs w:val="20"/>
        </w:rPr>
      </w:pPr>
      <w:r w:rsidRPr="00F701E5">
        <w:rPr>
          <w:rFonts w:ascii="Garamond" w:hAnsi="Garamond"/>
          <w:color w:val="000000" w:themeColor="text1"/>
          <w:sz w:val="20"/>
          <w:szCs w:val="20"/>
        </w:rPr>
        <w:t>c'est dire tout autre chose parce que ceci implique au</w:t>
      </w:r>
      <w:r w:rsidR="00775025" w:rsidRPr="00F701E5">
        <w:rPr>
          <w:rFonts w:ascii="Garamond" w:hAnsi="Garamond"/>
          <w:color w:val="000000" w:themeColor="text1"/>
          <w:sz w:val="20"/>
          <w:szCs w:val="20"/>
        </w:rPr>
        <w:t>–</w:t>
      </w:r>
      <w:r w:rsidRPr="00F701E5">
        <w:rPr>
          <w:rFonts w:ascii="Garamond" w:hAnsi="Garamond"/>
          <w:color w:val="000000" w:themeColor="text1"/>
          <w:sz w:val="20"/>
          <w:szCs w:val="20"/>
        </w:rPr>
        <w:t xml:space="preserve">dessous de la barre : </w:t>
      </w:r>
      <w:r w:rsidR="00364A1C" w:rsidRPr="00F701E5">
        <w:rPr>
          <w:rFonts w:ascii="Garamond" w:hAnsi="Garamond"/>
          <w:color w:val="000000" w:themeColor="text1"/>
          <w:sz w:val="20"/>
          <w:szCs w:val="20"/>
        </w:rPr>
        <w:t>« </w:t>
      </w:r>
      <w:r w:rsidRPr="00F701E5">
        <w:rPr>
          <w:rFonts w:ascii="Garamond" w:hAnsi="Garamond" w:cs="Times New Roman"/>
          <w:i/>
          <w:color w:val="000000" w:themeColor="text1"/>
          <w:sz w:val="20"/>
          <w:szCs w:val="20"/>
        </w:rPr>
        <w:t>Dieu n'existe pas</w:t>
      </w:r>
      <w:r w:rsidR="00364A1C" w:rsidRPr="00F701E5">
        <w:rPr>
          <w:rFonts w:ascii="Garamond" w:hAnsi="Garamond"/>
          <w:color w:val="000000" w:themeColor="text1"/>
          <w:sz w:val="20"/>
          <w:szCs w:val="20"/>
        </w:rPr>
        <w:t> »</w:t>
      </w:r>
      <w:r w:rsidRPr="00F701E5">
        <w:rPr>
          <w:rFonts w:ascii="Garamond" w:hAnsi="Garamond"/>
          <w:color w:val="000000" w:themeColor="text1"/>
          <w:sz w:val="20"/>
          <w:szCs w:val="20"/>
        </w:rPr>
        <w:t>.</w:t>
      </w:r>
    </w:p>
    <w:p w:rsidR="00364A1C" w:rsidRPr="00F701E5" w:rsidRDefault="00364A1C">
      <w:pPr>
        <w:pStyle w:val="Corpsdetexte"/>
        <w:rPr>
          <w:rFonts w:ascii="Garamond" w:hAnsi="Garamond"/>
          <w:color w:val="0000FF"/>
          <w:sz w:val="20"/>
          <w:szCs w:val="20"/>
        </w:rPr>
      </w:pPr>
    </w:p>
    <w:p w:rsidR="00665BF0" w:rsidRPr="00F701E5" w:rsidRDefault="00665BF0">
      <w:pPr>
        <w:pStyle w:val="Corpsdetexte"/>
        <w:rPr>
          <w:rFonts w:ascii="Garamond" w:hAnsi="Garamond"/>
          <w:sz w:val="20"/>
          <w:szCs w:val="20"/>
        </w:rPr>
      </w:pPr>
      <w:r w:rsidRPr="00F701E5">
        <w:rPr>
          <w:rFonts w:ascii="Garamond" w:hAnsi="Garamond"/>
          <w:color w:val="000000" w:themeColor="text1"/>
          <w:sz w:val="20"/>
          <w:szCs w:val="20"/>
        </w:rPr>
        <w:t>En d'autres termes, dire : « </w:t>
      </w:r>
      <w:r w:rsidR="00364A1C" w:rsidRPr="00F701E5">
        <w:rPr>
          <w:rFonts w:ascii="Garamond" w:hAnsi="Garamond" w:cs="Times New Roman"/>
          <w:i/>
          <w:color w:val="000000" w:themeColor="text1"/>
          <w:sz w:val="20"/>
          <w:szCs w:val="20"/>
        </w:rPr>
        <w:t>J</w:t>
      </w:r>
      <w:r w:rsidRPr="00F701E5">
        <w:rPr>
          <w:rFonts w:ascii="Garamond" w:hAnsi="Garamond" w:cs="Times New Roman"/>
          <w:i/>
          <w:color w:val="000000" w:themeColor="text1"/>
          <w:sz w:val="20"/>
          <w:szCs w:val="20"/>
        </w:rPr>
        <w:t>e parie que Dieu existe ou</w:t>
      </w:r>
      <w:r w:rsidRPr="00F701E5">
        <w:rPr>
          <w:rFonts w:ascii="Garamond" w:hAnsi="Garamond"/>
          <w:color w:val="000000" w:themeColor="text1"/>
          <w:sz w:val="20"/>
          <w:szCs w:val="20"/>
        </w:rPr>
        <w:t>…</w:t>
      </w:r>
      <w:r w:rsidR="00364A1C" w:rsidRPr="00F701E5">
        <w:rPr>
          <w:rFonts w:ascii="Garamond" w:hAnsi="Garamond"/>
          <w:color w:val="000000" w:themeColor="text1"/>
          <w:sz w:val="20"/>
          <w:szCs w:val="20"/>
        </w:rPr>
        <w:t xml:space="preserve"> </w:t>
      </w:r>
      <w:r w:rsidRPr="00F701E5">
        <w:rPr>
          <w:rFonts w:ascii="Garamond" w:hAnsi="Garamond"/>
          <w:color w:val="000000" w:themeColor="text1"/>
          <w:sz w:val="20"/>
          <w:szCs w:val="20"/>
        </w:rPr>
        <w:t>»</w:t>
      </w:r>
      <w:r w:rsidR="00545BC3">
        <w:rPr>
          <w:rFonts w:ascii="Garamond" w:hAnsi="Garamond"/>
          <w:color w:val="000000" w:themeColor="text1"/>
          <w:sz w:val="20"/>
          <w:szCs w:val="20"/>
        </w:rPr>
        <w:t xml:space="preserve"> - </w:t>
      </w:r>
      <w:r w:rsidRPr="00F701E5">
        <w:rPr>
          <w:rFonts w:ascii="Garamond" w:hAnsi="Garamond"/>
          <w:color w:val="000000" w:themeColor="text1"/>
          <w:sz w:val="20"/>
          <w:szCs w:val="20"/>
        </w:rPr>
        <w:t>il faut ajouter le « ou »</w:t>
      </w:r>
      <w:r w:rsidR="00545BC3">
        <w:rPr>
          <w:rFonts w:ascii="Garamond" w:hAnsi="Garamond"/>
          <w:color w:val="000000" w:themeColor="text1"/>
          <w:sz w:val="20"/>
          <w:szCs w:val="20"/>
        </w:rPr>
        <w:t xml:space="preserve"> - </w:t>
      </w:r>
      <w:r w:rsidRPr="00F701E5">
        <w:rPr>
          <w:rFonts w:ascii="Garamond" w:hAnsi="Garamond" w:cs="Times New Roman"/>
          <w:i/>
          <w:color w:val="0000CC"/>
          <w:sz w:val="20"/>
          <w:szCs w:val="20"/>
        </w:rPr>
        <w:t>c'est introduire ce référent dans lequel se constitue l'Autre, le grand Autre, comme marqué de la barre qui le réduit à cette alternative de l'existence ou pas, et à rien d'autre.</w:t>
      </w:r>
    </w:p>
    <w:p w:rsidR="00364A1C" w:rsidRPr="00F701E5" w:rsidRDefault="00364A1C">
      <w:pPr>
        <w:pStyle w:val="Corpsdetexte"/>
        <w:rPr>
          <w:rFonts w:ascii="Garamond" w:hAnsi="Garamond"/>
          <w:sz w:val="20"/>
          <w:szCs w:val="20"/>
        </w:rPr>
      </w:pPr>
    </w:p>
    <w:p w:rsidR="00545BC3" w:rsidRDefault="00665BF0">
      <w:pPr>
        <w:pStyle w:val="Corpsdetexte"/>
        <w:rPr>
          <w:rFonts w:ascii="Garamond" w:hAnsi="Garamond"/>
          <w:sz w:val="20"/>
          <w:szCs w:val="20"/>
        </w:rPr>
      </w:pPr>
      <w:r w:rsidRPr="00F701E5">
        <w:rPr>
          <w:rFonts w:ascii="Garamond" w:hAnsi="Garamond"/>
          <w:sz w:val="20"/>
          <w:szCs w:val="20"/>
        </w:rPr>
        <w:t xml:space="preserve">Or c'est bien ce qui est reconnaissable dans le message originel, par où apparaît dans l'Histoire celui qui change à la fois </w:t>
      </w:r>
    </w:p>
    <w:p w:rsidR="00545BC3" w:rsidRDefault="00665BF0" w:rsidP="00545BC3">
      <w:pPr>
        <w:pStyle w:val="Corpsdetexte"/>
        <w:rPr>
          <w:rFonts w:ascii="Garamond" w:hAnsi="Garamond"/>
          <w:sz w:val="20"/>
          <w:szCs w:val="20"/>
        </w:rPr>
      </w:pPr>
      <w:r w:rsidRPr="00F701E5">
        <w:rPr>
          <w:rFonts w:ascii="Garamond" w:hAnsi="Garamond"/>
          <w:sz w:val="20"/>
          <w:szCs w:val="20"/>
        </w:rPr>
        <w:t xml:space="preserve">les rapports de l'homme à </w:t>
      </w:r>
      <w:r w:rsidRPr="00F701E5">
        <w:rPr>
          <w:rFonts w:ascii="Garamond" w:hAnsi="Garamond" w:cs="Times New Roman"/>
          <w:i/>
          <w:color w:val="0000CC"/>
          <w:sz w:val="20"/>
          <w:szCs w:val="20"/>
        </w:rPr>
        <w:t>la vérité</w:t>
      </w:r>
      <w:r w:rsidRPr="00F701E5">
        <w:rPr>
          <w:rFonts w:ascii="Garamond" w:hAnsi="Garamond"/>
          <w:sz w:val="20"/>
          <w:szCs w:val="20"/>
        </w:rPr>
        <w:t xml:space="preserve"> et de l'homme à </w:t>
      </w:r>
      <w:r w:rsidRPr="00F701E5">
        <w:rPr>
          <w:rFonts w:ascii="Garamond" w:hAnsi="Garamond" w:cs="Times New Roman"/>
          <w:i/>
          <w:color w:val="0000CC"/>
          <w:sz w:val="20"/>
          <w:szCs w:val="20"/>
        </w:rPr>
        <w:t>son destin</w:t>
      </w:r>
      <w:r w:rsidR="00364A1C" w:rsidRPr="00F701E5">
        <w:rPr>
          <w:rFonts w:ascii="Garamond" w:hAnsi="Garamond"/>
          <w:sz w:val="20"/>
          <w:szCs w:val="20"/>
        </w:rPr>
        <w:t>, s'il est vrai</w:t>
      </w:r>
      <w:r w:rsidR="00545BC3">
        <w:rPr>
          <w:rFonts w:ascii="Garamond" w:hAnsi="Garamond"/>
          <w:sz w:val="20"/>
          <w:szCs w:val="20"/>
        </w:rPr>
        <w:t xml:space="preserve">, </w:t>
      </w:r>
      <w:r w:rsidRPr="00F701E5">
        <w:rPr>
          <w:rFonts w:ascii="Garamond" w:hAnsi="Garamond"/>
          <w:sz w:val="20"/>
          <w:szCs w:val="20"/>
        </w:rPr>
        <w:t>comme on peut dire que je vous le serine depuis quelques temps</w:t>
      </w:r>
      <w:r w:rsidR="00545BC3">
        <w:rPr>
          <w:rFonts w:ascii="Garamond" w:hAnsi="Garamond"/>
          <w:sz w:val="20"/>
          <w:szCs w:val="20"/>
        </w:rPr>
        <w:t xml:space="preserve">, </w:t>
      </w:r>
      <w:r w:rsidRPr="00F701E5">
        <w:rPr>
          <w:rFonts w:ascii="Garamond" w:hAnsi="Garamond"/>
          <w:sz w:val="20"/>
          <w:szCs w:val="20"/>
        </w:rPr>
        <w:t>que l'avènement de la Science</w:t>
      </w:r>
      <w:r w:rsidR="00545BC3">
        <w:rPr>
          <w:rFonts w:ascii="Garamond" w:hAnsi="Garamond"/>
          <w:sz w:val="20"/>
          <w:szCs w:val="20"/>
        </w:rPr>
        <w:t xml:space="preserve">, </w:t>
      </w:r>
      <w:r w:rsidRPr="00F701E5">
        <w:rPr>
          <w:rFonts w:ascii="Garamond" w:hAnsi="Garamond"/>
          <w:sz w:val="20"/>
          <w:szCs w:val="20"/>
        </w:rPr>
        <w:t xml:space="preserve">de la Science avec un grand S, et comme je ne suis pas seul à le penser : </w:t>
      </w:r>
    </w:p>
    <w:p w:rsidR="00364A1C" w:rsidRPr="00F701E5" w:rsidRDefault="00665BF0">
      <w:pPr>
        <w:pStyle w:val="Corpsdetexte"/>
        <w:rPr>
          <w:rFonts w:ascii="Garamond" w:hAnsi="Garamond"/>
          <w:sz w:val="20"/>
          <w:szCs w:val="20"/>
        </w:rPr>
      </w:pPr>
      <w:r w:rsidRPr="00F701E5">
        <w:rPr>
          <w:rFonts w:ascii="Garamond" w:hAnsi="Garamond"/>
          <w:sz w:val="20"/>
          <w:szCs w:val="20"/>
        </w:rPr>
        <w:t>ce que KOYRÉ a si puissamment articulé</w:t>
      </w:r>
      <w:r w:rsidR="00545BC3">
        <w:rPr>
          <w:rFonts w:ascii="Garamond" w:hAnsi="Garamond"/>
          <w:sz w:val="20"/>
          <w:szCs w:val="20"/>
        </w:rPr>
        <w:t xml:space="preserve"> : </w:t>
      </w:r>
      <w:r w:rsidRPr="00545BC3">
        <w:rPr>
          <w:rFonts w:ascii="Garamond" w:hAnsi="Garamond"/>
          <w:i/>
          <w:sz w:val="20"/>
          <w:szCs w:val="20"/>
        </w:rPr>
        <w:t>cet avènement de la Science serait inconcevable sans le message du Dieu des Juifs</w:t>
      </w:r>
      <w:r w:rsidRPr="00F701E5">
        <w:rPr>
          <w:rFonts w:ascii="Garamond" w:hAnsi="Garamond"/>
          <w:sz w:val="20"/>
          <w:szCs w:val="20"/>
        </w:rPr>
        <w:t xml:space="preserve">. </w:t>
      </w:r>
    </w:p>
    <w:p w:rsidR="00364A1C" w:rsidRPr="00F701E5" w:rsidRDefault="00364A1C">
      <w:pPr>
        <w:pStyle w:val="Corpsdetexte"/>
        <w:rPr>
          <w:rFonts w:ascii="Garamond" w:hAnsi="Garamond"/>
          <w:sz w:val="20"/>
          <w:szCs w:val="20"/>
        </w:rPr>
      </w:pPr>
    </w:p>
    <w:p w:rsidR="00545BC3" w:rsidRDefault="00665BF0" w:rsidP="00545BC3">
      <w:pPr>
        <w:pStyle w:val="Corpsdetexte"/>
        <w:rPr>
          <w:rFonts w:ascii="Garamond" w:hAnsi="Garamond"/>
          <w:sz w:val="20"/>
          <w:szCs w:val="20"/>
        </w:rPr>
      </w:pPr>
      <w:r w:rsidRPr="00F701E5">
        <w:rPr>
          <w:rFonts w:ascii="Garamond" w:hAnsi="Garamond"/>
          <w:sz w:val="20"/>
          <w:szCs w:val="20"/>
        </w:rPr>
        <w:t>Message parfaitement lisible en ceci : vu que, quand celui encore mal dépêtré de ses fonctions de mage en communication avec la Vérité</w:t>
      </w:r>
      <w:r w:rsidR="00545BC3">
        <w:rPr>
          <w:rFonts w:ascii="Garamond" w:hAnsi="Garamond"/>
          <w:sz w:val="20"/>
          <w:szCs w:val="20"/>
        </w:rPr>
        <w:t xml:space="preserve">, </w:t>
      </w:r>
      <w:r w:rsidRPr="00F701E5">
        <w:rPr>
          <w:rFonts w:ascii="Garamond" w:hAnsi="Garamond"/>
          <w:sz w:val="20"/>
          <w:szCs w:val="20"/>
        </w:rPr>
        <w:t xml:space="preserve">car ils furent en communication avec la vérité </w:t>
      </w:r>
      <w:r w:rsidR="00775025" w:rsidRPr="00F701E5">
        <w:rPr>
          <w:rFonts w:ascii="Garamond" w:hAnsi="Garamond"/>
          <w:sz w:val="20"/>
          <w:szCs w:val="20"/>
        </w:rPr>
        <w:t>–</w:t>
      </w:r>
      <w:r w:rsidRPr="00F701E5">
        <w:rPr>
          <w:rFonts w:ascii="Garamond" w:hAnsi="Garamond"/>
          <w:sz w:val="20"/>
          <w:szCs w:val="20"/>
        </w:rPr>
        <w:t xml:space="preserve"> il n'y a pas besoin de se régaler des dix plaies de l'</w:t>
      </w:r>
      <w:r w:rsidR="00980B4C" w:rsidRPr="00F701E5">
        <w:rPr>
          <w:rFonts w:ascii="Garamond" w:hAnsi="Garamond"/>
          <w:sz w:val="20"/>
          <w:szCs w:val="20"/>
        </w:rPr>
        <w:t>É</w:t>
      </w:r>
      <w:r w:rsidRPr="00F701E5">
        <w:rPr>
          <w:rFonts w:ascii="Garamond" w:hAnsi="Garamond"/>
          <w:sz w:val="20"/>
          <w:szCs w:val="20"/>
        </w:rPr>
        <w:t xml:space="preserve">gypte </w:t>
      </w:r>
    </w:p>
    <w:p w:rsidR="00545BC3" w:rsidRDefault="00665BF0" w:rsidP="00545BC3">
      <w:pPr>
        <w:pStyle w:val="Corpsdetexte"/>
        <w:rPr>
          <w:rFonts w:ascii="Garamond" w:hAnsi="Garamond"/>
          <w:sz w:val="20"/>
          <w:szCs w:val="20"/>
        </w:rPr>
      </w:pPr>
      <w:r w:rsidRPr="00F701E5">
        <w:rPr>
          <w:rFonts w:ascii="Garamond" w:hAnsi="Garamond"/>
          <w:sz w:val="20"/>
          <w:szCs w:val="20"/>
        </w:rPr>
        <w:t xml:space="preserve">pour le savoir, si vous aviez les yeux ouverts, vous verriez que la moindre de ces poteries qui sont inexplicablement </w:t>
      </w:r>
    </w:p>
    <w:p w:rsidR="00665BF0" w:rsidRPr="00F701E5" w:rsidRDefault="00665BF0" w:rsidP="00545BC3">
      <w:pPr>
        <w:pStyle w:val="Corpsdetexte"/>
        <w:rPr>
          <w:rFonts w:ascii="Garamond" w:hAnsi="Garamond"/>
          <w:sz w:val="20"/>
          <w:szCs w:val="20"/>
        </w:rPr>
      </w:pPr>
      <w:r w:rsidRPr="00F701E5">
        <w:rPr>
          <w:rFonts w:ascii="Garamond" w:hAnsi="Garamond"/>
          <w:sz w:val="20"/>
          <w:szCs w:val="20"/>
        </w:rPr>
        <w:t xml:space="preserve">pour nous le legs des âges antiques, respire </w:t>
      </w:r>
      <w:r w:rsidRPr="00F701E5">
        <w:rPr>
          <w:rFonts w:ascii="Garamond" w:hAnsi="Garamond" w:cs="Times New Roman"/>
          <w:i/>
          <w:sz w:val="20"/>
          <w:szCs w:val="20"/>
        </w:rPr>
        <w:t>la magie</w:t>
      </w:r>
      <w:r w:rsidRPr="00F701E5">
        <w:rPr>
          <w:rFonts w:ascii="Garamond" w:hAnsi="Garamond"/>
          <w:sz w:val="20"/>
          <w:szCs w:val="20"/>
        </w:rPr>
        <w:t>, c'est bien pour cela que les nôtres ne leur ressemblent pas.</w:t>
      </w:r>
    </w:p>
    <w:p w:rsidR="00545BC3" w:rsidRDefault="00545BC3" w:rsidP="00545BC3">
      <w:pPr>
        <w:pStyle w:val="Corpsdetexte"/>
        <w:rPr>
          <w:rFonts w:ascii="Garamond" w:hAnsi="Garamond"/>
          <w:sz w:val="20"/>
          <w:szCs w:val="20"/>
        </w:rPr>
      </w:pPr>
    </w:p>
    <w:p w:rsidR="00545BC3" w:rsidRDefault="00665BF0">
      <w:pPr>
        <w:pStyle w:val="Corpsdetexte"/>
        <w:rPr>
          <w:rFonts w:ascii="Garamond" w:hAnsi="Garamond"/>
          <w:sz w:val="20"/>
          <w:szCs w:val="20"/>
        </w:rPr>
      </w:pPr>
      <w:r w:rsidRPr="00F701E5">
        <w:rPr>
          <w:rFonts w:ascii="Garamond" w:hAnsi="Garamond"/>
          <w:sz w:val="20"/>
          <w:szCs w:val="20"/>
        </w:rPr>
        <w:t xml:space="preserve">Si je mets tellement au premier plan certains menus apologues comme ceux du pot de moutarde, ce n'est pas pour le simple plaisir de parodier les histoires du potier. Mais quand </w:t>
      </w:r>
      <w:r w:rsidR="00980B4C" w:rsidRPr="00F701E5">
        <w:rPr>
          <w:rFonts w:ascii="Garamond" w:hAnsi="Garamond"/>
          <w:sz w:val="20"/>
          <w:szCs w:val="20"/>
        </w:rPr>
        <w:t>MOÏSE</w:t>
      </w:r>
      <w:r w:rsidRPr="00F701E5">
        <w:rPr>
          <w:rFonts w:ascii="Garamond" w:hAnsi="Garamond"/>
          <w:sz w:val="20"/>
          <w:szCs w:val="20"/>
        </w:rPr>
        <w:t xml:space="preserve"> demande au messager dans </w:t>
      </w:r>
      <w:r w:rsidRPr="00F701E5">
        <w:rPr>
          <w:rFonts w:ascii="Garamond" w:hAnsi="Garamond" w:cs="Times New Roman"/>
          <w:i/>
          <w:sz w:val="20"/>
          <w:szCs w:val="20"/>
        </w:rPr>
        <w:t>le Buisson Ardent</w:t>
      </w:r>
      <w:r w:rsidRPr="00F701E5">
        <w:rPr>
          <w:rFonts w:ascii="Garamond" w:hAnsi="Garamond"/>
          <w:sz w:val="20"/>
          <w:szCs w:val="20"/>
        </w:rPr>
        <w:t xml:space="preserve"> de lui révéler </w:t>
      </w:r>
    </w:p>
    <w:p w:rsidR="00364A1C" w:rsidRPr="00F701E5" w:rsidRDefault="00665BF0">
      <w:pPr>
        <w:pStyle w:val="Corpsdetexte"/>
        <w:rPr>
          <w:rFonts w:ascii="Garamond" w:hAnsi="Garamond"/>
          <w:sz w:val="20"/>
          <w:szCs w:val="20"/>
        </w:rPr>
      </w:pPr>
      <w:r w:rsidRPr="00F701E5">
        <w:rPr>
          <w:rFonts w:ascii="Garamond" w:hAnsi="Garamond"/>
          <w:sz w:val="20"/>
          <w:szCs w:val="20"/>
        </w:rPr>
        <w:t>ce nom secret qui doit agir dans le champ de la vérité, il ne lui répond que ceci :</w:t>
      </w:r>
      <w:r w:rsidR="00FA15F4" w:rsidRPr="00F701E5">
        <w:rPr>
          <w:rFonts w:ascii="Garamond" w:hAnsi="Garamond" w:cs="Times New Roman"/>
          <w:color w:val="000000" w:themeColor="text1"/>
          <w:sz w:val="20"/>
          <w:szCs w:val="20"/>
          <w:rtl/>
          <w:lang w:bidi="he-IL"/>
        </w:rPr>
        <w:t>אֶהְיֶה אֲשֶׁר אֶהְיֶה</w:t>
      </w:r>
      <w:r w:rsidR="00C80F44" w:rsidRPr="00F701E5">
        <w:rPr>
          <w:rFonts w:ascii="Garamond" w:hAnsi="Garamond" w:cs="Times New Roman"/>
          <w:color w:val="000000" w:themeColor="text1"/>
          <w:sz w:val="20"/>
          <w:szCs w:val="20"/>
          <w:rtl/>
          <w:lang w:bidi="he-IL"/>
        </w:rPr>
        <w:t xml:space="preserve"> </w:t>
      </w:r>
      <w:r w:rsidR="00FA15F4" w:rsidRPr="00F701E5">
        <w:rPr>
          <w:rFonts w:ascii="Garamond" w:hAnsi="Garamond"/>
          <w:color w:val="C00000"/>
          <w:sz w:val="20"/>
          <w:szCs w:val="20"/>
        </w:rPr>
        <w:t xml:space="preserve"> </w:t>
      </w:r>
      <w:r w:rsidR="00364A1C" w:rsidRPr="00545BC3">
        <w:rPr>
          <w:rFonts w:ascii="Garamond" w:hAnsi="Garamond"/>
          <w:color w:val="C00000"/>
          <w:sz w:val="16"/>
          <w:szCs w:val="16"/>
        </w:rPr>
        <w:t>[</w:t>
      </w:r>
      <w:r w:rsidRPr="00545BC3">
        <w:rPr>
          <w:rFonts w:ascii="Garamond" w:hAnsi="Garamond"/>
          <w:iCs/>
          <w:color w:val="C00000"/>
          <w:sz w:val="16"/>
          <w:szCs w:val="16"/>
        </w:rPr>
        <w:t>Eyé asher eyé</w:t>
      </w:r>
      <w:r w:rsidR="00364A1C" w:rsidRPr="00545BC3">
        <w:rPr>
          <w:rFonts w:ascii="Garamond" w:hAnsi="Garamond"/>
          <w:color w:val="C00000"/>
          <w:sz w:val="16"/>
          <w:szCs w:val="16"/>
        </w:rPr>
        <w:t>]</w:t>
      </w:r>
      <w:r w:rsidRPr="00F701E5">
        <w:rPr>
          <w:rFonts w:ascii="Garamond" w:hAnsi="Garamond"/>
          <w:sz w:val="20"/>
          <w:szCs w:val="20"/>
        </w:rPr>
        <w:t xml:space="preserve"> </w:t>
      </w:r>
    </w:p>
    <w:p w:rsidR="00364A1C" w:rsidRPr="00F701E5" w:rsidRDefault="00364A1C">
      <w:pPr>
        <w:pStyle w:val="Corpsdetexte"/>
        <w:rPr>
          <w:rFonts w:ascii="Garamond" w:hAnsi="Garamond"/>
          <w:sz w:val="20"/>
          <w:szCs w:val="20"/>
        </w:rPr>
      </w:pPr>
    </w:p>
    <w:p w:rsidR="00545BC3" w:rsidRDefault="00364A1C">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 qui comme vous</w:t>
      </w:r>
      <w:r w:rsidR="00665BF0" w:rsidRPr="00F701E5">
        <w:rPr>
          <w:rFonts w:ascii="Garamond" w:hAnsi="Garamond"/>
          <w:smallCaps/>
          <w:sz w:val="20"/>
          <w:szCs w:val="20"/>
        </w:rPr>
        <w:t xml:space="preserve"> </w:t>
      </w:r>
      <w:r w:rsidR="00665BF0" w:rsidRPr="00F701E5">
        <w:rPr>
          <w:rFonts w:ascii="Garamond" w:hAnsi="Garamond"/>
          <w:sz w:val="20"/>
          <w:szCs w:val="20"/>
        </w:rPr>
        <w:t>le savez</w:t>
      </w:r>
      <w:r w:rsidR="00545BC3">
        <w:rPr>
          <w:rFonts w:ascii="Garamond" w:hAnsi="Garamond"/>
          <w:sz w:val="20"/>
          <w:szCs w:val="20"/>
        </w:rPr>
        <w:t xml:space="preserve">, </w:t>
      </w:r>
      <w:r w:rsidR="00665BF0" w:rsidRPr="00F701E5">
        <w:rPr>
          <w:rFonts w:ascii="Garamond" w:hAnsi="Garamond"/>
          <w:i/>
          <w:sz w:val="20"/>
          <w:szCs w:val="20"/>
        </w:rPr>
        <w:t>du moins pour ceux qui m'entendent depuis quelques temps</w:t>
      </w:r>
      <w:r w:rsidR="00545BC3">
        <w:rPr>
          <w:rFonts w:ascii="Garamond" w:hAnsi="Garamond"/>
          <w:i/>
          <w:sz w:val="20"/>
          <w:szCs w:val="20"/>
        </w:rPr>
        <w:t xml:space="preserve">, </w:t>
      </w:r>
      <w:r w:rsidR="00665BF0" w:rsidRPr="00F701E5">
        <w:rPr>
          <w:rFonts w:ascii="Garamond" w:hAnsi="Garamond"/>
          <w:sz w:val="20"/>
          <w:szCs w:val="20"/>
        </w:rPr>
        <w:t>n'est pas sans poser des</w:t>
      </w:r>
      <w:r w:rsidR="00665BF0" w:rsidRPr="00F701E5">
        <w:rPr>
          <w:rFonts w:ascii="Garamond" w:hAnsi="Garamond"/>
          <w:i/>
          <w:iCs/>
          <w:sz w:val="20"/>
          <w:szCs w:val="20"/>
        </w:rPr>
        <w:t xml:space="preserve"> </w:t>
      </w:r>
      <w:r w:rsidR="00665BF0" w:rsidRPr="00F701E5">
        <w:rPr>
          <w:rFonts w:ascii="Garamond" w:hAnsi="Garamond"/>
          <w:sz w:val="20"/>
          <w:szCs w:val="20"/>
        </w:rPr>
        <w:t xml:space="preserve">difficultés </w:t>
      </w:r>
    </w:p>
    <w:p w:rsidR="00545BC3" w:rsidRDefault="00665BF0">
      <w:pPr>
        <w:pStyle w:val="Corpsdetexte"/>
        <w:rPr>
          <w:rFonts w:ascii="Garamond" w:hAnsi="Garamond"/>
          <w:i/>
          <w:iCs/>
          <w:sz w:val="20"/>
          <w:szCs w:val="20"/>
        </w:rPr>
      </w:pPr>
      <w:r w:rsidRPr="00F701E5">
        <w:rPr>
          <w:rFonts w:ascii="Garamond" w:hAnsi="Garamond"/>
          <w:sz w:val="20"/>
          <w:szCs w:val="20"/>
        </w:rPr>
        <w:t>de traduction, dont assurément la plus mauvaise pour être formellement accentuée dans le sens de l'ontologie serait</w:t>
      </w:r>
      <w:r w:rsidRPr="00F701E5">
        <w:rPr>
          <w:rFonts w:ascii="Garamond" w:hAnsi="Garamond"/>
          <w:i/>
          <w:iCs/>
          <w:sz w:val="20"/>
          <w:szCs w:val="20"/>
        </w:rPr>
        <w:t xml:space="preserve"> </w:t>
      </w:r>
    </w:p>
    <w:p w:rsidR="00364A1C" w:rsidRPr="00F701E5" w:rsidRDefault="00665BF0" w:rsidP="00545BC3">
      <w:pPr>
        <w:pStyle w:val="Corpsdetexte"/>
        <w:rPr>
          <w:rFonts w:ascii="Garamond" w:hAnsi="Garamond"/>
          <w:sz w:val="20"/>
          <w:szCs w:val="20"/>
        </w:rPr>
      </w:pPr>
      <w:r w:rsidRPr="00F701E5">
        <w:rPr>
          <w:rFonts w:ascii="Garamond" w:hAnsi="Garamond"/>
          <w:sz w:val="20"/>
          <w:szCs w:val="20"/>
        </w:rPr>
        <w:t>« </w:t>
      </w:r>
      <w:r w:rsidR="00364A1C" w:rsidRPr="00F701E5">
        <w:rPr>
          <w:rFonts w:ascii="Garamond" w:hAnsi="Garamond"/>
          <w:i/>
          <w:sz w:val="20"/>
          <w:szCs w:val="20"/>
        </w:rPr>
        <w:t>J</w:t>
      </w:r>
      <w:r w:rsidRPr="00F701E5">
        <w:rPr>
          <w:rFonts w:ascii="Garamond" w:hAnsi="Garamond"/>
          <w:i/>
          <w:sz w:val="20"/>
          <w:szCs w:val="20"/>
        </w:rPr>
        <w:t>e suis celui qui suis</w:t>
      </w:r>
      <w:r w:rsidR="00364A1C" w:rsidRPr="00F701E5">
        <w:rPr>
          <w:rFonts w:ascii="Garamond" w:hAnsi="Garamond"/>
          <w:i/>
          <w:sz w:val="20"/>
          <w:szCs w:val="20"/>
        </w:rPr>
        <w:t>.</w:t>
      </w:r>
      <w:r w:rsidRPr="00F701E5">
        <w:rPr>
          <w:rFonts w:ascii="Garamond" w:hAnsi="Garamond"/>
          <w:sz w:val="20"/>
          <w:szCs w:val="20"/>
        </w:rPr>
        <w:t> »</w:t>
      </w:r>
      <w:r w:rsidR="00545BC3">
        <w:rPr>
          <w:rFonts w:ascii="Garamond" w:hAnsi="Garamond"/>
          <w:sz w:val="20"/>
          <w:szCs w:val="20"/>
        </w:rPr>
        <w:t xml:space="preserve">. </w:t>
      </w:r>
      <w:r w:rsidR="00364A1C" w:rsidRPr="00F701E5">
        <w:rPr>
          <w:rFonts w:ascii="Garamond" w:hAnsi="Garamond" w:cs="Times New Roman"/>
          <w:color w:val="000000" w:themeColor="text1"/>
          <w:sz w:val="20"/>
          <w:szCs w:val="20"/>
          <w:rtl/>
          <w:lang w:bidi="he-IL"/>
        </w:rPr>
        <w:t>אֲשֶׁר</w:t>
      </w:r>
      <w:r w:rsidR="00364A1C" w:rsidRPr="00F701E5">
        <w:rPr>
          <w:rFonts w:ascii="Garamond" w:hAnsi="Garamond"/>
          <w:i/>
          <w:iCs/>
          <w:sz w:val="20"/>
          <w:szCs w:val="20"/>
        </w:rPr>
        <w:t xml:space="preserve"> </w:t>
      </w:r>
      <w:r w:rsidR="00364A1C" w:rsidRPr="00545BC3">
        <w:rPr>
          <w:rFonts w:ascii="Garamond" w:hAnsi="Garamond"/>
          <w:iCs/>
          <w:color w:val="C00000"/>
          <w:sz w:val="16"/>
          <w:szCs w:val="16"/>
        </w:rPr>
        <w:t>[</w:t>
      </w:r>
      <w:r w:rsidRPr="00545BC3">
        <w:rPr>
          <w:rFonts w:ascii="Garamond" w:hAnsi="Garamond"/>
          <w:iCs/>
          <w:color w:val="C00000"/>
          <w:sz w:val="16"/>
          <w:szCs w:val="16"/>
        </w:rPr>
        <w:t>Asher</w:t>
      </w:r>
      <w:r w:rsidR="00364A1C" w:rsidRPr="00545BC3">
        <w:rPr>
          <w:rFonts w:ascii="Garamond" w:hAnsi="Garamond"/>
          <w:iCs/>
          <w:color w:val="C00000"/>
          <w:sz w:val="16"/>
          <w:szCs w:val="16"/>
        </w:rPr>
        <w:t>]</w:t>
      </w:r>
      <w:r w:rsidRPr="00F701E5">
        <w:rPr>
          <w:rFonts w:ascii="Garamond" w:hAnsi="Garamond"/>
          <w:sz w:val="20"/>
          <w:szCs w:val="20"/>
        </w:rPr>
        <w:t xml:space="preserve"> n'a jamais rien voulu dire de pareil</w:t>
      </w:r>
      <w:r w:rsidR="00545BC3">
        <w:rPr>
          <w:rFonts w:ascii="Garamond" w:hAnsi="Garamond"/>
          <w:sz w:val="20"/>
          <w:szCs w:val="20"/>
        </w:rPr>
        <w:t xml:space="preserve">, </w:t>
      </w:r>
      <w:r w:rsidR="00364A1C" w:rsidRPr="00F701E5">
        <w:rPr>
          <w:rFonts w:ascii="Garamond" w:hAnsi="Garamond" w:cs="Times New Roman"/>
          <w:color w:val="000000" w:themeColor="text1"/>
          <w:sz w:val="20"/>
          <w:szCs w:val="20"/>
          <w:rtl/>
          <w:lang w:bidi="he-IL"/>
        </w:rPr>
        <w:t>אֲשֶׁר</w:t>
      </w:r>
      <w:r w:rsidR="00364A1C" w:rsidRPr="00F701E5">
        <w:rPr>
          <w:rFonts w:ascii="Garamond" w:hAnsi="Garamond"/>
          <w:i/>
          <w:iCs/>
          <w:sz w:val="20"/>
          <w:szCs w:val="20"/>
        </w:rPr>
        <w:t xml:space="preserve"> </w:t>
      </w:r>
      <w:r w:rsidR="00364A1C" w:rsidRPr="00545BC3">
        <w:rPr>
          <w:rFonts w:ascii="Garamond" w:hAnsi="Garamond"/>
          <w:iCs/>
          <w:color w:val="C00000"/>
          <w:sz w:val="16"/>
          <w:szCs w:val="16"/>
        </w:rPr>
        <w:t>[Asher]</w:t>
      </w:r>
      <w:r w:rsidRPr="00F701E5">
        <w:rPr>
          <w:rFonts w:ascii="Garamond" w:hAnsi="Garamond"/>
          <w:sz w:val="20"/>
          <w:szCs w:val="20"/>
        </w:rPr>
        <w:t xml:space="preserve"> c'est le « </w:t>
      </w:r>
      <w:r w:rsidRPr="00F701E5">
        <w:rPr>
          <w:rFonts w:ascii="Garamond" w:hAnsi="Garamond" w:cs="Times New Roman"/>
          <w:i/>
          <w:sz w:val="20"/>
          <w:szCs w:val="20"/>
        </w:rPr>
        <w:t>ce que</w:t>
      </w:r>
      <w:r w:rsidRPr="00F701E5">
        <w:rPr>
          <w:rFonts w:ascii="Garamond" w:hAnsi="Garamond"/>
          <w:sz w:val="20"/>
          <w:szCs w:val="20"/>
        </w:rPr>
        <w:t xml:space="preserve"> », et si vous voulez </w:t>
      </w:r>
    </w:p>
    <w:p w:rsidR="00665BF0" w:rsidRPr="00F701E5" w:rsidRDefault="00665BF0">
      <w:pPr>
        <w:pStyle w:val="Corpsdetexte"/>
        <w:rPr>
          <w:rFonts w:ascii="Garamond" w:hAnsi="Garamond"/>
          <w:sz w:val="20"/>
          <w:szCs w:val="20"/>
        </w:rPr>
      </w:pPr>
      <w:r w:rsidRPr="00F701E5">
        <w:rPr>
          <w:rFonts w:ascii="Garamond" w:hAnsi="Garamond"/>
          <w:sz w:val="20"/>
          <w:szCs w:val="20"/>
        </w:rPr>
        <w:t>le traduire en grec c'est le</w:t>
      </w:r>
      <w:r w:rsidR="00364A1C" w:rsidRPr="00F701E5">
        <w:rPr>
          <w:rFonts w:ascii="Garamond" w:hAnsi="Garamond"/>
          <w:sz w:val="20"/>
          <w:szCs w:val="20"/>
        </w:rPr>
        <w:t xml:space="preserve"> </w:t>
      </w:r>
      <w:r w:rsidR="00364A1C" w:rsidRPr="00545BC3">
        <w:rPr>
          <w:rFonts w:ascii="Palatino Linotype" w:hAnsi="Palatino Linotype"/>
          <w:color w:val="0000CC"/>
          <w:sz w:val="20"/>
          <w:szCs w:val="20"/>
        </w:rPr>
        <w:t>ταυτί</w:t>
      </w:r>
      <w:r w:rsidR="00364A1C" w:rsidRPr="00F701E5">
        <w:rPr>
          <w:rFonts w:ascii="Garamond" w:hAnsi="Garamond"/>
          <w:sz w:val="20"/>
          <w:szCs w:val="20"/>
        </w:rPr>
        <w:t xml:space="preserve"> </w:t>
      </w:r>
      <w:r w:rsidR="00364A1C" w:rsidRPr="00545BC3">
        <w:rPr>
          <w:rFonts w:ascii="Garamond" w:hAnsi="Garamond"/>
          <w:color w:val="C00000"/>
          <w:sz w:val="16"/>
          <w:szCs w:val="16"/>
        </w:rPr>
        <w:t>[tauti]</w:t>
      </w:r>
      <w:r w:rsidRPr="00F701E5">
        <w:rPr>
          <w:rFonts w:ascii="Garamond" w:hAnsi="Garamond"/>
          <w:sz w:val="20"/>
          <w:szCs w:val="20"/>
        </w:rPr>
        <w:t>.</w:t>
      </w:r>
      <w:r w:rsidRPr="00545BC3">
        <w:rPr>
          <w:rStyle w:val="Appelnotedebasdep"/>
          <w:rFonts w:ascii="Garamond" w:hAnsi="Garamond" w:cs="Times New Roman"/>
          <w:b/>
          <w:bCs/>
          <w:color w:val="C00000"/>
          <w:sz w:val="20"/>
          <w:szCs w:val="20"/>
          <w:vertAlign w:val="superscript"/>
        </w:rPr>
        <w:footnoteReference w:id="116"/>
      </w:r>
      <w:r w:rsidR="00545BC3">
        <w:rPr>
          <w:rFonts w:ascii="Garamond" w:hAnsi="Garamond"/>
          <w:sz w:val="20"/>
          <w:szCs w:val="20"/>
        </w:rPr>
        <w:t xml:space="preserve"> </w:t>
      </w:r>
      <w:r w:rsidRPr="00F701E5">
        <w:rPr>
          <w:rFonts w:ascii="Garamond" w:hAnsi="Garamond"/>
          <w:sz w:val="20"/>
          <w:szCs w:val="20"/>
        </w:rPr>
        <w:t>« </w:t>
      </w:r>
      <w:r w:rsidRPr="00F701E5">
        <w:rPr>
          <w:rFonts w:ascii="Garamond" w:hAnsi="Garamond" w:cs="Times New Roman"/>
          <w:i/>
          <w:sz w:val="20"/>
          <w:szCs w:val="20"/>
        </w:rPr>
        <w:t>Je suis ce que je suis</w:t>
      </w:r>
      <w:r w:rsidR="00364A1C" w:rsidRPr="00F701E5">
        <w:rPr>
          <w:rFonts w:ascii="Garamond" w:hAnsi="Garamond" w:cs="Times New Roman"/>
          <w:i/>
          <w:sz w:val="20"/>
          <w:szCs w:val="20"/>
        </w:rPr>
        <w:t>.</w:t>
      </w:r>
      <w:r w:rsidRPr="00F701E5">
        <w:rPr>
          <w:rFonts w:ascii="Garamond" w:hAnsi="Garamond"/>
          <w:sz w:val="20"/>
          <w:szCs w:val="20"/>
        </w:rPr>
        <w:t xml:space="preserve"> », ce qui veut dire : tu n'en sauras rien quant à ma vérité. </w:t>
      </w:r>
    </w:p>
    <w:p w:rsidR="00364A1C" w:rsidRPr="00F701E5" w:rsidRDefault="00364A1C">
      <w:pPr>
        <w:pStyle w:val="Corpsdetexte"/>
        <w:rPr>
          <w:rFonts w:ascii="Garamond" w:hAnsi="Garamond"/>
          <w:sz w:val="20"/>
          <w:szCs w:val="20"/>
        </w:rPr>
      </w:pPr>
    </w:p>
    <w:p w:rsidR="009B5685" w:rsidRDefault="00665BF0">
      <w:pPr>
        <w:pStyle w:val="Corpsdetexte"/>
        <w:rPr>
          <w:rFonts w:ascii="Garamond" w:hAnsi="Garamond"/>
          <w:sz w:val="20"/>
          <w:szCs w:val="20"/>
        </w:rPr>
      </w:pPr>
      <w:r w:rsidRPr="00F701E5">
        <w:rPr>
          <w:rFonts w:ascii="Garamond" w:hAnsi="Garamond"/>
          <w:sz w:val="20"/>
          <w:szCs w:val="20"/>
        </w:rPr>
        <w:t xml:space="preserve">Entre ce « </w:t>
      </w:r>
      <w:r w:rsidRPr="00F701E5">
        <w:rPr>
          <w:rFonts w:ascii="Garamond" w:hAnsi="Garamond" w:cs="Times New Roman"/>
          <w:i/>
          <w:sz w:val="20"/>
          <w:szCs w:val="20"/>
        </w:rPr>
        <w:t>Je suis</w:t>
      </w:r>
      <w:r w:rsidRPr="00F701E5">
        <w:rPr>
          <w:rFonts w:ascii="Garamond" w:hAnsi="Garamond"/>
          <w:sz w:val="20"/>
          <w:szCs w:val="20"/>
        </w:rPr>
        <w:t xml:space="preserve"> » préposé et celui qui est à venir, l'opacité, la raie subsiste de ce « </w:t>
      </w:r>
      <w:r w:rsidRPr="00F701E5">
        <w:rPr>
          <w:rFonts w:ascii="Garamond" w:hAnsi="Garamond" w:cs="Times New Roman"/>
          <w:i/>
          <w:sz w:val="20"/>
          <w:szCs w:val="20"/>
        </w:rPr>
        <w:t>ce que</w:t>
      </w:r>
      <w:r w:rsidRPr="00F701E5">
        <w:rPr>
          <w:rFonts w:ascii="Garamond" w:hAnsi="Garamond"/>
          <w:sz w:val="20"/>
          <w:szCs w:val="20"/>
        </w:rPr>
        <w:t xml:space="preserve"> » qui reste, co</w:t>
      </w:r>
      <w:r w:rsidR="00545BC3">
        <w:rPr>
          <w:rFonts w:ascii="Garamond" w:hAnsi="Garamond"/>
          <w:sz w:val="20"/>
          <w:szCs w:val="20"/>
        </w:rPr>
        <w:t>mme tel, irrémédiablement fermé</w:t>
      </w:r>
      <w:r w:rsidRPr="00F701E5">
        <w:rPr>
          <w:rFonts w:ascii="Garamond" w:hAnsi="Garamond"/>
          <w:sz w:val="20"/>
          <w:szCs w:val="20"/>
        </w:rPr>
        <w:t>.</w:t>
      </w:r>
      <w:r w:rsidR="00545BC3">
        <w:rPr>
          <w:rFonts w:ascii="Garamond" w:hAnsi="Garamond"/>
          <w:sz w:val="20"/>
          <w:szCs w:val="20"/>
        </w:rPr>
        <w:t xml:space="preserve"> </w:t>
      </w:r>
    </w:p>
    <w:p w:rsidR="009B5685" w:rsidRDefault="009B5685">
      <w:pPr>
        <w:pStyle w:val="Corpsdetexte"/>
        <w:rPr>
          <w:rFonts w:ascii="Garamond" w:hAnsi="Garamond"/>
          <w:sz w:val="20"/>
          <w:szCs w:val="20"/>
        </w:rPr>
      </w:pPr>
    </w:p>
    <w:p w:rsidR="009B5685" w:rsidRDefault="00665BF0">
      <w:pPr>
        <w:pStyle w:val="Corpsdetexte"/>
        <w:rPr>
          <w:rFonts w:ascii="Garamond" w:hAnsi="Garamond"/>
          <w:color w:val="000000" w:themeColor="text1"/>
          <w:sz w:val="20"/>
          <w:szCs w:val="20"/>
        </w:rPr>
      </w:pPr>
      <w:r w:rsidRPr="00F701E5">
        <w:rPr>
          <w:rFonts w:ascii="Garamond" w:hAnsi="Garamond"/>
          <w:color w:val="000000" w:themeColor="text1"/>
          <w:sz w:val="20"/>
          <w:szCs w:val="20"/>
        </w:rPr>
        <w:t>Je raye sur le grand A cette barre</w:t>
      </w:r>
      <w:r w:rsidR="00C80F44" w:rsidRPr="00F701E5">
        <w:rPr>
          <w:rFonts w:ascii="Garamond" w:hAnsi="Garamond"/>
          <w:color w:val="000000" w:themeColor="text1"/>
          <w:sz w:val="20"/>
          <w:szCs w:val="20"/>
        </w:rPr>
        <w:t xml:space="preserve"> : </w:t>
      </w:r>
      <w:r w:rsidRPr="00545BC3">
        <w:rPr>
          <w:rFonts w:ascii="LACAN" w:hAnsi="LACAN"/>
          <w:color w:val="0000CC"/>
          <w:sz w:val="20"/>
          <w:szCs w:val="20"/>
        </w:rPr>
        <w:t>A</w:t>
      </w:r>
      <w:r w:rsidRPr="00F701E5">
        <w:rPr>
          <w:rFonts w:ascii="Garamond" w:hAnsi="Garamond"/>
          <w:color w:val="000000" w:themeColor="text1"/>
          <w:sz w:val="20"/>
          <w:szCs w:val="20"/>
        </w:rPr>
        <w:t>, ce en quoi c'est là, à l'ouverture que nous venons frapper pour qu'en cho</w:t>
      </w:r>
      <w:r w:rsidR="00545BC3">
        <w:rPr>
          <w:rFonts w:ascii="Garamond" w:hAnsi="Garamond"/>
          <w:color w:val="000000" w:themeColor="text1"/>
          <w:sz w:val="20"/>
          <w:szCs w:val="20"/>
        </w:rPr>
        <w:t>i</w:t>
      </w:r>
      <w:r w:rsidRPr="00F701E5">
        <w:rPr>
          <w:rFonts w:ascii="Garamond" w:hAnsi="Garamond"/>
          <w:color w:val="000000" w:themeColor="text1"/>
          <w:sz w:val="20"/>
          <w:szCs w:val="20"/>
        </w:rPr>
        <w:t xml:space="preserve">t ce qui </w:t>
      </w:r>
    </w:p>
    <w:p w:rsidR="009B5685" w:rsidRDefault="00665BF0">
      <w:pPr>
        <w:pStyle w:val="Corpsdetexte"/>
        <w:rPr>
          <w:rFonts w:ascii="Garamond" w:hAnsi="Garamond"/>
          <w:color w:val="000000" w:themeColor="text1"/>
          <w:sz w:val="20"/>
          <w:szCs w:val="20"/>
        </w:rPr>
      </w:pPr>
      <w:r w:rsidRPr="00F701E5">
        <w:rPr>
          <w:rFonts w:ascii="Garamond" w:hAnsi="Garamond"/>
          <w:color w:val="000000" w:themeColor="text1"/>
          <w:sz w:val="20"/>
          <w:szCs w:val="20"/>
        </w:rPr>
        <w:t>dès lors</w:t>
      </w:r>
      <w:r w:rsidR="009B5685">
        <w:rPr>
          <w:rFonts w:ascii="Garamond" w:hAnsi="Garamond"/>
          <w:color w:val="000000" w:themeColor="text1"/>
          <w:sz w:val="20"/>
          <w:szCs w:val="20"/>
        </w:rPr>
        <w:t>,</w:t>
      </w:r>
      <w:r w:rsidRPr="00F701E5">
        <w:rPr>
          <w:rFonts w:ascii="Garamond" w:hAnsi="Garamond"/>
          <w:color w:val="000000" w:themeColor="text1"/>
          <w:sz w:val="20"/>
          <w:szCs w:val="20"/>
        </w:rPr>
        <w:t xml:space="preserve"> dans le </w:t>
      </w:r>
      <w:r w:rsidRPr="00F701E5">
        <w:rPr>
          <w:rFonts w:ascii="Garamond" w:hAnsi="Garamond" w:cs="Times New Roman"/>
          <w:i/>
          <w:color w:val="000000" w:themeColor="text1"/>
          <w:sz w:val="20"/>
          <w:szCs w:val="20"/>
        </w:rPr>
        <w:t>pari de P</w:t>
      </w:r>
      <w:r w:rsidR="00364A1C" w:rsidRPr="00F701E5">
        <w:rPr>
          <w:rFonts w:ascii="Garamond" w:hAnsi="Garamond" w:cs="Times New Roman"/>
          <w:i/>
          <w:color w:val="000000" w:themeColor="text1"/>
          <w:sz w:val="20"/>
          <w:szCs w:val="20"/>
        </w:rPr>
        <w:t>ascal</w:t>
      </w:r>
      <w:r w:rsidRPr="00F701E5">
        <w:rPr>
          <w:rFonts w:ascii="Garamond" w:hAnsi="Garamond"/>
          <w:color w:val="000000" w:themeColor="text1"/>
          <w:sz w:val="20"/>
          <w:szCs w:val="20"/>
        </w:rPr>
        <w:t xml:space="preserve">, ne se conçoit pas comme rien de représentable, mais comme le </w:t>
      </w:r>
      <w:r w:rsidRPr="00F701E5">
        <w:rPr>
          <w:rFonts w:ascii="Garamond" w:hAnsi="Garamond" w:cs="Times New Roman"/>
          <w:i/>
          <w:color w:val="0000CC"/>
          <w:sz w:val="20"/>
          <w:szCs w:val="20"/>
        </w:rPr>
        <w:t>réel</w:t>
      </w:r>
      <w:r w:rsidRPr="00F701E5">
        <w:rPr>
          <w:rFonts w:ascii="Garamond" w:hAnsi="Garamond"/>
          <w:color w:val="000000" w:themeColor="text1"/>
          <w:sz w:val="20"/>
          <w:szCs w:val="20"/>
        </w:rPr>
        <w:t xml:space="preserve"> </w:t>
      </w:r>
      <w:r w:rsidR="009B5685">
        <w:rPr>
          <w:rFonts w:ascii="Garamond" w:hAnsi="Garamond"/>
          <w:color w:val="000000" w:themeColor="text1"/>
          <w:sz w:val="20"/>
          <w:szCs w:val="20"/>
        </w:rPr>
        <w:t xml:space="preserve"> </w:t>
      </w:r>
      <w:r w:rsidRPr="00F701E5">
        <w:rPr>
          <w:rFonts w:ascii="Garamond" w:hAnsi="Garamond"/>
          <w:color w:val="000000" w:themeColor="text1"/>
          <w:sz w:val="20"/>
          <w:szCs w:val="20"/>
        </w:rPr>
        <w:t xml:space="preserve">vu par transparence </w:t>
      </w:r>
    </w:p>
    <w:p w:rsidR="009B5685" w:rsidRDefault="00665BF0">
      <w:pPr>
        <w:pStyle w:val="Corpsdetexte"/>
        <w:rPr>
          <w:rFonts w:ascii="Garamond" w:hAnsi="Garamond"/>
          <w:color w:val="000000" w:themeColor="text1"/>
          <w:sz w:val="20"/>
          <w:szCs w:val="20"/>
        </w:rPr>
      </w:pPr>
      <w:r w:rsidRPr="00F701E5">
        <w:rPr>
          <w:rFonts w:ascii="Garamond" w:hAnsi="Garamond"/>
          <w:color w:val="000000" w:themeColor="text1"/>
          <w:sz w:val="20"/>
          <w:szCs w:val="20"/>
        </w:rPr>
        <w:t>au regard</w:t>
      </w:r>
      <w:r w:rsidR="009B5685">
        <w:rPr>
          <w:rFonts w:ascii="Garamond" w:hAnsi="Garamond"/>
          <w:color w:val="000000" w:themeColor="text1"/>
          <w:sz w:val="20"/>
          <w:szCs w:val="20"/>
        </w:rPr>
        <w:t>,</w:t>
      </w:r>
      <w:r w:rsidRPr="00F701E5">
        <w:rPr>
          <w:rFonts w:ascii="Garamond" w:hAnsi="Garamond"/>
          <w:color w:val="000000" w:themeColor="text1"/>
          <w:sz w:val="20"/>
          <w:szCs w:val="20"/>
        </w:rPr>
        <w:t xml:space="preserve"> de cette </w:t>
      </w:r>
      <w:r w:rsidRPr="00F701E5">
        <w:rPr>
          <w:rFonts w:ascii="Garamond" w:hAnsi="Garamond" w:cs="Times New Roman"/>
          <w:i/>
          <w:color w:val="0000CC"/>
          <w:sz w:val="20"/>
          <w:szCs w:val="20"/>
        </w:rPr>
        <w:t>brume subjective</w:t>
      </w:r>
      <w:r w:rsidRPr="00F701E5">
        <w:rPr>
          <w:rFonts w:ascii="Garamond" w:hAnsi="Garamond"/>
          <w:color w:val="000000" w:themeColor="text1"/>
          <w:sz w:val="20"/>
          <w:szCs w:val="20"/>
        </w:rPr>
        <w:t xml:space="preserve"> de ce qui se profile de fumeux et d'incohérent, </w:t>
      </w:r>
      <w:r w:rsidRPr="00F701E5">
        <w:rPr>
          <w:rFonts w:ascii="Garamond" w:hAnsi="Garamond" w:cs="Times New Roman"/>
          <w:i/>
          <w:color w:val="0000CC"/>
          <w:sz w:val="20"/>
          <w:szCs w:val="20"/>
        </w:rPr>
        <w:t>de rêve</w:t>
      </w:r>
      <w:r w:rsidRPr="00F701E5">
        <w:rPr>
          <w:rFonts w:ascii="Garamond" w:hAnsi="Garamond"/>
          <w:color w:val="000000" w:themeColor="text1"/>
          <w:sz w:val="20"/>
          <w:szCs w:val="20"/>
        </w:rPr>
        <w:t xml:space="preserve"> sur le champ de l'Autre, </w:t>
      </w:r>
    </w:p>
    <w:p w:rsidR="00364A1C" w:rsidRPr="00F701E5" w:rsidRDefault="00665BF0">
      <w:pPr>
        <w:pStyle w:val="Corpsdetexte"/>
        <w:rPr>
          <w:rFonts w:ascii="Garamond" w:hAnsi="Garamond"/>
          <w:sz w:val="20"/>
          <w:szCs w:val="20"/>
        </w:rPr>
      </w:pPr>
      <w:r w:rsidRPr="00F701E5">
        <w:rPr>
          <w:rFonts w:ascii="Garamond" w:hAnsi="Garamond"/>
          <w:color w:val="000000" w:themeColor="text1"/>
          <w:sz w:val="20"/>
          <w:szCs w:val="20"/>
        </w:rPr>
        <w:t>dans ce qui nous</w:t>
      </w:r>
      <w:r w:rsidR="009B5685">
        <w:rPr>
          <w:rFonts w:ascii="Garamond" w:hAnsi="Garamond"/>
          <w:color w:val="000000" w:themeColor="text1"/>
          <w:sz w:val="20"/>
          <w:szCs w:val="20"/>
        </w:rPr>
        <w:t xml:space="preserve"> </w:t>
      </w:r>
      <w:r w:rsidRPr="00F701E5">
        <w:rPr>
          <w:rFonts w:ascii="Garamond" w:hAnsi="Garamond"/>
          <w:color w:val="000000" w:themeColor="text1"/>
          <w:sz w:val="20"/>
          <w:szCs w:val="20"/>
        </w:rPr>
        <w:t xml:space="preserve">sollicite au réveil, à savoir de ce </w:t>
      </w:r>
      <w:r w:rsidRPr="00F701E5">
        <w:rPr>
          <w:rFonts w:ascii="Garamond" w:hAnsi="Garamond" w:cs="Times New Roman"/>
          <w:i/>
          <w:color w:val="0000CC"/>
          <w:sz w:val="20"/>
          <w:szCs w:val="20"/>
        </w:rPr>
        <w:t>petit(a)</w:t>
      </w:r>
      <w:r w:rsidRPr="00F701E5">
        <w:rPr>
          <w:rFonts w:ascii="Garamond" w:hAnsi="Garamond"/>
          <w:color w:val="000000" w:themeColor="text1"/>
          <w:sz w:val="20"/>
          <w:szCs w:val="20"/>
        </w:rPr>
        <w:t>.</w:t>
      </w:r>
      <w:r w:rsidRPr="00F701E5">
        <w:rPr>
          <w:rFonts w:ascii="Garamond" w:hAnsi="Garamond"/>
          <w:sz w:val="20"/>
          <w:szCs w:val="20"/>
        </w:rPr>
        <w:t xml:space="preserve"> </w:t>
      </w:r>
    </w:p>
    <w:p w:rsidR="00980B4C" w:rsidRPr="00F701E5" w:rsidRDefault="00980B4C">
      <w:pPr>
        <w:pStyle w:val="Corpsdetexte"/>
        <w:rPr>
          <w:rFonts w:ascii="Garamond" w:hAnsi="Garamond"/>
          <w:sz w:val="20"/>
          <w:szCs w:val="20"/>
        </w:rPr>
      </w:pPr>
    </w:p>
    <w:p w:rsidR="00364A1C" w:rsidRPr="00F701E5" w:rsidRDefault="00665BF0">
      <w:pPr>
        <w:pStyle w:val="Corpsdetexte"/>
        <w:rPr>
          <w:rFonts w:ascii="Garamond" w:hAnsi="Garamond"/>
          <w:sz w:val="20"/>
          <w:szCs w:val="20"/>
        </w:rPr>
      </w:pPr>
      <w:r w:rsidRPr="00F701E5">
        <w:rPr>
          <w:rFonts w:ascii="Garamond" w:hAnsi="Garamond"/>
          <w:sz w:val="20"/>
          <w:szCs w:val="20"/>
        </w:rPr>
        <w:t xml:space="preserve">C'est vrai qu'il est </w:t>
      </w:r>
      <w:r w:rsidR="00364A1C" w:rsidRPr="00F701E5">
        <w:rPr>
          <w:rFonts w:ascii="Garamond" w:hAnsi="Garamond" w:cs="Times New Roman"/>
          <w:i/>
          <w:color w:val="0000CC"/>
          <w:sz w:val="20"/>
          <w:szCs w:val="20"/>
        </w:rPr>
        <w:t>réel</w:t>
      </w:r>
      <w:r w:rsidRPr="00F701E5">
        <w:rPr>
          <w:rFonts w:ascii="Garamond" w:hAnsi="Garamond"/>
          <w:sz w:val="20"/>
          <w:szCs w:val="20"/>
        </w:rPr>
        <w:t xml:space="preserve"> et </w:t>
      </w:r>
      <w:r w:rsidRPr="00F701E5">
        <w:rPr>
          <w:rFonts w:ascii="Garamond" w:hAnsi="Garamond" w:cs="Times New Roman"/>
          <w:i/>
          <w:color w:val="0000CC"/>
          <w:sz w:val="20"/>
          <w:szCs w:val="20"/>
        </w:rPr>
        <w:t>non représenté</w:t>
      </w:r>
      <w:r w:rsidRPr="00F701E5">
        <w:rPr>
          <w:rFonts w:ascii="Garamond" w:hAnsi="Garamond"/>
          <w:sz w:val="20"/>
          <w:szCs w:val="20"/>
        </w:rPr>
        <w:t xml:space="preserve">, qu'il est là saisissable en quelque sorte par transparence, </w:t>
      </w:r>
    </w:p>
    <w:p w:rsidR="00665BF0" w:rsidRPr="00F701E5" w:rsidRDefault="00665BF0">
      <w:pPr>
        <w:pStyle w:val="Corpsdetexte"/>
        <w:rPr>
          <w:rFonts w:ascii="Garamond" w:hAnsi="Garamond"/>
          <w:sz w:val="20"/>
          <w:szCs w:val="20"/>
        </w:rPr>
      </w:pPr>
      <w:r w:rsidRPr="00F701E5">
        <w:rPr>
          <w:rFonts w:ascii="Garamond" w:hAnsi="Garamond"/>
          <w:sz w:val="20"/>
          <w:szCs w:val="20"/>
        </w:rPr>
        <w:t>selon que nous</w:t>
      </w:r>
      <w:r w:rsidR="00775025" w:rsidRPr="00F701E5">
        <w:rPr>
          <w:rFonts w:ascii="Garamond" w:hAnsi="Garamond"/>
          <w:sz w:val="20"/>
          <w:szCs w:val="20"/>
        </w:rPr>
        <w:t>–</w:t>
      </w:r>
      <w:r w:rsidRPr="00F701E5">
        <w:rPr>
          <w:rFonts w:ascii="Garamond" w:hAnsi="Garamond"/>
          <w:sz w:val="20"/>
          <w:szCs w:val="20"/>
        </w:rPr>
        <w:t>mêmes avons su organiser plus ou moins dans la rigueur signifiante le champ de l'Autre.</w:t>
      </w:r>
    </w:p>
    <w:p w:rsidR="00364A1C" w:rsidRPr="00F701E5" w:rsidRDefault="00364A1C">
      <w:pPr>
        <w:pStyle w:val="Corpsdetexte"/>
        <w:rPr>
          <w:rFonts w:ascii="Garamond" w:hAnsi="Garamond"/>
          <w:sz w:val="20"/>
          <w:szCs w:val="20"/>
        </w:rPr>
      </w:pPr>
    </w:p>
    <w:p w:rsidR="009B5685" w:rsidRDefault="00665BF0">
      <w:pPr>
        <w:pStyle w:val="Corpsdetexte"/>
        <w:rPr>
          <w:rFonts w:ascii="Garamond" w:hAnsi="Garamond"/>
          <w:color w:val="000000" w:themeColor="text1"/>
          <w:sz w:val="20"/>
          <w:szCs w:val="20"/>
        </w:rPr>
      </w:pPr>
      <w:r w:rsidRPr="00F701E5">
        <w:rPr>
          <w:rFonts w:ascii="Garamond" w:hAnsi="Garamond"/>
          <w:sz w:val="20"/>
          <w:szCs w:val="20"/>
        </w:rPr>
        <w:lastRenderedPageBreak/>
        <w:t xml:space="preserve">Ce </w:t>
      </w:r>
      <w:r w:rsidRPr="00F701E5">
        <w:rPr>
          <w:rFonts w:ascii="Garamond" w:hAnsi="Garamond" w:cs="Times New Roman"/>
          <w:i/>
          <w:color w:val="0000CC"/>
          <w:sz w:val="20"/>
          <w:szCs w:val="20"/>
        </w:rPr>
        <w:t>petit(a)</w:t>
      </w:r>
      <w:r w:rsidRPr="00F701E5">
        <w:rPr>
          <w:rFonts w:ascii="Garamond" w:hAnsi="Garamond"/>
          <w:sz w:val="20"/>
          <w:szCs w:val="20"/>
        </w:rPr>
        <w:t xml:space="preserve"> que nous connaissons bien, j'aurai à vous expliquer</w:t>
      </w:r>
      <w:r w:rsidR="00C80F44" w:rsidRPr="00F701E5">
        <w:rPr>
          <w:rFonts w:ascii="Garamond" w:hAnsi="Garamond"/>
          <w:sz w:val="20"/>
          <w:szCs w:val="20"/>
        </w:rPr>
        <w:t xml:space="preserve"> </w:t>
      </w:r>
      <w:r w:rsidR="009B5685">
        <w:rPr>
          <w:rFonts w:ascii="Garamond" w:hAnsi="Garamond"/>
          <w:i/>
          <w:sz w:val="20"/>
          <w:szCs w:val="20"/>
        </w:rPr>
        <w:t>-</w:t>
      </w:r>
      <w:r w:rsidR="00C80F44" w:rsidRPr="00F701E5">
        <w:rPr>
          <w:rFonts w:ascii="Garamond" w:hAnsi="Garamond"/>
          <w:i/>
          <w:sz w:val="20"/>
          <w:szCs w:val="20"/>
        </w:rPr>
        <w:t xml:space="preserve"> </w:t>
      </w:r>
      <w:r w:rsidRPr="00F701E5">
        <w:rPr>
          <w:rFonts w:ascii="Garamond" w:hAnsi="Garamond"/>
          <w:i/>
          <w:sz w:val="20"/>
          <w:szCs w:val="20"/>
        </w:rPr>
        <w:t>et seulement maintenant</w:t>
      </w:r>
      <w:r w:rsidR="00C80F44" w:rsidRPr="00F701E5">
        <w:rPr>
          <w:rFonts w:ascii="Garamond" w:hAnsi="Garamond"/>
          <w:i/>
          <w:sz w:val="20"/>
          <w:szCs w:val="20"/>
        </w:rPr>
        <w:t xml:space="preserve"> </w:t>
      </w:r>
      <w:r w:rsidR="009B5685">
        <w:rPr>
          <w:rFonts w:ascii="Garamond" w:hAnsi="Garamond"/>
          <w:i/>
          <w:sz w:val="20"/>
          <w:szCs w:val="20"/>
        </w:rPr>
        <w:t>-</w:t>
      </w:r>
      <w:r w:rsidR="00C80F44" w:rsidRPr="00F701E5">
        <w:rPr>
          <w:rFonts w:ascii="Garamond" w:hAnsi="Garamond"/>
          <w:sz w:val="20"/>
          <w:szCs w:val="20"/>
        </w:rPr>
        <w:t xml:space="preserve"> </w:t>
      </w:r>
      <w:r w:rsidRPr="00F701E5">
        <w:rPr>
          <w:rFonts w:ascii="Garamond" w:hAnsi="Garamond" w:cs="Times New Roman"/>
          <w:i/>
          <w:sz w:val="20"/>
          <w:szCs w:val="20"/>
        </w:rPr>
        <w:t xml:space="preserve">son rapport au </w:t>
      </w:r>
      <w:r w:rsidRPr="00F701E5">
        <w:rPr>
          <w:rFonts w:ascii="Garamond" w:hAnsi="Garamond" w:cs="Times New Roman"/>
          <w:i/>
          <w:color w:val="0000CC"/>
          <w:sz w:val="20"/>
          <w:szCs w:val="20"/>
        </w:rPr>
        <w:t>surmoi</w:t>
      </w:r>
      <w:r w:rsidR="00C80F44" w:rsidRPr="00F701E5">
        <w:rPr>
          <w:rFonts w:ascii="Garamond" w:hAnsi="Garamond" w:cs="Times New Roman"/>
          <w:i/>
          <w:color w:val="0000CC"/>
          <w:sz w:val="20"/>
          <w:szCs w:val="20"/>
        </w:rPr>
        <w:t> </w:t>
      </w:r>
      <w:r w:rsidR="00C80F44" w:rsidRPr="00F701E5">
        <w:rPr>
          <w:rFonts w:ascii="Garamond" w:hAnsi="Garamond"/>
          <w:sz w:val="20"/>
          <w:szCs w:val="20"/>
        </w:rPr>
        <w:t>:</w:t>
      </w:r>
      <w:r w:rsidRPr="00F701E5">
        <w:rPr>
          <w:rFonts w:ascii="Garamond" w:hAnsi="Garamond"/>
          <w:sz w:val="20"/>
          <w:szCs w:val="20"/>
        </w:rPr>
        <w:t xml:space="preserve"> </w:t>
      </w:r>
      <w:r w:rsidR="00C80F44" w:rsidRPr="00F701E5">
        <w:rPr>
          <w:rFonts w:ascii="Garamond" w:hAnsi="Garamond"/>
          <w:color w:val="000000" w:themeColor="text1"/>
          <w:sz w:val="20"/>
          <w:szCs w:val="20"/>
        </w:rPr>
        <w:t>c</w:t>
      </w:r>
      <w:r w:rsidRPr="00F701E5">
        <w:rPr>
          <w:rFonts w:ascii="Garamond" w:hAnsi="Garamond"/>
          <w:color w:val="000000" w:themeColor="text1"/>
          <w:sz w:val="20"/>
          <w:szCs w:val="20"/>
        </w:rPr>
        <w:t>'est quand il est au</w:t>
      </w:r>
      <w:r w:rsidR="009B5685">
        <w:rPr>
          <w:rFonts w:ascii="Garamond" w:hAnsi="Garamond"/>
          <w:color w:val="000000" w:themeColor="text1"/>
          <w:sz w:val="20"/>
          <w:szCs w:val="20"/>
        </w:rPr>
        <w:t>-</w:t>
      </w:r>
      <w:r w:rsidRPr="00F701E5">
        <w:rPr>
          <w:rFonts w:ascii="Garamond" w:hAnsi="Garamond"/>
          <w:color w:val="000000" w:themeColor="text1"/>
          <w:sz w:val="20"/>
          <w:szCs w:val="20"/>
        </w:rPr>
        <w:t xml:space="preserve">delà de </w:t>
      </w:r>
      <w:r w:rsidRPr="00F701E5">
        <w:rPr>
          <w:rFonts w:ascii="Garamond" w:hAnsi="Garamond" w:cs="Times New Roman"/>
          <w:i/>
          <w:color w:val="0000CC"/>
          <w:sz w:val="20"/>
          <w:szCs w:val="20"/>
        </w:rPr>
        <w:t>la paroi d'ombre</w:t>
      </w:r>
      <w:r w:rsidR="009B5685">
        <w:rPr>
          <w:rFonts w:ascii="Garamond" w:hAnsi="Garamond"/>
          <w:color w:val="000000" w:themeColor="text1"/>
          <w:sz w:val="20"/>
          <w:szCs w:val="20"/>
        </w:rPr>
        <w:t xml:space="preserve">, </w:t>
      </w:r>
      <w:r w:rsidRPr="00F701E5">
        <w:rPr>
          <w:rFonts w:ascii="Garamond" w:hAnsi="Garamond"/>
          <w:color w:val="000000" w:themeColor="text1"/>
          <w:sz w:val="20"/>
          <w:szCs w:val="20"/>
        </w:rPr>
        <w:t xml:space="preserve">représentée par cet Autre suspendu autour de </w:t>
      </w:r>
      <w:r w:rsidRPr="00F701E5">
        <w:rPr>
          <w:rFonts w:ascii="Garamond" w:hAnsi="Garamond"/>
          <w:i/>
          <w:color w:val="000000" w:themeColor="text1"/>
          <w:sz w:val="20"/>
          <w:szCs w:val="20"/>
        </w:rPr>
        <w:t>la pure interrogation</w:t>
      </w:r>
      <w:r w:rsidRPr="00F701E5">
        <w:rPr>
          <w:rFonts w:ascii="Garamond" w:hAnsi="Garamond"/>
          <w:color w:val="000000" w:themeColor="text1"/>
          <w:sz w:val="20"/>
          <w:szCs w:val="20"/>
        </w:rPr>
        <w:t xml:space="preserve"> sur son existence</w:t>
      </w:r>
      <w:r w:rsidR="009B5685">
        <w:rPr>
          <w:rFonts w:ascii="Garamond" w:hAnsi="Garamond"/>
          <w:color w:val="000000" w:themeColor="text1"/>
          <w:sz w:val="20"/>
          <w:szCs w:val="20"/>
        </w:rPr>
        <w:t xml:space="preserve">, </w:t>
      </w:r>
      <w:r w:rsidRPr="00F701E5">
        <w:rPr>
          <w:rFonts w:ascii="Garamond" w:hAnsi="Garamond"/>
          <w:color w:val="000000" w:themeColor="text1"/>
          <w:sz w:val="20"/>
          <w:szCs w:val="20"/>
        </w:rPr>
        <w:t xml:space="preserve">que </w:t>
      </w:r>
      <w:r w:rsidRPr="00F701E5">
        <w:rPr>
          <w:rFonts w:ascii="Garamond" w:hAnsi="Garamond" w:cs="Times New Roman"/>
          <w:i/>
          <w:color w:val="000000" w:themeColor="text1"/>
          <w:sz w:val="20"/>
          <w:szCs w:val="20"/>
        </w:rPr>
        <w:t>le réveil</w:t>
      </w:r>
      <w:r w:rsidRPr="00F701E5">
        <w:rPr>
          <w:rFonts w:ascii="Garamond" w:hAnsi="Garamond"/>
          <w:color w:val="000000" w:themeColor="text1"/>
          <w:sz w:val="20"/>
          <w:szCs w:val="20"/>
        </w:rPr>
        <w:t xml:space="preserve"> </w:t>
      </w:r>
    </w:p>
    <w:p w:rsidR="009B5685" w:rsidRDefault="00665BF0">
      <w:pPr>
        <w:pStyle w:val="Corpsdetexte"/>
        <w:rPr>
          <w:rFonts w:ascii="Garamond" w:hAnsi="Garamond"/>
          <w:sz w:val="20"/>
          <w:szCs w:val="20"/>
        </w:rPr>
      </w:pPr>
      <w:r w:rsidRPr="00F701E5">
        <w:rPr>
          <w:rFonts w:ascii="Garamond" w:hAnsi="Garamond"/>
          <w:color w:val="000000" w:themeColor="text1"/>
          <w:sz w:val="20"/>
          <w:szCs w:val="20"/>
        </w:rPr>
        <w:t>c'est là ce qui permet de le faire choir</w:t>
      </w:r>
      <w:r w:rsidR="00C80F44" w:rsidRPr="00F701E5">
        <w:rPr>
          <w:rFonts w:ascii="Garamond" w:hAnsi="Garamond"/>
          <w:color w:val="000000" w:themeColor="text1"/>
          <w:sz w:val="20"/>
          <w:szCs w:val="20"/>
        </w:rPr>
        <w:t> :</w:t>
      </w:r>
      <w:r w:rsidRPr="00F701E5">
        <w:rPr>
          <w:rFonts w:ascii="Garamond" w:hAnsi="Garamond"/>
          <w:sz w:val="20"/>
          <w:szCs w:val="20"/>
        </w:rPr>
        <w:t xml:space="preserve"> non plus </w:t>
      </w:r>
      <w:r w:rsidRPr="00F701E5">
        <w:rPr>
          <w:rFonts w:ascii="Garamond" w:hAnsi="Garamond" w:cs="Times New Roman"/>
          <w:i/>
          <w:sz w:val="20"/>
          <w:szCs w:val="20"/>
        </w:rPr>
        <w:t>post</w:t>
      </w:r>
      <w:r w:rsidR="009B5685">
        <w:rPr>
          <w:rFonts w:ascii="Garamond" w:hAnsi="Garamond" w:cs="Times New Roman"/>
          <w:i/>
          <w:sz w:val="20"/>
          <w:szCs w:val="20"/>
        </w:rPr>
        <w:t>-</w:t>
      </w:r>
      <w:r w:rsidRPr="00F701E5">
        <w:rPr>
          <w:rFonts w:ascii="Garamond" w:hAnsi="Garamond" w:cs="Times New Roman"/>
          <w:i/>
          <w:sz w:val="20"/>
          <w:szCs w:val="20"/>
        </w:rPr>
        <w:t>posé</w:t>
      </w:r>
      <w:r w:rsidRPr="00F701E5">
        <w:rPr>
          <w:rFonts w:ascii="Garamond" w:hAnsi="Garamond"/>
          <w:sz w:val="20"/>
          <w:szCs w:val="20"/>
        </w:rPr>
        <w:t xml:space="preserve"> mais </w:t>
      </w:r>
      <w:r w:rsidRPr="00F701E5">
        <w:rPr>
          <w:rFonts w:ascii="Garamond" w:hAnsi="Garamond" w:cs="Times New Roman"/>
          <w:i/>
          <w:sz w:val="20"/>
          <w:szCs w:val="20"/>
        </w:rPr>
        <w:t>ante</w:t>
      </w:r>
      <w:r w:rsidR="009B5685">
        <w:rPr>
          <w:rFonts w:ascii="Garamond" w:hAnsi="Garamond" w:cs="Times New Roman"/>
          <w:i/>
          <w:sz w:val="20"/>
          <w:szCs w:val="20"/>
        </w:rPr>
        <w:t>-</w:t>
      </w:r>
      <w:r w:rsidRPr="00F701E5">
        <w:rPr>
          <w:rFonts w:ascii="Garamond" w:hAnsi="Garamond" w:cs="Times New Roman"/>
          <w:i/>
          <w:sz w:val="20"/>
          <w:szCs w:val="20"/>
        </w:rPr>
        <w:t>posé</w:t>
      </w:r>
      <w:r w:rsidRPr="00F701E5">
        <w:rPr>
          <w:rFonts w:ascii="Garamond" w:hAnsi="Garamond"/>
          <w:sz w:val="20"/>
          <w:szCs w:val="20"/>
        </w:rPr>
        <w:t xml:space="preserve"> par rapport à ce champ opaque du rêve </w:t>
      </w:r>
    </w:p>
    <w:p w:rsidR="00364A1C" w:rsidRPr="009B5685" w:rsidRDefault="00665BF0">
      <w:pPr>
        <w:pStyle w:val="Corpsdetexte"/>
        <w:rPr>
          <w:rFonts w:ascii="Garamond" w:hAnsi="Garamond"/>
          <w:color w:val="000000" w:themeColor="text1"/>
          <w:sz w:val="20"/>
          <w:szCs w:val="20"/>
        </w:rPr>
      </w:pPr>
      <w:r w:rsidRPr="00F701E5">
        <w:rPr>
          <w:rFonts w:ascii="Garamond" w:hAnsi="Garamond"/>
          <w:sz w:val="20"/>
          <w:szCs w:val="20"/>
        </w:rPr>
        <w:t>et de la croyance</w:t>
      </w:r>
      <w:r w:rsidR="00364A1C" w:rsidRPr="00F701E5">
        <w:rPr>
          <w:rFonts w:ascii="Garamond" w:hAnsi="Garamond"/>
          <w:sz w:val="20"/>
          <w:szCs w:val="20"/>
        </w:rPr>
        <w:t>,</w:t>
      </w:r>
      <w:r w:rsidRPr="00F701E5">
        <w:rPr>
          <w:rFonts w:ascii="Garamond" w:hAnsi="Garamond"/>
          <w:sz w:val="20"/>
          <w:szCs w:val="20"/>
        </w:rPr>
        <w:t xml:space="preserve"> et que le rapport de l'analyste au regard de cet Autre</w:t>
      </w:r>
      <w:r w:rsidR="00364A1C" w:rsidRPr="00F701E5">
        <w:rPr>
          <w:rFonts w:ascii="Garamond" w:hAnsi="Garamond"/>
          <w:sz w:val="20"/>
          <w:szCs w:val="20"/>
        </w:rPr>
        <w:t>…</w:t>
      </w:r>
      <w:r w:rsidRPr="00F701E5">
        <w:rPr>
          <w:rFonts w:ascii="Garamond" w:hAnsi="Garamond"/>
          <w:sz w:val="20"/>
          <w:szCs w:val="20"/>
        </w:rPr>
        <w:t xml:space="preserve"> </w:t>
      </w:r>
    </w:p>
    <w:p w:rsidR="00364A1C" w:rsidRPr="00F701E5" w:rsidRDefault="00665BF0" w:rsidP="00364A1C">
      <w:pPr>
        <w:pStyle w:val="Corpsdetexte"/>
        <w:ind w:left="708"/>
        <w:rPr>
          <w:rFonts w:ascii="Garamond" w:hAnsi="Garamond"/>
          <w:sz w:val="20"/>
          <w:szCs w:val="20"/>
        </w:rPr>
      </w:pPr>
      <w:r w:rsidRPr="00F701E5">
        <w:rPr>
          <w:rFonts w:ascii="Garamond" w:hAnsi="Garamond"/>
          <w:sz w:val="20"/>
          <w:szCs w:val="20"/>
        </w:rPr>
        <w:t>dont la définition à la fin de l'année dernière, je vous l'ai déjà donnée</w:t>
      </w:r>
    </w:p>
    <w:p w:rsidR="00364A1C" w:rsidRPr="00F701E5" w:rsidRDefault="00364A1C">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c'est là que </w:t>
      </w:r>
      <w:r w:rsidR="00665BF0" w:rsidRPr="00F701E5">
        <w:rPr>
          <w:rFonts w:ascii="Garamond" w:hAnsi="Garamond" w:cs="Times New Roman"/>
          <w:i/>
          <w:sz w:val="20"/>
          <w:szCs w:val="20"/>
        </w:rPr>
        <w:t>la position de l'analyste</w:t>
      </w:r>
      <w:r w:rsidR="00665BF0" w:rsidRPr="00F701E5">
        <w:rPr>
          <w:rFonts w:ascii="Garamond" w:hAnsi="Garamond"/>
          <w:sz w:val="20"/>
          <w:szCs w:val="20"/>
        </w:rPr>
        <w:t xml:space="preserve"> est à définir. </w:t>
      </w:r>
    </w:p>
    <w:p w:rsidR="00364A1C" w:rsidRPr="00F701E5" w:rsidRDefault="00364A1C">
      <w:pPr>
        <w:pStyle w:val="Corpsdetexte"/>
        <w:rPr>
          <w:rFonts w:ascii="Garamond" w:hAnsi="Garamond"/>
          <w:sz w:val="20"/>
          <w:szCs w:val="20"/>
        </w:rPr>
      </w:pPr>
    </w:p>
    <w:p w:rsidR="009B5685" w:rsidRDefault="00665BF0">
      <w:pPr>
        <w:pStyle w:val="Corpsdetexte"/>
        <w:rPr>
          <w:rFonts w:ascii="Garamond" w:hAnsi="Garamond"/>
          <w:sz w:val="20"/>
          <w:szCs w:val="20"/>
        </w:rPr>
      </w:pPr>
      <w:r w:rsidRPr="00F701E5">
        <w:rPr>
          <w:rFonts w:ascii="Garamond" w:hAnsi="Garamond"/>
          <w:sz w:val="20"/>
          <w:szCs w:val="20"/>
        </w:rPr>
        <w:t xml:space="preserve">Le </w:t>
      </w:r>
      <w:r w:rsidRPr="00F701E5">
        <w:rPr>
          <w:rFonts w:ascii="Garamond" w:hAnsi="Garamond" w:cs="Times New Roman"/>
          <w:i/>
          <w:sz w:val="20"/>
          <w:szCs w:val="20"/>
        </w:rPr>
        <w:t>partenaire</w:t>
      </w:r>
      <w:r w:rsidRPr="00F701E5">
        <w:rPr>
          <w:rFonts w:ascii="Garamond" w:hAnsi="Garamond"/>
          <w:sz w:val="20"/>
          <w:szCs w:val="20"/>
        </w:rPr>
        <w:t xml:space="preserve">, le </w:t>
      </w:r>
      <w:r w:rsidRPr="00F701E5">
        <w:rPr>
          <w:rFonts w:ascii="Garamond" w:hAnsi="Garamond" w:cs="Times New Roman"/>
          <w:i/>
          <w:sz w:val="20"/>
          <w:szCs w:val="20"/>
        </w:rPr>
        <w:t>répondant</w:t>
      </w:r>
      <w:r w:rsidRPr="00F701E5">
        <w:rPr>
          <w:rFonts w:ascii="Garamond" w:hAnsi="Garamond"/>
          <w:sz w:val="20"/>
          <w:szCs w:val="20"/>
        </w:rPr>
        <w:t xml:space="preserve">, </w:t>
      </w:r>
      <w:r w:rsidRPr="00F701E5">
        <w:rPr>
          <w:rFonts w:ascii="Garamond" w:hAnsi="Garamond" w:cs="Times New Roman"/>
          <w:i/>
          <w:sz w:val="20"/>
          <w:szCs w:val="20"/>
        </w:rPr>
        <w:t>celui</w:t>
      </w:r>
      <w:r w:rsidRPr="00F701E5">
        <w:rPr>
          <w:rFonts w:ascii="Garamond" w:hAnsi="Garamond"/>
          <w:sz w:val="20"/>
          <w:szCs w:val="20"/>
        </w:rPr>
        <w:t xml:space="preserve"> à partir de quoi s'inaugure la possibilité de l'entrée dans le monde </w:t>
      </w:r>
      <w:r w:rsidRPr="00F701E5">
        <w:rPr>
          <w:rFonts w:ascii="Garamond" w:hAnsi="Garamond" w:cs="Times New Roman"/>
          <w:i/>
          <w:color w:val="0000CC"/>
          <w:sz w:val="20"/>
          <w:szCs w:val="20"/>
        </w:rPr>
        <w:t>d'un ordre d'hommes qui ne soient point soumis à l'éternel leurre des fausses captures de l'être</w:t>
      </w:r>
      <w:r w:rsidR="00C80F44" w:rsidRPr="00F701E5">
        <w:rPr>
          <w:rFonts w:ascii="Garamond" w:hAnsi="Garamond" w:cs="Times New Roman"/>
          <w:i/>
          <w:color w:val="0000CC"/>
          <w:sz w:val="20"/>
          <w:szCs w:val="20"/>
        </w:rPr>
        <w:t>,</w:t>
      </w:r>
      <w:r w:rsidRPr="00F701E5">
        <w:rPr>
          <w:rFonts w:ascii="Garamond" w:hAnsi="Garamond"/>
          <w:sz w:val="20"/>
          <w:szCs w:val="20"/>
        </w:rPr>
        <w:t xml:space="preserve"> mais qui dépend de la réalisation de ceci</w:t>
      </w:r>
      <w:r w:rsidR="00C80F44" w:rsidRPr="00F701E5">
        <w:rPr>
          <w:rFonts w:ascii="Garamond" w:hAnsi="Garamond"/>
          <w:sz w:val="20"/>
          <w:szCs w:val="20"/>
        </w:rPr>
        <w:t> :</w:t>
      </w:r>
      <w:r w:rsidRPr="00F701E5">
        <w:rPr>
          <w:rFonts w:ascii="Garamond" w:hAnsi="Garamond"/>
          <w:sz w:val="20"/>
          <w:szCs w:val="20"/>
        </w:rPr>
        <w:t xml:space="preserve"> </w:t>
      </w:r>
    </w:p>
    <w:p w:rsidR="009B5685" w:rsidRDefault="009B5685">
      <w:pPr>
        <w:pStyle w:val="Corpsdetexte"/>
        <w:rPr>
          <w:rFonts w:ascii="Garamond" w:hAnsi="Garamond"/>
          <w:sz w:val="20"/>
          <w:szCs w:val="20"/>
        </w:rPr>
      </w:pPr>
    </w:p>
    <w:p w:rsidR="00665BF0" w:rsidRPr="00F701E5" w:rsidRDefault="00364A1C">
      <w:pPr>
        <w:pStyle w:val="Corpsdetexte"/>
        <w:rPr>
          <w:rFonts w:ascii="Garamond" w:hAnsi="Garamond"/>
          <w:sz w:val="20"/>
          <w:szCs w:val="20"/>
        </w:rPr>
      </w:pPr>
      <w:r w:rsidRPr="00F701E5">
        <w:rPr>
          <w:rFonts w:ascii="Garamond" w:hAnsi="Garamond" w:cs="Times New Roman"/>
          <w:i/>
          <w:color w:val="0000CC"/>
          <w:sz w:val="20"/>
          <w:szCs w:val="20"/>
        </w:rPr>
        <w:t xml:space="preserve">que cet Autre </w:t>
      </w:r>
      <w:r w:rsidR="00665BF0" w:rsidRPr="00F701E5">
        <w:rPr>
          <w:rFonts w:ascii="Garamond" w:hAnsi="Garamond"/>
          <w:sz w:val="20"/>
          <w:szCs w:val="20"/>
        </w:rPr>
        <w:t>…</w:t>
      </w:r>
    </w:p>
    <w:p w:rsidR="009B5685" w:rsidRDefault="00665BF0" w:rsidP="009B5685">
      <w:pPr>
        <w:pStyle w:val="Corpsdetexte"/>
        <w:ind w:left="708"/>
        <w:rPr>
          <w:rFonts w:ascii="Garamond" w:hAnsi="Garamond"/>
          <w:i/>
          <w:sz w:val="20"/>
          <w:szCs w:val="20"/>
        </w:rPr>
      </w:pPr>
      <w:r w:rsidRPr="00F701E5">
        <w:rPr>
          <w:rFonts w:ascii="Garamond" w:hAnsi="Garamond"/>
          <w:i/>
          <w:sz w:val="20"/>
          <w:szCs w:val="20"/>
        </w:rPr>
        <w:t xml:space="preserve">que </w:t>
      </w:r>
      <w:r w:rsidRPr="00F701E5">
        <w:rPr>
          <w:rFonts w:ascii="Garamond" w:hAnsi="Garamond" w:cs="Times New Roman"/>
          <w:i/>
          <w:sz w:val="20"/>
          <w:szCs w:val="20"/>
        </w:rPr>
        <w:t>ce partenaire, celui</w:t>
      </w:r>
      <w:r w:rsidRPr="00F701E5">
        <w:rPr>
          <w:rFonts w:ascii="Garamond" w:hAnsi="Garamond"/>
          <w:i/>
          <w:sz w:val="20"/>
          <w:szCs w:val="20"/>
        </w:rPr>
        <w:t xml:space="preserve"> qui n'est pas celui dont nous tenons la place</w:t>
      </w:r>
      <w:r w:rsidR="009B5685">
        <w:rPr>
          <w:rFonts w:ascii="Garamond" w:hAnsi="Garamond"/>
          <w:i/>
          <w:sz w:val="20"/>
          <w:szCs w:val="20"/>
        </w:rPr>
        <w:t>,</w:t>
      </w:r>
      <w:r w:rsidRPr="00F701E5">
        <w:rPr>
          <w:rFonts w:ascii="Garamond" w:hAnsi="Garamond"/>
          <w:i/>
          <w:sz w:val="20"/>
          <w:szCs w:val="20"/>
        </w:rPr>
        <w:t xml:space="preserve"> </w:t>
      </w:r>
    </w:p>
    <w:p w:rsidR="00665BF0" w:rsidRPr="009B5685" w:rsidRDefault="00665BF0" w:rsidP="009B5685">
      <w:pPr>
        <w:pStyle w:val="Corpsdetexte"/>
        <w:ind w:left="708"/>
        <w:rPr>
          <w:rFonts w:ascii="Garamond" w:hAnsi="Garamond"/>
          <w:i/>
          <w:sz w:val="20"/>
          <w:szCs w:val="20"/>
        </w:rPr>
      </w:pPr>
      <w:r w:rsidRPr="00F701E5">
        <w:rPr>
          <w:rFonts w:ascii="Garamond" w:hAnsi="Garamond"/>
          <w:i/>
          <w:sz w:val="20"/>
          <w:szCs w:val="20"/>
        </w:rPr>
        <w:t xml:space="preserve">mais </w:t>
      </w:r>
      <w:r w:rsidRPr="00F701E5">
        <w:rPr>
          <w:rFonts w:ascii="Garamond" w:hAnsi="Garamond" w:cs="Times New Roman"/>
          <w:i/>
          <w:sz w:val="20"/>
          <w:szCs w:val="20"/>
        </w:rPr>
        <w:t>avec lequel nous avons à engager la partie à trois</w:t>
      </w:r>
      <w:r w:rsidRPr="00F701E5">
        <w:rPr>
          <w:rFonts w:ascii="Garamond" w:hAnsi="Garamond"/>
          <w:i/>
          <w:sz w:val="20"/>
          <w:szCs w:val="20"/>
        </w:rPr>
        <w:t xml:space="preserve"> avec l'analysé et même avec un quatrième</w:t>
      </w:r>
    </w:p>
    <w:p w:rsidR="00C80F44" w:rsidRPr="00F701E5" w:rsidRDefault="00665BF0">
      <w:pPr>
        <w:pStyle w:val="Corpsdetexte"/>
        <w:rPr>
          <w:rFonts w:ascii="Garamond" w:hAnsi="Garamond" w:cs="Times New Roman"/>
          <w:i/>
          <w:color w:val="0000CC"/>
          <w:sz w:val="20"/>
          <w:szCs w:val="20"/>
        </w:rPr>
      </w:pPr>
      <w:r w:rsidRPr="00F701E5">
        <w:rPr>
          <w:rFonts w:ascii="Garamond" w:hAnsi="Garamond"/>
          <w:sz w:val="20"/>
          <w:szCs w:val="20"/>
        </w:rPr>
        <w:t>…</w:t>
      </w:r>
      <w:r w:rsidRPr="00F701E5">
        <w:rPr>
          <w:rFonts w:ascii="Garamond" w:hAnsi="Garamond" w:cs="Times New Roman"/>
          <w:i/>
          <w:color w:val="0000CC"/>
          <w:sz w:val="20"/>
          <w:szCs w:val="20"/>
        </w:rPr>
        <w:t>que cet Autre sait qu'il n'est rien.</w:t>
      </w:r>
    </w:p>
    <w:p w:rsidR="00CD5FC9" w:rsidRDefault="00CD5FC9">
      <w:pPr>
        <w:suppressAutoHyphens w:val="0"/>
        <w:rPr>
          <w:rFonts w:ascii="Garamond" w:hAnsi="Garamond" w:cs="Courier New"/>
          <w:color w:val="C00000"/>
          <w:sz w:val="20"/>
          <w:szCs w:val="20"/>
        </w:rPr>
      </w:pPr>
      <w:r>
        <w:rPr>
          <w:rFonts w:ascii="Garamond" w:hAnsi="Garamond"/>
          <w:color w:val="C00000"/>
          <w:sz w:val="20"/>
          <w:szCs w:val="20"/>
        </w:rPr>
        <w:br w:type="page"/>
      </w:r>
    </w:p>
    <w:p w:rsidR="00CD5FC9" w:rsidRDefault="00CD5FC9">
      <w:pPr>
        <w:pStyle w:val="Corpsdetexte"/>
        <w:rPr>
          <w:rFonts w:ascii="Garamond" w:hAnsi="Garamond"/>
          <w:color w:val="C00000"/>
          <w:sz w:val="20"/>
          <w:szCs w:val="20"/>
        </w:rPr>
      </w:pPr>
    </w:p>
    <w:p w:rsidR="00665BF0" w:rsidRPr="00F701E5" w:rsidRDefault="00665BF0">
      <w:pPr>
        <w:pStyle w:val="Corpsdetexte"/>
        <w:rPr>
          <w:rFonts w:ascii="Garamond" w:hAnsi="Garamond"/>
          <w:color w:val="0000CC"/>
          <w:sz w:val="20"/>
          <w:szCs w:val="20"/>
        </w:rPr>
      </w:pPr>
      <w:r w:rsidRPr="00F701E5">
        <w:rPr>
          <w:rFonts w:ascii="Garamond" w:hAnsi="Garamond"/>
          <w:color w:val="C00000"/>
          <w:sz w:val="20"/>
          <w:szCs w:val="20"/>
        </w:rPr>
        <w:t xml:space="preserve">23 </w:t>
      </w:r>
      <w:r w:rsidR="00401388">
        <w:rPr>
          <w:rFonts w:ascii="Garamond" w:hAnsi="Garamond"/>
          <w:color w:val="C00000"/>
          <w:sz w:val="20"/>
          <w:szCs w:val="20"/>
        </w:rPr>
        <w:t>F</w:t>
      </w:r>
      <w:r w:rsidRPr="00F701E5">
        <w:rPr>
          <w:rFonts w:ascii="Garamond" w:hAnsi="Garamond"/>
          <w:color w:val="C00000"/>
          <w:sz w:val="20"/>
          <w:szCs w:val="20"/>
        </w:rPr>
        <w:t>év</w:t>
      </w:r>
      <w:bookmarkStart w:id="40" w:name="fev23"/>
      <w:bookmarkEnd w:id="40"/>
      <w:r w:rsidRPr="00F701E5">
        <w:rPr>
          <w:rFonts w:ascii="Garamond" w:hAnsi="Garamond"/>
          <w:color w:val="C00000"/>
          <w:sz w:val="20"/>
          <w:szCs w:val="20"/>
        </w:rPr>
        <w:t>rier 1966</w:t>
      </w:r>
      <w:r w:rsidRPr="00F701E5">
        <w:rPr>
          <w:rFonts w:ascii="Garamond" w:hAnsi="Garamond"/>
          <w:color w:val="FF3300"/>
          <w:sz w:val="20"/>
          <w:szCs w:val="20"/>
        </w:rPr>
        <w:t xml:space="preserve"> </w:t>
      </w:r>
      <w:r w:rsidRPr="00F701E5">
        <w:rPr>
          <w:rFonts w:ascii="Garamond" w:hAnsi="Garamond"/>
          <w:sz w:val="20"/>
          <w:szCs w:val="20"/>
        </w:rPr>
        <w:t xml:space="preserve">                       </w:t>
      </w:r>
      <w:r w:rsidR="00195C1F" w:rsidRPr="00F701E5">
        <w:rPr>
          <w:rFonts w:ascii="Garamond" w:hAnsi="Garamond"/>
          <w:sz w:val="20"/>
          <w:szCs w:val="20"/>
        </w:rPr>
        <w:t xml:space="preserve">     </w:t>
      </w:r>
      <w:r w:rsidRPr="00F701E5">
        <w:rPr>
          <w:rFonts w:ascii="Garamond" w:hAnsi="Garamond"/>
          <w:sz w:val="20"/>
          <w:szCs w:val="20"/>
        </w:rPr>
        <w:t xml:space="preserve">  </w:t>
      </w:r>
      <w:r w:rsidR="00954165">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954165">
            <w:rPr>
              <w:rStyle w:val="Lienhypertexte"/>
              <w:rFonts w:ascii="Garamond" w:hAnsi="Garamond" w:cs="Times New Roman"/>
              <w:color w:val="0000CC"/>
              <w:sz w:val="16"/>
              <w:szCs w:val="16"/>
            </w:rPr>
            <w:t>Table des séances</w:t>
          </w:r>
        </w:hyperlink>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195C1F" w:rsidRPr="00F701E5" w:rsidRDefault="00195C1F">
      <w:pPr>
        <w:pStyle w:val="Corpsdetexte"/>
        <w:rPr>
          <w:rFonts w:ascii="Garamond" w:hAnsi="Garamond"/>
          <w:color w:val="0000CC"/>
          <w:sz w:val="20"/>
          <w:szCs w:val="20"/>
          <w:u w:val="single"/>
        </w:rPr>
      </w:pPr>
    </w:p>
    <w:p w:rsidR="00954165" w:rsidRDefault="00954165" w:rsidP="00954165">
      <w:pPr>
        <w:pStyle w:val="Corpsdetexte"/>
        <w:rPr>
          <w:rFonts w:ascii="Garamond" w:hAnsi="Garamond"/>
          <w:color w:val="0000CC"/>
          <w:sz w:val="20"/>
          <w:szCs w:val="20"/>
          <w:u w:val="single"/>
        </w:rPr>
      </w:pPr>
    </w:p>
    <w:p w:rsidR="00665BF0" w:rsidRPr="00151E1B" w:rsidRDefault="00665BF0" w:rsidP="00954165">
      <w:pPr>
        <w:pStyle w:val="Corpsdetexte"/>
        <w:jc w:val="center"/>
        <w:rPr>
          <w:rFonts w:ascii="Garamond" w:hAnsi="Garamond"/>
          <w:color w:val="0000CC"/>
          <w:sz w:val="20"/>
          <w:szCs w:val="20"/>
        </w:rPr>
      </w:pPr>
      <w:r w:rsidRPr="00151E1B">
        <w:rPr>
          <w:rFonts w:ascii="Garamond" w:hAnsi="Garamond"/>
          <w:color w:val="0000CC"/>
          <w:sz w:val="20"/>
          <w:szCs w:val="20"/>
          <w:u w:val="single"/>
        </w:rPr>
        <w:t>PERRIER</w:t>
      </w:r>
      <w:r w:rsidR="00775025" w:rsidRPr="00151E1B">
        <w:rPr>
          <w:rFonts w:ascii="Garamond" w:hAnsi="Garamond"/>
          <w:color w:val="0000CC"/>
          <w:sz w:val="20"/>
          <w:szCs w:val="20"/>
          <w:u w:val="single"/>
        </w:rPr>
        <w:t>–</w:t>
      </w:r>
      <w:r w:rsidRPr="00151E1B">
        <w:rPr>
          <w:rFonts w:ascii="Garamond" w:hAnsi="Garamond"/>
          <w:color w:val="0000CC"/>
          <w:sz w:val="20"/>
          <w:szCs w:val="20"/>
          <w:u w:val="single"/>
        </w:rPr>
        <w:t>ROUBLEF</w:t>
      </w:r>
      <w:r w:rsidRPr="00151E1B">
        <w:rPr>
          <w:rFonts w:ascii="Garamond" w:hAnsi="Garamond"/>
          <w:color w:val="0000CC"/>
          <w:sz w:val="20"/>
          <w:szCs w:val="20"/>
        </w:rPr>
        <w:t xml:space="preserve">    </w:t>
      </w:r>
      <w:hyperlink w:anchor="Stein2" w:history="1">
        <w:r w:rsidRPr="00151E1B">
          <w:rPr>
            <w:rStyle w:val="Lienhypertexte"/>
            <w:rFonts w:ascii="Garamond" w:hAnsi="Garamond"/>
            <w:color w:val="0000CC"/>
            <w:sz w:val="20"/>
            <w:szCs w:val="20"/>
          </w:rPr>
          <w:t>STEIN</w:t>
        </w:r>
      </w:hyperlink>
      <w:r w:rsidRPr="00151E1B">
        <w:rPr>
          <w:rFonts w:ascii="Garamond" w:hAnsi="Garamond"/>
          <w:color w:val="0000CC"/>
          <w:sz w:val="20"/>
          <w:szCs w:val="20"/>
        </w:rPr>
        <w:t xml:space="preserve">    </w:t>
      </w:r>
      <w:hyperlink w:anchor="Melman2" w:history="1">
        <w:r w:rsidRPr="00151E1B">
          <w:rPr>
            <w:rStyle w:val="Lienhypertexte"/>
            <w:rFonts w:ascii="Garamond" w:hAnsi="Garamond"/>
            <w:color w:val="0000CC"/>
            <w:sz w:val="20"/>
            <w:szCs w:val="20"/>
          </w:rPr>
          <w:t>MELMAN</w:t>
        </w:r>
      </w:hyperlink>
      <w:r w:rsidRPr="00151E1B">
        <w:rPr>
          <w:rFonts w:ascii="Garamond" w:hAnsi="Garamond"/>
          <w:color w:val="0000CC"/>
          <w:sz w:val="20"/>
          <w:szCs w:val="20"/>
        </w:rPr>
        <w:t xml:space="preserve">    </w:t>
      </w:r>
      <w:hyperlink w:anchor="OURY2302" w:history="1">
        <w:r w:rsidRPr="00151E1B">
          <w:rPr>
            <w:rStyle w:val="Lienhypertexte"/>
            <w:rFonts w:ascii="Garamond" w:hAnsi="Garamond"/>
            <w:color w:val="0000CC"/>
            <w:sz w:val="20"/>
            <w:szCs w:val="20"/>
          </w:rPr>
          <w:t>OURY</w:t>
        </w:r>
      </w:hyperlink>
      <w:r w:rsidRPr="00151E1B">
        <w:rPr>
          <w:rFonts w:ascii="Garamond" w:hAnsi="Garamond"/>
          <w:color w:val="0000CC"/>
          <w:sz w:val="20"/>
          <w:szCs w:val="20"/>
        </w:rPr>
        <w:t xml:space="preserve">     </w:t>
      </w:r>
      <w:hyperlink w:anchor="melleMichaud" w:history="1">
        <w:r w:rsidRPr="00151E1B">
          <w:rPr>
            <w:rStyle w:val="Lienhypertexte"/>
            <w:rFonts w:ascii="Garamond" w:hAnsi="Garamond"/>
            <w:color w:val="0000CC"/>
            <w:sz w:val="20"/>
            <w:szCs w:val="20"/>
          </w:rPr>
          <w:t>MICHAUD</w:t>
        </w:r>
      </w:hyperlink>
    </w:p>
    <w:p w:rsidR="00665BF0" w:rsidRPr="00151E1B" w:rsidRDefault="00665BF0">
      <w:pPr>
        <w:pStyle w:val="Corpsdetexte"/>
        <w:rPr>
          <w:rFonts w:ascii="Garamond" w:hAnsi="Garamond"/>
          <w:sz w:val="20"/>
          <w:szCs w:val="20"/>
        </w:rPr>
      </w:pPr>
    </w:p>
    <w:p w:rsidR="00665BF0" w:rsidRPr="00151E1B" w:rsidRDefault="00665BF0">
      <w:pPr>
        <w:pStyle w:val="Corpsdetexte"/>
        <w:rPr>
          <w:rFonts w:ascii="Garamond" w:hAnsi="Garamond"/>
          <w:sz w:val="20"/>
          <w:szCs w:val="20"/>
        </w:rPr>
      </w:pPr>
    </w:p>
    <w:p w:rsidR="00195C1F" w:rsidRPr="00151E1B" w:rsidRDefault="00195C1F">
      <w:pPr>
        <w:pStyle w:val="Corpsdetexte"/>
        <w:rPr>
          <w:rFonts w:ascii="Garamond" w:hAnsi="Garamond"/>
          <w:color w:val="0000CC"/>
          <w:sz w:val="20"/>
          <w:szCs w:val="20"/>
          <w:u w:val="single"/>
        </w:rPr>
      </w:pPr>
    </w:p>
    <w:p w:rsidR="00195C1F" w:rsidRPr="00151E1B" w:rsidRDefault="00195C1F">
      <w:pPr>
        <w:pStyle w:val="Corpsdetexte"/>
        <w:rPr>
          <w:rFonts w:ascii="Garamond" w:hAnsi="Garamond"/>
          <w:color w:val="0000CC"/>
          <w:sz w:val="20"/>
          <w:szCs w:val="20"/>
          <w:u w:val="single"/>
        </w:rPr>
      </w:pPr>
    </w:p>
    <w:p w:rsidR="00665BF0" w:rsidRPr="00F701E5" w:rsidRDefault="00665BF0">
      <w:pPr>
        <w:pStyle w:val="Corpsdetexte"/>
        <w:rPr>
          <w:rFonts w:ascii="Garamond" w:hAnsi="Garamond"/>
          <w:sz w:val="20"/>
          <w:szCs w:val="20"/>
        </w:rPr>
      </w:pPr>
      <w:r w:rsidRPr="00F701E5">
        <w:rPr>
          <w:rFonts w:ascii="Garamond" w:hAnsi="Garamond"/>
          <w:color w:val="0000CC"/>
          <w:sz w:val="20"/>
          <w:szCs w:val="20"/>
          <w:u w:val="single"/>
        </w:rPr>
        <w:t>Irène PERRIER</w:t>
      </w:r>
      <w:r w:rsidR="00954165">
        <w:rPr>
          <w:rFonts w:ascii="Garamond" w:hAnsi="Garamond"/>
          <w:color w:val="0000CC"/>
          <w:sz w:val="20"/>
          <w:szCs w:val="20"/>
          <w:u w:val="single"/>
        </w:rPr>
        <w:t>-</w:t>
      </w:r>
      <w:r w:rsidRPr="00F701E5">
        <w:rPr>
          <w:rFonts w:ascii="Garamond" w:hAnsi="Garamond"/>
          <w:color w:val="0000CC"/>
          <w:sz w:val="20"/>
          <w:szCs w:val="20"/>
          <w:u w:val="single"/>
        </w:rPr>
        <w:t>ROUBLEF</w:t>
      </w:r>
    </w:p>
    <w:p w:rsidR="00665BF0" w:rsidRPr="00F701E5" w:rsidRDefault="00665BF0">
      <w:pPr>
        <w:pStyle w:val="Corpsdetexte"/>
        <w:rPr>
          <w:rFonts w:ascii="Garamond" w:hAnsi="Garamond"/>
          <w:sz w:val="20"/>
          <w:szCs w:val="20"/>
        </w:rPr>
      </w:pPr>
    </w:p>
    <w:p w:rsidR="00401388" w:rsidRDefault="00665BF0">
      <w:pPr>
        <w:pStyle w:val="Corpsdetexte"/>
        <w:rPr>
          <w:rFonts w:ascii="Garamond" w:hAnsi="Garamond"/>
          <w:sz w:val="20"/>
          <w:szCs w:val="20"/>
        </w:rPr>
      </w:pPr>
      <w:r w:rsidRPr="00F701E5">
        <w:rPr>
          <w:rFonts w:ascii="Garamond" w:hAnsi="Garamond"/>
          <w:sz w:val="20"/>
          <w:szCs w:val="20"/>
        </w:rPr>
        <w:t>LACAN nous a demandé d'assurer aujourd'hui son séminaire. Nous allons reprendre la discussion sur les</w:t>
      </w:r>
      <w:r w:rsidRPr="00F701E5">
        <w:rPr>
          <w:rFonts w:ascii="Garamond" w:hAnsi="Garamond"/>
          <w:i/>
          <w:iCs/>
          <w:sz w:val="20"/>
          <w:szCs w:val="20"/>
        </w:rPr>
        <w:t xml:space="preserve"> </w:t>
      </w:r>
      <w:r w:rsidRPr="00F701E5">
        <w:rPr>
          <w:rFonts w:ascii="Garamond" w:hAnsi="Garamond"/>
          <w:sz w:val="20"/>
          <w:szCs w:val="20"/>
        </w:rPr>
        <w:t xml:space="preserve">trois articles </w:t>
      </w:r>
    </w:p>
    <w:p w:rsidR="00401388" w:rsidRDefault="00401388">
      <w:pPr>
        <w:pStyle w:val="Corpsdetexte"/>
        <w:rPr>
          <w:rFonts w:ascii="Garamond" w:hAnsi="Garamond"/>
          <w:sz w:val="20"/>
          <w:szCs w:val="20"/>
        </w:rPr>
      </w:pPr>
      <w:r>
        <w:rPr>
          <w:rFonts w:ascii="Garamond" w:hAnsi="Garamond"/>
          <w:sz w:val="20"/>
          <w:szCs w:val="20"/>
        </w:rPr>
        <w:t xml:space="preserve">de STEIN que vous connaissez. </w:t>
      </w:r>
      <w:r w:rsidR="00665BF0" w:rsidRPr="00F701E5">
        <w:rPr>
          <w:rFonts w:ascii="Garamond" w:hAnsi="Garamond"/>
          <w:sz w:val="20"/>
          <w:szCs w:val="20"/>
        </w:rPr>
        <w:t xml:space="preserve">Mais auparavant, je voudrais introduire un débat centré sur les notions de </w:t>
      </w:r>
      <w:r w:rsidR="00665BF0" w:rsidRPr="00F701E5">
        <w:rPr>
          <w:rFonts w:ascii="Garamond" w:hAnsi="Garamond" w:cs="Times New Roman"/>
          <w:i/>
          <w:sz w:val="20"/>
          <w:szCs w:val="20"/>
        </w:rPr>
        <w:t>transfert</w:t>
      </w:r>
      <w:r w:rsidR="00665BF0" w:rsidRPr="00F701E5">
        <w:rPr>
          <w:rFonts w:ascii="Garamond" w:hAnsi="Garamond"/>
          <w:sz w:val="20"/>
          <w:szCs w:val="20"/>
        </w:rPr>
        <w:t xml:space="preserve"> </w:t>
      </w:r>
    </w:p>
    <w:p w:rsidR="00401388" w:rsidRDefault="00665BF0">
      <w:pPr>
        <w:pStyle w:val="Corpsdetexte"/>
        <w:rPr>
          <w:rFonts w:ascii="Garamond" w:hAnsi="Garamond"/>
          <w:sz w:val="20"/>
          <w:szCs w:val="20"/>
        </w:rPr>
      </w:pPr>
      <w:r w:rsidRPr="00F701E5">
        <w:rPr>
          <w:rFonts w:ascii="Garamond" w:hAnsi="Garamond"/>
          <w:sz w:val="20"/>
          <w:szCs w:val="20"/>
        </w:rPr>
        <w:t xml:space="preserve">et de </w:t>
      </w:r>
      <w:r w:rsidRPr="00F701E5">
        <w:rPr>
          <w:rFonts w:ascii="Garamond" w:hAnsi="Garamond" w:cs="Times New Roman"/>
          <w:i/>
          <w:sz w:val="20"/>
          <w:szCs w:val="20"/>
        </w:rPr>
        <w:t>névrose de transfert</w:t>
      </w:r>
      <w:r w:rsidRPr="00F701E5">
        <w:rPr>
          <w:rFonts w:ascii="Garamond" w:hAnsi="Garamond"/>
          <w:sz w:val="20"/>
          <w:szCs w:val="20"/>
        </w:rPr>
        <w:t xml:space="preserve"> pour tenter de restituer ces éléments dans le cadre de la conférence de STEIN sur le </w:t>
      </w:r>
      <w:r w:rsidRPr="00F701E5">
        <w:rPr>
          <w:rFonts w:ascii="Garamond" w:hAnsi="Garamond" w:cs="Times New Roman"/>
          <w:i/>
          <w:sz w:val="20"/>
          <w:szCs w:val="20"/>
        </w:rPr>
        <w:t>transfert</w:t>
      </w:r>
      <w:r w:rsidRPr="00F701E5">
        <w:rPr>
          <w:rFonts w:ascii="Garamond" w:hAnsi="Garamond"/>
          <w:sz w:val="20"/>
          <w:szCs w:val="20"/>
        </w:rPr>
        <w:t xml:space="preserve"> et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le contre</w:t>
      </w:r>
      <w:r w:rsidR="00954165">
        <w:rPr>
          <w:rFonts w:ascii="Garamond" w:hAnsi="Garamond" w:cs="Times New Roman"/>
          <w:i/>
          <w:sz w:val="20"/>
          <w:szCs w:val="20"/>
        </w:rPr>
        <w:t>-</w:t>
      </w:r>
      <w:r w:rsidRPr="00F701E5">
        <w:rPr>
          <w:rFonts w:ascii="Garamond" w:hAnsi="Garamond" w:cs="Times New Roman"/>
          <w:i/>
          <w:sz w:val="20"/>
          <w:szCs w:val="20"/>
        </w:rPr>
        <w:t>transfert</w:t>
      </w:r>
      <w:r w:rsidRPr="00F701E5">
        <w:rPr>
          <w:rFonts w:ascii="Garamond" w:hAnsi="Garamond"/>
          <w:sz w:val="20"/>
          <w:szCs w:val="20"/>
        </w:rPr>
        <w:t xml:space="preserve">. Cet exposé venant </w:t>
      </w:r>
      <w:r w:rsidRPr="00F701E5">
        <w:rPr>
          <w:rFonts w:ascii="Garamond" w:hAnsi="Garamond" w:cs="Times New Roman"/>
          <w:i/>
          <w:iCs/>
          <w:sz w:val="20"/>
          <w:szCs w:val="20"/>
        </w:rPr>
        <w:t>après</w:t>
      </w:r>
      <w:r w:rsidRPr="00F701E5">
        <w:rPr>
          <w:rFonts w:ascii="Garamond" w:hAnsi="Garamond" w:cs="Times New Roman"/>
          <w:sz w:val="20"/>
          <w:szCs w:val="20"/>
        </w:rPr>
        <w:t xml:space="preserve"> </w:t>
      </w:r>
      <w:r w:rsidRPr="00F701E5">
        <w:rPr>
          <w:rFonts w:ascii="Garamond" w:hAnsi="Garamond"/>
          <w:sz w:val="20"/>
          <w:szCs w:val="20"/>
        </w:rPr>
        <w:t xml:space="preserve">celui de STEIN serait </w:t>
      </w:r>
      <w:r w:rsidRPr="00F701E5">
        <w:rPr>
          <w:rFonts w:ascii="Garamond" w:hAnsi="Garamond"/>
          <w:i/>
          <w:sz w:val="20"/>
          <w:szCs w:val="20"/>
        </w:rPr>
        <w:t>en meilleure place</w:t>
      </w:r>
      <w:r w:rsidRPr="00F701E5">
        <w:rPr>
          <w:rFonts w:ascii="Garamond" w:hAnsi="Garamond"/>
          <w:sz w:val="20"/>
          <w:szCs w:val="20"/>
        </w:rPr>
        <w:t xml:space="preserve"> </w:t>
      </w:r>
      <w:r w:rsidRPr="00F701E5">
        <w:rPr>
          <w:rFonts w:ascii="Garamond" w:hAnsi="Garamond" w:cs="Times New Roman"/>
          <w:i/>
          <w:iCs/>
          <w:sz w:val="20"/>
          <w:szCs w:val="20"/>
        </w:rPr>
        <w:t>avant</w:t>
      </w:r>
      <w:r w:rsidRPr="00F701E5">
        <w:rPr>
          <w:rFonts w:ascii="Garamond" w:hAnsi="Garamond"/>
          <w:sz w:val="20"/>
          <w:szCs w:val="20"/>
        </w:rPr>
        <w:t>, tout au moins en sa première partie.</w:t>
      </w:r>
    </w:p>
    <w:p w:rsidR="003C557D" w:rsidRPr="00F701E5" w:rsidRDefault="003C557D">
      <w:pPr>
        <w:pStyle w:val="Corpsdetexte"/>
        <w:rPr>
          <w:rFonts w:ascii="Garamond" w:hAnsi="Garamond"/>
          <w:sz w:val="20"/>
          <w:szCs w:val="20"/>
        </w:rPr>
      </w:pPr>
    </w:p>
    <w:p w:rsidR="00401388" w:rsidRDefault="00665BF0">
      <w:pPr>
        <w:pStyle w:val="Corpsdetexte"/>
        <w:rPr>
          <w:rFonts w:ascii="Garamond" w:hAnsi="Garamond"/>
          <w:sz w:val="20"/>
          <w:szCs w:val="20"/>
        </w:rPr>
      </w:pPr>
      <w:r w:rsidRPr="00F701E5">
        <w:rPr>
          <w:rFonts w:ascii="Garamond" w:hAnsi="Garamond"/>
          <w:sz w:val="20"/>
          <w:szCs w:val="20"/>
        </w:rPr>
        <w:t xml:space="preserve">Cette première partie comporte en effet un survol de la notion de transfert chez FREUD et d'autres psychanalystes </w:t>
      </w:r>
    </w:p>
    <w:p w:rsidR="00401388" w:rsidRDefault="00665BF0">
      <w:pPr>
        <w:pStyle w:val="Corpsdetexte"/>
        <w:rPr>
          <w:rFonts w:ascii="Garamond" w:hAnsi="Garamond"/>
          <w:sz w:val="20"/>
          <w:szCs w:val="20"/>
        </w:rPr>
      </w:pPr>
      <w:r w:rsidRPr="00F701E5">
        <w:rPr>
          <w:rFonts w:ascii="Garamond" w:hAnsi="Garamond"/>
          <w:sz w:val="20"/>
          <w:szCs w:val="20"/>
        </w:rPr>
        <w:t>alors que STEIN approfondit cette notion dans la cure elle</w:t>
      </w:r>
      <w:r w:rsidR="00401388">
        <w:rPr>
          <w:rFonts w:ascii="Garamond" w:hAnsi="Garamond"/>
          <w:sz w:val="20"/>
          <w:szCs w:val="20"/>
        </w:rPr>
        <w:t>-</w:t>
      </w:r>
      <w:r w:rsidRPr="00F701E5">
        <w:rPr>
          <w:rFonts w:ascii="Garamond" w:hAnsi="Garamond"/>
          <w:sz w:val="20"/>
          <w:szCs w:val="20"/>
        </w:rPr>
        <w:t xml:space="preserve">même. Comme soutien, de la cure et en même temps </w:t>
      </w:r>
    </w:p>
    <w:p w:rsidR="003C557D" w:rsidRPr="00F701E5" w:rsidRDefault="00665BF0">
      <w:pPr>
        <w:pStyle w:val="Corpsdetexte"/>
        <w:rPr>
          <w:rFonts w:ascii="Garamond" w:hAnsi="Garamond"/>
          <w:sz w:val="20"/>
          <w:szCs w:val="20"/>
        </w:rPr>
      </w:pPr>
      <w:r w:rsidRPr="00F701E5">
        <w:rPr>
          <w:rFonts w:ascii="Garamond" w:hAnsi="Garamond"/>
          <w:sz w:val="20"/>
          <w:szCs w:val="20"/>
        </w:rPr>
        <w:t>comme obstacle, STEIN introduit le masochisme qui s'étale sur le divan et dont il s'agit de reconnaître l'économie</w:t>
      </w:r>
      <w:r w:rsidR="003C557D" w:rsidRPr="00F701E5">
        <w:rPr>
          <w:rFonts w:ascii="Garamond" w:hAnsi="Garamond"/>
          <w:sz w:val="20"/>
          <w:szCs w:val="20"/>
        </w:rPr>
        <w:t>…</w:t>
      </w:r>
    </w:p>
    <w:p w:rsidR="003C557D" w:rsidRPr="00F701E5" w:rsidRDefault="00665BF0" w:rsidP="003C557D">
      <w:pPr>
        <w:pStyle w:val="Corpsdetexte"/>
        <w:ind w:firstLine="708"/>
        <w:rPr>
          <w:rFonts w:ascii="Garamond" w:hAnsi="Garamond"/>
          <w:sz w:val="20"/>
          <w:szCs w:val="20"/>
        </w:rPr>
      </w:pPr>
      <w:r w:rsidRPr="00F701E5">
        <w:rPr>
          <w:rFonts w:ascii="Garamond" w:hAnsi="Garamond"/>
          <w:sz w:val="20"/>
          <w:szCs w:val="20"/>
        </w:rPr>
        <w:t>du masochiste, pas du divan</w:t>
      </w:r>
    </w:p>
    <w:p w:rsidR="00665BF0" w:rsidRPr="00F701E5" w:rsidRDefault="003C557D">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et le </w:t>
      </w:r>
      <w:r w:rsidR="00665BF0" w:rsidRPr="00F701E5">
        <w:rPr>
          <w:rFonts w:ascii="Garamond" w:hAnsi="Garamond"/>
          <w:i/>
          <w:iCs/>
          <w:sz w:val="20"/>
          <w:szCs w:val="20"/>
        </w:rPr>
        <w:t>narcissisme</w:t>
      </w:r>
      <w:r w:rsidR="00665BF0" w:rsidRPr="00F701E5">
        <w:rPr>
          <w:rFonts w:ascii="Garamond" w:hAnsi="Garamond"/>
          <w:sz w:val="20"/>
          <w:szCs w:val="20"/>
        </w:rPr>
        <w:t xml:space="preserve"> qui s'épanouit à la faveur de la régression topique dans la situation psychanalytique.</w:t>
      </w:r>
    </w:p>
    <w:p w:rsidR="003C557D" w:rsidRPr="00F701E5" w:rsidRDefault="003C557D">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 deuxième partie de nos exposés introduit ce que LACAN nous enseigne concernant </w:t>
      </w:r>
      <w:r w:rsidRPr="00F701E5">
        <w:rPr>
          <w:rFonts w:ascii="Garamond" w:hAnsi="Garamond" w:cs="Times New Roman"/>
          <w:i/>
          <w:iCs/>
          <w:color w:val="0000CC"/>
          <w:sz w:val="20"/>
          <w:szCs w:val="20"/>
        </w:rPr>
        <w:t>l'objet(a)</w:t>
      </w:r>
      <w:r w:rsidRPr="00F701E5">
        <w:rPr>
          <w:rFonts w:ascii="Garamond" w:hAnsi="Garamond" w:cs="Times New Roman"/>
          <w:i/>
          <w:color w:val="0000CC"/>
          <w:sz w:val="20"/>
          <w:szCs w:val="20"/>
        </w:rPr>
        <w:t xml:space="preserve"> </w:t>
      </w:r>
      <w:r w:rsidRPr="00F701E5">
        <w:rPr>
          <w:rFonts w:ascii="Garamond" w:hAnsi="Garamond"/>
          <w:sz w:val="20"/>
          <w:szCs w:val="20"/>
        </w:rPr>
        <w:t xml:space="preserve">qui nous permettra de dépasser l'obstacle du </w:t>
      </w:r>
      <w:r w:rsidRPr="00F701E5">
        <w:rPr>
          <w:rFonts w:ascii="Garamond" w:hAnsi="Garamond" w:cs="Times New Roman"/>
          <w:i/>
          <w:iCs/>
          <w:sz w:val="20"/>
          <w:szCs w:val="20"/>
        </w:rPr>
        <w:t>complexe de castration</w:t>
      </w:r>
      <w:r w:rsidRPr="00F701E5">
        <w:rPr>
          <w:rFonts w:ascii="Garamond" w:hAnsi="Garamond"/>
          <w:sz w:val="20"/>
          <w:szCs w:val="20"/>
        </w:rPr>
        <w:t xml:space="preserve"> auquel FREUD s'est heurté dans </w:t>
      </w:r>
      <w:r w:rsidRPr="00401388">
        <w:rPr>
          <w:rFonts w:ascii="Garamond" w:hAnsi="Garamond"/>
          <w:i/>
          <w:sz w:val="20"/>
          <w:szCs w:val="20"/>
        </w:rPr>
        <w:t>ses psychanalyses interminables, ou mieux, infinies</w:t>
      </w:r>
      <w:r w:rsidRPr="00F701E5">
        <w:rPr>
          <w:rFonts w:ascii="Garamond" w:hAnsi="Garamond"/>
          <w:sz w:val="20"/>
          <w:szCs w:val="20"/>
        </w:rPr>
        <w:t>.</w:t>
      </w:r>
    </w:p>
    <w:p w:rsidR="003C557D" w:rsidRPr="00F701E5" w:rsidRDefault="00665BF0">
      <w:pPr>
        <w:pStyle w:val="Corpsdetexte"/>
        <w:rPr>
          <w:rFonts w:ascii="Garamond" w:hAnsi="Garamond"/>
          <w:i/>
          <w:iCs/>
          <w:sz w:val="20"/>
          <w:szCs w:val="20"/>
        </w:rPr>
      </w:pPr>
      <w:r w:rsidRPr="00F701E5">
        <w:rPr>
          <w:rFonts w:ascii="Garamond" w:hAnsi="Garamond"/>
          <w:sz w:val="20"/>
          <w:szCs w:val="20"/>
        </w:rPr>
        <w:t>Dans ce débat sur les notions de transfert et de névrose de transfert, la question qui se pose est celle</w:t>
      </w:r>
      <w:r w:rsidR="00401388">
        <w:rPr>
          <w:rFonts w:ascii="Garamond" w:hAnsi="Garamond"/>
          <w:sz w:val="20"/>
          <w:szCs w:val="20"/>
        </w:rPr>
        <w:t>-</w:t>
      </w:r>
      <w:r w:rsidRPr="00F701E5">
        <w:rPr>
          <w:rFonts w:ascii="Garamond" w:hAnsi="Garamond"/>
          <w:sz w:val="20"/>
          <w:szCs w:val="20"/>
        </w:rPr>
        <w:t>ci :</w:t>
      </w:r>
      <w:r w:rsidRPr="00F701E5">
        <w:rPr>
          <w:rFonts w:ascii="Garamond" w:hAnsi="Garamond"/>
          <w:i/>
          <w:iCs/>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Peut</w:t>
      </w:r>
      <w:r w:rsidR="00775025" w:rsidRPr="00F701E5">
        <w:rPr>
          <w:rFonts w:ascii="Garamond" w:hAnsi="Garamond"/>
          <w:sz w:val="20"/>
          <w:szCs w:val="20"/>
        </w:rPr>
        <w:t>–</w:t>
      </w:r>
      <w:r w:rsidRPr="00F701E5">
        <w:rPr>
          <w:rFonts w:ascii="Garamond" w:hAnsi="Garamond"/>
          <w:sz w:val="20"/>
          <w:szCs w:val="20"/>
        </w:rPr>
        <w:t xml:space="preserve">on prononcer indifféremment ces deux termes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Pour aborder ce thème, il m'a paru judicieux de citer un article de LACAN pris dans</w:t>
      </w:r>
      <w:r w:rsidR="003C557D" w:rsidRPr="00F701E5">
        <w:rPr>
          <w:rFonts w:ascii="Garamond" w:hAnsi="Garamond"/>
          <w:sz w:val="20"/>
          <w:szCs w:val="20"/>
        </w:rPr>
        <w:t xml:space="preserve"> </w:t>
      </w:r>
      <w:r w:rsidRPr="00F701E5">
        <w:rPr>
          <w:rFonts w:ascii="Garamond" w:hAnsi="Garamond" w:cs="Times New Roman"/>
          <w:i/>
          <w:iCs/>
          <w:sz w:val="20"/>
          <w:szCs w:val="20"/>
        </w:rPr>
        <w:t>La direction de la cure et le principe de son pouvoir</w:t>
      </w:r>
      <w:r w:rsidR="00954165">
        <w:rPr>
          <w:rFonts w:ascii="Garamond" w:hAnsi="Garamond" w:cs="Times New Roman"/>
          <w:i/>
          <w:iCs/>
          <w:sz w:val="20"/>
          <w:szCs w:val="20"/>
        </w:rPr>
        <w:t xml:space="preserve"> </w:t>
      </w:r>
      <w:r w:rsidRPr="00954165">
        <w:rPr>
          <w:rStyle w:val="Appelnotedebasdep"/>
          <w:rFonts w:ascii="Garamond" w:hAnsi="Garamond" w:cs="Times New Roman"/>
          <w:b/>
          <w:bCs/>
          <w:color w:val="C00000"/>
          <w:sz w:val="20"/>
          <w:szCs w:val="20"/>
          <w:vertAlign w:val="superscript"/>
        </w:rPr>
        <w:footnoteReference w:id="117"/>
      </w:r>
      <w:r w:rsidRPr="00F701E5">
        <w:rPr>
          <w:rFonts w:ascii="Garamond" w:hAnsi="Garamond"/>
          <w:sz w:val="20"/>
          <w:szCs w:val="20"/>
        </w:rPr>
        <w:t xml:space="preserve">. LACAN y disait en substance à propos du transfert : </w:t>
      </w:r>
    </w:p>
    <w:p w:rsidR="0012777B" w:rsidRPr="00F701E5" w:rsidRDefault="0012777B" w:rsidP="0012777B">
      <w:pPr>
        <w:pStyle w:val="Corpsdetexte"/>
        <w:rPr>
          <w:rFonts w:ascii="Garamond" w:hAnsi="Garamond"/>
          <w:sz w:val="20"/>
          <w:szCs w:val="20"/>
        </w:rPr>
      </w:pPr>
    </w:p>
    <w:p w:rsidR="00665BF0" w:rsidRPr="00F701E5" w:rsidRDefault="00665BF0" w:rsidP="0012777B">
      <w:pPr>
        <w:pStyle w:val="Corpsdetexte"/>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Est</w:t>
      </w:r>
      <w:r w:rsidR="00401388">
        <w:rPr>
          <w:rFonts w:ascii="Garamond" w:hAnsi="Garamond" w:cs="Times New Roman"/>
          <w:i/>
          <w:sz w:val="20"/>
          <w:szCs w:val="20"/>
        </w:rPr>
        <w:t>-</w:t>
      </w:r>
      <w:r w:rsidRPr="00F701E5">
        <w:rPr>
          <w:rFonts w:ascii="Garamond" w:hAnsi="Garamond" w:cs="Times New Roman"/>
          <w:i/>
          <w:sz w:val="20"/>
          <w:szCs w:val="20"/>
        </w:rPr>
        <w:t>ce le même effet qui attache le patient à l'analyste, qui plus tard le fera s'installer dans la trame de satisfaction qu'on qualifie de névrose de transfert où il faut bien voir une impasse de l'analyse, entendons que l'analyse s'avère impuissante à résoudre, aboutissant à un point mort ?</w:t>
      </w:r>
    </w:p>
    <w:p w:rsidR="00665BF0" w:rsidRPr="00F701E5" w:rsidRDefault="00665BF0" w:rsidP="0012777B">
      <w:pPr>
        <w:pStyle w:val="Corpsdetexte"/>
        <w:rPr>
          <w:rFonts w:ascii="Garamond" w:hAnsi="Garamond" w:cs="Times New Roman"/>
          <w:i/>
          <w:sz w:val="20"/>
          <w:szCs w:val="20"/>
        </w:rPr>
      </w:pPr>
      <w:r w:rsidRPr="00F701E5">
        <w:rPr>
          <w:rFonts w:ascii="Garamond" w:hAnsi="Garamond" w:cs="Times New Roman"/>
          <w:i/>
          <w:sz w:val="20"/>
          <w:szCs w:val="20"/>
        </w:rPr>
        <w:t>Est</w:t>
      </w:r>
      <w:r w:rsidR="00401388">
        <w:rPr>
          <w:rFonts w:ascii="Garamond" w:hAnsi="Garamond" w:cs="Times New Roman"/>
          <w:i/>
          <w:sz w:val="20"/>
          <w:szCs w:val="20"/>
        </w:rPr>
        <w:t>-</w:t>
      </w:r>
      <w:r w:rsidRPr="00F701E5">
        <w:rPr>
          <w:rFonts w:ascii="Garamond" w:hAnsi="Garamond" w:cs="Times New Roman"/>
          <w:i/>
          <w:sz w:val="20"/>
          <w:szCs w:val="20"/>
        </w:rPr>
        <w:t>ce le même</w:t>
      </w:r>
      <w:r w:rsidRPr="00F701E5">
        <w:rPr>
          <w:rFonts w:ascii="Garamond" w:hAnsi="Garamond" w:cs="Times New Roman"/>
          <w:i/>
          <w:iCs/>
          <w:sz w:val="20"/>
          <w:szCs w:val="20"/>
        </w:rPr>
        <w:t xml:space="preserve"> </w:t>
      </w:r>
      <w:r w:rsidRPr="00F701E5">
        <w:rPr>
          <w:rFonts w:ascii="Garamond" w:hAnsi="Garamond" w:cs="Times New Roman"/>
          <w:i/>
          <w:sz w:val="20"/>
          <w:szCs w:val="20"/>
        </w:rPr>
        <w:t xml:space="preserve">effet encore qui donne à l'analyse au second stade, la dynamique qui lui est propre et que symbolise la scansion triadique : frustration, agression, régression où l'on motive son procès ? </w:t>
      </w:r>
    </w:p>
    <w:p w:rsidR="0012777B" w:rsidRPr="00F701E5" w:rsidRDefault="00665BF0" w:rsidP="0012777B">
      <w:pPr>
        <w:pStyle w:val="Corpsdetexte"/>
        <w:rPr>
          <w:rFonts w:ascii="Garamond" w:hAnsi="Garamond" w:cs="Times New Roman"/>
          <w:i/>
          <w:sz w:val="20"/>
          <w:szCs w:val="20"/>
        </w:rPr>
      </w:pPr>
      <w:r w:rsidRPr="00F701E5">
        <w:rPr>
          <w:rFonts w:ascii="Garamond" w:hAnsi="Garamond" w:cs="Times New Roman"/>
          <w:i/>
          <w:sz w:val="20"/>
          <w:szCs w:val="20"/>
        </w:rPr>
        <w:t>Est</w:t>
      </w:r>
      <w:r w:rsidR="00401388">
        <w:rPr>
          <w:rFonts w:ascii="Garamond" w:hAnsi="Garamond" w:cs="Times New Roman"/>
          <w:i/>
          <w:sz w:val="20"/>
          <w:szCs w:val="20"/>
        </w:rPr>
        <w:t>-</w:t>
      </w:r>
      <w:r w:rsidRPr="00F701E5">
        <w:rPr>
          <w:rFonts w:ascii="Garamond" w:hAnsi="Garamond" w:cs="Times New Roman"/>
          <w:i/>
          <w:sz w:val="20"/>
          <w:szCs w:val="20"/>
        </w:rPr>
        <w:t xml:space="preserve">ce le même effet enfin par quoi l'analyste vient, en son tout ou par partie, occuper les fantasmes du patient ? </w:t>
      </w:r>
    </w:p>
    <w:p w:rsidR="003C557D" w:rsidRPr="00F701E5" w:rsidRDefault="003C557D" w:rsidP="0012777B">
      <w:pPr>
        <w:pStyle w:val="Corpsdetexte"/>
        <w:rPr>
          <w:rFonts w:ascii="Garamond" w:hAnsi="Garamond" w:cs="Times New Roman"/>
          <w:i/>
          <w:sz w:val="20"/>
          <w:szCs w:val="20"/>
        </w:rPr>
      </w:pPr>
    </w:p>
    <w:p w:rsidR="00401388" w:rsidRDefault="00665BF0" w:rsidP="0012777B">
      <w:pPr>
        <w:pStyle w:val="Corpsdetexte"/>
        <w:rPr>
          <w:rFonts w:ascii="Garamond" w:hAnsi="Garamond" w:cs="Times New Roman"/>
          <w:i/>
          <w:sz w:val="20"/>
          <w:szCs w:val="20"/>
        </w:rPr>
      </w:pPr>
      <w:r w:rsidRPr="00F701E5">
        <w:rPr>
          <w:rFonts w:ascii="Garamond" w:hAnsi="Garamond" w:cs="Times New Roman"/>
          <w:i/>
          <w:sz w:val="20"/>
          <w:szCs w:val="20"/>
        </w:rPr>
        <w:t xml:space="preserve">Voilà sur quoi l'on peut s'étonner </w:t>
      </w:r>
      <w:r w:rsidR="00401388">
        <w:rPr>
          <w:rFonts w:ascii="Garamond" w:hAnsi="Garamond" w:cs="Times New Roman"/>
          <w:i/>
          <w:sz w:val="20"/>
          <w:szCs w:val="20"/>
        </w:rPr>
        <w:t>-</w:t>
      </w:r>
      <w:r w:rsidRPr="00F701E5">
        <w:rPr>
          <w:rFonts w:ascii="Garamond" w:hAnsi="Garamond" w:cs="Times New Roman"/>
          <w:i/>
          <w:sz w:val="20"/>
          <w:szCs w:val="20"/>
        </w:rPr>
        <w:t xml:space="preserve"> dit L</w:t>
      </w:r>
      <w:r w:rsidR="00C80F44" w:rsidRPr="00F701E5">
        <w:rPr>
          <w:rFonts w:ascii="Garamond" w:hAnsi="Garamond" w:cs="Times New Roman"/>
          <w:i/>
          <w:sz w:val="20"/>
          <w:szCs w:val="20"/>
        </w:rPr>
        <w:t>acan</w:t>
      </w:r>
      <w:r w:rsidRPr="00F701E5">
        <w:rPr>
          <w:rFonts w:ascii="Garamond" w:hAnsi="Garamond" w:cs="Times New Roman"/>
          <w:i/>
          <w:sz w:val="20"/>
          <w:szCs w:val="20"/>
        </w:rPr>
        <w:t xml:space="preserve"> </w:t>
      </w:r>
      <w:r w:rsidR="00401388">
        <w:rPr>
          <w:rFonts w:ascii="Garamond" w:hAnsi="Garamond" w:cs="Times New Roman"/>
          <w:i/>
          <w:sz w:val="20"/>
          <w:szCs w:val="20"/>
        </w:rPr>
        <w:t>-</w:t>
      </w:r>
      <w:r w:rsidRPr="00F701E5">
        <w:rPr>
          <w:rFonts w:ascii="Garamond" w:hAnsi="Garamond" w:cs="Times New Roman"/>
          <w:i/>
          <w:sz w:val="20"/>
          <w:szCs w:val="20"/>
        </w:rPr>
        <w:t xml:space="preserve"> que la lumière ne soit pas faite. La raison en a été donnée par Ida M</w:t>
      </w:r>
      <w:r w:rsidR="00C80F44" w:rsidRPr="00F701E5">
        <w:rPr>
          <w:rFonts w:ascii="Garamond" w:hAnsi="Garamond" w:cs="Times New Roman"/>
          <w:i/>
          <w:sz w:val="20"/>
          <w:szCs w:val="20"/>
        </w:rPr>
        <w:t>acalpine</w:t>
      </w:r>
      <w:r w:rsidR="003C557D" w:rsidRPr="00F701E5">
        <w:rPr>
          <w:rFonts w:ascii="Garamond" w:hAnsi="Garamond" w:cs="Times New Roman"/>
          <w:i/>
          <w:sz w:val="20"/>
          <w:szCs w:val="20"/>
        </w:rPr>
        <w:t xml:space="preserve"> </w:t>
      </w:r>
      <w:r w:rsidRPr="00F701E5">
        <w:rPr>
          <w:rStyle w:val="Appelnotedebasdep"/>
          <w:rFonts w:ascii="Garamond" w:hAnsi="Garamond" w:cs="Times New Roman"/>
          <w:b/>
          <w:bCs/>
          <w:color w:val="C00000"/>
          <w:sz w:val="20"/>
          <w:szCs w:val="20"/>
          <w:vertAlign w:val="superscript"/>
        </w:rPr>
        <w:footnoteReference w:id="118"/>
      </w:r>
      <w:r w:rsidRPr="00F701E5">
        <w:rPr>
          <w:rFonts w:ascii="Garamond" w:hAnsi="Garamond" w:cs="Times New Roman"/>
          <w:i/>
          <w:sz w:val="20"/>
          <w:szCs w:val="20"/>
        </w:rPr>
        <w:t xml:space="preserve">: </w:t>
      </w:r>
    </w:p>
    <w:p w:rsidR="00665BF0" w:rsidRPr="00F701E5" w:rsidRDefault="00665BF0" w:rsidP="0012777B">
      <w:pPr>
        <w:pStyle w:val="Corpsdetexte"/>
        <w:rPr>
          <w:rFonts w:ascii="Garamond" w:hAnsi="Garamond"/>
          <w:sz w:val="20"/>
          <w:szCs w:val="20"/>
        </w:rPr>
      </w:pPr>
      <w:r w:rsidRPr="00F701E5">
        <w:rPr>
          <w:rFonts w:ascii="Garamond" w:hAnsi="Garamond" w:cs="Times New Roman"/>
          <w:i/>
          <w:sz w:val="20"/>
          <w:szCs w:val="20"/>
        </w:rPr>
        <w:t>c'est qu'à chaque étape de la mise en question du transfert, l'urgence du débat sur les divergences techniques n'a jamais laissé place à une tentative systématique d'en concevoir la notion (de ce transfert) autrement que par ses effets</w:t>
      </w:r>
      <w:r w:rsidR="003C557D"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Force nous est donc de faire état des pratiques où le transfert est évoqué dans les travaux actuels.</w:t>
      </w:r>
    </w:p>
    <w:p w:rsidR="003C557D" w:rsidRPr="00F701E5" w:rsidRDefault="003C557D">
      <w:pPr>
        <w:pStyle w:val="Corpsdetexte"/>
        <w:rPr>
          <w:rFonts w:ascii="Garamond" w:hAnsi="Garamond"/>
          <w:sz w:val="20"/>
          <w:szCs w:val="20"/>
        </w:rPr>
      </w:pPr>
    </w:p>
    <w:p w:rsidR="00401388" w:rsidRDefault="00665BF0">
      <w:pPr>
        <w:pStyle w:val="Corpsdetexte"/>
        <w:rPr>
          <w:rFonts w:ascii="Garamond" w:hAnsi="Garamond"/>
          <w:sz w:val="20"/>
          <w:szCs w:val="20"/>
        </w:rPr>
      </w:pPr>
      <w:r w:rsidRPr="00F701E5">
        <w:rPr>
          <w:rFonts w:ascii="Garamond" w:hAnsi="Garamond"/>
          <w:sz w:val="20"/>
          <w:szCs w:val="20"/>
        </w:rPr>
        <w:t xml:space="preserve">Dans </w:t>
      </w:r>
      <w:r w:rsidRPr="00F701E5">
        <w:rPr>
          <w:rFonts w:ascii="Garamond" w:hAnsi="Garamond" w:cs="Times New Roman"/>
          <w:i/>
          <w:sz w:val="20"/>
          <w:szCs w:val="20"/>
        </w:rPr>
        <w:t xml:space="preserve">la </w:t>
      </w:r>
      <w:r w:rsidRPr="00F701E5">
        <w:rPr>
          <w:rFonts w:ascii="Garamond" w:hAnsi="Garamond" w:cs="Times New Roman"/>
          <w:i/>
          <w:iCs/>
          <w:sz w:val="20"/>
          <w:szCs w:val="20"/>
        </w:rPr>
        <w:t>technique</w:t>
      </w:r>
      <w:r w:rsidRPr="00F701E5">
        <w:rPr>
          <w:rFonts w:ascii="Garamond" w:hAnsi="Garamond"/>
          <w:sz w:val="20"/>
          <w:szCs w:val="20"/>
        </w:rPr>
        <w:t xml:space="preserve"> que LACAN qualifie de </w:t>
      </w:r>
      <w:r w:rsidRPr="00F701E5">
        <w:rPr>
          <w:rFonts w:ascii="Garamond" w:hAnsi="Garamond" w:cs="Times New Roman"/>
          <w:i/>
          <w:iCs/>
          <w:sz w:val="20"/>
          <w:szCs w:val="20"/>
        </w:rPr>
        <w:t>corrective</w:t>
      </w:r>
      <w:r w:rsidRPr="00F701E5">
        <w:rPr>
          <w:rFonts w:ascii="Garamond" w:hAnsi="Garamond"/>
          <w:sz w:val="20"/>
          <w:szCs w:val="20"/>
        </w:rPr>
        <w:t xml:space="preserve">, le transfert est apprécié pour autant qu'il permet de saisir,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une conduite actuelle du patient, ce qu'on conçoit comme un </w:t>
      </w:r>
      <w:r w:rsidRPr="00F701E5">
        <w:rPr>
          <w:rFonts w:ascii="Garamond" w:hAnsi="Garamond" w:cs="Times New Roman"/>
          <w:i/>
          <w:iCs/>
          <w:sz w:val="20"/>
          <w:szCs w:val="20"/>
        </w:rPr>
        <w:t>pattern</w:t>
      </w:r>
      <w:r w:rsidR="00401388">
        <w:rPr>
          <w:rFonts w:ascii="Garamond" w:hAnsi="Garamond" w:cs="Times New Roman"/>
          <w:i/>
          <w:iCs/>
          <w:sz w:val="20"/>
          <w:szCs w:val="20"/>
        </w:rPr>
        <w:t xml:space="preserve"> </w:t>
      </w:r>
      <w:r w:rsidR="00401388" w:rsidRPr="00401388">
        <w:rPr>
          <w:rFonts w:ascii="Garamond" w:hAnsi="Garamond" w:cs="Times New Roman"/>
          <w:iCs/>
          <w:color w:val="C00000"/>
          <w:sz w:val="16"/>
          <w:szCs w:val="16"/>
        </w:rPr>
        <w:t>[</w:t>
      </w:r>
      <w:r w:rsidR="00401388" w:rsidRPr="00401388">
        <w:rPr>
          <w:rFonts w:ascii="Garamond" w:hAnsi="Garamond" w:cs="Times New Roman"/>
          <w:i/>
          <w:iCs/>
          <w:color w:val="C00000"/>
          <w:sz w:val="16"/>
          <w:szCs w:val="16"/>
        </w:rPr>
        <w:t>modèle</w:t>
      </w:r>
      <w:r w:rsidR="00401388" w:rsidRPr="00401388">
        <w:rPr>
          <w:rFonts w:ascii="Garamond" w:hAnsi="Garamond" w:cs="Times New Roman"/>
          <w:iCs/>
          <w:color w:val="C00000"/>
          <w:sz w:val="16"/>
          <w:szCs w:val="16"/>
        </w:rPr>
        <w:t>]</w:t>
      </w:r>
      <w:r w:rsidRPr="00F701E5">
        <w:rPr>
          <w:rFonts w:ascii="Garamond" w:hAnsi="Garamond"/>
          <w:sz w:val="20"/>
          <w:szCs w:val="20"/>
        </w:rPr>
        <w:t xml:space="preserve"> inactuel, occasion de refléter l'introduction dans la réalité d'une </w:t>
      </w:r>
      <w:r w:rsidRPr="00F701E5">
        <w:rPr>
          <w:rFonts w:ascii="Garamond" w:hAnsi="Garamond"/>
          <w:i/>
          <w:sz w:val="20"/>
          <w:szCs w:val="20"/>
        </w:rPr>
        <w:t>exigence</w:t>
      </w:r>
      <w:r w:rsidRPr="00F701E5">
        <w:rPr>
          <w:rFonts w:ascii="Garamond" w:hAnsi="Garamond"/>
          <w:sz w:val="20"/>
          <w:szCs w:val="20"/>
        </w:rPr>
        <w:t xml:space="preserve"> qui la déforme et qui ne saurait, comme telle, y recevoir de réponse</w:t>
      </w:r>
      <w:r w:rsidRPr="00401388">
        <w:rPr>
          <w:rStyle w:val="Appelnotedebasdep"/>
          <w:rFonts w:ascii="Garamond" w:hAnsi="Garamond" w:cs="Times New Roman"/>
          <w:b/>
          <w:bCs/>
          <w:color w:val="C00000"/>
          <w:sz w:val="20"/>
          <w:szCs w:val="20"/>
          <w:vertAlign w:val="superscript"/>
        </w:rPr>
        <w:footnoteReference w:id="119"/>
      </w:r>
      <w:r w:rsidRPr="00F701E5">
        <w:rPr>
          <w:rFonts w:ascii="Garamond" w:hAnsi="Garamond"/>
          <w:sz w:val="20"/>
          <w:szCs w:val="20"/>
        </w:rPr>
        <w:t xml:space="preserve">. </w:t>
      </w:r>
    </w:p>
    <w:p w:rsidR="003C557D" w:rsidRPr="00F701E5" w:rsidRDefault="003C557D">
      <w:pPr>
        <w:pStyle w:val="Corpsdetexte"/>
        <w:rPr>
          <w:rFonts w:ascii="Garamond" w:hAnsi="Garamond"/>
          <w:sz w:val="20"/>
          <w:szCs w:val="20"/>
        </w:rPr>
      </w:pPr>
    </w:p>
    <w:p w:rsidR="00401388" w:rsidRDefault="00665BF0">
      <w:pPr>
        <w:pStyle w:val="Corpsdetexte"/>
        <w:rPr>
          <w:rFonts w:ascii="Garamond" w:hAnsi="Garamond"/>
          <w:sz w:val="20"/>
          <w:szCs w:val="20"/>
        </w:rPr>
      </w:pPr>
      <w:r w:rsidRPr="00F701E5">
        <w:rPr>
          <w:rFonts w:ascii="Garamond" w:hAnsi="Garamond"/>
          <w:sz w:val="20"/>
          <w:szCs w:val="20"/>
        </w:rPr>
        <w:t>Cette tendance est orientée par la</w:t>
      </w:r>
      <w:r w:rsidRPr="00F701E5">
        <w:rPr>
          <w:rFonts w:ascii="Garamond" w:hAnsi="Garamond"/>
          <w:i/>
          <w:iCs/>
          <w:sz w:val="20"/>
          <w:szCs w:val="20"/>
        </w:rPr>
        <w:t xml:space="preserve"> </w:t>
      </w:r>
      <w:r w:rsidRPr="00F701E5">
        <w:rPr>
          <w:rFonts w:ascii="Garamond" w:hAnsi="Garamond"/>
          <w:sz w:val="20"/>
          <w:szCs w:val="20"/>
        </w:rPr>
        <w:t>créance faite à la notion du moi inconscient autrement dit à un facteur de synthèse organisant les défenses du sujet contre ses propres tendances par une série de mécanismes dont Anna FREUD a dressé l'inventaire.</w:t>
      </w:r>
      <w:r w:rsidR="00401388">
        <w:rPr>
          <w:rFonts w:ascii="Garamond" w:hAnsi="Garamond"/>
          <w:sz w:val="20"/>
          <w:szCs w:val="20"/>
        </w:rPr>
        <w:t xml:space="preserve"> </w:t>
      </w:r>
      <w:r w:rsidRPr="00F701E5">
        <w:rPr>
          <w:rFonts w:ascii="Garamond" w:hAnsi="Garamond"/>
          <w:sz w:val="20"/>
          <w:szCs w:val="20"/>
        </w:rPr>
        <w:t xml:space="preserve">LACAN pense que cette théorie est insuffisante pour n'avoir pu spécifier, dans la genèse, l'ordre d'apparition </w:t>
      </w:r>
    </w:p>
    <w:p w:rsidR="00665BF0" w:rsidRPr="00F701E5" w:rsidRDefault="00665BF0">
      <w:pPr>
        <w:pStyle w:val="Corpsdetexte"/>
        <w:rPr>
          <w:rFonts w:ascii="Garamond" w:hAnsi="Garamond"/>
          <w:sz w:val="20"/>
          <w:szCs w:val="20"/>
        </w:rPr>
      </w:pPr>
      <w:r w:rsidRPr="00F701E5">
        <w:rPr>
          <w:rFonts w:ascii="Garamond" w:hAnsi="Garamond"/>
          <w:sz w:val="20"/>
          <w:szCs w:val="20"/>
        </w:rPr>
        <w:t>et la hiérarchie de ces mécanismes et leur coordination aux étapes du développement instinctuel.</w:t>
      </w:r>
    </w:p>
    <w:p w:rsidR="00665BF0" w:rsidRPr="00F701E5" w:rsidRDefault="00665BF0">
      <w:pPr>
        <w:pStyle w:val="Corpsdetexte"/>
        <w:rPr>
          <w:rFonts w:ascii="Garamond" w:hAnsi="Garamond"/>
          <w:sz w:val="20"/>
          <w:szCs w:val="20"/>
        </w:rPr>
      </w:pPr>
    </w:p>
    <w:p w:rsidR="003C557D" w:rsidRPr="00F701E5" w:rsidRDefault="00665BF0">
      <w:pPr>
        <w:pStyle w:val="Corpsdetexte"/>
        <w:rPr>
          <w:rFonts w:ascii="Garamond" w:hAnsi="Garamond"/>
          <w:sz w:val="20"/>
          <w:szCs w:val="20"/>
        </w:rPr>
      </w:pPr>
      <w:r w:rsidRPr="00F701E5">
        <w:rPr>
          <w:rFonts w:ascii="Garamond" w:hAnsi="Garamond"/>
          <w:sz w:val="20"/>
          <w:szCs w:val="20"/>
        </w:rPr>
        <w:t xml:space="preserve">Car il ne sert à rien, d'ordonner le traitement de la surface à la profondeur si la notion de leurs rapports est obscurcie. </w:t>
      </w:r>
    </w:p>
    <w:p w:rsidR="003C557D" w:rsidRPr="00F701E5" w:rsidRDefault="003C557D">
      <w:pPr>
        <w:pStyle w:val="Corpsdetexte"/>
        <w:rPr>
          <w:rFonts w:ascii="Garamond" w:hAnsi="Garamond"/>
          <w:sz w:val="20"/>
          <w:szCs w:val="20"/>
        </w:rPr>
      </w:pPr>
    </w:p>
    <w:p w:rsidR="00401388" w:rsidRDefault="00401388">
      <w:pPr>
        <w:pStyle w:val="Corpsdetexte"/>
        <w:rPr>
          <w:rFonts w:ascii="Garamond" w:hAnsi="Garamond"/>
          <w:sz w:val="20"/>
          <w:szCs w:val="20"/>
        </w:rPr>
      </w:pPr>
    </w:p>
    <w:p w:rsidR="00401388" w:rsidRDefault="00401388">
      <w:pPr>
        <w:pStyle w:val="Corpsdetexte"/>
        <w:rPr>
          <w:rFonts w:ascii="Garamond" w:hAnsi="Garamond"/>
          <w:sz w:val="20"/>
          <w:szCs w:val="20"/>
        </w:rPr>
      </w:pPr>
    </w:p>
    <w:p w:rsidR="00401388" w:rsidRDefault="00665BF0">
      <w:pPr>
        <w:pStyle w:val="Corpsdetexte"/>
        <w:rPr>
          <w:rFonts w:ascii="Garamond" w:hAnsi="Garamond"/>
          <w:sz w:val="20"/>
          <w:szCs w:val="20"/>
        </w:rPr>
      </w:pPr>
      <w:r w:rsidRPr="00F701E5">
        <w:rPr>
          <w:rFonts w:ascii="Garamond" w:hAnsi="Garamond"/>
          <w:sz w:val="20"/>
          <w:szCs w:val="20"/>
        </w:rPr>
        <w:t xml:space="preserve">Le transfert n'est pas seulement lié à la dynamique de l'écart entre la réalité et </w:t>
      </w:r>
      <w:r w:rsidRPr="00F701E5">
        <w:rPr>
          <w:rFonts w:ascii="Garamond" w:hAnsi="Garamond" w:cs="Times New Roman"/>
          <w:i/>
          <w:sz w:val="20"/>
          <w:szCs w:val="20"/>
        </w:rPr>
        <w:t>les symptômes</w:t>
      </w:r>
      <w:r w:rsidRPr="00F701E5">
        <w:rPr>
          <w:rFonts w:ascii="Garamond" w:hAnsi="Garamond"/>
          <w:sz w:val="20"/>
          <w:szCs w:val="20"/>
        </w:rPr>
        <w:t xml:space="preserve"> comme tels. </w:t>
      </w:r>
    </w:p>
    <w:p w:rsidR="00401388" w:rsidRDefault="00665BF0">
      <w:pPr>
        <w:pStyle w:val="Corpsdetexte"/>
        <w:rPr>
          <w:rFonts w:ascii="Garamond" w:hAnsi="Garamond"/>
          <w:sz w:val="20"/>
          <w:szCs w:val="20"/>
        </w:rPr>
      </w:pPr>
      <w:r w:rsidRPr="00F701E5">
        <w:rPr>
          <w:rFonts w:ascii="Garamond" w:hAnsi="Garamond"/>
          <w:sz w:val="20"/>
          <w:szCs w:val="20"/>
        </w:rPr>
        <w:t xml:space="preserve">Il joue dans le traitement un rôle positif et c'est même en quoi ABRAHAM en vient à formuler que </w:t>
      </w:r>
      <w:r w:rsidRPr="00F701E5">
        <w:rPr>
          <w:rFonts w:ascii="Garamond" w:hAnsi="Garamond" w:cs="Times New Roman"/>
          <w:i/>
          <w:iCs/>
          <w:sz w:val="20"/>
          <w:szCs w:val="20"/>
        </w:rPr>
        <w:t>la capacité de transfert étant la capacité d'aimer, elle permettait de mesurer la capacité d'adéquation au réel, du malade</w:t>
      </w:r>
      <w:r w:rsidR="00401388">
        <w:rPr>
          <w:rFonts w:ascii="Garamond" w:hAnsi="Garamond" w:cs="Times New Roman"/>
          <w:i/>
          <w:iCs/>
          <w:sz w:val="20"/>
          <w:szCs w:val="20"/>
        </w:rPr>
        <w:t xml:space="preserve"> </w:t>
      </w:r>
      <w:r w:rsidRPr="00401388">
        <w:rPr>
          <w:rStyle w:val="Appelnotedebasdep"/>
          <w:rFonts w:ascii="Garamond" w:hAnsi="Garamond" w:cs="Times New Roman"/>
          <w:b/>
          <w:bCs/>
          <w:color w:val="C00000"/>
          <w:sz w:val="20"/>
          <w:szCs w:val="20"/>
          <w:vertAlign w:val="superscript"/>
        </w:rPr>
        <w:footnoteReference w:id="120"/>
      </w:r>
      <w:r w:rsidRPr="00F701E5">
        <w:rPr>
          <w:rFonts w:ascii="Garamond" w:hAnsi="Garamond"/>
          <w:sz w:val="20"/>
          <w:szCs w:val="20"/>
        </w:rPr>
        <w:t xml:space="preserve">. C'est bien cette vue d'ABRAHAM qui fait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fond de la conception que LACAN qualifie de </w:t>
      </w:r>
      <w:r w:rsidRPr="00F701E5">
        <w:rPr>
          <w:rFonts w:ascii="Garamond" w:hAnsi="Garamond" w:cs="Times New Roman"/>
          <w:i/>
          <w:sz w:val="20"/>
          <w:szCs w:val="20"/>
        </w:rPr>
        <w:t>saturative</w:t>
      </w:r>
      <w:r w:rsidRPr="00F701E5">
        <w:rPr>
          <w:rFonts w:ascii="Garamond" w:hAnsi="Garamond"/>
          <w:sz w:val="20"/>
          <w:szCs w:val="20"/>
        </w:rPr>
        <w:t xml:space="preserve"> du traitement en soulignant la confusion qui s'est </w:t>
      </w:r>
      <w:proofErr w:type="gramStart"/>
      <w:r w:rsidRPr="00F701E5">
        <w:rPr>
          <w:rFonts w:ascii="Garamond" w:hAnsi="Garamond"/>
          <w:sz w:val="20"/>
          <w:szCs w:val="20"/>
        </w:rPr>
        <w:t>accumulée</w:t>
      </w:r>
      <w:proofErr w:type="gramEnd"/>
      <w:r w:rsidRPr="00F701E5">
        <w:rPr>
          <w:rFonts w:ascii="Garamond" w:hAnsi="Garamond"/>
          <w:sz w:val="20"/>
          <w:szCs w:val="20"/>
        </w:rPr>
        <w:t xml:space="preserve"> auteur de la notion de transfert.</w:t>
      </w:r>
    </w:p>
    <w:p w:rsidR="00665BF0" w:rsidRPr="00F701E5" w:rsidRDefault="00665BF0">
      <w:pPr>
        <w:pStyle w:val="Corpsdetexte"/>
        <w:rPr>
          <w:rFonts w:ascii="Garamond" w:hAnsi="Garamond"/>
          <w:sz w:val="20"/>
          <w:szCs w:val="20"/>
        </w:rPr>
      </w:pPr>
    </w:p>
    <w:p w:rsidR="003C557D" w:rsidRPr="00F701E5" w:rsidRDefault="00665BF0">
      <w:pPr>
        <w:pStyle w:val="Corpsdetexte"/>
        <w:rPr>
          <w:rFonts w:ascii="Garamond" w:hAnsi="Garamond"/>
          <w:sz w:val="20"/>
          <w:szCs w:val="20"/>
        </w:rPr>
      </w:pPr>
      <w:r w:rsidRPr="00F701E5">
        <w:rPr>
          <w:rFonts w:ascii="Garamond" w:hAnsi="Garamond"/>
          <w:sz w:val="20"/>
          <w:szCs w:val="20"/>
        </w:rPr>
        <w:t xml:space="preserve">En ce qui concerne </w:t>
      </w:r>
      <w:r w:rsidRPr="00401388">
        <w:rPr>
          <w:rFonts w:ascii="Garamond" w:hAnsi="Garamond"/>
          <w:i/>
          <w:sz w:val="20"/>
          <w:szCs w:val="20"/>
        </w:rPr>
        <w:t>la névrose de transfert</w:t>
      </w:r>
      <w:r w:rsidRPr="00F701E5">
        <w:rPr>
          <w:rFonts w:ascii="Garamond" w:hAnsi="Garamond"/>
          <w:sz w:val="20"/>
          <w:szCs w:val="20"/>
        </w:rPr>
        <w:t>, la confusion est encore plus grande et chez FREUD lui</w:t>
      </w:r>
      <w:r w:rsidR="00401388">
        <w:rPr>
          <w:rFonts w:ascii="Garamond" w:hAnsi="Garamond"/>
          <w:sz w:val="20"/>
          <w:szCs w:val="20"/>
        </w:rPr>
        <w:t>-</w:t>
      </w:r>
      <w:r w:rsidRPr="00F701E5">
        <w:rPr>
          <w:rFonts w:ascii="Garamond" w:hAnsi="Garamond"/>
          <w:sz w:val="20"/>
          <w:szCs w:val="20"/>
        </w:rPr>
        <w:t xml:space="preserve">même ce n'est pas très clair. </w:t>
      </w:r>
    </w:p>
    <w:p w:rsidR="00401388" w:rsidRDefault="003C557D" w:rsidP="00401388">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consulter certains travaux, il semble qu'on puisse dégager deux notions assez communément admises :</w:t>
      </w:r>
    </w:p>
    <w:p w:rsidR="00401388" w:rsidRDefault="00665BF0" w:rsidP="000D3C3F">
      <w:pPr>
        <w:pStyle w:val="Corpsdetexte"/>
        <w:numPr>
          <w:ilvl w:val="0"/>
          <w:numId w:val="80"/>
        </w:numPr>
        <w:rPr>
          <w:rFonts w:ascii="Garamond" w:hAnsi="Garamond"/>
          <w:sz w:val="20"/>
          <w:szCs w:val="20"/>
        </w:rPr>
      </w:pPr>
      <w:r w:rsidRPr="00401388">
        <w:rPr>
          <w:rFonts w:ascii="Garamond" w:hAnsi="Garamond"/>
          <w:sz w:val="20"/>
          <w:szCs w:val="20"/>
        </w:rPr>
        <w:t xml:space="preserve">le transfert qui s'inscrit inévitablement dans la situation analytique, est un facteur d'efficience du traitement. </w:t>
      </w:r>
    </w:p>
    <w:p w:rsidR="00665BF0" w:rsidRPr="00401388" w:rsidRDefault="00665BF0" w:rsidP="000D3C3F">
      <w:pPr>
        <w:pStyle w:val="Corpsdetexte"/>
        <w:numPr>
          <w:ilvl w:val="0"/>
          <w:numId w:val="80"/>
        </w:numPr>
        <w:rPr>
          <w:rFonts w:ascii="Garamond" w:hAnsi="Garamond"/>
          <w:sz w:val="20"/>
          <w:szCs w:val="20"/>
        </w:rPr>
      </w:pPr>
      <w:r w:rsidRPr="00401388">
        <w:rPr>
          <w:rFonts w:ascii="Garamond" w:hAnsi="Garamond"/>
          <w:sz w:val="20"/>
          <w:szCs w:val="20"/>
        </w:rPr>
        <w:t>la névrose de transfert en revanche, implique le franchissement d'un seuil au</w:t>
      </w:r>
      <w:r w:rsidR="00401388" w:rsidRPr="00401388">
        <w:rPr>
          <w:rFonts w:ascii="Garamond" w:hAnsi="Garamond"/>
          <w:sz w:val="20"/>
          <w:szCs w:val="20"/>
        </w:rPr>
        <w:t>-</w:t>
      </w:r>
      <w:r w:rsidRPr="00401388">
        <w:rPr>
          <w:rFonts w:ascii="Garamond" w:hAnsi="Garamond"/>
          <w:sz w:val="20"/>
          <w:szCs w:val="20"/>
        </w:rPr>
        <w:t>delà duquel le monde du malade se referme sur la personne de l'analyste.</w:t>
      </w:r>
      <w:r w:rsidR="003C557D" w:rsidRPr="00401388">
        <w:rPr>
          <w:rFonts w:ascii="Garamond" w:hAnsi="Garamond"/>
          <w:sz w:val="20"/>
          <w:szCs w:val="20"/>
        </w:rPr>
        <w:t xml:space="preserve"> </w:t>
      </w:r>
      <w:r w:rsidRPr="00401388">
        <w:rPr>
          <w:rFonts w:ascii="Garamond" w:hAnsi="Garamond"/>
          <w:sz w:val="20"/>
          <w:szCs w:val="20"/>
        </w:rPr>
        <w:t>Une résistance massive s'installe alors qui sera diffi</w:t>
      </w:r>
      <w:r w:rsidRPr="00401388">
        <w:rPr>
          <w:rFonts w:ascii="Garamond" w:hAnsi="Garamond"/>
          <w:sz w:val="20"/>
          <w:szCs w:val="20"/>
        </w:rPr>
        <w:softHyphen/>
        <w:t>cile à entamer.</w:t>
      </w:r>
    </w:p>
    <w:p w:rsidR="00665BF0" w:rsidRPr="00F701E5" w:rsidRDefault="00665BF0">
      <w:pPr>
        <w:pStyle w:val="Corpsdetexte"/>
        <w:rPr>
          <w:rFonts w:ascii="Garamond" w:hAnsi="Garamond"/>
          <w:sz w:val="20"/>
          <w:szCs w:val="20"/>
        </w:rPr>
      </w:pPr>
    </w:p>
    <w:p w:rsidR="003C557D" w:rsidRPr="00F701E5" w:rsidRDefault="00665BF0">
      <w:pPr>
        <w:pStyle w:val="Corpsdetexte"/>
        <w:rPr>
          <w:rFonts w:ascii="Garamond" w:hAnsi="Garamond"/>
          <w:sz w:val="20"/>
          <w:szCs w:val="20"/>
        </w:rPr>
      </w:pPr>
      <w:r w:rsidRPr="00F701E5">
        <w:rPr>
          <w:rFonts w:ascii="Garamond" w:hAnsi="Garamond"/>
          <w:sz w:val="20"/>
          <w:szCs w:val="20"/>
        </w:rPr>
        <w:t xml:space="preserve">Entre </w:t>
      </w:r>
      <w:r w:rsidRPr="00F701E5">
        <w:rPr>
          <w:rFonts w:ascii="Garamond" w:hAnsi="Garamond" w:cs="Times New Roman"/>
          <w:i/>
          <w:sz w:val="20"/>
          <w:szCs w:val="20"/>
        </w:rPr>
        <w:t>le transfert</w:t>
      </w:r>
      <w:r w:rsidRPr="00F701E5">
        <w:rPr>
          <w:rFonts w:ascii="Garamond" w:hAnsi="Garamond"/>
          <w:sz w:val="20"/>
          <w:szCs w:val="20"/>
        </w:rPr>
        <w:t xml:space="preserve"> et </w:t>
      </w:r>
      <w:r w:rsidRPr="00F701E5">
        <w:rPr>
          <w:rFonts w:ascii="Garamond" w:hAnsi="Garamond" w:cs="Times New Roman"/>
          <w:i/>
          <w:sz w:val="20"/>
          <w:szCs w:val="20"/>
        </w:rPr>
        <w:t>la névrose de transfert</w:t>
      </w:r>
      <w:r w:rsidRPr="00F701E5">
        <w:rPr>
          <w:rFonts w:ascii="Garamond" w:hAnsi="Garamond"/>
          <w:sz w:val="20"/>
          <w:szCs w:val="20"/>
        </w:rPr>
        <w:t>, il y a ainsi</w:t>
      </w:r>
      <w:r w:rsidR="00401388">
        <w:rPr>
          <w:rFonts w:ascii="Garamond" w:hAnsi="Garamond"/>
          <w:sz w:val="20"/>
          <w:szCs w:val="20"/>
        </w:rPr>
        <w:t xml:space="preserve"> - </w:t>
      </w:r>
      <w:r w:rsidRPr="00F701E5">
        <w:rPr>
          <w:rFonts w:ascii="Garamond" w:hAnsi="Garamond"/>
          <w:sz w:val="20"/>
          <w:szCs w:val="20"/>
        </w:rPr>
        <w:t>et ce sont les termes de NACHT</w:t>
      </w:r>
      <w:r w:rsidRPr="00F002AE">
        <w:rPr>
          <w:rStyle w:val="Appelnotedebasdep"/>
          <w:rFonts w:ascii="Garamond" w:hAnsi="Garamond" w:cs="Times New Roman"/>
          <w:b/>
          <w:bCs/>
          <w:color w:val="C00000"/>
          <w:sz w:val="20"/>
          <w:szCs w:val="20"/>
          <w:vertAlign w:val="superscript"/>
        </w:rPr>
        <w:footnoteReference w:id="121"/>
      </w:r>
      <w:r w:rsidR="00401388">
        <w:rPr>
          <w:rFonts w:ascii="Garamond" w:hAnsi="Garamond"/>
          <w:sz w:val="20"/>
          <w:szCs w:val="20"/>
        </w:rPr>
        <w:t xml:space="preserve"> - </w:t>
      </w:r>
      <w:r w:rsidRPr="00F701E5">
        <w:rPr>
          <w:rFonts w:ascii="Garamond" w:hAnsi="Garamond"/>
          <w:sz w:val="20"/>
          <w:szCs w:val="20"/>
        </w:rPr>
        <w:t xml:space="preserve">franchissement d'un seuil. </w:t>
      </w:r>
    </w:p>
    <w:p w:rsidR="00401388" w:rsidRDefault="00665BF0">
      <w:pPr>
        <w:pStyle w:val="Corpsdetexte"/>
        <w:rPr>
          <w:rFonts w:ascii="Garamond" w:hAnsi="Garamond"/>
          <w:sz w:val="20"/>
          <w:szCs w:val="20"/>
        </w:rPr>
      </w:pPr>
      <w:r w:rsidRPr="00F701E5">
        <w:rPr>
          <w:rFonts w:ascii="Garamond" w:hAnsi="Garamond"/>
          <w:sz w:val="20"/>
          <w:szCs w:val="20"/>
        </w:rPr>
        <w:t>Au</w:t>
      </w:r>
      <w:r w:rsidR="00401388">
        <w:rPr>
          <w:rFonts w:ascii="Garamond" w:hAnsi="Garamond"/>
          <w:sz w:val="20"/>
          <w:szCs w:val="20"/>
        </w:rPr>
        <w:t>-</w:t>
      </w:r>
      <w:r w:rsidRPr="00F701E5">
        <w:rPr>
          <w:rFonts w:ascii="Garamond" w:hAnsi="Garamond"/>
          <w:sz w:val="20"/>
          <w:szCs w:val="20"/>
        </w:rPr>
        <w:t>delà de ce seuil, il y a prolifération, organisation, utilisation à titre défensif par le névrosé de la relation psychanalytique, laquelle n'étant plus u</w:t>
      </w:r>
      <w:r w:rsidR="00401388">
        <w:rPr>
          <w:rFonts w:ascii="Garamond" w:hAnsi="Garamond"/>
          <w:sz w:val="20"/>
          <w:szCs w:val="20"/>
        </w:rPr>
        <w:t xml:space="preserve">n moyen, devient un but en soi. </w:t>
      </w:r>
      <w:r w:rsidRPr="00F701E5">
        <w:rPr>
          <w:rFonts w:ascii="Garamond" w:hAnsi="Garamond"/>
          <w:sz w:val="20"/>
          <w:szCs w:val="20"/>
        </w:rPr>
        <w:t>S'agit</w:t>
      </w:r>
      <w:r w:rsidR="00954165">
        <w:rPr>
          <w:rFonts w:ascii="Garamond" w:hAnsi="Garamond"/>
          <w:sz w:val="20"/>
          <w:szCs w:val="20"/>
        </w:rPr>
        <w:t>-</w:t>
      </w:r>
      <w:r w:rsidRPr="00F701E5">
        <w:rPr>
          <w:rFonts w:ascii="Garamond" w:hAnsi="Garamond"/>
          <w:sz w:val="20"/>
          <w:szCs w:val="20"/>
        </w:rPr>
        <w:t>il là d'un processus inhérent à la structure créée par la méthodologie freudienne ? Il ne</w:t>
      </w:r>
      <w:r w:rsidRPr="00F701E5">
        <w:rPr>
          <w:rFonts w:ascii="Garamond" w:hAnsi="Garamond"/>
          <w:smallCaps/>
          <w:sz w:val="20"/>
          <w:szCs w:val="20"/>
        </w:rPr>
        <w:t xml:space="preserve"> </w:t>
      </w:r>
      <w:r w:rsidRPr="00F701E5">
        <w:rPr>
          <w:rFonts w:ascii="Garamond" w:hAnsi="Garamond"/>
          <w:sz w:val="20"/>
          <w:szCs w:val="20"/>
        </w:rPr>
        <w:t xml:space="preserve">le semble pas et nous en savons assez pour pouvoir affirmer d'emblée que, </w:t>
      </w:r>
    </w:p>
    <w:p w:rsidR="003C557D" w:rsidRPr="00F701E5" w:rsidRDefault="00665BF0">
      <w:pPr>
        <w:pStyle w:val="Corpsdetexte"/>
        <w:rPr>
          <w:rFonts w:ascii="Garamond" w:hAnsi="Garamond"/>
          <w:sz w:val="20"/>
          <w:szCs w:val="20"/>
        </w:rPr>
      </w:pPr>
      <w:r w:rsidRPr="00F701E5">
        <w:rPr>
          <w:rFonts w:ascii="Garamond" w:hAnsi="Garamond"/>
          <w:sz w:val="20"/>
          <w:szCs w:val="20"/>
        </w:rPr>
        <w:t xml:space="preserve">lorsqu'une </w:t>
      </w:r>
      <w:r w:rsidRPr="00F701E5">
        <w:rPr>
          <w:rFonts w:ascii="Garamond" w:hAnsi="Garamond" w:cs="Times New Roman"/>
          <w:i/>
          <w:sz w:val="20"/>
          <w:szCs w:val="20"/>
        </w:rPr>
        <w:t>névrose de transfert</w:t>
      </w:r>
      <w:r w:rsidRPr="00F701E5">
        <w:rPr>
          <w:rFonts w:ascii="Garamond" w:hAnsi="Garamond"/>
          <w:sz w:val="20"/>
          <w:szCs w:val="20"/>
        </w:rPr>
        <w:t xml:space="preserve"> s'installe ainsi, l'analyste y est pour </w:t>
      </w:r>
      <w:r w:rsidRPr="00F701E5">
        <w:rPr>
          <w:rFonts w:ascii="Garamond" w:hAnsi="Garamond"/>
          <w:i/>
          <w:sz w:val="20"/>
          <w:szCs w:val="20"/>
        </w:rPr>
        <w:t>quelque chose</w:t>
      </w:r>
      <w:r w:rsidRPr="00F701E5">
        <w:rPr>
          <w:rFonts w:ascii="Garamond" w:hAnsi="Garamond"/>
          <w:sz w:val="20"/>
          <w:szCs w:val="20"/>
        </w:rPr>
        <w:t>.</w:t>
      </w:r>
      <w:r w:rsidR="00401388">
        <w:rPr>
          <w:rFonts w:ascii="Garamond" w:hAnsi="Garamond"/>
          <w:sz w:val="20"/>
          <w:szCs w:val="20"/>
        </w:rPr>
        <w:t xml:space="preserve"> </w:t>
      </w:r>
      <w:r w:rsidRPr="00F701E5">
        <w:rPr>
          <w:rFonts w:ascii="Garamond" w:hAnsi="Garamond"/>
          <w:sz w:val="20"/>
          <w:szCs w:val="20"/>
        </w:rPr>
        <w:t>Autrement dit</w:t>
      </w:r>
      <w:r w:rsidR="003C557D" w:rsidRPr="00F701E5">
        <w:rPr>
          <w:rFonts w:ascii="Garamond" w:hAnsi="Garamond"/>
          <w:sz w:val="20"/>
          <w:szCs w:val="20"/>
        </w:rPr>
        <w:t> :</w:t>
      </w:r>
      <w:r w:rsidRPr="00F701E5">
        <w:rPr>
          <w:rFonts w:ascii="Garamond" w:hAnsi="Garamond"/>
          <w:sz w:val="20"/>
          <w:szCs w:val="20"/>
        </w:rPr>
        <w:t xml:space="preserve"> </w:t>
      </w:r>
    </w:p>
    <w:p w:rsidR="00401388" w:rsidRDefault="00665BF0" w:rsidP="000D3C3F">
      <w:pPr>
        <w:pStyle w:val="Corpsdetexte"/>
        <w:numPr>
          <w:ilvl w:val="0"/>
          <w:numId w:val="81"/>
        </w:numPr>
        <w:rPr>
          <w:rFonts w:ascii="Garamond" w:hAnsi="Garamond"/>
          <w:sz w:val="20"/>
          <w:szCs w:val="20"/>
        </w:rPr>
      </w:pPr>
      <w:r w:rsidRPr="00F701E5">
        <w:rPr>
          <w:rFonts w:ascii="Garamond" w:hAnsi="Garamond"/>
          <w:sz w:val="20"/>
          <w:szCs w:val="20"/>
        </w:rPr>
        <w:t xml:space="preserve">cette </w:t>
      </w:r>
      <w:r w:rsidRPr="00F701E5">
        <w:rPr>
          <w:rFonts w:ascii="Garamond" w:hAnsi="Garamond" w:cs="Times New Roman"/>
          <w:i/>
          <w:sz w:val="20"/>
          <w:szCs w:val="20"/>
        </w:rPr>
        <w:t>névrose de transfert</w:t>
      </w:r>
      <w:r w:rsidR="003C557D" w:rsidRPr="00F701E5">
        <w:rPr>
          <w:rFonts w:ascii="Garamond" w:hAnsi="Garamond"/>
          <w:sz w:val="20"/>
          <w:szCs w:val="20"/>
        </w:rPr>
        <w:t>, pourquoi survient</w:t>
      </w:r>
      <w:r w:rsidR="00401388">
        <w:rPr>
          <w:rFonts w:ascii="Garamond" w:hAnsi="Garamond"/>
          <w:sz w:val="20"/>
          <w:szCs w:val="20"/>
        </w:rPr>
        <w:t>-</w:t>
      </w:r>
      <w:r w:rsidR="003C557D" w:rsidRPr="00F701E5">
        <w:rPr>
          <w:rFonts w:ascii="Garamond" w:hAnsi="Garamond"/>
          <w:sz w:val="20"/>
          <w:szCs w:val="20"/>
        </w:rPr>
        <w:t>elle ?</w:t>
      </w:r>
    </w:p>
    <w:p w:rsidR="00401388" w:rsidRDefault="00665BF0" w:rsidP="000D3C3F">
      <w:pPr>
        <w:pStyle w:val="Corpsdetexte"/>
        <w:numPr>
          <w:ilvl w:val="0"/>
          <w:numId w:val="81"/>
        </w:numPr>
        <w:rPr>
          <w:rFonts w:ascii="Garamond" w:hAnsi="Garamond"/>
          <w:sz w:val="20"/>
          <w:szCs w:val="20"/>
        </w:rPr>
      </w:pPr>
      <w:r w:rsidRPr="00401388">
        <w:rPr>
          <w:rFonts w:ascii="Garamond" w:hAnsi="Garamond"/>
          <w:sz w:val="20"/>
          <w:szCs w:val="20"/>
        </w:rPr>
        <w:t xml:space="preserve">Quelle en sont la </w:t>
      </w:r>
      <w:r w:rsidR="003C557D" w:rsidRPr="00401388">
        <w:rPr>
          <w:rFonts w:ascii="Garamond" w:hAnsi="Garamond"/>
          <w:sz w:val="20"/>
          <w:szCs w:val="20"/>
        </w:rPr>
        <w:t>cause, le sens et la fonction ?</w:t>
      </w:r>
    </w:p>
    <w:p w:rsidR="00665BF0" w:rsidRPr="00401388" w:rsidRDefault="00665BF0" w:rsidP="000D3C3F">
      <w:pPr>
        <w:pStyle w:val="Corpsdetexte"/>
        <w:numPr>
          <w:ilvl w:val="0"/>
          <w:numId w:val="81"/>
        </w:numPr>
        <w:rPr>
          <w:rFonts w:ascii="Garamond" w:hAnsi="Garamond"/>
          <w:sz w:val="20"/>
          <w:szCs w:val="20"/>
        </w:rPr>
      </w:pPr>
      <w:r w:rsidRPr="00401388">
        <w:rPr>
          <w:rFonts w:ascii="Garamond" w:hAnsi="Garamond"/>
          <w:sz w:val="20"/>
          <w:szCs w:val="20"/>
        </w:rPr>
        <w:t>Finalement, comment l'éviter ?</w:t>
      </w:r>
    </w:p>
    <w:p w:rsidR="003C557D" w:rsidRPr="00F701E5" w:rsidRDefault="003C557D">
      <w:pPr>
        <w:pStyle w:val="Corpsdetexte"/>
        <w:rPr>
          <w:rFonts w:ascii="Garamond" w:hAnsi="Garamond"/>
          <w:sz w:val="20"/>
          <w:szCs w:val="20"/>
        </w:rPr>
      </w:pPr>
    </w:p>
    <w:p w:rsidR="00401388" w:rsidRDefault="00665BF0">
      <w:pPr>
        <w:pStyle w:val="Corpsdetexte"/>
        <w:rPr>
          <w:rFonts w:ascii="Garamond" w:hAnsi="Garamond"/>
          <w:sz w:val="20"/>
          <w:szCs w:val="20"/>
        </w:rPr>
      </w:pPr>
      <w:r w:rsidRPr="00F701E5">
        <w:rPr>
          <w:rFonts w:ascii="Garamond" w:hAnsi="Garamond"/>
          <w:sz w:val="20"/>
          <w:szCs w:val="20"/>
        </w:rPr>
        <w:t>Revenons</w:t>
      </w:r>
      <w:r w:rsidR="00401388">
        <w:rPr>
          <w:rFonts w:ascii="Garamond" w:hAnsi="Garamond"/>
          <w:sz w:val="20"/>
          <w:szCs w:val="20"/>
        </w:rPr>
        <w:t>-</w:t>
      </w:r>
      <w:r w:rsidRPr="00F701E5">
        <w:rPr>
          <w:rFonts w:ascii="Garamond" w:hAnsi="Garamond"/>
          <w:sz w:val="20"/>
          <w:szCs w:val="20"/>
        </w:rPr>
        <w:t xml:space="preserve">en d'abord aux textes classiques sur le transfert. Parmi les auteurs qui se sont préoccupés de ce problème, FREUD d'abord et beaucoup d'autres ensuite, jugent que le transfert et la névrose de transfert ne font que reproduire, </w:t>
      </w:r>
    </w:p>
    <w:p w:rsidR="00401388" w:rsidRDefault="00665BF0">
      <w:pPr>
        <w:pStyle w:val="Corpsdetexte"/>
        <w:rPr>
          <w:rFonts w:ascii="Garamond" w:hAnsi="Garamond"/>
          <w:sz w:val="20"/>
          <w:szCs w:val="20"/>
        </w:rPr>
      </w:pPr>
      <w:r w:rsidRPr="00F701E5">
        <w:rPr>
          <w:rFonts w:ascii="Garamond" w:hAnsi="Garamond"/>
          <w:sz w:val="20"/>
          <w:szCs w:val="20"/>
        </w:rPr>
        <w:t xml:space="preserve">en les transposant, la névrose infantile et les relations que l'enfant a eues avec son entourage. C'est le transfert d'émois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d'affects de FREUD. Dans son article </w:t>
      </w:r>
      <w:hyperlink r:id="rId104" w:history="1">
        <w:r w:rsidRPr="00F701E5">
          <w:rPr>
            <w:rStyle w:val="Lienhypertexte"/>
            <w:rFonts w:ascii="Garamond" w:hAnsi="Garamond" w:cs="Times New Roman"/>
            <w:i/>
            <w:color w:val="0000CC"/>
            <w:sz w:val="20"/>
            <w:szCs w:val="20"/>
          </w:rPr>
          <w:t>Remémoration, répétition et élaboration</w:t>
        </w:r>
      </w:hyperlink>
      <w:r w:rsidRPr="00F701E5">
        <w:rPr>
          <w:rFonts w:ascii="Garamond" w:hAnsi="Garamond"/>
          <w:sz w:val="20"/>
          <w:szCs w:val="20"/>
        </w:rPr>
        <w:t xml:space="preserve"> FREUD</w:t>
      </w:r>
      <w:r w:rsidRPr="00401388">
        <w:rPr>
          <w:rStyle w:val="Appelnotedebasdep"/>
          <w:rFonts w:ascii="Garamond" w:hAnsi="Garamond" w:cs="Times New Roman"/>
          <w:b/>
          <w:bCs/>
          <w:color w:val="C00000"/>
          <w:sz w:val="20"/>
          <w:szCs w:val="20"/>
          <w:vertAlign w:val="superscript"/>
        </w:rPr>
        <w:footnoteReference w:id="122"/>
      </w:r>
      <w:r w:rsidRPr="00F701E5">
        <w:rPr>
          <w:rFonts w:ascii="Garamond" w:hAnsi="Garamond"/>
          <w:sz w:val="20"/>
          <w:szCs w:val="20"/>
        </w:rPr>
        <w:t xml:space="preserve"> écrit: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w:t>
      </w:r>
      <w:r w:rsidR="003C557D" w:rsidRPr="00F701E5">
        <w:rPr>
          <w:rFonts w:ascii="Garamond" w:hAnsi="Garamond" w:cs="Times New Roman"/>
          <w:i/>
          <w:sz w:val="20"/>
          <w:szCs w:val="20"/>
        </w:rPr>
        <w:t>L</w:t>
      </w:r>
      <w:r w:rsidRPr="00F701E5">
        <w:rPr>
          <w:rFonts w:ascii="Garamond" w:hAnsi="Garamond" w:cs="Times New Roman"/>
          <w:i/>
          <w:sz w:val="20"/>
          <w:szCs w:val="20"/>
        </w:rPr>
        <w:t>e malade répète tout ce qui, émané des sources du refoulé, imprègne déjà toute sa personnalité : ses inhibitions, ses</w:t>
      </w:r>
      <w:r w:rsidRPr="00F701E5">
        <w:rPr>
          <w:rFonts w:ascii="Garamond" w:hAnsi="Garamond" w:cs="Times New Roman"/>
          <w:i/>
          <w:iCs/>
          <w:sz w:val="20"/>
          <w:szCs w:val="20"/>
        </w:rPr>
        <w:t xml:space="preserve"> </w:t>
      </w:r>
      <w:r w:rsidRPr="00F701E5">
        <w:rPr>
          <w:rFonts w:ascii="Garamond" w:hAnsi="Garamond" w:cs="Times New Roman"/>
          <w:i/>
          <w:sz w:val="20"/>
          <w:szCs w:val="20"/>
        </w:rPr>
        <w:t xml:space="preserve">attitudes inadéquates, ses traits de caractère pathologiques. Il répète également pendant le traitement tous ses symptômes et, en mettant en évidence cette </w:t>
      </w:r>
      <w:r w:rsidRPr="00F701E5">
        <w:rPr>
          <w:rFonts w:ascii="Garamond" w:hAnsi="Garamond" w:cs="Times New Roman"/>
          <w:i/>
          <w:iCs/>
          <w:sz w:val="20"/>
          <w:szCs w:val="20"/>
        </w:rPr>
        <w:t>compulsion à répéter</w:t>
      </w:r>
      <w:r w:rsidRPr="00F701E5">
        <w:rPr>
          <w:rFonts w:ascii="Garamond" w:hAnsi="Garamond" w:cs="Times New Roman"/>
          <w:i/>
          <w:sz w:val="20"/>
          <w:szCs w:val="20"/>
        </w:rPr>
        <w:t>, nous n'avons découvert aucun fait nouveau mais acquis seulement une conception plus cohérente de l'état des choses. Nous constatons clairement que l'état morbide de l'analysé ne saurait cesser dès le début du traitement et que nous devons traiter sa maladie non comme un événement du passé mais comme une forme actuellement agissante. C'est fragment par fragment que cet état morbide est apporté dans le champ d'action du traitement et, tandis que le malade le ressent comme quelque chose de réel ou d'actuel, notre tâche à nous consiste à rapporter ce que nous voyons au passé</w:t>
      </w:r>
      <w:r w:rsidRPr="00F701E5">
        <w:rPr>
          <w:rFonts w:ascii="Garamond" w:hAnsi="Garamond"/>
          <w:sz w:val="20"/>
          <w:szCs w:val="20"/>
        </w:rPr>
        <w:t> ».</w:t>
      </w:r>
    </w:p>
    <w:p w:rsidR="00665BF0" w:rsidRPr="00F701E5" w:rsidRDefault="00665BF0">
      <w:pPr>
        <w:shd w:val="clear" w:color="auto" w:fill="FFFFFF"/>
        <w:autoSpaceDE w:val="0"/>
        <w:rPr>
          <w:rFonts w:ascii="Garamond" w:hAnsi="Garamond"/>
          <w:sz w:val="20"/>
          <w:szCs w:val="20"/>
        </w:rPr>
      </w:pPr>
      <w:r w:rsidRPr="00F701E5">
        <w:rPr>
          <w:rFonts w:ascii="Garamond" w:hAnsi="Garamond"/>
          <w:sz w:val="20"/>
          <w:szCs w:val="20"/>
        </w:rPr>
        <w:t xml:space="preserve"> </w:t>
      </w:r>
    </w:p>
    <w:p w:rsidR="00401388" w:rsidRDefault="00665BF0">
      <w:pPr>
        <w:pStyle w:val="Corpsdetexte"/>
        <w:rPr>
          <w:rFonts w:ascii="Garamond" w:hAnsi="Garamond"/>
          <w:sz w:val="20"/>
          <w:szCs w:val="20"/>
        </w:rPr>
      </w:pPr>
      <w:r w:rsidRPr="00F701E5">
        <w:rPr>
          <w:rFonts w:ascii="Garamond" w:hAnsi="Garamond"/>
          <w:sz w:val="20"/>
          <w:szCs w:val="20"/>
        </w:rPr>
        <w:t>Plus tard dans les</w:t>
      </w:r>
      <w:r w:rsidRPr="00F701E5">
        <w:rPr>
          <w:rFonts w:ascii="Garamond" w:hAnsi="Garamond"/>
          <w:smallCaps/>
          <w:sz w:val="20"/>
          <w:szCs w:val="20"/>
        </w:rPr>
        <w:t xml:space="preserve"> </w:t>
      </w:r>
      <w:r w:rsidRPr="00F701E5">
        <w:rPr>
          <w:rFonts w:ascii="Garamond" w:hAnsi="Garamond"/>
          <w:sz w:val="20"/>
          <w:szCs w:val="20"/>
        </w:rPr>
        <w:t xml:space="preserve">conférences données en 1916 : </w:t>
      </w:r>
      <w:hyperlink r:id="rId105" w:history="1">
        <w:r w:rsidRPr="00F701E5">
          <w:rPr>
            <w:rStyle w:val="Lienhypertexte"/>
            <w:rFonts w:ascii="Garamond" w:hAnsi="Garamond" w:cs="Times New Roman"/>
            <w:i/>
            <w:color w:val="0000CC"/>
            <w:sz w:val="20"/>
            <w:szCs w:val="20"/>
          </w:rPr>
          <w:t>Introduction à la psychanalyse</w:t>
        </w:r>
      </w:hyperlink>
      <w:r w:rsidRPr="00F701E5">
        <w:rPr>
          <w:rFonts w:ascii="Garamond" w:hAnsi="Garamond"/>
          <w:sz w:val="20"/>
          <w:szCs w:val="20"/>
        </w:rPr>
        <w:t>, FREUD</w:t>
      </w:r>
      <w:r w:rsidRPr="00401388">
        <w:rPr>
          <w:rStyle w:val="Appelnotedebasdep"/>
          <w:rFonts w:ascii="Garamond" w:hAnsi="Garamond" w:cs="Times New Roman"/>
          <w:b/>
          <w:bCs/>
          <w:color w:val="C00000"/>
          <w:sz w:val="20"/>
          <w:szCs w:val="20"/>
          <w:vertAlign w:val="superscript"/>
        </w:rPr>
        <w:footnoteReference w:id="123"/>
      </w:r>
      <w:r w:rsidRPr="00F701E5">
        <w:rPr>
          <w:rFonts w:ascii="Garamond" w:hAnsi="Garamond"/>
          <w:sz w:val="20"/>
          <w:szCs w:val="20"/>
        </w:rPr>
        <w:t xml:space="preserve"> insiste sur l</w:t>
      </w:r>
      <w:r w:rsidR="008E6269" w:rsidRPr="00F701E5">
        <w:rPr>
          <w:rFonts w:ascii="Garamond" w:hAnsi="Garamond"/>
          <w:sz w:val="20"/>
          <w:szCs w:val="20"/>
        </w:rPr>
        <w:t>e</w:t>
      </w:r>
      <w:r w:rsidRPr="00F701E5">
        <w:rPr>
          <w:rFonts w:ascii="Garamond" w:hAnsi="Garamond"/>
          <w:sz w:val="20"/>
          <w:szCs w:val="20"/>
        </w:rPr>
        <w:t xml:space="preserve"> fait qu'il serait déraisonnable de penser que la névrose du malade en traitement a cessé d'être un processus actif : elle a seulement </w:t>
      </w:r>
      <w:r w:rsidRPr="00F701E5">
        <w:rPr>
          <w:rFonts w:ascii="Garamond" w:hAnsi="Garamond" w:cs="Times New Roman"/>
          <w:i/>
          <w:sz w:val="20"/>
          <w:szCs w:val="20"/>
        </w:rPr>
        <w:t>modifié son point d'impact</w:t>
      </w:r>
      <w:r w:rsidRPr="00F701E5">
        <w:rPr>
          <w:rFonts w:ascii="Garamond" w:hAnsi="Garamond"/>
          <w:sz w:val="20"/>
          <w:szCs w:val="20"/>
        </w:rPr>
        <w:t xml:space="preserve">. C'est dans la relation transférentielle qu'elle porte tout son poids, c'est pourquoi nous voyons souvent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malade abandonner les symptômes de sa névrose. </w:t>
      </w:r>
    </w:p>
    <w:p w:rsidR="003C557D" w:rsidRPr="00F701E5" w:rsidRDefault="003C557D">
      <w:pPr>
        <w:pStyle w:val="Corpsdetexte"/>
        <w:rPr>
          <w:rFonts w:ascii="Garamond" w:hAnsi="Garamond"/>
          <w:sz w:val="20"/>
          <w:szCs w:val="20"/>
        </w:rPr>
      </w:pPr>
    </w:p>
    <w:p w:rsidR="00401388" w:rsidRDefault="00665BF0">
      <w:pPr>
        <w:pStyle w:val="Corpsdetexte"/>
        <w:rPr>
          <w:rFonts w:ascii="Garamond" w:hAnsi="Garamond"/>
          <w:sz w:val="20"/>
          <w:szCs w:val="20"/>
        </w:rPr>
      </w:pPr>
      <w:r w:rsidRPr="00F701E5">
        <w:rPr>
          <w:rFonts w:ascii="Garamond" w:hAnsi="Garamond"/>
          <w:sz w:val="20"/>
          <w:szCs w:val="20"/>
        </w:rPr>
        <w:t>Celle</w:t>
      </w:r>
      <w:r w:rsidR="00775025" w:rsidRPr="00F701E5">
        <w:rPr>
          <w:rFonts w:ascii="Garamond" w:hAnsi="Garamond"/>
          <w:sz w:val="20"/>
          <w:szCs w:val="20"/>
        </w:rPr>
        <w:t>–</w:t>
      </w:r>
      <w:r w:rsidRPr="00F701E5">
        <w:rPr>
          <w:rFonts w:ascii="Garamond" w:hAnsi="Garamond"/>
          <w:sz w:val="20"/>
          <w:szCs w:val="20"/>
        </w:rPr>
        <w:t>ci s'exprime désormais sous une autre forme, grâce au transfert, qui représente donc une réédition camouflée de son ancienn</w:t>
      </w:r>
      <w:r w:rsidR="00401388">
        <w:rPr>
          <w:rFonts w:ascii="Garamond" w:hAnsi="Garamond"/>
          <w:sz w:val="20"/>
          <w:szCs w:val="20"/>
        </w:rPr>
        <w:t xml:space="preserve">e névrose. </w:t>
      </w:r>
      <w:r w:rsidRPr="00F701E5">
        <w:rPr>
          <w:rFonts w:ascii="Garamond" w:hAnsi="Garamond"/>
          <w:sz w:val="20"/>
          <w:szCs w:val="20"/>
        </w:rPr>
        <w:t>L'avantage est que celle</w:t>
      </w:r>
      <w:r w:rsidR="00401388">
        <w:rPr>
          <w:rFonts w:ascii="Garamond" w:hAnsi="Garamond"/>
          <w:sz w:val="20"/>
          <w:szCs w:val="20"/>
        </w:rPr>
        <w:t>-</w:t>
      </w:r>
      <w:r w:rsidRPr="00F701E5">
        <w:rPr>
          <w:rFonts w:ascii="Garamond" w:hAnsi="Garamond"/>
          <w:sz w:val="20"/>
          <w:szCs w:val="20"/>
        </w:rPr>
        <w:t>ci pourra beaucoup mieux être saisie sur le vif et élucidée, puisque le thérapeute en r</w:t>
      </w:r>
      <w:r w:rsidR="00401388">
        <w:rPr>
          <w:rFonts w:ascii="Garamond" w:hAnsi="Garamond"/>
          <w:sz w:val="20"/>
          <w:szCs w:val="20"/>
        </w:rPr>
        <w:t xml:space="preserve">eprésente cette fois le centre. </w:t>
      </w:r>
      <w:r w:rsidRPr="00F701E5">
        <w:rPr>
          <w:rFonts w:ascii="Garamond" w:hAnsi="Garamond"/>
          <w:sz w:val="20"/>
          <w:szCs w:val="20"/>
        </w:rPr>
        <w:t xml:space="preserve">On peut dire qu'on a alors, non plus affaire à la maladie antérieure du patient </w:t>
      </w:r>
    </w:p>
    <w:p w:rsidR="00665BF0" w:rsidRPr="00F701E5" w:rsidRDefault="00665BF0">
      <w:pPr>
        <w:pStyle w:val="Corpsdetexte"/>
        <w:rPr>
          <w:rFonts w:ascii="Garamond" w:hAnsi="Garamond"/>
          <w:sz w:val="20"/>
          <w:szCs w:val="20"/>
        </w:rPr>
      </w:pPr>
      <w:r w:rsidRPr="00F701E5">
        <w:rPr>
          <w:rFonts w:ascii="Garamond" w:hAnsi="Garamond"/>
          <w:sz w:val="20"/>
          <w:szCs w:val="20"/>
        </w:rPr>
        <w:t>mais à une névrose nouvellement formée qui remplace la première. FREUD ajoute :</w:t>
      </w:r>
    </w:p>
    <w:p w:rsidR="00665BF0" w:rsidRPr="00F701E5" w:rsidRDefault="00665BF0">
      <w:pPr>
        <w:pStyle w:val="Corpsdetexte"/>
        <w:rPr>
          <w:rFonts w:ascii="Garamond" w:hAnsi="Garamond"/>
          <w:sz w:val="20"/>
          <w:szCs w:val="20"/>
        </w:rPr>
      </w:pPr>
    </w:p>
    <w:p w:rsidR="00665BF0" w:rsidRPr="00F701E5" w:rsidRDefault="00665BF0" w:rsidP="00401388">
      <w:pPr>
        <w:pStyle w:val="Corpsdetexte"/>
        <w:ind w:left="708"/>
        <w:rPr>
          <w:rFonts w:ascii="Garamond" w:hAnsi="Garamond"/>
          <w:color w:val="C00000"/>
          <w:sz w:val="20"/>
          <w:szCs w:val="20"/>
        </w:rPr>
      </w:pPr>
      <w:r w:rsidRPr="00F701E5">
        <w:rPr>
          <w:rFonts w:ascii="Garamond" w:hAnsi="Garamond"/>
          <w:sz w:val="20"/>
          <w:szCs w:val="20"/>
        </w:rPr>
        <w:t>« </w:t>
      </w:r>
      <w:r w:rsidRPr="00F701E5">
        <w:rPr>
          <w:rFonts w:ascii="Garamond" w:hAnsi="Garamond" w:cs="Times New Roman"/>
          <w:i/>
          <w:sz w:val="20"/>
          <w:szCs w:val="20"/>
        </w:rPr>
        <w:t>Surmonter cette nouvelle névrose artificielle c'est supprimer la maladie engendrée par le traitement. Ces deux résultats vont de pair, et quand ils sont obtenus, notre tâche thérapeutique est terminée</w:t>
      </w:r>
      <w:r w:rsidRPr="00F701E5">
        <w:rPr>
          <w:rFonts w:ascii="Garamond" w:hAnsi="Garamond"/>
          <w:sz w:val="20"/>
          <w:szCs w:val="20"/>
        </w:rPr>
        <w:t xml:space="preserve"> » </w:t>
      </w:r>
      <w:r w:rsidRPr="00401388">
        <w:rPr>
          <w:rFonts w:ascii="Garamond" w:hAnsi="Garamond" w:cs="Times New Roman"/>
          <w:color w:val="C00000"/>
          <w:sz w:val="16"/>
          <w:szCs w:val="16"/>
        </w:rPr>
        <w:t>[</w:t>
      </w:r>
      <w:r w:rsidR="00401388" w:rsidRPr="00401388">
        <w:rPr>
          <w:rFonts w:ascii="Garamond" w:hAnsi="Garamond" w:cs="Times New Roman"/>
          <w:color w:val="C00000"/>
          <w:sz w:val="16"/>
          <w:szCs w:val="16"/>
        </w:rPr>
        <w:t>p</w:t>
      </w:r>
      <w:r w:rsidRPr="00401388">
        <w:rPr>
          <w:rFonts w:ascii="Garamond" w:hAnsi="Garamond" w:cs="Times New Roman"/>
          <w:color w:val="C00000"/>
          <w:sz w:val="16"/>
          <w:szCs w:val="16"/>
        </w:rPr>
        <w:t>.422]</w:t>
      </w:r>
    </w:p>
    <w:p w:rsidR="00665BF0" w:rsidRPr="00F701E5" w:rsidRDefault="00665BF0">
      <w:pPr>
        <w:pStyle w:val="Corpsdetexte"/>
        <w:rPr>
          <w:rFonts w:ascii="Garamond" w:hAnsi="Garamond"/>
          <w:sz w:val="20"/>
          <w:szCs w:val="20"/>
        </w:rPr>
      </w:pPr>
    </w:p>
    <w:p w:rsidR="00C14E21" w:rsidRDefault="00665BF0">
      <w:pPr>
        <w:pStyle w:val="Corpsdetexte"/>
        <w:rPr>
          <w:rFonts w:ascii="Garamond" w:hAnsi="Garamond"/>
          <w:sz w:val="20"/>
          <w:szCs w:val="20"/>
        </w:rPr>
      </w:pPr>
      <w:r w:rsidRPr="00F701E5">
        <w:rPr>
          <w:rFonts w:ascii="Garamond" w:hAnsi="Garamond"/>
          <w:sz w:val="20"/>
          <w:szCs w:val="20"/>
        </w:rPr>
        <w:t xml:space="preserve">Il exprime ainsi clairement que la fin de la cure et sa réussite dépendent de la possibilité de résoudre la névrose de transfert. Nous savons que c'est sur cela qu'il a buté dans </w:t>
      </w:r>
      <w:r w:rsidRPr="00F701E5">
        <w:rPr>
          <w:rFonts w:ascii="Garamond" w:hAnsi="Garamond" w:cs="Times New Roman"/>
          <w:i/>
          <w:iCs/>
          <w:sz w:val="20"/>
          <w:szCs w:val="20"/>
        </w:rPr>
        <w:t>Analyses finies et infinies</w:t>
      </w:r>
      <w:r w:rsidR="00401388">
        <w:rPr>
          <w:rFonts w:ascii="Garamond" w:hAnsi="Garamond" w:cs="Times New Roman"/>
          <w:i/>
          <w:iCs/>
          <w:sz w:val="20"/>
          <w:szCs w:val="20"/>
        </w:rPr>
        <w:t xml:space="preserve"> </w:t>
      </w:r>
      <w:r w:rsidRPr="00401388">
        <w:rPr>
          <w:rStyle w:val="Appelnotedebasdep"/>
          <w:rFonts w:ascii="Garamond" w:hAnsi="Garamond" w:cs="Times New Roman"/>
          <w:b/>
          <w:bCs/>
          <w:color w:val="C00000"/>
          <w:sz w:val="20"/>
          <w:szCs w:val="20"/>
          <w:vertAlign w:val="superscript"/>
        </w:rPr>
        <w:footnoteReference w:id="124"/>
      </w:r>
      <w:r w:rsidR="00401388">
        <w:rPr>
          <w:rFonts w:ascii="Garamond" w:hAnsi="Garamond"/>
          <w:sz w:val="20"/>
          <w:szCs w:val="20"/>
        </w:rPr>
        <w:t xml:space="preserve">. </w:t>
      </w:r>
      <w:r w:rsidRPr="00F701E5">
        <w:rPr>
          <w:rFonts w:ascii="Garamond" w:hAnsi="Garamond"/>
          <w:sz w:val="20"/>
          <w:szCs w:val="20"/>
        </w:rPr>
        <w:t xml:space="preserve">Dans la </w:t>
      </w:r>
      <w:r w:rsidRPr="00F701E5">
        <w:rPr>
          <w:rFonts w:ascii="Garamond" w:hAnsi="Garamond" w:cs="Times New Roman"/>
          <w:i/>
          <w:sz w:val="20"/>
          <w:szCs w:val="20"/>
        </w:rPr>
        <w:t>névrose de transfert</w:t>
      </w:r>
      <w:r w:rsidRPr="00F701E5">
        <w:rPr>
          <w:rFonts w:ascii="Garamond" w:hAnsi="Garamond"/>
          <w:sz w:val="20"/>
          <w:szCs w:val="20"/>
        </w:rPr>
        <w:t>, l'analyste en est</w:t>
      </w:r>
      <w:r w:rsidR="00C14E21">
        <w:rPr>
          <w:rFonts w:ascii="Garamond" w:hAnsi="Garamond"/>
          <w:sz w:val="20"/>
          <w:szCs w:val="20"/>
        </w:rPr>
        <w:t>-</w:t>
      </w:r>
      <w:r w:rsidRPr="00F701E5">
        <w:rPr>
          <w:rFonts w:ascii="Garamond" w:hAnsi="Garamond"/>
          <w:sz w:val="20"/>
          <w:szCs w:val="20"/>
        </w:rPr>
        <w:t xml:space="preserve">il </w:t>
      </w:r>
    </w:p>
    <w:p w:rsidR="00C14E21" w:rsidRDefault="00665BF0">
      <w:pPr>
        <w:pStyle w:val="Corpsdetexte"/>
        <w:rPr>
          <w:rFonts w:ascii="Garamond" w:hAnsi="Garamond"/>
          <w:sz w:val="20"/>
          <w:szCs w:val="20"/>
        </w:rPr>
      </w:pPr>
      <w:r w:rsidRPr="00F701E5">
        <w:rPr>
          <w:rFonts w:ascii="Garamond" w:hAnsi="Garamond"/>
          <w:sz w:val="20"/>
          <w:szCs w:val="20"/>
        </w:rPr>
        <w:t>le centre ? Autrement dit, comme</w:t>
      </w:r>
      <w:r w:rsidRPr="00F701E5">
        <w:rPr>
          <w:rFonts w:ascii="Garamond" w:hAnsi="Garamond"/>
          <w:smallCaps/>
          <w:sz w:val="20"/>
          <w:szCs w:val="20"/>
        </w:rPr>
        <w:t xml:space="preserve"> </w:t>
      </w:r>
      <w:r w:rsidRPr="00F701E5">
        <w:rPr>
          <w:rFonts w:ascii="Garamond" w:hAnsi="Garamond"/>
          <w:sz w:val="20"/>
          <w:szCs w:val="20"/>
        </w:rPr>
        <w:t>LACAN se pose la question, possède</w:t>
      </w:r>
      <w:r w:rsidR="00C14E21">
        <w:rPr>
          <w:rFonts w:ascii="Garamond" w:hAnsi="Garamond"/>
          <w:sz w:val="20"/>
          <w:szCs w:val="20"/>
        </w:rPr>
        <w:t>-</w:t>
      </w:r>
      <w:r w:rsidRPr="00F701E5">
        <w:rPr>
          <w:rFonts w:ascii="Garamond" w:hAnsi="Garamond"/>
          <w:sz w:val="20"/>
          <w:szCs w:val="20"/>
        </w:rPr>
        <w:t>t</w:t>
      </w:r>
      <w:r w:rsidR="00C14E21">
        <w:rPr>
          <w:rFonts w:ascii="Garamond" w:hAnsi="Garamond"/>
          <w:sz w:val="20"/>
          <w:szCs w:val="20"/>
        </w:rPr>
        <w:t>-</w:t>
      </w:r>
      <w:r w:rsidRPr="00F701E5">
        <w:rPr>
          <w:rFonts w:ascii="Garamond" w:hAnsi="Garamond"/>
          <w:sz w:val="20"/>
          <w:szCs w:val="20"/>
        </w:rPr>
        <w:t xml:space="preserve">il cet objet qui focalise le transfert de l'autre </w:t>
      </w:r>
    </w:p>
    <w:p w:rsidR="00665BF0" w:rsidRPr="00F701E5" w:rsidRDefault="00665BF0">
      <w:pPr>
        <w:pStyle w:val="Corpsdetexte"/>
        <w:rPr>
          <w:rFonts w:ascii="Garamond" w:hAnsi="Garamond"/>
          <w:sz w:val="20"/>
          <w:szCs w:val="20"/>
        </w:rPr>
      </w:pPr>
      <w:r w:rsidRPr="00F701E5">
        <w:rPr>
          <w:rFonts w:ascii="Garamond" w:hAnsi="Garamond"/>
          <w:sz w:val="20"/>
          <w:szCs w:val="20"/>
        </w:rPr>
        <w:t>et au</w:t>
      </w:r>
      <w:r w:rsidR="00C14E21">
        <w:rPr>
          <w:rFonts w:ascii="Garamond" w:hAnsi="Garamond"/>
          <w:sz w:val="20"/>
          <w:szCs w:val="20"/>
        </w:rPr>
        <w:t>-</w:t>
      </w:r>
      <w:r w:rsidRPr="00F701E5">
        <w:rPr>
          <w:rFonts w:ascii="Garamond" w:hAnsi="Garamond"/>
          <w:sz w:val="20"/>
          <w:szCs w:val="20"/>
        </w:rPr>
        <w:t>delà de son avoir, qu'est</w:t>
      </w:r>
      <w:r w:rsidR="00C14E21">
        <w:rPr>
          <w:rFonts w:ascii="Garamond" w:hAnsi="Garamond"/>
          <w:sz w:val="20"/>
          <w:szCs w:val="20"/>
        </w:rPr>
        <w:t>-</w:t>
      </w:r>
      <w:r w:rsidRPr="00F701E5">
        <w:rPr>
          <w:rFonts w:ascii="Garamond" w:hAnsi="Garamond"/>
          <w:sz w:val="20"/>
          <w:szCs w:val="20"/>
        </w:rPr>
        <w:t>il lui</w:t>
      </w:r>
      <w:r w:rsidR="00C14E21">
        <w:rPr>
          <w:rFonts w:ascii="Garamond" w:hAnsi="Garamond"/>
          <w:sz w:val="20"/>
          <w:szCs w:val="20"/>
        </w:rPr>
        <w:t>-</w:t>
      </w:r>
      <w:r w:rsidRPr="00F701E5">
        <w:rPr>
          <w:rFonts w:ascii="Garamond" w:hAnsi="Garamond"/>
          <w:sz w:val="20"/>
          <w:szCs w:val="20"/>
        </w:rPr>
        <w:t>même ?</w:t>
      </w:r>
    </w:p>
    <w:p w:rsidR="00665BF0" w:rsidRPr="00F701E5" w:rsidRDefault="00665BF0">
      <w:pPr>
        <w:pStyle w:val="Corpsdetexte"/>
        <w:rPr>
          <w:rFonts w:ascii="Garamond" w:hAnsi="Garamond"/>
          <w:sz w:val="20"/>
          <w:szCs w:val="20"/>
        </w:rPr>
      </w:pPr>
    </w:p>
    <w:p w:rsidR="003C557D" w:rsidRPr="00F701E5" w:rsidRDefault="00665BF0" w:rsidP="003C557D">
      <w:pPr>
        <w:pStyle w:val="Corpsdetexte"/>
        <w:rPr>
          <w:rFonts w:ascii="Garamond" w:hAnsi="Garamond"/>
          <w:sz w:val="20"/>
          <w:szCs w:val="20"/>
        </w:rPr>
      </w:pPr>
      <w:r w:rsidRPr="00F701E5">
        <w:rPr>
          <w:rFonts w:ascii="Garamond" w:hAnsi="Garamond"/>
          <w:sz w:val="20"/>
          <w:szCs w:val="20"/>
        </w:rPr>
        <w:t xml:space="preserve">C'est très tôt dans l'histoire de l'analyse que la question de l'être de l'analyste apparaît. </w:t>
      </w:r>
    </w:p>
    <w:p w:rsidR="003C557D" w:rsidRPr="00F701E5" w:rsidRDefault="00665BF0" w:rsidP="003C557D">
      <w:pPr>
        <w:pStyle w:val="Corpsdetexte"/>
        <w:rPr>
          <w:rFonts w:ascii="Garamond" w:hAnsi="Garamond"/>
          <w:sz w:val="20"/>
          <w:szCs w:val="20"/>
        </w:rPr>
      </w:pPr>
      <w:r w:rsidRPr="00F701E5">
        <w:rPr>
          <w:rFonts w:ascii="Garamond" w:hAnsi="Garamond"/>
          <w:sz w:val="20"/>
          <w:szCs w:val="20"/>
        </w:rPr>
        <w:t>Que ce soit par celui qui a été le plus tourmenté par le problème de l'action psychanalytique n'est pas pour nous surprendre.</w:t>
      </w:r>
    </w:p>
    <w:p w:rsidR="003C557D" w:rsidRPr="00F701E5" w:rsidRDefault="00665BF0" w:rsidP="00C14E21">
      <w:pPr>
        <w:pStyle w:val="Corpsdetexte"/>
        <w:rPr>
          <w:rFonts w:ascii="Garamond" w:hAnsi="Garamond"/>
          <w:sz w:val="20"/>
          <w:szCs w:val="20"/>
        </w:rPr>
      </w:pPr>
      <w:r w:rsidRPr="00F701E5">
        <w:rPr>
          <w:rFonts w:ascii="Garamond" w:hAnsi="Garamond"/>
          <w:sz w:val="20"/>
          <w:szCs w:val="20"/>
        </w:rPr>
        <w:lastRenderedPageBreak/>
        <w:t>On peut dire en effet que</w:t>
      </w:r>
      <w:r w:rsidRPr="00F701E5">
        <w:rPr>
          <w:rFonts w:ascii="Garamond" w:hAnsi="Garamond"/>
          <w:i/>
          <w:iCs/>
          <w:sz w:val="20"/>
          <w:szCs w:val="20"/>
        </w:rPr>
        <w:t xml:space="preserve"> </w:t>
      </w:r>
      <w:r w:rsidRPr="00F701E5">
        <w:rPr>
          <w:rFonts w:ascii="Garamond" w:hAnsi="Garamond"/>
          <w:sz w:val="20"/>
          <w:szCs w:val="20"/>
        </w:rPr>
        <w:t>l'article de FERENCZI</w:t>
      </w:r>
      <w:r w:rsidRPr="004E54F3">
        <w:rPr>
          <w:rStyle w:val="Appelnotedebasdep"/>
          <w:rFonts w:ascii="Garamond" w:hAnsi="Garamond"/>
          <w:b/>
          <w:bCs/>
          <w:color w:val="C00000"/>
          <w:sz w:val="20"/>
          <w:szCs w:val="20"/>
          <w:vertAlign w:val="superscript"/>
        </w:rPr>
        <w:footnoteReference w:id="125"/>
      </w:r>
      <w:r w:rsidRPr="00F701E5">
        <w:rPr>
          <w:rFonts w:ascii="Garamond" w:hAnsi="Garamond"/>
          <w:sz w:val="20"/>
          <w:szCs w:val="20"/>
        </w:rPr>
        <w:t xml:space="preserve"> </w:t>
      </w:r>
      <w:r w:rsidRPr="00F701E5">
        <w:rPr>
          <w:rFonts w:ascii="Garamond" w:hAnsi="Garamond" w:cs="Times New Roman"/>
          <w:i/>
          <w:iCs/>
          <w:sz w:val="20"/>
          <w:szCs w:val="20"/>
        </w:rPr>
        <w:t>Introjection et transfert</w:t>
      </w:r>
      <w:r w:rsidRPr="00F701E5">
        <w:rPr>
          <w:rFonts w:ascii="Garamond" w:hAnsi="Garamond"/>
          <w:sz w:val="20"/>
          <w:szCs w:val="20"/>
        </w:rPr>
        <w:t xml:space="preserve"> datant de 1909, est ici inaugural et qu'il anticipe de loin, sur tous les thèmes ultérieurement développés. Le transfert groupe</w:t>
      </w:r>
      <w:r w:rsidR="00C14E21">
        <w:rPr>
          <w:rFonts w:ascii="Garamond" w:hAnsi="Garamond"/>
          <w:sz w:val="20"/>
          <w:szCs w:val="20"/>
        </w:rPr>
        <w:t xml:space="preserve"> -</w:t>
      </w:r>
      <w:r w:rsidRPr="00F701E5">
        <w:rPr>
          <w:rFonts w:ascii="Garamond" w:hAnsi="Garamond"/>
          <w:sz w:val="20"/>
          <w:szCs w:val="20"/>
        </w:rPr>
        <w:t xml:space="preserve"> pour FERENCZI</w:t>
      </w:r>
      <w:r w:rsidR="00C14E21">
        <w:rPr>
          <w:rFonts w:ascii="Garamond" w:hAnsi="Garamond"/>
          <w:sz w:val="20"/>
          <w:szCs w:val="20"/>
        </w:rPr>
        <w:t xml:space="preserve"> -</w:t>
      </w:r>
      <w:r w:rsidRPr="00F701E5">
        <w:rPr>
          <w:rFonts w:ascii="Garamond" w:hAnsi="Garamond"/>
          <w:sz w:val="20"/>
          <w:szCs w:val="20"/>
        </w:rPr>
        <w:t xml:space="preserve"> les phénomènes concernant l'introjection de la personne du médecin dans l'économie subjective. </w:t>
      </w:r>
    </w:p>
    <w:p w:rsidR="003C557D" w:rsidRPr="00F701E5" w:rsidRDefault="003C557D" w:rsidP="003C557D">
      <w:pPr>
        <w:shd w:val="clear" w:color="auto" w:fill="FFFFFF"/>
        <w:autoSpaceDE w:val="0"/>
        <w:rPr>
          <w:rFonts w:ascii="Garamond" w:hAnsi="Garamond" w:cs="Courier New"/>
          <w:sz w:val="20"/>
          <w:szCs w:val="20"/>
        </w:rPr>
      </w:pPr>
    </w:p>
    <w:p w:rsidR="003C557D" w:rsidRPr="00F701E5" w:rsidRDefault="00665BF0" w:rsidP="00C14E21">
      <w:pPr>
        <w:shd w:val="clear" w:color="auto" w:fill="FFFFFF"/>
        <w:autoSpaceDE w:val="0"/>
        <w:rPr>
          <w:rFonts w:ascii="Garamond" w:hAnsi="Garamond"/>
          <w:sz w:val="20"/>
          <w:szCs w:val="20"/>
        </w:rPr>
      </w:pPr>
      <w:r w:rsidRPr="00F701E5">
        <w:rPr>
          <w:rFonts w:ascii="Garamond" w:hAnsi="Garamond" w:cs="Courier New"/>
          <w:sz w:val="20"/>
          <w:szCs w:val="20"/>
        </w:rPr>
        <w:t>Il ne s'agit plus ici de cette personne comme support d'une compulsion répétitive, d'une conduite inadaptée ou comme figure d'un fantasme. Il s'agit de son absorption dans l'économie du sujet, par tout ce qu'il représente lui</w:t>
      </w:r>
      <w:r w:rsidR="00C14E21">
        <w:rPr>
          <w:rFonts w:ascii="Garamond" w:hAnsi="Garamond" w:cs="Courier New"/>
          <w:sz w:val="20"/>
          <w:szCs w:val="20"/>
        </w:rPr>
        <w:t>-</w:t>
      </w:r>
      <w:r w:rsidRPr="00F701E5">
        <w:rPr>
          <w:rFonts w:ascii="Garamond" w:hAnsi="Garamond" w:cs="Courier New"/>
          <w:sz w:val="20"/>
          <w:szCs w:val="20"/>
        </w:rPr>
        <w:t>même</w:t>
      </w:r>
      <w:r w:rsidR="003C557D" w:rsidRPr="00F701E5">
        <w:rPr>
          <w:rFonts w:ascii="Garamond" w:hAnsi="Garamond" w:cs="Courier New"/>
          <w:sz w:val="20"/>
          <w:szCs w:val="20"/>
        </w:rPr>
        <w:t xml:space="preserve"> </w:t>
      </w:r>
      <w:r w:rsidRPr="00F701E5">
        <w:rPr>
          <w:rFonts w:ascii="Garamond" w:hAnsi="Garamond" w:cs="Courier New"/>
          <w:sz w:val="20"/>
          <w:szCs w:val="20"/>
        </w:rPr>
        <w:t>de problématique incarnée.</w:t>
      </w:r>
      <w:r w:rsidRPr="00F701E5">
        <w:rPr>
          <w:rFonts w:ascii="Garamond" w:hAnsi="Garamond"/>
          <w:sz w:val="20"/>
          <w:szCs w:val="20"/>
        </w:rPr>
        <w:t xml:space="preserve"> La question est de savoir comment lui</w:t>
      </w:r>
      <w:r w:rsidR="00C14E21">
        <w:rPr>
          <w:rFonts w:ascii="Garamond" w:hAnsi="Garamond"/>
          <w:sz w:val="20"/>
          <w:szCs w:val="20"/>
        </w:rPr>
        <w:t>-</w:t>
      </w:r>
      <w:r w:rsidRPr="00F701E5">
        <w:rPr>
          <w:rFonts w:ascii="Garamond" w:hAnsi="Garamond"/>
          <w:sz w:val="20"/>
          <w:szCs w:val="20"/>
        </w:rPr>
        <w:t xml:space="preserve">même s'incarne dans la problématique projetée sur lui. </w:t>
      </w:r>
    </w:p>
    <w:p w:rsidR="003C557D" w:rsidRPr="00F701E5" w:rsidRDefault="003C557D">
      <w:pPr>
        <w:pStyle w:val="Corpsdetexte"/>
        <w:rPr>
          <w:rFonts w:ascii="Garamond" w:hAnsi="Garamond"/>
          <w:sz w:val="20"/>
          <w:szCs w:val="20"/>
        </w:rPr>
      </w:pPr>
    </w:p>
    <w:p w:rsidR="00C14E21" w:rsidRDefault="00665BF0">
      <w:pPr>
        <w:pStyle w:val="Corpsdetexte"/>
        <w:rPr>
          <w:rFonts w:ascii="Garamond" w:hAnsi="Garamond"/>
          <w:sz w:val="20"/>
          <w:szCs w:val="20"/>
        </w:rPr>
      </w:pPr>
      <w:r w:rsidRPr="00F701E5">
        <w:rPr>
          <w:rFonts w:ascii="Garamond" w:hAnsi="Garamond"/>
          <w:sz w:val="20"/>
          <w:szCs w:val="20"/>
        </w:rPr>
        <w:t>Si l'on en revient à FREUD</w:t>
      </w:r>
      <w:r w:rsidRPr="00F002AE">
        <w:rPr>
          <w:rStyle w:val="Appelnotedebasdep"/>
          <w:rFonts w:ascii="Garamond" w:hAnsi="Garamond" w:cs="Times New Roman"/>
          <w:b/>
          <w:bCs/>
          <w:color w:val="C00000"/>
          <w:sz w:val="20"/>
          <w:szCs w:val="20"/>
          <w:vertAlign w:val="superscript"/>
        </w:rPr>
        <w:footnoteReference w:id="126"/>
      </w:r>
      <w:r w:rsidR="003C557D" w:rsidRPr="00F701E5">
        <w:rPr>
          <w:rFonts w:ascii="Garamond" w:hAnsi="Garamond"/>
          <w:sz w:val="20"/>
          <w:szCs w:val="20"/>
        </w:rPr>
        <w:t xml:space="preserve"> </w:t>
      </w:r>
      <w:hyperlink r:id="rId106" w:history="1">
        <w:r w:rsidRPr="00F701E5">
          <w:rPr>
            <w:rStyle w:val="Lienhypertexte"/>
            <w:rFonts w:ascii="Garamond" w:hAnsi="Garamond" w:cs="Times New Roman"/>
            <w:i/>
            <w:color w:val="0000CC"/>
            <w:sz w:val="20"/>
            <w:szCs w:val="20"/>
          </w:rPr>
          <w:t>Au</w:t>
        </w:r>
        <w:r w:rsidR="00C14E21">
          <w:rPr>
            <w:rStyle w:val="Lienhypertexte"/>
            <w:rFonts w:ascii="Garamond" w:hAnsi="Garamond" w:cs="Times New Roman"/>
            <w:i/>
            <w:color w:val="0000CC"/>
            <w:sz w:val="20"/>
            <w:szCs w:val="20"/>
          </w:rPr>
          <w:t>-</w:t>
        </w:r>
        <w:r w:rsidRPr="00F701E5">
          <w:rPr>
            <w:rStyle w:val="Lienhypertexte"/>
            <w:rFonts w:ascii="Garamond" w:hAnsi="Garamond" w:cs="Times New Roman"/>
            <w:i/>
            <w:color w:val="0000CC"/>
            <w:sz w:val="20"/>
            <w:szCs w:val="20"/>
          </w:rPr>
          <w:t>delà du principe du Plaisir</w:t>
        </w:r>
      </w:hyperlink>
      <w:r w:rsidRPr="00F701E5">
        <w:rPr>
          <w:rFonts w:ascii="Garamond" w:hAnsi="Garamond" w:cs="Times New Roman"/>
          <w:i/>
          <w:sz w:val="20"/>
          <w:szCs w:val="20"/>
        </w:rPr>
        <w:t xml:space="preserve"> ch</w:t>
      </w:r>
      <w:r w:rsidR="00C80F44" w:rsidRPr="00F701E5">
        <w:rPr>
          <w:rFonts w:ascii="Garamond" w:hAnsi="Garamond" w:cs="Times New Roman"/>
          <w:i/>
          <w:sz w:val="20"/>
          <w:szCs w:val="20"/>
        </w:rPr>
        <w:t>.</w:t>
      </w:r>
      <w:r w:rsidRPr="00F701E5">
        <w:rPr>
          <w:rFonts w:ascii="Garamond" w:hAnsi="Garamond" w:cs="Times New Roman"/>
          <w:i/>
          <w:sz w:val="20"/>
          <w:szCs w:val="20"/>
        </w:rPr>
        <w:t xml:space="preserve"> III</w:t>
      </w:r>
      <w:r w:rsidRPr="00F701E5">
        <w:rPr>
          <w:rFonts w:ascii="Garamond" w:hAnsi="Garamond"/>
          <w:sz w:val="20"/>
          <w:szCs w:val="20"/>
        </w:rPr>
        <w:t xml:space="preserve">, et à la différence qu'il fait entre répéter et se souvenir,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on se rappellera que le psychanalyste doit s'efforcer de limiter le champ de </w:t>
      </w:r>
      <w:r w:rsidRPr="00F701E5">
        <w:rPr>
          <w:rFonts w:ascii="Garamond" w:hAnsi="Garamond" w:cs="Times New Roman"/>
          <w:i/>
          <w:sz w:val="20"/>
          <w:szCs w:val="20"/>
        </w:rPr>
        <w:t>la névrose de transfert</w:t>
      </w:r>
      <w:r w:rsidRPr="00F701E5">
        <w:rPr>
          <w:rFonts w:ascii="Garamond" w:hAnsi="Garamond"/>
          <w:sz w:val="20"/>
          <w:szCs w:val="20"/>
        </w:rPr>
        <w:t xml:space="preserve"> en forçant le plus possible dans le souvenir</w:t>
      </w:r>
      <w:r w:rsidR="003C557D" w:rsidRPr="00F701E5">
        <w:rPr>
          <w:rFonts w:ascii="Garamond" w:hAnsi="Garamond"/>
          <w:sz w:val="20"/>
          <w:szCs w:val="20"/>
        </w:rPr>
        <w:t>,</w:t>
      </w:r>
      <w:r w:rsidRPr="00F701E5">
        <w:rPr>
          <w:rFonts w:ascii="Garamond" w:hAnsi="Garamond"/>
          <w:sz w:val="20"/>
          <w:szCs w:val="20"/>
        </w:rPr>
        <w:t xml:space="preserve"> et le moins possible dans la répétition. </w:t>
      </w:r>
    </w:p>
    <w:p w:rsidR="00665BF0" w:rsidRPr="00F701E5" w:rsidRDefault="00665BF0">
      <w:pPr>
        <w:shd w:val="clear" w:color="auto" w:fill="FFFFFF"/>
        <w:autoSpaceDE w:val="0"/>
        <w:rPr>
          <w:rFonts w:ascii="Garamond" w:hAnsi="Garamond" w:cs="Courier New"/>
          <w:color w:val="000000"/>
          <w:sz w:val="20"/>
          <w:szCs w:val="20"/>
        </w:rPr>
      </w:pPr>
    </w:p>
    <w:p w:rsidR="00665BF0" w:rsidRPr="00F701E5" w:rsidRDefault="00665BF0">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Ce qui est souhaitable, nous dit FREUD, c'est que le malade conserve une certaine marge de supériorité, grâce à laquelle la réalité de ce qu'il reproduit sera reconnue comme un reflet, comme l'apparition dans le miroir, d'un passé oublié.</w:t>
      </w:r>
    </w:p>
    <w:p w:rsidR="00C14E21" w:rsidRDefault="00665BF0">
      <w:pPr>
        <w:pStyle w:val="Corpsdetexte"/>
        <w:rPr>
          <w:rFonts w:ascii="Garamond" w:hAnsi="Garamond"/>
          <w:sz w:val="20"/>
          <w:szCs w:val="20"/>
        </w:rPr>
      </w:pPr>
      <w:r w:rsidRPr="00F701E5">
        <w:rPr>
          <w:rFonts w:ascii="Garamond" w:hAnsi="Garamond"/>
          <w:sz w:val="20"/>
          <w:szCs w:val="20"/>
        </w:rPr>
        <w:t>Lorsqu'on réussit dans cette tâche, on finit par obtenir la conviction du malade et les conséquences t</w:t>
      </w:r>
      <w:r w:rsidR="00C14E21">
        <w:rPr>
          <w:rFonts w:ascii="Garamond" w:hAnsi="Garamond"/>
          <w:sz w:val="20"/>
          <w:szCs w:val="20"/>
        </w:rPr>
        <w:t xml:space="preserve">hérapeutiques qui s'ensuivent. </w:t>
      </w:r>
      <w:r w:rsidRPr="00F701E5">
        <w:rPr>
          <w:rFonts w:ascii="Garamond" w:hAnsi="Garamond"/>
          <w:sz w:val="20"/>
          <w:szCs w:val="20"/>
        </w:rPr>
        <w:t>Tout cela définit le transfert et son maniement et non la névrose de transfert en tant que c'est ce qui est à éviter aux dires mêmes de FREUD. Lui</w:t>
      </w:r>
      <w:r w:rsidR="00C14E21">
        <w:rPr>
          <w:rFonts w:ascii="Garamond" w:hAnsi="Garamond"/>
          <w:sz w:val="20"/>
          <w:szCs w:val="20"/>
        </w:rPr>
        <w:t>-</w:t>
      </w:r>
      <w:r w:rsidRPr="00F701E5">
        <w:rPr>
          <w:rFonts w:ascii="Garamond" w:hAnsi="Garamond"/>
          <w:sz w:val="20"/>
          <w:szCs w:val="20"/>
        </w:rPr>
        <w:t xml:space="preserve">même ne l'évita pas s'il est vrai que dans </w:t>
      </w:r>
      <w:r w:rsidRPr="00F701E5">
        <w:rPr>
          <w:rFonts w:ascii="Garamond" w:hAnsi="Garamond" w:cs="Times New Roman"/>
          <w:i/>
          <w:sz w:val="20"/>
          <w:szCs w:val="20"/>
        </w:rPr>
        <w:t>Analyses finies et infinies</w:t>
      </w:r>
      <w:r w:rsidRPr="00F701E5">
        <w:rPr>
          <w:rFonts w:ascii="Garamond" w:hAnsi="Garamond"/>
          <w:sz w:val="20"/>
          <w:szCs w:val="20"/>
        </w:rPr>
        <w:t xml:space="preserve">, il se croit possesseur </w:t>
      </w:r>
    </w:p>
    <w:p w:rsidR="00665BF0" w:rsidRPr="00F701E5" w:rsidRDefault="00665BF0">
      <w:pPr>
        <w:pStyle w:val="Corpsdetexte"/>
        <w:rPr>
          <w:rFonts w:ascii="Garamond" w:hAnsi="Garamond"/>
          <w:sz w:val="20"/>
          <w:szCs w:val="20"/>
        </w:rPr>
      </w:pPr>
      <w:r w:rsidRPr="00F701E5">
        <w:rPr>
          <w:rFonts w:ascii="Garamond" w:hAnsi="Garamond"/>
          <w:sz w:val="20"/>
          <w:szCs w:val="20"/>
        </w:rPr>
        <w:t>de ce quelque chose que vise l'analyse dans son désir.</w:t>
      </w:r>
    </w:p>
    <w:p w:rsidR="003C557D" w:rsidRPr="00F701E5" w:rsidRDefault="003C557D">
      <w:pPr>
        <w:pStyle w:val="Corpsdetexte"/>
        <w:rPr>
          <w:rFonts w:ascii="Garamond" w:hAnsi="Garamond"/>
          <w:sz w:val="20"/>
          <w:szCs w:val="20"/>
        </w:rPr>
      </w:pPr>
    </w:p>
    <w:p w:rsidR="00C14E21" w:rsidRDefault="00665BF0">
      <w:pPr>
        <w:pStyle w:val="Corpsdetexte"/>
        <w:rPr>
          <w:rFonts w:ascii="Garamond" w:hAnsi="Garamond"/>
          <w:sz w:val="20"/>
          <w:szCs w:val="20"/>
        </w:rPr>
      </w:pPr>
      <w:r w:rsidRPr="00F701E5">
        <w:rPr>
          <w:rFonts w:ascii="Garamond" w:hAnsi="Garamond"/>
          <w:sz w:val="20"/>
          <w:szCs w:val="20"/>
        </w:rPr>
        <w:t xml:space="preserve">Pour aller plus loin, il faut évoquer ce que LACAN enseigne concernant </w:t>
      </w:r>
      <w:r w:rsidRPr="00F701E5">
        <w:rPr>
          <w:rFonts w:ascii="Garamond" w:hAnsi="Garamond" w:cs="Times New Roman"/>
          <w:i/>
          <w:color w:val="0000CC"/>
          <w:sz w:val="20"/>
          <w:szCs w:val="20"/>
        </w:rPr>
        <w:t>l'objet(a)</w:t>
      </w:r>
      <w:r w:rsidR="00C14E21">
        <w:rPr>
          <w:rFonts w:ascii="Garamond" w:hAnsi="Garamond"/>
          <w:sz w:val="20"/>
          <w:szCs w:val="20"/>
        </w:rPr>
        <w:t xml:space="preserve">. </w:t>
      </w:r>
    </w:p>
    <w:p w:rsidR="003C557D" w:rsidRDefault="00665BF0">
      <w:pPr>
        <w:pStyle w:val="Corpsdetexte"/>
        <w:rPr>
          <w:rFonts w:ascii="Garamond" w:hAnsi="Garamond"/>
          <w:sz w:val="20"/>
          <w:szCs w:val="20"/>
        </w:rPr>
      </w:pPr>
      <w:r w:rsidRPr="00F701E5">
        <w:rPr>
          <w:rFonts w:ascii="Garamond" w:hAnsi="Garamond"/>
          <w:sz w:val="20"/>
          <w:szCs w:val="20"/>
        </w:rPr>
        <w:t>Car dans la dialectique de l'</w:t>
      </w:r>
      <w:r w:rsidR="003C557D" w:rsidRPr="00C14E21">
        <w:rPr>
          <w:rFonts w:ascii="Palatino Linotype" w:hAnsi="Palatino Linotype" w:cs="Times New Roman"/>
          <w:color w:val="0000CC"/>
          <w:sz w:val="20"/>
          <w:szCs w:val="20"/>
        </w:rPr>
        <w:t>ἐ</w:t>
      </w:r>
      <w:r w:rsidR="003C557D" w:rsidRPr="00C14E21">
        <w:rPr>
          <w:rFonts w:ascii="Palatino Linotype" w:hAnsi="Palatino Linotype" w:cs="Garamond"/>
          <w:color w:val="0000CC"/>
          <w:sz w:val="20"/>
          <w:szCs w:val="20"/>
        </w:rPr>
        <w:t>ραστής</w:t>
      </w:r>
      <w:r w:rsidR="003C557D" w:rsidRPr="00F701E5">
        <w:rPr>
          <w:rFonts w:ascii="Garamond" w:hAnsi="Garamond"/>
          <w:color w:val="0000CC"/>
          <w:sz w:val="20"/>
          <w:szCs w:val="20"/>
        </w:rPr>
        <w:t xml:space="preserve"> </w:t>
      </w:r>
      <w:r w:rsidR="003C557D" w:rsidRPr="00C14E21">
        <w:rPr>
          <w:rFonts w:ascii="Garamond" w:hAnsi="Garamond"/>
          <w:color w:val="C00000"/>
          <w:sz w:val="16"/>
          <w:szCs w:val="16"/>
        </w:rPr>
        <w:t>[erastès : l’amant]</w:t>
      </w:r>
      <w:r w:rsidRPr="00F701E5">
        <w:rPr>
          <w:rFonts w:ascii="Garamond" w:hAnsi="Garamond"/>
          <w:sz w:val="20"/>
          <w:szCs w:val="20"/>
        </w:rPr>
        <w:t xml:space="preserve"> et de l'</w:t>
      </w:r>
      <w:r w:rsidR="003C557D" w:rsidRPr="00C14E21">
        <w:rPr>
          <w:rFonts w:ascii="Palatino Linotype" w:hAnsi="Palatino Linotype" w:cs="Times New Roman"/>
          <w:color w:val="0000CC"/>
          <w:sz w:val="20"/>
          <w:szCs w:val="20"/>
        </w:rPr>
        <w:t>ἐ</w:t>
      </w:r>
      <w:r w:rsidR="003C557D" w:rsidRPr="00C14E21">
        <w:rPr>
          <w:rFonts w:ascii="Palatino Linotype" w:hAnsi="Palatino Linotype" w:cs="Garamond"/>
          <w:color w:val="0000CC"/>
          <w:sz w:val="20"/>
          <w:szCs w:val="20"/>
        </w:rPr>
        <w:t>ρώμενος</w:t>
      </w:r>
      <w:r w:rsidR="003C557D" w:rsidRPr="00F701E5">
        <w:rPr>
          <w:rFonts w:ascii="Garamond" w:hAnsi="Garamond"/>
          <w:color w:val="0000CC"/>
          <w:sz w:val="20"/>
          <w:szCs w:val="20"/>
        </w:rPr>
        <w:t xml:space="preserve"> </w:t>
      </w:r>
      <w:r w:rsidR="003C557D" w:rsidRPr="00C14E21">
        <w:rPr>
          <w:rFonts w:ascii="Garamond" w:hAnsi="Garamond"/>
          <w:color w:val="C00000"/>
          <w:sz w:val="16"/>
          <w:szCs w:val="16"/>
        </w:rPr>
        <w:t>[</w:t>
      </w:r>
      <w:r w:rsidR="003C557D" w:rsidRPr="00C14E21">
        <w:rPr>
          <w:rFonts w:ascii="Garamond" w:hAnsi="Garamond"/>
          <w:iCs/>
          <w:color w:val="C00000"/>
          <w:sz w:val="16"/>
          <w:szCs w:val="16"/>
        </w:rPr>
        <w:t>erômenos : l’aimé]</w:t>
      </w:r>
      <w:r w:rsidR="003C557D" w:rsidRPr="00F701E5">
        <w:rPr>
          <w:rFonts w:ascii="Garamond" w:hAnsi="Garamond"/>
          <w:sz w:val="20"/>
          <w:szCs w:val="20"/>
        </w:rPr>
        <w:t> :</w:t>
      </w:r>
    </w:p>
    <w:p w:rsidR="004E54F3" w:rsidRPr="00F701E5" w:rsidRDefault="004E54F3">
      <w:pPr>
        <w:pStyle w:val="Corpsdetexte"/>
        <w:rPr>
          <w:rFonts w:ascii="Garamond" w:hAnsi="Garamond"/>
          <w:sz w:val="20"/>
          <w:szCs w:val="20"/>
        </w:rPr>
      </w:pPr>
    </w:p>
    <w:p w:rsidR="00C14E21" w:rsidRDefault="00665BF0" w:rsidP="000D3C3F">
      <w:pPr>
        <w:pStyle w:val="Corpsdetexte"/>
        <w:numPr>
          <w:ilvl w:val="0"/>
          <w:numId w:val="82"/>
        </w:numPr>
        <w:rPr>
          <w:rFonts w:ascii="Garamond" w:hAnsi="Garamond"/>
          <w:sz w:val="20"/>
          <w:szCs w:val="20"/>
        </w:rPr>
      </w:pPr>
      <w:r w:rsidRPr="00F701E5">
        <w:rPr>
          <w:rFonts w:ascii="Garamond" w:hAnsi="Garamond"/>
          <w:sz w:val="20"/>
          <w:szCs w:val="20"/>
        </w:rPr>
        <w:t>ou bien cet objet se situe dans une </w:t>
      </w:r>
      <w:r w:rsidRPr="00F701E5">
        <w:rPr>
          <w:rFonts w:ascii="Garamond" w:hAnsi="Garamond" w:cs="Times New Roman"/>
          <w:i/>
          <w:iCs/>
          <w:sz w:val="20"/>
          <w:szCs w:val="20"/>
        </w:rPr>
        <w:t>problématique incarnée</w:t>
      </w:r>
      <w:r w:rsidRPr="00F701E5">
        <w:rPr>
          <w:rFonts w:ascii="Garamond" w:hAnsi="Garamond"/>
          <w:sz w:val="20"/>
          <w:szCs w:val="20"/>
        </w:rPr>
        <w:t xml:space="preserve"> et c'est là le contre</w:t>
      </w:r>
      <w:r w:rsidR="004E54F3">
        <w:rPr>
          <w:rFonts w:ascii="Garamond" w:hAnsi="Garamond"/>
          <w:sz w:val="20"/>
          <w:szCs w:val="20"/>
        </w:rPr>
        <w:t>-</w:t>
      </w:r>
      <w:r w:rsidRPr="00F701E5">
        <w:rPr>
          <w:rFonts w:ascii="Garamond" w:hAnsi="Garamond"/>
          <w:sz w:val="20"/>
          <w:szCs w:val="20"/>
        </w:rPr>
        <w:t>transfert,</w:t>
      </w:r>
    </w:p>
    <w:p w:rsidR="00665BF0" w:rsidRPr="00C14E21" w:rsidRDefault="00665BF0" w:rsidP="000D3C3F">
      <w:pPr>
        <w:pStyle w:val="Corpsdetexte"/>
        <w:numPr>
          <w:ilvl w:val="0"/>
          <w:numId w:val="82"/>
        </w:numPr>
        <w:rPr>
          <w:rFonts w:ascii="Garamond" w:hAnsi="Garamond"/>
          <w:sz w:val="20"/>
          <w:szCs w:val="20"/>
        </w:rPr>
      </w:pPr>
      <w:r w:rsidRPr="00C14E21">
        <w:rPr>
          <w:rFonts w:ascii="Garamond" w:hAnsi="Garamond"/>
          <w:sz w:val="20"/>
          <w:szCs w:val="20"/>
        </w:rPr>
        <w:t xml:space="preserve">ou bien, il se situe </w:t>
      </w:r>
      <w:r w:rsidRPr="00C14E21">
        <w:rPr>
          <w:rFonts w:ascii="Garamond" w:hAnsi="Garamond" w:cs="Times New Roman"/>
          <w:i/>
          <w:sz w:val="20"/>
          <w:szCs w:val="20"/>
        </w:rPr>
        <w:t>entre</w:t>
      </w:r>
      <w:r w:rsidRPr="00C14E21">
        <w:rPr>
          <w:rFonts w:ascii="Garamond" w:hAnsi="Garamond"/>
          <w:sz w:val="20"/>
          <w:szCs w:val="20"/>
        </w:rPr>
        <w:t xml:space="preserve"> l'analysé et l'analyste.</w:t>
      </w:r>
    </w:p>
    <w:p w:rsidR="003C557D" w:rsidRPr="00F701E5" w:rsidRDefault="003C557D">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w:t>
      </w:r>
      <w:r w:rsidRPr="00F701E5">
        <w:rPr>
          <w:rFonts w:ascii="Garamond" w:hAnsi="Garamond"/>
          <w:i/>
          <w:sz w:val="20"/>
          <w:szCs w:val="20"/>
        </w:rPr>
        <w:t>la compréhension de ce cap</w:t>
      </w:r>
      <w:r w:rsidRPr="00F701E5">
        <w:rPr>
          <w:rFonts w:ascii="Garamond" w:hAnsi="Garamond"/>
          <w:sz w:val="20"/>
          <w:szCs w:val="20"/>
        </w:rPr>
        <w:t xml:space="preserve"> qui peut aider, plutôt que de se poser la question à la fin d'une séance : qu'est</w:t>
      </w:r>
      <w:r w:rsidR="00775025" w:rsidRPr="00F701E5">
        <w:rPr>
          <w:rFonts w:ascii="Garamond" w:hAnsi="Garamond"/>
          <w:sz w:val="20"/>
          <w:szCs w:val="20"/>
        </w:rPr>
        <w:t>–</w:t>
      </w:r>
      <w:r w:rsidRPr="00F701E5">
        <w:rPr>
          <w:rFonts w:ascii="Garamond" w:hAnsi="Garamond"/>
          <w:sz w:val="20"/>
          <w:szCs w:val="20"/>
        </w:rPr>
        <w:t>ce que ça veut dire dans le transfert, qu'est</w:t>
      </w:r>
      <w:r w:rsidR="00775025" w:rsidRPr="00F701E5">
        <w:rPr>
          <w:rFonts w:ascii="Garamond" w:hAnsi="Garamond"/>
          <w:sz w:val="20"/>
          <w:szCs w:val="20"/>
        </w:rPr>
        <w:t>–</w:t>
      </w:r>
      <w:r w:rsidRPr="00F701E5">
        <w:rPr>
          <w:rFonts w:ascii="Garamond" w:hAnsi="Garamond"/>
          <w:sz w:val="20"/>
          <w:szCs w:val="20"/>
        </w:rPr>
        <w:t xml:space="preserve">ce que le patient veut me dire à </w:t>
      </w:r>
      <w:r w:rsidRPr="00F701E5">
        <w:rPr>
          <w:rFonts w:ascii="Garamond" w:hAnsi="Garamond" w:cs="Times New Roman"/>
          <w:i/>
          <w:sz w:val="20"/>
          <w:szCs w:val="20"/>
        </w:rPr>
        <w:t>moi, l'analyste</w:t>
      </w:r>
      <w:r w:rsidRPr="00F701E5">
        <w:rPr>
          <w:rFonts w:ascii="Garamond" w:hAnsi="Garamond"/>
          <w:sz w:val="20"/>
          <w:szCs w:val="20"/>
        </w:rPr>
        <w:t xml:space="preserve"> ?</w:t>
      </w:r>
      <w:r w:rsidR="00C14E21">
        <w:rPr>
          <w:rFonts w:ascii="Garamond" w:hAnsi="Garamond"/>
          <w:sz w:val="20"/>
          <w:szCs w:val="20"/>
        </w:rPr>
        <w:t xml:space="preserve"> </w:t>
      </w:r>
      <w:r w:rsidRPr="00F701E5">
        <w:rPr>
          <w:rFonts w:ascii="Garamond" w:hAnsi="Garamond"/>
          <w:sz w:val="20"/>
          <w:szCs w:val="20"/>
        </w:rPr>
        <w:t xml:space="preserve">Car si l'analyste est un </w:t>
      </w:r>
      <w:r w:rsidRPr="00F701E5">
        <w:rPr>
          <w:rFonts w:ascii="Garamond" w:hAnsi="Garamond" w:cs="Times New Roman"/>
          <w:i/>
          <w:iCs/>
          <w:sz w:val="20"/>
          <w:szCs w:val="20"/>
        </w:rPr>
        <w:t>moi</w:t>
      </w:r>
      <w:r w:rsidRPr="00F701E5">
        <w:rPr>
          <w:rFonts w:ascii="Garamond" w:hAnsi="Garamond"/>
          <w:sz w:val="20"/>
          <w:szCs w:val="20"/>
        </w:rPr>
        <w:t xml:space="preserve"> cela suffit à déterminer cette sorte de </w:t>
      </w:r>
      <w:r w:rsidRPr="00F701E5">
        <w:rPr>
          <w:rFonts w:ascii="Garamond" w:hAnsi="Garamond" w:cs="Times New Roman"/>
          <w:i/>
          <w:sz w:val="20"/>
          <w:szCs w:val="20"/>
        </w:rPr>
        <w:t>relation duelle</w:t>
      </w:r>
      <w:r w:rsidRPr="00F701E5">
        <w:rPr>
          <w:rFonts w:ascii="Garamond" w:hAnsi="Garamond"/>
          <w:sz w:val="20"/>
          <w:szCs w:val="20"/>
        </w:rPr>
        <w:t xml:space="preserve"> qui ne peut être qu'une relation située dans le registre de l'identification à l'analyste ou à son désir.</w:t>
      </w:r>
    </w:p>
    <w:p w:rsidR="00665BF0" w:rsidRPr="00F701E5" w:rsidRDefault="003C557D">
      <w:pPr>
        <w:pStyle w:val="Corpsdetexte"/>
        <w:rPr>
          <w:rFonts w:ascii="Garamond" w:hAnsi="Garamond"/>
          <w:sz w:val="20"/>
          <w:szCs w:val="20"/>
        </w:rPr>
      </w:pPr>
      <w:r w:rsidRPr="00F701E5">
        <w:rPr>
          <w:rFonts w:ascii="Garamond" w:hAnsi="Garamond"/>
          <w:sz w:val="20"/>
          <w:szCs w:val="20"/>
        </w:rPr>
        <w:t>L</w:t>
      </w:r>
      <w:r w:rsidR="00665BF0" w:rsidRPr="00F701E5">
        <w:rPr>
          <w:rFonts w:ascii="Garamond" w:hAnsi="Garamond"/>
          <w:sz w:val="20"/>
          <w:szCs w:val="20"/>
        </w:rPr>
        <w:t>a névrose de transfert dans ce qu'elle a d'encombrant, dans son poids, plus on analyse le transfert, plus elle s'établit, et cela faute de savoir comment formuler autrement le transfert.</w:t>
      </w:r>
      <w:r w:rsidR="00C14E21">
        <w:rPr>
          <w:rFonts w:ascii="Garamond" w:hAnsi="Garamond"/>
          <w:sz w:val="20"/>
          <w:szCs w:val="20"/>
        </w:rPr>
        <w:t xml:space="preserve"> </w:t>
      </w:r>
      <w:r w:rsidR="00665BF0" w:rsidRPr="00F701E5">
        <w:rPr>
          <w:rFonts w:ascii="Garamond" w:hAnsi="Garamond"/>
          <w:sz w:val="20"/>
          <w:szCs w:val="20"/>
        </w:rPr>
        <w:t>Comment en effet, peut</w:t>
      </w:r>
      <w:r w:rsidR="00C14E21">
        <w:rPr>
          <w:rFonts w:ascii="Garamond" w:hAnsi="Garamond"/>
          <w:sz w:val="20"/>
          <w:szCs w:val="20"/>
        </w:rPr>
        <w:t>-</w:t>
      </w:r>
      <w:r w:rsidR="00665BF0" w:rsidRPr="00F701E5">
        <w:rPr>
          <w:rFonts w:ascii="Garamond" w:hAnsi="Garamond"/>
          <w:sz w:val="20"/>
          <w:szCs w:val="20"/>
        </w:rPr>
        <w:t xml:space="preserve">on le formuler autrement ? </w:t>
      </w:r>
    </w:p>
    <w:p w:rsidR="003C557D" w:rsidRPr="00F701E5" w:rsidRDefault="003C557D">
      <w:pPr>
        <w:pStyle w:val="Corpsdetexte"/>
        <w:rPr>
          <w:rFonts w:ascii="Garamond" w:hAnsi="Garamond"/>
          <w:sz w:val="20"/>
          <w:szCs w:val="20"/>
        </w:rPr>
      </w:pPr>
    </w:p>
    <w:p w:rsidR="00C14E21" w:rsidRDefault="00665BF0">
      <w:pPr>
        <w:pStyle w:val="Corpsdetexte"/>
        <w:rPr>
          <w:rFonts w:ascii="Garamond" w:hAnsi="Garamond"/>
          <w:sz w:val="20"/>
          <w:szCs w:val="20"/>
        </w:rPr>
      </w:pPr>
      <w:r w:rsidRPr="00F701E5">
        <w:rPr>
          <w:rFonts w:ascii="Garamond" w:hAnsi="Garamond"/>
          <w:sz w:val="20"/>
          <w:szCs w:val="20"/>
        </w:rPr>
        <w:t xml:space="preserve">L'élément de répétition va de soi. Mais cet élément historique ne suffit pas. Il y intervient </w:t>
      </w:r>
      <w:r w:rsidRPr="00F701E5">
        <w:rPr>
          <w:rFonts w:ascii="Garamond" w:hAnsi="Garamond"/>
          <w:i/>
          <w:sz w:val="20"/>
          <w:szCs w:val="20"/>
        </w:rPr>
        <w:t>un élément structural</w:t>
      </w:r>
      <w:r w:rsidRPr="00F701E5">
        <w:rPr>
          <w:rFonts w:ascii="Garamond" w:hAnsi="Garamond"/>
          <w:sz w:val="20"/>
          <w:szCs w:val="20"/>
        </w:rPr>
        <w:t>.</w:t>
      </w:r>
      <w:r w:rsidR="003C557D" w:rsidRPr="00F701E5">
        <w:rPr>
          <w:rFonts w:ascii="Garamond" w:hAnsi="Garamond"/>
          <w:sz w:val="20"/>
          <w:szCs w:val="20"/>
        </w:rPr>
        <w:t xml:space="preserve"> </w:t>
      </w:r>
    </w:p>
    <w:p w:rsidR="00C14E21" w:rsidRDefault="00665BF0">
      <w:pPr>
        <w:pStyle w:val="Corpsdetexte"/>
        <w:rPr>
          <w:rFonts w:ascii="Garamond" w:hAnsi="Garamond"/>
          <w:sz w:val="20"/>
          <w:szCs w:val="20"/>
        </w:rPr>
      </w:pPr>
      <w:r w:rsidRPr="00F701E5">
        <w:rPr>
          <w:rFonts w:ascii="Garamond" w:hAnsi="Garamond"/>
          <w:sz w:val="20"/>
          <w:szCs w:val="20"/>
        </w:rPr>
        <w:t xml:space="preserve">Certains éléments dans la structure, viennent jouer un rôle de pivot. Si on ne conçoit pas le mode de compréhension </w:t>
      </w:r>
    </w:p>
    <w:p w:rsidR="003C557D" w:rsidRPr="00F701E5" w:rsidRDefault="00665BF0">
      <w:pPr>
        <w:pStyle w:val="Corpsdetexte"/>
        <w:rPr>
          <w:rFonts w:ascii="Garamond" w:hAnsi="Garamond"/>
          <w:sz w:val="20"/>
          <w:szCs w:val="20"/>
        </w:rPr>
      </w:pPr>
      <w:r w:rsidRPr="00F701E5">
        <w:rPr>
          <w:rFonts w:ascii="Garamond" w:hAnsi="Garamond"/>
          <w:sz w:val="20"/>
          <w:szCs w:val="20"/>
        </w:rPr>
        <w:t xml:space="preserve">de différents points du transfert, si on ne fait pas entrer en jeu les points pivots dans la façon dont il convient d'aborder l'analyse dans la relation entre l'analysé et l'analyste, on aura beau analyser le transfert, en ne fera que stabiliser ce certain type de relation structurale. </w:t>
      </w:r>
    </w:p>
    <w:p w:rsidR="003C557D" w:rsidRPr="00F701E5" w:rsidRDefault="003C557D">
      <w:pPr>
        <w:pStyle w:val="Corpsdetexte"/>
        <w:rPr>
          <w:rFonts w:ascii="Garamond" w:hAnsi="Garamond"/>
          <w:sz w:val="20"/>
          <w:szCs w:val="20"/>
        </w:rPr>
      </w:pPr>
    </w:p>
    <w:p w:rsidR="003C557D" w:rsidRPr="00F701E5" w:rsidRDefault="00665BF0">
      <w:pPr>
        <w:pStyle w:val="Corpsdetexte"/>
        <w:rPr>
          <w:rFonts w:ascii="Garamond" w:hAnsi="Garamond"/>
          <w:sz w:val="20"/>
          <w:szCs w:val="20"/>
        </w:rPr>
      </w:pPr>
      <w:r w:rsidRPr="00F701E5">
        <w:rPr>
          <w:rFonts w:ascii="Garamond" w:hAnsi="Garamond"/>
          <w:sz w:val="20"/>
          <w:szCs w:val="20"/>
        </w:rPr>
        <w:t>Une image aliénante est clé dans la névrose. On constituera une néo</w:t>
      </w:r>
      <w:r w:rsidR="00C14E21">
        <w:rPr>
          <w:rFonts w:ascii="Garamond" w:hAnsi="Garamond"/>
          <w:sz w:val="20"/>
          <w:szCs w:val="20"/>
        </w:rPr>
        <w:t>-</w:t>
      </w:r>
      <w:r w:rsidRPr="00F701E5">
        <w:rPr>
          <w:rFonts w:ascii="Garamond" w:hAnsi="Garamond"/>
          <w:sz w:val="20"/>
          <w:szCs w:val="20"/>
        </w:rPr>
        <w:t>névrose : la névrose de transfert.</w:t>
      </w:r>
      <w:r w:rsidR="00C14E21">
        <w:rPr>
          <w:rFonts w:ascii="Garamond" w:hAnsi="Garamond"/>
          <w:sz w:val="20"/>
          <w:szCs w:val="20"/>
        </w:rPr>
        <w:t xml:space="preserve"> </w:t>
      </w:r>
      <w:r w:rsidRPr="00F701E5">
        <w:rPr>
          <w:rFonts w:ascii="Garamond" w:hAnsi="Garamond"/>
          <w:sz w:val="20"/>
          <w:szCs w:val="20"/>
        </w:rPr>
        <w:t xml:space="preserve">Il faut tenir compte, non seulement de la structure de la névrose, mais du fait qu'elle est intéressée dans la relation complète qui se produit dans </w:t>
      </w:r>
    </w:p>
    <w:p w:rsidR="00665BF0" w:rsidRPr="00F701E5" w:rsidRDefault="00C14E21">
      <w:pPr>
        <w:pStyle w:val="Corpsdetexte"/>
        <w:rPr>
          <w:rFonts w:ascii="Garamond" w:hAnsi="Garamond"/>
          <w:sz w:val="20"/>
          <w:szCs w:val="20"/>
        </w:rPr>
      </w:pPr>
      <w:r>
        <w:rPr>
          <w:rFonts w:ascii="Garamond" w:hAnsi="Garamond"/>
          <w:sz w:val="20"/>
          <w:szCs w:val="20"/>
        </w:rPr>
        <w:t xml:space="preserve">la relation psychanalytique. </w:t>
      </w:r>
      <w:r w:rsidR="00665BF0" w:rsidRPr="00F701E5">
        <w:rPr>
          <w:rFonts w:ascii="Garamond" w:hAnsi="Garamond"/>
          <w:sz w:val="20"/>
          <w:szCs w:val="20"/>
        </w:rPr>
        <w:t xml:space="preserve">Dans </w:t>
      </w:r>
      <w:hyperlink r:id="rId107" w:history="1">
        <w:r w:rsidR="00665BF0" w:rsidRPr="00F701E5">
          <w:rPr>
            <w:rStyle w:val="Lienhypertexte"/>
            <w:rFonts w:ascii="Garamond" w:hAnsi="Garamond" w:cs="Times New Roman"/>
            <w:i/>
            <w:iCs/>
            <w:sz w:val="20"/>
            <w:szCs w:val="20"/>
          </w:rPr>
          <w:t>Au</w:t>
        </w:r>
        <w:r>
          <w:rPr>
            <w:rStyle w:val="Lienhypertexte"/>
            <w:rFonts w:ascii="Garamond" w:hAnsi="Garamond" w:cs="Times New Roman"/>
            <w:i/>
            <w:iCs/>
            <w:sz w:val="20"/>
            <w:szCs w:val="20"/>
          </w:rPr>
          <w:t>-</w:t>
        </w:r>
        <w:r w:rsidR="00665BF0" w:rsidRPr="00F701E5">
          <w:rPr>
            <w:rStyle w:val="Lienhypertexte"/>
            <w:rFonts w:ascii="Garamond" w:hAnsi="Garamond" w:cs="Times New Roman"/>
            <w:i/>
            <w:iCs/>
            <w:sz w:val="20"/>
            <w:szCs w:val="20"/>
          </w:rPr>
          <w:t>delà du principe du plaisir</w:t>
        </w:r>
      </w:hyperlink>
      <w:r w:rsidR="00665BF0" w:rsidRPr="00F701E5">
        <w:rPr>
          <w:rFonts w:ascii="Garamond" w:hAnsi="Garamond"/>
          <w:sz w:val="20"/>
          <w:szCs w:val="20"/>
        </w:rPr>
        <w:t xml:space="preserve">, </w:t>
      </w:r>
      <w:r w:rsidR="00665BF0" w:rsidRPr="00F701E5">
        <w:rPr>
          <w:rFonts w:ascii="Garamond" w:hAnsi="Garamond"/>
          <w:i/>
          <w:sz w:val="20"/>
          <w:szCs w:val="20"/>
        </w:rPr>
        <w:t>chapitre VII</w:t>
      </w:r>
      <w:r w:rsidR="00665BF0" w:rsidRPr="00F701E5">
        <w:rPr>
          <w:rFonts w:ascii="Garamond" w:hAnsi="Garamond"/>
          <w:sz w:val="20"/>
          <w:szCs w:val="20"/>
        </w:rPr>
        <w:t>, l'image idéale de la relation de transfert qui se veut la plus réduite possible, est une image dépassée. Elle va vers la structure.</w:t>
      </w:r>
      <w:r>
        <w:rPr>
          <w:rFonts w:ascii="Garamond" w:hAnsi="Garamond"/>
          <w:sz w:val="20"/>
          <w:szCs w:val="20"/>
        </w:rPr>
        <w:t xml:space="preserve"> </w:t>
      </w:r>
      <w:r w:rsidR="00665BF0" w:rsidRPr="00F701E5">
        <w:rPr>
          <w:rFonts w:ascii="Garamond" w:hAnsi="Garamond"/>
          <w:sz w:val="20"/>
          <w:szCs w:val="20"/>
        </w:rPr>
        <w:t>La cause de la névrose de transfert, c'est le mode sur l</w:t>
      </w:r>
      <w:r>
        <w:rPr>
          <w:rFonts w:ascii="Garamond" w:hAnsi="Garamond"/>
          <w:sz w:val="20"/>
          <w:szCs w:val="20"/>
        </w:rPr>
        <w:t xml:space="preserve">equel on analyse le transfert. </w:t>
      </w:r>
      <w:r w:rsidR="00665BF0" w:rsidRPr="00F701E5">
        <w:rPr>
          <w:rFonts w:ascii="Garamond" w:hAnsi="Garamond"/>
          <w:sz w:val="20"/>
          <w:szCs w:val="20"/>
        </w:rPr>
        <w:t xml:space="preserve">Il faudrait articuler une formule précise du rapport à </w:t>
      </w:r>
      <w:r w:rsidR="00665BF0" w:rsidRPr="00C14E21">
        <w:rPr>
          <w:rFonts w:ascii="Garamond" w:hAnsi="Garamond"/>
          <w:i/>
          <w:sz w:val="20"/>
          <w:szCs w:val="20"/>
        </w:rPr>
        <w:t>l'image spéculaire</w:t>
      </w:r>
      <w:r w:rsidR="00665BF0" w:rsidRPr="00F701E5">
        <w:rPr>
          <w:rFonts w:ascii="Garamond" w:hAnsi="Garamond"/>
          <w:sz w:val="20"/>
          <w:szCs w:val="20"/>
        </w:rPr>
        <w:t xml:space="preserve"> </w:t>
      </w:r>
      <w:r w:rsidR="00665BF0" w:rsidRPr="00F701E5">
        <w:rPr>
          <w:rFonts w:ascii="Garamond" w:hAnsi="Garamond" w:cs="Times New Roman"/>
          <w:i/>
          <w:color w:val="0000CC"/>
          <w:sz w:val="20"/>
          <w:szCs w:val="20"/>
        </w:rPr>
        <w:t>i(a)</w:t>
      </w:r>
      <w:r w:rsidR="00665BF0" w:rsidRPr="00F701E5">
        <w:rPr>
          <w:rFonts w:ascii="Garamond" w:hAnsi="Garamond"/>
          <w:sz w:val="20"/>
          <w:szCs w:val="20"/>
        </w:rPr>
        <w:t xml:space="preserve"> </w:t>
      </w:r>
      <w:r w:rsidR="00665BF0" w:rsidRPr="00C14E21">
        <w:rPr>
          <w:rFonts w:ascii="Garamond" w:hAnsi="Garamond"/>
          <w:i/>
          <w:sz w:val="20"/>
          <w:szCs w:val="20"/>
        </w:rPr>
        <w:t>dans l'algèbre lacanienne</w:t>
      </w:r>
      <w:r w:rsidR="00665BF0" w:rsidRPr="00F701E5">
        <w:rPr>
          <w:rFonts w:ascii="Garamond" w:hAnsi="Garamond"/>
          <w:sz w:val="20"/>
          <w:szCs w:val="20"/>
        </w:rPr>
        <w:t>, une correcte analyse du transfert, n'est pas de se demander à tout instant, qu'est</w:t>
      </w:r>
      <w:r>
        <w:rPr>
          <w:rFonts w:ascii="Garamond" w:hAnsi="Garamond"/>
          <w:sz w:val="20"/>
          <w:szCs w:val="20"/>
        </w:rPr>
        <w:t>-</w:t>
      </w:r>
      <w:r w:rsidR="00665BF0" w:rsidRPr="00F701E5">
        <w:rPr>
          <w:rFonts w:ascii="Garamond" w:hAnsi="Garamond"/>
          <w:sz w:val="20"/>
          <w:szCs w:val="20"/>
        </w:rPr>
        <w:t>ce que le patient a voulu me dire ?</w:t>
      </w:r>
    </w:p>
    <w:p w:rsidR="003C557D" w:rsidRPr="00F701E5" w:rsidRDefault="003C557D">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faut analyser ce que le patient appréhende du désir de l'autre à propos de </w:t>
      </w:r>
      <w:r w:rsidRPr="00F701E5">
        <w:rPr>
          <w:rFonts w:ascii="Garamond" w:hAnsi="Garamond" w:cs="Times New Roman"/>
          <w:i/>
          <w:color w:val="0000CC"/>
          <w:sz w:val="20"/>
          <w:szCs w:val="20"/>
        </w:rPr>
        <w:t>l'objet(a)</w:t>
      </w:r>
      <w:r w:rsidRPr="00F701E5">
        <w:rPr>
          <w:rFonts w:ascii="Garamond" w:hAnsi="Garamond"/>
          <w:sz w:val="20"/>
          <w:szCs w:val="20"/>
        </w:rPr>
        <w:t>, repérer le degré</w:t>
      </w:r>
      <w:r w:rsidRPr="00F701E5">
        <w:rPr>
          <w:rFonts w:ascii="Garamond" w:hAnsi="Garamond"/>
          <w:i/>
          <w:iCs/>
          <w:sz w:val="20"/>
          <w:szCs w:val="20"/>
        </w:rPr>
        <w:t xml:space="preserve"> </w:t>
      </w:r>
      <w:r w:rsidRPr="00F701E5">
        <w:rPr>
          <w:rFonts w:ascii="Garamond" w:hAnsi="Garamond"/>
          <w:sz w:val="20"/>
          <w:szCs w:val="20"/>
        </w:rPr>
        <w:t xml:space="preserve">d'émergence de </w:t>
      </w:r>
      <w:r w:rsidRPr="00F701E5">
        <w:rPr>
          <w:rFonts w:ascii="Garamond" w:hAnsi="Garamond" w:cs="Times New Roman"/>
          <w:i/>
          <w:color w:val="0000CC"/>
          <w:sz w:val="20"/>
          <w:szCs w:val="20"/>
        </w:rPr>
        <w:t>l'objet(a)</w:t>
      </w:r>
      <w:r w:rsidRPr="00F701E5">
        <w:rPr>
          <w:rFonts w:ascii="Garamond" w:hAnsi="Garamond"/>
          <w:sz w:val="20"/>
          <w:szCs w:val="20"/>
        </w:rPr>
        <w:t xml:space="preserve"> à chaque séance, autour de quoi peut se faire l'analyse du transfert, prendre</w:t>
      </w:r>
      <w:r w:rsidRPr="00F701E5">
        <w:rPr>
          <w:rFonts w:ascii="Garamond" w:hAnsi="Garamond"/>
          <w:i/>
          <w:iCs/>
          <w:sz w:val="20"/>
          <w:szCs w:val="20"/>
        </w:rPr>
        <w:t xml:space="preserve"> </w:t>
      </w:r>
      <w:r w:rsidRPr="00F701E5">
        <w:rPr>
          <w:rFonts w:ascii="Garamond" w:hAnsi="Garamond"/>
          <w:sz w:val="20"/>
          <w:szCs w:val="20"/>
        </w:rPr>
        <w:t>le moi de l'analyste comme mesure de la réalité suffit pour qu'une névrose ne puisse se loger que là. Tout dépend donc de la façon dont l'analyste pense la situation.</w:t>
      </w:r>
    </w:p>
    <w:p w:rsidR="003C557D" w:rsidRPr="00F701E5" w:rsidRDefault="003C557D">
      <w:pPr>
        <w:pStyle w:val="Corpsdetexte"/>
        <w:rPr>
          <w:rFonts w:ascii="Garamond" w:hAnsi="Garamond"/>
          <w:sz w:val="20"/>
          <w:szCs w:val="20"/>
        </w:rPr>
      </w:pPr>
    </w:p>
    <w:p w:rsidR="00C14E21" w:rsidRDefault="00665BF0">
      <w:pPr>
        <w:pStyle w:val="Corpsdetexte"/>
        <w:rPr>
          <w:rFonts w:ascii="Garamond" w:hAnsi="Garamond"/>
          <w:sz w:val="20"/>
          <w:szCs w:val="20"/>
        </w:rPr>
      </w:pPr>
      <w:r w:rsidRPr="00F701E5">
        <w:rPr>
          <w:rFonts w:ascii="Garamond" w:hAnsi="Garamond"/>
          <w:sz w:val="20"/>
          <w:szCs w:val="20"/>
        </w:rPr>
        <w:t xml:space="preserve">Rappelons les grandes lignes de la théorie lacanienne pour situer cet </w:t>
      </w:r>
      <w:r w:rsidRPr="00F701E5">
        <w:rPr>
          <w:rFonts w:ascii="Garamond" w:hAnsi="Garamond" w:cs="Times New Roman"/>
          <w:i/>
          <w:color w:val="0000CC"/>
          <w:sz w:val="20"/>
          <w:szCs w:val="20"/>
        </w:rPr>
        <w:t>objet(a)</w:t>
      </w:r>
      <w:r w:rsidRPr="00F701E5">
        <w:rPr>
          <w:rFonts w:ascii="Garamond" w:hAnsi="Garamond"/>
          <w:sz w:val="20"/>
          <w:szCs w:val="20"/>
        </w:rPr>
        <w:t xml:space="preserve"> du névro</w:t>
      </w:r>
      <w:r w:rsidR="00C14E21">
        <w:rPr>
          <w:rFonts w:ascii="Garamond" w:hAnsi="Garamond"/>
          <w:sz w:val="20"/>
          <w:szCs w:val="20"/>
        </w:rPr>
        <w:t xml:space="preserve">sé. </w:t>
      </w:r>
      <w:r w:rsidRPr="00F701E5">
        <w:rPr>
          <w:rFonts w:ascii="Garamond" w:hAnsi="Garamond"/>
          <w:sz w:val="20"/>
          <w:szCs w:val="20"/>
        </w:rPr>
        <w:t>D'une part</w:t>
      </w:r>
      <w:r w:rsidRPr="00F701E5">
        <w:rPr>
          <w:rFonts w:ascii="Garamond" w:hAnsi="Garamond"/>
          <w:i/>
          <w:iCs/>
          <w:sz w:val="20"/>
          <w:szCs w:val="20"/>
        </w:rPr>
        <w:t xml:space="preserve"> </w:t>
      </w:r>
      <w:r w:rsidRPr="00F701E5">
        <w:rPr>
          <w:rFonts w:ascii="Garamond" w:hAnsi="Garamond"/>
          <w:sz w:val="20"/>
          <w:szCs w:val="20"/>
        </w:rPr>
        <w:t>tout l'investissement narcissique ne passe pas par l'image spéculaire. Il y a un reste : le phallus (</w:t>
      </w:r>
      <w:r w:rsidR="00775025" w:rsidRPr="00F701E5">
        <w:rPr>
          <w:rFonts w:ascii="Garamond" w:hAnsi="Garamond"/>
          <w:sz w:val="20"/>
          <w:szCs w:val="20"/>
        </w:rPr>
        <w:t>–</w:t>
      </w:r>
      <w:r w:rsidRPr="00C14E21">
        <w:rPr>
          <w:rFonts w:ascii="Palatino Linotype" w:hAnsi="Palatino Linotype" w:cs="Times New Roman"/>
          <w:color w:val="0000CC"/>
          <w:sz w:val="20"/>
          <w:szCs w:val="20"/>
        </w:rPr>
        <w:t>ϕ</w:t>
      </w:r>
      <w:r w:rsidRPr="00F701E5">
        <w:rPr>
          <w:rFonts w:ascii="Garamond" w:hAnsi="Garamond"/>
          <w:sz w:val="20"/>
          <w:szCs w:val="20"/>
        </w:rPr>
        <w:t xml:space="preserve">). Dans l'image réelle du corps libidinalisé, </w:t>
      </w:r>
    </w:p>
    <w:p w:rsidR="004E54F3" w:rsidRPr="00F701E5" w:rsidRDefault="00665BF0">
      <w:pPr>
        <w:pStyle w:val="Corpsdetexte"/>
        <w:rPr>
          <w:rFonts w:ascii="Garamond" w:hAnsi="Garamond"/>
          <w:sz w:val="20"/>
          <w:szCs w:val="20"/>
        </w:rPr>
      </w:pPr>
      <w:r w:rsidRPr="00F701E5">
        <w:rPr>
          <w:rFonts w:ascii="Garamond" w:hAnsi="Garamond"/>
          <w:sz w:val="20"/>
          <w:szCs w:val="20"/>
        </w:rPr>
        <w:t>le phallus apparaît :</w:t>
      </w:r>
    </w:p>
    <w:p w:rsidR="00665BF0" w:rsidRPr="00F701E5" w:rsidRDefault="00665BF0" w:rsidP="000D3C3F">
      <w:pPr>
        <w:pStyle w:val="Corpsdetexte"/>
        <w:numPr>
          <w:ilvl w:val="0"/>
          <w:numId w:val="161"/>
        </w:numPr>
        <w:rPr>
          <w:rFonts w:ascii="Garamond" w:hAnsi="Garamond"/>
          <w:sz w:val="20"/>
          <w:szCs w:val="20"/>
        </w:rPr>
      </w:pPr>
      <w:r w:rsidRPr="00F701E5">
        <w:rPr>
          <w:rFonts w:ascii="Garamond" w:hAnsi="Garamond"/>
          <w:sz w:val="20"/>
          <w:szCs w:val="20"/>
        </w:rPr>
        <w:t xml:space="preserve">en moins, </w:t>
      </w:r>
    </w:p>
    <w:p w:rsidR="00665BF0" w:rsidRPr="00F701E5" w:rsidRDefault="00665BF0" w:rsidP="000D3C3F">
      <w:pPr>
        <w:pStyle w:val="Corpsdetexte"/>
        <w:numPr>
          <w:ilvl w:val="0"/>
          <w:numId w:val="161"/>
        </w:numPr>
        <w:rPr>
          <w:rFonts w:ascii="Garamond" w:hAnsi="Garamond"/>
          <w:sz w:val="20"/>
          <w:szCs w:val="20"/>
        </w:rPr>
      </w:pPr>
      <w:r w:rsidRPr="00F701E5">
        <w:rPr>
          <w:rFonts w:ascii="Garamond" w:hAnsi="Garamond"/>
          <w:sz w:val="20"/>
          <w:szCs w:val="20"/>
        </w:rPr>
        <w:t xml:space="preserve">en blanc, </w:t>
      </w:r>
    </w:p>
    <w:p w:rsidR="00665BF0" w:rsidRPr="00F701E5" w:rsidRDefault="00665BF0" w:rsidP="000D3C3F">
      <w:pPr>
        <w:pStyle w:val="Corpsdetexte"/>
        <w:numPr>
          <w:ilvl w:val="0"/>
          <w:numId w:val="161"/>
        </w:numPr>
        <w:rPr>
          <w:rFonts w:ascii="Garamond" w:hAnsi="Garamond"/>
          <w:sz w:val="20"/>
          <w:szCs w:val="20"/>
        </w:rPr>
      </w:pPr>
      <w:r w:rsidRPr="00F701E5">
        <w:rPr>
          <w:rFonts w:ascii="Garamond" w:hAnsi="Garamond"/>
          <w:sz w:val="20"/>
          <w:szCs w:val="20"/>
        </w:rPr>
        <w:t xml:space="preserve">il n'est pas représenté, </w:t>
      </w:r>
    </w:p>
    <w:p w:rsidR="00665BF0" w:rsidRPr="00F701E5" w:rsidRDefault="00665BF0" w:rsidP="000D3C3F">
      <w:pPr>
        <w:pStyle w:val="Corpsdetexte"/>
        <w:numPr>
          <w:ilvl w:val="0"/>
          <w:numId w:val="161"/>
        </w:numPr>
        <w:rPr>
          <w:rFonts w:ascii="Garamond" w:hAnsi="Garamond"/>
          <w:sz w:val="20"/>
          <w:szCs w:val="20"/>
        </w:rPr>
      </w:pPr>
      <w:r w:rsidRPr="00F701E5">
        <w:rPr>
          <w:rFonts w:ascii="Garamond" w:hAnsi="Garamond"/>
          <w:sz w:val="20"/>
          <w:szCs w:val="20"/>
        </w:rPr>
        <w:t>il</w:t>
      </w:r>
      <w:r w:rsidRPr="00F701E5">
        <w:rPr>
          <w:rFonts w:ascii="Garamond" w:hAnsi="Garamond"/>
          <w:i/>
          <w:iCs/>
          <w:sz w:val="20"/>
          <w:szCs w:val="20"/>
        </w:rPr>
        <w:t xml:space="preserve"> </w:t>
      </w:r>
      <w:r w:rsidRPr="00F701E5">
        <w:rPr>
          <w:rFonts w:ascii="Garamond" w:hAnsi="Garamond"/>
          <w:sz w:val="20"/>
          <w:szCs w:val="20"/>
        </w:rPr>
        <w:t xml:space="preserve">est même coupé de l'image spéculaire. </w:t>
      </w:r>
    </w:p>
    <w:p w:rsidR="00665BF0" w:rsidRPr="00F701E5" w:rsidRDefault="00665BF0">
      <w:pPr>
        <w:pStyle w:val="Corpsdetexte"/>
        <w:rPr>
          <w:rFonts w:ascii="Garamond" w:hAnsi="Garamond"/>
          <w:sz w:val="20"/>
          <w:szCs w:val="20"/>
        </w:rPr>
      </w:pPr>
    </w:p>
    <w:p w:rsidR="00C14E21" w:rsidRDefault="00665BF0">
      <w:pPr>
        <w:pStyle w:val="Corpsdetexte"/>
        <w:rPr>
          <w:rFonts w:ascii="Garamond" w:hAnsi="Garamond"/>
          <w:sz w:val="20"/>
          <w:szCs w:val="20"/>
        </w:rPr>
      </w:pPr>
      <w:r w:rsidRPr="00F701E5">
        <w:rPr>
          <w:rFonts w:ascii="Garamond" w:hAnsi="Garamond"/>
          <w:sz w:val="20"/>
          <w:szCs w:val="20"/>
        </w:rPr>
        <w:lastRenderedPageBreak/>
        <w:t xml:space="preserve">D'autre part le sujet barré par rapport à l'Autre, dépendant de l'Autre, est marqué du signifiant dans le champ de l'autre, </w:t>
      </w:r>
    </w:p>
    <w:p w:rsidR="00C14E21" w:rsidRDefault="00665BF0">
      <w:pPr>
        <w:pStyle w:val="Corpsdetexte"/>
        <w:rPr>
          <w:rFonts w:ascii="Garamond" w:hAnsi="Garamond"/>
          <w:sz w:val="20"/>
          <w:szCs w:val="20"/>
        </w:rPr>
      </w:pPr>
      <w:r w:rsidRPr="00F701E5">
        <w:rPr>
          <w:rFonts w:ascii="Garamond" w:hAnsi="Garamond"/>
          <w:sz w:val="20"/>
          <w:szCs w:val="20"/>
        </w:rPr>
        <w:t xml:space="preserve">mais il y a un reste, un résidu qui échappe aux </w:t>
      </w:r>
      <w:r w:rsidR="00C14E21">
        <w:rPr>
          <w:rFonts w:ascii="Garamond" w:hAnsi="Garamond"/>
          <w:sz w:val="20"/>
          <w:szCs w:val="20"/>
        </w:rPr>
        <w:t xml:space="preserve">statuts de l'image spéculaire. </w:t>
      </w:r>
      <w:r w:rsidRPr="00F701E5">
        <w:rPr>
          <w:rFonts w:ascii="Garamond" w:hAnsi="Garamond"/>
          <w:sz w:val="20"/>
          <w:szCs w:val="20"/>
        </w:rPr>
        <w:t>Cet objet</w:t>
      </w:r>
      <w:r w:rsidR="008E6269" w:rsidRPr="00F701E5">
        <w:rPr>
          <w:rFonts w:ascii="Garamond" w:hAnsi="Garamond"/>
          <w:sz w:val="20"/>
          <w:szCs w:val="20"/>
        </w:rPr>
        <w:t>,</w:t>
      </w:r>
      <w:r w:rsidRPr="00F701E5">
        <w:rPr>
          <w:rFonts w:ascii="Garamond" w:hAnsi="Garamond"/>
          <w:sz w:val="20"/>
          <w:szCs w:val="20"/>
        </w:rPr>
        <w:t xml:space="preserve"> n'importe lequel, c'est </w:t>
      </w:r>
      <w:r w:rsidRPr="00F701E5">
        <w:rPr>
          <w:rFonts w:ascii="Garamond" w:hAnsi="Garamond" w:cs="Times New Roman"/>
          <w:i/>
          <w:color w:val="0000CC"/>
          <w:sz w:val="20"/>
          <w:szCs w:val="20"/>
        </w:rPr>
        <w:t>(a)</w:t>
      </w:r>
      <w:r w:rsidRPr="00F701E5">
        <w:rPr>
          <w:rFonts w:ascii="Garamond" w:hAnsi="Garamond"/>
          <w:sz w:val="20"/>
          <w:szCs w:val="20"/>
        </w:rPr>
        <w:t xml:space="preserve">, l'objet </w:t>
      </w:r>
    </w:p>
    <w:p w:rsidR="00C14E21" w:rsidRDefault="00665BF0">
      <w:pPr>
        <w:pStyle w:val="Corpsdetexte"/>
        <w:rPr>
          <w:rFonts w:ascii="Garamond" w:hAnsi="Garamond"/>
          <w:sz w:val="20"/>
          <w:szCs w:val="20"/>
        </w:rPr>
      </w:pPr>
      <w:r w:rsidRPr="00F701E5">
        <w:rPr>
          <w:rFonts w:ascii="Garamond" w:hAnsi="Garamond"/>
          <w:sz w:val="20"/>
          <w:szCs w:val="20"/>
        </w:rPr>
        <w:t>de l'angoisse. L'angoisse se constitue quand un mécanisme fait apparaître quelque chose à la place naturelle de (</w:t>
      </w:r>
      <w:r w:rsidR="00775025" w:rsidRPr="00F701E5">
        <w:rPr>
          <w:rFonts w:ascii="Garamond" w:hAnsi="Garamond"/>
          <w:sz w:val="20"/>
          <w:szCs w:val="20"/>
        </w:rPr>
        <w:t>–</w:t>
      </w:r>
      <w:r w:rsidRPr="00C14E21">
        <w:rPr>
          <w:rFonts w:ascii="Palatino Linotype" w:hAnsi="Palatino Linotype" w:cs="Times New Roman"/>
          <w:color w:val="0000CC"/>
          <w:sz w:val="20"/>
          <w:szCs w:val="20"/>
        </w:rPr>
        <w:t>ϕ</w:t>
      </w:r>
      <w:r w:rsidRPr="00F701E5">
        <w:rPr>
          <w:rFonts w:ascii="Garamond" w:hAnsi="Garamond"/>
          <w:sz w:val="20"/>
          <w:szCs w:val="20"/>
        </w:rPr>
        <w:t>)</w:t>
      </w:r>
      <w:r w:rsidR="008E6269"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celle qu'occupe </w:t>
      </w:r>
      <w:r w:rsidRPr="00F701E5">
        <w:rPr>
          <w:rFonts w:ascii="Garamond" w:hAnsi="Garamond" w:cs="Times New Roman"/>
          <w:i/>
          <w:color w:val="0000CC"/>
          <w:sz w:val="20"/>
          <w:szCs w:val="20"/>
        </w:rPr>
        <w:t>l'objet(a)</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8E6269" w:rsidRPr="00F701E5" w:rsidRDefault="00665BF0">
      <w:pPr>
        <w:pStyle w:val="Corpsdetexte"/>
        <w:rPr>
          <w:rFonts w:ascii="Garamond" w:hAnsi="Garamond"/>
          <w:sz w:val="20"/>
          <w:szCs w:val="20"/>
        </w:rPr>
      </w:pPr>
      <w:r w:rsidRPr="00F701E5">
        <w:rPr>
          <w:rFonts w:ascii="Garamond" w:hAnsi="Garamond"/>
          <w:sz w:val="20"/>
          <w:szCs w:val="20"/>
        </w:rPr>
        <w:t xml:space="preserve">Il n'y a pas d'image du manque : si quelque chose apparaît là, </w:t>
      </w:r>
      <w:r w:rsidRPr="00C14E21">
        <w:rPr>
          <w:rFonts w:ascii="Garamond" w:hAnsi="Garamond"/>
          <w:i/>
          <w:sz w:val="20"/>
          <w:szCs w:val="20"/>
        </w:rPr>
        <w:t>le manque vient à manquer</w:t>
      </w:r>
      <w:r w:rsidRPr="00F701E5">
        <w:rPr>
          <w:rFonts w:ascii="Garamond" w:hAnsi="Garamond"/>
          <w:sz w:val="20"/>
          <w:szCs w:val="20"/>
        </w:rPr>
        <w:t xml:space="preserve">. S'il ne manque pas, l'angoisse apparaît. </w:t>
      </w:r>
    </w:p>
    <w:p w:rsidR="00665BF0" w:rsidRPr="00F701E5" w:rsidRDefault="00665BF0">
      <w:pPr>
        <w:pStyle w:val="Corpsdetexte"/>
        <w:rPr>
          <w:rFonts w:ascii="Garamond" w:hAnsi="Garamond"/>
          <w:sz w:val="20"/>
          <w:szCs w:val="20"/>
        </w:rPr>
      </w:pPr>
      <w:r w:rsidRPr="00F701E5">
        <w:rPr>
          <w:rFonts w:ascii="Garamond" w:hAnsi="Garamond"/>
          <w:sz w:val="20"/>
          <w:szCs w:val="20"/>
        </w:rPr>
        <w:t>Ce qui peut donc venir se signaler à cette place(</w:t>
      </w:r>
      <w:r w:rsidR="00775025" w:rsidRPr="00F701E5">
        <w:rPr>
          <w:rFonts w:ascii="Garamond" w:hAnsi="Garamond"/>
          <w:sz w:val="20"/>
          <w:szCs w:val="20"/>
        </w:rPr>
        <w:t>–</w:t>
      </w:r>
      <w:r w:rsidRPr="00C14E21">
        <w:rPr>
          <w:rFonts w:ascii="Palatino Linotype" w:hAnsi="Palatino Linotype" w:cs="Times New Roman"/>
          <w:color w:val="0000CC"/>
          <w:sz w:val="20"/>
          <w:szCs w:val="20"/>
        </w:rPr>
        <w:t>ϕ</w:t>
      </w:r>
      <w:r w:rsidRPr="00F701E5">
        <w:rPr>
          <w:rFonts w:ascii="Garamond" w:hAnsi="Garamond"/>
          <w:sz w:val="20"/>
          <w:szCs w:val="20"/>
        </w:rPr>
        <w:t>) c'est l'angoisse et c'est l'angoisse de castration dans son rapport à l'Autre.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dernier terme où FREUD est arrivé c'est l'angoisse de castration. </w:t>
      </w:r>
    </w:p>
    <w:p w:rsidR="008E6269" w:rsidRPr="00F701E5" w:rsidRDefault="008E6269">
      <w:pPr>
        <w:pStyle w:val="Corpsdetexte"/>
        <w:rPr>
          <w:rFonts w:ascii="Garamond" w:hAnsi="Garamond"/>
          <w:sz w:val="20"/>
          <w:szCs w:val="20"/>
        </w:rPr>
      </w:pPr>
    </w:p>
    <w:p w:rsidR="00C14E21" w:rsidRDefault="00665BF0">
      <w:pPr>
        <w:pStyle w:val="Corpsdetexte"/>
        <w:rPr>
          <w:rFonts w:ascii="Garamond" w:hAnsi="Garamond"/>
          <w:sz w:val="20"/>
          <w:szCs w:val="20"/>
        </w:rPr>
      </w:pPr>
      <w:r w:rsidRPr="00F701E5">
        <w:rPr>
          <w:rFonts w:ascii="Garamond" w:hAnsi="Garamond"/>
          <w:sz w:val="20"/>
          <w:szCs w:val="20"/>
        </w:rPr>
        <w:t xml:space="preserve">Pour LACAN, ce n'est pas elle qui constitue l'impasse dernière du névrosé : c'est </w:t>
      </w:r>
      <w:r w:rsidRPr="00F701E5">
        <w:rPr>
          <w:rFonts w:ascii="Garamond" w:hAnsi="Garamond" w:cs="Times New Roman"/>
          <w:i/>
          <w:sz w:val="20"/>
          <w:szCs w:val="20"/>
        </w:rPr>
        <w:t>la forme de la castration</w:t>
      </w:r>
      <w:r w:rsidRPr="00F701E5">
        <w:rPr>
          <w:rFonts w:ascii="Garamond" w:hAnsi="Garamond"/>
          <w:sz w:val="20"/>
          <w:szCs w:val="20"/>
        </w:rPr>
        <w:t xml:space="preserve">. C'est de faire </w:t>
      </w:r>
    </w:p>
    <w:p w:rsidR="00C14E21" w:rsidRDefault="00665BF0">
      <w:pPr>
        <w:pStyle w:val="Corpsdetexte"/>
        <w:rPr>
          <w:rFonts w:ascii="Garamond" w:hAnsi="Garamond"/>
          <w:sz w:val="20"/>
          <w:szCs w:val="20"/>
        </w:rPr>
      </w:pPr>
      <w:r w:rsidRPr="00F701E5">
        <w:rPr>
          <w:rFonts w:ascii="Garamond" w:hAnsi="Garamond"/>
          <w:sz w:val="20"/>
          <w:szCs w:val="20"/>
        </w:rPr>
        <w:t xml:space="preserve">de </w:t>
      </w:r>
      <w:r w:rsidRPr="00F701E5">
        <w:rPr>
          <w:rFonts w:ascii="Garamond" w:hAnsi="Garamond" w:cs="Times New Roman"/>
          <w:i/>
          <w:sz w:val="20"/>
          <w:szCs w:val="20"/>
        </w:rPr>
        <w:t>sa castration</w:t>
      </w:r>
      <w:r w:rsidRPr="00F701E5">
        <w:rPr>
          <w:rFonts w:ascii="Garamond" w:hAnsi="Garamond"/>
          <w:sz w:val="20"/>
          <w:szCs w:val="20"/>
        </w:rPr>
        <w:t xml:space="preserve"> ce qui manque à l'Autre, c'est d'en faire la garantie de cette fonction de l'Autre, cet Autre qui ce dérobe </w:t>
      </w:r>
    </w:p>
    <w:p w:rsidR="008E6269" w:rsidRPr="00F701E5" w:rsidRDefault="00665BF0">
      <w:pPr>
        <w:pStyle w:val="Corpsdetexte"/>
        <w:rPr>
          <w:rFonts w:ascii="Garamond" w:hAnsi="Garamond"/>
          <w:sz w:val="20"/>
          <w:szCs w:val="20"/>
        </w:rPr>
      </w:pPr>
      <w:r w:rsidRPr="00F701E5">
        <w:rPr>
          <w:rFonts w:ascii="Garamond" w:hAnsi="Garamond"/>
          <w:sz w:val="20"/>
          <w:szCs w:val="20"/>
        </w:rPr>
        <w:t xml:space="preserve">dans le renvoi indéfini des significations. Le sujet ne peut s'accrocher à cet univers des significations que par la jouissance. </w:t>
      </w:r>
    </w:p>
    <w:p w:rsidR="00C14E21" w:rsidRDefault="00665BF0">
      <w:pPr>
        <w:pStyle w:val="Corpsdetexte"/>
        <w:rPr>
          <w:rFonts w:ascii="Garamond" w:hAnsi="Garamond"/>
          <w:sz w:val="20"/>
          <w:szCs w:val="20"/>
        </w:rPr>
      </w:pPr>
      <w:r w:rsidRPr="00F701E5">
        <w:rPr>
          <w:rFonts w:ascii="Garamond" w:hAnsi="Garamond"/>
          <w:sz w:val="20"/>
          <w:szCs w:val="20"/>
        </w:rPr>
        <w:t>Celle</w:t>
      </w:r>
      <w:r w:rsidR="00C14E21">
        <w:rPr>
          <w:rFonts w:ascii="Garamond" w:hAnsi="Garamond"/>
          <w:sz w:val="20"/>
          <w:szCs w:val="20"/>
        </w:rPr>
        <w:t>-</w:t>
      </w:r>
      <w:r w:rsidRPr="00F701E5">
        <w:rPr>
          <w:rFonts w:ascii="Garamond" w:hAnsi="Garamond"/>
          <w:sz w:val="20"/>
          <w:szCs w:val="20"/>
        </w:rPr>
        <w:t xml:space="preserve">ci, il ne peut l'assurer qu'au moyen d'un signifiant qui manque forcément. C'est l'appoint à cette place manquante </w:t>
      </w:r>
    </w:p>
    <w:p w:rsidR="00665BF0" w:rsidRPr="00F701E5" w:rsidRDefault="00665BF0">
      <w:pPr>
        <w:pStyle w:val="Corpsdetexte"/>
        <w:rPr>
          <w:rFonts w:ascii="Garamond" w:hAnsi="Garamond"/>
          <w:sz w:val="20"/>
          <w:szCs w:val="20"/>
        </w:rPr>
      </w:pPr>
      <w:r w:rsidRPr="00F701E5">
        <w:rPr>
          <w:rFonts w:ascii="Garamond" w:hAnsi="Garamond"/>
          <w:sz w:val="20"/>
          <w:szCs w:val="20"/>
        </w:rPr>
        <w:t>que le sujet est appelé à faire par signe que nous appelons la castration.</w:t>
      </w:r>
    </w:p>
    <w:p w:rsidR="00665BF0" w:rsidRPr="00F701E5" w:rsidRDefault="00665BF0">
      <w:pPr>
        <w:pStyle w:val="Corpsdetexte"/>
        <w:rPr>
          <w:rFonts w:ascii="Garamond" w:hAnsi="Garamond"/>
          <w:sz w:val="20"/>
          <w:szCs w:val="20"/>
        </w:rPr>
      </w:pPr>
    </w:p>
    <w:p w:rsidR="008E6269" w:rsidRPr="00F701E5" w:rsidRDefault="00665BF0">
      <w:pPr>
        <w:pStyle w:val="Corpsdetexte"/>
        <w:rPr>
          <w:rFonts w:ascii="Garamond" w:hAnsi="Garamond"/>
          <w:sz w:val="20"/>
          <w:szCs w:val="20"/>
        </w:rPr>
      </w:pPr>
      <w:r w:rsidRPr="00F701E5">
        <w:rPr>
          <w:rFonts w:ascii="Garamond" w:hAnsi="Garamond"/>
          <w:sz w:val="20"/>
          <w:szCs w:val="20"/>
        </w:rPr>
        <w:t xml:space="preserve">Vouer sa castration à cette garantie de l'Autre, c'est devant quoi le névrosé s'arrête. C'est elle qui l'amène à l'analyse. </w:t>
      </w:r>
    </w:p>
    <w:p w:rsidR="00C14E21" w:rsidRDefault="00665BF0">
      <w:pPr>
        <w:pStyle w:val="Corpsdetexte"/>
        <w:rPr>
          <w:rFonts w:ascii="Garamond" w:hAnsi="Garamond"/>
          <w:sz w:val="20"/>
          <w:szCs w:val="20"/>
        </w:rPr>
      </w:pPr>
      <w:r w:rsidRPr="00F701E5">
        <w:rPr>
          <w:rFonts w:ascii="Garamond" w:hAnsi="Garamond"/>
          <w:sz w:val="20"/>
          <w:szCs w:val="20"/>
        </w:rPr>
        <w:t xml:space="preserve">Et c'est </w:t>
      </w:r>
      <w:r w:rsidRPr="00F701E5">
        <w:rPr>
          <w:rFonts w:ascii="Garamond" w:hAnsi="Garamond"/>
          <w:i/>
          <w:sz w:val="20"/>
          <w:szCs w:val="20"/>
        </w:rPr>
        <w:t>l'angoisse</w:t>
      </w:r>
      <w:r w:rsidRPr="00F701E5">
        <w:rPr>
          <w:rFonts w:ascii="Garamond" w:hAnsi="Garamond"/>
          <w:sz w:val="20"/>
          <w:szCs w:val="20"/>
        </w:rPr>
        <w:t xml:space="preserve"> qui va nous permettre de l'étudier. Le névrosé, pour se défendre contre l'angoisse, pour la recouvrir, </w:t>
      </w:r>
    </w:p>
    <w:p w:rsidR="00C14E21" w:rsidRDefault="00665BF0">
      <w:pPr>
        <w:pStyle w:val="Corpsdetexte"/>
        <w:rPr>
          <w:rFonts w:ascii="Garamond" w:hAnsi="Garamond"/>
          <w:sz w:val="20"/>
          <w:szCs w:val="20"/>
        </w:rPr>
      </w:pPr>
      <w:r w:rsidRPr="00F701E5">
        <w:rPr>
          <w:rFonts w:ascii="Garamond" w:hAnsi="Garamond"/>
          <w:sz w:val="20"/>
          <w:szCs w:val="20"/>
        </w:rPr>
        <w:t xml:space="preserve">se sert de son </w:t>
      </w:r>
      <w:r w:rsidRPr="00F701E5">
        <w:rPr>
          <w:rFonts w:ascii="Garamond" w:hAnsi="Garamond" w:cs="Times New Roman"/>
          <w:i/>
          <w:sz w:val="20"/>
          <w:szCs w:val="20"/>
        </w:rPr>
        <w:t>fantasme</w:t>
      </w:r>
      <w:r w:rsidRPr="00F701E5">
        <w:rPr>
          <w:rFonts w:ascii="Garamond" w:hAnsi="Garamond"/>
          <w:sz w:val="20"/>
          <w:szCs w:val="20"/>
        </w:rPr>
        <w:t>, qu'il organise.</w:t>
      </w:r>
      <w:r w:rsidR="00C14E21">
        <w:rPr>
          <w:rFonts w:ascii="Garamond" w:hAnsi="Garamond"/>
          <w:sz w:val="20"/>
          <w:szCs w:val="20"/>
        </w:rPr>
        <w:t xml:space="preserve"> </w:t>
      </w:r>
      <w:r w:rsidRPr="00F701E5">
        <w:rPr>
          <w:rFonts w:ascii="Garamond" w:hAnsi="Garamond"/>
          <w:sz w:val="20"/>
          <w:szCs w:val="20"/>
        </w:rPr>
        <w:t xml:space="preserve">C'est </w:t>
      </w:r>
      <w:r w:rsidRPr="00F701E5">
        <w:rPr>
          <w:rFonts w:ascii="Garamond" w:hAnsi="Garamond" w:cs="Times New Roman"/>
          <w:i/>
          <w:color w:val="0000CC"/>
          <w:sz w:val="20"/>
          <w:szCs w:val="20"/>
        </w:rPr>
        <w:t>l'objet(a)</w:t>
      </w:r>
      <w:r w:rsidRPr="00F701E5">
        <w:rPr>
          <w:rFonts w:ascii="Garamond" w:hAnsi="Garamond"/>
          <w:sz w:val="20"/>
          <w:szCs w:val="20"/>
        </w:rPr>
        <w:t xml:space="preserve"> qui fonctionne dans son </w:t>
      </w:r>
      <w:r w:rsidRPr="00F701E5">
        <w:rPr>
          <w:rFonts w:ascii="Garamond" w:hAnsi="Garamond" w:cs="Times New Roman"/>
          <w:i/>
          <w:sz w:val="20"/>
          <w:szCs w:val="20"/>
        </w:rPr>
        <w:t>fantasme</w:t>
      </w:r>
      <w:r w:rsidRPr="00F701E5">
        <w:rPr>
          <w:rFonts w:ascii="Garamond" w:hAnsi="Garamond"/>
          <w:sz w:val="20"/>
          <w:szCs w:val="20"/>
        </w:rPr>
        <w:t xml:space="preserve"> : mais c'est un </w:t>
      </w:r>
      <w:r w:rsidRPr="00F701E5">
        <w:rPr>
          <w:rFonts w:ascii="Garamond" w:hAnsi="Garamond" w:cs="Times New Roman"/>
          <w:i/>
          <w:color w:val="0000CC"/>
          <w:sz w:val="20"/>
          <w:szCs w:val="20"/>
        </w:rPr>
        <w:t>(a)</w:t>
      </w:r>
      <w:r w:rsidRPr="00F701E5">
        <w:rPr>
          <w:rFonts w:ascii="Garamond" w:hAnsi="Garamond"/>
          <w:sz w:val="20"/>
          <w:szCs w:val="20"/>
        </w:rPr>
        <w:t xml:space="preserve"> postiche </w:t>
      </w:r>
    </w:p>
    <w:p w:rsidR="00C14E21" w:rsidRDefault="00665BF0">
      <w:pPr>
        <w:pStyle w:val="Corpsdetexte"/>
        <w:rPr>
          <w:rFonts w:ascii="Garamond" w:hAnsi="Garamond"/>
          <w:sz w:val="20"/>
          <w:szCs w:val="20"/>
        </w:rPr>
      </w:pPr>
      <w:r w:rsidRPr="00F701E5">
        <w:rPr>
          <w:rFonts w:ascii="Garamond" w:hAnsi="Garamond"/>
          <w:sz w:val="20"/>
          <w:szCs w:val="20"/>
        </w:rPr>
        <w:t>et c'est dans cette mesure qu'</w:t>
      </w:r>
      <w:r w:rsidR="00C14E21">
        <w:rPr>
          <w:rFonts w:ascii="Garamond" w:hAnsi="Garamond"/>
          <w:sz w:val="20"/>
          <w:szCs w:val="20"/>
        </w:rPr>
        <w:t xml:space="preserve">il se défend contre l'angoisse. </w:t>
      </w:r>
      <w:r w:rsidRPr="00F701E5">
        <w:rPr>
          <w:rFonts w:ascii="Garamond" w:hAnsi="Garamond"/>
          <w:sz w:val="20"/>
          <w:szCs w:val="20"/>
        </w:rPr>
        <w:t xml:space="preserve">C'est aussi l'appât avec lequel il tient l'Autre, </w:t>
      </w:r>
    </w:p>
    <w:p w:rsidR="00665BF0" w:rsidRPr="00F701E5" w:rsidRDefault="00665BF0">
      <w:pPr>
        <w:pStyle w:val="Corpsdetexte"/>
        <w:rPr>
          <w:rFonts w:ascii="Garamond" w:hAnsi="Garamond"/>
          <w:sz w:val="20"/>
          <w:szCs w:val="20"/>
        </w:rPr>
      </w:pPr>
      <w:r w:rsidRPr="00F701E5">
        <w:rPr>
          <w:rFonts w:ascii="Garamond" w:hAnsi="Garamond"/>
          <w:sz w:val="20"/>
          <w:szCs w:val="20"/>
        </w:rPr>
        <w:t>on peut citer l'exemple de BREUER qui s'est laissé prendre à cet appât en analysant Anna 0.</w:t>
      </w:r>
    </w:p>
    <w:p w:rsidR="008E6269" w:rsidRPr="00F701E5" w:rsidRDefault="008E6269">
      <w:pPr>
        <w:pStyle w:val="Corpsdetexte"/>
        <w:rPr>
          <w:rFonts w:ascii="Garamond" w:hAnsi="Garamond"/>
          <w:sz w:val="20"/>
          <w:szCs w:val="20"/>
        </w:rPr>
      </w:pPr>
    </w:p>
    <w:p w:rsidR="008E6269" w:rsidRPr="00F701E5" w:rsidRDefault="00665BF0">
      <w:pPr>
        <w:pStyle w:val="Corpsdetexte"/>
        <w:rPr>
          <w:rFonts w:ascii="Garamond" w:hAnsi="Garamond"/>
          <w:sz w:val="20"/>
          <w:szCs w:val="20"/>
        </w:rPr>
      </w:pPr>
      <w:r w:rsidRPr="00F701E5">
        <w:rPr>
          <w:rFonts w:ascii="Garamond" w:hAnsi="Garamond"/>
          <w:sz w:val="20"/>
          <w:szCs w:val="20"/>
        </w:rPr>
        <w:t xml:space="preserve">FREUD, lui, ne s'est pas laissé prendre. Il s'est servi de </w:t>
      </w:r>
      <w:r w:rsidRPr="00F701E5">
        <w:rPr>
          <w:rFonts w:ascii="Garamond" w:hAnsi="Garamond"/>
          <w:i/>
          <w:sz w:val="20"/>
          <w:szCs w:val="20"/>
        </w:rPr>
        <w:t>sa propre angoisse</w:t>
      </w:r>
      <w:r w:rsidRPr="00F701E5">
        <w:rPr>
          <w:rFonts w:ascii="Garamond" w:hAnsi="Garamond"/>
          <w:sz w:val="20"/>
          <w:szCs w:val="20"/>
        </w:rPr>
        <w:t xml:space="preserve"> devant son désir, pour reconnaître que ce qu'il s'agissait de faire c'était de comprendre à quoi tout cela servait et d'admettre qu'Anna 0. le</w:t>
      </w:r>
      <w:r w:rsidRPr="00F701E5">
        <w:rPr>
          <w:rFonts w:ascii="Garamond" w:hAnsi="Garamond"/>
          <w:i/>
          <w:iCs/>
          <w:sz w:val="20"/>
          <w:szCs w:val="20"/>
        </w:rPr>
        <w:t xml:space="preserve"> </w:t>
      </w:r>
      <w:r w:rsidRPr="00F701E5">
        <w:rPr>
          <w:rFonts w:ascii="Garamond" w:hAnsi="Garamond"/>
          <w:sz w:val="20"/>
          <w:szCs w:val="20"/>
        </w:rPr>
        <w:t>visait, lui. C'est bien à ceci que l'on doit d'être entré par le fantasme dans l'analyse et dans so</w:t>
      </w:r>
      <w:r w:rsidR="00C14E21">
        <w:rPr>
          <w:rFonts w:ascii="Garamond" w:hAnsi="Garamond"/>
          <w:sz w:val="20"/>
          <w:szCs w:val="20"/>
        </w:rPr>
        <w:t xml:space="preserve">n usage rationnel du transfert. </w:t>
      </w:r>
      <w:r w:rsidRPr="00F701E5">
        <w:rPr>
          <w:rFonts w:ascii="Garamond" w:hAnsi="Garamond"/>
          <w:sz w:val="20"/>
          <w:szCs w:val="20"/>
        </w:rPr>
        <w:t xml:space="preserve">Et c'est ce qui va nous permettre de voir que ce qui fonctionne chez le névrosé, à ce niveau </w:t>
      </w:r>
      <w:r w:rsidRPr="00F701E5">
        <w:rPr>
          <w:rFonts w:ascii="Garamond" w:hAnsi="Garamond" w:cs="Times New Roman"/>
          <w:i/>
          <w:color w:val="0000CC"/>
          <w:sz w:val="20"/>
          <w:szCs w:val="20"/>
        </w:rPr>
        <w:t>(a)</w:t>
      </w:r>
      <w:r w:rsidRPr="00F701E5">
        <w:rPr>
          <w:rFonts w:ascii="Garamond" w:hAnsi="Garamond"/>
          <w:sz w:val="20"/>
          <w:szCs w:val="20"/>
        </w:rPr>
        <w:t xml:space="preserve"> de l'objet, c'est quelque chose qui fait qu'il a pu faire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transfert du </w:t>
      </w:r>
      <w:r w:rsidRPr="00F701E5">
        <w:rPr>
          <w:rFonts w:ascii="Garamond" w:hAnsi="Garamond" w:cs="Times New Roman"/>
          <w:i/>
          <w:color w:val="0000CC"/>
          <w:sz w:val="20"/>
          <w:szCs w:val="20"/>
        </w:rPr>
        <w:t>(a)</w:t>
      </w:r>
      <w:r w:rsidRPr="00F701E5">
        <w:rPr>
          <w:rFonts w:ascii="Garamond" w:hAnsi="Garamond"/>
          <w:sz w:val="20"/>
          <w:szCs w:val="20"/>
        </w:rPr>
        <w:t xml:space="preserve"> dans l'Autre, ce qu'il faut lui apprendre à donner, au névrosé, c'est </w:t>
      </w:r>
      <w:r w:rsidRPr="00F701E5">
        <w:rPr>
          <w:rFonts w:ascii="Garamond" w:hAnsi="Garamond" w:cs="Times New Roman"/>
          <w:i/>
          <w:color w:val="0000CC"/>
          <w:sz w:val="20"/>
          <w:szCs w:val="20"/>
        </w:rPr>
        <w:t>rien</w:t>
      </w:r>
      <w:r w:rsidRPr="00F701E5">
        <w:rPr>
          <w:rFonts w:ascii="Garamond" w:hAnsi="Garamond"/>
          <w:sz w:val="20"/>
          <w:szCs w:val="20"/>
        </w:rPr>
        <w:t xml:space="preserve">, et c'est justement son angoisse. </w:t>
      </w:r>
    </w:p>
    <w:p w:rsidR="00665BF0" w:rsidRPr="00F701E5" w:rsidRDefault="00665BF0">
      <w:pPr>
        <w:pStyle w:val="Corpsdetexte"/>
        <w:rPr>
          <w:rFonts w:ascii="Garamond" w:hAnsi="Garamond"/>
          <w:sz w:val="20"/>
          <w:szCs w:val="20"/>
        </w:rPr>
      </w:pPr>
    </w:p>
    <w:p w:rsidR="00C14E21" w:rsidRDefault="00665BF0">
      <w:pPr>
        <w:pStyle w:val="Corpsdetexte"/>
        <w:rPr>
          <w:rFonts w:ascii="Garamond" w:hAnsi="Garamond"/>
          <w:sz w:val="20"/>
          <w:szCs w:val="20"/>
        </w:rPr>
      </w:pPr>
      <w:r w:rsidRPr="00F701E5">
        <w:rPr>
          <w:rFonts w:ascii="Garamond" w:hAnsi="Garamond"/>
          <w:sz w:val="20"/>
          <w:szCs w:val="20"/>
        </w:rPr>
        <w:t xml:space="preserve">Je vais maintenant essayer de rappeler certaines parties de l'article de STEIN sur </w:t>
      </w:r>
      <w:r w:rsidRPr="00F701E5">
        <w:rPr>
          <w:rFonts w:ascii="Garamond" w:hAnsi="Garamond" w:cs="Times New Roman"/>
          <w:i/>
          <w:sz w:val="20"/>
          <w:szCs w:val="20"/>
        </w:rPr>
        <w:t>Transfert et contre</w:t>
      </w:r>
      <w:r w:rsidR="00C14E21">
        <w:rPr>
          <w:rFonts w:ascii="Garamond" w:hAnsi="Garamond" w:cs="Times New Roman"/>
          <w:i/>
          <w:sz w:val="20"/>
          <w:szCs w:val="20"/>
        </w:rPr>
        <w:t>-</w:t>
      </w:r>
      <w:r w:rsidRPr="00F701E5">
        <w:rPr>
          <w:rFonts w:ascii="Garamond" w:hAnsi="Garamond" w:cs="Times New Roman"/>
          <w:i/>
          <w:sz w:val="20"/>
          <w:szCs w:val="20"/>
        </w:rPr>
        <w:t>transfert</w:t>
      </w:r>
      <w:r w:rsidRPr="00F701E5">
        <w:rPr>
          <w:rFonts w:ascii="Garamond" w:hAnsi="Garamond"/>
          <w:sz w:val="20"/>
          <w:szCs w:val="20"/>
        </w:rPr>
        <w:t>, en m'excusant d'avance de n'avoir pas</w:t>
      </w:r>
      <w:r w:rsidRPr="00F701E5">
        <w:rPr>
          <w:rFonts w:ascii="Garamond" w:hAnsi="Garamond"/>
          <w:i/>
          <w:iCs/>
          <w:sz w:val="20"/>
          <w:szCs w:val="20"/>
        </w:rPr>
        <w:t xml:space="preserve"> </w:t>
      </w:r>
      <w:r w:rsidRPr="00F701E5">
        <w:rPr>
          <w:rFonts w:ascii="Garamond" w:hAnsi="Garamond"/>
          <w:sz w:val="20"/>
          <w:szCs w:val="20"/>
        </w:rPr>
        <w:t xml:space="preserve">eu le temps de prendre connaissance de ses deux autres articles ainsi que des réponses qu'il a faites </w:t>
      </w:r>
    </w:p>
    <w:p w:rsidR="008E6269" w:rsidRPr="00F701E5" w:rsidRDefault="00665BF0">
      <w:pPr>
        <w:pStyle w:val="Corpsdetexte"/>
        <w:rPr>
          <w:rFonts w:ascii="Garamond" w:hAnsi="Garamond"/>
          <w:sz w:val="20"/>
          <w:szCs w:val="20"/>
        </w:rPr>
      </w:pPr>
      <w:r w:rsidRPr="00F701E5">
        <w:rPr>
          <w:rFonts w:ascii="Garamond" w:hAnsi="Garamond"/>
          <w:sz w:val="20"/>
          <w:szCs w:val="20"/>
        </w:rPr>
        <w:t>à MELMAN et à CONTÉ</w:t>
      </w:r>
      <w:r w:rsidR="00C14E21">
        <w:rPr>
          <w:rFonts w:ascii="Garamond" w:hAnsi="Garamond"/>
          <w:sz w:val="20"/>
          <w:szCs w:val="20"/>
        </w:rPr>
        <w:t xml:space="preserve">. </w:t>
      </w:r>
      <w:r w:rsidRPr="00F701E5">
        <w:rPr>
          <w:rFonts w:ascii="Garamond" w:hAnsi="Garamond"/>
          <w:sz w:val="20"/>
          <w:szCs w:val="20"/>
        </w:rPr>
        <w:t>Lorsque STEIN introduit</w:t>
      </w:r>
      <w:r w:rsidR="00C14E21">
        <w:rPr>
          <w:rFonts w:ascii="Garamond" w:hAnsi="Garamond"/>
          <w:sz w:val="20"/>
          <w:szCs w:val="20"/>
        </w:rPr>
        <w:t xml:space="preserve">, </w:t>
      </w:r>
      <w:r w:rsidRPr="00F701E5">
        <w:rPr>
          <w:rFonts w:ascii="Garamond" w:hAnsi="Garamond"/>
          <w:sz w:val="20"/>
          <w:szCs w:val="20"/>
        </w:rPr>
        <w:t>dans l'attente de l'intervention de l'analyste</w:t>
      </w:r>
      <w:r w:rsidR="00C14E21">
        <w:rPr>
          <w:rFonts w:ascii="Garamond" w:hAnsi="Garamond"/>
          <w:sz w:val="20"/>
          <w:szCs w:val="20"/>
        </w:rPr>
        <w:t xml:space="preserve">, </w:t>
      </w:r>
      <w:r w:rsidRPr="00F701E5">
        <w:rPr>
          <w:rFonts w:ascii="Garamond" w:hAnsi="Garamond"/>
          <w:sz w:val="20"/>
          <w:szCs w:val="20"/>
        </w:rPr>
        <w:t xml:space="preserve">la coupure entre le patient et l'analyste, entre le monde intérieur et le monde extérieur, coupure par où s'introduit un pouvoir hétérogène, il semble qu'il y ait alors en présence deux êtres : le sujet et l'objet, l'analyste et la patient. </w:t>
      </w:r>
    </w:p>
    <w:p w:rsidR="008E6269" w:rsidRPr="00F701E5" w:rsidRDefault="008E626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Cette attente est ressentie comme déplaisir. L'analyste semble frustrer le patient du plaisir qu'il éprouve dans sa tendance à </w:t>
      </w:r>
      <w:r w:rsidRPr="00F701E5">
        <w:rPr>
          <w:rFonts w:ascii="Garamond" w:hAnsi="Garamond"/>
          <w:i/>
          <w:sz w:val="20"/>
          <w:szCs w:val="20"/>
        </w:rPr>
        <w:t>l'expansion narcissique</w:t>
      </w:r>
      <w:r w:rsidRPr="00F701E5">
        <w:rPr>
          <w:rFonts w:ascii="Garamond" w:hAnsi="Garamond"/>
          <w:sz w:val="20"/>
          <w:szCs w:val="20"/>
        </w:rPr>
        <w:t>. Et c'est la frustration que le patient éprouve dans cette coupure, c'est ce phénomène qui est le transfert</w:t>
      </w:r>
      <w:r w:rsidR="008E6269" w:rsidRPr="00F701E5">
        <w:rPr>
          <w:rFonts w:ascii="Garamond" w:hAnsi="Garamond"/>
          <w:sz w:val="20"/>
          <w:szCs w:val="20"/>
        </w:rPr>
        <w:t>.</w:t>
      </w:r>
      <w:r w:rsidRPr="00F701E5">
        <w:rPr>
          <w:rFonts w:ascii="Garamond" w:hAnsi="Garamond"/>
          <w:sz w:val="20"/>
          <w:szCs w:val="20"/>
        </w:rPr>
        <w:t xml:space="preserve"> (</w:t>
      </w:r>
      <w:r w:rsidRPr="00C14E21">
        <w:rPr>
          <w:rFonts w:ascii="Garamond" w:hAnsi="Garamond"/>
          <w:i/>
          <w:sz w:val="20"/>
          <w:szCs w:val="20"/>
        </w:rPr>
        <w:t>Ceci d'après l'article de</w:t>
      </w:r>
      <w:r w:rsidRPr="00F701E5">
        <w:rPr>
          <w:rFonts w:ascii="Garamond" w:hAnsi="Garamond"/>
          <w:sz w:val="20"/>
          <w:szCs w:val="20"/>
        </w:rPr>
        <w:t xml:space="preserve"> STEIN).</w:t>
      </w:r>
      <w:r w:rsidR="00C14E21">
        <w:rPr>
          <w:rFonts w:ascii="Garamond" w:hAnsi="Garamond"/>
          <w:sz w:val="20"/>
          <w:szCs w:val="20"/>
        </w:rPr>
        <w:t xml:space="preserve"> </w:t>
      </w:r>
      <w:proofErr w:type="gramStart"/>
      <w:r w:rsidRPr="00F701E5">
        <w:rPr>
          <w:rFonts w:ascii="Garamond" w:hAnsi="Garamond"/>
          <w:sz w:val="20"/>
          <w:szCs w:val="20"/>
        </w:rPr>
        <w:t>la</w:t>
      </w:r>
      <w:proofErr w:type="gramEnd"/>
      <w:r w:rsidRPr="00F701E5">
        <w:rPr>
          <w:rFonts w:ascii="Garamond" w:hAnsi="Garamond"/>
          <w:sz w:val="20"/>
          <w:szCs w:val="20"/>
        </w:rPr>
        <w:t xml:space="preserve"> patient dote l'analyste, d'un pouvoir qui n'est pas le sien. Il semble à première vue, </w:t>
      </w:r>
      <w:r w:rsidR="00C14E21">
        <w:rPr>
          <w:rFonts w:ascii="Garamond" w:hAnsi="Garamond"/>
          <w:sz w:val="20"/>
          <w:szCs w:val="20"/>
        </w:rPr>
        <w:t>c</w:t>
      </w:r>
      <w:r w:rsidRPr="00F701E5">
        <w:rPr>
          <w:rFonts w:ascii="Garamond" w:hAnsi="Garamond"/>
          <w:sz w:val="20"/>
          <w:szCs w:val="20"/>
        </w:rPr>
        <w:t>omme l'a dit CONTÉ, que cette dialectique de la frustration ramène la situation analytique à une relation duelle entre sujet et objet.</w:t>
      </w:r>
    </w:p>
    <w:p w:rsidR="008E6269" w:rsidRPr="00F701E5" w:rsidRDefault="008E6269">
      <w:pPr>
        <w:pStyle w:val="Corpsdetexte"/>
        <w:rPr>
          <w:rFonts w:ascii="Garamond" w:hAnsi="Garamond"/>
          <w:sz w:val="20"/>
          <w:szCs w:val="20"/>
        </w:rPr>
      </w:pPr>
    </w:p>
    <w:p w:rsidR="00C14E21" w:rsidRDefault="00665BF0">
      <w:pPr>
        <w:pStyle w:val="Corpsdetexte"/>
        <w:rPr>
          <w:rFonts w:ascii="Garamond" w:hAnsi="Garamond"/>
          <w:sz w:val="20"/>
          <w:szCs w:val="20"/>
        </w:rPr>
      </w:pPr>
      <w:r w:rsidRPr="00F701E5">
        <w:rPr>
          <w:rFonts w:ascii="Garamond" w:hAnsi="Garamond"/>
          <w:sz w:val="20"/>
          <w:szCs w:val="20"/>
        </w:rPr>
        <w:t>Pour ma part</w:t>
      </w:r>
      <w:r w:rsidR="00C14E21">
        <w:rPr>
          <w:rFonts w:ascii="Garamond" w:hAnsi="Garamond"/>
          <w:sz w:val="20"/>
          <w:szCs w:val="20"/>
        </w:rPr>
        <w:t xml:space="preserve">, </w:t>
      </w:r>
      <w:r w:rsidRPr="00F701E5">
        <w:rPr>
          <w:rFonts w:ascii="Garamond" w:hAnsi="Garamond"/>
          <w:sz w:val="20"/>
          <w:szCs w:val="20"/>
        </w:rPr>
        <w:t>c'est peut</w:t>
      </w:r>
      <w:r w:rsidR="00C14E21">
        <w:rPr>
          <w:rFonts w:ascii="Garamond" w:hAnsi="Garamond"/>
          <w:sz w:val="20"/>
          <w:szCs w:val="20"/>
        </w:rPr>
        <w:t>-</w:t>
      </w:r>
      <w:r w:rsidRPr="00F701E5">
        <w:rPr>
          <w:rFonts w:ascii="Garamond" w:hAnsi="Garamond"/>
          <w:sz w:val="20"/>
          <w:szCs w:val="20"/>
        </w:rPr>
        <w:t>être aussi d'ailleurs impliqué dans le texte de STEIN, bi</w:t>
      </w:r>
      <w:r w:rsidR="00C14E21">
        <w:rPr>
          <w:rFonts w:ascii="Garamond" w:hAnsi="Garamond"/>
          <w:sz w:val="20"/>
          <w:szCs w:val="20"/>
        </w:rPr>
        <w:t xml:space="preserve">en qu'il ne l'ait pas explicité, </w:t>
      </w:r>
      <w:r w:rsidRPr="00F701E5">
        <w:rPr>
          <w:rFonts w:ascii="Garamond" w:hAnsi="Garamond"/>
          <w:sz w:val="20"/>
          <w:szCs w:val="20"/>
        </w:rPr>
        <w:t xml:space="preserve">je pense que </w:t>
      </w:r>
    </w:p>
    <w:p w:rsidR="00665BF0" w:rsidRPr="00F701E5" w:rsidRDefault="00665BF0">
      <w:pPr>
        <w:pStyle w:val="Corpsdetexte"/>
        <w:rPr>
          <w:rFonts w:ascii="Garamond" w:hAnsi="Garamond"/>
          <w:sz w:val="20"/>
          <w:szCs w:val="20"/>
        </w:rPr>
      </w:pPr>
      <w:r w:rsidRPr="00F701E5">
        <w:rPr>
          <w:rFonts w:ascii="Garamond" w:hAnsi="Garamond"/>
          <w:sz w:val="20"/>
          <w:szCs w:val="20"/>
        </w:rPr>
        <w:t>le transfert est soutenu par la règle analytique et non par la relation à la personne de l'analyste qui justement, par son action, est dépossédé</w:t>
      </w:r>
      <w:r w:rsidRPr="00F701E5">
        <w:rPr>
          <w:rFonts w:ascii="Garamond" w:hAnsi="Garamond"/>
          <w:i/>
          <w:iCs/>
          <w:sz w:val="20"/>
          <w:szCs w:val="20"/>
        </w:rPr>
        <w:t xml:space="preserve"> </w:t>
      </w:r>
      <w:r w:rsidRPr="00F701E5">
        <w:rPr>
          <w:rFonts w:ascii="Garamond" w:hAnsi="Garamond"/>
          <w:sz w:val="20"/>
          <w:szCs w:val="20"/>
        </w:rPr>
        <w:t xml:space="preserve">de sa personne. </w:t>
      </w:r>
      <w:r w:rsidR="008E6269" w:rsidRPr="00F701E5">
        <w:rPr>
          <w:rFonts w:ascii="Garamond" w:hAnsi="Garamond"/>
          <w:sz w:val="20"/>
          <w:szCs w:val="20"/>
        </w:rPr>
        <w:t>À</w:t>
      </w:r>
      <w:r w:rsidRPr="00F701E5">
        <w:rPr>
          <w:rFonts w:ascii="Garamond" w:hAnsi="Garamond"/>
          <w:sz w:val="20"/>
          <w:szCs w:val="20"/>
        </w:rPr>
        <w:t xml:space="preserve"> l'arrière</w:t>
      </w:r>
      <w:r w:rsidR="00C14E21">
        <w:rPr>
          <w:rFonts w:ascii="Garamond" w:hAnsi="Garamond"/>
          <w:sz w:val="20"/>
          <w:szCs w:val="20"/>
        </w:rPr>
        <w:t>-</w:t>
      </w:r>
      <w:r w:rsidRPr="00F701E5">
        <w:rPr>
          <w:rFonts w:ascii="Garamond" w:hAnsi="Garamond"/>
          <w:sz w:val="20"/>
          <w:szCs w:val="20"/>
        </w:rPr>
        <w:t>plan de cette dialectique, se profile le troisième joueur, le grand Autre lacanien. L'analyste se trouve pris dans un dédoublement constitutif de la situation. Et ce dédoublement n'a rien à voir avec une relation duelle. Il y a là une contradiction qui crée l'ambiguïté. Si on l'oublie, c'est que ce joueur, ce troisième joueur, est bien l'analyste pour l'autre, et que pour l'analyste, c'est l'autre qui lui dicte ses coups. Il semble qu'on retrouve ici la visée sadique dont parle STEIN :</w:t>
      </w:r>
    </w:p>
    <w:p w:rsidR="00665BF0" w:rsidRPr="00F701E5" w:rsidRDefault="00665BF0">
      <w:pPr>
        <w:pStyle w:val="Corpsdetexte"/>
        <w:rPr>
          <w:rFonts w:ascii="Garamond" w:hAnsi="Garamond"/>
          <w:sz w:val="20"/>
          <w:szCs w:val="20"/>
        </w:rPr>
      </w:pPr>
    </w:p>
    <w:p w:rsidR="008E6269" w:rsidRPr="00F701E5" w:rsidRDefault="00665BF0" w:rsidP="0062523D">
      <w:pPr>
        <w:pStyle w:val="Corpsdetexte"/>
        <w:ind w:firstLine="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 xml:space="preserve">Que l'analyste peut se laisser tromper dans le transfert et prendre la place à laquelle le patient </w:t>
      </w:r>
    </w:p>
    <w:p w:rsidR="00665BF0" w:rsidRPr="00F701E5" w:rsidRDefault="00665BF0" w:rsidP="0062523D">
      <w:pPr>
        <w:pStyle w:val="Corpsdetexte"/>
        <w:ind w:firstLine="708"/>
        <w:rPr>
          <w:rFonts w:ascii="Garamond" w:hAnsi="Garamond"/>
          <w:sz w:val="20"/>
          <w:szCs w:val="20"/>
        </w:rPr>
      </w:pPr>
      <w:r w:rsidRPr="00F701E5">
        <w:rPr>
          <w:rFonts w:ascii="Garamond" w:hAnsi="Garamond" w:cs="Times New Roman"/>
          <w:i/>
          <w:sz w:val="20"/>
          <w:szCs w:val="20"/>
        </w:rPr>
        <w:t>le situe, c'est</w:t>
      </w:r>
      <w:r w:rsidR="0062523D">
        <w:rPr>
          <w:rFonts w:ascii="Garamond" w:hAnsi="Garamond" w:cs="Times New Roman"/>
          <w:i/>
          <w:sz w:val="20"/>
          <w:szCs w:val="20"/>
        </w:rPr>
        <w:t>-</w:t>
      </w:r>
      <w:r w:rsidRPr="00F701E5">
        <w:rPr>
          <w:rFonts w:ascii="Garamond" w:hAnsi="Garamond" w:cs="Times New Roman"/>
          <w:i/>
          <w:sz w:val="20"/>
          <w:szCs w:val="20"/>
        </w:rPr>
        <w:t>à</w:t>
      </w:r>
      <w:r w:rsidR="0062523D">
        <w:rPr>
          <w:rFonts w:ascii="Garamond" w:hAnsi="Garamond" w:cs="Times New Roman"/>
          <w:i/>
          <w:sz w:val="20"/>
          <w:szCs w:val="20"/>
        </w:rPr>
        <w:t>-</w:t>
      </w:r>
      <w:r w:rsidRPr="00F701E5">
        <w:rPr>
          <w:rFonts w:ascii="Garamond" w:hAnsi="Garamond" w:cs="Times New Roman"/>
          <w:i/>
          <w:sz w:val="20"/>
          <w:szCs w:val="20"/>
        </w:rPr>
        <w:t>dire comme origine du pouvoir de la frustration.</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2523D" w:rsidRDefault="00665BF0">
      <w:pPr>
        <w:pStyle w:val="Corpsdetexte"/>
        <w:rPr>
          <w:rFonts w:ascii="Garamond" w:hAnsi="Garamond"/>
          <w:sz w:val="20"/>
          <w:szCs w:val="20"/>
        </w:rPr>
      </w:pPr>
      <w:r w:rsidRPr="00F701E5">
        <w:rPr>
          <w:rFonts w:ascii="Garamond" w:hAnsi="Garamond"/>
          <w:sz w:val="20"/>
          <w:szCs w:val="20"/>
        </w:rPr>
        <w:t xml:space="preserve">C'est sur cette frustration que porte sa deuxième remarque. </w:t>
      </w:r>
      <w:r w:rsidR="008E6269" w:rsidRPr="00F701E5">
        <w:rPr>
          <w:rFonts w:ascii="Garamond" w:hAnsi="Garamond"/>
          <w:sz w:val="20"/>
          <w:szCs w:val="20"/>
        </w:rPr>
        <w:t>À</w:t>
      </w:r>
      <w:r w:rsidRPr="00F701E5">
        <w:rPr>
          <w:rFonts w:ascii="Garamond" w:hAnsi="Garamond"/>
          <w:sz w:val="20"/>
          <w:szCs w:val="20"/>
        </w:rPr>
        <w:t xml:space="preserve"> mon avis, la frustration dans l'analyse n'a pas pour source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déplaisir causé par l'attente de l'intervention, attente qui introduirait </w:t>
      </w:r>
      <w:r w:rsidRPr="00F701E5">
        <w:rPr>
          <w:rFonts w:ascii="Garamond" w:hAnsi="Garamond" w:cs="Times New Roman"/>
          <w:i/>
          <w:sz w:val="20"/>
          <w:szCs w:val="20"/>
        </w:rPr>
        <w:t>une coupure</w:t>
      </w:r>
      <w:r w:rsidRPr="00F701E5">
        <w:rPr>
          <w:rFonts w:ascii="Garamond" w:hAnsi="Garamond"/>
          <w:sz w:val="20"/>
          <w:szCs w:val="20"/>
        </w:rPr>
        <w:t>.</w:t>
      </w:r>
    </w:p>
    <w:p w:rsidR="008E6269" w:rsidRPr="00F701E5" w:rsidRDefault="008E626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Au contraire, elle naîtrait sur un horizon de non réponse à toutes les demandes que le patient formule, y compris celle qu'il ne formule pas. C'est par l'intermédiaire de la demande que tout le passé s'entrouvre jusqu'au fin</w:t>
      </w:r>
      <w:r w:rsidR="0062523D">
        <w:rPr>
          <w:rFonts w:ascii="Garamond" w:hAnsi="Garamond"/>
          <w:sz w:val="20"/>
          <w:szCs w:val="20"/>
        </w:rPr>
        <w:t>-</w:t>
      </w:r>
      <w:r w:rsidRPr="00F701E5">
        <w:rPr>
          <w:rFonts w:ascii="Garamond" w:hAnsi="Garamond"/>
          <w:sz w:val="20"/>
          <w:szCs w:val="20"/>
        </w:rPr>
        <w:t xml:space="preserve">fond de la </w:t>
      </w:r>
      <w:r w:rsidR="0062523D">
        <w:rPr>
          <w:rFonts w:ascii="Garamond" w:hAnsi="Garamond"/>
          <w:sz w:val="20"/>
          <w:szCs w:val="20"/>
        </w:rPr>
        <w:t>1</w:t>
      </w:r>
      <w:r w:rsidRPr="0062523D">
        <w:rPr>
          <w:rFonts w:ascii="Garamond" w:hAnsi="Garamond"/>
          <w:sz w:val="20"/>
          <w:szCs w:val="20"/>
          <w:vertAlign w:val="superscript"/>
        </w:rPr>
        <w:t>ère</w:t>
      </w:r>
      <w:r w:rsidRPr="00F701E5">
        <w:rPr>
          <w:rFonts w:ascii="Garamond" w:hAnsi="Garamond"/>
          <w:sz w:val="20"/>
          <w:szCs w:val="20"/>
        </w:rPr>
        <w:t xml:space="preserve"> enfance.</w:t>
      </w:r>
    </w:p>
    <w:p w:rsidR="008E6269" w:rsidRPr="00F701E5" w:rsidRDefault="00665BF0">
      <w:pPr>
        <w:pStyle w:val="Corpsdetexte"/>
        <w:rPr>
          <w:rFonts w:ascii="Garamond" w:hAnsi="Garamond"/>
          <w:sz w:val="20"/>
          <w:szCs w:val="20"/>
        </w:rPr>
      </w:pPr>
      <w:r w:rsidRPr="00F701E5">
        <w:rPr>
          <w:rFonts w:ascii="Garamond" w:hAnsi="Garamond"/>
          <w:sz w:val="20"/>
          <w:szCs w:val="20"/>
        </w:rPr>
        <w:t xml:space="preserve">Et c'est parce que je me tais que je frustre mon patient. C'est par cette voie seulement que la régression analytique est </w:t>
      </w:r>
      <w:r w:rsidRPr="0062523D">
        <w:rPr>
          <w:rFonts w:ascii="Garamond" w:hAnsi="Garamond"/>
          <w:i/>
          <w:sz w:val="20"/>
          <w:szCs w:val="20"/>
        </w:rPr>
        <w:t>possible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L'abstinence de l'analyste qui se refuse à gratifier la demande, la sépare du champ du désir</w:t>
      </w:r>
      <w:r w:rsidR="00345AC1" w:rsidRPr="00F701E5">
        <w:rPr>
          <w:rFonts w:ascii="Garamond" w:hAnsi="Garamond"/>
          <w:sz w:val="20"/>
          <w:szCs w:val="20"/>
        </w:rPr>
        <w:t>,</w:t>
      </w:r>
      <w:r w:rsidRPr="00F701E5">
        <w:rPr>
          <w:rFonts w:ascii="Garamond" w:hAnsi="Garamond"/>
          <w:sz w:val="20"/>
          <w:szCs w:val="20"/>
        </w:rPr>
        <w:t xml:space="preserve"> et le transfert est un discours où le sujet tend à se réaliser au</w:t>
      </w:r>
      <w:r w:rsidR="00775025" w:rsidRPr="00F701E5">
        <w:rPr>
          <w:rFonts w:ascii="Garamond" w:hAnsi="Garamond"/>
          <w:sz w:val="20"/>
          <w:szCs w:val="20"/>
        </w:rPr>
        <w:t>–</w:t>
      </w:r>
      <w:r w:rsidRPr="00F701E5">
        <w:rPr>
          <w:rFonts w:ascii="Garamond" w:hAnsi="Garamond"/>
          <w:sz w:val="20"/>
          <w:szCs w:val="20"/>
        </w:rPr>
        <w:t>delà de la demande et par rapport à elle.</w:t>
      </w:r>
    </w:p>
    <w:p w:rsidR="00345AC1" w:rsidRPr="00F701E5" w:rsidRDefault="00345AC1">
      <w:pPr>
        <w:pStyle w:val="Corpsdetexte"/>
        <w:rPr>
          <w:rFonts w:ascii="Garamond" w:hAnsi="Garamond"/>
          <w:sz w:val="20"/>
          <w:szCs w:val="20"/>
        </w:rPr>
      </w:pPr>
    </w:p>
    <w:p w:rsidR="0062523D" w:rsidRDefault="0062523D">
      <w:pPr>
        <w:pStyle w:val="Corpsdetexte"/>
        <w:rPr>
          <w:rFonts w:ascii="Garamond" w:hAnsi="Garamond"/>
          <w:sz w:val="20"/>
          <w:szCs w:val="20"/>
        </w:rPr>
      </w:pPr>
    </w:p>
    <w:p w:rsidR="0062523D" w:rsidRDefault="0062523D">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Pourtant il me semble que dans cet article de STEIN, tout laisse à penser que lorsqu'il dit frustration, c'est de castration qu'il s'agit et alors tout collerait très bien, comme nous allons le voir.</w:t>
      </w:r>
      <w:r w:rsidR="0062523D">
        <w:rPr>
          <w:rFonts w:ascii="Garamond" w:hAnsi="Garamond"/>
          <w:sz w:val="20"/>
          <w:szCs w:val="20"/>
        </w:rPr>
        <w:t xml:space="preserve"> </w:t>
      </w:r>
      <w:r w:rsidRPr="00F701E5">
        <w:rPr>
          <w:rFonts w:ascii="Garamond" w:hAnsi="Garamond"/>
          <w:sz w:val="20"/>
          <w:szCs w:val="20"/>
        </w:rPr>
        <w:t>STEIN situe la fin de l'analyse par l'accès au savoir sur la frustration. Pour FREUD, les frontières de l'analyse s'arrêtent au complexe de castration qui garde sa signification prévalente c'est</w:t>
      </w:r>
      <w:r w:rsidR="0062523D">
        <w:rPr>
          <w:rFonts w:ascii="Garamond" w:hAnsi="Garamond"/>
          <w:sz w:val="20"/>
          <w:szCs w:val="20"/>
        </w:rPr>
        <w:t>-</w:t>
      </w:r>
      <w:r w:rsidRPr="00F701E5">
        <w:rPr>
          <w:rFonts w:ascii="Garamond" w:hAnsi="Garamond"/>
          <w:sz w:val="20"/>
          <w:szCs w:val="20"/>
        </w:rPr>
        <w:t>à</w:t>
      </w:r>
      <w:r w:rsidR="0062523D">
        <w:rPr>
          <w:rFonts w:ascii="Garamond" w:hAnsi="Garamond"/>
          <w:sz w:val="20"/>
          <w:szCs w:val="20"/>
        </w:rPr>
        <w:t>-</w:t>
      </w:r>
      <w:r w:rsidRPr="00F701E5">
        <w:rPr>
          <w:rFonts w:ascii="Garamond" w:hAnsi="Garamond"/>
          <w:sz w:val="20"/>
          <w:szCs w:val="20"/>
        </w:rPr>
        <w:t>dire :</w:t>
      </w:r>
    </w:p>
    <w:p w:rsidR="00345AC1" w:rsidRPr="00F701E5" w:rsidRDefault="00665BF0" w:rsidP="0062523D">
      <w:pPr>
        <w:pStyle w:val="Corpsdetexte"/>
        <w:ind w:left="720"/>
        <w:rPr>
          <w:rFonts w:ascii="Garamond" w:hAnsi="Garamond"/>
          <w:sz w:val="20"/>
          <w:szCs w:val="20"/>
        </w:rPr>
      </w:pPr>
      <w:r w:rsidRPr="00F701E5">
        <w:rPr>
          <w:rFonts w:ascii="Garamond" w:hAnsi="Garamond"/>
          <w:sz w:val="20"/>
          <w:szCs w:val="20"/>
        </w:rPr>
        <w:t>l)</w:t>
      </w:r>
      <w:r w:rsidR="00C80F44" w:rsidRPr="00F701E5">
        <w:rPr>
          <w:rFonts w:ascii="Garamond" w:hAnsi="Garamond"/>
          <w:sz w:val="20"/>
          <w:szCs w:val="20"/>
        </w:rPr>
        <w:t xml:space="preserve"> </w:t>
      </w:r>
      <w:r w:rsidRPr="00F701E5">
        <w:rPr>
          <w:rFonts w:ascii="Garamond" w:hAnsi="Garamond"/>
          <w:sz w:val="20"/>
          <w:szCs w:val="20"/>
        </w:rPr>
        <w:t xml:space="preserve">que l'homme peut avoir </w:t>
      </w:r>
      <w:r w:rsidRPr="00F701E5">
        <w:rPr>
          <w:rFonts w:ascii="Garamond" w:hAnsi="Garamond" w:cs="Times New Roman"/>
          <w:i/>
          <w:color w:val="0000CC"/>
          <w:sz w:val="20"/>
          <w:szCs w:val="20"/>
        </w:rPr>
        <w:t>le phallus</w:t>
      </w:r>
      <w:r w:rsidRPr="00F701E5">
        <w:rPr>
          <w:rFonts w:ascii="Garamond" w:hAnsi="Garamond"/>
          <w:sz w:val="20"/>
          <w:szCs w:val="20"/>
        </w:rPr>
        <w:t xml:space="preserve"> sur le fond de ne </w:t>
      </w:r>
      <w:r w:rsidRPr="00F701E5">
        <w:rPr>
          <w:rFonts w:ascii="Garamond" w:hAnsi="Garamond"/>
          <w:i/>
          <w:iCs/>
          <w:sz w:val="20"/>
          <w:szCs w:val="20"/>
        </w:rPr>
        <w:t>l'avoir pas</w:t>
      </w:r>
      <w:r w:rsidRPr="00F701E5">
        <w:rPr>
          <w:rFonts w:ascii="Garamond" w:hAnsi="Garamond"/>
          <w:sz w:val="20"/>
          <w:szCs w:val="20"/>
        </w:rPr>
        <w:t xml:space="preserve">, </w:t>
      </w:r>
    </w:p>
    <w:p w:rsidR="00665BF0" w:rsidRPr="00F701E5" w:rsidRDefault="00665BF0" w:rsidP="00C80F44">
      <w:pPr>
        <w:pStyle w:val="Corpsdetexte"/>
        <w:ind w:left="720"/>
        <w:rPr>
          <w:rFonts w:ascii="Garamond" w:hAnsi="Garamond"/>
          <w:sz w:val="20"/>
          <w:szCs w:val="20"/>
        </w:rPr>
      </w:pPr>
      <w:r w:rsidRPr="00F701E5">
        <w:rPr>
          <w:rFonts w:ascii="Garamond" w:hAnsi="Garamond"/>
          <w:sz w:val="20"/>
          <w:szCs w:val="20"/>
        </w:rPr>
        <w:t xml:space="preserve">2) que la femme n'a pas </w:t>
      </w:r>
      <w:r w:rsidRPr="00F701E5">
        <w:rPr>
          <w:rFonts w:ascii="Garamond" w:hAnsi="Garamond" w:cs="Times New Roman"/>
          <w:i/>
          <w:color w:val="0000CC"/>
          <w:sz w:val="20"/>
          <w:szCs w:val="20"/>
        </w:rPr>
        <w:t>le phallus</w:t>
      </w:r>
      <w:r w:rsidRPr="00F701E5">
        <w:rPr>
          <w:rFonts w:ascii="Garamond" w:hAnsi="Garamond"/>
          <w:sz w:val="20"/>
          <w:szCs w:val="20"/>
        </w:rPr>
        <w:t xml:space="preserve"> sur le fond de ce qu'elle l’a.</w:t>
      </w:r>
    </w:p>
    <w:p w:rsidR="00665BF0" w:rsidRPr="00F701E5" w:rsidRDefault="00665BF0">
      <w:pPr>
        <w:pStyle w:val="Corpsdetexte"/>
        <w:rPr>
          <w:rFonts w:ascii="Garamond" w:hAnsi="Garamond"/>
          <w:sz w:val="20"/>
          <w:szCs w:val="20"/>
        </w:rPr>
      </w:pPr>
    </w:p>
    <w:p w:rsidR="0062523D" w:rsidRDefault="00665BF0">
      <w:pPr>
        <w:pStyle w:val="Corpsdetexte"/>
        <w:rPr>
          <w:rFonts w:ascii="Garamond" w:hAnsi="Garamond"/>
          <w:sz w:val="20"/>
          <w:szCs w:val="20"/>
        </w:rPr>
      </w:pPr>
      <w:r w:rsidRPr="00F701E5">
        <w:rPr>
          <w:rFonts w:ascii="Garamond" w:hAnsi="Garamond"/>
          <w:sz w:val="20"/>
          <w:szCs w:val="20"/>
        </w:rPr>
        <w:t xml:space="preserve">Et si FREUD a marqué le caractère à l'infini de certaines analyses, c'est qu'il n'a pas vu que la solution du problème </w:t>
      </w:r>
    </w:p>
    <w:p w:rsidR="0062523D" w:rsidRDefault="00665BF0">
      <w:pPr>
        <w:pStyle w:val="Corpsdetexte"/>
        <w:rPr>
          <w:rFonts w:ascii="Garamond" w:hAnsi="Garamond"/>
          <w:sz w:val="20"/>
          <w:szCs w:val="20"/>
        </w:rPr>
      </w:pPr>
      <w:r w:rsidRPr="00F701E5">
        <w:rPr>
          <w:rFonts w:ascii="Garamond" w:hAnsi="Garamond"/>
          <w:sz w:val="20"/>
          <w:szCs w:val="20"/>
        </w:rPr>
        <w:t xml:space="preserve">de la castration n'est pas autour du dilemme de </w:t>
      </w:r>
      <w:r w:rsidR="00345AC1" w:rsidRPr="00F701E5">
        <w:rPr>
          <w:rFonts w:ascii="Garamond" w:hAnsi="Garamond"/>
          <w:sz w:val="20"/>
          <w:szCs w:val="20"/>
        </w:rPr>
        <w:t>« </w:t>
      </w:r>
      <w:r w:rsidRPr="00F701E5">
        <w:rPr>
          <w:rFonts w:ascii="Garamond" w:hAnsi="Garamond" w:cs="Times New Roman"/>
          <w:i/>
          <w:sz w:val="20"/>
          <w:szCs w:val="20"/>
        </w:rPr>
        <w:t>l'avoir ou pas</w:t>
      </w:r>
      <w:r w:rsidR="00345AC1" w:rsidRPr="00F701E5">
        <w:rPr>
          <w:rFonts w:ascii="Garamond" w:hAnsi="Garamond"/>
          <w:sz w:val="20"/>
          <w:szCs w:val="20"/>
        </w:rPr>
        <w:t> »</w:t>
      </w:r>
      <w:r w:rsidRPr="00F701E5">
        <w:rPr>
          <w:rFonts w:ascii="Garamond" w:hAnsi="Garamond"/>
          <w:sz w:val="20"/>
          <w:szCs w:val="20"/>
        </w:rPr>
        <w:t xml:space="preserve"> car ce n'est que lorsque le sujet s'aperçoit </w:t>
      </w:r>
      <w:r w:rsidRPr="00F701E5">
        <w:rPr>
          <w:rFonts w:ascii="Garamond" w:hAnsi="Garamond" w:cs="Times New Roman"/>
          <w:i/>
          <w:sz w:val="20"/>
          <w:szCs w:val="20"/>
        </w:rPr>
        <w:t>qu'il ne l'est pas</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qu'il peut normaliser cette position naturelle de </w:t>
      </w:r>
      <w:r w:rsidRPr="00F701E5">
        <w:rPr>
          <w:rFonts w:ascii="Garamond" w:hAnsi="Garamond" w:cs="Times New Roman"/>
          <w:i/>
          <w:sz w:val="20"/>
          <w:szCs w:val="20"/>
        </w:rPr>
        <w:t>combien</w:t>
      </w:r>
      <w:r w:rsidRPr="00F701E5">
        <w:rPr>
          <w:rFonts w:ascii="Garamond" w:hAnsi="Garamond"/>
          <w:sz w:val="20"/>
          <w:szCs w:val="20"/>
        </w:rPr>
        <w:t xml:space="preserve"> </w:t>
      </w:r>
      <w:r w:rsidRPr="00F701E5">
        <w:rPr>
          <w:rFonts w:ascii="Garamond" w:hAnsi="Garamond" w:cs="Times New Roman"/>
          <w:i/>
          <w:sz w:val="20"/>
          <w:szCs w:val="20"/>
        </w:rPr>
        <w:t>il ne l'a pas</w:t>
      </w:r>
      <w:r w:rsidRPr="00F701E5">
        <w:rPr>
          <w:rFonts w:ascii="Garamond" w:hAnsi="Garamond"/>
          <w:sz w:val="20"/>
          <w:szCs w:val="20"/>
        </w:rPr>
        <w:t>.</w:t>
      </w:r>
    </w:p>
    <w:p w:rsidR="00345AC1" w:rsidRPr="00F701E5" w:rsidRDefault="00345AC1">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 xml:space="preserve">Pour revenir à l'article de STEIN, si le progrès du patient tend vers l'interminable, dans ce balancement entre le progrès apparent dans le monde et l'exigence du </w:t>
      </w:r>
      <w:r w:rsidRPr="00F701E5">
        <w:rPr>
          <w:rFonts w:ascii="Garamond" w:hAnsi="Garamond" w:cs="Times New Roman"/>
          <w:i/>
          <w:sz w:val="20"/>
          <w:szCs w:val="20"/>
        </w:rPr>
        <w:t>statu quo</w:t>
      </w:r>
      <w:r w:rsidRPr="00F701E5">
        <w:rPr>
          <w:rFonts w:ascii="Garamond" w:hAnsi="Garamond"/>
          <w:sz w:val="20"/>
          <w:szCs w:val="20"/>
        </w:rPr>
        <w:t xml:space="preserve"> dans la position du masochisme, mettant le transfert sous le signe de l'incertitude, peut</w:t>
      </w:r>
      <w:r w:rsidR="0062523D">
        <w:rPr>
          <w:rFonts w:ascii="Garamond" w:hAnsi="Garamond"/>
          <w:sz w:val="20"/>
          <w:szCs w:val="20"/>
        </w:rPr>
        <w:t>-</w:t>
      </w:r>
      <w:r w:rsidRPr="00F701E5">
        <w:rPr>
          <w:rFonts w:ascii="Garamond" w:hAnsi="Garamond"/>
          <w:sz w:val="20"/>
          <w:szCs w:val="20"/>
        </w:rPr>
        <w:t>être pourrait</w:t>
      </w:r>
      <w:r w:rsidR="0062523D">
        <w:rPr>
          <w:rFonts w:ascii="Garamond" w:hAnsi="Garamond"/>
          <w:sz w:val="20"/>
          <w:szCs w:val="20"/>
        </w:rPr>
        <w:t>-</w:t>
      </w:r>
      <w:r w:rsidRPr="00F701E5">
        <w:rPr>
          <w:rFonts w:ascii="Garamond" w:hAnsi="Garamond"/>
          <w:sz w:val="20"/>
          <w:szCs w:val="20"/>
        </w:rPr>
        <w:t xml:space="preserve">on voir là une manifestation justement de </w:t>
      </w:r>
      <w:r w:rsidRPr="0062523D">
        <w:rPr>
          <w:rFonts w:ascii="Garamond" w:hAnsi="Garamond"/>
          <w:i/>
          <w:sz w:val="20"/>
          <w:szCs w:val="20"/>
        </w:rPr>
        <w:t>la névrose de transfert</w:t>
      </w:r>
      <w:r w:rsidRPr="00F701E5">
        <w:rPr>
          <w:rFonts w:ascii="Garamond" w:hAnsi="Garamond"/>
          <w:sz w:val="20"/>
          <w:szCs w:val="20"/>
        </w:rPr>
        <w:t xml:space="preserve"> aboutissant à un point mort.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Cette incertitude inhérente à l'analyse est, comme l'a si bien dit STEIN, celle que FREUD voit dans la crainte de perdre, ou l'envie d'avoir un attribut sans prix. Nous retombons là dans les analyses infinies de FREUD </w:t>
      </w:r>
      <w:r w:rsidRPr="00F701E5">
        <w:rPr>
          <w:rFonts w:ascii="Garamond" w:hAnsi="Garamond"/>
          <w:i/>
          <w:sz w:val="20"/>
          <w:szCs w:val="20"/>
        </w:rPr>
        <w:t xml:space="preserve">faute d'avoir différencié les plans de </w:t>
      </w:r>
      <w:r w:rsidRPr="00F701E5">
        <w:rPr>
          <w:rFonts w:ascii="Garamond" w:hAnsi="Garamond" w:cs="Times New Roman"/>
          <w:i/>
          <w:sz w:val="20"/>
          <w:szCs w:val="20"/>
        </w:rPr>
        <w:t>l'être</w:t>
      </w:r>
      <w:r w:rsidRPr="00F701E5">
        <w:rPr>
          <w:rFonts w:ascii="Garamond" w:hAnsi="Garamond"/>
          <w:i/>
          <w:sz w:val="20"/>
          <w:szCs w:val="20"/>
        </w:rPr>
        <w:t xml:space="preserve"> et de </w:t>
      </w:r>
      <w:r w:rsidRPr="00F701E5">
        <w:rPr>
          <w:rFonts w:ascii="Garamond" w:hAnsi="Garamond" w:cs="Times New Roman"/>
          <w:i/>
          <w:sz w:val="20"/>
          <w:szCs w:val="20"/>
        </w:rPr>
        <w:t>l'avoir</w:t>
      </w:r>
      <w:r w:rsidRPr="00F701E5">
        <w:rPr>
          <w:rFonts w:ascii="Garamond" w:hAnsi="Garamond"/>
          <w:i/>
          <w:sz w:val="20"/>
          <w:szCs w:val="20"/>
        </w:rPr>
        <w:t>.</w:t>
      </w:r>
      <w:r w:rsidRPr="00F701E5">
        <w:rPr>
          <w:rFonts w:ascii="Garamond" w:hAnsi="Garamond"/>
          <w:sz w:val="20"/>
          <w:szCs w:val="20"/>
        </w:rPr>
        <w:t xml:space="preserve"> C'est bien d'ailleurs ce que dit STEIN sans l'expliciter : </w:t>
      </w:r>
    </w:p>
    <w:p w:rsidR="00665BF0" w:rsidRPr="00F701E5" w:rsidRDefault="00665BF0">
      <w:pPr>
        <w:pStyle w:val="Corpsdetexte"/>
        <w:rPr>
          <w:rFonts w:ascii="Garamond" w:hAnsi="Garamond"/>
          <w:sz w:val="20"/>
          <w:szCs w:val="20"/>
        </w:rPr>
      </w:pPr>
    </w:p>
    <w:p w:rsidR="0062523D" w:rsidRDefault="00665BF0" w:rsidP="0062523D">
      <w:pPr>
        <w:pStyle w:val="Corpsdetexte"/>
        <w:rPr>
          <w:rFonts w:ascii="Garamond" w:hAnsi="Garamond"/>
          <w:sz w:val="20"/>
          <w:szCs w:val="20"/>
        </w:rPr>
      </w:pPr>
      <w:r w:rsidRPr="00F701E5">
        <w:rPr>
          <w:rFonts w:ascii="Garamond" w:hAnsi="Garamond"/>
          <w:sz w:val="20"/>
          <w:szCs w:val="20"/>
        </w:rPr>
        <w:t>« </w:t>
      </w:r>
      <w:r w:rsidR="00345AC1" w:rsidRPr="00F701E5">
        <w:rPr>
          <w:rFonts w:ascii="Garamond" w:hAnsi="Garamond" w:cs="Times New Roman"/>
          <w:i/>
          <w:sz w:val="20"/>
          <w:szCs w:val="20"/>
        </w:rPr>
        <w:t>L</w:t>
      </w:r>
      <w:r w:rsidRPr="00F701E5">
        <w:rPr>
          <w:rFonts w:ascii="Garamond" w:hAnsi="Garamond" w:cs="Times New Roman"/>
          <w:i/>
          <w:sz w:val="20"/>
          <w:szCs w:val="20"/>
        </w:rPr>
        <w:t>a crainte de perdre ou l'envie d'avoir se retourne dans le transfert en la position de l'être pour l'analyste : être son plaisir ou sa croix.</w:t>
      </w:r>
      <w:r w:rsidRPr="00F701E5">
        <w:rPr>
          <w:rFonts w:ascii="Garamond" w:hAnsi="Garamond"/>
          <w:sz w:val="20"/>
          <w:szCs w:val="20"/>
        </w:rPr>
        <w:t> »</w:t>
      </w:r>
    </w:p>
    <w:p w:rsidR="0062523D" w:rsidRDefault="0062523D">
      <w:pPr>
        <w:suppressAutoHyphens w:val="0"/>
        <w:rPr>
          <w:rFonts w:ascii="Courier New" w:hAnsi="Courier New" w:cs="Courier New"/>
          <w:color w:val="000000"/>
          <w:sz w:val="28"/>
        </w:rPr>
      </w:pPr>
      <w:r>
        <w:br w:type="page"/>
      </w:r>
    </w:p>
    <w:p w:rsidR="0062523D" w:rsidRDefault="0062523D" w:rsidP="0062523D">
      <w:pPr>
        <w:pStyle w:val="Corpsdetexte"/>
      </w:pPr>
    </w:p>
    <w:p w:rsidR="00345AC1" w:rsidRDefault="00830770" w:rsidP="0062523D">
      <w:pPr>
        <w:pStyle w:val="Corpsdetexte"/>
        <w:rPr>
          <w:rFonts w:ascii="Garamond" w:hAnsi="Garamond"/>
          <w:sz w:val="20"/>
          <w:szCs w:val="20"/>
        </w:rPr>
      </w:pPr>
      <w:hyperlink w:anchor="fev23" w:history="1">
        <w:r w:rsidR="00345AC1" w:rsidRPr="00F701E5">
          <w:rPr>
            <w:rStyle w:val="Lienhypertexte"/>
            <w:rFonts w:ascii="Garamond" w:hAnsi="Garamond"/>
            <w:color w:val="0000CC"/>
            <w:sz w:val="20"/>
            <w:szCs w:val="20"/>
          </w:rPr>
          <w:t xml:space="preserve">Conrad </w:t>
        </w:r>
        <w:r w:rsidR="00665BF0" w:rsidRPr="00F701E5">
          <w:rPr>
            <w:rStyle w:val="Lienhypertexte"/>
            <w:rFonts w:ascii="Garamond" w:hAnsi="Garamond"/>
            <w:color w:val="0000CC"/>
            <w:sz w:val="20"/>
            <w:szCs w:val="20"/>
          </w:rPr>
          <w:t>ST</w:t>
        </w:r>
        <w:bookmarkStart w:id="41" w:name="Stein2"/>
        <w:bookmarkEnd w:id="41"/>
        <w:r w:rsidR="00665BF0" w:rsidRPr="00F701E5">
          <w:rPr>
            <w:rStyle w:val="Lienhypertexte"/>
            <w:rFonts w:ascii="Garamond" w:hAnsi="Garamond"/>
            <w:color w:val="0000CC"/>
            <w:sz w:val="20"/>
            <w:szCs w:val="20"/>
          </w:rPr>
          <w:t>EIN</w:t>
        </w:r>
      </w:hyperlink>
      <w:r w:rsidR="00665BF0" w:rsidRPr="00F701E5">
        <w:rPr>
          <w:rFonts w:ascii="Garamond" w:hAnsi="Garamond"/>
          <w:sz w:val="20"/>
          <w:szCs w:val="20"/>
        </w:rPr>
        <w:t xml:space="preserve"> </w:t>
      </w:r>
    </w:p>
    <w:p w:rsidR="0062523D" w:rsidRPr="00F701E5" w:rsidRDefault="0062523D" w:rsidP="0062523D">
      <w:pPr>
        <w:pStyle w:val="Corpsdetexte"/>
        <w:rPr>
          <w:rFonts w:ascii="Garamond" w:hAnsi="Garamond"/>
          <w:sz w:val="20"/>
          <w:szCs w:val="20"/>
        </w:rPr>
      </w:pPr>
    </w:p>
    <w:p w:rsidR="00345AC1" w:rsidRPr="00F701E5" w:rsidRDefault="00345AC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345AC1" w:rsidRPr="00F701E5" w:rsidRDefault="00665BF0">
      <w:pPr>
        <w:pStyle w:val="Corpsdetexte"/>
        <w:rPr>
          <w:rFonts w:ascii="Garamond" w:hAnsi="Garamond"/>
          <w:sz w:val="20"/>
          <w:szCs w:val="20"/>
        </w:rPr>
      </w:pPr>
      <w:r w:rsidRPr="00F701E5">
        <w:rPr>
          <w:rFonts w:ascii="Garamond" w:hAnsi="Garamond"/>
          <w:sz w:val="20"/>
          <w:szCs w:val="20"/>
        </w:rPr>
        <w:t xml:space="preserve">Je vais essayer d'être très bref au moins dans un premier temps. Je reviendrai sur certains points si ça parait nécessaire. </w:t>
      </w:r>
    </w:p>
    <w:p w:rsidR="00345AC1" w:rsidRPr="00F701E5" w:rsidRDefault="00665BF0">
      <w:pPr>
        <w:pStyle w:val="Corpsdetexte"/>
        <w:rPr>
          <w:rFonts w:ascii="Garamond" w:hAnsi="Garamond"/>
          <w:sz w:val="20"/>
          <w:szCs w:val="20"/>
        </w:rPr>
      </w:pPr>
      <w:r w:rsidRPr="00F701E5">
        <w:rPr>
          <w:rFonts w:ascii="Garamond" w:hAnsi="Garamond"/>
          <w:sz w:val="20"/>
          <w:szCs w:val="20"/>
        </w:rPr>
        <w:t>Ça m'a évidemment beaucoup intéressé, beaucoup, beaucoup. Et je vous remercie beaucoup.</w:t>
      </w:r>
      <w:r w:rsidR="0062523D">
        <w:rPr>
          <w:rFonts w:ascii="Garamond" w:hAnsi="Garamond"/>
          <w:sz w:val="20"/>
          <w:szCs w:val="20"/>
        </w:rPr>
        <w:t xml:space="preserve"> </w:t>
      </w:r>
      <w:r w:rsidRPr="00F701E5">
        <w:rPr>
          <w:rFonts w:ascii="Garamond" w:hAnsi="Garamond"/>
          <w:sz w:val="20"/>
          <w:szCs w:val="20"/>
        </w:rPr>
        <w:t xml:space="preserve">Je prends les points dans l'ordre où je les ai notés très rapidement. </w:t>
      </w:r>
    </w:p>
    <w:p w:rsidR="00345AC1" w:rsidRPr="00F701E5" w:rsidRDefault="00345AC1">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En ce qui concerne la remarque de M</w:t>
      </w:r>
      <w:r w:rsidRPr="0062523D">
        <w:rPr>
          <w:rFonts w:ascii="Garamond" w:hAnsi="Garamond"/>
          <w:sz w:val="20"/>
          <w:szCs w:val="20"/>
          <w:vertAlign w:val="superscript"/>
        </w:rPr>
        <w:t>me</w:t>
      </w:r>
      <w:r w:rsidRPr="00F701E5">
        <w:rPr>
          <w:rFonts w:ascii="Garamond" w:hAnsi="Garamond"/>
          <w:sz w:val="20"/>
          <w:szCs w:val="20"/>
        </w:rPr>
        <w:t xml:space="preserve"> MACALPINE qui dit </w:t>
      </w:r>
      <w:r w:rsidRPr="0062523D">
        <w:rPr>
          <w:rFonts w:ascii="Garamond" w:hAnsi="Garamond"/>
          <w:i/>
          <w:sz w:val="20"/>
          <w:szCs w:val="20"/>
        </w:rPr>
        <w:t>qu'il n'y a pas de conception de la notion de transfert en dehors de ses effets</w:t>
      </w:r>
      <w:r w:rsidRPr="00F701E5">
        <w:rPr>
          <w:rFonts w:ascii="Garamond" w:hAnsi="Garamond"/>
          <w:sz w:val="20"/>
          <w:szCs w:val="20"/>
        </w:rPr>
        <w:t xml:space="preserve">, pour elle c'est une constatation de fait et non un jugement de ce qui devrait être. Elle a raison de dire cela. </w:t>
      </w:r>
    </w:p>
    <w:p w:rsidR="00345AC1" w:rsidRPr="00F701E5" w:rsidRDefault="00665BF0">
      <w:pPr>
        <w:pStyle w:val="Corpsdetexte"/>
        <w:rPr>
          <w:rFonts w:ascii="Garamond" w:hAnsi="Garamond"/>
          <w:sz w:val="20"/>
          <w:szCs w:val="20"/>
        </w:rPr>
      </w:pPr>
      <w:r w:rsidRPr="00F701E5">
        <w:rPr>
          <w:rFonts w:ascii="Garamond" w:hAnsi="Garamond"/>
          <w:sz w:val="20"/>
          <w:szCs w:val="20"/>
        </w:rPr>
        <w:t xml:space="preserve">Mais elle ne sait pas pourquoi il en est ainsi. Et je crois que si on voulait savoir pourquoi il en est ainsi, il faudrait noter une chose qui me paraît très évidente, c'est la suivante : </w:t>
      </w:r>
      <w:r w:rsidR="00345AC1" w:rsidRPr="00F701E5">
        <w:rPr>
          <w:rFonts w:ascii="Garamond" w:hAnsi="Garamond"/>
          <w:sz w:val="20"/>
          <w:szCs w:val="20"/>
        </w:rPr>
        <w:t>v</w:t>
      </w:r>
      <w:r w:rsidRPr="00F701E5">
        <w:rPr>
          <w:rFonts w:ascii="Garamond" w:hAnsi="Garamond"/>
          <w:sz w:val="20"/>
          <w:szCs w:val="20"/>
        </w:rPr>
        <w:t xml:space="preserve">ous savez que FREUD a découvert le transfert en même temps que la résistance, dès le début de la mise en œuvre de sa technique, de sa cure cathartique. Le transfert y apparaissait comme un accident, une complication de l'analyse qu'il a vite reconnu inéluctable. Par la suite, FREUD a changé d'avis et aujourd'hui, on nous apprend dans tous les organismes d'enseignement du monde que la cure psychanalytique consiste en premier lieu à analyser le transfert. C'est possible. C'est non seulement possible, c'est même vrai. </w:t>
      </w:r>
    </w:p>
    <w:p w:rsidR="0062523D" w:rsidRDefault="0062523D">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Je crois</w:t>
      </w:r>
      <w:r w:rsidR="00345AC1" w:rsidRPr="00F701E5">
        <w:rPr>
          <w:rFonts w:ascii="Garamond" w:hAnsi="Garamond"/>
          <w:sz w:val="20"/>
          <w:szCs w:val="20"/>
        </w:rPr>
        <w:t>…</w:t>
      </w:r>
      <w:r w:rsidRPr="00F701E5">
        <w:rPr>
          <w:rFonts w:ascii="Garamond" w:hAnsi="Garamond"/>
          <w:sz w:val="20"/>
          <w:szCs w:val="20"/>
        </w:rPr>
        <w:t xml:space="preserve"> </w:t>
      </w:r>
    </w:p>
    <w:p w:rsidR="00345AC1" w:rsidRPr="00F701E5" w:rsidRDefault="00665BF0" w:rsidP="00345AC1">
      <w:pPr>
        <w:pStyle w:val="Corpsdetexte"/>
        <w:ind w:left="708"/>
        <w:rPr>
          <w:rFonts w:ascii="Garamond" w:hAnsi="Garamond"/>
          <w:sz w:val="20"/>
          <w:szCs w:val="20"/>
        </w:rPr>
      </w:pPr>
      <w:r w:rsidRPr="00F701E5">
        <w:rPr>
          <w:rFonts w:ascii="Garamond" w:hAnsi="Garamond"/>
          <w:sz w:val="20"/>
          <w:szCs w:val="20"/>
        </w:rPr>
        <w:t>je ne peux pas développer la chose ici</w:t>
      </w:r>
      <w:r w:rsidR="00345AC1" w:rsidRPr="00F701E5">
        <w:rPr>
          <w:rFonts w:ascii="Garamond" w:hAnsi="Garamond"/>
          <w:sz w:val="20"/>
          <w:szCs w:val="20"/>
        </w:rPr>
        <w:t>,</w:t>
      </w:r>
      <w:r w:rsidRPr="00F701E5">
        <w:rPr>
          <w:rFonts w:ascii="Garamond" w:hAnsi="Garamond"/>
          <w:sz w:val="20"/>
          <w:szCs w:val="20"/>
        </w:rPr>
        <w:t xml:space="preserve"> c'est une idée qui, à mon sens, mériterait d'être fouillée</w:t>
      </w:r>
    </w:p>
    <w:p w:rsidR="00665BF0" w:rsidRPr="00F701E5" w:rsidRDefault="00345AC1">
      <w:pPr>
        <w:pStyle w:val="Corpsdetexte"/>
        <w:rPr>
          <w:rFonts w:ascii="Garamond" w:hAnsi="Garamond"/>
          <w:sz w:val="20"/>
          <w:szCs w:val="20"/>
        </w:rPr>
      </w:pPr>
      <w:r w:rsidRPr="00F701E5">
        <w:rPr>
          <w:rFonts w:ascii="Garamond" w:hAnsi="Garamond"/>
          <w:sz w:val="20"/>
          <w:szCs w:val="20"/>
        </w:rPr>
        <w:t>…j</w:t>
      </w:r>
      <w:r w:rsidR="00665BF0" w:rsidRPr="00F701E5">
        <w:rPr>
          <w:rFonts w:ascii="Garamond" w:hAnsi="Garamond"/>
          <w:sz w:val="20"/>
          <w:szCs w:val="20"/>
        </w:rPr>
        <w:t>e crois que si les choses en sont encore aujourd'hui au point où elles en sont, c'est que malgré</w:t>
      </w:r>
      <w:r w:rsidR="00665BF0" w:rsidRPr="00F701E5">
        <w:rPr>
          <w:rFonts w:ascii="Garamond" w:hAnsi="Garamond"/>
          <w:i/>
          <w:iCs/>
          <w:sz w:val="20"/>
          <w:szCs w:val="20"/>
        </w:rPr>
        <w:t xml:space="preserve"> </w:t>
      </w:r>
      <w:r w:rsidR="00665BF0" w:rsidRPr="00F701E5">
        <w:rPr>
          <w:rFonts w:ascii="Garamond" w:hAnsi="Garamond"/>
          <w:sz w:val="20"/>
          <w:szCs w:val="20"/>
        </w:rPr>
        <w:t>cette affirmation que l'analyse, c'est l'analyse du transfert, la pesée de cette conception initiale selon laquelle le transfert est une complication de la cure, cette pesée continue à s'exercer sur nous, c'est</w:t>
      </w:r>
      <w:r w:rsidR="0062523D">
        <w:rPr>
          <w:rFonts w:ascii="Garamond" w:hAnsi="Garamond"/>
          <w:sz w:val="20"/>
          <w:szCs w:val="20"/>
        </w:rPr>
        <w:t>-</w:t>
      </w:r>
      <w:r w:rsidR="00665BF0" w:rsidRPr="00F701E5">
        <w:rPr>
          <w:rFonts w:ascii="Garamond" w:hAnsi="Garamond"/>
          <w:sz w:val="20"/>
          <w:szCs w:val="20"/>
        </w:rPr>
        <w:t>à</w:t>
      </w:r>
      <w:r w:rsidR="0062523D">
        <w:rPr>
          <w:rFonts w:ascii="Garamond" w:hAnsi="Garamond"/>
          <w:sz w:val="20"/>
          <w:szCs w:val="20"/>
        </w:rPr>
        <w:t>-</w:t>
      </w:r>
      <w:r w:rsidR="00665BF0" w:rsidRPr="00F701E5">
        <w:rPr>
          <w:rFonts w:ascii="Garamond" w:hAnsi="Garamond"/>
          <w:sz w:val="20"/>
          <w:szCs w:val="20"/>
        </w:rPr>
        <w:t>dire que, dans une certaine mesure les psychanalystes</w:t>
      </w:r>
      <w:r w:rsidR="0062523D">
        <w:rPr>
          <w:rFonts w:ascii="Garamond" w:hAnsi="Garamond"/>
          <w:sz w:val="20"/>
          <w:szCs w:val="20"/>
        </w:rPr>
        <w:t xml:space="preserve"> - </w:t>
      </w:r>
      <w:r w:rsidR="00665BF0" w:rsidRPr="00F701E5">
        <w:rPr>
          <w:rFonts w:ascii="Garamond" w:hAnsi="Garamond"/>
          <w:sz w:val="20"/>
          <w:szCs w:val="20"/>
        </w:rPr>
        <w:t>quoi qu'ils disent le contraire</w:t>
      </w:r>
      <w:r w:rsidR="0062523D">
        <w:rPr>
          <w:rFonts w:ascii="Garamond" w:hAnsi="Garamond"/>
          <w:sz w:val="20"/>
          <w:szCs w:val="20"/>
        </w:rPr>
        <w:t xml:space="preserve"> - </w:t>
      </w:r>
      <w:proofErr w:type="gramStart"/>
      <w:r w:rsidR="00665BF0" w:rsidRPr="00F701E5">
        <w:rPr>
          <w:rFonts w:ascii="Garamond" w:hAnsi="Garamond"/>
          <w:sz w:val="20"/>
          <w:szCs w:val="20"/>
        </w:rPr>
        <w:t>continuent</w:t>
      </w:r>
      <w:proofErr w:type="gramEnd"/>
      <w:r w:rsidR="00665BF0" w:rsidRPr="00F701E5">
        <w:rPr>
          <w:rFonts w:ascii="Garamond" w:hAnsi="Garamond"/>
          <w:sz w:val="20"/>
          <w:szCs w:val="20"/>
        </w:rPr>
        <w:t xml:space="preserve"> à considérer le transfert comme une complication, comme un accident de la cure.</w:t>
      </w:r>
    </w:p>
    <w:p w:rsidR="00665BF0" w:rsidRPr="00F701E5" w:rsidRDefault="00665BF0">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Maintenant, pour la question de la différence entre le transfert et la névrose de transfert, qui n'est pas très claire dans FREUD, je dois dire que je n'en suis pas partisan, en tout cas, pas dans la formulation que vous avez citée</w:t>
      </w:r>
      <w:r w:rsidR="0062523D">
        <w:rPr>
          <w:rFonts w:ascii="Garamond" w:hAnsi="Garamond"/>
          <w:sz w:val="20"/>
          <w:szCs w:val="20"/>
        </w:rPr>
        <w:t xml:space="preserve">, </w:t>
      </w:r>
      <w:r w:rsidRPr="00F701E5">
        <w:rPr>
          <w:rFonts w:ascii="Garamond" w:hAnsi="Garamond"/>
          <w:sz w:val="20"/>
          <w:szCs w:val="20"/>
        </w:rPr>
        <w:t>qui, je crois est de NACHT</w:t>
      </w:r>
      <w:r w:rsidR="0062523D">
        <w:rPr>
          <w:rFonts w:ascii="Garamond" w:hAnsi="Garamond"/>
          <w:sz w:val="20"/>
          <w:szCs w:val="20"/>
        </w:rPr>
        <w:t xml:space="preserve">, celle du seuil. </w:t>
      </w:r>
      <w:r w:rsidRPr="00F701E5">
        <w:rPr>
          <w:rFonts w:ascii="Garamond" w:hAnsi="Garamond"/>
          <w:sz w:val="20"/>
          <w:szCs w:val="20"/>
        </w:rPr>
        <w:t xml:space="preserve">Il est évident que si le transfert peut être le moteur de l'analyse, qu'il ne peut pas y apparaître comme un obstacle quasi irréductible : il n'y a pas là franchissement d'un seuil, dans le sens d'une question de quantité. </w:t>
      </w:r>
    </w:p>
    <w:p w:rsidR="00345AC1" w:rsidRPr="00F701E5" w:rsidRDefault="00345AC1">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Vous avez présenté ça, si j'ai bien compris</w:t>
      </w:r>
      <w:r w:rsidR="00345AC1" w:rsidRPr="00F701E5">
        <w:rPr>
          <w:rFonts w:ascii="Garamond" w:hAnsi="Garamond"/>
          <w:sz w:val="20"/>
          <w:szCs w:val="20"/>
        </w:rPr>
        <w:t>…</w:t>
      </w:r>
      <w:r w:rsidRPr="00F701E5">
        <w:rPr>
          <w:rFonts w:ascii="Garamond" w:hAnsi="Garamond"/>
          <w:sz w:val="20"/>
          <w:szCs w:val="20"/>
        </w:rPr>
        <w:t xml:space="preserve"> </w:t>
      </w:r>
    </w:p>
    <w:p w:rsidR="0062523D" w:rsidRDefault="00665BF0" w:rsidP="0062523D">
      <w:pPr>
        <w:pStyle w:val="Corpsdetexte"/>
        <w:ind w:firstLine="708"/>
        <w:rPr>
          <w:rFonts w:ascii="Garamond" w:hAnsi="Garamond"/>
          <w:sz w:val="20"/>
          <w:szCs w:val="20"/>
        </w:rPr>
      </w:pPr>
      <w:r w:rsidRPr="00F701E5">
        <w:rPr>
          <w:rFonts w:ascii="Garamond" w:hAnsi="Garamond"/>
          <w:sz w:val="20"/>
          <w:szCs w:val="20"/>
        </w:rPr>
        <w:t xml:space="preserve">je n'avais pas cette citation présente à l'esprit </w:t>
      </w:r>
      <w:r w:rsidR="00345AC1" w:rsidRPr="00F701E5">
        <w:rPr>
          <w:rFonts w:ascii="Garamond" w:hAnsi="Garamond"/>
          <w:sz w:val="20"/>
          <w:szCs w:val="20"/>
        </w:rPr>
        <w:t>…</w:t>
      </w:r>
      <w:r w:rsidRPr="00F701E5">
        <w:rPr>
          <w:rFonts w:ascii="Garamond" w:hAnsi="Garamond"/>
          <w:sz w:val="20"/>
          <w:szCs w:val="20"/>
        </w:rPr>
        <w:t xml:space="preserve">comme s'il s'agissait d'une question de </w:t>
      </w:r>
      <w:r w:rsidRPr="00F701E5">
        <w:rPr>
          <w:rFonts w:ascii="Garamond" w:hAnsi="Garamond" w:cs="Times New Roman"/>
          <w:i/>
          <w:sz w:val="20"/>
          <w:szCs w:val="20"/>
        </w:rPr>
        <w:t>quantité de transfert</w:t>
      </w:r>
      <w:r w:rsidRPr="00F701E5">
        <w:rPr>
          <w:rFonts w:ascii="Garamond" w:hAnsi="Garamond"/>
          <w:sz w:val="20"/>
          <w:szCs w:val="20"/>
        </w:rPr>
        <w:t xml:space="preserve"> : il est évident que ce n'est pas une question </w:t>
      </w:r>
      <w:r w:rsidRPr="00F701E5">
        <w:rPr>
          <w:rFonts w:ascii="Garamond" w:hAnsi="Garamond" w:cs="Times New Roman"/>
          <w:i/>
          <w:sz w:val="20"/>
          <w:szCs w:val="20"/>
        </w:rPr>
        <w:t>quantitative</w:t>
      </w:r>
      <w:r w:rsidRPr="00F701E5">
        <w:rPr>
          <w:rFonts w:ascii="Garamond" w:hAnsi="Garamond"/>
          <w:sz w:val="20"/>
          <w:szCs w:val="20"/>
        </w:rPr>
        <w:t xml:space="preserve"> mais une question de structure du transfert. Mais je ne crois pas qu'on puisse distinguer </w:t>
      </w:r>
      <w:r w:rsidRPr="00F701E5">
        <w:rPr>
          <w:rFonts w:ascii="Garamond" w:hAnsi="Garamond" w:cs="Times New Roman"/>
          <w:i/>
          <w:sz w:val="20"/>
          <w:szCs w:val="20"/>
        </w:rPr>
        <w:t>le transfert</w:t>
      </w:r>
      <w:r w:rsidRPr="00F701E5">
        <w:rPr>
          <w:rFonts w:ascii="Garamond" w:hAnsi="Garamond"/>
          <w:sz w:val="20"/>
          <w:szCs w:val="20"/>
        </w:rPr>
        <w:t xml:space="preserve"> et </w:t>
      </w:r>
      <w:r w:rsidRPr="00F701E5">
        <w:rPr>
          <w:rFonts w:ascii="Garamond" w:hAnsi="Garamond" w:cs="Times New Roman"/>
          <w:i/>
          <w:sz w:val="20"/>
          <w:szCs w:val="20"/>
        </w:rPr>
        <w:t>la névrose de transfert</w:t>
      </w:r>
      <w:r w:rsidRPr="00F701E5">
        <w:rPr>
          <w:rFonts w:ascii="Garamond" w:hAnsi="Garamond"/>
          <w:sz w:val="20"/>
          <w:szCs w:val="20"/>
        </w:rPr>
        <w:t xml:space="preserve"> qui sont une seule et même chose</w:t>
      </w:r>
      <w:r w:rsidR="00345AC1" w:rsidRPr="00F701E5">
        <w:rPr>
          <w:rFonts w:ascii="Garamond" w:hAnsi="Garamond"/>
          <w:sz w:val="20"/>
          <w:szCs w:val="20"/>
        </w:rPr>
        <w:t>.</w:t>
      </w:r>
      <w:r w:rsidRPr="00F701E5">
        <w:rPr>
          <w:rFonts w:ascii="Garamond" w:hAnsi="Garamond"/>
          <w:sz w:val="20"/>
          <w:szCs w:val="20"/>
        </w:rPr>
        <w:t xml:space="preserve"> </w:t>
      </w:r>
      <w:r w:rsidR="00345AC1" w:rsidRPr="00F701E5">
        <w:rPr>
          <w:rFonts w:ascii="Garamond" w:hAnsi="Garamond"/>
          <w:sz w:val="20"/>
          <w:szCs w:val="20"/>
        </w:rPr>
        <w:t>C</w:t>
      </w:r>
      <w:r w:rsidRPr="00F701E5">
        <w:rPr>
          <w:rFonts w:ascii="Garamond" w:hAnsi="Garamond"/>
          <w:sz w:val="20"/>
          <w:szCs w:val="20"/>
        </w:rPr>
        <w:t xml:space="preserve">e qu'on peut distinguer, ce sont </w:t>
      </w:r>
    </w:p>
    <w:p w:rsidR="00665BF0" w:rsidRPr="00F701E5" w:rsidRDefault="00665BF0" w:rsidP="0062523D">
      <w:pPr>
        <w:pStyle w:val="Corpsdetexte"/>
        <w:ind w:firstLine="708"/>
        <w:rPr>
          <w:rFonts w:ascii="Garamond" w:hAnsi="Garamond"/>
          <w:sz w:val="20"/>
          <w:szCs w:val="20"/>
        </w:rPr>
      </w:pPr>
      <w:r w:rsidRPr="00F701E5">
        <w:rPr>
          <w:rFonts w:ascii="Garamond" w:hAnsi="Garamond"/>
          <w:sz w:val="20"/>
          <w:szCs w:val="20"/>
        </w:rPr>
        <w:t>des</w:t>
      </w:r>
      <w:r w:rsidRPr="00F701E5">
        <w:rPr>
          <w:rFonts w:ascii="Garamond" w:hAnsi="Garamond"/>
          <w:i/>
          <w:iCs/>
          <w:sz w:val="20"/>
          <w:szCs w:val="20"/>
        </w:rPr>
        <w:t xml:space="preserve"> </w:t>
      </w:r>
      <w:r w:rsidRPr="00F701E5">
        <w:rPr>
          <w:rFonts w:ascii="Garamond" w:hAnsi="Garamond"/>
          <w:sz w:val="20"/>
          <w:szCs w:val="20"/>
        </w:rPr>
        <w:t>modalités, des modalités du transfert, des</w:t>
      </w:r>
      <w:r w:rsidRPr="00F701E5">
        <w:rPr>
          <w:rFonts w:ascii="Garamond" w:hAnsi="Garamond"/>
          <w:i/>
          <w:iCs/>
          <w:smallCaps/>
          <w:sz w:val="20"/>
          <w:szCs w:val="20"/>
        </w:rPr>
        <w:t xml:space="preserve"> </w:t>
      </w:r>
      <w:r w:rsidRPr="00F701E5">
        <w:rPr>
          <w:rFonts w:ascii="Garamond" w:hAnsi="Garamond"/>
          <w:sz w:val="20"/>
          <w:szCs w:val="20"/>
        </w:rPr>
        <w:t>modalités dans sa structure pour employer le terme que vous avez emprunté à LACAN, dans votre deuxième partie.</w:t>
      </w:r>
    </w:p>
    <w:p w:rsidR="00345AC1" w:rsidRPr="00F701E5" w:rsidRDefault="00345AC1">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 xml:space="preserve">Quand vous avez dit qu'il fallait concevoir le transfert dans </w:t>
      </w:r>
      <w:r w:rsidRPr="00F701E5">
        <w:rPr>
          <w:rFonts w:ascii="Garamond" w:hAnsi="Garamond"/>
          <w:i/>
          <w:sz w:val="20"/>
          <w:szCs w:val="20"/>
        </w:rPr>
        <w:t>sa dimension historique</w:t>
      </w:r>
      <w:r w:rsidRPr="00F701E5">
        <w:rPr>
          <w:rFonts w:ascii="Garamond" w:hAnsi="Garamond"/>
          <w:sz w:val="20"/>
          <w:szCs w:val="20"/>
        </w:rPr>
        <w:t xml:space="preserve"> et aussi dans </w:t>
      </w:r>
      <w:r w:rsidRPr="00F701E5">
        <w:rPr>
          <w:rFonts w:ascii="Garamond" w:hAnsi="Garamond"/>
          <w:i/>
          <w:sz w:val="20"/>
          <w:szCs w:val="20"/>
        </w:rPr>
        <w:t>sa dimension structurelle</w:t>
      </w:r>
      <w:r w:rsidRPr="00F701E5">
        <w:rPr>
          <w:rFonts w:ascii="Garamond" w:hAnsi="Garamond"/>
          <w:sz w:val="20"/>
          <w:szCs w:val="20"/>
        </w:rPr>
        <w:t xml:space="preserve"> ce n'est pas un terme de FREUD. C'est bien de LACAN. Et moi, je suis tout à fait d'accord avec cette distinction. Je vais même peut</w:t>
      </w:r>
      <w:r w:rsidR="0062523D">
        <w:rPr>
          <w:rFonts w:ascii="Garamond" w:hAnsi="Garamond"/>
          <w:sz w:val="20"/>
          <w:szCs w:val="20"/>
        </w:rPr>
        <w:t>-</w:t>
      </w:r>
      <w:r w:rsidRPr="00F701E5">
        <w:rPr>
          <w:rFonts w:ascii="Garamond" w:hAnsi="Garamond"/>
          <w:sz w:val="20"/>
          <w:szCs w:val="20"/>
        </w:rPr>
        <w:t>être plus loin que LACAN et c'est votre évocation de l'article de FERENCZI qui me l'a fait penser : je crois moi que toute la technique de la retrouvaille du passé, de la reconstruction du passé à travers les réminiscences</w:t>
      </w:r>
      <w:r w:rsidR="00345AC1" w:rsidRPr="00F701E5">
        <w:rPr>
          <w:rFonts w:ascii="Garamond" w:hAnsi="Garamond"/>
          <w:sz w:val="20"/>
          <w:szCs w:val="20"/>
        </w:rPr>
        <w:t>…</w:t>
      </w:r>
      <w:r w:rsidRPr="00F701E5">
        <w:rPr>
          <w:rFonts w:ascii="Garamond" w:hAnsi="Garamond"/>
          <w:sz w:val="20"/>
          <w:szCs w:val="20"/>
        </w:rPr>
        <w:t xml:space="preserve"> </w:t>
      </w:r>
    </w:p>
    <w:p w:rsidR="00345AC1" w:rsidRPr="00F701E5" w:rsidRDefault="00665BF0" w:rsidP="00345AC1">
      <w:pPr>
        <w:pStyle w:val="Corpsdetexte"/>
        <w:ind w:left="708"/>
        <w:rPr>
          <w:rFonts w:ascii="Garamond" w:hAnsi="Garamond"/>
          <w:sz w:val="20"/>
          <w:szCs w:val="20"/>
        </w:rPr>
      </w:pPr>
      <w:r w:rsidRPr="00F701E5">
        <w:rPr>
          <w:rFonts w:ascii="Garamond" w:hAnsi="Garamond"/>
          <w:sz w:val="20"/>
          <w:szCs w:val="20"/>
        </w:rPr>
        <w:t>car la réminiscence est quelque chose d'actuel et pas quelque chose de passé</w:t>
      </w:r>
    </w:p>
    <w:p w:rsidR="00665BF0" w:rsidRPr="00F701E5" w:rsidRDefault="00345AC1">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que toute cette technique de retrouvaille est un moyen de l'analyse et rien d'autre</w:t>
      </w:r>
      <w:r w:rsidRPr="00F701E5">
        <w:rPr>
          <w:rFonts w:ascii="Garamond" w:hAnsi="Garamond"/>
          <w:sz w:val="20"/>
          <w:szCs w:val="20"/>
        </w:rPr>
        <w:t>,</w:t>
      </w:r>
      <w:r w:rsidR="00665BF0" w:rsidRPr="00F701E5">
        <w:rPr>
          <w:rFonts w:ascii="Garamond" w:hAnsi="Garamond"/>
          <w:sz w:val="20"/>
          <w:szCs w:val="20"/>
        </w:rPr>
        <w:t xml:space="preserve"> et qu'il est </w:t>
      </w:r>
      <w:r w:rsidR="00665BF0" w:rsidRPr="00F701E5">
        <w:rPr>
          <w:rFonts w:ascii="Garamond" w:hAnsi="Garamond"/>
          <w:i/>
          <w:sz w:val="20"/>
          <w:szCs w:val="20"/>
        </w:rPr>
        <w:t>l'un des moyen</w:t>
      </w:r>
      <w:r w:rsidRPr="00F701E5">
        <w:rPr>
          <w:rFonts w:ascii="Garamond" w:hAnsi="Garamond"/>
          <w:i/>
          <w:sz w:val="20"/>
          <w:szCs w:val="20"/>
        </w:rPr>
        <w:t>s</w:t>
      </w:r>
      <w:r w:rsidR="00665BF0" w:rsidRPr="00F701E5">
        <w:rPr>
          <w:rFonts w:ascii="Garamond" w:hAnsi="Garamond"/>
          <w:sz w:val="20"/>
          <w:szCs w:val="20"/>
        </w:rPr>
        <w:t xml:space="preserve"> qu'il est bon d'employer dans certaines conjonctures, qu'il n'est pas bon d'employer dans d'autres conjonctures.</w:t>
      </w:r>
    </w:p>
    <w:p w:rsidR="00345AC1" w:rsidRPr="00F701E5" w:rsidRDefault="00345AC1">
      <w:pPr>
        <w:pStyle w:val="Corpsdetexte"/>
        <w:rPr>
          <w:rFonts w:ascii="Garamond" w:hAnsi="Garamond"/>
          <w:sz w:val="20"/>
          <w:szCs w:val="20"/>
        </w:rPr>
      </w:pPr>
    </w:p>
    <w:p w:rsidR="0062523D" w:rsidRDefault="00665BF0">
      <w:pPr>
        <w:pStyle w:val="Corpsdetexte"/>
        <w:rPr>
          <w:rFonts w:ascii="Garamond" w:hAnsi="Garamond"/>
          <w:sz w:val="20"/>
          <w:szCs w:val="20"/>
        </w:rPr>
      </w:pPr>
      <w:r w:rsidRPr="00F701E5">
        <w:rPr>
          <w:rFonts w:ascii="Garamond" w:hAnsi="Garamond"/>
          <w:sz w:val="20"/>
          <w:szCs w:val="20"/>
        </w:rPr>
        <w:t xml:space="preserve">Ce que le patient appréhende du désir de l'autre à propos de </w:t>
      </w:r>
      <w:r w:rsidRPr="00F701E5">
        <w:rPr>
          <w:rFonts w:ascii="Garamond" w:hAnsi="Garamond" w:cs="Times New Roman"/>
          <w:i/>
          <w:color w:val="0000CC"/>
          <w:sz w:val="20"/>
          <w:szCs w:val="20"/>
        </w:rPr>
        <w:t>l'objet(a)</w:t>
      </w:r>
      <w:r w:rsidRPr="00F701E5">
        <w:rPr>
          <w:rFonts w:ascii="Garamond" w:hAnsi="Garamond"/>
          <w:sz w:val="20"/>
          <w:szCs w:val="20"/>
        </w:rPr>
        <w:t xml:space="preserve"> et la question de la castration comme garantie </w:t>
      </w:r>
    </w:p>
    <w:p w:rsidR="00345AC1" w:rsidRPr="00F701E5" w:rsidRDefault="00665BF0">
      <w:pPr>
        <w:pStyle w:val="Corpsdetexte"/>
        <w:rPr>
          <w:rFonts w:ascii="Garamond" w:hAnsi="Garamond"/>
          <w:sz w:val="20"/>
          <w:szCs w:val="20"/>
        </w:rPr>
      </w:pPr>
      <w:r w:rsidRPr="00F701E5">
        <w:rPr>
          <w:rFonts w:ascii="Garamond" w:hAnsi="Garamond"/>
          <w:sz w:val="20"/>
          <w:szCs w:val="20"/>
        </w:rPr>
        <w:t>de la fonction de l'Autre :</w:t>
      </w:r>
      <w:r w:rsidRPr="00F701E5">
        <w:rPr>
          <w:rFonts w:ascii="Garamond" w:hAnsi="Garamond"/>
          <w:i/>
          <w:iCs/>
          <w:sz w:val="20"/>
          <w:szCs w:val="20"/>
        </w:rPr>
        <w:t xml:space="preserve"> </w:t>
      </w:r>
      <w:r w:rsidRPr="00F701E5">
        <w:rPr>
          <w:rFonts w:ascii="Garamond" w:hAnsi="Garamond"/>
          <w:sz w:val="20"/>
          <w:szCs w:val="20"/>
        </w:rPr>
        <w:t>je crois que ce sont ceux</w:t>
      </w:r>
      <w:r w:rsidR="0062523D">
        <w:rPr>
          <w:rFonts w:ascii="Garamond" w:hAnsi="Garamond"/>
          <w:sz w:val="20"/>
          <w:szCs w:val="20"/>
        </w:rPr>
        <w:t>-</w:t>
      </w:r>
      <w:r w:rsidRPr="00F701E5">
        <w:rPr>
          <w:rFonts w:ascii="Garamond" w:hAnsi="Garamond"/>
          <w:sz w:val="20"/>
          <w:szCs w:val="20"/>
        </w:rPr>
        <w:t xml:space="preserve">là les thèmes lacaniens qui m'ont inspirés pour ce deuxième article. </w:t>
      </w:r>
    </w:p>
    <w:p w:rsidR="00665BF0" w:rsidRPr="00F701E5" w:rsidRDefault="00665BF0">
      <w:pPr>
        <w:pStyle w:val="Corpsdetexte"/>
        <w:rPr>
          <w:rFonts w:ascii="Garamond" w:hAnsi="Garamond"/>
          <w:sz w:val="20"/>
          <w:szCs w:val="20"/>
        </w:rPr>
      </w:pPr>
      <w:r w:rsidRPr="00F701E5">
        <w:rPr>
          <w:rFonts w:ascii="Garamond" w:hAnsi="Garamond"/>
          <w:sz w:val="20"/>
          <w:szCs w:val="20"/>
        </w:rPr>
        <w:t>S'il y en a, ce sont ceux</w:t>
      </w:r>
      <w:r w:rsidR="0062523D">
        <w:rPr>
          <w:rFonts w:ascii="Garamond" w:hAnsi="Garamond"/>
          <w:sz w:val="20"/>
          <w:szCs w:val="20"/>
        </w:rPr>
        <w:t>-</w:t>
      </w:r>
      <w:r w:rsidRPr="00F701E5">
        <w:rPr>
          <w:rFonts w:ascii="Garamond" w:hAnsi="Garamond"/>
          <w:sz w:val="20"/>
          <w:szCs w:val="20"/>
        </w:rPr>
        <w:t>là, sans aucun doute, quoique je n'emploie pas l'</w:t>
      </w:r>
      <w:r w:rsidRPr="00F701E5">
        <w:rPr>
          <w:rFonts w:ascii="Garamond" w:hAnsi="Garamond"/>
          <w:i/>
          <w:sz w:val="20"/>
          <w:szCs w:val="20"/>
        </w:rPr>
        <w:t>algèbre</w:t>
      </w:r>
      <w:r w:rsidRPr="00F701E5">
        <w:rPr>
          <w:rFonts w:ascii="Garamond" w:hAnsi="Garamond"/>
          <w:sz w:val="20"/>
          <w:szCs w:val="20"/>
        </w:rPr>
        <w:t xml:space="preserve"> de LACAN parce que, pour une raison ou pour une autre, je ne suis pas sensible à l'avantage de ce type de formulation. J'ai peut</w:t>
      </w:r>
      <w:r w:rsidR="00775025" w:rsidRPr="00F701E5">
        <w:rPr>
          <w:rFonts w:ascii="Garamond" w:hAnsi="Garamond"/>
          <w:sz w:val="20"/>
          <w:szCs w:val="20"/>
        </w:rPr>
        <w:t>–</w:t>
      </w:r>
      <w:r w:rsidRPr="00F701E5">
        <w:rPr>
          <w:rFonts w:ascii="Garamond" w:hAnsi="Garamond"/>
          <w:sz w:val="20"/>
          <w:szCs w:val="20"/>
        </w:rPr>
        <w:t>être tort. Mais enfin, c'est bien là que se trouve ma source d'inspiration Lacanienne. Il est important de le noter. Bien sûr, on ne peut pas développer la question maintenant.</w:t>
      </w:r>
    </w:p>
    <w:p w:rsidR="00345AC1" w:rsidRPr="00F701E5" w:rsidRDefault="00345AC1">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 xml:space="preserve">Alors, dans les remarques que vous faites concernant mon article, la coupure où s'introduit un pouvoir hétérogène, cette coupure qui sépare, je ne dis pas deux êtres en présence, mais je dis deux personnes, pour une raison très précise que vous ne pouvez pas connaître. C'est parce que j'ai donné par ailleurs une définition très précise de la notion de personne. </w:t>
      </w:r>
    </w:p>
    <w:p w:rsidR="00345AC1" w:rsidRPr="00F701E5" w:rsidRDefault="00665BF0">
      <w:pPr>
        <w:pStyle w:val="Corpsdetexte"/>
        <w:rPr>
          <w:rFonts w:ascii="Garamond" w:hAnsi="Garamond"/>
          <w:sz w:val="20"/>
          <w:szCs w:val="20"/>
        </w:rPr>
      </w:pPr>
      <w:r w:rsidRPr="00F701E5">
        <w:rPr>
          <w:rFonts w:ascii="Garamond" w:hAnsi="Garamond"/>
          <w:sz w:val="20"/>
          <w:szCs w:val="20"/>
        </w:rPr>
        <w:t>Là, je ne veux pas non plus me lancer là</w:t>
      </w:r>
      <w:r w:rsidR="0062523D">
        <w:rPr>
          <w:rFonts w:ascii="Garamond" w:hAnsi="Garamond"/>
          <w:sz w:val="20"/>
          <w:szCs w:val="20"/>
        </w:rPr>
        <w:t>-</w:t>
      </w:r>
      <w:r w:rsidRPr="00F701E5">
        <w:rPr>
          <w:rFonts w:ascii="Garamond" w:hAnsi="Garamond"/>
          <w:sz w:val="20"/>
          <w:szCs w:val="20"/>
        </w:rPr>
        <w:t>dedans. Il est évident que je suis obligé de récuser votre remarque concernant</w:t>
      </w:r>
      <w:r w:rsidR="00345AC1" w:rsidRPr="00F701E5">
        <w:rPr>
          <w:rFonts w:ascii="Garamond" w:hAnsi="Garamond"/>
          <w:sz w:val="20"/>
          <w:szCs w:val="20"/>
        </w:rPr>
        <w:t>…</w:t>
      </w:r>
      <w:r w:rsidRPr="00F701E5">
        <w:rPr>
          <w:rFonts w:ascii="Garamond" w:hAnsi="Garamond"/>
          <w:sz w:val="20"/>
          <w:szCs w:val="20"/>
        </w:rPr>
        <w:t xml:space="preserve"> </w:t>
      </w:r>
    </w:p>
    <w:p w:rsidR="00345AC1" w:rsidRPr="00F701E5" w:rsidRDefault="00665BF0" w:rsidP="00345AC1">
      <w:pPr>
        <w:pStyle w:val="Corpsdetexte"/>
        <w:ind w:left="708"/>
        <w:rPr>
          <w:rFonts w:ascii="Garamond" w:hAnsi="Garamond"/>
          <w:sz w:val="20"/>
          <w:szCs w:val="20"/>
        </w:rPr>
      </w:pPr>
      <w:r w:rsidRPr="00F701E5">
        <w:rPr>
          <w:rFonts w:ascii="Garamond" w:hAnsi="Garamond"/>
          <w:sz w:val="20"/>
          <w:szCs w:val="20"/>
        </w:rPr>
        <w:t>comme je l'ai déjà fait à propos de la remarque similaire de CONTÉ</w:t>
      </w:r>
    </w:p>
    <w:p w:rsidR="00345AC1" w:rsidRPr="00F701E5" w:rsidRDefault="00345AC1">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concernant la notion d'une relation duelle entre sujet et objet. </w:t>
      </w:r>
    </w:p>
    <w:p w:rsidR="00345AC1" w:rsidRPr="00F701E5" w:rsidRDefault="00345AC1">
      <w:pPr>
        <w:pStyle w:val="Corpsdetexte"/>
        <w:rPr>
          <w:rFonts w:ascii="Garamond" w:hAnsi="Garamond"/>
          <w:sz w:val="20"/>
          <w:szCs w:val="20"/>
        </w:rPr>
      </w:pPr>
    </w:p>
    <w:p w:rsidR="00345AC1" w:rsidRPr="00F701E5" w:rsidRDefault="00345AC1">
      <w:pPr>
        <w:pStyle w:val="Corpsdetexte"/>
        <w:rPr>
          <w:rFonts w:ascii="Garamond" w:hAnsi="Garamond"/>
          <w:sz w:val="20"/>
          <w:szCs w:val="20"/>
        </w:rPr>
      </w:pPr>
      <w:r w:rsidRPr="0062523D">
        <w:rPr>
          <w:rFonts w:ascii="Garamond" w:hAnsi="Garamond"/>
          <w:i/>
          <w:sz w:val="20"/>
          <w:szCs w:val="20"/>
        </w:rPr>
        <w:lastRenderedPageBreak/>
        <w:t>L</w:t>
      </w:r>
      <w:r w:rsidR="00665BF0" w:rsidRPr="0062523D">
        <w:rPr>
          <w:rFonts w:ascii="Garamond" w:hAnsi="Garamond"/>
          <w:i/>
          <w:sz w:val="20"/>
          <w:szCs w:val="20"/>
        </w:rPr>
        <w:t>es raisons en sont multiples</w:t>
      </w:r>
      <w:r w:rsidR="00665BF0" w:rsidRPr="00F701E5">
        <w:rPr>
          <w:rFonts w:ascii="Garamond" w:hAnsi="Garamond"/>
          <w:sz w:val="20"/>
          <w:szCs w:val="20"/>
        </w:rPr>
        <w:t>, mais d'abord je vous fais remarquer que même dans la description que je donne dans ce texte</w:t>
      </w:r>
      <w:r w:rsidR="0062523D">
        <w:rPr>
          <w:rFonts w:ascii="Garamond" w:hAnsi="Garamond"/>
          <w:sz w:val="20"/>
          <w:szCs w:val="20"/>
        </w:rPr>
        <w:t>,</w:t>
      </w:r>
    </w:p>
    <w:p w:rsidR="0062523D" w:rsidRDefault="00665BF0" w:rsidP="0062523D">
      <w:pPr>
        <w:pStyle w:val="Corpsdetexte"/>
        <w:rPr>
          <w:rFonts w:ascii="Garamond" w:hAnsi="Garamond"/>
          <w:sz w:val="20"/>
          <w:szCs w:val="20"/>
        </w:rPr>
      </w:pPr>
      <w:r w:rsidRPr="00F701E5">
        <w:rPr>
          <w:rFonts w:ascii="Garamond" w:hAnsi="Garamond"/>
          <w:sz w:val="20"/>
          <w:szCs w:val="20"/>
        </w:rPr>
        <w:t>qui est loin de</w:t>
      </w:r>
      <w:r w:rsidRPr="00F701E5">
        <w:rPr>
          <w:rFonts w:ascii="Garamond" w:hAnsi="Garamond"/>
          <w:i/>
          <w:iCs/>
          <w:sz w:val="20"/>
          <w:szCs w:val="20"/>
        </w:rPr>
        <w:t xml:space="preserve"> </w:t>
      </w:r>
      <w:r w:rsidRPr="00F701E5">
        <w:rPr>
          <w:rFonts w:ascii="Garamond" w:hAnsi="Garamond"/>
          <w:sz w:val="20"/>
          <w:szCs w:val="20"/>
        </w:rPr>
        <w:t xml:space="preserve">constituer l'œuvre achevée puisque ceux d'entre vous qui ont assisté au séminaire de Piera AULAGNIER </w:t>
      </w:r>
    </w:p>
    <w:p w:rsidR="00345AC1" w:rsidRPr="00F701E5" w:rsidRDefault="00665BF0" w:rsidP="0062523D">
      <w:pPr>
        <w:pStyle w:val="Corpsdetexte"/>
        <w:rPr>
          <w:rFonts w:ascii="Garamond" w:hAnsi="Garamond"/>
          <w:sz w:val="20"/>
          <w:szCs w:val="20"/>
        </w:rPr>
      </w:pPr>
      <w:r w:rsidRPr="00F701E5">
        <w:rPr>
          <w:rFonts w:ascii="Garamond" w:hAnsi="Garamond"/>
          <w:sz w:val="20"/>
          <w:szCs w:val="20"/>
        </w:rPr>
        <w:t>ont entendu un chapitre supplémentaire que j'ai intitulé</w:t>
      </w:r>
      <w:r w:rsidRPr="00F701E5">
        <w:rPr>
          <w:rFonts w:ascii="Garamond" w:hAnsi="Garamond"/>
          <w:i/>
          <w:iCs/>
          <w:sz w:val="20"/>
          <w:szCs w:val="20"/>
        </w:rPr>
        <w:t xml:space="preserve"> </w:t>
      </w:r>
      <w:r w:rsidRPr="00F701E5">
        <w:rPr>
          <w:rFonts w:ascii="Garamond" w:hAnsi="Garamond" w:cs="Times New Roman"/>
          <w:i/>
          <w:iCs/>
          <w:sz w:val="20"/>
          <w:szCs w:val="20"/>
        </w:rPr>
        <w:t>Le jugement du psychanalyste</w:t>
      </w:r>
      <w:r w:rsidRPr="00F701E5">
        <w:rPr>
          <w:rFonts w:ascii="Garamond" w:hAnsi="Garamond"/>
          <w:i/>
          <w:iCs/>
          <w:sz w:val="20"/>
          <w:szCs w:val="20"/>
        </w:rPr>
        <w:t xml:space="preserve"> </w:t>
      </w:r>
      <w:r w:rsidRPr="00F701E5">
        <w:rPr>
          <w:rFonts w:ascii="Garamond" w:hAnsi="Garamond"/>
          <w:sz w:val="20"/>
          <w:szCs w:val="20"/>
        </w:rPr>
        <w:t>et que celui</w:t>
      </w:r>
      <w:r w:rsidR="0062523D">
        <w:rPr>
          <w:rFonts w:ascii="Garamond" w:hAnsi="Garamond"/>
          <w:sz w:val="20"/>
          <w:szCs w:val="20"/>
        </w:rPr>
        <w:t>-</w:t>
      </w:r>
      <w:r w:rsidRPr="00F701E5">
        <w:rPr>
          <w:rFonts w:ascii="Garamond" w:hAnsi="Garamond"/>
          <w:sz w:val="20"/>
          <w:szCs w:val="20"/>
        </w:rPr>
        <w:t>là n'est pas encore le dernier</w:t>
      </w:r>
    </w:p>
    <w:p w:rsidR="004E54F3" w:rsidRDefault="00345AC1" w:rsidP="0062523D">
      <w:pPr>
        <w:pStyle w:val="Corpsdetexte"/>
        <w:rPr>
          <w:rFonts w:ascii="Garamond" w:hAnsi="Garamond"/>
          <w:sz w:val="20"/>
          <w:szCs w:val="20"/>
        </w:rPr>
      </w:pPr>
      <w:r w:rsidRPr="00F701E5">
        <w:rPr>
          <w:rFonts w:ascii="Garamond" w:hAnsi="Garamond"/>
          <w:sz w:val="20"/>
          <w:szCs w:val="20"/>
        </w:rPr>
        <w:t>m</w:t>
      </w:r>
      <w:r w:rsidR="00665BF0" w:rsidRPr="00F701E5">
        <w:rPr>
          <w:rFonts w:ascii="Garamond" w:hAnsi="Garamond"/>
          <w:sz w:val="20"/>
          <w:szCs w:val="20"/>
        </w:rPr>
        <w:t>ais même dans ce texte, vous remarquerez une chose, c'est que s'il y a des personnes en présence, il y en a au moins trois puisqu'il y a</w:t>
      </w:r>
      <w:r w:rsidRPr="00F701E5">
        <w:rPr>
          <w:rFonts w:ascii="Garamond" w:hAnsi="Garamond"/>
          <w:sz w:val="20"/>
          <w:szCs w:val="20"/>
        </w:rPr>
        <w:t> :</w:t>
      </w:r>
      <w:r w:rsidR="00665BF0" w:rsidRPr="00F701E5">
        <w:rPr>
          <w:rFonts w:ascii="Garamond" w:hAnsi="Garamond"/>
          <w:sz w:val="20"/>
          <w:szCs w:val="20"/>
        </w:rPr>
        <w:t xml:space="preserve"> celle du patient</w:t>
      </w:r>
      <w:r w:rsidRPr="00F701E5">
        <w:rPr>
          <w:rFonts w:ascii="Garamond" w:hAnsi="Garamond"/>
          <w:sz w:val="20"/>
          <w:szCs w:val="20"/>
        </w:rPr>
        <w:t>,</w:t>
      </w:r>
      <w:r w:rsidR="00665BF0" w:rsidRPr="00F701E5">
        <w:rPr>
          <w:rFonts w:ascii="Garamond" w:hAnsi="Garamond"/>
          <w:sz w:val="20"/>
          <w:szCs w:val="20"/>
        </w:rPr>
        <w:t xml:space="preserve"> et du psychanalyste dans la coupure, et il y a celle, mythique, qu'on pourrait décrire comme </w:t>
      </w:r>
    </w:p>
    <w:p w:rsidR="0062523D" w:rsidRDefault="00665BF0" w:rsidP="0062523D">
      <w:pPr>
        <w:pStyle w:val="Corpsdetexte"/>
        <w:rPr>
          <w:rFonts w:ascii="Garamond" w:hAnsi="Garamond"/>
          <w:sz w:val="20"/>
          <w:szCs w:val="20"/>
        </w:rPr>
      </w:pPr>
      <w:r w:rsidRPr="00F701E5">
        <w:rPr>
          <w:rFonts w:ascii="Garamond" w:hAnsi="Garamond"/>
          <w:sz w:val="20"/>
          <w:szCs w:val="20"/>
        </w:rPr>
        <w:t>le « </w:t>
      </w:r>
      <w:r w:rsidRPr="00F701E5">
        <w:rPr>
          <w:rFonts w:ascii="Garamond" w:hAnsi="Garamond" w:cs="Times New Roman"/>
          <w:i/>
          <w:sz w:val="20"/>
          <w:szCs w:val="20"/>
        </w:rPr>
        <w:t>tout est en un et un est en tout</w:t>
      </w:r>
      <w:r w:rsidRPr="00F701E5">
        <w:rPr>
          <w:rFonts w:ascii="Garamond" w:hAnsi="Garamond"/>
          <w:sz w:val="20"/>
          <w:szCs w:val="20"/>
        </w:rPr>
        <w:t> », c'est</w:t>
      </w:r>
      <w:r w:rsidR="004E54F3">
        <w:rPr>
          <w:rFonts w:ascii="Garamond" w:hAnsi="Garamond"/>
          <w:sz w:val="20"/>
          <w:szCs w:val="20"/>
        </w:rPr>
        <w:t>-</w:t>
      </w:r>
      <w:r w:rsidRPr="00F701E5">
        <w:rPr>
          <w:rFonts w:ascii="Garamond" w:hAnsi="Garamond"/>
          <w:sz w:val="20"/>
          <w:szCs w:val="20"/>
        </w:rPr>
        <w:t>à</w:t>
      </w:r>
      <w:r w:rsidR="004E54F3">
        <w:rPr>
          <w:rFonts w:ascii="Garamond" w:hAnsi="Garamond"/>
          <w:sz w:val="20"/>
          <w:szCs w:val="20"/>
        </w:rPr>
        <w:t>-</w:t>
      </w:r>
      <w:r w:rsidRPr="00F701E5">
        <w:rPr>
          <w:rFonts w:ascii="Garamond" w:hAnsi="Garamond"/>
          <w:sz w:val="20"/>
          <w:szCs w:val="20"/>
        </w:rPr>
        <w:t xml:space="preserve">dire cette personne où le psychanalyste et le patient ne sont présents ni l'un ni l'autre en tant que sujet, dans la mesure où la régression topique, au cours de la situation analytique s'accomplit d'une manière dont on peut dire </w:t>
      </w:r>
      <w:r w:rsidR="004E54F3">
        <w:rPr>
          <w:rFonts w:ascii="Garamond" w:hAnsi="Garamond"/>
          <w:sz w:val="20"/>
          <w:szCs w:val="20"/>
        </w:rPr>
        <w:t>-</w:t>
      </w:r>
      <w:r w:rsidRPr="00F701E5">
        <w:rPr>
          <w:rFonts w:ascii="Garamond" w:hAnsi="Garamond"/>
          <w:sz w:val="20"/>
          <w:szCs w:val="20"/>
        </w:rPr>
        <w:t xml:space="preserve"> c'est ce que j'ai développé à propos des argumentations de CONTÉ  et de MELMAN </w:t>
      </w:r>
      <w:r w:rsidR="0062523D">
        <w:rPr>
          <w:rFonts w:ascii="Garamond" w:hAnsi="Garamond"/>
          <w:sz w:val="20"/>
          <w:szCs w:val="20"/>
        </w:rPr>
        <w:t>-</w:t>
      </w:r>
      <w:r w:rsidRPr="00F701E5">
        <w:rPr>
          <w:rFonts w:ascii="Garamond" w:hAnsi="Garamond"/>
          <w:sz w:val="20"/>
          <w:szCs w:val="20"/>
        </w:rPr>
        <w:t xml:space="preserve"> que </w:t>
      </w:r>
      <w:r w:rsidR="00345AC1" w:rsidRPr="00F701E5">
        <w:rPr>
          <w:rFonts w:ascii="Garamond" w:hAnsi="Garamond"/>
          <w:sz w:val="20"/>
          <w:szCs w:val="20"/>
        </w:rPr>
        <w:t>« </w:t>
      </w:r>
      <w:r w:rsidRPr="00F701E5">
        <w:rPr>
          <w:rFonts w:ascii="Garamond" w:hAnsi="Garamond" w:cs="Times New Roman"/>
          <w:i/>
          <w:sz w:val="20"/>
          <w:szCs w:val="20"/>
        </w:rPr>
        <w:t>ça parle</w:t>
      </w:r>
      <w:r w:rsidR="00345AC1" w:rsidRPr="00F701E5">
        <w:rPr>
          <w:rFonts w:ascii="Garamond" w:hAnsi="Garamond"/>
          <w:sz w:val="20"/>
          <w:szCs w:val="20"/>
        </w:rPr>
        <w:t> »</w:t>
      </w:r>
      <w:r w:rsidRPr="00F701E5">
        <w:rPr>
          <w:rFonts w:ascii="Garamond" w:hAnsi="Garamond"/>
          <w:sz w:val="20"/>
          <w:szCs w:val="20"/>
        </w:rPr>
        <w:t xml:space="preserve">, </w:t>
      </w:r>
    </w:p>
    <w:p w:rsidR="00345AC1" w:rsidRPr="00F701E5" w:rsidRDefault="00665BF0" w:rsidP="0062523D">
      <w:pPr>
        <w:pStyle w:val="Corpsdetexte"/>
        <w:rPr>
          <w:rFonts w:ascii="Garamond" w:hAnsi="Garamond"/>
          <w:sz w:val="20"/>
          <w:szCs w:val="20"/>
        </w:rPr>
      </w:pPr>
      <w:r w:rsidRPr="00F701E5">
        <w:rPr>
          <w:rFonts w:ascii="Garamond" w:hAnsi="Garamond"/>
          <w:sz w:val="20"/>
          <w:szCs w:val="20"/>
        </w:rPr>
        <w:t xml:space="preserve">le patient parle, le psychanalyste parle. </w:t>
      </w:r>
    </w:p>
    <w:p w:rsidR="00345AC1" w:rsidRPr="00F701E5" w:rsidRDefault="00345AC1">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Ils sont deux et dans l'autre conjoncture qui n'est jamais parfaitement accomplie</w:t>
      </w:r>
      <w:r w:rsidR="0062523D">
        <w:rPr>
          <w:rFonts w:ascii="Garamond" w:hAnsi="Garamond"/>
          <w:sz w:val="20"/>
          <w:szCs w:val="20"/>
        </w:rPr>
        <w:t xml:space="preserve">, </w:t>
      </w:r>
      <w:r w:rsidRPr="00F701E5">
        <w:rPr>
          <w:rFonts w:ascii="Garamond" w:hAnsi="Garamond"/>
          <w:sz w:val="20"/>
          <w:szCs w:val="20"/>
        </w:rPr>
        <w:t>de même que la conjoncture de la séparation n'est jamais parfaitement accomplie, non plus</w:t>
      </w:r>
      <w:r w:rsidR="0062523D">
        <w:rPr>
          <w:rFonts w:ascii="Garamond" w:hAnsi="Garamond"/>
          <w:sz w:val="20"/>
          <w:szCs w:val="20"/>
        </w:rPr>
        <w:t xml:space="preserve">, </w:t>
      </w:r>
      <w:r w:rsidR="00345AC1" w:rsidRPr="00F701E5">
        <w:rPr>
          <w:rFonts w:ascii="Garamond" w:hAnsi="Garamond"/>
          <w:sz w:val="20"/>
          <w:szCs w:val="20"/>
        </w:rPr>
        <w:t>« </w:t>
      </w:r>
      <w:r w:rsidR="00345AC1" w:rsidRPr="00F701E5">
        <w:rPr>
          <w:rFonts w:ascii="Garamond" w:hAnsi="Garamond" w:cs="Times New Roman"/>
          <w:i/>
          <w:sz w:val="20"/>
          <w:szCs w:val="20"/>
        </w:rPr>
        <w:t>ça parle</w:t>
      </w:r>
      <w:r w:rsidR="00345AC1" w:rsidRPr="00F701E5">
        <w:rPr>
          <w:rFonts w:ascii="Garamond" w:hAnsi="Garamond"/>
          <w:sz w:val="20"/>
          <w:szCs w:val="20"/>
        </w:rPr>
        <w:t> »</w:t>
      </w:r>
      <w:r w:rsidR="0062523D">
        <w:rPr>
          <w:rFonts w:ascii="Garamond" w:hAnsi="Garamond"/>
          <w:sz w:val="20"/>
          <w:szCs w:val="20"/>
        </w:rPr>
        <w:t xml:space="preserve">. </w:t>
      </w:r>
      <w:r w:rsidRPr="00F701E5">
        <w:rPr>
          <w:rFonts w:ascii="Garamond" w:hAnsi="Garamond"/>
          <w:sz w:val="20"/>
          <w:szCs w:val="20"/>
        </w:rPr>
        <w:t xml:space="preserve">Donc vous avez déjà au moins trois personnes. </w:t>
      </w:r>
    </w:p>
    <w:p w:rsidR="00665BF0" w:rsidRPr="00F701E5" w:rsidRDefault="00665BF0" w:rsidP="0062523D">
      <w:pPr>
        <w:pStyle w:val="Corpsdetexte"/>
        <w:rPr>
          <w:rFonts w:ascii="Garamond" w:hAnsi="Garamond"/>
          <w:sz w:val="20"/>
          <w:szCs w:val="20"/>
        </w:rPr>
      </w:pPr>
      <w:r w:rsidRPr="00F701E5">
        <w:rPr>
          <w:rFonts w:ascii="Garamond" w:hAnsi="Garamond"/>
          <w:sz w:val="20"/>
          <w:szCs w:val="20"/>
        </w:rPr>
        <w:t>Je ne veux pas dire qu'on ne peut décrire que</w:t>
      </w:r>
      <w:r w:rsidRPr="00F701E5">
        <w:rPr>
          <w:rFonts w:ascii="Garamond" w:hAnsi="Garamond"/>
          <w:i/>
          <w:iCs/>
          <w:sz w:val="20"/>
          <w:szCs w:val="20"/>
        </w:rPr>
        <w:t xml:space="preserve"> </w:t>
      </w:r>
      <w:r w:rsidRPr="00F701E5">
        <w:rPr>
          <w:rFonts w:ascii="Garamond" w:hAnsi="Garamond"/>
          <w:sz w:val="20"/>
          <w:szCs w:val="20"/>
        </w:rPr>
        <w:t>ces trois personnes</w:t>
      </w:r>
      <w:r w:rsidR="0062523D">
        <w:rPr>
          <w:rFonts w:ascii="Garamond" w:hAnsi="Garamond"/>
          <w:sz w:val="20"/>
          <w:szCs w:val="20"/>
        </w:rPr>
        <w:t>-</w:t>
      </w:r>
      <w:r w:rsidRPr="00F701E5">
        <w:rPr>
          <w:rFonts w:ascii="Garamond" w:hAnsi="Garamond"/>
          <w:sz w:val="20"/>
          <w:szCs w:val="20"/>
        </w:rPr>
        <w:t xml:space="preserve">là. </w:t>
      </w:r>
      <w:r w:rsidR="00345AC1" w:rsidRPr="00F701E5">
        <w:rPr>
          <w:rFonts w:ascii="Garamond" w:hAnsi="Garamond"/>
          <w:sz w:val="20"/>
          <w:szCs w:val="20"/>
        </w:rPr>
        <w:t>À</w:t>
      </w:r>
      <w:r w:rsidRPr="00F701E5">
        <w:rPr>
          <w:rFonts w:ascii="Garamond" w:hAnsi="Garamond"/>
          <w:sz w:val="20"/>
          <w:szCs w:val="20"/>
        </w:rPr>
        <w:t xml:space="preserve"> un autre stade du développement, trois personnes apparaissent dans une formulation différente mais il est bien certain qu'il ne peut pas y en avoir deux et je crois même que dans la conversation ou dans l'échange de paroles le plus banal, on ne peut pas considérer qu'il y a</w:t>
      </w:r>
      <w:r w:rsidR="0062523D">
        <w:rPr>
          <w:rFonts w:ascii="Garamond" w:hAnsi="Garamond"/>
          <w:sz w:val="20"/>
          <w:szCs w:val="20"/>
        </w:rPr>
        <w:t xml:space="preserve">, </w:t>
      </w:r>
      <w:r w:rsidRPr="00F701E5">
        <w:rPr>
          <w:rFonts w:ascii="Garamond" w:hAnsi="Garamond"/>
          <w:sz w:val="20"/>
          <w:szCs w:val="20"/>
        </w:rPr>
        <w:t xml:space="preserve">comme le veut </w:t>
      </w:r>
      <w:r w:rsidRPr="00F701E5">
        <w:rPr>
          <w:rFonts w:ascii="Garamond" w:hAnsi="Garamond"/>
          <w:i/>
          <w:sz w:val="20"/>
          <w:szCs w:val="20"/>
        </w:rPr>
        <w:t>une théorie</w:t>
      </w:r>
      <w:r w:rsidR="0062523D">
        <w:rPr>
          <w:rFonts w:ascii="Garamond" w:hAnsi="Garamond"/>
          <w:sz w:val="20"/>
          <w:szCs w:val="20"/>
        </w:rPr>
        <w:t xml:space="preserve"> très en vogue aujourd'hui, </w:t>
      </w:r>
      <w:r w:rsidRPr="00F701E5">
        <w:rPr>
          <w:rFonts w:ascii="Garamond" w:hAnsi="Garamond"/>
          <w:sz w:val="20"/>
          <w:szCs w:val="20"/>
        </w:rPr>
        <w:t xml:space="preserve">qu'il y a </w:t>
      </w:r>
      <w:r w:rsidRPr="00F701E5">
        <w:rPr>
          <w:rFonts w:ascii="Garamond" w:hAnsi="Garamond" w:cs="Times New Roman"/>
          <w:i/>
          <w:sz w:val="20"/>
          <w:szCs w:val="20"/>
        </w:rPr>
        <w:t>échange d'information</w:t>
      </w:r>
      <w:r w:rsidRPr="00F701E5">
        <w:rPr>
          <w:rFonts w:ascii="Garamond" w:hAnsi="Garamond"/>
          <w:sz w:val="20"/>
          <w:szCs w:val="20"/>
        </w:rPr>
        <w:t xml:space="preserve">, une sorte d'insufflation, d'information entre deux interlocuteurs. </w:t>
      </w:r>
    </w:p>
    <w:p w:rsidR="00345AC1" w:rsidRPr="00F701E5" w:rsidRDefault="00345AC1">
      <w:pPr>
        <w:pStyle w:val="Corpsdetexte"/>
        <w:rPr>
          <w:rFonts w:ascii="Garamond" w:hAnsi="Garamond"/>
          <w:sz w:val="20"/>
          <w:szCs w:val="20"/>
        </w:rPr>
      </w:pPr>
    </w:p>
    <w:p w:rsidR="00345AC1" w:rsidRPr="00F701E5" w:rsidRDefault="00665BF0">
      <w:pPr>
        <w:pStyle w:val="Corpsdetexte"/>
        <w:rPr>
          <w:rFonts w:ascii="Garamond" w:hAnsi="Garamond"/>
          <w:sz w:val="20"/>
          <w:szCs w:val="20"/>
        </w:rPr>
      </w:pPr>
      <w:r w:rsidRPr="00F701E5">
        <w:rPr>
          <w:rFonts w:ascii="Garamond" w:hAnsi="Garamond"/>
          <w:sz w:val="20"/>
          <w:szCs w:val="20"/>
        </w:rPr>
        <w:t xml:space="preserve">Une telle chose n'existe pas. L'information dont s'occupe </w:t>
      </w:r>
      <w:r w:rsidRPr="00F701E5">
        <w:rPr>
          <w:rFonts w:ascii="Garamond" w:hAnsi="Garamond"/>
          <w:i/>
          <w:sz w:val="20"/>
          <w:szCs w:val="20"/>
        </w:rPr>
        <w:t>la théorie de l'information</w:t>
      </w:r>
      <w:r w:rsidRPr="00F701E5">
        <w:rPr>
          <w:rFonts w:ascii="Garamond" w:hAnsi="Garamond"/>
          <w:sz w:val="20"/>
          <w:szCs w:val="20"/>
        </w:rPr>
        <w:t xml:space="preserve"> </w:t>
      </w:r>
      <w:r w:rsidR="0062523D">
        <w:rPr>
          <w:rFonts w:ascii="Garamond" w:hAnsi="Garamond"/>
          <w:sz w:val="20"/>
          <w:szCs w:val="20"/>
        </w:rPr>
        <w:t>-</w:t>
      </w:r>
      <w:r w:rsidRPr="00F701E5">
        <w:rPr>
          <w:rFonts w:ascii="Garamond" w:hAnsi="Garamond"/>
          <w:sz w:val="20"/>
          <w:szCs w:val="20"/>
        </w:rPr>
        <w:t xml:space="preserve"> si elle est vraie </w:t>
      </w:r>
      <w:r w:rsidR="0062523D">
        <w:rPr>
          <w:rFonts w:ascii="Garamond" w:hAnsi="Garamond"/>
          <w:sz w:val="20"/>
          <w:szCs w:val="20"/>
        </w:rPr>
        <w:t>-</w:t>
      </w:r>
      <w:r w:rsidRPr="00F701E5">
        <w:rPr>
          <w:rFonts w:ascii="Garamond" w:hAnsi="Garamond"/>
          <w:sz w:val="20"/>
          <w:szCs w:val="20"/>
        </w:rPr>
        <w:t xml:space="preserve"> ce sont des ondes sonores et c'est une question de physique et de physiologie cérébrale, ça passe par l'oreille et ça va dans le lobe temporal. </w:t>
      </w:r>
    </w:p>
    <w:p w:rsidR="00665BF0" w:rsidRPr="00F701E5" w:rsidRDefault="00665BF0">
      <w:pPr>
        <w:pStyle w:val="Corpsdetexte"/>
        <w:rPr>
          <w:rFonts w:ascii="Garamond" w:hAnsi="Garamond"/>
          <w:sz w:val="20"/>
          <w:szCs w:val="20"/>
        </w:rPr>
      </w:pPr>
      <w:r w:rsidRPr="00F701E5">
        <w:rPr>
          <w:rFonts w:ascii="Garamond" w:hAnsi="Garamond"/>
          <w:sz w:val="20"/>
          <w:szCs w:val="20"/>
        </w:rPr>
        <w:t>Ça n'est pas ça qui nous occupe. Pour que</w:t>
      </w:r>
      <w:r w:rsidRPr="00F701E5">
        <w:rPr>
          <w:rFonts w:ascii="Garamond" w:hAnsi="Garamond"/>
          <w:i/>
          <w:iCs/>
          <w:sz w:val="20"/>
          <w:szCs w:val="20"/>
        </w:rPr>
        <w:t xml:space="preserve"> </w:t>
      </w:r>
      <w:r w:rsidRPr="00F701E5">
        <w:rPr>
          <w:rFonts w:ascii="Garamond" w:hAnsi="Garamond"/>
          <w:sz w:val="20"/>
          <w:szCs w:val="20"/>
        </w:rPr>
        <w:t xml:space="preserve">ces phénomènes physiques soient signifiants, il faut bien autre chose que cette </w:t>
      </w:r>
      <w:r w:rsidRPr="00F701E5">
        <w:rPr>
          <w:rFonts w:ascii="Garamond" w:hAnsi="Garamond"/>
          <w:i/>
          <w:sz w:val="20"/>
          <w:szCs w:val="20"/>
        </w:rPr>
        <w:t>théorie de la communication d'une information entre deux personnes</w:t>
      </w:r>
      <w:r w:rsidRPr="00F701E5">
        <w:rPr>
          <w:rFonts w:ascii="Garamond" w:hAnsi="Garamond"/>
          <w:sz w:val="20"/>
          <w:szCs w:val="20"/>
        </w:rPr>
        <w:t xml:space="preserve"> et il faut bien qu'il y ait quelque part la référence à une troisième. Ça non plus je ne peux pas le développer. Donc, il n'est pas question de relation duelle.</w:t>
      </w:r>
    </w:p>
    <w:p w:rsidR="00345AC1" w:rsidRPr="00F701E5" w:rsidRDefault="00345AC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w:t>
      </w:r>
      <w:r w:rsidRPr="00F701E5">
        <w:rPr>
          <w:rFonts w:ascii="Garamond" w:hAnsi="Garamond" w:cs="Times New Roman"/>
          <w:i/>
          <w:sz w:val="20"/>
          <w:szCs w:val="20"/>
        </w:rPr>
        <w:t>le transfert</w:t>
      </w:r>
      <w:r w:rsidRPr="00F701E5">
        <w:rPr>
          <w:rFonts w:ascii="Garamond" w:hAnsi="Garamond"/>
          <w:sz w:val="20"/>
          <w:szCs w:val="20"/>
        </w:rPr>
        <w:t xml:space="preserve"> est soutenu par </w:t>
      </w:r>
      <w:r w:rsidRPr="00F701E5">
        <w:rPr>
          <w:rFonts w:ascii="Garamond" w:hAnsi="Garamond" w:cs="Times New Roman"/>
          <w:i/>
          <w:sz w:val="20"/>
          <w:szCs w:val="20"/>
        </w:rPr>
        <w:t>la relation analytique</w:t>
      </w:r>
      <w:r w:rsidRPr="00F701E5">
        <w:rPr>
          <w:rFonts w:ascii="Garamond" w:hAnsi="Garamond"/>
          <w:sz w:val="20"/>
          <w:szCs w:val="20"/>
        </w:rPr>
        <w:t xml:space="preserve"> : J'ai noté ça. Je ne sais pas si c'est vous qui le dites ou vous me</w:t>
      </w:r>
      <w:r w:rsidRPr="00F701E5">
        <w:rPr>
          <w:rFonts w:ascii="Garamond" w:hAnsi="Garamond"/>
          <w:i/>
          <w:iCs/>
          <w:sz w:val="20"/>
          <w:szCs w:val="20"/>
        </w:rPr>
        <w:t xml:space="preserve"> </w:t>
      </w:r>
      <w:r w:rsidRPr="00F701E5">
        <w:rPr>
          <w:rFonts w:ascii="Garamond" w:hAnsi="Garamond"/>
          <w:sz w:val="20"/>
          <w:szCs w:val="20"/>
        </w:rPr>
        <w:t xml:space="preserve">citez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r w:rsidR="00D07501">
        <w:rPr>
          <w:rFonts w:ascii="Garamond" w:hAnsi="Garamond"/>
          <w:sz w:val="20"/>
          <w:szCs w:val="20"/>
        </w:rPr>
        <w:t xml:space="preserve">- </w:t>
      </w:r>
      <w:r w:rsidRPr="00F701E5">
        <w:rPr>
          <w:rFonts w:ascii="Garamond" w:hAnsi="Garamond"/>
          <w:sz w:val="20"/>
          <w:szCs w:val="20"/>
        </w:rPr>
        <w:t>Je vous cite.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STEIN</w:t>
      </w:r>
    </w:p>
    <w:p w:rsidR="00665BF0" w:rsidRPr="00F701E5" w:rsidRDefault="00665BF0">
      <w:pPr>
        <w:pStyle w:val="Corpsdetexte"/>
        <w:rPr>
          <w:rFonts w:ascii="Garamond" w:hAnsi="Garamond"/>
          <w:sz w:val="20"/>
          <w:szCs w:val="20"/>
        </w:rPr>
      </w:pPr>
    </w:p>
    <w:p w:rsidR="00665BF0" w:rsidRPr="00F701E5" w:rsidRDefault="00665BF0" w:rsidP="00D07501">
      <w:pPr>
        <w:pStyle w:val="Corpsdetexte"/>
        <w:rPr>
          <w:rFonts w:ascii="Garamond" w:hAnsi="Garamond"/>
          <w:sz w:val="20"/>
          <w:szCs w:val="20"/>
        </w:rPr>
      </w:pPr>
      <w:r w:rsidRPr="00F701E5">
        <w:rPr>
          <w:rFonts w:ascii="Garamond" w:hAnsi="Garamond"/>
          <w:sz w:val="20"/>
          <w:szCs w:val="20"/>
        </w:rPr>
        <w:t xml:space="preserve">Bon. Nous sommes tout à fait d'accord en tout cas. Mais je crois </w:t>
      </w:r>
      <w:r w:rsidR="00D07501">
        <w:rPr>
          <w:rFonts w:ascii="Garamond" w:hAnsi="Garamond"/>
          <w:sz w:val="20"/>
          <w:szCs w:val="20"/>
        </w:rPr>
        <w:t>-</w:t>
      </w:r>
      <w:r w:rsidRPr="00F701E5">
        <w:rPr>
          <w:rFonts w:ascii="Garamond" w:hAnsi="Garamond"/>
          <w:sz w:val="20"/>
          <w:szCs w:val="20"/>
        </w:rPr>
        <w:t xml:space="preserve"> là aussi, je ne peux pas développer la chose </w:t>
      </w:r>
      <w:r w:rsidR="00D07501">
        <w:rPr>
          <w:rFonts w:ascii="Garamond" w:hAnsi="Garamond"/>
          <w:sz w:val="20"/>
          <w:szCs w:val="20"/>
        </w:rPr>
        <w:t>-</w:t>
      </w:r>
      <w:r w:rsidRPr="00F701E5">
        <w:rPr>
          <w:rFonts w:ascii="Garamond" w:hAnsi="Garamond"/>
          <w:sz w:val="20"/>
          <w:szCs w:val="20"/>
        </w:rPr>
        <w:t xml:space="preserve"> qu'il faudrait donner sa pleine dimension à ce terme soutenu</w:t>
      </w:r>
      <w:r w:rsidR="00D07501">
        <w:rPr>
          <w:rFonts w:ascii="Garamond" w:hAnsi="Garamond"/>
          <w:sz w:val="20"/>
          <w:szCs w:val="20"/>
        </w:rPr>
        <w:t xml:space="preserve"> - </w:t>
      </w:r>
      <w:r w:rsidRPr="00F701E5">
        <w:rPr>
          <w:rFonts w:ascii="Garamond" w:hAnsi="Garamond"/>
          <w:sz w:val="20"/>
          <w:szCs w:val="20"/>
        </w:rPr>
        <w:t xml:space="preserve">je croyais que vous le disiez dans votre objection, je n'ai pas mon texte parfaitement en mémoire. </w:t>
      </w:r>
    </w:p>
    <w:p w:rsidR="00987CD7" w:rsidRPr="00F701E5" w:rsidRDefault="00987CD7">
      <w:pPr>
        <w:pStyle w:val="Corpsdetexte"/>
        <w:ind w:left="708"/>
        <w:rPr>
          <w:rFonts w:ascii="Garamond" w:hAnsi="Garamond"/>
          <w:sz w:val="20"/>
          <w:szCs w:val="20"/>
        </w:rPr>
      </w:pPr>
    </w:p>
    <w:p w:rsidR="00D07501" w:rsidRPr="00F701E5" w:rsidRDefault="00665BF0" w:rsidP="00D07501">
      <w:pPr>
        <w:pStyle w:val="Corpsdetexte"/>
        <w:rPr>
          <w:rFonts w:ascii="Garamond" w:hAnsi="Garamond"/>
          <w:sz w:val="20"/>
          <w:szCs w:val="20"/>
        </w:rPr>
      </w:pPr>
      <w:r w:rsidRPr="00F701E5">
        <w:rPr>
          <w:rFonts w:ascii="Garamond" w:hAnsi="Garamond"/>
          <w:sz w:val="20"/>
          <w:szCs w:val="20"/>
        </w:rPr>
        <w:t>Non, je crois que c'est votre objection. Mais il faut voir que le transfert est soutenu par la relation analytique ou quelque chose comme ça. Enfin, peu impor</w:t>
      </w:r>
      <w:r w:rsidR="00D07501">
        <w:rPr>
          <w:rFonts w:ascii="Garamond" w:hAnsi="Garamond"/>
          <w:sz w:val="20"/>
          <w:szCs w:val="20"/>
        </w:rPr>
        <w:t>te puisque nous sommes d'accord.</w:t>
      </w:r>
    </w:p>
    <w:p w:rsidR="00D07501" w:rsidRDefault="00D07501">
      <w:pPr>
        <w:pStyle w:val="Corpsdetexte"/>
        <w:rPr>
          <w:rFonts w:ascii="Garamond" w:hAnsi="Garamond"/>
          <w:sz w:val="20"/>
          <w:szCs w:val="20"/>
        </w:rPr>
      </w:pPr>
    </w:p>
    <w:p w:rsidR="00665BF0" w:rsidRPr="00F701E5" w:rsidRDefault="00D07501" w:rsidP="00345AC1">
      <w:pPr>
        <w:pStyle w:val="Corpsdetexte"/>
        <w:rPr>
          <w:rFonts w:ascii="Garamond" w:hAnsi="Garamond"/>
          <w:sz w:val="20"/>
          <w:szCs w:val="20"/>
        </w:rPr>
      </w:pPr>
      <w:r>
        <w:rPr>
          <w:rFonts w:ascii="Garamond" w:hAnsi="Garamond"/>
          <w:sz w:val="20"/>
          <w:szCs w:val="20"/>
        </w:rPr>
        <w:t>S</w:t>
      </w:r>
      <w:r w:rsidR="00665BF0" w:rsidRPr="00F701E5">
        <w:rPr>
          <w:rFonts w:ascii="Garamond" w:hAnsi="Garamond"/>
          <w:sz w:val="20"/>
          <w:szCs w:val="20"/>
        </w:rPr>
        <w:t>outenu</w:t>
      </w:r>
      <w:r>
        <w:rPr>
          <w:rFonts w:ascii="Garamond" w:hAnsi="Garamond"/>
          <w:sz w:val="20"/>
          <w:szCs w:val="20"/>
        </w:rPr>
        <w:t>...</w:t>
      </w:r>
      <w:r w:rsidR="00665BF0" w:rsidRPr="00F701E5">
        <w:rPr>
          <w:rFonts w:ascii="Garamond" w:hAnsi="Garamond"/>
          <w:sz w:val="20"/>
          <w:szCs w:val="20"/>
        </w:rPr>
        <w:t xml:space="preserve"> il faut donner le plein sens à ce terme car je suis de plus en plus persuadé</w:t>
      </w:r>
      <w:r>
        <w:rPr>
          <w:rFonts w:ascii="Garamond" w:hAnsi="Garamond"/>
          <w:sz w:val="20"/>
          <w:szCs w:val="20"/>
        </w:rPr>
        <w:t xml:space="preserve">, </w:t>
      </w:r>
      <w:r w:rsidR="00665BF0" w:rsidRPr="00F701E5">
        <w:rPr>
          <w:rFonts w:ascii="Garamond" w:hAnsi="Garamond"/>
          <w:sz w:val="20"/>
          <w:szCs w:val="20"/>
        </w:rPr>
        <w:t>je ne peux pas vous le développer, je ne pourrais même pas très bien p</w:t>
      </w:r>
      <w:r>
        <w:rPr>
          <w:rFonts w:ascii="Garamond" w:hAnsi="Garamond"/>
          <w:sz w:val="20"/>
          <w:szCs w:val="20"/>
        </w:rPr>
        <w:t xml:space="preserve">arce que c'est une idée récente, </w:t>
      </w:r>
      <w:r w:rsidR="00665BF0" w:rsidRPr="00F701E5">
        <w:rPr>
          <w:rFonts w:ascii="Garamond" w:hAnsi="Garamond"/>
          <w:sz w:val="20"/>
          <w:szCs w:val="20"/>
        </w:rPr>
        <w:t>mais je ne crois pas qu'on puisse considérer que</w:t>
      </w:r>
      <w:r>
        <w:rPr>
          <w:rFonts w:ascii="Garamond" w:hAnsi="Garamond"/>
          <w:sz w:val="20"/>
          <w:szCs w:val="20"/>
        </w:rPr>
        <w:t xml:space="preserve"> </w:t>
      </w:r>
      <w:r w:rsidR="00665BF0" w:rsidRPr="00F701E5">
        <w:rPr>
          <w:rFonts w:ascii="Garamond" w:hAnsi="Garamond" w:cs="Times New Roman"/>
          <w:i/>
          <w:sz w:val="20"/>
          <w:szCs w:val="20"/>
        </w:rPr>
        <w:t>la situation analytique</w:t>
      </w:r>
      <w:r w:rsidR="00665BF0" w:rsidRPr="00F701E5">
        <w:rPr>
          <w:rFonts w:ascii="Garamond" w:hAnsi="Garamond"/>
          <w:sz w:val="20"/>
          <w:szCs w:val="20"/>
        </w:rPr>
        <w:t xml:space="preserve"> crée le transfert. Je crois que </w:t>
      </w:r>
      <w:r w:rsidR="00665BF0" w:rsidRPr="00F701E5">
        <w:rPr>
          <w:rFonts w:ascii="Garamond" w:hAnsi="Garamond" w:cs="Times New Roman"/>
          <w:i/>
          <w:sz w:val="20"/>
          <w:szCs w:val="20"/>
        </w:rPr>
        <w:t>la situation analytique</w:t>
      </w:r>
      <w:r w:rsidR="00665BF0" w:rsidRPr="00F701E5">
        <w:rPr>
          <w:rFonts w:ascii="Garamond" w:hAnsi="Garamond"/>
          <w:sz w:val="20"/>
          <w:szCs w:val="20"/>
        </w:rPr>
        <w:t xml:space="preserve"> est une révélatrice du transfert. </w:t>
      </w:r>
    </w:p>
    <w:p w:rsidR="00665BF0" w:rsidRPr="00F701E5" w:rsidRDefault="00665BF0">
      <w:pPr>
        <w:pStyle w:val="Corpsdetexte"/>
        <w:rPr>
          <w:rFonts w:ascii="Garamond" w:hAnsi="Garamond"/>
          <w:sz w:val="20"/>
          <w:szCs w:val="20"/>
        </w:rPr>
      </w:pPr>
    </w:p>
    <w:p w:rsidR="00665BF0" w:rsidRPr="00F701E5" w:rsidRDefault="00775025">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 X dans la salle : M</w:t>
      </w:r>
      <w:r w:rsidR="00665BF0" w:rsidRPr="00F701E5">
        <w:rPr>
          <w:rFonts w:ascii="Garamond" w:hAnsi="Garamond"/>
          <w:sz w:val="20"/>
          <w:szCs w:val="20"/>
          <w:vertAlign w:val="superscript"/>
        </w:rPr>
        <w:t>me</w:t>
      </w:r>
      <w:r w:rsidR="00665BF0" w:rsidRPr="00F701E5">
        <w:rPr>
          <w:rFonts w:ascii="Garamond" w:hAnsi="Garamond"/>
          <w:sz w:val="20"/>
          <w:szCs w:val="20"/>
        </w:rPr>
        <w:t xml:space="preserve"> </w:t>
      </w:r>
      <w:r w:rsidR="00C80F44" w:rsidRPr="00F701E5">
        <w:rPr>
          <w:rFonts w:ascii="Garamond" w:hAnsi="Garamond"/>
          <w:sz w:val="20"/>
          <w:szCs w:val="20"/>
        </w:rPr>
        <w:t>PERRIER</w:t>
      </w:r>
      <w:r w:rsidR="00665BF0" w:rsidRPr="00F701E5">
        <w:rPr>
          <w:rFonts w:ascii="Garamond" w:hAnsi="Garamond"/>
          <w:sz w:val="20"/>
          <w:szCs w:val="20"/>
        </w:rPr>
        <w:t xml:space="preserve"> a dit : </w:t>
      </w:r>
      <w:r w:rsidR="00665BF0" w:rsidRPr="00F701E5">
        <w:rPr>
          <w:rFonts w:ascii="Garamond" w:hAnsi="Garamond" w:cs="Times New Roman"/>
          <w:i/>
          <w:sz w:val="20"/>
          <w:szCs w:val="20"/>
        </w:rPr>
        <w:t>la règle</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STEIN</w:t>
      </w:r>
    </w:p>
    <w:p w:rsidR="00665BF0" w:rsidRPr="00F701E5" w:rsidRDefault="00665BF0">
      <w:pPr>
        <w:pStyle w:val="Corpsdetexte"/>
        <w:rPr>
          <w:rFonts w:ascii="Garamond" w:hAnsi="Garamond"/>
          <w:sz w:val="20"/>
          <w:szCs w:val="20"/>
        </w:rPr>
      </w:pPr>
    </w:p>
    <w:p w:rsidR="00987CD7" w:rsidRPr="00F701E5" w:rsidRDefault="00665BF0">
      <w:pPr>
        <w:pStyle w:val="Corpsdetexte"/>
        <w:rPr>
          <w:rFonts w:ascii="Garamond" w:hAnsi="Garamond"/>
          <w:sz w:val="20"/>
          <w:szCs w:val="20"/>
        </w:rPr>
      </w:pPr>
      <w:r w:rsidRPr="00F701E5">
        <w:rPr>
          <w:rFonts w:ascii="Garamond" w:hAnsi="Garamond"/>
          <w:sz w:val="20"/>
          <w:szCs w:val="20"/>
        </w:rPr>
        <w:t xml:space="preserve">J'ai marqué </w:t>
      </w:r>
      <w:r w:rsidRPr="00F701E5">
        <w:rPr>
          <w:rFonts w:ascii="Garamond" w:hAnsi="Garamond" w:cs="Times New Roman"/>
          <w:i/>
          <w:sz w:val="20"/>
          <w:szCs w:val="20"/>
        </w:rPr>
        <w:t>relation</w:t>
      </w:r>
      <w:r w:rsidRPr="00F701E5">
        <w:rPr>
          <w:rFonts w:ascii="Garamond" w:hAnsi="Garamond"/>
          <w:sz w:val="20"/>
          <w:szCs w:val="20"/>
        </w:rPr>
        <w:t xml:space="preserve">. </w:t>
      </w:r>
      <w:r w:rsidR="00D07501">
        <w:rPr>
          <w:rFonts w:ascii="Garamond" w:hAnsi="Garamond"/>
          <w:sz w:val="20"/>
          <w:szCs w:val="20"/>
        </w:rPr>
        <w:t xml:space="preserve"> </w:t>
      </w:r>
      <w:r w:rsidRPr="00F701E5">
        <w:rPr>
          <w:rFonts w:ascii="Garamond" w:hAnsi="Garamond"/>
          <w:sz w:val="20"/>
          <w:szCs w:val="20"/>
        </w:rPr>
        <w:t>Bon, vous avez raison</w:t>
      </w:r>
      <w:r w:rsidR="00987CD7" w:rsidRPr="00F701E5">
        <w:rPr>
          <w:rFonts w:ascii="Garamond" w:hAnsi="Garamond"/>
          <w:sz w:val="20"/>
          <w:szCs w:val="20"/>
        </w:rPr>
        <w:t>.</w:t>
      </w:r>
      <w:r w:rsidRPr="00F701E5">
        <w:rPr>
          <w:rFonts w:ascii="Garamond" w:hAnsi="Garamond"/>
          <w:sz w:val="20"/>
          <w:szCs w:val="20"/>
        </w:rPr>
        <w:t xml:space="preserve"> </w:t>
      </w:r>
      <w:r w:rsidR="00987CD7" w:rsidRPr="00F701E5">
        <w:rPr>
          <w:rFonts w:ascii="Garamond" w:hAnsi="Garamond"/>
          <w:sz w:val="20"/>
          <w:szCs w:val="20"/>
        </w:rPr>
        <w:t>E</w:t>
      </w:r>
      <w:r w:rsidRPr="00F701E5">
        <w:rPr>
          <w:rFonts w:ascii="Garamond" w:hAnsi="Garamond"/>
          <w:sz w:val="20"/>
          <w:szCs w:val="20"/>
        </w:rPr>
        <w:t xml:space="preserve">t moi j'ai marqué autre chose probablement parce que j'avais envie d'en parler. </w:t>
      </w:r>
    </w:p>
    <w:p w:rsidR="0001389E" w:rsidRPr="00F701E5" w:rsidRDefault="00665BF0">
      <w:pPr>
        <w:pStyle w:val="Corpsdetexte"/>
        <w:rPr>
          <w:rFonts w:ascii="Garamond" w:hAnsi="Garamond"/>
          <w:sz w:val="20"/>
          <w:szCs w:val="20"/>
        </w:rPr>
      </w:pPr>
      <w:r w:rsidRPr="00F701E5">
        <w:rPr>
          <w:rFonts w:ascii="Garamond" w:hAnsi="Garamond"/>
          <w:sz w:val="20"/>
          <w:szCs w:val="20"/>
        </w:rPr>
        <w:t xml:space="preserve">Je continue quand même son argument pour en revenir très vite à </w:t>
      </w:r>
      <w:r w:rsidRPr="00F701E5">
        <w:rPr>
          <w:rFonts w:ascii="Garamond" w:hAnsi="Garamond" w:cs="Times New Roman"/>
          <w:i/>
          <w:sz w:val="20"/>
          <w:szCs w:val="20"/>
        </w:rPr>
        <w:t>la règle</w:t>
      </w:r>
      <w:r w:rsidRPr="00F701E5">
        <w:rPr>
          <w:rFonts w:ascii="Garamond" w:hAnsi="Garamond"/>
          <w:sz w:val="20"/>
          <w:szCs w:val="20"/>
        </w:rPr>
        <w:t xml:space="preserve">. </w:t>
      </w:r>
      <w:r w:rsidR="00D07501">
        <w:rPr>
          <w:rFonts w:ascii="Garamond" w:hAnsi="Garamond"/>
          <w:sz w:val="20"/>
          <w:szCs w:val="20"/>
        </w:rPr>
        <w:t xml:space="preserve"> </w:t>
      </w:r>
      <w:r w:rsidRPr="00F701E5">
        <w:rPr>
          <w:rFonts w:ascii="Garamond" w:hAnsi="Garamond"/>
          <w:sz w:val="20"/>
          <w:szCs w:val="20"/>
        </w:rPr>
        <w:t xml:space="preserve">Donc je pense qu'elle ne crée pas le transfert, </w:t>
      </w:r>
    </w:p>
    <w:p w:rsidR="0001389E" w:rsidRPr="00F701E5" w:rsidRDefault="00665BF0">
      <w:pPr>
        <w:pStyle w:val="Corpsdetexte"/>
        <w:rPr>
          <w:rFonts w:ascii="Garamond" w:hAnsi="Garamond"/>
          <w:sz w:val="20"/>
          <w:szCs w:val="20"/>
        </w:rPr>
      </w:pPr>
      <w:r w:rsidRPr="00F701E5">
        <w:rPr>
          <w:rFonts w:ascii="Garamond" w:hAnsi="Garamond"/>
          <w:sz w:val="20"/>
          <w:szCs w:val="20"/>
        </w:rPr>
        <w:t xml:space="preserve">je pense qu'elle le révèle et qu'elle nous permet d'en prendre connaissance. </w:t>
      </w:r>
    </w:p>
    <w:p w:rsidR="0001389E" w:rsidRPr="00F701E5" w:rsidRDefault="0001389E">
      <w:pPr>
        <w:pStyle w:val="Corpsdetexte"/>
        <w:rPr>
          <w:rFonts w:ascii="Garamond" w:hAnsi="Garamond"/>
          <w:sz w:val="20"/>
          <w:szCs w:val="20"/>
        </w:rPr>
      </w:pPr>
    </w:p>
    <w:p w:rsidR="00987CD7" w:rsidRPr="00F701E5" w:rsidRDefault="00665BF0">
      <w:pPr>
        <w:pStyle w:val="Corpsdetexte"/>
        <w:rPr>
          <w:rFonts w:ascii="Garamond" w:hAnsi="Garamond"/>
          <w:sz w:val="20"/>
          <w:szCs w:val="20"/>
        </w:rPr>
      </w:pPr>
      <w:r w:rsidRPr="00F701E5">
        <w:rPr>
          <w:rFonts w:ascii="Garamond" w:hAnsi="Garamond"/>
          <w:sz w:val="20"/>
          <w:szCs w:val="20"/>
        </w:rPr>
        <w:t xml:space="preserve">Mais je crois que le transfert est justement ce facteur anthropologique universel d'où manque toute </w:t>
      </w:r>
      <w:r w:rsidRPr="00F701E5">
        <w:rPr>
          <w:rFonts w:ascii="Garamond" w:hAnsi="Garamond" w:cs="Times New Roman"/>
          <w:i/>
          <w:sz w:val="20"/>
          <w:szCs w:val="20"/>
        </w:rPr>
        <w:t>théorie de la communication</w:t>
      </w:r>
      <w:r w:rsidRPr="00F701E5">
        <w:rPr>
          <w:rFonts w:ascii="Garamond" w:hAnsi="Garamond"/>
          <w:sz w:val="20"/>
          <w:szCs w:val="20"/>
        </w:rPr>
        <w:t xml:space="preserve"> conçue comme un </w:t>
      </w:r>
      <w:r w:rsidRPr="00F701E5">
        <w:rPr>
          <w:rFonts w:ascii="Garamond" w:hAnsi="Garamond"/>
          <w:i/>
          <w:sz w:val="20"/>
          <w:szCs w:val="20"/>
        </w:rPr>
        <w:t>échange d'informations</w:t>
      </w:r>
      <w:r w:rsidRPr="00F701E5">
        <w:rPr>
          <w:rFonts w:ascii="Garamond" w:hAnsi="Garamond"/>
          <w:sz w:val="20"/>
          <w:szCs w:val="20"/>
        </w:rPr>
        <w:t>. Là non plus</w:t>
      </w:r>
      <w:r w:rsidR="00D07501">
        <w:rPr>
          <w:rFonts w:ascii="Garamond" w:hAnsi="Garamond"/>
          <w:sz w:val="20"/>
          <w:szCs w:val="20"/>
        </w:rPr>
        <w:t>, je ne peux pas développer ça.</w:t>
      </w:r>
      <w:r w:rsidRPr="00F701E5">
        <w:rPr>
          <w:rFonts w:ascii="Garamond" w:hAnsi="Garamond"/>
          <w:sz w:val="20"/>
          <w:szCs w:val="20"/>
        </w:rPr>
        <w:t>Quant à la question, du transfert soutenu par la règle analytique, c'est</w:t>
      </w:r>
      <w:r w:rsidR="00D07501">
        <w:rPr>
          <w:rFonts w:ascii="Garamond" w:hAnsi="Garamond"/>
          <w:sz w:val="20"/>
          <w:szCs w:val="20"/>
        </w:rPr>
        <w:t>-</w:t>
      </w:r>
      <w:r w:rsidRPr="00F701E5">
        <w:rPr>
          <w:rFonts w:ascii="Garamond" w:hAnsi="Garamond"/>
          <w:sz w:val="20"/>
          <w:szCs w:val="20"/>
        </w:rPr>
        <w:t>à</w:t>
      </w:r>
      <w:r w:rsidR="00D07501">
        <w:rPr>
          <w:rFonts w:ascii="Garamond" w:hAnsi="Garamond"/>
          <w:sz w:val="20"/>
          <w:szCs w:val="20"/>
        </w:rPr>
        <w:t>-</w:t>
      </w:r>
      <w:r w:rsidRPr="00F701E5">
        <w:rPr>
          <w:rFonts w:ascii="Garamond" w:hAnsi="Garamond"/>
          <w:sz w:val="20"/>
          <w:szCs w:val="20"/>
        </w:rPr>
        <w:t>dire la mise en valeur de l'importance de la règle analytique, je ne veux pas intervenir là</w:t>
      </w:r>
      <w:r w:rsidR="00D07501">
        <w:rPr>
          <w:rFonts w:ascii="Garamond" w:hAnsi="Garamond"/>
          <w:sz w:val="20"/>
          <w:szCs w:val="20"/>
        </w:rPr>
        <w:t>-</w:t>
      </w:r>
      <w:r w:rsidRPr="00F701E5">
        <w:rPr>
          <w:rFonts w:ascii="Garamond" w:hAnsi="Garamond"/>
          <w:sz w:val="20"/>
          <w:szCs w:val="20"/>
        </w:rPr>
        <w:t xml:space="preserve">dessus maintenant mais précisément le premier paragraphe du chapitre que j'ai exposé au séminaire de Piera AULAGNIER et de CLAVREUL y est consacré. Alors, ce serait un peu long. </w:t>
      </w:r>
    </w:p>
    <w:p w:rsidR="00D07501" w:rsidRDefault="00D07501">
      <w:pPr>
        <w:pStyle w:val="Corpsdetexte"/>
        <w:rPr>
          <w:rFonts w:ascii="Garamond" w:hAnsi="Garamond"/>
          <w:sz w:val="20"/>
          <w:szCs w:val="20"/>
        </w:rPr>
      </w:pPr>
    </w:p>
    <w:p w:rsidR="00987CD7" w:rsidRPr="00F701E5" w:rsidRDefault="00665BF0">
      <w:pPr>
        <w:pStyle w:val="Corpsdetexte"/>
        <w:rPr>
          <w:rFonts w:ascii="Garamond" w:hAnsi="Garamond"/>
          <w:sz w:val="20"/>
          <w:szCs w:val="20"/>
        </w:rPr>
      </w:pPr>
      <w:r w:rsidRPr="00F701E5">
        <w:rPr>
          <w:rFonts w:ascii="Garamond" w:hAnsi="Garamond"/>
          <w:sz w:val="20"/>
          <w:szCs w:val="20"/>
        </w:rPr>
        <w:t xml:space="preserve">Ce que j'ai montré là : j'ai d'abord rappelé une chose qui est d'expérience, je crois, assez courante, c'est qu'il est </w:t>
      </w:r>
      <w:r w:rsidRPr="00F701E5">
        <w:rPr>
          <w:rFonts w:ascii="Garamond" w:hAnsi="Garamond"/>
          <w:i/>
          <w:sz w:val="20"/>
          <w:szCs w:val="20"/>
        </w:rPr>
        <w:t>parfaitement inutile</w:t>
      </w:r>
      <w:r w:rsidRPr="00F701E5">
        <w:rPr>
          <w:rFonts w:ascii="Garamond" w:hAnsi="Garamond"/>
          <w:sz w:val="20"/>
          <w:szCs w:val="20"/>
        </w:rPr>
        <w:t xml:space="preserve"> de formuler ce que nous avons l'habitude de formuler comme étant la règle fondamentale, c'est</w:t>
      </w:r>
      <w:r w:rsidR="00D07501">
        <w:rPr>
          <w:rFonts w:ascii="Garamond" w:hAnsi="Garamond"/>
          <w:sz w:val="20"/>
          <w:szCs w:val="20"/>
        </w:rPr>
        <w:t>-</w:t>
      </w:r>
      <w:r w:rsidRPr="00F701E5">
        <w:rPr>
          <w:rFonts w:ascii="Garamond" w:hAnsi="Garamond"/>
          <w:sz w:val="20"/>
          <w:szCs w:val="20"/>
        </w:rPr>
        <w:t>à</w:t>
      </w:r>
      <w:r w:rsidR="00D07501">
        <w:rPr>
          <w:rFonts w:ascii="Garamond" w:hAnsi="Garamond"/>
          <w:sz w:val="20"/>
          <w:szCs w:val="20"/>
        </w:rPr>
        <w:t>-</w:t>
      </w:r>
      <w:r w:rsidRPr="00F701E5">
        <w:rPr>
          <w:rFonts w:ascii="Garamond" w:hAnsi="Garamond"/>
          <w:sz w:val="20"/>
          <w:szCs w:val="20"/>
        </w:rPr>
        <w:t>dire qu'il n'est pas du tout</w:t>
      </w:r>
      <w:r w:rsidR="00987CD7" w:rsidRPr="00F701E5">
        <w:rPr>
          <w:rFonts w:ascii="Garamond" w:hAnsi="Garamond"/>
          <w:sz w:val="20"/>
          <w:szCs w:val="20"/>
        </w:rPr>
        <w:t xml:space="preserve"> </w:t>
      </w:r>
      <w:r w:rsidRPr="00F701E5">
        <w:rPr>
          <w:rFonts w:ascii="Garamond" w:hAnsi="Garamond"/>
          <w:sz w:val="20"/>
          <w:szCs w:val="20"/>
        </w:rPr>
        <w:t>nécessaire de dire au patient qu'il faut qu'il dise tout ce qui</w:t>
      </w:r>
      <w:r w:rsidR="00D07501">
        <w:rPr>
          <w:rFonts w:ascii="Garamond" w:hAnsi="Garamond"/>
          <w:sz w:val="20"/>
          <w:szCs w:val="20"/>
        </w:rPr>
        <w:t xml:space="preserve"> lui viendra par la tête, etc. </w:t>
      </w:r>
      <w:r w:rsidRPr="00F701E5">
        <w:rPr>
          <w:rFonts w:ascii="Garamond" w:hAnsi="Garamond"/>
          <w:sz w:val="20"/>
          <w:szCs w:val="20"/>
        </w:rPr>
        <w:t>C'est parfaitement inutile mais ce que</w:t>
      </w:r>
      <w:r w:rsidRPr="00F701E5">
        <w:rPr>
          <w:rFonts w:ascii="Garamond" w:hAnsi="Garamond"/>
          <w:i/>
          <w:iCs/>
          <w:sz w:val="20"/>
          <w:szCs w:val="20"/>
        </w:rPr>
        <w:t xml:space="preserve"> </w:t>
      </w:r>
      <w:r w:rsidRPr="00F701E5">
        <w:rPr>
          <w:rFonts w:ascii="Garamond" w:hAnsi="Garamond"/>
          <w:sz w:val="20"/>
          <w:szCs w:val="20"/>
        </w:rPr>
        <w:t>j'ai essayé de dégager</w:t>
      </w:r>
      <w:r w:rsidRPr="00F701E5">
        <w:rPr>
          <w:rFonts w:ascii="Garamond" w:hAnsi="Garamond"/>
          <w:i/>
          <w:iCs/>
          <w:sz w:val="20"/>
          <w:szCs w:val="20"/>
        </w:rPr>
        <w:t xml:space="preserve"> </w:t>
      </w:r>
      <w:r w:rsidRPr="00F701E5">
        <w:rPr>
          <w:rFonts w:ascii="Garamond" w:hAnsi="Garamond"/>
          <w:sz w:val="20"/>
          <w:szCs w:val="20"/>
        </w:rPr>
        <w:t>c'est que, même</w:t>
      </w:r>
      <w:r w:rsidRPr="00F701E5">
        <w:rPr>
          <w:rFonts w:ascii="Garamond" w:hAnsi="Garamond"/>
          <w:smallCaps/>
          <w:sz w:val="20"/>
          <w:szCs w:val="20"/>
        </w:rPr>
        <w:t xml:space="preserve"> </w:t>
      </w:r>
      <w:r w:rsidRPr="00F701E5">
        <w:rPr>
          <w:rFonts w:ascii="Garamond" w:hAnsi="Garamond"/>
          <w:sz w:val="20"/>
          <w:szCs w:val="20"/>
        </w:rPr>
        <w:t xml:space="preserve">si on ne la disait pas, la pesée de la règle restait la même. </w:t>
      </w:r>
    </w:p>
    <w:p w:rsidR="00987CD7" w:rsidRPr="00F701E5" w:rsidRDefault="00665BF0">
      <w:pPr>
        <w:pStyle w:val="Corpsdetexte"/>
        <w:rPr>
          <w:rFonts w:ascii="Garamond" w:hAnsi="Garamond"/>
          <w:sz w:val="20"/>
          <w:szCs w:val="20"/>
        </w:rPr>
      </w:pPr>
      <w:r w:rsidRPr="00F701E5">
        <w:rPr>
          <w:rFonts w:ascii="Garamond" w:hAnsi="Garamond"/>
          <w:sz w:val="20"/>
          <w:szCs w:val="20"/>
        </w:rPr>
        <w:t>Il y avait au moins quelque chose qui était imposé d'une manière unilatérale, c'était par exemple, l'horaire des séances</w:t>
      </w:r>
      <w:r w:rsidR="00987CD7" w:rsidRPr="00F701E5">
        <w:rPr>
          <w:rFonts w:ascii="Garamond" w:hAnsi="Garamond"/>
          <w:sz w:val="20"/>
          <w:szCs w:val="20"/>
        </w:rPr>
        <w:t>.</w:t>
      </w:r>
      <w:r w:rsidRPr="00F701E5">
        <w:rPr>
          <w:rFonts w:ascii="Garamond" w:hAnsi="Garamond"/>
          <w:sz w:val="20"/>
          <w:szCs w:val="20"/>
        </w:rPr>
        <w:t xml:space="preserve"> </w:t>
      </w:r>
    </w:p>
    <w:p w:rsidR="00987CD7" w:rsidRPr="00F701E5" w:rsidRDefault="00987CD7">
      <w:pPr>
        <w:pStyle w:val="Corpsdetexte"/>
        <w:rPr>
          <w:rFonts w:ascii="Garamond" w:hAnsi="Garamond"/>
          <w:sz w:val="20"/>
          <w:szCs w:val="20"/>
        </w:rPr>
      </w:pPr>
    </w:p>
    <w:p w:rsidR="00665BF0" w:rsidRPr="00F701E5" w:rsidRDefault="00987CD7">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'est</w:t>
      </w:r>
      <w:r w:rsidR="00D07501">
        <w:rPr>
          <w:rFonts w:ascii="Garamond" w:hAnsi="Garamond"/>
          <w:sz w:val="20"/>
          <w:szCs w:val="20"/>
        </w:rPr>
        <w:t>-</w:t>
      </w:r>
      <w:r w:rsidR="00665BF0" w:rsidRPr="00F701E5">
        <w:rPr>
          <w:rFonts w:ascii="Garamond" w:hAnsi="Garamond"/>
          <w:sz w:val="20"/>
          <w:szCs w:val="20"/>
        </w:rPr>
        <w:t>à</w:t>
      </w:r>
      <w:r w:rsidR="00D07501">
        <w:rPr>
          <w:rFonts w:ascii="Garamond" w:hAnsi="Garamond"/>
          <w:sz w:val="20"/>
          <w:szCs w:val="20"/>
        </w:rPr>
        <w:t>-</w:t>
      </w:r>
      <w:r w:rsidR="00665BF0" w:rsidRPr="00F701E5">
        <w:rPr>
          <w:rFonts w:ascii="Garamond" w:hAnsi="Garamond"/>
          <w:sz w:val="20"/>
          <w:szCs w:val="20"/>
        </w:rPr>
        <w:t xml:space="preserve">dire que, malgré tout, même si </w:t>
      </w:r>
      <w:r w:rsidR="00665BF0" w:rsidRPr="00F701E5">
        <w:rPr>
          <w:rFonts w:ascii="Garamond" w:hAnsi="Garamond"/>
          <w:i/>
          <w:sz w:val="20"/>
          <w:szCs w:val="20"/>
        </w:rPr>
        <w:t>le psychanalyste</w:t>
      </w:r>
      <w:r w:rsidR="00665BF0" w:rsidRPr="00F701E5">
        <w:rPr>
          <w:rFonts w:ascii="Garamond" w:hAnsi="Garamond"/>
          <w:sz w:val="20"/>
          <w:szCs w:val="20"/>
        </w:rPr>
        <w:t xml:space="preserve"> ne formule aucune règle et vous dit je vous recevrai trois ou quatre ou cinq fois par semaine, tel jour, à telle heure, venez, couchez</w:t>
      </w:r>
      <w:r w:rsidR="00775025" w:rsidRPr="00F701E5">
        <w:rPr>
          <w:rFonts w:ascii="Garamond" w:hAnsi="Garamond"/>
          <w:sz w:val="20"/>
          <w:szCs w:val="20"/>
        </w:rPr>
        <w:t>–</w:t>
      </w:r>
      <w:r w:rsidR="00665BF0" w:rsidRPr="00F701E5">
        <w:rPr>
          <w:rFonts w:ascii="Garamond" w:hAnsi="Garamond"/>
          <w:sz w:val="20"/>
          <w:szCs w:val="20"/>
        </w:rPr>
        <w:t>vous sur le divan et qu'il ne lui dit rien de plus, cela suffit pour exercer une pesée tout à fait analogue à celle de la règle formulée.</w:t>
      </w:r>
      <w:r w:rsidR="00D07501">
        <w:rPr>
          <w:rFonts w:ascii="Garamond" w:hAnsi="Garamond"/>
          <w:sz w:val="20"/>
          <w:szCs w:val="20"/>
        </w:rPr>
        <w:t xml:space="preserve"> </w:t>
      </w:r>
      <w:r w:rsidR="00665BF0" w:rsidRPr="00F701E5">
        <w:rPr>
          <w:rFonts w:ascii="Garamond" w:hAnsi="Garamond"/>
          <w:sz w:val="20"/>
          <w:szCs w:val="20"/>
        </w:rPr>
        <w:t>J'ai aussi fait remarquer à ce propos que ce qui est quand même très important, c'est que, il y a au moins une intervention du psychanalyste à chaque séance, intervention qui peut être attendue, qui est celle qui marque la fin de la séance. On n'y échappe pas.</w:t>
      </w:r>
    </w:p>
    <w:p w:rsidR="00987CD7" w:rsidRPr="00F701E5" w:rsidRDefault="00987CD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Donc penser que le psychanalyste n'est pas intervenu parce qu'il n'a rien dit ce jour</w:t>
      </w:r>
      <w:r w:rsidR="00775025" w:rsidRPr="00F701E5">
        <w:rPr>
          <w:rFonts w:ascii="Garamond" w:hAnsi="Garamond"/>
          <w:sz w:val="20"/>
          <w:szCs w:val="20"/>
        </w:rPr>
        <w:t>–</w:t>
      </w:r>
      <w:r w:rsidRPr="00F701E5">
        <w:rPr>
          <w:rFonts w:ascii="Garamond" w:hAnsi="Garamond"/>
          <w:sz w:val="20"/>
          <w:szCs w:val="20"/>
        </w:rPr>
        <w:t xml:space="preserve">là, ça n'est pas tout à fait juste. Il est évident que d'être intervenu pour dire quelque chose ou d'être intervenu pour avoir marqué la fin de la séance ce n'est pas pareil, mais c'est quand même une intervention. </w:t>
      </w:r>
      <w:r w:rsidR="00987CD7" w:rsidRPr="00F701E5">
        <w:rPr>
          <w:rFonts w:ascii="Garamond" w:hAnsi="Garamond"/>
          <w:sz w:val="20"/>
          <w:szCs w:val="20"/>
        </w:rPr>
        <w:t>L</w:t>
      </w:r>
      <w:r w:rsidRPr="00F701E5">
        <w:rPr>
          <w:rFonts w:ascii="Garamond" w:hAnsi="Garamond"/>
          <w:sz w:val="20"/>
          <w:szCs w:val="20"/>
        </w:rPr>
        <w:t xml:space="preserve">a preuve en est qu'il est des patients qui s'en vont d'eux même avant la fin de la séance parce qu'ils ne supportent pas que la fin de la séance soit indiquée par le psychanalyste. Je ne crois pas qu'il y ait beaucoup de patients qui le fassent de manière constante, à </w:t>
      </w:r>
      <w:r w:rsidRPr="00F701E5">
        <w:rPr>
          <w:rFonts w:ascii="Garamond" w:hAnsi="Garamond"/>
          <w:i/>
          <w:sz w:val="20"/>
          <w:szCs w:val="20"/>
        </w:rPr>
        <w:t>toutes les séances</w:t>
      </w:r>
      <w:r w:rsidRPr="00F701E5">
        <w:rPr>
          <w:rFonts w:ascii="Garamond" w:hAnsi="Garamond"/>
          <w:sz w:val="20"/>
          <w:szCs w:val="20"/>
        </w:rPr>
        <w:t>, mais dans la pratique de chaque analyste, ça arrive de temps à autre.</w:t>
      </w:r>
    </w:p>
    <w:p w:rsidR="00987CD7" w:rsidRPr="00F701E5" w:rsidRDefault="00987CD7">
      <w:pPr>
        <w:pStyle w:val="Corpsdetexte"/>
        <w:rPr>
          <w:rFonts w:ascii="Garamond" w:hAnsi="Garamond"/>
          <w:sz w:val="20"/>
          <w:szCs w:val="20"/>
        </w:rPr>
      </w:pPr>
    </w:p>
    <w:p w:rsidR="00D07501" w:rsidRDefault="00665BF0">
      <w:pPr>
        <w:pStyle w:val="Corpsdetexte"/>
        <w:rPr>
          <w:rFonts w:ascii="Garamond" w:hAnsi="Garamond"/>
          <w:sz w:val="20"/>
          <w:szCs w:val="20"/>
        </w:rPr>
      </w:pPr>
      <w:r w:rsidRPr="00F701E5">
        <w:rPr>
          <w:rFonts w:ascii="Garamond" w:hAnsi="Garamond"/>
          <w:sz w:val="20"/>
          <w:szCs w:val="20"/>
        </w:rPr>
        <w:t>la question de l'analyste trompé qui serait à l'origine du pouvoir, je crois que nous sommes tout à fait d'accord là</w:t>
      </w:r>
      <w:r w:rsidR="004E54F3">
        <w:rPr>
          <w:rFonts w:ascii="Garamond" w:hAnsi="Garamond"/>
          <w:sz w:val="20"/>
          <w:szCs w:val="20"/>
        </w:rPr>
        <w:t>-</w:t>
      </w:r>
      <w:r w:rsidRPr="00F701E5">
        <w:rPr>
          <w:rFonts w:ascii="Garamond" w:hAnsi="Garamond"/>
          <w:sz w:val="20"/>
          <w:szCs w:val="20"/>
        </w:rPr>
        <w:t>dessus.</w:t>
      </w:r>
      <w:r w:rsidR="00987CD7"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La frustration, me dites</w:t>
      </w:r>
      <w:r w:rsidR="004E54F3">
        <w:rPr>
          <w:rFonts w:ascii="Garamond" w:hAnsi="Garamond"/>
          <w:sz w:val="20"/>
          <w:szCs w:val="20"/>
        </w:rPr>
        <w:t>-</w:t>
      </w:r>
      <w:r w:rsidRPr="00F701E5">
        <w:rPr>
          <w:rFonts w:ascii="Garamond" w:hAnsi="Garamond"/>
          <w:sz w:val="20"/>
          <w:szCs w:val="20"/>
        </w:rPr>
        <w:t xml:space="preserve">vous, est au contraire sur un horizon de non réponse. Je veux bien. À la demande. Oui, bien sûr. </w:t>
      </w:r>
    </w:p>
    <w:p w:rsidR="00665BF0" w:rsidRPr="00F701E5" w:rsidRDefault="00665BF0">
      <w:pPr>
        <w:pStyle w:val="Corpsdetexte"/>
        <w:rPr>
          <w:rFonts w:ascii="Garamond" w:hAnsi="Garamond"/>
          <w:i/>
          <w:iCs/>
          <w:sz w:val="20"/>
          <w:szCs w:val="20"/>
        </w:rPr>
      </w:pPr>
      <w:r w:rsidRPr="00F701E5">
        <w:rPr>
          <w:rFonts w:ascii="Garamond" w:hAnsi="Garamond"/>
          <w:sz w:val="20"/>
          <w:szCs w:val="20"/>
        </w:rPr>
        <w:t>Lorsque je parle de l'attente de l'intervention du psychanalyste, c'est que cet horizon, je suis tout à fait d'accord pour vous dire que la frustration est sur un horizon de non</w:t>
      </w:r>
      <w:r w:rsidR="00D07501">
        <w:rPr>
          <w:rFonts w:ascii="Garamond" w:hAnsi="Garamond"/>
          <w:sz w:val="20"/>
          <w:szCs w:val="20"/>
        </w:rPr>
        <w:t>-</w:t>
      </w:r>
      <w:r w:rsidRPr="00F701E5">
        <w:rPr>
          <w:rFonts w:ascii="Garamond" w:hAnsi="Garamond"/>
          <w:sz w:val="20"/>
          <w:szCs w:val="20"/>
        </w:rPr>
        <w:t>réponse à la demande. Mais cet horizon de quoi est</w:t>
      </w:r>
      <w:r w:rsidR="00D07501">
        <w:rPr>
          <w:rFonts w:ascii="Garamond" w:hAnsi="Garamond"/>
          <w:sz w:val="20"/>
          <w:szCs w:val="20"/>
        </w:rPr>
        <w:t>-</w:t>
      </w:r>
      <w:r w:rsidRPr="00F701E5">
        <w:rPr>
          <w:rFonts w:ascii="Garamond" w:hAnsi="Garamond"/>
          <w:sz w:val="20"/>
          <w:szCs w:val="20"/>
        </w:rPr>
        <w:t>il fait ?</w:t>
      </w:r>
      <w:r w:rsidRPr="00F701E5">
        <w:rPr>
          <w:rFonts w:ascii="Garamond" w:hAnsi="Garamond"/>
          <w:i/>
          <w:iCs/>
          <w:sz w:val="20"/>
          <w:szCs w:val="20"/>
        </w:rPr>
        <w:t xml:space="preserve"> </w:t>
      </w:r>
    </w:p>
    <w:p w:rsidR="00665BF0" w:rsidRPr="00F701E5" w:rsidRDefault="00665BF0">
      <w:pPr>
        <w:pStyle w:val="Corpsdetexte"/>
        <w:rPr>
          <w:rFonts w:ascii="Garamond" w:hAnsi="Garamond"/>
          <w:i/>
          <w:iCs/>
          <w:sz w:val="20"/>
          <w:szCs w:val="20"/>
        </w:rPr>
      </w:pPr>
    </w:p>
    <w:p w:rsidR="00987CD7" w:rsidRPr="00F701E5" w:rsidRDefault="00665BF0" w:rsidP="00D07501">
      <w:pPr>
        <w:pStyle w:val="Corpsdetexte"/>
        <w:rPr>
          <w:rFonts w:ascii="Garamond" w:hAnsi="Garamond"/>
          <w:sz w:val="20"/>
          <w:szCs w:val="20"/>
        </w:rPr>
      </w:pPr>
      <w:r w:rsidRPr="00F701E5">
        <w:rPr>
          <w:rFonts w:ascii="Garamond" w:hAnsi="Garamond"/>
          <w:sz w:val="20"/>
          <w:szCs w:val="20"/>
        </w:rPr>
        <w:t>Si ce s'est de cette attente de l'intervention du psychanalyste. Je ne crois pas que ce soit là des arguments contradictoires mais je crois, quant à moi, qu'il est nécessaire</w:t>
      </w:r>
      <w:r w:rsidR="00D07501">
        <w:rPr>
          <w:rFonts w:ascii="Garamond" w:hAnsi="Garamond"/>
          <w:sz w:val="20"/>
          <w:szCs w:val="20"/>
        </w:rPr>
        <w:t xml:space="preserve">, </w:t>
      </w:r>
      <w:r w:rsidRPr="00F701E5">
        <w:rPr>
          <w:rFonts w:ascii="Garamond" w:hAnsi="Garamond"/>
          <w:sz w:val="20"/>
          <w:szCs w:val="20"/>
        </w:rPr>
        <w:t>parce que c'est cela qui soutient le transfert dans une définition stricte</w:t>
      </w:r>
      <w:r w:rsidR="00D07501">
        <w:rPr>
          <w:rFonts w:ascii="Garamond" w:hAnsi="Garamond"/>
          <w:sz w:val="20"/>
          <w:szCs w:val="20"/>
        </w:rPr>
        <w:t>,</w:t>
      </w:r>
    </w:p>
    <w:p w:rsidR="00D07501" w:rsidRDefault="00665BF0">
      <w:pPr>
        <w:pStyle w:val="Corpsdetexte"/>
        <w:rPr>
          <w:rFonts w:ascii="Garamond" w:hAnsi="Garamond"/>
          <w:sz w:val="20"/>
          <w:szCs w:val="20"/>
        </w:rPr>
      </w:pPr>
      <w:r w:rsidRPr="00F701E5">
        <w:rPr>
          <w:rFonts w:ascii="Garamond" w:hAnsi="Garamond"/>
          <w:sz w:val="20"/>
          <w:szCs w:val="20"/>
        </w:rPr>
        <w:t>de mettre l'accent sur cet horizon de non</w:t>
      </w:r>
      <w:r w:rsidR="00775025" w:rsidRPr="00F701E5">
        <w:rPr>
          <w:rFonts w:ascii="Garamond" w:hAnsi="Garamond"/>
          <w:sz w:val="20"/>
          <w:szCs w:val="20"/>
        </w:rPr>
        <w:t>–</w:t>
      </w:r>
      <w:r w:rsidRPr="00F701E5">
        <w:rPr>
          <w:rFonts w:ascii="Garamond" w:hAnsi="Garamond"/>
          <w:sz w:val="20"/>
          <w:szCs w:val="20"/>
        </w:rPr>
        <w:t>réponse, sur l'attente de l'intervention du psychanalyste, c'est</w:t>
      </w:r>
      <w:r w:rsidR="00D07501">
        <w:rPr>
          <w:rFonts w:ascii="Garamond" w:hAnsi="Garamond"/>
          <w:sz w:val="20"/>
          <w:szCs w:val="20"/>
        </w:rPr>
        <w:t>-</w:t>
      </w:r>
      <w:r w:rsidRPr="00F701E5">
        <w:rPr>
          <w:rFonts w:ascii="Garamond" w:hAnsi="Garamond"/>
          <w:sz w:val="20"/>
          <w:szCs w:val="20"/>
        </w:rPr>
        <w:t>à</w:t>
      </w:r>
      <w:r w:rsidR="00D07501">
        <w:rPr>
          <w:rFonts w:ascii="Garamond" w:hAnsi="Garamond"/>
          <w:sz w:val="20"/>
          <w:szCs w:val="20"/>
        </w:rPr>
        <w:t>-</w:t>
      </w:r>
      <w:r w:rsidRPr="00F701E5">
        <w:rPr>
          <w:rFonts w:ascii="Garamond" w:hAnsi="Garamond"/>
          <w:sz w:val="20"/>
          <w:szCs w:val="20"/>
        </w:rPr>
        <w:t xml:space="preserve">dire sur son intervention </w:t>
      </w:r>
      <w:r w:rsidRPr="00F701E5">
        <w:rPr>
          <w:rFonts w:ascii="Garamond" w:hAnsi="Garamond"/>
          <w:i/>
          <w:sz w:val="20"/>
          <w:szCs w:val="20"/>
        </w:rPr>
        <w:t>imaginée</w:t>
      </w:r>
      <w:r w:rsidRPr="00F701E5">
        <w:rPr>
          <w:rFonts w:ascii="Garamond" w:hAnsi="Garamond"/>
          <w:sz w:val="20"/>
          <w:szCs w:val="20"/>
        </w:rPr>
        <w:t xml:space="preserve"> ou </w:t>
      </w:r>
      <w:r w:rsidRPr="00F701E5">
        <w:rPr>
          <w:rFonts w:ascii="Garamond" w:hAnsi="Garamond"/>
          <w:i/>
          <w:sz w:val="20"/>
          <w:szCs w:val="20"/>
        </w:rPr>
        <w:t>supputée</w:t>
      </w:r>
      <w:r w:rsidRPr="00F701E5">
        <w:rPr>
          <w:rFonts w:ascii="Garamond" w:hAnsi="Garamond"/>
          <w:sz w:val="20"/>
          <w:szCs w:val="20"/>
        </w:rPr>
        <w:t>. C'est ça qui fait d'ailleurs une bonne partie du discours du patient pendant la séance :</w:t>
      </w:r>
      <w:r w:rsidR="00987CD7"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Vous allez me dire que</w:t>
      </w:r>
      <w:r w:rsidRPr="00F701E5">
        <w:rPr>
          <w:rFonts w:ascii="Garamond" w:hAnsi="Garamond"/>
          <w:sz w:val="20"/>
          <w:szCs w:val="20"/>
        </w:rPr>
        <w:t>… » et « </w:t>
      </w:r>
      <w:r w:rsidRPr="00F701E5">
        <w:rPr>
          <w:rFonts w:ascii="Garamond" w:hAnsi="Garamond" w:cs="Times New Roman"/>
          <w:i/>
          <w:sz w:val="20"/>
          <w:szCs w:val="20"/>
        </w:rPr>
        <w:t>J'imagine que</w:t>
      </w:r>
      <w:r w:rsidRPr="00F701E5">
        <w:rPr>
          <w:rFonts w:ascii="Garamond" w:hAnsi="Garamond"/>
          <w:sz w:val="20"/>
          <w:szCs w:val="20"/>
        </w:rPr>
        <w:t>…</w:t>
      </w:r>
      <w:r w:rsidR="00987CD7" w:rsidRPr="00F701E5">
        <w:rPr>
          <w:rFonts w:ascii="Garamond" w:hAnsi="Garamond"/>
          <w:sz w:val="20"/>
          <w:szCs w:val="20"/>
        </w:rPr>
        <w:t xml:space="preserve"> </w:t>
      </w:r>
      <w:r w:rsidRPr="00F701E5">
        <w:rPr>
          <w:rFonts w:ascii="Garamond" w:hAnsi="Garamond"/>
          <w:sz w:val="20"/>
          <w:szCs w:val="20"/>
        </w:rPr>
        <w:t>»,</w:t>
      </w:r>
      <w:r w:rsidR="00D07501">
        <w:rPr>
          <w:rFonts w:ascii="Garamond" w:hAnsi="Garamond"/>
          <w:sz w:val="20"/>
          <w:szCs w:val="20"/>
        </w:rPr>
        <w:t xml:space="preserve"> </w:t>
      </w:r>
      <w:r w:rsidRPr="00F701E5">
        <w:rPr>
          <w:rFonts w:ascii="Garamond" w:hAnsi="Garamond"/>
          <w:sz w:val="20"/>
          <w:szCs w:val="20"/>
        </w:rPr>
        <w:t>toujours</w:t>
      </w:r>
      <w:r w:rsidR="00D07501">
        <w:rPr>
          <w:rFonts w:ascii="Garamond" w:hAnsi="Garamond"/>
          <w:sz w:val="20"/>
          <w:szCs w:val="20"/>
        </w:rPr>
        <w:t> :</w:t>
      </w:r>
      <w:r w:rsidRPr="00F701E5">
        <w:rPr>
          <w:rFonts w:ascii="Garamond" w:hAnsi="Garamond"/>
          <w:sz w:val="20"/>
          <w:szCs w:val="20"/>
        </w:rPr>
        <w:t xml:space="preserve"> </w:t>
      </w:r>
      <w:r w:rsidRPr="00D07501">
        <w:rPr>
          <w:rFonts w:ascii="Garamond" w:hAnsi="Garamond"/>
          <w:i/>
          <w:sz w:val="20"/>
          <w:szCs w:val="20"/>
        </w:rPr>
        <w:t>vous, vous, vous</w:t>
      </w:r>
      <w:r w:rsidRPr="00F701E5">
        <w:rPr>
          <w:rFonts w:ascii="Garamond" w:hAnsi="Garamond"/>
          <w:sz w:val="20"/>
          <w:szCs w:val="20"/>
        </w:rPr>
        <w:t>.</w:t>
      </w:r>
    </w:p>
    <w:p w:rsidR="00987CD7" w:rsidRPr="00F701E5" w:rsidRDefault="00987CD7">
      <w:pPr>
        <w:pStyle w:val="Corpsdetexte"/>
        <w:rPr>
          <w:rFonts w:ascii="Garamond" w:hAnsi="Garamond"/>
          <w:sz w:val="20"/>
          <w:szCs w:val="20"/>
        </w:rPr>
      </w:pPr>
    </w:p>
    <w:p w:rsidR="00987CD7" w:rsidRPr="00F701E5" w:rsidRDefault="00665BF0">
      <w:pPr>
        <w:pStyle w:val="Corpsdetexte"/>
        <w:rPr>
          <w:rFonts w:ascii="Garamond" w:hAnsi="Garamond"/>
          <w:sz w:val="20"/>
          <w:szCs w:val="20"/>
        </w:rPr>
      </w:pPr>
      <w:r w:rsidRPr="00F701E5">
        <w:rPr>
          <w:rFonts w:ascii="Garamond" w:hAnsi="Garamond"/>
          <w:sz w:val="20"/>
          <w:szCs w:val="20"/>
        </w:rPr>
        <w:t xml:space="preserve">Avec certains patients, jamais. Quand ça n'a jamais lieu, vous savez à quel type de résistance nous avons affaire. Nous avons affaire au type de résistance que BLOUVET a appelé </w:t>
      </w:r>
      <w:r w:rsidRPr="00F701E5">
        <w:rPr>
          <w:rFonts w:ascii="Garamond" w:hAnsi="Garamond" w:cs="Times New Roman"/>
          <w:i/>
          <w:sz w:val="20"/>
          <w:szCs w:val="20"/>
        </w:rPr>
        <w:t>la résistance au transfert</w:t>
      </w:r>
      <w:r w:rsidRPr="00F701E5">
        <w:rPr>
          <w:rFonts w:ascii="Garamond" w:hAnsi="Garamond"/>
          <w:sz w:val="20"/>
          <w:szCs w:val="20"/>
        </w:rPr>
        <w:t xml:space="preserve">. Alors que la résistance qui est analysable est plutôt </w:t>
      </w:r>
      <w:r w:rsidRPr="00F701E5">
        <w:rPr>
          <w:rFonts w:ascii="Garamond" w:hAnsi="Garamond" w:cs="Times New Roman"/>
          <w:i/>
          <w:sz w:val="20"/>
          <w:szCs w:val="20"/>
        </w:rPr>
        <w:t>la résistance</w:t>
      </w:r>
      <w:r w:rsidRPr="00F701E5">
        <w:rPr>
          <w:rFonts w:ascii="Garamond" w:hAnsi="Garamond"/>
          <w:sz w:val="20"/>
          <w:szCs w:val="20"/>
        </w:rPr>
        <w:t xml:space="preserve"> du transfert, </w:t>
      </w:r>
      <w:r w:rsidR="00D07501" w:rsidRPr="00F701E5">
        <w:rPr>
          <w:rFonts w:ascii="Garamond" w:hAnsi="Garamond"/>
          <w:sz w:val="20"/>
          <w:szCs w:val="20"/>
        </w:rPr>
        <w:t>c'est</w:t>
      </w:r>
      <w:r w:rsidR="00D07501">
        <w:rPr>
          <w:rFonts w:ascii="Garamond" w:hAnsi="Garamond"/>
          <w:sz w:val="20"/>
          <w:szCs w:val="20"/>
        </w:rPr>
        <w:t>-</w:t>
      </w:r>
      <w:r w:rsidR="00D07501" w:rsidRPr="00F701E5">
        <w:rPr>
          <w:rFonts w:ascii="Garamond" w:hAnsi="Garamond"/>
          <w:sz w:val="20"/>
          <w:szCs w:val="20"/>
        </w:rPr>
        <w:t>à</w:t>
      </w:r>
      <w:r w:rsidR="00D07501">
        <w:rPr>
          <w:rFonts w:ascii="Garamond" w:hAnsi="Garamond"/>
          <w:sz w:val="20"/>
          <w:szCs w:val="20"/>
        </w:rPr>
        <w:t>-</w:t>
      </w:r>
      <w:r w:rsidR="00D07501" w:rsidRPr="00F701E5">
        <w:rPr>
          <w:rFonts w:ascii="Garamond" w:hAnsi="Garamond"/>
          <w:sz w:val="20"/>
          <w:szCs w:val="20"/>
        </w:rPr>
        <w:t>dire</w:t>
      </w:r>
      <w:r w:rsidRPr="00F701E5">
        <w:rPr>
          <w:rFonts w:ascii="Garamond" w:hAnsi="Garamond"/>
          <w:sz w:val="20"/>
          <w:szCs w:val="20"/>
        </w:rPr>
        <w:t xml:space="preserve"> </w:t>
      </w:r>
      <w:r w:rsidRPr="00F701E5">
        <w:rPr>
          <w:rFonts w:ascii="Garamond" w:hAnsi="Garamond" w:cs="Times New Roman"/>
          <w:i/>
          <w:sz w:val="20"/>
          <w:szCs w:val="20"/>
        </w:rPr>
        <w:t>par le transfert</w:t>
      </w:r>
      <w:r w:rsidR="00D07501">
        <w:rPr>
          <w:rFonts w:ascii="Garamond" w:hAnsi="Garamond"/>
          <w:sz w:val="20"/>
          <w:szCs w:val="20"/>
        </w:rPr>
        <w:t xml:space="preserve">. </w:t>
      </w:r>
      <w:r w:rsidRPr="00F701E5">
        <w:rPr>
          <w:rFonts w:ascii="Garamond" w:hAnsi="Garamond"/>
          <w:sz w:val="20"/>
          <w:szCs w:val="20"/>
        </w:rPr>
        <w:t xml:space="preserve">Non, je ne pense pas du tout que ce soit contradictoire, mais je crois qu'il faut mettre l'accent sur ce qui vient meubler </w:t>
      </w:r>
      <w:r w:rsidRPr="00D07501">
        <w:rPr>
          <w:rFonts w:ascii="Garamond" w:hAnsi="Garamond"/>
          <w:i/>
          <w:sz w:val="20"/>
          <w:szCs w:val="20"/>
        </w:rPr>
        <w:t>cet horizon de non</w:t>
      </w:r>
      <w:r w:rsidR="00D07501" w:rsidRPr="00D07501">
        <w:rPr>
          <w:rFonts w:ascii="Garamond" w:hAnsi="Garamond"/>
          <w:i/>
          <w:sz w:val="20"/>
          <w:szCs w:val="20"/>
        </w:rPr>
        <w:t>-</w:t>
      </w:r>
      <w:r w:rsidRPr="00D07501">
        <w:rPr>
          <w:rFonts w:ascii="Garamond" w:hAnsi="Garamond"/>
          <w:i/>
          <w:sz w:val="20"/>
          <w:szCs w:val="20"/>
        </w:rPr>
        <w:t>réponse</w:t>
      </w:r>
      <w:r w:rsidRPr="00F701E5">
        <w:rPr>
          <w:rFonts w:ascii="Garamond" w:hAnsi="Garamond"/>
          <w:sz w:val="20"/>
          <w:szCs w:val="20"/>
        </w:rPr>
        <w:t xml:space="preserve"> qui est la supputation de l'intervention attendue.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puis, ce qui se passe toujours, qui est important à considérer, c'est la </w:t>
      </w:r>
      <w:r w:rsidRPr="00F701E5">
        <w:rPr>
          <w:rFonts w:ascii="Garamond" w:hAnsi="Garamond" w:cs="Times New Roman"/>
          <w:i/>
          <w:sz w:val="20"/>
          <w:szCs w:val="20"/>
        </w:rPr>
        <w:t>non conformité</w:t>
      </w:r>
      <w:r w:rsidRPr="00F701E5">
        <w:rPr>
          <w:rFonts w:ascii="Garamond" w:hAnsi="Garamond"/>
          <w:sz w:val="20"/>
          <w:szCs w:val="20"/>
        </w:rPr>
        <w:t xml:space="preserve"> de l'intervention</w:t>
      </w:r>
      <w:r w:rsidR="00D07501">
        <w:rPr>
          <w:rFonts w:ascii="Garamond" w:hAnsi="Garamond"/>
          <w:sz w:val="20"/>
          <w:szCs w:val="20"/>
        </w:rPr>
        <w:t xml:space="preserve">, </w:t>
      </w:r>
      <w:r w:rsidRPr="00F701E5">
        <w:rPr>
          <w:rFonts w:ascii="Garamond" w:hAnsi="Garamond"/>
          <w:sz w:val="20"/>
          <w:szCs w:val="20"/>
        </w:rPr>
        <w:t>lorsqu'elle se produit enfin</w:t>
      </w:r>
      <w:r w:rsidR="00D07501">
        <w:rPr>
          <w:rFonts w:ascii="Garamond" w:hAnsi="Garamond"/>
          <w:sz w:val="20"/>
          <w:szCs w:val="20"/>
        </w:rPr>
        <w:t xml:space="preserve">, </w:t>
      </w:r>
      <w:r w:rsidRPr="00F701E5">
        <w:rPr>
          <w:rFonts w:ascii="Garamond" w:hAnsi="Garamond"/>
          <w:sz w:val="20"/>
          <w:szCs w:val="20"/>
        </w:rPr>
        <w:t>avec ce qui était attendu.</w:t>
      </w:r>
    </w:p>
    <w:p w:rsidR="00987CD7" w:rsidRPr="00F701E5" w:rsidRDefault="00987CD7">
      <w:pPr>
        <w:pStyle w:val="Corpsdetexte"/>
        <w:rPr>
          <w:rFonts w:ascii="Garamond" w:hAnsi="Garamond"/>
          <w:sz w:val="20"/>
          <w:szCs w:val="20"/>
        </w:rPr>
      </w:pPr>
    </w:p>
    <w:p w:rsidR="00987CD7" w:rsidRPr="00F701E5" w:rsidRDefault="00665BF0">
      <w:pPr>
        <w:pStyle w:val="Corpsdetexte"/>
        <w:rPr>
          <w:rFonts w:ascii="Garamond" w:hAnsi="Garamond"/>
          <w:sz w:val="20"/>
          <w:szCs w:val="20"/>
        </w:rPr>
      </w:pPr>
      <w:r w:rsidRPr="00F701E5">
        <w:rPr>
          <w:rFonts w:ascii="Garamond" w:hAnsi="Garamond"/>
          <w:sz w:val="20"/>
          <w:szCs w:val="20"/>
        </w:rPr>
        <w:t>Dernier point : vous dites que là où je parle de frustration, il faudrait parler de castration. Là</w:t>
      </w:r>
      <w:r w:rsidR="00D07501">
        <w:rPr>
          <w:rFonts w:ascii="Garamond" w:hAnsi="Garamond"/>
          <w:sz w:val="20"/>
          <w:szCs w:val="20"/>
        </w:rPr>
        <w:t>-</w:t>
      </w:r>
      <w:r w:rsidRPr="00F701E5">
        <w:rPr>
          <w:rFonts w:ascii="Garamond" w:hAnsi="Garamond"/>
          <w:sz w:val="20"/>
          <w:szCs w:val="20"/>
        </w:rPr>
        <w:t xml:space="preserve">dessus, je ne peux pas vous donner une réponse absolument ferme et définitive parce qu'il est possible que vous ayez raison et que, pour moi, </w:t>
      </w:r>
    </w:p>
    <w:p w:rsidR="00665BF0" w:rsidRPr="00F701E5" w:rsidRDefault="00665BF0">
      <w:pPr>
        <w:pStyle w:val="Corpsdetexte"/>
        <w:rPr>
          <w:rFonts w:ascii="Garamond" w:hAnsi="Garamond"/>
          <w:sz w:val="20"/>
          <w:szCs w:val="20"/>
        </w:rPr>
      </w:pPr>
      <w:r w:rsidRPr="00F701E5">
        <w:rPr>
          <w:rFonts w:ascii="Garamond" w:hAnsi="Garamond"/>
          <w:sz w:val="20"/>
          <w:szCs w:val="20"/>
        </w:rPr>
        <w:t>ce problème n'est p</w:t>
      </w:r>
      <w:r w:rsidR="00D07501">
        <w:rPr>
          <w:rFonts w:ascii="Garamond" w:hAnsi="Garamond"/>
          <w:sz w:val="20"/>
          <w:szCs w:val="20"/>
        </w:rPr>
        <w:t xml:space="preserve">as encore tout à fait tranché. </w:t>
      </w:r>
      <w:r w:rsidRPr="00F701E5">
        <w:rPr>
          <w:rFonts w:ascii="Garamond" w:hAnsi="Garamond"/>
          <w:sz w:val="20"/>
          <w:szCs w:val="20"/>
        </w:rPr>
        <w:t>Cependant, je crois qu'en un premier temps, il est nécessaire de mettre l'accent sur la notion de frustration, comme je le fais dans cet article</w:t>
      </w:r>
      <w:r w:rsidR="00D07501">
        <w:rPr>
          <w:rFonts w:ascii="Garamond" w:hAnsi="Garamond"/>
          <w:sz w:val="20"/>
          <w:szCs w:val="20"/>
        </w:rPr>
        <w:t>-</w:t>
      </w:r>
      <w:r w:rsidRPr="00F701E5">
        <w:rPr>
          <w:rFonts w:ascii="Garamond" w:hAnsi="Garamond"/>
          <w:sz w:val="20"/>
          <w:szCs w:val="20"/>
        </w:rPr>
        <w:t xml:space="preserve">là, parce que la frustration, qu'est ce que c'est ? </w:t>
      </w:r>
    </w:p>
    <w:p w:rsidR="00987CD7" w:rsidRPr="00F701E5" w:rsidRDefault="00987CD7">
      <w:pPr>
        <w:pStyle w:val="Corpsdetexte"/>
        <w:rPr>
          <w:rFonts w:ascii="Garamond" w:hAnsi="Garamond"/>
          <w:sz w:val="20"/>
          <w:szCs w:val="20"/>
        </w:rPr>
      </w:pPr>
    </w:p>
    <w:p w:rsidR="00987CD7" w:rsidRPr="00F701E5" w:rsidRDefault="00665BF0">
      <w:pPr>
        <w:pStyle w:val="Corpsdetexte"/>
        <w:rPr>
          <w:rFonts w:ascii="Garamond" w:hAnsi="Garamond"/>
          <w:sz w:val="20"/>
          <w:szCs w:val="20"/>
        </w:rPr>
      </w:pPr>
      <w:r w:rsidRPr="00F701E5">
        <w:rPr>
          <w:rFonts w:ascii="Garamond" w:hAnsi="Garamond"/>
          <w:sz w:val="20"/>
          <w:szCs w:val="20"/>
        </w:rPr>
        <w:t>En français, la frustration c'est la suppression la privation de quelque chose à quoi on a droit, à la différence de la privation. Frustrer quelqu'un, c'est lui enlever quelque chose à quoi il a droit. Or, de quel droit s'agit</w:t>
      </w:r>
      <w:r w:rsidR="00775025" w:rsidRPr="00F701E5">
        <w:rPr>
          <w:rFonts w:ascii="Garamond" w:hAnsi="Garamond"/>
          <w:sz w:val="20"/>
          <w:szCs w:val="20"/>
        </w:rPr>
        <w:t>–</w:t>
      </w:r>
      <w:r w:rsidRPr="00F701E5">
        <w:rPr>
          <w:rFonts w:ascii="Garamond" w:hAnsi="Garamond"/>
          <w:sz w:val="20"/>
          <w:szCs w:val="20"/>
        </w:rPr>
        <w:t>il si ce n'est du droit imaginaire de la toute puissance narcissique.</w:t>
      </w:r>
      <w:r w:rsidR="00D07501">
        <w:rPr>
          <w:rFonts w:ascii="Garamond" w:hAnsi="Garamond"/>
          <w:sz w:val="20"/>
          <w:szCs w:val="20"/>
        </w:rPr>
        <w:t xml:space="preserve"> </w:t>
      </w:r>
      <w:r w:rsidRPr="00F701E5">
        <w:rPr>
          <w:rFonts w:ascii="Garamond" w:hAnsi="Garamond"/>
          <w:sz w:val="20"/>
          <w:szCs w:val="20"/>
        </w:rPr>
        <w:t>Autrement dit, le droit dont il est question ici est loin d'être un droit au sens juridique</w:t>
      </w:r>
      <w:r w:rsidR="00D07501">
        <w:rPr>
          <w:rFonts w:ascii="Garamond" w:hAnsi="Garamond"/>
          <w:sz w:val="20"/>
          <w:szCs w:val="20"/>
        </w:rPr>
        <w:t>,</w:t>
      </w:r>
    </w:p>
    <w:p w:rsidR="00987CD7" w:rsidRPr="00F701E5" w:rsidRDefault="00665BF0">
      <w:pPr>
        <w:pStyle w:val="Corpsdetexte"/>
        <w:rPr>
          <w:rFonts w:ascii="Garamond" w:hAnsi="Garamond"/>
          <w:sz w:val="20"/>
          <w:szCs w:val="20"/>
        </w:rPr>
      </w:pPr>
      <w:r w:rsidRPr="00F701E5">
        <w:rPr>
          <w:rFonts w:ascii="Garamond" w:hAnsi="Garamond"/>
          <w:sz w:val="20"/>
          <w:szCs w:val="20"/>
        </w:rPr>
        <w:t>bien sûr il ne s'agit pas de frustration d'un droit au sens du code</w:t>
      </w:r>
      <w:r w:rsidR="00D07501">
        <w:rPr>
          <w:rFonts w:ascii="Garamond" w:hAnsi="Garamond"/>
          <w:sz w:val="20"/>
          <w:szCs w:val="20"/>
        </w:rPr>
        <w:t xml:space="preserve">, </w:t>
      </w:r>
      <w:r w:rsidRPr="00F701E5">
        <w:rPr>
          <w:rFonts w:ascii="Garamond" w:hAnsi="Garamond"/>
          <w:sz w:val="20"/>
          <w:szCs w:val="20"/>
        </w:rPr>
        <w:t xml:space="preserve">il s'agit au contraire de frustration au sens de ce que le patient dans son narcissisme veut poser comme un droit, et qui est son désir. </w:t>
      </w:r>
    </w:p>
    <w:p w:rsidR="00987CD7" w:rsidRPr="00F701E5" w:rsidRDefault="00987CD7">
      <w:pPr>
        <w:pStyle w:val="Corpsdetexte"/>
        <w:rPr>
          <w:rFonts w:ascii="Garamond" w:hAnsi="Garamond"/>
          <w:sz w:val="20"/>
          <w:szCs w:val="20"/>
        </w:rPr>
      </w:pPr>
    </w:p>
    <w:p w:rsidR="00987CD7" w:rsidRPr="00F701E5" w:rsidRDefault="00665BF0">
      <w:pPr>
        <w:pStyle w:val="Corpsdetexte"/>
        <w:rPr>
          <w:rFonts w:ascii="Garamond" w:hAnsi="Garamond"/>
          <w:sz w:val="20"/>
          <w:szCs w:val="20"/>
        </w:rPr>
      </w:pPr>
      <w:r w:rsidRPr="00F701E5">
        <w:rPr>
          <w:rFonts w:ascii="Garamond" w:hAnsi="Garamond"/>
          <w:sz w:val="20"/>
          <w:szCs w:val="20"/>
        </w:rPr>
        <w:t>Donc, Je crois qu'il faut, à ce niveau</w:t>
      </w:r>
      <w:r w:rsidR="00D07501">
        <w:rPr>
          <w:rFonts w:ascii="Garamond" w:hAnsi="Garamond"/>
          <w:sz w:val="20"/>
          <w:szCs w:val="20"/>
        </w:rPr>
        <w:t>-</w:t>
      </w:r>
      <w:r w:rsidRPr="00F701E5">
        <w:rPr>
          <w:rFonts w:ascii="Garamond" w:hAnsi="Garamond"/>
          <w:sz w:val="20"/>
          <w:szCs w:val="20"/>
        </w:rPr>
        <w:t xml:space="preserve">là </w:t>
      </w:r>
      <w:proofErr w:type="gramStart"/>
      <w:r w:rsidRPr="00F701E5">
        <w:rPr>
          <w:rFonts w:ascii="Garamond" w:hAnsi="Garamond"/>
          <w:sz w:val="20"/>
          <w:szCs w:val="20"/>
        </w:rPr>
        <w:t>parler</w:t>
      </w:r>
      <w:proofErr w:type="gramEnd"/>
      <w:r w:rsidRPr="00F701E5">
        <w:rPr>
          <w:rFonts w:ascii="Garamond" w:hAnsi="Garamond"/>
          <w:sz w:val="20"/>
          <w:szCs w:val="20"/>
        </w:rPr>
        <w:t xml:space="preserve"> de frustration. La frustration, comme le dit LACAN, est d'ordre imaginaire. Or, le droit narcissique, le droit du désir à être accompli</w:t>
      </w:r>
      <w:r w:rsidR="00D07501">
        <w:rPr>
          <w:rFonts w:ascii="Garamond" w:hAnsi="Garamond"/>
          <w:sz w:val="20"/>
          <w:szCs w:val="20"/>
        </w:rPr>
        <w:t xml:space="preserve">, </w:t>
      </w:r>
      <w:r w:rsidRPr="00F701E5">
        <w:rPr>
          <w:rFonts w:ascii="Garamond" w:hAnsi="Garamond"/>
          <w:sz w:val="20"/>
          <w:szCs w:val="20"/>
        </w:rPr>
        <w:t>si on peut parler de droit puisque c'est</w:t>
      </w:r>
      <w:r w:rsidR="00D07501">
        <w:rPr>
          <w:rFonts w:ascii="Garamond" w:hAnsi="Garamond"/>
          <w:sz w:val="20"/>
          <w:szCs w:val="20"/>
        </w:rPr>
        <w:t xml:space="preserve"> </w:t>
      </w:r>
      <w:r w:rsidRPr="00F701E5">
        <w:rPr>
          <w:rFonts w:ascii="Garamond" w:hAnsi="Garamond"/>
          <w:sz w:val="20"/>
          <w:szCs w:val="20"/>
        </w:rPr>
        <w:t xml:space="preserve"> le contraire du droit, au sens du code</w:t>
      </w:r>
      <w:r w:rsidR="00D07501">
        <w:rPr>
          <w:rFonts w:ascii="Garamond" w:hAnsi="Garamond"/>
          <w:sz w:val="20"/>
          <w:szCs w:val="20"/>
        </w:rPr>
        <w:t xml:space="preserve">, </w:t>
      </w:r>
      <w:r w:rsidRPr="00F701E5">
        <w:rPr>
          <w:rFonts w:ascii="Garamond" w:hAnsi="Garamond"/>
          <w:sz w:val="20"/>
          <w:szCs w:val="20"/>
        </w:rPr>
        <w:t>est bien d'ordre imaginaire.</w:t>
      </w:r>
      <w:r w:rsidR="00987CD7" w:rsidRPr="00F701E5">
        <w:rPr>
          <w:rFonts w:ascii="Garamond" w:hAnsi="Garamond"/>
          <w:sz w:val="20"/>
          <w:szCs w:val="20"/>
        </w:rPr>
        <w:t xml:space="preserve"> </w:t>
      </w:r>
      <w:r w:rsidRPr="00F701E5">
        <w:rPr>
          <w:rFonts w:ascii="Garamond" w:hAnsi="Garamond"/>
          <w:sz w:val="20"/>
          <w:szCs w:val="20"/>
        </w:rPr>
        <w:t xml:space="preserve">D'ailleurs, c'est ça qui soutient le fantasme. Quant à la castration comme le dit LACAN, il faut considérer qu'elle reste d'ordre symbolique. </w:t>
      </w:r>
    </w:p>
    <w:p w:rsidR="00D07501" w:rsidRDefault="00D07501">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Et alors, justement nous arrivons là, à propos de cette fin de l'analyse, qui est en un sens</w:t>
      </w:r>
      <w:r w:rsidR="00D07501">
        <w:rPr>
          <w:rFonts w:ascii="Garamond" w:hAnsi="Garamond"/>
          <w:sz w:val="20"/>
          <w:szCs w:val="20"/>
        </w:rPr>
        <w:t xml:space="preserve"> - </w:t>
      </w:r>
      <w:r w:rsidRPr="00F701E5">
        <w:rPr>
          <w:rFonts w:ascii="Garamond" w:hAnsi="Garamond"/>
          <w:sz w:val="20"/>
          <w:szCs w:val="20"/>
        </w:rPr>
        <w:t>comme je l'ai dit, ça ne résout pas la question</w:t>
      </w:r>
      <w:r w:rsidR="00D07501">
        <w:rPr>
          <w:rFonts w:ascii="Garamond" w:hAnsi="Garamond"/>
          <w:sz w:val="20"/>
          <w:szCs w:val="20"/>
        </w:rPr>
        <w:t xml:space="preserve"> - </w:t>
      </w:r>
      <w:r w:rsidRPr="00F701E5">
        <w:rPr>
          <w:rFonts w:ascii="Garamond" w:hAnsi="Garamond"/>
          <w:sz w:val="20"/>
          <w:szCs w:val="20"/>
        </w:rPr>
        <w:t>qui est en un</w:t>
      </w:r>
      <w:r w:rsidRPr="00F701E5">
        <w:rPr>
          <w:rFonts w:ascii="Garamond" w:hAnsi="Garamond"/>
          <w:i/>
          <w:iCs/>
          <w:sz w:val="20"/>
          <w:szCs w:val="20"/>
        </w:rPr>
        <w:t xml:space="preserve"> </w:t>
      </w:r>
      <w:r w:rsidRPr="00F701E5">
        <w:rPr>
          <w:rFonts w:ascii="Garamond" w:hAnsi="Garamond"/>
          <w:sz w:val="20"/>
          <w:szCs w:val="20"/>
        </w:rPr>
        <w:t>sens savoir sur la frustration, mais savoir sur la frustration dans quoi ? Justement dans le fait d'assumer la castration au sens symbolique, c'est</w:t>
      </w:r>
      <w:r w:rsidR="004E54F3">
        <w:rPr>
          <w:rFonts w:ascii="Garamond" w:hAnsi="Garamond"/>
          <w:sz w:val="20"/>
          <w:szCs w:val="20"/>
        </w:rPr>
        <w:t>-</w:t>
      </w:r>
      <w:r w:rsidRPr="00F701E5">
        <w:rPr>
          <w:rFonts w:ascii="Garamond" w:hAnsi="Garamond"/>
          <w:sz w:val="20"/>
          <w:szCs w:val="20"/>
        </w:rPr>
        <w:t>à</w:t>
      </w:r>
      <w:r w:rsidR="004E54F3">
        <w:rPr>
          <w:rFonts w:ascii="Garamond" w:hAnsi="Garamond"/>
          <w:sz w:val="20"/>
          <w:szCs w:val="20"/>
        </w:rPr>
        <w:t>-</w:t>
      </w:r>
      <w:r w:rsidRPr="00F701E5">
        <w:rPr>
          <w:rFonts w:ascii="Garamond" w:hAnsi="Garamond"/>
          <w:sz w:val="20"/>
          <w:szCs w:val="20"/>
        </w:rPr>
        <w:t xml:space="preserve">dire dans le sens de la constitution de </w:t>
      </w:r>
      <w:r w:rsidRPr="00F701E5">
        <w:rPr>
          <w:rFonts w:ascii="Garamond" w:hAnsi="Garamond" w:cs="Times New Roman"/>
          <w:i/>
          <w:color w:val="0000CC"/>
          <w:sz w:val="20"/>
          <w:szCs w:val="20"/>
        </w:rPr>
        <w:t>l'idéal du moi</w:t>
      </w:r>
      <w:r w:rsidRPr="00F701E5">
        <w:rPr>
          <w:rFonts w:ascii="Garamond" w:hAnsi="Garamond"/>
          <w:sz w:val="20"/>
          <w:szCs w:val="20"/>
        </w:rPr>
        <w:t xml:space="preserve">. </w:t>
      </w:r>
    </w:p>
    <w:p w:rsidR="005958F4" w:rsidRPr="00F701E5" w:rsidRDefault="005958F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lorsque FREUD dit que </w:t>
      </w:r>
      <w:r w:rsidRPr="00F701E5">
        <w:rPr>
          <w:rFonts w:ascii="Garamond" w:hAnsi="Garamond" w:cs="Times New Roman"/>
          <w:i/>
          <w:color w:val="0000CC"/>
          <w:sz w:val="20"/>
          <w:szCs w:val="20"/>
        </w:rPr>
        <w:t>l'idéal du moi</w:t>
      </w:r>
      <w:r w:rsidRPr="00F701E5">
        <w:rPr>
          <w:rFonts w:ascii="Garamond" w:hAnsi="Garamond"/>
          <w:sz w:val="20"/>
          <w:szCs w:val="20"/>
        </w:rPr>
        <w:t xml:space="preserve"> est l'héritier du narcissisme primaire, et bien, dans cet héritage, nous avons justement le passage du registre </w:t>
      </w:r>
      <w:r w:rsidRPr="00F701E5">
        <w:rPr>
          <w:rFonts w:ascii="Garamond" w:hAnsi="Garamond" w:cs="Times New Roman"/>
          <w:i/>
          <w:sz w:val="20"/>
          <w:szCs w:val="20"/>
        </w:rPr>
        <w:t>imaginaire</w:t>
      </w:r>
      <w:r w:rsidRPr="00F701E5">
        <w:rPr>
          <w:rFonts w:ascii="Garamond" w:hAnsi="Garamond"/>
          <w:sz w:val="20"/>
          <w:szCs w:val="20"/>
        </w:rPr>
        <w:t xml:space="preserve"> de la frustration, car on n'assume pas une frustration, la frustration on s'en plaint, il n'est pas </w:t>
      </w:r>
      <w:r w:rsidRPr="00F701E5">
        <w:rPr>
          <w:rFonts w:ascii="Garamond" w:hAnsi="Garamond"/>
          <w:i/>
          <w:sz w:val="20"/>
          <w:szCs w:val="20"/>
        </w:rPr>
        <w:t>concevable</w:t>
      </w:r>
      <w:r w:rsidRPr="00F701E5">
        <w:rPr>
          <w:rFonts w:ascii="Garamond" w:hAnsi="Garamond"/>
          <w:sz w:val="20"/>
          <w:szCs w:val="20"/>
        </w:rPr>
        <w:t xml:space="preserve"> qu'il en soit autrement, donc dans cet héritage nous avons le passage du registre </w:t>
      </w:r>
      <w:r w:rsidR="005958F4" w:rsidRPr="00F701E5">
        <w:rPr>
          <w:rFonts w:ascii="Garamond" w:hAnsi="Garamond" w:cs="Times New Roman"/>
          <w:i/>
          <w:sz w:val="20"/>
          <w:szCs w:val="20"/>
        </w:rPr>
        <w:t>imaginaire</w:t>
      </w:r>
      <w:r w:rsidRPr="00F701E5">
        <w:rPr>
          <w:rFonts w:ascii="Garamond" w:hAnsi="Garamond"/>
          <w:sz w:val="20"/>
          <w:szCs w:val="20"/>
        </w:rPr>
        <w:t xml:space="preserve"> de la frustration, au registre </w:t>
      </w:r>
      <w:r w:rsidRPr="00F701E5">
        <w:rPr>
          <w:rFonts w:ascii="Garamond" w:hAnsi="Garamond" w:cs="Times New Roman"/>
          <w:i/>
          <w:sz w:val="20"/>
          <w:szCs w:val="20"/>
        </w:rPr>
        <w:t>symbolique</w:t>
      </w:r>
      <w:r w:rsidRPr="00F701E5">
        <w:rPr>
          <w:rFonts w:ascii="Garamond" w:hAnsi="Garamond"/>
          <w:sz w:val="20"/>
          <w:szCs w:val="20"/>
        </w:rPr>
        <w:t xml:space="preserve"> de la castration avec constitution de </w:t>
      </w:r>
      <w:r w:rsidRPr="00F701E5">
        <w:rPr>
          <w:rFonts w:ascii="Garamond" w:hAnsi="Garamond" w:cs="Times New Roman"/>
          <w:i/>
          <w:color w:val="0000CC"/>
          <w:sz w:val="20"/>
          <w:szCs w:val="20"/>
        </w:rPr>
        <w:t>l'idéal du moi</w:t>
      </w:r>
      <w:r w:rsidRPr="00F701E5">
        <w:rPr>
          <w:rFonts w:ascii="Garamond" w:hAnsi="Garamond"/>
          <w:sz w:val="20"/>
          <w:szCs w:val="20"/>
        </w:rPr>
        <w:t xml:space="preserve">, constitution de </w:t>
      </w:r>
      <w:r w:rsidRPr="00F701E5">
        <w:rPr>
          <w:rFonts w:ascii="Garamond" w:hAnsi="Garamond" w:cs="Times New Roman"/>
          <w:i/>
          <w:color w:val="0000CC"/>
          <w:sz w:val="20"/>
          <w:szCs w:val="20"/>
        </w:rPr>
        <w:t>l'idéal du moi</w:t>
      </w:r>
      <w:r w:rsidRPr="00F701E5">
        <w:rPr>
          <w:rFonts w:ascii="Garamond" w:hAnsi="Garamond"/>
          <w:sz w:val="20"/>
          <w:szCs w:val="20"/>
        </w:rPr>
        <w:t xml:space="preserve"> dont il faudra justement étudier la place par</w:t>
      </w:r>
      <w:r w:rsidRPr="00F701E5">
        <w:rPr>
          <w:rFonts w:ascii="Garamond" w:hAnsi="Garamond"/>
          <w:i/>
          <w:iCs/>
          <w:sz w:val="20"/>
          <w:szCs w:val="20"/>
        </w:rPr>
        <w:t xml:space="preserve"> </w:t>
      </w:r>
      <w:r w:rsidRPr="00F701E5">
        <w:rPr>
          <w:rFonts w:ascii="Garamond" w:hAnsi="Garamond"/>
          <w:sz w:val="20"/>
          <w:szCs w:val="20"/>
        </w:rPr>
        <w:t xml:space="preserve">rapport à celle où le patient dans son sentiment de </w:t>
      </w:r>
      <w:r w:rsidRPr="00F701E5">
        <w:rPr>
          <w:rFonts w:ascii="Garamond" w:hAnsi="Garamond" w:cs="Times New Roman"/>
          <w:i/>
          <w:sz w:val="20"/>
          <w:szCs w:val="20"/>
        </w:rPr>
        <w:t>frustration</w:t>
      </w:r>
      <w:r w:rsidRPr="00F701E5">
        <w:rPr>
          <w:rFonts w:ascii="Garamond" w:hAnsi="Garamond"/>
          <w:sz w:val="20"/>
          <w:szCs w:val="20"/>
        </w:rPr>
        <w:t xml:space="preserve">, met l'analyste en tant qu'origine du pouvoir. </w:t>
      </w:r>
    </w:p>
    <w:p w:rsidR="005958F4" w:rsidRPr="00F701E5" w:rsidRDefault="005958F4">
      <w:pPr>
        <w:pStyle w:val="Corpsdetexte"/>
        <w:rPr>
          <w:rFonts w:ascii="Garamond" w:hAnsi="Garamond" w:cs="Times New Roman"/>
          <w:i/>
          <w:color w:val="0000CC"/>
          <w:sz w:val="20"/>
          <w:szCs w:val="20"/>
        </w:rPr>
      </w:pPr>
    </w:p>
    <w:p w:rsidR="00D07501" w:rsidRDefault="00D07501">
      <w:pPr>
        <w:pStyle w:val="Corpsdetexte"/>
        <w:rPr>
          <w:rFonts w:ascii="Garamond" w:hAnsi="Garamond" w:cs="Times New Roman"/>
          <w:i/>
          <w:color w:val="0000CC"/>
          <w:sz w:val="20"/>
          <w:szCs w:val="20"/>
        </w:rPr>
      </w:pPr>
    </w:p>
    <w:p w:rsidR="00D07501" w:rsidRDefault="00665BF0">
      <w:pPr>
        <w:pStyle w:val="Corpsdetexte"/>
        <w:rPr>
          <w:rFonts w:ascii="Garamond" w:hAnsi="Garamond"/>
          <w:sz w:val="20"/>
          <w:szCs w:val="20"/>
        </w:rPr>
      </w:pPr>
      <w:r w:rsidRPr="00F701E5">
        <w:rPr>
          <w:rFonts w:ascii="Garamond" w:hAnsi="Garamond" w:cs="Times New Roman"/>
          <w:i/>
          <w:color w:val="0000CC"/>
          <w:sz w:val="20"/>
          <w:szCs w:val="20"/>
        </w:rPr>
        <w:t>L'idéal du moi</w:t>
      </w:r>
      <w:r w:rsidRPr="00F701E5">
        <w:rPr>
          <w:rFonts w:ascii="Garamond" w:hAnsi="Garamond"/>
          <w:sz w:val="20"/>
          <w:szCs w:val="20"/>
        </w:rPr>
        <w:t>… La</w:t>
      </w:r>
      <w:r w:rsidRPr="00F701E5">
        <w:rPr>
          <w:rFonts w:ascii="Garamond" w:hAnsi="Garamond"/>
          <w:smallCaps/>
          <w:sz w:val="20"/>
          <w:szCs w:val="20"/>
        </w:rPr>
        <w:t xml:space="preserve"> </w:t>
      </w:r>
      <w:r w:rsidRPr="00F701E5">
        <w:rPr>
          <w:rFonts w:ascii="Garamond" w:hAnsi="Garamond"/>
          <w:sz w:val="20"/>
          <w:szCs w:val="20"/>
        </w:rPr>
        <w:t xml:space="preserve">fin de l'analyse n'est pas comme on l'a dit souvent dans une identification au psychanalyste. </w:t>
      </w:r>
    </w:p>
    <w:p w:rsidR="00D07501" w:rsidRDefault="00665BF0">
      <w:pPr>
        <w:pStyle w:val="Corpsdetexte"/>
        <w:rPr>
          <w:rFonts w:ascii="Garamond" w:hAnsi="Garamond"/>
          <w:sz w:val="20"/>
          <w:szCs w:val="20"/>
        </w:rPr>
      </w:pPr>
      <w:r w:rsidRPr="00F701E5">
        <w:rPr>
          <w:rFonts w:ascii="Garamond" w:hAnsi="Garamond"/>
          <w:sz w:val="20"/>
          <w:szCs w:val="20"/>
        </w:rPr>
        <w:t xml:space="preserve">C'est une notion qui est absolument insoutenable mais en un sens on peut dire que la fin de l'analyse est dans l'identification à </w:t>
      </w:r>
      <w:r w:rsidRPr="00F701E5">
        <w:rPr>
          <w:rFonts w:ascii="Garamond" w:hAnsi="Garamond" w:cs="Times New Roman"/>
          <w:i/>
          <w:color w:val="0000CC"/>
          <w:sz w:val="20"/>
          <w:szCs w:val="20"/>
        </w:rPr>
        <w:t>l'idéal du moi</w:t>
      </w:r>
      <w:r w:rsidRPr="00F701E5">
        <w:rPr>
          <w:rFonts w:ascii="Garamond" w:hAnsi="Garamond"/>
          <w:sz w:val="20"/>
          <w:szCs w:val="20"/>
        </w:rPr>
        <w:t xml:space="preserve">. </w:t>
      </w:r>
      <w:r w:rsidR="005958F4" w:rsidRPr="00F701E5">
        <w:rPr>
          <w:rFonts w:ascii="Garamond" w:hAnsi="Garamond" w:cs="Times New Roman"/>
          <w:i/>
          <w:color w:val="0000CC"/>
          <w:sz w:val="20"/>
          <w:szCs w:val="20"/>
        </w:rPr>
        <w:t>L'idéal du moi</w:t>
      </w:r>
      <w:r w:rsidRPr="00F701E5">
        <w:rPr>
          <w:rFonts w:ascii="Garamond" w:hAnsi="Garamond"/>
          <w:sz w:val="20"/>
          <w:szCs w:val="20"/>
        </w:rPr>
        <w:t xml:space="preserve"> dont on sait, dans la mesure où le savoir sur la frustration nous indique que cet </w:t>
      </w:r>
      <w:r w:rsidR="005958F4" w:rsidRPr="00F701E5">
        <w:rPr>
          <w:rFonts w:ascii="Garamond" w:hAnsi="Garamond" w:cs="Times New Roman"/>
          <w:i/>
          <w:color w:val="0000CC"/>
          <w:sz w:val="20"/>
          <w:szCs w:val="20"/>
        </w:rPr>
        <w:t>idéal du moi</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est à une autre place que celle où est l</w:t>
      </w:r>
      <w:r w:rsidR="005958F4" w:rsidRPr="00F701E5">
        <w:rPr>
          <w:rFonts w:ascii="Garamond" w:hAnsi="Garamond"/>
          <w:sz w:val="20"/>
          <w:szCs w:val="20"/>
        </w:rPr>
        <w:t>e</w:t>
      </w:r>
      <w:r w:rsidRPr="00F701E5">
        <w:rPr>
          <w:rFonts w:ascii="Garamond" w:hAnsi="Garamond"/>
          <w:sz w:val="20"/>
          <w:szCs w:val="20"/>
        </w:rPr>
        <w:t xml:space="preserve"> psychanalyste.</w:t>
      </w:r>
    </w:p>
    <w:p w:rsidR="005958F4" w:rsidRPr="00F701E5" w:rsidRDefault="005958F4">
      <w:pPr>
        <w:pStyle w:val="Corpsdetexte"/>
        <w:rPr>
          <w:rFonts w:ascii="Garamond" w:hAnsi="Garamond"/>
          <w:sz w:val="20"/>
          <w:szCs w:val="20"/>
        </w:rPr>
      </w:pPr>
    </w:p>
    <w:p w:rsidR="005958F4" w:rsidRPr="00F701E5" w:rsidRDefault="005958F4">
      <w:pPr>
        <w:pStyle w:val="Corpsdetexte"/>
        <w:rPr>
          <w:rFonts w:ascii="Garamond" w:hAnsi="Garamond"/>
          <w:sz w:val="20"/>
          <w:szCs w:val="20"/>
        </w:rPr>
      </w:pPr>
      <w:r w:rsidRPr="00F701E5">
        <w:rPr>
          <w:rFonts w:ascii="Garamond" w:hAnsi="Garamond"/>
          <w:sz w:val="20"/>
          <w:szCs w:val="20"/>
        </w:rPr>
        <w:t>É</w:t>
      </w:r>
      <w:r w:rsidR="00665BF0" w:rsidRPr="00F701E5">
        <w:rPr>
          <w:rFonts w:ascii="Garamond" w:hAnsi="Garamond"/>
          <w:sz w:val="20"/>
          <w:szCs w:val="20"/>
        </w:rPr>
        <w:t>coutez, j'ai déjà parlé beaucoup plus longtemps que je ne le voulais.</w:t>
      </w:r>
    </w:p>
    <w:p w:rsidR="005958F4" w:rsidRPr="00F701E5" w:rsidRDefault="005958F4">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Irène ROUBLEF</w:t>
      </w:r>
    </w:p>
    <w:p w:rsidR="00665BF0" w:rsidRPr="00F701E5" w:rsidRDefault="00665BF0">
      <w:pPr>
        <w:pStyle w:val="Corpsdetexte"/>
        <w:rPr>
          <w:rFonts w:ascii="Garamond" w:hAnsi="Garamond"/>
          <w:sz w:val="20"/>
          <w:szCs w:val="20"/>
        </w:rPr>
      </w:pPr>
    </w:p>
    <w:p w:rsidR="005958F4" w:rsidRPr="00F701E5" w:rsidRDefault="005958F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ne voudrais pas non plus prolonger le débat mais simplement vous répondre deux ou trois </w:t>
      </w:r>
      <w:r w:rsidRPr="00F701E5">
        <w:rPr>
          <w:rFonts w:ascii="Garamond" w:hAnsi="Garamond"/>
          <w:i/>
          <w:sz w:val="20"/>
          <w:szCs w:val="20"/>
        </w:rPr>
        <w:t xml:space="preserve">petites </w:t>
      </w:r>
      <w:r w:rsidR="005958F4" w:rsidRPr="00F701E5">
        <w:rPr>
          <w:rFonts w:ascii="Garamond" w:hAnsi="Garamond"/>
          <w:i/>
          <w:sz w:val="20"/>
          <w:szCs w:val="20"/>
        </w:rPr>
        <w:t>c</w:t>
      </w:r>
      <w:r w:rsidRPr="00F701E5">
        <w:rPr>
          <w:rFonts w:ascii="Garamond" w:hAnsi="Garamond"/>
          <w:i/>
          <w:sz w:val="20"/>
          <w:szCs w:val="20"/>
        </w:rPr>
        <w:t>hoses</w:t>
      </w:r>
      <w:r w:rsidRPr="00F701E5">
        <w:rPr>
          <w:rFonts w:ascii="Garamond" w:hAnsi="Garamond"/>
          <w:sz w:val="20"/>
          <w:szCs w:val="20"/>
        </w:rPr>
        <w:t xml:space="preserve">. </w:t>
      </w:r>
    </w:p>
    <w:p w:rsidR="005958F4" w:rsidRPr="00F701E5" w:rsidRDefault="005958F4">
      <w:pPr>
        <w:pStyle w:val="Corpsdetexte"/>
        <w:rPr>
          <w:rFonts w:ascii="Garamond" w:hAnsi="Garamond"/>
          <w:sz w:val="20"/>
          <w:szCs w:val="20"/>
        </w:rPr>
      </w:pPr>
    </w:p>
    <w:p w:rsidR="00D07501" w:rsidRDefault="00665BF0">
      <w:pPr>
        <w:pStyle w:val="Corpsdetexte"/>
        <w:rPr>
          <w:rFonts w:ascii="Garamond" w:hAnsi="Garamond"/>
          <w:sz w:val="20"/>
          <w:szCs w:val="20"/>
        </w:rPr>
      </w:pPr>
      <w:r w:rsidRPr="00F701E5">
        <w:rPr>
          <w:rFonts w:ascii="Garamond" w:hAnsi="Garamond"/>
          <w:sz w:val="20"/>
          <w:szCs w:val="20"/>
        </w:rPr>
        <w:t>D'abord sur Ida MACALPINE</w:t>
      </w:r>
      <w:r w:rsidR="005958F4" w:rsidRPr="00F701E5">
        <w:rPr>
          <w:rFonts w:ascii="Garamond" w:hAnsi="Garamond"/>
          <w:sz w:val="20"/>
          <w:szCs w:val="20"/>
        </w:rPr>
        <w:t>.</w:t>
      </w:r>
      <w:r w:rsidRPr="00F701E5">
        <w:rPr>
          <w:rFonts w:ascii="Garamond" w:hAnsi="Garamond"/>
          <w:sz w:val="20"/>
          <w:szCs w:val="20"/>
        </w:rPr>
        <w:t xml:space="preserve"> </w:t>
      </w:r>
      <w:r w:rsidR="005958F4" w:rsidRPr="00F701E5">
        <w:rPr>
          <w:rFonts w:ascii="Garamond" w:hAnsi="Garamond"/>
          <w:sz w:val="20"/>
          <w:szCs w:val="20"/>
        </w:rPr>
        <w:t>T</w:t>
      </w:r>
      <w:r w:rsidRPr="00F701E5">
        <w:rPr>
          <w:rFonts w:ascii="Garamond" w:hAnsi="Garamond"/>
          <w:sz w:val="20"/>
          <w:szCs w:val="20"/>
        </w:rPr>
        <w:t>out à fait d'accord</w:t>
      </w:r>
      <w:r w:rsidR="005958F4" w:rsidRPr="00F701E5">
        <w:rPr>
          <w:rFonts w:ascii="Garamond" w:hAnsi="Garamond"/>
          <w:sz w:val="20"/>
          <w:szCs w:val="20"/>
        </w:rPr>
        <w:t> s</w:t>
      </w:r>
      <w:r w:rsidRPr="00F701E5">
        <w:rPr>
          <w:rFonts w:ascii="Garamond" w:hAnsi="Garamond"/>
          <w:sz w:val="20"/>
          <w:szCs w:val="20"/>
        </w:rPr>
        <w:t xml:space="preserve">ur la différence que vous faites entre </w:t>
      </w:r>
      <w:r w:rsidRPr="00F701E5">
        <w:rPr>
          <w:rFonts w:ascii="Garamond" w:hAnsi="Garamond" w:cs="Times New Roman"/>
          <w:i/>
          <w:sz w:val="20"/>
          <w:szCs w:val="20"/>
        </w:rPr>
        <w:t>transfert</w:t>
      </w:r>
      <w:r w:rsidRPr="00F701E5">
        <w:rPr>
          <w:rFonts w:ascii="Garamond" w:hAnsi="Garamond"/>
          <w:sz w:val="20"/>
          <w:szCs w:val="20"/>
        </w:rPr>
        <w:t xml:space="preserve"> et </w:t>
      </w:r>
      <w:r w:rsidRPr="00F701E5">
        <w:rPr>
          <w:rFonts w:ascii="Garamond" w:hAnsi="Garamond" w:cs="Times New Roman"/>
          <w:i/>
          <w:sz w:val="20"/>
          <w:szCs w:val="20"/>
        </w:rPr>
        <w:t>névrose de transfert</w:t>
      </w:r>
      <w:r w:rsidRPr="00F701E5">
        <w:rPr>
          <w:rFonts w:ascii="Garamond" w:hAnsi="Garamond"/>
          <w:sz w:val="20"/>
          <w:szCs w:val="20"/>
        </w:rPr>
        <w:t xml:space="preserve"> </w:t>
      </w: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ou plutôt que vous ne faites pas, je crois en effet qu'il n'est pas du tout question d'une différence quantitative. </w:t>
      </w: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C'est évidemment une différence de structure et que la névrose de transfert, si on avait bien compris </w:t>
      </w:r>
    </w:p>
    <w:p w:rsidR="00665BF0" w:rsidRPr="00F701E5" w:rsidRDefault="00665BF0">
      <w:pPr>
        <w:pStyle w:val="Corpsdetexte"/>
        <w:rPr>
          <w:rFonts w:ascii="Garamond" w:hAnsi="Garamond"/>
          <w:sz w:val="20"/>
          <w:szCs w:val="20"/>
        </w:rPr>
      </w:pPr>
      <w:r w:rsidRPr="00F701E5">
        <w:rPr>
          <w:rFonts w:ascii="Garamond" w:hAnsi="Garamond"/>
          <w:sz w:val="20"/>
          <w:szCs w:val="20"/>
        </w:rPr>
        <w:t>ce que je voulais dire, c'était justement l'impasse à laquelle on arrive dans une analyse où on ne peut pas aller au</w:t>
      </w:r>
      <w:r w:rsidR="00775025" w:rsidRPr="00F701E5">
        <w:rPr>
          <w:rFonts w:ascii="Garamond" w:hAnsi="Garamond"/>
          <w:sz w:val="20"/>
          <w:szCs w:val="20"/>
        </w:rPr>
        <w:t>–</w:t>
      </w:r>
      <w:r w:rsidRPr="00F701E5">
        <w:rPr>
          <w:rFonts w:ascii="Garamond" w:hAnsi="Garamond"/>
          <w:sz w:val="20"/>
          <w:szCs w:val="20"/>
        </w:rPr>
        <w:t>delà de ce à quoi on se heurte dans le complexe de castration quand on le place sur le plan de l'être, de l'être au lieu de l'avoir.</w:t>
      </w:r>
    </w:p>
    <w:p w:rsidR="005958F4" w:rsidRPr="00F701E5" w:rsidRDefault="005958F4">
      <w:pPr>
        <w:pStyle w:val="Corpsdetexte"/>
        <w:rPr>
          <w:rFonts w:ascii="Garamond" w:hAnsi="Garamond"/>
          <w:sz w:val="20"/>
          <w:szCs w:val="20"/>
        </w:rPr>
      </w:pPr>
    </w:p>
    <w:p w:rsidR="00D07501" w:rsidRDefault="00665BF0">
      <w:pPr>
        <w:pStyle w:val="Corpsdetexte"/>
        <w:rPr>
          <w:rFonts w:ascii="Garamond" w:hAnsi="Garamond"/>
          <w:sz w:val="20"/>
          <w:szCs w:val="20"/>
        </w:rPr>
      </w:pPr>
      <w:r w:rsidRPr="00F701E5">
        <w:rPr>
          <w:rFonts w:ascii="Garamond" w:hAnsi="Garamond"/>
          <w:sz w:val="20"/>
          <w:szCs w:val="20"/>
        </w:rPr>
        <w:t xml:space="preserve">Pour FERENCZI, tout à fait d'accord sur ce que vous avez dit. Je suis aussi d'accord quand vous dites que, sans parler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de signifiant, d'objet(a) de grand Autre,</w:t>
      </w:r>
      <w:r w:rsidRPr="00F701E5">
        <w:rPr>
          <w:rFonts w:ascii="Garamond" w:hAnsi="Garamond"/>
          <w:sz w:val="20"/>
          <w:szCs w:val="20"/>
        </w:rPr>
        <w:t xml:space="preserve"> etc. que vous n'aimez pas l'algèbre lacanienne</w:t>
      </w:r>
      <w:r w:rsidR="005958F4" w:rsidRPr="00F701E5">
        <w:rPr>
          <w:rFonts w:ascii="Garamond" w:hAnsi="Garamond"/>
          <w:sz w:val="20"/>
          <w:szCs w:val="20"/>
        </w:rPr>
        <w:t>,</w:t>
      </w:r>
      <w:r w:rsidRPr="00F701E5">
        <w:rPr>
          <w:rFonts w:ascii="Garamond" w:hAnsi="Garamond"/>
          <w:sz w:val="20"/>
          <w:szCs w:val="20"/>
        </w:rPr>
        <w:t xml:space="preserve"> mais que vous vous en servez.</w:t>
      </w:r>
    </w:p>
    <w:p w:rsidR="00D07501" w:rsidRDefault="00665BF0">
      <w:pPr>
        <w:pStyle w:val="Corpsdetexte"/>
        <w:rPr>
          <w:rFonts w:ascii="Garamond" w:hAnsi="Garamond"/>
          <w:sz w:val="20"/>
          <w:szCs w:val="20"/>
        </w:rPr>
      </w:pPr>
      <w:r w:rsidRPr="00F701E5">
        <w:rPr>
          <w:rFonts w:ascii="Garamond" w:hAnsi="Garamond"/>
          <w:sz w:val="20"/>
          <w:szCs w:val="20"/>
        </w:rPr>
        <w:t>Je suis tout à fait d'accord avec vous puisque je le dis moi</w:t>
      </w:r>
      <w:r w:rsidR="00D07501">
        <w:rPr>
          <w:rFonts w:ascii="Garamond" w:hAnsi="Garamond"/>
          <w:sz w:val="20"/>
          <w:szCs w:val="20"/>
        </w:rPr>
        <w:t>-</w:t>
      </w:r>
      <w:r w:rsidRPr="00F701E5">
        <w:rPr>
          <w:rFonts w:ascii="Garamond" w:hAnsi="Garamond"/>
          <w:sz w:val="20"/>
          <w:szCs w:val="20"/>
        </w:rPr>
        <w:t xml:space="preserve">même dans une remarque que je vous fais lorsque je vous parle </w:t>
      </w:r>
    </w:p>
    <w:p w:rsidR="00D07501" w:rsidRDefault="00665BF0">
      <w:pPr>
        <w:pStyle w:val="Corpsdetexte"/>
        <w:rPr>
          <w:rFonts w:ascii="Garamond" w:hAnsi="Garamond"/>
          <w:sz w:val="20"/>
          <w:szCs w:val="20"/>
        </w:rPr>
      </w:pPr>
      <w:r w:rsidRPr="00F701E5">
        <w:rPr>
          <w:rFonts w:ascii="Garamond" w:hAnsi="Garamond"/>
          <w:sz w:val="20"/>
          <w:szCs w:val="20"/>
        </w:rPr>
        <w:t>de relation duelle avec</w:t>
      </w:r>
      <w:r w:rsidR="00D07501">
        <w:rPr>
          <w:rFonts w:ascii="Garamond" w:hAnsi="Garamond"/>
          <w:sz w:val="20"/>
          <w:szCs w:val="20"/>
        </w:rPr>
        <w:t xml:space="preserve">, </w:t>
      </w:r>
      <w:r w:rsidRPr="00F701E5">
        <w:rPr>
          <w:rFonts w:ascii="Garamond" w:hAnsi="Garamond"/>
          <w:sz w:val="20"/>
          <w:szCs w:val="20"/>
        </w:rPr>
        <w:t>il semble</w:t>
      </w:r>
      <w:r w:rsidR="005958F4" w:rsidRPr="00F701E5">
        <w:rPr>
          <w:rFonts w:ascii="Garamond" w:hAnsi="Garamond"/>
          <w:sz w:val="20"/>
          <w:szCs w:val="20"/>
        </w:rPr>
        <w:t xml:space="preserve"> </w:t>
      </w:r>
      <w:r w:rsidR="00D07501">
        <w:rPr>
          <w:rFonts w:ascii="Garamond" w:hAnsi="Garamond"/>
          <w:sz w:val="20"/>
          <w:szCs w:val="20"/>
        </w:rPr>
        <w:t>-</w:t>
      </w:r>
      <w:r w:rsidRPr="00F701E5">
        <w:rPr>
          <w:rFonts w:ascii="Garamond" w:hAnsi="Garamond"/>
          <w:sz w:val="20"/>
          <w:szCs w:val="20"/>
        </w:rPr>
        <w:t xml:space="preserve"> ai</w:t>
      </w:r>
      <w:r w:rsidR="00D07501">
        <w:rPr>
          <w:rFonts w:ascii="Garamond" w:hAnsi="Garamond"/>
          <w:sz w:val="20"/>
          <w:szCs w:val="20"/>
        </w:rPr>
        <w:t>-</w:t>
      </w:r>
      <w:r w:rsidRPr="00F701E5">
        <w:rPr>
          <w:rFonts w:ascii="Garamond" w:hAnsi="Garamond"/>
          <w:sz w:val="20"/>
          <w:szCs w:val="20"/>
        </w:rPr>
        <w:t>je dit</w:t>
      </w:r>
      <w:r w:rsidR="005958F4" w:rsidRPr="00F701E5">
        <w:rPr>
          <w:rFonts w:ascii="Garamond" w:hAnsi="Garamond"/>
          <w:sz w:val="20"/>
          <w:szCs w:val="20"/>
        </w:rPr>
        <w:t xml:space="preserve"> </w:t>
      </w:r>
      <w:r w:rsidR="00D07501">
        <w:rPr>
          <w:rFonts w:ascii="Garamond" w:hAnsi="Garamond"/>
          <w:sz w:val="20"/>
          <w:szCs w:val="20"/>
        </w:rPr>
        <w:t>-</w:t>
      </w:r>
      <w:r w:rsidRPr="00F701E5">
        <w:rPr>
          <w:rFonts w:ascii="Garamond" w:hAnsi="Garamond"/>
          <w:sz w:val="20"/>
          <w:szCs w:val="20"/>
        </w:rPr>
        <w:t xml:space="preserve"> qu'il y aurait deux êtres en présence, donc le mot être, je veux bien l'enlever : </w:t>
      </w:r>
    </w:p>
    <w:p w:rsidR="00665BF0" w:rsidRPr="00F701E5" w:rsidRDefault="00665BF0">
      <w:pPr>
        <w:pStyle w:val="Corpsdetexte"/>
        <w:rPr>
          <w:rFonts w:ascii="Garamond" w:hAnsi="Garamond"/>
          <w:sz w:val="20"/>
          <w:szCs w:val="20"/>
        </w:rPr>
      </w:pPr>
      <w:r w:rsidRPr="00F701E5">
        <w:rPr>
          <w:rFonts w:ascii="Garamond" w:hAnsi="Garamond"/>
          <w:sz w:val="20"/>
          <w:szCs w:val="20"/>
        </w:rPr>
        <w:t>le sujet et l'objet, l'analyste et l'analysé, c'est vous qui le dites. J'ai dit que, moi, il m'apparaît</w:t>
      </w:r>
      <w:r w:rsidR="005958F4" w:rsidRPr="00F701E5">
        <w:rPr>
          <w:rFonts w:ascii="Garamond" w:hAnsi="Garamond"/>
          <w:sz w:val="20"/>
          <w:szCs w:val="20"/>
        </w:rPr>
        <w:t xml:space="preserve"> </w:t>
      </w:r>
      <w:r w:rsidR="00D07501">
        <w:rPr>
          <w:rFonts w:ascii="Garamond" w:hAnsi="Garamond"/>
          <w:sz w:val="20"/>
          <w:szCs w:val="20"/>
        </w:rPr>
        <w:t>-</w:t>
      </w:r>
      <w:r w:rsidR="005958F4" w:rsidRPr="00F701E5">
        <w:rPr>
          <w:rFonts w:ascii="Garamond" w:hAnsi="Garamond"/>
          <w:sz w:val="20"/>
          <w:szCs w:val="20"/>
        </w:rPr>
        <w:t xml:space="preserve"> </w:t>
      </w:r>
      <w:r w:rsidRPr="00F701E5">
        <w:rPr>
          <w:rFonts w:ascii="Garamond" w:hAnsi="Garamond"/>
          <w:sz w:val="20"/>
          <w:szCs w:val="20"/>
        </w:rPr>
        <w:t>sans que vous l'ayez explicité que ce ne soit pas ça</w:t>
      </w:r>
      <w:r w:rsidR="005958F4" w:rsidRPr="00F701E5">
        <w:rPr>
          <w:rFonts w:ascii="Garamond" w:hAnsi="Garamond"/>
          <w:sz w:val="20"/>
          <w:szCs w:val="20"/>
        </w:rPr>
        <w:t xml:space="preserve"> </w:t>
      </w:r>
      <w:r w:rsidR="00D07501">
        <w:rPr>
          <w:rFonts w:ascii="Garamond" w:hAnsi="Garamond"/>
          <w:sz w:val="20"/>
          <w:szCs w:val="20"/>
        </w:rPr>
        <w:t>-</w:t>
      </w:r>
      <w:r w:rsidR="005958F4" w:rsidRPr="00F701E5">
        <w:rPr>
          <w:rFonts w:ascii="Garamond" w:hAnsi="Garamond"/>
          <w:sz w:val="20"/>
          <w:szCs w:val="20"/>
        </w:rPr>
        <w:t xml:space="preserve"> et </w:t>
      </w:r>
      <w:r w:rsidRPr="00F701E5">
        <w:rPr>
          <w:rFonts w:ascii="Garamond" w:hAnsi="Garamond"/>
          <w:sz w:val="20"/>
          <w:szCs w:val="20"/>
        </w:rPr>
        <w:t>qu'en effet à l'arrière</w:t>
      </w:r>
      <w:r w:rsidR="00D07501">
        <w:rPr>
          <w:rFonts w:ascii="Garamond" w:hAnsi="Garamond"/>
          <w:sz w:val="20"/>
          <w:szCs w:val="20"/>
        </w:rPr>
        <w:t>-</w:t>
      </w:r>
      <w:r w:rsidRPr="00F701E5">
        <w:rPr>
          <w:rFonts w:ascii="Garamond" w:hAnsi="Garamond"/>
          <w:sz w:val="20"/>
          <w:szCs w:val="20"/>
        </w:rPr>
        <w:t>plan se profile le troisième joueur qui est le grand Autre. Je l'ai</w:t>
      </w:r>
      <w:r w:rsidR="005958F4" w:rsidRPr="00F701E5">
        <w:rPr>
          <w:rFonts w:ascii="Garamond" w:hAnsi="Garamond"/>
          <w:sz w:val="20"/>
          <w:szCs w:val="20"/>
        </w:rPr>
        <w:t xml:space="preserve"> </w:t>
      </w:r>
      <w:r w:rsidRPr="00F701E5">
        <w:rPr>
          <w:rFonts w:ascii="Garamond" w:hAnsi="Garamond"/>
          <w:sz w:val="20"/>
          <w:szCs w:val="20"/>
        </w:rPr>
        <w:t>dit pour vous.</w:t>
      </w:r>
    </w:p>
    <w:p w:rsidR="005958F4" w:rsidRPr="00F701E5" w:rsidRDefault="005958F4">
      <w:pPr>
        <w:pStyle w:val="Corpsdetexte"/>
        <w:rPr>
          <w:rFonts w:ascii="Garamond" w:hAnsi="Garamond"/>
          <w:sz w:val="20"/>
          <w:szCs w:val="20"/>
        </w:rPr>
      </w:pPr>
    </w:p>
    <w:p w:rsidR="00D07501" w:rsidRDefault="00665BF0">
      <w:pPr>
        <w:pStyle w:val="Corpsdetexte"/>
        <w:rPr>
          <w:rFonts w:ascii="Garamond" w:hAnsi="Garamond"/>
          <w:sz w:val="20"/>
          <w:szCs w:val="20"/>
        </w:rPr>
      </w:pPr>
      <w:r w:rsidRPr="00F701E5">
        <w:rPr>
          <w:rFonts w:ascii="Garamond" w:hAnsi="Garamond"/>
          <w:sz w:val="20"/>
          <w:szCs w:val="20"/>
        </w:rPr>
        <w:t xml:space="preserve">Maintenant, je voudrais dire un mot sur ce qu'on appelle la relation duelle. Ça ne veut pas du tout dire qu'il y a un monsieur et un monsieur ou un monsieur et une madame qui sont là, face à face et puis c'est tout. Parce que, comme vous l'avez dit, </w:t>
      </w:r>
    </w:p>
    <w:p w:rsidR="005958F4" w:rsidRPr="00F701E5" w:rsidRDefault="00665BF0">
      <w:pPr>
        <w:pStyle w:val="Corpsdetexte"/>
        <w:rPr>
          <w:rFonts w:ascii="Garamond" w:hAnsi="Garamond"/>
          <w:sz w:val="20"/>
          <w:szCs w:val="20"/>
        </w:rPr>
      </w:pPr>
      <w:r w:rsidRPr="00F701E5">
        <w:rPr>
          <w:rFonts w:ascii="Garamond" w:hAnsi="Garamond"/>
          <w:sz w:val="20"/>
          <w:szCs w:val="20"/>
        </w:rPr>
        <w:t>il faudrait alors être</w:t>
      </w:r>
      <w:r w:rsidRPr="00F701E5">
        <w:rPr>
          <w:rFonts w:ascii="Garamond" w:hAnsi="Garamond"/>
          <w:i/>
          <w:iCs/>
          <w:sz w:val="20"/>
          <w:szCs w:val="20"/>
        </w:rPr>
        <w:t xml:space="preserve"> </w:t>
      </w:r>
      <w:r w:rsidRPr="00F701E5">
        <w:rPr>
          <w:rFonts w:ascii="Garamond" w:hAnsi="Garamond"/>
          <w:sz w:val="20"/>
          <w:szCs w:val="20"/>
        </w:rPr>
        <w:t xml:space="preserve">dans </w:t>
      </w:r>
      <w:r w:rsidRPr="00F701E5">
        <w:rPr>
          <w:rFonts w:ascii="Garamond" w:hAnsi="Garamond"/>
          <w:i/>
          <w:sz w:val="20"/>
          <w:szCs w:val="20"/>
        </w:rPr>
        <w:t>une île déserte</w:t>
      </w:r>
      <w:r w:rsidRPr="00F701E5">
        <w:rPr>
          <w:rFonts w:ascii="Garamond" w:hAnsi="Garamond"/>
          <w:sz w:val="20"/>
          <w:szCs w:val="20"/>
        </w:rPr>
        <w:t>, ne pas parler</w:t>
      </w:r>
      <w:r w:rsidR="005958F4" w:rsidRPr="00F701E5">
        <w:rPr>
          <w:rFonts w:ascii="Garamond" w:hAnsi="Garamond"/>
          <w:sz w:val="20"/>
          <w:szCs w:val="20"/>
        </w:rPr>
        <w:t>,</w:t>
      </w:r>
      <w:r w:rsidRPr="00F701E5">
        <w:rPr>
          <w:rFonts w:ascii="Garamond" w:hAnsi="Garamond"/>
          <w:sz w:val="20"/>
          <w:szCs w:val="20"/>
        </w:rPr>
        <w:t xml:space="preserve"> pour qu'il y ait une relation duelle. </w:t>
      </w:r>
    </w:p>
    <w:p w:rsidR="005958F4" w:rsidRPr="00F701E5" w:rsidRDefault="005958F4">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Il est bien entendu que ce qu'on appelle une relation duelle dans l'enseignement lacanien, ce n'est pas du tout qu'il n'y a pas d'autre terme, il y en a forcément un troisième, mais que ça se place dans la dialectique de l'enfant et de la mère. </w:t>
      </w:r>
    </w:p>
    <w:p w:rsidR="00665BF0" w:rsidRPr="00F701E5" w:rsidRDefault="00665BF0">
      <w:pPr>
        <w:pStyle w:val="Corpsdetexte"/>
        <w:rPr>
          <w:rFonts w:ascii="Garamond" w:hAnsi="Garamond"/>
          <w:sz w:val="20"/>
          <w:szCs w:val="20"/>
        </w:rPr>
      </w:pPr>
      <w:r w:rsidRPr="00F701E5">
        <w:rPr>
          <w:rFonts w:ascii="Garamond" w:hAnsi="Garamond"/>
          <w:sz w:val="20"/>
          <w:szCs w:val="20"/>
        </w:rPr>
        <w:t>Ce qui ne veut pas dire que le père n'apparaît pas. Il apparaît forcément puisqu'il a conçu l'enfant.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STEIN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Je ne comprends pas très bien. Si ça se place dans une dialectique de l'enfant et de la mère où le père</w:t>
      </w:r>
      <w:r w:rsidRPr="00F701E5">
        <w:rPr>
          <w:rFonts w:ascii="Garamond" w:hAnsi="Garamond"/>
          <w:i/>
          <w:iCs/>
          <w:sz w:val="20"/>
          <w:szCs w:val="20"/>
        </w:rPr>
        <w:t xml:space="preserve"> </w:t>
      </w:r>
      <w:r w:rsidRPr="00F701E5">
        <w:rPr>
          <w:rFonts w:ascii="Garamond" w:hAnsi="Garamond"/>
          <w:sz w:val="20"/>
          <w:szCs w:val="20"/>
        </w:rPr>
        <w:t>apparaît, quelle autre dialectique peut</w:t>
      </w:r>
      <w:r w:rsidR="004E54F3">
        <w:rPr>
          <w:rFonts w:ascii="Garamond" w:hAnsi="Garamond"/>
          <w:sz w:val="20"/>
          <w:szCs w:val="20"/>
        </w:rPr>
        <w:t>-</w:t>
      </w:r>
      <w:r w:rsidRPr="00F701E5">
        <w:rPr>
          <w:rFonts w:ascii="Garamond" w:hAnsi="Garamond"/>
          <w:sz w:val="20"/>
          <w:szCs w:val="20"/>
        </w:rPr>
        <w:t>on concevoir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Irène ROUBLEF</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Le père n'y apparaît pas de la même façon que lorsqu'on aborde l'</w:t>
      </w:r>
      <w:r w:rsidR="005958F4" w:rsidRPr="00F701E5">
        <w:rPr>
          <w:rFonts w:ascii="Garamond" w:hAnsi="Garamond"/>
          <w:sz w:val="20"/>
          <w:szCs w:val="20"/>
        </w:rPr>
        <w:t>Œ</w:t>
      </w:r>
      <w:r w:rsidRPr="00F701E5">
        <w:rPr>
          <w:rFonts w:ascii="Garamond" w:hAnsi="Garamond"/>
          <w:sz w:val="20"/>
          <w:szCs w:val="20"/>
        </w:rPr>
        <w:t>dipe. Je sais bien que pour vous l'</w:t>
      </w:r>
      <w:r w:rsidR="005958F4" w:rsidRPr="00F701E5">
        <w:rPr>
          <w:rFonts w:ascii="Garamond" w:hAnsi="Garamond"/>
          <w:sz w:val="20"/>
          <w:szCs w:val="20"/>
        </w:rPr>
        <w:t>Œ</w:t>
      </w:r>
      <w:r w:rsidRPr="00F701E5">
        <w:rPr>
          <w:rFonts w:ascii="Garamond" w:hAnsi="Garamond"/>
          <w:sz w:val="20"/>
          <w:szCs w:val="20"/>
        </w:rPr>
        <w:t>dipe existe d'emblée. Mais ce ne sont pas les notions que nous avons de la chose, et pour nous l'</w:t>
      </w:r>
      <w:r w:rsidR="005958F4" w:rsidRPr="00F701E5">
        <w:rPr>
          <w:rFonts w:ascii="Garamond" w:hAnsi="Garamond"/>
          <w:sz w:val="20"/>
          <w:szCs w:val="20"/>
        </w:rPr>
        <w:t>Œ</w:t>
      </w:r>
      <w:r w:rsidRPr="00F701E5">
        <w:rPr>
          <w:rFonts w:ascii="Garamond" w:hAnsi="Garamond"/>
          <w:sz w:val="20"/>
          <w:szCs w:val="20"/>
        </w:rPr>
        <w:t xml:space="preserve">dipe ça commence à partir d'un certain moment du développement, très tôt d'ailleurs, beaucoup plus tôt que pour les analystes classiques, mais enfin ce qu'on appelle la relation à trois, si vous voulez, qui ne soit pas relation duelle, c'est lorsque le </w:t>
      </w:r>
      <w:r w:rsidR="005958F4" w:rsidRPr="00F701E5">
        <w:rPr>
          <w:rFonts w:ascii="Garamond" w:hAnsi="Garamond" w:cs="Times New Roman"/>
          <w:i/>
          <w:sz w:val="20"/>
          <w:szCs w:val="20"/>
        </w:rPr>
        <w:t>N</w:t>
      </w:r>
      <w:r w:rsidRPr="00F701E5">
        <w:rPr>
          <w:rFonts w:ascii="Garamond" w:hAnsi="Garamond" w:cs="Times New Roman"/>
          <w:i/>
          <w:sz w:val="20"/>
          <w:szCs w:val="20"/>
        </w:rPr>
        <w:t xml:space="preserve">om du </w:t>
      </w:r>
      <w:r w:rsidR="005958F4" w:rsidRPr="00F701E5">
        <w:rPr>
          <w:rFonts w:ascii="Garamond" w:hAnsi="Garamond" w:cs="Times New Roman"/>
          <w:i/>
          <w:sz w:val="20"/>
          <w:szCs w:val="20"/>
        </w:rPr>
        <w:t>P</w:t>
      </w:r>
      <w:r w:rsidRPr="00F701E5">
        <w:rPr>
          <w:rFonts w:ascii="Garamond" w:hAnsi="Garamond" w:cs="Times New Roman"/>
          <w:i/>
          <w:sz w:val="20"/>
          <w:szCs w:val="20"/>
        </w:rPr>
        <w:t>ère</w:t>
      </w:r>
      <w:r w:rsidRPr="00F701E5">
        <w:rPr>
          <w:rFonts w:ascii="Garamond" w:hAnsi="Garamond"/>
          <w:sz w:val="20"/>
          <w:szCs w:val="20"/>
        </w:rPr>
        <w:t xml:space="preserve"> apparaît dans la relation entre la mère et l'enfant. Le </w:t>
      </w:r>
      <w:r w:rsidR="005958F4" w:rsidRPr="00F701E5">
        <w:rPr>
          <w:rFonts w:ascii="Garamond" w:hAnsi="Garamond" w:cs="Times New Roman"/>
          <w:i/>
          <w:sz w:val="20"/>
          <w:szCs w:val="20"/>
        </w:rPr>
        <w:t>Nom du Père</w:t>
      </w:r>
      <w:r w:rsidRPr="00F701E5">
        <w:rPr>
          <w:rFonts w:ascii="Garamond" w:hAnsi="Garamond"/>
          <w:sz w:val="20"/>
          <w:szCs w:val="20"/>
        </w:rPr>
        <w:t>,</w:t>
      </w:r>
      <w:r w:rsidRPr="00F701E5">
        <w:rPr>
          <w:rFonts w:ascii="Garamond" w:hAnsi="Garamond"/>
          <w:i/>
          <w:iCs/>
          <w:sz w:val="20"/>
          <w:szCs w:val="20"/>
        </w:rPr>
        <w:t xml:space="preserve"> </w:t>
      </w:r>
      <w:r w:rsidRPr="00F701E5">
        <w:rPr>
          <w:rFonts w:ascii="Garamond" w:hAnsi="Garamond"/>
          <w:sz w:val="20"/>
          <w:szCs w:val="20"/>
        </w:rPr>
        <w:t>je ne vous dis pas… que le père n'a pas donné son sperme.</w:t>
      </w:r>
    </w:p>
    <w:p w:rsidR="005958F4" w:rsidRPr="00F701E5" w:rsidRDefault="005958F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r w:rsidR="00D07501">
        <w:rPr>
          <w:rFonts w:ascii="Garamond" w:hAnsi="Garamond"/>
          <w:sz w:val="20"/>
          <w:szCs w:val="20"/>
        </w:rPr>
        <w:t xml:space="preserve">- </w:t>
      </w:r>
      <w:r w:rsidRPr="00F701E5">
        <w:rPr>
          <w:rFonts w:ascii="Garamond" w:hAnsi="Garamond"/>
          <w:sz w:val="20"/>
          <w:szCs w:val="20"/>
        </w:rPr>
        <w:t>À ce moment</w:t>
      </w:r>
      <w:r w:rsidR="00D07501">
        <w:rPr>
          <w:rFonts w:ascii="Garamond" w:hAnsi="Garamond"/>
          <w:sz w:val="20"/>
          <w:szCs w:val="20"/>
        </w:rPr>
        <w:t>-</w:t>
      </w:r>
      <w:r w:rsidRPr="00F701E5">
        <w:rPr>
          <w:rFonts w:ascii="Garamond" w:hAnsi="Garamond"/>
          <w:sz w:val="20"/>
          <w:szCs w:val="20"/>
        </w:rPr>
        <w:t>là, c'est une relation à trois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Oui, à partir du </w:t>
      </w:r>
      <w:r w:rsidR="005958F4" w:rsidRPr="00F701E5">
        <w:rPr>
          <w:rFonts w:ascii="Garamond" w:hAnsi="Garamond" w:cs="Times New Roman"/>
          <w:i/>
          <w:sz w:val="20"/>
          <w:szCs w:val="20"/>
        </w:rPr>
        <w:t>Nom du Père</w:t>
      </w:r>
      <w:r w:rsidRPr="00F701E5">
        <w:rPr>
          <w:rFonts w:ascii="Garamond" w:hAnsi="Garamond"/>
          <w:sz w:val="20"/>
          <w:szCs w:val="20"/>
        </w:rPr>
        <w:t xml:space="preserve"> et à partir du moment où l</w:t>
      </w:r>
      <w:r w:rsidR="005958F4" w:rsidRPr="00F701E5">
        <w:rPr>
          <w:rFonts w:ascii="Garamond" w:hAnsi="Garamond"/>
          <w:sz w:val="20"/>
          <w:szCs w:val="20"/>
        </w:rPr>
        <w:t>e</w:t>
      </w:r>
      <w:r w:rsidRPr="00F701E5">
        <w:rPr>
          <w:rFonts w:ascii="Garamond" w:hAnsi="Garamond"/>
          <w:sz w:val="20"/>
          <w:szCs w:val="20"/>
        </w:rPr>
        <w:t xml:space="preserve"> désir de l'enfant est renvoyé vers le désir du père</w:t>
      </w:r>
      <w:r w:rsidRPr="00F701E5">
        <w:rPr>
          <w:rFonts w:ascii="Garamond" w:hAnsi="Garamond"/>
          <w:i/>
          <w:iCs/>
          <w:sz w:val="20"/>
          <w:szCs w:val="20"/>
        </w:rPr>
        <w:t xml:space="preserve"> </w:t>
      </w:r>
      <w:r w:rsidRPr="00F701E5">
        <w:rPr>
          <w:rFonts w:ascii="Garamond" w:hAnsi="Garamond"/>
          <w:sz w:val="20"/>
          <w:szCs w:val="20"/>
        </w:rPr>
        <w:t>par l'intermédiaire de la mère. Enfin, Je crois qu'on pourra discuter très longtemps là</w:t>
      </w:r>
      <w:r w:rsidR="00775025" w:rsidRPr="00F701E5">
        <w:rPr>
          <w:rFonts w:ascii="Garamond" w:hAnsi="Garamond"/>
          <w:sz w:val="20"/>
          <w:szCs w:val="20"/>
        </w:rPr>
        <w:t>–</w:t>
      </w:r>
      <w:r w:rsidRPr="00F701E5">
        <w:rPr>
          <w:rFonts w:ascii="Garamond" w:hAnsi="Garamond"/>
          <w:sz w:val="20"/>
          <w:szCs w:val="20"/>
        </w:rPr>
        <w:t>dessus.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Là je pourrai quand même vous répondre publiquement ce que je vous ai dit au téléphone hier, c'est que je crois que ce que vous décrivez là, c'est bien le fait le plus originaire et le plus fondamental qui puisse exister, qu'on ne peut rien concevoir avant. Parce que, lorsque vous dites que dans une relation duelle, c'est une relation entre l'enfant et la mère où le père apparaît, comment apparaît</w:t>
      </w:r>
      <w:r w:rsidR="00845084">
        <w:rPr>
          <w:rFonts w:ascii="Garamond" w:hAnsi="Garamond"/>
          <w:sz w:val="20"/>
          <w:szCs w:val="20"/>
        </w:rPr>
        <w:t>-</w:t>
      </w:r>
      <w:r w:rsidRPr="00F701E5">
        <w:rPr>
          <w:rFonts w:ascii="Garamond" w:hAnsi="Garamond"/>
          <w:sz w:val="20"/>
          <w:szCs w:val="20"/>
        </w:rPr>
        <w:t>il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p>
    <w:p w:rsidR="00665BF0" w:rsidRPr="00F701E5" w:rsidRDefault="00665BF0">
      <w:pPr>
        <w:pStyle w:val="Corpsdetexte"/>
        <w:rPr>
          <w:rFonts w:ascii="Garamond" w:hAnsi="Garamond"/>
          <w:sz w:val="20"/>
          <w:szCs w:val="20"/>
        </w:rPr>
      </w:pPr>
    </w:p>
    <w:p w:rsidR="00845084" w:rsidRDefault="00665BF0">
      <w:pPr>
        <w:pStyle w:val="Corpsdetexte"/>
        <w:rPr>
          <w:rFonts w:ascii="Garamond" w:hAnsi="Garamond"/>
          <w:sz w:val="20"/>
          <w:szCs w:val="20"/>
        </w:rPr>
      </w:pPr>
      <w:r w:rsidRPr="00F701E5">
        <w:rPr>
          <w:rFonts w:ascii="Garamond" w:hAnsi="Garamond"/>
          <w:sz w:val="20"/>
          <w:szCs w:val="20"/>
        </w:rPr>
        <w:t xml:space="preserve">Non je n'ai pas dit ça. J'ai dit bien sûr que le père a figuré puisqu'il a fait l'enfant avec la mère. </w:t>
      </w:r>
    </w:p>
    <w:p w:rsidR="00665BF0" w:rsidRPr="00F701E5" w:rsidRDefault="00665BF0">
      <w:pPr>
        <w:pStyle w:val="Corpsdetexte"/>
        <w:rPr>
          <w:rFonts w:ascii="Garamond" w:hAnsi="Garamond"/>
          <w:sz w:val="20"/>
          <w:szCs w:val="20"/>
        </w:rPr>
      </w:pPr>
      <w:r w:rsidRPr="00F701E5">
        <w:rPr>
          <w:rFonts w:ascii="Garamond" w:hAnsi="Garamond"/>
          <w:sz w:val="20"/>
          <w:szCs w:val="20"/>
        </w:rPr>
        <w:t>Mais il n'apparaît pas dans la relation, dans cette première relation de la mère et de l'enfant, dans la relation du nourrisson.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STEIN </w:t>
      </w:r>
      <w:r w:rsidR="00845084">
        <w:rPr>
          <w:rFonts w:ascii="Garamond" w:hAnsi="Garamond"/>
          <w:sz w:val="20"/>
          <w:szCs w:val="20"/>
        </w:rPr>
        <w:t xml:space="preserve">- </w:t>
      </w:r>
      <w:r w:rsidRPr="00F701E5">
        <w:rPr>
          <w:rFonts w:ascii="Garamond" w:hAnsi="Garamond"/>
          <w:sz w:val="20"/>
          <w:szCs w:val="20"/>
        </w:rPr>
        <w:t>Moi, Je ne crois pas à l'existence d'une telle chose.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faudra qu'on reprenne ce débat, ce serait vraiment trop long. Maintenant, au sujet de la frustration : vous dites que l'attente de l'intervention de l'</w:t>
      </w:r>
      <w:r w:rsidRPr="00F701E5">
        <w:rPr>
          <w:rFonts w:ascii="Garamond" w:hAnsi="Garamond" w:cs="Times New Roman"/>
          <w:i/>
          <w:sz w:val="20"/>
          <w:szCs w:val="20"/>
        </w:rPr>
        <w:t>analyste</w:t>
      </w:r>
      <w:r w:rsidRPr="00F701E5">
        <w:rPr>
          <w:rFonts w:ascii="Garamond" w:hAnsi="Garamond"/>
          <w:sz w:val="20"/>
          <w:szCs w:val="20"/>
        </w:rPr>
        <w:t xml:space="preserve"> et la non</w:t>
      </w:r>
      <w:r w:rsidR="00775025" w:rsidRPr="00F701E5">
        <w:rPr>
          <w:rFonts w:ascii="Garamond" w:hAnsi="Garamond"/>
          <w:sz w:val="20"/>
          <w:szCs w:val="20"/>
        </w:rPr>
        <w:t>–</w:t>
      </w:r>
      <w:r w:rsidRPr="00F701E5">
        <w:rPr>
          <w:rFonts w:ascii="Garamond" w:hAnsi="Garamond"/>
          <w:sz w:val="20"/>
          <w:szCs w:val="20"/>
        </w:rPr>
        <w:t xml:space="preserve">réponse, c'est </w:t>
      </w:r>
      <w:r w:rsidRPr="00F701E5">
        <w:rPr>
          <w:rFonts w:ascii="Garamond" w:hAnsi="Garamond"/>
          <w:i/>
          <w:sz w:val="20"/>
          <w:szCs w:val="20"/>
        </w:rPr>
        <w:t>la même chose</w:t>
      </w:r>
      <w:r w:rsidRPr="00F701E5">
        <w:rPr>
          <w:rFonts w:ascii="Garamond" w:hAnsi="Garamond"/>
          <w:sz w:val="20"/>
          <w:szCs w:val="20"/>
        </w:rPr>
        <w:t xml:space="preserve">. Je crois que ce n'est quand même </w:t>
      </w:r>
      <w:r w:rsidRPr="00F701E5">
        <w:rPr>
          <w:rFonts w:ascii="Garamond" w:hAnsi="Garamond"/>
          <w:i/>
          <w:sz w:val="20"/>
          <w:szCs w:val="20"/>
        </w:rPr>
        <w:t>pas tout à fait</w:t>
      </w:r>
      <w:r w:rsidR="005958F4" w:rsidRPr="00F701E5">
        <w:rPr>
          <w:rFonts w:ascii="Garamond" w:hAnsi="Garamond"/>
          <w:sz w:val="20"/>
          <w:szCs w:val="20"/>
        </w:rPr>
        <w:t xml:space="preserve"> </w:t>
      </w:r>
      <w:r w:rsidRPr="00F701E5">
        <w:rPr>
          <w:rFonts w:ascii="Garamond" w:hAnsi="Garamond"/>
          <w:i/>
          <w:sz w:val="20"/>
          <w:szCs w:val="20"/>
        </w:rPr>
        <w:t>la même chose</w:t>
      </w:r>
      <w:r w:rsidRPr="00F701E5">
        <w:rPr>
          <w:rFonts w:ascii="Garamond" w:hAnsi="Garamond"/>
          <w:sz w:val="20"/>
          <w:szCs w:val="20"/>
        </w:rPr>
        <w:t>.</w:t>
      </w:r>
    </w:p>
    <w:p w:rsidR="005958F4" w:rsidRPr="00F701E5" w:rsidRDefault="005958F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r w:rsidR="00845084">
        <w:rPr>
          <w:rFonts w:ascii="Garamond" w:hAnsi="Garamond"/>
          <w:sz w:val="20"/>
          <w:szCs w:val="20"/>
        </w:rPr>
        <w:t xml:space="preserve">- </w:t>
      </w:r>
      <w:r w:rsidRPr="00F701E5">
        <w:rPr>
          <w:rFonts w:ascii="Garamond" w:hAnsi="Garamond"/>
          <w:sz w:val="20"/>
          <w:szCs w:val="20"/>
        </w:rPr>
        <w:t>Je dis que la non</w:t>
      </w:r>
      <w:r w:rsidR="00845084">
        <w:rPr>
          <w:rFonts w:ascii="Garamond" w:hAnsi="Garamond"/>
          <w:sz w:val="20"/>
          <w:szCs w:val="20"/>
        </w:rPr>
        <w:t>-</w:t>
      </w:r>
      <w:r w:rsidRPr="00F701E5">
        <w:rPr>
          <w:rFonts w:ascii="Garamond" w:hAnsi="Garamond"/>
          <w:sz w:val="20"/>
          <w:szCs w:val="20"/>
        </w:rPr>
        <w:t>réponse est la condition de cette attente.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p>
    <w:p w:rsidR="00665BF0" w:rsidRPr="00F701E5" w:rsidRDefault="00665BF0">
      <w:pPr>
        <w:pStyle w:val="Corpsdetexte"/>
        <w:rPr>
          <w:rFonts w:ascii="Garamond" w:hAnsi="Garamond"/>
          <w:sz w:val="20"/>
          <w:szCs w:val="20"/>
        </w:rPr>
      </w:pPr>
    </w:p>
    <w:p w:rsidR="00845084" w:rsidRDefault="00665BF0">
      <w:pPr>
        <w:pStyle w:val="Corpsdetexte"/>
        <w:rPr>
          <w:rFonts w:ascii="Garamond" w:hAnsi="Garamond"/>
          <w:sz w:val="20"/>
          <w:szCs w:val="20"/>
        </w:rPr>
      </w:pPr>
      <w:r w:rsidRPr="00F701E5">
        <w:rPr>
          <w:rFonts w:ascii="Garamond" w:hAnsi="Garamond"/>
          <w:sz w:val="20"/>
          <w:szCs w:val="20"/>
        </w:rPr>
        <w:t xml:space="preserve">Ce n'est pas tout à fait ça que vous dites dans votre article lorsque vous parlez de ce que cette </w:t>
      </w:r>
      <w:r w:rsidRPr="00F701E5">
        <w:rPr>
          <w:rFonts w:ascii="Garamond" w:hAnsi="Garamond"/>
          <w:i/>
          <w:sz w:val="20"/>
          <w:szCs w:val="20"/>
        </w:rPr>
        <w:t>attente de l'intervention</w:t>
      </w:r>
      <w:r w:rsidRPr="00F701E5">
        <w:rPr>
          <w:rFonts w:ascii="Garamond" w:hAnsi="Garamond"/>
          <w:sz w:val="20"/>
          <w:szCs w:val="20"/>
        </w:rPr>
        <w:t xml:space="preserve"> </w:t>
      </w:r>
    </w:p>
    <w:p w:rsidR="00845084" w:rsidRDefault="00665BF0">
      <w:pPr>
        <w:pStyle w:val="Corpsdetexte"/>
        <w:rPr>
          <w:rFonts w:ascii="Garamond" w:hAnsi="Garamond"/>
          <w:sz w:val="20"/>
          <w:szCs w:val="20"/>
        </w:rPr>
      </w:pPr>
      <w:r w:rsidRPr="00F701E5">
        <w:rPr>
          <w:rFonts w:ascii="Garamond" w:hAnsi="Garamond"/>
          <w:sz w:val="20"/>
          <w:szCs w:val="20"/>
        </w:rPr>
        <w:t>de</w:t>
      </w:r>
      <w:r w:rsidRPr="00F701E5">
        <w:rPr>
          <w:rFonts w:ascii="Garamond" w:hAnsi="Garamond"/>
          <w:i/>
          <w:iCs/>
          <w:smallCaps/>
          <w:sz w:val="20"/>
          <w:szCs w:val="20"/>
        </w:rPr>
        <w:t xml:space="preserve"> </w:t>
      </w:r>
      <w:r w:rsidRPr="00F701E5">
        <w:rPr>
          <w:rFonts w:ascii="Garamond" w:hAnsi="Garamond"/>
          <w:sz w:val="20"/>
          <w:szCs w:val="20"/>
        </w:rPr>
        <w:t xml:space="preserve">l'analyste provoque l'introduction d'un pouvoir hétérogène qui provoque la coupure. </w:t>
      </w:r>
      <w:r w:rsidR="00845084">
        <w:rPr>
          <w:rFonts w:ascii="Garamond" w:hAnsi="Garamond"/>
          <w:sz w:val="20"/>
          <w:szCs w:val="20"/>
        </w:rPr>
        <w:t xml:space="preserve"> </w:t>
      </w:r>
      <w:r w:rsidRPr="00F701E5">
        <w:rPr>
          <w:rFonts w:ascii="Garamond" w:hAnsi="Garamond"/>
          <w:sz w:val="20"/>
          <w:szCs w:val="20"/>
        </w:rPr>
        <w:t>Je ne crois pas… enfin, peut</w:t>
      </w:r>
      <w:r w:rsidR="00845084">
        <w:rPr>
          <w:rFonts w:ascii="Garamond" w:hAnsi="Garamond"/>
          <w:sz w:val="20"/>
          <w:szCs w:val="20"/>
        </w:rPr>
        <w:t>-</w:t>
      </w:r>
      <w:r w:rsidRPr="00F701E5">
        <w:rPr>
          <w:rFonts w:ascii="Garamond" w:hAnsi="Garamond"/>
          <w:sz w:val="20"/>
          <w:szCs w:val="20"/>
        </w:rPr>
        <w:t>être pourrait</w:t>
      </w:r>
      <w:r w:rsidR="00845084">
        <w:rPr>
          <w:rFonts w:ascii="Garamond" w:hAnsi="Garamond"/>
          <w:sz w:val="20"/>
          <w:szCs w:val="20"/>
        </w:rPr>
        <w:t>-</w:t>
      </w:r>
      <w:r w:rsidRPr="00F701E5">
        <w:rPr>
          <w:rFonts w:ascii="Garamond" w:hAnsi="Garamond"/>
          <w:sz w:val="20"/>
          <w:szCs w:val="20"/>
        </w:rPr>
        <w:t>on dire la même chose dans la non</w:t>
      </w:r>
      <w:r w:rsidR="00845084">
        <w:rPr>
          <w:rFonts w:ascii="Garamond" w:hAnsi="Garamond"/>
          <w:sz w:val="20"/>
          <w:szCs w:val="20"/>
        </w:rPr>
        <w:t>-</w:t>
      </w:r>
      <w:r w:rsidRPr="00F701E5">
        <w:rPr>
          <w:rFonts w:ascii="Garamond" w:hAnsi="Garamond"/>
          <w:sz w:val="20"/>
          <w:szCs w:val="20"/>
        </w:rPr>
        <w:t>réponse. Je crois que ce qui est important, c'est que la non</w:t>
      </w:r>
      <w:r w:rsidR="00845084">
        <w:rPr>
          <w:rFonts w:ascii="Garamond" w:hAnsi="Garamond"/>
          <w:sz w:val="20"/>
          <w:szCs w:val="20"/>
        </w:rPr>
        <w:t>-</w:t>
      </w:r>
      <w:r w:rsidRPr="00F701E5">
        <w:rPr>
          <w:rFonts w:ascii="Garamond" w:hAnsi="Garamond"/>
          <w:sz w:val="20"/>
          <w:szCs w:val="20"/>
        </w:rPr>
        <w:t xml:space="preserve">réponse porte sur </w:t>
      </w: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la demande et qu'on a l'impression que, dans ce que vous décrivez dans votre texte, ça porte sur le désir. </w:t>
      </w: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Et c'est pour ça que je dis que ce n'est pas de la frustration qu'il s'agit mais que c'est de la castration et que, au fond, vous dites la même chose que ce que nous disons seulement vous l'appelez autrement. </w:t>
      </w:r>
    </w:p>
    <w:p w:rsidR="005958F4" w:rsidRPr="00F701E5" w:rsidRDefault="005958F4">
      <w:pPr>
        <w:pStyle w:val="Corpsdetexte"/>
        <w:rPr>
          <w:rFonts w:ascii="Garamond" w:hAnsi="Garamond"/>
          <w:sz w:val="20"/>
          <w:szCs w:val="20"/>
        </w:rPr>
      </w:pPr>
    </w:p>
    <w:p w:rsidR="00845084" w:rsidRDefault="00665BF0">
      <w:pPr>
        <w:pStyle w:val="Corpsdetexte"/>
        <w:rPr>
          <w:rFonts w:ascii="Garamond" w:hAnsi="Garamond"/>
          <w:sz w:val="20"/>
          <w:szCs w:val="20"/>
        </w:rPr>
      </w:pPr>
      <w:r w:rsidRPr="00F701E5">
        <w:rPr>
          <w:rFonts w:ascii="Garamond" w:hAnsi="Garamond"/>
          <w:sz w:val="20"/>
          <w:szCs w:val="20"/>
        </w:rPr>
        <w:t xml:space="preserve">D'ailleurs vous n'avez qu'à voir la fin de votre texte. Vous dites exactement, mot pour mot, ce que LACAN disait : </w:t>
      </w: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que lorsque FREUD n'arrive pas à terminer une analyse c'est parce qu'il se croit possesseur d'un objet très précieux. </w:t>
      </w:r>
    </w:p>
    <w:p w:rsidR="00665BF0" w:rsidRPr="00F701E5" w:rsidRDefault="00665BF0">
      <w:pPr>
        <w:pStyle w:val="Corpsdetexte"/>
        <w:rPr>
          <w:rFonts w:ascii="Garamond" w:hAnsi="Garamond"/>
          <w:sz w:val="20"/>
          <w:szCs w:val="20"/>
        </w:rPr>
      </w:pPr>
      <w:r w:rsidRPr="00F701E5">
        <w:rPr>
          <w:rFonts w:ascii="Garamond" w:hAnsi="Garamond"/>
          <w:sz w:val="20"/>
          <w:szCs w:val="20"/>
        </w:rPr>
        <w:t>Mais qu'est</w:t>
      </w:r>
      <w:r w:rsidR="00845084">
        <w:rPr>
          <w:rFonts w:ascii="Garamond" w:hAnsi="Garamond"/>
          <w:sz w:val="20"/>
          <w:szCs w:val="20"/>
        </w:rPr>
        <w:t>-</w:t>
      </w:r>
      <w:r w:rsidRPr="00F701E5">
        <w:rPr>
          <w:rFonts w:ascii="Garamond" w:hAnsi="Garamond"/>
          <w:sz w:val="20"/>
          <w:szCs w:val="20"/>
        </w:rPr>
        <w:t xml:space="preserve">ce que c'est que cet objet très précieux sinon le </w:t>
      </w:r>
      <w:r w:rsidRPr="00F701E5">
        <w:rPr>
          <w:rFonts w:ascii="Garamond" w:hAnsi="Garamond" w:cs="Times New Roman"/>
          <w:i/>
          <w:color w:val="0000CC"/>
          <w:sz w:val="20"/>
          <w:szCs w:val="20"/>
        </w:rPr>
        <w:t>phallus</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Oui, mais reprenons cela. Quand vous dites : non</w:t>
      </w:r>
      <w:r w:rsidR="00845084">
        <w:rPr>
          <w:rFonts w:ascii="Garamond" w:hAnsi="Garamond"/>
          <w:sz w:val="20"/>
          <w:szCs w:val="20"/>
        </w:rPr>
        <w:t>-</w:t>
      </w:r>
      <w:r w:rsidRPr="00F701E5">
        <w:rPr>
          <w:rFonts w:ascii="Garamond" w:hAnsi="Garamond"/>
          <w:sz w:val="20"/>
          <w:szCs w:val="20"/>
        </w:rPr>
        <w:t>réponse, l'horizon de non</w:t>
      </w:r>
      <w:r w:rsidR="00845084">
        <w:rPr>
          <w:rFonts w:ascii="Garamond" w:hAnsi="Garamond"/>
          <w:sz w:val="20"/>
          <w:szCs w:val="20"/>
        </w:rPr>
        <w:t>-</w:t>
      </w:r>
      <w:r w:rsidRPr="00F701E5">
        <w:rPr>
          <w:rFonts w:ascii="Garamond" w:hAnsi="Garamond"/>
          <w:sz w:val="20"/>
          <w:szCs w:val="20"/>
        </w:rPr>
        <w:t>réponse, vous vous mettez bien sûr, disons à la place du patient, pour le dire. Il n'y a pas de non</w:t>
      </w:r>
      <w:r w:rsidR="00845084">
        <w:rPr>
          <w:rFonts w:ascii="Garamond" w:hAnsi="Garamond"/>
          <w:sz w:val="20"/>
          <w:szCs w:val="20"/>
        </w:rPr>
        <w:t>-</w:t>
      </w:r>
      <w:r w:rsidRPr="00F701E5">
        <w:rPr>
          <w:rFonts w:ascii="Garamond" w:hAnsi="Garamond"/>
          <w:sz w:val="20"/>
          <w:szCs w:val="20"/>
        </w:rPr>
        <w:t>réponse en dehors de l'évocation d'une réponse.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r w:rsidR="004E54F3">
        <w:rPr>
          <w:rFonts w:ascii="Garamond" w:hAnsi="Garamond"/>
          <w:sz w:val="20"/>
          <w:szCs w:val="20"/>
        </w:rPr>
        <w:t>-</w:t>
      </w:r>
      <w:r w:rsidRPr="00F701E5">
        <w:rPr>
          <w:rFonts w:ascii="Garamond" w:hAnsi="Garamond"/>
          <w:sz w:val="20"/>
          <w:szCs w:val="20"/>
        </w:rPr>
        <w:t xml:space="preserve"> Bien sûr.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r w:rsidR="00845084">
        <w:rPr>
          <w:rFonts w:ascii="Garamond" w:hAnsi="Garamond"/>
          <w:sz w:val="20"/>
          <w:szCs w:val="20"/>
        </w:rPr>
        <w:t xml:space="preserve">- </w:t>
      </w:r>
      <w:r w:rsidRPr="00F701E5">
        <w:rPr>
          <w:rFonts w:ascii="Garamond" w:hAnsi="Garamond"/>
          <w:sz w:val="20"/>
          <w:szCs w:val="20"/>
        </w:rPr>
        <w:t xml:space="preserve">Le patient dira : </w:t>
      </w:r>
      <w:r w:rsidR="005958F4" w:rsidRPr="00F701E5">
        <w:rPr>
          <w:rFonts w:ascii="Garamond" w:hAnsi="Garamond"/>
          <w:sz w:val="20"/>
          <w:szCs w:val="20"/>
        </w:rPr>
        <w:t>« I</w:t>
      </w:r>
      <w:r w:rsidRPr="00F701E5">
        <w:rPr>
          <w:rFonts w:ascii="Garamond" w:hAnsi="Garamond"/>
          <w:sz w:val="20"/>
          <w:szCs w:val="20"/>
        </w:rPr>
        <w:t>l ne me répond pas</w:t>
      </w:r>
      <w:r w:rsidR="005958F4" w:rsidRPr="00F701E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MELMAN </w:t>
      </w:r>
      <w:r w:rsidR="00845084">
        <w:rPr>
          <w:rFonts w:ascii="Garamond" w:hAnsi="Garamond"/>
          <w:sz w:val="20"/>
          <w:szCs w:val="20"/>
        </w:rPr>
        <w:t xml:space="preserve">- </w:t>
      </w:r>
      <w:r w:rsidRPr="00F701E5">
        <w:rPr>
          <w:rFonts w:ascii="Garamond" w:hAnsi="Garamond"/>
          <w:sz w:val="20"/>
          <w:szCs w:val="20"/>
        </w:rPr>
        <w:t>Qui « </w:t>
      </w:r>
      <w:r w:rsidR="005958F4" w:rsidRPr="00F701E5">
        <w:rPr>
          <w:rFonts w:ascii="Garamond" w:hAnsi="Garamond"/>
          <w:sz w:val="20"/>
          <w:szCs w:val="20"/>
        </w:rPr>
        <w:t>I</w:t>
      </w:r>
      <w:r w:rsidRPr="00F701E5">
        <w:rPr>
          <w:rFonts w:ascii="Garamond" w:hAnsi="Garamond"/>
          <w:sz w:val="20"/>
          <w:szCs w:val="20"/>
        </w:rPr>
        <w:t>l » ?</w:t>
      </w:r>
    </w:p>
    <w:p w:rsidR="00665BF0" w:rsidRPr="00F701E5" w:rsidRDefault="00665BF0">
      <w:pPr>
        <w:pStyle w:val="Corpsdetexte"/>
        <w:rPr>
          <w:rFonts w:ascii="Garamond" w:hAnsi="Garamond"/>
          <w:sz w:val="20"/>
          <w:szCs w:val="20"/>
        </w:rPr>
      </w:pPr>
    </w:p>
    <w:p w:rsidR="00845084" w:rsidRDefault="00665BF0">
      <w:pPr>
        <w:pStyle w:val="Corpsdetexte"/>
        <w:rPr>
          <w:rFonts w:ascii="Garamond" w:hAnsi="Garamond"/>
          <w:sz w:val="20"/>
          <w:szCs w:val="20"/>
        </w:rPr>
      </w:pPr>
      <w:r w:rsidRPr="00F701E5">
        <w:rPr>
          <w:rFonts w:ascii="Garamond" w:hAnsi="Garamond"/>
          <w:sz w:val="20"/>
          <w:szCs w:val="20"/>
        </w:rPr>
        <w:t xml:space="preserve">STEIN </w:t>
      </w:r>
    </w:p>
    <w:p w:rsidR="00845084" w:rsidRDefault="00845084">
      <w:pPr>
        <w:pStyle w:val="Corpsdetexte"/>
        <w:rPr>
          <w:rFonts w:ascii="Garamond" w:hAnsi="Garamond"/>
          <w:sz w:val="20"/>
          <w:szCs w:val="20"/>
        </w:rPr>
      </w:pPr>
    </w:p>
    <w:p w:rsidR="00845084" w:rsidRDefault="00665BF0">
      <w:pPr>
        <w:pStyle w:val="Corpsdetexte"/>
        <w:rPr>
          <w:rFonts w:ascii="Garamond" w:hAnsi="Garamond"/>
          <w:sz w:val="20"/>
          <w:szCs w:val="20"/>
        </w:rPr>
      </w:pPr>
      <w:r w:rsidRPr="00F701E5">
        <w:rPr>
          <w:rFonts w:ascii="Garamond" w:hAnsi="Garamond"/>
          <w:sz w:val="20"/>
          <w:szCs w:val="20"/>
        </w:rPr>
        <w:t>Ça c'est une autre question. La non</w:t>
      </w:r>
      <w:r w:rsidR="00845084">
        <w:rPr>
          <w:rFonts w:ascii="Garamond" w:hAnsi="Garamond"/>
          <w:sz w:val="20"/>
          <w:szCs w:val="20"/>
        </w:rPr>
        <w:t>-</w:t>
      </w:r>
      <w:r w:rsidRPr="00F701E5">
        <w:rPr>
          <w:rFonts w:ascii="Garamond" w:hAnsi="Garamond"/>
          <w:sz w:val="20"/>
          <w:szCs w:val="20"/>
        </w:rPr>
        <w:t xml:space="preserve">réponse est un jugement négatif fait sur l'existence d'une réponse, donc il faut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cette réponse soit présente à l'esprit en tant que possibilité, donc je ne crois pas que ce soit tellement différent.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p>
    <w:p w:rsidR="00665BF0" w:rsidRPr="00F701E5" w:rsidRDefault="00665BF0">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Je crois qu'il faudra revoir tout cela puisque, on n'a peut</w:t>
      </w:r>
      <w:r w:rsidR="00845084">
        <w:rPr>
          <w:rFonts w:ascii="Garamond" w:hAnsi="Garamond"/>
          <w:sz w:val="20"/>
          <w:szCs w:val="20"/>
        </w:rPr>
        <w:t>-</w:t>
      </w:r>
      <w:r w:rsidRPr="00F701E5">
        <w:rPr>
          <w:rFonts w:ascii="Garamond" w:hAnsi="Garamond"/>
          <w:sz w:val="20"/>
          <w:szCs w:val="20"/>
        </w:rPr>
        <w:t>être pas beaucoup de temps. Justement, je voulais donner la parole à MELMAN et à CONTÉ.</w:t>
      </w:r>
    </w:p>
    <w:p w:rsidR="005958F4" w:rsidRPr="00F701E5" w:rsidRDefault="005958F4">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665BF0" w:rsidRPr="00F701E5" w:rsidRDefault="00830770">
      <w:pPr>
        <w:pStyle w:val="Corpsdetexte"/>
        <w:rPr>
          <w:rFonts w:ascii="Garamond" w:hAnsi="Garamond"/>
          <w:color w:val="0000CC"/>
          <w:sz w:val="20"/>
          <w:szCs w:val="20"/>
        </w:rPr>
      </w:pPr>
      <w:hyperlink w:anchor="fev23" w:history="1">
        <w:r w:rsidR="00665BF0" w:rsidRPr="00F701E5">
          <w:rPr>
            <w:rStyle w:val="Lienhypertexte"/>
            <w:rFonts w:ascii="Garamond" w:hAnsi="Garamond"/>
            <w:color w:val="0000CC"/>
            <w:sz w:val="20"/>
            <w:szCs w:val="20"/>
          </w:rPr>
          <w:t>Charles ME</w:t>
        </w:r>
        <w:bookmarkStart w:id="42" w:name="Melman2"/>
        <w:bookmarkEnd w:id="42"/>
        <w:r w:rsidR="00665BF0" w:rsidRPr="00F701E5">
          <w:rPr>
            <w:rStyle w:val="Lienhypertexte"/>
            <w:rFonts w:ascii="Garamond" w:hAnsi="Garamond"/>
            <w:color w:val="0000CC"/>
            <w:sz w:val="20"/>
            <w:szCs w:val="20"/>
          </w:rPr>
          <w:t>LMAN</w:t>
        </w:r>
      </w:hyperlink>
      <w:r w:rsidR="00665BF0" w:rsidRPr="00F701E5">
        <w:rPr>
          <w:rFonts w:ascii="Garamond" w:hAnsi="Garamond"/>
          <w:color w:val="0000CC"/>
          <w:sz w:val="20"/>
          <w:szCs w:val="20"/>
        </w:rPr>
        <w:t xml:space="preserve">                              </w:t>
      </w:r>
    </w:p>
    <w:p w:rsidR="00665BF0" w:rsidRPr="00F701E5" w:rsidRDefault="00665BF0">
      <w:pPr>
        <w:pStyle w:val="Corpsdetexte"/>
        <w:rPr>
          <w:rFonts w:ascii="Garamond" w:hAnsi="Garamond"/>
          <w:sz w:val="20"/>
          <w:szCs w:val="20"/>
        </w:rPr>
      </w:pPr>
    </w:p>
    <w:p w:rsidR="005958F4" w:rsidRPr="00F701E5" w:rsidRDefault="005958F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Oui, sur cette question, sur cette phrase : « </w:t>
      </w:r>
      <w:r w:rsidR="005958F4" w:rsidRPr="00F701E5">
        <w:rPr>
          <w:rFonts w:ascii="Garamond" w:hAnsi="Garamond" w:cs="Times New Roman"/>
          <w:i/>
          <w:sz w:val="20"/>
          <w:szCs w:val="20"/>
        </w:rPr>
        <w:t>L</w:t>
      </w:r>
      <w:r w:rsidRPr="00F701E5">
        <w:rPr>
          <w:rFonts w:ascii="Garamond" w:hAnsi="Garamond" w:cs="Times New Roman"/>
          <w:i/>
          <w:sz w:val="20"/>
          <w:szCs w:val="20"/>
        </w:rPr>
        <w:t>a frustration, survient sur un horizon de non</w:t>
      </w:r>
      <w:r w:rsidR="00845084">
        <w:rPr>
          <w:rFonts w:ascii="Garamond" w:hAnsi="Garamond" w:cs="Times New Roman"/>
          <w:i/>
          <w:sz w:val="20"/>
          <w:szCs w:val="20"/>
        </w:rPr>
        <w:t>-</w:t>
      </w:r>
      <w:r w:rsidRPr="00F701E5">
        <w:rPr>
          <w:rFonts w:ascii="Garamond" w:hAnsi="Garamond" w:cs="Times New Roman"/>
          <w:i/>
          <w:sz w:val="20"/>
          <w:szCs w:val="20"/>
        </w:rPr>
        <w:t>réponse à la demande</w:t>
      </w:r>
      <w:r w:rsidR="005958F4"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5958F4" w:rsidRPr="00F701E5" w:rsidRDefault="005958F4">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 xml:space="preserve">t sur cette discussion qu'a introduite Irène, de savoir si le terme de frustration est ici exact, est ici bien employé ou bien si ce serait le terme de castration qui serait à sa place. Il me semble que c'est précisément l'une des </w:t>
      </w:r>
      <w:r w:rsidR="00665BF0" w:rsidRPr="00F701E5">
        <w:rPr>
          <w:rFonts w:ascii="Garamond" w:hAnsi="Garamond" w:cs="Times New Roman"/>
          <w:i/>
          <w:sz w:val="20"/>
          <w:szCs w:val="20"/>
        </w:rPr>
        <w:t>questions</w:t>
      </w:r>
      <w:r w:rsidR="00665BF0" w:rsidRPr="00F701E5">
        <w:rPr>
          <w:rFonts w:ascii="Garamond" w:hAnsi="Garamond"/>
          <w:sz w:val="20"/>
          <w:szCs w:val="20"/>
        </w:rPr>
        <w:t xml:space="preserve"> fondamentales qui se dégagent, qui se posent à la lecture de ton texte, et où je dois dire que pour ma part j'aurais tendance</w:t>
      </w:r>
      <w:r w:rsidRPr="00F701E5">
        <w:rPr>
          <w:rFonts w:ascii="Garamond" w:hAnsi="Garamond"/>
          <w:sz w:val="20"/>
          <w:szCs w:val="20"/>
        </w:rPr>
        <w:t>…</w:t>
      </w:r>
      <w:r w:rsidR="00665BF0" w:rsidRPr="00F701E5">
        <w:rPr>
          <w:rFonts w:ascii="Garamond" w:hAnsi="Garamond"/>
          <w:sz w:val="20"/>
          <w:szCs w:val="20"/>
        </w:rPr>
        <w:t xml:space="preserve"> </w:t>
      </w:r>
    </w:p>
    <w:p w:rsidR="005958F4" w:rsidRPr="00F701E5" w:rsidRDefault="00665BF0" w:rsidP="005958F4">
      <w:pPr>
        <w:pStyle w:val="Corpsdetexte"/>
        <w:ind w:left="708"/>
        <w:rPr>
          <w:rFonts w:ascii="Garamond" w:hAnsi="Garamond"/>
          <w:sz w:val="20"/>
          <w:szCs w:val="20"/>
        </w:rPr>
      </w:pPr>
      <w:r w:rsidRPr="00F701E5">
        <w:rPr>
          <w:rFonts w:ascii="Garamond" w:hAnsi="Garamond"/>
          <w:sz w:val="20"/>
          <w:szCs w:val="20"/>
        </w:rPr>
        <w:t>pas seulement peut</w:t>
      </w:r>
      <w:r w:rsidR="00845084">
        <w:rPr>
          <w:rFonts w:ascii="Garamond" w:hAnsi="Garamond"/>
          <w:sz w:val="20"/>
          <w:szCs w:val="20"/>
        </w:rPr>
        <w:t>-</w:t>
      </w:r>
      <w:r w:rsidRPr="00F701E5">
        <w:rPr>
          <w:rFonts w:ascii="Garamond" w:hAnsi="Garamond"/>
          <w:sz w:val="20"/>
          <w:szCs w:val="20"/>
        </w:rPr>
        <w:t>être pour des raisons de commodité de lecture ou de facilité</w:t>
      </w:r>
    </w:p>
    <w:p w:rsidR="005958F4" w:rsidRPr="00F701E5" w:rsidRDefault="005958F4">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j'aurais tendance à regretter que finalement </w:t>
      </w:r>
      <w:r w:rsidR="00665BF0" w:rsidRPr="00F701E5">
        <w:rPr>
          <w:rFonts w:ascii="Garamond" w:hAnsi="Garamond" w:cs="Times New Roman"/>
          <w:i/>
          <w:sz w:val="20"/>
          <w:szCs w:val="20"/>
        </w:rPr>
        <w:t xml:space="preserve">l'algèbre </w:t>
      </w:r>
      <w:r w:rsidRPr="00F701E5">
        <w:rPr>
          <w:rFonts w:ascii="Garamond" w:hAnsi="Garamond" w:cs="Times New Roman"/>
          <w:i/>
          <w:sz w:val="20"/>
          <w:szCs w:val="20"/>
        </w:rPr>
        <w:t>l</w:t>
      </w:r>
      <w:r w:rsidR="00665BF0" w:rsidRPr="00F701E5">
        <w:rPr>
          <w:rFonts w:ascii="Garamond" w:hAnsi="Garamond" w:cs="Times New Roman"/>
          <w:i/>
          <w:sz w:val="20"/>
          <w:szCs w:val="20"/>
        </w:rPr>
        <w:t>acanienne</w:t>
      </w:r>
      <w:r w:rsidR="00665BF0" w:rsidRPr="00F701E5">
        <w:rPr>
          <w:rFonts w:ascii="Garamond" w:hAnsi="Garamond"/>
          <w:sz w:val="20"/>
          <w:szCs w:val="20"/>
        </w:rPr>
        <w:t xml:space="preserve"> ne soit pas ici, après tout, utilisée. </w:t>
      </w:r>
    </w:p>
    <w:p w:rsidR="005958F4" w:rsidRPr="00F701E5" w:rsidRDefault="005958F4">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Parce que, après tout, « </w:t>
      </w:r>
      <w:r w:rsidRPr="00F701E5">
        <w:rPr>
          <w:rFonts w:ascii="Garamond" w:hAnsi="Garamond" w:cs="Times New Roman"/>
          <w:i/>
          <w:sz w:val="20"/>
          <w:szCs w:val="20"/>
        </w:rPr>
        <w:t>horizon de non réponse à la demande</w:t>
      </w:r>
      <w:r w:rsidRPr="00F701E5">
        <w:rPr>
          <w:rFonts w:ascii="Garamond" w:hAnsi="Garamond"/>
          <w:sz w:val="20"/>
          <w:szCs w:val="20"/>
        </w:rPr>
        <w:t> », c'est en tout cas dans cette dimension que j'aurai tendance à voir ce qui est l'installation très précisément du transfert, c'est</w:t>
      </w:r>
      <w:r w:rsidR="00775025" w:rsidRPr="00F701E5">
        <w:rPr>
          <w:rFonts w:ascii="Garamond" w:hAnsi="Garamond"/>
          <w:sz w:val="20"/>
          <w:szCs w:val="20"/>
        </w:rPr>
        <w:t>–</w:t>
      </w:r>
      <w:r w:rsidRPr="00F701E5">
        <w:rPr>
          <w:rFonts w:ascii="Garamond" w:hAnsi="Garamond"/>
          <w:sz w:val="20"/>
          <w:szCs w:val="20"/>
        </w:rPr>
        <w:t>à</w:t>
      </w:r>
      <w:r w:rsidR="00775025" w:rsidRPr="00F701E5">
        <w:rPr>
          <w:rFonts w:ascii="Garamond" w:hAnsi="Garamond"/>
          <w:sz w:val="20"/>
          <w:szCs w:val="20"/>
        </w:rPr>
        <w:t>–</w:t>
      </w:r>
      <w:r w:rsidRPr="00F701E5">
        <w:rPr>
          <w:rFonts w:ascii="Garamond" w:hAnsi="Garamond"/>
          <w:sz w:val="20"/>
          <w:szCs w:val="20"/>
        </w:rPr>
        <w:t xml:space="preserve">dire que, </w:t>
      </w:r>
      <w:r w:rsidR="005958F4" w:rsidRPr="00F701E5">
        <w:rPr>
          <w:rFonts w:ascii="Garamond" w:hAnsi="Garamond"/>
          <w:sz w:val="20"/>
          <w:szCs w:val="20"/>
        </w:rPr>
        <w:t>« </w:t>
      </w:r>
      <w:r w:rsidR="005958F4" w:rsidRPr="00F701E5">
        <w:rPr>
          <w:rFonts w:ascii="Garamond" w:hAnsi="Garamond" w:cs="Times New Roman"/>
          <w:i/>
          <w:sz w:val="20"/>
          <w:szCs w:val="20"/>
        </w:rPr>
        <w:t>horizon de non réponse à la demande</w:t>
      </w:r>
      <w:r w:rsidR="005958F4" w:rsidRPr="00F701E5">
        <w:rPr>
          <w:rFonts w:ascii="Garamond" w:hAnsi="Garamond"/>
          <w:sz w:val="20"/>
          <w:szCs w:val="20"/>
        </w:rPr>
        <w:t> »</w:t>
      </w:r>
      <w:r w:rsidRPr="00F701E5">
        <w:rPr>
          <w:rFonts w:ascii="Garamond" w:hAnsi="Garamond"/>
          <w:sz w:val="20"/>
          <w:szCs w:val="20"/>
        </w:rPr>
        <w:t xml:space="preserve">, la demande exercée en tant que formulée et en tant que justement se trouve là cet interlocuteur si singulier qui lui donne sa vraie dimension, à cette demande, </w:t>
      </w:r>
      <w:r w:rsidR="00845084" w:rsidRPr="00F701E5">
        <w:rPr>
          <w:rFonts w:ascii="Garamond" w:hAnsi="Garamond"/>
          <w:sz w:val="20"/>
          <w:szCs w:val="20"/>
        </w:rPr>
        <w:t>c'est</w:t>
      </w:r>
      <w:r w:rsidR="00845084">
        <w:rPr>
          <w:rFonts w:ascii="Garamond" w:hAnsi="Garamond"/>
          <w:sz w:val="20"/>
          <w:szCs w:val="20"/>
        </w:rPr>
        <w:t>-</w:t>
      </w:r>
      <w:r w:rsidR="00845084" w:rsidRPr="00F701E5">
        <w:rPr>
          <w:rFonts w:ascii="Garamond" w:hAnsi="Garamond"/>
          <w:sz w:val="20"/>
          <w:szCs w:val="20"/>
        </w:rPr>
        <w:t>à</w:t>
      </w:r>
      <w:r w:rsidR="00845084">
        <w:rPr>
          <w:rFonts w:ascii="Garamond" w:hAnsi="Garamond"/>
          <w:sz w:val="20"/>
          <w:szCs w:val="20"/>
        </w:rPr>
        <w:t>-</w:t>
      </w:r>
      <w:r w:rsidR="00845084" w:rsidRPr="00F701E5">
        <w:rPr>
          <w:rFonts w:ascii="Garamond" w:hAnsi="Garamond"/>
          <w:sz w:val="20"/>
          <w:szCs w:val="20"/>
        </w:rPr>
        <w:t>dire</w:t>
      </w:r>
      <w:r w:rsidRPr="00F701E5">
        <w:rPr>
          <w:rFonts w:ascii="Garamond" w:hAnsi="Garamond"/>
          <w:sz w:val="20"/>
          <w:szCs w:val="20"/>
        </w:rPr>
        <w:t xml:space="preserve"> celle d'être vraiment enfin entendue</w:t>
      </w:r>
      <w:r w:rsidR="005958F4" w:rsidRPr="00F701E5">
        <w:rPr>
          <w:rFonts w:ascii="Garamond" w:hAnsi="Garamond"/>
          <w:sz w:val="20"/>
          <w:szCs w:val="20"/>
        </w:rPr>
        <w:t>.</w:t>
      </w:r>
      <w:r w:rsidRPr="00F701E5">
        <w:rPr>
          <w:rFonts w:ascii="Garamond" w:hAnsi="Garamond"/>
          <w:sz w:val="20"/>
          <w:szCs w:val="20"/>
        </w:rPr>
        <w:t xml:space="preserve"> </w:t>
      </w:r>
    </w:p>
    <w:p w:rsidR="005958F4" w:rsidRPr="00F701E5" w:rsidRDefault="005958F4">
      <w:pPr>
        <w:pStyle w:val="Corpsdetexte"/>
        <w:rPr>
          <w:rFonts w:ascii="Garamond" w:hAnsi="Garamond"/>
          <w:sz w:val="20"/>
          <w:szCs w:val="20"/>
        </w:rPr>
      </w:pPr>
    </w:p>
    <w:p w:rsidR="005958F4" w:rsidRPr="00F701E5" w:rsidRDefault="005958F4">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t entendue non pas par quelque réponse qui viendrait immédiatement soi</w:t>
      </w:r>
      <w:r w:rsidR="00845084">
        <w:rPr>
          <w:rFonts w:ascii="Garamond" w:hAnsi="Garamond"/>
          <w:sz w:val="20"/>
          <w:szCs w:val="20"/>
        </w:rPr>
        <w:t>-</w:t>
      </w:r>
      <w:r w:rsidR="00665BF0" w:rsidRPr="00F701E5">
        <w:rPr>
          <w:rFonts w:ascii="Garamond" w:hAnsi="Garamond"/>
          <w:sz w:val="20"/>
          <w:szCs w:val="20"/>
        </w:rPr>
        <w:t>disant la gratifier mais en fait constituer ce fonds, disons</w:t>
      </w:r>
      <w:r w:rsidR="00845084">
        <w:rPr>
          <w:rFonts w:ascii="Garamond" w:hAnsi="Garamond"/>
          <w:sz w:val="20"/>
          <w:szCs w:val="20"/>
        </w:rPr>
        <w:t>-</w:t>
      </w:r>
      <w:r w:rsidR="00665BF0" w:rsidRPr="00F701E5">
        <w:rPr>
          <w:rFonts w:ascii="Garamond" w:hAnsi="Garamond"/>
          <w:sz w:val="20"/>
          <w:szCs w:val="20"/>
        </w:rPr>
        <w:t>le, si traumatisant de méconnaissance qui fait partie de nos relations habituelles, conventionnelles, normales</w:t>
      </w:r>
      <w:r w:rsidRPr="00F701E5">
        <w:rPr>
          <w:rFonts w:ascii="Garamond" w:hAnsi="Garamond"/>
          <w:sz w:val="20"/>
          <w:szCs w:val="20"/>
        </w:rPr>
        <w:t xml:space="preserve">, </w:t>
      </w:r>
    </w:p>
    <w:p w:rsidR="00845084" w:rsidRDefault="005958F4">
      <w:pPr>
        <w:pStyle w:val="Corpsdetexte"/>
        <w:rPr>
          <w:rFonts w:ascii="Garamond" w:hAnsi="Garamond"/>
          <w:sz w:val="20"/>
          <w:szCs w:val="20"/>
        </w:rPr>
      </w:pPr>
      <w:r w:rsidRPr="00F701E5">
        <w:rPr>
          <w:rFonts w:ascii="Garamond" w:hAnsi="Garamond"/>
          <w:sz w:val="20"/>
          <w:szCs w:val="20"/>
        </w:rPr>
        <w:t>m</w:t>
      </w:r>
      <w:r w:rsidR="00665BF0" w:rsidRPr="00F701E5">
        <w:rPr>
          <w:rFonts w:ascii="Garamond" w:hAnsi="Garamond"/>
          <w:sz w:val="20"/>
          <w:szCs w:val="20"/>
        </w:rPr>
        <w:t xml:space="preserve">ais enfin cette installation de la demande dans son </w:t>
      </w:r>
      <w:r w:rsidR="00665BF0" w:rsidRPr="00F701E5">
        <w:rPr>
          <w:rFonts w:ascii="Garamond" w:hAnsi="Garamond" w:cs="Times New Roman"/>
          <w:i/>
          <w:sz w:val="20"/>
          <w:szCs w:val="20"/>
        </w:rPr>
        <w:t>vrai registre</w:t>
      </w:r>
      <w:r w:rsidR="00665BF0" w:rsidRPr="00F701E5">
        <w:rPr>
          <w:rFonts w:ascii="Garamond" w:hAnsi="Garamond"/>
          <w:sz w:val="20"/>
          <w:szCs w:val="20"/>
        </w:rPr>
        <w:t xml:space="preserve">, </w:t>
      </w:r>
      <w:r w:rsidR="00845084" w:rsidRPr="00F701E5">
        <w:rPr>
          <w:rFonts w:ascii="Garamond" w:hAnsi="Garamond"/>
          <w:sz w:val="20"/>
          <w:szCs w:val="20"/>
        </w:rPr>
        <w:t>c'est</w:t>
      </w:r>
      <w:r w:rsidR="00845084">
        <w:rPr>
          <w:rFonts w:ascii="Garamond" w:hAnsi="Garamond"/>
          <w:sz w:val="20"/>
          <w:szCs w:val="20"/>
        </w:rPr>
        <w:t>-</w:t>
      </w:r>
      <w:r w:rsidR="00845084" w:rsidRPr="00F701E5">
        <w:rPr>
          <w:rFonts w:ascii="Garamond" w:hAnsi="Garamond"/>
          <w:sz w:val="20"/>
          <w:szCs w:val="20"/>
        </w:rPr>
        <w:t>à</w:t>
      </w:r>
      <w:r w:rsidR="00845084">
        <w:rPr>
          <w:rFonts w:ascii="Garamond" w:hAnsi="Garamond"/>
          <w:sz w:val="20"/>
          <w:szCs w:val="20"/>
        </w:rPr>
        <w:t>-</w:t>
      </w:r>
      <w:r w:rsidR="00845084" w:rsidRPr="00F701E5">
        <w:rPr>
          <w:rFonts w:ascii="Garamond" w:hAnsi="Garamond"/>
          <w:sz w:val="20"/>
          <w:szCs w:val="20"/>
        </w:rPr>
        <w:t>dire</w:t>
      </w:r>
      <w:r w:rsidR="00665BF0" w:rsidRPr="00F701E5">
        <w:rPr>
          <w:rFonts w:ascii="Garamond" w:hAnsi="Garamond"/>
          <w:sz w:val="20"/>
          <w:szCs w:val="20"/>
        </w:rPr>
        <w:t xml:space="preserve"> celui de la non</w:t>
      </w:r>
      <w:r w:rsidR="00845084">
        <w:rPr>
          <w:rFonts w:ascii="Garamond" w:hAnsi="Garamond"/>
          <w:sz w:val="20"/>
          <w:szCs w:val="20"/>
        </w:rPr>
        <w:t>-</w:t>
      </w:r>
      <w:r w:rsidR="00665BF0" w:rsidRPr="00F701E5">
        <w:rPr>
          <w:rFonts w:ascii="Garamond" w:hAnsi="Garamond"/>
          <w:sz w:val="20"/>
          <w:szCs w:val="20"/>
        </w:rPr>
        <w:t>réponse pour que précisément, cette dimension du désir sur lequel la demande vient s'installer puisse être entendue</w:t>
      </w:r>
      <w:r w:rsidRPr="00F701E5">
        <w:rPr>
          <w:rFonts w:ascii="Garamond" w:hAnsi="Garamond"/>
          <w:sz w:val="20"/>
          <w:szCs w:val="20"/>
        </w:rPr>
        <w:t>.</w:t>
      </w:r>
      <w:r w:rsidR="00665BF0" w:rsidRPr="00F701E5">
        <w:rPr>
          <w:rFonts w:ascii="Garamond" w:hAnsi="Garamond"/>
          <w:sz w:val="20"/>
          <w:szCs w:val="20"/>
        </w:rPr>
        <w:t xml:space="preserve"> </w:t>
      </w:r>
      <w:r w:rsidRPr="00F701E5">
        <w:rPr>
          <w:rFonts w:ascii="Garamond" w:hAnsi="Garamond"/>
          <w:sz w:val="20"/>
          <w:szCs w:val="20"/>
        </w:rPr>
        <w:t>I</w:t>
      </w:r>
      <w:r w:rsidR="00665BF0" w:rsidRPr="00F701E5">
        <w:rPr>
          <w:rFonts w:ascii="Garamond" w:hAnsi="Garamond"/>
          <w:sz w:val="20"/>
          <w:szCs w:val="20"/>
        </w:rPr>
        <w:t xml:space="preserve">l me semble que seule, donc, </w:t>
      </w:r>
    </w:p>
    <w:p w:rsidR="00665BF0" w:rsidRPr="00F701E5" w:rsidRDefault="00665BF0">
      <w:pPr>
        <w:pStyle w:val="Corpsdetexte"/>
        <w:rPr>
          <w:rFonts w:ascii="Garamond" w:hAnsi="Garamond"/>
          <w:sz w:val="20"/>
          <w:szCs w:val="20"/>
        </w:rPr>
      </w:pPr>
      <w:r w:rsidRPr="00F701E5">
        <w:rPr>
          <w:rFonts w:ascii="Garamond" w:hAnsi="Garamond"/>
          <w:sz w:val="20"/>
          <w:szCs w:val="20"/>
        </w:rPr>
        <w:t>la non</w:t>
      </w:r>
      <w:r w:rsidR="00845084">
        <w:rPr>
          <w:rFonts w:ascii="Garamond" w:hAnsi="Garamond"/>
          <w:sz w:val="20"/>
          <w:szCs w:val="20"/>
        </w:rPr>
        <w:t>-</w:t>
      </w:r>
      <w:r w:rsidRPr="00F701E5">
        <w:rPr>
          <w:rFonts w:ascii="Garamond" w:hAnsi="Garamond"/>
          <w:sz w:val="20"/>
          <w:szCs w:val="20"/>
        </w:rPr>
        <w:t>réponse, en tant que précisément, en tant que non</w:t>
      </w:r>
      <w:r w:rsidR="00845084">
        <w:rPr>
          <w:rFonts w:ascii="Garamond" w:hAnsi="Garamond"/>
          <w:sz w:val="20"/>
          <w:szCs w:val="20"/>
        </w:rPr>
        <w:t>-</w:t>
      </w:r>
      <w:r w:rsidRPr="00F701E5">
        <w:rPr>
          <w:rFonts w:ascii="Garamond" w:hAnsi="Garamond"/>
          <w:sz w:val="20"/>
          <w:szCs w:val="20"/>
        </w:rPr>
        <w:t>réponse en tant que gratifiante, il me semble qu'elle vient couvrir ici, justement la dimension du transfert.</w:t>
      </w:r>
    </w:p>
    <w:p w:rsidR="005958F4" w:rsidRPr="00F701E5" w:rsidRDefault="005958F4">
      <w:pPr>
        <w:pStyle w:val="Corpsdetexte"/>
        <w:rPr>
          <w:rFonts w:ascii="Garamond" w:hAnsi="Garamond"/>
          <w:sz w:val="20"/>
          <w:szCs w:val="20"/>
        </w:rPr>
      </w:pPr>
    </w:p>
    <w:p w:rsidR="00845084" w:rsidRDefault="00665BF0">
      <w:pPr>
        <w:pStyle w:val="Corpsdetexte"/>
        <w:rPr>
          <w:rFonts w:ascii="Garamond" w:hAnsi="Garamond"/>
          <w:sz w:val="20"/>
          <w:szCs w:val="20"/>
        </w:rPr>
      </w:pPr>
      <w:r w:rsidRPr="00F701E5">
        <w:rPr>
          <w:rFonts w:ascii="Garamond" w:hAnsi="Garamond"/>
          <w:sz w:val="20"/>
          <w:szCs w:val="20"/>
        </w:rPr>
        <w:t xml:space="preserve">Bien sûr, je crois que dans la cure, le patient est amené bien sûr à nous prêter toutes les réponses, enfin, nous engager dans ce dialogue que tu évoquais si bien tout à l'heure, </w:t>
      </w:r>
      <w:r w:rsidR="00845084" w:rsidRPr="00F701E5">
        <w:rPr>
          <w:rFonts w:ascii="Garamond" w:hAnsi="Garamond"/>
          <w:sz w:val="20"/>
          <w:szCs w:val="20"/>
        </w:rPr>
        <w:t>c'est</w:t>
      </w:r>
      <w:r w:rsidR="00845084">
        <w:rPr>
          <w:rFonts w:ascii="Garamond" w:hAnsi="Garamond"/>
          <w:sz w:val="20"/>
          <w:szCs w:val="20"/>
        </w:rPr>
        <w:t>-</w:t>
      </w:r>
      <w:r w:rsidR="00845084" w:rsidRPr="00F701E5">
        <w:rPr>
          <w:rFonts w:ascii="Garamond" w:hAnsi="Garamond"/>
          <w:sz w:val="20"/>
          <w:szCs w:val="20"/>
        </w:rPr>
        <w:t>à</w:t>
      </w:r>
      <w:r w:rsidR="00845084">
        <w:rPr>
          <w:rFonts w:ascii="Garamond" w:hAnsi="Garamond"/>
          <w:sz w:val="20"/>
          <w:szCs w:val="20"/>
        </w:rPr>
        <w:t>-</w:t>
      </w:r>
      <w:r w:rsidR="00845084" w:rsidRPr="00F701E5">
        <w:rPr>
          <w:rFonts w:ascii="Garamond" w:hAnsi="Garamond"/>
          <w:sz w:val="20"/>
          <w:szCs w:val="20"/>
        </w:rPr>
        <w:t>dire</w:t>
      </w:r>
      <w:r w:rsidRPr="00F701E5">
        <w:rPr>
          <w:rFonts w:ascii="Garamond" w:hAnsi="Garamond"/>
          <w:sz w:val="20"/>
          <w:szCs w:val="20"/>
        </w:rPr>
        <w:t xml:space="preserve"> à nous prêter comme ça toutes les réponses que nous pourrions lui faire, tous les sentiments qu'il pourrait </w:t>
      </w:r>
      <w:r w:rsidR="00845084">
        <w:rPr>
          <w:rFonts w:ascii="Garamond" w:hAnsi="Garamond"/>
          <w:sz w:val="20"/>
          <w:szCs w:val="20"/>
        </w:rPr>
        <w:t xml:space="preserve">nous supposer. </w:t>
      </w:r>
      <w:r w:rsidRPr="00F701E5">
        <w:rPr>
          <w:rFonts w:ascii="Garamond" w:hAnsi="Garamond"/>
          <w:sz w:val="20"/>
          <w:szCs w:val="20"/>
        </w:rPr>
        <w:t xml:space="preserve">Ceci dit, je crois que, si nous nous livrions à…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appelons ça un passage à l'acte, </w:t>
      </w:r>
      <w:r w:rsidR="00845084" w:rsidRPr="00F701E5">
        <w:rPr>
          <w:rFonts w:ascii="Garamond" w:hAnsi="Garamond"/>
          <w:sz w:val="20"/>
          <w:szCs w:val="20"/>
        </w:rPr>
        <w:t>c'est</w:t>
      </w:r>
      <w:r w:rsidR="00845084">
        <w:rPr>
          <w:rFonts w:ascii="Garamond" w:hAnsi="Garamond"/>
          <w:sz w:val="20"/>
          <w:szCs w:val="20"/>
        </w:rPr>
        <w:t>-</w:t>
      </w:r>
      <w:r w:rsidR="00845084" w:rsidRPr="00F701E5">
        <w:rPr>
          <w:rFonts w:ascii="Garamond" w:hAnsi="Garamond"/>
          <w:sz w:val="20"/>
          <w:szCs w:val="20"/>
        </w:rPr>
        <w:t>à</w:t>
      </w:r>
      <w:r w:rsidR="00845084">
        <w:rPr>
          <w:rFonts w:ascii="Garamond" w:hAnsi="Garamond"/>
          <w:sz w:val="20"/>
          <w:szCs w:val="20"/>
        </w:rPr>
        <w:t>-</w:t>
      </w:r>
      <w:r w:rsidR="00845084" w:rsidRPr="00F701E5">
        <w:rPr>
          <w:rFonts w:ascii="Garamond" w:hAnsi="Garamond"/>
          <w:sz w:val="20"/>
          <w:szCs w:val="20"/>
        </w:rPr>
        <w:t>dire</w:t>
      </w:r>
      <w:r w:rsidRPr="00F701E5">
        <w:rPr>
          <w:rFonts w:ascii="Garamond" w:hAnsi="Garamond"/>
          <w:sz w:val="20"/>
          <w:szCs w:val="20"/>
        </w:rPr>
        <w:t xml:space="preserve"> à lui dire, après tout, à lui répondre, à sa demande, n'est</w:t>
      </w:r>
      <w:r w:rsidR="00845084">
        <w:rPr>
          <w:rFonts w:ascii="Garamond" w:hAnsi="Garamond"/>
          <w:sz w:val="20"/>
          <w:szCs w:val="20"/>
        </w:rPr>
        <w:t>-</w:t>
      </w:r>
      <w:r w:rsidRPr="00F701E5">
        <w:rPr>
          <w:rFonts w:ascii="Garamond" w:hAnsi="Garamond"/>
          <w:sz w:val="20"/>
          <w:szCs w:val="20"/>
        </w:rPr>
        <w:t>ce pas, je crois que nous exercerions à ce moment</w:t>
      </w:r>
      <w:r w:rsidR="00845084">
        <w:rPr>
          <w:rFonts w:ascii="Garamond" w:hAnsi="Garamond"/>
          <w:sz w:val="20"/>
          <w:szCs w:val="20"/>
        </w:rPr>
        <w:t>-</w:t>
      </w:r>
      <w:r w:rsidRPr="00F701E5">
        <w:rPr>
          <w:rFonts w:ascii="Garamond" w:hAnsi="Garamond"/>
          <w:sz w:val="20"/>
          <w:szCs w:val="20"/>
        </w:rPr>
        <w:t>là un effet proprement traumatisant et de désarroi qui, enfin peut</w:t>
      </w:r>
      <w:r w:rsidR="00775025" w:rsidRPr="00F701E5">
        <w:rPr>
          <w:rFonts w:ascii="Garamond" w:hAnsi="Garamond"/>
          <w:sz w:val="20"/>
          <w:szCs w:val="20"/>
        </w:rPr>
        <w:t>–</w:t>
      </w:r>
      <w:r w:rsidRPr="00F701E5">
        <w:rPr>
          <w:rFonts w:ascii="Garamond" w:hAnsi="Garamond"/>
          <w:sz w:val="20"/>
          <w:szCs w:val="20"/>
        </w:rPr>
        <w:t xml:space="preserve">être parfaitement perceptible, enfin </w:t>
      </w:r>
      <w:r w:rsidR="00845084">
        <w:rPr>
          <w:rFonts w:ascii="Garamond" w:hAnsi="Garamond"/>
          <w:sz w:val="20"/>
          <w:szCs w:val="20"/>
        </w:rPr>
        <w:t>-</w:t>
      </w:r>
      <w:r w:rsidRPr="00F701E5">
        <w:rPr>
          <w:rFonts w:ascii="Garamond" w:hAnsi="Garamond"/>
          <w:sz w:val="20"/>
          <w:szCs w:val="20"/>
        </w:rPr>
        <w:t xml:space="preserve"> perçu ou noté </w:t>
      </w:r>
      <w:r w:rsidR="00845084">
        <w:rPr>
          <w:rFonts w:ascii="Garamond" w:hAnsi="Garamond"/>
          <w:sz w:val="20"/>
          <w:szCs w:val="20"/>
        </w:rPr>
        <w:t>-</w:t>
      </w:r>
      <w:r w:rsidRPr="00F701E5">
        <w:rPr>
          <w:rFonts w:ascii="Garamond" w:hAnsi="Garamond"/>
          <w:sz w:val="20"/>
          <w:szCs w:val="20"/>
        </w:rPr>
        <w:t xml:space="preserve"> dans</w:t>
      </w:r>
      <w:r w:rsidRPr="00F701E5">
        <w:rPr>
          <w:rFonts w:ascii="Garamond" w:hAnsi="Garamond"/>
          <w:i/>
          <w:iCs/>
          <w:sz w:val="20"/>
          <w:szCs w:val="20"/>
        </w:rPr>
        <w:t xml:space="preserve"> </w:t>
      </w:r>
      <w:r w:rsidRPr="00F701E5">
        <w:rPr>
          <w:rFonts w:ascii="Garamond" w:hAnsi="Garamond"/>
          <w:sz w:val="20"/>
          <w:szCs w:val="20"/>
        </w:rPr>
        <w:t xml:space="preserve">telle ou telle circonstance ou telle </w:t>
      </w:r>
      <w:proofErr w:type="gramStart"/>
      <w:r w:rsidRPr="00F701E5">
        <w:rPr>
          <w:rFonts w:ascii="Garamond" w:hAnsi="Garamond"/>
          <w:sz w:val="20"/>
          <w:szCs w:val="20"/>
        </w:rPr>
        <w:t>au</w:t>
      </w:r>
      <w:proofErr w:type="gramEnd"/>
      <w:r w:rsidRPr="00F701E5">
        <w:rPr>
          <w:rFonts w:ascii="Garamond" w:hAnsi="Garamond"/>
          <w:sz w:val="20"/>
          <w:szCs w:val="20"/>
        </w:rPr>
        <w:t xml:space="preserve"> telle observation. </w:t>
      </w:r>
    </w:p>
    <w:p w:rsidR="005958F4" w:rsidRPr="00F701E5" w:rsidRDefault="005958F4">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Ce qui fait que si</w:t>
      </w:r>
      <w:r w:rsidR="00845084">
        <w:rPr>
          <w:rFonts w:ascii="Garamond" w:hAnsi="Garamond"/>
          <w:sz w:val="20"/>
          <w:szCs w:val="20"/>
        </w:rPr>
        <w:t xml:space="preserve">, </w:t>
      </w:r>
      <w:r w:rsidRPr="00F701E5">
        <w:rPr>
          <w:rFonts w:ascii="Garamond" w:hAnsi="Garamond"/>
          <w:sz w:val="20"/>
          <w:szCs w:val="20"/>
        </w:rPr>
        <w:t>après tout, je dis bien après</w:t>
      </w:r>
      <w:r w:rsidR="005958F4" w:rsidRPr="00F701E5">
        <w:rPr>
          <w:rFonts w:ascii="Garamond" w:hAnsi="Garamond"/>
          <w:sz w:val="20"/>
          <w:szCs w:val="20"/>
        </w:rPr>
        <w:t xml:space="preserve"> </w:t>
      </w:r>
      <w:r w:rsidRPr="00F701E5">
        <w:rPr>
          <w:rFonts w:ascii="Garamond" w:hAnsi="Garamond"/>
          <w:sz w:val="20"/>
          <w:szCs w:val="20"/>
        </w:rPr>
        <w:t>tout</w:t>
      </w:r>
      <w:r w:rsidR="00845084">
        <w:rPr>
          <w:rFonts w:ascii="Garamond" w:hAnsi="Garamond"/>
          <w:sz w:val="20"/>
          <w:szCs w:val="20"/>
        </w:rPr>
        <w:t xml:space="preserve">, </w:t>
      </w:r>
      <w:r w:rsidRPr="00F701E5">
        <w:rPr>
          <w:rFonts w:ascii="Garamond" w:hAnsi="Garamond"/>
          <w:sz w:val="20"/>
          <w:szCs w:val="20"/>
        </w:rPr>
        <w:t>si on se sert de l'algèbre lacanienne, et que l'on se pose la question de savoir où se situe l'absence de réponse</w:t>
      </w:r>
      <w:r w:rsidR="005958F4" w:rsidRPr="00F701E5">
        <w:rPr>
          <w:rFonts w:ascii="Garamond" w:hAnsi="Garamond"/>
          <w:sz w:val="20"/>
          <w:szCs w:val="20"/>
        </w:rPr>
        <w:t>,</w:t>
      </w:r>
      <w:r w:rsidRPr="00F701E5">
        <w:rPr>
          <w:rFonts w:ascii="Garamond" w:hAnsi="Garamond"/>
          <w:sz w:val="20"/>
          <w:szCs w:val="20"/>
        </w:rPr>
        <w:t xml:space="preserve"> finalement</w:t>
      </w:r>
      <w:r w:rsidR="005958F4" w:rsidRPr="00F701E5">
        <w:rPr>
          <w:rFonts w:ascii="Garamond" w:hAnsi="Garamond"/>
          <w:sz w:val="20"/>
          <w:szCs w:val="20"/>
        </w:rPr>
        <w:t>,</w:t>
      </w:r>
      <w:r w:rsidRPr="00F701E5">
        <w:rPr>
          <w:rFonts w:ascii="Garamond" w:hAnsi="Garamond"/>
          <w:sz w:val="20"/>
          <w:szCs w:val="20"/>
        </w:rPr>
        <w:t xml:space="preserve"> tout compte fait, toute séance faite où se situe l'absence fondamentale de réponse à la demande et, par là même le dégagement de cette dimension du désir, autrement dit je pense que si on fait intervenir ici le grand Autre, la </w:t>
      </w:r>
      <w:r w:rsidRPr="00F701E5">
        <w:rPr>
          <w:rFonts w:ascii="Garamond" w:hAnsi="Garamond" w:cs="Times New Roman"/>
          <w:i/>
          <w:sz w:val="20"/>
          <w:szCs w:val="20"/>
        </w:rPr>
        <w:t>position respective</w:t>
      </w:r>
      <w:r w:rsidRPr="00F701E5">
        <w:rPr>
          <w:rFonts w:ascii="Garamond" w:hAnsi="Garamond"/>
          <w:sz w:val="20"/>
          <w:szCs w:val="20"/>
        </w:rPr>
        <w:t xml:space="preserve"> des divers partenaires dans la cure se trouve, à mon sens, beaucoup mieux précisée. Et cette </w:t>
      </w:r>
      <w:r w:rsidRPr="00F701E5">
        <w:rPr>
          <w:rFonts w:ascii="Garamond" w:hAnsi="Garamond" w:cs="Times New Roman"/>
          <w:i/>
          <w:sz w:val="20"/>
          <w:szCs w:val="20"/>
        </w:rPr>
        <w:t>position respective</w:t>
      </w:r>
      <w:r w:rsidRPr="00F701E5">
        <w:rPr>
          <w:rFonts w:ascii="Garamond" w:hAnsi="Garamond"/>
          <w:sz w:val="20"/>
          <w:szCs w:val="20"/>
        </w:rPr>
        <w:t xml:space="preserve"> des partenaires dans la cure</w:t>
      </w:r>
      <w:r w:rsidR="00845084">
        <w:rPr>
          <w:rFonts w:ascii="Garamond" w:hAnsi="Garamond"/>
          <w:sz w:val="20"/>
          <w:szCs w:val="20"/>
        </w:rPr>
        <w:t xml:space="preserve">, </w:t>
      </w:r>
      <w:r w:rsidRPr="00F701E5">
        <w:rPr>
          <w:rFonts w:ascii="Garamond" w:hAnsi="Garamond"/>
          <w:sz w:val="20"/>
          <w:szCs w:val="20"/>
        </w:rPr>
        <w:t>tout à l'heure STEIN en évoquait trois ce qui semble en tout cas, certainement un minimum</w:t>
      </w:r>
      <w:r w:rsidR="00845084">
        <w:rPr>
          <w:rFonts w:ascii="Garamond" w:hAnsi="Garamond"/>
          <w:sz w:val="20"/>
          <w:szCs w:val="20"/>
        </w:rPr>
        <w:t xml:space="preserve">, </w:t>
      </w:r>
      <w:r w:rsidRPr="00F701E5">
        <w:rPr>
          <w:rFonts w:ascii="Garamond" w:hAnsi="Garamond"/>
          <w:sz w:val="20"/>
          <w:szCs w:val="20"/>
        </w:rPr>
        <w:t xml:space="preserve">je pense qu'elle se trouverait en tout cas également mieux précisée par cette petite notation, </w:t>
      </w: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il me semble, très fine, très précise que tu fais à propos de l'analyste, de l'intervention implicite de l'analyste en début et en fin de séance. Autrement dit, que même si après tout, l'analyste se tait, du seul fait qu'il fixe l'heure de la séance et </w:t>
      </w:r>
      <w:r w:rsidRPr="00F701E5">
        <w:rPr>
          <w:rFonts w:ascii="Garamond" w:hAnsi="Garamond"/>
          <w:i/>
          <w:sz w:val="20"/>
          <w:szCs w:val="20"/>
        </w:rPr>
        <w:t>du seul fait</w:t>
      </w:r>
      <w:r w:rsidRPr="00F701E5">
        <w:rPr>
          <w:rFonts w:ascii="Garamond" w:hAnsi="Garamond"/>
          <w:sz w:val="20"/>
          <w:szCs w:val="20"/>
        </w:rPr>
        <w:t xml:space="preserve"> qu'il est amené à un moment donné à dire : </w:t>
      </w:r>
      <w:r w:rsidR="005958F4" w:rsidRPr="00F701E5">
        <w:rPr>
          <w:rFonts w:ascii="Garamond" w:hAnsi="Garamond"/>
          <w:sz w:val="20"/>
          <w:szCs w:val="20"/>
        </w:rPr>
        <w:t>« </w:t>
      </w:r>
      <w:r w:rsidRPr="00F701E5">
        <w:rPr>
          <w:rFonts w:ascii="Garamond" w:hAnsi="Garamond"/>
          <w:sz w:val="20"/>
          <w:szCs w:val="20"/>
        </w:rPr>
        <w:t>restons</w:t>
      </w:r>
      <w:r w:rsidR="00845084">
        <w:rPr>
          <w:rFonts w:ascii="Garamond" w:hAnsi="Garamond"/>
          <w:sz w:val="20"/>
          <w:szCs w:val="20"/>
        </w:rPr>
        <w:t>-</w:t>
      </w:r>
      <w:r w:rsidRPr="00F701E5">
        <w:rPr>
          <w:rFonts w:ascii="Garamond" w:hAnsi="Garamond"/>
          <w:sz w:val="20"/>
          <w:szCs w:val="20"/>
        </w:rPr>
        <w:t>en là</w:t>
      </w:r>
      <w:r w:rsidR="005958F4" w:rsidRPr="00F701E5">
        <w:rPr>
          <w:rFonts w:ascii="Garamond" w:hAnsi="Garamond"/>
          <w:sz w:val="20"/>
          <w:szCs w:val="20"/>
        </w:rPr>
        <w:t> »</w:t>
      </w:r>
      <w:r w:rsidRPr="00F701E5">
        <w:rPr>
          <w:rFonts w:ascii="Garamond" w:hAnsi="Garamond"/>
          <w:sz w:val="20"/>
          <w:szCs w:val="20"/>
        </w:rPr>
        <w:t xml:space="preserve">, la séance est terminée, il est amené implicitement à intervenir. </w:t>
      </w:r>
    </w:p>
    <w:p w:rsidR="005958F4" w:rsidRPr="00F701E5" w:rsidRDefault="005958F4">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Je crois que</w:t>
      </w:r>
      <w:r w:rsidRPr="00F701E5">
        <w:rPr>
          <w:rFonts w:ascii="Garamond" w:hAnsi="Garamond"/>
          <w:smallCaps/>
          <w:sz w:val="20"/>
          <w:szCs w:val="20"/>
        </w:rPr>
        <w:t xml:space="preserve"> </w:t>
      </w:r>
      <w:r w:rsidRPr="00F701E5">
        <w:rPr>
          <w:rFonts w:ascii="Garamond" w:hAnsi="Garamond"/>
          <w:sz w:val="20"/>
          <w:szCs w:val="20"/>
        </w:rPr>
        <w:t>c'est en fait une question.</w:t>
      </w:r>
      <w:r w:rsidR="00845084">
        <w:rPr>
          <w:rFonts w:ascii="Garamond" w:hAnsi="Garamond"/>
          <w:sz w:val="20"/>
          <w:szCs w:val="20"/>
        </w:rPr>
        <w:t xml:space="preserve"> </w:t>
      </w:r>
      <w:r w:rsidRPr="00F701E5">
        <w:rPr>
          <w:rFonts w:ascii="Garamond" w:hAnsi="Garamond"/>
          <w:sz w:val="20"/>
          <w:szCs w:val="20"/>
        </w:rPr>
        <w:t xml:space="preserve">Je dois dire que ça ne me paraît pas, après tout, si simple que ça, car je pense qu'il y a </w:t>
      </w:r>
      <w:r w:rsidRPr="00F701E5">
        <w:rPr>
          <w:rFonts w:ascii="Garamond" w:hAnsi="Garamond"/>
          <w:i/>
          <w:sz w:val="20"/>
          <w:szCs w:val="20"/>
        </w:rPr>
        <w:t>une technique</w:t>
      </w:r>
      <w:r w:rsidRPr="00F701E5">
        <w:rPr>
          <w:rFonts w:ascii="Garamond" w:hAnsi="Garamond"/>
          <w:sz w:val="20"/>
          <w:szCs w:val="20"/>
        </w:rPr>
        <w:t xml:space="preserve"> de la cure, par exemple, où justement le problème se pose de savoir si l'analyste, en fixant l'heure de la séance et en marquant sa levée, intervient ou n'intervient pas. </w:t>
      </w:r>
    </w:p>
    <w:p w:rsidR="005958F4" w:rsidRPr="00F701E5" w:rsidRDefault="005958F4">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Je dois dire que, il me semble qu'il y a par exemple une technique de la cure, supposons comme ça la cure, la cure idéale, enfin, où les séances sont lundi, mercredi, vendredi, telle heure, durée strictement déterminée</w:t>
      </w:r>
      <w:r w:rsidR="005958F4" w:rsidRPr="00F701E5">
        <w:rPr>
          <w:rFonts w:ascii="Garamond" w:hAnsi="Garamond"/>
          <w:sz w:val="20"/>
          <w:szCs w:val="20"/>
        </w:rPr>
        <w:t>…</w:t>
      </w:r>
      <w:r w:rsidRPr="00F701E5">
        <w:rPr>
          <w:rFonts w:ascii="Garamond" w:hAnsi="Garamond"/>
          <w:sz w:val="20"/>
          <w:szCs w:val="20"/>
        </w:rPr>
        <w:t xml:space="preserve"> </w:t>
      </w:r>
    </w:p>
    <w:p w:rsidR="005958F4" w:rsidRPr="00F701E5" w:rsidRDefault="00665BF0" w:rsidP="005958F4">
      <w:pPr>
        <w:pStyle w:val="Corpsdetexte"/>
        <w:ind w:left="708"/>
        <w:rPr>
          <w:rFonts w:ascii="Garamond" w:hAnsi="Garamond"/>
          <w:sz w:val="20"/>
          <w:szCs w:val="20"/>
        </w:rPr>
      </w:pPr>
      <w:r w:rsidRPr="00F701E5">
        <w:rPr>
          <w:rFonts w:ascii="Garamond" w:hAnsi="Garamond"/>
          <w:sz w:val="20"/>
          <w:szCs w:val="20"/>
        </w:rPr>
        <w:t>on sait combien l'inconscient des</w:t>
      </w:r>
      <w:r w:rsidRPr="00F701E5">
        <w:rPr>
          <w:rFonts w:ascii="Garamond" w:hAnsi="Garamond"/>
          <w:i/>
          <w:iCs/>
          <w:sz w:val="20"/>
          <w:szCs w:val="20"/>
        </w:rPr>
        <w:t xml:space="preserve"> </w:t>
      </w:r>
      <w:r w:rsidRPr="00F701E5">
        <w:rPr>
          <w:rFonts w:ascii="Garamond" w:hAnsi="Garamond"/>
          <w:sz w:val="20"/>
          <w:szCs w:val="20"/>
        </w:rPr>
        <w:t>malades pige admirablement le temps, et combien les malades, même sans regarder leur montre, savent parfaitement le moment où, dans une séance dont le temps est, comme ça, strictement fixé, à quel moment va tomber la fin de la séance</w:t>
      </w:r>
    </w:p>
    <w:p w:rsidR="005958F4" w:rsidRPr="00F701E5" w:rsidRDefault="005958F4">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eh bien je pense que, donc, dans cette technique</w:t>
      </w:r>
      <w:r w:rsidR="00845084">
        <w:rPr>
          <w:rFonts w:ascii="Garamond" w:hAnsi="Garamond"/>
          <w:sz w:val="20"/>
          <w:szCs w:val="20"/>
        </w:rPr>
        <w:t>-</w:t>
      </w:r>
      <w:r w:rsidR="00665BF0" w:rsidRPr="00F701E5">
        <w:rPr>
          <w:rFonts w:ascii="Garamond" w:hAnsi="Garamond"/>
          <w:sz w:val="20"/>
          <w:szCs w:val="20"/>
        </w:rPr>
        <w:t xml:space="preserve">là, avec ces séances à heure fixe, jour fixe, je ne suis pas sûr qu'il y ait intervention de l'analyste. </w:t>
      </w:r>
    </w:p>
    <w:p w:rsidR="005958F4" w:rsidRPr="00F701E5" w:rsidRDefault="005958F4">
      <w:pPr>
        <w:pStyle w:val="Corpsdetexte"/>
        <w:rPr>
          <w:rFonts w:ascii="Garamond" w:hAnsi="Garamond"/>
          <w:sz w:val="20"/>
          <w:szCs w:val="20"/>
        </w:rPr>
      </w:pPr>
    </w:p>
    <w:p w:rsidR="005958F4" w:rsidRPr="00F701E5" w:rsidRDefault="005958F4">
      <w:pPr>
        <w:pStyle w:val="Corpsdetexte"/>
        <w:rPr>
          <w:rFonts w:ascii="Garamond" w:hAnsi="Garamond"/>
          <w:sz w:val="20"/>
          <w:szCs w:val="20"/>
        </w:rPr>
      </w:pPr>
      <w:r w:rsidRPr="00F701E5">
        <w:rPr>
          <w:rFonts w:ascii="Garamond" w:hAnsi="Garamond"/>
          <w:sz w:val="20"/>
          <w:szCs w:val="20"/>
        </w:rPr>
        <w:t>J</w:t>
      </w:r>
      <w:r w:rsidR="00665BF0" w:rsidRPr="00F701E5">
        <w:rPr>
          <w:rFonts w:ascii="Garamond" w:hAnsi="Garamond"/>
          <w:sz w:val="20"/>
          <w:szCs w:val="20"/>
        </w:rPr>
        <w:t>e n'en suis pas sûr parce que je me demande si</w:t>
      </w:r>
      <w:r w:rsidR="00845084">
        <w:rPr>
          <w:rFonts w:ascii="Garamond" w:hAnsi="Garamond"/>
          <w:sz w:val="20"/>
          <w:szCs w:val="20"/>
        </w:rPr>
        <w:t xml:space="preserve">, </w:t>
      </w:r>
      <w:r w:rsidR="00665BF0" w:rsidRPr="00F701E5">
        <w:rPr>
          <w:rFonts w:ascii="Garamond" w:hAnsi="Garamond"/>
          <w:sz w:val="20"/>
          <w:szCs w:val="20"/>
        </w:rPr>
        <w:t>justement, puisque j'introduisais la fonction du grand Autre pour essayer de situer, de partager la position des partenaires dans la cure</w:t>
      </w:r>
      <w:r w:rsidR="00845084">
        <w:rPr>
          <w:rFonts w:ascii="Garamond" w:hAnsi="Garamond"/>
          <w:sz w:val="20"/>
          <w:szCs w:val="20"/>
        </w:rPr>
        <w:t xml:space="preserve">, </w:t>
      </w:r>
      <w:r w:rsidR="00665BF0" w:rsidRPr="00F701E5">
        <w:rPr>
          <w:rFonts w:ascii="Garamond" w:hAnsi="Garamond"/>
          <w:sz w:val="20"/>
          <w:szCs w:val="20"/>
        </w:rPr>
        <w:t>je me demande s'il n'y a pas en fait une déclaration implicite qui serait un petit peu différente, et qui serait plutôt, peut</w:t>
      </w:r>
      <w:r w:rsidR="00845084">
        <w:rPr>
          <w:rFonts w:ascii="Garamond" w:hAnsi="Garamond"/>
          <w:sz w:val="20"/>
          <w:szCs w:val="20"/>
        </w:rPr>
        <w:t>-</w:t>
      </w:r>
      <w:r w:rsidR="00665BF0" w:rsidRPr="00F701E5">
        <w:rPr>
          <w:rFonts w:ascii="Garamond" w:hAnsi="Garamond"/>
          <w:sz w:val="20"/>
          <w:szCs w:val="20"/>
        </w:rPr>
        <w:t xml:space="preserve">être, la soumission de l'analyste, comme du patient, à une relation, </w:t>
      </w:r>
    </w:p>
    <w:p w:rsidR="005958F4" w:rsidRPr="00F701E5" w:rsidRDefault="00665BF0">
      <w:pPr>
        <w:pStyle w:val="Corpsdetexte"/>
        <w:rPr>
          <w:rFonts w:ascii="Garamond" w:hAnsi="Garamond"/>
          <w:sz w:val="20"/>
          <w:szCs w:val="20"/>
        </w:rPr>
      </w:pPr>
      <w:r w:rsidRPr="00F701E5">
        <w:rPr>
          <w:rFonts w:ascii="Garamond" w:hAnsi="Garamond"/>
          <w:sz w:val="20"/>
          <w:szCs w:val="20"/>
        </w:rPr>
        <w:t>un rapport au temps</w:t>
      </w:r>
      <w:r w:rsidR="005958F4" w:rsidRPr="00F701E5">
        <w:rPr>
          <w:rFonts w:ascii="Garamond" w:hAnsi="Garamond"/>
          <w:sz w:val="20"/>
          <w:szCs w:val="20"/>
        </w:rPr>
        <w:t>.</w:t>
      </w:r>
      <w:r w:rsidRPr="00F701E5">
        <w:rPr>
          <w:rFonts w:ascii="Garamond" w:hAnsi="Garamond"/>
          <w:sz w:val="20"/>
          <w:szCs w:val="20"/>
        </w:rPr>
        <w:t xml:space="preserve"> </w:t>
      </w:r>
      <w:r w:rsidR="005958F4" w:rsidRPr="00F701E5">
        <w:rPr>
          <w:rFonts w:ascii="Garamond" w:hAnsi="Garamond"/>
          <w:sz w:val="20"/>
          <w:szCs w:val="20"/>
        </w:rPr>
        <w:t>E</w:t>
      </w:r>
      <w:r w:rsidRPr="00F701E5">
        <w:rPr>
          <w:rFonts w:ascii="Garamond" w:hAnsi="Garamond"/>
          <w:sz w:val="20"/>
          <w:szCs w:val="20"/>
        </w:rPr>
        <w:t>n tant que bien entendu, il fait intervenir toujours une relation au grand Autre, soumission en quelque sorte, déclaration implicite ou intentionnelle d'identité entre l'analyste et le patient dans cette relation au temps, et où la dimension</w:t>
      </w:r>
      <w:r w:rsidR="005958F4" w:rsidRPr="00F701E5">
        <w:rPr>
          <w:rFonts w:ascii="Garamond" w:hAnsi="Garamond"/>
          <w:sz w:val="20"/>
          <w:szCs w:val="20"/>
        </w:rPr>
        <w:t>…</w:t>
      </w:r>
      <w:r w:rsidRPr="00F701E5">
        <w:rPr>
          <w:rFonts w:ascii="Garamond" w:hAnsi="Garamond"/>
          <w:sz w:val="20"/>
          <w:szCs w:val="20"/>
        </w:rPr>
        <w:t xml:space="preserve"> enfin on ne va pas s'engager dans une discussion là</w:t>
      </w:r>
      <w:r w:rsidR="00845084">
        <w:rPr>
          <w:rFonts w:ascii="Garamond" w:hAnsi="Garamond"/>
          <w:sz w:val="20"/>
          <w:szCs w:val="20"/>
        </w:rPr>
        <w:t>-</w:t>
      </w:r>
      <w:r w:rsidRPr="00F701E5">
        <w:rPr>
          <w:rFonts w:ascii="Garamond" w:hAnsi="Garamond"/>
          <w:sz w:val="20"/>
          <w:szCs w:val="20"/>
        </w:rPr>
        <w:t>dessus</w:t>
      </w:r>
      <w:r w:rsidR="005958F4" w:rsidRPr="00F701E5">
        <w:rPr>
          <w:rFonts w:ascii="Garamond" w:hAnsi="Garamond"/>
          <w:sz w:val="20"/>
          <w:szCs w:val="20"/>
        </w:rPr>
        <w:t>.</w:t>
      </w:r>
      <w:r w:rsidRPr="00F701E5">
        <w:rPr>
          <w:rFonts w:ascii="Garamond" w:hAnsi="Garamond"/>
          <w:sz w:val="20"/>
          <w:szCs w:val="20"/>
        </w:rPr>
        <w:t xml:space="preserve"> </w:t>
      </w:r>
    </w:p>
    <w:p w:rsidR="005958F4" w:rsidRPr="00F701E5" w:rsidRDefault="005958F4">
      <w:pPr>
        <w:pStyle w:val="Corpsdetexte"/>
        <w:rPr>
          <w:rFonts w:ascii="Garamond" w:hAnsi="Garamond"/>
          <w:sz w:val="20"/>
          <w:szCs w:val="20"/>
        </w:rPr>
      </w:pPr>
    </w:p>
    <w:p w:rsidR="00665BF0" w:rsidRPr="00F701E5" w:rsidRDefault="005958F4">
      <w:pPr>
        <w:pStyle w:val="Corpsdetexte"/>
        <w:rPr>
          <w:rFonts w:ascii="Garamond" w:hAnsi="Garamond"/>
          <w:sz w:val="20"/>
          <w:szCs w:val="20"/>
        </w:rPr>
      </w:pPr>
      <w:r w:rsidRPr="00F701E5">
        <w:rPr>
          <w:rFonts w:ascii="Garamond" w:hAnsi="Garamond"/>
          <w:sz w:val="20"/>
          <w:szCs w:val="20"/>
        </w:rPr>
        <w:t>M</w:t>
      </w:r>
      <w:r w:rsidR="00665BF0" w:rsidRPr="00F701E5">
        <w:rPr>
          <w:rFonts w:ascii="Garamond" w:hAnsi="Garamond"/>
          <w:sz w:val="20"/>
          <w:szCs w:val="20"/>
        </w:rPr>
        <w:t xml:space="preserve">ais enfin je voudrais quand même dire que, parmi les divers partenaires qui sont présents dans la séance, où la dimension </w:t>
      </w:r>
      <w:proofErr w:type="gramStart"/>
      <w:r w:rsidR="00665BF0" w:rsidRPr="00F701E5">
        <w:rPr>
          <w:rFonts w:ascii="Garamond" w:hAnsi="Garamond"/>
          <w:sz w:val="20"/>
          <w:szCs w:val="20"/>
        </w:rPr>
        <w:t>disons</w:t>
      </w:r>
      <w:proofErr w:type="gramEnd"/>
      <w:r w:rsidR="00665BF0" w:rsidRPr="00F701E5">
        <w:rPr>
          <w:rFonts w:ascii="Garamond" w:hAnsi="Garamond"/>
          <w:sz w:val="20"/>
          <w:szCs w:val="20"/>
        </w:rPr>
        <w:t xml:space="preserve"> d'un quatrième qui serait en l'occurrence ce mort, comme ça, qu'on évoque de temps en temps, se trouve à mon sens, certainement introduite de manière très précise.</w:t>
      </w:r>
    </w:p>
    <w:p w:rsidR="005958F4" w:rsidRPr="00F701E5" w:rsidRDefault="005958F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Bon, je n'ai peut</w:t>
      </w:r>
      <w:r w:rsidR="00845084">
        <w:rPr>
          <w:rFonts w:ascii="Garamond" w:hAnsi="Garamond"/>
          <w:sz w:val="20"/>
          <w:szCs w:val="20"/>
        </w:rPr>
        <w:t>-</w:t>
      </w:r>
      <w:r w:rsidRPr="00F701E5">
        <w:rPr>
          <w:rFonts w:ascii="Garamond" w:hAnsi="Garamond"/>
          <w:sz w:val="20"/>
          <w:szCs w:val="20"/>
        </w:rPr>
        <w:t>être pas répondu à ton souci, à tes questions mais enfin, en vous écoutant, voilà ce qui m'était venu.</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p>
    <w:p w:rsidR="00665BF0" w:rsidRPr="00F701E5" w:rsidRDefault="00665BF0">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Je vous remercie de ces remarques et je vais peut</w:t>
      </w:r>
      <w:r w:rsidR="00845084">
        <w:rPr>
          <w:rFonts w:ascii="Garamond" w:hAnsi="Garamond"/>
          <w:sz w:val="20"/>
          <w:szCs w:val="20"/>
        </w:rPr>
        <w:t>-</w:t>
      </w:r>
      <w:r w:rsidRPr="00F701E5">
        <w:rPr>
          <w:rFonts w:ascii="Garamond" w:hAnsi="Garamond"/>
          <w:sz w:val="20"/>
          <w:szCs w:val="20"/>
        </w:rPr>
        <w:t>être demander à CONTÉ</w:t>
      </w:r>
      <w:r w:rsidR="005958F4" w:rsidRPr="00F701E5">
        <w:rPr>
          <w:rFonts w:ascii="Garamond" w:hAnsi="Garamond"/>
          <w:sz w:val="20"/>
          <w:szCs w:val="20"/>
        </w:rPr>
        <w:t xml:space="preserve"> </w:t>
      </w:r>
      <w:r w:rsidRPr="00F701E5">
        <w:rPr>
          <w:rFonts w:ascii="Garamond" w:hAnsi="Garamond"/>
          <w:sz w:val="20"/>
          <w:szCs w:val="20"/>
        </w:rPr>
        <w:t>s'il veut parler.</w:t>
      </w:r>
    </w:p>
    <w:p w:rsidR="00845084" w:rsidRDefault="00845084">
      <w:pPr>
        <w:suppressAutoHyphens w:val="0"/>
        <w:rPr>
          <w:rFonts w:ascii="Garamond" w:hAnsi="Garamond"/>
          <w:sz w:val="20"/>
          <w:szCs w:val="20"/>
        </w:rPr>
      </w:pPr>
    </w:p>
    <w:p w:rsidR="005958F4" w:rsidRPr="00F701E5" w:rsidRDefault="00845084">
      <w:pPr>
        <w:suppressAutoHyphens w:val="0"/>
        <w:rPr>
          <w:rFonts w:ascii="Garamond" w:hAnsi="Garamond" w:cs="Courier New"/>
          <w:color w:val="000000"/>
          <w:sz w:val="20"/>
          <w:szCs w:val="20"/>
        </w:rPr>
      </w:pPr>
      <w:r>
        <w:rPr>
          <w:rFonts w:ascii="Garamond" w:hAnsi="Garamond"/>
          <w:sz w:val="20"/>
          <w:szCs w:val="20"/>
        </w:rPr>
        <w:t>Claude CONT</w:t>
      </w:r>
      <w:r w:rsidRPr="00F701E5">
        <w:rPr>
          <w:rFonts w:ascii="Garamond" w:hAnsi="Garamond"/>
          <w:sz w:val="20"/>
          <w:szCs w:val="20"/>
        </w:rPr>
        <w:t>É</w:t>
      </w:r>
      <w:r>
        <w:rPr>
          <w:rFonts w:ascii="Garamond" w:hAnsi="Garamond"/>
          <w:sz w:val="20"/>
          <w:szCs w:val="20"/>
        </w:rPr>
        <w:t xml:space="preserve"> - ...</w:t>
      </w:r>
      <w:r w:rsidR="005958F4"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665BF0" w:rsidRPr="00F701E5" w:rsidRDefault="00830770">
      <w:pPr>
        <w:pStyle w:val="Corpsdetexte"/>
        <w:rPr>
          <w:rFonts w:ascii="Garamond" w:hAnsi="Garamond"/>
          <w:color w:val="0000CC"/>
          <w:sz w:val="20"/>
          <w:szCs w:val="20"/>
        </w:rPr>
      </w:pPr>
      <w:hyperlink w:anchor="fev23" w:history="1">
        <w:r w:rsidR="00665BF0" w:rsidRPr="00F701E5">
          <w:rPr>
            <w:rStyle w:val="Lienhypertexte"/>
            <w:rFonts w:ascii="Garamond" w:hAnsi="Garamond"/>
            <w:color w:val="0000CC"/>
            <w:sz w:val="20"/>
            <w:szCs w:val="20"/>
          </w:rPr>
          <w:t>Jean OU</w:t>
        </w:r>
        <w:bookmarkStart w:id="43" w:name="OURY2302"/>
        <w:bookmarkEnd w:id="43"/>
        <w:r w:rsidR="00665BF0" w:rsidRPr="00F701E5">
          <w:rPr>
            <w:rStyle w:val="Lienhypertexte"/>
            <w:rFonts w:ascii="Garamond" w:hAnsi="Garamond"/>
            <w:color w:val="0000CC"/>
            <w:sz w:val="20"/>
            <w:szCs w:val="20"/>
          </w:rPr>
          <w:t>RY</w:t>
        </w:r>
      </w:hyperlink>
      <w:r w:rsidR="00665BF0" w:rsidRPr="00F701E5">
        <w:rPr>
          <w:rFonts w:ascii="Garamond" w:hAnsi="Garamond"/>
          <w:color w:val="0000CC"/>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C'est simplement quelques remarques terminologiques parce que, il me semble que c'est important d'employer l'algèbre</w:t>
      </w:r>
      <w:r w:rsidR="005958F4" w:rsidRPr="00F701E5">
        <w:rPr>
          <w:rFonts w:ascii="Garamond" w:hAnsi="Garamond"/>
          <w:sz w:val="20"/>
          <w:szCs w:val="20"/>
        </w:rPr>
        <w:t>,</w:t>
      </w:r>
      <w:r w:rsidRPr="00F701E5">
        <w:rPr>
          <w:rFonts w:ascii="Garamond" w:hAnsi="Garamond"/>
          <w:sz w:val="20"/>
          <w:szCs w:val="20"/>
        </w:rPr>
        <w:t xml:space="preserve"> </w:t>
      </w:r>
      <w:r w:rsidR="005958F4" w:rsidRPr="00F701E5">
        <w:rPr>
          <w:rFonts w:ascii="Garamond" w:hAnsi="Garamond"/>
          <w:sz w:val="20"/>
          <w:szCs w:val="20"/>
        </w:rPr>
        <w:t>l</w:t>
      </w:r>
      <w:r w:rsidRPr="00F701E5">
        <w:rPr>
          <w:rFonts w:ascii="Garamond" w:hAnsi="Garamond"/>
          <w:sz w:val="20"/>
          <w:szCs w:val="20"/>
        </w:rPr>
        <w:t>acanienne ou pas,</w:t>
      </w:r>
      <w:r w:rsidRPr="00F701E5">
        <w:rPr>
          <w:rFonts w:ascii="Garamond" w:hAnsi="Garamond"/>
          <w:i/>
          <w:iCs/>
          <w:sz w:val="20"/>
          <w:szCs w:val="20"/>
        </w:rPr>
        <w:t xml:space="preserve"> </w:t>
      </w:r>
      <w:r w:rsidRPr="00F701E5">
        <w:rPr>
          <w:rFonts w:ascii="Garamond" w:hAnsi="Garamond"/>
          <w:sz w:val="20"/>
          <w:szCs w:val="20"/>
        </w:rPr>
        <w:t xml:space="preserve">mais enfin tout au moins, sur les termes d'avoir quand même des acceptions communes. </w:t>
      </w: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Par exemple, pour employer les termes frustration, castration, privation. J'ai l'impression qu'il y a eu un certain mélange et que ça n'a pas abouti à un éclaircissement, justement parce que, de ma place, </w:t>
      </w: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en tant qu'auditeur, </w:t>
      </w:r>
      <w:proofErr w:type="gramStart"/>
      <w:r w:rsidRPr="00F701E5">
        <w:rPr>
          <w:rFonts w:ascii="Garamond" w:hAnsi="Garamond"/>
          <w:sz w:val="20"/>
          <w:szCs w:val="20"/>
        </w:rPr>
        <w:t>j'ai</w:t>
      </w:r>
      <w:proofErr w:type="gramEnd"/>
      <w:r w:rsidRPr="00F701E5">
        <w:rPr>
          <w:rFonts w:ascii="Garamond" w:hAnsi="Garamond"/>
          <w:sz w:val="20"/>
          <w:szCs w:val="20"/>
        </w:rPr>
        <w:t xml:space="preserve"> pas compris grand chose à la discussion qui s'est engagée au sujet de la frustration et de la privation. Surtout quand STEIN a dit que c'est au niveau de la castration qu'on peut parler </w:t>
      </w:r>
      <w:r w:rsidRPr="00F701E5">
        <w:rPr>
          <w:rFonts w:ascii="Garamond" w:hAnsi="Garamond"/>
          <w:color w:val="000000" w:themeColor="text1"/>
          <w:sz w:val="20"/>
          <w:szCs w:val="20"/>
        </w:rPr>
        <w:t>d'</w:t>
      </w:r>
      <w:r w:rsidRPr="00F701E5">
        <w:rPr>
          <w:rFonts w:ascii="Garamond" w:hAnsi="Garamond" w:cs="Times New Roman"/>
          <w:i/>
          <w:color w:val="0000CC"/>
          <w:sz w:val="20"/>
          <w:szCs w:val="20"/>
        </w:rPr>
        <w:t>idéal du moi</w:t>
      </w:r>
      <w:r w:rsidRPr="00F701E5">
        <w:rPr>
          <w:rFonts w:ascii="Garamond" w:hAnsi="Garamond"/>
          <w:sz w:val="20"/>
          <w:szCs w:val="20"/>
        </w:rPr>
        <w:t xml:space="preserve">. </w:t>
      </w:r>
    </w:p>
    <w:p w:rsidR="005958F4" w:rsidRPr="00F701E5" w:rsidRDefault="005958F4">
      <w:pPr>
        <w:pStyle w:val="Corpsdetexte"/>
        <w:rPr>
          <w:rFonts w:ascii="Garamond" w:hAnsi="Garamond"/>
          <w:sz w:val="20"/>
          <w:szCs w:val="20"/>
        </w:rPr>
      </w:pP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Il me semble bien me souvenir que dans </w:t>
      </w:r>
      <w:r w:rsidRPr="00F701E5">
        <w:rPr>
          <w:rFonts w:ascii="Garamond" w:hAnsi="Garamond"/>
          <w:i/>
          <w:sz w:val="20"/>
          <w:szCs w:val="20"/>
        </w:rPr>
        <w:t xml:space="preserve">la terminologie </w:t>
      </w:r>
      <w:r w:rsidR="005958F4" w:rsidRPr="00F701E5">
        <w:rPr>
          <w:rFonts w:ascii="Garamond" w:hAnsi="Garamond"/>
          <w:i/>
          <w:sz w:val="20"/>
          <w:szCs w:val="20"/>
        </w:rPr>
        <w:t>l</w:t>
      </w:r>
      <w:r w:rsidRPr="00F701E5">
        <w:rPr>
          <w:rFonts w:ascii="Garamond" w:hAnsi="Garamond"/>
          <w:i/>
          <w:sz w:val="20"/>
          <w:szCs w:val="20"/>
        </w:rPr>
        <w:t>acanienne</w:t>
      </w:r>
      <w:r w:rsidR="00845084">
        <w:rPr>
          <w:rFonts w:ascii="Garamond" w:hAnsi="Garamond"/>
          <w:sz w:val="20"/>
          <w:szCs w:val="20"/>
        </w:rPr>
        <w:t xml:space="preserve">, </w:t>
      </w:r>
      <w:r w:rsidRPr="00F701E5">
        <w:rPr>
          <w:rFonts w:ascii="Garamond" w:hAnsi="Garamond"/>
          <w:sz w:val="20"/>
          <w:szCs w:val="20"/>
        </w:rPr>
        <w:t>il faut bien s'en tenir ici à une terminologie, il peut se faire qu'on peut en parler dans les termes lacaniens</w:t>
      </w:r>
      <w:r w:rsidR="00845084">
        <w:rPr>
          <w:rFonts w:ascii="Garamond" w:hAnsi="Garamond"/>
          <w:sz w:val="20"/>
          <w:szCs w:val="20"/>
        </w:rPr>
        <w:t xml:space="preserve">, </w:t>
      </w:r>
      <w:r w:rsidRPr="00F701E5">
        <w:rPr>
          <w:rFonts w:ascii="Garamond" w:hAnsi="Garamond"/>
          <w:sz w:val="20"/>
          <w:szCs w:val="20"/>
        </w:rPr>
        <w:t>c'est que l'</w:t>
      </w:r>
      <w:r w:rsidR="005958F4" w:rsidRPr="00F701E5">
        <w:rPr>
          <w:rFonts w:ascii="Garamond" w:hAnsi="Garamond" w:cs="Times New Roman"/>
          <w:i/>
          <w:color w:val="0000CC"/>
          <w:sz w:val="20"/>
          <w:szCs w:val="20"/>
        </w:rPr>
        <w:t>idéal du moi</w:t>
      </w:r>
      <w:r w:rsidRPr="00F701E5">
        <w:rPr>
          <w:rFonts w:ascii="Garamond" w:hAnsi="Garamond"/>
          <w:sz w:val="20"/>
          <w:szCs w:val="20"/>
        </w:rPr>
        <w:t>, se place davantage au niveau de la privation. Encore faut</w:t>
      </w:r>
      <w:r w:rsidR="00845084">
        <w:rPr>
          <w:rFonts w:ascii="Garamond" w:hAnsi="Garamond"/>
          <w:sz w:val="20"/>
          <w:szCs w:val="20"/>
        </w:rPr>
        <w:t>-</w:t>
      </w:r>
      <w:r w:rsidRPr="00F701E5">
        <w:rPr>
          <w:rFonts w:ascii="Garamond" w:hAnsi="Garamond"/>
          <w:sz w:val="20"/>
          <w:szCs w:val="20"/>
        </w:rPr>
        <w:t>il bien définir les termes. Le terme de frustration est engagé par</w:t>
      </w:r>
      <w:r w:rsidRPr="00F701E5">
        <w:rPr>
          <w:rFonts w:ascii="Garamond" w:hAnsi="Garamond"/>
          <w:i/>
          <w:iCs/>
          <w:sz w:val="20"/>
          <w:szCs w:val="20"/>
        </w:rPr>
        <w:t xml:space="preserve"> </w:t>
      </w:r>
      <w:r w:rsidRPr="00F701E5">
        <w:rPr>
          <w:rFonts w:ascii="Garamond" w:hAnsi="Garamond"/>
          <w:sz w:val="20"/>
          <w:szCs w:val="20"/>
        </w:rPr>
        <w:t>FREUD</w:t>
      </w:r>
      <w:r w:rsidR="005958F4" w:rsidRPr="00F701E5">
        <w:rPr>
          <w:rFonts w:ascii="Garamond" w:hAnsi="Garamond"/>
          <w:sz w:val="20"/>
          <w:szCs w:val="20"/>
        </w:rPr>
        <w:t>…</w:t>
      </w:r>
      <w:r w:rsidRPr="00F701E5">
        <w:rPr>
          <w:rFonts w:ascii="Garamond" w:hAnsi="Garamond"/>
          <w:sz w:val="20"/>
          <w:szCs w:val="20"/>
        </w:rPr>
        <w:t xml:space="preserve"> enfin FREUD n'emploie pas le terme de frustration, c'est le terme de </w:t>
      </w:r>
      <w:r w:rsidRPr="00F701E5">
        <w:rPr>
          <w:rFonts w:ascii="Garamond" w:hAnsi="Garamond" w:cs="Times New Roman"/>
          <w:i/>
          <w:iCs/>
          <w:sz w:val="20"/>
          <w:szCs w:val="20"/>
        </w:rPr>
        <w:t>Versagung</w:t>
      </w:r>
      <w:r w:rsidRPr="00F701E5">
        <w:rPr>
          <w:rFonts w:ascii="Garamond" w:hAnsi="Garamond"/>
          <w:sz w:val="20"/>
          <w:szCs w:val="20"/>
        </w:rPr>
        <w:t xml:space="preserve"> qui est traduit souvent par LACAN sous le terme de dédit. </w:t>
      </w:r>
    </w:p>
    <w:p w:rsidR="00845084" w:rsidRDefault="00845084">
      <w:pPr>
        <w:pStyle w:val="Corpsdetexte"/>
        <w:rPr>
          <w:rFonts w:ascii="Garamond" w:hAnsi="Garamond"/>
          <w:sz w:val="20"/>
          <w:szCs w:val="20"/>
        </w:rPr>
      </w:pPr>
    </w:p>
    <w:p w:rsidR="00845084" w:rsidRDefault="00665BF0">
      <w:pPr>
        <w:pStyle w:val="Corpsdetexte"/>
        <w:rPr>
          <w:rFonts w:ascii="Garamond" w:hAnsi="Garamond"/>
          <w:sz w:val="20"/>
          <w:szCs w:val="20"/>
        </w:rPr>
      </w:pPr>
      <w:r w:rsidRPr="00F701E5">
        <w:rPr>
          <w:rFonts w:ascii="Garamond" w:hAnsi="Garamond"/>
          <w:sz w:val="20"/>
          <w:szCs w:val="20"/>
        </w:rPr>
        <w:t>Et en effet c'est dans la dimension, dans le registre, imaginaire que se place la frustration mais il précise bien que c'est</w:t>
      </w:r>
      <w:r w:rsidR="005958F4" w:rsidRPr="00F701E5">
        <w:rPr>
          <w:rFonts w:ascii="Garamond" w:hAnsi="Garamond"/>
          <w:sz w:val="20"/>
          <w:szCs w:val="20"/>
        </w:rPr>
        <w:t>…</w:t>
      </w:r>
    </w:p>
    <w:p w:rsidR="005958F4" w:rsidRPr="00F701E5" w:rsidRDefault="00665BF0">
      <w:pPr>
        <w:pStyle w:val="Corpsdetexte"/>
        <w:rPr>
          <w:rFonts w:ascii="Garamond" w:hAnsi="Garamond"/>
          <w:sz w:val="20"/>
          <w:szCs w:val="20"/>
        </w:rPr>
      </w:pPr>
      <w:r w:rsidRPr="00F701E5">
        <w:rPr>
          <w:rFonts w:ascii="Garamond" w:hAnsi="Garamond"/>
          <w:sz w:val="20"/>
          <w:szCs w:val="20"/>
        </w:rPr>
        <w:t xml:space="preserve"> il emploie le terme de </w:t>
      </w:r>
      <w:r w:rsidRPr="00F701E5">
        <w:rPr>
          <w:rFonts w:ascii="Garamond" w:hAnsi="Garamond" w:cs="Times New Roman"/>
          <w:i/>
          <w:sz w:val="20"/>
          <w:szCs w:val="20"/>
        </w:rPr>
        <w:t>dam</w:t>
      </w:r>
      <w:r w:rsidRPr="00F701E5">
        <w:rPr>
          <w:rFonts w:ascii="Garamond" w:hAnsi="Garamond"/>
          <w:sz w:val="20"/>
          <w:szCs w:val="20"/>
        </w:rPr>
        <w:t xml:space="preserve">, de </w:t>
      </w:r>
      <w:r w:rsidRPr="00F701E5">
        <w:rPr>
          <w:rFonts w:ascii="Garamond" w:hAnsi="Garamond" w:cs="Times New Roman"/>
          <w:i/>
          <w:sz w:val="20"/>
          <w:szCs w:val="20"/>
        </w:rPr>
        <w:t xml:space="preserve">dommage </w:t>
      </w:r>
      <w:r w:rsidRPr="00F701E5">
        <w:rPr>
          <w:rFonts w:ascii="Garamond" w:hAnsi="Garamond" w:cs="Times New Roman"/>
          <w:i/>
          <w:color w:val="0000CC"/>
          <w:sz w:val="20"/>
          <w:szCs w:val="20"/>
        </w:rPr>
        <w:t>imaginaire</w:t>
      </w:r>
      <w:r w:rsidRPr="00F701E5">
        <w:rPr>
          <w:rFonts w:ascii="Garamond" w:hAnsi="Garamond"/>
          <w:sz w:val="20"/>
          <w:szCs w:val="20"/>
        </w:rPr>
        <w:t xml:space="preserve"> mais de quelque chose de </w:t>
      </w:r>
      <w:r w:rsidRPr="00F701E5">
        <w:rPr>
          <w:rFonts w:ascii="Garamond" w:hAnsi="Garamond" w:cs="Times New Roman"/>
          <w:i/>
          <w:color w:val="0000CC"/>
          <w:sz w:val="20"/>
          <w:szCs w:val="20"/>
        </w:rPr>
        <w:t>réel</w:t>
      </w:r>
      <w:r w:rsidRPr="00F701E5">
        <w:rPr>
          <w:rFonts w:ascii="Garamond" w:hAnsi="Garamond"/>
          <w:sz w:val="20"/>
          <w:szCs w:val="20"/>
        </w:rPr>
        <w:t>. Par exemple, on veut un exemple clinique, disons de la frustration, c'est quand par exemple, on a à dire quelque chose, c'est peut</w:t>
      </w:r>
      <w:r w:rsidR="00775025" w:rsidRPr="00F701E5">
        <w:rPr>
          <w:rFonts w:ascii="Garamond" w:hAnsi="Garamond"/>
          <w:sz w:val="20"/>
          <w:szCs w:val="20"/>
        </w:rPr>
        <w:t>–</w:t>
      </w:r>
      <w:r w:rsidRPr="00F701E5">
        <w:rPr>
          <w:rFonts w:ascii="Garamond" w:hAnsi="Garamond"/>
          <w:sz w:val="20"/>
          <w:szCs w:val="20"/>
        </w:rPr>
        <w:t xml:space="preserve">être un peu grossier, admettons qu'on soit dans la salle, qu'on a envie de dire quelque chose et que, pour des raisons de séance ou de temps, on ne peut pas le dire : </w:t>
      </w:r>
    </w:p>
    <w:p w:rsidR="00665BF0" w:rsidRPr="00F701E5" w:rsidRDefault="00665BF0">
      <w:pPr>
        <w:pStyle w:val="Corpsdetexte"/>
        <w:rPr>
          <w:rFonts w:ascii="Garamond" w:hAnsi="Garamond"/>
          <w:sz w:val="20"/>
          <w:szCs w:val="20"/>
        </w:rPr>
      </w:pPr>
      <w:r w:rsidRPr="00F701E5">
        <w:rPr>
          <w:rFonts w:ascii="Garamond" w:hAnsi="Garamond"/>
          <w:sz w:val="20"/>
          <w:szCs w:val="20"/>
        </w:rPr>
        <w:t>il semble que ça, c'est du registre de la frustration en ce sens que le dit qu'on a dans la tête pour le dire,</w:t>
      </w:r>
      <w:r w:rsidRPr="00F701E5">
        <w:rPr>
          <w:rFonts w:ascii="Garamond" w:hAnsi="Garamond"/>
          <w:i/>
          <w:iCs/>
          <w:sz w:val="20"/>
          <w:szCs w:val="20"/>
        </w:rPr>
        <w:t xml:space="preserve"> </w:t>
      </w:r>
      <w:r w:rsidRPr="00F701E5">
        <w:rPr>
          <w:rFonts w:ascii="Garamond" w:hAnsi="Garamond"/>
          <w:sz w:val="20"/>
          <w:szCs w:val="20"/>
        </w:rPr>
        <w:t xml:space="preserve">il est vraiment dédié et en même temps, il y a une espèce d'effet d'éclatement même du dire, éparpillement du dire qui est bien sûr, un </w:t>
      </w:r>
      <w:r w:rsidRPr="00F701E5">
        <w:rPr>
          <w:rFonts w:ascii="Garamond" w:hAnsi="Garamond" w:cs="Times New Roman"/>
          <w:i/>
          <w:sz w:val="20"/>
          <w:szCs w:val="20"/>
        </w:rPr>
        <w:t>dommage imaginaire</w:t>
      </w:r>
      <w:r w:rsidRPr="00F701E5">
        <w:rPr>
          <w:rFonts w:ascii="Garamond" w:hAnsi="Garamond"/>
          <w:sz w:val="20"/>
          <w:szCs w:val="20"/>
        </w:rPr>
        <w:t xml:space="preserve"> mais qui peut aller loin, qui peut donner, créer toute une symptomatologie.</w:t>
      </w:r>
    </w:p>
    <w:p w:rsidR="005958F4" w:rsidRPr="00F701E5" w:rsidRDefault="005958F4">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 xml:space="preserve">Tandis que dans la castration, c'est un registre </w:t>
      </w:r>
      <w:r w:rsidRPr="00F701E5">
        <w:rPr>
          <w:rFonts w:ascii="Garamond" w:hAnsi="Garamond" w:cs="Times New Roman"/>
          <w:i/>
          <w:color w:val="0000CC"/>
          <w:sz w:val="20"/>
          <w:szCs w:val="20"/>
        </w:rPr>
        <w:t>symbolique</w:t>
      </w:r>
      <w:r w:rsidRPr="00F701E5">
        <w:rPr>
          <w:rFonts w:ascii="Garamond" w:hAnsi="Garamond"/>
          <w:sz w:val="20"/>
          <w:szCs w:val="20"/>
        </w:rPr>
        <w:t xml:space="preserve"> mais qui porte sur un </w:t>
      </w:r>
      <w:r w:rsidRPr="00F701E5">
        <w:rPr>
          <w:rFonts w:ascii="Garamond" w:hAnsi="Garamond" w:cs="Times New Roman"/>
          <w:i/>
          <w:color w:val="0000CC"/>
          <w:sz w:val="20"/>
          <w:szCs w:val="20"/>
        </w:rPr>
        <w:t>objet imaginaire</w:t>
      </w:r>
      <w:r w:rsidRPr="00F701E5">
        <w:rPr>
          <w:rFonts w:ascii="Garamond" w:hAnsi="Garamond"/>
          <w:sz w:val="20"/>
          <w:szCs w:val="20"/>
        </w:rPr>
        <w:t>. C'est pourquoi tout à l'heure j'ai dit que… j’ai fait ces remarques, en disant que l'</w:t>
      </w:r>
      <w:r w:rsidRPr="00F701E5">
        <w:rPr>
          <w:rFonts w:ascii="Garamond" w:hAnsi="Garamond" w:cs="Times New Roman"/>
          <w:i/>
          <w:color w:val="0000CC"/>
          <w:sz w:val="20"/>
          <w:szCs w:val="20"/>
        </w:rPr>
        <w:t>idéal du moi</w:t>
      </w:r>
      <w:r w:rsidRPr="00F701E5">
        <w:rPr>
          <w:rFonts w:ascii="Garamond" w:hAnsi="Garamond"/>
          <w:sz w:val="20"/>
          <w:szCs w:val="20"/>
        </w:rPr>
        <w:t>, ce n'est pas au niveau de la privation mais dans un des premiers schémas, disons, de la mise en place, avant l'</w:t>
      </w:r>
      <w:r w:rsidR="007825DB" w:rsidRPr="00F701E5">
        <w:rPr>
          <w:rFonts w:ascii="Garamond" w:hAnsi="Garamond"/>
          <w:sz w:val="20"/>
          <w:szCs w:val="20"/>
        </w:rPr>
        <w:t>Œ</w:t>
      </w:r>
      <w:r w:rsidRPr="00F701E5">
        <w:rPr>
          <w:rFonts w:ascii="Garamond" w:hAnsi="Garamond"/>
          <w:sz w:val="20"/>
          <w:szCs w:val="20"/>
        </w:rPr>
        <w:t xml:space="preserve">dipe, justement dans ce passage justement </w:t>
      </w:r>
    </w:p>
    <w:p w:rsidR="00665BF0" w:rsidRPr="00F701E5" w:rsidRDefault="00665BF0">
      <w:pPr>
        <w:pStyle w:val="Corpsdetexte"/>
        <w:rPr>
          <w:rFonts w:ascii="Garamond" w:hAnsi="Garamond"/>
          <w:sz w:val="20"/>
          <w:szCs w:val="20"/>
        </w:rPr>
      </w:pPr>
      <w:r w:rsidRPr="00F701E5">
        <w:rPr>
          <w:rFonts w:ascii="Garamond" w:hAnsi="Garamond"/>
          <w:sz w:val="20"/>
          <w:szCs w:val="20"/>
        </w:rPr>
        <w:t>o</w:t>
      </w:r>
      <w:r w:rsidR="007825DB" w:rsidRPr="00F701E5">
        <w:rPr>
          <w:rFonts w:ascii="Garamond" w:hAnsi="Garamond"/>
          <w:sz w:val="20"/>
          <w:szCs w:val="20"/>
        </w:rPr>
        <w:t>ù</w:t>
      </w:r>
      <w:r w:rsidRPr="00F701E5">
        <w:rPr>
          <w:rFonts w:ascii="Garamond" w:hAnsi="Garamond"/>
          <w:sz w:val="20"/>
          <w:szCs w:val="20"/>
        </w:rPr>
        <w:t xml:space="preserve"> le père va intervenir dans cette sorte de coalescence de l'enfant avec la mère, cette première ébauche de l'identification, c'est au niveau de la privation que</w:t>
      </w:r>
      <w:r w:rsidRPr="00F701E5">
        <w:rPr>
          <w:rFonts w:ascii="Garamond" w:hAnsi="Garamond"/>
          <w:i/>
          <w:iCs/>
          <w:sz w:val="20"/>
          <w:szCs w:val="20"/>
        </w:rPr>
        <w:t xml:space="preserve"> </w:t>
      </w:r>
      <w:r w:rsidRPr="00F701E5">
        <w:rPr>
          <w:rFonts w:ascii="Garamond" w:hAnsi="Garamond"/>
          <w:sz w:val="20"/>
          <w:szCs w:val="20"/>
        </w:rPr>
        <w:t xml:space="preserve">ça se fait. Il faudrait le développer avec beaucoup d'exemples. Mais je pense qu'on n'a pas </w:t>
      </w:r>
      <w:proofErr w:type="gramStart"/>
      <w:r w:rsidRPr="00F701E5">
        <w:rPr>
          <w:rFonts w:ascii="Garamond" w:hAnsi="Garamond"/>
          <w:sz w:val="20"/>
          <w:szCs w:val="20"/>
        </w:rPr>
        <w:t>la</w:t>
      </w:r>
      <w:proofErr w:type="gramEnd"/>
      <w:r w:rsidRPr="00F701E5">
        <w:rPr>
          <w:rFonts w:ascii="Garamond" w:hAnsi="Garamond"/>
          <w:sz w:val="20"/>
          <w:szCs w:val="20"/>
        </w:rPr>
        <w:t xml:space="preserve"> temps et je n'ai pas les moyens ici.</w:t>
      </w:r>
    </w:p>
    <w:p w:rsidR="007825DB" w:rsidRPr="00F701E5" w:rsidRDefault="007825DB">
      <w:pPr>
        <w:pStyle w:val="Corpsdetexte"/>
        <w:rPr>
          <w:rFonts w:ascii="Garamond" w:hAnsi="Garamond"/>
          <w:sz w:val="20"/>
          <w:szCs w:val="20"/>
        </w:rPr>
      </w:pPr>
    </w:p>
    <w:p w:rsidR="007825DB" w:rsidRPr="00F701E5" w:rsidRDefault="00665BF0" w:rsidP="00845084">
      <w:pPr>
        <w:pStyle w:val="Corpsdetexte"/>
        <w:rPr>
          <w:rFonts w:ascii="Garamond" w:hAnsi="Garamond"/>
          <w:sz w:val="20"/>
          <w:szCs w:val="20"/>
        </w:rPr>
      </w:pPr>
      <w:r w:rsidRPr="00F701E5">
        <w:rPr>
          <w:rFonts w:ascii="Garamond" w:hAnsi="Garamond"/>
          <w:sz w:val="20"/>
          <w:szCs w:val="20"/>
        </w:rPr>
        <w:t xml:space="preserve">Maintenant, dans le transfert il est évident que </w:t>
      </w:r>
      <w:r w:rsidRPr="00F701E5">
        <w:rPr>
          <w:rFonts w:ascii="Garamond" w:hAnsi="Garamond" w:cs="Times New Roman"/>
          <w:i/>
          <w:sz w:val="20"/>
          <w:szCs w:val="20"/>
        </w:rPr>
        <w:t>le transfert</w:t>
      </w:r>
      <w:r w:rsidRPr="00F701E5">
        <w:rPr>
          <w:rFonts w:ascii="Garamond" w:hAnsi="Garamond"/>
          <w:sz w:val="20"/>
          <w:szCs w:val="20"/>
        </w:rPr>
        <w:t xml:space="preserve"> c'est quand même au niveau de </w:t>
      </w:r>
      <w:r w:rsidRPr="00F701E5">
        <w:rPr>
          <w:rFonts w:ascii="Garamond" w:hAnsi="Garamond" w:cs="Times New Roman"/>
          <w:i/>
          <w:sz w:val="20"/>
          <w:szCs w:val="20"/>
        </w:rPr>
        <w:t>la demande</w:t>
      </w:r>
      <w:r w:rsidRPr="00F701E5">
        <w:rPr>
          <w:rFonts w:ascii="Garamond" w:hAnsi="Garamond"/>
          <w:sz w:val="20"/>
          <w:szCs w:val="20"/>
        </w:rPr>
        <w:t xml:space="preserve"> que ça</w:t>
      </w:r>
      <w:r w:rsidR="00845084">
        <w:rPr>
          <w:rFonts w:ascii="Garamond" w:hAnsi="Garamond"/>
          <w:sz w:val="20"/>
          <w:szCs w:val="20"/>
        </w:rPr>
        <w:t xml:space="preserve"> - </w:t>
      </w:r>
      <w:r w:rsidRPr="00F701E5">
        <w:rPr>
          <w:rFonts w:ascii="Garamond" w:hAnsi="Garamond"/>
          <w:sz w:val="20"/>
          <w:szCs w:val="20"/>
        </w:rPr>
        <w:t xml:space="preserve">il faudrait reparler de </w:t>
      </w:r>
      <w:r w:rsidR="007825DB" w:rsidRPr="00F701E5">
        <w:rPr>
          <w:rFonts w:ascii="Garamond" w:hAnsi="Garamond" w:cs="Times New Roman"/>
          <w:i/>
          <w:sz w:val="20"/>
          <w:szCs w:val="20"/>
        </w:rPr>
        <w:t>la demande</w:t>
      </w:r>
      <w:r w:rsidRPr="00F701E5">
        <w:rPr>
          <w:rFonts w:ascii="Garamond" w:hAnsi="Garamond"/>
          <w:sz w:val="20"/>
          <w:szCs w:val="20"/>
        </w:rPr>
        <w:t xml:space="preserve"> très en détail </w:t>
      </w:r>
      <w:r w:rsidR="00845084">
        <w:rPr>
          <w:rFonts w:ascii="Garamond" w:hAnsi="Garamond"/>
          <w:sz w:val="20"/>
          <w:szCs w:val="20"/>
        </w:rPr>
        <w:t xml:space="preserve">- </w:t>
      </w:r>
      <w:r w:rsidRPr="00F701E5">
        <w:rPr>
          <w:rFonts w:ascii="Garamond" w:hAnsi="Garamond"/>
          <w:sz w:val="20"/>
          <w:szCs w:val="20"/>
        </w:rPr>
        <w:t xml:space="preserve">c'est au niveau de </w:t>
      </w:r>
      <w:r w:rsidR="007825DB" w:rsidRPr="00F701E5">
        <w:rPr>
          <w:rFonts w:ascii="Garamond" w:hAnsi="Garamond" w:cs="Times New Roman"/>
          <w:i/>
          <w:sz w:val="20"/>
          <w:szCs w:val="20"/>
        </w:rPr>
        <w:t>la demande</w:t>
      </w:r>
      <w:r w:rsidRPr="00F701E5">
        <w:rPr>
          <w:rFonts w:ascii="Garamond" w:hAnsi="Garamond"/>
          <w:sz w:val="20"/>
          <w:szCs w:val="20"/>
        </w:rPr>
        <w:t xml:space="preserve"> qu'apparaît, en fin de transfert, l'impact de l'idéal du moi. </w:t>
      </w:r>
    </w:p>
    <w:p w:rsidR="00665BF0" w:rsidRPr="00F701E5" w:rsidRDefault="00665BF0" w:rsidP="007825DB">
      <w:pPr>
        <w:pStyle w:val="Corpsdetexte"/>
        <w:rPr>
          <w:rFonts w:ascii="Garamond" w:hAnsi="Garamond"/>
          <w:sz w:val="20"/>
          <w:szCs w:val="20"/>
        </w:rPr>
      </w:pPr>
      <w:r w:rsidRPr="00F701E5">
        <w:rPr>
          <w:rFonts w:ascii="Garamond" w:hAnsi="Garamond"/>
          <w:sz w:val="20"/>
          <w:szCs w:val="20"/>
        </w:rPr>
        <w:t>Enfin, ça c'est une première terminologie.</w:t>
      </w:r>
    </w:p>
    <w:p w:rsidR="007825DB" w:rsidRPr="00F701E5" w:rsidRDefault="007825DB">
      <w:pPr>
        <w:pStyle w:val="Corpsdetexte"/>
        <w:rPr>
          <w:rFonts w:ascii="Garamond" w:hAnsi="Garamond"/>
          <w:sz w:val="20"/>
          <w:szCs w:val="20"/>
        </w:rPr>
      </w:pPr>
    </w:p>
    <w:p w:rsidR="00845084" w:rsidRDefault="00665BF0">
      <w:pPr>
        <w:pStyle w:val="Corpsdetexte"/>
        <w:rPr>
          <w:rFonts w:ascii="Garamond" w:hAnsi="Garamond"/>
          <w:sz w:val="20"/>
          <w:szCs w:val="20"/>
        </w:rPr>
      </w:pPr>
      <w:r w:rsidRPr="00F701E5">
        <w:rPr>
          <w:rFonts w:ascii="Garamond" w:hAnsi="Garamond"/>
          <w:sz w:val="20"/>
          <w:szCs w:val="20"/>
        </w:rPr>
        <w:t>Maintenant, une autre remarque. C'est au niveau de la relation duelle. J'ai l'impression que c'est toujours un terme très très malheureux à employer, le terme duel.</w:t>
      </w:r>
      <w:r w:rsidR="00845084">
        <w:rPr>
          <w:rFonts w:ascii="Garamond" w:hAnsi="Garamond"/>
          <w:sz w:val="20"/>
          <w:szCs w:val="20"/>
        </w:rPr>
        <w:t xml:space="preserve"> </w:t>
      </w:r>
      <w:r w:rsidRPr="00F701E5">
        <w:rPr>
          <w:rFonts w:ascii="Garamond" w:hAnsi="Garamond"/>
          <w:sz w:val="20"/>
          <w:szCs w:val="20"/>
        </w:rPr>
        <w:t xml:space="preserve">Qu’en effet, comme le remarquait STEIN, il suffit d'une simple conversation… </w:t>
      </w:r>
    </w:p>
    <w:p w:rsidR="00845084" w:rsidRDefault="00665BF0">
      <w:pPr>
        <w:pStyle w:val="Corpsdetexte"/>
        <w:rPr>
          <w:rFonts w:ascii="Garamond" w:hAnsi="Garamond"/>
          <w:sz w:val="20"/>
          <w:szCs w:val="20"/>
        </w:rPr>
      </w:pPr>
      <w:r w:rsidRPr="00F701E5">
        <w:rPr>
          <w:rFonts w:ascii="Garamond" w:hAnsi="Garamond"/>
          <w:sz w:val="20"/>
          <w:szCs w:val="20"/>
        </w:rPr>
        <w:t xml:space="preserve">les bases mêmes de la linguistique le démontrent, que dans toute communication, il y a toujours un réfèrent ou un contexte, le tout sur la notion, reprise par LACAN, du grand Autre, ce que les linguistes appelaient aussi </w:t>
      </w:r>
      <w:r w:rsidR="007825DB" w:rsidRPr="00F701E5">
        <w:rPr>
          <w:rFonts w:ascii="Garamond" w:hAnsi="Garamond"/>
          <w:sz w:val="20"/>
          <w:szCs w:val="20"/>
        </w:rPr>
        <w:t>« </w:t>
      </w:r>
      <w:r w:rsidRPr="00F701E5">
        <w:rPr>
          <w:rFonts w:ascii="Garamond" w:hAnsi="Garamond" w:cs="Times New Roman"/>
          <w:i/>
          <w:sz w:val="20"/>
          <w:szCs w:val="20"/>
        </w:rPr>
        <w:t>la communauté linguistique</w:t>
      </w:r>
      <w:r w:rsidR="007825DB" w:rsidRPr="00F701E5">
        <w:rPr>
          <w:rFonts w:ascii="Garamond" w:hAnsi="Garamond"/>
          <w:sz w:val="20"/>
          <w:szCs w:val="20"/>
        </w:rPr>
        <w:t> »</w:t>
      </w:r>
      <w:r w:rsidRPr="00F701E5">
        <w:rPr>
          <w:rFonts w:ascii="Garamond" w:hAnsi="Garamond"/>
          <w:sz w:val="20"/>
          <w:szCs w:val="20"/>
        </w:rPr>
        <w:t xml:space="preserve">, </w:t>
      </w:r>
    </w:p>
    <w:p w:rsidR="00845084" w:rsidRDefault="00665BF0">
      <w:pPr>
        <w:pStyle w:val="Corpsdetexte"/>
        <w:rPr>
          <w:rFonts w:ascii="Garamond" w:hAnsi="Garamond"/>
          <w:sz w:val="20"/>
          <w:szCs w:val="20"/>
        </w:rPr>
      </w:pPr>
      <w:r w:rsidRPr="00F701E5">
        <w:rPr>
          <w:rFonts w:ascii="Garamond" w:hAnsi="Garamond"/>
          <w:sz w:val="20"/>
          <w:szCs w:val="20"/>
        </w:rPr>
        <w:t xml:space="preserve">le </w:t>
      </w:r>
      <w:r w:rsidR="007825DB" w:rsidRPr="00F701E5">
        <w:rPr>
          <w:rFonts w:ascii="Garamond" w:hAnsi="Garamond"/>
          <w:sz w:val="20"/>
          <w:szCs w:val="20"/>
        </w:rPr>
        <w:t>« </w:t>
      </w:r>
      <w:r w:rsidRPr="00F701E5">
        <w:rPr>
          <w:rFonts w:ascii="Garamond" w:hAnsi="Garamond" w:cs="Times New Roman"/>
          <w:i/>
          <w:sz w:val="20"/>
          <w:szCs w:val="20"/>
        </w:rPr>
        <w:t>lieu du code</w:t>
      </w:r>
      <w:r w:rsidR="007825DB" w:rsidRPr="00F701E5">
        <w:rPr>
          <w:rFonts w:ascii="Garamond" w:hAnsi="Garamond"/>
          <w:sz w:val="20"/>
          <w:szCs w:val="20"/>
        </w:rPr>
        <w:t> »</w:t>
      </w:r>
      <w:r w:rsidRPr="00F701E5">
        <w:rPr>
          <w:rFonts w:ascii="Garamond" w:hAnsi="Garamond"/>
          <w:sz w:val="20"/>
          <w:szCs w:val="20"/>
        </w:rPr>
        <w:t xml:space="preserve">, etc. Il est certain qu'il n'y a pas simplement deux protagonistes. Mais il est un fait qu’il y a quand même </w:t>
      </w:r>
    </w:p>
    <w:p w:rsidR="007825DB" w:rsidRPr="00F701E5" w:rsidRDefault="00665BF0">
      <w:pPr>
        <w:pStyle w:val="Corpsdetexte"/>
        <w:rPr>
          <w:rFonts w:ascii="Garamond" w:hAnsi="Garamond"/>
          <w:sz w:val="20"/>
          <w:szCs w:val="20"/>
        </w:rPr>
      </w:pPr>
      <w:r w:rsidRPr="00F701E5">
        <w:rPr>
          <w:rFonts w:ascii="Garamond" w:hAnsi="Garamond"/>
          <w:sz w:val="20"/>
          <w:szCs w:val="20"/>
        </w:rPr>
        <w:t xml:space="preserve">un moment, disons historique, dans l'évolution de la personnalité, où apparaît une triangulation. </w:t>
      </w:r>
    </w:p>
    <w:p w:rsidR="007825DB" w:rsidRPr="00F701E5" w:rsidRDefault="007825DB">
      <w:pPr>
        <w:pStyle w:val="Corpsdetexte"/>
        <w:rPr>
          <w:rFonts w:ascii="Garamond" w:hAnsi="Garamond"/>
          <w:sz w:val="20"/>
          <w:szCs w:val="20"/>
        </w:rPr>
      </w:pPr>
    </w:p>
    <w:p w:rsidR="00581DA3" w:rsidRDefault="00665BF0">
      <w:pPr>
        <w:pStyle w:val="Corpsdetexte"/>
        <w:rPr>
          <w:rFonts w:ascii="Garamond" w:hAnsi="Garamond"/>
          <w:sz w:val="20"/>
          <w:szCs w:val="20"/>
        </w:rPr>
      </w:pPr>
      <w:r w:rsidRPr="00F701E5">
        <w:rPr>
          <w:rFonts w:ascii="Garamond" w:hAnsi="Garamond"/>
          <w:sz w:val="20"/>
          <w:szCs w:val="20"/>
        </w:rPr>
        <w:t>Et plutôt que de parler du passage un petit peu fantaisiste de deux à trois, ce qui ne veut pas dire grand chose peut</w:t>
      </w:r>
      <w:r w:rsidR="00581DA3">
        <w:rPr>
          <w:rFonts w:ascii="Garamond" w:hAnsi="Garamond"/>
          <w:sz w:val="20"/>
          <w:szCs w:val="20"/>
        </w:rPr>
        <w:t>-</w:t>
      </w:r>
      <w:r w:rsidRPr="00F701E5">
        <w:rPr>
          <w:rFonts w:ascii="Garamond" w:hAnsi="Garamond"/>
          <w:sz w:val="20"/>
          <w:szCs w:val="20"/>
        </w:rPr>
        <w:t xml:space="preserve">être, </w:t>
      </w:r>
    </w:p>
    <w:p w:rsidR="00581DA3" w:rsidRDefault="00665BF0">
      <w:pPr>
        <w:pStyle w:val="Corpsdetexte"/>
        <w:rPr>
          <w:rFonts w:ascii="Garamond" w:hAnsi="Garamond"/>
          <w:sz w:val="20"/>
          <w:szCs w:val="20"/>
        </w:rPr>
      </w:pPr>
      <w:r w:rsidRPr="00F701E5">
        <w:rPr>
          <w:rFonts w:ascii="Garamond" w:hAnsi="Garamond"/>
          <w:sz w:val="20"/>
          <w:szCs w:val="20"/>
        </w:rPr>
        <w:t xml:space="preserve">mais c'est là qu'intervient la fonction spéculaire, c'est au niveau du </w:t>
      </w:r>
      <w:r w:rsidRPr="00F701E5">
        <w:rPr>
          <w:rFonts w:ascii="Garamond" w:hAnsi="Garamond" w:cs="Times New Roman"/>
          <w:i/>
          <w:sz w:val="20"/>
          <w:szCs w:val="20"/>
        </w:rPr>
        <w:t>stade du miroir</w:t>
      </w:r>
      <w:r w:rsidRPr="00F701E5">
        <w:rPr>
          <w:rFonts w:ascii="Garamond" w:hAnsi="Garamond"/>
          <w:sz w:val="20"/>
          <w:szCs w:val="20"/>
        </w:rPr>
        <w:t xml:space="preserve">, l'importance dans le métabolisme justement, de la relation de l'assomption imaginaire par la fonction, du </w:t>
      </w:r>
      <w:r w:rsidR="007825DB" w:rsidRPr="00F701E5">
        <w:rPr>
          <w:rFonts w:ascii="Garamond" w:hAnsi="Garamond" w:cs="Times New Roman"/>
          <w:i/>
          <w:sz w:val="20"/>
          <w:szCs w:val="20"/>
        </w:rPr>
        <w:t>stade du miroir</w:t>
      </w:r>
      <w:r w:rsidRPr="00F701E5">
        <w:rPr>
          <w:rFonts w:ascii="Garamond" w:hAnsi="Garamond"/>
          <w:sz w:val="20"/>
          <w:szCs w:val="20"/>
        </w:rPr>
        <w:t xml:space="preserve">, c'est autour de ça que va se jouer ensuite la triangulation, mais il faut bien dire que déjà, le </w:t>
      </w:r>
      <w:r w:rsidR="007825DB" w:rsidRPr="00F701E5">
        <w:rPr>
          <w:rFonts w:ascii="Garamond" w:hAnsi="Garamond" w:cs="Times New Roman"/>
          <w:i/>
          <w:sz w:val="20"/>
          <w:szCs w:val="20"/>
        </w:rPr>
        <w:t>stade du miroir</w:t>
      </w:r>
      <w:r w:rsidRPr="00F701E5">
        <w:rPr>
          <w:rFonts w:ascii="Garamond" w:hAnsi="Garamond"/>
          <w:sz w:val="20"/>
          <w:szCs w:val="20"/>
        </w:rPr>
        <w:t xml:space="preserve"> n'a de sens que s'il est pris lui</w:t>
      </w:r>
      <w:r w:rsidR="00775025" w:rsidRPr="00F701E5">
        <w:rPr>
          <w:rFonts w:ascii="Garamond" w:hAnsi="Garamond"/>
          <w:sz w:val="20"/>
          <w:szCs w:val="20"/>
        </w:rPr>
        <w:t>–</w:t>
      </w:r>
      <w:r w:rsidRPr="00F701E5">
        <w:rPr>
          <w:rFonts w:ascii="Garamond" w:hAnsi="Garamond"/>
          <w:sz w:val="20"/>
          <w:szCs w:val="20"/>
        </w:rPr>
        <w:t xml:space="preserve">même dans un système </w:t>
      </w:r>
      <w:r w:rsidR="007825DB" w:rsidRPr="00F701E5">
        <w:rPr>
          <w:rFonts w:ascii="Garamond" w:hAnsi="Garamond" w:cs="Times New Roman"/>
          <w:i/>
          <w:color w:val="0000CC"/>
          <w:sz w:val="20"/>
          <w:szCs w:val="20"/>
        </w:rPr>
        <w:t>symbolique</w:t>
      </w:r>
      <w:r w:rsidRPr="00F701E5">
        <w:rPr>
          <w:rFonts w:ascii="Garamond" w:hAnsi="Garamond"/>
          <w:sz w:val="20"/>
          <w:szCs w:val="20"/>
        </w:rPr>
        <w:t>. Il faut dire que ce qui précède l'</w:t>
      </w:r>
      <w:r w:rsidRPr="00F701E5">
        <w:rPr>
          <w:rFonts w:ascii="Garamond" w:hAnsi="Garamond" w:cs="Times New Roman"/>
          <w:i/>
          <w:color w:val="0000CC"/>
          <w:sz w:val="20"/>
          <w:szCs w:val="20"/>
        </w:rPr>
        <w:t>imaginaire</w:t>
      </w:r>
      <w:r w:rsidRPr="00F701E5">
        <w:rPr>
          <w:rFonts w:ascii="Garamond" w:hAnsi="Garamond"/>
          <w:sz w:val="20"/>
          <w:szCs w:val="20"/>
        </w:rPr>
        <w:t xml:space="preserve">, c'est le </w:t>
      </w:r>
      <w:r w:rsidRPr="00F701E5">
        <w:rPr>
          <w:rFonts w:ascii="Garamond" w:hAnsi="Garamond" w:cs="Times New Roman"/>
          <w:i/>
          <w:color w:val="0000CC"/>
          <w:sz w:val="20"/>
          <w:szCs w:val="20"/>
        </w:rPr>
        <w:t>symbolique</w:t>
      </w:r>
      <w:r w:rsidRPr="00F701E5">
        <w:rPr>
          <w:rFonts w:ascii="Garamond" w:hAnsi="Garamond"/>
          <w:sz w:val="20"/>
          <w:szCs w:val="20"/>
        </w:rPr>
        <w:t xml:space="preserve">. C'est grâce à ça que souvent LACAN schématise </w:t>
      </w:r>
    </w:p>
    <w:p w:rsidR="00F002AE" w:rsidRDefault="00665BF0">
      <w:pPr>
        <w:pStyle w:val="Corpsdetexte"/>
        <w:rPr>
          <w:rFonts w:ascii="Garamond" w:hAnsi="Garamond"/>
          <w:sz w:val="20"/>
          <w:szCs w:val="20"/>
        </w:rPr>
      </w:pPr>
      <w:r w:rsidRPr="00F701E5">
        <w:rPr>
          <w:rFonts w:ascii="Garamond" w:hAnsi="Garamond"/>
          <w:sz w:val="20"/>
          <w:szCs w:val="20"/>
        </w:rPr>
        <w:t xml:space="preserve">le </w:t>
      </w:r>
      <w:r w:rsidR="007825DB" w:rsidRPr="00F701E5">
        <w:rPr>
          <w:rFonts w:ascii="Garamond" w:hAnsi="Garamond" w:cs="Times New Roman"/>
          <w:i/>
          <w:sz w:val="20"/>
          <w:szCs w:val="20"/>
        </w:rPr>
        <w:t>stade du miroir</w:t>
      </w:r>
      <w:r w:rsidRPr="00F701E5">
        <w:rPr>
          <w:rFonts w:ascii="Garamond" w:hAnsi="Garamond"/>
          <w:sz w:val="20"/>
          <w:szCs w:val="20"/>
        </w:rPr>
        <w:t xml:space="preserve"> en dessinant le miroir lui</w:t>
      </w:r>
      <w:r w:rsidR="00581DA3">
        <w:rPr>
          <w:rFonts w:ascii="Garamond" w:hAnsi="Garamond"/>
          <w:sz w:val="20"/>
          <w:szCs w:val="20"/>
        </w:rPr>
        <w:t>-</w:t>
      </w:r>
      <w:r w:rsidRPr="00F701E5">
        <w:rPr>
          <w:rFonts w:ascii="Garamond" w:hAnsi="Garamond"/>
          <w:sz w:val="20"/>
          <w:szCs w:val="20"/>
        </w:rPr>
        <w:t xml:space="preserve">même, en mettant que c'est le grand Autre, le miroir dans lequel se reflète le </w:t>
      </w:r>
      <w:r w:rsidRPr="00581DA3">
        <w:rPr>
          <w:rFonts w:ascii="Garamond" w:hAnsi="Garamond"/>
          <w:i/>
          <w:color w:val="0000CC"/>
          <w:sz w:val="20"/>
          <w:szCs w:val="20"/>
        </w:rPr>
        <w:t>moi</w:t>
      </w:r>
      <w:r w:rsidRPr="00F701E5">
        <w:rPr>
          <w:rFonts w:ascii="Garamond" w:hAnsi="Garamond"/>
          <w:sz w:val="20"/>
          <w:szCs w:val="20"/>
        </w:rPr>
        <w:t xml:space="preserve">, </w:t>
      </w:r>
    </w:p>
    <w:p w:rsidR="007825DB" w:rsidRPr="00F701E5" w:rsidRDefault="00665BF0">
      <w:pPr>
        <w:pStyle w:val="Corpsdetexte"/>
        <w:rPr>
          <w:rFonts w:ascii="Garamond" w:hAnsi="Garamond"/>
          <w:sz w:val="20"/>
          <w:szCs w:val="20"/>
        </w:rPr>
      </w:pPr>
      <w:r w:rsidRPr="00F701E5">
        <w:rPr>
          <w:rFonts w:ascii="Garamond" w:hAnsi="Garamond"/>
          <w:sz w:val="20"/>
          <w:szCs w:val="20"/>
        </w:rPr>
        <w:t xml:space="preserve">dans cette méconnaissance. </w:t>
      </w:r>
    </w:p>
    <w:p w:rsidR="00C80F44" w:rsidRPr="00F701E5" w:rsidRDefault="00C80F44">
      <w:pPr>
        <w:pStyle w:val="Corpsdetexte"/>
        <w:rPr>
          <w:rFonts w:ascii="Garamond" w:hAnsi="Garamond"/>
          <w:sz w:val="20"/>
          <w:szCs w:val="20"/>
        </w:rPr>
      </w:pPr>
    </w:p>
    <w:p w:rsidR="007825DB" w:rsidRPr="00F701E5" w:rsidRDefault="00581DA3" w:rsidP="00581DA3">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50EAB9D4" wp14:editId="57E7E709">
            <wp:extent cx="2140490" cy="1382694"/>
            <wp:effectExtent l="0" t="0" r="0" b="8255"/>
            <wp:docPr id="38" name="Image 38" descr="C:\Users\Alain\Desktop\Lacan séminaires\Ressources\L'étourdi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8.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42388" cy="1383920"/>
                    </a:xfrm>
                    <a:prstGeom prst="rect">
                      <a:avLst/>
                    </a:prstGeom>
                    <a:noFill/>
                    <a:ln>
                      <a:noFill/>
                    </a:ln>
                  </pic:spPr>
                </pic:pic>
              </a:graphicData>
            </a:graphic>
          </wp:inline>
        </w:drawing>
      </w:r>
    </w:p>
    <w:p w:rsidR="00C80F44" w:rsidRPr="00F701E5" w:rsidRDefault="00C80F44">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 xml:space="preserve">Il semble là qu’en effet il y ait un passage d'un système, disons indéterminé, spéculaire, à un système de triangulation dans lequel intervient, d'une façon plus spécifique, disons, le </w:t>
      </w:r>
      <w:r w:rsidR="007825DB" w:rsidRPr="00F701E5">
        <w:rPr>
          <w:rFonts w:ascii="Garamond" w:hAnsi="Garamond" w:cs="Times New Roman"/>
          <w:i/>
          <w:color w:val="0000CC"/>
          <w:sz w:val="20"/>
          <w:szCs w:val="20"/>
        </w:rPr>
        <w:t>N</w:t>
      </w:r>
      <w:r w:rsidRPr="00F701E5">
        <w:rPr>
          <w:rFonts w:ascii="Garamond" w:hAnsi="Garamond" w:cs="Times New Roman"/>
          <w:i/>
          <w:color w:val="0000CC"/>
          <w:sz w:val="20"/>
          <w:szCs w:val="20"/>
        </w:rPr>
        <w:t xml:space="preserve">om du </w:t>
      </w:r>
      <w:r w:rsidR="007825DB" w:rsidRPr="00F701E5">
        <w:rPr>
          <w:rFonts w:ascii="Garamond" w:hAnsi="Garamond" w:cs="Times New Roman"/>
          <w:i/>
          <w:color w:val="0000CC"/>
          <w:sz w:val="20"/>
          <w:szCs w:val="20"/>
        </w:rPr>
        <w:t>P</w:t>
      </w:r>
      <w:r w:rsidRPr="00F701E5">
        <w:rPr>
          <w:rFonts w:ascii="Garamond" w:hAnsi="Garamond" w:cs="Times New Roman"/>
          <w:i/>
          <w:color w:val="0000CC"/>
          <w:sz w:val="20"/>
          <w:szCs w:val="20"/>
        </w:rPr>
        <w:t>ère</w:t>
      </w:r>
      <w:r w:rsidRPr="00F701E5">
        <w:rPr>
          <w:rFonts w:ascii="Garamond" w:hAnsi="Garamond"/>
          <w:sz w:val="20"/>
          <w:szCs w:val="20"/>
        </w:rPr>
        <w:t xml:space="preserve"> ou la </w:t>
      </w:r>
      <w:r w:rsidR="007825DB" w:rsidRPr="00F701E5">
        <w:rPr>
          <w:rFonts w:ascii="Garamond" w:hAnsi="Garamond" w:cs="Times New Roman"/>
          <w:i/>
          <w:color w:val="0000CC"/>
          <w:sz w:val="20"/>
          <w:szCs w:val="20"/>
        </w:rPr>
        <w:t>L</w:t>
      </w:r>
      <w:r w:rsidRPr="00F701E5">
        <w:rPr>
          <w:rFonts w:ascii="Garamond" w:hAnsi="Garamond" w:cs="Times New Roman"/>
          <w:i/>
          <w:color w:val="0000CC"/>
          <w:sz w:val="20"/>
          <w:szCs w:val="20"/>
        </w:rPr>
        <w:t>oi</w:t>
      </w:r>
      <w:r w:rsidR="00581DA3">
        <w:rPr>
          <w:rFonts w:ascii="Garamond" w:hAnsi="Garamond"/>
          <w:sz w:val="20"/>
          <w:szCs w:val="20"/>
        </w:rPr>
        <w:t xml:space="preserve">, etc. </w:t>
      </w:r>
      <w:r w:rsidRPr="00F701E5">
        <w:rPr>
          <w:rFonts w:ascii="Garamond" w:hAnsi="Garamond"/>
          <w:sz w:val="20"/>
          <w:szCs w:val="20"/>
        </w:rPr>
        <w:t>On pourrait développer tout ça mais enfin c'est simplement pour marquer qu'il y a quand même</w:t>
      </w:r>
      <w:r w:rsidRPr="00F701E5">
        <w:rPr>
          <w:rFonts w:ascii="Garamond" w:hAnsi="Garamond"/>
          <w:smallCaps/>
          <w:sz w:val="20"/>
          <w:szCs w:val="20"/>
        </w:rPr>
        <w:t xml:space="preserve"> </w:t>
      </w:r>
      <w:r w:rsidRPr="00F701E5">
        <w:rPr>
          <w:rFonts w:ascii="Garamond" w:hAnsi="Garamond"/>
          <w:sz w:val="20"/>
          <w:szCs w:val="20"/>
        </w:rPr>
        <w:t>peut</w:t>
      </w:r>
      <w:r w:rsidR="004E54F3">
        <w:rPr>
          <w:rFonts w:ascii="Garamond" w:hAnsi="Garamond"/>
          <w:sz w:val="20"/>
          <w:szCs w:val="20"/>
        </w:rPr>
        <w:t>-</w:t>
      </w:r>
      <w:r w:rsidRPr="00F701E5">
        <w:rPr>
          <w:rFonts w:ascii="Garamond" w:hAnsi="Garamond"/>
          <w:sz w:val="20"/>
          <w:szCs w:val="20"/>
        </w:rPr>
        <w:t>être une terminologie à définir d'une façon plus précise avant de pousser plus loin une discussion. Sans quoi j'ai l'impression qu'on…</w:t>
      </w:r>
    </w:p>
    <w:p w:rsidR="007825DB" w:rsidRPr="00F701E5" w:rsidRDefault="007825DB">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p>
    <w:p w:rsidR="00665BF0" w:rsidRPr="00F701E5" w:rsidRDefault="00665BF0">
      <w:pPr>
        <w:pStyle w:val="Corpsdetexte"/>
        <w:rPr>
          <w:rFonts w:ascii="Garamond" w:hAnsi="Garamond"/>
          <w:sz w:val="20"/>
          <w:szCs w:val="20"/>
        </w:rPr>
      </w:pPr>
    </w:p>
    <w:p w:rsidR="007825DB" w:rsidRPr="00F701E5" w:rsidRDefault="007825DB">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C'est très juste ce que vous dites que la relation duelle en effet,</w:t>
      </w:r>
      <w:r w:rsidRPr="00F701E5">
        <w:rPr>
          <w:rFonts w:ascii="Garamond" w:hAnsi="Garamond"/>
          <w:i/>
          <w:iCs/>
          <w:sz w:val="20"/>
          <w:szCs w:val="20"/>
        </w:rPr>
        <w:t xml:space="preserve"> </w:t>
      </w:r>
      <w:r w:rsidRPr="00F701E5">
        <w:rPr>
          <w:rFonts w:ascii="Garamond" w:hAnsi="Garamond"/>
          <w:sz w:val="20"/>
          <w:szCs w:val="20"/>
        </w:rPr>
        <w:t xml:space="preserve">il faudrait y faire intervenir l'image spéculaire. </w:t>
      </w:r>
    </w:p>
    <w:p w:rsidR="00581DA3" w:rsidRDefault="00665BF0">
      <w:pPr>
        <w:pStyle w:val="Corpsdetexte"/>
        <w:rPr>
          <w:rFonts w:ascii="Garamond" w:hAnsi="Garamond"/>
          <w:sz w:val="20"/>
          <w:szCs w:val="20"/>
        </w:rPr>
      </w:pPr>
      <w:r w:rsidRPr="00F701E5">
        <w:rPr>
          <w:rFonts w:ascii="Garamond" w:hAnsi="Garamond"/>
          <w:sz w:val="20"/>
          <w:szCs w:val="20"/>
        </w:rPr>
        <w:t>Quant à ce que vous dites sur la frustration, il est bien évident</w:t>
      </w:r>
      <w:r w:rsidRPr="00F701E5">
        <w:rPr>
          <w:rFonts w:ascii="Garamond" w:hAnsi="Garamond"/>
          <w:i/>
          <w:iCs/>
          <w:sz w:val="20"/>
          <w:szCs w:val="20"/>
        </w:rPr>
        <w:t xml:space="preserve"> </w:t>
      </w:r>
      <w:r w:rsidRPr="00F701E5">
        <w:rPr>
          <w:rFonts w:ascii="Garamond" w:hAnsi="Garamond"/>
          <w:sz w:val="20"/>
          <w:szCs w:val="20"/>
        </w:rPr>
        <w:t xml:space="preserve">que la frustration est </w:t>
      </w:r>
      <w:r w:rsidRPr="00F701E5">
        <w:rPr>
          <w:rFonts w:ascii="Garamond" w:hAnsi="Garamond" w:cs="Times New Roman"/>
          <w:i/>
          <w:sz w:val="20"/>
          <w:szCs w:val="20"/>
        </w:rPr>
        <w:t>un dam imaginaire portant sur un objet réel</w:t>
      </w:r>
      <w:r w:rsidRPr="00F701E5">
        <w:rPr>
          <w:rFonts w:ascii="Garamond" w:hAnsi="Garamond"/>
          <w:sz w:val="20"/>
          <w:szCs w:val="20"/>
        </w:rPr>
        <w:t xml:space="preserve">, vous avez oublié que l'agent en était la mère symbolique, mais ceci nous ramène toujours à ce qu'on ne peut pas appeler autrement que la relation duelle parce que, pour le moment on n'a pas d'autre </w:t>
      </w:r>
      <w:r w:rsidRPr="00F701E5">
        <w:rPr>
          <w:rFonts w:ascii="Garamond" w:hAnsi="Garamond" w:cs="Times New Roman"/>
          <w:i/>
          <w:sz w:val="20"/>
          <w:szCs w:val="20"/>
        </w:rPr>
        <w:t>terme</w:t>
      </w:r>
      <w:r w:rsidRPr="00F701E5">
        <w:rPr>
          <w:rFonts w:ascii="Garamond" w:hAnsi="Garamond"/>
          <w:sz w:val="20"/>
          <w:szCs w:val="20"/>
        </w:rPr>
        <w:t xml:space="preserve"> pour l'appeler. Il est bien évident que c'est un terme tout à fait impropre. La relation duelle peut comporter un très grand nombre de personnes, de </w:t>
      </w:r>
      <w:r w:rsidRPr="00F701E5">
        <w:rPr>
          <w:rFonts w:ascii="Garamond" w:hAnsi="Garamond" w:cs="Times New Roman"/>
          <w:i/>
          <w:color w:val="0000CC"/>
          <w:sz w:val="20"/>
          <w:szCs w:val="20"/>
        </w:rPr>
        <w:t>petit (a)</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ou de n'importe quelle lettre de l'alphabet.</w:t>
      </w:r>
    </w:p>
    <w:p w:rsidR="00665BF0" w:rsidRPr="00F701E5" w:rsidRDefault="00665BF0">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 xml:space="preserve">STEIN </w:t>
      </w:r>
    </w:p>
    <w:p w:rsidR="00665BF0" w:rsidRPr="00F701E5" w:rsidRDefault="00665BF0">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Je vais intercaler un mot, un mot pour dire que quand on parle de la castration</w:t>
      </w:r>
      <w:r w:rsidR="007825DB" w:rsidRPr="00F701E5">
        <w:rPr>
          <w:rFonts w:ascii="Garamond" w:hAnsi="Garamond"/>
          <w:sz w:val="20"/>
          <w:szCs w:val="20"/>
        </w:rPr>
        <w:t>…</w:t>
      </w:r>
      <w:r w:rsidRPr="00F701E5">
        <w:rPr>
          <w:rFonts w:ascii="Garamond" w:hAnsi="Garamond"/>
          <w:sz w:val="20"/>
          <w:szCs w:val="20"/>
        </w:rPr>
        <w:t xml:space="preserve"> </w:t>
      </w:r>
    </w:p>
    <w:p w:rsidR="007825DB" w:rsidRPr="00F701E5" w:rsidRDefault="00665BF0" w:rsidP="007825DB">
      <w:pPr>
        <w:pStyle w:val="Corpsdetexte"/>
        <w:ind w:left="708"/>
        <w:rPr>
          <w:rFonts w:ascii="Garamond" w:hAnsi="Garamond"/>
          <w:sz w:val="20"/>
          <w:szCs w:val="20"/>
        </w:rPr>
      </w:pPr>
      <w:r w:rsidRPr="00F701E5">
        <w:rPr>
          <w:rFonts w:ascii="Garamond" w:hAnsi="Garamond"/>
          <w:sz w:val="20"/>
          <w:szCs w:val="20"/>
        </w:rPr>
        <w:t>telle que</w:t>
      </w:r>
      <w:r w:rsidR="007825DB" w:rsidRPr="00F701E5">
        <w:rPr>
          <w:rFonts w:ascii="Garamond" w:hAnsi="Garamond"/>
          <w:sz w:val="20"/>
          <w:szCs w:val="20"/>
        </w:rPr>
        <w:t>,</w:t>
      </w:r>
      <w:r w:rsidRPr="00F701E5">
        <w:rPr>
          <w:rFonts w:ascii="Garamond" w:hAnsi="Garamond"/>
          <w:sz w:val="20"/>
          <w:szCs w:val="20"/>
        </w:rPr>
        <w:t xml:space="preserve"> je crois, l'entend LACAN, qui est en cela freudien, il n'y a pas du tout d'écart, il n'y a aucune opposition de LACAN à FREUD en cette matière </w:t>
      </w:r>
    </w:p>
    <w:p w:rsidR="007825DB" w:rsidRPr="00F701E5" w:rsidRDefault="007825DB">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quand on parle de la castration, il ne faut jamais oublier que pour nous, le concept de castration est un concept positif, c'est le concept de l'accession à un pouvoir véritable, et c'est là que se situe sa relation avec l'</w:t>
      </w:r>
      <w:r w:rsidR="00665BF0" w:rsidRPr="00F701E5">
        <w:rPr>
          <w:rFonts w:ascii="Garamond" w:hAnsi="Garamond" w:cs="Times New Roman"/>
          <w:i/>
          <w:color w:val="0000CC"/>
          <w:sz w:val="20"/>
          <w:szCs w:val="20"/>
        </w:rPr>
        <w:t>idéal du moi</w:t>
      </w:r>
      <w:r w:rsidR="00665BF0" w:rsidRPr="00F701E5">
        <w:rPr>
          <w:rFonts w:ascii="Garamond" w:hAnsi="Garamond"/>
          <w:sz w:val="20"/>
          <w:szCs w:val="20"/>
        </w:rPr>
        <w:t>, c'est un concept positif figuré par l'image négative d'un manq</w:t>
      </w:r>
      <w:r w:rsidR="00581DA3">
        <w:rPr>
          <w:rFonts w:ascii="Garamond" w:hAnsi="Garamond"/>
          <w:sz w:val="20"/>
          <w:szCs w:val="20"/>
        </w:rPr>
        <w:t xml:space="preserve">ue. </w:t>
      </w:r>
      <w:r w:rsidR="00665BF0" w:rsidRPr="00F701E5">
        <w:rPr>
          <w:rFonts w:ascii="Garamond" w:hAnsi="Garamond"/>
          <w:sz w:val="20"/>
          <w:szCs w:val="20"/>
        </w:rPr>
        <w:t xml:space="preserve">Tout ça qui se situe dans la marge entre la positivité de ce concept et la figuration qui est celle, négative, d'un manque, c'est quelque chose d'essentiel à la problématique de l'analyse. </w:t>
      </w:r>
      <w:r w:rsidRPr="00F701E5">
        <w:rPr>
          <w:rFonts w:ascii="Garamond" w:hAnsi="Garamond"/>
          <w:sz w:val="20"/>
          <w:szCs w:val="20"/>
        </w:rPr>
        <w:t xml:space="preserve">                       </w:t>
      </w:r>
    </w:p>
    <w:p w:rsidR="007825DB" w:rsidRPr="00F701E5" w:rsidRDefault="007825DB">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On</w:t>
      </w:r>
      <w:r w:rsidRPr="00F701E5">
        <w:rPr>
          <w:rFonts w:ascii="Garamond" w:hAnsi="Garamond"/>
          <w:i/>
          <w:iCs/>
          <w:sz w:val="20"/>
          <w:szCs w:val="20"/>
        </w:rPr>
        <w:t xml:space="preserve"> </w:t>
      </w:r>
      <w:r w:rsidRPr="00F701E5">
        <w:rPr>
          <w:rFonts w:ascii="Garamond" w:hAnsi="Garamond"/>
          <w:sz w:val="20"/>
          <w:szCs w:val="20"/>
        </w:rPr>
        <w:t>a</w:t>
      </w:r>
      <w:r w:rsidRPr="00F701E5">
        <w:rPr>
          <w:rFonts w:ascii="Garamond" w:hAnsi="Garamond"/>
          <w:i/>
          <w:iCs/>
          <w:sz w:val="20"/>
          <w:szCs w:val="20"/>
        </w:rPr>
        <w:t xml:space="preserve"> </w:t>
      </w:r>
      <w:r w:rsidRPr="00F701E5">
        <w:rPr>
          <w:rFonts w:ascii="Garamond" w:hAnsi="Garamond"/>
          <w:sz w:val="20"/>
          <w:szCs w:val="20"/>
        </w:rPr>
        <w:t xml:space="preserve">souvent tendance à confondre la castration avec ce que les patients de FREUD lui disaient lorsqu'il en parle dans </w:t>
      </w:r>
      <w:r w:rsidRPr="00F701E5">
        <w:rPr>
          <w:rFonts w:ascii="Garamond" w:hAnsi="Garamond" w:cs="Times New Roman"/>
          <w:i/>
          <w:iCs/>
          <w:sz w:val="20"/>
          <w:szCs w:val="20"/>
        </w:rPr>
        <w:t>Analyse terminée et analyse interminable</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7825DB" w:rsidRPr="00F701E5" w:rsidRDefault="00665BF0" w:rsidP="00581DA3">
      <w:pPr>
        <w:pStyle w:val="Corpsdetexte"/>
        <w:ind w:firstLine="708"/>
        <w:rPr>
          <w:rFonts w:ascii="Garamond" w:hAnsi="Garamond"/>
          <w:sz w:val="20"/>
          <w:szCs w:val="20"/>
        </w:rPr>
      </w:pPr>
      <w:r w:rsidRPr="00F701E5">
        <w:rPr>
          <w:rFonts w:ascii="Garamond" w:hAnsi="Garamond"/>
          <w:sz w:val="20"/>
          <w:szCs w:val="20"/>
        </w:rPr>
        <w:t>« </w:t>
      </w:r>
      <w:r w:rsidR="007825DB" w:rsidRPr="00F701E5">
        <w:rPr>
          <w:rFonts w:ascii="Garamond" w:hAnsi="Garamond" w:cs="Times New Roman"/>
          <w:i/>
          <w:sz w:val="20"/>
          <w:szCs w:val="20"/>
        </w:rPr>
        <w:t>D</w:t>
      </w:r>
      <w:r w:rsidRPr="00F701E5">
        <w:rPr>
          <w:rFonts w:ascii="Garamond" w:hAnsi="Garamond" w:cs="Times New Roman"/>
          <w:i/>
          <w:sz w:val="20"/>
          <w:szCs w:val="20"/>
        </w:rPr>
        <w:t>e toute façon, tout ce travail que nous avons fait depuis quelques années, c'est bien gentil mais moi je n'aurai pas de pénis</w:t>
      </w:r>
      <w:r w:rsidR="007825DB" w:rsidRPr="00F701E5">
        <w:rPr>
          <w:rFonts w:ascii="Garamond" w:hAnsi="Garamond" w:cs="Times New Roman"/>
          <w:i/>
          <w:sz w:val="20"/>
          <w:szCs w:val="20"/>
        </w:rPr>
        <w:t>.</w:t>
      </w:r>
      <w:r w:rsidR="007825DB" w:rsidRPr="00F701E5">
        <w:rPr>
          <w:rFonts w:ascii="Garamond" w:hAnsi="Garamond"/>
          <w:sz w:val="20"/>
          <w:szCs w:val="20"/>
        </w:rPr>
        <w:t> »</w:t>
      </w:r>
      <w:r w:rsidRPr="00F701E5">
        <w:rPr>
          <w:rFonts w:ascii="Garamond" w:hAnsi="Garamond"/>
          <w:sz w:val="20"/>
          <w:szCs w:val="20"/>
        </w:rPr>
        <w:t xml:space="preserve"> </w:t>
      </w:r>
    </w:p>
    <w:p w:rsidR="007825DB" w:rsidRPr="00F701E5" w:rsidRDefault="007825DB">
      <w:pPr>
        <w:pStyle w:val="Corpsdetexte"/>
        <w:rPr>
          <w:rFonts w:ascii="Garamond" w:hAnsi="Garamond"/>
          <w:sz w:val="20"/>
          <w:szCs w:val="20"/>
        </w:rPr>
      </w:pPr>
    </w:p>
    <w:p w:rsidR="007825DB" w:rsidRPr="00F701E5" w:rsidRDefault="007825DB">
      <w:pPr>
        <w:pStyle w:val="Corpsdetexte"/>
        <w:rPr>
          <w:rFonts w:ascii="Garamond" w:hAnsi="Garamond"/>
          <w:sz w:val="20"/>
          <w:szCs w:val="20"/>
        </w:rPr>
      </w:pPr>
      <w:r w:rsidRPr="00F701E5">
        <w:rPr>
          <w:rFonts w:ascii="Garamond" w:hAnsi="Garamond"/>
          <w:sz w:val="20"/>
          <w:szCs w:val="20"/>
        </w:rPr>
        <w:t>S</w:t>
      </w:r>
      <w:r w:rsidR="00665BF0" w:rsidRPr="00F701E5">
        <w:rPr>
          <w:rFonts w:ascii="Garamond" w:hAnsi="Garamond"/>
          <w:sz w:val="20"/>
          <w:szCs w:val="20"/>
        </w:rPr>
        <w:t>i c'est une femme</w:t>
      </w:r>
      <w:r w:rsidRPr="00F701E5">
        <w:rPr>
          <w:rFonts w:ascii="Garamond" w:hAnsi="Garamond"/>
          <w:sz w:val="20"/>
          <w:szCs w:val="20"/>
        </w:rPr>
        <w:t xml:space="preserve">, </w:t>
      </w:r>
      <w:r w:rsidR="00665BF0" w:rsidRPr="00F701E5">
        <w:rPr>
          <w:rFonts w:ascii="Garamond" w:hAnsi="Garamond"/>
          <w:sz w:val="20"/>
          <w:szCs w:val="20"/>
        </w:rPr>
        <w:t>ou</w:t>
      </w:r>
      <w:r w:rsidRPr="00F701E5">
        <w:rPr>
          <w:rFonts w:ascii="Garamond" w:hAnsi="Garamond"/>
          <w:sz w:val="20"/>
          <w:szCs w:val="20"/>
        </w:rPr>
        <w:t> :</w:t>
      </w:r>
    </w:p>
    <w:p w:rsidR="007825DB" w:rsidRPr="00F701E5" w:rsidRDefault="007825DB">
      <w:pPr>
        <w:pStyle w:val="Corpsdetexte"/>
        <w:rPr>
          <w:rFonts w:ascii="Garamond" w:hAnsi="Garamond"/>
          <w:sz w:val="20"/>
          <w:szCs w:val="20"/>
        </w:rPr>
      </w:pPr>
    </w:p>
    <w:p w:rsidR="007825DB" w:rsidRPr="00F701E5" w:rsidRDefault="007825DB" w:rsidP="00581DA3">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M</w:t>
      </w:r>
      <w:r w:rsidR="00665BF0" w:rsidRPr="00F701E5">
        <w:rPr>
          <w:rFonts w:ascii="Garamond" w:hAnsi="Garamond" w:cs="Times New Roman"/>
          <w:i/>
          <w:sz w:val="20"/>
          <w:szCs w:val="20"/>
        </w:rPr>
        <w:t>oi je suis quand même toujours exposé aux risques de le perdre puisqu'il existe,</w:t>
      </w:r>
      <w:r w:rsidR="00581DA3">
        <w:rPr>
          <w:rFonts w:ascii="Garamond" w:hAnsi="Garamond" w:cs="Times New Roman"/>
          <w:i/>
          <w:sz w:val="20"/>
          <w:szCs w:val="20"/>
        </w:rPr>
        <w:t xml:space="preserve"> </w:t>
      </w:r>
      <w:r w:rsidR="00665BF0" w:rsidRPr="00F701E5">
        <w:rPr>
          <w:rFonts w:ascii="Garamond" w:hAnsi="Garamond" w:cs="Times New Roman"/>
          <w:i/>
          <w:sz w:val="20"/>
          <w:szCs w:val="20"/>
        </w:rPr>
        <w:t xml:space="preserve"> puisque j'en ai un. Je peux le perdre</w:t>
      </w:r>
      <w:r w:rsidRPr="00F701E5">
        <w:rPr>
          <w:rFonts w:ascii="Garamond" w:hAnsi="Garamond" w:cs="Times New Roman"/>
          <w:i/>
          <w:sz w:val="20"/>
          <w:szCs w:val="20"/>
        </w:rPr>
        <w:t>.</w:t>
      </w:r>
      <w:r w:rsidR="00665BF0" w:rsidRPr="00F701E5">
        <w:rPr>
          <w:rFonts w:ascii="Garamond" w:hAnsi="Garamond"/>
          <w:sz w:val="20"/>
          <w:szCs w:val="20"/>
        </w:rPr>
        <w:t xml:space="preserve"> » </w:t>
      </w:r>
    </w:p>
    <w:p w:rsidR="007825DB" w:rsidRPr="00F701E5" w:rsidRDefault="007825DB">
      <w:pPr>
        <w:pStyle w:val="Corpsdetexte"/>
        <w:rPr>
          <w:rFonts w:ascii="Garamond" w:hAnsi="Garamond"/>
          <w:sz w:val="20"/>
          <w:szCs w:val="20"/>
        </w:rPr>
      </w:pPr>
    </w:p>
    <w:p w:rsidR="00665BF0" w:rsidRPr="00F701E5" w:rsidRDefault="007825DB">
      <w:pPr>
        <w:pStyle w:val="Corpsdetexte"/>
        <w:rPr>
          <w:rFonts w:ascii="Garamond" w:hAnsi="Garamond"/>
          <w:sz w:val="20"/>
          <w:szCs w:val="20"/>
        </w:rPr>
      </w:pPr>
      <w:r w:rsidRPr="00F701E5">
        <w:rPr>
          <w:rFonts w:ascii="Garamond" w:hAnsi="Garamond"/>
          <w:sz w:val="20"/>
          <w:szCs w:val="20"/>
        </w:rPr>
        <w:t>S</w:t>
      </w:r>
      <w:r w:rsidR="00665BF0" w:rsidRPr="00F701E5">
        <w:rPr>
          <w:rFonts w:ascii="Garamond" w:hAnsi="Garamond"/>
          <w:sz w:val="20"/>
          <w:szCs w:val="20"/>
        </w:rPr>
        <w:t>i c’est un homme.</w:t>
      </w:r>
    </w:p>
    <w:p w:rsidR="00665BF0" w:rsidRPr="00F701E5" w:rsidRDefault="00665BF0">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 xml:space="preserve">Or justement, ça c'est le </w:t>
      </w:r>
      <w:r w:rsidRPr="00F701E5">
        <w:rPr>
          <w:rFonts w:ascii="Garamond" w:hAnsi="Garamond" w:cs="Times New Roman"/>
          <w:i/>
          <w:sz w:val="20"/>
          <w:szCs w:val="20"/>
        </w:rPr>
        <w:t>complexe de castration</w:t>
      </w:r>
      <w:r w:rsidRPr="00F701E5">
        <w:rPr>
          <w:rFonts w:ascii="Garamond" w:hAnsi="Garamond"/>
          <w:sz w:val="20"/>
          <w:szCs w:val="20"/>
        </w:rPr>
        <w:t xml:space="preserve">. Le </w:t>
      </w:r>
      <w:r w:rsidR="007825DB" w:rsidRPr="00F701E5">
        <w:rPr>
          <w:rFonts w:ascii="Garamond" w:hAnsi="Garamond" w:cs="Times New Roman"/>
          <w:i/>
          <w:sz w:val="20"/>
          <w:szCs w:val="20"/>
        </w:rPr>
        <w:t>complexe de castration</w:t>
      </w:r>
      <w:r w:rsidRPr="00F701E5">
        <w:rPr>
          <w:rFonts w:ascii="Garamond" w:hAnsi="Garamond"/>
          <w:sz w:val="20"/>
          <w:szCs w:val="20"/>
        </w:rPr>
        <w:t xml:space="preserve"> et </w:t>
      </w:r>
      <w:r w:rsidRPr="00F701E5">
        <w:rPr>
          <w:rFonts w:ascii="Garamond" w:hAnsi="Garamond" w:cs="Times New Roman"/>
          <w:i/>
          <w:sz w:val="20"/>
          <w:szCs w:val="20"/>
        </w:rPr>
        <w:t>la castration</w:t>
      </w:r>
      <w:r w:rsidRPr="00F701E5">
        <w:rPr>
          <w:rFonts w:ascii="Garamond" w:hAnsi="Garamond"/>
          <w:sz w:val="20"/>
          <w:szCs w:val="20"/>
        </w:rPr>
        <w:t>, au sens où l'entend LACAN, ce n'est pas la même chose.</w:t>
      </w:r>
      <w:r w:rsidR="007825DB" w:rsidRPr="00F701E5">
        <w:rPr>
          <w:rFonts w:ascii="Garamond" w:hAnsi="Garamond"/>
          <w:sz w:val="20"/>
          <w:szCs w:val="20"/>
        </w:rPr>
        <w:t xml:space="preserve"> </w:t>
      </w:r>
      <w:r w:rsidRPr="00F701E5">
        <w:rPr>
          <w:rFonts w:ascii="Garamond" w:hAnsi="Garamond"/>
          <w:sz w:val="20"/>
          <w:szCs w:val="20"/>
        </w:rPr>
        <w:t>Je crois que c'était quelque chose qu'il fallait dire. C'est justement là que le malade introduit ce leurre auquel FREUD s'est peut</w:t>
      </w:r>
      <w:r w:rsidR="00775025" w:rsidRPr="00F701E5">
        <w:rPr>
          <w:rFonts w:ascii="Garamond" w:hAnsi="Garamond"/>
          <w:sz w:val="20"/>
          <w:szCs w:val="20"/>
        </w:rPr>
        <w:t>–</w:t>
      </w:r>
      <w:r w:rsidRPr="00F701E5">
        <w:rPr>
          <w:rFonts w:ascii="Garamond" w:hAnsi="Garamond"/>
          <w:sz w:val="20"/>
          <w:szCs w:val="20"/>
        </w:rPr>
        <w:t>être laissé prendre. Car en définitive, en plaçant les choses sur un plan beaucoup plus terre à terre de ce qu'on peut dire au patient, on est quand même amené à lui montrer</w:t>
      </w:r>
      <w:r w:rsidR="007825DB" w:rsidRPr="00F701E5">
        <w:rPr>
          <w:rFonts w:ascii="Garamond" w:hAnsi="Garamond"/>
          <w:sz w:val="20"/>
          <w:szCs w:val="20"/>
        </w:rPr>
        <w:t>…</w:t>
      </w:r>
      <w:r w:rsidRPr="00F701E5">
        <w:rPr>
          <w:rFonts w:ascii="Garamond" w:hAnsi="Garamond"/>
          <w:sz w:val="20"/>
          <w:szCs w:val="20"/>
        </w:rPr>
        <w:t xml:space="preserve"> </w:t>
      </w:r>
    </w:p>
    <w:p w:rsidR="007825DB" w:rsidRPr="00F701E5" w:rsidRDefault="00665BF0" w:rsidP="007825DB">
      <w:pPr>
        <w:pStyle w:val="Corpsdetexte"/>
        <w:ind w:left="708"/>
        <w:rPr>
          <w:rFonts w:ascii="Garamond" w:hAnsi="Garamond"/>
          <w:sz w:val="20"/>
          <w:szCs w:val="20"/>
        </w:rPr>
      </w:pPr>
      <w:r w:rsidRPr="00F701E5">
        <w:rPr>
          <w:rFonts w:ascii="Garamond" w:hAnsi="Garamond"/>
          <w:sz w:val="20"/>
          <w:szCs w:val="20"/>
        </w:rPr>
        <w:t xml:space="preserve">et c'est là qu'intervient justement </w:t>
      </w:r>
      <w:r w:rsidRPr="00581DA3">
        <w:rPr>
          <w:rFonts w:ascii="Garamond" w:hAnsi="Garamond"/>
          <w:i/>
          <w:sz w:val="20"/>
          <w:szCs w:val="20"/>
        </w:rPr>
        <w:t>la structure du transfert</w:t>
      </w:r>
      <w:r w:rsidRPr="00F701E5">
        <w:rPr>
          <w:rFonts w:ascii="Garamond" w:hAnsi="Garamond"/>
          <w:sz w:val="20"/>
          <w:szCs w:val="20"/>
        </w:rPr>
        <w:t xml:space="preserve"> dont vous parliez en citant LACAN, </w:t>
      </w:r>
      <w:r w:rsidRPr="00581DA3">
        <w:rPr>
          <w:rFonts w:ascii="Garamond" w:hAnsi="Garamond"/>
          <w:i/>
          <w:sz w:val="20"/>
          <w:szCs w:val="20"/>
        </w:rPr>
        <w:t>opposée à son historicité</w:t>
      </w:r>
    </w:p>
    <w:p w:rsidR="00581DA3" w:rsidRDefault="007825DB">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on peut quand même être amené à lui montrer, par exemple, lorsque c'est une dame qui se plaint de n'avoir pas de pénis, de lui dire que de toute façon l'analyse ne lui en donne pas un, que ce dont elle se plaint </w:t>
      </w:r>
      <w:r w:rsidR="00581DA3">
        <w:rPr>
          <w:rFonts w:ascii="Garamond" w:hAnsi="Garamond"/>
          <w:sz w:val="20"/>
          <w:szCs w:val="20"/>
        </w:rPr>
        <w:t>-</w:t>
      </w:r>
      <w:r w:rsidR="00665BF0" w:rsidRPr="00F701E5">
        <w:rPr>
          <w:rFonts w:ascii="Garamond" w:hAnsi="Garamond"/>
          <w:sz w:val="20"/>
          <w:szCs w:val="20"/>
        </w:rPr>
        <w:t xml:space="preserve"> de ne pas avoir de pénis </w:t>
      </w:r>
      <w:r w:rsidR="00581DA3">
        <w:rPr>
          <w:rFonts w:ascii="Garamond" w:hAnsi="Garamond"/>
          <w:sz w:val="20"/>
          <w:szCs w:val="20"/>
        </w:rPr>
        <w:t>–</w:t>
      </w:r>
      <w:r w:rsidR="00665BF0" w:rsidRPr="00F701E5">
        <w:rPr>
          <w:rFonts w:ascii="Garamond" w:hAnsi="Garamond"/>
          <w:sz w:val="20"/>
          <w:szCs w:val="20"/>
        </w:rPr>
        <w:t xml:space="preserve"> </w:t>
      </w:r>
    </w:p>
    <w:p w:rsidR="007825DB" w:rsidRPr="00F701E5" w:rsidRDefault="00665BF0">
      <w:pPr>
        <w:pStyle w:val="Corpsdetexte"/>
        <w:rPr>
          <w:rFonts w:ascii="Garamond" w:hAnsi="Garamond"/>
          <w:sz w:val="20"/>
          <w:szCs w:val="20"/>
        </w:rPr>
      </w:pPr>
      <w:r w:rsidRPr="00F701E5">
        <w:rPr>
          <w:rFonts w:ascii="Garamond" w:hAnsi="Garamond"/>
          <w:sz w:val="20"/>
          <w:szCs w:val="20"/>
        </w:rPr>
        <w:t xml:space="preserve">que son envie du pénis n'est rien d'autre que ce avec quoi elle essaie de présenter au psychanalyste un leurre. </w:t>
      </w:r>
    </w:p>
    <w:p w:rsidR="007825DB" w:rsidRPr="00F701E5" w:rsidRDefault="007825DB">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Car ce n'est pas vrai qu'elle a envie d'un pénis. Ce n'est pas vrai dans</w:t>
      </w:r>
      <w:r w:rsidRPr="00F701E5">
        <w:rPr>
          <w:rFonts w:ascii="Garamond" w:hAnsi="Garamond"/>
          <w:i/>
          <w:iCs/>
          <w:sz w:val="20"/>
          <w:szCs w:val="20"/>
        </w:rPr>
        <w:t xml:space="preserve"> </w:t>
      </w:r>
      <w:r w:rsidRPr="00F701E5">
        <w:rPr>
          <w:rFonts w:ascii="Garamond" w:hAnsi="Garamond"/>
          <w:sz w:val="20"/>
          <w:szCs w:val="20"/>
        </w:rPr>
        <w:t xml:space="preserve">l'absolu. C'est vrai dans la mesure où cette envie lui permet de maintenir </w:t>
      </w:r>
    </w:p>
    <w:p w:rsidR="00665BF0" w:rsidRPr="00F701E5" w:rsidRDefault="00665BF0">
      <w:pPr>
        <w:pStyle w:val="Corpsdetexte"/>
        <w:rPr>
          <w:rFonts w:ascii="Garamond" w:hAnsi="Garamond"/>
          <w:sz w:val="20"/>
          <w:szCs w:val="20"/>
        </w:rPr>
      </w:pPr>
      <w:r w:rsidRPr="00F701E5">
        <w:rPr>
          <w:rFonts w:ascii="Garamond" w:hAnsi="Garamond"/>
          <w:sz w:val="20"/>
          <w:szCs w:val="20"/>
        </w:rPr>
        <w:t>le psychanalyste dans la position que j'ai désignée comme étant celle du contre</w:t>
      </w:r>
      <w:r w:rsidR="00581DA3">
        <w:rPr>
          <w:rFonts w:ascii="Garamond" w:hAnsi="Garamond"/>
          <w:sz w:val="20"/>
          <w:szCs w:val="20"/>
        </w:rPr>
        <w:t>-</w:t>
      </w:r>
      <w:r w:rsidRPr="00F701E5">
        <w:rPr>
          <w:rFonts w:ascii="Garamond" w:hAnsi="Garamond"/>
          <w:sz w:val="20"/>
          <w:szCs w:val="20"/>
        </w:rPr>
        <w:t>transfert.</w:t>
      </w:r>
      <w:r w:rsidR="00581DA3">
        <w:rPr>
          <w:rFonts w:ascii="Garamond" w:hAnsi="Garamond"/>
          <w:sz w:val="20"/>
          <w:szCs w:val="20"/>
        </w:rPr>
        <w:t xml:space="preserve"> </w:t>
      </w:r>
      <w:r w:rsidRPr="00F701E5">
        <w:rPr>
          <w:rFonts w:ascii="Garamond" w:hAnsi="Garamond"/>
          <w:sz w:val="20"/>
          <w:szCs w:val="20"/>
        </w:rPr>
        <w:t>Il faudrait dire ça d'une manière plus précise.</w:t>
      </w:r>
    </w:p>
    <w:p w:rsidR="00665BF0" w:rsidRPr="00F701E5" w:rsidRDefault="00665BF0">
      <w:pPr>
        <w:pStyle w:val="Corpsdetexte"/>
        <w:rPr>
          <w:rFonts w:ascii="Garamond" w:hAnsi="Garamond"/>
          <w:sz w:val="20"/>
          <w:szCs w:val="20"/>
        </w:rPr>
      </w:pPr>
    </w:p>
    <w:p w:rsidR="00581DA3" w:rsidRDefault="00665BF0">
      <w:pPr>
        <w:pStyle w:val="Corpsdetexte"/>
        <w:rPr>
          <w:rFonts w:ascii="Garamond" w:hAnsi="Garamond"/>
          <w:sz w:val="20"/>
          <w:szCs w:val="20"/>
        </w:rPr>
      </w:pPr>
      <w:r w:rsidRPr="00F701E5">
        <w:rPr>
          <w:rFonts w:ascii="Garamond" w:hAnsi="Garamond"/>
          <w:sz w:val="20"/>
          <w:szCs w:val="20"/>
        </w:rPr>
        <w:t xml:space="preserve">Irène ROUBLEF </w:t>
      </w:r>
    </w:p>
    <w:p w:rsidR="00581DA3" w:rsidRDefault="00581DA3">
      <w:pPr>
        <w:pStyle w:val="Corpsdetexte"/>
        <w:rPr>
          <w:rFonts w:ascii="Garamond" w:hAnsi="Garamond"/>
          <w:sz w:val="20"/>
          <w:szCs w:val="20"/>
        </w:rPr>
      </w:pPr>
    </w:p>
    <w:p w:rsidR="00581DA3" w:rsidRDefault="00665BF0">
      <w:pPr>
        <w:pStyle w:val="Corpsdetexte"/>
        <w:rPr>
          <w:rFonts w:ascii="Garamond" w:hAnsi="Garamond"/>
          <w:sz w:val="20"/>
          <w:szCs w:val="20"/>
        </w:rPr>
      </w:pPr>
      <w:r w:rsidRPr="00F701E5">
        <w:rPr>
          <w:rFonts w:ascii="Garamond" w:hAnsi="Garamond"/>
          <w:sz w:val="20"/>
          <w:szCs w:val="20"/>
        </w:rPr>
        <w:t>C'est exactement celle à laquelle BREUER s'est laissé prendre avec Anna 0. LACAN dit la même chose</w:t>
      </w:r>
      <w:r w:rsidR="007825DB" w:rsidRPr="00F701E5">
        <w:rPr>
          <w:rFonts w:ascii="Garamond" w:hAnsi="Garamond"/>
          <w:sz w:val="20"/>
          <w:szCs w:val="20"/>
        </w:rPr>
        <w:t>.</w:t>
      </w:r>
      <w:r w:rsidRPr="00F701E5">
        <w:rPr>
          <w:rFonts w:ascii="Garamond" w:hAnsi="Garamond"/>
          <w:sz w:val="20"/>
          <w:szCs w:val="20"/>
        </w:rPr>
        <w:t xml:space="preserve"> </w:t>
      </w:r>
      <w:r w:rsidR="007825DB" w:rsidRPr="00F701E5">
        <w:rPr>
          <w:rFonts w:ascii="Garamond" w:hAnsi="Garamond"/>
          <w:sz w:val="20"/>
          <w:szCs w:val="20"/>
        </w:rPr>
        <w:t>E</w:t>
      </w:r>
      <w:r w:rsidRPr="00F701E5">
        <w:rPr>
          <w:rFonts w:ascii="Garamond" w:hAnsi="Garamond"/>
          <w:sz w:val="20"/>
          <w:szCs w:val="20"/>
        </w:rPr>
        <w:t xml:space="preserve">t d'ailleurs </w:t>
      </w:r>
    </w:p>
    <w:p w:rsidR="007825DB" w:rsidRPr="00F701E5" w:rsidRDefault="007825DB">
      <w:pPr>
        <w:pStyle w:val="Corpsdetexte"/>
        <w:rPr>
          <w:rFonts w:ascii="Garamond" w:hAnsi="Garamond"/>
          <w:sz w:val="20"/>
          <w:szCs w:val="20"/>
        </w:rPr>
      </w:pPr>
      <w:r w:rsidRPr="00F701E5">
        <w:rPr>
          <w:rFonts w:ascii="Garamond" w:hAnsi="Garamond"/>
          <w:sz w:val="20"/>
          <w:szCs w:val="20"/>
        </w:rPr>
        <w:t>l'</w:t>
      </w:r>
      <w:r w:rsidRPr="00F701E5">
        <w:rPr>
          <w:rFonts w:ascii="Garamond" w:hAnsi="Garamond" w:cs="Times New Roman"/>
          <w:i/>
          <w:color w:val="0000CC"/>
          <w:sz w:val="20"/>
          <w:szCs w:val="20"/>
        </w:rPr>
        <w:t>idéal du moi</w:t>
      </w:r>
      <w:r w:rsidRPr="00F701E5">
        <w:rPr>
          <w:rFonts w:ascii="Garamond" w:hAnsi="Garamond"/>
          <w:sz w:val="20"/>
          <w:szCs w:val="20"/>
        </w:rPr>
        <w:t xml:space="preserve"> </w:t>
      </w:r>
      <w:r w:rsidR="00665BF0" w:rsidRPr="00F701E5">
        <w:rPr>
          <w:rFonts w:ascii="Garamond" w:hAnsi="Garamond"/>
          <w:sz w:val="20"/>
          <w:szCs w:val="20"/>
        </w:rPr>
        <w:t>est en relation avec la castration puisqu'il apparaît chez FREUD dans le déclin du complexe d'</w:t>
      </w:r>
      <w:r w:rsidRPr="00F701E5">
        <w:rPr>
          <w:rFonts w:ascii="Garamond" w:hAnsi="Garamond"/>
          <w:sz w:val="20"/>
          <w:szCs w:val="20"/>
        </w:rPr>
        <w:t>Œ</w:t>
      </w:r>
      <w:r w:rsidR="00665BF0" w:rsidRPr="00F701E5">
        <w:rPr>
          <w:rFonts w:ascii="Garamond" w:hAnsi="Garamond"/>
          <w:sz w:val="20"/>
          <w:szCs w:val="20"/>
        </w:rPr>
        <w:t xml:space="preserve">dipe. </w:t>
      </w:r>
    </w:p>
    <w:p w:rsidR="007825DB" w:rsidRPr="00F701E5" w:rsidRDefault="007825DB">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p>
    <w:p w:rsidR="00665BF0" w:rsidRPr="00F701E5" w:rsidRDefault="00665BF0">
      <w:pPr>
        <w:pStyle w:val="Corpsdetexte"/>
        <w:rPr>
          <w:rFonts w:ascii="Garamond" w:hAnsi="Garamond"/>
          <w:sz w:val="20"/>
          <w:szCs w:val="20"/>
        </w:rPr>
      </w:pPr>
    </w:p>
    <w:p w:rsidR="00581DA3" w:rsidRDefault="00665BF0">
      <w:pPr>
        <w:pStyle w:val="Corpsdetexte"/>
        <w:rPr>
          <w:rFonts w:ascii="Garamond" w:hAnsi="Garamond"/>
          <w:sz w:val="20"/>
          <w:szCs w:val="20"/>
        </w:rPr>
      </w:pPr>
      <w:r w:rsidRPr="00F701E5">
        <w:rPr>
          <w:rFonts w:ascii="Garamond" w:hAnsi="Garamond"/>
          <w:sz w:val="20"/>
          <w:szCs w:val="20"/>
        </w:rPr>
        <w:t xml:space="preserve">Ce n'est pas contradictoire avec ce que j'ai dit sur la privation… </w:t>
      </w:r>
    </w:p>
    <w:p w:rsidR="007825DB" w:rsidRPr="00F701E5" w:rsidRDefault="00665BF0">
      <w:pPr>
        <w:pStyle w:val="Corpsdetexte"/>
        <w:rPr>
          <w:rFonts w:ascii="Garamond" w:hAnsi="Garamond"/>
          <w:sz w:val="20"/>
          <w:szCs w:val="20"/>
        </w:rPr>
      </w:pPr>
      <w:r w:rsidRPr="00F701E5">
        <w:rPr>
          <w:rFonts w:ascii="Garamond" w:hAnsi="Garamond"/>
          <w:sz w:val="20"/>
          <w:szCs w:val="20"/>
        </w:rPr>
        <w:t xml:space="preserve">Il faut voir justement les origines de </w:t>
      </w:r>
      <w:r w:rsidR="007825DB" w:rsidRPr="00F701E5">
        <w:rPr>
          <w:rFonts w:ascii="Garamond" w:hAnsi="Garamond"/>
          <w:sz w:val="20"/>
          <w:szCs w:val="20"/>
        </w:rPr>
        <w:t>l'</w:t>
      </w:r>
      <w:r w:rsidR="007825DB" w:rsidRPr="00F701E5">
        <w:rPr>
          <w:rFonts w:ascii="Garamond" w:hAnsi="Garamond" w:cs="Times New Roman"/>
          <w:i/>
          <w:color w:val="0000CC"/>
          <w:sz w:val="20"/>
          <w:szCs w:val="20"/>
        </w:rPr>
        <w:t>idéal du moi</w:t>
      </w:r>
      <w:r w:rsidRPr="00F701E5">
        <w:rPr>
          <w:rFonts w:ascii="Garamond" w:hAnsi="Garamond"/>
          <w:sz w:val="20"/>
          <w:szCs w:val="20"/>
        </w:rPr>
        <w:t>…</w:t>
      </w:r>
    </w:p>
    <w:p w:rsidR="007825DB" w:rsidRPr="00F701E5" w:rsidRDefault="007825DB">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665BF0" w:rsidRPr="00F701E5" w:rsidRDefault="00830770">
      <w:pPr>
        <w:pStyle w:val="Corpsdetexte"/>
        <w:rPr>
          <w:rFonts w:ascii="Garamond" w:hAnsi="Garamond"/>
          <w:color w:val="0000CC"/>
          <w:sz w:val="20"/>
          <w:szCs w:val="20"/>
        </w:rPr>
      </w:pPr>
      <w:hyperlink w:anchor="fev23" w:history="1">
        <w:r w:rsidR="00665BF0" w:rsidRPr="00F701E5">
          <w:rPr>
            <w:rStyle w:val="Lienhypertexte"/>
            <w:rFonts w:ascii="Garamond" w:hAnsi="Garamond"/>
            <w:color w:val="0000CC"/>
            <w:sz w:val="20"/>
            <w:szCs w:val="20"/>
          </w:rPr>
          <w:t>Ginette MI</w:t>
        </w:r>
        <w:bookmarkStart w:id="44" w:name="melleMichaud"/>
        <w:bookmarkEnd w:id="44"/>
        <w:r w:rsidR="00665BF0" w:rsidRPr="00F701E5">
          <w:rPr>
            <w:rStyle w:val="Lienhypertexte"/>
            <w:rFonts w:ascii="Garamond" w:hAnsi="Garamond"/>
            <w:color w:val="0000CC"/>
            <w:sz w:val="20"/>
            <w:szCs w:val="20"/>
          </w:rPr>
          <w:t>CHAUD</w:t>
        </w:r>
      </w:hyperlink>
      <w:r w:rsidR="00665BF0" w:rsidRPr="00F701E5">
        <w:rPr>
          <w:rFonts w:ascii="Garamond" w:hAnsi="Garamond"/>
          <w:color w:val="0000CC"/>
          <w:sz w:val="20"/>
          <w:szCs w:val="20"/>
        </w:rPr>
        <w:t xml:space="preserve">                       </w:t>
      </w:r>
    </w:p>
    <w:p w:rsidR="00665BF0" w:rsidRPr="00F701E5" w:rsidRDefault="00665BF0">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 xml:space="preserve">Il faut voir justement les origines de </w:t>
      </w:r>
      <w:r w:rsidR="007825DB" w:rsidRPr="00F701E5">
        <w:rPr>
          <w:rFonts w:ascii="Garamond" w:hAnsi="Garamond"/>
          <w:sz w:val="20"/>
          <w:szCs w:val="20"/>
        </w:rPr>
        <w:t>l'</w:t>
      </w:r>
      <w:r w:rsidR="007825DB" w:rsidRPr="00F701E5">
        <w:rPr>
          <w:rFonts w:ascii="Garamond" w:hAnsi="Garamond" w:cs="Times New Roman"/>
          <w:i/>
          <w:color w:val="0000CC"/>
          <w:sz w:val="20"/>
          <w:szCs w:val="20"/>
        </w:rPr>
        <w:t>idéal du moi</w:t>
      </w:r>
      <w:r w:rsidRPr="00F701E5">
        <w:rPr>
          <w:rFonts w:ascii="Garamond" w:hAnsi="Garamond"/>
          <w:sz w:val="20"/>
          <w:szCs w:val="20"/>
        </w:rPr>
        <w:t>. C'est très très marginal à la discussion mais c'est à propos d'une remarque qu'a faite STEIN tout à l'heure sur ce qu'il croit être du transfert comme non révélé par l'analyse, enfin</w:t>
      </w:r>
      <w:r w:rsidR="007825DB" w:rsidRPr="00F701E5">
        <w:rPr>
          <w:rFonts w:ascii="Garamond" w:hAnsi="Garamond"/>
          <w:sz w:val="20"/>
          <w:szCs w:val="20"/>
        </w:rPr>
        <w:t>…</w:t>
      </w:r>
      <w:r w:rsidRPr="00F701E5">
        <w:rPr>
          <w:rFonts w:ascii="Garamond" w:hAnsi="Garamond"/>
          <w:sz w:val="20"/>
          <w:szCs w:val="20"/>
        </w:rPr>
        <w:t xml:space="preserve"> comme révélé par l'analyse et comme préexistant. </w:t>
      </w:r>
    </w:p>
    <w:p w:rsidR="007825DB" w:rsidRPr="00F701E5" w:rsidRDefault="007825DB">
      <w:pPr>
        <w:pStyle w:val="Corpsdetexte"/>
        <w:rPr>
          <w:rFonts w:ascii="Garamond" w:hAnsi="Garamond"/>
          <w:sz w:val="20"/>
          <w:szCs w:val="20"/>
        </w:rPr>
      </w:pPr>
    </w:p>
    <w:p w:rsidR="00581DA3" w:rsidRDefault="00665BF0">
      <w:pPr>
        <w:pStyle w:val="Corpsdetexte"/>
        <w:rPr>
          <w:rFonts w:ascii="Garamond" w:hAnsi="Garamond"/>
          <w:sz w:val="20"/>
          <w:szCs w:val="20"/>
        </w:rPr>
      </w:pPr>
      <w:r w:rsidRPr="00F701E5">
        <w:rPr>
          <w:rFonts w:ascii="Garamond" w:hAnsi="Garamond"/>
          <w:sz w:val="20"/>
          <w:szCs w:val="20"/>
        </w:rPr>
        <w:t>Je pense qu'on ne peut qu'aller dans ce sens là. Le premier est FREUD qui l'a bien défini comme ça, comme quelque chose qui est révélé par</w:t>
      </w:r>
      <w:r w:rsidRPr="00F701E5">
        <w:rPr>
          <w:rFonts w:ascii="Garamond" w:hAnsi="Garamond"/>
          <w:i/>
          <w:iCs/>
          <w:sz w:val="20"/>
          <w:szCs w:val="20"/>
        </w:rPr>
        <w:t xml:space="preserve"> </w:t>
      </w:r>
      <w:r w:rsidRPr="00F701E5">
        <w:rPr>
          <w:rFonts w:ascii="Garamond" w:hAnsi="Garamond"/>
          <w:sz w:val="20"/>
          <w:szCs w:val="20"/>
        </w:rPr>
        <w:t>la situation psychanalytique et qui préexiste, qui n'est pas repris, qui n'est pas ré</w:t>
      </w:r>
      <w:r w:rsidR="00581DA3">
        <w:rPr>
          <w:rFonts w:ascii="Garamond" w:hAnsi="Garamond"/>
          <w:sz w:val="20"/>
          <w:szCs w:val="20"/>
        </w:rPr>
        <w:t>-</w:t>
      </w:r>
      <w:r w:rsidRPr="00F701E5">
        <w:rPr>
          <w:rFonts w:ascii="Garamond" w:hAnsi="Garamond"/>
          <w:sz w:val="20"/>
          <w:szCs w:val="20"/>
        </w:rPr>
        <w:t>articulé en dehors</w:t>
      </w:r>
      <w:r w:rsidR="007825DB"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mais qui préexiste à la situation psychanalytique.</w:t>
      </w:r>
    </w:p>
    <w:p w:rsidR="007825DB" w:rsidRPr="00F701E5" w:rsidRDefault="007825DB">
      <w:pPr>
        <w:pStyle w:val="Corpsdetexte"/>
        <w:rPr>
          <w:rFonts w:ascii="Garamond" w:hAnsi="Garamond"/>
          <w:sz w:val="20"/>
          <w:szCs w:val="20"/>
        </w:rPr>
      </w:pPr>
    </w:p>
    <w:p w:rsidR="007825DB" w:rsidRPr="00F701E5" w:rsidRDefault="00665BF0" w:rsidP="00581DA3">
      <w:pPr>
        <w:pStyle w:val="Corpsdetexte"/>
        <w:rPr>
          <w:rFonts w:ascii="Garamond" w:hAnsi="Garamond"/>
          <w:sz w:val="20"/>
          <w:szCs w:val="20"/>
        </w:rPr>
      </w:pPr>
      <w:r w:rsidRPr="00F701E5">
        <w:rPr>
          <w:rFonts w:ascii="Garamond" w:hAnsi="Garamond"/>
          <w:sz w:val="20"/>
          <w:szCs w:val="20"/>
        </w:rPr>
        <w:t xml:space="preserve">On peut dire également que, à partir du moment où il peut exister un support autre que </w:t>
      </w:r>
      <w:r w:rsidRPr="00F701E5">
        <w:rPr>
          <w:rFonts w:ascii="Garamond" w:hAnsi="Garamond" w:cs="Times New Roman"/>
          <w:i/>
          <w:sz w:val="20"/>
          <w:szCs w:val="20"/>
        </w:rPr>
        <w:t>la situation analytique</w:t>
      </w:r>
      <w:r w:rsidR="00581DA3">
        <w:rPr>
          <w:rFonts w:ascii="Garamond" w:hAnsi="Garamond"/>
          <w:sz w:val="20"/>
          <w:szCs w:val="20"/>
        </w:rPr>
        <w:t xml:space="preserve">, </w:t>
      </w:r>
      <w:r w:rsidRPr="00F701E5">
        <w:rPr>
          <w:rFonts w:ascii="Garamond" w:hAnsi="Garamond"/>
          <w:sz w:val="20"/>
          <w:szCs w:val="20"/>
        </w:rPr>
        <w:t>c'est pour ça que je trouve que, effectivement, le terme duel, n'est qu'un élément partiel, qu'une définition partielle de ce dont il s'agit</w:t>
      </w:r>
    </w:p>
    <w:p w:rsidR="00665BF0" w:rsidRPr="00F701E5" w:rsidRDefault="007825DB">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que donc à partir du moment où il peut exister </w:t>
      </w:r>
      <w:r w:rsidR="00581DA3">
        <w:rPr>
          <w:rFonts w:ascii="Garamond" w:hAnsi="Garamond"/>
          <w:sz w:val="20"/>
          <w:szCs w:val="20"/>
        </w:rPr>
        <w:t xml:space="preserve">, </w:t>
      </w:r>
      <w:r w:rsidR="00665BF0" w:rsidRPr="00F701E5">
        <w:rPr>
          <w:rFonts w:ascii="Garamond" w:hAnsi="Garamond"/>
          <w:sz w:val="20"/>
          <w:szCs w:val="20"/>
        </w:rPr>
        <w:t>une situation, où le mécanisme du transfert puisse être repris et articulé, on peut peut</w:t>
      </w:r>
      <w:r w:rsidR="004E54F3">
        <w:rPr>
          <w:rFonts w:ascii="Garamond" w:hAnsi="Garamond"/>
          <w:sz w:val="20"/>
          <w:szCs w:val="20"/>
        </w:rPr>
        <w:t>-</w:t>
      </w:r>
      <w:r w:rsidR="00665BF0" w:rsidRPr="00F701E5">
        <w:rPr>
          <w:rFonts w:ascii="Garamond" w:hAnsi="Garamond"/>
          <w:sz w:val="20"/>
          <w:szCs w:val="20"/>
        </w:rPr>
        <w:t>être le mettre à jour et s'en servir</w:t>
      </w:r>
      <w:r w:rsidRPr="00F701E5">
        <w:rPr>
          <w:rFonts w:ascii="Garamond" w:hAnsi="Garamond"/>
          <w:sz w:val="20"/>
          <w:szCs w:val="20"/>
        </w:rPr>
        <w:t>,</w:t>
      </w:r>
      <w:r w:rsidR="00665BF0" w:rsidRPr="00F701E5">
        <w:rPr>
          <w:rFonts w:ascii="Garamond" w:hAnsi="Garamond"/>
          <w:sz w:val="20"/>
          <w:szCs w:val="20"/>
        </w:rPr>
        <w:t xml:space="preserve"> de la même</w:t>
      </w:r>
      <w:r w:rsidR="00665BF0" w:rsidRPr="00F701E5">
        <w:rPr>
          <w:rFonts w:ascii="Garamond" w:hAnsi="Garamond"/>
          <w:smallCaps/>
          <w:sz w:val="20"/>
          <w:szCs w:val="20"/>
        </w:rPr>
        <w:t xml:space="preserve"> </w:t>
      </w:r>
      <w:r w:rsidR="00665BF0" w:rsidRPr="00F701E5">
        <w:rPr>
          <w:rFonts w:ascii="Garamond" w:hAnsi="Garamond"/>
          <w:sz w:val="20"/>
          <w:szCs w:val="20"/>
        </w:rPr>
        <w:t xml:space="preserve">façon qu'on peut s'en servir en analyse. </w:t>
      </w:r>
    </w:p>
    <w:p w:rsidR="007825DB" w:rsidRPr="00F701E5" w:rsidRDefault="007825DB">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Par exemple, si on peut dire très sommairement, le transfert en analyse, enfin</w:t>
      </w:r>
      <w:r w:rsidR="007825DB" w:rsidRPr="00F701E5">
        <w:rPr>
          <w:rFonts w:ascii="Garamond" w:hAnsi="Garamond"/>
          <w:sz w:val="20"/>
          <w:szCs w:val="20"/>
        </w:rPr>
        <w:t>…</w:t>
      </w:r>
      <w:r w:rsidRPr="00F701E5">
        <w:rPr>
          <w:rFonts w:ascii="Garamond" w:hAnsi="Garamond"/>
          <w:sz w:val="20"/>
          <w:szCs w:val="20"/>
        </w:rPr>
        <w:t xml:space="preserve"> l'analyste est celui sur qui</w:t>
      </w:r>
      <w:r w:rsidR="007825DB" w:rsidRPr="00F701E5">
        <w:rPr>
          <w:rFonts w:ascii="Garamond" w:hAnsi="Garamond"/>
          <w:sz w:val="20"/>
          <w:szCs w:val="20"/>
        </w:rPr>
        <w:t>…</w:t>
      </w:r>
      <w:r w:rsidRPr="00F701E5">
        <w:rPr>
          <w:rFonts w:ascii="Garamond" w:hAnsi="Garamond"/>
          <w:sz w:val="20"/>
          <w:szCs w:val="20"/>
        </w:rPr>
        <w:t xml:space="preserve"> qui est le révélateur du transfert, sur qui porte le transfert, qui est en même temps, le destinataire donc du message et le lecteur du message, plus ou moins</w:t>
      </w:r>
      <w:r w:rsidR="007825DB" w:rsidRPr="00F701E5">
        <w:rPr>
          <w:rFonts w:ascii="Garamond" w:hAnsi="Garamond"/>
          <w:sz w:val="20"/>
          <w:szCs w:val="20"/>
        </w:rPr>
        <w:t>.</w:t>
      </w:r>
      <w:r w:rsidRPr="00F701E5">
        <w:rPr>
          <w:rFonts w:ascii="Garamond" w:hAnsi="Garamond"/>
          <w:sz w:val="20"/>
          <w:szCs w:val="20"/>
        </w:rPr>
        <w:t xml:space="preserve"> </w:t>
      </w:r>
      <w:r w:rsidR="007825DB" w:rsidRPr="00F701E5">
        <w:rPr>
          <w:rFonts w:ascii="Garamond" w:hAnsi="Garamond"/>
          <w:sz w:val="20"/>
          <w:szCs w:val="20"/>
        </w:rPr>
        <w:t>S</w:t>
      </w:r>
      <w:r w:rsidRPr="00F701E5">
        <w:rPr>
          <w:rFonts w:ascii="Garamond" w:hAnsi="Garamond"/>
          <w:sz w:val="20"/>
          <w:szCs w:val="20"/>
        </w:rPr>
        <w:t xml:space="preserve">i par exemple, dans un organisme, dans une institution de soins où il existe ces mécanismes, </w:t>
      </w:r>
    </w:p>
    <w:p w:rsidR="00665BF0" w:rsidRPr="00F701E5" w:rsidRDefault="00665BF0">
      <w:pPr>
        <w:pStyle w:val="Corpsdetexte"/>
        <w:rPr>
          <w:rFonts w:ascii="Garamond" w:hAnsi="Garamond"/>
          <w:sz w:val="20"/>
          <w:szCs w:val="20"/>
        </w:rPr>
      </w:pPr>
      <w:r w:rsidRPr="00F701E5">
        <w:rPr>
          <w:rFonts w:ascii="Garamond" w:hAnsi="Garamond"/>
          <w:sz w:val="20"/>
          <w:szCs w:val="20"/>
        </w:rPr>
        <w:t>où quelque part, une structure puisse être en position de polariser ce mécanisme ou une autre structure, ou là même</w:t>
      </w:r>
      <w:r w:rsidR="007825DB" w:rsidRPr="00F701E5">
        <w:rPr>
          <w:rFonts w:ascii="Garamond" w:hAnsi="Garamond"/>
          <w:sz w:val="20"/>
          <w:szCs w:val="20"/>
        </w:rPr>
        <w:t>,</w:t>
      </w:r>
      <w:r w:rsidRPr="00F701E5">
        <w:rPr>
          <w:rFonts w:ascii="Garamond" w:hAnsi="Garamond"/>
          <w:sz w:val="20"/>
          <w:szCs w:val="20"/>
        </w:rPr>
        <w:t xml:space="preserve"> où une personne dans la position analytique, qui soit l'analyste ou qui soit le médecin, puisse se servir de ce phénomène. </w:t>
      </w:r>
    </w:p>
    <w:p w:rsidR="00581DA3" w:rsidRDefault="00581DA3">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Je crois que, on peut à ce moment</w:t>
      </w:r>
      <w:r w:rsidR="00581DA3">
        <w:rPr>
          <w:rFonts w:ascii="Garamond" w:hAnsi="Garamond"/>
          <w:sz w:val="20"/>
          <w:szCs w:val="20"/>
        </w:rPr>
        <w:t>-</w:t>
      </w:r>
      <w:r w:rsidRPr="00F701E5">
        <w:rPr>
          <w:rFonts w:ascii="Garamond" w:hAnsi="Garamond"/>
          <w:sz w:val="20"/>
          <w:szCs w:val="20"/>
        </w:rPr>
        <w:t xml:space="preserve">là reprendre des mécanismes de transfert qui ne sont pas forcément superposables au transfert de </w:t>
      </w:r>
      <w:r w:rsidRPr="00F701E5">
        <w:rPr>
          <w:rFonts w:ascii="Garamond" w:hAnsi="Garamond" w:cs="Times New Roman"/>
          <w:i/>
          <w:sz w:val="20"/>
          <w:szCs w:val="20"/>
        </w:rPr>
        <w:t>la situation psychanalytique</w:t>
      </w:r>
      <w:r w:rsidRPr="00F701E5">
        <w:rPr>
          <w:rFonts w:ascii="Garamond" w:hAnsi="Garamond"/>
          <w:sz w:val="20"/>
          <w:szCs w:val="20"/>
        </w:rPr>
        <w:t>. C'est pour ça que le terme duel c'est un terme</w:t>
      </w:r>
      <w:r w:rsidR="007825DB" w:rsidRPr="00F701E5">
        <w:rPr>
          <w:rFonts w:ascii="Garamond" w:hAnsi="Garamond"/>
          <w:sz w:val="20"/>
          <w:szCs w:val="20"/>
        </w:rPr>
        <w:t>…</w:t>
      </w:r>
      <w:r w:rsidRPr="00F701E5">
        <w:rPr>
          <w:rFonts w:ascii="Garamond" w:hAnsi="Garamond"/>
          <w:sz w:val="20"/>
          <w:szCs w:val="20"/>
        </w:rPr>
        <w:t xml:space="preserve"> enfin, on peut situer l'analyse comme situation duelle à partir du moment où elle est située en négatif par rapport à un grand Autre, définir, enfin un grand Autre, enfin on peut dire en terme d'</w:t>
      </w:r>
      <w:r w:rsidRPr="00F701E5">
        <w:rPr>
          <w:rFonts w:ascii="Garamond" w:hAnsi="Garamond" w:cs="Times New Roman"/>
          <w:i/>
          <w:sz w:val="20"/>
          <w:szCs w:val="20"/>
        </w:rPr>
        <w:t>exclusion</w:t>
      </w:r>
      <w:r w:rsidR="00581DA3">
        <w:rPr>
          <w:rFonts w:ascii="Garamond" w:hAnsi="Garamond"/>
          <w:sz w:val="20"/>
          <w:szCs w:val="20"/>
        </w:rPr>
        <w:t xml:space="preserve">. </w:t>
      </w:r>
      <w:r w:rsidRPr="00F701E5">
        <w:rPr>
          <w:rFonts w:ascii="Garamond" w:hAnsi="Garamond"/>
          <w:sz w:val="20"/>
          <w:szCs w:val="20"/>
        </w:rPr>
        <w:t>Justement en analyse, enfin, l'analyste n'a pas</w:t>
      </w:r>
      <w:r w:rsidR="007825DB" w:rsidRPr="00F701E5">
        <w:rPr>
          <w:rFonts w:ascii="Garamond" w:hAnsi="Garamond"/>
          <w:sz w:val="20"/>
          <w:szCs w:val="20"/>
        </w:rPr>
        <w:t> :</w:t>
      </w:r>
      <w:r w:rsidRPr="00F701E5">
        <w:rPr>
          <w:rFonts w:ascii="Garamond" w:hAnsi="Garamond"/>
          <w:sz w:val="20"/>
          <w:szCs w:val="20"/>
        </w:rPr>
        <w:t xml:space="preserve"> </w:t>
      </w:r>
    </w:p>
    <w:p w:rsidR="00581DA3" w:rsidRDefault="00665BF0" w:rsidP="000D3C3F">
      <w:pPr>
        <w:pStyle w:val="Corpsdetexte"/>
        <w:numPr>
          <w:ilvl w:val="0"/>
          <w:numId w:val="83"/>
        </w:numPr>
        <w:rPr>
          <w:rFonts w:ascii="Garamond" w:hAnsi="Garamond"/>
          <w:sz w:val="20"/>
          <w:szCs w:val="20"/>
        </w:rPr>
      </w:pPr>
      <w:r w:rsidRPr="00F701E5">
        <w:rPr>
          <w:rFonts w:ascii="Garamond" w:hAnsi="Garamond"/>
          <w:sz w:val="20"/>
          <w:szCs w:val="20"/>
        </w:rPr>
        <w:t xml:space="preserve">ni de rapports avec la famille, </w:t>
      </w:r>
    </w:p>
    <w:p w:rsidR="00581DA3" w:rsidRDefault="00665BF0" w:rsidP="000D3C3F">
      <w:pPr>
        <w:pStyle w:val="Corpsdetexte"/>
        <w:numPr>
          <w:ilvl w:val="0"/>
          <w:numId w:val="83"/>
        </w:numPr>
        <w:rPr>
          <w:rFonts w:ascii="Garamond" w:hAnsi="Garamond"/>
          <w:sz w:val="20"/>
          <w:szCs w:val="20"/>
        </w:rPr>
      </w:pPr>
      <w:r w:rsidRPr="00581DA3">
        <w:rPr>
          <w:rFonts w:ascii="Garamond" w:hAnsi="Garamond"/>
          <w:sz w:val="20"/>
          <w:szCs w:val="20"/>
        </w:rPr>
        <w:t xml:space="preserve">ni de rapports avec les amis, </w:t>
      </w:r>
    </w:p>
    <w:p w:rsidR="007825DB" w:rsidRPr="00581DA3" w:rsidRDefault="00665BF0" w:rsidP="000D3C3F">
      <w:pPr>
        <w:pStyle w:val="Corpsdetexte"/>
        <w:numPr>
          <w:ilvl w:val="0"/>
          <w:numId w:val="83"/>
        </w:numPr>
        <w:rPr>
          <w:rFonts w:ascii="Garamond" w:hAnsi="Garamond"/>
          <w:sz w:val="20"/>
          <w:szCs w:val="20"/>
        </w:rPr>
      </w:pPr>
      <w:r w:rsidRPr="00581DA3">
        <w:rPr>
          <w:rFonts w:ascii="Garamond" w:hAnsi="Garamond"/>
          <w:sz w:val="20"/>
          <w:szCs w:val="20"/>
        </w:rPr>
        <w:t xml:space="preserve">se situe en miroir, par rapport à ce qui va être projeté là. </w:t>
      </w:r>
    </w:p>
    <w:p w:rsidR="007825DB" w:rsidRPr="00F701E5" w:rsidRDefault="007825DB" w:rsidP="007825DB">
      <w:pPr>
        <w:pStyle w:val="Corpsdetexte"/>
        <w:ind w:left="720"/>
        <w:rPr>
          <w:rFonts w:ascii="Garamond" w:hAnsi="Garamond"/>
          <w:sz w:val="20"/>
          <w:szCs w:val="20"/>
        </w:rPr>
      </w:pPr>
    </w:p>
    <w:p w:rsidR="007825DB" w:rsidRPr="00F701E5" w:rsidRDefault="00665BF0" w:rsidP="007825DB">
      <w:pPr>
        <w:pStyle w:val="Corpsdetexte"/>
        <w:rPr>
          <w:rFonts w:ascii="Garamond" w:hAnsi="Garamond"/>
          <w:sz w:val="20"/>
          <w:szCs w:val="20"/>
        </w:rPr>
      </w:pPr>
      <w:r w:rsidRPr="00F701E5">
        <w:rPr>
          <w:rFonts w:ascii="Garamond" w:hAnsi="Garamond"/>
          <w:sz w:val="20"/>
          <w:szCs w:val="20"/>
        </w:rPr>
        <w:t xml:space="preserve">Dans une institution, dans un groupe thérapeutique, la situation est tout à fait différente. Il n'y a pas ce système d'exclusion et c'est justement la possibilité de polariser tout ce qui est ailleurs vécu comme système d'exclusion et qui doit être repris pour être thérapeutique, pour que justement, les mécanismes de transfert ne puissent pas échapper au traitement, à la thérapie du malade globalement. Et pour éviter le passage à l'acte, ça se transforme en </w:t>
      </w:r>
      <w:r w:rsidRPr="00F701E5">
        <w:rPr>
          <w:rFonts w:ascii="Garamond" w:hAnsi="Garamond" w:cs="Times New Roman"/>
          <w:i/>
          <w:sz w:val="20"/>
          <w:szCs w:val="20"/>
        </w:rPr>
        <w:t>acting out</w:t>
      </w:r>
      <w:r w:rsidRPr="00F701E5">
        <w:rPr>
          <w:rFonts w:ascii="Garamond" w:hAnsi="Garamond"/>
          <w:sz w:val="20"/>
          <w:szCs w:val="20"/>
        </w:rPr>
        <w:t xml:space="preserve"> c'est à dire disons en mécanismes qui font sens pour le désir</w:t>
      </w:r>
      <w:r w:rsidR="007825DB" w:rsidRPr="00F701E5">
        <w:rPr>
          <w:rFonts w:ascii="Garamond" w:hAnsi="Garamond"/>
          <w:sz w:val="20"/>
          <w:szCs w:val="20"/>
        </w:rPr>
        <w:t>…</w:t>
      </w:r>
      <w:r w:rsidRPr="00F701E5">
        <w:rPr>
          <w:rFonts w:ascii="Garamond" w:hAnsi="Garamond"/>
          <w:sz w:val="20"/>
          <w:szCs w:val="20"/>
        </w:rPr>
        <w:t xml:space="preserve"> enfin, pour la demande disons de celui qui est dans cette situation, et puisse être repris par ailleurs sur le plan thérapeutique. </w:t>
      </w:r>
    </w:p>
    <w:p w:rsidR="007825DB" w:rsidRPr="00F701E5" w:rsidRDefault="007825DB" w:rsidP="007825DB">
      <w:pPr>
        <w:pStyle w:val="Corpsdetexte"/>
        <w:rPr>
          <w:rFonts w:ascii="Garamond" w:hAnsi="Garamond"/>
          <w:sz w:val="20"/>
          <w:szCs w:val="20"/>
        </w:rPr>
      </w:pPr>
    </w:p>
    <w:p w:rsidR="007825DB" w:rsidRPr="00F701E5" w:rsidRDefault="00665BF0" w:rsidP="007825DB">
      <w:pPr>
        <w:pStyle w:val="Corpsdetexte"/>
        <w:rPr>
          <w:rFonts w:ascii="Garamond" w:hAnsi="Garamond"/>
          <w:sz w:val="20"/>
          <w:szCs w:val="20"/>
        </w:rPr>
      </w:pPr>
      <w:r w:rsidRPr="00F701E5">
        <w:rPr>
          <w:rFonts w:ascii="Garamond" w:hAnsi="Garamond"/>
          <w:sz w:val="20"/>
          <w:szCs w:val="20"/>
        </w:rPr>
        <w:t>Je crois que là, il y a quelque chose à développer.</w:t>
      </w:r>
    </w:p>
    <w:p w:rsidR="007825DB" w:rsidRPr="00F701E5" w:rsidRDefault="007825DB">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rsidP="007825DB">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Irène ROUBLEF</w:t>
      </w:r>
    </w:p>
    <w:p w:rsidR="00665BF0" w:rsidRPr="00F701E5" w:rsidRDefault="00665BF0">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Merci d'être intervenue. Est</w:t>
      </w:r>
      <w:r w:rsidR="00581DA3">
        <w:rPr>
          <w:rFonts w:ascii="Garamond" w:hAnsi="Garamond"/>
          <w:sz w:val="20"/>
          <w:szCs w:val="20"/>
        </w:rPr>
        <w:t>-</w:t>
      </w:r>
      <w:r w:rsidRPr="00F701E5">
        <w:rPr>
          <w:rFonts w:ascii="Garamond" w:hAnsi="Garamond"/>
          <w:sz w:val="20"/>
          <w:szCs w:val="20"/>
        </w:rPr>
        <w:t xml:space="preserve">ce que quelqu'un d'autre veut prendre la parole ? BEIRNAERT ? Non. </w:t>
      </w:r>
    </w:p>
    <w:p w:rsidR="00665BF0" w:rsidRPr="00F701E5" w:rsidRDefault="00665BF0">
      <w:pPr>
        <w:pStyle w:val="Corpsdetexte"/>
        <w:rPr>
          <w:rFonts w:ascii="Garamond" w:hAnsi="Garamond"/>
          <w:sz w:val="20"/>
          <w:szCs w:val="20"/>
        </w:rPr>
      </w:pPr>
      <w:r w:rsidRPr="00F701E5">
        <w:rPr>
          <w:rFonts w:ascii="Garamond" w:hAnsi="Garamond"/>
          <w:sz w:val="20"/>
          <w:szCs w:val="20"/>
        </w:rPr>
        <w:t>Personne d'autre ? Est</w:t>
      </w:r>
      <w:r w:rsidR="00581DA3">
        <w:rPr>
          <w:rFonts w:ascii="Garamond" w:hAnsi="Garamond"/>
          <w:sz w:val="20"/>
          <w:szCs w:val="20"/>
        </w:rPr>
        <w:t>-</w:t>
      </w:r>
      <w:r w:rsidRPr="00F701E5">
        <w:rPr>
          <w:rFonts w:ascii="Garamond" w:hAnsi="Garamond"/>
          <w:sz w:val="20"/>
          <w:szCs w:val="20"/>
        </w:rPr>
        <w:t>ce que STEIN vous voulez dire quelque chose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r w:rsidR="00581DA3">
        <w:rPr>
          <w:rFonts w:ascii="Garamond" w:hAnsi="Garamond"/>
          <w:sz w:val="20"/>
          <w:szCs w:val="20"/>
        </w:rPr>
        <w:t xml:space="preserve"> - </w:t>
      </w:r>
      <w:r w:rsidRPr="00F701E5">
        <w:rPr>
          <w:rFonts w:ascii="Garamond" w:hAnsi="Garamond"/>
          <w:sz w:val="20"/>
          <w:szCs w:val="20"/>
        </w:rPr>
        <w:t>Ecoutez</w:t>
      </w:r>
      <w:r w:rsidR="007825DB" w:rsidRPr="00F701E5">
        <w:rPr>
          <w:rFonts w:ascii="Garamond" w:hAnsi="Garamond"/>
          <w:sz w:val="20"/>
          <w:szCs w:val="20"/>
        </w:rPr>
        <w:t>,</w:t>
      </w:r>
      <w:r w:rsidRPr="00F701E5">
        <w:rPr>
          <w:rFonts w:ascii="Garamond" w:hAnsi="Garamond"/>
          <w:sz w:val="20"/>
          <w:szCs w:val="20"/>
        </w:rPr>
        <w:t xml:space="preserve"> </w:t>
      </w:r>
      <w:r w:rsidR="007825DB" w:rsidRPr="00F701E5">
        <w:rPr>
          <w:rFonts w:ascii="Garamond" w:hAnsi="Garamond"/>
          <w:sz w:val="20"/>
          <w:szCs w:val="20"/>
        </w:rPr>
        <w:t>j</w:t>
      </w:r>
      <w:r w:rsidRPr="00F701E5">
        <w:rPr>
          <w:rFonts w:ascii="Garamond" w:hAnsi="Garamond"/>
          <w:sz w:val="20"/>
          <w:szCs w:val="20"/>
        </w:rPr>
        <w:t>e crois que j'ai beaucoup parlé. Merci. Non.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Irène ROUBLEF</w:t>
      </w:r>
      <w:r w:rsidR="00581DA3">
        <w:rPr>
          <w:rFonts w:ascii="Garamond" w:hAnsi="Garamond"/>
          <w:sz w:val="20"/>
          <w:szCs w:val="20"/>
        </w:rPr>
        <w:t xml:space="preserve"> - </w:t>
      </w:r>
      <w:r w:rsidRPr="00F701E5">
        <w:rPr>
          <w:rFonts w:ascii="Garamond" w:hAnsi="Garamond"/>
          <w:sz w:val="20"/>
          <w:szCs w:val="20"/>
        </w:rPr>
        <w:t>Vous pourriez avoir quelque chose à dire en réponse à Ginette MICHAUD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STEIN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Non, tout ce que je peux lui dire c'est que ce n'est pas possible de discuter maintenant. Tout ce que je peux lui dire c'est que cette question m'intéresse. Je ne m'occupe pas du tout d'autre chose que d'</w:t>
      </w:r>
      <w:r w:rsidRPr="00F701E5">
        <w:rPr>
          <w:rFonts w:ascii="Garamond" w:hAnsi="Garamond" w:cs="Times New Roman"/>
          <w:i/>
          <w:sz w:val="20"/>
          <w:szCs w:val="20"/>
        </w:rPr>
        <w:t>analyses</w:t>
      </w:r>
      <w:r w:rsidRPr="00F701E5">
        <w:rPr>
          <w:rFonts w:ascii="Garamond" w:hAnsi="Garamond"/>
          <w:sz w:val="20"/>
          <w:szCs w:val="20"/>
        </w:rPr>
        <w:t>. Mais ça se situe</w:t>
      </w:r>
      <w:r w:rsidR="00581DA3">
        <w:rPr>
          <w:rFonts w:ascii="Garamond" w:hAnsi="Garamond"/>
          <w:sz w:val="20"/>
          <w:szCs w:val="20"/>
        </w:rPr>
        <w:t xml:space="preserve"> - </w:t>
      </w:r>
      <w:r w:rsidRPr="00F701E5">
        <w:rPr>
          <w:rFonts w:ascii="Garamond" w:hAnsi="Garamond"/>
          <w:sz w:val="20"/>
          <w:szCs w:val="20"/>
        </w:rPr>
        <w:t>je ne crois pas que ça se superpose</w:t>
      </w:r>
      <w:r w:rsidR="00581DA3">
        <w:rPr>
          <w:rFonts w:ascii="Garamond" w:hAnsi="Garamond"/>
          <w:sz w:val="20"/>
          <w:szCs w:val="20"/>
        </w:rPr>
        <w:t xml:space="preserve"> - </w:t>
      </w:r>
      <w:r w:rsidRPr="00F701E5">
        <w:rPr>
          <w:rFonts w:ascii="Garamond" w:hAnsi="Garamond"/>
          <w:sz w:val="20"/>
          <w:szCs w:val="20"/>
        </w:rPr>
        <w:t>mais ça se situe dans la même problématique que quelques mots que j'ai eu l'occasion de dire à propos d'une conférence que K</w:t>
      </w:r>
      <w:r w:rsidR="002D16E3" w:rsidRPr="00F701E5">
        <w:rPr>
          <w:rFonts w:ascii="Garamond" w:hAnsi="Garamond"/>
          <w:sz w:val="20"/>
          <w:szCs w:val="20"/>
        </w:rPr>
        <w:t>Œ</w:t>
      </w:r>
      <w:r w:rsidRPr="00F701E5">
        <w:rPr>
          <w:rFonts w:ascii="Garamond" w:hAnsi="Garamond"/>
          <w:sz w:val="20"/>
          <w:szCs w:val="20"/>
        </w:rPr>
        <w:t>CHLIN a faite à l'</w:t>
      </w:r>
      <w:r w:rsidRPr="00F701E5">
        <w:rPr>
          <w:rFonts w:ascii="Garamond" w:hAnsi="Garamond" w:cs="Times New Roman"/>
          <w:i/>
          <w:iCs/>
          <w:sz w:val="20"/>
          <w:szCs w:val="20"/>
        </w:rPr>
        <w:t>Évolution psychiatrique</w:t>
      </w:r>
      <w:r w:rsidRPr="00F701E5">
        <w:rPr>
          <w:rFonts w:ascii="Garamond" w:hAnsi="Garamond"/>
          <w:sz w:val="20"/>
          <w:szCs w:val="20"/>
        </w:rPr>
        <w:t xml:space="preserve"> sur la thérapeutique institutionnelle. </w:t>
      </w:r>
    </w:p>
    <w:p w:rsidR="007825DB" w:rsidRPr="00F701E5" w:rsidRDefault="007825DB">
      <w:pPr>
        <w:pStyle w:val="Corpsdetexte"/>
        <w:rPr>
          <w:rFonts w:ascii="Garamond" w:hAnsi="Garamond"/>
          <w:sz w:val="20"/>
          <w:szCs w:val="20"/>
        </w:rPr>
      </w:pPr>
    </w:p>
    <w:p w:rsidR="007825DB" w:rsidRPr="00F701E5" w:rsidRDefault="00665BF0">
      <w:pPr>
        <w:pStyle w:val="Corpsdetexte"/>
        <w:rPr>
          <w:rFonts w:ascii="Garamond" w:hAnsi="Garamond"/>
          <w:sz w:val="20"/>
          <w:szCs w:val="20"/>
        </w:rPr>
      </w:pPr>
      <w:r w:rsidRPr="00F701E5">
        <w:rPr>
          <w:rFonts w:ascii="Garamond" w:hAnsi="Garamond"/>
          <w:sz w:val="20"/>
          <w:szCs w:val="20"/>
        </w:rPr>
        <w:t>Et</w:t>
      </w:r>
      <w:r w:rsidRPr="00F701E5">
        <w:rPr>
          <w:rFonts w:ascii="Garamond" w:hAnsi="Garamond"/>
          <w:i/>
          <w:iCs/>
          <w:sz w:val="20"/>
          <w:szCs w:val="20"/>
        </w:rPr>
        <w:t xml:space="preserve"> </w:t>
      </w:r>
      <w:r w:rsidRPr="00F701E5">
        <w:rPr>
          <w:rFonts w:ascii="Garamond" w:hAnsi="Garamond"/>
          <w:sz w:val="20"/>
          <w:szCs w:val="20"/>
        </w:rPr>
        <w:t>je crois que c'est une chose qui peut intéresser le psychanalyste, disons en tant que théoricien, même s'il n'a pas l'occasion de s'occuper, ou l'intention de s'occuper lui</w:t>
      </w:r>
      <w:r w:rsidR="00581DA3">
        <w:rPr>
          <w:rFonts w:ascii="Garamond" w:hAnsi="Garamond"/>
          <w:sz w:val="20"/>
          <w:szCs w:val="20"/>
        </w:rPr>
        <w:t>-</w:t>
      </w:r>
      <w:r w:rsidRPr="00F701E5">
        <w:rPr>
          <w:rFonts w:ascii="Garamond" w:hAnsi="Garamond"/>
          <w:sz w:val="20"/>
          <w:szCs w:val="20"/>
        </w:rPr>
        <w:t>même, d'institutions psychiatriques. Disons que je pense qu'il y a quelque chose à apprendre dans ce que les gens qui comme vous s'en occupent</w:t>
      </w:r>
      <w:r w:rsidR="007825DB" w:rsidRPr="00F701E5">
        <w:rPr>
          <w:rFonts w:ascii="Garamond" w:hAnsi="Garamond"/>
          <w:sz w:val="20"/>
          <w:szCs w:val="20"/>
        </w:rPr>
        <w:t>,</w:t>
      </w:r>
      <w:r w:rsidRPr="00F701E5">
        <w:rPr>
          <w:rFonts w:ascii="Garamond" w:hAnsi="Garamond"/>
          <w:sz w:val="20"/>
          <w:szCs w:val="20"/>
        </w:rPr>
        <w:t xml:space="preserve"> ont à nous dire. Ça me paraît très certain. C'est</w:t>
      </w:r>
      <w:r w:rsidR="00581DA3">
        <w:rPr>
          <w:rFonts w:ascii="Garamond" w:hAnsi="Garamond"/>
          <w:sz w:val="20"/>
          <w:szCs w:val="20"/>
        </w:rPr>
        <w:t>-</w:t>
      </w:r>
      <w:r w:rsidRPr="00F701E5">
        <w:rPr>
          <w:rFonts w:ascii="Garamond" w:hAnsi="Garamond"/>
          <w:sz w:val="20"/>
          <w:szCs w:val="20"/>
        </w:rPr>
        <w:t>à</w:t>
      </w:r>
      <w:r w:rsidR="00581DA3">
        <w:rPr>
          <w:rFonts w:ascii="Garamond" w:hAnsi="Garamond"/>
          <w:sz w:val="20"/>
          <w:szCs w:val="20"/>
        </w:rPr>
        <w:t>-</w:t>
      </w:r>
      <w:r w:rsidRPr="00F701E5">
        <w:rPr>
          <w:rFonts w:ascii="Garamond" w:hAnsi="Garamond"/>
          <w:sz w:val="20"/>
          <w:szCs w:val="20"/>
        </w:rPr>
        <w:t xml:space="preserve">dire que je ne pense pas que la théorie du soin des malades en institutions puisse être autre que la théorie psychanalytique. </w:t>
      </w:r>
    </w:p>
    <w:p w:rsidR="007825DB" w:rsidRPr="00F701E5" w:rsidRDefault="007825DB">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Et c'est ce que vous confirmez tout à fait. Donc ça m'a beaucoup intéressé.</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Alors, pour terminer. Je voudrais vous remercier.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Irène ROUBLEF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Je vous remercie aussi, la séance est levée.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br w:type="page"/>
      </w:r>
      <w:r w:rsidRPr="00F701E5">
        <w:rPr>
          <w:rFonts w:ascii="Garamond" w:hAnsi="Garamond"/>
          <w:sz w:val="20"/>
          <w:szCs w:val="20"/>
        </w:rPr>
        <w:lastRenderedPageBreak/>
        <w:t xml:space="preserve"> </w:t>
      </w:r>
    </w:p>
    <w:p w:rsidR="00665BF0" w:rsidRPr="00F701E5" w:rsidRDefault="00665BF0">
      <w:pPr>
        <w:pStyle w:val="Corpsdetexte"/>
        <w:rPr>
          <w:rFonts w:ascii="Garamond" w:hAnsi="Garamond"/>
          <w:sz w:val="20"/>
          <w:szCs w:val="20"/>
        </w:rPr>
      </w:pPr>
      <w:bookmarkStart w:id="45" w:name="Mars23"/>
      <w:bookmarkEnd w:id="45"/>
      <w:r w:rsidRPr="00F701E5">
        <w:rPr>
          <w:rFonts w:ascii="Garamond" w:hAnsi="Garamond"/>
          <w:color w:val="C00000"/>
          <w:sz w:val="20"/>
          <w:szCs w:val="20"/>
        </w:rPr>
        <w:t>23 Ma</w:t>
      </w:r>
      <w:bookmarkStart w:id="46" w:name="Mars_23_1966"/>
      <w:bookmarkEnd w:id="46"/>
      <w:r w:rsidRPr="00F701E5">
        <w:rPr>
          <w:rFonts w:ascii="Garamond" w:hAnsi="Garamond"/>
          <w:color w:val="C00000"/>
          <w:sz w:val="20"/>
          <w:szCs w:val="20"/>
        </w:rPr>
        <w:t>rs l966</w:t>
      </w:r>
      <w:r w:rsidRPr="00F701E5">
        <w:rPr>
          <w:rFonts w:ascii="Garamond" w:hAnsi="Garamond"/>
          <w:sz w:val="20"/>
          <w:szCs w:val="20"/>
        </w:rPr>
        <w:t xml:space="preserve">                                 </w:t>
      </w:r>
      <w:r w:rsidR="00401388">
        <w:rPr>
          <w:rFonts w:ascii="Garamond" w:hAnsi="Garamond"/>
          <w:sz w:val="20"/>
          <w:szCs w:val="20"/>
        </w:rPr>
        <w:t xml:space="preserve">                                                                                                        </w:t>
      </w:r>
      <w:hyperlink w:anchor="table_des_matières" w:history="1">
        <w:hyperlink w:anchor="Table_des_seances" w:history="1">
          <w:r w:rsidRPr="00401388">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401388" w:rsidRDefault="00665BF0">
      <w:pPr>
        <w:pStyle w:val="Corpsdetexte"/>
        <w:rPr>
          <w:rFonts w:ascii="Garamond" w:hAnsi="Garamond"/>
          <w:i/>
          <w:iCs/>
          <w:sz w:val="20"/>
          <w:szCs w:val="20"/>
        </w:rPr>
      </w:pPr>
      <w:r w:rsidRPr="00F701E5">
        <w:rPr>
          <w:rFonts w:ascii="Garamond" w:hAnsi="Garamond"/>
          <w:i/>
          <w:iCs/>
          <w:sz w:val="20"/>
          <w:szCs w:val="20"/>
        </w:rPr>
        <w:t xml:space="preserve">J'aimerais que nous ouvrions la fenêtre d'ailleurs, car c'est vrai, je m'aperçois pour la première fois, que c'est irrespirable. </w:t>
      </w:r>
    </w:p>
    <w:p w:rsidR="00665BF0" w:rsidRPr="00F701E5" w:rsidRDefault="00665BF0">
      <w:pPr>
        <w:pStyle w:val="Corpsdetexte"/>
        <w:rPr>
          <w:rFonts w:ascii="Garamond" w:hAnsi="Garamond"/>
          <w:i/>
          <w:iCs/>
          <w:sz w:val="20"/>
          <w:szCs w:val="20"/>
        </w:rPr>
      </w:pPr>
      <w:r w:rsidRPr="00F701E5">
        <w:rPr>
          <w:rFonts w:ascii="Garamond" w:hAnsi="Garamond"/>
          <w:i/>
          <w:iCs/>
          <w:sz w:val="20"/>
          <w:szCs w:val="20"/>
        </w:rPr>
        <w:t>Je vous verrai après Jean</w:t>
      </w:r>
      <w:r w:rsidR="00401388">
        <w:rPr>
          <w:rFonts w:ascii="Garamond" w:hAnsi="Garamond"/>
          <w:i/>
          <w:iCs/>
          <w:sz w:val="20"/>
          <w:szCs w:val="20"/>
        </w:rPr>
        <w:t>-</w:t>
      </w:r>
      <w:r w:rsidRPr="00F701E5">
        <w:rPr>
          <w:rFonts w:ascii="Garamond" w:hAnsi="Garamond"/>
          <w:i/>
          <w:iCs/>
          <w:sz w:val="20"/>
          <w:szCs w:val="20"/>
        </w:rPr>
        <w:t xml:space="preserve">Paul. </w:t>
      </w:r>
    </w:p>
    <w:p w:rsidR="00665BF0" w:rsidRPr="00F701E5" w:rsidRDefault="00665BF0">
      <w:pPr>
        <w:pStyle w:val="Corpsdetexte"/>
        <w:rPr>
          <w:rFonts w:ascii="Garamond" w:hAnsi="Garamond"/>
          <w:sz w:val="20"/>
          <w:szCs w:val="20"/>
        </w:rPr>
      </w:pPr>
    </w:p>
    <w:p w:rsidR="00BC0FF1" w:rsidRDefault="00665BF0">
      <w:pPr>
        <w:pStyle w:val="Corpsdetexte"/>
        <w:rPr>
          <w:rFonts w:ascii="Garamond" w:hAnsi="Garamond"/>
          <w:sz w:val="20"/>
          <w:szCs w:val="20"/>
        </w:rPr>
      </w:pPr>
      <w:r w:rsidRPr="00F701E5">
        <w:rPr>
          <w:rFonts w:ascii="Garamond" w:hAnsi="Garamond"/>
          <w:sz w:val="20"/>
          <w:szCs w:val="20"/>
        </w:rPr>
        <w:t>Bon, ben je ne sais pas dans quelle ampleur a pu être diffusé ceci</w:t>
      </w:r>
      <w:r w:rsidR="007A2B27" w:rsidRPr="00F701E5">
        <w:rPr>
          <w:rFonts w:ascii="Garamond" w:hAnsi="Garamond"/>
          <w:sz w:val="20"/>
          <w:szCs w:val="20"/>
        </w:rPr>
        <w:t>,</w:t>
      </w:r>
      <w:r w:rsidRPr="00F701E5">
        <w:rPr>
          <w:rFonts w:ascii="Garamond" w:hAnsi="Garamond"/>
          <w:sz w:val="20"/>
          <w:szCs w:val="20"/>
        </w:rPr>
        <w:t xml:space="preserve"> que j'avais fait connaître à qui de droit en posture </w:t>
      </w:r>
    </w:p>
    <w:p w:rsidR="00665BF0" w:rsidRPr="00F701E5" w:rsidRDefault="00665BF0">
      <w:pPr>
        <w:pStyle w:val="Corpsdetexte"/>
        <w:rPr>
          <w:rFonts w:ascii="Garamond" w:hAnsi="Garamond"/>
          <w:sz w:val="20"/>
          <w:szCs w:val="20"/>
        </w:rPr>
      </w:pPr>
      <w:r w:rsidRPr="00F701E5">
        <w:rPr>
          <w:rFonts w:ascii="Garamond" w:hAnsi="Garamond"/>
          <w:sz w:val="20"/>
          <w:szCs w:val="20"/>
        </w:rPr>
        <w:t>de le transmettre, à savoir que ce séminaire aujourd'hui était un séminaire ouvert. Peut</w:t>
      </w:r>
      <w:r w:rsidR="00BC0FF1">
        <w:rPr>
          <w:rFonts w:ascii="Garamond" w:hAnsi="Garamond"/>
          <w:sz w:val="20"/>
          <w:szCs w:val="20"/>
        </w:rPr>
        <w:t>-</w:t>
      </w:r>
      <w:r w:rsidRPr="00F701E5">
        <w:rPr>
          <w:rFonts w:ascii="Garamond" w:hAnsi="Garamond"/>
          <w:sz w:val="20"/>
          <w:szCs w:val="20"/>
        </w:rPr>
        <w:t>être le fait que vous ne remplissez pas pour autant la salle est</w:t>
      </w:r>
      <w:r w:rsidR="00BC0FF1">
        <w:rPr>
          <w:rFonts w:ascii="Garamond" w:hAnsi="Garamond"/>
          <w:sz w:val="20"/>
          <w:szCs w:val="20"/>
        </w:rPr>
        <w:t>-</w:t>
      </w:r>
      <w:r w:rsidRPr="00F701E5">
        <w:rPr>
          <w:rFonts w:ascii="Garamond" w:hAnsi="Garamond"/>
          <w:sz w:val="20"/>
          <w:szCs w:val="20"/>
        </w:rPr>
        <w:t>il dû autant à la grève qu'à une insuffisante diffusion.</w:t>
      </w:r>
    </w:p>
    <w:p w:rsidR="001A2385" w:rsidRPr="00F701E5" w:rsidRDefault="001A2385">
      <w:pPr>
        <w:pStyle w:val="Corpsdetexte"/>
        <w:rPr>
          <w:rFonts w:ascii="Garamond" w:hAnsi="Garamond"/>
          <w:sz w:val="20"/>
          <w:szCs w:val="20"/>
        </w:rPr>
      </w:pPr>
    </w:p>
    <w:p w:rsidR="00BC0FF1" w:rsidRDefault="00665BF0">
      <w:pPr>
        <w:pStyle w:val="Corpsdetexte"/>
        <w:rPr>
          <w:rFonts w:ascii="Garamond" w:hAnsi="Garamond"/>
          <w:sz w:val="20"/>
          <w:szCs w:val="20"/>
        </w:rPr>
      </w:pPr>
      <w:r w:rsidRPr="00F701E5">
        <w:rPr>
          <w:rFonts w:ascii="Garamond" w:hAnsi="Garamond"/>
          <w:sz w:val="20"/>
          <w:szCs w:val="20"/>
        </w:rPr>
        <w:t xml:space="preserve">J'avais en effet, mon Dieu, assez envie de reprendre contact avec l'ensemble de mon auditoire après cette interruption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dont je m'excuse. C'est un manque de ma part, sans doute. Mais enfin, il me fallait bien choisir et faire une fois ce que j'aurai dû faire depuis longtemps, à savoir ce voyage aux U.S.A. </w:t>
      </w:r>
    </w:p>
    <w:p w:rsidR="001A2385" w:rsidRPr="00F701E5" w:rsidRDefault="001A238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m'a semblé, et encore tout à l'instant, que vous attendiez</w:t>
      </w:r>
      <w:r w:rsidR="00BC0FF1">
        <w:rPr>
          <w:rFonts w:ascii="Garamond" w:hAnsi="Garamond"/>
          <w:sz w:val="20"/>
          <w:szCs w:val="20"/>
        </w:rPr>
        <w:t xml:space="preserve">, </w:t>
      </w:r>
      <w:r w:rsidRPr="00F701E5">
        <w:rPr>
          <w:rFonts w:ascii="Garamond" w:hAnsi="Garamond"/>
          <w:sz w:val="20"/>
          <w:szCs w:val="20"/>
        </w:rPr>
        <w:t>que certains de mes auditeurs</w:t>
      </w:r>
      <w:r w:rsidR="001A2385" w:rsidRPr="00F701E5">
        <w:rPr>
          <w:rFonts w:ascii="Garamond" w:hAnsi="Garamond"/>
          <w:sz w:val="20"/>
          <w:szCs w:val="20"/>
        </w:rPr>
        <w:t xml:space="preserve"> a</w:t>
      </w:r>
      <w:r w:rsidRPr="00F701E5">
        <w:rPr>
          <w:rFonts w:ascii="Garamond" w:hAnsi="Garamond"/>
          <w:sz w:val="20"/>
          <w:szCs w:val="20"/>
        </w:rPr>
        <w:t>ttendaient</w:t>
      </w:r>
      <w:r w:rsidR="00BC0FF1">
        <w:rPr>
          <w:rFonts w:ascii="Garamond" w:hAnsi="Garamond"/>
          <w:sz w:val="20"/>
          <w:szCs w:val="20"/>
        </w:rPr>
        <w:t xml:space="preserve">, </w:t>
      </w:r>
      <w:r w:rsidRPr="00F701E5">
        <w:rPr>
          <w:rFonts w:ascii="Garamond" w:hAnsi="Garamond"/>
          <w:sz w:val="20"/>
          <w:szCs w:val="20"/>
        </w:rPr>
        <w:t>que je vous en dise quelque chose.</w:t>
      </w:r>
      <w:r w:rsidR="00BC0FF1">
        <w:rPr>
          <w:rFonts w:ascii="Garamond" w:hAnsi="Garamond"/>
          <w:sz w:val="20"/>
          <w:szCs w:val="20"/>
        </w:rPr>
        <w:t xml:space="preserve"> </w:t>
      </w:r>
      <w:r w:rsidRPr="00F701E5">
        <w:rPr>
          <w:rFonts w:ascii="Garamond" w:hAnsi="Garamond"/>
          <w:sz w:val="20"/>
          <w:szCs w:val="20"/>
        </w:rPr>
        <w:t>J'essaierai donc de satisfaire, au moins en partie, et d'une façon donc improvisée, à ce désir.</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Avant de le faire, pourtant, je tiendrai à mettre en avant, la </w:t>
      </w:r>
      <w:r w:rsidRPr="00F701E5">
        <w:rPr>
          <w:rFonts w:ascii="Garamond" w:hAnsi="Garamond" w:cs="Times New Roman"/>
          <w:i/>
          <w:sz w:val="20"/>
          <w:szCs w:val="20"/>
        </w:rPr>
        <w:t>bonne surprise</w:t>
      </w:r>
      <w:r w:rsidRPr="00F701E5">
        <w:rPr>
          <w:rFonts w:ascii="Garamond" w:hAnsi="Garamond"/>
          <w:sz w:val="20"/>
          <w:szCs w:val="20"/>
        </w:rPr>
        <w:t xml:space="preserve">, qui n'est pas une </w:t>
      </w:r>
      <w:r w:rsidRPr="00F701E5">
        <w:rPr>
          <w:rFonts w:ascii="Garamond" w:hAnsi="Garamond"/>
          <w:i/>
          <w:sz w:val="20"/>
          <w:szCs w:val="20"/>
        </w:rPr>
        <w:t>entière surprise</w:t>
      </w:r>
      <w:r w:rsidRPr="00F701E5">
        <w:rPr>
          <w:rFonts w:ascii="Garamond" w:hAnsi="Garamond"/>
          <w:sz w:val="20"/>
          <w:szCs w:val="20"/>
        </w:rPr>
        <w:t>, la satisfaction finale que j'ai eue disons</w:t>
      </w:r>
      <w:r w:rsidR="00F9261A" w:rsidRPr="00F701E5">
        <w:rPr>
          <w:rFonts w:ascii="Garamond" w:hAnsi="Garamond"/>
          <w:sz w:val="20"/>
          <w:szCs w:val="20"/>
        </w:rPr>
        <w:t>,</w:t>
      </w:r>
      <w:r w:rsidRPr="00F701E5">
        <w:rPr>
          <w:rFonts w:ascii="Garamond" w:hAnsi="Garamond"/>
          <w:sz w:val="20"/>
          <w:szCs w:val="20"/>
        </w:rPr>
        <w:t xml:space="preserve"> d'une </w:t>
      </w:r>
      <w:r w:rsidRPr="00F701E5">
        <w:rPr>
          <w:rFonts w:ascii="Garamond" w:hAnsi="Garamond" w:cs="Times New Roman"/>
          <w:i/>
          <w:sz w:val="20"/>
          <w:szCs w:val="20"/>
        </w:rPr>
        <w:t>bonne surprise</w:t>
      </w:r>
      <w:r w:rsidRPr="00F701E5">
        <w:rPr>
          <w:rFonts w:ascii="Garamond" w:hAnsi="Garamond"/>
          <w:sz w:val="20"/>
          <w:szCs w:val="20"/>
        </w:rPr>
        <w:t xml:space="preserve"> que j'avais eue déjà avant mon départ. Pour dire de quoi il s'agit, je vous montrerai tout de suite ce dernier numéro des </w:t>
      </w:r>
      <w:r w:rsidRPr="00F701E5">
        <w:rPr>
          <w:rFonts w:ascii="Garamond" w:hAnsi="Garamond" w:cs="Times New Roman"/>
          <w:i/>
          <w:iCs/>
          <w:sz w:val="20"/>
          <w:szCs w:val="20"/>
        </w:rPr>
        <w:t>Temps Modernes</w:t>
      </w:r>
      <w:r w:rsidRPr="00F701E5">
        <w:rPr>
          <w:rFonts w:ascii="Garamond" w:hAnsi="Garamond"/>
          <w:sz w:val="20"/>
          <w:szCs w:val="20"/>
        </w:rPr>
        <w:t>, l'article de M. Michel TORT</w:t>
      </w:r>
      <w:r w:rsidRPr="00BC0FF1">
        <w:rPr>
          <w:rStyle w:val="Appelnotedebasdep"/>
          <w:rFonts w:ascii="Garamond" w:hAnsi="Garamond" w:cs="Times New Roman"/>
          <w:b/>
          <w:bCs/>
          <w:color w:val="C00000"/>
          <w:sz w:val="20"/>
          <w:szCs w:val="20"/>
          <w:vertAlign w:val="superscript"/>
        </w:rPr>
        <w:footnoteReference w:id="127"/>
      </w:r>
      <w:r w:rsidRPr="00F701E5">
        <w:rPr>
          <w:rFonts w:ascii="Garamond" w:hAnsi="Garamond"/>
          <w:sz w:val="20"/>
          <w:szCs w:val="20"/>
        </w:rPr>
        <w:t>, ici présent, paru en deux parties, qui s'appelle :</w:t>
      </w:r>
      <w:r w:rsidR="00BC0FF1">
        <w:rPr>
          <w:rFonts w:ascii="Garamond" w:hAnsi="Garamond"/>
          <w:sz w:val="20"/>
          <w:szCs w:val="20"/>
        </w:rPr>
        <w:t xml:space="preserve"> </w:t>
      </w:r>
      <w:r w:rsidRPr="00F701E5">
        <w:rPr>
          <w:rFonts w:ascii="Garamond" w:hAnsi="Garamond" w:cs="Times New Roman"/>
          <w:i/>
          <w:sz w:val="20"/>
          <w:szCs w:val="20"/>
        </w:rPr>
        <w:t>De</w:t>
      </w:r>
      <w:r w:rsidR="00101E09" w:rsidRPr="00F701E5">
        <w:rPr>
          <w:rFonts w:ascii="Garamond" w:hAnsi="Garamond" w:cs="Times New Roman"/>
          <w:i/>
          <w:sz w:val="20"/>
          <w:szCs w:val="20"/>
        </w:rPr>
        <w:t xml:space="preserve"> </w:t>
      </w:r>
      <w:r w:rsidRPr="00F701E5">
        <w:rPr>
          <w:rFonts w:ascii="Garamond" w:hAnsi="Garamond" w:cs="Times New Roman"/>
          <w:i/>
          <w:sz w:val="20"/>
          <w:szCs w:val="20"/>
        </w:rPr>
        <w:t>l'interprétation ou la machine herméneutique</w:t>
      </w:r>
      <w:r w:rsidRPr="00F701E5">
        <w:rPr>
          <w:rFonts w:ascii="Garamond" w:hAnsi="Garamond"/>
          <w:sz w:val="20"/>
          <w:szCs w:val="20"/>
        </w:rPr>
        <w:t>.</w:t>
      </w:r>
    </w:p>
    <w:p w:rsidR="00BC0FF1" w:rsidRDefault="00BC0FF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ne vous en ai pas parlé avant de vous quitter, attendant la fin de cet article, dont je puis dire qu'il m'apporte de grandes satisfactions. Il me semble convenir que porte le nom de TORT celui qui y relève si bien le gant de ma raison. </w:t>
      </w:r>
    </w:p>
    <w:p w:rsidR="00665BF0" w:rsidRPr="00F701E5" w:rsidRDefault="00665BF0">
      <w:pPr>
        <w:pStyle w:val="Corpsdetexte"/>
        <w:rPr>
          <w:rFonts w:ascii="Garamond" w:hAnsi="Garamond"/>
          <w:sz w:val="20"/>
          <w:szCs w:val="20"/>
        </w:rPr>
      </w:pPr>
      <w:r w:rsidRPr="00F701E5">
        <w:rPr>
          <w:rFonts w:ascii="Garamond" w:hAnsi="Garamond"/>
          <w:sz w:val="20"/>
          <w:szCs w:val="20"/>
        </w:rPr>
        <w:t>En effet je dirai que, pour qualifier cet article, qui est un véritable ouvrage, je pense qu'il est pour moi d'un grand encouragement de voir de la part de quelqu'un</w:t>
      </w:r>
      <w:r w:rsidR="00BC0FF1">
        <w:rPr>
          <w:rFonts w:ascii="Garamond" w:hAnsi="Garamond"/>
          <w:sz w:val="20"/>
          <w:szCs w:val="20"/>
        </w:rPr>
        <w:t xml:space="preserve">, </w:t>
      </w:r>
      <w:r w:rsidRPr="00F701E5">
        <w:rPr>
          <w:rFonts w:ascii="Garamond" w:hAnsi="Garamond"/>
          <w:sz w:val="20"/>
          <w:szCs w:val="20"/>
        </w:rPr>
        <w:t>dont je ne spécifierai pas encore, enfin, la qualité comme telle</w:t>
      </w:r>
      <w:r w:rsidR="00BC0FF1">
        <w:rPr>
          <w:rFonts w:ascii="Garamond" w:hAnsi="Garamond"/>
          <w:sz w:val="20"/>
          <w:szCs w:val="20"/>
        </w:rPr>
        <w:t xml:space="preserve">, </w:t>
      </w:r>
      <w:r w:rsidRPr="00F701E5">
        <w:rPr>
          <w:rFonts w:ascii="Garamond" w:hAnsi="Garamond"/>
          <w:sz w:val="20"/>
          <w:szCs w:val="20"/>
        </w:rPr>
        <w:t xml:space="preserve">de la part de quelqu'un, une mise au point, quelque chose que j'appellerai tout de suite, que je pointerai d'une façon qui pourrait être encore mieux qualifiée, mais enfin je ne trouve pas de meilleur terme que celui de </w:t>
      </w:r>
      <w:r w:rsidRPr="00F701E5">
        <w:rPr>
          <w:rFonts w:ascii="Garamond" w:hAnsi="Garamond" w:cs="Times New Roman"/>
          <w:i/>
          <w:sz w:val="20"/>
          <w:szCs w:val="20"/>
        </w:rPr>
        <w:t>détournement philosophique</w:t>
      </w:r>
      <w:r w:rsidRPr="00F701E5">
        <w:rPr>
          <w:rFonts w:ascii="Garamond" w:hAnsi="Garamond"/>
          <w:sz w:val="20"/>
          <w:szCs w:val="20"/>
        </w:rPr>
        <w:t xml:space="preserve">, ou encore, </w:t>
      </w:r>
      <w:r w:rsidRPr="00F701E5">
        <w:rPr>
          <w:rFonts w:ascii="Garamond" w:hAnsi="Garamond" w:cs="Times New Roman"/>
          <w:i/>
          <w:sz w:val="20"/>
          <w:szCs w:val="20"/>
        </w:rPr>
        <w:t>détournement de pensée</w:t>
      </w:r>
      <w:r w:rsidRPr="00F701E5">
        <w:rPr>
          <w:rFonts w:ascii="Garamond" w:hAnsi="Garamond"/>
          <w:sz w:val="20"/>
          <w:szCs w:val="20"/>
        </w:rPr>
        <w:t>.</w:t>
      </w:r>
    </w:p>
    <w:p w:rsidR="001A2385" w:rsidRPr="00F701E5" w:rsidRDefault="001A238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Quelqu'un</w:t>
      </w:r>
      <w:r w:rsidRPr="00BC0FF1">
        <w:rPr>
          <w:rStyle w:val="Appelnotedebasdep"/>
          <w:rFonts w:ascii="Garamond" w:hAnsi="Garamond" w:cs="Times New Roman"/>
          <w:b/>
          <w:bCs/>
          <w:color w:val="C00000"/>
          <w:sz w:val="20"/>
          <w:szCs w:val="20"/>
          <w:vertAlign w:val="superscript"/>
        </w:rPr>
        <w:footnoteReference w:id="128"/>
      </w:r>
      <w:r w:rsidRPr="00F701E5">
        <w:rPr>
          <w:rFonts w:ascii="Garamond" w:hAnsi="Garamond"/>
          <w:sz w:val="20"/>
          <w:szCs w:val="20"/>
        </w:rPr>
        <w:t xml:space="preserve"> de mon entourage immédiat, avait cru devoir mettre au premier plan</w:t>
      </w:r>
      <w:r w:rsidR="00BC0FF1">
        <w:rPr>
          <w:rFonts w:ascii="Garamond" w:hAnsi="Garamond"/>
          <w:sz w:val="20"/>
          <w:szCs w:val="20"/>
        </w:rPr>
        <w:t xml:space="preserve"> - </w:t>
      </w:r>
      <w:r w:rsidRPr="00F701E5">
        <w:rPr>
          <w:rFonts w:ascii="Garamond" w:hAnsi="Garamond"/>
          <w:sz w:val="20"/>
          <w:szCs w:val="20"/>
        </w:rPr>
        <w:t>ce n'était pas sans courage</w:t>
      </w:r>
      <w:r w:rsidR="00BC0FF1">
        <w:rPr>
          <w:rFonts w:ascii="Garamond" w:hAnsi="Garamond"/>
          <w:sz w:val="20"/>
          <w:szCs w:val="20"/>
        </w:rPr>
        <w:t xml:space="preserve"> - </w:t>
      </w:r>
      <w:r w:rsidRPr="00F701E5">
        <w:rPr>
          <w:rFonts w:ascii="Garamond" w:hAnsi="Garamond"/>
          <w:sz w:val="20"/>
          <w:szCs w:val="20"/>
        </w:rPr>
        <w:t>les éléments d'</w:t>
      </w:r>
      <w:r w:rsidRPr="00BC0FF1">
        <w:rPr>
          <w:rFonts w:ascii="Garamond" w:hAnsi="Garamond"/>
          <w:i/>
          <w:sz w:val="20"/>
          <w:szCs w:val="20"/>
        </w:rPr>
        <w:t>emprunt</w:t>
      </w:r>
      <w:r w:rsidR="00BC0FF1">
        <w:rPr>
          <w:rFonts w:ascii="Garamond" w:hAnsi="Garamond"/>
          <w:sz w:val="20"/>
          <w:szCs w:val="20"/>
        </w:rPr>
        <w:t xml:space="preserve">, </w:t>
      </w:r>
      <w:r w:rsidRPr="00F701E5">
        <w:rPr>
          <w:rFonts w:ascii="Garamond" w:hAnsi="Garamond"/>
          <w:sz w:val="20"/>
          <w:szCs w:val="20"/>
        </w:rPr>
        <w:t>pa</w:t>
      </w:r>
      <w:r w:rsidR="00BC0FF1">
        <w:rPr>
          <w:rFonts w:ascii="Garamond" w:hAnsi="Garamond"/>
          <w:sz w:val="20"/>
          <w:szCs w:val="20"/>
        </w:rPr>
        <w:t xml:space="preserve">s forcément reconnus comme tels, </w:t>
      </w:r>
      <w:r w:rsidRPr="00F701E5">
        <w:rPr>
          <w:rFonts w:ascii="Garamond" w:hAnsi="Garamond"/>
          <w:sz w:val="20"/>
          <w:szCs w:val="20"/>
        </w:rPr>
        <w:t>depuis longtemps par l'auteur</w:t>
      </w:r>
      <w:r w:rsidR="00BC0FF1">
        <w:rPr>
          <w:rFonts w:ascii="Garamond" w:hAnsi="Garamond"/>
          <w:sz w:val="20"/>
          <w:szCs w:val="20"/>
        </w:rPr>
        <w:t xml:space="preserve"> - </w:t>
      </w:r>
      <w:r w:rsidRPr="00F701E5">
        <w:rPr>
          <w:rFonts w:ascii="Garamond" w:hAnsi="Garamond"/>
          <w:sz w:val="20"/>
          <w:szCs w:val="20"/>
        </w:rPr>
        <w:t>des éléments d'</w:t>
      </w:r>
      <w:r w:rsidRPr="00BC0FF1">
        <w:rPr>
          <w:rFonts w:ascii="Garamond" w:hAnsi="Garamond"/>
          <w:i/>
          <w:sz w:val="20"/>
          <w:szCs w:val="20"/>
        </w:rPr>
        <w:t>emprunt</w:t>
      </w:r>
      <w:r w:rsidRPr="00F701E5">
        <w:rPr>
          <w:rFonts w:ascii="Garamond" w:hAnsi="Garamond"/>
          <w:sz w:val="20"/>
          <w:szCs w:val="20"/>
        </w:rPr>
        <w:t xml:space="preserve"> à mon enseignement. </w:t>
      </w:r>
    </w:p>
    <w:p w:rsidR="001A2385" w:rsidRPr="00F701E5" w:rsidRDefault="00665BF0">
      <w:pPr>
        <w:pStyle w:val="Corpsdetexte"/>
        <w:rPr>
          <w:rFonts w:ascii="Garamond" w:hAnsi="Garamond"/>
          <w:sz w:val="20"/>
          <w:szCs w:val="20"/>
        </w:rPr>
      </w:pPr>
      <w:r w:rsidRPr="00F701E5">
        <w:rPr>
          <w:rFonts w:ascii="Garamond" w:hAnsi="Garamond"/>
          <w:sz w:val="20"/>
          <w:szCs w:val="20"/>
        </w:rPr>
        <w:t xml:space="preserve">À quoi il s'était attiré une singulière réponse dont vous pourrez, tout au moins certains, mesurer l'inexactitude en lisant un certain numéro de </w:t>
      </w:r>
      <w:r w:rsidRPr="00F701E5">
        <w:rPr>
          <w:rFonts w:ascii="Garamond" w:hAnsi="Garamond" w:cs="Times New Roman"/>
          <w:i/>
          <w:iCs/>
          <w:sz w:val="20"/>
          <w:szCs w:val="20"/>
        </w:rPr>
        <w:t>Critique</w:t>
      </w:r>
      <w:r w:rsidRPr="00F701E5">
        <w:rPr>
          <w:rFonts w:ascii="Garamond" w:hAnsi="Garamond"/>
          <w:sz w:val="20"/>
          <w:szCs w:val="20"/>
        </w:rPr>
        <w:t>.</w:t>
      </w:r>
      <w:bookmarkStart w:id="47" w:name="RetourVALABREGAarticle1"/>
      <w:bookmarkEnd w:id="47"/>
      <w:r w:rsidR="00BC0FF1">
        <w:rPr>
          <w:rFonts w:ascii="Garamond" w:hAnsi="Garamond"/>
          <w:sz w:val="20"/>
          <w:szCs w:val="20"/>
        </w:rPr>
        <w:t xml:space="preserve"> </w:t>
      </w:r>
      <w:r w:rsidRPr="00F701E5">
        <w:rPr>
          <w:rFonts w:ascii="Garamond" w:hAnsi="Garamond"/>
          <w:sz w:val="20"/>
          <w:szCs w:val="20"/>
        </w:rPr>
        <w:t xml:space="preserve">Le terme de </w:t>
      </w:r>
      <w:r w:rsidR="001A2385" w:rsidRPr="00F701E5">
        <w:rPr>
          <w:rFonts w:ascii="Garamond" w:hAnsi="Garamond"/>
          <w:sz w:val="20"/>
          <w:szCs w:val="20"/>
        </w:rPr>
        <w:t>« </w:t>
      </w:r>
      <w:r w:rsidRPr="00F701E5">
        <w:rPr>
          <w:rFonts w:ascii="Garamond" w:hAnsi="Garamond" w:cs="Times New Roman"/>
          <w:i/>
          <w:sz w:val="20"/>
          <w:szCs w:val="20"/>
        </w:rPr>
        <w:t>plagiat</w:t>
      </w:r>
      <w:r w:rsidR="001A2385" w:rsidRPr="00F701E5">
        <w:rPr>
          <w:rFonts w:ascii="Garamond" w:hAnsi="Garamond"/>
          <w:sz w:val="20"/>
          <w:szCs w:val="20"/>
        </w:rPr>
        <w:t> »</w:t>
      </w:r>
      <w:r w:rsidR="00BC0FF1">
        <w:rPr>
          <w:rFonts w:ascii="Garamond" w:hAnsi="Garamond"/>
          <w:sz w:val="20"/>
          <w:szCs w:val="20"/>
        </w:rPr>
        <w:t xml:space="preserve"> - </w:t>
      </w:r>
      <w:r w:rsidRPr="00F701E5">
        <w:rPr>
          <w:rFonts w:ascii="Garamond" w:hAnsi="Garamond"/>
          <w:sz w:val="20"/>
          <w:szCs w:val="20"/>
        </w:rPr>
        <w:t xml:space="preserve">qui n'était </w:t>
      </w:r>
      <w:r w:rsidR="001A2385" w:rsidRPr="00F701E5">
        <w:rPr>
          <w:rFonts w:ascii="Garamond" w:hAnsi="Garamond"/>
          <w:sz w:val="20"/>
          <w:szCs w:val="20"/>
        </w:rPr>
        <w:t>pas sous la plume de mon élève</w:t>
      </w:r>
      <w:r w:rsidR="00BC0FF1">
        <w:rPr>
          <w:rFonts w:ascii="Garamond" w:hAnsi="Garamond"/>
          <w:sz w:val="20"/>
          <w:szCs w:val="20"/>
        </w:rPr>
        <w:t xml:space="preserve"> - </w:t>
      </w:r>
      <w:r w:rsidRPr="00F701E5">
        <w:rPr>
          <w:rFonts w:ascii="Garamond" w:hAnsi="Garamond"/>
          <w:sz w:val="20"/>
          <w:szCs w:val="20"/>
        </w:rPr>
        <w:t>avait été mis en avant dans cette réponse, et non même sans en agiter les arrière</w:t>
      </w:r>
      <w:r w:rsidR="00BC0FF1">
        <w:rPr>
          <w:rFonts w:ascii="Garamond" w:hAnsi="Garamond"/>
          <w:sz w:val="20"/>
          <w:szCs w:val="20"/>
        </w:rPr>
        <w:t>-</w:t>
      </w:r>
      <w:r w:rsidRPr="00F701E5">
        <w:rPr>
          <w:rFonts w:ascii="Garamond" w:hAnsi="Garamond"/>
          <w:sz w:val="20"/>
          <w:szCs w:val="20"/>
        </w:rPr>
        <w:t xml:space="preserve">plans juridiques, assurément ce n'est pas là la question. </w:t>
      </w:r>
    </w:p>
    <w:p w:rsidR="001A2385" w:rsidRPr="00F701E5" w:rsidRDefault="001A238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y a longtemps que j'ai parlé de cette question de </w:t>
      </w:r>
      <w:r w:rsidR="001A2385" w:rsidRPr="00F701E5">
        <w:rPr>
          <w:rFonts w:ascii="Garamond" w:hAnsi="Garamond" w:cs="Times New Roman"/>
          <w:i/>
          <w:sz w:val="20"/>
          <w:szCs w:val="20"/>
        </w:rPr>
        <w:t>plagiat</w:t>
      </w:r>
      <w:r w:rsidRPr="00F701E5">
        <w:rPr>
          <w:rFonts w:ascii="Garamond" w:hAnsi="Garamond"/>
          <w:sz w:val="20"/>
          <w:szCs w:val="20"/>
        </w:rPr>
        <w:t xml:space="preserve"> pour souligner qu'à mes yeux, il n'y a pas de propriété intellectuelle.</w:t>
      </w:r>
    </w:p>
    <w:p w:rsidR="001A2385" w:rsidRPr="00F701E5" w:rsidRDefault="00665BF0">
      <w:pPr>
        <w:pStyle w:val="Corpsdetexte"/>
        <w:rPr>
          <w:rFonts w:ascii="Garamond" w:hAnsi="Garamond"/>
          <w:sz w:val="20"/>
          <w:szCs w:val="20"/>
        </w:rPr>
      </w:pPr>
      <w:r w:rsidRPr="00F701E5">
        <w:rPr>
          <w:rFonts w:ascii="Garamond" w:hAnsi="Garamond"/>
          <w:sz w:val="20"/>
          <w:szCs w:val="20"/>
        </w:rPr>
        <w:t>Néanmoins, après avoir été très longtemps</w:t>
      </w:r>
      <w:r w:rsidR="007A2B27" w:rsidRPr="00F701E5">
        <w:rPr>
          <w:rFonts w:ascii="Garamond" w:hAnsi="Garamond"/>
          <w:sz w:val="20"/>
          <w:szCs w:val="20"/>
        </w:rPr>
        <w:t xml:space="preserve"> </w:t>
      </w:r>
      <w:r w:rsidRPr="00F701E5">
        <w:rPr>
          <w:rFonts w:ascii="Garamond" w:hAnsi="Garamond"/>
          <w:sz w:val="20"/>
          <w:szCs w:val="20"/>
        </w:rPr>
        <w:t xml:space="preserve">non seulement </w:t>
      </w:r>
      <w:r w:rsidRPr="00F701E5">
        <w:rPr>
          <w:rFonts w:ascii="Garamond" w:hAnsi="Garamond"/>
          <w:i/>
          <w:sz w:val="20"/>
          <w:szCs w:val="20"/>
        </w:rPr>
        <w:t>l'assistant</w:t>
      </w:r>
      <w:r w:rsidRPr="00F701E5">
        <w:rPr>
          <w:rFonts w:ascii="Garamond" w:hAnsi="Garamond"/>
          <w:sz w:val="20"/>
          <w:szCs w:val="20"/>
        </w:rPr>
        <w:t xml:space="preserve"> assidu mais même </w:t>
      </w:r>
      <w:r w:rsidRPr="00F701E5">
        <w:rPr>
          <w:rFonts w:ascii="Garamond" w:hAnsi="Garamond"/>
          <w:i/>
          <w:sz w:val="20"/>
          <w:szCs w:val="20"/>
        </w:rPr>
        <w:t>le confident</w:t>
      </w:r>
      <w:r w:rsidRPr="00F701E5">
        <w:rPr>
          <w:rFonts w:ascii="Garamond" w:hAnsi="Garamond"/>
          <w:sz w:val="20"/>
          <w:szCs w:val="20"/>
        </w:rPr>
        <w:t xml:space="preserve"> du dessein particulier de mon enseignement à l'endroit de la psychanalyse, s'en servir</w:t>
      </w:r>
      <w:r w:rsidR="00BC0FF1">
        <w:rPr>
          <w:rFonts w:ascii="Garamond" w:hAnsi="Garamond"/>
          <w:sz w:val="20"/>
          <w:szCs w:val="20"/>
        </w:rPr>
        <w:t xml:space="preserve"> - </w:t>
      </w:r>
      <w:r w:rsidRPr="00F701E5">
        <w:rPr>
          <w:rFonts w:ascii="Garamond" w:hAnsi="Garamond"/>
          <w:sz w:val="20"/>
          <w:szCs w:val="20"/>
        </w:rPr>
        <w:t>et ceci depuis fort longtemps</w:t>
      </w:r>
      <w:r w:rsidR="00BC0FF1">
        <w:rPr>
          <w:rFonts w:ascii="Garamond" w:hAnsi="Garamond"/>
          <w:sz w:val="20"/>
          <w:szCs w:val="20"/>
        </w:rPr>
        <w:t xml:space="preserve"> - </w:t>
      </w:r>
      <w:r w:rsidRPr="00F701E5">
        <w:rPr>
          <w:rFonts w:ascii="Garamond" w:hAnsi="Garamond"/>
          <w:sz w:val="20"/>
          <w:szCs w:val="20"/>
        </w:rPr>
        <w:t>s'en servir dans des conférences faites en Amérique qui avaient du reste un grand succès, puis dans un ouvrage</w:t>
      </w:r>
      <w:r w:rsidRPr="004E54F3">
        <w:rPr>
          <w:rStyle w:val="Appelnotedebasdep"/>
          <w:rFonts w:ascii="Garamond" w:hAnsi="Garamond" w:cs="Times New Roman"/>
          <w:b/>
          <w:bCs/>
          <w:color w:val="C00000"/>
          <w:sz w:val="20"/>
          <w:szCs w:val="20"/>
          <w:vertAlign w:val="superscript"/>
        </w:rPr>
        <w:footnoteReference w:id="129"/>
      </w:r>
      <w:r w:rsidRPr="00F701E5">
        <w:rPr>
          <w:rFonts w:ascii="Garamond" w:hAnsi="Garamond"/>
          <w:sz w:val="20"/>
          <w:szCs w:val="20"/>
        </w:rPr>
        <w:t xml:space="preserve"> à des fins qui sont proprement les fins contraires à</w:t>
      </w:r>
      <w:r w:rsidRPr="00F701E5">
        <w:rPr>
          <w:rFonts w:ascii="Garamond" w:hAnsi="Garamond"/>
          <w:i/>
          <w:iCs/>
          <w:sz w:val="20"/>
          <w:szCs w:val="20"/>
        </w:rPr>
        <w:t xml:space="preserve"> </w:t>
      </w:r>
      <w:r w:rsidRPr="00F701E5">
        <w:rPr>
          <w:rFonts w:ascii="Garamond" w:hAnsi="Garamond"/>
          <w:sz w:val="20"/>
          <w:szCs w:val="20"/>
        </w:rPr>
        <w:t>celles qui constituent le fondement de la psychanalyse</w:t>
      </w:r>
      <w:r w:rsidR="00BC0FF1">
        <w:rPr>
          <w:rFonts w:ascii="Garamond" w:hAnsi="Garamond"/>
          <w:sz w:val="20"/>
          <w:szCs w:val="20"/>
        </w:rPr>
        <w:t xml:space="preserve"> - </w:t>
      </w:r>
      <w:r w:rsidRPr="00F701E5">
        <w:rPr>
          <w:rFonts w:ascii="Garamond" w:hAnsi="Garamond"/>
          <w:sz w:val="20"/>
          <w:szCs w:val="20"/>
        </w:rPr>
        <w:t>mon enseignement étant un enseignement qui proprement prétend rétablir l'enseignement</w:t>
      </w:r>
      <w:r w:rsidR="00BC0FF1">
        <w:rPr>
          <w:rFonts w:ascii="Garamond" w:hAnsi="Garamond"/>
          <w:sz w:val="20"/>
          <w:szCs w:val="20"/>
        </w:rPr>
        <w:t xml:space="preserve"> </w:t>
      </w:r>
      <w:r w:rsidRPr="00F701E5">
        <w:rPr>
          <w:rFonts w:ascii="Garamond" w:hAnsi="Garamond"/>
          <w:sz w:val="20"/>
          <w:szCs w:val="20"/>
        </w:rPr>
        <w:t>de la psychanalyse sur ses bases véritables</w:t>
      </w:r>
      <w:r w:rsidR="00BC0FF1">
        <w:rPr>
          <w:rFonts w:ascii="Garamond" w:hAnsi="Garamond"/>
          <w:sz w:val="20"/>
          <w:szCs w:val="20"/>
        </w:rPr>
        <w:t xml:space="preserve"> - </w:t>
      </w:r>
      <w:r w:rsidRPr="00F701E5">
        <w:rPr>
          <w:rFonts w:ascii="Garamond" w:hAnsi="Garamond"/>
          <w:sz w:val="20"/>
          <w:szCs w:val="20"/>
        </w:rPr>
        <w:t xml:space="preserve">c'est cela que je qualifiai à l'instant de </w:t>
      </w:r>
      <w:r w:rsidR="001A2385" w:rsidRPr="00F701E5">
        <w:rPr>
          <w:rFonts w:ascii="Garamond" w:hAnsi="Garamond"/>
          <w:sz w:val="20"/>
          <w:szCs w:val="20"/>
        </w:rPr>
        <w:t>« </w:t>
      </w:r>
      <w:r w:rsidRPr="00F701E5">
        <w:rPr>
          <w:rFonts w:ascii="Garamond" w:hAnsi="Garamond" w:cs="Times New Roman"/>
          <w:i/>
          <w:sz w:val="20"/>
          <w:szCs w:val="20"/>
        </w:rPr>
        <w:t>détournement de pensée</w:t>
      </w:r>
      <w:r w:rsidR="001A2385" w:rsidRPr="00F701E5">
        <w:rPr>
          <w:rFonts w:ascii="Garamond" w:hAnsi="Garamond"/>
          <w:sz w:val="20"/>
          <w:szCs w:val="20"/>
        </w:rPr>
        <w:t> »</w:t>
      </w:r>
      <w:r w:rsidRPr="00F701E5">
        <w:rPr>
          <w:rFonts w:ascii="Garamond" w:hAnsi="Garamond"/>
          <w:sz w:val="20"/>
          <w:szCs w:val="20"/>
        </w:rPr>
        <w:t xml:space="preserve">. </w:t>
      </w:r>
    </w:p>
    <w:p w:rsidR="001A2385" w:rsidRPr="00F701E5" w:rsidRDefault="001A238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puis le faire d'autant plus que l'article de M. Michel TORT est précisément la démonstration exacte de cette </w:t>
      </w:r>
      <w:r w:rsidRPr="00F701E5">
        <w:rPr>
          <w:rFonts w:ascii="Garamond" w:hAnsi="Garamond" w:cs="Times New Roman"/>
          <w:i/>
          <w:sz w:val="20"/>
          <w:szCs w:val="20"/>
        </w:rPr>
        <w:t>opération scandaleuse</w:t>
      </w:r>
      <w:r w:rsidRPr="00F701E5">
        <w:rPr>
          <w:rFonts w:ascii="Garamond" w:hAnsi="Garamond"/>
          <w:sz w:val="20"/>
          <w:szCs w:val="20"/>
        </w:rPr>
        <w:t xml:space="preserve"> qui reflète d'ailleurs le ton général qui à notre époque est celui de ce qu'on appelle plus ou moins vaguement</w:t>
      </w:r>
      <w:r w:rsidR="00F9261A"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i/>
          <w:sz w:val="20"/>
          <w:szCs w:val="20"/>
        </w:rPr>
        <w:t>philosophie</w:t>
      </w:r>
      <w:r w:rsidR="00BC0FF1">
        <w:rPr>
          <w:rFonts w:ascii="Garamond" w:hAnsi="Garamond"/>
          <w:sz w:val="20"/>
          <w:szCs w:val="20"/>
        </w:rPr>
        <w:t xml:space="preserve">. </w:t>
      </w:r>
      <w:r w:rsidRPr="00F701E5">
        <w:rPr>
          <w:rFonts w:ascii="Garamond" w:hAnsi="Garamond"/>
          <w:sz w:val="20"/>
          <w:szCs w:val="20"/>
        </w:rPr>
        <w:t>C'est bien pour cela que j'hésitais à qualifier M. Michel TORT de philosophe, l'opération à laquelle il se livre n'ayant rien de commun avec ce qui est dans ce domaine et dans ce champ, d'usage.</w:t>
      </w:r>
    </w:p>
    <w:p w:rsidR="001A2385" w:rsidRPr="00F701E5" w:rsidRDefault="001A238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 distinction ferme, rigoureuse, implacable qu'il fait entre ce qu'il en est de l'interprétation psychanalytique et de ce champ vague et mou</w:t>
      </w:r>
      <w:r w:rsidR="00BC0FF1">
        <w:rPr>
          <w:rFonts w:ascii="Garamond" w:hAnsi="Garamond"/>
          <w:sz w:val="20"/>
          <w:szCs w:val="20"/>
        </w:rPr>
        <w:t xml:space="preserve">, </w:t>
      </w:r>
      <w:r w:rsidRPr="00F701E5">
        <w:rPr>
          <w:rFonts w:ascii="Garamond" w:hAnsi="Garamond"/>
          <w:sz w:val="20"/>
          <w:szCs w:val="20"/>
        </w:rPr>
        <w:t>que j'ai déjà désign</w:t>
      </w:r>
      <w:r w:rsidR="007A2B27" w:rsidRPr="00F701E5">
        <w:rPr>
          <w:rFonts w:ascii="Garamond" w:hAnsi="Garamond"/>
          <w:sz w:val="20"/>
          <w:szCs w:val="20"/>
        </w:rPr>
        <w:t>é</w:t>
      </w:r>
      <w:r w:rsidRPr="00F701E5">
        <w:rPr>
          <w:rFonts w:ascii="Garamond" w:hAnsi="Garamond"/>
          <w:sz w:val="20"/>
          <w:szCs w:val="20"/>
        </w:rPr>
        <w:t xml:space="preserve"> comme celui proprement de toutes les escroqueries de notre époque</w:t>
      </w:r>
      <w:r w:rsidR="00BC0FF1">
        <w:rPr>
          <w:rFonts w:ascii="Garamond" w:hAnsi="Garamond"/>
          <w:sz w:val="20"/>
          <w:szCs w:val="20"/>
        </w:rPr>
        <w:t xml:space="preserve">, </w:t>
      </w:r>
      <w:r w:rsidRPr="00F701E5">
        <w:rPr>
          <w:rFonts w:ascii="Garamond" w:hAnsi="Garamond"/>
          <w:sz w:val="20"/>
          <w:szCs w:val="20"/>
        </w:rPr>
        <w:t xml:space="preserve">qui s'appelle </w:t>
      </w:r>
      <w:r w:rsidR="001A2385" w:rsidRPr="00F701E5">
        <w:rPr>
          <w:rFonts w:ascii="Garamond" w:hAnsi="Garamond"/>
          <w:sz w:val="20"/>
          <w:szCs w:val="20"/>
        </w:rPr>
        <w:t>« </w:t>
      </w:r>
      <w:r w:rsidRPr="00F701E5">
        <w:rPr>
          <w:rFonts w:ascii="Garamond" w:hAnsi="Garamond" w:cs="Times New Roman"/>
          <w:i/>
          <w:sz w:val="20"/>
          <w:szCs w:val="20"/>
        </w:rPr>
        <w:t>l'herméneutique</w:t>
      </w:r>
      <w:r w:rsidR="001A2385" w:rsidRPr="00F701E5">
        <w:rPr>
          <w:rFonts w:ascii="Garamond" w:hAnsi="Garamond"/>
          <w:sz w:val="20"/>
          <w:szCs w:val="20"/>
        </w:rPr>
        <w:t> »</w:t>
      </w:r>
      <w:r w:rsidRPr="00F701E5">
        <w:rPr>
          <w:rFonts w:ascii="Garamond" w:hAnsi="Garamond"/>
          <w:sz w:val="20"/>
          <w:szCs w:val="20"/>
        </w:rPr>
        <w:t>, cette distinction une fois fixée,</w:t>
      </w:r>
      <w:r w:rsidR="001A2385" w:rsidRPr="00F701E5">
        <w:rPr>
          <w:rFonts w:ascii="Garamond" w:hAnsi="Garamond"/>
          <w:sz w:val="20"/>
          <w:szCs w:val="20"/>
        </w:rPr>
        <w:t xml:space="preserve"> </w:t>
      </w:r>
      <w:r w:rsidRPr="00F701E5">
        <w:rPr>
          <w:rFonts w:ascii="Garamond" w:hAnsi="Garamond"/>
          <w:sz w:val="20"/>
          <w:szCs w:val="20"/>
        </w:rPr>
        <w:t xml:space="preserve">est vraiment le genre d'opération que je puisse le plus souhaiter venant de ceux qui m'écoutent, et qui m'écoutent de façon appropriée, j'entends : en entendant la portée de ce que je dis. </w:t>
      </w:r>
    </w:p>
    <w:p w:rsidR="00F9261A" w:rsidRPr="00F701E5" w:rsidRDefault="00F9261A">
      <w:pPr>
        <w:pStyle w:val="Corpsdetexte"/>
        <w:rPr>
          <w:rFonts w:ascii="Garamond" w:hAnsi="Garamond"/>
          <w:sz w:val="20"/>
          <w:szCs w:val="20"/>
        </w:rPr>
      </w:pPr>
    </w:p>
    <w:p w:rsidR="00980B4C" w:rsidRPr="00F701E5" w:rsidRDefault="00980B4C">
      <w:pPr>
        <w:pStyle w:val="Corpsdetexte"/>
        <w:rPr>
          <w:rFonts w:ascii="Garamond" w:hAnsi="Garamond"/>
          <w:sz w:val="20"/>
          <w:szCs w:val="20"/>
        </w:rPr>
      </w:pPr>
    </w:p>
    <w:p w:rsidR="00F9261A" w:rsidRPr="00F701E5" w:rsidRDefault="00665BF0">
      <w:pPr>
        <w:pStyle w:val="Corpsdetexte"/>
        <w:rPr>
          <w:rFonts w:ascii="Garamond" w:hAnsi="Garamond"/>
          <w:sz w:val="20"/>
          <w:szCs w:val="20"/>
        </w:rPr>
      </w:pPr>
      <w:r w:rsidRPr="00F701E5">
        <w:rPr>
          <w:rFonts w:ascii="Garamond" w:hAnsi="Garamond"/>
          <w:sz w:val="20"/>
          <w:szCs w:val="20"/>
        </w:rPr>
        <w:t>L'ouvrage de Monsieur Michel TORT à cet égard, représente une borne, une borne essentielle sur laquelle, vraiment on pourra se fonder pour qualifier ce que j'ai voulu dire concernant ce qu'il en est de l'interprétation psychanalytique.</w:t>
      </w:r>
    </w:p>
    <w:p w:rsidR="00BC0FF1" w:rsidRDefault="00665BF0" w:rsidP="00BC0FF1">
      <w:pPr>
        <w:pStyle w:val="Corpsdetexte"/>
        <w:rPr>
          <w:rFonts w:ascii="Garamond" w:hAnsi="Garamond" w:cs="Times New Roman"/>
          <w:i/>
          <w:color w:val="0000CC"/>
          <w:sz w:val="20"/>
          <w:szCs w:val="20"/>
        </w:rPr>
      </w:pPr>
      <w:r w:rsidRPr="00F701E5">
        <w:rPr>
          <w:rFonts w:ascii="Garamond" w:hAnsi="Garamond"/>
          <w:sz w:val="20"/>
          <w:szCs w:val="20"/>
        </w:rPr>
        <w:t>En effet, si vous vous reportez à ce que j'ai avancé à la fin de mon séminaire de l'année dernière</w:t>
      </w:r>
      <w:r w:rsidR="00BC0FF1">
        <w:rPr>
          <w:rFonts w:ascii="Garamond" w:hAnsi="Garamond"/>
          <w:sz w:val="20"/>
          <w:szCs w:val="20"/>
        </w:rPr>
        <w:t xml:space="preserve">, </w:t>
      </w:r>
      <w:r w:rsidRPr="00F701E5">
        <w:rPr>
          <w:rFonts w:ascii="Garamond" w:hAnsi="Garamond"/>
          <w:sz w:val="20"/>
          <w:szCs w:val="20"/>
        </w:rPr>
        <w:t xml:space="preserve">concernant la situation créée par l'avènement de la science, et que cet avènement a été possible dans la mesure où </w:t>
      </w:r>
      <w:r w:rsidRPr="00F701E5">
        <w:rPr>
          <w:rFonts w:ascii="Garamond" w:hAnsi="Garamond" w:cs="Times New Roman"/>
          <w:i/>
          <w:color w:val="0000CC"/>
          <w:sz w:val="20"/>
          <w:szCs w:val="20"/>
        </w:rPr>
        <w:t xml:space="preserve">une position était prise qui usait </w:t>
      </w:r>
    </w:p>
    <w:p w:rsidR="00F9261A"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du signifiant, si je puis dire</w:t>
      </w:r>
      <w:r w:rsidR="00BC0FF1">
        <w:rPr>
          <w:rFonts w:ascii="Garamond" w:hAnsi="Garamond" w:cs="Times New Roman"/>
          <w:i/>
          <w:color w:val="0000CC"/>
          <w:sz w:val="20"/>
          <w:szCs w:val="20"/>
        </w:rPr>
        <w:t>,</w:t>
      </w:r>
      <w:r w:rsidRPr="00F701E5">
        <w:rPr>
          <w:rFonts w:ascii="Garamond" w:hAnsi="Garamond" w:cs="Times New Roman"/>
          <w:i/>
          <w:color w:val="0000CC"/>
          <w:sz w:val="20"/>
          <w:szCs w:val="20"/>
        </w:rPr>
        <w:t xml:space="preserve"> en lui refusant toute compromission dans les problèmes de la vérité</w:t>
      </w:r>
      <w:r w:rsidR="007A2B27" w:rsidRPr="00F701E5">
        <w:rPr>
          <w:rFonts w:ascii="Garamond" w:hAnsi="Garamond" w:cs="Times New Roman"/>
          <w:i/>
          <w:color w:val="0000CC"/>
          <w:sz w:val="20"/>
          <w:szCs w:val="20"/>
        </w:rPr>
        <w:t>,</w:t>
      </w:r>
      <w:r w:rsidR="00BC0FF1">
        <w:rPr>
          <w:rFonts w:ascii="Garamond" w:hAnsi="Garamond" w:cs="Times New Roman"/>
          <w:i/>
          <w:color w:val="0000CC"/>
          <w:sz w:val="20"/>
          <w:szCs w:val="20"/>
        </w:rPr>
        <w:t xml:space="preserve"> </w:t>
      </w:r>
      <w:r w:rsidRPr="00F701E5">
        <w:rPr>
          <w:rFonts w:ascii="Garamond" w:hAnsi="Garamond"/>
          <w:sz w:val="20"/>
          <w:szCs w:val="20"/>
        </w:rPr>
        <w:t>si l'on pense</w:t>
      </w:r>
      <w:r w:rsidR="00F9261A" w:rsidRPr="00F701E5">
        <w:rPr>
          <w:rFonts w:ascii="Garamond" w:hAnsi="Garamond"/>
          <w:sz w:val="20"/>
          <w:szCs w:val="20"/>
        </w:rPr>
        <w:t> :</w:t>
      </w:r>
      <w:r w:rsidRPr="00F701E5">
        <w:rPr>
          <w:rFonts w:ascii="Garamond" w:hAnsi="Garamond"/>
          <w:sz w:val="20"/>
          <w:szCs w:val="20"/>
        </w:rPr>
        <w:t xml:space="preserve"> </w:t>
      </w:r>
    </w:p>
    <w:p w:rsidR="00F9261A" w:rsidRPr="00F701E5" w:rsidRDefault="00F9261A">
      <w:pPr>
        <w:pStyle w:val="Corpsdetexte"/>
        <w:rPr>
          <w:rFonts w:ascii="Garamond" w:hAnsi="Garamond"/>
          <w:sz w:val="20"/>
          <w:szCs w:val="20"/>
        </w:rPr>
      </w:pPr>
    </w:p>
    <w:p w:rsidR="00665BF0" w:rsidRPr="00BC0FF1" w:rsidRDefault="00665BF0" w:rsidP="000D3C3F">
      <w:pPr>
        <w:pStyle w:val="Corpsdetexte"/>
        <w:numPr>
          <w:ilvl w:val="0"/>
          <w:numId w:val="84"/>
        </w:numPr>
        <w:rPr>
          <w:rFonts w:ascii="Garamond" w:hAnsi="Garamond"/>
          <w:sz w:val="20"/>
          <w:szCs w:val="20"/>
        </w:rPr>
      </w:pPr>
      <w:r w:rsidRPr="00BC0FF1">
        <w:rPr>
          <w:rFonts w:ascii="Garamond" w:hAnsi="Garamond"/>
          <w:sz w:val="20"/>
          <w:szCs w:val="20"/>
        </w:rPr>
        <w:t xml:space="preserve">que par là que cette situation est créée, par quoi </w:t>
      </w:r>
      <w:r w:rsidRPr="00BC0FF1">
        <w:rPr>
          <w:rFonts w:ascii="Garamond" w:hAnsi="Garamond" w:cs="Times New Roman"/>
          <w:i/>
          <w:sz w:val="20"/>
          <w:szCs w:val="20"/>
        </w:rPr>
        <w:t xml:space="preserve">du </w:t>
      </w:r>
      <w:r w:rsidRPr="00BC0FF1">
        <w:rPr>
          <w:rFonts w:ascii="Garamond" w:hAnsi="Garamond" w:cs="Times New Roman"/>
          <w:i/>
          <w:color w:val="0000CC"/>
          <w:sz w:val="20"/>
          <w:szCs w:val="20"/>
        </w:rPr>
        <w:t xml:space="preserve">champ de </w:t>
      </w:r>
      <w:r w:rsidR="00F9261A" w:rsidRPr="00BC0FF1">
        <w:rPr>
          <w:rFonts w:ascii="Garamond" w:hAnsi="Garamond" w:cs="Times New Roman"/>
          <w:i/>
          <w:color w:val="0000CC"/>
          <w:sz w:val="20"/>
          <w:szCs w:val="20"/>
        </w:rPr>
        <w:t>la vérité</w:t>
      </w:r>
      <w:r w:rsidRPr="00BC0FF1">
        <w:rPr>
          <w:rFonts w:ascii="Garamond" w:hAnsi="Garamond" w:cs="Times New Roman"/>
          <w:sz w:val="20"/>
          <w:szCs w:val="20"/>
        </w:rPr>
        <w:t xml:space="preserve"> </w:t>
      </w:r>
      <w:r w:rsidRPr="00BC0FF1">
        <w:rPr>
          <w:rFonts w:ascii="Garamond" w:hAnsi="Garamond" w:cs="Times New Roman"/>
          <w:i/>
          <w:sz w:val="20"/>
          <w:szCs w:val="20"/>
        </w:rPr>
        <w:t>la question est posée à la science</w:t>
      </w:r>
      <w:r w:rsidR="00BC0FF1" w:rsidRPr="00BC0FF1">
        <w:rPr>
          <w:rFonts w:ascii="Garamond" w:hAnsi="Garamond" w:cs="Times New Roman"/>
          <w:i/>
          <w:sz w:val="20"/>
          <w:szCs w:val="20"/>
        </w:rPr>
        <w:t xml:space="preserve"> </w:t>
      </w:r>
      <w:r w:rsidRPr="00BC0FF1">
        <w:rPr>
          <w:rFonts w:ascii="Garamond" w:hAnsi="Garamond"/>
          <w:sz w:val="20"/>
          <w:szCs w:val="20"/>
        </w:rPr>
        <w:t>par chacun de ceux qui se trouvent atteints par cette modification fondamentale</w:t>
      </w:r>
      <w:r w:rsidR="007A2B27" w:rsidRPr="00BC0FF1">
        <w:rPr>
          <w:rFonts w:ascii="Garamond" w:hAnsi="Garamond"/>
          <w:sz w:val="20"/>
          <w:szCs w:val="20"/>
        </w:rPr>
        <w:t> :</w:t>
      </w:r>
      <w:r w:rsidR="00BC0FF1">
        <w:rPr>
          <w:rFonts w:ascii="Garamond" w:hAnsi="Garamond"/>
          <w:sz w:val="20"/>
          <w:szCs w:val="20"/>
        </w:rPr>
        <w:t xml:space="preserve"> </w:t>
      </w:r>
      <w:r w:rsidR="001A2385" w:rsidRPr="00BC0FF1">
        <w:rPr>
          <w:rFonts w:ascii="Garamond" w:hAnsi="Garamond" w:cs="Times New Roman"/>
          <w:i/>
          <w:sz w:val="20"/>
          <w:szCs w:val="20"/>
        </w:rPr>
        <w:t>q</w:t>
      </w:r>
      <w:r w:rsidRPr="00BC0FF1">
        <w:rPr>
          <w:rFonts w:ascii="Garamond" w:hAnsi="Garamond" w:cs="Times New Roman"/>
          <w:i/>
          <w:sz w:val="20"/>
          <w:szCs w:val="20"/>
        </w:rPr>
        <w:t>u'en est</w:t>
      </w:r>
      <w:r w:rsidR="00BC0FF1">
        <w:rPr>
          <w:rFonts w:ascii="Garamond" w:hAnsi="Garamond" w:cs="Times New Roman"/>
          <w:i/>
          <w:sz w:val="20"/>
          <w:szCs w:val="20"/>
        </w:rPr>
        <w:t>-</w:t>
      </w:r>
      <w:r w:rsidRPr="00BC0FF1">
        <w:rPr>
          <w:rFonts w:ascii="Garamond" w:hAnsi="Garamond" w:cs="Times New Roman"/>
          <w:i/>
          <w:sz w:val="20"/>
          <w:szCs w:val="20"/>
        </w:rPr>
        <w:t>il de la vérité</w:t>
      </w:r>
      <w:r w:rsidRPr="00BC0FF1">
        <w:rPr>
          <w:rFonts w:ascii="Garamond" w:hAnsi="Garamond"/>
          <w:sz w:val="20"/>
          <w:szCs w:val="20"/>
        </w:rPr>
        <w:t xml:space="preserve"> ? </w:t>
      </w:r>
    </w:p>
    <w:p w:rsidR="001A2385" w:rsidRPr="00F701E5" w:rsidRDefault="001A2385">
      <w:pPr>
        <w:pStyle w:val="Corpsdetexte"/>
        <w:rPr>
          <w:rFonts w:ascii="Garamond" w:hAnsi="Garamond"/>
          <w:sz w:val="20"/>
          <w:szCs w:val="20"/>
        </w:rPr>
      </w:pPr>
    </w:p>
    <w:p w:rsidR="00F9261A" w:rsidRPr="00BC0FF1" w:rsidRDefault="00665BF0" w:rsidP="000D3C3F">
      <w:pPr>
        <w:pStyle w:val="Corpsdetexte"/>
        <w:numPr>
          <w:ilvl w:val="0"/>
          <w:numId w:val="84"/>
        </w:numPr>
        <w:rPr>
          <w:rFonts w:ascii="Garamond" w:hAnsi="Garamond"/>
          <w:sz w:val="20"/>
          <w:szCs w:val="20"/>
        </w:rPr>
      </w:pPr>
      <w:r w:rsidRPr="00BC0FF1">
        <w:rPr>
          <w:rFonts w:ascii="Garamond" w:hAnsi="Garamond"/>
          <w:sz w:val="20"/>
          <w:szCs w:val="20"/>
        </w:rPr>
        <w:t xml:space="preserve">Que c'est proprement sur ce </w:t>
      </w:r>
      <w:r w:rsidR="007A2B27" w:rsidRPr="00BC0FF1">
        <w:rPr>
          <w:rFonts w:ascii="Garamond" w:hAnsi="Garamond" w:cs="Times New Roman"/>
          <w:i/>
          <w:color w:val="0000CC"/>
          <w:sz w:val="20"/>
          <w:szCs w:val="20"/>
        </w:rPr>
        <w:t>champ de la vérité</w:t>
      </w:r>
      <w:r w:rsidR="007A2B27" w:rsidRPr="00BC0FF1">
        <w:rPr>
          <w:rFonts w:ascii="Garamond" w:hAnsi="Garamond" w:cs="Times New Roman"/>
          <w:sz w:val="20"/>
          <w:szCs w:val="20"/>
        </w:rPr>
        <w:t xml:space="preserve"> </w:t>
      </w:r>
      <w:r w:rsidRPr="00BC0FF1">
        <w:rPr>
          <w:rFonts w:ascii="Garamond" w:hAnsi="Garamond"/>
          <w:sz w:val="20"/>
          <w:szCs w:val="20"/>
        </w:rPr>
        <w:t xml:space="preserve"> effectivement que la religion répond, et qu’est actuellement inéliminable de toute position philosophique de partir de ce fait : de la distinction, de l'opposition radicale </w:t>
      </w:r>
      <w:r w:rsidR="00F9261A" w:rsidRPr="00BC0FF1">
        <w:rPr>
          <w:rFonts w:ascii="Garamond" w:hAnsi="Garamond"/>
          <w:sz w:val="20"/>
          <w:szCs w:val="20"/>
        </w:rPr>
        <w:t xml:space="preserve">                     </w:t>
      </w:r>
      <w:r w:rsidRPr="00BC0FF1">
        <w:rPr>
          <w:rFonts w:ascii="Garamond" w:hAnsi="Garamond"/>
          <w:sz w:val="20"/>
          <w:szCs w:val="20"/>
        </w:rPr>
        <w:t xml:space="preserve">de la religion et de la science, </w:t>
      </w:r>
    </w:p>
    <w:p w:rsidR="00F9261A" w:rsidRPr="00F701E5" w:rsidRDefault="00F9261A" w:rsidP="00F9261A">
      <w:pPr>
        <w:pStyle w:val="Corpsdetexte"/>
        <w:ind w:left="720"/>
        <w:rPr>
          <w:rFonts w:ascii="Garamond" w:hAnsi="Garamond"/>
          <w:sz w:val="20"/>
          <w:szCs w:val="20"/>
        </w:rPr>
      </w:pPr>
    </w:p>
    <w:p w:rsidR="007A2B27" w:rsidRPr="007A16B0" w:rsidRDefault="00665BF0" w:rsidP="000D3C3F">
      <w:pPr>
        <w:pStyle w:val="Corpsdetexte"/>
        <w:numPr>
          <w:ilvl w:val="0"/>
          <w:numId w:val="84"/>
        </w:numPr>
        <w:rPr>
          <w:rFonts w:ascii="Garamond" w:hAnsi="Garamond"/>
          <w:sz w:val="20"/>
          <w:szCs w:val="20"/>
        </w:rPr>
      </w:pPr>
      <w:r w:rsidRPr="007A16B0">
        <w:rPr>
          <w:rFonts w:ascii="Garamond" w:hAnsi="Garamond"/>
          <w:sz w:val="20"/>
          <w:szCs w:val="20"/>
        </w:rPr>
        <w:t>qu'il est impossible qu'il est intenable</w:t>
      </w:r>
      <w:r w:rsidR="00BC0FF1" w:rsidRPr="007A16B0">
        <w:rPr>
          <w:rFonts w:ascii="Garamond" w:hAnsi="Garamond"/>
          <w:sz w:val="20"/>
          <w:szCs w:val="20"/>
        </w:rPr>
        <w:t>, c</w:t>
      </w:r>
      <w:r w:rsidRPr="007A16B0">
        <w:rPr>
          <w:rFonts w:ascii="Garamond" w:hAnsi="Garamond"/>
          <w:sz w:val="20"/>
          <w:szCs w:val="20"/>
        </w:rPr>
        <w:t>omme peut le faire un WHITEHEAD</w:t>
      </w:r>
      <w:r w:rsidRPr="00BC0FF1">
        <w:rPr>
          <w:rStyle w:val="Appelnotedebasdep"/>
          <w:rFonts w:ascii="Garamond" w:hAnsi="Garamond" w:cs="Times New Roman"/>
          <w:b/>
          <w:bCs/>
          <w:color w:val="C00000"/>
          <w:sz w:val="20"/>
          <w:szCs w:val="20"/>
          <w:vertAlign w:val="superscript"/>
        </w:rPr>
        <w:footnoteReference w:id="130"/>
      </w:r>
      <w:r w:rsidR="007A16B0" w:rsidRPr="007A16B0">
        <w:rPr>
          <w:rFonts w:ascii="Garamond" w:hAnsi="Garamond"/>
          <w:sz w:val="20"/>
          <w:szCs w:val="20"/>
        </w:rPr>
        <w:t xml:space="preserve">, </w:t>
      </w:r>
      <w:r w:rsidRPr="007A16B0">
        <w:rPr>
          <w:rFonts w:ascii="Garamond" w:hAnsi="Garamond"/>
          <w:sz w:val="20"/>
          <w:szCs w:val="20"/>
        </w:rPr>
        <w:t xml:space="preserve">d'essayer de répartir les domaines de la science et de la religion comme deux domaines distincts d'une </w:t>
      </w:r>
      <w:r w:rsidRPr="007A16B0">
        <w:rPr>
          <w:rFonts w:ascii="Garamond" w:hAnsi="Garamond" w:cs="Times New Roman"/>
          <w:i/>
          <w:sz w:val="20"/>
          <w:szCs w:val="20"/>
        </w:rPr>
        <w:t>objectivité</w:t>
      </w:r>
      <w:r w:rsidRPr="007A16B0">
        <w:rPr>
          <w:rFonts w:ascii="Garamond" w:hAnsi="Garamond"/>
          <w:sz w:val="20"/>
          <w:szCs w:val="20"/>
        </w:rPr>
        <w:t xml:space="preserve"> qui pourrait avoir quoi que ce soit de commun, que leur différence est très précisément de deux abords essentiellement et radicalement différents de la position du sujet.</w:t>
      </w:r>
    </w:p>
    <w:p w:rsidR="007A16B0" w:rsidRDefault="007A16B0" w:rsidP="007A16B0">
      <w:pPr>
        <w:pStyle w:val="Corpsdetexte"/>
        <w:rPr>
          <w:rFonts w:ascii="Garamond" w:hAnsi="Garamond"/>
          <w:sz w:val="20"/>
          <w:szCs w:val="20"/>
        </w:rPr>
      </w:pPr>
    </w:p>
    <w:p w:rsidR="007A2B27" w:rsidRPr="007A16B0" w:rsidRDefault="00665BF0" w:rsidP="000D3C3F">
      <w:pPr>
        <w:pStyle w:val="Corpsdetexte"/>
        <w:numPr>
          <w:ilvl w:val="0"/>
          <w:numId w:val="84"/>
        </w:numPr>
        <w:rPr>
          <w:rFonts w:ascii="Garamond" w:hAnsi="Garamond"/>
          <w:sz w:val="20"/>
          <w:szCs w:val="20"/>
        </w:rPr>
      </w:pPr>
      <w:r w:rsidRPr="007A16B0">
        <w:rPr>
          <w:rFonts w:ascii="Garamond" w:hAnsi="Garamond"/>
          <w:sz w:val="20"/>
          <w:szCs w:val="20"/>
        </w:rPr>
        <w:t xml:space="preserve">Que dès lors il s'avère, que si je dis que </w:t>
      </w:r>
      <w:r w:rsidRPr="007A16B0">
        <w:rPr>
          <w:rFonts w:ascii="Garamond" w:hAnsi="Garamond" w:cs="Times New Roman"/>
          <w:i/>
          <w:color w:val="0000CC"/>
          <w:sz w:val="20"/>
          <w:szCs w:val="20"/>
        </w:rPr>
        <w:t>la psychanalyse, c'est proprement l'interprétation des racines signifiantes de ce qui, du destin de l'homme fait la vérité</w:t>
      </w:r>
      <w:r w:rsidRPr="007A16B0">
        <w:rPr>
          <w:rFonts w:ascii="Garamond" w:hAnsi="Garamond"/>
          <w:sz w:val="20"/>
          <w:szCs w:val="20"/>
        </w:rPr>
        <w:t>, il est clair que l'analyse se place sur le même terrain que la religion et est absolument incompatible avec les réponses données dans ce champ par la religion pour la raison propre qu'elle leur apporte une interprétation différente.</w:t>
      </w:r>
      <w:r w:rsidR="00F9261A" w:rsidRPr="007A16B0">
        <w:rPr>
          <w:rFonts w:ascii="Garamond" w:hAnsi="Garamond"/>
          <w:sz w:val="20"/>
          <w:szCs w:val="20"/>
        </w:rPr>
        <w:t xml:space="preserve"> </w:t>
      </w:r>
    </w:p>
    <w:p w:rsidR="007A2B27" w:rsidRPr="00F701E5" w:rsidRDefault="007A2B27" w:rsidP="00F9261A">
      <w:pPr>
        <w:pStyle w:val="Corpsdetexte"/>
        <w:ind w:left="720"/>
        <w:rPr>
          <w:rFonts w:ascii="Garamond" w:hAnsi="Garamond"/>
          <w:sz w:val="20"/>
          <w:szCs w:val="20"/>
        </w:rPr>
      </w:pPr>
    </w:p>
    <w:p w:rsidR="007A2B27" w:rsidRPr="00F701E5" w:rsidRDefault="00665BF0">
      <w:pPr>
        <w:pStyle w:val="Corpsdetexte"/>
        <w:rPr>
          <w:rFonts w:ascii="Garamond" w:hAnsi="Garamond"/>
          <w:sz w:val="20"/>
          <w:szCs w:val="20"/>
        </w:rPr>
      </w:pPr>
      <w:r w:rsidRPr="00F701E5">
        <w:rPr>
          <w:rFonts w:ascii="Garamond" w:hAnsi="Garamond"/>
          <w:sz w:val="20"/>
          <w:szCs w:val="20"/>
        </w:rPr>
        <w:t>La psychanalyse, au regard de la religion est dans une position essentiellement démystifiante.</w:t>
      </w:r>
      <w:r w:rsidR="00F9261A" w:rsidRPr="00F701E5">
        <w:rPr>
          <w:rFonts w:ascii="Garamond" w:hAnsi="Garamond"/>
          <w:sz w:val="20"/>
          <w:szCs w:val="20"/>
        </w:rPr>
        <w:t xml:space="preserve"> </w:t>
      </w:r>
      <w:r w:rsidRPr="00F701E5">
        <w:rPr>
          <w:rFonts w:ascii="Garamond" w:hAnsi="Garamond"/>
          <w:sz w:val="20"/>
          <w:szCs w:val="20"/>
        </w:rPr>
        <w:t xml:space="preserve">Et l'essence de l'interprétation analytique ne peut, d'aucune façon, être mêlée, à quelque niveau que ce soit, de l’interprétation religieuse de ce même </w:t>
      </w:r>
      <w:r w:rsidR="007A2B27" w:rsidRPr="00F701E5">
        <w:rPr>
          <w:rFonts w:ascii="Garamond" w:hAnsi="Garamond" w:cs="Times New Roman"/>
          <w:i/>
          <w:color w:val="0000CC"/>
          <w:sz w:val="20"/>
          <w:szCs w:val="20"/>
        </w:rPr>
        <w:t>champ de la vérité</w:t>
      </w:r>
      <w:r w:rsidR="007A16B0">
        <w:rPr>
          <w:rFonts w:ascii="Garamond" w:hAnsi="Garamond"/>
          <w:sz w:val="20"/>
          <w:szCs w:val="20"/>
        </w:rPr>
        <w:t xml:space="preserve">. </w:t>
      </w:r>
      <w:r w:rsidRPr="00F701E5">
        <w:rPr>
          <w:rFonts w:ascii="Garamond" w:hAnsi="Garamond"/>
          <w:sz w:val="20"/>
          <w:szCs w:val="20"/>
        </w:rPr>
        <w:t>C'est en ce sens que je dirai que M. Michel TORT</w:t>
      </w:r>
      <w:r w:rsidR="007A16B0">
        <w:rPr>
          <w:rFonts w:ascii="Garamond" w:hAnsi="Garamond"/>
          <w:sz w:val="20"/>
          <w:szCs w:val="20"/>
        </w:rPr>
        <w:t xml:space="preserve">, </w:t>
      </w:r>
      <w:r w:rsidRPr="00F701E5">
        <w:rPr>
          <w:rFonts w:ascii="Garamond" w:hAnsi="Garamond"/>
          <w:sz w:val="20"/>
          <w:szCs w:val="20"/>
        </w:rPr>
        <w:t xml:space="preserve">en articulant ceci jusqu'au point où ceci rejette dans le même champ à démystifier la presque totalité de la tradition philosophique, </w:t>
      </w:r>
      <w:r w:rsidR="007A16B0">
        <w:rPr>
          <w:rFonts w:ascii="Garamond" w:hAnsi="Garamond"/>
          <w:sz w:val="20"/>
          <w:szCs w:val="20"/>
        </w:rPr>
        <w:t xml:space="preserve">dialectique hégélienne comprise, </w:t>
      </w:r>
      <w:r w:rsidRPr="00F701E5">
        <w:rPr>
          <w:rFonts w:ascii="Garamond" w:hAnsi="Garamond"/>
          <w:sz w:val="20"/>
          <w:szCs w:val="20"/>
        </w:rPr>
        <w:t>s'est démontré</w:t>
      </w:r>
      <w:r w:rsidR="001A2385" w:rsidRPr="00F701E5">
        <w:rPr>
          <w:rFonts w:ascii="Garamond" w:hAnsi="Garamond"/>
          <w:sz w:val="20"/>
          <w:szCs w:val="20"/>
        </w:rPr>
        <w:t xml:space="preserve"> </w:t>
      </w:r>
      <w:r w:rsidRPr="00F701E5">
        <w:rPr>
          <w:rFonts w:ascii="Garamond" w:hAnsi="Garamond"/>
          <w:sz w:val="20"/>
          <w:szCs w:val="20"/>
        </w:rPr>
        <w:t>en cette occasion</w:t>
      </w:r>
      <w:r w:rsidR="001A2385" w:rsidRPr="00F701E5">
        <w:rPr>
          <w:rFonts w:ascii="Garamond" w:hAnsi="Garamond"/>
          <w:sz w:val="20"/>
          <w:szCs w:val="20"/>
        </w:rPr>
        <w:t xml:space="preserve"> </w:t>
      </w:r>
      <w:r w:rsidRPr="00F701E5">
        <w:rPr>
          <w:rFonts w:ascii="Garamond" w:hAnsi="Garamond"/>
          <w:sz w:val="20"/>
          <w:szCs w:val="20"/>
        </w:rPr>
        <w:t xml:space="preserve">être, ce que je ne peux en fin de compte qualifier que d'un mot, puisqu'il n'y en a pas d'autre à ma portée </w:t>
      </w:r>
    </w:p>
    <w:p w:rsidR="00665BF0" w:rsidRPr="00F701E5" w:rsidRDefault="00665BF0">
      <w:pPr>
        <w:pStyle w:val="Corpsdetexte"/>
        <w:rPr>
          <w:rFonts w:ascii="Garamond" w:hAnsi="Garamond"/>
          <w:sz w:val="20"/>
          <w:szCs w:val="20"/>
        </w:rPr>
      </w:pPr>
      <w:r w:rsidRPr="00F701E5">
        <w:rPr>
          <w:rFonts w:ascii="Garamond" w:hAnsi="Garamond"/>
          <w:sz w:val="20"/>
          <w:szCs w:val="20"/>
        </w:rPr>
        <w:t>pour l'instant</w:t>
      </w:r>
      <w:r w:rsidR="00F9261A" w:rsidRPr="00F701E5">
        <w:rPr>
          <w:rFonts w:ascii="Garamond" w:hAnsi="Garamond"/>
          <w:sz w:val="20"/>
          <w:szCs w:val="20"/>
        </w:rPr>
        <w:t xml:space="preserve"> </w:t>
      </w:r>
      <w:r w:rsidR="007A16B0">
        <w:rPr>
          <w:rFonts w:ascii="Garamond" w:hAnsi="Garamond"/>
          <w:sz w:val="20"/>
          <w:szCs w:val="20"/>
        </w:rPr>
        <w:t xml:space="preserve">: </w:t>
      </w:r>
      <w:r w:rsidR="007A16B0" w:rsidRPr="007A16B0">
        <w:rPr>
          <w:rFonts w:ascii="Garamond" w:hAnsi="Garamond"/>
          <w:i/>
          <w:sz w:val="20"/>
          <w:szCs w:val="20"/>
        </w:rPr>
        <w:t>un freudien</w:t>
      </w:r>
      <w:r w:rsidR="007A16B0">
        <w:rPr>
          <w:rFonts w:ascii="Garamond" w:hAnsi="Garamond"/>
          <w:sz w:val="20"/>
          <w:szCs w:val="20"/>
        </w:rPr>
        <w:t xml:space="preserve">. </w:t>
      </w:r>
      <w:r w:rsidRPr="00F701E5">
        <w:rPr>
          <w:rFonts w:ascii="Garamond" w:hAnsi="Garamond"/>
          <w:sz w:val="20"/>
          <w:szCs w:val="20"/>
        </w:rPr>
        <w:t>Ceux qui méritent d'être qualifiés de ce terme sont à ma connaissance, proprement à compter sur les doigts.</w:t>
      </w:r>
    </w:p>
    <w:p w:rsidR="00F9261A" w:rsidRPr="00F701E5" w:rsidRDefault="00F9261A">
      <w:pPr>
        <w:pStyle w:val="Corpsdetexte"/>
        <w:rPr>
          <w:rFonts w:ascii="Garamond" w:hAnsi="Garamond"/>
          <w:sz w:val="20"/>
          <w:szCs w:val="20"/>
        </w:rPr>
      </w:pPr>
    </w:p>
    <w:p w:rsidR="007A16B0" w:rsidRDefault="00665BF0" w:rsidP="007A16B0">
      <w:pPr>
        <w:pStyle w:val="Corpsdetexte"/>
        <w:rPr>
          <w:rFonts w:ascii="Garamond" w:hAnsi="Garamond"/>
          <w:sz w:val="20"/>
          <w:szCs w:val="20"/>
        </w:rPr>
      </w:pPr>
      <w:r w:rsidRPr="00F701E5">
        <w:rPr>
          <w:rFonts w:ascii="Garamond" w:hAnsi="Garamond"/>
          <w:sz w:val="20"/>
          <w:szCs w:val="20"/>
        </w:rPr>
        <w:t>Eh bien, après</w:t>
      </w:r>
      <w:r w:rsidR="00F9261A" w:rsidRPr="00F701E5">
        <w:rPr>
          <w:rFonts w:ascii="Garamond" w:hAnsi="Garamond"/>
          <w:sz w:val="20"/>
          <w:szCs w:val="20"/>
        </w:rPr>
        <w:t xml:space="preserve"> </w:t>
      </w:r>
      <w:r w:rsidRPr="00F701E5">
        <w:rPr>
          <w:rFonts w:ascii="Garamond" w:hAnsi="Garamond"/>
          <w:sz w:val="20"/>
          <w:szCs w:val="20"/>
        </w:rPr>
        <w:t>avoir rendu, cette justice à M. TORT</w:t>
      </w:r>
      <w:r w:rsidR="007A16B0">
        <w:rPr>
          <w:rFonts w:ascii="Garamond" w:hAnsi="Garamond"/>
          <w:sz w:val="20"/>
          <w:szCs w:val="20"/>
        </w:rPr>
        <w:t xml:space="preserve">, </w:t>
      </w:r>
      <w:r w:rsidRPr="00F701E5">
        <w:rPr>
          <w:rFonts w:ascii="Garamond" w:hAnsi="Garamond"/>
          <w:sz w:val="20"/>
          <w:szCs w:val="20"/>
        </w:rPr>
        <w:t xml:space="preserve">l'avoir remercié, </w:t>
      </w:r>
      <w:r w:rsidRPr="007A16B0">
        <w:rPr>
          <w:rFonts w:ascii="Garamond" w:hAnsi="Garamond"/>
          <w:sz w:val="20"/>
          <w:szCs w:val="20"/>
        </w:rPr>
        <w:t xml:space="preserve">lui offrir à cette occasion, tout ce qui pourra lui convenir pour adopter son ouvrage dans quoi que ce soit qui puisse être de mon orbe, comme façon de le republier, </w:t>
      </w:r>
    </w:p>
    <w:p w:rsidR="007A16B0" w:rsidRDefault="00665BF0" w:rsidP="00F9261A">
      <w:pPr>
        <w:pStyle w:val="Corpsdetexte"/>
        <w:rPr>
          <w:rFonts w:ascii="Garamond" w:hAnsi="Garamond"/>
          <w:sz w:val="20"/>
          <w:szCs w:val="20"/>
        </w:rPr>
      </w:pPr>
      <w:r w:rsidRPr="007A16B0">
        <w:rPr>
          <w:rFonts w:ascii="Garamond" w:hAnsi="Garamond"/>
          <w:sz w:val="20"/>
          <w:szCs w:val="20"/>
        </w:rPr>
        <w:t xml:space="preserve">avoir aussi désigné à l'attention de tous, </w:t>
      </w:r>
      <w:r w:rsidRPr="007A16B0">
        <w:rPr>
          <w:rFonts w:ascii="Garamond" w:hAnsi="Garamond"/>
          <w:i/>
          <w:sz w:val="20"/>
          <w:szCs w:val="20"/>
        </w:rPr>
        <w:t>et prié chacun de s'y reporter, et je dirai</w:t>
      </w:r>
      <w:r w:rsidRPr="007A16B0">
        <w:rPr>
          <w:rFonts w:ascii="Garamond" w:hAnsi="Garamond"/>
          <w:sz w:val="20"/>
          <w:szCs w:val="20"/>
        </w:rPr>
        <w:t xml:space="preserve"> </w:t>
      </w:r>
      <w:r w:rsidRPr="007A16B0">
        <w:rPr>
          <w:rFonts w:ascii="Garamond" w:hAnsi="Garamond" w:cs="Times New Roman"/>
          <w:i/>
          <w:sz w:val="20"/>
          <w:szCs w:val="20"/>
        </w:rPr>
        <w:t>ligne par ligne</w:t>
      </w:r>
      <w:r w:rsidR="007A16B0">
        <w:rPr>
          <w:rFonts w:ascii="Garamond" w:hAnsi="Garamond"/>
          <w:sz w:val="20"/>
          <w:szCs w:val="20"/>
        </w:rPr>
        <w:t xml:space="preserve">, </w:t>
      </w:r>
      <w:r w:rsidRPr="00F701E5">
        <w:rPr>
          <w:rFonts w:ascii="Garamond" w:hAnsi="Garamond"/>
          <w:sz w:val="20"/>
          <w:szCs w:val="20"/>
        </w:rPr>
        <w:t>eh bien</w:t>
      </w:r>
      <w:r w:rsidR="00F9261A" w:rsidRPr="00F701E5">
        <w:rPr>
          <w:rFonts w:ascii="Garamond" w:hAnsi="Garamond"/>
          <w:sz w:val="20"/>
          <w:szCs w:val="20"/>
        </w:rPr>
        <w:t xml:space="preserve"> </w:t>
      </w:r>
      <w:r w:rsidR="007A16B0">
        <w:rPr>
          <w:rFonts w:ascii="Garamond" w:hAnsi="Garamond"/>
          <w:sz w:val="20"/>
          <w:szCs w:val="20"/>
        </w:rPr>
        <w:t>-</w:t>
      </w:r>
      <w:r w:rsidRPr="00F701E5">
        <w:rPr>
          <w:rFonts w:ascii="Garamond" w:hAnsi="Garamond"/>
          <w:sz w:val="20"/>
          <w:szCs w:val="20"/>
        </w:rPr>
        <w:t xml:space="preserve"> mon </w:t>
      </w:r>
      <w:r w:rsidR="00F9261A" w:rsidRPr="00F701E5">
        <w:rPr>
          <w:rFonts w:ascii="Garamond" w:hAnsi="Garamond"/>
          <w:sz w:val="20"/>
          <w:szCs w:val="20"/>
        </w:rPr>
        <w:t>D</w:t>
      </w:r>
      <w:r w:rsidRPr="00F701E5">
        <w:rPr>
          <w:rFonts w:ascii="Garamond" w:hAnsi="Garamond"/>
          <w:sz w:val="20"/>
          <w:szCs w:val="20"/>
        </w:rPr>
        <w:t>ieu</w:t>
      </w:r>
      <w:r w:rsidR="00F9261A" w:rsidRPr="00F701E5">
        <w:rPr>
          <w:rFonts w:ascii="Garamond" w:hAnsi="Garamond"/>
          <w:sz w:val="20"/>
          <w:szCs w:val="20"/>
        </w:rPr>
        <w:t xml:space="preserve"> </w:t>
      </w:r>
      <w:r w:rsidR="007A16B0">
        <w:rPr>
          <w:rFonts w:ascii="Garamond" w:hAnsi="Garamond"/>
          <w:sz w:val="20"/>
          <w:szCs w:val="20"/>
        </w:rPr>
        <w:t>-</w:t>
      </w:r>
      <w:r w:rsidRPr="00F701E5">
        <w:rPr>
          <w:rFonts w:ascii="Garamond" w:hAnsi="Garamond"/>
          <w:sz w:val="20"/>
          <w:szCs w:val="20"/>
        </w:rPr>
        <w:t xml:space="preserve"> j'essaierai </w:t>
      </w:r>
    </w:p>
    <w:p w:rsidR="007A16B0" w:rsidRDefault="00665BF0" w:rsidP="00F9261A">
      <w:pPr>
        <w:pStyle w:val="Corpsdetexte"/>
        <w:rPr>
          <w:rFonts w:ascii="Garamond" w:hAnsi="Garamond"/>
          <w:sz w:val="20"/>
          <w:szCs w:val="20"/>
        </w:rPr>
      </w:pPr>
      <w:r w:rsidRPr="00F701E5">
        <w:rPr>
          <w:rFonts w:ascii="Garamond" w:hAnsi="Garamond"/>
          <w:sz w:val="20"/>
          <w:szCs w:val="20"/>
        </w:rPr>
        <w:t>de vous dire un peu ce que vous attendez</w:t>
      </w:r>
      <w:r w:rsidR="00F9261A" w:rsidRPr="00F701E5">
        <w:rPr>
          <w:rFonts w:ascii="Garamond" w:hAnsi="Garamond"/>
          <w:sz w:val="20"/>
          <w:szCs w:val="20"/>
        </w:rPr>
        <w:t>,</w:t>
      </w:r>
      <w:r w:rsidRPr="00F701E5">
        <w:rPr>
          <w:rFonts w:ascii="Garamond" w:hAnsi="Garamond"/>
          <w:sz w:val="20"/>
          <w:szCs w:val="20"/>
        </w:rPr>
        <w:t xml:space="preserve"> m'a</w:t>
      </w:r>
      <w:r w:rsidR="007A16B0">
        <w:rPr>
          <w:rFonts w:ascii="Garamond" w:hAnsi="Garamond"/>
          <w:sz w:val="20"/>
          <w:szCs w:val="20"/>
        </w:rPr>
        <w:t>-</w:t>
      </w:r>
      <w:r w:rsidRPr="00F701E5">
        <w:rPr>
          <w:rFonts w:ascii="Garamond" w:hAnsi="Garamond"/>
          <w:sz w:val="20"/>
          <w:szCs w:val="20"/>
        </w:rPr>
        <w:t>t</w:t>
      </w:r>
      <w:r w:rsidR="007A16B0">
        <w:rPr>
          <w:rFonts w:ascii="Garamond" w:hAnsi="Garamond"/>
          <w:sz w:val="20"/>
          <w:szCs w:val="20"/>
        </w:rPr>
        <w:t>-</w:t>
      </w:r>
      <w:r w:rsidRPr="00F701E5">
        <w:rPr>
          <w:rFonts w:ascii="Garamond" w:hAnsi="Garamond"/>
          <w:sz w:val="20"/>
          <w:szCs w:val="20"/>
        </w:rPr>
        <w:t xml:space="preserve">on dit, à savoir mes </w:t>
      </w:r>
      <w:r w:rsidR="007A2B27" w:rsidRPr="00F701E5">
        <w:rPr>
          <w:rFonts w:ascii="Garamond" w:hAnsi="Garamond"/>
          <w:sz w:val="20"/>
          <w:szCs w:val="20"/>
        </w:rPr>
        <w:t>i</w:t>
      </w:r>
      <w:r w:rsidRPr="00F701E5">
        <w:rPr>
          <w:rFonts w:ascii="Garamond" w:hAnsi="Garamond"/>
          <w:sz w:val="20"/>
          <w:szCs w:val="20"/>
        </w:rPr>
        <w:t xml:space="preserve">mpressions de ce court voyage d'Amérique, </w:t>
      </w:r>
    </w:p>
    <w:p w:rsidR="00665BF0" w:rsidRPr="00F701E5" w:rsidRDefault="00665BF0">
      <w:pPr>
        <w:pStyle w:val="Corpsdetexte"/>
        <w:rPr>
          <w:rFonts w:ascii="Garamond" w:hAnsi="Garamond"/>
          <w:sz w:val="20"/>
          <w:szCs w:val="20"/>
        </w:rPr>
      </w:pPr>
      <w:r w:rsidRPr="00F701E5">
        <w:rPr>
          <w:rFonts w:ascii="Garamond" w:hAnsi="Garamond"/>
          <w:sz w:val="20"/>
          <w:szCs w:val="20"/>
        </w:rPr>
        <w:t>puisque j'y ai passé vingt</w:t>
      </w:r>
      <w:r w:rsidR="007A16B0">
        <w:rPr>
          <w:rFonts w:ascii="Garamond" w:hAnsi="Garamond"/>
          <w:sz w:val="20"/>
          <w:szCs w:val="20"/>
        </w:rPr>
        <w:t>-</w:t>
      </w:r>
      <w:r w:rsidRPr="00F701E5">
        <w:rPr>
          <w:rFonts w:ascii="Garamond" w:hAnsi="Garamond"/>
          <w:sz w:val="20"/>
          <w:szCs w:val="20"/>
        </w:rPr>
        <w:t>huit jours.</w:t>
      </w:r>
    </w:p>
    <w:p w:rsidR="00665BF0" w:rsidRPr="00F701E5" w:rsidRDefault="00665BF0">
      <w:pPr>
        <w:pStyle w:val="Corpsdetexte"/>
        <w:rPr>
          <w:rFonts w:ascii="Garamond" w:hAnsi="Garamond"/>
          <w:sz w:val="20"/>
          <w:szCs w:val="20"/>
        </w:rPr>
      </w:pPr>
    </w:p>
    <w:p w:rsidR="00F9261A" w:rsidRPr="00F701E5" w:rsidRDefault="00665BF0">
      <w:pPr>
        <w:pStyle w:val="Corpsdetexte"/>
        <w:rPr>
          <w:rFonts w:ascii="Garamond" w:hAnsi="Garamond"/>
          <w:sz w:val="20"/>
          <w:szCs w:val="20"/>
        </w:rPr>
      </w:pPr>
      <w:r w:rsidRPr="00F701E5">
        <w:rPr>
          <w:rFonts w:ascii="Garamond" w:hAnsi="Garamond"/>
          <w:sz w:val="20"/>
          <w:szCs w:val="20"/>
        </w:rPr>
        <w:t>Aborder, surtout d'une façon</w:t>
      </w:r>
      <w:r w:rsidR="00980B4C" w:rsidRPr="00F701E5">
        <w:rPr>
          <w:rFonts w:ascii="Garamond" w:hAnsi="Garamond"/>
          <w:sz w:val="20"/>
          <w:szCs w:val="20"/>
        </w:rPr>
        <w:t xml:space="preserve"> </w:t>
      </w:r>
      <w:r w:rsidR="007A16B0">
        <w:rPr>
          <w:rFonts w:ascii="Garamond" w:hAnsi="Garamond"/>
          <w:sz w:val="20"/>
          <w:szCs w:val="20"/>
        </w:rPr>
        <w:t>-</w:t>
      </w:r>
      <w:r w:rsidRPr="00F701E5">
        <w:rPr>
          <w:rFonts w:ascii="Garamond" w:hAnsi="Garamond"/>
          <w:sz w:val="20"/>
          <w:szCs w:val="20"/>
        </w:rPr>
        <w:t xml:space="preserve"> comme ça</w:t>
      </w:r>
      <w:r w:rsidR="00980B4C" w:rsidRPr="00F701E5">
        <w:rPr>
          <w:rFonts w:ascii="Garamond" w:hAnsi="Garamond"/>
          <w:sz w:val="20"/>
          <w:szCs w:val="20"/>
        </w:rPr>
        <w:t xml:space="preserve"> </w:t>
      </w:r>
      <w:r w:rsidR="007A16B0">
        <w:rPr>
          <w:rFonts w:ascii="Garamond" w:hAnsi="Garamond"/>
          <w:sz w:val="20"/>
          <w:szCs w:val="20"/>
        </w:rPr>
        <w:t>-</w:t>
      </w:r>
      <w:r w:rsidRPr="00F701E5">
        <w:rPr>
          <w:rFonts w:ascii="Garamond" w:hAnsi="Garamond"/>
          <w:sz w:val="20"/>
          <w:szCs w:val="20"/>
        </w:rPr>
        <w:t xml:space="preserve"> un peu impromptue cette expérience, ce n'est peut</w:t>
      </w:r>
      <w:r w:rsidR="007A16B0">
        <w:rPr>
          <w:rFonts w:ascii="Garamond" w:hAnsi="Garamond"/>
          <w:sz w:val="20"/>
          <w:szCs w:val="20"/>
        </w:rPr>
        <w:t>-</w:t>
      </w:r>
      <w:r w:rsidRPr="00F701E5">
        <w:rPr>
          <w:rFonts w:ascii="Garamond" w:hAnsi="Garamond"/>
          <w:sz w:val="20"/>
          <w:szCs w:val="20"/>
        </w:rPr>
        <w:t xml:space="preserve">être pas très commode. </w:t>
      </w:r>
    </w:p>
    <w:p w:rsidR="00F9261A" w:rsidRPr="00F701E5" w:rsidRDefault="00665BF0">
      <w:pPr>
        <w:pStyle w:val="Corpsdetexte"/>
        <w:rPr>
          <w:rFonts w:ascii="Garamond" w:hAnsi="Garamond"/>
          <w:sz w:val="20"/>
          <w:szCs w:val="20"/>
        </w:rPr>
      </w:pPr>
      <w:r w:rsidRPr="00F701E5">
        <w:rPr>
          <w:rFonts w:ascii="Garamond" w:hAnsi="Garamond"/>
          <w:sz w:val="20"/>
          <w:szCs w:val="20"/>
        </w:rPr>
        <w:t>D'abord parce que, il y a là des conséquences pratiques et des projets dont je ne puis après tout faire état, qu'après en avoir conféré avec mes collaborateurs les plus proches</w:t>
      </w:r>
      <w:r w:rsidR="001A2385" w:rsidRPr="00F701E5">
        <w:rPr>
          <w:rFonts w:ascii="Garamond" w:hAnsi="Garamond"/>
          <w:sz w:val="20"/>
          <w:szCs w:val="20"/>
        </w:rPr>
        <w:t>,</w:t>
      </w:r>
      <w:r w:rsidRPr="00F701E5">
        <w:rPr>
          <w:rFonts w:ascii="Garamond" w:hAnsi="Garamond"/>
          <w:sz w:val="20"/>
          <w:szCs w:val="20"/>
        </w:rPr>
        <w:t xml:space="preserve"> dont je ne dois la confidence qu'à eux. C'est pourtant bien tout de même sur ce champ de ce que j'ai pu rencontrer là</w:t>
      </w:r>
      <w:r w:rsidR="00775025" w:rsidRPr="00F701E5">
        <w:rPr>
          <w:rFonts w:ascii="Garamond" w:hAnsi="Garamond"/>
          <w:sz w:val="20"/>
          <w:szCs w:val="20"/>
        </w:rPr>
        <w:t>–</w:t>
      </w:r>
      <w:r w:rsidRPr="00F701E5">
        <w:rPr>
          <w:rFonts w:ascii="Garamond" w:hAnsi="Garamond"/>
          <w:sz w:val="20"/>
          <w:szCs w:val="20"/>
        </w:rPr>
        <w:t>bas de la réalité, disons, psychiatrique, voire universitaire dans son ensemble, que vous m'attendez. Peut</w:t>
      </w:r>
      <w:r w:rsidR="007A16B0">
        <w:rPr>
          <w:rFonts w:ascii="Garamond" w:hAnsi="Garamond"/>
          <w:sz w:val="20"/>
          <w:szCs w:val="20"/>
        </w:rPr>
        <w:t>-</w:t>
      </w:r>
      <w:r w:rsidRPr="00F701E5">
        <w:rPr>
          <w:rFonts w:ascii="Garamond" w:hAnsi="Garamond"/>
          <w:sz w:val="20"/>
          <w:szCs w:val="20"/>
        </w:rPr>
        <w:t xml:space="preserve">être même </w:t>
      </w:r>
      <w:r w:rsidR="007A16B0">
        <w:rPr>
          <w:rFonts w:ascii="Garamond" w:hAnsi="Garamond"/>
          <w:sz w:val="20"/>
          <w:szCs w:val="20"/>
        </w:rPr>
        <w:t>-</w:t>
      </w:r>
      <w:r w:rsidRPr="00F701E5">
        <w:rPr>
          <w:rFonts w:ascii="Garamond" w:hAnsi="Garamond"/>
          <w:sz w:val="20"/>
          <w:szCs w:val="20"/>
        </w:rPr>
        <w:t xml:space="preserve"> pourquoi pas</w:t>
      </w:r>
      <w:r w:rsidR="00F9261A" w:rsidRPr="00F701E5">
        <w:rPr>
          <w:rFonts w:ascii="Garamond" w:hAnsi="Garamond"/>
          <w:sz w:val="20"/>
          <w:szCs w:val="20"/>
        </w:rPr>
        <w:t xml:space="preserve"> </w:t>
      </w:r>
      <w:r w:rsidRPr="00F701E5">
        <w:rPr>
          <w:rFonts w:ascii="Garamond" w:hAnsi="Garamond"/>
          <w:sz w:val="20"/>
          <w:szCs w:val="20"/>
        </w:rPr>
        <w:t xml:space="preserve">? </w:t>
      </w:r>
      <w:r w:rsidR="007A16B0">
        <w:rPr>
          <w:rFonts w:ascii="Garamond" w:hAnsi="Garamond"/>
          <w:sz w:val="20"/>
          <w:szCs w:val="20"/>
        </w:rPr>
        <w:t>-</w:t>
      </w:r>
      <w:r w:rsidRPr="00F701E5">
        <w:rPr>
          <w:rFonts w:ascii="Garamond" w:hAnsi="Garamond"/>
          <w:sz w:val="20"/>
          <w:szCs w:val="20"/>
        </w:rPr>
        <w:t xml:space="preserve"> m’attendez</w:t>
      </w:r>
      <w:r w:rsidR="007A16B0">
        <w:rPr>
          <w:rFonts w:ascii="Garamond" w:hAnsi="Garamond"/>
          <w:sz w:val="20"/>
          <w:szCs w:val="20"/>
        </w:rPr>
        <w:t>-</w:t>
      </w:r>
      <w:r w:rsidRPr="00F701E5">
        <w:rPr>
          <w:rFonts w:ascii="Garamond" w:hAnsi="Garamond"/>
          <w:sz w:val="20"/>
          <w:szCs w:val="20"/>
        </w:rPr>
        <w:t>vous sur mes… souvenirs de voyage.</w:t>
      </w:r>
    </w:p>
    <w:p w:rsidR="00F9261A" w:rsidRPr="00F701E5" w:rsidRDefault="00F9261A">
      <w:pPr>
        <w:pStyle w:val="Corpsdetexte"/>
        <w:rPr>
          <w:rFonts w:ascii="Garamond" w:hAnsi="Garamond"/>
          <w:sz w:val="20"/>
          <w:szCs w:val="20"/>
        </w:rPr>
      </w:pPr>
    </w:p>
    <w:p w:rsidR="007A16B0" w:rsidRDefault="00665BF0">
      <w:pPr>
        <w:pStyle w:val="Corpsdetexte"/>
        <w:rPr>
          <w:rFonts w:ascii="Garamond" w:hAnsi="Garamond"/>
          <w:sz w:val="20"/>
          <w:szCs w:val="20"/>
        </w:rPr>
      </w:pPr>
      <w:r w:rsidRPr="00F701E5">
        <w:rPr>
          <w:rFonts w:ascii="Garamond" w:hAnsi="Garamond"/>
          <w:sz w:val="20"/>
          <w:szCs w:val="20"/>
        </w:rPr>
        <w:t>Prendre contact avec ce qui n'est un nouveau monde après tout que pour moi</w:t>
      </w:r>
      <w:r w:rsidR="00F9261A" w:rsidRPr="00F701E5">
        <w:rPr>
          <w:rFonts w:ascii="Garamond" w:hAnsi="Garamond"/>
          <w:sz w:val="20"/>
          <w:szCs w:val="20"/>
        </w:rPr>
        <w:t>,</w:t>
      </w:r>
      <w:r w:rsidRPr="00F701E5">
        <w:rPr>
          <w:rFonts w:ascii="Garamond" w:hAnsi="Garamond"/>
          <w:sz w:val="20"/>
          <w:szCs w:val="20"/>
        </w:rPr>
        <w:t xml:space="preserve"> puisque j'ai attendu mon âge avancé </w:t>
      </w:r>
    </w:p>
    <w:p w:rsidR="007A16B0" w:rsidRDefault="00665BF0">
      <w:pPr>
        <w:pStyle w:val="Corpsdetexte"/>
        <w:rPr>
          <w:rFonts w:ascii="Garamond" w:hAnsi="Garamond"/>
          <w:sz w:val="20"/>
          <w:szCs w:val="20"/>
        </w:rPr>
      </w:pPr>
      <w:r w:rsidRPr="00F701E5">
        <w:rPr>
          <w:rFonts w:ascii="Garamond" w:hAnsi="Garamond"/>
          <w:sz w:val="20"/>
          <w:szCs w:val="20"/>
        </w:rPr>
        <w:t>pour y mettre le pied, ceci suggère peut</w:t>
      </w:r>
      <w:r w:rsidR="007A16B0">
        <w:rPr>
          <w:rFonts w:ascii="Garamond" w:hAnsi="Garamond"/>
          <w:sz w:val="20"/>
          <w:szCs w:val="20"/>
        </w:rPr>
        <w:t>-</w:t>
      </w:r>
      <w:r w:rsidRPr="00F701E5">
        <w:rPr>
          <w:rFonts w:ascii="Garamond" w:hAnsi="Garamond"/>
          <w:sz w:val="20"/>
          <w:szCs w:val="20"/>
        </w:rPr>
        <w:t xml:space="preserve">être à certains quelque curiosité, je ne vais sûrement pas me mettre à jouer </w:t>
      </w:r>
    </w:p>
    <w:p w:rsidR="007A16B0" w:rsidRDefault="00665BF0">
      <w:pPr>
        <w:pStyle w:val="Corpsdetexte"/>
        <w:rPr>
          <w:rFonts w:ascii="Garamond" w:hAnsi="Garamond"/>
          <w:sz w:val="20"/>
          <w:szCs w:val="20"/>
        </w:rPr>
      </w:pPr>
      <w:r w:rsidRPr="00F701E5">
        <w:rPr>
          <w:rFonts w:ascii="Garamond" w:hAnsi="Garamond"/>
          <w:sz w:val="20"/>
          <w:szCs w:val="20"/>
        </w:rPr>
        <w:t>devant vous au KEYSERLING</w:t>
      </w:r>
      <w:r w:rsidRPr="00F701E5">
        <w:rPr>
          <w:rFonts w:ascii="Garamond" w:hAnsi="Garamond"/>
          <w:i/>
          <w:iCs/>
          <w:sz w:val="20"/>
          <w:szCs w:val="20"/>
        </w:rPr>
        <w:t xml:space="preserve"> </w:t>
      </w:r>
      <w:r w:rsidR="007A16B0">
        <w:rPr>
          <w:rFonts w:ascii="Garamond" w:hAnsi="Garamond"/>
          <w:sz w:val="20"/>
          <w:szCs w:val="20"/>
        </w:rPr>
        <w:t xml:space="preserve">à propos de cette rencontre. </w:t>
      </w:r>
      <w:r w:rsidRPr="00F701E5">
        <w:rPr>
          <w:rFonts w:ascii="Garamond" w:hAnsi="Garamond"/>
          <w:sz w:val="20"/>
          <w:szCs w:val="20"/>
        </w:rPr>
        <w:t xml:space="preserve">Et tout de suite je dirai que la prudence et le respect du réel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me commandent, après une traversée aussi courte, surtout de m'abstenir de jugements. </w:t>
      </w:r>
    </w:p>
    <w:p w:rsidR="00F9261A" w:rsidRPr="00F701E5" w:rsidRDefault="00F9261A">
      <w:pPr>
        <w:pStyle w:val="Corpsdetexte"/>
        <w:rPr>
          <w:rFonts w:ascii="Garamond" w:hAnsi="Garamond"/>
          <w:sz w:val="20"/>
          <w:szCs w:val="20"/>
        </w:rPr>
      </w:pPr>
    </w:p>
    <w:p w:rsidR="007A16B0" w:rsidRDefault="00665BF0">
      <w:pPr>
        <w:pStyle w:val="Corpsdetexte"/>
        <w:rPr>
          <w:rFonts w:ascii="Garamond" w:hAnsi="Garamond"/>
          <w:sz w:val="20"/>
          <w:szCs w:val="20"/>
        </w:rPr>
      </w:pPr>
      <w:r w:rsidRPr="00F701E5">
        <w:rPr>
          <w:rFonts w:ascii="Garamond" w:hAnsi="Garamond"/>
          <w:sz w:val="20"/>
          <w:szCs w:val="20"/>
        </w:rPr>
        <w:t xml:space="preserve">Je pense d'ailleurs, foncièrement, et pas de cette date, que le bénéfice </w:t>
      </w:r>
      <w:r w:rsidR="00F9261A" w:rsidRPr="00F701E5">
        <w:rPr>
          <w:rFonts w:ascii="Garamond" w:hAnsi="Garamond"/>
          <w:sz w:val="20"/>
          <w:szCs w:val="20"/>
        </w:rPr>
        <w:t>à</w:t>
      </w:r>
      <w:r w:rsidRPr="00F701E5">
        <w:rPr>
          <w:rFonts w:ascii="Garamond" w:hAnsi="Garamond"/>
          <w:sz w:val="20"/>
          <w:szCs w:val="20"/>
        </w:rPr>
        <w:t xml:space="preserve"> tirer d'un voyage c'est qu’on voit au retour </w:t>
      </w:r>
    </w:p>
    <w:p w:rsidR="007A16B0" w:rsidRDefault="00665BF0">
      <w:pPr>
        <w:pStyle w:val="Corpsdetexte"/>
        <w:rPr>
          <w:rFonts w:ascii="Garamond" w:hAnsi="Garamond"/>
          <w:sz w:val="20"/>
          <w:szCs w:val="20"/>
        </w:rPr>
      </w:pPr>
      <w:r w:rsidRPr="00F701E5">
        <w:rPr>
          <w:rFonts w:ascii="Garamond" w:hAnsi="Garamond"/>
          <w:sz w:val="20"/>
          <w:szCs w:val="20"/>
        </w:rPr>
        <w:t xml:space="preserve">ce qui vous est bien connu, familier, </w:t>
      </w:r>
      <w:r w:rsidRPr="00F701E5">
        <w:rPr>
          <w:rFonts w:ascii="Garamond" w:hAnsi="Garamond" w:cs="Times New Roman"/>
          <w:i/>
          <w:sz w:val="20"/>
          <w:szCs w:val="20"/>
        </w:rPr>
        <w:t>d'un autre œil</w:t>
      </w:r>
      <w:r w:rsidR="007A16B0">
        <w:rPr>
          <w:rFonts w:ascii="Garamond" w:hAnsi="Garamond"/>
          <w:sz w:val="20"/>
          <w:szCs w:val="20"/>
        </w:rPr>
        <w:t xml:space="preserve">. </w:t>
      </w:r>
      <w:r w:rsidRPr="00F701E5">
        <w:rPr>
          <w:rFonts w:ascii="Garamond" w:hAnsi="Garamond"/>
          <w:sz w:val="20"/>
          <w:szCs w:val="20"/>
        </w:rPr>
        <w:t>C'est là</w:t>
      </w:r>
      <w:r w:rsidR="007A2B27" w:rsidRPr="00F701E5">
        <w:rPr>
          <w:rFonts w:ascii="Garamond" w:hAnsi="Garamond"/>
          <w:sz w:val="20"/>
          <w:szCs w:val="20"/>
        </w:rPr>
        <w:t>,</w:t>
      </w:r>
      <w:r w:rsidRPr="00F701E5">
        <w:rPr>
          <w:rFonts w:ascii="Garamond" w:hAnsi="Garamond"/>
          <w:sz w:val="20"/>
          <w:szCs w:val="20"/>
        </w:rPr>
        <w:t xml:space="preserve"> la véritable découverte d'un voyage. Et c'est en ce sens que </w:t>
      </w:r>
    </w:p>
    <w:p w:rsidR="00F9261A" w:rsidRPr="00F701E5" w:rsidRDefault="00665BF0">
      <w:pPr>
        <w:pStyle w:val="Corpsdetexte"/>
        <w:rPr>
          <w:rFonts w:ascii="Garamond" w:hAnsi="Garamond"/>
          <w:sz w:val="20"/>
          <w:szCs w:val="20"/>
        </w:rPr>
      </w:pPr>
      <w:r w:rsidRPr="00F701E5">
        <w:rPr>
          <w:rFonts w:ascii="Garamond" w:hAnsi="Garamond"/>
          <w:sz w:val="20"/>
          <w:szCs w:val="20"/>
        </w:rPr>
        <w:t xml:space="preserve">ce voyage est une grande découverte car je ne sais pas encore jusqu'ou va aller le fait que je vois ici les choses </w:t>
      </w:r>
      <w:r w:rsidRPr="00F701E5">
        <w:rPr>
          <w:rFonts w:ascii="Garamond" w:hAnsi="Garamond" w:cs="Times New Roman"/>
          <w:i/>
          <w:sz w:val="20"/>
          <w:szCs w:val="20"/>
        </w:rPr>
        <w:t>d'un autre œil</w:t>
      </w:r>
      <w:r w:rsidRPr="00F701E5">
        <w:rPr>
          <w:rFonts w:ascii="Garamond" w:hAnsi="Garamond"/>
          <w:sz w:val="20"/>
          <w:szCs w:val="20"/>
        </w:rPr>
        <w:t xml:space="preserve">, mais je suis certain qu'à cet endroit, ce voyage ne sera pas sans conséquence. Comment essayer de dire ça ? </w:t>
      </w:r>
    </w:p>
    <w:p w:rsidR="00665BF0" w:rsidRPr="00F701E5" w:rsidRDefault="00665BF0">
      <w:pPr>
        <w:pStyle w:val="Corpsdetexte"/>
        <w:rPr>
          <w:rFonts w:ascii="Garamond" w:hAnsi="Garamond"/>
          <w:sz w:val="20"/>
          <w:szCs w:val="20"/>
        </w:rPr>
      </w:pPr>
      <w:r w:rsidRPr="00F701E5">
        <w:rPr>
          <w:rFonts w:ascii="Garamond" w:hAnsi="Garamond"/>
          <w:sz w:val="20"/>
          <w:szCs w:val="20"/>
        </w:rPr>
        <w:t>Mon premier sentiment</w:t>
      </w:r>
      <w:r w:rsidR="00F9261A" w:rsidRPr="00F701E5">
        <w:rPr>
          <w:rFonts w:ascii="Garamond" w:hAnsi="Garamond"/>
          <w:sz w:val="20"/>
          <w:szCs w:val="20"/>
        </w:rPr>
        <w:t xml:space="preserve"> </w:t>
      </w:r>
      <w:r w:rsidRPr="00F701E5">
        <w:rPr>
          <w:rFonts w:ascii="Garamond" w:hAnsi="Garamond"/>
          <w:sz w:val="20"/>
          <w:szCs w:val="20"/>
        </w:rPr>
        <w:t>là</w:t>
      </w:r>
      <w:r w:rsidR="007A16B0">
        <w:rPr>
          <w:rFonts w:ascii="Garamond" w:hAnsi="Garamond"/>
          <w:sz w:val="20"/>
          <w:szCs w:val="20"/>
        </w:rPr>
        <w:t>-</w:t>
      </w:r>
      <w:r w:rsidRPr="00F701E5">
        <w:rPr>
          <w:rFonts w:ascii="Garamond" w:hAnsi="Garamond"/>
          <w:sz w:val="20"/>
          <w:szCs w:val="20"/>
        </w:rPr>
        <w:t xml:space="preserve">dessus ? Il s'agit dans ce que je vais dire, de </w:t>
      </w:r>
      <w:r w:rsidRPr="00F701E5">
        <w:rPr>
          <w:rFonts w:ascii="Garamond" w:hAnsi="Garamond" w:cs="Times New Roman"/>
          <w:i/>
          <w:iCs/>
          <w:sz w:val="20"/>
          <w:szCs w:val="20"/>
        </w:rPr>
        <w:t>mon</w:t>
      </w:r>
      <w:r w:rsidRPr="00F701E5">
        <w:rPr>
          <w:rFonts w:ascii="Garamond" w:hAnsi="Garamond"/>
          <w:sz w:val="20"/>
          <w:szCs w:val="20"/>
        </w:rPr>
        <w:t xml:space="preserve"> expérience. Vous voyez bien comme je le situe. </w:t>
      </w:r>
    </w:p>
    <w:p w:rsidR="00F9261A" w:rsidRPr="00F701E5" w:rsidRDefault="00F9261A">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ne s'agit pas </w:t>
      </w:r>
      <w:r w:rsidRPr="00F701E5">
        <w:rPr>
          <w:rFonts w:ascii="Garamond" w:hAnsi="Garamond" w:cs="Times New Roman"/>
          <w:i/>
          <w:sz w:val="20"/>
          <w:szCs w:val="20"/>
        </w:rPr>
        <w:t>d'un jugement</w:t>
      </w:r>
      <w:r w:rsidRPr="00F701E5">
        <w:rPr>
          <w:rFonts w:ascii="Garamond" w:hAnsi="Garamond"/>
          <w:sz w:val="20"/>
          <w:szCs w:val="20"/>
        </w:rPr>
        <w:t xml:space="preserve"> sur </w:t>
      </w:r>
      <w:r w:rsidRPr="00F701E5">
        <w:rPr>
          <w:rFonts w:ascii="Garamond" w:hAnsi="Garamond"/>
          <w:i/>
          <w:sz w:val="20"/>
          <w:szCs w:val="20"/>
        </w:rPr>
        <w:t xml:space="preserve">les </w:t>
      </w:r>
      <w:r w:rsidR="00F9261A" w:rsidRPr="00F701E5">
        <w:rPr>
          <w:rFonts w:ascii="Garamond" w:hAnsi="Garamond"/>
          <w:i/>
          <w:sz w:val="20"/>
          <w:szCs w:val="20"/>
        </w:rPr>
        <w:t>É</w:t>
      </w:r>
      <w:r w:rsidRPr="00F701E5">
        <w:rPr>
          <w:rFonts w:ascii="Garamond" w:hAnsi="Garamond"/>
          <w:i/>
          <w:sz w:val="20"/>
          <w:szCs w:val="20"/>
        </w:rPr>
        <w:t>tats</w:t>
      </w:r>
      <w:r w:rsidR="007A16B0">
        <w:rPr>
          <w:rFonts w:ascii="Garamond" w:hAnsi="Garamond"/>
          <w:i/>
          <w:sz w:val="20"/>
          <w:szCs w:val="20"/>
        </w:rPr>
        <w:t>-</w:t>
      </w:r>
      <w:r w:rsidRPr="00F701E5">
        <w:rPr>
          <w:rFonts w:ascii="Garamond" w:hAnsi="Garamond"/>
          <w:i/>
          <w:sz w:val="20"/>
          <w:szCs w:val="20"/>
        </w:rPr>
        <w:t>Unis d'Amérique</w:t>
      </w:r>
      <w:r w:rsidRPr="00F701E5">
        <w:rPr>
          <w:rFonts w:ascii="Garamond" w:hAnsi="Garamond"/>
          <w:sz w:val="20"/>
          <w:szCs w:val="20"/>
        </w:rPr>
        <w:t>. Il s'agit de ce que moi j'y ai vu, et qui tout d'un coup laisse prévoir tout ce que je vais par exemple</w:t>
      </w:r>
      <w:r w:rsidR="007A2B27" w:rsidRPr="00F701E5">
        <w:rPr>
          <w:rFonts w:ascii="Garamond" w:hAnsi="Garamond"/>
          <w:sz w:val="20"/>
          <w:szCs w:val="20"/>
        </w:rPr>
        <w:t>,</w:t>
      </w:r>
      <w:r w:rsidRPr="00F701E5">
        <w:rPr>
          <w:rFonts w:ascii="Garamond" w:hAnsi="Garamond"/>
          <w:sz w:val="20"/>
          <w:szCs w:val="20"/>
        </w:rPr>
        <w:t xml:space="preserve"> à partir de maintenant </w:t>
      </w:r>
      <w:r w:rsidRPr="00F701E5">
        <w:rPr>
          <w:rFonts w:ascii="Garamond" w:hAnsi="Garamond"/>
          <w:i/>
          <w:sz w:val="20"/>
          <w:szCs w:val="20"/>
        </w:rPr>
        <w:t>laisser tomber dans mon discours</w:t>
      </w:r>
      <w:r w:rsidRPr="00F701E5">
        <w:rPr>
          <w:rFonts w:ascii="Garamond" w:hAnsi="Garamond"/>
          <w:sz w:val="20"/>
          <w:szCs w:val="20"/>
        </w:rPr>
        <w:t>.</w:t>
      </w:r>
    </w:p>
    <w:p w:rsidR="00F9261A" w:rsidRPr="00F701E5" w:rsidRDefault="00F9261A">
      <w:pPr>
        <w:pStyle w:val="Corpsdetexte"/>
        <w:rPr>
          <w:rFonts w:ascii="Garamond" w:hAnsi="Garamond"/>
          <w:sz w:val="20"/>
          <w:szCs w:val="20"/>
        </w:rPr>
      </w:pPr>
    </w:p>
    <w:p w:rsidR="007A2B27" w:rsidRPr="00F701E5" w:rsidRDefault="00665BF0">
      <w:pPr>
        <w:pStyle w:val="Corpsdetexte"/>
        <w:rPr>
          <w:rFonts w:ascii="Garamond" w:hAnsi="Garamond"/>
          <w:sz w:val="20"/>
          <w:szCs w:val="20"/>
        </w:rPr>
      </w:pPr>
      <w:r w:rsidRPr="00F701E5">
        <w:rPr>
          <w:rFonts w:ascii="Garamond" w:hAnsi="Garamond"/>
          <w:sz w:val="20"/>
          <w:szCs w:val="20"/>
        </w:rPr>
        <w:t xml:space="preserve">Tendance, indication… Pas sûr que j'aille aussi loin que je vais le dire. Le départ d'un tel effet, je vais essayer </w:t>
      </w:r>
    </w:p>
    <w:p w:rsidR="00077603" w:rsidRDefault="00665BF0">
      <w:pPr>
        <w:pStyle w:val="Corpsdetexte"/>
        <w:rPr>
          <w:rFonts w:ascii="Garamond" w:hAnsi="Garamond"/>
          <w:i/>
          <w:sz w:val="20"/>
          <w:szCs w:val="20"/>
        </w:rPr>
      </w:pPr>
      <w:r w:rsidRPr="00F701E5">
        <w:rPr>
          <w:rFonts w:ascii="Garamond" w:hAnsi="Garamond"/>
          <w:sz w:val="20"/>
          <w:szCs w:val="20"/>
        </w:rPr>
        <w:t xml:space="preserve">de le résumer en une courte phrase. Il m'a semblé rencontrer </w:t>
      </w:r>
      <w:r w:rsidRPr="00F701E5">
        <w:rPr>
          <w:rFonts w:ascii="Garamond" w:hAnsi="Garamond"/>
          <w:i/>
          <w:sz w:val="20"/>
          <w:szCs w:val="20"/>
        </w:rPr>
        <w:t xml:space="preserve">un passé, un passé absolu, compact, un passé à couper au couteau, </w:t>
      </w:r>
    </w:p>
    <w:p w:rsidR="00F9261A" w:rsidRPr="00F701E5" w:rsidRDefault="00665BF0">
      <w:pPr>
        <w:pStyle w:val="Corpsdetexte"/>
        <w:rPr>
          <w:rFonts w:ascii="Garamond" w:hAnsi="Garamond"/>
          <w:sz w:val="20"/>
          <w:szCs w:val="20"/>
        </w:rPr>
      </w:pPr>
      <w:r w:rsidRPr="00F701E5">
        <w:rPr>
          <w:rFonts w:ascii="Garamond" w:hAnsi="Garamond"/>
          <w:i/>
          <w:sz w:val="20"/>
          <w:szCs w:val="20"/>
        </w:rPr>
        <w:t>un passé pur, un passé d'autant plus essentiel qu'il n'a jamais existé</w:t>
      </w:r>
      <w:r w:rsidRPr="00F701E5">
        <w:rPr>
          <w:rFonts w:ascii="Garamond" w:hAnsi="Garamond"/>
          <w:sz w:val="20"/>
          <w:szCs w:val="20"/>
        </w:rPr>
        <w:t>, ni à la place où il est pour l'instant installé, ni là d'où il est cens</w:t>
      </w:r>
      <w:r w:rsidR="00077603">
        <w:rPr>
          <w:rFonts w:ascii="Garamond" w:hAnsi="Garamond"/>
          <w:sz w:val="20"/>
          <w:szCs w:val="20"/>
        </w:rPr>
        <w:t xml:space="preserve">é venir, à savoir de chez nous. </w:t>
      </w:r>
      <w:r w:rsidR="00F9261A" w:rsidRPr="00F701E5">
        <w:rPr>
          <w:rFonts w:ascii="Garamond" w:hAnsi="Garamond"/>
          <w:sz w:val="20"/>
          <w:szCs w:val="20"/>
        </w:rPr>
        <w:t>É</w:t>
      </w:r>
      <w:r w:rsidRPr="00F701E5">
        <w:rPr>
          <w:rFonts w:ascii="Garamond" w:hAnsi="Garamond"/>
          <w:sz w:val="20"/>
          <w:szCs w:val="20"/>
        </w:rPr>
        <w:t>videmment, ceci peut venir peut</w:t>
      </w:r>
      <w:r w:rsidR="00077603">
        <w:rPr>
          <w:rFonts w:ascii="Garamond" w:hAnsi="Garamond"/>
          <w:sz w:val="20"/>
          <w:szCs w:val="20"/>
        </w:rPr>
        <w:t>-</w:t>
      </w:r>
      <w:r w:rsidRPr="00F701E5">
        <w:rPr>
          <w:rFonts w:ascii="Garamond" w:hAnsi="Garamond"/>
          <w:sz w:val="20"/>
          <w:szCs w:val="20"/>
        </w:rPr>
        <w:t xml:space="preserve">être </w:t>
      </w:r>
      <w:r w:rsidRPr="00F701E5">
        <w:rPr>
          <w:rFonts w:ascii="Garamond" w:hAnsi="Garamond" w:cs="Times New Roman"/>
          <w:i/>
          <w:sz w:val="20"/>
          <w:szCs w:val="20"/>
        </w:rPr>
        <w:t>d'un excès de tourisme</w:t>
      </w:r>
      <w:r w:rsidRPr="00F701E5">
        <w:rPr>
          <w:rFonts w:ascii="Garamond" w:hAnsi="Garamond"/>
          <w:sz w:val="20"/>
          <w:szCs w:val="20"/>
        </w:rPr>
        <w:t xml:space="preserve">. </w:t>
      </w:r>
    </w:p>
    <w:p w:rsidR="00F9261A" w:rsidRPr="00F701E5" w:rsidRDefault="00F9261A">
      <w:pPr>
        <w:pStyle w:val="Corpsdetexte"/>
        <w:rPr>
          <w:rFonts w:ascii="Garamond" w:hAnsi="Garamond"/>
          <w:sz w:val="20"/>
          <w:szCs w:val="20"/>
        </w:rPr>
      </w:pPr>
    </w:p>
    <w:p w:rsidR="00077603" w:rsidRDefault="00665BF0" w:rsidP="00F9261A">
      <w:pPr>
        <w:pStyle w:val="Corpsdetexte"/>
        <w:rPr>
          <w:rFonts w:ascii="Garamond" w:hAnsi="Garamond"/>
          <w:sz w:val="20"/>
          <w:szCs w:val="20"/>
        </w:rPr>
      </w:pPr>
      <w:r w:rsidRPr="00F701E5">
        <w:rPr>
          <w:rFonts w:ascii="Garamond" w:hAnsi="Garamond"/>
          <w:sz w:val="20"/>
          <w:szCs w:val="20"/>
        </w:rPr>
        <w:t>Le fait qu'à New York j'ai rencontré des églises gothiques et même des cathédrales à tous les coins de rues</w:t>
      </w:r>
      <w:r w:rsidR="00F9261A" w:rsidRPr="00F701E5">
        <w:rPr>
          <w:rFonts w:ascii="Garamond" w:hAnsi="Garamond"/>
          <w:sz w:val="20"/>
          <w:szCs w:val="20"/>
        </w:rPr>
        <w:t xml:space="preserve"> </w:t>
      </w:r>
      <w:r w:rsidR="00077603">
        <w:rPr>
          <w:rFonts w:ascii="Garamond" w:hAnsi="Garamond"/>
          <w:sz w:val="20"/>
          <w:szCs w:val="20"/>
        </w:rPr>
        <w:t>-</w:t>
      </w:r>
      <w:r w:rsidR="00F9261A" w:rsidRPr="00F701E5">
        <w:rPr>
          <w:rFonts w:ascii="Garamond" w:hAnsi="Garamond"/>
          <w:sz w:val="20"/>
          <w:szCs w:val="20"/>
        </w:rPr>
        <w:t xml:space="preserve"> </w:t>
      </w:r>
      <w:r w:rsidRPr="00F701E5">
        <w:rPr>
          <w:rFonts w:ascii="Garamond" w:hAnsi="Garamond"/>
          <w:sz w:val="20"/>
          <w:szCs w:val="20"/>
        </w:rPr>
        <w:t xml:space="preserve">je dis à tous </w:t>
      </w:r>
    </w:p>
    <w:p w:rsidR="00F9261A" w:rsidRPr="00F701E5" w:rsidRDefault="00665BF0" w:rsidP="00F9261A">
      <w:pPr>
        <w:pStyle w:val="Corpsdetexte"/>
        <w:rPr>
          <w:rFonts w:ascii="Garamond" w:hAnsi="Garamond"/>
          <w:sz w:val="20"/>
          <w:szCs w:val="20"/>
        </w:rPr>
      </w:pPr>
      <w:r w:rsidRPr="00F701E5">
        <w:rPr>
          <w:rFonts w:ascii="Garamond" w:hAnsi="Garamond"/>
          <w:sz w:val="20"/>
          <w:szCs w:val="20"/>
        </w:rPr>
        <w:t>les coins de rues, il y a des gens qui y ont été qui peuvent dire que c'est vrai, on ne l'a pas assez souligné et c'est comme ça</w:t>
      </w:r>
      <w:r w:rsidR="00F9261A" w:rsidRPr="00F701E5">
        <w:rPr>
          <w:rFonts w:ascii="Garamond" w:hAnsi="Garamond"/>
          <w:sz w:val="20"/>
          <w:szCs w:val="20"/>
        </w:rPr>
        <w:t>…</w:t>
      </w:r>
      <w:r w:rsidRPr="00F701E5">
        <w:rPr>
          <w:rFonts w:ascii="Garamond" w:hAnsi="Garamond"/>
          <w:sz w:val="20"/>
          <w:szCs w:val="20"/>
        </w:rPr>
        <w:t xml:space="preserve"> </w:t>
      </w:r>
    </w:p>
    <w:p w:rsidR="00077603" w:rsidRDefault="00F9261A">
      <w:pPr>
        <w:pStyle w:val="Corpsdetexte"/>
        <w:rPr>
          <w:rFonts w:ascii="Garamond" w:hAnsi="Garamond"/>
          <w:sz w:val="20"/>
          <w:szCs w:val="20"/>
        </w:rPr>
      </w:pPr>
      <w:r w:rsidRPr="00F701E5">
        <w:rPr>
          <w:rFonts w:ascii="Garamond" w:hAnsi="Garamond"/>
          <w:sz w:val="20"/>
          <w:szCs w:val="20"/>
        </w:rPr>
        <w:t>L</w:t>
      </w:r>
      <w:r w:rsidR="00665BF0" w:rsidRPr="00F701E5">
        <w:rPr>
          <w:rFonts w:ascii="Garamond" w:hAnsi="Garamond"/>
          <w:sz w:val="20"/>
          <w:szCs w:val="20"/>
        </w:rPr>
        <w:t>e fait que l'Université de Chicago à laquelle j'ai cru devoir aboutir</w:t>
      </w:r>
      <w:r w:rsidR="006F1A94" w:rsidRPr="00F701E5">
        <w:rPr>
          <w:rFonts w:ascii="Garamond" w:hAnsi="Garamond"/>
          <w:sz w:val="20"/>
          <w:szCs w:val="20"/>
        </w:rPr>
        <w:t xml:space="preserve">, </w:t>
      </w:r>
      <w:r w:rsidR="00665BF0" w:rsidRPr="00F701E5">
        <w:rPr>
          <w:rFonts w:ascii="Garamond" w:hAnsi="Garamond"/>
          <w:sz w:val="20"/>
          <w:szCs w:val="20"/>
        </w:rPr>
        <w:t xml:space="preserve">mettant ici un terme à la série de six conférences </w:t>
      </w:r>
    </w:p>
    <w:p w:rsidR="00077603" w:rsidRDefault="00665BF0">
      <w:pPr>
        <w:pStyle w:val="Corpsdetexte"/>
        <w:rPr>
          <w:rFonts w:ascii="Garamond" w:hAnsi="Garamond"/>
          <w:sz w:val="20"/>
          <w:szCs w:val="20"/>
        </w:rPr>
      </w:pPr>
      <w:r w:rsidRPr="00F701E5">
        <w:rPr>
          <w:rFonts w:ascii="Garamond" w:hAnsi="Garamond"/>
          <w:sz w:val="20"/>
          <w:szCs w:val="20"/>
        </w:rPr>
        <w:t>que j'ai faites là</w:t>
      </w:r>
      <w:r w:rsidR="00077603">
        <w:rPr>
          <w:rFonts w:ascii="Garamond" w:hAnsi="Garamond"/>
          <w:sz w:val="20"/>
          <w:szCs w:val="20"/>
        </w:rPr>
        <w:t>-</w:t>
      </w:r>
      <w:r w:rsidRPr="00F701E5">
        <w:rPr>
          <w:rFonts w:ascii="Garamond" w:hAnsi="Garamond"/>
          <w:sz w:val="20"/>
          <w:szCs w:val="20"/>
        </w:rPr>
        <w:t>bas</w:t>
      </w:r>
      <w:r w:rsidR="00F9261A" w:rsidRPr="00F701E5">
        <w:rPr>
          <w:rFonts w:ascii="Garamond" w:hAnsi="Garamond"/>
          <w:sz w:val="20"/>
          <w:szCs w:val="20"/>
        </w:rPr>
        <w:t>…</w:t>
      </w:r>
      <w:r w:rsidRPr="00F701E5">
        <w:rPr>
          <w:rFonts w:ascii="Garamond" w:hAnsi="Garamond"/>
          <w:sz w:val="20"/>
          <w:szCs w:val="20"/>
        </w:rPr>
        <w:t xml:space="preserve"> </w:t>
      </w:r>
      <w:r w:rsidR="00F9261A" w:rsidRPr="00F701E5">
        <w:rPr>
          <w:rFonts w:ascii="Garamond" w:hAnsi="Garamond"/>
          <w:sz w:val="20"/>
          <w:szCs w:val="20"/>
        </w:rPr>
        <w:t>J</w:t>
      </w:r>
      <w:r w:rsidRPr="00F701E5">
        <w:rPr>
          <w:rFonts w:ascii="Garamond" w:hAnsi="Garamond"/>
          <w:sz w:val="20"/>
          <w:szCs w:val="20"/>
        </w:rPr>
        <w:t xml:space="preserve">'y tenais beaucoup parce que Chicago est un endroit qui est élu dans mon histoire. Il s'y est tramé </w:t>
      </w:r>
    </w:p>
    <w:p w:rsidR="006F1A94" w:rsidRPr="00F701E5" w:rsidRDefault="00665BF0">
      <w:pPr>
        <w:pStyle w:val="Corpsdetexte"/>
        <w:rPr>
          <w:rFonts w:ascii="Garamond" w:hAnsi="Garamond"/>
          <w:sz w:val="20"/>
          <w:szCs w:val="20"/>
        </w:rPr>
      </w:pPr>
      <w:r w:rsidRPr="00F701E5">
        <w:rPr>
          <w:rFonts w:ascii="Garamond" w:hAnsi="Garamond"/>
          <w:sz w:val="20"/>
          <w:szCs w:val="20"/>
        </w:rPr>
        <w:t xml:space="preserve">des choses bien intéressantes, celles qui devaient être en principe destinées à me retirer désormais toute possibilité de parole. </w:t>
      </w:r>
    </w:p>
    <w:p w:rsidR="00665BF0" w:rsidRPr="00F701E5" w:rsidRDefault="00665BF0">
      <w:pPr>
        <w:pStyle w:val="Corpsdetexte"/>
        <w:rPr>
          <w:rFonts w:ascii="Garamond" w:hAnsi="Garamond"/>
          <w:sz w:val="20"/>
          <w:szCs w:val="20"/>
        </w:rPr>
      </w:pPr>
      <w:r w:rsidRPr="00F701E5">
        <w:rPr>
          <w:rFonts w:ascii="Garamond" w:hAnsi="Garamond"/>
          <w:sz w:val="20"/>
          <w:szCs w:val="20"/>
        </w:rPr>
        <w:t>Je n'étais donc pas du tout mécontent d'aller l'y porter moi</w:t>
      </w:r>
      <w:r w:rsidR="00077603">
        <w:rPr>
          <w:rFonts w:ascii="Garamond" w:hAnsi="Garamond"/>
          <w:sz w:val="20"/>
          <w:szCs w:val="20"/>
        </w:rPr>
        <w:t>-</w:t>
      </w:r>
      <w:r w:rsidRPr="00F701E5">
        <w:rPr>
          <w:rFonts w:ascii="Garamond" w:hAnsi="Garamond"/>
          <w:sz w:val="20"/>
          <w:szCs w:val="20"/>
        </w:rPr>
        <w:t xml:space="preserve">même. </w:t>
      </w:r>
    </w:p>
    <w:p w:rsidR="006F1A94" w:rsidRPr="00F701E5" w:rsidRDefault="006F1A94">
      <w:pPr>
        <w:pStyle w:val="Corpsdetexte"/>
        <w:rPr>
          <w:rFonts w:ascii="Garamond" w:hAnsi="Garamond"/>
          <w:sz w:val="20"/>
          <w:szCs w:val="20"/>
        </w:rPr>
      </w:pPr>
    </w:p>
    <w:p w:rsidR="00077603" w:rsidRDefault="006F1A94">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Chicago j'ai vu une Université toute entière</w:t>
      </w:r>
      <w:r w:rsidR="00077603">
        <w:rPr>
          <w:rFonts w:ascii="Garamond" w:hAnsi="Garamond"/>
          <w:sz w:val="20"/>
          <w:szCs w:val="20"/>
        </w:rPr>
        <w:t xml:space="preserve"> - </w:t>
      </w:r>
      <w:r w:rsidR="00665BF0" w:rsidRPr="00F701E5">
        <w:rPr>
          <w:rFonts w:ascii="Garamond" w:hAnsi="Garamond"/>
          <w:sz w:val="20"/>
          <w:szCs w:val="20"/>
        </w:rPr>
        <w:t>mais une université, là</w:t>
      </w:r>
      <w:r w:rsidR="00077603">
        <w:rPr>
          <w:rFonts w:ascii="Garamond" w:hAnsi="Garamond"/>
          <w:sz w:val="20"/>
          <w:szCs w:val="20"/>
        </w:rPr>
        <w:t>-</w:t>
      </w:r>
      <w:r w:rsidR="00665BF0" w:rsidRPr="00F701E5">
        <w:rPr>
          <w:rFonts w:ascii="Garamond" w:hAnsi="Garamond"/>
          <w:sz w:val="20"/>
          <w:szCs w:val="20"/>
        </w:rPr>
        <w:t>bas, vous savez, c'est très grand</w:t>
      </w:r>
      <w:r w:rsidR="00077603">
        <w:rPr>
          <w:rFonts w:ascii="Garamond" w:hAnsi="Garamond"/>
          <w:sz w:val="20"/>
          <w:szCs w:val="20"/>
        </w:rPr>
        <w:t xml:space="preserve"> - </w:t>
      </w:r>
      <w:r w:rsidR="00665BF0" w:rsidRPr="00F701E5">
        <w:rPr>
          <w:rFonts w:ascii="Garamond" w:hAnsi="Garamond"/>
          <w:sz w:val="20"/>
          <w:szCs w:val="20"/>
        </w:rPr>
        <w:t>toute e</w:t>
      </w:r>
      <w:r w:rsidR="00077603">
        <w:rPr>
          <w:rFonts w:ascii="Garamond" w:hAnsi="Garamond"/>
          <w:sz w:val="20"/>
          <w:szCs w:val="20"/>
        </w:rPr>
        <w:t xml:space="preserve">ntière construite en </w:t>
      </w:r>
      <w:r w:rsidR="00077603" w:rsidRPr="00077603">
        <w:rPr>
          <w:rFonts w:ascii="Garamond" w:hAnsi="Garamond"/>
          <w:i/>
          <w:sz w:val="20"/>
          <w:szCs w:val="20"/>
        </w:rPr>
        <w:t>gothique</w:t>
      </w:r>
      <w:r w:rsidR="00077603">
        <w:rPr>
          <w:rFonts w:ascii="Garamond" w:hAnsi="Garamond"/>
          <w:sz w:val="20"/>
          <w:szCs w:val="20"/>
        </w:rPr>
        <w:t xml:space="preserve">. </w:t>
      </w:r>
      <w:r w:rsidR="00665BF0" w:rsidRPr="00F701E5">
        <w:rPr>
          <w:rFonts w:ascii="Garamond" w:hAnsi="Garamond"/>
          <w:sz w:val="20"/>
          <w:szCs w:val="20"/>
        </w:rPr>
        <w:t xml:space="preserve">Une centaine de bâtiments d'un </w:t>
      </w:r>
      <w:r w:rsidR="00665BF0" w:rsidRPr="00077603">
        <w:rPr>
          <w:rFonts w:ascii="Garamond" w:hAnsi="Garamond"/>
          <w:i/>
          <w:sz w:val="20"/>
          <w:szCs w:val="20"/>
        </w:rPr>
        <w:t>gothique</w:t>
      </w:r>
      <w:r w:rsidR="00665BF0" w:rsidRPr="00F701E5">
        <w:rPr>
          <w:rFonts w:ascii="Garamond" w:hAnsi="Garamond"/>
          <w:sz w:val="20"/>
          <w:szCs w:val="20"/>
        </w:rPr>
        <w:t xml:space="preserve">, je dois dire, parfait. Je n'ai jamais vu de plus beau </w:t>
      </w:r>
      <w:r w:rsidR="00665BF0" w:rsidRPr="00077603">
        <w:rPr>
          <w:rFonts w:ascii="Garamond" w:hAnsi="Garamond"/>
          <w:i/>
          <w:sz w:val="20"/>
          <w:szCs w:val="20"/>
        </w:rPr>
        <w:t>gothique</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plus pur gothique. Je peux dire que c'est rudement bien fait. Le faux </w:t>
      </w:r>
      <w:r w:rsidRPr="00077603">
        <w:rPr>
          <w:rFonts w:ascii="Garamond" w:hAnsi="Garamond"/>
          <w:i/>
          <w:sz w:val="20"/>
          <w:szCs w:val="20"/>
        </w:rPr>
        <w:t>gothique</w:t>
      </w:r>
      <w:r w:rsidRPr="00F701E5">
        <w:rPr>
          <w:rFonts w:ascii="Garamond" w:hAnsi="Garamond"/>
          <w:sz w:val="20"/>
          <w:szCs w:val="20"/>
        </w:rPr>
        <w:t xml:space="preserve"> vaut largement le vrai, je vous l'assure !</w:t>
      </w:r>
    </w:p>
    <w:p w:rsidR="006F1A94" w:rsidRPr="00F701E5" w:rsidRDefault="006F1A9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Nous savons que les méthodes universitaires dans tous les pays du monde, restent datées de l'</w:t>
      </w:r>
      <w:r w:rsidRPr="00F701E5">
        <w:rPr>
          <w:rFonts w:ascii="Garamond" w:hAnsi="Garamond" w:cs="Times New Roman"/>
          <w:i/>
          <w:sz w:val="20"/>
          <w:szCs w:val="20"/>
        </w:rPr>
        <w:t>époque gothique</w:t>
      </w:r>
      <w:r w:rsidRPr="00F701E5">
        <w:rPr>
          <w:rFonts w:ascii="Garamond" w:hAnsi="Garamond"/>
          <w:sz w:val="20"/>
          <w:szCs w:val="20"/>
        </w:rPr>
        <w:t xml:space="preserve">. </w:t>
      </w:r>
    </w:p>
    <w:p w:rsidR="007A2B27" w:rsidRPr="00F701E5" w:rsidRDefault="00665BF0">
      <w:pPr>
        <w:pStyle w:val="Corpsdetexte"/>
        <w:rPr>
          <w:rFonts w:ascii="Garamond" w:hAnsi="Garamond"/>
          <w:sz w:val="20"/>
          <w:szCs w:val="20"/>
        </w:rPr>
      </w:pPr>
      <w:r w:rsidRPr="00F701E5">
        <w:rPr>
          <w:rFonts w:ascii="Garamond" w:hAnsi="Garamond"/>
          <w:sz w:val="20"/>
          <w:szCs w:val="20"/>
        </w:rPr>
        <w:t xml:space="preserve">La Sorbonne, par exemple, est toujours structurée comme à l’ère de sa naissance qui était à </w:t>
      </w:r>
      <w:r w:rsidR="006F1A94" w:rsidRPr="00F701E5">
        <w:rPr>
          <w:rFonts w:ascii="Garamond" w:hAnsi="Garamond"/>
          <w:sz w:val="20"/>
          <w:szCs w:val="20"/>
        </w:rPr>
        <w:t>l'</w:t>
      </w:r>
      <w:r w:rsidR="006F1A94" w:rsidRPr="00F701E5">
        <w:rPr>
          <w:rFonts w:ascii="Garamond" w:hAnsi="Garamond" w:cs="Times New Roman"/>
          <w:i/>
          <w:sz w:val="20"/>
          <w:szCs w:val="20"/>
        </w:rPr>
        <w:t>époque gothique.</w:t>
      </w:r>
      <w:r w:rsidRPr="00F701E5">
        <w:rPr>
          <w:rFonts w:ascii="Garamond" w:hAnsi="Garamond"/>
          <w:sz w:val="20"/>
          <w:szCs w:val="20"/>
        </w:rPr>
        <w:t xml:space="preserve"> </w:t>
      </w:r>
    </w:p>
    <w:p w:rsidR="00077603" w:rsidRDefault="00665BF0">
      <w:pPr>
        <w:pStyle w:val="Corpsdetexte"/>
        <w:rPr>
          <w:rFonts w:ascii="Garamond" w:hAnsi="Garamond"/>
          <w:sz w:val="20"/>
          <w:szCs w:val="20"/>
        </w:rPr>
      </w:pPr>
      <w:r w:rsidRPr="00F701E5">
        <w:rPr>
          <w:rFonts w:ascii="Garamond" w:hAnsi="Garamond"/>
          <w:sz w:val="20"/>
          <w:szCs w:val="20"/>
        </w:rPr>
        <w:t xml:space="preserve">Elle se distinguait déjà par une </w:t>
      </w:r>
      <w:r w:rsidRPr="00F701E5">
        <w:rPr>
          <w:rFonts w:ascii="Garamond" w:hAnsi="Garamond" w:cs="Times New Roman"/>
          <w:i/>
          <w:sz w:val="20"/>
          <w:szCs w:val="20"/>
        </w:rPr>
        <w:t>violente, manifeste, opposition</w:t>
      </w:r>
      <w:r w:rsidRPr="00F701E5">
        <w:rPr>
          <w:rFonts w:ascii="Garamond" w:hAnsi="Garamond"/>
          <w:sz w:val="20"/>
          <w:szCs w:val="20"/>
        </w:rPr>
        <w:t xml:space="preserve"> </w:t>
      </w:r>
      <w:r w:rsidR="00077603">
        <w:rPr>
          <w:rFonts w:ascii="Garamond" w:hAnsi="Garamond"/>
          <w:sz w:val="20"/>
          <w:szCs w:val="20"/>
        </w:rPr>
        <w:t xml:space="preserve"> </w:t>
      </w:r>
      <w:r w:rsidRPr="00F701E5">
        <w:rPr>
          <w:rFonts w:ascii="Garamond" w:hAnsi="Garamond"/>
          <w:sz w:val="20"/>
          <w:szCs w:val="20"/>
        </w:rPr>
        <w:t xml:space="preserve">à tout ce qui pouvait se créer de neuf, comme nous le savons </w:t>
      </w:r>
    </w:p>
    <w:p w:rsidR="00665BF0" w:rsidRPr="00F701E5" w:rsidRDefault="00665BF0">
      <w:pPr>
        <w:pStyle w:val="Corpsdetexte"/>
        <w:rPr>
          <w:rFonts w:ascii="Garamond" w:hAnsi="Garamond"/>
          <w:sz w:val="20"/>
          <w:szCs w:val="20"/>
        </w:rPr>
      </w:pPr>
      <w:r w:rsidRPr="00F701E5">
        <w:rPr>
          <w:rFonts w:ascii="Garamond" w:hAnsi="Garamond"/>
          <w:sz w:val="20"/>
          <w:szCs w:val="20"/>
        </w:rPr>
        <w:t>à propos de cette condamnation, que je vous ai rappelé récemment</w:t>
      </w:r>
      <w:r w:rsidR="006F1A94" w:rsidRPr="00F701E5">
        <w:rPr>
          <w:rFonts w:ascii="Garamond" w:hAnsi="Garamond"/>
          <w:sz w:val="20"/>
          <w:szCs w:val="20"/>
        </w:rPr>
        <w:t>,</w:t>
      </w:r>
      <w:r w:rsidRPr="00F701E5">
        <w:rPr>
          <w:rFonts w:ascii="Garamond" w:hAnsi="Garamond"/>
          <w:sz w:val="20"/>
          <w:szCs w:val="20"/>
        </w:rPr>
        <w:t xml:space="preserve"> qu'elle a cru devoir porter contre Saint</w:t>
      </w:r>
      <w:r w:rsidR="00077603">
        <w:rPr>
          <w:rFonts w:ascii="Garamond" w:hAnsi="Garamond"/>
          <w:sz w:val="20"/>
          <w:szCs w:val="20"/>
        </w:rPr>
        <w:t>-</w:t>
      </w:r>
      <w:r w:rsidRPr="00F701E5">
        <w:rPr>
          <w:rFonts w:ascii="Garamond" w:hAnsi="Garamond"/>
          <w:sz w:val="20"/>
          <w:szCs w:val="20"/>
        </w:rPr>
        <w:t>THOMAS d'AQUIN,</w:t>
      </w:r>
      <w:r w:rsidR="00980B4C" w:rsidRPr="00F701E5">
        <w:rPr>
          <w:rFonts w:ascii="Garamond" w:hAnsi="Garamond"/>
          <w:sz w:val="20"/>
          <w:szCs w:val="20"/>
        </w:rPr>
        <w:t xml:space="preserve"> </w:t>
      </w:r>
      <w:r w:rsidRPr="00F701E5">
        <w:rPr>
          <w:rFonts w:ascii="Garamond" w:hAnsi="Garamond"/>
          <w:sz w:val="20"/>
          <w:szCs w:val="20"/>
        </w:rPr>
        <w:t>qui était un petit audacieux novateur.</w:t>
      </w:r>
    </w:p>
    <w:p w:rsidR="006F1A94" w:rsidRPr="00F701E5" w:rsidRDefault="006F1A94">
      <w:pPr>
        <w:pStyle w:val="Corpsdetexte"/>
        <w:rPr>
          <w:rFonts w:ascii="Garamond" w:hAnsi="Garamond"/>
          <w:sz w:val="20"/>
          <w:szCs w:val="20"/>
        </w:rPr>
      </w:pPr>
    </w:p>
    <w:p w:rsidR="00856E46" w:rsidRDefault="00665BF0">
      <w:pPr>
        <w:pStyle w:val="Corpsdetexte"/>
        <w:rPr>
          <w:rFonts w:ascii="Garamond" w:hAnsi="Garamond"/>
          <w:sz w:val="20"/>
          <w:szCs w:val="20"/>
        </w:rPr>
      </w:pPr>
      <w:r w:rsidRPr="00F701E5">
        <w:rPr>
          <w:rFonts w:ascii="Garamond" w:hAnsi="Garamond"/>
          <w:sz w:val="20"/>
          <w:szCs w:val="20"/>
        </w:rPr>
        <w:t>Quand je parle de la gothicité de l'université, je ne dis pas pour autant qu'elle en soit restée toujours aux mêmes principes, elle a plutôt déchu. À l'époque gothique justement</w:t>
      </w:r>
      <w:r w:rsidR="006F1A94" w:rsidRPr="00F701E5">
        <w:rPr>
          <w:rFonts w:ascii="Garamond" w:hAnsi="Garamond"/>
          <w:sz w:val="20"/>
          <w:szCs w:val="20"/>
        </w:rPr>
        <w:t>,</w:t>
      </w:r>
      <w:r w:rsidRPr="00F701E5">
        <w:rPr>
          <w:rFonts w:ascii="Garamond" w:hAnsi="Garamond"/>
          <w:sz w:val="20"/>
          <w:szCs w:val="20"/>
        </w:rPr>
        <w:t xml:space="preserve"> on maintenait très sévèrement ce principe des </w:t>
      </w:r>
      <w:r w:rsidRPr="00F701E5">
        <w:rPr>
          <w:rFonts w:ascii="Garamond" w:hAnsi="Garamond" w:cs="Times New Roman"/>
          <w:i/>
          <w:color w:val="0000CC"/>
          <w:sz w:val="20"/>
          <w:szCs w:val="20"/>
        </w:rPr>
        <w:t>deux vérités</w:t>
      </w:r>
      <w:r w:rsidRPr="00F701E5">
        <w:rPr>
          <w:rFonts w:ascii="Garamond" w:hAnsi="Garamond"/>
          <w:sz w:val="20"/>
          <w:szCs w:val="20"/>
        </w:rPr>
        <w:t xml:space="preserve"> dont </w:t>
      </w:r>
    </w:p>
    <w:p w:rsidR="006F1A94" w:rsidRPr="00F701E5" w:rsidRDefault="00665BF0">
      <w:pPr>
        <w:pStyle w:val="Corpsdetexte"/>
        <w:rPr>
          <w:rFonts w:ascii="Garamond" w:hAnsi="Garamond"/>
          <w:sz w:val="20"/>
          <w:szCs w:val="20"/>
        </w:rPr>
      </w:pPr>
      <w:r w:rsidRPr="00F701E5">
        <w:rPr>
          <w:rFonts w:ascii="Garamond" w:hAnsi="Garamond"/>
          <w:sz w:val="20"/>
          <w:szCs w:val="20"/>
        </w:rPr>
        <w:t xml:space="preserve">je vous parlais tout à l'heure, quand on faisait de la philosophie, </w:t>
      </w:r>
      <w:proofErr w:type="gramStart"/>
      <w:r w:rsidRPr="00F701E5">
        <w:rPr>
          <w:rFonts w:ascii="Garamond" w:hAnsi="Garamond"/>
          <w:sz w:val="20"/>
          <w:szCs w:val="20"/>
        </w:rPr>
        <w:t>c'était</w:t>
      </w:r>
      <w:proofErr w:type="gramEnd"/>
      <w:r w:rsidRPr="00F701E5">
        <w:rPr>
          <w:rFonts w:ascii="Garamond" w:hAnsi="Garamond"/>
          <w:sz w:val="20"/>
          <w:szCs w:val="20"/>
        </w:rPr>
        <w:t xml:space="preserve"> pas pour défendre la religion, c'était pour l'en séparer. </w:t>
      </w:r>
    </w:p>
    <w:p w:rsidR="00856E46" w:rsidRDefault="00665BF0">
      <w:pPr>
        <w:pStyle w:val="Corpsdetexte"/>
        <w:rPr>
          <w:rFonts w:ascii="Garamond" w:hAnsi="Garamond"/>
          <w:sz w:val="20"/>
          <w:szCs w:val="20"/>
        </w:rPr>
      </w:pPr>
      <w:r w:rsidRPr="00F701E5">
        <w:rPr>
          <w:rFonts w:ascii="Garamond" w:hAnsi="Garamond"/>
          <w:sz w:val="20"/>
          <w:szCs w:val="20"/>
        </w:rPr>
        <w:t xml:space="preserve">De nos jours, nous avons procédé à ce </w:t>
      </w:r>
      <w:r w:rsidRPr="00F701E5">
        <w:rPr>
          <w:rFonts w:ascii="Garamond" w:hAnsi="Garamond" w:cs="Times New Roman"/>
          <w:i/>
          <w:iCs/>
          <w:sz w:val="20"/>
          <w:szCs w:val="20"/>
        </w:rPr>
        <w:t>mixin</w:t>
      </w:r>
      <w:r w:rsidRPr="00F701E5">
        <w:rPr>
          <w:rFonts w:ascii="Garamond" w:hAnsi="Garamond"/>
          <w:sz w:val="20"/>
          <w:szCs w:val="20"/>
        </w:rPr>
        <w:t xml:space="preserve"> dont, bien entendu, les résultats s'étendent. Ceci n'est qu'un rappel </w:t>
      </w:r>
    </w:p>
    <w:p w:rsidR="006F1A94" w:rsidRPr="00F701E5" w:rsidRDefault="00665BF0">
      <w:pPr>
        <w:pStyle w:val="Corpsdetexte"/>
        <w:rPr>
          <w:rFonts w:ascii="Garamond" w:hAnsi="Garamond"/>
          <w:sz w:val="20"/>
          <w:szCs w:val="20"/>
        </w:rPr>
      </w:pPr>
      <w:r w:rsidRPr="00F701E5">
        <w:rPr>
          <w:rFonts w:ascii="Garamond" w:hAnsi="Garamond"/>
          <w:sz w:val="20"/>
          <w:szCs w:val="20"/>
        </w:rPr>
        <w:t xml:space="preserve">de ce que je disais tout à l'heure. </w:t>
      </w:r>
    </w:p>
    <w:p w:rsidR="006F1A94" w:rsidRPr="00F701E5" w:rsidRDefault="006F1A94">
      <w:pPr>
        <w:pStyle w:val="Corpsdetexte"/>
        <w:rPr>
          <w:rFonts w:ascii="Garamond" w:hAnsi="Garamond"/>
          <w:sz w:val="20"/>
          <w:szCs w:val="20"/>
        </w:rPr>
      </w:pPr>
    </w:p>
    <w:p w:rsidR="00077603" w:rsidRDefault="00665BF0">
      <w:pPr>
        <w:pStyle w:val="Corpsdetexte"/>
        <w:rPr>
          <w:rFonts w:ascii="Garamond" w:hAnsi="Garamond"/>
          <w:sz w:val="20"/>
          <w:szCs w:val="20"/>
        </w:rPr>
      </w:pPr>
      <w:r w:rsidRPr="00F701E5">
        <w:rPr>
          <w:rFonts w:ascii="Garamond" w:hAnsi="Garamond"/>
          <w:sz w:val="20"/>
          <w:szCs w:val="20"/>
        </w:rPr>
        <w:t xml:space="preserve">En tout cas, il y a une chose certaine, c'est que la Sorbonne à l'époque où elle était de </w:t>
      </w:r>
      <w:r w:rsidRPr="00F701E5">
        <w:rPr>
          <w:rFonts w:ascii="Garamond" w:hAnsi="Garamond"/>
          <w:i/>
          <w:sz w:val="20"/>
          <w:szCs w:val="20"/>
        </w:rPr>
        <w:t>bonne gothicité</w:t>
      </w:r>
      <w:r w:rsidRPr="00F701E5">
        <w:rPr>
          <w:rFonts w:ascii="Garamond" w:hAnsi="Garamond"/>
          <w:sz w:val="20"/>
          <w:szCs w:val="20"/>
        </w:rPr>
        <w:t xml:space="preserve">, n'était pas construite </w:t>
      </w:r>
    </w:p>
    <w:p w:rsidR="006F1A94" w:rsidRPr="00F701E5" w:rsidRDefault="00665BF0">
      <w:pPr>
        <w:pStyle w:val="Corpsdetexte"/>
        <w:rPr>
          <w:rFonts w:ascii="Garamond" w:hAnsi="Garamond"/>
          <w:sz w:val="20"/>
          <w:szCs w:val="20"/>
        </w:rPr>
      </w:pPr>
      <w:r w:rsidRPr="00F701E5">
        <w:rPr>
          <w:rFonts w:ascii="Garamond" w:hAnsi="Garamond"/>
          <w:sz w:val="20"/>
          <w:szCs w:val="20"/>
        </w:rPr>
        <w:t>en gothique, pas tout au moins dans ce gothique parfait de l'université de Chicago.</w:t>
      </w:r>
      <w:r w:rsidR="00077603">
        <w:rPr>
          <w:rFonts w:ascii="Garamond" w:hAnsi="Garamond"/>
          <w:sz w:val="20"/>
          <w:szCs w:val="20"/>
        </w:rPr>
        <w:t xml:space="preserve"> </w:t>
      </w:r>
      <w:r w:rsidRPr="00F701E5">
        <w:rPr>
          <w:rFonts w:ascii="Garamond" w:hAnsi="Garamond"/>
          <w:sz w:val="20"/>
          <w:szCs w:val="20"/>
        </w:rPr>
        <w:t xml:space="preserve">Ceci n'est qu'impressif. </w:t>
      </w:r>
    </w:p>
    <w:p w:rsidR="00077603" w:rsidRDefault="00665BF0" w:rsidP="00077603">
      <w:pPr>
        <w:pStyle w:val="Corpsdetexte"/>
        <w:rPr>
          <w:rFonts w:ascii="Garamond" w:hAnsi="Garamond"/>
          <w:sz w:val="20"/>
          <w:szCs w:val="20"/>
        </w:rPr>
      </w:pPr>
      <w:r w:rsidRPr="00F701E5">
        <w:rPr>
          <w:rFonts w:ascii="Garamond" w:hAnsi="Garamond"/>
          <w:sz w:val="20"/>
          <w:szCs w:val="20"/>
        </w:rPr>
        <w:t>Vous avez quand même le même sentiment quand vous voyez entassés dans des musées ces formidables, inimaginables collections d'impressionnistes</w:t>
      </w:r>
      <w:r w:rsidR="00077603">
        <w:rPr>
          <w:rFonts w:ascii="Garamond" w:hAnsi="Garamond"/>
          <w:sz w:val="20"/>
          <w:szCs w:val="20"/>
        </w:rPr>
        <w:t xml:space="preserve">, </w:t>
      </w:r>
      <w:r w:rsidRPr="00F701E5">
        <w:rPr>
          <w:rFonts w:ascii="Garamond" w:hAnsi="Garamond"/>
          <w:sz w:val="20"/>
          <w:szCs w:val="20"/>
        </w:rPr>
        <w:t xml:space="preserve">qui semblent là comme exilés, comme prisonniers, extraits de cette atmosphère, </w:t>
      </w:r>
    </w:p>
    <w:p w:rsidR="00077603" w:rsidRDefault="00665BF0">
      <w:pPr>
        <w:pStyle w:val="Corpsdetexte"/>
        <w:rPr>
          <w:rFonts w:ascii="Garamond" w:hAnsi="Garamond"/>
          <w:sz w:val="20"/>
          <w:szCs w:val="20"/>
        </w:rPr>
      </w:pPr>
      <w:r w:rsidRPr="00F701E5">
        <w:rPr>
          <w:rFonts w:ascii="Garamond" w:hAnsi="Garamond"/>
          <w:sz w:val="20"/>
          <w:szCs w:val="20"/>
        </w:rPr>
        <w:t>de cette lumière parisienne de la fin du dernier siècle où ils sont éclos</w:t>
      </w:r>
      <w:r w:rsidR="00077603">
        <w:rPr>
          <w:rFonts w:ascii="Garamond" w:hAnsi="Garamond"/>
          <w:sz w:val="20"/>
          <w:szCs w:val="20"/>
        </w:rPr>
        <w:t xml:space="preserve">, </w:t>
      </w:r>
      <w:r w:rsidRPr="00F701E5">
        <w:rPr>
          <w:rFonts w:ascii="Garamond" w:hAnsi="Garamond"/>
          <w:sz w:val="20"/>
          <w:szCs w:val="20"/>
        </w:rPr>
        <w:t xml:space="preserve">qui sont visités, dans une sorte d'usage cérémoniel </w:t>
      </w:r>
    </w:p>
    <w:p w:rsidR="006F1A94" w:rsidRPr="00F701E5" w:rsidRDefault="00665BF0">
      <w:pPr>
        <w:pStyle w:val="Corpsdetexte"/>
        <w:rPr>
          <w:rFonts w:ascii="Garamond" w:hAnsi="Garamond"/>
          <w:sz w:val="20"/>
          <w:szCs w:val="20"/>
        </w:rPr>
      </w:pPr>
      <w:r w:rsidRPr="00F701E5">
        <w:rPr>
          <w:rFonts w:ascii="Garamond" w:hAnsi="Garamond"/>
          <w:sz w:val="20"/>
          <w:szCs w:val="20"/>
        </w:rPr>
        <w:t>par des hordes de femmes et d'enfants qui défilent</w:t>
      </w:r>
      <w:r w:rsidR="00077603">
        <w:rPr>
          <w:rFonts w:ascii="Garamond" w:hAnsi="Garamond"/>
          <w:sz w:val="20"/>
          <w:szCs w:val="20"/>
        </w:rPr>
        <w:t xml:space="preserve">, </w:t>
      </w:r>
      <w:r w:rsidRPr="00F701E5">
        <w:rPr>
          <w:rFonts w:ascii="Garamond" w:hAnsi="Garamond"/>
          <w:sz w:val="20"/>
          <w:szCs w:val="20"/>
        </w:rPr>
        <w:t>je dois dire à quelque heure de la journée, à quelque jour de la semaine qu'on survienne</w:t>
      </w:r>
      <w:r w:rsidR="00077603">
        <w:rPr>
          <w:rFonts w:ascii="Garamond" w:hAnsi="Garamond"/>
          <w:sz w:val="20"/>
          <w:szCs w:val="20"/>
        </w:rPr>
        <w:t xml:space="preserve">, </w:t>
      </w:r>
      <w:r w:rsidRPr="00F701E5">
        <w:rPr>
          <w:rFonts w:ascii="Garamond" w:hAnsi="Garamond"/>
          <w:sz w:val="20"/>
          <w:szCs w:val="20"/>
        </w:rPr>
        <w:t>devant cette sorte d'éclat incomparable, déchirant, qu'ils prennent de leur accumulation même</w:t>
      </w:r>
      <w:r w:rsidR="006F1A94" w:rsidRPr="00F701E5">
        <w:rPr>
          <w:rFonts w:ascii="Garamond" w:hAnsi="Garamond"/>
          <w:sz w:val="20"/>
          <w:szCs w:val="20"/>
        </w:rPr>
        <w:t>.</w:t>
      </w:r>
      <w:r w:rsidRPr="00F701E5">
        <w:rPr>
          <w:rFonts w:ascii="Garamond" w:hAnsi="Garamond"/>
          <w:sz w:val="20"/>
          <w:szCs w:val="20"/>
        </w:rPr>
        <w:t xml:space="preserve"> </w:t>
      </w:r>
    </w:p>
    <w:p w:rsidR="006F1A94" w:rsidRPr="00F701E5" w:rsidRDefault="006F1A94">
      <w:pPr>
        <w:pStyle w:val="Corpsdetexte"/>
        <w:rPr>
          <w:rFonts w:ascii="Garamond" w:hAnsi="Garamond"/>
          <w:sz w:val="20"/>
          <w:szCs w:val="20"/>
        </w:rPr>
      </w:pPr>
    </w:p>
    <w:p w:rsidR="00077603" w:rsidRDefault="006F1A94">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omme si c'était là en effet</w:t>
      </w:r>
      <w:r w:rsidRPr="00F701E5">
        <w:rPr>
          <w:rFonts w:ascii="Garamond" w:hAnsi="Garamond"/>
          <w:sz w:val="20"/>
          <w:szCs w:val="20"/>
        </w:rPr>
        <w:t>,</w:t>
      </w:r>
      <w:r w:rsidR="00665BF0" w:rsidRPr="00F701E5">
        <w:rPr>
          <w:rFonts w:ascii="Garamond" w:hAnsi="Garamond"/>
          <w:sz w:val="20"/>
          <w:szCs w:val="20"/>
        </w:rPr>
        <w:t xml:space="preserve"> le lieu où devait </w:t>
      </w:r>
      <w:r w:rsidR="00665BF0" w:rsidRPr="00F701E5">
        <w:rPr>
          <w:rFonts w:ascii="Garamond" w:hAnsi="Garamond" w:cs="Times New Roman"/>
          <w:i/>
          <w:sz w:val="20"/>
          <w:szCs w:val="20"/>
        </w:rPr>
        <w:t>échouer</w:t>
      </w:r>
      <w:r w:rsidR="00665BF0" w:rsidRPr="00F701E5">
        <w:rPr>
          <w:rFonts w:ascii="Garamond" w:hAnsi="Garamond"/>
          <w:sz w:val="20"/>
          <w:szCs w:val="20"/>
        </w:rPr>
        <w:t xml:space="preserve"> le produit, enfin, éclatant, d'un art que nous avons, il faut bien le dire, ici, particulièrement dédaigné</w:t>
      </w:r>
      <w:r w:rsidR="00077603">
        <w:rPr>
          <w:rFonts w:ascii="Garamond" w:hAnsi="Garamond"/>
          <w:sz w:val="20"/>
          <w:szCs w:val="20"/>
        </w:rPr>
        <w:t xml:space="preserve"> - </w:t>
      </w:r>
      <w:r w:rsidR="00665BF0" w:rsidRPr="00F701E5">
        <w:rPr>
          <w:rFonts w:ascii="Garamond" w:hAnsi="Garamond"/>
          <w:sz w:val="20"/>
          <w:szCs w:val="20"/>
        </w:rPr>
        <w:t>je veux dire au moment</w:t>
      </w:r>
      <w:r w:rsidRPr="00F701E5">
        <w:rPr>
          <w:rFonts w:ascii="Garamond" w:hAnsi="Garamond"/>
          <w:sz w:val="20"/>
          <w:szCs w:val="20"/>
        </w:rPr>
        <w:t xml:space="preserve"> </w:t>
      </w:r>
      <w:r w:rsidR="00665BF0" w:rsidRPr="00F701E5">
        <w:rPr>
          <w:rFonts w:ascii="Garamond" w:hAnsi="Garamond"/>
          <w:sz w:val="20"/>
          <w:szCs w:val="20"/>
        </w:rPr>
        <w:t>où il surgissait</w:t>
      </w:r>
      <w:r w:rsidR="00077603">
        <w:rPr>
          <w:rFonts w:ascii="Garamond" w:hAnsi="Garamond"/>
          <w:sz w:val="20"/>
          <w:szCs w:val="20"/>
        </w:rPr>
        <w:t xml:space="preserve"> - </w:t>
      </w:r>
      <w:r w:rsidR="00665BF0" w:rsidRPr="00F701E5">
        <w:rPr>
          <w:rFonts w:ascii="Garamond" w:hAnsi="Garamond"/>
          <w:sz w:val="20"/>
          <w:szCs w:val="20"/>
        </w:rPr>
        <w:t>et c'est donc une fois de plus notre passé, là</w:t>
      </w:r>
      <w:r w:rsidRPr="00F701E5">
        <w:rPr>
          <w:rFonts w:ascii="Garamond" w:hAnsi="Garamond"/>
          <w:sz w:val="20"/>
          <w:szCs w:val="20"/>
        </w:rPr>
        <w:t>,</w:t>
      </w:r>
      <w:r w:rsidR="00665BF0" w:rsidRPr="00F701E5">
        <w:rPr>
          <w:rFonts w:ascii="Garamond" w:hAnsi="Garamond"/>
          <w:sz w:val="20"/>
          <w:szCs w:val="20"/>
        </w:rPr>
        <w:t xml:space="preserve"> massif, </w:t>
      </w:r>
    </w:p>
    <w:p w:rsidR="00665BF0" w:rsidRPr="00F701E5" w:rsidRDefault="00665BF0">
      <w:pPr>
        <w:pStyle w:val="Corpsdetexte"/>
        <w:rPr>
          <w:rFonts w:ascii="Garamond" w:hAnsi="Garamond"/>
          <w:sz w:val="20"/>
          <w:szCs w:val="20"/>
        </w:rPr>
      </w:pPr>
      <w:r w:rsidRPr="00F701E5">
        <w:rPr>
          <w:rFonts w:ascii="Garamond" w:hAnsi="Garamond"/>
          <w:sz w:val="20"/>
          <w:szCs w:val="20"/>
        </w:rPr>
        <w:t>qui se trouve là</w:t>
      </w:r>
      <w:r w:rsidR="00077603">
        <w:rPr>
          <w:rFonts w:ascii="Garamond" w:hAnsi="Garamond"/>
          <w:sz w:val="20"/>
          <w:szCs w:val="20"/>
        </w:rPr>
        <w:t>-</w:t>
      </w:r>
      <w:r w:rsidRPr="00F701E5">
        <w:rPr>
          <w:rFonts w:ascii="Garamond" w:hAnsi="Garamond"/>
          <w:sz w:val="20"/>
          <w:szCs w:val="20"/>
        </w:rPr>
        <w:t xml:space="preserve">bas, je dirais d'une certaine façon qui a pesé, pesé très lourdement sur quoi que ce soit d'autre qui semblerait après tout, appelé à naître dans une société qui existe depuis assez longtemps pour avoir </w:t>
      </w:r>
      <w:r w:rsidRPr="00F701E5">
        <w:rPr>
          <w:rFonts w:ascii="Garamond" w:hAnsi="Garamond" w:cs="Times New Roman"/>
          <w:sz w:val="20"/>
          <w:szCs w:val="20"/>
        </w:rPr>
        <w:t xml:space="preserve">ses </w:t>
      </w:r>
      <w:r w:rsidRPr="00F701E5">
        <w:rPr>
          <w:rFonts w:ascii="Garamond" w:hAnsi="Garamond" w:cs="Times New Roman"/>
          <w:i/>
          <w:sz w:val="20"/>
          <w:szCs w:val="20"/>
        </w:rPr>
        <w:t>maîtres</w:t>
      </w:r>
      <w:r w:rsidRPr="00F701E5">
        <w:rPr>
          <w:rFonts w:ascii="Garamond" w:hAnsi="Garamond"/>
          <w:i/>
          <w:sz w:val="20"/>
          <w:szCs w:val="20"/>
        </w:rPr>
        <w:t xml:space="preserve"> propres </w:t>
      </w:r>
      <w:r w:rsidRPr="00F701E5">
        <w:rPr>
          <w:rFonts w:ascii="Garamond" w:hAnsi="Garamond" w:cs="Times New Roman"/>
          <w:i/>
          <w:sz w:val="20"/>
          <w:szCs w:val="20"/>
        </w:rPr>
        <w:t>de culture</w:t>
      </w:r>
      <w:r w:rsidRPr="00F701E5">
        <w:rPr>
          <w:rFonts w:ascii="Garamond" w:hAnsi="Garamond"/>
          <w:sz w:val="20"/>
          <w:szCs w:val="20"/>
        </w:rPr>
        <w:t>.</w:t>
      </w:r>
    </w:p>
    <w:p w:rsidR="006F1A94" w:rsidRPr="00F701E5" w:rsidRDefault="006F1A94">
      <w:pPr>
        <w:pStyle w:val="Corpsdetexte"/>
        <w:rPr>
          <w:rFonts w:ascii="Garamond" w:hAnsi="Garamond"/>
          <w:sz w:val="20"/>
          <w:szCs w:val="20"/>
        </w:rPr>
      </w:pPr>
    </w:p>
    <w:p w:rsidR="00077603" w:rsidRDefault="00665BF0">
      <w:pPr>
        <w:pStyle w:val="Corpsdetexte"/>
        <w:rPr>
          <w:rFonts w:ascii="Garamond" w:hAnsi="Garamond"/>
          <w:sz w:val="20"/>
          <w:szCs w:val="20"/>
        </w:rPr>
      </w:pPr>
      <w:r w:rsidRPr="00F701E5">
        <w:rPr>
          <w:rFonts w:ascii="Garamond" w:hAnsi="Garamond"/>
          <w:sz w:val="20"/>
          <w:szCs w:val="20"/>
        </w:rPr>
        <w:t xml:space="preserve">Évidemment, il y a des </w:t>
      </w:r>
      <w:r w:rsidRPr="00F701E5">
        <w:rPr>
          <w:rFonts w:ascii="Garamond" w:hAnsi="Garamond" w:cs="Times New Roman"/>
          <w:i/>
          <w:sz w:val="20"/>
          <w:szCs w:val="20"/>
        </w:rPr>
        <w:t>petits bourgeons</w:t>
      </w:r>
      <w:r w:rsidRPr="00F701E5">
        <w:rPr>
          <w:rFonts w:ascii="Garamond" w:hAnsi="Garamond"/>
          <w:sz w:val="20"/>
          <w:szCs w:val="20"/>
        </w:rPr>
        <w:t xml:space="preserve"> de temps en temps. Je ne peux pas vous dissimuler la satisfaction que j'ai eue à voir </w:t>
      </w:r>
    </w:p>
    <w:p w:rsidR="006F1A94" w:rsidRPr="00F701E5" w:rsidRDefault="00665BF0">
      <w:pPr>
        <w:pStyle w:val="Corpsdetexte"/>
        <w:rPr>
          <w:rFonts w:ascii="Garamond" w:hAnsi="Garamond"/>
          <w:sz w:val="20"/>
          <w:szCs w:val="20"/>
        </w:rPr>
      </w:pPr>
      <w:r w:rsidRPr="00F701E5">
        <w:rPr>
          <w:rFonts w:ascii="Garamond" w:hAnsi="Garamond"/>
          <w:sz w:val="20"/>
          <w:szCs w:val="20"/>
        </w:rPr>
        <w:t>un appartement tout entier meublé de menus échantillons de ces petites poussées comme ça de fièvre créative qui s'est intitulé elle</w:t>
      </w:r>
      <w:r w:rsidR="00077603">
        <w:rPr>
          <w:rFonts w:ascii="Garamond" w:hAnsi="Garamond"/>
          <w:sz w:val="20"/>
          <w:szCs w:val="20"/>
        </w:rPr>
        <w:t>-</w:t>
      </w:r>
      <w:r w:rsidRPr="00F701E5">
        <w:rPr>
          <w:rFonts w:ascii="Garamond" w:hAnsi="Garamond"/>
          <w:sz w:val="20"/>
          <w:szCs w:val="20"/>
        </w:rPr>
        <w:t xml:space="preserve">même de la rubrique du </w:t>
      </w:r>
      <w:r w:rsidR="006F1A94" w:rsidRPr="00F701E5">
        <w:rPr>
          <w:rFonts w:ascii="Garamond" w:hAnsi="Garamond" w:cs="Times New Roman"/>
          <w:i/>
          <w:sz w:val="20"/>
          <w:szCs w:val="20"/>
        </w:rPr>
        <w:t>Pop Art</w:t>
      </w:r>
      <w:r w:rsidRPr="00F701E5">
        <w:rPr>
          <w:rFonts w:ascii="Garamond" w:hAnsi="Garamond"/>
          <w:sz w:val="20"/>
          <w:szCs w:val="20"/>
        </w:rPr>
        <w:t>. C'était un type qui avait fait fortune dans les entreprises de taxi et qui s'était trouvé être effectivement un des premiers à financer, c'est</w:t>
      </w:r>
      <w:r w:rsidR="00077603">
        <w:rPr>
          <w:rFonts w:ascii="Garamond" w:hAnsi="Garamond"/>
          <w:sz w:val="20"/>
          <w:szCs w:val="20"/>
        </w:rPr>
        <w:t>-</w:t>
      </w:r>
      <w:r w:rsidRPr="00F701E5">
        <w:rPr>
          <w:rFonts w:ascii="Garamond" w:hAnsi="Garamond"/>
          <w:sz w:val="20"/>
          <w:szCs w:val="20"/>
        </w:rPr>
        <w:t>à</w:t>
      </w:r>
      <w:r w:rsidR="00077603">
        <w:rPr>
          <w:rFonts w:ascii="Garamond" w:hAnsi="Garamond"/>
          <w:sz w:val="20"/>
          <w:szCs w:val="20"/>
        </w:rPr>
        <w:t>-</w:t>
      </w:r>
      <w:r w:rsidRPr="00F701E5">
        <w:rPr>
          <w:rFonts w:ascii="Garamond" w:hAnsi="Garamond"/>
          <w:sz w:val="20"/>
          <w:szCs w:val="20"/>
        </w:rPr>
        <w:t xml:space="preserve">dire à donner par ci par là deux cents dollars à ce groupe jusqu'alors dispersé de gens qui s'étaient lancés dans un certain registre. </w:t>
      </w:r>
    </w:p>
    <w:p w:rsidR="00077603" w:rsidRDefault="00077603">
      <w:pPr>
        <w:pStyle w:val="Corpsdetexte"/>
        <w:rPr>
          <w:rFonts w:ascii="Garamond" w:hAnsi="Garamond"/>
          <w:sz w:val="20"/>
          <w:szCs w:val="20"/>
        </w:rPr>
      </w:pPr>
    </w:p>
    <w:p w:rsidR="00DF09CB" w:rsidRDefault="00665BF0">
      <w:pPr>
        <w:pStyle w:val="Corpsdetexte"/>
        <w:rPr>
          <w:rFonts w:ascii="Garamond" w:hAnsi="Garamond"/>
          <w:sz w:val="20"/>
          <w:szCs w:val="20"/>
        </w:rPr>
      </w:pPr>
      <w:r w:rsidRPr="00F701E5">
        <w:rPr>
          <w:rFonts w:ascii="Garamond" w:hAnsi="Garamond"/>
          <w:sz w:val="20"/>
          <w:szCs w:val="20"/>
        </w:rPr>
        <w:t>Je ne veux pas vous décrire ni les principes, ni l'aspect, ni le style, ni…</w:t>
      </w:r>
      <w:r w:rsidR="00980B4C" w:rsidRPr="00F701E5">
        <w:rPr>
          <w:rFonts w:ascii="Garamond" w:hAnsi="Garamond"/>
          <w:sz w:val="20"/>
          <w:szCs w:val="20"/>
        </w:rPr>
        <w:t xml:space="preserve"> </w:t>
      </w:r>
      <w:r w:rsidRPr="00F701E5">
        <w:rPr>
          <w:rFonts w:ascii="Garamond" w:hAnsi="Garamond"/>
          <w:sz w:val="20"/>
          <w:szCs w:val="20"/>
        </w:rPr>
        <w:t xml:space="preserve">enfin ce qui rayonne de ce </w:t>
      </w:r>
      <w:r w:rsidR="006F1A94" w:rsidRPr="00F701E5">
        <w:rPr>
          <w:rFonts w:ascii="Garamond" w:hAnsi="Garamond" w:cs="Times New Roman"/>
          <w:i/>
          <w:sz w:val="20"/>
          <w:szCs w:val="20"/>
        </w:rPr>
        <w:t>Pop Art</w:t>
      </w:r>
      <w:r w:rsidRPr="00F701E5">
        <w:rPr>
          <w:rFonts w:ascii="Garamond" w:hAnsi="Garamond"/>
          <w:sz w:val="20"/>
          <w:szCs w:val="20"/>
        </w:rPr>
        <w:t>, ce que je veux dire c'est que ce personnage… qui restait là, a entièrement meublé, habillé, son appartement, ses murs</w:t>
      </w:r>
      <w:r w:rsidR="006F1A94" w:rsidRPr="00F701E5">
        <w:rPr>
          <w:rFonts w:ascii="Garamond" w:hAnsi="Garamond"/>
          <w:sz w:val="20"/>
          <w:szCs w:val="20"/>
        </w:rPr>
        <w:t>,</w:t>
      </w:r>
      <w:r w:rsidRPr="00F701E5">
        <w:rPr>
          <w:rFonts w:ascii="Garamond" w:hAnsi="Garamond"/>
          <w:sz w:val="20"/>
          <w:szCs w:val="20"/>
        </w:rPr>
        <w:t xml:space="preserve"> couverts des fruits des œuvres du </w:t>
      </w:r>
      <w:r w:rsidRPr="00F701E5">
        <w:rPr>
          <w:rFonts w:ascii="Garamond" w:hAnsi="Garamond" w:cs="Times New Roman"/>
          <w:i/>
          <w:sz w:val="20"/>
          <w:szCs w:val="20"/>
        </w:rPr>
        <w:t>Pop Art</w:t>
      </w:r>
      <w:r w:rsidRPr="00F701E5">
        <w:rPr>
          <w:rFonts w:ascii="Garamond" w:hAnsi="Garamond"/>
          <w:sz w:val="20"/>
          <w:szCs w:val="20"/>
        </w:rPr>
        <w:t xml:space="preserve">, m'a fait un long discours, très boniment, pour m'expliquer comment il avait perçu, aidé, soutenu ce </w:t>
      </w:r>
      <w:r w:rsidRPr="00F701E5">
        <w:rPr>
          <w:rFonts w:ascii="Garamond" w:hAnsi="Garamond" w:cs="Times New Roman"/>
          <w:i/>
          <w:sz w:val="20"/>
          <w:szCs w:val="20"/>
        </w:rPr>
        <w:t>Pop Art</w:t>
      </w:r>
      <w:r w:rsidRPr="00F701E5">
        <w:rPr>
          <w:rFonts w:ascii="Garamond" w:hAnsi="Garamond"/>
          <w:sz w:val="20"/>
          <w:szCs w:val="20"/>
        </w:rPr>
        <w:t xml:space="preserve">. J'ai trouvé ça extraordinairement sympathique. Enfin quelque chose me paraissait dans cet art en rapport avec la société qui le soutenait. </w:t>
      </w:r>
    </w:p>
    <w:p w:rsidR="00DF09CB" w:rsidRDefault="00DF09CB">
      <w:pPr>
        <w:pStyle w:val="Corpsdetexte"/>
        <w:rPr>
          <w:rFonts w:ascii="Garamond" w:hAnsi="Garamond"/>
          <w:sz w:val="20"/>
          <w:szCs w:val="20"/>
        </w:rPr>
      </w:pPr>
    </w:p>
    <w:p w:rsidR="00DF09CB" w:rsidRDefault="00665BF0">
      <w:pPr>
        <w:pStyle w:val="Corpsdetexte"/>
        <w:rPr>
          <w:rFonts w:ascii="Garamond" w:hAnsi="Garamond"/>
          <w:sz w:val="20"/>
          <w:szCs w:val="20"/>
        </w:rPr>
      </w:pPr>
      <w:r w:rsidRPr="00F701E5">
        <w:rPr>
          <w:rFonts w:ascii="Garamond" w:hAnsi="Garamond"/>
          <w:sz w:val="20"/>
          <w:szCs w:val="20"/>
        </w:rPr>
        <w:t>Malheureusement quand j'ai</w:t>
      </w:r>
      <w:r w:rsidR="00077603">
        <w:rPr>
          <w:rFonts w:ascii="Garamond" w:hAnsi="Garamond"/>
          <w:sz w:val="20"/>
          <w:szCs w:val="20"/>
        </w:rPr>
        <w:t xml:space="preserve"> - </w:t>
      </w:r>
      <w:r w:rsidRPr="00F701E5">
        <w:rPr>
          <w:rFonts w:ascii="Garamond" w:hAnsi="Garamond"/>
          <w:sz w:val="20"/>
          <w:szCs w:val="20"/>
        </w:rPr>
        <w:t xml:space="preserve">sans aucun </w:t>
      </w:r>
      <w:r w:rsidRPr="00F701E5">
        <w:rPr>
          <w:rFonts w:ascii="Garamond" w:hAnsi="Garamond" w:cs="Times New Roman"/>
          <w:i/>
          <w:sz w:val="20"/>
          <w:szCs w:val="20"/>
        </w:rPr>
        <w:t>sens</w:t>
      </w:r>
      <w:r w:rsidRPr="00F701E5">
        <w:rPr>
          <w:rFonts w:ascii="Garamond" w:hAnsi="Garamond"/>
          <w:sz w:val="20"/>
          <w:szCs w:val="20"/>
        </w:rPr>
        <w:t xml:space="preserve"> particulier </w:t>
      </w:r>
      <w:r w:rsidRPr="00F701E5">
        <w:rPr>
          <w:rFonts w:ascii="Garamond" w:hAnsi="Garamond" w:cs="Times New Roman"/>
          <w:i/>
          <w:sz w:val="20"/>
          <w:szCs w:val="20"/>
        </w:rPr>
        <w:t>du paradoxe</w:t>
      </w:r>
      <w:r w:rsidRPr="00F701E5">
        <w:rPr>
          <w:rFonts w:ascii="Garamond" w:hAnsi="Garamond"/>
          <w:sz w:val="20"/>
          <w:szCs w:val="20"/>
        </w:rPr>
        <w:t xml:space="preserve">, car j'avais éprouvé à cette expérience un assez vif plaisir </w:t>
      </w:r>
      <w:r w:rsidR="00077603">
        <w:rPr>
          <w:rFonts w:ascii="Garamond" w:hAnsi="Garamond"/>
          <w:sz w:val="20"/>
          <w:szCs w:val="20"/>
        </w:rPr>
        <w:t xml:space="preserve">- </w:t>
      </w:r>
      <w:r w:rsidRPr="00077603">
        <w:rPr>
          <w:rFonts w:ascii="Garamond" w:hAnsi="Garamond"/>
          <w:i/>
          <w:sz w:val="20"/>
          <w:szCs w:val="20"/>
        </w:rPr>
        <w:t xml:space="preserve">j'en ai fait part aux gens très distingués que je rencontrais à New York, </w:t>
      </w:r>
      <w:r w:rsidRPr="00077603">
        <w:rPr>
          <w:rFonts w:ascii="Garamond" w:hAnsi="Garamond" w:cs="Times New Roman"/>
          <w:i/>
          <w:sz w:val="20"/>
          <w:szCs w:val="20"/>
        </w:rPr>
        <w:t>j'ai senti</w:t>
      </w:r>
      <w:r w:rsidRPr="00F701E5">
        <w:rPr>
          <w:rFonts w:ascii="Garamond" w:hAnsi="Garamond" w:cs="Times New Roman"/>
          <w:i/>
          <w:sz w:val="20"/>
          <w:szCs w:val="20"/>
        </w:rPr>
        <w:t xml:space="preserve"> une certaine réserve</w:t>
      </w:r>
      <w:r w:rsidRPr="00F701E5">
        <w:rPr>
          <w:rFonts w:ascii="Garamond" w:hAnsi="Garamond"/>
          <w:sz w:val="20"/>
          <w:szCs w:val="20"/>
        </w:rPr>
        <w:t xml:space="preserve">. On me regardait d'un drôle d'œil. </w:t>
      </w:r>
    </w:p>
    <w:p w:rsidR="00DF09CB" w:rsidRDefault="00665BF0">
      <w:pPr>
        <w:pStyle w:val="Corpsdetexte"/>
        <w:rPr>
          <w:rFonts w:ascii="Garamond" w:hAnsi="Garamond"/>
          <w:sz w:val="20"/>
          <w:szCs w:val="20"/>
        </w:rPr>
      </w:pPr>
      <w:r w:rsidRPr="00F701E5">
        <w:rPr>
          <w:rFonts w:ascii="Garamond" w:hAnsi="Garamond"/>
          <w:sz w:val="20"/>
          <w:szCs w:val="20"/>
        </w:rPr>
        <w:t xml:space="preserve">Je veux dire </w:t>
      </w:r>
      <w:r w:rsidRPr="00F701E5">
        <w:rPr>
          <w:rFonts w:ascii="Garamond" w:hAnsi="Garamond" w:cs="Times New Roman"/>
          <w:i/>
          <w:sz w:val="20"/>
          <w:szCs w:val="20"/>
        </w:rPr>
        <w:t>qu'on se demandait si je ne poussais pas la plaisanterie un peu loin</w:t>
      </w:r>
      <w:r w:rsidRPr="00F701E5">
        <w:rPr>
          <w:rFonts w:ascii="Garamond" w:hAnsi="Garamond"/>
          <w:sz w:val="20"/>
          <w:szCs w:val="20"/>
        </w:rPr>
        <w:t xml:space="preserve"> car le </w:t>
      </w:r>
      <w:r w:rsidRPr="00F701E5">
        <w:rPr>
          <w:rFonts w:ascii="Garamond" w:hAnsi="Garamond" w:cs="Times New Roman"/>
          <w:i/>
          <w:sz w:val="20"/>
          <w:szCs w:val="20"/>
        </w:rPr>
        <w:t>Pop Art</w:t>
      </w:r>
      <w:r w:rsidRPr="00F701E5">
        <w:rPr>
          <w:rFonts w:ascii="Garamond" w:hAnsi="Garamond"/>
          <w:sz w:val="20"/>
          <w:szCs w:val="20"/>
        </w:rPr>
        <w:t xml:space="preserve"> </w:t>
      </w:r>
      <w:r w:rsidRPr="00F701E5">
        <w:rPr>
          <w:rFonts w:ascii="Garamond" w:hAnsi="Garamond"/>
          <w:i/>
          <w:sz w:val="20"/>
          <w:szCs w:val="20"/>
        </w:rPr>
        <w:t>pour l'instant</w:t>
      </w:r>
      <w:r w:rsidRPr="00F701E5">
        <w:rPr>
          <w:rFonts w:ascii="Garamond" w:hAnsi="Garamond"/>
          <w:sz w:val="20"/>
          <w:szCs w:val="20"/>
        </w:rPr>
        <w:t xml:space="preserve">, semble bien </w:t>
      </w:r>
      <w:r w:rsidR="00DF09CB">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et déjà</w:t>
      </w:r>
      <w:r w:rsidRPr="00F701E5">
        <w:rPr>
          <w:rFonts w:ascii="Garamond" w:hAnsi="Garamond"/>
          <w:sz w:val="20"/>
          <w:szCs w:val="20"/>
        </w:rPr>
        <w:t xml:space="preserve"> </w:t>
      </w:r>
      <w:r w:rsidR="00DF09CB">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i/>
          <w:sz w:val="20"/>
          <w:szCs w:val="20"/>
        </w:rPr>
        <w:t>rentré dans les dessous</w:t>
      </w:r>
      <w:r w:rsidRPr="00F701E5">
        <w:rPr>
          <w:rFonts w:ascii="Garamond" w:hAnsi="Garamond"/>
          <w:sz w:val="20"/>
          <w:szCs w:val="20"/>
        </w:rPr>
        <w:t>, et même ce qui lui a succédé, à savoir l'</w:t>
      </w:r>
      <w:r w:rsidRPr="00F701E5">
        <w:rPr>
          <w:rFonts w:ascii="Garamond" w:hAnsi="Garamond" w:cs="Times New Roman"/>
          <w:i/>
          <w:sz w:val="20"/>
          <w:szCs w:val="20"/>
        </w:rPr>
        <w:t>Op</w:t>
      </w:r>
      <w:r w:rsidRPr="00F701E5">
        <w:rPr>
          <w:rFonts w:ascii="Garamond" w:hAnsi="Garamond" w:cs="Times New Roman"/>
          <w:sz w:val="20"/>
          <w:szCs w:val="20"/>
        </w:rPr>
        <w:t xml:space="preserve"> </w:t>
      </w:r>
      <w:r w:rsidRPr="00F701E5">
        <w:rPr>
          <w:rFonts w:ascii="Garamond" w:hAnsi="Garamond" w:cs="Times New Roman"/>
          <w:i/>
          <w:sz w:val="20"/>
          <w:szCs w:val="20"/>
        </w:rPr>
        <w:t>Art</w:t>
      </w:r>
      <w:r w:rsidRPr="00F701E5">
        <w:rPr>
          <w:rFonts w:ascii="Garamond" w:hAnsi="Garamond"/>
          <w:sz w:val="20"/>
          <w:szCs w:val="20"/>
        </w:rPr>
        <w:t>.</w:t>
      </w:r>
    </w:p>
    <w:p w:rsidR="006F1A94" w:rsidRPr="00F701E5" w:rsidRDefault="006F1A94">
      <w:pPr>
        <w:pStyle w:val="Corpsdetexte"/>
        <w:rPr>
          <w:rFonts w:ascii="Garamond" w:hAnsi="Garamond"/>
          <w:sz w:val="20"/>
          <w:szCs w:val="20"/>
        </w:rPr>
      </w:pPr>
    </w:p>
    <w:p w:rsidR="006F1A94" w:rsidRPr="00F701E5" w:rsidRDefault="00665BF0" w:rsidP="00DF09CB">
      <w:pPr>
        <w:pStyle w:val="Corpsdetexte"/>
        <w:rPr>
          <w:rFonts w:ascii="Garamond" w:hAnsi="Garamond"/>
          <w:sz w:val="20"/>
          <w:szCs w:val="20"/>
        </w:rPr>
      </w:pPr>
      <w:r w:rsidRPr="00F701E5">
        <w:rPr>
          <w:rFonts w:ascii="Garamond" w:hAnsi="Garamond"/>
          <w:sz w:val="20"/>
          <w:szCs w:val="20"/>
        </w:rPr>
        <w:lastRenderedPageBreak/>
        <w:t>Bref, ce que j'appelais tout à l'heure la dominance du passé, je viens de vous l'illustrer</w:t>
      </w:r>
      <w:r w:rsidR="00DF09CB">
        <w:rPr>
          <w:rFonts w:ascii="Garamond" w:hAnsi="Garamond"/>
          <w:sz w:val="20"/>
          <w:szCs w:val="20"/>
        </w:rPr>
        <w:t xml:space="preserve"> - </w:t>
      </w:r>
      <w:r w:rsidRPr="00DF09CB">
        <w:rPr>
          <w:rFonts w:ascii="Garamond" w:hAnsi="Garamond"/>
          <w:i/>
          <w:sz w:val="20"/>
          <w:szCs w:val="20"/>
        </w:rPr>
        <w:t>j'improvise</w:t>
      </w:r>
      <w:r w:rsidRPr="00F701E5">
        <w:rPr>
          <w:rFonts w:ascii="Garamond" w:hAnsi="Garamond"/>
          <w:sz w:val="20"/>
          <w:szCs w:val="20"/>
        </w:rPr>
        <w:t>, je m'excuse, d'être si long</w:t>
      </w:r>
      <w:r w:rsidR="00DF09CB">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viens de vous l'illustrer dans </w:t>
      </w:r>
      <w:r w:rsidRPr="00F701E5">
        <w:rPr>
          <w:rFonts w:ascii="Garamond" w:hAnsi="Garamond" w:cs="Times New Roman"/>
          <w:i/>
          <w:sz w:val="20"/>
          <w:szCs w:val="20"/>
        </w:rPr>
        <w:t>des champs</w:t>
      </w:r>
      <w:r w:rsidRPr="00F701E5">
        <w:rPr>
          <w:rFonts w:ascii="Garamond" w:hAnsi="Garamond"/>
          <w:sz w:val="20"/>
          <w:szCs w:val="20"/>
        </w:rPr>
        <w:t xml:space="preserve"> qui ne sont pas à proprement parler ceux qui nous intéresse</w:t>
      </w:r>
      <w:r w:rsidR="007A2B27" w:rsidRPr="00F701E5">
        <w:rPr>
          <w:rFonts w:ascii="Garamond" w:hAnsi="Garamond"/>
          <w:sz w:val="20"/>
          <w:szCs w:val="20"/>
        </w:rPr>
        <w:t>nt</w:t>
      </w:r>
      <w:r w:rsidRPr="00F701E5">
        <w:rPr>
          <w:rFonts w:ascii="Garamond" w:hAnsi="Garamond"/>
          <w:sz w:val="20"/>
          <w:szCs w:val="20"/>
        </w:rPr>
        <w:t xml:space="preserve"> mais c'est peut</w:t>
      </w:r>
      <w:r w:rsidR="00DF09CB">
        <w:rPr>
          <w:rFonts w:ascii="Garamond" w:hAnsi="Garamond"/>
          <w:sz w:val="20"/>
          <w:szCs w:val="20"/>
        </w:rPr>
        <w:t>-</w:t>
      </w:r>
      <w:r w:rsidRPr="00F701E5">
        <w:rPr>
          <w:rFonts w:ascii="Garamond" w:hAnsi="Garamond"/>
          <w:sz w:val="20"/>
          <w:szCs w:val="20"/>
        </w:rPr>
        <w:t xml:space="preserve">être que je ne voudrais pas trop en dire, que je voudrais épargner ce qu'après tout, je ne connais qu'imparfaitement et forcément </w:t>
      </w:r>
      <w:r w:rsidRPr="00F701E5">
        <w:rPr>
          <w:rFonts w:ascii="Garamond" w:hAnsi="Garamond"/>
          <w:i/>
          <w:sz w:val="20"/>
          <w:szCs w:val="20"/>
        </w:rPr>
        <w:t>par des gens qui eux, étaient plutôt aspirants à ce que quelque chose change</w:t>
      </w:r>
      <w:r w:rsidRPr="00F701E5">
        <w:rPr>
          <w:rFonts w:ascii="Garamond" w:hAnsi="Garamond"/>
          <w:sz w:val="20"/>
          <w:szCs w:val="20"/>
        </w:rPr>
        <w:t xml:space="preserve"> de ce que nous appellerons </w:t>
      </w:r>
      <w:r w:rsidR="006F1A94" w:rsidRPr="00F701E5">
        <w:rPr>
          <w:rFonts w:ascii="Garamond" w:hAnsi="Garamond"/>
          <w:sz w:val="20"/>
          <w:szCs w:val="20"/>
        </w:rPr>
        <w:t>« </w:t>
      </w:r>
      <w:r w:rsidRPr="00F701E5">
        <w:rPr>
          <w:rFonts w:ascii="Garamond" w:hAnsi="Garamond" w:cs="Times New Roman"/>
          <w:i/>
          <w:sz w:val="20"/>
          <w:szCs w:val="20"/>
        </w:rPr>
        <w:t>le mode d'enseignement de la psychologie</w:t>
      </w:r>
      <w:r w:rsidR="006F1A94" w:rsidRPr="00F701E5">
        <w:rPr>
          <w:rFonts w:ascii="Garamond" w:hAnsi="Garamond"/>
          <w:sz w:val="20"/>
          <w:szCs w:val="20"/>
        </w:rPr>
        <w:t> »</w:t>
      </w:r>
      <w:r w:rsidRPr="00F701E5">
        <w:rPr>
          <w:rFonts w:ascii="Garamond" w:hAnsi="Garamond"/>
          <w:sz w:val="20"/>
          <w:szCs w:val="20"/>
        </w:rPr>
        <w:t xml:space="preserve">, voire </w:t>
      </w:r>
      <w:r w:rsidRPr="00F701E5">
        <w:rPr>
          <w:rFonts w:ascii="Garamond" w:hAnsi="Garamond" w:cs="Times New Roman"/>
          <w:i/>
          <w:sz w:val="20"/>
          <w:szCs w:val="20"/>
        </w:rPr>
        <w:t>de la psychologie</w:t>
      </w:r>
      <w:r w:rsidRPr="00F701E5">
        <w:rPr>
          <w:rFonts w:ascii="Garamond" w:hAnsi="Garamond"/>
          <w:i/>
          <w:sz w:val="20"/>
          <w:szCs w:val="20"/>
        </w:rPr>
        <w:t xml:space="preserve"> </w:t>
      </w:r>
      <w:r w:rsidRPr="00F701E5">
        <w:rPr>
          <w:rFonts w:ascii="Garamond" w:hAnsi="Garamond" w:cs="Times New Roman"/>
          <w:i/>
          <w:sz w:val="20"/>
          <w:szCs w:val="20"/>
        </w:rPr>
        <w:t>dans la médecine</w:t>
      </w:r>
      <w:r w:rsidRPr="00F701E5">
        <w:rPr>
          <w:rFonts w:ascii="Garamond" w:hAnsi="Garamond"/>
          <w:sz w:val="20"/>
          <w:szCs w:val="20"/>
        </w:rPr>
        <w:t xml:space="preserve">, de ce qui était le statut, le mode de vie, les </w:t>
      </w:r>
      <w:r w:rsidRPr="00F701E5">
        <w:rPr>
          <w:rFonts w:ascii="Garamond" w:hAnsi="Garamond" w:cs="Times New Roman"/>
          <w:i/>
          <w:sz w:val="20"/>
          <w:szCs w:val="20"/>
        </w:rPr>
        <w:t>habitus du psychiatre</w:t>
      </w:r>
      <w:r w:rsidRPr="00F701E5">
        <w:rPr>
          <w:rFonts w:ascii="Garamond" w:hAnsi="Garamond"/>
          <w:sz w:val="20"/>
          <w:szCs w:val="20"/>
        </w:rPr>
        <w:t>.</w:t>
      </w:r>
    </w:p>
    <w:p w:rsidR="006F1A94" w:rsidRPr="00F701E5" w:rsidRDefault="006F1A94">
      <w:pPr>
        <w:pStyle w:val="Corpsdetexte"/>
        <w:rPr>
          <w:rFonts w:ascii="Garamond" w:hAnsi="Garamond"/>
          <w:sz w:val="20"/>
          <w:szCs w:val="20"/>
        </w:rPr>
      </w:pPr>
    </w:p>
    <w:p w:rsidR="00DF09CB" w:rsidRDefault="00747224" w:rsidP="00DF09CB">
      <w:pPr>
        <w:pStyle w:val="Corpsdetexte"/>
        <w:ind w:left="708"/>
        <w:rPr>
          <w:rFonts w:ascii="Garamond" w:hAnsi="Garamond" w:cs="Times New Roman"/>
          <w:i/>
          <w:sz w:val="20"/>
          <w:szCs w:val="20"/>
        </w:rPr>
      </w:pPr>
      <w:r w:rsidRPr="00F701E5">
        <w:rPr>
          <w:rFonts w:ascii="Garamond" w:hAnsi="Garamond"/>
          <w:sz w:val="20"/>
          <w:szCs w:val="20"/>
        </w:rPr>
        <w:t>« </w:t>
      </w:r>
      <w:r w:rsidR="00665BF0" w:rsidRPr="00F701E5">
        <w:rPr>
          <w:rFonts w:ascii="Garamond" w:hAnsi="Garamond" w:cs="Times New Roman"/>
          <w:i/>
          <w:sz w:val="20"/>
          <w:szCs w:val="20"/>
        </w:rPr>
        <w:t>Après tout, c'est extraordinaire</w:t>
      </w:r>
      <w:r w:rsidR="00DF09CB">
        <w:rPr>
          <w:rFonts w:ascii="Garamond" w:hAnsi="Garamond"/>
          <w:sz w:val="20"/>
          <w:szCs w:val="20"/>
        </w:rPr>
        <w:t xml:space="preserve"> - </w:t>
      </w:r>
      <w:r w:rsidR="00665BF0" w:rsidRPr="00DF09CB">
        <w:rPr>
          <w:rFonts w:ascii="Garamond" w:hAnsi="Garamond"/>
          <w:sz w:val="16"/>
          <w:szCs w:val="16"/>
        </w:rPr>
        <w:t>je prends les termes propres de quelqu'un qui me parlait</w:t>
      </w:r>
      <w:r w:rsidR="00DF09CB">
        <w:rPr>
          <w:rFonts w:ascii="Garamond" w:hAnsi="Garamond"/>
          <w:i/>
          <w:sz w:val="20"/>
          <w:szCs w:val="20"/>
        </w:rPr>
        <w:t xml:space="preserve"> - </w:t>
      </w:r>
      <w:r w:rsidR="00665BF0" w:rsidRPr="00F701E5">
        <w:rPr>
          <w:rFonts w:ascii="Garamond" w:hAnsi="Garamond" w:cs="Times New Roman"/>
          <w:i/>
          <w:sz w:val="20"/>
          <w:szCs w:val="20"/>
        </w:rPr>
        <w:t xml:space="preserve">c'est extraordinaire, la facilité de la vie </w:t>
      </w:r>
    </w:p>
    <w:p w:rsidR="00665BF0" w:rsidRPr="00F701E5" w:rsidRDefault="00DF09CB" w:rsidP="00DF09CB">
      <w:pPr>
        <w:pStyle w:val="Corpsdetexte"/>
        <w:ind w:left="708"/>
        <w:rPr>
          <w:rFonts w:ascii="Garamond" w:hAnsi="Garamond"/>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là</w:t>
      </w:r>
      <w:r>
        <w:rPr>
          <w:rFonts w:ascii="Garamond" w:hAnsi="Garamond" w:cs="Times New Roman"/>
          <w:i/>
          <w:sz w:val="20"/>
          <w:szCs w:val="20"/>
        </w:rPr>
        <w:t>-</w:t>
      </w:r>
      <w:r w:rsidR="00665BF0" w:rsidRPr="00F701E5">
        <w:rPr>
          <w:rFonts w:ascii="Garamond" w:hAnsi="Garamond" w:cs="Times New Roman"/>
          <w:i/>
          <w:sz w:val="20"/>
          <w:szCs w:val="20"/>
        </w:rPr>
        <w:t>bas pour un psychiatre, on n'a vraiment pas besoin,</w:t>
      </w:r>
      <w:r w:rsidR="00665BF0" w:rsidRPr="00F701E5">
        <w:rPr>
          <w:rFonts w:ascii="Garamond" w:hAnsi="Garamond"/>
          <w:sz w:val="20"/>
          <w:szCs w:val="20"/>
        </w:rPr>
        <w:t xml:space="preserve"> </w:t>
      </w:r>
      <w:r w:rsidR="00665BF0" w:rsidRPr="00F701E5">
        <w:rPr>
          <w:rFonts w:ascii="Garamond" w:hAnsi="Garamond"/>
          <w:i/>
          <w:sz w:val="20"/>
          <w:szCs w:val="20"/>
        </w:rPr>
        <w:t>me disait</w:t>
      </w:r>
      <w:r>
        <w:rPr>
          <w:rFonts w:ascii="Garamond" w:hAnsi="Garamond"/>
          <w:i/>
          <w:sz w:val="20"/>
          <w:szCs w:val="20"/>
        </w:rPr>
        <w:t>-</w:t>
      </w:r>
      <w:r w:rsidR="00665BF0" w:rsidRPr="00F701E5">
        <w:rPr>
          <w:rFonts w:ascii="Garamond" w:hAnsi="Garamond"/>
          <w:i/>
          <w:sz w:val="20"/>
          <w:szCs w:val="20"/>
        </w:rPr>
        <w:t>on</w:t>
      </w:r>
      <w:r w:rsidR="00665BF0" w:rsidRPr="00F701E5">
        <w:rPr>
          <w:rFonts w:ascii="Garamond" w:hAnsi="Garamond"/>
          <w:sz w:val="20"/>
          <w:szCs w:val="20"/>
        </w:rPr>
        <w:t>,</w:t>
      </w:r>
      <w:r w:rsidR="009724CC" w:rsidRPr="00F701E5">
        <w:rPr>
          <w:rFonts w:ascii="Garamond" w:hAnsi="Garamond"/>
          <w:sz w:val="20"/>
          <w:szCs w:val="20"/>
        </w:rPr>
        <w:t xml:space="preserve"> </w:t>
      </w:r>
      <w:r w:rsidR="00665BF0" w:rsidRPr="00F701E5">
        <w:rPr>
          <w:rFonts w:ascii="Garamond" w:hAnsi="Garamond" w:cs="Times New Roman"/>
          <w:i/>
          <w:sz w:val="20"/>
          <w:szCs w:val="20"/>
        </w:rPr>
        <w:t>de se donner de la peine pour avoir de la clientèle</w:t>
      </w:r>
      <w:r w:rsidR="00665BF0" w:rsidRPr="00F701E5">
        <w:rPr>
          <w:rFonts w:ascii="Garamond" w:hAnsi="Garamond"/>
          <w:sz w:val="20"/>
          <w:szCs w:val="20"/>
        </w:rPr>
        <w:t>.</w:t>
      </w:r>
      <w:r w:rsidR="009724CC" w:rsidRPr="00F701E5">
        <w:rPr>
          <w:rFonts w:ascii="Garamond" w:hAnsi="Garamond"/>
          <w:sz w:val="20"/>
          <w:szCs w:val="20"/>
        </w:rPr>
        <w:t> »</w:t>
      </w:r>
    </w:p>
    <w:p w:rsidR="009724CC" w:rsidRPr="00F701E5" w:rsidRDefault="009724CC">
      <w:pPr>
        <w:pStyle w:val="Corpsdetexte"/>
        <w:rPr>
          <w:rFonts w:ascii="Garamond" w:hAnsi="Garamond"/>
          <w:sz w:val="20"/>
          <w:szCs w:val="20"/>
        </w:rPr>
      </w:pPr>
    </w:p>
    <w:p w:rsidR="00DF09CB" w:rsidRDefault="00665BF0">
      <w:pPr>
        <w:pStyle w:val="Corpsdetexte"/>
        <w:rPr>
          <w:rFonts w:ascii="Garamond" w:hAnsi="Garamond"/>
          <w:sz w:val="20"/>
          <w:szCs w:val="20"/>
        </w:rPr>
      </w:pPr>
      <w:r w:rsidRPr="00F701E5">
        <w:rPr>
          <w:rFonts w:ascii="Garamond" w:hAnsi="Garamond"/>
          <w:sz w:val="20"/>
          <w:szCs w:val="20"/>
        </w:rPr>
        <w:t>Et à partir de là des noms m'ont été cités</w:t>
      </w:r>
      <w:r w:rsidR="009724CC" w:rsidRPr="00F701E5">
        <w:rPr>
          <w:rFonts w:ascii="Garamond" w:hAnsi="Garamond"/>
          <w:sz w:val="20"/>
          <w:szCs w:val="20"/>
        </w:rPr>
        <w:t xml:space="preserve"> </w:t>
      </w:r>
      <w:r w:rsidR="00DF09CB">
        <w:rPr>
          <w:rFonts w:ascii="Garamond" w:hAnsi="Garamond"/>
          <w:sz w:val="20"/>
          <w:szCs w:val="20"/>
        </w:rPr>
        <w:t>-</w:t>
      </w:r>
      <w:r w:rsidRPr="00F701E5">
        <w:rPr>
          <w:rFonts w:ascii="Garamond" w:hAnsi="Garamond"/>
          <w:sz w:val="20"/>
          <w:szCs w:val="20"/>
        </w:rPr>
        <w:t xml:space="preserve"> qui ne sont pas des moindres</w:t>
      </w:r>
      <w:r w:rsidR="009724CC" w:rsidRPr="00F701E5">
        <w:rPr>
          <w:rFonts w:ascii="Garamond" w:hAnsi="Garamond"/>
          <w:sz w:val="20"/>
          <w:szCs w:val="20"/>
        </w:rPr>
        <w:t xml:space="preserve"> </w:t>
      </w:r>
      <w:r w:rsidR="00DF09CB">
        <w:rPr>
          <w:rFonts w:ascii="Garamond" w:hAnsi="Garamond"/>
          <w:sz w:val="20"/>
          <w:szCs w:val="20"/>
        </w:rPr>
        <w:t>-</w:t>
      </w:r>
      <w:r w:rsidRPr="00F701E5">
        <w:rPr>
          <w:rFonts w:ascii="Garamond" w:hAnsi="Garamond"/>
          <w:sz w:val="20"/>
          <w:szCs w:val="20"/>
        </w:rPr>
        <w:t xml:space="preserve"> qui sont plutôt capables d'être ceux auxquels </w:t>
      </w:r>
    </w:p>
    <w:p w:rsidR="00665BF0" w:rsidRPr="00F701E5" w:rsidRDefault="00665BF0">
      <w:pPr>
        <w:pStyle w:val="Corpsdetexte"/>
        <w:rPr>
          <w:rFonts w:ascii="Garamond" w:hAnsi="Garamond"/>
          <w:sz w:val="20"/>
          <w:szCs w:val="20"/>
        </w:rPr>
      </w:pPr>
      <w:r w:rsidRPr="00F701E5">
        <w:rPr>
          <w:rFonts w:ascii="Garamond" w:hAnsi="Garamond"/>
          <w:sz w:val="20"/>
          <w:szCs w:val="20"/>
        </w:rPr>
        <w:t>je pourrais épingler des propos comme ceux</w:t>
      </w:r>
      <w:r w:rsidR="00DF09CB">
        <w:rPr>
          <w:rFonts w:ascii="Garamond" w:hAnsi="Garamond"/>
          <w:sz w:val="20"/>
          <w:szCs w:val="20"/>
        </w:rPr>
        <w:t>-</w:t>
      </w:r>
      <w:r w:rsidRPr="00F701E5">
        <w:rPr>
          <w:rFonts w:ascii="Garamond" w:hAnsi="Garamond"/>
          <w:sz w:val="20"/>
          <w:szCs w:val="20"/>
        </w:rPr>
        <w:t xml:space="preserve">ci : </w:t>
      </w:r>
    </w:p>
    <w:p w:rsidR="00665BF0" w:rsidRPr="00F701E5" w:rsidRDefault="00665BF0">
      <w:pPr>
        <w:pStyle w:val="Corpsdetexte"/>
        <w:rPr>
          <w:rFonts w:ascii="Garamond" w:hAnsi="Garamond"/>
          <w:sz w:val="20"/>
          <w:szCs w:val="20"/>
        </w:rPr>
      </w:pPr>
    </w:p>
    <w:p w:rsidR="00DF09CB" w:rsidRDefault="00665BF0" w:rsidP="00DF09CB">
      <w:pPr>
        <w:pStyle w:val="Corpsdetexte"/>
        <w:ind w:firstLine="708"/>
        <w:rPr>
          <w:rFonts w:ascii="Garamond" w:hAnsi="Garamond" w:cs="Times New Roman"/>
          <w:i/>
          <w:sz w:val="20"/>
          <w:szCs w:val="20"/>
        </w:rPr>
      </w:pPr>
      <w:r w:rsidRPr="00F701E5">
        <w:rPr>
          <w:rFonts w:ascii="Garamond" w:hAnsi="Garamond"/>
          <w:sz w:val="20"/>
          <w:szCs w:val="20"/>
        </w:rPr>
        <w:t>« </w:t>
      </w:r>
      <w:r w:rsidR="009724CC" w:rsidRPr="00F701E5">
        <w:rPr>
          <w:rFonts w:ascii="Garamond" w:hAnsi="Garamond" w:cs="Times New Roman"/>
          <w:i/>
          <w:sz w:val="20"/>
          <w:szCs w:val="20"/>
        </w:rPr>
        <w:t>M</w:t>
      </w:r>
      <w:r w:rsidRPr="00F701E5">
        <w:rPr>
          <w:rFonts w:ascii="Garamond" w:hAnsi="Garamond" w:cs="Times New Roman"/>
          <w:i/>
          <w:sz w:val="20"/>
          <w:szCs w:val="20"/>
        </w:rPr>
        <w:t>on Dieu, pourquoi se poser des questions, et surtout si peu que ce soit</w:t>
      </w:r>
      <w:r w:rsidR="00980B4C" w:rsidRPr="00F701E5">
        <w:rPr>
          <w:rFonts w:ascii="Garamond" w:hAnsi="Garamond" w:cs="Times New Roman"/>
          <w:i/>
          <w:sz w:val="20"/>
          <w:szCs w:val="20"/>
        </w:rPr>
        <w:t> « </w:t>
      </w:r>
      <w:r w:rsidRPr="00F701E5">
        <w:rPr>
          <w:rFonts w:ascii="Garamond" w:hAnsi="Garamond" w:cs="Times New Roman"/>
          <w:i/>
          <w:sz w:val="20"/>
          <w:szCs w:val="20"/>
        </w:rPr>
        <w:t xml:space="preserve"> métaphysiques</w:t>
      </w:r>
      <w:r w:rsidR="00980B4C" w:rsidRPr="00F701E5">
        <w:rPr>
          <w:rFonts w:ascii="Garamond" w:hAnsi="Garamond" w:cs="Times New Roman"/>
          <w:i/>
          <w:sz w:val="20"/>
          <w:szCs w:val="20"/>
        </w:rPr>
        <w:t> »</w:t>
      </w:r>
      <w:r w:rsidRPr="00F701E5">
        <w:rPr>
          <w:rFonts w:ascii="Garamond" w:hAnsi="Garamond" w:cs="Times New Roman"/>
          <w:i/>
          <w:sz w:val="20"/>
          <w:szCs w:val="20"/>
        </w:rPr>
        <w:t xml:space="preserve">, alors mon Dieu qu'après tout, </w:t>
      </w:r>
    </w:p>
    <w:p w:rsidR="00DF09CB" w:rsidRDefault="00DF09CB" w:rsidP="00DF09CB">
      <w:pPr>
        <w:pStyle w:val="Corpsdetexte"/>
        <w:ind w:firstLine="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tout va si bien, qu'on finit son ouvrage à cinq heures et demi, on boit son whisky, on lit un roman, habituellement d'espionnage</w:t>
      </w:r>
      <w:r w:rsidR="007A2B27" w:rsidRPr="00F701E5">
        <w:rPr>
          <w:rFonts w:ascii="Garamond" w:hAnsi="Garamond" w:cs="Times New Roman"/>
          <w:i/>
          <w:sz w:val="20"/>
          <w:szCs w:val="20"/>
        </w:rPr>
        <w:t>,</w:t>
      </w:r>
      <w:r w:rsidR="00665BF0" w:rsidRPr="00F701E5">
        <w:rPr>
          <w:rFonts w:ascii="Garamond" w:hAnsi="Garamond" w:cs="Times New Roman"/>
          <w:i/>
          <w:sz w:val="20"/>
          <w:szCs w:val="20"/>
        </w:rPr>
        <w:t xml:space="preserve"> </w:t>
      </w:r>
    </w:p>
    <w:p w:rsidR="00665BF0" w:rsidRPr="00F701E5" w:rsidRDefault="00DF09CB" w:rsidP="00DF09CB">
      <w:pPr>
        <w:pStyle w:val="Corpsdetexte"/>
        <w:ind w:firstLine="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et qu'on se place devant sa télévision</w:t>
      </w:r>
      <w:r w:rsidR="009724CC" w:rsidRPr="00F701E5">
        <w:rPr>
          <w:rFonts w:ascii="Garamond" w:hAnsi="Garamond" w:cs="Times New Roman"/>
          <w:i/>
          <w:sz w:val="20"/>
          <w:szCs w:val="20"/>
        </w:rPr>
        <w:t>.</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DF09CB" w:rsidRDefault="00665BF0">
      <w:pPr>
        <w:pStyle w:val="Corpsdetexte"/>
        <w:rPr>
          <w:rFonts w:ascii="Garamond" w:hAnsi="Garamond"/>
          <w:sz w:val="20"/>
          <w:szCs w:val="20"/>
        </w:rPr>
      </w:pPr>
      <w:r w:rsidRPr="00F701E5">
        <w:rPr>
          <w:rFonts w:ascii="Garamond" w:hAnsi="Garamond"/>
          <w:sz w:val="20"/>
          <w:szCs w:val="20"/>
        </w:rPr>
        <w:t xml:space="preserve">Je ne vois pas pourquoi on </w:t>
      </w:r>
      <w:r w:rsidRPr="00F701E5">
        <w:rPr>
          <w:rFonts w:ascii="Garamond" w:hAnsi="Garamond"/>
          <w:i/>
          <w:sz w:val="20"/>
          <w:szCs w:val="20"/>
        </w:rPr>
        <w:t>reproche</w:t>
      </w:r>
      <w:r w:rsidRPr="00F701E5">
        <w:rPr>
          <w:rFonts w:ascii="Garamond" w:hAnsi="Garamond"/>
          <w:sz w:val="20"/>
          <w:szCs w:val="20"/>
        </w:rPr>
        <w:t xml:space="preserve"> à ce qui constitue une </w:t>
      </w:r>
      <w:r w:rsidR="009724CC" w:rsidRPr="00F701E5">
        <w:rPr>
          <w:rFonts w:ascii="Garamond" w:hAnsi="Garamond"/>
          <w:sz w:val="20"/>
          <w:szCs w:val="20"/>
        </w:rPr>
        <w:t>« </w:t>
      </w:r>
      <w:r w:rsidRPr="00F701E5">
        <w:rPr>
          <w:rFonts w:ascii="Garamond" w:hAnsi="Garamond" w:cs="Times New Roman"/>
          <w:i/>
          <w:sz w:val="20"/>
          <w:szCs w:val="20"/>
        </w:rPr>
        <w:t>classe sociale</w:t>
      </w:r>
      <w:r w:rsidR="009724CC" w:rsidRPr="00F701E5">
        <w:rPr>
          <w:rFonts w:ascii="Garamond" w:hAnsi="Garamond"/>
          <w:sz w:val="20"/>
          <w:szCs w:val="20"/>
        </w:rPr>
        <w:t> »</w:t>
      </w:r>
      <w:r w:rsidRPr="00F701E5">
        <w:rPr>
          <w:rFonts w:ascii="Garamond" w:hAnsi="Garamond"/>
          <w:sz w:val="20"/>
          <w:szCs w:val="20"/>
        </w:rPr>
        <w:t xml:space="preserve">, d'avoir ses commodités, simplement c'est à nous </w:t>
      </w:r>
    </w:p>
    <w:p w:rsidR="00665BF0" w:rsidRPr="00F701E5" w:rsidRDefault="00665BF0">
      <w:pPr>
        <w:pStyle w:val="Corpsdetexte"/>
        <w:rPr>
          <w:rFonts w:ascii="Garamond" w:hAnsi="Garamond"/>
          <w:sz w:val="20"/>
          <w:szCs w:val="20"/>
        </w:rPr>
      </w:pPr>
      <w:r w:rsidRPr="00F701E5">
        <w:rPr>
          <w:rFonts w:ascii="Garamond" w:hAnsi="Garamond"/>
          <w:sz w:val="20"/>
          <w:szCs w:val="20"/>
        </w:rPr>
        <w:t>de nous apercevoir de ce que cela peut comporter, bien sûr, d'inertie, d'installation.</w:t>
      </w:r>
    </w:p>
    <w:p w:rsidR="009724CC" w:rsidRPr="00F701E5" w:rsidRDefault="009724CC">
      <w:pPr>
        <w:pStyle w:val="Corpsdetexte"/>
        <w:rPr>
          <w:rFonts w:ascii="Garamond" w:hAnsi="Garamond"/>
          <w:sz w:val="20"/>
          <w:szCs w:val="20"/>
        </w:rPr>
      </w:pPr>
    </w:p>
    <w:p w:rsidR="009724CC" w:rsidRPr="00F701E5" w:rsidRDefault="00665BF0" w:rsidP="00DF09CB">
      <w:pPr>
        <w:pStyle w:val="Corpsdetexte"/>
        <w:rPr>
          <w:rFonts w:ascii="Garamond" w:hAnsi="Garamond"/>
          <w:sz w:val="20"/>
          <w:szCs w:val="20"/>
        </w:rPr>
      </w:pPr>
      <w:r w:rsidRPr="00F701E5">
        <w:rPr>
          <w:rFonts w:ascii="Garamond" w:hAnsi="Garamond"/>
          <w:sz w:val="20"/>
          <w:szCs w:val="20"/>
        </w:rPr>
        <w:t>Eh bien, quelles que soient les apparences, il ne faut pas croire pourtant, que sur ce fond, sur ce fond très particulier qui est peut</w:t>
      </w:r>
      <w:r w:rsidR="00FA5FAE">
        <w:rPr>
          <w:rFonts w:ascii="Garamond" w:hAnsi="Garamond"/>
          <w:sz w:val="20"/>
          <w:szCs w:val="20"/>
        </w:rPr>
        <w:t>-</w:t>
      </w:r>
      <w:r w:rsidRPr="00F701E5">
        <w:rPr>
          <w:rFonts w:ascii="Garamond" w:hAnsi="Garamond"/>
          <w:sz w:val="20"/>
          <w:szCs w:val="20"/>
        </w:rPr>
        <w:t xml:space="preserve">être, si je puis dire, </w:t>
      </w:r>
      <w:r w:rsidRPr="00FA5FAE">
        <w:rPr>
          <w:rFonts w:ascii="Garamond" w:hAnsi="Garamond"/>
          <w:i/>
          <w:sz w:val="20"/>
          <w:szCs w:val="20"/>
        </w:rPr>
        <w:t xml:space="preserve">l'envers de ces </w:t>
      </w:r>
      <w:r w:rsidR="009724CC" w:rsidRPr="00FA5FAE">
        <w:rPr>
          <w:rFonts w:ascii="Garamond" w:hAnsi="Garamond"/>
          <w:i/>
          <w:sz w:val="20"/>
          <w:szCs w:val="20"/>
        </w:rPr>
        <w:t>« </w:t>
      </w:r>
      <w:r w:rsidRPr="00FA5FAE">
        <w:rPr>
          <w:rFonts w:ascii="Garamond" w:hAnsi="Garamond" w:cs="Times New Roman"/>
          <w:i/>
          <w:sz w:val="20"/>
          <w:szCs w:val="20"/>
        </w:rPr>
        <w:t>gratte</w:t>
      </w:r>
      <w:r w:rsidR="00DF09CB" w:rsidRPr="00FA5FAE">
        <w:rPr>
          <w:rFonts w:ascii="Garamond" w:hAnsi="Garamond" w:cs="Times New Roman"/>
          <w:i/>
          <w:sz w:val="20"/>
          <w:szCs w:val="20"/>
        </w:rPr>
        <w:t>-</w:t>
      </w:r>
      <w:r w:rsidRPr="00FA5FAE">
        <w:rPr>
          <w:rFonts w:ascii="Garamond" w:hAnsi="Garamond" w:cs="Times New Roman"/>
          <w:i/>
          <w:sz w:val="20"/>
          <w:szCs w:val="20"/>
        </w:rPr>
        <w:t>ciels</w:t>
      </w:r>
      <w:r w:rsidR="009724CC" w:rsidRPr="00FA5FAE">
        <w:rPr>
          <w:rFonts w:ascii="Garamond" w:hAnsi="Garamond"/>
          <w:i/>
          <w:sz w:val="20"/>
          <w:szCs w:val="20"/>
        </w:rPr>
        <w:t> »</w:t>
      </w:r>
      <w:r w:rsidRPr="00FA5FAE">
        <w:rPr>
          <w:rFonts w:ascii="Garamond" w:hAnsi="Garamond"/>
          <w:i/>
          <w:sz w:val="20"/>
          <w:szCs w:val="20"/>
        </w:rPr>
        <w:t>, de cette verticalité monumentale</w:t>
      </w:r>
      <w:r w:rsidRPr="00F701E5">
        <w:rPr>
          <w:rFonts w:ascii="Garamond" w:hAnsi="Garamond"/>
          <w:sz w:val="20"/>
          <w:szCs w:val="20"/>
        </w:rPr>
        <w:t>, qui est d'ailleurs</w:t>
      </w:r>
      <w:r w:rsidR="00DF09CB">
        <w:rPr>
          <w:rFonts w:ascii="Garamond" w:hAnsi="Garamond"/>
          <w:sz w:val="20"/>
          <w:szCs w:val="20"/>
        </w:rPr>
        <w:t xml:space="preserve">, </w:t>
      </w:r>
      <w:r w:rsidRPr="00F701E5">
        <w:rPr>
          <w:rFonts w:ascii="Garamond" w:hAnsi="Garamond"/>
          <w:sz w:val="20"/>
          <w:szCs w:val="20"/>
        </w:rPr>
        <w:t>chose singulière n'est</w:t>
      </w:r>
      <w:r w:rsidR="00DF09CB">
        <w:rPr>
          <w:rFonts w:ascii="Garamond" w:hAnsi="Garamond"/>
          <w:sz w:val="20"/>
          <w:szCs w:val="20"/>
        </w:rPr>
        <w:t>-</w:t>
      </w:r>
      <w:r w:rsidRPr="00F701E5">
        <w:rPr>
          <w:rFonts w:ascii="Garamond" w:hAnsi="Garamond"/>
          <w:sz w:val="20"/>
          <w:szCs w:val="20"/>
        </w:rPr>
        <w:t>ce pas</w:t>
      </w:r>
      <w:r w:rsidR="00DF09CB">
        <w:rPr>
          <w:rFonts w:ascii="Garamond" w:hAnsi="Garamond"/>
          <w:sz w:val="20"/>
          <w:szCs w:val="20"/>
        </w:rPr>
        <w:t>,</w:t>
      </w:r>
      <w:r w:rsidR="00FA5FAE">
        <w:rPr>
          <w:rFonts w:ascii="Garamond" w:hAnsi="Garamond"/>
          <w:sz w:val="20"/>
          <w:szCs w:val="20"/>
        </w:rPr>
        <w:t xml:space="preserve"> </w:t>
      </w:r>
      <w:r w:rsidRPr="00F701E5">
        <w:rPr>
          <w:rFonts w:ascii="Garamond" w:hAnsi="Garamond"/>
          <w:sz w:val="20"/>
          <w:szCs w:val="20"/>
        </w:rPr>
        <w:t xml:space="preserve">le privilège exclusif des banques. </w:t>
      </w:r>
      <w:r w:rsidR="001A2385" w:rsidRPr="00F701E5">
        <w:rPr>
          <w:rFonts w:ascii="Garamond" w:hAnsi="Garamond"/>
          <w:sz w:val="20"/>
          <w:szCs w:val="20"/>
        </w:rPr>
        <w:t>À</w:t>
      </w:r>
      <w:r w:rsidRPr="00F701E5">
        <w:rPr>
          <w:rFonts w:ascii="Garamond" w:hAnsi="Garamond"/>
          <w:sz w:val="20"/>
          <w:szCs w:val="20"/>
        </w:rPr>
        <w:t xml:space="preserve"> côté de ça, il y a tout un monde horizontal qui est précisément celui habité par les gens de la classe que j'évoquai à l'instant, à savoir un monde infini, une mer de petites maisons de deux étages</w:t>
      </w:r>
      <w:r w:rsidR="00DF09CB">
        <w:rPr>
          <w:rFonts w:ascii="Garamond" w:hAnsi="Garamond"/>
          <w:sz w:val="20"/>
          <w:szCs w:val="20"/>
        </w:rPr>
        <w:t xml:space="preserve">, </w:t>
      </w:r>
      <w:r w:rsidRPr="00F701E5">
        <w:rPr>
          <w:rFonts w:ascii="Garamond" w:hAnsi="Garamond"/>
          <w:sz w:val="20"/>
          <w:szCs w:val="20"/>
        </w:rPr>
        <w:t>parfaitement imitées du style anglais</w:t>
      </w:r>
      <w:r w:rsidR="00DF09CB">
        <w:rPr>
          <w:rFonts w:ascii="Garamond" w:hAnsi="Garamond"/>
          <w:sz w:val="20"/>
          <w:szCs w:val="20"/>
        </w:rPr>
        <w:t xml:space="preserve">, </w:t>
      </w:r>
      <w:r w:rsidRPr="00F701E5">
        <w:rPr>
          <w:rFonts w:ascii="Garamond" w:hAnsi="Garamond"/>
          <w:sz w:val="20"/>
          <w:szCs w:val="20"/>
        </w:rPr>
        <w:t>dans lesquelles vivent</w:t>
      </w:r>
      <w:r w:rsidR="00DF09CB">
        <w:rPr>
          <w:rFonts w:ascii="Garamond" w:hAnsi="Garamond"/>
          <w:sz w:val="20"/>
          <w:szCs w:val="20"/>
        </w:rPr>
        <w:t xml:space="preserve">, </w:t>
      </w:r>
      <w:r w:rsidR="009724CC" w:rsidRPr="00F701E5">
        <w:rPr>
          <w:rFonts w:ascii="Garamond" w:hAnsi="Garamond"/>
          <w:sz w:val="20"/>
          <w:szCs w:val="20"/>
        </w:rPr>
        <w:t>a</w:t>
      </w:r>
      <w:r w:rsidRPr="00F701E5">
        <w:rPr>
          <w:rFonts w:ascii="Garamond" w:hAnsi="Garamond"/>
          <w:sz w:val="20"/>
          <w:szCs w:val="20"/>
        </w:rPr>
        <w:t>vec</w:t>
      </w:r>
      <w:r w:rsidR="009724CC" w:rsidRPr="00F701E5">
        <w:rPr>
          <w:rFonts w:ascii="Garamond" w:hAnsi="Garamond"/>
          <w:sz w:val="20"/>
          <w:szCs w:val="20"/>
        </w:rPr>
        <w:t xml:space="preserve"> </w:t>
      </w:r>
      <w:r w:rsidR="00DF09CB">
        <w:rPr>
          <w:rFonts w:ascii="Garamond" w:hAnsi="Garamond"/>
          <w:sz w:val="20"/>
          <w:szCs w:val="20"/>
        </w:rPr>
        <w:t>-</w:t>
      </w:r>
      <w:r w:rsidRPr="00F701E5">
        <w:rPr>
          <w:rFonts w:ascii="Garamond" w:hAnsi="Garamond"/>
          <w:sz w:val="20"/>
          <w:szCs w:val="20"/>
        </w:rPr>
        <w:t xml:space="preserve"> mon Dieu</w:t>
      </w:r>
      <w:r w:rsidR="009724CC" w:rsidRPr="00F701E5">
        <w:rPr>
          <w:rFonts w:ascii="Garamond" w:hAnsi="Garamond"/>
          <w:sz w:val="20"/>
          <w:szCs w:val="20"/>
        </w:rPr>
        <w:t xml:space="preserve"> ! </w:t>
      </w:r>
      <w:r w:rsidR="00DF09CB">
        <w:rPr>
          <w:rFonts w:ascii="Garamond" w:hAnsi="Garamond"/>
          <w:sz w:val="20"/>
          <w:szCs w:val="20"/>
        </w:rPr>
        <w:t>-</w:t>
      </w:r>
      <w:r w:rsidRPr="00F701E5">
        <w:rPr>
          <w:rFonts w:ascii="Garamond" w:hAnsi="Garamond"/>
          <w:sz w:val="20"/>
          <w:szCs w:val="20"/>
        </w:rPr>
        <w:t xml:space="preserve"> ce qu'on peut appeler tous les agréments de l'existence</w:t>
      </w:r>
      <w:r w:rsidR="00DF09CB">
        <w:rPr>
          <w:rFonts w:ascii="Garamond" w:hAnsi="Garamond"/>
          <w:sz w:val="20"/>
          <w:szCs w:val="20"/>
        </w:rPr>
        <w:t>,</w:t>
      </w:r>
    </w:p>
    <w:p w:rsidR="009724CC" w:rsidRPr="00F701E5" w:rsidRDefault="00665BF0">
      <w:pPr>
        <w:pStyle w:val="Corpsdetexte"/>
        <w:rPr>
          <w:rFonts w:ascii="Garamond" w:hAnsi="Garamond"/>
          <w:sz w:val="20"/>
          <w:szCs w:val="20"/>
        </w:rPr>
      </w:pPr>
      <w:r w:rsidRPr="00F701E5">
        <w:rPr>
          <w:rFonts w:ascii="Garamond" w:hAnsi="Garamond"/>
          <w:sz w:val="20"/>
          <w:szCs w:val="20"/>
        </w:rPr>
        <w:t xml:space="preserve">un personnel considérable, qui est précisément celui qui nous intéresse à l'occasion, puisque c'est celui au milieu duquel j'étais appelé à me déplacer en pérégrin ou en pionnier comme vous voudrez. </w:t>
      </w:r>
    </w:p>
    <w:p w:rsidR="009724CC" w:rsidRPr="00F701E5" w:rsidRDefault="009724CC">
      <w:pPr>
        <w:pStyle w:val="Corpsdetexte"/>
        <w:rPr>
          <w:rFonts w:ascii="Garamond" w:hAnsi="Garamond"/>
          <w:sz w:val="20"/>
          <w:szCs w:val="20"/>
        </w:rPr>
      </w:pPr>
    </w:p>
    <w:p w:rsidR="00665BF0" w:rsidRPr="00F701E5" w:rsidRDefault="00980B4C">
      <w:pPr>
        <w:pStyle w:val="Corpsdetexte"/>
        <w:rPr>
          <w:rFonts w:ascii="Garamond" w:hAnsi="Garamond"/>
          <w:sz w:val="20"/>
          <w:szCs w:val="20"/>
        </w:rPr>
      </w:pPr>
      <w:r w:rsidRPr="00F701E5">
        <w:rPr>
          <w:rFonts w:ascii="Garamond" w:hAnsi="Garamond"/>
          <w:sz w:val="20"/>
          <w:szCs w:val="20"/>
        </w:rPr>
        <w:t>DETROIT</w:t>
      </w:r>
      <w:r w:rsidR="00665BF0" w:rsidRPr="00F701E5">
        <w:rPr>
          <w:rFonts w:ascii="Garamond" w:hAnsi="Garamond"/>
          <w:sz w:val="20"/>
          <w:szCs w:val="20"/>
        </w:rPr>
        <w:t xml:space="preserve"> où j'ai passé, est une ville de </w:t>
      </w:r>
      <w:r w:rsidR="00665BF0" w:rsidRPr="00856E46">
        <w:rPr>
          <w:rFonts w:ascii="Garamond" w:hAnsi="Garamond"/>
          <w:sz w:val="16"/>
          <w:szCs w:val="16"/>
        </w:rPr>
        <w:t>25</w:t>
      </w:r>
      <w:r w:rsidR="009724CC" w:rsidRPr="00F701E5">
        <w:rPr>
          <w:rFonts w:ascii="Garamond" w:hAnsi="Garamond"/>
          <w:sz w:val="20"/>
          <w:szCs w:val="20"/>
        </w:rPr>
        <w:t xml:space="preserve"> </w:t>
      </w:r>
      <w:r w:rsidR="00665BF0" w:rsidRPr="00F701E5">
        <w:rPr>
          <w:rFonts w:ascii="Garamond" w:hAnsi="Garamond"/>
          <w:sz w:val="20"/>
          <w:szCs w:val="20"/>
        </w:rPr>
        <w:t xml:space="preserve">km de large sur </w:t>
      </w:r>
      <w:r w:rsidR="00665BF0" w:rsidRPr="00856E46">
        <w:rPr>
          <w:rFonts w:ascii="Garamond" w:hAnsi="Garamond"/>
          <w:sz w:val="16"/>
          <w:szCs w:val="16"/>
        </w:rPr>
        <w:t>l8</w:t>
      </w:r>
      <w:r w:rsidR="009724CC" w:rsidRPr="00F701E5">
        <w:rPr>
          <w:rFonts w:ascii="Garamond" w:hAnsi="Garamond"/>
          <w:sz w:val="20"/>
          <w:szCs w:val="20"/>
        </w:rPr>
        <w:t xml:space="preserve"> </w:t>
      </w:r>
      <w:r w:rsidR="00665BF0" w:rsidRPr="00F701E5">
        <w:rPr>
          <w:rFonts w:ascii="Garamond" w:hAnsi="Garamond"/>
          <w:sz w:val="20"/>
          <w:szCs w:val="20"/>
        </w:rPr>
        <w:t>km de hauteur ce qui</w:t>
      </w:r>
      <w:r w:rsidR="00DF09CB">
        <w:rPr>
          <w:rFonts w:ascii="Garamond" w:hAnsi="Garamond"/>
          <w:sz w:val="20"/>
          <w:szCs w:val="20"/>
        </w:rPr>
        <w:t xml:space="preserve">, </w:t>
      </w:r>
      <w:r w:rsidR="00665BF0" w:rsidRPr="00F701E5">
        <w:rPr>
          <w:rFonts w:ascii="Garamond" w:hAnsi="Garamond"/>
          <w:sz w:val="20"/>
          <w:szCs w:val="20"/>
        </w:rPr>
        <w:t>quand on va chercher un bon restaurant</w:t>
      </w:r>
      <w:r w:rsidR="00DF09CB">
        <w:rPr>
          <w:rFonts w:ascii="Garamond" w:hAnsi="Garamond"/>
          <w:sz w:val="20"/>
          <w:szCs w:val="20"/>
        </w:rPr>
        <w:t xml:space="preserve"> </w:t>
      </w:r>
      <w:r w:rsidR="00665BF0" w:rsidRPr="00F701E5">
        <w:rPr>
          <w:rFonts w:ascii="Garamond" w:hAnsi="Garamond"/>
          <w:sz w:val="20"/>
          <w:szCs w:val="20"/>
        </w:rPr>
        <w:t>entraîne un temps malgré tout considérable</w:t>
      </w:r>
      <w:r w:rsidR="00DF09CB">
        <w:rPr>
          <w:rFonts w:ascii="Garamond" w:hAnsi="Garamond"/>
          <w:sz w:val="20"/>
          <w:szCs w:val="20"/>
        </w:rPr>
        <w:t xml:space="preserve"> </w:t>
      </w:r>
      <w:r w:rsidR="00665BF0" w:rsidRPr="00F701E5">
        <w:rPr>
          <w:rFonts w:ascii="Garamond" w:hAnsi="Garamond"/>
          <w:sz w:val="20"/>
          <w:szCs w:val="20"/>
        </w:rPr>
        <w:t>pour la traverser en auto.</w:t>
      </w:r>
      <w:r w:rsidR="009724CC" w:rsidRPr="00F701E5">
        <w:rPr>
          <w:rFonts w:ascii="Garamond" w:hAnsi="Garamond"/>
          <w:sz w:val="20"/>
          <w:szCs w:val="20"/>
        </w:rPr>
        <w:t xml:space="preserve"> </w:t>
      </w:r>
      <w:r w:rsidR="00665BF0" w:rsidRPr="00F701E5">
        <w:rPr>
          <w:rFonts w:ascii="Garamond" w:hAnsi="Garamond"/>
          <w:sz w:val="20"/>
          <w:szCs w:val="20"/>
        </w:rPr>
        <w:t>Encore que le cœur de cette ville soit constitué par un n</w:t>
      </w:r>
      <w:r w:rsidR="002D16E3" w:rsidRPr="00F701E5">
        <w:rPr>
          <w:rFonts w:ascii="Garamond" w:hAnsi="Garamond"/>
          <w:sz w:val="20"/>
          <w:szCs w:val="20"/>
        </w:rPr>
        <w:t>œ</w:t>
      </w:r>
      <w:r w:rsidR="00665BF0" w:rsidRPr="00F701E5">
        <w:rPr>
          <w:rFonts w:ascii="Garamond" w:hAnsi="Garamond"/>
          <w:sz w:val="20"/>
          <w:szCs w:val="20"/>
        </w:rPr>
        <w:t xml:space="preserve">ud d'autoroutes. </w:t>
      </w:r>
      <w:r w:rsidR="009724CC" w:rsidRPr="00F701E5">
        <w:rPr>
          <w:rFonts w:ascii="Garamond" w:hAnsi="Garamond"/>
          <w:sz w:val="20"/>
          <w:szCs w:val="20"/>
        </w:rPr>
        <w:t>À</w:t>
      </w:r>
      <w:r w:rsidR="00665BF0" w:rsidRPr="00F701E5">
        <w:rPr>
          <w:rFonts w:ascii="Garamond" w:hAnsi="Garamond"/>
          <w:sz w:val="20"/>
          <w:szCs w:val="20"/>
        </w:rPr>
        <w:t xml:space="preserve"> l'intérieur de ce réseau d'auto</w:t>
      </w:r>
      <w:r w:rsidR="00665BF0" w:rsidRPr="00F701E5">
        <w:rPr>
          <w:rFonts w:ascii="Garamond" w:hAnsi="Garamond"/>
          <w:sz w:val="20"/>
          <w:szCs w:val="20"/>
        </w:rPr>
        <w:softHyphen/>
        <w:t>routes, vous avez les allées dont je vous parle avec les innombrables petites maisons et toutes celles où j'ai pénétré, bien sûr</w:t>
      </w:r>
      <w:r w:rsidR="00DF09CB">
        <w:rPr>
          <w:rFonts w:ascii="Garamond" w:hAnsi="Garamond"/>
          <w:sz w:val="20"/>
          <w:szCs w:val="20"/>
        </w:rPr>
        <w:t xml:space="preserve"> - </w:t>
      </w:r>
      <w:r w:rsidR="00665BF0" w:rsidRPr="00F701E5">
        <w:rPr>
          <w:rFonts w:ascii="Garamond" w:hAnsi="Garamond"/>
          <w:sz w:val="20"/>
          <w:szCs w:val="20"/>
        </w:rPr>
        <w:t>étant donné la classe des gens que je voyais</w:t>
      </w:r>
      <w:r w:rsidR="00DF09CB">
        <w:rPr>
          <w:rFonts w:ascii="Garamond" w:hAnsi="Garamond"/>
          <w:sz w:val="20"/>
          <w:szCs w:val="20"/>
        </w:rPr>
        <w:t xml:space="preserve"> - </w:t>
      </w:r>
      <w:r w:rsidR="00665BF0" w:rsidRPr="00F701E5">
        <w:rPr>
          <w:rFonts w:ascii="Garamond" w:hAnsi="Garamond"/>
          <w:sz w:val="20"/>
          <w:szCs w:val="20"/>
        </w:rPr>
        <w:t>étaient fort bien meublées et plutôt encombrées d'objets d'art empruntés aux pérégrinations à travers le monde qui sont nombreuses, comme vous savez, des personnages intéressés.</w:t>
      </w:r>
    </w:p>
    <w:p w:rsidR="00665BF0" w:rsidRPr="00F701E5" w:rsidRDefault="00665BF0">
      <w:pPr>
        <w:pStyle w:val="Corpsdetexte"/>
        <w:rPr>
          <w:rFonts w:ascii="Garamond" w:hAnsi="Garamond"/>
          <w:sz w:val="20"/>
          <w:szCs w:val="20"/>
        </w:rPr>
      </w:pPr>
    </w:p>
    <w:p w:rsidR="009724CC" w:rsidRPr="00F701E5" w:rsidRDefault="00665BF0">
      <w:pPr>
        <w:pStyle w:val="Corpsdetexte"/>
        <w:rPr>
          <w:rFonts w:ascii="Garamond" w:hAnsi="Garamond"/>
          <w:sz w:val="20"/>
          <w:szCs w:val="20"/>
        </w:rPr>
      </w:pPr>
      <w:r w:rsidRPr="00F701E5">
        <w:rPr>
          <w:rFonts w:ascii="Garamond" w:hAnsi="Garamond"/>
          <w:sz w:val="20"/>
          <w:szCs w:val="20"/>
        </w:rPr>
        <w:t>Tel est pour le style et le complément de ce que j'ai appelé tout à l'heure cette sorte d'inertie passéiste et d'un passé singulier, je reviens là</w:t>
      </w:r>
      <w:r w:rsidR="00FA5FAE">
        <w:rPr>
          <w:rFonts w:ascii="Garamond" w:hAnsi="Garamond"/>
          <w:sz w:val="20"/>
          <w:szCs w:val="20"/>
        </w:rPr>
        <w:t>-</w:t>
      </w:r>
      <w:r w:rsidRPr="00F701E5">
        <w:rPr>
          <w:rFonts w:ascii="Garamond" w:hAnsi="Garamond"/>
          <w:sz w:val="20"/>
          <w:szCs w:val="20"/>
        </w:rPr>
        <w:t>dessus, car cela m'a suggéré cette forme de</w:t>
      </w:r>
      <w:r w:rsidRPr="00F701E5">
        <w:rPr>
          <w:rFonts w:ascii="Garamond" w:hAnsi="Garamond"/>
          <w:smallCaps/>
          <w:sz w:val="20"/>
          <w:szCs w:val="20"/>
        </w:rPr>
        <w:t xml:space="preserve"> </w:t>
      </w:r>
      <w:r w:rsidRPr="00F701E5">
        <w:rPr>
          <w:rFonts w:ascii="Garamond" w:hAnsi="Garamond"/>
          <w:sz w:val="20"/>
          <w:szCs w:val="20"/>
        </w:rPr>
        <w:t>question : il y a une dimension du passé qui est à définir comme essentiellement, radicalement</w:t>
      </w:r>
      <w:r w:rsidR="00980B4C" w:rsidRPr="00F701E5">
        <w:rPr>
          <w:rFonts w:ascii="Garamond" w:hAnsi="Garamond"/>
          <w:sz w:val="20"/>
          <w:szCs w:val="20"/>
        </w:rPr>
        <w:t>,</w:t>
      </w:r>
      <w:r w:rsidRPr="00F701E5">
        <w:rPr>
          <w:rFonts w:ascii="Garamond" w:hAnsi="Garamond"/>
          <w:sz w:val="20"/>
          <w:szCs w:val="20"/>
        </w:rPr>
        <w:t xml:space="preserve"> différente de celle qui nous intéresse sous la rubrique de </w:t>
      </w:r>
      <w:r w:rsidRPr="00F701E5">
        <w:rPr>
          <w:rFonts w:ascii="Garamond" w:hAnsi="Garamond" w:cs="Times New Roman"/>
          <w:i/>
          <w:color w:val="0000CC"/>
          <w:sz w:val="20"/>
          <w:szCs w:val="20"/>
        </w:rPr>
        <w:t>la répétition</w:t>
      </w:r>
      <w:r w:rsidRPr="00F701E5">
        <w:rPr>
          <w:rFonts w:ascii="Garamond" w:hAnsi="Garamond"/>
          <w:sz w:val="20"/>
          <w:szCs w:val="20"/>
        </w:rPr>
        <w:t xml:space="preserve">. </w:t>
      </w:r>
    </w:p>
    <w:p w:rsidR="009724CC" w:rsidRPr="00F701E5" w:rsidRDefault="009724CC">
      <w:pPr>
        <w:pStyle w:val="Corpsdetexte"/>
        <w:rPr>
          <w:rFonts w:ascii="Garamond" w:hAnsi="Garamond"/>
          <w:sz w:val="20"/>
          <w:szCs w:val="20"/>
        </w:rPr>
      </w:pPr>
    </w:p>
    <w:p w:rsidR="00FA5FAE" w:rsidRDefault="00665BF0">
      <w:pPr>
        <w:pStyle w:val="Corpsdetexte"/>
        <w:rPr>
          <w:rFonts w:ascii="Garamond" w:hAnsi="Garamond"/>
          <w:sz w:val="20"/>
          <w:szCs w:val="20"/>
        </w:rPr>
      </w:pPr>
      <w:r w:rsidRPr="00F701E5">
        <w:rPr>
          <w:rFonts w:ascii="Garamond" w:hAnsi="Garamond"/>
          <w:sz w:val="20"/>
          <w:szCs w:val="20"/>
        </w:rPr>
        <w:t>Le passé dans lequel elle n'intervient à aucun degré</w:t>
      </w:r>
      <w:r w:rsidR="00FA5FAE">
        <w:rPr>
          <w:rFonts w:ascii="Garamond" w:hAnsi="Garamond"/>
          <w:sz w:val="20"/>
          <w:szCs w:val="20"/>
        </w:rPr>
        <w:t xml:space="preserve"> - </w:t>
      </w:r>
      <w:r w:rsidRPr="00F701E5">
        <w:rPr>
          <w:rFonts w:ascii="Garamond" w:hAnsi="Garamond"/>
          <w:sz w:val="20"/>
          <w:szCs w:val="20"/>
        </w:rPr>
        <w:t xml:space="preserve">et c'est bien un sentiment de cette sorte que j'ai eu à la rencontre </w:t>
      </w:r>
    </w:p>
    <w:p w:rsidR="00FA5FAE" w:rsidRDefault="00665BF0">
      <w:pPr>
        <w:pStyle w:val="Corpsdetexte"/>
        <w:rPr>
          <w:rFonts w:ascii="Garamond" w:hAnsi="Garamond"/>
          <w:sz w:val="20"/>
          <w:szCs w:val="20"/>
        </w:rPr>
      </w:pPr>
      <w:r w:rsidRPr="00F701E5">
        <w:rPr>
          <w:rFonts w:ascii="Garamond" w:hAnsi="Garamond"/>
          <w:sz w:val="20"/>
          <w:szCs w:val="20"/>
        </w:rPr>
        <w:t xml:space="preserve">de </w:t>
      </w:r>
      <w:r w:rsidRPr="00F701E5">
        <w:rPr>
          <w:rFonts w:ascii="Garamond" w:hAnsi="Garamond"/>
          <w:i/>
          <w:sz w:val="20"/>
          <w:szCs w:val="20"/>
        </w:rPr>
        <w:t>cet extraordinaire passé</w:t>
      </w:r>
      <w:r w:rsidR="00FA5FAE">
        <w:rPr>
          <w:rFonts w:ascii="Garamond" w:hAnsi="Garamond"/>
          <w:i/>
          <w:sz w:val="20"/>
          <w:szCs w:val="20"/>
        </w:rPr>
        <w:t xml:space="preserve"> - </w:t>
      </w:r>
      <w:r w:rsidRPr="00F701E5">
        <w:rPr>
          <w:rFonts w:ascii="Garamond" w:hAnsi="Garamond"/>
          <w:sz w:val="20"/>
          <w:szCs w:val="20"/>
        </w:rPr>
        <w:t>c'est que c'est un passé sans aucune sous</w:t>
      </w:r>
      <w:r w:rsidR="00FA5FAE">
        <w:rPr>
          <w:rFonts w:ascii="Garamond" w:hAnsi="Garamond"/>
          <w:sz w:val="20"/>
          <w:szCs w:val="20"/>
        </w:rPr>
        <w:t>-</w:t>
      </w:r>
      <w:r w:rsidRPr="00F701E5">
        <w:rPr>
          <w:rFonts w:ascii="Garamond" w:hAnsi="Garamond"/>
          <w:sz w:val="20"/>
          <w:szCs w:val="20"/>
        </w:rPr>
        <w:t>jacence</w:t>
      </w:r>
      <w:r w:rsidR="00FA5FAE">
        <w:rPr>
          <w:rFonts w:ascii="Garamond" w:hAnsi="Garamond"/>
          <w:sz w:val="20"/>
          <w:szCs w:val="20"/>
        </w:rPr>
        <w:t xml:space="preserve"> - </w:t>
      </w:r>
      <w:r w:rsidRPr="00F701E5">
        <w:rPr>
          <w:rFonts w:ascii="Garamond" w:hAnsi="Garamond"/>
          <w:sz w:val="20"/>
          <w:szCs w:val="20"/>
        </w:rPr>
        <w:t xml:space="preserve">de </w:t>
      </w:r>
      <w:r w:rsidRPr="00F701E5">
        <w:rPr>
          <w:rFonts w:ascii="Garamond" w:hAnsi="Garamond" w:cs="Times New Roman"/>
          <w:i/>
          <w:color w:val="0000CC"/>
          <w:sz w:val="20"/>
          <w:szCs w:val="20"/>
        </w:rPr>
        <w:t>répétition</w:t>
      </w:r>
      <w:r w:rsidRPr="00F701E5">
        <w:rPr>
          <w:rFonts w:ascii="Garamond" w:hAnsi="Garamond"/>
          <w:sz w:val="20"/>
          <w:szCs w:val="20"/>
        </w:rPr>
        <w:t>.</w:t>
      </w:r>
      <w:r w:rsidR="00FA5FAE">
        <w:rPr>
          <w:rFonts w:ascii="Garamond" w:hAnsi="Garamond"/>
          <w:sz w:val="20"/>
          <w:szCs w:val="20"/>
        </w:rPr>
        <w:t xml:space="preserve"> </w:t>
      </w:r>
      <w:r w:rsidRPr="00F701E5">
        <w:rPr>
          <w:rFonts w:ascii="Garamond" w:hAnsi="Garamond"/>
          <w:sz w:val="20"/>
          <w:szCs w:val="20"/>
        </w:rPr>
        <w:t>C'est peut</w:t>
      </w:r>
      <w:r w:rsidR="00FA5FAE">
        <w:rPr>
          <w:rFonts w:ascii="Garamond" w:hAnsi="Garamond"/>
          <w:sz w:val="20"/>
          <w:szCs w:val="20"/>
        </w:rPr>
        <w:t>-</w:t>
      </w:r>
      <w:r w:rsidRPr="00F701E5">
        <w:rPr>
          <w:rFonts w:ascii="Garamond" w:hAnsi="Garamond"/>
          <w:sz w:val="20"/>
          <w:szCs w:val="20"/>
        </w:rPr>
        <w:t xml:space="preserve">être ce côté </w:t>
      </w:r>
      <w:r w:rsidRPr="00F701E5">
        <w:rPr>
          <w:rFonts w:ascii="Garamond" w:hAnsi="Garamond"/>
          <w:i/>
          <w:sz w:val="20"/>
          <w:szCs w:val="20"/>
        </w:rPr>
        <w:t>singulier</w:t>
      </w:r>
      <w:r w:rsidRPr="00F701E5">
        <w:rPr>
          <w:rFonts w:ascii="Garamond" w:hAnsi="Garamond"/>
          <w:sz w:val="20"/>
          <w:szCs w:val="20"/>
        </w:rPr>
        <w:t xml:space="preserve">, </w:t>
      </w:r>
      <w:r w:rsidRPr="00F701E5">
        <w:rPr>
          <w:rFonts w:ascii="Garamond" w:hAnsi="Garamond"/>
          <w:i/>
          <w:sz w:val="20"/>
          <w:szCs w:val="20"/>
        </w:rPr>
        <w:t>frappant</w:t>
      </w:r>
      <w:r w:rsidRPr="00F701E5">
        <w:rPr>
          <w:rFonts w:ascii="Garamond" w:hAnsi="Garamond"/>
          <w:sz w:val="20"/>
          <w:szCs w:val="20"/>
        </w:rPr>
        <w:t xml:space="preserve">, </w:t>
      </w:r>
      <w:r w:rsidRPr="00F701E5">
        <w:rPr>
          <w:rFonts w:ascii="Garamond" w:hAnsi="Garamond"/>
          <w:i/>
          <w:sz w:val="20"/>
          <w:szCs w:val="20"/>
        </w:rPr>
        <w:t>impressionnant</w:t>
      </w:r>
      <w:r w:rsidRPr="00F701E5">
        <w:rPr>
          <w:rFonts w:ascii="Garamond" w:hAnsi="Garamond"/>
          <w:sz w:val="20"/>
          <w:szCs w:val="20"/>
        </w:rPr>
        <w:t xml:space="preserve"> je vous l'assure, qui m'a donné, tout au moins, disons le sentiment, qui est celui, enfin, d'une pâte absolument impossible à remu</w:t>
      </w:r>
      <w:r w:rsidR="00FA5FAE">
        <w:rPr>
          <w:rFonts w:ascii="Garamond" w:hAnsi="Garamond"/>
          <w:sz w:val="20"/>
          <w:szCs w:val="20"/>
        </w:rPr>
        <w:t xml:space="preserve">er. </w:t>
      </w:r>
      <w:r w:rsidRPr="00F701E5">
        <w:rPr>
          <w:rFonts w:ascii="Garamond" w:hAnsi="Garamond"/>
          <w:sz w:val="20"/>
          <w:szCs w:val="20"/>
        </w:rPr>
        <w:t xml:space="preserve">Car </w:t>
      </w:r>
      <w:r w:rsidRPr="00F701E5">
        <w:rPr>
          <w:rFonts w:ascii="Garamond" w:hAnsi="Garamond"/>
          <w:i/>
          <w:sz w:val="20"/>
          <w:szCs w:val="20"/>
        </w:rPr>
        <w:t>ce n'est pas dire</w:t>
      </w:r>
      <w:r w:rsidRPr="00F701E5">
        <w:rPr>
          <w:rFonts w:ascii="Garamond" w:hAnsi="Garamond"/>
          <w:sz w:val="20"/>
          <w:szCs w:val="20"/>
        </w:rPr>
        <w:t xml:space="preserve"> pour autant que je n'ai rencontré l</w:t>
      </w:r>
      <w:r w:rsidR="00FA5FAE">
        <w:rPr>
          <w:rFonts w:ascii="Garamond" w:hAnsi="Garamond"/>
          <w:sz w:val="20"/>
          <w:szCs w:val="20"/>
        </w:rPr>
        <w:t>à-</w:t>
      </w:r>
      <w:r w:rsidRPr="00F701E5">
        <w:rPr>
          <w:rFonts w:ascii="Garamond" w:hAnsi="Garamond"/>
          <w:sz w:val="20"/>
          <w:szCs w:val="20"/>
        </w:rPr>
        <w:t xml:space="preserve">bas de nombreuses occasions </w:t>
      </w:r>
    </w:p>
    <w:p w:rsidR="009724CC" w:rsidRPr="00F701E5" w:rsidRDefault="00665BF0" w:rsidP="009724CC">
      <w:pPr>
        <w:pStyle w:val="Corpsdetexte"/>
        <w:rPr>
          <w:rFonts w:ascii="Garamond" w:hAnsi="Garamond"/>
          <w:sz w:val="20"/>
          <w:szCs w:val="20"/>
        </w:rPr>
      </w:pPr>
      <w:r w:rsidRPr="00F701E5">
        <w:rPr>
          <w:rFonts w:ascii="Garamond" w:hAnsi="Garamond"/>
          <w:sz w:val="20"/>
          <w:szCs w:val="20"/>
        </w:rPr>
        <w:t>de dialogue. Et je dirai que sur les six auditoires que j'ai eus</w:t>
      </w:r>
      <w:r w:rsidR="009724CC" w:rsidRPr="00F701E5">
        <w:rPr>
          <w:rFonts w:ascii="Garamond" w:hAnsi="Garamond"/>
          <w:sz w:val="20"/>
          <w:szCs w:val="20"/>
        </w:rPr>
        <w:t>,</w:t>
      </w:r>
      <w:r w:rsidRPr="00F701E5">
        <w:rPr>
          <w:rFonts w:ascii="Garamond" w:hAnsi="Garamond"/>
          <w:sz w:val="20"/>
          <w:szCs w:val="20"/>
        </w:rPr>
        <w:t xml:space="preserve"> </w:t>
      </w:r>
      <w:r w:rsidR="009724CC" w:rsidRPr="00F701E5">
        <w:rPr>
          <w:rFonts w:ascii="Garamond" w:hAnsi="Garamond"/>
          <w:sz w:val="20"/>
          <w:szCs w:val="20"/>
        </w:rPr>
        <w:t>n</w:t>
      </w:r>
      <w:r w:rsidRPr="00F701E5">
        <w:rPr>
          <w:rFonts w:ascii="Garamond" w:hAnsi="Garamond"/>
          <w:sz w:val="20"/>
          <w:szCs w:val="20"/>
        </w:rPr>
        <w:t>ommément</w:t>
      </w:r>
      <w:r w:rsidR="009724CC" w:rsidRPr="00F701E5">
        <w:rPr>
          <w:rFonts w:ascii="Garamond" w:hAnsi="Garamond"/>
          <w:sz w:val="20"/>
          <w:szCs w:val="20"/>
        </w:rPr>
        <w:t>…</w:t>
      </w:r>
      <w:r w:rsidRPr="00F701E5">
        <w:rPr>
          <w:rFonts w:ascii="Garamond" w:hAnsi="Garamond"/>
          <w:sz w:val="20"/>
          <w:szCs w:val="20"/>
        </w:rPr>
        <w:t xml:space="preserve"> </w:t>
      </w:r>
    </w:p>
    <w:p w:rsidR="00FA5FAE" w:rsidRDefault="00665BF0" w:rsidP="000D3C3F">
      <w:pPr>
        <w:pStyle w:val="Corpsdetexte"/>
        <w:numPr>
          <w:ilvl w:val="0"/>
          <w:numId w:val="85"/>
        </w:numPr>
        <w:rPr>
          <w:rFonts w:ascii="Garamond" w:hAnsi="Garamond"/>
          <w:sz w:val="20"/>
          <w:szCs w:val="20"/>
        </w:rPr>
      </w:pPr>
      <w:r w:rsidRPr="00FA5FAE">
        <w:rPr>
          <w:rFonts w:ascii="Garamond" w:hAnsi="Garamond"/>
          <w:sz w:val="20"/>
          <w:szCs w:val="20"/>
        </w:rPr>
        <w:t xml:space="preserve">à l'Université de </w:t>
      </w:r>
      <w:r w:rsidR="009724CC" w:rsidRPr="00FA5FAE">
        <w:rPr>
          <w:rFonts w:ascii="Garamond" w:hAnsi="Garamond"/>
          <w:sz w:val="20"/>
          <w:szCs w:val="20"/>
        </w:rPr>
        <w:t>COLUMBIA</w:t>
      </w:r>
      <w:r w:rsidRPr="00FA5FAE">
        <w:rPr>
          <w:rFonts w:ascii="Garamond" w:hAnsi="Garamond"/>
          <w:sz w:val="20"/>
          <w:szCs w:val="20"/>
        </w:rPr>
        <w:t xml:space="preserve">, dès mon arrivée, </w:t>
      </w:r>
    </w:p>
    <w:p w:rsidR="00FA5FAE" w:rsidRPr="00FA5FAE" w:rsidRDefault="00665BF0" w:rsidP="000D3C3F">
      <w:pPr>
        <w:pStyle w:val="Corpsdetexte"/>
        <w:numPr>
          <w:ilvl w:val="0"/>
          <w:numId w:val="85"/>
        </w:numPr>
        <w:rPr>
          <w:rFonts w:ascii="Garamond" w:hAnsi="Garamond"/>
          <w:sz w:val="20"/>
          <w:szCs w:val="20"/>
          <w:lang w:val="en-US"/>
        </w:rPr>
      </w:pPr>
      <w:r w:rsidRPr="00FA5FAE">
        <w:rPr>
          <w:rFonts w:ascii="Garamond" w:hAnsi="Garamond"/>
          <w:sz w:val="20"/>
          <w:szCs w:val="20"/>
          <w:lang w:val="en-US"/>
        </w:rPr>
        <w:t>au M.I.T. (Massach</w:t>
      </w:r>
      <w:r w:rsidR="009724CC" w:rsidRPr="00FA5FAE">
        <w:rPr>
          <w:rFonts w:ascii="Garamond" w:hAnsi="Garamond"/>
          <w:sz w:val="20"/>
          <w:szCs w:val="20"/>
          <w:lang w:val="en-US"/>
        </w:rPr>
        <w:t>uset</w:t>
      </w:r>
      <w:r w:rsidR="00856E46">
        <w:rPr>
          <w:rFonts w:ascii="Garamond" w:hAnsi="Garamond"/>
          <w:sz w:val="20"/>
          <w:szCs w:val="20"/>
          <w:lang w:val="en-US"/>
        </w:rPr>
        <w:t>t</w:t>
      </w:r>
      <w:r w:rsidR="009724CC" w:rsidRPr="00FA5FAE">
        <w:rPr>
          <w:rFonts w:ascii="Garamond" w:hAnsi="Garamond"/>
          <w:sz w:val="20"/>
          <w:szCs w:val="20"/>
          <w:lang w:val="en-US"/>
        </w:rPr>
        <w:t>s Institute of Technology),</w:t>
      </w:r>
    </w:p>
    <w:p w:rsidR="00FA5FAE" w:rsidRDefault="00665BF0" w:rsidP="000D3C3F">
      <w:pPr>
        <w:pStyle w:val="Corpsdetexte"/>
        <w:numPr>
          <w:ilvl w:val="0"/>
          <w:numId w:val="85"/>
        </w:numPr>
        <w:rPr>
          <w:rFonts w:ascii="Garamond" w:hAnsi="Garamond"/>
          <w:sz w:val="20"/>
          <w:szCs w:val="20"/>
        </w:rPr>
      </w:pPr>
      <w:r w:rsidRPr="00FA5FAE">
        <w:rPr>
          <w:rFonts w:ascii="Garamond" w:hAnsi="Garamond"/>
          <w:sz w:val="20"/>
          <w:szCs w:val="20"/>
        </w:rPr>
        <w:t>à l'</w:t>
      </w:r>
      <w:r w:rsidR="009724CC" w:rsidRPr="00FA5FAE">
        <w:rPr>
          <w:rFonts w:ascii="Garamond" w:hAnsi="Garamond"/>
          <w:sz w:val="20"/>
          <w:szCs w:val="20"/>
        </w:rPr>
        <w:t>U</w:t>
      </w:r>
      <w:r w:rsidRPr="00FA5FAE">
        <w:rPr>
          <w:rFonts w:ascii="Garamond" w:hAnsi="Garamond"/>
          <w:sz w:val="20"/>
          <w:szCs w:val="20"/>
        </w:rPr>
        <w:t xml:space="preserve">niversité de </w:t>
      </w:r>
      <w:r w:rsidR="009724CC" w:rsidRPr="00FA5FAE">
        <w:rPr>
          <w:rFonts w:ascii="Garamond" w:hAnsi="Garamond"/>
          <w:sz w:val="20"/>
          <w:szCs w:val="20"/>
        </w:rPr>
        <w:t>HARVARD</w:t>
      </w:r>
      <w:r w:rsidRPr="00FA5FAE">
        <w:rPr>
          <w:rFonts w:ascii="Garamond" w:hAnsi="Garamond"/>
          <w:sz w:val="20"/>
          <w:szCs w:val="20"/>
        </w:rPr>
        <w:t>, (Center for cognitive</w:t>
      </w:r>
      <w:r w:rsidR="00856E46">
        <w:rPr>
          <w:rFonts w:ascii="Garamond" w:hAnsi="Garamond"/>
          <w:sz w:val="20"/>
          <w:szCs w:val="20"/>
        </w:rPr>
        <w:t>s</w:t>
      </w:r>
      <w:r w:rsidRPr="00FA5FAE">
        <w:rPr>
          <w:rFonts w:ascii="Garamond" w:hAnsi="Garamond"/>
          <w:sz w:val="20"/>
          <w:szCs w:val="20"/>
        </w:rPr>
        <w:t xml:space="preserve"> studies), </w:t>
      </w:r>
    </w:p>
    <w:p w:rsidR="00FA5FAE" w:rsidRDefault="00665BF0" w:rsidP="000D3C3F">
      <w:pPr>
        <w:pStyle w:val="Corpsdetexte"/>
        <w:numPr>
          <w:ilvl w:val="0"/>
          <w:numId w:val="85"/>
        </w:numPr>
        <w:rPr>
          <w:rFonts w:ascii="Garamond" w:hAnsi="Garamond"/>
          <w:sz w:val="20"/>
          <w:szCs w:val="20"/>
        </w:rPr>
      </w:pPr>
      <w:r w:rsidRPr="00FA5FAE">
        <w:rPr>
          <w:rFonts w:ascii="Garamond" w:hAnsi="Garamond"/>
          <w:sz w:val="20"/>
          <w:szCs w:val="20"/>
        </w:rPr>
        <w:t>à l'</w:t>
      </w:r>
      <w:r w:rsidR="009724CC" w:rsidRPr="00FA5FAE">
        <w:rPr>
          <w:rFonts w:ascii="Garamond" w:hAnsi="Garamond"/>
          <w:sz w:val="20"/>
          <w:szCs w:val="20"/>
        </w:rPr>
        <w:t>U</w:t>
      </w:r>
      <w:r w:rsidRPr="00FA5FAE">
        <w:rPr>
          <w:rFonts w:ascii="Garamond" w:hAnsi="Garamond"/>
          <w:sz w:val="20"/>
          <w:szCs w:val="20"/>
        </w:rPr>
        <w:t xml:space="preserve">niversité de </w:t>
      </w:r>
      <w:r w:rsidR="009724CC" w:rsidRPr="00FA5FAE">
        <w:rPr>
          <w:rFonts w:ascii="Garamond" w:hAnsi="Garamond"/>
          <w:sz w:val="20"/>
          <w:szCs w:val="20"/>
        </w:rPr>
        <w:t>DETROIT</w:t>
      </w:r>
      <w:r w:rsidRPr="00FA5FAE">
        <w:rPr>
          <w:rFonts w:ascii="Garamond" w:hAnsi="Garamond"/>
          <w:sz w:val="20"/>
          <w:szCs w:val="20"/>
        </w:rPr>
        <w:t xml:space="preserve"> où j'ai parlé devant le collège des professeurs, après une de ces sortes de cérémonie qui consiste en un déjeuner que l'on prend dans une salle fort confortable </w:t>
      </w:r>
      <w:r w:rsidR="00FA5FAE" w:rsidRPr="00FA5FAE">
        <w:rPr>
          <w:rFonts w:ascii="Garamond" w:hAnsi="Garamond"/>
          <w:sz w:val="20"/>
          <w:szCs w:val="20"/>
        </w:rPr>
        <w:t>-</w:t>
      </w:r>
      <w:r w:rsidRPr="00FA5FAE">
        <w:rPr>
          <w:rFonts w:ascii="Garamond" w:hAnsi="Garamond"/>
          <w:sz w:val="20"/>
          <w:szCs w:val="20"/>
        </w:rPr>
        <w:t xml:space="preserve"> qui se distingue par l'absence de toute boisson vinique dont ce n'est pas le privilège des </w:t>
      </w:r>
      <w:r w:rsidR="009724CC" w:rsidRPr="00FA5FAE">
        <w:rPr>
          <w:rFonts w:ascii="Garamond" w:hAnsi="Garamond"/>
          <w:sz w:val="20"/>
          <w:szCs w:val="20"/>
        </w:rPr>
        <w:t>É</w:t>
      </w:r>
      <w:r w:rsidRPr="00FA5FAE">
        <w:rPr>
          <w:rFonts w:ascii="Garamond" w:hAnsi="Garamond"/>
          <w:sz w:val="20"/>
          <w:szCs w:val="20"/>
        </w:rPr>
        <w:t>tats</w:t>
      </w:r>
      <w:r w:rsidR="00FA5FAE" w:rsidRPr="00FA5FAE">
        <w:rPr>
          <w:rFonts w:ascii="Garamond" w:hAnsi="Garamond"/>
          <w:sz w:val="20"/>
          <w:szCs w:val="20"/>
        </w:rPr>
        <w:t>-Unis,</w:t>
      </w:r>
    </w:p>
    <w:p w:rsidR="006A52A2" w:rsidRPr="00FA5FAE" w:rsidRDefault="00665BF0" w:rsidP="000D3C3F">
      <w:pPr>
        <w:pStyle w:val="Corpsdetexte"/>
        <w:numPr>
          <w:ilvl w:val="0"/>
          <w:numId w:val="85"/>
        </w:numPr>
        <w:rPr>
          <w:rFonts w:ascii="Garamond" w:hAnsi="Garamond"/>
          <w:sz w:val="20"/>
          <w:szCs w:val="20"/>
        </w:rPr>
      </w:pPr>
      <w:r w:rsidRPr="00FA5FAE">
        <w:rPr>
          <w:rFonts w:ascii="Garamond" w:hAnsi="Garamond"/>
          <w:sz w:val="20"/>
          <w:szCs w:val="20"/>
        </w:rPr>
        <w:t>à l'</w:t>
      </w:r>
      <w:r w:rsidR="009724CC" w:rsidRPr="00FA5FAE">
        <w:rPr>
          <w:rFonts w:ascii="Garamond" w:hAnsi="Garamond"/>
          <w:sz w:val="20"/>
          <w:szCs w:val="20"/>
        </w:rPr>
        <w:t>U</w:t>
      </w:r>
      <w:r w:rsidRPr="00FA5FAE">
        <w:rPr>
          <w:rFonts w:ascii="Garamond" w:hAnsi="Garamond"/>
          <w:sz w:val="20"/>
          <w:szCs w:val="20"/>
        </w:rPr>
        <w:t xml:space="preserve">niversité </w:t>
      </w:r>
      <w:r w:rsidR="009724CC" w:rsidRPr="00FA5FAE">
        <w:rPr>
          <w:rFonts w:ascii="Garamond" w:hAnsi="Garamond"/>
          <w:sz w:val="20"/>
          <w:szCs w:val="20"/>
        </w:rPr>
        <w:t>DAN HARBOUR</w:t>
      </w:r>
      <w:r w:rsidRPr="00FA5FAE">
        <w:rPr>
          <w:rFonts w:ascii="Garamond" w:hAnsi="Garamond"/>
          <w:sz w:val="20"/>
          <w:szCs w:val="20"/>
        </w:rPr>
        <w:t xml:space="preserve"> à quelque 55 km</w:t>
      </w:r>
      <w:r w:rsidRPr="00FA5FAE">
        <w:rPr>
          <w:rFonts w:ascii="Garamond" w:hAnsi="Garamond"/>
          <w:i/>
          <w:iCs/>
          <w:sz w:val="20"/>
          <w:szCs w:val="20"/>
        </w:rPr>
        <w:t xml:space="preserve"> </w:t>
      </w:r>
      <w:r w:rsidRPr="00FA5FAE">
        <w:rPr>
          <w:rFonts w:ascii="Garamond" w:hAnsi="Garamond"/>
          <w:sz w:val="20"/>
          <w:szCs w:val="20"/>
        </w:rPr>
        <w:t>de là, qui est une ville</w:t>
      </w:r>
      <w:r w:rsidR="00FA5FAE">
        <w:rPr>
          <w:rFonts w:ascii="Garamond" w:hAnsi="Garamond"/>
          <w:sz w:val="20"/>
          <w:szCs w:val="20"/>
        </w:rPr>
        <w:t xml:space="preserve"> - a</w:t>
      </w:r>
      <w:r w:rsidRPr="00FA5FAE">
        <w:rPr>
          <w:rFonts w:ascii="Garamond" w:hAnsi="Garamond"/>
          <w:sz w:val="20"/>
          <w:szCs w:val="20"/>
        </w:rPr>
        <w:t>lors j'ai parlé de l'université de Chicago</w:t>
      </w:r>
      <w:r w:rsidR="006A52A2" w:rsidRPr="00FA5FAE">
        <w:rPr>
          <w:rFonts w:ascii="Garamond" w:hAnsi="Garamond"/>
          <w:sz w:val="20"/>
          <w:szCs w:val="20"/>
        </w:rPr>
        <w:t> :</w:t>
      </w:r>
      <w:r w:rsidRPr="00FA5FAE">
        <w:rPr>
          <w:rFonts w:ascii="Garamond" w:hAnsi="Garamond"/>
          <w:sz w:val="20"/>
          <w:szCs w:val="20"/>
        </w:rPr>
        <w:t xml:space="preserve"> </w:t>
      </w:r>
    </w:p>
    <w:p w:rsidR="00FA5FAE" w:rsidRDefault="00665BF0" w:rsidP="00FA5FAE">
      <w:pPr>
        <w:pStyle w:val="Corpsdetexte"/>
        <w:ind w:left="720"/>
        <w:rPr>
          <w:rFonts w:ascii="Garamond" w:hAnsi="Garamond"/>
          <w:sz w:val="20"/>
          <w:szCs w:val="20"/>
        </w:rPr>
      </w:pPr>
      <w:r w:rsidRPr="00F701E5">
        <w:rPr>
          <w:rFonts w:ascii="Garamond" w:hAnsi="Garamond"/>
          <w:sz w:val="20"/>
          <w:szCs w:val="20"/>
        </w:rPr>
        <w:t>le</w:t>
      </w:r>
      <w:r w:rsidR="00FA5FAE">
        <w:rPr>
          <w:rFonts w:ascii="Garamond" w:hAnsi="Garamond"/>
          <w:sz w:val="20"/>
          <w:szCs w:val="20"/>
        </w:rPr>
        <w:t xml:space="preserve"> mot ville était une métaphore </w:t>
      </w:r>
      <w:r w:rsidRPr="00F701E5">
        <w:rPr>
          <w:rFonts w:ascii="Garamond" w:hAnsi="Garamond"/>
          <w:sz w:val="20"/>
          <w:szCs w:val="20"/>
        </w:rPr>
        <w:t xml:space="preserve">pour l'université </w:t>
      </w:r>
      <w:r w:rsidR="009724CC" w:rsidRPr="00F701E5">
        <w:rPr>
          <w:rFonts w:ascii="Garamond" w:hAnsi="Garamond"/>
          <w:sz w:val="20"/>
          <w:szCs w:val="20"/>
        </w:rPr>
        <w:t>DAN HARBOUR</w:t>
      </w:r>
      <w:r w:rsidRPr="00F701E5">
        <w:rPr>
          <w:rFonts w:ascii="Garamond" w:hAnsi="Garamond"/>
          <w:sz w:val="20"/>
          <w:szCs w:val="20"/>
        </w:rPr>
        <w:t xml:space="preserve"> ce n'en est pas une : la circulation de quelques 30.000 étudiants qui vivent là dans une ville quasiment spécialisée pour les recevoir. </w:t>
      </w:r>
    </w:p>
    <w:p w:rsidR="009724CC" w:rsidRPr="00F701E5" w:rsidRDefault="00665BF0" w:rsidP="000D3C3F">
      <w:pPr>
        <w:pStyle w:val="Corpsdetexte"/>
        <w:numPr>
          <w:ilvl w:val="0"/>
          <w:numId w:val="85"/>
        </w:numPr>
        <w:rPr>
          <w:rFonts w:ascii="Garamond" w:hAnsi="Garamond"/>
          <w:sz w:val="20"/>
          <w:szCs w:val="20"/>
        </w:rPr>
      </w:pPr>
      <w:r w:rsidRPr="00F701E5">
        <w:rPr>
          <w:rFonts w:ascii="Garamond" w:hAnsi="Garamond"/>
          <w:sz w:val="20"/>
          <w:szCs w:val="20"/>
        </w:rPr>
        <w:t>Et enfin à l'</w:t>
      </w:r>
      <w:r w:rsidR="009724CC" w:rsidRPr="00F701E5">
        <w:rPr>
          <w:rFonts w:ascii="Garamond" w:hAnsi="Garamond"/>
          <w:sz w:val="20"/>
          <w:szCs w:val="20"/>
        </w:rPr>
        <w:t>U</w:t>
      </w:r>
      <w:r w:rsidRPr="00F701E5">
        <w:rPr>
          <w:rFonts w:ascii="Garamond" w:hAnsi="Garamond"/>
          <w:sz w:val="20"/>
          <w:szCs w:val="20"/>
        </w:rPr>
        <w:t xml:space="preserve">niversité de </w:t>
      </w:r>
      <w:r w:rsidR="009724CC" w:rsidRPr="00F701E5">
        <w:rPr>
          <w:rFonts w:ascii="Garamond" w:hAnsi="Garamond"/>
          <w:sz w:val="20"/>
          <w:szCs w:val="20"/>
        </w:rPr>
        <w:t>CHICAGO</w:t>
      </w:r>
      <w:r w:rsidRPr="00F701E5">
        <w:rPr>
          <w:rFonts w:ascii="Garamond" w:hAnsi="Garamond"/>
          <w:sz w:val="20"/>
          <w:szCs w:val="20"/>
        </w:rPr>
        <w:t>,</w:t>
      </w:r>
    </w:p>
    <w:p w:rsidR="009724CC" w:rsidRPr="00F701E5" w:rsidRDefault="00FA5FAE" w:rsidP="009724CC">
      <w:pPr>
        <w:pStyle w:val="Corpsdetexte"/>
        <w:rPr>
          <w:rFonts w:ascii="Garamond" w:hAnsi="Garamond"/>
          <w:sz w:val="20"/>
          <w:szCs w:val="20"/>
        </w:rPr>
      </w:pPr>
      <w:r>
        <w:rPr>
          <w:rFonts w:ascii="Garamond" w:hAnsi="Garamond" w:cs="Times New Roman"/>
          <w:color w:val="auto"/>
          <w:sz w:val="20"/>
          <w:szCs w:val="20"/>
        </w:rPr>
        <w:t>...</w:t>
      </w:r>
      <w:r w:rsidR="00665BF0" w:rsidRPr="00F701E5">
        <w:rPr>
          <w:rFonts w:ascii="Garamond" w:hAnsi="Garamond"/>
          <w:sz w:val="20"/>
          <w:szCs w:val="20"/>
        </w:rPr>
        <w:t xml:space="preserve">le public étant diversement </w:t>
      </w:r>
      <w:r w:rsidR="00665BF0" w:rsidRPr="00F701E5">
        <w:rPr>
          <w:rFonts w:ascii="Garamond" w:hAnsi="Garamond"/>
          <w:i/>
          <w:sz w:val="20"/>
          <w:szCs w:val="20"/>
        </w:rPr>
        <w:t>dosé</w:t>
      </w:r>
      <w:r w:rsidR="00665BF0" w:rsidRPr="00F701E5">
        <w:rPr>
          <w:rFonts w:ascii="Garamond" w:hAnsi="Garamond"/>
          <w:sz w:val="20"/>
          <w:szCs w:val="20"/>
        </w:rPr>
        <w:t xml:space="preserve"> selon ces différents endroits</w:t>
      </w:r>
      <w:r w:rsidR="009724CC" w:rsidRPr="00F701E5">
        <w:rPr>
          <w:rFonts w:ascii="Garamond" w:hAnsi="Garamond"/>
          <w:sz w:val="20"/>
          <w:szCs w:val="20"/>
        </w:rPr>
        <w:t> :</w:t>
      </w:r>
    </w:p>
    <w:p w:rsidR="00FA5FAE" w:rsidRDefault="00665BF0" w:rsidP="000D3C3F">
      <w:pPr>
        <w:pStyle w:val="Corpsdetexte"/>
        <w:numPr>
          <w:ilvl w:val="0"/>
          <w:numId w:val="85"/>
        </w:numPr>
        <w:rPr>
          <w:rFonts w:ascii="Garamond" w:hAnsi="Garamond"/>
          <w:sz w:val="20"/>
          <w:szCs w:val="20"/>
        </w:rPr>
      </w:pPr>
      <w:r w:rsidRPr="00F701E5">
        <w:rPr>
          <w:rFonts w:ascii="Garamond" w:hAnsi="Garamond"/>
          <w:sz w:val="20"/>
          <w:szCs w:val="20"/>
        </w:rPr>
        <w:t xml:space="preserve">plus de linguistes et de philosophes, </w:t>
      </w:r>
    </w:p>
    <w:p w:rsidR="009724CC" w:rsidRPr="00FA5FAE" w:rsidRDefault="00665BF0" w:rsidP="000D3C3F">
      <w:pPr>
        <w:pStyle w:val="Corpsdetexte"/>
        <w:numPr>
          <w:ilvl w:val="0"/>
          <w:numId w:val="85"/>
        </w:numPr>
        <w:rPr>
          <w:rFonts w:ascii="Garamond" w:hAnsi="Garamond"/>
          <w:sz w:val="20"/>
          <w:szCs w:val="20"/>
        </w:rPr>
      </w:pPr>
      <w:r w:rsidRPr="00FA5FAE">
        <w:rPr>
          <w:rFonts w:ascii="Garamond" w:hAnsi="Garamond"/>
          <w:sz w:val="20"/>
          <w:szCs w:val="20"/>
        </w:rPr>
        <w:t xml:space="preserve">peu de médecins à </w:t>
      </w:r>
      <w:r w:rsidR="009724CC" w:rsidRPr="00FA5FAE">
        <w:rPr>
          <w:rFonts w:ascii="Garamond" w:hAnsi="Garamond"/>
          <w:sz w:val="20"/>
          <w:szCs w:val="20"/>
        </w:rPr>
        <w:t>COLUMBIA,</w:t>
      </w:r>
    </w:p>
    <w:p w:rsidR="00665BF0" w:rsidRPr="00F701E5" w:rsidRDefault="00665BF0" w:rsidP="000D3C3F">
      <w:pPr>
        <w:pStyle w:val="Corpsdetexte"/>
        <w:numPr>
          <w:ilvl w:val="0"/>
          <w:numId w:val="85"/>
        </w:numPr>
        <w:rPr>
          <w:rFonts w:ascii="Garamond" w:hAnsi="Garamond"/>
          <w:sz w:val="20"/>
          <w:szCs w:val="20"/>
        </w:rPr>
      </w:pPr>
      <w:r w:rsidRPr="00F701E5">
        <w:rPr>
          <w:rFonts w:ascii="Garamond" w:hAnsi="Garamond"/>
          <w:sz w:val="20"/>
          <w:szCs w:val="20"/>
        </w:rPr>
        <w:t xml:space="preserve">mais par contre un public presque entièrement médical à </w:t>
      </w:r>
      <w:r w:rsidR="009724CC" w:rsidRPr="00F701E5">
        <w:rPr>
          <w:rFonts w:ascii="Garamond" w:hAnsi="Garamond"/>
          <w:sz w:val="20"/>
          <w:szCs w:val="20"/>
        </w:rPr>
        <w:t>CHICAGO</w:t>
      </w:r>
      <w:r w:rsidRPr="00F701E5">
        <w:rPr>
          <w:rFonts w:ascii="Garamond" w:hAnsi="Garamond"/>
          <w:sz w:val="20"/>
          <w:szCs w:val="20"/>
        </w:rPr>
        <w:t>, ceci tenant au fait d’une partie de l'université auxquels s'était adressé mon ami Roman JAKOBSON, à qui je veux maintenant ici rendre hommage pour toute l'entreprise dont il a été à la fois</w:t>
      </w:r>
      <w:r w:rsidR="007A5F06">
        <w:rPr>
          <w:rFonts w:ascii="Garamond" w:hAnsi="Garamond"/>
          <w:sz w:val="20"/>
          <w:szCs w:val="20"/>
        </w:rPr>
        <w:t xml:space="preserve"> l'initiateur et l'organisateur.</w:t>
      </w:r>
    </w:p>
    <w:p w:rsidR="007A5F06" w:rsidRDefault="007A5F06" w:rsidP="007A5F06">
      <w:pPr>
        <w:pStyle w:val="Corpsdetexte"/>
        <w:rPr>
          <w:rFonts w:ascii="Garamond" w:hAnsi="Garamond"/>
          <w:sz w:val="20"/>
          <w:szCs w:val="20"/>
        </w:rPr>
      </w:pPr>
      <w:r>
        <w:rPr>
          <w:rFonts w:ascii="Garamond" w:hAnsi="Garamond"/>
          <w:sz w:val="20"/>
          <w:szCs w:val="20"/>
        </w:rPr>
        <w:lastRenderedPageBreak/>
        <w:t>E</w:t>
      </w:r>
      <w:r w:rsidR="00665BF0" w:rsidRPr="00F701E5">
        <w:rPr>
          <w:rFonts w:ascii="Garamond" w:hAnsi="Garamond"/>
          <w:sz w:val="20"/>
          <w:szCs w:val="20"/>
        </w:rPr>
        <w:t xml:space="preserve">h bien, je dois dire que sur ces six auditoires, j'ai eu, </w:t>
      </w:r>
      <w:r w:rsidR="00665BF0" w:rsidRPr="00F701E5">
        <w:rPr>
          <w:rFonts w:ascii="Garamond" w:hAnsi="Garamond" w:cs="Times New Roman"/>
          <w:i/>
          <w:sz w:val="20"/>
          <w:szCs w:val="20"/>
        </w:rPr>
        <w:t>en réponse</w:t>
      </w:r>
      <w:r w:rsidR="00665BF0" w:rsidRPr="00F701E5">
        <w:rPr>
          <w:rFonts w:ascii="Garamond" w:hAnsi="Garamond"/>
          <w:sz w:val="20"/>
          <w:szCs w:val="20"/>
        </w:rPr>
        <w:t xml:space="preserve"> à ce que j'ai cru devoir articuler</w:t>
      </w:r>
      <w:r>
        <w:rPr>
          <w:rFonts w:ascii="Garamond" w:hAnsi="Garamond"/>
          <w:sz w:val="20"/>
          <w:szCs w:val="20"/>
        </w:rPr>
        <w:t xml:space="preserve">, </w:t>
      </w:r>
      <w:r w:rsidR="00665BF0" w:rsidRPr="00F701E5">
        <w:rPr>
          <w:rFonts w:ascii="Garamond" w:hAnsi="Garamond"/>
          <w:sz w:val="20"/>
          <w:szCs w:val="20"/>
        </w:rPr>
        <w:t>dont je n'aurai peut</w:t>
      </w:r>
      <w:r>
        <w:rPr>
          <w:rFonts w:ascii="Garamond" w:hAnsi="Garamond"/>
          <w:sz w:val="20"/>
          <w:szCs w:val="20"/>
        </w:rPr>
        <w:t>-</w:t>
      </w:r>
      <w:r w:rsidR="00665BF0" w:rsidRPr="00F701E5">
        <w:rPr>
          <w:rFonts w:ascii="Garamond" w:hAnsi="Garamond"/>
          <w:sz w:val="20"/>
          <w:szCs w:val="20"/>
        </w:rPr>
        <w:t>être pas le temps de vous donner idée</w:t>
      </w:r>
      <w:r>
        <w:rPr>
          <w:rFonts w:ascii="Garamond" w:hAnsi="Garamond"/>
          <w:sz w:val="20"/>
          <w:szCs w:val="20"/>
        </w:rPr>
        <w:t xml:space="preserve">, </w:t>
      </w:r>
      <w:r w:rsidR="009724CC" w:rsidRPr="00F701E5">
        <w:rPr>
          <w:rFonts w:ascii="Garamond" w:hAnsi="Garamond" w:cs="Times New Roman"/>
          <w:i/>
          <w:sz w:val="20"/>
          <w:szCs w:val="20"/>
        </w:rPr>
        <w:t>en réponse</w:t>
      </w:r>
      <w:r w:rsidR="00665BF0" w:rsidRPr="00F701E5">
        <w:rPr>
          <w:rFonts w:ascii="Garamond" w:hAnsi="Garamond"/>
          <w:sz w:val="20"/>
          <w:szCs w:val="20"/>
        </w:rPr>
        <w:t>, les questions</w:t>
      </w:r>
      <w:r w:rsidR="009724CC" w:rsidRPr="00F701E5">
        <w:rPr>
          <w:rFonts w:ascii="Garamond" w:hAnsi="Garamond"/>
          <w:sz w:val="20"/>
          <w:szCs w:val="20"/>
        </w:rPr>
        <w:t xml:space="preserve"> </w:t>
      </w:r>
      <w:r>
        <w:rPr>
          <w:rFonts w:ascii="Garamond" w:hAnsi="Garamond"/>
          <w:sz w:val="20"/>
          <w:szCs w:val="20"/>
        </w:rPr>
        <w:t>-</w:t>
      </w:r>
      <w:r w:rsidR="00665BF0" w:rsidRPr="00F701E5">
        <w:rPr>
          <w:rFonts w:ascii="Garamond" w:hAnsi="Garamond"/>
          <w:sz w:val="20"/>
          <w:szCs w:val="20"/>
        </w:rPr>
        <w:t xml:space="preserve"> mon Dieu</w:t>
      </w:r>
      <w:r w:rsidR="009724CC" w:rsidRPr="00F701E5">
        <w:rPr>
          <w:rFonts w:ascii="Garamond" w:hAnsi="Garamond"/>
          <w:sz w:val="20"/>
          <w:szCs w:val="20"/>
        </w:rPr>
        <w:t xml:space="preserve"> </w:t>
      </w:r>
      <w:r>
        <w:rPr>
          <w:rFonts w:ascii="Garamond" w:hAnsi="Garamond"/>
          <w:sz w:val="20"/>
          <w:szCs w:val="20"/>
        </w:rPr>
        <w:t>-</w:t>
      </w:r>
      <w:r w:rsidR="00665BF0" w:rsidRPr="00F701E5">
        <w:rPr>
          <w:rFonts w:ascii="Garamond" w:hAnsi="Garamond"/>
          <w:sz w:val="20"/>
          <w:szCs w:val="20"/>
        </w:rPr>
        <w:t xml:space="preserve"> les plus pertinentes, les plus intéressantes que j'ai eues avec les professeurs de diverses spécialités avec lesquels, grâce a leur accueil, leur charmante hospitalité, j'avais ensuite</w:t>
      </w:r>
      <w:r>
        <w:rPr>
          <w:rFonts w:ascii="Garamond" w:hAnsi="Garamond"/>
          <w:sz w:val="20"/>
          <w:szCs w:val="20"/>
        </w:rPr>
        <w:t xml:space="preserve">, </w:t>
      </w:r>
    </w:p>
    <w:p w:rsidR="009724CC" w:rsidRPr="00F701E5" w:rsidRDefault="00665BF0">
      <w:pPr>
        <w:pStyle w:val="Corpsdetexte"/>
        <w:rPr>
          <w:rFonts w:ascii="Garamond" w:hAnsi="Garamond"/>
          <w:sz w:val="20"/>
          <w:szCs w:val="20"/>
        </w:rPr>
      </w:pPr>
      <w:r w:rsidRPr="00F701E5">
        <w:rPr>
          <w:rFonts w:ascii="Garamond" w:hAnsi="Garamond"/>
          <w:sz w:val="20"/>
          <w:szCs w:val="20"/>
        </w:rPr>
        <w:t>tout au long de la journée, ou lors de rencontres, dîners et autres festivités</w:t>
      </w:r>
      <w:r w:rsidR="007A5F06">
        <w:rPr>
          <w:rFonts w:ascii="Garamond" w:hAnsi="Garamond"/>
          <w:sz w:val="20"/>
          <w:szCs w:val="20"/>
        </w:rPr>
        <w:t xml:space="preserve">, </w:t>
      </w:r>
      <w:r w:rsidRPr="00F701E5">
        <w:rPr>
          <w:rFonts w:ascii="Garamond" w:hAnsi="Garamond"/>
          <w:sz w:val="20"/>
          <w:szCs w:val="20"/>
        </w:rPr>
        <w:t>l'occasion de m'expliquer.</w:t>
      </w:r>
    </w:p>
    <w:p w:rsidR="009724CC" w:rsidRPr="00F701E5" w:rsidRDefault="00665BF0">
      <w:pPr>
        <w:pStyle w:val="Corpsdetexte"/>
        <w:rPr>
          <w:rFonts w:ascii="Garamond" w:hAnsi="Garamond"/>
          <w:sz w:val="20"/>
          <w:szCs w:val="20"/>
        </w:rPr>
      </w:pPr>
      <w:r w:rsidRPr="00F701E5">
        <w:rPr>
          <w:rFonts w:ascii="Garamond" w:hAnsi="Garamond"/>
          <w:sz w:val="20"/>
          <w:szCs w:val="20"/>
        </w:rPr>
        <w:t xml:space="preserve"> </w:t>
      </w:r>
    </w:p>
    <w:p w:rsidR="007A5F06" w:rsidRDefault="00665BF0">
      <w:pPr>
        <w:pStyle w:val="Corpsdetexte"/>
        <w:rPr>
          <w:rFonts w:ascii="Garamond" w:hAnsi="Garamond"/>
          <w:sz w:val="20"/>
          <w:szCs w:val="20"/>
        </w:rPr>
      </w:pPr>
      <w:r w:rsidRPr="00F701E5">
        <w:rPr>
          <w:rFonts w:ascii="Garamond" w:hAnsi="Garamond"/>
          <w:sz w:val="20"/>
          <w:szCs w:val="20"/>
        </w:rPr>
        <w:t>J'ai eu le sentiment d'une très grande ouverture à des choses que j'apportai et qui, à leurs oreilles, étaient pourtant, incontestablement, inédites. Je parle ici du milieu universitaire. J'excepte</w:t>
      </w:r>
      <w:r w:rsidR="009724CC" w:rsidRPr="00F701E5">
        <w:rPr>
          <w:rFonts w:ascii="Garamond" w:hAnsi="Garamond"/>
          <w:sz w:val="20"/>
          <w:szCs w:val="20"/>
        </w:rPr>
        <w:t>,</w:t>
      </w:r>
      <w:r w:rsidRPr="00F701E5">
        <w:rPr>
          <w:rFonts w:ascii="Garamond" w:hAnsi="Garamond"/>
          <w:sz w:val="20"/>
          <w:szCs w:val="20"/>
        </w:rPr>
        <w:t xml:space="preserve"> là comme partout</w:t>
      </w:r>
      <w:r w:rsidR="009724CC" w:rsidRPr="00F701E5">
        <w:rPr>
          <w:rFonts w:ascii="Garamond" w:hAnsi="Garamond"/>
          <w:sz w:val="20"/>
          <w:szCs w:val="20"/>
        </w:rPr>
        <w:t>,</w:t>
      </w:r>
      <w:r w:rsidRPr="00F701E5">
        <w:rPr>
          <w:rFonts w:ascii="Garamond" w:hAnsi="Garamond"/>
          <w:sz w:val="20"/>
          <w:szCs w:val="20"/>
        </w:rPr>
        <w:t xml:space="preserve"> ce que nous appellerons </w:t>
      </w:r>
    </w:p>
    <w:p w:rsidR="00665BF0" w:rsidRPr="00F701E5" w:rsidRDefault="00665BF0">
      <w:pPr>
        <w:pStyle w:val="Corpsdetexte"/>
        <w:rPr>
          <w:rFonts w:ascii="Garamond" w:hAnsi="Garamond"/>
          <w:sz w:val="20"/>
          <w:szCs w:val="20"/>
        </w:rPr>
      </w:pPr>
      <w:r w:rsidRPr="00F701E5">
        <w:rPr>
          <w:rFonts w:ascii="Garamond" w:hAnsi="Garamond"/>
          <w:sz w:val="20"/>
          <w:szCs w:val="20"/>
        </w:rPr>
        <w:t>le milieu « </w:t>
      </w:r>
      <w:r w:rsidRPr="00F701E5">
        <w:rPr>
          <w:rFonts w:ascii="Garamond" w:hAnsi="Garamond" w:cs="Times New Roman"/>
          <w:i/>
          <w:sz w:val="20"/>
          <w:szCs w:val="20"/>
        </w:rPr>
        <w:t>Highbrow</w:t>
      </w:r>
      <w:r w:rsidRPr="00F701E5">
        <w:rPr>
          <w:rFonts w:ascii="Garamond" w:hAnsi="Garamond"/>
          <w:sz w:val="20"/>
          <w:szCs w:val="20"/>
        </w:rPr>
        <w:t xml:space="preserve"> », la haute </w:t>
      </w:r>
      <w:r w:rsidRPr="00F701E5">
        <w:rPr>
          <w:rFonts w:ascii="Garamond" w:hAnsi="Garamond" w:cs="Times New Roman"/>
          <w:i/>
          <w:sz w:val="20"/>
          <w:szCs w:val="20"/>
        </w:rPr>
        <w:t>intelligentsia</w:t>
      </w:r>
      <w:r w:rsidRPr="00F701E5">
        <w:rPr>
          <w:rFonts w:ascii="Garamond" w:hAnsi="Garamond"/>
          <w:sz w:val="20"/>
          <w:szCs w:val="20"/>
        </w:rPr>
        <w:t xml:space="preserve">, localisée, pour moi tout au moins, dans ce que j'ai rencontré à New York. </w:t>
      </w:r>
    </w:p>
    <w:p w:rsidR="009724CC" w:rsidRPr="00F701E5" w:rsidRDefault="00665BF0">
      <w:pPr>
        <w:pStyle w:val="Corpsdetexte"/>
        <w:rPr>
          <w:rFonts w:ascii="Garamond" w:hAnsi="Garamond"/>
          <w:sz w:val="20"/>
          <w:szCs w:val="20"/>
        </w:rPr>
      </w:pPr>
      <w:r w:rsidRPr="00F701E5">
        <w:rPr>
          <w:rFonts w:ascii="Garamond" w:hAnsi="Garamond"/>
          <w:sz w:val="20"/>
          <w:szCs w:val="20"/>
        </w:rPr>
        <w:t xml:space="preserve">Car à New York mon enseignement est </w:t>
      </w:r>
      <w:r w:rsidRPr="00F701E5">
        <w:rPr>
          <w:rFonts w:ascii="Garamond" w:hAnsi="Garamond"/>
          <w:i/>
          <w:sz w:val="20"/>
          <w:szCs w:val="20"/>
        </w:rPr>
        <w:t>inédit</w:t>
      </w:r>
      <w:r w:rsidR="009724CC" w:rsidRPr="00F701E5">
        <w:rPr>
          <w:rFonts w:ascii="Garamond" w:hAnsi="Garamond"/>
          <w:sz w:val="20"/>
          <w:szCs w:val="20"/>
        </w:rPr>
        <w:t xml:space="preserve"> </w:t>
      </w:r>
      <w:r w:rsidRPr="00F701E5">
        <w:rPr>
          <w:rFonts w:ascii="Garamond" w:hAnsi="Garamond"/>
          <w:sz w:val="20"/>
          <w:szCs w:val="20"/>
        </w:rPr>
        <w:t>peut</w:t>
      </w:r>
      <w:r w:rsidR="007A5F06">
        <w:rPr>
          <w:rFonts w:ascii="Garamond" w:hAnsi="Garamond"/>
          <w:sz w:val="20"/>
          <w:szCs w:val="20"/>
        </w:rPr>
        <w:t>-</w:t>
      </w:r>
      <w:r w:rsidRPr="00F701E5">
        <w:rPr>
          <w:rFonts w:ascii="Garamond" w:hAnsi="Garamond"/>
          <w:sz w:val="20"/>
          <w:szCs w:val="20"/>
        </w:rPr>
        <w:t>être</w:t>
      </w:r>
      <w:r w:rsidR="007A5F06">
        <w:rPr>
          <w:rFonts w:ascii="Garamond" w:hAnsi="Garamond"/>
          <w:sz w:val="20"/>
          <w:szCs w:val="20"/>
        </w:rPr>
        <w:t xml:space="preserve"> - </w:t>
      </w:r>
      <w:r w:rsidRPr="00F701E5">
        <w:rPr>
          <w:rFonts w:ascii="Garamond" w:hAnsi="Garamond"/>
          <w:sz w:val="20"/>
          <w:szCs w:val="20"/>
        </w:rPr>
        <w:t>mais il ne le sera probablement pas toujours</w:t>
      </w:r>
      <w:r w:rsidR="007A5F06">
        <w:rPr>
          <w:rFonts w:ascii="Garamond" w:hAnsi="Garamond"/>
          <w:sz w:val="20"/>
          <w:szCs w:val="20"/>
        </w:rPr>
        <w:t xml:space="preserve"> - </w:t>
      </w:r>
      <w:r w:rsidRPr="00F701E5">
        <w:rPr>
          <w:rFonts w:ascii="Garamond" w:hAnsi="Garamond"/>
          <w:sz w:val="20"/>
          <w:szCs w:val="20"/>
        </w:rPr>
        <w:t>mais il est loin d'être inconnu.</w:t>
      </w:r>
      <w:r w:rsidR="007A5F06">
        <w:rPr>
          <w:rFonts w:ascii="Garamond" w:hAnsi="Garamond"/>
          <w:sz w:val="20"/>
          <w:szCs w:val="20"/>
        </w:rPr>
        <w:t xml:space="preserve"> </w:t>
      </w:r>
      <w:r w:rsidRPr="00F701E5">
        <w:rPr>
          <w:rFonts w:ascii="Garamond" w:hAnsi="Garamond"/>
          <w:sz w:val="20"/>
          <w:szCs w:val="20"/>
        </w:rPr>
        <w:t xml:space="preserve">Mais comme on vous l'a dit sans doute déjà très souvent, New York n'est pas l'Amérique. </w:t>
      </w:r>
      <w:r w:rsidR="009724CC" w:rsidRPr="00F701E5">
        <w:rPr>
          <w:rFonts w:ascii="Garamond" w:hAnsi="Garamond"/>
          <w:sz w:val="20"/>
          <w:szCs w:val="20"/>
        </w:rPr>
        <w:t>À</w:t>
      </w:r>
      <w:r w:rsidRPr="00F701E5">
        <w:rPr>
          <w:rFonts w:ascii="Garamond" w:hAnsi="Garamond"/>
          <w:sz w:val="20"/>
          <w:szCs w:val="20"/>
        </w:rPr>
        <w:t xml:space="preserve"> New York on sait parfaitement ce qui se passe ici</w:t>
      </w:r>
      <w:r w:rsidR="007A5F06">
        <w:rPr>
          <w:rFonts w:ascii="Garamond" w:hAnsi="Garamond"/>
          <w:sz w:val="20"/>
          <w:szCs w:val="20"/>
        </w:rPr>
        <w:t>,</w:t>
      </w:r>
      <w:r w:rsidRPr="00F701E5">
        <w:rPr>
          <w:rFonts w:ascii="Garamond" w:hAnsi="Garamond"/>
          <w:sz w:val="20"/>
          <w:szCs w:val="20"/>
        </w:rPr>
        <w:t xml:space="preserve"> et la petite place que j'y tiens n'est pas ignorée. </w:t>
      </w:r>
    </w:p>
    <w:p w:rsidR="009724CC" w:rsidRPr="00F701E5" w:rsidRDefault="009724CC">
      <w:pPr>
        <w:pStyle w:val="Corpsdetexte"/>
        <w:rPr>
          <w:rFonts w:ascii="Garamond" w:hAnsi="Garamond"/>
          <w:sz w:val="20"/>
          <w:szCs w:val="20"/>
        </w:rPr>
      </w:pPr>
    </w:p>
    <w:p w:rsidR="009724CC" w:rsidRPr="00F701E5" w:rsidRDefault="00665BF0" w:rsidP="007A5F06">
      <w:pPr>
        <w:pStyle w:val="Corpsdetexte"/>
        <w:rPr>
          <w:rFonts w:ascii="Garamond" w:hAnsi="Garamond"/>
          <w:sz w:val="20"/>
          <w:szCs w:val="20"/>
        </w:rPr>
      </w:pPr>
      <w:r w:rsidRPr="00F701E5">
        <w:rPr>
          <w:rFonts w:ascii="Garamond" w:hAnsi="Garamond"/>
          <w:sz w:val="20"/>
          <w:szCs w:val="20"/>
        </w:rPr>
        <w:t>Mais pour revenir à mes contacts avec l'université américaine, mon sentiment</w:t>
      </w:r>
      <w:r w:rsidR="007A5F06">
        <w:rPr>
          <w:rFonts w:ascii="Garamond" w:hAnsi="Garamond"/>
          <w:sz w:val="20"/>
          <w:szCs w:val="20"/>
        </w:rPr>
        <w:t xml:space="preserve"> - </w:t>
      </w:r>
      <w:r w:rsidRPr="00F701E5">
        <w:rPr>
          <w:rFonts w:ascii="Garamond" w:hAnsi="Garamond"/>
          <w:sz w:val="20"/>
          <w:szCs w:val="20"/>
        </w:rPr>
        <w:t xml:space="preserve">confirmé d'ailleurs par mes interlocuteurs, </w:t>
      </w:r>
    </w:p>
    <w:p w:rsidR="009724CC" w:rsidRPr="00F701E5" w:rsidRDefault="00665BF0">
      <w:pPr>
        <w:pStyle w:val="Corpsdetexte"/>
        <w:rPr>
          <w:rFonts w:ascii="Garamond" w:hAnsi="Garamond"/>
          <w:sz w:val="20"/>
          <w:szCs w:val="20"/>
        </w:rPr>
      </w:pPr>
      <w:r w:rsidRPr="00F701E5">
        <w:rPr>
          <w:rFonts w:ascii="Garamond" w:hAnsi="Garamond"/>
          <w:sz w:val="20"/>
          <w:szCs w:val="20"/>
        </w:rPr>
        <w:t xml:space="preserve">qui m'ont dit </w:t>
      </w:r>
      <w:r w:rsidRPr="007A5F06">
        <w:rPr>
          <w:rFonts w:ascii="Garamond" w:hAnsi="Garamond"/>
          <w:i/>
          <w:sz w:val="20"/>
          <w:szCs w:val="20"/>
        </w:rPr>
        <w:t>ce qu'il fallait que j'en attende et que je n'en attende pas</w:t>
      </w:r>
      <w:r w:rsidR="007A5F06">
        <w:rPr>
          <w:rFonts w:ascii="Garamond" w:hAnsi="Garamond"/>
          <w:sz w:val="20"/>
          <w:szCs w:val="20"/>
        </w:rPr>
        <w:t xml:space="preserve"> - </w:t>
      </w:r>
      <w:r w:rsidRPr="00F701E5">
        <w:rPr>
          <w:rFonts w:ascii="Garamond" w:hAnsi="Garamond"/>
          <w:sz w:val="20"/>
          <w:szCs w:val="20"/>
        </w:rPr>
        <w:t xml:space="preserve">mon sentiment est que le champ est très large des lieux et des points ou vous pouvez retenir l'attention, nouer des liens, élaborer des contacts qui seront suivis ,enregistrés, publiés. </w:t>
      </w:r>
    </w:p>
    <w:p w:rsidR="009724CC" w:rsidRPr="00F701E5" w:rsidRDefault="009724CC">
      <w:pPr>
        <w:pStyle w:val="Corpsdetexte"/>
        <w:rPr>
          <w:rFonts w:ascii="Garamond" w:hAnsi="Garamond"/>
          <w:sz w:val="20"/>
          <w:szCs w:val="20"/>
        </w:rPr>
      </w:pPr>
    </w:p>
    <w:p w:rsidR="009724CC" w:rsidRPr="00F701E5" w:rsidRDefault="00665BF0">
      <w:pPr>
        <w:pStyle w:val="Corpsdetexte"/>
        <w:rPr>
          <w:rFonts w:ascii="Garamond" w:hAnsi="Garamond"/>
          <w:sz w:val="20"/>
          <w:szCs w:val="20"/>
        </w:rPr>
      </w:pPr>
      <w:r w:rsidRPr="00F701E5">
        <w:rPr>
          <w:rFonts w:ascii="Garamond" w:hAnsi="Garamond"/>
          <w:sz w:val="20"/>
          <w:szCs w:val="20"/>
        </w:rPr>
        <w:t xml:space="preserve">J'ai rapporté quelques échantillons de revues à proprement parler intérieures à des universités et que j'ai même lus en route avec un très vif intérêt car il y a des articles excellents, de toutes sortes et de toutes espèces et on peut dire que </w:t>
      </w:r>
      <w:r w:rsidRPr="00F701E5">
        <w:rPr>
          <w:rFonts w:ascii="Garamond" w:hAnsi="Garamond" w:cs="Times New Roman"/>
          <w:i/>
          <w:sz w:val="20"/>
          <w:szCs w:val="20"/>
        </w:rPr>
        <w:t>tout est à faire</w:t>
      </w:r>
      <w:r w:rsidRPr="00F701E5">
        <w:rPr>
          <w:rFonts w:ascii="Garamond" w:hAnsi="Garamond"/>
          <w:sz w:val="20"/>
          <w:szCs w:val="20"/>
        </w:rPr>
        <w:t xml:space="preserve">. </w:t>
      </w:r>
    </w:p>
    <w:p w:rsidR="009724CC" w:rsidRPr="00F701E5" w:rsidRDefault="00665BF0" w:rsidP="007A5F06">
      <w:pPr>
        <w:pStyle w:val="Corpsdetexte"/>
        <w:rPr>
          <w:rFonts w:ascii="Garamond" w:hAnsi="Garamond"/>
          <w:sz w:val="20"/>
          <w:szCs w:val="20"/>
        </w:rPr>
      </w:pPr>
      <w:r w:rsidRPr="00F701E5">
        <w:rPr>
          <w:rFonts w:ascii="Garamond" w:hAnsi="Garamond"/>
          <w:sz w:val="20"/>
          <w:szCs w:val="20"/>
        </w:rPr>
        <w:t xml:space="preserve">On peut dire aussi que </w:t>
      </w:r>
      <w:r w:rsidRPr="00F701E5">
        <w:rPr>
          <w:rFonts w:ascii="Garamond" w:hAnsi="Garamond" w:cs="Times New Roman"/>
          <w:i/>
          <w:sz w:val="20"/>
          <w:szCs w:val="20"/>
        </w:rPr>
        <w:t>rien n'est à faire</w:t>
      </w:r>
      <w:r w:rsidRPr="00F701E5">
        <w:rPr>
          <w:rFonts w:ascii="Garamond" w:hAnsi="Garamond"/>
          <w:sz w:val="20"/>
          <w:szCs w:val="20"/>
        </w:rPr>
        <w:t xml:space="preserve"> car assurément, avec autant </w:t>
      </w:r>
      <w:r w:rsidRPr="00F701E5">
        <w:rPr>
          <w:rFonts w:ascii="Garamond" w:hAnsi="Garamond" w:cs="Times New Roman"/>
          <w:i/>
          <w:sz w:val="20"/>
          <w:szCs w:val="20"/>
        </w:rPr>
        <w:t>d'ouverture, d'accueil, voire de succès,</w:t>
      </w:r>
      <w:r w:rsidRPr="00F701E5">
        <w:rPr>
          <w:rFonts w:ascii="Garamond" w:hAnsi="Garamond"/>
          <w:sz w:val="20"/>
          <w:szCs w:val="20"/>
        </w:rPr>
        <w:t xml:space="preserve"> le sentiment</w:t>
      </w:r>
      <w:r w:rsidR="007A5F06">
        <w:rPr>
          <w:rFonts w:ascii="Garamond" w:hAnsi="Garamond"/>
          <w:sz w:val="20"/>
          <w:szCs w:val="20"/>
        </w:rPr>
        <w:t xml:space="preserve">, </w:t>
      </w:r>
      <w:r w:rsidRPr="00F701E5">
        <w:rPr>
          <w:rFonts w:ascii="Garamond" w:hAnsi="Garamond"/>
          <w:sz w:val="20"/>
          <w:szCs w:val="20"/>
        </w:rPr>
        <w:t>le sentiment au moins actuellement général</w:t>
      </w:r>
      <w:r w:rsidR="007A5F06">
        <w:rPr>
          <w:rFonts w:ascii="Garamond" w:hAnsi="Garamond"/>
          <w:sz w:val="20"/>
          <w:szCs w:val="20"/>
        </w:rPr>
        <w:t xml:space="preserve"> -</w:t>
      </w:r>
      <w:r w:rsidRPr="00F701E5">
        <w:rPr>
          <w:rFonts w:ascii="Garamond" w:hAnsi="Garamond"/>
          <w:sz w:val="20"/>
          <w:szCs w:val="20"/>
        </w:rPr>
        <w:t xml:space="preserve"> je parle parmi mes interlocuteurs</w:t>
      </w:r>
      <w:r w:rsidR="009724CC" w:rsidRPr="00F701E5">
        <w:rPr>
          <w:rFonts w:ascii="Garamond" w:hAnsi="Garamond"/>
          <w:sz w:val="20"/>
          <w:szCs w:val="20"/>
        </w:rPr>
        <w:t>,</w:t>
      </w:r>
      <w:r w:rsidRPr="00F701E5">
        <w:rPr>
          <w:rFonts w:ascii="Garamond" w:hAnsi="Garamond"/>
          <w:sz w:val="20"/>
          <w:szCs w:val="20"/>
        </w:rPr>
        <w:t xml:space="preserve"> je ne me permettrai pas d'avoir un sentiment moi</w:t>
      </w:r>
      <w:r w:rsidR="007A5F06">
        <w:rPr>
          <w:rFonts w:ascii="Garamond" w:hAnsi="Garamond"/>
          <w:sz w:val="20"/>
          <w:szCs w:val="20"/>
        </w:rPr>
        <w:t>-</w:t>
      </w:r>
      <w:r w:rsidRPr="00F701E5">
        <w:rPr>
          <w:rFonts w:ascii="Garamond" w:hAnsi="Garamond"/>
          <w:sz w:val="20"/>
          <w:szCs w:val="20"/>
        </w:rPr>
        <w:t>même</w:t>
      </w:r>
      <w:r w:rsidR="007A5F06">
        <w:rPr>
          <w:rFonts w:ascii="Garamond" w:hAnsi="Garamond"/>
          <w:sz w:val="20"/>
          <w:szCs w:val="20"/>
        </w:rPr>
        <w:t xml:space="preserve"> - </w:t>
      </w:r>
    </w:p>
    <w:p w:rsidR="00C01485" w:rsidRDefault="00665BF0">
      <w:pPr>
        <w:pStyle w:val="Corpsdetexte"/>
        <w:rPr>
          <w:rFonts w:ascii="Garamond" w:hAnsi="Garamond"/>
          <w:sz w:val="20"/>
          <w:szCs w:val="20"/>
        </w:rPr>
      </w:pPr>
      <w:r w:rsidRPr="00F701E5">
        <w:rPr>
          <w:rFonts w:ascii="Garamond" w:hAnsi="Garamond"/>
          <w:sz w:val="20"/>
          <w:szCs w:val="20"/>
        </w:rPr>
        <w:t xml:space="preserve">est qu'en aucun cas on ne changera rien à </w:t>
      </w:r>
      <w:r w:rsidRPr="00F701E5">
        <w:rPr>
          <w:rFonts w:ascii="Garamond" w:hAnsi="Garamond" w:cs="Times New Roman"/>
          <w:i/>
          <w:sz w:val="20"/>
          <w:szCs w:val="20"/>
        </w:rPr>
        <w:t>l'équilibre</w:t>
      </w:r>
      <w:r w:rsidRPr="00F701E5">
        <w:rPr>
          <w:rFonts w:ascii="Garamond" w:hAnsi="Garamond"/>
          <w:sz w:val="20"/>
          <w:szCs w:val="20"/>
        </w:rPr>
        <w:t xml:space="preserve"> actuellement atteint, qui laisse </w:t>
      </w:r>
      <w:r w:rsidRPr="00C01485">
        <w:rPr>
          <w:rFonts w:ascii="Garamond" w:hAnsi="Garamond"/>
          <w:i/>
          <w:sz w:val="20"/>
          <w:szCs w:val="20"/>
        </w:rPr>
        <w:t>très suffisamment de liberté</w:t>
      </w:r>
      <w:r w:rsidRPr="00F701E5">
        <w:rPr>
          <w:rFonts w:ascii="Garamond" w:hAnsi="Garamond"/>
          <w:sz w:val="20"/>
          <w:szCs w:val="20"/>
        </w:rPr>
        <w:t xml:space="preserve"> à chacun </w:t>
      </w:r>
    </w:p>
    <w:p w:rsidR="009724CC" w:rsidRPr="00F701E5" w:rsidRDefault="00665BF0" w:rsidP="00C01485">
      <w:pPr>
        <w:pStyle w:val="Corpsdetexte"/>
        <w:rPr>
          <w:rFonts w:ascii="Garamond" w:hAnsi="Garamond"/>
          <w:sz w:val="20"/>
          <w:szCs w:val="20"/>
        </w:rPr>
      </w:pPr>
      <w:r w:rsidRPr="00C01485">
        <w:rPr>
          <w:rFonts w:ascii="Garamond" w:hAnsi="Garamond"/>
          <w:i/>
          <w:sz w:val="20"/>
          <w:szCs w:val="20"/>
        </w:rPr>
        <w:t>aux entournures</w:t>
      </w:r>
      <w:r w:rsidRPr="00F701E5">
        <w:rPr>
          <w:rFonts w:ascii="Garamond" w:hAnsi="Garamond"/>
          <w:sz w:val="20"/>
          <w:szCs w:val="20"/>
        </w:rPr>
        <w:t xml:space="preserve"> : une personne qui entraîne avec elle un nombre suffisant de collaborateurs, n'est certainement pas empêchée de travailler, et tout s'installe donc dans une juxtaposition de </w:t>
      </w:r>
      <w:r w:rsidRPr="00C01485">
        <w:rPr>
          <w:rFonts w:ascii="Garamond" w:hAnsi="Garamond"/>
          <w:i/>
          <w:sz w:val="20"/>
          <w:szCs w:val="20"/>
        </w:rPr>
        <w:t>c</w:t>
      </w:r>
      <w:r w:rsidR="00856E46">
        <w:rPr>
          <w:rFonts w:ascii="Garamond" w:hAnsi="Garamond"/>
          <w:i/>
          <w:sz w:val="20"/>
          <w:szCs w:val="20"/>
        </w:rPr>
        <w:t>oe</w:t>
      </w:r>
      <w:r w:rsidRPr="00C01485">
        <w:rPr>
          <w:rFonts w:ascii="Garamond" w:hAnsi="Garamond"/>
          <w:i/>
          <w:sz w:val="20"/>
          <w:szCs w:val="20"/>
        </w:rPr>
        <w:t>xistence vitale</w:t>
      </w:r>
      <w:r w:rsidRPr="00F701E5">
        <w:rPr>
          <w:rFonts w:ascii="Garamond" w:hAnsi="Garamond"/>
          <w:sz w:val="20"/>
          <w:szCs w:val="20"/>
        </w:rPr>
        <w:t xml:space="preserve"> qui semble bien pour l'instant exclure</w:t>
      </w:r>
      <w:r w:rsidR="00C01485">
        <w:rPr>
          <w:rFonts w:ascii="Garamond" w:hAnsi="Garamond"/>
          <w:sz w:val="20"/>
          <w:szCs w:val="20"/>
        </w:rPr>
        <w:t xml:space="preserve"> - </w:t>
      </w:r>
      <w:r w:rsidRPr="00F701E5">
        <w:rPr>
          <w:rFonts w:ascii="Garamond" w:hAnsi="Garamond"/>
          <w:sz w:val="20"/>
          <w:szCs w:val="20"/>
        </w:rPr>
        <w:t xml:space="preserve">même si l'on aspire à un renouvellement de style et spécialement dans ce qui nous intéresse, dans ce qui m'intéresse : à savoir le statut </w:t>
      </w:r>
    </w:p>
    <w:p w:rsidR="00665BF0" w:rsidRPr="00F701E5" w:rsidRDefault="00665BF0">
      <w:pPr>
        <w:pStyle w:val="Corpsdetexte"/>
        <w:rPr>
          <w:rFonts w:ascii="Garamond" w:hAnsi="Garamond"/>
          <w:sz w:val="20"/>
          <w:szCs w:val="20"/>
        </w:rPr>
      </w:pPr>
      <w:r w:rsidRPr="00F701E5">
        <w:rPr>
          <w:rFonts w:ascii="Garamond" w:hAnsi="Garamond"/>
          <w:sz w:val="20"/>
          <w:szCs w:val="20"/>
        </w:rPr>
        <w:t>de l'enseignement de la psychanalyse</w:t>
      </w:r>
      <w:r w:rsidR="00C01485">
        <w:rPr>
          <w:rFonts w:ascii="Garamond" w:hAnsi="Garamond"/>
          <w:sz w:val="20"/>
          <w:szCs w:val="20"/>
        </w:rPr>
        <w:t xml:space="preserve"> - </w:t>
      </w:r>
      <w:r w:rsidRPr="00F701E5">
        <w:rPr>
          <w:rFonts w:ascii="Garamond" w:hAnsi="Garamond"/>
          <w:sz w:val="20"/>
          <w:szCs w:val="20"/>
        </w:rPr>
        <w:t>qu'on n'arrivera à rien qui ressemble à un renversement de courant, à un reflux, à un retour de marée, à tout ce que vous voudrez qui ressemble à un changement fondamental.</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Néanmoins entre ce </w:t>
      </w:r>
      <w:r w:rsidR="009724CC" w:rsidRPr="00F701E5">
        <w:rPr>
          <w:rFonts w:ascii="Garamond" w:hAnsi="Garamond"/>
          <w:sz w:val="20"/>
          <w:szCs w:val="20"/>
        </w:rPr>
        <w:t>« </w:t>
      </w:r>
      <w:r w:rsidRPr="00F701E5">
        <w:rPr>
          <w:rFonts w:ascii="Garamond" w:hAnsi="Garamond" w:cs="Times New Roman"/>
          <w:i/>
          <w:sz w:val="20"/>
          <w:szCs w:val="20"/>
        </w:rPr>
        <w:t>tout à faire</w:t>
      </w:r>
      <w:r w:rsidR="009724CC" w:rsidRPr="00F701E5">
        <w:rPr>
          <w:rFonts w:ascii="Garamond" w:hAnsi="Garamond"/>
          <w:sz w:val="20"/>
          <w:szCs w:val="20"/>
        </w:rPr>
        <w:t> »</w:t>
      </w:r>
      <w:r w:rsidRPr="00F701E5">
        <w:rPr>
          <w:rFonts w:ascii="Garamond" w:hAnsi="Garamond"/>
          <w:sz w:val="20"/>
          <w:szCs w:val="20"/>
        </w:rPr>
        <w:t xml:space="preserve"> et ce </w:t>
      </w:r>
      <w:r w:rsidR="009724CC" w:rsidRPr="00F701E5">
        <w:rPr>
          <w:rFonts w:ascii="Garamond" w:hAnsi="Garamond"/>
          <w:sz w:val="20"/>
          <w:szCs w:val="20"/>
        </w:rPr>
        <w:t>« </w:t>
      </w:r>
      <w:r w:rsidRPr="00F701E5">
        <w:rPr>
          <w:rFonts w:ascii="Garamond" w:hAnsi="Garamond" w:cs="Times New Roman"/>
          <w:i/>
          <w:sz w:val="20"/>
          <w:szCs w:val="20"/>
        </w:rPr>
        <w:t>rien à faire</w:t>
      </w:r>
      <w:r w:rsidR="009724CC" w:rsidRPr="00F701E5">
        <w:rPr>
          <w:rFonts w:ascii="Garamond" w:hAnsi="Garamond"/>
          <w:sz w:val="20"/>
          <w:szCs w:val="20"/>
        </w:rPr>
        <w:t> »</w:t>
      </w:r>
      <w:r w:rsidRPr="00F701E5">
        <w:rPr>
          <w:rFonts w:ascii="Garamond" w:hAnsi="Garamond"/>
          <w:sz w:val="20"/>
          <w:szCs w:val="20"/>
        </w:rPr>
        <w:t>, je crois que mon penchant pour l'instant est assurément</w:t>
      </w:r>
      <w:r w:rsidR="009724CC" w:rsidRPr="00F701E5">
        <w:rPr>
          <w:rFonts w:ascii="Garamond" w:hAnsi="Garamond"/>
          <w:sz w:val="20"/>
          <w:szCs w:val="20"/>
        </w:rPr>
        <w:t xml:space="preserve"> </w:t>
      </w:r>
      <w:r w:rsidR="00C01485">
        <w:rPr>
          <w:rFonts w:ascii="Garamond" w:hAnsi="Garamond"/>
          <w:sz w:val="20"/>
          <w:szCs w:val="20"/>
        </w:rPr>
        <w:t>-</w:t>
      </w:r>
      <w:r w:rsidRPr="00F701E5">
        <w:rPr>
          <w:rFonts w:ascii="Garamond" w:hAnsi="Garamond"/>
          <w:sz w:val="20"/>
          <w:szCs w:val="20"/>
        </w:rPr>
        <w:t xml:space="preserve"> mon </w:t>
      </w:r>
      <w:r w:rsidR="009724CC" w:rsidRPr="00F701E5">
        <w:rPr>
          <w:rFonts w:ascii="Garamond" w:hAnsi="Garamond"/>
          <w:sz w:val="20"/>
          <w:szCs w:val="20"/>
        </w:rPr>
        <w:t>D</w:t>
      </w:r>
      <w:r w:rsidRPr="00F701E5">
        <w:rPr>
          <w:rFonts w:ascii="Garamond" w:hAnsi="Garamond"/>
          <w:sz w:val="20"/>
          <w:szCs w:val="20"/>
        </w:rPr>
        <w:t>ieu</w:t>
      </w:r>
      <w:r w:rsidR="009724CC" w:rsidRPr="00F701E5">
        <w:rPr>
          <w:rFonts w:ascii="Garamond" w:hAnsi="Garamond"/>
          <w:sz w:val="20"/>
          <w:szCs w:val="20"/>
        </w:rPr>
        <w:t xml:space="preserve"> </w:t>
      </w:r>
      <w:r w:rsidR="00C01485">
        <w:rPr>
          <w:rFonts w:ascii="Garamond" w:hAnsi="Garamond"/>
          <w:sz w:val="20"/>
          <w:szCs w:val="20"/>
        </w:rPr>
        <w:t>-</w:t>
      </w:r>
      <w:r w:rsidRPr="00F701E5">
        <w:rPr>
          <w:rFonts w:ascii="Garamond" w:hAnsi="Garamond"/>
          <w:sz w:val="20"/>
          <w:szCs w:val="20"/>
        </w:rPr>
        <w:t xml:space="preserve"> ne serait</w:t>
      </w:r>
      <w:r w:rsidR="00C01485">
        <w:rPr>
          <w:rFonts w:ascii="Garamond" w:hAnsi="Garamond"/>
          <w:sz w:val="20"/>
          <w:szCs w:val="20"/>
        </w:rPr>
        <w:t>-</w:t>
      </w:r>
      <w:r w:rsidRPr="00F701E5">
        <w:rPr>
          <w:rFonts w:ascii="Garamond" w:hAnsi="Garamond"/>
          <w:sz w:val="20"/>
          <w:szCs w:val="20"/>
        </w:rPr>
        <w:t>ce qu’à la façon de relever un défi</w:t>
      </w:r>
      <w:r w:rsidR="00C01485">
        <w:rPr>
          <w:rFonts w:ascii="Garamond" w:hAnsi="Garamond"/>
          <w:sz w:val="20"/>
          <w:szCs w:val="20"/>
        </w:rPr>
        <w:t xml:space="preserve"> - </w:t>
      </w:r>
      <w:r w:rsidRPr="00F701E5">
        <w:rPr>
          <w:rFonts w:ascii="Garamond" w:hAnsi="Garamond"/>
          <w:sz w:val="20"/>
          <w:szCs w:val="20"/>
        </w:rPr>
        <w:t xml:space="preserve">et puis il y a autre chose dans le monde que les </w:t>
      </w:r>
      <w:r w:rsidR="009724CC" w:rsidRPr="00C01485">
        <w:rPr>
          <w:rFonts w:ascii="Garamond" w:hAnsi="Garamond"/>
          <w:i/>
          <w:sz w:val="20"/>
          <w:szCs w:val="20"/>
        </w:rPr>
        <w:t>É</w:t>
      </w:r>
      <w:r w:rsidRPr="00C01485">
        <w:rPr>
          <w:rFonts w:ascii="Garamond" w:hAnsi="Garamond"/>
          <w:i/>
          <w:sz w:val="20"/>
          <w:szCs w:val="20"/>
        </w:rPr>
        <w:t>tats</w:t>
      </w:r>
      <w:r w:rsidR="00C01485" w:rsidRPr="00C01485">
        <w:rPr>
          <w:rFonts w:ascii="Garamond" w:hAnsi="Garamond"/>
          <w:i/>
          <w:sz w:val="20"/>
          <w:szCs w:val="20"/>
        </w:rPr>
        <w:t>-</w:t>
      </w:r>
      <w:r w:rsidRPr="00C01485">
        <w:rPr>
          <w:rFonts w:ascii="Garamond" w:hAnsi="Garamond"/>
          <w:i/>
          <w:sz w:val="20"/>
          <w:szCs w:val="20"/>
        </w:rPr>
        <w:t>Unis d'Amérique du Nord</w:t>
      </w:r>
      <w:r w:rsidR="00C01485">
        <w:rPr>
          <w:rFonts w:ascii="Garamond" w:hAnsi="Garamond"/>
          <w:sz w:val="20"/>
          <w:szCs w:val="20"/>
        </w:rPr>
        <w:t xml:space="preserve"> - </w:t>
      </w:r>
      <w:r w:rsidRPr="00F701E5">
        <w:rPr>
          <w:rFonts w:ascii="Garamond" w:hAnsi="Garamond"/>
          <w:sz w:val="20"/>
          <w:szCs w:val="20"/>
        </w:rPr>
        <w:t>d'y faire quand même au moins quelque chose sous la forme de publication et c'est là ce que je réserverai quant à mon projet, à mes élèves plus proches.</w:t>
      </w:r>
    </w:p>
    <w:p w:rsidR="009724CC" w:rsidRPr="00F701E5" w:rsidRDefault="009724CC">
      <w:pPr>
        <w:pStyle w:val="Corpsdetexte"/>
        <w:rPr>
          <w:rFonts w:ascii="Garamond" w:hAnsi="Garamond"/>
          <w:sz w:val="20"/>
          <w:szCs w:val="20"/>
        </w:rPr>
      </w:pPr>
    </w:p>
    <w:p w:rsidR="009724CC" w:rsidRPr="00F701E5" w:rsidRDefault="00665BF0">
      <w:pPr>
        <w:pStyle w:val="Corpsdetexte"/>
        <w:rPr>
          <w:rFonts w:ascii="Garamond" w:hAnsi="Garamond"/>
          <w:sz w:val="20"/>
          <w:szCs w:val="20"/>
        </w:rPr>
      </w:pPr>
      <w:r w:rsidRPr="00F701E5">
        <w:rPr>
          <w:rFonts w:ascii="Garamond" w:hAnsi="Garamond"/>
          <w:sz w:val="20"/>
          <w:szCs w:val="20"/>
        </w:rPr>
        <w:t>Y ajouterais</w:t>
      </w:r>
      <w:r w:rsidR="00C01485">
        <w:rPr>
          <w:rFonts w:ascii="Garamond" w:hAnsi="Garamond"/>
          <w:sz w:val="20"/>
          <w:szCs w:val="20"/>
        </w:rPr>
        <w:t>-</w:t>
      </w:r>
      <w:r w:rsidRPr="00F701E5">
        <w:rPr>
          <w:rFonts w:ascii="Garamond" w:hAnsi="Garamond"/>
          <w:sz w:val="20"/>
          <w:szCs w:val="20"/>
        </w:rPr>
        <w:t>je en deux mots, le complément, la confidence de ceci</w:t>
      </w:r>
      <w:r w:rsidR="009724CC" w:rsidRPr="00F701E5">
        <w:rPr>
          <w:rFonts w:ascii="Garamond" w:hAnsi="Garamond"/>
          <w:sz w:val="20"/>
          <w:szCs w:val="20"/>
        </w:rPr>
        <w:t> :</w:t>
      </w:r>
      <w:r w:rsidRPr="00F701E5">
        <w:rPr>
          <w:rFonts w:ascii="Garamond" w:hAnsi="Garamond"/>
          <w:sz w:val="20"/>
          <w:szCs w:val="20"/>
        </w:rPr>
        <w:t xml:space="preserve"> que, au cours de ce petit </w:t>
      </w:r>
      <w:r w:rsidRPr="00F701E5">
        <w:rPr>
          <w:rFonts w:ascii="Garamond" w:hAnsi="Garamond" w:cs="Times New Roman"/>
          <w:i/>
          <w:iCs/>
          <w:sz w:val="20"/>
          <w:szCs w:val="20"/>
        </w:rPr>
        <w:t>travel</w:t>
      </w:r>
      <w:r w:rsidRPr="00F701E5">
        <w:rPr>
          <w:rFonts w:ascii="Garamond" w:hAnsi="Garamond"/>
          <w:sz w:val="20"/>
          <w:szCs w:val="20"/>
        </w:rPr>
        <w:t xml:space="preserve"> qui n'est presque qu'un petit </w:t>
      </w:r>
      <w:r w:rsidRPr="00F701E5">
        <w:rPr>
          <w:rFonts w:ascii="Garamond" w:hAnsi="Garamond" w:cs="Times New Roman"/>
          <w:i/>
          <w:iCs/>
          <w:sz w:val="20"/>
          <w:szCs w:val="20"/>
        </w:rPr>
        <w:t>trip</w:t>
      </w:r>
      <w:r w:rsidRPr="00F701E5">
        <w:rPr>
          <w:rFonts w:ascii="Garamond" w:hAnsi="Garamond"/>
          <w:sz w:val="20"/>
          <w:szCs w:val="20"/>
        </w:rPr>
        <w:t xml:space="preserve">, je me suis réservé </w:t>
      </w:r>
      <w:r w:rsidR="009724CC" w:rsidRPr="00F701E5">
        <w:rPr>
          <w:rFonts w:ascii="Garamond" w:hAnsi="Garamond"/>
          <w:sz w:val="20"/>
          <w:szCs w:val="20"/>
        </w:rPr>
        <w:t>à</w:t>
      </w:r>
      <w:r w:rsidRPr="00F701E5">
        <w:rPr>
          <w:rFonts w:ascii="Garamond" w:hAnsi="Garamond"/>
          <w:sz w:val="20"/>
          <w:szCs w:val="20"/>
        </w:rPr>
        <w:t xml:space="preserve"> la fin huit jours, pour mon plaisir personnel et qu'ayant projeté d'abord de le faire dans l'Ouest américain, j'ai changé mon projet, ne pouvant soudain résister à la proximité de</w:t>
      </w:r>
      <w:r w:rsidR="009724CC" w:rsidRPr="00F701E5">
        <w:rPr>
          <w:rFonts w:ascii="Garamond" w:hAnsi="Garamond"/>
          <w:sz w:val="20"/>
          <w:szCs w:val="20"/>
        </w:rPr>
        <w:t xml:space="preserve"> ce</w:t>
      </w:r>
      <w:r w:rsidRPr="00F701E5">
        <w:rPr>
          <w:rFonts w:ascii="Garamond" w:hAnsi="Garamond"/>
          <w:sz w:val="20"/>
          <w:szCs w:val="20"/>
        </w:rPr>
        <w:t xml:space="preserve"> pays plein de magie</w:t>
      </w:r>
      <w:r w:rsidR="00C01485">
        <w:rPr>
          <w:rFonts w:ascii="Garamond" w:hAnsi="Garamond"/>
          <w:sz w:val="20"/>
          <w:szCs w:val="20"/>
        </w:rPr>
        <w:t xml:space="preserve">, </w:t>
      </w:r>
      <w:r w:rsidRPr="00F701E5">
        <w:rPr>
          <w:rFonts w:ascii="Garamond" w:hAnsi="Garamond"/>
          <w:sz w:val="20"/>
          <w:szCs w:val="20"/>
        </w:rPr>
        <w:t>je pense pour certains d</w:t>
      </w:r>
      <w:r w:rsidR="00C01485">
        <w:rPr>
          <w:rFonts w:ascii="Garamond" w:hAnsi="Garamond"/>
          <w:sz w:val="20"/>
          <w:szCs w:val="20"/>
          <w:vertAlign w:val="superscript"/>
        </w:rPr>
        <w:t>’</w:t>
      </w:r>
      <w:r w:rsidRPr="00F701E5">
        <w:rPr>
          <w:rFonts w:ascii="Garamond" w:hAnsi="Garamond"/>
          <w:sz w:val="20"/>
          <w:szCs w:val="20"/>
        </w:rPr>
        <w:t>entre vous</w:t>
      </w:r>
      <w:r w:rsidR="00C01485">
        <w:rPr>
          <w:rFonts w:ascii="Garamond" w:hAnsi="Garamond"/>
          <w:sz w:val="20"/>
          <w:szCs w:val="20"/>
        </w:rPr>
        <w:t xml:space="preserve">, </w:t>
      </w:r>
      <w:r w:rsidRPr="00F701E5">
        <w:rPr>
          <w:rFonts w:ascii="Garamond" w:hAnsi="Garamond"/>
          <w:sz w:val="20"/>
          <w:szCs w:val="20"/>
        </w:rPr>
        <w:t xml:space="preserve">qui s'appelle le Mexique, j'y ai été passer </w:t>
      </w:r>
      <w:r w:rsidRPr="00F701E5">
        <w:rPr>
          <w:rFonts w:ascii="Garamond" w:hAnsi="Garamond" w:cs="Times New Roman"/>
          <w:i/>
          <w:sz w:val="20"/>
          <w:szCs w:val="20"/>
        </w:rPr>
        <w:t>huit jours</w:t>
      </w:r>
      <w:r w:rsidRPr="00F701E5">
        <w:rPr>
          <w:rFonts w:ascii="Garamond" w:hAnsi="Garamond"/>
          <w:sz w:val="20"/>
          <w:szCs w:val="20"/>
        </w:rPr>
        <w:t xml:space="preserve">. </w:t>
      </w:r>
    </w:p>
    <w:p w:rsidR="009724CC" w:rsidRPr="00F701E5" w:rsidRDefault="009724CC">
      <w:pPr>
        <w:pStyle w:val="Corpsdetexte"/>
        <w:rPr>
          <w:rFonts w:ascii="Garamond" w:hAnsi="Garamond"/>
          <w:sz w:val="20"/>
          <w:szCs w:val="20"/>
        </w:rPr>
      </w:pPr>
    </w:p>
    <w:p w:rsidR="00C01485" w:rsidRDefault="00665BF0">
      <w:pPr>
        <w:pStyle w:val="Corpsdetexte"/>
        <w:rPr>
          <w:rFonts w:ascii="Garamond" w:hAnsi="Garamond"/>
          <w:sz w:val="20"/>
          <w:szCs w:val="20"/>
        </w:rPr>
      </w:pPr>
      <w:r w:rsidRPr="00F701E5">
        <w:rPr>
          <w:rFonts w:ascii="Garamond" w:hAnsi="Garamond"/>
          <w:sz w:val="20"/>
          <w:szCs w:val="20"/>
        </w:rPr>
        <w:t xml:space="preserve">Je ne vous en parlerai pas longuement maintenant. Je n'y ai pas du tout eu là la vie d'un missionnaire. </w:t>
      </w:r>
    </w:p>
    <w:p w:rsidR="00665BF0" w:rsidRPr="00F701E5" w:rsidRDefault="00665BF0">
      <w:pPr>
        <w:pStyle w:val="Corpsdetexte"/>
        <w:rPr>
          <w:rFonts w:ascii="Garamond" w:hAnsi="Garamond"/>
          <w:sz w:val="20"/>
          <w:szCs w:val="20"/>
        </w:rPr>
      </w:pPr>
      <w:r w:rsidRPr="00F701E5">
        <w:rPr>
          <w:rFonts w:ascii="Garamond" w:hAnsi="Garamond"/>
          <w:sz w:val="20"/>
          <w:szCs w:val="20"/>
        </w:rPr>
        <w:t>J'ai eu celle d'un touriste,</w:t>
      </w:r>
      <w:r w:rsidRPr="00F701E5">
        <w:rPr>
          <w:rFonts w:ascii="Garamond" w:hAnsi="Garamond"/>
          <w:i/>
          <w:iCs/>
          <w:sz w:val="20"/>
          <w:szCs w:val="20"/>
        </w:rPr>
        <w:t xml:space="preserve"> </w:t>
      </w:r>
      <w:r w:rsidRPr="00F701E5">
        <w:rPr>
          <w:rFonts w:ascii="Garamond" w:hAnsi="Garamond"/>
          <w:sz w:val="20"/>
          <w:szCs w:val="20"/>
        </w:rPr>
        <w:t xml:space="preserve">il faut bien le dire, rien de plus. Enfin les choses que j'ai vues m'ont touché, en deux points. </w:t>
      </w:r>
    </w:p>
    <w:p w:rsidR="00B10C91" w:rsidRPr="00F701E5" w:rsidRDefault="00665BF0">
      <w:pPr>
        <w:pStyle w:val="Corpsdetexte"/>
        <w:rPr>
          <w:rFonts w:ascii="Garamond" w:hAnsi="Garamond"/>
          <w:sz w:val="20"/>
          <w:szCs w:val="20"/>
        </w:rPr>
      </w:pPr>
      <w:r w:rsidRPr="00F701E5">
        <w:rPr>
          <w:rFonts w:ascii="Garamond" w:hAnsi="Garamond"/>
          <w:sz w:val="20"/>
          <w:szCs w:val="20"/>
        </w:rPr>
        <w:t>C'est qu'on ne peut qu'être très impressionné de voir</w:t>
      </w:r>
      <w:r w:rsidR="00B10C91" w:rsidRPr="00F701E5">
        <w:rPr>
          <w:rFonts w:ascii="Garamond" w:hAnsi="Garamond"/>
          <w:sz w:val="20"/>
          <w:szCs w:val="20"/>
        </w:rPr>
        <w:t xml:space="preserve"> </w:t>
      </w:r>
      <w:r w:rsidRPr="00F701E5">
        <w:rPr>
          <w:rFonts w:ascii="Garamond" w:hAnsi="Garamond"/>
          <w:sz w:val="20"/>
          <w:szCs w:val="20"/>
        </w:rPr>
        <w:t xml:space="preserve">enfin </w:t>
      </w:r>
      <w:r w:rsidR="00C01485">
        <w:rPr>
          <w:rFonts w:ascii="Garamond" w:hAnsi="Garamond"/>
          <w:sz w:val="20"/>
          <w:szCs w:val="20"/>
        </w:rPr>
        <w:t xml:space="preserve">– </w:t>
      </w:r>
      <w:r w:rsidRPr="00F701E5">
        <w:rPr>
          <w:rFonts w:ascii="Garamond" w:hAnsi="Garamond"/>
          <w:sz w:val="20"/>
          <w:szCs w:val="20"/>
        </w:rPr>
        <w:t>quoi</w:t>
      </w:r>
      <w:r w:rsidR="00C01485">
        <w:rPr>
          <w:rFonts w:ascii="Garamond" w:hAnsi="Garamond"/>
          <w:sz w:val="20"/>
          <w:szCs w:val="20"/>
        </w:rPr>
        <w:t> ?</w:t>
      </w:r>
      <w:r w:rsidR="00B10C91" w:rsidRPr="00F701E5">
        <w:rPr>
          <w:rFonts w:ascii="Garamond" w:hAnsi="Garamond"/>
          <w:sz w:val="20"/>
          <w:szCs w:val="20"/>
        </w:rPr>
        <w:t xml:space="preserve"> </w:t>
      </w:r>
      <w:r w:rsidR="00C01485">
        <w:rPr>
          <w:rFonts w:ascii="Garamond" w:hAnsi="Garamond"/>
          <w:sz w:val="20"/>
          <w:szCs w:val="20"/>
        </w:rPr>
        <w:t>-</w:t>
      </w:r>
      <w:r w:rsidRPr="00F701E5">
        <w:rPr>
          <w:rFonts w:ascii="Garamond" w:hAnsi="Garamond"/>
          <w:sz w:val="20"/>
          <w:szCs w:val="20"/>
        </w:rPr>
        <w:t xml:space="preserve"> quelque chose qui est bien la religion antique</w:t>
      </w:r>
      <w:r w:rsidR="00C01485">
        <w:rPr>
          <w:rFonts w:ascii="Garamond" w:hAnsi="Garamond"/>
          <w:sz w:val="20"/>
          <w:szCs w:val="20"/>
        </w:rPr>
        <w:t>,</w:t>
      </w:r>
    </w:p>
    <w:p w:rsidR="00C01485" w:rsidRDefault="00665BF0">
      <w:pPr>
        <w:pStyle w:val="Corpsdetexte"/>
        <w:rPr>
          <w:rFonts w:ascii="Garamond" w:hAnsi="Garamond"/>
          <w:sz w:val="20"/>
          <w:szCs w:val="20"/>
        </w:rPr>
      </w:pPr>
      <w:r w:rsidRPr="00F701E5">
        <w:rPr>
          <w:rFonts w:ascii="Garamond" w:hAnsi="Garamond"/>
          <w:sz w:val="20"/>
          <w:szCs w:val="20"/>
        </w:rPr>
        <w:t>puisque tout à l'heure</w:t>
      </w:r>
      <w:r w:rsidR="00C01485">
        <w:rPr>
          <w:rFonts w:ascii="Garamond" w:hAnsi="Garamond"/>
          <w:sz w:val="20"/>
          <w:szCs w:val="20"/>
        </w:rPr>
        <w:t xml:space="preserve"> </w:t>
      </w:r>
      <w:r w:rsidRPr="00F701E5">
        <w:rPr>
          <w:rFonts w:ascii="Garamond" w:hAnsi="Garamond"/>
          <w:sz w:val="20"/>
          <w:szCs w:val="20"/>
        </w:rPr>
        <w:t>nous en parlions de religion</w:t>
      </w:r>
      <w:r w:rsidR="00C01485">
        <w:rPr>
          <w:rFonts w:ascii="Garamond" w:hAnsi="Garamond"/>
          <w:sz w:val="20"/>
          <w:szCs w:val="20"/>
        </w:rPr>
        <w:t xml:space="preserve">, </w:t>
      </w:r>
      <w:r w:rsidRPr="00F701E5">
        <w:rPr>
          <w:rFonts w:ascii="Garamond" w:hAnsi="Garamond"/>
          <w:sz w:val="20"/>
          <w:szCs w:val="20"/>
        </w:rPr>
        <w:t xml:space="preserve">de ces </w:t>
      </w:r>
      <w:r w:rsidRPr="00F701E5">
        <w:rPr>
          <w:rFonts w:ascii="Garamond" w:hAnsi="Garamond" w:cs="Times New Roman"/>
          <w:i/>
          <w:sz w:val="20"/>
          <w:szCs w:val="20"/>
        </w:rPr>
        <w:t>têtes</w:t>
      </w:r>
      <w:r w:rsidRPr="00F701E5">
        <w:rPr>
          <w:rFonts w:ascii="Garamond" w:hAnsi="Garamond"/>
          <w:sz w:val="20"/>
          <w:szCs w:val="20"/>
        </w:rPr>
        <w:t xml:space="preserve"> qui sont toujours là absolument inchangés, le visage</w:t>
      </w:r>
      <w:r w:rsidR="00B10C91" w:rsidRPr="00F701E5">
        <w:rPr>
          <w:rFonts w:ascii="Garamond" w:hAnsi="Garamond"/>
          <w:sz w:val="20"/>
          <w:szCs w:val="20"/>
        </w:rPr>
        <w:t>,</w:t>
      </w:r>
      <w:r w:rsidRPr="00F701E5">
        <w:rPr>
          <w:rFonts w:ascii="Garamond" w:hAnsi="Garamond"/>
          <w:sz w:val="20"/>
          <w:szCs w:val="20"/>
        </w:rPr>
        <w:t xml:space="preserve"> et j'oserai dire le regard de ces Indiens toujours les mêmes</w:t>
      </w:r>
      <w:r w:rsidR="00C01485">
        <w:rPr>
          <w:rFonts w:ascii="Garamond" w:hAnsi="Garamond"/>
          <w:sz w:val="20"/>
          <w:szCs w:val="20"/>
        </w:rPr>
        <w:t xml:space="preserve"> - </w:t>
      </w:r>
      <w:r w:rsidRPr="00F701E5">
        <w:rPr>
          <w:rFonts w:ascii="Garamond" w:hAnsi="Garamond"/>
          <w:sz w:val="20"/>
          <w:szCs w:val="20"/>
        </w:rPr>
        <w:t>que ce soit ceux qui vous servent à pas discrets dans les couloirs des hôtels ou qui habitent les cabanes encore de chaume au bord des routes</w:t>
      </w:r>
      <w:r w:rsidR="00C01485">
        <w:rPr>
          <w:rFonts w:ascii="Garamond" w:hAnsi="Garamond"/>
          <w:sz w:val="20"/>
          <w:szCs w:val="20"/>
        </w:rPr>
        <w:t xml:space="preserve"> - </w:t>
      </w:r>
      <w:r w:rsidR="00B10C91" w:rsidRPr="00F701E5">
        <w:rPr>
          <w:rFonts w:ascii="Garamond" w:hAnsi="Garamond"/>
          <w:sz w:val="20"/>
          <w:szCs w:val="20"/>
        </w:rPr>
        <w:t>c</w:t>
      </w:r>
      <w:r w:rsidRPr="00F701E5">
        <w:rPr>
          <w:rFonts w:ascii="Garamond" w:hAnsi="Garamond"/>
          <w:sz w:val="20"/>
          <w:szCs w:val="20"/>
        </w:rPr>
        <w:t>es Indiens</w:t>
      </w:r>
      <w:r w:rsidR="00C01485">
        <w:rPr>
          <w:rFonts w:ascii="Garamond" w:hAnsi="Garamond"/>
          <w:sz w:val="20"/>
          <w:szCs w:val="20"/>
        </w:rPr>
        <w:t xml:space="preserve"> </w:t>
      </w:r>
      <w:r w:rsidRPr="00F701E5">
        <w:rPr>
          <w:rFonts w:ascii="Garamond" w:hAnsi="Garamond"/>
          <w:sz w:val="20"/>
          <w:szCs w:val="20"/>
        </w:rPr>
        <w:t>qui ont la même figure exactement, que nous voyons figée dans le basalte ou le granit, ces fragments flottants que nous recueillons</w:t>
      </w:r>
      <w:r w:rsidR="00C01485">
        <w:rPr>
          <w:rFonts w:ascii="Garamond" w:hAnsi="Garamond"/>
          <w:sz w:val="20"/>
          <w:szCs w:val="20"/>
        </w:rPr>
        <w:t xml:space="preserve"> </w:t>
      </w:r>
      <w:r w:rsidRPr="00F701E5">
        <w:rPr>
          <w:rFonts w:ascii="Garamond" w:hAnsi="Garamond"/>
          <w:sz w:val="20"/>
          <w:szCs w:val="20"/>
        </w:rPr>
        <w:t>de leur</w:t>
      </w:r>
      <w:r w:rsidRPr="00F701E5">
        <w:rPr>
          <w:rFonts w:ascii="Garamond" w:hAnsi="Garamond"/>
          <w:b/>
          <w:bCs/>
          <w:sz w:val="20"/>
          <w:szCs w:val="20"/>
        </w:rPr>
        <w:t xml:space="preserve"> </w:t>
      </w:r>
      <w:r w:rsidRPr="00F701E5">
        <w:rPr>
          <w:rFonts w:ascii="Garamond" w:hAnsi="Garamond"/>
          <w:sz w:val="20"/>
          <w:szCs w:val="20"/>
        </w:rPr>
        <w:t>art antique</w:t>
      </w:r>
      <w:r w:rsidR="00C01485">
        <w:rPr>
          <w:rFonts w:ascii="Garamond" w:hAnsi="Garamond"/>
          <w:sz w:val="20"/>
          <w:szCs w:val="20"/>
        </w:rPr>
        <w:t xml:space="preserve">, </w:t>
      </w:r>
      <w:r w:rsidRPr="00F701E5">
        <w:rPr>
          <w:rFonts w:ascii="Garamond" w:hAnsi="Garamond"/>
          <w:sz w:val="20"/>
          <w:szCs w:val="20"/>
        </w:rPr>
        <w:t>ces Indiens ont là, je ne sais quoi d'un rapport qui persiste avec la seule présence sur les monuments de ce qu'on appelle improprement pictogramme, idéogramme ou autres</w:t>
      </w:r>
      <w:r w:rsidR="00B10C91" w:rsidRPr="00F701E5">
        <w:rPr>
          <w:rFonts w:ascii="Garamond" w:hAnsi="Garamond"/>
          <w:sz w:val="20"/>
          <w:szCs w:val="20"/>
        </w:rPr>
        <w:t>,</w:t>
      </w:r>
      <w:r w:rsidRPr="00F701E5">
        <w:rPr>
          <w:rFonts w:ascii="Garamond" w:hAnsi="Garamond"/>
          <w:sz w:val="20"/>
          <w:szCs w:val="20"/>
        </w:rPr>
        <w:t xml:space="preserve"> désignations impropres de ce que nous pouvons appeler hiéroglyphes,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aussi bien pas toujours déchiffrés, mais dont la reprise par les peintres contemporains ou les architectes… </w:t>
      </w:r>
    </w:p>
    <w:p w:rsidR="00B10C91" w:rsidRPr="00F701E5" w:rsidRDefault="00665BF0">
      <w:pPr>
        <w:pStyle w:val="Corpsdetexte"/>
        <w:ind w:left="708"/>
        <w:rPr>
          <w:rFonts w:ascii="Garamond" w:hAnsi="Garamond"/>
          <w:sz w:val="20"/>
          <w:szCs w:val="20"/>
        </w:rPr>
      </w:pPr>
      <w:r w:rsidRPr="00F701E5">
        <w:rPr>
          <w:rFonts w:ascii="Garamond" w:hAnsi="Garamond"/>
          <w:sz w:val="20"/>
          <w:szCs w:val="20"/>
        </w:rPr>
        <w:t>car à Chicago il y a sur les murs d'une bibliothèque ultra</w:t>
      </w:r>
      <w:r w:rsidR="00C01485">
        <w:rPr>
          <w:rFonts w:ascii="Garamond" w:hAnsi="Garamond"/>
          <w:sz w:val="20"/>
          <w:szCs w:val="20"/>
        </w:rPr>
        <w:t>-</w:t>
      </w:r>
      <w:r w:rsidRPr="00F701E5">
        <w:rPr>
          <w:rFonts w:ascii="Garamond" w:hAnsi="Garamond"/>
          <w:sz w:val="20"/>
          <w:szCs w:val="20"/>
        </w:rPr>
        <w:t xml:space="preserve">moderne par exemple,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les quatre façades entières décorées de ce que nous pourrions appeler l'usage d'épaves de ces formes signifiantes </w:t>
      </w:r>
    </w:p>
    <w:p w:rsidR="00C01485" w:rsidRDefault="00665BF0">
      <w:pPr>
        <w:pStyle w:val="Corpsdetexte"/>
        <w:rPr>
          <w:rFonts w:ascii="Garamond" w:hAnsi="Garamond"/>
          <w:sz w:val="20"/>
          <w:szCs w:val="20"/>
        </w:rPr>
      </w:pPr>
      <w:r w:rsidRPr="00F701E5">
        <w:rPr>
          <w:rFonts w:ascii="Garamond" w:hAnsi="Garamond"/>
          <w:sz w:val="20"/>
          <w:szCs w:val="20"/>
        </w:rPr>
        <w:t>…ce qui se véhicule par là me semble quelque chose d'à la fois énigmatique</w:t>
      </w:r>
      <w:r w:rsidR="00B10C91" w:rsidRPr="00F701E5">
        <w:rPr>
          <w:rFonts w:ascii="Garamond" w:hAnsi="Garamond"/>
          <w:sz w:val="20"/>
          <w:szCs w:val="20"/>
        </w:rPr>
        <w:t>,</w:t>
      </w:r>
      <w:r w:rsidRPr="00F701E5">
        <w:rPr>
          <w:rFonts w:ascii="Garamond" w:hAnsi="Garamond"/>
          <w:sz w:val="20"/>
          <w:szCs w:val="20"/>
        </w:rPr>
        <w:t xml:space="preserve"> et en même temps d'aussi impressionnant </w:t>
      </w:r>
    </w:p>
    <w:p w:rsidR="00C01485" w:rsidRDefault="00665BF0">
      <w:pPr>
        <w:pStyle w:val="Corpsdetexte"/>
        <w:rPr>
          <w:rFonts w:ascii="Garamond" w:hAnsi="Garamond"/>
          <w:sz w:val="20"/>
          <w:szCs w:val="20"/>
        </w:rPr>
      </w:pPr>
      <w:r w:rsidRPr="00F701E5">
        <w:rPr>
          <w:rFonts w:ascii="Garamond" w:hAnsi="Garamond"/>
          <w:sz w:val="20"/>
          <w:szCs w:val="20"/>
        </w:rPr>
        <w:t xml:space="preserve">par cette sorte de lien invisible à travers une cassure irrémédiable qui subsiste, entre les générations qui se lèvent et celles </w:t>
      </w:r>
    </w:p>
    <w:p w:rsidR="00B10C91" w:rsidRPr="00F701E5" w:rsidRDefault="00665BF0" w:rsidP="00C01485">
      <w:pPr>
        <w:pStyle w:val="Corpsdetexte"/>
        <w:rPr>
          <w:rFonts w:ascii="Garamond" w:hAnsi="Garamond"/>
          <w:sz w:val="20"/>
          <w:szCs w:val="20"/>
        </w:rPr>
      </w:pPr>
      <w:r w:rsidRPr="00F701E5">
        <w:rPr>
          <w:rFonts w:ascii="Garamond" w:hAnsi="Garamond"/>
          <w:sz w:val="20"/>
          <w:szCs w:val="20"/>
        </w:rPr>
        <w:t>de ces étudiants qui peuplent une université à Mexico</w:t>
      </w:r>
      <w:r w:rsidR="00C01485">
        <w:rPr>
          <w:rFonts w:ascii="Garamond" w:hAnsi="Garamond"/>
          <w:sz w:val="20"/>
          <w:szCs w:val="20"/>
        </w:rPr>
        <w:t xml:space="preserve"> - </w:t>
      </w:r>
      <w:r w:rsidRPr="00F701E5">
        <w:rPr>
          <w:rFonts w:ascii="Garamond" w:hAnsi="Garamond"/>
          <w:sz w:val="20"/>
          <w:szCs w:val="20"/>
        </w:rPr>
        <w:t xml:space="preserve">je dirais </w:t>
      </w:r>
      <w:r w:rsidRPr="00F701E5">
        <w:rPr>
          <w:rFonts w:ascii="Garamond" w:hAnsi="Garamond" w:cs="Times New Roman"/>
          <w:i/>
          <w:sz w:val="20"/>
          <w:szCs w:val="20"/>
        </w:rPr>
        <w:t>la plus énorme</w:t>
      </w:r>
      <w:r w:rsidRPr="00F701E5">
        <w:rPr>
          <w:rFonts w:ascii="Garamond" w:hAnsi="Garamond"/>
          <w:sz w:val="20"/>
          <w:szCs w:val="20"/>
        </w:rPr>
        <w:t xml:space="preserve"> de toutes celles que j'ai vues</w:t>
      </w:r>
      <w:r w:rsidR="00C01485">
        <w:rPr>
          <w:rFonts w:ascii="Garamond" w:hAnsi="Garamond"/>
          <w:sz w:val="20"/>
          <w:szCs w:val="20"/>
        </w:rPr>
        <w:t xml:space="preserve"> - </w:t>
      </w:r>
      <w:r w:rsidRPr="00F701E5">
        <w:rPr>
          <w:rFonts w:ascii="Garamond" w:hAnsi="Garamond"/>
          <w:sz w:val="20"/>
          <w:szCs w:val="20"/>
        </w:rPr>
        <w:t>avec ces signes</w:t>
      </w:r>
      <w:r w:rsidR="00C01485">
        <w:rPr>
          <w:rFonts w:ascii="Garamond" w:hAnsi="Garamond"/>
          <w:sz w:val="20"/>
          <w:szCs w:val="20"/>
        </w:rPr>
        <w:t>,</w:t>
      </w:r>
    </w:p>
    <w:p w:rsidR="00B10C91" w:rsidRPr="00F701E5" w:rsidRDefault="00665BF0" w:rsidP="00C01485">
      <w:pPr>
        <w:pStyle w:val="Corpsdetexte"/>
        <w:rPr>
          <w:rFonts w:ascii="Garamond" w:hAnsi="Garamond"/>
          <w:sz w:val="20"/>
          <w:szCs w:val="20"/>
        </w:rPr>
      </w:pPr>
      <w:r w:rsidRPr="00F701E5">
        <w:rPr>
          <w:rFonts w:ascii="Garamond" w:hAnsi="Garamond"/>
          <w:sz w:val="20"/>
          <w:szCs w:val="20"/>
        </w:rPr>
        <w:t>ces signes avec quoi quelque chose est à jamais rompu et qui pourtant sont là</w:t>
      </w:r>
      <w:r w:rsidR="00C01485">
        <w:rPr>
          <w:rFonts w:ascii="Garamond" w:hAnsi="Garamond"/>
          <w:sz w:val="20"/>
          <w:szCs w:val="20"/>
        </w:rPr>
        <w:t xml:space="preserve">, </w:t>
      </w:r>
      <w:r w:rsidRPr="00F701E5">
        <w:rPr>
          <w:rFonts w:ascii="Garamond" w:hAnsi="Garamond"/>
          <w:sz w:val="20"/>
          <w:szCs w:val="20"/>
        </w:rPr>
        <w:t>traduisant d'une façon visible, ce que je ne pourrai appeler</w:t>
      </w:r>
      <w:r w:rsidR="00C01485">
        <w:rPr>
          <w:rFonts w:ascii="Garamond" w:hAnsi="Garamond"/>
          <w:sz w:val="20"/>
          <w:szCs w:val="20"/>
        </w:rPr>
        <w:t xml:space="preserve"> - </w:t>
      </w:r>
      <w:r w:rsidRPr="00F701E5">
        <w:rPr>
          <w:rFonts w:ascii="Garamond" w:hAnsi="Garamond"/>
          <w:sz w:val="20"/>
          <w:szCs w:val="20"/>
        </w:rPr>
        <w:t>parce que je suis devant cet auditoire</w:t>
      </w:r>
      <w:r w:rsidR="00C01485">
        <w:rPr>
          <w:rFonts w:ascii="Garamond" w:hAnsi="Garamond"/>
          <w:sz w:val="20"/>
          <w:szCs w:val="20"/>
        </w:rPr>
        <w:t xml:space="preserve"> - </w:t>
      </w:r>
      <w:r w:rsidRPr="00F701E5">
        <w:rPr>
          <w:rFonts w:ascii="Garamond" w:hAnsi="Garamond"/>
          <w:sz w:val="20"/>
          <w:szCs w:val="20"/>
        </w:rPr>
        <w:t>qu'un rapport conservé avec ce qu'il y a de si sensible dans tout ce que nous savons de ces cultes antiques, cette chose à quoi n'ont rien compris, sinon par un effet d'horreur, les premiers conquérants, et qui n'est autre</w:t>
      </w:r>
      <w:r w:rsidR="00B10C91" w:rsidRPr="00F701E5">
        <w:rPr>
          <w:rFonts w:ascii="Garamond" w:hAnsi="Garamond"/>
          <w:sz w:val="20"/>
          <w:szCs w:val="20"/>
        </w:rPr>
        <w:t>…</w:t>
      </w:r>
      <w:r w:rsidRPr="00F701E5">
        <w:rPr>
          <w:rFonts w:ascii="Garamond" w:hAnsi="Garamond"/>
          <w:sz w:val="20"/>
          <w:szCs w:val="20"/>
        </w:rPr>
        <w:t xml:space="preserve"> </w:t>
      </w:r>
    </w:p>
    <w:p w:rsidR="00C01485" w:rsidRDefault="00665BF0" w:rsidP="000D3C3F">
      <w:pPr>
        <w:pStyle w:val="Corpsdetexte"/>
        <w:numPr>
          <w:ilvl w:val="0"/>
          <w:numId w:val="86"/>
        </w:numPr>
        <w:rPr>
          <w:rFonts w:ascii="Garamond" w:hAnsi="Garamond"/>
          <w:sz w:val="20"/>
          <w:szCs w:val="20"/>
        </w:rPr>
      </w:pPr>
      <w:r w:rsidRPr="00F701E5">
        <w:rPr>
          <w:rFonts w:ascii="Garamond" w:hAnsi="Garamond"/>
          <w:sz w:val="20"/>
          <w:szCs w:val="20"/>
        </w:rPr>
        <w:t>que</w:t>
      </w:r>
      <w:r w:rsidR="00B10C91" w:rsidRPr="00F701E5">
        <w:rPr>
          <w:rFonts w:ascii="Garamond" w:hAnsi="Garamond"/>
          <w:sz w:val="20"/>
          <w:szCs w:val="20"/>
        </w:rPr>
        <w:t xml:space="preserve"> </w:t>
      </w:r>
      <w:r w:rsidRPr="00F701E5">
        <w:rPr>
          <w:rFonts w:ascii="Garamond" w:hAnsi="Garamond"/>
          <w:sz w:val="20"/>
          <w:szCs w:val="20"/>
        </w:rPr>
        <w:t xml:space="preserve">partout visible, </w:t>
      </w:r>
    </w:p>
    <w:p w:rsidR="00C01485" w:rsidRDefault="00665BF0" w:rsidP="000D3C3F">
      <w:pPr>
        <w:pStyle w:val="Corpsdetexte"/>
        <w:numPr>
          <w:ilvl w:val="0"/>
          <w:numId w:val="86"/>
        </w:numPr>
        <w:rPr>
          <w:rFonts w:ascii="Garamond" w:hAnsi="Garamond"/>
          <w:sz w:val="20"/>
          <w:szCs w:val="20"/>
        </w:rPr>
      </w:pPr>
      <w:r w:rsidRPr="00C01485">
        <w:rPr>
          <w:rFonts w:ascii="Garamond" w:hAnsi="Garamond"/>
          <w:sz w:val="20"/>
          <w:szCs w:val="20"/>
        </w:rPr>
        <w:t xml:space="preserve">partout présente, </w:t>
      </w:r>
    </w:p>
    <w:p w:rsidR="00665BF0" w:rsidRPr="00C01485" w:rsidRDefault="00665BF0" w:rsidP="000D3C3F">
      <w:pPr>
        <w:pStyle w:val="Corpsdetexte"/>
        <w:numPr>
          <w:ilvl w:val="0"/>
          <w:numId w:val="86"/>
        </w:numPr>
        <w:rPr>
          <w:rFonts w:ascii="Garamond" w:hAnsi="Garamond"/>
          <w:sz w:val="20"/>
          <w:szCs w:val="20"/>
        </w:rPr>
      </w:pPr>
      <w:r w:rsidRPr="00C01485">
        <w:rPr>
          <w:rFonts w:ascii="Garamond" w:hAnsi="Garamond"/>
          <w:sz w:val="20"/>
          <w:szCs w:val="20"/>
        </w:rPr>
        <w:t>partout</w:t>
      </w:r>
      <w:r w:rsidR="00B10C91" w:rsidRPr="00C01485">
        <w:rPr>
          <w:rFonts w:ascii="Garamond" w:hAnsi="Garamond"/>
          <w:sz w:val="20"/>
          <w:szCs w:val="20"/>
        </w:rPr>
        <w:t xml:space="preserve"> </w:t>
      </w:r>
      <w:r w:rsidRPr="00C01485">
        <w:rPr>
          <w:rFonts w:ascii="Garamond" w:hAnsi="Garamond"/>
          <w:sz w:val="20"/>
          <w:szCs w:val="20"/>
        </w:rPr>
        <w:t>accrochée, comme en forme de breloque toutes les formes de la divinité</w:t>
      </w:r>
      <w:r w:rsidR="00C01485" w:rsidRPr="00C01485">
        <w:rPr>
          <w:rFonts w:ascii="Garamond" w:hAnsi="Garamond"/>
          <w:sz w:val="20"/>
          <w:szCs w:val="20"/>
        </w:rPr>
        <w:t xml:space="preserve"> </w:t>
      </w:r>
      <w:r w:rsidRPr="00C01485">
        <w:rPr>
          <w:rFonts w:ascii="Garamond" w:hAnsi="Garamond"/>
          <w:sz w:val="20"/>
          <w:szCs w:val="20"/>
        </w:rPr>
        <w:t xml:space="preserve">qui n'est autre que </w:t>
      </w:r>
      <w:r w:rsidRPr="00C01485">
        <w:rPr>
          <w:rFonts w:ascii="Garamond" w:hAnsi="Garamond" w:cs="Times New Roman"/>
          <w:i/>
          <w:color w:val="0000CC"/>
          <w:sz w:val="20"/>
          <w:szCs w:val="20"/>
        </w:rPr>
        <w:t>l'objet(a)</w:t>
      </w:r>
      <w:r w:rsidRPr="00C01485">
        <w:rPr>
          <w:rFonts w:ascii="Garamond" w:hAnsi="Garamond"/>
          <w:sz w:val="20"/>
          <w:szCs w:val="20"/>
        </w:rPr>
        <w:t xml:space="preserve">. </w:t>
      </w:r>
    </w:p>
    <w:p w:rsidR="00B10C91" w:rsidRPr="00F701E5" w:rsidRDefault="00B10C9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Nous aurons sans doute</w:t>
      </w:r>
      <w:r w:rsidR="00B10C91" w:rsidRPr="00F701E5">
        <w:rPr>
          <w:rFonts w:ascii="Garamond" w:hAnsi="Garamond"/>
          <w:sz w:val="20"/>
          <w:szCs w:val="20"/>
        </w:rPr>
        <w:t xml:space="preserve"> </w:t>
      </w:r>
      <w:r w:rsidR="00856E46">
        <w:rPr>
          <w:rFonts w:ascii="Garamond" w:hAnsi="Garamond"/>
          <w:sz w:val="20"/>
          <w:szCs w:val="20"/>
        </w:rPr>
        <w:t>-</w:t>
      </w:r>
      <w:r w:rsidR="00B10C91" w:rsidRPr="00F701E5">
        <w:rPr>
          <w:rFonts w:ascii="Garamond" w:hAnsi="Garamond"/>
          <w:sz w:val="20"/>
          <w:szCs w:val="20"/>
        </w:rPr>
        <w:t xml:space="preserve"> </w:t>
      </w:r>
      <w:r w:rsidRPr="00F701E5">
        <w:rPr>
          <w:rFonts w:ascii="Garamond" w:hAnsi="Garamond"/>
          <w:sz w:val="20"/>
          <w:szCs w:val="20"/>
        </w:rPr>
        <w:t>peut</w:t>
      </w:r>
      <w:r w:rsidR="00856E46">
        <w:rPr>
          <w:rFonts w:ascii="Garamond" w:hAnsi="Garamond"/>
          <w:sz w:val="20"/>
          <w:szCs w:val="20"/>
        </w:rPr>
        <w:t>-</w:t>
      </w:r>
      <w:r w:rsidRPr="00F701E5">
        <w:rPr>
          <w:rFonts w:ascii="Garamond" w:hAnsi="Garamond"/>
          <w:sz w:val="20"/>
          <w:szCs w:val="20"/>
        </w:rPr>
        <w:t>être</w:t>
      </w:r>
      <w:r w:rsidR="00B10C91" w:rsidRPr="00F701E5">
        <w:rPr>
          <w:rFonts w:ascii="Garamond" w:hAnsi="Garamond"/>
          <w:sz w:val="20"/>
          <w:szCs w:val="20"/>
        </w:rPr>
        <w:t xml:space="preserve"> ! </w:t>
      </w:r>
      <w:r w:rsidR="00C01485">
        <w:rPr>
          <w:rFonts w:ascii="Garamond" w:hAnsi="Garamond"/>
          <w:sz w:val="20"/>
          <w:szCs w:val="20"/>
        </w:rPr>
        <w:t>-</w:t>
      </w:r>
      <w:r w:rsidRPr="00F701E5">
        <w:rPr>
          <w:rFonts w:ascii="Garamond" w:hAnsi="Garamond"/>
          <w:sz w:val="20"/>
          <w:szCs w:val="20"/>
        </w:rPr>
        <w:t xml:space="preserve"> à y faire allusion par la suite et peut</w:t>
      </w:r>
      <w:r w:rsidR="00856E46">
        <w:rPr>
          <w:rFonts w:ascii="Garamond" w:hAnsi="Garamond"/>
          <w:sz w:val="20"/>
          <w:szCs w:val="20"/>
        </w:rPr>
        <w:t>-</w:t>
      </w:r>
      <w:r w:rsidRPr="00F701E5">
        <w:rPr>
          <w:rFonts w:ascii="Garamond" w:hAnsi="Garamond"/>
          <w:sz w:val="20"/>
          <w:szCs w:val="20"/>
        </w:rPr>
        <w:t>être aurais</w:t>
      </w:r>
      <w:r w:rsidR="00856E46">
        <w:rPr>
          <w:rFonts w:ascii="Garamond" w:hAnsi="Garamond"/>
          <w:sz w:val="20"/>
          <w:szCs w:val="20"/>
        </w:rPr>
        <w:t>-</w:t>
      </w:r>
      <w:r w:rsidRPr="00F701E5">
        <w:rPr>
          <w:rFonts w:ascii="Garamond" w:hAnsi="Garamond"/>
          <w:sz w:val="20"/>
          <w:szCs w:val="20"/>
        </w:rPr>
        <w:t>je l'occasion de vous le donner à titre, enfin, de simple illustration marginale</w:t>
      </w:r>
      <w:r w:rsidR="00B10C91" w:rsidRPr="00F701E5">
        <w:rPr>
          <w:rFonts w:ascii="Garamond" w:hAnsi="Garamond"/>
          <w:sz w:val="20"/>
          <w:szCs w:val="20"/>
        </w:rPr>
        <w:t>,</w:t>
      </w:r>
      <w:r w:rsidRPr="00F701E5">
        <w:rPr>
          <w:rFonts w:ascii="Garamond" w:hAnsi="Garamond"/>
          <w:sz w:val="20"/>
          <w:szCs w:val="20"/>
        </w:rPr>
        <w:t xml:space="preserve"> mais non sans doute, sans portée</w:t>
      </w:r>
      <w:r w:rsidR="00B10C91" w:rsidRPr="00F701E5">
        <w:rPr>
          <w:rFonts w:ascii="Garamond" w:hAnsi="Garamond"/>
          <w:sz w:val="20"/>
          <w:szCs w:val="20"/>
        </w:rPr>
        <w:t>,</w:t>
      </w:r>
      <w:r w:rsidRPr="00F701E5">
        <w:rPr>
          <w:rFonts w:ascii="Garamond" w:hAnsi="Garamond"/>
          <w:sz w:val="20"/>
          <w:szCs w:val="20"/>
        </w:rPr>
        <w:t xml:space="preserve"> à ce que je continuerai de vous en dire.</w:t>
      </w:r>
    </w:p>
    <w:p w:rsidR="00B10C91" w:rsidRPr="00F701E5" w:rsidRDefault="00665BF0">
      <w:pPr>
        <w:pStyle w:val="Corpsdetexte"/>
        <w:rPr>
          <w:rFonts w:ascii="Garamond" w:hAnsi="Garamond"/>
          <w:sz w:val="20"/>
          <w:szCs w:val="20"/>
        </w:rPr>
      </w:pPr>
      <w:r w:rsidRPr="00F701E5">
        <w:rPr>
          <w:rFonts w:ascii="Garamond" w:hAnsi="Garamond"/>
          <w:sz w:val="20"/>
          <w:szCs w:val="20"/>
        </w:rPr>
        <w:t xml:space="preserve">Eh bien, il est inutile au milieu de tout ça de vous signaler ce que je pensais voir s'en esquisser comme conséquence. </w:t>
      </w:r>
    </w:p>
    <w:p w:rsidR="00B10C91" w:rsidRPr="00F701E5" w:rsidRDefault="00665BF0">
      <w:pPr>
        <w:pStyle w:val="Corpsdetexte"/>
        <w:rPr>
          <w:rFonts w:ascii="Garamond" w:hAnsi="Garamond"/>
          <w:sz w:val="20"/>
          <w:szCs w:val="20"/>
        </w:rPr>
      </w:pPr>
      <w:r w:rsidRPr="00F701E5">
        <w:rPr>
          <w:rFonts w:ascii="Garamond" w:hAnsi="Garamond"/>
          <w:sz w:val="20"/>
          <w:szCs w:val="20"/>
        </w:rPr>
        <w:t>Je me suis donné un mal énorme, au cours des nombreuses années de mon enseignement, pour faire parvenir à un milieu qui n'était pas spécialement préparé à le recevoir, un certain nombre d'</w:t>
      </w:r>
      <w:r w:rsidRPr="00F701E5">
        <w:rPr>
          <w:rFonts w:ascii="Garamond" w:hAnsi="Garamond"/>
          <w:i/>
          <w:sz w:val="20"/>
          <w:szCs w:val="20"/>
        </w:rPr>
        <w:t>informations</w:t>
      </w:r>
      <w:r w:rsidRPr="00F701E5">
        <w:rPr>
          <w:rFonts w:ascii="Garamond" w:hAnsi="Garamond"/>
          <w:sz w:val="20"/>
          <w:szCs w:val="20"/>
        </w:rPr>
        <w:t xml:space="preserve"> plus spécialement concernant le champ de </w:t>
      </w:r>
      <w:r w:rsidRPr="00F701E5">
        <w:rPr>
          <w:rFonts w:ascii="Garamond" w:hAnsi="Garamond" w:cs="Times New Roman"/>
          <w:i/>
          <w:sz w:val="20"/>
          <w:szCs w:val="20"/>
        </w:rPr>
        <w:t>la linguistique</w:t>
      </w:r>
      <w:r w:rsidRPr="00F701E5">
        <w:rPr>
          <w:rFonts w:ascii="Garamond" w:hAnsi="Garamond"/>
          <w:sz w:val="20"/>
          <w:szCs w:val="20"/>
        </w:rPr>
        <w:t xml:space="preserve">. </w:t>
      </w:r>
    </w:p>
    <w:p w:rsidR="00B10C91" w:rsidRPr="00F701E5" w:rsidRDefault="00B10C91">
      <w:pPr>
        <w:pStyle w:val="Corpsdetexte"/>
        <w:rPr>
          <w:rFonts w:ascii="Garamond" w:hAnsi="Garamond"/>
          <w:sz w:val="20"/>
          <w:szCs w:val="20"/>
        </w:rPr>
      </w:pPr>
    </w:p>
    <w:p w:rsidR="00C01485" w:rsidRDefault="00665BF0">
      <w:pPr>
        <w:pStyle w:val="Corpsdetexte"/>
        <w:rPr>
          <w:rFonts w:ascii="Garamond" w:hAnsi="Garamond"/>
          <w:sz w:val="20"/>
          <w:szCs w:val="20"/>
        </w:rPr>
      </w:pPr>
      <w:r w:rsidRPr="00F701E5">
        <w:rPr>
          <w:rFonts w:ascii="Garamond" w:hAnsi="Garamond"/>
          <w:sz w:val="20"/>
          <w:szCs w:val="20"/>
        </w:rPr>
        <w:t>Vous avez déjà senti depuis longtemps que je peux avoir là</w:t>
      </w:r>
      <w:r w:rsidR="00C01485">
        <w:rPr>
          <w:rFonts w:ascii="Garamond" w:hAnsi="Garamond"/>
          <w:sz w:val="20"/>
          <w:szCs w:val="20"/>
        </w:rPr>
        <w:t>-</w:t>
      </w:r>
      <w:r w:rsidRPr="00F701E5">
        <w:rPr>
          <w:rFonts w:ascii="Garamond" w:hAnsi="Garamond"/>
          <w:sz w:val="20"/>
          <w:szCs w:val="20"/>
        </w:rPr>
        <w:t>dessus de légères nostalgies, le résultat est que, après quinze ans de cet enseignement, j'ai mis, peut</w:t>
      </w:r>
      <w:r w:rsidR="00C01485">
        <w:rPr>
          <w:rFonts w:ascii="Garamond" w:hAnsi="Garamond"/>
          <w:sz w:val="20"/>
          <w:szCs w:val="20"/>
        </w:rPr>
        <w:t>-</w:t>
      </w:r>
      <w:r w:rsidRPr="00F701E5">
        <w:rPr>
          <w:rFonts w:ascii="Garamond" w:hAnsi="Garamond"/>
          <w:sz w:val="20"/>
          <w:szCs w:val="20"/>
        </w:rPr>
        <w:t xml:space="preserve">être un petit peu avant les autres, ce petit milieu qui était celui sur lequel j'opérais, </w:t>
      </w:r>
    </w:p>
    <w:p w:rsidR="00665BF0" w:rsidRPr="00F701E5" w:rsidRDefault="00665BF0">
      <w:pPr>
        <w:pStyle w:val="Corpsdetexte"/>
        <w:rPr>
          <w:rFonts w:ascii="Garamond" w:hAnsi="Garamond"/>
          <w:sz w:val="20"/>
          <w:szCs w:val="20"/>
        </w:rPr>
      </w:pPr>
      <w:r w:rsidRPr="00F701E5">
        <w:rPr>
          <w:rFonts w:ascii="Garamond" w:hAnsi="Garamond"/>
          <w:sz w:val="20"/>
          <w:szCs w:val="20"/>
        </w:rPr>
        <w:t>au parfum, au parfum de quelque chose qui maintenant, cavale d’elle</w:t>
      </w:r>
      <w:r w:rsidR="00C01485">
        <w:rPr>
          <w:rFonts w:ascii="Garamond" w:hAnsi="Garamond"/>
          <w:sz w:val="20"/>
          <w:szCs w:val="20"/>
        </w:rPr>
        <w:t>-</w:t>
      </w:r>
      <w:r w:rsidRPr="00F701E5">
        <w:rPr>
          <w:rFonts w:ascii="Garamond" w:hAnsi="Garamond"/>
          <w:sz w:val="20"/>
          <w:szCs w:val="20"/>
        </w:rPr>
        <w:t>même partout, à tous les carrefours, à tous les coins de rue, voire sous le nom plus ou moins approprié</w:t>
      </w:r>
      <w:r w:rsidR="00C01485">
        <w:rPr>
          <w:rFonts w:ascii="Garamond" w:hAnsi="Garamond"/>
          <w:sz w:val="20"/>
          <w:szCs w:val="20"/>
        </w:rPr>
        <w:t xml:space="preserve"> - </w:t>
      </w:r>
      <w:r w:rsidRPr="00F701E5">
        <w:rPr>
          <w:rFonts w:ascii="Garamond" w:hAnsi="Garamond"/>
          <w:sz w:val="20"/>
          <w:szCs w:val="20"/>
        </w:rPr>
        <w:t>qu’il sera bientôt absolument</w:t>
      </w:r>
      <w:r w:rsidR="00B10C91" w:rsidRPr="00F701E5">
        <w:rPr>
          <w:rFonts w:ascii="Garamond" w:hAnsi="Garamond"/>
          <w:sz w:val="20"/>
          <w:szCs w:val="20"/>
        </w:rPr>
        <w:t>,</w:t>
      </w:r>
      <w:r w:rsidRPr="00F701E5">
        <w:rPr>
          <w:rFonts w:ascii="Garamond" w:hAnsi="Garamond"/>
          <w:sz w:val="20"/>
          <w:szCs w:val="20"/>
        </w:rPr>
        <w:t xml:space="preserve"> même impossible à nettoyer tellement il va être couvert de ces diverses incrustations de coquillages qui revêtent les épaves</w:t>
      </w:r>
      <w:r w:rsidR="00C01485">
        <w:rPr>
          <w:rFonts w:ascii="Garamond" w:hAnsi="Garamond"/>
          <w:sz w:val="20"/>
          <w:szCs w:val="20"/>
        </w:rPr>
        <w:t xml:space="preserve"> - </w:t>
      </w:r>
      <w:r w:rsidRPr="00F701E5">
        <w:rPr>
          <w:rFonts w:ascii="Garamond" w:hAnsi="Garamond"/>
          <w:sz w:val="20"/>
          <w:szCs w:val="20"/>
        </w:rPr>
        <w:t xml:space="preserve">le mot de </w:t>
      </w:r>
      <w:r w:rsidR="00980B4C" w:rsidRPr="00F701E5">
        <w:rPr>
          <w:rFonts w:ascii="Garamond" w:hAnsi="Garamond"/>
          <w:sz w:val="20"/>
          <w:szCs w:val="20"/>
        </w:rPr>
        <w:t>« </w:t>
      </w:r>
      <w:r w:rsidRPr="00F701E5">
        <w:rPr>
          <w:rFonts w:ascii="Garamond" w:hAnsi="Garamond" w:cs="Times New Roman"/>
          <w:i/>
          <w:sz w:val="20"/>
          <w:szCs w:val="20"/>
        </w:rPr>
        <w:t>structuralisme</w:t>
      </w:r>
      <w:r w:rsidR="00980B4C" w:rsidRPr="00F701E5">
        <w:rPr>
          <w:rFonts w:ascii="Garamond" w:hAnsi="Garamond"/>
          <w:sz w:val="20"/>
          <w:szCs w:val="20"/>
        </w:rPr>
        <w:t> »</w:t>
      </w:r>
      <w:r w:rsidRPr="00F701E5">
        <w:rPr>
          <w:rFonts w:ascii="Garamond" w:hAnsi="Garamond"/>
          <w:sz w:val="20"/>
          <w:szCs w:val="20"/>
        </w:rPr>
        <w:t xml:space="preserve">. C'est que c'est plutôt là qu'il va s'agir de procéder à un </w:t>
      </w:r>
      <w:r w:rsidRPr="00C01485">
        <w:rPr>
          <w:rFonts w:ascii="Garamond" w:hAnsi="Garamond"/>
          <w:i/>
          <w:sz w:val="20"/>
          <w:szCs w:val="20"/>
        </w:rPr>
        <w:t>très, très sérieux nettoyage</w:t>
      </w:r>
      <w:r w:rsidRPr="00F701E5">
        <w:rPr>
          <w:rFonts w:ascii="Garamond" w:hAnsi="Garamond"/>
          <w:sz w:val="20"/>
          <w:szCs w:val="20"/>
        </w:rPr>
        <w:t xml:space="preserve"> pour tout de même dire quel est le nôtre de </w:t>
      </w:r>
      <w:r w:rsidR="00597D78" w:rsidRPr="00F701E5">
        <w:rPr>
          <w:rFonts w:ascii="Garamond" w:hAnsi="Garamond"/>
          <w:sz w:val="20"/>
          <w:szCs w:val="20"/>
        </w:rPr>
        <w:t>« </w:t>
      </w:r>
      <w:r w:rsidRPr="00F701E5">
        <w:rPr>
          <w:rFonts w:ascii="Garamond" w:hAnsi="Garamond" w:cs="Times New Roman"/>
          <w:i/>
          <w:sz w:val="20"/>
          <w:szCs w:val="20"/>
        </w:rPr>
        <w:t>structuralisme</w:t>
      </w:r>
      <w:r w:rsidR="00597D78" w:rsidRPr="00F701E5">
        <w:rPr>
          <w:rFonts w:ascii="Garamond" w:hAnsi="Garamond"/>
          <w:sz w:val="20"/>
          <w:szCs w:val="20"/>
        </w:rPr>
        <w:t> »</w:t>
      </w:r>
      <w:r w:rsidRPr="00F701E5">
        <w:rPr>
          <w:rFonts w:ascii="Garamond" w:hAnsi="Garamond"/>
          <w:sz w:val="20"/>
          <w:szCs w:val="20"/>
        </w:rPr>
        <w:t xml:space="preserve">. </w:t>
      </w:r>
    </w:p>
    <w:p w:rsidR="00B10C91" w:rsidRPr="00F701E5" w:rsidRDefault="00B10C91">
      <w:pPr>
        <w:pStyle w:val="Corpsdetexte"/>
        <w:rPr>
          <w:rFonts w:ascii="Garamond" w:hAnsi="Garamond"/>
          <w:sz w:val="20"/>
          <w:szCs w:val="20"/>
        </w:rPr>
      </w:pPr>
    </w:p>
    <w:p w:rsidR="004627E2" w:rsidRDefault="00665BF0">
      <w:pPr>
        <w:pStyle w:val="Corpsdetexte"/>
        <w:rPr>
          <w:rFonts w:ascii="Garamond" w:hAnsi="Garamond"/>
          <w:sz w:val="20"/>
          <w:szCs w:val="20"/>
        </w:rPr>
      </w:pPr>
      <w:r w:rsidRPr="00F701E5">
        <w:rPr>
          <w:rFonts w:ascii="Garamond" w:hAnsi="Garamond"/>
          <w:sz w:val="20"/>
          <w:szCs w:val="20"/>
        </w:rPr>
        <w:t xml:space="preserve">Cet effort que j'ai pu faire aussi pour rappeler les conditions de naissance et l'évolution de la science dans ce que ça peut avoir pour nous de décisif, de nous concevoir comme déterminés par cela. Il faut bien le dire, j'ai eu </w:t>
      </w:r>
      <w:r w:rsidRPr="00F701E5">
        <w:rPr>
          <w:rFonts w:ascii="Garamond" w:hAnsi="Garamond" w:cs="Times New Roman"/>
          <w:i/>
          <w:sz w:val="20"/>
          <w:szCs w:val="20"/>
        </w:rPr>
        <w:t>la surprise</w:t>
      </w:r>
      <w:r w:rsidRPr="00F701E5">
        <w:rPr>
          <w:rFonts w:ascii="Garamond" w:hAnsi="Garamond"/>
          <w:sz w:val="20"/>
          <w:szCs w:val="20"/>
        </w:rPr>
        <w:t xml:space="preserve"> aux </w:t>
      </w:r>
      <w:r w:rsidR="00B10C91" w:rsidRPr="00F701E5">
        <w:rPr>
          <w:rFonts w:ascii="Garamond" w:hAnsi="Garamond"/>
          <w:sz w:val="20"/>
          <w:szCs w:val="20"/>
        </w:rPr>
        <w:t>É</w:t>
      </w:r>
      <w:r w:rsidRPr="00F701E5">
        <w:rPr>
          <w:rFonts w:ascii="Garamond" w:hAnsi="Garamond"/>
          <w:sz w:val="20"/>
          <w:szCs w:val="20"/>
        </w:rPr>
        <w:t>tats</w:t>
      </w:r>
      <w:r w:rsidR="00C01485">
        <w:rPr>
          <w:rFonts w:ascii="Garamond" w:hAnsi="Garamond"/>
          <w:sz w:val="20"/>
          <w:szCs w:val="20"/>
        </w:rPr>
        <w:t>-</w:t>
      </w:r>
      <w:r w:rsidRPr="00F701E5">
        <w:rPr>
          <w:rFonts w:ascii="Garamond" w:hAnsi="Garamond"/>
          <w:sz w:val="20"/>
          <w:szCs w:val="20"/>
        </w:rPr>
        <w:t xml:space="preserve">Unis de trouver une grande partie de mon programme, de ce qui est dans mon séminaire, étalé sur des murs d'une dizaine </w:t>
      </w:r>
    </w:p>
    <w:p w:rsidR="004627E2" w:rsidRDefault="00665BF0">
      <w:pPr>
        <w:pStyle w:val="Corpsdetexte"/>
        <w:rPr>
          <w:rFonts w:ascii="Garamond" w:hAnsi="Garamond"/>
          <w:sz w:val="20"/>
          <w:szCs w:val="20"/>
        </w:rPr>
      </w:pPr>
      <w:r w:rsidRPr="00F701E5">
        <w:rPr>
          <w:rFonts w:ascii="Garamond" w:hAnsi="Garamond"/>
          <w:sz w:val="20"/>
          <w:szCs w:val="20"/>
        </w:rPr>
        <w:t xml:space="preserve">de mètres de long sous forme de petits diagrammes, sur lesquels d'ailleurs personne ne jetait les yeux, qui contenaient absolument d'une façon décisive, les dates, les points tournants et parfaitement bien expliqués dans chaque ligne </w:t>
      </w:r>
    </w:p>
    <w:p w:rsidR="00665BF0" w:rsidRPr="00F701E5" w:rsidRDefault="00665BF0">
      <w:pPr>
        <w:pStyle w:val="Corpsdetexte"/>
        <w:rPr>
          <w:rFonts w:ascii="Garamond" w:hAnsi="Garamond"/>
          <w:sz w:val="20"/>
          <w:szCs w:val="20"/>
        </w:rPr>
      </w:pPr>
      <w:r w:rsidRPr="00F701E5">
        <w:rPr>
          <w:rFonts w:ascii="Garamond" w:hAnsi="Garamond"/>
          <w:sz w:val="20"/>
          <w:szCs w:val="20"/>
        </w:rPr>
        <w:t>de la classification des sciences et qui, si je dois le dire</w:t>
      </w:r>
      <w:r w:rsidR="00B10C91" w:rsidRPr="00F701E5">
        <w:rPr>
          <w:rFonts w:ascii="Garamond" w:hAnsi="Garamond"/>
          <w:sz w:val="20"/>
          <w:szCs w:val="20"/>
        </w:rPr>
        <w:t>…</w:t>
      </w:r>
      <w:r w:rsidRPr="00F701E5">
        <w:rPr>
          <w:rFonts w:ascii="Garamond" w:hAnsi="Garamond"/>
          <w:sz w:val="20"/>
          <w:szCs w:val="20"/>
        </w:rPr>
        <w:t xml:space="preserve"> je dois dire que si c'étais là</w:t>
      </w:r>
      <w:r w:rsidR="004627E2">
        <w:rPr>
          <w:rFonts w:ascii="Garamond" w:hAnsi="Garamond"/>
          <w:sz w:val="20"/>
          <w:szCs w:val="20"/>
        </w:rPr>
        <w:t>-</w:t>
      </w:r>
      <w:r w:rsidRPr="00F701E5">
        <w:rPr>
          <w:rFonts w:ascii="Garamond" w:hAnsi="Garamond"/>
          <w:sz w:val="20"/>
          <w:szCs w:val="20"/>
        </w:rPr>
        <w:t xml:space="preserve">bas que j'avais à enseigner, m'eussent </w:t>
      </w:r>
      <w:r w:rsidRPr="00F701E5">
        <w:rPr>
          <w:rFonts w:ascii="Garamond" w:hAnsi="Garamond"/>
          <w:i/>
          <w:sz w:val="20"/>
          <w:szCs w:val="20"/>
        </w:rPr>
        <w:t>épargné bien des peines</w:t>
      </w:r>
      <w:r w:rsidRPr="00F701E5">
        <w:rPr>
          <w:rFonts w:ascii="Garamond" w:hAnsi="Garamond"/>
          <w:sz w:val="20"/>
          <w:szCs w:val="20"/>
        </w:rPr>
        <w:t>. Car en fin de compte, toute</w:t>
      </w:r>
      <w:r w:rsidR="00856E46">
        <w:rPr>
          <w:rFonts w:ascii="Garamond" w:hAnsi="Garamond"/>
          <w:sz w:val="20"/>
          <w:szCs w:val="20"/>
        </w:rPr>
        <w:t>s</w:t>
      </w:r>
      <w:r w:rsidRPr="00F701E5">
        <w:rPr>
          <w:rFonts w:ascii="Garamond" w:hAnsi="Garamond"/>
          <w:sz w:val="20"/>
          <w:szCs w:val="20"/>
        </w:rPr>
        <w:t xml:space="preserve"> ces choses là sont au niveau du livre de poche.</w:t>
      </w:r>
    </w:p>
    <w:p w:rsidR="00B10C91" w:rsidRPr="00F701E5" w:rsidRDefault="00B10C91">
      <w:pPr>
        <w:pStyle w:val="Corpsdetexte"/>
        <w:rPr>
          <w:rFonts w:ascii="Garamond" w:hAnsi="Garamond"/>
          <w:sz w:val="20"/>
          <w:szCs w:val="20"/>
        </w:rPr>
      </w:pPr>
    </w:p>
    <w:p w:rsidR="004627E2" w:rsidRDefault="00665BF0">
      <w:pPr>
        <w:pStyle w:val="Corpsdetexte"/>
        <w:rPr>
          <w:rFonts w:ascii="Garamond" w:hAnsi="Garamond"/>
          <w:sz w:val="20"/>
          <w:szCs w:val="20"/>
        </w:rPr>
      </w:pPr>
      <w:r w:rsidRPr="00F701E5">
        <w:rPr>
          <w:rFonts w:ascii="Garamond" w:hAnsi="Garamond"/>
          <w:sz w:val="20"/>
          <w:szCs w:val="20"/>
        </w:rPr>
        <w:t xml:space="preserve">C'est là l'intérêt, l'importance de ce que j'appellerais d'un certain côté, l'évacuation du passé qui est du même coup possible </w:t>
      </w:r>
    </w:p>
    <w:p w:rsidR="00B10C91" w:rsidRPr="00F701E5" w:rsidRDefault="00665BF0">
      <w:pPr>
        <w:pStyle w:val="Corpsdetexte"/>
        <w:rPr>
          <w:rFonts w:ascii="Garamond" w:hAnsi="Garamond"/>
          <w:sz w:val="20"/>
          <w:szCs w:val="20"/>
        </w:rPr>
      </w:pPr>
      <w:r w:rsidRPr="00F701E5">
        <w:rPr>
          <w:rFonts w:ascii="Garamond" w:hAnsi="Garamond"/>
          <w:sz w:val="20"/>
          <w:szCs w:val="20"/>
        </w:rPr>
        <w:t>si nous en voyons bien la dimension propre, ce côté d'inertie, on pourrait en laisser la manipulation aux ouvriers</w:t>
      </w:r>
      <w:r w:rsidR="004627E2">
        <w:rPr>
          <w:rFonts w:ascii="Garamond" w:hAnsi="Garamond"/>
          <w:sz w:val="20"/>
          <w:szCs w:val="20"/>
        </w:rPr>
        <w:t xml:space="preserve"> </w:t>
      </w:r>
      <w:r w:rsidRPr="00F701E5">
        <w:rPr>
          <w:rFonts w:ascii="Garamond" w:hAnsi="Garamond"/>
          <w:sz w:val="20"/>
          <w:szCs w:val="20"/>
        </w:rPr>
        <w:t xml:space="preserve">de la pelle. Il faut bien le dire, ceci n'est du tout une perspective de </w:t>
      </w:r>
      <w:r w:rsidRPr="00F701E5">
        <w:rPr>
          <w:rFonts w:ascii="Garamond" w:hAnsi="Garamond" w:cs="Times New Roman"/>
          <w:i/>
          <w:iCs/>
          <w:sz w:val="20"/>
          <w:szCs w:val="20"/>
        </w:rPr>
        <w:t>despise</w:t>
      </w:r>
      <w:r w:rsidRPr="00F701E5">
        <w:rPr>
          <w:rFonts w:ascii="Garamond" w:hAnsi="Garamond"/>
          <w:sz w:val="20"/>
          <w:szCs w:val="20"/>
        </w:rPr>
        <w:t>, de mépris. Ce qui apparaît là</w:t>
      </w:r>
      <w:r w:rsidR="004627E2">
        <w:rPr>
          <w:rFonts w:ascii="Garamond" w:hAnsi="Garamond"/>
          <w:sz w:val="20"/>
          <w:szCs w:val="20"/>
        </w:rPr>
        <w:t>-</w:t>
      </w:r>
      <w:r w:rsidRPr="00F701E5">
        <w:rPr>
          <w:rFonts w:ascii="Garamond" w:hAnsi="Garamond"/>
          <w:sz w:val="20"/>
          <w:szCs w:val="20"/>
        </w:rPr>
        <w:t>dedans au contraire de plus certain, c'est ce que ça dégage concernant notre p</w:t>
      </w:r>
      <w:r w:rsidR="004627E2">
        <w:rPr>
          <w:rFonts w:ascii="Garamond" w:hAnsi="Garamond"/>
          <w:sz w:val="20"/>
          <w:szCs w:val="20"/>
        </w:rPr>
        <w:t xml:space="preserve">ropre essence. </w:t>
      </w:r>
      <w:r w:rsidRPr="00F701E5">
        <w:rPr>
          <w:rFonts w:ascii="Garamond" w:hAnsi="Garamond"/>
          <w:sz w:val="20"/>
          <w:szCs w:val="20"/>
        </w:rPr>
        <w:t>Parce qu'à partir du moment où le passé, à l'état de pur passé, est là</w:t>
      </w:r>
      <w:r w:rsidR="004627E2">
        <w:rPr>
          <w:rFonts w:ascii="Garamond" w:hAnsi="Garamond"/>
          <w:sz w:val="20"/>
          <w:szCs w:val="20"/>
        </w:rPr>
        <w:t>-</w:t>
      </w:r>
      <w:r w:rsidRPr="00F701E5">
        <w:rPr>
          <w:rFonts w:ascii="Garamond" w:hAnsi="Garamond"/>
          <w:sz w:val="20"/>
          <w:szCs w:val="20"/>
        </w:rPr>
        <w:t>bas existant, local, sous sa forme parfaite, car comme je vous le démontrai tout à l'heure</w:t>
      </w:r>
      <w:r w:rsidR="00B10C91" w:rsidRPr="00F701E5">
        <w:rPr>
          <w:rFonts w:ascii="Garamond" w:hAnsi="Garamond"/>
          <w:sz w:val="20"/>
          <w:szCs w:val="20"/>
        </w:rPr>
        <w:t xml:space="preserve"> </w:t>
      </w:r>
      <w:r w:rsidR="004627E2">
        <w:rPr>
          <w:rFonts w:ascii="Garamond" w:hAnsi="Garamond"/>
          <w:sz w:val="20"/>
          <w:szCs w:val="20"/>
        </w:rPr>
        <w:t>-</w:t>
      </w:r>
      <w:r w:rsidRPr="00F701E5">
        <w:rPr>
          <w:rFonts w:ascii="Garamond" w:hAnsi="Garamond"/>
          <w:sz w:val="20"/>
          <w:szCs w:val="20"/>
        </w:rPr>
        <w:t xml:space="preserve"> la peinture de l'université de Chicago</w:t>
      </w:r>
      <w:r w:rsidR="00B10C91" w:rsidRPr="00F701E5">
        <w:rPr>
          <w:rFonts w:ascii="Garamond" w:hAnsi="Garamond"/>
          <w:sz w:val="20"/>
          <w:szCs w:val="20"/>
        </w:rPr>
        <w:t xml:space="preserve"> </w:t>
      </w:r>
      <w:r w:rsidR="004627E2">
        <w:rPr>
          <w:rFonts w:ascii="Garamond" w:hAnsi="Garamond"/>
          <w:sz w:val="20"/>
          <w:szCs w:val="20"/>
        </w:rPr>
        <w:t xml:space="preserve">- </w:t>
      </w:r>
      <w:r w:rsidRPr="00F701E5">
        <w:rPr>
          <w:rFonts w:ascii="Garamond" w:hAnsi="Garamond"/>
          <w:sz w:val="20"/>
          <w:szCs w:val="20"/>
        </w:rPr>
        <w:t xml:space="preserve">il existe plus parfait qu'il n'a existé. </w:t>
      </w:r>
    </w:p>
    <w:p w:rsidR="00B10C91" w:rsidRPr="00F701E5" w:rsidRDefault="00B10C91">
      <w:pPr>
        <w:pStyle w:val="Corpsdetexte"/>
        <w:rPr>
          <w:rFonts w:ascii="Garamond" w:hAnsi="Garamond"/>
          <w:sz w:val="20"/>
          <w:szCs w:val="20"/>
        </w:rPr>
      </w:pPr>
    </w:p>
    <w:p w:rsidR="00B10C91" w:rsidRPr="00F701E5" w:rsidRDefault="00665BF0">
      <w:pPr>
        <w:pStyle w:val="Corpsdetexte"/>
        <w:rPr>
          <w:rFonts w:ascii="Garamond" w:hAnsi="Garamond"/>
          <w:sz w:val="20"/>
          <w:szCs w:val="20"/>
        </w:rPr>
      </w:pPr>
      <w:r w:rsidRPr="00F701E5">
        <w:rPr>
          <w:rFonts w:ascii="Garamond" w:hAnsi="Garamond"/>
          <w:sz w:val="20"/>
          <w:szCs w:val="20"/>
        </w:rPr>
        <w:t>La création impressionniste est là comme une mouche prise dans l'ambre, dans une perfection de statue qu'elle n'a jamais eue ici.</w:t>
      </w:r>
      <w:r w:rsidR="004627E2">
        <w:rPr>
          <w:rFonts w:ascii="Garamond" w:hAnsi="Garamond"/>
          <w:sz w:val="20"/>
          <w:szCs w:val="20"/>
        </w:rPr>
        <w:t xml:space="preserve"> </w:t>
      </w:r>
      <w:r w:rsidRPr="00F701E5">
        <w:rPr>
          <w:rFonts w:ascii="Garamond" w:hAnsi="Garamond"/>
          <w:sz w:val="20"/>
          <w:szCs w:val="20"/>
        </w:rPr>
        <w:t xml:space="preserve">Au regard de ce passé </w:t>
      </w:r>
      <w:r w:rsidRPr="00F701E5">
        <w:rPr>
          <w:rFonts w:ascii="Garamond" w:hAnsi="Garamond" w:cs="Times New Roman"/>
          <w:i/>
          <w:sz w:val="20"/>
          <w:szCs w:val="20"/>
        </w:rPr>
        <w:t>qui est nous</w:t>
      </w:r>
      <w:r w:rsidRPr="00F701E5">
        <w:rPr>
          <w:rFonts w:ascii="Garamond" w:hAnsi="Garamond"/>
          <w:sz w:val="20"/>
          <w:szCs w:val="20"/>
        </w:rPr>
        <w:t xml:space="preserve"> en quelque sorte, dont on nous délivre, il y a tout un côté de nous</w:t>
      </w:r>
      <w:r w:rsidR="004627E2">
        <w:rPr>
          <w:rFonts w:ascii="Garamond" w:hAnsi="Garamond"/>
          <w:sz w:val="20"/>
          <w:szCs w:val="20"/>
        </w:rPr>
        <w:t>-</w:t>
      </w:r>
      <w:r w:rsidRPr="00F701E5">
        <w:rPr>
          <w:rFonts w:ascii="Garamond" w:hAnsi="Garamond"/>
          <w:sz w:val="20"/>
          <w:szCs w:val="20"/>
        </w:rPr>
        <w:t xml:space="preserve">mêmes, qui nous en reste, qui est bien </w:t>
      </w:r>
      <w:r w:rsidRPr="00F701E5">
        <w:rPr>
          <w:rFonts w:ascii="Garamond" w:hAnsi="Garamond" w:cs="Times New Roman"/>
          <w:i/>
          <w:sz w:val="20"/>
          <w:szCs w:val="20"/>
        </w:rPr>
        <w:t>nous</w:t>
      </w:r>
      <w:r w:rsidRPr="00F701E5">
        <w:rPr>
          <w:rFonts w:ascii="Garamond" w:hAnsi="Garamond"/>
          <w:sz w:val="20"/>
          <w:szCs w:val="20"/>
        </w:rPr>
        <w:t xml:space="preserve"> tels que nous sommes actuellement et qui n'en est que le </w:t>
      </w:r>
      <w:r w:rsidRPr="00F701E5">
        <w:rPr>
          <w:rFonts w:ascii="Garamond" w:hAnsi="Garamond" w:cs="Times New Roman"/>
          <w:i/>
          <w:sz w:val="20"/>
          <w:szCs w:val="20"/>
        </w:rPr>
        <w:t>ratage</w:t>
      </w:r>
      <w:r w:rsidRPr="00F701E5">
        <w:rPr>
          <w:rFonts w:ascii="Garamond" w:hAnsi="Garamond"/>
          <w:sz w:val="20"/>
          <w:szCs w:val="20"/>
        </w:rPr>
        <w:t xml:space="preserve">. Pour le voir porté à la caricature, c'est encore à Mexico qu'il faut aller et à l'hôtel Del Prado s'installer devant une fresque qui a la taille de cette paroi de notre pièce ici, qui est de Diego RIVERA et qui s'appelle : </w:t>
      </w:r>
      <w:bookmarkStart w:id="48" w:name="RetourRiveraAlameda"/>
      <w:bookmarkEnd w:id="48"/>
      <w:r w:rsidR="00D42420" w:rsidRPr="00F701E5">
        <w:rPr>
          <w:rFonts w:ascii="Garamond" w:hAnsi="Garamond" w:cs="Times New Roman"/>
          <w:i/>
          <w:sz w:val="20"/>
          <w:szCs w:val="20"/>
        </w:rPr>
        <w:fldChar w:fldCharType="begin"/>
      </w:r>
      <w:r w:rsidR="00B10C91" w:rsidRPr="00F701E5">
        <w:rPr>
          <w:rFonts w:ascii="Garamond" w:hAnsi="Garamond" w:cs="Times New Roman"/>
          <w:i/>
          <w:sz w:val="20"/>
          <w:szCs w:val="20"/>
        </w:rPr>
        <w:instrText xml:space="preserve"> HYPERLINK  \l "Rivera" </w:instrText>
      </w:r>
      <w:r w:rsidR="00D42420" w:rsidRPr="00F701E5">
        <w:rPr>
          <w:rFonts w:ascii="Garamond" w:hAnsi="Garamond" w:cs="Times New Roman"/>
          <w:i/>
          <w:sz w:val="20"/>
          <w:szCs w:val="20"/>
        </w:rPr>
        <w:fldChar w:fldCharType="separate"/>
      </w:r>
      <w:r w:rsidR="00B10C91" w:rsidRPr="00F701E5">
        <w:rPr>
          <w:rStyle w:val="Lienhypertexte"/>
          <w:rFonts w:ascii="Garamond" w:hAnsi="Garamond" w:cs="Times New Roman"/>
          <w:i/>
          <w:sz w:val="20"/>
          <w:szCs w:val="20"/>
        </w:rPr>
        <w:t>U</w:t>
      </w:r>
      <w:r w:rsidRPr="00F701E5">
        <w:rPr>
          <w:rStyle w:val="Lienhypertexte"/>
          <w:rFonts w:ascii="Garamond" w:hAnsi="Garamond" w:cs="Times New Roman"/>
          <w:i/>
          <w:sz w:val="20"/>
          <w:szCs w:val="20"/>
        </w:rPr>
        <w:t>n rêve de dimanche après</w:t>
      </w:r>
      <w:r w:rsidR="004627E2">
        <w:rPr>
          <w:rStyle w:val="Lienhypertexte"/>
          <w:rFonts w:ascii="Garamond" w:hAnsi="Garamond" w:cs="Times New Roman"/>
          <w:i/>
          <w:sz w:val="20"/>
          <w:szCs w:val="20"/>
        </w:rPr>
        <w:t>-</w:t>
      </w:r>
      <w:r w:rsidRPr="00F701E5">
        <w:rPr>
          <w:rStyle w:val="Lienhypertexte"/>
          <w:rFonts w:ascii="Garamond" w:hAnsi="Garamond" w:cs="Times New Roman"/>
          <w:i/>
          <w:sz w:val="20"/>
          <w:szCs w:val="20"/>
        </w:rPr>
        <w:t>midi sur l'Alameda</w:t>
      </w:r>
      <w:r w:rsidR="00D42420" w:rsidRPr="00F701E5">
        <w:rPr>
          <w:rFonts w:ascii="Garamond" w:hAnsi="Garamond" w:cs="Times New Roman"/>
          <w:i/>
          <w:sz w:val="20"/>
          <w:szCs w:val="20"/>
        </w:rPr>
        <w:fldChar w:fldCharType="end"/>
      </w:r>
      <w:r w:rsidRPr="00F701E5">
        <w:rPr>
          <w:rFonts w:ascii="Garamond" w:hAnsi="Garamond"/>
          <w:sz w:val="20"/>
          <w:szCs w:val="20"/>
        </w:rPr>
        <w:t xml:space="preserve">. </w:t>
      </w:r>
    </w:p>
    <w:p w:rsidR="00B10C91" w:rsidRPr="00F701E5" w:rsidRDefault="00B10C91">
      <w:pPr>
        <w:pStyle w:val="Corpsdetexte"/>
        <w:rPr>
          <w:rFonts w:ascii="Garamond" w:hAnsi="Garamond"/>
          <w:sz w:val="20"/>
          <w:szCs w:val="20"/>
        </w:rPr>
      </w:pPr>
    </w:p>
    <w:p w:rsidR="00B10C91" w:rsidRPr="00F701E5" w:rsidRDefault="00665BF0" w:rsidP="004627E2">
      <w:pPr>
        <w:pStyle w:val="Corpsdetexte"/>
        <w:rPr>
          <w:rFonts w:ascii="Garamond" w:hAnsi="Garamond"/>
          <w:sz w:val="20"/>
          <w:szCs w:val="20"/>
        </w:rPr>
      </w:pPr>
      <w:r w:rsidRPr="00F701E5">
        <w:rPr>
          <w:rFonts w:ascii="Garamond" w:hAnsi="Garamond"/>
          <w:sz w:val="20"/>
          <w:szCs w:val="20"/>
        </w:rPr>
        <w:t>L'</w:t>
      </w:r>
      <w:r w:rsidRPr="00F701E5">
        <w:rPr>
          <w:rFonts w:ascii="Garamond" w:hAnsi="Garamond" w:cs="Times New Roman"/>
          <w:i/>
          <w:sz w:val="20"/>
          <w:szCs w:val="20"/>
        </w:rPr>
        <w:t>Alameda</w:t>
      </w:r>
      <w:r w:rsidRPr="00F701E5">
        <w:rPr>
          <w:rFonts w:ascii="Garamond" w:hAnsi="Garamond"/>
          <w:sz w:val="20"/>
          <w:szCs w:val="20"/>
        </w:rPr>
        <w:t xml:space="preserve">, c'est la sorte de </w:t>
      </w:r>
      <w:r w:rsidRPr="00F701E5">
        <w:rPr>
          <w:rFonts w:ascii="Garamond" w:hAnsi="Garamond" w:cs="Times New Roman"/>
          <w:i/>
          <w:sz w:val="20"/>
          <w:szCs w:val="20"/>
        </w:rPr>
        <w:t>Tuileries</w:t>
      </w:r>
      <w:r w:rsidRPr="00F701E5">
        <w:rPr>
          <w:rFonts w:ascii="Garamond" w:hAnsi="Garamond"/>
          <w:sz w:val="20"/>
          <w:szCs w:val="20"/>
        </w:rPr>
        <w:t xml:space="preserve"> de Mexico et la figure que nous prenons sur ce panneau</w:t>
      </w:r>
      <w:r w:rsidR="004627E2">
        <w:rPr>
          <w:rFonts w:ascii="Garamond" w:hAnsi="Garamond"/>
          <w:sz w:val="20"/>
          <w:szCs w:val="20"/>
        </w:rPr>
        <w:t xml:space="preserve">, </w:t>
      </w:r>
      <w:r w:rsidRPr="00F701E5">
        <w:rPr>
          <w:rFonts w:ascii="Garamond" w:hAnsi="Garamond"/>
          <w:sz w:val="20"/>
          <w:szCs w:val="20"/>
        </w:rPr>
        <w:t>je ne vais pas vous le décrire</w:t>
      </w:r>
      <w:r w:rsidR="004627E2">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i/>
          <w:sz w:val="20"/>
          <w:szCs w:val="20"/>
        </w:rPr>
        <w:t>procu</w:t>
      </w:r>
      <w:r w:rsidRPr="00F701E5">
        <w:rPr>
          <w:rFonts w:ascii="Garamond" w:hAnsi="Garamond"/>
          <w:i/>
          <w:sz w:val="20"/>
          <w:szCs w:val="20"/>
        </w:rPr>
        <w:softHyphen/>
        <w:t>rez</w:t>
      </w:r>
      <w:r w:rsidR="004627E2">
        <w:rPr>
          <w:rFonts w:ascii="Garamond" w:hAnsi="Garamond"/>
          <w:i/>
          <w:sz w:val="20"/>
          <w:szCs w:val="20"/>
        </w:rPr>
        <w:t>-</w:t>
      </w:r>
      <w:r w:rsidRPr="00F701E5">
        <w:rPr>
          <w:rFonts w:ascii="Garamond" w:hAnsi="Garamond"/>
          <w:i/>
          <w:sz w:val="20"/>
          <w:szCs w:val="20"/>
        </w:rPr>
        <w:t>vous en des photographies, elle est bien</w:t>
      </w:r>
      <w:r w:rsidR="00B10C91" w:rsidRPr="00F701E5">
        <w:rPr>
          <w:rFonts w:ascii="Garamond" w:hAnsi="Garamond"/>
          <w:i/>
          <w:sz w:val="20"/>
          <w:szCs w:val="20"/>
        </w:rPr>
        <w:t xml:space="preserve"> </w:t>
      </w:r>
      <w:r w:rsidRPr="00F701E5">
        <w:rPr>
          <w:rFonts w:ascii="Garamond" w:hAnsi="Garamond" w:cs="Times New Roman"/>
          <w:i/>
          <w:sz w:val="20"/>
          <w:szCs w:val="20"/>
        </w:rPr>
        <w:t>instructive</w:t>
      </w:r>
      <w:r w:rsidRPr="00F701E5">
        <w:rPr>
          <w:rFonts w:ascii="Garamond" w:hAnsi="Garamond"/>
          <w:sz w:val="20"/>
          <w:szCs w:val="20"/>
        </w:rPr>
        <w:t>.</w:t>
      </w:r>
    </w:p>
    <w:p w:rsidR="00B10C91" w:rsidRPr="00F701E5" w:rsidRDefault="00B10C91">
      <w:pPr>
        <w:pStyle w:val="Corpsdetexte"/>
        <w:rPr>
          <w:rFonts w:ascii="Garamond" w:hAnsi="Garamond"/>
          <w:sz w:val="20"/>
          <w:szCs w:val="20"/>
        </w:rPr>
      </w:pPr>
    </w:p>
    <w:p w:rsidR="00B10C91" w:rsidRPr="00F701E5" w:rsidRDefault="00B10C91" w:rsidP="00BC0FF1">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7697291F" wp14:editId="201176D6">
            <wp:extent cx="4474633" cy="1751971"/>
            <wp:effectExtent l="0" t="0" r="2540" b="635"/>
            <wp:docPr id="161" name="Image 62" descr="00f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fg1"/>
                    <pic:cNvPicPr>
                      <a:picLocks noChangeAspect="1" noChangeArrowheads="1"/>
                    </pic:cNvPicPr>
                  </pic:nvPicPr>
                  <pic:blipFill>
                    <a:blip r:embed="rId109" cstate="print"/>
                    <a:srcRect/>
                    <a:stretch>
                      <a:fillRect/>
                    </a:stretch>
                  </pic:blipFill>
                  <pic:spPr bwMode="auto">
                    <a:xfrm>
                      <a:off x="0" y="0"/>
                      <a:ext cx="4478286" cy="1753401"/>
                    </a:xfrm>
                    <a:prstGeom prst="rect">
                      <a:avLst/>
                    </a:prstGeom>
                    <a:noFill/>
                    <a:ln w="9525">
                      <a:noFill/>
                      <a:miter lim="800000"/>
                      <a:headEnd/>
                      <a:tailEnd/>
                    </a:ln>
                  </pic:spPr>
                </pic:pic>
              </a:graphicData>
            </a:graphic>
          </wp:inline>
        </w:drawing>
      </w:r>
    </w:p>
    <w:p w:rsidR="00B10C91" w:rsidRPr="00F701E5" w:rsidRDefault="00B10C91">
      <w:pPr>
        <w:pStyle w:val="Corpsdetexte"/>
        <w:rPr>
          <w:rFonts w:ascii="Garamond" w:hAnsi="Garamond"/>
          <w:sz w:val="20"/>
          <w:szCs w:val="20"/>
        </w:rPr>
      </w:pPr>
    </w:p>
    <w:p w:rsidR="004627E2" w:rsidRDefault="00665BF0" w:rsidP="00B10C91">
      <w:pPr>
        <w:pStyle w:val="Corpsdetexte"/>
        <w:rPr>
          <w:rFonts w:ascii="Garamond" w:hAnsi="Garamond"/>
          <w:sz w:val="20"/>
          <w:szCs w:val="20"/>
        </w:rPr>
      </w:pPr>
      <w:r w:rsidRPr="00F701E5">
        <w:rPr>
          <w:rFonts w:ascii="Garamond" w:hAnsi="Garamond"/>
          <w:sz w:val="20"/>
          <w:szCs w:val="20"/>
        </w:rPr>
        <w:t xml:space="preserve">Voilà donc ce que je crois que nous pouvons apprendre en allant aux </w:t>
      </w:r>
      <w:r w:rsidR="00B10C91" w:rsidRPr="00F701E5">
        <w:rPr>
          <w:rFonts w:ascii="Garamond" w:hAnsi="Garamond"/>
          <w:sz w:val="20"/>
          <w:szCs w:val="20"/>
        </w:rPr>
        <w:t>É</w:t>
      </w:r>
      <w:r w:rsidRPr="00F701E5">
        <w:rPr>
          <w:rFonts w:ascii="Garamond" w:hAnsi="Garamond"/>
          <w:sz w:val="20"/>
          <w:szCs w:val="20"/>
        </w:rPr>
        <w:t>tats</w:t>
      </w:r>
      <w:r w:rsidR="004627E2">
        <w:rPr>
          <w:rFonts w:ascii="Garamond" w:hAnsi="Garamond"/>
          <w:sz w:val="20"/>
          <w:szCs w:val="20"/>
        </w:rPr>
        <w:t>-</w:t>
      </w:r>
      <w:r w:rsidRPr="00F701E5">
        <w:rPr>
          <w:rFonts w:ascii="Garamond" w:hAnsi="Garamond"/>
          <w:sz w:val="20"/>
          <w:szCs w:val="20"/>
        </w:rPr>
        <w:t>Unis et aussi bien sur le sol entier de cette noble Amérique</w:t>
      </w:r>
      <w:r w:rsidR="00B10C91" w:rsidRPr="00F701E5">
        <w:rPr>
          <w:rFonts w:ascii="Garamond" w:hAnsi="Garamond"/>
          <w:sz w:val="20"/>
          <w:szCs w:val="20"/>
        </w:rPr>
        <w:t xml:space="preserve">, </w:t>
      </w:r>
      <w:r w:rsidRPr="00F701E5">
        <w:rPr>
          <w:rFonts w:ascii="Garamond" w:hAnsi="Garamond"/>
          <w:sz w:val="20"/>
          <w:szCs w:val="20"/>
        </w:rPr>
        <w:t xml:space="preserve">c'est </w:t>
      </w:r>
      <w:r w:rsidRPr="00F701E5">
        <w:rPr>
          <w:rFonts w:ascii="Garamond" w:hAnsi="Garamond" w:cs="Times New Roman"/>
          <w:i/>
          <w:sz w:val="20"/>
          <w:szCs w:val="20"/>
        </w:rPr>
        <w:t>la figure</w:t>
      </w:r>
      <w:r w:rsidRPr="00F701E5">
        <w:rPr>
          <w:rFonts w:ascii="Garamond" w:hAnsi="Garamond"/>
          <w:sz w:val="20"/>
          <w:szCs w:val="20"/>
        </w:rPr>
        <w:t xml:space="preserve"> de tout ce qui a été manqué, au passé, c'est </w:t>
      </w:r>
      <w:r w:rsidRPr="00F701E5">
        <w:rPr>
          <w:rFonts w:ascii="Garamond" w:hAnsi="Garamond" w:cs="Times New Roman"/>
          <w:i/>
          <w:sz w:val="20"/>
          <w:szCs w:val="20"/>
        </w:rPr>
        <w:t>la figure</w:t>
      </w:r>
      <w:r w:rsidRPr="00F701E5">
        <w:rPr>
          <w:rFonts w:ascii="Garamond" w:hAnsi="Garamond"/>
          <w:sz w:val="20"/>
          <w:szCs w:val="20"/>
        </w:rPr>
        <w:t xml:space="preserve"> en quelque sorte rétroactive d'une adhérence </w:t>
      </w:r>
    </w:p>
    <w:p w:rsidR="004627E2" w:rsidRDefault="00665BF0" w:rsidP="00B10C91">
      <w:pPr>
        <w:pStyle w:val="Corpsdetexte"/>
        <w:rPr>
          <w:rFonts w:ascii="Garamond" w:hAnsi="Garamond"/>
          <w:sz w:val="20"/>
          <w:szCs w:val="20"/>
        </w:rPr>
      </w:pPr>
      <w:r w:rsidRPr="00F701E5">
        <w:rPr>
          <w:rFonts w:ascii="Garamond" w:hAnsi="Garamond"/>
          <w:sz w:val="20"/>
          <w:szCs w:val="20"/>
        </w:rPr>
        <w:t xml:space="preserve">à quelque chose qui n'a jamais été vécu, et qui comme tel ne peut pas l'être, sous aucune forme, si l'on se laisse aller un peu </w:t>
      </w:r>
    </w:p>
    <w:p w:rsidR="00665BF0" w:rsidRPr="00F701E5" w:rsidRDefault="00665BF0" w:rsidP="00B10C91">
      <w:pPr>
        <w:pStyle w:val="Corpsdetexte"/>
        <w:rPr>
          <w:rFonts w:ascii="Garamond" w:hAnsi="Garamond"/>
          <w:sz w:val="20"/>
          <w:szCs w:val="20"/>
        </w:rPr>
      </w:pPr>
      <w:r w:rsidRPr="00F701E5">
        <w:rPr>
          <w:rFonts w:ascii="Garamond" w:hAnsi="Garamond"/>
          <w:sz w:val="20"/>
          <w:szCs w:val="20"/>
        </w:rPr>
        <w:t>à quelque mouvement que ce soit qui soit celui de l'espoir, d'une vivacité, d'une création</w:t>
      </w:r>
      <w:r w:rsidR="00B10C91" w:rsidRPr="00F701E5">
        <w:rPr>
          <w:rFonts w:ascii="Garamond" w:hAnsi="Garamond"/>
          <w:sz w:val="20"/>
          <w:szCs w:val="20"/>
        </w:rPr>
        <w:t xml:space="preserve"> </w:t>
      </w:r>
      <w:r w:rsidRPr="00F701E5">
        <w:rPr>
          <w:rFonts w:ascii="Garamond" w:hAnsi="Garamond" w:cs="Times New Roman"/>
          <w:i/>
          <w:sz w:val="20"/>
          <w:szCs w:val="20"/>
        </w:rPr>
        <w:t>assurément</w:t>
      </w:r>
      <w:r w:rsidRPr="00F701E5">
        <w:rPr>
          <w:rFonts w:ascii="Garamond" w:hAnsi="Garamond"/>
          <w:sz w:val="20"/>
          <w:szCs w:val="20"/>
        </w:rPr>
        <w:t xml:space="preserve">. </w:t>
      </w:r>
    </w:p>
    <w:p w:rsidR="00B10C91" w:rsidRPr="00F701E5" w:rsidRDefault="00B10C91">
      <w:pPr>
        <w:pStyle w:val="Corpsdetexte"/>
        <w:rPr>
          <w:rFonts w:ascii="Garamond" w:hAnsi="Garamond"/>
          <w:sz w:val="20"/>
          <w:szCs w:val="20"/>
        </w:rPr>
      </w:pPr>
    </w:p>
    <w:p w:rsidR="004627E2" w:rsidRDefault="00665BF0">
      <w:pPr>
        <w:pStyle w:val="Corpsdetexte"/>
        <w:rPr>
          <w:rFonts w:ascii="Garamond" w:hAnsi="Garamond"/>
          <w:sz w:val="20"/>
          <w:szCs w:val="20"/>
        </w:rPr>
      </w:pPr>
      <w:r w:rsidRPr="00F701E5">
        <w:rPr>
          <w:rFonts w:ascii="Garamond" w:hAnsi="Garamond"/>
          <w:sz w:val="20"/>
          <w:szCs w:val="20"/>
        </w:rPr>
        <w:t>Tout ce qui vous reste d'un pareil contact c'est une impression vraiment écrasante de ce qu'il peut y avoir de lourd à soulever dans notre monde.</w:t>
      </w:r>
      <w:r w:rsidR="004627E2">
        <w:rPr>
          <w:rFonts w:ascii="Garamond" w:hAnsi="Garamond"/>
          <w:sz w:val="20"/>
          <w:szCs w:val="20"/>
        </w:rPr>
        <w:t xml:space="preserve"> </w:t>
      </w:r>
    </w:p>
    <w:p w:rsidR="004627E2" w:rsidRDefault="00665BF0">
      <w:pPr>
        <w:pStyle w:val="Corpsdetexte"/>
        <w:rPr>
          <w:rFonts w:ascii="Garamond" w:hAnsi="Garamond"/>
          <w:sz w:val="20"/>
          <w:szCs w:val="20"/>
        </w:rPr>
      </w:pPr>
      <w:r w:rsidRPr="00F701E5">
        <w:rPr>
          <w:rFonts w:ascii="Garamond" w:hAnsi="Garamond"/>
          <w:sz w:val="20"/>
          <w:szCs w:val="20"/>
        </w:rPr>
        <w:lastRenderedPageBreak/>
        <w:t>De quoi leur ai</w:t>
      </w:r>
      <w:r w:rsidR="004627E2">
        <w:rPr>
          <w:rFonts w:ascii="Garamond" w:hAnsi="Garamond"/>
          <w:sz w:val="20"/>
          <w:szCs w:val="20"/>
        </w:rPr>
        <w:t>-</w:t>
      </w:r>
      <w:r w:rsidRPr="00F701E5">
        <w:rPr>
          <w:rFonts w:ascii="Garamond" w:hAnsi="Garamond"/>
          <w:sz w:val="20"/>
          <w:szCs w:val="20"/>
        </w:rPr>
        <w:t>je parlé ? Il est bien certain que</w:t>
      </w:r>
      <w:r w:rsidR="00B10C91" w:rsidRPr="00F701E5">
        <w:rPr>
          <w:rFonts w:ascii="Garamond" w:hAnsi="Garamond"/>
          <w:sz w:val="20"/>
          <w:szCs w:val="20"/>
        </w:rPr>
        <w:t xml:space="preserve"> </w:t>
      </w:r>
      <w:r w:rsidRPr="00F701E5">
        <w:rPr>
          <w:rFonts w:ascii="Garamond" w:hAnsi="Garamond"/>
          <w:sz w:val="20"/>
          <w:szCs w:val="20"/>
        </w:rPr>
        <w:t xml:space="preserve">je ne leur ai pas fait à proprement parler un séminaire. </w:t>
      </w:r>
    </w:p>
    <w:p w:rsidR="00665BF0" w:rsidRPr="00F701E5" w:rsidRDefault="00665BF0">
      <w:pPr>
        <w:pStyle w:val="Corpsdetexte"/>
        <w:rPr>
          <w:rFonts w:ascii="Garamond" w:hAnsi="Garamond"/>
          <w:sz w:val="20"/>
          <w:szCs w:val="20"/>
        </w:rPr>
      </w:pPr>
      <w:r w:rsidRPr="00F701E5">
        <w:rPr>
          <w:rFonts w:ascii="Garamond" w:hAnsi="Garamond"/>
          <w:sz w:val="20"/>
          <w:szCs w:val="20"/>
        </w:rPr>
        <w:t>Quoique mon enracinement dans un certain style n'étant pas si possible à rompre d'un seul coup, c'est à ce penchant, cette habitude, voire ce besoin que j'ai pris d'une certaine façon de crocher mon audience que je dois</w:t>
      </w:r>
      <w:r w:rsidR="004627E2">
        <w:rPr>
          <w:rFonts w:ascii="Garamond" w:hAnsi="Garamond"/>
          <w:sz w:val="20"/>
          <w:szCs w:val="20"/>
        </w:rPr>
        <w:t xml:space="preserve"> - </w:t>
      </w:r>
      <w:r w:rsidRPr="00F701E5">
        <w:rPr>
          <w:rFonts w:ascii="Garamond" w:hAnsi="Garamond"/>
          <w:sz w:val="20"/>
          <w:szCs w:val="20"/>
        </w:rPr>
        <w:t>à mon étonnement, je dois dire</w:t>
      </w:r>
      <w:r w:rsidR="004627E2">
        <w:rPr>
          <w:rFonts w:ascii="Garamond" w:hAnsi="Garamond"/>
          <w:sz w:val="20"/>
          <w:szCs w:val="20"/>
        </w:rPr>
        <w:t xml:space="preserve"> - </w:t>
      </w:r>
      <w:r w:rsidRPr="00F701E5">
        <w:rPr>
          <w:rFonts w:ascii="Garamond" w:hAnsi="Garamond"/>
          <w:sz w:val="20"/>
          <w:szCs w:val="20"/>
        </w:rPr>
        <w:t>de n'avoir pu en aucun cas me résoudre à leur parler en français, et chose curieuse, d'être vraiment arrivé à leur parler en anglais.</w:t>
      </w:r>
    </w:p>
    <w:p w:rsidR="00B10C91" w:rsidRPr="00F701E5" w:rsidRDefault="00B10C91">
      <w:pPr>
        <w:pStyle w:val="Corpsdetexte"/>
        <w:rPr>
          <w:rFonts w:ascii="Garamond" w:hAnsi="Garamond"/>
          <w:sz w:val="20"/>
          <w:szCs w:val="20"/>
        </w:rPr>
      </w:pPr>
    </w:p>
    <w:p w:rsidR="004627E2" w:rsidRDefault="00665BF0">
      <w:pPr>
        <w:pStyle w:val="Corpsdetexte"/>
        <w:rPr>
          <w:rFonts w:ascii="Garamond" w:hAnsi="Garamond"/>
          <w:sz w:val="20"/>
          <w:szCs w:val="20"/>
        </w:rPr>
      </w:pPr>
      <w:r w:rsidRPr="00F701E5">
        <w:rPr>
          <w:rFonts w:ascii="Garamond" w:hAnsi="Garamond"/>
          <w:sz w:val="20"/>
          <w:szCs w:val="20"/>
        </w:rPr>
        <w:t>L'habitude que j'ai de suivre sur vos visages l'effet assez particulier de cette parole, ne m'a pas semblé extrêmement différente de ce que j'éprouvai</w:t>
      </w:r>
      <w:r w:rsidR="00980B4C" w:rsidRPr="00F701E5">
        <w:rPr>
          <w:rFonts w:ascii="Garamond" w:hAnsi="Garamond"/>
          <w:sz w:val="20"/>
          <w:szCs w:val="20"/>
        </w:rPr>
        <w:t>s</w:t>
      </w:r>
      <w:r w:rsidRPr="00F701E5">
        <w:rPr>
          <w:rFonts w:ascii="Garamond" w:hAnsi="Garamond"/>
          <w:sz w:val="20"/>
          <w:szCs w:val="20"/>
        </w:rPr>
        <w:t xml:space="preserve"> devant ces auditoires, à savoir que leur visage captif, sinon illuminé me donnait bien le sentiment que quelque chose de cet anglais n'était pas de telle nature qu'ils n'en reçussent pas l'impression d'un langage articulé. Voilà</w:t>
      </w:r>
      <w:r w:rsidR="00B10C91" w:rsidRPr="00F701E5">
        <w:rPr>
          <w:rFonts w:ascii="Garamond" w:hAnsi="Garamond"/>
          <w:sz w:val="20"/>
          <w:szCs w:val="20"/>
        </w:rPr>
        <w:t> !</w:t>
      </w:r>
      <w:r w:rsidRPr="00F701E5">
        <w:rPr>
          <w:rFonts w:ascii="Garamond" w:hAnsi="Garamond"/>
          <w:sz w:val="20"/>
          <w:szCs w:val="20"/>
        </w:rPr>
        <w:t xml:space="preserve"> </w:t>
      </w:r>
    </w:p>
    <w:p w:rsidR="004627E2" w:rsidRDefault="004627E2">
      <w:pPr>
        <w:pStyle w:val="Corpsdetexte"/>
        <w:rPr>
          <w:rFonts w:ascii="Garamond" w:hAnsi="Garamond"/>
          <w:sz w:val="20"/>
          <w:szCs w:val="20"/>
        </w:rPr>
      </w:pPr>
    </w:p>
    <w:p w:rsidR="004627E2" w:rsidRDefault="00665BF0">
      <w:pPr>
        <w:pStyle w:val="Corpsdetexte"/>
        <w:rPr>
          <w:rFonts w:ascii="Garamond" w:hAnsi="Garamond"/>
          <w:sz w:val="20"/>
          <w:szCs w:val="20"/>
        </w:rPr>
      </w:pPr>
      <w:r w:rsidRPr="00F701E5">
        <w:rPr>
          <w:rFonts w:ascii="Garamond" w:hAnsi="Garamond"/>
          <w:sz w:val="20"/>
          <w:szCs w:val="20"/>
        </w:rPr>
        <w:t>Alors je leur ai parlé</w:t>
      </w:r>
      <w:r w:rsidR="004627E2">
        <w:rPr>
          <w:rFonts w:ascii="Garamond" w:hAnsi="Garamond"/>
          <w:sz w:val="20"/>
          <w:szCs w:val="20"/>
        </w:rPr>
        <w:t xml:space="preserve"> - </w:t>
      </w:r>
      <w:r w:rsidRPr="00F701E5">
        <w:rPr>
          <w:rFonts w:ascii="Garamond" w:hAnsi="Garamond"/>
          <w:sz w:val="20"/>
          <w:szCs w:val="20"/>
        </w:rPr>
        <w:t>je vais vous dire ça en deux mots puisqu'on va se quitter dans quelques instants</w:t>
      </w:r>
      <w:r w:rsidR="004627E2">
        <w:rPr>
          <w:rFonts w:ascii="Garamond" w:hAnsi="Garamond"/>
          <w:sz w:val="20"/>
          <w:szCs w:val="20"/>
        </w:rPr>
        <w:t xml:space="preserve"> - </w:t>
      </w:r>
      <w:r w:rsidRPr="00F701E5">
        <w:rPr>
          <w:rFonts w:ascii="Garamond" w:hAnsi="Garamond"/>
          <w:sz w:val="20"/>
          <w:szCs w:val="20"/>
        </w:rPr>
        <w:t xml:space="preserve">j'ai un peu centré </w:t>
      </w:r>
    </w:p>
    <w:p w:rsidR="004627E2" w:rsidRDefault="00665BF0">
      <w:pPr>
        <w:pStyle w:val="Corpsdetexte"/>
        <w:rPr>
          <w:rFonts w:ascii="Garamond" w:hAnsi="Garamond"/>
          <w:sz w:val="20"/>
          <w:szCs w:val="20"/>
        </w:rPr>
      </w:pPr>
      <w:r w:rsidRPr="00F701E5">
        <w:rPr>
          <w:rFonts w:ascii="Garamond" w:hAnsi="Garamond"/>
          <w:sz w:val="20"/>
          <w:szCs w:val="20"/>
        </w:rPr>
        <w:t xml:space="preserve">les choses, parce qu'il fallait bien me faire entendre, sur quelque chose qui m'a paru percutant. Et puis moi, vous comprenez, je suis dans mon </w:t>
      </w:r>
      <w:r w:rsidRPr="00F701E5">
        <w:rPr>
          <w:rFonts w:ascii="Garamond" w:hAnsi="Garamond" w:cs="Times New Roman"/>
          <w:i/>
          <w:color w:val="0000CC"/>
          <w:sz w:val="20"/>
          <w:szCs w:val="20"/>
        </w:rPr>
        <w:t>objet(a)</w:t>
      </w:r>
      <w:r w:rsidRPr="00F701E5">
        <w:rPr>
          <w:rFonts w:ascii="Garamond" w:hAnsi="Garamond"/>
          <w:sz w:val="20"/>
          <w:szCs w:val="20"/>
        </w:rPr>
        <w:t xml:space="preserve">, pour l'instant, j'essaie de vous l'amener comme ça, en route et de vous le faire glisser dans un certain nombre de chaussettes, et d'où il nous doit ressortir de telle ou telle façon. Nous verrons ça, nous reprendrons ça </w:t>
      </w:r>
    </w:p>
    <w:p w:rsidR="00B10C91" w:rsidRPr="00F701E5" w:rsidRDefault="00665BF0">
      <w:pPr>
        <w:pStyle w:val="Corpsdetexte"/>
        <w:rPr>
          <w:rFonts w:ascii="Garamond" w:hAnsi="Garamond"/>
          <w:sz w:val="20"/>
          <w:szCs w:val="20"/>
        </w:rPr>
      </w:pPr>
      <w:r w:rsidRPr="00F701E5">
        <w:rPr>
          <w:rFonts w:ascii="Garamond" w:hAnsi="Garamond"/>
          <w:sz w:val="20"/>
          <w:szCs w:val="20"/>
        </w:rPr>
        <w:t xml:space="preserve">la prochaine fois. </w:t>
      </w:r>
    </w:p>
    <w:p w:rsidR="00B10C91" w:rsidRPr="00F701E5" w:rsidRDefault="00B10C91">
      <w:pPr>
        <w:pStyle w:val="Corpsdetexte"/>
        <w:rPr>
          <w:rFonts w:ascii="Garamond" w:hAnsi="Garamond"/>
          <w:sz w:val="20"/>
          <w:szCs w:val="20"/>
        </w:rPr>
      </w:pPr>
    </w:p>
    <w:p w:rsidR="004627E2" w:rsidRDefault="00665BF0">
      <w:pPr>
        <w:pStyle w:val="Corpsdetexte"/>
        <w:rPr>
          <w:rFonts w:ascii="Garamond" w:hAnsi="Garamond"/>
          <w:sz w:val="20"/>
          <w:szCs w:val="20"/>
        </w:rPr>
      </w:pPr>
      <w:r w:rsidRPr="00F701E5">
        <w:rPr>
          <w:rFonts w:ascii="Garamond" w:hAnsi="Garamond"/>
          <w:sz w:val="20"/>
          <w:szCs w:val="20"/>
        </w:rPr>
        <w:t xml:space="preserve">Il fallait bien que je retourne aux </w:t>
      </w:r>
      <w:r w:rsidRPr="00F701E5">
        <w:rPr>
          <w:rFonts w:ascii="Garamond" w:hAnsi="Garamond" w:cs="Times New Roman"/>
          <w:i/>
          <w:sz w:val="20"/>
          <w:szCs w:val="20"/>
        </w:rPr>
        <w:t>bases</w:t>
      </w:r>
      <w:r w:rsidRPr="00F701E5">
        <w:rPr>
          <w:rFonts w:ascii="Garamond" w:hAnsi="Garamond"/>
          <w:sz w:val="20"/>
          <w:szCs w:val="20"/>
        </w:rPr>
        <w:t xml:space="preserve">. Et après tout, ça m'a permis de les rassembler </w:t>
      </w:r>
      <w:r w:rsidRPr="00F701E5">
        <w:rPr>
          <w:rFonts w:ascii="Garamond" w:hAnsi="Garamond" w:cs="Times New Roman"/>
          <w:i/>
          <w:sz w:val="20"/>
          <w:szCs w:val="20"/>
        </w:rPr>
        <w:t>ces bases.</w:t>
      </w:r>
      <w:r w:rsidRPr="00F701E5">
        <w:rPr>
          <w:rFonts w:ascii="Garamond" w:hAnsi="Garamond"/>
          <w:sz w:val="20"/>
          <w:szCs w:val="20"/>
        </w:rPr>
        <w:t xml:space="preserve"> </w:t>
      </w:r>
      <w:r w:rsidR="00C4146D" w:rsidRPr="00F701E5">
        <w:rPr>
          <w:rFonts w:ascii="Garamond" w:hAnsi="Garamond"/>
          <w:sz w:val="20"/>
          <w:szCs w:val="20"/>
        </w:rPr>
        <w:t xml:space="preserve"> </w:t>
      </w:r>
      <w:r w:rsidRPr="00F701E5">
        <w:rPr>
          <w:rFonts w:ascii="Garamond" w:hAnsi="Garamond"/>
          <w:sz w:val="20"/>
          <w:szCs w:val="20"/>
        </w:rPr>
        <w:t xml:space="preserve">Non pas, bien sûr que je </w:t>
      </w:r>
    </w:p>
    <w:p w:rsidR="00665BF0" w:rsidRPr="00F701E5" w:rsidRDefault="00665BF0">
      <w:pPr>
        <w:pStyle w:val="Corpsdetexte"/>
        <w:rPr>
          <w:rFonts w:ascii="Garamond" w:hAnsi="Garamond"/>
          <w:sz w:val="20"/>
          <w:szCs w:val="20"/>
        </w:rPr>
      </w:pPr>
      <w:r w:rsidRPr="00F701E5">
        <w:rPr>
          <w:rFonts w:ascii="Garamond" w:hAnsi="Garamond"/>
          <w:sz w:val="20"/>
          <w:szCs w:val="20"/>
        </w:rPr>
        <w:t>les laisse</w:t>
      </w:r>
      <w:r w:rsidR="00597D78" w:rsidRPr="00F701E5">
        <w:rPr>
          <w:rFonts w:ascii="Garamond" w:hAnsi="Garamond"/>
          <w:sz w:val="20"/>
          <w:szCs w:val="20"/>
        </w:rPr>
        <w:t>,</w:t>
      </w:r>
      <w:r w:rsidRPr="00F701E5">
        <w:rPr>
          <w:rFonts w:ascii="Garamond" w:hAnsi="Garamond"/>
          <w:sz w:val="20"/>
          <w:szCs w:val="20"/>
        </w:rPr>
        <w:t xml:space="preserve"> comme ça</w:t>
      </w:r>
      <w:r w:rsidR="00597D78" w:rsidRPr="00F701E5">
        <w:rPr>
          <w:rFonts w:ascii="Garamond" w:hAnsi="Garamond"/>
          <w:sz w:val="20"/>
          <w:szCs w:val="20"/>
        </w:rPr>
        <w:t>,</w:t>
      </w:r>
      <w:r w:rsidRPr="00F701E5">
        <w:rPr>
          <w:rFonts w:ascii="Garamond" w:hAnsi="Garamond"/>
          <w:sz w:val="20"/>
          <w:szCs w:val="20"/>
        </w:rPr>
        <w:t xml:space="preserve"> </w:t>
      </w:r>
      <w:proofErr w:type="gramStart"/>
      <w:r w:rsidRPr="00F701E5">
        <w:rPr>
          <w:rFonts w:ascii="Garamond" w:hAnsi="Garamond"/>
          <w:sz w:val="20"/>
          <w:szCs w:val="20"/>
        </w:rPr>
        <w:t>aller</w:t>
      </w:r>
      <w:proofErr w:type="gramEnd"/>
      <w:r w:rsidRPr="00F701E5">
        <w:rPr>
          <w:rFonts w:ascii="Garamond" w:hAnsi="Garamond"/>
          <w:sz w:val="20"/>
          <w:szCs w:val="20"/>
        </w:rPr>
        <w:t xml:space="preserve"> à la dérive. Mais enfin pourquoi pas : ça m'a peut</w:t>
      </w:r>
      <w:r w:rsidR="004627E2">
        <w:rPr>
          <w:rFonts w:ascii="Garamond" w:hAnsi="Garamond"/>
          <w:sz w:val="20"/>
          <w:szCs w:val="20"/>
        </w:rPr>
        <w:t>-</w:t>
      </w:r>
      <w:r w:rsidRPr="00F701E5">
        <w:rPr>
          <w:rFonts w:ascii="Garamond" w:hAnsi="Garamond"/>
          <w:sz w:val="20"/>
          <w:szCs w:val="20"/>
        </w:rPr>
        <w:t xml:space="preserve">être permis de prendre le module d'un discours plus regroupé, plus simple aussi, plus percutant, encore que </w:t>
      </w:r>
      <w:r w:rsidRPr="00F701E5">
        <w:rPr>
          <w:rFonts w:ascii="Garamond" w:hAnsi="Garamond" w:cs="Times New Roman"/>
          <w:i/>
          <w:sz w:val="20"/>
          <w:szCs w:val="20"/>
        </w:rPr>
        <w:t>le coup de marteau</w:t>
      </w:r>
      <w:r w:rsidRPr="00F701E5">
        <w:rPr>
          <w:rFonts w:ascii="Garamond" w:hAnsi="Garamond"/>
          <w:sz w:val="20"/>
          <w:szCs w:val="20"/>
        </w:rPr>
        <w:t xml:space="preserve"> ne soit jamais absent de ce que je vous raconte. </w:t>
      </w:r>
    </w:p>
    <w:p w:rsidR="00665BF0" w:rsidRPr="00F701E5" w:rsidRDefault="00665BF0">
      <w:pPr>
        <w:pStyle w:val="Corpsdetexte"/>
        <w:rPr>
          <w:rFonts w:ascii="Garamond" w:hAnsi="Garamond"/>
          <w:sz w:val="20"/>
          <w:szCs w:val="20"/>
        </w:rPr>
      </w:pPr>
      <w:r w:rsidRPr="00F701E5">
        <w:rPr>
          <w:rFonts w:ascii="Garamond" w:hAnsi="Garamond"/>
          <w:sz w:val="20"/>
          <w:szCs w:val="20"/>
        </w:rPr>
        <w:t>Peut</w:t>
      </w:r>
      <w:r w:rsidR="004627E2">
        <w:rPr>
          <w:rFonts w:ascii="Garamond" w:hAnsi="Garamond"/>
          <w:sz w:val="20"/>
          <w:szCs w:val="20"/>
        </w:rPr>
        <w:t>-</w:t>
      </w:r>
      <w:r w:rsidRPr="00F701E5">
        <w:rPr>
          <w:rFonts w:ascii="Garamond" w:hAnsi="Garamond"/>
          <w:sz w:val="20"/>
          <w:szCs w:val="20"/>
        </w:rPr>
        <w:t>être qu'après tout, j'en ferai un petit recueil qui ne sera peut</w:t>
      </w:r>
      <w:r w:rsidR="004627E2">
        <w:rPr>
          <w:rFonts w:ascii="Garamond" w:hAnsi="Garamond"/>
          <w:sz w:val="20"/>
          <w:szCs w:val="20"/>
        </w:rPr>
        <w:t>-</w:t>
      </w:r>
      <w:r w:rsidRPr="00F701E5">
        <w:rPr>
          <w:rFonts w:ascii="Garamond" w:hAnsi="Garamond"/>
          <w:sz w:val="20"/>
          <w:szCs w:val="20"/>
        </w:rPr>
        <w:t>être pas si mal adapté à des oreilles américaines puisque c'est à des oreilles américaines que je l'ai mesuré.</w:t>
      </w:r>
    </w:p>
    <w:p w:rsidR="00C4146D" w:rsidRPr="00F701E5" w:rsidRDefault="00C4146D">
      <w:pPr>
        <w:pStyle w:val="Corpsdetexte"/>
        <w:rPr>
          <w:rFonts w:ascii="Garamond" w:hAnsi="Garamond"/>
          <w:sz w:val="20"/>
          <w:szCs w:val="20"/>
        </w:rPr>
      </w:pPr>
    </w:p>
    <w:p w:rsidR="00C4146D" w:rsidRPr="00F701E5" w:rsidRDefault="00665BF0" w:rsidP="004627E2">
      <w:pPr>
        <w:pStyle w:val="Corpsdetexte"/>
        <w:rPr>
          <w:rFonts w:ascii="Garamond" w:hAnsi="Garamond"/>
          <w:sz w:val="20"/>
          <w:szCs w:val="20"/>
        </w:rPr>
      </w:pPr>
      <w:r w:rsidRPr="00F701E5">
        <w:rPr>
          <w:rFonts w:ascii="Garamond" w:hAnsi="Garamond"/>
          <w:sz w:val="20"/>
          <w:szCs w:val="20"/>
        </w:rPr>
        <w:t xml:space="preserve">Eh bien, j'ai cru devoir partir de quelque chose </w:t>
      </w:r>
      <w:r w:rsidR="00980B4C" w:rsidRPr="00F701E5">
        <w:rPr>
          <w:rFonts w:ascii="Garamond" w:hAnsi="Garamond"/>
          <w:sz w:val="20"/>
          <w:szCs w:val="20"/>
        </w:rPr>
        <w:t>q</w:t>
      </w:r>
      <w:r w:rsidRPr="00F701E5">
        <w:rPr>
          <w:rFonts w:ascii="Garamond" w:hAnsi="Garamond"/>
          <w:sz w:val="20"/>
          <w:szCs w:val="20"/>
        </w:rPr>
        <w:t>ui</w:t>
      </w:r>
      <w:r w:rsidR="00C4146D" w:rsidRPr="00F701E5">
        <w:rPr>
          <w:rFonts w:ascii="Garamond" w:hAnsi="Garamond"/>
          <w:sz w:val="20"/>
          <w:szCs w:val="20"/>
        </w:rPr>
        <w:t xml:space="preserve"> </w:t>
      </w:r>
      <w:r w:rsidRPr="00F701E5">
        <w:rPr>
          <w:rFonts w:ascii="Garamond" w:hAnsi="Garamond"/>
          <w:sz w:val="20"/>
          <w:szCs w:val="20"/>
        </w:rPr>
        <w:t xml:space="preserve">est tout de même un trait </w:t>
      </w:r>
      <w:r w:rsidRPr="00F701E5">
        <w:rPr>
          <w:rFonts w:ascii="Garamond" w:hAnsi="Garamond"/>
          <w:i/>
          <w:sz w:val="20"/>
          <w:szCs w:val="20"/>
        </w:rPr>
        <w:t>sensible</w:t>
      </w:r>
      <w:r w:rsidRPr="00F701E5">
        <w:rPr>
          <w:rFonts w:ascii="Garamond" w:hAnsi="Garamond"/>
          <w:sz w:val="20"/>
          <w:szCs w:val="20"/>
        </w:rPr>
        <w:t xml:space="preserve">, un trait </w:t>
      </w:r>
      <w:r w:rsidRPr="00F701E5">
        <w:rPr>
          <w:rFonts w:ascii="Garamond" w:hAnsi="Garamond"/>
          <w:i/>
          <w:sz w:val="20"/>
          <w:szCs w:val="20"/>
        </w:rPr>
        <w:t>facile</w:t>
      </w:r>
      <w:r w:rsidRPr="00F701E5">
        <w:rPr>
          <w:rFonts w:ascii="Garamond" w:hAnsi="Garamond"/>
          <w:sz w:val="20"/>
          <w:szCs w:val="20"/>
        </w:rPr>
        <w:t xml:space="preserve"> à faire entendre et qui n'est pas nouveau, bien sûr pour vous, c'est celui de la distinction de </w:t>
      </w:r>
      <w:r w:rsidRPr="00F701E5">
        <w:rPr>
          <w:rFonts w:ascii="Garamond" w:hAnsi="Garamond" w:cs="Times New Roman"/>
          <w:i/>
          <w:color w:val="0000CC"/>
          <w:sz w:val="20"/>
          <w:szCs w:val="20"/>
        </w:rPr>
        <w:t>la demande et du désir</w:t>
      </w:r>
      <w:r w:rsidRPr="00F701E5">
        <w:rPr>
          <w:rFonts w:ascii="Garamond" w:hAnsi="Garamond"/>
          <w:sz w:val="20"/>
          <w:szCs w:val="20"/>
        </w:rPr>
        <w:t xml:space="preserve">. </w:t>
      </w:r>
      <w:r w:rsidR="00C4146D" w:rsidRPr="00F701E5">
        <w:rPr>
          <w:rFonts w:ascii="Garamond" w:hAnsi="Garamond"/>
          <w:sz w:val="20"/>
          <w:szCs w:val="20"/>
        </w:rPr>
        <w:t>É</w:t>
      </w:r>
      <w:r w:rsidRPr="00F701E5">
        <w:rPr>
          <w:rFonts w:ascii="Garamond" w:hAnsi="Garamond"/>
          <w:sz w:val="20"/>
          <w:szCs w:val="20"/>
        </w:rPr>
        <w:t>videmment en anglais</w:t>
      </w:r>
      <w:r w:rsidR="004627E2">
        <w:rPr>
          <w:rFonts w:ascii="Garamond" w:hAnsi="Garamond"/>
          <w:sz w:val="20"/>
          <w:szCs w:val="20"/>
        </w:rPr>
        <w:t xml:space="preserve"> - </w:t>
      </w:r>
      <w:r w:rsidRPr="00F701E5">
        <w:rPr>
          <w:rFonts w:ascii="Garamond" w:hAnsi="Garamond"/>
          <w:sz w:val="20"/>
          <w:szCs w:val="20"/>
        </w:rPr>
        <w:t>je me vantais de m'être fait entendre</w:t>
      </w:r>
      <w:r w:rsidR="004627E2">
        <w:rPr>
          <w:rFonts w:ascii="Garamond" w:hAnsi="Garamond"/>
          <w:sz w:val="20"/>
          <w:szCs w:val="20"/>
        </w:rPr>
        <w:t xml:space="preserve"> - </w:t>
      </w:r>
      <w:r w:rsidRPr="00F701E5">
        <w:rPr>
          <w:rFonts w:ascii="Garamond" w:hAnsi="Garamond"/>
          <w:sz w:val="20"/>
          <w:szCs w:val="20"/>
        </w:rPr>
        <w:t xml:space="preserve">c'est évidemment avec un vocabulaire et des raffinements syntaxiques plus réduits </w:t>
      </w:r>
      <w:r w:rsidR="004627E2">
        <w:rPr>
          <w:rFonts w:ascii="Garamond" w:hAnsi="Garamond"/>
          <w:sz w:val="20"/>
          <w:szCs w:val="20"/>
        </w:rPr>
        <w:t xml:space="preserve">que j'ai été amené à parler. </w:t>
      </w:r>
      <w:r w:rsidRPr="00F701E5">
        <w:rPr>
          <w:rFonts w:ascii="Garamond" w:hAnsi="Garamond"/>
          <w:sz w:val="20"/>
          <w:szCs w:val="20"/>
        </w:rPr>
        <w:t>Il est tout à fait facile de faire entendre à des gens qui vous écoutent</w:t>
      </w:r>
      <w:r w:rsidR="004627E2">
        <w:rPr>
          <w:rFonts w:ascii="Garamond" w:hAnsi="Garamond"/>
          <w:sz w:val="20"/>
          <w:szCs w:val="20"/>
        </w:rPr>
        <w:t xml:space="preserve">, </w:t>
      </w:r>
      <w:r w:rsidRPr="00F701E5">
        <w:rPr>
          <w:rFonts w:ascii="Garamond" w:hAnsi="Garamond"/>
          <w:sz w:val="20"/>
          <w:szCs w:val="20"/>
        </w:rPr>
        <w:t>quand on leur demande quelque chose</w:t>
      </w:r>
      <w:r w:rsidR="004627E2">
        <w:rPr>
          <w:rFonts w:ascii="Garamond" w:hAnsi="Garamond"/>
          <w:sz w:val="20"/>
          <w:szCs w:val="20"/>
        </w:rPr>
        <w:t>,</w:t>
      </w:r>
    </w:p>
    <w:p w:rsidR="00C4146D" w:rsidRPr="00F701E5" w:rsidRDefault="00665BF0">
      <w:pPr>
        <w:pStyle w:val="Corpsdetexte"/>
        <w:rPr>
          <w:rFonts w:ascii="Garamond" w:hAnsi="Garamond" w:cs="Times New Roman"/>
          <w:color w:val="0000CC"/>
          <w:sz w:val="20"/>
          <w:szCs w:val="20"/>
        </w:rPr>
      </w:pPr>
      <w:r w:rsidRPr="00F701E5">
        <w:rPr>
          <w:rFonts w:ascii="Garamond" w:hAnsi="Garamond"/>
          <w:sz w:val="20"/>
          <w:szCs w:val="20"/>
        </w:rPr>
        <w:t xml:space="preserve">qu'ils aient à se méfier : </w:t>
      </w:r>
      <w:r w:rsidRPr="00F701E5">
        <w:rPr>
          <w:rFonts w:ascii="Garamond" w:hAnsi="Garamond" w:cs="Times New Roman"/>
          <w:i/>
          <w:iCs/>
          <w:color w:val="0000CC"/>
          <w:sz w:val="20"/>
          <w:szCs w:val="20"/>
        </w:rPr>
        <w:t>que ce n'est pas toujours ce qu'on vous demande qui est justement ce qu'on désire que vous donniez.</w:t>
      </w:r>
      <w:r w:rsidRPr="00F701E5">
        <w:rPr>
          <w:rFonts w:ascii="Garamond" w:hAnsi="Garamond" w:cs="Times New Roman"/>
          <w:color w:val="0000CC"/>
          <w:sz w:val="20"/>
          <w:szCs w:val="20"/>
        </w:rPr>
        <w:t xml:space="preserve"> </w:t>
      </w:r>
    </w:p>
    <w:p w:rsidR="00C4146D" w:rsidRPr="00F701E5" w:rsidRDefault="00C4146D">
      <w:pPr>
        <w:pStyle w:val="Corpsdetexte"/>
        <w:rPr>
          <w:rFonts w:ascii="Garamond" w:hAnsi="Garamond" w:cs="Times New Roman"/>
          <w:color w:val="0000CC"/>
          <w:sz w:val="20"/>
          <w:szCs w:val="20"/>
        </w:rPr>
      </w:pPr>
    </w:p>
    <w:p w:rsidR="004627E2" w:rsidRDefault="00665BF0">
      <w:pPr>
        <w:pStyle w:val="Corpsdetexte"/>
        <w:rPr>
          <w:rFonts w:ascii="Garamond" w:hAnsi="Garamond"/>
          <w:sz w:val="20"/>
          <w:szCs w:val="20"/>
        </w:rPr>
      </w:pPr>
      <w:r w:rsidRPr="00F701E5">
        <w:rPr>
          <w:rFonts w:ascii="Garamond" w:hAnsi="Garamond"/>
          <w:sz w:val="20"/>
          <w:szCs w:val="20"/>
        </w:rPr>
        <w:t xml:space="preserve">Il suffit d'avoir un petit peu la moindre expérience, il suffit d'avoir une petite amie pour que cette vérité soit immédiatement perceptible et après ça vous pouvez entrer dans </w:t>
      </w:r>
      <w:r w:rsidRPr="00F701E5">
        <w:rPr>
          <w:rFonts w:ascii="Garamond" w:hAnsi="Garamond"/>
          <w:i/>
          <w:sz w:val="20"/>
          <w:szCs w:val="20"/>
        </w:rPr>
        <w:t>des considérations structurales</w:t>
      </w:r>
      <w:r w:rsidRPr="00F701E5">
        <w:rPr>
          <w:rFonts w:ascii="Garamond" w:hAnsi="Garamond"/>
          <w:sz w:val="20"/>
          <w:szCs w:val="20"/>
        </w:rPr>
        <w:t>.</w:t>
      </w:r>
      <w:r w:rsidR="004627E2">
        <w:rPr>
          <w:rFonts w:ascii="Garamond" w:hAnsi="Garamond"/>
          <w:sz w:val="20"/>
          <w:szCs w:val="20"/>
        </w:rPr>
        <w:t xml:space="preserve"> </w:t>
      </w:r>
      <w:r w:rsidRPr="00F701E5">
        <w:rPr>
          <w:rFonts w:ascii="Garamond" w:hAnsi="Garamond"/>
          <w:sz w:val="20"/>
          <w:szCs w:val="20"/>
        </w:rPr>
        <w:t>Oui</w:t>
      </w:r>
      <w:r w:rsidR="00C4146D" w:rsidRPr="00F701E5">
        <w:rPr>
          <w:rFonts w:ascii="Garamond" w:hAnsi="Garamond"/>
          <w:sz w:val="20"/>
          <w:szCs w:val="20"/>
        </w:rPr>
        <w:t>,</w:t>
      </w:r>
      <w:r w:rsidRPr="00F701E5">
        <w:rPr>
          <w:rFonts w:ascii="Garamond" w:hAnsi="Garamond"/>
          <w:sz w:val="20"/>
          <w:szCs w:val="20"/>
        </w:rPr>
        <w:t xml:space="preserve"> </w:t>
      </w:r>
      <w:r w:rsidR="00C4146D" w:rsidRPr="00F701E5">
        <w:rPr>
          <w:rFonts w:ascii="Garamond" w:hAnsi="Garamond"/>
          <w:sz w:val="20"/>
          <w:szCs w:val="20"/>
        </w:rPr>
        <w:t>p</w:t>
      </w:r>
      <w:r w:rsidRPr="00F701E5">
        <w:rPr>
          <w:rFonts w:ascii="Garamond" w:hAnsi="Garamond"/>
          <w:sz w:val="20"/>
          <w:szCs w:val="20"/>
        </w:rPr>
        <w:t>arce qu'à partir de ce moment</w:t>
      </w:r>
      <w:r w:rsidR="004627E2">
        <w:rPr>
          <w:rFonts w:ascii="Garamond" w:hAnsi="Garamond"/>
          <w:sz w:val="20"/>
          <w:szCs w:val="20"/>
        </w:rPr>
        <w:t>-</w:t>
      </w:r>
      <w:r w:rsidRPr="00F701E5">
        <w:rPr>
          <w:rFonts w:ascii="Garamond" w:hAnsi="Garamond"/>
          <w:sz w:val="20"/>
          <w:szCs w:val="20"/>
        </w:rPr>
        <w:t xml:space="preserve">là, bien sûr, vous pouvez montrer que </w:t>
      </w:r>
      <w:r w:rsidRPr="00F701E5">
        <w:rPr>
          <w:rFonts w:ascii="Garamond" w:hAnsi="Garamond" w:cs="Times New Roman"/>
          <w:i/>
          <w:color w:val="0000CC"/>
          <w:sz w:val="20"/>
          <w:szCs w:val="20"/>
        </w:rPr>
        <w:t>le désir doit être extrait de la demande</w:t>
      </w:r>
      <w:r w:rsidRPr="00F701E5">
        <w:rPr>
          <w:rFonts w:ascii="Garamond" w:hAnsi="Garamond"/>
          <w:sz w:val="20"/>
          <w:szCs w:val="20"/>
        </w:rPr>
        <w:t xml:space="preserve">, et qu'il y a ce second temps, que la demande est articulée </w:t>
      </w:r>
    </w:p>
    <w:p w:rsidR="00C4146D" w:rsidRDefault="00665BF0" w:rsidP="004627E2">
      <w:pPr>
        <w:pStyle w:val="Corpsdetexte"/>
        <w:rPr>
          <w:rFonts w:ascii="Garamond" w:hAnsi="Garamond"/>
          <w:sz w:val="20"/>
          <w:szCs w:val="20"/>
        </w:rPr>
      </w:pPr>
      <w:r w:rsidRPr="00F701E5">
        <w:rPr>
          <w:rFonts w:ascii="Garamond" w:hAnsi="Garamond"/>
          <w:sz w:val="20"/>
          <w:szCs w:val="20"/>
        </w:rPr>
        <w:t xml:space="preserve">dans l'inconscient. Il suffit là de faire référence aux vérités que je vous ai </w:t>
      </w:r>
      <w:r w:rsidR="00C4146D" w:rsidRPr="00F701E5">
        <w:rPr>
          <w:rFonts w:ascii="Garamond" w:hAnsi="Garamond"/>
          <w:i/>
          <w:sz w:val="20"/>
          <w:szCs w:val="20"/>
        </w:rPr>
        <w:t>r</w:t>
      </w:r>
      <w:r w:rsidRPr="00F701E5">
        <w:rPr>
          <w:rFonts w:ascii="Garamond" w:hAnsi="Garamond"/>
          <w:i/>
          <w:sz w:val="20"/>
          <w:szCs w:val="20"/>
        </w:rPr>
        <w:t>appelées depuis toujours</w:t>
      </w:r>
      <w:r w:rsidRPr="00F701E5">
        <w:rPr>
          <w:rFonts w:ascii="Garamond" w:hAnsi="Garamond"/>
          <w:sz w:val="20"/>
          <w:szCs w:val="20"/>
        </w:rPr>
        <w:t xml:space="preserve"> et qui consistent simplement à ouvrir les premiers livres de FREUD. </w:t>
      </w:r>
    </w:p>
    <w:p w:rsidR="004627E2" w:rsidRPr="00F701E5" w:rsidRDefault="004627E2" w:rsidP="004627E2">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5908AADC" wp14:editId="3C8F9FD3">
            <wp:extent cx="2404534" cy="2830675"/>
            <wp:effectExtent l="0" t="0" r="0" b="8255"/>
            <wp:docPr id="41" name="Image 41"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4\9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08208" cy="2835000"/>
                    </a:xfrm>
                    <a:prstGeom prst="rect">
                      <a:avLst/>
                    </a:prstGeom>
                    <a:noFill/>
                    <a:ln>
                      <a:noFill/>
                    </a:ln>
                  </pic:spPr>
                </pic:pic>
              </a:graphicData>
            </a:graphic>
          </wp:inline>
        </w:drawing>
      </w:r>
    </w:p>
    <w:p w:rsidR="00C4146D" w:rsidRPr="00F701E5" w:rsidRDefault="00C4146D">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En fin de compte, il n'est pas impossible</w:t>
      </w:r>
      <w:r w:rsidR="004627E2">
        <w:rPr>
          <w:rFonts w:ascii="Garamond" w:hAnsi="Garamond"/>
          <w:sz w:val="20"/>
          <w:szCs w:val="20"/>
        </w:rPr>
        <w:t xml:space="preserve">, </w:t>
      </w:r>
      <w:r w:rsidRPr="00F701E5">
        <w:rPr>
          <w:rFonts w:ascii="Garamond" w:hAnsi="Garamond"/>
          <w:sz w:val="20"/>
          <w:szCs w:val="20"/>
        </w:rPr>
        <w:t>même devant un auditoire américain</w:t>
      </w:r>
      <w:r w:rsidR="004627E2">
        <w:rPr>
          <w:rFonts w:ascii="Garamond" w:hAnsi="Garamond"/>
          <w:sz w:val="20"/>
          <w:szCs w:val="20"/>
        </w:rPr>
        <w:t xml:space="preserve">, </w:t>
      </w:r>
      <w:r w:rsidRPr="00F701E5">
        <w:rPr>
          <w:rFonts w:ascii="Garamond" w:hAnsi="Garamond"/>
          <w:sz w:val="20"/>
          <w:szCs w:val="20"/>
        </w:rPr>
        <w:t xml:space="preserve">d'introduire l'inscription de la formule qui est au coin en haut et à droite de mon graphe à savoir : </w:t>
      </w:r>
      <w:r w:rsidRPr="00BC0FF1">
        <w:rPr>
          <w:rFonts w:ascii="LACAN" w:hAnsi="LACAN"/>
          <w:bCs/>
          <w:color w:val="0000CC"/>
          <w:sz w:val="20"/>
          <w:szCs w:val="20"/>
        </w:rPr>
        <w:t>S</w:t>
      </w:r>
      <w:r w:rsidR="00BC0FF1" w:rsidRPr="00784B59">
        <w:rPr>
          <w:rFonts w:ascii="Batang" w:eastAsia="Batang" w:hAnsi="Batang"/>
          <w:b/>
          <w:color w:val="0000CC"/>
          <w:sz w:val="20"/>
        </w:rPr>
        <w:t>◊</w:t>
      </w:r>
      <w:r w:rsidRPr="00BC0FF1">
        <w:rPr>
          <w:rFonts w:ascii="Times New Roman" w:hAnsi="Times New Roman" w:cs="Times New Roman"/>
          <w:bCs/>
          <w:color w:val="0000CC"/>
          <w:sz w:val="20"/>
          <w:szCs w:val="20"/>
        </w:rPr>
        <w:t>D</w:t>
      </w:r>
      <w:r w:rsidRPr="00F701E5">
        <w:rPr>
          <w:rFonts w:ascii="Garamond" w:hAnsi="Garamond"/>
          <w:sz w:val="20"/>
          <w:szCs w:val="20"/>
        </w:rPr>
        <w:t xml:space="preserve"> (S barré dans son rapport à la demande) à savoir que c'est précisément là que s'accroche la division du sujet. </w:t>
      </w:r>
    </w:p>
    <w:p w:rsidR="00C4146D" w:rsidRPr="00F701E5" w:rsidRDefault="00C4146D">
      <w:pPr>
        <w:pStyle w:val="Corpsdetexte"/>
        <w:rPr>
          <w:rFonts w:ascii="Garamond" w:hAnsi="Garamond"/>
          <w:sz w:val="20"/>
          <w:szCs w:val="20"/>
        </w:rPr>
      </w:pPr>
    </w:p>
    <w:p w:rsidR="004627E2" w:rsidRDefault="00665BF0">
      <w:pPr>
        <w:pStyle w:val="Corpsdetexte"/>
        <w:rPr>
          <w:rFonts w:ascii="Garamond" w:hAnsi="Garamond"/>
          <w:sz w:val="20"/>
          <w:szCs w:val="20"/>
        </w:rPr>
      </w:pPr>
      <w:r w:rsidRPr="00F701E5">
        <w:rPr>
          <w:rFonts w:ascii="Garamond" w:hAnsi="Garamond"/>
          <w:sz w:val="20"/>
          <w:szCs w:val="20"/>
        </w:rPr>
        <w:lastRenderedPageBreak/>
        <w:t xml:space="preserve">Ce qui est évidemment réintégrer cette </w:t>
      </w:r>
      <w:r w:rsidRPr="00F701E5">
        <w:rPr>
          <w:rFonts w:ascii="Garamond" w:hAnsi="Garamond" w:cs="Times New Roman"/>
          <w:i/>
          <w:color w:val="0000CC"/>
          <w:sz w:val="20"/>
          <w:szCs w:val="20"/>
        </w:rPr>
        <w:t>division du</w:t>
      </w:r>
      <w:r w:rsidR="00C4146D" w:rsidRPr="00F701E5">
        <w:rPr>
          <w:rFonts w:ascii="Garamond" w:hAnsi="Garamond" w:cs="Times New Roman"/>
          <w:i/>
          <w:color w:val="0000CC"/>
          <w:sz w:val="20"/>
          <w:szCs w:val="20"/>
        </w:rPr>
        <w:t xml:space="preserve"> </w:t>
      </w:r>
      <w:r w:rsidRPr="00F701E5">
        <w:rPr>
          <w:rFonts w:ascii="Garamond" w:hAnsi="Garamond" w:cs="Times New Roman"/>
          <w:i/>
          <w:color w:val="0000CC"/>
          <w:sz w:val="20"/>
          <w:szCs w:val="20"/>
        </w:rPr>
        <w:t>sujet</w:t>
      </w:r>
      <w:r w:rsidRPr="00F701E5">
        <w:rPr>
          <w:rFonts w:ascii="Garamond" w:hAnsi="Garamond"/>
          <w:sz w:val="20"/>
          <w:szCs w:val="20"/>
        </w:rPr>
        <w:t xml:space="preserve"> au même plan, au même niveau où FREUD a introduit la division </w:t>
      </w:r>
    </w:p>
    <w:p w:rsidR="004627E2" w:rsidRDefault="00665BF0">
      <w:pPr>
        <w:pStyle w:val="Corpsdetexte"/>
        <w:rPr>
          <w:rFonts w:ascii="Garamond" w:hAnsi="Garamond"/>
          <w:sz w:val="20"/>
          <w:szCs w:val="20"/>
        </w:rPr>
      </w:pPr>
      <w:r w:rsidRPr="00F701E5">
        <w:rPr>
          <w:rFonts w:ascii="Garamond" w:hAnsi="Garamond"/>
          <w:sz w:val="20"/>
          <w:szCs w:val="20"/>
        </w:rPr>
        <w:t>de l'inconscient et</w:t>
      </w:r>
      <w:r w:rsidRPr="00F701E5">
        <w:rPr>
          <w:rFonts w:ascii="Garamond" w:hAnsi="Garamond"/>
          <w:i/>
          <w:iCs/>
          <w:sz w:val="20"/>
          <w:szCs w:val="20"/>
        </w:rPr>
        <w:t xml:space="preserve"> </w:t>
      </w:r>
      <w:r w:rsidRPr="00F701E5">
        <w:rPr>
          <w:rFonts w:ascii="Garamond" w:hAnsi="Garamond"/>
          <w:sz w:val="20"/>
          <w:szCs w:val="20"/>
        </w:rPr>
        <w:t xml:space="preserve">du préconscient, supprimer la distance qui sépare ce début de son œuvre, de ce point qui est son point </w:t>
      </w:r>
    </w:p>
    <w:p w:rsidR="004627E2" w:rsidRDefault="00665BF0">
      <w:pPr>
        <w:pStyle w:val="Corpsdetexte"/>
        <w:rPr>
          <w:rFonts w:ascii="Garamond" w:hAnsi="Garamond"/>
          <w:sz w:val="20"/>
          <w:szCs w:val="20"/>
        </w:rPr>
      </w:pPr>
      <w:r w:rsidRPr="00F701E5">
        <w:rPr>
          <w:rFonts w:ascii="Garamond" w:hAnsi="Garamond"/>
          <w:sz w:val="20"/>
          <w:szCs w:val="20"/>
        </w:rPr>
        <w:t xml:space="preserve">de chute, le </w:t>
      </w:r>
      <w:r w:rsidRPr="00F701E5">
        <w:rPr>
          <w:rFonts w:ascii="Garamond" w:hAnsi="Garamond" w:cs="Times New Roman"/>
          <w:i/>
          <w:iCs/>
          <w:color w:val="0000CC"/>
          <w:sz w:val="20"/>
          <w:szCs w:val="20"/>
        </w:rPr>
        <w:t>splitting</w:t>
      </w:r>
      <w:r w:rsidRPr="00F701E5">
        <w:rPr>
          <w:rFonts w:ascii="Garamond" w:hAnsi="Garamond" w:cs="Times New Roman"/>
          <w:i/>
          <w:color w:val="0000CC"/>
          <w:sz w:val="20"/>
          <w:szCs w:val="20"/>
        </w:rPr>
        <w:t xml:space="preserve"> de</w:t>
      </w:r>
      <w:r w:rsidRPr="00F701E5">
        <w:rPr>
          <w:rFonts w:ascii="Garamond" w:hAnsi="Garamond"/>
          <w:sz w:val="20"/>
          <w:szCs w:val="20"/>
        </w:rPr>
        <w:t xml:space="preserve"> ce qu'il appelle </w:t>
      </w:r>
      <w:r w:rsidRPr="00F701E5">
        <w:rPr>
          <w:rFonts w:ascii="Garamond" w:hAnsi="Garamond" w:cs="Times New Roman"/>
          <w:i/>
          <w:color w:val="0000CC"/>
          <w:sz w:val="20"/>
          <w:szCs w:val="20"/>
        </w:rPr>
        <w:t>l'ego</w:t>
      </w:r>
      <w:r w:rsidRPr="00F701E5">
        <w:rPr>
          <w:rFonts w:ascii="Garamond" w:hAnsi="Garamond"/>
          <w:sz w:val="20"/>
          <w:szCs w:val="20"/>
        </w:rPr>
        <w:t>, c'est</w:t>
      </w:r>
      <w:r w:rsidR="004627E2">
        <w:rPr>
          <w:rFonts w:ascii="Garamond" w:hAnsi="Garamond"/>
          <w:sz w:val="20"/>
          <w:szCs w:val="20"/>
        </w:rPr>
        <w:t>-</w:t>
      </w:r>
      <w:r w:rsidRPr="00F701E5">
        <w:rPr>
          <w:rFonts w:ascii="Garamond" w:hAnsi="Garamond"/>
          <w:sz w:val="20"/>
          <w:szCs w:val="20"/>
        </w:rPr>
        <w:t>à</w:t>
      </w:r>
      <w:r w:rsidR="004627E2">
        <w:rPr>
          <w:rFonts w:ascii="Garamond" w:hAnsi="Garamond"/>
          <w:sz w:val="20"/>
          <w:szCs w:val="20"/>
        </w:rPr>
        <w:t>-</w:t>
      </w:r>
      <w:r w:rsidRPr="00F701E5">
        <w:rPr>
          <w:rFonts w:ascii="Garamond" w:hAnsi="Garamond"/>
          <w:sz w:val="20"/>
          <w:szCs w:val="20"/>
        </w:rPr>
        <w:t>dire</w:t>
      </w:r>
      <w:r w:rsidR="004627E2">
        <w:rPr>
          <w:rFonts w:ascii="Garamond" w:hAnsi="Garamond"/>
          <w:sz w:val="20"/>
          <w:szCs w:val="20"/>
        </w:rPr>
        <w:t xml:space="preserve"> </w:t>
      </w:r>
      <w:r w:rsidRPr="00F701E5">
        <w:rPr>
          <w:rFonts w:ascii="Garamond" w:hAnsi="Garamond"/>
          <w:sz w:val="20"/>
          <w:szCs w:val="20"/>
        </w:rPr>
        <w:t xml:space="preserve">le </w:t>
      </w:r>
      <w:r w:rsidRPr="00F701E5">
        <w:rPr>
          <w:rFonts w:ascii="Garamond" w:hAnsi="Garamond" w:cs="Times New Roman"/>
          <w:i/>
          <w:iCs/>
          <w:color w:val="0000CC"/>
          <w:sz w:val="20"/>
          <w:szCs w:val="20"/>
        </w:rPr>
        <w:t>splitting</w:t>
      </w:r>
      <w:r w:rsidRPr="00F701E5">
        <w:rPr>
          <w:rFonts w:ascii="Garamond" w:hAnsi="Garamond" w:cs="Times New Roman"/>
          <w:i/>
          <w:color w:val="0000CC"/>
          <w:sz w:val="20"/>
          <w:szCs w:val="20"/>
        </w:rPr>
        <w:t xml:space="preserve"> du sujet</w:t>
      </w:r>
      <w:r w:rsidR="00597D78" w:rsidRPr="00F701E5">
        <w:rPr>
          <w:rFonts w:ascii="Garamond" w:hAnsi="Garamond" w:cs="Times New Roman"/>
          <w:i/>
          <w:color w:val="0000CC"/>
          <w:sz w:val="20"/>
          <w:szCs w:val="20"/>
        </w:rPr>
        <w:t>,</w:t>
      </w:r>
      <w:r w:rsidRPr="00F701E5">
        <w:rPr>
          <w:rFonts w:ascii="Garamond" w:hAnsi="Garamond"/>
          <w:sz w:val="20"/>
          <w:szCs w:val="20"/>
        </w:rPr>
        <w:t xml:space="preserve"> pour montrer par exemple, à cette occasion</w:t>
      </w:r>
      <w:r w:rsidR="00597D78" w:rsidRPr="00F701E5">
        <w:rPr>
          <w:rFonts w:ascii="Garamond" w:hAnsi="Garamond"/>
          <w:sz w:val="20"/>
          <w:szCs w:val="20"/>
        </w:rPr>
        <w:t>,</w:t>
      </w:r>
      <w:r w:rsidRPr="00F701E5">
        <w:rPr>
          <w:rFonts w:ascii="Garamond" w:hAnsi="Garamond"/>
          <w:sz w:val="20"/>
          <w:szCs w:val="20"/>
        </w:rPr>
        <w:t xml:space="preserve"> </w:t>
      </w:r>
    </w:p>
    <w:p w:rsidR="00C4146D" w:rsidRPr="00F701E5" w:rsidRDefault="00665BF0">
      <w:pPr>
        <w:pStyle w:val="Corpsdetexte"/>
        <w:rPr>
          <w:rFonts w:ascii="Garamond" w:hAnsi="Garamond"/>
          <w:sz w:val="20"/>
          <w:szCs w:val="20"/>
        </w:rPr>
      </w:pPr>
      <w:r w:rsidRPr="00F701E5">
        <w:rPr>
          <w:rFonts w:ascii="Garamond" w:hAnsi="Garamond"/>
          <w:sz w:val="20"/>
          <w:szCs w:val="20"/>
        </w:rPr>
        <w:t>que la remarque que FREUD fait</w:t>
      </w:r>
      <w:r w:rsidR="004627E2">
        <w:rPr>
          <w:rFonts w:ascii="Garamond" w:hAnsi="Garamond"/>
          <w:sz w:val="20"/>
          <w:szCs w:val="20"/>
        </w:rPr>
        <w:t> </w:t>
      </w:r>
      <w:r w:rsidR="00C4146D" w:rsidRPr="00F701E5">
        <w:rPr>
          <w:rFonts w:ascii="Garamond" w:hAnsi="Garamond"/>
          <w:sz w:val="20"/>
          <w:szCs w:val="20"/>
        </w:rPr>
        <w:t>« </w:t>
      </w:r>
      <w:r w:rsidRPr="00F701E5">
        <w:rPr>
          <w:rFonts w:ascii="Garamond" w:hAnsi="Garamond" w:cs="Times New Roman"/>
          <w:i/>
          <w:sz w:val="20"/>
          <w:szCs w:val="20"/>
        </w:rPr>
        <w:t>que dans l'inconscient ne fonctionne pas le principe de contradiction</w:t>
      </w:r>
      <w:r w:rsidR="00C4146D" w:rsidRPr="00F701E5">
        <w:rPr>
          <w:rFonts w:ascii="Garamond" w:hAnsi="Garamond"/>
          <w:sz w:val="20"/>
          <w:szCs w:val="20"/>
        </w:rPr>
        <w:t> »</w:t>
      </w:r>
      <w:r w:rsidR="0010415B">
        <w:rPr>
          <w:rFonts w:ascii="Garamond" w:hAnsi="Garamond"/>
          <w:sz w:val="20"/>
          <w:szCs w:val="20"/>
        </w:rPr>
        <w:t xml:space="preserve">, </w:t>
      </w:r>
      <w:r w:rsidRPr="00F701E5">
        <w:rPr>
          <w:rFonts w:ascii="Garamond" w:hAnsi="Garamond"/>
          <w:sz w:val="20"/>
          <w:szCs w:val="20"/>
        </w:rPr>
        <w:t xml:space="preserve">est une remarque qui n'est que de première approche, inadéquate en un sens, si elle va jusqu'à impliquer qu'il n'y ait pas de </w:t>
      </w:r>
      <w:r w:rsidRPr="00F701E5">
        <w:rPr>
          <w:rFonts w:ascii="Garamond" w:hAnsi="Garamond" w:cs="Times New Roman"/>
          <w:i/>
          <w:sz w:val="20"/>
          <w:szCs w:val="20"/>
        </w:rPr>
        <w:t>signe de négation</w:t>
      </w:r>
      <w:r w:rsidRPr="00F701E5">
        <w:rPr>
          <w:rFonts w:ascii="Garamond" w:hAnsi="Garamond"/>
          <w:sz w:val="20"/>
          <w:szCs w:val="20"/>
        </w:rPr>
        <w:t xml:space="preserve"> dans l'inconscient. Car nous savons tous</w:t>
      </w:r>
      <w:r w:rsidR="00791E66" w:rsidRPr="00F701E5">
        <w:rPr>
          <w:rFonts w:ascii="Garamond" w:hAnsi="Garamond"/>
          <w:sz w:val="20"/>
          <w:szCs w:val="20"/>
        </w:rPr>
        <w:t xml:space="preserve">, </w:t>
      </w:r>
      <w:r w:rsidRPr="00F701E5">
        <w:rPr>
          <w:rFonts w:ascii="Garamond" w:hAnsi="Garamond"/>
          <w:sz w:val="20"/>
          <w:szCs w:val="20"/>
        </w:rPr>
        <w:t>et à lire les textes de FREUD lui</w:t>
      </w:r>
      <w:r w:rsidR="0010415B">
        <w:rPr>
          <w:rFonts w:ascii="Garamond" w:hAnsi="Garamond"/>
          <w:sz w:val="20"/>
          <w:szCs w:val="20"/>
        </w:rPr>
        <w:t>-</w:t>
      </w:r>
      <w:r w:rsidRPr="00F701E5">
        <w:rPr>
          <w:rFonts w:ascii="Garamond" w:hAnsi="Garamond"/>
          <w:sz w:val="20"/>
          <w:szCs w:val="20"/>
        </w:rPr>
        <w:t>même</w:t>
      </w:r>
      <w:r w:rsidR="00791E66" w:rsidRPr="00F701E5">
        <w:rPr>
          <w:rFonts w:ascii="Garamond" w:hAnsi="Garamond"/>
          <w:sz w:val="20"/>
          <w:szCs w:val="20"/>
        </w:rPr>
        <w:t xml:space="preserve">, </w:t>
      </w:r>
      <w:r w:rsidRPr="00F701E5">
        <w:rPr>
          <w:rFonts w:ascii="Garamond" w:hAnsi="Garamond"/>
          <w:sz w:val="20"/>
          <w:szCs w:val="20"/>
        </w:rPr>
        <w:t>que la négation a</w:t>
      </w:r>
      <w:r w:rsidR="0010415B">
        <w:rPr>
          <w:rFonts w:ascii="Garamond" w:hAnsi="Garamond"/>
          <w:sz w:val="20"/>
          <w:szCs w:val="20"/>
        </w:rPr>
        <w:t xml:space="preserve"> - </w:t>
      </w:r>
      <w:r w:rsidRPr="00F701E5">
        <w:rPr>
          <w:rFonts w:ascii="Garamond" w:hAnsi="Garamond"/>
          <w:sz w:val="20"/>
          <w:szCs w:val="20"/>
        </w:rPr>
        <w:t>je ne dis pas dans l'inconscient,</w:t>
      </w:r>
      <w:r w:rsidR="00C4146D" w:rsidRPr="00F701E5">
        <w:rPr>
          <w:rFonts w:ascii="Garamond" w:hAnsi="Garamond"/>
          <w:sz w:val="20"/>
          <w:szCs w:val="20"/>
        </w:rPr>
        <w:t xml:space="preserve"> </w:t>
      </w:r>
      <w:r w:rsidRPr="00F701E5">
        <w:rPr>
          <w:rFonts w:ascii="Garamond" w:hAnsi="Garamond"/>
          <w:sz w:val="20"/>
          <w:szCs w:val="20"/>
        </w:rPr>
        <w:t>ça ne voudrait rien dire</w:t>
      </w:r>
      <w:r w:rsidR="0010415B">
        <w:rPr>
          <w:rFonts w:ascii="Garamond" w:hAnsi="Garamond"/>
          <w:sz w:val="20"/>
          <w:szCs w:val="20"/>
        </w:rPr>
        <w:t>,</w:t>
      </w:r>
      <w:r w:rsidR="00C4146D" w:rsidRPr="00F701E5">
        <w:rPr>
          <w:rFonts w:ascii="Garamond" w:hAnsi="Garamond"/>
          <w:sz w:val="20"/>
          <w:szCs w:val="20"/>
        </w:rPr>
        <w:t xml:space="preserve"> </w:t>
      </w:r>
      <w:r w:rsidRPr="00F701E5">
        <w:rPr>
          <w:rFonts w:ascii="Garamond" w:hAnsi="Garamond"/>
          <w:sz w:val="20"/>
          <w:szCs w:val="20"/>
        </w:rPr>
        <w:t xml:space="preserve">mais dans </w:t>
      </w:r>
      <w:r w:rsidRPr="00F701E5">
        <w:rPr>
          <w:rFonts w:ascii="Garamond" w:hAnsi="Garamond" w:cs="Times New Roman"/>
          <w:i/>
          <w:sz w:val="20"/>
          <w:szCs w:val="20"/>
        </w:rPr>
        <w:t>les formations de l'inconscient</w:t>
      </w:r>
      <w:r w:rsidR="0010415B">
        <w:rPr>
          <w:rFonts w:ascii="Garamond" w:hAnsi="Garamond" w:cs="Times New Roman"/>
          <w:i/>
          <w:sz w:val="20"/>
          <w:szCs w:val="20"/>
        </w:rPr>
        <w:t xml:space="preserve"> - </w:t>
      </w:r>
      <w:r w:rsidRPr="00F701E5">
        <w:rPr>
          <w:rFonts w:ascii="Garamond" w:hAnsi="Garamond"/>
          <w:sz w:val="20"/>
          <w:szCs w:val="20"/>
        </w:rPr>
        <w:t xml:space="preserve">des </w:t>
      </w:r>
      <w:r w:rsidRPr="00F701E5">
        <w:rPr>
          <w:rFonts w:ascii="Garamond" w:hAnsi="Garamond" w:cs="Times New Roman"/>
          <w:i/>
          <w:sz w:val="20"/>
          <w:szCs w:val="20"/>
        </w:rPr>
        <w:t>représentants</w:t>
      </w:r>
      <w:r w:rsidRPr="00F701E5">
        <w:rPr>
          <w:rFonts w:ascii="Garamond" w:hAnsi="Garamond"/>
          <w:sz w:val="20"/>
          <w:szCs w:val="20"/>
        </w:rPr>
        <w:t xml:space="preserve"> tout à fait repérés et clairs. </w:t>
      </w:r>
    </w:p>
    <w:p w:rsidR="00791E66" w:rsidRPr="00F701E5" w:rsidRDefault="00791E66">
      <w:pPr>
        <w:pStyle w:val="Corpsdetexte"/>
        <w:rPr>
          <w:rFonts w:ascii="Garamond" w:hAnsi="Garamond" w:cs="Times New Roman"/>
          <w:i/>
          <w:sz w:val="20"/>
          <w:szCs w:val="20"/>
        </w:rPr>
      </w:pPr>
    </w:p>
    <w:p w:rsidR="00665BF0" w:rsidRPr="00F701E5" w:rsidRDefault="00665BF0">
      <w:pPr>
        <w:pStyle w:val="Corpsdetexte"/>
        <w:rPr>
          <w:rFonts w:ascii="Garamond" w:hAnsi="Garamond" w:cs="Times New Roman"/>
          <w:i/>
          <w:sz w:val="20"/>
          <w:szCs w:val="20"/>
        </w:rPr>
      </w:pPr>
      <w:r w:rsidRPr="00F701E5">
        <w:rPr>
          <w:rFonts w:ascii="Garamond" w:hAnsi="Garamond" w:cs="Times New Roman"/>
          <w:i/>
          <w:sz w:val="20"/>
          <w:szCs w:val="20"/>
        </w:rPr>
        <w:t xml:space="preserve">La prétendue suspension du principe de non contradiction au niveau de l'inconscient, c'est simplement cette fondamentale </w:t>
      </w:r>
      <w:r w:rsidRPr="00F701E5">
        <w:rPr>
          <w:rFonts w:ascii="Garamond" w:hAnsi="Garamond" w:cs="Times New Roman"/>
          <w:i/>
          <w:iCs/>
          <w:sz w:val="20"/>
          <w:szCs w:val="20"/>
        </w:rPr>
        <w:t xml:space="preserve">splitting </w:t>
      </w:r>
      <w:r w:rsidRPr="00F701E5">
        <w:rPr>
          <w:rFonts w:ascii="Garamond" w:hAnsi="Garamond" w:cs="Times New Roman"/>
          <w:i/>
          <w:sz w:val="20"/>
          <w:szCs w:val="20"/>
        </w:rPr>
        <w:t>du sujet.</w:t>
      </w:r>
    </w:p>
    <w:p w:rsidR="00C4146D" w:rsidRPr="00F701E5" w:rsidRDefault="00C4146D">
      <w:pPr>
        <w:pStyle w:val="Corpsdetexte"/>
        <w:rPr>
          <w:rFonts w:ascii="Garamond" w:hAnsi="Garamond"/>
          <w:sz w:val="20"/>
          <w:szCs w:val="20"/>
        </w:rPr>
      </w:pPr>
    </w:p>
    <w:p w:rsidR="00C4146D" w:rsidRPr="00F701E5" w:rsidRDefault="00665BF0" w:rsidP="0010415B">
      <w:pPr>
        <w:pStyle w:val="Corpsdetexte"/>
        <w:rPr>
          <w:rFonts w:ascii="Garamond" w:hAnsi="Garamond"/>
          <w:sz w:val="20"/>
          <w:szCs w:val="20"/>
        </w:rPr>
      </w:pPr>
      <w:r w:rsidRPr="00F701E5">
        <w:rPr>
          <w:rFonts w:ascii="Garamond" w:hAnsi="Garamond"/>
          <w:sz w:val="20"/>
          <w:szCs w:val="20"/>
        </w:rPr>
        <w:t>Il y a quelque chose d'autre que j'ai mis au premier plan de mes discours et qui suit</w:t>
      </w:r>
      <w:r w:rsidR="0010415B">
        <w:rPr>
          <w:rFonts w:ascii="Garamond" w:hAnsi="Garamond"/>
          <w:sz w:val="20"/>
          <w:szCs w:val="20"/>
        </w:rPr>
        <w:t xml:space="preserve">, </w:t>
      </w:r>
      <w:r w:rsidRPr="00F701E5">
        <w:rPr>
          <w:rFonts w:ascii="Garamond" w:hAnsi="Garamond"/>
          <w:sz w:val="20"/>
          <w:szCs w:val="20"/>
        </w:rPr>
        <w:t>comme un grain de chapelet suit l'autre</w:t>
      </w:r>
      <w:r w:rsidR="0010415B">
        <w:rPr>
          <w:rFonts w:ascii="Garamond" w:hAnsi="Garamond"/>
          <w:sz w:val="20"/>
          <w:szCs w:val="20"/>
        </w:rPr>
        <w:t>,</w:t>
      </w:r>
    </w:p>
    <w:p w:rsidR="0010415B" w:rsidRDefault="00665BF0">
      <w:pPr>
        <w:pStyle w:val="Corpsdetexte"/>
        <w:rPr>
          <w:rFonts w:ascii="Garamond" w:hAnsi="Garamond"/>
          <w:sz w:val="20"/>
          <w:szCs w:val="20"/>
        </w:rPr>
      </w:pPr>
      <w:r w:rsidRPr="00F701E5">
        <w:rPr>
          <w:rFonts w:ascii="Garamond" w:hAnsi="Garamond" w:cs="Times New Roman"/>
          <w:i/>
          <w:sz w:val="20"/>
          <w:szCs w:val="20"/>
        </w:rPr>
        <w:t xml:space="preserve">cet abord par </w:t>
      </w:r>
      <w:r w:rsidRPr="00F701E5">
        <w:rPr>
          <w:rFonts w:ascii="Garamond" w:hAnsi="Garamond" w:cs="Times New Roman"/>
          <w:i/>
          <w:color w:val="0000CC"/>
          <w:sz w:val="20"/>
          <w:szCs w:val="20"/>
        </w:rPr>
        <w:t>la différence de la demande et du désir</w:t>
      </w:r>
      <w:r w:rsidRPr="00F701E5">
        <w:rPr>
          <w:rFonts w:ascii="Garamond" w:hAnsi="Garamond" w:cs="Times New Roman"/>
          <w:i/>
          <w:sz w:val="20"/>
          <w:szCs w:val="20"/>
        </w:rPr>
        <w:t>, c'est la désignation du point</w:t>
      </w:r>
      <w:r w:rsidR="0010415B">
        <w:rPr>
          <w:rFonts w:ascii="Garamond" w:hAnsi="Garamond"/>
          <w:sz w:val="20"/>
          <w:szCs w:val="20"/>
        </w:rPr>
        <w:t xml:space="preserve"> - </w:t>
      </w:r>
      <w:r w:rsidRPr="00F701E5">
        <w:rPr>
          <w:rFonts w:ascii="Garamond" w:hAnsi="Garamond"/>
          <w:sz w:val="20"/>
          <w:szCs w:val="20"/>
        </w:rPr>
        <w:t>qui est le même point de rendez</w:t>
      </w:r>
      <w:r w:rsidR="0010415B">
        <w:rPr>
          <w:rFonts w:ascii="Garamond" w:hAnsi="Garamond"/>
          <w:sz w:val="20"/>
          <w:szCs w:val="20"/>
        </w:rPr>
        <w:t>-</w:t>
      </w:r>
      <w:r w:rsidRPr="00F701E5">
        <w:rPr>
          <w:rFonts w:ascii="Garamond" w:hAnsi="Garamond"/>
          <w:sz w:val="20"/>
          <w:szCs w:val="20"/>
        </w:rPr>
        <w:t>vous d'où je suis parti tout à l'heure, au reste concernant les rapports du savoir et de la vérité</w:t>
      </w:r>
      <w:r w:rsidR="0010415B">
        <w:rPr>
          <w:rFonts w:ascii="Garamond" w:hAnsi="Garamond"/>
          <w:sz w:val="20"/>
          <w:szCs w:val="20"/>
        </w:rPr>
        <w:t xml:space="preserve"> - </w:t>
      </w:r>
      <w:r w:rsidRPr="00F701E5">
        <w:rPr>
          <w:rFonts w:ascii="Garamond" w:hAnsi="Garamond"/>
          <w:sz w:val="20"/>
          <w:szCs w:val="20"/>
        </w:rPr>
        <w:t xml:space="preserve">c'est que ce que FREUD nous apporte, </w:t>
      </w:r>
    </w:p>
    <w:p w:rsidR="00597D78" w:rsidRPr="00F701E5" w:rsidRDefault="00665BF0">
      <w:pPr>
        <w:pStyle w:val="Corpsdetexte"/>
        <w:rPr>
          <w:rFonts w:ascii="Garamond" w:hAnsi="Garamond"/>
          <w:sz w:val="20"/>
          <w:szCs w:val="20"/>
        </w:rPr>
      </w:pPr>
      <w:r w:rsidRPr="00F701E5">
        <w:rPr>
          <w:rFonts w:ascii="Garamond" w:hAnsi="Garamond" w:cs="Times New Roman"/>
          <w:i/>
          <w:sz w:val="20"/>
          <w:szCs w:val="20"/>
        </w:rPr>
        <w:t xml:space="preserve">c'est la désignation du lieu d'incidence d'un </w:t>
      </w:r>
      <w:r w:rsidRPr="00F701E5">
        <w:rPr>
          <w:rFonts w:ascii="Garamond" w:hAnsi="Garamond" w:cs="Times New Roman"/>
          <w:i/>
          <w:color w:val="0000CC"/>
          <w:sz w:val="20"/>
          <w:szCs w:val="20"/>
        </w:rPr>
        <w:t>désir</w:t>
      </w:r>
      <w:r w:rsidRPr="00F701E5">
        <w:rPr>
          <w:rFonts w:ascii="Garamond" w:hAnsi="Garamond"/>
          <w:sz w:val="20"/>
          <w:szCs w:val="20"/>
        </w:rPr>
        <w:t xml:space="preserve"> particulier et qui est </w:t>
      </w:r>
      <w:r w:rsidRPr="00F701E5">
        <w:rPr>
          <w:rFonts w:ascii="Garamond" w:hAnsi="Garamond" w:cs="Times New Roman"/>
          <w:i/>
          <w:sz w:val="20"/>
          <w:szCs w:val="20"/>
        </w:rPr>
        <w:t>le point</w:t>
      </w:r>
      <w:r w:rsidRPr="00F701E5">
        <w:rPr>
          <w:rFonts w:ascii="Garamond" w:hAnsi="Garamond"/>
          <w:sz w:val="20"/>
          <w:szCs w:val="20"/>
        </w:rPr>
        <w:t xml:space="preserve"> par où la sexualité entre en jeu comme fondamentale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le domaine qu'il s'agit de définir et que </w:t>
      </w:r>
      <w:r w:rsidRPr="00F701E5">
        <w:rPr>
          <w:rFonts w:ascii="Garamond" w:hAnsi="Garamond" w:cs="Times New Roman"/>
          <w:i/>
          <w:sz w:val="20"/>
          <w:szCs w:val="20"/>
        </w:rPr>
        <w:t>ce point</w:t>
      </w:r>
      <w:r w:rsidRPr="00F701E5">
        <w:rPr>
          <w:rFonts w:ascii="Garamond" w:hAnsi="Garamond"/>
          <w:sz w:val="20"/>
          <w:szCs w:val="20"/>
        </w:rPr>
        <w:t xml:space="preserve"> s'appelle </w:t>
      </w:r>
      <w:r w:rsidRPr="00F701E5">
        <w:rPr>
          <w:rFonts w:ascii="Garamond" w:hAnsi="Garamond" w:cs="Times New Roman"/>
          <w:i/>
          <w:sz w:val="20"/>
          <w:szCs w:val="20"/>
        </w:rPr>
        <w:t>le désir de savoir</w:t>
      </w:r>
      <w:r w:rsidRPr="00F701E5">
        <w:rPr>
          <w:rFonts w:ascii="Garamond" w:hAnsi="Garamond"/>
          <w:sz w:val="20"/>
          <w:szCs w:val="20"/>
        </w:rPr>
        <w:t>.</w:t>
      </w:r>
    </w:p>
    <w:p w:rsidR="00C4146D" w:rsidRPr="00F701E5" w:rsidRDefault="00C4146D">
      <w:pPr>
        <w:pStyle w:val="Corpsdetexte"/>
        <w:rPr>
          <w:rFonts w:ascii="Garamond" w:hAnsi="Garamond"/>
          <w:sz w:val="20"/>
          <w:szCs w:val="20"/>
        </w:rPr>
      </w:pPr>
    </w:p>
    <w:p w:rsidR="00791E66" w:rsidRPr="00F701E5" w:rsidRDefault="00665BF0">
      <w:pPr>
        <w:pStyle w:val="Corpsdetexte"/>
        <w:rPr>
          <w:rFonts w:ascii="Garamond" w:hAnsi="Garamond"/>
          <w:sz w:val="20"/>
          <w:szCs w:val="20"/>
        </w:rPr>
      </w:pPr>
      <w:r w:rsidRPr="00F701E5">
        <w:rPr>
          <w:rFonts w:ascii="Garamond" w:hAnsi="Garamond"/>
          <w:sz w:val="20"/>
          <w:szCs w:val="20"/>
        </w:rPr>
        <w:t xml:space="preserve">C'est parce que la sexualité entre en jeu d'abord par le biais du </w:t>
      </w:r>
      <w:r w:rsidR="00C4146D" w:rsidRPr="00F701E5">
        <w:rPr>
          <w:rFonts w:ascii="Garamond" w:hAnsi="Garamond" w:cs="Times New Roman"/>
          <w:i/>
          <w:sz w:val="20"/>
          <w:szCs w:val="20"/>
        </w:rPr>
        <w:t>désir de savoir</w:t>
      </w:r>
      <w:r w:rsidRPr="00F701E5">
        <w:rPr>
          <w:rFonts w:ascii="Garamond" w:hAnsi="Garamond"/>
          <w:sz w:val="20"/>
          <w:szCs w:val="20"/>
        </w:rPr>
        <w:t xml:space="preserve"> que le désir dont il s'agit dans la dynamique freudienne est </w:t>
      </w:r>
      <w:r w:rsidRPr="00F701E5">
        <w:rPr>
          <w:rFonts w:ascii="Garamond" w:hAnsi="Garamond" w:cs="Times New Roman"/>
          <w:i/>
          <w:sz w:val="20"/>
          <w:szCs w:val="20"/>
        </w:rPr>
        <w:t>le désir sexuel</w:t>
      </w:r>
      <w:r w:rsidRPr="00F701E5">
        <w:rPr>
          <w:rFonts w:ascii="Garamond" w:hAnsi="Garamond"/>
          <w:sz w:val="20"/>
          <w:szCs w:val="20"/>
        </w:rPr>
        <w:t>. C'est parce qu'il entre en jeu sous les espèces</w:t>
      </w:r>
      <w:r w:rsidR="0010415B">
        <w:rPr>
          <w:rFonts w:ascii="Garamond" w:hAnsi="Garamond"/>
          <w:sz w:val="20"/>
          <w:szCs w:val="20"/>
        </w:rPr>
        <w:t xml:space="preserve">, </w:t>
      </w:r>
      <w:r w:rsidRPr="00F701E5">
        <w:rPr>
          <w:rFonts w:ascii="Garamond" w:hAnsi="Garamond"/>
          <w:sz w:val="20"/>
          <w:szCs w:val="20"/>
        </w:rPr>
        <w:t>que déjà avaient repéré et non</w:t>
      </w:r>
      <w:r w:rsidR="0010415B">
        <w:rPr>
          <w:rFonts w:ascii="Garamond" w:hAnsi="Garamond"/>
          <w:sz w:val="20"/>
          <w:szCs w:val="20"/>
        </w:rPr>
        <w:t xml:space="preserve"> </w:t>
      </w:r>
      <w:r w:rsidRPr="00F701E5">
        <w:rPr>
          <w:rFonts w:ascii="Garamond" w:hAnsi="Garamond"/>
          <w:sz w:val="20"/>
          <w:szCs w:val="20"/>
        </w:rPr>
        <w:t>sans motif les esprits religieux</w:t>
      </w:r>
      <w:r w:rsidR="0010415B">
        <w:rPr>
          <w:rFonts w:ascii="Garamond" w:hAnsi="Garamond"/>
          <w:sz w:val="20"/>
          <w:szCs w:val="20"/>
        </w:rPr>
        <w:t xml:space="preserve">, </w:t>
      </w:r>
      <w:r w:rsidRPr="00F701E5">
        <w:rPr>
          <w:rFonts w:ascii="Garamond" w:hAnsi="Garamond"/>
          <w:sz w:val="20"/>
          <w:szCs w:val="20"/>
        </w:rPr>
        <w:t xml:space="preserve">c'est parce que la </w:t>
      </w:r>
      <w:r w:rsidRPr="00F701E5">
        <w:rPr>
          <w:rFonts w:ascii="Garamond" w:hAnsi="Garamond" w:cs="Times New Roman"/>
          <w:i/>
          <w:iCs/>
          <w:sz w:val="20"/>
          <w:szCs w:val="20"/>
        </w:rPr>
        <w:t>cupido sciendi</w:t>
      </w:r>
      <w:r w:rsidRPr="00F701E5">
        <w:rPr>
          <w:rFonts w:ascii="Garamond" w:hAnsi="Garamond"/>
          <w:sz w:val="20"/>
          <w:szCs w:val="20"/>
        </w:rPr>
        <w:t xml:space="preserve"> a été située là où il fallait par FREUD que tout est changé dans la dynamique de l'éthique</w:t>
      </w:r>
      <w:r w:rsidR="00791E66" w:rsidRPr="00F701E5">
        <w:rPr>
          <w:rFonts w:ascii="Garamond" w:hAnsi="Garamond"/>
          <w:sz w:val="20"/>
          <w:szCs w:val="20"/>
        </w:rPr>
        <w:t> :</w:t>
      </w:r>
      <w:r w:rsidRPr="00F701E5">
        <w:rPr>
          <w:rFonts w:ascii="Garamond" w:hAnsi="Garamond"/>
          <w:sz w:val="20"/>
          <w:szCs w:val="20"/>
        </w:rPr>
        <w:t xml:space="preserve"> </w:t>
      </w:r>
    </w:p>
    <w:p w:rsidR="0010415B" w:rsidRDefault="00791E66" w:rsidP="000D3C3F">
      <w:pPr>
        <w:pStyle w:val="Corpsdetexte"/>
        <w:numPr>
          <w:ilvl w:val="0"/>
          <w:numId w:val="87"/>
        </w:numPr>
        <w:rPr>
          <w:rFonts w:ascii="Garamond" w:hAnsi="Garamond"/>
          <w:sz w:val="20"/>
          <w:szCs w:val="20"/>
        </w:rPr>
      </w:pPr>
      <w:r w:rsidRPr="0010415B">
        <w:rPr>
          <w:rFonts w:ascii="Garamond" w:hAnsi="Garamond"/>
          <w:sz w:val="20"/>
          <w:szCs w:val="20"/>
        </w:rPr>
        <w:t>q</w:t>
      </w:r>
      <w:r w:rsidR="00665BF0" w:rsidRPr="0010415B">
        <w:rPr>
          <w:rFonts w:ascii="Garamond" w:hAnsi="Garamond"/>
          <w:sz w:val="20"/>
          <w:szCs w:val="20"/>
        </w:rPr>
        <w:t xml:space="preserve">ue les autres désirs, </w:t>
      </w:r>
      <w:r w:rsidR="00665BF0" w:rsidRPr="0010415B">
        <w:rPr>
          <w:rFonts w:ascii="Garamond" w:hAnsi="Garamond" w:cs="Times New Roman"/>
          <w:i/>
          <w:sz w:val="20"/>
          <w:szCs w:val="20"/>
        </w:rPr>
        <w:t>le désir de jouissance</w:t>
      </w:r>
      <w:r w:rsidR="00665BF0" w:rsidRPr="0010415B">
        <w:rPr>
          <w:rFonts w:ascii="Garamond" w:hAnsi="Garamond"/>
          <w:sz w:val="20"/>
          <w:szCs w:val="20"/>
        </w:rPr>
        <w:t xml:space="preserve"> et </w:t>
      </w:r>
      <w:r w:rsidR="00665BF0" w:rsidRPr="0010415B">
        <w:rPr>
          <w:rFonts w:ascii="Garamond" w:hAnsi="Garamond" w:cs="Times New Roman"/>
          <w:i/>
          <w:sz w:val="20"/>
          <w:szCs w:val="20"/>
        </w:rPr>
        <w:t>le désir de domination</w:t>
      </w:r>
      <w:r w:rsidR="00665BF0" w:rsidRPr="0010415B">
        <w:rPr>
          <w:rFonts w:ascii="Garamond" w:hAnsi="Garamond"/>
          <w:sz w:val="20"/>
          <w:szCs w:val="20"/>
        </w:rPr>
        <w:t xml:space="preserve"> s'avèrent n'être pas du même niveau</w:t>
      </w:r>
      <w:r w:rsidRPr="0010415B">
        <w:rPr>
          <w:rFonts w:ascii="Garamond" w:hAnsi="Garamond"/>
          <w:sz w:val="20"/>
          <w:szCs w:val="20"/>
        </w:rPr>
        <w:t>,</w:t>
      </w:r>
    </w:p>
    <w:p w:rsidR="0010415B" w:rsidRDefault="00791E66" w:rsidP="000D3C3F">
      <w:pPr>
        <w:pStyle w:val="Corpsdetexte"/>
        <w:numPr>
          <w:ilvl w:val="0"/>
          <w:numId w:val="87"/>
        </w:numPr>
        <w:rPr>
          <w:rFonts w:ascii="Garamond" w:hAnsi="Garamond"/>
          <w:sz w:val="20"/>
          <w:szCs w:val="20"/>
        </w:rPr>
      </w:pPr>
      <w:r w:rsidRPr="0010415B">
        <w:rPr>
          <w:rFonts w:ascii="Garamond" w:hAnsi="Garamond"/>
          <w:sz w:val="20"/>
          <w:szCs w:val="20"/>
        </w:rPr>
        <w:t>q</w:t>
      </w:r>
      <w:r w:rsidR="00665BF0" w:rsidRPr="0010415B">
        <w:rPr>
          <w:rFonts w:ascii="Garamond" w:hAnsi="Garamond"/>
          <w:sz w:val="20"/>
          <w:szCs w:val="20"/>
        </w:rPr>
        <w:t>ue l'un se trouve dans cette position dépendante d'être au niveau du narcissisme,</w:t>
      </w:r>
    </w:p>
    <w:p w:rsidR="00791E66" w:rsidRPr="0010415B" w:rsidRDefault="00665BF0" w:rsidP="000D3C3F">
      <w:pPr>
        <w:pStyle w:val="Corpsdetexte"/>
        <w:numPr>
          <w:ilvl w:val="0"/>
          <w:numId w:val="87"/>
        </w:numPr>
        <w:rPr>
          <w:rFonts w:ascii="Garamond" w:hAnsi="Garamond"/>
          <w:sz w:val="20"/>
          <w:szCs w:val="20"/>
        </w:rPr>
      </w:pPr>
      <w:r w:rsidRPr="0010415B">
        <w:rPr>
          <w:rFonts w:ascii="Garamond" w:hAnsi="Garamond"/>
          <w:sz w:val="20"/>
          <w:szCs w:val="20"/>
        </w:rPr>
        <w:t xml:space="preserve">que l'autre </w:t>
      </w:r>
      <w:r w:rsidR="0010415B" w:rsidRPr="0010415B">
        <w:rPr>
          <w:rFonts w:ascii="Garamond" w:hAnsi="Garamond"/>
          <w:sz w:val="20"/>
          <w:szCs w:val="20"/>
        </w:rPr>
        <w:t>-</w:t>
      </w:r>
      <w:r w:rsidRPr="0010415B">
        <w:rPr>
          <w:rFonts w:ascii="Garamond" w:hAnsi="Garamond"/>
          <w:sz w:val="20"/>
          <w:szCs w:val="20"/>
        </w:rPr>
        <w:t xml:space="preserve"> désir de jouissance </w:t>
      </w:r>
      <w:r w:rsidR="0010415B" w:rsidRPr="0010415B">
        <w:rPr>
          <w:rFonts w:ascii="Garamond" w:hAnsi="Garamond"/>
          <w:sz w:val="20"/>
          <w:szCs w:val="20"/>
        </w:rPr>
        <w:t>-</w:t>
      </w:r>
      <w:r w:rsidRPr="0010415B">
        <w:rPr>
          <w:rFonts w:ascii="Garamond" w:hAnsi="Garamond"/>
          <w:sz w:val="20"/>
          <w:szCs w:val="20"/>
        </w:rPr>
        <w:t xml:space="preserve"> est précisément là pour nous manifester ce que j'appellerai la duplicité du désir. </w:t>
      </w:r>
    </w:p>
    <w:p w:rsidR="0010415B" w:rsidRDefault="00665BF0" w:rsidP="00791E66">
      <w:pPr>
        <w:pStyle w:val="Corpsdetexte"/>
        <w:rPr>
          <w:rFonts w:ascii="Garamond" w:hAnsi="Garamond"/>
          <w:sz w:val="20"/>
          <w:szCs w:val="20"/>
        </w:rPr>
      </w:pPr>
      <w:r w:rsidRPr="00F701E5">
        <w:rPr>
          <w:rFonts w:ascii="Garamond" w:hAnsi="Garamond"/>
          <w:sz w:val="20"/>
          <w:szCs w:val="20"/>
        </w:rPr>
        <w:t xml:space="preserve">Car loin que </w:t>
      </w:r>
      <w:r w:rsidRPr="00F701E5">
        <w:rPr>
          <w:rFonts w:ascii="Garamond" w:hAnsi="Garamond" w:cs="Times New Roman"/>
          <w:i/>
          <w:color w:val="0000CC"/>
          <w:sz w:val="20"/>
          <w:szCs w:val="20"/>
        </w:rPr>
        <w:t>le désir</w:t>
      </w:r>
      <w:r w:rsidRPr="00F701E5">
        <w:rPr>
          <w:rFonts w:ascii="Garamond" w:hAnsi="Garamond"/>
          <w:sz w:val="20"/>
          <w:szCs w:val="20"/>
        </w:rPr>
        <w:t xml:space="preserve"> soit </w:t>
      </w:r>
      <w:r w:rsidRPr="00F701E5">
        <w:rPr>
          <w:rFonts w:ascii="Garamond" w:hAnsi="Garamond" w:cs="Times New Roman"/>
          <w:i/>
          <w:sz w:val="20"/>
          <w:szCs w:val="20"/>
        </w:rPr>
        <w:t>désir de jouissance</w:t>
      </w:r>
      <w:r w:rsidRPr="00F701E5">
        <w:rPr>
          <w:rFonts w:ascii="Garamond" w:hAnsi="Garamond"/>
          <w:sz w:val="20"/>
          <w:szCs w:val="20"/>
        </w:rPr>
        <w:t>, il est précisément la barrière qui vous maintient à la distance plus ou moins</w:t>
      </w:r>
    </w:p>
    <w:p w:rsidR="00791E66" w:rsidRPr="00F701E5" w:rsidRDefault="0010415B" w:rsidP="00791E66">
      <w:pPr>
        <w:pStyle w:val="Corpsdetexte"/>
        <w:rPr>
          <w:rFonts w:ascii="Garamond" w:hAnsi="Garamond"/>
          <w:sz w:val="20"/>
          <w:szCs w:val="20"/>
        </w:rPr>
      </w:pPr>
      <w:r>
        <w:rPr>
          <w:rFonts w:ascii="Garamond" w:hAnsi="Garamond"/>
          <w:sz w:val="20"/>
          <w:szCs w:val="20"/>
        </w:rPr>
        <w:t>j</w:t>
      </w:r>
      <w:r w:rsidR="00665BF0" w:rsidRPr="00F701E5">
        <w:rPr>
          <w:rFonts w:ascii="Garamond" w:hAnsi="Garamond"/>
          <w:sz w:val="20"/>
          <w:szCs w:val="20"/>
        </w:rPr>
        <w:t xml:space="preserve">ustement calculée de </w:t>
      </w:r>
      <w:r w:rsidR="00665BF0" w:rsidRPr="00F701E5">
        <w:rPr>
          <w:rFonts w:ascii="Garamond" w:hAnsi="Garamond" w:cs="Times New Roman"/>
          <w:i/>
          <w:color w:val="0000CC"/>
          <w:sz w:val="20"/>
          <w:szCs w:val="20"/>
        </w:rPr>
        <w:t>ce foyer brûlant</w:t>
      </w:r>
      <w:r w:rsidR="00665BF0" w:rsidRPr="00F701E5">
        <w:rPr>
          <w:rFonts w:ascii="Garamond" w:hAnsi="Garamond"/>
          <w:sz w:val="20"/>
          <w:szCs w:val="20"/>
        </w:rPr>
        <w:t xml:space="preserve">, de ce qui est essentiellement à éviter pour le sujet pensant, qui s'appelle </w:t>
      </w:r>
      <w:r w:rsidR="00665BF0" w:rsidRPr="00F701E5">
        <w:rPr>
          <w:rFonts w:ascii="Garamond" w:hAnsi="Garamond" w:cs="Times New Roman"/>
          <w:i/>
          <w:color w:val="0000CC"/>
          <w:sz w:val="20"/>
          <w:szCs w:val="20"/>
        </w:rPr>
        <w:t>la jouissance</w:t>
      </w:r>
      <w:r w:rsidR="00665BF0" w:rsidRPr="00F701E5">
        <w:rPr>
          <w:rFonts w:ascii="Garamond" w:hAnsi="Garamond"/>
          <w:sz w:val="20"/>
          <w:szCs w:val="20"/>
        </w:rPr>
        <w:t>.</w:t>
      </w:r>
    </w:p>
    <w:p w:rsidR="00791E66" w:rsidRPr="00F701E5" w:rsidRDefault="00791E6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Irais</w:t>
      </w:r>
      <w:r w:rsidR="0010415B">
        <w:rPr>
          <w:rFonts w:ascii="Garamond" w:hAnsi="Garamond"/>
          <w:sz w:val="20"/>
          <w:szCs w:val="20"/>
        </w:rPr>
        <w:t>-</w:t>
      </w:r>
      <w:r w:rsidRPr="00F701E5">
        <w:rPr>
          <w:rFonts w:ascii="Garamond" w:hAnsi="Garamond"/>
          <w:sz w:val="20"/>
          <w:szCs w:val="20"/>
        </w:rPr>
        <w:t xml:space="preserve">je jusqu'à vous dire que j'ai amorcé pour eux ce qui sera le pas suivant de ce que je vais avoir à exposer devant vous. </w:t>
      </w:r>
    </w:p>
    <w:p w:rsidR="0010415B" w:rsidRDefault="00665BF0" w:rsidP="0010415B">
      <w:pPr>
        <w:pStyle w:val="Corpsdetexte"/>
        <w:rPr>
          <w:rFonts w:ascii="Garamond" w:hAnsi="Garamond"/>
          <w:sz w:val="20"/>
          <w:szCs w:val="20"/>
        </w:rPr>
      </w:pPr>
      <w:r w:rsidRPr="00F701E5">
        <w:rPr>
          <w:rFonts w:ascii="Garamond" w:hAnsi="Garamond"/>
          <w:sz w:val="20"/>
          <w:szCs w:val="20"/>
        </w:rPr>
        <w:t>À savoir, tenant compte de ceci dont bien sûr je n'ai pu que parler dès l'abord</w:t>
      </w:r>
      <w:r w:rsidR="0010415B">
        <w:rPr>
          <w:rFonts w:ascii="Garamond" w:hAnsi="Garamond"/>
          <w:sz w:val="20"/>
          <w:szCs w:val="20"/>
        </w:rPr>
        <w:t xml:space="preserve">, </w:t>
      </w:r>
      <w:r w:rsidRPr="00F701E5">
        <w:rPr>
          <w:rFonts w:ascii="Garamond" w:hAnsi="Garamond"/>
          <w:sz w:val="20"/>
          <w:szCs w:val="20"/>
        </w:rPr>
        <w:t xml:space="preserve">à savoir du lieu de l'Autre, point de position de </w:t>
      </w:r>
      <w:r w:rsidRPr="00F701E5">
        <w:rPr>
          <w:rFonts w:ascii="Garamond" w:hAnsi="Garamond" w:cs="Times New Roman"/>
          <w:i/>
          <w:color w:val="0000CC"/>
          <w:sz w:val="20"/>
          <w:szCs w:val="20"/>
        </w:rPr>
        <w:t>la vérité</w:t>
      </w:r>
      <w:r w:rsidRPr="00F701E5">
        <w:rPr>
          <w:rFonts w:ascii="Garamond" w:hAnsi="Garamond"/>
          <w:sz w:val="20"/>
          <w:szCs w:val="20"/>
        </w:rPr>
        <w:t xml:space="preserve">, comme lieu où est mise en question </w:t>
      </w:r>
      <w:r w:rsidRPr="00F701E5">
        <w:rPr>
          <w:rFonts w:ascii="Garamond" w:hAnsi="Garamond" w:cs="Times New Roman"/>
          <w:i/>
          <w:sz w:val="20"/>
          <w:szCs w:val="20"/>
        </w:rPr>
        <w:t>la vérité</w:t>
      </w:r>
      <w:r w:rsidR="0010415B">
        <w:rPr>
          <w:rFonts w:ascii="Garamond" w:hAnsi="Garamond" w:cs="Times New Roman"/>
          <w:i/>
          <w:sz w:val="20"/>
          <w:szCs w:val="20"/>
        </w:rPr>
        <w:t xml:space="preserve"> </w:t>
      </w:r>
      <w:r w:rsidRPr="00F701E5">
        <w:rPr>
          <w:rFonts w:ascii="Garamond" w:hAnsi="Garamond" w:cs="Times New Roman"/>
          <w:i/>
          <w:sz w:val="20"/>
          <w:szCs w:val="20"/>
        </w:rPr>
        <w:t>de la demande</w:t>
      </w:r>
      <w:r w:rsidRPr="00F701E5">
        <w:rPr>
          <w:rFonts w:ascii="Garamond" w:hAnsi="Garamond"/>
          <w:sz w:val="20"/>
          <w:szCs w:val="20"/>
        </w:rPr>
        <w:t xml:space="preserve">, comme lieu aussi où apparaît et surgit du même coup la dimension du </w:t>
      </w:r>
      <w:r w:rsidRPr="00F701E5">
        <w:rPr>
          <w:rFonts w:ascii="Garamond" w:hAnsi="Garamond" w:cs="Times New Roman"/>
          <w:i/>
          <w:color w:val="0000CC"/>
          <w:sz w:val="20"/>
          <w:szCs w:val="20"/>
        </w:rPr>
        <w:t>désir</w:t>
      </w:r>
      <w:r w:rsidR="0010415B">
        <w:rPr>
          <w:rFonts w:ascii="Garamond" w:hAnsi="Garamond"/>
          <w:sz w:val="20"/>
          <w:szCs w:val="20"/>
        </w:rPr>
        <w:t xml:space="preserve">, </w:t>
      </w:r>
      <w:r w:rsidRPr="00F701E5">
        <w:rPr>
          <w:rFonts w:ascii="Garamond" w:hAnsi="Garamond"/>
          <w:sz w:val="20"/>
          <w:szCs w:val="20"/>
        </w:rPr>
        <w:t>j'ai pu amorcer ce qui</w:t>
      </w:r>
      <w:r w:rsidR="00597D78" w:rsidRPr="00F701E5">
        <w:rPr>
          <w:rFonts w:ascii="Garamond" w:hAnsi="Garamond"/>
          <w:sz w:val="20"/>
          <w:szCs w:val="20"/>
        </w:rPr>
        <w:t xml:space="preserve"> </w:t>
      </w:r>
      <w:r w:rsidR="0010415B">
        <w:rPr>
          <w:rFonts w:ascii="Garamond" w:hAnsi="Garamond"/>
          <w:sz w:val="20"/>
          <w:szCs w:val="20"/>
        </w:rPr>
        <w:t>-</w:t>
      </w:r>
      <w:r w:rsidRPr="00F701E5">
        <w:rPr>
          <w:rFonts w:ascii="Garamond" w:hAnsi="Garamond"/>
          <w:sz w:val="20"/>
          <w:szCs w:val="20"/>
        </w:rPr>
        <w:t xml:space="preserve"> je viens de vous le dire</w:t>
      </w:r>
      <w:r w:rsidR="00597D78" w:rsidRPr="00F701E5">
        <w:rPr>
          <w:rFonts w:ascii="Garamond" w:hAnsi="Garamond"/>
          <w:sz w:val="20"/>
          <w:szCs w:val="20"/>
        </w:rPr>
        <w:t xml:space="preserve"> </w:t>
      </w:r>
      <w:r w:rsidR="0010415B">
        <w:rPr>
          <w:rFonts w:ascii="Garamond" w:hAnsi="Garamond"/>
          <w:sz w:val="20"/>
          <w:szCs w:val="20"/>
        </w:rPr>
        <w:t xml:space="preserve">- </w:t>
      </w:r>
      <w:r w:rsidRPr="00F701E5">
        <w:rPr>
          <w:rFonts w:ascii="Garamond" w:hAnsi="Garamond"/>
          <w:sz w:val="20"/>
          <w:szCs w:val="20"/>
        </w:rPr>
        <w:t>va être la suite de mon discours et qui consiste à préciser ceci</w:t>
      </w:r>
      <w:r w:rsidR="00597D78" w:rsidRPr="00F701E5">
        <w:rPr>
          <w:rFonts w:ascii="Garamond" w:hAnsi="Garamond"/>
          <w:sz w:val="20"/>
          <w:szCs w:val="20"/>
        </w:rPr>
        <w:t> :</w:t>
      </w:r>
      <w:r w:rsidRPr="00F701E5">
        <w:rPr>
          <w:rFonts w:ascii="Garamond" w:hAnsi="Garamond"/>
          <w:sz w:val="20"/>
          <w:szCs w:val="20"/>
        </w:rPr>
        <w:t xml:space="preserve"> que le désir</w:t>
      </w:r>
      <w:r w:rsidR="0010415B">
        <w:rPr>
          <w:rFonts w:ascii="Garamond" w:hAnsi="Garamond"/>
          <w:sz w:val="20"/>
          <w:szCs w:val="20"/>
        </w:rPr>
        <w:t xml:space="preserve">, </w:t>
      </w:r>
      <w:r w:rsidRPr="00F701E5">
        <w:rPr>
          <w:rFonts w:ascii="Garamond" w:hAnsi="Garamond"/>
          <w:sz w:val="20"/>
          <w:szCs w:val="20"/>
        </w:rPr>
        <w:t xml:space="preserve">ce désir dont d'abord je vous ai articulé le lieu disant que le désir c'est d'abord </w:t>
      </w:r>
      <w:r w:rsidR="0010415B">
        <w:rPr>
          <w:rFonts w:ascii="Garamond" w:hAnsi="Garamond"/>
          <w:sz w:val="20"/>
          <w:szCs w:val="20"/>
        </w:rPr>
        <w:t xml:space="preserve">le désir de l'Autre, </w:t>
      </w:r>
      <w:r w:rsidRPr="00F701E5">
        <w:rPr>
          <w:rFonts w:ascii="Garamond" w:hAnsi="Garamond" w:cs="Times New Roman"/>
          <w:i/>
          <w:sz w:val="20"/>
          <w:szCs w:val="20"/>
        </w:rPr>
        <w:t>la topologie</w:t>
      </w:r>
      <w:r w:rsidRPr="00F701E5">
        <w:rPr>
          <w:rFonts w:ascii="Garamond" w:hAnsi="Garamond"/>
          <w:sz w:val="20"/>
          <w:szCs w:val="20"/>
        </w:rPr>
        <w:t xml:space="preserve"> va nous apprendre à mettre en fonction </w:t>
      </w:r>
      <w:r w:rsidRPr="00F701E5">
        <w:rPr>
          <w:rFonts w:ascii="Garamond" w:hAnsi="Garamond" w:cs="Times New Roman"/>
          <w:i/>
          <w:sz w:val="20"/>
          <w:szCs w:val="20"/>
        </w:rPr>
        <w:t>cette sorte de retournement</w:t>
      </w:r>
      <w:r w:rsidRPr="00F701E5">
        <w:rPr>
          <w:rFonts w:ascii="Garamond" w:hAnsi="Garamond"/>
          <w:sz w:val="20"/>
          <w:szCs w:val="20"/>
        </w:rPr>
        <w:t xml:space="preserve"> qui est proprement celui que j'essaierai de vous manifester au niveau que je vous montrais, tels qu'ils sont, tel qu'il est faisable</w:t>
      </w:r>
      <w:r w:rsidR="0010415B">
        <w:rPr>
          <w:rFonts w:ascii="Garamond" w:hAnsi="Garamond"/>
          <w:sz w:val="20"/>
          <w:szCs w:val="20"/>
        </w:rPr>
        <w:t xml:space="preserve"> - </w:t>
      </w:r>
      <w:r w:rsidRPr="0010415B">
        <w:rPr>
          <w:rFonts w:ascii="Garamond" w:hAnsi="Garamond"/>
          <w:i/>
          <w:sz w:val="20"/>
          <w:szCs w:val="20"/>
        </w:rPr>
        <w:t>comme on retourne un gant</w:t>
      </w:r>
      <w:r w:rsidR="0010415B">
        <w:rPr>
          <w:rFonts w:ascii="Garamond" w:hAnsi="Garamond"/>
          <w:sz w:val="20"/>
          <w:szCs w:val="20"/>
        </w:rPr>
        <w:t xml:space="preserve"> - </w:t>
      </w:r>
      <w:r w:rsidRPr="00F701E5">
        <w:rPr>
          <w:rFonts w:ascii="Garamond" w:hAnsi="Garamond"/>
          <w:sz w:val="20"/>
          <w:szCs w:val="20"/>
        </w:rPr>
        <w:t xml:space="preserve">au niveau de </w:t>
      </w:r>
      <w:r w:rsidRPr="00F701E5">
        <w:rPr>
          <w:rFonts w:ascii="Garamond" w:hAnsi="Garamond" w:cs="Times New Roman"/>
          <w:i/>
          <w:color w:val="0000CC"/>
          <w:sz w:val="20"/>
          <w:szCs w:val="20"/>
        </w:rPr>
        <w:t>la structure du tore</w:t>
      </w:r>
      <w:r w:rsidR="00597D78" w:rsidRPr="00F701E5">
        <w:rPr>
          <w:rFonts w:ascii="Garamond" w:hAnsi="Garamond" w:cs="Times New Roman"/>
          <w:i/>
          <w:color w:val="0000CC"/>
          <w:sz w:val="20"/>
          <w:szCs w:val="20"/>
        </w:rPr>
        <w:t> </w:t>
      </w:r>
      <w:r w:rsidR="00597D78" w:rsidRPr="00F701E5">
        <w:rPr>
          <w:rFonts w:ascii="Garamond" w:hAnsi="Garamond"/>
          <w:color w:val="0000CC"/>
          <w:sz w:val="20"/>
          <w:szCs w:val="20"/>
        </w:rPr>
        <w:t xml:space="preserve">: </w:t>
      </w:r>
      <w:r w:rsidRPr="00F701E5">
        <w:rPr>
          <w:rFonts w:ascii="Garamond" w:hAnsi="Garamond"/>
          <w:sz w:val="20"/>
          <w:szCs w:val="20"/>
        </w:rPr>
        <w:t xml:space="preserve">que si le désir est à repérer, à mesurer en fonction d'une demande de l'Autre, ce que </w:t>
      </w:r>
      <w:r w:rsidRPr="00F701E5">
        <w:rPr>
          <w:rFonts w:ascii="Garamond" w:hAnsi="Garamond" w:cs="Times New Roman"/>
          <w:i/>
          <w:color w:val="0000CC"/>
          <w:sz w:val="20"/>
          <w:szCs w:val="20"/>
        </w:rPr>
        <w:t>la structure</w:t>
      </w:r>
      <w:r w:rsidRPr="00F701E5">
        <w:rPr>
          <w:rFonts w:ascii="Garamond" w:hAnsi="Garamond"/>
          <w:sz w:val="20"/>
          <w:szCs w:val="20"/>
        </w:rPr>
        <w:t xml:space="preserve"> va nous permettre de voir</w:t>
      </w:r>
      <w:r w:rsidR="0010415B">
        <w:rPr>
          <w:rFonts w:ascii="Garamond" w:hAnsi="Garamond"/>
          <w:sz w:val="20"/>
          <w:szCs w:val="20"/>
        </w:rPr>
        <w:t xml:space="preserve">, </w:t>
      </w:r>
    </w:p>
    <w:p w:rsidR="00665BF0" w:rsidRPr="00F701E5" w:rsidRDefault="00665BF0" w:rsidP="00791E66">
      <w:pPr>
        <w:pStyle w:val="Corpsdetexte"/>
        <w:rPr>
          <w:rFonts w:ascii="Garamond" w:hAnsi="Garamond"/>
          <w:sz w:val="20"/>
          <w:szCs w:val="20"/>
        </w:rPr>
      </w:pPr>
      <w:r w:rsidRPr="00F701E5">
        <w:rPr>
          <w:rFonts w:ascii="Garamond" w:hAnsi="Garamond"/>
          <w:sz w:val="20"/>
          <w:szCs w:val="20"/>
        </w:rPr>
        <w:t xml:space="preserve">la structure qui est </w:t>
      </w:r>
      <w:r w:rsidRPr="00F701E5">
        <w:rPr>
          <w:rFonts w:ascii="Garamond" w:hAnsi="Garamond" w:cs="Times New Roman"/>
          <w:i/>
          <w:color w:val="0000CC"/>
          <w:sz w:val="20"/>
          <w:szCs w:val="20"/>
        </w:rPr>
        <w:t>la structure du tore</w:t>
      </w:r>
      <w:r w:rsidR="0010415B">
        <w:rPr>
          <w:rFonts w:ascii="Garamond" w:hAnsi="Garamond" w:cs="Times New Roman"/>
          <w:i/>
          <w:color w:val="0000CC"/>
          <w:sz w:val="20"/>
          <w:szCs w:val="20"/>
        </w:rPr>
        <w:t xml:space="preserve">, </w:t>
      </w:r>
      <w:r w:rsidRPr="00F701E5">
        <w:rPr>
          <w:rFonts w:ascii="Garamond" w:hAnsi="Garamond"/>
          <w:sz w:val="20"/>
          <w:szCs w:val="20"/>
        </w:rPr>
        <w:t xml:space="preserve">c'est qu’il y a un </w:t>
      </w:r>
      <w:r w:rsidRPr="00F701E5">
        <w:rPr>
          <w:rFonts w:ascii="Garamond" w:hAnsi="Garamond"/>
          <w:i/>
          <w:sz w:val="20"/>
          <w:szCs w:val="20"/>
        </w:rPr>
        <w:t>fondement structural</w:t>
      </w:r>
      <w:r w:rsidRPr="00F701E5">
        <w:rPr>
          <w:rFonts w:ascii="Garamond" w:hAnsi="Garamond"/>
          <w:sz w:val="20"/>
          <w:szCs w:val="20"/>
        </w:rPr>
        <w:t xml:space="preserve"> parfaitement… </w:t>
      </w:r>
    </w:p>
    <w:p w:rsidR="0010415B" w:rsidRDefault="00665BF0" w:rsidP="0010415B">
      <w:pPr>
        <w:pStyle w:val="Corpsdetexte"/>
        <w:ind w:left="708"/>
        <w:rPr>
          <w:rFonts w:ascii="Garamond" w:hAnsi="Garamond" w:cs="Times New Roman"/>
          <w:i/>
          <w:color w:val="0000CC"/>
          <w:sz w:val="20"/>
          <w:szCs w:val="20"/>
        </w:rPr>
      </w:pPr>
      <w:r w:rsidRPr="00F701E5">
        <w:rPr>
          <w:rFonts w:ascii="Garamond" w:hAnsi="Garamond"/>
          <w:sz w:val="20"/>
          <w:szCs w:val="20"/>
        </w:rPr>
        <w:t xml:space="preserve">je minimise en disant qu'il est </w:t>
      </w:r>
      <w:r w:rsidRPr="00F701E5">
        <w:rPr>
          <w:rFonts w:ascii="Garamond" w:hAnsi="Garamond"/>
          <w:i/>
          <w:sz w:val="20"/>
          <w:szCs w:val="20"/>
        </w:rPr>
        <w:t>illustré</w:t>
      </w:r>
      <w:r w:rsidRPr="00F701E5">
        <w:rPr>
          <w:rFonts w:ascii="Garamond" w:hAnsi="Garamond"/>
          <w:sz w:val="20"/>
          <w:szCs w:val="20"/>
        </w:rPr>
        <w:t xml:space="preserve"> par </w:t>
      </w:r>
      <w:r w:rsidR="00597D78" w:rsidRPr="00F701E5">
        <w:rPr>
          <w:rFonts w:ascii="Garamond" w:hAnsi="Garamond" w:cs="Times New Roman"/>
          <w:i/>
          <w:color w:val="0000CC"/>
          <w:sz w:val="20"/>
          <w:szCs w:val="20"/>
        </w:rPr>
        <w:t>la structure du tore </w:t>
      </w:r>
      <w:r w:rsidR="00597D78" w:rsidRPr="00F701E5">
        <w:rPr>
          <w:rFonts w:ascii="Garamond" w:hAnsi="Garamond"/>
          <w:sz w:val="20"/>
          <w:szCs w:val="20"/>
        </w:rPr>
        <w:t>:</w:t>
      </w:r>
      <w:r w:rsidRPr="00F701E5">
        <w:rPr>
          <w:rFonts w:ascii="Garamond" w:hAnsi="Garamond"/>
          <w:sz w:val="20"/>
          <w:szCs w:val="20"/>
        </w:rPr>
        <w:t xml:space="preserve"> il est soutenu par </w:t>
      </w:r>
      <w:r w:rsidR="00597D78" w:rsidRPr="00F701E5">
        <w:rPr>
          <w:rFonts w:ascii="Garamond" w:hAnsi="Garamond" w:cs="Times New Roman"/>
          <w:i/>
          <w:color w:val="0000CC"/>
          <w:sz w:val="20"/>
          <w:szCs w:val="20"/>
        </w:rPr>
        <w:t>la structure du tore</w:t>
      </w:r>
      <w:r w:rsidRPr="00F701E5">
        <w:rPr>
          <w:rFonts w:ascii="Garamond" w:hAnsi="Garamond"/>
          <w:sz w:val="20"/>
          <w:szCs w:val="20"/>
        </w:rPr>
        <w:t xml:space="preserve">, </w:t>
      </w:r>
      <w:r w:rsidRPr="00F701E5">
        <w:rPr>
          <w:rFonts w:ascii="Garamond" w:hAnsi="Garamond" w:cs="Times New Roman"/>
          <w:i/>
          <w:color w:val="0000CC"/>
          <w:sz w:val="20"/>
          <w:szCs w:val="20"/>
        </w:rPr>
        <w:t xml:space="preserve">le </w:t>
      </w:r>
      <w:r w:rsidR="00791E66" w:rsidRPr="00F701E5">
        <w:rPr>
          <w:rFonts w:ascii="Garamond" w:hAnsi="Garamond" w:cs="Times New Roman"/>
          <w:i/>
          <w:color w:val="0000CC"/>
          <w:sz w:val="20"/>
          <w:szCs w:val="20"/>
        </w:rPr>
        <w:t>tore</w:t>
      </w:r>
      <w:r w:rsidRPr="00F701E5">
        <w:rPr>
          <w:rFonts w:ascii="Garamond" w:hAnsi="Garamond" w:cs="Times New Roman"/>
          <w:i/>
          <w:color w:val="0000CC"/>
          <w:sz w:val="20"/>
          <w:szCs w:val="20"/>
        </w:rPr>
        <w:t xml:space="preserve"> est la substance, </w:t>
      </w:r>
    </w:p>
    <w:p w:rsidR="00665BF0" w:rsidRPr="00F701E5" w:rsidRDefault="00665BF0">
      <w:pPr>
        <w:pStyle w:val="Corpsdetexte"/>
        <w:ind w:left="708"/>
        <w:rPr>
          <w:rFonts w:ascii="Garamond" w:hAnsi="Garamond"/>
          <w:sz w:val="20"/>
          <w:szCs w:val="20"/>
        </w:rPr>
      </w:pPr>
      <w:r w:rsidRPr="00F701E5">
        <w:rPr>
          <w:rFonts w:ascii="Garamond" w:hAnsi="Garamond" w:cs="Times New Roman"/>
          <w:i/>
          <w:color w:val="0000CC"/>
          <w:sz w:val="20"/>
          <w:szCs w:val="20"/>
        </w:rPr>
        <w:t>l’</w:t>
      </w:r>
      <w:r w:rsidR="0010415B">
        <w:rPr>
          <w:rFonts w:ascii="Garamond" w:hAnsi="Garamond" w:cs="Times New Roman"/>
          <w:i/>
          <w:color w:val="0000CC"/>
          <w:sz w:val="20"/>
          <w:szCs w:val="20"/>
        </w:rPr>
        <w:t xml:space="preserve"> </w:t>
      </w:r>
      <w:r w:rsidR="00791E66" w:rsidRPr="0010415B">
        <w:rPr>
          <w:rFonts w:ascii="Palatino Linotype" w:hAnsi="Palatino Linotype" w:cs="Times New Roman"/>
          <w:color w:val="0000CC"/>
          <w:sz w:val="20"/>
          <w:szCs w:val="20"/>
        </w:rPr>
        <w:t>ὑ</w:t>
      </w:r>
      <w:r w:rsidR="00791E66" w:rsidRPr="0010415B">
        <w:rPr>
          <w:rFonts w:ascii="Palatino Linotype" w:hAnsi="Palatino Linotype" w:cs="Garamond"/>
          <w:color w:val="0000CC"/>
          <w:sz w:val="20"/>
          <w:szCs w:val="20"/>
        </w:rPr>
        <w:t>ποχείμενον</w:t>
      </w:r>
      <w:r w:rsidR="00791E66" w:rsidRPr="00F701E5">
        <w:rPr>
          <w:rFonts w:ascii="Garamond" w:hAnsi="Garamond"/>
          <w:sz w:val="20"/>
          <w:szCs w:val="20"/>
        </w:rPr>
        <w:t xml:space="preserve"> </w:t>
      </w:r>
      <w:r w:rsidR="00791E66" w:rsidRPr="0010415B">
        <w:rPr>
          <w:rFonts w:ascii="Garamond" w:hAnsi="Garamond"/>
          <w:color w:val="C00000"/>
          <w:sz w:val="16"/>
          <w:szCs w:val="16"/>
        </w:rPr>
        <w:t>[upokeimenon]</w:t>
      </w:r>
      <w:r w:rsidR="00791E66" w:rsidRPr="00F701E5">
        <w:rPr>
          <w:rFonts w:ascii="Garamond" w:hAnsi="Garamond"/>
          <w:sz w:val="20"/>
          <w:szCs w:val="20"/>
        </w:rPr>
        <w:t xml:space="preserve"> </w:t>
      </w:r>
      <w:r w:rsidRPr="00F701E5">
        <w:rPr>
          <w:rFonts w:ascii="Garamond" w:hAnsi="Garamond" w:cs="Times New Roman"/>
          <w:i/>
          <w:color w:val="0000CC"/>
          <w:sz w:val="20"/>
          <w:szCs w:val="20"/>
        </w:rPr>
        <w:t>de la structure</w:t>
      </w:r>
      <w:r w:rsidRPr="00F701E5">
        <w:rPr>
          <w:rFonts w:ascii="Garamond" w:hAnsi="Garamond"/>
          <w:sz w:val="20"/>
          <w:szCs w:val="20"/>
        </w:rPr>
        <w:t xml:space="preserve"> dont il s'agit concernant le désir, le </w:t>
      </w:r>
      <w:r w:rsidR="00791E66" w:rsidRPr="00F701E5">
        <w:rPr>
          <w:rFonts w:ascii="Garamond" w:hAnsi="Garamond" w:cs="Times New Roman"/>
          <w:i/>
          <w:color w:val="0000CC"/>
          <w:sz w:val="20"/>
          <w:szCs w:val="20"/>
        </w:rPr>
        <w:t>tore</w:t>
      </w:r>
      <w:r w:rsidRPr="00F701E5">
        <w:rPr>
          <w:rFonts w:ascii="Garamond" w:hAnsi="Garamond"/>
          <w:sz w:val="20"/>
          <w:szCs w:val="20"/>
        </w:rPr>
        <w:t xml:space="preserve"> peut apparaître, avec évidence, c'est ce que je vous montrerai à bout de craie la prochaine fois  </w:t>
      </w:r>
    </w:p>
    <w:p w:rsidR="00597D78" w:rsidRPr="00F701E5" w:rsidRDefault="00665BF0">
      <w:pPr>
        <w:pStyle w:val="Corpsdetexte"/>
        <w:rPr>
          <w:rFonts w:ascii="Garamond" w:hAnsi="Garamond"/>
          <w:sz w:val="20"/>
          <w:szCs w:val="20"/>
        </w:rPr>
      </w:pPr>
      <w:r w:rsidRPr="00F701E5">
        <w:rPr>
          <w:rFonts w:ascii="Garamond" w:hAnsi="Garamond"/>
          <w:sz w:val="20"/>
          <w:szCs w:val="20"/>
        </w:rPr>
        <w:t>…que s'y inscrit de la façon la plus claire</w:t>
      </w:r>
      <w:r w:rsidR="00597D78" w:rsidRPr="00F701E5">
        <w:rPr>
          <w:rFonts w:ascii="Garamond" w:hAnsi="Garamond"/>
          <w:sz w:val="20"/>
          <w:szCs w:val="20"/>
        </w:rPr>
        <w:t xml:space="preserve"> </w:t>
      </w:r>
      <w:r w:rsidRPr="00F701E5">
        <w:rPr>
          <w:rFonts w:ascii="Garamond" w:hAnsi="Garamond"/>
          <w:i/>
          <w:sz w:val="20"/>
          <w:szCs w:val="20"/>
        </w:rPr>
        <w:t>le rapport</w:t>
      </w:r>
      <w:r w:rsidRPr="00F701E5">
        <w:rPr>
          <w:rFonts w:ascii="Garamond" w:hAnsi="Garamond"/>
          <w:sz w:val="20"/>
          <w:szCs w:val="20"/>
        </w:rPr>
        <w:t xml:space="preserve"> qu'il y a du soutien d'un désir, non pas à la demande mais </w:t>
      </w:r>
      <w:r w:rsidR="00791E66" w:rsidRPr="00F701E5">
        <w:rPr>
          <w:rFonts w:ascii="Garamond" w:hAnsi="Garamond"/>
          <w:sz w:val="20"/>
          <w:szCs w:val="20"/>
        </w:rPr>
        <w:t>à</w:t>
      </w:r>
      <w:r w:rsidRPr="00F701E5">
        <w:rPr>
          <w:rFonts w:ascii="Garamond" w:hAnsi="Garamond"/>
          <w:sz w:val="20"/>
          <w:szCs w:val="20"/>
        </w:rPr>
        <w:t xml:space="preserve"> la demande répétée ou à </w:t>
      </w:r>
      <w:r w:rsidRPr="00F701E5">
        <w:rPr>
          <w:rFonts w:ascii="Garamond" w:hAnsi="Garamond" w:cs="Times New Roman"/>
          <w:i/>
          <w:sz w:val="20"/>
          <w:szCs w:val="20"/>
        </w:rPr>
        <w:t>la double demande</w:t>
      </w:r>
      <w:r w:rsidRPr="00F701E5">
        <w:rPr>
          <w:rFonts w:ascii="Garamond" w:hAnsi="Garamond"/>
          <w:sz w:val="20"/>
          <w:szCs w:val="20"/>
        </w:rPr>
        <w:t>.</w:t>
      </w:r>
    </w:p>
    <w:p w:rsidR="00597D78" w:rsidRPr="00F701E5" w:rsidRDefault="00597D78">
      <w:pPr>
        <w:suppressAutoHyphens w:val="0"/>
        <w:rPr>
          <w:rFonts w:ascii="Garamond" w:hAnsi="Garamond" w:cs="Courier New"/>
          <w:color w:val="000000"/>
          <w:sz w:val="20"/>
          <w:szCs w:val="20"/>
        </w:rPr>
      </w:pPr>
      <w:r w:rsidRPr="00F701E5">
        <w:rPr>
          <w:rFonts w:ascii="Garamond" w:hAnsi="Garamond"/>
          <w:sz w:val="20"/>
          <w:szCs w:val="20"/>
        </w:rPr>
        <w:br w:type="page"/>
      </w:r>
    </w:p>
    <w:p w:rsidR="00791E66"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Et le fait que cette figure, qui est proprement celle que je vous dessine ici</w:t>
      </w:r>
      <w:r w:rsidR="00597D78"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856E46" w:rsidP="0010415B">
      <w:pPr>
        <w:pStyle w:val="Corpsdetexte"/>
        <w:jc w:val="center"/>
        <w:rPr>
          <w:rFonts w:ascii="Garamond" w:hAnsi="Garamond"/>
          <w:sz w:val="20"/>
          <w:szCs w:val="20"/>
        </w:rPr>
      </w:pPr>
      <w:r w:rsidRPr="00856E46">
        <w:rPr>
          <w:rStyle w:val="Normal"/>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rFonts w:ascii="Garamond" w:hAnsi="Garamond"/>
          <w:noProof/>
          <w:sz w:val="20"/>
          <w:szCs w:val="20"/>
          <w:lang w:eastAsia="fr-FR"/>
        </w:rPr>
        <w:drawing>
          <wp:inline distT="0" distB="0" distL="0" distR="0">
            <wp:extent cx="1201400" cy="1011767"/>
            <wp:effectExtent l="0" t="0" r="0" b="0"/>
            <wp:docPr id="135" name="Image 135" descr="C:\Users\Alain\Desktop\Lacan séminaires\Ressources\Doc S13 b\Doc S13\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3 b\Doc S13\005.bm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01280" cy="1011666"/>
                    </a:xfrm>
                    <a:prstGeom prst="rect">
                      <a:avLst/>
                    </a:prstGeom>
                    <a:noFill/>
                    <a:ln>
                      <a:noFill/>
                    </a:ln>
                  </pic:spPr>
                </pic:pic>
              </a:graphicData>
            </a:graphic>
          </wp:inline>
        </w:drawing>
      </w:r>
    </w:p>
    <w:p w:rsidR="00665BF0" w:rsidRPr="00F701E5" w:rsidRDefault="00CB5938" w:rsidP="0010415B">
      <w:pPr>
        <w:pStyle w:val="Corpsdetexte"/>
        <w:jc w:val="center"/>
        <w:rPr>
          <w:rFonts w:ascii="Garamond" w:hAnsi="Garamond"/>
          <w:color w:val="0000CC"/>
          <w:sz w:val="20"/>
          <w:szCs w:val="20"/>
        </w:rPr>
      </w:pPr>
      <w:r w:rsidRPr="00F701E5">
        <w:rPr>
          <w:rFonts w:ascii="Garamond" w:hAnsi="Garamond"/>
          <w:color w:val="0000CC"/>
          <w:sz w:val="20"/>
          <w:szCs w:val="20"/>
        </w:rPr>
        <w:t>2 D + d</w:t>
      </w:r>
    </w:p>
    <w:p w:rsidR="00CB5938" w:rsidRPr="00F701E5" w:rsidRDefault="00CB5938" w:rsidP="00CB5938">
      <w:pPr>
        <w:pStyle w:val="Corpsdetexte"/>
        <w:ind w:left="3540" w:firstLine="708"/>
        <w:rPr>
          <w:rFonts w:ascii="Garamond" w:hAnsi="Garamond"/>
          <w:color w:val="0000CC"/>
          <w:sz w:val="20"/>
          <w:szCs w:val="20"/>
        </w:rPr>
      </w:pPr>
    </w:p>
    <w:p w:rsidR="00597D78" w:rsidRPr="00F701E5" w:rsidRDefault="00665BF0">
      <w:pPr>
        <w:pStyle w:val="Corpsdetexte"/>
        <w:rPr>
          <w:rFonts w:ascii="Garamond" w:hAnsi="Garamond"/>
          <w:sz w:val="20"/>
          <w:szCs w:val="20"/>
        </w:rPr>
      </w:pPr>
      <w:r w:rsidRPr="00F701E5">
        <w:rPr>
          <w:rFonts w:ascii="Garamond" w:hAnsi="Garamond"/>
          <w:sz w:val="20"/>
          <w:szCs w:val="20"/>
        </w:rPr>
        <w:t>le retournement de la structure du tore peut manifester, matérialiser sous vos yeux ce qui s'en peut obtenir</w:t>
      </w:r>
      <w:r w:rsidR="00597D78" w:rsidRPr="00F701E5">
        <w:rPr>
          <w:rFonts w:ascii="Garamond" w:hAnsi="Garamond"/>
          <w:sz w:val="20"/>
          <w:szCs w:val="20"/>
        </w:rPr>
        <w:t>…</w:t>
      </w:r>
    </w:p>
    <w:p w:rsidR="0010415B" w:rsidRDefault="00665BF0" w:rsidP="0010415B">
      <w:pPr>
        <w:pStyle w:val="Corpsdetexte"/>
        <w:ind w:left="708"/>
        <w:rPr>
          <w:rFonts w:ascii="Garamond" w:hAnsi="Garamond"/>
          <w:sz w:val="20"/>
          <w:szCs w:val="20"/>
        </w:rPr>
      </w:pPr>
      <w:r w:rsidRPr="00F701E5">
        <w:rPr>
          <w:rFonts w:ascii="Garamond" w:hAnsi="Garamond"/>
          <w:sz w:val="20"/>
          <w:szCs w:val="20"/>
        </w:rPr>
        <w:t xml:space="preserve">et nous verrons ce que signifie retournement en fonction de ce qu'il arrive du retournement </w:t>
      </w:r>
    </w:p>
    <w:p w:rsidR="00665BF0" w:rsidRPr="00F701E5" w:rsidRDefault="00665BF0" w:rsidP="0010415B">
      <w:pPr>
        <w:pStyle w:val="Corpsdetexte"/>
        <w:ind w:left="708"/>
        <w:rPr>
          <w:rFonts w:ascii="Garamond" w:hAnsi="Garamond"/>
          <w:sz w:val="20"/>
          <w:szCs w:val="20"/>
        </w:rPr>
      </w:pPr>
      <w:r w:rsidRPr="00F701E5">
        <w:rPr>
          <w:rFonts w:ascii="Garamond" w:hAnsi="Garamond"/>
          <w:sz w:val="20"/>
          <w:szCs w:val="20"/>
        </w:rPr>
        <w:t xml:space="preserve">quand il s'agit des autres </w:t>
      </w:r>
      <w:r w:rsidRPr="00F701E5">
        <w:rPr>
          <w:rFonts w:ascii="Garamond" w:hAnsi="Garamond"/>
          <w:i/>
          <w:sz w:val="20"/>
          <w:szCs w:val="20"/>
        </w:rPr>
        <w:t>structures topologiques</w:t>
      </w:r>
      <w:r w:rsidRPr="00F701E5">
        <w:rPr>
          <w:rFonts w:ascii="Garamond" w:hAnsi="Garamond"/>
          <w:sz w:val="20"/>
          <w:szCs w:val="20"/>
        </w:rPr>
        <w:t xml:space="preserve"> à savoir du </w:t>
      </w:r>
      <w:r w:rsidRPr="00F701E5">
        <w:rPr>
          <w:rFonts w:ascii="Garamond" w:hAnsi="Garamond" w:cs="Times New Roman"/>
          <w:i/>
          <w:color w:val="0000CC"/>
          <w:sz w:val="20"/>
          <w:szCs w:val="20"/>
        </w:rPr>
        <w:t>cross</w:t>
      </w:r>
      <w:r w:rsidR="0010415B">
        <w:rPr>
          <w:rFonts w:ascii="Garamond" w:hAnsi="Garamond" w:cs="Times New Roman"/>
          <w:i/>
          <w:color w:val="0000CC"/>
          <w:sz w:val="20"/>
          <w:szCs w:val="20"/>
        </w:rPr>
        <w:t>-</w:t>
      </w:r>
      <w:r w:rsidRPr="00F701E5">
        <w:rPr>
          <w:rFonts w:ascii="Garamond" w:hAnsi="Garamond" w:cs="Times New Roman"/>
          <w:i/>
          <w:color w:val="0000CC"/>
          <w:sz w:val="20"/>
          <w:szCs w:val="20"/>
        </w:rPr>
        <w:t>cap</w:t>
      </w:r>
      <w:r w:rsidRPr="00F701E5">
        <w:rPr>
          <w:rFonts w:ascii="Garamond" w:hAnsi="Garamond"/>
          <w:sz w:val="20"/>
          <w:szCs w:val="20"/>
        </w:rPr>
        <w:t xml:space="preserve"> et de </w:t>
      </w:r>
      <w:r w:rsidRPr="00F701E5">
        <w:rPr>
          <w:rFonts w:ascii="Garamond" w:hAnsi="Garamond" w:cs="Times New Roman"/>
          <w:i/>
          <w:color w:val="0000CC"/>
          <w:sz w:val="20"/>
          <w:szCs w:val="20"/>
        </w:rPr>
        <w:t>la bouteille</w:t>
      </w:r>
      <w:r w:rsidRPr="00F701E5">
        <w:rPr>
          <w:rFonts w:ascii="Garamond" w:hAnsi="Garamond"/>
          <w:sz w:val="20"/>
          <w:szCs w:val="20"/>
        </w:rPr>
        <w:t xml:space="preserve"> </w:t>
      </w:r>
      <w:r w:rsidRPr="00F701E5">
        <w:rPr>
          <w:rFonts w:ascii="Garamond" w:hAnsi="Garamond" w:cs="Times New Roman"/>
          <w:i/>
          <w:color w:val="0000CC"/>
          <w:sz w:val="20"/>
          <w:szCs w:val="20"/>
        </w:rPr>
        <w:t>de K</w:t>
      </w:r>
      <w:r w:rsidR="00CB5938" w:rsidRPr="00F701E5">
        <w:rPr>
          <w:rFonts w:ascii="Garamond" w:hAnsi="Garamond" w:cs="Times New Roman"/>
          <w:i/>
          <w:color w:val="0000CC"/>
          <w:sz w:val="20"/>
          <w:szCs w:val="20"/>
        </w:rPr>
        <w:t>lein</w:t>
      </w:r>
      <w:r w:rsidRPr="00F701E5">
        <w:rPr>
          <w:rFonts w:ascii="Garamond" w:hAnsi="Garamond"/>
          <w:sz w:val="20"/>
          <w:szCs w:val="20"/>
        </w:rPr>
        <w:t xml:space="preserve"> </w:t>
      </w:r>
    </w:p>
    <w:p w:rsidR="00665BF0" w:rsidRPr="00F701E5" w:rsidRDefault="00597D78">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e retournement étant opéré, nous avons </w:t>
      </w:r>
      <w:r w:rsidR="00665BF0" w:rsidRPr="00F701E5">
        <w:rPr>
          <w:rFonts w:ascii="Garamond" w:hAnsi="Garamond" w:cs="Times New Roman"/>
          <w:i/>
          <w:color w:val="0000CC"/>
          <w:sz w:val="20"/>
          <w:szCs w:val="20"/>
        </w:rPr>
        <w:t>deux désirs</w:t>
      </w:r>
      <w:r w:rsidR="00665BF0" w:rsidRPr="00F701E5">
        <w:rPr>
          <w:rFonts w:ascii="Garamond" w:hAnsi="Garamond"/>
          <w:sz w:val="20"/>
          <w:szCs w:val="20"/>
        </w:rPr>
        <w:t xml:space="preserve"> en rapport avec </w:t>
      </w:r>
      <w:r w:rsidR="00665BF0" w:rsidRPr="00F701E5">
        <w:rPr>
          <w:rFonts w:ascii="Garamond" w:hAnsi="Garamond" w:cs="Times New Roman"/>
          <w:i/>
          <w:color w:val="000000" w:themeColor="text1"/>
          <w:sz w:val="20"/>
          <w:szCs w:val="20"/>
        </w:rPr>
        <w:t>une demande</w:t>
      </w:r>
      <w:r w:rsidR="00665BF0"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856E46" w:rsidP="0010415B">
      <w:pPr>
        <w:pStyle w:val="Corpsdetexte"/>
        <w:jc w:val="center"/>
        <w:rPr>
          <w:rFonts w:ascii="Garamond" w:hAnsi="Garamond"/>
          <w:sz w:val="20"/>
          <w:szCs w:val="20"/>
        </w:rPr>
      </w:pPr>
      <w:r w:rsidRPr="00856E46">
        <w:rPr>
          <w:rStyle w:val="Normal"/>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rFonts w:ascii="Garamond" w:hAnsi="Garamond"/>
          <w:noProof/>
          <w:sz w:val="20"/>
          <w:szCs w:val="20"/>
          <w:lang w:eastAsia="fr-FR"/>
        </w:rPr>
        <w:drawing>
          <wp:inline distT="0" distB="0" distL="0" distR="0">
            <wp:extent cx="1172826" cy="941793"/>
            <wp:effectExtent l="0" t="0" r="8890" b="0"/>
            <wp:docPr id="136" name="Image 136" descr="C:\Users\Alain\Desktop\Lacan séminaires\Ressources\Doc S13 b\Doc S13\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3 b\Doc S13\006.bm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73788" cy="942565"/>
                    </a:xfrm>
                    <a:prstGeom prst="rect">
                      <a:avLst/>
                    </a:prstGeom>
                    <a:noFill/>
                    <a:ln>
                      <a:noFill/>
                    </a:ln>
                  </pic:spPr>
                </pic:pic>
              </a:graphicData>
            </a:graphic>
          </wp:inline>
        </w:drawing>
      </w:r>
    </w:p>
    <w:p w:rsidR="00CB5938" w:rsidRPr="00F701E5" w:rsidRDefault="00CB5938" w:rsidP="0010415B">
      <w:pPr>
        <w:pStyle w:val="Corpsdetexte"/>
        <w:jc w:val="center"/>
        <w:rPr>
          <w:rFonts w:ascii="Garamond" w:hAnsi="Garamond"/>
          <w:color w:val="0000CC"/>
          <w:sz w:val="20"/>
          <w:szCs w:val="20"/>
        </w:rPr>
      </w:pPr>
      <w:r w:rsidRPr="00F701E5">
        <w:rPr>
          <w:rFonts w:ascii="Garamond" w:hAnsi="Garamond"/>
          <w:color w:val="0000CC"/>
          <w:sz w:val="20"/>
          <w:szCs w:val="20"/>
        </w:rPr>
        <w:t>2d + D</w:t>
      </w:r>
    </w:p>
    <w:p w:rsidR="00CB5938" w:rsidRPr="00F701E5" w:rsidRDefault="00CB5938" w:rsidP="00CB5938">
      <w:pPr>
        <w:pStyle w:val="Corpsdetexte"/>
        <w:ind w:left="3540" w:firstLine="708"/>
        <w:rPr>
          <w:rFonts w:ascii="Garamond" w:hAnsi="Garamond"/>
          <w:color w:val="0000CC"/>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Cette duplicité du désir par rapport à la demande est à la racine de tout ce qui, dans le champ analytique s'étend aussi loin que ce qu'on appelle confusément ambivalence et qui peut seule trouver là sa raison.</w:t>
      </w:r>
      <w:r w:rsidR="0010415B">
        <w:rPr>
          <w:rFonts w:ascii="Garamond" w:hAnsi="Garamond"/>
          <w:sz w:val="20"/>
          <w:szCs w:val="20"/>
        </w:rPr>
        <w:t xml:space="preserve"> </w:t>
      </w:r>
      <w:r w:rsidRPr="00F701E5">
        <w:rPr>
          <w:rFonts w:ascii="Garamond" w:hAnsi="Garamond"/>
          <w:sz w:val="20"/>
          <w:szCs w:val="20"/>
        </w:rPr>
        <w:t>C'est ce que la prochaine fois, j'aurais l'occasion de vous développer d'une façon plus ample. Et vous voyez d'ores et déjà que ce dont il s'agit c'est de la fonction d'une coupure, que dans ces trois formes que j'aurai à reprendre sous cet angle, c'est la même forme de coupure, à savoir ce que j'ai appelé l'</w:t>
      </w:r>
      <w:r w:rsidRPr="0010415B">
        <w:rPr>
          <w:rFonts w:ascii="LACAN" w:hAnsi="LACAN" w:cs="Times New Roman"/>
          <w:color w:val="0000CC"/>
          <w:sz w:val="20"/>
          <w:szCs w:val="20"/>
        </w:rPr>
        <w:t>S</w:t>
      </w:r>
      <w:r w:rsidRPr="00F701E5">
        <w:rPr>
          <w:rFonts w:ascii="Garamond" w:hAnsi="Garamond"/>
          <w:sz w:val="20"/>
          <w:szCs w:val="20"/>
        </w:rPr>
        <w:t xml:space="preserve"> ou </w:t>
      </w:r>
      <w:r w:rsidRPr="00F701E5">
        <w:rPr>
          <w:rFonts w:ascii="Garamond" w:hAnsi="Garamond" w:cs="Times New Roman"/>
          <w:i/>
          <w:color w:val="0000CC"/>
          <w:sz w:val="20"/>
          <w:szCs w:val="20"/>
        </w:rPr>
        <w:t xml:space="preserve">le </w:t>
      </w:r>
      <w:r w:rsidR="00CB5938" w:rsidRPr="00F701E5">
        <w:rPr>
          <w:rFonts w:ascii="Garamond" w:hAnsi="Garamond" w:cs="Times New Roman"/>
          <w:i/>
          <w:color w:val="0000CC"/>
          <w:sz w:val="20"/>
          <w:szCs w:val="20"/>
        </w:rPr>
        <w:t>huit</w:t>
      </w:r>
      <w:r w:rsidRPr="00F701E5">
        <w:rPr>
          <w:rFonts w:ascii="Garamond" w:hAnsi="Garamond" w:cs="Times New Roman"/>
          <w:i/>
          <w:color w:val="0000CC"/>
          <w:sz w:val="20"/>
          <w:szCs w:val="20"/>
        </w:rPr>
        <w:t xml:space="preserve"> inversé</w:t>
      </w:r>
      <w:r w:rsidRPr="00F701E5">
        <w:rPr>
          <w:rFonts w:ascii="Garamond" w:hAnsi="Garamond"/>
          <w:sz w:val="20"/>
          <w:szCs w:val="20"/>
        </w:rPr>
        <w:t xml:space="preserve"> qui nous en donne la clé et la forme, et qu'il y a des fonctions différentes.</w:t>
      </w:r>
    </w:p>
    <w:p w:rsidR="00CB5938" w:rsidRPr="00F701E5" w:rsidRDefault="00CB5938">
      <w:pPr>
        <w:pStyle w:val="Corpsdetexte"/>
        <w:rPr>
          <w:rFonts w:ascii="Garamond" w:hAnsi="Garamond"/>
          <w:sz w:val="20"/>
          <w:szCs w:val="20"/>
        </w:rPr>
      </w:pPr>
    </w:p>
    <w:p w:rsidR="0010415B" w:rsidRDefault="00665BF0">
      <w:pPr>
        <w:pStyle w:val="Corpsdetexte"/>
        <w:rPr>
          <w:rFonts w:ascii="Garamond" w:hAnsi="Garamond"/>
          <w:sz w:val="20"/>
          <w:szCs w:val="20"/>
        </w:rPr>
      </w:pPr>
      <w:r w:rsidRPr="00F701E5">
        <w:rPr>
          <w:rFonts w:ascii="Garamond" w:hAnsi="Garamond"/>
          <w:sz w:val="20"/>
          <w:szCs w:val="20"/>
        </w:rPr>
        <w:t xml:space="preserve">Bref, pour conclure et dire ce que j'essayais avant tout de faire passer aux oreilles de mon auditoire aux Amériques, </w:t>
      </w:r>
    </w:p>
    <w:p w:rsidR="0010415B" w:rsidRDefault="00665BF0">
      <w:pPr>
        <w:pStyle w:val="Corpsdetexte"/>
        <w:rPr>
          <w:rFonts w:ascii="Garamond" w:hAnsi="Garamond"/>
          <w:sz w:val="20"/>
          <w:szCs w:val="20"/>
        </w:rPr>
      </w:pPr>
      <w:r w:rsidRPr="00F701E5">
        <w:rPr>
          <w:rFonts w:ascii="Garamond" w:hAnsi="Garamond"/>
          <w:sz w:val="20"/>
          <w:szCs w:val="20"/>
        </w:rPr>
        <w:t xml:space="preserve">c'est qu'il est un domaine isolable, dans le champ appelé jusqu'ici psychologique, qui est le domaine de ce qui est déterminable comme champ du langage et effet dans ce champ de ce qui est la parole, que ceci est définissable : </w:t>
      </w:r>
    </w:p>
    <w:p w:rsidR="0010415B" w:rsidRDefault="00665BF0">
      <w:pPr>
        <w:pStyle w:val="Corpsdetexte"/>
        <w:rPr>
          <w:rFonts w:ascii="Garamond" w:hAnsi="Garamond" w:cs="Times New Roman"/>
          <w:i/>
          <w:color w:val="000000" w:themeColor="text1"/>
          <w:sz w:val="20"/>
          <w:szCs w:val="20"/>
        </w:rPr>
      </w:pPr>
      <w:r w:rsidRPr="00F701E5">
        <w:rPr>
          <w:rFonts w:ascii="Garamond" w:hAnsi="Garamond"/>
          <w:sz w:val="20"/>
          <w:szCs w:val="20"/>
        </w:rPr>
        <w:t xml:space="preserve">c'est </w:t>
      </w:r>
      <w:r w:rsidRPr="00F701E5">
        <w:rPr>
          <w:rFonts w:ascii="Garamond" w:hAnsi="Garamond" w:cs="Times New Roman"/>
          <w:i/>
          <w:color w:val="0000CC"/>
          <w:sz w:val="20"/>
          <w:szCs w:val="20"/>
        </w:rPr>
        <w:t>la fonction du sujet</w:t>
      </w:r>
      <w:r w:rsidRPr="00F701E5">
        <w:rPr>
          <w:rFonts w:ascii="Garamond" w:hAnsi="Garamond"/>
          <w:sz w:val="20"/>
          <w:szCs w:val="20"/>
        </w:rPr>
        <w:t xml:space="preserve">. </w:t>
      </w:r>
      <w:r w:rsidRPr="00F701E5">
        <w:rPr>
          <w:rFonts w:ascii="Garamond" w:hAnsi="Garamond" w:cs="Times New Roman"/>
          <w:i/>
          <w:color w:val="0000CC"/>
          <w:sz w:val="20"/>
          <w:szCs w:val="20"/>
        </w:rPr>
        <w:t xml:space="preserve">Fonction du sujet </w:t>
      </w:r>
      <w:r w:rsidRPr="00F701E5">
        <w:rPr>
          <w:rFonts w:ascii="Garamond" w:hAnsi="Garamond" w:cs="Times New Roman"/>
          <w:i/>
          <w:color w:val="000000" w:themeColor="text1"/>
          <w:sz w:val="20"/>
          <w:szCs w:val="20"/>
        </w:rPr>
        <w:t>qui n'est pas</w:t>
      </w:r>
      <w:r w:rsidR="0010415B">
        <w:rPr>
          <w:rFonts w:ascii="Garamond" w:hAnsi="Garamond"/>
          <w:sz w:val="20"/>
          <w:szCs w:val="20"/>
        </w:rPr>
        <w:t xml:space="preserve">, </w:t>
      </w:r>
      <w:r w:rsidRPr="00F701E5">
        <w:rPr>
          <w:rFonts w:ascii="Garamond" w:hAnsi="Garamond"/>
          <w:sz w:val="20"/>
          <w:szCs w:val="20"/>
        </w:rPr>
        <w:t>comme j'ai pu le voir écrit récemment</w:t>
      </w:r>
      <w:r w:rsidR="0010415B">
        <w:rPr>
          <w:rFonts w:ascii="Garamond" w:hAnsi="Garamond"/>
          <w:sz w:val="20"/>
          <w:szCs w:val="20"/>
        </w:rPr>
        <w:t xml:space="preserve">, </w:t>
      </w:r>
      <w:r w:rsidRPr="00F701E5">
        <w:rPr>
          <w:rFonts w:ascii="Garamond" w:hAnsi="Garamond" w:cs="Times New Roman"/>
          <w:i/>
          <w:color w:val="000000" w:themeColor="text1"/>
          <w:sz w:val="20"/>
          <w:szCs w:val="20"/>
        </w:rPr>
        <w:t xml:space="preserve">fonction d'absence </w:t>
      </w:r>
    </w:p>
    <w:p w:rsidR="00CB5938" w:rsidRPr="00F701E5" w:rsidRDefault="00665BF0">
      <w:pPr>
        <w:pStyle w:val="Corpsdetexte"/>
        <w:rPr>
          <w:rFonts w:ascii="Garamond" w:hAnsi="Garamond"/>
          <w:sz w:val="20"/>
          <w:szCs w:val="20"/>
        </w:rPr>
      </w:pPr>
      <w:r w:rsidRPr="00F701E5">
        <w:rPr>
          <w:rFonts w:ascii="Garamond" w:hAnsi="Garamond" w:cs="Times New Roman"/>
          <w:i/>
          <w:color w:val="000000" w:themeColor="text1"/>
          <w:sz w:val="20"/>
          <w:szCs w:val="20"/>
        </w:rPr>
        <w:t>mais</w:t>
      </w:r>
      <w:r w:rsidR="00CB5938" w:rsidRPr="00F701E5">
        <w:rPr>
          <w:rFonts w:ascii="Garamond" w:hAnsi="Garamond" w:cs="Times New Roman"/>
          <w:i/>
          <w:color w:val="0000CC"/>
          <w:sz w:val="20"/>
          <w:szCs w:val="20"/>
        </w:rPr>
        <w:t xml:space="preserve"> </w:t>
      </w:r>
      <w:r w:rsidRPr="00F701E5">
        <w:rPr>
          <w:rFonts w:ascii="Garamond" w:hAnsi="Garamond" w:cs="Times New Roman"/>
          <w:i/>
          <w:color w:val="0000CC"/>
          <w:sz w:val="20"/>
          <w:szCs w:val="20"/>
        </w:rPr>
        <w:t>fonction au contraire de la présence intense de</w:t>
      </w:r>
      <w:r w:rsidRPr="00F701E5">
        <w:rPr>
          <w:rFonts w:ascii="Garamond" w:hAnsi="Garamond" w:cs="Times New Roman"/>
          <w:color w:val="0000FF"/>
          <w:sz w:val="20"/>
          <w:szCs w:val="20"/>
        </w:rPr>
        <w:t xml:space="preserve"> </w:t>
      </w:r>
      <w:r w:rsidRPr="00F701E5">
        <w:rPr>
          <w:rFonts w:ascii="Garamond" w:hAnsi="Garamond" w:cs="Times New Roman"/>
          <w:i/>
          <w:color w:val="0000CC"/>
          <w:sz w:val="20"/>
          <w:szCs w:val="20"/>
        </w:rPr>
        <w:t>quelque chose</w:t>
      </w:r>
      <w:r w:rsidR="0010415B">
        <w:rPr>
          <w:rFonts w:ascii="Garamond" w:hAnsi="Garamond" w:cs="Times New Roman"/>
          <w:i/>
          <w:color w:val="0000CC"/>
          <w:sz w:val="20"/>
          <w:szCs w:val="20"/>
        </w:rPr>
        <w:t xml:space="preserve"> </w:t>
      </w:r>
      <w:r w:rsidRPr="00F701E5">
        <w:rPr>
          <w:rFonts w:ascii="Garamond" w:hAnsi="Garamond" w:cs="Times New Roman"/>
          <w:i/>
          <w:color w:val="0000CC"/>
          <w:sz w:val="20"/>
          <w:szCs w:val="20"/>
        </w:rPr>
        <w:t>de caché</w:t>
      </w:r>
      <w:r w:rsidR="00CB5938" w:rsidRPr="00F701E5">
        <w:rPr>
          <w:rFonts w:ascii="Garamond" w:hAnsi="Garamond"/>
          <w:sz w:val="20"/>
          <w:szCs w:val="20"/>
        </w:rPr>
        <w:t>.</w:t>
      </w:r>
    </w:p>
    <w:p w:rsidR="00CB5938" w:rsidRPr="00F701E5" w:rsidRDefault="00CB5938">
      <w:pPr>
        <w:pStyle w:val="Corpsdetexte"/>
        <w:rPr>
          <w:rFonts w:ascii="Garamond" w:hAnsi="Garamond"/>
          <w:sz w:val="20"/>
          <w:szCs w:val="20"/>
        </w:rPr>
      </w:pPr>
    </w:p>
    <w:p w:rsidR="00CB5938" w:rsidRPr="00F701E5" w:rsidRDefault="00CB5938">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 qui est ce qui nous ramène au fondement freudien de l'inconscient et ce qui est ce sur quoi je vous quitterai aujourd'hui en vous donnant rendez</w:t>
      </w:r>
      <w:r w:rsidR="0010415B">
        <w:rPr>
          <w:rFonts w:ascii="Garamond" w:hAnsi="Garamond"/>
          <w:sz w:val="20"/>
          <w:szCs w:val="20"/>
        </w:rPr>
        <w:t>-</w:t>
      </w:r>
      <w:r w:rsidR="00665BF0" w:rsidRPr="00F701E5">
        <w:rPr>
          <w:rFonts w:ascii="Garamond" w:hAnsi="Garamond"/>
          <w:sz w:val="20"/>
          <w:szCs w:val="20"/>
        </w:rPr>
        <w:t>vous pour le séminaire ouvert de la semaine prochaine.</w:t>
      </w:r>
    </w:p>
    <w:p w:rsidR="00CB5938" w:rsidRPr="00F701E5" w:rsidRDefault="00CB5938">
      <w:pPr>
        <w:suppressAutoHyphens w:val="0"/>
        <w:rPr>
          <w:rFonts w:ascii="Garamond" w:hAnsi="Garamond" w:cs="Courier New"/>
          <w:color w:val="000000"/>
          <w:sz w:val="20"/>
          <w:szCs w:val="20"/>
        </w:rPr>
      </w:pPr>
      <w:r w:rsidRPr="00F701E5">
        <w:rPr>
          <w:rFonts w:ascii="Garamond" w:hAnsi="Garamond"/>
          <w:sz w:val="20"/>
          <w:szCs w:val="20"/>
        </w:rPr>
        <w:br w:type="page"/>
      </w:r>
    </w:p>
    <w:bookmarkStart w:id="49" w:name="RiveraAlameda"/>
    <w:bookmarkEnd w:id="49"/>
    <w:p w:rsidR="00665BF0" w:rsidRPr="00F701E5" w:rsidRDefault="00D42420" w:rsidP="00077603">
      <w:pPr>
        <w:pStyle w:val="Corpsdetexte"/>
        <w:jc w:val="center"/>
        <w:rPr>
          <w:rFonts w:ascii="Garamond" w:hAnsi="Garamond"/>
          <w:sz w:val="20"/>
          <w:szCs w:val="20"/>
        </w:rPr>
      </w:pPr>
      <w:r w:rsidRPr="00F701E5">
        <w:rPr>
          <w:rFonts w:ascii="Garamond" w:hAnsi="Garamond"/>
          <w:sz w:val="20"/>
          <w:szCs w:val="20"/>
        </w:rPr>
        <w:lastRenderedPageBreak/>
        <w:fldChar w:fldCharType="begin"/>
      </w:r>
      <w:r w:rsidR="00665BF0" w:rsidRPr="00F701E5">
        <w:rPr>
          <w:rFonts w:ascii="Garamond" w:hAnsi="Garamond"/>
          <w:sz w:val="20"/>
          <w:szCs w:val="20"/>
        </w:rPr>
        <w:instrText xml:space="preserve"> HYPERLINK  \l "RetourRiveraAlameda"</w:instrText>
      </w:r>
      <w:r w:rsidRPr="00F701E5">
        <w:rPr>
          <w:rFonts w:ascii="Garamond" w:hAnsi="Garamond"/>
          <w:sz w:val="20"/>
          <w:szCs w:val="20"/>
        </w:rPr>
        <w:fldChar w:fldCharType="separate"/>
      </w:r>
      <w:r w:rsidR="00665BF0" w:rsidRPr="00F701E5">
        <w:rPr>
          <w:rStyle w:val="Lienhypertexte"/>
          <w:rFonts w:ascii="Garamond" w:hAnsi="Garamond"/>
          <w:sz w:val="20"/>
          <w:szCs w:val="20"/>
        </w:rPr>
        <w:t>Diego RI</w:t>
      </w:r>
      <w:bookmarkStart w:id="50" w:name="Rivera"/>
      <w:bookmarkEnd w:id="50"/>
      <w:r w:rsidR="00665BF0" w:rsidRPr="00F701E5">
        <w:rPr>
          <w:rStyle w:val="Lienhypertexte"/>
          <w:rFonts w:ascii="Garamond" w:hAnsi="Garamond"/>
          <w:sz w:val="20"/>
          <w:szCs w:val="20"/>
        </w:rPr>
        <w:t>VERA</w:t>
      </w:r>
      <w:r w:rsidRPr="00F701E5">
        <w:rPr>
          <w:rFonts w:ascii="Garamond" w:hAnsi="Garamond"/>
          <w:sz w:val="20"/>
          <w:szCs w:val="20"/>
        </w:rPr>
        <w:fldChar w:fldCharType="end"/>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30473F">
      <w:pPr>
        <w:pStyle w:val="Corpsdetexte"/>
        <w:rPr>
          <w:rFonts w:ascii="Garamond" w:hAnsi="Garamond"/>
          <w:sz w:val="20"/>
          <w:szCs w:val="20"/>
        </w:rPr>
      </w:pPr>
      <w:r w:rsidRPr="00F701E5">
        <w:rPr>
          <w:rFonts w:ascii="Garamond" w:hAnsi="Garamond"/>
          <w:noProof/>
          <w:sz w:val="20"/>
          <w:szCs w:val="20"/>
          <w:lang w:eastAsia="fr-FR"/>
        </w:rPr>
        <w:drawing>
          <wp:inline distT="0" distB="0" distL="0" distR="0" wp14:anchorId="58A50878" wp14:editId="4E42BF28">
            <wp:extent cx="5760720" cy="2255520"/>
            <wp:effectExtent l="19050" t="0" r="0" b="0"/>
            <wp:docPr id="62" name="Image 62" descr="00f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fg1"/>
                    <pic:cNvPicPr>
                      <a:picLocks noChangeAspect="1" noChangeArrowheads="1"/>
                    </pic:cNvPicPr>
                  </pic:nvPicPr>
                  <pic:blipFill>
                    <a:blip r:embed="rId109" cstate="print"/>
                    <a:srcRect/>
                    <a:stretch>
                      <a:fillRect/>
                    </a:stretch>
                  </pic:blipFill>
                  <pic:spPr bwMode="auto">
                    <a:xfrm>
                      <a:off x="0" y="0"/>
                      <a:ext cx="5760720" cy="2255520"/>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30473F">
      <w:pPr>
        <w:pStyle w:val="Corpsdetexte"/>
        <w:rPr>
          <w:rFonts w:ascii="Garamond" w:hAnsi="Garamond"/>
          <w:sz w:val="20"/>
          <w:szCs w:val="20"/>
        </w:rPr>
      </w:pPr>
      <w:r w:rsidRPr="00F701E5">
        <w:rPr>
          <w:rFonts w:ascii="Garamond" w:hAnsi="Garamond"/>
          <w:noProof/>
          <w:sz w:val="20"/>
          <w:szCs w:val="20"/>
          <w:lang w:eastAsia="fr-FR"/>
        </w:rPr>
        <w:drawing>
          <wp:inline distT="0" distB="0" distL="0" distR="0" wp14:anchorId="71AC3A05" wp14:editId="773ABF82">
            <wp:extent cx="5760720" cy="4381500"/>
            <wp:effectExtent l="19050" t="0" r="0" b="0"/>
            <wp:docPr id="63" name="Image 63" descr="00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fg"/>
                    <pic:cNvPicPr>
                      <a:picLocks noChangeAspect="1" noChangeArrowheads="1"/>
                    </pic:cNvPicPr>
                  </pic:nvPicPr>
                  <pic:blipFill>
                    <a:blip r:embed="rId113" cstate="print"/>
                    <a:srcRect/>
                    <a:stretch>
                      <a:fillRect/>
                    </a:stretch>
                  </pic:blipFill>
                  <pic:spPr bwMode="auto">
                    <a:xfrm>
                      <a:off x="0" y="0"/>
                      <a:ext cx="5760720" cy="4381500"/>
                    </a:xfrm>
                    <a:prstGeom prst="rect">
                      <a:avLst/>
                    </a:prstGeom>
                    <a:noFill/>
                    <a:ln w="9525">
                      <a:noFill/>
                      <a:miter lim="800000"/>
                      <a:headEnd/>
                      <a:tailEnd/>
                    </a:ln>
                  </pic:spPr>
                </pic:pic>
              </a:graphicData>
            </a:graphic>
          </wp:inline>
        </w:drawing>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r w:rsidRPr="00F701E5">
        <w:rPr>
          <w:rFonts w:ascii="Garamond" w:hAnsi="Garamond"/>
          <w:sz w:val="20"/>
          <w:szCs w:val="20"/>
        </w:rPr>
        <w:br w:type="page"/>
      </w:r>
      <w:r w:rsidRPr="00F701E5">
        <w:rPr>
          <w:rFonts w:ascii="Garamond" w:hAnsi="Garamond"/>
          <w:color w:val="C00000"/>
          <w:sz w:val="20"/>
          <w:szCs w:val="20"/>
        </w:rPr>
        <w:lastRenderedPageBreak/>
        <w:t>30 Ma</w:t>
      </w:r>
      <w:bookmarkStart w:id="51" w:name="Mars_30_1966"/>
      <w:bookmarkEnd w:id="51"/>
      <w:r w:rsidRPr="00F701E5">
        <w:rPr>
          <w:rFonts w:ascii="Garamond" w:hAnsi="Garamond"/>
          <w:color w:val="C00000"/>
          <w:sz w:val="20"/>
          <w:szCs w:val="20"/>
        </w:rPr>
        <w:t>rs l966</w:t>
      </w:r>
      <w:r w:rsidRPr="00F701E5">
        <w:rPr>
          <w:rFonts w:ascii="Garamond" w:hAnsi="Garamond"/>
          <w:sz w:val="20"/>
          <w:szCs w:val="20"/>
        </w:rPr>
        <w:t xml:space="preserve">                           </w:t>
      </w:r>
      <w:r w:rsidR="00604122">
        <w:rPr>
          <w:rFonts w:ascii="Garamond" w:hAnsi="Garamond"/>
          <w:sz w:val="20"/>
          <w:szCs w:val="20"/>
        </w:rPr>
        <w:t xml:space="preserve">                                                                                                                     </w:t>
      </w:r>
      <w:hyperlink w:anchor="table_des_matières" w:history="1">
        <w:hyperlink w:anchor="Table_des_seances" w:history="1">
          <w:r w:rsidRPr="00604122">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9367FB" w:rsidRPr="00F701E5" w:rsidRDefault="009367FB">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i/>
          <w:iCs/>
          <w:sz w:val="20"/>
          <w:szCs w:val="20"/>
        </w:rPr>
      </w:pPr>
      <w:r w:rsidRPr="00F701E5">
        <w:rPr>
          <w:rFonts w:ascii="Garamond" w:hAnsi="Garamond"/>
          <w:i/>
          <w:iCs/>
          <w:sz w:val="20"/>
          <w:szCs w:val="20"/>
        </w:rPr>
        <w:t>Je rappelle aux quelques</w:t>
      </w:r>
      <w:r w:rsidR="0002014F">
        <w:rPr>
          <w:rFonts w:ascii="Garamond" w:hAnsi="Garamond"/>
          <w:i/>
          <w:iCs/>
          <w:sz w:val="20"/>
          <w:szCs w:val="20"/>
        </w:rPr>
        <w:t>-</w:t>
      </w:r>
      <w:r w:rsidRPr="00F701E5">
        <w:rPr>
          <w:rFonts w:ascii="Garamond" w:hAnsi="Garamond"/>
          <w:i/>
          <w:iCs/>
          <w:sz w:val="20"/>
          <w:szCs w:val="20"/>
        </w:rPr>
        <w:t>uns d'entre vous qui n'étaient pas là la dernière fois que l'administration de l'</w:t>
      </w:r>
      <w:r w:rsidR="008C1FA1" w:rsidRPr="00F701E5">
        <w:rPr>
          <w:rFonts w:ascii="Garamond" w:hAnsi="Garamond"/>
          <w:i/>
          <w:iCs/>
          <w:sz w:val="20"/>
          <w:szCs w:val="20"/>
        </w:rPr>
        <w:t>É</w:t>
      </w:r>
      <w:r w:rsidRPr="00F701E5">
        <w:rPr>
          <w:rFonts w:ascii="Garamond" w:hAnsi="Garamond"/>
          <w:i/>
          <w:iCs/>
          <w:sz w:val="20"/>
          <w:szCs w:val="20"/>
        </w:rPr>
        <w:t>cole m'a chargé de vous demander de ne pas fumer : de ne pas fumer, cher Alain</w:t>
      </w:r>
      <w:r w:rsidR="00597D78" w:rsidRPr="00F701E5">
        <w:rPr>
          <w:rFonts w:ascii="Garamond" w:hAnsi="Garamond"/>
          <w:sz w:val="20"/>
          <w:szCs w:val="20"/>
        </w:rPr>
        <w:t>…</w:t>
      </w:r>
      <w:r w:rsidRPr="00F701E5">
        <w:rPr>
          <w:rFonts w:ascii="Garamond" w:hAnsi="Garamond"/>
          <w:i/>
          <w:iCs/>
          <w:sz w:val="20"/>
          <w:szCs w:val="20"/>
        </w:rPr>
        <w:t xml:space="preserve"> C'est une demande de l'administration de l'</w:t>
      </w:r>
      <w:r w:rsidR="008C1FA1" w:rsidRPr="00F701E5">
        <w:rPr>
          <w:rFonts w:ascii="Garamond" w:hAnsi="Garamond"/>
          <w:i/>
          <w:iCs/>
          <w:sz w:val="20"/>
          <w:szCs w:val="20"/>
        </w:rPr>
        <w:t>É</w:t>
      </w:r>
      <w:r w:rsidRPr="00F701E5">
        <w:rPr>
          <w:rFonts w:ascii="Garamond" w:hAnsi="Garamond"/>
          <w:i/>
          <w:iCs/>
          <w:sz w:val="20"/>
          <w:szCs w:val="20"/>
        </w:rPr>
        <w:t>cole.</w:t>
      </w:r>
    </w:p>
    <w:p w:rsidR="00101E09" w:rsidRPr="00F701E5" w:rsidRDefault="00101E09">
      <w:pPr>
        <w:pStyle w:val="Corpsdetexte"/>
        <w:rPr>
          <w:rFonts w:ascii="Garamond" w:hAnsi="Garamond"/>
          <w:sz w:val="20"/>
          <w:szCs w:val="20"/>
        </w:rPr>
      </w:pPr>
    </w:p>
    <w:p w:rsidR="0002014F" w:rsidRDefault="00665BF0">
      <w:pPr>
        <w:pStyle w:val="Corpsdetexte"/>
        <w:rPr>
          <w:rFonts w:ascii="Garamond" w:hAnsi="Garamond"/>
          <w:i/>
          <w:iCs/>
          <w:color w:val="C00000"/>
          <w:sz w:val="20"/>
          <w:szCs w:val="20"/>
        </w:rPr>
      </w:pPr>
      <w:r w:rsidRPr="00F701E5">
        <w:rPr>
          <w:rFonts w:ascii="Garamond" w:hAnsi="Garamond"/>
          <w:sz w:val="20"/>
          <w:szCs w:val="20"/>
        </w:rPr>
        <w:t xml:space="preserve">Cette dernière fois donc, </w:t>
      </w:r>
      <w:r w:rsidR="008C1FA1" w:rsidRPr="00F701E5">
        <w:rPr>
          <w:rFonts w:ascii="Garamond" w:hAnsi="Garamond"/>
          <w:sz w:val="20"/>
          <w:szCs w:val="20"/>
        </w:rPr>
        <w:t>j</w:t>
      </w:r>
      <w:r w:rsidRPr="00F701E5">
        <w:rPr>
          <w:rFonts w:ascii="Garamond" w:hAnsi="Garamond"/>
          <w:sz w:val="20"/>
          <w:szCs w:val="20"/>
        </w:rPr>
        <w:t>e vous ai parlé</w:t>
      </w:r>
      <w:r w:rsidR="0002014F">
        <w:rPr>
          <w:rFonts w:ascii="Garamond" w:hAnsi="Garamond"/>
          <w:sz w:val="20"/>
          <w:szCs w:val="20"/>
        </w:rPr>
        <w:t xml:space="preserve">, </w:t>
      </w:r>
      <w:r w:rsidRPr="0002014F">
        <w:rPr>
          <w:rFonts w:ascii="Garamond" w:hAnsi="Garamond"/>
          <w:sz w:val="20"/>
          <w:szCs w:val="20"/>
        </w:rPr>
        <w:t xml:space="preserve">au premier abord de ce que je pouvais en donner </w:t>
      </w:r>
      <w:r w:rsidRPr="0002014F">
        <w:rPr>
          <w:rFonts w:ascii="Garamond" w:hAnsi="Garamond" w:cs="Times New Roman"/>
          <w:sz w:val="20"/>
          <w:szCs w:val="20"/>
        </w:rPr>
        <w:t>immédiatement</w:t>
      </w:r>
      <w:r w:rsidR="0002014F">
        <w:rPr>
          <w:rFonts w:ascii="Garamond" w:hAnsi="Garamond"/>
          <w:i/>
          <w:sz w:val="20"/>
          <w:szCs w:val="20"/>
        </w:rPr>
        <w:t xml:space="preserve">, </w:t>
      </w:r>
      <w:r w:rsidRPr="00F701E5">
        <w:rPr>
          <w:rFonts w:ascii="Garamond" w:hAnsi="Garamond"/>
          <w:sz w:val="20"/>
          <w:szCs w:val="20"/>
        </w:rPr>
        <w:t>de ma visite aux Amériques. C'est là un sujet qui n'a pas</w:t>
      </w:r>
      <w:r w:rsidRPr="00F701E5">
        <w:rPr>
          <w:rFonts w:ascii="Garamond" w:hAnsi="Garamond"/>
          <w:i/>
          <w:iCs/>
          <w:sz w:val="20"/>
          <w:szCs w:val="20"/>
        </w:rPr>
        <w:t xml:space="preserve"> </w:t>
      </w:r>
      <w:r w:rsidRPr="00F701E5">
        <w:rPr>
          <w:rFonts w:ascii="Garamond" w:hAnsi="Garamond"/>
          <w:sz w:val="20"/>
          <w:szCs w:val="20"/>
        </w:rPr>
        <w:t xml:space="preserve">fini, je pense, de porter ses fruits, ou ses conséquences, dans la suite de ce que j'aurais à vous dire. Pour </w:t>
      </w:r>
      <w:r w:rsidRPr="00F701E5">
        <w:rPr>
          <w:rFonts w:ascii="Garamond" w:hAnsi="Garamond" w:cs="Times New Roman"/>
          <w:i/>
          <w:sz w:val="20"/>
          <w:szCs w:val="20"/>
        </w:rPr>
        <w:t>aujourd'hui</w:t>
      </w:r>
      <w:r w:rsidRPr="00F701E5">
        <w:rPr>
          <w:rFonts w:ascii="Garamond" w:hAnsi="Garamond"/>
          <w:sz w:val="20"/>
          <w:szCs w:val="20"/>
        </w:rPr>
        <w:t>, nous le laisserons radicalement de côté</w:t>
      </w:r>
      <w:r w:rsidR="0002014F">
        <w:rPr>
          <w:rFonts w:ascii="Garamond" w:hAnsi="Garamond"/>
          <w:sz w:val="20"/>
          <w:szCs w:val="20"/>
        </w:rPr>
        <w:t xml:space="preserve"> - </w:t>
      </w:r>
      <w:r w:rsidRPr="00F701E5">
        <w:rPr>
          <w:rFonts w:ascii="Garamond" w:hAnsi="Garamond"/>
          <w:i/>
          <w:iCs/>
          <w:color w:val="C00000"/>
          <w:sz w:val="20"/>
          <w:szCs w:val="20"/>
        </w:rPr>
        <w:t>On m'entend au fond</w:t>
      </w:r>
      <w:r w:rsidR="009367FB" w:rsidRPr="00F701E5">
        <w:rPr>
          <w:rFonts w:ascii="Garamond" w:hAnsi="Garamond"/>
          <w:i/>
          <w:iCs/>
          <w:color w:val="C00000"/>
          <w:sz w:val="20"/>
          <w:szCs w:val="20"/>
        </w:rPr>
        <w:t xml:space="preserve"> </w:t>
      </w:r>
      <w:r w:rsidRPr="00F701E5">
        <w:rPr>
          <w:rFonts w:ascii="Garamond" w:hAnsi="Garamond"/>
          <w:i/>
          <w:iCs/>
          <w:color w:val="C00000"/>
          <w:sz w:val="20"/>
          <w:szCs w:val="20"/>
        </w:rPr>
        <w:t>? Pas très bien</w:t>
      </w:r>
      <w:r w:rsidR="0002014F">
        <w:rPr>
          <w:rFonts w:ascii="Garamond" w:hAnsi="Garamond"/>
          <w:i/>
          <w:iCs/>
          <w:color w:val="C00000"/>
          <w:sz w:val="20"/>
          <w:szCs w:val="20"/>
        </w:rPr>
        <w:t xml:space="preserve"> - </w:t>
      </w:r>
    </w:p>
    <w:p w:rsidR="00597D78" w:rsidRPr="00F701E5" w:rsidRDefault="009367FB">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 xml:space="preserve">t que donc ce sujet je ne le reprendrai pas </w:t>
      </w:r>
      <w:r w:rsidR="00665BF0" w:rsidRPr="00F701E5">
        <w:rPr>
          <w:rFonts w:ascii="Garamond" w:hAnsi="Garamond" w:cs="Times New Roman"/>
          <w:i/>
          <w:sz w:val="20"/>
          <w:szCs w:val="20"/>
        </w:rPr>
        <w:t>aujourd'hui</w:t>
      </w:r>
      <w:r w:rsidR="00665BF0" w:rsidRPr="00F701E5">
        <w:rPr>
          <w:rFonts w:ascii="Garamond" w:hAnsi="Garamond"/>
          <w:sz w:val="20"/>
          <w:szCs w:val="20"/>
        </w:rPr>
        <w:t xml:space="preserve">. </w:t>
      </w:r>
    </w:p>
    <w:p w:rsidR="00597D78" w:rsidRPr="00F701E5" w:rsidRDefault="00597D78">
      <w:pPr>
        <w:pStyle w:val="Corpsdetexte"/>
        <w:rPr>
          <w:rFonts w:ascii="Garamond" w:hAnsi="Garamond"/>
          <w:sz w:val="20"/>
          <w:szCs w:val="20"/>
        </w:rPr>
      </w:pPr>
    </w:p>
    <w:p w:rsidR="009367FB" w:rsidRPr="00F701E5" w:rsidRDefault="00665BF0">
      <w:pPr>
        <w:pStyle w:val="Corpsdetexte"/>
        <w:rPr>
          <w:rFonts w:ascii="Garamond" w:hAnsi="Garamond"/>
          <w:i/>
          <w:iCs/>
          <w:sz w:val="20"/>
          <w:szCs w:val="20"/>
        </w:rPr>
      </w:pPr>
      <w:r w:rsidRPr="00F701E5">
        <w:rPr>
          <w:rFonts w:ascii="Garamond" w:hAnsi="Garamond"/>
          <w:sz w:val="20"/>
          <w:szCs w:val="20"/>
        </w:rPr>
        <w:t>Je n'ai pas parlé que de cela la dernière fois et pour ce que j'ai dit d'autre, je me suis aperçu que j'avais mis, disons certains, dans l'embarras, pour ne pas dire produit chez eux quelque scandale. En effet, j'ai touché à deux points : le premier, à cause de l'article de Michel TORT, j'ai dit, j'ai tenu sur le plagiat quelques propos qui m'ont valu la manifestation d'un étonnement.</w:t>
      </w:r>
      <w:r w:rsidRPr="00F701E5">
        <w:rPr>
          <w:rFonts w:ascii="Garamond" w:hAnsi="Garamond"/>
          <w:i/>
          <w:iCs/>
          <w:sz w:val="20"/>
          <w:szCs w:val="20"/>
        </w:rPr>
        <w:t xml:space="preserve"> </w:t>
      </w:r>
    </w:p>
    <w:p w:rsidR="009367FB" w:rsidRPr="00F701E5" w:rsidRDefault="009367FB">
      <w:pPr>
        <w:pStyle w:val="Corpsdetexte"/>
        <w:rPr>
          <w:rFonts w:ascii="Garamond" w:hAnsi="Garamond"/>
          <w:i/>
          <w:iCs/>
          <w:sz w:val="20"/>
          <w:szCs w:val="20"/>
        </w:rPr>
      </w:pPr>
    </w:p>
    <w:p w:rsidR="009367FB" w:rsidRPr="00F701E5" w:rsidRDefault="00665BF0" w:rsidP="009367FB">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Comment</w:t>
      </w:r>
      <w:r w:rsidR="0002014F">
        <w:rPr>
          <w:rFonts w:ascii="Garamond" w:hAnsi="Garamond"/>
          <w:sz w:val="20"/>
          <w:szCs w:val="20"/>
        </w:rPr>
        <w:t xml:space="preserve"> - </w:t>
      </w:r>
      <w:r w:rsidRPr="00F701E5">
        <w:rPr>
          <w:rFonts w:ascii="Garamond" w:hAnsi="Garamond"/>
          <w:sz w:val="20"/>
          <w:szCs w:val="20"/>
        </w:rPr>
        <w:t>a pu me dire l'un des meilleurs de mes auditeurs</w:t>
      </w:r>
      <w:r w:rsidR="0002014F">
        <w:rPr>
          <w:rFonts w:ascii="Garamond" w:hAnsi="Garamond"/>
          <w:sz w:val="20"/>
          <w:szCs w:val="20"/>
        </w:rPr>
        <w:t xml:space="preserve"> – </w:t>
      </w:r>
      <w:r w:rsidRPr="00F701E5">
        <w:rPr>
          <w:rFonts w:ascii="Garamond" w:hAnsi="Garamond" w:cs="Times New Roman"/>
          <w:i/>
          <w:sz w:val="20"/>
          <w:szCs w:val="20"/>
        </w:rPr>
        <w:t>pouvez</w:t>
      </w:r>
      <w:r w:rsidR="0002014F">
        <w:rPr>
          <w:rFonts w:ascii="Garamond" w:hAnsi="Garamond" w:cs="Times New Roman"/>
          <w:i/>
          <w:sz w:val="20"/>
          <w:szCs w:val="20"/>
        </w:rPr>
        <w:t>-</w:t>
      </w:r>
      <w:r w:rsidRPr="00F701E5">
        <w:rPr>
          <w:rFonts w:ascii="Garamond" w:hAnsi="Garamond" w:cs="Times New Roman"/>
          <w:i/>
          <w:sz w:val="20"/>
          <w:szCs w:val="20"/>
        </w:rPr>
        <w:t>vous faire bon marché, comme vous l'avez énoncé, du plagiat ?</w:t>
      </w:r>
      <w:r w:rsidRPr="00F701E5">
        <w:rPr>
          <w:rFonts w:ascii="Garamond" w:hAnsi="Garamond"/>
          <w:sz w:val="20"/>
          <w:szCs w:val="20"/>
        </w:rPr>
        <w:t xml:space="preserve"> » </w:t>
      </w:r>
    </w:p>
    <w:p w:rsidR="009367FB" w:rsidRPr="00F701E5" w:rsidRDefault="009367FB" w:rsidP="0002014F">
      <w:pPr>
        <w:pStyle w:val="Corpsdetexte"/>
        <w:rPr>
          <w:rFonts w:ascii="Garamond" w:hAnsi="Garamond"/>
          <w:sz w:val="20"/>
          <w:szCs w:val="20"/>
        </w:rPr>
      </w:pPr>
      <w:r w:rsidRPr="00F701E5">
        <w:rPr>
          <w:rFonts w:ascii="Garamond" w:hAnsi="Garamond"/>
          <w:sz w:val="20"/>
          <w:szCs w:val="20"/>
        </w:rPr>
        <w:t>R</w:t>
      </w:r>
      <w:r w:rsidR="00665BF0" w:rsidRPr="00F701E5">
        <w:rPr>
          <w:rFonts w:ascii="Garamond" w:hAnsi="Garamond"/>
          <w:sz w:val="20"/>
          <w:szCs w:val="20"/>
        </w:rPr>
        <w:t xml:space="preserve">épétant ce que pourtant j'avais </w:t>
      </w:r>
      <w:r w:rsidR="00665BF0" w:rsidRPr="00F701E5">
        <w:rPr>
          <w:rFonts w:ascii="Garamond" w:hAnsi="Garamond" w:cs="Times New Roman"/>
          <w:i/>
          <w:sz w:val="20"/>
          <w:szCs w:val="20"/>
        </w:rPr>
        <w:t>dit</w:t>
      </w:r>
      <w:r w:rsidR="00665BF0" w:rsidRPr="00F701E5">
        <w:rPr>
          <w:rFonts w:ascii="Garamond" w:hAnsi="Garamond"/>
          <w:sz w:val="20"/>
          <w:szCs w:val="20"/>
        </w:rPr>
        <w:t xml:space="preserve"> depuis longtemps, depuis très longtemps, depuis toujours</w:t>
      </w:r>
      <w:r w:rsidR="0002014F">
        <w:rPr>
          <w:rFonts w:ascii="Garamond" w:hAnsi="Garamond"/>
          <w:sz w:val="20"/>
          <w:szCs w:val="20"/>
        </w:rPr>
        <w:t xml:space="preserve"> - </w:t>
      </w:r>
      <w:r w:rsidR="00665BF0" w:rsidRPr="00F701E5">
        <w:rPr>
          <w:rFonts w:ascii="Garamond" w:hAnsi="Garamond"/>
          <w:sz w:val="20"/>
          <w:szCs w:val="20"/>
        </w:rPr>
        <w:t>ceux</w:t>
      </w:r>
      <w:r w:rsidR="0002014F">
        <w:rPr>
          <w:rFonts w:ascii="Garamond" w:hAnsi="Garamond"/>
          <w:sz w:val="20"/>
          <w:szCs w:val="20"/>
        </w:rPr>
        <w:t>-</w:t>
      </w:r>
      <w:r w:rsidR="00665BF0" w:rsidRPr="00F701E5">
        <w:rPr>
          <w:rFonts w:ascii="Garamond" w:hAnsi="Garamond"/>
          <w:sz w:val="20"/>
          <w:szCs w:val="20"/>
        </w:rPr>
        <w:t>là le savent qui me suivent depuis l'origine</w:t>
      </w:r>
      <w:r w:rsidR="0002014F">
        <w:rPr>
          <w:rFonts w:ascii="Garamond" w:hAnsi="Garamond"/>
          <w:sz w:val="20"/>
          <w:szCs w:val="20"/>
        </w:rPr>
        <w:t xml:space="preserve"> - </w:t>
      </w:r>
      <w:r w:rsidR="00665BF0" w:rsidRPr="00F701E5">
        <w:rPr>
          <w:rFonts w:ascii="Garamond" w:hAnsi="Garamond"/>
          <w:sz w:val="20"/>
          <w:szCs w:val="20"/>
        </w:rPr>
        <w:t xml:space="preserve">qu'il n'y a pas de propriété des idées. </w:t>
      </w:r>
    </w:p>
    <w:p w:rsidR="009367FB" w:rsidRPr="00F701E5" w:rsidRDefault="009367FB" w:rsidP="009367FB">
      <w:pPr>
        <w:pStyle w:val="Corpsdetexte"/>
        <w:ind w:firstLine="708"/>
        <w:rPr>
          <w:rFonts w:ascii="Garamond" w:hAnsi="Garamond"/>
          <w:sz w:val="20"/>
          <w:szCs w:val="20"/>
        </w:rPr>
      </w:pPr>
    </w:p>
    <w:p w:rsidR="009367FB" w:rsidRPr="00F701E5" w:rsidRDefault="009367FB" w:rsidP="009367FB">
      <w:pPr>
        <w:pStyle w:val="Corpsdetexte"/>
        <w:rPr>
          <w:rFonts w:ascii="Garamond" w:hAnsi="Garamond"/>
          <w:sz w:val="20"/>
          <w:szCs w:val="20"/>
        </w:rPr>
      </w:pPr>
      <w:r w:rsidRPr="00F701E5">
        <w:rPr>
          <w:rFonts w:ascii="Garamond" w:hAnsi="Garamond"/>
          <w:sz w:val="20"/>
          <w:szCs w:val="20"/>
        </w:rPr>
        <w:t>« </w:t>
      </w:r>
      <w:r w:rsidR="00665BF0" w:rsidRPr="00F701E5">
        <w:rPr>
          <w:rFonts w:ascii="Garamond" w:hAnsi="Garamond" w:cs="Times New Roman"/>
          <w:i/>
          <w:sz w:val="20"/>
          <w:szCs w:val="20"/>
        </w:rPr>
        <w:t>Est</w:t>
      </w:r>
      <w:r w:rsidR="0002014F">
        <w:rPr>
          <w:rFonts w:ascii="Garamond" w:hAnsi="Garamond" w:cs="Times New Roman"/>
          <w:i/>
          <w:sz w:val="20"/>
          <w:szCs w:val="20"/>
        </w:rPr>
        <w:t>-</w:t>
      </w:r>
      <w:r w:rsidR="00665BF0" w:rsidRPr="00F701E5">
        <w:rPr>
          <w:rFonts w:ascii="Garamond" w:hAnsi="Garamond" w:cs="Times New Roman"/>
          <w:i/>
          <w:sz w:val="20"/>
          <w:szCs w:val="20"/>
        </w:rPr>
        <w:t>ce que vous ne semblez pas tenir beaucoup vous</w:t>
      </w:r>
      <w:r w:rsidR="0002014F">
        <w:rPr>
          <w:rFonts w:ascii="Garamond" w:hAnsi="Garamond" w:cs="Times New Roman"/>
          <w:i/>
          <w:sz w:val="20"/>
          <w:szCs w:val="20"/>
        </w:rPr>
        <w:t>-</w:t>
      </w:r>
      <w:r w:rsidR="00665BF0" w:rsidRPr="00F701E5">
        <w:rPr>
          <w:rFonts w:ascii="Garamond" w:hAnsi="Garamond" w:cs="Times New Roman"/>
          <w:i/>
          <w:sz w:val="20"/>
          <w:szCs w:val="20"/>
        </w:rPr>
        <w:t>même, que</w:t>
      </w:r>
      <w:r w:rsidR="0002014F">
        <w:rPr>
          <w:rFonts w:ascii="Garamond" w:hAnsi="Garamond" w:cs="Times New Roman"/>
          <w:i/>
          <w:sz w:val="20"/>
          <w:szCs w:val="20"/>
        </w:rPr>
        <w:t xml:space="preserve"> de ce qui vous est dû, hommage,</w:t>
      </w:r>
      <w:r w:rsidR="00665BF0" w:rsidRPr="00F701E5">
        <w:rPr>
          <w:rFonts w:ascii="Garamond" w:hAnsi="Garamond" w:cs="Times New Roman"/>
          <w:i/>
          <w:sz w:val="20"/>
          <w:szCs w:val="20"/>
        </w:rPr>
        <w:t xml:space="preserve"> à l'occasion</w:t>
      </w:r>
      <w:r w:rsidR="0002014F">
        <w:rPr>
          <w:rFonts w:ascii="Garamond" w:hAnsi="Garamond" w:cs="Times New Roman"/>
          <w:i/>
          <w:sz w:val="20"/>
          <w:szCs w:val="20"/>
        </w:rPr>
        <w:t>,</w:t>
      </w:r>
      <w:r w:rsidR="00665BF0" w:rsidRPr="00F701E5">
        <w:rPr>
          <w:rFonts w:ascii="Garamond" w:hAnsi="Garamond" w:cs="Times New Roman"/>
          <w:i/>
          <w:sz w:val="20"/>
          <w:szCs w:val="20"/>
        </w:rPr>
        <w:t xml:space="preserve"> vous soit rendu ?</w:t>
      </w:r>
      <w:r w:rsidRPr="00F701E5">
        <w:rPr>
          <w:rFonts w:ascii="Garamond" w:hAnsi="Garamond"/>
          <w:sz w:val="20"/>
          <w:szCs w:val="20"/>
        </w:rPr>
        <w:t> »</w:t>
      </w:r>
      <w:r w:rsidR="00665BF0" w:rsidRPr="00F701E5">
        <w:rPr>
          <w:rFonts w:ascii="Garamond" w:hAnsi="Garamond"/>
          <w:sz w:val="20"/>
          <w:szCs w:val="20"/>
        </w:rPr>
        <w:t xml:space="preserve"> </w:t>
      </w:r>
    </w:p>
    <w:p w:rsidR="0002014F" w:rsidRDefault="00665BF0" w:rsidP="009367FB">
      <w:pPr>
        <w:pStyle w:val="Corpsdetexte"/>
        <w:rPr>
          <w:rFonts w:ascii="Garamond" w:hAnsi="Garamond"/>
          <w:sz w:val="20"/>
          <w:szCs w:val="20"/>
        </w:rPr>
      </w:pPr>
      <w:r w:rsidRPr="00F701E5">
        <w:rPr>
          <w:rFonts w:ascii="Garamond" w:hAnsi="Garamond"/>
          <w:sz w:val="20"/>
          <w:szCs w:val="20"/>
        </w:rPr>
        <w:t>Je crois qu'il y a là un point à préciser</w:t>
      </w:r>
      <w:r w:rsidR="005C30B2" w:rsidRPr="00F701E5">
        <w:rPr>
          <w:rFonts w:ascii="Garamond" w:hAnsi="Garamond"/>
          <w:sz w:val="20"/>
          <w:szCs w:val="20"/>
        </w:rPr>
        <w:t> :</w:t>
      </w:r>
      <w:r w:rsidRPr="00F701E5">
        <w:rPr>
          <w:rFonts w:ascii="Garamond" w:hAnsi="Garamond"/>
          <w:sz w:val="20"/>
          <w:szCs w:val="20"/>
        </w:rPr>
        <w:t xml:space="preserve"> si en effet il est bon qu'à chacun</w:t>
      </w:r>
      <w:r w:rsidR="0002014F">
        <w:rPr>
          <w:rFonts w:ascii="Garamond" w:hAnsi="Garamond"/>
          <w:sz w:val="20"/>
          <w:szCs w:val="20"/>
        </w:rPr>
        <w:t xml:space="preserve">, </w:t>
      </w:r>
      <w:r w:rsidRPr="00F701E5">
        <w:rPr>
          <w:rFonts w:ascii="Garamond" w:hAnsi="Garamond"/>
          <w:sz w:val="20"/>
          <w:szCs w:val="20"/>
        </w:rPr>
        <w:t>pas seulement à moi</w:t>
      </w:r>
      <w:r w:rsidR="0002014F">
        <w:rPr>
          <w:rFonts w:ascii="Garamond" w:hAnsi="Garamond"/>
          <w:sz w:val="20"/>
          <w:szCs w:val="20"/>
        </w:rPr>
        <w:t xml:space="preserve">, </w:t>
      </w:r>
      <w:r w:rsidRPr="00F701E5">
        <w:rPr>
          <w:rFonts w:ascii="Garamond" w:hAnsi="Garamond"/>
          <w:sz w:val="20"/>
          <w:szCs w:val="20"/>
        </w:rPr>
        <w:t xml:space="preserve">hommage soit rendu </w:t>
      </w:r>
    </w:p>
    <w:p w:rsidR="00D033ED" w:rsidRPr="00F701E5" w:rsidRDefault="00665BF0" w:rsidP="009367FB">
      <w:pPr>
        <w:pStyle w:val="Corpsdetexte"/>
        <w:rPr>
          <w:rFonts w:ascii="Garamond" w:hAnsi="Garamond"/>
          <w:sz w:val="20"/>
          <w:szCs w:val="20"/>
        </w:rPr>
      </w:pPr>
      <w:r w:rsidRPr="00F701E5">
        <w:rPr>
          <w:rFonts w:ascii="Garamond" w:hAnsi="Garamond"/>
          <w:sz w:val="20"/>
          <w:szCs w:val="20"/>
        </w:rPr>
        <w:t>de ce qu'il peut apporter de nouveau dans la circulation de ce qui s'articule d'un discours cohérent, ceci ne peut être</w:t>
      </w:r>
      <w:r w:rsidR="009367FB" w:rsidRPr="00F701E5">
        <w:rPr>
          <w:rFonts w:ascii="Garamond" w:hAnsi="Garamond"/>
          <w:sz w:val="20"/>
          <w:szCs w:val="20"/>
        </w:rPr>
        <w:t xml:space="preserve"> </w:t>
      </w:r>
    </w:p>
    <w:p w:rsidR="00665BF0" w:rsidRPr="00F701E5" w:rsidRDefault="00665BF0" w:rsidP="009367FB">
      <w:pPr>
        <w:pStyle w:val="Corpsdetexte"/>
        <w:rPr>
          <w:rFonts w:ascii="Garamond" w:hAnsi="Garamond"/>
          <w:sz w:val="20"/>
          <w:szCs w:val="20"/>
        </w:rPr>
      </w:pPr>
      <w:r w:rsidRPr="00F701E5">
        <w:rPr>
          <w:rFonts w:ascii="Garamond" w:hAnsi="Garamond"/>
          <w:sz w:val="20"/>
          <w:szCs w:val="20"/>
        </w:rPr>
        <w:t xml:space="preserve">que du point de vue de l'histoire, et d'une façon, qui doit y rester limitée. </w:t>
      </w:r>
    </w:p>
    <w:p w:rsidR="009367FB" w:rsidRPr="00F701E5" w:rsidRDefault="009367FB">
      <w:pPr>
        <w:pStyle w:val="Corpsdetexte"/>
        <w:rPr>
          <w:rFonts w:ascii="Garamond" w:hAnsi="Garamond"/>
          <w:sz w:val="20"/>
          <w:szCs w:val="20"/>
        </w:rPr>
      </w:pPr>
    </w:p>
    <w:p w:rsidR="009367FB" w:rsidRPr="00F701E5" w:rsidRDefault="00665BF0">
      <w:pPr>
        <w:pStyle w:val="Corpsdetexte"/>
        <w:rPr>
          <w:rFonts w:ascii="Garamond" w:hAnsi="Garamond"/>
          <w:sz w:val="20"/>
          <w:szCs w:val="20"/>
        </w:rPr>
      </w:pPr>
      <w:r w:rsidRPr="00F701E5">
        <w:rPr>
          <w:rFonts w:ascii="Garamond" w:hAnsi="Garamond"/>
          <w:sz w:val="20"/>
          <w:szCs w:val="20"/>
        </w:rPr>
        <w:t xml:space="preserve">Qui donc songerait, faisant un cours de </w:t>
      </w:r>
      <w:r w:rsidRPr="00F701E5">
        <w:rPr>
          <w:rFonts w:ascii="Garamond" w:hAnsi="Garamond"/>
          <w:i/>
          <w:sz w:val="20"/>
          <w:szCs w:val="20"/>
        </w:rPr>
        <w:t>mathématiques</w:t>
      </w:r>
      <w:r w:rsidRPr="00F701E5">
        <w:rPr>
          <w:rFonts w:ascii="Garamond" w:hAnsi="Garamond"/>
          <w:sz w:val="20"/>
          <w:szCs w:val="20"/>
        </w:rPr>
        <w:t>, à rendre à chacun des initiateurs de ce qu'il est amené à articuler dans son cours, sa place et son dû. Tout ceci reste assimilé, réintégré, repris, généralisé ou particularisé selon les cas, et d'une façon, après tout, qui se passe fort bien de toute référence au premier temps de la mise en circulation d'une démonstration ou d'une forme.</w:t>
      </w:r>
      <w:r w:rsidR="0002014F">
        <w:rPr>
          <w:rFonts w:ascii="Garamond" w:hAnsi="Garamond"/>
          <w:sz w:val="20"/>
          <w:szCs w:val="20"/>
        </w:rPr>
        <w:t xml:space="preserve"> </w:t>
      </w:r>
      <w:r w:rsidRPr="00F701E5">
        <w:rPr>
          <w:rFonts w:ascii="Garamond" w:hAnsi="Garamond"/>
          <w:sz w:val="20"/>
          <w:szCs w:val="20"/>
        </w:rPr>
        <w:t xml:space="preserve">C'est pourquoi j'ai entendu, déplacer l'accent sur ce que j'ai appelé, d'une façon plus ou moins propre, </w:t>
      </w:r>
      <w:r w:rsidR="009367FB" w:rsidRPr="00F701E5">
        <w:rPr>
          <w:rFonts w:ascii="Garamond" w:hAnsi="Garamond"/>
          <w:sz w:val="20"/>
          <w:szCs w:val="20"/>
        </w:rPr>
        <w:t>« </w:t>
      </w:r>
      <w:r w:rsidRPr="00F701E5">
        <w:rPr>
          <w:rFonts w:ascii="Garamond" w:hAnsi="Garamond" w:cs="Times New Roman"/>
          <w:i/>
          <w:sz w:val="20"/>
          <w:szCs w:val="20"/>
        </w:rPr>
        <w:t>détournement d'un mouvement de la pensée</w:t>
      </w:r>
      <w:r w:rsidR="009367FB" w:rsidRPr="00F701E5">
        <w:rPr>
          <w:rFonts w:ascii="Garamond" w:hAnsi="Garamond"/>
          <w:sz w:val="20"/>
          <w:szCs w:val="20"/>
        </w:rPr>
        <w:t> »</w:t>
      </w:r>
      <w:r w:rsidRPr="00F701E5">
        <w:rPr>
          <w:rFonts w:ascii="Garamond" w:hAnsi="Garamond"/>
          <w:sz w:val="20"/>
          <w:szCs w:val="20"/>
        </w:rPr>
        <w:t xml:space="preserve">. Ceci est bien </w:t>
      </w:r>
      <w:r w:rsidRPr="00F701E5">
        <w:rPr>
          <w:rFonts w:ascii="Garamond" w:hAnsi="Garamond" w:cs="Times New Roman"/>
          <w:i/>
          <w:sz w:val="20"/>
          <w:szCs w:val="20"/>
        </w:rPr>
        <w:t>autre chose</w:t>
      </w:r>
      <w:r w:rsidRPr="00F701E5">
        <w:rPr>
          <w:rFonts w:ascii="Garamond" w:hAnsi="Garamond"/>
          <w:sz w:val="20"/>
          <w:szCs w:val="20"/>
        </w:rPr>
        <w:t xml:space="preserve">. </w:t>
      </w:r>
    </w:p>
    <w:p w:rsidR="009367FB" w:rsidRPr="00F701E5" w:rsidRDefault="009367FB">
      <w:pPr>
        <w:pStyle w:val="Corpsdetexte"/>
        <w:rPr>
          <w:rFonts w:ascii="Garamond" w:hAnsi="Garamond"/>
          <w:sz w:val="20"/>
          <w:szCs w:val="20"/>
        </w:rPr>
      </w:pPr>
    </w:p>
    <w:p w:rsidR="009367FB" w:rsidRPr="00F701E5" w:rsidRDefault="00665BF0">
      <w:pPr>
        <w:pStyle w:val="Corpsdetexte"/>
        <w:rPr>
          <w:rFonts w:ascii="Garamond" w:hAnsi="Garamond"/>
          <w:sz w:val="20"/>
          <w:szCs w:val="20"/>
        </w:rPr>
      </w:pPr>
      <w:r w:rsidRPr="0002014F">
        <w:rPr>
          <w:rFonts w:ascii="Garamond" w:hAnsi="Garamond"/>
          <w:i/>
          <w:sz w:val="20"/>
          <w:szCs w:val="20"/>
        </w:rPr>
        <w:t>Quand un discours</w:t>
      </w:r>
      <w:r w:rsidRPr="00F701E5">
        <w:rPr>
          <w:rFonts w:ascii="Garamond" w:hAnsi="Garamond"/>
          <w:sz w:val="20"/>
          <w:szCs w:val="20"/>
        </w:rPr>
        <w:t xml:space="preserve">, dans ce qu'il a de conquérant, de </w:t>
      </w:r>
      <w:r w:rsidRPr="00F701E5">
        <w:rPr>
          <w:rFonts w:ascii="Garamond" w:hAnsi="Garamond" w:cs="Times New Roman"/>
          <w:i/>
          <w:sz w:val="20"/>
          <w:szCs w:val="20"/>
        </w:rPr>
        <w:t>révolutionnaire</w:t>
      </w:r>
      <w:r w:rsidRPr="00F701E5">
        <w:rPr>
          <w:rFonts w:ascii="Garamond" w:hAnsi="Garamond"/>
          <w:sz w:val="20"/>
          <w:szCs w:val="20"/>
        </w:rPr>
        <w:t xml:space="preserve"> pour appeler les choses par leur nom, </w:t>
      </w:r>
      <w:r w:rsidRPr="0002014F">
        <w:rPr>
          <w:rFonts w:ascii="Garamond" w:hAnsi="Garamond"/>
          <w:i/>
          <w:sz w:val="20"/>
          <w:szCs w:val="20"/>
        </w:rPr>
        <w:t>est en train de se tenir</w:t>
      </w:r>
      <w:r w:rsidR="0002014F">
        <w:rPr>
          <w:rFonts w:ascii="Garamond" w:hAnsi="Garamond"/>
          <w:sz w:val="20"/>
          <w:szCs w:val="20"/>
        </w:rPr>
        <w:t>,</w:t>
      </w:r>
    </w:p>
    <w:p w:rsidR="0002014F" w:rsidRDefault="00665BF0">
      <w:pPr>
        <w:pStyle w:val="Corpsdetexte"/>
        <w:rPr>
          <w:rFonts w:ascii="Garamond" w:hAnsi="Garamond"/>
          <w:sz w:val="20"/>
          <w:szCs w:val="20"/>
        </w:rPr>
      </w:pPr>
      <w:r w:rsidRPr="0002014F">
        <w:rPr>
          <w:rFonts w:ascii="Garamond" w:hAnsi="Garamond"/>
          <w:sz w:val="20"/>
          <w:szCs w:val="20"/>
        </w:rPr>
        <w:t>et de nos jours nous savons o</w:t>
      </w:r>
      <w:r w:rsidR="009367FB" w:rsidRPr="0002014F">
        <w:rPr>
          <w:rFonts w:ascii="Garamond" w:hAnsi="Garamond"/>
          <w:sz w:val="20"/>
          <w:szCs w:val="20"/>
        </w:rPr>
        <w:t>ù</w:t>
      </w:r>
      <w:r w:rsidRPr="0002014F">
        <w:rPr>
          <w:rFonts w:ascii="Garamond" w:hAnsi="Garamond"/>
          <w:sz w:val="20"/>
          <w:szCs w:val="20"/>
        </w:rPr>
        <w:t xml:space="preserve"> ces discours se tiennent</w:t>
      </w:r>
      <w:r w:rsidR="0002014F">
        <w:rPr>
          <w:rFonts w:ascii="Garamond" w:hAnsi="Garamond"/>
          <w:sz w:val="20"/>
          <w:szCs w:val="20"/>
        </w:rPr>
        <w:t xml:space="preserve">, </w:t>
      </w:r>
      <w:r w:rsidRPr="00F701E5">
        <w:rPr>
          <w:rFonts w:ascii="Garamond" w:hAnsi="Garamond"/>
          <w:sz w:val="20"/>
          <w:szCs w:val="20"/>
        </w:rPr>
        <w:t xml:space="preserve">en reprendre </w:t>
      </w:r>
      <w:r w:rsidRPr="00F701E5">
        <w:rPr>
          <w:rFonts w:ascii="Garamond" w:hAnsi="Garamond"/>
          <w:i/>
          <w:sz w:val="20"/>
          <w:szCs w:val="20"/>
        </w:rPr>
        <w:t>les opérations</w:t>
      </w:r>
      <w:r w:rsidRPr="00F701E5">
        <w:rPr>
          <w:rFonts w:ascii="Garamond" w:hAnsi="Garamond"/>
          <w:sz w:val="20"/>
          <w:szCs w:val="20"/>
        </w:rPr>
        <w:t xml:space="preserve"> voire même </w:t>
      </w:r>
      <w:r w:rsidRPr="00F701E5">
        <w:rPr>
          <w:rFonts w:ascii="Garamond" w:hAnsi="Garamond"/>
          <w:i/>
          <w:sz w:val="20"/>
          <w:szCs w:val="20"/>
        </w:rPr>
        <w:t>le matériel</w:t>
      </w:r>
      <w:r w:rsidRPr="00F701E5">
        <w:rPr>
          <w:rFonts w:ascii="Garamond" w:hAnsi="Garamond"/>
          <w:sz w:val="20"/>
          <w:szCs w:val="20"/>
        </w:rPr>
        <w:t xml:space="preserve"> pour l'orienter </w:t>
      </w:r>
    </w:p>
    <w:p w:rsidR="0002014F" w:rsidRDefault="00665BF0">
      <w:pPr>
        <w:pStyle w:val="Corpsdetexte"/>
        <w:rPr>
          <w:rFonts w:ascii="Garamond" w:hAnsi="Garamond"/>
          <w:sz w:val="20"/>
          <w:szCs w:val="20"/>
        </w:rPr>
      </w:pPr>
      <w:r w:rsidRPr="00F701E5">
        <w:rPr>
          <w:rFonts w:ascii="Garamond" w:hAnsi="Garamond"/>
          <w:sz w:val="20"/>
          <w:szCs w:val="20"/>
        </w:rPr>
        <w:t>à des fins qui sont proprement celles d'où il entend se distinguer, c'est là qu'au moins serait</w:t>
      </w:r>
      <w:r w:rsidR="0002014F">
        <w:rPr>
          <w:rFonts w:ascii="Garamond" w:hAnsi="Garamond"/>
          <w:sz w:val="20"/>
          <w:szCs w:val="20"/>
        </w:rPr>
        <w:t>-</w:t>
      </w:r>
      <w:r w:rsidRPr="00F701E5">
        <w:rPr>
          <w:rFonts w:ascii="Garamond" w:hAnsi="Garamond"/>
          <w:sz w:val="20"/>
          <w:szCs w:val="20"/>
        </w:rPr>
        <w:t xml:space="preserve">il nécessaire de </w:t>
      </w:r>
      <w:r w:rsidRPr="00F701E5">
        <w:rPr>
          <w:rFonts w:ascii="Garamond" w:hAnsi="Garamond" w:cs="Times New Roman"/>
          <w:i/>
          <w:sz w:val="20"/>
          <w:szCs w:val="20"/>
        </w:rPr>
        <w:t>rapporter</w:t>
      </w:r>
      <w:r w:rsidRPr="00F701E5">
        <w:rPr>
          <w:rFonts w:ascii="Garamond" w:hAnsi="Garamond"/>
          <w:sz w:val="20"/>
          <w:szCs w:val="20"/>
        </w:rPr>
        <w:t xml:space="preserve"> </w:t>
      </w:r>
    </w:p>
    <w:p w:rsidR="009367FB" w:rsidRPr="00F701E5" w:rsidRDefault="00665BF0">
      <w:pPr>
        <w:pStyle w:val="Corpsdetexte"/>
        <w:rPr>
          <w:rFonts w:ascii="Garamond" w:hAnsi="Garamond"/>
          <w:sz w:val="20"/>
          <w:szCs w:val="20"/>
        </w:rPr>
      </w:pPr>
      <w:r w:rsidRPr="00F701E5">
        <w:rPr>
          <w:rFonts w:ascii="Garamond" w:hAnsi="Garamond"/>
          <w:sz w:val="20"/>
          <w:szCs w:val="20"/>
        </w:rPr>
        <w:t>les éléments du discours</w:t>
      </w:r>
      <w:r w:rsidR="0002014F">
        <w:rPr>
          <w:rFonts w:ascii="Garamond" w:hAnsi="Garamond"/>
          <w:sz w:val="20"/>
          <w:szCs w:val="20"/>
        </w:rPr>
        <w:t>,</w:t>
      </w:r>
      <w:r w:rsidRPr="00F701E5">
        <w:rPr>
          <w:rFonts w:ascii="Garamond" w:hAnsi="Garamond"/>
          <w:sz w:val="20"/>
          <w:szCs w:val="20"/>
        </w:rPr>
        <w:t xml:space="preserve"> </w:t>
      </w:r>
      <w:r w:rsidRPr="0002014F">
        <w:rPr>
          <w:rFonts w:ascii="Garamond" w:hAnsi="Garamond"/>
          <w:sz w:val="20"/>
          <w:szCs w:val="20"/>
        </w:rPr>
        <w:t>là</w:t>
      </w:r>
      <w:r w:rsidRPr="00F701E5">
        <w:rPr>
          <w:rFonts w:ascii="Garamond" w:hAnsi="Garamond"/>
          <w:sz w:val="20"/>
          <w:szCs w:val="20"/>
        </w:rPr>
        <w:t xml:space="preserve"> où on les a pris et où ils ont été créés, orientés, à une fin parfaitement articulée et claire, </w:t>
      </w:r>
    </w:p>
    <w:p w:rsidR="00665BF0" w:rsidRPr="00F701E5" w:rsidRDefault="00665BF0">
      <w:pPr>
        <w:pStyle w:val="Corpsdetexte"/>
        <w:rPr>
          <w:rFonts w:ascii="Garamond" w:hAnsi="Garamond"/>
          <w:sz w:val="20"/>
          <w:szCs w:val="20"/>
        </w:rPr>
      </w:pPr>
      <w:r w:rsidRPr="00F701E5">
        <w:rPr>
          <w:rFonts w:ascii="Garamond" w:hAnsi="Garamond"/>
          <w:sz w:val="20"/>
          <w:szCs w:val="20"/>
        </w:rPr>
        <w:t>et qui est celle qu'on entend desservir.</w:t>
      </w:r>
    </w:p>
    <w:p w:rsidR="009367FB" w:rsidRPr="00F701E5" w:rsidRDefault="009367FB">
      <w:pPr>
        <w:pStyle w:val="Corpsdetexte"/>
        <w:rPr>
          <w:rFonts w:ascii="Garamond" w:hAnsi="Garamond"/>
          <w:sz w:val="20"/>
          <w:szCs w:val="20"/>
        </w:rPr>
      </w:pPr>
    </w:p>
    <w:p w:rsidR="009367FB" w:rsidRPr="00F701E5" w:rsidRDefault="00665BF0">
      <w:pPr>
        <w:pStyle w:val="Corpsdetexte"/>
        <w:rPr>
          <w:rFonts w:ascii="Garamond" w:hAnsi="Garamond"/>
          <w:sz w:val="20"/>
          <w:szCs w:val="20"/>
        </w:rPr>
      </w:pPr>
      <w:r w:rsidRPr="00F701E5">
        <w:rPr>
          <w:rFonts w:ascii="Garamond" w:hAnsi="Garamond"/>
          <w:sz w:val="20"/>
          <w:szCs w:val="20"/>
        </w:rPr>
        <w:t>Si l'analyse est une opération qui se poursuit en référence à la science, et en tant que re</w:t>
      </w:r>
      <w:r w:rsidR="00BA6143">
        <w:rPr>
          <w:rFonts w:ascii="Garamond" w:hAnsi="Garamond"/>
          <w:sz w:val="20"/>
          <w:szCs w:val="20"/>
        </w:rPr>
        <w:t>-</w:t>
      </w:r>
      <w:r w:rsidRPr="00F701E5">
        <w:rPr>
          <w:rFonts w:ascii="Garamond" w:hAnsi="Garamond"/>
          <w:sz w:val="20"/>
          <w:szCs w:val="20"/>
        </w:rPr>
        <w:t xml:space="preserve">posée d'une façon entièrement orientée par l'existence de cette science, </w:t>
      </w:r>
      <w:r w:rsidRPr="00F701E5">
        <w:rPr>
          <w:rFonts w:ascii="Garamond" w:hAnsi="Garamond" w:cs="Times New Roman"/>
          <w:i/>
          <w:color w:val="0000CC"/>
          <w:sz w:val="20"/>
          <w:szCs w:val="20"/>
        </w:rPr>
        <w:t>la question de la vérité</w:t>
      </w:r>
      <w:r w:rsidRPr="00F701E5">
        <w:rPr>
          <w:rFonts w:ascii="Garamond" w:hAnsi="Garamond"/>
          <w:sz w:val="20"/>
          <w:szCs w:val="20"/>
        </w:rPr>
        <w:t>, cette interrogation est par l'analyse portée à son maximum</w:t>
      </w:r>
      <w:r w:rsidR="009367FB" w:rsidRPr="00F701E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au minimum d'étroitesse</w:t>
      </w:r>
      <w:r w:rsidR="00D033ED" w:rsidRPr="00F701E5">
        <w:rPr>
          <w:rFonts w:ascii="Garamond" w:hAnsi="Garamond"/>
          <w:sz w:val="20"/>
          <w:szCs w:val="20"/>
        </w:rPr>
        <w:t>,</w:t>
      </w:r>
      <w:r w:rsidRPr="00F701E5">
        <w:rPr>
          <w:rFonts w:ascii="Garamond" w:hAnsi="Garamond"/>
          <w:sz w:val="20"/>
          <w:szCs w:val="20"/>
        </w:rPr>
        <w:t xml:space="preserve"> précisément, qui correspond à cette visée que </w:t>
      </w:r>
      <w:r w:rsidRPr="00F701E5">
        <w:rPr>
          <w:rFonts w:ascii="Garamond" w:hAnsi="Garamond" w:cs="Times New Roman"/>
          <w:i/>
          <w:sz w:val="20"/>
          <w:szCs w:val="20"/>
        </w:rPr>
        <w:t>c'est la science qu'elle interroge</w:t>
      </w:r>
      <w:r w:rsidRPr="00F701E5">
        <w:rPr>
          <w:rFonts w:ascii="Garamond" w:hAnsi="Garamond"/>
          <w:sz w:val="20"/>
          <w:szCs w:val="20"/>
        </w:rPr>
        <w:t>.</w:t>
      </w:r>
    </w:p>
    <w:p w:rsidR="009367FB" w:rsidRPr="00F701E5" w:rsidRDefault="009367FB">
      <w:pPr>
        <w:pStyle w:val="Corpsdetexte"/>
        <w:rPr>
          <w:rFonts w:ascii="Garamond" w:hAnsi="Garamond"/>
          <w:sz w:val="20"/>
          <w:szCs w:val="20"/>
        </w:rPr>
      </w:pPr>
    </w:p>
    <w:p w:rsidR="00BA6143" w:rsidRDefault="00665BF0">
      <w:pPr>
        <w:pStyle w:val="Corpsdetexte"/>
        <w:rPr>
          <w:rFonts w:ascii="Garamond" w:hAnsi="Garamond"/>
          <w:sz w:val="20"/>
          <w:szCs w:val="20"/>
        </w:rPr>
      </w:pPr>
      <w:r w:rsidRPr="00F701E5">
        <w:rPr>
          <w:rFonts w:ascii="Garamond" w:hAnsi="Garamond"/>
          <w:sz w:val="20"/>
          <w:szCs w:val="20"/>
        </w:rPr>
        <w:t xml:space="preserve">Si sur cette </w:t>
      </w:r>
      <w:r w:rsidR="009367FB" w:rsidRPr="00F701E5">
        <w:rPr>
          <w:rFonts w:ascii="Garamond" w:hAnsi="Garamond" w:cs="Times New Roman"/>
          <w:i/>
          <w:color w:val="0000CC"/>
          <w:sz w:val="20"/>
          <w:szCs w:val="20"/>
        </w:rPr>
        <w:t>question de la vérité</w:t>
      </w:r>
      <w:r w:rsidRPr="00F701E5">
        <w:rPr>
          <w:rFonts w:ascii="Garamond" w:hAnsi="Garamond"/>
          <w:sz w:val="20"/>
          <w:szCs w:val="20"/>
        </w:rPr>
        <w:t>, c'est la religion qui doit donner la réponse, que ne le dit</w:t>
      </w:r>
      <w:r w:rsidR="00BA6143">
        <w:rPr>
          <w:rFonts w:ascii="Garamond" w:hAnsi="Garamond"/>
          <w:sz w:val="20"/>
          <w:szCs w:val="20"/>
        </w:rPr>
        <w:t>-</w:t>
      </w:r>
      <w:r w:rsidRPr="00F701E5">
        <w:rPr>
          <w:rFonts w:ascii="Garamond" w:hAnsi="Garamond"/>
          <w:sz w:val="20"/>
          <w:szCs w:val="20"/>
        </w:rPr>
        <w:t>on ouvertement</w:t>
      </w:r>
      <w:r w:rsidR="009367FB" w:rsidRPr="00F701E5">
        <w:rPr>
          <w:rFonts w:ascii="Garamond" w:hAnsi="Garamond"/>
          <w:sz w:val="20"/>
          <w:szCs w:val="20"/>
        </w:rPr>
        <w:t xml:space="preserve"> </w:t>
      </w:r>
      <w:r w:rsidRPr="00F701E5">
        <w:rPr>
          <w:rFonts w:ascii="Garamond" w:hAnsi="Garamond"/>
          <w:sz w:val="20"/>
          <w:szCs w:val="20"/>
        </w:rPr>
        <w:t xml:space="preserve">! Mais alors </w:t>
      </w:r>
    </w:p>
    <w:p w:rsidR="00BA6143" w:rsidRDefault="00665BF0">
      <w:pPr>
        <w:pStyle w:val="Corpsdetexte"/>
        <w:rPr>
          <w:rFonts w:ascii="Garamond" w:hAnsi="Garamond"/>
          <w:sz w:val="20"/>
          <w:szCs w:val="20"/>
        </w:rPr>
      </w:pPr>
      <w:r w:rsidRPr="00F701E5">
        <w:rPr>
          <w:rFonts w:ascii="Garamond" w:hAnsi="Garamond"/>
          <w:sz w:val="20"/>
          <w:szCs w:val="20"/>
        </w:rPr>
        <w:t xml:space="preserve">qu'on ne se targue pas de la position du philosophe, qui jusqu'à ce jour, précisément n'a jamais varié de s'en distinguer, </w:t>
      </w:r>
    </w:p>
    <w:p w:rsidR="009367FB" w:rsidRPr="00F701E5" w:rsidRDefault="00665BF0">
      <w:pPr>
        <w:pStyle w:val="Corpsdetexte"/>
        <w:rPr>
          <w:rFonts w:ascii="Garamond" w:hAnsi="Garamond"/>
          <w:sz w:val="20"/>
          <w:szCs w:val="20"/>
        </w:rPr>
      </w:pPr>
      <w:r w:rsidRPr="00F701E5">
        <w:rPr>
          <w:rFonts w:ascii="Garamond" w:hAnsi="Garamond"/>
          <w:sz w:val="20"/>
          <w:szCs w:val="20"/>
        </w:rPr>
        <w:t>de cette réponse religieuse.</w:t>
      </w:r>
      <w:r w:rsidR="00BA6143">
        <w:rPr>
          <w:rFonts w:ascii="Garamond" w:hAnsi="Garamond"/>
          <w:sz w:val="20"/>
          <w:szCs w:val="20"/>
        </w:rPr>
        <w:t xml:space="preserve"> </w:t>
      </w:r>
      <w:r w:rsidRPr="00F701E5">
        <w:rPr>
          <w:rFonts w:ascii="Garamond" w:hAnsi="Garamond"/>
          <w:sz w:val="20"/>
          <w:szCs w:val="20"/>
        </w:rPr>
        <w:t xml:space="preserve">Personne n'a encore osé faire de FREUD un apologiste de la religion. </w:t>
      </w:r>
    </w:p>
    <w:p w:rsidR="009367FB" w:rsidRPr="00F701E5" w:rsidRDefault="009367FB">
      <w:pPr>
        <w:pStyle w:val="Corpsdetexte"/>
        <w:rPr>
          <w:rFonts w:ascii="Garamond" w:hAnsi="Garamond"/>
          <w:sz w:val="20"/>
          <w:szCs w:val="20"/>
        </w:rPr>
      </w:pPr>
    </w:p>
    <w:p w:rsidR="00BA6143" w:rsidRDefault="00665BF0">
      <w:pPr>
        <w:pStyle w:val="Corpsdetexte"/>
        <w:rPr>
          <w:rFonts w:ascii="Garamond" w:hAnsi="Garamond"/>
          <w:sz w:val="20"/>
          <w:szCs w:val="20"/>
        </w:rPr>
      </w:pPr>
      <w:r w:rsidRPr="00F701E5">
        <w:rPr>
          <w:rFonts w:ascii="Garamond" w:hAnsi="Garamond"/>
          <w:sz w:val="20"/>
          <w:szCs w:val="20"/>
        </w:rPr>
        <w:t xml:space="preserve">Pour quelqu'un, ne pas reconnaître que c'est moi qui lui ai appris à lire FREUD, alors que cette opération est en cours, </w:t>
      </w:r>
    </w:p>
    <w:p w:rsidR="00BA6143" w:rsidRDefault="00665BF0" w:rsidP="00BA6143">
      <w:pPr>
        <w:pStyle w:val="Corpsdetexte"/>
        <w:rPr>
          <w:rFonts w:ascii="Garamond" w:hAnsi="Garamond"/>
          <w:sz w:val="20"/>
          <w:szCs w:val="20"/>
        </w:rPr>
      </w:pPr>
      <w:r w:rsidRPr="00F701E5">
        <w:rPr>
          <w:rFonts w:ascii="Garamond" w:hAnsi="Garamond"/>
          <w:sz w:val="20"/>
          <w:szCs w:val="20"/>
        </w:rPr>
        <w:t xml:space="preserve">pour en détourner l'incidence </w:t>
      </w:r>
      <w:r w:rsidR="00BA6143">
        <w:rPr>
          <w:rFonts w:ascii="Garamond" w:hAnsi="Garamond"/>
          <w:sz w:val="20"/>
          <w:szCs w:val="20"/>
        </w:rPr>
        <w:t>-</w:t>
      </w:r>
      <w:r w:rsidRPr="00F701E5">
        <w:rPr>
          <w:rFonts w:ascii="Garamond" w:hAnsi="Garamond"/>
          <w:sz w:val="20"/>
          <w:szCs w:val="20"/>
        </w:rPr>
        <w:t xml:space="preserve"> de cette lecture  sur les sables du désarroi de la pensée spiritualiste</w:t>
      </w:r>
      <w:r w:rsidR="009367FB" w:rsidRPr="00F701E5">
        <w:rPr>
          <w:rFonts w:ascii="Garamond" w:hAnsi="Garamond"/>
          <w:sz w:val="20"/>
          <w:szCs w:val="20"/>
        </w:rPr>
        <w:t> :</w:t>
      </w:r>
      <w:r w:rsidRPr="00F701E5">
        <w:rPr>
          <w:rFonts w:ascii="Garamond" w:hAnsi="Garamond"/>
          <w:sz w:val="20"/>
          <w:szCs w:val="20"/>
        </w:rPr>
        <w:t xml:space="preserve"> ceci est proprement </w:t>
      </w:r>
    </w:p>
    <w:p w:rsidR="009367FB" w:rsidRPr="00F701E5" w:rsidRDefault="00665BF0" w:rsidP="00BA6143">
      <w:pPr>
        <w:pStyle w:val="Corpsdetexte"/>
        <w:rPr>
          <w:rFonts w:ascii="Garamond" w:hAnsi="Garamond"/>
          <w:sz w:val="20"/>
          <w:szCs w:val="20"/>
        </w:rPr>
      </w:pPr>
      <w:r w:rsidRPr="00F701E5">
        <w:rPr>
          <w:rFonts w:ascii="Garamond" w:hAnsi="Garamond"/>
          <w:sz w:val="20"/>
          <w:szCs w:val="20"/>
        </w:rPr>
        <w:t xml:space="preserve">une malhonnêteté, non pas d'écrivain qui dérobe tel ou tel passage du discours d'un confrère, mais de philosophe. </w:t>
      </w:r>
    </w:p>
    <w:p w:rsidR="00BA6143" w:rsidRDefault="00665BF0" w:rsidP="00BA6143">
      <w:pPr>
        <w:pStyle w:val="Corpsdetexte"/>
        <w:rPr>
          <w:rFonts w:ascii="Garamond" w:hAnsi="Garamond"/>
          <w:sz w:val="20"/>
          <w:szCs w:val="20"/>
        </w:rPr>
      </w:pPr>
      <w:r w:rsidRPr="00F701E5">
        <w:rPr>
          <w:rFonts w:ascii="Garamond" w:hAnsi="Garamond"/>
          <w:sz w:val="20"/>
          <w:szCs w:val="20"/>
        </w:rPr>
        <w:t xml:space="preserve">C'est à proprement parler une </w:t>
      </w:r>
      <w:r w:rsidRPr="00F701E5">
        <w:rPr>
          <w:rFonts w:ascii="Garamond" w:hAnsi="Garamond" w:cs="Times New Roman"/>
          <w:i/>
          <w:sz w:val="20"/>
          <w:szCs w:val="20"/>
        </w:rPr>
        <w:t>trahison philosophique</w:t>
      </w:r>
      <w:r w:rsidRPr="00F701E5">
        <w:rPr>
          <w:rFonts w:ascii="Garamond" w:hAnsi="Garamond"/>
          <w:sz w:val="20"/>
          <w:szCs w:val="20"/>
        </w:rPr>
        <w:t xml:space="preserve"> à laquelle je ne donnerai pas cette sorte de grandeur qui serait de</w:t>
      </w:r>
      <w:r w:rsidRPr="00F701E5">
        <w:rPr>
          <w:rFonts w:ascii="Garamond" w:hAnsi="Garamond"/>
          <w:b/>
          <w:bCs/>
          <w:i/>
          <w:iCs/>
          <w:sz w:val="20"/>
          <w:szCs w:val="20"/>
        </w:rPr>
        <w:t xml:space="preserve"> </w:t>
      </w:r>
      <w:r w:rsidRPr="00F701E5">
        <w:rPr>
          <w:rFonts w:ascii="Garamond" w:hAnsi="Garamond"/>
          <w:sz w:val="20"/>
          <w:szCs w:val="20"/>
        </w:rPr>
        <w:t xml:space="preserve">révéler ce qu'il peut y avoir à partir d'un certain moment de </w:t>
      </w:r>
      <w:r w:rsidRPr="00F701E5">
        <w:rPr>
          <w:rFonts w:ascii="Garamond" w:hAnsi="Garamond"/>
          <w:i/>
          <w:sz w:val="20"/>
          <w:szCs w:val="20"/>
        </w:rPr>
        <w:t>malhonnêteté foncière</w:t>
      </w:r>
      <w:r w:rsidRPr="00F701E5">
        <w:rPr>
          <w:rFonts w:ascii="Garamond" w:hAnsi="Garamond"/>
          <w:sz w:val="20"/>
          <w:szCs w:val="20"/>
        </w:rPr>
        <w:t xml:space="preserve"> dans la position philosophique elle</w:t>
      </w:r>
      <w:r w:rsidR="00BA6143">
        <w:rPr>
          <w:rFonts w:ascii="Garamond" w:hAnsi="Garamond"/>
          <w:sz w:val="20"/>
          <w:szCs w:val="20"/>
        </w:rPr>
        <w:t>-</w:t>
      </w:r>
      <w:r w:rsidRPr="00F701E5">
        <w:rPr>
          <w:rFonts w:ascii="Garamond" w:hAnsi="Garamond"/>
          <w:sz w:val="20"/>
          <w:szCs w:val="20"/>
        </w:rPr>
        <w:t>même</w:t>
      </w:r>
      <w:r w:rsidR="009367FB" w:rsidRPr="00F701E5">
        <w:rPr>
          <w:rFonts w:ascii="Garamond" w:hAnsi="Garamond"/>
          <w:sz w:val="20"/>
          <w:szCs w:val="20"/>
        </w:rPr>
        <w:t>,</w:t>
      </w:r>
      <w:r w:rsidRPr="00F701E5">
        <w:rPr>
          <w:rFonts w:ascii="Garamond" w:hAnsi="Garamond"/>
          <w:sz w:val="20"/>
          <w:szCs w:val="20"/>
        </w:rPr>
        <w:t xml:space="preserve"> </w:t>
      </w:r>
    </w:p>
    <w:p w:rsidR="00665BF0" w:rsidRPr="00F701E5" w:rsidRDefault="00665BF0" w:rsidP="00BA6143">
      <w:pPr>
        <w:pStyle w:val="Corpsdetexte"/>
        <w:rPr>
          <w:rFonts w:ascii="Garamond" w:hAnsi="Garamond"/>
          <w:sz w:val="20"/>
          <w:szCs w:val="20"/>
        </w:rPr>
      </w:pPr>
      <w:r w:rsidRPr="00F701E5">
        <w:rPr>
          <w:rFonts w:ascii="Garamond" w:hAnsi="Garamond"/>
          <w:sz w:val="20"/>
          <w:szCs w:val="20"/>
        </w:rPr>
        <w:t xml:space="preserve">si elle ignore combien </w:t>
      </w:r>
      <w:r w:rsidRPr="00F701E5">
        <w:rPr>
          <w:rFonts w:ascii="Garamond" w:hAnsi="Garamond" w:cs="Times New Roman"/>
          <w:i/>
          <w:sz w:val="20"/>
          <w:szCs w:val="20"/>
        </w:rPr>
        <w:t>la psychanalyse</w:t>
      </w:r>
      <w:r w:rsidRPr="00F701E5">
        <w:rPr>
          <w:rFonts w:ascii="Garamond" w:hAnsi="Garamond"/>
          <w:sz w:val="20"/>
          <w:szCs w:val="20"/>
        </w:rPr>
        <w:t xml:space="preserve"> la renouvelle.</w:t>
      </w:r>
    </w:p>
    <w:p w:rsidR="009367FB" w:rsidRPr="00F701E5" w:rsidRDefault="009367FB">
      <w:pPr>
        <w:pStyle w:val="Corpsdetexte"/>
        <w:rPr>
          <w:rFonts w:ascii="Garamond" w:hAnsi="Garamond"/>
          <w:sz w:val="20"/>
          <w:szCs w:val="20"/>
        </w:rPr>
      </w:pPr>
    </w:p>
    <w:p w:rsidR="00BA6143" w:rsidRDefault="00665BF0">
      <w:pPr>
        <w:pStyle w:val="Corpsdetexte"/>
        <w:rPr>
          <w:rFonts w:ascii="Garamond" w:hAnsi="Garamond"/>
          <w:sz w:val="20"/>
          <w:szCs w:val="20"/>
        </w:rPr>
      </w:pPr>
      <w:r w:rsidRPr="00F701E5">
        <w:rPr>
          <w:rFonts w:ascii="Garamond" w:hAnsi="Garamond"/>
          <w:sz w:val="20"/>
          <w:szCs w:val="20"/>
        </w:rPr>
        <w:t xml:space="preserve">Dans ce cas, c'est simplement </w:t>
      </w:r>
      <w:r w:rsidRPr="00F701E5">
        <w:rPr>
          <w:rFonts w:ascii="Garamond" w:hAnsi="Garamond" w:cs="Times New Roman"/>
          <w:i/>
          <w:sz w:val="20"/>
          <w:szCs w:val="20"/>
        </w:rPr>
        <w:t>une malhonnêteté débile, un manque absolu de sérieux, un pur désir de parade</w:t>
      </w:r>
      <w:r w:rsidRPr="00F701E5">
        <w:rPr>
          <w:rFonts w:ascii="Garamond" w:hAnsi="Garamond"/>
          <w:sz w:val="20"/>
          <w:szCs w:val="20"/>
        </w:rPr>
        <w:t xml:space="preserve">, dont je remercie </w:t>
      </w:r>
    </w:p>
    <w:p w:rsidR="009C0776" w:rsidRPr="00BA6143" w:rsidRDefault="00665BF0">
      <w:pPr>
        <w:pStyle w:val="Corpsdetexte"/>
        <w:rPr>
          <w:rFonts w:ascii="Garamond" w:hAnsi="Garamond" w:cs="Times New Roman"/>
          <w:i/>
          <w:sz w:val="20"/>
          <w:szCs w:val="20"/>
        </w:rPr>
      </w:pPr>
      <w:r w:rsidRPr="00F701E5">
        <w:rPr>
          <w:rFonts w:ascii="Garamond" w:hAnsi="Garamond"/>
          <w:sz w:val="20"/>
          <w:szCs w:val="20"/>
        </w:rPr>
        <w:t>M</w:t>
      </w:r>
      <w:r w:rsidR="00D033ED" w:rsidRPr="00F701E5">
        <w:rPr>
          <w:rFonts w:ascii="Garamond" w:hAnsi="Garamond"/>
          <w:sz w:val="20"/>
          <w:szCs w:val="20"/>
        </w:rPr>
        <w:t>.</w:t>
      </w:r>
      <w:r w:rsidRPr="00F701E5">
        <w:rPr>
          <w:rFonts w:ascii="Garamond" w:hAnsi="Garamond"/>
          <w:sz w:val="20"/>
          <w:szCs w:val="20"/>
        </w:rPr>
        <w:t xml:space="preserve"> TORT d'avoir démontré l'inopérance et le ridicule.</w:t>
      </w:r>
      <w:r w:rsidR="00BA6143">
        <w:rPr>
          <w:rFonts w:ascii="Garamond" w:hAnsi="Garamond"/>
          <w:sz w:val="20"/>
          <w:szCs w:val="20"/>
        </w:rPr>
        <w:t xml:space="preserve"> </w:t>
      </w:r>
      <w:r w:rsidRPr="00F701E5">
        <w:rPr>
          <w:rFonts w:ascii="Garamond" w:hAnsi="Garamond"/>
          <w:sz w:val="20"/>
          <w:szCs w:val="20"/>
        </w:rPr>
        <w:t>J'ai parlé ensuite d'autre</w:t>
      </w:r>
      <w:r w:rsidR="00D033ED" w:rsidRPr="00F701E5">
        <w:rPr>
          <w:rFonts w:ascii="Garamond" w:hAnsi="Garamond"/>
          <w:sz w:val="20"/>
          <w:szCs w:val="20"/>
        </w:rPr>
        <w:t>s</w:t>
      </w:r>
      <w:r w:rsidRPr="00F701E5">
        <w:rPr>
          <w:rFonts w:ascii="Garamond" w:hAnsi="Garamond"/>
          <w:sz w:val="20"/>
          <w:szCs w:val="20"/>
        </w:rPr>
        <w:t xml:space="preserve"> chose</w:t>
      </w:r>
      <w:r w:rsidR="00D033ED" w:rsidRPr="00F701E5">
        <w:rPr>
          <w:rFonts w:ascii="Garamond" w:hAnsi="Garamond"/>
          <w:sz w:val="20"/>
          <w:szCs w:val="20"/>
        </w:rPr>
        <w:t>s</w:t>
      </w:r>
      <w:r w:rsidRPr="00F701E5">
        <w:rPr>
          <w:rFonts w:ascii="Garamond" w:hAnsi="Garamond"/>
          <w:sz w:val="20"/>
          <w:szCs w:val="20"/>
        </w:rPr>
        <w:t xml:space="preserve"> </w:t>
      </w:r>
      <w:r w:rsidRPr="00F701E5">
        <w:rPr>
          <w:rFonts w:ascii="Garamond" w:hAnsi="Garamond" w:cs="Times New Roman"/>
          <w:i/>
          <w:sz w:val="20"/>
          <w:szCs w:val="20"/>
        </w:rPr>
        <w:t>que j'ai à peine</w:t>
      </w:r>
      <w:r w:rsidR="00D033ED" w:rsidRPr="00F701E5">
        <w:rPr>
          <w:rFonts w:ascii="Garamond" w:hAnsi="Garamond" w:cs="Times New Roman"/>
          <w:i/>
          <w:sz w:val="20"/>
          <w:szCs w:val="20"/>
        </w:rPr>
        <w:t xml:space="preserve"> a</w:t>
      </w:r>
      <w:r w:rsidRPr="00F701E5">
        <w:rPr>
          <w:rFonts w:ascii="Garamond" w:hAnsi="Garamond" w:cs="Times New Roman"/>
          <w:i/>
          <w:sz w:val="20"/>
          <w:szCs w:val="20"/>
        </w:rPr>
        <w:t>morcée</w:t>
      </w:r>
      <w:r w:rsidR="00D033ED" w:rsidRPr="00F701E5">
        <w:rPr>
          <w:rFonts w:ascii="Garamond" w:hAnsi="Garamond" w:cs="Times New Roman"/>
          <w:i/>
          <w:sz w:val="20"/>
          <w:szCs w:val="20"/>
        </w:rPr>
        <w:t>s</w:t>
      </w:r>
      <w:r w:rsidR="009367FB" w:rsidRPr="00F701E5">
        <w:rPr>
          <w:rFonts w:ascii="Garamond" w:hAnsi="Garamond"/>
          <w:sz w:val="20"/>
          <w:szCs w:val="20"/>
        </w:rPr>
        <w:t>.</w:t>
      </w:r>
      <w:r w:rsidRPr="00F701E5">
        <w:rPr>
          <w:rFonts w:ascii="Garamond" w:hAnsi="Garamond"/>
          <w:sz w:val="20"/>
          <w:szCs w:val="20"/>
        </w:rPr>
        <w:t xml:space="preserve"> </w:t>
      </w:r>
    </w:p>
    <w:p w:rsidR="00665BF0" w:rsidRPr="00F701E5" w:rsidRDefault="009367FB">
      <w:pPr>
        <w:pStyle w:val="Corpsdetexte"/>
        <w:rPr>
          <w:rFonts w:ascii="Garamond" w:hAnsi="Garamond"/>
          <w:sz w:val="20"/>
          <w:szCs w:val="20"/>
        </w:rPr>
      </w:pPr>
      <w:r w:rsidRPr="00F701E5">
        <w:rPr>
          <w:rFonts w:ascii="Garamond" w:hAnsi="Garamond"/>
          <w:sz w:val="20"/>
          <w:szCs w:val="20"/>
        </w:rPr>
        <w:t>J</w:t>
      </w:r>
      <w:r w:rsidR="00665BF0" w:rsidRPr="00F701E5">
        <w:rPr>
          <w:rFonts w:ascii="Garamond" w:hAnsi="Garamond"/>
          <w:sz w:val="20"/>
          <w:szCs w:val="20"/>
        </w:rPr>
        <w:t>'ai parlé du retournement introduisant ce que j'ai à vous dire aujourd'hui sur le plan topologique, et ma</w:t>
      </w:r>
      <w:r w:rsidR="00665BF0" w:rsidRPr="00F701E5">
        <w:rPr>
          <w:rFonts w:ascii="Garamond" w:hAnsi="Garamond"/>
          <w:i/>
          <w:iCs/>
          <w:sz w:val="20"/>
          <w:szCs w:val="20"/>
        </w:rPr>
        <w:t xml:space="preserve"> </w:t>
      </w:r>
      <w:r w:rsidR="00665BF0" w:rsidRPr="00F701E5">
        <w:rPr>
          <w:rFonts w:ascii="Garamond" w:hAnsi="Garamond"/>
          <w:sz w:val="20"/>
          <w:szCs w:val="20"/>
        </w:rPr>
        <w:t xml:space="preserve">foi, de ce retournement il s'est trouvé que certains se sont sentis un tant soit peu retournés : c’est qu'à la vérité, </w:t>
      </w:r>
      <w:r w:rsidR="00665BF0" w:rsidRPr="00BA6143">
        <w:rPr>
          <w:rFonts w:ascii="Garamond" w:hAnsi="Garamond"/>
          <w:i/>
          <w:sz w:val="20"/>
          <w:szCs w:val="20"/>
        </w:rPr>
        <w:t>dans un certain contexte</w:t>
      </w:r>
      <w:r w:rsidR="00665BF0" w:rsidRPr="00F701E5">
        <w:rPr>
          <w:rFonts w:ascii="Garamond" w:hAnsi="Garamond"/>
          <w:sz w:val="20"/>
          <w:szCs w:val="20"/>
        </w:rPr>
        <w:t xml:space="preserve"> les mots portent, et que là encore nous nous trouvons, bien sûr, rapportés à ce qu'il en est, non tant de l'usage des idées, mais de l'usage des mots.</w:t>
      </w:r>
    </w:p>
    <w:p w:rsidR="00BA6143" w:rsidRDefault="00665BF0">
      <w:pPr>
        <w:pStyle w:val="Corpsdetexte"/>
        <w:rPr>
          <w:rFonts w:ascii="Garamond" w:hAnsi="Garamond"/>
          <w:sz w:val="20"/>
          <w:szCs w:val="20"/>
        </w:rPr>
      </w:pPr>
      <w:r w:rsidRPr="00F701E5">
        <w:rPr>
          <w:rFonts w:ascii="Garamond" w:hAnsi="Garamond"/>
          <w:sz w:val="20"/>
          <w:szCs w:val="20"/>
        </w:rPr>
        <w:lastRenderedPageBreak/>
        <w:t xml:space="preserve">Prendre un mot comme support </w:t>
      </w:r>
      <w:r w:rsidRPr="00F701E5">
        <w:rPr>
          <w:rFonts w:ascii="Garamond" w:hAnsi="Garamond" w:cs="Times New Roman"/>
          <w:i/>
          <w:sz w:val="20"/>
          <w:szCs w:val="20"/>
        </w:rPr>
        <w:t>d'un n</w:t>
      </w:r>
      <w:r w:rsidR="002D16E3" w:rsidRPr="00F701E5">
        <w:rPr>
          <w:rFonts w:ascii="Garamond" w:hAnsi="Garamond" w:cs="Times New Roman"/>
          <w:i/>
          <w:sz w:val="20"/>
          <w:szCs w:val="20"/>
        </w:rPr>
        <w:t>œ</w:t>
      </w:r>
      <w:r w:rsidRPr="00F701E5">
        <w:rPr>
          <w:rFonts w:ascii="Garamond" w:hAnsi="Garamond" w:cs="Times New Roman"/>
          <w:i/>
          <w:sz w:val="20"/>
          <w:szCs w:val="20"/>
        </w:rPr>
        <w:t>ud du discours</w:t>
      </w:r>
      <w:r w:rsidR="009367FB" w:rsidRPr="00F701E5">
        <w:rPr>
          <w:rFonts w:ascii="Garamond" w:hAnsi="Garamond" w:cs="Times New Roman"/>
          <w:i/>
          <w:sz w:val="20"/>
          <w:szCs w:val="20"/>
        </w:rPr>
        <w:t xml:space="preserve"> </w:t>
      </w:r>
      <w:r w:rsidR="009C0776" w:rsidRPr="00F701E5">
        <w:rPr>
          <w:rFonts w:ascii="Garamond" w:hAnsi="Garamond" w:cs="Times New Roman"/>
          <w:i/>
          <w:sz w:val="20"/>
          <w:szCs w:val="20"/>
        </w:rPr>
        <w:t xml:space="preserve">  </w:t>
      </w:r>
      <w:r w:rsidR="009367FB" w:rsidRPr="00F701E5">
        <w:rPr>
          <w:rFonts w:ascii="Garamond" w:hAnsi="Garamond"/>
          <w:sz w:val="20"/>
          <w:szCs w:val="20"/>
        </w:rPr>
        <w:t>n</w:t>
      </w:r>
      <w:r w:rsidRPr="00F701E5">
        <w:rPr>
          <w:rFonts w:ascii="Garamond" w:hAnsi="Garamond"/>
          <w:sz w:val="20"/>
          <w:szCs w:val="20"/>
        </w:rPr>
        <w:t xml:space="preserve">'est assurément pas une opération inoffensive puisque ce mot </w:t>
      </w:r>
    </w:p>
    <w:p w:rsidR="00BA6143" w:rsidRDefault="00665BF0">
      <w:pPr>
        <w:pStyle w:val="Corpsdetexte"/>
        <w:rPr>
          <w:rFonts w:ascii="Garamond" w:hAnsi="Garamond"/>
          <w:sz w:val="20"/>
          <w:szCs w:val="20"/>
        </w:rPr>
      </w:pPr>
      <w:r w:rsidRPr="00F701E5">
        <w:rPr>
          <w:rFonts w:ascii="Garamond" w:hAnsi="Garamond"/>
          <w:sz w:val="20"/>
          <w:szCs w:val="20"/>
        </w:rPr>
        <w:t xml:space="preserve">a déjà pu être pris dans un autre discours. C'est un autre niveau de la fonction de l'homonymie et dans certains cas, </w:t>
      </w:r>
    </w:p>
    <w:p w:rsidR="00665BF0" w:rsidRPr="00F701E5" w:rsidRDefault="00665BF0">
      <w:pPr>
        <w:pStyle w:val="Corpsdetexte"/>
        <w:rPr>
          <w:rFonts w:ascii="Garamond" w:hAnsi="Garamond"/>
          <w:sz w:val="20"/>
          <w:szCs w:val="20"/>
        </w:rPr>
      </w:pPr>
      <w:r w:rsidRPr="00F701E5">
        <w:rPr>
          <w:rFonts w:ascii="Garamond" w:hAnsi="Garamond"/>
          <w:sz w:val="20"/>
          <w:szCs w:val="20"/>
        </w:rPr>
        <w:t>il peut en effet en porter avec lui certaines conséquences.</w:t>
      </w:r>
    </w:p>
    <w:p w:rsidR="009367FB" w:rsidRPr="00F701E5" w:rsidRDefault="009367FB">
      <w:pPr>
        <w:pStyle w:val="Corpsdetexte"/>
        <w:rPr>
          <w:rFonts w:ascii="Garamond" w:hAnsi="Garamond"/>
          <w:sz w:val="20"/>
          <w:szCs w:val="20"/>
        </w:rPr>
      </w:pPr>
    </w:p>
    <w:p w:rsidR="009367FB" w:rsidRPr="00F701E5" w:rsidRDefault="00665BF0" w:rsidP="00BA6143">
      <w:pPr>
        <w:pStyle w:val="Corpsdetexte"/>
        <w:rPr>
          <w:rFonts w:ascii="Garamond" w:hAnsi="Garamond"/>
          <w:sz w:val="20"/>
          <w:szCs w:val="20"/>
        </w:rPr>
      </w:pPr>
      <w:r w:rsidRPr="00F701E5">
        <w:rPr>
          <w:rFonts w:ascii="Garamond" w:hAnsi="Garamond"/>
          <w:sz w:val="20"/>
          <w:szCs w:val="20"/>
        </w:rPr>
        <w:t>Ce retournement</w:t>
      </w:r>
      <w:r w:rsidR="00BA6143">
        <w:rPr>
          <w:rFonts w:ascii="Garamond" w:hAnsi="Garamond"/>
          <w:sz w:val="20"/>
          <w:szCs w:val="20"/>
        </w:rPr>
        <w:t xml:space="preserve">, </w:t>
      </w:r>
      <w:r w:rsidRPr="00F701E5">
        <w:rPr>
          <w:rFonts w:ascii="Garamond" w:hAnsi="Garamond"/>
          <w:sz w:val="20"/>
          <w:szCs w:val="20"/>
        </w:rPr>
        <w:t xml:space="preserve">que j'ai donc amené au jour, ou plutôt </w:t>
      </w:r>
      <w:r w:rsidRPr="00F701E5">
        <w:rPr>
          <w:rFonts w:ascii="Garamond" w:hAnsi="Garamond" w:cs="Times New Roman"/>
          <w:i/>
          <w:sz w:val="20"/>
          <w:szCs w:val="20"/>
        </w:rPr>
        <w:t>ramené</w:t>
      </w:r>
      <w:r w:rsidRPr="00F701E5">
        <w:rPr>
          <w:rFonts w:ascii="Garamond" w:hAnsi="Garamond"/>
          <w:sz w:val="20"/>
          <w:szCs w:val="20"/>
        </w:rPr>
        <w:t xml:space="preserve">, comme vous allez le voir, à propos de </w:t>
      </w:r>
      <w:r w:rsidRPr="00F701E5">
        <w:rPr>
          <w:rFonts w:ascii="Garamond" w:hAnsi="Garamond" w:cs="Times New Roman"/>
          <w:i/>
          <w:sz w:val="20"/>
          <w:szCs w:val="20"/>
        </w:rPr>
        <w:t>la figure</w:t>
      </w:r>
      <w:r w:rsidRPr="00F701E5">
        <w:rPr>
          <w:rFonts w:ascii="Garamond" w:hAnsi="Garamond"/>
          <w:sz w:val="20"/>
          <w:szCs w:val="20"/>
        </w:rPr>
        <w:t xml:space="preserve"> </w:t>
      </w:r>
      <w:r w:rsidRPr="00F701E5">
        <w:rPr>
          <w:rFonts w:ascii="Garamond" w:hAnsi="Garamond" w:cs="Times New Roman"/>
          <w:i/>
          <w:sz w:val="20"/>
          <w:szCs w:val="20"/>
        </w:rPr>
        <w:t>du tore</w:t>
      </w:r>
      <w:r w:rsidR="00BA6143">
        <w:rPr>
          <w:rFonts w:ascii="Garamond" w:hAnsi="Garamond" w:cs="Times New Roman"/>
          <w:i/>
          <w:sz w:val="20"/>
          <w:szCs w:val="20"/>
        </w:rPr>
        <w:t>,</w:t>
      </w:r>
    </w:p>
    <w:p w:rsidR="00BA6143" w:rsidRDefault="009367FB" w:rsidP="009367FB">
      <w:pPr>
        <w:pStyle w:val="Corpsdetexte"/>
        <w:rPr>
          <w:rFonts w:ascii="Garamond" w:hAnsi="Garamond"/>
          <w:sz w:val="20"/>
          <w:szCs w:val="20"/>
        </w:rPr>
      </w:pPr>
      <w:r w:rsidRPr="00F701E5">
        <w:rPr>
          <w:rFonts w:ascii="Garamond" w:hAnsi="Garamond"/>
          <w:sz w:val="20"/>
          <w:szCs w:val="20"/>
        </w:rPr>
        <w:t>j</w:t>
      </w:r>
      <w:r w:rsidR="00665BF0" w:rsidRPr="00F701E5">
        <w:rPr>
          <w:rFonts w:ascii="Garamond" w:hAnsi="Garamond"/>
          <w:sz w:val="20"/>
          <w:szCs w:val="20"/>
        </w:rPr>
        <w:t xml:space="preserve">'ai cru pouvoir le faire d'une façon assez rapide croyant qu'au moins dans une partie de mon auditoire, on se souvenait </w:t>
      </w:r>
    </w:p>
    <w:p w:rsidR="00BA6143" w:rsidRDefault="00665BF0" w:rsidP="009367FB">
      <w:pPr>
        <w:pStyle w:val="Corpsdetexte"/>
        <w:rPr>
          <w:rFonts w:ascii="Garamond" w:hAnsi="Garamond"/>
          <w:sz w:val="20"/>
          <w:szCs w:val="20"/>
        </w:rPr>
      </w:pPr>
      <w:r w:rsidRPr="00F701E5">
        <w:rPr>
          <w:rFonts w:ascii="Garamond" w:hAnsi="Garamond"/>
          <w:sz w:val="20"/>
          <w:szCs w:val="20"/>
        </w:rPr>
        <w:t xml:space="preserve">qu'à la fin de l'année </w:t>
      </w:r>
      <w:r w:rsidRPr="00856E46">
        <w:rPr>
          <w:rFonts w:ascii="Garamond" w:hAnsi="Garamond"/>
          <w:sz w:val="16"/>
          <w:szCs w:val="16"/>
        </w:rPr>
        <w:t>l962</w:t>
      </w:r>
      <w:r w:rsidR="00BA6143">
        <w:rPr>
          <w:rFonts w:ascii="Garamond" w:hAnsi="Garamond"/>
          <w:sz w:val="20"/>
          <w:szCs w:val="20"/>
        </w:rPr>
        <w:t xml:space="preserve"> - </w:t>
      </w:r>
      <w:r w:rsidRPr="00F701E5">
        <w:rPr>
          <w:rFonts w:ascii="Garamond" w:hAnsi="Garamond"/>
          <w:sz w:val="20"/>
          <w:szCs w:val="20"/>
        </w:rPr>
        <w:t xml:space="preserve">c'est le séminaire </w:t>
      </w:r>
      <w:r w:rsidRPr="00856E46">
        <w:rPr>
          <w:rFonts w:ascii="Garamond" w:hAnsi="Garamond"/>
          <w:sz w:val="16"/>
          <w:szCs w:val="16"/>
        </w:rPr>
        <w:t>l96l</w:t>
      </w:r>
      <w:r w:rsidR="00BA6143" w:rsidRPr="00856E46">
        <w:rPr>
          <w:rFonts w:ascii="Garamond" w:hAnsi="Garamond"/>
          <w:sz w:val="16"/>
          <w:szCs w:val="16"/>
        </w:rPr>
        <w:t>-</w:t>
      </w:r>
      <w:r w:rsidRPr="00856E46">
        <w:rPr>
          <w:rFonts w:ascii="Garamond" w:hAnsi="Garamond"/>
          <w:sz w:val="16"/>
          <w:szCs w:val="16"/>
        </w:rPr>
        <w:t>62</w:t>
      </w:r>
      <w:r w:rsidRPr="00F701E5">
        <w:rPr>
          <w:rFonts w:ascii="Garamond" w:hAnsi="Garamond"/>
          <w:sz w:val="20"/>
          <w:szCs w:val="20"/>
        </w:rPr>
        <w:t xml:space="preserve">, sur </w:t>
      </w:r>
      <w:r w:rsidRPr="00F701E5">
        <w:rPr>
          <w:rFonts w:ascii="Garamond" w:hAnsi="Garamond" w:cs="Times New Roman"/>
          <w:i/>
          <w:iCs/>
          <w:sz w:val="20"/>
          <w:szCs w:val="20"/>
        </w:rPr>
        <w:t>L'Identification</w:t>
      </w:r>
      <w:r w:rsidRPr="00F701E5">
        <w:rPr>
          <w:rFonts w:ascii="Garamond" w:hAnsi="Garamond"/>
          <w:sz w:val="20"/>
          <w:szCs w:val="20"/>
        </w:rPr>
        <w:t xml:space="preserve">, celui où j'ai mis au jour la fonction fondamentale du </w:t>
      </w:r>
      <w:r w:rsidRPr="00F701E5">
        <w:rPr>
          <w:rFonts w:ascii="Garamond" w:hAnsi="Garamond" w:cs="Times New Roman"/>
          <w:i/>
          <w:color w:val="0000CC"/>
          <w:sz w:val="20"/>
          <w:szCs w:val="20"/>
        </w:rPr>
        <w:t>trait unaire</w:t>
      </w:r>
      <w:r w:rsidRPr="00F701E5">
        <w:rPr>
          <w:rFonts w:ascii="Garamond" w:hAnsi="Garamond"/>
          <w:sz w:val="20"/>
          <w:szCs w:val="20"/>
        </w:rPr>
        <w:t>, de la coupure et où</w:t>
      </w:r>
      <w:r w:rsidR="00BA6143">
        <w:rPr>
          <w:rFonts w:ascii="Garamond" w:hAnsi="Garamond"/>
          <w:sz w:val="20"/>
          <w:szCs w:val="20"/>
        </w:rPr>
        <w:t>,</w:t>
      </w:r>
      <w:r w:rsidRPr="00F701E5">
        <w:rPr>
          <w:rFonts w:ascii="Garamond" w:hAnsi="Garamond"/>
          <w:sz w:val="20"/>
          <w:szCs w:val="20"/>
        </w:rPr>
        <w:t xml:space="preserve">  introduisant déjà la fonction des différentes formes topologiques dont je vais avoir à parler aujourd'hui</w:t>
      </w:r>
      <w:r w:rsidR="009367FB" w:rsidRPr="00F701E5">
        <w:rPr>
          <w:rFonts w:ascii="Garamond" w:hAnsi="Garamond"/>
          <w:sz w:val="20"/>
          <w:szCs w:val="20"/>
        </w:rPr>
        <w:t xml:space="preserve">, </w:t>
      </w:r>
      <w:r w:rsidRPr="00F701E5">
        <w:rPr>
          <w:rFonts w:ascii="Garamond" w:hAnsi="Garamond"/>
          <w:sz w:val="20"/>
          <w:szCs w:val="20"/>
        </w:rPr>
        <w:t xml:space="preserve">à propos du tore, le </w:t>
      </w:r>
      <w:r w:rsidRPr="00856E46">
        <w:rPr>
          <w:rFonts w:ascii="Garamond" w:hAnsi="Garamond"/>
          <w:sz w:val="16"/>
          <w:szCs w:val="16"/>
        </w:rPr>
        <w:t>30</w:t>
      </w:r>
      <w:r w:rsidRPr="00F701E5">
        <w:rPr>
          <w:rFonts w:ascii="Garamond" w:hAnsi="Garamond"/>
          <w:sz w:val="20"/>
          <w:szCs w:val="20"/>
        </w:rPr>
        <w:t xml:space="preserve"> Mai </w:t>
      </w:r>
      <w:r w:rsidRPr="00856E46">
        <w:rPr>
          <w:rFonts w:ascii="Garamond" w:hAnsi="Garamond"/>
          <w:sz w:val="16"/>
          <w:szCs w:val="16"/>
        </w:rPr>
        <w:t>l962</w:t>
      </w:r>
      <w:r w:rsidRPr="00F701E5">
        <w:rPr>
          <w:rFonts w:ascii="Garamond" w:hAnsi="Garamond"/>
          <w:i/>
          <w:iCs/>
          <w:sz w:val="20"/>
          <w:szCs w:val="20"/>
        </w:rPr>
        <w:t xml:space="preserve"> </w:t>
      </w:r>
      <w:r w:rsidRPr="00F701E5">
        <w:rPr>
          <w:rFonts w:ascii="Garamond" w:hAnsi="Garamond"/>
          <w:sz w:val="20"/>
          <w:szCs w:val="20"/>
        </w:rPr>
        <w:t>exactement</w:t>
      </w:r>
      <w:r w:rsidR="00BA6143">
        <w:rPr>
          <w:rFonts w:ascii="Garamond" w:hAnsi="Garamond"/>
          <w:sz w:val="20"/>
          <w:szCs w:val="20"/>
        </w:rPr>
        <w:t xml:space="preserve"> </w:t>
      </w:r>
      <w:r w:rsidRPr="00F701E5">
        <w:rPr>
          <w:rFonts w:ascii="Garamond" w:hAnsi="Garamond"/>
          <w:sz w:val="20"/>
          <w:szCs w:val="20"/>
        </w:rPr>
        <w:t>j'ai expressément montré comment s'articulai</w:t>
      </w:r>
      <w:r w:rsidR="00BA6143">
        <w:rPr>
          <w:rFonts w:ascii="Garamond" w:hAnsi="Garamond"/>
          <w:sz w:val="20"/>
          <w:szCs w:val="20"/>
        </w:rPr>
        <w:t>en</w:t>
      </w:r>
      <w:r w:rsidRPr="00F701E5">
        <w:rPr>
          <w:rFonts w:ascii="Garamond" w:hAnsi="Garamond"/>
          <w:sz w:val="20"/>
          <w:szCs w:val="20"/>
        </w:rPr>
        <w:t xml:space="preserve">t deux champs </w:t>
      </w:r>
    </w:p>
    <w:p w:rsidR="009367FB" w:rsidRPr="00F701E5" w:rsidRDefault="00665BF0" w:rsidP="009367FB">
      <w:pPr>
        <w:pStyle w:val="Corpsdetexte"/>
        <w:rPr>
          <w:rFonts w:ascii="Garamond" w:hAnsi="Garamond"/>
          <w:sz w:val="20"/>
          <w:szCs w:val="20"/>
        </w:rPr>
      </w:pPr>
      <w:r w:rsidRPr="00F701E5">
        <w:rPr>
          <w:rFonts w:ascii="Garamond" w:hAnsi="Garamond"/>
          <w:sz w:val="20"/>
          <w:szCs w:val="20"/>
        </w:rPr>
        <w:t xml:space="preserve">qui étaient proprement ceux de deux </w:t>
      </w:r>
      <w:r w:rsidRPr="00F701E5">
        <w:rPr>
          <w:rFonts w:ascii="Garamond" w:hAnsi="Garamond" w:cs="Times New Roman"/>
          <w:i/>
          <w:color w:val="0000CC"/>
          <w:sz w:val="20"/>
          <w:szCs w:val="20"/>
        </w:rPr>
        <w:t>tores</w:t>
      </w:r>
      <w:r w:rsidRPr="00F701E5">
        <w:rPr>
          <w:rFonts w:ascii="Garamond" w:hAnsi="Garamond"/>
          <w:sz w:val="20"/>
          <w:szCs w:val="20"/>
        </w:rPr>
        <w:t>, si vous voulez, pris l'un dans l'autre, telle que cette figure peut le représenter et</w:t>
      </w:r>
      <w:r w:rsidR="00BA6143">
        <w:rPr>
          <w:rFonts w:ascii="Garamond" w:hAnsi="Garamond"/>
          <w:sz w:val="20"/>
          <w:szCs w:val="20"/>
        </w:rPr>
        <w:t>,</w:t>
      </w:r>
    </w:p>
    <w:p w:rsidR="00BA6143" w:rsidRDefault="00665BF0" w:rsidP="009367FB">
      <w:pPr>
        <w:pStyle w:val="Corpsdetexte"/>
        <w:rPr>
          <w:rFonts w:ascii="Garamond" w:hAnsi="Garamond"/>
          <w:sz w:val="20"/>
          <w:szCs w:val="20"/>
        </w:rPr>
      </w:pPr>
      <w:r w:rsidRPr="00F701E5">
        <w:rPr>
          <w:rFonts w:ascii="Garamond" w:hAnsi="Garamond"/>
          <w:sz w:val="20"/>
          <w:szCs w:val="20"/>
        </w:rPr>
        <w:t>comme je l'ai longuement détaillé</w:t>
      </w:r>
      <w:r w:rsidR="00BA6143">
        <w:rPr>
          <w:rFonts w:ascii="Garamond" w:hAnsi="Garamond"/>
          <w:sz w:val="20"/>
          <w:szCs w:val="20"/>
        </w:rPr>
        <w:t xml:space="preserve">, </w:t>
      </w:r>
      <w:r w:rsidRPr="00F701E5">
        <w:rPr>
          <w:rFonts w:ascii="Garamond" w:hAnsi="Garamond"/>
          <w:sz w:val="20"/>
          <w:szCs w:val="20"/>
        </w:rPr>
        <w:t xml:space="preserve">comment il est possible de voir, dans les roulements de l'un sur l'autre, roulements </w:t>
      </w:r>
    </w:p>
    <w:p w:rsidR="00BA6143" w:rsidRDefault="00665BF0" w:rsidP="009367FB">
      <w:pPr>
        <w:pStyle w:val="Corpsdetexte"/>
        <w:rPr>
          <w:rFonts w:ascii="Garamond" w:hAnsi="Garamond"/>
          <w:sz w:val="20"/>
          <w:szCs w:val="20"/>
        </w:rPr>
      </w:pPr>
      <w:r w:rsidRPr="00F701E5">
        <w:rPr>
          <w:rFonts w:ascii="Garamond" w:hAnsi="Garamond"/>
          <w:sz w:val="20"/>
          <w:szCs w:val="20"/>
        </w:rPr>
        <w:t xml:space="preserve">dont il est </w:t>
      </w:r>
      <w:r w:rsidRPr="00F701E5">
        <w:rPr>
          <w:rFonts w:ascii="Garamond" w:hAnsi="Garamond"/>
          <w:i/>
          <w:sz w:val="20"/>
          <w:szCs w:val="20"/>
        </w:rPr>
        <w:t>démontrable</w:t>
      </w:r>
      <w:r w:rsidRPr="00F701E5">
        <w:rPr>
          <w:rFonts w:ascii="Garamond" w:hAnsi="Garamond"/>
          <w:sz w:val="20"/>
          <w:szCs w:val="20"/>
        </w:rPr>
        <w:t xml:space="preserve"> qu'est spéculativement possible la possibilité d'un entier décalque de tout ce qui peut se dessiner </w:t>
      </w:r>
    </w:p>
    <w:p w:rsidR="00665BF0" w:rsidRPr="00F701E5" w:rsidRDefault="00665BF0" w:rsidP="009367FB">
      <w:pPr>
        <w:pStyle w:val="Corpsdetexte"/>
        <w:rPr>
          <w:rFonts w:ascii="Garamond" w:hAnsi="Garamond"/>
          <w:sz w:val="20"/>
          <w:szCs w:val="20"/>
        </w:rPr>
      </w:pPr>
      <w:r w:rsidRPr="00F701E5">
        <w:rPr>
          <w:rFonts w:ascii="Garamond" w:hAnsi="Garamond"/>
          <w:sz w:val="20"/>
          <w:szCs w:val="20"/>
        </w:rPr>
        <w:t>sur l'un, au cours de ce roulement sur l'autre…</w:t>
      </w:r>
    </w:p>
    <w:p w:rsidR="00665BF0" w:rsidRPr="00F701E5" w:rsidRDefault="00665BF0">
      <w:pPr>
        <w:pStyle w:val="Corpsdetexte"/>
        <w:rPr>
          <w:rFonts w:ascii="Garamond" w:hAnsi="Garamond"/>
          <w:sz w:val="20"/>
          <w:szCs w:val="20"/>
        </w:rPr>
      </w:pPr>
    </w:p>
    <w:p w:rsidR="00665BF0" w:rsidRPr="00F701E5" w:rsidRDefault="00BA6143" w:rsidP="00BA6143">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23D1DB6F" wp14:editId="44DBF8E1">
            <wp:extent cx="1556471" cy="1172633"/>
            <wp:effectExtent l="0" t="0" r="5715" b="8890"/>
            <wp:docPr id="4" name="Image 4" descr="C:\Users\Alain\Desktop\Lacan séminaires\Ressources\Doc S13 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2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56192" cy="1172423"/>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BA6143" w:rsidRDefault="009367FB" w:rsidP="00BA6143">
      <w:pPr>
        <w:pStyle w:val="Corpsdetexte"/>
        <w:rPr>
          <w:rFonts w:ascii="Garamond" w:hAnsi="Garamond"/>
          <w:sz w:val="20"/>
          <w:szCs w:val="20"/>
        </w:rPr>
      </w:pPr>
      <w:r w:rsidRPr="00F701E5">
        <w:rPr>
          <w:rFonts w:ascii="Garamond" w:hAnsi="Garamond"/>
          <w:sz w:val="20"/>
          <w:szCs w:val="20"/>
        </w:rPr>
        <w:t>A</w:t>
      </w:r>
      <w:r w:rsidR="00665BF0" w:rsidRPr="00F701E5">
        <w:rPr>
          <w:rFonts w:ascii="Garamond" w:hAnsi="Garamond"/>
          <w:sz w:val="20"/>
          <w:szCs w:val="20"/>
        </w:rPr>
        <w:t>vec ce que ceci comporte</w:t>
      </w:r>
      <w:r w:rsidR="00D033ED" w:rsidRPr="00F701E5">
        <w:rPr>
          <w:rFonts w:ascii="Garamond" w:hAnsi="Garamond"/>
          <w:sz w:val="20"/>
          <w:szCs w:val="20"/>
        </w:rPr>
        <w:t>,</w:t>
      </w:r>
      <w:r w:rsidR="00665BF0" w:rsidRPr="00F701E5">
        <w:rPr>
          <w:rFonts w:ascii="Garamond" w:hAnsi="Garamond"/>
          <w:sz w:val="20"/>
          <w:szCs w:val="20"/>
        </w:rPr>
        <w:t xml:space="preserve"> c'est que </w:t>
      </w:r>
      <w:r w:rsidR="00665BF0" w:rsidRPr="00F701E5">
        <w:rPr>
          <w:rFonts w:ascii="Garamond" w:hAnsi="Garamond" w:cs="Times New Roman"/>
          <w:i/>
          <w:color w:val="0000CC"/>
          <w:sz w:val="20"/>
          <w:szCs w:val="20"/>
        </w:rPr>
        <w:t>la coupure suivante</w:t>
      </w:r>
      <w:r w:rsidR="00BA6143">
        <w:rPr>
          <w:rFonts w:ascii="Garamond" w:hAnsi="Garamond"/>
          <w:sz w:val="20"/>
          <w:szCs w:val="20"/>
        </w:rPr>
        <w:t xml:space="preserve">, </w:t>
      </w:r>
      <w:r w:rsidR="00665BF0" w:rsidRPr="00F701E5">
        <w:rPr>
          <w:rFonts w:ascii="Garamond" w:hAnsi="Garamond"/>
          <w:sz w:val="20"/>
          <w:szCs w:val="20"/>
        </w:rPr>
        <w:t xml:space="preserve">dont j'ai montré l'importance parce que c'était précisément là </w:t>
      </w:r>
    </w:p>
    <w:p w:rsidR="00BA6143" w:rsidRDefault="00665BF0" w:rsidP="00BA6143">
      <w:pPr>
        <w:pStyle w:val="Corpsdetexte"/>
        <w:rPr>
          <w:rFonts w:ascii="Garamond" w:hAnsi="Garamond"/>
          <w:sz w:val="20"/>
          <w:szCs w:val="20"/>
        </w:rPr>
      </w:pPr>
      <w:r w:rsidRPr="00F701E5">
        <w:rPr>
          <w:rFonts w:ascii="Garamond" w:hAnsi="Garamond"/>
          <w:sz w:val="20"/>
          <w:szCs w:val="20"/>
        </w:rPr>
        <w:t>ce sur quoi j'ai</w:t>
      </w:r>
      <w:r w:rsidR="00D033ED" w:rsidRPr="00F701E5">
        <w:rPr>
          <w:rFonts w:ascii="Garamond" w:hAnsi="Garamond"/>
          <w:sz w:val="20"/>
          <w:szCs w:val="20"/>
        </w:rPr>
        <w:t xml:space="preserve"> </w:t>
      </w:r>
      <w:r w:rsidR="00BA6143">
        <w:rPr>
          <w:rFonts w:ascii="Garamond" w:hAnsi="Garamond"/>
          <w:sz w:val="20"/>
          <w:szCs w:val="20"/>
        </w:rPr>
        <w:t>-</w:t>
      </w:r>
      <w:r w:rsidRPr="00F701E5">
        <w:rPr>
          <w:rFonts w:ascii="Garamond" w:hAnsi="Garamond"/>
          <w:sz w:val="20"/>
          <w:szCs w:val="20"/>
        </w:rPr>
        <w:t xml:space="preserve"> pendant cette année</w:t>
      </w:r>
      <w:r w:rsidR="00D033ED" w:rsidRPr="00F701E5">
        <w:rPr>
          <w:rFonts w:ascii="Garamond" w:hAnsi="Garamond"/>
          <w:sz w:val="20"/>
          <w:szCs w:val="20"/>
        </w:rPr>
        <w:t xml:space="preserve"> </w:t>
      </w:r>
      <w:r w:rsidR="00BA6143">
        <w:rPr>
          <w:rFonts w:ascii="Garamond" w:hAnsi="Garamond"/>
          <w:sz w:val="20"/>
          <w:szCs w:val="20"/>
        </w:rPr>
        <w:t>-</w:t>
      </w:r>
      <w:r w:rsidRPr="00F701E5">
        <w:rPr>
          <w:rFonts w:ascii="Garamond" w:hAnsi="Garamond"/>
          <w:sz w:val="20"/>
          <w:szCs w:val="20"/>
        </w:rPr>
        <w:t xml:space="preserve"> longuement insisté</w:t>
      </w:r>
      <w:r w:rsidR="00BA6143">
        <w:rPr>
          <w:rFonts w:ascii="Garamond" w:hAnsi="Garamond"/>
          <w:sz w:val="20"/>
          <w:szCs w:val="20"/>
        </w:rPr>
        <w:t xml:space="preserve">, </w:t>
      </w:r>
      <w:r w:rsidRPr="00F701E5">
        <w:rPr>
          <w:rFonts w:ascii="Garamond" w:hAnsi="Garamond"/>
          <w:sz w:val="20"/>
          <w:szCs w:val="20"/>
        </w:rPr>
        <w:t xml:space="preserve">que </w:t>
      </w:r>
      <w:r w:rsidRPr="00F701E5">
        <w:rPr>
          <w:rFonts w:ascii="Garamond" w:hAnsi="Garamond" w:cs="Times New Roman"/>
          <w:i/>
          <w:color w:val="0000CC"/>
          <w:sz w:val="20"/>
          <w:szCs w:val="20"/>
        </w:rPr>
        <w:t>la coupure suivante</w:t>
      </w:r>
      <w:r w:rsidR="00BA6143">
        <w:rPr>
          <w:rFonts w:ascii="Garamond" w:hAnsi="Garamond"/>
          <w:sz w:val="20"/>
          <w:szCs w:val="20"/>
        </w:rPr>
        <w:t xml:space="preserve">, </w:t>
      </w:r>
      <w:r w:rsidRPr="00F701E5">
        <w:rPr>
          <w:rFonts w:ascii="Garamond" w:hAnsi="Garamond"/>
          <w:sz w:val="20"/>
          <w:szCs w:val="20"/>
        </w:rPr>
        <w:t xml:space="preserve">que nous avions appris à traduire </w:t>
      </w:r>
    </w:p>
    <w:p w:rsidR="00665BF0" w:rsidRPr="00F701E5" w:rsidRDefault="00665BF0">
      <w:pPr>
        <w:pStyle w:val="Corpsdetexte"/>
        <w:rPr>
          <w:rFonts w:ascii="Garamond" w:hAnsi="Garamond"/>
          <w:sz w:val="20"/>
          <w:szCs w:val="20"/>
        </w:rPr>
      </w:pPr>
      <w:r w:rsidRPr="00F701E5">
        <w:rPr>
          <w:rFonts w:ascii="Garamond" w:hAnsi="Garamond"/>
          <w:sz w:val="20"/>
          <w:szCs w:val="20"/>
        </w:rPr>
        <w:t>comme le chemin entourant si l'on peut dire le corps du tore</w:t>
      </w:r>
      <w:r w:rsidR="00BA6143">
        <w:rPr>
          <w:rFonts w:ascii="Garamond" w:hAnsi="Garamond"/>
          <w:sz w:val="20"/>
          <w:szCs w:val="20"/>
        </w:rPr>
        <w:t xml:space="preserve">, </w:t>
      </w:r>
      <w:r w:rsidRPr="00F701E5">
        <w:rPr>
          <w:rFonts w:ascii="Garamond" w:hAnsi="Garamond" w:cs="Times New Roman"/>
          <w:i/>
          <w:color w:val="0000CC"/>
          <w:sz w:val="20"/>
          <w:szCs w:val="20"/>
        </w:rPr>
        <w:t>c'est la demande</w:t>
      </w:r>
      <w:r w:rsidR="009367FB" w:rsidRPr="00F701E5">
        <w:rPr>
          <w:rFonts w:ascii="Garamond" w:hAnsi="Garamond"/>
          <w:sz w:val="20"/>
          <w:szCs w:val="20"/>
        </w:rPr>
        <w:t>.</w:t>
      </w:r>
    </w:p>
    <w:p w:rsidR="009C0776" w:rsidRPr="00F701E5" w:rsidRDefault="009C0776">
      <w:pPr>
        <w:pStyle w:val="Corpsdetexte"/>
        <w:rPr>
          <w:rFonts w:ascii="Garamond" w:hAnsi="Garamond"/>
          <w:sz w:val="20"/>
          <w:szCs w:val="20"/>
        </w:rPr>
      </w:pPr>
    </w:p>
    <w:p w:rsidR="009C0776" w:rsidRPr="00F701E5" w:rsidRDefault="00856E46" w:rsidP="00BA6143">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0A62A027" wp14:editId="04A6C187">
            <wp:extent cx="1481667" cy="1065678"/>
            <wp:effectExtent l="0" t="0" r="4445" b="1270"/>
            <wp:docPr id="144" name="Image 163" descr="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a.jpg"/>
                    <pic:cNvPicPr/>
                  </pic:nvPicPr>
                  <pic:blipFill>
                    <a:blip r:embed="rId115" cstate="print"/>
                    <a:stretch>
                      <a:fillRect/>
                    </a:stretch>
                  </pic:blipFill>
                  <pic:spPr>
                    <a:xfrm>
                      <a:off x="0" y="0"/>
                      <a:ext cx="1484362" cy="1067616"/>
                    </a:xfrm>
                    <a:prstGeom prst="rect">
                      <a:avLst/>
                    </a:prstGeom>
                  </pic:spPr>
                </pic:pic>
              </a:graphicData>
            </a:graphic>
          </wp:inline>
        </w:drawing>
      </w:r>
    </w:p>
    <w:p w:rsidR="00665BF0" w:rsidRPr="00F701E5" w:rsidRDefault="00665BF0">
      <w:pPr>
        <w:pStyle w:val="Corpsdetexte"/>
        <w:ind w:left="2124" w:firstLine="708"/>
        <w:rPr>
          <w:rFonts w:ascii="Garamond" w:hAnsi="Garamond"/>
          <w:sz w:val="20"/>
          <w:szCs w:val="20"/>
        </w:rPr>
      </w:pPr>
    </w:p>
    <w:p w:rsidR="00665BF0" w:rsidRPr="00F701E5" w:rsidRDefault="009C0776">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t comment il est nécessaire qu'une demande qui se répète dans cette forme d'équivalence, ne puisse se former que…</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je m'exprime dans </w:t>
      </w:r>
      <w:r w:rsidRPr="00F701E5">
        <w:rPr>
          <w:rFonts w:ascii="Garamond" w:hAnsi="Garamond" w:cs="Times New Roman"/>
          <w:i/>
          <w:sz w:val="20"/>
          <w:szCs w:val="20"/>
        </w:rPr>
        <w:t>des termes imagés et simples</w:t>
      </w:r>
      <w:r w:rsidRPr="00F701E5">
        <w:rPr>
          <w:rFonts w:ascii="Garamond" w:hAnsi="Garamond"/>
          <w:sz w:val="20"/>
          <w:szCs w:val="20"/>
        </w:rPr>
        <w:t xml:space="preserve"> de façon à bien me faire entendre de cet auditoire qui n'est pas forcément initié aux formes proprement mathématiques qui donneraient à ceci sa rigueur </w:t>
      </w:r>
    </w:p>
    <w:p w:rsidR="005B3628" w:rsidRDefault="00665BF0">
      <w:pPr>
        <w:pStyle w:val="Corpsdetexte"/>
        <w:rPr>
          <w:rFonts w:ascii="Garamond" w:hAnsi="Garamond"/>
          <w:sz w:val="20"/>
          <w:szCs w:val="20"/>
        </w:rPr>
      </w:pPr>
      <w:r w:rsidRPr="00F701E5">
        <w:rPr>
          <w:rFonts w:ascii="Garamond" w:hAnsi="Garamond"/>
          <w:sz w:val="20"/>
          <w:szCs w:val="20"/>
        </w:rPr>
        <w:t>…à faire, si je puis dire</w:t>
      </w:r>
      <w:r w:rsidR="00D033ED"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le tour de ce trou central</w:t>
      </w:r>
      <w:r w:rsidRPr="00F701E5">
        <w:rPr>
          <w:rFonts w:ascii="Garamond" w:hAnsi="Garamond"/>
          <w:sz w:val="20"/>
          <w:szCs w:val="20"/>
        </w:rPr>
        <w:t xml:space="preserve">, qui est la propriété topologique essentielle du tore, celle qui introduit dans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son extérieur</w:t>
      </w:r>
      <w:r w:rsidRPr="00F701E5">
        <w:rPr>
          <w:rFonts w:ascii="Garamond" w:hAnsi="Garamond"/>
          <w:sz w:val="20"/>
          <w:szCs w:val="20"/>
        </w:rPr>
        <w:t xml:space="preserve">, cette énigme de contenir </w:t>
      </w:r>
      <w:r w:rsidRPr="005B3628">
        <w:rPr>
          <w:rFonts w:ascii="Garamond" w:hAnsi="Garamond" w:cs="Times New Roman"/>
          <w:i/>
          <w:sz w:val="20"/>
          <w:szCs w:val="20"/>
        </w:rPr>
        <w:t>un intérieur</w:t>
      </w:r>
      <w:r w:rsidRPr="005B3628">
        <w:rPr>
          <w:rFonts w:ascii="Garamond" w:hAnsi="Garamond"/>
          <w:i/>
          <w:sz w:val="20"/>
          <w:szCs w:val="20"/>
        </w:rPr>
        <w:t xml:space="preserve"> par rapport à </w:t>
      </w:r>
      <w:r w:rsidRPr="005B3628">
        <w:rPr>
          <w:rFonts w:ascii="Garamond" w:hAnsi="Garamond" w:cs="Times New Roman"/>
          <w:i/>
          <w:sz w:val="20"/>
          <w:szCs w:val="20"/>
        </w:rPr>
        <w:t>l'intérieur</w:t>
      </w:r>
      <w:r w:rsidRPr="005B3628">
        <w:rPr>
          <w:rFonts w:ascii="Garamond" w:hAnsi="Garamond"/>
          <w:i/>
          <w:sz w:val="20"/>
          <w:szCs w:val="20"/>
        </w:rPr>
        <w:t xml:space="preserve"> du tore</w:t>
      </w:r>
      <w:r w:rsidRPr="00F701E5">
        <w:rPr>
          <w:rFonts w:ascii="Garamond" w:hAnsi="Garamond"/>
          <w:sz w:val="20"/>
          <w:szCs w:val="20"/>
        </w:rPr>
        <w:t xml:space="preserve">, ou si vous voulez, d'une façon plus rigoureuse, de permettre </w:t>
      </w:r>
      <w:r w:rsidRPr="005B3628">
        <w:rPr>
          <w:rFonts w:ascii="Garamond" w:hAnsi="Garamond"/>
          <w:i/>
          <w:sz w:val="20"/>
          <w:szCs w:val="20"/>
        </w:rPr>
        <w:t xml:space="preserve">que des circuits fermés à </w:t>
      </w:r>
      <w:r w:rsidRPr="005B3628">
        <w:rPr>
          <w:rFonts w:ascii="Garamond" w:hAnsi="Garamond" w:cs="Times New Roman"/>
          <w:i/>
          <w:sz w:val="20"/>
          <w:szCs w:val="20"/>
        </w:rPr>
        <w:t>l'intérieur du tore</w:t>
      </w:r>
      <w:r w:rsidRPr="005B3628">
        <w:rPr>
          <w:rFonts w:ascii="Garamond" w:hAnsi="Garamond"/>
          <w:i/>
          <w:sz w:val="20"/>
          <w:szCs w:val="20"/>
        </w:rPr>
        <w:t>, s'enchaînent ou se bouclent</w:t>
      </w:r>
      <w:r w:rsidRPr="00F701E5">
        <w:rPr>
          <w:rFonts w:ascii="Garamond" w:hAnsi="Garamond"/>
          <w:sz w:val="20"/>
          <w:szCs w:val="20"/>
        </w:rPr>
        <w:t xml:space="preserve"> par rapport à </w:t>
      </w:r>
      <w:r w:rsidRPr="005B3628">
        <w:rPr>
          <w:rFonts w:ascii="Garamond" w:hAnsi="Garamond"/>
          <w:i/>
          <w:sz w:val="20"/>
          <w:szCs w:val="20"/>
        </w:rPr>
        <w:t>des circuits fermés qui sont extérieurs</w:t>
      </w:r>
      <w:r w:rsidRPr="00F701E5">
        <w:rPr>
          <w:rFonts w:ascii="Garamond" w:hAnsi="Garamond"/>
          <w:sz w:val="20"/>
          <w:szCs w:val="20"/>
        </w:rPr>
        <w:t xml:space="preserve">. </w:t>
      </w:r>
    </w:p>
    <w:p w:rsidR="009C0776" w:rsidRPr="00F701E5" w:rsidRDefault="009C0776">
      <w:pPr>
        <w:pStyle w:val="Corpsdetexte"/>
        <w:rPr>
          <w:rFonts w:ascii="Garamond" w:hAnsi="Garamond"/>
          <w:sz w:val="20"/>
          <w:szCs w:val="20"/>
        </w:rPr>
      </w:pPr>
    </w:p>
    <w:p w:rsidR="00D033ED" w:rsidRPr="00F701E5" w:rsidRDefault="00D033ED">
      <w:pPr>
        <w:pStyle w:val="Corpsdetexte"/>
        <w:rPr>
          <w:rFonts w:ascii="Garamond" w:hAnsi="Garamond"/>
          <w:sz w:val="20"/>
          <w:szCs w:val="20"/>
        </w:rPr>
      </w:pPr>
    </w:p>
    <w:p w:rsidR="00D033ED" w:rsidRPr="00F701E5" w:rsidRDefault="00665BF0">
      <w:pPr>
        <w:pStyle w:val="Corpsdetexte"/>
        <w:rPr>
          <w:rFonts w:ascii="Garamond" w:hAnsi="Garamond"/>
          <w:sz w:val="20"/>
          <w:szCs w:val="20"/>
        </w:rPr>
      </w:pPr>
      <w:r w:rsidRPr="00F701E5">
        <w:rPr>
          <w:rFonts w:ascii="Garamond" w:hAnsi="Garamond"/>
          <w:sz w:val="20"/>
          <w:szCs w:val="20"/>
        </w:rPr>
        <w:t>Je vous l'illustre, voici, je vais le faire dans une autre couleur :</w:t>
      </w:r>
      <w:r w:rsidR="00D033ED" w:rsidRPr="00F701E5">
        <w:rPr>
          <w:rFonts w:ascii="Garamond" w:hAnsi="Garamond"/>
          <w:sz w:val="20"/>
          <w:szCs w:val="20"/>
        </w:rPr>
        <w:t xml:space="preserve"> </w:t>
      </w:r>
      <w:r w:rsidRPr="00F701E5">
        <w:rPr>
          <w:rFonts w:ascii="Garamond" w:hAnsi="Garamond"/>
          <w:sz w:val="20"/>
          <w:szCs w:val="20"/>
        </w:rPr>
        <w:t xml:space="preserve">voilà </w:t>
      </w:r>
      <w:r w:rsidRPr="00F701E5">
        <w:rPr>
          <w:rFonts w:ascii="Garamond" w:hAnsi="Garamond" w:cs="Times New Roman"/>
          <w:i/>
          <w:sz w:val="20"/>
          <w:szCs w:val="20"/>
        </w:rPr>
        <w:t>un circuit fermé à l'intérieur</w:t>
      </w:r>
      <w:r w:rsidRPr="00F701E5">
        <w:rPr>
          <w:rFonts w:ascii="Garamond" w:hAnsi="Garamond"/>
          <w:sz w:val="20"/>
          <w:szCs w:val="20"/>
        </w:rPr>
        <w:t xml:space="preserve"> </w:t>
      </w:r>
      <w:r w:rsidR="009C0776" w:rsidRPr="005B3628">
        <w:rPr>
          <w:rFonts w:ascii="Garamond" w:hAnsi="Garamond"/>
          <w:color w:val="C00000"/>
          <w:sz w:val="16"/>
          <w:szCs w:val="16"/>
        </w:rPr>
        <w:t>[</w:t>
      </w:r>
      <w:r w:rsidR="009C0776" w:rsidRPr="005B3628">
        <w:rPr>
          <w:rFonts w:ascii="Times New Roman" w:hAnsi="Times New Roman" w:cs="Times New Roman"/>
          <w:color w:val="0000CC"/>
          <w:sz w:val="16"/>
          <w:szCs w:val="16"/>
        </w:rPr>
        <w:t>b</w:t>
      </w:r>
      <w:r w:rsidR="009C0776" w:rsidRPr="005B3628">
        <w:rPr>
          <w:rFonts w:ascii="Garamond" w:hAnsi="Garamond"/>
          <w:color w:val="C00000"/>
          <w:sz w:val="16"/>
          <w:szCs w:val="16"/>
        </w:rPr>
        <w:t>]</w:t>
      </w:r>
      <w:r w:rsidRPr="00F701E5">
        <w:rPr>
          <w:rFonts w:ascii="Garamond" w:hAnsi="Garamond"/>
          <w:sz w:val="20"/>
          <w:szCs w:val="20"/>
        </w:rPr>
        <w:t xml:space="preserve">, vous voyez que c'est un tore.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est possible de faire </w:t>
      </w:r>
      <w:r w:rsidRPr="00F701E5">
        <w:rPr>
          <w:rFonts w:ascii="Garamond" w:hAnsi="Garamond" w:cs="Times New Roman"/>
          <w:i/>
          <w:sz w:val="20"/>
          <w:szCs w:val="20"/>
        </w:rPr>
        <w:t>un circuit fermé à l'extérieur</w:t>
      </w:r>
      <w:r w:rsidRPr="00F701E5">
        <w:rPr>
          <w:rFonts w:ascii="Garamond" w:hAnsi="Garamond"/>
          <w:sz w:val="20"/>
          <w:szCs w:val="20"/>
        </w:rPr>
        <w:t xml:space="preserve"> </w:t>
      </w:r>
      <w:r w:rsidR="009C0776" w:rsidRPr="005B3628">
        <w:rPr>
          <w:rFonts w:ascii="Garamond" w:hAnsi="Garamond"/>
          <w:color w:val="C00000"/>
          <w:sz w:val="16"/>
          <w:szCs w:val="16"/>
        </w:rPr>
        <w:t>[</w:t>
      </w:r>
      <w:r w:rsidR="009C0776" w:rsidRPr="005B3628">
        <w:rPr>
          <w:rFonts w:ascii="Times New Roman" w:hAnsi="Times New Roman" w:cs="Times New Roman"/>
          <w:color w:val="0000CC"/>
          <w:sz w:val="16"/>
          <w:szCs w:val="16"/>
        </w:rPr>
        <w:t>a</w:t>
      </w:r>
      <w:r w:rsidR="009C0776" w:rsidRPr="005B3628">
        <w:rPr>
          <w:rFonts w:ascii="Garamond" w:hAnsi="Garamond"/>
          <w:color w:val="C00000"/>
          <w:sz w:val="16"/>
          <w:szCs w:val="16"/>
        </w:rPr>
        <w:t>]</w:t>
      </w:r>
      <w:r w:rsidRPr="00F701E5">
        <w:rPr>
          <w:rFonts w:ascii="Garamond" w:hAnsi="Garamond"/>
          <w:sz w:val="20"/>
          <w:szCs w:val="20"/>
        </w:rPr>
        <w:t xml:space="preserve"> qui soit bouclé avec le circuit fermé intérieur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F60D76" w:rsidP="005B3628">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1371600" cy="1073896"/>
            <wp:effectExtent l="0" t="0" r="0" b="0"/>
            <wp:docPr id="179" name="Image 179" descr="C:\Users\Alain\Desktop\Lacan séminaires\Ressources\Doc S13 b\Doc S13\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3 b\Doc S13\32.bm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71520" cy="1073833"/>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5B3628" w:rsidRDefault="00665BF0">
      <w:pPr>
        <w:pStyle w:val="Corpsdetexte"/>
        <w:rPr>
          <w:rFonts w:ascii="Garamond" w:hAnsi="Garamond"/>
          <w:sz w:val="20"/>
          <w:szCs w:val="20"/>
        </w:rPr>
      </w:pPr>
      <w:r w:rsidRPr="00F701E5">
        <w:rPr>
          <w:rFonts w:ascii="Garamond" w:hAnsi="Garamond"/>
          <w:sz w:val="20"/>
          <w:szCs w:val="20"/>
        </w:rPr>
        <w:t xml:space="preserve">Ce qui est strictement impossible dans la formule topologique qui forme depuis toujours le modèle sur lequel s'articule </w:t>
      </w:r>
    </w:p>
    <w:p w:rsidR="005B3628" w:rsidRDefault="00665BF0">
      <w:pPr>
        <w:pStyle w:val="Corpsdetexte"/>
        <w:rPr>
          <w:rFonts w:ascii="Garamond" w:hAnsi="Garamond"/>
          <w:sz w:val="20"/>
          <w:szCs w:val="20"/>
        </w:rPr>
      </w:pPr>
      <w:r w:rsidRPr="00F701E5">
        <w:rPr>
          <w:rFonts w:ascii="Garamond" w:hAnsi="Garamond"/>
          <w:sz w:val="20"/>
          <w:szCs w:val="20"/>
        </w:rPr>
        <w:t xml:space="preserve">la pensée de </w:t>
      </w:r>
      <w:r w:rsidRPr="00F701E5">
        <w:rPr>
          <w:rFonts w:ascii="Garamond" w:hAnsi="Garamond" w:cs="Times New Roman"/>
          <w:i/>
          <w:sz w:val="20"/>
          <w:szCs w:val="20"/>
        </w:rPr>
        <w:t>l'intérieur et de l'extérieur</w:t>
      </w:r>
      <w:r w:rsidRPr="00F701E5">
        <w:rPr>
          <w:rFonts w:ascii="Garamond" w:hAnsi="Garamond"/>
          <w:sz w:val="20"/>
          <w:szCs w:val="20"/>
        </w:rPr>
        <w:t xml:space="preserve">, qui est </w:t>
      </w:r>
      <w:r w:rsidRPr="00F701E5">
        <w:rPr>
          <w:rFonts w:ascii="Garamond" w:hAnsi="Garamond" w:cs="Times New Roman"/>
          <w:i/>
          <w:color w:val="0000CC"/>
          <w:sz w:val="20"/>
          <w:szCs w:val="20"/>
        </w:rPr>
        <w:t>la sphère</w:t>
      </w:r>
      <w:r w:rsidR="009C0776" w:rsidRPr="00F701E5">
        <w:rPr>
          <w:rFonts w:ascii="Garamond" w:hAnsi="Garamond" w:cs="Times New Roman"/>
          <w:i/>
          <w:color w:val="0000CC"/>
          <w:sz w:val="20"/>
          <w:szCs w:val="20"/>
        </w:rPr>
        <w:t> </w:t>
      </w:r>
      <w:r w:rsidR="009C0776" w:rsidRPr="00F701E5">
        <w:rPr>
          <w:rFonts w:ascii="Garamond" w:hAnsi="Garamond"/>
          <w:sz w:val="20"/>
          <w:szCs w:val="20"/>
        </w:rPr>
        <w:t>:</w:t>
      </w:r>
      <w:r w:rsidRPr="00F701E5">
        <w:rPr>
          <w:rFonts w:ascii="Garamond" w:hAnsi="Garamond"/>
          <w:sz w:val="20"/>
          <w:szCs w:val="20"/>
        </w:rPr>
        <w:t xml:space="preserve"> quelque circuit fermé que vous fassiez à l'intérieur de la sphère, </w:t>
      </w:r>
    </w:p>
    <w:p w:rsidR="00665BF0" w:rsidRPr="00F701E5" w:rsidRDefault="00665BF0">
      <w:pPr>
        <w:pStyle w:val="Corpsdetexte"/>
        <w:rPr>
          <w:rFonts w:ascii="Garamond" w:hAnsi="Garamond"/>
          <w:sz w:val="20"/>
          <w:szCs w:val="20"/>
        </w:rPr>
      </w:pPr>
      <w:r w:rsidRPr="00F701E5">
        <w:rPr>
          <w:rFonts w:ascii="Garamond" w:hAnsi="Garamond"/>
          <w:sz w:val="20"/>
          <w:szCs w:val="20"/>
        </w:rPr>
        <w:t>il ne sera jamais bouclé avec un circuit fermé extérieur.</w:t>
      </w:r>
    </w:p>
    <w:p w:rsidR="009C0776" w:rsidRPr="00F701E5" w:rsidRDefault="009C0776">
      <w:pPr>
        <w:pStyle w:val="Corpsdetexte"/>
        <w:rPr>
          <w:rFonts w:ascii="Garamond" w:hAnsi="Garamond"/>
          <w:sz w:val="20"/>
          <w:szCs w:val="20"/>
        </w:rPr>
      </w:pPr>
    </w:p>
    <w:p w:rsidR="005B3628" w:rsidRDefault="00665BF0">
      <w:pPr>
        <w:pStyle w:val="Corpsdetexte"/>
        <w:rPr>
          <w:rFonts w:ascii="Garamond" w:hAnsi="Garamond"/>
          <w:sz w:val="20"/>
          <w:szCs w:val="20"/>
        </w:rPr>
      </w:pPr>
      <w:r w:rsidRPr="00F701E5">
        <w:rPr>
          <w:rFonts w:ascii="Garamond" w:hAnsi="Garamond"/>
          <w:sz w:val="20"/>
          <w:szCs w:val="20"/>
        </w:rPr>
        <w:lastRenderedPageBreak/>
        <w:t>Cette forme topologique étant restée longtemps la forme préval</w:t>
      </w:r>
      <w:r w:rsidR="00F60D76">
        <w:rPr>
          <w:rFonts w:ascii="Garamond" w:hAnsi="Garamond"/>
          <w:sz w:val="20"/>
          <w:szCs w:val="20"/>
        </w:rPr>
        <w:t>e</w:t>
      </w:r>
      <w:r w:rsidRPr="00F701E5">
        <w:rPr>
          <w:rFonts w:ascii="Garamond" w:hAnsi="Garamond"/>
          <w:sz w:val="20"/>
          <w:szCs w:val="20"/>
        </w:rPr>
        <w:t xml:space="preserve">nte pour toute conception de la pensée, et restant </w:t>
      </w:r>
    </w:p>
    <w:p w:rsidR="005B3628" w:rsidRDefault="00665BF0">
      <w:pPr>
        <w:pStyle w:val="Corpsdetexte"/>
        <w:rPr>
          <w:rFonts w:ascii="Garamond" w:hAnsi="Garamond"/>
          <w:sz w:val="20"/>
          <w:szCs w:val="20"/>
        </w:rPr>
      </w:pPr>
      <w:r w:rsidRPr="00F701E5">
        <w:rPr>
          <w:rFonts w:ascii="Garamond" w:hAnsi="Garamond"/>
          <w:sz w:val="20"/>
          <w:szCs w:val="20"/>
        </w:rPr>
        <w:t xml:space="preserve">par exemple, immanente à l'usage des cercles d'EULER en logique, c'est précisément là l'intérêt des nouveautés topologiques que je promeus devant vous : le fait de vous montrer de quel usage elles peuvent être pour résoudre certaines impasses </w:t>
      </w:r>
    </w:p>
    <w:p w:rsidR="00665BF0" w:rsidRPr="00F701E5" w:rsidRDefault="00665BF0">
      <w:pPr>
        <w:pStyle w:val="Corpsdetexte"/>
        <w:rPr>
          <w:rFonts w:ascii="Garamond" w:hAnsi="Garamond"/>
          <w:sz w:val="20"/>
          <w:szCs w:val="20"/>
        </w:rPr>
      </w:pPr>
      <w:r w:rsidRPr="00F701E5">
        <w:rPr>
          <w:rFonts w:ascii="Garamond" w:hAnsi="Garamond"/>
          <w:sz w:val="20"/>
          <w:szCs w:val="20"/>
        </w:rPr>
        <w:t>des problèmes qui nous sont à nous posés par la topologie de notre expérience, et qui trouvent dans ces nouvelles formes topologiques leur support et leur solution.</w:t>
      </w:r>
    </w:p>
    <w:p w:rsidR="00665BF0" w:rsidRPr="00F701E5" w:rsidRDefault="00665BF0">
      <w:pPr>
        <w:pStyle w:val="Corpsdetexte"/>
        <w:rPr>
          <w:rFonts w:ascii="Garamond" w:hAnsi="Garamond"/>
          <w:sz w:val="20"/>
          <w:szCs w:val="20"/>
        </w:rPr>
      </w:pPr>
    </w:p>
    <w:p w:rsidR="005B3628" w:rsidRDefault="00665BF0">
      <w:pPr>
        <w:pStyle w:val="Corpsdetexte"/>
        <w:rPr>
          <w:rFonts w:ascii="Garamond" w:hAnsi="Garamond"/>
          <w:sz w:val="20"/>
          <w:szCs w:val="20"/>
        </w:rPr>
      </w:pPr>
      <w:r w:rsidRPr="00F701E5">
        <w:rPr>
          <w:rFonts w:ascii="Garamond" w:hAnsi="Garamond"/>
          <w:sz w:val="20"/>
          <w:szCs w:val="20"/>
        </w:rPr>
        <w:t>Que ce retournement soit bien un retournement, ceci</w:t>
      </w:r>
      <w:r w:rsidR="005B3628">
        <w:rPr>
          <w:rFonts w:ascii="Garamond" w:hAnsi="Garamond"/>
          <w:sz w:val="20"/>
          <w:szCs w:val="20"/>
        </w:rPr>
        <w:t xml:space="preserve"> </w:t>
      </w:r>
      <w:r w:rsidRPr="00F701E5">
        <w:rPr>
          <w:rFonts w:ascii="Garamond" w:hAnsi="Garamond"/>
          <w:sz w:val="20"/>
          <w:szCs w:val="20"/>
        </w:rPr>
        <w:t xml:space="preserve">peut se voir aisément, et je le dis tout de suite. </w:t>
      </w:r>
    </w:p>
    <w:p w:rsidR="00CE0997" w:rsidRDefault="00665BF0">
      <w:pPr>
        <w:pStyle w:val="Corpsdetexte"/>
        <w:rPr>
          <w:rFonts w:ascii="Garamond" w:hAnsi="Garamond"/>
          <w:sz w:val="20"/>
          <w:szCs w:val="20"/>
        </w:rPr>
      </w:pPr>
      <w:r w:rsidRPr="00F701E5">
        <w:rPr>
          <w:rFonts w:ascii="Garamond" w:hAnsi="Garamond"/>
          <w:sz w:val="20"/>
          <w:szCs w:val="20"/>
        </w:rPr>
        <w:t>C'est de l'ordre, semble</w:t>
      </w:r>
      <w:r w:rsidR="005B3628">
        <w:rPr>
          <w:rFonts w:ascii="Garamond" w:hAnsi="Garamond"/>
          <w:sz w:val="20"/>
          <w:szCs w:val="20"/>
        </w:rPr>
        <w:t>-</w:t>
      </w:r>
      <w:r w:rsidRPr="00F701E5">
        <w:rPr>
          <w:rFonts w:ascii="Garamond" w:hAnsi="Garamond"/>
          <w:sz w:val="20"/>
          <w:szCs w:val="20"/>
        </w:rPr>
        <w:t>t</w:t>
      </w:r>
      <w:r w:rsidR="005B3628">
        <w:rPr>
          <w:rFonts w:ascii="Garamond" w:hAnsi="Garamond"/>
          <w:sz w:val="20"/>
          <w:szCs w:val="20"/>
        </w:rPr>
        <w:t>-</w:t>
      </w:r>
      <w:r w:rsidRPr="00F701E5">
        <w:rPr>
          <w:rFonts w:ascii="Garamond" w:hAnsi="Garamond"/>
          <w:sz w:val="20"/>
          <w:szCs w:val="20"/>
        </w:rPr>
        <w:t xml:space="preserve">il, de la récréation mathématique que de le représenter, comme je vais vous le représenter. </w:t>
      </w:r>
    </w:p>
    <w:p w:rsidR="00CE0997" w:rsidRDefault="00CE0997">
      <w:pPr>
        <w:pStyle w:val="Corpsdetexte"/>
        <w:rPr>
          <w:rFonts w:ascii="Garamond" w:hAnsi="Garamond"/>
          <w:sz w:val="20"/>
          <w:szCs w:val="20"/>
        </w:rPr>
      </w:pPr>
    </w:p>
    <w:p w:rsidR="005B3628" w:rsidRDefault="00665BF0">
      <w:pPr>
        <w:pStyle w:val="Corpsdetexte"/>
        <w:rPr>
          <w:rFonts w:ascii="Garamond" w:hAnsi="Garamond"/>
          <w:sz w:val="20"/>
          <w:szCs w:val="20"/>
        </w:rPr>
      </w:pPr>
      <w:r w:rsidRPr="00F701E5">
        <w:rPr>
          <w:rFonts w:ascii="Garamond" w:hAnsi="Garamond"/>
          <w:sz w:val="20"/>
          <w:szCs w:val="20"/>
        </w:rPr>
        <w:t xml:space="preserve">Néanmoins cela garde tout son intérêt et toute son importance. Comme je ne pourrais pas l'insérer aisément dans la suite </w:t>
      </w:r>
    </w:p>
    <w:p w:rsidR="005B3628" w:rsidRDefault="00665BF0">
      <w:pPr>
        <w:pStyle w:val="Corpsdetexte"/>
        <w:rPr>
          <w:rFonts w:ascii="Garamond" w:hAnsi="Garamond"/>
          <w:sz w:val="20"/>
          <w:szCs w:val="20"/>
        </w:rPr>
      </w:pPr>
      <w:r w:rsidRPr="00F701E5">
        <w:rPr>
          <w:rFonts w:ascii="Garamond" w:hAnsi="Garamond"/>
          <w:sz w:val="20"/>
          <w:szCs w:val="20"/>
        </w:rPr>
        <w:t xml:space="preserve">de mon discours, je vais vous en donner tout de suite l'image. Considérez simplement ceci comme une introduction </w:t>
      </w:r>
    </w:p>
    <w:p w:rsidR="00665BF0" w:rsidRPr="00F701E5" w:rsidRDefault="00665BF0">
      <w:pPr>
        <w:pStyle w:val="Corpsdetexte"/>
        <w:rPr>
          <w:rFonts w:ascii="Garamond" w:hAnsi="Garamond"/>
          <w:sz w:val="20"/>
          <w:szCs w:val="20"/>
        </w:rPr>
      </w:pPr>
      <w:r w:rsidRPr="00F701E5">
        <w:rPr>
          <w:rFonts w:ascii="Garamond" w:hAnsi="Garamond"/>
          <w:sz w:val="20"/>
          <w:szCs w:val="20"/>
        </w:rPr>
        <w:t>à ce qui va vous être dit d'une façon plus cohérente et plus développée.</w:t>
      </w:r>
    </w:p>
    <w:p w:rsidR="009C0776" w:rsidRPr="00F701E5" w:rsidRDefault="009C0776">
      <w:pPr>
        <w:pStyle w:val="Corpsdetexte"/>
        <w:rPr>
          <w:rFonts w:ascii="Garamond" w:hAnsi="Garamond"/>
          <w:sz w:val="20"/>
          <w:szCs w:val="20"/>
        </w:rPr>
      </w:pPr>
    </w:p>
    <w:p w:rsidR="009C0776" w:rsidRPr="00F701E5" w:rsidRDefault="00665BF0">
      <w:pPr>
        <w:pStyle w:val="Corpsdetexte"/>
        <w:rPr>
          <w:rFonts w:ascii="Garamond" w:hAnsi="Garamond"/>
          <w:sz w:val="20"/>
          <w:szCs w:val="20"/>
        </w:rPr>
      </w:pPr>
      <w:r w:rsidRPr="00F701E5">
        <w:rPr>
          <w:rFonts w:ascii="Garamond" w:hAnsi="Garamond"/>
          <w:sz w:val="20"/>
          <w:szCs w:val="20"/>
        </w:rPr>
        <w:t>Ce n'est pas simplement d'un autre tore qu'il s'agit dans celui</w:t>
      </w:r>
      <w:r w:rsidR="00775025" w:rsidRPr="00F701E5">
        <w:rPr>
          <w:rFonts w:ascii="Garamond" w:hAnsi="Garamond"/>
          <w:sz w:val="20"/>
          <w:szCs w:val="20"/>
        </w:rPr>
        <w:t>–</w:t>
      </w:r>
      <w:r w:rsidRPr="00F701E5">
        <w:rPr>
          <w:rFonts w:ascii="Garamond" w:hAnsi="Garamond"/>
          <w:sz w:val="20"/>
          <w:szCs w:val="20"/>
        </w:rPr>
        <w:t xml:space="preserve">ci qui peut servir de décalque à ce qui est inscrit sur l'autre. </w:t>
      </w:r>
    </w:p>
    <w:p w:rsidR="005B3628" w:rsidRDefault="00665BF0" w:rsidP="005B3628">
      <w:pPr>
        <w:pStyle w:val="Corpsdetexte"/>
        <w:rPr>
          <w:rFonts w:ascii="Garamond" w:hAnsi="Garamond"/>
          <w:sz w:val="20"/>
          <w:szCs w:val="20"/>
        </w:rPr>
      </w:pPr>
      <w:r w:rsidRPr="00F701E5">
        <w:rPr>
          <w:rFonts w:ascii="Garamond" w:hAnsi="Garamond"/>
          <w:sz w:val="20"/>
          <w:szCs w:val="20"/>
        </w:rPr>
        <w:t xml:space="preserve">Topologiquement, un tore est quelque chose de tout à fait équivalent à ce qu'on appelle en topologie l'insertion </w:t>
      </w:r>
    </w:p>
    <w:p w:rsidR="00665BF0" w:rsidRDefault="00665BF0" w:rsidP="005B3628">
      <w:pPr>
        <w:pStyle w:val="Corpsdetexte"/>
        <w:rPr>
          <w:rFonts w:ascii="Garamond" w:hAnsi="Garamond"/>
          <w:sz w:val="20"/>
          <w:szCs w:val="20"/>
        </w:rPr>
      </w:pPr>
      <w:r w:rsidRPr="00F701E5">
        <w:rPr>
          <w:rFonts w:ascii="Garamond" w:hAnsi="Garamond"/>
          <w:sz w:val="20"/>
          <w:szCs w:val="20"/>
        </w:rPr>
        <w:t>sur une sphère</w:t>
      </w:r>
      <w:r w:rsidR="005B3628">
        <w:rPr>
          <w:rFonts w:ascii="Garamond" w:hAnsi="Garamond"/>
          <w:sz w:val="20"/>
          <w:szCs w:val="20"/>
        </w:rPr>
        <w:t>,</w:t>
      </w:r>
      <w:r w:rsidRPr="00F701E5">
        <w:rPr>
          <w:rFonts w:ascii="Garamond" w:hAnsi="Garamond"/>
          <w:sz w:val="20"/>
          <w:szCs w:val="20"/>
        </w:rPr>
        <w:t xml:space="preserve"> d'une poignée.</w:t>
      </w:r>
    </w:p>
    <w:p w:rsidR="00CE0997" w:rsidRDefault="00CE0997" w:rsidP="005B3628">
      <w:pPr>
        <w:pStyle w:val="Corpsdetexte"/>
        <w:rPr>
          <w:rFonts w:ascii="Garamond" w:hAnsi="Garamond"/>
          <w:sz w:val="20"/>
          <w:szCs w:val="20"/>
        </w:rPr>
      </w:pPr>
    </w:p>
    <w:p w:rsidR="005B3628" w:rsidRPr="00F701E5" w:rsidRDefault="00F60D76" w:rsidP="005B3628">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1482025" cy="1261534"/>
            <wp:effectExtent l="0" t="0" r="4445" b="0"/>
            <wp:docPr id="178" name="Image 178" descr="C:\Users\Alain\Desktop\Lacan séminaires\Ressources\Doc S13 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3 b\33.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82113" cy="1261609"/>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8418A0" w:rsidRPr="00F701E5" w:rsidRDefault="00665BF0">
      <w:pPr>
        <w:pStyle w:val="Corpsdetexte"/>
        <w:rPr>
          <w:rFonts w:ascii="Garamond" w:hAnsi="Garamond"/>
          <w:sz w:val="20"/>
          <w:szCs w:val="20"/>
        </w:rPr>
      </w:pPr>
      <w:r w:rsidRPr="00F701E5">
        <w:rPr>
          <w:rFonts w:ascii="Garamond" w:hAnsi="Garamond"/>
          <w:sz w:val="20"/>
          <w:szCs w:val="20"/>
        </w:rPr>
        <w:t>Vous voyez bien que par transformation continue comme on s'exprime dans certains manuels, c'est exactement la même chose, un tore ou une poignée, que</w:t>
      </w:r>
      <w:r w:rsidR="005B3628">
        <w:rPr>
          <w:rFonts w:ascii="Garamond" w:hAnsi="Garamond"/>
          <w:sz w:val="20"/>
          <w:szCs w:val="20"/>
        </w:rPr>
        <w:t xml:space="preserve"> cette espèce de cloche fermée. </w:t>
      </w:r>
      <w:r w:rsidR="009C0776" w:rsidRPr="00F701E5">
        <w:rPr>
          <w:rFonts w:ascii="Garamond" w:hAnsi="Garamond"/>
          <w:sz w:val="20"/>
          <w:szCs w:val="20"/>
        </w:rPr>
        <w:t>À</w:t>
      </w:r>
      <w:r w:rsidRPr="00F701E5">
        <w:rPr>
          <w:rFonts w:ascii="Garamond" w:hAnsi="Garamond"/>
          <w:sz w:val="20"/>
          <w:szCs w:val="20"/>
        </w:rPr>
        <w:t xml:space="preserve"> partir de là, il vous sera aisé de comprendre la légitimité du terme de </w:t>
      </w:r>
      <w:r w:rsidRPr="00F701E5">
        <w:rPr>
          <w:rFonts w:ascii="Garamond" w:hAnsi="Garamond" w:cs="Times New Roman"/>
          <w:i/>
          <w:sz w:val="20"/>
          <w:szCs w:val="20"/>
        </w:rPr>
        <w:t>retournement</w:t>
      </w:r>
      <w:r w:rsidRPr="00F701E5">
        <w:rPr>
          <w:rFonts w:ascii="Garamond" w:hAnsi="Garamond"/>
          <w:sz w:val="20"/>
          <w:szCs w:val="20"/>
        </w:rPr>
        <w:t xml:space="preserve"> si nous donnons à ce mot, </w:t>
      </w:r>
      <w:r w:rsidRPr="005B3628">
        <w:rPr>
          <w:rFonts w:ascii="Garamond" w:hAnsi="Garamond"/>
          <w:i/>
          <w:sz w:val="20"/>
          <w:szCs w:val="20"/>
        </w:rPr>
        <w:t>son sens intuitif</w:t>
      </w:r>
      <w:r w:rsidRPr="00F701E5">
        <w:rPr>
          <w:rFonts w:ascii="Garamond" w:hAnsi="Garamond"/>
          <w:sz w:val="20"/>
          <w:szCs w:val="20"/>
        </w:rPr>
        <w:t xml:space="preserve">, son sens intuitif dont ce n'est pas pour rien qu'il évoque la manipulation, la manœuvre, la main, cette main qui est présente jusque dans le terme allemand pour désigner ce traitement : </w:t>
      </w:r>
      <w:r w:rsidRPr="00F701E5">
        <w:rPr>
          <w:rFonts w:ascii="Garamond" w:hAnsi="Garamond" w:cs="Times New Roman"/>
          <w:i/>
          <w:iCs/>
          <w:sz w:val="20"/>
          <w:szCs w:val="20"/>
        </w:rPr>
        <w:t>Handlung</w:t>
      </w:r>
      <w:r w:rsidR="005B3628">
        <w:rPr>
          <w:rFonts w:ascii="Garamond" w:hAnsi="Garamond"/>
          <w:sz w:val="20"/>
          <w:szCs w:val="20"/>
        </w:rPr>
        <w:t xml:space="preserve">. </w:t>
      </w:r>
      <w:r w:rsidRPr="00F701E5">
        <w:rPr>
          <w:rFonts w:ascii="Garamond" w:hAnsi="Garamond"/>
          <w:sz w:val="20"/>
          <w:szCs w:val="20"/>
        </w:rPr>
        <w:t xml:space="preserve">La faveur que nous pouvons y trouver est justement celle, sinon de complètement réduire à ce qu'il y a de prévalence visuelle dans le terme d'intuition, tout au moins de le faire reculer. </w:t>
      </w:r>
    </w:p>
    <w:p w:rsidR="008418A0" w:rsidRPr="00F701E5" w:rsidRDefault="008418A0">
      <w:pPr>
        <w:pStyle w:val="Corpsdetexte"/>
        <w:rPr>
          <w:rFonts w:ascii="Garamond" w:hAnsi="Garamond"/>
          <w:sz w:val="20"/>
          <w:szCs w:val="20"/>
        </w:rPr>
      </w:pPr>
    </w:p>
    <w:p w:rsidR="005B3628" w:rsidRDefault="00665BF0">
      <w:pPr>
        <w:pStyle w:val="Corpsdetexte"/>
        <w:rPr>
          <w:rFonts w:ascii="Garamond" w:hAnsi="Garamond"/>
          <w:sz w:val="20"/>
          <w:szCs w:val="20"/>
        </w:rPr>
      </w:pPr>
      <w:r w:rsidRPr="00F701E5">
        <w:rPr>
          <w:rFonts w:ascii="Garamond" w:hAnsi="Garamond"/>
          <w:sz w:val="20"/>
          <w:szCs w:val="20"/>
        </w:rPr>
        <w:t>Déjà les stoïciens en avaient senti l'importance et l</w:t>
      </w:r>
      <w:r w:rsidR="008418A0" w:rsidRPr="00F701E5">
        <w:rPr>
          <w:rFonts w:ascii="Garamond" w:hAnsi="Garamond"/>
          <w:sz w:val="20"/>
          <w:szCs w:val="20"/>
        </w:rPr>
        <w:t>a</w:t>
      </w:r>
      <w:r w:rsidRPr="00F701E5">
        <w:rPr>
          <w:rFonts w:ascii="Garamond" w:hAnsi="Garamond"/>
          <w:sz w:val="20"/>
          <w:szCs w:val="20"/>
        </w:rPr>
        <w:t xml:space="preserve"> nécessité </w:t>
      </w:r>
      <w:r w:rsidR="005B3628">
        <w:rPr>
          <w:rFonts w:ascii="Garamond" w:hAnsi="Garamond"/>
          <w:sz w:val="20"/>
          <w:szCs w:val="20"/>
        </w:rPr>
        <w:t>-</w:t>
      </w:r>
      <w:r w:rsidRPr="00F701E5">
        <w:rPr>
          <w:rFonts w:ascii="Garamond" w:hAnsi="Garamond"/>
          <w:sz w:val="20"/>
          <w:szCs w:val="20"/>
        </w:rPr>
        <w:t xml:space="preserve"> certains d'entre vous savent ce qu'ils faisaient de la main ouverte, de la main fermée, du poing, voire justement de ce r</w:t>
      </w:r>
      <w:r w:rsidR="005B3628">
        <w:rPr>
          <w:rFonts w:ascii="Garamond" w:hAnsi="Garamond"/>
          <w:sz w:val="20"/>
          <w:szCs w:val="20"/>
        </w:rPr>
        <w:t xml:space="preserve">etournement que la main image. </w:t>
      </w:r>
      <w:r w:rsidRPr="00F701E5">
        <w:rPr>
          <w:rFonts w:ascii="Garamond" w:hAnsi="Garamond"/>
          <w:sz w:val="20"/>
          <w:szCs w:val="20"/>
        </w:rPr>
        <w:t>Ici, c'est à</w:t>
      </w:r>
      <w:r w:rsidRPr="00F701E5">
        <w:rPr>
          <w:rFonts w:ascii="Garamond" w:hAnsi="Garamond"/>
          <w:i/>
          <w:iCs/>
          <w:sz w:val="20"/>
          <w:szCs w:val="20"/>
        </w:rPr>
        <w:t xml:space="preserve"> </w:t>
      </w:r>
      <w:r w:rsidRPr="00F701E5">
        <w:rPr>
          <w:rFonts w:ascii="Garamond" w:hAnsi="Garamond"/>
          <w:sz w:val="20"/>
          <w:szCs w:val="20"/>
        </w:rPr>
        <w:t xml:space="preserve">proprement parler </w:t>
      </w:r>
    </w:p>
    <w:p w:rsidR="005B3628" w:rsidRDefault="00665BF0">
      <w:pPr>
        <w:pStyle w:val="Corpsdetexte"/>
        <w:rPr>
          <w:rFonts w:ascii="Garamond" w:hAnsi="Garamond"/>
          <w:sz w:val="20"/>
          <w:szCs w:val="20"/>
        </w:rPr>
      </w:pPr>
      <w:r w:rsidRPr="00F701E5">
        <w:rPr>
          <w:rFonts w:ascii="Garamond" w:hAnsi="Garamond"/>
          <w:sz w:val="20"/>
          <w:szCs w:val="20"/>
        </w:rPr>
        <w:t>à cette sorte de retournement qui est lié à l'usage de la main</w:t>
      </w:r>
      <w:r w:rsidR="008418A0" w:rsidRPr="00F701E5">
        <w:rPr>
          <w:rFonts w:ascii="Garamond" w:hAnsi="Garamond"/>
          <w:sz w:val="20"/>
          <w:szCs w:val="20"/>
        </w:rPr>
        <w:t>,</w:t>
      </w:r>
      <w:r w:rsidRPr="00F701E5">
        <w:rPr>
          <w:rFonts w:ascii="Garamond" w:hAnsi="Garamond"/>
          <w:sz w:val="20"/>
          <w:szCs w:val="20"/>
        </w:rPr>
        <w:t xml:space="preserve"> retournement de la peau qui la recouvre, le retournement </w:t>
      </w:r>
    </w:p>
    <w:p w:rsidR="00CE0997" w:rsidRDefault="00665BF0">
      <w:pPr>
        <w:pStyle w:val="Corpsdetexte"/>
        <w:rPr>
          <w:rFonts w:ascii="Garamond" w:hAnsi="Garamond"/>
          <w:sz w:val="20"/>
          <w:szCs w:val="20"/>
        </w:rPr>
      </w:pPr>
      <w:r w:rsidRPr="00F701E5">
        <w:rPr>
          <w:rFonts w:ascii="Garamond" w:hAnsi="Garamond"/>
          <w:sz w:val="20"/>
          <w:szCs w:val="20"/>
        </w:rPr>
        <w:t>du gant pour l'appeler par son nom</w:t>
      </w:r>
      <w:r w:rsidR="008418A0" w:rsidRPr="00F701E5">
        <w:rPr>
          <w:rFonts w:ascii="Garamond" w:hAnsi="Garamond"/>
          <w:sz w:val="20"/>
          <w:szCs w:val="20"/>
        </w:rPr>
        <w:t>,</w:t>
      </w:r>
      <w:r w:rsidRPr="00F701E5">
        <w:rPr>
          <w:rFonts w:ascii="Garamond" w:hAnsi="Garamond"/>
          <w:sz w:val="20"/>
          <w:szCs w:val="20"/>
        </w:rPr>
        <w:t xml:space="preserve"> </w:t>
      </w:r>
      <w:r w:rsidR="005B3628">
        <w:rPr>
          <w:rFonts w:ascii="Garamond" w:hAnsi="Garamond"/>
          <w:sz w:val="20"/>
          <w:szCs w:val="20"/>
        </w:rPr>
        <w:t xml:space="preserve">que nous faisons référence. </w:t>
      </w:r>
      <w:r w:rsidRPr="00F701E5">
        <w:rPr>
          <w:rFonts w:ascii="Garamond" w:hAnsi="Garamond"/>
          <w:sz w:val="20"/>
          <w:szCs w:val="20"/>
        </w:rPr>
        <w:t xml:space="preserve">Ce fait qu'un </w:t>
      </w:r>
      <w:r w:rsidRPr="00F701E5">
        <w:rPr>
          <w:rFonts w:ascii="Garamond" w:hAnsi="Garamond" w:cs="Times New Roman"/>
          <w:i/>
          <w:sz w:val="20"/>
          <w:szCs w:val="20"/>
        </w:rPr>
        <w:t>gant droit retourné fasse un gant gauche</w:t>
      </w:r>
      <w:r w:rsidRPr="00F701E5">
        <w:rPr>
          <w:rFonts w:ascii="Garamond" w:hAnsi="Garamond"/>
          <w:sz w:val="20"/>
          <w:szCs w:val="20"/>
        </w:rPr>
        <w:t xml:space="preserve">, </w:t>
      </w:r>
    </w:p>
    <w:p w:rsidR="00CE0997" w:rsidRDefault="00665BF0">
      <w:pPr>
        <w:pStyle w:val="Corpsdetexte"/>
        <w:rPr>
          <w:rFonts w:ascii="Garamond" w:hAnsi="Garamond"/>
          <w:sz w:val="20"/>
          <w:szCs w:val="20"/>
        </w:rPr>
      </w:pPr>
      <w:r w:rsidRPr="00F701E5">
        <w:rPr>
          <w:rFonts w:ascii="Garamond" w:hAnsi="Garamond"/>
          <w:sz w:val="20"/>
          <w:szCs w:val="20"/>
        </w:rPr>
        <w:t>et plus exactement fasse l'image du gant dans le miroir</w:t>
      </w:r>
      <w:r w:rsidR="005B3628">
        <w:rPr>
          <w:rFonts w:ascii="Garamond" w:hAnsi="Garamond"/>
          <w:sz w:val="20"/>
          <w:szCs w:val="20"/>
        </w:rPr>
        <w:t xml:space="preserve">, </w:t>
      </w:r>
      <w:r w:rsidRPr="00F701E5">
        <w:rPr>
          <w:rFonts w:ascii="Garamond" w:hAnsi="Garamond"/>
          <w:sz w:val="20"/>
          <w:szCs w:val="20"/>
        </w:rPr>
        <w:t xml:space="preserve">pour autant que l'image du gant dans le miroir c'est le gant </w:t>
      </w:r>
    </w:p>
    <w:p w:rsidR="00665BF0" w:rsidRPr="00F701E5" w:rsidRDefault="00665BF0">
      <w:pPr>
        <w:pStyle w:val="Corpsdetexte"/>
        <w:rPr>
          <w:rFonts w:ascii="Garamond" w:hAnsi="Garamond"/>
          <w:sz w:val="20"/>
          <w:szCs w:val="20"/>
        </w:rPr>
      </w:pPr>
      <w:r w:rsidRPr="00F701E5">
        <w:rPr>
          <w:rFonts w:ascii="Garamond" w:hAnsi="Garamond"/>
          <w:sz w:val="20"/>
          <w:szCs w:val="20"/>
        </w:rPr>
        <w:t>de l'espèce opposée</w:t>
      </w:r>
      <w:r w:rsidR="005B3628">
        <w:rPr>
          <w:rFonts w:ascii="Garamond" w:hAnsi="Garamond"/>
          <w:sz w:val="20"/>
          <w:szCs w:val="20"/>
        </w:rPr>
        <w:t xml:space="preserve">, </w:t>
      </w:r>
      <w:r w:rsidRPr="00F701E5">
        <w:rPr>
          <w:rFonts w:ascii="Garamond" w:hAnsi="Garamond"/>
          <w:sz w:val="20"/>
          <w:szCs w:val="20"/>
        </w:rPr>
        <w:t>voilà qui est le point de départ de l'intérêt que nous portons à ce terme de retournement.</w:t>
      </w:r>
    </w:p>
    <w:p w:rsidR="008418A0" w:rsidRPr="00F701E5" w:rsidRDefault="008418A0">
      <w:pPr>
        <w:pStyle w:val="Corpsdetexte"/>
        <w:rPr>
          <w:rFonts w:ascii="Garamond" w:hAnsi="Garamond"/>
          <w:sz w:val="20"/>
          <w:szCs w:val="20"/>
        </w:rPr>
      </w:pPr>
    </w:p>
    <w:p w:rsidR="00CE0997" w:rsidRDefault="00665BF0">
      <w:pPr>
        <w:pStyle w:val="Corpsdetexte"/>
        <w:rPr>
          <w:rFonts w:ascii="Garamond" w:hAnsi="Garamond"/>
          <w:sz w:val="20"/>
          <w:szCs w:val="20"/>
        </w:rPr>
      </w:pPr>
      <w:r w:rsidRPr="00F701E5">
        <w:rPr>
          <w:rFonts w:ascii="Garamond" w:hAnsi="Garamond"/>
          <w:sz w:val="20"/>
          <w:szCs w:val="20"/>
        </w:rPr>
        <w:t>N'oubliez pas que cet exemple intuitif est proprement ce qui a nécessité pour KANT</w:t>
      </w:r>
      <w:r w:rsidRPr="00CE0997">
        <w:rPr>
          <w:rStyle w:val="Appelnotedebasdep"/>
          <w:rFonts w:ascii="Garamond" w:hAnsi="Garamond" w:cs="Times New Roman"/>
          <w:b/>
          <w:bCs/>
          <w:color w:val="C00000"/>
          <w:sz w:val="20"/>
          <w:szCs w:val="20"/>
          <w:vertAlign w:val="superscript"/>
        </w:rPr>
        <w:footnoteReference w:id="131"/>
      </w:r>
      <w:r w:rsidRPr="00F701E5">
        <w:rPr>
          <w:rFonts w:ascii="Garamond" w:hAnsi="Garamond"/>
          <w:sz w:val="20"/>
          <w:szCs w:val="20"/>
        </w:rPr>
        <w:t xml:space="preserve">, certains des amarrages </w:t>
      </w:r>
    </w:p>
    <w:p w:rsidR="00CE0997" w:rsidRDefault="00665BF0">
      <w:pPr>
        <w:pStyle w:val="Corpsdetexte"/>
        <w:rPr>
          <w:rFonts w:ascii="Garamond" w:hAnsi="Garamond"/>
          <w:sz w:val="20"/>
          <w:szCs w:val="20"/>
        </w:rPr>
      </w:pPr>
      <w:r w:rsidRPr="00F701E5">
        <w:rPr>
          <w:rFonts w:ascii="Garamond" w:hAnsi="Garamond"/>
          <w:sz w:val="20"/>
          <w:szCs w:val="20"/>
        </w:rPr>
        <w:t>de son esthétique transcendantale.</w:t>
      </w:r>
      <w:r w:rsidR="008418A0" w:rsidRPr="00F701E5">
        <w:rPr>
          <w:rFonts w:ascii="Garamond" w:hAnsi="Garamond"/>
          <w:sz w:val="20"/>
          <w:szCs w:val="20"/>
        </w:rPr>
        <w:t xml:space="preserve"> </w:t>
      </w:r>
      <w:r w:rsidRPr="00F701E5">
        <w:rPr>
          <w:rFonts w:ascii="Garamond" w:hAnsi="Garamond"/>
          <w:sz w:val="20"/>
          <w:szCs w:val="20"/>
        </w:rPr>
        <w:t xml:space="preserve">Je ne m'y arrête pas plus longtemps pour l'instant mais consultez le chapitre qui, </w:t>
      </w:r>
    </w:p>
    <w:p w:rsidR="00CE0997" w:rsidRDefault="00665BF0">
      <w:pPr>
        <w:pStyle w:val="Corpsdetexte"/>
        <w:rPr>
          <w:rFonts w:ascii="Garamond" w:hAnsi="Garamond"/>
          <w:sz w:val="20"/>
          <w:szCs w:val="20"/>
        </w:rPr>
      </w:pPr>
      <w:r w:rsidRPr="00F701E5">
        <w:rPr>
          <w:rFonts w:ascii="Garamond" w:hAnsi="Garamond"/>
          <w:sz w:val="20"/>
          <w:szCs w:val="20"/>
        </w:rPr>
        <w:t xml:space="preserve">si mon souvenir est bon, est le chapitre treize des </w:t>
      </w:r>
      <w:r w:rsidRPr="00F701E5">
        <w:rPr>
          <w:rFonts w:ascii="Garamond" w:hAnsi="Garamond" w:cs="Times New Roman"/>
          <w:i/>
          <w:iCs/>
          <w:sz w:val="20"/>
          <w:szCs w:val="20"/>
        </w:rPr>
        <w:t>Prolégomènes à toute métaphysique future</w:t>
      </w:r>
      <w:r w:rsidRPr="00CE0997">
        <w:rPr>
          <w:rStyle w:val="Appelnotedebasdep"/>
          <w:rFonts w:ascii="Garamond" w:hAnsi="Garamond" w:cs="Times New Roman"/>
          <w:b/>
          <w:bCs/>
          <w:color w:val="C00000"/>
          <w:sz w:val="20"/>
          <w:szCs w:val="20"/>
          <w:vertAlign w:val="superscript"/>
        </w:rPr>
        <w:footnoteReference w:id="132"/>
      </w:r>
      <w:r w:rsidRPr="00CE0997">
        <w:rPr>
          <w:rFonts w:ascii="Garamond" w:hAnsi="Garamond"/>
          <w:color w:val="C00000"/>
          <w:sz w:val="20"/>
          <w:szCs w:val="20"/>
        </w:rPr>
        <w:t>.</w:t>
      </w:r>
      <w:r w:rsidRPr="00F701E5">
        <w:rPr>
          <w:rFonts w:ascii="Garamond" w:hAnsi="Garamond"/>
          <w:sz w:val="20"/>
          <w:szCs w:val="20"/>
        </w:rPr>
        <w:t xml:space="preserve"> Vous en verrez l’importance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qui va s'enraciner plus loin dans toute la discussion entre </w:t>
      </w:r>
      <w:r w:rsidR="008418A0" w:rsidRPr="00F701E5">
        <w:rPr>
          <w:rFonts w:ascii="Garamond" w:hAnsi="Garamond"/>
          <w:sz w:val="20"/>
          <w:szCs w:val="20"/>
        </w:rPr>
        <w:t>LEIBNIZ</w:t>
      </w:r>
      <w:r w:rsidRPr="00F701E5">
        <w:rPr>
          <w:rFonts w:ascii="Garamond" w:hAnsi="Garamond"/>
          <w:sz w:val="20"/>
          <w:szCs w:val="20"/>
        </w:rPr>
        <w:t xml:space="preserve"> et </w:t>
      </w:r>
      <w:r w:rsidR="008418A0" w:rsidRPr="00F701E5">
        <w:rPr>
          <w:rFonts w:ascii="Garamond" w:hAnsi="Garamond"/>
          <w:sz w:val="20"/>
          <w:szCs w:val="20"/>
        </w:rPr>
        <w:t>NEWTON</w:t>
      </w:r>
      <w:r w:rsidRPr="00F701E5">
        <w:rPr>
          <w:rFonts w:ascii="Garamond" w:hAnsi="Garamond"/>
          <w:sz w:val="20"/>
          <w:szCs w:val="20"/>
        </w:rPr>
        <w:t xml:space="preserve"> sur la nature de l'espace. </w:t>
      </w:r>
    </w:p>
    <w:p w:rsidR="008418A0" w:rsidRPr="00F701E5" w:rsidRDefault="008418A0">
      <w:pPr>
        <w:pStyle w:val="Corpsdetexte"/>
        <w:rPr>
          <w:rFonts w:ascii="Garamond" w:hAnsi="Garamond"/>
          <w:sz w:val="20"/>
          <w:szCs w:val="20"/>
        </w:rPr>
      </w:pPr>
    </w:p>
    <w:p w:rsidR="008418A0" w:rsidRPr="00F701E5" w:rsidRDefault="00665BF0">
      <w:pPr>
        <w:pStyle w:val="Corpsdetexte"/>
        <w:rPr>
          <w:rFonts w:ascii="Garamond" w:hAnsi="Garamond"/>
          <w:sz w:val="20"/>
          <w:szCs w:val="20"/>
        </w:rPr>
      </w:pPr>
      <w:r w:rsidRPr="00F701E5">
        <w:rPr>
          <w:rFonts w:ascii="Garamond" w:hAnsi="Garamond"/>
          <w:sz w:val="20"/>
          <w:szCs w:val="20"/>
        </w:rPr>
        <w:t xml:space="preserve">Pour le cas de </w:t>
      </w:r>
      <w:r w:rsidRPr="00CE0997">
        <w:rPr>
          <w:rFonts w:ascii="Garamond" w:hAnsi="Garamond"/>
          <w:i/>
          <w:sz w:val="20"/>
          <w:szCs w:val="20"/>
        </w:rPr>
        <w:t>notre sphère avec la poignée</w:t>
      </w:r>
      <w:r w:rsidRPr="00F701E5">
        <w:rPr>
          <w:rFonts w:ascii="Garamond" w:hAnsi="Garamond"/>
          <w:sz w:val="20"/>
          <w:szCs w:val="20"/>
        </w:rPr>
        <w:t>, elle est uniquement là, surtout sous cette forme, pour vous rendre sensibles à ceci</w:t>
      </w:r>
      <w:r w:rsidR="008418A0" w:rsidRPr="00F701E5">
        <w:rPr>
          <w:rFonts w:ascii="Garamond" w:hAnsi="Garamond"/>
          <w:sz w:val="20"/>
          <w:szCs w:val="20"/>
        </w:rPr>
        <w:t> :</w:t>
      </w:r>
      <w:r w:rsidRPr="00F701E5">
        <w:rPr>
          <w:rFonts w:ascii="Garamond" w:hAnsi="Garamond"/>
          <w:sz w:val="20"/>
          <w:szCs w:val="20"/>
        </w:rPr>
        <w:t xml:space="preserve"> </w:t>
      </w:r>
    </w:p>
    <w:p w:rsidR="008418A0" w:rsidRPr="00F701E5" w:rsidRDefault="00665BF0">
      <w:pPr>
        <w:pStyle w:val="Corpsdetexte"/>
        <w:rPr>
          <w:rFonts w:ascii="Garamond" w:hAnsi="Garamond"/>
          <w:sz w:val="20"/>
          <w:szCs w:val="20"/>
        </w:rPr>
      </w:pPr>
      <w:r w:rsidRPr="00F701E5">
        <w:rPr>
          <w:rFonts w:ascii="Garamond" w:hAnsi="Garamond"/>
          <w:sz w:val="20"/>
          <w:szCs w:val="20"/>
        </w:rPr>
        <w:t>qu'un tore est tout</w:t>
      </w:r>
      <w:r w:rsidR="005C30B2" w:rsidRPr="00F701E5">
        <w:rPr>
          <w:rFonts w:ascii="Garamond" w:hAnsi="Garamond"/>
          <w:sz w:val="20"/>
          <w:szCs w:val="20"/>
        </w:rPr>
        <w:t xml:space="preserve"> </w:t>
      </w:r>
      <w:r w:rsidRPr="00F701E5">
        <w:rPr>
          <w:rFonts w:ascii="Garamond" w:hAnsi="Garamond"/>
          <w:sz w:val="20"/>
          <w:szCs w:val="20"/>
        </w:rPr>
        <w:t xml:space="preserve">aussi retournable qu'un quelconque support </w:t>
      </w:r>
      <w:r w:rsidRPr="00F701E5">
        <w:rPr>
          <w:rFonts w:ascii="Garamond" w:hAnsi="Garamond" w:cs="Times New Roman"/>
          <w:i/>
          <w:sz w:val="20"/>
          <w:szCs w:val="20"/>
        </w:rPr>
        <w:t>d'homologie sphérique</w:t>
      </w:r>
      <w:r w:rsidRPr="00F701E5">
        <w:rPr>
          <w:rFonts w:ascii="Garamond" w:hAnsi="Garamond"/>
          <w:sz w:val="20"/>
          <w:szCs w:val="20"/>
        </w:rPr>
        <w:t xml:space="preserve"> tel que le gant. </w:t>
      </w:r>
    </w:p>
    <w:p w:rsidR="008418A0" w:rsidRPr="00F701E5" w:rsidRDefault="008418A0">
      <w:pPr>
        <w:pStyle w:val="Corpsdetexte"/>
        <w:rPr>
          <w:rFonts w:ascii="Garamond" w:hAnsi="Garamond"/>
          <w:sz w:val="20"/>
          <w:szCs w:val="20"/>
        </w:rPr>
      </w:pPr>
    </w:p>
    <w:p w:rsidR="008418A0" w:rsidRPr="00F701E5" w:rsidRDefault="00665BF0">
      <w:pPr>
        <w:pStyle w:val="Corpsdetexte"/>
        <w:rPr>
          <w:rFonts w:ascii="Garamond" w:hAnsi="Garamond"/>
          <w:sz w:val="20"/>
          <w:szCs w:val="20"/>
        </w:rPr>
      </w:pPr>
      <w:r w:rsidRPr="00F701E5">
        <w:rPr>
          <w:rFonts w:ascii="Garamond" w:hAnsi="Garamond"/>
          <w:sz w:val="20"/>
          <w:szCs w:val="20"/>
        </w:rPr>
        <w:t>Car le gant, vous le voyez bien, n'est pas dissemblable, quant à sa topologie, d'une sphère, il suffit que vous souffliez</w:t>
      </w:r>
      <w:r w:rsidR="008418A0" w:rsidRPr="00F701E5">
        <w:rPr>
          <w:rFonts w:ascii="Garamond" w:hAnsi="Garamond"/>
          <w:sz w:val="20"/>
          <w:szCs w:val="20"/>
        </w:rPr>
        <w:t xml:space="preserve"> </w:t>
      </w:r>
      <w:r w:rsidRPr="00F701E5">
        <w:rPr>
          <w:rFonts w:ascii="Garamond" w:hAnsi="Garamond"/>
          <w:sz w:val="20"/>
          <w:szCs w:val="20"/>
        </w:rPr>
        <w:t xml:space="preserve">assez fort sa baudruche pour le voir se réduire à une forme sphérique. </w:t>
      </w:r>
    </w:p>
    <w:p w:rsidR="00CE0997" w:rsidRDefault="00CE0997">
      <w:pPr>
        <w:pStyle w:val="Corpsdetexte"/>
        <w:rPr>
          <w:rFonts w:ascii="Garamond" w:hAnsi="Garamond"/>
          <w:sz w:val="20"/>
          <w:szCs w:val="20"/>
        </w:rPr>
      </w:pPr>
    </w:p>
    <w:p w:rsidR="008418A0" w:rsidRPr="00F701E5" w:rsidRDefault="00665BF0">
      <w:pPr>
        <w:pStyle w:val="Corpsdetexte"/>
        <w:rPr>
          <w:rFonts w:ascii="Garamond" w:hAnsi="Garamond"/>
          <w:sz w:val="20"/>
          <w:szCs w:val="20"/>
        </w:rPr>
      </w:pPr>
      <w:r w:rsidRPr="00F701E5">
        <w:rPr>
          <w:rFonts w:ascii="Garamond" w:hAnsi="Garamond"/>
          <w:sz w:val="20"/>
          <w:szCs w:val="20"/>
        </w:rPr>
        <w:t>Le tore est retournable également. Il suffit en effet, pour que vous le voyez tout de suite, que passant par une ouverture quelconque votre main</w:t>
      </w:r>
      <w:r w:rsidR="00CE0997">
        <w:rPr>
          <w:rFonts w:ascii="Garamond" w:hAnsi="Garamond"/>
          <w:sz w:val="20"/>
          <w:szCs w:val="20"/>
        </w:rPr>
        <w:t>,</w:t>
      </w:r>
      <w:r w:rsidRPr="00F701E5">
        <w:rPr>
          <w:rFonts w:ascii="Garamond" w:hAnsi="Garamond"/>
          <w:sz w:val="20"/>
          <w:szCs w:val="20"/>
        </w:rPr>
        <w:t xml:space="preserve"> vous alliez accrocher l'intérieur de la poignée pour voir ce qui s'y passe. Voici maintenant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 sphère ouverte pour ma main et retournée. </w:t>
      </w:r>
    </w:p>
    <w:p w:rsidR="00665BF0" w:rsidRDefault="00CE0997" w:rsidP="00CE0997">
      <w:pPr>
        <w:pStyle w:val="Corpsdetexte"/>
        <w:jc w:val="center"/>
        <w:rPr>
          <w:rFonts w:ascii="Garamond" w:hAnsi="Garamond"/>
          <w:sz w:val="20"/>
          <w:szCs w:val="20"/>
        </w:rPr>
      </w:pPr>
      <w:r w:rsidRPr="00F701E5">
        <w:rPr>
          <w:rFonts w:ascii="Garamond" w:hAnsi="Garamond"/>
          <w:noProof/>
          <w:sz w:val="20"/>
          <w:szCs w:val="20"/>
          <w:lang w:eastAsia="fr-FR"/>
        </w:rPr>
        <w:lastRenderedPageBreak/>
        <w:drawing>
          <wp:inline distT="0" distB="0" distL="0" distR="0" wp14:anchorId="69463E12" wp14:editId="46C837C4">
            <wp:extent cx="3005666" cy="724686"/>
            <wp:effectExtent l="0" t="0" r="4445" b="0"/>
            <wp:docPr id="68" name="Image 68" descr="retournement_trivial_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tournement_trivial_tore"/>
                    <pic:cNvPicPr>
                      <a:picLocks noChangeAspect="1" noChangeArrowheads="1"/>
                    </pic:cNvPicPr>
                  </pic:nvPicPr>
                  <pic:blipFill>
                    <a:blip r:embed="rId118" cstate="print"/>
                    <a:srcRect/>
                    <a:stretch>
                      <a:fillRect/>
                    </a:stretch>
                  </pic:blipFill>
                  <pic:spPr bwMode="auto">
                    <a:xfrm>
                      <a:off x="0" y="0"/>
                      <a:ext cx="3009320" cy="725567"/>
                    </a:xfrm>
                    <a:prstGeom prst="rect">
                      <a:avLst/>
                    </a:prstGeom>
                    <a:noFill/>
                    <a:ln w="9525">
                      <a:noFill/>
                      <a:miter lim="800000"/>
                      <a:headEnd/>
                      <a:tailEnd/>
                    </a:ln>
                  </pic:spPr>
                </pic:pic>
              </a:graphicData>
            </a:graphic>
          </wp:inline>
        </w:drawing>
      </w:r>
    </w:p>
    <w:p w:rsidR="00CE0997" w:rsidRPr="00F701E5" w:rsidRDefault="00CE0997" w:rsidP="00CE0997">
      <w:pPr>
        <w:pStyle w:val="Corpsdetexte"/>
        <w:jc w:val="center"/>
        <w:rPr>
          <w:rFonts w:ascii="Garamond" w:hAnsi="Garamond"/>
          <w:sz w:val="20"/>
          <w:szCs w:val="20"/>
        </w:rPr>
      </w:pPr>
    </w:p>
    <w:p w:rsidR="00CE0997" w:rsidRDefault="00665BF0">
      <w:pPr>
        <w:pStyle w:val="Corpsdetexte"/>
        <w:rPr>
          <w:rFonts w:ascii="Garamond" w:hAnsi="Garamond"/>
          <w:sz w:val="20"/>
          <w:szCs w:val="20"/>
        </w:rPr>
      </w:pPr>
      <w:r w:rsidRPr="00F701E5">
        <w:rPr>
          <w:rFonts w:ascii="Garamond" w:hAnsi="Garamond"/>
          <w:sz w:val="20"/>
          <w:szCs w:val="20"/>
        </w:rPr>
        <w:t xml:space="preserve">Ici vous voyez se dessiner, avec deux trous dans la sphère, ce qui pourrait apparaître être une </w:t>
      </w:r>
      <w:r w:rsidRPr="00F701E5">
        <w:rPr>
          <w:rFonts w:ascii="Garamond" w:hAnsi="Garamond" w:cs="Times New Roman"/>
          <w:i/>
          <w:sz w:val="20"/>
          <w:szCs w:val="20"/>
        </w:rPr>
        <w:t>poignée intérieure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vais mettre mon doigt, ici à </w:t>
      </w:r>
      <w:r w:rsidRPr="00F701E5">
        <w:rPr>
          <w:rFonts w:ascii="Garamond" w:hAnsi="Garamond" w:cs="Times New Roman"/>
          <w:i/>
          <w:sz w:val="20"/>
          <w:szCs w:val="20"/>
        </w:rPr>
        <w:t>l'intérieur</w:t>
      </w:r>
      <w:r w:rsidRPr="00F701E5">
        <w:rPr>
          <w:rFonts w:ascii="Garamond" w:hAnsi="Garamond"/>
          <w:sz w:val="20"/>
          <w:szCs w:val="20"/>
        </w:rPr>
        <w:t xml:space="preserve"> de cette </w:t>
      </w:r>
      <w:r w:rsidRPr="00F701E5">
        <w:rPr>
          <w:rFonts w:ascii="Garamond" w:hAnsi="Garamond" w:cs="Times New Roman"/>
          <w:i/>
          <w:sz w:val="20"/>
          <w:szCs w:val="20"/>
        </w:rPr>
        <w:t>poignée intérieure</w:t>
      </w:r>
      <w:r w:rsidRPr="00F701E5">
        <w:rPr>
          <w:rFonts w:ascii="Garamond" w:hAnsi="Garamond"/>
          <w:sz w:val="20"/>
          <w:szCs w:val="20"/>
        </w:rPr>
        <w:t xml:space="preserve">. Il vous est du même coup immédiatement sensible je pense, qu'à </w:t>
      </w:r>
      <w:r w:rsidRPr="00F701E5">
        <w:rPr>
          <w:rFonts w:ascii="Garamond" w:hAnsi="Garamond"/>
          <w:i/>
          <w:sz w:val="20"/>
          <w:szCs w:val="20"/>
        </w:rPr>
        <w:t>tirer là</w:t>
      </w:r>
      <w:r w:rsidR="00CE0997">
        <w:rPr>
          <w:rFonts w:ascii="Garamond" w:hAnsi="Garamond"/>
          <w:i/>
          <w:sz w:val="20"/>
          <w:szCs w:val="20"/>
        </w:rPr>
        <w:t>-</w:t>
      </w:r>
      <w:r w:rsidRPr="00F701E5">
        <w:rPr>
          <w:rFonts w:ascii="Garamond" w:hAnsi="Garamond"/>
          <w:i/>
          <w:sz w:val="20"/>
          <w:szCs w:val="20"/>
        </w:rPr>
        <w:t>dessus</w:t>
      </w:r>
      <w:r w:rsidRPr="00F701E5">
        <w:rPr>
          <w:rFonts w:ascii="Garamond" w:hAnsi="Garamond"/>
          <w:sz w:val="20"/>
          <w:szCs w:val="20"/>
        </w:rPr>
        <w:t>, vous voyez se produire, se reproduire, une poignée extérieure. Il n'y</w:t>
      </w:r>
      <w:r w:rsidRPr="00F701E5">
        <w:rPr>
          <w:rFonts w:ascii="Garamond" w:hAnsi="Garamond"/>
          <w:i/>
          <w:iCs/>
          <w:sz w:val="20"/>
          <w:szCs w:val="20"/>
        </w:rPr>
        <w:t xml:space="preserve"> </w:t>
      </w:r>
      <w:r w:rsidRPr="00F701E5">
        <w:rPr>
          <w:rFonts w:ascii="Garamond" w:hAnsi="Garamond"/>
          <w:sz w:val="20"/>
          <w:szCs w:val="20"/>
        </w:rPr>
        <w:t xml:space="preserve">a pas de poignée intérieure insérable sur une sphère. Toute poignée est toujours une poignée extérieure. </w:t>
      </w:r>
    </w:p>
    <w:p w:rsidR="008418A0" w:rsidRPr="00F701E5" w:rsidRDefault="008418A0">
      <w:pPr>
        <w:pStyle w:val="Corpsdetexte"/>
        <w:rPr>
          <w:rFonts w:ascii="Garamond" w:hAnsi="Garamond"/>
          <w:sz w:val="20"/>
          <w:szCs w:val="20"/>
        </w:rPr>
      </w:pPr>
    </w:p>
    <w:p w:rsidR="00665BF0" w:rsidRPr="00F701E5" w:rsidRDefault="00665BF0">
      <w:pPr>
        <w:pStyle w:val="Corpsdetexte"/>
        <w:rPr>
          <w:rFonts w:ascii="Garamond" w:hAnsi="Garamond" w:cs="Times New Roman"/>
          <w:i/>
          <w:color w:val="0000CC"/>
          <w:sz w:val="20"/>
          <w:szCs w:val="20"/>
        </w:rPr>
      </w:pPr>
      <w:r w:rsidRPr="00F701E5">
        <w:rPr>
          <w:rFonts w:ascii="Garamond" w:hAnsi="Garamond"/>
          <w:sz w:val="20"/>
          <w:szCs w:val="20"/>
        </w:rPr>
        <w:t>La seule différence avec la première, celle qui est ici, sera de se profiler ici dans un axe sagital par</w:t>
      </w:r>
      <w:r w:rsidRPr="00F701E5">
        <w:rPr>
          <w:rFonts w:ascii="Garamond" w:hAnsi="Garamond"/>
          <w:i/>
          <w:iCs/>
          <w:sz w:val="20"/>
          <w:szCs w:val="20"/>
        </w:rPr>
        <w:t xml:space="preserve"> </w:t>
      </w:r>
      <w:r w:rsidRPr="00F701E5">
        <w:rPr>
          <w:rFonts w:ascii="Garamond" w:hAnsi="Garamond"/>
          <w:sz w:val="20"/>
          <w:szCs w:val="20"/>
        </w:rPr>
        <w:t>rapport à vous, alors qu'elle était ici transversale, autrement dit, de même que les deux tores précédents, d'être l'un par</w:t>
      </w:r>
      <w:r w:rsidRPr="00F701E5">
        <w:rPr>
          <w:rFonts w:ascii="Garamond" w:hAnsi="Garamond"/>
          <w:i/>
          <w:iCs/>
          <w:sz w:val="20"/>
          <w:szCs w:val="20"/>
        </w:rPr>
        <w:t xml:space="preserve"> </w:t>
      </w:r>
      <w:r w:rsidRPr="00F701E5">
        <w:rPr>
          <w:rFonts w:ascii="Garamond" w:hAnsi="Garamond"/>
          <w:sz w:val="20"/>
          <w:szCs w:val="20"/>
        </w:rPr>
        <w:t xml:space="preserve">rapport à l'autre dans une position de déplacement </w:t>
      </w:r>
      <w:r w:rsidRPr="00F701E5">
        <w:rPr>
          <w:rFonts w:ascii="Garamond" w:hAnsi="Garamond" w:cs="Times New Roman"/>
          <w:i/>
          <w:sz w:val="20"/>
          <w:szCs w:val="20"/>
        </w:rPr>
        <w:t>d'un quart de tour</w:t>
      </w:r>
      <w:r w:rsidR="008418A0" w:rsidRPr="00F701E5">
        <w:rPr>
          <w:rFonts w:ascii="Garamond" w:hAnsi="Garamond"/>
          <w:sz w:val="20"/>
          <w:szCs w:val="20"/>
        </w:rPr>
        <w:t xml:space="preserve">, </w:t>
      </w:r>
      <w:r w:rsidRPr="00F701E5">
        <w:rPr>
          <w:rFonts w:ascii="Garamond" w:hAnsi="Garamond"/>
          <w:sz w:val="20"/>
          <w:szCs w:val="20"/>
        </w:rPr>
        <w:t xml:space="preserve">non pas d'un demi tour, comme dans </w:t>
      </w:r>
      <w:r w:rsidRPr="00F701E5">
        <w:rPr>
          <w:rFonts w:ascii="Garamond" w:hAnsi="Garamond" w:cs="Times New Roman"/>
          <w:i/>
          <w:sz w:val="20"/>
          <w:szCs w:val="20"/>
        </w:rPr>
        <w:t>une translation</w:t>
      </w:r>
      <w:r w:rsidRPr="00F701E5">
        <w:rPr>
          <w:rFonts w:ascii="Garamond" w:hAnsi="Garamond"/>
          <w:sz w:val="20"/>
          <w:szCs w:val="20"/>
        </w:rPr>
        <w:t xml:space="preserve"> qui tenterait d'en reproduire l'équivalent, mais d'un quart de tour. </w:t>
      </w:r>
      <w:r w:rsidRPr="00F701E5">
        <w:rPr>
          <w:rFonts w:ascii="Garamond" w:hAnsi="Garamond" w:cs="Times New Roman"/>
          <w:i/>
          <w:color w:val="0000CC"/>
          <w:sz w:val="20"/>
          <w:szCs w:val="20"/>
        </w:rPr>
        <w:t>Ce quart de tour est très important car il est irréductible à toute translation spéculaire.</w:t>
      </w:r>
    </w:p>
    <w:p w:rsidR="00665BF0" w:rsidRPr="00F701E5" w:rsidRDefault="00665BF0">
      <w:pPr>
        <w:pStyle w:val="Corpsdetexte"/>
        <w:rPr>
          <w:rFonts w:ascii="Garamond" w:hAnsi="Garamond"/>
          <w:sz w:val="20"/>
          <w:szCs w:val="20"/>
        </w:rPr>
      </w:pPr>
    </w:p>
    <w:p w:rsidR="00CE0997" w:rsidRDefault="00665BF0">
      <w:pPr>
        <w:pStyle w:val="Corpsdetexte"/>
        <w:rPr>
          <w:rFonts w:ascii="Garamond" w:hAnsi="Garamond"/>
          <w:sz w:val="20"/>
          <w:szCs w:val="20"/>
        </w:rPr>
      </w:pPr>
      <w:r w:rsidRPr="00F701E5">
        <w:rPr>
          <w:rFonts w:ascii="Garamond" w:hAnsi="Garamond"/>
          <w:sz w:val="20"/>
          <w:szCs w:val="20"/>
        </w:rPr>
        <w:t xml:space="preserve">Néanmoins, il reste, au niveau du tore, que quelque chose n'apparaît pas aussitôt, qui nous détache des possibilités particulières qui font que </w:t>
      </w:r>
      <w:r w:rsidRPr="00F701E5">
        <w:rPr>
          <w:rFonts w:ascii="Garamond" w:hAnsi="Garamond" w:cs="Times New Roman"/>
          <w:i/>
          <w:sz w:val="20"/>
          <w:szCs w:val="20"/>
        </w:rPr>
        <w:t>le retournement</w:t>
      </w:r>
      <w:r w:rsidR="00CE0997">
        <w:rPr>
          <w:rFonts w:ascii="Garamond" w:hAnsi="Garamond"/>
          <w:sz w:val="20"/>
          <w:szCs w:val="20"/>
        </w:rPr>
        <w:t xml:space="preserve"> - </w:t>
      </w:r>
      <w:r w:rsidRPr="00F701E5">
        <w:rPr>
          <w:rFonts w:ascii="Garamond" w:hAnsi="Garamond"/>
          <w:sz w:val="20"/>
          <w:szCs w:val="20"/>
        </w:rPr>
        <w:t>la substitution de l'endroit à l'envers et inversement</w:t>
      </w:r>
      <w:r w:rsidR="00CE0997">
        <w:rPr>
          <w:rFonts w:ascii="Garamond" w:hAnsi="Garamond"/>
          <w:sz w:val="20"/>
          <w:szCs w:val="20"/>
        </w:rPr>
        <w:t xml:space="preserve"> - </w:t>
      </w:r>
      <w:r w:rsidRPr="00F701E5">
        <w:rPr>
          <w:rFonts w:ascii="Garamond" w:hAnsi="Garamond"/>
          <w:sz w:val="20"/>
          <w:szCs w:val="20"/>
        </w:rPr>
        <w:t xml:space="preserve">est quelque chose </w:t>
      </w:r>
    </w:p>
    <w:p w:rsidR="00CE0997" w:rsidRDefault="00665BF0">
      <w:pPr>
        <w:pStyle w:val="Corpsdetexte"/>
        <w:rPr>
          <w:rFonts w:ascii="Garamond" w:hAnsi="Garamond" w:cs="Times New Roman"/>
          <w:i/>
          <w:color w:val="0000CC"/>
          <w:sz w:val="20"/>
          <w:szCs w:val="20"/>
        </w:rPr>
      </w:pPr>
      <w:r w:rsidRPr="00F701E5">
        <w:rPr>
          <w:rFonts w:ascii="Garamond" w:hAnsi="Garamond"/>
          <w:sz w:val="20"/>
          <w:szCs w:val="20"/>
        </w:rPr>
        <w:t xml:space="preserve">qui reproduit </w:t>
      </w:r>
      <w:r w:rsidRPr="00F701E5">
        <w:rPr>
          <w:rFonts w:ascii="Garamond" w:hAnsi="Garamond" w:cs="Times New Roman"/>
          <w:i/>
          <w:sz w:val="20"/>
          <w:szCs w:val="20"/>
        </w:rPr>
        <w:t>la formation spéculaire</w:t>
      </w:r>
      <w:r w:rsidR="00CE0997">
        <w:rPr>
          <w:rFonts w:ascii="Garamond" w:hAnsi="Garamond"/>
          <w:sz w:val="20"/>
          <w:szCs w:val="20"/>
        </w:rPr>
        <w:t xml:space="preserve">. </w:t>
      </w:r>
      <w:r w:rsidRPr="00F701E5">
        <w:rPr>
          <w:rFonts w:ascii="Garamond" w:hAnsi="Garamond"/>
          <w:sz w:val="20"/>
          <w:szCs w:val="20"/>
        </w:rPr>
        <w:t>On pourrait dire ici qu'on trouve quelque chose qui</w:t>
      </w:r>
      <w:r w:rsidR="00CE0997">
        <w:rPr>
          <w:rFonts w:ascii="Garamond" w:hAnsi="Garamond"/>
          <w:sz w:val="20"/>
          <w:szCs w:val="20"/>
        </w:rPr>
        <w:t xml:space="preserve">, </w:t>
      </w:r>
      <w:r w:rsidRPr="00F701E5">
        <w:rPr>
          <w:rFonts w:ascii="Garamond" w:hAnsi="Garamond" w:cs="Times New Roman"/>
          <w:i/>
          <w:color w:val="0000CC"/>
          <w:sz w:val="20"/>
          <w:szCs w:val="20"/>
        </w:rPr>
        <w:t>à ce quart de tour près</w:t>
      </w:r>
      <w:r w:rsidR="00CE0997">
        <w:rPr>
          <w:rFonts w:ascii="Garamond" w:hAnsi="Garamond" w:cs="Times New Roman"/>
          <w:i/>
          <w:color w:val="0000CC"/>
          <w:sz w:val="20"/>
          <w:szCs w:val="20"/>
        </w:rPr>
        <w:t xml:space="preserve">, </w:t>
      </w:r>
    </w:p>
    <w:p w:rsidR="00CE0997" w:rsidRDefault="00665BF0">
      <w:pPr>
        <w:pStyle w:val="Corpsdetexte"/>
        <w:rPr>
          <w:rFonts w:ascii="Garamond" w:hAnsi="Garamond"/>
          <w:sz w:val="20"/>
          <w:szCs w:val="20"/>
        </w:rPr>
      </w:pPr>
      <w:r w:rsidRPr="00F701E5">
        <w:rPr>
          <w:rFonts w:ascii="Garamond" w:hAnsi="Garamond"/>
          <w:sz w:val="20"/>
          <w:szCs w:val="20"/>
        </w:rPr>
        <w:t xml:space="preserve">ferait de </w:t>
      </w:r>
      <w:r w:rsidRPr="00F701E5">
        <w:rPr>
          <w:rFonts w:ascii="Garamond" w:hAnsi="Garamond" w:cs="Times New Roman"/>
          <w:i/>
          <w:sz w:val="20"/>
          <w:szCs w:val="20"/>
        </w:rPr>
        <w:t>l'image retournée du tore</w:t>
      </w:r>
      <w:r w:rsidRPr="00F701E5">
        <w:rPr>
          <w:rFonts w:ascii="Garamond" w:hAnsi="Garamond"/>
          <w:sz w:val="20"/>
          <w:szCs w:val="20"/>
        </w:rPr>
        <w:t xml:space="preserve">, après tout quelque chose qui n'est pas </w:t>
      </w:r>
      <w:r w:rsidRPr="00F701E5">
        <w:rPr>
          <w:rFonts w:ascii="Garamond" w:hAnsi="Garamond"/>
          <w:i/>
          <w:sz w:val="20"/>
          <w:szCs w:val="20"/>
        </w:rPr>
        <w:t>réellement</w:t>
      </w:r>
      <w:r w:rsidRPr="00F701E5">
        <w:rPr>
          <w:rFonts w:ascii="Garamond" w:hAnsi="Garamond"/>
          <w:sz w:val="20"/>
          <w:szCs w:val="20"/>
        </w:rPr>
        <w:t xml:space="preserve">, qui n'est pas </w:t>
      </w:r>
      <w:r w:rsidRPr="00F701E5">
        <w:rPr>
          <w:rFonts w:ascii="Garamond" w:hAnsi="Garamond"/>
          <w:i/>
          <w:sz w:val="20"/>
          <w:szCs w:val="20"/>
        </w:rPr>
        <w:t>fondamentalement</w:t>
      </w:r>
      <w:r w:rsidRPr="00F701E5">
        <w:rPr>
          <w:rFonts w:ascii="Garamond" w:hAnsi="Garamond"/>
          <w:sz w:val="20"/>
          <w:szCs w:val="20"/>
        </w:rPr>
        <w:t xml:space="preserve"> différent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 point de vue </w:t>
      </w:r>
      <w:r w:rsidRPr="00F701E5">
        <w:rPr>
          <w:rFonts w:ascii="Garamond" w:hAnsi="Garamond"/>
          <w:i/>
          <w:sz w:val="20"/>
          <w:szCs w:val="20"/>
        </w:rPr>
        <w:t>topologique</w:t>
      </w:r>
      <w:r w:rsidRPr="00F701E5">
        <w:rPr>
          <w:rFonts w:ascii="Garamond" w:hAnsi="Garamond"/>
          <w:sz w:val="20"/>
          <w:szCs w:val="20"/>
        </w:rPr>
        <w:t xml:space="preserve"> et qui en donne encore en quelque façon, </w:t>
      </w:r>
      <w:r w:rsidRPr="00F701E5">
        <w:rPr>
          <w:rFonts w:ascii="Garamond" w:hAnsi="Garamond" w:cs="Times New Roman"/>
          <w:i/>
          <w:sz w:val="20"/>
          <w:szCs w:val="20"/>
        </w:rPr>
        <w:t>un équivalent spéculaire</w:t>
      </w:r>
      <w:r w:rsidRPr="00F701E5">
        <w:rPr>
          <w:rFonts w:ascii="Garamond" w:hAnsi="Garamond"/>
          <w:sz w:val="20"/>
          <w:szCs w:val="20"/>
        </w:rPr>
        <w:t xml:space="preserve">. </w:t>
      </w:r>
    </w:p>
    <w:p w:rsidR="008418A0" w:rsidRPr="00F701E5" w:rsidRDefault="008418A0">
      <w:pPr>
        <w:pStyle w:val="Corpsdetexte"/>
        <w:rPr>
          <w:rFonts w:ascii="Garamond" w:hAnsi="Garamond"/>
          <w:sz w:val="20"/>
          <w:szCs w:val="20"/>
        </w:rPr>
      </w:pPr>
    </w:p>
    <w:p w:rsidR="008418A0" w:rsidRPr="00F701E5" w:rsidRDefault="00665BF0" w:rsidP="00CE0997">
      <w:pPr>
        <w:pStyle w:val="Corpsdetexte"/>
        <w:rPr>
          <w:rFonts w:ascii="Garamond" w:hAnsi="Garamond"/>
          <w:sz w:val="20"/>
          <w:szCs w:val="20"/>
        </w:rPr>
      </w:pPr>
      <w:r w:rsidRPr="00F701E5">
        <w:rPr>
          <w:rFonts w:ascii="Garamond" w:hAnsi="Garamond"/>
          <w:sz w:val="20"/>
          <w:szCs w:val="20"/>
        </w:rPr>
        <w:t>Je le répète</w:t>
      </w:r>
      <w:r w:rsidR="00CE0997">
        <w:rPr>
          <w:rFonts w:ascii="Garamond" w:hAnsi="Garamond"/>
          <w:sz w:val="20"/>
          <w:szCs w:val="20"/>
        </w:rPr>
        <w:t xml:space="preserve">, </w:t>
      </w:r>
      <w:r w:rsidRPr="00F701E5">
        <w:rPr>
          <w:rFonts w:ascii="Garamond" w:hAnsi="Garamond"/>
          <w:sz w:val="20"/>
          <w:szCs w:val="20"/>
        </w:rPr>
        <w:t xml:space="preserve">c'est </w:t>
      </w:r>
      <w:r w:rsidR="008418A0" w:rsidRPr="00F701E5">
        <w:rPr>
          <w:rFonts w:ascii="Garamond" w:hAnsi="Garamond"/>
          <w:sz w:val="20"/>
          <w:szCs w:val="20"/>
        </w:rPr>
        <w:t>à</w:t>
      </w:r>
      <w:r w:rsidRPr="00F701E5">
        <w:rPr>
          <w:rFonts w:ascii="Garamond" w:hAnsi="Garamond"/>
          <w:sz w:val="20"/>
          <w:szCs w:val="20"/>
        </w:rPr>
        <w:t xml:space="preserve"> ce déplacement d'un quart de tour près, dont nous allons mieux voir</w:t>
      </w:r>
      <w:r w:rsidR="00CE0997">
        <w:rPr>
          <w:rFonts w:ascii="Garamond" w:hAnsi="Garamond"/>
          <w:sz w:val="20"/>
          <w:szCs w:val="20"/>
        </w:rPr>
        <w:t xml:space="preserve">, </w:t>
      </w:r>
      <w:r w:rsidRPr="00F701E5">
        <w:rPr>
          <w:rFonts w:ascii="Garamond" w:hAnsi="Garamond"/>
          <w:sz w:val="20"/>
          <w:szCs w:val="20"/>
        </w:rPr>
        <w:t xml:space="preserve">à rapprocher le tore des formes </w:t>
      </w:r>
    </w:p>
    <w:p w:rsidR="008418A0" w:rsidRPr="00F701E5" w:rsidRDefault="00665BF0" w:rsidP="00CE0997">
      <w:pPr>
        <w:pStyle w:val="Corpsdetexte"/>
        <w:rPr>
          <w:rFonts w:ascii="Garamond" w:hAnsi="Garamond" w:cs="Times New Roman"/>
          <w:i/>
          <w:sz w:val="20"/>
          <w:szCs w:val="20"/>
        </w:rPr>
      </w:pPr>
      <w:r w:rsidRPr="00F701E5">
        <w:rPr>
          <w:rFonts w:ascii="Garamond" w:hAnsi="Garamond"/>
          <w:sz w:val="20"/>
          <w:szCs w:val="20"/>
        </w:rPr>
        <w:t>topologiques de sa famille</w:t>
      </w:r>
      <w:r w:rsidR="00CE0997">
        <w:rPr>
          <w:rFonts w:ascii="Garamond" w:hAnsi="Garamond"/>
          <w:sz w:val="20"/>
          <w:szCs w:val="20"/>
        </w:rPr>
        <w:t xml:space="preserve">, </w:t>
      </w:r>
      <w:r w:rsidRPr="00F701E5">
        <w:rPr>
          <w:rFonts w:ascii="Garamond" w:hAnsi="Garamond"/>
          <w:sz w:val="20"/>
          <w:szCs w:val="20"/>
        </w:rPr>
        <w:t>qu'il est déjà quelque chose qui sépare le tore de toute surface d'homologie sphérique concernant cette</w:t>
      </w:r>
      <w:r w:rsidR="00CE0997">
        <w:rPr>
          <w:rFonts w:ascii="Garamond" w:hAnsi="Garamond"/>
          <w:sz w:val="20"/>
          <w:szCs w:val="20"/>
        </w:rPr>
        <w:t xml:space="preserve"> relation à l'image spéculaire. </w:t>
      </w:r>
      <w:r w:rsidRPr="00F701E5">
        <w:rPr>
          <w:rFonts w:ascii="Garamond" w:hAnsi="Garamond"/>
          <w:sz w:val="20"/>
          <w:szCs w:val="20"/>
        </w:rPr>
        <w:t>Nous allons le v</w:t>
      </w:r>
      <w:r w:rsidR="00CE0997">
        <w:rPr>
          <w:rFonts w:ascii="Garamond" w:hAnsi="Garamond"/>
          <w:sz w:val="20"/>
          <w:szCs w:val="20"/>
        </w:rPr>
        <w:t xml:space="preserve">oir maintenant plus en détail. </w:t>
      </w:r>
      <w:r w:rsidRPr="00F701E5">
        <w:rPr>
          <w:rFonts w:ascii="Garamond" w:hAnsi="Garamond"/>
          <w:sz w:val="20"/>
          <w:szCs w:val="20"/>
        </w:rPr>
        <w:t>Mais pour ne pas faire baisser, si je puis dire, votre attention</w:t>
      </w:r>
      <w:r w:rsidR="00CE0997">
        <w:rPr>
          <w:rFonts w:ascii="Garamond" w:hAnsi="Garamond"/>
          <w:sz w:val="20"/>
          <w:szCs w:val="20"/>
        </w:rPr>
        <w:t xml:space="preserve">, </w:t>
      </w:r>
      <w:r w:rsidRPr="00F701E5">
        <w:rPr>
          <w:rFonts w:ascii="Garamond" w:hAnsi="Garamond"/>
          <w:sz w:val="20"/>
          <w:szCs w:val="20"/>
        </w:rPr>
        <w:t xml:space="preserve">à m'étendre sur ce qui fait la force générale de ces aspects </w:t>
      </w:r>
      <w:r w:rsidRPr="00F701E5">
        <w:rPr>
          <w:rFonts w:ascii="Garamond" w:hAnsi="Garamond" w:cs="Times New Roman"/>
          <w:i/>
          <w:sz w:val="20"/>
          <w:szCs w:val="20"/>
        </w:rPr>
        <w:t>topologiques</w:t>
      </w:r>
      <w:r w:rsidRPr="00F701E5">
        <w:rPr>
          <w:rFonts w:ascii="Garamond" w:hAnsi="Garamond"/>
          <w:sz w:val="20"/>
          <w:szCs w:val="20"/>
        </w:rPr>
        <w:t xml:space="preserve"> qui se distinguent de </w:t>
      </w:r>
      <w:r w:rsidR="00CE0997">
        <w:rPr>
          <w:rFonts w:ascii="Garamond" w:hAnsi="Garamond" w:cs="Times New Roman"/>
          <w:i/>
          <w:sz w:val="20"/>
          <w:szCs w:val="20"/>
        </w:rPr>
        <w:t>la sphère,</w:t>
      </w:r>
    </w:p>
    <w:p w:rsidR="00090C71" w:rsidRDefault="00665BF0">
      <w:pPr>
        <w:pStyle w:val="Corpsdetexte"/>
        <w:rPr>
          <w:rFonts w:ascii="Garamond" w:hAnsi="Garamond"/>
          <w:sz w:val="20"/>
          <w:szCs w:val="20"/>
        </w:rPr>
      </w:pPr>
      <w:r w:rsidRPr="00F701E5">
        <w:rPr>
          <w:rFonts w:ascii="Garamond" w:hAnsi="Garamond"/>
          <w:sz w:val="20"/>
          <w:szCs w:val="20"/>
        </w:rPr>
        <w:t>je vais tout de suite matérialiser pour vous ce dont il s'agit</w:t>
      </w:r>
      <w:r w:rsidR="008418A0" w:rsidRPr="00F701E5">
        <w:rPr>
          <w:rFonts w:ascii="Garamond" w:hAnsi="Garamond"/>
          <w:sz w:val="20"/>
          <w:szCs w:val="20"/>
        </w:rPr>
        <w:t>.</w:t>
      </w:r>
      <w:r w:rsidRPr="00F701E5">
        <w:rPr>
          <w:rFonts w:ascii="Garamond" w:hAnsi="Garamond"/>
          <w:sz w:val="20"/>
          <w:szCs w:val="20"/>
        </w:rPr>
        <w:t xml:space="preserve"> </w:t>
      </w:r>
      <w:r w:rsidR="008418A0" w:rsidRPr="00F701E5">
        <w:rPr>
          <w:rFonts w:ascii="Garamond" w:hAnsi="Garamond"/>
          <w:sz w:val="20"/>
          <w:szCs w:val="20"/>
        </w:rPr>
        <w:t>I</w:t>
      </w:r>
      <w:r w:rsidRPr="00F701E5">
        <w:rPr>
          <w:rFonts w:ascii="Garamond" w:hAnsi="Garamond"/>
          <w:sz w:val="20"/>
          <w:szCs w:val="20"/>
        </w:rPr>
        <w:t xml:space="preserve">l s'agit </w:t>
      </w:r>
      <w:r w:rsidRPr="00CE0997">
        <w:rPr>
          <w:rFonts w:ascii="Garamond" w:hAnsi="Garamond"/>
          <w:i/>
          <w:sz w:val="20"/>
          <w:szCs w:val="20"/>
        </w:rPr>
        <w:t xml:space="preserve">du rapport d'un </w:t>
      </w:r>
      <w:r w:rsidRPr="00CE0997">
        <w:rPr>
          <w:rFonts w:ascii="Garamond" w:hAnsi="Garamond" w:cs="Times New Roman"/>
          <w:i/>
          <w:sz w:val="20"/>
          <w:szCs w:val="20"/>
        </w:rPr>
        <w:t>décalque</w:t>
      </w:r>
      <w:r w:rsidRPr="00CE0997">
        <w:rPr>
          <w:rFonts w:ascii="Garamond" w:hAnsi="Garamond"/>
          <w:i/>
          <w:sz w:val="20"/>
          <w:szCs w:val="20"/>
        </w:rPr>
        <w:t xml:space="preserve"> à </w:t>
      </w:r>
      <w:r w:rsidRPr="00CE0997">
        <w:rPr>
          <w:rFonts w:ascii="Garamond" w:hAnsi="Garamond"/>
          <w:i/>
          <w:color w:val="0000CC"/>
          <w:sz w:val="20"/>
          <w:szCs w:val="20"/>
        </w:rPr>
        <w:t>l'image spéculaire</w:t>
      </w:r>
      <w:r w:rsidRPr="00F701E5">
        <w:rPr>
          <w:rFonts w:ascii="Garamond" w:hAnsi="Garamond"/>
          <w:sz w:val="20"/>
          <w:szCs w:val="20"/>
        </w:rPr>
        <w:t xml:space="preserve">, vous n'avez </w:t>
      </w:r>
    </w:p>
    <w:p w:rsidR="00665BF0" w:rsidRPr="00F701E5" w:rsidRDefault="00665BF0">
      <w:pPr>
        <w:pStyle w:val="Corpsdetexte"/>
        <w:rPr>
          <w:rFonts w:ascii="Garamond" w:hAnsi="Garamond"/>
          <w:sz w:val="20"/>
          <w:szCs w:val="20"/>
        </w:rPr>
      </w:pPr>
      <w:r w:rsidRPr="00F701E5">
        <w:rPr>
          <w:rFonts w:ascii="Garamond" w:hAnsi="Garamond"/>
          <w:sz w:val="20"/>
          <w:szCs w:val="20"/>
        </w:rPr>
        <w:t>qu'à vous reporter à ce que j'ai déjà</w:t>
      </w:r>
      <w:r w:rsidR="00CE0997">
        <w:rPr>
          <w:rFonts w:ascii="Garamond" w:hAnsi="Garamond"/>
          <w:sz w:val="20"/>
          <w:szCs w:val="20"/>
        </w:rPr>
        <w:t xml:space="preserve"> - </w:t>
      </w:r>
      <w:r w:rsidRPr="00F701E5">
        <w:rPr>
          <w:rFonts w:ascii="Garamond" w:hAnsi="Garamond"/>
          <w:sz w:val="20"/>
          <w:szCs w:val="20"/>
        </w:rPr>
        <w:t>suffisamment, je pense</w:t>
      </w:r>
      <w:r w:rsidR="00CE0997">
        <w:rPr>
          <w:rFonts w:ascii="Garamond" w:hAnsi="Garamond"/>
          <w:sz w:val="20"/>
          <w:szCs w:val="20"/>
        </w:rPr>
        <w:t xml:space="preserve"> -</w:t>
      </w:r>
      <w:r w:rsidR="00090C71">
        <w:rPr>
          <w:rFonts w:ascii="Garamond" w:hAnsi="Garamond"/>
          <w:sz w:val="20"/>
          <w:szCs w:val="20"/>
        </w:rPr>
        <w:t xml:space="preserve"> </w:t>
      </w:r>
      <w:r w:rsidRPr="00F701E5">
        <w:rPr>
          <w:rFonts w:ascii="Garamond" w:hAnsi="Garamond"/>
          <w:sz w:val="20"/>
          <w:szCs w:val="20"/>
        </w:rPr>
        <w:t>manipulé devant vous</w:t>
      </w:r>
      <w:r w:rsidR="008418A0" w:rsidRPr="00F701E5">
        <w:rPr>
          <w:rFonts w:ascii="Garamond" w:hAnsi="Garamond"/>
          <w:sz w:val="20"/>
          <w:szCs w:val="20"/>
        </w:rPr>
        <w:t xml:space="preserve"> </w:t>
      </w:r>
      <w:r w:rsidRPr="00F701E5">
        <w:rPr>
          <w:rFonts w:ascii="Garamond" w:hAnsi="Garamond"/>
          <w:sz w:val="20"/>
          <w:szCs w:val="20"/>
        </w:rPr>
        <w:t xml:space="preserve">de la </w:t>
      </w:r>
      <w:r w:rsidRPr="00F701E5">
        <w:rPr>
          <w:rFonts w:ascii="Garamond" w:hAnsi="Garamond" w:cs="Times New Roman"/>
          <w:i/>
          <w:sz w:val="20"/>
          <w:szCs w:val="20"/>
        </w:rPr>
        <w:t>surface</w:t>
      </w:r>
      <w:r w:rsidRPr="00F701E5">
        <w:rPr>
          <w:rFonts w:ascii="Garamond" w:hAnsi="Garamond"/>
          <w:sz w:val="20"/>
          <w:szCs w:val="20"/>
        </w:rPr>
        <w:t xml:space="preserve"> ou de la </w:t>
      </w:r>
      <w:r w:rsidRPr="00F701E5">
        <w:rPr>
          <w:rFonts w:ascii="Garamond" w:hAnsi="Garamond" w:cs="Times New Roman"/>
          <w:i/>
          <w:color w:val="0000CC"/>
          <w:sz w:val="20"/>
          <w:szCs w:val="20"/>
        </w:rPr>
        <w:t>bande de M</w:t>
      </w:r>
      <w:r w:rsidR="008418A0" w:rsidRPr="00F701E5">
        <w:rPr>
          <w:rFonts w:ascii="Garamond" w:hAnsi="Garamond" w:cs="Times New Roman"/>
          <w:i/>
          <w:color w:val="0000CC"/>
          <w:sz w:val="20"/>
          <w:szCs w:val="20"/>
        </w:rPr>
        <w:t>œbius</w:t>
      </w:r>
      <w:r w:rsidRPr="00F701E5">
        <w:rPr>
          <w:rFonts w:ascii="Garamond" w:hAnsi="Garamond"/>
          <w:sz w:val="20"/>
          <w:szCs w:val="20"/>
        </w:rPr>
        <w:t>, pour vous rappeler à la fois ce que je vous en ai dit, et ce qui en vient aujourd'hui dans mon explication.</w:t>
      </w:r>
    </w:p>
    <w:p w:rsidR="00665BF0" w:rsidRPr="00F701E5" w:rsidRDefault="00665BF0">
      <w:pPr>
        <w:pStyle w:val="Corpsdetexte"/>
        <w:rPr>
          <w:rFonts w:ascii="Garamond" w:hAnsi="Garamond"/>
          <w:sz w:val="20"/>
          <w:szCs w:val="20"/>
        </w:rPr>
      </w:pPr>
    </w:p>
    <w:p w:rsidR="008418A0" w:rsidRPr="00F701E5" w:rsidRDefault="00665BF0">
      <w:pPr>
        <w:pStyle w:val="Corpsdetexte"/>
        <w:rPr>
          <w:rFonts w:ascii="Garamond" w:hAnsi="Garamond"/>
          <w:sz w:val="20"/>
          <w:szCs w:val="20"/>
        </w:rPr>
      </w:pPr>
      <w:r w:rsidRPr="00F701E5">
        <w:rPr>
          <w:rFonts w:ascii="Garamond" w:hAnsi="Garamond"/>
          <w:sz w:val="20"/>
          <w:szCs w:val="20"/>
        </w:rPr>
        <w:t xml:space="preserve">Si la </w:t>
      </w:r>
      <w:r w:rsidRPr="00F701E5">
        <w:rPr>
          <w:rFonts w:ascii="Garamond" w:hAnsi="Garamond" w:cs="Times New Roman"/>
          <w:i/>
          <w:color w:val="0000CC"/>
          <w:sz w:val="20"/>
          <w:szCs w:val="20"/>
        </w:rPr>
        <w:t xml:space="preserve">surface </w:t>
      </w:r>
      <w:r w:rsidR="008418A0" w:rsidRPr="00F701E5">
        <w:rPr>
          <w:rFonts w:ascii="Garamond" w:hAnsi="Garamond" w:cs="Times New Roman"/>
          <w:i/>
          <w:color w:val="0000CC"/>
          <w:sz w:val="20"/>
          <w:szCs w:val="20"/>
        </w:rPr>
        <w:t>de Mœbius</w:t>
      </w:r>
      <w:r w:rsidRPr="00F701E5">
        <w:rPr>
          <w:rFonts w:ascii="Garamond" w:hAnsi="Garamond"/>
          <w:sz w:val="20"/>
          <w:szCs w:val="20"/>
        </w:rPr>
        <w:t xml:space="preserve"> se fait </w:t>
      </w:r>
      <w:r w:rsidRPr="00F701E5">
        <w:rPr>
          <w:rFonts w:ascii="Garamond" w:hAnsi="Garamond" w:cs="Times New Roman"/>
          <w:i/>
          <w:sz w:val="20"/>
          <w:szCs w:val="20"/>
        </w:rPr>
        <w:t>de joindre les deux</w:t>
      </w:r>
      <w:r w:rsidR="008418A0" w:rsidRPr="00F701E5">
        <w:rPr>
          <w:rFonts w:ascii="Garamond" w:hAnsi="Garamond" w:cs="Times New Roman"/>
          <w:i/>
          <w:sz w:val="20"/>
          <w:szCs w:val="20"/>
        </w:rPr>
        <w:t xml:space="preserve"> </w:t>
      </w:r>
      <w:r w:rsidRPr="00F701E5">
        <w:rPr>
          <w:rFonts w:ascii="Garamond" w:hAnsi="Garamond" w:cs="Times New Roman"/>
          <w:i/>
          <w:sz w:val="20"/>
          <w:szCs w:val="20"/>
        </w:rPr>
        <w:t>extrémités d'une bande après</w:t>
      </w:r>
      <w:r w:rsidRPr="00F701E5">
        <w:rPr>
          <w:rFonts w:ascii="Garamond" w:hAnsi="Garamond"/>
          <w:sz w:val="20"/>
          <w:szCs w:val="20"/>
        </w:rPr>
        <w:t xml:space="preserve"> </w:t>
      </w:r>
      <w:r w:rsidRPr="00F701E5">
        <w:rPr>
          <w:rFonts w:ascii="Garamond" w:hAnsi="Garamond" w:cs="Times New Roman"/>
          <w:i/>
          <w:color w:val="0000CC"/>
          <w:sz w:val="20"/>
          <w:szCs w:val="20"/>
        </w:rPr>
        <w:t>un demi tour</w:t>
      </w:r>
      <w:r w:rsidRPr="00F701E5">
        <w:rPr>
          <w:rFonts w:ascii="Garamond" w:hAnsi="Garamond"/>
          <w:sz w:val="20"/>
          <w:szCs w:val="20"/>
        </w:rPr>
        <w:t xml:space="preserve">, et </w:t>
      </w:r>
      <w:r w:rsidRPr="00461CBF">
        <w:rPr>
          <w:rFonts w:ascii="Garamond" w:hAnsi="Garamond"/>
          <w:i/>
          <w:sz w:val="20"/>
          <w:szCs w:val="20"/>
        </w:rPr>
        <w:t>s’il en résulte</w:t>
      </w:r>
      <w:r w:rsidR="00CE0997">
        <w:rPr>
          <w:rFonts w:ascii="Garamond" w:hAnsi="Garamond"/>
          <w:sz w:val="20"/>
          <w:szCs w:val="20"/>
        </w:rPr>
        <w:t xml:space="preserve"> - </w:t>
      </w:r>
      <w:r w:rsidRPr="00F701E5">
        <w:rPr>
          <w:rFonts w:ascii="Garamond" w:hAnsi="Garamond"/>
          <w:sz w:val="20"/>
          <w:szCs w:val="20"/>
        </w:rPr>
        <w:t>ce que je vous ai dit en son temps</w:t>
      </w:r>
      <w:r w:rsidR="00CE0997">
        <w:rPr>
          <w:rFonts w:ascii="Garamond" w:hAnsi="Garamond"/>
          <w:sz w:val="20"/>
          <w:szCs w:val="20"/>
        </w:rPr>
        <w:t xml:space="preserve"> - </w:t>
      </w:r>
      <w:r w:rsidRPr="00461CBF">
        <w:rPr>
          <w:rFonts w:ascii="Garamond" w:hAnsi="Garamond"/>
          <w:i/>
          <w:sz w:val="20"/>
          <w:szCs w:val="20"/>
        </w:rPr>
        <w:t>une surface unilatère</w:t>
      </w:r>
      <w:r w:rsidRPr="00F701E5">
        <w:rPr>
          <w:rFonts w:ascii="Garamond" w:hAnsi="Garamond"/>
          <w:sz w:val="20"/>
          <w:szCs w:val="20"/>
        </w:rPr>
        <w:t>, vous pouvez vous souvenir de ce que je vous ai dit, ici dans mon cours, il y a déjà deux ans</w:t>
      </w:r>
      <w:r w:rsidRPr="00F701E5">
        <w:rPr>
          <w:rStyle w:val="Appelnotedebasdep"/>
          <w:rFonts w:ascii="Garamond" w:hAnsi="Garamond" w:cs="Times New Roman"/>
          <w:b/>
          <w:bCs/>
          <w:color w:val="FF3300"/>
          <w:sz w:val="20"/>
          <w:szCs w:val="20"/>
          <w:vertAlign w:val="superscript"/>
        </w:rPr>
        <w:footnoteReference w:id="133"/>
      </w:r>
      <w:r w:rsidR="008418A0" w:rsidRPr="00F701E5">
        <w:rPr>
          <w:rFonts w:ascii="Garamond" w:hAnsi="Garamond"/>
          <w:sz w:val="20"/>
          <w:szCs w:val="20"/>
        </w:rPr>
        <w:t>.</w:t>
      </w:r>
      <w:r w:rsidRPr="00F701E5">
        <w:rPr>
          <w:rFonts w:ascii="Garamond" w:hAnsi="Garamond"/>
          <w:sz w:val="20"/>
          <w:szCs w:val="20"/>
        </w:rPr>
        <w:t xml:space="preserve"> </w:t>
      </w:r>
    </w:p>
    <w:p w:rsidR="00461CBF" w:rsidRDefault="008418A0">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'est à savoir que pour recouvrir cette surface, pour en faire l'équivalent et le décalque il faudra que vous en</w:t>
      </w:r>
      <w:r w:rsidR="00665BF0" w:rsidRPr="00F701E5">
        <w:rPr>
          <w:rFonts w:ascii="Garamond" w:hAnsi="Garamond"/>
          <w:i/>
          <w:iCs/>
          <w:sz w:val="20"/>
          <w:szCs w:val="20"/>
        </w:rPr>
        <w:t xml:space="preserve"> </w:t>
      </w:r>
      <w:r w:rsidR="00665BF0" w:rsidRPr="00F701E5">
        <w:rPr>
          <w:rFonts w:ascii="Garamond" w:hAnsi="Garamond"/>
          <w:sz w:val="20"/>
          <w:szCs w:val="20"/>
        </w:rPr>
        <w:t>fassiez deux fois le tour, c'est</w:t>
      </w:r>
      <w:r w:rsidR="00461CBF">
        <w:rPr>
          <w:rFonts w:ascii="Garamond" w:hAnsi="Garamond"/>
          <w:sz w:val="20"/>
          <w:szCs w:val="20"/>
        </w:rPr>
        <w:t>-</w:t>
      </w:r>
      <w:r w:rsidR="00665BF0" w:rsidRPr="00F701E5">
        <w:rPr>
          <w:rFonts w:ascii="Garamond" w:hAnsi="Garamond"/>
          <w:sz w:val="20"/>
          <w:szCs w:val="20"/>
        </w:rPr>
        <w:t>à</w:t>
      </w:r>
      <w:r w:rsidR="00461CBF">
        <w:rPr>
          <w:rFonts w:ascii="Garamond" w:hAnsi="Garamond"/>
          <w:sz w:val="20"/>
          <w:szCs w:val="20"/>
        </w:rPr>
        <w:t>-</w:t>
      </w:r>
      <w:r w:rsidR="00665BF0" w:rsidRPr="00F701E5">
        <w:rPr>
          <w:rFonts w:ascii="Garamond" w:hAnsi="Garamond"/>
          <w:sz w:val="20"/>
          <w:szCs w:val="20"/>
        </w:rPr>
        <w:t>dire que, partant d'un point, ou d'une ligne transversale qui est celle</w:t>
      </w:r>
      <w:r w:rsidR="00461CBF">
        <w:rPr>
          <w:rFonts w:ascii="Garamond" w:hAnsi="Garamond"/>
          <w:sz w:val="20"/>
          <w:szCs w:val="20"/>
        </w:rPr>
        <w:t>-</w:t>
      </w:r>
      <w:r w:rsidR="00665BF0" w:rsidRPr="00F701E5">
        <w:rPr>
          <w:rFonts w:ascii="Garamond" w:hAnsi="Garamond"/>
          <w:sz w:val="20"/>
          <w:szCs w:val="20"/>
        </w:rPr>
        <w:t xml:space="preserve">ci vous arrivez après un tour, </w:t>
      </w:r>
    </w:p>
    <w:p w:rsidR="008418A0" w:rsidRPr="00F701E5" w:rsidRDefault="00665BF0" w:rsidP="00461CBF">
      <w:pPr>
        <w:pStyle w:val="Corpsdetexte"/>
        <w:rPr>
          <w:rFonts w:ascii="Garamond" w:hAnsi="Garamond"/>
          <w:sz w:val="20"/>
          <w:szCs w:val="20"/>
        </w:rPr>
      </w:pPr>
      <w:r w:rsidRPr="00F701E5">
        <w:rPr>
          <w:rFonts w:ascii="Garamond" w:hAnsi="Garamond"/>
          <w:sz w:val="20"/>
          <w:szCs w:val="20"/>
        </w:rPr>
        <w:t>à être à l'envers du point d'où vous êtes d'abord parti</w:t>
      </w:r>
      <w:r w:rsidR="00461CBF">
        <w:rPr>
          <w:rFonts w:ascii="Garamond" w:hAnsi="Garamond"/>
          <w:sz w:val="20"/>
          <w:szCs w:val="20"/>
        </w:rPr>
        <w:t>,</w:t>
      </w:r>
      <w:r w:rsidRPr="00F701E5">
        <w:rPr>
          <w:rFonts w:ascii="Garamond" w:hAnsi="Garamond"/>
          <w:sz w:val="20"/>
          <w:szCs w:val="20"/>
        </w:rPr>
        <w:t xml:space="preserve"> et qu'il faut que vous fassiez un second tour pour revenir conjoindre votre décalque à la ligne dont vous êtes parti. </w:t>
      </w:r>
    </w:p>
    <w:p w:rsidR="008418A0" w:rsidRPr="00F701E5" w:rsidRDefault="008418A0">
      <w:pPr>
        <w:pStyle w:val="Corpsdetexte"/>
        <w:rPr>
          <w:rFonts w:ascii="Garamond" w:hAnsi="Garamond"/>
          <w:sz w:val="20"/>
          <w:szCs w:val="20"/>
        </w:rPr>
      </w:pPr>
    </w:p>
    <w:p w:rsidR="00461CBF" w:rsidRDefault="00665BF0">
      <w:pPr>
        <w:pStyle w:val="Corpsdetexte"/>
        <w:rPr>
          <w:rFonts w:ascii="Garamond" w:hAnsi="Garamond"/>
          <w:sz w:val="20"/>
          <w:szCs w:val="20"/>
        </w:rPr>
      </w:pPr>
      <w:r w:rsidRPr="00F701E5">
        <w:rPr>
          <w:rFonts w:ascii="Garamond" w:hAnsi="Garamond"/>
          <w:sz w:val="20"/>
          <w:szCs w:val="20"/>
        </w:rPr>
        <w:t xml:space="preserve">Vous aurez donc un décalque, une surface collée à la première, qui aura diverses propriétés, dont la première d'abord </w:t>
      </w:r>
    </w:p>
    <w:p w:rsidR="00461CBF" w:rsidRDefault="00665BF0">
      <w:pPr>
        <w:pStyle w:val="Corpsdetexte"/>
        <w:rPr>
          <w:rFonts w:ascii="Garamond" w:hAnsi="Garamond"/>
          <w:sz w:val="20"/>
          <w:szCs w:val="20"/>
        </w:rPr>
      </w:pPr>
      <w:r w:rsidRPr="00F701E5">
        <w:rPr>
          <w:rFonts w:ascii="Garamond" w:hAnsi="Garamond"/>
          <w:sz w:val="20"/>
          <w:szCs w:val="20"/>
        </w:rPr>
        <w:t>est d'être pour nous</w:t>
      </w:r>
      <w:r w:rsidR="00461CBF">
        <w:rPr>
          <w:rFonts w:ascii="Garamond" w:hAnsi="Garamond"/>
          <w:sz w:val="20"/>
          <w:szCs w:val="20"/>
        </w:rPr>
        <w:t xml:space="preserve"> - </w:t>
      </w:r>
      <w:r w:rsidRPr="00F701E5">
        <w:rPr>
          <w:rFonts w:ascii="Garamond" w:hAnsi="Garamond"/>
          <w:sz w:val="20"/>
          <w:szCs w:val="20"/>
        </w:rPr>
        <w:t>pour parler rapidement</w:t>
      </w:r>
      <w:r w:rsidR="00461CBF">
        <w:rPr>
          <w:rFonts w:ascii="Garamond" w:hAnsi="Garamond"/>
          <w:sz w:val="20"/>
          <w:szCs w:val="20"/>
        </w:rPr>
        <w:t xml:space="preserve"> - </w:t>
      </w:r>
      <w:r w:rsidRPr="00F701E5">
        <w:rPr>
          <w:rFonts w:ascii="Garamond" w:hAnsi="Garamond"/>
          <w:sz w:val="20"/>
          <w:szCs w:val="20"/>
        </w:rPr>
        <w:t xml:space="preserve">deux fois plus longue que la première, d'autre part d'être complètement différente d'elle, du point du vue topologique. </w:t>
      </w:r>
    </w:p>
    <w:p w:rsidR="00461CBF" w:rsidRPr="00461CBF" w:rsidRDefault="00461CBF" w:rsidP="00461CBF">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0A104461" wp14:editId="2D1BFF7A">
            <wp:extent cx="1032423" cy="783167"/>
            <wp:effectExtent l="0" t="0" r="0" b="0"/>
            <wp:docPr id="64" name="Image 63"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119" cstate="print"/>
                    <a:stretch>
                      <a:fillRect/>
                    </a:stretch>
                  </pic:blipFill>
                  <pic:spPr>
                    <a:xfrm>
                      <a:off x="0" y="0"/>
                      <a:ext cx="1033874" cy="784268"/>
                    </a:xfrm>
                    <a:prstGeom prst="rect">
                      <a:avLst/>
                    </a:prstGeom>
                  </pic:spPr>
                </pic:pic>
              </a:graphicData>
            </a:graphic>
          </wp:inline>
        </w:drawing>
      </w:r>
      <w:r w:rsidRPr="00461CBF">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rFonts w:ascii="Garamond" w:hAnsi="Garamond"/>
          <w:noProof/>
          <w:sz w:val="20"/>
          <w:szCs w:val="20"/>
          <w:lang w:eastAsia="fr-FR"/>
        </w:rPr>
        <w:drawing>
          <wp:inline distT="0" distB="0" distL="0" distR="0" wp14:anchorId="2624B4AD" wp14:editId="69342404">
            <wp:extent cx="795403" cy="1075267"/>
            <wp:effectExtent l="0" t="0" r="5080" b="0"/>
            <wp:docPr id="34" name="Image 34" descr="C:\Users\Alain\Desktop\Lacan séminaires\Ressources\Doc S13 b\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26a.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95792" cy="1075794"/>
                    </a:xfrm>
                    <a:prstGeom prst="rect">
                      <a:avLst/>
                    </a:prstGeom>
                    <a:noFill/>
                    <a:ln>
                      <a:noFill/>
                    </a:ln>
                  </pic:spPr>
                </pic:pic>
              </a:graphicData>
            </a:graphic>
          </wp:inline>
        </w:drawing>
      </w:r>
      <w:r w:rsidR="00090C71">
        <w:rPr>
          <w:rFonts w:ascii="Garamond" w:hAnsi="Garamond"/>
          <w:noProof/>
          <w:sz w:val="20"/>
          <w:szCs w:val="20"/>
          <w:lang w:eastAsia="fr-FR"/>
        </w:rPr>
        <w:t xml:space="preserve"> </w:t>
      </w:r>
      <w:r w:rsidR="00090C71">
        <w:rPr>
          <w:rFonts w:ascii="Garamond" w:hAnsi="Garamond"/>
          <w:noProof/>
          <w:sz w:val="20"/>
          <w:szCs w:val="20"/>
          <w:lang w:eastAsia="fr-FR"/>
        </w:rPr>
        <w:drawing>
          <wp:inline distT="0" distB="0" distL="0" distR="0" wp14:anchorId="10569F1F" wp14:editId="662330CA">
            <wp:extent cx="1219200" cy="1200893"/>
            <wp:effectExtent l="0" t="0" r="0" b="0"/>
            <wp:docPr id="54" name="Image 54" descr="C:\Users\Alain\Desktop\Lacan séminaires\Ressources\Doc S13 b\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3 b\19a.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9208" cy="1200901"/>
                    </a:xfrm>
                    <a:prstGeom prst="rect">
                      <a:avLst/>
                    </a:prstGeom>
                    <a:noFill/>
                    <a:ln>
                      <a:noFill/>
                    </a:ln>
                  </pic:spPr>
                </pic:pic>
              </a:graphicData>
            </a:graphic>
          </wp:inline>
        </w:drawing>
      </w:r>
    </w:p>
    <w:p w:rsidR="008418A0" w:rsidRPr="00F701E5" w:rsidRDefault="008418A0">
      <w:pPr>
        <w:pStyle w:val="Corpsdetexte"/>
        <w:rPr>
          <w:rFonts w:ascii="Garamond" w:hAnsi="Garamond"/>
          <w:sz w:val="20"/>
          <w:szCs w:val="20"/>
        </w:rPr>
      </w:pPr>
    </w:p>
    <w:p w:rsidR="00461CBF" w:rsidRDefault="00665BF0">
      <w:pPr>
        <w:pStyle w:val="Corpsdetexte"/>
        <w:rPr>
          <w:rFonts w:ascii="Garamond" w:hAnsi="Garamond"/>
          <w:sz w:val="20"/>
          <w:szCs w:val="20"/>
        </w:rPr>
      </w:pPr>
      <w:r w:rsidRPr="00F701E5">
        <w:rPr>
          <w:rFonts w:ascii="Garamond" w:hAnsi="Garamond"/>
          <w:sz w:val="20"/>
          <w:szCs w:val="20"/>
        </w:rPr>
        <w:t xml:space="preserve">Elle n'est ni </w:t>
      </w:r>
      <w:r w:rsidRPr="00F701E5">
        <w:rPr>
          <w:rFonts w:ascii="Garamond" w:hAnsi="Garamond" w:cs="Times New Roman"/>
          <w:i/>
          <w:sz w:val="20"/>
          <w:szCs w:val="20"/>
        </w:rPr>
        <w:t>homéomorphe</w:t>
      </w:r>
      <w:r w:rsidR="008418A0" w:rsidRPr="00F701E5">
        <w:rPr>
          <w:rFonts w:ascii="Garamond" w:hAnsi="Garamond"/>
          <w:sz w:val="20"/>
          <w:szCs w:val="20"/>
        </w:rPr>
        <w:t>,</w:t>
      </w:r>
      <w:r w:rsidRPr="00F701E5">
        <w:rPr>
          <w:rFonts w:ascii="Garamond" w:hAnsi="Garamond"/>
          <w:sz w:val="20"/>
          <w:szCs w:val="20"/>
        </w:rPr>
        <w:t xml:space="preserve"> ni </w:t>
      </w:r>
      <w:r w:rsidRPr="00F701E5">
        <w:rPr>
          <w:rFonts w:ascii="Garamond" w:hAnsi="Garamond" w:cs="Times New Roman"/>
          <w:i/>
          <w:sz w:val="20"/>
          <w:szCs w:val="20"/>
        </w:rPr>
        <w:t>homéotope</w:t>
      </w:r>
      <w:r w:rsidRPr="00F701E5">
        <w:rPr>
          <w:rFonts w:ascii="Garamond" w:hAnsi="Garamond"/>
          <w:sz w:val="20"/>
          <w:szCs w:val="20"/>
        </w:rPr>
        <w:t xml:space="preserve">, elle n'est pas </w:t>
      </w:r>
      <w:r w:rsidRPr="00F701E5">
        <w:rPr>
          <w:rFonts w:ascii="Garamond" w:hAnsi="Garamond" w:cs="Times New Roman"/>
          <w:i/>
          <w:sz w:val="20"/>
          <w:szCs w:val="20"/>
        </w:rPr>
        <w:t>homologue</w:t>
      </w:r>
      <w:r w:rsidRPr="00F701E5">
        <w:rPr>
          <w:rFonts w:ascii="Garamond" w:hAnsi="Garamond"/>
          <w:sz w:val="20"/>
          <w:szCs w:val="20"/>
        </w:rPr>
        <w:t>, car elle</w:t>
      </w:r>
      <w:r w:rsidR="00461CBF">
        <w:rPr>
          <w:rFonts w:ascii="Garamond" w:hAnsi="Garamond"/>
          <w:sz w:val="20"/>
          <w:szCs w:val="20"/>
        </w:rPr>
        <w:t xml:space="preserve"> - </w:t>
      </w:r>
      <w:r w:rsidRPr="00F701E5">
        <w:rPr>
          <w:rFonts w:ascii="Garamond" w:hAnsi="Garamond"/>
          <w:sz w:val="20"/>
          <w:szCs w:val="20"/>
        </w:rPr>
        <w:t>au lieu de se conjoindre à elle</w:t>
      </w:r>
      <w:r w:rsidR="00461CBF">
        <w:rPr>
          <w:rFonts w:ascii="Garamond" w:hAnsi="Garamond"/>
          <w:sz w:val="20"/>
          <w:szCs w:val="20"/>
        </w:rPr>
        <w:t>-</w:t>
      </w:r>
      <w:r w:rsidRPr="00F701E5">
        <w:rPr>
          <w:rFonts w:ascii="Garamond" w:hAnsi="Garamond"/>
          <w:sz w:val="20"/>
          <w:szCs w:val="20"/>
        </w:rPr>
        <w:t>même, après un demi tour, une demi torsion sur elle</w:t>
      </w:r>
      <w:r w:rsidR="00461CBF">
        <w:rPr>
          <w:rFonts w:ascii="Garamond" w:hAnsi="Garamond"/>
          <w:sz w:val="20"/>
          <w:szCs w:val="20"/>
        </w:rPr>
        <w:t>-</w:t>
      </w:r>
      <w:r w:rsidRPr="00F701E5">
        <w:rPr>
          <w:rFonts w:ascii="Garamond" w:hAnsi="Garamond"/>
          <w:sz w:val="20"/>
          <w:szCs w:val="20"/>
        </w:rPr>
        <w:t>même</w:t>
      </w:r>
      <w:r w:rsidR="00461CBF">
        <w:rPr>
          <w:rFonts w:ascii="Garamond" w:hAnsi="Garamond"/>
          <w:sz w:val="20"/>
          <w:szCs w:val="20"/>
        </w:rPr>
        <w:t xml:space="preserve"> - </w:t>
      </w:r>
      <w:r w:rsidRPr="00F701E5">
        <w:rPr>
          <w:rFonts w:ascii="Garamond" w:hAnsi="Garamond"/>
          <w:sz w:val="20"/>
          <w:szCs w:val="20"/>
        </w:rPr>
        <w:t>elle est conjointe à elle</w:t>
      </w:r>
      <w:r w:rsidR="00461CBF">
        <w:rPr>
          <w:rFonts w:ascii="Garamond" w:hAnsi="Garamond"/>
          <w:sz w:val="20"/>
          <w:szCs w:val="20"/>
        </w:rPr>
        <w:t>-</w:t>
      </w:r>
      <w:r w:rsidRPr="00F701E5">
        <w:rPr>
          <w:rFonts w:ascii="Garamond" w:hAnsi="Garamond"/>
          <w:sz w:val="20"/>
          <w:szCs w:val="20"/>
        </w:rPr>
        <w:t xml:space="preserve">même d'une </w:t>
      </w:r>
      <w:r w:rsidRPr="00F701E5">
        <w:rPr>
          <w:rFonts w:ascii="Garamond" w:hAnsi="Garamond" w:cs="Times New Roman"/>
          <w:i/>
          <w:sz w:val="20"/>
          <w:szCs w:val="20"/>
        </w:rPr>
        <w:t>torsion complète</w:t>
      </w:r>
      <w:r w:rsidR="008418A0" w:rsidRPr="00F701E5">
        <w:rPr>
          <w:rFonts w:ascii="Garamond" w:hAnsi="Garamond"/>
          <w:sz w:val="20"/>
          <w:szCs w:val="20"/>
        </w:rPr>
        <w:t>,</w:t>
      </w:r>
      <w:r w:rsidR="00461CBF">
        <w:rPr>
          <w:rFonts w:ascii="Garamond" w:hAnsi="Garamond"/>
          <w:sz w:val="20"/>
          <w:szCs w:val="20"/>
        </w:rPr>
        <w:t xml:space="preserve"> </w:t>
      </w:r>
      <w:r w:rsidRPr="00F701E5">
        <w:rPr>
          <w:rFonts w:ascii="Garamond" w:hAnsi="Garamond"/>
          <w:sz w:val="20"/>
          <w:szCs w:val="20"/>
        </w:rPr>
        <w:t xml:space="preserve">ce qui aura pour effet de </w:t>
      </w:r>
    </w:p>
    <w:p w:rsidR="00461CBF" w:rsidRDefault="00665BF0">
      <w:pPr>
        <w:pStyle w:val="Corpsdetexte"/>
        <w:rPr>
          <w:rFonts w:ascii="Garamond" w:hAnsi="Garamond"/>
          <w:sz w:val="20"/>
          <w:szCs w:val="20"/>
        </w:rPr>
      </w:pPr>
      <w:r w:rsidRPr="00F701E5">
        <w:rPr>
          <w:rFonts w:ascii="Garamond" w:hAnsi="Garamond"/>
          <w:sz w:val="20"/>
          <w:szCs w:val="20"/>
        </w:rPr>
        <w:t>vous la présenter de la façon que je peux facilement reproduire en coupant</w:t>
      </w:r>
      <w:r w:rsidR="00461CBF">
        <w:rPr>
          <w:rFonts w:ascii="Garamond" w:hAnsi="Garamond"/>
          <w:sz w:val="20"/>
          <w:szCs w:val="20"/>
        </w:rPr>
        <w:t xml:space="preserve"> - </w:t>
      </w:r>
      <w:r w:rsidRPr="00F701E5">
        <w:rPr>
          <w:rFonts w:ascii="Garamond" w:hAnsi="Garamond"/>
          <w:sz w:val="20"/>
          <w:szCs w:val="20"/>
        </w:rPr>
        <w:t>j'ai déjà maintes fois fait ce geste</w:t>
      </w:r>
      <w:r w:rsidR="00461CBF">
        <w:rPr>
          <w:rFonts w:ascii="Garamond" w:hAnsi="Garamond"/>
          <w:sz w:val="20"/>
          <w:szCs w:val="20"/>
        </w:rPr>
        <w:t xml:space="preserve"> - </w:t>
      </w:r>
      <w:r w:rsidRPr="00F701E5">
        <w:rPr>
          <w:rFonts w:ascii="Garamond" w:hAnsi="Garamond"/>
          <w:sz w:val="20"/>
          <w:szCs w:val="20"/>
        </w:rPr>
        <w:t>celle</w:t>
      </w:r>
      <w:r w:rsidR="00461CBF">
        <w:rPr>
          <w:rFonts w:ascii="Garamond" w:hAnsi="Garamond"/>
          <w:sz w:val="20"/>
          <w:szCs w:val="20"/>
        </w:rPr>
        <w:t>-</w:t>
      </w:r>
      <w:r w:rsidRPr="00F701E5">
        <w:rPr>
          <w:rFonts w:ascii="Garamond" w:hAnsi="Garamond"/>
          <w:sz w:val="20"/>
          <w:szCs w:val="20"/>
        </w:rPr>
        <w:t xml:space="preserve">ci </w:t>
      </w:r>
    </w:p>
    <w:p w:rsidR="00F56528" w:rsidRPr="00F701E5" w:rsidRDefault="00665BF0">
      <w:pPr>
        <w:pStyle w:val="Corpsdetexte"/>
        <w:rPr>
          <w:rFonts w:ascii="Garamond" w:hAnsi="Garamond"/>
          <w:sz w:val="20"/>
          <w:szCs w:val="20"/>
        </w:rPr>
      </w:pPr>
      <w:r w:rsidRPr="00F701E5">
        <w:rPr>
          <w:rFonts w:ascii="Garamond" w:hAnsi="Garamond"/>
          <w:sz w:val="20"/>
          <w:szCs w:val="20"/>
        </w:rPr>
        <w:t xml:space="preserve">par son milieu, à savoir quelque chose qui se présente comme une double boucle, laquelle est conjointe d'une façon bien particulière qui reste à préciser, qui n'est pas n'importe laquelle mais dont je vous ai déjà dit, et montré qu'elle a pour </w:t>
      </w:r>
      <w:r w:rsidRPr="00F701E5">
        <w:rPr>
          <w:rFonts w:ascii="Garamond" w:hAnsi="Garamond"/>
          <w:i/>
          <w:sz w:val="20"/>
          <w:szCs w:val="20"/>
        </w:rPr>
        <w:t>propriété</w:t>
      </w:r>
      <w:r w:rsidRPr="00F701E5">
        <w:rPr>
          <w:rFonts w:ascii="Garamond" w:hAnsi="Garamond"/>
          <w:sz w:val="20"/>
          <w:szCs w:val="20"/>
        </w:rPr>
        <w:t xml:space="preserve"> d'être applicable sur la surface d'un tore, d'une façon qui reproduit exactement la double boucle et l'inclusion du trou central dans cette boucle, qui est exactement celle</w:t>
      </w:r>
      <w:r w:rsidR="00461CBF">
        <w:rPr>
          <w:rFonts w:ascii="Garamond" w:hAnsi="Garamond"/>
          <w:sz w:val="20"/>
          <w:szCs w:val="20"/>
        </w:rPr>
        <w:t>-</w:t>
      </w:r>
      <w:r w:rsidRPr="00F701E5">
        <w:rPr>
          <w:rFonts w:ascii="Garamond" w:hAnsi="Garamond"/>
          <w:sz w:val="20"/>
          <w:szCs w:val="20"/>
        </w:rPr>
        <w:t>ci.</w:t>
      </w:r>
      <w:r w:rsidR="00461CBF">
        <w:rPr>
          <w:rFonts w:ascii="Garamond" w:hAnsi="Garamond"/>
          <w:sz w:val="20"/>
          <w:szCs w:val="20"/>
        </w:rPr>
        <w:t xml:space="preserve"> </w:t>
      </w:r>
      <w:r w:rsidRPr="00F701E5">
        <w:rPr>
          <w:rFonts w:ascii="Garamond" w:hAnsi="Garamond"/>
          <w:sz w:val="20"/>
          <w:szCs w:val="20"/>
        </w:rPr>
        <w:t xml:space="preserve">Cette différence qu'il y a, du décalque radical à ce dont il part, c'est là proprement ce sur quoi repose cette distinction que je fais qu'en parlant de </w:t>
      </w:r>
      <w:r w:rsidRPr="00F701E5">
        <w:rPr>
          <w:rFonts w:ascii="Garamond" w:hAnsi="Garamond" w:cs="Times New Roman"/>
          <w:i/>
          <w:color w:val="0000CC"/>
          <w:sz w:val="20"/>
          <w:szCs w:val="20"/>
        </w:rPr>
        <w:t>l'objet(a)</w:t>
      </w:r>
      <w:r w:rsidRPr="00F701E5">
        <w:rPr>
          <w:rFonts w:ascii="Garamond" w:hAnsi="Garamond"/>
          <w:sz w:val="20"/>
          <w:szCs w:val="20"/>
        </w:rPr>
        <w:t xml:space="preserve"> je dis </w:t>
      </w:r>
      <w:r w:rsidRPr="00F701E5">
        <w:rPr>
          <w:rFonts w:ascii="Garamond" w:hAnsi="Garamond" w:cs="Times New Roman"/>
          <w:i/>
          <w:color w:val="0000CC"/>
          <w:sz w:val="20"/>
          <w:szCs w:val="20"/>
        </w:rPr>
        <w:t>qu'il n'est pas spéculaire</w:t>
      </w:r>
      <w:r w:rsidR="008418A0" w:rsidRPr="00F701E5">
        <w:rPr>
          <w:rFonts w:ascii="Garamond" w:hAnsi="Garamond"/>
          <w:sz w:val="20"/>
          <w:szCs w:val="20"/>
        </w:rPr>
        <w:t>.</w:t>
      </w:r>
    </w:p>
    <w:p w:rsidR="008418A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 </w:t>
      </w:r>
    </w:p>
    <w:p w:rsidR="008418A0" w:rsidRPr="00F701E5" w:rsidRDefault="008418A0">
      <w:pPr>
        <w:pStyle w:val="Corpsdetexte"/>
        <w:rPr>
          <w:rFonts w:ascii="Garamond" w:hAnsi="Garamond"/>
          <w:sz w:val="20"/>
          <w:szCs w:val="20"/>
        </w:rPr>
      </w:pPr>
      <w:r w:rsidRPr="00F701E5">
        <w:rPr>
          <w:rFonts w:ascii="Garamond" w:hAnsi="Garamond" w:cs="Times New Roman"/>
          <w:i/>
          <w:color w:val="0000CC"/>
          <w:sz w:val="20"/>
          <w:szCs w:val="20"/>
        </w:rPr>
        <w:t>L</w:t>
      </w:r>
      <w:r w:rsidR="00665BF0" w:rsidRPr="00F701E5">
        <w:rPr>
          <w:rFonts w:ascii="Garamond" w:hAnsi="Garamond" w:cs="Times New Roman"/>
          <w:i/>
          <w:color w:val="0000CC"/>
          <w:sz w:val="20"/>
          <w:szCs w:val="20"/>
        </w:rPr>
        <w:t xml:space="preserve">'objet(a) étant précisément de la </w:t>
      </w:r>
      <w:r w:rsidRPr="00F701E5">
        <w:rPr>
          <w:rFonts w:ascii="Garamond" w:hAnsi="Garamond" w:cs="Times New Roman"/>
          <w:i/>
          <w:color w:val="0000CC"/>
          <w:sz w:val="20"/>
          <w:szCs w:val="20"/>
        </w:rPr>
        <w:t xml:space="preserve">bande de Mœbius,  </w:t>
      </w:r>
      <w:r w:rsidR="00665BF0" w:rsidRPr="00F701E5">
        <w:rPr>
          <w:rFonts w:ascii="Garamond" w:hAnsi="Garamond"/>
          <w:sz w:val="20"/>
          <w:szCs w:val="20"/>
        </w:rPr>
        <w:t>vous le savez</w:t>
      </w:r>
      <w:r w:rsidRPr="00F701E5">
        <w:rPr>
          <w:rFonts w:ascii="Garamond" w:hAnsi="Garamond"/>
          <w:sz w:val="20"/>
          <w:szCs w:val="20"/>
        </w:rPr>
        <w:t> :</w:t>
      </w:r>
      <w:r w:rsidR="00665BF0" w:rsidRPr="00F701E5">
        <w:rPr>
          <w:rFonts w:ascii="Garamond" w:hAnsi="Garamond"/>
          <w:sz w:val="20"/>
          <w:szCs w:val="20"/>
        </w:rPr>
        <w:t xml:space="preserve"> </w:t>
      </w:r>
    </w:p>
    <w:p w:rsidR="008418A0" w:rsidRPr="00F701E5" w:rsidRDefault="008418A0">
      <w:pPr>
        <w:pStyle w:val="Corpsdetexte"/>
        <w:rPr>
          <w:rFonts w:ascii="Garamond" w:hAnsi="Garamond"/>
          <w:sz w:val="20"/>
          <w:szCs w:val="20"/>
        </w:rPr>
      </w:pPr>
    </w:p>
    <w:p w:rsidR="008418A0" w:rsidRPr="00F701E5" w:rsidRDefault="00665BF0" w:rsidP="000D3C3F">
      <w:pPr>
        <w:pStyle w:val="Corpsdetexte"/>
        <w:numPr>
          <w:ilvl w:val="0"/>
          <w:numId w:val="2"/>
        </w:numPr>
        <w:rPr>
          <w:rFonts w:ascii="Garamond" w:hAnsi="Garamond"/>
          <w:sz w:val="20"/>
          <w:szCs w:val="20"/>
        </w:rPr>
      </w:pPr>
      <w:r w:rsidRPr="00F701E5">
        <w:rPr>
          <w:rFonts w:ascii="Garamond" w:hAnsi="Garamond" w:cs="Times New Roman"/>
          <w:i/>
          <w:color w:val="0000CC"/>
          <w:sz w:val="20"/>
          <w:szCs w:val="20"/>
        </w:rPr>
        <w:t>ce qui la complète</w:t>
      </w:r>
      <w:r w:rsidR="008418A0" w:rsidRPr="00F701E5">
        <w:rPr>
          <w:rFonts w:ascii="Garamond" w:hAnsi="Garamond" w:cs="Times New Roman"/>
          <w:i/>
          <w:color w:val="0000CC"/>
          <w:sz w:val="20"/>
          <w:szCs w:val="20"/>
        </w:rPr>
        <w:t xml:space="preserve"> </w:t>
      </w:r>
      <w:r w:rsidRPr="00F701E5">
        <w:rPr>
          <w:rFonts w:ascii="Garamond" w:hAnsi="Garamond" w:cs="Times New Roman"/>
          <w:i/>
          <w:color w:val="0000CC"/>
          <w:sz w:val="20"/>
          <w:szCs w:val="20"/>
        </w:rPr>
        <w:t>et ce qui est son support</w:t>
      </w:r>
      <w:r w:rsidRPr="00F701E5">
        <w:rPr>
          <w:rFonts w:ascii="Garamond" w:hAnsi="Garamond"/>
          <w:sz w:val="20"/>
          <w:szCs w:val="20"/>
        </w:rPr>
        <w:t>,</w:t>
      </w:r>
    </w:p>
    <w:p w:rsidR="008418A0" w:rsidRPr="00F701E5" w:rsidRDefault="008418A0" w:rsidP="008418A0">
      <w:pPr>
        <w:pStyle w:val="Corpsdetexte"/>
        <w:ind w:left="720"/>
        <w:rPr>
          <w:rFonts w:ascii="Garamond" w:hAnsi="Garamond"/>
          <w:sz w:val="20"/>
          <w:szCs w:val="20"/>
        </w:rPr>
      </w:pPr>
    </w:p>
    <w:p w:rsidR="008418A0" w:rsidRPr="00F701E5" w:rsidRDefault="00665BF0" w:rsidP="000D3C3F">
      <w:pPr>
        <w:pStyle w:val="Corpsdetexte"/>
        <w:numPr>
          <w:ilvl w:val="0"/>
          <w:numId w:val="2"/>
        </w:numPr>
        <w:rPr>
          <w:rFonts w:ascii="Garamond" w:hAnsi="Garamond"/>
          <w:sz w:val="20"/>
          <w:szCs w:val="20"/>
        </w:rPr>
      </w:pPr>
      <w:r w:rsidRPr="00F701E5">
        <w:rPr>
          <w:rFonts w:ascii="Garamond" w:hAnsi="Garamond" w:cs="Times New Roman"/>
          <w:i/>
          <w:color w:val="0000CC"/>
          <w:sz w:val="20"/>
          <w:szCs w:val="20"/>
        </w:rPr>
        <w:t xml:space="preserve">ce qui ferme la </w:t>
      </w:r>
      <w:r w:rsidR="008418A0" w:rsidRPr="00F701E5">
        <w:rPr>
          <w:rFonts w:ascii="Garamond" w:hAnsi="Garamond" w:cs="Times New Roman"/>
          <w:i/>
          <w:color w:val="0000CC"/>
          <w:sz w:val="20"/>
          <w:szCs w:val="20"/>
        </w:rPr>
        <w:t>bande de Mœbius</w:t>
      </w:r>
      <w:r w:rsidRPr="00F701E5">
        <w:rPr>
          <w:rFonts w:ascii="Garamond" w:hAnsi="Garamond"/>
          <w:sz w:val="20"/>
          <w:szCs w:val="20"/>
        </w:rPr>
        <w:t xml:space="preserve"> pour donner cette surface complétée auxquels sont donnés légitimement </w:t>
      </w:r>
    </w:p>
    <w:p w:rsidR="00665BF0" w:rsidRPr="00F701E5" w:rsidRDefault="00665BF0" w:rsidP="008418A0">
      <w:pPr>
        <w:pStyle w:val="Corpsdetexte"/>
        <w:ind w:left="720"/>
        <w:rPr>
          <w:rFonts w:ascii="Garamond" w:hAnsi="Garamond"/>
          <w:sz w:val="20"/>
          <w:szCs w:val="20"/>
        </w:rPr>
      </w:pPr>
      <w:r w:rsidRPr="00F701E5">
        <w:rPr>
          <w:rFonts w:ascii="Garamond" w:hAnsi="Garamond"/>
          <w:sz w:val="20"/>
          <w:szCs w:val="20"/>
        </w:rPr>
        <w:t xml:space="preserve">les noms divers du </w:t>
      </w:r>
      <w:r w:rsidRPr="00F701E5">
        <w:rPr>
          <w:rFonts w:ascii="Garamond" w:hAnsi="Garamond" w:cs="Times New Roman"/>
          <w:i/>
          <w:sz w:val="20"/>
          <w:szCs w:val="20"/>
        </w:rPr>
        <w:t>plan projectif</w:t>
      </w:r>
      <w:r w:rsidRPr="00F701E5">
        <w:rPr>
          <w:rFonts w:ascii="Garamond" w:hAnsi="Garamond"/>
          <w:sz w:val="20"/>
          <w:szCs w:val="20"/>
        </w:rPr>
        <w:t xml:space="preserve"> quelquefois ou mieux encore, dans le cas où nous la représentons…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cette construction que j'ai maintes fois représentée devant vous sous cette forme dont vous savez</w:t>
      </w:r>
      <w:r w:rsidRPr="00F701E5">
        <w:rPr>
          <w:rFonts w:ascii="Garamond" w:hAnsi="Garamond"/>
          <w:i/>
          <w:iCs/>
          <w:sz w:val="20"/>
          <w:szCs w:val="20"/>
        </w:rPr>
        <w:t xml:space="preserve"> </w:t>
      </w:r>
      <w:r w:rsidRPr="00F701E5">
        <w:rPr>
          <w:rFonts w:ascii="Garamond" w:hAnsi="Garamond"/>
          <w:sz w:val="20"/>
          <w:szCs w:val="20"/>
        </w:rPr>
        <w:t xml:space="preserve">qu'elle représente l'entrecroisement de ce qui est la surface qui se gonfle ici dans la partie inférieure </w:t>
      </w:r>
      <w:r w:rsidRPr="00090C71">
        <w:rPr>
          <w:rFonts w:ascii="Garamond" w:hAnsi="Garamond"/>
          <w:color w:val="C00000"/>
          <w:sz w:val="16"/>
          <w:szCs w:val="16"/>
        </w:rPr>
        <w:t>[</w:t>
      </w:r>
      <w:r w:rsidRPr="00F23B2E">
        <w:rPr>
          <w:rFonts w:ascii="Times New Roman" w:hAnsi="Times New Roman" w:cs="Times New Roman"/>
          <w:i/>
          <w:color w:val="0000CC"/>
          <w:sz w:val="16"/>
          <w:szCs w:val="16"/>
        </w:rPr>
        <w:t>a</w:t>
      </w:r>
      <w:r w:rsidRPr="00090C71">
        <w:rPr>
          <w:rFonts w:ascii="Garamond" w:hAnsi="Garamond"/>
          <w:color w:val="C00000"/>
          <w:sz w:val="16"/>
          <w:szCs w:val="16"/>
        </w:rPr>
        <w:t>]</w:t>
      </w:r>
      <w:r w:rsidRPr="00F701E5">
        <w:rPr>
          <w:rFonts w:ascii="Garamond" w:hAnsi="Garamond"/>
          <w:sz w:val="20"/>
          <w:szCs w:val="20"/>
        </w:rPr>
        <w:t xml:space="preserve"> de cette baudruche, l'entrecroisement de cette surface avec elle</w:t>
      </w:r>
      <w:r w:rsidR="00775025" w:rsidRPr="00F701E5">
        <w:rPr>
          <w:rFonts w:ascii="Garamond" w:hAnsi="Garamond"/>
          <w:sz w:val="20"/>
          <w:szCs w:val="20"/>
        </w:rPr>
        <w:t>–</w:t>
      </w:r>
      <w:r w:rsidRPr="00F701E5">
        <w:rPr>
          <w:rFonts w:ascii="Garamond" w:hAnsi="Garamond"/>
          <w:sz w:val="20"/>
          <w:szCs w:val="20"/>
        </w:rPr>
        <w:t xml:space="preserve">même qui ici passe derrière </w:t>
      </w:r>
      <w:r w:rsidRPr="00090C71">
        <w:rPr>
          <w:rFonts w:ascii="Garamond" w:hAnsi="Garamond"/>
          <w:color w:val="C00000"/>
          <w:sz w:val="16"/>
          <w:szCs w:val="16"/>
        </w:rPr>
        <w:t>[</w:t>
      </w:r>
      <w:r w:rsidRPr="00F23B2E">
        <w:rPr>
          <w:rFonts w:ascii="Times New Roman" w:hAnsi="Times New Roman" w:cs="Times New Roman"/>
          <w:color w:val="0000CC"/>
          <w:sz w:val="16"/>
          <w:szCs w:val="16"/>
        </w:rPr>
        <w:t>b</w:t>
      </w:r>
      <w:r w:rsidRPr="00090C71">
        <w:rPr>
          <w:rFonts w:ascii="Garamond" w:hAnsi="Garamond"/>
          <w:color w:val="C00000"/>
          <w:sz w:val="16"/>
          <w:szCs w:val="16"/>
        </w:rPr>
        <w:t>]</w:t>
      </w:r>
      <w:r w:rsidRPr="00F701E5">
        <w:rPr>
          <w:rFonts w:ascii="Garamond" w:hAnsi="Garamond"/>
          <w:sz w:val="20"/>
          <w:szCs w:val="20"/>
        </w:rPr>
        <w:t>, de même ici celle</w:t>
      </w:r>
      <w:r w:rsidR="00F23B2E">
        <w:rPr>
          <w:rFonts w:ascii="Garamond" w:hAnsi="Garamond"/>
          <w:sz w:val="20"/>
          <w:szCs w:val="20"/>
        </w:rPr>
        <w:t>-</w:t>
      </w:r>
      <w:r w:rsidRPr="00F701E5">
        <w:rPr>
          <w:rFonts w:ascii="Garamond" w:hAnsi="Garamond"/>
          <w:sz w:val="20"/>
          <w:szCs w:val="20"/>
        </w:rPr>
        <w:t xml:space="preserve">ci passe derrière </w:t>
      </w:r>
      <w:r w:rsidRPr="00090C71">
        <w:rPr>
          <w:rFonts w:ascii="Garamond" w:hAnsi="Garamond"/>
          <w:color w:val="C00000"/>
          <w:sz w:val="16"/>
          <w:szCs w:val="16"/>
        </w:rPr>
        <w:t>[</w:t>
      </w:r>
      <w:r w:rsidRPr="00F23B2E">
        <w:rPr>
          <w:rFonts w:ascii="Times New Roman" w:hAnsi="Times New Roman" w:cs="Times New Roman"/>
          <w:color w:val="0000CC"/>
          <w:sz w:val="16"/>
          <w:szCs w:val="16"/>
        </w:rPr>
        <w:t>c</w:t>
      </w:r>
      <w:r w:rsidRPr="00090C71">
        <w:rPr>
          <w:rFonts w:ascii="Garamond" w:hAnsi="Garamond"/>
          <w:color w:val="C00000"/>
          <w:sz w:val="16"/>
          <w:szCs w:val="16"/>
        </w:rPr>
        <w:t>]</w:t>
      </w:r>
    </w:p>
    <w:p w:rsidR="00665BF0" w:rsidRPr="00F701E5" w:rsidRDefault="00665BF0">
      <w:pPr>
        <w:pStyle w:val="Corpsdetexte"/>
        <w:ind w:left="2124" w:firstLine="708"/>
        <w:rPr>
          <w:rFonts w:ascii="Garamond" w:hAnsi="Garamond"/>
          <w:noProof/>
          <w:sz w:val="20"/>
          <w:szCs w:val="20"/>
          <w:lang w:eastAsia="fr-FR"/>
        </w:rPr>
      </w:pPr>
    </w:p>
    <w:p w:rsidR="008418A0" w:rsidRPr="00F701E5" w:rsidRDefault="00090C71" w:rsidP="00090C71">
      <w:pPr>
        <w:pStyle w:val="Corpsdetexte"/>
        <w:jc w:val="center"/>
        <w:rPr>
          <w:rFonts w:ascii="Garamond" w:hAnsi="Garamond"/>
          <w:noProof/>
          <w:sz w:val="20"/>
          <w:szCs w:val="20"/>
          <w:lang w:eastAsia="fr-FR"/>
        </w:rPr>
      </w:pPr>
      <w:r>
        <w:rPr>
          <w:rFonts w:ascii="Garamond" w:hAnsi="Garamond"/>
          <w:noProof/>
          <w:sz w:val="20"/>
          <w:szCs w:val="20"/>
          <w:lang w:eastAsia="fr-FR"/>
        </w:rPr>
        <w:drawing>
          <wp:inline distT="0" distB="0" distL="0" distR="0" wp14:anchorId="6F13AEFD" wp14:editId="612D188B">
            <wp:extent cx="1677745" cy="2201333"/>
            <wp:effectExtent l="0" t="0" r="0" b="8890"/>
            <wp:docPr id="160" name="Image 160" descr="C:\Users\Alain\Desktop\Lacan séminaires\Ressources\Doc S13 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3 b\34.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7746" cy="2201334"/>
                    </a:xfrm>
                    <a:prstGeom prst="rect">
                      <a:avLst/>
                    </a:prstGeom>
                    <a:noFill/>
                    <a:ln>
                      <a:noFill/>
                    </a:ln>
                  </pic:spPr>
                </pic:pic>
              </a:graphicData>
            </a:graphic>
          </wp:inline>
        </w:drawing>
      </w:r>
    </w:p>
    <w:p w:rsidR="008418A0" w:rsidRPr="00F701E5" w:rsidRDefault="008418A0">
      <w:pPr>
        <w:pStyle w:val="Corpsdetexte"/>
        <w:ind w:left="2124" w:firstLine="708"/>
        <w:rPr>
          <w:rFonts w:ascii="Garamond" w:hAnsi="Garamond"/>
          <w:sz w:val="20"/>
          <w:szCs w:val="20"/>
        </w:rPr>
      </w:pPr>
    </w:p>
    <w:p w:rsidR="008418A0" w:rsidRPr="00F701E5" w:rsidRDefault="00665BF0">
      <w:pPr>
        <w:pStyle w:val="Corpsdetexte"/>
        <w:rPr>
          <w:rFonts w:ascii="Garamond" w:hAnsi="Garamond"/>
          <w:sz w:val="20"/>
          <w:szCs w:val="20"/>
        </w:rPr>
      </w:pPr>
      <w:r w:rsidRPr="00F701E5">
        <w:rPr>
          <w:rFonts w:ascii="Garamond" w:hAnsi="Garamond"/>
          <w:sz w:val="20"/>
          <w:szCs w:val="20"/>
        </w:rPr>
        <w:t xml:space="preserve">…c'est ce qu'on appelle le </w:t>
      </w:r>
      <w:r w:rsidRPr="00F701E5">
        <w:rPr>
          <w:rFonts w:ascii="Garamond" w:hAnsi="Garamond" w:cs="Times New Roman"/>
          <w:i/>
          <w:color w:val="0000CC"/>
          <w:sz w:val="20"/>
          <w:szCs w:val="20"/>
        </w:rPr>
        <w:t>cross</w:t>
      </w:r>
      <w:r w:rsidR="00090C71">
        <w:rPr>
          <w:rFonts w:ascii="Garamond" w:hAnsi="Garamond" w:cs="Times New Roman"/>
          <w:i/>
          <w:color w:val="0000CC"/>
          <w:sz w:val="20"/>
          <w:szCs w:val="20"/>
        </w:rPr>
        <w:t>-</w:t>
      </w:r>
      <w:r w:rsidRPr="00F701E5">
        <w:rPr>
          <w:rFonts w:ascii="Garamond" w:hAnsi="Garamond" w:cs="Times New Roman"/>
          <w:i/>
          <w:color w:val="0000CC"/>
          <w:sz w:val="20"/>
          <w:szCs w:val="20"/>
        </w:rPr>
        <w:t>cap</w:t>
      </w:r>
      <w:r w:rsidRPr="00F701E5">
        <w:rPr>
          <w:rFonts w:ascii="Garamond" w:hAnsi="Garamond"/>
          <w:sz w:val="20"/>
          <w:szCs w:val="20"/>
        </w:rPr>
        <w:t xml:space="preserve">, </w:t>
      </w:r>
      <w:r w:rsidRPr="00F701E5">
        <w:rPr>
          <w:rFonts w:ascii="Garamond" w:hAnsi="Garamond"/>
          <w:i/>
          <w:sz w:val="20"/>
          <w:szCs w:val="20"/>
        </w:rPr>
        <w:t>la partie supérieure</w:t>
      </w:r>
      <w:r w:rsidR="00090C71">
        <w:rPr>
          <w:rFonts w:ascii="Garamond" w:hAnsi="Garamond"/>
          <w:sz w:val="20"/>
          <w:szCs w:val="20"/>
        </w:rPr>
        <w:t xml:space="preserve">, </w:t>
      </w:r>
      <w:r w:rsidRPr="00F701E5">
        <w:rPr>
          <w:rFonts w:ascii="Garamond" w:hAnsi="Garamond"/>
          <w:sz w:val="20"/>
          <w:szCs w:val="20"/>
        </w:rPr>
        <w:t>ou plus exactement, quand nous avons</w:t>
      </w:r>
      <w:r w:rsidR="00F56528" w:rsidRPr="00F701E5">
        <w:rPr>
          <w:rFonts w:ascii="Garamond" w:hAnsi="Garamond"/>
          <w:sz w:val="20"/>
          <w:szCs w:val="20"/>
        </w:rPr>
        <w:t xml:space="preserve"> </w:t>
      </w:r>
      <w:r w:rsidR="00090C71">
        <w:rPr>
          <w:rFonts w:ascii="Garamond" w:hAnsi="Garamond"/>
          <w:sz w:val="20"/>
          <w:szCs w:val="20"/>
        </w:rPr>
        <w:t>-</w:t>
      </w:r>
      <w:r w:rsidRPr="00F701E5">
        <w:rPr>
          <w:rFonts w:ascii="Garamond" w:hAnsi="Garamond"/>
          <w:sz w:val="20"/>
          <w:szCs w:val="20"/>
        </w:rPr>
        <w:t xml:space="preserve"> comme dans cette figure </w:t>
      </w:r>
      <w:r w:rsidR="00090C71">
        <w:rPr>
          <w:rFonts w:ascii="Garamond" w:hAnsi="Garamond"/>
          <w:sz w:val="20"/>
          <w:szCs w:val="20"/>
        </w:rPr>
        <w:t>-</w:t>
      </w:r>
      <w:r w:rsidRPr="00F701E5">
        <w:rPr>
          <w:rFonts w:ascii="Garamond" w:hAnsi="Garamond"/>
          <w:sz w:val="20"/>
          <w:szCs w:val="20"/>
        </w:rPr>
        <w:t xml:space="preserve"> amputée </w:t>
      </w:r>
      <w:r w:rsidR="00F56528" w:rsidRPr="00F701E5">
        <w:rPr>
          <w:rFonts w:ascii="Garamond" w:hAnsi="Garamond"/>
          <w:sz w:val="20"/>
          <w:szCs w:val="20"/>
        </w:rPr>
        <w:t>de</w:t>
      </w:r>
      <w:r w:rsidRPr="00F701E5">
        <w:rPr>
          <w:rFonts w:ascii="Garamond" w:hAnsi="Garamond"/>
          <w:sz w:val="20"/>
          <w:szCs w:val="20"/>
        </w:rPr>
        <w:t xml:space="preserve"> la partie sphérique inférieure ou calotte</w:t>
      </w:r>
      <w:r w:rsidR="00090C71">
        <w:rPr>
          <w:rFonts w:ascii="Garamond" w:hAnsi="Garamond"/>
          <w:sz w:val="20"/>
          <w:szCs w:val="20"/>
        </w:rPr>
        <w:t xml:space="preserve">, </w:t>
      </w:r>
      <w:r w:rsidRPr="00F701E5">
        <w:rPr>
          <w:rFonts w:ascii="Garamond" w:hAnsi="Garamond"/>
          <w:sz w:val="20"/>
          <w:szCs w:val="20"/>
        </w:rPr>
        <w:t xml:space="preserve">ceci représente ce qu'on appelle le </w:t>
      </w:r>
      <w:r w:rsidRPr="00F701E5">
        <w:rPr>
          <w:rFonts w:ascii="Garamond" w:hAnsi="Garamond" w:cs="Times New Roman"/>
          <w:i/>
          <w:color w:val="0000CC"/>
          <w:sz w:val="20"/>
          <w:szCs w:val="20"/>
        </w:rPr>
        <w:t>cross</w:t>
      </w:r>
      <w:r w:rsidR="00090C71">
        <w:rPr>
          <w:rFonts w:ascii="Garamond" w:hAnsi="Garamond" w:cs="Times New Roman"/>
          <w:i/>
          <w:color w:val="0000CC"/>
          <w:sz w:val="20"/>
          <w:szCs w:val="20"/>
        </w:rPr>
        <w:t>-</w:t>
      </w:r>
      <w:r w:rsidRPr="00F701E5">
        <w:rPr>
          <w:rFonts w:ascii="Garamond" w:hAnsi="Garamond" w:cs="Times New Roman"/>
          <w:i/>
          <w:color w:val="0000CC"/>
          <w:sz w:val="20"/>
          <w:szCs w:val="20"/>
        </w:rPr>
        <w:t>cap</w:t>
      </w:r>
      <w:r w:rsidR="00F56528" w:rsidRPr="00F701E5">
        <w:rPr>
          <w:rFonts w:ascii="Garamond" w:hAnsi="Garamond" w:cs="Times New Roman"/>
          <w:i/>
          <w:color w:val="0000CC"/>
          <w:sz w:val="20"/>
          <w:szCs w:val="20"/>
        </w:rPr>
        <w:t>,</w:t>
      </w:r>
      <w:r w:rsidRPr="00F701E5">
        <w:rPr>
          <w:rFonts w:ascii="Garamond" w:hAnsi="Garamond"/>
          <w:sz w:val="20"/>
          <w:szCs w:val="20"/>
        </w:rPr>
        <w:t xml:space="preserve"> ou autrement dit la </w:t>
      </w:r>
      <w:r w:rsidRPr="00F701E5">
        <w:rPr>
          <w:rFonts w:ascii="Garamond" w:hAnsi="Garamond" w:cs="Times New Roman"/>
          <w:i/>
          <w:color w:val="0000CC"/>
          <w:sz w:val="20"/>
          <w:szCs w:val="20"/>
        </w:rPr>
        <w:t>mitre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L'ensemble de la figure, si vous voulez, appelons</w:t>
      </w:r>
      <w:r w:rsidR="00F23B2E">
        <w:rPr>
          <w:rFonts w:ascii="Garamond" w:hAnsi="Garamond"/>
          <w:sz w:val="20"/>
          <w:szCs w:val="20"/>
        </w:rPr>
        <w:t>-</w:t>
      </w:r>
      <w:r w:rsidRPr="00F701E5">
        <w:rPr>
          <w:rFonts w:ascii="Garamond" w:hAnsi="Garamond"/>
          <w:sz w:val="20"/>
          <w:szCs w:val="20"/>
        </w:rPr>
        <w:t>là</w:t>
      </w:r>
      <w:r w:rsidR="00F23B2E">
        <w:rPr>
          <w:rFonts w:ascii="Garamond" w:hAnsi="Garamond"/>
          <w:sz w:val="20"/>
          <w:szCs w:val="20"/>
        </w:rPr>
        <w:t xml:space="preserve"> - </w:t>
      </w:r>
      <w:r w:rsidRPr="00F701E5">
        <w:rPr>
          <w:rFonts w:ascii="Garamond" w:hAnsi="Garamond"/>
          <w:sz w:val="20"/>
          <w:szCs w:val="20"/>
        </w:rPr>
        <w:t>pour ça, pour cette forme représentée</w:t>
      </w:r>
      <w:r w:rsidR="00F23B2E">
        <w:rPr>
          <w:rFonts w:ascii="Garamond" w:hAnsi="Garamond"/>
          <w:sz w:val="20"/>
          <w:szCs w:val="20"/>
        </w:rPr>
        <w:t xml:space="preserve"> - </w:t>
      </w:r>
      <w:r w:rsidRPr="00F701E5">
        <w:rPr>
          <w:rFonts w:ascii="Garamond" w:hAnsi="Garamond"/>
          <w:sz w:val="20"/>
          <w:szCs w:val="20"/>
        </w:rPr>
        <w:t xml:space="preserve">sphère mitrée. </w:t>
      </w:r>
    </w:p>
    <w:p w:rsidR="00F56528" w:rsidRPr="00F701E5" w:rsidRDefault="00F56528">
      <w:pPr>
        <w:pStyle w:val="Corpsdetexte"/>
        <w:rPr>
          <w:rFonts w:ascii="Garamond" w:hAnsi="Garamond"/>
          <w:sz w:val="20"/>
          <w:szCs w:val="20"/>
        </w:rPr>
      </w:pPr>
    </w:p>
    <w:p w:rsidR="00F23B2E" w:rsidRDefault="00665BF0">
      <w:pPr>
        <w:pStyle w:val="Corpsdetexte"/>
        <w:rPr>
          <w:rFonts w:ascii="Garamond" w:hAnsi="Garamond"/>
          <w:sz w:val="20"/>
          <w:szCs w:val="20"/>
        </w:rPr>
      </w:pPr>
      <w:r w:rsidRPr="00F701E5">
        <w:rPr>
          <w:rFonts w:ascii="Garamond" w:hAnsi="Garamond"/>
          <w:sz w:val="20"/>
          <w:szCs w:val="20"/>
        </w:rPr>
        <w:t>Ce qui donne une actualité singulière</w:t>
      </w:r>
      <w:r w:rsidR="00F23B2E">
        <w:rPr>
          <w:rFonts w:ascii="Garamond" w:hAnsi="Garamond"/>
          <w:sz w:val="20"/>
          <w:szCs w:val="20"/>
        </w:rPr>
        <w:t xml:space="preserve">, </w:t>
      </w:r>
      <w:r w:rsidRPr="00F701E5">
        <w:rPr>
          <w:rFonts w:ascii="Garamond" w:hAnsi="Garamond"/>
          <w:sz w:val="20"/>
          <w:szCs w:val="20"/>
        </w:rPr>
        <w:t>si vous me permettez un peu de fantaisie</w:t>
      </w:r>
      <w:r w:rsidR="00F23B2E">
        <w:rPr>
          <w:rFonts w:ascii="Garamond" w:hAnsi="Garamond"/>
          <w:sz w:val="20"/>
          <w:szCs w:val="20"/>
        </w:rPr>
        <w:t xml:space="preserve">, </w:t>
      </w:r>
      <w:r w:rsidRPr="00F701E5">
        <w:rPr>
          <w:rFonts w:ascii="Garamond" w:hAnsi="Garamond"/>
          <w:sz w:val="20"/>
          <w:szCs w:val="20"/>
        </w:rPr>
        <w:t xml:space="preserve">aux représentations de DALI </w:t>
      </w:r>
    </w:p>
    <w:p w:rsidR="00F23B2E" w:rsidRDefault="00665BF0">
      <w:pPr>
        <w:pStyle w:val="Corpsdetexte"/>
        <w:rPr>
          <w:rFonts w:ascii="Garamond" w:hAnsi="Garamond"/>
          <w:sz w:val="20"/>
          <w:szCs w:val="20"/>
        </w:rPr>
      </w:pPr>
      <w:r w:rsidRPr="00F701E5">
        <w:rPr>
          <w:rFonts w:ascii="Garamond" w:hAnsi="Garamond"/>
          <w:sz w:val="20"/>
          <w:szCs w:val="20"/>
        </w:rPr>
        <w:t xml:space="preserve">des évêques morts sur la plage de Cadaquès. Quoi de plus beau, semble avoir deviné </w:t>
      </w:r>
      <w:r w:rsidR="00F56528" w:rsidRPr="00F701E5">
        <w:rPr>
          <w:rFonts w:ascii="Garamond" w:hAnsi="Garamond"/>
          <w:sz w:val="20"/>
          <w:szCs w:val="20"/>
        </w:rPr>
        <w:t>DALI</w:t>
      </w:r>
      <w:r w:rsidRPr="00F701E5">
        <w:rPr>
          <w:rFonts w:ascii="Garamond" w:hAnsi="Garamond"/>
          <w:sz w:val="20"/>
          <w:szCs w:val="20"/>
        </w:rPr>
        <w:t xml:space="preserve">, qu'un évêque statufié, </w:t>
      </w:r>
    </w:p>
    <w:p w:rsidR="00665BF0" w:rsidRPr="00F701E5" w:rsidRDefault="00665BF0">
      <w:pPr>
        <w:pStyle w:val="Corpsdetexte"/>
        <w:rPr>
          <w:rFonts w:ascii="Garamond" w:hAnsi="Garamond"/>
          <w:sz w:val="20"/>
          <w:szCs w:val="20"/>
        </w:rPr>
      </w:pPr>
      <w:r w:rsidRPr="00F701E5">
        <w:rPr>
          <w:rFonts w:ascii="Garamond" w:hAnsi="Garamond"/>
          <w:sz w:val="20"/>
          <w:szCs w:val="20"/>
        </w:rPr>
        <w:t>pour représenter ce qui nous importe ici à savoir le désir.</w:t>
      </w:r>
    </w:p>
    <w:p w:rsidR="00F56528" w:rsidRPr="00F701E5" w:rsidRDefault="00F56528">
      <w:pPr>
        <w:pStyle w:val="Corpsdetexte"/>
        <w:rPr>
          <w:rFonts w:ascii="Garamond" w:hAnsi="Garamond"/>
          <w:sz w:val="20"/>
          <w:szCs w:val="20"/>
        </w:rPr>
      </w:pPr>
    </w:p>
    <w:p w:rsidR="00F56528" w:rsidRPr="00F701E5" w:rsidRDefault="00665BF0">
      <w:pPr>
        <w:pStyle w:val="Corpsdetexte"/>
        <w:rPr>
          <w:rFonts w:ascii="Garamond" w:hAnsi="Garamond"/>
          <w:sz w:val="20"/>
          <w:szCs w:val="20"/>
        </w:rPr>
      </w:pPr>
      <w:r w:rsidRPr="00F701E5">
        <w:rPr>
          <w:rFonts w:ascii="Garamond" w:hAnsi="Garamond"/>
          <w:sz w:val="20"/>
          <w:szCs w:val="20"/>
        </w:rPr>
        <w:t>Cette propriété générale d'un certain nombre de fonctions topologiques</w:t>
      </w:r>
      <w:r w:rsidR="00F23B2E">
        <w:rPr>
          <w:rFonts w:ascii="Garamond" w:hAnsi="Garamond"/>
          <w:sz w:val="20"/>
          <w:szCs w:val="20"/>
        </w:rPr>
        <w:t xml:space="preserve">, </w:t>
      </w:r>
      <w:r w:rsidRPr="00F701E5">
        <w:rPr>
          <w:rFonts w:ascii="Garamond" w:hAnsi="Garamond"/>
          <w:sz w:val="20"/>
          <w:szCs w:val="20"/>
        </w:rPr>
        <w:t>de se présenter, avec une distinction plus ou moins apparente, dont je pense ici vous avoir fait saisir</w:t>
      </w:r>
      <w:r w:rsidR="00F23B2E">
        <w:rPr>
          <w:rFonts w:ascii="Garamond" w:hAnsi="Garamond"/>
          <w:sz w:val="20"/>
          <w:szCs w:val="20"/>
        </w:rPr>
        <w:t>,</w:t>
      </w:r>
      <w:r w:rsidRPr="00F701E5">
        <w:rPr>
          <w:rFonts w:ascii="Garamond" w:hAnsi="Garamond"/>
          <w:sz w:val="20"/>
          <w:szCs w:val="20"/>
        </w:rPr>
        <w:t xml:space="preserve"> au niveau de la </w:t>
      </w:r>
      <w:r w:rsidR="00F56528" w:rsidRPr="00F701E5">
        <w:rPr>
          <w:rFonts w:ascii="Garamond" w:hAnsi="Garamond" w:cs="Times New Roman"/>
          <w:i/>
          <w:color w:val="0000CC"/>
          <w:sz w:val="20"/>
          <w:szCs w:val="20"/>
        </w:rPr>
        <w:t>bande de Mœbius</w:t>
      </w:r>
      <w:r w:rsidR="00F23B2E">
        <w:rPr>
          <w:rFonts w:ascii="Garamond" w:hAnsi="Garamond" w:cs="Times New Roman"/>
          <w:i/>
          <w:color w:val="0000CC"/>
          <w:sz w:val="20"/>
          <w:szCs w:val="20"/>
        </w:rPr>
        <w:t>,</w:t>
      </w:r>
      <w:r w:rsidRPr="00F701E5">
        <w:rPr>
          <w:rFonts w:ascii="Garamond" w:hAnsi="Garamond"/>
          <w:sz w:val="20"/>
          <w:szCs w:val="20"/>
        </w:rPr>
        <w:t xml:space="preserve"> le caractère s'imposant, alors qu'il peut être, dans certaines des autres formes, plus larvé</w:t>
      </w:r>
      <w:r w:rsidR="00F23B2E">
        <w:rPr>
          <w:rFonts w:ascii="Garamond" w:hAnsi="Garamond"/>
          <w:sz w:val="20"/>
          <w:szCs w:val="20"/>
        </w:rPr>
        <w:t xml:space="preserve"> - </w:t>
      </w:r>
      <w:r w:rsidRPr="00F701E5">
        <w:rPr>
          <w:rFonts w:ascii="Garamond" w:hAnsi="Garamond"/>
          <w:sz w:val="20"/>
          <w:szCs w:val="20"/>
        </w:rPr>
        <w:t>voilà ce qui est essentiel à distinguer</w:t>
      </w:r>
      <w:r w:rsidR="00F56528" w:rsidRPr="00F701E5">
        <w:rPr>
          <w:rFonts w:ascii="Garamond" w:hAnsi="Garamond"/>
          <w:sz w:val="20"/>
          <w:szCs w:val="20"/>
        </w:rPr>
        <w:t>,</w:t>
      </w:r>
      <w:r w:rsidRPr="00F701E5">
        <w:rPr>
          <w:rFonts w:ascii="Garamond" w:hAnsi="Garamond"/>
          <w:sz w:val="20"/>
          <w:szCs w:val="20"/>
        </w:rPr>
        <w:t xml:space="preserve"> et qui pour nous, nous dirige vers ce que,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pour parler rapidement nous appellerons si vous voulez </w:t>
      </w:r>
      <w:r w:rsidR="00F56528" w:rsidRPr="00F701E5">
        <w:rPr>
          <w:rFonts w:ascii="Garamond" w:hAnsi="Garamond"/>
          <w:sz w:val="20"/>
          <w:szCs w:val="20"/>
        </w:rPr>
        <w:t>« </w:t>
      </w:r>
      <w:r w:rsidRPr="00F701E5">
        <w:rPr>
          <w:rFonts w:ascii="Garamond" w:hAnsi="Garamond" w:cs="Times New Roman"/>
          <w:i/>
          <w:sz w:val="20"/>
          <w:szCs w:val="20"/>
        </w:rPr>
        <w:t>les formes mentales</w:t>
      </w:r>
      <w:r w:rsidR="00F56528" w:rsidRPr="00F701E5">
        <w:rPr>
          <w:rFonts w:ascii="Garamond" w:hAnsi="Garamond"/>
          <w:sz w:val="20"/>
          <w:szCs w:val="20"/>
        </w:rPr>
        <w:t> »</w:t>
      </w:r>
      <w:r w:rsidRPr="00F701E5">
        <w:rPr>
          <w:rFonts w:ascii="Garamond" w:hAnsi="Garamond"/>
          <w:sz w:val="20"/>
          <w:szCs w:val="20"/>
        </w:rPr>
        <w:t xml:space="preserve"> qui sont celles auxquelles nous devons accommoder notre expérience, ce qui est là seulement une approche de la question, laquelle est celle</w:t>
      </w:r>
      <w:r w:rsidR="00F23B2E">
        <w:rPr>
          <w:rFonts w:ascii="Garamond" w:hAnsi="Garamond"/>
          <w:sz w:val="20"/>
          <w:szCs w:val="20"/>
        </w:rPr>
        <w:t>-</w:t>
      </w:r>
      <w:r w:rsidRPr="00F701E5">
        <w:rPr>
          <w:rFonts w:ascii="Garamond" w:hAnsi="Garamond"/>
          <w:sz w:val="20"/>
          <w:szCs w:val="20"/>
        </w:rPr>
        <w:t xml:space="preserve">ci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quel est le rapport de cette structure avec le champ de notre expérience ? </w:t>
      </w:r>
    </w:p>
    <w:p w:rsidR="00F56528" w:rsidRPr="00F701E5" w:rsidRDefault="00F5652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Quelqu'un m'a demandé récemment si</w:t>
      </w:r>
      <w:r w:rsidR="00F23B2E">
        <w:rPr>
          <w:rFonts w:ascii="Garamond" w:hAnsi="Garamond"/>
          <w:sz w:val="20"/>
          <w:szCs w:val="20"/>
        </w:rPr>
        <w:t xml:space="preserve"> - </w:t>
      </w:r>
      <w:r w:rsidRPr="00F701E5">
        <w:rPr>
          <w:rFonts w:ascii="Garamond" w:hAnsi="Garamond"/>
          <w:sz w:val="20"/>
          <w:szCs w:val="20"/>
        </w:rPr>
        <w:t xml:space="preserve">j'entends quelqu'un qui n'est pas de notre domaine, qui est un mathématicien fort distingué, dont j'ai l'honneur d'être l'ami depuis quelques temps et que certains ici connaissent, au moins par la liaison que j'ai commencé d'établir entre eux et lui </w:t>
      </w:r>
      <w:r w:rsidR="00F23B2E">
        <w:rPr>
          <w:rFonts w:ascii="Garamond" w:hAnsi="Garamond"/>
          <w:sz w:val="20"/>
          <w:szCs w:val="20"/>
        </w:rPr>
        <w:t xml:space="preserve">- </w:t>
      </w:r>
      <w:r w:rsidRPr="00F701E5">
        <w:rPr>
          <w:rFonts w:ascii="Garamond" w:hAnsi="Garamond"/>
          <w:sz w:val="20"/>
          <w:szCs w:val="20"/>
        </w:rPr>
        <w:t>ce quelqu'un qui n'a pas du tout été inattentif à la sortie du</w:t>
      </w:r>
      <w:r w:rsidRPr="00F701E5">
        <w:rPr>
          <w:rFonts w:ascii="Garamond" w:hAnsi="Garamond"/>
          <w:i/>
          <w:iCs/>
          <w:sz w:val="20"/>
          <w:szCs w:val="20"/>
        </w:rPr>
        <w:t xml:space="preserve"> </w:t>
      </w:r>
      <w:r w:rsidRPr="00F701E5">
        <w:rPr>
          <w:rFonts w:ascii="Garamond" w:hAnsi="Garamond"/>
          <w:sz w:val="20"/>
          <w:szCs w:val="20"/>
        </w:rPr>
        <w:t xml:space="preserve">premier cahier du cercle épistémologique m'a posé certaines questions sur tel ou tel texte de M. MILNER ou de M. MILLER et s'est inquiété, </w:t>
      </w:r>
    </w:p>
    <w:p w:rsidR="00F56528" w:rsidRPr="00F701E5" w:rsidRDefault="00665BF0">
      <w:pPr>
        <w:pStyle w:val="Corpsdetexte"/>
        <w:rPr>
          <w:rFonts w:ascii="Garamond" w:hAnsi="Garamond"/>
          <w:sz w:val="20"/>
          <w:szCs w:val="20"/>
        </w:rPr>
      </w:pPr>
      <w:r w:rsidRPr="00F701E5">
        <w:rPr>
          <w:rFonts w:ascii="Garamond" w:hAnsi="Garamond"/>
          <w:sz w:val="20"/>
          <w:szCs w:val="20"/>
        </w:rPr>
        <w:t xml:space="preserve">en quelque sorte, de ce dont il s'agissait, à savoir si c'était de </w:t>
      </w:r>
      <w:r w:rsidRPr="00F701E5">
        <w:rPr>
          <w:rFonts w:ascii="Garamond" w:hAnsi="Garamond" w:cs="Times New Roman"/>
          <w:i/>
          <w:sz w:val="20"/>
          <w:szCs w:val="20"/>
        </w:rPr>
        <w:t>modèles mathématiques</w:t>
      </w:r>
      <w:r w:rsidRPr="00F701E5">
        <w:rPr>
          <w:rFonts w:ascii="Garamond" w:hAnsi="Garamond"/>
          <w:sz w:val="20"/>
          <w:szCs w:val="20"/>
        </w:rPr>
        <w:t xml:space="preserve"> ou même de </w:t>
      </w:r>
      <w:r w:rsidRPr="00F701E5">
        <w:rPr>
          <w:rFonts w:ascii="Garamond" w:hAnsi="Garamond" w:cs="Times New Roman"/>
          <w:i/>
          <w:sz w:val="20"/>
          <w:szCs w:val="20"/>
        </w:rPr>
        <w:t>métaphores</w:t>
      </w:r>
      <w:r w:rsidRPr="00F701E5">
        <w:rPr>
          <w:rFonts w:ascii="Garamond" w:hAnsi="Garamond"/>
          <w:sz w:val="20"/>
          <w:szCs w:val="20"/>
        </w:rPr>
        <w:t xml:space="preserve">. </w:t>
      </w:r>
    </w:p>
    <w:p w:rsidR="00F56528" w:rsidRPr="00F701E5" w:rsidRDefault="00F56528">
      <w:pPr>
        <w:pStyle w:val="Corpsdetexte"/>
        <w:rPr>
          <w:rFonts w:ascii="Garamond" w:hAnsi="Garamond"/>
          <w:sz w:val="20"/>
          <w:szCs w:val="20"/>
        </w:rPr>
      </w:pPr>
    </w:p>
    <w:p w:rsidR="00F56528" w:rsidRPr="00F701E5" w:rsidRDefault="00665BF0" w:rsidP="00F56528">
      <w:pPr>
        <w:pStyle w:val="Corpsdetexte"/>
        <w:rPr>
          <w:rFonts w:ascii="Garamond" w:hAnsi="Garamond"/>
          <w:sz w:val="20"/>
          <w:szCs w:val="20"/>
        </w:rPr>
      </w:pPr>
      <w:r w:rsidRPr="00F701E5">
        <w:rPr>
          <w:rFonts w:ascii="Garamond" w:hAnsi="Garamond"/>
          <w:sz w:val="20"/>
          <w:szCs w:val="20"/>
        </w:rPr>
        <w:t>J'ai cru pouvoir lui répondre que les choses dans ma pensée allaient plus loin</w:t>
      </w:r>
      <w:r w:rsidR="00F56528" w:rsidRPr="00F701E5">
        <w:rPr>
          <w:rFonts w:ascii="Garamond" w:hAnsi="Garamond"/>
          <w:sz w:val="20"/>
          <w:szCs w:val="20"/>
        </w:rPr>
        <w:t>,</w:t>
      </w:r>
      <w:r w:rsidRPr="00F701E5">
        <w:rPr>
          <w:rFonts w:ascii="Garamond" w:hAnsi="Garamond"/>
          <w:sz w:val="20"/>
          <w:szCs w:val="20"/>
        </w:rPr>
        <w:t xml:space="preserve"> et que les structures dont il s'agit ont droit d’être considérées comme de l'ordre d'un</w:t>
      </w:r>
      <w:r w:rsidRPr="00F701E5">
        <w:rPr>
          <w:rFonts w:ascii="Garamond" w:hAnsi="Garamond"/>
          <w:color w:val="0000CC"/>
          <w:sz w:val="20"/>
          <w:szCs w:val="20"/>
        </w:rPr>
        <w:t xml:space="preserve"> </w:t>
      </w:r>
      <w:r w:rsidR="00F56528" w:rsidRPr="00F23B2E">
        <w:rPr>
          <w:rFonts w:ascii="Palatino Linotype" w:hAnsi="Palatino Linotype"/>
          <w:color w:val="0000CC"/>
          <w:sz w:val="20"/>
          <w:szCs w:val="20"/>
        </w:rPr>
        <w:t>ὑ</w:t>
      </w:r>
      <w:r w:rsidR="00F56528" w:rsidRPr="00F23B2E">
        <w:rPr>
          <w:rFonts w:ascii="Palatino Linotype" w:hAnsi="Palatino Linotype" w:cs="Garamond"/>
          <w:color w:val="0000CC"/>
          <w:sz w:val="20"/>
          <w:szCs w:val="20"/>
        </w:rPr>
        <w:t>ποχείμενον</w:t>
      </w:r>
      <w:r w:rsidR="00F56528" w:rsidRPr="00F701E5">
        <w:rPr>
          <w:rFonts w:ascii="Garamond" w:hAnsi="Garamond"/>
          <w:sz w:val="20"/>
          <w:szCs w:val="20"/>
        </w:rPr>
        <w:t xml:space="preserve">  </w:t>
      </w:r>
      <w:r w:rsidR="00F56528" w:rsidRPr="00F23B2E">
        <w:rPr>
          <w:rFonts w:ascii="Garamond" w:hAnsi="Garamond"/>
          <w:color w:val="C00000"/>
          <w:sz w:val="16"/>
          <w:szCs w:val="16"/>
        </w:rPr>
        <w:t>[upokeimenon]</w:t>
      </w:r>
      <w:r w:rsidR="00F56528" w:rsidRPr="00F701E5">
        <w:rPr>
          <w:rFonts w:ascii="Garamond" w:hAnsi="Garamond"/>
          <w:sz w:val="20"/>
          <w:szCs w:val="20"/>
        </w:rPr>
        <w:t xml:space="preserve">, </w:t>
      </w:r>
      <w:r w:rsidRPr="00F701E5">
        <w:rPr>
          <w:rFonts w:ascii="Garamond" w:hAnsi="Garamond"/>
          <w:sz w:val="20"/>
          <w:szCs w:val="20"/>
        </w:rPr>
        <w:t xml:space="preserve">d'un </w:t>
      </w:r>
      <w:r w:rsidRPr="00F701E5">
        <w:rPr>
          <w:rFonts w:ascii="Garamond" w:hAnsi="Garamond"/>
          <w:i/>
          <w:sz w:val="20"/>
          <w:szCs w:val="20"/>
        </w:rPr>
        <w:t>support</w:t>
      </w:r>
      <w:r w:rsidRPr="00F701E5">
        <w:rPr>
          <w:rFonts w:ascii="Garamond" w:hAnsi="Garamond"/>
          <w:sz w:val="20"/>
          <w:szCs w:val="20"/>
        </w:rPr>
        <w:t xml:space="preserve">, voire d'une </w:t>
      </w:r>
      <w:r w:rsidRPr="00F701E5">
        <w:rPr>
          <w:rFonts w:ascii="Garamond" w:hAnsi="Garamond"/>
          <w:i/>
          <w:sz w:val="20"/>
          <w:szCs w:val="20"/>
        </w:rPr>
        <w:t>substance</w:t>
      </w:r>
      <w:r w:rsidRPr="00F701E5">
        <w:rPr>
          <w:rFonts w:ascii="Garamond" w:hAnsi="Garamond"/>
          <w:sz w:val="20"/>
          <w:szCs w:val="20"/>
        </w:rPr>
        <w:t xml:space="preserve"> de ce qui constitue notre champ.</w:t>
      </w:r>
      <w:r w:rsidR="00F23B2E">
        <w:rPr>
          <w:rFonts w:ascii="Garamond" w:hAnsi="Garamond"/>
          <w:sz w:val="20"/>
          <w:szCs w:val="20"/>
        </w:rPr>
        <w:t xml:space="preserve"> </w:t>
      </w:r>
      <w:r w:rsidRPr="00F701E5">
        <w:rPr>
          <w:rFonts w:ascii="Garamond" w:hAnsi="Garamond"/>
          <w:sz w:val="20"/>
          <w:szCs w:val="20"/>
        </w:rPr>
        <w:t xml:space="preserve">Le terme donc de </w:t>
      </w:r>
      <w:r w:rsidR="00F56528" w:rsidRPr="00F701E5">
        <w:rPr>
          <w:rFonts w:ascii="Garamond" w:hAnsi="Garamond"/>
          <w:sz w:val="20"/>
          <w:szCs w:val="20"/>
        </w:rPr>
        <w:t>« </w:t>
      </w:r>
      <w:r w:rsidR="00F56528" w:rsidRPr="00F701E5">
        <w:rPr>
          <w:rFonts w:ascii="Garamond" w:hAnsi="Garamond" w:cs="Times New Roman"/>
          <w:i/>
          <w:sz w:val="20"/>
          <w:szCs w:val="20"/>
        </w:rPr>
        <w:t>forme mentale</w:t>
      </w:r>
      <w:r w:rsidR="00F56528" w:rsidRPr="00F701E5">
        <w:rPr>
          <w:rFonts w:ascii="Garamond" w:hAnsi="Garamond"/>
          <w:sz w:val="20"/>
          <w:szCs w:val="20"/>
        </w:rPr>
        <w:t> »</w:t>
      </w:r>
      <w:r w:rsidRPr="00F701E5">
        <w:rPr>
          <w:rFonts w:ascii="Garamond" w:hAnsi="Garamond"/>
          <w:sz w:val="20"/>
          <w:szCs w:val="20"/>
        </w:rPr>
        <w:t xml:space="preserve"> comme toujours est</w:t>
      </w:r>
      <w:r w:rsidR="006F2002" w:rsidRPr="00F701E5">
        <w:rPr>
          <w:rFonts w:ascii="Garamond" w:hAnsi="Garamond"/>
          <w:sz w:val="20"/>
          <w:szCs w:val="20"/>
        </w:rPr>
        <w:t xml:space="preserve"> </w:t>
      </w:r>
      <w:r w:rsidRPr="00F701E5">
        <w:rPr>
          <w:rFonts w:ascii="Garamond" w:hAnsi="Garamond"/>
          <w:sz w:val="20"/>
          <w:szCs w:val="20"/>
        </w:rPr>
        <w:t>là d'approche</w:t>
      </w:r>
      <w:r w:rsidR="006F2002" w:rsidRPr="00F701E5">
        <w:rPr>
          <w:rFonts w:ascii="Garamond" w:hAnsi="Garamond"/>
          <w:sz w:val="20"/>
          <w:szCs w:val="20"/>
        </w:rPr>
        <w:t>,</w:t>
      </w:r>
      <w:r w:rsidRPr="00F701E5">
        <w:rPr>
          <w:rFonts w:ascii="Garamond" w:hAnsi="Garamond"/>
          <w:sz w:val="20"/>
          <w:szCs w:val="20"/>
        </w:rPr>
        <w:t xml:space="preserve"> est inapproprié. </w:t>
      </w:r>
    </w:p>
    <w:p w:rsidR="00F56528" w:rsidRPr="00F701E5" w:rsidRDefault="00F56528" w:rsidP="00F56528">
      <w:pPr>
        <w:pStyle w:val="Corpsdetexte"/>
        <w:rPr>
          <w:rFonts w:ascii="Garamond" w:hAnsi="Garamond"/>
          <w:sz w:val="20"/>
          <w:szCs w:val="20"/>
        </w:rPr>
      </w:pPr>
    </w:p>
    <w:p w:rsidR="00665BF0" w:rsidRPr="00F701E5" w:rsidRDefault="00665BF0" w:rsidP="00F56528">
      <w:pPr>
        <w:pStyle w:val="Corpsdetexte"/>
        <w:rPr>
          <w:rFonts w:ascii="Garamond" w:hAnsi="Garamond"/>
          <w:sz w:val="20"/>
          <w:szCs w:val="20"/>
        </w:rPr>
      </w:pPr>
      <w:r w:rsidRPr="00F701E5">
        <w:rPr>
          <w:rFonts w:ascii="Garamond" w:hAnsi="Garamond"/>
          <w:sz w:val="20"/>
          <w:szCs w:val="20"/>
        </w:rPr>
        <w:t>N'oubliez pas pourtant que celui qui a introduit de façon éminente cette question de la révision des formes topologiques comme fondement de la géométrie, Henri POINCARÉ pour le nommer, et ses publications qui commencent comme</w:t>
      </w:r>
      <w:r w:rsidRPr="00F701E5">
        <w:rPr>
          <w:rFonts w:ascii="Garamond" w:hAnsi="Garamond"/>
          <w:smallCaps/>
          <w:sz w:val="20"/>
          <w:szCs w:val="20"/>
        </w:rPr>
        <w:t xml:space="preserve"> </w:t>
      </w:r>
      <w:r w:rsidRPr="00F701E5">
        <w:rPr>
          <w:rFonts w:ascii="Garamond" w:hAnsi="Garamond"/>
          <w:sz w:val="20"/>
          <w:szCs w:val="20"/>
        </w:rPr>
        <w:t>vous le savez, au compte</w:t>
      </w:r>
      <w:r w:rsidR="00F23B2E">
        <w:rPr>
          <w:rFonts w:ascii="Garamond" w:hAnsi="Garamond"/>
          <w:sz w:val="20"/>
          <w:szCs w:val="20"/>
        </w:rPr>
        <w:t>-</w:t>
      </w:r>
      <w:r w:rsidRPr="00F701E5">
        <w:rPr>
          <w:rFonts w:ascii="Garamond" w:hAnsi="Garamond"/>
          <w:sz w:val="20"/>
          <w:szCs w:val="20"/>
        </w:rPr>
        <w:t xml:space="preserve">rendu de la </w:t>
      </w:r>
      <w:r w:rsidR="00F56528" w:rsidRPr="00F701E5">
        <w:rPr>
          <w:rFonts w:ascii="Garamond" w:hAnsi="Garamond" w:cs="Times New Roman"/>
          <w:i/>
          <w:sz w:val="20"/>
          <w:szCs w:val="20"/>
        </w:rPr>
        <w:t>S</w:t>
      </w:r>
      <w:r w:rsidRPr="00F701E5">
        <w:rPr>
          <w:rFonts w:ascii="Garamond" w:hAnsi="Garamond" w:cs="Times New Roman"/>
          <w:i/>
          <w:sz w:val="20"/>
          <w:szCs w:val="20"/>
        </w:rPr>
        <w:t>ociété de Mathématiques de Palerme</w:t>
      </w:r>
      <w:r w:rsidR="00F56528" w:rsidRPr="00F701E5">
        <w:rPr>
          <w:rFonts w:ascii="Garamond" w:hAnsi="Garamond"/>
          <w:sz w:val="20"/>
          <w:szCs w:val="20"/>
        </w:rPr>
        <w:t>.</w:t>
      </w:r>
      <w:r w:rsidRPr="00F701E5">
        <w:rPr>
          <w:rFonts w:ascii="Garamond" w:hAnsi="Garamond"/>
          <w:sz w:val="20"/>
          <w:szCs w:val="20"/>
        </w:rPr>
        <w:t xml:space="preserve"> </w:t>
      </w:r>
      <w:r w:rsidR="00F56528" w:rsidRPr="00F701E5">
        <w:rPr>
          <w:rFonts w:ascii="Garamond" w:hAnsi="Garamond"/>
          <w:sz w:val="20"/>
          <w:szCs w:val="20"/>
        </w:rPr>
        <w:t>E</w:t>
      </w:r>
      <w:r w:rsidRPr="00F701E5">
        <w:rPr>
          <w:rFonts w:ascii="Garamond" w:hAnsi="Garamond"/>
          <w:sz w:val="20"/>
          <w:szCs w:val="20"/>
        </w:rPr>
        <w:t>ntendez bien qu'il s'agissait là de quelque chose qui nécessite, chez le mathématicien lui</w:t>
      </w:r>
      <w:r w:rsidR="00E16F64">
        <w:rPr>
          <w:rFonts w:ascii="Garamond" w:hAnsi="Garamond"/>
          <w:sz w:val="20"/>
          <w:szCs w:val="20"/>
        </w:rPr>
        <w:t>-</w:t>
      </w:r>
      <w:r w:rsidRPr="00F701E5">
        <w:rPr>
          <w:rFonts w:ascii="Garamond" w:hAnsi="Garamond"/>
          <w:sz w:val="20"/>
          <w:szCs w:val="20"/>
        </w:rPr>
        <w:t>même, une sorte d'exercice, d'exercice d'auto</w:t>
      </w:r>
      <w:r w:rsidR="00E16F64">
        <w:rPr>
          <w:rFonts w:ascii="Garamond" w:hAnsi="Garamond"/>
          <w:sz w:val="20"/>
          <w:szCs w:val="20"/>
        </w:rPr>
        <w:t>-</w:t>
      </w:r>
      <w:r w:rsidRPr="00F701E5">
        <w:rPr>
          <w:rFonts w:ascii="Garamond" w:hAnsi="Garamond"/>
          <w:sz w:val="20"/>
          <w:szCs w:val="20"/>
        </w:rPr>
        <w:t>brisure des cadres intuitifs qui lui sont habituels et qu'il admettait que dans ces références, il y avait la source d'une sorte de conversion</w:t>
      </w:r>
      <w:r w:rsidR="00F56528" w:rsidRPr="00F701E5">
        <w:rPr>
          <w:rFonts w:ascii="Garamond" w:hAnsi="Garamond"/>
          <w:sz w:val="20"/>
          <w:szCs w:val="20"/>
        </w:rPr>
        <w:t xml:space="preserve"> </w:t>
      </w:r>
      <w:r w:rsidRPr="00F701E5">
        <w:rPr>
          <w:rFonts w:ascii="Garamond" w:hAnsi="Garamond"/>
          <w:sz w:val="20"/>
          <w:szCs w:val="20"/>
        </w:rPr>
        <w:t>de l'exercice intuitif de l'esprit qu'il considérait comme non seulement fondamental mais nécessaire</w:t>
      </w:r>
      <w:r w:rsidR="00E16F64">
        <w:rPr>
          <w:rFonts w:ascii="Garamond" w:hAnsi="Garamond"/>
          <w:sz w:val="20"/>
          <w:szCs w:val="20"/>
        </w:rPr>
        <w:t xml:space="preserve"> </w:t>
      </w:r>
      <w:r w:rsidRPr="00F701E5">
        <w:rPr>
          <w:rFonts w:ascii="Garamond" w:hAnsi="Garamond"/>
          <w:sz w:val="20"/>
          <w:szCs w:val="20"/>
        </w:rPr>
        <w:t>à l'inauguration de cette révision.</w:t>
      </w:r>
    </w:p>
    <w:p w:rsidR="00F56528" w:rsidRPr="00F701E5" w:rsidRDefault="00F56528" w:rsidP="00F5652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Disons maintenant quelles sont </w:t>
      </w:r>
      <w:r w:rsidRPr="00F701E5">
        <w:rPr>
          <w:rFonts w:ascii="Garamond" w:hAnsi="Garamond" w:cs="Times New Roman"/>
          <w:i/>
          <w:sz w:val="20"/>
          <w:szCs w:val="20"/>
        </w:rPr>
        <w:t>les fo</w:t>
      </w:r>
      <w:r w:rsidR="006F2002" w:rsidRPr="00F701E5">
        <w:rPr>
          <w:rFonts w:ascii="Garamond" w:hAnsi="Garamond" w:cs="Times New Roman"/>
          <w:i/>
          <w:sz w:val="20"/>
          <w:szCs w:val="20"/>
        </w:rPr>
        <w:t>r</w:t>
      </w:r>
      <w:r w:rsidR="00F56528" w:rsidRPr="00F701E5">
        <w:rPr>
          <w:rFonts w:ascii="Garamond" w:hAnsi="Garamond" w:cs="Times New Roman"/>
          <w:i/>
          <w:sz w:val="20"/>
          <w:szCs w:val="20"/>
        </w:rPr>
        <w:t>m</w:t>
      </w:r>
      <w:r w:rsidRPr="00F701E5">
        <w:rPr>
          <w:rFonts w:ascii="Garamond" w:hAnsi="Garamond" w:cs="Times New Roman"/>
          <w:i/>
          <w:sz w:val="20"/>
          <w:szCs w:val="20"/>
        </w:rPr>
        <w:t>es</w:t>
      </w:r>
      <w:r w:rsidRPr="00F701E5">
        <w:rPr>
          <w:rFonts w:ascii="Garamond" w:hAnsi="Garamond"/>
          <w:sz w:val="20"/>
          <w:szCs w:val="20"/>
        </w:rPr>
        <w:t xml:space="preserve"> dont il s'agit et quelles sont celles qui vont nous servir. </w:t>
      </w:r>
      <w:r w:rsidRPr="00E16F64">
        <w:rPr>
          <w:rFonts w:ascii="Garamond" w:hAnsi="Garamond"/>
          <w:i/>
          <w:sz w:val="20"/>
          <w:szCs w:val="20"/>
        </w:rPr>
        <w:t>Elles sont au nombre de quatre, dont brièvement</w:t>
      </w:r>
      <w:r w:rsidRPr="00F701E5">
        <w:rPr>
          <w:rFonts w:ascii="Garamond" w:hAnsi="Garamond"/>
          <w:sz w:val="20"/>
          <w:szCs w:val="20"/>
        </w:rPr>
        <w:t>, à l'usage de ceux pour qui ces termes ont un sens, je dirai que le caractère commun est que la caractéristique dite d'EULER</w:t>
      </w:r>
      <w:r w:rsidR="00E16F64">
        <w:rPr>
          <w:rFonts w:ascii="Garamond" w:hAnsi="Garamond"/>
          <w:sz w:val="20"/>
          <w:szCs w:val="20"/>
        </w:rPr>
        <w:t>-</w:t>
      </w:r>
      <w:r w:rsidRPr="00F701E5">
        <w:rPr>
          <w:rFonts w:ascii="Garamond" w:hAnsi="Garamond"/>
          <w:sz w:val="20"/>
          <w:szCs w:val="20"/>
        </w:rPr>
        <w:t xml:space="preserve">POINCARÉ, précisément que je viens de nommer, y est égale à zéro </w:t>
      </w:r>
      <w:r w:rsidRPr="00E16F64">
        <w:rPr>
          <w:rFonts w:ascii="Garamond" w:hAnsi="Garamond" w:cs="Times New Roman"/>
          <w:color w:val="C00000"/>
          <w:sz w:val="16"/>
          <w:szCs w:val="16"/>
        </w:rPr>
        <w:t>[</w:t>
      </w:r>
      <w:r w:rsidRPr="00E16F64">
        <w:rPr>
          <w:rFonts w:ascii="Times New Roman" w:hAnsi="Times New Roman" w:cs="Times New Roman"/>
          <w:color w:val="0000CC"/>
          <w:sz w:val="16"/>
          <w:szCs w:val="16"/>
        </w:rPr>
        <w:t xml:space="preserve">F </w:t>
      </w:r>
      <w:r w:rsidR="00E16F64" w:rsidRPr="00E16F64">
        <w:rPr>
          <w:rFonts w:ascii="Times New Roman" w:hAnsi="Times New Roman" w:cs="Times New Roman"/>
          <w:color w:val="0000CC"/>
          <w:sz w:val="16"/>
          <w:szCs w:val="16"/>
        </w:rPr>
        <w:t>-</w:t>
      </w:r>
      <w:r w:rsidRPr="00E16F64">
        <w:rPr>
          <w:rFonts w:ascii="Times New Roman" w:hAnsi="Times New Roman" w:cs="Times New Roman"/>
          <w:color w:val="0000CC"/>
          <w:sz w:val="16"/>
          <w:szCs w:val="16"/>
        </w:rPr>
        <w:t xml:space="preserve"> A + S  = </w:t>
      </w:r>
      <w:r w:rsidR="00E16F64" w:rsidRPr="00E16F64">
        <w:rPr>
          <w:rFonts w:ascii="Times New Roman" w:hAnsi="Times New Roman" w:cs="Times New Roman"/>
          <w:color w:val="0000CC"/>
          <w:sz w:val="16"/>
          <w:szCs w:val="16"/>
        </w:rPr>
        <w:t>0</w:t>
      </w:r>
      <w:r w:rsidRPr="00E16F64">
        <w:rPr>
          <w:rFonts w:ascii="Garamond" w:hAnsi="Garamond" w:cs="Times New Roman"/>
          <w:color w:val="C00000"/>
          <w:sz w:val="16"/>
          <w:szCs w:val="16"/>
        </w:rPr>
        <w:t>]</w:t>
      </w:r>
      <w:r w:rsidR="00E16F64">
        <w:rPr>
          <w:rFonts w:ascii="Garamond" w:hAnsi="Garamond"/>
          <w:sz w:val="20"/>
          <w:szCs w:val="20"/>
        </w:rPr>
        <w:t xml:space="preserve">. </w:t>
      </w:r>
      <w:r w:rsidRPr="00F701E5">
        <w:rPr>
          <w:rFonts w:ascii="Garamond" w:hAnsi="Garamond"/>
          <w:sz w:val="20"/>
          <w:szCs w:val="20"/>
        </w:rPr>
        <w:t>Je ne vais pas vous dire ce que c'est que cette caractéristique d'EULER</w:t>
      </w:r>
      <w:r w:rsidR="00E16F64">
        <w:rPr>
          <w:rFonts w:ascii="Garamond" w:hAnsi="Garamond"/>
          <w:sz w:val="20"/>
          <w:szCs w:val="20"/>
        </w:rPr>
        <w:t>-</w:t>
      </w:r>
      <w:r w:rsidRPr="00F701E5">
        <w:rPr>
          <w:rFonts w:ascii="Garamond" w:hAnsi="Garamond"/>
          <w:sz w:val="20"/>
          <w:szCs w:val="20"/>
        </w:rPr>
        <w:t>POINCARÉ, néanmoins je vais tout de même vous en donner une pointe, un aperçu, sans ça</w:t>
      </w:r>
      <w:r w:rsidR="00E16F64">
        <w:rPr>
          <w:rFonts w:ascii="Garamond" w:hAnsi="Garamond"/>
          <w:sz w:val="20"/>
          <w:szCs w:val="20"/>
        </w:rPr>
        <w:t>,</w:t>
      </w:r>
      <w:r w:rsidRPr="00F701E5">
        <w:rPr>
          <w:rFonts w:ascii="Garamond" w:hAnsi="Garamond"/>
          <w:sz w:val="20"/>
          <w:szCs w:val="20"/>
        </w:rPr>
        <w:t xml:space="preserve"> à quoi bon la nommer. Commençons d'abord par énumérer ces quatre formes qui sont : </w:t>
      </w:r>
    </w:p>
    <w:p w:rsidR="00665BF0" w:rsidRPr="00F701E5" w:rsidRDefault="00665BF0" w:rsidP="000D3C3F">
      <w:pPr>
        <w:pStyle w:val="Corpsdetexte"/>
        <w:numPr>
          <w:ilvl w:val="0"/>
          <w:numId w:val="4"/>
        </w:numPr>
        <w:rPr>
          <w:rFonts w:ascii="Garamond" w:hAnsi="Garamond"/>
          <w:sz w:val="20"/>
          <w:szCs w:val="20"/>
        </w:rPr>
      </w:pPr>
      <w:r w:rsidRPr="00F701E5">
        <w:rPr>
          <w:rFonts w:ascii="Garamond" w:hAnsi="Garamond" w:cs="Times New Roman"/>
          <w:i/>
          <w:color w:val="0000CC"/>
          <w:sz w:val="20"/>
          <w:szCs w:val="20"/>
        </w:rPr>
        <w:t>le cylindre</w:t>
      </w:r>
      <w:r w:rsidR="005C4376" w:rsidRPr="00F701E5">
        <w:rPr>
          <w:rFonts w:ascii="Garamond" w:hAnsi="Garamond"/>
          <w:sz w:val="20"/>
          <w:szCs w:val="20"/>
        </w:rPr>
        <w:t xml:space="preserve">, </w:t>
      </w:r>
      <w:r w:rsidRPr="00F701E5">
        <w:rPr>
          <w:rFonts w:ascii="Garamond" w:hAnsi="Garamond"/>
          <w:sz w:val="20"/>
          <w:szCs w:val="20"/>
        </w:rPr>
        <w:t xml:space="preserve">ou le disque troué, ce qui </w:t>
      </w:r>
      <w:r w:rsidRPr="00F701E5">
        <w:rPr>
          <w:rFonts w:ascii="Garamond" w:hAnsi="Garamond"/>
          <w:i/>
          <w:sz w:val="20"/>
          <w:szCs w:val="20"/>
        </w:rPr>
        <w:t>topologiquement</w:t>
      </w:r>
      <w:r w:rsidRPr="00F701E5">
        <w:rPr>
          <w:rFonts w:ascii="Garamond" w:hAnsi="Garamond"/>
          <w:sz w:val="20"/>
          <w:szCs w:val="20"/>
        </w:rPr>
        <w:t xml:space="preserve"> est exactement la même chose</w:t>
      </w:r>
      <w:r w:rsidR="005C4376" w:rsidRPr="00F701E5">
        <w:rPr>
          <w:rFonts w:ascii="Garamond" w:hAnsi="Garamond"/>
          <w:sz w:val="20"/>
          <w:szCs w:val="20"/>
        </w:rPr>
        <w:t>,</w:t>
      </w:r>
    </w:p>
    <w:p w:rsidR="00665BF0" w:rsidRPr="00F701E5" w:rsidRDefault="00665BF0" w:rsidP="000D3C3F">
      <w:pPr>
        <w:pStyle w:val="Corpsdetexte"/>
        <w:numPr>
          <w:ilvl w:val="0"/>
          <w:numId w:val="4"/>
        </w:numPr>
        <w:rPr>
          <w:rFonts w:ascii="Garamond" w:hAnsi="Garamond"/>
          <w:sz w:val="20"/>
          <w:szCs w:val="20"/>
        </w:rPr>
      </w:pPr>
      <w:r w:rsidRPr="00F701E5">
        <w:rPr>
          <w:rFonts w:ascii="Garamond" w:hAnsi="Garamond" w:cs="Times New Roman"/>
          <w:i/>
          <w:color w:val="0000CC"/>
          <w:sz w:val="20"/>
          <w:szCs w:val="20"/>
        </w:rPr>
        <w:t>le tore</w:t>
      </w:r>
      <w:r w:rsidRPr="00F701E5">
        <w:rPr>
          <w:rFonts w:ascii="Garamond" w:hAnsi="Garamond"/>
          <w:sz w:val="20"/>
          <w:szCs w:val="20"/>
        </w:rPr>
        <w:t xml:space="preserve">, </w:t>
      </w:r>
    </w:p>
    <w:p w:rsidR="00665BF0" w:rsidRPr="00F701E5" w:rsidRDefault="00665BF0" w:rsidP="000D3C3F">
      <w:pPr>
        <w:pStyle w:val="Corpsdetexte"/>
        <w:numPr>
          <w:ilvl w:val="0"/>
          <w:numId w:val="4"/>
        </w:numPr>
        <w:rPr>
          <w:rFonts w:ascii="Garamond" w:hAnsi="Garamond" w:cs="Times New Roman"/>
          <w:i/>
          <w:color w:val="0000CC"/>
          <w:sz w:val="20"/>
          <w:szCs w:val="20"/>
        </w:rPr>
      </w:pPr>
      <w:r w:rsidRPr="00F701E5">
        <w:rPr>
          <w:rFonts w:ascii="Garamond" w:hAnsi="Garamond" w:cs="Times New Roman"/>
          <w:i/>
          <w:color w:val="0000CC"/>
          <w:sz w:val="20"/>
          <w:szCs w:val="20"/>
        </w:rPr>
        <w:t>la bande de M</w:t>
      </w:r>
      <w:r w:rsidR="005C4376" w:rsidRPr="00F701E5">
        <w:rPr>
          <w:rFonts w:ascii="Garamond" w:hAnsi="Garamond" w:cs="Times New Roman"/>
          <w:i/>
          <w:color w:val="0000CC"/>
          <w:sz w:val="20"/>
          <w:szCs w:val="20"/>
        </w:rPr>
        <w:t>œbius</w:t>
      </w:r>
      <w:r w:rsidRPr="00F701E5">
        <w:rPr>
          <w:rFonts w:ascii="Garamond" w:hAnsi="Garamond" w:cs="Times New Roman"/>
          <w:i/>
          <w:color w:val="0000CC"/>
          <w:sz w:val="20"/>
          <w:szCs w:val="20"/>
        </w:rPr>
        <w:t xml:space="preserve"> </w:t>
      </w:r>
    </w:p>
    <w:p w:rsidR="00665BF0" w:rsidRPr="00F701E5" w:rsidRDefault="00665BF0" w:rsidP="000D3C3F">
      <w:pPr>
        <w:pStyle w:val="Corpsdetexte"/>
        <w:numPr>
          <w:ilvl w:val="0"/>
          <w:numId w:val="4"/>
        </w:numPr>
        <w:rPr>
          <w:rFonts w:ascii="Garamond" w:hAnsi="Garamond"/>
          <w:sz w:val="20"/>
          <w:szCs w:val="20"/>
        </w:rPr>
      </w:pPr>
      <w:r w:rsidRPr="00F701E5">
        <w:rPr>
          <w:rFonts w:ascii="Garamond" w:hAnsi="Garamond"/>
          <w:sz w:val="20"/>
          <w:szCs w:val="20"/>
        </w:rPr>
        <w:t xml:space="preserve">et </w:t>
      </w:r>
      <w:r w:rsidRPr="00F701E5">
        <w:rPr>
          <w:rFonts w:ascii="Garamond" w:hAnsi="Garamond" w:cs="Times New Roman"/>
          <w:i/>
          <w:color w:val="0000CC"/>
          <w:sz w:val="20"/>
          <w:szCs w:val="20"/>
        </w:rPr>
        <w:t>la bouteille de K</w:t>
      </w:r>
      <w:r w:rsidR="005C4376" w:rsidRPr="00F701E5">
        <w:rPr>
          <w:rFonts w:ascii="Garamond" w:hAnsi="Garamond" w:cs="Times New Roman"/>
          <w:i/>
          <w:color w:val="0000CC"/>
          <w:sz w:val="20"/>
          <w:szCs w:val="20"/>
        </w:rPr>
        <w:t>lein</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Ces quatre formes topologiques ont cette constante d'EULER</w:t>
      </w:r>
      <w:r w:rsidR="00E16F64">
        <w:rPr>
          <w:rFonts w:ascii="Garamond" w:hAnsi="Garamond"/>
          <w:sz w:val="20"/>
          <w:szCs w:val="20"/>
        </w:rPr>
        <w:t>-</w:t>
      </w:r>
      <w:r w:rsidRPr="00F701E5">
        <w:rPr>
          <w:rFonts w:ascii="Garamond" w:hAnsi="Garamond"/>
          <w:sz w:val="20"/>
          <w:szCs w:val="20"/>
        </w:rPr>
        <w:t xml:space="preserve">POINCARÉ. </w:t>
      </w:r>
    </w:p>
    <w:p w:rsidR="005C4376" w:rsidRPr="00F701E5" w:rsidRDefault="005C4376">
      <w:pPr>
        <w:pStyle w:val="Corpsdetexte"/>
        <w:rPr>
          <w:rFonts w:ascii="Garamond" w:hAnsi="Garamond"/>
          <w:sz w:val="20"/>
          <w:szCs w:val="20"/>
        </w:rPr>
      </w:pPr>
    </w:p>
    <w:p w:rsidR="00E16F64" w:rsidRDefault="00665BF0" w:rsidP="00E16F64">
      <w:pPr>
        <w:pStyle w:val="Corpsdetexte"/>
        <w:rPr>
          <w:rFonts w:ascii="Garamond" w:hAnsi="Garamond"/>
          <w:sz w:val="20"/>
          <w:szCs w:val="20"/>
        </w:rPr>
      </w:pPr>
      <w:r w:rsidRPr="00F701E5">
        <w:rPr>
          <w:rFonts w:ascii="Garamond" w:hAnsi="Garamond"/>
          <w:sz w:val="20"/>
          <w:szCs w:val="20"/>
        </w:rPr>
        <w:t>Pour vous donner l'idée de la différence qu'il y a entre ces surfaces et celle de la sphère, je vous rappellerai que la sphère</w:t>
      </w:r>
      <w:r w:rsidR="00E16F64">
        <w:rPr>
          <w:rFonts w:ascii="Garamond" w:hAnsi="Garamond"/>
          <w:sz w:val="20"/>
          <w:szCs w:val="20"/>
        </w:rPr>
        <w:t xml:space="preserve"> </w:t>
      </w:r>
    </w:p>
    <w:p w:rsidR="00665BF0" w:rsidRPr="00F701E5" w:rsidRDefault="00E16F64" w:rsidP="00E16F64">
      <w:pPr>
        <w:pStyle w:val="Corpsdetexte"/>
        <w:rPr>
          <w:rFonts w:ascii="Garamond" w:hAnsi="Garamond"/>
          <w:noProof/>
          <w:sz w:val="20"/>
          <w:szCs w:val="20"/>
          <w:lang w:eastAsia="fr-FR"/>
        </w:rPr>
      </w:pPr>
      <w:r>
        <w:rPr>
          <w:rFonts w:ascii="Garamond" w:hAnsi="Garamond"/>
          <w:sz w:val="20"/>
          <w:szCs w:val="20"/>
        </w:rPr>
        <w:t xml:space="preserve">- </w:t>
      </w:r>
      <w:r w:rsidR="00665BF0" w:rsidRPr="00F701E5">
        <w:rPr>
          <w:rFonts w:ascii="Garamond" w:hAnsi="Garamond"/>
          <w:sz w:val="20"/>
          <w:szCs w:val="20"/>
        </w:rPr>
        <w:t>j'ai mis des ombres pour la rendre plus mignonne</w:t>
      </w:r>
      <w:r>
        <w:rPr>
          <w:rFonts w:ascii="Garamond" w:hAnsi="Garamond"/>
          <w:sz w:val="20"/>
          <w:szCs w:val="20"/>
        </w:rPr>
        <w:t xml:space="preserve"> -</w:t>
      </w:r>
      <w:r w:rsidR="00665BF0" w:rsidRPr="00F701E5">
        <w:rPr>
          <w:rFonts w:ascii="Garamond" w:hAnsi="Garamond"/>
          <w:sz w:val="20"/>
          <w:szCs w:val="20"/>
        </w:rPr>
        <w:t xml:space="preserve">    </w:t>
      </w:r>
    </w:p>
    <w:p w:rsidR="0038320B" w:rsidRDefault="00E16F64" w:rsidP="00E16F64">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1A137746" wp14:editId="77D365AF">
            <wp:extent cx="1141377" cy="1222810"/>
            <wp:effectExtent l="0" t="0" r="1905" b="0"/>
            <wp:docPr id="200" name="Image 200" descr="C:\Users\Alain\Desktop\Lacan séminaires\Ressources\Doc S13 b\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3 b\69.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41746" cy="1223206"/>
                    </a:xfrm>
                    <a:prstGeom prst="rect">
                      <a:avLst/>
                    </a:prstGeom>
                    <a:noFill/>
                    <a:ln>
                      <a:noFill/>
                    </a:ln>
                  </pic:spPr>
                </pic:pic>
              </a:graphicData>
            </a:graphic>
          </wp:inline>
        </w:drawing>
      </w:r>
    </w:p>
    <w:p w:rsidR="00E16F64" w:rsidRDefault="00665BF0">
      <w:pPr>
        <w:pStyle w:val="Corpsdetexte"/>
        <w:rPr>
          <w:rFonts w:ascii="Garamond" w:hAnsi="Garamond"/>
          <w:sz w:val="20"/>
          <w:szCs w:val="20"/>
        </w:rPr>
      </w:pPr>
      <w:r w:rsidRPr="00F701E5">
        <w:rPr>
          <w:rFonts w:ascii="Garamond" w:hAnsi="Garamond"/>
          <w:sz w:val="20"/>
          <w:szCs w:val="20"/>
        </w:rPr>
        <w:t xml:space="preserve">la sphère et tout ce qui lui est homologue, à savoir par exemple tous les polyèdres que vous connaissez qui peuvent </w:t>
      </w:r>
    </w:p>
    <w:p w:rsidR="00665BF0" w:rsidRPr="00F701E5" w:rsidRDefault="00665BF0">
      <w:pPr>
        <w:pStyle w:val="Corpsdetexte"/>
        <w:rPr>
          <w:rFonts w:ascii="Garamond" w:hAnsi="Garamond"/>
          <w:sz w:val="20"/>
          <w:szCs w:val="20"/>
        </w:rPr>
      </w:pPr>
      <w:r w:rsidRPr="00F701E5">
        <w:rPr>
          <w:rFonts w:ascii="Garamond" w:hAnsi="Garamond"/>
          <w:sz w:val="20"/>
          <w:szCs w:val="20"/>
        </w:rPr>
        <w:t>s'y inscrire car quelle que soit la complication de ces polyèdres, ils sont homologues à une sphère</w:t>
      </w:r>
      <w:r w:rsidR="005C4376" w:rsidRPr="00F701E5">
        <w:rPr>
          <w:rFonts w:ascii="Garamond" w:hAnsi="Garamond"/>
          <w:sz w:val="20"/>
          <w:szCs w:val="20"/>
        </w:rPr>
        <w:t> :</w:t>
      </w:r>
      <w:r w:rsidRPr="00F701E5">
        <w:rPr>
          <w:rFonts w:ascii="Garamond" w:hAnsi="Garamond"/>
          <w:sz w:val="20"/>
          <w:szCs w:val="20"/>
        </w:rPr>
        <w:t xml:space="preserve"> </w:t>
      </w:r>
      <w:r w:rsidR="005C4376" w:rsidRPr="00F701E5">
        <w:rPr>
          <w:rFonts w:ascii="Garamond" w:hAnsi="Garamond"/>
          <w:sz w:val="20"/>
          <w:szCs w:val="20"/>
        </w:rPr>
        <w:t>s</w:t>
      </w:r>
      <w:r w:rsidRPr="00F701E5">
        <w:rPr>
          <w:rFonts w:ascii="Garamond" w:hAnsi="Garamond"/>
          <w:sz w:val="20"/>
          <w:szCs w:val="20"/>
        </w:rPr>
        <w:t xml:space="preserve">i vous faites à l'intérieur de la sphère, par exemple, un tétraèdre, vous verrez qu'il n'est pas de nature essentiellement différente, il n'y a qu'à souffler dans le tétraèdre assez fort pour qu'il devienne sphérique. </w:t>
      </w:r>
    </w:p>
    <w:p w:rsidR="005C4376" w:rsidRPr="00F701E5" w:rsidRDefault="005C4376">
      <w:pPr>
        <w:pStyle w:val="Corpsdetexte"/>
        <w:rPr>
          <w:rFonts w:ascii="Garamond" w:hAnsi="Garamond"/>
          <w:sz w:val="20"/>
          <w:szCs w:val="20"/>
        </w:rPr>
      </w:pPr>
    </w:p>
    <w:p w:rsidR="00886E70" w:rsidRDefault="00665BF0">
      <w:pPr>
        <w:pStyle w:val="Corpsdetexte"/>
        <w:rPr>
          <w:rFonts w:ascii="Garamond" w:hAnsi="Garamond"/>
          <w:sz w:val="20"/>
          <w:szCs w:val="20"/>
        </w:rPr>
      </w:pPr>
      <w:r w:rsidRPr="00F701E5">
        <w:rPr>
          <w:rFonts w:ascii="Garamond" w:hAnsi="Garamond"/>
          <w:sz w:val="20"/>
          <w:szCs w:val="20"/>
        </w:rPr>
        <w:t>Eh bien, l'une des incarnations de cette constante d'EULER consiste à prendre, quand il s'agit du polyèdre</w:t>
      </w:r>
      <w:r w:rsidR="00886E70">
        <w:rPr>
          <w:rFonts w:ascii="Garamond" w:hAnsi="Garamond"/>
          <w:sz w:val="20"/>
          <w:szCs w:val="20"/>
        </w:rPr>
        <w:t> :</w:t>
      </w:r>
      <w:r w:rsidRPr="00F701E5">
        <w:rPr>
          <w:rFonts w:ascii="Garamond" w:hAnsi="Garamond"/>
          <w:sz w:val="20"/>
          <w:szCs w:val="20"/>
        </w:rPr>
        <w:t xml:space="preserve"> </w:t>
      </w:r>
    </w:p>
    <w:p w:rsidR="00886E70" w:rsidRDefault="00665BF0" w:rsidP="000D3C3F">
      <w:pPr>
        <w:pStyle w:val="Corpsdetexte"/>
        <w:numPr>
          <w:ilvl w:val="0"/>
          <w:numId w:val="91"/>
        </w:numPr>
        <w:rPr>
          <w:rFonts w:ascii="Garamond" w:hAnsi="Garamond"/>
          <w:sz w:val="20"/>
          <w:szCs w:val="20"/>
        </w:rPr>
      </w:pPr>
      <w:r w:rsidRPr="00F701E5">
        <w:rPr>
          <w:rFonts w:ascii="Garamond" w:hAnsi="Garamond"/>
          <w:sz w:val="20"/>
          <w:szCs w:val="20"/>
        </w:rPr>
        <w:t>le nombre de ses faces</w:t>
      </w:r>
      <w:r w:rsidR="006F2002" w:rsidRPr="00F701E5">
        <w:rPr>
          <w:rFonts w:ascii="Garamond" w:hAnsi="Garamond"/>
          <w:sz w:val="20"/>
          <w:szCs w:val="20"/>
        </w:rPr>
        <w:t xml:space="preserve"> : </w:t>
      </w:r>
      <w:r w:rsidRPr="00F701E5">
        <w:rPr>
          <w:rFonts w:ascii="Garamond" w:hAnsi="Garamond" w:cs="Times New Roman"/>
          <w:color w:val="0000CC"/>
          <w:sz w:val="20"/>
          <w:szCs w:val="20"/>
        </w:rPr>
        <w:t>F</w:t>
      </w:r>
      <w:r w:rsidRPr="00F701E5">
        <w:rPr>
          <w:rFonts w:ascii="Garamond" w:hAnsi="Garamond"/>
          <w:sz w:val="20"/>
          <w:szCs w:val="20"/>
        </w:rPr>
        <w:t xml:space="preserve">, </w:t>
      </w:r>
    </w:p>
    <w:p w:rsidR="00886E70" w:rsidRDefault="00665BF0" w:rsidP="000D3C3F">
      <w:pPr>
        <w:pStyle w:val="Corpsdetexte"/>
        <w:numPr>
          <w:ilvl w:val="0"/>
          <w:numId w:val="91"/>
        </w:numPr>
        <w:rPr>
          <w:rFonts w:ascii="Garamond" w:hAnsi="Garamond"/>
          <w:sz w:val="20"/>
          <w:szCs w:val="20"/>
        </w:rPr>
      </w:pPr>
      <w:r w:rsidRPr="00F701E5">
        <w:rPr>
          <w:rFonts w:ascii="Garamond" w:hAnsi="Garamond"/>
          <w:sz w:val="20"/>
          <w:szCs w:val="20"/>
        </w:rPr>
        <w:t>le nombre de ses arêtes</w:t>
      </w:r>
      <w:r w:rsidR="006F2002" w:rsidRPr="00F701E5">
        <w:rPr>
          <w:rFonts w:ascii="Garamond" w:hAnsi="Garamond"/>
          <w:sz w:val="20"/>
          <w:szCs w:val="20"/>
        </w:rPr>
        <w:t xml:space="preserve"> : </w:t>
      </w:r>
      <w:r w:rsidRPr="00F701E5">
        <w:rPr>
          <w:rFonts w:ascii="Garamond" w:hAnsi="Garamond" w:cs="Times New Roman"/>
          <w:color w:val="0000CC"/>
          <w:sz w:val="20"/>
          <w:szCs w:val="20"/>
        </w:rPr>
        <w:t>A</w:t>
      </w:r>
      <w:r w:rsidRPr="00F701E5">
        <w:rPr>
          <w:rFonts w:ascii="Garamond" w:hAnsi="Garamond"/>
          <w:sz w:val="20"/>
          <w:szCs w:val="20"/>
        </w:rPr>
        <w:t xml:space="preserve">, </w:t>
      </w:r>
    </w:p>
    <w:p w:rsidR="00886E70" w:rsidRDefault="00665BF0" w:rsidP="000D3C3F">
      <w:pPr>
        <w:pStyle w:val="Corpsdetexte"/>
        <w:numPr>
          <w:ilvl w:val="0"/>
          <w:numId w:val="91"/>
        </w:numPr>
        <w:rPr>
          <w:rFonts w:ascii="Garamond" w:hAnsi="Garamond"/>
          <w:sz w:val="20"/>
          <w:szCs w:val="20"/>
        </w:rPr>
      </w:pPr>
      <w:r w:rsidRPr="00F701E5">
        <w:rPr>
          <w:rFonts w:ascii="Garamond" w:hAnsi="Garamond"/>
          <w:sz w:val="20"/>
          <w:szCs w:val="20"/>
        </w:rPr>
        <w:t>et le nombre de ses sommets</w:t>
      </w:r>
      <w:r w:rsidR="006F2002" w:rsidRPr="00F701E5">
        <w:rPr>
          <w:rFonts w:ascii="Garamond" w:hAnsi="Garamond"/>
          <w:sz w:val="20"/>
          <w:szCs w:val="20"/>
        </w:rPr>
        <w:t xml:space="preserve"> : </w:t>
      </w:r>
      <w:r w:rsidRPr="00F701E5">
        <w:rPr>
          <w:rFonts w:ascii="Garamond" w:hAnsi="Garamond" w:cs="Times New Roman"/>
          <w:color w:val="0000CC"/>
          <w:sz w:val="20"/>
          <w:szCs w:val="20"/>
        </w:rPr>
        <w:t>S</w:t>
      </w:r>
      <w:r w:rsidR="00886E70">
        <w:rPr>
          <w:rFonts w:ascii="Garamond" w:hAnsi="Garamond" w:cs="Times New Roman"/>
          <w:color w:val="0000CC"/>
          <w:sz w:val="20"/>
          <w:szCs w:val="20"/>
        </w:rPr>
        <w:t>,</w:t>
      </w:r>
      <w:r w:rsidRPr="00F701E5">
        <w:rPr>
          <w:rFonts w:ascii="Garamond" w:hAnsi="Garamond"/>
          <w:sz w:val="20"/>
          <w:szCs w:val="20"/>
        </w:rPr>
        <w:t xml:space="preserve"> </w:t>
      </w:r>
    </w:p>
    <w:p w:rsidR="0038320B" w:rsidRPr="00F701E5" w:rsidRDefault="00665BF0" w:rsidP="000D3C3F">
      <w:pPr>
        <w:pStyle w:val="Corpsdetexte"/>
        <w:numPr>
          <w:ilvl w:val="0"/>
          <w:numId w:val="91"/>
        </w:numPr>
        <w:rPr>
          <w:rFonts w:ascii="Garamond" w:hAnsi="Garamond"/>
          <w:sz w:val="20"/>
          <w:szCs w:val="20"/>
        </w:rPr>
      </w:pPr>
      <w:r w:rsidRPr="00F701E5">
        <w:rPr>
          <w:rFonts w:ascii="Garamond" w:hAnsi="Garamond"/>
          <w:sz w:val="20"/>
          <w:szCs w:val="20"/>
        </w:rPr>
        <w:t>et à y</w:t>
      </w:r>
      <w:r w:rsidRPr="00F701E5">
        <w:rPr>
          <w:rFonts w:ascii="Garamond" w:hAnsi="Garamond"/>
          <w:i/>
          <w:iCs/>
          <w:sz w:val="20"/>
          <w:szCs w:val="20"/>
        </w:rPr>
        <w:t xml:space="preserve"> </w:t>
      </w:r>
      <w:r w:rsidRPr="00F701E5">
        <w:rPr>
          <w:rFonts w:ascii="Garamond" w:hAnsi="Garamond"/>
          <w:sz w:val="20"/>
          <w:szCs w:val="20"/>
        </w:rPr>
        <w:t>colloquer alternativement le signe plus et le signe moins, par exemple</w:t>
      </w:r>
      <w:r w:rsidR="0038320B"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color w:val="0000CC"/>
          <w:sz w:val="20"/>
          <w:szCs w:val="20"/>
        </w:rPr>
        <w:t xml:space="preserve">F </w:t>
      </w:r>
      <w:r w:rsidR="00775025" w:rsidRPr="00F701E5">
        <w:rPr>
          <w:rFonts w:ascii="Garamond" w:hAnsi="Garamond" w:cs="Times New Roman"/>
          <w:color w:val="0000CC"/>
          <w:sz w:val="20"/>
          <w:szCs w:val="20"/>
        </w:rPr>
        <w:t>–</w:t>
      </w:r>
      <w:r w:rsidRPr="00F701E5">
        <w:rPr>
          <w:rFonts w:ascii="Garamond" w:hAnsi="Garamond" w:cs="Times New Roman"/>
          <w:color w:val="0000CC"/>
          <w:sz w:val="20"/>
          <w:szCs w:val="20"/>
        </w:rPr>
        <w:t xml:space="preserve"> A + S</w:t>
      </w:r>
      <w:r w:rsidRPr="00F701E5">
        <w:rPr>
          <w:rFonts w:ascii="Garamond" w:hAnsi="Garamond"/>
          <w:sz w:val="20"/>
          <w:szCs w:val="20"/>
        </w:rPr>
        <w:t xml:space="preserve">. </w:t>
      </w:r>
    </w:p>
    <w:p w:rsidR="006F2002" w:rsidRPr="00F701E5" w:rsidRDefault="006F2002">
      <w:pPr>
        <w:pStyle w:val="Corpsdetexte"/>
        <w:rPr>
          <w:rFonts w:ascii="Garamond" w:hAnsi="Garamond"/>
          <w:sz w:val="20"/>
          <w:szCs w:val="20"/>
        </w:rPr>
      </w:pPr>
    </w:p>
    <w:p w:rsidR="0038320B" w:rsidRPr="00F701E5" w:rsidRDefault="00665BF0">
      <w:pPr>
        <w:pStyle w:val="Corpsdetexte"/>
        <w:rPr>
          <w:rFonts w:ascii="Garamond" w:hAnsi="Garamond"/>
          <w:sz w:val="20"/>
          <w:szCs w:val="20"/>
        </w:rPr>
      </w:pPr>
      <w:r w:rsidRPr="00F701E5">
        <w:rPr>
          <w:rFonts w:ascii="Garamond" w:hAnsi="Garamond"/>
          <w:sz w:val="20"/>
          <w:szCs w:val="20"/>
        </w:rPr>
        <w:t xml:space="preserve">Je mets ici un signe moins et ici un signe plus et nous avons pour ce qui est du tétraèdre : </w:t>
      </w:r>
      <w:r w:rsidRPr="00F701E5">
        <w:rPr>
          <w:rFonts w:ascii="Garamond" w:hAnsi="Garamond" w:cs="Times New Roman"/>
          <w:color w:val="0000CC"/>
          <w:sz w:val="20"/>
          <w:szCs w:val="20"/>
        </w:rPr>
        <w:t xml:space="preserve">+ 4 </w:t>
      </w:r>
      <w:r w:rsidR="00775025" w:rsidRPr="00F701E5">
        <w:rPr>
          <w:rFonts w:ascii="Garamond" w:hAnsi="Garamond" w:cs="Times New Roman"/>
          <w:color w:val="0000CC"/>
          <w:sz w:val="20"/>
          <w:szCs w:val="20"/>
        </w:rPr>
        <w:t>–</w:t>
      </w:r>
      <w:r w:rsidR="006F2002" w:rsidRPr="00F701E5">
        <w:rPr>
          <w:rFonts w:ascii="Garamond" w:hAnsi="Garamond" w:cs="Times New Roman"/>
          <w:color w:val="0000CC"/>
          <w:sz w:val="20"/>
          <w:szCs w:val="20"/>
        </w:rPr>
        <w:t xml:space="preserve"> </w:t>
      </w:r>
      <w:r w:rsidRPr="00F701E5">
        <w:rPr>
          <w:rFonts w:ascii="Garamond" w:hAnsi="Garamond" w:cs="Times New Roman"/>
          <w:color w:val="0000CC"/>
          <w:sz w:val="20"/>
          <w:szCs w:val="20"/>
        </w:rPr>
        <w:t>6 + 4</w:t>
      </w:r>
      <w:r w:rsidRPr="00F701E5">
        <w:rPr>
          <w:rFonts w:ascii="Garamond" w:hAnsi="Garamond"/>
          <w:sz w:val="20"/>
          <w:szCs w:val="20"/>
        </w:rPr>
        <w:t>.</w:t>
      </w:r>
      <w:r w:rsidR="00886E70">
        <w:rPr>
          <w:rFonts w:ascii="Garamond" w:hAnsi="Garamond"/>
          <w:sz w:val="20"/>
          <w:szCs w:val="20"/>
        </w:rPr>
        <w:t xml:space="preserve"> </w:t>
      </w:r>
      <w:r w:rsidRPr="00F701E5">
        <w:rPr>
          <w:rFonts w:ascii="Garamond" w:hAnsi="Garamond"/>
          <w:sz w:val="20"/>
          <w:szCs w:val="20"/>
        </w:rPr>
        <w:t xml:space="preserve">Vous voyez que ceci donne exactement pour résultat le chiffre </w:t>
      </w:r>
      <w:r w:rsidR="00886E70" w:rsidRPr="00886E70">
        <w:rPr>
          <w:rFonts w:ascii="Garamond" w:hAnsi="Garamond"/>
          <w:color w:val="0000CC"/>
          <w:sz w:val="20"/>
          <w:szCs w:val="20"/>
        </w:rPr>
        <w:t>2</w:t>
      </w:r>
      <w:r w:rsidRPr="00F701E5">
        <w:rPr>
          <w:rFonts w:ascii="Garamond" w:hAnsi="Garamond"/>
          <w:sz w:val="20"/>
          <w:szCs w:val="20"/>
        </w:rPr>
        <w:t>. C'est précisément parce que si vous faites, n'est</w:t>
      </w:r>
      <w:r w:rsidR="00775025" w:rsidRPr="00F701E5">
        <w:rPr>
          <w:rFonts w:ascii="Garamond" w:hAnsi="Garamond"/>
          <w:sz w:val="20"/>
          <w:szCs w:val="20"/>
        </w:rPr>
        <w:t>–</w:t>
      </w:r>
      <w:r w:rsidRPr="00F701E5">
        <w:rPr>
          <w:rFonts w:ascii="Garamond" w:hAnsi="Garamond"/>
          <w:sz w:val="20"/>
          <w:szCs w:val="20"/>
        </w:rPr>
        <w:t xml:space="preserve">ce pas : </w:t>
      </w:r>
      <w:r w:rsidRPr="00F701E5">
        <w:rPr>
          <w:rFonts w:ascii="Garamond" w:hAnsi="Garamond" w:cs="Times New Roman"/>
          <w:color w:val="0000CC"/>
          <w:sz w:val="20"/>
          <w:szCs w:val="20"/>
        </w:rPr>
        <w:t xml:space="preserve">4 </w:t>
      </w:r>
      <w:r w:rsidR="006F2002" w:rsidRPr="00F701E5">
        <w:rPr>
          <w:rFonts w:ascii="Garamond" w:hAnsi="Garamond" w:cs="Times New Roman"/>
          <w:color w:val="0000CC"/>
          <w:sz w:val="20"/>
          <w:szCs w:val="20"/>
        </w:rPr>
        <w:t>–</w:t>
      </w:r>
      <w:r w:rsidRPr="00F701E5">
        <w:rPr>
          <w:rFonts w:ascii="Garamond" w:hAnsi="Garamond" w:cs="Times New Roman"/>
          <w:color w:val="0000CC"/>
          <w:sz w:val="20"/>
          <w:szCs w:val="20"/>
        </w:rPr>
        <w:t xml:space="preserve"> 6 + 4</w:t>
      </w:r>
      <w:r w:rsidRPr="00F701E5">
        <w:rPr>
          <w:rFonts w:ascii="Garamond" w:hAnsi="Garamond"/>
          <w:sz w:val="20"/>
          <w:szCs w:val="20"/>
        </w:rPr>
        <w:t xml:space="preserve"> ça fait </w:t>
      </w:r>
      <w:r w:rsidR="00886E70" w:rsidRPr="00886E70">
        <w:rPr>
          <w:rFonts w:ascii="Garamond" w:hAnsi="Garamond"/>
          <w:color w:val="0000CC"/>
          <w:sz w:val="20"/>
          <w:szCs w:val="20"/>
        </w:rPr>
        <w:t>2</w:t>
      </w:r>
      <w:r w:rsidRPr="00F701E5">
        <w:rPr>
          <w:rFonts w:ascii="Garamond" w:hAnsi="Garamond"/>
          <w:sz w:val="20"/>
          <w:szCs w:val="20"/>
        </w:rPr>
        <w:t xml:space="preserve">, </w:t>
      </w:r>
    </w:p>
    <w:p w:rsidR="006F2002" w:rsidRPr="00F701E5" w:rsidRDefault="00665BF0">
      <w:pPr>
        <w:pStyle w:val="Corpsdetexte"/>
        <w:rPr>
          <w:rFonts w:ascii="Garamond" w:hAnsi="Garamond"/>
          <w:sz w:val="20"/>
          <w:szCs w:val="20"/>
        </w:rPr>
      </w:pPr>
      <w:r w:rsidRPr="00F701E5">
        <w:rPr>
          <w:rFonts w:ascii="Garamond" w:hAnsi="Garamond"/>
          <w:sz w:val="20"/>
          <w:szCs w:val="20"/>
        </w:rPr>
        <w:t xml:space="preserve">vous pouvez vérifier ceci à propos de </w:t>
      </w:r>
      <w:r w:rsidRPr="00F701E5">
        <w:rPr>
          <w:rFonts w:ascii="Garamond" w:hAnsi="Garamond" w:cs="Times New Roman"/>
          <w:i/>
          <w:sz w:val="20"/>
          <w:szCs w:val="20"/>
        </w:rPr>
        <w:t>n'importe quel polyèdre</w:t>
      </w:r>
      <w:r w:rsidRPr="00F701E5">
        <w:rPr>
          <w:rFonts w:ascii="Garamond" w:hAnsi="Garamond"/>
          <w:sz w:val="20"/>
          <w:szCs w:val="20"/>
        </w:rPr>
        <w:t xml:space="preserve">. </w:t>
      </w:r>
    </w:p>
    <w:p w:rsidR="006F2002" w:rsidRPr="00F701E5" w:rsidRDefault="006F200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Si je vous ai mis le plus simple, c'est pour ne pas vous fatiguer, si vous prenez un dodécaèdre, le résultat sera le même.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Mais si vous faites un polyèdre quelconque qui soit inscrit dans un tore, vous vérifierez facilement qu'à faire la même opération, à savoir l'addition des faces avec les sommets, et la soustraction des arêtes, vous aurez </w:t>
      </w:r>
      <w:r w:rsidR="006F2002" w:rsidRPr="00F701E5">
        <w:rPr>
          <w:rFonts w:ascii="Garamond" w:hAnsi="Garamond" w:cs="Times New Roman"/>
          <w:color w:val="0000CC"/>
          <w:sz w:val="20"/>
          <w:szCs w:val="20"/>
        </w:rPr>
        <w:t>0</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F2002" w:rsidRPr="00F701E5" w:rsidRDefault="00665BF0">
      <w:pPr>
        <w:pStyle w:val="Corpsdetexte"/>
        <w:rPr>
          <w:rFonts w:ascii="Garamond" w:hAnsi="Garamond"/>
          <w:sz w:val="20"/>
          <w:szCs w:val="20"/>
        </w:rPr>
      </w:pPr>
      <w:r w:rsidRPr="00F701E5">
        <w:rPr>
          <w:rFonts w:ascii="Garamond" w:hAnsi="Garamond"/>
          <w:sz w:val="20"/>
          <w:szCs w:val="20"/>
        </w:rPr>
        <w:t>Maintenant, quel est l'usage que nous pouvons faire de ces quatre éléments topologiques</w:t>
      </w:r>
      <w:r w:rsidR="0038320B" w:rsidRPr="00F701E5">
        <w:rPr>
          <w:rFonts w:ascii="Garamond" w:hAnsi="Garamond"/>
          <w:sz w:val="20"/>
          <w:szCs w:val="20"/>
        </w:rPr>
        <w:t>,</w:t>
      </w:r>
      <w:r w:rsidRPr="00F701E5">
        <w:rPr>
          <w:rFonts w:ascii="Garamond" w:hAnsi="Garamond"/>
          <w:sz w:val="20"/>
          <w:szCs w:val="20"/>
        </w:rPr>
        <w:t xml:space="preserve"> respectivement</w:t>
      </w:r>
      <w:r w:rsidR="0038320B" w:rsidRPr="00F701E5">
        <w:rPr>
          <w:rFonts w:ascii="Garamond" w:hAnsi="Garamond"/>
          <w:sz w:val="20"/>
          <w:szCs w:val="20"/>
        </w:rPr>
        <w:t> :</w:t>
      </w:r>
    </w:p>
    <w:p w:rsidR="0038320B" w:rsidRPr="00F701E5" w:rsidRDefault="0038320B" w:rsidP="000D3C3F">
      <w:pPr>
        <w:pStyle w:val="Corpsdetexte"/>
        <w:numPr>
          <w:ilvl w:val="0"/>
          <w:numId w:val="2"/>
        </w:numPr>
        <w:rPr>
          <w:rFonts w:ascii="Garamond" w:hAnsi="Garamond"/>
          <w:sz w:val="20"/>
          <w:szCs w:val="20"/>
        </w:rPr>
      </w:pPr>
      <w:r w:rsidRPr="00F701E5">
        <w:rPr>
          <w:rFonts w:ascii="Garamond" w:hAnsi="Garamond" w:cs="Times New Roman"/>
          <w:i/>
          <w:color w:val="0000CC"/>
          <w:sz w:val="20"/>
          <w:szCs w:val="20"/>
        </w:rPr>
        <w:t>le cylindre</w:t>
      </w:r>
      <w:r w:rsidRPr="00F701E5">
        <w:rPr>
          <w:rFonts w:ascii="Garamond" w:hAnsi="Garamond" w:cs="Times New Roman"/>
          <w:color w:val="0000CC"/>
          <w:sz w:val="20"/>
          <w:szCs w:val="20"/>
        </w:rPr>
        <w:t>,</w:t>
      </w:r>
      <w:r w:rsidRPr="00F701E5">
        <w:rPr>
          <w:rFonts w:ascii="Garamond" w:hAnsi="Garamond"/>
          <w:sz w:val="20"/>
          <w:szCs w:val="20"/>
        </w:rPr>
        <w:t xml:space="preserve"> </w:t>
      </w:r>
    </w:p>
    <w:p w:rsidR="0038320B" w:rsidRPr="00F701E5" w:rsidRDefault="0038320B" w:rsidP="000D3C3F">
      <w:pPr>
        <w:pStyle w:val="Corpsdetexte"/>
        <w:numPr>
          <w:ilvl w:val="0"/>
          <w:numId w:val="2"/>
        </w:numPr>
        <w:rPr>
          <w:rFonts w:ascii="Garamond" w:hAnsi="Garamond"/>
          <w:sz w:val="20"/>
          <w:szCs w:val="20"/>
        </w:rPr>
      </w:pPr>
      <w:r w:rsidRPr="00F701E5">
        <w:rPr>
          <w:rFonts w:ascii="Garamond" w:hAnsi="Garamond" w:cs="Times New Roman"/>
          <w:i/>
          <w:color w:val="0000CC"/>
          <w:sz w:val="20"/>
          <w:szCs w:val="20"/>
        </w:rPr>
        <w:t>le tore</w:t>
      </w:r>
      <w:r w:rsidRPr="00F701E5">
        <w:rPr>
          <w:rFonts w:ascii="Garamond" w:hAnsi="Garamond" w:cs="Times New Roman"/>
          <w:color w:val="0000CC"/>
          <w:sz w:val="20"/>
          <w:szCs w:val="20"/>
        </w:rPr>
        <w:t>,</w:t>
      </w:r>
      <w:r w:rsidRPr="00F701E5">
        <w:rPr>
          <w:rFonts w:ascii="Garamond" w:hAnsi="Garamond"/>
          <w:sz w:val="20"/>
          <w:szCs w:val="20"/>
        </w:rPr>
        <w:t xml:space="preserve"> </w:t>
      </w:r>
    </w:p>
    <w:p w:rsidR="0038320B" w:rsidRPr="00F701E5" w:rsidRDefault="0038320B" w:rsidP="000D3C3F">
      <w:pPr>
        <w:pStyle w:val="Corpsdetexte"/>
        <w:numPr>
          <w:ilvl w:val="0"/>
          <w:numId w:val="2"/>
        </w:numPr>
        <w:rPr>
          <w:rFonts w:ascii="Garamond" w:hAnsi="Garamond" w:cs="Times New Roman"/>
          <w:i/>
          <w:color w:val="0000CC"/>
          <w:sz w:val="20"/>
          <w:szCs w:val="20"/>
        </w:rPr>
      </w:pPr>
      <w:r w:rsidRPr="00F701E5">
        <w:rPr>
          <w:rFonts w:ascii="Garamond" w:hAnsi="Garamond" w:cs="Times New Roman"/>
          <w:i/>
          <w:color w:val="0000CC"/>
          <w:sz w:val="20"/>
          <w:szCs w:val="20"/>
        </w:rPr>
        <w:t>la bande de Mœbius</w:t>
      </w:r>
      <w:r w:rsidRPr="00F701E5">
        <w:rPr>
          <w:rFonts w:ascii="Garamond" w:hAnsi="Garamond" w:cs="Times New Roman"/>
          <w:color w:val="0000CC"/>
          <w:sz w:val="20"/>
          <w:szCs w:val="20"/>
        </w:rPr>
        <w:t>,</w:t>
      </w:r>
    </w:p>
    <w:p w:rsidR="00665BF0" w:rsidRPr="00F701E5" w:rsidRDefault="0038320B" w:rsidP="000D3C3F">
      <w:pPr>
        <w:pStyle w:val="Corpsdetexte"/>
        <w:numPr>
          <w:ilvl w:val="0"/>
          <w:numId w:val="2"/>
        </w:numPr>
        <w:rPr>
          <w:rFonts w:ascii="Garamond" w:hAnsi="Garamond" w:cs="Times New Roman"/>
          <w:i/>
          <w:color w:val="0000CC"/>
          <w:sz w:val="20"/>
          <w:szCs w:val="20"/>
        </w:rPr>
      </w:pPr>
      <w:r w:rsidRPr="00F701E5">
        <w:rPr>
          <w:rFonts w:ascii="Garamond" w:hAnsi="Garamond" w:cs="Times New Roman"/>
          <w:i/>
          <w:color w:val="0000CC"/>
          <w:sz w:val="20"/>
          <w:szCs w:val="20"/>
        </w:rPr>
        <w:t>la bouteille de Klein</w:t>
      </w:r>
      <w:r w:rsidRPr="00F701E5">
        <w:rPr>
          <w:rFonts w:ascii="Garamond" w:hAnsi="Garamond" w:cs="Times New Roman"/>
          <w:color w:val="0000CC"/>
          <w:sz w:val="20"/>
          <w:szCs w:val="20"/>
        </w:rPr>
        <w:t>.</w:t>
      </w:r>
      <w:r w:rsidR="00665BF0" w:rsidRPr="00F701E5">
        <w:rPr>
          <w:rFonts w:ascii="Garamond" w:hAnsi="Garamond"/>
          <w:sz w:val="20"/>
          <w:szCs w:val="20"/>
        </w:rPr>
        <w:t xml:space="preserve"> </w:t>
      </w:r>
    </w:p>
    <w:p w:rsidR="0038320B" w:rsidRPr="00F701E5" w:rsidRDefault="0038320B">
      <w:pPr>
        <w:pStyle w:val="Corpsdetexte"/>
        <w:rPr>
          <w:rFonts w:ascii="Garamond" w:hAnsi="Garamond"/>
          <w:sz w:val="20"/>
          <w:szCs w:val="20"/>
        </w:rPr>
      </w:pPr>
    </w:p>
    <w:p w:rsidR="00886E70" w:rsidRDefault="00665BF0">
      <w:pPr>
        <w:pStyle w:val="Corpsdetexte"/>
        <w:rPr>
          <w:rFonts w:ascii="Garamond" w:hAnsi="Garamond"/>
          <w:sz w:val="20"/>
          <w:szCs w:val="20"/>
        </w:rPr>
      </w:pPr>
      <w:r w:rsidRPr="00F701E5">
        <w:rPr>
          <w:rFonts w:ascii="Garamond" w:hAnsi="Garamond"/>
          <w:sz w:val="20"/>
          <w:szCs w:val="20"/>
        </w:rPr>
        <w:t>C'est là que nous allons venir maintenant</w:t>
      </w:r>
      <w:r w:rsidR="0038320B" w:rsidRPr="00F701E5">
        <w:rPr>
          <w:rFonts w:ascii="Garamond" w:hAnsi="Garamond"/>
          <w:sz w:val="20"/>
          <w:szCs w:val="20"/>
        </w:rPr>
        <w:t>,</w:t>
      </w:r>
      <w:r w:rsidRPr="00F701E5">
        <w:rPr>
          <w:rFonts w:ascii="Garamond" w:hAnsi="Garamond"/>
          <w:sz w:val="20"/>
          <w:szCs w:val="20"/>
        </w:rPr>
        <w:t xml:space="preserve"> et vous parlant de cet usage</w:t>
      </w:r>
      <w:r w:rsidR="0038320B" w:rsidRPr="00F701E5">
        <w:rPr>
          <w:rFonts w:ascii="Garamond" w:hAnsi="Garamond"/>
          <w:sz w:val="20"/>
          <w:szCs w:val="20"/>
        </w:rPr>
        <w:t xml:space="preserve">, </w:t>
      </w:r>
      <w:r w:rsidRPr="00F701E5">
        <w:rPr>
          <w:rFonts w:ascii="Garamond" w:hAnsi="Garamond"/>
          <w:sz w:val="20"/>
          <w:szCs w:val="20"/>
        </w:rPr>
        <w:t xml:space="preserve">il faut d'abord que je mette l'accent sur certaines </w:t>
      </w:r>
    </w:p>
    <w:p w:rsidR="00886E70" w:rsidRDefault="00665BF0">
      <w:pPr>
        <w:pStyle w:val="Corpsdetexte"/>
        <w:rPr>
          <w:rFonts w:ascii="Garamond" w:hAnsi="Garamond"/>
          <w:sz w:val="20"/>
          <w:szCs w:val="20"/>
        </w:rPr>
      </w:pPr>
      <w:r w:rsidRPr="00F701E5">
        <w:rPr>
          <w:rFonts w:ascii="Garamond" w:hAnsi="Garamond"/>
          <w:sz w:val="20"/>
          <w:szCs w:val="20"/>
        </w:rPr>
        <w:t>des propriétés, l'usage viendra après. Impossible de vous en jeter à la tête, si je puis dire, tout de suite la valeur opératoire, dans telle ou telle de nos références</w:t>
      </w:r>
      <w:r w:rsidR="0038320B" w:rsidRPr="00F701E5">
        <w:rPr>
          <w:rFonts w:ascii="Garamond" w:hAnsi="Garamond"/>
          <w:sz w:val="20"/>
          <w:szCs w:val="20"/>
        </w:rPr>
        <w:t>.</w:t>
      </w:r>
      <w:r w:rsidRPr="00F701E5">
        <w:rPr>
          <w:rFonts w:ascii="Garamond" w:hAnsi="Garamond"/>
          <w:sz w:val="20"/>
          <w:szCs w:val="20"/>
        </w:rPr>
        <w:t xml:space="preserve"> </w:t>
      </w:r>
      <w:r w:rsidR="0038320B" w:rsidRPr="00F701E5">
        <w:rPr>
          <w:rFonts w:ascii="Garamond" w:hAnsi="Garamond"/>
          <w:sz w:val="20"/>
          <w:szCs w:val="20"/>
        </w:rPr>
        <w:t>I</w:t>
      </w:r>
      <w:r w:rsidRPr="00F701E5">
        <w:rPr>
          <w:rFonts w:ascii="Garamond" w:hAnsi="Garamond"/>
          <w:sz w:val="20"/>
          <w:szCs w:val="20"/>
        </w:rPr>
        <w:t xml:space="preserve">mpossible de vous en donner </w:t>
      </w:r>
      <w:r w:rsidRPr="00F701E5">
        <w:rPr>
          <w:rFonts w:ascii="Garamond" w:hAnsi="Garamond" w:cs="Times New Roman"/>
          <w:i/>
          <w:sz w:val="20"/>
          <w:szCs w:val="20"/>
        </w:rPr>
        <w:t>la translation</w:t>
      </w:r>
      <w:r w:rsidRPr="00F701E5">
        <w:rPr>
          <w:rFonts w:ascii="Garamond" w:hAnsi="Garamond" w:cs="Times New Roman"/>
          <w:sz w:val="20"/>
          <w:szCs w:val="20"/>
        </w:rPr>
        <w:t xml:space="preserve">, </w:t>
      </w:r>
      <w:r w:rsidRPr="00F701E5">
        <w:rPr>
          <w:rFonts w:ascii="Garamond" w:hAnsi="Garamond" w:cs="Times New Roman"/>
          <w:i/>
          <w:sz w:val="20"/>
          <w:szCs w:val="20"/>
        </w:rPr>
        <w:t>la traduction</w:t>
      </w:r>
      <w:r w:rsidRPr="00F701E5">
        <w:rPr>
          <w:rFonts w:ascii="Garamond" w:hAnsi="Garamond"/>
          <w:sz w:val="20"/>
          <w:szCs w:val="20"/>
        </w:rPr>
        <w:t xml:space="preserve"> tout de suite, si d'abord </w:t>
      </w:r>
    </w:p>
    <w:p w:rsidR="0038320B" w:rsidRPr="00F701E5" w:rsidRDefault="00665BF0">
      <w:pPr>
        <w:pStyle w:val="Corpsdetexte"/>
        <w:rPr>
          <w:rFonts w:ascii="Garamond" w:hAnsi="Garamond"/>
          <w:sz w:val="20"/>
          <w:szCs w:val="20"/>
        </w:rPr>
      </w:pPr>
      <w:r w:rsidRPr="00F701E5">
        <w:rPr>
          <w:rFonts w:ascii="Garamond" w:hAnsi="Garamond"/>
          <w:sz w:val="20"/>
          <w:szCs w:val="20"/>
        </w:rPr>
        <w:t>je ne mets pas en valeur ce qui les distingue l'une de l'autre et ce qui leur donne ces précieuses propriétés, qui ne sont autres, je vous le répète que les propriétés mêmes de notre champ, que</w:t>
      </w:r>
      <w:r w:rsidRPr="00F701E5">
        <w:rPr>
          <w:rFonts w:ascii="Garamond" w:hAnsi="Garamond"/>
          <w:i/>
          <w:iCs/>
          <w:sz w:val="20"/>
          <w:szCs w:val="20"/>
        </w:rPr>
        <w:t xml:space="preserve"> </w:t>
      </w:r>
      <w:r w:rsidRPr="00F701E5">
        <w:rPr>
          <w:rFonts w:ascii="Garamond" w:hAnsi="Garamond"/>
          <w:sz w:val="20"/>
          <w:szCs w:val="20"/>
        </w:rPr>
        <w:t>nous voyons ici en raison du fait que ces figures ne sont pas quoi que ce soit que vous puissiez légitimement traduire par ce par quoi</w:t>
      </w:r>
      <w:r w:rsidR="0038320B" w:rsidRPr="00F701E5">
        <w:rPr>
          <w:rFonts w:ascii="Garamond" w:hAnsi="Garamond"/>
          <w:sz w:val="20"/>
          <w:szCs w:val="20"/>
        </w:rPr>
        <w:t>,</w:t>
      </w:r>
      <w:r w:rsidRPr="00F701E5">
        <w:rPr>
          <w:rFonts w:ascii="Garamond" w:hAnsi="Garamond"/>
          <w:sz w:val="20"/>
          <w:szCs w:val="20"/>
        </w:rPr>
        <w:t xml:space="preserve"> je suis pourtant forcé de vous les </w:t>
      </w:r>
      <w:r w:rsidRPr="00F701E5">
        <w:rPr>
          <w:rFonts w:ascii="Garamond" w:hAnsi="Garamond" w:cs="Times New Roman"/>
          <w:i/>
          <w:sz w:val="20"/>
          <w:szCs w:val="20"/>
        </w:rPr>
        <w:t>représenter</w:t>
      </w:r>
      <w:r w:rsidR="005C30B2" w:rsidRPr="00F701E5">
        <w:rPr>
          <w:rFonts w:ascii="Garamond" w:hAnsi="Garamond"/>
          <w:sz w:val="20"/>
          <w:szCs w:val="20"/>
        </w:rPr>
        <w:t>.</w:t>
      </w:r>
    </w:p>
    <w:p w:rsidR="003355BF" w:rsidRPr="00F701E5" w:rsidRDefault="003355BF">
      <w:pPr>
        <w:pStyle w:val="Corpsdetexte"/>
        <w:rPr>
          <w:rFonts w:ascii="Garamond" w:hAnsi="Garamond"/>
          <w:sz w:val="20"/>
          <w:szCs w:val="20"/>
        </w:rPr>
      </w:pPr>
    </w:p>
    <w:p w:rsidR="003355BF" w:rsidRPr="00F701E5" w:rsidRDefault="003355BF">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savoir par quelque chose qui s'intuitionne, mais par quelque chose qui dans toute sa rigueur, ne s'articule que de référence symbolique, </w:t>
      </w:r>
    </w:p>
    <w:p w:rsidR="003355BF" w:rsidRPr="00F701E5" w:rsidRDefault="00665BF0">
      <w:pPr>
        <w:pStyle w:val="Corpsdetexte"/>
        <w:rPr>
          <w:rFonts w:ascii="Garamond" w:hAnsi="Garamond"/>
          <w:sz w:val="20"/>
          <w:szCs w:val="20"/>
        </w:rPr>
      </w:pPr>
      <w:r w:rsidRPr="00F701E5">
        <w:rPr>
          <w:rFonts w:ascii="Garamond" w:hAnsi="Garamond"/>
          <w:sz w:val="20"/>
          <w:szCs w:val="20"/>
        </w:rPr>
        <w:t xml:space="preserve">et d'une formulation qui ne se supporte que de l'usage plus ou moins élaboré et combiné de ce que j'appellerai des </w:t>
      </w:r>
      <w:r w:rsidRPr="00F701E5">
        <w:rPr>
          <w:rFonts w:ascii="Garamond" w:hAnsi="Garamond" w:cs="Times New Roman"/>
          <w:i/>
          <w:color w:val="0000CC"/>
          <w:sz w:val="20"/>
          <w:szCs w:val="20"/>
        </w:rPr>
        <w:t>lettres</w:t>
      </w:r>
      <w:r w:rsidR="003355BF" w:rsidRPr="00F701E5">
        <w:rPr>
          <w:rFonts w:ascii="Garamond" w:hAnsi="Garamond"/>
          <w:sz w:val="20"/>
          <w:szCs w:val="20"/>
        </w:rPr>
        <w:t>.</w:t>
      </w:r>
    </w:p>
    <w:p w:rsidR="00665BF0" w:rsidRPr="00F701E5" w:rsidRDefault="003355BF">
      <w:pPr>
        <w:pStyle w:val="Corpsdetexte"/>
        <w:rPr>
          <w:rFonts w:ascii="Garamond" w:hAnsi="Garamond"/>
          <w:sz w:val="20"/>
          <w:szCs w:val="20"/>
        </w:rPr>
      </w:pPr>
      <w:r w:rsidRPr="00F701E5">
        <w:rPr>
          <w:rFonts w:ascii="Garamond" w:hAnsi="Garamond"/>
          <w:sz w:val="20"/>
          <w:szCs w:val="20"/>
        </w:rPr>
        <w:t>P</w:t>
      </w:r>
      <w:r w:rsidR="00665BF0" w:rsidRPr="00F701E5">
        <w:rPr>
          <w:rFonts w:ascii="Garamond" w:hAnsi="Garamond"/>
          <w:sz w:val="20"/>
          <w:szCs w:val="20"/>
        </w:rPr>
        <w:t>our autant qu'une théorie des ensembles pourrait ici vous amener à ce chapitre particulier de la topologie qui nous attache dans l'occasion</w:t>
      </w:r>
      <w:r w:rsidRPr="00F701E5">
        <w:rPr>
          <w:rFonts w:ascii="Garamond" w:hAnsi="Garamond"/>
          <w:sz w:val="20"/>
          <w:szCs w:val="20"/>
        </w:rPr>
        <w:t>,</w:t>
      </w:r>
      <w:r w:rsidR="00665BF0" w:rsidRPr="00F701E5">
        <w:rPr>
          <w:rFonts w:ascii="Garamond" w:hAnsi="Garamond"/>
          <w:sz w:val="20"/>
          <w:szCs w:val="20"/>
        </w:rPr>
        <w:t xml:space="preserve"> je pourrais entièrement vous le développer au tableau sous la forme </w:t>
      </w:r>
      <w:r w:rsidR="00665BF0" w:rsidRPr="00F701E5">
        <w:rPr>
          <w:rFonts w:ascii="Garamond" w:hAnsi="Garamond"/>
          <w:i/>
          <w:sz w:val="20"/>
          <w:szCs w:val="20"/>
        </w:rPr>
        <w:t>d'une série de formules</w:t>
      </w:r>
      <w:r w:rsidR="00665BF0" w:rsidRPr="00F701E5">
        <w:rPr>
          <w:rFonts w:ascii="Garamond" w:hAnsi="Garamond"/>
          <w:sz w:val="20"/>
          <w:szCs w:val="20"/>
        </w:rPr>
        <w:t xml:space="preserve"> qui ne se </w:t>
      </w:r>
      <w:r w:rsidR="00665BF0" w:rsidRPr="00F701E5">
        <w:rPr>
          <w:rFonts w:ascii="Garamond" w:hAnsi="Garamond"/>
          <w:sz w:val="20"/>
          <w:szCs w:val="20"/>
        </w:rPr>
        <w:lastRenderedPageBreak/>
        <w:t xml:space="preserve">distingueraient pas à votre regard de l'usage commun </w:t>
      </w:r>
      <w:r w:rsidR="00665BF0" w:rsidRPr="00F701E5">
        <w:rPr>
          <w:rFonts w:ascii="Garamond" w:hAnsi="Garamond" w:cs="Times New Roman"/>
          <w:i/>
          <w:sz w:val="20"/>
          <w:szCs w:val="20"/>
        </w:rPr>
        <w:t>des formules algébriques</w:t>
      </w:r>
      <w:r w:rsidR="00665BF0" w:rsidRPr="00F701E5">
        <w:rPr>
          <w:rFonts w:ascii="Garamond" w:hAnsi="Garamond"/>
          <w:sz w:val="20"/>
          <w:szCs w:val="20"/>
        </w:rPr>
        <w:t xml:space="preserve"> et que ça serait évidemment </w:t>
      </w:r>
      <w:r w:rsidR="00665BF0" w:rsidRPr="00F701E5">
        <w:rPr>
          <w:rFonts w:ascii="Garamond" w:hAnsi="Garamond"/>
          <w:i/>
          <w:sz w:val="20"/>
          <w:szCs w:val="20"/>
        </w:rPr>
        <w:t>d'un cheminement</w:t>
      </w:r>
      <w:r w:rsidR="00665BF0" w:rsidRPr="00F701E5">
        <w:rPr>
          <w:rFonts w:ascii="Garamond" w:hAnsi="Garamond"/>
          <w:sz w:val="20"/>
          <w:szCs w:val="20"/>
        </w:rPr>
        <w:t xml:space="preserve"> beaucoup plus sûr, pour l'usage que nous pourrions en faire.</w:t>
      </w:r>
    </w:p>
    <w:p w:rsidR="00886E70" w:rsidRDefault="00665BF0">
      <w:pPr>
        <w:pStyle w:val="Corpsdetexte"/>
        <w:rPr>
          <w:rFonts w:ascii="Garamond" w:hAnsi="Garamond"/>
          <w:sz w:val="20"/>
          <w:szCs w:val="20"/>
        </w:rPr>
      </w:pPr>
      <w:r w:rsidRPr="00F701E5">
        <w:rPr>
          <w:rFonts w:ascii="Garamond" w:hAnsi="Garamond"/>
          <w:sz w:val="20"/>
          <w:szCs w:val="20"/>
        </w:rPr>
        <w:t>Autrement dit, il importe, concernant ces surfaces, que vous fassiez la distinction dans votre esprit</w:t>
      </w:r>
      <w:r w:rsidR="003355BF" w:rsidRPr="00F701E5">
        <w:rPr>
          <w:rFonts w:ascii="Garamond" w:hAnsi="Garamond"/>
          <w:sz w:val="20"/>
          <w:szCs w:val="20"/>
        </w:rPr>
        <w:t> </w:t>
      </w:r>
      <w:r w:rsidRPr="00F701E5">
        <w:rPr>
          <w:rFonts w:ascii="Garamond" w:hAnsi="Garamond"/>
          <w:sz w:val="20"/>
          <w:szCs w:val="20"/>
        </w:rPr>
        <w:t xml:space="preserve">de ce qui est de </w:t>
      </w:r>
      <w:r w:rsidRPr="00886E70">
        <w:rPr>
          <w:rFonts w:ascii="Garamond" w:hAnsi="Garamond"/>
          <w:i/>
          <w:color w:val="0000CC"/>
          <w:sz w:val="20"/>
          <w:szCs w:val="20"/>
        </w:rPr>
        <w:t>la surface locale</w:t>
      </w:r>
      <w:r w:rsidR="003355BF" w:rsidRPr="00F701E5">
        <w:rPr>
          <w:rFonts w:ascii="Garamond" w:hAnsi="Garamond"/>
          <w:sz w:val="20"/>
          <w:szCs w:val="20"/>
        </w:rPr>
        <w:t>,</w:t>
      </w:r>
      <w:r w:rsidRPr="00F701E5">
        <w:rPr>
          <w:rFonts w:ascii="Garamond" w:hAnsi="Garamond"/>
          <w:sz w:val="20"/>
          <w:szCs w:val="20"/>
        </w:rPr>
        <w:t xml:space="preserve"> </w:t>
      </w:r>
      <w:r w:rsidR="00886E70">
        <w:rPr>
          <w:rFonts w:ascii="Garamond" w:hAnsi="Garamond"/>
          <w:sz w:val="20"/>
          <w:szCs w:val="20"/>
        </w:rPr>
        <w:t xml:space="preserve">et de </w:t>
      </w:r>
      <w:r w:rsidR="00886E70" w:rsidRPr="00886E70">
        <w:rPr>
          <w:rFonts w:ascii="Garamond" w:hAnsi="Garamond"/>
          <w:i/>
          <w:color w:val="0000CC"/>
          <w:sz w:val="20"/>
          <w:szCs w:val="20"/>
        </w:rPr>
        <w:t>la surface globale</w:t>
      </w:r>
      <w:r w:rsidR="00886E70">
        <w:rPr>
          <w:rFonts w:ascii="Garamond" w:hAnsi="Garamond"/>
          <w:sz w:val="20"/>
          <w:szCs w:val="20"/>
        </w:rPr>
        <w:t xml:space="preserve">. </w:t>
      </w:r>
      <w:r w:rsidRPr="00F701E5">
        <w:rPr>
          <w:rFonts w:ascii="Garamond" w:hAnsi="Garamond"/>
          <w:sz w:val="20"/>
          <w:szCs w:val="20"/>
        </w:rPr>
        <w:t>Il est de la conséquence de votre capture par ce qui s'appelle l'intuition, autrement dit l'imaginaire, que vous pensiez ces surfaces comme des surfaces locales c'est</w:t>
      </w:r>
      <w:r w:rsidR="00886E70">
        <w:rPr>
          <w:rFonts w:ascii="Garamond" w:hAnsi="Garamond"/>
          <w:sz w:val="20"/>
          <w:szCs w:val="20"/>
        </w:rPr>
        <w:t>-</w:t>
      </w:r>
      <w:r w:rsidRPr="00F701E5">
        <w:rPr>
          <w:rFonts w:ascii="Garamond" w:hAnsi="Garamond"/>
          <w:sz w:val="20"/>
          <w:szCs w:val="20"/>
        </w:rPr>
        <w:t>à</w:t>
      </w:r>
      <w:r w:rsidR="00886E70">
        <w:rPr>
          <w:rFonts w:ascii="Garamond" w:hAnsi="Garamond"/>
          <w:sz w:val="20"/>
          <w:szCs w:val="20"/>
        </w:rPr>
        <w:t>-</w:t>
      </w:r>
      <w:r w:rsidRPr="00F701E5">
        <w:rPr>
          <w:rFonts w:ascii="Garamond" w:hAnsi="Garamond"/>
          <w:sz w:val="20"/>
          <w:szCs w:val="20"/>
        </w:rPr>
        <w:t xml:space="preserve">dire, que vous ne puissiez pas détacher l'intuition </w:t>
      </w:r>
    </w:p>
    <w:p w:rsidR="00886E70" w:rsidRDefault="00665BF0">
      <w:pPr>
        <w:pStyle w:val="Corpsdetexte"/>
        <w:rPr>
          <w:rFonts w:ascii="Garamond" w:hAnsi="Garamond"/>
          <w:sz w:val="20"/>
          <w:szCs w:val="20"/>
        </w:rPr>
      </w:pPr>
      <w:r w:rsidRPr="00F701E5">
        <w:rPr>
          <w:rFonts w:ascii="Garamond" w:hAnsi="Garamond"/>
          <w:sz w:val="20"/>
          <w:szCs w:val="20"/>
        </w:rPr>
        <w:t>d'une portion quelconque de ces surfaces de ce qu'implique le fait qu'une surface locale peut faire partie d'un plan indéfini ou d'une sphère ce qui est équivalent, topologiquement.</w:t>
      </w:r>
      <w:r w:rsidR="00886E70">
        <w:rPr>
          <w:rFonts w:ascii="Garamond" w:hAnsi="Garamond"/>
          <w:sz w:val="20"/>
          <w:szCs w:val="20"/>
        </w:rPr>
        <w:t xml:space="preserve"> </w:t>
      </w:r>
      <w:r w:rsidRPr="00F701E5">
        <w:rPr>
          <w:rFonts w:ascii="Garamond" w:hAnsi="Garamond"/>
          <w:sz w:val="20"/>
          <w:szCs w:val="20"/>
        </w:rPr>
        <w:t>Mais toute parcelle d'une surface globale telle qu'elle est définie ici topologiquement, doit se concevoir comme</w:t>
      </w:r>
      <w:r w:rsidRPr="00F701E5">
        <w:rPr>
          <w:rFonts w:ascii="Garamond" w:hAnsi="Garamond"/>
          <w:smallCaps/>
          <w:sz w:val="20"/>
          <w:szCs w:val="20"/>
        </w:rPr>
        <w:t xml:space="preserve"> </w:t>
      </w:r>
      <w:r w:rsidRPr="00F701E5">
        <w:rPr>
          <w:rFonts w:ascii="Garamond" w:hAnsi="Garamond"/>
          <w:sz w:val="20"/>
          <w:szCs w:val="20"/>
        </w:rPr>
        <w:t xml:space="preserve">porteuse essentiellement des propriétés de la surface globale. C'est pourquoi </w:t>
      </w:r>
    </w:p>
    <w:p w:rsidR="00886E70" w:rsidRDefault="00665BF0">
      <w:pPr>
        <w:pStyle w:val="Corpsdetexte"/>
        <w:rPr>
          <w:rFonts w:ascii="Garamond" w:hAnsi="Garamond"/>
          <w:sz w:val="20"/>
          <w:szCs w:val="20"/>
        </w:rPr>
      </w:pPr>
      <w:r w:rsidRPr="00F701E5">
        <w:rPr>
          <w:rFonts w:ascii="Garamond" w:hAnsi="Garamond"/>
          <w:sz w:val="20"/>
          <w:szCs w:val="20"/>
        </w:rPr>
        <w:t>par exemple, il ne nous intéresse absolument pas de considérer dans le tore, un de ces petits fragments par exemple</w:t>
      </w:r>
      <w:r w:rsidR="003355BF" w:rsidRPr="00F701E5">
        <w:rPr>
          <w:rFonts w:ascii="Garamond" w:hAnsi="Garamond"/>
          <w:sz w:val="20"/>
          <w:szCs w:val="20"/>
        </w:rPr>
        <w:t xml:space="preserve"> </w:t>
      </w:r>
      <w:r w:rsidRPr="00886E70">
        <w:rPr>
          <w:rFonts w:ascii="Garamond" w:hAnsi="Garamond"/>
          <w:color w:val="C00000"/>
          <w:sz w:val="16"/>
          <w:szCs w:val="16"/>
        </w:rPr>
        <w:t>[</w:t>
      </w:r>
      <w:r w:rsidRPr="00886E70">
        <w:rPr>
          <w:rFonts w:ascii="Times New Roman" w:hAnsi="Times New Roman" w:cs="Times New Roman"/>
          <w:color w:val="0000CC"/>
          <w:sz w:val="16"/>
          <w:szCs w:val="16"/>
        </w:rPr>
        <w:t>a</w:t>
      </w:r>
      <w:r w:rsidRPr="00886E70">
        <w:rPr>
          <w:rFonts w:ascii="Garamond" w:hAnsi="Garamond"/>
          <w:color w:val="C00000"/>
          <w:sz w:val="16"/>
          <w:szCs w:val="16"/>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nous appellerons disques dans l'occasion, en tant qu'il peut se réduire à un point. </w:t>
      </w:r>
    </w:p>
    <w:p w:rsidR="003355BF" w:rsidRPr="00F701E5" w:rsidRDefault="003355BF">
      <w:pPr>
        <w:pStyle w:val="Corpsdetexte"/>
        <w:rPr>
          <w:rFonts w:ascii="Garamond" w:hAnsi="Garamond"/>
          <w:sz w:val="20"/>
          <w:szCs w:val="20"/>
        </w:rPr>
      </w:pPr>
    </w:p>
    <w:p w:rsidR="003355BF" w:rsidRPr="00F701E5" w:rsidRDefault="00F60D76" w:rsidP="00886E70">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1608666" cy="1199725"/>
            <wp:effectExtent l="0" t="0" r="0" b="635"/>
            <wp:docPr id="189" name="Image 189" descr="C:\Users\Alain\Desktop\Lacan séminaires\Ressources\Doc S13 b\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3 b\36.bmp"/>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09278" cy="1200181"/>
                    </a:xfrm>
                    <a:prstGeom prst="rect">
                      <a:avLst/>
                    </a:prstGeom>
                    <a:noFill/>
                    <a:ln>
                      <a:noFill/>
                    </a:ln>
                  </pic:spPr>
                </pic:pic>
              </a:graphicData>
            </a:graphic>
          </wp:inline>
        </w:drawing>
      </w:r>
    </w:p>
    <w:p w:rsidR="003355BF" w:rsidRPr="00F701E5" w:rsidRDefault="003355BF">
      <w:pPr>
        <w:pStyle w:val="Corpsdetexte"/>
        <w:rPr>
          <w:rFonts w:ascii="Garamond" w:hAnsi="Garamond"/>
          <w:sz w:val="20"/>
          <w:szCs w:val="20"/>
        </w:rPr>
      </w:pPr>
    </w:p>
    <w:p w:rsidR="003355BF" w:rsidRPr="00F701E5" w:rsidRDefault="00665BF0">
      <w:pPr>
        <w:pStyle w:val="Corpsdetexte"/>
        <w:rPr>
          <w:rFonts w:ascii="Garamond" w:hAnsi="Garamond"/>
          <w:sz w:val="20"/>
          <w:szCs w:val="20"/>
        </w:rPr>
      </w:pPr>
      <w:r w:rsidRPr="00F701E5">
        <w:rPr>
          <w:rFonts w:ascii="Garamond" w:hAnsi="Garamond"/>
          <w:sz w:val="20"/>
          <w:szCs w:val="20"/>
        </w:rPr>
        <w:t>Ceci n'a rien à faire topologiquement avec le tore, car ce qui distingue le tore de la sphère</w:t>
      </w:r>
      <w:r w:rsidR="00886E70">
        <w:rPr>
          <w:rFonts w:ascii="Garamond" w:hAnsi="Garamond"/>
          <w:sz w:val="20"/>
          <w:szCs w:val="20"/>
        </w:rPr>
        <w:t xml:space="preserve">, </w:t>
      </w:r>
      <w:r w:rsidRPr="00F701E5">
        <w:rPr>
          <w:rFonts w:ascii="Garamond" w:hAnsi="Garamond"/>
          <w:sz w:val="20"/>
          <w:szCs w:val="20"/>
        </w:rPr>
        <w:t>où la même chose se produit</w:t>
      </w:r>
      <w:r w:rsidR="003355BF" w:rsidRPr="00F701E5">
        <w:rPr>
          <w:rFonts w:ascii="Garamond" w:hAnsi="Garamond"/>
          <w:sz w:val="20"/>
          <w:szCs w:val="20"/>
        </w:rPr>
        <w:t>,</w:t>
      </w:r>
      <w:r w:rsidRPr="00F701E5">
        <w:rPr>
          <w:rFonts w:ascii="Garamond" w:hAnsi="Garamond"/>
          <w:sz w:val="20"/>
          <w:szCs w:val="20"/>
        </w:rPr>
        <w:t xml:space="preserve"> comme sur le plan</w:t>
      </w:r>
      <w:r w:rsidR="00886E70">
        <w:rPr>
          <w:rFonts w:ascii="Garamond" w:hAnsi="Garamond"/>
          <w:sz w:val="20"/>
          <w:szCs w:val="20"/>
        </w:rPr>
        <w:t xml:space="preserve">, </w:t>
      </w:r>
      <w:r w:rsidRPr="00F701E5">
        <w:rPr>
          <w:rFonts w:ascii="Garamond" w:hAnsi="Garamond"/>
          <w:sz w:val="20"/>
          <w:szCs w:val="20"/>
        </w:rPr>
        <w:t xml:space="preserve">c'est qu’il y a dans le tore des circuits fermés, exactement apparemment équivalents à celui que nous avons défini ici tout d'abord </w:t>
      </w:r>
      <w:r w:rsidRPr="00886E70">
        <w:rPr>
          <w:rFonts w:ascii="Garamond" w:hAnsi="Garamond"/>
          <w:color w:val="C00000"/>
          <w:sz w:val="16"/>
          <w:szCs w:val="16"/>
        </w:rPr>
        <w:t>[</w:t>
      </w:r>
      <w:r w:rsidRPr="00886E70">
        <w:rPr>
          <w:rFonts w:ascii="Times New Roman" w:hAnsi="Times New Roman" w:cs="Times New Roman"/>
          <w:color w:val="0000CC"/>
          <w:sz w:val="16"/>
          <w:szCs w:val="16"/>
        </w:rPr>
        <w:t>d</w:t>
      </w:r>
      <w:r w:rsidRPr="00886E70">
        <w:rPr>
          <w:rFonts w:ascii="Garamond" w:hAnsi="Garamond"/>
          <w:color w:val="C00000"/>
          <w:sz w:val="16"/>
          <w:szCs w:val="16"/>
        </w:rPr>
        <w:t>]</w:t>
      </w:r>
      <w:r w:rsidRPr="00F701E5">
        <w:rPr>
          <w:rFonts w:ascii="Garamond" w:hAnsi="Garamond"/>
          <w:sz w:val="20"/>
          <w:szCs w:val="20"/>
        </w:rPr>
        <w:t>, et dont vous voyez bien qu'il se distingue radicalement du premier</w:t>
      </w:r>
      <w:r w:rsidR="007C3007">
        <w:rPr>
          <w:rFonts w:ascii="Garamond" w:hAnsi="Garamond"/>
          <w:sz w:val="20"/>
          <w:szCs w:val="20"/>
        </w:rPr>
        <w:t>,</w:t>
      </w:r>
      <w:r w:rsidRPr="00F701E5">
        <w:rPr>
          <w:rFonts w:ascii="Garamond" w:hAnsi="Garamond"/>
          <w:sz w:val="20"/>
          <w:szCs w:val="20"/>
        </w:rPr>
        <w:t xml:space="preserve"> premièrement en ceci</w:t>
      </w:r>
      <w:r w:rsidR="003355BF" w:rsidRPr="00F701E5">
        <w:rPr>
          <w:rFonts w:ascii="Garamond" w:hAnsi="Garamond"/>
          <w:sz w:val="20"/>
          <w:szCs w:val="20"/>
        </w:rPr>
        <w:t> :</w:t>
      </w:r>
      <w:r w:rsidRPr="00F701E5">
        <w:rPr>
          <w:rFonts w:ascii="Garamond" w:hAnsi="Garamond"/>
          <w:sz w:val="20"/>
          <w:szCs w:val="20"/>
        </w:rPr>
        <w:t xml:space="preserve"> </w:t>
      </w:r>
    </w:p>
    <w:p w:rsidR="007C3007" w:rsidRDefault="00665BF0" w:rsidP="000D3C3F">
      <w:pPr>
        <w:pStyle w:val="Corpsdetexte"/>
        <w:numPr>
          <w:ilvl w:val="0"/>
          <w:numId w:val="92"/>
        </w:numPr>
        <w:rPr>
          <w:rFonts w:ascii="Garamond" w:hAnsi="Garamond"/>
          <w:sz w:val="20"/>
          <w:szCs w:val="20"/>
        </w:rPr>
      </w:pPr>
      <w:r w:rsidRPr="007C3007">
        <w:rPr>
          <w:rFonts w:ascii="Garamond" w:hAnsi="Garamond"/>
          <w:sz w:val="20"/>
          <w:szCs w:val="20"/>
        </w:rPr>
        <w:t xml:space="preserve">qu'il ne découpe rien à la surface du tore, il l'ouvre simplement, </w:t>
      </w:r>
      <w:r w:rsidRPr="007C3007">
        <w:rPr>
          <w:rFonts w:ascii="Garamond" w:hAnsi="Garamond" w:cs="Times New Roman"/>
          <w:i/>
          <w:sz w:val="20"/>
          <w:szCs w:val="20"/>
        </w:rPr>
        <w:t>il le transforme en un cylindre</w:t>
      </w:r>
      <w:r w:rsidRPr="007C3007">
        <w:rPr>
          <w:rFonts w:ascii="Garamond" w:hAnsi="Garamond"/>
          <w:sz w:val="20"/>
          <w:szCs w:val="20"/>
        </w:rPr>
        <w:t xml:space="preserve">, </w:t>
      </w:r>
    </w:p>
    <w:p w:rsidR="003355BF" w:rsidRPr="007C3007" w:rsidRDefault="00665BF0" w:rsidP="000D3C3F">
      <w:pPr>
        <w:pStyle w:val="Corpsdetexte"/>
        <w:numPr>
          <w:ilvl w:val="0"/>
          <w:numId w:val="92"/>
        </w:numPr>
        <w:rPr>
          <w:rFonts w:ascii="Garamond" w:hAnsi="Garamond"/>
          <w:sz w:val="20"/>
          <w:szCs w:val="20"/>
        </w:rPr>
      </w:pPr>
      <w:r w:rsidRPr="007C3007">
        <w:rPr>
          <w:rFonts w:ascii="Garamond" w:hAnsi="Garamond"/>
          <w:sz w:val="20"/>
          <w:szCs w:val="20"/>
        </w:rPr>
        <w:t>et d'autre part, qu'il ne peut d'aucune façon se réduire à un point</w:t>
      </w:r>
      <w:r w:rsidR="003355BF" w:rsidRPr="007C3007">
        <w:rPr>
          <w:rFonts w:ascii="Garamond" w:hAnsi="Garamond"/>
          <w:sz w:val="20"/>
          <w:szCs w:val="20"/>
        </w:rPr>
        <w:t>,</w:t>
      </w:r>
      <w:r w:rsidRPr="007C3007">
        <w:rPr>
          <w:rFonts w:ascii="Garamond" w:hAnsi="Garamond"/>
          <w:sz w:val="20"/>
          <w:szCs w:val="20"/>
        </w:rPr>
        <w:t xml:space="preserve"> puisque le trou central du tore </w:t>
      </w:r>
      <w:r w:rsidR="007C3007" w:rsidRPr="007C3007">
        <w:rPr>
          <w:rFonts w:ascii="Garamond" w:hAnsi="Garamond"/>
          <w:sz w:val="20"/>
          <w:szCs w:val="20"/>
        </w:rPr>
        <w:t xml:space="preserve">                                                            </w:t>
      </w:r>
      <w:r w:rsidRPr="007C3007">
        <w:rPr>
          <w:rFonts w:ascii="Garamond" w:hAnsi="Garamond"/>
          <w:sz w:val="20"/>
          <w:szCs w:val="20"/>
        </w:rPr>
        <w:t>est ce qui arrêterait, si je puis dire, son rétrécissement.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3355BF" w:rsidRPr="00F701E5" w:rsidRDefault="00665BF0">
      <w:pPr>
        <w:pStyle w:val="Corpsdetexte"/>
        <w:rPr>
          <w:rFonts w:ascii="Garamond" w:hAnsi="Garamond"/>
          <w:sz w:val="20"/>
          <w:szCs w:val="20"/>
        </w:rPr>
      </w:pPr>
      <w:r w:rsidRPr="007C3007">
        <w:rPr>
          <w:rFonts w:ascii="Garamond" w:hAnsi="Garamond"/>
          <w:i/>
          <w:sz w:val="20"/>
          <w:szCs w:val="20"/>
        </w:rPr>
        <w:t>Sur un tore</w:t>
      </w:r>
      <w:r w:rsidRPr="00F701E5">
        <w:rPr>
          <w:rFonts w:ascii="Garamond" w:hAnsi="Garamond"/>
          <w:sz w:val="20"/>
          <w:szCs w:val="20"/>
        </w:rPr>
        <w:t>, vous voyez bien qu'</w:t>
      </w:r>
      <w:r w:rsidRPr="007C3007">
        <w:rPr>
          <w:rFonts w:ascii="Garamond" w:hAnsi="Garamond"/>
          <w:i/>
          <w:sz w:val="20"/>
          <w:szCs w:val="20"/>
        </w:rPr>
        <w:t>il existe deux sortes de circuits fermés</w:t>
      </w:r>
      <w:r w:rsidRPr="00F701E5">
        <w:rPr>
          <w:rFonts w:ascii="Garamond" w:hAnsi="Garamond"/>
          <w:sz w:val="20"/>
          <w:szCs w:val="20"/>
        </w:rPr>
        <w:t xml:space="preserve"> de cette espèce, voici l'autre </w:t>
      </w:r>
      <w:r w:rsidRPr="00886E70">
        <w:rPr>
          <w:rFonts w:ascii="Garamond" w:hAnsi="Garamond"/>
          <w:color w:val="C00000"/>
          <w:sz w:val="16"/>
          <w:szCs w:val="16"/>
        </w:rPr>
        <w:t>[</w:t>
      </w:r>
      <w:r w:rsidRPr="00886E70">
        <w:rPr>
          <w:rFonts w:ascii="Times New Roman" w:hAnsi="Times New Roman" w:cs="Times New Roman"/>
          <w:color w:val="0000CC"/>
          <w:sz w:val="16"/>
          <w:szCs w:val="16"/>
        </w:rPr>
        <w:t>D</w:t>
      </w:r>
      <w:r w:rsidRPr="00886E70">
        <w:rPr>
          <w:rFonts w:ascii="Garamond" w:hAnsi="Garamond"/>
          <w:color w:val="C00000"/>
          <w:sz w:val="16"/>
          <w:szCs w:val="16"/>
        </w:rPr>
        <w:t>]</w:t>
      </w:r>
      <w:r w:rsidRPr="00F701E5">
        <w:rPr>
          <w:rFonts w:ascii="Garamond" w:hAnsi="Garamond"/>
          <w:sz w:val="20"/>
          <w:szCs w:val="20"/>
        </w:rPr>
        <w:t xml:space="preserve">. Et vous reconnaissez ici donc, </w:t>
      </w:r>
      <w:r w:rsidRPr="007C3007">
        <w:rPr>
          <w:rFonts w:ascii="Garamond" w:hAnsi="Garamond"/>
          <w:i/>
          <w:sz w:val="20"/>
          <w:szCs w:val="20"/>
        </w:rPr>
        <w:t>les deux formes de coupure</w:t>
      </w:r>
      <w:r w:rsidRPr="00F701E5">
        <w:rPr>
          <w:rFonts w:ascii="Garamond" w:hAnsi="Garamond"/>
          <w:sz w:val="20"/>
          <w:szCs w:val="20"/>
        </w:rPr>
        <w:t xml:space="preserve"> que dans un premier abord, j'ai demandé qu'on me suive</w:t>
      </w:r>
      <w:r w:rsidRPr="00F701E5">
        <w:rPr>
          <w:rFonts w:ascii="Garamond" w:hAnsi="Garamond"/>
          <w:smallCaps/>
          <w:sz w:val="20"/>
          <w:szCs w:val="20"/>
        </w:rPr>
        <w:t xml:space="preserve"> </w:t>
      </w:r>
      <w:r w:rsidRPr="00F701E5">
        <w:rPr>
          <w:rFonts w:ascii="Garamond" w:hAnsi="Garamond"/>
          <w:sz w:val="20"/>
          <w:szCs w:val="20"/>
        </w:rPr>
        <w:t>par hypothèse en convenant d'attacher à l'un</w:t>
      </w:r>
      <w:r w:rsidR="003355BF" w:rsidRPr="00F701E5">
        <w:rPr>
          <w:rFonts w:ascii="Garamond" w:hAnsi="Garamond"/>
          <w:sz w:val="20"/>
          <w:szCs w:val="20"/>
        </w:rPr>
        <w:t>e</w:t>
      </w:r>
      <w:r w:rsidRPr="00F701E5">
        <w:rPr>
          <w:rFonts w:ascii="Garamond" w:hAnsi="Garamond"/>
          <w:sz w:val="20"/>
          <w:szCs w:val="20"/>
        </w:rPr>
        <w:t xml:space="preserve"> la connotation d'</w:t>
      </w:r>
      <w:r w:rsidRPr="007C3007">
        <w:rPr>
          <w:rFonts w:ascii="Garamond" w:hAnsi="Garamond"/>
          <w:i/>
          <w:sz w:val="20"/>
          <w:szCs w:val="20"/>
        </w:rPr>
        <w:t xml:space="preserve">une de ces coupures signifiantes que nous pourrions considérer comme représentant </w:t>
      </w:r>
      <w:r w:rsidRPr="007C3007">
        <w:rPr>
          <w:rFonts w:ascii="Garamond" w:hAnsi="Garamond" w:cs="Times New Roman"/>
          <w:i/>
          <w:sz w:val="20"/>
          <w:szCs w:val="20"/>
        </w:rPr>
        <w:t>l</w:t>
      </w:r>
      <w:r w:rsidRPr="00F701E5">
        <w:rPr>
          <w:rFonts w:ascii="Garamond" w:hAnsi="Garamond" w:cs="Times New Roman"/>
          <w:i/>
          <w:sz w:val="20"/>
          <w:szCs w:val="20"/>
        </w:rPr>
        <w:t>a demande</w:t>
      </w:r>
      <w:r w:rsidR="003355BF" w:rsidRPr="00F701E5">
        <w:rPr>
          <w:rFonts w:ascii="Garamond" w:hAnsi="Garamond"/>
          <w:sz w:val="20"/>
          <w:szCs w:val="20"/>
        </w:rPr>
        <w:t>.</w:t>
      </w:r>
      <w:r w:rsidRPr="00F701E5">
        <w:rPr>
          <w:rFonts w:ascii="Garamond" w:hAnsi="Garamond"/>
          <w:sz w:val="20"/>
          <w:szCs w:val="20"/>
        </w:rPr>
        <w:t xml:space="preserve"> </w:t>
      </w:r>
    </w:p>
    <w:p w:rsidR="00B4115F" w:rsidRDefault="003355BF" w:rsidP="00B4115F">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cette condition</w:t>
      </w:r>
      <w:r w:rsidR="00B4115F">
        <w:rPr>
          <w:rFonts w:ascii="Garamond" w:hAnsi="Garamond"/>
          <w:sz w:val="20"/>
          <w:szCs w:val="20"/>
        </w:rPr>
        <w:t> </w:t>
      </w:r>
      <w:r w:rsidR="00665BF0" w:rsidRPr="007C3007">
        <w:rPr>
          <w:rFonts w:ascii="Garamond" w:hAnsi="Garamond"/>
          <w:sz w:val="20"/>
          <w:szCs w:val="20"/>
        </w:rPr>
        <w:t xml:space="preserve">que nous nous apercevions de ce que comporte la répétition de ce cycle quand il ne se ferme pas </w:t>
      </w:r>
    </w:p>
    <w:p w:rsidR="00B4115F" w:rsidRDefault="00665BF0" w:rsidP="00B4115F">
      <w:pPr>
        <w:pStyle w:val="Corpsdetexte"/>
        <w:rPr>
          <w:rFonts w:ascii="Garamond" w:hAnsi="Garamond"/>
          <w:sz w:val="20"/>
          <w:szCs w:val="20"/>
        </w:rPr>
      </w:pPr>
      <w:r w:rsidRPr="007C3007">
        <w:rPr>
          <w:rFonts w:ascii="Garamond" w:hAnsi="Garamond"/>
          <w:sz w:val="20"/>
          <w:szCs w:val="20"/>
        </w:rPr>
        <w:t xml:space="preserve">et comment pour se fermer, il doit </w:t>
      </w:r>
      <w:r w:rsidRPr="007C3007">
        <w:rPr>
          <w:rFonts w:ascii="Garamond" w:hAnsi="Garamond"/>
          <w:i/>
          <w:sz w:val="20"/>
          <w:szCs w:val="20"/>
        </w:rPr>
        <w:t>obligatoirement</w:t>
      </w:r>
      <w:r w:rsidRPr="007C3007">
        <w:rPr>
          <w:rFonts w:ascii="Garamond" w:hAnsi="Garamond"/>
          <w:sz w:val="20"/>
          <w:szCs w:val="20"/>
        </w:rPr>
        <w:t xml:space="preserve"> passer par le circuit de l'autre espèce </w:t>
      </w:r>
      <w:r w:rsidR="007C3007" w:rsidRPr="00886E70">
        <w:rPr>
          <w:rFonts w:ascii="Garamond" w:hAnsi="Garamond"/>
          <w:color w:val="C00000"/>
          <w:sz w:val="16"/>
          <w:szCs w:val="16"/>
        </w:rPr>
        <w:t>[</w:t>
      </w:r>
      <w:r w:rsidR="007C3007" w:rsidRPr="00886E70">
        <w:rPr>
          <w:rFonts w:ascii="Times New Roman" w:hAnsi="Times New Roman" w:cs="Times New Roman"/>
          <w:color w:val="0000CC"/>
          <w:sz w:val="16"/>
          <w:szCs w:val="16"/>
        </w:rPr>
        <w:t>d</w:t>
      </w:r>
      <w:r w:rsidR="007C3007" w:rsidRPr="00886E70">
        <w:rPr>
          <w:rFonts w:ascii="Garamond" w:hAnsi="Garamond"/>
          <w:color w:val="C00000"/>
          <w:sz w:val="16"/>
          <w:szCs w:val="16"/>
        </w:rPr>
        <w:t>]</w:t>
      </w:r>
      <w:r w:rsidRPr="007C3007">
        <w:rPr>
          <w:rFonts w:ascii="Garamond" w:hAnsi="Garamond"/>
          <w:sz w:val="20"/>
          <w:szCs w:val="20"/>
        </w:rPr>
        <w:t>, que de ce fait, nous nous apercevons pouvoir particulièrement aisément symboliser ce fait</w:t>
      </w:r>
      <w:r w:rsidR="007C3007" w:rsidRPr="007C3007">
        <w:rPr>
          <w:rFonts w:ascii="Garamond" w:hAnsi="Garamond"/>
          <w:sz w:val="20"/>
          <w:szCs w:val="20"/>
        </w:rPr>
        <w:t>,</w:t>
      </w:r>
      <w:r w:rsidRPr="007C3007">
        <w:rPr>
          <w:rFonts w:ascii="Garamond" w:hAnsi="Garamond"/>
          <w:sz w:val="20"/>
          <w:szCs w:val="20"/>
        </w:rPr>
        <w:t xml:space="preserve"> que pour nous </w:t>
      </w:r>
      <w:r w:rsidRPr="007C3007">
        <w:rPr>
          <w:rFonts w:ascii="Garamond" w:hAnsi="Garamond" w:cs="Times New Roman"/>
          <w:i/>
          <w:color w:val="0000CC"/>
          <w:sz w:val="20"/>
          <w:szCs w:val="20"/>
        </w:rPr>
        <w:t>ce que la demande se trouve supporter</w:t>
      </w:r>
      <w:r w:rsidR="003355BF" w:rsidRPr="007C3007">
        <w:rPr>
          <w:rFonts w:ascii="Garamond" w:hAnsi="Garamond"/>
          <w:sz w:val="20"/>
          <w:szCs w:val="20"/>
        </w:rPr>
        <w:t xml:space="preserve">, </w:t>
      </w:r>
    </w:p>
    <w:p w:rsidR="00B4115F" w:rsidRDefault="003355BF" w:rsidP="00B4115F">
      <w:pPr>
        <w:pStyle w:val="Corpsdetexte"/>
        <w:rPr>
          <w:rFonts w:ascii="Garamond" w:hAnsi="Garamond"/>
          <w:sz w:val="20"/>
          <w:szCs w:val="20"/>
        </w:rPr>
      </w:pPr>
      <w:r w:rsidRPr="007C3007">
        <w:rPr>
          <w:rFonts w:ascii="Garamond" w:hAnsi="Garamond"/>
          <w:sz w:val="20"/>
          <w:szCs w:val="20"/>
        </w:rPr>
        <w:t>p</w:t>
      </w:r>
      <w:r w:rsidR="00665BF0" w:rsidRPr="007C3007">
        <w:rPr>
          <w:rFonts w:ascii="Garamond" w:hAnsi="Garamond"/>
          <w:sz w:val="20"/>
          <w:szCs w:val="20"/>
        </w:rPr>
        <w:t xml:space="preserve">ar rapport à ce que je vous ai appris </w:t>
      </w:r>
      <w:r w:rsidRPr="007C3007">
        <w:rPr>
          <w:rFonts w:ascii="Garamond" w:hAnsi="Garamond"/>
          <w:sz w:val="20"/>
          <w:szCs w:val="20"/>
        </w:rPr>
        <w:t>à</w:t>
      </w:r>
      <w:r w:rsidR="00665BF0" w:rsidRPr="007C3007">
        <w:rPr>
          <w:rFonts w:ascii="Garamond" w:hAnsi="Garamond"/>
          <w:sz w:val="20"/>
          <w:szCs w:val="20"/>
        </w:rPr>
        <w:t xml:space="preserve"> considérer comme sa conséquence, </w:t>
      </w:r>
      <w:r w:rsidRPr="007C3007">
        <w:rPr>
          <w:rFonts w:ascii="Garamond" w:hAnsi="Garamond"/>
          <w:sz w:val="20"/>
          <w:szCs w:val="20"/>
        </w:rPr>
        <w:t>à</w:t>
      </w:r>
      <w:r w:rsidR="00665BF0" w:rsidRPr="007C3007">
        <w:rPr>
          <w:rFonts w:ascii="Garamond" w:hAnsi="Garamond"/>
          <w:sz w:val="20"/>
          <w:szCs w:val="20"/>
        </w:rPr>
        <w:t xml:space="preserve"> savoir </w:t>
      </w:r>
      <w:r w:rsidR="00665BF0" w:rsidRPr="007C3007">
        <w:rPr>
          <w:rFonts w:ascii="Garamond" w:hAnsi="Garamond" w:cs="Times New Roman"/>
          <w:i/>
          <w:color w:val="0000CC"/>
          <w:sz w:val="20"/>
          <w:szCs w:val="20"/>
        </w:rPr>
        <w:t>la dimension du désir</w:t>
      </w:r>
      <w:r w:rsidRPr="007C3007">
        <w:rPr>
          <w:rFonts w:ascii="Garamond" w:hAnsi="Garamond"/>
          <w:sz w:val="20"/>
          <w:szCs w:val="20"/>
        </w:rPr>
        <w:t xml:space="preserve">, </w:t>
      </w:r>
    </w:p>
    <w:p w:rsidR="003355BF" w:rsidRPr="007C3007" w:rsidRDefault="00665BF0" w:rsidP="00B4115F">
      <w:pPr>
        <w:pStyle w:val="Corpsdetexte"/>
        <w:rPr>
          <w:rFonts w:ascii="Garamond" w:hAnsi="Garamond"/>
          <w:sz w:val="20"/>
          <w:szCs w:val="20"/>
        </w:rPr>
      </w:pPr>
      <w:r w:rsidRPr="007C3007">
        <w:rPr>
          <w:rFonts w:ascii="Garamond" w:hAnsi="Garamond" w:cs="Times New Roman"/>
          <w:i/>
          <w:color w:val="0000CC"/>
          <w:sz w:val="20"/>
          <w:szCs w:val="20"/>
        </w:rPr>
        <w:t>elle ne saurait le supporter comme tel</w:t>
      </w:r>
      <w:r w:rsidR="003355BF" w:rsidRPr="007C3007">
        <w:rPr>
          <w:rFonts w:ascii="Garamond" w:hAnsi="Garamond" w:cs="Times New Roman"/>
          <w:i/>
          <w:color w:val="0000CC"/>
          <w:sz w:val="20"/>
          <w:szCs w:val="20"/>
        </w:rPr>
        <w:t xml:space="preserve"> </w:t>
      </w:r>
      <w:r w:rsidRPr="007C3007">
        <w:rPr>
          <w:rFonts w:ascii="Garamond" w:hAnsi="Garamond" w:cs="Times New Roman"/>
          <w:i/>
          <w:color w:val="0000CC"/>
          <w:sz w:val="20"/>
          <w:szCs w:val="20"/>
        </w:rPr>
        <w:t>qu'à se répéter</w:t>
      </w:r>
      <w:r w:rsidR="003355BF" w:rsidRPr="007C3007">
        <w:rPr>
          <w:rFonts w:ascii="Garamond" w:hAnsi="Garamond"/>
          <w:sz w:val="20"/>
          <w:szCs w:val="20"/>
        </w:rPr>
        <w:t>.</w:t>
      </w:r>
    </w:p>
    <w:p w:rsidR="003355BF" w:rsidRPr="00F701E5" w:rsidRDefault="00665BF0" w:rsidP="003355BF">
      <w:pPr>
        <w:pStyle w:val="Corpsdetexte"/>
        <w:ind w:left="720"/>
        <w:rPr>
          <w:rFonts w:ascii="Garamond" w:hAnsi="Garamond"/>
          <w:sz w:val="20"/>
          <w:szCs w:val="20"/>
        </w:rPr>
      </w:pPr>
      <w:r w:rsidRPr="00F701E5">
        <w:rPr>
          <w:rFonts w:ascii="Garamond" w:hAnsi="Garamond"/>
          <w:sz w:val="20"/>
          <w:szCs w:val="20"/>
        </w:rPr>
        <w:t xml:space="preserve"> </w:t>
      </w:r>
    </w:p>
    <w:p w:rsidR="007C3007" w:rsidRDefault="003355BF" w:rsidP="003355BF">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e qui du même coup nous suggère, quelque originalité spéciale de ce terme de </w:t>
      </w:r>
      <w:r w:rsidR="00665BF0" w:rsidRPr="00F701E5">
        <w:rPr>
          <w:rFonts w:ascii="Garamond" w:hAnsi="Garamond" w:cs="Times New Roman"/>
          <w:i/>
          <w:color w:val="0000CC"/>
          <w:sz w:val="20"/>
          <w:szCs w:val="20"/>
        </w:rPr>
        <w:t>répétition</w:t>
      </w:r>
      <w:r w:rsidR="00665BF0" w:rsidRPr="00F701E5">
        <w:rPr>
          <w:rFonts w:ascii="Garamond" w:hAnsi="Garamond"/>
          <w:sz w:val="20"/>
          <w:szCs w:val="20"/>
        </w:rPr>
        <w:t xml:space="preserve">, à savoir qu'il n'est pas </w:t>
      </w:r>
    </w:p>
    <w:p w:rsidR="007C3007" w:rsidRDefault="00665BF0" w:rsidP="003355BF">
      <w:pPr>
        <w:pStyle w:val="Corpsdetexte"/>
        <w:rPr>
          <w:rFonts w:ascii="Garamond" w:hAnsi="Garamond"/>
          <w:sz w:val="20"/>
          <w:szCs w:val="20"/>
        </w:rPr>
      </w:pPr>
      <w:r w:rsidRPr="00F701E5">
        <w:rPr>
          <w:rFonts w:ascii="Garamond" w:hAnsi="Garamond"/>
          <w:sz w:val="20"/>
          <w:szCs w:val="20"/>
        </w:rPr>
        <w:t>en quelque</w:t>
      </w:r>
      <w:r w:rsidRPr="00F701E5">
        <w:rPr>
          <w:rFonts w:ascii="Garamond" w:hAnsi="Garamond"/>
          <w:smallCaps/>
          <w:sz w:val="20"/>
          <w:szCs w:val="20"/>
        </w:rPr>
        <w:t xml:space="preserve"> </w:t>
      </w:r>
      <w:r w:rsidRPr="00F701E5">
        <w:rPr>
          <w:rFonts w:ascii="Garamond" w:hAnsi="Garamond"/>
          <w:sz w:val="20"/>
          <w:szCs w:val="20"/>
        </w:rPr>
        <w:t>sorte une dimension vaine</w:t>
      </w:r>
      <w:r w:rsidR="006F2002" w:rsidRPr="00F701E5">
        <w:rPr>
          <w:rFonts w:ascii="Garamond" w:hAnsi="Garamond"/>
          <w:sz w:val="20"/>
          <w:szCs w:val="20"/>
        </w:rPr>
        <w:t>,</w:t>
      </w:r>
      <w:r w:rsidR="003355BF" w:rsidRPr="00F701E5">
        <w:rPr>
          <w:rFonts w:ascii="Garamond" w:hAnsi="Garamond"/>
          <w:sz w:val="20"/>
          <w:szCs w:val="20"/>
        </w:rPr>
        <w:t xml:space="preserve"> </w:t>
      </w:r>
      <w:r w:rsidRPr="00F701E5">
        <w:rPr>
          <w:rFonts w:ascii="Garamond" w:hAnsi="Garamond"/>
          <w:sz w:val="20"/>
          <w:szCs w:val="20"/>
        </w:rPr>
        <w:t>qu'en elle</w:t>
      </w:r>
      <w:r w:rsidR="007C3007">
        <w:rPr>
          <w:rFonts w:ascii="Garamond" w:hAnsi="Garamond"/>
          <w:sz w:val="20"/>
          <w:szCs w:val="20"/>
        </w:rPr>
        <w:t>-</w:t>
      </w:r>
      <w:r w:rsidRPr="00F701E5">
        <w:rPr>
          <w:rFonts w:ascii="Garamond" w:hAnsi="Garamond"/>
          <w:sz w:val="20"/>
          <w:szCs w:val="20"/>
        </w:rPr>
        <w:t xml:space="preserve">même </w:t>
      </w:r>
      <w:r w:rsidRPr="00F701E5">
        <w:rPr>
          <w:rFonts w:ascii="Garamond" w:hAnsi="Garamond" w:cs="Times New Roman"/>
          <w:i/>
          <w:color w:val="0000CC"/>
          <w:sz w:val="20"/>
          <w:szCs w:val="20"/>
        </w:rPr>
        <w:t>la répétition</w:t>
      </w:r>
      <w:r w:rsidRPr="00F701E5">
        <w:rPr>
          <w:rFonts w:ascii="Garamond" w:hAnsi="Garamond"/>
          <w:sz w:val="20"/>
          <w:szCs w:val="20"/>
        </w:rPr>
        <w:t xml:space="preserve"> développe </w:t>
      </w:r>
      <w:r w:rsidRPr="00F701E5">
        <w:rPr>
          <w:rFonts w:ascii="Garamond" w:hAnsi="Garamond" w:cs="Times New Roman"/>
          <w:i/>
          <w:color w:val="0000CC"/>
          <w:sz w:val="20"/>
          <w:szCs w:val="20"/>
        </w:rPr>
        <w:t>quelque chose</w:t>
      </w:r>
      <w:r w:rsidRPr="00F701E5">
        <w:rPr>
          <w:rFonts w:ascii="Garamond" w:hAnsi="Garamond"/>
          <w:sz w:val="20"/>
          <w:szCs w:val="20"/>
        </w:rPr>
        <w:t xml:space="preserve"> qu'il y a pour nous tout intérêt </w:t>
      </w:r>
    </w:p>
    <w:p w:rsidR="00665BF0" w:rsidRPr="00F701E5" w:rsidRDefault="007C3007">
      <w:pPr>
        <w:pStyle w:val="Corpsdetexte"/>
        <w:rPr>
          <w:rFonts w:ascii="Garamond" w:hAnsi="Garamond"/>
          <w:sz w:val="20"/>
          <w:szCs w:val="20"/>
        </w:rPr>
      </w:pPr>
      <w:r>
        <w:rPr>
          <w:rFonts w:ascii="Garamond" w:hAnsi="Garamond"/>
          <w:sz w:val="20"/>
          <w:szCs w:val="20"/>
        </w:rPr>
        <w:t xml:space="preserve">à illustrer de cette façon. </w:t>
      </w:r>
      <w:r w:rsidR="00665BF0" w:rsidRPr="00F701E5">
        <w:rPr>
          <w:rFonts w:ascii="Garamond" w:hAnsi="Garamond"/>
          <w:sz w:val="20"/>
          <w:szCs w:val="20"/>
        </w:rPr>
        <w:t>En effet, pour reprendre POINCARÉ</w:t>
      </w:r>
      <w:r w:rsidR="00665BF0" w:rsidRPr="007C3007">
        <w:rPr>
          <w:rStyle w:val="Appelnotedebasdep"/>
          <w:rFonts w:ascii="Garamond" w:hAnsi="Garamond" w:cs="Times New Roman"/>
          <w:b/>
          <w:bCs/>
          <w:color w:val="C00000"/>
          <w:sz w:val="20"/>
          <w:szCs w:val="20"/>
          <w:vertAlign w:val="superscript"/>
        </w:rPr>
        <w:footnoteReference w:id="134"/>
      </w:r>
      <w:r w:rsidR="00665BF0" w:rsidRPr="00F701E5">
        <w:rPr>
          <w:rFonts w:ascii="Garamond" w:hAnsi="Garamond"/>
          <w:sz w:val="20"/>
          <w:szCs w:val="20"/>
        </w:rPr>
        <w:t xml:space="preserve">, </w:t>
      </w:r>
      <w:r w:rsidR="00665BF0" w:rsidRPr="007C3007">
        <w:rPr>
          <w:rFonts w:ascii="Garamond" w:hAnsi="Garamond"/>
          <w:i/>
          <w:sz w:val="20"/>
          <w:szCs w:val="20"/>
        </w:rPr>
        <w:t>c'est lui qui a</w:t>
      </w:r>
      <w:r w:rsidR="00665BF0" w:rsidRPr="007C3007">
        <w:rPr>
          <w:rFonts w:ascii="Garamond" w:hAnsi="Garamond"/>
          <w:i/>
          <w:iCs/>
          <w:sz w:val="20"/>
          <w:szCs w:val="20"/>
        </w:rPr>
        <w:t xml:space="preserve"> </w:t>
      </w:r>
      <w:r w:rsidR="00665BF0" w:rsidRPr="007C3007">
        <w:rPr>
          <w:rFonts w:ascii="Garamond" w:hAnsi="Garamond"/>
          <w:i/>
          <w:sz w:val="20"/>
          <w:szCs w:val="20"/>
        </w:rPr>
        <w:t>introduit la fable</w:t>
      </w:r>
      <w:r w:rsidR="006F2002" w:rsidRPr="007C3007">
        <w:rPr>
          <w:rFonts w:ascii="Garamond" w:hAnsi="Garamond"/>
          <w:i/>
          <w:sz w:val="20"/>
          <w:szCs w:val="20"/>
        </w:rPr>
        <w:t>,</w:t>
      </w:r>
      <w:r w:rsidR="00665BF0" w:rsidRPr="007C3007">
        <w:rPr>
          <w:rFonts w:ascii="Garamond" w:hAnsi="Garamond"/>
          <w:i/>
          <w:sz w:val="20"/>
          <w:szCs w:val="20"/>
        </w:rPr>
        <w:t xml:space="preserve"> si l'on peut dire </w:t>
      </w:r>
      <w:r w:rsidR="00665BF0" w:rsidRPr="007C3007">
        <w:rPr>
          <w:rFonts w:ascii="Garamond" w:hAnsi="Garamond" w:cs="Times New Roman"/>
          <w:i/>
          <w:sz w:val="20"/>
          <w:szCs w:val="20"/>
        </w:rPr>
        <w:t>philosophique</w:t>
      </w:r>
      <w:r w:rsidR="003355BF" w:rsidRPr="007C3007">
        <w:rPr>
          <w:rFonts w:ascii="Garamond" w:hAnsi="Garamond"/>
          <w:i/>
          <w:sz w:val="20"/>
          <w:szCs w:val="20"/>
        </w:rPr>
        <w:t>,</w:t>
      </w:r>
      <w:r w:rsidR="00665BF0" w:rsidRPr="007C3007">
        <w:rPr>
          <w:rFonts w:ascii="Garamond" w:hAnsi="Garamond"/>
          <w:i/>
          <w:sz w:val="20"/>
          <w:szCs w:val="20"/>
        </w:rPr>
        <w:t xml:space="preserve"> l'idée de ces </w:t>
      </w:r>
      <w:r w:rsidR="003355BF" w:rsidRPr="007C3007">
        <w:rPr>
          <w:rFonts w:ascii="Garamond" w:hAnsi="Garamond"/>
          <w:i/>
          <w:sz w:val="20"/>
          <w:szCs w:val="20"/>
        </w:rPr>
        <w:t>« </w:t>
      </w:r>
      <w:r w:rsidR="00665BF0" w:rsidRPr="007C3007">
        <w:rPr>
          <w:rFonts w:ascii="Garamond" w:hAnsi="Garamond" w:cs="Times New Roman"/>
          <w:i/>
          <w:sz w:val="20"/>
          <w:szCs w:val="20"/>
        </w:rPr>
        <w:t>êtres infiniment plats</w:t>
      </w:r>
      <w:r w:rsidR="00665BF0" w:rsidRPr="007C3007">
        <w:rPr>
          <w:rFonts w:ascii="Garamond" w:hAnsi="Garamond"/>
          <w:i/>
          <w:sz w:val="20"/>
          <w:szCs w:val="20"/>
        </w:rPr>
        <w:t> »</w:t>
      </w:r>
      <w:r w:rsidR="00665BF0" w:rsidRPr="00F701E5">
        <w:rPr>
          <w:rFonts w:ascii="Garamond" w:hAnsi="Garamond"/>
          <w:sz w:val="20"/>
          <w:szCs w:val="20"/>
        </w:rPr>
        <w:t xml:space="preserve"> qui pouvaient subsister sur les surfaces topologiques qu'il a mises en circulation.</w:t>
      </w:r>
    </w:p>
    <w:p w:rsidR="007C3007" w:rsidRDefault="00665BF0">
      <w:pPr>
        <w:pStyle w:val="Corpsdetexte"/>
        <w:rPr>
          <w:rFonts w:ascii="Garamond" w:hAnsi="Garamond"/>
          <w:sz w:val="20"/>
          <w:szCs w:val="20"/>
        </w:rPr>
      </w:pPr>
      <w:r w:rsidRPr="00F701E5">
        <w:rPr>
          <w:rFonts w:ascii="Garamond" w:hAnsi="Garamond"/>
          <w:sz w:val="20"/>
          <w:szCs w:val="20"/>
        </w:rPr>
        <w:t xml:space="preserve">Ces </w:t>
      </w:r>
      <w:r w:rsidR="003355BF" w:rsidRPr="00F701E5">
        <w:rPr>
          <w:rFonts w:ascii="Garamond" w:hAnsi="Garamond"/>
          <w:sz w:val="20"/>
          <w:szCs w:val="20"/>
        </w:rPr>
        <w:t>« </w:t>
      </w:r>
      <w:r w:rsidR="003355BF" w:rsidRPr="00F701E5">
        <w:rPr>
          <w:rFonts w:ascii="Garamond" w:hAnsi="Garamond" w:cs="Times New Roman"/>
          <w:i/>
          <w:sz w:val="20"/>
          <w:szCs w:val="20"/>
        </w:rPr>
        <w:t>êtres infiniment plats</w:t>
      </w:r>
      <w:r w:rsidR="003355BF" w:rsidRPr="00F701E5">
        <w:rPr>
          <w:rFonts w:ascii="Garamond" w:hAnsi="Garamond"/>
          <w:sz w:val="20"/>
          <w:szCs w:val="20"/>
        </w:rPr>
        <w:t> »</w:t>
      </w:r>
      <w:r w:rsidRPr="00F701E5">
        <w:rPr>
          <w:rFonts w:ascii="Garamond" w:hAnsi="Garamond"/>
          <w:sz w:val="20"/>
          <w:szCs w:val="20"/>
        </w:rPr>
        <w:t xml:space="preserve"> ont une valeur, ont une valeur qui est de nous faire remarquer ceci, à savoir : ce qu'ils peuvent </w:t>
      </w:r>
    </w:p>
    <w:p w:rsidR="003355BF" w:rsidRPr="00F701E5" w:rsidRDefault="00665BF0">
      <w:pPr>
        <w:pStyle w:val="Corpsdetexte"/>
        <w:rPr>
          <w:rFonts w:ascii="Garamond" w:hAnsi="Garamond"/>
          <w:sz w:val="20"/>
          <w:szCs w:val="20"/>
        </w:rPr>
      </w:pPr>
      <w:r w:rsidRPr="00F701E5">
        <w:rPr>
          <w:rFonts w:ascii="Garamond" w:hAnsi="Garamond"/>
          <w:sz w:val="20"/>
          <w:szCs w:val="20"/>
        </w:rPr>
        <w:t xml:space="preserve">et ce qu'ils ne peuvent pas savoir. </w:t>
      </w:r>
    </w:p>
    <w:p w:rsidR="003355BF" w:rsidRPr="00F701E5" w:rsidRDefault="003355BF">
      <w:pPr>
        <w:pStyle w:val="Corpsdetexte"/>
        <w:rPr>
          <w:rFonts w:ascii="Garamond" w:hAnsi="Garamond"/>
          <w:sz w:val="20"/>
          <w:szCs w:val="20"/>
        </w:rPr>
      </w:pPr>
    </w:p>
    <w:p w:rsidR="007C3007" w:rsidRDefault="00665BF0">
      <w:pPr>
        <w:pStyle w:val="Corpsdetexte"/>
        <w:rPr>
          <w:rFonts w:ascii="Garamond" w:hAnsi="Garamond"/>
          <w:sz w:val="20"/>
          <w:szCs w:val="20"/>
        </w:rPr>
      </w:pPr>
      <w:r w:rsidRPr="00F701E5">
        <w:rPr>
          <w:rFonts w:ascii="Garamond" w:hAnsi="Garamond"/>
          <w:sz w:val="20"/>
          <w:szCs w:val="20"/>
        </w:rPr>
        <w:t>Il est clair que, si nous supposons, une topologie, une structure qui est elle</w:t>
      </w:r>
      <w:r w:rsidR="007C3007">
        <w:rPr>
          <w:rFonts w:ascii="Garamond" w:hAnsi="Garamond"/>
          <w:sz w:val="20"/>
          <w:szCs w:val="20"/>
        </w:rPr>
        <w:t>-</w:t>
      </w:r>
      <w:r w:rsidRPr="00F701E5">
        <w:rPr>
          <w:rFonts w:ascii="Garamond" w:hAnsi="Garamond"/>
          <w:sz w:val="20"/>
          <w:szCs w:val="20"/>
        </w:rPr>
        <w:t xml:space="preserve">même de surface, habitée par des </w:t>
      </w:r>
      <w:r w:rsidR="003355BF" w:rsidRPr="00F701E5">
        <w:rPr>
          <w:rFonts w:ascii="Garamond" w:hAnsi="Garamond"/>
          <w:sz w:val="20"/>
          <w:szCs w:val="20"/>
        </w:rPr>
        <w:t>« </w:t>
      </w:r>
      <w:r w:rsidR="003355BF" w:rsidRPr="00F701E5">
        <w:rPr>
          <w:rFonts w:ascii="Garamond" w:hAnsi="Garamond" w:cs="Times New Roman"/>
          <w:i/>
          <w:sz w:val="20"/>
          <w:szCs w:val="20"/>
        </w:rPr>
        <w:t>êtres infiniment plats</w:t>
      </w:r>
      <w:r w:rsidR="003355BF" w:rsidRPr="00F701E5">
        <w:rPr>
          <w:rFonts w:ascii="Garamond" w:hAnsi="Garamond"/>
          <w:sz w:val="20"/>
          <w:szCs w:val="20"/>
        </w:rPr>
        <w:t> »</w:t>
      </w:r>
      <w:r w:rsidRPr="00F701E5">
        <w:rPr>
          <w:rFonts w:ascii="Garamond" w:hAnsi="Garamond"/>
          <w:sz w:val="20"/>
          <w:szCs w:val="20"/>
        </w:rPr>
        <w:t>, ce n'est certainement pas pour nous référer nous</w:t>
      </w:r>
      <w:r w:rsidR="007C3007">
        <w:rPr>
          <w:rFonts w:ascii="Garamond" w:hAnsi="Garamond"/>
          <w:sz w:val="20"/>
          <w:szCs w:val="20"/>
        </w:rPr>
        <w:t>-</w:t>
      </w:r>
      <w:r w:rsidRPr="00F701E5">
        <w:rPr>
          <w:rFonts w:ascii="Garamond" w:hAnsi="Garamond"/>
          <w:sz w:val="20"/>
          <w:szCs w:val="20"/>
        </w:rPr>
        <w:t xml:space="preserve">mêmes à ce que vous voyez forcément ici représenté, à savoir </w:t>
      </w:r>
    </w:p>
    <w:p w:rsidR="007C3007" w:rsidRDefault="00665BF0">
      <w:pPr>
        <w:pStyle w:val="Corpsdetexte"/>
        <w:rPr>
          <w:rFonts w:ascii="Garamond" w:hAnsi="Garamond"/>
          <w:sz w:val="20"/>
          <w:szCs w:val="20"/>
        </w:rPr>
      </w:pPr>
      <w:r w:rsidRPr="00F701E5">
        <w:rPr>
          <w:rFonts w:ascii="Garamond" w:hAnsi="Garamond"/>
          <w:sz w:val="20"/>
          <w:szCs w:val="20"/>
        </w:rPr>
        <w:t>la plongée dans l'espace, des dites formes topologiques.</w:t>
      </w:r>
      <w:r w:rsidR="007C3007">
        <w:rPr>
          <w:rFonts w:ascii="Garamond" w:hAnsi="Garamond"/>
          <w:sz w:val="20"/>
          <w:szCs w:val="20"/>
        </w:rPr>
        <w:t xml:space="preserve"> </w:t>
      </w:r>
      <w:r w:rsidRPr="00F701E5">
        <w:rPr>
          <w:rFonts w:ascii="Garamond" w:hAnsi="Garamond"/>
          <w:sz w:val="20"/>
          <w:szCs w:val="20"/>
        </w:rPr>
        <w:t xml:space="preserve">Pour ce qui subsiste au niveau de cette structure topologique, </w:t>
      </w:r>
    </w:p>
    <w:p w:rsidR="00665BF0" w:rsidRPr="00F701E5" w:rsidRDefault="00665BF0">
      <w:pPr>
        <w:pStyle w:val="Corpsdetexte"/>
        <w:rPr>
          <w:rFonts w:ascii="Garamond" w:hAnsi="Garamond"/>
          <w:sz w:val="20"/>
          <w:szCs w:val="20"/>
        </w:rPr>
      </w:pPr>
      <w:r w:rsidRPr="00F701E5">
        <w:rPr>
          <w:rFonts w:ascii="Garamond" w:hAnsi="Garamond"/>
          <w:sz w:val="20"/>
          <w:szCs w:val="20"/>
        </w:rPr>
        <w:t>ce que j'appelle</w:t>
      </w:r>
      <w:r w:rsidR="007C3007">
        <w:rPr>
          <w:rFonts w:ascii="Garamond" w:hAnsi="Garamond"/>
          <w:sz w:val="20"/>
          <w:szCs w:val="20"/>
        </w:rPr>
        <w:t xml:space="preserve"> - </w:t>
      </w:r>
      <w:r w:rsidRPr="00F701E5">
        <w:rPr>
          <w:rFonts w:ascii="Garamond" w:hAnsi="Garamond"/>
          <w:sz w:val="20"/>
          <w:szCs w:val="20"/>
        </w:rPr>
        <w:t>au passage, comme</w:t>
      </w:r>
      <w:r w:rsidRPr="00F701E5">
        <w:rPr>
          <w:rFonts w:ascii="Garamond" w:hAnsi="Garamond"/>
          <w:smallCaps/>
          <w:sz w:val="20"/>
          <w:szCs w:val="20"/>
        </w:rPr>
        <w:t xml:space="preserve"> </w:t>
      </w:r>
      <w:r w:rsidRPr="00F701E5">
        <w:rPr>
          <w:rFonts w:ascii="Garamond" w:hAnsi="Garamond"/>
          <w:sz w:val="20"/>
          <w:szCs w:val="20"/>
        </w:rPr>
        <w:t>ça et en m'en excusant</w:t>
      </w:r>
      <w:r w:rsidR="007C3007">
        <w:rPr>
          <w:rFonts w:ascii="Garamond" w:hAnsi="Garamond"/>
          <w:sz w:val="20"/>
          <w:szCs w:val="20"/>
        </w:rPr>
        <w:t xml:space="preserve"> - </w:t>
      </w:r>
      <w:r w:rsidRPr="00F701E5">
        <w:rPr>
          <w:rFonts w:ascii="Garamond" w:hAnsi="Garamond" w:cs="Times New Roman"/>
          <w:i/>
          <w:sz w:val="20"/>
          <w:szCs w:val="20"/>
        </w:rPr>
        <w:t>le trou central</w:t>
      </w:r>
      <w:r w:rsidRPr="00F701E5">
        <w:rPr>
          <w:rFonts w:ascii="Garamond" w:hAnsi="Garamond"/>
          <w:sz w:val="20"/>
          <w:szCs w:val="20"/>
        </w:rPr>
        <w:t xml:space="preserve">, est absolument impossible à apercevoir. </w:t>
      </w:r>
    </w:p>
    <w:p w:rsidR="003355BF" w:rsidRPr="00F701E5" w:rsidRDefault="00665BF0">
      <w:pPr>
        <w:pStyle w:val="Corpsdetexte"/>
        <w:rPr>
          <w:rFonts w:ascii="Garamond" w:hAnsi="Garamond"/>
          <w:sz w:val="20"/>
          <w:szCs w:val="20"/>
        </w:rPr>
      </w:pPr>
      <w:r w:rsidRPr="00F701E5">
        <w:rPr>
          <w:rFonts w:ascii="Garamond" w:hAnsi="Garamond"/>
          <w:sz w:val="20"/>
          <w:szCs w:val="20"/>
        </w:rPr>
        <w:t xml:space="preserve">Par contre, ce qu'il est possible d'apercevoir, c'est la cohérence des boucles telles que je viens de vous les dessiner. </w:t>
      </w:r>
    </w:p>
    <w:p w:rsidR="003355BF" w:rsidRPr="00F701E5" w:rsidRDefault="003355BF">
      <w:pPr>
        <w:pStyle w:val="Corpsdetexte"/>
        <w:rPr>
          <w:rFonts w:ascii="Garamond" w:hAnsi="Garamond"/>
          <w:sz w:val="20"/>
          <w:szCs w:val="20"/>
        </w:rPr>
      </w:pPr>
    </w:p>
    <w:p w:rsidR="007C3007" w:rsidRDefault="00665BF0">
      <w:pPr>
        <w:pStyle w:val="Corpsdetexte"/>
        <w:rPr>
          <w:rFonts w:ascii="Garamond" w:hAnsi="Garamond"/>
          <w:sz w:val="20"/>
          <w:szCs w:val="20"/>
        </w:rPr>
      </w:pPr>
      <w:r w:rsidRPr="00F701E5">
        <w:rPr>
          <w:rFonts w:ascii="Garamond" w:hAnsi="Garamond"/>
          <w:sz w:val="20"/>
          <w:szCs w:val="20"/>
        </w:rPr>
        <w:t>Il est également parfaitement possible à l'intérieur même du système de s'apercevoir qu'une espèce de boucle que je vais vous représenter maintenant</w:t>
      </w:r>
      <w:r w:rsidR="007C3007">
        <w:rPr>
          <w:rFonts w:ascii="Garamond" w:hAnsi="Garamond"/>
          <w:sz w:val="20"/>
          <w:szCs w:val="20"/>
        </w:rPr>
        <w:t xml:space="preserve">, </w:t>
      </w:r>
      <w:r w:rsidRPr="00F701E5">
        <w:rPr>
          <w:rFonts w:ascii="Garamond" w:hAnsi="Garamond"/>
          <w:sz w:val="20"/>
          <w:szCs w:val="20"/>
        </w:rPr>
        <w:t>si vous le voulez</w:t>
      </w:r>
      <w:r w:rsidR="007C3007">
        <w:rPr>
          <w:rFonts w:ascii="Garamond" w:hAnsi="Garamond"/>
          <w:sz w:val="20"/>
          <w:szCs w:val="20"/>
        </w:rPr>
        <w:t xml:space="preserve"> -</w:t>
      </w:r>
      <w:r w:rsidRPr="00F701E5">
        <w:rPr>
          <w:rFonts w:ascii="Garamond" w:hAnsi="Garamond"/>
          <w:sz w:val="20"/>
          <w:szCs w:val="20"/>
        </w:rPr>
        <w:t xml:space="preserve"> pour économiser</w:t>
      </w:r>
      <w:r w:rsidR="007C3007">
        <w:rPr>
          <w:rFonts w:ascii="Garamond" w:hAnsi="Garamond"/>
          <w:sz w:val="20"/>
          <w:szCs w:val="20"/>
        </w:rPr>
        <w:t xml:space="preserve"> -</w:t>
      </w:r>
      <w:r w:rsidRPr="00F701E5">
        <w:rPr>
          <w:rFonts w:ascii="Garamond" w:hAnsi="Garamond"/>
          <w:sz w:val="20"/>
          <w:szCs w:val="20"/>
        </w:rPr>
        <w:t xml:space="preserve"> sur la même figure</w:t>
      </w:r>
      <w:r w:rsidR="007C3007">
        <w:rPr>
          <w:rFonts w:ascii="Garamond" w:hAnsi="Garamond"/>
          <w:sz w:val="20"/>
          <w:szCs w:val="20"/>
        </w:rPr>
        <w:t xml:space="preserve">, </w:t>
      </w:r>
      <w:r w:rsidRPr="00F701E5">
        <w:rPr>
          <w:rFonts w:ascii="Garamond" w:hAnsi="Garamond"/>
          <w:sz w:val="20"/>
          <w:szCs w:val="20"/>
        </w:rPr>
        <w:t>celle</w:t>
      </w:r>
      <w:r w:rsidR="007C3007">
        <w:rPr>
          <w:rFonts w:ascii="Garamond" w:hAnsi="Garamond"/>
          <w:sz w:val="20"/>
          <w:szCs w:val="20"/>
        </w:rPr>
        <w:t>-</w:t>
      </w:r>
      <w:r w:rsidRPr="00F701E5">
        <w:rPr>
          <w:rFonts w:ascii="Garamond" w:hAnsi="Garamond"/>
          <w:sz w:val="20"/>
          <w:szCs w:val="20"/>
        </w:rPr>
        <w:t xml:space="preserve">ci qui conjoint en un seul, </w:t>
      </w:r>
    </w:p>
    <w:p w:rsidR="00B4115F" w:rsidRDefault="00665BF0" w:rsidP="00B4115F">
      <w:pPr>
        <w:pStyle w:val="Corpsdetexte"/>
        <w:rPr>
          <w:rFonts w:ascii="Garamond" w:hAnsi="Garamond"/>
          <w:sz w:val="20"/>
          <w:szCs w:val="20"/>
        </w:rPr>
      </w:pPr>
      <w:r w:rsidRPr="00F701E5">
        <w:rPr>
          <w:rFonts w:ascii="Garamond" w:hAnsi="Garamond"/>
          <w:sz w:val="20"/>
          <w:szCs w:val="20"/>
        </w:rPr>
        <w:t>les</w:t>
      </w:r>
      <w:r w:rsidRPr="00F701E5">
        <w:rPr>
          <w:rFonts w:ascii="Garamond" w:hAnsi="Garamond"/>
          <w:smallCaps/>
          <w:sz w:val="20"/>
          <w:szCs w:val="20"/>
        </w:rPr>
        <w:t xml:space="preserve"> </w:t>
      </w:r>
      <w:r w:rsidRPr="00F701E5">
        <w:rPr>
          <w:rFonts w:ascii="Garamond" w:hAnsi="Garamond"/>
          <w:sz w:val="20"/>
          <w:szCs w:val="20"/>
        </w:rPr>
        <w:t>deux espèces de circuit fermé qui pour nous</w:t>
      </w:r>
      <w:r w:rsidR="00B4115F">
        <w:rPr>
          <w:rFonts w:ascii="Garamond" w:hAnsi="Garamond"/>
          <w:sz w:val="20"/>
          <w:szCs w:val="20"/>
        </w:rPr>
        <w:t xml:space="preserve"> - </w:t>
      </w:r>
      <w:r w:rsidRPr="00F701E5">
        <w:rPr>
          <w:rFonts w:ascii="Garamond" w:hAnsi="Garamond"/>
          <w:sz w:val="20"/>
          <w:szCs w:val="20"/>
        </w:rPr>
        <w:t>pour nous qui plongeons dans l'espace parce que nous sommes</w:t>
      </w:r>
      <w:r w:rsidR="00B4115F">
        <w:rPr>
          <w:rFonts w:ascii="Garamond" w:hAnsi="Garamond"/>
          <w:sz w:val="20"/>
          <w:szCs w:val="20"/>
        </w:rPr>
        <w:t>,</w:t>
      </w:r>
      <w:r w:rsidRPr="00F701E5">
        <w:rPr>
          <w:rFonts w:ascii="Garamond" w:hAnsi="Garamond"/>
          <w:sz w:val="20"/>
          <w:szCs w:val="20"/>
        </w:rPr>
        <w:t xml:space="preserve"> au moins provisoirement</w:t>
      </w:r>
      <w:r w:rsidR="00B4115F">
        <w:rPr>
          <w:rFonts w:ascii="Garamond" w:hAnsi="Garamond"/>
          <w:sz w:val="20"/>
          <w:szCs w:val="20"/>
        </w:rPr>
        <w:t>,</w:t>
      </w:r>
      <w:r w:rsidRPr="00F701E5">
        <w:rPr>
          <w:rFonts w:ascii="Garamond" w:hAnsi="Garamond"/>
          <w:sz w:val="20"/>
          <w:szCs w:val="20"/>
        </w:rPr>
        <w:t xml:space="preserve"> assez infirmes pour y trouver un secours</w:t>
      </w:r>
      <w:r w:rsidR="00B4115F">
        <w:rPr>
          <w:rFonts w:ascii="Garamond" w:hAnsi="Garamond"/>
          <w:sz w:val="20"/>
          <w:szCs w:val="20"/>
        </w:rPr>
        <w:t xml:space="preserve"> - </w:t>
      </w:r>
      <w:r w:rsidRPr="00F701E5">
        <w:rPr>
          <w:rFonts w:ascii="Garamond" w:hAnsi="Garamond"/>
          <w:sz w:val="20"/>
          <w:szCs w:val="20"/>
        </w:rPr>
        <w:t>il se trouve y faire circuit à la fois autour de ce que j'appellerai</w:t>
      </w:r>
      <w:r w:rsidR="00B4115F">
        <w:rPr>
          <w:rFonts w:ascii="Garamond" w:hAnsi="Garamond"/>
          <w:sz w:val="20"/>
          <w:szCs w:val="20"/>
        </w:rPr>
        <w:t xml:space="preserve"> </w:t>
      </w:r>
    </w:p>
    <w:p w:rsidR="00665BF0" w:rsidRPr="00F701E5" w:rsidRDefault="00B4115F">
      <w:pPr>
        <w:pStyle w:val="Corpsdetexte"/>
        <w:rPr>
          <w:rFonts w:ascii="Garamond" w:hAnsi="Garamond"/>
          <w:sz w:val="20"/>
          <w:szCs w:val="20"/>
        </w:rPr>
      </w:pPr>
      <w:r>
        <w:rPr>
          <w:rFonts w:ascii="Garamond" w:hAnsi="Garamond"/>
          <w:sz w:val="20"/>
          <w:szCs w:val="20"/>
        </w:rPr>
        <w:t xml:space="preserve">- </w:t>
      </w:r>
      <w:r w:rsidR="00D54199" w:rsidRPr="00F701E5">
        <w:rPr>
          <w:rFonts w:ascii="Garamond" w:hAnsi="Garamond"/>
          <w:sz w:val="20"/>
          <w:szCs w:val="20"/>
        </w:rPr>
        <w:t>p</w:t>
      </w:r>
      <w:r w:rsidR="00665BF0" w:rsidRPr="00F701E5">
        <w:rPr>
          <w:rFonts w:ascii="Garamond" w:hAnsi="Garamond"/>
          <w:sz w:val="20"/>
          <w:szCs w:val="20"/>
        </w:rPr>
        <w:t>ourquoi</w:t>
      </w:r>
      <w:r>
        <w:rPr>
          <w:rFonts w:ascii="Garamond" w:hAnsi="Garamond"/>
          <w:sz w:val="20"/>
          <w:szCs w:val="20"/>
        </w:rPr>
        <w:t>,</w:t>
      </w:r>
      <w:r w:rsidR="00665BF0" w:rsidRPr="00F701E5">
        <w:rPr>
          <w:rFonts w:ascii="Garamond" w:hAnsi="Garamond"/>
          <w:sz w:val="20"/>
          <w:szCs w:val="20"/>
        </w:rPr>
        <w:t xml:space="preserve"> puisque nous en sommes à la compromission</w:t>
      </w:r>
      <w:r>
        <w:rPr>
          <w:rFonts w:ascii="Garamond" w:hAnsi="Garamond"/>
          <w:sz w:val="20"/>
          <w:szCs w:val="20"/>
        </w:rPr>
        <w:t>,</w:t>
      </w:r>
      <w:r w:rsidR="00665BF0" w:rsidRPr="00F701E5">
        <w:rPr>
          <w:rFonts w:ascii="Garamond" w:hAnsi="Garamond"/>
          <w:sz w:val="20"/>
          <w:szCs w:val="20"/>
        </w:rPr>
        <w:t xml:space="preserve"> nous arrêter ?</w:t>
      </w:r>
      <w:r>
        <w:rPr>
          <w:rFonts w:ascii="Garamond" w:hAnsi="Garamond"/>
          <w:sz w:val="20"/>
          <w:szCs w:val="20"/>
        </w:rPr>
        <w:t xml:space="preserve"> - </w:t>
      </w:r>
      <w:r w:rsidR="00D54199" w:rsidRPr="00F701E5">
        <w:rPr>
          <w:rFonts w:ascii="Garamond" w:hAnsi="Garamond"/>
          <w:sz w:val="20"/>
          <w:szCs w:val="20"/>
        </w:rPr>
        <w:t>« </w:t>
      </w:r>
      <w:r w:rsidR="00665BF0" w:rsidRPr="00F701E5">
        <w:rPr>
          <w:rFonts w:ascii="Garamond" w:hAnsi="Garamond" w:cs="Times New Roman"/>
          <w:i/>
          <w:sz w:val="20"/>
          <w:szCs w:val="20"/>
        </w:rPr>
        <w:t>le trou intérieur</w:t>
      </w:r>
      <w:r w:rsidR="00D54199" w:rsidRPr="00F701E5">
        <w:rPr>
          <w:rFonts w:ascii="Garamond" w:hAnsi="Garamond"/>
          <w:sz w:val="20"/>
          <w:szCs w:val="20"/>
        </w:rPr>
        <w:t> »</w:t>
      </w:r>
      <w:r w:rsidR="00665BF0" w:rsidRPr="00F701E5">
        <w:rPr>
          <w:rFonts w:ascii="Garamond" w:hAnsi="Garamond"/>
          <w:sz w:val="20"/>
          <w:szCs w:val="20"/>
        </w:rPr>
        <w:t xml:space="preserve"> et </w:t>
      </w:r>
      <w:r w:rsidR="00D54199" w:rsidRPr="00F701E5">
        <w:rPr>
          <w:rFonts w:ascii="Garamond" w:hAnsi="Garamond"/>
          <w:sz w:val="20"/>
          <w:szCs w:val="20"/>
        </w:rPr>
        <w:t>« </w:t>
      </w:r>
      <w:r w:rsidR="00665BF0" w:rsidRPr="00F701E5">
        <w:rPr>
          <w:rFonts w:ascii="Garamond" w:hAnsi="Garamond" w:cs="Times New Roman"/>
          <w:i/>
          <w:sz w:val="20"/>
          <w:szCs w:val="20"/>
        </w:rPr>
        <w:t>le trou extérieur</w:t>
      </w:r>
      <w:r w:rsidR="00D54199" w:rsidRPr="00F701E5">
        <w:rPr>
          <w:rFonts w:ascii="Garamond" w:hAnsi="Garamond"/>
          <w:sz w:val="20"/>
          <w:szCs w:val="20"/>
        </w:rPr>
        <w:t> »</w:t>
      </w:r>
      <w:r w:rsidR="00665BF0"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 </w:t>
      </w:r>
    </w:p>
    <w:p w:rsidR="00665BF0" w:rsidRPr="00F701E5" w:rsidRDefault="00F60D76" w:rsidP="00B4115F">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1286933" cy="1021452"/>
            <wp:effectExtent l="0" t="0" r="8890" b="7620"/>
            <wp:docPr id="216" name="Image 216" descr="C:\Users\Alain\Desktop\Lacan séminaires\Ressources\Doc S9 B\Doc S9\ZZ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9 B\Doc S9\ZZ3.bm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86933" cy="1021452"/>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D54199" w:rsidRPr="00F701E5" w:rsidRDefault="00665BF0">
      <w:pPr>
        <w:pStyle w:val="Corpsdetexte"/>
        <w:rPr>
          <w:rFonts w:ascii="Garamond" w:hAnsi="Garamond"/>
          <w:sz w:val="20"/>
          <w:szCs w:val="20"/>
        </w:rPr>
      </w:pPr>
      <w:r w:rsidRPr="00F701E5">
        <w:rPr>
          <w:rFonts w:ascii="Garamond" w:hAnsi="Garamond"/>
          <w:sz w:val="20"/>
          <w:szCs w:val="20"/>
        </w:rPr>
        <w:t>Cette boucle qui s'appelle</w:t>
      </w:r>
      <w:r w:rsidR="00B4115F">
        <w:rPr>
          <w:rFonts w:ascii="Garamond" w:hAnsi="Garamond"/>
          <w:sz w:val="20"/>
          <w:szCs w:val="20"/>
        </w:rPr>
        <w:t xml:space="preserve"> - </w:t>
      </w:r>
      <w:r w:rsidRPr="00F701E5">
        <w:rPr>
          <w:rFonts w:ascii="Garamond" w:hAnsi="Garamond"/>
          <w:sz w:val="20"/>
          <w:szCs w:val="20"/>
        </w:rPr>
        <w:t>parce que c'est celui qui l'a découverte</w:t>
      </w:r>
      <w:r w:rsidR="00B4115F">
        <w:rPr>
          <w:rFonts w:ascii="Garamond" w:hAnsi="Garamond"/>
          <w:sz w:val="20"/>
          <w:szCs w:val="20"/>
        </w:rPr>
        <w:t xml:space="preserve"> - </w:t>
      </w:r>
      <w:r w:rsidRPr="00F701E5">
        <w:rPr>
          <w:rFonts w:ascii="Garamond" w:hAnsi="Garamond"/>
          <w:sz w:val="20"/>
          <w:szCs w:val="20"/>
        </w:rPr>
        <w:t xml:space="preserve">un </w:t>
      </w:r>
      <w:hyperlink r:id="rId126" w:history="1">
        <w:r w:rsidRPr="00F701E5">
          <w:rPr>
            <w:rStyle w:val="Lienhypertexte"/>
            <w:rFonts w:ascii="Garamond" w:hAnsi="Garamond" w:cs="Times New Roman"/>
            <w:i/>
            <w:sz w:val="20"/>
            <w:szCs w:val="20"/>
          </w:rPr>
          <w:t>cercle de V</w:t>
        </w:r>
        <w:r w:rsidR="00D54199" w:rsidRPr="00F701E5">
          <w:rPr>
            <w:rStyle w:val="Lienhypertexte"/>
            <w:rFonts w:ascii="Garamond" w:hAnsi="Garamond" w:cs="Times New Roman"/>
            <w:i/>
            <w:sz w:val="20"/>
            <w:szCs w:val="20"/>
          </w:rPr>
          <w:t>illarceau</w:t>
        </w:r>
      </w:hyperlink>
      <w:r w:rsidR="00D54199" w:rsidRPr="00F701E5">
        <w:rPr>
          <w:rFonts w:ascii="Garamond" w:hAnsi="Garamond"/>
          <w:sz w:val="20"/>
          <w:szCs w:val="20"/>
        </w:rPr>
        <w:t xml:space="preserve">. </w:t>
      </w:r>
      <w:r w:rsidRPr="00F701E5">
        <w:rPr>
          <w:rFonts w:ascii="Garamond" w:hAnsi="Garamond"/>
          <w:sz w:val="20"/>
          <w:szCs w:val="20"/>
        </w:rPr>
        <w:t xml:space="preserve">Il a découvert ceci bien avant </w:t>
      </w:r>
    </w:p>
    <w:p w:rsidR="00B4115F" w:rsidRDefault="00665BF0">
      <w:pPr>
        <w:pStyle w:val="Corpsdetexte"/>
        <w:rPr>
          <w:rFonts w:ascii="Garamond" w:hAnsi="Garamond"/>
          <w:sz w:val="20"/>
          <w:szCs w:val="20"/>
        </w:rPr>
      </w:pPr>
      <w:r w:rsidRPr="00F701E5">
        <w:rPr>
          <w:rFonts w:ascii="Garamond" w:hAnsi="Garamond"/>
          <w:sz w:val="20"/>
          <w:szCs w:val="20"/>
        </w:rPr>
        <w:t xml:space="preserve">qu'on fasse de la topologie, il l'a découvert au milieu de propriétés métriques sur lesquelles </w:t>
      </w:r>
      <w:r w:rsidR="00B4115F">
        <w:rPr>
          <w:rFonts w:ascii="Garamond" w:hAnsi="Garamond"/>
          <w:sz w:val="20"/>
          <w:szCs w:val="20"/>
        </w:rPr>
        <w:t xml:space="preserve">je n'insisterai pas. </w:t>
      </w:r>
      <w:r w:rsidRPr="00F701E5">
        <w:rPr>
          <w:rFonts w:ascii="Garamond" w:hAnsi="Garamond"/>
          <w:sz w:val="20"/>
          <w:szCs w:val="20"/>
        </w:rPr>
        <w:t xml:space="preserve">Il s'est amusé </w:t>
      </w:r>
    </w:p>
    <w:p w:rsidR="00665BF0" w:rsidRPr="00F701E5" w:rsidRDefault="00665BF0">
      <w:pPr>
        <w:pStyle w:val="Corpsdetexte"/>
        <w:rPr>
          <w:rFonts w:ascii="Garamond" w:hAnsi="Garamond"/>
          <w:sz w:val="20"/>
          <w:szCs w:val="20"/>
        </w:rPr>
      </w:pPr>
      <w:r w:rsidRPr="00F701E5">
        <w:rPr>
          <w:rFonts w:ascii="Garamond" w:hAnsi="Garamond"/>
          <w:sz w:val="20"/>
          <w:szCs w:val="20"/>
        </w:rPr>
        <w:t>à découvrir que cette sorte de boucle, à condition de la déterminer par une opéra</w:t>
      </w:r>
      <w:r w:rsidR="00B4115F">
        <w:rPr>
          <w:rFonts w:ascii="Garamond" w:hAnsi="Garamond"/>
          <w:sz w:val="20"/>
          <w:szCs w:val="20"/>
        </w:rPr>
        <w:t>tion bien choisie, pouvait être,</w:t>
      </w:r>
      <w:r w:rsidRPr="00F701E5">
        <w:rPr>
          <w:rFonts w:ascii="Garamond" w:hAnsi="Garamond"/>
          <w:sz w:val="20"/>
          <w:szCs w:val="20"/>
        </w:rPr>
        <w:t xml:space="preserve"> dans un tore fait par la rotation d'un cercle régulier</w:t>
      </w:r>
      <w:r w:rsidR="00B4115F">
        <w:rPr>
          <w:rFonts w:ascii="Garamond" w:hAnsi="Garamond"/>
          <w:sz w:val="20"/>
          <w:szCs w:val="20"/>
        </w:rPr>
        <w:t>,</w:t>
      </w:r>
      <w:r w:rsidRPr="00F701E5">
        <w:rPr>
          <w:rFonts w:ascii="Garamond" w:hAnsi="Garamond"/>
          <w:sz w:val="20"/>
          <w:szCs w:val="20"/>
        </w:rPr>
        <w:t xml:space="preserve"> que cette boucle elle</w:t>
      </w:r>
      <w:r w:rsidR="00B4115F">
        <w:rPr>
          <w:rFonts w:ascii="Garamond" w:hAnsi="Garamond"/>
          <w:sz w:val="20"/>
          <w:szCs w:val="20"/>
        </w:rPr>
        <w:t>-</w:t>
      </w:r>
      <w:r w:rsidRPr="00F701E5">
        <w:rPr>
          <w:rFonts w:ascii="Garamond" w:hAnsi="Garamond"/>
          <w:sz w:val="20"/>
          <w:szCs w:val="20"/>
        </w:rPr>
        <w:t xml:space="preserve">même pouvait être circulaire. C'est très facile de s'en apercevoir. </w:t>
      </w:r>
      <w:r w:rsidRPr="00F701E5">
        <w:rPr>
          <w:rFonts w:ascii="Garamond" w:hAnsi="Garamond" w:cs="Times New Roman"/>
          <w:i/>
          <w:sz w:val="20"/>
          <w:szCs w:val="20"/>
        </w:rPr>
        <w:t>Il suffit de pratiquer sur le tore</w:t>
      </w:r>
      <w:r w:rsidRPr="00F701E5">
        <w:rPr>
          <w:rFonts w:ascii="Garamond" w:hAnsi="Garamond"/>
          <w:sz w:val="20"/>
          <w:szCs w:val="20"/>
        </w:rPr>
        <w:t xml:space="preserve"> </w:t>
      </w:r>
      <w:hyperlink r:id="rId127" w:history="1">
        <w:r w:rsidRPr="00F701E5">
          <w:rPr>
            <w:rStyle w:val="Lienhypertexte"/>
            <w:rFonts w:ascii="Garamond" w:hAnsi="Garamond" w:cs="Times New Roman"/>
            <w:i/>
            <w:sz w:val="20"/>
            <w:szCs w:val="20"/>
          </w:rPr>
          <w:t>une coupe par un plan bitangent</w:t>
        </w:r>
      </w:hyperlink>
      <w:r w:rsidR="00D54199" w:rsidRPr="00F701E5">
        <w:rPr>
          <w:rFonts w:ascii="Garamond" w:hAnsi="Garamond" w:cs="Times New Roman"/>
          <w:i/>
          <w:sz w:val="20"/>
          <w:szCs w:val="20"/>
        </w:rPr>
        <w:t>,</w:t>
      </w:r>
      <w:r w:rsidRPr="00F701E5">
        <w:rPr>
          <w:rFonts w:ascii="Garamond" w:hAnsi="Garamond"/>
          <w:sz w:val="20"/>
          <w:szCs w:val="20"/>
        </w:rPr>
        <w:t xml:space="preserve"> ce qui en coupe se présente comme</w:t>
      </w:r>
      <w:r w:rsidRPr="00F701E5">
        <w:rPr>
          <w:rFonts w:ascii="Garamond" w:hAnsi="Garamond"/>
          <w:smallCaps/>
          <w:sz w:val="20"/>
          <w:szCs w:val="20"/>
        </w:rPr>
        <w:t xml:space="preserve"> </w:t>
      </w:r>
      <w:r w:rsidRPr="00F701E5">
        <w:rPr>
          <w:rFonts w:ascii="Garamond" w:hAnsi="Garamond"/>
          <w:sz w:val="20"/>
          <w:szCs w:val="20"/>
        </w:rPr>
        <w:t>ça</w:t>
      </w:r>
      <w:r w:rsidR="00B4115F">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30473F" w:rsidP="00B4115F">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5929D9C1" wp14:editId="35939C74">
            <wp:extent cx="1279358" cy="465222"/>
            <wp:effectExtent l="0" t="0" r="0" b="0"/>
            <wp:docPr id="74" name="Image 74" descr="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5-1"/>
                    <pic:cNvPicPr>
                      <a:picLocks noChangeAspect="1" noChangeArrowheads="1"/>
                    </pic:cNvPicPr>
                  </pic:nvPicPr>
                  <pic:blipFill>
                    <a:blip r:embed="rId128" cstate="print"/>
                    <a:srcRect/>
                    <a:stretch>
                      <a:fillRect/>
                    </a:stretch>
                  </pic:blipFill>
                  <pic:spPr bwMode="auto">
                    <a:xfrm>
                      <a:off x="0" y="0"/>
                      <a:ext cx="1282882" cy="466503"/>
                    </a:xfrm>
                    <a:prstGeom prst="rect">
                      <a:avLst/>
                    </a:prstGeom>
                    <a:noFill/>
                    <a:ln w="9525">
                      <a:noFill/>
                      <a:miter lim="800000"/>
                      <a:headEnd/>
                      <a:tailEnd/>
                    </a:ln>
                  </pic:spPr>
                </pic:pic>
              </a:graphicData>
            </a:graphic>
          </wp:inline>
        </w:drawing>
      </w:r>
    </w:p>
    <w:p w:rsidR="00D54199" w:rsidRPr="00F701E5" w:rsidRDefault="00D54199">
      <w:pPr>
        <w:pStyle w:val="Corpsdetexte"/>
        <w:rPr>
          <w:rFonts w:ascii="Garamond" w:hAnsi="Garamond"/>
          <w:sz w:val="20"/>
          <w:szCs w:val="20"/>
        </w:rPr>
      </w:pPr>
    </w:p>
    <w:p w:rsidR="00B4115F" w:rsidRDefault="00665BF0">
      <w:pPr>
        <w:pStyle w:val="Corpsdetexte"/>
        <w:rPr>
          <w:rFonts w:ascii="Garamond" w:hAnsi="Garamond"/>
          <w:sz w:val="20"/>
          <w:szCs w:val="20"/>
        </w:rPr>
      </w:pPr>
      <w:r w:rsidRPr="00F701E5">
        <w:rPr>
          <w:rFonts w:ascii="Garamond" w:hAnsi="Garamond"/>
          <w:sz w:val="20"/>
          <w:szCs w:val="20"/>
        </w:rPr>
        <w:t xml:space="preserve">Ceci était déjà une première approche, il y avait quelque aperçu topologique dans cette approche de </w:t>
      </w:r>
      <w:hyperlink r:id="rId129" w:history="1">
        <w:r w:rsidRPr="00F701E5">
          <w:rPr>
            <w:rStyle w:val="Lienhypertexte"/>
            <w:rFonts w:ascii="Garamond" w:hAnsi="Garamond"/>
            <w:sz w:val="20"/>
            <w:szCs w:val="20"/>
          </w:rPr>
          <w:t>VILLARCEAU</w:t>
        </w:r>
      </w:hyperlink>
      <w:r w:rsidRPr="00F701E5">
        <w:rPr>
          <w:rFonts w:ascii="Garamond" w:hAnsi="Garamond"/>
          <w:sz w:val="20"/>
          <w:szCs w:val="20"/>
        </w:rPr>
        <w:t xml:space="preserve">. </w:t>
      </w:r>
    </w:p>
    <w:p w:rsidR="00B4115F" w:rsidRDefault="00665BF0">
      <w:pPr>
        <w:pStyle w:val="Corpsdetexte"/>
        <w:rPr>
          <w:rFonts w:ascii="Garamond" w:hAnsi="Garamond"/>
          <w:sz w:val="20"/>
          <w:szCs w:val="20"/>
        </w:rPr>
      </w:pPr>
      <w:r w:rsidRPr="00F701E5">
        <w:rPr>
          <w:rFonts w:ascii="Garamond" w:hAnsi="Garamond"/>
          <w:sz w:val="20"/>
          <w:szCs w:val="20"/>
        </w:rPr>
        <w:t xml:space="preserve">Je n'y fais allusion que pour vous faire remarquer que même un être infiniment plat, dans la surface du tore, </w:t>
      </w:r>
    </w:p>
    <w:p w:rsidR="00B4115F" w:rsidRDefault="00665BF0">
      <w:pPr>
        <w:pStyle w:val="Corpsdetexte"/>
        <w:rPr>
          <w:rFonts w:ascii="Garamond" w:hAnsi="Garamond"/>
          <w:sz w:val="20"/>
          <w:szCs w:val="20"/>
        </w:rPr>
      </w:pPr>
      <w:r w:rsidRPr="00F701E5">
        <w:rPr>
          <w:rFonts w:ascii="Garamond" w:hAnsi="Garamond"/>
          <w:sz w:val="20"/>
          <w:szCs w:val="20"/>
        </w:rPr>
        <w:t xml:space="preserve">peut s'apercevoir qu'il y a deux séries de ces cercles de </w:t>
      </w:r>
      <w:hyperlink r:id="rId130" w:history="1">
        <w:r w:rsidRPr="00F701E5">
          <w:rPr>
            <w:rStyle w:val="Lienhypertexte"/>
            <w:rFonts w:ascii="Garamond" w:hAnsi="Garamond"/>
            <w:sz w:val="20"/>
            <w:szCs w:val="20"/>
          </w:rPr>
          <w:t>VILLARCEAU</w:t>
        </w:r>
      </w:hyperlink>
      <w:r w:rsidRPr="00F701E5">
        <w:rPr>
          <w:rFonts w:ascii="Garamond" w:hAnsi="Garamond"/>
          <w:sz w:val="20"/>
          <w:szCs w:val="20"/>
        </w:rPr>
        <w:t>. Il y a ceux qui vont dans ce sens</w:t>
      </w:r>
      <w:r w:rsidR="00B4115F">
        <w:rPr>
          <w:rFonts w:ascii="Garamond" w:hAnsi="Garamond"/>
          <w:sz w:val="20"/>
          <w:szCs w:val="20"/>
        </w:rPr>
        <w:t>-</w:t>
      </w:r>
      <w:r w:rsidRPr="00F701E5">
        <w:rPr>
          <w:rFonts w:ascii="Garamond" w:hAnsi="Garamond"/>
          <w:sz w:val="20"/>
          <w:szCs w:val="20"/>
        </w:rPr>
        <w:t>là</w:t>
      </w:r>
      <w:r w:rsidR="00B4115F">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et puis il y a ceux qui vont dans le sens contraire et qui ont pour propriété de recouper tous les premiers :</w:t>
      </w:r>
    </w:p>
    <w:p w:rsidR="00665BF0" w:rsidRPr="00F701E5" w:rsidRDefault="00665BF0">
      <w:pPr>
        <w:pStyle w:val="Corpsdetexte"/>
        <w:rPr>
          <w:rFonts w:ascii="Garamond" w:hAnsi="Garamond"/>
          <w:sz w:val="20"/>
          <w:szCs w:val="20"/>
        </w:rPr>
      </w:pPr>
    </w:p>
    <w:p w:rsidR="00665BF0" w:rsidRPr="00F701E5" w:rsidRDefault="0030473F" w:rsidP="00DC5902">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5B2B92B0" wp14:editId="31A758E8">
            <wp:extent cx="859464" cy="692217"/>
            <wp:effectExtent l="0" t="0" r="0" b="0"/>
            <wp:docPr id="75" name="Image 75" descr="T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ore1"/>
                    <pic:cNvPicPr>
                      <a:picLocks noChangeAspect="1" noChangeArrowheads="1"/>
                    </pic:cNvPicPr>
                  </pic:nvPicPr>
                  <pic:blipFill>
                    <a:blip r:embed="rId131" cstate="print"/>
                    <a:srcRect/>
                    <a:stretch>
                      <a:fillRect/>
                    </a:stretch>
                  </pic:blipFill>
                  <pic:spPr bwMode="auto">
                    <a:xfrm>
                      <a:off x="0" y="0"/>
                      <a:ext cx="861959" cy="694226"/>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Bien entendu vous voyez bien qu'on peut en faire toute une série faisant tout le tour du tore, qui ne se </w:t>
      </w:r>
      <w:proofErr w:type="gramStart"/>
      <w:r w:rsidRPr="00F701E5">
        <w:rPr>
          <w:rFonts w:ascii="Garamond" w:hAnsi="Garamond"/>
          <w:sz w:val="20"/>
          <w:szCs w:val="20"/>
        </w:rPr>
        <w:t>recoupent</w:t>
      </w:r>
      <w:proofErr w:type="gramEnd"/>
      <w:r w:rsidRPr="00F701E5">
        <w:rPr>
          <w:rFonts w:ascii="Garamond" w:hAnsi="Garamond"/>
          <w:sz w:val="20"/>
          <w:szCs w:val="20"/>
        </w:rPr>
        <w:t xml:space="preserve"> pas :</w:t>
      </w:r>
    </w:p>
    <w:p w:rsidR="00665BF0" w:rsidRPr="00F701E5" w:rsidRDefault="00665BF0">
      <w:pPr>
        <w:pStyle w:val="Corpsdetexte"/>
        <w:rPr>
          <w:rFonts w:ascii="Garamond" w:hAnsi="Garamond"/>
          <w:sz w:val="20"/>
          <w:szCs w:val="20"/>
        </w:rPr>
      </w:pPr>
    </w:p>
    <w:p w:rsidR="00665BF0" w:rsidRPr="00F701E5" w:rsidRDefault="00B4115F" w:rsidP="00B4115F">
      <w:pPr>
        <w:jc w:val="center"/>
        <w:rPr>
          <w:rFonts w:ascii="Garamond" w:eastAsia="Arial Unicode MS" w:hAnsi="Garamond"/>
          <w:sz w:val="20"/>
          <w:szCs w:val="20"/>
        </w:rPr>
      </w:pPr>
      <w:r>
        <w:rPr>
          <w:rFonts w:ascii="Garamond" w:hAnsi="Garamond"/>
          <w:noProof/>
          <w:sz w:val="20"/>
          <w:szCs w:val="20"/>
          <w:lang w:eastAsia="fr-FR"/>
        </w:rPr>
        <w:t xml:space="preserve">  </w:t>
      </w:r>
      <w:r w:rsidR="0030473F" w:rsidRPr="00F701E5">
        <w:rPr>
          <w:rFonts w:ascii="Garamond" w:hAnsi="Garamond"/>
          <w:noProof/>
          <w:sz w:val="20"/>
          <w:szCs w:val="20"/>
          <w:lang w:eastAsia="fr-FR"/>
        </w:rPr>
        <w:drawing>
          <wp:inline distT="0" distB="0" distL="0" distR="0" wp14:anchorId="38E93CEA" wp14:editId="66D2BD70">
            <wp:extent cx="1190145" cy="893749"/>
            <wp:effectExtent l="0" t="0" r="0" b="1905"/>
            <wp:docPr id="77" name="Image 77" descr="Fibration de H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bration de Hopf"/>
                    <pic:cNvPicPr>
                      <a:picLocks noChangeAspect="1" noChangeArrowheads="1"/>
                    </pic:cNvPicPr>
                  </pic:nvPicPr>
                  <pic:blipFill>
                    <a:blip r:embed="rId132" cstate="print"/>
                    <a:srcRect/>
                    <a:stretch>
                      <a:fillRect/>
                    </a:stretch>
                  </pic:blipFill>
                  <pic:spPr bwMode="auto">
                    <a:xfrm>
                      <a:off x="0" y="0"/>
                      <a:ext cx="1198974" cy="900379"/>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B4115F" w:rsidRDefault="00665BF0">
      <w:pPr>
        <w:pStyle w:val="Corpsdetexte"/>
        <w:rPr>
          <w:rFonts w:ascii="Garamond" w:hAnsi="Garamond"/>
          <w:sz w:val="20"/>
          <w:szCs w:val="20"/>
        </w:rPr>
      </w:pPr>
      <w:r w:rsidRPr="00F701E5">
        <w:rPr>
          <w:rFonts w:ascii="Garamond" w:hAnsi="Garamond"/>
          <w:sz w:val="20"/>
          <w:szCs w:val="20"/>
        </w:rPr>
        <w:t xml:space="preserve">Ceci pour vous montrer l'élaboration possible, le matériel que mettent à notre portée ces structures pour quelque chose </w:t>
      </w:r>
    </w:p>
    <w:p w:rsidR="00B4115F" w:rsidRDefault="00665BF0">
      <w:pPr>
        <w:pStyle w:val="Corpsdetexte"/>
        <w:rPr>
          <w:rFonts w:ascii="Garamond" w:hAnsi="Garamond"/>
          <w:sz w:val="20"/>
          <w:szCs w:val="20"/>
        </w:rPr>
      </w:pPr>
      <w:r w:rsidRPr="00F701E5">
        <w:rPr>
          <w:rFonts w:ascii="Garamond" w:hAnsi="Garamond"/>
          <w:sz w:val="20"/>
          <w:szCs w:val="20"/>
        </w:rPr>
        <w:t xml:space="preserve">qui n'est rien de moins que l'articulation cohérente de ce qui se pose à nous comme problème au regard par exemple </w:t>
      </w:r>
    </w:p>
    <w:p w:rsidR="00B4115F" w:rsidRDefault="00665BF0">
      <w:pPr>
        <w:pStyle w:val="Corpsdetexte"/>
        <w:rPr>
          <w:rFonts w:ascii="Garamond" w:hAnsi="Garamond"/>
          <w:sz w:val="20"/>
          <w:szCs w:val="20"/>
        </w:rPr>
      </w:pPr>
      <w:r w:rsidRPr="00F701E5">
        <w:rPr>
          <w:rFonts w:ascii="Garamond" w:hAnsi="Garamond"/>
          <w:sz w:val="20"/>
          <w:szCs w:val="20"/>
        </w:rPr>
        <w:t>d'</w:t>
      </w:r>
      <w:r w:rsidR="00B4115F">
        <w:rPr>
          <w:rFonts w:ascii="Garamond" w:hAnsi="Garamond"/>
          <w:sz w:val="20"/>
          <w:szCs w:val="20"/>
        </w:rPr>
        <w:t xml:space="preserve">une réalité comme le fantasme. </w:t>
      </w:r>
      <w:r w:rsidRPr="00F701E5">
        <w:rPr>
          <w:rFonts w:ascii="Garamond" w:hAnsi="Garamond"/>
          <w:sz w:val="20"/>
          <w:szCs w:val="20"/>
        </w:rPr>
        <w:t xml:space="preserve">J'ai insisté dans le début de mon enseignement sur </w:t>
      </w:r>
      <w:r w:rsidRPr="00B4115F">
        <w:rPr>
          <w:rFonts w:ascii="Garamond" w:hAnsi="Garamond"/>
          <w:i/>
          <w:color w:val="0000CC"/>
          <w:sz w:val="20"/>
          <w:szCs w:val="20"/>
        </w:rPr>
        <w:t>la fonction imaginaire</w:t>
      </w:r>
      <w:r w:rsidRPr="00F701E5">
        <w:rPr>
          <w:rFonts w:ascii="Garamond" w:hAnsi="Garamond"/>
          <w:sz w:val="20"/>
          <w:szCs w:val="20"/>
        </w:rPr>
        <w:t xml:space="preserve"> comme étant ce qui supporte radicalement l'identification narcissique, le rapport microcosme</w:t>
      </w:r>
      <w:r w:rsidR="00B4115F">
        <w:rPr>
          <w:rFonts w:ascii="Garamond" w:hAnsi="Garamond"/>
          <w:sz w:val="20"/>
          <w:szCs w:val="20"/>
        </w:rPr>
        <w:t>-</w:t>
      </w:r>
      <w:r w:rsidRPr="00F701E5">
        <w:rPr>
          <w:rFonts w:ascii="Garamond" w:hAnsi="Garamond"/>
          <w:sz w:val="20"/>
          <w:szCs w:val="20"/>
        </w:rPr>
        <w:t xml:space="preserve">macrocosme, tout ce qui a servi jusqu'à présent </w:t>
      </w:r>
    </w:p>
    <w:p w:rsidR="00D54199" w:rsidRPr="00F701E5" w:rsidRDefault="00665BF0">
      <w:pPr>
        <w:pStyle w:val="Corpsdetexte"/>
        <w:rPr>
          <w:rFonts w:ascii="Garamond" w:hAnsi="Garamond"/>
          <w:sz w:val="20"/>
          <w:szCs w:val="20"/>
        </w:rPr>
      </w:pPr>
      <w:r w:rsidRPr="00F701E5">
        <w:rPr>
          <w:rFonts w:ascii="Garamond" w:hAnsi="Garamond"/>
          <w:sz w:val="20"/>
          <w:szCs w:val="20"/>
        </w:rPr>
        <w:t xml:space="preserve">de module à la </w:t>
      </w:r>
      <w:r w:rsidRPr="00F701E5">
        <w:rPr>
          <w:rFonts w:ascii="Garamond" w:hAnsi="Garamond" w:cs="Times New Roman"/>
          <w:i/>
          <w:sz w:val="20"/>
          <w:szCs w:val="20"/>
        </w:rPr>
        <w:t>cosmologie</w:t>
      </w:r>
      <w:r w:rsidRPr="00F701E5">
        <w:rPr>
          <w:rFonts w:ascii="Garamond" w:hAnsi="Garamond"/>
          <w:sz w:val="20"/>
          <w:szCs w:val="20"/>
        </w:rPr>
        <w:t xml:space="preserve"> comme à la </w:t>
      </w:r>
      <w:r w:rsidRPr="00F701E5">
        <w:rPr>
          <w:rFonts w:ascii="Garamond" w:hAnsi="Garamond" w:cs="Times New Roman"/>
          <w:i/>
          <w:sz w:val="20"/>
          <w:szCs w:val="20"/>
        </w:rPr>
        <w:t>psychologie</w:t>
      </w:r>
      <w:r w:rsidRPr="00F701E5">
        <w:rPr>
          <w:rFonts w:ascii="Garamond" w:hAnsi="Garamond"/>
          <w:sz w:val="20"/>
          <w:szCs w:val="20"/>
        </w:rPr>
        <w:t xml:space="preserve">. </w:t>
      </w:r>
    </w:p>
    <w:p w:rsidR="00665BF0" w:rsidRPr="00F701E5" w:rsidRDefault="00B4115F" w:rsidP="00B4115F">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3DBA6920" wp14:editId="335FB8A2">
            <wp:extent cx="1709954" cy="2013284"/>
            <wp:effectExtent l="0" t="0" r="5080" b="6350"/>
            <wp:docPr id="202" name="Image 202"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9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17120" cy="2021721"/>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D54199" w:rsidRPr="00F701E5" w:rsidRDefault="005C2E25" w:rsidP="005C2E25">
      <w:pPr>
        <w:pStyle w:val="Corpsdetexte"/>
        <w:rPr>
          <w:rFonts w:ascii="Garamond" w:hAnsi="Garamond"/>
          <w:sz w:val="20"/>
          <w:szCs w:val="20"/>
        </w:rPr>
      </w:pPr>
      <w:r>
        <w:rPr>
          <w:rFonts w:ascii="Garamond" w:hAnsi="Garamond"/>
          <w:sz w:val="20"/>
          <w:szCs w:val="20"/>
        </w:rPr>
        <w:lastRenderedPageBreak/>
        <w:t xml:space="preserve">J'ai construit un graphe </w:t>
      </w:r>
      <w:r w:rsidR="00665BF0" w:rsidRPr="00F701E5">
        <w:rPr>
          <w:rFonts w:ascii="Garamond" w:hAnsi="Garamond"/>
          <w:sz w:val="20"/>
          <w:szCs w:val="20"/>
        </w:rPr>
        <w:t>pour vous montrer</w:t>
      </w:r>
      <w:r>
        <w:rPr>
          <w:rFonts w:ascii="Garamond" w:hAnsi="Garamond"/>
          <w:sz w:val="20"/>
          <w:szCs w:val="20"/>
        </w:rPr>
        <w:t xml:space="preserve"> - </w:t>
      </w:r>
      <w:r w:rsidR="00665BF0" w:rsidRPr="00F701E5">
        <w:rPr>
          <w:rFonts w:ascii="Garamond" w:hAnsi="Garamond"/>
          <w:sz w:val="20"/>
          <w:szCs w:val="20"/>
        </w:rPr>
        <w:t>à un autre état</w:t>
      </w:r>
      <w:r w:rsidR="00D54199" w:rsidRPr="00F701E5">
        <w:rPr>
          <w:rFonts w:ascii="Garamond" w:hAnsi="Garamond"/>
          <w:sz w:val="20"/>
          <w:szCs w:val="20"/>
        </w:rPr>
        <w:t>,</w:t>
      </w:r>
      <w:r w:rsidR="00665BF0" w:rsidRPr="00F701E5">
        <w:rPr>
          <w:rFonts w:ascii="Garamond" w:hAnsi="Garamond"/>
          <w:sz w:val="20"/>
          <w:szCs w:val="20"/>
        </w:rPr>
        <w:t xml:space="preserve"> et dans une autre référence à la combinatoire symbolique</w:t>
      </w:r>
      <w:r>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quelque chose qui est aussi </w:t>
      </w:r>
      <w:r w:rsidRPr="005C2E25">
        <w:rPr>
          <w:rFonts w:ascii="Garamond" w:hAnsi="Garamond"/>
          <w:i/>
          <w:color w:val="0000CC"/>
          <w:sz w:val="20"/>
          <w:szCs w:val="20"/>
        </w:rPr>
        <w:t>une forme d'</w:t>
      </w:r>
      <w:r w:rsidRPr="005C2E25">
        <w:rPr>
          <w:rFonts w:ascii="Garamond" w:hAnsi="Garamond" w:cs="Times New Roman"/>
          <w:i/>
          <w:color w:val="0000CC"/>
          <w:sz w:val="20"/>
          <w:szCs w:val="20"/>
        </w:rPr>
        <w:t>identification</w:t>
      </w:r>
      <w:r w:rsidRPr="005C2E25">
        <w:rPr>
          <w:rFonts w:ascii="Garamond" w:hAnsi="Garamond"/>
          <w:color w:val="0000CC"/>
          <w:sz w:val="20"/>
          <w:szCs w:val="20"/>
        </w:rPr>
        <w:t xml:space="preserve"> </w:t>
      </w:r>
      <w:r w:rsidRPr="00F701E5">
        <w:rPr>
          <w:rFonts w:ascii="Garamond" w:hAnsi="Garamond"/>
          <w:sz w:val="20"/>
          <w:szCs w:val="20"/>
        </w:rPr>
        <w:t xml:space="preserve">celle </w:t>
      </w:r>
      <w:r w:rsidRPr="005C2E25">
        <w:rPr>
          <w:rFonts w:ascii="Garamond" w:hAnsi="Garamond"/>
          <w:i/>
          <w:color w:val="0000CC"/>
          <w:sz w:val="20"/>
          <w:szCs w:val="20"/>
        </w:rPr>
        <w:t>qui fait le désir se supporter du fantasme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Le fantasme, je l'ai symbolisé par la formule</w:t>
      </w:r>
      <w:r w:rsidR="005C2E25">
        <w:rPr>
          <w:rFonts w:ascii="Garamond" w:hAnsi="Garamond"/>
          <w:sz w:val="20"/>
          <w:szCs w:val="20"/>
        </w:rPr>
        <w:t xml:space="preserve"> </w:t>
      </w:r>
      <w:r w:rsidRPr="00F701E5">
        <w:rPr>
          <w:rFonts w:ascii="Garamond" w:hAnsi="Garamond"/>
          <w:sz w:val="20"/>
          <w:szCs w:val="20"/>
        </w:rPr>
        <w:t>S</w:t>
      </w:r>
      <w:r w:rsidRPr="00F701E5">
        <w:rPr>
          <w:rFonts w:ascii="Garamond" w:hAnsi="Garamond"/>
          <w:i/>
          <w:iCs/>
          <w:sz w:val="20"/>
          <w:szCs w:val="20"/>
        </w:rPr>
        <w:t xml:space="preserve"> </w:t>
      </w:r>
      <w:r w:rsidRPr="005C2E25">
        <w:rPr>
          <w:rFonts w:ascii="Garamond" w:hAnsi="Garamond"/>
          <w:i/>
          <w:sz w:val="20"/>
          <w:szCs w:val="20"/>
        </w:rPr>
        <w:t>coupure</w:t>
      </w:r>
      <w:r w:rsidR="005C2E25">
        <w:rPr>
          <w:rFonts w:ascii="Garamond" w:hAnsi="Garamond"/>
          <w:sz w:val="20"/>
          <w:szCs w:val="20"/>
        </w:rPr>
        <w:t>,</w:t>
      </w:r>
      <w:r w:rsidR="00D54199" w:rsidRPr="00F701E5">
        <w:rPr>
          <w:rFonts w:ascii="Garamond" w:hAnsi="Garamond"/>
          <w:sz w:val="20"/>
          <w:szCs w:val="20"/>
        </w:rPr>
        <w:t xml:space="preserve"> </w:t>
      </w:r>
      <w:r w:rsidRPr="00F701E5">
        <w:rPr>
          <w:rFonts w:ascii="Garamond" w:hAnsi="Garamond"/>
          <w:sz w:val="20"/>
          <w:szCs w:val="20"/>
        </w:rPr>
        <w:t>si vous voulez</w:t>
      </w:r>
      <w:r w:rsidR="005C2E25">
        <w:rPr>
          <w:rFonts w:ascii="Garamond" w:hAnsi="Garamond"/>
          <w:sz w:val="20"/>
          <w:szCs w:val="20"/>
        </w:rPr>
        <w:t>,</w:t>
      </w:r>
      <w:r w:rsidRPr="00F701E5">
        <w:rPr>
          <w:rFonts w:ascii="Garamond" w:hAnsi="Garamond"/>
          <w:sz w:val="20"/>
          <w:szCs w:val="20"/>
        </w:rPr>
        <w:t xml:space="preserve"> de</w:t>
      </w:r>
      <w:r w:rsidR="00D54199" w:rsidRPr="00F701E5">
        <w:rPr>
          <w:rFonts w:ascii="Garamond" w:hAnsi="Garamond"/>
          <w:sz w:val="20"/>
          <w:szCs w:val="20"/>
        </w:rPr>
        <w:t xml:space="preserve"> </w:t>
      </w:r>
      <w:r w:rsidRPr="00F701E5">
        <w:rPr>
          <w:rFonts w:ascii="Garamond" w:hAnsi="Garamond" w:cs="Times New Roman"/>
          <w:i/>
          <w:color w:val="0000CC"/>
          <w:sz w:val="20"/>
          <w:szCs w:val="20"/>
        </w:rPr>
        <w:t>(a)</w:t>
      </w:r>
      <w:r w:rsidRPr="00F701E5">
        <w:rPr>
          <w:rFonts w:ascii="Garamond" w:hAnsi="Garamond"/>
          <w:sz w:val="20"/>
          <w:szCs w:val="20"/>
        </w:rPr>
        <w:t xml:space="preserve"> : </w:t>
      </w:r>
      <w:r w:rsidR="005C2E25" w:rsidRPr="00784B59">
        <w:rPr>
          <w:rFonts w:ascii="LACAN" w:hAnsi="LACAN"/>
          <w:color w:val="0000CC"/>
          <w:sz w:val="20"/>
        </w:rPr>
        <w:t>S</w:t>
      </w:r>
      <w:r w:rsidR="005C2E25" w:rsidRPr="00784B59">
        <w:rPr>
          <w:rFonts w:ascii="Batang" w:eastAsia="Batang" w:hAnsi="Batang"/>
          <w:b/>
          <w:color w:val="0000CC"/>
          <w:sz w:val="20"/>
        </w:rPr>
        <w:t>◊</w:t>
      </w:r>
      <w:r w:rsidR="005C2E25" w:rsidRPr="005C2E25">
        <w:rPr>
          <w:rFonts w:ascii="Times New Roman" w:hAnsi="Times New Roman" w:cs="Times New Roman"/>
          <w:i/>
          <w:color w:val="0000CC"/>
          <w:sz w:val="20"/>
        </w:rPr>
        <w:t>a</w:t>
      </w:r>
      <w:r w:rsidR="00D54199" w:rsidRPr="00F701E5">
        <w:rPr>
          <w:rFonts w:ascii="Garamond" w:hAnsi="Garamond" w:cs="Times New Roman"/>
          <w:bCs/>
          <w:color w:val="0000CC"/>
          <w:spacing w:val="4"/>
          <w:sz w:val="20"/>
          <w:szCs w:val="20"/>
        </w:rPr>
        <w:t>.</w:t>
      </w:r>
      <w:r w:rsidR="005C2E25">
        <w:rPr>
          <w:rFonts w:ascii="Garamond" w:hAnsi="Garamond" w:cs="Times New Roman"/>
          <w:bCs/>
          <w:color w:val="0000CC"/>
          <w:spacing w:val="4"/>
          <w:sz w:val="20"/>
          <w:szCs w:val="20"/>
        </w:rPr>
        <w:t xml:space="preserve"> </w:t>
      </w:r>
      <w:r w:rsidRPr="00F701E5">
        <w:rPr>
          <w:rFonts w:ascii="Garamond" w:hAnsi="Garamond"/>
          <w:sz w:val="20"/>
          <w:szCs w:val="20"/>
        </w:rPr>
        <w:t>Qu'est</w:t>
      </w:r>
      <w:r w:rsidR="005C2E25">
        <w:rPr>
          <w:rFonts w:ascii="Garamond" w:hAnsi="Garamond"/>
          <w:sz w:val="20"/>
          <w:szCs w:val="20"/>
        </w:rPr>
        <w:t>-</w:t>
      </w:r>
      <w:r w:rsidRPr="00F701E5">
        <w:rPr>
          <w:rFonts w:ascii="Garamond" w:hAnsi="Garamond"/>
          <w:sz w:val="20"/>
          <w:szCs w:val="20"/>
        </w:rPr>
        <w:t xml:space="preserve">ce que c'est que ce </w:t>
      </w:r>
      <w:r w:rsidRPr="00F701E5">
        <w:rPr>
          <w:rFonts w:ascii="Garamond" w:hAnsi="Garamond" w:cs="Times New Roman"/>
          <w:i/>
          <w:color w:val="0000CC"/>
          <w:sz w:val="20"/>
          <w:szCs w:val="20"/>
        </w:rPr>
        <w:t>(</w:t>
      </w:r>
      <w:r w:rsidRPr="005C2E25">
        <w:rPr>
          <w:rFonts w:ascii="Times New Roman" w:hAnsi="Times New Roman" w:cs="Times New Roman"/>
          <w:i/>
          <w:color w:val="0000CC"/>
          <w:sz w:val="20"/>
          <w:szCs w:val="20"/>
        </w:rPr>
        <w:t>a</w:t>
      </w:r>
      <w:r w:rsidRPr="00F701E5">
        <w:rPr>
          <w:rFonts w:ascii="Garamond" w:hAnsi="Garamond" w:cs="Times New Roman"/>
          <w:i/>
          <w:color w:val="0000CC"/>
          <w:sz w:val="20"/>
          <w:szCs w:val="20"/>
        </w:rPr>
        <w:t>)</w:t>
      </w:r>
      <w:r w:rsidR="00D54199" w:rsidRPr="00F701E5">
        <w:rPr>
          <w:rFonts w:ascii="Garamond" w:hAnsi="Garamond"/>
          <w:sz w:val="20"/>
          <w:szCs w:val="20"/>
        </w:rPr>
        <w:t xml:space="preserve"> </w:t>
      </w:r>
      <w:r w:rsidRPr="00F701E5">
        <w:rPr>
          <w:rFonts w:ascii="Garamond" w:hAnsi="Garamond"/>
          <w:sz w:val="20"/>
          <w:szCs w:val="20"/>
        </w:rPr>
        <w:t>?</w:t>
      </w:r>
    </w:p>
    <w:p w:rsidR="00D54199" w:rsidRPr="00F701E5" w:rsidRDefault="00D5419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Est</w:t>
      </w:r>
      <w:r w:rsidR="005C2E25">
        <w:rPr>
          <w:rFonts w:ascii="Garamond" w:hAnsi="Garamond"/>
          <w:sz w:val="20"/>
          <w:szCs w:val="20"/>
        </w:rPr>
        <w:t>-</w:t>
      </w:r>
      <w:r w:rsidRPr="00F701E5">
        <w:rPr>
          <w:rFonts w:ascii="Garamond" w:hAnsi="Garamond"/>
          <w:sz w:val="20"/>
          <w:szCs w:val="20"/>
        </w:rPr>
        <w:t>ce que c'est quelque chose d'équivalent à </w:t>
      </w:r>
      <w:r w:rsidRPr="00F701E5">
        <w:rPr>
          <w:rFonts w:ascii="Garamond" w:hAnsi="Garamond" w:cs="Times New Roman"/>
          <w:i/>
          <w:color w:val="0000CC"/>
          <w:sz w:val="20"/>
          <w:szCs w:val="20"/>
        </w:rPr>
        <w:t>i(a)</w:t>
      </w:r>
      <w:r w:rsidRPr="00F701E5">
        <w:rPr>
          <w:rFonts w:ascii="Garamond" w:hAnsi="Garamond"/>
          <w:sz w:val="20"/>
          <w:szCs w:val="20"/>
        </w:rPr>
        <w:t>, image spéculaire</w:t>
      </w:r>
      <w:r w:rsidRPr="00F701E5">
        <w:rPr>
          <w:rFonts w:ascii="Garamond" w:hAnsi="Garamond"/>
          <w:i/>
          <w:iCs/>
          <w:sz w:val="20"/>
          <w:szCs w:val="20"/>
        </w:rPr>
        <w:t xml:space="preserve">, </w:t>
      </w:r>
      <w:r w:rsidRPr="00F701E5">
        <w:rPr>
          <w:rFonts w:ascii="Garamond" w:hAnsi="Garamond"/>
          <w:sz w:val="20"/>
          <w:szCs w:val="20"/>
        </w:rPr>
        <w:t>ce dont se supporte</w:t>
      </w:r>
      <w:r w:rsidR="005C2E25">
        <w:rPr>
          <w:rFonts w:ascii="Garamond" w:hAnsi="Garamond"/>
          <w:sz w:val="20"/>
          <w:szCs w:val="20"/>
        </w:rPr>
        <w:t xml:space="preserve"> - </w:t>
      </w:r>
      <w:r w:rsidRPr="00F701E5">
        <w:rPr>
          <w:rFonts w:ascii="Garamond" w:hAnsi="Garamond"/>
          <w:sz w:val="20"/>
          <w:szCs w:val="20"/>
        </w:rPr>
        <w:t>comme FREUD l'articule expressément</w:t>
      </w:r>
      <w:r w:rsidR="005C2E25">
        <w:rPr>
          <w:rFonts w:ascii="Garamond" w:hAnsi="Garamond"/>
          <w:sz w:val="20"/>
          <w:szCs w:val="20"/>
        </w:rPr>
        <w:t xml:space="preserve"> - </w:t>
      </w:r>
      <w:r w:rsidRPr="00F701E5">
        <w:rPr>
          <w:rFonts w:ascii="Garamond" w:hAnsi="Garamond"/>
          <w:sz w:val="20"/>
          <w:szCs w:val="20"/>
        </w:rPr>
        <w:t xml:space="preserve">cette série d'identification s'enveloppant l'une l'autre, s'additionnant, se concrétisant à la façon des couches d'une perle, au cours du développement qui s'appelle le </w:t>
      </w:r>
      <w:r w:rsidRPr="00F701E5">
        <w:rPr>
          <w:rFonts w:ascii="Garamond" w:hAnsi="Garamond" w:cs="Times New Roman"/>
          <w:i/>
          <w:color w:val="0000CC"/>
          <w:sz w:val="20"/>
          <w:szCs w:val="20"/>
        </w:rPr>
        <w:t>moi</w:t>
      </w:r>
      <w:r w:rsidR="005C2E25">
        <w:rPr>
          <w:rFonts w:ascii="Garamond" w:hAnsi="Garamond"/>
          <w:sz w:val="20"/>
          <w:szCs w:val="20"/>
        </w:rPr>
        <w:t xml:space="preserve">. </w:t>
      </w:r>
      <w:r w:rsidRPr="00F701E5">
        <w:rPr>
          <w:rFonts w:ascii="Garamond" w:hAnsi="Garamond"/>
          <w:sz w:val="20"/>
          <w:szCs w:val="20"/>
        </w:rPr>
        <w:t>Est</w:t>
      </w:r>
      <w:r w:rsidR="005C2E25">
        <w:rPr>
          <w:rFonts w:ascii="Garamond" w:hAnsi="Garamond"/>
          <w:sz w:val="20"/>
          <w:szCs w:val="20"/>
        </w:rPr>
        <w:t>-</w:t>
      </w:r>
      <w:r w:rsidRPr="00F701E5">
        <w:rPr>
          <w:rFonts w:ascii="Garamond" w:hAnsi="Garamond"/>
          <w:sz w:val="20"/>
          <w:szCs w:val="20"/>
        </w:rPr>
        <w:t xml:space="preserve">ce que le </w:t>
      </w:r>
      <w:r w:rsidRPr="00F701E5">
        <w:rPr>
          <w:rFonts w:ascii="Garamond" w:hAnsi="Garamond" w:cs="Times New Roman"/>
          <w:i/>
          <w:color w:val="0000CC"/>
          <w:sz w:val="20"/>
          <w:szCs w:val="20"/>
        </w:rPr>
        <w:t>(a)</w:t>
      </w:r>
      <w:r w:rsidRPr="00F701E5">
        <w:rPr>
          <w:rFonts w:ascii="Garamond" w:hAnsi="Garamond"/>
          <w:sz w:val="20"/>
          <w:szCs w:val="20"/>
        </w:rPr>
        <w:t xml:space="preserve"> n'est qu'</w:t>
      </w:r>
      <w:r w:rsidRPr="00F701E5">
        <w:rPr>
          <w:rFonts w:ascii="Garamond" w:hAnsi="Garamond" w:cs="Times New Roman"/>
          <w:i/>
          <w:color w:val="0000CC"/>
          <w:sz w:val="20"/>
          <w:szCs w:val="20"/>
        </w:rPr>
        <w:t xml:space="preserve">une autre fonction de l'imaginaire </w:t>
      </w:r>
      <w:r w:rsidRPr="00F701E5">
        <w:rPr>
          <w:rFonts w:ascii="Garamond" w:hAnsi="Garamond"/>
          <w:sz w:val="20"/>
          <w:szCs w:val="20"/>
        </w:rPr>
        <w:t xml:space="preserve">? </w:t>
      </w:r>
    </w:p>
    <w:p w:rsidR="005C2E25" w:rsidRDefault="00665BF0">
      <w:pPr>
        <w:pStyle w:val="Corpsdetexte"/>
        <w:rPr>
          <w:rFonts w:ascii="Garamond" w:hAnsi="Garamond"/>
          <w:sz w:val="20"/>
          <w:szCs w:val="20"/>
        </w:rPr>
      </w:pPr>
      <w:r w:rsidRPr="00F701E5">
        <w:rPr>
          <w:rFonts w:ascii="Garamond" w:hAnsi="Garamond"/>
          <w:sz w:val="20"/>
          <w:szCs w:val="20"/>
        </w:rPr>
        <w:t>Quelque chose doit tout de même vous mettre en soupçon qu'il n'en est rien</w:t>
      </w:r>
      <w:r w:rsidR="00D54199" w:rsidRPr="00F701E5">
        <w:rPr>
          <w:rFonts w:ascii="Garamond" w:hAnsi="Garamond"/>
          <w:sz w:val="20"/>
          <w:szCs w:val="20"/>
        </w:rPr>
        <w:t> :</w:t>
      </w:r>
      <w:r w:rsidRPr="00F701E5">
        <w:rPr>
          <w:rFonts w:ascii="Garamond" w:hAnsi="Garamond"/>
          <w:sz w:val="20"/>
          <w:szCs w:val="20"/>
        </w:rPr>
        <w:t xml:space="preserve"> si j'avance depuis toujours </w:t>
      </w:r>
    </w:p>
    <w:p w:rsidR="00D54199"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que le (a) n'a pas d'image spéculaire</w:t>
      </w:r>
      <w:r w:rsidRPr="00F701E5">
        <w:rPr>
          <w:rFonts w:ascii="Garamond" w:hAnsi="Garamond"/>
          <w:sz w:val="20"/>
          <w:szCs w:val="20"/>
        </w:rPr>
        <w:t>. Mais qu'est</w:t>
      </w:r>
      <w:r w:rsidR="005C2E25">
        <w:rPr>
          <w:rFonts w:ascii="Garamond" w:hAnsi="Garamond"/>
          <w:sz w:val="20"/>
          <w:szCs w:val="20"/>
        </w:rPr>
        <w:t>-</w:t>
      </w:r>
      <w:r w:rsidRPr="00F701E5">
        <w:rPr>
          <w:rFonts w:ascii="Garamond" w:hAnsi="Garamond"/>
          <w:sz w:val="20"/>
          <w:szCs w:val="20"/>
        </w:rPr>
        <w:t>il</w:t>
      </w:r>
      <w:r w:rsidR="00D54199" w:rsidRPr="00F701E5">
        <w:rPr>
          <w:rFonts w:ascii="Garamond" w:hAnsi="Garamond"/>
          <w:sz w:val="20"/>
          <w:szCs w:val="20"/>
        </w:rPr>
        <w:t xml:space="preserve"> </w:t>
      </w:r>
      <w:r w:rsidRPr="00F701E5">
        <w:rPr>
          <w:rFonts w:ascii="Garamond" w:hAnsi="Garamond"/>
          <w:sz w:val="20"/>
          <w:szCs w:val="20"/>
        </w:rPr>
        <w:t xml:space="preserve">? </w:t>
      </w:r>
    </w:p>
    <w:p w:rsidR="00D54199" w:rsidRPr="00F701E5" w:rsidRDefault="00D54199">
      <w:pPr>
        <w:pStyle w:val="Corpsdetexte"/>
        <w:rPr>
          <w:rFonts w:ascii="Garamond" w:hAnsi="Garamond"/>
          <w:sz w:val="20"/>
          <w:szCs w:val="20"/>
        </w:rPr>
      </w:pPr>
    </w:p>
    <w:p w:rsidR="00D54199" w:rsidRPr="00F701E5" w:rsidRDefault="00665BF0">
      <w:pPr>
        <w:pStyle w:val="Corpsdetexte"/>
        <w:rPr>
          <w:rFonts w:ascii="Garamond" w:hAnsi="Garamond"/>
          <w:sz w:val="20"/>
          <w:szCs w:val="20"/>
        </w:rPr>
      </w:pPr>
      <w:r w:rsidRPr="00F701E5">
        <w:rPr>
          <w:rFonts w:ascii="Garamond" w:hAnsi="Garamond"/>
          <w:sz w:val="20"/>
          <w:szCs w:val="20"/>
        </w:rPr>
        <w:t>Pour vous reposer, parce que je pense qu'après tout, tout ceci est bien aride, je vous dirai qu'</w:t>
      </w:r>
      <w:r w:rsidRPr="005C2E25">
        <w:rPr>
          <w:rFonts w:ascii="Garamond" w:hAnsi="Garamond"/>
          <w:i/>
          <w:sz w:val="20"/>
          <w:szCs w:val="20"/>
        </w:rPr>
        <w:t>une fable</w:t>
      </w:r>
      <w:r w:rsidRPr="00F701E5">
        <w:rPr>
          <w:rFonts w:ascii="Garamond" w:hAnsi="Garamond"/>
          <w:sz w:val="20"/>
          <w:szCs w:val="20"/>
        </w:rPr>
        <w:t xml:space="preserve">, </w:t>
      </w:r>
      <w:r w:rsidRPr="005C2E25">
        <w:rPr>
          <w:rFonts w:ascii="Garamond" w:hAnsi="Garamond"/>
          <w:i/>
          <w:sz w:val="20"/>
          <w:szCs w:val="20"/>
        </w:rPr>
        <w:t>un modèle</w:t>
      </w:r>
      <w:r w:rsidRPr="00F701E5">
        <w:rPr>
          <w:rFonts w:ascii="Garamond" w:hAnsi="Garamond"/>
          <w:sz w:val="20"/>
          <w:szCs w:val="20"/>
        </w:rPr>
        <w:t xml:space="preserve">, </w:t>
      </w:r>
      <w:r w:rsidRPr="005C2E25">
        <w:rPr>
          <w:rFonts w:ascii="Garamond" w:hAnsi="Garamond"/>
          <w:i/>
          <w:sz w:val="20"/>
          <w:szCs w:val="20"/>
        </w:rPr>
        <w:t>un apologue</w:t>
      </w:r>
      <w:r w:rsidRPr="00F701E5">
        <w:rPr>
          <w:rFonts w:ascii="Garamond" w:hAnsi="Garamond"/>
          <w:sz w:val="20"/>
          <w:szCs w:val="20"/>
        </w:rPr>
        <w:t xml:space="preserve"> m'est venu à l'esprit, précisément au temps de mes conférences aux U.S.A.</w:t>
      </w:r>
      <w:r w:rsidR="005C2E25">
        <w:rPr>
          <w:rFonts w:ascii="Garamond" w:hAnsi="Garamond"/>
          <w:sz w:val="20"/>
          <w:szCs w:val="20"/>
        </w:rPr>
        <w:t xml:space="preserve">, </w:t>
      </w:r>
      <w:r w:rsidRPr="00F701E5">
        <w:rPr>
          <w:rFonts w:ascii="Garamond" w:hAnsi="Garamond"/>
          <w:sz w:val="20"/>
          <w:szCs w:val="20"/>
        </w:rPr>
        <w:t xml:space="preserve">mais que je vous en ai réservé la primeure. </w:t>
      </w:r>
    </w:p>
    <w:p w:rsidR="005C2E25" w:rsidRDefault="00665BF0">
      <w:pPr>
        <w:pStyle w:val="Corpsdetexte"/>
        <w:rPr>
          <w:rFonts w:ascii="Garamond" w:hAnsi="Garamond"/>
          <w:sz w:val="20"/>
          <w:szCs w:val="20"/>
        </w:rPr>
      </w:pPr>
      <w:r w:rsidRPr="00F701E5">
        <w:rPr>
          <w:rFonts w:ascii="Garamond" w:hAnsi="Garamond"/>
          <w:sz w:val="20"/>
          <w:szCs w:val="20"/>
        </w:rPr>
        <w:t>C'est</w:t>
      </w:r>
      <w:r w:rsidR="005C2E25">
        <w:rPr>
          <w:rFonts w:ascii="Garamond" w:hAnsi="Garamond"/>
          <w:sz w:val="20"/>
          <w:szCs w:val="20"/>
        </w:rPr>
        <w:t>-</w:t>
      </w:r>
      <w:r w:rsidRPr="00F701E5">
        <w:rPr>
          <w:rFonts w:ascii="Garamond" w:hAnsi="Garamond"/>
          <w:sz w:val="20"/>
          <w:szCs w:val="20"/>
        </w:rPr>
        <w:t>à</w:t>
      </w:r>
      <w:r w:rsidR="005C2E25">
        <w:rPr>
          <w:rFonts w:ascii="Garamond" w:hAnsi="Garamond"/>
          <w:sz w:val="20"/>
          <w:szCs w:val="20"/>
        </w:rPr>
        <w:t>-</w:t>
      </w:r>
      <w:r w:rsidRPr="00F701E5">
        <w:rPr>
          <w:rFonts w:ascii="Garamond" w:hAnsi="Garamond"/>
          <w:sz w:val="20"/>
          <w:szCs w:val="20"/>
        </w:rPr>
        <w:t xml:space="preserve">dire que le mot qui m'est venu à l'esprit pour vous faire saisir où est le problème, ce mot je ne l'ai pas mis </w:t>
      </w:r>
    </w:p>
    <w:p w:rsidR="00D54199" w:rsidRPr="00F701E5" w:rsidRDefault="00665BF0">
      <w:pPr>
        <w:pStyle w:val="Corpsdetexte"/>
        <w:rPr>
          <w:rFonts w:ascii="Garamond" w:hAnsi="Garamond"/>
          <w:sz w:val="20"/>
          <w:szCs w:val="20"/>
        </w:rPr>
      </w:pPr>
      <w:r w:rsidRPr="00F701E5">
        <w:rPr>
          <w:rFonts w:ascii="Garamond" w:hAnsi="Garamond"/>
          <w:sz w:val="20"/>
          <w:szCs w:val="20"/>
        </w:rPr>
        <w:t xml:space="preserve">en circulation. Je l'ai d'autant moins mis en circulation que je ne crois pas qu'il ait de traduction en anglais. </w:t>
      </w:r>
    </w:p>
    <w:p w:rsidR="00D54199" w:rsidRPr="00F701E5" w:rsidRDefault="00D54199">
      <w:pPr>
        <w:pStyle w:val="Corpsdetexte"/>
        <w:rPr>
          <w:rFonts w:ascii="Garamond" w:hAnsi="Garamond"/>
          <w:sz w:val="20"/>
          <w:szCs w:val="20"/>
        </w:rPr>
      </w:pPr>
    </w:p>
    <w:p w:rsidR="005C2E25" w:rsidRDefault="00665BF0">
      <w:pPr>
        <w:pStyle w:val="Corpsdetexte"/>
        <w:rPr>
          <w:rFonts w:ascii="Garamond" w:hAnsi="Garamond"/>
          <w:sz w:val="20"/>
          <w:szCs w:val="20"/>
        </w:rPr>
      </w:pPr>
      <w:r w:rsidRPr="00F701E5">
        <w:rPr>
          <w:rFonts w:ascii="Garamond" w:hAnsi="Garamond"/>
          <w:sz w:val="20"/>
          <w:szCs w:val="20"/>
        </w:rPr>
        <w:t>Mais enfin je leur en ai donné quand même une petite idée</w:t>
      </w:r>
      <w:r w:rsidR="00D54199" w:rsidRPr="00F701E5">
        <w:rPr>
          <w:rFonts w:ascii="Garamond" w:hAnsi="Garamond"/>
          <w:sz w:val="20"/>
          <w:szCs w:val="20"/>
        </w:rPr>
        <w:t> :</w:t>
      </w:r>
      <w:r w:rsidRPr="00F701E5">
        <w:rPr>
          <w:rFonts w:ascii="Garamond" w:hAnsi="Garamond"/>
          <w:sz w:val="20"/>
          <w:szCs w:val="20"/>
        </w:rPr>
        <w:t xml:space="preserve"> </w:t>
      </w:r>
      <w:r w:rsidR="00D54199" w:rsidRPr="00F701E5">
        <w:rPr>
          <w:rFonts w:ascii="Garamond" w:hAnsi="Garamond"/>
          <w:sz w:val="20"/>
          <w:szCs w:val="20"/>
        </w:rPr>
        <w:t>j</w:t>
      </w:r>
      <w:r w:rsidRPr="00F701E5">
        <w:rPr>
          <w:rFonts w:ascii="Garamond" w:hAnsi="Garamond"/>
          <w:sz w:val="20"/>
          <w:szCs w:val="20"/>
        </w:rPr>
        <w:t xml:space="preserve">'ai employé le terme </w:t>
      </w:r>
      <w:r w:rsidRPr="00F701E5">
        <w:rPr>
          <w:rFonts w:ascii="Garamond" w:hAnsi="Garamond" w:cs="Times New Roman"/>
          <w:i/>
          <w:iCs/>
          <w:sz w:val="20"/>
          <w:szCs w:val="20"/>
        </w:rPr>
        <w:t>frame</w:t>
      </w:r>
      <w:r w:rsidRPr="00F701E5">
        <w:rPr>
          <w:rFonts w:ascii="Garamond" w:hAnsi="Garamond"/>
          <w:sz w:val="20"/>
          <w:szCs w:val="20"/>
        </w:rPr>
        <w:t xml:space="preserve"> ou </w:t>
      </w:r>
      <w:r w:rsidRPr="00F701E5">
        <w:rPr>
          <w:rFonts w:ascii="Garamond" w:hAnsi="Garamond" w:cs="Times New Roman"/>
          <w:i/>
          <w:iCs/>
          <w:sz w:val="20"/>
          <w:szCs w:val="20"/>
        </w:rPr>
        <w:t>framing</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Il y a un mot beaucoup plus beau en français</w:t>
      </w:r>
      <w:r w:rsidR="005C2E25">
        <w:rPr>
          <w:rFonts w:ascii="Garamond" w:hAnsi="Garamond"/>
          <w:sz w:val="20"/>
          <w:szCs w:val="20"/>
        </w:rPr>
        <w:t>, c</w:t>
      </w:r>
      <w:r w:rsidRPr="00F701E5">
        <w:rPr>
          <w:rFonts w:ascii="Garamond" w:hAnsi="Garamond"/>
          <w:sz w:val="20"/>
          <w:szCs w:val="20"/>
        </w:rPr>
        <w:t xml:space="preserve">'est un mot qui a son prix sur la scène du théâtre, c'est le mot </w:t>
      </w:r>
      <w:r w:rsidR="00D54199" w:rsidRPr="00F701E5">
        <w:rPr>
          <w:rFonts w:ascii="Garamond" w:hAnsi="Garamond"/>
          <w:sz w:val="20"/>
          <w:szCs w:val="20"/>
        </w:rPr>
        <w:t>« </w:t>
      </w:r>
      <w:r w:rsidRPr="00F701E5">
        <w:rPr>
          <w:rFonts w:ascii="Garamond" w:hAnsi="Garamond" w:cs="Times New Roman"/>
          <w:bCs/>
          <w:i/>
          <w:iCs/>
          <w:color w:val="0000CC"/>
          <w:sz w:val="20"/>
          <w:szCs w:val="20"/>
        </w:rPr>
        <w:t>praticable</w:t>
      </w:r>
      <w:r w:rsidR="00D54199" w:rsidRPr="00F701E5">
        <w:rPr>
          <w:rFonts w:ascii="Garamond" w:hAnsi="Garamond"/>
          <w:sz w:val="20"/>
          <w:szCs w:val="20"/>
        </w:rPr>
        <w:t> ».</w:t>
      </w:r>
    </w:p>
    <w:p w:rsidR="005C2E25" w:rsidRDefault="00665BF0">
      <w:pPr>
        <w:pStyle w:val="Corpsdetexte"/>
        <w:rPr>
          <w:rFonts w:ascii="Garamond" w:hAnsi="Garamond"/>
          <w:sz w:val="20"/>
          <w:szCs w:val="20"/>
        </w:rPr>
      </w:pPr>
      <w:r w:rsidRPr="00F701E5">
        <w:rPr>
          <w:rFonts w:ascii="Garamond" w:hAnsi="Garamond"/>
          <w:sz w:val="20"/>
          <w:szCs w:val="20"/>
        </w:rPr>
        <w:t>Après tout, peut</w:t>
      </w:r>
      <w:r w:rsidR="00775025" w:rsidRPr="00F701E5">
        <w:rPr>
          <w:rFonts w:ascii="Garamond" w:hAnsi="Garamond"/>
          <w:sz w:val="20"/>
          <w:szCs w:val="20"/>
        </w:rPr>
        <w:t>–</w:t>
      </w:r>
      <w:r w:rsidRPr="00F701E5">
        <w:rPr>
          <w:rFonts w:ascii="Garamond" w:hAnsi="Garamond"/>
          <w:sz w:val="20"/>
          <w:szCs w:val="20"/>
        </w:rPr>
        <w:t>être certains d'entre vous se</w:t>
      </w:r>
      <w:r w:rsidR="005C2E25">
        <w:rPr>
          <w:rFonts w:ascii="Garamond" w:hAnsi="Garamond"/>
          <w:sz w:val="20"/>
          <w:szCs w:val="20"/>
        </w:rPr>
        <w:t xml:space="preserve"> s</w:t>
      </w:r>
      <w:r w:rsidRPr="00F701E5">
        <w:rPr>
          <w:rFonts w:ascii="Garamond" w:hAnsi="Garamond"/>
          <w:sz w:val="20"/>
          <w:szCs w:val="20"/>
        </w:rPr>
        <w:t>ouviennent</w:t>
      </w:r>
      <w:r w:rsidR="005C2E25">
        <w:rPr>
          <w:rFonts w:ascii="Garamond" w:hAnsi="Garamond"/>
          <w:sz w:val="20"/>
          <w:szCs w:val="20"/>
        </w:rPr>
        <w:t>-</w:t>
      </w:r>
      <w:r w:rsidRPr="00F701E5">
        <w:rPr>
          <w:rFonts w:ascii="Garamond" w:hAnsi="Garamond"/>
          <w:sz w:val="20"/>
          <w:szCs w:val="20"/>
        </w:rPr>
        <w:t>ils de la façon dont j'ai parlé du fantasme à certaines de nos journées provinciales</w:t>
      </w:r>
      <w:r w:rsidRPr="005C2E25">
        <w:rPr>
          <w:rStyle w:val="Appelnotedebasdep"/>
          <w:rFonts w:ascii="Garamond" w:hAnsi="Garamond" w:cs="Times New Roman"/>
          <w:b/>
          <w:bCs/>
          <w:color w:val="C00000"/>
          <w:sz w:val="20"/>
          <w:szCs w:val="20"/>
          <w:vertAlign w:val="superscript"/>
        </w:rPr>
        <w:footnoteReference w:id="135"/>
      </w:r>
      <w:r w:rsidRPr="00F701E5">
        <w:rPr>
          <w:rFonts w:ascii="Garamond" w:hAnsi="Garamond"/>
          <w:sz w:val="20"/>
          <w:szCs w:val="20"/>
        </w:rPr>
        <w:t xml:space="preserve"> quand j'y ai fait référence à un jeu</w:t>
      </w:r>
      <w:r w:rsidR="005C2E25">
        <w:rPr>
          <w:rFonts w:ascii="Garamond" w:hAnsi="Garamond"/>
          <w:sz w:val="20"/>
          <w:szCs w:val="20"/>
        </w:rPr>
        <w:t xml:space="preserve"> - </w:t>
      </w:r>
      <w:r w:rsidRPr="00F701E5">
        <w:rPr>
          <w:rFonts w:ascii="Garamond" w:hAnsi="Garamond"/>
          <w:sz w:val="20"/>
          <w:szCs w:val="20"/>
        </w:rPr>
        <w:t>qui n'est point de hasard</w:t>
      </w:r>
      <w:r w:rsidR="005C2E25">
        <w:rPr>
          <w:rFonts w:ascii="Garamond" w:hAnsi="Garamond"/>
          <w:sz w:val="20"/>
          <w:szCs w:val="20"/>
        </w:rPr>
        <w:t xml:space="preserve"> - </w:t>
      </w:r>
      <w:r w:rsidRPr="00F701E5">
        <w:rPr>
          <w:rFonts w:ascii="Garamond" w:hAnsi="Garamond"/>
          <w:sz w:val="20"/>
          <w:szCs w:val="20"/>
        </w:rPr>
        <w:t>du peintre</w:t>
      </w:r>
      <w:bookmarkStart w:id="52" w:name="retourMagritte300366"/>
      <w:bookmarkEnd w:id="52"/>
      <w:r w:rsidRPr="00F701E5">
        <w:rPr>
          <w:rFonts w:ascii="Garamond" w:hAnsi="Garamond"/>
          <w:sz w:val="20"/>
          <w:szCs w:val="20"/>
        </w:rPr>
        <w:t xml:space="preserve"> </w:t>
      </w:r>
      <w:hyperlink w:anchor="Magritte" w:history="1">
        <w:r w:rsidRPr="00F701E5">
          <w:rPr>
            <w:rStyle w:val="Lienhypertexte"/>
            <w:rFonts w:ascii="Garamond" w:hAnsi="Garamond"/>
            <w:color w:val="0000CC"/>
            <w:sz w:val="20"/>
            <w:szCs w:val="20"/>
          </w:rPr>
          <w:t>MAGRITTE</w:t>
        </w:r>
      </w:hyperlink>
      <w:r w:rsidR="005C2E25" w:rsidRPr="005C2E25">
        <w:rPr>
          <w:rStyle w:val="Lienhypertexte"/>
          <w:rFonts w:ascii="Garamond" w:hAnsi="Garamond"/>
          <w:color w:val="0000CC"/>
          <w:sz w:val="20"/>
          <w:szCs w:val="20"/>
          <w:u w:val="none"/>
        </w:rPr>
        <w:t>,</w:t>
      </w:r>
      <w:r w:rsidRPr="00F701E5">
        <w:rPr>
          <w:rFonts w:ascii="Garamond" w:hAnsi="Garamond"/>
          <w:sz w:val="20"/>
          <w:szCs w:val="20"/>
        </w:rPr>
        <w:t xml:space="preserve"> </w:t>
      </w:r>
    </w:p>
    <w:p w:rsidR="005C2E25" w:rsidRDefault="00665BF0">
      <w:pPr>
        <w:pStyle w:val="Corpsdetexte"/>
        <w:rPr>
          <w:rFonts w:ascii="Garamond" w:hAnsi="Garamond"/>
          <w:sz w:val="20"/>
          <w:szCs w:val="20"/>
        </w:rPr>
      </w:pPr>
      <w:r w:rsidRPr="00F701E5">
        <w:rPr>
          <w:rFonts w:ascii="Garamond" w:hAnsi="Garamond"/>
          <w:sz w:val="20"/>
          <w:szCs w:val="20"/>
        </w:rPr>
        <w:t xml:space="preserve">qui l'a dans ses tableaux répété bien souvent, à savoir de représenter l'image qui résulte de la pose, dans le cadre même </w:t>
      </w:r>
    </w:p>
    <w:p w:rsidR="00665BF0" w:rsidRPr="00F701E5" w:rsidRDefault="00665BF0">
      <w:pPr>
        <w:pStyle w:val="Corpsdetexte"/>
        <w:rPr>
          <w:rFonts w:ascii="Garamond" w:hAnsi="Garamond"/>
          <w:sz w:val="20"/>
          <w:szCs w:val="20"/>
        </w:rPr>
      </w:pPr>
      <w:r w:rsidRPr="00F701E5">
        <w:rPr>
          <w:rFonts w:ascii="Garamond" w:hAnsi="Garamond"/>
          <w:sz w:val="20"/>
          <w:szCs w:val="20"/>
        </w:rPr>
        <w:t>d'une fenêtre</w:t>
      </w:r>
      <w:r w:rsidR="00D54199" w:rsidRPr="00F701E5">
        <w:rPr>
          <w:rFonts w:ascii="Garamond" w:hAnsi="Garamond"/>
          <w:sz w:val="20"/>
          <w:szCs w:val="20"/>
        </w:rPr>
        <w:t>,</w:t>
      </w:r>
      <w:r w:rsidRPr="00F701E5">
        <w:rPr>
          <w:rFonts w:ascii="Garamond" w:hAnsi="Garamond"/>
          <w:sz w:val="20"/>
          <w:szCs w:val="20"/>
        </w:rPr>
        <w:t xml:space="preserve"> d'un tableau qui représente exactement le paysage qu'il y a derrière.</w:t>
      </w:r>
      <w:r w:rsidR="005C2E25">
        <w:rPr>
          <w:rFonts w:ascii="Garamond" w:hAnsi="Garamond"/>
          <w:sz w:val="20"/>
          <w:szCs w:val="20"/>
        </w:rPr>
        <w:t xml:space="preserve"> </w:t>
      </w:r>
      <w:r w:rsidR="005C2E25" w:rsidRPr="00F701E5">
        <w:rPr>
          <w:rFonts w:ascii="Garamond" w:hAnsi="Garamond"/>
          <w:sz w:val="20"/>
          <w:szCs w:val="20"/>
        </w:rPr>
        <w:t>À ceux</w:t>
      </w:r>
      <w:r w:rsidR="005C2E25">
        <w:rPr>
          <w:rFonts w:ascii="Garamond" w:hAnsi="Garamond"/>
          <w:sz w:val="20"/>
          <w:szCs w:val="20"/>
        </w:rPr>
        <w:t>-</w:t>
      </w:r>
      <w:r w:rsidR="005C2E25" w:rsidRPr="00F701E5">
        <w:rPr>
          <w:rFonts w:ascii="Garamond" w:hAnsi="Garamond"/>
          <w:sz w:val="20"/>
          <w:szCs w:val="20"/>
        </w:rPr>
        <w:t>l</w:t>
      </w:r>
      <w:r w:rsidR="005C2E25">
        <w:rPr>
          <w:rFonts w:ascii="Garamond" w:hAnsi="Garamond"/>
          <w:sz w:val="20"/>
          <w:szCs w:val="20"/>
        </w:rPr>
        <w:t>à</w:t>
      </w:r>
      <w:r w:rsidR="005C2E25" w:rsidRPr="00F701E5">
        <w:rPr>
          <w:rFonts w:ascii="Garamond" w:hAnsi="Garamond"/>
          <w:sz w:val="20"/>
          <w:szCs w:val="20"/>
        </w:rPr>
        <w:t>, mon introduction du praticable n'apportera rien de nouveau, à ceci près que c'est un petit peu plus mettre l'accent et le point sur les i.</w:t>
      </w:r>
    </w:p>
    <w:p w:rsidR="00D54199" w:rsidRPr="00F701E5" w:rsidRDefault="00D54199">
      <w:pPr>
        <w:pStyle w:val="Corpsdetexte"/>
        <w:rPr>
          <w:rFonts w:ascii="Garamond" w:hAnsi="Garamond"/>
          <w:sz w:val="20"/>
          <w:szCs w:val="20"/>
        </w:rPr>
      </w:pPr>
    </w:p>
    <w:p w:rsidR="00D54199" w:rsidRPr="00F701E5" w:rsidRDefault="00D54199" w:rsidP="005C2E25">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7A3AE7AE" wp14:editId="40D6ED54">
            <wp:extent cx="1416634" cy="1923465"/>
            <wp:effectExtent l="0" t="0" r="0" b="635"/>
            <wp:docPr id="166" name="Image 91" descr="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0c"/>
                    <pic:cNvPicPr>
                      <a:picLocks noChangeAspect="1" noChangeArrowheads="1"/>
                    </pic:cNvPicPr>
                  </pic:nvPicPr>
                  <pic:blipFill>
                    <a:blip r:embed="rId134" cstate="print"/>
                    <a:srcRect/>
                    <a:stretch>
                      <a:fillRect/>
                    </a:stretch>
                  </pic:blipFill>
                  <pic:spPr bwMode="auto">
                    <a:xfrm>
                      <a:off x="0" y="0"/>
                      <a:ext cx="1417030" cy="1924003"/>
                    </a:xfrm>
                    <a:prstGeom prst="rect">
                      <a:avLst/>
                    </a:prstGeom>
                    <a:noFill/>
                    <a:ln w="9525">
                      <a:noFill/>
                      <a:miter lim="800000"/>
                      <a:headEnd/>
                      <a:tailEnd/>
                    </a:ln>
                  </pic:spPr>
                </pic:pic>
              </a:graphicData>
            </a:graphic>
          </wp:inline>
        </w:drawing>
      </w:r>
      <w:r w:rsidR="005C2E25">
        <w:rPr>
          <w:rFonts w:ascii="Garamond" w:hAnsi="Garamond"/>
          <w:noProof/>
          <w:sz w:val="20"/>
          <w:szCs w:val="20"/>
          <w:lang w:eastAsia="fr-FR"/>
        </w:rPr>
        <w:t xml:space="preserve">         </w:t>
      </w:r>
      <w:r w:rsidRPr="00F701E5">
        <w:rPr>
          <w:rFonts w:ascii="Garamond" w:hAnsi="Garamond"/>
          <w:noProof/>
          <w:sz w:val="20"/>
          <w:szCs w:val="20"/>
          <w:lang w:eastAsia="fr-FR"/>
        </w:rPr>
        <w:drawing>
          <wp:inline distT="0" distB="0" distL="0" distR="0" wp14:anchorId="105B97BE" wp14:editId="24D920E7">
            <wp:extent cx="1539212" cy="1925053"/>
            <wp:effectExtent l="0" t="0" r="4445" b="0"/>
            <wp:docPr id="167" name="Image 92" descr="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0d"/>
                    <pic:cNvPicPr>
                      <a:picLocks noChangeAspect="1" noChangeArrowheads="1"/>
                    </pic:cNvPicPr>
                  </pic:nvPicPr>
                  <pic:blipFill>
                    <a:blip r:embed="rId135" cstate="print"/>
                    <a:srcRect/>
                    <a:stretch>
                      <a:fillRect/>
                    </a:stretch>
                  </pic:blipFill>
                  <pic:spPr bwMode="auto">
                    <a:xfrm>
                      <a:off x="0" y="0"/>
                      <a:ext cx="1538201" cy="1923789"/>
                    </a:xfrm>
                    <a:prstGeom prst="rect">
                      <a:avLst/>
                    </a:prstGeom>
                    <a:noFill/>
                    <a:ln w="9525">
                      <a:noFill/>
                      <a:miter lim="800000"/>
                      <a:headEnd/>
                      <a:tailEnd/>
                    </a:ln>
                  </pic:spPr>
                </pic:pic>
              </a:graphicData>
            </a:graphic>
          </wp:inline>
        </w:drawing>
      </w:r>
    </w:p>
    <w:p w:rsidR="00D54199" w:rsidRPr="00F701E5" w:rsidRDefault="00D54199">
      <w:pPr>
        <w:pStyle w:val="Corpsdetexte"/>
        <w:rPr>
          <w:rFonts w:ascii="Garamond" w:hAnsi="Garamond"/>
          <w:sz w:val="20"/>
          <w:szCs w:val="20"/>
        </w:rPr>
      </w:pPr>
    </w:p>
    <w:p w:rsidR="00C52798" w:rsidRDefault="00665BF0">
      <w:pPr>
        <w:pStyle w:val="Corpsdetexte"/>
        <w:rPr>
          <w:rFonts w:ascii="Garamond" w:hAnsi="Garamond"/>
          <w:sz w:val="20"/>
          <w:szCs w:val="20"/>
        </w:rPr>
      </w:pPr>
      <w:r w:rsidRPr="00F701E5">
        <w:rPr>
          <w:rFonts w:ascii="Garamond" w:hAnsi="Garamond"/>
          <w:sz w:val="20"/>
          <w:szCs w:val="20"/>
        </w:rPr>
        <w:t xml:space="preserve">Quel est le fruit de la présence du </w:t>
      </w:r>
      <w:r w:rsidRPr="005C2E25">
        <w:rPr>
          <w:rFonts w:ascii="Garamond" w:hAnsi="Garamond"/>
          <w:i/>
          <w:sz w:val="20"/>
          <w:szCs w:val="20"/>
        </w:rPr>
        <w:t>praticable</w:t>
      </w:r>
      <w:r w:rsidRPr="00F701E5">
        <w:rPr>
          <w:rFonts w:ascii="Garamond" w:hAnsi="Garamond"/>
          <w:sz w:val="20"/>
          <w:szCs w:val="20"/>
        </w:rPr>
        <w:t xml:space="preserve"> sur la scène du théâtre, sinon à une certaine distance, d'être pour nous </w:t>
      </w:r>
      <w:r w:rsidRPr="005C2E25">
        <w:rPr>
          <w:rFonts w:ascii="Garamond" w:hAnsi="Garamond"/>
          <w:i/>
          <w:sz w:val="20"/>
          <w:szCs w:val="20"/>
        </w:rPr>
        <w:t>trompe</w:t>
      </w:r>
      <w:r w:rsidR="005C2E25" w:rsidRPr="005C2E25">
        <w:rPr>
          <w:rFonts w:ascii="Garamond" w:hAnsi="Garamond"/>
          <w:i/>
          <w:sz w:val="20"/>
          <w:szCs w:val="20"/>
        </w:rPr>
        <w:t>-</w:t>
      </w:r>
      <w:r w:rsidRPr="005C2E25">
        <w:rPr>
          <w:rFonts w:ascii="Garamond" w:hAnsi="Garamond"/>
          <w:i/>
          <w:sz w:val="20"/>
          <w:szCs w:val="20"/>
        </w:rPr>
        <w:t>l’œil</w:t>
      </w:r>
      <w:r w:rsidRPr="00F701E5">
        <w:rPr>
          <w:rFonts w:ascii="Garamond" w:hAnsi="Garamond"/>
          <w:sz w:val="20"/>
          <w:szCs w:val="20"/>
        </w:rPr>
        <w:t>, d'introduire une perspective,</w:t>
      </w:r>
      <w:r w:rsidRPr="00F701E5">
        <w:rPr>
          <w:rFonts w:ascii="Garamond" w:hAnsi="Garamond"/>
          <w:i/>
          <w:iCs/>
          <w:sz w:val="20"/>
          <w:szCs w:val="20"/>
        </w:rPr>
        <w:t xml:space="preserve"> </w:t>
      </w:r>
      <w:r w:rsidRPr="00F701E5">
        <w:rPr>
          <w:rFonts w:ascii="Garamond" w:hAnsi="Garamond"/>
          <w:sz w:val="20"/>
          <w:szCs w:val="20"/>
        </w:rPr>
        <w:t xml:space="preserve">un jeu, une capture dont on peut dire qu'il participe de tout ce qu'il en est dans le domaine </w:t>
      </w:r>
    </w:p>
    <w:p w:rsidR="00C52798" w:rsidRDefault="00665BF0">
      <w:pPr>
        <w:pStyle w:val="Corpsdetexte"/>
        <w:rPr>
          <w:rFonts w:ascii="Garamond" w:hAnsi="Garamond"/>
          <w:sz w:val="20"/>
          <w:szCs w:val="20"/>
        </w:rPr>
      </w:pPr>
      <w:r w:rsidRPr="00F701E5">
        <w:rPr>
          <w:rFonts w:ascii="Garamond" w:hAnsi="Garamond"/>
          <w:sz w:val="20"/>
          <w:szCs w:val="20"/>
        </w:rPr>
        <w:t xml:space="preserve">du visuel, de l'ordre de </w:t>
      </w:r>
      <w:r w:rsidRPr="00F701E5">
        <w:rPr>
          <w:rFonts w:ascii="Garamond" w:hAnsi="Garamond" w:cs="Times New Roman"/>
          <w:i/>
          <w:sz w:val="20"/>
          <w:szCs w:val="20"/>
        </w:rPr>
        <w:t>l'illusion</w:t>
      </w:r>
      <w:r w:rsidRPr="00F701E5">
        <w:rPr>
          <w:rFonts w:ascii="Garamond" w:hAnsi="Garamond"/>
          <w:sz w:val="20"/>
          <w:szCs w:val="20"/>
        </w:rPr>
        <w:t xml:space="preserve"> et de </w:t>
      </w:r>
      <w:r w:rsidRPr="00F701E5">
        <w:rPr>
          <w:rFonts w:ascii="Garamond" w:hAnsi="Garamond" w:cs="Times New Roman"/>
          <w:i/>
          <w:sz w:val="20"/>
          <w:szCs w:val="20"/>
        </w:rPr>
        <w:t>l'imaginaire</w:t>
      </w:r>
      <w:r w:rsidR="00C52798">
        <w:rPr>
          <w:rFonts w:ascii="Garamond" w:hAnsi="Garamond"/>
          <w:sz w:val="20"/>
          <w:szCs w:val="20"/>
        </w:rPr>
        <w:t xml:space="preserve">. </w:t>
      </w:r>
      <w:r w:rsidRPr="00F701E5">
        <w:rPr>
          <w:rFonts w:ascii="Garamond" w:hAnsi="Garamond"/>
          <w:sz w:val="20"/>
          <w:szCs w:val="20"/>
        </w:rPr>
        <w:t xml:space="preserve">Néanmoins, si vous passez derrière le praticable, il n'y a plus moyen </w:t>
      </w:r>
    </w:p>
    <w:p w:rsidR="00C52798" w:rsidRDefault="00665BF0">
      <w:pPr>
        <w:pStyle w:val="Corpsdetexte"/>
        <w:rPr>
          <w:rFonts w:ascii="Garamond" w:hAnsi="Garamond"/>
          <w:sz w:val="20"/>
          <w:szCs w:val="20"/>
        </w:rPr>
      </w:pPr>
      <w:r w:rsidRPr="00F701E5">
        <w:rPr>
          <w:rFonts w:ascii="Garamond" w:hAnsi="Garamond"/>
          <w:sz w:val="20"/>
          <w:szCs w:val="20"/>
        </w:rPr>
        <w:t xml:space="preserve">de s'y tromper. Et pourtant le praticable est toujours là. Il n'est pas imaginaire. Le bâti existe. C'est là très précisément </w:t>
      </w:r>
    </w:p>
    <w:p w:rsidR="00C52798" w:rsidRDefault="00665BF0">
      <w:pPr>
        <w:pStyle w:val="Corpsdetexte"/>
        <w:rPr>
          <w:rFonts w:ascii="Garamond" w:hAnsi="Garamond"/>
          <w:sz w:val="20"/>
          <w:szCs w:val="20"/>
        </w:rPr>
      </w:pPr>
      <w:r w:rsidRPr="00F701E5">
        <w:rPr>
          <w:rFonts w:ascii="Garamond" w:hAnsi="Garamond"/>
          <w:sz w:val="20"/>
          <w:szCs w:val="20"/>
        </w:rPr>
        <w:t>ce dont il s'agit, il faut avoir poussé les choses assez loin</w:t>
      </w:r>
      <w:r w:rsidR="00C52798">
        <w:rPr>
          <w:rFonts w:ascii="Garamond" w:hAnsi="Garamond"/>
          <w:sz w:val="20"/>
          <w:szCs w:val="20"/>
        </w:rPr>
        <w:t xml:space="preserve"> - </w:t>
      </w:r>
      <w:r w:rsidRPr="00F701E5">
        <w:rPr>
          <w:rFonts w:ascii="Garamond" w:hAnsi="Garamond"/>
          <w:sz w:val="20"/>
          <w:szCs w:val="20"/>
        </w:rPr>
        <w:t>et très précisément dans une analyse</w:t>
      </w:r>
      <w:r w:rsidR="00C52798">
        <w:rPr>
          <w:rFonts w:ascii="Garamond" w:hAnsi="Garamond"/>
          <w:sz w:val="20"/>
          <w:szCs w:val="20"/>
        </w:rPr>
        <w:t xml:space="preserve"> - </w:t>
      </w:r>
      <w:r w:rsidRPr="00F701E5">
        <w:rPr>
          <w:rFonts w:ascii="Garamond" w:hAnsi="Garamond"/>
          <w:sz w:val="20"/>
          <w:szCs w:val="20"/>
        </w:rPr>
        <w:t xml:space="preserve">pour arriver au point </w:t>
      </w:r>
    </w:p>
    <w:p w:rsidR="00D54199" w:rsidRPr="00F701E5" w:rsidRDefault="00665BF0">
      <w:pPr>
        <w:pStyle w:val="Corpsdetexte"/>
        <w:rPr>
          <w:rFonts w:ascii="Garamond" w:hAnsi="Garamond"/>
          <w:sz w:val="20"/>
          <w:szCs w:val="20"/>
        </w:rPr>
      </w:pPr>
      <w:r w:rsidRPr="00F701E5">
        <w:rPr>
          <w:rFonts w:ascii="Garamond" w:hAnsi="Garamond"/>
          <w:sz w:val="20"/>
          <w:szCs w:val="20"/>
        </w:rPr>
        <w:t xml:space="preserve">où nous touchons, dans le fantasme, </w:t>
      </w:r>
      <w:r w:rsidRPr="00F701E5">
        <w:rPr>
          <w:rFonts w:ascii="Garamond" w:hAnsi="Garamond" w:cs="Times New Roman"/>
          <w:i/>
          <w:color w:val="0000CC"/>
          <w:sz w:val="20"/>
          <w:szCs w:val="20"/>
        </w:rPr>
        <w:t>l'objet(a)</w:t>
      </w:r>
      <w:r w:rsidRPr="00F701E5">
        <w:rPr>
          <w:rFonts w:ascii="Garamond" w:hAnsi="Garamond"/>
          <w:sz w:val="20"/>
          <w:szCs w:val="20"/>
        </w:rPr>
        <w:t xml:space="preserve"> comme le bâti. </w:t>
      </w:r>
    </w:p>
    <w:p w:rsidR="00D54199" w:rsidRPr="00F701E5" w:rsidRDefault="00D54199">
      <w:pPr>
        <w:pStyle w:val="Corpsdetexte"/>
        <w:rPr>
          <w:rFonts w:ascii="Garamond" w:hAnsi="Garamond"/>
          <w:sz w:val="20"/>
          <w:szCs w:val="20"/>
        </w:rPr>
      </w:pPr>
    </w:p>
    <w:p w:rsidR="00C52798" w:rsidRDefault="00665BF0">
      <w:pPr>
        <w:pStyle w:val="Corpsdetexte"/>
        <w:rPr>
          <w:rFonts w:ascii="Garamond" w:hAnsi="Garamond"/>
          <w:sz w:val="20"/>
          <w:szCs w:val="20"/>
        </w:rPr>
      </w:pPr>
      <w:r w:rsidRPr="00F701E5">
        <w:rPr>
          <w:rFonts w:ascii="Garamond" w:hAnsi="Garamond"/>
          <w:sz w:val="20"/>
          <w:szCs w:val="20"/>
        </w:rPr>
        <w:t xml:space="preserve">La </w:t>
      </w:r>
      <w:r w:rsidRPr="00F701E5">
        <w:rPr>
          <w:rFonts w:ascii="Garamond" w:hAnsi="Garamond" w:cs="Times New Roman"/>
          <w:i/>
          <w:sz w:val="20"/>
          <w:szCs w:val="20"/>
        </w:rPr>
        <w:t>fonction du fantasme</w:t>
      </w:r>
      <w:r w:rsidRPr="00F701E5">
        <w:rPr>
          <w:rFonts w:ascii="Garamond" w:hAnsi="Garamond"/>
          <w:sz w:val="20"/>
          <w:szCs w:val="20"/>
        </w:rPr>
        <w:t xml:space="preserve"> dans l'économie du sujet n'en est pas moins de </w:t>
      </w:r>
      <w:r w:rsidRPr="00F701E5">
        <w:rPr>
          <w:rFonts w:ascii="Garamond" w:hAnsi="Garamond" w:cs="Times New Roman"/>
          <w:i/>
          <w:sz w:val="20"/>
          <w:szCs w:val="20"/>
        </w:rPr>
        <w:t>supporter le désir</w:t>
      </w:r>
      <w:r w:rsidRPr="00F701E5">
        <w:rPr>
          <w:rFonts w:ascii="Garamond" w:hAnsi="Garamond"/>
          <w:sz w:val="20"/>
          <w:szCs w:val="20"/>
        </w:rPr>
        <w:t xml:space="preserve"> de sa fonction illusoire. </w:t>
      </w:r>
    </w:p>
    <w:p w:rsidR="00C52798" w:rsidRDefault="00665BF0">
      <w:pPr>
        <w:pStyle w:val="Corpsdetexte"/>
        <w:rPr>
          <w:rFonts w:ascii="Garamond" w:hAnsi="Garamond"/>
          <w:sz w:val="20"/>
          <w:szCs w:val="20"/>
        </w:rPr>
      </w:pPr>
      <w:r w:rsidRPr="00F701E5">
        <w:rPr>
          <w:rFonts w:ascii="Garamond" w:hAnsi="Garamond"/>
          <w:sz w:val="20"/>
          <w:szCs w:val="20"/>
        </w:rPr>
        <w:t>Il n'est pas illusoire</w:t>
      </w:r>
      <w:r w:rsidR="00D54199" w:rsidRPr="00F701E5">
        <w:rPr>
          <w:rFonts w:ascii="Garamond" w:hAnsi="Garamond"/>
          <w:sz w:val="20"/>
          <w:szCs w:val="20"/>
        </w:rPr>
        <w:t> :</w:t>
      </w:r>
      <w:r w:rsidRPr="00F701E5">
        <w:rPr>
          <w:rFonts w:ascii="Garamond" w:hAnsi="Garamond"/>
          <w:sz w:val="20"/>
          <w:szCs w:val="20"/>
        </w:rPr>
        <w:t xml:space="preserve"> </w:t>
      </w:r>
      <w:r w:rsidR="00D54199" w:rsidRPr="00F701E5">
        <w:rPr>
          <w:rFonts w:ascii="Garamond" w:hAnsi="Garamond"/>
          <w:sz w:val="20"/>
          <w:szCs w:val="20"/>
        </w:rPr>
        <w:t>c</w:t>
      </w:r>
      <w:r w:rsidRPr="00F701E5">
        <w:rPr>
          <w:rFonts w:ascii="Garamond" w:hAnsi="Garamond"/>
          <w:sz w:val="20"/>
          <w:szCs w:val="20"/>
        </w:rPr>
        <w:t>'est par sa fonction illusoire qu'il soutient le désir, le désir se captive de cette division du sujet en tant qu'elle est c</w:t>
      </w:r>
      <w:r w:rsidR="00C52798">
        <w:rPr>
          <w:rFonts w:ascii="Garamond" w:hAnsi="Garamond"/>
          <w:sz w:val="20"/>
          <w:szCs w:val="20"/>
        </w:rPr>
        <w:t xml:space="preserve">ausée par le bâti du fantasme. </w:t>
      </w:r>
      <w:r w:rsidRPr="00F701E5">
        <w:rPr>
          <w:rFonts w:ascii="Garamond" w:hAnsi="Garamond"/>
          <w:sz w:val="20"/>
          <w:szCs w:val="20"/>
        </w:rPr>
        <w:t>Qu'est</w:t>
      </w:r>
      <w:r w:rsidR="00C52798">
        <w:rPr>
          <w:rFonts w:ascii="Garamond" w:hAnsi="Garamond"/>
          <w:sz w:val="20"/>
          <w:szCs w:val="20"/>
        </w:rPr>
        <w:t>-</w:t>
      </w:r>
      <w:r w:rsidRPr="00F701E5">
        <w:rPr>
          <w:rFonts w:ascii="Garamond" w:hAnsi="Garamond"/>
          <w:sz w:val="20"/>
          <w:szCs w:val="20"/>
        </w:rPr>
        <w:t>ce à dire ? Est</w:t>
      </w:r>
      <w:r w:rsidR="00C52798">
        <w:rPr>
          <w:rFonts w:ascii="Garamond" w:hAnsi="Garamond"/>
          <w:sz w:val="20"/>
          <w:szCs w:val="20"/>
        </w:rPr>
        <w:t>-</w:t>
      </w:r>
      <w:r w:rsidRPr="00F701E5">
        <w:rPr>
          <w:rFonts w:ascii="Garamond" w:hAnsi="Garamond"/>
          <w:sz w:val="20"/>
          <w:szCs w:val="20"/>
        </w:rPr>
        <w:t xml:space="preserve">ce à dire que nous puissions nous contenter de dire que, </w:t>
      </w:r>
    </w:p>
    <w:p w:rsidR="00D54199" w:rsidRPr="00F701E5" w:rsidRDefault="00665BF0">
      <w:pPr>
        <w:pStyle w:val="Corpsdetexte"/>
        <w:rPr>
          <w:rFonts w:ascii="Garamond" w:hAnsi="Garamond"/>
          <w:sz w:val="20"/>
          <w:szCs w:val="20"/>
        </w:rPr>
      </w:pPr>
      <w:r w:rsidRPr="00F701E5">
        <w:rPr>
          <w:rFonts w:ascii="Garamond" w:hAnsi="Garamond"/>
          <w:sz w:val="20"/>
          <w:szCs w:val="20"/>
        </w:rPr>
        <w:t xml:space="preserve">comme au théâtre, il n'y a qu'à avoir son entrée dans les coulisses pour aller visiter le praticable et en avoir le fin mot ? </w:t>
      </w:r>
    </w:p>
    <w:p w:rsidR="00D54199" w:rsidRPr="00F701E5" w:rsidRDefault="00D54199">
      <w:pPr>
        <w:pStyle w:val="Corpsdetexte"/>
        <w:rPr>
          <w:rFonts w:ascii="Garamond" w:hAnsi="Garamond"/>
          <w:sz w:val="20"/>
          <w:szCs w:val="20"/>
        </w:rPr>
      </w:pPr>
    </w:p>
    <w:p w:rsidR="00C52798" w:rsidRDefault="00665BF0">
      <w:pPr>
        <w:pStyle w:val="Corpsdetexte"/>
        <w:rPr>
          <w:rFonts w:ascii="Garamond" w:hAnsi="Garamond"/>
          <w:sz w:val="20"/>
          <w:szCs w:val="20"/>
        </w:rPr>
      </w:pPr>
      <w:r w:rsidRPr="00F701E5">
        <w:rPr>
          <w:rFonts w:ascii="Garamond" w:hAnsi="Garamond"/>
          <w:sz w:val="20"/>
          <w:szCs w:val="20"/>
        </w:rPr>
        <w:t xml:space="preserve">Il est bien évident que ce n'est pas de cela qu'il s'agit et que, comme les êtres infiniment plats qui habitent ce corps, </w:t>
      </w:r>
    </w:p>
    <w:p w:rsidR="00C52798" w:rsidRDefault="00665BF0">
      <w:pPr>
        <w:pStyle w:val="Corpsdetexte"/>
        <w:rPr>
          <w:rFonts w:ascii="Garamond" w:hAnsi="Garamond"/>
          <w:sz w:val="20"/>
          <w:szCs w:val="20"/>
        </w:rPr>
      </w:pPr>
      <w:r w:rsidRPr="00F701E5">
        <w:rPr>
          <w:rFonts w:ascii="Garamond" w:hAnsi="Garamond"/>
          <w:sz w:val="20"/>
          <w:szCs w:val="20"/>
        </w:rPr>
        <w:t>ce n'est pas à nous déplacer sur la surface du tore, que nous aurons jamais l'idée de ce qui est</w:t>
      </w:r>
      <w:r w:rsidRPr="00F701E5">
        <w:rPr>
          <w:rFonts w:ascii="Garamond" w:hAnsi="Garamond"/>
          <w:b/>
          <w:bCs/>
          <w:sz w:val="20"/>
          <w:szCs w:val="20"/>
        </w:rPr>
        <w:t xml:space="preserve"> </w:t>
      </w:r>
      <w:r w:rsidRPr="00F701E5">
        <w:rPr>
          <w:rFonts w:ascii="Garamond" w:hAnsi="Garamond"/>
          <w:sz w:val="20"/>
          <w:szCs w:val="20"/>
        </w:rPr>
        <w:t xml:space="preserve">là sous forme de trou, </w:t>
      </w:r>
    </w:p>
    <w:p w:rsidR="00D54199" w:rsidRPr="00F701E5" w:rsidRDefault="00665BF0">
      <w:pPr>
        <w:pStyle w:val="Corpsdetexte"/>
        <w:rPr>
          <w:rFonts w:ascii="Garamond" w:hAnsi="Garamond"/>
          <w:sz w:val="20"/>
          <w:szCs w:val="20"/>
        </w:rPr>
      </w:pPr>
      <w:r w:rsidRPr="00F701E5">
        <w:rPr>
          <w:rFonts w:ascii="Garamond" w:hAnsi="Garamond"/>
          <w:sz w:val="20"/>
          <w:szCs w:val="20"/>
        </w:rPr>
        <w:t xml:space="preserve">et qui selon toute apparence, doit bien avoir quelque chose à faire avec cet </w:t>
      </w:r>
      <w:r w:rsidRPr="00F701E5">
        <w:rPr>
          <w:rFonts w:ascii="Garamond" w:hAnsi="Garamond" w:cs="Times New Roman"/>
          <w:i/>
          <w:color w:val="0000CC"/>
          <w:sz w:val="20"/>
          <w:szCs w:val="20"/>
        </w:rPr>
        <w:t>objet(a)</w:t>
      </w:r>
      <w:r w:rsidRPr="00F701E5">
        <w:rPr>
          <w:rFonts w:ascii="Garamond" w:hAnsi="Garamond"/>
          <w:sz w:val="20"/>
          <w:szCs w:val="20"/>
        </w:rPr>
        <w:t xml:space="preserve"> puisque c'est de son existence que dépend </w:t>
      </w:r>
    </w:p>
    <w:p w:rsidR="00D54199" w:rsidRPr="00F701E5" w:rsidRDefault="00665BF0">
      <w:pPr>
        <w:pStyle w:val="Corpsdetexte"/>
        <w:rPr>
          <w:rFonts w:ascii="Garamond" w:hAnsi="Garamond"/>
          <w:sz w:val="20"/>
          <w:szCs w:val="20"/>
        </w:rPr>
      </w:pPr>
      <w:r w:rsidRPr="00F701E5">
        <w:rPr>
          <w:rFonts w:ascii="Garamond" w:hAnsi="Garamond"/>
          <w:sz w:val="20"/>
          <w:szCs w:val="20"/>
        </w:rPr>
        <w:t xml:space="preserve">la distinction de ces deux boucles : </w:t>
      </w:r>
    </w:p>
    <w:p w:rsidR="00C52798" w:rsidRDefault="00665BF0" w:rsidP="000D3C3F">
      <w:pPr>
        <w:pStyle w:val="Corpsdetexte"/>
        <w:numPr>
          <w:ilvl w:val="0"/>
          <w:numId w:val="93"/>
        </w:numPr>
        <w:rPr>
          <w:rFonts w:ascii="Garamond" w:hAnsi="Garamond"/>
          <w:sz w:val="20"/>
          <w:szCs w:val="20"/>
        </w:rPr>
      </w:pPr>
      <w:r w:rsidRPr="00C52798">
        <w:rPr>
          <w:rFonts w:ascii="Garamond" w:hAnsi="Garamond"/>
          <w:sz w:val="20"/>
          <w:szCs w:val="20"/>
        </w:rPr>
        <w:t xml:space="preserve">celles </w:t>
      </w:r>
      <w:r w:rsidRPr="00C52798">
        <w:rPr>
          <w:rFonts w:ascii="Garamond" w:hAnsi="Garamond"/>
          <w:color w:val="C00000"/>
          <w:sz w:val="16"/>
          <w:szCs w:val="16"/>
        </w:rPr>
        <w:t>[</w:t>
      </w:r>
      <w:r w:rsidRPr="00C52798">
        <w:rPr>
          <w:rFonts w:ascii="Times New Roman" w:hAnsi="Times New Roman" w:cs="Times New Roman"/>
          <w:color w:val="0000CC"/>
          <w:sz w:val="16"/>
          <w:szCs w:val="16"/>
        </w:rPr>
        <w:t>d</w:t>
      </w:r>
      <w:r w:rsidRPr="00C52798">
        <w:rPr>
          <w:rFonts w:ascii="Garamond" w:hAnsi="Garamond"/>
          <w:color w:val="C00000"/>
          <w:sz w:val="16"/>
          <w:szCs w:val="16"/>
        </w:rPr>
        <w:t>]</w:t>
      </w:r>
      <w:r w:rsidRPr="00C52798">
        <w:rPr>
          <w:rFonts w:ascii="Garamond" w:hAnsi="Garamond"/>
          <w:sz w:val="20"/>
          <w:szCs w:val="20"/>
        </w:rPr>
        <w:t xml:space="preserve"> qui sont faites autour de cette torsion externe</w:t>
      </w:r>
      <w:r w:rsidR="00F84B53" w:rsidRPr="00C52798">
        <w:rPr>
          <w:rFonts w:ascii="Garamond" w:hAnsi="Garamond"/>
          <w:sz w:val="20"/>
          <w:szCs w:val="20"/>
        </w:rPr>
        <w:t>,</w:t>
      </w:r>
      <w:r w:rsidRPr="00C52798">
        <w:rPr>
          <w:rFonts w:ascii="Garamond" w:hAnsi="Garamond"/>
          <w:sz w:val="20"/>
          <w:szCs w:val="20"/>
        </w:rPr>
        <w:t xml:space="preserve"> </w:t>
      </w:r>
    </w:p>
    <w:p w:rsidR="00665BF0" w:rsidRPr="00C52798" w:rsidRDefault="00665BF0" w:rsidP="000D3C3F">
      <w:pPr>
        <w:pStyle w:val="Corpsdetexte"/>
        <w:numPr>
          <w:ilvl w:val="0"/>
          <w:numId w:val="93"/>
        </w:numPr>
        <w:rPr>
          <w:rFonts w:ascii="Garamond" w:hAnsi="Garamond"/>
          <w:sz w:val="20"/>
          <w:szCs w:val="20"/>
        </w:rPr>
      </w:pPr>
      <w:r w:rsidRPr="00C52798">
        <w:rPr>
          <w:rFonts w:ascii="Garamond" w:hAnsi="Garamond"/>
          <w:sz w:val="20"/>
          <w:szCs w:val="20"/>
        </w:rPr>
        <w:t xml:space="preserve">avec celle </w:t>
      </w:r>
      <w:r w:rsidRPr="00C52798">
        <w:rPr>
          <w:rFonts w:ascii="Garamond" w:hAnsi="Garamond"/>
          <w:color w:val="C00000"/>
          <w:sz w:val="16"/>
          <w:szCs w:val="16"/>
        </w:rPr>
        <w:t>[</w:t>
      </w:r>
      <w:r w:rsidRPr="00C52798">
        <w:rPr>
          <w:rFonts w:ascii="Times New Roman" w:hAnsi="Times New Roman" w:cs="Times New Roman"/>
          <w:color w:val="0000CC"/>
          <w:sz w:val="16"/>
          <w:szCs w:val="16"/>
        </w:rPr>
        <w:t>D</w:t>
      </w:r>
      <w:r w:rsidRPr="00C52798">
        <w:rPr>
          <w:rFonts w:ascii="Garamond" w:hAnsi="Garamond"/>
          <w:color w:val="C00000"/>
          <w:sz w:val="16"/>
          <w:szCs w:val="16"/>
        </w:rPr>
        <w:t>]</w:t>
      </w:r>
      <w:r w:rsidRPr="00C52798">
        <w:rPr>
          <w:rFonts w:ascii="Garamond" w:hAnsi="Garamond"/>
          <w:sz w:val="20"/>
          <w:szCs w:val="20"/>
        </w:rPr>
        <w:t xml:space="preserve"> qui les rejoint à franchir ce trou.</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C'est ici que l'usage des autres </w:t>
      </w:r>
      <w:r w:rsidRPr="00F701E5">
        <w:rPr>
          <w:rFonts w:ascii="Garamond" w:hAnsi="Garamond" w:cs="Times New Roman"/>
          <w:i/>
          <w:sz w:val="20"/>
          <w:szCs w:val="20"/>
        </w:rPr>
        <w:t>surfaces topologiques</w:t>
      </w:r>
      <w:r w:rsidRPr="00F701E5">
        <w:rPr>
          <w:rFonts w:ascii="Garamond" w:hAnsi="Garamond"/>
          <w:sz w:val="20"/>
          <w:szCs w:val="20"/>
        </w:rPr>
        <w:t xml:space="preserve"> dont je vous ai annoncé la fonction peut nous être</w:t>
      </w:r>
      <w:r w:rsidR="00C52798">
        <w:rPr>
          <w:rFonts w:ascii="Garamond" w:hAnsi="Garamond"/>
          <w:sz w:val="20"/>
          <w:szCs w:val="20"/>
        </w:rPr>
        <w:t xml:space="preserve"> </w:t>
      </w:r>
      <w:r w:rsidRPr="00F701E5">
        <w:rPr>
          <w:rFonts w:ascii="Garamond" w:hAnsi="Garamond"/>
          <w:sz w:val="20"/>
          <w:szCs w:val="20"/>
        </w:rPr>
        <w:t xml:space="preserve">de quelque service. </w:t>
      </w:r>
    </w:p>
    <w:p w:rsidR="00F84B53" w:rsidRPr="00F701E5" w:rsidRDefault="00665BF0">
      <w:pPr>
        <w:pStyle w:val="Corpsdetexte"/>
        <w:rPr>
          <w:rFonts w:ascii="Garamond" w:hAnsi="Garamond"/>
          <w:sz w:val="20"/>
          <w:szCs w:val="20"/>
        </w:rPr>
      </w:pPr>
      <w:r w:rsidRPr="00F701E5">
        <w:rPr>
          <w:rFonts w:ascii="Garamond" w:hAnsi="Garamond"/>
          <w:sz w:val="20"/>
          <w:szCs w:val="20"/>
        </w:rPr>
        <w:t xml:space="preserve">Je n'ai pas besoin, je pense, de longuement pérorer sur ce qui peut se décrire au niveau du </w:t>
      </w:r>
      <w:r w:rsidRPr="00F701E5">
        <w:rPr>
          <w:rFonts w:ascii="Garamond" w:hAnsi="Garamond" w:cs="Times New Roman"/>
          <w:i/>
          <w:color w:val="0000CC"/>
          <w:sz w:val="20"/>
          <w:szCs w:val="20"/>
        </w:rPr>
        <w:t>plan projectif</w:t>
      </w:r>
      <w:r w:rsidR="00C52798" w:rsidRPr="00C52798">
        <w:rPr>
          <w:rFonts w:ascii="Garamond" w:hAnsi="Garamond" w:cs="Times New Roman"/>
          <w:i/>
          <w:color w:val="0000CC"/>
          <w:sz w:val="20"/>
          <w:szCs w:val="20"/>
        </w:rPr>
        <w:t xml:space="preserve">, </w:t>
      </w:r>
      <w:r w:rsidRPr="00C52798">
        <w:rPr>
          <w:rFonts w:ascii="Garamond" w:hAnsi="Garamond"/>
          <w:i/>
          <w:sz w:val="20"/>
          <w:szCs w:val="20"/>
        </w:rPr>
        <w:t>quand il est particulièrement aisé</w:t>
      </w:r>
      <w:r w:rsidR="00C52798">
        <w:rPr>
          <w:rFonts w:ascii="Garamond" w:hAnsi="Garamond"/>
          <w:sz w:val="20"/>
          <w:szCs w:val="20"/>
        </w:rPr>
        <w:t xml:space="preserve"> - </w:t>
      </w:r>
      <w:r w:rsidRPr="00F701E5">
        <w:rPr>
          <w:rFonts w:ascii="Garamond" w:hAnsi="Garamond"/>
          <w:sz w:val="20"/>
          <w:szCs w:val="20"/>
        </w:rPr>
        <w:t>et je l'ai fait maintes fois</w:t>
      </w:r>
      <w:r w:rsidR="00C52798">
        <w:rPr>
          <w:rFonts w:ascii="Garamond" w:hAnsi="Garamond"/>
          <w:sz w:val="20"/>
          <w:szCs w:val="20"/>
        </w:rPr>
        <w:t xml:space="preserve"> - </w:t>
      </w:r>
      <w:r w:rsidRPr="00C52798">
        <w:rPr>
          <w:rFonts w:ascii="Garamond" w:hAnsi="Garamond"/>
          <w:i/>
          <w:sz w:val="20"/>
          <w:szCs w:val="20"/>
        </w:rPr>
        <w:t>de le représenter ici par ce que j'ai appelé tout à l'heure</w:t>
      </w:r>
      <w:r w:rsidRPr="00F701E5">
        <w:rPr>
          <w:rFonts w:ascii="Garamond" w:hAnsi="Garamond"/>
          <w:i/>
          <w:iCs/>
          <w:sz w:val="20"/>
          <w:szCs w:val="20"/>
        </w:rPr>
        <w:t xml:space="preserve"> </w:t>
      </w:r>
      <w:r w:rsidRPr="00F701E5">
        <w:rPr>
          <w:rFonts w:ascii="Garamond" w:hAnsi="Garamond"/>
          <w:sz w:val="20"/>
          <w:szCs w:val="20"/>
        </w:rPr>
        <w:t>improprement</w:t>
      </w:r>
      <w:r w:rsidRPr="00F701E5">
        <w:rPr>
          <w:rFonts w:ascii="Garamond" w:hAnsi="Garamond"/>
          <w:i/>
          <w:iCs/>
          <w:sz w:val="20"/>
          <w:szCs w:val="20"/>
        </w:rPr>
        <w:t xml:space="preserve"> </w:t>
      </w:r>
      <w:r w:rsidRPr="00C52798">
        <w:rPr>
          <w:rFonts w:ascii="Garamond" w:hAnsi="Garamond"/>
          <w:i/>
          <w:sz w:val="20"/>
          <w:szCs w:val="20"/>
        </w:rPr>
        <w:t xml:space="preserve">le </w:t>
      </w:r>
      <w:r w:rsidRPr="00C52798">
        <w:rPr>
          <w:rFonts w:ascii="Garamond" w:hAnsi="Garamond" w:cs="Times New Roman"/>
          <w:i/>
          <w:color w:val="0000CC"/>
          <w:sz w:val="20"/>
          <w:szCs w:val="20"/>
        </w:rPr>
        <w:t>c</w:t>
      </w:r>
      <w:r w:rsidRPr="00F701E5">
        <w:rPr>
          <w:rFonts w:ascii="Garamond" w:hAnsi="Garamond" w:cs="Times New Roman"/>
          <w:i/>
          <w:color w:val="0000CC"/>
          <w:sz w:val="20"/>
          <w:szCs w:val="20"/>
        </w:rPr>
        <w:t>ross</w:t>
      </w:r>
      <w:r w:rsidR="00C52798">
        <w:rPr>
          <w:rFonts w:ascii="Garamond" w:hAnsi="Garamond" w:cs="Times New Roman"/>
          <w:i/>
          <w:color w:val="0000CC"/>
          <w:sz w:val="20"/>
          <w:szCs w:val="20"/>
        </w:rPr>
        <w:t>-</w:t>
      </w:r>
      <w:r w:rsidRPr="00F701E5">
        <w:rPr>
          <w:rFonts w:ascii="Garamond" w:hAnsi="Garamond" w:cs="Times New Roman"/>
          <w:i/>
          <w:color w:val="0000CC"/>
          <w:sz w:val="20"/>
          <w:szCs w:val="20"/>
        </w:rPr>
        <w:t>cap</w:t>
      </w:r>
      <w:r w:rsidR="00F84B53" w:rsidRPr="00F701E5">
        <w:rPr>
          <w:rFonts w:ascii="Garamond" w:hAnsi="Garamond"/>
          <w:sz w:val="20"/>
          <w:szCs w:val="20"/>
        </w:rPr>
        <w:t>.</w:t>
      </w:r>
      <w:r w:rsidRPr="00F701E5">
        <w:rPr>
          <w:rFonts w:ascii="Garamond" w:hAnsi="Garamond"/>
          <w:sz w:val="20"/>
          <w:szCs w:val="20"/>
        </w:rPr>
        <w:t xml:space="preserve"> </w:t>
      </w:r>
    </w:p>
    <w:p w:rsidR="00F84B53" w:rsidRPr="00F701E5" w:rsidRDefault="00F84B53">
      <w:pPr>
        <w:pStyle w:val="Corpsdetexte"/>
        <w:rPr>
          <w:rFonts w:ascii="Garamond" w:hAnsi="Garamond"/>
          <w:sz w:val="20"/>
          <w:szCs w:val="20"/>
        </w:rPr>
      </w:pPr>
    </w:p>
    <w:p w:rsidR="00C52798" w:rsidRDefault="00F84B53">
      <w:pPr>
        <w:pStyle w:val="Corpsdetexte"/>
        <w:rPr>
          <w:rFonts w:ascii="Garamond" w:hAnsi="Garamond" w:cs="Times New Roman"/>
          <w:i/>
          <w:sz w:val="20"/>
          <w:szCs w:val="20"/>
        </w:rPr>
      </w:pPr>
      <w:r w:rsidRPr="00F701E5">
        <w:rPr>
          <w:rFonts w:ascii="Garamond" w:hAnsi="Garamond"/>
          <w:sz w:val="20"/>
          <w:szCs w:val="20"/>
        </w:rPr>
        <w:t>C</w:t>
      </w:r>
      <w:r w:rsidR="00665BF0" w:rsidRPr="00F701E5">
        <w:rPr>
          <w:rFonts w:ascii="Garamond" w:hAnsi="Garamond"/>
          <w:sz w:val="20"/>
          <w:szCs w:val="20"/>
        </w:rPr>
        <w:t xml:space="preserve">ar cet </w:t>
      </w:r>
      <w:r w:rsidR="00665BF0" w:rsidRPr="00F701E5">
        <w:rPr>
          <w:rFonts w:ascii="Garamond" w:hAnsi="Garamond" w:cs="Times New Roman"/>
          <w:i/>
          <w:sz w:val="20"/>
          <w:szCs w:val="20"/>
        </w:rPr>
        <w:t>impropre</w:t>
      </w:r>
      <w:r w:rsidR="00665BF0" w:rsidRPr="00F701E5">
        <w:rPr>
          <w:rFonts w:ascii="Garamond" w:hAnsi="Garamond"/>
          <w:sz w:val="20"/>
          <w:szCs w:val="20"/>
        </w:rPr>
        <w:t xml:space="preserve"> nous permet la remarque</w:t>
      </w:r>
      <w:r w:rsidR="00C52798">
        <w:rPr>
          <w:rFonts w:ascii="Garamond" w:hAnsi="Garamond"/>
          <w:sz w:val="20"/>
          <w:szCs w:val="20"/>
        </w:rPr>
        <w:t xml:space="preserve"> - </w:t>
      </w:r>
      <w:r w:rsidR="00665BF0" w:rsidRPr="00F701E5">
        <w:rPr>
          <w:rFonts w:ascii="Garamond" w:hAnsi="Garamond"/>
          <w:sz w:val="20"/>
          <w:szCs w:val="20"/>
        </w:rPr>
        <w:t xml:space="preserve">mais continuons de l'appeler ainsi, je n'aime pas beaucoup </w:t>
      </w:r>
      <w:r w:rsidR="00665BF0" w:rsidRPr="00F701E5">
        <w:rPr>
          <w:rFonts w:ascii="Garamond" w:hAnsi="Garamond" w:cs="Times New Roman"/>
          <w:i/>
          <w:sz w:val="20"/>
          <w:szCs w:val="20"/>
        </w:rPr>
        <w:t>la sphère mitrée</w:t>
      </w:r>
      <w:r w:rsidR="00C52798">
        <w:rPr>
          <w:rFonts w:ascii="Garamond" w:hAnsi="Garamond" w:cs="Times New Roman"/>
          <w:i/>
          <w:sz w:val="20"/>
          <w:szCs w:val="20"/>
        </w:rPr>
        <w:t xml:space="preserve"> </w:t>
      </w:r>
      <w:r w:rsidR="000E2E08">
        <w:rPr>
          <w:rFonts w:ascii="Garamond" w:hAnsi="Garamond" w:cs="Times New Roman"/>
          <w:i/>
          <w:sz w:val="20"/>
          <w:szCs w:val="20"/>
        </w:rPr>
        <w:t>-</w:t>
      </w:r>
      <w:r w:rsidR="00C52798">
        <w:rPr>
          <w:rFonts w:ascii="Garamond" w:hAnsi="Garamond" w:cs="Times New Roman"/>
          <w:i/>
          <w:sz w:val="20"/>
          <w:szCs w:val="20"/>
        </w:rPr>
        <w:t xml:space="preserve"> </w:t>
      </w:r>
    </w:p>
    <w:p w:rsidR="00C52798" w:rsidRDefault="00665BF0" w:rsidP="00C52798">
      <w:pPr>
        <w:pStyle w:val="Corpsdetexte"/>
        <w:rPr>
          <w:rFonts w:ascii="Garamond" w:hAnsi="Garamond"/>
          <w:sz w:val="20"/>
          <w:szCs w:val="20"/>
        </w:rPr>
      </w:pPr>
      <w:r w:rsidRPr="00F701E5">
        <w:rPr>
          <w:rFonts w:ascii="Garamond" w:hAnsi="Garamond"/>
          <w:sz w:val="20"/>
          <w:szCs w:val="20"/>
        </w:rPr>
        <w:t>de nous apercevoir qu'une coupure</w:t>
      </w:r>
      <w:r w:rsidR="00C52798">
        <w:rPr>
          <w:rFonts w:ascii="Garamond" w:hAnsi="Garamond"/>
          <w:sz w:val="20"/>
          <w:szCs w:val="20"/>
        </w:rPr>
        <w:t xml:space="preserve">, </w:t>
      </w:r>
      <w:r w:rsidRPr="00F701E5">
        <w:rPr>
          <w:rFonts w:ascii="Garamond" w:hAnsi="Garamond"/>
          <w:sz w:val="20"/>
          <w:szCs w:val="20"/>
        </w:rPr>
        <w:t xml:space="preserve">qui d'une façon très frappante a exactement </w:t>
      </w:r>
      <w:r w:rsidRPr="000E2E08">
        <w:rPr>
          <w:rFonts w:ascii="Garamond" w:hAnsi="Garamond"/>
          <w:i/>
          <w:sz w:val="20"/>
          <w:szCs w:val="20"/>
        </w:rPr>
        <w:t>la même structure de double boucle</w:t>
      </w:r>
      <w:r w:rsidRPr="00F701E5">
        <w:rPr>
          <w:rFonts w:ascii="Garamond" w:hAnsi="Garamond"/>
          <w:sz w:val="20"/>
          <w:szCs w:val="20"/>
        </w:rPr>
        <w:t xml:space="preserve"> que celle qui nous permet au niveau du tore, de mettre en évidence la présence du trou central, même aux êtres plats, alors que </w:t>
      </w:r>
    </w:p>
    <w:p w:rsidR="00C52798" w:rsidRDefault="00665BF0" w:rsidP="00C52798">
      <w:pPr>
        <w:pStyle w:val="Corpsdetexte"/>
        <w:rPr>
          <w:rFonts w:ascii="Garamond" w:hAnsi="Garamond"/>
          <w:sz w:val="20"/>
          <w:szCs w:val="20"/>
        </w:rPr>
      </w:pPr>
      <w:r w:rsidRPr="00F701E5">
        <w:rPr>
          <w:rFonts w:ascii="Garamond" w:hAnsi="Garamond"/>
          <w:sz w:val="20"/>
          <w:szCs w:val="20"/>
        </w:rPr>
        <w:t>je vous fais remarquer qu’elle est, au niveau de la simple coupure</w:t>
      </w:r>
      <w:r w:rsidR="000E2E08">
        <w:rPr>
          <w:rFonts w:ascii="Garamond" w:hAnsi="Garamond"/>
          <w:sz w:val="20"/>
          <w:szCs w:val="20"/>
        </w:rPr>
        <w:t xml:space="preserve"> </w:t>
      </w:r>
      <w:r w:rsidR="000E2E08" w:rsidRPr="000E2E08">
        <w:rPr>
          <w:rFonts w:ascii="Garamond" w:hAnsi="Garamond"/>
          <w:color w:val="C00000"/>
          <w:sz w:val="16"/>
          <w:szCs w:val="16"/>
        </w:rPr>
        <w:t>[</w:t>
      </w:r>
      <w:r w:rsidR="000E2E08" w:rsidRPr="000E2E08">
        <w:rPr>
          <w:rFonts w:ascii="Times New Roman" w:hAnsi="Times New Roman" w:cs="Times New Roman"/>
          <w:color w:val="0000CC"/>
          <w:sz w:val="16"/>
          <w:szCs w:val="16"/>
        </w:rPr>
        <w:t>I</w:t>
      </w:r>
      <w:r w:rsidR="000E2E08" w:rsidRPr="000E2E08">
        <w:rPr>
          <w:rFonts w:ascii="Garamond" w:hAnsi="Garamond"/>
          <w:color w:val="C00000"/>
          <w:sz w:val="16"/>
          <w:szCs w:val="16"/>
        </w:rPr>
        <w:t>]</w:t>
      </w:r>
      <w:r w:rsidRPr="00F701E5">
        <w:rPr>
          <w:rFonts w:ascii="Garamond" w:hAnsi="Garamond"/>
          <w:sz w:val="20"/>
          <w:szCs w:val="20"/>
        </w:rPr>
        <w:t xml:space="preserve">, du </w:t>
      </w:r>
      <w:r w:rsidRPr="00F701E5">
        <w:rPr>
          <w:rFonts w:ascii="Garamond" w:hAnsi="Garamond" w:cs="Times New Roman"/>
          <w:i/>
          <w:sz w:val="20"/>
          <w:szCs w:val="20"/>
        </w:rPr>
        <w:t>cercle de</w:t>
      </w:r>
      <w:r w:rsidRPr="00F701E5">
        <w:rPr>
          <w:rFonts w:ascii="Garamond" w:hAnsi="Garamond"/>
          <w:sz w:val="20"/>
          <w:szCs w:val="20"/>
        </w:rPr>
        <w:t xml:space="preserve"> VILLARCEAU </w:t>
      </w:r>
      <w:r w:rsidR="00F84B53" w:rsidRPr="00F701E5">
        <w:rPr>
          <w:rFonts w:ascii="Garamond" w:hAnsi="Garamond"/>
          <w:sz w:val="20"/>
          <w:szCs w:val="20"/>
        </w:rPr>
        <w:t>parfaitement indiscernable</w:t>
      </w:r>
      <w:r w:rsidR="00C52798">
        <w:rPr>
          <w:rFonts w:ascii="Garamond" w:hAnsi="Garamond"/>
          <w:sz w:val="20"/>
          <w:szCs w:val="20"/>
        </w:rPr>
        <w:t xml:space="preserve">, </w:t>
      </w:r>
    </w:p>
    <w:p w:rsidR="00C52798" w:rsidRPr="00F701E5" w:rsidRDefault="00C52798" w:rsidP="00C52798">
      <w:pPr>
        <w:pStyle w:val="Corpsdetexte"/>
        <w:rPr>
          <w:rFonts w:ascii="Garamond" w:hAnsi="Garamond"/>
          <w:sz w:val="20"/>
          <w:szCs w:val="20"/>
        </w:rPr>
      </w:pPr>
      <w:r w:rsidRPr="00F701E5">
        <w:rPr>
          <w:rFonts w:ascii="Garamond" w:hAnsi="Garamond"/>
          <w:sz w:val="20"/>
          <w:szCs w:val="20"/>
        </w:rPr>
        <w:t>que cette double boucle ici</w:t>
      </w:r>
      <w:r w:rsidR="000E2E08">
        <w:rPr>
          <w:rFonts w:ascii="Garamond" w:hAnsi="Garamond"/>
          <w:sz w:val="20"/>
          <w:szCs w:val="20"/>
        </w:rPr>
        <w:t xml:space="preserve"> </w:t>
      </w:r>
      <w:r w:rsidR="000E2E08" w:rsidRPr="000E2E08">
        <w:rPr>
          <w:rFonts w:ascii="Garamond" w:hAnsi="Garamond"/>
          <w:color w:val="C00000"/>
          <w:sz w:val="16"/>
          <w:szCs w:val="16"/>
        </w:rPr>
        <w:t>[</w:t>
      </w:r>
      <w:r w:rsidR="000E2E08">
        <w:rPr>
          <w:rFonts w:ascii="Times New Roman" w:hAnsi="Times New Roman" w:cs="Times New Roman"/>
          <w:color w:val="0000CC"/>
          <w:sz w:val="16"/>
          <w:szCs w:val="16"/>
        </w:rPr>
        <w:t>II</w:t>
      </w:r>
      <w:r w:rsidR="000E2E08" w:rsidRPr="000E2E08">
        <w:rPr>
          <w:rFonts w:ascii="Garamond" w:hAnsi="Garamond"/>
          <w:color w:val="C00000"/>
          <w:sz w:val="16"/>
          <w:szCs w:val="16"/>
        </w:rPr>
        <w:t>]</w:t>
      </w:r>
      <w:r w:rsidRPr="00F701E5">
        <w:rPr>
          <w:rFonts w:ascii="Garamond" w:hAnsi="Garamond"/>
          <w:sz w:val="20"/>
          <w:szCs w:val="20"/>
        </w:rPr>
        <w:t xml:space="preserve"> a pour effet</w:t>
      </w:r>
      <w:r>
        <w:rPr>
          <w:rFonts w:ascii="Garamond" w:hAnsi="Garamond"/>
          <w:sz w:val="20"/>
          <w:szCs w:val="20"/>
        </w:rPr>
        <w:t xml:space="preserve"> - </w:t>
      </w:r>
      <w:r w:rsidRPr="00F701E5">
        <w:rPr>
          <w:rFonts w:ascii="Garamond" w:hAnsi="Garamond"/>
          <w:sz w:val="20"/>
          <w:szCs w:val="20"/>
        </w:rPr>
        <w:t>je pense l'avoir suffisamment de fois décrite devant vous, pour que vous vous en souveniez</w:t>
      </w:r>
      <w:r>
        <w:rPr>
          <w:rFonts w:ascii="Garamond" w:hAnsi="Garamond"/>
          <w:sz w:val="20"/>
          <w:szCs w:val="20"/>
        </w:rPr>
        <w:t xml:space="preserve"> - </w:t>
      </w:r>
      <w:r w:rsidRPr="00F701E5">
        <w:rPr>
          <w:rFonts w:ascii="Garamond" w:hAnsi="Garamond"/>
          <w:sz w:val="20"/>
          <w:szCs w:val="20"/>
        </w:rPr>
        <w:t>de séparer la surface.</w:t>
      </w:r>
    </w:p>
    <w:p w:rsidR="00665BF0" w:rsidRPr="00F701E5" w:rsidRDefault="00B77229" w:rsidP="000E2E08">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1016000" cy="1152415"/>
            <wp:effectExtent l="0" t="0" r="0" b="0"/>
            <wp:docPr id="218" name="Image 218" descr="C:\Users\Alain\Desktop\Lacan séminaires\Ressources\Doc S9 B\Doc S9\ZZ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9 B\Doc S9\ZZ51.bmp"/>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16166" cy="1152604"/>
                    </a:xfrm>
                    <a:prstGeom prst="rect">
                      <a:avLst/>
                    </a:prstGeom>
                    <a:noFill/>
                    <a:ln>
                      <a:noFill/>
                    </a:ln>
                  </pic:spPr>
                </pic:pic>
              </a:graphicData>
            </a:graphic>
          </wp:inline>
        </w:drawing>
      </w:r>
      <w:r w:rsidR="000E2E08">
        <w:rPr>
          <w:rFonts w:ascii="Garamond" w:hAnsi="Garamond"/>
          <w:noProof/>
          <w:sz w:val="20"/>
          <w:szCs w:val="20"/>
          <w:lang w:eastAsia="fr-FR"/>
        </w:rPr>
        <w:t xml:space="preserve">  </w:t>
      </w:r>
      <w:r>
        <w:rPr>
          <w:rFonts w:ascii="Garamond" w:hAnsi="Garamond"/>
          <w:noProof/>
          <w:sz w:val="20"/>
          <w:szCs w:val="20"/>
          <w:lang w:eastAsia="fr-FR"/>
        </w:rPr>
        <w:t xml:space="preserve">   </w:t>
      </w:r>
      <w:r w:rsidR="000E2E08">
        <w:rPr>
          <w:rFonts w:ascii="Garamond" w:hAnsi="Garamond"/>
          <w:noProof/>
          <w:sz w:val="20"/>
          <w:szCs w:val="20"/>
          <w:lang w:eastAsia="fr-FR"/>
        </w:rPr>
        <w:t xml:space="preserve">   </w:t>
      </w:r>
      <w:r>
        <w:rPr>
          <w:rFonts w:ascii="Garamond" w:hAnsi="Garamond"/>
          <w:noProof/>
          <w:sz w:val="20"/>
          <w:szCs w:val="20"/>
          <w:lang w:eastAsia="fr-FR"/>
        </w:rPr>
        <w:drawing>
          <wp:inline distT="0" distB="0" distL="0" distR="0">
            <wp:extent cx="926613" cy="1184169"/>
            <wp:effectExtent l="0" t="0" r="6985" b="0"/>
            <wp:docPr id="219" name="Image 219" descr="C:\Users\Alain\Desktop\Lacan séminaires\Ressources\Doc S9 B\Doc S9\ZZ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Doc S9 B\Doc S9\ZZ53.b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27217" cy="1184940"/>
                    </a:xfrm>
                    <a:prstGeom prst="rect">
                      <a:avLst/>
                    </a:prstGeom>
                    <a:noFill/>
                    <a:ln>
                      <a:noFill/>
                    </a:ln>
                  </pic:spPr>
                </pic:pic>
              </a:graphicData>
            </a:graphic>
          </wp:inline>
        </w:drawing>
      </w:r>
    </w:p>
    <w:p w:rsidR="00D61CDE" w:rsidRPr="000E2E08" w:rsidRDefault="00B77229" w:rsidP="000E2E08">
      <w:pPr>
        <w:pStyle w:val="Corpsdetexte"/>
        <w:jc w:val="center"/>
        <w:rPr>
          <w:rFonts w:ascii="Times New Roman" w:hAnsi="Times New Roman" w:cs="Times New Roman"/>
          <w:sz w:val="16"/>
          <w:szCs w:val="16"/>
        </w:rPr>
      </w:pPr>
      <w:r>
        <w:rPr>
          <w:rFonts w:ascii="Times New Roman" w:hAnsi="Times New Roman" w:cs="Times New Roman"/>
          <w:color w:val="0000CC"/>
          <w:sz w:val="16"/>
          <w:szCs w:val="16"/>
        </w:rPr>
        <w:t xml:space="preserve">  </w:t>
      </w:r>
      <w:r w:rsidR="000E2E08" w:rsidRPr="000E2E08">
        <w:rPr>
          <w:rFonts w:ascii="Times New Roman" w:hAnsi="Times New Roman" w:cs="Times New Roman"/>
          <w:color w:val="0000CC"/>
          <w:sz w:val="16"/>
          <w:szCs w:val="16"/>
        </w:rPr>
        <w:t xml:space="preserve">I </w:t>
      </w:r>
      <w:r w:rsidR="000E2E08">
        <w:rPr>
          <w:rFonts w:ascii="Times New Roman" w:hAnsi="Times New Roman" w:cs="Times New Roman"/>
          <w:color w:val="0000CC"/>
          <w:sz w:val="16"/>
          <w:szCs w:val="16"/>
        </w:rPr>
        <w:t xml:space="preserve">                                              </w:t>
      </w:r>
      <w:r w:rsidR="000E2E08" w:rsidRPr="000E2E08">
        <w:rPr>
          <w:rFonts w:ascii="Times New Roman" w:hAnsi="Times New Roman" w:cs="Times New Roman"/>
          <w:color w:val="0000CC"/>
          <w:sz w:val="16"/>
          <w:szCs w:val="16"/>
        </w:rPr>
        <w:t>II</w:t>
      </w:r>
    </w:p>
    <w:p w:rsidR="00372B71" w:rsidRPr="00F701E5" w:rsidRDefault="00372B71">
      <w:pPr>
        <w:pStyle w:val="Corpsdetexte"/>
        <w:rPr>
          <w:rFonts w:ascii="Garamond" w:hAnsi="Garamond"/>
          <w:sz w:val="20"/>
          <w:szCs w:val="20"/>
        </w:rPr>
      </w:pPr>
    </w:p>
    <w:p w:rsidR="00665BF0" w:rsidRPr="00F701E5" w:rsidRDefault="00D61CDE">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ontrairement à ce qui se passe pour la double boucle quand elle est faite sur le tore : le tore reste d'un seul tenant. </w:t>
      </w:r>
    </w:p>
    <w:p w:rsidR="000E2E08" w:rsidRDefault="00665BF0" w:rsidP="000E2E08">
      <w:pPr>
        <w:pStyle w:val="Corpsdetexte"/>
        <w:rPr>
          <w:rFonts w:ascii="Garamond" w:hAnsi="Garamond"/>
          <w:sz w:val="20"/>
          <w:szCs w:val="20"/>
        </w:rPr>
      </w:pPr>
      <w:r w:rsidRPr="00F701E5">
        <w:rPr>
          <w:rFonts w:ascii="Garamond" w:hAnsi="Garamond"/>
          <w:sz w:val="20"/>
          <w:szCs w:val="20"/>
        </w:rPr>
        <w:t xml:space="preserve">Mais ici nous avons au centre, cette surface de ce que nous pouvons appeler </w:t>
      </w:r>
      <w:r w:rsidRPr="000E2E08">
        <w:rPr>
          <w:rFonts w:ascii="Garamond" w:hAnsi="Garamond"/>
          <w:i/>
          <w:color w:val="0000CC"/>
          <w:sz w:val="20"/>
          <w:szCs w:val="20"/>
        </w:rPr>
        <w:t>un faux disque</w:t>
      </w:r>
      <w:r w:rsidR="00D61CDE" w:rsidRPr="000E2E08">
        <w:rPr>
          <w:rFonts w:ascii="Garamond" w:hAnsi="Garamond"/>
          <w:color w:val="0000CC"/>
          <w:sz w:val="20"/>
          <w:szCs w:val="20"/>
        </w:rPr>
        <w:t xml:space="preserve"> </w:t>
      </w:r>
      <w:r w:rsidR="00D61CDE" w:rsidRPr="000E2E08">
        <w:rPr>
          <w:rFonts w:ascii="Garamond" w:hAnsi="Garamond"/>
          <w:color w:val="C00000"/>
          <w:sz w:val="16"/>
          <w:szCs w:val="16"/>
        </w:rPr>
        <w:t>[</w:t>
      </w:r>
      <w:r w:rsidR="000E2E08" w:rsidRPr="000E2E08">
        <w:rPr>
          <w:rFonts w:ascii="Times New Roman" w:hAnsi="Times New Roman" w:cs="Times New Roman"/>
          <w:color w:val="0000CC"/>
          <w:sz w:val="16"/>
          <w:szCs w:val="16"/>
        </w:rPr>
        <w:t>a</w:t>
      </w:r>
      <w:r w:rsidR="00D61CDE" w:rsidRPr="000E2E08">
        <w:rPr>
          <w:rFonts w:ascii="Garamond" w:hAnsi="Garamond"/>
          <w:color w:val="C00000"/>
          <w:sz w:val="16"/>
          <w:szCs w:val="16"/>
        </w:rPr>
        <w:t>]</w:t>
      </w:r>
      <w:r w:rsidR="000E2E08">
        <w:rPr>
          <w:rFonts w:ascii="Garamond" w:hAnsi="Garamond"/>
          <w:color w:val="C00000"/>
          <w:sz w:val="16"/>
          <w:szCs w:val="16"/>
        </w:rPr>
        <w:t xml:space="preserve"> </w:t>
      </w:r>
      <w:r w:rsidR="000E2E08" w:rsidRPr="00F701E5">
        <w:rPr>
          <w:rFonts w:ascii="Garamond" w:hAnsi="Garamond"/>
          <w:sz w:val="20"/>
          <w:szCs w:val="20"/>
        </w:rPr>
        <w:t>si vous voulez, mais</w:t>
      </w:r>
      <w:r w:rsidR="000E2E08" w:rsidRPr="00F701E5">
        <w:rPr>
          <w:rFonts w:ascii="Garamond" w:hAnsi="Garamond"/>
          <w:i/>
          <w:iCs/>
          <w:sz w:val="20"/>
          <w:szCs w:val="20"/>
        </w:rPr>
        <w:t xml:space="preserve"> </w:t>
      </w:r>
      <w:r w:rsidR="000E2E08" w:rsidRPr="00F701E5">
        <w:rPr>
          <w:rFonts w:ascii="Garamond" w:hAnsi="Garamond"/>
          <w:sz w:val="20"/>
          <w:szCs w:val="20"/>
        </w:rPr>
        <w:t xml:space="preserve">qui est </w:t>
      </w:r>
    </w:p>
    <w:p w:rsidR="000E2E08" w:rsidRDefault="000E2E08" w:rsidP="000E2E08">
      <w:pPr>
        <w:pStyle w:val="Corpsdetexte"/>
        <w:rPr>
          <w:rFonts w:ascii="Garamond" w:hAnsi="Garamond"/>
          <w:sz w:val="20"/>
          <w:szCs w:val="20"/>
        </w:rPr>
      </w:pPr>
      <w:r w:rsidRPr="00F701E5">
        <w:rPr>
          <w:rFonts w:ascii="Garamond" w:hAnsi="Garamond"/>
          <w:sz w:val="20"/>
          <w:szCs w:val="20"/>
        </w:rPr>
        <w:t xml:space="preserve">tout de même bel et bien </w:t>
      </w:r>
      <w:r w:rsidRPr="00F701E5">
        <w:rPr>
          <w:rFonts w:ascii="Garamond" w:hAnsi="Garamond" w:cs="Times New Roman"/>
          <w:i/>
          <w:color w:val="0000CC"/>
          <w:sz w:val="20"/>
          <w:szCs w:val="20"/>
        </w:rPr>
        <w:t>un disque</w:t>
      </w:r>
      <w:r w:rsidRPr="00F701E5">
        <w:rPr>
          <w:rFonts w:ascii="Garamond" w:hAnsi="Garamond"/>
          <w:sz w:val="20"/>
          <w:szCs w:val="20"/>
        </w:rPr>
        <w:t xml:space="preserve"> dont nous savons depuis longtemps que je le </w:t>
      </w:r>
      <w:proofErr w:type="gramStart"/>
      <w:r w:rsidRPr="00F701E5">
        <w:rPr>
          <w:rFonts w:ascii="Garamond" w:hAnsi="Garamond"/>
          <w:sz w:val="20"/>
          <w:szCs w:val="20"/>
        </w:rPr>
        <w:t>prend</w:t>
      </w:r>
      <w:proofErr w:type="gramEnd"/>
      <w:r w:rsidRPr="00F701E5">
        <w:rPr>
          <w:rFonts w:ascii="Garamond" w:hAnsi="Garamond"/>
          <w:sz w:val="20"/>
          <w:szCs w:val="20"/>
        </w:rPr>
        <w:t xml:space="preserve"> pour </w:t>
      </w:r>
      <w:r w:rsidRPr="00F701E5">
        <w:rPr>
          <w:rFonts w:ascii="Garamond" w:hAnsi="Garamond" w:cs="Times New Roman"/>
          <w:i/>
          <w:sz w:val="20"/>
          <w:szCs w:val="20"/>
        </w:rPr>
        <w:t>support</w:t>
      </w:r>
      <w:r w:rsidRPr="00F701E5">
        <w:rPr>
          <w:rFonts w:ascii="Garamond" w:hAnsi="Garamond"/>
          <w:sz w:val="20"/>
          <w:szCs w:val="20"/>
        </w:rPr>
        <w:t xml:space="preserve"> ou encore </w:t>
      </w:r>
      <w:r w:rsidRPr="00F701E5">
        <w:rPr>
          <w:rFonts w:ascii="Garamond" w:hAnsi="Garamond" w:cs="Times New Roman"/>
          <w:i/>
          <w:sz w:val="20"/>
          <w:szCs w:val="20"/>
        </w:rPr>
        <w:t>armature</w:t>
      </w:r>
      <w:r w:rsidRPr="00F701E5">
        <w:rPr>
          <w:rFonts w:ascii="Garamond" w:hAnsi="Garamond"/>
          <w:sz w:val="20"/>
          <w:szCs w:val="20"/>
        </w:rPr>
        <w:t xml:space="preserve"> </w:t>
      </w:r>
    </w:p>
    <w:p w:rsidR="00665BF0" w:rsidRPr="00F701E5" w:rsidRDefault="000E2E08" w:rsidP="000E2E08">
      <w:pPr>
        <w:pStyle w:val="Corpsdetexte"/>
        <w:rPr>
          <w:rFonts w:ascii="Garamond" w:hAnsi="Garamond"/>
          <w:sz w:val="20"/>
          <w:szCs w:val="20"/>
        </w:rPr>
      </w:pPr>
      <w:r w:rsidRPr="00F701E5">
        <w:rPr>
          <w:rFonts w:ascii="Garamond" w:hAnsi="Garamond"/>
          <w:sz w:val="20"/>
          <w:szCs w:val="20"/>
        </w:rPr>
        <w:t xml:space="preserve">et enfin </w:t>
      </w:r>
      <w:r w:rsidRPr="00F701E5">
        <w:rPr>
          <w:rFonts w:ascii="Garamond" w:hAnsi="Garamond" w:cs="Times New Roman"/>
          <w:i/>
          <w:color w:val="0000CC"/>
          <w:sz w:val="20"/>
          <w:szCs w:val="20"/>
        </w:rPr>
        <w:t>cause de l'illusion du désir</w:t>
      </w:r>
      <w:r w:rsidRPr="00F701E5">
        <w:rPr>
          <w:rFonts w:ascii="Garamond" w:hAnsi="Garamond"/>
          <w:sz w:val="20"/>
          <w:szCs w:val="20"/>
        </w:rPr>
        <w:t xml:space="preserve">, autrement dit comme </w:t>
      </w:r>
      <w:r w:rsidRPr="00F701E5">
        <w:rPr>
          <w:rFonts w:ascii="Garamond" w:hAnsi="Garamond" w:cs="Times New Roman"/>
          <w:i/>
          <w:color w:val="0000CC"/>
          <w:sz w:val="20"/>
          <w:szCs w:val="20"/>
        </w:rPr>
        <w:t>équivalent de l'objet(a)</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0E2E08" w:rsidP="000E2E08">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54347FCA" wp14:editId="7D17382E">
            <wp:extent cx="2157663" cy="982705"/>
            <wp:effectExtent l="0" t="0" r="0" b="8255"/>
            <wp:docPr id="203" name="Image 203" descr="C:\Users\Alain\Desktop\Lacan séminaires\Ressources\Doc S13 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3 b\68.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58180" cy="982941"/>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0E2E08" w:rsidRDefault="00665BF0">
      <w:pPr>
        <w:pStyle w:val="Corpsdetexte"/>
        <w:rPr>
          <w:rFonts w:ascii="Garamond" w:hAnsi="Garamond"/>
          <w:sz w:val="20"/>
          <w:szCs w:val="20"/>
        </w:rPr>
      </w:pPr>
      <w:r w:rsidRPr="00F701E5">
        <w:rPr>
          <w:rFonts w:ascii="Garamond" w:hAnsi="Garamond"/>
          <w:sz w:val="20"/>
          <w:szCs w:val="20"/>
        </w:rPr>
        <w:t xml:space="preserve"> L'autre partie du cross</w:t>
      </w:r>
      <w:r w:rsidR="000E2E08">
        <w:rPr>
          <w:rFonts w:ascii="Garamond" w:hAnsi="Garamond"/>
          <w:sz w:val="20"/>
          <w:szCs w:val="20"/>
        </w:rPr>
        <w:t>-</w:t>
      </w:r>
      <w:r w:rsidRPr="00F701E5">
        <w:rPr>
          <w:rFonts w:ascii="Garamond" w:hAnsi="Garamond"/>
          <w:sz w:val="20"/>
          <w:szCs w:val="20"/>
        </w:rPr>
        <w:t>cap</w:t>
      </w:r>
      <w:r w:rsidR="00D61CDE" w:rsidRPr="00F701E5">
        <w:rPr>
          <w:rFonts w:ascii="Garamond" w:hAnsi="Garamond"/>
          <w:sz w:val="20"/>
          <w:szCs w:val="20"/>
        </w:rPr>
        <w:t xml:space="preserve"> </w:t>
      </w:r>
      <w:r w:rsidR="00D61CDE" w:rsidRPr="000E2E08">
        <w:rPr>
          <w:rFonts w:ascii="Garamond" w:hAnsi="Garamond"/>
          <w:color w:val="C00000"/>
          <w:sz w:val="16"/>
          <w:szCs w:val="16"/>
        </w:rPr>
        <w:t>[</w:t>
      </w:r>
      <w:r w:rsidR="00BE12D4">
        <w:rPr>
          <w:rFonts w:ascii="Times New Roman" w:hAnsi="Times New Roman" w:cs="Times New Roman"/>
          <w:color w:val="0000CC"/>
          <w:sz w:val="16"/>
          <w:szCs w:val="16"/>
        </w:rPr>
        <w:t>b</w:t>
      </w:r>
      <w:r w:rsidR="00D61CDE" w:rsidRPr="000E2E08">
        <w:rPr>
          <w:rFonts w:ascii="Garamond" w:hAnsi="Garamond"/>
          <w:color w:val="C00000"/>
          <w:sz w:val="16"/>
          <w:szCs w:val="16"/>
        </w:rPr>
        <w:t>]</w:t>
      </w:r>
      <w:r w:rsidRPr="00F701E5">
        <w:rPr>
          <w:rFonts w:ascii="Garamond" w:hAnsi="Garamond"/>
          <w:sz w:val="20"/>
          <w:szCs w:val="20"/>
        </w:rPr>
        <w:t xml:space="preserve"> étant</w:t>
      </w:r>
      <w:r w:rsidR="00D61CDE" w:rsidRPr="00F701E5">
        <w:rPr>
          <w:rFonts w:ascii="Garamond" w:hAnsi="Garamond"/>
          <w:sz w:val="20"/>
          <w:szCs w:val="20"/>
        </w:rPr>
        <w:t>…</w:t>
      </w:r>
      <w:r w:rsidR="000E2E08">
        <w:rPr>
          <w:rFonts w:ascii="Garamond" w:hAnsi="Garamond"/>
          <w:sz w:val="20"/>
          <w:szCs w:val="20"/>
        </w:rPr>
        <w:t xml:space="preserve"> </w:t>
      </w:r>
      <w:r w:rsidRPr="00F701E5">
        <w:rPr>
          <w:rFonts w:ascii="Garamond" w:hAnsi="Garamond"/>
          <w:sz w:val="20"/>
          <w:szCs w:val="20"/>
        </w:rPr>
        <w:t>ceci est très facile à mettre en évidence, je l'ai fait autrefois, à cette même époque lointaine, en 62, par des dessins dont certains se souviennent encore, extraordinairement raffinés mais vraiment dont je serais ici un peu</w:t>
      </w:r>
      <w:r w:rsidRPr="00F701E5">
        <w:rPr>
          <w:rFonts w:ascii="Garamond" w:hAnsi="Garamond"/>
          <w:i/>
          <w:iCs/>
          <w:sz w:val="20"/>
          <w:szCs w:val="20"/>
        </w:rPr>
        <w:t xml:space="preserve"> </w:t>
      </w:r>
      <w:r w:rsidRPr="00F701E5">
        <w:rPr>
          <w:rFonts w:ascii="Garamond" w:hAnsi="Garamond"/>
          <w:sz w:val="20"/>
          <w:szCs w:val="20"/>
        </w:rPr>
        <w:t>las de reproduire le détail, ils n'avaient qu'un intérêt, c'est dans certaines des transformations qui consistent à déplier le repli qui se trouve là, et aussi bien à le réduire ici</w:t>
      </w:r>
      <w:r w:rsidR="000E2E08">
        <w:rPr>
          <w:rFonts w:ascii="Garamond" w:hAnsi="Garamond"/>
          <w:sz w:val="20"/>
          <w:szCs w:val="20"/>
        </w:rPr>
        <w:t xml:space="preserve">, </w:t>
      </w:r>
      <w:r w:rsidRPr="00F701E5">
        <w:rPr>
          <w:rFonts w:ascii="Garamond" w:hAnsi="Garamond"/>
          <w:sz w:val="20"/>
          <w:szCs w:val="20"/>
        </w:rPr>
        <w:t>on va s'apercevoir que l'autre partie</w:t>
      </w:r>
      <w:r w:rsidR="000E2E08">
        <w:rPr>
          <w:rFonts w:ascii="Garamond" w:hAnsi="Garamond"/>
          <w:sz w:val="20"/>
          <w:szCs w:val="20"/>
        </w:rPr>
        <w:t xml:space="preserve"> - a</w:t>
      </w:r>
      <w:r w:rsidRPr="00F701E5">
        <w:rPr>
          <w:rFonts w:ascii="Garamond" w:hAnsi="Garamond"/>
          <w:sz w:val="20"/>
          <w:szCs w:val="20"/>
        </w:rPr>
        <w:t>ppelons</w:t>
      </w:r>
      <w:r w:rsidR="000E2E08">
        <w:rPr>
          <w:rFonts w:ascii="Garamond" w:hAnsi="Garamond"/>
          <w:sz w:val="20"/>
          <w:szCs w:val="20"/>
        </w:rPr>
        <w:t>-</w:t>
      </w:r>
      <w:r w:rsidRPr="00F701E5">
        <w:rPr>
          <w:rFonts w:ascii="Garamond" w:hAnsi="Garamond"/>
          <w:sz w:val="20"/>
          <w:szCs w:val="20"/>
        </w:rPr>
        <w:t xml:space="preserve">la, la partie </w:t>
      </w:r>
      <w:r w:rsidR="00BE12D4" w:rsidRPr="00BE12D4">
        <w:rPr>
          <w:rFonts w:ascii="Garamond" w:hAnsi="Garamond"/>
          <w:color w:val="0000CC"/>
          <w:sz w:val="20"/>
          <w:szCs w:val="20"/>
        </w:rPr>
        <w:t>b</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et celle</w:t>
      </w:r>
      <w:r w:rsidR="000E2E08">
        <w:rPr>
          <w:rFonts w:ascii="Garamond" w:hAnsi="Garamond"/>
          <w:sz w:val="20"/>
          <w:szCs w:val="20"/>
        </w:rPr>
        <w:t>-</w:t>
      </w:r>
      <w:r w:rsidRPr="00F701E5">
        <w:rPr>
          <w:rFonts w:ascii="Garamond" w:hAnsi="Garamond"/>
          <w:sz w:val="20"/>
          <w:szCs w:val="20"/>
        </w:rPr>
        <w:t xml:space="preserve">là </w:t>
      </w:r>
      <w:r w:rsidRPr="00BE12D4">
        <w:rPr>
          <w:rFonts w:ascii="Garamond" w:hAnsi="Garamond"/>
          <w:color w:val="0000CC"/>
          <w:sz w:val="20"/>
          <w:szCs w:val="20"/>
        </w:rPr>
        <w:t>a</w:t>
      </w:r>
      <w:r w:rsidR="000E2E08">
        <w:rPr>
          <w:rFonts w:ascii="Garamond" w:hAnsi="Garamond"/>
          <w:sz w:val="20"/>
          <w:szCs w:val="20"/>
        </w:rPr>
        <w:t xml:space="preserve"> - </w:t>
      </w:r>
      <w:r w:rsidRPr="00F701E5">
        <w:rPr>
          <w:rFonts w:ascii="Garamond" w:hAnsi="Garamond"/>
          <w:sz w:val="20"/>
          <w:szCs w:val="20"/>
        </w:rPr>
        <w:t xml:space="preserve">que l'autre partie, est une </w:t>
      </w:r>
      <w:r w:rsidRPr="00F701E5">
        <w:rPr>
          <w:rFonts w:ascii="Garamond" w:hAnsi="Garamond" w:cs="Times New Roman"/>
          <w:i/>
          <w:color w:val="0000CC"/>
          <w:sz w:val="20"/>
          <w:szCs w:val="20"/>
        </w:rPr>
        <w:t>bande de M</w:t>
      </w:r>
      <w:r w:rsidR="00D61CDE" w:rsidRPr="00F701E5">
        <w:rPr>
          <w:rFonts w:ascii="Garamond" w:hAnsi="Garamond" w:cs="Times New Roman"/>
          <w:i/>
          <w:color w:val="0000CC"/>
          <w:sz w:val="20"/>
          <w:szCs w:val="20"/>
        </w:rPr>
        <w:t>œbius</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D61CDE" w:rsidRPr="00F701E5" w:rsidRDefault="00665BF0">
      <w:pPr>
        <w:pStyle w:val="Corpsdetexte"/>
        <w:rPr>
          <w:rFonts w:ascii="Garamond" w:hAnsi="Garamond"/>
          <w:sz w:val="20"/>
          <w:szCs w:val="20"/>
        </w:rPr>
      </w:pPr>
      <w:r w:rsidRPr="00F701E5">
        <w:rPr>
          <w:rFonts w:ascii="Garamond" w:hAnsi="Garamond"/>
          <w:sz w:val="20"/>
          <w:szCs w:val="20"/>
        </w:rPr>
        <w:t xml:space="preserve">En cours de déploiement, vous pouvez sur cette figure faire apparaître toutes les </w:t>
      </w:r>
      <w:r w:rsidRPr="00F701E5">
        <w:rPr>
          <w:rFonts w:ascii="Garamond" w:hAnsi="Garamond" w:cs="Times New Roman"/>
          <w:i/>
          <w:sz w:val="20"/>
          <w:szCs w:val="20"/>
        </w:rPr>
        <w:t>illusions</w:t>
      </w:r>
      <w:r w:rsidRPr="00F701E5">
        <w:rPr>
          <w:rFonts w:ascii="Garamond" w:hAnsi="Garamond"/>
          <w:i/>
          <w:sz w:val="20"/>
          <w:szCs w:val="20"/>
        </w:rPr>
        <w:t xml:space="preserve"> les plus ravissantes</w:t>
      </w:r>
      <w:r w:rsidR="00D61CDE" w:rsidRPr="00F701E5">
        <w:rPr>
          <w:rFonts w:ascii="Garamond" w:hAnsi="Garamond"/>
          <w:i/>
          <w:sz w:val="20"/>
          <w:szCs w:val="20"/>
        </w:rPr>
        <w:t> </w:t>
      </w:r>
      <w:r w:rsidR="00D61CDE" w:rsidRPr="00F701E5">
        <w:rPr>
          <w:rFonts w:ascii="Garamond" w:hAnsi="Garamond"/>
          <w:sz w:val="20"/>
          <w:szCs w:val="20"/>
        </w:rPr>
        <w:t>:</w:t>
      </w:r>
      <w:r w:rsidRPr="00F701E5">
        <w:rPr>
          <w:rFonts w:ascii="Garamond" w:hAnsi="Garamond"/>
          <w:sz w:val="20"/>
          <w:szCs w:val="20"/>
        </w:rPr>
        <w:t xml:space="preserve"> </w:t>
      </w:r>
    </w:p>
    <w:p w:rsidR="00BE12D4" w:rsidRDefault="00665BF0" w:rsidP="000D3C3F">
      <w:pPr>
        <w:pStyle w:val="Corpsdetexte"/>
        <w:numPr>
          <w:ilvl w:val="0"/>
          <w:numId w:val="94"/>
        </w:numPr>
        <w:rPr>
          <w:rFonts w:ascii="Garamond" w:hAnsi="Garamond"/>
          <w:sz w:val="20"/>
          <w:szCs w:val="20"/>
        </w:rPr>
      </w:pPr>
      <w:r w:rsidRPr="00F701E5">
        <w:rPr>
          <w:rFonts w:ascii="Garamond" w:hAnsi="Garamond"/>
          <w:sz w:val="20"/>
          <w:szCs w:val="20"/>
        </w:rPr>
        <w:t xml:space="preserve">approchez ça de la forme de la conque de l'oreille, </w:t>
      </w:r>
    </w:p>
    <w:p w:rsidR="00BE12D4" w:rsidRDefault="00665BF0" w:rsidP="000D3C3F">
      <w:pPr>
        <w:pStyle w:val="Corpsdetexte"/>
        <w:numPr>
          <w:ilvl w:val="0"/>
          <w:numId w:val="94"/>
        </w:numPr>
        <w:rPr>
          <w:rFonts w:ascii="Garamond" w:hAnsi="Garamond"/>
          <w:sz w:val="20"/>
          <w:szCs w:val="20"/>
        </w:rPr>
      </w:pPr>
      <w:r w:rsidRPr="00BE12D4">
        <w:rPr>
          <w:rFonts w:ascii="Garamond" w:hAnsi="Garamond"/>
          <w:sz w:val="20"/>
          <w:szCs w:val="20"/>
        </w:rPr>
        <w:t xml:space="preserve">d'une coupe médiane montrant les involutions des formes extérieures du cerveau, </w:t>
      </w:r>
    </w:p>
    <w:p w:rsidR="00D61CDE" w:rsidRPr="00BE12D4" w:rsidRDefault="00665BF0" w:rsidP="000D3C3F">
      <w:pPr>
        <w:pStyle w:val="Corpsdetexte"/>
        <w:numPr>
          <w:ilvl w:val="0"/>
          <w:numId w:val="94"/>
        </w:numPr>
        <w:rPr>
          <w:rFonts w:ascii="Garamond" w:hAnsi="Garamond"/>
          <w:sz w:val="20"/>
          <w:szCs w:val="20"/>
        </w:rPr>
      </w:pPr>
      <w:r w:rsidRPr="00BE12D4">
        <w:rPr>
          <w:rFonts w:ascii="Garamond" w:hAnsi="Garamond"/>
          <w:sz w:val="20"/>
          <w:szCs w:val="20"/>
        </w:rPr>
        <w:t>aussi bien de n'importe quoi d'autre, à savoir une</w:t>
      </w:r>
      <w:r w:rsidRPr="00BE12D4">
        <w:rPr>
          <w:rFonts w:ascii="Garamond" w:hAnsi="Garamond"/>
          <w:i/>
          <w:iCs/>
          <w:sz w:val="20"/>
          <w:szCs w:val="20"/>
        </w:rPr>
        <w:t xml:space="preserve"> </w:t>
      </w:r>
      <w:r w:rsidRPr="00BE12D4">
        <w:rPr>
          <w:rFonts w:ascii="Garamond" w:hAnsi="Garamond"/>
          <w:sz w:val="20"/>
          <w:szCs w:val="20"/>
        </w:rPr>
        <w:t>coupe des enveloppes embryonnaires</w:t>
      </w:r>
      <w:r w:rsidR="00D61CDE" w:rsidRPr="00BE12D4">
        <w:rPr>
          <w:rFonts w:ascii="Garamond" w:hAnsi="Garamond"/>
          <w:sz w:val="20"/>
          <w:szCs w:val="20"/>
        </w:rPr>
        <w:t>.</w:t>
      </w:r>
    </w:p>
    <w:p w:rsidR="00665BF0" w:rsidRPr="00F701E5" w:rsidRDefault="00D61CDE">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eci n'a qu'une valeur</w:t>
      </w:r>
      <w:r w:rsidRPr="00F701E5">
        <w:rPr>
          <w:rFonts w:ascii="Garamond" w:hAnsi="Garamond"/>
          <w:sz w:val="20"/>
          <w:szCs w:val="20"/>
        </w:rPr>
        <w:t xml:space="preserve"> </w:t>
      </w:r>
      <w:r w:rsidR="00665BF0" w:rsidRPr="00F701E5">
        <w:rPr>
          <w:rFonts w:ascii="Garamond" w:hAnsi="Garamond"/>
          <w:sz w:val="20"/>
          <w:szCs w:val="20"/>
        </w:rPr>
        <w:t>suggestive et peut</w:t>
      </w:r>
      <w:r w:rsidR="00BE12D4">
        <w:rPr>
          <w:rFonts w:ascii="Garamond" w:hAnsi="Garamond"/>
          <w:sz w:val="20"/>
          <w:szCs w:val="20"/>
        </w:rPr>
        <w:t>-</w:t>
      </w:r>
      <w:r w:rsidR="00665BF0" w:rsidRPr="00F701E5">
        <w:rPr>
          <w:rFonts w:ascii="Garamond" w:hAnsi="Garamond"/>
          <w:sz w:val="20"/>
          <w:szCs w:val="20"/>
        </w:rPr>
        <w:t>être pas tout à fait sans nous indiquer que quelque</w:t>
      </w:r>
      <w:r w:rsidRPr="00F701E5">
        <w:rPr>
          <w:rFonts w:ascii="Garamond" w:hAnsi="Garamond"/>
          <w:sz w:val="20"/>
          <w:szCs w:val="20"/>
        </w:rPr>
        <w:t>s</w:t>
      </w:r>
      <w:r w:rsidR="00665BF0" w:rsidRPr="00F701E5">
        <w:rPr>
          <w:rFonts w:ascii="Garamond" w:hAnsi="Garamond"/>
          <w:sz w:val="20"/>
          <w:szCs w:val="20"/>
        </w:rPr>
        <w:t xml:space="preserve"> chose</w:t>
      </w:r>
      <w:r w:rsidRPr="00F701E5">
        <w:rPr>
          <w:rFonts w:ascii="Garamond" w:hAnsi="Garamond"/>
          <w:sz w:val="20"/>
          <w:szCs w:val="20"/>
        </w:rPr>
        <w:t>s</w:t>
      </w:r>
      <w:r w:rsidR="00665BF0" w:rsidRPr="00F701E5">
        <w:rPr>
          <w:rFonts w:ascii="Garamond" w:hAnsi="Garamond"/>
          <w:sz w:val="20"/>
          <w:szCs w:val="20"/>
        </w:rPr>
        <w:t xml:space="preserve"> de ces formes enroulées sont inscrites partout à l'intérieur de l'organisme. </w:t>
      </w:r>
    </w:p>
    <w:p w:rsidR="00D61CDE" w:rsidRPr="00F701E5" w:rsidRDefault="00D61CDE">
      <w:pPr>
        <w:pStyle w:val="Corpsdetexte"/>
        <w:rPr>
          <w:rFonts w:ascii="Garamond" w:hAnsi="Garamond"/>
          <w:sz w:val="20"/>
          <w:szCs w:val="20"/>
        </w:rPr>
      </w:pPr>
    </w:p>
    <w:p w:rsidR="00BE12D4" w:rsidRDefault="00665BF0">
      <w:pPr>
        <w:pStyle w:val="Corpsdetexte"/>
        <w:rPr>
          <w:rFonts w:ascii="Garamond" w:hAnsi="Garamond"/>
          <w:sz w:val="20"/>
          <w:szCs w:val="20"/>
        </w:rPr>
      </w:pPr>
      <w:r w:rsidRPr="00F701E5">
        <w:rPr>
          <w:rFonts w:ascii="Garamond" w:hAnsi="Garamond"/>
          <w:sz w:val="20"/>
          <w:szCs w:val="20"/>
        </w:rPr>
        <w:t>Mais alors, est</w:t>
      </w:r>
      <w:r w:rsidR="00BE12D4">
        <w:rPr>
          <w:rFonts w:ascii="Garamond" w:hAnsi="Garamond"/>
          <w:sz w:val="20"/>
          <w:szCs w:val="20"/>
        </w:rPr>
        <w:t>-</w:t>
      </w:r>
      <w:r w:rsidRPr="00F701E5">
        <w:rPr>
          <w:rFonts w:ascii="Garamond" w:hAnsi="Garamond"/>
          <w:sz w:val="20"/>
          <w:szCs w:val="20"/>
        </w:rPr>
        <w:t xml:space="preserve">ce que nous ne pouvons pas nous poser la question de savoir si nous ne trouvons pas ici confirmation </w:t>
      </w:r>
    </w:p>
    <w:p w:rsidR="00BE12D4" w:rsidRDefault="00665BF0">
      <w:pPr>
        <w:pStyle w:val="Corpsdetexte"/>
        <w:rPr>
          <w:rFonts w:ascii="Garamond" w:hAnsi="Garamond"/>
          <w:sz w:val="20"/>
          <w:szCs w:val="20"/>
        </w:rPr>
      </w:pPr>
      <w:r w:rsidRPr="00F701E5">
        <w:rPr>
          <w:rFonts w:ascii="Garamond" w:hAnsi="Garamond"/>
          <w:sz w:val="20"/>
          <w:szCs w:val="20"/>
        </w:rPr>
        <w:t xml:space="preserve">de ce que nous cherchions concernant ce que j'ai appelé </w:t>
      </w:r>
      <w:r w:rsidR="00BE12D4">
        <w:rPr>
          <w:rFonts w:ascii="Garamond" w:hAnsi="Garamond"/>
          <w:sz w:val="20"/>
          <w:szCs w:val="20"/>
        </w:rPr>
        <w:t>-</w:t>
      </w:r>
      <w:r w:rsidRPr="00F701E5">
        <w:rPr>
          <w:rFonts w:ascii="Garamond" w:hAnsi="Garamond"/>
          <w:sz w:val="20"/>
          <w:szCs w:val="20"/>
        </w:rPr>
        <w:t xml:space="preserve"> approximativement jusqu'à présent </w:t>
      </w:r>
      <w:r w:rsidR="00BE12D4">
        <w:rPr>
          <w:rFonts w:ascii="Garamond" w:hAnsi="Garamond"/>
          <w:sz w:val="20"/>
          <w:szCs w:val="20"/>
        </w:rPr>
        <w:t xml:space="preserve">- </w:t>
      </w:r>
      <w:r w:rsidR="00D61CDE" w:rsidRPr="00F701E5">
        <w:rPr>
          <w:rFonts w:ascii="Garamond" w:hAnsi="Garamond"/>
          <w:sz w:val="20"/>
          <w:szCs w:val="20"/>
        </w:rPr>
        <w:t>« </w:t>
      </w:r>
      <w:r w:rsidRPr="00F701E5">
        <w:rPr>
          <w:rFonts w:ascii="Garamond" w:hAnsi="Garamond" w:cs="Times New Roman"/>
          <w:i/>
          <w:sz w:val="20"/>
          <w:szCs w:val="20"/>
        </w:rPr>
        <w:t>le trou central du tore</w:t>
      </w:r>
      <w:r w:rsidR="00D61CDE" w:rsidRPr="00F701E5">
        <w:rPr>
          <w:rFonts w:ascii="Garamond" w:hAnsi="Garamond"/>
          <w:sz w:val="20"/>
          <w:szCs w:val="20"/>
        </w:rPr>
        <w:t> »</w:t>
      </w:r>
      <w:r w:rsidRPr="00F701E5">
        <w:rPr>
          <w:rFonts w:ascii="Garamond" w:hAnsi="Garamond"/>
          <w:sz w:val="20"/>
          <w:szCs w:val="20"/>
        </w:rPr>
        <w:t xml:space="preserve">, </w:t>
      </w:r>
    </w:p>
    <w:p w:rsidR="00BE12D4" w:rsidRDefault="00665BF0" w:rsidP="00BE12D4">
      <w:pPr>
        <w:pStyle w:val="Corpsdetexte"/>
        <w:rPr>
          <w:rFonts w:ascii="Garamond" w:hAnsi="Garamond"/>
          <w:sz w:val="20"/>
          <w:szCs w:val="20"/>
        </w:rPr>
      </w:pPr>
      <w:r w:rsidRPr="00F701E5">
        <w:rPr>
          <w:rFonts w:ascii="Garamond" w:hAnsi="Garamond"/>
          <w:sz w:val="20"/>
          <w:szCs w:val="20"/>
        </w:rPr>
        <w:t>une confirmation de cette indication qu'au niveau du tore</w:t>
      </w:r>
      <w:r w:rsidR="00BE12D4">
        <w:rPr>
          <w:rFonts w:ascii="Garamond" w:hAnsi="Garamond"/>
          <w:sz w:val="20"/>
          <w:szCs w:val="20"/>
        </w:rPr>
        <w:t xml:space="preserve"> - </w:t>
      </w:r>
      <w:r w:rsidRPr="00F701E5">
        <w:rPr>
          <w:rFonts w:ascii="Garamond" w:hAnsi="Garamond"/>
          <w:sz w:val="20"/>
          <w:szCs w:val="20"/>
        </w:rPr>
        <w:t xml:space="preserve">et la chose aura son importance si nous sommes amenés </w:t>
      </w:r>
    </w:p>
    <w:p w:rsidR="00D61CDE" w:rsidRPr="00F701E5" w:rsidRDefault="00665BF0">
      <w:pPr>
        <w:pStyle w:val="Corpsdetexte"/>
        <w:rPr>
          <w:rFonts w:ascii="Garamond" w:hAnsi="Garamond"/>
          <w:sz w:val="20"/>
          <w:szCs w:val="20"/>
        </w:rPr>
      </w:pPr>
      <w:r w:rsidRPr="00F701E5">
        <w:rPr>
          <w:rFonts w:ascii="Garamond" w:hAnsi="Garamond"/>
          <w:sz w:val="20"/>
          <w:szCs w:val="20"/>
        </w:rPr>
        <w:t>par exemple à symboliser le fonctionnement en décalque des deux tores d'une façon telle qu'ils nous servent à représenter par exemple une relation spécifique de la névrose, celui qui lie le désir du sujet à la demande de l'autre</w:t>
      </w:r>
      <w:r w:rsidR="00BE12D4">
        <w:rPr>
          <w:rFonts w:ascii="Garamond" w:hAnsi="Garamond"/>
          <w:sz w:val="20"/>
          <w:szCs w:val="20"/>
        </w:rPr>
        <w:t xml:space="preserve"> - </w:t>
      </w:r>
      <w:r w:rsidRPr="00F701E5">
        <w:rPr>
          <w:rFonts w:ascii="Garamond" w:hAnsi="Garamond"/>
          <w:sz w:val="20"/>
          <w:szCs w:val="20"/>
        </w:rPr>
        <w:t xml:space="preserve">cette suggestion que, ici, le trou, à savoir quelque chose d'insaisissable est ce qui représente la place de </w:t>
      </w:r>
      <w:r w:rsidRPr="00F701E5">
        <w:rPr>
          <w:rFonts w:ascii="Garamond" w:hAnsi="Garamond" w:cs="Times New Roman"/>
          <w:i/>
          <w:color w:val="0000CC"/>
          <w:sz w:val="20"/>
          <w:szCs w:val="20"/>
        </w:rPr>
        <w:t>l'objet(a)</w:t>
      </w:r>
      <w:r w:rsidR="00D61CDE" w:rsidRPr="00F701E5">
        <w:rPr>
          <w:rFonts w:ascii="Garamond" w:hAnsi="Garamond"/>
          <w:sz w:val="20"/>
          <w:szCs w:val="20"/>
        </w:rPr>
        <w:t>.</w:t>
      </w:r>
      <w:r w:rsidRPr="00F701E5">
        <w:rPr>
          <w:rFonts w:ascii="Garamond" w:hAnsi="Garamond"/>
          <w:sz w:val="20"/>
          <w:szCs w:val="20"/>
        </w:rPr>
        <w:t xml:space="preserve"> </w:t>
      </w:r>
    </w:p>
    <w:p w:rsidR="00D61CDE" w:rsidRPr="00F701E5" w:rsidRDefault="00D61CDE">
      <w:pPr>
        <w:pStyle w:val="Corpsdetexte"/>
        <w:rPr>
          <w:rFonts w:ascii="Garamond" w:hAnsi="Garamond"/>
          <w:sz w:val="20"/>
          <w:szCs w:val="20"/>
        </w:rPr>
      </w:pPr>
    </w:p>
    <w:p w:rsidR="00BE12D4" w:rsidRDefault="00D61CDE">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st</w:t>
      </w:r>
      <w:r w:rsidR="00BE12D4">
        <w:rPr>
          <w:rFonts w:ascii="Garamond" w:hAnsi="Garamond"/>
          <w:sz w:val="20"/>
          <w:szCs w:val="20"/>
        </w:rPr>
        <w:t>-</w:t>
      </w:r>
      <w:r w:rsidR="00665BF0" w:rsidRPr="00F701E5">
        <w:rPr>
          <w:rFonts w:ascii="Garamond" w:hAnsi="Garamond"/>
          <w:sz w:val="20"/>
          <w:szCs w:val="20"/>
        </w:rPr>
        <w:t xml:space="preserve">ce qu'à le trouver dans son support au niveau d'une autre surface comme celle du </w:t>
      </w:r>
      <w:r w:rsidR="00665BF0" w:rsidRPr="00F701E5">
        <w:rPr>
          <w:rFonts w:ascii="Garamond" w:hAnsi="Garamond" w:cs="Times New Roman"/>
          <w:i/>
          <w:color w:val="0000CC"/>
          <w:sz w:val="20"/>
          <w:szCs w:val="20"/>
        </w:rPr>
        <w:t>cross</w:t>
      </w:r>
      <w:r w:rsidR="00BE12D4">
        <w:rPr>
          <w:rFonts w:ascii="Garamond" w:hAnsi="Garamond" w:cs="Times New Roman"/>
          <w:i/>
          <w:color w:val="0000CC"/>
          <w:sz w:val="20"/>
          <w:szCs w:val="20"/>
        </w:rPr>
        <w:t>-</w:t>
      </w:r>
      <w:r w:rsidR="00665BF0" w:rsidRPr="00F701E5">
        <w:rPr>
          <w:rFonts w:ascii="Garamond" w:hAnsi="Garamond" w:cs="Times New Roman"/>
          <w:i/>
          <w:color w:val="0000CC"/>
          <w:sz w:val="20"/>
          <w:szCs w:val="20"/>
        </w:rPr>
        <w:t>cap</w:t>
      </w:r>
      <w:r w:rsidR="00665BF0" w:rsidRPr="00F701E5">
        <w:rPr>
          <w:rFonts w:ascii="Garamond" w:hAnsi="Garamond"/>
          <w:sz w:val="20"/>
          <w:szCs w:val="20"/>
        </w:rPr>
        <w:t xml:space="preserve">, nous ne voyons pas là </w:t>
      </w:r>
    </w:p>
    <w:p w:rsidR="00665BF0" w:rsidRPr="00F701E5" w:rsidRDefault="00665BF0">
      <w:pPr>
        <w:pStyle w:val="Corpsdetexte"/>
        <w:rPr>
          <w:rFonts w:ascii="Garamond" w:hAnsi="Garamond"/>
          <w:sz w:val="20"/>
          <w:szCs w:val="20"/>
        </w:rPr>
      </w:pPr>
      <w:r w:rsidRPr="00F701E5">
        <w:rPr>
          <w:rFonts w:ascii="Garamond" w:hAnsi="Garamond"/>
          <w:sz w:val="20"/>
          <w:szCs w:val="20"/>
        </w:rPr>
        <w:t>une suggestion qui peut être précieuse du point de vue opératoire.</w:t>
      </w:r>
      <w:r w:rsidR="00BE12D4">
        <w:rPr>
          <w:rFonts w:ascii="Garamond" w:hAnsi="Garamond"/>
          <w:sz w:val="20"/>
          <w:szCs w:val="20"/>
        </w:rPr>
        <w:t xml:space="preserve"> </w:t>
      </w:r>
      <w:r w:rsidRPr="00F701E5">
        <w:rPr>
          <w:rFonts w:ascii="Garamond" w:hAnsi="Garamond"/>
          <w:sz w:val="20"/>
          <w:szCs w:val="20"/>
        </w:rPr>
        <w:t xml:space="preserve">Quelque chose nous le confirme, à savoir ceci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un tore, c'est fait de la couture des deux bords, des deux trous qui constituent les limites </w:t>
      </w:r>
    </w:p>
    <w:p w:rsidR="00665BF0" w:rsidRPr="00F701E5" w:rsidRDefault="00665BF0">
      <w:pPr>
        <w:pStyle w:val="Corpsdetexte"/>
        <w:rPr>
          <w:rFonts w:ascii="Garamond" w:hAnsi="Garamond"/>
          <w:sz w:val="20"/>
          <w:szCs w:val="20"/>
        </w:rPr>
      </w:pPr>
      <w:r w:rsidRPr="00F701E5">
        <w:rPr>
          <w:rFonts w:ascii="Garamond" w:hAnsi="Garamond"/>
          <w:sz w:val="20"/>
          <w:szCs w:val="20"/>
        </w:rPr>
        <w:t>d'un cylindre ou d'un jade troué, comme vous voudrez.</w:t>
      </w:r>
    </w:p>
    <w:p w:rsidR="00E83A05" w:rsidRPr="00F701E5" w:rsidRDefault="00E83A05">
      <w:pPr>
        <w:pStyle w:val="Corpsdetexte"/>
        <w:rPr>
          <w:rFonts w:ascii="Garamond" w:hAnsi="Garamond"/>
          <w:sz w:val="20"/>
          <w:szCs w:val="20"/>
        </w:rPr>
      </w:pPr>
    </w:p>
    <w:p w:rsidR="00E83A05" w:rsidRPr="00F701E5" w:rsidRDefault="00D61CDE" w:rsidP="00BE12D4">
      <w:pPr>
        <w:pStyle w:val="Corpsdetexte"/>
        <w:jc w:val="center"/>
        <w:rPr>
          <w:rFonts w:ascii="Garamond" w:hAnsi="Garamond"/>
          <w:sz w:val="20"/>
          <w:szCs w:val="20"/>
        </w:rPr>
      </w:pPr>
      <w:r w:rsidRPr="00F701E5">
        <w:rPr>
          <w:rFonts w:ascii="Garamond" w:hAnsi="Garamond"/>
          <w:noProof/>
          <w:sz w:val="20"/>
          <w:szCs w:val="20"/>
          <w:lang w:eastAsia="fr-FR"/>
        </w:rPr>
        <w:lastRenderedPageBreak/>
        <w:drawing>
          <wp:inline distT="0" distB="0" distL="0" distR="0" wp14:anchorId="7ED327B4" wp14:editId="05A73348">
            <wp:extent cx="1006642" cy="768962"/>
            <wp:effectExtent l="0" t="0" r="3175" b="0"/>
            <wp:docPr id="78" name="Image 77"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7" cstate="print"/>
                    <a:stretch>
                      <a:fillRect/>
                    </a:stretch>
                  </pic:blipFill>
                  <pic:spPr>
                    <a:xfrm>
                      <a:off x="0" y="0"/>
                      <a:ext cx="1009018" cy="770777"/>
                    </a:xfrm>
                    <a:prstGeom prst="rect">
                      <a:avLst/>
                    </a:prstGeom>
                  </pic:spPr>
                </pic:pic>
              </a:graphicData>
            </a:graphic>
          </wp:inline>
        </w:drawing>
      </w:r>
      <w:r w:rsidR="00BE12D4">
        <w:rPr>
          <w:rFonts w:ascii="Garamond" w:hAnsi="Garamond"/>
          <w:noProof/>
          <w:sz w:val="20"/>
          <w:szCs w:val="20"/>
          <w:lang w:eastAsia="fr-FR"/>
        </w:rPr>
        <w:t xml:space="preserve"> </w:t>
      </w:r>
      <w:r w:rsidR="0030473F" w:rsidRPr="00F701E5">
        <w:rPr>
          <w:rFonts w:ascii="Garamond" w:hAnsi="Garamond"/>
          <w:noProof/>
          <w:sz w:val="20"/>
          <w:szCs w:val="20"/>
          <w:lang w:eastAsia="fr-FR"/>
        </w:rPr>
        <w:drawing>
          <wp:inline distT="0" distB="0" distL="0" distR="0" wp14:anchorId="7A67139D" wp14:editId="5F6872A8">
            <wp:extent cx="1636295" cy="761067"/>
            <wp:effectExtent l="0" t="0" r="2540" b="1270"/>
            <wp:docPr id="84" name="Image 84" descr="ZZ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Z30"/>
                    <pic:cNvPicPr>
                      <a:picLocks noChangeAspect="1" noChangeArrowheads="1"/>
                    </pic:cNvPicPr>
                  </pic:nvPicPr>
                  <pic:blipFill>
                    <a:blip r:embed="rId139" cstate="print"/>
                    <a:srcRect/>
                    <a:stretch>
                      <a:fillRect/>
                    </a:stretch>
                  </pic:blipFill>
                  <pic:spPr bwMode="auto">
                    <a:xfrm>
                      <a:off x="0" y="0"/>
                      <a:ext cx="1645932" cy="765549"/>
                    </a:xfrm>
                    <a:prstGeom prst="rect">
                      <a:avLst/>
                    </a:prstGeom>
                    <a:noFill/>
                    <a:ln w="9525">
                      <a:noFill/>
                      <a:miter lim="800000"/>
                      <a:headEnd/>
                      <a:tailEnd/>
                    </a:ln>
                  </pic:spPr>
                </pic:pic>
              </a:graphicData>
            </a:graphic>
          </wp:inline>
        </w:drawing>
      </w:r>
    </w:p>
    <w:p w:rsidR="00665BF0" w:rsidRPr="00F701E5" w:rsidRDefault="00665BF0" w:rsidP="00D61CDE">
      <w:pPr>
        <w:pStyle w:val="Corpsdetexte"/>
        <w:ind w:firstLine="708"/>
        <w:rPr>
          <w:rFonts w:ascii="Garamond" w:hAnsi="Garamond"/>
          <w:sz w:val="20"/>
          <w:szCs w:val="20"/>
        </w:rPr>
      </w:pPr>
      <w:r w:rsidRPr="00F701E5">
        <w:rPr>
          <w:rFonts w:ascii="Garamond" w:hAnsi="Garamond"/>
          <w:sz w:val="20"/>
          <w:szCs w:val="20"/>
        </w:rPr>
        <w:t xml:space="preserve">    </w:t>
      </w:r>
    </w:p>
    <w:p w:rsidR="00BE12D4" w:rsidRDefault="00665BF0">
      <w:pPr>
        <w:pStyle w:val="Corpsdetexte"/>
        <w:rPr>
          <w:rFonts w:ascii="Garamond" w:hAnsi="Garamond"/>
          <w:sz w:val="20"/>
          <w:szCs w:val="20"/>
        </w:rPr>
      </w:pPr>
      <w:r w:rsidRPr="00F701E5">
        <w:rPr>
          <w:rFonts w:ascii="Garamond" w:hAnsi="Garamond"/>
          <w:sz w:val="20"/>
          <w:szCs w:val="20"/>
        </w:rPr>
        <w:t xml:space="preserve">Car ce n'est pas pour rien que quelque chose comme les jades troués ça se fait depuis longtemps, bien sûr, nous ne savons plus ce que ça veut dire mais il est assez probable que ceux qui se sont donnés assez de mal à l'origine pour les faire, </w:t>
      </w:r>
    </w:p>
    <w:p w:rsidR="00665BF0" w:rsidRPr="00F701E5" w:rsidRDefault="00665BF0">
      <w:pPr>
        <w:pStyle w:val="Corpsdetexte"/>
        <w:rPr>
          <w:rFonts w:ascii="Garamond" w:hAnsi="Garamond"/>
          <w:sz w:val="20"/>
          <w:szCs w:val="20"/>
        </w:rPr>
      </w:pPr>
      <w:r w:rsidRPr="00F701E5">
        <w:rPr>
          <w:rFonts w:ascii="Garamond" w:hAnsi="Garamond"/>
          <w:sz w:val="20"/>
          <w:szCs w:val="20"/>
        </w:rPr>
        <w:t>savaient que ça pouvait servir à quelque chose.</w:t>
      </w:r>
      <w:r w:rsidR="00BE12D4">
        <w:rPr>
          <w:rFonts w:ascii="Garamond" w:hAnsi="Garamond"/>
          <w:sz w:val="20"/>
          <w:szCs w:val="20"/>
        </w:rPr>
        <w:t xml:space="preserve"> </w:t>
      </w:r>
      <w:r w:rsidRPr="00F701E5">
        <w:rPr>
          <w:rFonts w:ascii="Garamond" w:hAnsi="Garamond"/>
          <w:sz w:val="20"/>
          <w:szCs w:val="20"/>
        </w:rPr>
        <w:t xml:space="preserve">Il n'y a pas tellement que ça de </w:t>
      </w:r>
      <w:r w:rsidRPr="00F701E5">
        <w:rPr>
          <w:rFonts w:ascii="Garamond" w:hAnsi="Garamond" w:cs="Times New Roman"/>
          <w:i/>
          <w:sz w:val="20"/>
          <w:szCs w:val="20"/>
        </w:rPr>
        <w:t>formes trouées naturelles</w:t>
      </w:r>
      <w:r w:rsidR="00D61CDE" w:rsidRPr="00F701E5">
        <w:rPr>
          <w:rFonts w:ascii="Garamond" w:hAnsi="Garamond"/>
          <w:sz w:val="20"/>
          <w:szCs w:val="20"/>
        </w:rPr>
        <w:t>,</w:t>
      </w:r>
      <w:r w:rsidRPr="00F701E5">
        <w:rPr>
          <w:rFonts w:ascii="Garamond" w:hAnsi="Garamond"/>
          <w:sz w:val="20"/>
          <w:szCs w:val="20"/>
        </w:rPr>
        <w:t xml:space="preserve"> et ce n'est pas pour rien que la gravure chinoise manifeste nettement dans toutes ses propositions et ses associations que ses formes de pierre trouée qu'elle nous montre avec surabondance, sont toujours liées à des thèmes érotiques, par parenthèse.</w:t>
      </w:r>
    </w:p>
    <w:p w:rsidR="00D61CDE" w:rsidRPr="00F701E5" w:rsidRDefault="00D61CD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Comment est</w:t>
      </w:r>
      <w:r w:rsidR="00BE12D4">
        <w:rPr>
          <w:rFonts w:ascii="Garamond" w:hAnsi="Garamond"/>
          <w:sz w:val="20"/>
          <w:szCs w:val="20"/>
        </w:rPr>
        <w:t>-</w:t>
      </w:r>
      <w:r w:rsidRPr="00F701E5">
        <w:rPr>
          <w:rFonts w:ascii="Garamond" w:hAnsi="Garamond"/>
          <w:sz w:val="20"/>
          <w:szCs w:val="20"/>
        </w:rPr>
        <w:t xml:space="preserve">ce constitué un </w:t>
      </w:r>
      <w:r w:rsidRPr="00F701E5">
        <w:rPr>
          <w:rFonts w:ascii="Garamond" w:hAnsi="Garamond" w:cs="Times New Roman"/>
          <w:i/>
          <w:color w:val="0000CC"/>
          <w:sz w:val="20"/>
          <w:szCs w:val="20"/>
        </w:rPr>
        <w:t>plan projectif</w:t>
      </w:r>
      <w:r w:rsidRPr="00F701E5">
        <w:rPr>
          <w:rFonts w:ascii="Garamond" w:hAnsi="Garamond"/>
          <w:sz w:val="20"/>
          <w:szCs w:val="20"/>
        </w:rPr>
        <w:t xml:space="preserve"> ? La forme rigoureuse, je vous la donne d'emblée, pour vous montrer à quel croisement on la rencontre et comment on la construit…</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mais c'est elle qui est à la fois la plus essentielle, je veux dire dans une représentation topologique tout à fait couramment reçue, valable et fondamentale </w:t>
      </w:r>
    </w:p>
    <w:p w:rsidR="002D0459" w:rsidRPr="00F701E5" w:rsidRDefault="00665BF0" w:rsidP="00F34944">
      <w:pPr>
        <w:pStyle w:val="Corpsdetexte"/>
        <w:rPr>
          <w:rFonts w:ascii="Garamond" w:hAnsi="Garamond" w:cs="Times New Roman"/>
          <w:i/>
          <w:sz w:val="20"/>
          <w:szCs w:val="20"/>
        </w:rPr>
      </w:pPr>
      <w:r w:rsidRPr="00F701E5">
        <w:rPr>
          <w:rFonts w:ascii="Garamond" w:hAnsi="Garamond"/>
          <w:sz w:val="20"/>
          <w:szCs w:val="20"/>
        </w:rPr>
        <w:t>…c'est celle</w:t>
      </w:r>
      <w:r w:rsidR="00BE12D4">
        <w:rPr>
          <w:rFonts w:ascii="Garamond" w:hAnsi="Garamond"/>
          <w:sz w:val="20"/>
          <w:szCs w:val="20"/>
        </w:rPr>
        <w:t>-</w:t>
      </w:r>
      <w:r w:rsidRPr="00F701E5">
        <w:rPr>
          <w:rFonts w:ascii="Garamond" w:hAnsi="Garamond"/>
          <w:sz w:val="20"/>
          <w:szCs w:val="20"/>
        </w:rPr>
        <w:t>ci : partez d'une figure qui est faite comme</w:t>
      </w:r>
      <w:r w:rsidRPr="00F701E5">
        <w:rPr>
          <w:rFonts w:ascii="Garamond" w:hAnsi="Garamond"/>
          <w:smallCaps/>
          <w:sz w:val="20"/>
          <w:szCs w:val="20"/>
        </w:rPr>
        <w:t xml:space="preserve"> </w:t>
      </w:r>
      <w:r w:rsidRPr="00F701E5">
        <w:rPr>
          <w:rFonts w:ascii="Garamond" w:hAnsi="Garamond"/>
          <w:sz w:val="20"/>
          <w:szCs w:val="20"/>
        </w:rPr>
        <w:t xml:space="preserve">l'autre, vous voyez, </w:t>
      </w:r>
      <w:r w:rsidRPr="00F701E5">
        <w:rPr>
          <w:rFonts w:ascii="Garamond" w:hAnsi="Garamond" w:cs="Times New Roman"/>
          <w:i/>
          <w:sz w:val="20"/>
          <w:szCs w:val="20"/>
        </w:rPr>
        <w:t>des deux cercles qui font bord dans le cylindre</w:t>
      </w:r>
      <w:r w:rsidR="00D61CDE" w:rsidRPr="00F701E5">
        <w:rPr>
          <w:rFonts w:ascii="Garamond" w:hAnsi="Garamond" w:cs="Times New Roman"/>
          <w:i/>
          <w:sz w:val="20"/>
          <w:szCs w:val="20"/>
        </w:rPr>
        <w:t xml:space="preserve"> et identifiez chaque point d'un de ces cercles avec le point diamétralement opposé de l'autre.</w:t>
      </w:r>
    </w:p>
    <w:p w:rsidR="0087215E" w:rsidRDefault="0087215E" w:rsidP="00FB21FC">
      <w:pPr>
        <w:pStyle w:val="Corpsdetexte"/>
        <w:jc w:val="center"/>
        <w:rPr>
          <w:rFonts w:ascii="Garamond" w:hAnsi="Garamond" w:cs="Times New Roman"/>
          <w:noProof/>
          <w:sz w:val="20"/>
          <w:szCs w:val="20"/>
          <w:lang w:eastAsia="fr-FR"/>
        </w:rPr>
      </w:pPr>
    </w:p>
    <w:p w:rsidR="002D0459" w:rsidRPr="00FB21FC" w:rsidRDefault="00B77229" w:rsidP="00FB21FC">
      <w:pPr>
        <w:pStyle w:val="Corpsdetexte"/>
        <w:jc w:val="center"/>
        <w:rPr>
          <w:rFonts w:ascii="Garamond" w:hAnsi="Garamond" w:cs="Times New Roman"/>
          <w:sz w:val="20"/>
          <w:szCs w:val="20"/>
        </w:rPr>
      </w:pPr>
      <w:r>
        <w:rPr>
          <w:rFonts w:ascii="Garamond" w:hAnsi="Garamond" w:cs="Times New Roman"/>
          <w:noProof/>
          <w:sz w:val="20"/>
          <w:szCs w:val="20"/>
          <w:lang w:eastAsia="fr-FR"/>
        </w:rPr>
        <w:drawing>
          <wp:inline distT="0" distB="0" distL="0" distR="0">
            <wp:extent cx="1195180" cy="1094715"/>
            <wp:effectExtent l="0" t="0" r="5080" b="0"/>
            <wp:docPr id="221" name="Image 221" descr="C:\Users\Alain\Desktop\Lacan séminaires\Ressources\Doc S13 b\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13 b\37.b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95669" cy="1095163"/>
                    </a:xfrm>
                    <a:prstGeom prst="rect">
                      <a:avLst/>
                    </a:prstGeom>
                    <a:noFill/>
                    <a:ln>
                      <a:noFill/>
                    </a:ln>
                  </pic:spPr>
                </pic:pic>
              </a:graphicData>
            </a:graphic>
          </wp:inline>
        </w:drawing>
      </w:r>
    </w:p>
    <w:p w:rsidR="00BE12D4" w:rsidRDefault="00BE12D4" w:rsidP="00D61CDE">
      <w:pPr>
        <w:pStyle w:val="Corpsdetexte"/>
        <w:rPr>
          <w:rFonts w:ascii="Garamond" w:hAnsi="Garamond"/>
          <w:sz w:val="20"/>
          <w:szCs w:val="20"/>
        </w:rPr>
      </w:pPr>
    </w:p>
    <w:p w:rsidR="002D0459" w:rsidRPr="00F701E5" w:rsidRDefault="00665BF0" w:rsidP="00D61CDE">
      <w:pPr>
        <w:pStyle w:val="Corpsdetexte"/>
        <w:rPr>
          <w:rFonts w:ascii="Garamond" w:hAnsi="Garamond"/>
          <w:sz w:val="20"/>
          <w:szCs w:val="20"/>
        </w:rPr>
      </w:pPr>
      <w:r w:rsidRPr="00F701E5">
        <w:rPr>
          <w:rFonts w:ascii="Garamond" w:hAnsi="Garamond"/>
          <w:sz w:val="20"/>
          <w:szCs w:val="20"/>
        </w:rPr>
        <w:t xml:space="preserve">En d'autres termes, ce qui dans la </w:t>
      </w:r>
      <w:r w:rsidR="00D61CDE" w:rsidRPr="00F701E5">
        <w:rPr>
          <w:rFonts w:ascii="Garamond" w:hAnsi="Garamond" w:cs="Times New Roman"/>
          <w:i/>
          <w:color w:val="0000CC"/>
          <w:sz w:val="20"/>
          <w:szCs w:val="20"/>
        </w:rPr>
        <w:t>bande de Mœbius</w:t>
      </w:r>
      <w:r w:rsidRPr="00F701E5">
        <w:rPr>
          <w:rFonts w:ascii="Garamond" w:hAnsi="Garamond"/>
          <w:sz w:val="20"/>
          <w:szCs w:val="20"/>
        </w:rPr>
        <w:t xml:space="preserve"> se représente comme ceci</w:t>
      </w:r>
      <w:r w:rsidR="00D61CDE" w:rsidRPr="00F701E5">
        <w:rPr>
          <w:rFonts w:ascii="Garamond" w:hAnsi="Garamond"/>
          <w:sz w:val="20"/>
          <w:szCs w:val="20"/>
        </w:rPr>
        <w:t> :</w:t>
      </w:r>
      <w:r w:rsidRPr="00F701E5">
        <w:rPr>
          <w:rFonts w:ascii="Garamond" w:hAnsi="Garamond"/>
          <w:sz w:val="20"/>
          <w:szCs w:val="20"/>
        </w:rPr>
        <w:t xml:space="preserve"> </w:t>
      </w:r>
    </w:p>
    <w:p w:rsidR="002D0459" w:rsidRPr="00F701E5" w:rsidRDefault="00D61CDE" w:rsidP="00E44B49">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443486C1" wp14:editId="2E227C45">
            <wp:extent cx="417095" cy="369336"/>
            <wp:effectExtent l="0" t="0" r="2540" b="0"/>
            <wp:docPr id="169" name="Image 87" descr="car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rre2"/>
                    <pic:cNvPicPr>
                      <a:picLocks noChangeAspect="1" noChangeArrowheads="1"/>
                    </pic:cNvPicPr>
                  </pic:nvPicPr>
                  <pic:blipFill>
                    <a:blip r:embed="rId141" cstate="print"/>
                    <a:srcRect/>
                    <a:stretch>
                      <a:fillRect/>
                    </a:stretch>
                  </pic:blipFill>
                  <pic:spPr bwMode="auto">
                    <a:xfrm>
                      <a:off x="0" y="0"/>
                      <a:ext cx="418366" cy="370461"/>
                    </a:xfrm>
                    <a:prstGeom prst="rect">
                      <a:avLst/>
                    </a:prstGeom>
                    <a:noFill/>
                    <a:ln w="9525">
                      <a:noFill/>
                      <a:miter lim="800000"/>
                      <a:headEnd/>
                      <a:tailEnd/>
                    </a:ln>
                  </pic:spPr>
                </pic:pic>
              </a:graphicData>
            </a:graphic>
          </wp:inline>
        </w:drawing>
      </w:r>
    </w:p>
    <w:p w:rsidR="00665BF0" w:rsidRPr="00F701E5" w:rsidRDefault="00D61CDE">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savoir que c'est en la tordant d'un demi tour</w:t>
      </w:r>
      <w:r w:rsidR="00FB21FC">
        <w:rPr>
          <w:rFonts w:ascii="Garamond" w:hAnsi="Garamond"/>
          <w:sz w:val="20"/>
          <w:szCs w:val="20"/>
        </w:rPr>
        <w:t xml:space="preserve">, </w:t>
      </w:r>
      <w:r w:rsidR="00665BF0" w:rsidRPr="00F701E5">
        <w:rPr>
          <w:rFonts w:ascii="Garamond" w:hAnsi="Garamond"/>
          <w:sz w:val="20"/>
          <w:szCs w:val="20"/>
        </w:rPr>
        <w:t>que c'est en venant appliquer cette flèche dans son sens, bien sûr, en l'accoudant à l'autre flè</w:t>
      </w:r>
      <w:r w:rsidR="00FB21FC">
        <w:rPr>
          <w:rFonts w:ascii="Garamond" w:hAnsi="Garamond"/>
          <w:sz w:val="20"/>
          <w:szCs w:val="20"/>
        </w:rPr>
        <w:t xml:space="preserve">che qui est dans le sens opposé, </w:t>
      </w:r>
      <w:r w:rsidR="00665BF0" w:rsidRPr="00F701E5">
        <w:rPr>
          <w:rFonts w:ascii="Garamond" w:hAnsi="Garamond"/>
          <w:sz w:val="20"/>
          <w:szCs w:val="20"/>
        </w:rPr>
        <w:t xml:space="preserve">que vous obtenez une </w:t>
      </w:r>
      <w:r w:rsidR="00665BF0" w:rsidRPr="00F701E5">
        <w:rPr>
          <w:rFonts w:ascii="Garamond" w:hAnsi="Garamond" w:cs="Times New Roman"/>
          <w:i/>
          <w:color w:val="0000CC"/>
          <w:sz w:val="20"/>
          <w:szCs w:val="20"/>
        </w:rPr>
        <w:t>bande de M</w:t>
      </w:r>
      <w:r w:rsidRPr="00F701E5">
        <w:rPr>
          <w:rFonts w:ascii="Garamond" w:hAnsi="Garamond" w:cs="Times New Roman"/>
          <w:i/>
          <w:color w:val="0000CC"/>
          <w:sz w:val="20"/>
          <w:szCs w:val="20"/>
        </w:rPr>
        <w:t>œbius</w:t>
      </w:r>
      <w:r w:rsidR="00FB21FC">
        <w:rPr>
          <w:rFonts w:ascii="Garamond" w:hAnsi="Garamond"/>
          <w:sz w:val="20"/>
          <w:szCs w:val="20"/>
        </w:rPr>
        <w:t xml:space="preserve">. </w:t>
      </w:r>
      <w:r w:rsidR="00665BF0" w:rsidRPr="00F701E5">
        <w:rPr>
          <w:rFonts w:ascii="Garamond" w:hAnsi="Garamond"/>
          <w:sz w:val="20"/>
          <w:szCs w:val="20"/>
        </w:rPr>
        <w:t>Eh bien, cette opération</w:t>
      </w:r>
      <w:r w:rsidR="00BE12D4">
        <w:rPr>
          <w:rFonts w:ascii="Garamond" w:hAnsi="Garamond"/>
          <w:sz w:val="20"/>
          <w:szCs w:val="20"/>
        </w:rPr>
        <w:t>-</w:t>
      </w:r>
      <w:r w:rsidR="00665BF0" w:rsidRPr="00F701E5">
        <w:rPr>
          <w:rFonts w:ascii="Garamond" w:hAnsi="Garamond"/>
          <w:sz w:val="20"/>
          <w:szCs w:val="20"/>
        </w:rPr>
        <w:t>là, faites</w:t>
      </w:r>
      <w:r w:rsidR="00BE12D4">
        <w:rPr>
          <w:rFonts w:ascii="Garamond" w:hAnsi="Garamond"/>
          <w:sz w:val="20"/>
          <w:szCs w:val="20"/>
        </w:rPr>
        <w:t>-</w:t>
      </w:r>
      <w:r w:rsidR="00665BF0" w:rsidRPr="00F701E5">
        <w:rPr>
          <w:rFonts w:ascii="Garamond" w:hAnsi="Garamond"/>
          <w:sz w:val="20"/>
          <w:szCs w:val="20"/>
        </w:rPr>
        <w:t>là avec deux limites circulaires. Vous aurez ce qui, ici va dans ce sens là, s'accoler ici, dans ce sens</w:t>
      </w:r>
      <w:r w:rsidR="00BE12D4">
        <w:rPr>
          <w:rFonts w:ascii="Garamond" w:hAnsi="Garamond"/>
          <w:sz w:val="20"/>
          <w:szCs w:val="20"/>
        </w:rPr>
        <w:t>-</w:t>
      </w:r>
      <w:r w:rsidR="00665BF0" w:rsidRPr="00F701E5">
        <w:rPr>
          <w:rFonts w:ascii="Garamond" w:hAnsi="Garamond"/>
          <w:sz w:val="20"/>
          <w:szCs w:val="20"/>
        </w:rPr>
        <w:t>là.</w:t>
      </w:r>
    </w:p>
    <w:p w:rsidR="00D61CDE" w:rsidRPr="00F701E5" w:rsidRDefault="00D61CDE" w:rsidP="002D0459">
      <w:pPr>
        <w:pStyle w:val="Corpsdetexte"/>
        <w:rPr>
          <w:rFonts w:ascii="Garamond" w:hAnsi="Garamond"/>
          <w:sz w:val="20"/>
          <w:szCs w:val="20"/>
        </w:rPr>
      </w:pPr>
    </w:p>
    <w:p w:rsidR="002D0459" w:rsidRPr="00F701E5" w:rsidRDefault="0087215E" w:rsidP="00FB21FC">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1216225" cy="1108555"/>
            <wp:effectExtent l="0" t="0" r="3175" b="0"/>
            <wp:docPr id="222" name="Image 222" descr="C:\Users\Alain\Desktop\Lacan séminaires\Ressources\Doc S13 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Desktop\Lacan séminaires\Ressources\Doc S13 b\38.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16439" cy="1108750"/>
                    </a:xfrm>
                    <a:prstGeom prst="rect">
                      <a:avLst/>
                    </a:prstGeom>
                    <a:noFill/>
                    <a:ln>
                      <a:noFill/>
                    </a:ln>
                  </pic:spPr>
                </pic:pic>
              </a:graphicData>
            </a:graphic>
          </wp:inline>
        </w:drawing>
      </w:r>
    </w:p>
    <w:p w:rsidR="00D61CDE" w:rsidRPr="00F701E5" w:rsidRDefault="00D61CDE">
      <w:pPr>
        <w:pStyle w:val="Corpsdetexte"/>
        <w:rPr>
          <w:rFonts w:ascii="Garamond" w:hAnsi="Garamond"/>
          <w:sz w:val="20"/>
          <w:szCs w:val="20"/>
        </w:rPr>
      </w:pPr>
    </w:p>
    <w:p w:rsidR="00FB21FC" w:rsidRDefault="00665BF0" w:rsidP="00FB21FC">
      <w:pPr>
        <w:pStyle w:val="Corpsdetexte"/>
        <w:rPr>
          <w:rFonts w:ascii="Garamond" w:hAnsi="Garamond"/>
          <w:sz w:val="20"/>
          <w:szCs w:val="20"/>
        </w:rPr>
      </w:pPr>
      <w:r w:rsidRPr="00F701E5">
        <w:rPr>
          <w:rFonts w:ascii="Garamond" w:hAnsi="Garamond"/>
          <w:sz w:val="20"/>
          <w:szCs w:val="20"/>
        </w:rPr>
        <w:t>Il est facile de voir à cette coupure même</w:t>
      </w:r>
      <w:r w:rsidR="00D61CDE" w:rsidRPr="00F701E5">
        <w:rPr>
          <w:rFonts w:ascii="Garamond" w:hAnsi="Garamond"/>
          <w:sz w:val="20"/>
          <w:szCs w:val="20"/>
        </w:rPr>
        <w:t>,</w:t>
      </w:r>
      <w:r w:rsidRPr="00F701E5">
        <w:rPr>
          <w:rFonts w:ascii="Garamond" w:hAnsi="Garamond"/>
          <w:sz w:val="20"/>
          <w:szCs w:val="20"/>
        </w:rPr>
        <w:t xml:space="preserve"> que dans une pareille topologie qui est celle du </w:t>
      </w:r>
      <w:r w:rsidRPr="00F701E5">
        <w:rPr>
          <w:rFonts w:ascii="Garamond" w:hAnsi="Garamond" w:cs="Times New Roman"/>
          <w:i/>
          <w:color w:val="0000CC"/>
          <w:sz w:val="20"/>
          <w:szCs w:val="20"/>
        </w:rPr>
        <w:t>plan projectif</w:t>
      </w:r>
      <w:r w:rsidRPr="00F701E5">
        <w:rPr>
          <w:rFonts w:ascii="Garamond" w:hAnsi="Garamond"/>
          <w:sz w:val="20"/>
          <w:szCs w:val="20"/>
        </w:rPr>
        <w:t>, le disque central</w:t>
      </w:r>
      <w:r w:rsidR="00FB21FC">
        <w:rPr>
          <w:rFonts w:ascii="Garamond" w:hAnsi="Garamond"/>
          <w:sz w:val="20"/>
          <w:szCs w:val="20"/>
        </w:rPr>
        <w:t xml:space="preserve">... </w:t>
      </w:r>
    </w:p>
    <w:p w:rsidR="00D61CDE" w:rsidRPr="00F701E5" w:rsidRDefault="00665BF0" w:rsidP="00FB21FC">
      <w:pPr>
        <w:pStyle w:val="Corpsdetexte"/>
        <w:ind w:firstLine="708"/>
        <w:rPr>
          <w:rFonts w:ascii="Garamond" w:hAnsi="Garamond"/>
          <w:sz w:val="20"/>
          <w:szCs w:val="20"/>
        </w:rPr>
      </w:pPr>
      <w:r w:rsidRPr="00F701E5">
        <w:rPr>
          <w:rFonts w:ascii="Garamond" w:hAnsi="Garamond"/>
          <w:sz w:val="20"/>
          <w:szCs w:val="20"/>
        </w:rPr>
        <w:t>encore que ça ne saute pas à l'intuition, mais quand je vous l'ai représenté comme ça, vous le voyez tout de suite</w:t>
      </w:r>
    </w:p>
    <w:p w:rsidR="002D0459" w:rsidRPr="00F701E5" w:rsidRDefault="00D61CDE">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le disque central n'est pas un trou, mais fait partie de la surface. C'est pourquoi un </w:t>
      </w:r>
      <w:r w:rsidR="002D0459" w:rsidRPr="00F701E5">
        <w:rPr>
          <w:rFonts w:ascii="Garamond" w:hAnsi="Garamond" w:cs="Times New Roman"/>
          <w:i/>
          <w:color w:val="0000CC"/>
          <w:sz w:val="20"/>
          <w:szCs w:val="20"/>
        </w:rPr>
        <w:t>plan projectif</w:t>
      </w:r>
      <w:r w:rsidR="00665BF0" w:rsidRPr="00F701E5">
        <w:rPr>
          <w:rFonts w:ascii="Garamond" w:hAnsi="Garamond"/>
          <w:sz w:val="20"/>
          <w:szCs w:val="20"/>
        </w:rPr>
        <w:t xml:space="preserve"> est dit… </w:t>
      </w:r>
    </w:p>
    <w:p w:rsidR="002D0459" w:rsidRPr="00F701E5" w:rsidRDefault="00665BF0" w:rsidP="002D0459">
      <w:pPr>
        <w:pStyle w:val="Corpsdetexte"/>
        <w:ind w:left="708"/>
        <w:rPr>
          <w:rFonts w:ascii="Garamond" w:hAnsi="Garamond"/>
          <w:sz w:val="20"/>
          <w:szCs w:val="20"/>
        </w:rPr>
      </w:pPr>
      <w:r w:rsidRPr="00F701E5">
        <w:rPr>
          <w:rFonts w:ascii="Garamond" w:hAnsi="Garamond"/>
          <w:sz w:val="20"/>
          <w:szCs w:val="20"/>
        </w:rPr>
        <w:t>je ne vous apprends là… je ne sais pas, ça peut vous surprendre, mais reportez</w:t>
      </w:r>
      <w:r w:rsidR="00FB21FC">
        <w:rPr>
          <w:rFonts w:ascii="Garamond" w:hAnsi="Garamond"/>
          <w:sz w:val="20"/>
          <w:szCs w:val="20"/>
        </w:rPr>
        <w:t>-</w:t>
      </w:r>
      <w:r w:rsidRPr="00F701E5">
        <w:rPr>
          <w:rFonts w:ascii="Garamond" w:hAnsi="Garamond"/>
          <w:sz w:val="20"/>
          <w:szCs w:val="20"/>
        </w:rPr>
        <w:t xml:space="preserve">vous aux manuels de topologie, vous y verrez </w:t>
      </w:r>
      <w:r w:rsidR="00FB21FC">
        <w:rPr>
          <w:rFonts w:ascii="Garamond" w:hAnsi="Garamond"/>
          <w:sz w:val="20"/>
          <w:szCs w:val="20"/>
        </w:rPr>
        <w:t>-</w:t>
      </w:r>
      <w:r w:rsidR="002D0459" w:rsidRPr="00F701E5">
        <w:rPr>
          <w:rFonts w:ascii="Garamond" w:hAnsi="Garamond"/>
          <w:sz w:val="20"/>
          <w:szCs w:val="20"/>
        </w:rPr>
        <w:t xml:space="preserve"> </w:t>
      </w:r>
      <w:r w:rsidRPr="00F701E5">
        <w:rPr>
          <w:rFonts w:ascii="Garamond" w:hAnsi="Garamond"/>
          <w:sz w:val="20"/>
          <w:szCs w:val="20"/>
        </w:rPr>
        <w:t xml:space="preserve">ce qui est considéré comme fondamental </w:t>
      </w:r>
      <w:r w:rsidR="00FB21FC">
        <w:rPr>
          <w:rFonts w:ascii="Garamond" w:hAnsi="Garamond"/>
          <w:sz w:val="20"/>
          <w:szCs w:val="20"/>
        </w:rPr>
        <w:t>-</w:t>
      </w:r>
      <w:r w:rsidRPr="00F701E5">
        <w:rPr>
          <w:rFonts w:ascii="Garamond" w:hAnsi="Garamond"/>
          <w:sz w:val="20"/>
          <w:szCs w:val="20"/>
        </w:rPr>
        <w:t xml:space="preserve"> ceci</w:t>
      </w:r>
      <w:r w:rsidR="002D0459" w:rsidRPr="00F701E5">
        <w:rPr>
          <w:rFonts w:ascii="Garamond" w:hAnsi="Garamond"/>
          <w:sz w:val="20"/>
          <w:szCs w:val="20"/>
        </w:rPr>
        <w:t> </w:t>
      </w:r>
      <w:r w:rsidRPr="00F701E5">
        <w:rPr>
          <w:rFonts w:ascii="Garamond" w:hAnsi="Garamond"/>
          <w:sz w:val="20"/>
          <w:szCs w:val="20"/>
        </w:rPr>
        <w:t xml:space="preserve"> </w:t>
      </w:r>
    </w:p>
    <w:p w:rsidR="00FB21FC" w:rsidRDefault="002D0459" w:rsidP="00FB21FC">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que le </w:t>
      </w:r>
      <w:r w:rsidRPr="00F701E5">
        <w:rPr>
          <w:rFonts w:ascii="Garamond" w:hAnsi="Garamond" w:cs="Times New Roman"/>
          <w:i/>
          <w:color w:val="0000CC"/>
          <w:sz w:val="20"/>
          <w:szCs w:val="20"/>
        </w:rPr>
        <w:t>plan projectif</w:t>
      </w:r>
      <w:r w:rsidR="00665BF0" w:rsidRPr="00F701E5">
        <w:rPr>
          <w:rFonts w:ascii="Garamond" w:hAnsi="Garamond"/>
          <w:sz w:val="20"/>
          <w:szCs w:val="20"/>
        </w:rPr>
        <w:t xml:space="preserve"> est composé de </w:t>
      </w:r>
      <w:r w:rsidR="00665BF0" w:rsidRPr="00F701E5">
        <w:rPr>
          <w:rFonts w:ascii="Garamond" w:hAnsi="Garamond"/>
          <w:i/>
          <w:sz w:val="20"/>
          <w:szCs w:val="20"/>
        </w:rPr>
        <w:t>deux parties</w:t>
      </w:r>
      <w:r w:rsidR="00665BF0" w:rsidRPr="00F701E5">
        <w:rPr>
          <w:rFonts w:ascii="Garamond" w:hAnsi="Garamond"/>
          <w:sz w:val="20"/>
          <w:szCs w:val="20"/>
        </w:rPr>
        <w:t xml:space="preserve"> à savoir</w:t>
      </w:r>
      <w:r w:rsidR="00FB21FC">
        <w:rPr>
          <w:rFonts w:ascii="Garamond" w:hAnsi="Garamond"/>
          <w:sz w:val="20"/>
          <w:szCs w:val="20"/>
        </w:rPr>
        <w:t xml:space="preserve">, </w:t>
      </w:r>
      <w:r w:rsidR="00665BF0" w:rsidRPr="00FB21FC">
        <w:rPr>
          <w:rFonts w:ascii="Garamond" w:hAnsi="Garamond"/>
          <w:sz w:val="20"/>
          <w:szCs w:val="20"/>
        </w:rPr>
        <w:t>d'un disque central</w:t>
      </w:r>
      <w:r w:rsidRPr="00FB21FC">
        <w:rPr>
          <w:rFonts w:ascii="Garamond" w:hAnsi="Garamond"/>
          <w:sz w:val="20"/>
          <w:szCs w:val="20"/>
        </w:rPr>
        <w:t>,</w:t>
      </w:r>
      <w:r w:rsidR="00665BF0" w:rsidRPr="00FB21FC">
        <w:rPr>
          <w:rFonts w:ascii="Garamond" w:hAnsi="Garamond"/>
          <w:sz w:val="20"/>
          <w:szCs w:val="20"/>
        </w:rPr>
        <w:t xml:space="preserve"> et de quelque chose qui l'entoure</w:t>
      </w:r>
      <w:r w:rsidR="00FB21FC">
        <w:rPr>
          <w:rFonts w:ascii="Garamond" w:hAnsi="Garamond"/>
          <w:sz w:val="20"/>
          <w:szCs w:val="20"/>
        </w:rPr>
        <w:t>,</w:t>
      </w:r>
      <w:r w:rsidR="00665BF0" w:rsidRPr="00FB21FC">
        <w:rPr>
          <w:rFonts w:ascii="Garamond" w:hAnsi="Garamond"/>
          <w:sz w:val="20"/>
          <w:szCs w:val="20"/>
        </w:rPr>
        <w:t xml:space="preserve"> </w:t>
      </w:r>
    </w:p>
    <w:p w:rsidR="00665BF0" w:rsidRPr="00FB21FC" w:rsidRDefault="00665BF0" w:rsidP="00FB21FC">
      <w:pPr>
        <w:pStyle w:val="Corpsdetexte"/>
        <w:rPr>
          <w:rFonts w:ascii="Garamond" w:hAnsi="Garamond"/>
          <w:sz w:val="20"/>
          <w:szCs w:val="20"/>
        </w:rPr>
      </w:pPr>
      <w:r w:rsidRPr="00FB21FC">
        <w:rPr>
          <w:rFonts w:ascii="Garamond" w:hAnsi="Garamond"/>
          <w:sz w:val="20"/>
          <w:szCs w:val="20"/>
        </w:rPr>
        <w:t xml:space="preserve">qui a la structure d'une </w:t>
      </w:r>
      <w:r w:rsidR="002D0459" w:rsidRPr="00FB21FC">
        <w:rPr>
          <w:rFonts w:ascii="Garamond" w:hAnsi="Garamond" w:cs="Times New Roman"/>
          <w:i/>
          <w:color w:val="000000" w:themeColor="text1"/>
          <w:sz w:val="20"/>
          <w:szCs w:val="20"/>
        </w:rPr>
        <w:t>bande de Mœbius</w:t>
      </w:r>
      <w:r w:rsidRPr="00FB21FC">
        <w:rPr>
          <w:rFonts w:ascii="Garamond" w:hAnsi="Garamond"/>
          <w:sz w:val="20"/>
          <w:szCs w:val="20"/>
        </w:rPr>
        <w:t xml:space="preserve"> que je considère, par cette figure, comme suffisamment illustré.</w:t>
      </w:r>
    </w:p>
    <w:p w:rsidR="002D0459" w:rsidRPr="00F701E5" w:rsidRDefault="002D0459">
      <w:pPr>
        <w:pStyle w:val="Corpsdetexte"/>
        <w:rPr>
          <w:rFonts w:ascii="Garamond" w:hAnsi="Garamond"/>
          <w:sz w:val="20"/>
          <w:szCs w:val="20"/>
        </w:rPr>
      </w:pPr>
    </w:p>
    <w:p w:rsidR="002D0459" w:rsidRPr="00F701E5" w:rsidRDefault="00E44B49" w:rsidP="00E44B49">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17A2E5E0" wp14:editId="5F5986DC">
            <wp:extent cx="2157663" cy="982705"/>
            <wp:effectExtent l="0" t="0" r="0" b="8255"/>
            <wp:docPr id="206" name="Image 206" descr="C:\Users\Alain\Desktop\Lacan séminaires\Ressources\Doc S13 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3 b\68.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58180" cy="982941"/>
                    </a:xfrm>
                    <a:prstGeom prst="rect">
                      <a:avLst/>
                    </a:prstGeom>
                    <a:noFill/>
                    <a:ln>
                      <a:noFill/>
                    </a:ln>
                  </pic:spPr>
                </pic:pic>
              </a:graphicData>
            </a:graphic>
          </wp:inline>
        </w:drawing>
      </w:r>
    </w:p>
    <w:p w:rsidR="002D0459" w:rsidRPr="00F701E5" w:rsidRDefault="002D0459">
      <w:pPr>
        <w:pStyle w:val="Corpsdetexte"/>
        <w:rPr>
          <w:rFonts w:ascii="Garamond" w:hAnsi="Garamond"/>
          <w:sz w:val="20"/>
          <w:szCs w:val="20"/>
        </w:rPr>
      </w:pPr>
    </w:p>
    <w:p w:rsidR="002D0459" w:rsidRPr="00F701E5" w:rsidRDefault="002D0459" w:rsidP="00E44B49">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ceci près, que ce disque central, lui, puisque c'est un vrai disque, est parfaitement évanouissant</w:t>
      </w:r>
      <w:r w:rsidRPr="00F701E5">
        <w:rPr>
          <w:rFonts w:ascii="Garamond" w:hAnsi="Garamond"/>
          <w:sz w:val="20"/>
          <w:szCs w:val="20"/>
        </w:rPr>
        <w:t>.</w:t>
      </w:r>
      <w:r w:rsidR="00665BF0" w:rsidRPr="00F701E5">
        <w:rPr>
          <w:rFonts w:ascii="Garamond" w:hAnsi="Garamond"/>
          <w:sz w:val="20"/>
          <w:szCs w:val="20"/>
        </w:rPr>
        <w:t xml:space="preserve"> </w:t>
      </w:r>
      <w:r w:rsidRPr="00F701E5">
        <w:rPr>
          <w:rFonts w:ascii="Garamond" w:hAnsi="Garamond"/>
          <w:sz w:val="20"/>
          <w:szCs w:val="20"/>
        </w:rPr>
        <w:t>À</w:t>
      </w:r>
      <w:r w:rsidR="00665BF0" w:rsidRPr="00F701E5">
        <w:rPr>
          <w:rFonts w:ascii="Garamond" w:hAnsi="Garamond"/>
          <w:sz w:val="20"/>
          <w:szCs w:val="20"/>
        </w:rPr>
        <w:t xml:space="preserve"> savoir qu'il est également vrai que le </w:t>
      </w:r>
      <w:r w:rsidRPr="00F701E5">
        <w:rPr>
          <w:rFonts w:ascii="Garamond" w:hAnsi="Garamond" w:cs="Times New Roman"/>
          <w:i/>
          <w:color w:val="0000CC"/>
          <w:sz w:val="20"/>
          <w:szCs w:val="20"/>
        </w:rPr>
        <w:t>plan projectif</w:t>
      </w:r>
      <w:r w:rsidR="00E44B49">
        <w:rPr>
          <w:rFonts w:ascii="Garamond" w:hAnsi="Garamond"/>
          <w:sz w:val="20"/>
          <w:szCs w:val="20"/>
        </w:rPr>
        <w:t xml:space="preserve"> </w:t>
      </w:r>
      <w:r w:rsidR="00665BF0" w:rsidRPr="00F701E5">
        <w:rPr>
          <w:rFonts w:ascii="Garamond" w:hAnsi="Garamond"/>
          <w:sz w:val="20"/>
          <w:szCs w:val="20"/>
        </w:rPr>
        <w:t>ce soit ce que je vous dessine là maintenant</w:t>
      </w:r>
      <w:r w:rsidR="00E44B49">
        <w:rPr>
          <w:rFonts w:ascii="Garamond" w:hAnsi="Garamond"/>
          <w:sz w:val="20"/>
          <w:szCs w:val="20"/>
        </w:rPr>
        <w:t xml:space="preserve">, </w:t>
      </w:r>
      <w:r w:rsidR="00665BF0" w:rsidRPr="00F701E5">
        <w:rPr>
          <w:rFonts w:ascii="Garamond" w:hAnsi="Garamond"/>
          <w:sz w:val="20"/>
          <w:szCs w:val="20"/>
        </w:rPr>
        <w:t xml:space="preserve">à savoir simplement une surface telle </w:t>
      </w:r>
    </w:p>
    <w:p w:rsidR="00E44B49" w:rsidRDefault="00665BF0">
      <w:pPr>
        <w:pStyle w:val="Corpsdetexte"/>
        <w:rPr>
          <w:rFonts w:ascii="Garamond" w:hAnsi="Garamond"/>
          <w:sz w:val="20"/>
          <w:szCs w:val="20"/>
        </w:rPr>
      </w:pPr>
      <w:r w:rsidRPr="00F701E5">
        <w:rPr>
          <w:rFonts w:ascii="Garamond" w:hAnsi="Garamond"/>
          <w:sz w:val="20"/>
          <w:szCs w:val="20"/>
        </w:rPr>
        <w:t>que chacun de nos points soit identique au point diamétralement opposé</w:t>
      </w:r>
      <w:r w:rsidR="00E44B49">
        <w:rPr>
          <w:rFonts w:ascii="Garamond" w:hAnsi="Garamond"/>
          <w:sz w:val="20"/>
          <w:szCs w:val="20"/>
        </w:rPr>
        <w:t xml:space="preserve">, </w:t>
      </w:r>
      <w:r w:rsidRPr="00F701E5">
        <w:rPr>
          <w:rFonts w:ascii="Garamond" w:hAnsi="Garamond"/>
          <w:sz w:val="20"/>
          <w:szCs w:val="20"/>
        </w:rPr>
        <w:t xml:space="preserve">il n'est pas nécessaire que le disque central apparaisse : il </w:t>
      </w:r>
      <w:r w:rsidR="00E44B49">
        <w:rPr>
          <w:rFonts w:ascii="Garamond" w:hAnsi="Garamond"/>
          <w:sz w:val="20"/>
          <w:szCs w:val="20"/>
        </w:rPr>
        <w:t xml:space="preserve">peut se réduire à n'être rien. </w:t>
      </w:r>
      <w:r w:rsidRPr="00F701E5">
        <w:rPr>
          <w:rFonts w:ascii="Garamond" w:hAnsi="Garamond"/>
          <w:sz w:val="20"/>
          <w:szCs w:val="20"/>
        </w:rPr>
        <w:t xml:space="preserve">En quoi se démontre sa propriété éminente pour représenter telle dimension </w:t>
      </w:r>
    </w:p>
    <w:p w:rsidR="00E44B49" w:rsidRDefault="00665BF0">
      <w:pPr>
        <w:pStyle w:val="Corpsdetexte"/>
        <w:rPr>
          <w:rFonts w:ascii="Garamond" w:hAnsi="Garamond"/>
          <w:sz w:val="20"/>
          <w:szCs w:val="20"/>
        </w:rPr>
      </w:pPr>
      <w:r w:rsidRPr="00F701E5">
        <w:rPr>
          <w:rFonts w:ascii="Garamond" w:hAnsi="Garamond"/>
          <w:sz w:val="20"/>
          <w:szCs w:val="20"/>
        </w:rPr>
        <w:t xml:space="preserve">de </w:t>
      </w:r>
      <w:r w:rsidRPr="00F701E5">
        <w:rPr>
          <w:rFonts w:ascii="Garamond" w:hAnsi="Garamond" w:cs="Times New Roman"/>
          <w:i/>
          <w:color w:val="0000CC"/>
          <w:sz w:val="20"/>
          <w:szCs w:val="20"/>
        </w:rPr>
        <w:t>l'objet(a)</w:t>
      </w:r>
      <w:r w:rsidRPr="00F701E5">
        <w:rPr>
          <w:rFonts w:ascii="Garamond" w:hAnsi="Garamond"/>
          <w:sz w:val="20"/>
          <w:szCs w:val="20"/>
        </w:rPr>
        <w:t xml:space="preserve"> et très spécialement le regard par exemple, dont la propriété d'objet et de piège, consiste précisément en ceci </w:t>
      </w:r>
    </w:p>
    <w:p w:rsidR="00665BF0" w:rsidRPr="00F701E5" w:rsidRDefault="00665BF0">
      <w:pPr>
        <w:pStyle w:val="Corpsdetexte"/>
        <w:rPr>
          <w:rFonts w:ascii="Garamond" w:hAnsi="Garamond"/>
          <w:sz w:val="20"/>
          <w:szCs w:val="20"/>
        </w:rPr>
      </w:pPr>
      <w:r w:rsidRPr="00F701E5">
        <w:rPr>
          <w:rFonts w:ascii="Garamond" w:hAnsi="Garamond"/>
          <w:sz w:val="20"/>
          <w:szCs w:val="20"/>
        </w:rPr>
        <w:t>qu'il peut être totalement élidé.</w:t>
      </w:r>
    </w:p>
    <w:p w:rsidR="002D0459" w:rsidRPr="00F701E5" w:rsidRDefault="002D0459">
      <w:pPr>
        <w:pStyle w:val="Corpsdetexte"/>
        <w:rPr>
          <w:rFonts w:ascii="Garamond" w:hAnsi="Garamond"/>
          <w:sz w:val="20"/>
          <w:szCs w:val="20"/>
        </w:rPr>
      </w:pPr>
    </w:p>
    <w:p w:rsidR="00E44B49" w:rsidRDefault="00665BF0" w:rsidP="00E44B49">
      <w:pPr>
        <w:pStyle w:val="Corpsdetexte"/>
        <w:rPr>
          <w:rFonts w:ascii="Garamond" w:hAnsi="Garamond"/>
          <w:sz w:val="20"/>
          <w:szCs w:val="20"/>
        </w:rPr>
      </w:pPr>
      <w:r w:rsidRPr="00F701E5">
        <w:rPr>
          <w:rFonts w:ascii="Garamond" w:hAnsi="Garamond"/>
          <w:sz w:val="20"/>
          <w:szCs w:val="20"/>
        </w:rPr>
        <w:t>Je ne puis vous quitter sans vous faire remarquer cette chose que je pense avoir déjà suffisamment avancée devant vous pour n'avoir qu'à y faire allusion</w:t>
      </w:r>
      <w:r w:rsidR="002D0459" w:rsidRPr="00F701E5">
        <w:rPr>
          <w:rFonts w:ascii="Garamond" w:hAnsi="Garamond"/>
          <w:sz w:val="20"/>
          <w:szCs w:val="20"/>
        </w:rPr>
        <w:t> :</w:t>
      </w:r>
      <w:r w:rsidRPr="00F701E5">
        <w:rPr>
          <w:rFonts w:ascii="Garamond" w:hAnsi="Garamond"/>
          <w:sz w:val="20"/>
          <w:szCs w:val="20"/>
        </w:rPr>
        <w:t xml:space="preserve"> c'est que grâce à la coupure en huit inversé, à la double boucle, le découpage du </w:t>
      </w:r>
      <w:r w:rsidRPr="00F701E5">
        <w:rPr>
          <w:rFonts w:ascii="Garamond" w:hAnsi="Garamond" w:cs="Times New Roman"/>
          <w:i/>
          <w:color w:val="0000CC"/>
          <w:sz w:val="20"/>
          <w:szCs w:val="20"/>
        </w:rPr>
        <w:t>tore</w:t>
      </w:r>
      <w:r w:rsidR="00E44B49">
        <w:rPr>
          <w:rFonts w:ascii="Garamond" w:hAnsi="Garamond"/>
          <w:sz w:val="20"/>
          <w:szCs w:val="20"/>
        </w:rPr>
        <w:t xml:space="preserve"> </w:t>
      </w:r>
    </w:p>
    <w:p w:rsidR="00E44B49" w:rsidRDefault="00E44B49">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qui</w:t>
      </w:r>
      <w:r w:rsidR="002D0459" w:rsidRPr="00F701E5">
        <w:rPr>
          <w:rFonts w:ascii="Garamond" w:hAnsi="Garamond"/>
          <w:sz w:val="20"/>
          <w:szCs w:val="20"/>
        </w:rPr>
        <w:t>,</w:t>
      </w:r>
      <w:r w:rsidR="00665BF0" w:rsidRPr="00F701E5">
        <w:rPr>
          <w:rFonts w:ascii="Garamond" w:hAnsi="Garamond"/>
          <w:sz w:val="20"/>
          <w:szCs w:val="20"/>
        </w:rPr>
        <w:t xml:space="preserve"> je vous le répète, reste d'un seul tenant</w:t>
      </w:r>
      <w:r>
        <w:rPr>
          <w:rFonts w:ascii="Garamond" w:hAnsi="Garamond"/>
          <w:sz w:val="20"/>
          <w:szCs w:val="20"/>
        </w:rPr>
        <w:t xml:space="preserve"> - </w:t>
      </w:r>
      <w:r w:rsidR="00665BF0" w:rsidRPr="00F701E5">
        <w:rPr>
          <w:rFonts w:ascii="Garamond" w:hAnsi="Garamond"/>
          <w:sz w:val="20"/>
          <w:szCs w:val="20"/>
        </w:rPr>
        <w:t xml:space="preserve">est fait d'une façon telle qu'à condition d'une couture appropriée, </w:t>
      </w:r>
    </w:p>
    <w:p w:rsidR="00E44B49" w:rsidRDefault="00665BF0">
      <w:pPr>
        <w:pStyle w:val="Corpsdetexte"/>
        <w:rPr>
          <w:rFonts w:ascii="Garamond" w:hAnsi="Garamond"/>
          <w:sz w:val="20"/>
          <w:szCs w:val="20"/>
        </w:rPr>
      </w:pPr>
      <w:r w:rsidRPr="00F701E5">
        <w:rPr>
          <w:rFonts w:ascii="Garamond" w:hAnsi="Garamond"/>
          <w:sz w:val="20"/>
          <w:szCs w:val="20"/>
        </w:rPr>
        <w:t>vous en faites très aisément</w:t>
      </w:r>
      <w:r w:rsidR="00E44B49">
        <w:rPr>
          <w:rFonts w:ascii="Garamond" w:hAnsi="Garamond"/>
          <w:sz w:val="20"/>
          <w:szCs w:val="20"/>
        </w:rPr>
        <w:t xml:space="preserve"> - </w:t>
      </w:r>
      <w:r w:rsidRPr="00F701E5">
        <w:rPr>
          <w:rFonts w:ascii="Garamond" w:hAnsi="Garamond"/>
          <w:sz w:val="20"/>
          <w:szCs w:val="20"/>
        </w:rPr>
        <w:t>et il ne s'agit pas là d'une question matérielle, manipulatoire, encore qu'elle le soit, elle n'est point incorporelle</w:t>
      </w:r>
      <w:r w:rsidR="00E44B49">
        <w:rPr>
          <w:rFonts w:ascii="Garamond" w:hAnsi="Garamond"/>
          <w:sz w:val="20"/>
          <w:szCs w:val="20"/>
        </w:rPr>
        <w:t xml:space="preserve"> - </w:t>
      </w:r>
      <w:r w:rsidRPr="00F701E5">
        <w:rPr>
          <w:rFonts w:ascii="Garamond" w:hAnsi="Garamond"/>
          <w:sz w:val="20"/>
          <w:szCs w:val="20"/>
        </w:rPr>
        <w:t xml:space="preserve">vous pouvez très facilement du </w:t>
      </w:r>
      <w:r w:rsidRPr="00F701E5">
        <w:rPr>
          <w:rFonts w:ascii="Garamond" w:hAnsi="Garamond" w:cs="Times New Roman"/>
          <w:i/>
          <w:color w:val="0000CC"/>
          <w:sz w:val="20"/>
          <w:szCs w:val="20"/>
        </w:rPr>
        <w:t>tore</w:t>
      </w:r>
      <w:r w:rsidRPr="00F701E5">
        <w:rPr>
          <w:rFonts w:ascii="Garamond" w:hAnsi="Garamond"/>
          <w:sz w:val="20"/>
          <w:szCs w:val="20"/>
        </w:rPr>
        <w:t xml:space="preserve"> ainsi ouvert par la double boucle</w:t>
      </w:r>
      <w:r w:rsidR="002D0459" w:rsidRPr="00F701E5">
        <w:rPr>
          <w:rFonts w:ascii="Garamond" w:hAnsi="Garamond"/>
          <w:sz w:val="20"/>
          <w:szCs w:val="20"/>
        </w:rPr>
        <w:t xml:space="preserve">, </w:t>
      </w:r>
      <w:r w:rsidRPr="00F701E5">
        <w:rPr>
          <w:rFonts w:ascii="Garamond" w:hAnsi="Garamond"/>
          <w:sz w:val="20"/>
          <w:szCs w:val="20"/>
        </w:rPr>
        <w:t>en y procédant</w:t>
      </w:r>
      <w:r w:rsidR="00E44B49">
        <w:rPr>
          <w:rFonts w:ascii="Garamond" w:hAnsi="Garamond"/>
          <w:sz w:val="20"/>
          <w:szCs w:val="20"/>
        </w:rPr>
        <w:t xml:space="preserve"> - </w:t>
      </w:r>
      <w:r w:rsidRPr="00F701E5">
        <w:rPr>
          <w:rFonts w:ascii="Garamond" w:hAnsi="Garamond"/>
          <w:sz w:val="20"/>
          <w:szCs w:val="20"/>
        </w:rPr>
        <w:t xml:space="preserve">c'est très facile, </w:t>
      </w:r>
    </w:p>
    <w:p w:rsidR="00E44B49" w:rsidRDefault="00665BF0">
      <w:pPr>
        <w:pStyle w:val="Corpsdetexte"/>
        <w:rPr>
          <w:rFonts w:ascii="Garamond" w:hAnsi="Garamond"/>
          <w:sz w:val="20"/>
          <w:szCs w:val="20"/>
        </w:rPr>
      </w:pPr>
      <w:r w:rsidRPr="00F701E5">
        <w:rPr>
          <w:rFonts w:ascii="Garamond" w:hAnsi="Garamond"/>
          <w:sz w:val="20"/>
          <w:szCs w:val="20"/>
        </w:rPr>
        <w:t xml:space="preserve">je pense que vous le concevez puisque je vous dis que la </w:t>
      </w:r>
      <w:r w:rsidRPr="00F701E5">
        <w:rPr>
          <w:rFonts w:ascii="Garamond" w:hAnsi="Garamond" w:cs="Times New Roman"/>
          <w:i/>
          <w:color w:val="0000CC"/>
          <w:sz w:val="20"/>
          <w:szCs w:val="20"/>
        </w:rPr>
        <w:t>surface de M</w:t>
      </w:r>
      <w:r w:rsidR="002D0459" w:rsidRPr="00F701E5">
        <w:rPr>
          <w:rFonts w:ascii="Garamond" w:hAnsi="Garamond" w:cs="Times New Roman"/>
          <w:i/>
          <w:color w:val="0000CC"/>
          <w:sz w:val="20"/>
          <w:szCs w:val="20"/>
        </w:rPr>
        <w:t>œbius</w:t>
      </w:r>
      <w:r w:rsidRPr="00F701E5">
        <w:rPr>
          <w:rFonts w:ascii="Garamond" w:hAnsi="Garamond"/>
          <w:sz w:val="20"/>
          <w:szCs w:val="20"/>
        </w:rPr>
        <w:t xml:space="preserve"> coupée par le milieu vient s'appliquer sur le </w:t>
      </w:r>
      <w:r w:rsidRPr="00F701E5">
        <w:rPr>
          <w:rFonts w:ascii="Garamond" w:hAnsi="Garamond" w:cs="Times New Roman"/>
          <w:i/>
          <w:color w:val="0000CC"/>
          <w:sz w:val="20"/>
          <w:szCs w:val="20"/>
        </w:rPr>
        <w:t>tore</w:t>
      </w:r>
      <w:r w:rsidRPr="00F701E5">
        <w:rPr>
          <w:rFonts w:ascii="Garamond" w:hAnsi="Garamond"/>
          <w:sz w:val="20"/>
          <w:szCs w:val="20"/>
        </w:rPr>
        <w:t>, inversement si la coupure du tore représente précisément, ce qui en isole cette surface à double boucle</w:t>
      </w:r>
      <w:r w:rsidR="00E44B49">
        <w:rPr>
          <w:rFonts w:ascii="Garamond" w:hAnsi="Garamond"/>
          <w:sz w:val="20"/>
          <w:szCs w:val="20"/>
        </w:rPr>
        <w:t xml:space="preserve"> - </w:t>
      </w:r>
      <w:r w:rsidRPr="00F701E5">
        <w:rPr>
          <w:rFonts w:ascii="Garamond" w:hAnsi="Garamond"/>
          <w:sz w:val="20"/>
          <w:szCs w:val="20"/>
        </w:rPr>
        <w:t xml:space="preserve">vous en faites </w:t>
      </w:r>
    </w:p>
    <w:p w:rsidR="002D0459" w:rsidRPr="00F701E5" w:rsidRDefault="00665BF0">
      <w:pPr>
        <w:pStyle w:val="Corpsdetexte"/>
        <w:rPr>
          <w:rFonts w:ascii="Garamond" w:hAnsi="Garamond"/>
          <w:sz w:val="20"/>
          <w:szCs w:val="20"/>
        </w:rPr>
      </w:pPr>
      <w:r w:rsidRPr="00F701E5">
        <w:rPr>
          <w:rFonts w:ascii="Garamond" w:hAnsi="Garamond"/>
          <w:sz w:val="20"/>
          <w:szCs w:val="20"/>
        </w:rPr>
        <w:t xml:space="preserve">très aisément une </w:t>
      </w:r>
      <w:r w:rsidRPr="00F701E5">
        <w:rPr>
          <w:rFonts w:ascii="Garamond" w:hAnsi="Garamond" w:cs="Times New Roman"/>
          <w:i/>
          <w:color w:val="0000CC"/>
          <w:sz w:val="20"/>
          <w:szCs w:val="20"/>
        </w:rPr>
        <w:t>bande de M</w:t>
      </w:r>
      <w:r w:rsidR="002D0459" w:rsidRPr="00F701E5">
        <w:rPr>
          <w:rFonts w:ascii="Garamond" w:hAnsi="Garamond" w:cs="Times New Roman"/>
          <w:i/>
          <w:color w:val="0000CC"/>
          <w:sz w:val="20"/>
          <w:szCs w:val="20"/>
        </w:rPr>
        <w:t>œbius</w:t>
      </w:r>
      <w:r w:rsidRPr="00F701E5">
        <w:rPr>
          <w:rFonts w:ascii="Garamond" w:hAnsi="Garamond"/>
          <w:sz w:val="20"/>
          <w:szCs w:val="20"/>
        </w:rPr>
        <w:t xml:space="preserve">. </w:t>
      </w:r>
    </w:p>
    <w:p w:rsidR="002D0459" w:rsidRPr="00F701E5" w:rsidRDefault="002D0459">
      <w:pPr>
        <w:pStyle w:val="Corpsdetexte"/>
        <w:rPr>
          <w:rFonts w:ascii="Garamond" w:hAnsi="Garamond"/>
          <w:sz w:val="20"/>
          <w:szCs w:val="20"/>
        </w:rPr>
      </w:pPr>
    </w:p>
    <w:p w:rsidR="00E44B49" w:rsidRDefault="00665BF0">
      <w:pPr>
        <w:pStyle w:val="Corpsdetexte"/>
        <w:rPr>
          <w:rFonts w:ascii="Garamond" w:hAnsi="Garamond"/>
          <w:sz w:val="20"/>
          <w:szCs w:val="20"/>
        </w:rPr>
      </w:pPr>
      <w:r w:rsidRPr="00F701E5">
        <w:rPr>
          <w:rFonts w:ascii="Garamond" w:hAnsi="Garamond"/>
          <w:sz w:val="20"/>
          <w:szCs w:val="20"/>
        </w:rPr>
        <w:t xml:space="preserve">C'est là le lien topologique qui nous donne l'idée de la transformation possible de ce qui se passe à la surface du tore, </w:t>
      </w:r>
    </w:p>
    <w:p w:rsidR="002D0459" w:rsidRPr="00F701E5" w:rsidRDefault="00665BF0">
      <w:pPr>
        <w:pStyle w:val="Corpsdetexte"/>
        <w:rPr>
          <w:rFonts w:ascii="Garamond" w:hAnsi="Garamond"/>
          <w:sz w:val="20"/>
          <w:szCs w:val="20"/>
        </w:rPr>
      </w:pPr>
      <w:r w:rsidRPr="00F701E5">
        <w:rPr>
          <w:rFonts w:ascii="Garamond" w:hAnsi="Garamond"/>
          <w:sz w:val="20"/>
          <w:szCs w:val="20"/>
        </w:rPr>
        <w:t xml:space="preserve">en ce qui doit se passer sur une </w:t>
      </w:r>
      <w:r w:rsidR="002D0459" w:rsidRPr="00F701E5">
        <w:rPr>
          <w:rFonts w:ascii="Garamond" w:hAnsi="Garamond" w:cs="Times New Roman"/>
          <w:i/>
          <w:color w:val="0000CC"/>
          <w:sz w:val="20"/>
          <w:szCs w:val="20"/>
        </w:rPr>
        <w:t>surface de Mœbius</w:t>
      </w:r>
      <w:r w:rsidRPr="00F701E5">
        <w:rPr>
          <w:rFonts w:ascii="Garamond" w:hAnsi="Garamond"/>
          <w:sz w:val="20"/>
          <w:szCs w:val="20"/>
        </w:rPr>
        <w:t xml:space="preserve"> si nous voulons que puisse en surgir la fonction de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2D0459" w:rsidRPr="00F701E5" w:rsidRDefault="002D0459">
      <w:pPr>
        <w:pStyle w:val="Corpsdetexte"/>
        <w:rPr>
          <w:rFonts w:ascii="Garamond" w:hAnsi="Garamond"/>
          <w:sz w:val="20"/>
          <w:szCs w:val="20"/>
        </w:rPr>
      </w:pPr>
    </w:p>
    <w:p w:rsidR="00E44B49" w:rsidRDefault="00665BF0">
      <w:pPr>
        <w:pStyle w:val="Corpsdetexte"/>
        <w:rPr>
          <w:rFonts w:ascii="Garamond" w:hAnsi="Garamond"/>
          <w:sz w:val="20"/>
          <w:szCs w:val="20"/>
        </w:rPr>
      </w:pPr>
      <w:r w:rsidRPr="00F701E5">
        <w:rPr>
          <w:rFonts w:ascii="Garamond" w:hAnsi="Garamond"/>
          <w:sz w:val="20"/>
          <w:szCs w:val="20"/>
        </w:rPr>
        <w:t xml:space="preserve">Néanmoins cet </w:t>
      </w:r>
      <w:r w:rsidRPr="00F701E5">
        <w:rPr>
          <w:rFonts w:ascii="Garamond" w:hAnsi="Garamond" w:cs="Times New Roman"/>
          <w:i/>
          <w:color w:val="0000CC"/>
          <w:sz w:val="20"/>
          <w:szCs w:val="20"/>
        </w:rPr>
        <w:t>objet(a)</w:t>
      </w:r>
      <w:r w:rsidRPr="00F701E5">
        <w:rPr>
          <w:rFonts w:ascii="Garamond" w:hAnsi="Garamond"/>
          <w:sz w:val="20"/>
          <w:szCs w:val="20"/>
        </w:rPr>
        <w:t xml:space="preserve">, restant encore là si fuyant, problématique, en tout cas si accessible à la disparition, </w:t>
      </w:r>
    </w:p>
    <w:p w:rsidR="002D0459" w:rsidRPr="00F701E5" w:rsidRDefault="00665BF0">
      <w:pPr>
        <w:pStyle w:val="Corpsdetexte"/>
        <w:rPr>
          <w:rFonts w:ascii="Garamond" w:hAnsi="Garamond"/>
          <w:sz w:val="20"/>
          <w:szCs w:val="20"/>
        </w:rPr>
      </w:pPr>
      <w:r w:rsidRPr="00F701E5">
        <w:rPr>
          <w:rFonts w:ascii="Garamond" w:hAnsi="Garamond"/>
          <w:sz w:val="20"/>
          <w:szCs w:val="20"/>
        </w:rPr>
        <w:t>peut</w:t>
      </w:r>
      <w:r w:rsidR="00E44B49">
        <w:rPr>
          <w:rFonts w:ascii="Garamond" w:hAnsi="Garamond"/>
          <w:sz w:val="20"/>
          <w:szCs w:val="20"/>
        </w:rPr>
        <w:t>-</w:t>
      </w:r>
      <w:r w:rsidRPr="00F701E5">
        <w:rPr>
          <w:rFonts w:ascii="Garamond" w:hAnsi="Garamond"/>
          <w:sz w:val="20"/>
          <w:szCs w:val="20"/>
        </w:rPr>
        <w:t>être n'est</w:t>
      </w:r>
      <w:r w:rsidR="00E44B49">
        <w:rPr>
          <w:rFonts w:ascii="Garamond" w:hAnsi="Garamond"/>
          <w:sz w:val="20"/>
          <w:szCs w:val="20"/>
        </w:rPr>
        <w:t>-</w:t>
      </w:r>
      <w:r w:rsidRPr="00F701E5">
        <w:rPr>
          <w:rFonts w:ascii="Garamond" w:hAnsi="Garamond"/>
          <w:sz w:val="20"/>
          <w:szCs w:val="20"/>
        </w:rPr>
        <w:t xml:space="preserve">ce pas là ce qui est suffisant. </w:t>
      </w:r>
    </w:p>
    <w:p w:rsidR="002D0459" w:rsidRPr="00F701E5" w:rsidRDefault="002D0459">
      <w:pPr>
        <w:pStyle w:val="Corpsdetexte"/>
        <w:rPr>
          <w:rFonts w:ascii="Garamond" w:hAnsi="Garamond"/>
          <w:sz w:val="20"/>
          <w:szCs w:val="20"/>
        </w:rPr>
      </w:pPr>
    </w:p>
    <w:p w:rsidR="00E44B49" w:rsidRDefault="00665BF0">
      <w:pPr>
        <w:pStyle w:val="Corpsdetexte"/>
        <w:rPr>
          <w:rFonts w:ascii="Garamond" w:hAnsi="Garamond"/>
          <w:sz w:val="20"/>
          <w:szCs w:val="20"/>
        </w:rPr>
      </w:pPr>
      <w:r w:rsidRPr="00F701E5">
        <w:rPr>
          <w:rFonts w:ascii="Garamond" w:hAnsi="Garamond"/>
          <w:sz w:val="20"/>
          <w:szCs w:val="20"/>
        </w:rPr>
        <w:t>C'est ce qui fera qu'une fois de plus je vous laisserai sur un suspens</w:t>
      </w:r>
      <w:r w:rsidR="002D0459" w:rsidRPr="00F701E5">
        <w:rPr>
          <w:rFonts w:ascii="Garamond" w:hAnsi="Garamond"/>
          <w:sz w:val="20"/>
          <w:szCs w:val="20"/>
        </w:rPr>
        <w:t>e</w:t>
      </w:r>
      <w:r w:rsidRPr="00F701E5">
        <w:rPr>
          <w:rFonts w:ascii="Garamond" w:hAnsi="Garamond"/>
          <w:sz w:val="20"/>
          <w:szCs w:val="20"/>
        </w:rPr>
        <w:t xml:space="preserve"> et vous montrerai comment la </w:t>
      </w:r>
      <w:r w:rsidRPr="00F701E5">
        <w:rPr>
          <w:rFonts w:ascii="Garamond" w:hAnsi="Garamond" w:cs="Times New Roman"/>
          <w:i/>
          <w:color w:val="0000CC"/>
          <w:sz w:val="20"/>
          <w:szCs w:val="20"/>
        </w:rPr>
        <w:t>bouteille de K</w:t>
      </w:r>
      <w:r w:rsidR="002D0459" w:rsidRPr="00F701E5">
        <w:rPr>
          <w:rFonts w:ascii="Garamond" w:hAnsi="Garamond" w:cs="Times New Roman"/>
          <w:i/>
          <w:color w:val="0000CC"/>
          <w:sz w:val="20"/>
          <w:szCs w:val="20"/>
        </w:rPr>
        <w:t>lein</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résout cette impasse.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cs="Times New Roman"/>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E83A05" w:rsidRPr="00F701E5" w:rsidRDefault="00E83A05">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rsidP="00E83A05">
      <w:pPr>
        <w:pStyle w:val="Corpsdetexte"/>
        <w:jc w:val="center"/>
        <w:rPr>
          <w:rFonts w:ascii="Garamond" w:hAnsi="Garamond"/>
          <w:sz w:val="20"/>
          <w:szCs w:val="20"/>
        </w:rPr>
      </w:pPr>
      <w:r w:rsidRPr="00F701E5">
        <w:rPr>
          <w:rFonts w:ascii="Garamond" w:hAnsi="Garamond"/>
          <w:sz w:val="20"/>
          <w:szCs w:val="20"/>
        </w:rPr>
        <w:lastRenderedPageBreak/>
        <w:t>MA</w:t>
      </w:r>
      <w:bookmarkStart w:id="53" w:name="Magritte"/>
      <w:bookmarkEnd w:id="53"/>
      <w:r w:rsidRPr="00F701E5">
        <w:rPr>
          <w:rFonts w:ascii="Garamond" w:hAnsi="Garamond"/>
          <w:sz w:val="20"/>
          <w:szCs w:val="20"/>
        </w:rPr>
        <w:t>GRITTE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30473F" w:rsidP="00C52798">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08978084" wp14:editId="3729EC38">
            <wp:extent cx="2598420" cy="3528060"/>
            <wp:effectExtent l="19050" t="0" r="0" b="0"/>
            <wp:docPr id="91" name="Image 91" descr="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0c"/>
                    <pic:cNvPicPr>
                      <a:picLocks noChangeAspect="1" noChangeArrowheads="1"/>
                    </pic:cNvPicPr>
                  </pic:nvPicPr>
                  <pic:blipFill>
                    <a:blip r:embed="rId134" cstate="print"/>
                    <a:srcRect/>
                    <a:stretch>
                      <a:fillRect/>
                    </a:stretch>
                  </pic:blipFill>
                  <pic:spPr bwMode="auto">
                    <a:xfrm>
                      <a:off x="0" y="0"/>
                      <a:ext cx="2598420" cy="3528060"/>
                    </a:xfrm>
                    <a:prstGeom prst="rect">
                      <a:avLst/>
                    </a:prstGeom>
                    <a:noFill/>
                    <a:ln w="9525">
                      <a:noFill/>
                      <a:miter lim="800000"/>
                      <a:headEnd/>
                      <a:tailEnd/>
                    </a:ln>
                  </pic:spPr>
                </pic:pic>
              </a:graphicData>
            </a:graphic>
          </wp:inline>
        </w:drawing>
      </w:r>
      <w:r w:rsidR="00C52798">
        <w:rPr>
          <w:rFonts w:ascii="Garamond" w:hAnsi="Garamond"/>
          <w:noProof/>
          <w:sz w:val="20"/>
          <w:szCs w:val="20"/>
          <w:lang w:eastAsia="fr-FR"/>
        </w:rPr>
        <w:t xml:space="preserve">     </w:t>
      </w:r>
      <w:r w:rsidRPr="00F701E5">
        <w:rPr>
          <w:rFonts w:ascii="Garamond" w:hAnsi="Garamond"/>
          <w:noProof/>
          <w:sz w:val="20"/>
          <w:szCs w:val="20"/>
          <w:lang w:eastAsia="fr-FR"/>
        </w:rPr>
        <w:drawing>
          <wp:inline distT="0" distB="0" distL="0" distR="0" wp14:anchorId="5E57F6E2" wp14:editId="6FA7346F">
            <wp:extent cx="2821008" cy="3528161"/>
            <wp:effectExtent l="0" t="0" r="0" b="0"/>
            <wp:docPr id="92" name="Image 92" descr="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0d"/>
                    <pic:cNvPicPr>
                      <a:picLocks noChangeAspect="1" noChangeArrowheads="1"/>
                    </pic:cNvPicPr>
                  </pic:nvPicPr>
                  <pic:blipFill>
                    <a:blip r:embed="rId135" cstate="print"/>
                    <a:srcRect/>
                    <a:stretch>
                      <a:fillRect/>
                    </a:stretch>
                  </pic:blipFill>
                  <pic:spPr bwMode="auto">
                    <a:xfrm>
                      <a:off x="0" y="0"/>
                      <a:ext cx="2820608" cy="3527661"/>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hAnsi="Garamond"/>
          <w:sz w:val="20"/>
          <w:szCs w:val="20"/>
        </w:rPr>
      </w:pPr>
    </w:p>
    <w:p w:rsidR="00665BF0" w:rsidRPr="00C52798" w:rsidRDefault="00830770" w:rsidP="00C52798">
      <w:pPr>
        <w:pStyle w:val="Corpsdetexte"/>
        <w:jc w:val="center"/>
        <w:rPr>
          <w:rFonts w:ascii="Garamond" w:hAnsi="Garamond" w:cs="Times New Roman"/>
          <w:sz w:val="16"/>
          <w:szCs w:val="16"/>
        </w:rPr>
      </w:pPr>
      <w:hyperlink w:anchor="retourMagritte300366" w:history="1">
        <w:r w:rsidR="001A2385" w:rsidRPr="00C52798">
          <w:rPr>
            <w:rStyle w:val="Lienhypertexte"/>
            <w:rFonts w:ascii="Garamond" w:hAnsi="Garamond" w:cs="Times New Roman"/>
            <w:sz w:val="16"/>
            <w:szCs w:val="16"/>
          </w:rPr>
          <w:t>retour 30</w:t>
        </w:r>
        <w:r w:rsidR="00775025" w:rsidRPr="00C52798">
          <w:rPr>
            <w:rStyle w:val="Lienhypertexte"/>
            <w:rFonts w:ascii="Garamond" w:hAnsi="Garamond" w:cs="Times New Roman"/>
            <w:sz w:val="16"/>
            <w:szCs w:val="16"/>
          </w:rPr>
          <w:t>–</w:t>
        </w:r>
        <w:r w:rsidR="001A2385" w:rsidRPr="00C52798">
          <w:rPr>
            <w:rStyle w:val="Lienhypertexte"/>
            <w:rFonts w:ascii="Garamond" w:hAnsi="Garamond" w:cs="Times New Roman"/>
            <w:sz w:val="16"/>
            <w:szCs w:val="16"/>
          </w:rPr>
          <w:t>03</w:t>
        </w:r>
      </w:hyperlink>
      <w:r w:rsidR="001A2385" w:rsidRPr="00C52798">
        <w:rPr>
          <w:rFonts w:ascii="Garamond" w:hAnsi="Garamond"/>
          <w:sz w:val="16"/>
          <w:szCs w:val="16"/>
        </w:rPr>
        <w:t xml:space="preserve">       </w:t>
      </w:r>
      <w:hyperlink w:anchor="retourMagritte1105" w:history="1">
        <w:r w:rsidR="00665BF0" w:rsidRPr="00C52798">
          <w:rPr>
            <w:rStyle w:val="Lienhypertexte"/>
            <w:rFonts w:ascii="Garamond" w:hAnsi="Garamond" w:cs="Times New Roman"/>
            <w:sz w:val="16"/>
            <w:szCs w:val="16"/>
          </w:rPr>
          <w:t>retour 11</w:t>
        </w:r>
        <w:r w:rsidR="00775025" w:rsidRPr="00C52798">
          <w:rPr>
            <w:rStyle w:val="Lienhypertexte"/>
            <w:rFonts w:ascii="Garamond" w:hAnsi="Garamond" w:cs="Times New Roman"/>
            <w:sz w:val="16"/>
            <w:szCs w:val="16"/>
          </w:rPr>
          <w:t>–</w:t>
        </w:r>
        <w:r w:rsidR="00665BF0" w:rsidRPr="00C52798">
          <w:rPr>
            <w:rStyle w:val="Lienhypertexte"/>
            <w:rFonts w:ascii="Garamond" w:hAnsi="Garamond" w:cs="Times New Roman"/>
            <w:sz w:val="16"/>
            <w:szCs w:val="16"/>
          </w:rPr>
          <w:t>05</w:t>
        </w:r>
      </w:hyperlink>
      <w:r w:rsidR="00665BF0" w:rsidRPr="00C52798">
        <w:rPr>
          <w:rFonts w:ascii="Garamond" w:hAnsi="Garamond" w:cs="Times New Roman"/>
          <w:sz w:val="16"/>
          <w:szCs w:val="16"/>
        </w:rPr>
        <w:t xml:space="preserve"> </w:t>
      </w:r>
      <w:r w:rsidR="001A2385" w:rsidRPr="00C52798">
        <w:rPr>
          <w:rFonts w:ascii="Garamond" w:hAnsi="Garamond" w:cs="Times New Roman"/>
          <w:sz w:val="16"/>
          <w:szCs w:val="16"/>
        </w:rPr>
        <w:t xml:space="preserve">   </w:t>
      </w:r>
      <w:r w:rsidR="00665BF0" w:rsidRPr="00C52798">
        <w:rPr>
          <w:rFonts w:ascii="Garamond" w:hAnsi="Garamond" w:cs="Times New Roman"/>
          <w:sz w:val="16"/>
          <w:szCs w:val="16"/>
        </w:rPr>
        <w:t xml:space="preserve">  </w:t>
      </w:r>
      <w:hyperlink w:anchor="RetourMAGRITTE2505" w:history="1">
        <w:r w:rsidR="001A2385" w:rsidRPr="00C52798">
          <w:rPr>
            <w:rStyle w:val="Lienhypertexte"/>
            <w:rFonts w:ascii="Garamond" w:hAnsi="Garamond" w:cs="Times New Roman"/>
            <w:sz w:val="16"/>
            <w:szCs w:val="16"/>
          </w:rPr>
          <w:t>r</w:t>
        </w:r>
        <w:r w:rsidR="00665BF0" w:rsidRPr="00C52798">
          <w:rPr>
            <w:rStyle w:val="Lienhypertexte"/>
            <w:rFonts w:ascii="Garamond" w:hAnsi="Garamond" w:cs="Times New Roman"/>
            <w:sz w:val="16"/>
            <w:szCs w:val="16"/>
          </w:rPr>
          <w:t>etour 25</w:t>
        </w:r>
        <w:r w:rsidR="00775025" w:rsidRPr="00C52798">
          <w:rPr>
            <w:rStyle w:val="Lienhypertexte"/>
            <w:rFonts w:ascii="Garamond" w:hAnsi="Garamond" w:cs="Times New Roman"/>
            <w:sz w:val="16"/>
            <w:szCs w:val="16"/>
          </w:rPr>
          <w:t>–</w:t>
        </w:r>
        <w:r w:rsidR="00665BF0" w:rsidRPr="00C52798">
          <w:rPr>
            <w:rStyle w:val="Lienhypertexte"/>
            <w:rFonts w:ascii="Garamond" w:hAnsi="Garamond" w:cs="Times New Roman"/>
            <w:sz w:val="16"/>
            <w:szCs w:val="16"/>
          </w:rPr>
          <w:t>05</w:t>
        </w:r>
      </w:hyperlink>
    </w:p>
    <w:p w:rsidR="00665BF0" w:rsidRPr="00F701E5" w:rsidRDefault="00665BF0">
      <w:pPr>
        <w:pStyle w:val="Corpsdetexte"/>
        <w:rPr>
          <w:rFonts w:ascii="Garamond" w:hAnsi="Garamond"/>
          <w:sz w:val="20"/>
          <w:szCs w:val="20"/>
        </w:rPr>
      </w:pPr>
      <w:r w:rsidRPr="00F701E5">
        <w:rPr>
          <w:rFonts w:ascii="Garamond" w:hAnsi="Garamond" w:cs="Times New Roman"/>
          <w:sz w:val="20"/>
          <w:szCs w:val="20"/>
        </w:rPr>
        <w:br w:type="page"/>
      </w:r>
      <w:r w:rsidRPr="00F701E5">
        <w:rPr>
          <w:rFonts w:ascii="Garamond" w:hAnsi="Garamond"/>
          <w:color w:val="C00000"/>
          <w:sz w:val="20"/>
          <w:szCs w:val="20"/>
        </w:rPr>
        <w:lastRenderedPageBreak/>
        <w:t>20 Av</w:t>
      </w:r>
      <w:bookmarkStart w:id="54" w:name="Avril_20_1966"/>
      <w:bookmarkEnd w:id="54"/>
      <w:r w:rsidRPr="00F701E5">
        <w:rPr>
          <w:rFonts w:ascii="Garamond" w:hAnsi="Garamond"/>
          <w:color w:val="C00000"/>
          <w:sz w:val="20"/>
          <w:szCs w:val="20"/>
        </w:rPr>
        <w:t>ril l966</w:t>
      </w:r>
      <w:r w:rsidRPr="00F701E5">
        <w:rPr>
          <w:rFonts w:ascii="Garamond" w:hAnsi="Garamond"/>
          <w:sz w:val="20"/>
          <w:szCs w:val="20"/>
        </w:rPr>
        <w:t xml:space="preserve">                           </w:t>
      </w:r>
      <w:r w:rsidR="00BD3BB2" w:rsidRPr="00F701E5">
        <w:rPr>
          <w:rFonts w:ascii="Garamond" w:hAnsi="Garamond"/>
          <w:sz w:val="20"/>
          <w:szCs w:val="20"/>
        </w:rPr>
        <w:t xml:space="preserve">    </w:t>
      </w:r>
      <w:r w:rsidR="00191A37">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191A37">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Je vais, après ces vacances qui nous ont séparés… il faut que je vous retrouve un mercredi préfixé pour être un séminaire fermé, et qui de ce fait vous réduit à</w:t>
      </w:r>
      <w:r w:rsidRPr="00F701E5">
        <w:rPr>
          <w:rFonts w:ascii="Garamond" w:hAnsi="Garamond"/>
          <w:i/>
          <w:iCs/>
          <w:sz w:val="20"/>
          <w:szCs w:val="20"/>
        </w:rPr>
        <w:t xml:space="preserve"> </w:t>
      </w:r>
      <w:r w:rsidRPr="00F701E5">
        <w:rPr>
          <w:rFonts w:ascii="Garamond" w:hAnsi="Garamond"/>
          <w:sz w:val="20"/>
          <w:szCs w:val="20"/>
        </w:rPr>
        <w:t>un nombre d'élèves choisis, que je ne trouve pas du tout être une mauvaise façon aujourd'hui de nous réunir, pour les choses que j'aurai à vous dire.</w:t>
      </w:r>
    </w:p>
    <w:p w:rsidR="009E3C97" w:rsidRPr="00F701E5" w:rsidRDefault="009E3C97">
      <w:pPr>
        <w:pStyle w:val="Corpsdetexte"/>
        <w:rPr>
          <w:rFonts w:ascii="Garamond" w:hAnsi="Garamond"/>
          <w:sz w:val="20"/>
          <w:szCs w:val="20"/>
        </w:rPr>
      </w:pPr>
    </w:p>
    <w:p w:rsidR="009E3C97" w:rsidRPr="00F701E5" w:rsidRDefault="00665BF0" w:rsidP="00401B8F">
      <w:pPr>
        <w:pStyle w:val="Corpsdetexte"/>
        <w:rPr>
          <w:rFonts w:ascii="Garamond" w:hAnsi="Garamond"/>
          <w:sz w:val="20"/>
          <w:szCs w:val="20"/>
        </w:rPr>
      </w:pPr>
      <w:r w:rsidRPr="00F701E5">
        <w:rPr>
          <w:rFonts w:ascii="Garamond" w:hAnsi="Garamond"/>
          <w:sz w:val="20"/>
          <w:szCs w:val="20"/>
        </w:rPr>
        <w:t>En effet contrairement à ce qui est le principe de ces séminaires fermés, à savoir que ça devrait</w:t>
      </w:r>
      <w:r w:rsidR="00401B8F">
        <w:rPr>
          <w:rFonts w:ascii="Garamond" w:hAnsi="Garamond"/>
          <w:sz w:val="20"/>
          <w:szCs w:val="20"/>
        </w:rPr>
        <w:t xml:space="preserve"> - </w:t>
      </w:r>
      <w:r w:rsidRPr="00F701E5">
        <w:rPr>
          <w:rFonts w:ascii="Garamond" w:hAnsi="Garamond"/>
          <w:sz w:val="20"/>
          <w:szCs w:val="20"/>
        </w:rPr>
        <w:t>ça pourrait en tout cas</w:t>
      </w:r>
      <w:r w:rsidR="00401B8F">
        <w:rPr>
          <w:rFonts w:ascii="Garamond" w:hAnsi="Garamond"/>
          <w:sz w:val="20"/>
          <w:szCs w:val="20"/>
        </w:rPr>
        <w:t xml:space="preserve"> -</w:t>
      </w:r>
    </w:p>
    <w:p w:rsidR="00401B8F" w:rsidRDefault="00665BF0">
      <w:pPr>
        <w:pStyle w:val="Corpsdetexte"/>
        <w:rPr>
          <w:rFonts w:ascii="Garamond" w:hAnsi="Garamond"/>
          <w:sz w:val="20"/>
          <w:szCs w:val="20"/>
        </w:rPr>
      </w:pPr>
      <w:r w:rsidRPr="00F701E5">
        <w:rPr>
          <w:rFonts w:ascii="Garamond" w:hAnsi="Garamond"/>
          <w:sz w:val="20"/>
          <w:szCs w:val="20"/>
        </w:rPr>
        <w:t>être quelqu'un d'autre que</w:t>
      </w:r>
      <w:r w:rsidR="009E3C97" w:rsidRPr="00F701E5">
        <w:rPr>
          <w:rFonts w:ascii="Garamond" w:hAnsi="Garamond"/>
          <w:sz w:val="20"/>
          <w:szCs w:val="20"/>
        </w:rPr>
        <w:t xml:space="preserve"> </w:t>
      </w:r>
      <w:r w:rsidRPr="00F701E5">
        <w:rPr>
          <w:rFonts w:ascii="Garamond" w:hAnsi="Garamond"/>
          <w:sz w:val="20"/>
          <w:szCs w:val="20"/>
        </w:rPr>
        <w:t>moi</w:t>
      </w:r>
      <w:r w:rsidR="00401B8F">
        <w:rPr>
          <w:rFonts w:ascii="Garamond" w:hAnsi="Garamond"/>
          <w:sz w:val="20"/>
          <w:szCs w:val="20"/>
        </w:rPr>
        <w:t>-</w:t>
      </w:r>
      <w:r w:rsidRPr="00F701E5">
        <w:rPr>
          <w:rFonts w:ascii="Garamond" w:hAnsi="Garamond"/>
          <w:sz w:val="20"/>
          <w:szCs w:val="20"/>
        </w:rPr>
        <w:t>même qui d'abord</w:t>
      </w:r>
      <w:r w:rsidR="00401B8F">
        <w:rPr>
          <w:rFonts w:ascii="Garamond" w:hAnsi="Garamond"/>
          <w:sz w:val="20"/>
          <w:szCs w:val="20"/>
        </w:rPr>
        <w:t xml:space="preserve">, </w:t>
      </w:r>
      <w:r w:rsidRPr="00F701E5">
        <w:rPr>
          <w:rFonts w:ascii="Garamond" w:hAnsi="Garamond"/>
          <w:sz w:val="20"/>
          <w:szCs w:val="20"/>
        </w:rPr>
        <w:t>au moins pose la question</w:t>
      </w:r>
      <w:r w:rsidR="009E3C97" w:rsidRPr="00F701E5">
        <w:rPr>
          <w:rFonts w:ascii="Garamond" w:hAnsi="Garamond"/>
          <w:sz w:val="20"/>
          <w:szCs w:val="20"/>
        </w:rPr>
        <w:t xml:space="preserve">, </w:t>
      </w:r>
      <w:r w:rsidRPr="00F701E5">
        <w:rPr>
          <w:rFonts w:ascii="Garamond" w:hAnsi="Garamond"/>
          <w:sz w:val="20"/>
          <w:szCs w:val="20"/>
        </w:rPr>
        <w:t>eh bien ce sera moi qui vous parlerai aujourd'hui, ne serait</w:t>
      </w:r>
      <w:r w:rsidR="00401B8F">
        <w:rPr>
          <w:rFonts w:ascii="Garamond" w:hAnsi="Garamond"/>
          <w:sz w:val="20"/>
          <w:szCs w:val="20"/>
        </w:rPr>
        <w:t>-</w:t>
      </w:r>
      <w:r w:rsidRPr="00F701E5">
        <w:rPr>
          <w:rFonts w:ascii="Garamond" w:hAnsi="Garamond"/>
          <w:sz w:val="20"/>
          <w:szCs w:val="20"/>
        </w:rPr>
        <w:t xml:space="preserve">ce que pour compenser, renouer ce qui a été interrompu par mon mois d'absence au trimestre dernier, et aussi je l'espère, pour amorcer pour la prochaine fois une collaboration qui donnerait à ce séminaire fermé, </w:t>
      </w:r>
    </w:p>
    <w:p w:rsidR="00665BF0" w:rsidRPr="00F701E5" w:rsidRDefault="00665BF0">
      <w:pPr>
        <w:pStyle w:val="Corpsdetexte"/>
        <w:rPr>
          <w:rFonts w:ascii="Garamond" w:hAnsi="Garamond"/>
          <w:sz w:val="20"/>
          <w:szCs w:val="20"/>
        </w:rPr>
      </w:pPr>
      <w:r w:rsidRPr="00F701E5">
        <w:rPr>
          <w:rFonts w:ascii="Garamond" w:hAnsi="Garamond"/>
          <w:sz w:val="20"/>
          <w:szCs w:val="20"/>
        </w:rPr>
        <w:t>la prochaine fois, son caractère propre de séminaire.</w:t>
      </w:r>
    </w:p>
    <w:p w:rsidR="00665BF0" w:rsidRPr="00F701E5" w:rsidRDefault="00665BF0">
      <w:pPr>
        <w:pStyle w:val="Corpsdetexte"/>
        <w:rPr>
          <w:rFonts w:ascii="Garamond" w:hAnsi="Garamond"/>
          <w:sz w:val="20"/>
          <w:szCs w:val="20"/>
        </w:rPr>
      </w:pPr>
    </w:p>
    <w:p w:rsidR="00B608DB" w:rsidRPr="00F701E5" w:rsidRDefault="00665BF0" w:rsidP="00D141C1">
      <w:pPr>
        <w:pStyle w:val="Corpsdetexte"/>
        <w:rPr>
          <w:rFonts w:ascii="Garamond" w:hAnsi="Garamond"/>
          <w:sz w:val="20"/>
          <w:szCs w:val="20"/>
        </w:rPr>
      </w:pPr>
      <w:r w:rsidRPr="00F701E5">
        <w:rPr>
          <w:rFonts w:ascii="Garamond" w:hAnsi="Garamond"/>
          <w:sz w:val="20"/>
          <w:szCs w:val="20"/>
        </w:rPr>
        <w:t>Je vais commencer, puisque aussi bien ce temps de vacances m'a reporté sur les problèmes présents déjà dans mes</w:t>
      </w:r>
      <w:r w:rsidRPr="00F701E5">
        <w:rPr>
          <w:rFonts w:ascii="Garamond" w:hAnsi="Garamond"/>
          <w:smallCaps/>
          <w:sz w:val="20"/>
          <w:szCs w:val="20"/>
        </w:rPr>
        <w:t xml:space="preserve"> </w:t>
      </w:r>
      <w:r w:rsidRPr="00F701E5">
        <w:rPr>
          <w:rFonts w:ascii="Garamond" w:hAnsi="Garamond"/>
          <w:sz w:val="20"/>
          <w:szCs w:val="20"/>
        </w:rPr>
        <w:t>premiers propos, de mes relations avec mon</w:t>
      </w:r>
      <w:r w:rsidRPr="00F701E5">
        <w:rPr>
          <w:rFonts w:ascii="Garamond" w:hAnsi="Garamond"/>
          <w:smallCaps/>
          <w:sz w:val="20"/>
          <w:szCs w:val="20"/>
        </w:rPr>
        <w:t xml:space="preserve"> </w:t>
      </w:r>
      <w:r w:rsidRPr="00F701E5">
        <w:rPr>
          <w:rFonts w:ascii="Garamond" w:hAnsi="Garamond"/>
          <w:sz w:val="20"/>
          <w:szCs w:val="20"/>
        </w:rPr>
        <w:t>audience, eh bien je me suis dit</w:t>
      </w:r>
      <w:r w:rsidR="00D141C1">
        <w:rPr>
          <w:rFonts w:ascii="Garamond" w:hAnsi="Garamond"/>
          <w:sz w:val="20"/>
          <w:szCs w:val="20"/>
        </w:rPr>
        <w:t xml:space="preserve">, </w:t>
      </w:r>
      <w:r w:rsidRPr="00F701E5">
        <w:rPr>
          <w:rFonts w:ascii="Garamond" w:hAnsi="Garamond"/>
          <w:sz w:val="20"/>
          <w:szCs w:val="20"/>
        </w:rPr>
        <w:t>puisque c'est hier soir que j'en ai reçu pour la correction</w:t>
      </w:r>
      <w:r w:rsidR="00D141C1">
        <w:rPr>
          <w:rFonts w:ascii="Garamond" w:hAnsi="Garamond"/>
          <w:sz w:val="20"/>
          <w:szCs w:val="20"/>
        </w:rPr>
        <w:t>,</w:t>
      </w:r>
    </w:p>
    <w:p w:rsidR="009E3C97" w:rsidRPr="00F701E5" w:rsidRDefault="00665BF0">
      <w:pPr>
        <w:pStyle w:val="Corpsdetexte"/>
        <w:rPr>
          <w:rFonts w:ascii="Garamond" w:hAnsi="Garamond"/>
          <w:sz w:val="20"/>
          <w:szCs w:val="20"/>
        </w:rPr>
      </w:pPr>
      <w:r w:rsidRPr="00F701E5">
        <w:rPr>
          <w:rFonts w:ascii="Garamond" w:hAnsi="Garamond"/>
          <w:sz w:val="20"/>
          <w:szCs w:val="20"/>
        </w:rPr>
        <w:t>que j'allais voir là un signe et que j'allais vous faire d'abord lecture de quelque chose que vous voyez être là en placard qui est</w:t>
      </w:r>
      <w:r w:rsidRPr="00F701E5">
        <w:rPr>
          <w:rFonts w:ascii="Garamond" w:hAnsi="Garamond"/>
          <w:i/>
          <w:iCs/>
          <w:sz w:val="20"/>
          <w:szCs w:val="20"/>
        </w:rPr>
        <w:t xml:space="preserve"> </w:t>
      </w:r>
      <w:r w:rsidRPr="00F701E5">
        <w:rPr>
          <w:rFonts w:ascii="Garamond" w:hAnsi="Garamond"/>
          <w:sz w:val="20"/>
          <w:szCs w:val="20"/>
        </w:rPr>
        <w:t>destiné à l'annuaire de l'</w:t>
      </w:r>
      <w:r w:rsidR="009E3C97" w:rsidRPr="00F701E5">
        <w:rPr>
          <w:rFonts w:ascii="Garamond" w:hAnsi="Garamond"/>
          <w:sz w:val="20"/>
          <w:szCs w:val="20"/>
        </w:rPr>
        <w:t>É</w:t>
      </w:r>
      <w:r w:rsidRPr="00F701E5">
        <w:rPr>
          <w:rFonts w:ascii="Garamond" w:hAnsi="Garamond"/>
          <w:sz w:val="20"/>
          <w:szCs w:val="20"/>
        </w:rPr>
        <w:t xml:space="preserve">cole des Hautes </w:t>
      </w:r>
      <w:r w:rsidR="009E3C97" w:rsidRPr="00F701E5">
        <w:rPr>
          <w:rFonts w:ascii="Garamond" w:hAnsi="Garamond"/>
          <w:sz w:val="20"/>
          <w:szCs w:val="20"/>
        </w:rPr>
        <w:t>É</w:t>
      </w:r>
      <w:r w:rsidRPr="00F701E5">
        <w:rPr>
          <w:rFonts w:ascii="Garamond" w:hAnsi="Garamond"/>
          <w:sz w:val="20"/>
          <w:szCs w:val="20"/>
        </w:rPr>
        <w:t xml:space="preserve">tudes. </w:t>
      </w:r>
    </w:p>
    <w:p w:rsidR="009E3C97" w:rsidRPr="00F701E5" w:rsidRDefault="009E3C97">
      <w:pPr>
        <w:pStyle w:val="Corpsdetexte"/>
        <w:rPr>
          <w:rFonts w:ascii="Garamond" w:hAnsi="Garamond"/>
          <w:sz w:val="20"/>
          <w:szCs w:val="20"/>
        </w:rPr>
      </w:pPr>
    </w:p>
    <w:p w:rsidR="009E3C97" w:rsidRPr="00F701E5" w:rsidRDefault="00665BF0">
      <w:pPr>
        <w:pStyle w:val="Corpsdetexte"/>
        <w:rPr>
          <w:rFonts w:ascii="Garamond" w:hAnsi="Garamond"/>
          <w:sz w:val="20"/>
          <w:szCs w:val="20"/>
        </w:rPr>
      </w:pPr>
      <w:r w:rsidRPr="00F701E5">
        <w:rPr>
          <w:rFonts w:ascii="Garamond" w:hAnsi="Garamond"/>
          <w:sz w:val="20"/>
          <w:szCs w:val="20"/>
        </w:rPr>
        <w:t>Chaque année paraît</w:t>
      </w:r>
      <w:r w:rsidR="00401B8F">
        <w:rPr>
          <w:rFonts w:ascii="Garamond" w:hAnsi="Garamond"/>
          <w:sz w:val="20"/>
          <w:szCs w:val="20"/>
        </w:rPr>
        <w:t xml:space="preserve">, </w:t>
      </w:r>
      <w:r w:rsidRPr="00F701E5">
        <w:rPr>
          <w:rFonts w:ascii="Garamond" w:hAnsi="Garamond"/>
          <w:sz w:val="20"/>
          <w:szCs w:val="20"/>
        </w:rPr>
        <w:t xml:space="preserve">de chacun de ceux qui collaborent à l'enseignement des Hautes </w:t>
      </w:r>
      <w:r w:rsidR="009E3C97" w:rsidRPr="00F701E5">
        <w:rPr>
          <w:rFonts w:ascii="Garamond" w:hAnsi="Garamond"/>
          <w:sz w:val="20"/>
          <w:szCs w:val="20"/>
        </w:rPr>
        <w:t>É</w:t>
      </w:r>
      <w:r w:rsidRPr="00F701E5">
        <w:rPr>
          <w:rFonts w:ascii="Garamond" w:hAnsi="Garamond"/>
          <w:sz w:val="20"/>
          <w:szCs w:val="20"/>
        </w:rPr>
        <w:t>tudes</w:t>
      </w:r>
      <w:r w:rsidR="00401B8F">
        <w:rPr>
          <w:rFonts w:ascii="Garamond" w:hAnsi="Garamond"/>
          <w:sz w:val="20"/>
          <w:szCs w:val="20"/>
        </w:rPr>
        <w:t xml:space="preserve">, </w:t>
      </w:r>
      <w:r w:rsidRPr="00F701E5">
        <w:rPr>
          <w:rFonts w:ascii="Garamond" w:hAnsi="Garamond"/>
          <w:sz w:val="20"/>
          <w:szCs w:val="20"/>
        </w:rPr>
        <w:t xml:space="preserve">un petit résumé de son cours. </w:t>
      </w:r>
    </w:p>
    <w:p w:rsidR="009E3C97" w:rsidRPr="00F701E5" w:rsidRDefault="00665BF0">
      <w:pPr>
        <w:pStyle w:val="Corpsdetexte"/>
        <w:rPr>
          <w:rFonts w:ascii="Garamond" w:hAnsi="Garamond"/>
          <w:sz w:val="20"/>
          <w:szCs w:val="20"/>
        </w:rPr>
      </w:pPr>
      <w:r w:rsidRPr="00F701E5">
        <w:rPr>
          <w:rFonts w:ascii="Garamond" w:hAnsi="Garamond"/>
          <w:sz w:val="20"/>
          <w:szCs w:val="20"/>
        </w:rPr>
        <w:t xml:space="preserve">Ce résumé n'est bien entendu pas celui de cette année, </w:t>
      </w:r>
      <w:r w:rsidRPr="00401B8F">
        <w:rPr>
          <w:rFonts w:ascii="Garamond" w:hAnsi="Garamond"/>
          <w:i/>
          <w:sz w:val="20"/>
          <w:szCs w:val="20"/>
        </w:rPr>
        <w:t>c'est celui de l'année dernière</w:t>
      </w:r>
      <w:r w:rsidRPr="00F701E5">
        <w:rPr>
          <w:rFonts w:ascii="Garamond" w:hAnsi="Garamond"/>
          <w:sz w:val="20"/>
          <w:szCs w:val="20"/>
        </w:rPr>
        <w:t xml:space="preserve">, il n'est pas très en avance, vous le voyez.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Mais enfin </w:t>
      </w:r>
      <w:r w:rsidRPr="00F701E5">
        <w:rPr>
          <w:rFonts w:ascii="Garamond" w:hAnsi="Garamond"/>
          <w:i/>
          <w:sz w:val="20"/>
          <w:szCs w:val="20"/>
        </w:rPr>
        <w:t>il est encore bien temps</w:t>
      </w:r>
      <w:r w:rsidRPr="00F701E5">
        <w:rPr>
          <w:rFonts w:ascii="Garamond" w:hAnsi="Garamond"/>
          <w:sz w:val="20"/>
          <w:szCs w:val="20"/>
        </w:rPr>
        <w:t xml:space="preserve"> puisque aussi bien ça va me donner l'occasion de vous en faire part.</w:t>
      </w:r>
      <w:r w:rsidR="00D141C1">
        <w:rPr>
          <w:rFonts w:ascii="Garamond" w:hAnsi="Garamond"/>
          <w:sz w:val="20"/>
          <w:szCs w:val="20"/>
        </w:rPr>
        <w:t xml:space="preserve"> </w:t>
      </w:r>
      <w:r w:rsidRPr="00F701E5">
        <w:rPr>
          <w:rFonts w:ascii="Garamond" w:hAnsi="Garamond"/>
          <w:sz w:val="20"/>
          <w:szCs w:val="20"/>
        </w:rPr>
        <w:t>Je vous en fais part parce que, comme vous allez le voir, en</w:t>
      </w:r>
      <w:r w:rsidRPr="00F701E5">
        <w:rPr>
          <w:rFonts w:ascii="Garamond" w:hAnsi="Garamond"/>
          <w:i/>
          <w:iCs/>
          <w:sz w:val="20"/>
          <w:szCs w:val="20"/>
        </w:rPr>
        <w:t xml:space="preserve"> </w:t>
      </w:r>
      <w:r w:rsidRPr="00F701E5">
        <w:rPr>
          <w:rFonts w:ascii="Garamond" w:hAnsi="Garamond"/>
          <w:sz w:val="20"/>
          <w:szCs w:val="20"/>
        </w:rPr>
        <w:t xml:space="preserve">le rédigeant </w:t>
      </w:r>
      <w:r w:rsidRPr="00F701E5">
        <w:rPr>
          <w:rFonts w:ascii="Garamond" w:hAnsi="Garamond" w:cs="Times New Roman"/>
          <w:i/>
          <w:sz w:val="20"/>
          <w:szCs w:val="20"/>
        </w:rPr>
        <w:t>j'ai pensé à</w:t>
      </w:r>
      <w:r w:rsidRPr="00F701E5">
        <w:rPr>
          <w:rFonts w:ascii="Garamond" w:hAnsi="Garamond" w:cs="Times New Roman"/>
          <w:i/>
          <w:smallCaps/>
          <w:sz w:val="20"/>
          <w:szCs w:val="20"/>
        </w:rPr>
        <w:t xml:space="preserve"> </w:t>
      </w:r>
      <w:r w:rsidRPr="00F701E5">
        <w:rPr>
          <w:rFonts w:ascii="Garamond" w:hAnsi="Garamond" w:cs="Times New Roman"/>
          <w:i/>
          <w:sz w:val="20"/>
          <w:szCs w:val="20"/>
        </w:rPr>
        <w:t>vous</w:t>
      </w:r>
      <w:r w:rsidRPr="00F701E5">
        <w:rPr>
          <w:rFonts w:ascii="Garamond" w:hAnsi="Garamond"/>
          <w:sz w:val="20"/>
          <w:szCs w:val="20"/>
        </w:rPr>
        <w:t xml:space="preserve">. Non pas à vous le lire, je ne pouvais pas savoir que ça viendrait. </w:t>
      </w:r>
    </w:p>
    <w:p w:rsidR="00BD3BB2" w:rsidRPr="00F701E5" w:rsidRDefault="00BD3BB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Mais vous allez le voir, </w:t>
      </w:r>
      <w:r w:rsidRPr="00F701E5">
        <w:rPr>
          <w:rFonts w:ascii="Garamond" w:hAnsi="Garamond" w:cs="Times New Roman"/>
          <w:i/>
          <w:sz w:val="20"/>
          <w:szCs w:val="20"/>
        </w:rPr>
        <w:t>j'ai pensé à vous</w:t>
      </w:r>
      <w:r w:rsidRPr="00F701E5">
        <w:rPr>
          <w:rFonts w:ascii="Garamond" w:hAnsi="Garamond"/>
          <w:sz w:val="20"/>
          <w:szCs w:val="20"/>
        </w:rPr>
        <w:t xml:space="preserve">. Sans plus de préambule donc, je commence cette lecture. Il s'agit de ce qui l'année dernière s'est appelé : </w:t>
      </w:r>
      <w:r w:rsidRPr="00F701E5">
        <w:rPr>
          <w:rFonts w:ascii="Garamond" w:hAnsi="Garamond" w:cs="Times New Roman"/>
          <w:i/>
          <w:iCs/>
          <w:sz w:val="20"/>
          <w:szCs w:val="20"/>
        </w:rPr>
        <w:t>Problèmes cruciaux pour la psychanalyse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BD3BB2" w:rsidRPr="00F701E5" w:rsidRDefault="00665BF0" w:rsidP="00D141C1">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Le problème mis au centre</w:t>
      </w:r>
      <w:r w:rsidR="00BD3BB2" w:rsidRPr="00F701E5">
        <w:rPr>
          <w:rFonts w:ascii="Garamond" w:hAnsi="Garamond"/>
          <w:sz w:val="20"/>
          <w:szCs w:val="20"/>
        </w:rPr>
        <w:t>…</w:t>
      </w:r>
    </w:p>
    <w:p w:rsidR="00BD3BB2" w:rsidRPr="00F701E5" w:rsidRDefault="00BD3BB2" w:rsidP="00BD3BB2">
      <w:pPr>
        <w:pStyle w:val="Corpsdetexte"/>
        <w:rPr>
          <w:rFonts w:ascii="Garamond" w:hAnsi="Garamond"/>
          <w:sz w:val="20"/>
          <w:szCs w:val="20"/>
        </w:rPr>
      </w:pPr>
    </w:p>
    <w:p w:rsidR="00BD3BB2" w:rsidRPr="00F701E5" w:rsidRDefault="00D141C1" w:rsidP="00D141C1">
      <w:pPr>
        <w:pStyle w:val="Corpsdetexte"/>
        <w:rPr>
          <w:rFonts w:ascii="Garamond" w:hAnsi="Garamond"/>
          <w:sz w:val="20"/>
          <w:szCs w:val="20"/>
        </w:rPr>
      </w:pPr>
      <w:r w:rsidRPr="00F701E5">
        <w:rPr>
          <w:rFonts w:ascii="Garamond" w:hAnsi="Garamond"/>
          <w:sz w:val="20"/>
          <w:szCs w:val="20"/>
        </w:rPr>
        <w:t>D</w:t>
      </w:r>
      <w:r w:rsidR="00665BF0" w:rsidRPr="00F701E5">
        <w:rPr>
          <w:rFonts w:ascii="Garamond" w:hAnsi="Garamond"/>
          <w:sz w:val="20"/>
          <w:szCs w:val="20"/>
        </w:rPr>
        <w:t>is</w:t>
      </w:r>
      <w:r>
        <w:rPr>
          <w:rFonts w:ascii="Garamond" w:hAnsi="Garamond"/>
          <w:sz w:val="20"/>
          <w:szCs w:val="20"/>
        </w:rPr>
        <w:t>-</w:t>
      </w:r>
      <w:r w:rsidR="00665BF0" w:rsidRPr="00F701E5">
        <w:rPr>
          <w:rFonts w:ascii="Garamond" w:hAnsi="Garamond"/>
          <w:sz w:val="20"/>
          <w:szCs w:val="20"/>
        </w:rPr>
        <w:t xml:space="preserve">je, dans ce petit résumé </w:t>
      </w:r>
      <w:r w:rsidR="00BD3BB2" w:rsidRPr="00F701E5">
        <w:rPr>
          <w:rFonts w:ascii="Garamond" w:hAnsi="Garamond"/>
          <w:sz w:val="20"/>
          <w:szCs w:val="20"/>
        </w:rPr>
        <w:t>que</w:t>
      </w:r>
      <w:r w:rsidR="00665BF0" w:rsidRPr="00F701E5">
        <w:rPr>
          <w:rFonts w:ascii="Garamond" w:hAnsi="Garamond"/>
          <w:sz w:val="20"/>
          <w:szCs w:val="20"/>
        </w:rPr>
        <w:t xml:space="preserve"> vous imaginez bien être un ultra</w:t>
      </w:r>
      <w:r>
        <w:rPr>
          <w:rFonts w:ascii="Garamond" w:hAnsi="Garamond"/>
          <w:sz w:val="20"/>
          <w:szCs w:val="20"/>
        </w:rPr>
        <w:t>-</w:t>
      </w:r>
      <w:r w:rsidR="00665BF0" w:rsidRPr="00F701E5">
        <w:rPr>
          <w:rFonts w:ascii="Garamond" w:hAnsi="Garamond"/>
          <w:sz w:val="20"/>
          <w:szCs w:val="20"/>
        </w:rPr>
        <w:t xml:space="preserve">condensé </w:t>
      </w:r>
    </w:p>
    <w:p w:rsidR="00BD3BB2" w:rsidRPr="00F701E5" w:rsidRDefault="00BD3BB2" w:rsidP="00BD3BB2">
      <w:pPr>
        <w:pStyle w:val="Corpsdetexte"/>
        <w:rPr>
          <w:rFonts w:ascii="Garamond" w:hAnsi="Garamond"/>
          <w:sz w:val="20"/>
          <w:szCs w:val="20"/>
        </w:rPr>
      </w:pPr>
    </w:p>
    <w:p w:rsidR="00BD3BB2" w:rsidRPr="00F701E5" w:rsidRDefault="00BD3BB2" w:rsidP="00D141C1">
      <w:pPr>
        <w:pStyle w:val="Corpsdetexte"/>
        <w:ind w:firstLine="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le problème au centre, tient en ces termes : l'être du sujet</w:t>
      </w:r>
      <w:r w:rsidRPr="00F701E5">
        <w:rPr>
          <w:rFonts w:ascii="Garamond" w:hAnsi="Garamond"/>
          <w:sz w:val="20"/>
          <w:szCs w:val="20"/>
        </w:rPr>
        <w:t>…</w:t>
      </w:r>
      <w:r w:rsidR="00665BF0" w:rsidRPr="00F701E5">
        <w:rPr>
          <w:rFonts w:ascii="Garamond" w:hAnsi="Garamond"/>
          <w:sz w:val="20"/>
          <w:szCs w:val="20"/>
        </w:rPr>
        <w:t xml:space="preserve"> </w:t>
      </w:r>
    </w:p>
    <w:p w:rsidR="00BD3BB2" w:rsidRPr="00F701E5" w:rsidRDefault="00BD3BB2" w:rsidP="00BD3BB2">
      <w:pPr>
        <w:pStyle w:val="Corpsdetexte"/>
        <w:rPr>
          <w:rFonts w:ascii="Garamond" w:hAnsi="Garamond"/>
          <w:sz w:val="20"/>
          <w:szCs w:val="20"/>
        </w:rPr>
      </w:pPr>
    </w:p>
    <w:p w:rsidR="00BD3BB2" w:rsidRPr="00F701E5" w:rsidRDefault="00665BF0" w:rsidP="00D141C1">
      <w:pPr>
        <w:pStyle w:val="Corpsdetexte"/>
        <w:rPr>
          <w:rFonts w:ascii="Garamond" w:hAnsi="Garamond"/>
          <w:sz w:val="20"/>
          <w:szCs w:val="20"/>
        </w:rPr>
      </w:pPr>
      <w:r w:rsidRPr="00F701E5">
        <w:rPr>
          <w:rFonts w:ascii="Garamond" w:hAnsi="Garamond"/>
          <w:sz w:val="20"/>
          <w:szCs w:val="20"/>
        </w:rPr>
        <w:t>Je suppose que je m'adresse à des gens qui ont assisté à ce séminaire de l'année dernière</w:t>
      </w:r>
    </w:p>
    <w:p w:rsidR="00BD3BB2" w:rsidRPr="00F701E5" w:rsidRDefault="00BD3BB2" w:rsidP="00BD3BB2">
      <w:pPr>
        <w:pStyle w:val="Corpsdetexte"/>
        <w:rPr>
          <w:rFonts w:ascii="Garamond" w:hAnsi="Garamond"/>
          <w:sz w:val="20"/>
          <w:szCs w:val="20"/>
        </w:rPr>
      </w:pPr>
    </w:p>
    <w:p w:rsidR="00BD3BB2" w:rsidRPr="00F701E5" w:rsidRDefault="00BD3BB2" w:rsidP="00D141C1">
      <w:pPr>
        <w:pStyle w:val="Corpsdetexte"/>
        <w:ind w:firstLine="708"/>
        <w:rPr>
          <w:rFonts w:ascii="Garamond" w:hAnsi="Garamond"/>
          <w:sz w:val="20"/>
          <w:szCs w:val="20"/>
        </w:rPr>
      </w:pPr>
      <w:r w:rsidRPr="00F701E5">
        <w:rPr>
          <w:rFonts w:ascii="Garamond" w:hAnsi="Garamond"/>
          <w:sz w:val="20"/>
          <w:szCs w:val="20"/>
        </w:rPr>
        <w:t>…</w:t>
      </w:r>
      <w:r w:rsidR="00B608DB" w:rsidRPr="00F701E5">
        <w:rPr>
          <w:rFonts w:ascii="Garamond" w:hAnsi="Garamond" w:cs="Times New Roman"/>
          <w:i/>
          <w:sz w:val="20"/>
          <w:szCs w:val="20"/>
        </w:rPr>
        <w:t>t</w:t>
      </w:r>
      <w:r w:rsidR="00665BF0" w:rsidRPr="00F701E5">
        <w:rPr>
          <w:rFonts w:ascii="Garamond" w:hAnsi="Garamond" w:cs="Times New Roman"/>
          <w:i/>
          <w:sz w:val="20"/>
          <w:szCs w:val="20"/>
        </w:rPr>
        <w:t>ermes où nous portait la pointe de nos références antérieures. Que l'être du sujet</w:t>
      </w:r>
      <w:r w:rsidRPr="00F701E5">
        <w:rPr>
          <w:rFonts w:ascii="Garamond" w:hAnsi="Garamond"/>
          <w:sz w:val="20"/>
          <w:szCs w:val="20"/>
        </w:rPr>
        <w:t>…</w:t>
      </w:r>
    </w:p>
    <w:p w:rsidR="00BD3BB2" w:rsidRPr="00F701E5" w:rsidRDefault="00BD3BB2" w:rsidP="00BD3BB2">
      <w:pPr>
        <w:pStyle w:val="Corpsdetexte"/>
        <w:rPr>
          <w:rFonts w:ascii="Garamond" w:hAnsi="Garamond"/>
          <w:sz w:val="20"/>
          <w:szCs w:val="20"/>
        </w:rPr>
      </w:pPr>
    </w:p>
    <w:p w:rsidR="00BD3BB2" w:rsidRPr="00F701E5" w:rsidRDefault="00665BF0" w:rsidP="00D141C1">
      <w:pPr>
        <w:pStyle w:val="Corpsdetexte"/>
        <w:rPr>
          <w:rFonts w:ascii="Garamond" w:hAnsi="Garamond"/>
          <w:sz w:val="20"/>
          <w:szCs w:val="20"/>
        </w:rPr>
      </w:pPr>
      <w:r w:rsidRPr="00F701E5">
        <w:rPr>
          <w:rFonts w:ascii="Garamond" w:hAnsi="Garamond"/>
          <w:sz w:val="20"/>
          <w:szCs w:val="20"/>
        </w:rPr>
        <w:t>c'est encore d'actualité cette année</w:t>
      </w:r>
    </w:p>
    <w:p w:rsidR="00BD3BB2" w:rsidRPr="00F701E5" w:rsidRDefault="00BD3BB2" w:rsidP="00BD3BB2">
      <w:pPr>
        <w:pStyle w:val="Corpsdetexte"/>
        <w:rPr>
          <w:rFonts w:ascii="Garamond" w:hAnsi="Garamond"/>
          <w:sz w:val="20"/>
          <w:szCs w:val="20"/>
        </w:rPr>
      </w:pPr>
    </w:p>
    <w:p w:rsidR="00665BF0" w:rsidRPr="00F701E5" w:rsidRDefault="00BD3BB2" w:rsidP="00D141C1">
      <w:pPr>
        <w:pStyle w:val="Corpsdetexte"/>
        <w:ind w:left="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que l'être du sujet soit refendu, F</w:t>
      </w:r>
      <w:r w:rsidR="00B608DB" w:rsidRPr="00F701E5">
        <w:rPr>
          <w:rFonts w:ascii="Garamond" w:hAnsi="Garamond" w:cs="Times New Roman"/>
          <w:i/>
          <w:sz w:val="20"/>
          <w:szCs w:val="20"/>
        </w:rPr>
        <w:t>reud</w:t>
      </w:r>
      <w:r w:rsidR="00665BF0" w:rsidRPr="00F701E5">
        <w:rPr>
          <w:rFonts w:ascii="Garamond" w:hAnsi="Garamond" w:cs="Times New Roman"/>
          <w:i/>
          <w:sz w:val="20"/>
          <w:szCs w:val="20"/>
        </w:rPr>
        <w:t xml:space="preserve"> n'a fait que le redire, sous toutes les formes, après avoir découvert que l'inconscient ne</w:t>
      </w:r>
      <w:r w:rsidR="00B608DB" w:rsidRPr="00F701E5">
        <w:rPr>
          <w:rFonts w:ascii="Garamond" w:hAnsi="Garamond" w:cs="Times New Roman"/>
          <w:i/>
          <w:sz w:val="20"/>
          <w:szCs w:val="20"/>
        </w:rPr>
        <w:t xml:space="preserve"> s</w:t>
      </w:r>
      <w:r w:rsidR="00665BF0" w:rsidRPr="00F701E5">
        <w:rPr>
          <w:rFonts w:ascii="Garamond" w:hAnsi="Garamond" w:cs="Times New Roman"/>
          <w:i/>
          <w:sz w:val="20"/>
          <w:szCs w:val="20"/>
        </w:rPr>
        <w:t>e traduit qu'en n</w:t>
      </w:r>
      <w:r w:rsidR="002D16E3" w:rsidRPr="00F701E5">
        <w:rPr>
          <w:rFonts w:ascii="Garamond" w:hAnsi="Garamond" w:cs="Times New Roman"/>
          <w:i/>
          <w:sz w:val="20"/>
          <w:szCs w:val="20"/>
        </w:rPr>
        <w:t>œ</w:t>
      </w:r>
      <w:r w:rsidR="00665BF0" w:rsidRPr="00F701E5">
        <w:rPr>
          <w:rFonts w:ascii="Garamond" w:hAnsi="Garamond" w:cs="Times New Roman"/>
          <w:i/>
          <w:sz w:val="20"/>
          <w:szCs w:val="20"/>
        </w:rPr>
        <w:t>ud de langage, a donc un être de sujet. C'est de la combinatoire de ces n</w:t>
      </w:r>
      <w:r w:rsidR="002D16E3" w:rsidRPr="00F701E5">
        <w:rPr>
          <w:rFonts w:ascii="Garamond" w:hAnsi="Garamond" w:cs="Times New Roman"/>
          <w:i/>
          <w:sz w:val="20"/>
          <w:szCs w:val="20"/>
        </w:rPr>
        <w:t>œ</w:t>
      </w:r>
      <w:r w:rsidR="00665BF0" w:rsidRPr="00F701E5">
        <w:rPr>
          <w:rFonts w:ascii="Garamond" w:hAnsi="Garamond" w:cs="Times New Roman"/>
          <w:i/>
          <w:sz w:val="20"/>
          <w:szCs w:val="20"/>
        </w:rPr>
        <w:t>uds qu'est franchie la censure,</w:t>
      </w:r>
      <w:r w:rsidRPr="00F701E5">
        <w:rPr>
          <w:rFonts w:ascii="Garamond" w:hAnsi="Garamond" w:cs="Times New Roman"/>
          <w:i/>
          <w:sz w:val="20"/>
          <w:szCs w:val="20"/>
        </w:rPr>
        <w:t xml:space="preserve"> </w:t>
      </w:r>
      <w:r w:rsidR="00665BF0" w:rsidRPr="00F701E5">
        <w:rPr>
          <w:rFonts w:ascii="Garamond" w:hAnsi="Garamond" w:cs="Times New Roman"/>
          <w:i/>
          <w:sz w:val="20"/>
          <w:szCs w:val="20"/>
        </w:rPr>
        <w:t>laquelle n'est pas</w:t>
      </w:r>
      <w:r w:rsidR="00D141C1">
        <w:rPr>
          <w:rFonts w:ascii="Garamond" w:hAnsi="Garamond" w:cs="Times New Roman"/>
          <w:i/>
          <w:sz w:val="20"/>
          <w:szCs w:val="20"/>
        </w:rPr>
        <w:t xml:space="preserve">                    </w:t>
      </w:r>
      <w:r w:rsidR="00665BF0" w:rsidRPr="00F701E5">
        <w:rPr>
          <w:rFonts w:ascii="Garamond" w:hAnsi="Garamond" w:cs="Times New Roman"/>
          <w:i/>
          <w:sz w:val="20"/>
          <w:szCs w:val="20"/>
        </w:rPr>
        <w:t xml:space="preserve"> une métaphore</w:t>
      </w:r>
      <w:r w:rsidRPr="00F701E5">
        <w:rPr>
          <w:rFonts w:ascii="Garamond" w:hAnsi="Garamond" w:cs="Times New Roman"/>
          <w:i/>
          <w:sz w:val="20"/>
          <w:szCs w:val="20"/>
        </w:rPr>
        <w:t>,</w:t>
      </w:r>
      <w:r w:rsidR="00665BF0" w:rsidRPr="00F701E5">
        <w:rPr>
          <w:rFonts w:ascii="Garamond" w:hAnsi="Garamond" w:cs="Times New Roman"/>
          <w:i/>
          <w:sz w:val="20"/>
          <w:szCs w:val="20"/>
        </w:rPr>
        <w:t xml:space="preserve"> de port</w:t>
      </w:r>
      <w:r w:rsidRPr="00F701E5">
        <w:rPr>
          <w:rFonts w:ascii="Garamond" w:hAnsi="Garamond" w:cs="Times New Roman"/>
          <w:i/>
          <w:sz w:val="20"/>
          <w:szCs w:val="20"/>
        </w:rPr>
        <w:t>er</w:t>
      </w:r>
      <w:r w:rsidR="00665BF0" w:rsidRPr="00F701E5">
        <w:rPr>
          <w:rFonts w:ascii="Garamond" w:hAnsi="Garamond" w:cs="Times New Roman"/>
          <w:i/>
          <w:sz w:val="20"/>
          <w:szCs w:val="20"/>
        </w:rPr>
        <w:t xml:space="preserve"> sur leur matériel</w:t>
      </w:r>
      <w:r w:rsidRPr="00F701E5">
        <w:rPr>
          <w:rFonts w:ascii="Garamond" w:hAnsi="Garamond" w:cs="Times New Roman"/>
          <w:i/>
          <w:sz w:val="20"/>
          <w:szCs w:val="20"/>
        </w:rPr>
        <w:t xml:space="preserve"> </w:t>
      </w:r>
      <w:r w:rsidR="00665BF0" w:rsidRPr="00F701E5">
        <w:rPr>
          <w:rFonts w:ascii="Garamond" w:hAnsi="Garamond" w:cs="Times New Roman"/>
          <w:i/>
          <w:sz w:val="20"/>
          <w:szCs w:val="20"/>
        </w:rPr>
        <w:t>de ces n</w:t>
      </w:r>
      <w:r w:rsidR="002D16E3" w:rsidRPr="00F701E5">
        <w:rPr>
          <w:rFonts w:ascii="Garamond" w:hAnsi="Garamond" w:cs="Times New Roman"/>
          <w:i/>
          <w:sz w:val="20"/>
          <w:szCs w:val="20"/>
        </w:rPr>
        <w:t>œ</w:t>
      </w:r>
      <w:r w:rsidR="00665BF0" w:rsidRPr="00F701E5">
        <w:rPr>
          <w:rFonts w:ascii="Garamond" w:hAnsi="Garamond" w:cs="Times New Roman"/>
          <w:i/>
          <w:sz w:val="20"/>
          <w:szCs w:val="20"/>
        </w:rPr>
        <w:t>uds du langage.</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BD3BB2" w:rsidRPr="00F701E5" w:rsidRDefault="00665BF0">
      <w:pPr>
        <w:pStyle w:val="Corpsdetexte"/>
        <w:rPr>
          <w:rFonts w:ascii="Garamond" w:hAnsi="Garamond"/>
          <w:sz w:val="20"/>
          <w:szCs w:val="20"/>
        </w:rPr>
      </w:pPr>
      <w:r w:rsidRPr="00F701E5">
        <w:rPr>
          <w:rFonts w:ascii="Garamond" w:hAnsi="Garamond"/>
          <w:sz w:val="20"/>
          <w:szCs w:val="20"/>
        </w:rPr>
        <w:t xml:space="preserve">Pour ces deux petits paragraphes, encore que, un résumé n'est pas un objet didactique, tout de même je rappelle les très solides </w:t>
      </w:r>
      <w:r w:rsidRPr="00F701E5">
        <w:rPr>
          <w:rFonts w:ascii="Garamond" w:hAnsi="Garamond" w:cs="Times New Roman"/>
          <w:i/>
          <w:sz w:val="20"/>
          <w:szCs w:val="20"/>
        </w:rPr>
        <w:t>fondements</w:t>
      </w:r>
      <w:r w:rsidRPr="00F701E5">
        <w:rPr>
          <w:rFonts w:ascii="Garamond" w:hAnsi="Garamond"/>
          <w:sz w:val="20"/>
          <w:szCs w:val="20"/>
        </w:rPr>
        <w:t xml:space="preserve"> de notre</w:t>
      </w:r>
      <w:r w:rsidR="00BD3BB2" w:rsidRPr="00F701E5">
        <w:rPr>
          <w:rFonts w:ascii="Garamond" w:hAnsi="Garamond"/>
          <w:sz w:val="20"/>
          <w:szCs w:val="20"/>
        </w:rPr>
        <w:t xml:space="preserve"> </w:t>
      </w:r>
      <w:r w:rsidRPr="00F701E5">
        <w:rPr>
          <w:rFonts w:ascii="Garamond" w:hAnsi="Garamond"/>
          <w:sz w:val="20"/>
          <w:szCs w:val="20"/>
        </w:rPr>
        <w:t xml:space="preserve">départ, qui est justement ceci que l'inconscient a structure de langage, que la censure ne soit pas une métaphore, ça veut dire qu'elle coupe dans du matériel et c'est de là que nous sommes partis avec FREUD. </w:t>
      </w:r>
    </w:p>
    <w:p w:rsidR="00665BF0" w:rsidRPr="00F701E5" w:rsidRDefault="00665BF0">
      <w:pPr>
        <w:pStyle w:val="Corpsdetexte"/>
        <w:rPr>
          <w:rFonts w:ascii="Garamond" w:hAnsi="Garamond"/>
          <w:sz w:val="20"/>
          <w:szCs w:val="20"/>
        </w:rPr>
      </w:pPr>
      <w:r w:rsidRPr="00F701E5">
        <w:rPr>
          <w:rFonts w:ascii="Garamond" w:hAnsi="Garamond"/>
          <w:sz w:val="20"/>
          <w:szCs w:val="20"/>
        </w:rPr>
        <w:t>Je pense l'avoir résumé là en cinq lignes.</w:t>
      </w:r>
    </w:p>
    <w:p w:rsidR="00BD3BB2" w:rsidRPr="00F701E5" w:rsidRDefault="00BD3BB2" w:rsidP="00BD3BB2">
      <w:pPr>
        <w:pStyle w:val="Corpsdetexte"/>
        <w:rPr>
          <w:rFonts w:ascii="Garamond" w:hAnsi="Garamond"/>
          <w:sz w:val="20"/>
          <w:szCs w:val="20"/>
        </w:rPr>
      </w:pPr>
    </w:p>
    <w:p w:rsidR="00BD3BB2" w:rsidRPr="00F701E5" w:rsidRDefault="00665BF0" w:rsidP="00D141C1">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D'emblée, F</w:t>
      </w:r>
      <w:r w:rsidR="00B608DB" w:rsidRPr="00F701E5">
        <w:rPr>
          <w:rFonts w:ascii="Garamond" w:hAnsi="Garamond" w:cs="Times New Roman"/>
          <w:i/>
          <w:sz w:val="20"/>
          <w:szCs w:val="20"/>
        </w:rPr>
        <w:t>reud</w:t>
      </w:r>
      <w:r w:rsidR="00BD3BB2" w:rsidRPr="00F701E5">
        <w:rPr>
          <w:rFonts w:ascii="Garamond" w:hAnsi="Garamond"/>
          <w:sz w:val="20"/>
          <w:szCs w:val="20"/>
        </w:rPr>
        <w:t>…</w:t>
      </w:r>
      <w:r w:rsidRPr="00F701E5">
        <w:rPr>
          <w:rFonts w:ascii="Garamond" w:hAnsi="Garamond"/>
          <w:sz w:val="20"/>
          <w:szCs w:val="20"/>
        </w:rPr>
        <w:t xml:space="preserve"> </w:t>
      </w:r>
    </w:p>
    <w:p w:rsidR="00BD3BB2" w:rsidRPr="00F701E5" w:rsidRDefault="00BD3BB2" w:rsidP="00BD3BB2">
      <w:pPr>
        <w:pStyle w:val="Corpsdetexte"/>
        <w:rPr>
          <w:rFonts w:ascii="Garamond" w:hAnsi="Garamond"/>
          <w:sz w:val="20"/>
          <w:szCs w:val="20"/>
        </w:rPr>
      </w:pPr>
    </w:p>
    <w:p w:rsidR="00BD3BB2" w:rsidRPr="00F701E5" w:rsidRDefault="00665BF0" w:rsidP="00D141C1">
      <w:pPr>
        <w:pStyle w:val="Corpsdetexte"/>
        <w:rPr>
          <w:rFonts w:ascii="Garamond" w:hAnsi="Garamond"/>
          <w:sz w:val="20"/>
          <w:szCs w:val="20"/>
        </w:rPr>
      </w:pPr>
      <w:r w:rsidRPr="00F701E5">
        <w:rPr>
          <w:rFonts w:ascii="Garamond" w:hAnsi="Garamond"/>
          <w:sz w:val="20"/>
          <w:szCs w:val="20"/>
        </w:rPr>
        <w:t>c'est à</w:t>
      </w:r>
      <w:r w:rsidRPr="00F701E5">
        <w:rPr>
          <w:rFonts w:ascii="Garamond" w:hAnsi="Garamond"/>
          <w:i/>
          <w:iCs/>
          <w:sz w:val="20"/>
          <w:szCs w:val="20"/>
        </w:rPr>
        <w:t xml:space="preserve"> </w:t>
      </w:r>
      <w:r w:rsidRPr="00F701E5">
        <w:rPr>
          <w:rFonts w:ascii="Garamond" w:hAnsi="Garamond"/>
          <w:sz w:val="20"/>
          <w:szCs w:val="20"/>
        </w:rPr>
        <w:t>l'usage des gens qui trouverait trop obscur mon</w:t>
      </w:r>
      <w:r w:rsidRPr="00F701E5">
        <w:rPr>
          <w:rFonts w:ascii="Garamond" w:hAnsi="Garamond"/>
          <w:i/>
          <w:iCs/>
          <w:sz w:val="20"/>
          <w:szCs w:val="20"/>
        </w:rPr>
        <w:t xml:space="preserve"> </w:t>
      </w:r>
      <w:r w:rsidRPr="00F701E5">
        <w:rPr>
          <w:rFonts w:ascii="Garamond" w:hAnsi="Garamond"/>
          <w:sz w:val="20"/>
          <w:szCs w:val="20"/>
        </w:rPr>
        <w:t xml:space="preserve">résumé s'il élidait ces </w:t>
      </w:r>
      <w:r w:rsidRPr="00F701E5">
        <w:rPr>
          <w:rFonts w:ascii="Garamond" w:hAnsi="Garamond"/>
          <w:i/>
          <w:sz w:val="20"/>
          <w:szCs w:val="20"/>
        </w:rPr>
        <w:t>vérités premières</w:t>
      </w:r>
    </w:p>
    <w:p w:rsidR="00BD3BB2" w:rsidRPr="00F701E5" w:rsidRDefault="00BD3BB2" w:rsidP="00BD3BB2">
      <w:pPr>
        <w:pStyle w:val="Corpsdetexte"/>
        <w:rPr>
          <w:rFonts w:ascii="Garamond" w:hAnsi="Garamond"/>
          <w:sz w:val="20"/>
          <w:szCs w:val="20"/>
        </w:rPr>
      </w:pPr>
    </w:p>
    <w:p w:rsidR="00665BF0" w:rsidRPr="00F701E5" w:rsidRDefault="00BD3BB2" w:rsidP="00D141C1">
      <w:pPr>
        <w:pStyle w:val="Corpsdetexte"/>
        <w:ind w:left="708"/>
        <w:rPr>
          <w:rFonts w:ascii="Garamond" w:hAnsi="Garamond"/>
          <w:sz w:val="20"/>
          <w:szCs w:val="20"/>
        </w:rPr>
      </w:pPr>
      <w:r w:rsidRPr="00F701E5">
        <w:rPr>
          <w:rFonts w:ascii="Garamond" w:hAnsi="Garamond"/>
          <w:sz w:val="20"/>
          <w:szCs w:val="20"/>
        </w:rPr>
        <w:t>…</w:t>
      </w:r>
      <w:r w:rsidRPr="00F701E5">
        <w:rPr>
          <w:rFonts w:ascii="Garamond" w:hAnsi="Garamond" w:cs="Times New Roman"/>
          <w:i/>
          <w:sz w:val="20"/>
          <w:szCs w:val="20"/>
        </w:rPr>
        <w:t>D</w:t>
      </w:r>
      <w:r w:rsidR="00665BF0" w:rsidRPr="00F701E5">
        <w:rPr>
          <w:rFonts w:ascii="Garamond" w:hAnsi="Garamond" w:cs="Times New Roman"/>
          <w:i/>
          <w:sz w:val="20"/>
          <w:szCs w:val="20"/>
        </w:rPr>
        <w:t>'emblée F</w:t>
      </w:r>
      <w:r w:rsidR="00B608DB" w:rsidRPr="00F701E5">
        <w:rPr>
          <w:rFonts w:ascii="Garamond" w:hAnsi="Garamond" w:cs="Times New Roman"/>
          <w:i/>
          <w:sz w:val="20"/>
          <w:szCs w:val="20"/>
        </w:rPr>
        <w:t>reud</w:t>
      </w:r>
      <w:r w:rsidR="00665BF0" w:rsidRPr="00F701E5">
        <w:rPr>
          <w:rFonts w:ascii="Garamond" w:hAnsi="Garamond" w:cs="Times New Roman"/>
          <w:i/>
          <w:sz w:val="20"/>
          <w:szCs w:val="20"/>
        </w:rPr>
        <w:t xml:space="preserve"> affirme</w:t>
      </w:r>
      <w:r w:rsidRPr="00F701E5">
        <w:rPr>
          <w:rFonts w:ascii="Garamond" w:hAnsi="Garamond"/>
          <w:sz w:val="20"/>
          <w:szCs w:val="20"/>
        </w:rPr>
        <w:t xml:space="preserve"> </w:t>
      </w:r>
      <w:r w:rsidR="00D141C1">
        <w:rPr>
          <w:rFonts w:ascii="Garamond" w:hAnsi="Garamond"/>
          <w:sz w:val="20"/>
          <w:szCs w:val="20"/>
        </w:rPr>
        <w:t>-</w:t>
      </w:r>
      <w:r w:rsidRPr="00F701E5">
        <w:rPr>
          <w:rFonts w:ascii="Garamond" w:hAnsi="Garamond"/>
          <w:sz w:val="20"/>
          <w:szCs w:val="20"/>
        </w:rPr>
        <w:t xml:space="preserve"> </w:t>
      </w:r>
      <w:r w:rsidR="00665BF0" w:rsidRPr="00F701E5">
        <w:rPr>
          <w:rFonts w:ascii="Garamond" w:hAnsi="Garamond"/>
          <w:sz w:val="20"/>
          <w:szCs w:val="20"/>
        </w:rPr>
        <w:t>cette incomplétude</w:t>
      </w:r>
      <w:r w:rsidRPr="00F701E5">
        <w:rPr>
          <w:rFonts w:ascii="Garamond" w:hAnsi="Garamond"/>
          <w:sz w:val="20"/>
          <w:szCs w:val="20"/>
        </w:rPr>
        <w:t xml:space="preserve"> </w:t>
      </w:r>
      <w:r w:rsidR="00D141C1">
        <w:rPr>
          <w:rFonts w:ascii="Garamond" w:hAnsi="Garamond"/>
          <w:sz w:val="20"/>
          <w:szCs w:val="20"/>
        </w:rPr>
        <w:t>-</w:t>
      </w:r>
      <w:r w:rsidRPr="00F701E5">
        <w:rPr>
          <w:rFonts w:ascii="Garamond" w:hAnsi="Garamond"/>
          <w:sz w:val="20"/>
          <w:szCs w:val="20"/>
        </w:rPr>
        <w:t xml:space="preserve"> </w:t>
      </w:r>
      <w:r w:rsidR="00665BF0" w:rsidRPr="00F701E5">
        <w:rPr>
          <w:rFonts w:ascii="Garamond" w:hAnsi="Garamond" w:cs="Times New Roman"/>
          <w:i/>
          <w:sz w:val="20"/>
          <w:szCs w:val="20"/>
        </w:rPr>
        <w:t xml:space="preserve">que toute conception d'un recès de la conscience vers l'obscur, le potentiel, voire l'automatisme est inadéquat à rendre compte de </w:t>
      </w:r>
      <w:r w:rsidRPr="00F701E5">
        <w:rPr>
          <w:rFonts w:ascii="Garamond" w:hAnsi="Garamond" w:cs="Times New Roman"/>
          <w:i/>
          <w:sz w:val="20"/>
          <w:szCs w:val="20"/>
        </w:rPr>
        <w:t>c</w:t>
      </w:r>
      <w:r w:rsidR="00665BF0" w:rsidRPr="00F701E5">
        <w:rPr>
          <w:rFonts w:ascii="Garamond" w:hAnsi="Garamond" w:cs="Times New Roman"/>
          <w:i/>
          <w:sz w:val="20"/>
          <w:szCs w:val="20"/>
        </w:rPr>
        <w:t>es effets.</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BD3BB2" w:rsidRPr="00F701E5" w:rsidRDefault="00665BF0">
      <w:pPr>
        <w:pStyle w:val="Corpsdetexte"/>
        <w:rPr>
          <w:rFonts w:ascii="Garamond" w:hAnsi="Garamond"/>
          <w:sz w:val="20"/>
          <w:szCs w:val="20"/>
        </w:rPr>
      </w:pPr>
      <w:r w:rsidRPr="00F701E5">
        <w:rPr>
          <w:rFonts w:ascii="Garamond" w:hAnsi="Garamond"/>
          <w:sz w:val="20"/>
          <w:szCs w:val="20"/>
        </w:rPr>
        <w:t xml:space="preserve">Rappel donc que tout ce qui entend faire de l'inconscient une moindre, une virtuelle, une </w:t>
      </w:r>
      <w:r w:rsidR="00B608DB" w:rsidRPr="00F701E5">
        <w:rPr>
          <w:rFonts w:ascii="Garamond" w:hAnsi="Garamond"/>
          <w:sz w:val="20"/>
          <w:szCs w:val="20"/>
        </w:rPr>
        <w:t>« </w:t>
      </w:r>
      <w:r w:rsidRPr="00F701E5">
        <w:rPr>
          <w:rFonts w:ascii="Garamond" w:hAnsi="Garamond" w:cs="Times New Roman"/>
          <w:i/>
          <w:sz w:val="20"/>
          <w:szCs w:val="20"/>
        </w:rPr>
        <w:t>anté</w:t>
      </w:r>
      <w:r w:rsidR="00B608DB" w:rsidRPr="00F701E5">
        <w:rPr>
          <w:rFonts w:ascii="Garamond" w:hAnsi="Garamond"/>
          <w:sz w:val="20"/>
          <w:szCs w:val="20"/>
        </w:rPr>
        <w:t> »</w:t>
      </w:r>
      <w:r w:rsidRPr="00F701E5">
        <w:rPr>
          <w:rFonts w:ascii="Garamond" w:hAnsi="Garamond"/>
          <w:sz w:val="20"/>
          <w:szCs w:val="20"/>
        </w:rPr>
        <w:t xml:space="preserve">, une </w:t>
      </w:r>
      <w:r w:rsidRPr="00F701E5">
        <w:rPr>
          <w:rFonts w:ascii="Garamond" w:hAnsi="Garamond" w:cs="Times New Roman"/>
          <w:i/>
          <w:sz w:val="20"/>
          <w:szCs w:val="20"/>
        </w:rPr>
        <w:t>pré</w:t>
      </w:r>
      <w:r w:rsidR="0087215E">
        <w:rPr>
          <w:rFonts w:ascii="Garamond" w:hAnsi="Garamond"/>
          <w:sz w:val="20"/>
          <w:szCs w:val="20"/>
        </w:rPr>
        <w:t>-</w:t>
      </w:r>
      <w:r w:rsidRPr="00F701E5">
        <w:rPr>
          <w:rFonts w:ascii="Garamond" w:hAnsi="Garamond"/>
          <w:sz w:val="20"/>
          <w:szCs w:val="20"/>
        </w:rPr>
        <w:t xml:space="preserve">conscience, n'est pas l'inconscient. Trois lignes donc encore </w:t>
      </w:r>
      <w:r w:rsidR="0087215E">
        <w:rPr>
          <w:rFonts w:ascii="Garamond" w:hAnsi="Garamond"/>
          <w:sz w:val="20"/>
          <w:szCs w:val="20"/>
        </w:rPr>
        <w:t>-</w:t>
      </w:r>
      <w:r w:rsidRPr="00F701E5">
        <w:rPr>
          <w:rFonts w:ascii="Garamond" w:hAnsi="Garamond"/>
          <w:sz w:val="20"/>
          <w:szCs w:val="20"/>
        </w:rPr>
        <w:t xml:space="preserve"> ce que je précise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BD3BB2" w:rsidRPr="00F701E5" w:rsidRDefault="00665BF0" w:rsidP="00D141C1">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 xml:space="preserve">Voilà qui n'est rappelé que pour écarter toute </w:t>
      </w:r>
      <w:r w:rsidR="00BD3BB2" w:rsidRPr="00F701E5">
        <w:rPr>
          <w:rFonts w:ascii="Garamond" w:hAnsi="Garamond" w:cs="Times New Roman"/>
          <w:i/>
          <w:sz w:val="20"/>
          <w:szCs w:val="20"/>
        </w:rPr>
        <w:t>« </w:t>
      </w:r>
      <w:r w:rsidRPr="00F701E5">
        <w:rPr>
          <w:rFonts w:ascii="Garamond" w:hAnsi="Garamond" w:cs="Times New Roman"/>
          <w:i/>
          <w:sz w:val="20"/>
          <w:szCs w:val="20"/>
        </w:rPr>
        <w:t>philosophie</w:t>
      </w:r>
      <w:r w:rsidR="00BD3BB2" w:rsidRPr="00F701E5">
        <w:rPr>
          <w:rFonts w:ascii="Garamond" w:hAnsi="Garamond" w:cs="Times New Roman"/>
          <w:i/>
          <w:sz w:val="20"/>
          <w:szCs w:val="20"/>
        </w:rPr>
        <w:t> »</w:t>
      </w:r>
      <w:r w:rsidRPr="00F701E5">
        <w:rPr>
          <w:rFonts w:ascii="Garamond" w:hAnsi="Garamond" w:cs="Times New Roman"/>
          <w:i/>
          <w:sz w:val="20"/>
          <w:szCs w:val="20"/>
        </w:rPr>
        <w:t xml:space="preserve"> de l'emploi que nous avons fait cette année</w:t>
      </w:r>
      <w:r w:rsidR="00BD3BB2" w:rsidRPr="00F701E5">
        <w:rPr>
          <w:rFonts w:ascii="Garamond" w:hAnsi="Garamond"/>
          <w:sz w:val="20"/>
          <w:szCs w:val="20"/>
        </w:rPr>
        <w:t xml:space="preserve">… </w:t>
      </w:r>
    </w:p>
    <w:p w:rsidR="00BD3BB2" w:rsidRPr="00F701E5" w:rsidRDefault="00665BF0" w:rsidP="00D141C1">
      <w:pPr>
        <w:pStyle w:val="Corpsdetexte"/>
        <w:rPr>
          <w:rFonts w:ascii="Garamond" w:hAnsi="Garamond"/>
          <w:sz w:val="20"/>
          <w:szCs w:val="20"/>
        </w:rPr>
      </w:pPr>
      <w:r w:rsidRPr="00F701E5">
        <w:rPr>
          <w:rFonts w:ascii="Garamond" w:hAnsi="Garamond"/>
          <w:sz w:val="20"/>
          <w:szCs w:val="20"/>
        </w:rPr>
        <w:lastRenderedPageBreak/>
        <w:t>cette année dont j'ai à rendre compte</w:t>
      </w:r>
    </w:p>
    <w:p w:rsidR="00BD3BB2" w:rsidRPr="00F701E5" w:rsidRDefault="00BD3BB2">
      <w:pPr>
        <w:pStyle w:val="Corpsdetexte"/>
        <w:rPr>
          <w:rFonts w:ascii="Garamond" w:hAnsi="Garamond"/>
          <w:sz w:val="20"/>
          <w:szCs w:val="20"/>
        </w:rPr>
      </w:pPr>
    </w:p>
    <w:p w:rsidR="00BD3BB2" w:rsidRPr="00F701E5" w:rsidRDefault="00BD3BB2" w:rsidP="00D141C1">
      <w:pPr>
        <w:pStyle w:val="Corpsdetexte"/>
        <w:ind w:firstLine="708"/>
        <w:rPr>
          <w:rFonts w:ascii="Garamond" w:hAnsi="Garamond" w:cs="Times New Roman"/>
          <w:i/>
          <w:sz w:val="20"/>
          <w:szCs w:val="20"/>
        </w:rPr>
      </w:pPr>
      <w:r w:rsidRPr="00F701E5">
        <w:rPr>
          <w:rFonts w:ascii="Garamond" w:hAnsi="Garamond"/>
          <w:sz w:val="20"/>
          <w:szCs w:val="20"/>
        </w:rPr>
        <w:t>…</w:t>
      </w:r>
      <w:r w:rsidR="00665BF0" w:rsidRPr="00F701E5">
        <w:rPr>
          <w:rFonts w:ascii="Garamond" w:hAnsi="Garamond" w:cs="Times New Roman"/>
          <w:i/>
          <w:sz w:val="20"/>
          <w:szCs w:val="20"/>
        </w:rPr>
        <w:t>du cogito, légitime croyons nous, de ce que le cogito ne fonde pa</w:t>
      </w:r>
      <w:r w:rsidRPr="00F701E5">
        <w:rPr>
          <w:rFonts w:ascii="Garamond" w:hAnsi="Garamond" w:cs="Times New Roman"/>
          <w:i/>
          <w:sz w:val="20"/>
          <w:szCs w:val="20"/>
        </w:rPr>
        <w:t>s la conscience mais justement,</w:t>
      </w:r>
    </w:p>
    <w:p w:rsidR="00BD3BB2" w:rsidRPr="00F701E5" w:rsidRDefault="00665BF0" w:rsidP="00D141C1">
      <w:pPr>
        <w:pStyle w:val="Corpsdetexte"/>
        <w:ind w:firstLine="708"/>
        <w:rPr>
          <w:rFonts w:ascii="Garamond" w:hAnsi="Garamond"/>
          <w:sz w:val="20"/>
          <w:szCs w:val="20"/>
        </w:rPr>
      </w:pPr>
      <w:r w:rsidRPr="00F701E5">
        <w:rPr>
          <w:rFonts w:ascii="Garamond" w:hAnsi="Garamond" w:cs="Times New Roman"/>
          <w:i/>
          <w:sz w:val="20"/>
          <w:szCs w:val="20"/>
        </w:rPr>
        <w:t>cette refente du sujet.</w:t>
      </w:r>
      <w:r w:rsidR="00BD3BB2" w:rsidRPr="00F701E5">
        <w:rPr>
          <w:rFonts w:ascii="Garamond" w:hAnsi="Garamond" w:cs="Times New Roman"/>
          <w:i/>
          <w:sz w:val="20"/>
          <w:szCs w:val="20"/>
        </w:rPr>
        <w:t xml:space="preserve"> </w:t>
      </w:r>
      <w:r w:rsidRPr="00F701E5">
        <w:rPr>
          <w:rFonts w:ascii="Garamond" w:hAnsi="Garamond" w:cs="Times New Roman"/>
          <w:i/>
          <w:sz w:val="20"/>
          <w:szCs w:val="20"/>
        </w:rPr>
        <w:t>Il suffit de l'écrire :</w:t>
      </w:r>
      <w:r w:rsidRPr="00F701E5">
        <w:rPr>
          <w:rFonts w:ascii="Garamond" w:hAnsi="Garamond" w:cs="Times New Roman"/>
          <w:i/>
          <w:iCs/>
          <w:sz w:val="20"/>
          <w:szCs w:val="20"/>
        </w:rPr>
        <w:t xml:space="preserve"> </w:t>
      </w:r>
      <w:r w:rsidR="00BD3BB2" w:rsidRPr="00F701E5">
        <w:rPr>
          <w:rFonts w:ascii="Garamond" w:hAnsi="Garamond" w:cs="Times New Roman"/>
          <w:i/>
          <w:sz w:val="20"/>
          <w:szCs w:val="20"/>
        </w:rPr>
        <w:t>J</w:t>
      </w:r>
      <w:r w:rsidRPr="00F701E5">
        <w:rPr>
          <w:rFonts w:ascii="Garamond" w:hAnsi="Garamond" w:cs="Times New Roman"/>
          <w:i/>
          <w:sz w:val="20"/>
          <w:szCs w:val="20"/>
        </w:rPr>
        <w:t>e suis pensant</w:t>
      </w:r>
      <w:r w:rsidR="00BD3BB2" w:rsidRPr="00F701E5">
        <w:rPr>
          <w:rFonts w:ascii="Garamond" w:hAnsi="Garamond" w:cs="Times New Roman"/>
          <w:i/>
          <w:sz w:val="20"/>
          <w:szCs w:val="20"/>
        </w:rPr>
        <w:t> :</w:t>
      </w:r>
      <w:r w:rsidRPr="00F701E5">
        <w:rPr>
          <w:rFonts w:ascii="Garamond" w:hAnsi="Garamond" w:cs="Times New Roman"/>
          <w:i/>
          <w:sz w:val="20"/>
          <w:szCs w:val="20"/>
        </w:rPr>
        <w:t xml:space="preserve"> « donc je suis »</w:t>
      </w:r>
      <w:r w:rsidR="00BD3BB2" w:rsidRPr="00F701E5">
        <w:rPr>
          <w:rFonts w:ascii="Garamond" w:hAnsi="Garamond" w:cs="Times New Roman"/>
          <w:i/>
          <w:sz w:val="20"/>
          <w:szCs w:val="20"/>
        </w:rPr>
        <w:t>.</w:t>
      </w:r>
      <w:r w:rsidR="00BD3BB2" w:rsidRPr="00F701E5">
        <w:rPr>
          <w:rFonts w:ascii="Garamond" w:hAnsi="Garamond"/>
          <w:sz w:val="20"/>
          <w:szCs w:val="20"/>
        </w:rPr>
        <w:t xml:space="preserve"> …</w:t>
      </w:r>
    </w:p>
    <w:p w:rsidR="00BD3BB2" w:rsidRPr="00F701E5" w:rsidRDefault="00BD3BB2">
      <w:pPr>
        <w:pStyle w:val="Corpsdetexte"/>
        <w:rPr>
          <w:rFonts w:ascii="Garamond" w:hAnsi="Garamond"/>
          <w:sz w:val="20"/>
          <w:szCs w:val="20"/>
        </w:rPr>
      </w:pPr>
    </w:p>
    <w:p w:rsidR="00BD3BB2" w:rsidRPr="00401B8F" w:rsidRDefault="00BD3BB2" w:rsidP="00D141C1">
      <w:pPr>
        <w:pStyle w:val="Corpsdetexte"/>
        <w:rPr>
          <w:rFonts w:ascii="Garamond" w:hAnsi="Garamond"/>
          <w:sz w:val="20"/>
          <w:szCs w:val="20"/>
        </w:rPr>
      </w:pPr>
      <w:r w:rsidRPr="00F701E5">
        <w:rPr>
          <w:rFonts w:ascii="Garamond" w:hAnsi="Garamond"/>
          <w:sz w:val="20"/>
          <w:szCs w:val="20"/>
        </w:rPr>
        <w:t>J</w:t>
      </w:r>
      <w:r w:rsidR="00665BF0" w:rsidRPr="00F701E5">
        <w:rPr>
          <w:rFonts w:ascii="Garamond" w:hAnsi="Garamond"/>
          <w:sz w:val="20"/>
          <w:szCs w:val="20"/>
        </w:rPr>
        <w:t xml:space="preserve">e répète : </w:t>
      </w:r>
      <w:r w:rsidRPr="00F701E5">
        <w:rPr>
          <w:rFonts w:ascii="Garamond" w:hAnsi="Garamond"/>
          <w:sz w:val="20"/>
          <w:szCs w:val="20"/>
        </w:rPr>
        <w:t>« </w:t>
      </w:r>
      <w:r w:rsidRPr="00F701E5">
        <w:rPr>
          <w:rFonts w:ascii="Garamond" w:hAnsi="Garamond" w:cs="Times New Roman"/>
          <w:i/>
          <w:sz w:val="20"/>
          <w:szCs w:val="20"/>
        </w:rPr>
        <w:t>J</w:t>
      </w:r>
      <w:r w:rsidR="00665BF0" w:rsidRPr="00F701E5">
        <w:rPr>
          <w:rFonts w:ascii="Garamond" w:hAnsi="Garamond" w:cs="Times New Roman"/>
          <w:i/>
          <w:sz w:val="20"/>
          <w:szCs w:val="20"/>
        </w:rPr>
        <w:t>e suis pensant</w:t>
      </w:r>
      <w:r w:rsidRPr="00F701E5">
        <w:rPr>
          <w:rFonts w:ascii="Garamond" w:hAnsi="Garamond" w:cs="Times New Roman"/>
          <w:i/>
          <w:sz w:val="20"/>
          <w:szCs w:val="20"/>
        </w:rPr>
        <w:t> :</w:t>
      </w:r>
      <w:r w:rsidR="00665BF0" w:rsidRPr="00F701E5">
        <w:rPr>
          <w:rFonts w:ascii="Garamond" w:hAnsi="Garamond" w:cs="Times New Roman"/>
          <w:i/>
          <w:sz w:val="20"/>
          <w:szCs w:val="20"/>
        </w:rPr>
        <w:t xml:space="preserve"> « donc je suis »</w:t>
      </w:r>
      <w:r w:rsidRPr="00F701E5">
        <w:rPr>
          <w:rFonts w:ascii="Garamond" w:hAnsi="Garamond"/>
          <w:sz w:val="20"/>
          <w:szCs w:val="20"/>
        </w:rPr>
        <w:t> »</w:t>
      </w:r>
      <w:r w:rsidR="00665BF0" w:rsidRPr="00F701E5">
        <w:rPr>
          <w:rFonts w:ascii="Garamond" w:hAnsi="Garamond"/>
          <w:sz w:val="20"/>
          <w:szCs w:val="20"/>
        </w:rPr>
        <w:t xml:space="preserve">, c'est ça </w:t>
      </w:r>
      <w:r w:rsidR="00665BF0" w:rsidRPr="00401B8F">
        <w:rPr>
          <w:rFonts w:ascii="Garamond" w:hAnsi="Garamond"/>
          <w:sz w:val="20"/>
          <w:szCs w:val="20"/>
        </w:rPr>
        <w:t xml:space="preserve">ce que je pense : « </w:t>
      </w:r>
      <w:r w:rsidRPr="00401B8F">
        <w:rPr>
          <w:rFonts w:ascii="Garamond" w:hAnsi="Garamond" w:cs="Times New Roman"/>
          <w:i/>
          <w:sz w:val="20"/>
          <w:szCs w:val="20"/>
        </w:rPr>
        <w:t>I</w:t>
      </w:r>
      <w:r w:rsidR="00665BF0" w:rsidRPr="00401B8F">
        <w:rPr>
          <w:rFonts w:ascii="Garamond" w:hAnsi="Garamond" w:cs="Times New Roman"/>
          <w:i/>
          <w:sz w:val="20"/>
          <w:szCs w:val="20"/>
        </w:rPr>
        <w:t xml:space="preserve"> am</w:t>
      </w:r>
      <w:r w:rsidR="00665BF0" w:rsidRPr="00401B8F">
        <w:rPr>
          <w:rFonts w:ascii="Garamond" w:hAnsi="Garamond" w:cs="Times New Roman"/>
          <w:i/>
          <w:smallCaps/>
          <w:sz w:val="20"/>
          <w:szCs w:val="20"/>
        </w:rPr>
        <w:t xml:space="preserve"> </w:t>
      </w:r>
      <w:r w:rsidR="00665BF0" w:rsidRPr="00401B8F">
        <w:rPr>
          <w:rFonts w:ascii="Garamond" w:hAnsi="Garamond" w:cs="Times New Roman"/>
          <w:i/>
          <w:sz w:val="20"/>
          <w:szCs w:val="20"/>
        </w:rPr>
        <w:t>thinking</w:t>
      </w:r>
      <w:r w:rsidRPr="00401B8F">
        <w:rPr>
          <w:rFonts w:ascii="Garamond" w:hAnsi="Garamond" w:cs="Times New Roman"/>
          <w:i/>
          <w:sz w:val="20"/>
          <w:szCs w:val="20"/>
        </w:rPr>
        <w:t> :</w:t>
      </w:r>
      <w:r w:rsidR="00B608DB" w:rsidRPr="00401B8F">
        <w:rPr>
          <w:rFonts w:ascii="Garamond" w:hAnsi="Garamond" w:cs="Times New Roman"/>
          <w:i/>
          <w:sz w:val="20"/>
          <w:szCs w:val="20"/>
        </w:rPr>
        <w:t> « </w:t>
      </w:r>
      <w:r w:rsidR="00665BF0" w:rsidRPr="00401B8F">
        <w:rPr>
          <w:rFonts w:ascii="Garamond" w:hAnsi="Garamond" w:cs="Times New Roman"/>
          <w:i/>
          <w:sz w:val="20"/>
          <w:szCs w:val="20"/>
        </w:rPr>
        <w:t xml:space="preserve">therefore </w:t>
      </w:r>
      <w:r w:rsidRPr="00401B8F">
        <w:rPr>
          <w:rFonts w:ascii="Garamond" w:hAnsi="Garamond" w:cs="Times New Roman"/>
          <w:i/>
          <w:sz w:val="20"/>
          <w:szCs w:val="20"/>
        </w:rPr>
        <w:t>I</w:t>
      </w:r>
      <w:r w:rsidR="00665BF0" w:rsidRPr="00401B8F">
        <w:rPr>
          <w:rFonts w:ascii="Garamond" w:hAnsi="Garamond" w:cs="Times New Roman"/>
          <w:i/>
          <w:sz w:val="20"/>
          <w:szCs w:val="20"/>
        </w:rPr>
        <w:t xml:space="preserve"> am</w:t>
      </w:r>
      <w:r w:rsidR="00B608DB" w:rsidRPr="00401B8F">
        <w:rPr>
          <w:rFonts w:ascii="Garamond" w:hAnsi="Garamond" w:cs="Times New Roman"/>
          <w:i/>
          <w:sz w:val="20"/>
          <w:szCs w:val="20"/>
        </w:rPr>
        <w:t> »</w:t>
      </w:r>
      <w:r w:rsidR="00665BF0" w:rsidRPr="00401B8F">
        <w:rPr>
          <w:rFonts w:ascii="Garamond" w:hAnsi="Garamond"/>
          <w:sz w:val="20"/>
          <w:szCs w:val="20"/>
        </w:rPr>
        <w:t xml:space="preserve"> » </w:t>
      </w:r>
    </w:p>
    <w:p w:rsidR="00BD3BB2" w:rsidRPr="00401B8F" w:rsidRDefault="00BD3BB2">
      <w:pPr>
        <w:pStyle w:val="Corpsdetexte"/>
        <w:rPr>
          <w:rFonts w:ascii="Garamond" w:hAnsi="Garamond"/>
          <w:sz w:val="20"/>
          <w:szCs w:val="20"/>
        </w:rPr>
      </w:pPr>
    </w:p>
    <w:p w:rsidR="00665BF0" w:rsidRPr="00F701E5" w:rsidRDefault="00BD3BB2" w:rsidP="00D141C1">
      <w:pPr>
        <w:pStyle w:val="Corpsdetexte"/>
        <w:ind w:firstLine="708"/>
        <w:rPr>
          <w:rFonts w:ascii="Garamond" w:hAnsi="Garamond"/>
          <w:sz w:val="20"/>
          <w:szCs w:val="20"/>
        </w:rPr>
      </w:pPr>
      <w:r w:rsidRPr="00F701E5">
        <w:rPr>
          <w:rFonts w:ascii="Garamond" w:hAnsi="Garamond"/>
          <w:sz w:val="20"/>
          <w:szCs w:val="20"/>
        </w:rPr>
        <w:t>…</w:t>
      </w:r>
      <w:r w:rsidRPr="00F701E5">
        <w:rPr>
          <w:rFonts w:ascii="Garamond" w:hAnsi="Garamond" w:cs="Times New Roman"/>
          <w:i/>
          <w:sz w:val="20"/>
          <w:szCs w:val="20"/>
        </w:rPr>
        <w:t>E</w:t>
      </w:r>
      <w:r w:rsidR="00665BF0" w:rsidRPr="00F701E5">
        <w:rPr>
          <w:rFonts w:ascii="Garamond" w:hAnsi="Garamond" w:cs="Times New Roman"/>
          <w:i/>
          <w:sz w:val="20"/>
          <w:szCs w:val="20"/>
        </w:rPr>
        <w:t>t de constater que cette énonciation, obtenue d'une ascèse</w:t>
      </w:r>
      <w:r w:rsidRPr="00F701E5">
        <w:rPr>
          <w:rFonts w:ascii="Garamond" w:hAnsi="Garamond"/>
          <w:sz w:val="20"/>
          <w:szCs w:val="20"/>
        </w:rPr>
        <w:t>…</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rsidP="00D141C1">
      <w:pPr>
        <w:pStyle w:val="Corpsdetexte"/>
        <w:rPr>
          <w:rFonts w:ascii="Garamond" w:hAnsi="Garamond"/>
          <w:sz w:val="20"/>
          <w:szCs w:val="20"/>
        </w:rPr>
      </w:pPr>
      <w:r w:rsidRPr="00F701E5">
        <w:rPr>
          <w:rFonts w:ascii="Garamond" w:hAnsi="Garamond"/>
          <w:sz w:val="20"/>
          <w:szCs w:val="20"/>
        </w:rPr>
        <w:t xml:space="preserve">bien sûr elle ne nous tombe pas du ciel elle consiste d'abord en un aménagement, en un grand balayage de tout savoir </w:t>
      </w:r>
      <w:proofErr w:type="gramStart"/>
      <w:r w:rsidRPr="00F701E5">
        <w:rPr>
          <w:rFonts w:ascii="Garamond" w:hAnsi="Garamond"/>
          <w:sz w:val="20"/>
          <w:szCs w:val="20"/>
        </w:rPr>
        <w:t>actualisé</w:t>
      </w:r>
      <w:proofErr w:type="gramEnd"/>
      <w:r w:rsidRPr="00F701E5">
        <w:rPr>
          <w:rFonts w:ascii="Garamond" w:hAnsi="Garamond"/>
          <w:sz w:val="20"/>
          <w:szCs w:val="20"/>
        </w:rPr>
        <w:t xml:space="preserve"> au temps de </w:t>
      </w:r>
      <w:r w:rsidR="00BD3BB2" w:rsidRPr="00F701E5">
        <w:rPr>
          <w:rFonts w:ascii="Garamond" w:hAnsi="Garamond"/>
          <w:sz w:val="20"/>
          <w:szCs w:val="20"/>
        </w:rPr>
        <w:t>DESCARTES</w:t>
      </w:r>
      <w:r w:rsidRPr="00F701E5">
        <w:rPr>
          <w:rFonts w:ascii="Garamond" w:hAnsi="Garamond"/>
          <w:sz w:val="20"/>
          <w:szCs w:val="20"/>
        </w:rPr>
        <w:t xml:space="preserve"> </w:t>
      </w:r>
      <w:r w:rsidR="00D141C1">
        <w:rPr>
          <w:rFonts w:ascii="Garamond" w:hAnsi="Garamond"/>
          <w:sz w:val="20"/>
          <w:szCs w:val="20"/>
        </w:rPr>
        <w:t>-</w:t>
      </w:r>
      <w:r w:rsidRPr="00F701E5">
        <w:rPr>
          <w:rFonts w:ascii="Garamond" w:hAnsi="Garamond"/>
          <w:sz w:val="20"/>
          <w:szCs w:val="20"/>
        </w:rPr>
        <w:t xml:space="preserve"> qui entreprend cette ascèse</w:t>
      </w:r>
      <w:r w:rsidR="00D141C1">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BD3BB2" w:rsidRPr="00F701E5" w:rsidRDefault="00665BF0" w:rsidP="00D141C1">
      <w:pPr>
        <w:pStyle w:val="Corpsdetexte"/>
        <w:ind w:left="708"/>
        <w:rPr>
          <w:rFonts w:ascii="Garamond" w:hAnsi="Garamond"/>
          <w:sz w:val="20"/>
          <w:szCs w:val="20"/>
        </w:rPr>
      </w:pPr>
      <w:r w:rsidRPr="00F701E5">
        <w:rPr>
          <w:rFonts w:ascii="Garamond" w:hAnsi="Garamond"/>
          <w:sz w:val="20"/>
          <w:szCs w:val="20"/>
        </w:rPr>
        <w:t>« </w:t>
      </w:r>
      <w:r w:rsidR="00BD3BB2" w:rsidRPr="00F701E5">
        <w:rPr>
          <w:rFonts w:ascii="Garamond" w:hAnsi="Garamond"/>
          <w:sz w:val="20"/>
          <w:szCs w:val="20"/>
        </w:rPr>
        <w:t>…</w:t>
      </w:r>
      <w:r w:rsidRPr="00F701E5">
        <w:rPr>
          <w:rFonts w:ascii="Garamond" w:hAnsi="Garamond" w:cs="Times New Roman"/>
          <w:i/>
          <w:sz w:val="20"/>
          <w:szCs w:val="20"/>
        </w:rPr>
        <w:t>que cette énonciation refend l'être, lequel</w:t>
      </w:r>
      <w:r w:rsidR="00BD3BB2" w:rsidRPr="00F701E5">
        <w:rPr>
          <w:rFonts w:ascii="Garamond" w:hAnsi="Garamond" w:cs="Times New Roman"/>
          <w:i/>
          <w:sz w:val="20"/>
          <w:szCs w:val="20"/>
        </w:rPr>
        <w:t>,</w:t>
      </w:r>
      <w:r w:rsidRPr="00F701E5">
        <w:rPr>
          <w:rFonts w:ascii="Garamond" w:hAnsi="Garamond" w:cs="Times New Roman"/>
          <w:i/>
          <w:sz w:val="20"/>
          <w:szCs w:val="20"/>
        </w:rPr>
        <w:t xml:space="preserve"> de </w:t>
      </w:r>
      <w:r w:rsidR="00BD3BB2" w:rsidRPr="00F701E5">
        <w:rPr>
          <w:rFonts w:ascii="Garamond" w:hAnsi="Garamond" w:cs="Times New Roman"/>
          <w:i/>
          <w:sz w:val="20"/>
          <w:szCs w:val="20"/>
        </w:rPr>
        <w:t>s</w:t>
      </w:r>
      <w:r w:rsidRPr="00F701E5">
        <w:rPr>
          <w:rFonts w:ascii="Garamond" w:hAnsi="Garamond" w:cs="Times New Roman"/>
          <w:i/>
          <w:sz w:val="20"/>
          <w:szCs w:val="20"/>
        </w:rPr>
        <w:t>es deux bouts</w:t>
      </w:r>
      <w:r w:rsidR="00D141C1">
        <w:rPr>
          <w:rFonts w:ascii="Garamond" w:hAnsi="Garamond" w:cs="Times New Roman"/>
          <w:i/>
          <w:sz w:val="20"/>
          <w:szCs w:val="20"/>
        </w:rPr>
        <w:t xml:space="preserve"> - </w:t>
      </w:r>
      <w:r w:rsidR="00BD3BB2" w:rsidRPr="00F701E5">
        <w:rPr>
          <w:rFonts w:ascii="Garamond" w:hAnsi="Garamond"/>
          <w:sz w:val="20"/>
          <w:szCs w:val="20"/>
        </w:rPr>
        <w:t>« </w:t>
      </w:r>
      <w:r w:rsidR="00BD3BB2" w:rsidRPr="00F701E5">
        <w:rPr>
          <w:rFonts w:ascii="Garamond" w:hAnsi="Garamond" w:cs="Times New Roman"/>
          <w:i/>
          <w:sz w:val="20"/>
          <w:szCs w:val="20"/>
        </w:rPr>
        <w:t>J</w:t>
      </w:r>
      <w:r w:rsidRPr="00F701E5">
        <w:rPr>
          <w:rFonts w:ascii="Garamond" w:hAnsi="Garamond" w:cs="Times New Roman"/>
          <w:i/>
          <w:sz w:val="20"/>
          <w:szCs w:val="20"/>
        </w:rPr>
        <w:t>e suis pensant</w:t>
      </w:r>
      <w:r w:rsidR="00C3324B" w:rsidRPr="00F701E5">
        <w:rPr>
          <w:rFonts w:ascii="Garamond" w:hAnsi="Garamond"/>
          <w:sz w:val="20"/>
          <w:szCs w:val="20"/>
        </w:rPr>
        <w:t>…</w:t>
      </w:r>
      <w:r w:rsidR="00BD3BB2" w:rsidRPr="00F701E5">
        <w:rPr>
          <w:rFonts w:ascii="Garamond" w:hAnsi="Garamond"/>
          <w:sz w:val="20"/>
          <w:szCs w:val="20"/>
        </w:rPr>
        <w:t> »,</w:t>
      </w:r>
      <w:r w:rsidRPr="00F701E5">
        <w:rPr>
          <w:rFonts w:ascii="Garamond" w:hAnsi="Garamond"/>
          <w:sz w:val="20"/>
          <w:szCs w:val="20"/>
        </w:rPr>
        <w:t xml:space="preserve"> « </w:t>
      </w:r>
      <w:r w:rsidR="00C3324B" w:rsidRPr="00F701E5">
        <w:rPr>
          <w:rFonts w:ascii="Garamond" w:hAnsi="Garamond"/>
          <w:sz w:val="20"/>
          <w:szCs w:val="20"/>
        </w:rPr>
        <w:t>…</w:t>
      </w:r>
      <w:r w:rsidRPr="00F701E5">
        <w:rPr>
          <w:rFonts w:ascii="Garamond" w:hAnsi="Garamond" w:cs="Times New Roman"/>
          <w:i/>
          <w:sz w:val="20"/>
          <w:szCs w:val="20"/>
        </w:rPr>
        <w:t>donc je suis</w:t>
      </w:r>
      <w:r w:rsidR="00C3324B" w:rsidRPr="00F701E5">
        <w:rPr>
          <w:rFonts w:ascii="Garamond" w:hAnsi="Garamond" w:cs="Times New Roman"/>
          <w:i/>
          <w:sz w:val="20"/>
          <w:szCs w:val="20"/>
        </w:rPr>
        <w:t>.</w:t>
      </w:r>
      <w:r w:rsidRPr="00F701E5">
        <w:rPr>
          <w:rFonts w:ascii="Garamond" w:hAnsi="Garamond"/>
          <w:sz w:val="20"/>
          <w:szCs w:val="20"/>
        </w:rPr>
        <w:t> » à</w:t>
      </w:r>
      <w:r w:rsidRPr="00F701E5">
        <w:rPr>
          <w:rFonts w:ascii="Garamond" w:hAnsi="Garamond"/>
          <w:i/>
          <w:iCs/>
          <w:sz w:val="20"/>
          <w:szCs w:val="20"/>
        </w:rPr>
        <w:t xml:space="preserve"> </w:t>
      </w:r>
      <w:r w:rsidRPr="00F701E5">
        <w:rPr>
          <w:rFonts w:ascii="Garamond" w:hAnsi="Garamond"/>
          <w:sz w:val="20"/>
          <w:szCs w:val="20"/>
        </w:rPr>
        <w:t>la fin</w:t>
      </w:r>
      <w:r w:rsidR="00D141C1">
        <w:rPr>
          <w:rFonts w:ascii="Garamond" w:hAnsi="Garamond"/>
          <w:sz w:val="20"/>
          <w:szCs w:val="20"/>
        </w:rPr>
        <w:t xml:space="preserve"> - </w:t>
      </w:r>
      <w:r w:rsidRPr="00F701E5">
        <w:rPr>
          <w:rFonts w:ascii="Garamond" w:hAnsi="Garamond" w:cs="Times New Roman"/>
          <w:i/>
          <w:sz w:val="20"/>
          <w:szCs w:val="20"/>
        </w:rPr>
        <w:t xml:space="preserve">ne se conjoint qu'à manifester quelque torsion qu'il a subie dans son </w:t>
      </w:r>
      <w:r w:rsidR="00BD3BB2" w:rsidRPr="00F701E5">
        <w:rPr>
          <w:rFonts w:ascii="Garamond" w:hAnsi="Garamond" w:cs="Times New Roman"/>
          <w:i/>
          <w:sz w:val="20"/>
          <w:szCs w:val="20"/>
        </w:rPr>
        <w:t>nœud.</w:t>
      </w:r>
      <w:r w:rsidR="00BD3BB2" w:rsidRPr="00F701E5">
        <w:rPr>
          <w:rFonts w:ascii="Garamond" w:hAnsi="Garamond"/>
          <w:sz w:val="20"/>
          <w:szCs w:val="20"/>
        </w:rPr>
        <w:t xml:space="preserve"> …</w:t>
      </w:r>
    </w:p>
    <w:p w:rsidR="00BD3BB2" w:rsidRPr="00F701E5" w:rsidRDefault="00BD3BB2" w:rsidP="00BD3BB2">
      <w:pPr>
        <w:pStyle w:val="Corpsdetexte"/>
        <w:rPr>
          <w:rFonts w:ascii="Garamond" w:hAnsi="Garamond"/>
          <w:sz w:val="20"/>
          <w:szCs w:val="20"/>
        </w:rPr>
      </w:pPr>
    </w:p>
    <w:p w:rsidR="00665BF0" w:rsidRPr="00F701E5" w:rsidRDefault="00665BF0" w:rsidP="00D141C1">
      <w:pPr>
        <w:pStyle w:val="Corpsdetexte"/>
        <w:rPr>
          <w:rFonts w:ascii="Garamond" w:hAnsi="Garamond"/>
          <w:sz w:val="20"/>
          <w:szCs w:val="20"/>
        </w:rPr>
      </w:pPr>
      <w:r w:rsidRPr="00F701E5">
        <w:rPr>
          <w:rFonts w:ascii="Garamond" w:hAnsi="Garamond"/>
          <w:sz w:val="20"/>
          <w:szCs w:val="20"/>
        </w:rPr>
        <w:t>son n</w:t>
      </w:r>
      <w:r w:rsidR="002D16E3" w:rsidRPr="00F701E5">
        <w:rPr>
          <w:rFonts w:ascii="Garamond" w:hAnsi="Garamond"/>
          <w:sz w:val="20"/>
          <w:szCs w:val="20"/>
        </w:rPr>
        <w:t>œ</w:t>
      </w:r>
      <w:r w:rsidRPr="00F701E5">
        <w:rPr>
          <w:rFonts w:ascii="Garamond" w:hAnsi="Garamond"/>
          <w:sz w:val="20"/>
          <w:szCs w:val="20"/>
        </w:rPr>
        <w:t>ud à l'énonciation</w:t>
      </w:r>
    </w:p>
    <w:p w:rsidR="00BD3BB2" w:rsidRPr="00F701E5" w:rsidRDefault="00BD3BB2" w:rsidP="00BD3BB2">
      <w:pPr>
        <w:pStyle w:val="Corpsdetexte"/>
        <w:rPr>
          <w:rFonts w:ascii="Garamond" w:hAnsi="Garamond"/>
          <w:sz w:val="20"/>
          <w:szCs w:val="20"/>
        </w:rPr>
      </w:pPr>
    </w:p>
    <w:p w:rsidR="00665BF0" w:rsidRPr="00F701E5" w:rsidRDefault="00BD3BB2" w:rsidP="00D141C1">
      <w:pPr>
        <w:pStyle w:val="Corpsdetexte"/>
        <w:ind w:firstLine="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Causation</w:t>
      </w:r>
      <w:r w:rsidRPr="00F701E5">
        <w:rPr>
          <w:rFonts w:ascii="Garamond" w:hAnsi="Garamond" w:cs="Times New Roman"/>
          <w:i/>
          <w:sz w:val="20"/>
          <w:szCs w:val="20"/>
        </w:rPr>
        <w:t xml:space="preserve"> </w:t>
      </w:r>
      <w:r w:rsidR="00665BF0" w:rsidRPr="00F701E5">
        <w:rPr>
          <w:rFonts w:ascii="Garamond" w:hAnsi="Garamond" w:cs="Times New Roman"/>
          <w:i/>
          <w:sz w:val="20"/>
          <w:szCs w:val="20"/>
        </w:rPr>
        <w:t xml:space="preserve">? </w:t>
      </w:r>
      <w:r w:rsidRPr="00F701E5">
        <w:rPr>
          <w:rFonts w:ascii="Garamond" w:hAnsi="Garamond" w:cs="Times New Roman"/>
          <w:i/>
          <w:sz w:val="20"/>
          <w:szCs w:val="20"/>
        </w:rPr>
        <w:t>R</w:t>
      </w:r>
      <w:r w:rsidR="00665BF0" w:rsidRPr="00F701E5">
        <w:rPr>
          <w:rFonts w:ascii="Garamond" w:hAnsi="Garamond" w:cs="Times New Roman"/>
          <w:i/>
          <w:sz w:val="20"/>
          <w:szCs w:val="20"/>
        </w:rPr>
        <w:t>etournement</w:t>
      </w:r>
      <w:r w:rsidRPr="00F701E5">
        <w:rPr>
          <w:rFonts w:ascii="Garamond" w:hAnsi="Garamond" w:cs="Times New Roman"/>
          <w:i/>
          <w:sz w:val="20"/>
          <w:szCs w:val="20"/>
        </w:rPr>
        <w:t xml:space="preserve"> </w:t>
      </w:r>
      <w:r w:rsidR="00665BF0" w:rsidRPr="00F701E5">
        <w:rPr>
          <w:rFonts w:ascii="Garamond" w:hAnsi="Garamond" w:cs="Times New Roman"/>
          <w:i/>
          <w:sz w:val="20"/>
          <w:szCs w:val="20"/>
        </w:rPr>
        <w:t>? Négativité ?</w:t>
      </w:r>
      <w:r w:rsidR="00665BF0" w:rsidRPr="00F701E5">
        <w:rPr>
          <w:rFonts w:ascii="Garamond" w:hAnsi="Garamond"/>
          <w:sz w:val="20"/>
          <w:szCs w:val="20"/>
        </w:rPr>
        <w:t xml:space="preserve"> </w:t>
      </w:r>
      <w:r w:rsidR="00775025" w:rsidRPr="00F701E5">
        <w:rPr>
          <w:rFonts w:ascii="Garamond" w:hAnsi="Garamond"/>
          <w:sz w:val="20"/>
          <w:szCs w:val="20"/>
        </w:rPr>
        <w:t>–</w:t>
      </w:r>
      <w:r w:rsidRPr="00F701E5">
        <w:rPr>
          <w:rFonts w:ascii="Garamond" w:hAnsi="Garamond"/>
          <w:sz w:val="20"/>
          <w:szCs w:val="20"/>
        </w:rPr>
        <w:t xml:space="preserve"> </w:t>
      </w:r>
      <w:r w:rsidR="00665BF0" w:rsidRPr="00F701E5">
        <w:rPr>
          <w:rFonts w:ascii="Garamond" w:hAnsi="Garamond"/>
          <w:i/>
          <w:sz w:val="20"/>
          <w:szCs w:val="20"/>
        </w:rPr>
        <w:t>avec des points d'interrogation</w:t>
      </w:r>
      <w:r w:rsidRPr="00F701E5">
        <w:rPr>
          <w:rFonts w:ascii="Garamond" w:hAnsi="Garamond"/>
          <w:sz w:val="20"/>
          <w:szCs w:val="20"/>
        </w:rPr>
        <w:t xml:space="preserve"> </w:t>
      </w:r>
      <w:r w:rsidR="00775025"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C</w:t>
      </w:r>
      <w:r w:rsidR="00665BF0" w:rsidRPr="00F701E5">
        <w:rPr>
          <w:rFonts w:ascii="Garamond" w:hAnsi="Garamond" w:cs="Times New Roman"/>
          <w:i/>
          <w:sz w:val="20"/>
          <w:szCs w:val="20"/>
        </w:rPr>
        <w:t>'est cette torsion dont il s'agit de faire la topologie.</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Je rappelle ici, dans le suivant paragraphe, sous quel angle j'ai touché à PIAGET et VIGOTSKY qui</w:t>
      </w:r>
      <w:r w:rsidR="00C16838" w:rsidRPr="00F701E5">
        <w:rPr>
          <w:rFonts w:ascii="Garamond" w:hAnsi="Garamond"/>
          <w:sz w:val="20"/>
          <w:szCs w:val="20"/>
        </w:rPr>
        <w:t xml:space="preserve"> </w:t>
      </w:r>
      <w:r w:rsidR="00D141C1">
        <w:rPr>
          <w:rFonts w:ascii="Garamond" w:hAnsi="Garamond"/>
          <w:sz w:val="20"/>
          <w:szCs w:val="20"/>
        </w:rPr>
        <w:t>-</w:t>
      </w:r>
      <w:r w:rsidR="00C16838" w:rsidRPr="00F701E5">
        <w:rPr>
          <w:rFonts w:ascii="Garamond" w:hAnsi="Garamond"/>
          <w:sz w:val="20"/>
          <w:szCs w:val="20"/>
        </w:rPr>
        <w:t xml:space="preserve"> </w:t>
      </w:r>
      <w:r w:rsidRPr="00F701E5">
        <w:rPr>
          <w:rFonts w:ascii="Garamond" w:hAnsi="Garamond"/>
          <w:sz w:val="20"/>
          <w:szCs w:val="20"/>
        </w:rPr>
        <w:t>dis</w:t>
      </w:r>
      <w:r w:rsidR="00D141C1">
        <w:rPr>
          <w:rFonts w:ascii="Garamond" w:hAnsi="Garamond"/>
          <w:sz w:val="20"/>
          <w:szCs w:val="20"/>
        </w:rPr>
        <w:t>-</w:t>
      </w:r>
      <w:r w:rsidRPr="00F701E5">
        <w:rPr>
          <w:rFonts w:ascii="Garamond" w:hAnsi="Garamond"/>
          <w:sz w:val="20"/>
          <w:szCs w:val="20"/>
        </w:rPr>
        <w:t xml:space="preserve">je : </w:t>
      </w:r>
    </w:p>
    <w:p w:rsidR="00665BF0" w:rsidRPr="00F701E5" w:rsidRDefault="00665BF0">
      <w:pPr>
        <w:pStyle w:val="Corpsdetexte"/>
        <w:rPr>
          <w:rFonts w:ascii="Garamond" w:hAnsi="Garamond"/>
          <w:sz w:val="20"/>
          <w:szCs w:val="20"/>
        </w:rPr>
      </w:pPr>
    </w:p>
    <w:p w:rsidR="00C16838" w:rsidRPr="00F701E5" w:rsidRDefault="00665BF0" w:rsidP="00D141C1">
      <w:pPr>
        <w:pStyle w:val="Corpsdetexte"/>
        <w:ind w:left="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du premier au second, illustrent le gain qu'on réalise à repousser toute hypothèse psychologique des rapports du sujet au langage, même quand c'est de l'enfant qu'il s'agit. Car cette hypothèse</w:t>
      </w:r>
      <w:r w:rsidR="00401B8F">
        <w:rPr>
          <w:rFonts w:ascii="Garamond" w:hAnsi="Garamond" w:cs="Times New Roman"/>
          <w:i/>
          <w:sz w:val="20"/>
          <w:szCs w:val="20"/>
        </w:rPr>
        <w:t xml:space="preserve"> </w:t>
      </w:r>
      <w:r w:rsidRPr="00F701E5">
        <w:rPr>
          <w:rFonts w:ascii="Garamond" w:hAnsi="Garamond" w:cs="Times New Roman"/>
          <w:i/>
          <w:sz w:val="20"/>
          <w:szCs w:val="20"/>
        </w:rPr>
        <w:t xml:space="preserve"> n'est que l'hypothèse qu'un être de savoir prend sur l'être de vérité que l'enfant a à</w:t>
      </w:r>
      <w:r w:rsidRPr="00F701E5">
        <w:rPr>
          <w:rFonts w:ascii="Garamond" w:hAnsi="Garamond" w:cs="Times New Roman"/>
          <w:i/>
          <w:iCs/>
          <w:sz w:val="20"/>
          <w:szCs w:val="20"/>
        </w:rPr>
        <w:t xml:space="preserve"> </w:t>
      </w:r>
      <w:r w:rsidRPr="00F701E5">
        <w:rPr>
          <w:rFonts w:ascii="Garamond" w:hAnsi="Garamond" w:cs="Times New Roman"/>
          <w:i/>
          <w:sz w:val="20"/>
          <w:szCs w:val="20"/>
        </w:rPr>
        <w:t>incarner à partir de la batterie signifiante que nous lui présentons</w:t>
      </w:r>
      <w:r w:rsidR="00C16838" w:rsidRPr="00F701E5">
        <w:rPr>
          <w:rFonts w:ascii="Garamond" w:hAnsi="Garamond"/>
          <w:sz w:val="20"/>
          <w:szCs w:val="20"/>
        </w:rPr>
        <w:t>…</w:t>
      </w:r>
    </w:p>
    <w:p w:rsidR="00C16838" w:rsidRPr="00F701E5" w:rsidRDefault="00C16838" w:rsidP="00C16838">
      <w:pPr>
        <w:pStyle w:val="Corpsdetexte"/>
        <w:rPr>
          <w:rFonts w:ascii="Garamond" w:hAnsi="Garamond"/>
          <w:sz w:val="20"/>
          <w:szCs w:val="20"/>
        </w:rPr>
      </w:pPr>
    </w:p>
    <w:p w:rsidR="00C16838" w:rsidRPr="00F701E5" w:rsidRDefault="00665BF0" w:rsidP="00D141C1">
      <w:pPr>
        <w:pStyle w:val="Corpsdetexte"/>
        <w:rPr>
          <w:rFonts w:ascii="Garamond" w:hAnsi="Garamond"/>
          <w:sz w:val="20"/>
          <w:szCs w:val="20"/>
        </w:rPr>
      </w:pPr>
      <w:r w:rsidRPr="00F701E5">
        <w:rPr>
          <w:rFonts w:ascii="Garamond" w:hAnsi="Garamond"/>
          <w:sz w:val="20"/>
          <w:szCs w:val="20"/>
        </w:rPr>
        <w:t>que lui présente loyalement comme tel VIGOTSKY</w:t>
      </w:r>
    </w:p>
    <w:p w:rsidR="00C16838" w:rsidRPr="00F701E5" w:rsidRDefault="00C16838" w:rsidP="00C16838">
      <w:pPr>
        <w:pStyle w:val="Corpsdetexte"/>
        <w:rPr>
          <w:rFonts w:ascii="Garamond" w:hAnsi="Garamond"/>
          <w:sz w:val="20"/>
          <w:szCs w:val="20"/>
        </w:rPr>
      </w:pPr>
    </w:p>
    <w:p w:rsidR="00665BF0" w:rsidRPr="00F701E5" w:rsidRDefault="00C16838" w:rsidP="00D141C1">
      <w:pPr>
        <w:pStyle w:val="Corpsdetexte"/>
        <w:ind w:left="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et qui fait la loi de l'expérience.</w:t>
      </w:r>
      <w:r w:rsidRPr="00F701E5">
        <w:rPr>
          <w:rFonts w:ascii="Garamond" w:hAnsi="Garamond" w:cs="Times New Roman"/>
          <w:i/>
          <w:sz w:val="20"/>
          <w:szCs w:val="20"/>
        </w:rPr>
        <w:t xml:space="preserve"> </w:t>
      </w:r>
      <w:r w:rsidR="00665BF0" w:rsidRPr="00F701E5">
        <w:rPr>
          <w:rFonts w:ascii="Garamond" w:hAnsi="Garamond" w:cs="Times New Roman"/>
          <w:i/>
          <w:sz w:val="20"/>
          <w:szCs w:val="20"/>
        </w:rPr>
        <w:t xml:space="preserve">Mais c'est anticiper sur une structure qu'il faut saisir dans la synchronie, et d'une rencontre qui ne soit pas d'occasion. C'est ce que nous fournit cet embrayage du </w:t>
      </w:r>
      <w:r w:rsidRPr="00D141C1">
        <w:rPr>
          <w:rFonts w:ascii="Times New Roman" w:hAnsi="Times New Roman" w:cs="Times New Roman"/>
          <w:color w:val="0000CC"/>
          <w:sz w:val="20"/>
          <w:szCs w:val="20"/>
        </w:rPr>
        <w:t>1</w:t>
      </w:r>
      <w:r w:rsidR="00665BF0" w:rsidRPr="00F701E5">
        <w:rPr>
          <w:rFonts w:ascii="Garamond" w:hAnsi="Garamond" w:cs="Times New Roman"/>
          <w:i/>
          <w:sz w:val="20"/>
          <w:szCs w:val="20"/>
        </w:rPr>
        <w:t xml:space="preserve"> sur le </w:t>
      </w:r>
      <w:r w:rsidR="00C3324B" w:rsidRPr="00D141C1">
        <w:rPr>
          <w:rFonts w:ascii="Times New Roman" w:hAnsi="Times New Roman" w:cs="Times New Roman"/>
          <w:color w:val="0000CC"/>
          <w:sz w:val="20"/>
          <w:szCs w:val="20"/>
        </w:rPr>
        <w:t>0</w:t>
      </w:r>
      <w:r w:rsidRPr="00F701E5">
        <w:rPr>
          <w:rFonts w:ascii="Garamond" w:hAnsi="Garamond" w:cs="Times New Roman"/>
          <w:i/>
          <w:sz w:val="20"/>
          <w:szCs w:val="20"/>
        </w:rPr>
        <w:t>,</w:t>
      </w:r>
      <w:r w:rsidR="00665BF0" w:rsidRPr="00F701E5">
        <w:rPr>
          <w:rFonts w:ascii="Garamond" w:hAnsi="Garamond" w:cs="Times New Roman"/>
          <w:i/>
          <w:sz w:val="20"/>
          <w:szCs w:val="20"/>
        </w:rPr>
        <w:t xml:space="preserve"> venu à nous du point où F</w:t>
      </w:r>
      <w:r w:rsidR="00B608DB" w:rsidRPr="00F701E5">
        <w:rPr>
          <w:rFonts w:ascii="Garamond" w:hAnsi="Garamond" w:cs="Times New Roman"/>
          <w:i/>
          <w:sz w:val="20"/>
          <w:szCs w:val="20"/>
        </w:rPr>
        <w:t>rege</w:t>
      </w:r>
      <w:r w:rsidR="00665BF0" w:rsidRPr="00F701E5">
        <w:rPr>
          <w:rFonts w:ascii="Garamond" w:hAnsi="Garamond" w:cs="Times New Roman"/>
          <w:i/>
          <w:sz w:val="20"/>
          <w:szCs w:val="20"/>
        </w:rPr>
        <w:t xml:space="preserve"> </w:t>
      </w:r>
      <w:r w:rsidRPr="00F701E5">
        <w:rPr>
          <w:rFonts w:ascii="Garamond" w:hAnsi="Garamond" w:cs="Times New Roman"/>
          <w:i/>
          <w:sz w:val="20"/>
          <w:szCs w:val="20"/>
        </w:rPr>
        <w:t>entend</w:t>
      </w:r>
      <w:r w:rsidR="00665BF0" w:rsidRPr="00F701E5">
        <w:rPr>
          <w:rFonts w:ascii="Garamond" w:hAnsi="Garamond" w:cs="Times New Roman"/>
          <w:i/>
          <w:sz w:val="20"/>
          <w:szCs w:val="20"/>
        </w:rPr>
        <w:t xml:space="preserve"> fonder l'arithmétique</w:t>
      </w:r>
      <w:r w:rsidRPr="00F701E5">
        <w:rPr>
          <w:rFonts w:ascii="Garamond" w:hAnsi="Garamond" w:cs="Times New Roman"/>
          <w:i/>
          <w:sz w:val="20"/>
          <w:szCs w:val="20"/>
        </w:rPr>
        <w:t>.</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D141C1" w:rsidRDefault="00665BF0">
      <w:pPr>
        <w:pStyle w:val="Corpsdetexte"/>
        <w:rPr>
          <w:rFonts w:ascii="Garamond" w:hAnsi="Garamond"/>
          <w:sz w:val="20"/>
          <w:szCs w:val="20"/>
        </w:rPr>
      </w:pPr>
      <w:r w:rsidRPr="00F701E5">
        <w:rPr>
          <w:rFonts w:ascii="Garamond" w:hAnsi="Garamond"/>
          <w:sz w:val="20"/>
          <w:szCs w:val="20"/>
        </w:rPr>
        <w:t xml:space="preserve">Résumé donc en trois lignes, de </w:t>
      </w:r>
      <w:r w:rsidRPr="00F701E5">
        <w:rPr>
          <w:rFonts w:ascii="Garamond" w:hAnsi="Garamond"/>
          <w:i/>
          <w:sz w:val="20"/>
          <w:szCs w:val="20"/>
        </w:rPr>
        <w:t>la fonction</w:t>
      </w:r>
      <w:r w:rsidRPr="00F701E5">
        <w:rPr>
          <w:rFonts w:ascii="Garamond" w:hAnsi="Garamond"/>
          <w:sz w:val="20"/>
          <w:szCs w:val="20"/>
        </w:rPr>
        <w:t xml:space="preserve"> qu'a </w:t>
      </w:r>
      <w:proofErr w:type="gramStart"/>
      <w:r w:rsidRPr="00F701E5">
        <w:rPr>
          <w:rFonts w:ascii="Garamond" w:hAnsi="Garamond"/>
          <w:sz w:val="20"/>
          <w:szCs w:val="20"/>
        </w:rPr>
        <w:t>joué</w:t>
      </w:r>
      <w:proofErr w:type="gramEnd"/>
      <w:r w:rsidRPr="00F701E5">
        <w:rPr>
          <w:rFonts w:ascii="Garamond" w:hAnsi="Garamond"/>
          <w:sz w:val="20"/>
          <w:szCs w:val="20"/>
        </w:rPr>
        <w:t xml:space="preserve"> dans cette année dernière, </w:t>
      </w:r>
      <w:r w:rsidRPr="00F701E5">
        <w:rPr>
          <w:rFonts w:ascii="Garamond" w:hAnsi="Garamond"/>
          <w:i/>
          <w:sz w:val="20"/>
          <w:szCs w:val="20"/>
        </w:rPr>
        <w:t>notre étude du fonctionnement de l'arithmétique</w:t>
      </w:r>
      <w:r w:rsidRPr="00F701E5">
        <w:rPr>
          <w:rFonts w:ascii="Garamond" w:hAnsi="Garamond"/>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sz w:val="20"/>
          <w:szCs w:val="20"/>
        </w:rPr>
        <w:t xml:space="preserve">Le </w:t>
      </w:r>
      <w:r w:rsidR="00C16838" w:rsidRPr="00D141C1">
        <w:rPr>
          <w:rFonts w:ascii="Times New Roman" w:hAnsi="Times New Roman" w:cs="Times New Roman"/>
          <w:color w:val="0000CC"/>
          <w:sz w:val="20"/>
          <w:szCs w:val="20"/>
        </w:rPr>
        <w:t>1</w:t>
      </w:r>
      <w:r w:rsidRPr="00F701E5">
        <w:rPr>
          <w:rFonts w:ascii="Garamond" w:hAnsi="Garamond"/>
          <w:sz w:val="20"/>
          <w:szCs w:val="20"/>
        </w:rPr>
        <w:t xml:space="preserve"> numérote la classe nulle. Référence aux conférences de MM. MILLER et MILNER</w:t>
      </w:r>
      <w:r w:rsidRPr="00F701E5">
        <w:rPr>
          <w:rStyle w:val="Appelnotedebasdep"/>
          <w:rFonts w:ascii="Garamond" w:hAnsi="Garamond" w:cs="Times New Roman"/>
          <w:b/>
          <w:bCs/>
          <w:color w:val="C00000"/>
          <w:sz w:val="20"/>
          <w:szCs w:val="20"/>
          <w:vertAlign w:val="superscript"/>
        </w:rPr>
        <w:footnoteReference w:id="136"/>
      </w:r>
      <w:r w:rsidRPr="00F701E5">
        <w:rPr>
          <w:rFonts w:ascii="Garamond" w:hAnsi="Garamond"/>
          <w:sz w:val="20"/>
          <w:szCs w:val="20"/>
        </w:rPr>
        <w:t>.</w:t>
      </w:r>
    </w:p>
    <w:p w:rsidR="00C16838" w:rsidRPr="00F701E5" w:rsidRDefault="00C16838" w:rsidP="00C16838">
      <w:pPr>
        <w:pStyle w:val="Corpsdetexte"/>
        <w:rPr>
          <w:rFonts w:ascii="Garamond" w:hAnsi="Garamond"/>
          <w:sz w:val="20"/>
          <w:szCs w:val="20"/>
        </w:rPr>
      </w:pPr>
    </w:p>
    <w:p w:rsidR="00D141C1" w:rsidRDefault="00665BF0" w:rsidP="00D141C1">
      <w:pPr>
        <w:pStyle w:val="Corpsdetexte"/>
        <w:ind w:left="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De là on aperçoit que l'être du sujet est la suture d'un manque</w:t>
      </w:r>
      <w:r w:rsidR="00C16838" w:rsidRPr="00F701E5">
        <w:rPr>
          <w:rFonts w:ascii="Garamond" w:hAnsi="Garamond" w:cs="Times New Roman"/>
          <w:i/>
          <w:sz w:val="20"/>
          <w:szCs w:val="20"/>
        </w:rPr>
        <w:t>.</w:t>
      </w:r>
      <w:r w:rsidRPr="00F701E5">
        <w:rPr>
          <w:rFonts w:ascii="Garamond" w:hAnsi="Garamond" w:cs="Times New Roman"/>
          <w:i/>
          <w:sz w:val="20"/>
          <w:szCs w:val="20"/>
        </w:rPr>
        <w:t xml:space="preserve"> </w:t>
      </w:r>
      <w:r w:rsidR="00C16838" w:rsidRPr="00F701E5">
        <w:rPr>
          <w:rFonts w:ascii="Garamond" w:hAnsi="Garamond" w:cs="Times New Roman"/>
          <w:i/>
          <w:sz w:val="20"/>
          <w:szCs w:val="20"/>
        </w:rPr>
        <w:t>P</w:t>
      </w:r>
      <w:r w:rsidRPr="00F701E5">
        <w:rPr>
          <w:rFonts w:ascii="Garamond" w:hAnsi="Garamond" w:cs="Times New Roman"/>
          <w:i/>
          <w:sz w:val="20"/>
          <w:szCs w:val="20"/>
        </w:rPr>
        <w:t>récisément du manque qui,</w:t>
      </w:r>
      <w:r w:rsidR="00401B8F">
        <w:rPr>
          <w:rFonts w:ascii="Garamond" w:hAnsi="Garamond" w:cs="Times New Roman"/>
          <w:i/>
          <w:sz w:val="20"/>
          <w:szCs w:val="20"/>
        </w:rPr>
        <w:t xml:space="preserve"> </w:t>
      </w:r>
      <w:r w:rsidRPr="00F701E5">
        <w:rPr>
          <w:rFonts w:ascii="Garamond" w:hAnsi="Garamond" w:cs="Times New Roman"/>
          <w:i/>
          <w:sz w:val="20"/>
          <w:szCs w:val="20"/>
        </w:rPr>
        <w:t xml:space="preserve">se dérobant dans le nombre, </w:t>
      </w:r>
    </w:p>
    <w:p w:rsidR="00665BF0" w:rsidRPr="00F701E5" w:rsidRDefault="00D141C1" w:rsidP="00D141C1">
      <w:pPr>
        <w:pStyle w:val="Corpsdetexte"/>
        <w:ind w:left="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le soutient de sa récurrence</w:t>
      </w:r>
      <w:r w:rsidR="00C16838" w:rsidRPr="00F701E5">
        <w:rPr>
          <w:rFonts w:ascii="Garamond" w:hAnsi="Garamond"/>
          <w:sz w:val="20"/>
          <w:szCs w:val="20"/>
        </w:rPr>
        <w:t>…</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rsidP="00D141C1">
      <w:pPr>
        <w:pStyle w:val="Corpsdetexte"/>
        <w:rPr>
          <w:rFonts w:ascii="Garamond" w:hAnsi="Garamond"/>
          <w:sz w:val="20"/>
          <w:szCs w:val="20"/>
        </w:rPr>
      </w:pPr>
      <w:r w:rsidRPr="00F701E5">
        <w:rPr>
          <w:rFonts w:ascii="Garamond" w:hAnsi="Garamond"/>
          <w:sz w:val="20"/>
          <w:szCs w:val="20"/>
        </w:rPr>
        <w:t xml:space="preserve">c'est l'idée sur laquelle est fondée la théorie du nombre du successeur </w:t>
      </w:r>
    </w:p>
    <w:p w:rsidR="00665BF0" w:rsidRPr="00F701E5" w:rsidRDefault="00665BF0">
      <w:pPr>
        <w:pStyle w:val="Corpsdetexte"/>
        <w:rPr>
          <w:rFonts w:ascii="Garamond" w:hAnsi="Garamond"/>
          <w:sz w:val="20"/>
          <w:szCs w:val="20"/>
        </w:rPr>
      </w:pPr>
    </w:p>
    <w:p w:rsidR="00D141C1" w:rsidRDefault="00C16838" w:rsidP="00D141C1">
      <w:pPr>
        <w:pStyle w:val="Corpsdetexte"/>
        <w:ind w:firstLine="708"/>
        <w:rPr>
          <w:rFonts w:ascii="Garamond" w:hAnsi="Garamond" w:cs="Times New Roman"/>
          <w:i/>
          <w:sz w:val="20"/>
          <w:szCs w:val="20"/>
        </w:rPr>
      </w:pPr>
      <w:r w:rsidRPr="00F701E5">
        <w:rPr>
          <w:rFonts w:ascii="Garamond" w:hAnsi="Garamond"/>
          <w:sz w:val="20"/>
          <w:szCs w:val="20"/>
        </w:rPr>
        <w:t>…</w:t>
      </w:r>
      <w:r w:rsidR="00665BF0" w:rsidRPr="00F701E5">
        <w:rPr>
          <w:rFonts w:ascii="Garamond" w:hAnsi="Garamond" w:cs="Times New Roman"/>
          <w:i/>
          <w:sz w:val="20"/>
          <w:szCs w:val="20"/>
        </w:rPr>
        <w:t>mais en ceci ne le supporte que d'être en fin de compte, ce qui manque au signifiant pour être l'</w:t>
      </w:r>
      <w:r w:rsidRPr="00D141C1">
        <w:rPr>
          <w:rFonts w:ascii="Times New Roman" w:hAnsi="Times New Roman" w:cs="Times New Roman"/>
          <w:color w:val="0000CC"/>
          <w:sz w:val="20"/>
          <w:szCs w:val="20"/>
        </w:rPr>
        <w:t>1</w:t>
      </w:r>
      <w:r w:rsidR="00665BF0" w:rsidRPr="00F701E5">
        <w:rPr>
          <w:rFonts w:ascii="Garamond" w:hAnsi="Garamond" w:cs="Times New Roman"/>
          <w:i/>
          <w:sz w:val="20"/>
          <w:szCs w:val="20"/>
        </w:rPr>
        <w:t xml:space="preserve"> du sujet, soit </w:t>
      </w:r>
      <w:r w:rsidRPr="00F701E5">
        <w:rPr>
          <w:rFonts w:ascii="Garamond" w:hAnsi="Garamond" w:cs="Times New Roman"/>
          <w:i/>
          <w:sz w:val="20"/>
          <w:szCs w:val="20"/>
        </w:rPr>
        <w:t>ce</w:t>
      </w:r>
      <w:r w:rsidR="00665BF0" w:rsidRPr="00F701E5">
        <w:rPr>
          <w:rFonts w:ascii="Garamond" w:hAnsi="Garamond" w:cs="Times New Roman"/>
          <w:i/>
          <w:sz w:val="20"/>
          <w:szCs w:val="20"/>
        </w:rPr>
        <w:t xml:space="preserve"> terme que nous </w:t>
      </w:r>
    </w:p>
    <w:p w:rsidR="00D141C1" w:rsidRDefault="00665BF0" w:rsidP="00D141C1">
      <w:pPr>
        <w:pStyle w:val="Corpsdetexte"/>
        <w:ind w:firstLine="708"/>
        <w:rPr>
          <w:rFonts w:ascii="Garamond" w:hAnsi="Garamond" w:cs="Times New Roman"/>
          <w:i/>
          <w:sz w:val="20"/>
          <w:szCs w:val="20"/>
        </w:rPr>
      </w:pPr>
      <w:r w:rsidRPr="00F701E5">
        <w:rPr>
          <w:rFonts w:ascii="Garamond" w:hAnsi="Garamond" w:cs="Times New Roman"/>
          <w:i/>
          <w:sz w:val="20"/>
          <w:szCs w:val="20"/>
        </w:rPr>
        <w:t xml:space="preserve">avons appelé dans un autre contexte, </w:t>
      </w:r>
      <w:r w:rsidRPr="00F701E5">
        <w:rPr>
          <w:rFonts w:ascii="Garamond" w:hAnsi="Garamond" w:cs="Times New Roman"/>
          <w:i/>
          <w:color w:val="0000CC"/>
          <w:sz w:val="20"/>
          <w:szCs w:val="20"/>
        </w:rPr>
        <w:t>le trait unaire</w:t>
      </w:r>
      <w:r w:rsidR="00C16838" w:rsidRPr="00F701E5">
        <w:rPr>
          <w:rFonts w:ascii="Garamond" w:hAnsi="Garamond" w:cs="Times New Roman"/>
          <w:i/>
          <w:sz w:val="20"/>
          <w:szCs w:val="20"/>
        </w:rPr>
        <w:t>,</w:t>
      </w:r>
      <w:r w:rsidRPr="00F701E5">
        <w:rPr>
          <w:rFonts w:ascii="Garamond" w:hAnsi="Garamond" w:cs="Times New Roman"/>
          <w:i/>
          <w:sz w:val="20"/>
          <w:szCs w:val="20"/>
        </w:rPr>
        <w:t xml:space="preserve"> la marque d'une identification primaire qui fonctionnera comme idéal.</w:t>
      </w:r>
      <w:r w:rsidR="00B608DB" w:rsidRPr="00F701E5">
        <w:rPr>
          <w:rFonts w:ascii="Garamond" w:hAnsi="Garamond" w:cs="Times New Roman"/>
          <w:i/>
          <w:sz w:val="20"/>
          <w:szCs w:val="20"/>
        </w:rPr>
        <w:t xml:space="preserve"> </w:t>
      </w:r>
    </w:p>
    <w:p w:rsidR="00D141C1" w:rsidRDefault="00665BF0" w:rsidP="00D141C1">
      <w:pPr>
        <w:pStyle w:val="Corpsdetexte"/>
        <w:ind w:firstLine="708"/>
        <w:rPr>
          <w:rFonts w:ascii="Garamond" w:hAnsi="Garamond" w:cs="Times New Roman"/>
          <w:i/>
          <w:sz w:val="20"/>
          <w:szCs w:val="20"/>
        </w:rPr>
      </w:pPr>
      <w:r w:rsidRPr="00F701E5">
        <w:rPr>
          <w:rFonts w:ascii="Garamond" w:hAnsi="Garamond" w:cs="Times New Roman"/>
          <w:i/>
          <w:sz w:val="20"/>
          <w:szCs w:val="20"/>
        </w:rPr>
        <w:t>Le sujet se re</w:t>
      </w:r>
      <w:r w:rsidR="00C16838" w:rsidRPr="00F701E5">
        <w:rPr>
          <w:rFonts w:ascii="Garamond" w:hAnsi="Garamond" w:cs="Times New Roman"/>
          <w:i/>
          <w:sz w:val="20"/>
          <w:szCs w:val="20"/>
        </w:rPr>
        <w:t>f</w:t>
      </w:r>
      <w:r w:rsidRPr="00F701E5">
        <w:rPr>
          <w:rFonts w:ascii="Garamond" w:hAnsi="Garamond" w:cs="Times New Roman"/>
          <w:i/>
          <w:sz w:val="20"/>
          <w:szCs w:val="20"/>
        </w:rPr>
        <w:t>en</w:t>
      </w:r>
      <w:r w:rsidR="00C16838" w:rsidRPr="00F701E5">
        <w:rPr>
          <w:rFonts w:ascii="Garamond" w:hAnsi="Garamond" w:cs="Times New Roman"/>
          <w:i/>
          <w:sz w:val="20"/>
          <w:szCs w:val="20"/>
        </w:rPr>
        <w:t>d</w:t>
      </w:r>
      <w:r w:rsidRPr="00F701E5">
        <w:rPr>
          <w:rFonts w:ascii="Garamond" w:hAnsi="Garamond" w:cs="Times New Roman"/>
          <w:i/>
          <w:sz w:val="20"/>
          <w:szCs w:val="20"/>
        </w:rPr>
        <w:t xml:space="preserve"> d'être à la fois effet de la marque et support de son manque. Quelques rappels de la formalisation où se retrouve </w:t>
      </w:r>
    </w:p>
    <w:p w:rsidR="00665BF0" w:rsidRPr="00F701E5" w:rsidRDefault="00665BF0" w:rsidP="00D141C1">
      <w:pPr>
        <w:pStyle w:val="Corpsdetexte"/>
        <w:ind w:firstLine="708"/>
        <w:rPr>
          <w:rFonts w:ascii="Garamond" w:hAnsi="Garamond"/>
          <w:sz w:val="20"/>
          <w:szCs w:val="20"/>
        </w:rPr>
      </w:pPr>
      <w:r w:rsidRPr="00F701E5">
        <w:rPr>
          <w:rFonts w:ascii="Garamond" w:hAnsi="Garamond" w:cs="Times New Roman"/>
          <w:i/>
          <w:sz w:val="20"/>
          <w:szCs w:val="20"/>
        </w:rPr>
        <w:t>ce résultat seront</w:t>
      </w:r>
      <w:r w:rsidRPr="00F701E5">
        <w:rPr>
          <w:rFonts w:ascii="Garamond" w:hAnsi="Garamond"/>
          <w:sz w:val="20"/>
          <w:szCs w:val="20"/>
        </w:rPr>
        <w:t xml:space="preserve"> </w:t>
      </w:r>
      <w:r w:rsidRPr="00F701E5">
        <w:rPr>
          <w:rFonts w:ascii="Garamond" w:hAnsi="Garamond" w:cs="Times New Roman"/>
          <w:i/>
          <w:sz w:val="20"/>
          <w:szCs w:val="20"/>
        </w:rPr>
        <w:t>ici</w:t>
      </w:r>
      <w:r w:rsidR="00C16838" w:rsidRPr="00F701E5">
        <w:rPr>
          <w:rFonts w:ascii="Garamond" w:hAnsi="Garamond" w:cs="Times New Roman"/>
          <w:i/>
          <w:sz w:val="20"/>
          <w:szCs w:val="20"/>
        </w:rPr>
        <w:t xml:space="preserve"> </w:t>
      </w:r>
      <w:r w:rsidR="00D141C1">
        <w:rPr>
          <w:rFonts w:ascii="Garamond" w:hAnsi="Garamond"/>
          <w:sz w:val="20"/>
          <w:szCs w:val="20"/>
        </w:rPr>
        <w:t>-</w:t>
      </w:r>
      <w:r w:rsidR="00C16838" w:rsidRPr="00F701E5">
        <w:rPr>
          <w:rFonts w:ascii="Garamond" w:hAnsi="Garamond"/>
          <w:sz w:val="20"/>
          <w:szCs w:val="20"/>
        </w:rPr>
        <w:t xml:space="preserve"> </w:t>
      </w:r>
      <w:r w:rsidRPr="00F701E5">
        <w:rPr>
          <w:rFonts w:ascii="Garamond" w:hAnsi="Garamond"/>
          <w:sz w:val="20"/>
          <w:szCs w:val="20"/>
        </w:rPr>
        <w:t>écris</w:t>
      </w:r>
      <w:r w:rsidR="00D141C1">
        <w:rPr>
          <w:rFonts w:ascii="Garamond" w:hAnsi="Garamond"/>
          <w:sz w:val="20"/>
          <w:szCs w:val="20"/>
        </w:rPr>
        <w:t>-</w:t>
      </w:r>
      <w:r w:rsidRPr="00F701E5">
        <w:rPr>
          <w:rFonts w:ascii="Garamond" w:hAnsi="Garamond"/>
          <w:sz w:val="20"/>
          <w:szCs w:val="20"/>
        </w:rPr>
        <w:t>je</w:t>
      </w:r>
      <w:r w:rsidR="00C16838" w:rsidRPr="00F701E5">
        <w:rPr>
          <w:rFonts w:ascii="Garamond" w:hAnsi="Garamond"/>
          <w:sz w:val="20"/>
          <w:szCs w:val="20"/>
        </w:rPr>
        <w:t xml:space="preserve"> </w:t>
      </w:r>
      <w:r w:rsidR="00D141C1">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de mise.</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Aussi court que soit la place qu'on me réserve</w:t>
      </w:r>
      <w:r w:rsidR="00C16838" w:rsidRPr="00F701E5">
        <w:rPr>
          <w:rFonts w:ascii="Garamond" w:hAnsi="Garamond"/>
          <w:sz w:val="20"/>
          <w:szCs w:val="20"/>
        </w:rPr>
        <w:t>,</w:t>
      </w:r>
      <w:r w:rsidRPr="00F701E5">
        <w:rPr>
          <w:rFonts w:ascii="Garamond" w:hAnsi="Garamond"/>
          <w:sz w:val="20"/>
          <w:szCs w:val="20"/>
        </w:rPr>
        <w:t xml:space="preserve"> j'ai tout de même la place de rappeler</w:t>
      </w:r>
      <w:r w:rsidR="00C16838" w:rsidRPr="00F701E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C16838" w:rsidRPr="00F701E5" w:rsidRDefault="00665BF0" w:rsidP="00D141C1">
      <w:pPr>
        <w:pStyle w:val="Corpsdetexte"/>
        <w:ind w:left="708"/>
        <w:rPr>
          <w:rFonts w:ascii="Garamond" w:hAnsi="Garamond"/>
          <w:sz w:val="20"/>
          <w:szCs w:val="20"/>
        </w:rPr>
      </w:pPr>
      <w:r w:rsidRPr="00F701E5">
        <w:rPr>
          <w:rFonts w:ascii="Garamond" w:hAnsi="Garamond"/>
          <w:sz w:val="20"/>
          <w:szCs w:val="20"/>
        </w:rPr>
        <w:t>« </w:t>
      </w:r>
      <w:r w:rsidR="00C16838" w:rsidRPr="00F701E5">
        <w:rPr>
          <w:rFonts w:ascii="Garamond" w:hAnsi="Garamond" w:cs="Times New Roman"/>
          <w:i/>
          <w:sz w:val="20"/>
          <w:szCs w:val="20"/>
        </w:rPr>
        <w:t>D</w:t>
      </w:r>
      <w:r w:rsidRPr="00F701E5">
        <w:rPr>
          <w:rFonts w:ascii="Garamond" w:hAnsi="Garamond" w:cs="Times New Roman"/>
          <w:i/>
          <w:sz w:val="20"/>
          <w:szCs w:val="20"/>
        </w:rPr>
        <w:t>'abord notre axiome</w:t>
      </w:r>
      <w:r w:rsidR="00C16838" w:rsidRPr="00F701E5">
        <w:rPr>
          <w:rFonts w:ascii="Garamond" w:hAnsi="Garamond" w:cs="Times New Roman"/>
          <w:i/>
          <w:sz w:val="20"/>
          <w:szCs w:val="20"/>
        </w:rPr>
        <w:t>,</w:t>
      </w:r>
      <w:r w:rsidRPr="00F701E5">
        <w:rPr>
          <w:rFonts w:ascii="Garamond" w:hAnsi="Garamond" w:cs="Times New Roman"/>
          <w:i/>
          <w:sz w:val="20"/>
          <w:szCs w:val="20"/>
        </w:rPr>
        <w:t xml:space="preserve"> fondant le signifiant comme </w:t>
      </w:r>
      <w:r w:rsidRPr="00F701E5">
        <w:rPr>
          <w:rFonts w:ascii="Garamond" w:hAnsi="Garamond" w:cs="Times New Roman"/>
          <w:i/>
          <w:iCs/>
          <w:sz w:val="20"/>
          <w:szCs w:val="20"/>
        </w:rPr>
        <w:t>ce qui représente un sujet</w:t>
      </w:r>
      <w:r w:rsidRPr="00F701E5">
        <w:rPr>
          <w:rFonts w:ascii="Garamond" w:hAnsi="Garamond" w:cs="Times New Roman"/>
          <w:i/>
          <w:sz w:val="20"/>
          <w:szCs w:val="20"/>
        </w:rPr>
        <w:t xml:space="preserve"> </w:t>
      </w:r>
      <w:r w:rsidR="00D141C1">
        <w:rPr>
          <w:rFonts w:ascii="Garamond" w:hAnsi="Garamond" w:cs="Times New Roman"/>
          <w:i/>
          <w:sz w:val="20"/>
          <w:szCs w:val="20"/>
        </w:rPr>
        <w:t>-</w:t>
      </w:r>
      <w:r w:rsidRPr="00F701E5">
        <w:rPr>
          <w:rFonts w:ascii="Garamond" w:hAnsi="Garamond" w:cs="Times New Roman"/>
          <w:i/>
          <w:sz w:val="20"/>
          <w:szCs w:val="20"/>
        </w:rPr>
        <w:t xml:space="preserve"> non pas pour un autre sujet mais </w:t>
      </w:r>
      <w:r w:rsidR="00D141C1">
        <w:rPr>
          <w:rFonts w:ascii="Garamond" w:hAnsi="Garamond" w:cs="Times New Roman"/>
          <w:i/>
          <w:sz w:val="20"/>
          <w:szCs w:val="20"/>
        </w:rPr>
        <w:t>-</w:t>
      </w:r>
      <w:r w:rsidRPr="00F701E5">
        <w:rPr>
          <w:rFonts w:ascii="Garamond" w:hAnsi="Garamond" w:cs="Times New Roman"/>
          <w:i/>
          <w:smallCaps/>
          <w:sz w:val="20"/>
          <w:szCs w:val="20"/>
        </w:rPr>
        <w:t xml:space="preserve"> </w:t>
      </w:r>
      <w:r w:rsidRPr="00F701E5">
        <w:rPr>
          <w:rFonts w:ascii="Garamond" w:hAnsi="Garamond" w:cs="Times New Roman"/>
          <w:i/>
          <w:iCs/>
          <w:sz w:val="20"/>
          <w:szCs w:val="20"/>
        </w:rPr>
        <w:t>pour un autre signifiant</w:t>
      </w:r>
      <w:r w:rsidRPr="00F701E5">
        <w:rPr>
          <w:rFonts w:ascii="Garamond" w:hAnsi="Garamond" w:cs="Times New Roman"/>
          <w:i/>
          <w:sz w:val="20"/>
          <w:szCs w:val="20"/>
        </w:rPr>
        <w:t>. Cet axiome situe le lemme qui vient d'être réacquis d’une autre voie</w:t>
      </w:r>
      <w:r w:rsidR="00945EA5" w:rsidRPr="00F701E5">
        <w:rPr>
          <w:rFonts w:ascii="Garamond" w:hAnsi="Garamond" w:cs="Times New Roman"/>
          <w:i/>
          <w:sz w:val="20"/>
          <w:szCs w:val="20"/>
        </w:rPr>
        <w:t> :</w:t>
      </w:r>
      <w:r w:rsidR="00945EA5" w:rsidRPr="00F701E5">
        <w:rPr>
          <w:rFonts w:ascii="Garamond" w:hAnsi="Garamond"/>
          <w:sz w:val="20"/>
          <w:szCs w:val="20"/>
        </w:rPr>
        <w:t xml:space="preserve"> …</w:t>
      </w:r>
    </w:p>
    <w:p w:rsidR="00C16838" w:rsidRPr="00F701E5" w:rsidRDefault="00C16838" w:rsidP="00C16838">
      <w:pPr>
        <w:pStyle w:val="Corpsdetexte"/>
        <w:rPr>
          <w:rFonts w:ascii="Garamond" w:hAnsi="Garamond"/>
          <w:sz w:val="20"/>
          <w:szCs w:val="20"/>
        </w:rPr>
      </w:pPr>
    </w:p>
    <w:p w:rsidR="00C16838" w:rsidRPr="00F701E5" w:rsidRDefault="00665BF0" w:rsidP="00C16838">
      <w:pPr>
        <w:pStyle w:val="Corpsdetexte"/>
        <w:rPr>
          <w:rFonts w:ascii="Garamond" w:hAnsi="Garamond"/>
          <w:sz w:val="20"/>
          <w:szCs w:val="20"/>
        </w:rPr>
      </w:pPr>
      <w:r w:rsidRPr="00F701E5">
        <w:rPr>
          <w:rFonts w:ascii="Garamond" w:hAnsi="Garamond"/>
          <w:sz w:val="20"/>
          <w:szCs w:val="20"/>
        </w:rPr>
        <w:t>ce que nous venons de dire avant</w:t>
      </w:r>
    </w:p>
    <w:p w:rsidR="00B608DB" w:rsidRPr="00F701E5" w:rsidRDefault="00B608DB" w:rsidP="00C16838">
      <w:pPr>
        <w:pStyle w:val="Corpsdetexte"/>
        <w:rPr>
          <w:rFonts w:ascii="Garamond" w:hAnsi="Garamond"/>
          <w:color w:val="0000FF"/>
          <w:sz w:val="20"/>
          <w:szCs w:val="20"/>
        </w:rPr>
      </w:pPr>
    </w:p>
    <w:p w:rsidR="00D141C1" w:rsidRDefault="00945EA5" w:rsidP="00D141C1">
      <w:pPr>
        <w:pStyle w:val="Corpsdetexte"/>
        <w:ind w:firstLine="708"/>
        <w:rPr>
          <w:rFonts w:ascii="Garamond" w:hAnsi="Garamond"/>
          <w:sz w:val="20"/>
          <w:szCs w:val="20"/>
        </w:rPr>
      </w:pPr>
      <w:r w:rsidRPr="00F701E5">
        <w:rPr>
          <w:rFonts w:ascii="Garamond" w:hAnsi="Garamond"/>
          <w:color w:val="0000FF"/>
          <w:sz w:val="20"/>
          <w:szCs w:val="20"/>
        </w:rPr>
        <w:t>…</w:t>
      </w:r>
      <w:r w:rsidRPr="00F701E5">
        <w:rPr>
          <w:rFonts w:ascii="Garamond" w:hAnsi="Garamond" w:cs="Times New Roman"/>
          <w:i/>
          <w:color w:val="0000FF"/>
          <w:sz w:val="20"/>
          <w:szCs w:val="20"/>
        </w:rPr>
        <w:t>l</w:t>
      </w:r>
      <w:r w:rsidR="00665BF0" w:rsidRPr="00F701E5">
        <w:rPr>
          <w:rFonts w:ascii="Garamond" w:hAnsi="Garamond" w:cs="Times New Roman"/>
          <w:i/>
          <w:color w:val="0000FF"/>
          <w:sz w:val="20"/>
          <w:szCs w:val="20"/>
        </w:rPr>
        <w:t>e sujet est ce qui répond à la marque par ce dont elle manque</w:t>
      </w:r>
      <w:r w:rsidR="00665BF0" w:rsidRPr="00F701E5">
        <w:rPr>
          <w:rFonts w:ascii="Garamond" w:hAnsi="Garamond" w:cs="Times New Roman"/>
          <w:i/>
          <w:sz w:val="20"/>
          <w:szCs w:val="20"/>
        </w:rPr>
        <w:t>. Où se voit que la réversion de la formule</w:t>
      </w:r>
      <w:r w:rsidR="00665BF0" w:rsidRPr="00F701E5">
        <w:rPr>
          <w:rFonts w:ascii="Garamond" w:hAnsi="Garamond"/>
          <w:sz w:val="20"/>
          <w:szCs w:val="20"/>
        </w:rPr>
        <w:t>…</w:t>
      </w:r>
    </w:p>
    <w:p w:rsidR="00665BF0" w:rsidRPr="00F701E5" w:rsidRDefault="00665BF0" w:rsidP="00D141C1">
      <w:pPr>
        <w:pStyle w:val="Corpsdetexte"/>
        <w:ind w:firstLine="708"/>
        <w:rPr>
          <w:rFonts w:ascii="Garamond" w:hAnsi="Garamond"/>
          <w:sz w:val="20"/>
          <w:szCs w:val="20"/>
        </w:rPr>
      </w:pPr>
      <w:r w:rsidRPr="00F701E5">
        <w:rPr>
          <w:rFonts w:ascii="Garamond" w:hAnsi="Garamond"/>
          <w:sz w:val="20"/>
          <w:szCs w:val="20"/>
        </w:rPr>
        <w:t xml:space="preserve">  </w:t>
      </w:r>
    </w:p>
    <w:p w:rsidR="00665BF0" w:rsidRPr="00F701E5" w:rsidRDefault="00665BF0" w:rsidP="00D141C1">
      <w:pPr>
        <w:pStyle w:val="Corpsdetexte"/>
        <w:rPr>
          <w:rFonts w:ascii="Garamond" w:hAnsi="Garamond"/>
          <w:sz w:val="20"/>
          <w:szCs w:val="20"/>
        </w:rPr>
      </w:pPr>
      <w:r w:rsidRPr="00F701E5">
        <w:rPr>
          <w:rFonts w:ascii="Garamond" w:hAnsi="Garamond"/>
          <w:sz w:val="20"/>
          <w:szCs w:val="20"/>
        </w:rPr>
        <w:t>de celle du signifiant que je viens de donner avant comme axiome</w:t>
      </w:r>
    </w:p>
    <w:p w:rsidR="00665BF0" w:rsidRPr="00F701E5" w:rsidRDefault="00665BF0">
      <w:pPr>
        <w:pStyle w:val="Corpsdetexte"/>
        <w:rPr>
          <w:rFonts w:ascii="Garamond" w:hAnsi="Garamond"/>
          <w:sz w:val="20"/>
          <w:szCs w:val="20"/>
        </w:rPr>
      </w:pPr>
    </w:p>
    <w:p w:rsidR="00665BF0" w:rsidRPr="00F701E5" w:rsidRDefault="00665BF0" w:rsidP="00945EA5">
      <w:pPr>
        <w:pStyle w:val="Corpsdetexte"/>
        <w:rPr>
          <w:rFonts w:ascii="Garamond" w:hAnsi="Garamond"/>
          <w:sz w:val="20"/>
          <w:szCs w:val="20"/>
        </w:rPr>
      </w:pPr>
      <w:r w:rsidRPr="00F701E5">
        <w:rPr>
          <w:rFonts w:ascii="Garamond" w:hAnsi="Garamond"/>
          <w:sz w:val="20"/>
          <w:szCs w:val="20"/>
        </w:rPr>
        <w:t>…</w:t>
      </w:r>
      <w:r w:rsidRPr="00F701E5">
        <w:rPr>
          <w:rFonts w:ascii="Garamond" w:hAnsi="Garamond" w:cs="Times New Roman"/>
          <w:i/>
          <w:sz w:val="20"/>
          <w:szCs w:val="20"/>
        </w:rPr>
        <w:t xml:space="preserve">que la réversion de la formule ne s'opère qu'à introduire, à un de ses pôles </w:t>
      </w:r>
      <w:r w:rsidR="00775025" w:rsidRPr="00F701E5">
        <w:rPr>
          <w:rFonts w:ascii="Garamond" w:hAnsi="Garamond" w:cs="Times New Roman"/>
          <w:i/>
          <w:sz w:val="20"/>
          <w:szCs w:val="20"/>
        </w:rPr>
        <w:t>–</w:t>
      </w:r>
      <w:r w:rsidR="00945EA5" w:rsidRPr="00F701E5">
        <w:rPr>
          <w:rFonts w:ascii="Garamond" w:hAnsi="Garamond" w:cs="Times New Roman"/>
          <w:i/>
          <w:sz w:val="20"/>
          <w:szCs w:val="20"/>
        </w:rPr>
        <w:t xml:space="preserve"> </w:t>
      </w:r>
      <w:r w:rsidRPr="00F701E5">
        <w:rPr>
          <w:rFonts w:ascii="Garamond" w:hAnsi="Garamond" w:cs="Times New Roman"/>
          <w:i/>
          <w:sz w:val="20"/>
          <w:szCs w:val="20"/>
        </w:rPr>
        <w:t>le signifiant</w:t>
      </w:r>
      <w:r w:rsidR="00945EA5" w:rsidRPr="00F701E5">
        <w:rPr>
          <w:rFonts w:ascii="Garamond" w:hAnsi="Garamond" w:cs="Times New Roman"/>
          <w:i/>
          <w:sz w:val="20"/>
          <w:szCs w:val="20"/>
        </w:rPr>
        <w:t xml:space="preserve"> – </w:t>
      </w:r>
      <w:r w:rsidRPr="00F701E5">
        <w:rPr>
          <w:rFonts w:ascii="Garamond" w:hAnsi="Garamond" w:cs="Times New Roman"/>
          <w:i/>
          <w:sz w:val="20"/>
          <w:szCs w:val="20"/>
        </w:rPr>
        <w:t>une négativité. La boucle se ferme, sans</w:t>
      </w:r>
      <w:r w:rsidRPr="00F701E5">
        <w:rPr>
          <w:rFonts w:ascii="Garamond" w:hAnsi="Garamond" w:cs="Times New Roman"/>
          <w:i/>
          <w:smallCaps/>
          <w:sz w:val="20"/>
          <w:szCs w:val="20"/>
        </w:rPr>
        <w:t xml:space="preserve"> </w:t>
      </w:r>
      <w:r w:rsidRPr="00F701E5">
        <w:rPr>
          <w:rFonts w:ascii="Garamond" w:hAnsi="Garamond" w:cs="Times New Roman"/>
          <w:i/>
          <w:sz w:val="20"/>
          <w:szCs w:val="20"/>
        </w:rPr>
        <w:t>se réduire à</w:t>
      </w:r>
      <w:r w:rsidRPr="00F701E5">
        <w:rPr>
          <w:rFonts w:ascii="Garamond" w:hAnsi="Garamond" w:cs="Times New Roman"/>
          <w:i/>
          <w:iCs/>
          <w:sz w:val="20"/>
          <w:szCs w:val="20"/>
        </w:rPr>
        <w:t xml:space="preserve"> </w:t>
      </w:r>
      <w:r w:rsidRPr="00F701E5">
        <w:rPr>
          <w:rFonts w:ascii="Garamond" w:hAnsi="Garamond" w:cs="Times New Roman"/>
          <w:i/>
          <w:sz w:val="20"/>
          <w:szCs w:val="20"/>
        </w:rPr>
        <w:t>être un cercle, de supposer</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rsidP="00D141C1">
      <w:pPr>
        <w:pStyle w:val="Corpsdetexte"/>
        <w:rPr>
          <w:rFonts w:ascii="Garamond" w:hAnsi="Garamond"/>
          <w:sz w:val="20"/>
          <w:szCs w:val="20"/>
        </w:rPr>
      </w:pPr>
      <w:r w:rsidRPr="00F701E5">
        <w:rPr>
          <w:rFonts w:ascii="Garamond" w:hAnsi="Garamond"/>
          <w:sz w:val="20"/>
          <w:szCs w:val="20"/>
        </w:rPr>
        <w:t>Troisième terme, appelez</w:t>
      </w:r>
      <w:r w:rsidR="00D141C1">
        <w:rPr>
          <w:rFonts w:ascii="Garamond" w:hAnsi="Garamond"/>
          <w:sz w:val="20"/>
          <w:szCs w:val="20"/>
        </w:rPr>
        <w:t>-</w:t>
      </w:r>
      <w:r w:rsidRPr="00F701E5">
        <w:rPr>
          <w:rFonts w:ascii="Garamond" w:hAnsi="Garamond"/>
          <w:sz w:val="20"/>
          <w:szCs w:val="20"/>
        </w:rPr>
        <w:t xml:space="preserve">le comme vous voudrez, après l'axiome et le lemme </w:t>
      </w:r>
    </w:p>
    <w:p w:rsidR="00665BF0" w:rsidRPr="00F701E5" w:rsidRDefault="00665BF0">
      <w:pPr>
        <w:pStyle w:val="Corpsdetexte"/>
        <w:rPr>
          <w:rFonts w:ascii="Garamond" w:hAnsi="Garamond"/>
          <w:sz w:val="20"/>
          <w:szCs w:val="20"/>
        </w:rPr>
      </w:pPr>
    </w:p>
    <w:p w:rsidR="00665BF0" w:rsidRPr="00F701E5" w:rsidRDefault="00665BF0" w:rsidP="00D141C1">
      <w:pPr>
        <w:pStyle w:val="Corpsdetexte"/>
        <w:ind w:left="708"/>
        <w:rPr>
          <w:rFonts w:ascii="Garamond" w:hAnsi="Garamond" w:cs="Times New Roman"/>
          <w:i/>
          <w:sz w:val="20"/>
          <w:szCs w:val="20"/>
        </w:rPr>
      </w:pPr>
      <w:r w:rsidRPr="00F701E5">
        <w:rPr>
          <w:rFonts w:ascii="Garamond" w:hAnsi="Garamond"/>
          <w:sz w:val="20"/>
          <w:szCs w:val="20"/>
        </w:rPr>
        <w:t>…</w:t>
      </w:r>
      <w:r w:rsidRPr="00F701E5">
        <w:rPr>
          <w:rFonts w:ascii="Garamond" w:hAnsi="Garamond" w:cs="Times New Roman"/>
          <w:i/>
          <w:sz w:val="20"/>
          <w:szCs w:val="20"/>
        </w:rPr>
        <w:t xml:space="preserve">que </w:t>
      </w:r>
      <w:r w:rsidRPr="00F701E5">
        <w:rPr>
          <w:rFonts w:ascii="Garamond" w:hAnsi="Garamond" w:cs="Times New Roman"/>
          <w:i/>
          <w:color w:val="0000FF"/>
          <w:sz w:val="20"/>
          <w:szCs w:val="20"/>
        </w:rPr>
        <w:t xml:space="preserve">le signifiant s'origine de l'effacement de la trace. </w:t>
      </w:r>
      <w:r w:rsidRPr="00F701E5">
        <w:rPr>
          <w:rFonts w:ascii="Garamond" w:hAnsi="Garamond" w:cs="Times New Roman"/>
          <w:i/>
          <w:sz w:val="20"/>
          <w:szCs w:val="20"/>
        </w:rPr>
        <w:t>La puissance des mathématiques, la frénésie de notre science ne repose sur rien d'autre que sur la suture du sujet, de la minceur de sa cicatrice</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rsidP="00D141C1">
      <w:pPr>
        <w:pStyle w:val="Corpsdetexte"/>
        <w:rPr>
          <w:rFonts w:ascii="Garamond" w:hAnsi="Garamond" w:cs="Times New Roman"/>
          <w:sz w:val="20"/>
          <w:szCs w:val="20"/>
        </w:rPr>
      </w:pPr>
      <w:r w:rsidRPr="00F701E5">
        <w:rPr>
          <w:rFonts w:ascii="Garamond" w:hAnsi="Garamond"/>
          <w:sz w:val="20"/>
          <w:szCs w:val="20"/>
        </w:rPr>
        <w:t xml:space="preserve">et après tout, en parlant de </w:t>
      </w:r>
      <w:r w:rsidRPr="00F701E5">
        <w:rPr>
          <w:rFonts w:ascii="Garamond" w:hAnsi="Garamond" w:cs="Times New Roman"/>
          <w:i/>
          <w:sz w:val="20"/>
          <w:szCs w:val="20"/>
        </w:rPr>
        <w:t>cicatrice</w:t>
      </w:r>
      <w:r w:rsidRPr="00F701E5">
        <w:rPr>
          <w:rFonts w:ascii="Garamond" w:hAnsi="Garamond"/>
          <w:sz w:val="20"/>
          <w:szCs w:val="20"/>
        </w:rPr>
        <w:t xml:space="preserve">, ne croyez pas que j'emploie un terme qui répugne à </w:t>
      </w:r>
      <w:r w:rsidRPr="00F701E5">
        <w:rPr>
          <w:rFonts w:ascii="Garamond" w:hAnsi="Garamond" w:cs="Times New Roman"/>
          <w:i/>
          <w:sz w:val="20"/>
          <w:szCs w:val="20"/>
        </w:rPr>
        <w:t>un mathématicien</w:t>
      </w:r>
      <w:r w:rsidRPr="00F701E5">
        <w:rPr>
          <w:rFonts w:ascii="Garamond" w:hAnsi="Garamond"/>
          <w:sz w:val="20"/>
          <w:szCs w:val="20"/>
        </w:rPr>
        <w:t xml:space="preserve">, c'est un terme de POINCARÉ, dans son </w:t>
      </w:r>
      <w:r w:rsidRPr="00F701E5">
        <w:rPr>
          <w:rFonts w:ascii="Garamond" w:hAnsi="Garamond" w:cs="Times New Roman"/>
          <w:i/>
          <w:iCs/>
          <w:sz w:val="20"/>
          <w:szCs w:val="20"/>
        </w:rPr>
        <w:t>analysis situs</w:t>
      </w:r>
      <w:r w:rsidRPr="00F701E5">
        <w:rPr>
          <w:rFonts w:ascii="Garamond" w:hAnsi="Garamond"/>
          <w:i/>
          <w:iCs/>
          <w:sz w:val="20"/>
          <w:szCs w:val="20"/>
        </w:rPr>
        <w:t xml:space="preserve">. </w:t>
      </w:r>
    </w:p>
    <w:p w:rsidR="00665BF0" w:rsidRPr="00F701E5" w:rsidRDefault="00665BF0">
      <w:pPr>
        <w:pStyle w:val="Corpsdetexte"/>
        <w:rPr>
          <w:rFonts w:ascii="Garamond" w:hAnsi="Garamond"/>
          <w:sz w:val="20"/>
          <w:szCs w:val="20"/>
        </w:rPr>
      </w:pPr>
    </w:p>
    <w:p w:rsidR="00D141C1" w:rsidRDefault="00665BF0" w:rsidP="00D141C1">
      <w:pPr>
        <w:pStyle w:val="Corpsdetexte"/>
        <w:ind w:firstLine="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ou mieux encore de sa béance</w:t>
      </w:r>
      <w:r w:rsidR="00945EA5" w:rsidRPr="00F701E5">
        <w:rPr>
          <w:rFonts w:ascii="Garamond" w:hAnsi="Garamond" w:cs="Times New Roman"/>
          <w:i/>
          <w:sz w:val="20"/>
          <w:szCs w:val="20"/>
        </w:rPr>
        <w:t>,</w:t>
      </w:r>
      <w:r w:rsidRPr="00F701E5">
        <w:rPr>
          <w:rFonts w:ascii="Garamond" w:hAnsi="Garamond" w:cs="Times New Roman"/>
          <w:i/>
          <w:sz w:val="20"/>
          <w:szCs w:val="20"/>
        </w:rPr>
        <w:t xml:space="preserve"> </w:t>
      </w:r>
      <w:r w:rsidR="00945EA5" w:rsidRPr="00F701E5">
        <w:rPr>
          <w:rFonts w:ascii="Garamond" w:hAnsi="Garamond" w:cs="Times New Roman"/>
          <w:i/>
          <w:sz w:val="20"/>
          <w:szCs w:val="20"/>
        </w:rPr>
        <w:t>l</w:t>
      </w:r>
      <w:r w:rsidRPr="00F701E5">
        <w:rPr>
          <w:rFonts w:ascii="Garamond" w:hAnsi="Garamond" w:cs="Times New Roman"/>
          <w:i/>
          <w:sz w:val="20"/>
          <w:szCs w:val="20"/>
        </w:rPr>
        <w:t>es apories de la logique mathématique témoignent (théorème de G</w:t>
      </w:r>
      <w:r w:rsidR="00B608DB" w:rsidRPr="00F701E5">
        <w:rPr>
          <w:rFonts w:ascii="Garamond" w:hAnsi="Garamond" w:cs="Times New Roman"/>
          <w:i/>
          <w:sz w:val="20"/>
          <w:szCs w:val="20"/>
        </w:rPr>
        <w:t>odel</w:t>
      </w:r>
      <w:r w:rsidRPr="00F701E5">
        <w:rPr>
          <w:rFonts w:ascii="Garamond" w:hAnsi="Garamond" w:cs="Times New Roman"/>
          <w:i/>
          <w:sz w:val="20"/>
          <w:szCs w:val="20"/>
        </w:rPr>
        <w:t>) de cette minceur</w:t>
      </w:r>
    </w:p>
    <w:p w:rsidR="00945EA5" w:rsidRPr="00F701E5" w:rsidRDefault="00665BF0" w:rsidP="00D141C1">
      <w:pPr>
        <w:pStyle w:val="Corpsdetexte"/>
        <w:ind w:firstLine="708"/>
        <w:rPr>
          <w:rFonts w:ascii="Garamond" w:hAnsi="Garamond"/>
          <w:sz w:val="20"/>
          <w:szCs w:val="20"/>
        </w:rPr>
      </w:pPr>
      <w:r w:rsidRPr="00F701E5">
        <w:rPr>
          <w:rFonts w:ascii="Garamond" w:hAnsi="Garamond" w:cs="Times New Roman"/>
          <w:i/>
          <w:sz w:val="20"/>
          <w:szCs w:val="20"/>
        </w:rPr>
        <w:t xml:space="preserve"> </w:t>
      </w:r>
      <w:r w:rsidR="00775025" w:rsidRPr="00D141C1">
        <w:rPr>
          <w:rFonts w:ascii="Garamond" w:hAnsi="Garamond" w:cs="Times New Roman"/>
          <w:i/>
          <w:sz w:val="16"/>
          <w:szCs w:val="16"/>
        </w:rPr>
        <w:t>–</w:t>
      </w:r>
      <w:r w:rsidRPr="00D141C1">
        <w:rPr>
          <w:rFonts w:ascii="Garamond" w:hAnsi="Garamond" w:cs="Times New Roman"/>
          <w:i/>
          <w:sz w:val="16"/>
          <w:szCs w:val="16"/>
        </w:rPr>
        <w:t xml:space="preserve"> </w:t>
      </w:r>
      <w:r w:rsidRPr="00D141C1">
        <w:rPr>
          <w:rFonts w:ascii="Garamond" w:hAnsi="Garamond" w:cs="Times New Roman"/>
          <w:sz w:val="16"/>
          <w:szCs w:val="16"/>
        </w:rPr>
        <w:t>vous vous rappelez le début de la phrase</w:t>
      </w:r>
      <w:r w:rsidRPr="00D141C1">
        <w:rPr>
          <w:rFonts w:ascii="Garamond" w:hAnsi="Garamond" w:cs="Times New Roman"/>
          <w:i/>
          <w:sz w:val="16"/>
          <w:szCs w:val="16"/>
        </w:rPr>
        <w:t xml:space="preserve"> </w:t>
      </w:r>
      <w:r w:rsidR="00775025" w:rsidRPr="00D141C1">
        <w:rPr>
          <w:rFonts w:ascii="Garamond" w:hAnsi="Garamond" w:cs="Times New Roman"/>
          <w:i/>
          <w:sz w:val="16"/>
          <w:szCs w:val="16"/>
        </w:rPr>
        <w:t>–</w:t>
      </w:r>
      <w:r w:rsidRPr="00F701E5">
        <w:rPr>
          <w:rFonts w:ascii="Garamond" w:hAnsi="Garamond" w:cs="Times New Roman"/>
          <w:i/>
          <w:sz w:val="20"/>
          <w:szCs w:val="20"/>
        </w:rPr>
        <w:t xml:space="preserve"> et toujours, bien sûr, au grand scandale de la conscience.</w:t>
      </w:r>
      <w:r w:rsidR="00D141C1">
        <w:rPr>
          <w:rFonts w:ascii="Garamond" w:hAnsi="Garamond" w:cs="Times New Roman"/>
          <w:i/>
          <w:sz w:val="20"/>
          <w:szCs w:val="20"/>
        </w:rPr>
        <w:t xml:space="preserve"> </w:t>
      </w:r>
      <w:r w:rsidRPr="00F701E5">
        <w:rPr>
          <w:rFonts w:ascii="Garamond" w:hAnsi="Garamond" w:cs="Times New Roman"/>
          <w:i/>
          <w:sz w:val="20"/>
          <w:szCs w:val="20"/>
        </w:rPr>
        <w:t>On ne s'illusionne pas sur le fait</w:t>
      </w:r>
      <w:r w:rsidR="00945EA5" w:rsidRPr="00F701E5">
        <w:rPr>
          <w:rFonts w:ascii="Garamond" w:hAnsi="Garamond"/>
          <w:sz w:val="20"/>
          <w:szCs w:val="20"/>
        </w:rPr>
        <w:t>…</w:t>
      </w:r>
      <w:r w:rsidRPr="00F701E5">
        <w:rPr>
          <w:rFonts w:ascii="Garamond" w:hAnsi="Garamond"/>
          <w:sz w:val="20"/>
          <w:szCs w:val="20"/>
        </w:rPr>
        <w:t xml:space="preserve"> </w:t>
      </w:r>
    </w:p>
    <w:p w:rsidR="00945EA5" w:rsidRPr="00F701E5" w:rsidRDefault="00945EA5" w:rsidP="00945EA5">
      <w:pPr>
        <w:pStyle w:val="Corpsdetexte"/>
        <w:rPr>
          <w:rFonts w:ascii="Garamond" w:hAnsi="Garamond"/>
          <w:sz w:val="20"/>
          <w:szCs w:val="20"/>
        </w:rPr>
      </w:pPr>
    </w:p>
    <w:p w:rsidR="00945EA5" w:rsidRPr="00F701E5" w:rsidRDefault="00665BF0" w:rsidP="00D141C1">
      <w:pPr>
        <w:pStyle w:val="Corpsdetexte"/>
        <w:rPr>
          <w:rFonts w:ascii="Garamond" w:hAnsi="Garamond"/>
          <w:sz w:val="20"/>
          <w:szCs w:val="20"/>
        </w:rPr>
      </w:pPr>
      <w:r w:rsidRPr="00F701E5">
        <w:rPr>
          <w:rFonts w:ascii="Garamond" w:hAnsi="Garamond"/>
          <w:sz w:val="20"/>
          <w:szCs w:val="20"/>
        </w:rPr>
        <w:t>moi je ne m'</w:t>
      </w:r>
      <w:r w:rsidRPr="00F701E5">
        <w:rPr>
          <w:rFonts w:ascii="Garamond" w:hAnsi="Garamond" w:cs="Times New Roman"/>
          <w:i/>
          <w:sz w:val="20"/>
          <w:szCs w:val="20"/>
        </w:rPr>
        <w:t>illusionne</w:t>
      </w:r>
      <w:r w:rsidRPr="00F701E5">
        <w:rPr>
          <w:rFonts w:ascii="Garamond" w:hAnsi="Garamond"/>
          <w:sz w:val="20"/>
          <w:szCs w:val="20"/>
        </w:rPr>
        <w:t xml:space="preserve"> pas, ni</w:t>
      </w:r>
      <w:r w:rsidRPr="00F701E5">
        <w:rPr>
          <w:rFonts w:ascii="Garamond" w:hAnsi="Garamond"/>
          <w:i/>
          <w:iCs/>
          <w:sz w:val="20"/>
          <w:szCs w:val="20"/>
        </w:rPr>
        <w:t xml:space="preserve"> </w:t>
      </w:r>
      <w:r w:rsidRPr="00F701E5">
        <w:rPr>
          <w:rFonts w:ascii="Garamond" w:hAnsi="Garamond"/>
          <w:sz w:val="20"/>
          <w:szCs w:val="20"/>
        </w:rPr>
        <w:t>j'espère vous non plus</w:t>
      </w:r>
    </w:p>
    <w:p w:rsidR="00945EA5" w:rsidRPr="00F701E5" w:rsidRDefault="00945EA5" w:rsidP="00945EA5">
      <w:pPr>
        <w:pStyle w:val="Corpsdetexte"/>
        <w:rPr>
          <w:rFonts w:ascii="Garamond" w:hAnsi="Garamond"/>
          <w:sz w:val="20"/>
          <w:szCs w:val="20"/>
        </w:rPr>
      </w:pPr>
    </w:p>
    <w:p w:rsidR="00665BF0" w:rsidRPr="00F701E5" w:rsidRDefault="00945EA5" w:rsidP="00D141C1">
      <w:pPr>
        <w:pStyle w:val="Corpsdetexte"/>
        <w:ind w:firstLine="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qu'une critique à</w:t>
      </w:r>
      <w:r w:rsidR="00665BF0" w:rsidRPr="00F701E5">
        <w:rPr>
          <w:rFonts w:ascii="Garamond" w:hAnsi="Garamond" w:cs="Times New Roman"/>
          <w:i/>
          <w:iCs/>
          <w:sz w:val="20"/>
          <w:szCs w:val="20"/>
        </w:rPr>
        <w:t xml:space="preserve"> </w:t>
      </w:r>
      <w:r w:rsidR="00665BF0" w:rsidRPr="00F701E5">
        <w:rPr>
          <w:rFonts w:ascii="Garamond" w:hAnsi="Garamond" w:cs="Times New Roman"/>
          <w:i/>
          <w:sz w:val="20"/>
          <w:szCs w:val="20"/>
        </w:rPr>
        <w:t>ce</w:t>
      </w:r>
      <w:r w:rsidR="00665BF0" w:rsidRPr="00F701E5">
        <w:rPr>
          <w:rFonts w:ascii="Garamond" w:hAnsi="Garamond" w:cs="Times New Roman"/>
          <w:i/>
          <w:iCs/>
          <w:sz w:val="20"/>
          <w:szCs w:val="20"/>
        </w:rPr>
        <w:t xml:space="preserve"> </w:t>
      </w:r>
      <w:r w:rsidR="00665BF0" w:rsidRPr="00F701E5">
        <w:rPr>
          <w:rFonts w:ascii="Garamond" w:hAnsi="Garamond" w:cs="Times New Roman"/>
          <w:i/>
          <w:sz w:val="20"/>
          <w:szCs w:val="20"/>
        </w:rPr>
        <w:t>niveau ne saurait décaper la plaie</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rsidP="00D141C1">
      <w:pPr>
        <w:pStyle w:val="Corpsdetexte"/>
        <w:rPr>
          <w:rFonts w:ascii="Garamond" w:hAnsi="Garamond"/>
          <w:sz w:val="20"/>
          <w:szCs w:val="20"/>
        </w:rPr>
      </w:pPr>
      <w:r w:rsidRPr="00F701E5">
        <w:rPr>
          <w:rFonts w:ascii="Garamond" w:hAnsi="Garamond"/>
          <w:sz w:val="20"/>
          <w:szCs w:val="20"/>
        </w:rPr>
        <w:t xml:space="preserve">de la béance du sujet partout ailleurs qu'au niveau où la science la maintient suturée à la force du poignet de l'arithmétique  </w:t>
      </w:r>
    </w:p>
    <w:p w:rsidR="00665BF0" w:rsidRPr="00F701E5" w:rsidRDefault="00665BF0">
      <w:pPr>
        <w:pStyle w:val="Corpsdetexte"/>
        <w:rPr>
          <w:rFonts w:ascii="Garamond" w:hAnsi="Garamond"/>
          <w:sz w:val="20"/>
          <w:szCs w:val="20"/>
        </w:rPr>
      </w:pPr>
    </w:p>
    <w:p w:rsidR="00B608DB" w:rsidRPr="00F701E5" w:rsidRDefault="00665BF0" w:rsidP="00D141C1">
      <w:pPr>
        <w:pStyle w:val="Corpsdetexte"/>
        <w:ind w:firstLine="708"/>
        <w:rPr>
          <w:rFonts w:ascii="Garamond" w:hAnsi="Garamond" w:cs="Times New Roman"/>
          <w:i/>
          <w:sz w:val="20"/>
          <w:szCs w:val="20"/>
        </w:rPr>
      </w:pPr>
      <w:r w:rsidRPr="00F701E5">
        <w:rPr>
          <w:rFonts w:ascii="Garamond" w:hAnsi="Garamond"/>
          <w:sz w:val="20"/>
          <w:szCs w:val="20"/>
        </w:rPr>
        <w:t>…</w:t>
      </w:r>
      <w:r w:rsidRPr="00F701E5">
        <w:rPr>
          <w:rFonts w:ascii="Garamond" w:hAnsi="Garamond" w:cs="Times New Roman"/>
          <w:i/>
          <w:sz w:val="20"/>
          <w:szCs w:val="20"/>
        </w:rPr>
        <w:t>ne saurait décaper la plaie des excréments, dont l'ordre de l'exploitation sociale, qui prend assiette de cette ouverture du sujet</w:t>
      </w:r>
    </w:p>
    <w:p w:rsidR="00B608DB" w:rsidRPr="00F701E5" w:rsidRDefault="00B608DB" w:rsidP="00945EA5">
      <w:pPr>
        <w:pStyle w:val="Corpsdetexte"/>
        <w:rPr>
          <w:rFonts w:ascii="Garamond" w:hAnsi="Garamond" w:cs="Times New Roman"/>
          <w:i/>
          <w:sz w:val="20"/>
          <w:szCs w:val="20"/>
        </w:rPr>
      </w:pPr>
    </w:p>
    <w:p w:rsidR="00B608DB" w:rsidRPr="00F701E5" w:rsidRDefault="00665BF0" w:rsidP="00D141C1">
      <w:pPr>
        <w:pStyle w:val="Corpsdetexte"/>
        <w:rPr>
          <w:rFonts w:ascii="Garamond" w:hAnsi="Garamond" w:cs="Times New Roman"/>
          <w:i/>
          <w:sz w:val="20"/>
          <w:szCs w:val="20"/>
        </w:rPr>
      </w:pPr>
      <w:r w:rsidRPr="00F701E5">
        <w:rPr>
          <w:rFonts w:ascii="Garamond" w:hAnsi="Garamond"/>
          <w:sz w:val="20"/>
          <w:szCs w:val="20"/>
        </w:rPr>
        <w:t>et ne crée</w:t>
      </w:r>
      <w:r w:rsidR="00945EA5" w:rsidRPr="00F701E5">
        <w:rPr>
          <w:rFonts w:ascii="Garamond" w:hAnsi="Garamond"/>
          <w:sz w:val="20"/>
          <w:szCs w:val="20"/>
        </w:rPr>
        <w:t xml:space="preserve"> donc</w:t>
      </w:r>
      <w:r w:rsidRPr="00F701E5">
        <w:rPr>
          <w:rFonts w:ascii="Garamond" w:hAnsi="Garamond"/>
          <w:sz w:val="20"/>
          <w:szCs w:val="20"/>
        </w:rPr>
        <w:t xml:space="preserve"> pas</w:t>
      </w:r>
      <w:r w:rsidR="00B608DB" w:rsidRPr="00F701E5">
        <w:rPr>
          <w:rFonts w:ascii="Garamond" w:hAnsi="Garamond"/>
          <w:sz w:val="20"/>
          <w:szCs w:val="20"/>
        </w:rPr>
        <w:t xml:space="preserve"> </w:t>
      </w:r>
      <w:r w:rsidR="00D141C1">
        <w:rPr>
          <w:rFonts w:ascii="Garamond" w:hAnsi="Garamond"/>
          <w:sz w:val="20"/>
          <w:szCs w:val="20"/>
        </w:rPr>
        <w:t>-</w:t>
      </w:r>
      <w:r w:rsidR="00B608DB" w:rsidRPr="00F701E5">
        <w:rPr>
          <w:rFonts w:ascii="Garamond" w:hAnsi="Garamond"/>
          <w:sz w:val="20"/>
          <w:szCs w:val="20"/>
        </w:rPr>
        <w:t xml:space="preserve"> </w:t>
      </w:r>
      <w:r w:rsidRPr="00F701E5">
        <w:rPr>
          <w:rFonts w:ascii="Garamond" w:hAnsi="Garamond"/>
          <w:sz w:val="20"/>
          <w:szCs w:val="20"/>
        </w:rPr>
        <w:t>quoi qu'on en pense</w:t>
      </w:r>
      <w:r w:rsidR="00945EA5" w:rsidRPr="00F701E5">
        <w:rPr>
          <w:rFonts w:ascii="Garamond" w:hAnsi="Garamond"/>
          <w:sz w:val="20"/>
          <w:szCs w:val="20"/>
        </w:rPr>
        <w:t>,</w:t>
      </w:r>
      <w:r w:rsidRPr="00F701E5">
        <w:rPr>
          <w:rFonts w:ascii="Garamond" w:hAnsi="Garamond"/>
          <w:sz w:val="20"/>
          <w:szCs w:val="20"/>
        </w:rPr>
        <w:t xml:space="preserve"> fu</w:t>
      </w:r>
      <w:r w:rsidR="00D141C1">
        <w:rPr>
          <w:rFonts w:ascii="Garamond" w:hAnsi="Garamond"/>
          <w:sz w:val="20"/>
          <w:szCs w:val="20"/>
        </w:rPr>
        <w:t>t-c</w:t>
      </w:r>
      <w:r w:rsidRPr="00F701E5">
        <w:rPr>
          <w:rFonts w:ascii="Garamond" w:hAnsi="Garamond"/>
          <w:sz w:val="20"/>
          <w:szCs w:val="20"/>
        </w:rPr>
        <w:t>e dans le marxisme</w:t>
      </w:r>
      <w:r w:rsidR="00B608DB" w:rsidRPr="00F701E5">
        <w:rPr>
          <w:rFonts w:ascii="Garamond" w:hAnsi="Garamond"/>
          <w:sz w:val="20"/>
          <w:szCs w:val="20"/>
        </w:rPr>
        <w:t xml:space="preserve"> </w:t>
      </w:r>
      <w:r w:rsidR="00D141C1">
        <w:rPr>
          <w:rFonts w:ascii="Garamond" w:hAnsi="Garamond"/>
          <w:sz w:val="20"/>
          <w:szCs w:val="20"/>
        </w:rPr>
        <w:t>-</w:t>
      </w:r>
      <w:r w:rsidR="00B608DB" w:rsidRPr="00F701E5">
        <w:rPr>
          <w:rFonts w:ascii="Garamond" w:hAnsi="Garamond"/>
          <w:sz w:val="20"/>
          <w:szCs w:val="20"/>
        </w:rPr>
        <w:t xml:space="preserve"> </w:t>
      </w:r>
      <w:r w:rsidRPr="00F701E5">
        <w:rPr>
          <w:rFonts w:ascii="Garamond" w:hAnsi="Garamond" w:cs="Times New Roman"/>
          <w:i/>
          <w:sz w:val="20"/>
          <w:szCs w:val="20"/>
        </w:rPr>
        <w:t xml:space="preserve">l'aliénation </w:t>
      </w:r>
    </w:p>
    <w:p w:rsidR="00B608DB" w:rsidRPr="00F701E5" w:rsidRDefault="00B608DB" w:rsidP="00945EA5">
      <w:pPr>
        <w:pStyle w:val="Corpsdetexte"/>
        <w:rPr>
          <w:rFonts w:ascii="Garamond" w:hAnsi="Garamond" w:cs="Times New Roman"/>
          <w:i/>
          <w:sz w:val="20"/>
          <w:szCs w:val="20"/>
        </w:rPr>
      </w:pPr>
    </w:p>
    <w:p w:rsidR="00665BF0" w:rsidRPr="00F701E5" w:rsidRDefault="00B608DB" w:rsidP="00D141C1">
      <w:pPr>
        <w:pStyle w:val="Corpsdetexte"/>
        <w:ind w:firstLine="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dont l'ordre donc de l'exploitation sociale</w:t>
      </w:r>
      <w:r w:rsidR="00665BF0" w:rsidRPr="00F701E5">
        <w:rPr>
          <w:rFonts w:ascii="Garamond" w:hAnsi="Garamond"/>
          <w:sz w:val="20"/>
          <w:szCs w:val="20"/>
        </w:rPr>
        <w:t xml:space="preserve"> </w:t>
      </w:r>
      <w:r w:rsidR="00D141C1">
        <w:rPr>
          <w:rFonts w:ascii="Garamond" w:hAnsi="Garamond"/>
          <w:sz w:val="20"/>
          <w:szCs w:val="20"/>
        </w:rPr>
        <w:t>-</w:t>
      </w:r>
      <w:r w:rsidR="00665BF0" w:rsidRPr="00F701E5">
        <w:rPr>
          <w:rFonts w:ascii="Garamond" w:hAnsi="Garamond"/>
          <w:sz w:val="20"/>
          <w:szCs w:val="20"/>
        </w:rPr>
        <w:t xml:space="preserve"> dis</w:t>
      </w:r>
      <w:r w:rsidR="00D141C1">
        <w:rPr>
          <w:rFonts w:ascii="Garamond" w:hAnsi="Garamond"/>
          <w:sz w:val="20"/>
          <w:szCs w:val="20"/>
        </w:rPr>
        <w:t>-</w:t>
      </w:r>
      <w:r w:rsidR="00665BF0" w:rsidRPr="00F701E5">
        <w:rPr>
          <w:rFonts w:ascii="Garamond" w:hAnsi="Garamond"/>
          <w:sz w:val="20"/>
          <w:szCs w:val="20"/>
        </w:rPr>
        <w:t xml:space="preserve">je </w:t>
      </w:r>
      <w:r w:rsidR="00D141C1">
        <w:rPr>
          <w:rFonts w:ascii="Garamond" w:hAnsi="Garamond"/>
          <w:sz w:val="20"/>
          <w:szCs w:val="20"/>
        </w:rPr>
        <w:t>-</w:t>
      </w:r>
      <w:r w:rsidR="00665BF0" w:rsidRPr="00F701E5">
        <w:rPr>
          <w:rFonts w:ascii="Garamond" w:hAnsi="Garamond"/>
          <w:sz w:val="20"/>
          <w:szCs w:val="20"/>
        </w:rPr>
        <w:t xml:space="preserve"> </w:t>
      </w:r>
      <w:r w:rsidR="00665BF0" w:rsidRPr="00F701E5">
        <w:rPr>
          <w:rFonts w:ascii="Garamond" w:hAnsi="Garamond" w:cs="Times New Roman"/>
          <w:i/>
          <w:sz w:val="20"/>
          <w:szCs w:val="20"/>
        </w:rPr>
        <w:t>s'emploie à recouvrir la dite plaie</w:t>
      </w:r>
      <w:r w:rsidR="00945EA5" w:rsidRPr="00F701E5">
        <w:rPr>
          <w:rFonts w:ascii="Garamond" w:hAnsi="Garamond" w:cs="Times New Roman"/>
          <w:i/>
          <w:sz w:val="20"/>
          <w:szCs w:val="20"/>
        </w:rPr>
        <w:t>,</w:t>
      </w:r>
      <w:r w:rsidR="00665BF0" w:rsidRPr="00F701E5">
        <w:rPr>
          <w:rFonts w:ascii="Garamond" w:hAnsi="Garamond" w:cs="Times New Roman"/>
          <w:i/>
          <w:sz w:val="20"/>
          <w:szCs w:val="20"/>
        </w:rPr>
        <w:t xml:space="preserve"> avec plus ou moins de conscience.</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y a beaucoup de choses qui servent à ça. Discipline de vérité, nous dirons en général mais… </w:t>
      </w:r>
    </w:p>
    <w:p w:rsidR="00B608DB" w:rsidRPr="00F701E5" w:rsidRDefault="00B608DB" w:rsidP="00945EA5">
      <w:pPr>
        <w:pStyle w:val="Corpsdetexte"/>
        <w:rPr>
          <w:rFonts w:ascii="Garamond" w:hAnsi="Garamond"/>
          <w:sz w:val="20"/>
          <w:szCs w:val="20"/>
        </w:rPr>
      </w:pPr>
    </w:p>
    <w:p w:rsidR="00665BF0" w:rsidRPr="00F701E5" w:rsidRDefault="00665BF0" w:rsidP="00D141C1">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Il faut mentionner la tâche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945EA5" w:rsidP="0033349B">
      <w:pPr>
        <w:pStyle w:val="Corpsdetexte"/>
        <w:rPr>
          <w:rFonts w:ascii="Garamond" w:hAnsi="Garamond"/>
          <w:sz w:val="20"/>
          <w:szCs w:val="20"/>
        </w:rPr>
      </w:pPr>
      <w:r w:rsidRPr="00F701E5">
        <w:rPr>
          <w:rFonts w:ascii="Garamond" w:hAnsi="Garamond"/>
          <w:sz w:val="20"/>
          <w:szCs w:val="20"/>
        </w:rPr>
        <w:t>A</w:t>
      </w:r>
      <w:r w:rsidR="00665BF0" w:rsidRPr="00F701E5">
        <w:rPr>
          <w:rFonts w:ascii="Garamond" w:hAnsi="Garamond"/>
          <w:sz w:val="20"/>
          <w:szCs w:val="20"/>
        </w:rPr>
        <w:t>jouterai</w:t>
      </w:r>
      <w:r w:rsidR="0033349B">
        <w:rPr>
          <w:rFonts w:ascii="Garamond" w:hAnsi="Garamond"/>
          <w:sz w:val="20"/>
          <w:szCs w:val="20"/>
        </w:rPr>
        <w:t>-</w:t>
      </w:r>
      <w:r w:rsidR="00665BF0" w:rsidRPr="00F701E5">
        <w:rPr>
          <w:rFonts w:ascii="Garamond" w:hAnsi="Garamond"/>
          <w:sz w:val="20"/>
          <w:szCs w:val="20"/>
        </w:rPr>
        <w:t>je, n'ajouterai</w:t>
      </w:r>
      <w:r w:rsidR="0033349B">
        <w:rPr>
          <w:rFonts w:ascii="Garamond" w:hAnsi="Garamond"/>
          <w:sz w:val="20"/>
          <w:szCs w:val="20"/>
        </w:rPr>
        <w:t>-</w:t>
      </w:r>
      <w:r w:rsidR="00665BF0" w:rsidRPr="00F701E5">
        <w:rPr>
          <w:rFonts w:ascii="Garamond" w:hAnsi="Garamond"/>
          <w:sz w:val="20"/>
          <w:szCs w:val="20"/>
        </w:rPr>
        <w:t xml:space="preserve">je pas </w:t>
      </w:r>
      <w:r w:rsidR="0033349B">
        <w:rPr>
          <w:rFonts w:ascii="Garamond" w:hAnsi="Garamond"/>
          <w:sz w:val="20"/>
          <w:szCs w:val="20"/>
        </w:rPr>
        <w:t>« </w:t>
      </w:r>
      <w:r w:rsidR="00665BF0" w:rsidRPr="00F701E5">
        <w:rPr>
          <w:rFonts w:ascii="Garamond" w:hAnsi="Garamond" w:cs="Times New Roman"/>
          <w:i/>
          <w:iCs/>
          <w:sz w:val="20"/>
          <w:szCs w:val="20"/>
        </w:rPr>
        <w:t>servile</w:t>
      </w:r>
      <w:r w:rsidR="0033349B">
        <w:rPr>
          <w:rFonts w:ascii="Garamond" w:hAnsi="Garamond" w:cs="Times New Roman"/>
          <w:i/>
          <w:iCs/>
          <w:sz w:val="20"/>
          <w:szCs w:val="20"/>
        </w:rPr>
        <w:t> »</w:t>
      </w:r>
      <w:r w:rsidR="00665BF0" w:rsidRPr="00F701E5">
        <w:rPr>
          <w:rFonts w:ascii="Garamond" w:hAnsi="Garamond"/>
          <w:sz w:val="20"/>
          <w:szCs w:val="20"/>
        </w:rPr>
        <w:t xml:space="preserve"> ? </w:t>
      </w:r>
      <w:r w:rsidRPr="00F701E5">
        <w:rPr>
          <w:rFonts w:ascii="Garamond" w:hAnsi="Garamond"/>
          <w:sz w:val="20"/>
          <w:szCs w:val="20"/>
        </w:rPr>
        <w:t>J</w:t>
      </w:r>
      <w:r w:rsidR="00665BF0" w:rsidRPr="00F701E5">
        <w:rPr>
          <w:rFonts w:ascii="Garamond" w:hAnsi="Garamond"/>
          <w:sz w:val="20"/>
          <w:szCs w:val="20"/>
        </w:rPr>
        <w:t xml:space="preserve">e ne l'ai pas mis dans le texte, je l'ai mis à titre de correction d'auteur pour le </w:t>
      </w:r>
      <w:r w:rsidRPr="00F701E5">
        <w:rPr>
          <w:rFonts w:ascii="Garamond" w:hAnsi="Garamond"/>
          <w:sz w:val="20"/>
          <w:szCs w:val="20"/>
        </w:rPr>
        <w:t>« </w:t>
      </w:r>
      <w:r w:rsidR="00665BF0" w:rsidRPr="00F701E5">
        <w:rPr>
          <w:rFonts w:ascii="Garamond" w:hAnsi="Garamond" w:cs="Times New Roman"/>
          <w:i/>
          <w:sz w:val="20"/>
          <w:szCs w:val="20"/>
        </w:rPr>
        <w:t>typo</w:t>
      </w:r>
      <w:r w:rsidRPr="00F701E5">
        <w:rPr>
          <w:rFonts w:ascii="Garamond" w:hAnsi="Garamond"/>
          <w:sz w:val="20"/>
          <w:szCs w:val="20"/>
        </w:rPr>
        <w:t> »</w:t>
      </w:r>
      <w:r w:rsidR="00665BF0" w:rsidRPr="00F701E5">
        <w:rPr>
          <w:rFonts w:ascii="Garamond" w:hAnsi="Garamond"/>
          <w:sz w:val="20"/>
          <w:szCs w:val="20"/>
        </w:rPr>
        <w:t>, je ne sais pas</w:t>
      </w:r>
      <w:r w:rsidR="00665BF0" w:rsidRPr="00F701E5">
        <w:rPr>
          <w:rFonts w:ascii="Garamond" w:hAnsi="Garamond"/>
          <w:i/>
          <w:iCs/>
          <w:sz w:val="20"/>
          <w:szCs w:val="20"/>
        </w:rPr>
        <w:t xml:space="preserve"> </w:t>
      </w:r>
      <w:r w:rsidR="00665BF0" w:rsidRPr="00F701E5">
        <w:rPr>
          <w:rFonts w:ascii="Garamond" w:hAnsi="Garamond"/>
          <w:sz w:val="20"/>
          <w:szCs w:val="20"/>
        </w:rPr>
        <w:t xml:space="preserve">encore si je le laisserai </w:t>
      </w:r>
    </w:p>
    <w:p w:rsidR="00665BF0" w:rsidRPr="00F701E5" w:rsidRDefault="00665BF0">
      <w:pPr>
        <w:pStyle w:val="Corpsdetexte"/>
        <w:rPr>
          <w:rFonts w:ascii="Garamond" w:hAnsi="Garamond"/>
          <w:sz w:val="20"/>
          <w:szCs w:val="20"/>
        </w:rPr>
      </w:pPr>
    </w:p>
    <w:p w:rsidR="00665BF0" w:rsidRPr="00F701E5" w:rsidRDefault="002E54AE" w:rsidP="0033349B">
      <w:pPr>
        <w:pStyle w:val="Corpsdetexte"/>
        <w:ind w:firstLine="708"/>
        <w:rPr>
          <w:rFonts w:ascii="Garamond" w:hAnsi="Garamond" w:cs="Times New Roman"/>
          <w:sz w:val="20"/>
          <w:szCs w:val="20"/>
        </w:rPr>
      </w:pPr>
      <w:r w:rsidRPr="00F701E5">
        <w:rPr>
          <w:rFonts w:ascii="Garamond" w:hAnsi="Garamond"/>
          <w:sz w:val="20"/>
          <w:szCs w:val="20"/>
        </w:rPr>
        <w:t>…</w:t>
      </w:r>
      <w:r w:rsidR="00665BF0" w:rsidRPr="00F701E5">
        <w:rPr>
          <w:rFonts w:ascii="Garamond" w:hAnsi="Garamond" w:cs="Times New Roman"/>
          <w:i/>
          <w:sz w:val="20"/>
          <w:szCs w:val="20"/>
        </w:rPr>
        <w:t>qu’ici remplit depuis la crise ouverte du sujet, la philosophie</w:t>
      </w:r>
      <w:r w:rsidR="00665BF0" w:rsidRPr="00F701E5">
        <w:rPr>
          <w:rFonts w:ascii="Garamond" w:hAnsi="Garamond"/>
          <w:sz w:val="20"/>
          <w:szCs w:val="20"/>
        </w:rPr>
        <w:t>.</w:t>
      </w:r>
      <w:r w:rsidR="00665BF0" w:rsidRPr="0033349B">
        <w:rPr>
          <w:rFonts w:ascii="Garamond" w:hAnsi="Garamond" w:cs="Times New Roman"/>
          <w:color w:val="C00000"/>
          <w:sz w:val="16"/>
          <w:szCs w:val="16"/>
        </w:rPr>
        <w:t>[</w:t>
      </w:r>
      <w:r w:rsidR="00665BF0" w:rsidRPr="0033349B">
        <w:rPr>
          <w:rFonts w:ascii="Garamond" w:hAnsi="Garamond"/>
          <w:color w:val="C00000"/>
          <w:sz w:val="16"/>
          <w:szCs w:val="16"/>
        </w:rPr>
        <w:t>…</w:t>
      </w:r>
      <w:r w:rsidR="00665BF0" w:rsidRPr="0033349B">
        <w:rPr>
          <w:rFonts w:ascii="Garamond" w:hAnsi="Garamond" w:cs="Times New Roman"/>
          <w:color w:val="C00000"/>
          <w:sz w:val="16"/>
          <w:szCs w:val="16"/>
        </w:rPr>
        <w:t>servante de plus d’un maître E.P.H.E.]</w:t>
      </w:r>
      <w:r w:rsidR="00665BF0" w:rsidRPr="00F701E5">
        <w:rPr>
          <w:rFonts w:ascii="Garamond" w:hAnsi="Garamond" w:cs="Times New Roman"/>
          <w:sz w:val="20"/>
          <w:szCs w:val="20"/>
        </w:rPr>
        <w:t> </w:t>
      </w:r>
      <w:r w:rsidR="00665BF0"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rsidP="0033349B">
      <w:pPr>
        <w:pStyle w:val="Corpsdetexte"/>
        <w:rPr>
          <w:rFonts w:ascii="Garamond" w:hAnsi="Garamond"/>
          <w:sz w:val="20"/>
          <w:szCs w:val="20"/>
        </w:rPr>
      </w:pPr>
      <w:r w:rsidRPr="00F701E5">
        <w:rPr>
          <w:rFonts w:ascii="Garamond" w:hAnsi="Garamond"/>
          <w:sz w:val="20"/>
          <w:szCs w:val="20"/>
        </w:rPr>
        <w:t xml:space="preserve">J'ai dit </w:t>
      </w:r>
      <w:r w:rsidR="00945EA5" w:rsidRPr="00F701E5">
        <w:rPr>
          <w:rFonts w:ascii="Garamond" w:hAnsi="Garamond"/>
          <w:sz w:val="20"/>
          <w:szCs w:val="20"/>
        </w:rPr>
        <w:t>« </w:t>
      </w:r>
      <w:r w:rsidRPr="00F701E5">
        <w:rPr>
          <w:rFonts w:ascii="Garamond" w:hAnsi="Garamond" w:cs="Times New Roman"/>
          <w:i/>
          <w:sz w:val="20"/>
          <w:szCs w:val="20"/>
        </w:rPr>
        <w:t>depuis la crise ouverte du sujet</w:t>
      </w:r>
      <w:r w:rsidR="00945EA5" w:rsidRPr="00F701E5">
        <w:rPr>
          <w:rFonts w:ascii="Garamond" w:hAnsi="Garamond"/>
          <w:sz w:val="20"/>
          <w:szCs w:val="20"/>
        </w:rPr>
        <w:t> »</w:t>
      </w:r>
      <w:r w:rsidRPr="00F701E5">
        <w:rPr>
          <w:rFonts w:ascii="Garamond" w:hAnsi="Garamond"/>
          <w:sz w:val="20"/>
          <w:szCs w:val="20"/>
        </w:rPr>
        <w:t>,</w:t>
      </w:r>
      <w:r w:rsidR="00401B8F">
        <w:rPr>
          <w:rFonts w:ascii="Garamond" w:hAnsi="Garamond"/>
          <w:sz w:val="20"/>
          <w:szCs w:val="20"/>
        </w:rPr>
        <w:t xml:space="preserve"> </w:t>
      </w:r>
      <w:r w:rsidRPr="00F701E5">
        <w:rPr>
          <w:rFonts w:ascii="Garamond" w:hAnsi="Garamond"/>
          <w:sz w:val="20"/>
          <w:szCs w:val="20"/>
        </w:rPr>
        <w:t>je désigne une date dans l'histoire de la philosophie, la philosophie comme on dit, depuis qu'elle est en rapport</w:t>
      </w:r>
      <w:r w:rsidRPr="00F701E5">
        <w:rPr>
          <w:rFonts w:ascii="Garamond" w:hAnsi="Garamond"/>
          <w:i/>
          <w:iCs/>
          <w:sz w:val="20"/>
          <w:szCs w:val="20"/>
        </w:rPr>
        <w:t xml:space="preserve"> </w:t>
      </w:r>
      <w:r w:rsidRPr="00F701E5">
        <w:rPr>
          <w:rFonts w:ascii="Garamond" w:hAnsi="Garamond"/>
          <w:sz w:val="20"/>
          <w:szCs w:val="20"/>
        </w:rPr>
        <w:t xml:space="preserve">avec la science et qu'elle y tient bien mal son rôle </w:t>
      </w:r>
    </w:p>
    <w:p w:rsidR="00945EA5" w:rsidRPr="00F701E5" w:rsidRDefault="00945EA5" w:rsidP="00945EA5">
      <w:pPr>
        <w:pStyle w:val="Corpsdetexte"/>
        <w:rPr>
          <w:rFonts w:ascii="Garamond" w:hAnsi="Garamond"/>
          <w:sz w:val="20"/>
          <w:szCs w:val="20"/>
        </w:rPr>
      </w:pPr>
    </w:p>
    <w:p w:rsidR="00665BF0" w:rsidRPr="00F701E5" w:rsidRDefault="00665BF0" w:rsidP="0033349B">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Il est d'autre part exclu qu'aucune critique portant sur la société y supplée</w:t>
      </w:r>
      <w:r w:rsidR="002E54AE"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rsidP="0033349B">
      <w:pPr>
        <w:pStyle w:val="Corpsdetexte"/>
        <w:rPr>
          <w:rFonts w:ascii="Garamond" w:hAnsi="Garamond"/>
          <w:sz w:val="20"/>
          <w:szCs w:val="20"/>
        </w:rPr>
      </w:pPr>
      <w:r w:rsidRPr="00F701E5">
        <w:rPr>
          <w:rFonts w:ascii="Garamond" w:hAnsi="Garamond"/>
          <w:sz w:val="20"/>
          <w:szCs w:val="20"/>
        </w:rPr>
        <w:t xml:space="preserve">à cette critique, </w:t>
      </w:r>
      <w:r w:rsidRPr="0033349B">
        <w:rPr>
          <w:rFonts w:ascii="Garamond" w:hAnsi="Garamond"/>
          <w:i/>
          <w:sz w:val="20"/>
          <w:szCs w:val="20"/>
        </w:rPr>
        <w:t>dont je dis que je ne m'illusionne pas</w:t>
      </w:r>
      <w:r w:rsidRPr="00F701E5">
        <w:rPr>
          <w:rFonts w:ascii="Garamond" w:hAnsi="Garamond"/>
          <w:sz w:val="20"/>
          <w:szCs w:val="20"/>
        </w:rPr>
        <w:t xml:space="preserve">, pour le pouvoir que nous avons de décaper la plaie des excréments, etc. </w:t>
      </w:r>
    </w:p>
    <w:p w:rsidR="00665BF0" w:rsidRPr="00F701E5" w:rsidRDefault="00665BF0">
      <w:pPr>
        <w:pStyle w:val="Corpsdetexte"/>
        <w:rPr>
          <w:rFonts w:ascii="Garamond" w:hAnsi="Garamond"/>
          <w:sz w:val="20"/>
          <w:szCs w:val="20"/>
        </w:rPr>
      </w:pPr>
    </w:p>
    <w:p w:rsidR="002E54AE" w:rsidRPr="00F701E5" w:rsidRDefault="002E54AE" w:rsidP="0033349B">
      <w:pPr>
        <w:pStyle w:val="Corpsdetexte"/>
        <w:ind w:firstLine="708"/>
        <w:rPr>
          <w:rFonts w:ascii="Garamond" w:hAnsi="Garamond"/>
          <w:sz w:val="20"/>
          <w:szCs w:val="20"/>
        </w:rPr>
      </w:pPr>
      <w:r w:rsidRPr="00F701E5">
        <w:rPr>
          <w:rFonts w:ascii="Garamond" w:hAnsi="Garamond"/>
          <w:sz w:val="20"/>
          <w:szCs w:val="20"/>
        </w:rPr>
        <w:t>…</w:t>
      </w:r>
      <w:proofErr w:type="gramStart"/>
      <w:r w:rsidR="00665BF0" w:rsidRPr="00F701E5">
        <w:rPr>
          <w:rFonts w:ascii="Garamond" w:hAnsi="Garamond" w:cs="Times New Roman"/>
          <w:i/>
          <w:sz w:val="20"/>
          <w:szCs w:val="20"/>
        </w:rPr>
        <w:t>qu'aucune critique</w:t>
      </w:r>
      <w:proofErr w:type="gramEnd"/>
      <w:r w:rsidR="00665BF0" w:rsidRPr="00F701E5">
        <w:rPr>
          <w:rFonts w:ascii="Garamond" w:hAnsi="Garamond"/>
          <w:sz w:val="20"/>
          <w:szCs w:val="20"/>
        </w:rPr>
        <w:t xml:space="preserve"> </w:t>
      </w:r>
      <w:r w:rsidR="00665BF0" w:rsidRPr="0033349B">
        <w:rPr>
          <w:rFonts w:ascii="Garamond" w:hAnsi="Garamond"/>
          <w:sz w:val="16"/>
          <w:szCs w:val="16"/>
        </w:rPr>
        <w:t xml:space="preserve">– donc </w:t>
      </w:r>
      <w:r w:rsidR="00775025" w:rsidRPr="0033349B">
        <w:rPr>
          <w:rFonts w:ascii="Garamond" w:hAnsi="Garamond"/>
          <w:sz w:val="16"/>
          <w:szCs w:val="16"/>
        </w:rPr>
        <w:t>–</w:t>
      </w:r>
      <w:r w:rsidR="00665BF0" w:rsidRPr="00F701E5">
        <w:rPr>
          <w:rFonts w:ascii="Garamond" w:hAnsi="Garamond"/>
          <w:sz w:val="20"/>
          <w:szCs w:val="20"/>
        </w:rPr>
        <w:t xml:space="preserve"> </w:t>
      </w:r>
      <w:r w:rsidR="00665BF0" w:rsidRPr="00F701E5">
        <w:rPr>
          <w:rFonts w:ascii="Garamond" w:hAnsi="Garamond" w:cs="Times New Roman"/>
          <w:i/>
          <w:sz w:val="20"/>
          <w:szCs w:val="20"/>
        </w:rPr>
        <w:t>portant sur la société y supplée</w:t>
      </w:r>
      <w:r w:rsidRPr="00F701E5">
        <w:rPr>
          <w:rFonts w:ascii="Garamond" w:hAnsi="Garamond"/>
          <w:sz w:val="20"/>
          <w:szCs w:val="20"/>
        </w:rPr>
        <w:t>…</w:t>
      </w:r>
      <w:r w:rsidR="00665BF0" w:rsidRPr="00F701E5">
        <w:rPr>
          <w:rFonts w:ascii="Garamond" w:hAnsi="Garamond"/>
          <w:sz w:val="20"/>
          <w:szCs w:val="20"/>
        </w:rPr>
        <w:t xml:space="preserve"> </w:t>
      </w:r>
    </w:p>
    <w:p w:rsidR="002E54AE" w:rsidRPr="00F701E5" w:rsidRDefault="002E54AE" w:rsidP="00945EA5">
      <w:pPr>
        <w:pStyle w:val="Corpsdetexte"/>
        <w:rPr>
          <w:rFonts w:ascii="Garamond" w:hAnsi="Garamond"/>
          <w:sz w:val="20"/>
          <w:szCs w:val="20"/>
        </w:rPr>
      </w:pPr>
    </w:p>
    <w:p w:rsidR="002E54AE" w:rsidRPr="00F701E5" w:rsidRDefault="00665BF0" w:rsidP="0033349B">
      <w:pPr>
        <w:pStyle w:val="Corpsdetexte"/>
        <w:rPr>
          <w:rFonts w:ascii="Garamond" w:hAnsi="Garamond"/>
          <w:sz w:val="20"/>
          <w:szCs w:val="20"/>
        </w:rPr>
      </w:pPr>
      <w:r w:rsidRPr="00F701E5">
        <w:rPr>
          <w:rFonts w:ascii="Garamond" w:hAnsi="Garamond"/>
          <w:sz w:val="20"/>
          <w:szCs w:val="20"/>
        </w:rPr>
        <w:t>c'est très important</w:t>
      </w:r>
    </w:p>
    <w:p w:rsidR="002E54AE" w:rsidRPr="00F701E5" w:rsidRDefault="002E54AE" w:rsidP="00945EA5">
      <w:pPr>
        <w:pStyle w:val="Corpsdetexte"/>
        <w:rPr>
          <w:rFonts w:ascii="Garamond" w:hAnsi="Garamond"/>
          <w:sz w:val="20"/>
          <w:szCs w:val="20"/>
        </w:rPr>
      </w:pPr>
    </w:p>
    <w:p w:rsidR="002E54AE" w:rsidRPr="00F701E5" w:rsidRDefault="002E54AE" w:rsidP="0033349B">
      <w:pPr>
        <w:pStyle w:val="Corpsdetexte"/>
        <w:ind w:firstLine="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puisque elle</w:t>
      </w:r>
      <w:r w:rsidR="0033349B">
        <w:rPr>
          <w:rFonts w:ascii="Garamond" w:hAnsi="Garamond" w:cs="Times New Roman"/>
          <w:i/>
          <w:sz w:val="20"/>
          <w:szCs w:val="20"/>
        </w:rPr>
        <w:t>-</w:t>
      </w:r>
      <w:r w:rsidR="00665BF0" w:rsidRPr="00F701E5">
        <w:rPr>
          <w:rFonts w:ascii="Garamond" w:hAnsi="Garamond" w:cs="Times New Roman"/>
          <w:i/>
          <w:sz w:val="20"/>
          <w:szCs w:val="20"/>
        </w:rPr>
        <w:t>même</w:t>
      </w:r>
      <w:r w:rsidR="00945EA5" w:rsidRPr="00F701E5">
        <w:rPr>
          <w:rFonts w:ascii="Garamond" w:hAnsi="Garamond"/>
          <w:sz w:val="20"/>
          <w:szCs w:val="20"/>
        </w:rPr>
        <w:t xml:space="preserve"> </w:t>
      </w:r>
      <w:r w:rsidR="0033349B">
        <w:rPr>
          <w:rFonts w:ascii="Garamond" w:hAnsi="Garamond"/>
          <w:sz w:val="20"/>
          <w:szCs w:val="20"/>
        </w:rPr>
        <w:t>-</w:t>
      </w:r>
      <w:r w:rsidR="00665BF0" w:rsidRPr="00F701E5">
        <w:rPr>
          <w:rFonts w:ascii="Garamond" w:hAnsi="Garamond"/>
          <w:sz w:val="20"/>
          <w:szCs w:val="20"/>
        </w:rPr>
        <w:t xml:space="preserve"> cette critique</w:t>
      </w:r>
      <w:r w:rsidR="00945EA5" w:rsidRPr="00F701E5">
        <w:rPr>
          <w:rFonts w:ascii="Garamond" w:hAnsi="Garamond"/>
          <w:sz w:val="20"/>
          <w:szCs w:val="20"/>
        </w:rPr>
        <w:t xml:space="preserve"> </w:t>
      </w:r>
      <w:r w:rsidR="0033349B">
        <w:rPr>
          <w:rFonts w:ascii="Garamond" w:hAnsi="Garamond"/>
          <w:sz w:val="20"/>
          <w:szCs w:val="20"/>
        </w:rPr>
        <w:t>-</w:t>
      </w:r>
      <w:r w:rsidR="00665BF0" w:rsidRPr="00F701E5">
        <w:rPr>
          <w:rFonts w:ascii="Garamond" w:hAnsi="Garamond"/>
          <w:sz w:val="20"/>
          <w:szCs w:val="20"/>
        </w:rPr>
        <w:t xml:space="preserve"> </w:t>
      </w:r>
      <w:r w:rsidR="00665BF0" w:rsidRPr="00F701E5">
        <w:rPr>
          <w:rFonts w:ascii="Garamond" w:hAnsi="Garamond" w:cs="Times New Roman"/>
          <w:i/>
          <w:sz w:val="20"/>
          <w:szCs w:val="20"/>
        </w:rPr>
        <w:t>ne saurait être qu'une critique venant de la société, c'est</w:t>
      </w:r>
      <w:r w:rsidR="0033349B">
        <w:rPr>
          <w:rFonts w:ascii="Garamond" w:hAnsi="Garamond" w:cs="Times New Roman"/>
          <w:i/>
          <w:sz w:val="20"/>
          <w:szCs w:val="20"/>
        </w:rPr>
        <w:t>-</w:t>
      </w:r>
      <w:r w:rsidR="00665BF0" w:rsidRPr="00F701E5">
        <w:rPr>
          <w:rFonts w:ascii="Garamond" w:hAnsi="Garamond" w:cs="Times New Roman"/>
          <w:i/>
          <w:sz w:val="20"/>
          <w:szCs w:val="20"/>
        </w:rPr>
        <w:t>à</w:t>
      </w:r>
      <w:r w:rsidR="0033349B">
        <w:rPr>
          <w:rFonts w:ascii="Garamond" w:hAnsi="Garamond" w:cs="Times New Roman"/>
          <w:i/>
          <w:sz w:val="20"/>
          <w:szCs w:val="20"/>
        </w:rPr>
        <w:t>-</w:t>
      </w:r>
      <w:r w:rsidR="00665BF0" w:rsidRPr="00F701E5">
        <w:rPr>
          <w:rFonts w:ascii="Garamond" w:hAnsi="Garamond" w:cs="Times New Roman"/>
          <w:i/>
          <w:sz w:val="20"/>
          <w:szCs w:val="20"/>
        </w:rPr>
        <w:t>dire</w:t>
      </w:r>
      <w:r w:rsidRPr="00F701E5">
        <w:rPr>
          <w:rFonts w:ascii="Garamond" w:hAnsi="Garamond"/>
          <w:sz w:val="20"/>
          <w:szCs w:val="20"/>
        </w:rPr>
        <w:t>…</w:t>
      </w:r>
    </w:p>
    <w:p w:rsidR="002E54AE" w:rsidRPr="00F701E5" w:rsidRDefault="002E54AE" w:rsidP="00945EA5">
      <w:pPr>
        <w:pStyle w:val="Corpsdetexte"/>
        <w:rPr>
          <w:rFonts w:ascii="Garamond" w:hAnsi="Garamond"/>
          <w:sz w:val="20"/>
          <w:szCs w:val="20"/>
        </w:rPr>
      </w:pPr>
    </w:p>
    <w:p w:rsidR="002E54AE" w:rsidRPr="00F701E5" w:rsidRDefault="00665BF0" w:rsidP="0033349B">
      <w:pPr>
        <w:pStyle w:val="Corpsdetexte"/>
        <w:rPr>
          <w:rFonts w:ascii="Garamond" w:hAnsi="Garamond"/>
          <w:sz w:val="20"/>
          <w:szCs w:val="20"/>
        </w:rPr>
      </w:pPr>
      <w:r w:rsidRPr="00F701E5">
        <w:rPr>
          <w:rFonts w:ascii="Garamond" w:hAnsi="Garamond"/>
          <w:sz w:val="20"/>
          <w:szCs w:val="20"/>
        </w:rPr>
        <w:t>quelle qu'elle soit</w:t>
      </w:r>
    </w:p>
    <w:p w:rsidR="002E54AE" w:rsidRPr="00F701E5" w:rsidRDefault="002E54AE" w:rsidP="00945EA5">
      <w:pPr>
        <w:pStyle w:val="Corpsdetexte"/>
        <w:rPr>
          <w:rFonts w:ascii="Garamond" w:hAnsi="Garamond"/>
          <w:sz w:val="20"/>
          <w:szCs w:val="20"/>
        </w:rPr>
      </w:pPr>
    </w:p>
    <w:p w:rsidR="0033349B" w:rsidRDefault="002E54AE" w:rsidP="0033349B">
      <w:pPr>
        <w:pStyle w:val="Corpsdetexte"/>
        <w:ind w:left="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impliquée dans le commerce de cette sorte de</w:t>
      </w:r>
      <w:r w:rsidR="00B608DB" w:rsidRPr="00F701E5">
        <w:rPr>
          <w:rFonts w:ascii="Garamond" w:hAnsi="Garamond" w:cs="Times New Roman"/>
          <w:i/>
          <w:sz w:val="20"/>
          <w:szCs w:val="20"/>
        </w:rPr>
        <w:t> « </w:t>
      </w:r>
      <w:r w:rsidR="00665BF0" w:rsidRPr="00F701E5">
        <w:rPr>
          <w:rFonts w:ascii="Garamond" w:hAnsi="Garamond" w:cs="Times New Roman"/>
          <w:i/>
          <w:sz w:val="20"/>
          <w:szCs w:val="20"/>
        </w:rPr>
        <w:t> </w:t>
      </w:r>
      <w:r w:rsidR="00665BF0" w:rsidRPr="00F701E5">
        <w:rPr>
          <w:rFonts w:ascii="Garamond" w:hAnsi="Garamond" w:cs="Times New Roman"/>
          <w:i/>
          <w:iCs/>
          <w:sz w:val="20"/>
          <w:szCs w:val="20"/>
        </w:rPr>
        <w:t>pensement</w:t>
      </w:r>
      <w:r w:rsidR="00B608DB" w:rsidRPr="00F701E5">
        <w:rPr>
          <w:rFonts w:ascii="Garamond" w:hAnsi="Garamond" w:cs="Times New Roman"/>
          <w:i/>
          <w:iCs/>
          <w:sz w:val="20"/>
          <w:szCs w:val="20"/>
        </w:rPr>
        <w:t> »</w:t>
      </w:r>
      <w:r w:rsidR="00665BF0" w:rsidRPr="00F701E5">
        <w:rPr>
          <w:rFonts w:ascii="Garamond" w:hAnsi="Garamond" w:cs="Times New Roman"/>
          <w:i/>
          <w:sz w:val="20"/>
          <w:szCs w:val="20"/>
        </w:rPr>
        <w:t>, que nous</w:t>
      </w:r>
      <w:r w:rsidR="00665BF0" w:rsidRPr="00F701E5">
        <w:rPr>
          <w:rFonts w:ascii="Garamond" w:hAnsi="Garamond" w:cs="Times New Roman"/>
          <w:i/>
          <w:smallCaps/>
          <w:sz w:val="20"/>
          <w:szCs w:val="20"/>
        </w:rPr>
        <w:t xml:space="preserve"> </w:t>
      </w:r>
      <w:r w:rsidR="00665BF0" w:rsidRPr="00F701E5">
        <w:rPr>
          <w:rFonts w:ascii="Garamond" w:hAnsi="Garamond" w:cs="Times New Roman"/>
          <w:i/>
          <w:sz w:val="20"/>
          <w:szCs w:val="20"/>
        </w:rPr>
        <w:t>venons de dire. C'est pourquoi seule l'analyse de cet objet</w:t>
      </w:r>
      <w:r w:rsidR="00665BF0" w:rsidRPr="00F701E5">
        <w:rPr>
          <w:rFonts w:ascii="Garamond" w:hAnsi="Garamond"/>
          <w:sz w:val="20"/>
          <w:szCs w:val="20"/>
        </w:rPr>
        <w:t xml:space="preserve"> </w:t>
      </w:r>
    </w:p>
    <w:p w:rsidR="00945EA5" w:rsidRPr="00F701E5" w:rsidRDefault="0033349B" w:rsidP="0033349B">
      <w:pPr>
        <w:pStyle w:val="Corpsdetexte"/>
        <w:ind w:left="708"/>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w:t>
      </w:r>
      <w:r w:rsidR="00665BF0" w:rsidRPr="0033349B">
        <w:rPr>
          <w:rFonts w:ascii="Garamond" w:hAnsi="Garamond"/>
          <w:i/>
          <w:sz w:val="20"/>
          <w:szCs w:val="20"/>
        </w:rPr>
        <w:t>le</w:t>
      </w:r>
      <w:r w:rsidR="00665BF0" w:rsidRPr="00F701E5">
        <w:rPr>
          <w:rFonts w:ascii="Garamond" w:hAnsi="Garamond"/>
          <w:sz w:val="20"/>
          <w:szCs w:val="20"/>
        </w:rPr>
        <w:t xml:space="preserve"> </w:t>
      </w:r>
      <w:r w:rsidR="00B608DB" w:rsidRPr="00F701E5">
        <w:rPr>
          <w:rFonts w:ascii="Garamond" w:hAnsi="Garamond"/>
          <w:sz w:val="20"/>
          <w:szCs w:val="20"/>
        </w:rPr>
        <w:t>« </w:t>
      </w:r>
      <w:r w:rsidR="00665BF0" w:rsidRPr="00F701E5">
        <w:rPr>
          <w:rFonts w:ascii="Garamond" w:hAnsi="Garamond" w:cs="Times New Roman"/>
          <w:i/>
          <w:iCs/>
          <w:sz w:val="20"/>
          <w:szCs w:val="20"/>
        </w:rPr>
        <w:t>pensement</w:t>
      </w:r>
      <w:r w:rsidR="00B608DB" w:rsidRPr="00F701E5">
        <w:rPr>
          <w:rFonts w:ascii="Garamond" w:hAnsi="Garamond"/>
          <w:i/>
          <w:iCs/>
          <w:sz w:val="20"/>
          <w:szCs w:val="20"/>
        </w:rPr>
        <w:t> </w:t>
      </w:r>
      <w:r w:rsidR="00B608DB" w:rsidRPr="00F701E5">
        <w:rPr>
          <w:rFonts w:ascii="Garamond" w:hAnsi="Garamond"/>
          <w:iCs/>
          <w:sz w:val="20"/>
          <w:szCs w:val="20"/>
        </w:rPr>
        <w:t>»</w:t>
      </w:r>
      <w:r w:rsidR="00665BF0" w:rsidRPr="00F701E5">
        <w:rPr>
          <w:rFonts w:ascii="Garamond" w:hAnsi="Garamond"/>
          <w:sz w:val="20"/>
          <w:szCs w:val="20"/>
        </w:rPr>
        <w:t xml:space="preserve"> </w:t>
      </w:r>
      <w:r>
        <w:rPr>
          <w:rFonts w:ascii="Garamond" w:hAnsi="Garamond"/>
          <w:sz w:val="20"/>
          <w:szCs w:val="20"/>
        </w:rPr>
        <w:t>-</w:t>
      </w:r>
      <w:r w:rsidR="00665BF0" w:rsidRPr="00F701E5">
        <w:rPr>
          <w:rFonts w:ascii="Garamond" w:hAnsi="Garamond"/>
          <w:sz w:val="20"/>
          <w:szCs w:val="20"/>
        </w:rPr>
        <w:t xml:space="preserve"> </w:t>
      </w:r>
      <w:r w:rsidR="00665BF0" w:rsidRPr="00F701E5">
        <w:rPr>
          <w:rFonts w:ascii="Garamond" w:hAnsi="Garamond" w:cs="Times New Roman"/>
          <w:i/>
          <w:sz w:val="20"/>
          <w:szCs w:val="20"/>
        </w:rPr>
        <w:t>peut l'affronter dans son réel qui est d'être l'objet de la psychanalyse</w:t>
      </w:r>
      <w:r w:rsidR="00945EA5" w:rsidRPr="00F701E5">
        <w:rPr>
          <w:rFonts w:ascii="Garamond" w:hAnsi="Garamond" w:cs="Times New Roman"/>
          <w:i/>
          <w:sz w:val="20"/>
          <w:szCs w:val="20"/>
        </w:rPr>
        <w:t>.</w:t>
      </w:r>
      <w:r w:rsidR="00945EA5" w:rsidRPr="00F701E5">
        <w:rPr>
          <w:rFonts w:ascii="Garamond" w:hAnsi="Garamond"/>
          <w:sz w:val="20"/>
          <w:szCs w:val="20"/>
        </w:rPr>
        <w:t> »</w:t>
      </w:r>
    </w:p>
    <w:p w:rsidR="00945EA5" w:rsidRPr="00F701E5" w:rsidRDefault="00945EA5" w:rsidP="00945EA5">
      <w:pPr>
        <w:pStyle w:val="Corpsdetexte"/>
        <w:rPr>
          <w:rFonts w:ascii="Garamond" w:hAnsi="Garamond"/>
          <w:sz w:val="20"/>
          <w:szCs w:val="20"/>
        </w:rPr>
      </w:pPr>
    </w:p>
    <w:p w:rsidR="00665BF0" w:rsidRPr="00F701E5" w:rsidRDefault="00665BF0" w:rsidP="0033349B">
      <w:pPr>
        <w:pStyle w:val="Corpsdetexte"/>
        <w:rPr>
          <w:rFonts w:ascii="Garamond" w:hAnsi="Garamond"/>
          <w:sz w:val="20"/>
          <w:szCs w:val="20"/>
        </w:rPr>
      </w:pPr>
      <w:r w:rsidRPr="00F701E5">
        <w:rPr>
          <w:rFonts w:ascii="Garamond" w:hAnsi="Garamond"/>
          <w:sz w:val="20"/>
          <w:szCs w:val="20"/>
        </w:rPr>
        <w:t>Propos pour l'année actuelle</w:t>
      </w:r>
    </w:p>
    <w:p w:rsidR="00945EA5" w:rsidRPr="00F701E5" w:rsidRDefault="00945EA5" w:rsidP="00945EA5">
      <w:pPr>
        <w:pStyle w:val="Corpsdetexte"/>
        <w:rPr>
          <w:rFonts w:ascii="Garamond" w:hAnsi="Garamond"/>
          <w:sz w:val="20"/>
          <w:szCs w:val="20"/>
        </w:rPr>
      </w:pPr>
    </w:p>
    <w:p w:rsidR="0033349B" w:rsidRDefault="00945EA5" w:rsidP="0033349B">
      <w:pPr>
        <w:pStyle w:val="Corpsdetexte"/>
        <w:ind w:firstLine="708"/>
        <w:rPr>
          <w:rFonts w:ascii="Garamond" w:hAnsi="Garamond" w:cs="Times New Roman"/>
          <w:i/>
          <w:sz w:val="20"/>
          <w:szCs w:val="20"/>
        </w:rPr>
      </w:pPr>
      <w:r w:rsidRPr="00F701E5">
        <w:rPr>
          <w:rFonts w:ascii="Garamond" w:hAnsi="Garamond"/>
          <w:sz w:val="20"/>
          <w:szCs w:val="20"/>
        </w:rPr>
        <w:t>« </w:t>
      </w:r>
      <w:r w:rsidR="00665BF0" w:rsidRPr="00F701E5">
        <w:rPr>
          <w:rFonts w:ascii="Garamond" w:hAnsi="Garamond" w:cs="Times New Roman"/>
          <w:i/>
          <w:sz w:val="20"/>
          <w:szCs w:val="20"/>
        </w:rPr>
        <w:t xml:space="preserve">Nous ne nous contentons pas pourtant de suspendre, ce qui serait un aveu de forfait, dans notre abord de l'être du sujet, </w:t>
      </w:r>
    </w:p>
    <w:p w:rsidR="00665BF0" w:rsidRPr="00F701E5" w:rsidRDefault="00665BF0" w:rsidP="0033349B">
      <w:pPr>
        <w:pStyle w:val="Corpsdetexte"/>
        <w:ind w:firstLine="708"/>
        <w:rPr>
          <w:rFonts w:ascii="Garamond" w:hAnsi="Garamond"/>
          <w:sz w:val="20"/>
          <w:szCs w:val="20"/>
        </w:rPr>
      </w:pPr>
      <w:r w:rsidRPr="00F701E5">
        <w:rPr>
          <w:rFonts w:ascii="Garamond" w:hAnsi="Garamond" w:cs="Times New Roman"/>
          <w:i/>
          <w:sz w:val="20"/>
          <w:szCs w:val="20"/>
        </w:rPr>
        <w:t>à</w:t>
      </w:r>
      <w:r w:rsidRPr="00F701E5">
        <w:rPr>
          <w:rFonts w:ascii="Garamond" w:hAnsi="Garamond" w:cs="Times New Roman"/>
          <w:i/>
          <w:iCs/>
          <w:sz w:val="20"/>
          <w:szCs w:val="20"/>
        </w:rPr>
        <w:t xml:space="preserve"> </w:t>
      </w:r>
      <w:r w:rsidRPr="00F701E5">
        <w:rPr>
          <w:rFonts w:ascii="Garamond" w:hAnsi="Garamond" w:cs="Times New Roman"/>
          <w:i/>
          <w:sz w:val="20"/>
          <w:szCs w:val="20"/>
        </w:rPr>
        <w:t>l'excuse d'y retrouver</w:t>
      </w:r>
      <w:r w:rsidR="00945EA5" w:rsidRPr="00F701E5">
        <w:rPr>
          <w:rFonts w:ascii="Garamond" w:hAnsi="Garamond"/>
          <w:sz w:val="20"/>
          <w:szCs w:val="20"/>
        </w:rPr>
        <w:t xml:space="preserve"> </w:t>
      </w:r>
      <w:r w:rsidR="0033349B">
        <w:rPr>
          <w:rFonts w:ascii="Garamond" w:hAnsi="Garamond"/>
          <w:sz w:val="20"/>
          <w:szCs w:val="20"/>
        </w:rPr>
        <w:t>-</w:t>
      </w:r>
      <w:r w:rsidRPr="00F701E5">
        <w:rPr>
          <w:rFonts w:ascii="Garamond" w:hAnsi="Garamond"/>
          <w:sz w:val="20"/>
          <w:szCs w:val="20"/>
        </w:rPr>
        <w:t xml:space="preserve"> bien sûr</w:t>
      </w:r>
      <w:r w:rsidR="00945EA5" w:rsidRPr="00F701E5">
        <w:rPr>
          <w:rFonts w:ascii="Garamond" w:hAnsi="Garamond"/>
          <w:sz w:val="20"/>
          <w:szCs w:val="20"/>
        </w:rPr>
        <w:t> </w:t>
      </w:r>
      <w:r w:rsidR="0033349B">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sa fondation de manque</w:t>
      </w:r>
      <w:r w:rsidR="00945EA5" w:rsidRPr="00F701E5">
        <w:rPr>
          <w:rFonts w:ascii="Garamond" w:hAnsi="Garamond" w:cs="Times New Roman"/>
          <w:i/>
          <w:sz w:val="20"/>
          <w:szCs w:val="20"/>
        </w:rPr>
        <w:t>.</w:t>
      </w:r>
      <w:r w:rsidRPr="00F701E5">
        <w:rPr>
          <w:rFonts w:ascii="Garamond" w:hAnsi="Garamond"/>
          <w:sz w:val="20"/>
          <w:szCs w:val="20"/>
        </w:rPr>
        <w:t> »</w:t>
      </w:r>
    </w:p>
    <w:p w:rsidR="002E54AE" w:rsidRPr="00F701E5" w:rsidRDefault="002E54AE" w:rsidP="00945EA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C'est précisément là ce pourquoi je vous fais cette lecture</w:t>
      </w:r>
      <w:r w:rsidR="002E54AE" w:rsidRPr="00F701E5">
        <w:rPr>
          <w:rFonts w:ascii="Garamond" w:hAnsi="Garamond"/>
          <w:sz w:val="20"/>
          <w:szCs w:val="20"/>
        </w:rPr>
        <w:t> :</w:t>
      </w:r>
      <w:r w:rsidRPr="00F701E5">
        <w:rPr>
          <w:rFonts w:ascii="Garamond" w:hAnsi="Garamond"/>
          <w:sz w:val="20"/>
          <w:szCs w:val="20"/>
        </w:rPr>
        <w:t xml:space="preserve"> </w:t>
      </w:r>
      <w:r w:rsidR="002E54AE" w:rsidRPr="00F701E5">
        <w:rPr>
          <w:rFonts w:ascii="Garamond" w:hAnsi="Garamond"/>
          <w:sz w:val="20"/>
          <w:szCs w:val="20"/>
        </w:rPr>
        <w:t>j</w:t>
      </w:r>
      <w:r w:rsidRPr="00F701E5">
        <w:rPr>
          <w:rFonts w:ascii="Garamond" w:hAnsi="Garamond"/>
          <w:sz w:val="20"/>
          <w:szCs w:val="20"/>
        </w:rPr>
        <w:t xml:space="preserve">e voudrais jeter, comme une semence, dans ce que j'appellerai votre </w:t>
      </w:r>
      <w:r w:rsidR="00945EA5" w:rsidRPr="00F701E5">
        <w:rPr>
          <w:rFonts w:ascii="Garamond" w:hAnsi="Garamond"/>
          <w:sz w:val="20"/>
          <w:szCs w:val="20"/>
        </w:rPr>
        <w:t>« </w:t>
      </w:r>
      <w:r w:rsidRPr="00F701E5">
        <w:rPr>
          <w:rFonts w:ascii="Garamond" w:hAnsi="Garamond" w:cs="Times New Roman"/>
          <w:i/>
          <w:sz w:val="20"/>
          <w:szCs w:val="20"/>
        </w:rPr>
        <w:t>attitude fondamentale d'auditeur</w:t>
      </w:r>
      <w:r w:rsidR="00945EA5" w:rsidRPr="00F701E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945EA5" w:rsidRPr="00F701E5" w:rsidRDefault="00665BF0" w:rsidP="0033349B">
      <w:pPr>
        <w:pStyle w:val="Corpsdetexte"/>
        <w:ind w:firstLine="708"/>
        <w:rPr>
          <w:rFonts w:ascii="Garamond" w:hAnsi="Garamond"/>
          <w:sz w:val="20"/>
          <w:szCs w:val="20"/>
        </w:rPr>
      </w:pPr>
      <w:r w:rsidRPr="00F701E5">
        <w:rPr>
          <w:rFonts w:ascii="Garamond" w:hAnsi="Garamond"/>
          <w:sz w:val="20"/>
          <w:szCs w:val="20"/>
        </w:rPr>
        <w:lastRenderedPageBreak/>
        <w:t>« </w:t>
      </w:r>
      <w:r w:rsidRPr="00F701E5">
        <w:rPr>
          <w:rFonts w:ascii="Garamond" w:hAnsi="Garamond" w:cs="Times New Roman"/>
          <w:i/>
          <w:sz w:val="20"/>
          <w:szCs w:val="20"/>
        </w:rPr>
        <w:t>C'est précisément la dimension qui déroute</w:t>
      </w:r>
      <w:r w:rsidR="00945EA5" w:rsidRPr="00F701E5">
        <w:rPr>
          <w:rFonts w:ascii="Garamond" w:hAnsi="Garamond"/>
          <w:sz w:val="20"/>
          <w:szCs w:val="20"/>
        </w:rPr>
        <w:t>…</w:t>
      </w:r>
    </w:p>
    <w:p w:rsidR="002E54AE" w:rsidRPr="00F701E5" w:rsidRDefault="002E54AE" w:rsidP="00945EA5">
      <w:pPr>
        <w:pStyle w:val="Corpsdetexte"/>
        <w:rPr>
          <w:rFonts w:ascii="Garamond" w:hAnsi="Garamond"/>
          <w:sz w:val="20"/>
          <w:szCs w:val="20"/>
        </w:rPr>
      </w:pPr>
    </w:p>
    <w:p w:rsidR="00945EA5" w:rsidRPr="00F701E5" w:rsidRDefault="00665BF0" w:rsidP="0033349B">
      <w:pPr>
        <w:pStyle w:val="Corpsdetexte"/>
        <w:rPr>
          <w:rFonts w:ascii="Garamond" w:hAnsi="Garamond"/>
          <w:sz w:val="20"/>
          <w:szCs w:val="20"/>
        </w:rPr>
      </w:pPr>
      <w:r w:rsidRPr="00F701E5">
        <w:rPr>
          <w:rFonts w:ascii="Garamond" w:hAnsi="Garamond"/>
          <w:sz w:val="20"/>
          <w:szCs w:val="20"/>
        </w:rPr>
        <w:t>n'hésitais</w:t>
      </w:r>
      <w:r w:rsidR="0033349B">
        <w:rPr>
          <w:rFonts w:ascii="Garamond" w:hAnsi="Garamond"/>
          <w:sz w:val="20"/>
          <w:szCs w:val="20"/>
        </w:rPr>
        <w:t>-</w:t>
      </w:r>
      <w:r w:rsidRPr="00F701E5">
        <w:rPr>
          <w:rFonts w:ascii="Garamond" w:hAnsi="Garamond"/>
          <w:sz w:val="20"/>
          <w:szCs w:val="20"/>
        </w:rPr>
        <w:t>je pas à écrire</w:t>
      </w:r>
    </w:p>
    <w:p w:rsidR="00945EA5" w:rsidRPr="00F701E5" w:rsidRDefault="00945EA5" w:rsidP="00945EA5">
      <w:pPr>
        <w:pStyle w:val="Corpsdetexte"/>
        <w:rPr>
          <w:rFonts w:ascii="Garamond" w:hAnsi="Garamond"/>
          <w:sz w:val="20"/>
          <w:szCs w:val="20"/>
        </w:rPr>
      </w:pPr>
    </w:p>
    <w:p w:rsidR="00974F60" w:rsidRPr="00F701E5" w:rsidRDefault="002E54AE" w:rsidP="0033349B">
      <w:pPr>
        <w:pStyle w:val="Corpsdetexte"/>
        <w:ind w:left="708"/>
        <w:rPr>
          <w:rFonts w:ascii="Garamond" w:hAnsi="Garamond" w:cs="Times New Roman"/>
          <w:i/>
          <w:sz w:val="20"/>
          <w:szCs w:val="20"/>
        </w:rPr>
      </w:pPr>
      <w:r w:rsidRPr="00F701E5">
        <w:rPr>
          <w:rFonts w:ascii="Garamond" w:hAnsi="Garamond"/>
          <w:sz w:val="20"/>
          <w:szCs w:val="20"/>
        </w:rPr>
        <w:t>…</w:t>
      </w:r>
      <w:r w:rsidR="00665BF0" w:rsidRPr="00F701E5">
        <w:rPr>
          <w:rFonts w:ascii="Garamond" w:hAnsi="Garamond" w:cs="Times New Roman"/>
          <w:i/>
          <w:sz w:val="20"/>
          <w:szCs w:val="20"/>
        </w:rPr>
        <w:t>de notre enseignement que de mettre à l'épreuve cette fondation</w:t>
      </w:r>
      <w:r w:rsidR="00665BF0" w:rsidRPr="00F701E5">
        <w:rPr>
          <w:rFonts w:ascii="Garamond" w:hAnsi="Garamond"/>
          <w:sz w:val="20"/>
          <w:szCs w:val="20"/>
        </w:rPr>
        <w:t xml:space="preserve"> </w:t>
      </w:r>
      <w:r w:rsidR="0033349B">
        <w:rPr>
          <w:rFonts w:ascii="Garamond" w:hAnsi="Garamond"/>
          <w:sz w:val="20"/>
          <w:szCs w:val="20"/>
        </w:rPr>
        <w:t>-</w:t>
      </w:r>
      <w:r w:rsidR="00665BF0" w:rsidRPr="00F701E5">
        <w:rPr>
          <w:rFonts w:ascii="Garamond" w:hAnsi="Garamond"/>
          <w:sz w:val="20"/>
          <w:szCs w:val="20"/>
        </w:rPr>
        <w:t xml:space="preserve"> de manque </w:t>
      </w:r>
      <w:r w:rsidR="0033349B">
        <w:rPr>
          <w:rFonts w:ascii="Garamond" w:hAnsi="Garamond"/>
          <w:sz w:val="20"/>
          <w:szCs w:val="20"/>
        </w:rPr>
        <w:t>-</w:t>
      </w:r>
      <w:r w:rsidR="00665BF0" w:rsidRPr="00F701E5">
        <w:rPr>
          <w:rFonts w:ascii="Garamond" w:hAnsi="Garamond"/>
          <w:sz w:val="20"/>
          <w:szCs w:val="20"/>
        </w:rPr>
        <w:t xml:space="preserve"> </w:t>
      </w:r>
      <w:r w:rsidR="00665BF0" w:rsidRPr="00F701E5">
        <w:rPr>
          <w:rFonts w:ascii="Garamond" w:hAnsi="Garamond" w:cs="Times New Roman"/>
          <w:i/>
          <w:sz w:val="20"/>
          <w:szCs w:val="20"/>
        </w:rPr>
        <w:t>en tant qu'elle est dans notre audience. Car comment reculerions</w:t>
      </w:r>
      <w:r w:rsidR="0033349B">
        <w:rPr>
          <w:rFonts w:ascii="Garamond" w:hAnsi="Garamond" w:cs="Times New Roman"/>
          <w:i/>
          <w:sz w:val="20"/>
          <w:szCs w:val="20"/>
        </w:rPr>
        <w:t>-</w:t>
      </w:r>
      <w:r w:rsidR="00665BF0" w:rsidRPr="00F701E5">
        <w:rPr>
          <w:rFonts w:ascii="Garamond" w:hAnsi="Garamond" w:cs="Times New Roman"/>
          <w:i/>
          <w:sz w:val="20"/>
          <w:szCs w:val="20"/>
        </w:rPr>
        <w:t>nous à voir que ce que nous exigeons de la structure quant à l'être du sujet, ne saurait être laissé hors de cause chez celui qui le représente éminemment</w:t>
      </w:r>
      <w:r w:rsidRPr="00F701E5">
        <w:rPr>
          <w:rFonts w:ascii="Garamond" w:hAnsi="Garamond"/>
          <w:sz w:val="20"/>
          <w:szCs w:val="20"/>
        </w:rPr>
        <w:t>…</w:t>
      </w:r>
    </w:p>
    <w:p w:rsidR="00974F60" w:rsidRPr="00F701E5" w:rsidRDefault="00974F60" w:rsidP="00945EA5">
      <w:pPr>
        <w:pStyle w:val="Corpsdetexte"/>
        <w:rPr>
          <w:rFonts w:ascii="Garamond" w:hAnsi="Garamond"/>
          <w:sz w:val="20"/>
          <w:szCs w:val="20"/>
        </w:rPr>
      </w:pPr>
    </w:p>
    <w:p w:rsidR="00974F60" w:rsidRPr="00F701E5" w:rsidRDefault="00665BF0" w:rsidP="0033349B">
      <w:pPr>
        <w:pStyle w:val="Corpsdetexte"/>
        <w:rPr>
          <w:rFonts w:ascii="Garamond" w:hAnsi="Garamond"/>
          <w:sz w:val="20"/>
          <w:szCs w:val="20"/>
        </w:rPr>
      </w:pPr>
      <w:r w:rsidRPr="00F701E5">
        <w:rPr>
          <w:rFonts w:ascii="Garamond" w:hAnsi="Garamond"/>
          <w:sz w:val="20"/>
          <w:szCs w:val="20"/>
        </w:rPr>
        <w:t xml:space="preserve">dans notre discours même </w:t>
      </w:r>
    </w:p>
    <w:p w:rsidR="00974F60" w:rsidRPr="00F701E5" w:rsidRDefault="00974F60" w:rsidP="00945EA5">
      <w:pPr>
        <w:pStyle w:val="Corpsdetexte"/>
        <w:rPr>
          <w:rFonts w:ascii="Garamond" w:hAnsi="Garamond"/>
          <w:sz w:val="20"/>
          <w:szCs w:val="20"/>
        </w:rPr>
      </w:pPr>
    </w:p>
    <w:p w:rsidR="00974F60" w:rsidRPr="00F701E5" w:rsidRDefault="002E54AE" w:rsidP="0033349B">
      <w:pPr>
        <w:pStyle w:val="Corpsdetexte"/>
        <w:ind w:firstLine="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pour le représenter d'être et non de pensée tout comme le cogito</w:t>
      </w:r>
      <w:r w:rsidR="00665BF0" w:rsidRPr="00F701E5">
        <w:rPr>
          <w:rFonts w:ascii="Garamond" w:hAnsi="Garamond"/>
          <w:sz w:val="20"/>
          <w:szCs w:val="20"/>
        </w:rPr>
        <w:t xml:space="preserve">… </w:t>
      </w:r>
    </w:p>
    <w:p w:rsidR="00974F60" w:rsidRPr="00F701E5" w:rsidRDefault="00974F60" w:rsidP="00945EA5">
      <w:pPr>
        <w:pStyle w:val="Corpsdetexte"/>
        <w:rPr>
          <w:rFonts w:ascii="Garamond" w:hAnsi="Garamond"/>
          <w:sz w:val="20"/>
          <w:szCs w:val="20"/>
        </w:rPr>
      </w:pPr>
    </w:p>
    <w:p w:rsidR="00974F60" w:rsidRPr="00F701E5" w:rsidRDefault="002E54AE" w:rsidP="0033349B">
      <w:pPr>
        <w:pStyle w:val="Corpsdetexte"/>
        <w:rPr>
          <w:rFonts w:ascii="Garamond" w:hAnsi="Garamond"/>
          <w:sz w:val="20"/>
          <w:szCs w:val="20"/>
        </w:rPr>
      </w:pPr>
      <w:r w:rsidRPr="00F701E5">
        <w:rPr>
          <w:rFonts w:ascii="Garamond" w:hAnsi="Garamond"/>
          <w:sz w:val="20"/>
          <w:szCs w:val="20"/>
        </w:rPr>
        <w:t>« </w:t>
      </w:r>
      <w:r w:rsidR="00665BF0" w:rsidRPr="00F701E5">
        <w:rPr>
          <w:rFonts w:ascii="Garamond" w:hAnsi="Garamond" w:cs="Times New Roman"/>
          <w:i/>
          <w:sz w:val="20"/>
          <w:szCs w:val="20"/>
        </w:rPr>
        <w:t xml:space="preserve">tout comme </w:t>
      </w:r>
      <w:r w:rsidR="00665BF0" w:rsidRPr="00F701E5">
        <w:rPr>
          <w:rFonts w:ascii="Garamond" w:hAnsi="Garamond" w:cs="Times New Roman"/>
          <w:i/>
          <w:sz w:val="20"/>
          <w:szCs w:val="20"/>
          <w:u w:val="single"/>
        </w:rPr>
        <w:t>fait</w:t>
      </w:r>
      <w:r w:rsidR="00665BF0" w:rsidRPr="00F701E5">
        <w:rPr>
          <w:rFonts w:ascii="Garamond" w:hAnsi="Garamond" w:cs="Times New Roman"/>
          <w:i/>
          <w:sz w:val="20"/>
          <w:szCs w:val="20"/>
        </w:rPr>
        <w:t xml:space="preserve"> le cogito</w:t>
      </w:r>
      <w:r w:rsidRPr="00F701E5">
        <w:rPr>
          <w:rFonts w:ascii="Garamond" w:hAnsi="Garamond"/>
          <w:sz w:val="20"/>
          <w:szCs w:val="20"/>
        </w:rPr>
        <w:t> »</w:t>
      </w:r>
      <w:r w:rsidR="00665BF0" w:rsidRPr="00F701E5">
        <w:rPr>
          <w:rFonts w:ascii="Garamond" w:hAnsi="Garamond"/>
          <w:sz w:val="20"/>
          <w:szCs w:val="20"/>
        </w:rPr>
        <w:t xml:space="preserve"> a</w:t>
      </w:r>
      <w:r w:rsidR="0033349B">
        <w:rPr>
          <w:rFonts w:ascii="Garamond" w:hAnsi="Garamond"/>
          <w:sz w:val="20"/>
          <w:szCs w:val="20"/>
        </w:rPr>
        <w:t>-</w:t>
      </w:r>
      <w:r w:rsidR="00665BF0" w:rsidRPr="00F701E5">
        <w:rPr>
          <w:rFonts w:ascii="Garamond" w:hAnsi="Garamond"/>
          <w:sz w:val="20"/>
          <w:szCs w:val="20"/>
        </w:rPr>
        <w:t>t</w:t>
      </w:r>
      <w:r w:rsidR="0033349B">
        <w:rPr>
          <w:rFonts w:ascii="Garamond" w:hAnsi="Garamond"/>
          <w:sz w:val="20"/>
          <w:szCs w:val="20"/>
        </w:rPr>
        <w:t>-</w:t>
      </w:r>
      <w:r w:rsidR="00665BF0" w:rsidRPr="00F701E5">
        <w:rPr>
          <w:rFonts w:ascii="Garamond" w:hAnsi="Garamond"/>
          <w:sz w:val="20"/>
          <w:szCs w:val="20"/>
        </w:rPr>
        <w:t xml:space="preserve">on sauté </w:t>
      </w:r>
      <w:r w:rsidR="0033349B">
        <w:rPr>
          <w:rFonts w:ascii="Garamond" w:hAnsi="Garamond"/>
          <w:sz w:val="20"/>
          <w:szCs w:val="20"/>
        </w:rPr>
        <w:t>-</w:t>
      </w:r>
      <w:r w:rsidR="00665BF0" w:rsidRPr="00F701E5">
        <w:rPr>
          <w:rFonts w:ascii="Garamond" w:hAnsi="Garamond"/>
          <w:sz w:val="20"/>
          <w:szCs w:val="20"/>
        </w:rPr>
        <w:t xml:space="preserve"> vous voyez, on ne perd jamais son temps </w:t>
      </w:r>
    </w:p>
    <w:p w:rsidR="00974F60" w:rsidRPr="00F701E5" w:rsidRDefault="00974F60" w:rsidP="00945EA5">
      <w:pPr>
        <w:pStyle w:val="Corpsdetexte"/>
        <w:rPr>
          <w:rFonts w:ascii="Garamond" w:hAnsi="Garamond"/>
          <w:sz w:val="20"/>
          <w:szCs w:val="20"/>
        </w:rPr>
      </w:pPr>
    </w:p>
    <w:p w:rsidR="00665BF0" w:rsidRPr="00F701E5" w:rsidRDefault="002E54AE" w:rsidP="0033349B">
      <w:pPr>
        <w:pStyle w:val="Corpsdetexte"/>
        <w:ind w:left="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à savoir le psychanalyste ?</w:t>
      </w:r>
      <w:r w:rsidR="0033349B">
        <w:rPr>
          <w:rFonts w:ascii="Garamond" w:hAnsi="Garamond" w:cs="Times New Roman"/>
          <w:i/>
          <w:sz w:val="20"/>
          <w:szCs w:val="20"/>
        </w:rPr>
        <w:t xml:space="preserve"> </w:t>
      </w:r>
      <w:r w:rsidR="00665BF0" w:rsidRPr="00F701E5">
        <w:rPr>
          <w:rFonts w:ascii="Garamond" w:hAnsi="Garamond" w:cs="Times New Roman"/>
          <w:i/>
          <w:sz w:val="20"/>
          <w:szCs w:val="20"/>
        </w:rPr>
        <w:t>C'est bien ce que nous trouvons dans le phénomène, notable cette année</w:t>
      </w:r>
      <w:r w:rsidR="00775025" w:rsidRPr="00F701E5">
        <w:rPr>
          <w:rFonts w:ascii="Garamond" w:hAnsi="Garamond" w:cs="Times New Roman"/>
          <w:i/>
          <w:sz w:val="20"/>
          <w:szCs w:val="20"/>
        </w:rPr>
        <w:t>–</w:t>
      </w:r>
      <w:r w:rsidR="00665BF0" w:rsidRPr="00F701E5">
        <w:rPr>
          <w:rFonts w:ascii="Garamond" w:hAnsi="Garamond" w:cs="Times New Roman"/>
          <w:i/>
          <w:sz w:val="20"/>
          <w:szCs w:val="20"/>
        </w:rPr>
        <w:t>là, de l'avance prise par une autre partie de notre auditoire, à</w:t>
      </w:r>
      <w:r w:rsidR="00665BF0" w:rsidRPr="00F701E5">
        <w:rPr>
          <w:rFonts w:ascii="Garamond" w:hAnsi="Garamond" w:cs="Times New Roman"/>
          <w:i/>
          <w:iCs/>
          <w:sz w:val="20"/>
          <w:szCs w:val="20"/>
        </w:rPr>
        <w:t xml:space="preserve"> </w:t>
      </w:r>
      <w:r w:rsidR="00665BF0" w:rsidRPr="00F701E5">
        <w:rPr>
          <w:rFonts w:ascii="Garamond" w:hAnsi="Garamond" w:cs="Times New Roman"/>
          <w:i/>
          <w:sz w:val="20"/>
          <w:szCs w:val="20"/>
        </w:rPr>
        <w:t>nous donner ce succès</w:t>
      </w:r>
      <w:r w:rsidR="00974F60" w:rsidRPr="00F701E5">
        <w:rPr>
          <w:rFonts w:ascii="Garamond" w:hAnsi="Garamond"/>
          <w:sz w:val="20"/>
          <w:szCs w:val="20"/>
        </w:rPr>
        <w:t xml:space="preserve"> </w:t>
      </w:r>
      <w:r w:rsidR="0033349B">
        <w:rPr>
          <w:rFonts w:ascii="Garamond" w:hAnsi="Garamond"/>
          <w:sz w:val="20"/>
          <w:szCs w:val="20"/>
        </w:rPr>
        <w:t>-</w:t>
      </w:r>
      <w:r w:rsidR="00665BF0" w:rsidRPr="00F701E5">
        <w:rPr>
          <w:rFonts w:ascii="Garamond" w:hAnsi="Garamond"/>
          <w:sz w:val="20"/>
          <w:szCs w:val="20"/>
        </w:rPr>
        <w:t xml:space="preserve"> dis</w:t>
      </w:r>
      <w:r w:rsidR="0033349B">
        <w:rPr>
          <w:rFonts w:ascii="Garamond" w:hAnsi="Garamond"/>
          <w:sz w:val="20"/>
          <w:szCs w:val="20"/>
        </w:rPr>
        <w:t>-</w:t>
      </w:r>
      <w:r w:rsidR="00665BF0" w:rsidRPr="00F701E5">
        <w:rPr>
          <w:rFonts w:ascii="Garamond" w:hAnsi="Garamond"/>
          <w:sz w:val="20"/>
          <w:szCs w:val="20"/>
        </w:rPr>
        <w:t>je</w:t>
      </w:r>
      <w:r w:rsidR="00974F60" w:rsidRPr="00F701E5">
        <w:rPr>
          <w:rFonts w:ascii="Garamond" w:hAnsi="Garamond"/>
          <w:sz w:val="20"/>
          <w:szCs w:val="20"/>
        </w:rPr>
        <w:t xml:space="preserve"> </w:t>
      </w:r>
      <w:r w:rsidR="0033349B">
        <w:rPr>
          <w:rFonts w:ascii="Garamond" w:hAnsi="Garamond"/>
          <w:sz w:val="20"/>
          <w:szCs w:val="20"/>
        </w:rPr>
        <w:t>-</w:t>
      </w:r>
      <w:r w:rsidR="00665BF0" w:rsidRPr="00F701E5">
        <w:rPr>
          <w:rFonts w:ascii="Garamond" w:hAnsi="Garamond"/>
          <w:sz w:val="20"/>
          <w:szCs w:val="20"/>
        </w:rPr>
        <w:t xml:space="preserve"> </w:t>
      </w:r>
      <w:r w:rsidR="00665BF0" w:rsidRPr="00F701E5">
        <w:rPr>
          <w:rFonts w:ascii="Garamond" w:hAnsi="Garamond" w:cs="Times New Roman"/>
          <w:i/>
          <w:sz w:val="20"/>
          <w:szCs w:val="20"/>
        </w:rPr>
        <w:t xml:space="preserve">de confirmer la théorie que nous tenons pour juste, de la communication </w:t>
      </w:r>
      <w:r w:rsidR="0033349B">
        <w:rPr>
          <w:rFonts w:ascii="Garamond" w:hAnsi="Garamond" w:cs="Times New Roman"/>
          <w:i/>
          <w:sz w:val="20"/>
          <w:szCs w:val="20"/>
        </w:rPr>
        <w:t xml:space="preserve">                    </w:t>
      </w:r>
      <w:r w:rsidR="00665BF0" w:rsidRPr="00F701E5">
        <w:rPr>
          <w:rFonts w:ascii="Garamond" w:hAnsi="Garamond" w:cs="Times New Roman"/>
          <w:i/>
          <w:iCs/>
          <w:sz w:val="20"/>
          <w:szCs w:val="20"/>
          <w:u w:val="single"/>
        </w:rPr>
        <w:t>dans</w:t>
      </w:r>
      <w:r w:rsidR="00665BF0" w:rsidRPr="00F701E5">
        <w:rPr>
          <w:rFonts w:ascii="Garamond" w:hAnsi="Garamond" w:cs="Times New Roman"/>
          <w:i/>
          <w:sz w:val="20"/>
          <w:szCs w:val="20"/>
        </w:rPr>
        <w:t xml:space="preserve"> le langage.</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2E54AE" w:rsidRPr="00F701E5" w:rsidRDefault="00665BF0" w:rsidP="002E54AE">
      <w:pPr>
        <w:pStyle w:val="Corpsdetexte"/>
        <w:ind w:left="708"/>
        <w:rPr>
          <w:rFonts w:ascii="Garamond" w:hAnsi="Garamond"/>
          <w:sz w:val="20"/>
          <w:szCs w:val="20"/>
        </w:rPr>
      </w:pPr>
      <w:r w:rsidRPr="00F701E5">
        <w:rPr>
          <w:rFonts w:ascii="Garamond" w:hAnsi="Garamond"/>
          <w:sz w:val="20"/>
          <w:szCs w:val="20"/>
        </w:rPr>
        <w:t xml:space="preserve">Ce qui n'est pas </w:t>
      </w:r>
      <w:r w:rsidRPr="00F701E5">
        <w:rPr>
          <w:rFonts w:ascii="Garamond" w:hAnsi="Garamond" w:cs="Times New Roman"/>
          <w:i/>
          <w:sz w:val="20"/>
          <w:szCs w:val="20"/>
        </w:rPr>
        <w:t>toute communication</w:t>
      </w:r>
      <w:r w:rsidRPr="00F701E5">
        <w:rPr>
          <w:rFonts w:ascii="Garamond" w:hAnsi="Garamond"/>
          <w:sz w:val="20"/>
          <w:szCs w:val="20"/>
        </w:rPr>
        <w:t xml:space="preserve">. Mais vous la connaissez depuis longtemps, cette formule. </w:t>
      </w:r>
    </w:p>
    <w:p w:rsidR="00665BF0" w:rsidRPr="00F701E5" w:rsidRDefault="00665BF0" w:rsidP="002E54AE">
      <w:pPr>
        <w:pStyle w:val="Corpsdetexte"/>
        <w:ind w:left="708"/>
        <w:rPr>
          <w:rFonts w:ascii="Garamond" w:hAnsi="Garamond"/>
          <w:sz w:val="20"/>
          <w:szCs w:val="20"/>
        </w:rPr>
      </w:pPr>
      <w:r w:rsidRPr="00F701E5">
        <w:rPr>
          <w:rFonts w:ascii="Garamond" w:hAnsi="Garamond"/>
          <w:sz w:val="20"/>
          <w:szCs w:val="20"/>
        </w:rPr>
        <w:t xml:space="preserve">Il faut croire que les miennes ne perdent pas tellement à être rabâchées puisqu'il faut effectivement que </w:t>
      </w:r>
      <w:r w:rsidRPr="00F701E5">
        <w:rPr>
          <w:rFonts w:ascii="Garamond" w:hAnsi="Garamond" w:cs="Times New Roman"/>
          <w:i/>
          <w:sz w:val="20"/>
          <w:szCs w:val="20"/>
        </w:rPr>
        <w:t>je les répète</w:t>
      </w:r>
      <w:r w:rsidRPr="00F701E5">
        <w:rPr>
          <w:rFonts w:ascii="Garamond" w:hAnsi="Garamond"/>
          <w:sz w:val="20"/>
          <w:szCs w:val="20"/>
        </w:rPr>
        <w:t xml:space="preserve"> et que </w:t>
      </w:r>
      <w:r w:rsidRPr="00F701E5">
        <w:rPr>
          <w:rFonts w:ascii="Garamond" w:hAnsi="Garamond" w:cs="Times New Roman"/>
          <w:i/>
          <w:sz w:val="20"/>
          <w:szCs w:val="20"/>
        </w:rPr>
        <w:t>je les annonce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2E54AE" w:rsidRPr="00F701E5" w:rsidRDefault="00665BF0" w:rsidP="002E54AE">
      <w:pPr>
        <w:pStyle w:val="Corpsdetexte"/>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Nous l'exprimons à</w:t>
      </w:r>
      <w:r w:rsidRPr="00F701E5">
        <w:rPr>
          <w:rFonts w:ascii="Garamond" w:hAnsi="Garamond" w:cs="Times New Roman"/>
          <w:i/>
          <w:iCs/>
          <w:sz w:val="20"/>
          <w:szCs w:val="20"/>
        </w:rPr>
        <w:t xml:space="preserve"> </w:t>
      </w:r>
      <w:r w:rsidRPr="00F701E5">
        <w:rPr>
          <w:rFonts w:ascii="Garamond" w:hAnsi="Garamond" w:cs="Times New Roman"/>
          <w:i/>
          <w:sz w:val="20"/>
          <w:szCs w:val="20"/>
        </w:rPr>
        <w:t>dire que le message n'y est émis qu'au niveau de celui qui le reçoit. Sans doute faut</w:t>
      </w:r>
      <w:r w:rsidR="00775025" w:rsidRPr="00F701E5">
        <w:rPr>
          <w:rFonts w:ascii="Garamond" w:hAnsi="Garamond" w:cs="Times New Roman"/>
          <w:i/>
          <w:sz w:val="20"/>
          <w:szCs w:val="20"/>
        </w:rPr>
        <w:t>–</w:t>
      </w:r>
      <w:r w:rsidRPr="00F701E5">
        <w:rPr>
          <w:rFonts w:ascii="Garamond" w:hAnsi="Garamond" w:cs="Times New Roman"/>
          <w:i/>
          <w:sz w:val="20"/>
          <w:szCs w:val="20"/>
        </w:rPr>
        <w:t xml:space="preserve">il faire place ici, puisque je fais allusion à l'autre partie de mon auditoire, au privilège que nous tenons du lieu dont nous sommes l'hôte. </w:t>
      </w:r>
    </w:p>
    <w:p w:rsidR="002E54AE" w:rsidRPr="00F701E5" w:rsidRDefault="002E54AE" w:rsidP="002E54AE">
      <w:pPr>
        <w:pStyle w:val="Corpsdetexte"/>
        <w:rPr>
          <w:rFonts w:ascii="Garamond" w:hAnsi="Garamond"/>
          <w:sz w:val="20"/>
          <w:szCs w:val="20"/>
        </w:rPr>
      </w:pPr>
    </w:p>
    <w:p w:rsidR="002E54AE" w:rsidRPr="00F701E5" w:rsidRDefault="00665BF0" w:rsidP="0033349B">
      <w:pPr>
        <w:pStyle w:val="Corpsdetexte"/>
        <w:rPr>
          <w:rFonts w:ascii="Garamond" w:hAnsi="Garamond"/>
          <w:sz w:val="20"/>
          <w:szCs w:val="20"/>
        </w:rPr>
      </w:pPr>
      <w:r w:rsidRPr="00F701E5">
        <w:rPr>
          <w:rFonts w:ascii="Garamond" w:hAnsi="Garamond"/>
          <w:sz w:val="20"/>
          <w:szCs w:val="20"/>
        </w:rPr>
        <w:t>Ceci est un hommage à l'</w:t>
      </w:r>
      <w:r w:rsidR="002E54AE" w:rsidRPr="00F701E5">
        <w:rPr>
          <w:rFonts w:ascii="Garamond" w:hAnsi="Garamond" w:cs="Times New Roman"/>
          <w:i/>
          <w:sz w:val="20"/>
          <w:szCs w:val="20"/>
        </w:rPr>
        <w:t>É</w:t>
      </w:r>
      <w:r w:rsidRPr="00F701E5">
        <w:rPr>
          <w:rFonts w:ascii="Garamond" w:hAnsi="Garamond" w:cs="Times New Roman"/>
          <w:i/>
          <w:sz w:val="20"/>
          <w:szCs w:val="20"/>
        </w:rPr>
        <w:t>cole Normale Supérieure</w:t>
      </w:r>
      <w:r w:rsidRPr="00F701E5">
        <w:rPr>
          <w:rFonts w:ascii="Garamond" w:hAnsi="Garamond"/>
          <w:sz w:val="20"/>
          <w:szCs w:val="20"/>
        </w:rPr>
        <w:t xml:space="preserve">. </w:t>
      </w:r>
    </w:p>
    <w:p w:rsidR="002E54AE" w:rsidRPr="00F701E5" w:rsidRDefault="002E54AE" w:rsidP="002E54AE">
      <w:pPr>
        <w:pStyle w:val="Corpsdetexte"/>
        <w:rPr>
          <w:rFonts w:ascii="Garamond" w:hAnsi="Garamond"/>
          <w:sz w:val="20"/>
          <w:szCs w:val="20"/>
        </w:rPr>
      </w:pPr>
    </w:p>
    <w:p w:rsidR="0033349B" w:rsidRDefault="00665BF0" w:rsidP="0033349B">
      <w:pPr>
        <w:pStyle w:val="Corpsdetexte"/>
        <w:ind w:firstLine="708"/>
        <w:rPr>
          <w:rFonts w:ascii="Garamond" w:hAnsi="Garamond" w:cs="Times New Roman"/>
          <w:i/>
          <w:sz w:val="20"/>
          <w:szCs w:val="20"/>
        </w:rPr>
      </w:pPr>
      <w:r w:rsidRPr="00F701E5">
        <w:rPr>
          <w:rFonts w:ascii="Garamond" w:hAnsi="Garamond" w:cs="Times New Roman"/>
          <w:i/>
          <w:sz w:val="20"/>
          <w:szCs w:val="20"/>
        </w:rPr>
        <w:t>Mais ne pas oublier qu'en la réserve qu'inspire ce qui paraît de trop aisé à</w:t>
      </w:r>
      <w:r w:rsidRPr="00F701E5">
        <w:rPr>
          <w:rFonts w:ascii="Garamond" w:hAnsi="Garamond" w:cs="Times New Roman"/>
          <w:i/>
          <w:iCs/>
          <w:sz w:val="20"/>
          <w:szCs w:val="20"/>
        </w:rPr>
        <w:t xml:space="preserve"> </w:t>
      </w:r>
      <w:r w:rsidRPr="00F701E5">
        <w:rPr>
          <w:rFonts w:ascii="Garamond" w:hAnsi="Garamond" w:cs="Times New Roman"/>
          <w:i/>
          <w:sz w:val="20"/>
          <w:szCs w:val="20"/>
        </w:rPr>
        <w:t xml:space="preserve">certains, dans cet effet de séminaire, </w:t>
      </w:r>
    </w:p>
    <w:p w:rsidR="00665BF0" w:rsidRPr="00F701E5" w:rsidRDefault="00665BF0" w:rsidP="0033349B">
      <w:pPr>
        <w:pStyle w:val="Corpsdetexte"/>
        <w:ind w:left="708"/>
        <w:rPr>
          <w:rFonts w:ascii="Garamond" w:hAnsi="Garamond"/>
          <w:sz w:val="20"/>
          <w:szCs w:val="20"/>
        </w:rPr>
      </w:pPr>
      <w:r w:rsidRPr="00F701E5">
        <w:rPr>
          <w:rFonts w:ascii="Garamond" w:hAnsi="Garamond" w:cs="Times New Roman"/>
          <w:i/>
          <w:sz w:val="20"/>
          <w:szCs w:val="20"/>
        </w:rPr>
        <w:t>la résistance qu'elle comporte</w:t>
      </w:r>
      <w:r w:rsidR="0033349B">
        <w:rPr>
          <w:rFonts w:ascii="Garamond" w:hAnsi="Garamond"/>
          <w:sz w:val="20"/>
          <w:szCs w:val="20"/>
        </w:rPr>
        <w:t xml:space="preserve"> </w:t>
      </w:r>
      <w:r w:rsidR="0033349B" w:rsidRPr="0033349B">
        <w:rPr>
          <w:rFonts w:ascii="Garamond" w:hAnsi="Garamond"/>
          <w:sz w:val="16"/>
          <w:szCs w:val="16"/>
        </w:rPr>
        <w:t xml:space="preserve">- </w:t>
      </w:r>
      <w:r w:rsidRPr="0033349B">
        <w:rPr>
          <w:rFonts w:ascii="Garamond" w:hAnsi="Garamond"/>
          <w:sz w:val="16"/>
          <w:szCs w:val="16"/>
        </w:rPr>
        <w:t xml:space="preserve">cette réserve </w:t>
      </w:r>
      <w:r w:rsidR="0033349B" w:rsidRPr="0033349B">
        <w:rPr>
          <w:rFonts w:ascii="Garamond" w:hAnsi="Garamond"/>
          <w:sz w:val="16"/>
          <w:szCs w:val="16"/>
        </w:rPr>
        <w:t>-</w:t>
      </w:r>
      <w:r w:rsidRPr="0033349B">
        <w:rPr>
          <w:rFonts w:ascii="Garamond" w:hAnsi="Garamond"/>
          <w:sz w:val="16"/>
          <w:szCs w:val="16"/>
        </w:rPr>
        <w:t xml:space="preserve"> et j'ajoute</w:t>
      </w:r>
      <w:r w:rsidR="002E54AE" w:rsidRPr="0033349B">
        <w:rPr>
          <w:rFonts w:ascii="Garamond" w:hAnsi="Garamond"/>
          <w:sz w:val="16"/>
          <w:szCs w:val="16"/>
        </w:rPr>
        <w:t> :</w:t>
      </w:r>
      <w:r w:rsidRPr="00F701E5">
        <w:rPr>
          <w:rFonts w:ascii="Garamond" w:hAnsi="Garamond"/>
          <w:sz w:val="20"/>
          <w:szCs w:val="20"/>
        </w:rPr>
        <w:t xml:space="preserve"> </w:t>
      </w:r>
      <w:r w:rsidR="002E54AE" w:rsidRPr="00F701E5">
        <w:rPr>
          <w:rFonts w:ascii="Garamond" w:hAnsi="Garamond"/>
          <w:sz w:val="20"/>
          <w:szCs w:val="20"/>
        </w:rPr>
        <w:t>…</w:t>
      </w:r>
      <w:r w:rsidR="002E54AE" w:rsidRPr="00F701E5">
        <w:rPr>
          <w:rFonts w:ascii="Garamond" w:hAnsi="Garamond" w:cs="Times New Roman"/>
          <w:i/>
          <w:sz w:val="20"/>
          <w:szCs w:val="20"/>
        </w:rPr>
        <w:t xml:space="preserve">et </w:t>
      </w:r>
      <w:r w:rsidRPr="00F701E5">
        <w:rPr>
          <w:rFonts w:ascii="Garamond" w:hAnsi="Garamond" w:cs="Times New Roman"/>
          <w:i/>
          <w:sz w:val="20"/>
          <w:szCs w:val="20"/>
        </w:rPr>
        <w:t>qui se justifie. Elle se justifie de ce que les engagements soient d'</w:t>
      </w:r>
      <w:r w:rsidRPr="00F701E5">
        <w:rPr>
          <w:rFonts w:ascii="Garamond" w:hAnsi="Garamond" w:cs="Times New Roman"/>
          <w:i/>
          <w:iCs/>
          <w:color w:val="0000CC"/>
          <w:sz w:val="20"/>
          <w:szCs w:val="20"/>
        </w:rPr>
        <w:t>être</w:t>
      </w:r>
      <w:r w:rsidRPr="00F701E5">
        <w:rPr>
          <w:rFonts w:ascii="Garamond" w:hAnsi="Garamond" w:cs="Times New Roman"/>
          <w:i/>
          <w:sz w:val="20"/>
          <w:szCs w:val="20"/>
        </w:rPr>
        <w:t xml:space="preserve"> et non de </w:t>
      </w:r>
      <w:r w:rsidRPr="00F701E5">
        <w:rPr>
          <w:rFonts w:ascii="Garamond" w:hAnsi="Garamond" w:cs="Times New Roman"/>
          <w:i/>
          <w:iCs/>
          <w:color w:val="0000CC"/>
          <w:sz w:val="20"/>
          <w:szCs w:val="20"/>
        </w:rPr>
        <w:t>pensée</w:t>
      </w:r>
      <w:r w:rsidRPr="00F701E5">
        <w:rPr>
          <w:rFonts w:ascii="Garamond" w:hAnsi="Garamond" w:cs="Times New Roman"/>
          <w:i/>
          <w:sz w:val="20"/>
          <w:szCs w:val="20"/>
        </w:rPr>
        <w:t>, et que les deux bords de l'être du sujet se diversifient ici de la divergence entre vérité et savoir. La difficulté d'être du psychanalyste tient à</w:t>
      </w:r>
      <w:r w:rsidRPr="00F701E5">
        <w:rPr>
          <w:rFonts w:ascii="Garamond" w:hAnsi="Garamond" w:cs="Times New Roman"/>
          <w:i/>
          <w:iCs/>
          <w:sz w:val="20"/>
          <w:szCs w:val="20"/>
        </w:rPr>
        <w:t xml:space="preserve"> </w:t>
      </w:r>
      <w:r w:rsidRPr="00F701E5">
        <w:rPr>
          <w:rFonts w:ascii="Garamond" w:hAnsi="Garamond" w:cs="Times New Roman"/>
          <w:i/>
          <w:sz w:val="20"/>
          <w:szCs w:val="20"/>
        </w:rPr>
        <w:t xml:space="preserve">ce qu'il rencontre comme être du sujet : à savoir le symptôme. Que le symptôme, soit </w:t>
      </w:r>
      <w:r w:rsidR="002E54AE" w:rsidRPr="00F701E5">
        <w:rPr>
          <w:rFonts w:ascii="Garamond" w:hAnsi="Garamond" w:cs="Times New Roman"/>
          <w:i/>
          <w:sz w:val="20"/>
          <w:szCs w:val="20"/>
        </w:rPr>
        <w:t>« </w:t>
      </w:r>
      <w:r w:rsidRPr="00F701E5">
        <w:rPr>
          <w:rFonts w:ascii="Garamond" w:hAnsi="Garamond" w:cs="Times New Roman"/>
          <w:i/>
          <w:sz w:val="20"/>
          <w:szCs w:val="20"/>
        </w:rPr>
        <w:t>être de vérité</w:t>
      </w:r>
      <w:r w:rsidR="002E54AE" w:rsidRPr="00F701E5">
        <w:rPr>
          <w:rFonts w:ascii="Garamond" w:hAnsi="Garamond" w:cs="Times New Roman"/>
          <w:i/>
          <w:sz w:val="20"/>
          <w:szCs w:val="20"/>
        </w:rPr>
        <w:t> »</w:t>
      </w:r>
      <w:r w:rsidRPr="00F701E5">
        <w:rPr>
          <w:rFonts w:ascii="Garamond" w:hAnsi="Garamond" w:cs="Times New Roman"/>
          <w:i/>
          <w:sz w:val="20"/>
          <w:szCs w:val="20"/>
        </w:rPr>
        <w:t>, c'est ce à quoi chacun consent, de ce qu'on sache ce que psychanalyse veut dire, quoi qu'il soit fait pour l'embrouiller.</w:t>
      </w:r>
      <w:r w:rsidRPr="00F701E5">
        <w:rPr>
          <w:rFonts w:ascii="Garamond" w:hAnsi="Garamond"/>
          <w:sz w:val="20"/>
          <w:szCs w:val="20"/>
        </w:rPr>
        <w:t> »</w:t>
      </w:r>
    </w:p>
    <w:p w:rsidR="0033349B" w:rsidRDefault="0033349B" w:rsidP="0033349B">
      <w:pPr>
        <w:pStyle w:val="Corpsdetexte"/>
        <w:rPr>
          <w:rFonts w:ascii="Garamond" w:hAnsi="Garamond"/>
          <w:sz w:val="20"/>
          <w:szCs w:val="20"/>
        </w:rPr>
      </w:pPr>
    </w:p>
    <w:p w:rsidR="00665BF0" w:rsidRPr="00F701E5" w:rsidRDefault="00665BF0" w:rsidP="0033349B">
      <w:pPr>
        <w:pStyle w:val="Corpsdetexte"/>
        <w:rPr>
          <w:rFonts w:ascii="Garamond" w:hAnsi="Garamond"/>
          <w:sz w:val="20"/>
          <w:szCs w:val="20"/>
        </w:rPr>
      </w:pPr>
      <w:r w:rsidRPr="00F701E5">
        <w:rPr>
          <w:rFonts w:ascii="Garamond" w:hAnsi="Garamond"/>
          <w:sz w:val="20"/>
          <w:szCs w:val="20"/>
        </w:rPr>
        <w:t>Même chez ceux qui l'embrouillent le plus, je suis sûr que j'obtiendrai le consentement</w:t>
      </w:r>
      <w:r w:rsidRPr="00F701E5">
        <w:rPr>
          <w:rFonts w:ascii="Garamond" w:hAnsi="Garamond"/>
          <w:i/>
          <w:iCs/>
          <w:sz w:val="20"/>
          <w:szCs w:val="20"/>
        </w:rPr>
        <w:t xml:space="preserve"> </w:t>
      </w:r>
      <w:r w:rsidRPr="00F701E5">
        <w:rPr>
          <w:rFonts w:ascii="Garamond" w:hAnsi="Garamond"/>
          <w:sz w:val="20"/>
          <w:szCs w:val="20"/>
        </w:rPr>
        <w:t xml:space="preserve">à leur jeter tout de suite à la figure ceci : c'est que </w:t>
      </w:r>
      <w:r w:rsidRPr="00F701E5">
        <w:rPr>
          <w:rFonts w:ascii="Garamond" w:hAnsi="Garamond" w:cs="Times New Roman"/>
          <w:i/>
          <w:color w:val="0000CC"/>
          <w:sz w:val="20"/>
          <w:szCs w:val="20"/>
        </w:rPr>
        <w:t>l'essence du symptôme</w:t>
      </w:r>
      <w:r w:rsidRPr="00F701E5">
        <w:rPr>
          <w:rFonts w:ascii="Garamond" w:hAnsi="Garamond"/>
          <w:sz w:val="20"/>
          <w:szCs w:val="20"/>
        </w:rPr>
        <w:t xml:space="preserve"> </w:t>
      </w:r>
      <w:r w:rsidR="00775025" w:rsidRPr="00F701E5">
        <w:rPr>
          <w:rFonts w:ascii="Garamond" w:hAnsi="Garamond"/>
          <w:sz w:val="20"/>
          <w:szCs w:val="20"/>
        </w:rPr>
        <w:t>–</w:t>
      </w:r>
      <w:r w:rsidRPr="00F701E5">
        <w:rPr>
          <w:rFonts w:ascii="Garamond" w:hAnsi="Garamond"/>
          <w:sz w:val="20"/>
          <w:szCs w:val="20"/>
        </w:rPr>
        <w:t xml:space="preserve"> notre position dans le symptôme </w:t>
      </w:r>
      <w:r w:rsidR="00775025" w:rsidRPr="00F701E5">
        <w:rPr>
          <w:rFonts w:ascii="Garamond" w:hAnsi="Garamond"/>
          <w:sz w:val="20"/>
          <w:szCs w:val="20"/>
        </w:rPr>
        <w:t>–</w:t>
      </w:r>
      <w:r w:rsidRPr="00F701E5">
        <w:rPr>
          <w:rFonts w:ascii="Garamond" w:hAnsi="Garamond"/>
          <w:sz w:val="20"/>
          <w:szCs w:val="20"/>
        </w:rPr>
        <w:t xml:space="preserve"> c'est que </w:t>
      </w:r>
      <w:r w:rsidRPr="00F701E5">
        <w:rPr>
          <w:rFonts w:ascii="Garamond" w:hAnsi="Garamond" w:cs="Times New Roman"/>
          <w:i/>
          <w:color w:val="0000CC"/>
          <w:sz w:val="20"/>
          <w:szCs w:val="20"/>
        </w:rPr>
        <w:t>c'est un être de vérité</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33349B" w:rsidRDefault="00665BF0" w:rsidP="0033349B">
      <w:pPr>
        <w:pStyle w:val="Corpsdetexte"/>
        <w:ind w:firstLine="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Dès lors on voit ce qu'il en coûte à</w:t>
      </w:r>
      <w:r w:rsidRPr="00F701E5">
        <w:rPr>
          <w:rFonts w:ascii="Garamond" w:hAnsi="Garamond" w:cs="Times New Roman"/>
          <w:i/>
          <w:iCs/>
          <w:sz w:val="20"/>
          <w:szCs w:val="20"/>
        </w:rPr>
        <w:t xml:space="preserve"> </w:t>
      </w:r>
      <w:r w:rsidR="002E54AE" w:rsidRPr="00F701E5">
        <w:rPr>
          <w:rFonts w:ascii="Garamond" w:hAnsi="Garamond" w:cs="Times New Roman"/>
          <w:i/>
          <w:iCs/>
          <w:sz w:val="20"/>
          <w:szCs w:val="20"/>
        </w:rPr>
        <w:t>« </w:t>
      </w:r>
      <w:r w:rsidRPr="00F701E5">
        <w:rPr>
          <w:rFonts w:ascii="Garamond" w:hAnsi="Garamond" w:cs="Times New Roman"/>
          <w:i/>
          <w:sz w:val="20"/>
          <w:szCs w:val="20"/>
        </w:rPr>
        <w:t>l'être de savoir</w:t>
      </w:r>
      <w:r w:rsidR="002E54AE" w:rsidRPr="00F701E5">
        <w:rPr>
          <w:rFonts w:ascii="Garamond" w:hAnsi="Garamond" w:cs="Times New Roman"/>
          <w:i/>
          <w:sz w:val="20"/>
          <w:szCs w:val="20"/>
        </w:rPr>
        <w:t> »</w:t>
      </w:r>
      <w:r w:rsidRPr="00F701E5">
        <w:rPr>
          <w:rFonts w:ascii="Garamond" w:hAnsi="Garamond" w:cs="Times New Roman"/>
          <w:i/>
          <w:sz w:val="20"/>
          <w:szCs w:val="20"/>
        </w:rPr>
        <w:t>, de reconnaître les formes heureuses de ce à</w:t>
      </w:r>
      <w:r w:rsidRPr="00F701E5">
        <w:rPr>
          <w:rFonts w:ascii="Garamond" w:hAnsi="Garamond" w:cs="Times New Roman"/>
          <w:i/>
          <w:iCs/>
          <w:sz w:val="20"/>
          <w:szCs w:val="20"/>
        </w:rPr>
        <w:t xml:space="preserve"> </w:t>
      </w:r>
      <w:r w:rsidRPr="00F701E5">
        <w:rPr>
          <w:rFonts w:ascii="Garamond" w:hAnsi="Garamond" w:cs="Times New Roman"/>
          <w:i/>
          <w:sz w:val="20"/>
          <w:szCs w:val="20"/>
        </w:rPr>
        <w:t>quoi il ne s'accouple</w:t>
      </w:r>
      <w:r w:rsidR="00B608DB" w:rsidRPr="00F701E5">
        <w:rPr>
          <w:rFonts w:ascii="Garamond" w:hAnsi="Garamond" w:cs="Times New Roman"/>
          <w:i/>
          <w:sz w:val="20"/>
          <w:szCs w:val="20"/>
        </w:rPr>
        <w:t>,</w:t>
      </w:r>
      <w:r w:rsidR="002E54AE" w:rsidRPr="00F701E5">
        <w:rPr>
          <w:rFonts w:ascii="Garamond" w:hAnsi="Garamond" w:cs="Times New Roman"/>
          <w:i/>
          <w:sz w:val="20"/>
          <w:szCs w:val="20"/>
        </w:rPr>
        <w:t xml:space="preserve"> </w:t>
      </w:r>
      <w:r w:rsidRPr="00F701E5">
        <w:rPr>
          <w:rFonts w:ascii="Garamond" w:hAnsi="Garamond" w:cs="Times New Roman"/>
          <w:i/>
          <w:sz w:val="20"/>
          <w:szCs w:val="20"/>
        </w:rPr>
        <w:t>lui</w:t>
      </w:r>
      <w:r w:rsidR="00B608DB" w:rsidRPr="00F701E5">
        <w:rPr>
          <w:rFonts w:ascii="Garamond" w:hAnsi="Garamond" w:cs="Times New Roman"/>
          <w:i/>
          <w:sz w:val="20"/>
          <w:szCs w:val="20"/>
        </w:rPr>
        <w:t>,</w:t>
      </w:r>
      <w:r w:rsidR="002E54AE" w:rsidRPr="00F701E5">
        <w:rPr>
          <w:rFonts w:ascii="Garamond" w:hAnsi="Garamond" w:cs="Times New Roman"/>
          <w:i/>
          <w:sz w:val="20"/>
          <w:szCs w:val="20"/>
        </w:rPr>
        <w:t xml:space="preserve"> </w:t>
      </w:r>
    </w:p>
    <w:p w:rsidR="0033349B" w:rsidRDefault="00665BF0" w:rsidP="0033349B">
      <w:pPr>
        <w:pStyle w:val="Corpsdetexte"/>
        <w:ind w:firstLine="708"/>
        <w:rPr>
          <w:rFonts w:ascii="Garamond" w:hAnsi="Garamond"/>
          <w:sz w:val="20"/>
          <w:szCs w:val="20"/>
        </w:rPr>
      </w:pPr>
      <w:r w:rsidRPr="00F701E5">
        <w:rPr>
          <w:rFonts w:ascii="Garamond" w:hAnsi="Garamond" w:cs="Times New Roman"/>
          <w:i/>
          <w:sz w:val="20"/>
          <w:szCs w:val="20"/>
        </w:rPr>
        <w:t>que sous le signe du malheur</w:t>
      </w:r>
      <w:r w:rsidR="00B608DB" w:rsidRPr="00F701E5">
        <w:rPr>
          <w:rFonts w:ascii="Garamond" w:hAnsi="Garamond" w:cs="Times New Roman"/>
          <w:i/>
          <w:sz w:val="20"/>
          <w:szCs w:val="20"/>
        </w:rPr>
        <w:t xml:space="preserve"> </w:t>
      </w:r>
      <w:r w:rsidR="0033349B">
        <w:rPr>
          <w:rFonts w:ascii="Garamond" w:hAnsi="Garamond" w:cs="Times New Roman"/>
          <w:i/>
          <w:sz w:val="20"/>
          <w:szCs w:val="20"/>
        </w:rPr>
        <w:t>-</w:t>
      </w:r>
      <w:r w:rsidR="00B608DB" w:rsidRPr="00F701E5">
        <w:rPr>
          <w:rFonts w:ascii="Garamond" w:hAnsi="Garamond" w:cs="Times New Roman"/>
          <w:i/>
          <w:sz w:val="20"/>
          <w:szCs w:val="20"/>
        </w:rPr>
        <w:t xml:space="preserve"> </w:t>
      </w:r>
      <w:r w:rsidRPr="00F701E5">
        <w:rPr>
          <w:rFonts w:ascii="Garamond" w:hAnsi="Garamond"/>
          <w:i/>
          <w:sz w:val="20"/>
          <w:szCs w:val="20"/>
        </w:rPr>
        <w:t>du malheur de</w:t>
      </w:r>
      <w:r w:rsidRPr="00F701E5">
        <w:rPr>
          <w:rFonts w:ascii="Garamond" w:hAnsi="Garamond"/>
          <w:i/>
          <w:iCs/>
          <w:sz w:val="20"/>
          <w:szCs w:val="20"/>
        </w:rPr>
        <w:t xml:space="preserve"> </w:t>
      </w:r>
      <w:r w:rsidRPr="00F701E5">
        <w:rPr>
          <w:rFonts w:ascii="Garamond" w:hAnsi="Garamond"/>
          <w:i/>
          <w:sz w:val="20"/>
          <w:szCs w:val="20"/>
        </w:rPr>
        <w:t>son patient</w:t>
      </w:r>
      <w:r w:rsidR="00C3324B" w:rsidRPr="00F701E5">
        <w:rPr>
          <w:rFonts w:ascii="Garamond" w:hAnsi="Garamond"/>
          <w:i/>
          <w:sz w:val="20"/>
          <w:szCs w:val="20"/>
        </w:rPr>
        <w:t>.</w:t>
      </w:r>
      <w:r w:rsidRPr="00F701E5">
        <w:rPr>
          <w:rFonts w:ascii="Garamond" w:hAnsi="Garamond"/>
          <w:sz w:val="20"/>
          <w:szCs w:val="20"/>
        </w:rPr>
        <w:t xml:space="preserve"> </w:t>
      </w:r>
      <w:r w:rsidRPr="00F701E5">
        <w:rPr>
          <w:rFonts w:ascii="Garamond" w:hAnsi="Garamond" w:cs="Times New Roman"/>
          <w:i/>
          <w:sz w:val="20"/>
          <w:szCs w:val="20"/>
        </w:rPr>
        <w:t xml:space="preserve">Que cet </w:t>
      </w:r>
      <w:r w:rsidR="002E54AE" w:rsidRPr="00F701E5">
        <w:rPr>
          <w:rFonts w:ascii="Garamond" w:hAnsi="Garamond" w:cs="Times New Roman"/>
          <w:i/>
          <w:sz w:val="20"/>
          <w:szCs w:val="20"/>
        </w:rPr>
        <w:t>« </w:t>
      </w:r>
      <w:r w:rsidRPr="00F701E5">
        <w:rPr>
          <w:rFonts w:ascii="Garamond" w:hAnsi="Garamond" w:cs="Times New Roman"/>
          <w:i/>
          <w:sz w:val="20"/>
          <w:szCs w:val="20"/>
        </w:rPr>
        <w:t>être de savoir</w:t>
      </w:r>
      <w:r w:rsidR="002E54AE" w:rsidRPr="00F701E5">
        <w:rPr>
          <w:rFonts w:ascii="Garamond" w:hAnsi="Garamond" w:cs="Times New Roman"/>
          <w:i/>
          <w:sz w:val="20"/>
          <w:szCs w:val="20"/>
        </w:rPr>
        <w:t> »</w:t>
      </w:r>
      <w:r w:rsidRPr="00F701E5">
        <w:rPr>
          <w:rFonts w:ascii="Garamond" w:hAnsi="Garamond" w:cs="Times New Roman"/>
          <w:i/>
          <w:sz w:val="20"/>
          <w:szCs w:val="20"/>
        </w:rPr>
        <w:t xml:space="preserve"> doive se réduire</w:t>
      </w:r>
      <w:r w:rsidR="002E54AE" w:rsidRPr="00F701E5">
        <w:rPr>
          <w:rFonts w:ascii="Garamond" w:hAnsi="Garamond"/>
          <w:sz w:val="20"/>
          <w:szCs w:val="20"/>
        </w:rPr>
        <w:t xml:space="preserve"> </w:t>
      </w:r>
      <w:r w:rsidR="0033349B">
        <w:rPr>
          <w:rFonts w:ascii="Garamond" w:hAnsi="Garamond"/>
          <w:sz w:val="20"/>
          <w:szCs w:val="20"/>
        </w:rPr>
        <w:t>-</w:t>
      </w:r>
      <w:r w:rsidR="002E54AE" w:rsidRPr="00F701E5">
        <w:rPr>
          <w:rFonts w:ascii="Garamond" w:hAnsi="Garamond"/>
          <w:sz w:val="20"/>
          <w:szCs w:val="20"/>
        </w:rPr>
        <w:t xml:space="preserve"> </w:t>
      </w:r>
      <w:r w:rsidR="00B608DB" w:rsidRPr="00F701E5">
        <w:rPr>
          <w:rFonts w:ascii="Garamond" w:hAnsi="Garamond"/>
          <w:i/>
          <w:sz w:val="20"/>
          <w:szCs w:val="20"/>
        </w:rPr>
        <w:t>celui du psychanalyste</w:t>
      </w:r>
      <w:r w:rsidR="002E54AE" w:rsidRPr="00F701E5">
        <w:rPr>
          <w:rFonts w:ascii="Garamond" w:hAnsi="Garamond"/>
          <w:sz w:val="20"/>
          <w:szCs w:val="20"/>
        </w:rPr>
        <w:t xml:space="preserve"> </w:t>
      </w:r>
      <w:r w:rsidR="0033349B">
        <w:rPr>
          <w:rFonts w:ascii="Garamond" w:hAnsi="Garamond"/>
          <w:sz w:val="20"/>
          <w:szCs w:val="20"/>
        </w:rPr>
        <w:t>-</w:t>
      </w:r>
      <w:r w:rsidR="002E54AE" w:rsidRPr="00F701E5">
        <w:rPr>
          <w:rFonts w:ascii="Garamond" w:hAnsi="Garamond"/>
          <w:sz w:val="20"/>
          <w:szCs w:val="20"/>
        </w:rPr>
        <w:t xml:space="preserve"> </w:t>
      </w:r>
    </w:p>
    <w:p w:rsidR="002E54AE" w:rsidRPr="00F701E5" w:rsidRDefault="00665BF0" w:rsidP="0033349B">
      <w:pPr>
        <w:pStyle w:val="Corpsdetexte"/>
        <w:ind w:firstLine="708"/>
        <w:rPr>
          <w:rFonts w:ascii="Garamond" w:hAnsi="Garamond"/>
          <w:sz w:val="20"/>
          <w:szCs w:val="20"/>
        </w:rPr>
      </w:pPr>
      <w:r w:rsidRPr="00F701E5">
        <w:rPr>
          <w:rFonts w:ascii="Garamond" w:hAnsi="Garamond" w:cs="Times New Roman"/>
          <w:i/>
          <w:sz w:val="20"/>
          <w:szCs w:val="20"/>
        </w:rPr>
        <w:t>à</w:t>
      </w:r>
      <w:r w:rsidRPr="00F701E5">
        <w:rPr>
          <w:rFonts w:ascii="Garamond" w:hAnsi="Garamond" w:cs="Times New Roman"/>
          <w:i/>
          <w:iCs/>
          <w:sz w:val="20"/>
          <w:szCs w:val="20"/>
        </w:rPr>
        <w:t xml:space="preserve"> </w:t>
      </w:r>
      <w:r w:rsidRPr="00F701E5">
        <w:rPr>
          <w:rFonts w:ascii="Garamond" w:hAnsi="Garamond" w:cs="Times New Roman"/>
          <w:i/>
          <w:sz w:val="20"/>
          <w:szCs w:val="20"/>
        </w:rPr>
        <w:t>n'être que</w:t>
      </w:r>
      <w:r w:rsidR="0033349B">
        <w:rPr>
          <w:rFonts w:ascii="Garamond" w:hAnsi="Garamond" w:cs="Times New Roman"/>
          <w:i/>
          <w:sz w:val="20"/>
          <w:szCs w:val="20"/>
        </w:rPr>
        <w:t xml:space="preserve"> </w:t>
      </w:r>
      <w:r w:rsidRPr="00F701E5">
        <w:rPr>
          <w:rFonts w:ascii="Garamond" w:hAnsi="Garamond" w:cs="Times New Roman"/>
          <w:i/>
          <w:sz w:val="20"/>
          <w:szCs w:val="20"/>
        </w:rPr>
        <w:t>le complément du symptôme, voilà ce qui fait horreur</w:t>
      </w:r>
      <w:r w:rsidR="002E54AE" w:rsidRPr="00F701E5">
        <w:rPr>
          <w:rFonts w:ascii="Garamond" w:hAnsi="Garamond" w:cs="Times New Roman"/>
          <w:i/>
          <w:sz w:val="20"/>
          <w:szCs w:val="20"/>
        </w:rPr>
        <w:t>,</w:t>
      </w:r>
      <w:r w:rsidRPr="00F701E5">
        <w:rPr>
          <w:rFonts w:ascii="Garamond" w:hAnsi="Garamond" w:cs="Times New Roman"/>
          <w:i/>
          <w:sz w:val="20"/>
          <w:szCs w:val="20"/>
        </w:rPr>
        <w:t xml:space="preserve"> et ce qu'à l'élider</w:t>
      </w:r>
      <w:r w:rsidR="002E54AE" w:rsidRPr="00F701E5">
        <w:rPr>
          <w:rFonts w:ascii="Garamond" w:hAnsi="Garamond"/>
          <w:sz w:val="20"/>
          <w:szCs w:val="20"/>
        </w:rPr>
        <w:t>…</w:t>
      </w:r>
    </w:p>
    <w:p w:rsidR="002E54AE" w:rsidRPr="00F701E5" w:rsidRDefault="002E54AE" w:rsidP="002E54AE">
      <w:pPr>
        <w:pStyle w:val="Corpsdetexte"/>
        <w:rPr>
          <w:rFonts w:ascii="Garamond" w:hAnsi="Garamond"/>
          <w:sz w:val="20"/>
          <w:szCs w:val="20"/>
        </w:rPr>
      </w:pPr>
    </w:p>
    <w:p w:rsidR="002E54AE" w:rsidRPr="00F701E5" w:rsidRDefault="002E54AE" w:rsidP="0033349B">
      <w:pPr>
        <w:pStyle w:val="Corpsdetexte"/>
        <w:rPr>
          <w:rFonts w:ascii="Garamond" w:hAnsi="Garamond"/>
          <w:sz w:val="20"/>
          <w:szCs w:val="20"/>
        </w:rPr>
      </w:pPr>
      <w:r w:rsidRPr="00F701E5">
        <w:rPr>
          <w:rFonts w:ascii="Garamond" w:hAnsi="Garamond"/>
          <w:sz w:val="20"/>
          <w:szCs w:val="20"/>
        </w:rPr>
        <w:t>« </w:t>
      </w:r>
      <w:r w:rsidR="00665BF0" w:rsidRPr="00F701E5">
        <w:rPr>
          <w:rFonts w:ascii="Garamond" w:hAnsi="Garamond"/>
          <w:sz w:val="20"/>
          <w:szCs w:val="20"/>
        </w:rPr>
        <w:t>l'être de savoir</w:t>
      </w:r>
      <w:r w:rsidRPr="00F701E5">
        <w:rPr>
          <w:rFonts w:ascii="Garamond" w:hAnsi="Garamond"/>
          <w:sz w:val="20"/>
          <w:szCs w:val="20"/>
        </w:rPr>
        <w:t> »</w:t>
      </w:r>
      <w:r w:rsidR="00665BF0" w:rsidRPr="00F701E5">
        <w:rPr>
          <w:rFonts w:ascii="Garamond" w:hAnsi="Garamond"/>
          <w:sz w:val="20"/>
          <w:szCs w:val="20"/>
        </w:rPr>
        <w:t xml:space="preserve"> en question</w:t>
      </w:r>
    </w:p>
    <w:p w:rsidR="002E54AE" w:rsidRPr="00F701E5" w:rsidRDefault="002E54AE" w:rsidP="002E54AE">
      <w:pPr>
        <w:pStyle w:val="Corpsdetexte"/>
        <w:rPr>
          <w:rFonts w:ascii="Garamond" w:hAnsi="Garamond"/>
          <w:sz w:val="20"/>
          <w:szCs w:val="20"/>
        </w:rPr>
      </w:pPr>
    </w:p>
    <w:p w:rsidR="00665BF0" w:rsidRPr="00F701E5" w:rsidRDefault="0033349B" w:rsidP="0033349B">
      <w:pPr>
        <w:pStyle w:val="Corpsdetexte"/>
        <w:ind w:left="708"/>
        <w:rPr>
          <w:rFonts w:ascii="Garamond" w:hAnsi="Garamond"/>
          <w:sz w:val="20"/>
          <w:szCs w:val="20"/>
        </w:rPr>
      </w:pPr>
      <w:r>
        <w:rPr>
          <w:rFonts w:ascii="Garamond" w:hAnsi="Garamond" w:cs="Times New Roman"/>
          <w:i/>
          <w:sz w:val="20"/>
          <w:szCs w:val="20"/>
        </w:rPr>
        <w:t>…</w:t>
      </w:r>
      <w:r w:rsidR="002E54AE" w:rsidRPr="00F701E5">
        <w:rPr>
          <w:rFonts w:ascii="Garamond" w:hAnsi="Garamond" w:cs="Times New Roman"/>
          <w:i/>
          <w:sz w:val="20"/>
          <w:szCs w:val="20"/>
        </w:rPr>
        <w:t xml:space="preserve">il </w:t>
      </w:r>
      <w:r w:rsidR="00665BF0" w:rsidRPr="00F701E5">
        <w:rPr>
          <w:rFonts w:ascii="Garamond" w:hAnsi="Garamond" w:cs="Times New Roman"/>
          <w:i/>
          <w:sz w:val="20"/>
          <w:szCs w:val="20"/>
        </w:rPr>
        <w:t xml:space="preserve">fait jouer, vers un ajournement indéfini du statut de la psychanalyse </w:t>
      </w:r>
      <w:r>
        <w:rPr>
          <w:rFonts w:ascii="Garamond" w:hAnsi="Garamond" w:cs="Times New Roman"/>
          <w:i/>
          <w:sz w:val="20"/>
          <w:szCs w:val="20"/>
        </w:rPr>
        <w:t>-</w:t>
      </w:r>
      <w:r w:rsidR="00665BF0" w:rsidRPr="00F701E5">
        <w:rPr>
          <w:rFonts w:ascii="Garamond" w:hAnsi="Garamond" w:cs="Times New Roman"/>
          <w:i/>
          <w:sz w:val="20"/>
          <w:szCs w:val="20"/>
        </w:rPr>
        <w:t xml:space="preserve"> comme scientifique, s'ente</w:t>
      </w:r>
      <w:r>
        <w:rPr>
          <w:rFonts w:ascii="Garamond" w:hAnsi="Garamond" w:cs="Times New Roman"/>
          <w:i/>
          <w:sz w:val="20"/>
          <w:szCs w:val="20"/>
        </w:rPr>
        <w:t xml:space="preserve">nd. C'est pourquoi même le choc </w:t>
      </w:r>
      <w:r w:rsidR="00665BF0" w:rsidRPr="00F701E5">
        <w:rPr>
          <w:rFonts w:ascii="Garamond" w:hAnsi="Garamond" w:cs="Times New Roman"/>
          <w:i/>
          <w:sz w:val="20"/>
          <w:szCs w:val="20"/>
        </w:rPr>
        <w:t>qu'à clore l'année sur ce ressort, nous produisîmes, n'évitât pas qu'à sa place se répétât le court</w:t>
      </w:r>
      <w:r>
        <w:rPr>
          <w:rFonts w:ascii="Garamond" w:hAnsi="Garamond" w:cs="Times New Roman"/>
          <w:i/>
          <w:sz w:val="20"/>
          <w:szCs w:val="20"/>
        </w:rPr>
        <w:t>-</w:t>
      </w:r>
      <w:r w:rsidR="00665BF0" w:rsidRPr="00F701E5">
        <w:rPr>
          <w:rFonts w:ascii="Garamond" w:hAnsi="Garamond" w:cs="Times New Roman"/>
          <w:i/>
          <w:sz w:val="20"/>
          <w:szCs w:val="20"/>
        </w:rPr>
        <w:t>circuit.</w:t>
      </w:r>
      <w:r w:rsidR="00665BF0"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665BF0" w:rsidP="0033349B">
      <w:pPr>
        <w:pStyle w:val="Corpsdetexte"/>
        <w:rPr>
          <w:rFonts w:ascii="Garamond" w:hAnsi="Garamond"/>
          <w:sz w:val="20"/>
          <w:szCs w:val="20"/>
        </w:rPr>
      </w:pPr>
      <w:r w:rsidRPr="00F701E5">
        <w:rPr>
          <w:rFonts w:ascii="Garamond" w:hAnsi="Garamond"/>
          <w:sz w:val="20"/>
          <w:szCs w:val="20"/>
        </w:rPr>
        <w:t xml:space="preserve">Et je fais allusion à une forme sous laquelle ceci nous revint et qui est très importante. </w:t>
      </w:r>
    </w:p>
    <w:p w:rsidR="00665BF0" w:rsidRPr="00F701E5" w:rsidRDefault="00665BF0">
      <w:pPr>
        <w:pStyle w:val="Corpsdetexte"/>
        <w:rPr>
          <w:rFonts w:ascii="Garamond" w:hAnsi="Garamond"/>
          <w:sz w:val="20"/>
          <w:szCs w:val="20"/>
        </w:rPr>
      </w:pPr>
    </w:p>
    <w:p w:rsidR="00665BF0" w:rsidRPr="00F701E5" w:rsidRDefault="00665BF0" w:rsidP="0033349B">
      <w:pPr>
        <w:pStyle w:val="Corpsdetexte"/>
        <w:ind w:left="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Il nous</w:t>
      </w:r>
      <w:r w:rsidRPr="00F701E5">
        <w:rPr>
          <w:rFonts w:ascii="Garamond" w:hAnsi="Garamond" w:cs="Times New Roman"/>
          <w:i/>
          <w:smallCaps/>
          <w:sz w:val="20"/>
          <w:szCs w:val="20"/>
        </w:rPr>
        <w:t xml:space="preserve"> </w:t>
      </w:r>
      <w:r w:rsidRPr="00F701E5">
        <w:rPr>
          <w:rFonts w:ascii="Garamond" w:hAnsi="Garamond" w:cs="Times New Roman"/>
          <w:i/>
          <w:sz w:val="20"/>
          <w:szCs w:val="20"/>
        </w:rPr>
        <w:t>revint</w:t>
      </w:r>
      <w:r w:rsidR="002E54AE" w:rsidRPr="00F701E5">
        <w:rPr>
          <w:rFonts w:ascii="Garamond" w:hAnsi="Garamond" w:cs="Times New Roman"/>
          <w:i/>
          <w:sz w:val="20"/>
          <w:szCs w:val="20"/>
        </w:rPr>
        <w:t>,</w:t>
      </w:r>
      <w:r w:rsidRPr="00F701E5">
        <w:rPr>
          <w:rFonts w:ascii="Garamond" w:hAnsi="Garamond" w:cs="Times New Roman"/>
          <w:i/>
          <w:sz w:val="20"/>
          <w:szCs w:val="20"/>
        </w:rPr>
        <w:t xml:space="preserve"> d'une bonne volonté</w:t>
      </w:r>
      <w:r w:rsidR="002E54AE" w:rsidRPr="00F701E5">
        <w:rPr>
          <w:rFonts w:ascii="Garamond" w:hAnsi="Garamond" w:cs="Times New Roman"/>
          <w:i/>
          <w:sz w:val="20"/>
          <w:szCs w:val="20"/>
        </w:rPr>
        <w:t xml:space="preserve"> </w:t>
      </w:r>
      <w:r w:rsidRPr="00F701E5">
        <w:rPr>
          <w:rFonts w:ascii="Garamond" w:hAnsi="Garamond" w:cs="Times New Roman"/>
          <w:i/>
          <w:sz w:val="20"/>
          <w:szCs w:val="20"/>
        </w:rPr>
        <w:t xml:space="preserve"> bien sûr évidente, et même à se parer de paradoxe comme elle faisait, que c'est la façon dont le praticien le pense, qui fait le symptôme.</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665BF0" w:rsidP="0033349B">
      <w:pPr>
        <w:pStyle w:val="Corpsdetexte"/>
        <w:rPr>
          <w:rFonts w:ascii="Garamond" w:hAnsi="Garamond"/>
          <w:sz w:val="20"/>
          <w:szCs w:val="20"/>
        </w:rPr>
      </w:pPr>
      <w:r w:rsidRPr="00F701E5">
        <w:rPr>
          <w:rFonts w:ascii="Garamond" w:hAnsi="Garamond"/>
          <w:sz w:val="20"/>
          <w:szCs w:val="20"/>
        </w:rPr>
        <w:t xml:space="preserve">Ça </w:t>
      </w:r>
      <w:r w:rsidRPr="00F701E5">
        <w:rPr>
          <w:rFonts w:ascii="Garamond" w:hAnsi="Garamond" w:cs="Times New Roman"/>
          <w:i/>
          <w:sz w:val="20"/>
          <w:szCs w:val="20"/>
        </w:rPr>
        <w:t>a l'air d'être</w:t>
      </w:r>
      <w:r w:rsidRPr="00F701E5">
        <w:rPr>
          <w:rFonts w:ascii="Garamond" w:hAnsi="Garamond"/>
          <w:sz w:val="20"/>
          <w:szCs w:val="20"/>
        </w:rPr>
        <w:t xml:space="preserve"> la suite de ce que j'avançais avant. Pourtant il y a bien lieu que j'y sursaute, car… </w:t>
      </w:r>
    </w:p>
    <w:p w:rsidR="002E54AE" w:rsidRPr="00F701E5" w:rsidRDefault="002E54AE" w:rsidP="002E54AE">
      <w:pPr>
        <w:pStyle w:val="Corpsdetexte"/>
        <w:rPr>
          <w:rFonts w:ascii="Garamond" w:hAnsi="Garamond"/>
          <w:sz w:val="20"/>
          <w:szCs w:val="20"/>
        </w:rPr>
      </w:pPr>
    </w:p>
    <w:p w:rsidR="002E54AE" w:rsidRPr="00F701E5" w:rsidRDefault="00665BF0" w:rsidP="0033349B">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Bien sûr, c'est vrai de l'expérience des psychologues par quoi nous avons introduit le grelot</w:t>
      </w:r>
      <w:r w:rsidR="002E54AE" w:rsidRPr="00F701E5">
        <w:rPr>
          <w:rFonts w:ascii="Garamond" w:hAnsi="Garamond" w:cs="Times New Roman"/>
          <w:i/>
          <w:sz w:val="20"/>
          <w:szCs w:val="20"/>
        </w:rPr>
        <w:t>.</w:t>
      </w:r>
      <w:r w:rsidRPr="00F701E5">
        <w:rPr>
          <w:rFonts w:ascii="Garamond" w:hAnsi="Garamond"/>
          <w:sz w:val="20"/>
          <w:szCs w:val="20"/>
        </w:rPr>
        <w:t xml:space="preserve"> </w:t>
      </w:r>
    </w:p>
    <w:p w:rsidR="002E54AE" w:rsidRPr="00F701E5" w:rsidRDefault="002E54AE" w:rsidP="002E54AE">
      <w:pPr>
        <w:pStyle w:val="Corpsdetexte"/>
        <w:rPr>
          <w:rFonts w:ascii="Garamond" w:hAnsi="Garamond"/>
          <w:sz w:val="20"/>
          <w:szCs w:val="20"/>
        </w:rPr>
      </w:pPr>
    </w:p>
    <w:p w:rsidR="002E54AE" w:rsidRPr="00F701E5" w:rsidRDefault="00665BF0" w:rsidP="0033349B">
      <w:pPr>
        <w:pStyle w:val="Corpsdetexte"/>
        <w:rPr>
          <w:rFonts w:ascii="Garamond" w:hAnsi="Garamond"/>
          <w:sz w:val="20"/>
          <w:szCs w:val="20"/>
        </w:rPr>
      </w:pPr>
      <w:r w:rsidRPr="00F701E5">
        <w:rPr>
          <w:rFonts w:ascii="Garamond" w:hAnsi="Garamond"/>
          <w:sz w:val="20"/>
          <w:szCs w:val="20"/>
        </w:rPr>
        <w:t>report au paragraphe VIGOTSKY, PIAGET</w:t>
      </w:r>
    </w:p>
    <w:p w:rsidR="002E54AE" w:rsidRPr="00F701E5" w:rsidRDefault="002E54AE" w:rsidP="002E54AE">
      <w:pPr>
        <w:pStyle w:val="Corpsdetexte"/>
        <w:rPr>
          <w:rFonts w:ascii="Garamond" w:hAnsi="Garamond"/>
          <w:sz w:val="20"/>
          <w:szCs w:val="20"/>
        </w:rPr>
      </w:pPr>
    </w:p>
    <w:p w:rsidR="00665BF0" w:rsidRPr="00F701E5" w:rsidRDefault="00794EB7" w:rsidP="002E54AE">
      <w:pPr>
        <w:pStyle w:val="Corpsdetexte"/>
        <w:rPr>
          <w:rFonts w:ascii="Garamond" w:hAnsi="Garamond"/>
          <w:sz w:val="20"/>
          <w:szCs w:val="20"/>
        </w:rPr>
      </w:pPr>
      <w:r w:rsidRPr="00F701E5">
        <w:rPr>
          <w:rFonts w:ascii="Garamond" w:hAnsi="Garamond"/>
          <w:sz w:val="20"/>
          <w:szCs w:val="20"/>
        </w:rPr>
        <w:t>…</w:t>
      </w:r>
      <w:r w:rsidR="002E54AE" w:rsidRPr="00F701E5">
        <w:rPr>
          <w:rFonts w:ascii="Garamond" w:hAnsi="Garamond" w:cs="Times New Roman"/>
          <w:i/>
          <w:sz w:val="20"/>
          <w:szCs w:val="20"/>
        </w:rPr>
        <w:t>M</w:t>
      </w:r>
      <w:r w:rsidR="00665BF0" w:rsidRPr="00F701E5">
        <w:rPr>
          <w:rFonts w:ascii="Garamond" w:hAnsi="Garamond" w:cs="Times New Roman"/>
          <w:i/>
          <w:sz w:val="20"/>
          <w:szCs w:val="20"/>
        </w:rPr>
        <w:t>ais c'est aussi rester comme psychothérapeute</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3240CC" w:rsidRDefault="003240CC">
      <w:pPr>
        <w:pStyle w:val="Corpsdetexte"/>
        <w:rPr>
          <w:rFonts w:ascii="Garamond" w:hAnsi="Garamond"/>
          <w:sz w:val="20"/>
          <w:szCs w:val="20"/>
        </w:rPr>
      </w:pPr>
    </w:p>
    <w:p w:rsidR="003240CC" w:rsidRDefault="003240CC">
      <w:pPr>
        <w:pStyle w:val="Corpsdetexte"/>
        <w:rPr>
          <w:rFonts w:ascii="Garamond" w:hAnsi="Garamond"/>
          <w:sz w:val="20"/>
          <w:szCs w:val="20"/>
        </w:rPr>
      </w:pPr>
    </w:p>
    <w:p w:rsidR="003240CC" w:rsidRDefault="00665BF0">
      <w:pPr>
        <w:pStyle w:val="Corpsdetexte"/>
        <w:rPr>
          <w:rFonts w:ascii="Garamond" w:hAnsi="Garamond"/>
          <w:sz w:val="20"/>
          <w:szCs w:val="20"/>
        </w:rPr>
      </w:pPr>
      <w:r w:rsidRPr="00F701E5">
        <w:rPr>
          <w:rFonts w:ascii="Garamond" w:hAnsi="Garamond"/>
          <w:sz w:val="20"/>
          <w:szCs w:val="20"/>
        </w:rPr>
        <w:t xml:space="preserve">Et ça, exactement au niveau de dire ça, de dire ça qui, en un certain sens est vrai, mais qui n'est pas la vérité que nous avons, </w:t>
      </w:r>
      <w:r w:rsidRPr="00F701E5">
        <w:rPr>
          <w:rFonts w:ascii="Garamond" w:hAnsi="Garamond"/>
          <w:i/>
          <w:iCs/>
          <w:sz w:val="20"/>
          <w:szCs w:val="20"/>
        </w:rPr>
        <w:t>nous</w:t>
      </w:r>
      <w:r w:rsidRPr="00F701E5">
        <w:rPr>
          <w:rFonts w:ascii="Garamond" w:hAnsi="Garamond"/>
          <w:sz w:val="20"/>
          <w:szCs w:val="20"/>
        </w:rPr>
        <w:t xml:space="preserve">, à dire, qui n'est pas celle à laquelle nous nous affrontons, au moment où j'apporte sur le sujet de la clinique, ceci, </w:t>
      </w:r>
    </w:p>
    <w:p w:rsidR="00665BF0" w:rsidRPr="00F701E5" w:rsidRDefault="00665BF0">
      <w:pPr>
        <w:pStyle w:val="Corpsdetexte"/>
        <w:rPr>
          <w:rFonts w:ascii="Garamond" w:hAnsi="Garamond"/>
          <w:sz w:val="20"/>
          <w:szCs w:val="20"/>
        </w:rPr>
      </w:pPr>
      <w:r w:rsidRPr="00F701E5">
        <w:rPr>
          <w:rFonts w:ascii="Garamond" w:hAnsi="Garamond"/>
          <w:sz w:val="20"/>
          <w:szCs w:val="20"/>
        </w:rPr>
        <w:t>à savoir que nous avons, comme</w:t>
      </w:r>
      <w:r w:rsidRPr="00F701E5">
        <w:rPr>
          <w:rFonts w:ascii="Garamond" w:hAnsi="Garamond"/>
          <w:i/>
          <w:iCs/>
          <w:sz w:val="20"/>
          <w:szCs w:val="20"/>
        </w:rPr>
        <w:t xml:space="preserve"> </w:t>
      </w:r>
      <w:r w:rsidRPr="00F701E5">
        <w:rPr>
          <w:rFonts w:ascii="Garamond" w:hAnsi="Garamond"/>
          <w:sz w:val="20"/>
          <w:szCs w:val="20"/>
        </w:rPr>
        <w:t xml:space="preserve">analyste, </w:t>
      </w:r>
      <w:r w:rsidRPr="00F701E5">
        <w:rPr>
          <w:rFonts w:ascii="Garamond" w:hAnsi="Garamond" w:cs="Times New Roman"/>
          <w:i/>
          <w:sz w:val="20"/>
          <w:szCs w:val="20"/>
        </w:rPr>
        <w:t>à prendre part dans le symptôme</w:t>
      </w:r>
      <w:r w:rsidRPr="00F701E5">
        <w:rPr>
          <w:rFonts w:ascii="Garamond" w:hAnsi="Garamond"/>
          <w:sz w:val="20"/>
          <w:szCs w:val="20"/>
        </w:rPr>
        <w:t xml:space="preserve">. </w:t>
      </w:r>
    </w:p>
    <w:p w:rsidR="00B608DB" w:rsidRPr="00F701E5" w:rsidRDefault="00B608DB" w:rsidP="002E54AE">
      <w:pPr>
        <w:pStyle w:val="Corpsdetexte"/>
        <w:rPr>
          <w:rFonts w:ascii="Garamond" w:hAnsi="Garamond"/>
          <w:sz w:val="20"/>
          <w:szCs w:val="20"/>
        </w:rPr>
      </w:pPr>
    </w:p>
    <w:p w:rsidR="00665BF0" w:rsidRPr="00F701E5" w:rsidRDefault="002E54AE" w:rsidP="0033349B">
      <w:pPr>
        <w:pStyle w:val="Corpsdetexte"/>
        <w:ind w:left="708"/>
        <w:rPr>
          <w:rFonts w:ascii="Garamond" w:hAnsi="Garamond"/>
          <w:sz w:val="20"/>
          <w:szCs w:val="20"/>
        </w:rPr>
      </w:pPr>
      <w:r w:rsidRPr="00F701E5">
        <w:rPr>
          <w:rFonts w:ascii="Garamond" w:hAnsi="Garamond"/>
          <w:sz w:val="20"/>
          <w:szCs w:val="20"/>
        </w:rPr>
        <w:t>…</w:t>
      </w:r>
      <w:r w:rsidR="00665BF0" w:rsidRPr="00F701E5">
        <w:rPr>
          <w:rFonts w:ascii="Garamond" w:hAnsi="Garamond" w:cs="Times New Roman"/>
          <w:i/>
          <w:sz w:val="20"/>
          <w:szCs w:val="20"/>
        </w:rPr>
        <w:t>Donc c'est rester, comme psychothérapeute, exactement au</w:t>
      </w:r>
      <w:r w:rsidR="00665BF0" w:rsidRPr="00F701E5">
        <w:rPr>
          <w:rFonts w:ascii="Garamond" w:hAnsi="Garamond" w:cs="Times New Roman"/>
          <w:i/>
          <w:iCs/>
          <w:smallCaps/>
          <w:sz w:val="20"/>
          <w:szCs w:val="20"/>
        </w:rPr>
        <w:t xml:space="preserve"> </w:t>
      </w:r>
      <w:r w:rsidR="00665BF0" w:rsidRPr="00F701E5">
        <w:rPr>
          <w:rFonts w:ascii="Garamond" w:hAnsi="Garamond" w:cs="Times New Roman"/>
          <w:i/>
          <w:sz w:val="20"/>
          <w:szCs w:val="20"/>
        </w:rPr>
        <w:t>niveau de ce qui fait que Pierre J</w:t>
      </w:r>
      <w:r w:rsidR="00B608DB" w:rsidRPr="00F701E5">
        <w:rPr>
          <w:rFonts w:ascii="Garamond" w:hAnsi="Garamond" w:cs="Times New Roman"/>
          <w:i/>
          <w:sz w:val="20"/>
          <w:szCs w:val="20"/>
        </w:rPr>
        <w:t>anet</w:t>
      </w:r>
      <w:r w:rsidR="00665BF0" w:rsidRPr="00F701E5">
        <w:rPr>
          <w:rFonts w:ascii="Garamond" w:hAnsi="Garamond" w:cs="Times New Roman"/>
          <w:i/>
          <w:sz w:val="20"/>
          <w:szCs w:val="20"/>
        </w:rPr>
        <w:t xml:space="preserve"> n'a jamais pu comprendre pourquoi il n'était pas F</w:t>
      </w:r>
      <w:r w:rsidR="00B608DB" w:rsidRPr="00F701E5">
        <w:rPr>
          <w:rFonts w:ascii="Garamond" w:hAnsi="Garamond" w:cs="Times New Roman"/>
          <w:i/>
          <w:sz w:val="20"/>
          <w:szCs w:val="20"/>
        </w:rPr>
        <w:t>reud</w:t>
      </w:r>
      <w:r w:rsidR="00665BF0" w:rsidRPr="00F701E5">
        <w:rPr>
          <w:rFonts w:ascii="Garamond" w:hAnsi="Garamond" w:cs="Times New Roman"/>
          <w:i/>
          <w:sz w:val="20"/>
          <w:szCs w:val="20"/>
        </w:rPr>
        <w:t>.</w:t>
      </w:r>
      <w:r w:rsidR="009E3C97" w:rsidRPr="00F701E5">
        <w:rPr>
          <w:rFonts w:ascii="Garamond" w:hAnsi="Garamond" w:cs="Times New Roman"/>
          <w:i/>
          <w:sz w:val="20"/>
          <w:szCs w:val="20"/>
        </w:rPr>
        <w:t xml:space="preserve"> </w:t>
      </w:r>
      <w:r w:rsidR="00665BF0" w:rsidRPr="00F701E5">
        <w:rPr>
          <w:rFonts w:ascii="Garamond" w:hAnsi="Garamond" w:cs="Times New Roman"/>
          <w:i/>
          <w:sz w:val="20"/>
          <w:szCs w:val="20"/>
        </w:rPr>
        <w:t>La dive bouteille</w:t>
      </w:r>
      <w:r w:rsidRPr="00F701E5">
        <w:rPr>
          <w:rFonts w:ascii="Garamond" w:hAnsi="Garamond"/>
          <w:sz w:val="20"/>
          <w:szCs w:val="20"/>
        </w:rPr>
        <w:t xml:space="preserve"> </w:t>
      </w:r>
      <w:r w:rsidR="00775025" w:rsidRPr="0033349B">
        <w:rPr>
          <w:rFonts w:ascii="Garamond" w:hAnsi="Garamond"/>
          <w:sz w:val="16"/>
          <w:szCs w:val="16"/>
        </w:rPr>
        <w:t>–</w:t>
      </w:r>
      <w:r w:rsidR="00665BF0" w:rsidRPr="0033349B">
        <w:rPr>
          <w:rFonts w:ascii="Garamond" w:hAnsi="Garamond"/>
          <w:sz w:val="16"/>
          <w:szCs w:val="16"/>
        </w:rPr>
        <w:t xml:space="preserve"> conclus</w:t>
      </w:r>
      <w:r w:rsidR="00775025" w:rsidRPr="0033349B">
        <w:rPr>
          <w:rFonts w:ascii="Garamond" w:hAnsi="Garamond"/>
          <w:sz w:val="16"/>
          <w:szCs w:val="16"/>
        </w:rPr>
        <w:t>–</w:t>
      </w:r>
      <w:r w:rsidR="00665BF0" w:rsidRPr="0033349B">
        <w:rPr>
          <w:rFonts w:ascii="Garamond" w:hAnsi="Garamond"/>
          <w:sz w:val="16"/>
          <w:szCs w:val="16"/>
        </w:rPr>
        <w:t>je</w:t>
      </w:r>
      <w:r w:rsidRPr="0033349B">
        <w:rPr>
          <w:rFonts w:ascii="Garamond" w:hAnsi="Garamond"/>
          <w:sz w:val="16"/>
          <w:szCs w:val="16"/>
        </w:rPr>
        <w:t xml:space="preserve"> </w:t>
      </w:r>
      <w:r w:rsidR="00B608DB" w:rsidRPr="0033349B">
        <w:rPr>
          <w:rFonts w:ascii="Garamond" w:hAnsi="Garamond"/>
          <w:sz w:val="16"/>
          <w:szCs w:val="16"/>
        </w:rPr>
        <w:t>–</w:t>
      </w:r>
      <w:r w:rsidR="00665BF0" w:rsidRPr="00F701E5">
        <w:rPr>
          <w:rFonts w:ascii="Garamond" w:hAnsi="Garamond"/>
          <w:sz w:val="20"/>
          <w:szCs w:val="20"/>
        </w:rPr>
        <w:t xml:space="preserve"> </w:t>
      </w:r>
      <w:r w:rsidR="00665BF0" w:rsidRPr="00F701E5">
        <w:rPr>
          <w:rFonts w:ascii="Garamond" w:hAnsi="Garamond" w:cs="Times New Roman"/>
          <w:i/>
          <w:sz w:val="20"/>
          <w:szCs w:val="20"/>
        </w:rPr>
        <w:t xml:space="preserve">c'est </w:t>
      </w:r>
      <w:r w:rsidR="00665BF0" w:rsidRPr="00F701E5">
        <w:rPr>
          <w:rFonts w:ascii="Garamond" w:hAnsi="Garamond" w:cs="Times New Roman"/>
          <w:i/>
          <w:color w:val="0000CC"/>
          <w:sz w:val="20"/>
          <w:szCs w:val="20"/>
        </w:rPr>
        <w:t>la bouteille de K</w:t>
      </w:r>
      <w:r w:rsidR="00B608DB" w:rsidRPr="00F701E5">
        <w:rPr>
          <w:rFonts w:ascii="Garamond" w:hAnsi="Garamond" w:cs="Times New Roman"/>
          <w:i/>
          <w:color w:val="0000CC"/>
          <w:sz w:val="20"/>
          <w:szCs w:val="20"/>
        </w:rPr>
        <w:t>lein</w:t>
      </w:r>
      <w:r w:rsidR="00665BF0" w:rsidRPr="00F701E5">
        <w:rPr>
          <w:rFonts w:ascii="Garamond" w:hAnsi="Garamond" w:cs="Times New Roman"/>
          <w:i/>
          <w:sz w:val="20"/>
          <w:szCs w:val="20"/>
        </w:rPr>
        <w:t>. Ne fait pas qui veut, sortir de</w:t>
      </w:r>
      <w:r w:rsidR="00665BF0" w:rsidRPr="00F701E5">
        <w:rPr>
          <w:rFonts w:ascii="Garamond" w:hAnsi="Garamond" w:cs="Times New Roman"/>
          <w:i/>
          <w:iCs/>
          <w:sz w:val="20"/>
          <w:szCs w:val="20"/>
        </w:rPr>
        <w:t xml:space="preserve"> </w:t>
      </w:r>
      <w:r w:rsidR="00665BF0" w:rsidRPr="00F701E5">
        <w:rPr>
          <w:rFonts w:ascii="Garamond" w:hAnsi="Garamond" w:cs="Times New Roman"/>
          <w:i/>
          <w:sz w:val="20"/>
          <w:szCs w:val="20"/>
        </w:rPr>
        <w:t>son goulot ce qui est dans sa doublure. Car tel est construit le support de l'être au sujet.</w:t>
      </w:r>
      <w:r w:rsidR="00665BF0"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Voilà</w:t>
      </w:r>
      <w:r w:rsidR="009E3C97" w:rsidRPr="00F701E5">
        <w:rPr>
          <w:rFonts w:ascii="Garamond" w:hAnsi="Garamond"/>
          <w:sz w:val="20"/>
          <w:szCs w:val="20"/>
        </w:rPr>
        <w:t> !</w:t>
      </w:r>
      <w:r w:rsidRPr="00F701E5">
        <w:rPr>
          <w:rFonts w:ascii="Garamond" w:hAnsi="Garamond"/>
          <w:sz w:val="20"/>
          <w:szCs w:val="20"/>
        </w:rPr>
        <w:t xml:space="preserve"> Je ne vous ai pas lu ce petit morceau pour vous donner l'occasion de le connaître, car vous n'auriez jamais été de toute façon le chercher dans cet annuaire. Qui lit les annuaires ? Mais pour… </w:t>
      </w:r>
    </w:p>
    <w:p w:rsidR="00665BF0" w:rsidRPr="00F701E5" w:rsidRDefault="00665BF0">
      <w:pPr>
        <w:pStyle w:val="Corpsdetexte"/>
        <w:rPr>
          <w:rFonts w:ascii="Garamond" w:hAnsi="Garamond"/>
          <w:sz w:val="20"/>
          <w:szCs w:val="20"/>
        </w:rPr>
      </w:pPr>
    </w:p>
    <w:p w:rsidR="00665BF0" w:rsidRPr="0033349B" w:rsidRDefault="00665BF0">
      <w:pPr>
        <w:pStyle w:val="Corpsdetexte"/>
        <w:rPr>
          <w:rFonts w:ascii="Garamond" w:hAnsi="Garamond"/>
          <w:i/>
          <w:color w:val="C00000"/>
          <w:sz w:val="20"/>
          <w:szCs w:val="20"/>
        </w:rPr>
      </w:pPr>
      <w:r w:rsidRPr="0033349B">
        <w:rPr>
          <w:rFonts w:ascii="Garamond" w:hAnsi="Garamond"/>
          <w:i/>
          <w:color w:val="C00000"/>
          <w:sz w:val="20"/>
          <w:szCs w:val="20"/>
        </w:rPr>
        <w:t>M</w:t>
      </w:r>
      <w:r w:rsidRPr="0033349B">
        <w:rPr>
          <w:rFonts w:ascii="Garamond" w:hAnsi="Garamond"/>
          <w:i/>
          <w:color w:val="C00000"/>
          <w:sz w:val="20"/>
          <w:szCs w:val="20"/>
          <w:vertAlign w:val="superscript"/>
        </w:rPr>
        <w:t>me</w:t>
      </w:r>
      <w:r w:rsidRPr="0033349B">
        <w:rPr>
          <w:rFonts w:ascii="Garamond" w:hAnsi="Garamond"/>
          <w:i/>
          <w:color w:val="C00000"/>
          <w:sz w:val="20"/>
          <w:szCs w:val="20"/>
        </w:rPr>
        <w:t xml:space="preserve"> X : </w:t>
      </w:r>
      <w:r w:rsidRPr="0033349B">
        <w:rPr>
          <w:rFonts w:ascii="Garamond" w:hAnsi="Garamond"/>
          <w:i/>
          <w:iCs/>
          <w:color w:val="C00000"/>
          <w:sz w:val="20"/>
          <w:szCs w:val="20"/>
        </w:rPr>
        <w:t>on pourra avoir ce texte</w:t>
      </w:r>
      <w:r w:rsidR="002E54AE" w:rsidRPr="0033349B">
        <w:rPr>
          <w:rFonts w:ascii="Garamond" w:hAnsi="Garamond"/>
          <w:i/>
          <w:iCs/>
          <w:color w:val="C00000"/>
          <w:sz w:val="20"/>
          <w:szCs w:val="20"/>
        </w:rPr>
        <w:t xml:space="preserve"> </w:t>
      </w:r>
      <w:r w:rsidRPr="0033349B">
        <w:rPr>
          <w:rFonts w:ascii="Garamond" w:hAnsi="Garamond"/>
          <w:i/>
          <w:iCs/>
          <w:color w:val="C00000"/>
          <w:sz w:val="20"/>
          <w:szCs w:val="20"/>
        </w:rPr>
        <w:t>?</w:t>
      </w:r>
      <w:r w:rsidRPr="0033349B">
        <w:rPr>
          <w:rFonts w:ascii="Garamond" w:hAnsi="Garamond"/>
          <w:i/>
          <w:color w:val="C00000"/>
          <w:sz w:val="20"/>
          <w:szCs w:val="20"/>
        </w:rPr>
        <w:t xml:space="preserve"> </w:t>
      </w:r>
    </w:p>
    <w:p w:rsidR="00665BF0" w:rsidRPr="00F701E5" w:rsidRDefault="00665BF0">
      <w:pPr>
        <w:pStyle w:val="Corpsdetexte"/>
        <w:rPr>
          <w:rFonts w:ascii="Garamond" w:hAnsi="Garamond"/>
          <w:sz w:val="20"/>
          <w:szCs w:val="20"/>
        </w:rPr>
      </w:pPr>
    </w:p>
    <w:p w:rsidR="0033349B" w:rsidRDefault="002E54AE">
      <w:pPr>
        <w:pStyle w:val="Corpsdetexte"/>
        <w:rPr>
          <w:rFonts w:ascii="Garamond" w:hAnsi="Garamond"/>
          <w:sz w:val="20"/>
          <w:szCs w:val="20"/>
        </w:rPr>
      </w:pPr>
      <w:r w:rsidRPr="00F701E5">
        <w:rPr>
          <w:rFonts w:ascii="Garamond" w:hAnsi="Garamond"/>
          <w:sz w:val="20"/>
          <w:szCs w:val="20"/>
        </w:rPr>
        <w:t xml:space="preserve">[À Gloria] </w:t>
      </w:r>
      <w:r w:rsidR="00665BF0" w:rsidRPr="00F701E5">
        <w:rPr>
          <w:rFonts w:ascii="Garamond" w:hAnsi="Garamond"/>
          <w:sz w:val="20"/>
          <w:szCs w:val="20"/>
        </w:rPr>
        <w:t>Ma chère, faites</w:t>
      </w:r>
      <w:r w:rsidR="0033349B">
        <w:rPr>
          <w:rFonts w:ascii="Garamond" w:hAnsi="Garamond"/>
          <w:sz w:val="20"/>
          <w:szCs w:val="20"/>
        </w:rPr>
        <w:t>-</w:t>
      </w:r>
      <w:r w:rsidR="00665BF0" w:rsidRPr="00F701E5">
        <w:rPr>
          <w:rFonts w:ascii="Garamond" w:hAnsi="Garamond"/>
          <w:sz w:val="20"/>
          <w:szCs w:val="20"/>
        </w:rPr>
        <w:t xml:space="preserve">en faire quelques </w:t>
      </w:r>
      <w:r w:rsidR="00665BF0" w:rsidRPr="00F701E5">
        <w:rPr>
          <w:rFonts w:ascii="Garamond" w:hAnsi="Garamond" w:cs="Times New Roman"/>
          <w:i/>
          <w:sz w:val="20"/>
          <w:szCs w:val="20"/>
        </w:rPr>
        <w:t>tirages à part</w:t>
      </w:r>
      <w:r w:rsidR="00665BF0" w:rsidRPr="00F701E5">
        <w:rPr>
          <w:rFonts w:ascii="Garamond" w:hAnsi="Garamond"/>
          <w:sz w:val="20"/>
          <w:szCs w:val="20"/>
        </w:rPr>
        <w:t>. Bon</w:t>
      </w:r>
      <w:r w:rsidRPr="00F701E5">
        <w:rPr>
          <w:rFonts w:ascii="Garamond" w:hAnsi="Garamond"/>
          <w:sz w:val="20"/>
          <w:szCs w:val="20"/>
        </w:rPr>
        <w:t> !</w:t>
      </w:r>
      <w:r w:rsidR="00665BF0" w:rsidRPr="00F701E5">
        <w:rPr>
          <w:rFonts w:ascii="Garamond" w:hAnsi="Garamond"/>
          <w:sz w:val="20"/>
          <w:szCs w:val="20"/>
        </w:rPr>
        <w:t xml:space="preserve"> Moi, je le donne à l'annuaire. Je n'en fais pas faire de tirage </w:t>
      </w:r>
    </w:p>
    <w:p w:rsidR="0033349B" w:rsidRDefault="00665BF0">
      <w:pPr>
        <w:pStyle w:val="Corpsdetexte"/>
        <w:rPr>
          <w:rFonts w:ascii="Garamond" w:hAnsi="Garamond"/>
          <w:sz w:val="20"/>
          <w:szCs w:val="20"/>
        </w:rPr>
      </w:pPr>
      <w:r w:rsidRPr="00F701E5">
        <w:rPr>
          <w:rFonts w:ascii="Garamond" w:hAnsi="Garamond"/>
          <w:sz w:val="20"/>
          <w:szCs w:val="20"/>
        </w:rPr>
        <w:t xml:space="preserve">à part. Personne ne le fait. Mais enfin, en effet, ça peut vous être utile, car c'est un tout petit texte auquel j'ai donné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assez de soin pour qu'on le considère comme ayant </w:t>
      </w:r>
      <w:r w:rsidRPr="00F701E5">
        <w:rPr>
          <w:rFonts w:ascii="Garamond" w:hAnsi="Garamond" w:cs="Times New Roman"/>
          <w:i/>
          <w:sz w:val="20"/>
          <w:szCs w:val="20"/>
        </w:rPr>
        <w:t>une petite fonction de  gong </w:t>
      </w:r>
      <w:r w:rsidRPr="00F701E5">
        <w:rPr>
          <w:rFonts w:ascii="Garamond" w:hAnsi="Garamond"/>
          <w:sz w:val="20"/>
          <w:szCs w:val="20"/>
        </w:rPr>
        <w:t>.</w:t>
      </w:r>
    </w:p>
    <w:p w:rsidR="002E54AE" w:rsidRPr="00F701E5" w:rsidRDefault="002E54AE">
      <w:pPr>
        <w:pStyle w:val="Corpsdetexte"/>
        <w:rPr>
          <w:rFonts w:ascii="Garamond" w:hAnsi="Garamond"/>
          <w:sz w:val="20"/>
          <w:szCs w:val="20"/>
        </w:rPr>
      </w:pPr>
    </w:p>
    <w:p w:rsidR="002E54AE" w:rsidRPr="00F701E5" w:rsidRDefault="00665BF0">
      <w:pPr>
        <w:pStyle w:val="Corpsdetexte"/>
        <w:rPr>
          <w:rFonts w:ascii="Garamond" w:hAnsi="Garamond"/>
          <w:sz w:val="20"/>
          <w:szCs w:val="20"/>
        </w:rPr>
      </w:pPr>
      <w:r w:rsidRPr="00F701E5">
        <w:rPr>
          <w:rFonts w:ascii="Garamond" w:hAnsi="Garamond"/>
          <w:sz w:val="20"/>
          <w:szCs w:val="20"/>
        </w:rPr>
        <w:t xml:space="preserve">Si </w:t>
      </w:r>
      <w:r w:rsidRPr="00F701E5">
        <w:rPr>
          <w:rFonts w:ascii="Garamond" w:hAnsi="Garamond" w:cs="Times New Roman"/>
          <w:i/>
          <w:sz w:val="20"/>
          <w:szCs w:val="20"/>
        </w:rPr>
        <w:t>je ramorce, je reprends, je renoue, je rappelle</w:t>
      </w:r>
      <w:r w:rsidRPr="00F701E5">
        <w:rPr>
          <w:rFonts w:ascii="Garamond" w:hAnsi="Garamond"/>
          <w:sz w:val="20"/>
          <w:szCs w:val="20"/>
        </w:rPr>
        <w:t>, à partir de</w:t>
      </w:r>
      <w:r w:rsidRPr="00F701E5">
        <w:rPr>
          <w:rFonts w:ascii="Garamond" w:hAnsi="Garamond"/>
          <w:i/>
          <w:iCs/>
          <w:sz w:val="20"/>
          <w:szCs w:val="20"/>
        </w:rPr>
        <w:t xml:space="preserve"> </w:t>
      </w:r>
      <w:r w:rsidRPr="00F701E5">
        <w:rPr>
          <w:rFonts w:ascii="Garamond" w:hAnsi="Garamond"/>
          <w:sz w:val="20"/>
          <w:szCs w:val="20"/>
        </w:rPr>
        <w:t>ce texte pour continuer, voyez</w:t>
      </w:r>
      <w:r w:rsidR="0033349B">
        <w:rPr>
          <w:rFonts w:ascii="Garamond" w:hAnsi="Garamond"/>
          <w:sz w:val="20"/>
          <w:szCs w:val="20"/>
        </w:rPr>
        <w:t>-</w:t>
      </w:r>
      <w:r w:rsidRPr="00F701E5">
        <w:rPr>
          <w:rFonts w:ascii="Garamond" w:hAnsi="Garamond"/>
          <w:sz w:val="20"/>
          <w:szCs w:val="20"/>
        </w:rPr>
        <w:t xml:space="preserve">vous, ce dont je partirai le plus aisément c'est bien sûr, naturellement, de </w:t>
      </w:r>
      <w:r w:rsidRPr="00F701E5">
        <w:rPr>
          <w:rFonts w:ascii="Garamond" w:hAnsi="Garamond" w:cs="Times New Roman"/>
          <w:i/>
          <w:sz w:val="20"/>
          <w:szCs w:val="20"/>
        </w:rPr>
        <w:t>la fin</w:t>
      </w:r>
      <w:r w:rsidR="002E54AE" w:rsidRPr="00F701E5">
        <w:rPr>
          <w:rFonts w:ascii="Garamond" w:hAnsi="Garamond"/>
          <w:sz w:val="20"/>
          <w:szCs w:val="20"/>
        </w:rPr>
        <w:t>.</w:t>
      </w:r>
      <w:r w:rsidRPr="00F701E5">
        <w:rPr>
          <w:rFonts w:ascii="Garamond" w:hAnsi="Garamond"/>
          <w:sz w:val="20"/>
          <w:szCs w:val="20"/>
        </w:rPr>
        <w:t xml:space="preserve"> </w:t>
      </w:r>
      <w:r w:rsidR="002E54AE" w:rsidRPr="00F701E5">
        <w:rPr>
          <w:rFonts w:ascii="Garamond" w:hAnsi="Garamond"/>
          <w:sz w:val="20"/>
          <w:szCs w:val="20"/>
        </w:rPr>
        <w:t>Ç</w:t>
      </w:r>
      <w:r w:rsidRPr="00F701E5">
        <w:rPr>
          <w:rFonts w:ascii="Garamond" w:hAnsi="Garamond"/>
          <w:sz w:val="20"/>
          <w:szCs w:val="20"/>
        </w:rPr>
        <w:t xml:space="preserve">a n'en sera que plus facile pour vous pointer quelque chose auquel on ne songe pas souvent : </w:t>
      </w:r>
      <w:r w:rsidRPr="00F701E5">
        <w:rPr>
          <w:rFonts w:ascii="Garamond" w:hAnsi="Garamond" w:cs="Times New Roman"/>
          <w:i/>
          <w:sz w:val="20"/>
          <w:szCs w:val="20"/>
        </w:rPr>
        <w:t>c'est l'orgueil qui se cache derrière la promotion</w:t>
      </w:r>
      <w:r w:rsidR="00B608DB" w:rsidRPr="00F701E5">
        <w:rPr>
          <w:rFonts w:ascii="Garamond" w:hAnsi="Garamond" w:cs="Times New Roman"/>
          <w:i/>
          <w:sz w:val="20"/>
          <w:szCs w:val="20"/>
        </w:rPr>
        <w:t xml:space="preserve"> , </w:t>
      </w:r>
      <w:r w:rsidRPr="00F701E5">
        <w:rPr>
          <w:rFonts w:ascii="Garamond" w:hAnsi="Garamond"/>
          <w:sz w:val="20"/>
          <w:szCs w:val="20"/>
        </w:rPr>
        <w:t>te</w:t>
      </w:r>
      <w:r w:rsidR="00B608DB" w:rsidRPr="00F701E5">
        <w:rPr>
          <w:rFonts w:ascii="Garamond" w:hAnsi="Garamond"/>
          <w:sz w:val="20"/>
          <w:szCs w:val="20"/>
        </w:rPr>
        <w:t xml:space="preserve">lle qu’elle se fait d'ordinaire, </w:t>
      </w:r>
      <w:r w:rsidRPr="00F701E5">
        <w:rPr>
          <w:rFonts w:ascii="Garamond" w:hAnsi="Garamond" w:cs="Times New Roman"/>
          <w:i/>
          <w:sz w:val="20"/>
          <w:szCs w:val="20"/>
        </w:rPr>
        <w:t>de tout pas vers le relativisme</w:t>
      </w:r>
      <w:r w:rsidRPr="00F701E5">
        <w:rPr>
          <w:rFonts w:ascii="Garamond" w:hAnsi="Garamond"/>
          <w:sz w:val="20"/>
          <w:szCs w:val="20"/>
        </w:rPr>
        <w:t xml:space="preserve">. </w:t>
      </w:r>
    </w:p>
    <w:p w:rsidR="00794EB7" w:rsidRPr="00F701E5" w:rsidRDefault="00665BF0">
      <w:pPr>
        <w:pStyle w:val="Corpsdetexte"/>
        <w:rPr>
          <w:rFonts w:ascii="Garamond" w:hAnsi="Garamond"/>
          <w:sz w:val="20"/>
          <w:szCs w:val="20"/>
        </w:rPr>
      </w:pPr>
      <w:r w:rsidRPr="00F701E5">
        <w:rPr>
          <w:rFonts w:ascii="Garamond" w:hAnsi="Garamond"/>
          <w:sz w:val="20"/>
          <w:szCs w:val="20"/>
        </w:rPr>
        <w:t>Je propose, j'indique que le problème de l'analyste est justement son</w:t>
      </w:r>
      <w:r w:rsidRPr="00F701E5">
        <w:rPr>
          <w:rFonts w:ascii="Garamond" w:hAnsi="Garamond"/>
          <w:i/>
          <w:iCs/>
          <w:sz w:val="20"/>
          <w:szCs w:val="20"/>
        </w:rPr>
        <w:t xml:space="preserve"> </w:t>
      </w:r>
      <w:r w:rsidRPr="00F701E5">
        <w:rPr>
          <w:rFonts w:ascii="Garamond" w:hAnsi="Garamond"/>
          <w:sz w:val="20"/>
          <w:szCs w:val="20"/>
        </w:rPr>
        <w:t xml:space="preserve">implication dans </w:t>
      </w:r>
      <w:r w:rsidRPr="00F701E5">
        <w:rPr>
          <w:rFonts w:ascii="Garamond" w:hAnsi="Garamond" w:cs="Times New Roman"/>
          <w:i/>
          <w:color w:val="0000CC"/>
          <w:sz w:val="20"/>
          <w:szCs w:val="20"/>
        </w:rPr>
        <w:t>le symptôme</w:t>
      </w:r>
      <w:r w:rsidRPr="00F701E5">
        <w:rPr>
          <w:rFonts w:ascii="Garamond" w:hAnsi="Garamond"/>
          <w:sz w:val="20"/>
          <w:szCs w:val="20"/>
        </w:rPr>
        <w:t xml:space="preserve"> qui se propose devant lui et l'interroge, lui, </w:t>
      </w:r>
      <w:r w:rsidRPr="00F701E5">
        <w:rPr>
          <w:rFonts w:ascii="Garamond" w:hAnsi="Garamond" w:cs="Times New Roman"/>
          <w:i/>
          <w:color w:val="0000CC"/>
          <w:sz w:val="20"/>
          <w:szCs w:val="20"/>
        </w:rPr>
        <w:t>être de savoir,</w:t>
      </w:r>
      <w:r w:rsidRPr="00F701E5">
        <w:rPr>
          <w:rFonts w:ascii="Garamond" w:hAnsi="Garamond"/>
          <w:sz w:val="20"/>
          <w:szCs w:val="20"/>
        </w:rPr>
        <w:t xml:space="preserve"> comme </w:t>
      </w:r>
      <w:r w:rsidRPr="00F701E5">
        <w:rPr>
          <w:rFonts w:ascii="Garamond" w:hAnsi="Garamond" w:cs="Times New Roman"/>
          <w:i/>
          <w:color w:val="0000CC"/>
          <w:sz w:val="20"/>
          <w:szCs w:val="20"/>
        </w:rPr>
        <w:t>être de vérité</w:t>
      </w:r>
      <w:r w:rsidR="00794EB7" w:rsidRPr="00F701E5">
        <w:rPr>
          <w:rFonts w:ascii="Garamond" w:hAnsi="Garamond"/>
          <w:sz w:val="20"/>
          <w:szCs w:val="20"/>
        </w:rPr>
        <w:t>.</w:t>
      </w:r>
      <w:r w:rsidRPr="00F701E5">
        <w:rPr>
          <w:rFonts w:ascii="Garamond" w:hAnsi="Garamond"/>
          <w:sz w:val="20"/>
          <w:szCs w:val="20"/>
        </w:rPr>
        <w:t xml:space="preserve"> </w:t>
      </w:r>
      <w:r w:rsidR="00794EB7" w:rsidRPr="00F701E5">
        <w:rPr>
          <w:rFonts w:ascii="Garamond" w:hAnsi="Garamond"/>
          <w:sz w:val="20"/>
          <w:szCs w:val="20"/>
        </w:rPr>
        <w:t>J</w:t>
      </w:r>
      <w:r w:rsidRPr="00F701E5">
        <w:rPr>
          <w:rFonts w:ascii="Garamond" w:hAnsi="Garamond"/>
          <w:sz w:val="20"/>
          <w:szCs w:val="20"/>
        </w:rPr>
        <w:t>e dis en somme</w:t>
      </w:r>
      <w:r w:rsidR="00794EB7" w:rsidRPr="00F701E5">
        <w:rPr>
          <w:rFonts w:ascii="Garamond" w:hAnsi="Garamond"/>
          <w:sz w:val="20"/>
          <w:szCs w:val="20"/>
        </w:rPr>
        <w:t xml:space="preserve"> : </w:t>
      </w:r>
    </w:p>
    <w:p w:rsidR="0033349B" w:rsidRDefault="00665BF0" w:rsidP="000D3C3F">
      <w:pPr>
        <w:pStyle w:val="Corpsdetexte"/>
        <w:numPr>
          <w:ilvl w:val="0"/>
          <w:numId w:val="95"/>
        </w:numPr>
        <w:rPr>
          <w:rFonts w:ascii="Garamond" w:hAnsi="Garamond"/>
          <w:sz w:val="20"/>
          <w:szCs w:val="20"/>
        </w:rPr>
      </w:pPr>
      <w:r w:rsidRPr="00F701E5">
        <w:rPr>
          <w:rFonts w:ascii="Garamond" w:hAnsi="Garamond"/>
          <w:sz w:val="20"/>
          <w:szCs w:val="20"/>
        </w:rPr>
        <w:t xml:space="preserve">que le drame de l'analyste, c'est que forcément son </w:t>
      </w:r>
      <w:r w:rsidRPr="00F701E5">
        <w:rPr>
          <w:rFonts w:ascii="Garamond" w:hAnsi="Garamond" w:cs="Times New Roman"/>
          <w:i/>
          <w:color w:val="0000CC"/>
          <w:sz w:val="20"/>
          <w:szCs w:val="20"/>
        </w:rPr>
        <w:t>être de savoir</w:t>
      </w:r>
      <w:r w:rsidRPr="00F701E5">
        <w:rPr>
          <w:rFonts w:ascii="Garamond" w:hAnsi="Garamond"/>
          <w:sz w:val="20"/>
          <w:szCs w:val="20"/>
        </w:rPr>
        <w:t xml:space="preserve"> est infléchi, est impliqué dans cette confrontation</w:t>
      </w:r>
      <w:r w:rsidR="00C3324B" w:rsidRPr="00F701E5">
        <w:rPr>
          <w:rFonts w:ascii="Garamond" w:hAnsi="Garamond"/>
          <w:sz w:val="20"/>
          <w:szCs w:val="20"/>
        </w:rPr>
        <w:t>,</w:t>
      </w:r>
    </w:p>
    <w:p w:rsidR="002E54AE" w:rsidRPr="0033349B" w:rsidRDefault="00665BF0" w:rsidP="000D3C3F">
      <w:pPr>
        <w:pStyle w:val="Corpsdetexte"/>
        <w:numPr>
          <w:ilvl w:val="0"/>
          <w:numId w:val="95"/>
        </w:numPr>
        <w:rPr>
          <w:rFonts w:ascii="Garamond" w:hAnsi="Garamond"/>
          <w:sz w:val="20"/>
          <w:szCs w:val="20"/>
        </w:rPr>
      </w:pPr>
      <w:r w:rsidRPr="0033349B">
        <w:rPr>
          <w:rFonts w:ascii="Garamond" w:hAnsi="Garamond" w:cs="Times New Roman"/>
          <w:i/>
          <w:sz w:val="20"/>
          <w:szCs w:val="20"/>
        </w:rPr>
        <w:t>qu'</w:t>
      </w:r>
      <w:r w:rsidR="00794EB7" w:rsidRPr="0033349B">
        <w:rPr>
          <w:rFonts w:ascii="Garamond" w:hAnsi="Garamond" w:cs="Times New Roman"/>
          <w:i/>
          <w:sz w:val="20"/>
          <w:szCs w:val="20"/>
        </w:rPr>
        <w:t>Œ</w:t>
      </w:r>
      <w:r w:rsidR="00C3324B" w:rsidRPr="0033349B">
        <w:rPr>
          <w:rFonts w:ascii="Garamond" w:hAnsi="Garamond" w:cs="Times New Roman"/>
          <w:i/>
          <w:sz w:val="20"/>
          <w:szCs w:val="20"/>
        </w:rPr>
        <w:t>dipe</w:t>
      </w:r>
      <w:r w:rsidRPr="0033349B">
        <w:rPr>
          <w:rFonts w:ascii="Garamond" w:hAnsi="Garamond" w:cs="Times New Roman"/>
          <w:i/>
          <w:sz w:val="20"/>
          <w:szCs w:val="20"/>
        </w:rPr>
        <w:t xml:space="preserve">, quoi qu'il fasse, rend la main au moins pour un temps à la </w:t>
      </w:r>
      <w:r w:rsidR="00794EB7" w:rsidRPr="0033349B">
        <w:rPr>
          <w:rFonts w:ascii="Garamond" w:hAnsi="Garamond" w:cs="Times New Roman"/>
          <w:i/>
          <w:sz w:val="20"/>
          <w:szCs w:val="20"/>
        </w:rPr>
        <w:t>S</w:t>
      </w:r>
      <w:r w:rsidR="00C3324B" w:rsidRPr="0033349B">
        <w:rPr>
          <w:rFonts w:ascii="Garamond" w:hAnsi="Garamond" w:cs="Times New Roman"/>
          <w:i/>
          <w:sz w:val="20"/>
          <w:szCs w:val="20"/>
        </w:rPr>
        <w:t>phinge</w:t>
      </w:r>
      <w:r w:rsidR="00B608DB" w:rsidRPr="0033349B">
        <w:rPr>
          <w:rFonts w:ascii="Garamond" w:hAnsi="Garamond"/>
          <w:sz w:val="20"/>
          <w:szCs w:val="20"/>
        </w:rPr>
        <w:t>,</w:t>
      </w:r>
      <w:r w:rsidRPr="0033349B">
        <w:rPr>
          <w:rFonts w:ascii="Garamond" w:hAnsi="Garamond"/>
          <w:sz w:val="20"/>
          <w:szCs w:val="20"/>
        </w:rPr>
        <w:t xml:space="preserve"> puisque c'est de cela qu'il s'agit. </w:t>
      </w:r>
    </w:p>
    <w:p w:rsidR="002E54AE" w:rsidRPr="00F701E5" w:rsidRDefault="002E54AE">
      <w:pPr>
        <w:pStyle w:val="Corpsdetexte"/>
        <w:rPr>
          <w:rFonts w:ascii="Garamond" w:hAnsi="Garamond"/>
          <w:sz w:val="20"/>
          <w:szCs w:val="20"/>
        </w:rPr>
      </w:pPr>
    </w:p>
    <w:p w:rsidR="00794EB7" w:rsidRPr="00F701E5" w:rsidRDefault="00665BF0">
      <w:pPr>
        <w:pStyle w:val="Corpsdetexte"/>
        <w:rPr>
          <w:rFonts w:ascii="Garamond" w:hAnsi="Garamond"/>
          <w:sz w:val="20"/>
          <w:szCs w:val="20"/>
        </w:rPr>
      </w:pPr>
      <w:r w:rsidRPr="00F701E5">
        <w:rPr>
          <w:rFonts w:ascii="Garamond" w:hAnsi="Garamond"/>
          <w:sz w:val="20"/>
          <w:szCs w:val="20"/>
        </w:rPr>
        <w:t xml:space="preserve">De s'être manifesté en fin de compte, supérieur comme </w:t>
      </w:r>
      <w:r w:rsidR="00794EB7" w:rsidRPr="00F701E5">
        <w:rPr>
          <w:rFonts w:ascii="Garamond" w:hAnsi="Garamond" w:cs="Times New Roman"/>
          <w:i/>
          <w:color w:val="0000CC"/>
          <w:sz w:val="20"/>
          <w:szCs w:val="20"/>
        </w:rPr>
        <w:t>être de savoir</w:t>
      </w:r>
      <w:r w:rsidRPr="00F701E5">
        <w:rPr>
          <w:rFonts w:ascii="Garamond" w:hAnsi="Garamond"/>
          <w:sz w:val="20"/>
          <w:szCs w:val="20"/>
        </w:rPr>
        <w:t xml:space="preserve">, c'est justement ça qui fait de lui un héros. </w:t>
      </w:r>
    </w:p>
    <w:p w:rsidR="00665BF0" w:rsidRPr="00F701E5" w:rsidRDefault="00665BF0">
      <w:pPr>
        <w:pStyle w:val="Corpsdetexte"/>
        <w:rPr>
          <w:rFonts w:ascii="Garamond" w:hAnsi="Garamond"/>
          <w:sz w:val="20"/>
          <w:szCs w:val="20"/>
        </w:rPr>
      </w:pPr>
      <w:r w:rsidRPr="00F701E5">
        <w:rPr>
          <w:rFonts w:ascii="Garamond" w:hAnsi="Garamond"/>
          <w:sz w:val="20"/>
          <w:szCs w:val="20"/>
        </w:rPr>
        <w:t>Ce que nous</w:t>
      </w:r>
      <w:r w:rsidR="0033349B">
        <w:rPr>
          <w:rFonts w:ascii="Garamond" w:hAnsi="Garamond"/>
          <w:sz w:val="20"/>
          <w:szCs w:val="20"/>
        </w:rPr>
        <w:t xml:space="preserve"> ne sommes pas à tout instant. </w:t>
      </w:r>
      <w:r w:rsidRPr="00F701E5">
        <w:rPr>
          <w:rFonts w:ascii="Garamond" w:hAnsi="Garamond"/>
          <w:sz w:val="20"/>
          <w:szCs w:val="20"/>
        </w:rPr>
        <w:t>Aussitôt, cette pensée</w:t>
      </w:r>
      <w:r w:rsidRPr="00F701E5">
        <w:rPr>
          <w:rFonts w:ascii="Garamond" w:hAnsi="Garamond"/>
          <w:i/>
          <w:iCs/>
          <w:sz w:val="20"/>
          <w:szCs w:val="20"/>
        </w:rPr>
        <w:t xml:space="preserve"> s</w:t>
      </w:r>
      <w:r w:rsidRPr="00F701E5">
        <w:rPr>
          <w:rFonts w:ascii="Garamond" w:hAnsi="Garamond"/>
          <w:sz w:val="20"/>
          <w:szCs w:val="20"/>
        </w:rPr>
        <w:t>aute</w:t>
      </w:r>
      <w:r w:rsidR="0033349B">
        <w:rPr>
          <w:rFonts w:ascii="Garamond" w:hAnsi="Garamond"/>
          <w:sz w:val="20"/>
          <w:szCs w:val="20"/>
        </w:rPr>
        <w:t xml:space="preserve">, </w:t>
      </w:r>
      <w:r w:rsidRPr="00F701E5">
        <w:rPr>
          <w:rFonts w:ascii="Garamond" w:hAnsi="Garamond"/>
          <w:sz w:val="20"/>
          <w:szCs w:val="20"/>
        </w:rPr>
        <w:t>et très facilement</w:t>
      </w:r>
      <w:r w:rsidR="003240CC">
        <w:rPr>
          <w:rFonts w:ascii="Garamond" w:hAnsi="Garamond"/>
          <w:sz w:val="20"/>
          <w:szCs w:val="20"/>
        </w:rPr>
        <w:t xml:space="preserve">, </w:t>
      </w:r>
      <w:r w:rsidRPr="00F701E5">
        <w:rPr>
          <w:rFonts w:ascii="Garamond" w:hAnsi="Garamond"/>
          <w:sz w:val="20"/>
          <w:szCs w:val="20"/>
        </w:rPr>
        <w:t xml:space="preserve">à cette fonction de cette présence de l'observateur dans l'observation qui est aussi ça que nous indique le progrès de notre physique, et qui nous donne l'idée, comme on dit, que </w:t>
      </w:r>
      <w:r w:rsidR="00794EB7" w:rsidRPr="00F701E5">
        <w:rPr>
          <w:rFonts w:ascii="Garamond" w:hAnsi="Garamond"/>
          <w:sz w:val="20"/>
          <w:szCs w:val="20"/>
        </w:rPr>
        <w:t>« </w:t>
      </w:r>
      <w:r w:rsidRPr="00F701E5">
        <w:rPr>
          <w:rFonts w:ascii="Garamond" w:hAnsi="Garamond" w:cs="Times New Roman"/>
          <w:i/>
          <w:sz w:val="20"/>
          <w:szCs w:val="20"/>
        </w:rPr>
        <w:t>nous ne sommes pas rien</w:t>
      </w:r>
      <w:r w:rsidR="00794EB7" w:rsidRPr="00F701E5">
        <w:rPr>
          <w:rFonts w:ascii="Garamond" w:hAnsi="Garamond"/>
          <w:sz w:val="20"/>
          <w:szCs w:val="20"/>
        </w:rPr>
        <w:t> »</w:t>
      </w:r>
      <w:r w:rsidRPr="00F701E5">
        <w:rPr>
          <w:rFonts w:ascii="Garamond" w:hAnsi="Garamond"/>
          <w:sz w:val="20"/>
          <w:szCs w:val="20"/>
        </w:rPr>
        <w:t>.</w:t>
      </w:r>
      <w:r w:rsidR="003240CC">
        <w:rPr>
          <w:rFonts w:ascii="Garamond" w:hAnsi="Garamond"/>
          <w:sz w:val="20"/>
          <w:szCs w:val="20"/>
        </w:rPr>
        <w:t xml:space="preserve"> </w:t>
      </w:r>
      <w:r w:rsidRPr="00F701E5">
        <w:rPr>
          <w:rFonts w:ascii="Garamond" w:hAnsi="Garamond"/>
          <w:sz w:val="20"/>
          <w:szCs w:val="20"/>
        </w:rPr>
        <w:t xml:space="preserve">Mais c'est le contraire. </w:t>
      </w:r>
    </w:p>
    <w:p w:rsidR="00794EB7" w:rsidRPr="00F701E5" w:rsidRDefault="00794EB7">
      <w:pPr>
        <w:pStyle w:val="Corpsdetexte"/>
        <w:rPr>
          <w:rFonts w:ascii="Garamond" w:hAnsi="Garamond"/>
          <w:sz w:val="20"/>
          <w:szCs w:val="20"/>
        </w:rPr>
      </w:pPr>
    </w:p>
    <w:p w:rsidR="003240CC" w:rsidRDefault="00665BF0">
      <w:pPr>
        <w:pStyle w:val="Corpsdetexte"/>
        <w:rPr>
          <w:rFonts w:ascii="Garamond" w:hAnsi="Garamond"/>
          <w:sz w:val="20"/>
          <w:szCs w:val="20"/>
        </w:rPr>
      </w:pPr>
      <w:r w:rsidRPr="00F701E5">
        <w:rPr>
          <w:rFonts w:ascii="Garamond" w:hAnsi="Garamond"/>
          <w:sz w:val="20"/>
          <w:szCs w:val="20"/>
        </w:rPr>
        <w:t xml:space="preserve">Même dans </w:t>
      </w:r>
      <w:r w:rsidRPr="00F701E5">
        <w:rPr>
          <w:rFonts w:ascii="Garamond" w:hAnsi="Garamond" w:cs="Times New Roman"/>
          <w:i/>
          <w:sz w:val="20"/>
          <w:szCs w:val="20"/>
        </w:rPr>
        <w:t>la théorie da la relativité</w:t>
      </w:r>
      <w:r w:rsidRPr="00F701E5">
        <w:rPr>
          <w:rFonts w:ascii="Garamond" w:hAnsi="Garamond"/>
          <w:sz w:val="20"/>
          <w:szCs w:val="20"/>
        </w:rPr>
        <w:t xml:space="preserve"> physique</w:t>
      </w:r>
      <w:r w:rsidR="003240CC">
        <w:rPr>
          <w:rFonts w:ascii="Garamond" w:hAnsi="Garamond"/>
          <w:sz w:val="20"/>
          <w:szCs w:val="20"/>
        </w:rPr>
        <w:t xml:space="preserve">, </w:t>
      </w:r>
      <w:r w:rsidRPr="00F701E5">
        <w:rPr>
          <w:rFonts w:ascii="Garamond" w:hAnsi="Garamond"/>
          <w:sz w:val="20"/>
          <w:szCs w:val="20"/>
        </w:rPr>
        <w:t xml:space="preserve">qu'elle soit </w:t>
      </w:r>
      <w:r w:rsidRPr="00F701E5">
        <w:rPr>
          <w:rFonts w:ascii="Garamond" w:hAnsi="Garamond" w:cs="Times New Roman"/>
          <w:i/>
          <w:sz w:val="20"/>
          <w:szCs w:val="20"/>
        </w:rPr>
        <w:t>restreinte</w:t>
      </w:r>
      <w:r w:rsidRPr="00F701E5">
        <w:rPr>
          <w:rFonts w:ascii="Garamond" w:hAnsi="Garamond"/>
          <w:sz w:val="20"/>
          <w:szCs w:val="20"/>
        </w:rPr>
        <w:t xml:space="preserve"> ou </w:t>
      </w:r>
      <w:r w:rsidRPr="00F701E5">
        <w:rPr>
          <w:rFonts w:ascii="Garamond" w:hAnsi="Garamond" w:cs="Times New Roman"/>
          <w:i/>
          <w:sz w:val="20"/>
          <w:szCs w:val="20"/>
        </w:rPr>
        <w:t>généralisée</w:t>
      </w:r>
      <w:r w:rsidR="003240CC">
        <w:rPr>
          <w:rFonts w:ascii="Garamond" w:hAnsi="Garamond"/>
          <w:sz w:val="20"/>
          <w:szCs w:val="20"/>
        </w:rPr>
        <w:t xml:space="preserve">, </w:t>
      </w:r>
      <w:r w:rsidRPr="00F701E5">
        <w:rPr>
          <w:rFonts w:ascii="Garamond" w:hAnsi="Garamond"/>
          <w:sz w:val="20"/>
          <w:szCs w:val="20"/>
        </w:rPr>
        <w:t xml:space="preserve">ça veut pas dire du tout que c'est l'observateur qui règle l'affaire, </w:t>
      </w:r>
      <w:r w:rsidR="00794EB7" w:rsidRPr="00F701E5">
        <w:rPr>
          <w:rFonts w:ascii="Garamond" w:hAnsi="Garamond"/>
          <w:sz w:val="20"/>
          <w:szCs w:val="20"/>
        </w:rPr>
        <w:t>ç</w:t>
      </w:r>
      <w:r w:rsidRPr="00F701E5">
        <w:rPr>
          <w:rFonts w:ascii="Garamond" w:hAnsi="Garamond"/>
          <w:sz w:val="20"/>
          <w:szCs w:val="20"/>
        </w:rPr>
        <w:t>a veut dire au contraire que l'affa</w:t>
      </w:r>
      <w:r w:rsidR="003240CC">
        <w:rPr>
          <w:rFonts w:ascii="Garamond" w:hAnsi="Garamond"/>
          <w:sz w:val="20"/>
          <w:szCs w:val="20"/>
        </w:rPr>
        <w:t xml:space="preserve">ire l'a à l’œil, l'observateur. </w:t>
      </w:r>
      <w:r w:rsidRPr="00F701E5">
        <w:rPr>
          <w:rFonts w:ascii="Garamond" w:hAnsi="Garamond"/>
          <w:sz w:val="20"/>
          <w:szCs w:val="20"/>
        </w:rPr>
        <w:t xml:space="preserve">En d'autres termes, toute théorie relativiste </w:t>
      </w:r>
    </w:p>
    <w:p w:rsidR="00B608DB" w:rsidRPr="00F701E5" w:rsidRDefault="00665BF0">
      <w:pPr>
        <w:pStyle w:val="Corpsdetexte"/>
        <w:rPr>
          <w:rFonts w:ascii="Garamond" w:hAnsi="Garamond"/>
          <w:sz w:val="20"/>
          <w:szCs w:val="20"/>
        </w:rPr>
      </w:pPr>
      <w:r w:rsidRPr="00F701E5">
        <w:rPr>
          <w:rFonts w:ascii="Garamond" w:hAnsi="Garamond"/>
          <w:sz w:val="20"/>
          <w:szCs w:val="20"/>
        </w:rPr>
        <w:t>ne donne aucune espèce</w:t>
      </w:r>
      <w:r w:rsidR="003240CC">
        <w:rPr>
          <w:rFonts w:ascii="Garamond" w:hAnsi="Garamond"/>
          <w:sz w:val="20"/>
          <w:szCs w:val="20"/>
        </w:rPr>
        <w:t xml:space="preserve"> - </w:t>
      </w:r>
      <w:r w:rsidRPr="00F701E5">
        <w:rPr>
          <w:rFonts w:ascii="Garamond" w:hAnsi="Garamond"/>
          <w:sz w:val="20"/>
          <w:szCs w:val="20"/>
        </w:rPr>
        <w:t>comme elle est habituellement ressentie</w:t>
      </w:r>
      <w:r w:rsidR="003240CC">
        <w:rPr>
          <w:rFonts w:ascii="Garamond" w:hAnsi="Garamond"/>
          <w:sz w:val="20"/>
          <w:szCs w:val="20"/>
        </w:rPr>
        <w:t xml:space="preserve"> - </w:t>
      </w:r>
      <w:r w:rsidRPr="00F701E5">
        <w:rPr>
          <w:rFonts w:ascii="Garamond" w:hAnsi="Garamond"/>
          <w:sz w:val="20"/>
          <w:szCs w:val="20"/>
        </w:rPr>
        <w:t>aucune espèce de regain de force</w:t>
      </w:r>
      <w:r w:rsidR="00794EB7" w:rsidRPr="00F701E5">
        <w:rPr>
          <w:rFonts w:ascii="Garamond" w:hAnsi="Garamond"/>
          <w:sz w:val="20"/>
          <w:szCs w:val="20"/>
        </w:rPr>
        <w:t xml:space="preserve"> </w:t>
      </w:r>
      <w:r w:rsidRPr="00F701E5">
        <w:rPr>
          <w:rFonts w:ascii="Garamond" w:hAnsi="Garamond"/>
          <w:sz w:val="20"/>
          <w:szCs w:val="20"/>
        </w:rPr>
        <w:t xml:space="preserve">quelconque </w:t>
      </w:r>
    </w:p>
    <w:p w:rsidR="003240CC" w:rsidRDefault="00665BF0" w:rsidP="00B608DB">
      <w:pPr>
        <w:pStyle w:val="Corpsdetexte"/>
        <w:rPr>
          <w:rFonts w:ascii="Garamond" w:hAnsi="Garamond"/>
          <w:sz w:val="20"/>
          <w:szCs w:val="20"/>
        </w:rPr>
      </w:pPr>
      <w:r w:rsidRPr="00F701E5">
        <w:rPr>
          <w:rFonts w:ascii="Garamond" w:hAnsi="Garamond"/>
          <w:sz w:val="20"/>
          <w:szCs w:val="20"/>
        </w:rPr>
        <w:t>à l'idée du sujet comme</w:t>
      </w:r>
      <w:r w:rsidRPr="00F701E5">
        <w:rPr>
          <w:rFonts w:ascii="Garamond" w:hAnsi="Garamond"/>
          <w:smallCaps/>
          <w:sz w:val="20"/>
          <w:szCs w:val="20"/>
        </w:rPr>
        <w:t xml:space="preserve"> </w:t>
      </w:r>
      <w:r w:rsidRPr="00F701E5">
        <w:rPr>
          <w:rFonts w:ascii="Garamond" w:hAnsi="Garamond" w:cs="Times New Roman"/>
          <w:i/>
          <w:sz w:val="20"/>
          <w:szCs w:val="20"/>
        </w:rPr>
        <w:t>sujet de</w:t>
      </w:r>
      <w:r w:rsidRPr="00F701E5">
        <w:rPr>
          <w:rFonts w:ascii="Garamond" w:hAnsi="Garamond" w:cs="Times New Roman"/>
          <w:i/>
          <w:iCs/>
          <w:sz w:val="20"/>
          <w:szCs w:val="20"/>
        </w:rPr>
        <w:t xml:space="preserve"> </w:t>
      </w:r>
      <w:r w:rsidRPr="00F701E5">
        <w:rPr>
          <w:rFonts w:ascii="Garamond" w:hAnsi="Garamond" w:cs="Times New Roman"/>
          <w:i/>
          <w:sz w:val="20"/>
          <w:szCs w:val="20"/>
        </w:rPr>
        <w:t>la connaissance</w:t>
      </w:r>
      <w:r w:rsidRPr="00F701E5">
        <w:rPr>
          <w:rFonts w:ascii="Garamond" w:hAnsi="Garamond"/>
          <w:sz w:val="20"/>
          <w:szCs w:val="20"/>
        </w:rPr>
        <w:t xml:space="preserve">, à l'idée d'une </w:t>
      </w:r>
      <w:r w:rsidRPr="00F701E5">
        <w:rPr>
          <w:rFonts w:ascii="Garamond" w:hAnsi="Garamond" w:cs="Times New Roman"/>
          <w:i/>
          <w:sz w:val="20"/>
          <w:szCs w:val="20"/>
        </w:rPr>
        <w:t>bipolarité</w:t>
      </w:r>
      <w:r w:rsidRPr="00F701E5">
        <w:rPr>
          <w:rFonts w:ascii="Garamond" w:hAnsi="Garamond"/>
          <w:sz w:val="20"/>
          <w:szCs w:val="20"/>
        </w:rPr>
        <w:t xml:space="preserve"> qui serait là </w:t>
      </w:r>
      <w:r w:rsidRPr="00F701E5">
        <w:rPr>
          <w:rFonts w:ascii="Garamond" w:hAnsi="Garamond" w:cs="Times New Roman"/>
          <w:i/>
          <w:sz w:val="20"/>
          <w:szCs w:val="20"/>
        </w:rPr>
        <w:t>complémentaire</w:t>
      </w:r>
      <w:r w:rsidR="00B608DB" w:rsidRPr="00F701E5">
        <w:rPr>
          <w:rFonts w:ascii="Garamond" w:hAnsi="Garamond"/>
          <w:sz w:val="20"/>
          <w:szCs w:val="20"/>
        </w:rPr>
        <w:t>,</w:t>
      </w:r>
      <w:r w:rsidR="003240CC">
        <w:rPr>
          <w:rFonts w:ascii="Garamond" w:hAnsi="Garamond"/>
          <w:sz w:val="20"/>
          <w:szCs w:val="20"/>
        </w:rPr>
        <w:t xml:space="preserve"> </w:t>
      </w:r>
      <w:r w:rsidRPr="00F701E5">
        <w:rPr>
          <w:rFonts w:ascii="Garamond" w:hAnsi="Garamond"/>
          <w:sz w:val="20"/>
          <w:szCs w:val="20"/>
        </w:rPr>
        <w:t xml:space="preserve">que vous les opposiez ou non </w:t>
      </w:r>
    </w:p>
    <w:p w:rsidR="00794EB7" w:rsidRPr="00F701E5" w:rsidRDefault="00665BF0">
      <w:pPr>
        <w:pStyle w:val="Corpsdetexte"/>
        <w:rPr>
          <w:rFonts w:ascii="Garamond" w:hAnsi="Garamond"/>
          <w:sz w:val="20"/>
          <w:szCs w:val="20"/>
        </w:rPr>
      </w:pPr>
      <w:r w:rsidRPr="00F701E5">
        <w:rPr>
          <w:rFonts w:ascii="Garamond" w:hAnsi="Garamond"/>
          <w:sz w:val="20"/>
          <w:szCs w:val="20"/>
        </w:rPr>
        <w:t>à l'aide de signes, qui seraient en quelque sorte réciproques et d'égale dignité.</w:t>
      </w:r>
      <w:r w:rsidR="003240CC">
        <w:rPr>
          <w:rFonts w:ascii="Garamond" w:hAnsi="Garamond"/>
          <w:sz w:val="20"/>
          <w:szCs w:val="20"/>
        </w:rPr>
        <w:t xml:space="preserve"> </w:t>
      </w:r>
      <w:r w:rsidRPr="00F701E5">
        <w:rPr>
          <w:rFonts w:ascii="Garamond" w:hAnsi="Garamond"/>
          <w:sz w:val="20"/>
          <w:szCs w:val="20"/>
        </w:rPr>
        <w:t>Il n'y a absolument rien de pareil.</w:t>
      </w:r>
      <w:r w:rsidR="003240CC">
        <w:rPr>
          <w:rFonts w:ascii="Garamond" w:hAnsi="Garamond"/>
          <w:sz w:val="20"/>
          <w:szCs w:val="20"/>
        </w:rPr>
        <w:t xml:space="preserve"> </w:t>
      </w:r>
      <w:r w:rsidRPr="00F701E5">
        <w:rPr>
          <w:rFonts w:ascii="Garamond" w:hAnsi="Garamond"/>
          <w:sz w:val="20"/>
          <w:szCs w:val="20"/>
        </w:rPr>
        <w:t>Tout ce qui s'accentue dans cette perspective</w:t>
      </w:r>
      <w:r w:rsidR="003240CC">
        <w:rPr>
          <w:rFonts w:ascii="Garamond" w:hAnsi="Garamond"/>
          <w:sz w:val="20"/>
          <w:szCs w:val="20"/>
        </w:rPr>
        <w:t xml:space="preserve">, </w:t>
      </w:r>
      <w:r w:rsidRPr="00F701E5">
        <w:rPr>
          <w:rFonts w:ascii="Garamond" w:hAnsi="Garamond"/>
          <w:sz w:val="20"/>
          <w:szCs w:val="20"/>
        </w:rPr>
        <w:t>que ce soit celle du progrès de la science</w:t>
      </w:r>
      <w:r w:rsidR="00794EB7" w:rsidRPr="00F701E5">
        <w:rPr>
          <w:rFonts w:ascii="Garamond" w:hAnsi="Garamond"/>
          <w:sz w:val="20"/>
          <w:szCs w:val="20"/>
        </w:rPr>
        <w:t>,</w:t>
      </w:r>
      <w:r w:rsidR="003240CC">
        <w:rPr>
          <w:rFonts w:ascii="Garamond" w:hAnsi="Garamond"/>
          <w:sz w:val="20"/>
          <w:szCs w:val="20"/>
        </w:rPr>
        <w:t xml:space="preserve"> </w:t>
      </w:r>
      <w:r w:rsidRPr="00F701E5">
        <w:rPr>
          <w:rFonts w:ascii="Garamond" w:hAnsi="Garamond"/>
          <w:sz w:val="20"/>
          <w:szCs w:val="20"/>
        </w:rPr>
        <w:t xml:space="preserve">ou celle de notre expérience </w:t>
      </w:r>
      <w:r w:rsidR="00794EB7" w:rsidRPr="00F701E5">
        <w:rPr>
          <w:rFonts w:ascii="Garamond" w:hAnsi="Garamond"/>
          <w:sz w:val="20"/>
          <w:szCs w:val="20"/>
        </w:rPr>
        <w:t>à</w:t>
      </w:r>
      <w:r w:rsidRPr="00F701E5">
        <w:rPr>
          <w:rFonts w:ascii="Garamond" w:hAnsi="Garamond"/>
          <w:sz w:val="20"/>
          <w:szCs w:val="20"/>
        </w:rPr>
        <w:t xml:space="preserve"> nous, analystes,</w:t>
      </w:r>
      <w:r w:rsidR="003240CC">
        <w:rPr>
          <w:rFonts w:ascii="Garamond" w:hAnsi="Garamond"/>
          <w:sz w:val="20"/>
          <w:szCs w:val="20"/>
        </w:rPr>
        <w:t xml:space="preserve"> </w:t>
      </w:r>
      <w:r w:rsidRPr="00F701E5">
        <w:rPr>
          <w:rFonts w:ascii="Garamond" w:hAnsi="Garamond"/>
          <w:sz w:val="20"/>
          <w:szCs w:val="20"/>
        </w:rPr>
        <w:t>c'est qu'il nous est impossible de nous en sortir de cette illusion, sauf justement</w:t>
      </w:r>
      <w:r w:rsidR="003240CC">
        <w:rPr>
          <w:rFonts w:ascii="Garamond" w:hAnsi="Garamond"/>
          <w:sz w:val="20"/>
          <w:szCs w:val="20"/>
        </w:rPr>
        <w:t xml:space="preserve">, </w:t>
      </w:r>
      <w:r w:rsidRPr="00F701E5">
        <w:rPr>
          <w:rFonts w:ascii="Garamond" w:hAnsi="Garamond"/>
          <w:sz w:val="20"/>
          <w:szCs w:val="20"/>
        </w:rPr>
        <w:t>ce que nous appellerons un petit peu plus que de très grande précaution</w:t>
      </w:r>
      <w:r w:rsidR="003240CC">
        <w:rPr>
          <w:rFonts w:ascii="Garamond" w:hAnsi="Garamond"/>
          <w:sz w:val="20"/>
          <w:szCs w:val="20"/>
        </w:rPr>
        <w:t xml:space="preserve">, </w:t>
      </w:r>
      <w:r w:rsidRPr="00F701E5">
        <w:rPr>
          <w:rFonts w:ascii="Garamond" w:hAnsi="Garamond"/>
          <w:sz w:val="20"/>
          <w:szCs w:val="20"/>
        </w:rPr>
        <w:t xml:space="preserve">sauf le remaniement principiel, structurel, absolument total de la topologie de la question. </w:t>
      </w:r>
    </w:p>
    <w:p w:rsidR="00B608DB" w:rsidRPr="00F701E5" w:rsidRDefault="00B608DB">
      <w:pPr>
        <w:pStyle w:val="Corpsdetexte"/>
        <w:rPr>
          <w:rFonts w:ascii="Garamond" w:hAnsi="Garamond"/>
          <w:sz w:val="20"/>
          <w:szCs w:val="20"/>
        </w:rPr>
      </w:pPr>
    </w:p>
    <w:p w:rsidR="00794EB7" w:rsidRDefault="00665BF0">
      <w:pPr>
        <w:pStyle w:val="Corpsdetexte"/>
        <w:rPr>
          <w:rFonts w:ascii="Garamond" w:hAnsi="Garamond"/>
          <w:sz w:val="20"/>
          <w:szCs w:val="20"/>
        </w:rPr>
      </w:pPr>
      <w:r w:rsidRPr="00F701E5">
        <w:rPr>
          <w:rFonts w:ascii="Garamond" w:hAnsi="Garamond"/>
          <w:sz w:val="20"/>
          <w:szCs w:val="20"/>
        </w:rPr>
        <w:t>Et d'introduire dans</w:t>
      </w:r>
      <w:r w:rsidR="00794EB7" w:rsidRPr="00F701E5">
        <w:rPr>
          <w:rFonts w:ascii="Garamond" w:hAnsi="Garamond"/>
          <w:sz w:val="20"/>
          <w:szCs w:val="20"/>
        </w:rPr>
        <w:t> :</w:t>
      </w:r>
      <w:r w:rsidRPr="00F701E5">
        <w:rPr>
          <w:rFonts w:ascii="Garamond" w:hAnsi="Garamond"/>
          <w:sz w:val="20"/>
          <w:szCs w:val="20"/>
        </w:rPr>
        <w:t xml:space="preserve"> </w:t>
      </w:r>
    </w:p>
    <w:p w:rsidR="003240CC" w:rsidRPr="00F701E5" w:rsidRDefault="003240CC">
      <w:pPr>
        <w:pStyle w:val="Corpsdetexte"/>
        <w:rPr>
          <w:rFonts w:ascii="Garamond" w:hAnsi="Garamond"/>
          <w:sz w:val="20"/>
          <w:szCs w:val="20"/>
        </w:rPr>
      </w:pPr>
    </w:p>
    <w:p w:rsidR="003240CC" w:rsidRDefault="00665BF0" w:rsidP="000D3C3F">
      <w:pPr>
        <w:pStyle w:val="Corpsdetexte"/>
        <w:numPr>
          <w:ilvl w:val="0"/>
          <w:numId w:val="96"/>
        </w:numPr>
        <w:rPr>
          <w:rFonts w:ascii="Garamond" w:hAnsi="Garamond"/>
          <w:sz w:val="20"/>
          <w:szCs w:val="20"/>
        </w:rPr>
      </w:pPr>
      <w:r w:rsidRPr="003240CC">
        <w:rPr>
          <w:rFonts w:ascii="Garamond" w:hAnsi="Garamond" w:cs="Times New Roman"/>
          <w:i/>
          <w:sz w:val="20"/>
          <w:szCs w:val="20"/>
        </w:rPr>
        <w:t>quelque chose</w:t>
      </w:r>
      <w:r w:rsidRPr="003240CC">
        <w:rPr>
          <w:rFonts w:ascii="Garamond" w:hAnsi="Garamond"/>
          <w:sz w:val="20"/>
          <w:szCs w:val="20"/>
        </w:rPr>
        <w:t xml:space="preserve"> qui ne saurait d'aucune façon être appelé </w:t>
      </w:r>
      <w:r w:rsidR="00794EB7" w:rsidRPr="003240CC">
        <w:rPr>
          <w:rFonts w:ascii="Garamond" w:hAnsi="Garamond"/>
          <w:sz w:val="20"/>
          <w:szCs w:val="20"/>
        </w:rPr>
        <w:t>« </w:t>
      </w:r>
      <w:r w:rsidRPr="003240CC">
        <w:rPr>
          <w:rFonts w:ascii="Garamond" w:hAnsi="Garamond" w:cs="Times New Roman"/>
          <w:i/>
          <w:sz w:val="20"/>
          <w:szCs w:val="20"/>
        </w:rPr>
        <w:t>une autre façon de connaissance</w:t>
      </w:r>
      <w:r w:rsidR="00794EB7" w:rsidRPr="003240CC">
        <w:rPr>
          <w:rFonts w:ascii="Garamond" w:hAnsi="Garamond"/>
          <w:sz w:val="20"/>
          <w:szCs w:val="20"/>
        </w:rPr>
        <w:t> »</w:t>
      </w:r>
      <w:r w:rsidRPr="003240CC">
        <w:rPr>
          <w:rFonts w:ascii="Garamond" w:hAnsi="Garamond"/>
          <w:sz w:val="20"/>
          <w:szCs w:val="20"/>
        </w:rPr>
        <w:t xml:space="preserve"> qui tournerait la difficulté, </w:t>
      </w:r>
    </w:p>
    <w:p w:rsidR="003240CC" w:rsidRDefault="00665BF0" w:rsidP="000D3C3F">
      <w:pPr>
        <w:pStyle w:val="Corpsdetexte"/>
        <w:numPr>
          <w:ilvl w:val="0"/>
          <w:numId w:val="96"/>
        </w:numPr>
        <w:rPr>
          <w:rFonts w:ascii="Garamond" w:hAnsi="Garamond"/>
          <w:sz w:val="20"/>
          <w:szCs w:val="20"/>
        </w:rPr>
      </w:pPr>
      <w:r w:rsidRPr="003240CC">
        <w:rPr>
          <w:rFonts w:ascii="Garamond" w:hAnsi="Garamond" w:cs="Times New Roman"/>
          <w:i/>
          <w:sz w:val="20"/>
          <w:szCs w:val="20"/>
        </w:rPr>
        <w:t>quelque chose</w:t>
      </w:r>
      <w:r w:rsidRPr="003240CC">
        <w:rPr>
          <w:rFonts w:ascii="Garamond" w:hAnsi="Garamond"/>
          <w:sz w:val="20"/>
          <w:szCs w:val="20"/>
        </w:rPr>
        <w:t xml:space="preserve"> qui n'est point de l'ordre de la connaissance, </w:t>
      </w:r>
    </w:p>
    <w:p w:rsidR="003240CC" w:rsidRDefault="00665BF0" w:rsidP="000D3C3F">
      <w:pPr>
        <w:pStyle w:val="Corpsdetexte"/>
        <w:numPr>
          <w:ilvl w:val="0"/>
          <w:numId w:val="96"/>
        </w:numPr>
        <w:rPr>
          <w:rFonts w:ascii="Garamond" w:hAnsi="Garamond"/>
          <w:sz w:val="20"/>
          <w:szCs w:val="20"/>
        </w:rPr>
      </w:pPr>
      <w:r w:rsidRPr="003240CC">
        <w:rPr>
          <w:rFonts w:ascii="Garamond" w:hAnsi="Garamond" w:cs="Times New Roman"/>
          <w:i/>
          <w:sz w:val="20"/>
          <w:szCs w:val="20"/>
        </w:rPr>
        <w:t>quelque chose</w:t>
      </w:r>
      <w:r w:rsidRPr="003240CC">
        <w:rPr>
          <w:rFonts w:ascii="Garamond" w:hAnsi="Garamond"/>
          <w:sz w:val="20"/>
          <w:szCs w:val="20"/>
        </w:rPr>
        <w:t xml:space="preserve"> qui est de l'ordre du calcul, de la combinatoire, </w:t>
      </w:r>
    </w:p>
    <w:p w:rsidR="00665BF0" w:rsidRPr="003240CC" w:rsidRDefault="00665BF0" w:rsidP="000D3C3F">
      <w:pPr>
        <w:pStyle w:val="Corpsdetexte"/>
        <w:numPr>
          <w:ilvl w:val="0"/>
          <w:numId w:val="96"/>
        </w:numPr>
        <w:rPr>
          <w:rFonts w:ascii="Garamond" w:hAnsi="Garamond"/>
          <w:sz w:val="20"/>
          <w:szCs w:val="20"/>
        </w:rPr>
      </w:pPr>
      <w:r w:rsidRPr="003240CC">
        <w:rPr>
          <w:rFonts w:ascii="Garamond" w:hAnsi="Garamond" w:cs="Times New Roman"/>
          <w:i/>
          <w:sz w:val="20"/>
          <w:szCs w:val="20"/>
        </w:rPr>
        <w:t>quelque chose</w:t>
      </w:r>
      <w:r w:rsidRPr="003240CC">
        <w:rPr>
          <w:rFonts w:ascii="Garamond" w:hAnsi="Garamond"/>
          <w:sz w:val="20"/>
          <w:szCs w:val="20"/>
        </w:rPr>
        <w:t xml:space="preserve"> que nous faisons sans doute fonctionner mais qui ne se livre pas pour autant à</w:t>
      </w:r>
      <w:r w:rsidRPr="003240CC">
        <w:rPr>
          <w:rFonts w:ascii="Garamond" w:hAnsi="Garamond"/>
          <w:i/>
          <w:iCs/>
          <w:sz w:val="20"/>
          <w:szCs w:val="20"/>
        </w:rPr>
        <w:t xml:space="preserve"> </w:t>
      </w:r>
      <w:r w:rsidRPr="003240CC">
        <w:rPr>
          <w:rFonts w:ascii="Garamond" w:hAnsi="Garamond"/>
          <w:sz w:val="20"/>
          <w:szCs w:val="20"/>
        </w:rPr>
        <w:t>nous, à l'impulsion d'une façon telle qu'elle nous permettrait de repartir tout simplement d'un pas plus leste sur le même chemin, considéré comme élargi et perfectionné.</w:t>
      </w:r>
    </w:p>
    <w:p w:rsidR="00794EB7" w:rsidRPr="00F701E5" w:rsidRDefault="00794EB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y beaucoup de choses à dire, là, et en particulier quelque chose auquel je voudrais tout de même donner un peu de soin aujourd'hui, parce que c'est à la fois faire face à des objections, ma foi, pas très efficaces, on peut toujours laisser parler, courir</w:t>
      </w:r>
      <w:r w:rsidR="00794EB7" w:rsidRPr="00F701E5">
        <w:rPr>
          <w:rFonts w:ascii="Garamond" w:hAnsi="Garamond"/>
          <w:sz w:val="20"/>
          <w:szCs w:val="20"/>
        </w:rPr>
        <w:t> :</w:t>
      </w:r>
      <w:r w:rsidRPr="00F701E5">
        <w:rPr>
          <w:rFonts w:ascii="Garamond" w:hAnsi="Garamond"/>
          <w:sz w:val="20"/>
          <w:szCs w:val="20"/>
        </w:rPr>
        <w:t xml:space="preserve"> en fin de compte, une telle façon que la mienne d'aborder la psychanalyse aurait quelque chose, comme on dit de trop </w:t>
      </w:r>
      <w:r w:rsidRPr="00F701E5">
        <w:rPr>
          <w:rFonts w:ascii="Garamond" w:hAnsi="Garamond"/>
          <w:i/>
          <w:sz w:val="20"/>
          <w:szCs w:val="20"/>
        </w:rPr>
        <w:t>intellectualiste</w:t>
      </w:r>
      <w:r w:rsidRPr="00F701E5">
        <w:rPr>
          <w:rFonts w:ascii="Garamond" w:hAnsi="Garamond"/>
          <w:sz w:val="20"/>
          <w:szCs w:val="20"/>
        </w:rPr>
        <w:t xml:space="preserve">, pourquoi pas </w:t>
      </w:r>
      <w:r w:rsidRPr="00F701E5">
        <w:rPr>
          <w:rFonts w:ascii="Garamond" w:hAnsi="Garamond"/>
          <w:i/>
          <w:sz w:val="20"/>
          <w:szCs w:val="20"/>
        </w:rPr>
        <w:t>verbale</w:t>
      </w:r>
      <w:r w:rsidRPr="00F701E5">
        <w:rPr>
          <w:rFonts w:ascii="Garamond" w:hAnsi="Garamond"/>
          <w:sz w:val="20"/>
          <w:szCs w:val="20"/>
        </w:rPr>
        <w:t xml:space="preserve">, et puis aussi bien de </w:t>
      </w:r>
      <w:r w:rsidRPr="00F701E5">
        <w:rPr>
          <w:rFonts w:ascii="Garamond" w:hAnsi="Garamond"/>
          <w:i/>
          <w:sz w:val="20"/>
          <w:szCs w:val="20"/>
        </w:rPr>
        <w:t>l'usage</w:t>
      </w:r>
      <w:r w:rsidRPr="00F701E5">
        <w:rPr>
          <w:rFonts w:ascii="Garamond" w:hAnsi="Garamond"/>
          <w:sz w:val="20"/>
          <w:szCs w:val="20"/>
        </w:rPr>
        <w:t xml:space="preserve"> qui est fait à l'intérieur de la psychanalyse </w:t>
      </w:r>
      <w:r w:rsidRPr="00F701E5">
        <w:rPr>
          <w:rFonts w:ascii="Garamond" w:hAnsi="Garamond"/>
          <w:i/>
          <w:sz w:val="20"/>
          <w:szCs w:val="20"/>
        </w:rPr>
        <w:t>du fameux</w:t>
      </w:r>
      <w:r w:rsidRPr="00F701E5">
        <w:rPr>
          <w:rFonts w:ascii="Garamond" w:hAnsi="Garamond"/>
          <w:sz w:val="20"/>
          <w:szCs w:val="20"/>
        </w:rPr>
        <w:t xml:space="preserve"> </w:t>
      </w:r>
      <w:r w:rsidR="00B608DB" w:rsidRPr="00F701E5">
        <w:rPr>
          <w:rFonts w:ascii="Garamond" w:hAnsi="Garamond"/>
          <w:sz w:val="20"/>
          <w:szCs w:val="20"/>
        </w:rPr>
        <w:t>« </w:t>
      </w:r>
      <w:r w:rsidRPr="00F701E5">
        <w:rPr>
          <w:rFonts w:ascii="Garamond" w:hAnsi="Garamond" w:cs="Times New Roman"/>
          <w:i/>
          <w:sz w:val="20"/>
          <w:szCs w:val="20"/>
        </w:rPr>
        <w:t>pouvoir des mots</w:t>
      </w:r>
      <w:r w:rsidR="00B608DB" w:rsidRPr="00F701E5">
        <w:rPr>
          <w:rFonts w:ascii="Garamond" w:hAnsi="Garamond"/>
          <w:sz w:val="20"/>
          <w:szCs w:val="20"/>
        </w:rPr>
        <w:t> »</w:t>
      </w:r>
      <w:r w:rsidRPr="00F701E5">
        <w:rPr>
          <w:rFonts w:ascii="Garamond" w:hAnsi="Garamond"/>
          <w:sz w:val="20"/>
          <w:szCs w:val="20"/>
        </w:rPr>
        <w:t xml:space="preserve">. Comme d'habitude, les pouvoirs </w:t>
      </w:r>
      <w:r w:rsidRPr="00F701E5">
        <w:rPr>
          <w:rFonts w:ascii="Garamond" w:hAnsi="Garamond"/>
          <w:i/>
          <w:sz w:val="20"/>
          <w:szCs w:val="20"/>
        </w:rPr>
        <w:t>maléfiques</w:t>
      </w:r>
      <w:r w:rsidR="003240CC">
        <w:rPr>
          <w:rFonts w:ascii="Garamond" w:hAnsi="Garamond"/>
          <w:sz w:val="20"/>
          <w:szCs w:val="20"/>
        </w:rPr>
        <w:t xml:space="preserve">, </w:t>
      </w:r>
      <w:r w:rsidRPr="00F701E5">
        <w:rPr>
          <w:rFonts w:ascii="Garamond" w:hAnsi="Garamond"/>
          <w:sz w:val="20"/>
          <w:szCs w:val="20"/>
        </w:rPr>
        <w:t>et celui</w:t>
      </w:r>
      <w:r w:rsidR="003240CC">
        <w:rPr>
          <w:rFonts w:ascii="Garamond" w:hAnsi="Garamond"/>
          <w:sz w:val="20"/>
          <w:szCs w:val="20"/>
        </w:rPr>
        <w:t>-</w:t>
      </w:r>
      <w:r w:rsidRPr="00F701E5">
        <w:rPr>
          <w:rFonts w:ascii="Garamond" w:hAnsi="Garamond"/>
          <w:sz w:val="20"/>
          <w:szCs w:val="20"/>
        </w:rPr>
        <w:t>là en particulier, le pouvoir du mot, magique encore, comme on dit, de toute puissance magique, qu'il s'agisse de la pensée ou</w:t>
      </w:r>
      <w:r w:rsidRPr="00F701E5">
        <w:rPr>
          <w:rFonts w:ascii="Garamond" w:hAnsi="Garamond"/>
          <w:i/>
          <w:iCs/>
          <w:sz w:val="20"/>
          <w:szCs w:val="20"/>
        </w:rPr>
        <w:t xml:space="preserve"> </w:t>
      </w:r>
      <w:r w:rsidRPr="00F701E5">
        <w:rPr>
          <w:rFonts w:ascii="Garamond" w:hAnsi="Garamond"/>
          <w:sz w:val="20"/>
          <w:szCs w:val="20"/>
        </w:rPr>
        <w:t>des mots, tout ça revient au même</w:t>
      </w:r>
      <w:r w:rsidR="003240CC">
        <w:rPr>
          <w:rFonts w:ascii="Garamond" w:hAnsi="Garamond"/>
          <w:sz w:val="20"/>
          <w:szCs w:val="20"/>
        </w:rPr>
        <w:t xml:space="preserve">, </w:t>
      </w:r>
      <w:r w:rsidRPr="00F701E5">
        <w:rPr>
          <w:rFonts w:ascii="Garamond" w:hAnsi="Garamond"/>
          <w:sz w:val="20"/>
          <w:szCs w:val="20"/>
        </w:rPr>
        <w:t>c'est toujours l'autre, bien sûr, qui tombe dedans.</w:t>
      </w:r>
    </w:p>
    <w:p w:rsidR="00794EB7" w:rsidRPr="00F701E5" w:rsidRDefault="00794EB7">
      <w:pPr>
        <w:pStyle w:val="Corpsdetexte"/>
        <w:rPr>
          <w:rFonts w:ascii="Garamond" w:hAnsi="Garamond"/>
          <w:sz w:val="20"/>
          <w:szCs w:val="20"/>
        </w:rPr>
      </w:pPr>
    </w:p>
    <w:p w:rsidR="00794EB7" w:rsidRPr="00F701E5" w:rsidRDefault="00665BF0">
      <w:pPr>
        <w:pStyle w:val="Corpsdetexte"/>
        <w:rPr>
          <w:rFonts w:ascii="Garamond" w:hAnsi="Garamond"/>
          <w:sz w:val="20"/>
          <w:szCs w:val="20"/>
        </w:rPr>
      </w:pPr>
      <w:r w:rsidRPr="00F701E5">
        <w:rPr>
          <w:rFonts w:ascii="Garamond" w:hAnsi="Garamond"/>
          <w:sz w:val="20"/>
          <w:szCs w:val="20"/>
        </w:rPr>
        <w:t xml:space="preserve">Bien sûr que nous avons </w:t>
      </w:r>
      <w:r w:rsidR="00794EB7" w:rsidRPr="00F701E5">
        <w:rPr>
          <w:rFonts w:ascii="Garamond" w:hAnsi="Garamond"/>
          <w:sz w:val="20"/>
          <w:szCs w:val="20"/>
        </w:rPr>
        <w:t>af</w:t>
      </w:r>
      <w:r w:rsidRPr="00F701E5">
        <w:rPr>
          <w:rFonts w:ascii="Garamond" w:hAnsi="Garamond"/>
          <w:sz w:val="20"/>
          <w:szCs w:val="20"/>
        </w:rPr>
        <w:t>faire, toujours, à cette opération de démythification qui consiste à reprendre des termes qui traditionnellement ont été saisis dans certains mots</w:t>
      </w:r>
      <w:r w:rsidR="00C3324B" w:rsidRPr="00F701E5">
        <w:rPr>
          <w:rFonts w:ascii="Garamond" w:hAnsi="Garamond"/>
          <w:sz w:val="20"/>
          <w:szCs w:val="20"/>
        </w:rPr>
        <w:t>,</w:t>
      </w:r>
      <w:r w:rsidRPr="00F701E5">
        <w:rPr>
          <w:rFonts w:ascii="Garamond" w:hAnsi="Garamond"/>
          <w:sz w:val="20"/>
          <w:szCs w:val="20"/>
        </w:rPr>
        <w:t xml:space="preserve"> et à les remettre en question. </w:t>
      </w:r>
    </w:p>
    <w:p w:rsidR="00794EB7" w:rsidRPr="00F701E5" w:rsidRDefault="00794EB7">
      <w:pPr>
        <w:pStyle w:val="Corpsdetexte"/>
        <w:rPr>
          <w:rFonts w:ascii="Garamond" w:hAnsi="Garamond"/>
          <w:sz w:val="20"/>
          <w:szCs w:val="20"/>
        </w:rPr>
      </w:pPr>
    </w:p>
    <w:p w:rsidR="00794EB7" w:rsidRPr="00F701E5" w:rsidRDefault="00665BF0">
      <w:pPr>
        <w:pStyle w:val="Corpsdetexte"/>
        <w:rPr>
          <w:rFonts w:ascii="Garamond" w:hAnsi="Garamond"/>
          <w:sz w:val="20"/>
          <w:szCs w:val="20"/>
        </w:rPr>
      </w:pPr>
      <w:r w:rsidRPr="00F701E5">
        <w:rPr>
          <w:rFonts w:ascii="Garamond" w:hAnsi="Garamond"/>
          <w:sz w:val="20"/>
          <w:szCs w:val="20"/>
        </w:rPr>
        <w:t>Quand NIETZSCHE</w:t>
      </w:r>
      <w:r w:rsidR="003240CC">
        <w:rPr>
          <w:rFonts w:ascii="Garamond" w:hAnsi="Garamond"/>
          <w:sz w:val="20"/>
          <w:szCs w:val="20"/>
        </w:rPr>
        <w:t xml:space="preserve"> - </w:t>
      </w:r>
      <w:r w:rsidRPr="00F701E5">
        <w:rPr>
          <w:rFonts w:ascii="Garamond" w:hAnsi="Garamond"/>
          <w:sz w:val="20"/>
          <w:szCs w:val="20"/>
        </w:rPr>
        <w:t>après tout, pour l'amener là</w:t>
      </w:r>
      <w:r w:rsidR="00794EB7" w:rsidRPr="00F701E5">
        <w:rPr>
          <w:rFonts w:ascii="Garamond" w:hAnsi="Garamond"/>
          <w:sz w:val="20"/>
          <w:szCs w:val="20"/>
        </w:rPr>
        <w:t>…</w:t>
      </w:r>
      <w:r w:rsidRPr="00F701E5">
        <w:rPr>
          <w:rFonts w:ascii="Garamond" w:hAnsi="Garamond"/>
          <w:sz w:val="20"/>
          <w:szCs w:val="20"/>
        </w:rPr>
        <w:t xml:space="preserve"> ce </w:t>
      </w:r>
      <w:r w:rsidR="003240CC">
        <w:rPr>
          <w:rFonts w:ascii="Garamond" w:hAnsi="Garamond"/>
          <w:sz w:val="20"/>
          <w:szCs w:val="20"/>
        </w:rPr>
        <w:t>n</w:t>
      </w:r>
      <w:r w:rsidRPr="00F701E5">
        <w:rPr>
          <w:rFonts w:ascii="Garamond" w:hAnsi="Garamond"/>
          <w:sz w:val="20"/>
          <w:szCs w:val="20"/>
        </w:rPr>
        <w:t>'est pas qu'il ait fait un travail bien excellent, mais enfin, c'était un début et ça a frappé bien du monde</w:t>
      </w:r>
      <w:r w:rsidR="003240CC">
        <w:rPr>
          <w:rFonts w:ascii="Garamond" w:hAnsi="Garamond"/>
          <w:sz w:val="20"/>
          <w:szCs w:val="20"/>
        </w:rPr>
        <w:t xml:space="preserve"> - </w:t>
      </w:r>
      <w:r w:rsidRPr="00F701E5">
        <w:rPr>
          <w:rFonts w:ascii="Garamond" w:hAnsi="Garamond"/>
          <w:sz w:val="20"/>
          <w:szCs w:val="20"/>
        </w:rPr>
        <w:t xml:space="preserve">quand NIETZSCHE s'emploie à retrouver à la trace ce qui, dans la tradition philosophique a donné consistance à tel terme qu'il vous plaira, à </w:t>
      </w:r>
      <w:r w:rsidR="00794EB7" w:rsidRPr="00F701E5">
        <w:rPr>
          <w:rFonts w:ascii="Garamond" w:hAnsi="Garamond"/>
          <w:sz w:val="20"/>
          <w:szCs w:val="20"/>
        </w:rPr>
        <w:t>« </w:t>
      </w:r>
      <w:r w:rsidRPr="00F701E5">
        <w:rPr>
          <w:rFonts w:ascii="Garamond" w:hAnsi="Garamond" w:cs="Times New Roman"/>
          <w:i/>
          <w:sz w:val="20"/>
          <w:szCs w:val="20"/>
        </w:rPr>
        <w:t>l'âme</w:t>
      </w:r>
      <w:r w:rsidR="00794EB7" w:rsidRPr="00F701E5">
        <w:rPr>
          <w:rFonts w:ascii="Garamond" w:hAnsi="Garamond"/>
          <w:sz w:val="20"/>
          <w:szCs w:val="20"/>
        </w:rPr>
        <w:t> »</w:t>
      </w:r>
      <w:r w:rsidRPr="00F701E5">
        <w:rPr>
          <w:rFonts w:ascii="Garamond" w:hAnsi="Garamond"/>
          <w:sz w:val="20"/>
          <w:szCs w:val="20"/>
        </w:rPr>
        <w:t xml:space="preserve"> par exemple, qu'est</w:t>
      </w:r>
      <w:r w:rsidR="00775025" w:rsidRPr="00F701E5">
        <w:rPr>
          <w:rFonts w:ascii="Garamond" w:hAnsi="Garamond"/>
          <w:sz w:val="20"/>
          <w:szCs w:val="20"/>
        </w:rPr>
        <w:t>–</w:t>
      </w:r>
      <w:r w:rsidRPr="00F701E5">
        <w:rPr>
          <w:rFonts w:ascii="Garamond" w:hAnsi="Garamond"/>
          <w:sz w:val="20"/>
          <w:szCs w:val="20"/>
        </w:rPr>
        <w:t xml:space="preserve">ce que nous avons à en faire ? </w:t>
      </w:r>
    </w:p>
    <w:p w:rsidR="00794EB7" w:rsidRPr="00F701E5" w:rsidRDefault="00794EB7">
      <w:pPr>
        <w:pStyle w:val="Corpsdetexte"/>
        <w:rPr>
          <w:rFonts w:ascii="Garamond" w:hAnsi="Garamond"/>
          <w:sz w:val="20"/>
          <w:szCs w:val="20"/>
        </w:rPr>
      </w:pPr>
    </w:p>
    <w:p w:rsidR="003240CC" w:rsidRDefault="00665BF0" w:rsidP="003240CC">
      <w:pPr>
        <w:pStyle w:val="Corpsdetexte"/>
        <w:rPr>
          <w:rFonts w:ascii="Garamond" w:hAnsi="Garamond"/>
          <w:sz w:val="20"/>
          <w:szCs w:val="20"/>
        </w:rPr>
      </w:pPr>
      <w:r w:rsidRPr="00F701E5">
        <w:rPr>
          <w:rFonts w:ascii="Garamond" w:hAnsi="Garamond"/>
          <w:sz w:val="20"/>
          <w:szCs w:val="20"/>
        </w:rPr>
        <w:t>Est</w:t>
      </w:r>
      <w:r w:rsidR="003240CC">
        <w:rPr>
          <w:rFonts w:ascii="Garamond" w:hAnsi="Garamond"/>
          <w:sz w:val="20"/>
          <w:szCs w:val="20"/>
        </w:rPr>
        <w:t>-</w:t>
      </w:r>
      <w:r w:rsidRPr="00F701E5">
        <w:rPr>
          <w:rFonts w:ascii="Garamond" w:hAnsi="Garamond"/>
          <w:sz w:val="20"/>
          <w:szCs w:val="20"/>
        </w:rPr>
        <w:t>ce bien là la voie ? Quand nous irons à dire</w:t>
      </w:r>
      <w:r w:rsidR="003240CC">
        <w:rPr>
          <w:rFonts w:ascii="Garamond" w:hAnsi="Garamond"/>
          <w:sz w:val="20"/>
          <w:szCs w:val="20"/>
        </w:rPr>
        <w:t xml:space="preserve">, </w:t>
      </w:r>
      <w:r w:rsidRPr="00F701E5">
        <w:rPr>
          <w:rFonts w:ascii="Garamond" w:hAnsi="Garamond"/>
          <w:sz w:val="20"/>
          <w:szCs w:val="20"/>
        </w:rPr>
        <w:t xml:space="preserve">même avec nos moyens qui ne nous permettent qu'une extrapolation </w:t>
      </w:r>
    </w:p>
    <w:p w:rsidR="003240CC" w:rsidRDefault="00665BF0">
      <w:pPr>
        <w:pStyle w:val="Corpsdetexte"/>
        <w:rPr>
          <w:rFonts w:ascii="Garamond" w:hAnsi="Garamond"/>
          <w:sz w:val="20"/>
          <w:szCs w:val="20"/>
        </w:rPr>
      </w:pPr>
      <w:r w:rsidRPr="00F701E5">
        <w:rPr>
          <w:rFonts w:ascii="Garamond" w:hAnsi="Garamond"/>
          <w:sz w:val="20"/>
          <w:szCs w:val="20"/>
        </w:rPr>
        <w:t>d'une élégance qui dépasse ce à quoi il avait accès</w:t>
      </w:r>
      <w:r w:rsidR="003240CC">
        <w:rPr>
          <w:rFonts w:ascii="Garamond" w:hAnsi="Garamond"/>
          <w:sz w:val="20"/>
          <w:szCs w:val="20"/>
        </w:rPr>
        <w:t xml:space="preserve">, </w:t>
      </w:r>
      <w:r w:rsidRPr="00F701E5">
        <w:rPr>
          <w:rFonts w:ascii="Garamond" w:hAnsi="Garamond" w:cs="Times New Roman"/>
          <w:i/>
          <w:sz w:val="20"/>
          <w:szCs w:val="20"/>
        </w:rPr>
        <w:t>à</w:t>
      </w:r>
      <w:r w:rsidRPr="00F701E5">
        <w:rPr>
          <w:rFonts w:ascii="Garamond" w:hAnsi="Garamond" w:cs="Times New Roman"/>
          <w:i/>
          <w:iCs/>
          <w:sz w:val="20"/>
          <w:szCs w:val="20"/>
        </w:rPr>
        <w:t xml:space="preserve"> </w:t>
      </w:r>
      <w:r w:rsidRPr="00F701E5">
        <w:rPr>
          <w:rFonts w:ascii="Garamond" w:hAnsi="Garamond" w:cs="Times New Roman"/>
          <w:i/>
          <w:sz w:val="20"/>
          <w:szCs w:val="20"/>
        </w:rPr>
        <w:t xml:space="preserve">désigner quelque support de cette âme dans </w:t>
      </w:r>
      <w:r w:rsidRPr="00F701E5">
        <w:rPr>
          <w:rFonts w:ascii="Garamond" w:hAnsi="Garamond" w:cs="Times New Roman"/>
          <w:i/>
          <w:color w:val="0000CC"/>
          <w:sz w:val="20"/>
          <w:szCs w:val="20"/>
        </w:rPr>
        <w:t>l'ombre du corps</w:t>
      </w:r>
      <w:r w:rsidRPr="00F701E5">
        <w:rPr>
          <w:rFonts w:ascii="Garamond" w:hAnsi="Garamond"/>
          <w:sz w:val="20"/>
          <w:szCs w:val="20"/>
        </w:rPr>
        <w:t xml:space="preserve">, celle qu'a laissé </w:t>
      </w:r>
    </w:p>
    <w:p w:rsidR="003240CC" w:rsidRDefault="00665BF0">
      <w:pPr>
        <w:pStyle w:val="Corpsdetexte"/>
        <w:rPr>
          <w:rFonts w:ascii="Garamond" w:hAnsi="Garamond"/>
          <w:sz w:val="20"/>
          <w:szCs w:val="20"/>
        </w:rPr>
      </w:pPr>
      <w:r w:rsidRPr="00F701E5">
        <w:rPr>
          <w:rFonts w:ascii="Garamond" w:hAnsi="Garamond"/>
          <w:sz w:val="20"/>
          <w:szCs w:val="20"/>
        </w:rPr>
        <w:t xml:space="preserve">en route le personnage de </w:t>
      </w:r>
      <w:r w:rsidR="00794EB7" w:rsidRPr="00F701E5">
        <w:rPr>
          <w:rFonts w:ascii="Garamond" w:hAnsi="Garamond"/>
          <w:sz w:val="20"/>
          <w:szCs w:val="20"/>
        </w:rPr>
        <w:t>CHAMISSO</w:t>
      </w:r>
      <w:r w:rsidRPr="00F701E5">
        <w:rPr>
          <w:rStyle w:val="Appelnotedebasdep"/>
          <w:rFonts w:ascii="Garamond" w:hAnsi="Garamond" w:cs="Times New Roman"/>
          <w:b/>
          <w:bCs/>
          <w:color w:val="FF3300"/>
          <w:sz w:val="20"/>
          <w:szCs w:val="20"/>
          <w:vertAlign w:val="superscript"/>
        </w:rPr>
        <w:footnoteReference w:id="137"/>
      </w:r>
      <w:r w:rsidRPr="00F701E5">
        <w:rPr>
          <w:rFonts w:ascii="Garamond" w:hAnsi="Garamond"/>
          <w:sz w:val="20"/>
          <w:szCs w:val="20"/>
        </w:rPr>
        <w:t xml:space="preserve"> que ferons</w:t>
      </w:r>
      <w:r w:rsidR="003240CC">
        <w:rPr>
          <w:rFonts w:ascii="Garamond" w:hAnsi="Garamond"/>
          <w:sz w:val="20"/>
          <w:szCs w:val="20"/>
        </w:rPr>
        <w:t>-</w:t>
      </w:r>
      <w:r w:rsidRPr="00F701E5">
        <w:rPr>
          <w:rFonts w:ascii="Garamond" w:hAnsi="Garamond"/>
          <w:sz w:val="20"/>
          <w:szCs w:val="20"/>
        </w:rPr>
        <w:t xml:space="preserve">nous de plus que </w:t>
      </w:r>
      <w:r w:rsidRPr="00F701E5">
        <w:rPr>
          <w:rFonts w:ascii="Garamond" w:hAnsi="Garamond"/>
          <w:i/>
          <w:sz w:val="20"/>
          <w:szCs w:val="20"/>
        </w:rPr>
        <w:t>d'être toujours</w:t>
      </w:r>
      <w:r w:rsidRPr="00F701E5">
        <w:rPr>
          <w:rFonts w:ascii="Garamond" w:hAnsi="Garamond"/>
          <w:sz w:val="20"/>
          <w:szCs w:val="20"/>
        </w:rPr>
        <w:t xml:space="preserve"> exactement sur la même voie </w:t>
      </w:r>
    </w:p>
    <w:p w:rsidR="003240CC" w:rsidRDefault="00665BF0" w:rsidP="003240CC">
      <w:pPr>
        <w:pStyle w:val="Corpsdetexte"/>
        <w:rPr>
          <w:rFonts w:ascii="Garamond" w:hAnsi="Garamond"/>
          <w:sz w:val="20"/>
          <w:szCs w:val="20"/>
        </w:rPr>
      </w:pPr>
      <w:r w:rsidRPr="00F701E5">
        <w:rPr>
          <w:rFonts w:ascii="Garamond" w:hAnsi="Garamond"/>
          <w:sz w:val="20"/>
          <w:szCs w:val="20"/>
        </w:rPr>
        <w:t xml:space="preserve">d'où est partie toute l'affaire. Une affaire qui dépasse de beaucoup l'affaire particulière de la psychologie à laquelle </w:t>
      </w:r>
    </w:p>
    <w:p w:rsidR="00794EB7" w:rsidRPr="00F701E5" w:rsidRDefault="00665BF0" w:rsidP="003240CC">
      <w:pPr>
        <w:pStyle w:val="Corpsdetexte"/>
        <w:rPr>
          <w:rFonts w:ascii="Garamond" w:hAnsi="Garamond"/>
          <w:sz w:val="20"/>
          <w:szCs w:val="20"/>
        </w:rPr>
      </w:pPr>
      <w:r w:rsidRPr="00F701E5">
        <w:rPr>
          <w:rFonts w:ascii="Garamond" w:hAnsi="Garamond"/>
          <w:sz w:val="20"/>
          <w:szCs w:val="20"/>
        </w:rPr>
        <w:t>nous avons affaire, à savoir l'apologue, la fable de la caverne dans PLATON</w:t>
      </w:r>
      <w:r w:rsidRPr="003240CC">
        <w:rPr>
          <w:rStyle w:val="Appelnotedebasdep"/>
          <w:rFonts w:ascii="Garamond" w:hAnsi="Garamond" w:cs="Times New Roman"/>
          <w:b/>
          <w:bCs/>
          <w:color w:val="C00000"/>
          <w:sz w:val="20"/>
          <w:szCs w:val="20"/>
          <w:vertAlign w:val="superscript"/>
        </w:rPr>
        <w:footnoteReference w:id="138"/>
      </w:r>
      <w:r w:rsidRPr="00F701E5">
        <w:rPr>
          <w:rFonts w:ascii="Garamond" w:hAnsi="Garamond"/>
          <w:sz w:val="20"/>
          <w:szCs w:val="20"/>
        </w:rPr>
        <w:t xml:space="preserve">, </w:t>
      </w:r>
      <w:r w:rsidRPr="00F701E5">
        <w:rPr>
          <w:rFonts w:ascii="Garamond" w:hAnsi="Garamond" w:cs="Times New Roman"/>
          <w:i/>
          <w:sz w:val="20"/>
          <w:szCs w:val="20"/>
        </w:rPr>
        <w:t>VI</w:t>
      </w:r>
      <w:r w:rsidR="009E3C97" w:rsidRPr="00F701E5">
        <w:rPr>
          <w:rFonts w:ascii="Garamond" w:hAnsi="Garamond" w:cs="Times New Roman"/>
          <w:i/>
          <w:sz w:val="20"/>
          <w:szCs w:val="20"/>
          <w:vertAlign w:val="superscript"/>
        </w:rPr>
        <w:t>ème</w:t>
      </w:r>
      <w:r w:rsidRPr="00F701E5">
        <w:rPr>
          <w:rFonts w:ascii="Garamond" w:hAnsi="Garamond" w:cs="Times New Roman"/>
          <w:i/>
          <w:sz w:val="20"/>
          <w:szCs w:val="20"/>
        </w:rPr>
        <w:t xml:space="preserve"> livre</w:t>
      </w:r>
      <w:r w:rsidR="003240CC">
        <w:rPr>
          <w:rFonts w:ascii="Garamond" w:hAnsi="Garamond"/>
          <w:sz w:val="20"/>
          <w:szCs w:val="20"/>
        </w:rPr>
        <w:t xml:space="preserve">, </w:t>
      </w:r>
      <w:r w:rsidRPr="00F701E5">
        <w:rPr>
          <w:rFonts w:ascii="Garamond" w:hAnsi="Garamond"/>
          <w:sz w:val="20"/>
          <w:szCs w:val="20"/>
        </w:rPr>
        <w:t>si mon souvenir est bon</w:t>
      </w:r>
      <w:r w:rsidR="003240CC">
        <w:rPr>
          <w:rFonts w:ascii="Garamond" w:hAnsi="Garamond"/>
          <w:sz w:val="20"/>
          <w:szCs w:val="20"/>
        </w:rPr>
        <w:t>,</w:t>
      </w:r>
      <w:r w:rsidRPr="00F701E5">
        <w:rPr>
          <w:rFonts w:ascii="Garamond" w:hAnsi="Garamond"/>
          <w:sz w:val="20"/>
          <w:szCs w:val="20"/>
        </w:rPr>
        <w:t xml:space="preserve"> </w:t>
      </w:r>
    </w:p>
    <w:p w:rsidR="00B608DB" w:rsidRPr="00F701E5" w:rsidRDefault="00665BF0">
      <w:pPr>
        <w:pStyle w:val="Corpsdetexte"/>
        <w:rPr>
          <w:rFonts w:ascii="Garamond" w:hAnsi="Garamond"/>
          <w:sz w:val="20"/>
          <w:szCs w:val="20"/>
        </w:rPr>
      </w:pPr>
      <w:r w:rsidRPr="00F701E5">
        <w:rPr>
          <w:rFonts w:ascii="Garamond" w:hAnsi="Garamond"/>
          <w:sz w:val="20"/>
          <w:szCs w:val="20"/>
        </w:rPr>
        <w:t xml:space="preserve">de </w:t>
      </w:r>
      <w:r w:rsidR="009E3C97" w:rsidRPr="00F701E5">
        <w:rPr>
          <w:rFonts w:ascii="Garamond" w:hAnsi="Garamond"/>
          <w:iCs/>
          <w:sz w:val="20"/>
          <w:szCs w:val="20"/>
        </w:rPr>
        <w:t>l</w:t>
      </w:r>
      <w:r w:rsidRPr="00F701E5">
        <w:rPr>
          <w:rFonts w:ascii="Garamond" w:hAnsi="Garamond"/>
          <w:iCs/>
          <w:sz w:val="20"/>
          <w:szCs w:val="20"/>
        </w:rPr>
        <w:t>a</w:t>
      </w:r>
      <w:r w:rsidRPr="00F701E5">
        <w:rPr>
          <w:rFonts w:ascii="Garamond" w:hAnsi="Garamond"/>
          <w:i/>
          <w:iCs/>
          <w:sz w:val="20"/>
          <w:szCs w:val="20"/>
        </w:rPr>
        <w:t xml:space="preserve"> </w:t>
      </w:r>
      <w:r w:rsidR="003240CC" w:rsidRPr="003240CC">
        <w:rPr>
          <w:rFonts w:ascii="Times New Roman" w:hAnsi="Times New Roman" w:cs="Times New Roman"/>
          <w:noProof/>
          <w:color w:val="0000CC"/>
          <w:sz w:val="20"/>
          <w:szCs w:val="20"/>
        </w:rPr>
        <w:t>Π</w:t>
      </w:r>
      <w:r w:rsidR="009E3C97" w:rsidRPr="003240CC">
        <w:rPr>
          <w:rFonts w:ascii="Times New Roman" w:hAnsi="Times New Roman" w:cs="Times New Roman"/>
          <w:noProof/>
          <w:color w:val="0000CC"/>
          <w:sz w:val="20"/>
          <w:szCs w:val="20"/>
        </w:rPr>
        <w:t>ολιτεία</w:t>
      </w:r>
      <w:r w:rsidR="009E3C97" w:rsidRPr="00F701E5">
        <w:rPr>
          <w:rFonts w:ascii="Garamond" w:hAnsi="Garamond"/>
          <w:noProof/>
          <w:sz w:val="20"/>
          <w:szCs w:val="20"/>
        </w:rPr>
        <w:t xml:space="preserve"> </w:t>
      </w:r>
      <w:r w:rsidR="009E3C97" w:rsidRPr="003240CC">
        <w:rPr>
          <w:rFonts w:ascii="Garamond" w:hAnsi="Garamond"/>
          <w:noProof/>
          <w:color w:val="C00000"/>
          <w:sz w:val="16"/>
          <w:szCs w:val="16"/>
        </w:rPr>
        <w:t>[Politeia]</w:t>
      </w:r>
      <w:r w:rsidR="00794EB7"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color w:val="0000CC"/>
          <w:sz w:val="20"/>
          <w:szCs w:val="20"/>
        </w:rPr>
        <w:t>cette ombre</w:t>
      </w:r>
      <w:r w:rsidRPr="00F701E5">
        <w:rPr>
          <w:rFonts w:ascii="Garamond" w:hAnsi="Garamond"/>
          <w:sz w:val="20"/>
          <w:szCs w:val="20"/>
        </w:rPr>
        <w:t xml:space="preserve">, ce n'est pas une autre que celle qui joue </w:t>
      </w:r>
      <w:r w:rsidRPr="00F701E5">
        <w:rPr>
          <w:rFonts w:ascii="Garamond" w:hAnsi="Garamond" w:cs="Times New Roman"/>
          <w:i/>
          <w:color w:val="0000CC"/>
          <w:sz w:val="20"/>
          <w:szCs w:val="20"/>
        </w:rPr>
        <w:t>sur la muraille</w:t>
      </w:r>
      <w:r w:rsidRPr="00F701E5">
        <w:rPr>
          <w:rFonts w:ascii="Garamond" w:hAnsi="Garamond"/>
          <w:sz w:val="20"/>
          <w:szCs w:val="20"/>
        </w:rPr>
        <w:t xml:space="preserve"> vers laquelle</w:t>
      </w:r>
      <w:r w:rsidR="00794EB7" w:rsidRPr="00F701E5">
        <w:rPr>
          <w:rFonts w:ascii="Garamond" w:hAnsi="Garamond"/>
          <w:sz w:val="20"/>
          <w:szCs w:val="20"/>
        </w:rPr>
        <w:t xml:space="preserve"> </w:t>
      </w:r>
      <w:r w:rsidRPr="00F701E5">
        <w:rPr>
          <w:rFonts w:ascii="Garamond" w:hAnsi="Garamond"/>
          <w:sz w:val="20"/>
          <w:szCs w:val="20"/>
        </w:rPr>
        <w:t xml:space="preserve">les captifs de la caverne </w:t>
      </w:r>
    </w:p>
    <w:p w:rsidR="003240CC" w:rsidRDefault="00665BF0">
      <w:pPr>
        <w:pStyle w:val="Corpsdetexte"/>
        <w:rPr>
          <w:rFonts w:ascii="Garamond" w:hAnsi="Garamond" w:cs="Times New Roman"/>
          <w:i/>
          <w:color w:val="0000CC"/>
          <w:sz w:val="20"/>
          <w:szCs w:val="20"/>
        </w:rPr>
      </w:pPr>
      <w:r w:rsidRPr="00F701E5">
        <w:rPr>
          <w:rFonts w:ascii="Garamond" w:hAnsi="Garamond"/>
          <w:sz w:val="20"/>
          <w:szCs w:val="20"/>
        </w:rPr>
        <w:t>ont la tête</w:t>
      </w:r>
      <w:r w:rsidR="003240CC">
        <w:rPr>
          <w:rFonts w:ascii="Garamond" w:hAnsi="Garamond"/>
          <w:sz w:val="20"/>
          <w:szCs w:val="20"/>
        </w:rPr>
        <w:t xml:space="preserve"> - </w:t>
      </w:r>
      <w:r w:rsidRPr="00F701E5">
        <w:rPr>
          <w:rFonts w:ascii="Garamond" w:hAnsi="Garamond"/>
          <w:sz w:val="20"/>
          <w:szCs w:val="20"/>
        </w:rPr>
        <w:t>dans toutes sortes d'appareils</w:t>
      </w:r>
      <w:r w:rsidR="003240CC">
        <w:rPr>
          <w:rFonts w:ascii="Garamond" w:hAnsi="Garamond"/>
          <w:sz w:val="20"/>
          <w:szCs w:val="20"/>
        </w:rPr>
        <w:t xml:space="preserve"> - </w:t>
      </w:r>
      <w:r w:rsidRPr="00F701E5">
        <w:rPr>
          <w:rFonts w:ascii="Garamond" w:hAnsi="Garamond"/>
          <w:sz w:val="20"/>
          <w:szCs w:val="20"/>
        </w:rPr>
        <w:t xml:space="preserve">nécessairement maintenue, </w:t>
      </w:r>
      <w:r w:rsidRPr="00F701E5">
        <w:rPr>
          <w:rFonts w:ascii="Garamond" w:hAnsi="Garamond" w:cs="Times New Roman"/>
          <w:i/>
          <w:color w:val="0000CC"/>
          <w:sz w:val="20"/>
          <w:szCs w:val="20"/>
        </w:rPr>
        <w:t xml:space="preserve">sans pouvoir se tourner, voir ce qui est derrière </w:t>
      </w:r>
    </w:p>
    <w:p w:rsidR="00665BF0"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et de quoi ces ombres sont, sur la muraille, la projection</w:t>
      </w:r>
      <w:r w:rsidRPr="00F701E5">
        <w:rPr>
          <w:rFonts w:ascii="Garamond" w:hAnsi="Garamond"/>
          <w:sz w:val="20"/>
          <w:szCs w:val="20"/>
        </w:rPr>
        <w:t>.</w:t>
      </w:r>
    </w:p>
    <w:p w:rsidR="00794EB7" w:rsidRPr="00F701E5" w:rsidRDefault="00794EB7">
      <w:pPr>
        <w:pStyle w:val="Corpsdetexte"/>
        <w:rPr>
          <w:rFonts w:ascii="Garamond" w:hAnsi="Garamond"/>
          <w:sz w:val="20"/>
          <w:szCs w:val="20"/>
        </w:rPr>
      </w:pPr>
    </w:p>
    <w:p w:rsidR="00D763C9" w:rsidRPr="00F701E5" w:rsidRDefault="00665BF0">
      <w:pPr>
        <w:pStyle w:val="Corpsdetexte"/>
        <w:rPr>
          <w:rFonts w:ascii="Garamond" w:hAnsi="Garamond"/>
          <w:sz w:val="20"/>
          <w:szCs w:val="20"/>
        </w:rPr>
      </w:pPr>
      <w:r w:rsidRPr="00F701E5">
        <w:rPr>
          <w:rFonts w:ascii="Garamond" w:hAnsi="Garamond"/>
          <w:sz w:val="20"/>
          <w:szCs w:val="20"/>
        </w:rPr>
        <w:t>Mais qu'est</w:t>
      </w:r>
      <w:r w:rsidR="003240CC">
        <w:rPr>
          <w:rFonts w:ascii="Garamond" w:hAnsi="Garamond"/>
          <w:sz w:val="20"/>
          <w:szCs w:val="20"/>
        </w:rPr>
        <w:t>-</w:t>
      </w:r>
      <w:r w:rsidRPr="00F701E5">
        <w:rPr>
          <w:rFonts w:ascii="Garamond" w:hAnsi="Garamond"/>
          <w:sz w:val="20"/>
          <w:szCs w:val="20"/>
        </w:rPr>
        <w:t>ce qu'implique cette fable fondamentale ? Est</w:t>
      </w:r>
      <w:r w:rsidR="003240CC">
        <w:rPr>
          <w:rFonts w:ascii="Garamond" w:hAnsi="Garamond"/>
          <w:sz w:val="20"/>
          <w:szCs w:val="20"/>
        </w:rPr>
        <w:t>-</w:t>
      </w:r>
      <w:r w:rsidRPr="00F701E5">
        <w:rPr>
          <w:rFonts w:ascii="Garamond" w:hAnsi="Garamond"/>
          <w:sz w:val="20"/>
          <w:szCs w:val="20"/>
        </w:rPr>
        <w:t>ce qu'il s'agit de savoir si l'on sort, ou si l'on ne sort pas</w:t>
      </w:r>
      <w:r w:rsidR="00D763C9" w:rsidRPr="00F701E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Elle implique </w:t>
      </w:r>
      <w:r w:rsidRPr="00F701E5">
        <w:rPr>
          <w:rFonts w:ascii="Garamond" w:hAnsi="Garamond" w:cs="Times New Roman"/>
          <w:i/>
          <w:color w:val="0000CC"/>
          <w:sz w:val="20"/>
          <w:szCs w:val="20"/>
        </w:rPr>
        <w:t>ce qui</w:t>
      </w:r>
      <w:r w:rsidR="003240CC">
        <w:rPr>
          <w:rFonts w:ascii="Garamond" w:hAnsi="Garamond"/>
          <w:sz w:val="20"/>
          <w:szCs w:val="20"/>
        </w:rPr>
        <w:t xml:space="preserve">, </w:t>
      </w:r>
      <w:r w:rsidRPr="00F701E5">
        <w:rPr>
          <w:rFonts w:ascii="Garamond" w:hAnsi="Garamond"/>
          <w:sz w:val="20"/>
          <w:szCs w:val="20"/>
        </w:rPr>
        <w:t>à se reporter au texte</w:t>
      </w:r>
      <w:r w:rsidR="003240CC">
        <w:rPr>
          <w:rFonts w:ascii="Garamond" w:hAnsi="Garamond"/>
          <w:sz w:val="20"/>
          <w:szCs w:val="20"/>
        </w:rPr>
        <w:t xml:space="preserve">, </w:t>
      </w:r>
      <w:r w:rsidRPr="00F701E5">
        <w:rPr>
          <w:rFonts w:ascii="Garamond" w:hAnsi="Garamond" w:cs="Times New Roman"/>
          <w:i/>
          <w:color w:val="0000CC"/>
          <w:sz w:val="20"/>
          <w:szCs w:val="20"/>
        </w:rPr>
        <w:t>est désigné comme un feu</w:t>
      </w:r>
      <w:r w:rsidRPr="00F701E5">
        <w:rPr>
          <w:rFonts w:ascii="Garamond" w:hAnsi="Garamond"/>
          <w:sz w:val="20"/>
          <w:szCs w:val="20"/>
        </w:rPr>
        <w:t>, le feu qui justement, de l'éclairage projeté, produit la fantasmagorie, autrement dit, le feu de feu, idée centrale, la source bel et bien figurée ailleurs, en</w:t>
      </w:r>
      <w:r w:rsidRPr="00F701E5">
        <w:rPr>
          <w:rFonts w:ascii="Garamond" w:hAnsi="Garamond"/>
          <w:i/>
          <w:iCs/>
          <w:sz w:val="20"/>
          <w:szCs w:val="20"/>
        </w:rPr>
        <w:t xml:space="preserve"> </w:t>
      </w:r>
      <w:r w:rsidRPr="00F701E5">
        <w:rPr>
          <w:rFonts w:ascii="Garamond" w:hAnsi="Garamond"/>
          <w:sz w:val="20"/>
          <w:szCs w:val="20"/>
        </w:rPr>
        <w:t>d'autres textes de PLATON par le soleil lui</w:t>
      </w:r>
      <w:r w:rsidR="003240CC">
        <w:rPr>
          <w:rFonts w:ascii="Garamond" w:hAnsi="Garamond"/>
          <w:sz w:val="20"/>
          <w:szCs w:val="20"/>
        </w:rPr>
        <w:t>-</w:t>
      </w:r>
      <w:r w:rsidRPr="00F701E5">
        <w:rPr>
          <w:rFonts w:ascii="Garamond" w:hAnsi="Garamond"/>
          <w:sz w:val="20"/>
          <w:szCs w:val="20"/>
        </w:rPr>
        <w:t xml:space="preserve">même </w:t>
      </w:r>
      <w:r w:rsidRPr="003240CC">
        <w:rPr>
          <w:rFonts w:ascii="Garamond" w:hAnsi="Garamond"/>
          <w:color w:val="C00000"/>
          <w:sz w:val="16"/>
          <w:szCs w:val="16"/>
        </w:rPr>
        <w:t>[508a]</w:t>
      </w:r>
      <w:r w:rsidRPr="00F701E5">
        <w:rPr>
          <w:rFonts w:ascii="Garamond" w:hAnsi="Garamond"/>
          <w:sz w:val="20"/>
          <w:szCs w:val="20"/>
        </w:rPr>
        <w:t xml:space="preserve">, </w:t>
      </w:r>
      <w:r w:rsidRPr="00F701E5">
        <w:rPr>
          <w:rFonts w:ascii="Garamond" w:hAnsi="Garamond" w:cs="Times New Roman"/>
          <w:i/>
          <w:color w:val="0000CC"/>
          <w:sz w:val="20"/>
          <w:szCs w:val="20"/>
        </w:rPr>
        <w:t>le point inaugural o</w:t>
      </w:r>
      <w:r w:rsidR="00B608DB" w:rsidRPr="00F701E5">
        <w:rPr>
          <w:rFonts w:ascii="Garamond" w:hAnsi="Garamond" w:cs="Times New Roman"/>
          <w:i/>
          <w:color w:val="0000CC"/>
          <w:sz w:val="20"/>
          <w:szCs w:val="20"/>
        </w:rPr>
        <w:t>ù</w:t>
      </w:r>
      <w:r w:rsidRPr="00F701E5">
        <w:rPr>
          <w:rFonts w:ascii="Garamond" w:hAnsi="Garamond" w:cs="Times New Roman"/>
          <w:i/>
          <w:color w:val="0000CC"/>
          <w:sz w:val="20"/>
          <w:szCs w:val="20"/>
        </w:rPr>
        <w:t xml:space="preserve"> s'indique l'identique de l'être du réel et de l'être de la connaissance</w:t>
      </w:r>
      <w:r w:rsidRPr="00F701E5">
        <w:rPr>
          <w:rFonts w:ascii="Garamond" w:hAnsi="Garamond"/>
          <w:sz w:val="20"/>
          <w:szCs w:val="20"/>
        </w:rPr>
        <w:t xml:space="preserve">. </w:t>
      </w:r>
    </w:p>
    <w:p w:rsidR="00D763C9" w:rsidRPr="00F701E5" w:rsidRDefault="00D763C9">
      <w:pPr>
        <w:pStyle w:val="Corpsdetexte"/>
        <w:rPr>
          <w:rFonts w:ascii="Garamond" w:hAnsi="Garamond"/>
          <w:sz w:val="20"/>
          <w:szCs w:val="20"/>
        </w:rPr>
      </w:pPr>
    </w:p>
    <w:p w:rsidR="00D763C9" w:rsidRPr="00F701E5" w:rsidRDefault="00665BF0">
      <w:pPr>
        <w:pStyle w:val="Corpsdetexte"/>
        <w:rPr>
          <w:rFonts w:ascii="Garamond" w:hAnsi="Garamond"/>
          <w:sz w:val="20"/>
          <w:szCs w:val="20"/>
        </w:rPr>
      </w:pPr>
      <w:r w:rsidRPr="00F701E5">
        <w:rPr>
          <w:rFonts w:ascii="Garamond" w:hAnsi="Garamond"/>
          <w:sz w:val="20"/>
          <w:szCs w:val="20"/>
        </w:rPr>
        <w:t>Moyennant quoi</w:t>
      </w:r>
      <w:r w:rsidR="003240CC">
        <w:rPr>
          <w:rFonts w:ascii="Garamond" w:hAnsi="Garamond"/>
          <w:sz w:val="20"/>
          <w:szCs w:val="20"/>
        </w:rPr>
        <w:t>,</w:t>
      </w:r>
      <w:r w:rsidRPr="00F701E5">
        <w:rPr>
          <w:rFonts w:ascii="Garamond" w:hAnsi="Garamond"/>
          <w:sz w:val="20"/>
          <w:szCs w:val="20"/>
        </w:rPr>
        <w:t xml:space="preserve"> tout se structure selon cette forme d'enveloppes s'enveloppant les unes les autres</w:t>
      </w:r>
      <w:r w:rsidR="003240CC">
        <w:rPr>
          <w:rFonts w:ascii="Garamond" w:hAnsi="Garamond"/>
          <w:sz w:val="20"/>
          <w:szCs w:val="20"/>
        </w:rPr>
        <w:t xml:space="preserve">, </w:t>
      </w:r>
      <w:r w:rsidRPr="00F701E5">
        <w:rPr>
          <w:rFonts w:ascii="Garamond" w:hAnsi="Garamond"/>
          <w:sz w:val="20"/>
          <w:szCs w:val="20"/>
        </w:rPr>
        <w:t xml:space="preserve">topologie de la sphère, capable de se redoubler comme identiques de simplement ce qu'on appelle en topologie </w:t>
      </w:r>
      <w:r w:rsidR="00D763C9" w:rsidRPr="00F701E5">
        <w:rPr>
          <w:rFonts w:ascii="Garamond" w:hAnsi="Garamond"/>
          <w:sz w:val="20"/>
          <w:szCs w:val="20"/>
        </w:rPr>
        <w:t>« </w:t>
      </w:r>
      <w:r w:rsidRPr="00F701E5">
        <w:rPr>
          <w:rFonts w:ascii="Garamond" w:hAnsi="Garamond" w:cs="Times New Roman"/>
          <w:i/>
          <w:sz w:val="20"/>
          <w:szCs w:val="20"/>
        </w:rPr>
        <w:t>se napper</w:t>
      </w:r>
      <w:r w:rsidR="00D763C9" w:rsidRPr="00F701E5">
        <w:rPr>
          <w:rFonts w:ascii="Garamond" w:hAnsi="Garamond"/>
          <w:sz w:val="20"/>
          <w:szCs w:val="20"/>
        </w:rPr>
        <w:t> »</w:t>
      </w:r>
      <w:r w:rsidRPr="00F701E5">
        <w:rPr>
          <w:rFonts w:ascii="Garamond" w:hAnsi="Garamond"/>
          <w:sz w:val="20"/>
          <w:szCs w:val="20"/>
        </w:rPr>
        <w:t>, c'est</w:t>
      </w:r>
      <w:r w:rsidR="003240CC">
        <w:rPr>
          <w:rFonts w:ascii="Garamond" w:hAnsi="Garamond"/>
          <w:sz w:val="20"/>
          <w:szCs w:val="20"/>
        </w:rPr>
        <w:t>-</w:t>
      </w:r>
      <w:r w:rsidRPr="00F701E5">
        <w:rPr>
          <w:rFonts w:ascii="Garamond" w:hAnsi="Garamond"/>
          <w:sz w:val="20"/>
          <w:szCs w:val="20"/>
        </w:rPr>
        <w:t>à</w:t>
      </w:r>
      <w:r w:rsidR="003240CC">
        <w:rPr>
          <w:rFonts w:ascii="Garamond" w:hAnsi="Garamond"/>
          <w:sz w:val="20"/>
          <w:szCs w:val="20"/>
        </w:rPr>
        <w:t>-</w:t>
      </w:r>
      <w:r w:rsidRPr="00F701E5">
        <w:rPr>
          <w:rFonts w:ascii="Garamond" w:hAnsi="Garamond"/>
          <w:sz w:val="20"/>
          <w:szCs w:val="20"/>
        </w:rPr>
        <w:t xml:space="preserve">dire </w:t>
      </w:r>
      <w:r w:rsidR="003240CC">
        <w:rPr>
          <w:rFonts w:ascii="Garamond" w:hAnsi="Garamond"/>
          <w:sz w:val="20"/>
          <w:szCs w:val="20"/>
        </w:rPr>
        <w:t xml:space="preserve">se recouvrir comme une doublure, </w:t>
      </w:r>
      <w:r w:rsidRPr="00F701E5">
        <w:rPr>
          <w:rFonts w:ascii="Garamond" w:hAnsi="Garamond"/>
          <w:sz w:val="20"/>
          <w:szCs w:val="20"/>
        </w:rPr>
        <w:t xml:space="preserve">qui s'en va jusqu'au point, terme de l'enveloppe, de toutes les enveloppes, sur lesquelles on présente, pour s'opposer à l'identité de deux êtres, le contenu du savoir. </w:t>
      </w:r>
    </w:p>
    <w:p w:rsidR="00665BF0" w:rsidRPr="00F701E5" w:rsidRDefault="00665BF0">
      <w:pPr>
        <w:pStyle w:val="Corpsdetexte"/>
        <w:rPr>
          <w:rFonts w:ascii="Garamond" w:hAnsi="Garamond"/>
          <w:sz w:val="20"/>
          <w:szCs w:val="20"/>
        </w:rPr>
      </w:pPr>
    </w:p>
    <w:p w:rsidR="00D763C9" w:rsidRPr="00F701E5" w:rsidRDefault="00665BF0">
      <w:pPr>
        <w:pStyle w:val="Corpsdetexte"/>
        <w:rPr>
          <w:rFonts w:ascii="Garamond" w:hAnsi="Garamond"/>
          <w:sz w:val="20"/>
          <w:szCs w:val="20"/>
        </w:rPr>
      </w:pPr>
      <w:r w:rsidRPr="00F701E5">
        <w:rPr>
          <w:rFonts w:ascii="Garamond" w:hAnsi="Garamond"/>
          <w:sz w:val="20"/>
          <w:szCs w:val="20"/>
        </w:rPr>
        <w:t>Seulement il y a une remarque qui à elle toute seule, peut mettre</w:t>
      </w:r>
      <w:r w:rsidR="00B567B1">
        <w:rPr>
          <w:rFonts w:ascii="Garamond" w:hAnsi="Garamond"/>
          <w:sz w:val="20"/>
          <w:szCs w:val="20"/>
        </w:rPr>
        <w:t xml:space="preserve">, </w:t>
      </w:r>
      <w:r w:rsidRPr="00F701E5">
        <w:rPr>
          <w:rFonts w:ascii="Garamond" w:hAnsi="Garamond"/>
          <w:sz w:val="20"/>
          <w:szCs w:val="20"/>
        </w:rPr>
        <w:t>à condition simplement d'accepter de retomber dans les ténèbres</w:t>
      </w:r>
      <w:r w:rsidR="00B567B1">
        <w:rPr>
          <w:rFonts w:ascii="Garamond" w:hAnsi="Garamond"/>
          <w:sz w:val="20"/>
          <w:szCs w:val="20"/>
        </w:rPr>
        <w:t xml:space="preserve">, </w:t>
      </w:r>
      <w:r w:rsidRPr="00F701E5">
        <w:rPr>
          <w:rFonts w:ascii="Garamond" w:hAnsi="Garamond"/>
          <w:sz w:val="20"/>
          <w:szCs w:val="20"/>
        </w:rPr>
        <w:t xml:space="preserve">ces choses en suspens : à remarquer que si assurément l'ombre s'éteint s'il n'y a plus de soleil, </w:t>
      </w:r>
      <w:r w:rsidRPr="00F701E5">
        <w:rPr>
          <w:rFonts w:ascii="Garamond" w:hAnsi="Garamond" w:cs="Times New Roman"/>
          <w:i/>
          <w:sz w:val="20"/>
          <w:szCs w:val="20"/>
        </w:rPr>
        <w:t>le corps lui est toujours là</w:t>
      </w:r>
      <w:r w:rsidR="00B608DB" w:rsidRPr="00F701E5">
        <w:rPr>
          <w:rFonts w:ascii="Garamond" w:hAnsi="Garamond" w:cs="Times New Roman"/>
          <w:i/>
          <w:sz w:val="20"/>
          <w:szCs w:val="20"/>
        </w:rPr>
        <w:t> </w:t>
      </w:r>
      <w:r w:rsidR="00B608DB" w:rsidRPr="00F701E5">
        <w:rPr>
          <w:rFonts w:ascii="Garamond" w:hAnsi="Garamond"/>
          <w:sz w:val="20"/>
          <w:szCs w:val="20"/>
        </w:rPr>
        <w:t>:</w:t>
      </w:r>
      <w:r w:rsidR="00B567B1">
        <w:rPr>
          <w:rFonts w:ascii="Garamond" w:hAnsi="Garamond"/>
          <w:sz w:val="20"/>
          <w:szCs w:val="20"/>
        </w:rPr>
        <w:t xml:space="preserve"> </w:t>
      </w:r>
      <w:r w:rsidR="00B608DB" w:rsidRPr="00F701E5">
        <w:rPr>
          <w:rFonts w:ascii="Garamond" w:hAnsi="Garamond"/>
          <w:sz w:val="20"/>
          <w:szCs w:val="20"/>
        </w:rPr>
        <w:t>o</w:t>
      </w:r>
      <w:r w:rsidRPr="00F701E5">
        <w:rPr>
          <w:rFonts w:ascii="Garamond" w:hAnsi="Garamond"/>
          <w:sz w:val="20"/>
          <w:szCs w:val="20"/>
        </w:rPr>
        <w:t xml:space="preserve">n peut le tâter dans les ténèbres et recommencer l'expérience sur un nouveau pied. Or c'est de cela qu'il s'agit. </w:t>
      </w:r>
    </w:p>
    <w:p w:rsidR="00B608DB" w:rsidRPr="00F701E5" w:rsidRDefault="00B608DB">
      <w:pPr>
        <w:pStyle w:val="Corpsdetexte"/>
        <w:rPr>
          <w:rFonts w:ascii="Garamond" w:hAnsi="Garamond"/>
          <w:sz w:val="20"/>
          <w:szCs w:val="20"/>
        </w:rPr>
      </w:pPr>
    </w:p>
    <w:p w:rsidR="00D763C9" w:rsidRPr="00F701E5" w:rsidRDefault="00665BF0">
      <w:pPr>
        <w:pStyle w:val="Corpsdetexte"/>
        <w:rPr>
          <w:rFonts w:ascii="Garamond" w:hAnsi="Garamond"/>
          <w:sz w:val="20"/>
          <w:szCs w:val="20"/>
        </w:rPr>
      </w:pPr>
      <w:r w:rsidRPr="00F701E5">
        <w:rPr>
          <w:rFonts w:ascii="Garamond" w:hAnsi="Garamond"/>
          <w:sz w:val="20"/>
          <w:szCs w:val="20"/>
        </w:rPr>
        <w:t xml:space="preserve">Il ne s'agit pas de savoir à quels leurres imaginaires les mots donnent consistance en leur donnant leur cachet.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ne sont pas </w:t>
      </w:r>
      <w:r w:rsidRPr="00F701E5">
        <w:rPr>
          <w:rFonts w:ascii="Garamond" w:hAnsi="Garamond" w:cs="Times New Roman"/>
          <w:i/>
          <w:sz w:val="20"/>
          <w:szCs w:val="20"/>
        </w:rPr>
        <w:t>les leurres</w:t>
      </w:r>
      <w:r w:rsidRPr="00F701E5">
        <w:rPr>
          <w:rFonts w:ascii="Garamond" w:hAnsi="Garamond"/>
          <w:sz w:val="20"/>
          <w:szCs w:val="20"/>
        </w:rPr>
        <w:t xml:space="preserve"> qui trompent, ce sont </w:t>
      </w:r>
      <w:r w:rsidRPr="00F701E5">
        <w:rPr>
          <w:rFonts w:ascii="Garamond" w:hAnsi="Garamond" w:cs="Times New Roman"/>
          <w:i/>
          <w:sz w:val="20"/>
          <w:szCs w:val="20"/>
        </w:rPr>
        <w:t>les mots</w:t>
      </w:r>
      <w:r w:rsidRPr="00F701E5">
        <w:rPr>
          <w:rFonts w:ascii="Garamond" w:hAnsi="Garamond"/>
          <w:sz w:val="20"/>
          <w:szCs w:val="20"/>
        </w:rPr>
        <w:t xml:space="preserve">. Mais c'est justement là leur force. Et c'est ce qu'il s'agit d'expliquer. </w:t>
      </w:r>
    </w:p>
    <w:p w:rsidR="00EE08DC" w:rsidRPr="00F701E5" w:rsidRDefault="00EE08DC">
      <w:pPr>
        <w:pStyle w:val="Corpsdetexte"/>
        <w:rPr>
          <w:rFonts w:ascii="Garamond" w:hAnsi="Garamond"/>
          <w:sz w:val="20"/>
          <w:szCs w:val="20"/>
        </w:rPr>
      </w:pPr>
    </w:p>
    <w:p w:rsidR="00665BF0" w:rsidRPr="00F701E5" w:rsidRDefault="00665BF0" w:rsidP="00B567B1">
      <w:pPr>
        <w:pStyle w:val="Corpsdetexte"/>
        <w:rPr>
          <w:rFonts w:ascii="Garamond" w:hAnsi="Garamond"/>
          <w:sz w:val="20"/>
          <w:szCs w:val="20"/>
        </w:rPr>
      </w:pPr>
      <w:r w:rsidRPr="00F701E5">
        <w:rPr>
          <w:rFonts w:ascii="Garamond" w:hAnsi="Garamond"/>
          <w:sz w:val="20"/>
          <w:szCs w:val="20"/>
        </w:rPr>
        <w:t>Si l'</w:t>
      </w:r>
      <w:r w:rsidRPr="00F701E5">
        <w:rPr>
          <w:rFonts w:ascii="Garamond" w:hAnsi="Garamond" w:cs="Times New Roman"/>
          <w:i/>
          <w:sz w:val="20"/>
          <w:szCs w:val="20"/>
        </w:rPr>
        <w:t>âme</w:t>
      </w:r>
      <w:r w:rsidR="00B567B1">
        <w:rPr>
          <w:rFonts w:ascii="Garamond" w:hAnsi="Garamond"/>
          <w:sz w:val="20"/>
          <w:szCs w:val="20"/>
        </w:rPr>
        <w:t xml:space="preserve"> - </w:t>
      </w:r>
      <w:r w:rsidRPr="00F701E5">
        <w:rPr>
          <w:rFonts w:ascii="Garamond" w:hAnsi="Garamond"/>
          <w:sz w:val="20"/>
          <w:szCs w:val="20"/>
        </w:rPr>
        <w:t>pour reprendre les choses au point vif</w:t>
      </w:r>
      <w:r w:rsidRPr="00F701E5">
        <w:rPr>
          <w:rFonts w:ascii="Garamond" w:hAnsi="Garamond"/>
          <w:i/>
          <w:iCs/>
          <w:sz w:val="20"/>
          <w:szCs w:val="20"/>
        </w:rPr>
        <w:t xml:space="preserve"> </w:t>
      </w:r>
      <w:r w:rsidRPr="00F701E5">
        <w:rPr>
          <w:rFonts w:ascii="Garamond" w:hAnsi="Garamond"/>
          <w:sz w:val="20"/>
          <w:szCs w:val="20"/>
        </w:rPr>
        <w:t>o</w:t>
      </w:r>
      <w:r w:rsidR="00C3324B" w:rsidRPr="00F701E5">
        <w:rPr>
          <w:rFonts w:ascii="Garamond" w:hAnsi="Garamond"/>
          <w:sz w:val="20"/>
          <w:szCs w:val="20"/>
        </w:rPr>
        <w:t>ù</w:t>
      </w:r>
      <w:r w:rsidRPr="00F701E5">
        <w:rPr>
          <w:rFonts w:ascii="Garamond" w:hAnsi="Garamond"/>
          <w:sz w:val="20"/>
          <w:szCs w:val="20"/>
        </w:rPr>
        <w:t xml:space="preserve"> nous croyons l'affaire nettoyée</w:t>
      </w:r>
      <w:r w:rsidR="00B567B1">
        <w:rPr>
          <w:rFonts w:ascii="Garamond" w:hAnsi="Garamond"/>
          <w:sz w:val="20"/>
          <w:szCs w:val="20"/>
        </w:rPr>
        <w:t xml:space="preserve"> - </w:t>
      </w:r>
      <w:r w:rsidRPr="00F701E5">
        <w:rPr>
          <w:rFonts w:ascii="Garamond" w:hAnsi="Garamond"/>
          <w:sz w:val="20"/>
          <w:szCs w:val="20"/>
        </w:rPr>
        <w:t>est</w:t>
      </w:r>
      <w:r w:rsidRPr="00F701E5">
        <w:rPr>
          <w:rFonts w:ascii="Garamond" w:hAnsi="Garamond"/>
          <w:i/>
          <w:iCs/>
          <w:sz w:val="20"/>
          <w:szCs w:val="20"/>
        </w:rPr>
        <w:t xml:space="preserve"> </w:t>
      </w:r>
      <w:r w:rsidRPr="00F701E5">
        <w:rPr>
          <w:rFonts w:ascii="Garamond" w:hAnsi="Garamond"/>
          <w:sz w:val="20"/>
          <w:szCs w:val="20"/>
        </w:rPr>
        <w:t xml:space="preserve">une entité qui a quelque </w:t>
      </w:r>
      <w:r w:rsidRPr="00F701E5">
        <w:rPr>
          <w:rFonts w:ascii="Garamond" w:hAnsi="Garamond" w:cs="Times New Roman"/>
          <w:i/>
          <w:sz w:val="20"/>
          <w:szCs w:val="20"/>
        </w:rPr>
        <w:t>consistance</w:t>
      </w:r>
      <w:r w:rsidRPr="00F701E5">
        <w:rPr>
          <w:rFonts w:ascii="Garamond" w:hAnsi="Garamond"/>
          <w:sz w:val="20"/>
          <w:szCs w:val="20"/>
        </w:rPr>
        <w:t>, c'est non pas</w:t>
      </w:r>
      <w:r w:rsidR="00B567B1">
        <w:rPr>
          <w:rFonts w:ascii="Garamond" w:hAnsi="Garamond"/>
          <w:sz w:val="20"/>
          <w:szCs w:val="20"/>
        </w:rPr>
        <w:t xml:space="preserve"> - </w:t>
      </w:r>
      <w:r w:rsidRPr="00F701E5">
        <w:rPr>
          <w:rFonts w:ascii="Garamond" w:hAnsi="Garamond"/>
          <w:sz w:val="20"/>
          <w:szCs w:val="20"/>
        </w:rPr>
        <w:t>disons</w:t>
      </w:r>
      <w:r w:rsidR="00B567B1">
        <w:rPr>
          <w:rFonts w:ascii="Garamond" w:hAnsi="Garamond"/>
          <w:sz w:val="20"/>
          <w:szCs w:val="20"/>
        </w:rPr>
        <w:t>-</w:t>
      </w:r>
      <w:r w:rsidRPr="00F701E5">
        <w:rPr>
          <w:rFonts w:ascii="Garamond" w:hAnsi="Garamond"/>
          <w:sz w:val="20"/>
          <w:szCs w:val="20"/>
        </w:rPr>
        <w:t>nous cette année, pour autant que nous étudions l'objet de la psychanalyse</w:t>
      </w:r>
      <w:r w:rsidR="00B567B1">
        <w:rPr>
          <w:rFonts w:ascii="Garamond" w:hAnsi="Garamond"/>
          <w:sz w:val="20"/>
          <w:szCs w:val="20"/>
        </w:rPr>
        <w:t xml:space="preserve"> - </w:t>
      </w:r>
      <w:r w:rsidRPr="00F701E5">
        <w:rPr>
          <w:rFonts w:ascii="Garamond" w:hAnsi="Garamond"/>
          <w:sz w:val="20"/>
          <w:szCs w:val="20"/>
        </w:rPr>
        <w:t xml:space="preserve">c'est non pas que </w:t>
      </w:r>
      <w:r w:rsidRPr="00F701E5">
        <w:rPr>
          <w:rFonts w:ascii="Garamond" w:hAnsi="Garamond" w:cs="Times New Roman"/>
          <w:i/>
          <w:sz w:val="20"/>
          <w:szCs w:val="20"/>
        </w:rPr>
        <w:t>l'âme</w:t>
      </w:r>
      <w:r w:rsidRPr="00F701E5">
        <w:rPr>
          <w:rFonts w:ascii="Garamond" w:hAnsi="Garamond"/>
          <w:sz w:val="20"/>
          <w:szCs w:val="20"/>
        </w:rPr>
        <w:t xml:space="preserve"> soit quelque chose</w:t>
      </w:r>
      <w:r w:rsidR="00B567B1">
        <w:rPr>
          <w:rFonts w:ascii="Garamond" w:hAnsi="Garamond"/>
          <w:sz w:val="20"/>
          <w:szCs w:val="20"/>
        </w:rPr>
        <w:t> </w:t>
      </w:r>
      <w:r w:rsidRPr="00F701E5">
        <w:rPr>
          <w:rFonts w:ascii="Garamond" w:hAnsi="Garamond"/>
          <w:sz w:val="20"/>
          <w:szCs w:val="20"/>
        </w:rPr>
        <w:t>qui soit</w:t>
      </w:r>
      <w:r w:rsidR="00D763C9" w:rsidRPr="00F701E5">
        <w:rPr>
          <w:rFonts w:ascii="Garamond" w:hAnsi="Garamond"/>
          <w:sz w:val="20"/>
          <w:szCs w:val="20"/>
        </w:rPr>
        <w:t> </w:t>
      </w:r>
      <w:r w:rsidRPr="00F701E5">
        <w:rPr>
          <w:rFonts w:ascii="Garamond" w:hAnsi="Garamond"/>
          <w:sz w:val="20"/>
          <w:szCs w:val="20"/>
        </w:rPr>
        <w:t xml:space="preserve">ni </w:t>
      </w:r>
      <w:r w:rsidRPr="00F701E5">
        <w:rPr>
          <w:rFonts w:ascii="Garamond" w:hAnsi="Garamond" w:cs="Times New Roman"/>
          <w:i/>
          <w:color w:val="0000CC"/>
          <w:sz w:val="20"/>
          <w:szCs w:val="20"/>
        </w:rPr>
        <w:t>l'ombre du corps</w:t>
      </w:r>
      <w:r w:rsidRPr="00F701E5">
        <w:rPr>
          <w:rFonts w:ascii="Garamond" w:hAnsi="Garamond"/>
          <w:sz w:val="20"/>
          <w:szCs w:val="20"/>
        </w:rPr>
        <w:t xml:space="preserve">, ni </w:t>
      </w:r>
      <w:r w:rsidRPr="00F701E5">
        <w:rPr>
          <w:rFonts w:ascii="Garamond" w:hAnsi="Garamond" w:cs="Times New Roman"/>
          <w:i/>
          <w:sz w:val="20"/>
          <w:szCs w:val="20"/>
        </w:rPr>
        <w:t>son idée</w:t>
      </w:r>
      <w:r w:rsidRPr="00F701E5">
        <w:rPr>
          <w:rFonts w:ascii="Garamond" w:hAnsi="Garamond"/>
          <w:sz w:val="20"/>
          <w:szCs w:val="20"/>
        </w:rPr>
        <w:t xml:space="preserve">, ni </w:t>
      </w:r>
      <w:r w:rsidRPr="00F701E5">
        <w:rPr>
          <w:rFonts w:ascii="Garamond" w:hAnsi="Garamond" w:cs="Times New Roman"/>
          <w:i/>
          <w:sz w:val="20"/>
          <w:szCs w:val="20"/>
        </w:rPr>
        <w:t>sa forme</w:t>
      </w:r>
      <w:r w:rsidR="00D763C9" w:rsidRPr="00F701E5">
        <w:rPr>
          <w:rFonts w:ascii="Garamond" w:hAnsi="Garamond"/>
          <w:sz w:val="20"/>
          <w:szCs w:val="20"/>
        </w:rPr>
        <w:t>,</w:t>
      </w:r>
      <w:r w:rsidR="00B567B1">
        <w:rPr>
          <w:rFonts w:ascii="Garamond" w:hAnsi="Garamond"/>
          <w:sz w:val="20"/>
          <w:szCs w:val="20"/>
        </w:rPr>
        <w:t xml:space="preserve"> </w:t>
      </w:r>
      <w:r w:rsidR="00D763C9" w:rsidRPr="00F701E5">
        <w:rPr>
          <w:rFonts w:ascii="Garamond" w:hAnsi="Garamond"/>
          <w:sz w:val="20"/>
          <w:szCs w:val="20"/>
        </w:rPr>
        <w:t xml:space="preserve">mais </w:t>
      </w:r>
      <w:r w:rsidRPr="00F701E5">
        <w:rPr>
          <w:rFonts w:ascii="Garamond" w:hAnsi="Garamond"/>
          <w:sz w:val="20"/>
          <w:szCs w:val="20"/>
        </w:rPr>
        <w:t xml:space="preserve">qui soit, à proprement parler </w:t>
      </w:r>
      <w:r w:rsidRPr="00F701E5">
        <w:rPr>
          <w:rFonts w:ascii="Garamond" w:hAnsi="Garamond" w:cs="Times New Roman"/>
          <w:i/>
          <w:color w:val="0000CC"/>
          <w:sz w:val="20"/>
          <w:szCs w:val="20"/>
        </w:rPr>
        <w:t>ce qui de lui cho</w:t>
      </w:r>
      <w:r w:rsidR="00D763C9" w:rsidRPr="00F701E5">
        <w:rPr>
          <w:rFonts w:ascii="Garamond" w:hAnsi="Garamond" w:cs="Times New Roman"/>
          <w:i/>
          <w:color w:val="0000CC"/>
          <w:sz w:val="20"/>
          <w:szCs w:val="20"/>
        </w:rPr>
        <w:t>î</w:t>
      </w:r>
      <w:r w:rsidRPr="00F701E5">
        <w:rPr>
          <w:rFonts w:ascii="Garamond" w:hAnsi="Garamond" w:cs="Times New Roman"/>
          <w:i/>
          <w:color w:val="0000CC"/>
          <w:sz w:val="20"/>
          <w:szCs w:val="20"/>
        </w:rPr>
        <w:t>t : déchet, chute</w:t>
      </w:r>
      <w:r w:rsidRPr="00F701E5">
        <w:rPr>
          <w:rFonts w:ascii="Garamond" w:hAnsi="Garamond"/>
          <w:sz w:val="20"/>
          <w:szCs w:val="20"/>
        </w:rPr>
        <w:t xml:space="preserve">… c'est ce qui, du corps, tombe sous le couperet de ce quelque chose qui se produit comme effet du signifiant. </w:t>
      </w:r>
    </w:p>
    <w:p w:rsidR="00D763C9" w:rsidRPr="00F701E5" w:rsidRDefault="00D763C9">
      <w:pPr>
        <w:pStyle w:val="Corpsdetexte"/>
        <w:rPr>
          <w:rFonts w:ascii="Garamond" w:hAnsi="Garamond"/>
          <w:sz w:val="20"/>
          <w:szCs w:val="20"/>
        </w:rPr>
      </w:pPr>
    </w:p>
    <w:p w:rsidR="00B567B1" w:rsidRDefault="00665BF0">
      <w:pPr>
        <w:pStyle w:val="Corpsdetexte"/>
        <w:rPr>
          <w:rFonts w:ascii="Garamond" w:hAnsi="Garamond"/>
          <w:sz w:val="20"/>
          <w:szCs w:val="20"/>
        </w:rPr>
      </w:pPr>
      <w:r w:rsidRPr="00F701E5">
        <w:rPr>
          <w:rFonts w:ascii="Garamond" w:hAnsi="Garamond"/>
          <w:sz w:val="20"/>
          <w:szCs w:val="20"/>
        </w:rPr>
        <w:t>Et c'est dans la mesure o</w:t>
      </w:r>
      <w:r w:rsidR="00B567B1">
        <w:rPr>
          <w:rFonts w:ascii="Garamond" w:hAnsi="Garamond"/>
          <w:sz w:val="20"/>
          <w:szCs w:val="20"/>
        </w:rPr>
        <w:t>ù</w:t>
      </w:r>
      <w:r w:rsidRPr="00F701E5">
        <w:rPr>
          <w:rFonts w:ascii="Garamond" w:hAnsi="Garamond"/>
          <w:sz w:val="20"/>
          <w:szCs w:val="20"/>
        </w:rPr>
        <w:t xml:space="preserve"> le signifiant</w:t>
      </w:r>
      <w:r w:rsidR="00D763C9" w:rsidRPr="00F701E5">
        <w:rPr>
          <w:rFonts w:ascii="Garamond" w:hAnsi="Garamond"/>
          <w:sz w:val="20"/>
          <w:szCs w:val="20"/>
        </w:rPr>
        <w:t xml:space="preserve"> </w:t>
      </w:r>
      <w:r w:rsidR="00B567B1">
        <w:rPr>
          <w:rFonts w:ascii="Garamond" w:hAnsi="Garamond"/>
          <w:sz w:val="20"/>
          <w:szCs w:val="20"/>
        </w:rPr>
        <w:t>-</w:t>
      </w:r>
      <w:r w:rsidRPr="00F701E5">
        <w:rPr>
          <w:rFonts w:ascii="Garamond" w:hAnsi="Garamond"/>
          <w:sz w:val="20"/>
          <w:szCs w:val="20"/>
        </w:rPr>
        <w:t xml:space="preserve"> sur ce sujet incarné</w:t>
      </w:r>
      <w:r w:rsidR="00D763C9" w:rsidRPr="00F701E5">
        <w:rPr>
          <w:rFonts w:ascii="Garamond" w:hAnsi="Garamond"/>
          <w:sz w:val="20"/>
          <w:szCs w:val="20"/>
        </w:rPr>
        <w:t xml:space="preserve"> </w:t>
      </w:r>
      <w:r w:rsidR="00B567B1">
        <w:rPr>
          <w:rFonts w:ascii="Garamond" w:hAnsi="Garamond"/>
          <w:sz w:val="20"/>
          <w:szCs w:val="20"/>
        </w:rPr>
        <w:t>-</w:t>
      </w:r>
      <w:r w:rsidRPr="00F701E5">
        <w:rPr>
          <w:rFonts w:ascii="Garamond" w:hAnsi="Garamond"/>
          <w:sz w:val="20"/>
          <w:szCs w:val="20"/>
        </w:rPr>
        <w:t xml:space="preserve"> porte sa marque, que quelque chose de corporel, d'effectif, matériel, se produit, qui est ce qui est en question. Ce n’est donc pas </w:t>
      </w:r>
      <w:r w:rsidRPr="00F701E5">
        <w:rPr>
          <w:rFonts w:ascii="Garamond" w:hAnsi="Garamond" w:cs="Times New Roman"/>
          <w:i/>
          <w:color w:val="000000" w:themeColor="text1"/>
          <w:sz w:val="20"/>
          <w:szCs w:val="20"/>
        </w:rPr>
        <w:t>sanction par le langage de quelque mirage imaginaire</w:t>
      </w:r>
      <w:r w:rsidRPr="00F701E5">
        <w:rPr>
          <w:rFonts w:ascii="Garamond" w:hAnsi="Garamond"/>
          <w:sz w:val="20"/>
          <w:szCs w:val="20"/>
        </w:rPr>
        <w:t xml:space="preserve">, qui se produit, mais </w:t>
      </w:r>
      <w:r w:rsidRPr="00F701E5">
        <w:rPr>
          <w:rFonts w:ascii="Garamond" w:hAnsi="Garamond" w:cs="Times New Roman"/>
          <w:i/>
          <w:color w:val="0000CC"/>
          <w:sz w:val="20"/>
          <w:szCs w:val="20"/>
        </w:rPr>
        <w:t>effet de langage</w:t>
      </w:r>
      <w:r w:rsidR="00B567B1">
        <w:rPr>
          <w:rFonts w:ascii="Garamond" w:hAnsi="Garamond"/>
          <w:sz w:val="20"/>
          <w:szCs w:val="20"/>
        </w:rPr>
        <w:t xml:space="preserve"> qui, de se cacher </w:t>
      </w:r>
      <w:r w:rsidRPr="00F701E5">
        <w:rPr>
          <w:rFonts w:ascii="Garamond" w:hAnsi="Garamond"/>
          <w:sz w:val="20"/>
          <w:szCs w:val="20"/>
        </w:rPr>
        <w:t>sous ces mirages, leur donne tout</w:t>
      </w:r>
      <w:r w:rsidR="00B567B1">
        <w:rPr>
          <w:rFonts w:ascii="Garamond" w:hAnsi="Garamond"/>
          <w:sz w:val="20"/>
          <w:szCs w:val="20"/>
        </w:rPr>
        <w:t xml:space="preserve"> leur poids. </w:t>
      </w:r>
      <w:r w:rsidRPr="00F701E5">
        <w:rPr>
          <w:rFonts w:ascii="Garamond" w:hAnsi="Garamond"/>
          <w:sz w:val="20"/>
          <w:szCs w:val="20"/>
        </w:rPr>
        <w:t xml:space="preserve">C'est là ce qui est la nouveauté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l'abord psychanalytique fondé sur ce fait que </w:t>
      </w:r>
      <w:r w:rsidRPr="00F701E5">
        <w:rPr>
          <w:rFonts w:ascii="Garamond" w:hAnsi="Garamond" w:cs="Times New Roman"/>
          <w:i/>
          <w:sz w:val="20"/>
          <w:szCs w:val="20"/>
        </w:rPr>
        <w:t>l'effet de langage</w:t>
      </w:r>
      <w:r w:rsidRPr="00F701E5">
        <w:rPr>
          <w:rFonts w:ascii="Garamond" w:hAnsi="Garamond"/>
          <w:sz w:val="20"/>
          <w:szCs w:val="20"/>
        </w:rPr>
        <w:t xml:space="preserve"> dépasse, parce qu'il la précède, toute appréhension subjective qui puisse s'autoriser elle</w:t>
      </w:r>
      <w:r w:rsidR="00B567B1">
        <w:rPr>
          <w:rFonts w:ascii="Garamond" w:hAnsi="Garamond"/>
          <w:sz w:val="20"/>
          <w:szCs w:val="20"/>
        </w:rPr>
        <w:t>-</w:t>
      </w:r>
      <w:r w:rsidRPr="00F701E5">
        <w:rPr>
          <w:rFonts w:ascii="Garamond" w:hAnsi="Garamond"/>
          <w:sz w:val="20"/>
          <w:szCs w:val="20"/>
        </w:rPr>
        <w:t>même d'être appréhension de</w:t>
      </w:r>
      <w:r w:rsidRPr="00F701E5">
        <w:rPr>
          <w:rFonts w:ascii="Garamond" w:hAnsi="Garamond"/>
          <w:i/>
          <w:iCs/>
          <w:sz w:val="20"/>
          <w:szCs w:val="20"/>
        </w:rPr>
        <w:t xml:space="preserve"> </w:t>
      </w:r>
      <w:r w:rsidRPr="00F701E5">
        <w:rPr>
          <w:rFonts w:ascii="Garamond" w:hAnsi="Garamond"/>
          <w:sz w:val="20"/>
          <w:szCs w:val="20"/>
        </w:rPr>
        <w:t>conscience.</w:t>
      </w:r>
    </w:p>
    <w:p w:rsidR="00D763C9" w:rsidRPr="00F701E5" w:rsidRDefault="00D763C9">
      <w:pPr>
        <w:pStyle w:val="Corpsdetexte"/>
        <w:rPr>
          <w:rFonts w:ascii="Garamond" w:hAnsi="Garamond"/>
          <w:sz w:val="20"/>
          <w:szCs w:val="20"/>
        </w:rPr>
      </w:pPr>
    </w:p>
    <w:p w:rsidR="00D763C9" w:rsidRPr="00F701E5" w:rsidRDefault="00665BF0">
      <w:pPr>
        <w:pStyle w:val="Corpsdetexte"/>
        <w:rPr>
          <w:rFonts w:ascii="Garamond" w:hAnsi="Garamond"/>
          <w:sz w:val="20"/>
          <w:szCs w:val="20"/>
        </w:rPr>
      </w:pPr>
      <w:r w:rsidRPr="00F701E5">
        <w:rPr>
          <w:rFonts w:ascii="Garamond" w:hAnsi="Garamond"/>
          <w:sz w:val="20"/>
          <w:szCs w:val="20"/>
        </w:rPr>
        <w:t xml:space="preserve">Et toute critique du </w:t>
      </w:r>
      <w:r w:rsidR="00EE08DC" w:rsidRPr="00F701E5">
        <w:rPr>
          <w:rFonts w:ascii="Garamond" w:hAnsi="Garamond"/>
          <w:sz w:val="20"/>
          <w:szCs w:val="20"/>
        </w:rPr>
        <w:t>« </w:t>
      </w:r>
      <w:r w:rsidRPr="00F701E5">
        <w:rPr>
          <w:rFonts w:ascii="Garamond" w:hAnsi="Garamond" w:cs="Times New Roman"/>
          <w:i/>
          <w:sz w:val="20"/>
          <w:szCs w:val="20"/>
        </w:rPr>
        <w:t>pouvoir des mots</w:t>
      </w:r>
      <w:r w:rsidR="00EE08DC" w:rsidRPr="00F701E5">
        <w:rPr>
          <w:rFonts w:ascii="Garamond" w:hAnsi="Garamond"/>
          <w:sz w:val="20"/>
          <w:szCs w:val="20"/>
        </w:rPr>
        <w:t> »</w:t>
      </w:r>
      <w:r w:rsidRPr="00F701E5">
        <w:rPr>
          <w:rFonts w:ascii="Garamond" w:hAnsi="Garamond"/>
          <w:sz w:val="20"/>
          <w:szCs w:val="20"/>
        </w:rPr>
        <w:t>, comme on dit, qui s'y attaque comme telle</w:t>
      </w:r>
      <w:r w:rsidR="00D763C9" w:rsidRPr="00F701E5">
        <w:rPr>
          <w:rFonts w:ascii="Garamond" w:hAnsi="Garamond"/>
          <w:sz w:val="20"/>
          <w:szCs w:val="20"/>
        </w:rPr>
        <w:t>…</w:t>
      </w:r>
    </w:p>
    <w:p w:rsidR="00D763C9" w:rsidRPr="00F701E5" w:rsidRDefault="00665BF0" w:rsidP="00D763C9">
      <w:pPr>
        <w:pStyle w:val="Corpsdetexte"/>
        <w:ind w:left="708"/>
        <w:rPr>
          <w:rFonts w:ascii="Garamond" w:hAnsi="Garamond"/>
          <w:sz w:val="20"/>
          <w:szCs w:val="20"/>
        </w:rPr>
      </w:pPr>
      <w:r w:rsidRPr="00F701E5">
        <w:rPr>
          <w:rFonts w:ascii="Garamond" w:hAnsi="Garamond"/>
          <w:sz w:val="20"/>
          <w:szCs w:val="20"/>
        </w:rPr>
        <w:t xml:space="preserve">car après tout, ce qui perdure sous l'étiquette académique de psychologie n'est rien d'autre jamais que cette voix </w:t>
      </w:r>
    </w:p>
    <w:p w:rsidR="00B567B1" w:rsidRDefault="00D763C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c'est de partir du statut verbal, incontestablement, parce que</w:t>
      </w:r>
      <w:r w:rsidRPr="00F701E5">
        <w:rPr>
          <w:rFonts w:ascii="Garamond" w:hAnsi="Garamond"/>
          <w:sz w:val="20"/>
          <w:szCs w:val="20"/>
        </w:rPr>
        <w:t xml:space="preserve"> </w:t>
      </w:r>
      <w:r w:rsidR="00665BF0" w:rsidRPr="00F701E5">
        <w:rPr>
          <w:rFonts w:ascii="Garamond" w:hAnsi="Garamond"/>
          <w:sz w:val="20"/>
          <w:szCs w:val="20"/>
        </w:rPr>
        <w:t xml:space="preserve">traditionnel, d'une certaine </w:t>
      </w:r>
      <w:r w:rsidR="00665BF0" w:rsidRPr="00F701E5">
        <w:rPr>
          <w:rFonts w:ascii="Garamond" w:hAnsi="Garamond"/>
          <w:i/>
          <w:sz w:val="20"/>
          <w:szCs w:val="20"/>
        </w:rPr>
        <w:t>fonction</w:t>
      </w:r>
      <w:r w:rsidR="00665BF0" w:rsidRPr="00F701E5">
        <w:rPr>
          <w:rFonts w:ascii="Garamond" w:hAnsi="Garamond"/>
          <w:sz w:val="20"/>
          <w:szCs w:val="20"/>
        </w:rPr>
        <w:t xml:space="preserve"> de </w:t>
      </w:r>
      <w:r w:rsidR="00665BF0" w:rsidRPr="00F701E5">
        <w:rPr>
          <w:rFonts w:ascii="Garamond" w:hAnsi="Garamond" w:cs="Times New Roman"/>
          <w:i/>
          <w:sz w:val="20"/>
          <w:szCs w:val="20"/>
        </w:rPr>
        <w:t>l'âme</w:t>
      </w:r>
      <w:r w:rsidR="00665BF0" w:rsidRPr="00F701E5">
        <w:rPr>
          <w:rFonts w:ascii="Garamond" w:hAnsi="Garamond"/>
          <w:sz w:val="20"/>
          <w:szCs w:val="20"/>
        </w:rPr>
        <w:t xml:space="preserve">, de la mettre </w:t>
      </w:r>
    </w:p>
    <w:p w:rsidR="00B567B1" w:rsidRDefault="00665BF0">
      <w:pPr>
        <w:pStyle w:val="Corpsdetexte"/>
        <w:rPr>
          <w:rFonts w:ascii="Garamond" w:hAnsi="Garamond"/>
          <w:sz w:val="20"/>
          <w:szCs w:val="20"/>
        </w:rPr>
      </w:pPr>
      <w:r w:rsidRPr="00F701E5">
        <w:rPr>
          <w:rFonts w:ascii="Garamond" w:hAnsi="Garamond"/>
          <w:sz w:val="20"/>
          <w:szCs w:val="20"/>
        </w:rPr>
        <w:t>en cause comme manque, et d'interroger à partir de là qu'est</w:t>
      </w:r>
      <w:r w:rsidR="00B567B1">
        <w:rPr>
          <w:rFonts w:ascii="Garamond" w:hAnsi="Garamond"/>
          <w:sz w:val="20"/>
          <w:szCs w:val="20"/>
        </w:rPr>
        <w:t>-</w:t>
      </w:r>
      <w:r w:rsidRPr="00F701E5">
        <w:rPr>
          <w:rFonts w:ascii="Garamond" w:hAnsi="Garamond"/>
          <w:sz w:val="20"/>
          <w:szCs w:val="20"/>
        </w:rPr>
        <w:t>ce qu'il y a de réel là</w:t>
      </w:r>
      <w:r w:rsidR="00B567B1">
        <w:rPr>
          <w:rFonts w:ascii="Garamond" w:hAnsi="Garamond"/>
          <w:sz w:val="20"/>
          <w:szCs w:val="20"/>
        </w:rPr>
        <w:t>-</w:t>
      </w:r>
      <w:r w:rsidRPr="00F701E5">
        <w:rPr>
          <w:rFonts w:ascii="Garamond" w:hAnsi="Garamond"/>
          <w:sz w:val="20"/>
          <w:szCs w:val="20"/>
        </w:rPr>
        <w:t xml:space="preserve">dedans qui laisse debout parfaitement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cadre du </w:t>
      </w:r>
      <w:r w:rsidR="00EE08DC" w:rsidRPr="00F701E5">
        <w:rPr>
          <w:rFonts w:ascii="Garamond" w:hAnsi="Garamond" w:cs="Times New Roman"/>
          <w:i/>
          <w:sz w:val="20"/>
          <w:szCs w:val="20"/>
        </w:rPr>
        <w:t>pouvoir des mots</w:t>
      </w:r>
      <w:r w:rsidRPr="00F701E5">
        <w:rPr>
          <w:rFonts w:ascii="Garamond" w:hAnsi="Garamond"/>
          <w:sz w:val="20"/>
          <w:szCs w:val="20"/>
        </w:rPr>
        <w:t>. Alors que ce qu'il s'agit d'interroger c'est</w:t>
      </w:r>
      <w:r w:rsidR="00D763C9" w:rsidRPr="00F701E5">
        <w:rPr>
          <w:rFonts w:ascii="Garamond" w:hAnsi="Garamond"/>
          <w:sz w:val="20"/>
          <w:szCs w:val="20"/>
        </w:rPr>
        <w:t> :</w:t>
      </w:r>
      <w:r w:rsidRPr="00F701E5">
        <w:rPr>
          <w:rFonts w:ascii="Garamond" w:hAnsi="Garamond"/>
          <w:sz w:val="20"/>
          <w:szCs w:val="20"/>
        </w:rPr>
        <w:t xml:space="preserve"> qu'est</w:t>
      </w:r>
      <w:r w:rsidR="00B567B1">
        <w:rPr>
          <w:rFonts w:ascii="Garamond" w:hAnsi="Garamond"/>
          <w:sz w:val="20"/>
          <w:szCs w:val="20"/>
        </w:rPr>
        <w:t>-</w:t>
      </w:r>
      <w:r w:rsidRPr="00F701E5">
        <w:rPr>
          <w:rFonts w:ascii="Garamond" w:hAnsi="Garamond"/>
          <w:sz w:val="20"/>
          <w:szCs w:val="20"/>
        </w:rPr>
        <w:t>ce qu'a produit le langage, comme effet inaugural sur lequel repose tout le montage, qui fait la monture de l'état de sujet</w:t>
      </w:r>
      <w:r w:rsidR="00D763C9" w:rsidRPr="00F701E5">
        <w:rPr>
          <w:rFonts w:ascii="Garamond" w:hAnsi="Garamond"/>
          <w:sz w:val="20"/>
          <w:szCs w:val="20"/>
        </w:rPr>
        <w:t> ?</w:t>
      </w:r>
    </w:p>
    <w:p w:rsidR="00D763C9" w:rsidRPr="00F701E5" w:rsidRDefault="00D763C9">
      <w:pPr>
        <w:pStyle w:val="Corpsdetexte"/>
        <w:rPr>
          <w:rFonts w:ascii="Garamond" w:hAnsi="Garamond"/>
          <w:sz w:val="20"/>
          <w:szCs w:val="20"/>
        </w:rPr>
      </w:pPr>
    </w:p>
    <w:p w:rsidR="00D763C9" w:rsidRPr="00F701E5" w:rsidRDefault="00665BF0">
      <w:pPr>
        <w:pStyle w:val="Corpsdetexte"/>
        <w:rPr>
          <w:rFonts w:ascii="Garamond" w:hAnsi="Garamond"/>
          <w:sz w:val="20"/>
          <w:szCs w:val="20"/>
        </w:rPr>
      </w:pPr>
      <w:r w:rsidRPr="00F701E5">
        <w:rPr>
          <w:rFonts w:ascii="Garamond" w:hAnsi="Garamond"/>
          <w:sz w:val="20"/>
          <w:szCs w:val="20"/>
        </w:rPr>
        <w:t xml:space="preserve">Ceci ne s'aborde pas simplement de </w:t>
      </w:r>
      <w:r w:rsidR="00D763C9" w:rsidRPr="00F701E5">
        <w:rPr>
          <w:rFonts w:ascii="Garamond" w:hAnsi="Garamond"/>
          <w:sz w:val="20"/>
          <w:szCs w:val="20"/>
        </w:rPr>
        <w:t>« </w:t>
      </w:r>
      <w:r w:rsidRPr="00F701E5">
        <w:rPr>
          <w:rFonts w:ascii="Garamond" w:hAnsi="Garamond" w:cs="Times New Roman"/>
          <w:i/>
          <w:sz w:val="20"/>
          <w:szCs w:val="20"/>
        </w:rPr>
        <w:t>le regarder en face</w:t>
      </w:r>
      <w:r w:rsidR="00D763C9" w:rsidRPr="00F701E5">
        <w:rPr>
          <w:rFonts w:ascii="Garamond" w:hAnsi="Garamond"/>
          <w:sz w:val="20"/>
          <w:szCs w:val="20"/>
        </w:rPr>
        <w:t> »</w:t>
      </w:r>
      <w:r w:rsidRPr="00F701E5">
        <w:rPr>
          <w:rFonts w:ascii="Garamond" w:hAnsi="Garamond"/>
          <w:sz w:val="20"/>
          <w:szCs w:val="20"/>
        </w:rPr>
        <w:t xml:space="preserve">. C'est pourquoi le rapport de </w:t>
      </w:r>
      <w:r w:rsidRPr="00F701E5">
        <w:rPr>
          <w:rFonts w:ascii="Garamond" w:hAnsi="Garamond" w:cs="Times New Roman"/>
          <w:i/>
          <w:color w:val="0000CC"/>
          <w:sz w:val="20"/>
          <w:szCs w:val="20"/>
        </w:rPr>
        <w:t>l'être de savoir</w:t>
      </w:r>
      <w:r w:rsidRPr="00F701E5">
        <w:rPr>
          <w:rFonts w:ascii="Garamond" w:hAnsi="Garamond"/>
          <w:sz w:val="20"/>
          <w:szCs w:val="20"/>
        </w:rPr>
        <w:t xml:space="preserve"> à</w:t>
      </w:r>
      <w:r w:rsidRPr="00F701E5">
        <w:rPr>
          <w:rFonts w:ascii="Garamond" w:hAnsi="Garamond"/>
          <w:i/>
          <w:iCs/>
          <w:sz w:val="20"/>
          <w:szCs w:val="20"/>
        </w:rPr>
        <w:t xml:space="preserve"> </w:t>
      </w:r>
      <w:r w:rsidRPr="00F701E5">
        <w:rPr>
          <w:rFonts w:ascii="Garamond" w:hAnsi="Garamond" w:cs="Times New Roman"/>
          <w:i/>
          <w:color w:val="0000CC"/>
          <w:sz w:val="20"/>
          <w:szCs w:val="20"/>
        </w:rPr>
        <w:t>l'être de vérité</w:t>
      </w:r>
      <w:r w:rsidRPr="00F701E5">
        <w:rPr>
          <w:rFonts w:ascii="Garamond" w:hAnsi="Garamond"/>
          <w:sz w:val="20"/>
          <w:szCs w:val="20"/>
        </w:rPr>
        <w:t xml:space="preserve">, </w:t>
      </w:r>
    </w:p>
    <w:p w:rsidR="00B567B1" w:rsidRDefault="00665BF0">
      <w:pPr>
        <w:pStyle w:val="Corpsdetexte"/>
        <w:rPr>
          <w:rFonts w:ascii="Garamond" w:hAnsi="Garamond"/>
          <w:sz w:val="20"/>
          <w:szCs w:val="20"/>
        </w:rPr>
      </w:pPr>
      <w:r w:rsidRPr="00F701E5">
        <w:rPr>
          <w:rFonts w:ascii="Garamond" w:hAnsi="Garamond"/>
          <w:sz w:val="20"/>
          <w:szCs w:val="20"/>
        </w:rPr>
        <w:t>est fondé sur ce qui</w:t>
      </w:r>
      <w:r w:rsidR="00B567B1">
        <w:rPr>
          <w:rFonts w:ascii="Garamond" w:hAnsi="Garamond"/>
          <w:sz w:val="20"/>
          <w:szCs w:val="20"/>
        </w:rPr>
        <w:t xml:space="preserve"> - </w:t>
      </w:r>
      <w:r w:rsidRPr="00F701E5">
        <w:rPr>
          <w:rFonts w:ascii="Garamond" w:hAnsi="Garamond"/>
          <w:sz w:val="20"/>
          <w:szCs w:val="20"/>
        </w:rPr>
        <w:t>pour parler ici de celui même qui vous parle</w:t>
      </w:r>
      <w:r w:rsidR="00B567B1">
        <w:rPr>
          <w:rFonts w:ascii="Garamond" w:hAnsi="Garamond"/>
          <w:sz w:val="20"/>
          <w:szCs w:val="20"/>
        </w:rPr>
        <w:t xml:space="preserve"> - </w:t>
      </w:r>
      <w:r w:rsidRPr="00F701E5">
        <w:rPr>
          <w:rFonts w:ascii="Garamond" w:hAnsi="Garamond"/>
          <w:sz w:val="20"/>
          <w:szCs w:val="20"/>
        </w:rPr>
        <w:t xml:space="preserve">fait justement que mon discours ne se sustente </w:t>
      </w:r>
    </w:p>
    <w:p w:rsidR="00D763C9" w:rsidRPr="00F701E5" w:rsidRDefault="00665BF0">
      <w:pPr>
        <w:pStyle w:val="Corpsdetexte"/>
        <w:rPr>
          <w:rFonts w:ascii="Garamond" w:hAnsi="Garamond"/>
          <w:sz w:val="20"/>
          <w:szCs w:val="20"/>
        </w:rPr>
      </w:pPr>
      <w:r w:rsidRPr="00F701E5">
        <w:rPr>
          <w:rFonts w:ascii="Garamond" w:hAnsi="Garamond"/>
          <w:sz w:val="20"/>
          <w:szCs w:val="20"/>
        </w:rPr>
        <w:t>d'aucun remaniement du</w:t>
      </w:r>
      <w:r w:rsidRPr="00F701E5">
        <w:rPr>
          <w:rFonts w:ascii="Garamond" w:hAnsi="Garamond"/>
          <w:i/>
          <w:iCs/>
          <w:sz w:val="20"/>
          <w:szCs w:val="20"/>
        </w:rPr>
        <w:t xml:space="preserve"> </w:t>
      </w:r>
      <w:r w:rsidRPr="00F701E5">
        <w:rPr>
          <w:rFonts w:ascii="Garamond" w:hAnsi="Garamond"/>
          <w:sz w:val="20"/>
          <w:szCs w:val="20"/>
        </w:rPr>
        <w:t xml:space="preserve">vocabulaire. </w:t>
      </w:r>
    </w:p>
    <w:p w:rsidR="00D763C9" w:rsidRPr="00F701E5" w:rsidRDefault="00D763C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Si je dis qu'</w:t>
      </w:r>
      <w:r w:rsidRPr="00F701E5">
        <w:rPr>
          <w:rFonts w:ascii="Garamond" w:hAnsi="Garamond" w:cs="Times New Roman"/>
          <w:i/>
          <w:sz w:val="20"/>
          <w:szCs w:val="20"/>
        </w:rPr>
        <w:t>il n'y a pas de métalangage</w:t>
      </w:r>
      <w:r w:rsidRPr="00F701E5">
        <w:rPr>
          <w:rFonts w:ascii="Garamond" w:hAnsi="Garamond"/>
          <w:sz w:val="20"/>
          <w:szCs w:val="20"/>
        </w:rPr>
        <w:t>, je l'accentue de ceci que je ne tente pas d'en introduire un, un nouveau, qui sera toujours soumis à ceci d'être comme tout métalangage, partie du langage.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La première condition de saisie qu'il s'agit bien du rapport à un être de vérité, c'est que </w:t>
      </w:r>
      <w:r w:rsidRPr="00F701E5">
        <w:rPr>
          <w:rFonts w:ascii="Garamond" w:hAnsi="Garamond" w:cs="Times New Roman"/>
          <w:i/>
          <w:sz w:val="20"/>
          <w:szCs w:val="20"/>
        </w:rPr>
        <w:t>dans le discours</w:t>
      </w:r>
      <w:r w:rsidRPr="00F701E5">
        <w:rPr>
          <w:rFonts w:ascii="Garamond" w:hAnsi="Garamond"/>
          <w:sz w:val="20"/>
          <w:szCs w:val="20"/>
        </w:rPr>
        <w:t xml:space="preserve"> elle s'articule comme </w:t>
      </w:r>
      <w:r w:rsidRPr="00F701E5">
        <w:rPr>
          <w:rFonts w:ascii="Garamond" w:hAnsi="Garamond" w:cs="Times New Roman"/>
          <w:i/>
          <w:color w:val="0000CC"/>
          <w:sz w:val="20"/>
          <w:szCs w:val="20"/>
        </w:rPr>
        <w:t>énigme</w:t>
      </w:r>
      <w:r w:rsidRPr="00F701E5">
        <w:rPr>
          <w:rFonts w:ascii="Garamond" w:hAnsi="Garamond"/>
          <w:sz w:val="20"/>
          <w:szCs w:val="20"/>
        </w:rPr>
        <w:t xml:space="preserve"> et je regrette bien si ceci, dans tous les temps…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et à FREUD lui</w:t>
      </w:r>
      <w:r w:rsidR="00B567B1">
        <w:rPr>
          <w:rFonts w:ascii="Garamond" w:hAnsi="Garamond"/>
          <w:sz w:val="20"/>
          <w:szCs w:val="20"/>
        </w:rPr>
        <w:t>-</w:t>
      </w:r>
      <w:r w:rsidRPr="00F701E5">
        <w:rPr>
          <w:rFonts w:ascii="Garamond" w:hAnsi="Garamond"/>
          <w:sz w:val="20"/>
          <w:szCs w:val="20"/>
        </w:rPr>
        <w:t>même</w:t>
      </w:r>
      <w:r w:rsidRPr="00F701E5">
        <w:rPr>
          <w:rFonts w:ascii="Garamond" w:hAnsi="Garamond"/>
          <w:smallCaps/>
          <w:sz w:val="20"/>
          <w:szCs w:val="20"/>
        </w:rPr>
        <w:t xml:space="preserve"> </w:t>
      </w:r>
      <w:r w:rsidRPr="00F701E5">
        <w:rPr>
          <w:rFonts w:ascii="Garamond" w:hAnsi="Garamond"/>
          <w:sz w:val="20"/>
          <w:szCs w:val="20"/>
        </w:rPr>
        <w:t>qui l'a avoué et reconnu</w:t>
      </w:r>
      <w:r w:rsidR="00424647" w:rsidRPr="00F701E5">
        <w:rPr>
          <w:rFonts w:ascii="Garamond" w:hAnsi="Garamond"/>
          <w:sz w:val="20"/>
          <w:szCs w:val="20"/>
        </w:rPr>
        <w:t xml:space="preserve"> </w:t>
      </w:r>
      <w:r w:rsidRPr="00F701E5">
        <w:rPr>
          <w:rFonts w:ascii="Garamond" w:hAnsi="Garamond"/>
          <w:sz w:val="20"/>
          <w:szCs w:val="20"/>
        </w:rPr>
        <w:t xml:space="preserve">comme tel quand il a écrit la </w:t>
      </w:r>
      <w:r w:rsidRPr="00F701E5">
        <w:rPr>
          <w:rFonts w:ascii="Garamond" w:hAnsi="Garamond" w:cs="Times New Roman"/>
          <w:i/>
          <w:iCs/>
          <w:sz w:val="20"/>
          <w:szCs w:val="20"/>
        </w:rPr>
        <w:t>Science des rêves</w:t>
      </w:r>
      <w:r w:rsidRPr="00F701E5">
        <w:rPr>
          <w:rFonts w:ascii="Garamond" w:hAnsi="Garamond"/>
          <w:sz w:val="20"/>
          <w:szCs w:val="20"/>
        </w:rPr>
        <w:t xml:space="preserve">, </w:t>
      </w:r>
      <w:r w:rsidRPr="00F701E5">
        <w:rPr>
          <w:rFonts w:ascii="Garamond" w:hAnsi="Garamond" w:cs="Times New Roman"/>
          <w:i/>
          <w:iCs/>
          <w:sz w:val="20"/>
          <w:szCs w:val="20"/>
        </w:rPr>
        <w:t>Umschreibung</w:t>
      </w:r>
      <w:r w:rsidRPr="00F701E5">
        <w:rPr>
          <w:rFonts w:ascii="Garamond" w:hAnsi="Garamond"/>
          <w:sz w:val="20"/>
          <w:szCs w:val="20"/>
        </w:rPr>
        <w:t xml:space="preserve"> disait</w:t>
      </w:r>
      <w:r w:rsidR="00775025" w:rsidRPr="00F701E5">
        <w:rPr>
          <w:rFonts w:ascii="Garamond" w:hAnsi="Garamond"/>
          <w:sz w:val="20"/>
          <w:szCs w:val="20"/>
        </w:rPr>
        <w:t>–</w:t>
      </w:r>
      <w:r w:rsidRPr="00F701E5">
        <w:rPr>
          <w:rFonts w:ascii="Garamond" w:hAnsi="Garamond"/>
          <w:sz w:val="20"/>
          <w:szCs w:val="20"/>
        </w:rPr>
        <w:t>il</w:t>
      </w:r>
      <w:r w:rsidR="00424647" w:rsidRPr="00F701E5">
        <w:rPr>
          <w:rFonts w:ascii="Garamond" w:hAnsi="Garamond"/>
          <w:sz w:val="20"/>
          <w:szCs w:val="20"/>
        </w:rPr>
        <w:t>,</w:t>
      </w:r>
      <w:r w:rsidRPr="00F701E5">
        <w:rPr>
          <w:rFonts w:ascii="Garamond" w:hAnsi="Garamond"/>
          <w:sz w:val="20"/>
          <w:szCs w:val="20"/>
        </w:rPr>
        <w:t xml:space="preserve"> enragé de ne pas pouvoir retrouver le style de ces </w:t>
      </w:r>
      <w:r w:rsidRPr="00F701E5">
        <w:rPr>
          <w:rFonts w:ascii="Garamond" w:hAnsi="Garamond" w:cs="Times New Roman"/>
          <w:i/>
          <w:sz w:val="20"/>
          <w:szCs w:val="20"/>
        </w:rPr>
        <w:t>petits rapports scientifiques</w:t>
      </w:r>
      <w:r w:rsidRPr="00F701E5">
        <w:rPr>
          <w:rFonts w:ascii="Garamond" w:hAnsi="Garamond"/>
          <w:sz w:val="20"/>
          <w:szCs w:val="20"/>
        </w:rPr>
        <w:t xml:space="preserve"> d'avant, </w:t>
      </w:r>
      <w:r w:rsidRPr="00F701E5">
        <w:rPr>
          <w:rFonts w:ascii="Garamond" w:hAnsi="Garamond" w:cs="Times New Roman"/>
          <w:i/>
          <w:iCs/>
          <w:sz w:val="20"/>
          <w:szCs w:val="20"/>
        </w:rPr>
        <w:t>Umschreibung</w:t>
      </w:r>
      <w:r w:rsidRPr="00F701E5">
        <w:rPr>
          <w:rFonts w:ascii="Garamond" w:hAnsi="Garamond"/>
          <w:sz w:val="20"/>
          <w:szCs w:val="20"/>
        </w:rPr>
        <w:t xml:space="preserve">, ce qui veut dire </w:t>
      </w:r>
      <w:r w:rsidR="00424647" w:rsidRPr="00F701E5">
        <w:rPr>
          <w:rFonts w:ascii="Garamond" w:hAnsi="Garamond"/>
          <w:sz w:val="20"/>
          <w:szCs w:val="20"/>
        </w:rPr>
        <w:t>« </w:t>
      </w:r>
      <w:r w:rsidRPr="00F701E5">
        <w:rPr>
          <w:rFonts w:ascii="Garamond" w:hAnsi="Garamond" w:cs="Times New Roman"/>
          <w:i/>
          <w:sz w:val="20"/>
          <w:szCs w:val="20"/>
        </w:rPr>
        <w:t>maniérisme</w:t>
      </w:r>
      <w:r w:rsidR="00424647" w:rsidRPr="00F701E5">
        <w:rPr>
          <w:rFonts w:ascii="Garamond" w:hAnsi="Garamond"/>
          <w:sz w:val="20"/>
          <w:szCs w:val="20"/>
        </w:rPr>
        <w:t> »</w:t>
      </w:r>
    </w:p>
    <w:p w:rsidR="00B567B1" w:rsidRDefault="00665BF0">
      <w:pPr>
        <w:pStyle w:val="Corpsdetexte"/>
        <w:rPr>
          <w:rFonts w:ascii="Garamond" w:hAnsi="Garamond"/>
          <w:sz w:val="20"/>
          <w:szCs w:val="20"/>
        </w:rPr>
      </w:pPr>
      <w:r w:rsidRPr="00F701E5">
        <w:rPr>
          <w:rFonts w:ascii="Garamond" w:hAnsi="Garamond"/>
          <w:sz w:val="20"/>
          <w:szCs w:val="20"/>
        </w:rPr>
        <w:t>…</w:t>
      </w:r>
      <w:r w:rsidR="00424647" w:rsidRPr="00F701E5">
        <w:rPr>
          <w:rFonts w:ascii="Garamond" w:hAnsi="Garamond"/>
          <w:sz w:val="20"/>
          <w:szCs w:val="20"/>
        </w:rPr>
        <w:t>à</w:t>
      </w:r>
      <w:r w:rsidRPr="00F701E5">
        <w:rPr>
          <w:rFonts w:ascii="Garamond" w:hAnsi="Garamond"/>
          <w:sz w:val="20"/>
          <w:szCs w:val="20"/>
        </w:rPr>
        <w:t xml:space="preserve"> travers les cas historiques de la crise du sujet, les explosions littéraires et esthétiques en général, de ce qu'on appelle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w:t>
      </w:r>
      <w:r w:rsidR="00424647" w:rsidRPr="00F701E5">
        <w:rPr>
          <w:rFonts w:ascii="Garamond" w:hAnsi="Garamond"/>
          <w:sz w:val="20"/>
          <w:szCs w:val="20"/>
        </w:rPr>
        <w:t>« </w:t>
      </w:r>
      <w:r w:rsidR="00424647" w:rsidRPr="00F701E5">
        <w:rPr>
          <w:rFonts w:ascii="Garamond" w:hAnsi="Garamond" w:cs="Times New Roman"/>
          <w:i/>
          <w:sz w:val="20"/>
          <w:szCs w:val="20"/>
        </w:rPr>
        <w:t>maniérisme</w:t>
      </w:r>
      <w:r w:rsidR="00424647" w:rsidRPr="00F701E5">
        <w:rPr>
          <w:rFonts w:ascii="Garamond" w:hAnsi="Garamond"/>
          <w:sz w:val="20"/>
          <w:szCs w:val="20"/>
        </w:rPr>
        <w:t> »,</w:t>
      </w:r>
      <w:r w:rsidRPr="00F701E5">
        <w:rPr>
          <w:rFonts w:ascii="Garamond" w:hAnsi="Garamond"/>
          <w:sz w:val="20"/>
          <w:szCs w:val="20"/>
        </w:rPr>
        <w:t xml:space="preserve"> correspond</w:t>
      </w:r>
      <w:r w:rsidR="00424647" w:rsidRPr="00F701E5">
        <w:rPr>
          <w:rFonts w:ascii="Garamond" w:hAnsi="Garamond"/>
          <w:sz w:val="20"/>
          <w:szCs w:val="20"/>
        </w:rPr>
        <w:t>e</w:t>
      </w:r>
      <w:r w:rsidRPr="00F701E5">
        <w:rPr>
          <w:rFonts w:ascii="Garamond" w:hAnsi="Garamond"/>
          <w:sz w:val="20"/>
          <w:szCs w:val="20"/>
        </w:rPr>
        <w:t xml:space="preserve">nt toujours au remaniement de la question sur </w:t>
      </w:r>
      <w:r w:rsidRPr="00F701E5">
        <w:rPr>
          <w:rFonts w:ascii="Garamond" w:hAnsi="Garamond" w:cs="Times New Roman"/>
          <w:i/>
          <w:color w:val="0000CC"/>
          <w:sz w:val="20"/>
          <w:szCs w:val="20"/>
        </w:rPr>
        <w:t>l'être de vérité</w:t>
      </w:r>
      <w:r w:rsidRPr="00F701E5">
        <w:rPr>
          <w:rFonts w:ascii="Garamond" w:hAnsi="Garamond"/>
          <w:sz w:val="20"/>
          <w:szCs w:val="20"/>
        </w:rPr>
        <w:t>.</w:t>
      </w:r>
    </w:p>
    <w:p w:rsidR="00424647" w:rsidRPr="00F701E5" w:rsidRDefault="00424647">
      <w:pPr>
        <w:pStyle w:val="Corpsdetexte"/>
        <w:rPr>
          <w:rFonts w:ascii="Garamond" w:hAnsi="Garamond"/>
          <w:sz w:val="20"/>
          <w:szCs w:val="20"/>
        </w:rPr>
      </w:pPr>
    </w:p>
    <w:p w:rsidR="00424647" w:rsidRPr="00F701E5" w:rsidRDefault="00665BF0">
      <w:pPr>
        <w:pStyle w:val="Corpsdetexte"/>
        <w:rPr>
          <w:rFonts w:ascii="Garamond" w:hAnsi="Garamond"/>
          <w:sz w:val="20"/>
          <w:szCs w:val="20"/>
        </w:rPr>
      </w:pPr>
      <w:r w:rsidRPr="00F701E5">
        <w:rPr>
          <w:rFonts w:ascii="Garamond" w:hAnsi="Garamond"/>
          <w:sz w:val="20"/>
          <w:szCs w:val="20"/>
        </w:rPr>
        <w:t xml:space="preserve">Oui. Il s'agirait de trouver </w:t>
      </w:r>
      <w:r w:rsidRPr="00F701E5">
        <w:rPr>
          <w:rFonts w:ascii="Garamond" w:hAnsi="Garamond" w:cs="Times New Roman"/>
          <w:i/>
          <w:sz w:val="20"/>
          <w:szCs w:val="20"/>
        </w:rPr>
        <w:t>un court</w:t>
      </w:r>
      <w:r w:rsidR="00B567B1">
        <w:rPr>
          <w:rFonts w:ascii="Garamond" w:hAnsi="Garamond" w:cs="Times New Roman"/>
          <w:i/>
          <w:sz w:val="20"/>
          <w:szCs w:val="20"/>
        </w:rPr>
        <w:t>-</w:t>
      </w:r>
      <w:r w:rsidRPr="00F701E5">
        <w:rPr>
          <w:rFonts w:ascii="Garamond" w:hAnsi="Garamond" w:cs="Times New Roman"/>
          <w:i/>
          <w:sz w:val="20"/>
          <w:szCs w:val="20"/>
        </w:rPr>
        <w:t>circuit</w:t>
      </w:r>
      <w:r w:rsidRPr="00F701E5">
        <w:rPr>
          <w:rFonts w:ascii="Garamond" w:hAnsi="Garamond"/>
          <w:sz w:val="20"/>
          <w:szCs w:val="20"/>
        </w:rPr>
        <w:t xml:space="preserve"> pour retrouver notre </w:t>
      </w:r>
      <w:r w:rsidRPr="00F701E5">
        <w:rPr>
          <w:rFonts w:ascii="Garamond" w:hAnsi="Garamond" w:cs="Times New Roman"/>
          <w:i/>
          <w:color w:val="0000CC"/>
          <w:sz w:val="20"/>
          <w:szCs w:val="20"/>
        </w:rPr>
        <w:t>objet(a)</w:t>
      </w:r>
      <w:r w:rsidRPr="00F701E5">
        <w:rPr>
          <w:rFonts w:ascii="Garamond" w:hAnsi="Garamond"/>
          <w:sz w:val="20"/>
          <w:szCs w:val="20"/>
        </w:rPr>
        <w:t xml:space="preserve"> puisque aussi bien une idée m'en vient. </w:t>
      </w:r>
    </w:p>
    <w:p w:rsidR="00424647" w:rsidRPr="00F701E5" w:rsidRDefault="00665BF0">
      <w:pPr>
        <w:pStyle w:val="Corpsdetexte"/>
        <w:rPr>
          <w:rFonts w:ascii="Garamond" w:hAnsi="Garamond"/>
          <w:sz w:val="20"/>
          <w:szCs w:val="20"/>
        </w:rPr>
      </w:pPr>
      <w:r w:rsidRPr="00F701E5">
        <w:rPr>
          <w:rFonts w:ascii="Garamond" w:hAnsi="Garamond"/>
          <w:sz w:val="20"/>
          <w:szCs w:val="20"/>
        </w:rPr>
        <w:t>Elle m'a été fournie</w:t>
      </w:r>
      <w:r w:rsidR="00EE08DC" w:rsidRPr="00F701E5">
        <w:rPr>
          <w:rFonts w:ascii="Garamond" w:hAnsi="Garamond"/>
          <w:sz w:val="20"/>
          <w:szCs w:val="20"/>
        </w:rPr>
        <w:t xml:space="preserve"> </w:t>
      </w:r>
      <w:r w:rsidR="00B567B1">
        <w:rPr>
          <w:rFonts w:ascii="Garamond" w:hAnsi="Garamond"/>
          <w:sz w:val="20"/>
          <w:szCs w:val="20"/>
        </w:rPr>
        <w:t>-</w:t>
      </w:r>
      <w:r w:rsidRPr="00F701E5">
        <w:rPr>
          <w:rFonts w:ascii="Garamond" w:hAnsi="Garamond"/>
          <w:sz w:val="20"/>
          <w:szCs w:val="20"/>
        </w:rPr>
        <w:t xml:space="preserve"> refournie</w:t>
      </w:r>
      <w:r w:rsidR="00EE08DC" w:rsidRPr="00F701E5">
        <w:rPr>
          <w:rFonts w:ascii="Garamond" w:hAnsi="Garamond"/>
          <w:sz w:val="20"/>
          <w:szCs w:val="20"/>
        </w:rPr>
        <w:t xml:space="preserve"> </w:t>
      </w:r>
      <w:r w:rsidR="00B567B1">
        <w:rPr>
          <w:rFonts w:ascii="Garamond" w:hAnsi="Garamond"/>
          <w:sz w:val="20"/>
          <w:szCs w:val="20"/>
        </w:rPr>
        <w:t>-</w:t>
      </w:r>
      <w:r w:rsidRPr="00F701E5">
        <w:rPr>
          <w:rFonts w:ascii="Garamond" w:hAnsi="Garamond"/>
          <w:sz w:val="20"/>
          <w:szCs w:val="20"/>
        </w:rPr>
        <w:t xml:space="preserve"> il n'y a pas longtemps par GUILBAUD</w:t>
      </w:r>
      <w:r w:rsidRPr="00B567B1">
        <w:rPr>
          <w:rStyle w:val="Appelnotedebasdep"/>
          <w:rFonts w:ascii="Garamond" w:hAnsi="Garamond" w:cs="Times New Roman"/>
          <w:b/>
          <w:bCs/>
          <w:color w:val="C00000"/>
          <w:sz w:val="20"/>
          <w:szCs w:val="20"/>
          <w:vertAlign w:val="superscript"/>
        </w:rPr>
        <w:footnoteReference w:id="139"/>
      </w:r>
      <w:r w:rsidRPr="00B567B1">
        <w:rPr>
          <w:rFonts w:ascii="Garamond" w:hAnsi="Garamond"/>
          <w:color w:val="C00000"/>
          <w:sz w:val="20"/>
          <w:szCs w:val="20"/>
        </w:rPr>
        <w:t xml:space="preserve"> </w:t>
      </w:r>
      <w:r w:rsidRPr="00F701E5">
        <w:rPr>
          <w:rFonts w:ascii="Garamond" w:hAnsi="Garamond"/>
          <w:sz w:val="20"/>
          <w:szCs w:val="20"/>
        </w:rPr>
        <w:t>avec qui j'ai d'hebdomadaires entretiens depuis quelque temps</w:t>
      </w:r>
      <w:r w:rsidR="00EE08DC" w:rsidRPr="00F701E5">
        <w:rPr>
          <w:rFonts w:ascii="Garamond" w:hAnsi="Garamond"/>
          <w:sz w:val="20"/>
          <w:szCs w:val="20"/>
        </w:rPr>
        <w:t>. I</w:t>
      </w:r>
      <w:r w:rsidRPr="00F701E5">
        <w:rPr>
          <w:rFonts w:ascii="Garamond" w:hAnsi="Garamond"/>
          <w:sz w:val="20"/>
          <w:szCs w:val="20"/>
        </w:rPr>
        <w:t>l m'a rappelé que c'était FRANKEL je crois, qui faisait ce coup</w:t>
      </w:r>
      <w:r w:rsidR="0087215E">
        <w:rPr>
          <w:rFonts w:ascii="Garamond" w:hAnsi="Garamond"/>
          <w:sz w:val="20"/>
          <w:szCs w:val="20"/>
        </w:rPr>
        <w:t xml:space="preserve"> </w:t>
      </w:r>
      <w:r w:rsidRPr="00F701E5">
        <w:rPr>
          <w:rFonts w:ascii="Garamond" w:hAnsi="Garamond"/>
          <w:sz w:val="20"/>
          <w:szCs w:val="20"/>
        </w:rPr>
        <w:t xml:space="preserve">là à ses auditeurs : </w:t>
      </w:r>
      <w:r w:rsidRPr="00F701E5">
        <w:rPr>
          <w:rFonts w:ascii="Garamond" w:hAnsi="Garamond" w:cs="Times New Roman"/>
          <w:color w:val="0000CC"/>
          <w:sz w:val="20"/>
          <w:szCs w:val="20"/>
        </w:rPr>
        <w:t>l, 2, 3, 4, 5</w:t>
      </w:r>
      <w:r w:rsidR="00424647" w:rsidRPr="00F701E5">
        <w:rPr>
          <w:rFonts w:ascii="Garamond" w:hAnsi="Garamond"/>
          <w:sz w:val="20"/>
          <w:szCs w:val="20"/>
        </w:rPr>
        <w:t>.</w:t>
      </w:r>
      <w:r w:rsidRPr="00F701E5">
        <w:rPr>
          <w:rFonts w:ascii="Garamond" w:hAnsi="Garamond"/>
          <w:sz w:val="20"/>
          <w:szCs w:val="20"/>
        </w:rPr>
        <w:t xml:space="preserve"> </w:t>
      </w:r>
    </w:p>
    <w:p w:rsidR="00B567B1" w:rsidRDefault="00424647">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Q</w:t>
      </w:r>
      <w:r w:rsidR="00665BF0" w:rsidRPr="00F701E5">
        <w:rPr>
          <w:rFonts w:ascii="Garamond" w:hAnsi="Garamond" w:cs="Times New Roman"/>
          <w:i/>
          <w:sz w:val="20"/>
          <w:szCs w:val="20"/>
        </w:rPr>
        <w:t>uel est le plus petit nombre entier qui n'est pas écrit sur le tableau</w:t>
      </w:r>
      <w:r w:rsidRPr="00F701E5">
        <w:rPr>
          <w:rFonts w:ascii="Garamond" w:hAnsi="Garamond"/>
          <w:sz w:val="20"/>
          <w:szCs w:val="20"/>
        </w:rPr>
        <w:t xml:space="preserve"> ? »</w:t>
      </w:r>
      <w:r w:rsidR="00401B8F">
        <w:rPr>
          <w:rFonts w:ascii="Garamond" w:hAnsi="Garamond"/>
          <w:sz w:val="20"/>
          <w:szCs w:val="20"/>
        </w:rPr>
        <w:t xml:space="preserve"> </w:t>
      </w:r>
      <w:r w:rsidR="00665BF0" w:rsidRPr="00F701E5">
        <w:rPr>
          <w:rFonts w:ascii="Garamond" w:hAnsi="Garamond"/>
          <w:sz w:val="20"/>
          <w:szCs w:val="20"/>
        </w:rPr>
        <w:t>Ben écoutez</w:t>
      </w:r>
      <w:r w:rsidR="00EE08DC" w:rsidRPr="00F701E5">
        <w:rPr>
          <w:rFonts w:ascii="Garamond" w:hAnsi="Garamond"/>
          <w:sz w:val="20"/>
          <w:szCs w:val="20"/>
        </w:rPr>
        <w:t> :</w:t>
      </w:r>
      <w:r w:rsidR="00665BF0" w:rsidRPr="00F701E5">
        <w:rPr>
          <w:rFonts w:ascii="Garamond" w:hAnsi="Garamond"/>
          <w:sz w:val="20"/>
          <w:szCs w:val="20"/>
        </w:rPr>
        <w:t xml:space="preserve"> allez</w:t>
      </w:r>
      <w:r w:rsidRPr="00F701E5">
        <w:rPr>
          <w:rFonts w:ascii="Garamond" w:hAnsi="Garamond"/>
          <w:sz w:val="20"/>
          <w:szCs w:val="20"/>
        </w:rPr>
        <w:t xml:space="preserve"> </w:t>
      </w:r>
      <w:r w:rsidR="00665BF0" w:rsidRPr="00F701E5">
        <w:rPr>
          <w:rFonts w:ascii="Garamond" w:hAnsi="Garamond"/>
          <w:sz w:val="20"/>
          <w:szCs w:val="20"/>
        </w:rPr>
        <w:t xml:space="preserve">! </w:t>
      </w:r>
      <w:r w:rsidR="00665BF0" w:rsidRPr="00F701E5">
        <w:rPr>
          <w:rFonts w:ascii="Garamond" w:hAnsi="Garamond" w:cs="Times New Roman"/>
          <w:i/>
          <w:sz w:val="20"/>
          <w:szCs w:val="20"/>
        </w:rPr>
        <w:t>Le plus petit nombre entier non écrit sur le tableau</w:t>
      </w:r>
      <w:r w:rsidRPr="00F701E5">
        <w:rPr>
          <w:rFonts w:ascii="Garamond" w:hAnsi="Garamond"/>
          <w:sz w:val="20"/>
          <w:szCs w:val="20"/>
        </w:rPr>
        <w:t> ?</w:t>
      </w:r>
      <w:r w:rsidR="00665BF0" w:rsidRPr="00F701E5">
        <w:rPr>
          <w:rFonts w:ascii="Garamond" w:hAnsi="Garamond"/>
          <w:sz w:val="20"/>
          <w:szCs w:val="20"/>
        </w:rPr>
        <w:t xml:space="preserve"> Vous croyez naturellement qu'on veut vous </w:t>
      </w:r>
      <w:r w:rsidR="00665BF0" w:rsidRPr="00F701E5">
        <w:rPr>
          <w:rFonts w:ascii="Garamond" w:hAnsi="Garamond" w:cs="Times New Roman"/>
          <w:i/>
          <w:sz w:val="20"/>
          <w:szCs w:val="20"/>
        </w:rPr>
        <w:t>faire des tours</w:t>
      </w:r>
      <w:r w:rsidR="00665BF0" w:rsidRPr="00F701E5">
        <w:rPr>
          <w:rFonts w:ascii="Garamond" w:hAnsi="Garamond"/>
          <w:sz w:val="20"/>
          <w:szCs w:val="20"/>
        </w:rPr>
        <w:t xml:space="preserve">. Mais ce n'est pas compliqué, c'est le </w:t>
      </w:r>
      <w:r w:rsidR="00665BF0" w:rsidRPr="00F701E5">
        <w:rPr>
          <w:rFonts w:ascii="Garamond" w:hAnsi="Garamond" w:cs="Times New Roman"/>
          <w:color w:val="0000CC"/>
          <w:sz w:val="20"/>
          <w:szCs w:val="20"/>
        </w:rPr>
        <w:t>6</w:t>
      </w:r>
      <w:r w:rsidR="00665BF0" w:rsidRPr="00F701E5">
        <w:rPr>
          <w:rFonts w:ascii="Garamond" w:hAnsi="Garamond"/>
          <w:sz w:val="20"/>
          <w:szCs w:val="20"/>
        </w:rPr>
        <w:t xml:space="preserve">. </w:t>
      </w:r>
      <w:r w:rsidRPr="00F701E5">
        <w:rPr>
          <w:rFonts w:ascii="Garamond" w:hAnsi="Garamond"/>
          <w:sz w:val="20"/>
          <w:szCs w:val="20"/>
        </w:rPr>
        <w:t>Ê</w:t>
      </w:r>
      <w:r w:rsidR="00665BF0" w:rsidRPr="00F701E5">
        <w:rPr>
          <w:rFonts w:ascii="Garamond" w:hAnsi="Garamond"/>
          <w:sz w:val="20"/>
          <w:szCs w:val="20"/>
        </w:rPr>
        <w:t>tes</w:t>
      </w:r>
      <w:r w:rsidR="00B567B1">
        <w:rPr>
          <w:rFonts w:ascii="Garamond" w:hAnsi="Garamond"/>
          <w:sz w:val="20"/>
          <w:szCs w:val="20"/>
        </w:rPr>
        <w:t>-</w:t>
      </w:r>
      <w:r w:rsidR="00665BF0" w:rsidRPr="00F701E5">
        <w:rPr>
          <w:rFonts w:ascii="Garamond" w:hAnsi="Garamond"/>
          <w:sz w:val="20"/>
          <w:szCs w:val="20"/>
        </w:rPr>
        <w:t xml:space="preserve">vous sûrs </w:t>
      </w:r>
    </w:p>
    <w:p w:rsidR="00665BF0" w:rsidRPr="00B567B1" w:rsidRDefault="00665BF0">
      <w:pPr>
        <w:pStyle w:val="Corpsdetexte"/>
        <w:rPr>
          <w:rFonts w:ascii="Garamond" w:hAnsi="Garamond"/>
          <w:sz w:val="20"/>
          <w:szCs w:val="20"/>
        </w:rPr>
      </w:pPr>
      <w:r w:rsidRPr="00F701E5">
        <w:rPr>
          <w:rFonts w:ascii="Garamond" w:hAnsi="Garamond"/>
          <w:sz w:val="20"/>
          <w:szCs w:val="20"/>
        </w:rPr>
        <w:t xml:space="preserve">que le </w:t>
      </w:r>
      <w:r w:rsidR="00C3324B" w:rsidRPr="00F701E5">
        <w:rPr>
          <w:rFonts w:ascii="Garamond" w:hAnsi="Garamond" w:cs="Times New Roman"/>
          <w:color w:val="0000CC"/>
          <w:sz w:val="20"/>
          <w:szCs w:val="20"/>
        </w:rPr>
        <w:t>0</w:t>
      </w:r>
      <w:r w:rsidRPr="00F701E5">
        <w:rPr>
          <w:rFonts w:ascii="Garamond" w:hAnsi="Garamond"/>
          <w:sz w:val="20"/>
          <w:szCs w:val="20"/>
        </w:rPr>
        <w:t xml:space="preserve"> est un nombre entier</w:t>
      </w:r>
      <w:r w:rsidR="00EE08DC" w:rsidRPr="00F701E5">
        <w:rPr>
          <w:rFonts w:ascii="Garamond" w:hAnsi="Garamond"/>
          <w:sz w:val="20"/>
          <w:szCs w:val="20"/>
        </w:rPr>
        <w:t> ?</w:t>
      </w:r>
      <w:r w:rsidRPr="00F701E5">
        <w:rPr>
          <w:rFonts w:ascii="Garamond" w:hAnsi="Garamond"/>
          <w:sz w:val="20"/>
          <w:szCs w:val="20"/>
        </w:rPr>
        <w:t xml:space="preserve"> </w:t>
      </w:r>
      <w:r w:rsidR="00EE08DC" w:rsidRPr="00F701E5">
        <w:rPr>
          <w:rFonts w:ascii="Garamond" w:hAnsi="Garamond"/>
          <w:sz w:val="20"/>
          <w:szCs w:val="20"/>
        </w:rPr>
        <w:t>Ç</w:t>
      </w:r>
      <w:r w:rsidRPr="00F701E5">
        <w:rPr>
          <w:rFonts w:ascii="Garamond" w:hAnsi="Garamond"/>
          <w:sz w:val="20"/>
          <w:szCs w:val="20"/>
        </w:rPr>
        <w:t xml:space="preserve">a se discute… </w:t>
      </w:r>
      <w:r w:rsidRPr="00B567B1">
        <w:rPr>
          <w:rFonts w:ascii="Garamond" w:hAnsi="Garamond"/>
          <w:color w:val="C00000"/>
          <w:sz w:val="16"/>
          <w:szCs w:val="16"/>
        </w:rPr>
        <w:t>[</w:t>
      </w:r>
      <w:r w:rsidR="00C3324B" w:rsidRPr="00B567B1">
        <w:rPr>
          <w:rFonts w:ascii="Garamond" w:hAnsi="Garamond"/>
          <w:color w:val="C00000"/>
          <w:sz w:val="16"/>
          <w:szCs w:val="16"/>
        </w:rPr>
        <w:t xml:space="preserve">Puis </w:t>
      </w:r>
      <w:r w:rsidRPr="00B567B1">
        <w:rPr>
          <w:rFonts w:ascii="Garamond" w:hAnsi="Garamond"/>
          <w:color w:val="C00000"/>
          <w:sz w:val="16"/>
          <w:szCs w:val="16"/>
        </w:rPr>
        <w:t>L</w:t>
      </w:r>
      <w:r w:rsidR="00C3324B" w:rsidRPr="00B567B1">
        <w:rPr>
          <w:rFonts w:ascii="Garamond" w:hAnsi="Garamond"/>
          <w:color w:val="C00000"/>
          <w:sz w:val="16"/>
          <w:szCs w:val="16"/>
        </w:rPr>
        <w:t>acan</w:t>
      </w:r>
      <w:r w:rsidRPr="00B567B1">
        <w:rPr>
          <w:rFonts w:ascii="Garamond" w:hAnsi="Garamond"/>
          <w:color w:val="C00000"/>
          <w:sz w:val="16"/>
          <w:szCs w:val="16"/>
        </w:rPr>
        <w:t xml:space="preserve"> écrit au tableau : </w:t>
      </w:r>
      <w:r w:rsidR="00C3324B" w:rsidRPr="00B567B1">
        <w:rPr>
          <w:rFonts w:ascii="Garamond" w:hAnsi="Garamond"/>
          <w:color w:val="C00000"/>
          <w:sz w:val="16"/>
          <w:szCs w:val="16"/>
        </w:rPr>
        <w:t>« </w:t>
      </w:r>
      <w:r w:rsidRPr="00B567B1">
        <w:rPr>
          <w:rFonts w:ascii="Garamond" w:hAnsi="Garamond"/>
          <w:i/>
          <w:color w:val="C00000"/>
          <w:sz w:val="16"/>
          <w:szCs w:val="16"/>
        </w:rPr>
        <w:t>le plus petit nombre entier qui n'est pas écrit sur le tableau</w:t>
      </w:r>
      <w:r w:rsidR="00C3324B" w:rsidRPr="00B567B1">
        <w:rPr>
          <w:rFonts w:ascii="Garamond" w:hAnsi="Garamond"/>
          <w:i/>
          <w:color w:val="C00000"/>
          <w:sz w:val="16"/>
          <w:szCs w:val="16"/>
        </w:rPr>
        <w:t>.</w:t>
      </w:r>
      <w:r w:rsidR="00C3324B" w:rsidRPr="00B567B1">
        <w:rPr>
          <w:rFonts w:ascii="Garamond" w:hAnsi="Garamond"/>
          <w:color w:val="C00000"/>
          <w:sz w:val="16"/>
          <w:szCs w:val="16"/>
        </w:rPr>
        <w:t> »</w:t>
      </w:r>
      <w:r w:rsidRPr="00B567B1">
        <w:rPr>
          <w:rFonts w:ascii="Garamond" w:hAnsi="Garamond"/>
          <w:color w:val="C00000"/>
          <w:sz w:val="16"/>
          <w:szCs w:val="16"/>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Alors, quel est</w:t>
      </w:r>
      <w:r w:rsidR="00B567B1">
        <w:rPr>
          <w:rFonts w:ascii="Garamond" w:hAnsi="Garamond"/>
          <w:sz w:val="20"/>
          <w:szCs w:val="20"/>
        </w:rPr>
        <w:t>-</w:t>
      </w:r>
      <w:r w:rsidRPr="00F701E5">
        <w:rPr>
          <w:rFonts w:ascii="Garamond" w:hAnsi="Garamond"/>
          <w:sz w:val="20"/>
          <w:szCs w:val="20"/>
        </w:rPr>
        <w:t xml:space="preserve">il maintenant </w:t>
      </w:r>
      <w:r w:rsidR="00424647" w:rsidRPr="00F701E5">
        <w:rPr>
          <w:rFonts w:ascii="Garamond" w:hAnsi="Garamond"/>
          <w:sz w:val="20"/>
          <w:szCs w:val="20"/>
        </w:rPr>
        <w:t>l</w:t>
      </w:r>
      <w:r w:rsidRPr="00F701E5">
        <w:rPr>
          <w:rFonts w:ascii="Garamond" w:hAnsi="Garamond"/>
          <w:sz w:val="20"/>
          <w:szCs w:val="20"/>
        </w:rPr>
        <w:t>e plus petit nombre entier qui n'est pas écrit sur le tableau ?</w:t>
      </w:r>
      <w:r w:rsidRPr="00F701E5">
        <w:rPr>
          <w:rFonts w:ascii="Garamond" w:hAnsi="Garamond"/>
          <w:i/>
          <w:iCs/>
          <w:sz w:val="20"/>
          <w:szCs w:val="20"/>
        </w:rPr>
        <w:t xml:space="preserve"> </w:t>
      </w:r>
      <w:r w:rsidRPr="00F701E5">
        <w:rPr>
          <w:rFonts w:ascii="Garamond" w:hAnsi="Garamond"/>
          <w:sz w:val="20"/>
          <w:szCs w:val="20"/>
        </w:rPr>
        <w:t xml:space="preserve">Aucun évidemment. </w:t>
      </w:r>
    </w:p>
    <w:p w:rsidR="00665BF0" w:rsidRPr="00F701E5" w:rsidRDefault="00665BF0">
      <w:pPr>
        <w:pStyle w:val="Corpsdetexte"/>
        <w:rPr>
          <w:rFonts w:ascii="Garamond" w:hAnsi="Garamond"/>
          <w:sz w:val="20"/>
          <w:szCs w:val="20"/>
        </w:rPr>
      </w:pPr>
      <w:r w:rsidRPr="00F701E5">
        <w:rPr>
          <w:rFonts w:ascii="Garamond" w:hAnsi="Garamond"/>
          <w:sz w:val="20"/>
          <w:szCs w:val="20"/>
        </w:rPr>
        <w:t>Quoi ? Qu'est</w:t>
      </w:r>
      <w:r w:rsidR="00B567B1">
        <w:rPr>
          <w:rFonts w:ascii="Garamond" w:hAnsi="Garamond"/>
          <w:sz w:val="20"/>
          <w:szCs w:val="20"/>
        </w:rPr>
        <w:t>-</w:t>
      </w:r>
      <w:r w:rsidRPr="00F701E5">
        <w:rPr>
          <w:rFonts w:ascii="Garamond" w:hAnsi="Garamond"/>
          <w:sz w:val="20"/>
          <w:szCs w:val="20"/>
        </w:rPr>
        <w:t>ce que vous allez dire ?</w:t>
      </w:r>
      <w:r w:rsidR="00B567B1">
        <w:rPr>
          <w:rFonts w:ascii="Garamond" w:hAnsi="Garamond"/>
          <w:sz w:val="20"/>
          <w:szCs w:val="20"/>
        </w:rPr>
        <w:t xml:space="preserve"> </w:t>
      </w:r>
      <w:r w:rsidRPr="00F701E5">
        <w:rPr>
          <w:rFonts w:ascii="Garamond" w:hAnsi="Garamond"/>
          <w:sz w:val="20"/>
          <w:szCs w:val="20"/>
        </w:rPr>
        <w:t xml:space="preserve">Quoi que vous disiez, je vous dirai : il est écrit sur le tableau. Ça vous la coupe ? </w:t>
      </w:r>
    </w:p>
    <w:p w:rsidR="00424647" w:rsidRPr="00F701E5" w:rsidRDefault="00424647">
      <w:pPr>
        <w:pStyle w:val="Corpsdetexte"/>
        <w:rPr>
          <w:rFonts w:ascii="Garamond" w:hAnsi="Garamond"/>
          <w:sz w:val="20"/>
          <w:szCs w:val="20"/>
        </w:rPr>
      </w:pPr>
    </w:p>
    <w:p w:rsidR="00424647" w:rsidRPr="00F701E5" w:rsidRDefault="00665BF0">
      <w:pPr>
        <w:pStyle w:val="Corpsdetexte"/>
        <w:rPr>
          <w:rFonts w:ascii="Garamond" w:hAnsi="Garamond"/>
          <w:sz w:val="20"/>
          <w:szCs w:val="20"/>
        </w:rPr>
      </w:pPr>
      <w:r w:rsidRPr="00F701E5">
        <w:rPr>
          <w:rFonts w:ascii="Garamond" w:hAnsi="Garamond"/>
          <w:sz w:val="20"/>
          <w:szCs w:val="20"/>
        </w:rPr>
        <w:t>Eh bien, c'est justement de ça qu'il est question, que ça vous la coupe. Ça ré</w:t>
      </w:r>
      <w:r w:rsidR="00B567B1">
        <w:rPr>
          <w:rFonts w:ascii="Garamond" w:hAnsi="Garamond"/>
          <w:sz w:val="20"/>
          <w:szCs w:val="20"/>
        </w:rPr>
        <w:t>-</w:t>
      </w:r>
      <w:r w:rsidRPr="00F701E5">
        <w:rPr>
          <w:rFonts w:ascii="Garamond" w:hAnsi="Garamond"/>
          <w:sz w:val="20"/>
          <w:szCs w:val="20"/>
        </w:rPr>
        <w:t>instaure, ça vous montre, ça vous réintroduit</w:t>
      </w:r>
      <w:r w:rsidR="00B567B1">
        <w:rPr>
          <w:rFonts w:ascii="Garamond" w:hAnsi="Garamond"/>
          <w:sz w:val="20"/>
          <w:szCs w:val="20"/>
        </w:rPr>
        <w:t>,</w:t>
      </w:r>
      <w:r w:rsidRPr="00F701E5">
        <w:rPr>
          <w:rFonts w:ascii="Garamond" w:hAnsi="Garamond"/>
          <w:sz w:val="20"/>
          <w:szCs w:val="20"/>
        </w:rPr>
        <w:t xml:space="preserve"> </w:t>
      </w:r>
    </w:p>
    <w:p w:rsidR="00424647" w:rsidRPr="00F701E5" w:rsidRDefault="00665BF0">
      <w:pPr>
        <w:pStyle w:val="Corpsdetexte"/>
        <w:rPr>
          <w:rFonts w:ascii="Garamond" w:hAnsi="Garamond"/>
          <w:sz w:val="20"/>
          <w:szCs w:val="20"/>
        </w:rPr>
      </w:pPr>
      <w:r w:rsidRPr="00F701E5">
        <w:rPr>
          <w:rFonts w:ascii="Garamond" w:hAnsi="Garamond"/>
          <w:sz w:val="20"/>
          <w:szCs w:val="20"/>
        </w:rPr>
        <w:t>puisque c'est de ça qu'il s'agissait</w:t>
      </w:r>
      <w:r w:rsidR="00B567B1">
        <w:rPr>
          <w:rFonts w:ascii="Garamond" w:hAnsi="Garamond"/>
          <w:sz w:val="20"/>
          <w:szCs w:val="20"/>
        </w:rPr>
        <w:t xml:space="preserve">, </w:t>
      </w:r>
      <w:r w:rsidRPr="00F701E5">
        <w:rPr>
          <w:rFonts w:ascii="Garamond" w:hAnsi="Garamond"/>
          <w:sz w:val="20"/>
          <w:szCs w:val="20"/>
        </w:rPr>
        <w:t xml:space="preserve">dans la question du langage, fondé, comme vous le voyez sur l'écriture,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Ça vous la coupe ? Vous n'avez absolument rien à pousser à cette occasion, comme voix</w:t>
      </w:r>
      <w:r w:rsidR="00424647" w:rsidRPr="00F701E5">
        <w:rPr>
          <w:rFonts w:ascii="Garamond" w:hAnsi="Garamond"/>
          <w:sz w:val="20"/>
          <w:szCs w:val="20"/>
        </w:rPr>
        <w:t xml:space="preserve"> </w:t>
      </w:r>
      <w:r w:rsidRPr="00F701E5">
        <w:rPr>
          <w:rFonts w:ascii="Garamond" w:hAnsi="Garamond"/>
          <w:sz w:val="20"/>
          <w:szCs w:val="20"/>
        </w:rPr>
        <w:t>? Quoi ?</w:t>
      </w:r>
    </w:p>
    <w:p w:rsidR="00665BF0" w:rsidRPr="00F701E5" w:rsidRDefault="00665BF0">
      <w:pPr>
        <w:pStyle w:val="Corpsdetexte"/>
        <w:rPr>
          <w:rFonts w:ascii="Garamond" w:hAnsi="Garamond"/>
          <w:sz w:val="20"/>
          <w:szCs w:val="20"/>
        </w:rPr>
      </w:pPr>
    </w:p>
    <w:p w:rsidR="00665BF0" w:rsidRPr="00B567B1" w:rsidRDefault="00665BF0">
      <w:pPr>
        <w:pStyle w:val="Corpsdetexte"/>
        <w:rPr>
          <w:rFonts w:ascii="Garamond" w:hAnsi="Garamond"/>
          <w:i/>
          <w:iCs/>
          <w:color w:val="C00000"/>
          <w:sz w:val="20"/>
          <w:szCs w:val="20"/>
        </w:rPr>
      </w:pPr>
      <w:r w:rsidRPr="00B567B1">
        <w:rPr>
          <w:rFonts w:ascii="Garamond" w:hAnsi="Garamond"/>
          <w:i/>
          <w:color w:val="C00000"/>
          <w:sz w:val="20"/>
          <w:szCs w:val="20"/>
        </w:rPr>
        <w:t xml:space="preserve">M. X  </w:t>
      </w:r>
      <w:r w:rsidR="00775025" w:rsidRPr="00B567B1">
        <w:rPr>
          <w:rFonts w:ascii="Garamond" w:hAnsi="Garamond"/>
          <w:i/>
          <w:color w:val="C00000"/>
          <w:sz w:val="20"/>
          <w:szCs w:val="20"/>
        </w:rPr>
        <w:t>–</w:t>
      </w:r>
      <w:r w:rsidRPr="00B567B1">
        <w:rPr>
          <w:rFonts w:ascii="Garamond" w:hAnsi="Garamond"/>
          <w:i/>
          <w:color w:val="C00000"/>
          <w:sz w:val="20"/>
          <w:szCs w:val="20"/>
        </w:rPr>
        <w:t xml:space="preserve"> … au tableau : </w:t>
      </w:r>
      <w:r w:rsidRPr="00B567B1">
        <w:rPr>
          <w:rFonts w:ascii="Garamond" w:hAnsi="Garamond" w:cs="Times New Roman"/>
          <w:i/>
          <w:iCs/>
          <w:color w:val="C00000"/>
          <w:sz w:val="20"/>
          <w:szCs w:val="20"/>
        </w:rPr>
        <w:t>qui n'est pas écrit</w:t>
      </w:r>
      <w:r w:rsidRPr="00B567B1">
        <w:rPr>
          <w:rFonts w:ascii="Garamond" w:hAnsi="Garamond"/>
          <w:i/>
          <w:iCs/>
          <w:color w:val="C00000"/>
          <w:sz w:val="20"/>
          <w:szCs w:val="20"/>
        </w:rPr>
        <w:t>…</w:t>
      </w:r>
    </w:p>
    <w:p w:rsidR="00665BF0" w:rsidRPr="00F701E5" w:rsidRDefault="00665BF0">
      <w:pPr>
        <w:pStyle w:val="Corpsdetexte"/>
        <w:rPr>
          <w:rFonts w:ascii="Garamond" w:hAnsi="Garamond"/>
          <w:sz w:val="20"/>
          <w:szCs w:val="20"/>
        </w:rPr>
      </w:pPr>
    </w:p>
    <w:p w:rsidR="00424647" w:rsidRPr="00F701E5" w:rsidRDefault="00665BF0">
      <w:pPr>
        <w:pStyle w:val="Corpsdetexte"/>
        <w:rPr>
          <w:rFonts w:ascii="Garamond" w:hAnsi="Garamond"/>
          <w:sz w:val="20"/>
          <w:szCs w:val="20"/>
        </w:rPr>
      </w:pPr>
      <w:r w:rsidRPr="00F701E5">
        <w:rPr>
          <w:rFonts w:ascii="Garamond" w:hAnsi="Garamond"/>
          <w:sz w:val="20"/>
          <w:szCs w:val="20"/>
        </w:rPr>
        <w:t>Oui, c'est très pertinent, bien sûr. On pourrait partir de là et en</w:t>
      </w:r>
      <w:r w:rsidR="00B567B1">
        <w:rPr>
          <w:rFonts w:ascii="Garamond" w:hAnsi="Garamond"/>
          <w:sz w:val="20"/>
          <w:szCs w:val="20"/>
        </w:rPr>
        <w:t xml:space="preserve"> faire beaucoup de choses. Bon. </w:t>
      </w:r>
      <w:r w:rsidRPr="00F701E5">
        <w:rPr>
          <w:rFonts w:ascii="Garamond" w:hAnsi="Garamond"/>
          <w:sz w:val="20"/>
          <w:szCs w:val="20"/>
        </w:rPr>
        <w:t>Est</w:t>
      </w:r>
      <w:r w:rsidR="00B567B1">
        <w:rPr>
          <w:rFonts w:ascii="Garamond" w:hAnsi="Garamond"/>
          <w:sz w:val="20"/>
          <w:szCs w:val="20"/>
        </w:rPr>
        <w:t>-</w:t>
      </w:r>
      <w:r w:rsidRPr="00F701E5">
        <w:rPr>
          <w:rFonts w:ascii="Garamond" w:hAnsi="Garamond"/>
          <w:sz w:val="20"/>
          <w:szCs w:val="20"/>
        </w:rPr>
        <w:t>ce que c'est à dire, qu’avec ce « </w:t>
      </w:r>
      <w:r w:rsidRPr="00F701E5">
        <w:rPr>
          <w:rFonts w:ascii="Garamond" w:hAnsi="Garamond" w:cs="Times New Roman"/>
          <w:i/>
          <w:sz w:val="20"/>
          <w:szCs w:val="20"/>
        </w:rPr>
        <w:t>ça vous la coupe</w:t>
      </w:r>
      <w:r w:rsidRPr="00F701E5">
        <w:rPr>
          <w:rFonts w:ascii="Garamond" w:hAnsi="Garamond"/>
          <w:sz w:val="20"/>
          <w:szCs w:val="20"/>
        </w:rPr>
        <w:t xml:space="preserve"> » nous avons là le tout de ce dont il s'agit concernant la castration ? Je dis non.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ne s'agit des choses qu'au niveau de </w:t>
      </w:r>
      <w:r w:rsidRPr="00F701E5">
        <w:rPr>
          <w:rFonts w:ascii="Garamond" w:hAnsi="Garamond" w:cs="Times New Roman"/>
          <w:i/>
          <w:color w:val="0000CC"/>
          <w:sz w:val="20"/>
          <w:szCs w:val="20"/>
        </w:rPr>
        <w:t>l'objet(a)</w:t>
      </w:r>
      <w:r w:rsidR="00424647" w:rsidRPr="00F701E5">
        <w:rPr>
          <w:rFonts w:ascii="Garamond" w:hAnsi="Garamond"/>
          <w:sz w:val="20"/>
          <w:szCs w:val="20"/>
        </w:rPr>
        <w:t>.</w:t>
      </w:r>
      <w:r w:rsidRPr="00F701E5">
        <w:rPr>
          <w:rFonts w:ascii="Garamond" w:hAnsi="Garamond"/>
          <w:sz w:val="20"/>
          <w:szCs w:val="20"/>
        </w:rPr>
        <w:t xml:space="preserve"> </w:t>
      </w:r>
    </w:p>
    <w:p w:rsidR="00424647" w:rsidRPr="00F701E5" w:rsidRDefault="00424647" w:rsidP="00424647">
      <w:pPr>
        <w:pStyle w:val="Corpsdetexte"/>
        <w:rPr>
          <w:rFonts w:ascii="Garamond" w:hAnsi="Garamond"/>
          <w:sz w:val="20"/>
          <w:szCs w:val="20"/>
        </w:rPr>
      </w:pPr>
    </w:p>
    <w:p w:rsidR="00424647" w:rsidRPr="00F701E5" w:rsidRDefault="00665BF0" w:rsidP="00424647">
      <w:pPr>
        <w:pStyle w:val="Corpsdetexte"/>
        <w:rPr>
          <w:rFonts w:ascii="Garamond" w:hAnsi="Garamond"/>
          <w:sz w:val="20"/>
          <w:szCs w:val="20"/>
        </w:rPr>
      </w:pPr>
      <w:r w:rsidRPr="00F701E5">
        <w:rPr>
          <w:rFonts w:ascii="Garamond" w:hAnsi="Garamond" w:cs="Times New Roman"/>
          <w:i/>
          <w:color w:val="0000CC"/>
          <w:sz w:val="20"/>
          <w:szCs w:val="20"/>
        </w:rPr>
        <w:t>Pour que quelque chose d'écrit tienne</w:t>
      </w:r>
      <w:r w:rsidRPr="00F701E5">
        <w:rPr>
          <w:rFonts w:ascii="Garamond" w:hAnsi="Garamond"/>
          <w:sz w:val="20"/>
          <w:szCs w:val="20"/>
        </w:rPr>
        <w:t xml:space="preserve"> en somme, </w:t>
      </w:r>
      <w:r w:rsidRPr="00F701E5">
        <w:rPr>
          <w:rFonts w:ascii="Garamond" w:hAnsi="Garamond" w:cs="Times New Roman"/>
          <w:i/>
          <w:color w:val="0000CC"/>
          <w:sz w:val="20"/>
          <w:szCs w:val="20"/>
        </w:rPr>
        <w:t>il vous faut payer votre écot</w:t>
      </w:r>
      <w:r w:rsidRPr="00F701E5">
        <w:rPr>
          <w:rFonts w:ascii="Garamond" w:hAnsi="Garamond"/>
          <w:sz w:val="20"/>
          <w:szCs w:val="20"/>
        </w:rPr>
        <w:t>, c'est</w:t>
      </w:r>
      <w:r w:rsidR="00B567B1">
        <w:rPr>
          <w:rFonts w:ascii="Garamond" w:hAnsi="Garamond"/>
          <w:sz w:val="20"/>
          <w:szCs w:val="20"/>
        </w:rPr>
        <w:t>-</w:t>
      </w:r>
      <w:r w:rsidRPr="00F701E5">
        <w:rPr>
          <w:rFonts w:ascii="Garamond" w:hAnsi="Garamond"/>
          <w:sz w:val="20"/>
          <w:szCs w:val="20"/>
        </w:rPr>
        <w:t>à</w:t>
      </w:r>
      <w:r w:rsidR="00B567B1">
        <w:rPr>
          <w:rFonts w:ascii="Garamond" w:hAnsi="Garamond"/>
          <w:sz w:val="20"/>
          <w:szCs w:val="20"/>
        </w:rPr>
        <w:t>-</w:t>
      </w:r>
      <w:r w:rsidRPr="00F701E5">
        <w:rPr>
          <w:rFonts w:ascii="Garamond" w:hAnsi="Garamond"/>
          <w:sz w:val="20"/>
          <w:szCs w:val="20"/>
        </w:rPr>
        <w:t>dire que si je ne mets que des choses écrites</w:t>
      </w:r>
      <w:r w:rsidR="00B567B1">
        <w:rPr>
          <w:rFonts w:ascii="Garamond" w:hAnsi="Garamond"/>
          <w:sz w:val="20"/>
          <w:szCs w:val="20"/>
        </w:rPr>
        <w:t>,</w:t>
      </w:r>
      <w:r w:rsidRPr="00F701E5">
        <w:rPr>
          <w:rFonts w:ascii="Garamond" w:hAnsi="Garamond"/>
          <w:sz w:val="20"/>
          <w:szCs w:val="20"/>
        </w:rPr>
        <w:t xml:space="preserve"> </w:t>
      </w:r>
    </w:p>
    <w:p w:rsidR="00424647" w:rsidRPr="00F701E5" w:rsidRDefault="00665BF0" w:rsidP="00424647">
      <w:pPr>
        <w:pStyle w:val="Corpsdetexte"/>
        <w:rPr>
          <w:rFonts w:ascii="Garamond" w:hAnsi="Garamond"/>
          <w:sz w:val="20"/>
          <w:szCs w:val="20"/>
        </w:rPr>
      </w:pPr>
      <w:r w:rsidRPr="00F701E5">
        <w:rPr>
          <w:rFonts w:ascii="Garamond" w:hAnsi="Garamond"/>
          <w:sz w:val="20"/>
          <w:szCs w:val="20"/>
        </w:rPr>
        <w:t>par exemple un discours scientifique à partir du début de la théorie des ensembles, jusque … rien ne m'arrêtera jusqu'à la fin, j'épuiserai tout le parcours de</w:t>
      </w:r>
      <w:r w:rsidRPr="00F701E5">
        <w:rPr>
          <w:rFonts w:ascii="Garamond" w:hAnsi="Garamond"/>
          <w:i/>
          <w:iCs/>
          <w:sz w:val="20"/>
          <w:szCs w:val="20"/>
        </w:rPr>
        <w:t xml:space="preserve"> </w:t>
      </w:r>
      <w:r w:rsidRPr="00F701E5">
        <w:rPr>
          <w:rFonts w:ascii="Garamond" w:hAnsi="Garamond"/>
          <w:sz w:val="20"/>
          <w:szCs w:val="20"/>
        </w:rPr>
        <w:t>la physique moderne</w:t>
      </w:r>
      <w:r w:rsidR="00B567B1">
        <w:rPr>
          <w:rFonts w:ascii="Garamond" w:hAnsi="Garamond"/>
          <w:sz w:val="20"/>
          <w:szCs w:val="20"/>
        </w:rPr>
        <w:t xml:space="preserve">, </w:t>
      </w:r>
      <w:r w:rsidRPr="00F701E5">
        <w:rPr>
          <w:rFonts w:ascii="Garamond" w:hAnsi="Garamond"/>
          <w:sz w:val="20"/>
          <w:szCs w:val="20"/>
        </w:rPr>
        <w:t>ça ne tiendra de toute façon, que si je l'accompagne d'un discours qui vous le présente. Il n'y a aucun moyen de présenter le discours</w:t>
      </w:r>
      <w:r w:rsidR="00B567B1">
        <w:rPr>
          <w:rFonts w:ascii="Garamond" w:hAnsi="Garamond"/>
          <w:sz w:val="20"/>
          <w:szCs w:val="20"/>
        </w:rPr>
        <w:t xml:space="preserve"> - </w:t>
      </w:r>
      <w:r w:rsidRPr="00F701E5">
        <w:rPr>
          <w:rFonts w:ascii="Garamond" w:hAnsi="Garamond"/>
          <w:sz w:val="20"/>
          <w:szCs w:val="20"/>
        </w:rPr>
        <w:t>fût</w:t>
      </w:r>
      <w:r w:rsidR="00775025" w:rsidRPr="00F701E5">
        <w:rPr>
          <w:rFonts w:ascii="Garamond" w:hAnsi="Garamond"/>
          <w:sz w:val="20"/>
          <w:szCs w:val="20"/>
        </w:rPr>
        <w:t>–</w:t>
      </w:r>
      <w:r w:rsidRPr="00F701E5">
        <w:rPr>
          <w:rFonts w:ascii="Garamond" w:hAnsi="Garamond"/>
          <w:sz w:val="20"/>
          <w:szCs w:val="20"/>
        </w:rPr>
        <w:t>il le plus formalisé que vous supposiez</w:t>
      </w:r>
      <w:r w:rsidR="003F0848">
        <w:rPr>
          <w:rFonts w:ascii="Garamond" w:hAnsi="Garamond"/>
          <w:sz w:val="20"/>
          <w:szCs w:val="20"/>
        </w:rPr>
        <w:t xml:space="preserve"> - </w:t>
      </w:r>
      <w:r w:rsidRPr="00F701E5">
        <w:rPr>
          <w:rFonts w:ascii="Garamond" w:hAnsi="Garamond"/>
          <w:sz w:val="20"/>
          <w:szCs w:val="20"/>
        </w:rPr>
        <w:t xml:space="preserve">il n'y a aucun moyen de présenter si vous voulez le </w:t>
      </w:r>
      <w:r w:rsidRPr="00F701E5">
        <w:rPr>
          <w:rFonts w:ascii="Garamond" w:hAnsi="Garamond" w:cs="Times New Roman"/>
          <w:i/>
          <w:sz w:val="20"/>
          <w:szCs w:val="20"/>
        </w:rPr>
        <w:t>B</w:t>
      </w:r>
      <w:r w:rsidR="00EE08DC" w:rsidRPr="00F701E5">
        <w:rPr>
          <w:rFonts w:ascii="Garamond" w:hAnsi="Garamond" w:cs="Times New Roman"/>
          <w:i/>
          <w:sz w:val="20"/>
          <w:szCs w:val="20"/>
        </w:rPr>
        <w:t>ourbaki</w:t>
      </w:r>
      <w:r w:rsidRPr="00F701E5">
        <w:rPr>
          <w:rFonts w:ascii="Garamond" w:hAnsi="Garamond"/>
          <w:sz w:val="20"/>
          <w:szCs w:val="20"/>
        </w:rPr>
        <w:t xml:space="preserve">, sans préface ni sans texte. </w:t>
      </w:r>
    </w:p>
    <w:p w:rsidR="00424647" w:rsidRPr="00F701E5" w:rsidRDefault="00424647" w:rsidP="00424647">
      <w:pPr>
        <w:pStyle w:val="Corpsdetexte"/>
        <w:rPr>
          <w:rFonts w:ascii="Garamond" w:hAnsi="Garamond"/>
          <w:sz w:val="20"/>
          <w:szCs w:val="20"/>
        </w:rPr>
      </w:pPr>
    </w:p>
    <w:p w:rsidR="003F0848" w:rsidRDefault="00665BF0">
      <w:pPr>
        <w:pStyle w:val="Corpsdetexte"/>
        <w:rPr>
          <w:rFonts w:ascii="Garamond" w:hAnsi="Garamond"/>
          <w:sz w:val="20"/>
          <w:szCs w:val="20"/>
        </w:rPr>
      </w:pPr>
      <w:r w:rsidRPr="00F701E5">
        <w:rPr>
          <w:rFonts w:ascii="Garamond" w:hAnsi="Garamond"/>
          <w:sz w:val="20"/>
          <w:szCs w:val="20"/>
        </w:rPr>
        <w:t>C'est de cela qu'il s'agit</w:t>
      </w:r>
      <w:r w:rsidR="00424647" w:rsidRPr="00F701E5">
        <w:rPr>
          <w:rFonts w:ascii="Garamond" w:hAnsi="Garamond"/>
          <w:sz w:val="20"/>
          <w:szCs w:val="20"/>
        </w:rPr>
        <w:t xml:space="preserve">, </w:t>
      </w:r>
      <w:r w:rsidRPr="00F701E5">
        <w:rPr>
          <w:rFonts w:ascii="Garamond" w:hAnsi="Garamond"/>
          <w:sz w:val="20"/>
          <w:szCs w:val="20"/>
        </w:rPr>
        <w:t>et donc des rapports du langage qui</w:t>
      </w:r>
      <w:r w:rsidR="003F0848">
        <w:rPr>
          <w:rFonts w:ascii="Garamond" w:hAnsi="Garamond"/>
          <w:sz w:val="20"/>
          <w:szCs w:val="20"/>
        </w:rPr>
        <w:t xml:space="preserve"> - </w:t>
      </w:r>
      <w:r w:rsidRPr="00F701E5">
        <w:rPr>
          <w:rFonts w:ascii="Garamond" w:hAnsi="Garamond"/>
          <w:sz w:val="20"/>
          <w:szCs w:val="20"/>
        </w:rPr>
        <w:t>incontestablement, en effet</w:t>
      </w:r>
      <w:r w:rsidR="003F0848">
        <w:rPr>
          <w:rFonts w:ascii="Garamond" w:hAnsi="Garamond"/>
          <w:sz w:val="20"/>
          <w:szCs w:val="20"/>
        </w:rPr>
        <w:t xml:space="preserve"> - </w:t>
      </w:r>
      <w:r w:rsidRPr="00F701E5">
        <w:rPr>
          <w:rFonts w:ascii="Garamond" w:hAnsi="Garamond"/>
          <w:sz w:val="20"/>
          <w:szCs w:val="20"/>
        </w:rPr>
        <w:t xml:space="preserve">est coupure et écriture, </w:t>
      </w:r>
    </w:p>
    <w:p w:rsidR="00665BF0" w:rsidRPr="00F701E5" w:rsidRDefault="00665BF0">
      <w:pPr>
        <w:pStyle w:val="Corpsdetexte"/>
        <w:rPr>
          <w:rFonts w:ascii="Garamond" w:hAnsi="Garamond"/>
          <w:sz w:val="20"/>
          <w:szCs w:val="20"/>
        </w:rPr>
      </w:pPr>
      <w:r w:rsidRPr="00F701E5">
        <w:rPr>
          <w:rFonts w:ascii="Garamond" w:hAnsi="Garamond"/>
          <w:sz w:val="20"/>
          <w:szCs w:val="20"/>
        </w:rPr>
        <w:t>avec ce qui se présente comme</w:t>
      </w:r>
      <w:r w:rsidRPr="00F701E5">
        <w:rPr>
          <w:rFonts w:ascii="Garamond" w:hAnsi="Garamond"/>
          <w:smallCaps/>
          <w:sz w:val="20"/>
          <w:szCs w:val="20"/>
        </w:rPr>
        <w:t xml:space="preserve"> </w:t>
      </w:r>
      <w:r w:rsidRPr="00F701E5">
        <w:rPr>
          <w:rFonts w:ascii="Garamond" w:hAnsi="Garamond"/>
          <w:sz w:val="20"/>
          <w:szCs w:val="20"/>
        </w:rPr>
        <w:t xml:space="preserve">discours, langage ordinaire, et qui nécessite ce support de </w:t>
      </w:r>
      <w:r w:rsidRPr="00F701E5">
        <w:rPr>
          <w:rFonts w:ascii="Garamond" w:hAnsi="Garamond" w:cs="Times New Roman"/>
          <w:i/>
          <w:color w:val="0000CC"/>
          <w:sz w:val="20"/>
          <w:szCs w:val="20"/>
        </w:rPr>
        <w:t>la voix</w:t>
      </w:r>
      <w:r w:rsidRPr="00F701E5">
        <w:rPr>
          <w:rFonts w:ascii="Garamond" w:hAnsi="Garamond"/>
          <w:sz w:val="20"/>
          <w:szCs w:val="20"/>
        </w:rPr>
        <w:t>, à ceci près bien sûr</w:t>
      </w:r>
      <w:r w:rsidRPr="00F701E5">
        <w:rPr>
          <w:rFonts w:ascii="Garamond" w:hAnsi="Garamond"/>
          <w:smallCaps/>
          <w:sz w:val="20"/>
          <w:szCs w:val="20"/>
        </w:rPr>
        <w:t xml:space="preserve"> </w:t>
      </w:r>
      <w:r w:rsidRPr="00F701E5">
        <w:rPr>
          <w:rFonts w:ascii="Garamond" w:hAnsi="Garamond"/>
          <w:sz w:val="20"/>
          <w:szCs w:val="20"/>
        </w:rPr>
        <w:t xml:space="preserve">que vous ne preniez pas </w:t>
      </w:r>
      <w:r w:rsidR="009F1838" w:rsidRPr="00F701E5">
        <w:rPr>
          <w:rFonts w:ascii="Garamond" w:hAnsi="Garamond" w:cs="Times New Roman"/>
          <w:i/>
          <w:color w:val="0000CC"/>
          <w:sz w:val="20"/>
          <w:szCs w:val="20"/>
        </w:rPr>
        <w:t>la voix</w:t>
      </w:r>
      <w:r w:rsidRPr="00F701E5">
        <w:rPr>
          <w:rFonts w:ascii="Garamond" w:hAnsi="Garamond"/>
          <w:sz w:val="20"/>
          <w:szCs w:val="20"/>
        </w:rPr>
        <w:t xml:space="preserve"> pour simplement la sonorité, ce qui la ferait dépendre du fait que nous sommes sur une planète où il y a</w:t>
      </w:r>
      <w:r w:rsidR="003F0848">
        <w:rPr>
          <w:rFonts w:ascii="Garamond" w:hAnsi="Garamond"/>
          <w:sz w:val="20"/>
          <w:szCs w:val="20"/>
        </w:rPr>
        <w:t xml:space="preserve"> de l'air qui véhicule du son. </w:t>
      </w:r>
      <w:r w:rsidRPr="00F701E5">
        <w:rPr>
          <w:rFonts w:ascii="Garamond" w:hAnsi="Garamond"/>
          <w:sz w:val="20"/>
          <w:szCs w:val="20"/>
        </w:rPr>
        <w:t>Ça n'a absolument rien à faire avec ça.</w:t>
      </w:r>
    </w:p>
    <w:p w:rsidR="003F0848" w:rsidRDefault="003F0848">
      <w:pPr>
        <w:shd w:val="clear" w:color="auto" w:fill="FFFFFF"/>
        <w:autoSpaceDE w:val="0"/>
        <w:rPr>
          <w:rFonts w:ascii="Garamond" w:hAnsi="Garamond" w:cs="Courier New"/>
          <w:color w:val="000000"/>
          <w:sz w:val="20"/>
          <w:szCs w:val="20"/>
        </w:rPr>
      </w:pPr>
    </w:p>
    <w:p w:rsidR="003F0848" w:rsidRDefault="00665BF0">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Quand je pense que nous en sommes encore</w:t>
      </w:r>
      <w:r w:rsidR="00424647" w:rsidRPr="00F701E5">
        <w:rPr>
          <w:rFonts w:ascii="Garamond" w:hAnsi="Garamond" w:cs="Courier New"/>
          <w:color w:val="000000"/>
          <w:sz w:val="20"/>
          <w:szCs w:val="20"/>
        </w:rPr>
        <w:t>,</w:t>
      </w:r>
      <w:r w:rsidRPr="00F701E5">
        <w:rPr>
          <w:rFonts w:ascii="Garamond" w:hAnsi="Garamond" w:cs="Courier New"/>
          <w:color w:val="000000"/>
          <w:sz w:val="20"/>
          <w:szCs w:val="20"/>
        </w:rPr>
        <w:t xml:space="preserve"> dans la phénoménologie de </w:t>
      </w:r>
      <w:r w:rsidRPr="00F701E5">
        <w:rPr>
          <w:rFonts w:ascii="Garamond" w:hAnsi="Garamond"/>
          <w:i/>
          <w:color w:val="000000"/>
          <w:sz w:val="20"/>
          <w:szCs w:val="20"/>
        </w:rPr>
        <w:t>la psychose</w:t>
      </w:r>
      <w:r w:rsidRPr="00F701E5">
        <w:rPr>
          <w:rFonts w:ascii="Garamond" w:hAnsi="Garamond" w:cs="Courier New"/>
          <w:color w:val="000000"/>
          <w:sz w:val="20"/>
          <w:szCs w:val="20"/>
        </w:rPr>
        <w:t>, à</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nous interroger sur la texture sensorielle de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la voix, alors qu'avec simplement les six ou huit pages de prélude que j'ai données dans mon article sur </w:t>
      </w:r>
    </w:p>
    <w:p w:rsidR="003F0848" w:rsidRDefault="00665BF0">
      <w:pPr>
        <w:shd w:val="clear" w:color="auto" w:fill="FFFFFF"/>
        <w:autoSpaceDE w:val="0"/>
        <w:rPr>
          <w:rFonts w:ascii="Garamond" w:hAnsi="Garamond" w:cs="Courier New"/>
          <w:color w:val="000000"/>
          <w:sz w:val="20"/>
          <w:szCs w:val="20"/>
        </w:rPr>
      </w:pPr>
      <w:r w:rsidRPr="00F701E5">
        <w:rPr>
          <w:rFonts w:ascii="Garamond" w:hAnsi="Garamond"/>
          <w:i/>
          <w:iCs/>
          <w:color w:val="000000"/>
          <w:sz w:val="20"/>
          <w:szCs w:val="20"/>
        </w:rPr>
        <w:t>Une question préliminaire à tout traitement possible de la psychose</w:t>
      </w:r>
      <w:r w:rsidR="003F0848">
        <w:rPr>
          <w:rFonts w:ascii="Garamond" w:hAnsi="Garamond"/>
          <w:i/>
          <w:iCs/>
          <w:color w:val="000000"/>
          <w:sz w:val="20"/>
          <w:szCs w:val="20"/>
        </w:rPr>
        <w:t xml:space="preserve"> </w:t>
      </w:r>
      <w:r w:rsidRPr="003F0848">
        <w:rPr>
          <w:rStyle w:val="Appelnotedebasdep"/>
          <w:rFonts w:ascii="Garamond" w:hAnsi="Garamond"/>
          <w:b/>
          <w:bCs/>
          <w:color w:val="C00000"/>
          <w:sz w:val="20"/>
          <w:szCs w:val="20"/>
          <w:vertAlign w:val="superscript"/>
        </w:rPr>
        <w:footnoteReference w:id="140"/>
      </w:r>
      <w:r w:rsidRPr="00F701E5">
        <w:rPr>
          <w:rFonts w:ascii="Garamond" w:hAnsi="Garamond" w:cs="Courier New"/>
          <w:color w:val="000000"/>
          <w:sz w:val="20"/>
          <w:szCs w:val="20"/>
        </w:rPr>
        <w:t>, j'ai désigné l'abord parfaitement précis sous lequel peut</w:t>
      </w:r>
      <w:r w:rsidR="003F0848">
        <w:rPr>
          <w:rFonts w:ascii="Garamond" w:hAnsi="Garamond" w:cs="Courier New"/>
          <w:color w:val="000000"/>
          <w:sz w:val="20"/>
          <w:szCs w:val="20"/>
        </w:rPr>
        <w:t>-</w:t>
      </w:r>
      <w:r w:rsidRPr="00F701E5">
        <w:rPr>
          <w:rFonts w:ascii="Garamond" w:hAnsi="Garamond" w:cs="Courier New"/>
          <w:color w:val="000000"/>
          <w:sz w:val="20"/>
          <w:szCs w:val="20"/>
        </w:rPr>
        <w:t xml:space="preserve">être </w:t>
      </w:r>
    </w:p>
    <w:p w:rsidR="00424647" w:rsidRPr="00F701E5" w:rsidRDefault="00665BF0">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 xml:space="preserve">de nos jours, au point où nous en sommes, on peut interroger le phénomène de la voix. </w:t>
      </w:r>
    </w:p>
    <w:p w:rsidR="003F0848" w:rsidRDefault="003F0848">
      <w:pPr>
        <w:shd w:val="clear" w:color="auto" w:fill="FFFFFF"/>
        <w:autoSpaceDE w:val="0"/>
        <w:rPr>
          <w:rFonts w:ascii="Garamond" w:hAnsi="Garamond" w:cs="Courier New"/>
          <w:color w:val="000000"/>
          <w:sz w:val="20"/>
          <w:szCs w:val="20"/>
        </w:rPr>
      </w:pPr>
    </w:p>
    <w:p w:rsidR="003F0848" w:rsidRDefault="00665BF0">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Il n'y a qu'à prendre le texte de SCHREBER</w:t>
      </w:r>
      <w:r w:rsidRPr="0087215E">
        <w:rPr>
          <w:rStyle w:val="Appelnotedebasdep"/>
          <w:rFonts w:ascii="Garamond" w:hAnsi="Garamond"/>
          <w:b/>
          <w:bCs/>
          <w:color w:val="C00000"/>
          <w:sz w:val="20"/>
          <w:szCs w:val="20"/>
          <w:vertAlign w:val="superscript"/>
        </w:rPr>
        <w:footnoteReference w:id="141"/>
      </w:r>
      <w:r w:rsidR="00424647" w:rsidRPr="00F701E5">
        <w:rPr>
          <w:rFonts w:ascii="Garamond" w:hAnsi="Garamond"/>
          <w:sz w:val="20"/>
          <w:szCs w:val="20"/>
        </w:rPr>
        <w:t>,</w:t>
      </w:r>
      <w:r w:rsidRPr="00F701E5">
        <w:rPr>
          <w:rFonts w:ascii="Garamond" w:hAnsi="Garamond" w:cs="Courier New"/>
          <w:color w:val="000000"/>
          <w:sz w:val="20"/>
          <w:szCs w:val="20"/>
        </w:rPr>
        <w:t xml:space="preserve"> et à y voir distingué </w:t>
      </w:r>
      <w:r w:rsidR="003F0848">
        <w:rPr>
          <w:rFonts w:ascii="Garamond" w:hAnsi="Garamond" w:cs="Courier New"/>
          <w:color w:val="000000"/>
          <w:sz w:val="20"/>
          <w:szCs w:val="20"/>
        </w:rPr>
        <w:t>-</w:t>
      </w:r>
      <w:r w:rsidRPr="00F701E5">
        <w:rPr>
          <w:rFonts w:ascii="Garamond" w:hAnsi="Garamond" w:cs="Courier New"/>
          <w:color w:val="000000"/>
          <w:sz w:val="20"/>
          <w:szCs w:val="20"/>
        </w:rPr>
        <w:t xml:space="preserve"> comme je l'ai fait </w:t>
      </w:r>
      <w:r w:rsidR="003F0848">
        <w:rPr>
          <w:rFonts w:ascii="Garamond" w:hAnsi="Garamond" w:cs="Courier New"/>
          <w:color w:val="000000"/>
          <w:sz w:val="20"/>
          <w:szCs w:val="20"/>
        </w:rPr>
        <w:t xml:space="preserve">- </w:t>
      </w:r>
      <w:r w:rsidRPr="00F701E5">
        <w:rPr>
          <w:rFonts w:ascii="Garamond" w:hAnsi="Garamond" w:cs="Courier New"/>
          <w:color w:val="000000"/>
          <w:sz w:val="20"/>
          <w:szCs w:val="20"/>
        </w:rPr>
        <w:t>ce que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 xml:space="preserve">j'ai appelé </w:t>
      </w:r>
      <w:r w:rsidR="00424647" w:rsidRPr="00F701E5">
        <w:rPr>
          <w:rFonts w:ascii="Garamond" w:hAnsi="Garamond" w:cs="Courier New"/>
          <w:color w:val="000000"/>
          <w:sz w:val="20"/>
          <w:szCs w:val="20"/>
        </w:rPr>
        <w:t>« </w:t>
      </w:r>
      <w:r w:rsidRPr="00F701E5">
        <w:rPr>
          <w:rFonts w:ascii="Garamond" w:hAnsi="Garamond"/>
          <w:i/>
          <w:color w:val="000000"/>
          <w:sz w:val="20"/>
          <w:szCs w:val="20"/>
        </w:rPr>
        <w:t>message de code</w:t>
      </w:r>
      <w:r w:rsidR="00424647" w:rsidRPr="00F701E5">
        <w:rPr>
          <w:rFonts w:ascii="Garamond" w:hAnsi="Garamond" w:cs="Courier New"/>
          <w:color w:val="000000"/>
          <w:sz w:val="20"/>
          <w:szCs w:val="20"/>
        </w:rPr>
        <w:t> »</w:t>
      </w:r>
      <w:r w:rsidRPr="00F701E5">
        <w:rPr>
          <w:rFonts w:ascii="Garamond" w:hAnsi="Garamond" w:cs="Courier New"/>
          <w:color w:val="000000"/>
          <w:sz w:val="20"/>
          <w:szCs w:val="20"/>
        </w:rPr>
        <w:t xml:space="preserve"> </w:t>
      </w:r>
    </w:p>
    <w:p w:rsidR="00424647" w:rsidRPr="003F0848" w:rsidRDefault="00665BF0">
      <w:pPr>
        <w:shd w:val="clear" w:color="auto" w:fill="FFFFFF"/>
        <w:autoSpaceDE w:val="0"/>
        <w:rPr>
          <w:rFonts w:ascii="Garamond" w:hAnsi="Garamond"/>
          <w:sz w:val="20"/>
          <w:szCs w:val="20"/>
        </w:rPr>
      </w:pPr>
      <w:r w:rsidRPr="00F701E5">
        <w:rPr>
          <w:rFonts w:ascii="Garamond" w:hAnsi="Garamond" w:cs="Courier New"/>
          <w:color w:val="000000"/>
          <w:sz w:val="20"/>
          <w:szCs w:val="20"/>
        </w:rPr>
        <w:t xml:space="preserve">et </w:t>
      </w:r>
      <w:r w:rsidR="00424647" w:rsidRPr="00F701E5">
        <w:rPr>
          <w:rFonts w:ascii="Garamond" w:hAnsi="Garamond" w:cs="Courier New"/>
          <w:color w:val="000000"/>
          <w:sz w:val="20"/>
          <w:szCs w:val="20"/>
        </w:rPr>
        <w:t>« </w:t>
      </w:r>
      <w:r w:rsidRPr="00F701E5">
        <w:rPr>
          <w:rFonts w:ascii="Garamond" w:hAnsi="Garamond"/>
          <w:i/>
          <w:color w:val="000000"/>
          <w:sz w:val="20"/>
          <w:szCs w:val="20"/>
        </w:rPr>
        <w:t>code de message</w:t>
      </w:r>
      <w:r w:rsidR="00424647" w:rsidRPr="00F701E5">
        <w:rPr>
          <w:rFonts w:ascii="Garamond" w:hAnsi="Garamond" w:cs="Courier New"/>
          <w:color w:val="000000"/>
          <w:sz w:val="20"/>
          <w:szCs w:val="20"/>
        </w:rPr>
        <w:t> »</w:t>
      </w:r>
      <w:r w:rsidRPr="00F701E5">
        <w:rPr>
          <w:rFonts w:ascii="Garamond" w:hAnsi="Garamond" w:cs="Courier New"/>
          <w:color w:val="000000"/>
          <w:sz w:val="20"/>
          <w:szCs w:val="20"/>
        </w:rPr>
        <w:t>, pour voir qu'il y a là moyen de saisir d'une façon non abstraite mais parfaitement déjà phénoménologisé, la fonction de la voix en tant que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telle.</w:t>
      </w:r>
      <w:r w:rsidR="003F0848">
        <w:rPr>
          <w:rFonts w:ascii="Garamond" w:hAnsi="Garamond"/>
          <w:sz w:val="20"/>
          <w:szCs w:val="20"/>
        </w:rPr>
        <w:t xml:space="preserve"> </w:t>
      </w:r>
      <w:r w:rsidRPr="00F701E5">
        <w:rPr>
          <w:rFonts w:ascii="Garamond" w:hAnsi="Garamond" w:cs="Courier New"/>
          <w:color w:val="000000"/>
          <w:sz w:val="20"/>
          <w:szCs w:val="20"/>
        </w:rPr>
        <w:t xml:space="preserve">Moyennant quoi, on pourra commencer à se détacher de cette position invraisemblable qui consiste à mettre en question l'objectivité des voix de l'halluciné. </w:t>
      </w:r>
    </w:p>
    <w:p w:rsidR="00424647" w:rsidRPr="00F701E5" w:rsidRDefault="00424647">
      <w:pPr>
        <w:shd w:val="clear" w:color="auto" w:fill="FFFFFF"/>
        <w:autoSpaceDE w:val="0"/>
        <w:rPr>
          <w:rFonts w:ascii="Garamond" w:hAnsi="Garamond" w:cs="Courier New"/>
          <w:color w:val="000000"/>
          <w:sz w:val="20"/>
          <w:szCs w:val="20"/>
        </w:rPr>
      </w:pPr>
    </w:p>
    <w:p w:rsidR="00424647" w:rsidRPr="00F701E5" w:rsidRDefault="00665BF0">
      <w:pPr>
        <w:shd w:val="clear" w:color="auto" w:fill="FFFFFF"/>
        <w:autoSpaceDE w:val="0"/>
        <w:rPr>
          <w:rFonts w:ascii="Garamond" w:hAnsi="Garamond" w:cs="Courier New"/>
          <w:i/>
          <w:iCs/>
          <w:color w:val="000000"/>
          <w:sz w:val="20"/>
          <w:szCs w:val="20"/>
        </w:rPr>
      </w:pPr>
      <w:r w:rsidRPr="00F701E5">
        <w:rPr>
          <w:rFonts w:ascii="Garamond" w:hAnsi="Garamond" w:cs="Courier New"/>
          <w:color w:val="000000"/>
          <w:sz w:val="20"/>
          <w:szCs w:val="20"/>
        </w:rPr>
        <w:t>Vous objectivez l'halluciné. En quoi ses voix seraient</w:t>
      </w:r>
      <w:r w:rsidR="003F0848">
        <w:rPr>
          <w:rFonts w:ascii="Garamond" w:hAnsi="Garamond" w:cs="Courier New"/>
          <w:color w:val="000000"/>
          <w:sz w:val="20"/>
          <w:szCs w:val="20"/>
        </w:rPr>
        <w:t>-</w:t>
      </w:r>
      <w:r w:rsidRPr="00F701E5">
        <w:rPr>
          <w:rFonts w:ascii="Garamond" w:hAnsi="Garamond" w:cs="Courier New"/>
          <w:color w:val="000000"/>
          <w:sz w:val="20"/>
          <w:szCs w:val="20"/>
        </w:rPr>
        <w:t>elles moins objectives</w:t>
      </w:r>
      <w:r w:rsidR="00424647" w:rsidRPr="00F701E5">
        <w:rPr>
          <w:rFonts w:ascii="Garamond" w:hAnsi="Garamond" w:cs="Courier New"/>
          <w:color w:val="000000"/>
          <w:sz w:val="20"/>
          <w:szCs w:val="20"/>
        </w:rPr>
        <w:t> ?</w:t>
      </w:r>
      <w:r w:rsidRPr="00F701E5">
        <w:rPr>
          <w:rFonts w:ascii="Garamond" w:hAnsi="Garamond" w:cs="Courier New"/>
          <w:i/>
          <w:iCs/>
          <w:color w:val="000000"/>
          <w:sz w:val="20"/>
          <w:szCs w:val="20"/>
        </w:rPr>
        <w:t xml:space="preserve"> </w:t>
      </w:r>
    </w:p>
    <w:p w:rsidR="00424647" w:rsidRPr="00F701E5" w:rsidRDefault="00424647">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E</w:t>
      </w:r>
      <w:r w:rsidR="00665BF0" w:rsidRPr="00F701E5">
        <w:rPr>
          <w:rFonts w:ascii="Garamond" w:hAnsi="Garamond" w:cs="Courier New"/>
          <w:color w:val="000000"/>
          <w:sz w:val="20"/>
          <w:szCs w:val="20"/>
        </w:rPr>
        <w:t>n quoi la voix sous prétexte qu'elle n'est pas sensorielle, serait</w:t>
      </w:r>
      <w:r w:rsidR="003F0848">
        <w:rPr>
          <w:rFonts w:ascii="Garamond" w:hAnsi="Garamond" w:cs="Courier New"/>
          <w:color w:val="000000"/>
          <w:sz w:val="20"/>
          <w:szCs w:val="20"/>
        </w:rPr>
        <w:t>-</w:t>
      </w:r>
      <w:r w:rsidR="00665BF0" w:rsidRPr="00F701E5">
        <w:rPr>
          <w:rFonts w:ascii="Garamond" w:hAnsi="Garamond" w:cs="Courier New"/>
          <w:color w:val="000000"/>
          <w:sz w:val="20"/>
          <w:szCs w:val="20"/>
        </w:rPr>
        <w:t xml:space="preserve">elle de l'irréel, de l'irréel au nom de quoi ? </w:t>
      </w:r>
    </w:p>
    <w:p w:rsidR="00424647" w:rsidRPr="00F701E5" w:rsidRDefault="00424647">
      <w:pPr>
        <w:shd w:val="clear" w:color="auto" w:fill="FFFFFF"/>
        <w:autoSpaceDE w:val="0"/>
        <w:rPr>
          <w:rFonts w:ascii="Garamond" w:hAnsi="Garamond" w:cs="Courier New"/>
          <w:color w:val="000000"/>
          <w:sz w:val="20"/>
          <w:szCs w:val="20"/>
        </w:rPr>
      </w:pPr>
    </w:p>
    <w:p w:rsidR="00665BF0" w:rsidRPr="00F701E5" w:rsidRDefault="00665BF0" w:rsidP="00401B8F">
      <w:pPr>
        <w:shd w:val="clear" w:color="auto" w:fill="FFFFFF"/>
        <w:autoSpaceDE w:val="0"/>
        <w:rPr>
          <w:rFonts w:ascii="Garamond" w:hAnsi="Garamond"/>
          <w:sz w:val="20"/>
          <w:szCs w:val="20"/>
        </w:rPr>
      </w:pPr>
      <w:r w:rsidRPr="00F701E5">
        <w:rPr>
          <w:rFonts w:ascii="Garamond" w:hAnsi="Garamond" w:cs="Courier New"/>
          <w:color w:val="000000"/>
          <w:sz w:val="20"/>
          <w:szCs w:val="20"/>
        </w:rPr>
        <w:t xml:space="preserve">C'est un préjugé qui date de je ne sais quelle étape </w:t>
      </w:r>
      <w:r w:rsidRPr="00F701E5">
        <w:rPr>
          <w:rFonts w:ascii="Garamond" w:hAnsi="Garamond"/>
          <w:sz w:val="20"/>
          <w:szCs w:val="20"/>
        </w:rPr>
        <w:t>archi</w:t>
      </w:r>
      <w:r w:rsidR="003F0848">
        <w:rPr>
          <w:rFonts w:ascii="Garamond" w:hAnsi="Garamond"/>
          <w:sz w:val="20"/>
          <w:szCs w:val="20"/>
        </w:rPr>
        <w:t>-</w:t>
      </w:r>
      <w:r w:rsidRPr="00F701E5">
        <w:rPr>
          <w:rFonts w:ascii="Garamond" w:hAnsi="Garamond"/>
          <w:sz w:val="20"/>
          <w:szCs w:val="20"/>
        </w:rPr>
        <w:t xml:space="preserve">archaïque de la critique de la prétendue connaissance. </w:t>
      </w:r>
    </w:p>
    <w:p w:rsidR="00424647" w:rsidRPr="00F701E5" w:rsidRDefault="00424647">
      <w:pPr>
        <w:pStyle w:val="Corpsdetexte"/>
        <w:rPr>
          <w:rFonts w:ascii="Garamond" w:hAnsi="Garamond"/>
          <w:sz w:val="20"/>
          <w:szCs w:val="20"/>
        </w:rPr>
      </w:pPr>
    </w:p>
    <w:p w:rsidR="00665BF0" w:rsidRPr="00F701E5" w:rsidRDefault="00665BF0">
      <w:pPr>
        <w:pStyle w:val="Corpsdetexte"/>
        <w:rPr>
          <w:rFonts w:ascii="Garamond" w:hAnsi="Garamond"/>
          <w:i/>
          <w:iCs/>
          <w:sz w:val="20"/>
          <w:szCs w:val="20"/>
        </w:rPr>
      </w:pPr>
      <w:r w:rsidRPr="00F701E5">
        <w:rPr>
          <w:rFonts w:ascii="Garamond" w:hAnsi="Garamond"/>
          <w:sz w:val="20"/>
          <w:szCs w:val="20"/>
        </w:rPr>
        <w:t>Est</w:t>
      </w:r>
      <w:r w:rsidR="003F0848">
        <w:rPr>
          <w:rFonts w:ascii="Garamond" w:hAnsi="Garamond"/>
          <w:sz w:val="20"/>
          <w:szCs w:val="20"/>
        </w:rPr>
        <w:t>-</w:t>
      </w:r>
      <w:r w:rsidRPr="00F701E5">
        <w:rPr>
          <w:rFonts w:ascii="Garamond" w:hAnsi="Garamond"/>
          <w:sz w:val="20"/>
          <w:szCs w:val="20"/>
        </w:rPr>
        <w:t>ce que la voix est irréelle</w:t>
      </w:r>
      <w:r w:rsidR="003F0848">
        <w:rPr>
          <w:rFonts w:ascii="Garamond" w:hAnsi="Garamond"/>
          <w:sz w:val="20"/>
          <w:szCs w:val="20"/>
        </w:rPr>
        <w:t>,</w:t>
      </w:r>
      <w:r w:rsidRPr="00F701E5">
        <w:rPr>
          <w:rFonts w:ascii="Garamond" w:hAnsi="Garamond"/>
          <w:sz w:val="20"/>
          <w:szCs w:val="20"/>
        </w:rPr>
        <w:t xml:space="preserve"> allons</w:t>
      </w:r>
      <w:r w:rsidR="003F0848">
        <w:rPr>
          <w:rFonts w:ascii="Garamond" w:hAnsi="Garamond"/>
          <w:sz w:val="20"/>
          <w:szCs w:val="20"/>
        </w:rPr>
        <w:t>-</w:t>
      </w:r>
      <w:r w:rsidRPr="00F701E5">
        <w:rPr>
          <w:rFonts w:ascii="Garamond" w:hAnsi="Garamond"/>
          <w:sz w:val="20"/>
          <w:szCs w:val="20"/>
        </w:rPr>
        <w:t>nous à dire</w:t>
      </w:r>
      <w:r w:rsidR="003F0848">
        <w:rPr>
          <w:rFonts w:ascii="Garamond" w:hAnsi="Garamond"/>
          <w:sz w:val="20"/>
          <w:szCs w:val="20"/>
        </w:rPr>
        <w:t xml:space="preserve">, </w:t>
      </w:r>
      <w:r w:rsidRPr="00F701E5">
        <w:rPr>
          <w:rFonts w:ascii="Garamond" w:hAnsi="Garamond"/>
          <w:sz w:val="20"/>
          <w:szCs w:val="20"/>
        </w:rPr>
        <w:t xml:space="preserve">de ce que nous la soumettions aux conditions de </w:t>
      </w:r>
      <w:r w:rsidRPr="00F701E5">
        <w:rPr>
          <w:rFonts w:ascii="Garamond" w:hAnsi="Garamond"/>
          <w:i/>
          <w:sz w:val="20"/>
          <w:szCs w:val="20"/>
        </w:rPr>
        <w:t>la communication scientifique</w:t>
      </w:r>
      <w:r w:rsidRPr="00F701E5">
        <w:rPr>
          <w:rFonts w:ascii="Garamond" w:hAnsi="Garamond"/>
          <w:sz w:val="20"/>
          <w:szCs w:val="20"/>
        </w:rPr>
        <w:t>, à savoir qu'il ne peut pas la faire reconnaître, cette voix qu'il entend</w:t>
      </w:r>
      <w:r w:rsidR="003F0848">
        <w:rPr>
          <w:rFonts w:ascii="Garamond" w:hAnsi="Garamond"/>
          <w:sz w:val="20"/>
          <w:szCs w:val="20"/>
        </w:rPr>
        <w:t xml:space="preserve">, </w:t>
      </w:r>
      <w:r w:rsidRPr="00F701E5">
        <w:rPr>
          <w:rFonts w:ascii="Garamond" w:hAnsi="Garamond"/>
          <w:sz w:val="20"/>
          <w:szCs w:val="20"/>
        </w:rPr>
        <w:t>et la douleur alors, est</w:t>
      </w:r>
      <w:r w:rsidR="003F0848">
        <w:rPr>
          <w:rFonts w:ascii="Garamond" w:hAnsi="Garamond"/>
          <w:sz w:val="20"/>
          <w:szCs w:val="20"/>
        </w:rPr>
        <w:t>-</w:t>
      </w:r>
      <w:r w:rsidRPr="00F701E5">
        <w:rPr>
          <w:rFonts w:ascii="Garamond" w:hAnsi="Garamond"/>
          <w:sz w:val="20"/>
          <w:szCs w:val="20"/>
        </w:rPr>
        <w:t>ce qu'il peut la faire reconnaître ? Et pourtant</w:t>
      </w:r>
      <w:r w:rsidR="00424647" w:rsidRPr="00F701E5">
        <w:rPr>
          <w:rFonts w:ascii="Garamond" w:hAnsi="Garamond"/>
          <w:sz w:val="20"/>
          <w:szCs w:val="20"/>
        </w:rPr>
        <w:t>, v</w:t>
      </w:r>
      <w:r w:rsidRPr="00F701E5">
        <w:rPr>
          <w:rFonts w:ascii="Garamond" w:hAnsi="Garamond"/>
          <w:sz w:val="20"/>
          <w:szCs w:val="20"/>
        </w:rPr>
        <w:t>a</w:t>
      </w:r>
      <w:r w:rsidR="003F0848">
        <w:rPr>
          <w:rFonts w:ascii="Garamond" w:hAnsi="Garamond"/>
          <w:sz w:val="20"/>
          <w:szCs w:val="20"/>
        </w:rPr>
        <w:t>-</w:t>
      </w:r>
      <w:r w:rsidRPr="00F701E5">
        <w:rPr>
          <w:rFonts w:ascii="Garamond" w:hAnsi="Garamond"/>
          <w:sz w:val="20"/>
          <w:szCs w:val="20"/>
        </w:rPr>
        <w:t>t</w:t>
      </w:r>
      <w:r w:rsidR="003F0848">
        <w:rPr>
          <w:rFonts w:ascii="Garamond" w:hAnsi="Garamond"/>
          <w:sz w:val="20"/>
          <w:szCs w:val="20"/>
        </w:rPr>
        <w:t>-</w:t>
      </w:r>
      <w:r w:rsidRPr="00F701E5">
        <w:rPr>
          <w:rFonts w:ascii="Garamond" w:hAnsi="Garamond"/>
          <w:sz w:val="20"/>
          <w:szCs w:val="20"/>
        </w:rPr>
        <w:t>on discuter que la douleur soit réelle ?</w:t>
      </w:r>
      <w:r w:rsidRPr="00F701E5">
        <w:rPr>
          <w:rFonts w:ascii="Garamond" w:hAnsi="Garamond"/>
          <w:i/>
          <w:iCs/>
          <w:sz w:val="20"/>
          <w:szCs w:val="20"/>
        </w:rPr>
        <w:t xml:space="preserve"> </w:t>
      </w:r>
    </w:p>
    <w:p w:rsidR="00424647" w:rsidRPr="00F701E5" w:rsidRDefault="00424647">
      <w:pPr>
        <w:pStyle w:val="Corpsdetexte"/>
        <w:rPr>
          <w:rFonts w:ascii="Garamond" w:hAnsi="Garamond"/>
          <w:sz w:val="20"/>
          <w:szCs w:val="20"/>
        </w:rPr>
      </w:pPr>
    </w:p>
    <w:p w:rsidR="003F0848" w:rsidRDefault="00665BF0">
      <w:pPr>
        <w:pStyle w:val="Corpsdetexte"/>
        <w:rPr>
          <w:rFonts w:ascii="Garamond" w:hAnsi="Garamond"/>
          <w:sz w:val="20"/>
          <w:szCs w:val="20"/>
        </w:rPr>
      </w:pPr>
      <w:r w:rsidRPr="00F701E5">
        <w:rPr>
          <w:rFonts w:ascii="Garamond" w:hAnsi="Garamond" w:cs="Times New Roman"/>
          <w:i/>
          <w:sz w:val="20"/>
          <w:szCs w:val="20"/>
        </w:rPr>
        <w:t xml:space="preserve">Le statut de </w:t>
      </w:r>
      <w:r w:rsidRPr="00F701E5">
        <w:rPr>
          <w:rFonts w:ascii="Garamond" w:hAnsi="Garamond" w:cs="Times New Roman"/>
          <w:i/>
          <w:color w:val="0000CC"/>
          <w:sz w:val="20"/>
          <w:szCs w:val="20"/>
        </w:rPr>
        <w:t>la voix</w:t>
      </w:r>
      <w:r w:rsidRPr="00F701E5">
        <w:rPr>
          <w:rFonts w:ascii="Garamond" w:hAnsi="Garamond"/>
          <w:i/>
          <w:sz w:val="20"/>
          <w:szCs w:val="20"/>
        </w:rPr>
        <w:t xml:space="preserve"> est</w:t>
      </w:r>
      <w:r w:rsidRPr="00F701E5">
        <w:rPr>
          <w:rFonts w:ascii="Garamond" w:hAnsi="Garamond"/>
          <w:sz w:val="20"/>
          <w:szCs w:val="20"/>
        </w:rPr>
        <w:t xml:space="preserve"> à proprement parler </w:t>
      </w:r>
      <w:r w:rsidRPr="00F701E5">
        <w:rPr>
          <w:rFonts w:ascii="Garamond" w:hAnsi="Garamond"/>
          <w:i/>
          <w:sz w:val="20"/>
          <w:szCs w:val="20"/>
        </w:rPr>
        <w:t>encore à faire</w:t>
      </w:r>
      <w:r w:rsidR="00424647" w:rsidRPr="00F701E5">
        <w:rPr>
          <w:rFonts w:ascii="Garamond" w:hAnsi="Garamond"/>
          <w:sz w:val="20"/>
          <w:szCs w:val="20"/>
        </w:rPr>
        <w:t>.</w:t>
      </w:r>
      <w:r w:rsidRPr="00F701E5">
        <w:rPr>
          <w:rFonts w:ascii="Garamond" w:hAnsi="Garamond"/>
          <w:sz w:val="20"/>
          <w:szCs w:val="20"/>
        </w:rPr>
        <w:t xml:space="preserve"> </w:t>
      </w:r>
      <w:r w:rsidR="00424647" w:rsidRPr="00F701E5">
        <w:rPr>
          <w:rFonts w:ascii="Garamond" w:hAnsi="Garamond"/>
          <w:sz w:val="20"/>
          <w:szCs w:val="20"/>
        </w:rPr>
        <w:t>M</w:t>
      </w:r>
      <w:r w:rsidRPr="00F701E5">
        <w:rPr>
          <w:rFonts w:ascii="Garamond" w:hAnsi="Garamond"/>
          <w:sz w:val="20"/>
          <w:szCs w:val="20"/>
        </w:rPr>
        <w:t xml:space="preserve">ais non seulement il est à faire, il est </w:t>
      </w:r>
      <w:r w:rsidRPr="00F701E5">
        <w:rPr>
          <w:rFonts w:ascii="Garamond" w:hAnsi="Garamond" w:cs="Times New Roman"/>
          <w:i/>
          <w:sz w:val="20"/>
          <w:szCs w:val="20"/>
        </w:rPr>
        <w:t>à faire entrer</w:t>
      </w:r>
      <w:r w:rsidRPr="00F701E5">
        <w:rPr>
          <w:rFonts w:ascii="Garamond" w:hAnsi="Garamond"/>
          <w:sz w:val="20"/>
          <w:szCs w:val="20"/>
        </w:rPr>
        <w:t xml:space="preserve"> dans les catégories mentales du </w:t>
      </w:r>
      <w:r w:rsidRPr="00F701E5">
        <w:rPr>
          <w:rFonts w:ascii="Garamond" w:hAnsi="Garamond"/>
          <w:i/>
          <w:sz w:val="20"/>
          <w:szCs w:val="20"/>
        </w:rPr>
        <w:t>clinicien</w:t>
      </w:r>
      <w:r w:rsidRPr="00F701E5">
        <w:rPr>
          <w:rFonts w:ascii="Garamond" w:hAnsi="Garamond"/>
          <w:sz w:val="20"/>
          <w:szCs w:val="20"/>
        </w:rPr>
        <w:t xml:space="preserve"> dont nous parlions précisément tout à l'heure</w:t>
      </w:r>
      <w:r w:rsidR="00424647" w:rsidRPr="00F701E5">
        <w:rPr>
          <w:rFonts w:ascii="Garamond" w:hAnsi="Garamond"/>
          <w:sz w:val="20"/>
          <w:szCs w:val="20"/>
        </w:rPr>
        <w:t>,</w:t>
      </w:r>
      <w:r w:rsidRPr="00F701E5">
        <w:rPr>
          <w:rFonts w:ascii="Garamond" w:hAnsi="Garamond"/>
          <w:sz w:val="20"/>
          <w:szCs w:val="20"/>
        </w:rPr>
        <w:t xml:space="preserve"> qui très certainement, même quand il réussit</w:t>
      </w:r>
      <w:r w:rsidR="003F0848">
        <w:rPr>
          <w:rFonts w:ascii="Garamond" w:hAnsi="Garamond"/>
          <w:sz w:val="20"/>
          <w:szCs w:val="20"/>
        </w:rPr>
        <w:t xml:space="preserve">, </w:t>
      </w:r>
      <w:r w:rsidRPr="00F701E5">
        <w:rPr>
          <w:rFonts w:ascii="Garamond" w:hAnsi="Garamond"/>
          <w:sz w:val="20"/>
          <w:szCs w:val="20"/>
        </w:rPr>
        <w:t>je l'ai noté dans le même texte</w:t>
      </w:r>
      <w:r w:rsidR="003F0848">
        <w:rPr>
          <w:rFonts w:ascii="Garamond" w:hAnsi="Garamond"/>
          <w:sz w:val="20"/>
          <w:szCs w:val="20"/>
        </w:rPr>
        <w:t xml:space="preserve">, </w:t>
      </w:r>
      <w:r w:rsidRPr="00F701E5">
        <w:rPr>
          <w:rFonts w:ascii="Garamond" w:hAnsi="Garamond"/>
          <w:sz w:val="20"/>
          <w:szCs w:val="20"/>
        </w:rPr>
        <w:t xml:space="preserve">quelque chose d'aussi heureux que d'apercevoir les choses qui se voyaient depuis probablement </w:t>
      </w:r>
    </w:p>
    <w:p w:rsidR="003F0848" w:rsidRDefault="00665BF0" w:rsidP="003F0848">
      <w:pPr>
        <w:pStyle w:val="Corpsdetexte"/>
        <w:rPr>
          <w:rFonts w:ascii="Garamond" w:hAnsi="Garamond"/>
          <w:sz w:val="20"/>
          <w:szCs w:val="20"/>
        </w:rPr>
      </w:pPr>
      <w:r w:rsidRPr="00F701E5">
        <w:rPr>
          <w:rFonts w:ascii="Garamond" w:hAnsi="Garamond"/>
          <w:sz w:val="20"/>
          <w:szCs w:val="20"/>
        </w:rPr>
        <w:t>un bon bout de temps</w:t>
      </w:r>
      <w:r w:rsidRPr="00F701E5">
        <w:rPr>
          <w:rFonts w:ascii="Garamond" w:hAnsi="Garamond"/>
          <w:i/>
          <w:iCs/>
          <w:sz w:val="20"/>
          <w:szCs w:val="20"/>
        </w:rPr>
        <w:t xml:space="preserve"> </w:t>
      </w:r>
      <w:r w:rsidRPr="00F701E5">
        <w:rPr>
          <w:rFonts w:ascii="Garamond" w:hAnsi="Garamond"/>
          <w:sz w:val="20"/>
          <w:szCs w:val="20"/>
        </w:rPr>
        <w:t>à l'œil nu, mais que personne n'avait jamais relevées</w:t>
      </w:r>
      <w:r w:rsidR="003F0848">
        <w:rPr>
          <w:rFonts w:ascii="Garamond" w:hAnsi="Garamond"/>
          <w:sz w:val="20"/>
          <w:szCs w:val="20"/>
        </w:rPr>
        <w:t xml:space="preserve">, </w:t>
      </w:r>
      <w:r w:rsidRPr="00F701E5">
        <w:rPr>
          <w:rFonts w:ascii="Garamond" w:hAnsi="Garamond"/>
          <w:sz w:val="20"/>
          <w:szCs w:val="20"/>
        </w:rPr>
        <w:t xml:space="preserve">à savoir qu'il y a de ces phénomènes de voix </w:t>
      </w:r>
    </w:p>
    <w:p w:rsidR="003F0848" w:rsidRDefault="00665BF0" w:rsidP="003F0848">
      <w:pPr>
        <w:pStyle w:val="Corpsdetexte"/>
        <w:rPr>
          <w:rFonts w:ascii="Garamond" w:hAnsi="Garamond"/>
          <w:sz w:val="20"/>
          <w:szCs w:val="20"/>
        </w:rPr>
      </w:pPr>
      <w:r w:rsidRPr="00F701E5">
        <w:rPr>
          <w:rFonts w:ascii="Garamond" w:hAnsi="Garamond"/>
          <w:sz w:val="20"/>
          <w:szCs w:val="20"/>
        </w:rPr>
        <w:t>qui s'accompagnent de mouvements laryngés et musculaire</w:t>
      </w:r>
      <w:r w:rsidR="003F0848">
        <w:rPr>
          <w:rFonts w:ascii="Garamond" w:hAnsi="Garamond"/>
          <w:sz w:val="20"/>
          <w:szCs w:val="20"/>
        </w:rPr>
        <w:t>s</w:t>
      </w:r>
      <w:r w:rsidRPr="00F701E5">
        <w:rPr>
          <w:rFonts w:ascii="Garamond" w:hAnsi="Garamond"/>
          <w:sz w:val="20"/>
          <w:szCs w:val="20"/>
        </w:rPr>
        <w:t xml:space="preserve"> autour de l'appareil phonatoire et que ceci bien sûr </w:t>
      </w:r>
    </w:p>
    <w:p w:rsidR="00665BF0" w:rsidRPr="00F701E5" w:rsidRDefault="00665BF0">
      <w:pPr>
        <w:pStyle w:val="Corpsdetexte"/>
        <w:rPr>
          <w:rFonts w:ascii="Garamond" w:hAnsi="Garamond"/>
          <w:sz w:val="20"/>
          <w:szCs w:val="20"/>
        </w:rPr>
      </w:pPr>
      <w:r w:rsidRPr="00F701E5">
        <w:rPr>
          <w:rFonts w:ascii="Garamond" w:hAnsi="Garamond"/>
          <w:sz w:val="20"/>
          <w:szCs w:val="20"/>
        </w:rPr>
        <w:t>a son importance, et n'épuise</w:t>
      </w:r>
      <w:r w:rsidRPr="00F701E5">
        <w:rPr>
          <w:rFonts w:ascii="Garamond" w:hAnsi="Garamond"/>
          <w:sz w:val="20"/>
          <w:szCs w:val="20"/>
          <w:vertAlign w:val="subscript"/>
        </w:rPr>
        <w:t xml:space="preserve"> </w:t>
      </w:r>
      <w:r w:rsidRPr="00F701E5">
        <w:rPr>
          <w:rFonts w:ascii="Garamond" w:hAnsi="Garamond"/>
          <w:sz w:val="20"/>
          <w:szCs w:val="20"/>
        </w:rPr>
        <w:t>certainement p</w:t>
      </w:r>
      <w:r w:rsidR="003F0848">
        <w:rPr>
          <w:rFonts w:ascii="Garamond" w:hAnsi="Garamond"/>
          <w:sz w:val="20"/>
          <w:szCs w:val="20"/>
        </w:rPr>
        <w:t xml:space="preserve">as la question, et en tout cas </w:t>
      </w:r>
      <w:r w:rsidRPr="00F701E5">
        <w:rPr>
          <w:rFonts w:ascii="Garamond" w:hAnsi="Garamond"/>
          <w:sz w:val="20"/>
          <w:szCs w:val="20"/>
        </w:rPr>
        <w:t>lui donne un</w:t>
      </w:r>
      <w:r w:rsidRPr="00F701E5">
        <w:rPr>
          <w:rFonts w:ascii="Garamond" w:hAnsi="Garamond"/>
          <w:i/>
          <w:iCs/>
          <w:sz w:val="20"/>
          <w:szCs w:val="20"/>
        </w:rPr>
        <w:t xml:space="preserve"> </w:t>
      </w:r>
      <w:r w:rsidRPr="00F701E5">
        <w:rPr>
          <w:rFonts w:ascii="Garamond" w:hAnsi="Garamond"/>
          <w:sz w:val="20"/>
          <w:szCs w:val="20"/>
        </w:rPr>
        <w:t>mode d'abord</w:t>
      </w:r>
      <w:r w:rsidR="003F0848">
        <w:rPr>
          <w:rFonts w:ascii="Garamond" w:hAnsi="Garamond"/>
          <w:sz w:val="20"/>
          <w:szCs w:val="20"/>
        </w:rPr>
        <w:t xml:space="preserve">, </w:t>
      </w:r>
      <w:r w:rsidR="00424647" w:rsidRPr="00F701E5">
        <w:rPr>
          <w:rFonts w:ascii="Garamond" w:hAnsi="Garamond"/>
          <w:sz w:val="20"/>
          <w:szCs w:val="20"/>
        </w:rPr>
        <w:t>ç</w:t>
      </w:r>
      <w:r w:rsidRPr="00F701E5">
        <w:rPr>
          <w:rFonts w:ascii="Garamond" w:hAnsi="Garamond"/>
          <w:sz w:val="20"/>
          <w:szCs w:val="20"/>
        </w:rPr>
        <w:t xml:space="preserve">a n'a pas fait avancer pour autant, d'un pas de plus, </w:t>
      </w:r>
      <w:r w:rsidR="009F1838" w:rsidRPr="00F701E5">
        <w:rPr>
          <w:rFonts w:ascii="Garamond" w:hAnsi="Garamond" w:cs="Times New Roman"/>
          <w:i/>
          <w:sz w:val="20"/>
          <w:szCs w:val="20"/>
        </w:rPr>
        <w:t xml:space="preserve">le statut de </w:t>
      </w:r>
      <w:r w:rsidR="009F1838" w:rsidRPr="00F701E5">
        <w:rPr>
          <w:rFonts w:ascii="Garamond" w:hAnsi="Garamond" w:cs="Times New Roman"/>
          <w:i/>
          <w:color w:val="0000CC"/>
          <w:sz w:val="20"/>
          <w:szCs w:val="20"/>
        </w:rPr>
        <w:t>la voix</w:t>
      </w:r>
      <w:r w:rsidRPr="00F701E5">
        <w:rPr>
          <w:rFonts w:ascii="Garamond" w:hAnsi="Garamond"/>
          <w:sz w:val="20"/>
          <w:szCs w:val="20"/>
        </w:rPr>
        <w:t>.</w:t>
      </w:r>
    </w:p>
    <w:p w:rsidR="00424647" w:rsidRPr="00F701E5" w:rsidRDefault="00424647">
      <w:pPr>
        <w:pStyle w:val="Corpsdetexte"/>
        <w:rPr>
          <w:rFonts w:ascii="Garamond" w:hAnsi="Garamond"/>
          <w:sz w:val="20"/>
          <w:szCs w:val="20"/>
        </w:rPr>
      </w:pPr>
    </w:p>
    <w:p w:rsidR="00424647" w:rsidRPr="00F701E5" w:rsidRDefault="00665BF0">
      <w:pPr>
        <w:pStyle w:val="Corpsdetexte"/>
        <w:rPr>
          <w:rFonts w:ascii="Garamond" w:hAnsi="Garamond"/>
          <w:sz w:val="20"/>
          <w:szCs w:val="20"/>
        </w:rPr>
      </w:pPr>
      <w:r w:rsidRPr="00F701E5">
        <w:rPr>
          <w:rFonts w:ascii="Garamond" w:hAnsi="Garamond"/>
          <w:sz w:val="20"/>
          <w:szCs w:val="20"/>
        </w:rPr>
        <w:t>Ici je voudrais quand même</w:t>
      </w:r>
      <w:r w:rsidRPr="00F701E5">
        <w:rPr>
          <w:rFonts w:ascii="Garamond" w:hAnsi="Garamond"/>
          <w:i/>
          <w:iCs/>
          <w:sz w:val="20"/>
          <w:szCs w:val="20"/>
        </w:rPr>
        <w:t xml:space="preserve"> </w:t>
      </w:r>
      <w:r w:rsidRPr="00F701E5">
        <w:rPr>
          <w:rFonts w:ascii="Garamond" w:hAnsi="Garamond"/>
          <w:sz w:val="20"/>
          <w:szCs w:val="20"/>
        </w:rPr>
        <w:t>faire remarquer que c'est une bien grande ingratitude</w:t>
      </w:r>
      <w:r w:rsidR="0069581A">
        <w:rPr>
          <w:rFonts w:ascii="Garamond" w:hAnsi="Garamond"/>
          <w:sz w:val="20"/>
          <w:szCs w:val="20"/>
        </w:rPr>
        <w:t xml:space="preserve">, </w:t>
      </w:r>
      <w:r w:rsidRPr="00F701E5">
        <w:rPr>
          <w:rFonts w:ascii="Garamond" w:hAnsi="Garamond"/>
          <w:sz w:val="20"/>
          <w:szCs w:val="20"/>
        </w:rPr>
        <w:t>pour quiconque a un tout petit peu le sens clair de ce que NIETZSCHE appelait justement la généalogie, de la morale ou d'autre chose</w:t>
      </w:r>
      <w:r w:rsidR="0069581A">
        <w:rPr>
          <w:rFonts w:ascii="Garamond" w:hAnsi="Garamond"/>
          <w:sz w:val="20"/>
          <w:szCs w:val="20"/>
        </w:rPr>
        <w:t xml:space="preserve">, </w:t>
      </w:r>
      <w:r w:rsidRPr="00F701E5">
        <w:rPr>
          <w:rFonts w:ascii="Garamond" w:hAnsi="Garamond"/>
          <w:sz w:val="20"/>
          <w:szCs w:val="20"/>
        </w:rPr>
        <w:t xml:space="preserve">ce serait tout à fait une folie de méconnaître ce que </w:t>
      </w:r>
      <w:r w:rsidRPr="00F701E5">
        <w:rPr>
          <w:rFonts w:ascii="Garamond" w:hAnsi="Garamond" w:cs="Times New Roman"/>
          <w:i/>
          <w:sz w:val="20"/>
          <w:szCs w:val="20"/>
        </w:rPr>
        <w:t>le statut de la science</w:t>
      </w:r>
      <w:r w:rsidRPr="00F701E5">
        <w:rPr>
          <w:rFonts w:ascii="Garamond" w:hAnsi="Garamond"/>
          <w:sz w:val="20"/>
          <w:szCs w:val="20"/>
        </w:rPr>
        <w:t xml:space="preserve"> précisément</w:t>
      </w:r>
      <w:r w:rsidR="009F1838" w:rsidRPr="00F701E5">
        <w:rPr>
          <w:rFonts w:ascii="Garamond" w:hAnsi="Garamond"/>
          <w:sz w:val="20"/>
          <w:szCs w:val="20"/>
        </w:rPr>
        <w:t xml:space="preserve"> </w:t>
      </w:r>
      <w:r w:rsidR="0069581A">
        <w:rPr>
          <w:rFonts w:ascii="Garamond" w:hAnsi="Garamond"/>
          <w:i/>
          <w:sz w:val="20"/>
          <w:szCs w:val="20"/>
        </w:rPr>
        <w:t>-</w:t>
      </w:r>
      <w:r w:rsidR="009F1838" w:rsidRPr="00F701E5">
        <w:rPr>
          <w:rFonts w:ascii="Garamond" w:hAnsi="Garamond"/>
          <w:i/>
          <w:sz w:val="20"/>
          <w:szCs w:val="20"/>
        </w:rPr>
        <w:t xml:space="preserve"> </w:t>
      </w:r>
      <w:r w:rsidRPr="00F701E5">
        <w:rPr>
          <w:rFonts w:ascii="Garamond" w:hAnsi="Garamond"/>
          <w:i/>
          <w:sz w:val="20"/>
          <w:szCs w:val="20"/>
        </w:rPr>
        <w:t>je parle de la nôtre</w:t>
      </w:r>
      <w:r w:rsidR="009F1838" w:rsidRPr="00F701E5">
        <w:rPr>
          <w:rFonts w:ascii="Garamond" w:hAnsi="Garamond"/>
          <w:i/>
          <w:sz w:val="20"/>
          <w:szCs w:val="20"/>
        </w:rPr>
        <w:t xml:space="preserve"> </w:t>
      </w:r>
      <w:r w:rsidR="0069581A">
        <w:rPr>
          <w:rFonts w:ascii="Garamond" w:hAnsi="Garamond"/>
          <w:i/>
          <w:sz w:val="20"/>
          <w:szCs w:val="20"/>
        </w:rPr>
        <w:t xml:space="preserve">- </w:t>
      </w:r>
      <w:r w:rsidRPr="00F701E5">
        <w:rPr>
          <w:rFonts w:ascii="Garamond" w:hAnsi="Garamond"/>
          <w:sz w:val="20"/>
          <w:szCs w:val="20"/>
        </w:rPr>
        <w:t>doit à</w:t>
      </w:r>
      <w:r w:rsidRPr="00F701E5">
        <w:rPr>
          <w:rFonts w:ascii="Garamond" w:hAnsi="Garamond"/>
          <w:i/>
          <w:iCs/>
          <w:sz w:val="20"/>
          <w:szCs w:val="20"/>
        </w:rPr>
        <w:t xml:space="preserve"> </w:t>
      </w:r>
      <w:r w:rsidRPr="00F701E5">
        <w:rPr>
          <w:rFonts w:ascii="Garamond" w:hAnsi="Garamond"/>
          <w:sz w:val="20"/>
          <w:szCs w:val="20"/>
        </w:rPr>
        <w:t xml:space="preserve">SOCRATE qui précisément se référait à </w:t>
      </w:r>
      <w:r w:rsidRPr="00F701E5">
        <w:rPr>
          <w:rFonts w:ascii="Garamond" w:hAnsi="Garamond" w:cs="Times New Roman"/>
          <w:i/>
          <w:sz w:val="20"/>
          <w:szCs w:val="20"/>
        </w:rPr>
        <w:t>sa voix</w:t>
      </w:r>
      <w:r w:rsidRPr="00F701E5">
        <w:rPr>
          <w:rFonts w:ascii="Garamond" w:hAnsi="Garamond"/>
          <w:sz w:val="20"/>
          <w:szCs w:val="20"/>
        </w:rPr>
        <w:t xml:space="preserve">. </w:t>
      </w:r>
    </w:p>
    <w:p w:rsidR="0069581A" w:rsidRDefault="00665BF0">
      <w:pPr>
        <w:pStyle w:val="Corpsdetexte"/>
        <w:rPr>
          <w:rFonts w:ascii="Garamond" w:hAnsi="Garamond"/>
          <w:sz w:val="20"/>
          <w:szCs w:val="20"/>
        </w:rPr>
      </w:pPr>
      <w:r w:rsidRPr="00F701E5">
        <w:rPr>
          <w:rFonts w:ascii="Garamond" w:hAnsi="Garamond"/>
          <w:sz w:val="20"/>
          <w:szCs w:val="20"/>
        </w:rPr>
        <w:t>Il ne suffit pas de prétendre en finir avec les voix, se satisfaire ou croire qu'on a satisfait à</w:t>
      </w:r>
      <w:r w:rsidRPr="00F701E5">
        <w:rPr>
          <w:rFonts w:ascii="Garamond" w:hAnsi="Garamond"/>
          <w:i/>
          <w:iCs/>
          <w:sz w:val="20"/>
          <w:szCs w:val="20"/>
        </w:rPr>
        <w:t xml:space="preserve"> </w:t>
      </w:r>
      <w:r w:rsidRPr="00F701E5">
        <w:rPr>
          <w:rFonts w:ascii="Garamond" w:hAnsi="Garamond"/>
          <w:sz w:val="20"/>
          <w:szCs w:val="20"/>
        </w:rPr>
        <w:t>un phénomène comme celui</w:t>
      </w:r>
      <w:r w:rsidR="0069581A">
        <w:rPr>
          <w:rFonts w:ascii="Garamond" w:hAnsi="Garamond"/>
          <w:sz w:val="20"/>
          <w:szCs w:val="20"/>
        </w:rPr>
        <w:t>-</w:t>
      </w:r>
      <w:r w:rsidRPr="00F701E5">
        <w:rPr>
          <w:rFonts w:ascii="Garamond" w:hAnsi="Garamond"/>
          <w:sz w:val="20"/>
          <w:szCs w:val="20"/>
        </w:rPr>
        <w:t>l</w:t>
      </w:r>
      <w:r w:rsidR="009F1838" w:rsidRPr="00F701E5">
        <w:rPr>
          <w:rFonts w:ascii="Garamond" w:hAnsi="Garamond"/>
          <w:sz w:val="20"/>
          <w:szCs w:val="20"/>
        </w:rPr>
        <w:t>à</w:t>
      </w:r>
      <w:r w:rsidRPr="00F701E5">
        <w:rPr>
          <w:rFonts w:ascii="Garamond" w:hAnsi="Garamond"/>
          <w:sz w:val="20"/>
          <w:szCs w:val="20"/>
        </w:rPr>
        <w:t xml:space="preserve">, </w:t>
      </w:r>
    </w:p>
    <w:p w:rsidR="00424647" w:rsidRPr="00F701E5" w:rsidRDefault="00665BF0">
      <w:pPr>
        <w:pStyle w:val="Corpsdetexte"/>
        <w:rPr>
          <w:rFonts w:ascii="Garamond" w:hAnsi="Garamond"/>
          <w:sz w:val="20"/>
          <w:szCs w:val="20"/>
        </w:rPr>
      </w:pPr>
      <w:r w:rsidRPr="00F701E5">
        <w:rPr>
          <w:rFonts w:ascii="Garamond" w:hAnsi="Garamond"/>
          <w:sz w:val="20"/>
          <w:szCs w:val="20"/>
        </w:rPr>
        <w:t>au fait que SOCRATE disait expressément se référer à sa voix, pour dire</w:t>
      </w:r>
      <w:r w:rsidR="00424647" w:rsidRPr="00F701E5">
        <w:rPr>
          <w:rFonts w:ascii="Garamond" w:hAnsi="Garamond"/>
          <w:sz w:val="20"/>
          <w:szCs w:val="20"/>
        </w:rPr>
        <w:t> :</w:t>
      </w:r>
      <w:r w:rsidRPr="00F701E5">
        <w:rPr>
          <w:rFonts w:ascii="Garamond" w:hAnsi="Garamond"/>
          <w:sz w:val="20"/>
          <w:szCs w:val="20"/>
        </w:rPr>
        <w:t xml:space="preserve"> </w:t>
      </w:r>
      <w:r w:rsidR="00424647" w:rsidRPr="00F701E5">
        <w:rPr>
          <w:rFonts w:ascii="Garamond" w:hAnsi="Garamond"/>
          <w:sz w:val="20"/>
          <w:szCs w:val="20"/>
        </w:rPr>
        <w:t>« </w:t>
      </w:r>
      <w:r w:rsidR="00424647" w:rsidRPr="00F701E5">
        <w:rPr>
          <w:rFonts w:ascii="Garamond" w:hAnsi="Garamond" w:cs="Times New Roman"/>
          <w:i/>
          <w:sz w:val="20"/>
          <w:szCs w:val="20"/>
        </w:rPr>
        <w:t>O</w:t>
      </w:r>
      <w:r w:rsidRPr="00F701E5">
        <w:rPr>
          <w:rFonts w:ascii="Garamond" w:hAnsi="Garamond" w:cs="Times New Roman"/>
          <w:i/>
          <w:sz w:val="20"/>
          <w:szCs w:val="20"/>
        </w:rPr>
        <w:t>h ben oui, il avait dans un coin, un truc qui tournait pas rond</w:t>
      </w:r>
      <w:r w:rsidR="00424647" w:rsidRPr="00F701E5">
        <w:rPr>
          <w:rFonts w:ascii="Garamond" w:hAnsi="Garamond" w:cs="Times New Roman"/>
          <w:i/>
          <w:sz w:val="20"/>
          <w:szCs w:val="20"/>
        </w:rPr>
        <w:t>.</w:t>
      </w:r>
      <w:r w:rsidR="00424647" w:rsidRPr="00F701E5">
        <w:rPr>
          <w:rFonts w:ascii="Garamond" w:hAnsi="Garamond"/>
          <w:sz w:val="20"/>
          <w:szCs w:val="20"/>
        </w:rPr>
        <w:t> »</w:t>
      </w:r>
      <w:r w:rsidRPr="00F701E5">
        <w:rPr>
          <w:rFonts w:ascii="Garamond" w:hAnsi="Garamond"/>
          <w:sz w:val="20"/>
          <w:szCs w:val="20"/>
        </w:rPr>
        <w:t xml:space="preserve">. Quand il s'agit de SOCRATE, il me semble difficile de ne pas saisir la </w:t>
      </w:r>
      <w:r w:rsidRPr="00F701E5">
        <w:rPr>
          <w:rFonts w:ascii="Garamond" w:hAnsi="Garamond" w:cs="Times New Roman"/>
          <w:i/>
          <w:sz w:val="20"/>
          <w:szCs w:val="20"/>
        </w:rPr>
        <w:t>cohérence</w:t>
      </w:r>
      <w:r w:rsidRPr="00F701E5">
        <w:rPr>
          <w:rFonts w:ascii="Garamond" w:hAnsi="Garamond"/>
          <w:sz w:val="20"/>
          <w:szCs w:val="20"/>
        </w:rPr>
        <w:t xml:space="preserve"> de l'ensemble de son appareil, surtout étant donné que cet appareil était là pour fonctionner tout le temps à ciel ouvert. </w:t>
      </w:r>
    </w:p>
    <w:p w:rsidR="00424647" w:rsidRPr="00F701E5" w:rsidRDefault="0042464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Nous pouvons avoir l’idée, précisément qu'en fait la question du sujet telle que</w:t>
      </w:r>
      <w:r w:rsidRPr="00F701E5">
        <w:rPr>
          <w:rFonts w:ascii="Garamond" w:hAnsi="Garamond"/>
          <w:i/>
          <w:iCs/>
          <w:sz w:val="20"/>
          <w:szCs w:val="20"/>
        </w:rPr>
        <w:t xml:space="preserve"> </w:t>
      </w:r>
      <w:r w:rsidRPr="00F701E5">
        <w:rPr>
          <w:rFonts w:ascii="Garamond" w:hAnsi="Garamond"/>
          <w:sz w:val="20"/>
          <w:szCs w:val="20"/>
        </w:rPr>
        <w:t>je la pose, est parfaitement et totalement ouverte au niveau de SOCRATE</w:t>
      </w:r>
      <w:r w:rsidR="00A7371F" w:rsidRPr="00F701E5">
        <w:rPr>
          <w:rFonts w:ascii="Garamond" w:hAnsi="Garamond"/>
          <w:sz w:val="20"/>
          <w:szCs w:val="20"/>
        </w:rPr>
        <w:t>,</w:t>
      </w:r>
      <w:r w:rsidRPr="00F701E5">
        <w:rPr>
          <w:rFonts w:ascii="Garamond" w:hAnsi="Garamond"/>
          <w:sz w:val="20"/>
          <w:szCs w:val="20"/>
        </w:rPr>
        <w:t xml:space="preserve"> quoique nous puissions penser de la façon dont nous ont été transmis ces entretiens</w:t>
      </w:r>
      <w:r w:rsidRPr="00F701E5">
        <w:rPr>
          <w:rFonts w:ascii="Garamond" w:hAnsi="Garamond"/>
          <w:smallCaps/>
          <w:sz w:val="20"/>
          <w:szCs w:val="20"/>
        </w:rPr>
        <w:t xml:space="preserve"> </w:t>
      </w:r>
      <w:r w:rsidRPr="00F701E5">
        <w:rPr>
          <w:rFonts w:ascii="Garamond" w:hAnsi="Garamond"/>
          <w:sz w:val="20"/>
          <w:szCs w:val="20"/>
        </w:rPr>
        <w:t>qui étaient la base de son enseignement, arrangés, modifiés, enrichis de quelque façon que nous le supposions par tel ou tel, et par PLATON spécialement. Il n'en reste</w:t>
      </w:r>
      <w:r w:rsidR="00424647" w:rsidRPr="00F701E5">
        <w:rPr>
          <w:rFonts w:ascii="Garamond" w:hAnsi="Garamond"/>
          <w:sz w:val="20"/>
          <w:szCs w:val="20"/>
        </w:rPr>
        <w:t xml:space="preserve"> </w:t>
      </w:r>
      <w:r w:rsidRPr="00F701E5">
        <w:rPr>
          <w:rFonts w:ascii="Garamond" w:hAnsi="Garamond"/>
          <w:sz w:val="20"/>
          <w:szCs w:val="20"/>
        </w:rPr>
        <w:t xml:space="preserve">pas moins que leur schéma est clair, que la décantation est parfaite de </w:t>
      </w:r>
      <w:r w:rsidRPr="00F701E5">
        <w:rPr>
          <w:rFonts w:ascii="Garamond" w:hAnsi="Garamond" w:cs="Times New Roman"/>
          <w:i/>
          <w:color w:val="0000CC"/>
          <w:sz w:val="20"/>
          <w:szCs w:val="20"/>
        </w:rPr>
        <w:t>l'être de savoir</w:t>
      </w:r>
      <w:r w:rsidRPr="00F701E5">
        <w:rPr>
          <w:rFonts w:ascii="Garamond" w:hAnsi="Garamond"/>
          <w:sz w:val="20"/>
          <w:szCs w:val="20"/>
        </w:rPr>
        <w:t xml:space="preserve"> et de </w:t>
      </w:r>
      <w:r w:rsidRPr="00F701E5">
        <w:rPr>
          <w:rFonts w:ascii="Garamond" w:hAnsi="Garamond" w:cs="Times New Roman"/>
          <w:i/>
          <w:color w:val="0000CC"/>
          <w:sz w:val="20"/>
          <w:szCs w:val="20"/>
        </w:rPr>
        <w:t>l'être de vérité</w:t>
      </w:r>
      <w:r w:rsidRPr="00F701E5">
        <w:rPr>
          <w:rFonts w:ascii="Garamond" w:hAnsi="Garamond"/>
          <w:sz w:val="20"/>
          <w:szCs w:val="20"/>
        </w:rPr>
        <w:t>.</w:t>
      </w:r>
      <w:r w:rsidR="0069581A">
        <w:rPr>
          <w:rFonts w:ascii="Garamond" w:hAnsi="Garamond"/>
          <w:sz w:val="20"/>
          <w:szCs w:val="20"/>
        </w:rPr>
        <w:t xml:space="preserve"> </w:t>
      </w:r>
      <w:r w:rsidRPr="00F701E5">
        <w:rPr>
          <w:rFonts w:ascii="Garamond" w:hAnsi="Garamond"/>
          <w:sz w:val="20"/>
          <w:szCs w:val="20"/>
        </w:rPr>
        <w:t>Il faut relire tout PLATON avec ce fil conducteur qui se prend</w:t>
      </w:r>
      <w:r w:rsidR="0069581A">
        <w:rPr>
          <w:rFonts w:ascii="Garamond" w:hAnsi="Garamond"/>
          <w:sz w:val="20"/>
          <w:szCs w:val="20"/>
        </w:rPr>
        <w:t xml:space="preserve"> - </w:t>
      </w:r>
      <w:r w:rsidRPr="00F701E5">
        <w:rPr>
          <w:rFonts w:ascii="Garamond" w:hAnsi="Garamond"/>
          <w:sz w:val="20"/>
          <w:szCs w:val="20"/>
        </w:rPr>
        <w:t>ceci que bien sûr je vous ai appris antérieurement à déchiffrer beaucoup plus loin</w:t>
      </w:r>
      <w:r w:rsidR="0069581A">
        <w:rPr>
          <w:rFonts w:ascii="Garamond" w:hAnsi="Garamond"/>
          <w:sz w:val="20"/>
          <w:szCs w:val="20"/>
        </w:rPr>
        <w:t xml:space="preserve"> - </w:t>
      </w:r>
      <w:r w:rsidRPr="00F701E5">
        <w:rPr>
          <w:rFonts w:ascii="Garamond" w:hAnsi="Garamond"/>
          <w:sz w:val="20"/>
          <w:szCs w:val="20"/>
        </w:rPr>
        <w:t xml:space="preserve">en appelant les choses par leur nom et en disant ce dont il s'agit dans </w:t>
      </w:r>
      <w:r w:rsidRPr="00F701E5">
        <w:rPr>
          <w:rFonts w:ascii="Garamond" w:hAnsi="Garamond" w:cs="Times New Roman"/>
          <w:i/>
          <w:color w:val="0000CC"/>
          <w:sz w:val="20"/>
          <w:szCs w:val="20"/>
        </w:rPr>
        <w:t>le désir de savoir</w:t>
      </w:r>
      <w:r w:rsidRPr="00F701E5">
        <w:rPr>
          <w:rFonts w:ascii="Garamond" w:hAnsi="Garamond"/>
          <w:sz w:val="20"/>
          <w:szCs w:val="20"/>
        </w:rPr>
        <w:t>, à savoir l'</w:t>
      </w:r>
      <w:r w:rsidR="00424647" w:rsidRPr="0069581A">
        <w:rPr>
          <w:rFonts w:ascii="Palatino Linotype" w:hAnsi="Palatino Linotype" w:cs="Times New Roman"/>
          <w:bCs/>
          <w:color w:val="0000CC"/>
          <w:sz w:val="20"/>
          <w:szCs w:val="20"/>
        </w:rPr>
        <w:t>ἄ</w:t>
      </w:r>
      <w:r w:rsidR="00424647" w:rsidRPr="0069581A">
        <w:rPr>
          <w:rFonts w:ascii="Palatino Linotype" w:hAnsi="Palatino Linotype" w:cs="Garamond"/>
          <w:bCs/>
          <w:color w:val="0000CC"/>
          <w:sz w:val="20"/>
          <w:szCs w:val="20"/>
        </w:rPr>
        <w:t>γαλμα</w:t>
      </w:r>
      <w:r w:rsidR="00424647" w:rsidRPr="00F701E5">
        <w:rPr>
          <w:rFonts w:ascii="Garamond" w:hAnsi="Garamond"/>
          <w:bCs/>
          <w:sz w:val="20"/>
          <w:szCs w:val="20"/>
        </w:rPr>
        <w:t xml:space="preserve"> </w:t>
      </w:r>
      <w:r w:rsidR="00424647" w:rsidRPr="0069581A">
        <w:rPr>
          <w:rFonts w:ascii="Garamond" w:hAnsi="Garamond"/>
          <w:bCs/>
          <w:color w:val="C00000"/>
          <w:sz w:val="16"/>
          <w:szCs w:val="16"/>
        </w:rPr>
        <w:t>[</w:t>
      </w:r>
      <w:r w:rsidR="00424647" w:rsidRPr="0069581A">
        <w:rPr>
          <w:rFonts w:ascii="Garamond" w:hAnsi="Garamond"/>
          <w:color w:val="C00000"/>
          <w:sz w:val="16"/>
          <w:szCs w:val="16"/>
        </w:rPr>
        <w:t>agalma</w:t>
      </w:r>
      <w:r w:rsidR="00424647" w:rsidRPr="0069581A">
        <w:rPr>
          <w:rFonts w:ascii="Garamond" w:hAnsi="Garamond"/>
          <w:bCs/>
          <w:color w:val="C00000"/>
          <w:sz w:val="16"/>
          <w:szCs w:val="16"/>
        </w:rPr>
        <w:t>]</w:t>
      </w:r>
      <w:r w:rsidRPr="00F701E5">
        <w:rPr>
          <w:rFonts w:ascii="Garamond" w:hAnsi="Garamond"/>
          <w:sz w:val="20"/>
          <w:szCs w:val="20"/>
        </w:rPr>
        <w:t xml:space="preserve">. Mais laissons pour l'instant ! </w:t>
      </w:r>
    </w:p>
    <w:p w:rsidR="00424647" w:rsidRPr="00F701E5" w:rsidRDefault="00424647">
      <w:pPr>
        <w:pStyle w:val="Corpsdetexte"/>
        <w:rPr>
          <w:rFonts w:ascii="Garamond" w:hAnsi="Garamond"/>
          <w:sz w:val="20"/>
          <w:szCs w:val="20"/>
        </w:rPr>
      </w:pPr>
    </w:p>
    <w:p w:rsidR="00424647" w:rsidRPr="00F701E5" w:rsidRDefault="00665BF0">
      <w:pPr>
        <w:pStyle w:val="Corpsdetexte"/>
        <w:rPr>
          <w:rFonts w:ascii="Garamond" w:hAnsi="Garamond"/>
          <w:sz w:val="20"/>
          <w:szCs w:val="20"/>
        </w:rPr>
      </w:pPr>
      <w:r w:rsidRPr="00F701E5">
        <w:rPr>
          <w:rFonts w:ascii="Garamond" w:hAnsi="Garamond"/>
          <w:sz w:val="20"/>
          <w:szCs w:val="20"/>
        </w:rPr>
        <w:t xml:space="preserve">Que </w:t>
      </w:r>
      <w:proofErr w:type="gramStart"/>
      <w:r w:rsidRPr="00F701E5">
        <w:rPr>
          <w:rFonts w:ascii="Garamond" w:hAnsi="Garamond"/>
          <w:sz w:val="20"/>
          <w:szCs w:val="20"/>
        </w:rPr>
        <w:t>ce à</w:t>
      </w:r>
      <w:proofErr w:type="gramEnd"/>
      <w:r w:rsidRPr="00F701E5">
        <w:rPr>
          <w:rFonts w:ascii="Garamond" w:hAnsi="Garamond"/>
          <w:sz w:val="20"/>
          <w:szCs w:val="20"/>
        </w:rPr>
        <w:t xml:space="preserve"> quoi SOCRATE répond est ceci : </w:t>
      </w:r>
      <w:r w:rsidR="0069581A">
        <w:rPr>
          <w:rFonts w:ascii="Garamond" w:hAnsi="Garamond"/>
          <w:sz w:val="20"/>
          <w:szCs w:val="20"/>
        </w:rPr>
        <w:t>« </w:t>
      </w:r>
      <w:r w:rsidRPr="0069581A">
        <w:rPr>
          <w:rFonts w:ascii="Garamond" w:hAnsi="Garamond"/>
          <w:i/>
          <w:color w:val="0000CC"/>
          <w:sz w:val="20"/>
          <w:szCs w:val="20"/>
        </w:rPr>
        <w:t xml:space="preserve">quel est </w:t>
      </w:r>
      <w:r w:rsidRPr="0069581A">
        <w:rPr>
          <w:rFonts w:ascii="Garamond" w:hAnsi="Garamond" w:cs="Times New Roman"/>
          <w:i/>
          <w:color w:val="0000CC"/>
          <w:sz w:val="20"/>
          <w:szCs w:val="20"/>
        </w:rPr>
        <w:t>l'être de vérité</w:t>
      </w:r>
      <w:r w:rsidRPr="0069581A">
        <w:rPr>
          <w:rFonts w:ascii="Garamond" w:hAnsi="Garamond"/>
          <w:i/>
          <w:color w:val="0000CC"/>
          <w:sz w:val="20"/>
          <w:szCs w:val="20"/>
        </w:rPr>
        <w:t xml:space="preserve"> de </w:t>
      </w:r>
      <w:r w:rsidRPr="0069581A">
        <w:rPr>
          <w:rFonts w:ascii="Garamond" w:hAnsi="Garamond" w:cs="Times New Roman"/>
          <w:i/>
          <w:color w:val="0000CC"/>
          <w:sz w:val="20"/>
          <w:szCs w:val="20"/>
        </w:rPr>
        <w:t>ce désir de savoir</w:t>
      </w:r>
      <w:r w:rsidR="00424647" w:rsidRPr="0069581A">
        <w:rPr>
          <w:rFonts w:ascii="Garamond" w:hAnsi="Garamond"/>
          <w:i/>
          <w:color w:val="0000CC"/>
          <w:sz w:val="20"/>
          <w:szCs w:val="20"/>
        </w:rPr>
        <w:t xml:space="preserve"> </w:t>
      </w:r>
      <w:r w:rsidRPr="0069581A">
        <w:rPr>
          <w:rFonts w:ascii="Garamond" w:hAnsi="Garamond"/>
          <w:i/>
          <w:color w:val="0000CC"/>
          <w:sz w:val="20"/>
          <w:szCs w:val="20"/>
        </w:rPr>
        <w:t>?</w:t>
      </w:r>
      <w:r w:rsidR="0069581A" w:rsidRPr="0069581A">
        <w:rPr>
          <w:rFonts w:ascii="Garamond" w:hAnsi="Garamond"/>
          <w:color w:val="0000CC"/>
          <w:sz w:val="20"/>
          <w:szCs w:val="20"/>
        </w:rPr>
        <w:t> </w:t>
      </w:r>
      <w:r w:rsidR="0069581A">
        <w:rPr>
          <w:rFonts w:ascii="Garamond" w:hAnsi="Garamond"/>
          <w:sz w:val="20"/>
          <w:szCs w:val="20"/>
        </w:rPr>
        <w:t xml:space="preserve">». </w:t>
      </w:r>
      <w:r w:rsidRPr="00F701E5">
        <w:rPr>
          <w:rFonts w:ascii="Garamond" w:hAnsi="Garamond"/>
          <w:sz w:val="20"/>
          <w:szCs w:val="20"/>
        </w:rPr>
        <w:t>Qu'est</w:t>
      </w:r>
      <w:r w:rsidR="00775025" w:rsidRPr="00F701E5">
        <w:rPr>
          <w:rFonts w:ascii="Garamond" w:hAnsi="Garamond"/>
          <w:sz w:val="20"/>
          <w:szCs w:val="20"/>
        </w:rPr>
        <w:t>–</w:t>
      </w:r>
      <w:r w:rsidRPr="00F701E5">
        <w:rPr>
          <w:rFonts w:ascii="Garamond" w:hAnsi="Garamond"/>
          <w:sz w:val="20"/>
          <w:szCs w:val="20"/>
        </w:rPr>
        <w:t>ce qu'il veut dire quand ceci aboutit prétendument à la transcription platonicienne : « </w:t>
      </w:r>
      <w:r w:rsidR="00424647" w:rsidRPr="00F701E5">
        <w:rPr>
          <w:rFonts w:ascii="Garamond" w:hAnsi="Garamond" w:cs="Times New Roman"/>
          <w:i/>
          <w:sz w:val="20"/>
          <w:szCs w:val="20"/>
        </w:rPr>
        <w:t>O</w:t>
      </w:r>
      <w:r w:rsidRPr="00F701E5">
        <w:rPr>
          <w:rFonts w:ascii="Garamond" w:hAnsi="Garamond" w:cs="Times New Roman"/>
          <w:i/>
          <w:sz w:val="20"/>
          <w:szCs w:val="20"/>
        </w:rPr>
        <w:t>ccupe</w:t>
      </w:r>
      <w:r w:rsidR="00775025" w:rsidRPr="00F701E5">
        <w:rPr>
          <w:rFonts w:ascii="Garamond" w:hAnsi="Garamond" w:cs="Times New Roman"/>
          <w:i/>
          <w:sz w:val="20"/>
          <w:szCs w:val="20"/>
        </w:rPr>
        <w:t>–</w:t>
      </w:r>
      <w:r w:rsidRPr="00F701E5">
        <w:rPr>
          <w:rFonts w:ascii="Garamond" w:hAnsi="Garamond" w:cs="Times New Roman"/>
          <w:i/>
          <w:sz w:val="20"/>
          <w:szCs w:val="20"/>
        </w:rPr>
        <w:t>toi de ton âme</w:t>
      </w:r>
      <w:r w:rsidR="0069581A">
        <w:rPr>
          <w:rFonts w:ascii="Garamond" w:hAnsi="Garamond"/>
          <w:sz w:val="20"/>
          <w:szCs w:val="20"/>
        </w:rPr>
        <w:t xml:space="preserve"> » ? </w:t>
      </w:r>
      <w:r w:rsidR="00A7371F" w:rsidRPr="00F701E5">
        <w:rPr>
          <w:rFonts w:ascii="Garamond" w:hAnsi="Garamond"/>
          <w:sz w:val="20"/>
          <w:szCs w:val="20"/>
        </w:rPr>
        <w:t>N</w:t>
      </w:r>
      <w:r w:rsidRPr="00F701E5">
        <w:rPr>
          <w:rFonts w:ascii="Garamond" w:hAnsi="Garamond"/>
          <w:sz w:val="20"/>
          <w:szCs w:val="20"/>
        </w:rPr>
        <w:t xml:space="preserve">ous le laisserons pour plus tard. </w:t>
      </w:r>
    </w:p>
    <w:p w:rsidR="00424647" w:rsidRPr="00F701E5" w:rsidRDefault="0042464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Mais ce n'est pas pour rien que j'évoque ici SOCRATE</w:t>
      </w:r>
      <w:r w:rsidR="00424647" w:rsidRPr="00F701E5">
        <w:rPr>
          <w:rFonts w:ascii="Garamond" w:hAnsi="Garamond"/>
          <w:sz w:val="20"/>
          <w:szCs w:val="20"/>
        </w:rPr>
        <w:t>,</w:t>
      </w:r>
      <w:r w:rsidRPr="00F701E5">
        <w:rPr>
          <w:rFonts w:ascii="Garamond" w:hAnsi="Garamond"/>
          <w:sz w:val="20"/>
          <w:szCs w:val="20"/>
        </w:rPr>
        <w:t xml:space="preserve">  que je rappelle d'ailleurs cette clé : </w:t>
      </w:r>
      <w:r w:rsidRPr="00F701E5">
        <w:rPr>
          <w:rFonts w:ascii="Garamond" w:hAnsi="Garamond" w:cs="Times New Roman"/>
          <w:i/>
          <w:color w:val="0000CC"/>
          <w:sz w:val="20"/>
          <w:szCs w:val="20"/>
        </w:rPr>
        <w:t>être de savoir</w:t>
      </w:r>
      <w:r w:rsidRPr="00F701E5">
        <w:rPr>
          <w:rFonts w:ascii="Garamond" w:hAnsi="Garamond"/>
          <w:sz w:val="20"/>
          <w:szCs w:val="20"/>
        </w:rPr>
        <w:t xml:space="preserve"> et </w:t>
      </w:r>
      <w:r w:rsidRPr="00F701E5">
        <w:rPr>
          <w:rFonts w:ascii="Garamond" w:hAnsi="Garamond" w:cs="Times New Roman"/>
          <w:i/>
          <w:color w:val="0000CC"/>
          <w:sz w:val="20"/>
          <w:szCs w:val="20"/>
        </w:rPr>
        <w:t>être de vérité</w:t>
      </w:r>
      <w:r w:rsidRPr="00F701E5">
        <w:rPr>
          <w:rFonts w:ascii="Garamond" w:hAnsi="Garamond"/>
          <w:sz w:val="20"/>
          <w:szCs w:val="20"/>
        </w:rPr>
        <w:t>.</w:t>
      </w:r>
    </w:p>
    <w:p w:rsidR="0069581A" w:rsidRDefault="00665BF0">
      <w:pPr>
        <w:pStyle w:val="Corpsdetexte"/>
        <w:rPr>
          <w:rFonts w:ascii="Garamond" w:hAnsi="Garamond"/>
          <w:sz w:val="20"/>
          <w:szCs w:val="20"/>
        </w:rPr>
      </w:pPr>
      <w:r w:rsidRPr="00F701E5">
        <w:rPr>
          <w:rFonts w:ascii="Garamond" w:hAnsi="Garamond"/>
          <w:sz w:val="20"/>
          <w:szCs w:val="20"/>
        </w:rPr>
        <w:t xml:space="preserve">Je laisserai aussi aujourd'hui de côté une remarque que je pourrai faire sur cet emploi du terme de </w:t>
      </w:r>
      <w:r w:rsidRPr="00F701E5">
        <w:rPr>
          <w:rFonts w:ascii="Garamond" w:hAnsi="Garamond" w:cs="Times New Roman"/>
          <w:i/>
          <w:color w:val="0000CC"/>
          <w:sz w:val="20"/>
          <w:szCs w:val="20"/>
        </w:rPr>
        <w:t>clé</w:t>
      </w:r>
      <w:r w:rsidRPr="00F701E5">
        <w:rPr>
          <w:rFonts w:ascii="Garamond" w:hAnsi="Garamond"/>
          <w:sz w:val="20"/>
          <w:szCs w:val="20"/>
        </w:rPr>
        <w:t xml:space="preserve"> alors que je viens </w:t>
      </w:r>
    </w:p>
    <w:p w:rsidR="0069581A" w:rsidRDefault="00665BF0">
      <w:pPr>
        <w:pStyle w:val="Corpsdetexte"/>
        <w:rPr>
          <w:rFonts w:ascii="Garamond" w:hAnsi="Garamond"/>
          <w:sz w:val="20"/>
          <w:szCs w:val="20"/>
        </w:rPr>
      </w:pPr>
      <w:r w:rsidRPr="00F701E5">
        <w:rPr>
          <w:rFonts w:ascii="Garamond" w:hAnsi="Garamond"/>
          <w:sz w:val="20"/>
          <w:szCs w:val="20"/>
        </w:rPr>
        <w:t>de dire tout à l'heure que son enseignement ne comportait pas de mot</w:t>
      </w:r>
      <w:r w:rsidR="0069581A">
        <w:rPr>
          <w:rFonts w:ascii="Garamond" w:hAnsi="Garamond"/>
          <w:sz w:val="20"/>
          <w:szCs w:val="20"/>
        </w:rPr>
        <w:t>-</w:t>
      </w:r>
      <w:r w:rsidRPr="00F701E5">
        <w:rPr>
          <w:rFonts w:ascii="Garamond" w:hAnsi="Garamond"/>
          <w:sz w:val="20"/>
          <w:szCs w:val="20"/>
        </w:rPr>
        <w:t>clé. C'est peut</w:t>
      </w:r>
      <w:r w:rsidR="0069581A">
        <w:rPr>
          <w:rFonts w:ascii="Garamond" w:hAnsi="Garamond"/>
          <w:sz w:val="20"/>
          <w:szCs w:val="20"/>
        </w:rPr>
        <w:t>-</w:t>
      </w:r>
      <w:r w:rsidRPr="00F701E5">
        <w:rPr>
          <w:rFonts w:ascii="Garamond" w:hAnsi="Garamond"/>
          <w:sz w:val="20"/>
          <w:szCs w:val="20"/>
        </w:rPr>
        <w:t>être justement que la propriété des clés en question, c'est de ne pas avoir de serrure. Et en effet, toute la question est là.</w:t>
      </w:r>
      <w:r w:rsidR="0069581A">
        <w:rPr>
          <w:rFonts w:ascii="Garamond" w:hAnsi="Garamond"/>
          <w:sz w:val="20"/>
          <w:szCs w:val="20"/>
        </w:rPr>
        <w:t xml:space="preserve"> </w:t>
      </w:r>
      <w:r w:rsidRPr="00F701E5">
        <w:rPr>
          <w:rFonts w:ascii="Garamond" w:hAnsi="Garamond"/>
          <w:sz w:val="20"/>
          <w:szCs w:val="20"/>
        </w:rPr>
        <w:t xml:space="preserve">Je veux simplement faire une remarque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qui est celle que, bien entendu, chacun pourrait élever ici : </w:t>
      </w:r>
      <w:r w:rsidR="0069581A">
        <w:rPr>
          <w:rFonts w:ascii="Garamond" w:hAnsi="Garamond"/>
          <w:sz w:val="20"/>
          <w:szCs w:val="20"/>
        </w:rPr>
        <w:t>« </w:t>
      </w:r>
      <w:r w:rsidR="0069581A" w:rsidRPr="0069581A">
        <w:rPr>
          <w:rFonts w:ascii="Garamond" w:hAnsi="Garamond"/>
          <w:i/>
          <w:sz w:val="20"/>
          <w:szCs w:val="20"/>
        </w:rPr>
        <w:t>a</w:t>
      </w:r>
      <w:r w:rsidRPr="0069581A">
        <w:rPr>
          <w:rFonts w:ascii="Garamond" w:hAnsi="Garamond"/>
          <w:i/>
          <w:sz w:val="20"/>
          <w:szCs w:val="20"/>
        </w:rPr>
        <w:t>lors, pourquoi S</w:t>
      </w:r>
      <w:r w:rsidR="0069581A" w:rsidRPr="0069581A">
        <w:rPr>
          <w:rFonts w:ascii="Garamond" w:hAnsi="Garamond"/>
          <w:i/>
          <w:sz w:val="20"/>
          <w:szCs w:val="20"/>
        </w:rPr>
        <w:t>ocrate</w:t>
      </w:r>
      <w:r w:rsidRPr="0069581A">
        <w:rPr>
          <w:rFonts w:ascii="Garamond" w:hAnsi="Garamond"/>
          <w:i/>
          <w:sz w:val="20"/>
          <w:szCs w:val="20"/>
        </w:rPr>
        <w:t xml:space="preserve"> n'a</w:t>
      </w:r>
      <w:r w:rsidR="0069581A" w:rsidRPr="0069581A">
        <w:rPr>
          <w:rFonts w:ascii="Garamond" w:hAnsi="Garamond"/>
          <w:i/>
          <w:sz w:val="20"/>
          <w:szCs w:val="20"/>
        </w:rPr>
        <w:t>-</w:t>
      </w:r>
      <w:r w:rsidRPr="0069581A">
        <w:rPr>
          <w:rFonts w:ascii="Garamond" w:hAnsi="Garamond"/>
          <w:i/>
          <w:sz w:val="20"/>
          <w:szCs w:val="20"/>
        </w:rPr>
        <w:t>t</w:t>
      </w:r>
      <w:r w:rsidR="0069581A" w:rsidRPr="0069581A">
        <w:rPr>
          <w:rFonts w:ascii="Garamond" w:hAnsi="Garamond"/>
          <w:i/>
          <w:sz w:val="20"/>
          <w:szCs w:val="20"/>
        </w:rPr>
        <w:t>-</w:t>
      </w:r>
      <w:r w:rsidRPr="0069581A">
        <w:rPr>
          <w:rFonts w:ascii="Garamond" w:hAnsi="Garamond"/>
          <w:i/>
          <w:sz w:val="20"/>
          <w:szCs w:val="20"/>
        </w:rPr>
        <w:t>il pas découvert, articulé</w:t>
      </w:r>
      <w:r w:rsidR="00A7371F" w:rsidRPr="0069581A">
        <w:rPr>
          <w:rFonts w:ascii="Garamond" w:hAnsi="Garamond"/>
          <w:i/>
          <w:sz w:val="20"/>
          <w:szCs w:val="20"/>
        </w:rPr>
        <w:t>,</w:t>
      </w:r>
      <w:r w:rsidRPr="0069581A">
        <w:rPr>
          <w:rFonts w:ascii="Garamond" w:hAnsi="Garamond"/>
          <w:i/>
          <w:sz w:val="20"/>
          <w:szCs w:val="20"/>
        </w:rPr>
        <w:t xml:space="preserve"> l'inconscient ?</w:t>
      </w:r>
      <w:r w:rsidR="0069581A">
        <w:rPr>
          <w:rFonts w:ascii="Garamond" w:hAnsi="Garamond"/>
          <w:sz w:val="20"/>
          <w:szCs w:val="20"/>
        </w:rPr>
        <w:t> »</w:t>
      </w:r>
      <w:r w:rsidRPr="00F701E5">
        <w:rPr>
          <w:rFonts w:ascii="Garamond" w:hAnsi="Garamond"/>
          <w:sz w:val="20"/>
          <w:szCs w:val="20"/>
        </w:rPr>
        <w:t xml:space="preserve"> </w:t>
      </w:r>
    </w:p>
    <w:p w:rsidR="00424647" w:rsidRPr="00F701E5" w:rsidRDefault="00424647">
      <w:pPr>
        <w:pStyle w:val="Corpsdetexte"/>
        <w:rPr>
          <w:rFonts w:ascii="Garamond" w:hAnsi="Garamond"/>
          <w:sz w:val="20"/>
          <w:szCs w:val="20"/>
        </w:rPr>
      </w:pPr>
    </w:p>
    <w:p w:rsidR="00424647" w:rsidRPr="00F701E5" w:rsidRDefault="00665BF0">
      <w:pPr>
        <w:pStyle w:val="Corpsdetexte"/>
        <w:rPr>
          <w:rFonts w:ascii="Garamond" w:hAnsi="Garamond"/>
          <w:sz w:val="20"/>
          <w:szCs w:val="20"/>
        </w:rPr>
      </w:pPr>
      <w:r w:rsidRPr="00F701E5">
        <w:rPr>
          <w:rFonts w:ascii="Garamond" w:hAnsi="Garamond"/>
          <w:sz w:val="20"/>
          <w:szCs w:val="20"/>
        </w:rPr>
        <w:t>La réponse, bien sûr, est déjà impliquée dans l'antérieur de son discours :</w:t>
      </w:r>
      <w:r w:rsidRPr="00F701E5">
        <w:rPr>
          <w:rFonts w:ascii="Garamond" w:hAnsi="Garamond"/>
          <w:smallCaps/>
          <w:sz w:val="20"/>
          <w:szCs w:val="20"/>
        </w:rPr>
        <w:t xml:space="preserve"> </w:t>
      </w:r>
      <w:r w:rsidRPr="00F701E5">
        <w:rPr>
          <w:rFonts w:ascii="Garamond" w:hAnsi="Garamond"/>
          <w:sz w:val="20"/>
          <w:szCs w:val="20"/>
        </w:rPr>
        <w:t xml:space="preserve">parce qu'il n'y avait pas notre science constituée. </w:t>
      </w:r>
    </w:p>
    <w:p w:rsidR="00424647" w:rsidRPr="00F701E5" w:rsidRDefault="00665BF0">
      <w:pPr>
        <w:pStyle w:val="Corpsdetexte"/>
        <w:rPr>
          <w:rFonts w:ascii="Garamond" w:hAnsi="Garamond"/>
          <w:sz w:val="20"/>
          <w:szCs w:val="20"/>
        </w:rPr>
      </w:pPr>
      <w:r w:rsidRPr="00F701E5">
        <w:rPr>
          <w:rFonts w:ascii="Garamond" w:hAnsi="Garamond"/>
          <w:sz w:val="20"/>
          <w:szCs w:val="20"/>
        </w:rPr>
        <w:t>Si j'ai souligné à quel point la psychanalyse dépend d'</w:t>
      </w:r>
      <w:r w:rsidRPr="00F701E5">
        <w:rPr>
          <w:rFonts w:ascii="Garamond" w:hAnsi="Garamond" w:cs="Times New Roman"/>
          <w:i/>
          <w:sz w:val="20"/>
          <w:szCs w:val="20"/>
        </w:rPr>
        <w:t xml:space="preserve">un statut assuré, suturé, de </w:t>
      </w:r>
      <w:r w:rsidRPr="00F701E5">
        <w:rPr>
          <w:rFonts w:ascii="Garamond" w:hAnsi="Garamond" w:cs="Times New Roman"/>
          <w:i/>
          <w:color w:val="0000CC"/>
          <w:sz w:val="20"/>
          <w:szCs w:val="20"/>
        </w:rPr>
        <w:t>l'être de savoir</w:t>
      </w:r>
      <w:r w:rsidRPr="00F701E5">
        <w:rPr>
          <w:rFonts w:ascii="Garamond" w:hAnsi="Garamond"/>
          <w:sz w:val="20"/>
          <w:szCs w:val="20"/>
        </w:rPr>
        <w:t xml:space="preserve">, je pense que cela pourrait déjà passer pour une réponse suffisante si justement </w:t>
      </w:r>
      <w:r w:rsidRPr="00F701E5">
        <w:rPr>
          <w:rFonts w:ascii="Garamond" w:hAnsi="Garamond" w:cs="Times New Roman"/>
          <w:i/>
          <w:sz w:val="20"/>
          <w:szCs w:val="20"/>
        </w:rPr>
        <w:t>la question</w:t>
      </w:r>
      <w:r w:rsidRPr="00F701E5">
        <w:rPr>
          <w:rFonts w:ascii="Garamond" w:hAnsi="Garamond"/>
          <w:i/>
          <w:sz w:val="20"/>
          <w:szCs w:val="20"/>
        </w:rPr>
        <w:t xml:space="preserve"> ne se reportait pas</w:t>
      </w:r>
      <w:r w:rsidRPr="00F701E5">
        <w:rPr>
          <w:rFonts w:ascii="Garamond" w:hAnsi="Garamond"/>
          <w:sz w:val="20"/>
          <w:szCs w:val="20"/>
        </w:rPr>
        <w:t xml:space="preserve"> simplement à : </w:t>
      </w:r>
    </w:p>
    <w:p w:rsidR="00424647" w:rsidRPr="00F701E5" w:rsidRDefault="00424647">
      <w:pPr>
        <w:pStyle w:val="Corpsdetexte"/>
        <w:rPr>
          <w:rFonts w:ascii="Garamond" w:hAnsi="Garamond"/>
          <w:sz w:val="20"/>
          <w:szCs w:val="20"/>
        </w:rPr>
      </w:pPr>
    </w:p>
    <w:p w:rsidR="0069581A" w:rsidRDefault="00424647" w:rsidP="009F1838">
      <w:pPr>
        <w:pStyle w:val="Corpsdetexte"/>
        <w:ind w:left="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P</w:t>
      </w:r>
      <w:r w:rsidR="00665BF0" w:rsidRPr="00F701E5">
        <w:rPr>
          <w:rFonts w:ascii="Garamond" w:hAnsi="Garamond" w:cs="Times New Roman"/>
          <w:i/>
          <w:sz w:val="20"/>
          <w:szCs w:val="20"/>
        </w:rPr>
        <w:t>ourquoi n'y avait</w:t>
      </w:r>
      <w:r w:rsidR="0069581A">
        <w:rPr>
          <w:rFonts w:ascii="Garamond" w:hAnsi="Garamond" w:cs="Times New Roman"/>
          <w:i/>
          <w:sz w:val="20"/>
          <w:szCs w:val="20"/>
        </w:rPr>
        <w:t>-</w:t>
      </w:r>
      <w:r w:rsidR="00665BF0" w:rsidRPr="00F701E5">
        <w:rPr>
          <w:rFonts w:ascii="Garamond" w:hAnsi="Garamond" w:cs="Times New Roman"/>
          <w:i/>
          <w:sz w:val="20"/>
          <w:szCs w:val="20"/>
        </w:rPr>
        <w:t>il pas au temps de S</w:t>
      </w:r>
      <w:r w:rsidR="009F1838" w:rsidRPr="00F701E5">
        <w:rPr>
          <w:rFonts w:ascii="Garamond" w:hAnsi="Garamond" w:cs="Times New Roman"/>
          <w:i/>
          <w:sz w:val="20"/>
          <w:szCs w:val="20"/>
        </w:rPr>
        <w:t>ocrate</w:t>
      </w:r>
      <w:r w:rsidR="00665BF0" w:rsidRPr="00F701E5">
        <w:rPr>
          <w:rFonts w:ascii="Garamond" w:hAnsi="Garamond" w:cs="Times New Roman"/>
          <w:i/>
          <w:sz w:val="20"/>
          <w:szCs w:val="20"/>
        </w:rPr>
        <w:t xml:space="preserve">, à titre de départ, une science ayant le statut de notre science, </w:t>
      </w:r>
    </w:p>
    <w:p w:rsidR="00665BF0" w:rsidRPr="00F701E5" w:rsidRDefault="0069581A" w:rsidP="009F1838">
      <w:pPr>
        <w:pStyle w:val="Corpsdetexte"/>
        <w:ind w:left="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celui que j'ai défini d'une certaine façon, précisément</w:t>
      </w:r>
      <w:r w:rsidR="00A7371F" w:rsidRPr="00F701E5">
        <w:rPr>
          <w:rFonts w:ascii="Garamond" w:hAnsi="Garamond" w:cs="Times New Roman"/>
          <w:i/>
          <w:sz w:val="20"/>
          <w:szCs w:val="20"/>
        </w:rPr>
        <w:t> :</w:t>
      </w:r>
      <w:r w:rsidR="00665BF0" w:rsidRPr="00F701E5">
        <w:rPr>
          <w:rFonts w:ascii="Garamond" w:hAnsi="Garamond" w:cs="Times New Roman"/>
          <w:i/>
          <w:sz w:val="20"/>
          <w:szCs w:val="20"/>
        </w:rPr>
        <w:t xml:space="preserve"> la suture du côté de la vérité ?</w:t>
      </w:r>
      <w:r w:rsidR="00424647" w:rsidRPr="00F701E5">
        <w:rPr>
          <w:rFonts w:ascii="Garamond" w:hAnsi="Garamond"/>
          <w:sz w:val="20"/>
          <w:szCs w:val="20"/>
        </w:rPr>
        <w:t> »</w:t>
      </w:r>
      <w:r w:rsidR="00665BF0" w:rsidRPr="00F701E5">
        <w:rPr>
          <w:rFonts w:ascii="Garamond" w:hAnsi="Garamond"/>
          <w:sz w:val="20"/>
          <w:szCs w:val="20"/>
        </w:rPr>
        <w:t xml:space="preserve"> </w:t>
      </w:r>
    </w:p>
    <w:p w:rsidR="00424647" w:rsidRPr="00F701E5" w:rsidRDefault="00424647">
      <w:pPr>
        <w:pStyle w:val="Corpsdetexte"/>
        <w:rPr>
          <w:rFonts w:ascii="Garamond" w:hAnsi="Garamond"/>
          <w:sz w:val="20"/>
          <w:szCs w:val="20"/>
        </w:rPr>
      </w:pPr>
    </w:p>
    <w:p w:rsidR="009F1838" w:rsidRPr="00F701E5" w:rsidRDefault="00665BF0">
      <w:pPr>
        <w:pStyle w:val="Corpsdetexte"/>
        <w:rPr>
          <w:rFonts w:ascii="Garamond" w:hAnsi="Garamond"/>
          <w:sz w:val="20"/>
          <w:szCs w:val="20"/>
        </w:rPr>
      </w:pPr>
      <w:r w:rsidRPr="00F701E5">
        <w:rPr>
          <w:rFonts w:ascii="Garamond" w:hAnsi="Garamond"/>
          <w:sz w:val="20"/>
          <w:szCs w:val="20"/>
        </w:rPr>
        <w:t xml:space="preserve">Je n'irai pas bien loin, étant donné l'heure, aujourd'hui dans ce sens mais comme c'est sur la voie de quelque chose qui nous importera beaucoup, pour nous ramener dans ce dont il s'agit, à savoir la position du psychanalyste, </w:t>
      </w:r>
    </w:p>
    <w:p w:rsidR="00424647" w:rsidRPr="00F701E5" w:rsidRDefault="00665BF0">
      <w:pPr>
        <w:pStyle w:val="Corpsdetexte"/>
        <w:rPr>
          <w:rFonts w:ascii="Garamond" w:hAnsi="Garamond"/>
          <w:sz w:val="20"/>
          <w:szCs w:val="20"/>
        </w:rPr>
      </w:pPr>
      <w:r w:rsidRPr="00F701E5">
        <w:rPr>
          <w:rFonts w:ascii="Garamond" w:hAnsi="Garamond"/>
          <w:sz w:val="20"/>
          <w:szCs w:val="20"/>
        </w:rPr>
        <w:t xml:space="preserve">à savoir ce que je voudrais pour la prochaine fois que quelqu'un apporte ici comme contribution : </w:t>
      </w:r>
    </w:p>
    <w:p w:rsidR="009F1838" w:rsidRPr="00F701E5" w:rsidRDefault="00665BF0" w:rsidP="000D3C3F">
      <w:pPr>
        <w:pStyle w:val="Corpsdetexte"/>
        <w:numPr>
          <w:ilvl w:val="0"/>
          <w:numId w:val="97"/>
        </w:numPr>
        <w:rPr>
          <w:rFonts w:ascii="Garamond" w:hAnsi="Garamond"/>
          <w:sz w:val="20"/>
          <w:szCs w:val="20"/>
        </w:rPr>
      </w:pPr>
      <w:r w:rsidRPr="00F701E5">
        <w:rPr>
          <w:rFonts w:ascii="Garamond" w:hAnsi="Garamond"/>
          <w:sz w:val="20"/>
          <w:szCs w:val="20"/>
        </w:rPr>
        <w:t xml:space="preserve">qu'on prenne </w:t>
      </w:r>
      <w:r w:rsidRPr="00F701E5">
        <w:rPr>
          <w:rFonts w:ascii="Garamond" w:hAnsi="Garamond"/>
          <w:i/>
          <w:sz w:val="20"/>
          <w:szCs w:val="20"/>
        </w:rPr>
        <w:t>un des</w:t>
      </w:r>
      <w:r w:rsidRPr="00F701E5">
        <w:rPr>
          <w:rFonts w:ascii="Garamond" w:hAnsi="Garamond"/>
          <w:i/>
          <w:iCs/>
          <w:sz w:val="20"/>
          <w:szCs w:val="20"/>
        </w:rPr>
        <w:t xml:space="preserve"> </w:t>
      </w:r>
      <w:r w:rsidRPr="00F701E5">
        <w:rPr>
          <w:rFonts w:ascii="Garamond" w:hAnsi="Garamond"/>
          <w:i/>
          <w:sz w:val="20"/>
          <w:szCs w:val="20"/>
        </w:rPr>
        <w:t>meilleurs, un des plus grands</w:t>
      </w:r>
      <w:r w:rsidRPr="00F701E5">
        <w:rPr>
          <w:rFonts w:ascii="Garamond" w:hAnsi="Garamond"/>
          <w:sz w:val="20"/>
          <w:szCs w:val="20"/>
        </w:rPr>
        <w:t>, et sur le point d'où il a apporté les choses de plus de relief, je prie qu'on reprenne ici mon article sur la théorie du symbolisme qui a été fait en commentaire de l'article de JONES</w:t>
      </w:r>
      <w:r w:rsidRPr="0069581A">
        <w:rPr>
          <w:rStyle w:val="Appelnotedebasdep"/>
          <w:rFonts w:ascii="Garamond" w:hAnsi="Garamond" w:cs="Times New Roman"/>
          <w:b/>
          <w:bCs/>
          <w:color w:val="C00000"/>
          <w:sz w:val="20"/>
          <w:szCs w:val="20"/>
          <w:vertAlign w:val="superscript"/>
        </w:rPr>
        <w:footnoteReference w:id="142"/>
      </w:r>
      <w:r w:rsidR="00424647" w:rsidRPr="00F701E5">
        <w:rPr>
          <w:rFonts w:ascii="Garamond" w:hAnsi="Garamond"/>
          <w:sz w:val="20"/>
          <w:szCs w:val="20"/>
        </w:rPr>
        <w:t>,</w:t>
      </w:r>
      <w:r w:rsidRPr="00F701E5">
        <w:rPr>
          <w:rFonts w:ascii="Garamond" w:hAnsi="Garamond"/>
          <w:sz w:val="20"/>
          <w:szCs w:val="20"/>
        </w:rPr>
        <w:t xml:space="preserve"> </w:t>
      </w:r>
    </w:p>
    <w:p w:rsidR="00665BF0" w:rsidRPr="00F701E5" w:rsidRDefault="00665BF0" w:rsidP="000D3C3F">
      <w:pPr>
        <w:pStyle w:val="Corpsdetexte"/>
        <w:numPr>
          <w:ilvl w:val="0"/>
          <w:numId w:val="97"/>
        </w:numPr>
        <w:rPr>
          <w:rFonts w:ascii="Garamond" w:hAnsi="Garamond"/>
          <w:sz w:val="20"/>
          <w:szCs w:val="20"/>
        </w:rPr>
      </w:pPr>
      <w:r w:rsidRPr="00F701E5">
        <w:rPr>
          <w:rFonts w:ascii="Garamond" w:hAnsi="Garamond"/>
          <w:sz w:val="20"/>
          <w:szCs w:val="20"/>
        </w:rPr>
        <w:t xml:space="preserve">et puis qu'on y mette en connexion ce qui est impliqué aussi, simplement </w:t>
      </w:r>
      <w:r w:rsidRPr="00F701E5">
        <w:rPr>
          <w:rFonts w:ascii="Garamond" w:hAnsi="Garamond" w:cs="Times New Roman"/>
          <w:i/>
          <w:sz w:val="20"/>
          <w:szCs w:val="20"/>
        </w:rPr>
        <w:t>indiqué</w:t>
      </w:r>
      <w:r w:rsidRPr="00F701E5">
        <w:rPr>
          <w:rFonts w:ascii="Garamond" w:hAnsi="Garamond"/>
          <w:sz w:val="20"/>
          <w:szCs w:val="20"/>
        </w:rPr>
        <w:t xml:space="preserve"> dans mon article, à</w:t>
      </w:r>
      <w:r w:rsidRPr="00F701E5">
        <w:rPr>
          <w:rFonts w:ascii="Garamond" w:hAnsi="Garamond"/>
          <w:i/>
          <w:iCs/>
          <w:sz w:val="20"/>
          <w:szCs w:val="20"/>
        </w:rPr>
        <w:t xml:space="preserve"> </w:t>
      </w:r>
      <w:r w:rsidRPr="00F701E5">
        <w:rPr>
          <w:rFonts w:ascii="Garamond" w:hAnsi="Garamond"/>
          <w:sz w:val="20"/>
          <w:szCs w:val="20"/>
        </w:rPr>
        <w:t xml:space="preserve">savoir </w:t>
      </w:r>
      <w:r w:rsidR="0069581A">
        <w:rPr>
          <w:rFonts w:ascii="Garamond" w:hAnsi="Garamond"/>
          <w:sz w:val="20"/>
          <w:szCs w:val="20"/>
        </w:rPr>
        <w:t xml:space="preserve">                       </w:t>
      </w:r>
      <w:r w:rsidRPr="00F701E5">
        <w:rPr>
          <w:rFonts w:ascii="Garamond" w:hAnsi="Garamond"/>
          <w:sz w:val="20"/>
          <w:szCs w:val="20"/>
        </w:rPr>
        <w:t xml:space="preserve">la façon dont JONES a eu à se débrouiller avec le problème de la sexualité féminine pour autant qu’il intéresse </w:t>
      </w:r>
      <w:r w:rsidR="0069581A">
        <w:rPr>
          <w:rFonts w:ascii="Garamond" w:hAnsi="Garamond"/>
          <w:sz w:val="20"/>
          <w:szCs w:val="20"/>
        </w:rPr>
        <w:t xml:space="preserve">                       </w:t>
      </w:r>
      <w:r w:rsidRPr="00F701E5">
        <w:rPr>
          <w:rFonts w:ascii="Garamond" w:hAnsi="Garamond"/>
          <w:sz w:val="20"/>
          <w:szCs w:val="20"/>
        </w:rPr>
        <w:t xml:space="preserve">le statut de la fonction phallique. </w:t>
      </w:r>
      <w:r w:rsidR="003204B4" w:rsidRPr="0069581A">
        <w:rPr>
          <w:rFonts w:ascii="Garamond" w:hAnsi="Garamond"/>
          <w:color w:val="C00000"/>
          <w:sz w:val="16"/>
          <w:szCs w:val="16"/>
        </w:rPr>
        <w:t xml:space="preserve">[Cf. </w:t>
      </w:r>
      <w:r w:rsidR="003204B4" w:rsidRPr="0069581A">
        <w:rPr>
          <w:rFonts w:ascii="Garamond" w:hAnsi="Garamond"/>
          <w:i/>
          <w:color w:val="C00000"/>
          <w:sz w:val="16"/>
          <w:szCs w:val="16"/>
        </w:rPr>
        <w:t>Écrits</w:t>
      </w:r>
      <w:r w:rsidR="003204B4" w:rsidRPr="0069581A">
        <w:rPr>
          <w:rFonts w:ascii="Garamond" w:hAnsi="Garamond"/>
          <w:color w:val="C00000"/>
          <w:sz w:val="16"/>
          <w:szCs w:val="16"/>
        </w:rPr>
        <w:t>, p.697 ou t.2 p.175.]</w:t>
      </w:r>
    </w:p>
    <w:p w:rsidR="00424647" w:rsidRPr="00F701E5" w:rsidRDefault="00424647">
      <w:pPr>
        <w:pStyle w:val="Corpsdetexte"/>
        <w:rPr>
          <w:rFonts w:ascii="Garamond" w:hAnsi="Garamond"/>
          <w:sz w:val="20"/>
          <w:szCs w:val="20"/>
        </w:rPr>
      </w:pPr>
    </w:p>
    <w:p w:rsidR="0069581A" w:rsidRDefault="00665BF0">
      <w:pPr>
        <w:pStyle w:val="Corpsdetexte"/>
        <w:rPr>
          <w:rFonts w:ascii="Garamond" w:hAnsi="Garamond"/>
          <w:sz w:val="20"/>
          <w:szCs w:val="20"/>
        </w:rPr>
      </w:pPr>
      <w:r w:rsidRPr="00F701E5">
        <w:rPr>
          <w:rFonts w:ascii="Garamond" w:hAnsi="Garamond"/>
          <w:sz w:val="20"/>
          <w:szCs w:val="20"/>
        </w:rPr>
        <w:lastRenderedPageBreak/>
        <w:t xml:space="preserve">Qu'on fasse le départ des incohérences manifestes où glisse sans cesse son discours, où de la façon dont c'est </w:t>
      </w:r>
      <w:r w:rsidRPr="00F701E5">
        <w:rPr>
          <w:rFonts w:ascii="Garamond" w:hAnsi="Garamond" w:cs="Times New Roman"/>
          <w:i/>
          <w:color w:val="0000CC"/>
          <w:sz w:val="20"/>
          <w:szCs w:val="20"/>
        </w:rPr>
        <w:t>le symptôme</w:t>
      </w:r>
      <w:r w:rsidRPr="00F701E5">
        <w:rPr>
          <w:rFonts w:ascii="Garamond" w:hAnsi="Garamond"/>
          <w:sz w:val="20"/>
          <w:szCs w:val="20"/>
        </w:rPr>
        <w:t xml:space="preserve"> même auquel il a affaire qui le rectifie et qui en quelque sorte réintègre et fait plus que suggérer, </w:t>
      </w:r>
      <w:r w:rsidRPr="00F701E5">
        <w:rPr>
          <w:rFonts w:ascii="Garamond" w:hAnsi="Garamond" w:cs="Times New Roman"/>
          <w:i/>
          <w:sz w:val="20"/>
          <w:szCs w:val="20"/>
        </w:rPr>
        <w:t>impose</w:t>
      </w:r>
      <w:r w:rsidRPr="00F701E5">
        <w:rPr>
          <w:rFonts w:ascii="Garamond" w:hAnsi="Garamond"/>
          <w:sz w:val="20"/>
          <w:szCs w:val="20"/>
        </w:rPr>
        <w:t xml:space="preserve"> en quelque sorte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toutes écrites</w:t>
      </w:r>
      <w:r w:rsidR="0069581A">
        <w:rPr>
          <w:rFonts w:ascii="Garamond" w:hAnsi="Garamond"/>
          <w:sz w:val="20"/>
          <w:szCs w:val="20"/>
        </w:rPr>
        <w:t xml:space="preserve"> - </w:t>
      </w:r>
      <w:r w:rsidRPr="00F701E5">
        <w:rPr>
          <w:rFonts w:ascii="Garamond" w:hAnsi="Garamond"/>
          <w:sz w:val="20"/>
          <w:szCs w:val="20"/>
        </w:rPr>
        <w:t>et contrairement à son intention</w:t>
      </w:r>
      <w:r w:rsidR="0069581A">
        <w:rPr>
          <w:rFonts w:ascii="Garamond" w:hAnsi="Garamond"/>
          <w:sz w:val="20"/>
          <w:szCs w:val="20"/>
        </w:rPr>
        <w:t xml:space="preserve"> - </w:t>
      </w:r>
      <w:r w:rsidRPr="00F701E5">
        <w:rPr>
          <w:rFonts w:ascii="Garamond" w:hAnsi="Garamond" w:cs="Times New Roman"/>
          <w:i/>
          <w:sz w:val="20"/>
          <w:szCs w:val="20"/>
        </w:rPr>
        <w:t>les formules mêmes</w:t>
      </w:r>
      <w:r w:rsidRPr="00F701E5">
        <w:rPr>
          <w:rFonts w:ascii="Garamond" w:hAnsi="Garamond"/>
          <w:sz w:val="20"/>
          <w:szCs w:val="20"/>
        </w:rPr>
        <w:t>,</w:t>
      </w:r>
      <w:r w:rsidRPr="00F701E5">
        <w:rPr>
          <w:rFonts w:ascii="Garamond" w:hAnsi="Garamond"/>
          <w:smallCaps/>
          <w:sz w:val="20"/>
          <w:szCs w:val="20"/>
        </w:rPr>
        <w:t xml:space="preserve"> </w:t>
      </w:r>
      <w:r w:rsidRPr="00F701E5">
        <w:rPr>
          <w:rFonts w:ascii="Garamond" w:hAnsi="Garamond"/>
          <w:sz w:val="20"/>
          <w:szCs w:val="20"/>
        </w:rPr>
        <w:t>topologiques</w:t>
      </w:r>
      <w:r w:rsidR="009F1838" w:rsidRPr="00F701E5">
        <w:rPr>
          <w:rFonts w:ascii="Garamond" w:hAnsi="Garamond"/>
          <w:sz w:val="20"/>
          <w:szCs w:val="20"/>
        </w:rPr>
        <w:t>,</w:t>
      </w:r>
      <w:r w:rsidRPr="00F701E5">
        <w:rPr>
          <w:rFonts w:ascii="Garamond" w:hAnsi="Garamond"/>
          <w:sz w:val="20"/>
          <w:szCs w:val="20"/>
        </w:rPr>
        <w:t xml:space="preserve"> qui sont les nôtres. </w:t>
      </w:r>
    </w:p>
    <w:p w:rsidR="00424647" w:rsidRPr="00F701E5" w:rsidRDefault="00424647">
      <w:pPr>
        <w:pStyle w:val="Corpsdetexte"/>
        <w:rPr>
          <w:rFonts w:ascii="Garamond" w:hAnsi="Garamond"/>
          <w:sz w:val="20"/>
          <w:szCs w:val="20"/>
        </w:rPr>
      </w:pPr>
    </w:p>
    <w:p w:rsidR="00424647" w:rsidRPr="00F701E5" w:rsidRDefault="00665BF0">
      <w:pPr>
        <w:pStyle w:val="Corpsdetexte"/>
        <w:rPr>
          <w:rFonts w:ascii="Garamond" w:hAnsi="Garamond"/>
          <w:sz w:val="20"/>
          <w:szCs w:val="20"/>
        </w:rPr>
      </w:pPr>
      <w:r w:rsidRPr="00F701E5">
        <w:rPr>
          <w:rFonts w:ascii="Garamond" w:hAnsi="Garamond"/>
          <w:sz w:val="20"/>
          <w:szCs w:val="20"/>
        </w:rPr>
        <w:t>Je voudrais que quelqu'un se livrât à</w:t>
      </w:r>
      <w:r w:rsidRPr="00F701E5">
        <w:rPr>
          <w:rFonts w:ascii="Garamond" w:hAnsi="Garamond"/>
          <w:i/>
          <w:iCs/>
          <w:sz w:val="20"/>
          <w:szCs w:val="20"/>
        </w:rPr>
        <w:t xml:space="preserve"> </w:t>
      </w:r>
      <w:r w:rsidRPr="00F701E5">
        <w:rPr>
          <w:rFonts w:ascii="Garamond" w:hAnsi="Garamond"/>
          <w:sz w:val="20"/>
          <w:szCs w:val="20"/>
        </w:rPr>
        <w:t xml:space="preserve">cette petite manœuvre et ne me forçât pas </w:t>
      </w:r>
      <w:r w:rsidR="0069581A">
        <w:rPr>
          <w:rFonts w:ascii="Garamond" w:hAnsi="Garamond"/>
          <w:sz w:val="20"/>
          <w:szCs w:val="20"/>
        </w:rPr>
        <w:t>-</w:t>
      </w:r>
      <w:r w:rsidRPr="00F701E5">
        <w:rPr>
          <w:rFonts w:ascii="Garamond" w:hAnsi="Garamond"/>
          <w:sz w:val="20"/>
          <w:szCs w:val="20"/>
        </w:rPr>
        <w:t xml:space="preserve"> une fois de plus </w:t>
      </w:r>
      <w:r w:rsidR="0069581A">
        <w:rPr>
          <w:rFonts w:ascii="Garamond" w:hAnsi="Garamond"/>
          <w:sz w:val="20"/>
          <w:szCs w:val="20"/>
        </w:rPr>
        <w:t xml:space="preserve">- </w:t>
      </w:r>
      <w:r w:rsidRPr="00F701E5">
        <w:rPr>
          <w:rFonts w:ascii="Garamond" w:hAnsi="Garamond"/>
          <w:sz w:val="20"/>
          <w:szCs w:val="20"/>
        </w:rPr>
        <w:t>à</w:t>
      </w:r>
      <w:r w:rsidRPr="00F701E5">
        <w:rPr>
          <w:rFonts w:ascii="Garamond" w:hAnsi="Garamond"/>
          <w:i/>
          <w:iCs/>
          <w:sz w:val="20"/>
          <w:szCs w:val="20"/>
        </w:rPr>
        <w:t xml:space="preserve"> </w:t>
      </w:r>
      <w:r w:rsidRPr="00F701E5">
        <w:rPr>
          <w:rFonts w:ascii="Garamond" w:hAnsi="Garamond"/>
          <w:sz w:val="20"/>
          <w:szCs w:val="20"/>
        </w:rPr>
        <w:t>m'y exercer moi</w:t>
      </w:r>
      <w:r w:rsidR="0069581A">
        <w:rPr>
          <w:rFonts w:ascii="Garamond" w:hAnsi="Garamond"/>
          <w:sz w:val="20"/>
          <w:szCs w:val="20"/>
        </w:rPr>
        <w:t>-</w:t>
      </w:r>
      <w:r w:rsidRPr="00F701E5">
        <w:rPr>
          <w:rFonts w:ascii="Garamond" w:hAnsi="Garamond"/>
          <w:sz w:val="20"/>
          <w:szCs w:val="20"/>
        </w:rPr>
        <w:t xml:space="preserve">même. Quel extraordinaire texte que celui auquel je me suis attaqué dans cet article dont je parle, cet article sur le symbolisme. </w:t>
      </w:r>
    </w:p>
    <w:p w:rsidR="0069581A" w:rsidRDefault="00665BF0" w:rsidP="0069581A">
      <w:pPr>
        <w:pStyle w:val="Corpsdetexte"/>
        <w:rPr>
          <w:rFonts w:ascii="Garamond" w:hAnsi="Garamond"/>
          <w:sz w:val="20"/>
          <w:szCs w:val="20"/>
        </w:rPr>
      </w:pPr>
      <w:r w:rsidRPr="00F701E5">
        <w:rPr>
          <w:rFonts w:ascii="Garamond" w:hAnsi="Garamond"/>
          <w:sz w:val="20"/>
          <w:szCs w:val="20"/>
        </w:rPr>
        <w:t>Il consiste en somme</w:t>
      </w:r>
      <w:r w:rsidRPr="00F701E5">
        <w:rPr>
          <w:rFonts w:ascii="Garamond" w:hAnsi="Garamond"/>
          <w:smallCaps/>
          <w:sz w:val="20"/>
          <w:szCs w:val="20"/>
        </w:rPr>
        <w:t xml:space="preserve">, </w:t>
      </w:r>
      <w:r w:rsidRPr="00F701E5">
        <w:rPr>
          <w:rFonts w:ascii="Garamond" w:hAnsi="Garamond"/>
          <w:sz w:val="20"/>
          <w:szCs w:val="20"/>
        </w:rPr>
        <w:t>à nous dire</w:t>
      </w:r>
      <w:r w:rsidR="00755F50" w:rsidRPr="00F701E5">
        <w:rPr>
          <w:rFonts w:ascii="Garamond" w:hAnsi="Garamond"/>
          <w:sz w:val="20"/>
          <w:szCs w:val="20"/>
        </w:rPr>
        <w:t xml:space="preserve"> </w:t>
      </w:r>
      <w:r w:rsidR="0069581A">
        <w:rPr>
          <w:rFonts w:ascii="Garamond" w:hAnsi="Garamond"/>
          <w:sz w:val="20"/>
          <w:szCs w:val="20"/>
        </w:rPr>
        <w:t>-</w:t>
      </w:r>
      <w:r w:rsidR="00755F50" w:rsidRPr="00F701E5">
        <w:rPr>
          <w:rFonts w:ascii="Garamond" w:hAnsi="Garamond"/>
          <w:sz w:val="20"/>
          <w:szCs w:val="20"/>
        </w:rPr>
        <w:t xml:space="preserve"> </w:t>
      </w:r>
      <w:r w:rsidRPr="00F701E5">
        <w:rPr>
          <w:rFonts w:ascii="Garamond" w:hAnsi="Garamond"/>
          <w:sz w:val="20"/>
          <w:szCs w:val="20"/>
        </w:rPr>
        <w:t>vous le verrez dans le texte</w:t>
      </w:r>
      <w:r w:rsidR="00755F50" w:rsidRPr="00F701E5">
        <w:rPr>
          <w:rFonts w:ascii="Garamond" w:hAnsi="Garamond"/>
          <w:sz w:val="20"/>
          <w:szCs w:val="20"/>
        </w:rPr>
        <w:t xml:space="preserve"> </w:t>
      </w:r>
      <w:r w:rsidR="0069581A">
        <w:rPr>
          <w:rFonts w:ascii="Garamond" w:hAnsi="Garamond"/>
          <w:sz w:val="20"/>
          <w:szCs w:val="20"/>
        </w:rPr>
        <w:t>-</w:t>
      </w:r>
      <w:r w:rsidR="00755F50" w:rsidRPr="00F701E5">
        <w:rPr>
          <w:rFonts w:ascii="Garamond" w:hAnsi="Garamond"/>
          <w:sz w:val="20"/>
          <w:szCs w:val="20"/>
        </w:rPr>
        <w:t xml:space="preserve"> </w:t>
      </w:r>
      <w:r w:rsidRPr="00F701E5">
        <w:rPr>
          <w:rFonts w:ascii="Garamond" w:hAnsi="Garamond"/>
          <w:sz w:val="20"/>
          <w:szCs w:val="20"/>
        </w:rPr>
        <w:t>à dire</w:t>
      </w:r>
      <w:r w:rsidR="0069581A">
        <w:rPr>
          <w:rFonts w:ascii="Garamond" w:hAnsi="Garamond"/>
          <w:sz w:val="20"/>
          <w:szCs w:val="20"/>
        </w:rPr>
        <w:t xml:space="preserve">, </w:t>
      </w:r>
      <w:r w:rsidRPr="00F701E5">
        <w:rPr>
          <w:rFonts w:ascii="Garamond" w:hAnsi="Garamond"/>
          <w:sz w:val="20"/>
          <w:szCs w:val="20"/>
        </w:rPr>
        <w:t xml:space="preserve">conformément en fin de compte aux choses que </w:t>
      </w:r>
    </w:p>
    <w:p w:rsidR="0069581A" w:rsidRDefault="00665BF0">
      <w:pPr>
        <w:pStyle w:val="Corpsdetexte"/>
        <w:rPr>
          <w:rFonts w:ascii="Garamond" w:hAnsi="Garamond" w:cs="Times New Roman"/>
          <w:i/>
          <w:sz w:val="20"/>
          <w:szCs w:val="20"/>
        </w:rPr>
      </w:pPr>
      <w:r w:rsidRPr="00F701E5">
        <w:rPr>
          <w:rFonts w:ascii="Garamond" w:hAnsi="Garamond"/>
          <w:sz w:val="20"/>
          <w:szCs w:val="20"/>
        </w:rPr>
        <w:t>je suis arrivé à dire après lui</w:t>
      </w:r>
      <w:r w:rsidR="0069581A">
        <w:rPr>
          <w:rFonts w:ascii="Garamond" w:hAnsi="Garamond"/>
          <w:sz w:val="20"/>
          <w:szCs w:val="20"/>
        </w:rPr>
        <w:t xml:space="preserve">, </w:t>
      </w:r>
      <w:r w:rsidRPr="00F701E5">
        <w:rPr>
          <w:rFonts w:ascii="Garamond" w:hAnsi="Garamond"/>
          <w:sz w:val="20"/>
          <w:szCs w:val="20"/>
        </w:rPr>
        <w:t xml:space="preserve">que ce n'est pas une métaphore de dire que </w:t>
      </w:r>
      <w:r w:rsidRPr="00F701E5">
        <w:rPr>
          <w:rFonts w:ascii="Garamond" w:hAnsi="Garamond" w:cs="Times New Roman"/>
          <w:i/>
          <w:sz w:val="20"/>
          <w:szCs w:val="20"/>
        </w:rPr>
        <w:t>le symbolisme</w:t>
      </w:r>
      <w:r w:rsidRPr="00F701E5">
        <w:rPr>
          <w:rFonts w:ascii="Garamond" w:hAnsi="Garamond"/>
          <w:sz w:val="20"/>
          <w:szCs w:val="20"/>
        </w:rPr>
        <w:t xml:space="preserve"> est fait </w:t>
      </w:r>
      <w:r w:rsidRPr="00F701E5">
        <w:rPr>
          <w:rFonts w:ascii="Garamond" w:hAnsi="Garamond" w:cs="Times New Roman"/>
          <w:i/>
          <w:iCs/>
          <w:sz w:val="20"/>
          <w:szCs w:val="20"/>
          <w:u w:val="single"/>
        </w:rPr>
        <w:t>comme</w:t>
      </w:r>
      <w:r w:rsidRPr="00F701E5">
        <w:rPr>
          <w:rFonts w:ascii="Garamond" w:hAnsi="Garamond" w:cs="Times New Roman"/>
          <w:i/>
          <w:sz w:val="20"/>
          <w:szCs w:val="20"/>
        </w:rPr>
        <w:t xml:space="preserve"> une métaphore</w:t>
      </w:r>
      <w:r w:rsidRPr="00F701E5">
        <w:rPr>
          <w:rFonts w:ascii="Garamond" w:hAnsi="Garamond"/>
          <w:sz w:val="20"/>
          <w:szCs w:val="20"/>
        </w:rPr>
        <w:t xml:space="preserve">, que </w:t>
      </w:r>
      <w:r w:rsidRPr="00F701E5">
        <w:rPr>
          <w:rFonts w:ascii="Garamond" w:hAnsi="Garamond" w:cs="Times New Roman"/>
          <w:i/>
          <w:iCs/>
          <w:sz w:val="20"/>
          <w:szCs w:val="20"/>
          <w:u w:val="single"/>
        </w:rPr>
        <w:t>c'est</w:t>
      </w:r>
      <w:r w:rsidRPr="00F701E5">
        <w:rPr>
          <w:rFonts w:ascii="Garamond" w:hAnsi="Garamond" w:cs="Times New Roman"/>
          <w:i/>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une vraie métaphore</w:t>
      </w:r>
      <w:r w:rsidRPr="00F701E5">
        <w:rPr>
          <w:rFonts w:ascii="Garamond" w:hAnsi="Garamond"/>
          <w:sz w:val="20"/>
          <w:szCs w:val="20"/>
        </w:rPr>
        <w:t xml:space="preserve">, que là, la métaphore au lieu de s'éloigner </w:t>
      </w:r>
      <w:r w:rsidR="0069581A">
        <w:rPr>
          <w:rFonts w:ascii="Garamond" w:hAnsi="Garamond"/>
          <w:sz w:val="20"/>
          <w:szCs w:val="20"/>
        </w:rPr>
        <w:t>-</w:t>
      </w:r>
      <w:r w:rsidRPr="00F701E5">
        <w:rPr>
          <w:rFonts w:ascii="Garamond" w:hAnsi="Garamond"/>
          <w:sz w:val="20"/>
          <w:szCs w:val="20"/>
        </w:rPr>
        <w:t xml:space="preserve"> comme il s'exprime </w:t>
      </w:r>
      <w:r w:rsidR="0069581A">
        <w:rPr>
          <w:rFonts w:ascii="Garamond" w:hAnsi="Garamond"/>
          <w:sz w:val="20"/>
          <w:szCs w:val="20"/>
        </w:rPr>
        <w:t>-</w:t>
      </w:r>
      <w:r w:rsidRPr="00F701E5">
        <w:rPr>
          <w:rFonts w:ascii="Garamond" w:hAnsi="Garamond"/>
          <w:sz w:val="20"/>
          <w:szCs w:val="20"/>
        </w:rPr>
        <w:t xml:space="preserve"> du concret, s'en rapproche à toute volée. </w:t>
      </w:r>
    </w:p>
    <w:p w:rsidR="002558B3" w:rsidRDefault="00665BF0">
      <w:pPr>
        <w:pStyle w:val="Corpsdetexte"/>
        <w:rPr>
          <w:rFonts w:ascii="Garamond" w:hAnsi="Garamond"/>
          <w:sz w:val="20"/>
          <w:szCs w:val="20"/>
        </w:rPr>
      </w:pPr>
      <w:r w:rsidRPr="00F701E5">
        <w:rPr>
          <w:rFonts w:ascii="Garamond" w:hAnsi="Garamond"/>
          <w:sz w:val="20"/>
          <w:szCs w:val="20"/>
        </w:rPr>
        <w:t>Qu'est</w:t>
      </w:r>
      <w:r w:rsidR="0069581A">
        <w:rPr>
          <w:rFonts w:ascii="Garamond" w:hAnsi="Garamond"/>
          <w:sz w:val="20"/>
          <w:szCs w:val="20"/>
        </w:rPr>
        <w:t>-</w:t>
      </w:r>
      <w:r w:rsidRPr="00F701E5">
        <w:rPr>
          <w:rFonts w:ascii="Garamond" w:hAnsi="Garamond"/>
          <w:sz w:val="20"/>
          <w:szCs w:val="20"/>
        </w:rPr>
        <w:t xml:space="preserve">ce qu'il y a en fin de compte de plus vrai que cette direction </w:t>
      </w:r>
      <w:r w:rsidR="00424647" w:rsidRPr="00F701E5">
        <w:rPr>
          <w:rFonts w:ascii="Garamond" w:hAnsi="Garamond"/>
          <w:sz w:val="20"/>
          <w:szCs w:val="20"/>
        </w:rPr>
        <w:t>s</w:t>
      </w:r>
      <w:r w:rsidRPr="00F701E5">
        <w:rPr>
          <w:rFonts w:ascii="Garamond" w:hAnsi="Garamond"/>
          <w:sz w:val="20"/>
          <w:szCs w:val="20"/>
        </w:rPr>
        <w:t>inon qu'à la fin c'est faux tout de même</w:t>
      </w:r>
      <w:r w:rsidR="002558B3">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parce que ce n'est pas </w:t>
      </w:r>
      <w:r w:rsidRPr="00F701E5">
        <w:rPr>
          <w:rFonts w:ascii="Garamond" w:hAnsi="Garamond" w:cs="Times New Roman"/>
          <w:i/>
          <w:sz w:val="20"/>
          <w:szCs w:val="20"/>
        </w:rPr>
        <w:t>une métaphore</w:t>
      </w:r>
      <w:r w:rsidRPr="00F701E5">
        <w:rPr>
          <w:rFonts w:ascii="Garamond" w:hAnsi="Garamond"/>
          <w:sz w:val="20"/>
          <w:szCs w:val="20"/>
        </w:rPr>
        <w:t xml:space="preserve"> : c'est </w:t>
      </w:r>
      <w:r w:rsidRPr="00F701E5">
        <w:rPr>
          <w:rFonts w:ascii="Garamond" w:hAnsi="Garamond" w:cs="Times New Roman"/>
          <w:i/>
          <w:sz w:val="20"/>
          <w:szCs w:val="20"/>
        </w:rPr>
        <w:t>une métonymie</w:t>
      </w:r>
      <w:r w:rsidRPr="00F701E5">
        <w:rPr>
          <w:rFonts w:ascii="Garamond" w:hAnsi="Garamond"/>
          <w:sz w:val="20"/>
          <w:szCs w:val="20"/>
        </w:rPr>
        <w:t>.</w:t>
      </w:r>
    </w:p>
    <w:p w:rsidR="00424647" w:rsidRPr="00F701E5" w:rsidRDefault="00424647">
      <w:pPr>
        <w:pStyle w:val="Corpsdetexte"/>
        <w:rPr>
          <w:rFonts w:ascii="Garamond" w:hAnsi="Garamond"/>
          <w:sz w:val="20"/>
          <w:szCs w:val="20"/>
        </w:rPr>
      </w:pPr>
    </w:p>
    <w:p w:rsidR="002558B3" w:rsidRDefault="00665BF0">
      <w:pPr>
        <w:pStyle w:val="Corpsdetexte"/>
        <w:rPr>
          <w:rFonts w:ascii="Garamond" w:hAnsi="Garamond"/>
          <w:i/>
          <w:sz w:val="20"/>
          <w:szCs w:val="20"/>
        </w:rPr>
      </w:pPr>
      <w:r w:rsidRPr="00F701E5">
        <w:rPr>
          <w:rFonts w:ascii="Garamond" w:hAnsi="Garamond"/>
          <w:sz w:val="20"/>
          <w:szCs w:val="20"/>
        </w:rPr>
        <w:t xml:space="preserve">Pour le </w:t>
      </w:r>
      <w:r w:rsidRPr="00F701E5">
        <w:rPr>
          <w:rFonts w:ascii="Garamond" w:hAnsi="Garamond" w:cs="Times New Roman"/>
          <w:i/>
          <w:color w:val="0000CC"/>
          <w:sz w:val="20"/>
          <w:szCs w:val="20"/>
        </w:rPr>
        <w:t>phallus</w:t>
      </w:r>
      <w:r w:rsidRPr="00F701E5">
        <w:rPr>
          <w:rFonts w:ascii="Garamond" w:hAnsi="Garamond"/>
          <w:sz w:val="20"/>
          <w:szCs w:val="20"/>
        </w:rPr>
        <w:t xml:space="preserve"> avec la femme</w:t>
      </w:r>
      <w:r w:rsidRPr="00F701E5">
        <w:rPr>
          <w:rFonts w:ascii="Garamond" w:hAnsi="Garamond"/>
          <w:i/>
          <w:iCs/>
          <w:sz w:val="20"/>
          <w:szCs w:val="20"/>
        </w:rPr>
        <w:t xml:space="preserve"> </w:t>
      </w:r>
      <w:r w:rsidRPr="00F701E5">
        <w:rPr>
          <w:rFonts w:ascii="Garamond" w:hAnsi="Garamond"/>
          <w:sz w:val="20"/>
          <w:szCs w:val="20"/>
        </w:rPr>
        <w:t xml:space="preserve">et avec ce qu’il introduit effectivement d'un relief extraordinaire concernant </w:t>
      </w:r>
      <w:r w:rsidRPr="00F701E5">
        <w:rPr>
          <w:rFonts w:ascii="Garamond" w:hAnsi="Garamond"/>
          <w:i/>
          <w:sz w:val="20"/>
          <w:szCs w:val="20"/>
        </w:rPr>
        <w:t xml:space="preserve">le déterminisme, </w:t>
      </w:r>
    </w:p>
    <w:p w:rsidR="002558B3" w:rsidRDefault="00665BF0">
      <w:pPr>
        <w:pStyle w:val="Corpsdetexte"/>
        <w:rPr>
          <w:rFonts w:ascii="Garamond" w:hAnsi="Garamond"/>
          <w:sz w:val="20"/>
          <w:szCs w:val="20"/>
        </w:rPr>
      </w:pPr>
      <w:r w:rsidRPr="00F701E5">
        <w:rPr>
          <w:rFonts w:ascii="Garamond" w:hAnsi="Garamond" w:cs="Times New Roman"/>
          <w:i/>
          <w:sz w:val="20"/>
          <w:szCs w:val="20"/>
        </w:rPr>
        <w:t>la fonction</w:t>
      </w:r>
      <w:r w:rsidRPr="00F701E5">
        <w:rPr>
          <w:rFonts w:ascii="Garamond" w:hAnsi="Garamond"/>
          <w:i/>
          <w:sz w:val="20"/>
          <w:szCs w:val="20"/>
        </w:rPr>
        <w:t>, le sens même</w:t>
      </w:r>
      <w:r w:rsidRPr="00F701E5">
        <w:rPr>
          <w:rFonts w:ascii="Garamond" w:hAnsi="Garamond"/>
          <w:i/>
          <w:iCs/>
          <w:sz w:val="20"/>
          <w:szCs w:val="20"/>
        </w:rPr>
        <w:t xml:space="preserve"> </w:t>
      </w:r>
      <w:r w:rsidRPr="00F701E5">
        <w:rPr>
          <w:rFonts w:ascii="Garamond" w:hAnsi="Garamond"/>
          <w:sz w:val="20"/>
          <w:szCs w:val="20"/>
        </w:rPr>
        <w:t xml:space="preserve">de l'homosexualité féminine, on peut dire que tout est dans le texte sans que l'auteur comprenne </w:t>
      </w:r>
    </w:p>
    <w:p w:rsidR="00424647" w:rsidRPr="002558B3" w:rsidRDefault="00665BF0">
      <w:pPr>
        <w:pStyle w:val="Corpsdetexte"/>
        <w:rPr>
          <w:rFonts w:ascii="Garamond" w:hAnsi="Garamond"/>
          <w:i/>
          <w:sz w:val="20"/>
          <w:szCs w:val="20"/>
        </w:rPr>
      </w:pPr>
      <w:r w:rsidRPr="00F701E5">
        <w:rPr>
          <w:rFonts w:ascii="Garamond" w:hAnsi="Garamond"/>
          <w:sz w:val="20"/>
          <w:szCs w:val="20"/>
        </w:rPr>
        <w:t>ce qu'il dit. Est</w:t>
      </w:r>
      <w:r w:rsidR="002558B3">
        <w:rPr>
          <w:rFonts w:ascii="Garamond" w:hAnsi="Garamond"/>
          <w:sz w:val="20"/>
          <w:szCs w:val="20"/>
        </w:rPr>
        <w:t>-</w:t>
      </w:r>
      <w:r w:rsidRPr="00F701E5">
        <w:rPr>
          <w:rFonts w:ascii="Garamond" w:hAnsi="Garamond"/>
          <w:sz w:val="20"/>
          <w:szCs w:val="20"/>
        </w:rPr>
        <w:t xml:space="preserve">ce qu'il n'y a pas là quelque chose où s'inscrit précisément ce rapport au </w:t>
      </w:r>
      <w:r w:rsidRPr="00F701E5">
        <w:rPr>
          <w:rFonts w:ascii="Garamond" w:hAnsi="Garamond" w:cs="Times New Roman"/>
          <w:i/>
          <w:color w:val="0000CC"/>
          <w:sz w:val="20"/>
          <w:szCs w:val="20"/>
        </w:rPr>
        <w:t>symptôme</w:t>
      </w:r>
      <w:r w:rsidRPr="00F701E5">
        <w:rPr>
          <w:rFonts w:ascii="Garamond" w:hAnsi="Garamond"/>
          <w:sz w:val="20"/>
          <w:szCs w:val="20"/>
        </w:rPr>
        <w:t xml:space="preserve"> dont je parle, </w:t>
      </w:r>
    </w:p>
    <w:p w:rsidR="002558B3" w:rsidRDefault="00665BF0">
      <w:pPr>
        <w:pStyle w:val="Corpsdetexte"/>
        <w:rPr>
          <w:rFonts w:ascii="Garamond" w:hAnsi="Garamond"/>
          <w:sz w:val="20"/>
          <w:szCs w:val="20"/>
        </w:rPr>
      </w:pPr>
      <w:r w:rsidRPr="00F701E5">
        <w:rPr>
          <w:rFonts w:ascii="Garamond" w:hAnsi="Garamond"/>
          <w:sz w:val="20"/>
          <w:szCs w:val="20"/>
        </w:rPr>
        <w:t>qui est nécessité, qu'on peut</w:t>
      </w:r>
      <w:r w:rsidR="00424647" w:rsidRPr="00F701E5">
        <w:rPr>
          <w:rFonts w:ascii="Garamond" w:hAnsi="Garamond"/>
          <w:sz w:val="20"/>
          <w:szCs w:val="20"/>
        </w:rPr>
        <w:t xml:space="preserve"> </w:t>
      </w:r>
      <w:r w:rsidR="002558B3">
        <w:rPr>
          <w:rFonts w:ascii="Garamond" w:hAnsi="Garamond"/>
          <w:sz w:val="20"/>
          <w:szCs w:val="20"/>
        </w:rPr>
        <w:t>-</w:t>
      </w:r>
      <w:r w:rsidRPr="00F701E5">
        <w:rPr>
          <w:rFonts w:ascii="Garamond" w:hAnsi="Garamond"/>
          <w:sz w:val="20"/>
          <w:szCs w:val="20"/>
        </w:rPr>
        <w:t xml:space="preserve"> sur</w:t>
      </w:r>
      <w:r w:rsidRPr="00F701E5">
        <w:rPr>
          <w:rFonts w:ascii="Garamond" w:hAnsi="Garamond"/>
          <w:i/>
          <w:iCs/>
          <w:sz w:val="20"/>
          <w:szCs w:val="20"/>
        </w:rPr>
        <w:t xml:space="preserve"> </w:t>
      </w:r>
      <w:r w:rsidRPr="00F701E5">
        <w:rPr>
          <w:rFonts w:ascii="Garamond" w:hAnsi="Garamond"/>
          <w:sz w:val="20"/>
          <w:szCs w:val="20"/>
        </w:rPr>
        <w:t>l'autre face</w:t>
      </w:r>
      <w:r w:rsidR="00424647" w:rsidRPr="00F701E5">
        <w:rPr>
          <w:rFonts w:ascii="Garamond" w:hAnsi="Garamond"/>
          <w:sz w:val="20"/>
          <w:szCs w:val="20"/>
        </w:rPr>
        <w:t xml:space="preserve"> </w:t>
      </w:r>
      <w:r w:rsidR="002558B3">
        <w:rPr>
          <w:rFonts w:ascii="Garamond" w:hAnsi="Garamond"/>
          <w:sz w:val="20"/>
          <w:szCs w:val="20"/>
        </w:rPr>
        <w:t>-</w:t>
      </w:r>
      <w:r w:rsidRPr="00F701E5">
        <w:rPr>
          <w:rFonts w:ascii="Garamond" w:hAnsi="Garamond"/>
          <w:sz w:val="20"/>
          <w:szCs w:val="20"/>
        </w:rPr>
        <w:t xml:space="preserve"> considérer qu'il n'a pu accéder aussi profondément au sens du </w:t>
      </w:r>
      <w:r w:rsidR="00A7371F" w:rsidRPr="00F701E5">
        <w:rPr>
          <w:rFonts w:ascii="Garamond" w:hAnsi="Garamond" w:cs="Times New Roman"/>
          <w:i/>
          <w:color w:val="0000CC"/>
          <w:sz w:val="20"/>
          <w:szCs w:val="20"/>
        </w:rPr>
        <w:t>symptôme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qu'à en manquer la théorie? </w:t>
      </w:r>
    </w:p>
    <w:p w:rsidR="00424647" w:rsidRPr="00F701E5" w:rsidRDefault="0042464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Ainsi pouvons</w:t>
      </w:r>
      <w:r w:rsidR="002558B3">
        <w:rPr>
          <w:rFonts w:ascii="Garamond" w:hAnsi="Garamond"/>
          <w:sz w:val="20"/>
          <w:szCs w:val="20"/>
        </w:rPr>
        <w:t>-</w:t>
      </w:r>
      <w:r w:rsidRPr="00F701E5">
        <w:rPr>
          <w:rFonts w:ascii="Garamond" w:hAnsi="Garamond"/>
          <w:sz w:val="20"/>
          <w:szCs w:val="20"/>
        </w:rPr>
        <w:t xml:space="preserve">nous nous demander ce qui fait que la science, </w:t>
      </w:r>
      <w:r w:rsidRPr="00F701E5">
        <w:rPr>
          <w:rFonts w:ascii="Garamond" w:hAnsi="Garamond" w:cs="Times New Roman"/>
          <w:i/>
          <w:sz w:val="20"/>
          <w:szCs w:val="20"/>
        </w:rPr>
        <w:t>la science grecque</w:t>
      </w:r>
      <w:r w:rsidRPr="00F701E5">
        <w:rPr>
          <w:rFonts w:ascii="Garamond" w:hAnsi="Garamond"/>
          <w:sz w:val="20"/>
          <w:szCs w:val="20"/>
        </w:rPr>
        <w:t xml:space="preserve"> qui savait construire déjà d'admirables automates, n'a pas pris </w:t>
      </w:r>
      <w:r w:rsidRPr="00F701E5">
        <w:rPr>
          <w:rFonts w:ascii="Garamond" w:hAnsi="Garamond" w:cs="Times New Roman"/>
          <w:i/>
          <w:sz w:val="20"/>
          <w:szCs w:val="20"/>
        </w:rPr>
        <w:t>son statut de science</w:t>
      </w:r>
      <w:r w:rsidR="002558B3">
        <w:rPr>
          <w:rFonts w:ascii="Garamond" w:hAnsi="Garamond"/>
          <w:sz w:val="20"/>
          <w:szCs w:val="20"/>
        </w:rPr>
        <w:t xml:space="preserve">. </w:t>
      </w:r>
      <w:r w:rsidRPr="00F701E5">
        <w:rPr>
          <w:rFonts w:ascii="Garamond" w:hAnsi="Garamond"/>
          <w:sz w:val="20"/>
          <w:szCs w:val="20"/>
        </w:rPr>
        <w:t xml:space="preserve">C'est </w:t>
      </w:r>
      <w:r w:rsidRPr="002558B3">
        <w:rPr>
          <w:rFonts w:ascii="Garamond" w:hAnsi="Garamond"/>
          <w:i/>
          <w:color w:val="0000CC"/>
          <w:sz w:val="20"/>
          <w:szCs w:val="20"/>
        </w:rPr>
        <w:t>qu'il y a une autre voix, qui joue son rôle dans l'interrogation socratique</w:t>
      </w:r>
      <w:r w:rsidRPr="00F701E5">
        <w:rPr>
          <w:rFonts w:ascii="Garamond" w:hAnsi="Garamond"/>
          <w:sz w:val="20"/>
          <w:szCs w:val="20"/>
        </w:rPr>
        <w:t>. Je pense que vous l'évoquez avant que je la désigne : c'est celle qu'il appelle à déposer de temps en temps, d'une façon assez exemplaire</w:t>
      </w:r>
      <w:r w:rsidR="002558B3">
        <w:rPr>
          <w:rFonts w:ascii="Garamond" w:hAnsi="Garamond"/>
          <w:sz w:val="20"/>
          <w:szCs w:val="20"/>
        </w:rPr>
        <w:t xml:space="preserve">, </w:t>
      </w:r>
      <w:r w:rsidRPr="00F701E5">
        <w:rPr>
          <w:rFonts w:ascii="Garamond" w:hAnsi="Garamond"/>
          <w:sz w:val="20"/>
          <w:szCs w:val="20"/>
        </w:rPr>
        <w:t>assez scandaleuse peut</w:t>
      </w:r>
      <w:r w:rsidR="002558B3">
        <w:rPr>
          <w:rFonts w:ascii="Garamond" w:hAnsi="Garamond"/>
          <w:sz w:val="20"/>
          <w:szCs w:val="20"/>
        </w:rPr>
        <w:t>-</w:t>
      </w:r>
      <w:r w:rsidRPr="00F701E5">
        <w:rPr>
          <w:rFonts w:ascii="Garamond" w:hAnsi="Garamond"/>
          <w:sz w:val="20"/>
          <w:szCs w:val="20"/>
        </w:rPr>
        <w:t>être, nous n'en saurons jamais rien, pour les oreilles contemporaines</w:t>
      </w:r>
      <w:r w:rsidR="002558B3">
        <w:rPr>
          <w:rFonts w:ascii="Garamond" w:hAnsi="Garamond"/>
          <w:sz w:val="20"/>
          <w:szCs w:val="20"/>
        </w:rPr>
        <w:t xml:space="preserve">, </w:t>
      </w:r>
      <w:r w:rsidRPr="002558B3">
        <w:rPr>
          <w:rFonts w:ascii="Garamond" w:hAnsi="Garamond"/>
          <w:i/>
          <w:color w:val="0000CC"/>
          <w:sz w:val="20"/>
          <w:szCs w:val="20"/>
        </w:rPr>
        <w:t xml:space="preserve">c'est </w:t>
      </w:r>
      <w:r w:rsidRPr="002558B3">
        <w:rPr>
          <w:rFonts w:ascii="Garamond" w:hAnsi="Garamond" w:cs="Times New Roman"/>
          <w:i/>
          <w:color w:val="0000CC"/>
          <w:sz w:val="20"/>
          <w:szCs w:val="20"/>
        </w:rPr>
        <w:t>la voix de l'esclave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2558B3" w:rsidRDefault="00665BF0">
      <w:pPr>
        <w:pStyle w:val="Corpsdetexte"/>
        <w:rPr>
          <w:rFonts w:ascii="Garamond" w:hAnsi="Garamond"/>
          <w:color w:val="000000" w:themeColor="text1"/>
          <w:sz w:val="20"/>
          <w:szCs w:val="20"/>
        </w:rPr>
      </w:pPr>
      <w:r w:rsidRPr="00F701E5">
        <w:rPr>
          <w:rFonts w:ascii="Garamond" w:hAnsi="Garamond"/>
          <w:color w:val="000000" w:themeColor="text1"/>
          <w:sz w:val="20"/>
          <w:szCs w:val="20"/>
        </w:rPr>
        <w:t>Comment se fait</w:t>
      </w:r>
      <w:r w:rsidR="002558B3">
        <w:rPr>
          <w:rFonts w:ascii="Garamond" w:hAnsi="Garamond"/>
          <w:color w:val="000000" w:themeColor="text1"/>
          <w:sz w:val="20"/>
          <w:szCs w:val="20"/>
        </w:rPr>
        <w:t>-</w:t>
      </w:r>
      <w:r w:rsidRPr="00F701E5">
        <w:rPr>
          <w:rFonts w:ascii="Garamond" w:hAnsi="Garamond"/>
          <w:color w:val="000000" w:themeColor="text1"/>
          <w:sz w:val="20"/>
          <w:szCs w:val="20"/>
        </w:rPr>
        <w:t xml:space="preserve">il que l'esclave réponde donc toujours si juste, réponde toujours si bien et aille droit à la vérité, </w:t>
      </w:r>
    </w:p>
    <w:p w:rsidR="00665BF0" w:rsidRPr="002558B3" w:rsidRDefault="00665BF0">
      <w:pPr>
        <w:pStyle w:val="Corpsdetexte"/>
        <w:rPr>
          <w:rFonts w:ascii="Garamond" w:hAnsi="Garamond"/>
          <w:color w:val="000000" w:themeColor="text1"/>
          <w:sz w:val="20"/>
          <w:szCs w:val="20"/>
        </w:rPr>
      </w:pPr>
      <w:r w:rsidRPr="00F701E5">
        <w:rPr>
          <w:rFonts w:ascii="Garamond" w:hAnsi="Garamond"/>
          <w:color w:val="000000" w:themeColor="text1"/>
          <w:sz w:val="20"/>
          <w:szCs w:val="20"/>
        </w:rPr>
        <w:t>à la qualité du nombre irrationnel qui répond à la diagonale du carré</w:t>
      </w:r>
      <w:r w:rsidR="00755F50" w:rsidRPr="00F701E5">
        <w:rPr>
          <w:rFonts w:ascii="Garamond" w:hAnsi="Garamond"/>
          <w:color w:val="000000" w:themeColor="text1"/>
          <w:sz w:val="20"/>
          <w:szCs w:val="20"/>
        </w:rPr>
        <w:t xml:space="preserve"> </w:t>
      </w:r>
      <w:r w:rsidRPr="00F701E5">
        <w:rPr>
          <w:rFonts w:ascii="Garamond" w:hAnsi="Garamond"/>
          <w:color w:val="000000" w:themeColor="text1"/>
          <w:sz w:val="20"/>
          <w:szCs w:val="20"/>
        </w:rPr>
        <w:t xml:space="preserve">? </w:t>
      </w:r>
      <w:r w:rsidRPr="00F701E5">
        <w:rPr>
          <w:rFonts w:ascii="Garamond" w:hAnsi="Garamond"/>
          <w:sz w:val="20"/>
          <w:szCs w:val="20"/>
        </w:rPr>
        <w:t>Est</w:t>
      </w:r>
      <w:r w:rsidR="002558B3">
        <w:rPr>
          <w:rFonts w:ascii="Garamond" w:hAnsi="Garamond"/>
          <w:sz w:val="20"/>
          <w:szCs w:val="20"/>
        </w:rPr>
        <w:t>-</w:t>
      </w:r>
      <w:r w:rsidRPr="00F701E5">
        <w:rPr>
          <w:rFonts w:ascii="Garamond" w:hAnsi="Garamond"/>
          <w:sz w:val="20"/>
          <w:szCs w:val="20"/>
        </w:rPr>
        <w:t>ce que nous ne saisissons pas là ce dont il s'agit, qui n'est justement rien d'autre que le statut du désir.</w:t>
      </w:r>
    </w:p>
    <w:p w:rsidR="00755F50" w:rsidRPr="00F701E5" w:rsidRDefault="00755F50">
      <w:pPr>
        <w:pStyle w:val="Corpsdetexte"/>
        <w:rPr>
          <w:rFonts w:ascii="Garamond" w:hAnsi="Garamond"/>
          <w:sz w:val="20"/>
          <w:szCs w:val="20"/>
        </w:rPr>
      </w:pPr>
    </w:p>
    <w:p w:rsidR="00755F50" w:rsidRPr="00F701E5" w:rsidRDefault="00665BF0" w:rsidP="00755F50">
      <w:pPr>
        <w:pStyle w:val="Corpsdetexte"/>
        <w:rPr>
          <w:rFonts w:ascii="Garamond" w:hAnsi="Garamond"/>
          <w:sz w:val="20"/>
          <w:szCs w:val="20"/>
        </w:rPr>
      </w:pPr>
      <w:r w:rsidRPr="00F701E5">
        <w:rPr>
          <w:rFonts w:ascii="Garamond" w:hAnsi="Garamond"/>
          <w:sz w:val="20"/>
          <w:szCs w:val="20"/>
        </w:rPr>
        <w:t>Si ni FREUD ni SOCRATE n'ont été</w:t>
      </w:r>
      <w:r w:rsidR="002558B3">
        <w:rPr>
          <w:rFonts w:ascii="Garamond" w:hAnsi="Garamond"/>
          <w:sz w:val="20"/>
          <w:szCs w:val="20"/>
        </w:rPr>
        <w:t xml:space="preserve"> - </w:t>
      </w:r>
      <w:r w:rsidRPr="00F701E5">
        <w:rPr>
          <w:rFonts w:ascii="Garamond" w:hAnsi="Garamond"/>
          <w:sz w:val="20"/>
          <w:szCs w:val="20"/>
        </w:rPr>
        <w:t>quelque dissolvant qu'ait été leur produit</w:t>
      </w:r>
      <w:r w:rsidR="002558B3">
        <w:rPr>
          <w:rFonts w:ascii="Garamond" w:hAnsi="Garamond"/>
          <w:sz w:val="20"/>
          <w:szCs w:val="20"/>
        </w:rPr>
        <w:t xml:space="preserve"> - </w:t>
      </w:r>
      <w:r w:rsidRPr="00F701E5">
        <w:rPr>
          <w:rFonts w:ascii="Garamond" w:hAnsi="Garamond"/>
          <w:sz w:val="20"/>
          <w:szCs w:val="20"/>
        </w:rPr>
        <w:t>n'ont été jusqu'à la critique sociale</w:t>
      </w:r>
      <w:r w:rsidR="00A7371F" w:rsidRPr="00F701E5">
        <w:rPr>
          <w:rFonts w:ascii="Garamond" w:hAnsi="Garamond"/>
          <w:sz w:val="20"/>
          <w:szCs w:val="20"/>
        </w:rPr>
        <w:t>…</w:t>
      </w:r>
      <w:r w:rsidRPr="00F701E5">
        <w:rPr>
          <w:rFonts w:ascii="Garamond" w:hAnsi="Garamond"/>
          <w:sz w:val="20"/>
          <w:szCs w:val="20"/>
        </w:rPr>
        <w:t xml:space="preserve"> </w:t>
      </w:r>
    </w:p>
    <w:p w:rsidR="00755F50" w:rsidRPr="00F701E5" w:rsidRDefault="00755F50" w:rsidP="002558B3">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ar après tout, que je sache, SOCRATE </w:t>
      </w:r>
      <w:r w:rsidR="00665BF0" w:rsidRPr="00F701E5">
        <w:rPr>
          <w:rFonts w:ascii="Garamond" w:hAnsi="Garamond" w:cs="Times New Roman"/>
          <w:i/>
          <w:sz w:val="20"/>
          <w:szCs w:val="20"/>
        </w:rPr>
        <w:t>n'a pas introduit le matérialisme historique</w:t>
      </w:r>
      <w:r w:rsidR="00665BF0" w:rsidRPr="00F701E5">
        <w:rPr>
          <w:rFonts w:ascii="Garamond" w:hAnsi="Garamond"/>
          <w:sz w:val="20"/>
          <w:szCs w:val="20"/>
        </w:rPr>
        <w:t xml:space="preserve">, qu'il en fît un petit peu trembler sur leurs bases les statues des Dieux. Il est tout à fait clair que ce n'était pas pour rien qu'ALCIBIADE coupait la queue de son chien, </w:t>
      </w:r>
    </w:p>
    <w:p w:rsidR="002558B3" w:rsidRDefault="00665BF0" w:rsidP="002558B3">
      <w:pPr>
        <w:pStyle w:val="Corpsdetexte"/>
        <w:rPr>
          <w:rFonts w:ascii="Garamond" w:hAnsi="Garamond"/>
          <w:sz w:val="20"/>
          <w:szCs w:val="20"/>
        </w:rPr>
      </w:pPr>
      <w:r w:rsidRPr="00F701E5">
        <w:rPr>
          <w:rFonts w:ascii="Garamond" w:hAnsi="Garamond"/>
          <w:sz w:val="20"/>
          <w:szCs w:val="20"/>
        </w:rPr>
        <w:t xml:space="preserve">que ça n'était pas pour </w:t>
      </w:r>
      <w:r w:rsidRPr="00F701E5">
        <w:rPr>
          <w:rFonts w:ascii="Garamond" w:hAnsi="Garamond" w:cs="Times New Roman"/>
          <w:i/>
          <w:sz w:val="20"/>
          <w:szCs w:val="20"/>
        </w:rPr>
        <w:t>faire</w:t>
      </w:r>
      <w:r w:rsidRPr="00F701E5">
        <w:rPr>
          <w:rFonts w:ascii="Garamond" w:hAnsi="Garamond"/>
          <w:sz w:val="20"/>
          <w:szCs w:val="20"/>
        </w:rPr>
        <w:t xml:space="preserve"> uniquement </w:t>
      </w:r>
      <w:r w:rsidRPr="00F701E5">
        <w:rPr>
          <w:rFonts w:ascii="Garamond" w:hAnsi="Garamond" w:cs="Times New Roman"/>
          <w:i/>
          <w:sz w:val="20"/>
          <w:szCs w:val="20"/>
        </w:rPr>
        <w:t>parler les gens</w:t>
      </w:r>
      <w:r w:rsidRPr="00F701E5">
        <w:rPr>
          <w:rFonts w:ascii="Garamond" w:hAnsi="Garamond"/>
          <w:sz w:val="20"/>
          <w:szCs w:val="20"/>
        </w:rPr>
        <w:t>,</w:t>
      </w:r>
      <w:r w:rsidRPr="00F701E5">
        <w:rPr>
          <w:rFonts w:ascii="Garamond" w:hAnsi="Garamond"/>
          <w:i/>
          <w:iCs/>
          <w:sz w:val="20"/>
          <w:szCs w:val="20"/>
        </w:rPr>
        <w:t xml:space="preserve"> </w:t>
      </w:r>
      <w:r w:rsidRPr="00F701E5">
        <w:rPr>
          <w:rFonts w:ascii="Garamond" w:hAnsi="Garamond"/>
          <w:sz w:val="20"/>
          <w:szCs w:val="20"/>
        </w:rPr>
        <w:t xml:space="preserve">puisque ça ressemble un tout petit peu trop à une certaine affaire </w:t>
      </w:r>
    </w:p>
    <w:p w:rsidR="002558B3" w:rsidRDefault="00665BF0">
      <w:pPr>
        <w:pStyle w:val="Corpsdetexte"/>
        <w:rPr>
          <w:rFonts w:ascii="Garamond" w:hAnsi="Garamond"/>
          <w:sz w:val="20"/>
          <w:szCs w:val="20"/>
        </w:rPr>
      </w:pPr>
      <w:r w:rsidRPr="00F701E5">
        <w:rPr>
          <w:rFonts w:ascii="Garamond" w:hAnsi="Garamond"/>
          <w:sz w:val="20"/>
          <w:szCs w:val="20"/>
        </w:rPr>
        <w:t>de mutilation des HERMÈS, qui, elle, a fait quelque bruit</w:t>
      </w:r>
      <w:r w:rsidRPr="002558B3">
        <w:rPr>
          <w:rStyle w:val="Appelnotedebasdep"/>
          <w:rFonts w:ascii="Garamond" w:hAnsi="Garamond" w:cs="Times New Roman"/>
          <w:b/>
          <w:bCs/>
          <w:color w:val="C00000"/>
          <w:sz w:val="20"/>
          <w:szCs w:val="20"/>
          <w:vertAlign w:val="superscript"/>
        </w:rPr>
        <w:footnoteReference w:id="143"/>
      </w:r>
      <w:r w:rsidRPr="00F701E5">
        <w:rPr>
          <w:rFonts w:ascii="Garamond" w:hAnsi="Garamond"/>
          <w:sz w:val="20"/>
          <w:szCs w:val="20"/>
        </w:rPr>
        <w:t xml:space="preserve"> pour qui n'était pas tout à fait sans relation avec la dialectique sur </w:t>
      </w:r>
      <w:r w:rsidRPr="00F701E5">
        <w:rPr>
          <w:rFonts w:ascii="Garamond" w:hAnsi="Garamond" w:cs="Times New Roman"/>
          <w:i/>
          <w:color w:val="0000CC"/>
          <w:sz w:val="20"/>
          <w:szCs w:val="20"/>
        </w:rPr>
        <w:t>l'être de vérité.</w:t>
      </w:r>
      <w:r w:rsidRPr="00F701E5">
        <w:rPr>
          <w:rFonts w:ascii="Garamond" w:hAnsi="Garamond"/>
          <w:sz w:val="20"/>
          <w:szCs w:val="20"/>
        </w:rPr>
        <w:t xml:space="preserve"> Mais ça, ce n'est pas de la critique sociale. Appelons ça de l'action directe. C'est de l'anarchisme, chose qui</w:t>
      </w:r>
      <w:r w:rsidR="00755F50" w:rsidRPr="00F701E5">
        <w:rPr>
          <w:rFonts w:ascii="Garamond" w:hAnsi="Garamond"/>
          <w:sz w:val="20"/>
          <w:szCs w:val="20"/>
        </w:rPr>
        <w:t xml:space="preserve"> </w:t>
      </w:r>
      <w:r w:rsidRPr="00F701E5">
        <w:rPr>
          <w:rFonts w:ascii="Garamond" w:hAnsi="Garamond"/>
          <w:sz w:val="20"/>
          <w:szCs w:val="20"/>
        </w:rPr>
        <w:t xml:space="preserve">comme vous le savez n'est plus de nos façons. SOCRATE n'a pas fait de critique sociale et FREUD non plus. </w:t>
      </w:r>
    </w:p>
    <w:p w:rsidR="00755F50" w:rsidRPr="00F701E5" w:rsidRDefault="00665BF0">
      <w:pPr>
        <w:pStyle w:val="Corpsdetexte"/>
        <w:rPr>
          <w:rFonts w:ascii="Garamond" w:hAnsi="Garamond"/>
          <w:sz w:val="20"/>
          <w:szCs w:val="20"/>
        </w:rPr>
      </w:pPr>
      <w:r w:rsidRPr="00F701E5">
        <w:rPr>
          <w:rFonts w:ascii="Garamond" w:hAnsi="Garamond"/>
          <w:sz w:val="20"/>
          <w:szCs w:val="20"/>
        </w:rPr>
        <w:t xml:space="preserve">C'est sans doute parce que l'un et l'autre avaient l'idée </w:t>
      </w:r>
      <w:r w:rsidRPr="00F701E5">
        <w:rPr>
          <w:rFonts w:ascii="Garamond" w:hAnsi="Garamond" w:cs="Times New Roman"/>
          <w:i/>
          <w:iCs/>
          <w:color w:val="auto"/>
          <w:sz w:val="20"/>
          <w:szCs w:val="20"/>
        </w:rPr>
        <w:t>d'où</w:t>
      </w:r>
      <w:r w:rsidRPr="00F701E5">
        <w:rPr>
          <w:rFonts w:ascii="Garamond" w:hAnsi="Garamond"/>
          <w:sz w:val="20"/>
          <w:szCs w:val="20"/>
        </w:rPr>
        <w:t xml:space="preserve"> se situait un problème économique extraordinairement important, celui des rapports du désir et de la jouissance. </w:t>
      </w:r>
    </w:p>
    <w:p w:rsidR="00755F50" w:rsidRPr="00F701E5" w:rsidRDefault="00755F50">
      <w:pPr>
        <w:pStyle w:val="Corpsdetexte"/>
        <w:rPr>
          <w:rFonts w:ascii="Garamond" w:hAnsi="Garamond"/>
          <w:sz w:val="20"/>
          <w:szCs w:val="20"/>
        </w:rPr>
      </w:pPr>
    </w:p>
    <w:p w:rsidR="002558B3" w:rsidRDefault="00665BF0">
      <w:pPr>
        <w:pStyle w:val="Corpsdetexte"/>
        <w:rPr>
          <w:rFonts w:ascii="Garamond" w:hAnsi="Garamond"/>
          <w:sz w:val="20"/>
          <w:szCs w:val="20"/>
        </w:rPr>
      </w:pPr>
      <w:r w:rsidRPr="00F701E5">
        <w:rPr>
          <w:rFonts w:ascii="Garamond" w:hAnsi="Garamond"/>
          <w:sz w:val="20"/>
          <w:szCs w:val="20"/>
        </w:rPr>
        <w:t xml:space="preserve">S'il n'y a pas eu de science antique, c'est parce qu'il fallait, pour qu'il y ait de la science, qu'il y ait l'industrie moderne. </w:t>
      </w:r>
    </w:p>
    <w:p w:rsidR="002558B3" w:rsidRDefault="00665BF0">
      <w:pPr>
        <w:pStyle w:val="Corpsdetexte"/>
        <w:rPr>
          <w:rFonts w:ascii="Garamond" w:hAnsi="Garamond"/>
          <w:sz w:val="20"/>
          <w:szCs w:val="20"/>
        </w:rPr>
      </w:pPr>
      <w:r w:rsidRPr="00F701E5">
        <w:rPr>
          <w:rFonts w:ascii="Garamond" w:hAnsi="Garamond"/>
          <w:sz w:val="20"/>
          <w:szCs w:val="20"/>
        </w:rPr>
        <w:t>Et</w:t>
      </w:r>
      <w:r w:rsidRPr="00F701E5">
        <w:rPr>
          <w:rFonts w:ascii="Garamond" w:hAnsi="Garamond"/>
          <w:i/>
          <w:iCs/>
          <w:sz w:val="20"/>
          <w:szCs w:val="20"/>
        </w:rPr>
        <w:t xml:space="preserve"> </w:t>
      </w:r>
      <w:r w:rsidRPr="00F701E5">
        <w:rPr>
          <w:rFonts w:ascii="Garamond" w:hAnsi="Garamond"/>
          <w:sz w:val="20"/>
          <w:szCs w:val="20"/>
        </w:rPr>
        <w:t xml:space="preserve">pour qu'il y ait de l'industrie moderne, il fallait que les esclaves ne soient pas des </w:t>
      </w:r>
      <w:r w:rsidRPr="00F701E5">
        <w:rPr>
          <w:rFonts w:ascii="Garamond" w:hAnsi="Garamond" w:cs="Times New Roman"/>
          <w:i/>
          <w:sz w:val="20"/>
          <w:szCs w:val="20"/>
        </w:rPr>
        <w:t>propriétés privées</w:t>
      </w:r>
      <w:r w:rsidRPr="00F701E5">
        <w:rPr>
          <w:rFonts w:ascii="Garamond" w:hAnsi="Garamond"/>
          <w:sz w:val="20"/>
          <w:szCs w:val="20"/>
        </w:rPr>
        <w:t xml:space="preserve">. Les </w:t>
      </w:r>
      <w:r w:rsidR="00FD045D" w:rsidRPr="00F701E5">
        <w:rPr>
          <w:rFonts w:ascii="Garamond" w:hAnsi="Garamond" w:cs="Times New Roman"/>
          <w:i/>
          <w:sz w:val="20"/>
          <w:szCs w:val="20"/>
        </w:rPr>
        <w:t>propriétés privées</w:t>
      </w:r>
      <w:r w:rsidRPr="00F701E5">
        <w:rPr>
          <w:rFonts w:ascii="Garamond" w:hAnsi="Garamond"/>
          <w:sz w:val="20"/>
          <w:szCs w:val="20"/>
        </w:rPr>
        <w:t xml:space="preserve">, </w:t>
      </w:r>
    </w:p>
    <w:p w:rsidR="00755F50" w:rsidRPr="00F701E5" w:rsidRDefault="00665BF0">
      <w:pPr>
        <w:pStyle w:val="Corpsdetexte"/>
        <w:rPr>
          <w:rFonts w:ascii="Garamond" w:hAnsi="Garamond"/>
          <w:sz w:val="20"/>
          <w:szCs w:val="20"/>
        </w:rPr>
      </w:pPr>
      <w:r w:rsidRPr="00F701E5">
        <w:rPr>
          <w:rFonts w:ascii="Garamond" w:hAnsi="Garamond"/>
          <w:sz w:val="20"/>
          <w:szCs w:val="20"/>
        </w:rPr>
        <w:t xml:space="preserve">on les ménage, on ne les fait pas aussi vachement travailler que dans </w:t>
      </w:r>
      <w:r w:rsidR="00FD045D" w:rsidRPr="00F701E5">
        <w:rPr>
          <w:rFonts w:ascii="Garamond" w:hAnsi="Garamond"/>
          <w:sz w:val="20"/>
          <w:szCs w:val="20"/>
        </w:rPr>
        <w:t>« </w:t>
      </w:r>
      <w:r w:rsidRPr="00F701E5">
        <w:rPr>
          <w:rFonts w:ascii="Garamond" w:hAnsi="Garamond"/>
          <w:i/>
          <w:sz w:val="20"/>
          <w:szCs w:val="20"/>
        </w:rPr>
        <w:t>les régimes de liberté</w:t>
      </w:r>
      <w:r w:rsidR="00FD045D" w:rsidRPr="00F701E5">
        <w:rPr>
          <w:rFonts w:ascii="Garamond" w:hAnsi="Garamond"/>
          <w:sz w:val="20"/>
          <w:szCs w:val="20"/>
        </w:rPr>
        <w:t> »</w:t>
      </w:r>
      <w:r w:rsidRPr="00F701E5">
        <w:rPr>
          <w:rFonts w:ascii="Garamond" w:hAnsi="Garamond"/>
          <w:sz w:val="20"/>
          <w:szCs w:val="20"/>
        </w:rPr>
        <w:t xml:space="preserve">. </w:t>
      </w:r>
    </w:p>
    <w:p w:rsidR="00755F50" w:rsidRPr="00F701E5" w:rsidRDefault="00755F50">
      <w:pPr>
        <w:pStyle w:val="Corpsdetexte"/>
        <w:rPr>
          <w:rFonts w:ascii="Garamond" w:hAnsi="Garamond"/>
          <w:sz w:val="20"/>
          <w:szCs w:val="20"/>
        </w:rPr>
      </w:pPr>
    </w:p>
    <w:p w:rsidR="00665BF0" w:rsidRPr="002558B3" w:rsidRDefault="00665BF0" w:rsidP="002558B3">
      <w:pPr>
        <w:pStyle w:val="Corpsdetexte"/>
        <w:rPr>
          <w:rFonts w:ascii="Garamond" w:hAnsi="Garamond"/>
          <w:sz w:val="20"/>
          <w:szCs w:val="20"/>
        </w:rPr>
      </w:pPr>
      <w:r w:rsidRPr="00F701E5">
        <w:rPr>
          <w:rFonts w:ascii="Garamond" w:hAnsi="Garamond"/>
          <w:sz w:val="20"/>
          <w:szCs w:val="20"/>
        </w:rPr>
        <w:t>Moyennant quoi le problème de la jouissance dans le monde antique, était résolu, et de la façon dont je pense vous voyez clairement ce qu'elle est : les êtres dévolus à</w:t>
      </w:r>
      <w:r w:rsidRPr="00F701E5">
        <w:rPr>
          <w:rFonts w:ascii="Garamond" w:hAnsi="Garamond"/>
          <w:i/>
          <w:iCs/>
          <w:sz w:val="20"/>
          <w:szCs w:val="20"/>
        </w:rPr>
        <w:t xml:space="preserve"> </w:t>
      </w:r>
      <w:r w:rsidRPr="00F701E5">
        <w:rPr>
          <w:rFonts w:ascii="Garamond" w:hAnsi="Garamond"/>
          <w:sz w:val="20"/>
          <w:szCs w:val="20"/>
        </w:rPr>
        <w:t>la jouissance, à la jouissance pure et simple, c'était les esclaves, comme</w:t>
      </w:r>
      <w:r w:rsidRPr="00F701E5">
        <w:rPr>
          <w:rFonts w:ascii="Garamond" w:hAnsi="Garamond"/>
          <w:i/>
          <w:iCs/>
          <w:sz w:val="20"/>
          <w:szCs w:val="20"/>
        </w:rPr>
        <w:t xml:space="preserve"> </w:t>
      </w:r>
      <w:r w:rsidRPr="00F701E5">
        <w:rPr>
          <w:rFonts w:ascii="Garamond" w:hAnsi="Garamond"/>
          <w:sz w:val="20"/>
          <w:szCs w:val="20"/>
        </w:rPr>
        <w:t xml:space="preserve">tout l'indique d'ailleurs : </w:t>
      </w:r>
      <w:r w:rsidRPr="002558B3">
        <w:rPr>
          <w:rFonts w:ascii="Garamond" w:hAnsi="Garamond"/>
          <w:sz w:val="20"/>
          <w:szCs w:val="20"/>
        </w:rPr>
        <w:t>au respect</w:t>
      </w:r>
      <w:r w:rsidR="002558B3">
        <w:rPr>
          <w:rFonts w:ascii="Garamond" w:hAnsi="Garamond"/>
          <w:sz w:val="20"/>
          <w:szCs w:val="20"/>
        </w:rPr>
        <w:t>,</w:t>
      </w:r>
      <w:r w:rsidRPr="002558B3">
        <w:rPr>
          <w:rFonts w:ascii="Garamond" w:hAnsi="Garamond"/>
          <w:sz w:val="20"/>
          <w:szCs w:val="20"/>
        </w:rPr>
        <w:t xml:space="preserve"> </w:t>
      </w:r>
      <w:r w:rsidRPr="002558B3">
        <w:rPr>
          <w:rFonts w:ascii="Garamond" w:hAnsi="Garamond"/>
          <w:i/>
          <w:sz w:val="20"/>
          <w:szCs w:val="20"/>
        </w:rPr>
        <w:t>contrairement à ce qu'on dit</w:t>
      </w:r>
      <w:r w:rsidR="002558B3">
        <w:rPr>
          <w:rFonts w:ascii="Garamond" w:hAnsi="Garamond"/>
          <w:i/>
          <w:sz w:val="20"/>
          <w:szCs w:val="20"/>
        </w:rPr>
        <w:t xml:space="preserve">, </w:t>
      </w:r>
      <w:r w:rsidRPr="002558B3">
        <w:rPr>
          <w:rFonts w:ascii="Garamond" w:hAnsi="Garamond"/>
          <w:sz w:val="20"/>
          <w:szCs w:val="20"/>
        </w:rPr>
        <w:t xml:space="preserve"> qu'ils recueillaient</w:t>
      </w:r>
      <w:r w:rsidR="00755F50" w:rsidRPr="002558B3">
        <w:rPr>
          <w:rFonts w:ascii="Garamond" w:hAnsi="Garamond"/>
          <w:sz w:val="20"/>
          <w:szCs w:val="20"/>
        </w:rPr>
        <w:t> :</w:t>
      </w:r>
      <w:r w:rsidRPr="002558B3">
        <w:rPr>
          <w:rFonts w:ascii="Garamond" w:hAnsi="Garamond"/>
          <w:sz w:val="20"/>
          <w:szCs w:val="20"/>
        </w:rPr>
        <w:t xml:space="preserve"> on ne maltraitait pas un esclave comme ça, surtout que c'était un capital</w:t>
      </w:r>
      <w:r w:rsidR="00755F50" w:rsidRPr="002558B3">
        <w:rPr>
          <w:rFonts w:ascii="Garamond" w:hAnsi="Garamond"/>
          <w:sz w:val="20"/>
          <w:szCs w:val="20"/>
        </w:rPr>
        <w:t>,</w:t>
      </w:r>
      <w:r w:rsidR="002558B3">
        <w:rPr>
          <w:rFonts w:ascii="Garamond" w:hAnsi="Garamond"/>
          <w:sz w:val="20"/>
          <w:szCs w:val="20"/>
        </w:rPr>
        <w:t xml:space="preserve"> </w:t>
      </w:r>
      <w:r w:rsidRPr="002558B3">
        <w:rPr>
          <w:rFonts w:ascii="Garamond" w:hAnsi="Garamond"/>
          <w:sz w:val="20"/>
          <w:szCs w:val="20"/>
        </w:rPr>
        <w:t xml:space="preserve">au fait qu'il suffit d'ouvrir TERENCE </w:t>
      </w:r>
      <w:r w:rsidR="002558B3" w:rsidRPr="002558B3">
        <w:rPr>
          <w:rFonts w:ascii="Garamond" w:hAnsi="Garamond"/>
          <w:sz w:val="20"/>
          <w:szCs w:val="20"/>
        </w:rPr>
        <w:t>-</w:t>
      </w:r>
      <w:r w:rsidRPr="002558B3">
        <w:rPr>
          <w:rFonts w:ascii="Garamond" w:hAnsi="Garamond"/>
          <w:sz w:val="20"/>
          <w:szCs w:val="20"/>
        </w:rPr>
        <w:t xml:space="preserve"> sans parler d'autres : EURIPIDE</w:t>
      </w:r>
      <w:r w:rsidR="002558B3" w:rsidRPr="002558B3">
        <w:rPr>
          <w:rFonts w:ascii="Garamond" w:hAnsi="Garamond"/>
          <w:sz w:val="20"/>
          <w:szCs w:val="20"/>
        </w:rPr>
        <w:t>...</w:t>
      </w:r>
      <w:r w:rsidRPr="002558B3">
        <w:rPr>
          <w:rFonts w:ascii="Garamond" w:hAnsi="Garamond"/>
          <w:sz w:val="20"/>
          <w:szCs w:val="20"/>
        </w:rPr>
        <w:t xml:space="preserve"> </w:t>
      </w:r>
      <w:r w:rsidR="002558B3">
        <w:rPr>
          <w:rFonts w:ascii="Garamond" w:hAnsi="Garamond"/>
          <w:sz w:val="20"/>
          <w:szCs w:val="20"/>
        </w:rPr>
        <w:t>-</w:t>
      </w:r>
      <w:r w:rsidRPr="002558B3">
        <w:rPr>
          <w:rFonts w:ascii="Garamond" w:hAnsi="Garamond"/>
          <w:sz w:val="20"/>
          <w:szCs w:val="20"/>
          <w:lang w:val="it-IT"/>
        </w:rPr>
        <w:t xml:space="preserve"> </w:t>
      </w:r>
      <w:r w:rsidRPr="002558B3">
        <w:rPr>
          <w:rFonts w:ascii="Garamond" w:hAnsi="Garamond"/>
          <w:sz w:val="20"/>
          <w:szCs w:val="20"/>
        </w:rPr>
        <w:t>pour s'apercevoir que tout ce qu'il y a de rapport de raffi</w:t>
      </w:r>
      <w:r w:rsidRPr="002558B3">
        <w:rPr>
          <w:rFonts w:ascii="Garamond" w:hAnsi="Garamond"/>
          <w:sz w:val="20"/>
          <w:szCs w:val="20"/>
        </w:rPr>
        <w:softHyphen/>
        <w:t xml:space="preserve">nement, de rapports courtois, de rapports amoureux, se passe toujours du côté d'êtres qui sont dans la condition servile. Et que </w:t>
      </w:r>
      <w:hyperlink r:id="rId143" w:history="1">
        <w:r w:rsidRPr="002558B3">
          <w:rPr>
            <w:rStyle w:val="Lienhypertexte"/>
            <w:rFonts w:ascii="Garamond" w:hAnsi="Garamond" w:cs="Times New Roman"/>
            <w:i/>
            <w:iCs/>
            <w:color w:val="0000CC"/>
            <w:sz w:val="20"/>
            <w:szCs w:val="20"/>
          </w:rPr>
          <w:t>nihil humani a me alienum</w:t>
        </w:r>
      </w:hyperlink>
      <w:r w:rsidRPr="002558B3">
        <w:rPr>
          <w:rFonts w:ascii="Garamond" w:hAnsi="Garamond"/>
          <w:sz w:val="20"/>
          <w:szCs w:val="20"/>
        </w:rPr>
        <w:t> de TERENCE</w:t>
      </w:r>
      <w:r w:rsidRPr="00F701E5">
        <w:rPr>
          <w:rStyle w:val="Appelnotedebasdep"/>
          <w:rFonts w:ascii="Garamond" w:hAnsi="Garamond" w:cs="Times New Roman"/>
          <w:b/>
          <w:bCs/>
          <w:color w:val="FF3300"/>
          <w:sz w:val="20"/>
          <w:szCs w:val="20"/>
          <w:vertAlign w:val="superscript"/>
        </w:rPr>
        <w:footnoteReference w:id="144"/>
      </w:r>
      <w:r w:rsidRPr="002558B3">
        <w:rPr>
          <w:rFonts w:ascii="Garamond" w:hAnsi="Garamond"/>
          <w:sz w:val="20"/>
          <w:szCs w:val="20"/>
        </w:rPr>
        <w:t xml:space="preserve"> désigne l'esclave, n'a pas d'autre sens.</w:t>
      </w:r>
      <w:r w:rsidR="00FD045D" w:rsidRPr="002558B3">
        <w:rPr>
          <w:rFonts w:ascii="Garamond" w:hAnsi="Garamond"/>
          <w:sz w:val="20"/>
          <w:szCs w:val="20"/>
        </w:rPr>
        <w:t xml:space="preserve"> </w:t>
      </w:r>
      <w:r w:rsidRPr="002558B3">
        <w:rPr>
          <w:rFonts w:ascii="Garamond" w:hAnsi="Garamond"/>
          <w:sz w:val="20"/>
          <w:szCs w:val="20"/>
        </w:rPr>
        <w:t>Pourquoi irait</w:t>
      </w:r>
      <w:r w:rsidR="002558B3" w:rsidRPr="002558B3">
        <w:rPr>
          <w:rFonts w:ascii="Garamond" w:hAnsi="Garamond"/>
          <w:sz w:val="20"/>
          <w:szCs w:val="20"/>
        </w:rPr>
        <w:t>-</w:t>
      </w:r>
      <w:r w:rsidRPr="002558B3">
        <w:rPr>
          <w:rFonts w:ascii="Garamond" w:hAnsi="Garamond"/>
          <w:sz w:val="20"/>
          <w:szCs w:val="20"/>
        </w:rPr>
        <w:t>on dire une connerie pareille, s’il ne s'agissait pas de dire : « </w:t>
      </w:r>
      <w:r w:rsidR="00755F50" w:rsidRPr="002558B3">
        <w:rPr>
          <w:rFonts w:ascii="Garamond" w:hAnsi="Garamond" w:cs="Times New Roman"/>
          <w:i/>
          <w:sz w:val="20"/>
          <w:szCs w:val="20"/>
        </w:rPr>
        <w:t>J</w:t>
      </w:r>
      <w:r w:rsidRPr="002558B3">
        <w:rPr>
          <w:rFonts w:ascii="Garamond" w:hAnsi="Garamond" w:cs="Times New Roman"/>
          <w:i/>
          <w:sz w:val="20"/>
          <w:szCs w:val="20"/>
        </w:rPr>
        <w:t>e vais là où est l'humanité, aux esclaves</w:t>
      </w:r>
      <w:r w:rsidR="00755F50" w:rsidRPr="002558B3">
        <w:rPr>
          <w:rFonts w:ascii="Garamond" w:hAnsi="Garamond" w:cs="Times New Roman"/>
          <w:i/>
          <w:sz w:val="20"/>
          <w:szCs w:val="20"/>
        </w:rPr>
        <w:t>.</w:t>
      </w:r>
      <w:r w:rsidRPr="002558B3">
        <w:rPr>
          <w:rFonts w:ascii="Garamond" w:hAnsi="Garamond"/>
          <w:sz w:val="20"/>
          <w:szCs w:val="20"/>
        </w:rPr>
        <w:t> »</w:t>
      </w:r>
    </w:p>
    <w:p w:rsidR="00755F50" w:rsidRPr="00F701E5" w:rsidRDefault="00755F50">
      <w:pPr>
        <w:pStyle w:val="Corpsdetexte"/>
        <w:rPr>
          <w:rFonts w:ascii="Garamond" w:hAnsi="Garamond"/>
          <w:sz w:val="20"/>
          <w:szCs w:val="20"/>
        </w:rPr>
      </w:pPr>
    </w:p>
    <w:p w:rsidR="00755F50" w:rsidRPr="00F701E5" w:rsidRDefault="00665BF0" w:rsidP="002558B3">
      <w:pPr>
        <w:pStyle w:val="Corpsdetexte"/>
        <w:rPr>
          <w:rFonts w:ascii="Garamond" w:hAnsi="Garamond"/>
          <w:sz w:val="20"/>
          <w:szCs w:val="20"/>
        </w:rPr>
      </w:pPr>
      <w:r w:rsidRPr="00F701E5">
        <w:rPr>
          <w:rFonts w:ascii="Garamond" w:hAnsi="Garamond"/>
          <w:sz w:val="20"/>
          <w:szCs w:val="20"/>
        </w:rPr>
        <w:t>La jouissance du monde antique, c'est l'esclave. Et ce parc réservé à la jouissance, si je puis dire, c'est cela qui a été le facteur d'inertie qui fait que la science, ni du même coup l'être du sujet n'ont pu se lever. Sans doute le problème de la jouissance</w:t>
      </w:r>
      <w:r w:rsidR="00FD045D" w:rsidRPr="00F701E5">
        <w:rPr>
          <w:rFonts w:ascii="Garamond" w:hAnsi="Garamond"/>
          <w:sz w:val="20"/>
          <w:szCs w:val="20"/>
        </w:rPr>
        <w:t>,</w:t>
      </w:r>
      <w:r w:rsidRPr="00F701E5">
        <w:rPr>
          <w:rFonts w:ascii="Garamond" w:hAnsi="Garamond"/>
          <w:sz w:val="20"/>
          <w:szCs w:val="20"/>
        </w:rPr>
        <w:t xml:space="preserve"> pour nous</w:t>
      </w:r>
      <w:r w:rsidR="00FD045D" w:rsidRPr="00F701E5">
        <w:rPr>
          <w:rFonts w:ascii="Garamond" w:hAnsi="Garamond"/>
          <w:sz w:val="20"/>
          <w:szCs w:val="20"/>
        </w:rPr>
        <w:t>,</w:t>
      </w:r>
      <w:r w:rsidRPr="00F701E5">
        <w:rPr>
          <w:rFonts w:ascii="Garamond" w:hAnsi="Garamond"/>
          <w:sz w:val="20"/>
          <w:szCs w:val="20"/>
        </w:rPr>
        <w:t xml:space="preserve"> se posera en d'autres termes, et certainement</w:t>
      </w:r>
      <w:r w:rsidR="002558B3">
        <w:rPr>
          <w:rFonts w:ascii="Garamond" w:hAnsi="Garamond"/>
          <w:sz w:val="20"/>
          <w:szCs w:val="20"/>
        </w:rPr>
        <w:t xml:space="preserve"> </w:t>
      </w:r>
      <w:r w:rsidRPr="00F701E5">
        <w:rPr>
          <w:rFonts w:ascii="Garamond" w:hAnsi="Garamond"/>
          <w:sz w:val="20"/>
          <w:szCs w:val="20"/>
        </w:rPr>
        <w:t>du fait du capitalisme</w:t>
      </w:r>
      <w:r w:rsidR="002558B3">
        <w:rPr>
          <w:rFonts w:ascii="Garamond" w:hAnsi="Garamond"/>
          <w:sz w:val="20"/>
          <w:szCs w:val="20"/>
        </w:rPr>
        <w:t xml:space="preserve"> </w:t>
      </w:r>
      <w:r w:rsidRPr="00F701E5">
        <w:rPr>
          <w:rFonts w:ascii="Garamond" w:hAnsi="Garamond"/>
          <w:sz w:val="20"/>
          <w:szCs w:val="20"/>
        </w:rPr>
        <w:t xml:space="preserve">dans des termes un peu plus </w:t>
      </w:r>
      <w:r w:rsidRPr="00F701E5">
        <w:rPr>
          <w:rFonts w:ascii="Garamond" w:hAnsi="Garamond" w:cs="Times New Roman"/>
          <w:i/>
          <w:sz w:val="20"/>
          <w:szCs w:val="20"/>
        </w:rPr>
        <w:t>compliqués</w:t>
      </w:r>
      <w:r w:rsidRPr="00F701E5">
        <w:rPr>
          <w:rFonts w:ascii="Garamond" w:hAnsi="Garamond"/>
          <w:sz w:val="20"/>
          <w:szCs w:val="20"/>
        </w:rPr>
        <w:t xml:space="preserve">. </w:t>
      </w:r>
    </w:p>
    <w:p w:rsidR="00755F50" w:rsidRPr="00F701E5" w:rsidRDefault="00665BF0" w:rsidP="00755F50">
      <w:pPr>
        <w:pStyle w:val="Corpsdetexte"/>
        <w:rPr>
          <w:rFonts w:ascii="Garamond" w:hAnsi="Garamond"/>
          <w:sz w:val="20"/>
          <w:szCs w:val="20"/>
        </w:rPr>
      </w:pPr>
      <w:r w:rsidRPr="00F701E5">
        <w:rPr>
          <w:rFonts w:ascii="Garamond" w:hAnsi="Garamond"/>
          <w:sz w:val="20"/>
          <w:szCs w:val="20"/>
        </w:rPr>
        <w:t>Il n'en reste pas moins qu'à un certain endroit, FREUD</w:t>
      </w:r>
      <w:r w:rsidRPr="002558B3">
        <w:rPr>
          <w:rStyle w:val="Appelnotedebasdep"/>
          <w:rFonts w:ascii="Garamond" w:hAnsi="Garamond" w:cs="Times New Roman"/>
          <w:b/>
          <w:bCs/>
          <w:color w:val="C00000"/>
          <w:sz w:val="20"/>
          <w:szCs w:val="20"/>
          <w:vertAlign w:val="superscript"/>
        </w:rPr>
        <w:footnoteReference w:id="145"/>
      </w:r>
      <w:r w:rsidRPr="00F701E5">
        <w:rPr>
          <w:rFonts w:ascii="Garamond" w:hAnsi="Garamond"/>
          <w:sz w:val="20"/>
          <w:szCs w:val="20"/>
        </w:rPr>
        <w:t xml:space="preserve"> l'a pointé du doigt, et que nous aurons, </w:t>
      </w:r>
    </w:p>
    <w:p w:rsidR="00856E83" w:rsidRDefault="00665BF0" w:rsidP="00401B8F">
      <w:pPr>
        <w:pStyle w:val="Corpsdetexte"/>
        <w:rPr>
          <w:rFonts w:ascii="Garamond" w:hAnsi="Garamond"/>
          <w:color w:val="C00000"/>
          <w:sz w:val="20"/>
          <w:szCs w:val="20"/>
        </w:rPr>
      </w:pPr>
      <w:r w:rsidRPr="00F701E5">
        <w:rPr>
          <w:rFonts w:ascii="Garamond" w:hAnsi="Garamond"/>
          <w:sz w:val="20"/>
          <w:szCs w:val="20"/>
        </w:rPr>
        <w:t xml:space="preserve">à propos du </w:t>
      </w:r>
      <w:r w:rsidRPr="00F701E5">
        <w:rPr>
          <w:rFonts w:ascii="Garamond" w:hAnsi="Garamond" w:cs="Times New Roman"/>
          <w:i/>
          <w:iCs/>
          <w:sz w:val="20"/>
          <w:szCs w:val="20"/>
        </w:rPr>
        <w:t>Malaise dans la civilisation</w:t>
      </w:r>
      <w:r w:rsidRPr="00F701E5">
        <w:rPr>
          <w:rFonts w:ascii="Garamond" w:hAnsi="Garamond"/>
          <w:sz w:val="20"/>
          <w:szCs w:val="20"/>
        </w:rPr>
        <w:t xml:space="preserve">  à repasser par cette route, pour reprendre notre fil.</w:t>
      </w:r>
    </w:p>
    <w:p w:rsidR="00856E83" w:rsidRDefault="00856E83">
      <w:pPr>
        <w:pStyle w:val="Corpsdetexte"/>
        <w:rPr>
          <w:rFonts w:ascii="Garamond" w:hAnsi="Garamond"/>
          <w:color w:val="C00000"/>
          <w:sz w:val="20"/>
          <w:szCs w:val="20"/>
        </w:rPr>
      </w:pPr>
    </w:p>
    <w:p w:rsidR="00856E83" w:rsidRDefault="00856E83">
      <w:pPr>
        <w:pStyle w:val="Corpsdetexte"/>
        <w:rPr>
          <w:rFonts w:ascii="Garamond" w:hAnsi="Garamond"/>
          <w:color w:val="C00000"/>
          <w:sz w:val="20"/>
          <w:szCs w:val="20"/>
        </w:rPr>
      </w:pPr>
    </w:p>
    <w:p w:rsidR="00F87768" w:rsidRDefault="00F87768">
      <w:pPr>
        <w:suppressAutoHyphens w:val="0"/>
        <w:rPr>
          <w:rFonts w:ascii="Garamond" w:hAnsi="Garamond"/>
          <w:color w:val="C00000"/>
          <w:sz w:val="20"/>
          <w:szCs w:val="20"/>
        </w:rPr>
      </w:pPr>
    </w:p>
    <w:p w:rsidR="003F0848" w:rsidRDefault="003F0848">
      <w:pPr>
        <w:pStyle w:val="Corpsdetexte"/>
        <w:rPr>
          <w:rFonts w:ascii="Garamond" w:hAnsi="Garamond"/>
          <w:color w:val="C00000"/>
          <w:sz w:val="20"/>
          <w:szCs w:val="20"/>
        </w:rPr>
      </w:pP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t>27 Av</w:t>
      </w:r>
      <w:bookmarkStart w:id="55" w:name="Avril_27_1966"/>
      <w:bookmarkEnd w:id="55"/>
      <w:r w:rsidRPr="00F701E5">
        <w:rPr>
          <w:rFonts w:ascii="Garamond" w:hAnsi="Garamond"/>
          <w:color w:val="C00000"/>
          <w:sz w:val="20"/>
          <w:szCs w:val="20"/>
        </w:rPr>
        <w:t>ril l966</w:t>
      </w:r>
      <w:r w:rsidRPr="00F701E5">
        <w:rPr>
          <w:rFonts w:ascii="Garamond" w:hAnsi="Garamond"/>
          <w:sz w:val="20"/>
          <w:szCs w:val="20"/>
        </w:rPr>
        <w:t xml:space="preserve">                                </w:t>
      </w:r>
      <w:r w:rsidR="00F87768">
        <w:rPr>
          <w:rFonts w:ascii="Garamond" w:hAnsi="Garamond"/>
          <w:sz w:val="20"/>
          <w:szCs w:val="20"/>
        </w:rPr>
        <w:t xml:space="preserve">                                                                                                              </w:t>
      </w:r>
      <w:r w:rsidRPr="00F701E5">
        <w:rPr>
          <w:rFonts w:ascii="Garamond" w:hAnsi="Garamond"/>
          <w:sz w:val="20"/>
          <w:szCs w:val="20"/>
        </w:rPr>
        <w:t xml:space="preserve">  </w:t>
      </w:r>
      <w:r w:rsidR="0095429A" w:rsidRPr="00F701E5">
        <w:rPr>
          <w:rFonts w:ascii="Garamond" w:hAnsi="Garamond"/>
          <w:sz w:val="20"/>
          <w:szCs w:val="20"/>
        </w:rPr>
        <w:t xml:space="preserve">  </w:t>
      </w:r>
      <w:hyperlink w:anchor="table_des_matières" w:history="1">
        <w:hyperlink w:anchor="Table_des_seances" w:history="1">
          <w:r w:rsidRPr="00F87768">
            <w:rPr>
              <w:rStyle w:val="Lienhypertexte"/>
              <w:rFonts w:ascii="Garamond" w:hAnsi="Garamond" w:cs="Times New Roman"/>
              <w:sz w:val="16"/>
              <w:szCs w:val="16"/>
            </w:rPr>
            <w:t>Table des séances</w:t>
          </w:r>
        </w:hyperlink>
      </w:hyperlink>
    </w:p>
    <w:p w:rsidR="00D17FD4" w:rsidRPr="00F701E5" w:rsidRDefault="00D17FD4">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8B1A82" w:rsidRDefault="008B1A82" w:rsidP="00F87768">
      <w:pPr>
        <w:pStyle w:val="Corpsdetexte"/>
        <w:jc w:val="center"/>
      </w:pPr>
    </w:p>
    <w:p w:rsidR="00665BF0" w:rsidRPr="00F701E5" w:rsidRDefault="00830770" w:rsidP="00F87768">
      <w:pPr>
        <w:pStyle w:val="Corpsdetexte"/>
        <w:jc w:val="center"/>
        <w:rPr>
          <w:rFonts w:ascii="Garamond" w:hAnsi="Garamond"/>
          <w:sz w:val="20"/>
          <w:szCs w:val="20"/>
        </w:rPr>
      </w:pPr>
      <w:hyperlink w:anchor="Melledrazien" w:history="1">
        <w:r w:rsidR="00665BF0" w:rsidRPr="00F701E5">
          <w:rPr>
            <w:rStyle w:val="Lienhypertexte"/>
            <w:rFonts w:ascii="Garamond" w:hAnsi="Garamond"/>
            <w:sz w:val="20"/>
            <w:szCs w:val="20"/>
          </w:rPr>
          <w:t>DRAZIEN</w:t>
        </w:r>
      </w:hyperlink>
      <w:r w:rsidR="0095429A" w:rsidRPr="00F701E5">
        <w:rPr>
          <w:rFonts w:ascii="Garamond" w:hAnsi="Garamond"/>
          <w:sz w:val="20"/>
          <w:szCs w:val="20"/>
        </w:rPr>
        <w:t xml:space="preserve"> </w:t>
      </w:r>
      <w:r w:rsidR="00665BF0" w:rsidRPr="00F701E5">
        <w:rPr>
          <w:rFonts w:ascii="Garamond" w:hAnsi="Garamond"/>
          <w:sz w:val="20"/>
          <w:szCs w:val="20"/>
        </w:rPr>
        <w:t xml:space="preserve"> </w:t>
      </w:r>
      <w:r w:rsidR="0095429A" w:rsidRPr="00F701E5">
        <w:rPr>
          <w:rFonts w:ascii="Garamond" w:hAnsi="Garamond"/>
          <w:sz w:val="20"/>
          <w:szCs w:val="20"/>
        </w:rPr>
        <w:t xml:space="preserve"> </w:t>
      </w:r>
      <w:hyperlink w:anchor="Lacan3" w:history="1">
        <w:r w:rsidR="00665BF0" w:rsidRPr="00F701E5">
          <w:rPr>
            <w:rStyle w:val="Lienhypertexte"/>
            <w:rFonts w:ascii="Garamond" w:hAnsi="Garamond"/>
            <w:sz w:val="20"/>
            <w:szCs w:val="20"/>
          </w:rPr>
          <w:t>LACAN</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D17FD4" w:rsidRPr="00F701E5" w:rsidRDefault="00D17FD4">
      <w:pPr>
        <w:pStyle w:val="Corpsdetexte"/>
        <w:rPr>
          <w:rFonts w:ascii="Garamond" w:hAnsi="Garamond"/>
          <w:sz w:val="20"/>
          <w:szCs w:val="20"/>
        </w:rPr>
      </w:pPr>
    </w:p>
    <w:p w:rsidR="00665BF0" w:rsidRPr="00F701E5" w:rsidRDefault="00684DA9">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F87768" w:rsidRDefault="00665BF0">
      <w:pPr>
        <w:pStyle w:val="Corpsdetexte"/>
        <w:rPr>
          <w:rFonts w:ascii="Garamond" w:hAnsi="Garamond"/>
          <w:sz w:val="20"/>
          <w:szCs w:val="20"/>
        </w:rPr>
      </w:pPr>
      <w:r w:rsidRPr="00F701E5">
        <w:rPr>
          <w:rFonts w:ascii="Garamond" w:hAnsi="Garamond"/>
          <w:sz w:val="20"/>
          <w:szCs w:val="20"/>
        </w:rPr>
        <w:t xml:space="preserve">Bon. </w:t>
      </w:r>
      <w:r w:rsidR="006E477A" w:rsidRPr="00F701E5">
        <w:rPr>
          <w:rFonts w:ascii="Garamond" w:hAnsi="Garamond"/>
          <w:sz w:val="20"/>
          <w:szCs w:val="20"/>
        </w:rPr>
        <w:t>« </w:t>
      </w:r>
      <w:r w:rsidRPr="00F701E5">
        <w:rPr>
          <w:rFonts w:ascii="Garamond" w:hAnsi="Garamond" w:cs="Times New Roman"/>
          <w:i/>
          <w:iCs/>
          <w:sz w:val="20"/>
          <w:szCs w:val="20"/>
        </w:rPr>
        <w:t>Inter</w:t>
      </w:r>
      <w:r w:rsidR="00F87768">
        <w:rPr>
          <w:rFonts w:ascii="Garamond" w:hAnsi="Garamond"/>
          <w:sz w:val="20"/>
          <w:szCs w:val="20"/>
        </w:rPr>
        <w:t>...</w:t>
      </w:r>
      <w:r w:rsidR="006E477A" w:rsidRPr="00F701E5">
        <w:rPr>
          <w:rFonts w:ascii="Garamond" w:hAnsi="Garamond"/>
          <w:sz w:val="20"/>
          <w:szCs w:val="20"/>
        </w:rPr>
        <w:t> »</w:t>
      </w:r>
      <w:r w:rsidRPr="00F701E5">
        <w:rPr>
          <w:rFonts w:ascii="Garamond" w:hAnsi="Garamond"/>
          <w:sz w:val="20"/>
          <w:szCs w:val="20"/>
        </w:rPr>
        <w:t xml:space="preserve"> comme on dit.</w:t>
      </w:r>
      <w:r w:rsidRPr="00F701E5">
        <w:rPr>
          <w:rFonts w:ascii="Garamond" w:hAnsi="Garamond"/>
          <w:i/>
          <w:iCs/>
          <w:sz w:val="20"/>
          <w:szCs w:val="20"/>
        </w:rPr>
        <w:t xml:space="preserve"> </w:t>
      </w:r>
      <w:r w:rsidR="006E477A" w:rsidRPr="00F701E5">
        <w:rPr>
          <w:rFonts w:ascii="Garamond" w:hAnsi="Garamond"/>
          <w:sz w:val="20"/>
          <w:szCs w:val="20"/>
        </w:rPr>
        <w:t>« </w:t>
      </w:r>
      <w:r w:rsidR="006E477A" w:rsidRPr="00F701E5">
        <w:rPr>
          <w:rFonts w:ascii="Garamond" w:hAnsi="Garamond" w:cs="Times New Roman"/>
          <w:i/>
          <w:iCs/>
          <w:sz w:val="20"/>
          <w:szCs w:val="20"/>
        </w:rPr>
        <w:t>Inter</w:t>
      </w:r>
      <w:r w:rsidR="00F87768">
        <w:rPr>
          <w:rFonts w:ascii="Garamond" w:hAnsi="Garamond"/>
          <w:sz w:val="20"/>
          <w:szCs w:val="20"/>
        </w:rPr>
        <w:t>...</w:t>
      </w:r>
      <w:r w:rsidR="006E477A" w:rsidRPr="00F701E5">
        <w:rPr>
          <w:rFonts w:ascii="Garamond" w:hAnsi="Garamond"/>
          <w:sz w:val="20"/>
          <w:szCs w:val="20"/>
        </w:rPr>
        <w:t> »</w:t>
      </w:r>
      <w:r w:rsidRPr="00F701E5">
        <w:rPr>
          <w:rFonts w:ascii="Garamond" w:hAnsi="Garamond"/>
          <w:sz w:val="20"/>
          <w:szCs w:val="20"/>
        </w:rPr>
        <w:t xml:space="preserve"> en latin</w:t>
      </w:r>
      <w:r w:rsidR="00F87768">
        <w:rPr>
          <w:rFonts w:ascii="Garamond" w:hAnsi="Garamond"/>
          <w:sz w:val="20"/>
          <w:szCs w:val="20"/>
        </w:rPr>
        <w:t xml:space="preserve"> - </w:t>
      </w:r>
      <w:r w:rsidR="001A2385" w:rsidRPr="00F701E5">
        <w:rPr>
          <w:rFonts w:ascii="Garamond" w:hAnsi="Garamond"/>
          <w:sz w:val="20"/>
          <w:szCs w:val="20"/>
        </w:rPr>
        <w:t>c</w:t>
      </w:r>
      <w:r w:rsidRPr="00F701E5">
        <w:rPr>
          <w:rFonts w:ascii="Garamond" w:hAnsi="Garamond"/>
          <w:sz w:val="20"/>
          <w:szCs w:val="20"/>
        </w:rPr>
        <w:t xml:space="preserve">'est Saint AUGUSTIN </w:t>
      </w:r>
      <w:r w:rsidRPr="00F87768">
        <w:rPr>
          <w:rFonts w:ascii="Garamond" w:hAnsi="Garamond"/>
          <w:sz w:val="20"/>
          <w:szCs w:val="20"/>
        </w:rPr>
        <w:t>qui commence comme ça, une sorte d'énoncé qui a fini par s'éroder à force de courir</w:t>
      </w:r>
      <w:r w:rsidR="00F87768">
        <w:rPr>
          <w:rFonts w:ascii="Garamond" w:hAnsi="Garamond"/>
          <w:sz w:val="20"/>
          <w:szCs w:val="20"/>
        </w:rPr>
        <w:t xml:space="preserve"> - </w:t>
      </w:r>
      <w:r w:rsidR="006E477A" w:rsidRPr="00F701E5">
        <w:rPr>
          <w:rFonts w:ascii="Garamond" w:hAnsi="Garamond"/>
          <w:sz w:val="20"/>
          <w:szCs w:val="20"/>
        </w:rPr>
        <w:t>« </w:t>
      </w:r>
      <w:r w:rsidRPr="00F701E5">
        <w:rPr>
          <w:rFonts w:ascii="Garamond" w:hAnsi="Garamond" w:cs="Times New Roman"/>
          <w:i/>
          <w:iCs/>
          <w:color w:val="0000CC"/>
          <w:sz w:val="20"/>
          <w:szCs w:val="20"/>
        </w:rPr>
        <w:t>Inter urinas et faeces nascimur</w:t>
      </w:r>
      <w:r w:rsidR="00F87768">
        <w:rPr>
          <w:rFonts w:ascii="Garamond" w:hAnsi="Garamond" w:cs="Times New Roman"/>
          <w:i/>
          <w:iCs/>
          <w:color w:val="0000CC"/>
          <w:sz w:val="20"/>
          <w:szCs w:val="20"/>
        </w:rPr>
        <w:t xml:space="preserve"> </w:t>
      </w:r>
      <w:r w:rsidRPr="00F87768">
        <w:rPr>
          <w:rStyle w:val="Appelnotedebasdep"/>
          <w:rFonts w:ascii="Garamond" w:hAnsi="Garamond" w:cs="Times New Roman"/>
          <w:b/>
          <w:bCs/>
          <w:color w:val="C00000"/>
          <w:sz w:val="20"/>
          <w:szCs w:val="20"/>
          <w:vertAlign w:val="superscript"/>
        </w:rPr>
        <w:footnoteReference w:id="146"/>
      </w:r>
      <w:r w:rsidR="006E477A" w:rsidRPr="00F701E5">
        <w:rPr>
          <w:rFonts w:ascii="Garamond" w:hAnsi="Garamond" w:cs="Times New Roman"/>
          <w:iCs/>
          <w:color w:val="0000CC"/>
          <w:sz w:val="20"/>
          <w:szCs w:val="20"/>
        </w:rPr>
        <w:t> </w:t>
      </w:r>
      <w:r w:rsidR="006E477A" w:rsidRPr="00F701E5">
        <w:rPr>
          <w:rFonts w:ascii="Garamond" w:hAnsi="Garamond"/>
          <w:iCs/>
          <w:color w:val="000000" w:themeColor="text1"/>
          <w:sz w:val="20"/>
          <w:szCs w:val="20"/>
        </w:rPr>
        <w:t>»</w:t>
      </w:r>
      <w:r w:rsidR="00F87768">
        <w:rPr>
          <w:rFonts w:ascii="Garamond" w:hAnsi="Garamond"/>
          <w:sz w:val="20"/>
          <w:szCs w:val="20"/>
        </w:rPr>
        <w:t xml:space="preserve">. C'était un délicat. </w:t>
      </w:r>
      <w:r w:rsidRPr="00F701E5">
        <w:rPr>
          <w:rFonts w:ascii="Garamond" w:hAnsi="Garamond"/>
          <w:sz w:val="20"/>
          <w:szCs w:val="20"/>
        </w:rPr>
        <w:t>Cette remarque qui en elle</w:t>
      </w:r>
      <w:r w:rsidR="00F87768">
        <w:rPr>
          <w:rFonts w:ascii="Garamond" w:hAnsi="Garamond"/>
          <w:sz w:val="20"/>
          <w:szCs w:val="20"/>
        </w:rPr>
        <w:t>-</w:t>
      </w:r>
      <w:r w:rsidRPr="00F701E5">
        <w:rPr>
          <w:rFonts w:ascii="Garamond" w:hAnsi="Garamond"/>
          <w:sz w:val="20"/>
          <w:szCs w:val="20"/>
        </w:rPr>
        <w:t xml:space="preserve">même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ne semblerait pas comporter de conséquences infinies, puisqu’aussi bien on en est né de ce </w:t>
      </w:r>
      <w:r w:rsidRPr="00F701E5">
        <w:rPr>
          <w:rFonts w:ascii="Garamond" w:hAnsi="Garamond" w:cs="Times New Roman"/>
          <w:i/>
          <w:sz w:val="20"/>
          <w:szCs w:val="20"/>
        </w:rPr>
        <w:t>périnée</w:t>
      </w:r>
      <w:r w:rsidRPr="00F701E5">
        <w:rPr>
          <w:rFonts w:ascii="Garamond" w:hAnsi="Garamond"/>
          <w:sz w:val="20"/>
          <w:szCs w:val="20"/>
        </w:rPr>
        <w:t>, il faut quand même bien dire que, on court après. Il est certain que si Saint AUGUSTIN avait des raisons de s'en souvenir, c'était pour d'</w:t>
      </w:r>
      <w:r w:rsidRPr="00F701E5">
        <w:rPr>
          <w:rFonts w:ascii="Garamond" w:hAnsi="Garamond" w:cs="Times New Roman"/>
          <w:i/>
          <w:sz w:val="20"/>
          <w:szCs w:val="20"/>
        </w:rPr>
        <w:t>autres raisons</w:t>
      </w:r>
      <w:r w:rsidRPr="00F701E5">
        <w:rPr>
          <w:rFonts w:ascii="Garamond" w:hAnsi="Garamond"/>
          <w:sz w:val="20"/>
          <w:szCs w:val="20"/>
        </w:rPr>
        <w:t xml:space="preserve">, pour d'autres raisons qui nous intéressent tous, en ce sens que ce n'est pas à titre de vivant, de corps, que nous naissons </w:t>
      </w:r>
      <w:r w:rsidR="006E477A" w:rsidRPr="00F701E5">
        <w:rPr>
          <w:rFonts w:ascii="Garamond" w:hAnsi="Garamond"/>
          <w:sz w:val="20"/>
          <w:szCs w:val="20"/>
        </w:rPr>
        <w:t>« </w:t>
      </w:r>
      <w:r w:rsidR="006E477A" w:rsidRPr="00F701E5">
        <w:rPr>
          <w:rFonts w:ascii="Garamond" w:hAnsi="Garamond" w:cs="Times New Roman"/>
          <w:i/>
          <w:iCs/>
          <w:color w:val="0000CC"/>
          <w:sz w:val="20"/>
          <w:szCs w:val="20"/>
        </w:rPr>
        <w:t>Inter urinas et faeces</w:t>
      </w:r>
      <w:r w:rsidR="00F87768">
        <w:rPr>
          <w:rFonts w:ascii="Garamond" w:hAnsi="Garamond"/>
          <w:color w:val="0000CC"/>
          <w:sz w:val="20"/>
          <w:szCs w:val="20"/>
        </w:rPr>
        <w:t>...</w:t>
      </w:r>
      <w:r w:rsidR="006E477A" w:rsidRPr="00F701E5">
        <w:rPr>
          <w:rFonts w:ascii="Garamond" w:hAnsi="Garamond" w:cs="Times New Roman"/>
          <w:iCs/>
          <w:color w:val="0000CC"/>
          <w:sz w:val="20"/>
          <w:szCs w:val="20"/>
        </w:rPr>
        <w:t> </w:t>
      </w:r>
      <w:r w:rsidR="006E477A" w:rsidRPr="00F701E5">
        <w:rPr>
          <w:rFonts w:ascii="Garamond" w:hAnsi="Garamond"/>
          <w:iCs/>
          <w:color w:val="000000" w:themeColor="text1"/>
          <w:sz w:val="20"/>
          <w:szCs w:val="20"/>
        </w:rPr>
        <w:t>»</w:t>
      </w:r>
      <w:r w:rsidRPr="00F701E5">
        <w:rPr>
          <w:rFonts w:ascii="Garamond" w:hAnsi="Garamond"/>
          <w:sz w:val="20"/>
          <w:szCs w:val="20"/>
        </w:rPr>
        <w:t xml:space="preserve">, mais à titre de </w:t>
      </w:r>
      <w:r w:rsidRPr="00F701E5">
        <w:rPr>
          <w:rFonts w:ascii="Garamond" w:hAnsi="Garamond" w:cs="Times New Roman"/>
          <w:i/>
          <w:color w:val="0000CC"/>
          <w:sz w:val="20"/>
          <w:szCs w:val="20"/>
        </w:rPr>
        <w:t>sujet</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8B1A82" w:rsidRDefault="00665BF0">
      <w:pPr>
        <w:pStyle w:val="Corpsdetexte"/>
        <w:rPr>
          <w:rFonts w:ascii="Garamond" w:hAnsi="Garamond"/>
          <w:sz w:val="20"/>
          <w:szCs w:val="20"/>
        </w:rPr>
      </w:pPr>
      <w:r w:rsidRPr="00F701E5">
        <w:rPr>
          <w:rFonts w:ascii="Garamond" w:hAnsi="Garamond"/>
          <w:sz w:val="20"/>
          <w:szCs w:val="20"/>
        </w:rPr>
        <w:t>C'est bien pour ça, que ça ne se limite pas à être un mauvais souvenir</w:t>
      </w:r>
      <w:r w:rsidR="00D17FD4" w:rsidRPr="00F701E5">
        <w:rPr>
          <w:rFonts w:ascii="Garamond" w:hAnsi="Garamond"/>
          <w:sz w:val="20"/>
          <w:szCs w:val="20"/>
        </w:rPr>
        <w:t>,</w:t>
      </w:r>
      <w:r w:rsidRPr="00F701E5">
        <w:rPr>
          <w:rFonts w:ascii="Garamond" w:hAnsi="Garamond"/>
          <w:sz w:val="20"/>
          <w:szCs w:val="20"/>
        </w:rPr>
        <w:t xml:space="preserve"> mais à être</w:t>
      </w:r>
      <w:r w:rsidR="00D17FD4" w:rsidRPr="00F701E5">
        <w:rPr>
          <w:rFonts w:ascii="Garamond" w:hAnsi="Garamond"/>
          <w:sz w:val="20"/>
          <w:szCs w:val="20"/>
        </w:rPr>
        <w:t xml:space="preserve"> </w:t>
      </w:r>
      <w:r w:rsidRPr="00F701E5">
        <w:rPr>
          <w:rFonts w:ascii="Garamond" w:hAnsi="Garamond"/>
          <w:sz w:val="20"/>
          <w:szCs w:val="20"/>
        </w:rPr>
        <w:t>quelque chose qui</w:t>
      </w:r>
      <w:r w:rsidR="008B1A82">
        <w:rPr>
          <w:rFonts w:ascii="Garamond" w:hAnsi="Garamond"/>
          <w:sz w:val="20"/>
          <w:szCs w:val="20"/>
        </w:rPr>
        <w:t xml:space="preserve">, </w:t>
      </w:r>
      <w:r w:rsidRPr="00F701E5">
        <w:rPr>
          <w:rFonts w:ascii="Garamond" w:hAnsi="Garamond"/>
          <w:sz w:val="20"/>
          <w:szCs w:val="20"/>
        </w:rPr>
        <w:t xml:space="preserve">au moins pour nous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qui </w:t>
      </w:r>
      <w:proofErr w:type="gramStart"/>
      <w:r w:rsidRPr="00F701E5">
        <w:rPr>
          <w:rFonts w:ascii="Garamond" w:hAnsi="Garamond"/>
          <w:sz w:val="20"/>
          <w:szCs w:val="20"/>
        </w:rPr>
        <w:t>sommes</w:t>
      </w:r>
      <w:proofErr w:type="gramEnd"/>
      <w:r w:rsidRPr="00F701E5">
        <w:rPr>
          <w:rFonts w:ascii="Garamond" w:hAnsi="Garamond"/>
          <w:sz w:val="20"/>
          <w:szCs w:val="20"/>
        </w:rPr>
        <w:t xml:space="preserve"> là</w:t>
      </w:r>
      <w:r w:rsidR="008B1A82">
        <w:rPr>
          <w:rFonts w:ascii="Garamond" w:hAnsi="Garamond"/>
          <w:sz w:val="20"/>
          <w:szCs w:val="20"/>
        </w:rPr>
        <w:t xml:space="preserve">, </w:t>
      </w:r>
      <w:r w:rsidRPr="00F701E5">
        <w:rPr>
          <w:rFonts w:ascii="Garamond" w:hAnsi="Garamond"/>
          <w:sz w:val="20"/>
          <w:szCs w:val="20"/>
        </w:rPr>
        <w:t>nous sollicite présentement cette année</w:t>
      </w:r>
      <w:r w:rsidR="006E477A" w:rsidRPr="00F701E5">
        <w:rPr>
          <w:rFonts w:ascii="Garamond" w:hAnsi="Garamond"/>
          <w:sz w:val="20"/>
          <w:szCs w:val="20"/>
        </w:rPr>
        <w:t xml:space="preserve"> </w:t>
      </w:r>
      <w:r w:rsidRPr="00F701E5">
        <w:rPr>
          <w:rFonts w:ascii="Garamond" w:hAnsi="Garamond"/>
          <w:sz w:val="20"/>
          <w:szCs w:val="20"/>
        </w:rPr>
        <w:t xml:space="preserve">de nous </w:t>
      </w:r>
      <w:r w:rsidRPr="00F701E5">
        <w:rPr>
          <w:rFonts w:ascii="Garamond" w:hAnsi="Garamond"/>
          <w:i/>
          <w:sz w:val="20"/>
          <w:szCs w:val="20"/>
        </w:rPr>
        <w:t>intéresser vivement</w:t>
      </w:r>
      <w:r w:rsidRPr="00F701E5">
        <w:rPr>
          <w:rFonts w:ascii="Garamond" w:hAnsi="Garamond"/>
          <w:sz w:val="20"/>
          <w:szCs w:val="20"/>
        </w:rPr>
        <w:t xml:space="preserve"> aux </w:t>
      </w:r>
      <w:r w:rsidRPr="00F701E5">
        <w:rPr>
          <w:rFonts w:ascii="Garamond" w:hAnsi="Garamond" w:cs="Times New Roman"/>
          <w:i/>
          <w:color w:val="0000CC"/>
          <w:sz w:val="20"/>
          <w:szCs w:val="20"/>
        </w:rPr>
        <w:t>objets(a)</w:t>
      </w:r>
      <w:r w:rsidRPr="00F701E5">
        <w:rPr>
          <w:rFonts w:ascii="Garamond" w:hAnsi="Garamond"/>
          <w:sz w:val="20"/>
          <w:szCs w:val="20"/>
        </w:rPr>
        <w:t xml:space="preserve"> dont il se trouve</w:t>
      </w:r>
      <w:r w:rsidR="006E477A" w:rsidRPr="00F701E5">
        <w:rPr>
          <w:rFonts w:ascii="Garamond" w:hAnsi="Garamond"/>
          <w:sz w:val="20"/>
          <w:szCs w:val="20"/>
        </w:rPr>
        <w:t xml:space="preserve"> </w:t>
      </w:r>
      <w:r w:rsidRPr="00F701E5">
        <w:rPr>
          <w:rFonts w:ascii="Garamond" w:hAnsi="Garamond"/>
          <w:sz w:val="20"/>
          <w:szCs w:val="20"/>
        </w:rPr>
        <w:t>qu'au moins l'un d'entre eux se trouve en connexion avec ces environs.</w:t>
      </w:r>
      <w:r w:rsidR="006E477A" w:rsidRPr="00F701E5">
        <w:rPr>
          <w:rFonts w:ascii="Garamond" w:hAnsi="Garamond"/>
          <w:sz w:val="20"/>
          <w:szCs w:val="20"/>
        </w:rPr>
        <w:t xml:space="preserve"> </w:t>
      </w:r>
      <w:r w:rsidRPr="00F701E5">
        <w:rPr>
          <w:rFonts w:ascii="Garamond" w:hAnsi="Garamond"/>
          <w:sz w:val="20"/>
          <w:szCs w:val="20"/>
        </w:rPr>
        <w:t>Au moins l'un d'entre eux et même deux, le deuxième</w:t>
      </w:r>
      <w:r w:rsidR="006E477A" w:rsidRPr="00F701E5">
        <w:rPr>
          <w:rFonts w:ascii="Garamond" w:hAnsi="Garamond"/>
          <w:sz w:val="20"/>
          <w:szCs w:val="20"/>
        </w:rPr>
        <w:t xml:space="preserve"> </w:t>
      </w:r>
      <w:r w:rsidR="008B1A82">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à savoir le pénis</w:t>
      </w:r>
      <w:r w:rsidR="006E477A" w:rsidRPr="00F701E5">
        <w:rPr>
          <w:rFonts w:ascii="Garamond" w:hAnsi="Garamond"/>
          <w:sz w:val="20"/>
          <w:szCs w:val="20"/>
        </w:rPr>
        <w:t xml:space="preserve"> </w:t>
      </w:r>
      <w:r w:rsidR="008B1A82">
        <w:rPr>
          <w:rFonts w:ascii="Garamond" w:hAnsi="Garamond"/>
          <w:sz w:val="20"/>
          <w:szCs w:val="20"/>
        </w:rPr>
        <w:t>-</w:t>
      </w:r>
      <w:r w:rsidRPr="00F701E5">
        <w:rPr>
          <w:rFonts w:ascii="Garamond" w:hAnsi="Garamond"/>
          <w:sz w:val="20"/>
          <w:szCs w:val="20"/>
        </w:rPr>
        <w:t xml:space="preserve"> se trouvant </w:t>
      </w:r>
      <w:proofErr w:type="gramStart"/>
      <w:r w:rsidRPr="00F701E5">
        <w:rPr>
          <w:rFonts w:ascii="Garamond" w:hAnsi="Garamond"/>
          <w:sz w:val="20"/>
          <w:szCs w:val="20"/>
        </w:rPr>
        <w:t>occuper</w:t>
      </w:r>
      <w:proofErr w:type="gramEnd"/>
      <w:r w:rsidR="00295E17" w:rsidRPr="00F701E5">
        <w:rPr>
          <w:rFonts w:ascii="Garamond" w:hAnsi="Garamond"/>
          <w:sz w:val="20"/>
          <w:szCs w:val="20"/>
        </w:rPr>
        <w:t>,</w:t>
      </w:r>
      <w:r w:rsidRPr="00F701E5">
        <w:rPr>
          <w:rFonts w:ascii="Garamond" w:hAnsi="Garamond"/>
          <w:sz w:val="20"/>
          <w:szCs w:val="20"/>
        </w:rPr>
        <w:t xml:space="preserve"> dans cette détermination du sujet</w:t>
      </w:r>
      <w:r w:rsidR="00295E17" w:rsidRPr="00F701E5">
        <w:rPr>
          <w:rFonts w:ascii="Garamond" w:hAnsi="Garamond"/>
          <w:sz w:val="20"/>
          <w:szCs w:val="20"/>
        </w:rPr>
        <w:t>,</w:t>
      </w:r>
      <w:r w:rsidRPr="00F701E5">
        <w:rPr>
          <w:rFonts w:ascii="Garamond" w:hAnsi="Garamond"/>
          <w:sz w:val="20"/>
          <w:szCs w:val="20"/>
        </w:rPr>
        <w:t xml:space="preserve"> une place tout à fait fondamentale. </w:t>
      </w:r>
    </w:p>
    <w:p w:rsidR="00D17FD4" w:rsidRPr="00F701E5" w:rsidRDefault="00D17FD4">
      <w:pPr>
        <w:pStyle w:val="Corpsdetexte"/>
        <w:rPr>
          <w:rFonts w:ascii="Garamond" w:hAnsi="Garamond"/>
          <w:sz w:val="20"/>
          <w:szCs w:val="20"/>
        </w:rPr>
      </w:pPr>
    </w:p>
    <w:p w:rsidR="008B1A82" w:rsidRDefault="00665BF0">
      <w:pPr>
        <w:pStyle w:val="Corpsdetexte"/>
        <w:rPr>
          <w:rFonts w:ascii="Garamond" w:hAnsi="Garamond"/>
          <w:sz w:val="20"/>
          <w:szCs w:val="20"/>
        </w:rPr>
      </w:pPr>
      <w:r w:rsidRPr="00F701E5">
        <w:rPr>
          <w:rFonts w:ascii="Garamond" w:hAnsi="Garamond"/>
          <w:sz w:val="20"/>
          <w:szCs w:val="20"/>
        </w:rPr>
        <w:t>La façon dont FREUD articule ce nœud a introduit une grande nouveauté quant à la nature du sujet. Il est particulièrement opportun de se le</w:t>
      </w:r>
      <w:r w:rsidR="0095429A" w:rsidRPr="00F701E5">
        <w:rPr>
          <w:rFonts w:ascii="Garamond" w:hAnsi="Garamond"/>
          <w:sz w:val="20"/>
          <w:szCs w:val="20"/>
        </w:rPr>
        <w:t xml:space="preserve"> </w:t>
      </w:r>
      <w:r w:rsidRPr="00F701E5">
        <w:rPr>
          <w:rFonts w:ascii="Garamond" w:hAnsi="Garamond"/>
          <w:sz w:val="20"/>
          <w:szCs w:val="20"/>
        </w:rPr>
        <w:t>rappeler quand la nécessit</w:t>
      </w:r>
      <w:r w:rsidR="00D17FD4" w:rsidRPr="00F701E5">
        <w:rPr>
          <w:rFonts w:ascii="Garamond" w:hAnsi="Garamond"/>
          <w:sz w:val="20"/>
          <w:szCs w:val="20"/>
        </w:rPr>
        <w:t>é</w:t>
      </w:r>
      <w:r w:rsidRPr="00F701E5">
        <w:rPr>
          <w:rFonts w:ascii="Garamond" w:hAnsi="Garamond"/>
          <w:sz w:val="20"/>
          <w:szCs w:val="20"/>
        </w:rPr>
        <w:t xml:space="preserve"> de l'avènement de ce sujet nous la fait venir d'un tout autre côté, à savoir </w:t>
      </w:r>
    </w:p>
    <w:p w:rsidR="008B1A82" w:rsidRDefault="00665BF0">
      <w:pPr>
        <w:pStyle w:val="Corpsdetexte"/>
        <w:rPr>
          <w:rFonts w:ascii="Garamond" w:hAnsi="Garamond"/>
          <w:sz w:val="20"/>
          <w:szCs w:val="20"/>
        </w:rPr>
      </w:pPr>
      <w:r w:rsidRPr="00F701E5">
        <w:rPr>
          <w:rFonts w:ascii="Garamond" w:hAnsi="Garamond"/>
          <w:sz w:val="20"/>
          <w:szCs w:val="20"/>
        </w:rPr>
        <w:t>du « </w:t>
      </w:r>
      <w:r w:rsidR="00D17FD4" w:rsidRPr="00F701E5">
        <w:rPr>
          <w:rFonts w:ascii="Garamond" w:hAnsi="Garamond" w:cs="Times New Roman"/>
          <w:i/>
          <w:sz w:val="20"/>
          <w:szCs w:val="20"/>
        </w:rPr>
        <w:t>J</w:t>
      </w:r>
      <w:r w:rsidRPr="00F701E5">
        <w:rPr>
          <w:rFonts w:ascii="Garamond" w:hAnsi="Garamond" w:cs="Times New Roman"/>
          <w:i/>
          <w:sz w:val="20"/>
          <w:szCs w:val="20"/>
        </w:rPr>
        <w:t>e pense</w:t>
      </w:r>
      <w:r w:rsidRPr="00F701E5">
        <w:rPr>
          <w:rFonts w:ascii="Garamond" w:hAnsi="Garamond"/>
          <w:sz w:val="20"/>
          <w:szCs w:val="20"/>
        </w:rPr>
        <w:t xml:space="preserve"> ». Et vous devez bien sentir que si je prends tellement de soin de l'articuler à partir du </w:t>
      </w:r>
      <w:r w:rsidR="00D17FD4" w:rsidRPr="00F701E5">
        <w:rPr>
          <w:rFonts w:ascii="Garamond" w:hAnsi="Garamond"/>
          <w:sz w:val="20"/>
          <w:szCs w:val="20"/>
        </w:rPr>
        <w:t>« </w:t>
      </w:r>
      <w:r w:rsidR="00D17FD4" w:rsidRPr="00F701E5">
        <w:rPr>
          <w:rFonts w:ascii="Garamond" w:hAnsi="Garamond" w:cs="Times New Roman"/>
          <w:i/>
          <w:sz w:val="20"/>
          <w:szCs w:val="20"/>
        </w:rPr>
        <w:t>Je pense</w:t>
      </w:r>
      <w:r w:rsidR="00D17FD4" w:rsidRPr="00F701E5">
        <w:rPr>
          <w:rFonts w:ascii="Garamond" w:hAnsi="Garamond"/>
          <w:sz w:val="20"/>
          <w:szCs w:val="20"/>
        </w:rPr>
        <w:t> »</w:t>
      </w:r>
      <w:r w:rsidRPr="00F701E5">
        <w:rPr>
          <w:rFonts w:ascii="Garamond" w:hAnsi="Garamond"/>
          <w:sz w:val="20"/>
          <w:szCs w:val="20"/>
        </w:rPr>
        <w:t xml:space="preserve">, c'est bien sûr pour vous ramener au terrain freudien qui vous permettra de concevoir pourquoi c'est le sujet que nous saisissons dans </w:t>
      </w:r>
    </w:p>
    <w:p w:rsidR="00D17FD4" w:rsidRPr="00F701E5" w:rsidRDefault="00665BF0">
      <w:pPr>
        <w:pStyle w:val="Corpsdetexte"/>
        <w:rPr>
          <w:rFonts w:ascii="Garamond" w:hAnsi="Garamond"/>
          <w:sz w:val="20"/>
          <w:szCs w:val="20"/>
        </w:rPr>
      </w:pPr>
      <w:r w:rsidRPr="00F701E5">
        <w:rPr>
          <w:rFonts w:ascii="Garamond" w:hAnsi="Garamond"/>
          <w:sz w:val="20"/>
          <w:szCs w:val="20"/>
        </w:rPr>
        <w:t xml:space="preserve">sa pureté au niveau du </w:t>
      </w:r>
      <w:r w:rsidR="00D17FD4" w:rsidRPr="00F701E5">
        <w:rPr>
          <w:rFonts w:ascii="Garamond" w:hAnsi="Garamond"/>
          <w:sz w:val="20"/>
          <w:szCs w:val="20"/>
        </w:rPr>
        <w:t>« </w:t>
      </w:r>
      <w:r w:rsidR="00D17FD4" w:rsidRPr="00F701E5">
        <w:rPr>
          <w:rFonts w:ascii="Garamond" w:hAnsi="Garamond" w:cs="Times New Roman"/>
          <w:i/>
          <w:sz w:val="20"/>
          <w:szCs w:val="20"/>
        </w:rPr>
        <w:t>Je pense</w:t>
      </w:r>
      <w:r w:rsidR="00D17FD4" w:rsidRPr="00F701E5">
        <w:rPr>
          <w:rFonts w:ascii="Garamond" w:hAnsi="Garamond"/>
          <w:sz w:val="20"/>
          <w:szCs w:val="20"/>
        </w:rPr>
        <w:t> »</w:t>
      </w:r>
      <w:r w:rsidRPr="00F701E5">
        <w:rPr>
          <w:rFonts w:ascii="Garamond" w:hAnsi="Garamond"/>
          <w:sz w:val="20"/>
          <w:szCs w:val="20"/>
        </w:rPr>
        <w:t xml:space="preserve"> à cette connexion étroite avec deux </w:t>
      </w:r>
      <w:r w:rsidRPr="00F701E5">
        <w:rPr>
          <w:rFonts w:ascii="Garamond" w:hAnsi="Garamond" w:cs="Times New Roman"/>
          <w:i/>
          <w:color w:val="0000CC"/>
          <w:sz w:val="20"/>
          <w:szCs w:val="20"/>
        </w:rPr>
        <w:t>objets(a)</w:t>
      </w:r>
      <w:r w:rsidRPr="00F701E5">
        <w:rPr>
          <w:rFonts w:ascii="Garamond" w:hAnsi="Garamond"/>
          <w:sz w:val="20"/>
          <w:szCs w:val="20"/>
        </w:rPr>
        <w:t xml:space="preserve"> si incongrûment situés. </w:t>
      </w:r>
    </w:p>
    <w:p w:rsidR="00D17FD4" w:rsidRPr="00F701E5" w:rsidRDefault="00D17FD4">
      <w:pPr>
        <w:pStyle w:val="Corpsdetexte"/>
        <w:rPr>
          <w:rFonts w:ascii="Garamond" w:hAnsi="Garamond"/>
          <w:sz w:val="20"/>
          <w:szCs w:val="20"/>
        </w:rPr>
      </w:pPr>
    </w:p>
    <w:p w:rsidR="008B1A82" w:rsidRDefault="00665BF0" w:rsidP="008B1A82">
      <w:pPr>
        <w:pStyle w:val="Corpsdetexte"/>
        <w:rPr>
          <w:rFonts w:ascii="Garamond" w:hAnsi="Garamond"/>
          <w:sz w:val="20"/>
          <w:szCs w:val="20"/>
        </w:rPr>
      </w:pPr>
      <w:r w:rsidRPr="00F701E5">
        <w:rPr>
          <w:rFonts w:ascii="Garamond" w:hAnsi="Garamond"/>
          <w:sz w:val="20"/>
          <w:szCs w:val="20"/>
        </w:rPr>
        <w:t>Il faut dire d'ailleurs, que nous qui ne sommes pas de parti</w:t>
      </w:r>
      <w:r w:rsidR="00775025" w:rsidRPr="00F701E5">
        <w:rPr>
          <w:rFonts w:ascii="Garamond" w:hAnsi="Garamond"/>
          <w:sz w:val="20"/>
          <w:szCs w:val="20"/>
        </w:rPr>
        <w:t>–</w:t>
      </w:r>
      <w:r w:rsidRPr="00F701E5">
        <w:rPr>
          <w:rFonts w:ascii="Garamond" w:hAnsi="Garamond"/>
          <w:sz w:val="20"/>
          <w:szCs w:val="20"/>
        </w:rPr>
        <w:t xml:space="preserve">pris, nous n'avons pas de visée spéciale vers l'humiliation </w:t>
      </w:r>
    </w:p>
    <w:p w:rsidR="00D17FD4" w:rsidRPr="00F701E5" w:rsidRDefault="00665BF0" w:rsidP="008B1A82">
      <w:pPr>
        <w:pStyle w:val="Corpsdetexte"/>
        <w:rPr>
          <w:rFonts w:ascii="Garamond" w:hAnsi="Garamond"/>
          <w:sz w:val="20"/>
          <w:szCs w:val="20"/>
        </w:rPr>
      </w:pPr>
      <w:r w:rsidRPr="00F701E5">
        <w:rPr>
          <w:rFonts w:ascii="Garamond" w:hAnsi="Garamond"/>
          <w:sz w:val="20"/>
          <w:szCs w:val="20"/>
        </w:rPr>
        <w:t xml:space="preserve">de l'homme, nous nous apercevrons qu'il y a deux autres </w:t>
      </w:r>
      <w:r w:rsidRPr="00F701E5">
        <w:rPr>
          <w:rFonts w:ascii="Garamond" w:hAnsi="Garamond" w:cs="Times New Roman"/>
          <w:i/>
          <w:color w:val="0000CC"/>
          <w:sz w:val="20"/>
          <w:szCs w:val="20"/>
        </w:rPr>
        <w:t>objets(a)</w:t>
      </w:r>
      <w:r w:rsidR="00D17FD4" w:rsidRPr="00F701E5">
        <w:rPr>
          <w:rFonts w:ascii="Garamond" w:hAnsi="Garamond"/>
          <w:sz w:val="20"/>
          <w:szCs w:val="20"/>
        </w:rPr>
        <w:t xml:space="preserve"> </w:t>
      </w:r>
      <w:r w:rsidR="00775025"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chose curieuse</w:t>
      </w:r>
      <w:r w:rsidR="00D17FD4" w:rsidRPr="00F701E5">
        <w:rPr>
          <w:rFonts w:ascii="Garamond" w:hAnsi="Garamond"/>
          <w:sz w:val="20"/>
          <w:szCs w:val="20"/>
        </w:rPr>
        <w:t xml:space="preserve"> –</w:t>
      </w:r>
      <w:r w:rsidRPr="00F701E5">
        <w:rPr>
          <w:rFonts w:ascii="Garamond" w:hAnsi="Garamond"/>
          <w:sz w:val="20"/>
          <w:szCs w:val="20"/>
        </w:rPr>
        <w:t xml:space="preserve"> restés</w:t>
      </w:r>
      <w:r w:rsidR="008B1A82">
        <w:rPr>
          <w:rFonts w:ascii="Garamond" w:hAnsi="Garamond"/>
          <w:sz w:val="20"/>
          <w:szCs w:val="20"/>
        </w:rPr>
        <w:t xml:space="preserve">, </w:t>
      </w:r>
      <w:r w:rsidRPr="00F701E5">
        <w:rPr>
          <w:rFonts w:ascii="Garamond" w:hAnsi="Garamond"/>
          <w:sz w:val="20"/>
          <w:szCs w:val="20"/>
        </w:rPr>
        <w:t>même dans la théorie freudienne</w:t>
      </w:r>
      <w:r w:rsidR="008B1A82">
        <w:rPr>
          <w:rFonts w:ascii="Garamond" w:hAnsi="Garamond"/>
          <w:sz w:val="20"/>
          <w:szCs w:val="20"/>
        </w:rPr>
        <w:t>,</w:t>
      </w:r>
    </w:p>
    <w:p w:rsidR="00665BF0" w:rsidRPr="00F701E5" w:rsidRDefault="00665BF0">
      <w:pPr>
        <w:pStyle w:val="Corpsdetexte"/>
        <w:rPr>
          <w:rFonts w:ascii="Garamond" w:hAnsi="Garamond"/>
          <w:i/>
          <w:iCs/>
          <w:sz w:val="20"/>
          <w:szCs w:val="20"/>
        </w:rPr>
      </w:pPr>
      <w:r w:rsidRPr="00F701E5">
        <w:rPr>
          <w:rFonts w:ascii="Garamond" w:hAnsi="Garamond"/>
          <w:sz w:val="20"/>
          <w:szCs w:val="20"/>
        </w:rPr>
        <w:t>à demi dans l'ombre, encore qu'ils y jouent leur rôle d'instance active, à savoir</w:t>
      </w:r>
      <w:r w:rsidR="00D17FD4"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color w:val="0000CC"/>
          <w:sz w:val="20"/>
          <w:szCs w:val="20"/>
        </w:rPr>
        <w:t>le regard</w:t>
      </w:r>
      <w:r w:rsidRPr="00F701E5">
        <w:rPr>
          <w:rFonts w:ascii="Garamond" w:hAnsi="Garamond"/>
          <w:sz w:val="20"/>
          <w:szCs w:val="20"/>
        </w:rPr>
        <w:t xml:space="preserve"> et </w:t>
      </w:r>
      <w:r w:rsidRPr="00F701E5">
        <w:rPr>
          <w:rFonts w:ascii="Garamond" w:hAnsi="Garamond" w:cs="Times New Roman"/>
          <w:i/>
          <w:color w:val="0000CC"/>
          <w:sz w:val="20"/>
          <w:szCs w:val="20"/>
        </w:rPr>
        <w:t>la voix</w:t>
      </w:r>
      <w:r w:rsidR="008B1A82">
        <w:rPr>
          <w:rFonts w:ascii="Garamond" w:hAnsi="Garamond"/>
          <w:sz w:val="20"/>
          <w:szCs w:val="20"/>
        </w:rPr>
        <w:t xml:space="preserve">. </w:t>
      </w:r>
      <w:r w:rsidRPr="00F701E5">
        <w:rPr>
          <w:rFonts w:ascii="Garamond" w:hAnsi="Garamond"/>
          <w:sz w:val="20"/>
          <w:szCs w:val="20"/>
        </w:rPr>
        <w:t>Je pense que la prochaine fois, je reviendrai sur le regard. J'ai fait deux, et même trois, célèbres séminaires, comme on dit, dans la première année de mes conférences ici</w:t>
      </w:r>
      <w:r w:rsidRPr="00F701E5">
        <w:rPr>
          <w:rStyle w:val="Appelnotedebasdep"/>
          <w:rFonts w:ascii="Garamond" w:hAnsi="Garamond" w:cs="Times New Roman"/>
          <w:b/>
          <w:bCs/>
          <w:color w:val="FF3300"/>
          <w:sz w:val="20"/>
          <w:szCs w:val="20"/>
          <w:vertAlign w:val="superscript"/>
        </w:rPr>
        <w:footnoteReference w:id="147"/>
      </w:r>
      <w:r w:rsidRPr="00F701E5">
        <w:rPr>
          <w:rFonts w:ascii="Garamond" w:hAnsi="Garamond"/>
          <w:sz w:val="20"/>
          <w:szCs w:val="20"/>
        </w:rPr>
        <w:t xml:space="preserve">, où j'ai tenté pour vous de vous faire sentir la dimension où s'inscrit cet objet qu'on appelle </w:t>
      </w:r>
      <w:r w:rsidRPr="00F701E5">
        <w:rPr>
          <w:rFonts w:ascii="Garamond" w:hAnsi="Garamond" w:cs="Times New Roman"/>
          <w:i/>
          <w:color w:val="0000CC"/>
          <w:sz w:val="20"/>
          <w:szCs w:val="20"/>
        </w:rPr>
        <w:t>le regard</w:t>
      </w:r>
      <w:r w:rsidRPr="00F701E5">
        <w:rPr>
          <w:rFonts w:ascii="Garamond" w:hAnsi="Garamond"/>
          <w:sz w:val="20"/>
          <w:szCs w:val="20"/>
        </w:rPr>
        <w:t>.</w:t>
      </w:r>
      <w:r w:rsidRPr="00F701E5">
        <w:rPr>
          <w:rFonts w:ascii="Garamond" w:hAnsi="Garamond"/>
          <w:i/>
          <w:iCs/>
          <w:sz w:val="20"/>
          <w:szCs w:val="20"/>
        </w:rPr>
        <w:t xml:space="preserve"> </w:t>
      </w:r>
    </w:p>
    <w:p w:rsidR="00FD045D" w:rsidRPr="00F701E5" w:rsidRDefault="00FD045D">
      <w:pPr>
        <w:pStyle w:val="Corpsdetexte"/>
        <w:rPr>
          <w:rFonts w:ascii="Garamond" w:hAnsi="Garamond"/>
          <w:sz w:val="20"/>
          <w:szCs w:val="20"/>
        </w:rPr>
      </w:pPr>
    </w:p>
    <w:p w:rsidR="008B1A82" w:rsidRDefault="00665BF0">
      <w:pPr>
        <w:pStyle w:val="Corpsdetexte"/>
        <w:rPr>
          <w:rFonts w:ascii="Garamond" w:hAnsi="Garamond"/>
          <w:sz w:val="20"/>
          <w:szCs w:val="20"/>
        </w:rPr>
      </w:pPr>
      <w:r w:rsidRPr="00F701E5">
        <w:rPr>
          <w:rFonts w:ascii="Garamond" w:hAnsi="Garamond"/>
          <w:sz w:val="20"/>
          <w:szCs w:val="20"/>
        </w:rPr>
        <w:t xml:space="preserve">Certains d'entre vous s'en souviennent sûrement. Ceux qui viennent depuis longtemps à mon séminaire ne peuvent pas </w:t>
      </w:r>
    </w:p>
    <w:p w:rsidR="008B1A82" w:rsidRDefault="00665BF0">
      <w:pPr>
        <w:pStyle w:val="Corpsdetexte"/>
        <w:rPr>
          <w:rFonts w:ascii="Garamond" w:hAnsi="Garamond"/>
          <w:sz w:val="20"/>
          <w:szCs w:val="20"/>
        </w:rPr>
      </w:pPr>
      <w:r w:rsidRPr="00F701E5">
        <w:rPr>
          <w:rFonts w:ascii="Garamond" w:hAnsi="Garamond"/>
          <w:sz w:val="20"/>
          <w:szCs w:val="20"/>
        </w:rPr>
        <w:t>en avoir laissé passer l'importance. Et puisque j'aurai l'occasion, je pense</w:t>
      </w:r>
      <w:r w:rsidR="00FD045D" w:rsidRPr="00F701E5">
        <w:rPr>
          <w:rFonts w:ascii="Garamond" w:hAnsi="Garamond"/>
          <w:sz w:val="20"/>
          <w:szCs w:val="20"/>
        </w:rPr>
        <w:t>,</w:t>
      </w:r>
      <w:r w:rsidRPr="00F701E5">
        <w:rPr>
          <w:rFonts w:ascii="Garamond" w:hAnsi="Garamond"/>
          <w:sz w:val="20"/>
          <w:szCs w:val="20"/>
        </w:rPr>
        <w:t xml:space="preserve"> la prochaine fois d'y mettre tout l'accent, </w:t>
      </w:r>
    </w:p>
    <w:p w:rsidR="00E44E73" w:rsidRPr="00F701E5" w:rsidRDefault="00665BF0">
      <w:pPr>
        <w:pStyle w:val="Corpsdetexte"/>
        <w:rPr>
          <w:rFonts w:ascii="Garamond" w:hAnsi="Garamond"/>
          <w:sz w:val="20"/>
          <w:szCs w:val="20"/>
        </w:rPr>
      </w:pPr>
      <w:r w:rsidRPr="00F701E5">
        <w:rPr>
          <w:rFonts w:ascii="Garamond" w:hAnsi="Garamond"/>
          <w:sz w:val="20"/>
          <w:szCs w:val="20"/>
        </w:rPr>
        <w:t xml:space="preserve">je voudrais dès aujourd'hui, à ceux qui représentent le bataillon sacré de mon assistance, à savoir vous autres, </w:t>
      </w:r>
    </w:p>
    <w:p w:rsidR="00E44E73" w:rsidRPr="00F701E5" w:rsidRDefault="00665BF0">
      <w:pPr>
        <w:pStyle w:val="Corpsdetexte"/>
        <w:rPr>
          <w:rFonts w:ascii="Garamond" w:hAnsi="Garamond"/>
          <w:sz w:val="20"/>
          <w:szCs w:val="20"/>
        </w:rPr>
      </w:pPr>
      <w:r w:rsidRPr="00F701E5">
        <w:rPr>
          <w:rFonts w:ascii="Garamond" w:hAnsi="Garamond"/>
          <w:sz w:val="20"/>
          <w:szCs w:val="20"/>
        </w:rPr>
        <w:t>de vous recommander d'ici</w:t>
      </w:r>
      <w:r w:rsidR="008B1A82">
        <w:rPr>
          <w:rFonts w:ascii="Garamond" w:hAnsi="Garamond"/>
          <w:sz w:val="20"/>
          <w:szCs w:val="20"/>
        </w:rPr>
        <w:t>-</w:t>
      </w:r>
      <w:r w:rsidRPr="00F701E5">
        <w:rPr>
          <w:rFonts w:ascii="Garamond" w:hAnsi="Garamond"/>
          <w:sz w:val="20"/>
          <w:szCs w:val="20"/>
        </w:rPr>
        <w:t>là</w:t>
      </w:r>
      <w:r w:rsidR="008B1A82">
        <w:rPr>
          <w:rFonts w:ascii="Garamond" w:hAnsi="Garamond"/>
          <w:sz w:val="20"/>
          <w:szCs w:val="20"/>
        </w:rPr>
        <w:t xml:space="preserve"> - </w:t>
      </w:r>
      <w:r w:rsidRPr="00F701E5">
        <w:rPr>
          <w:rFonts w:ascii="Garamond" w:hAnsi="Garamond"/>
          <w:sz w:val="20"/>
          <w:szCs w:val="20"/>
        </w:rPr>
        <w:t>parce que ça rendra beaucoup plus intelligible les références que j'y ferai</w:t>
      </w:r>
      <w:r w:rsidR="008B1A82">
        <w:rPr>
          <w:rFonts w:ascii="Garamond" w:hAnsi="Garamond"/>
          <w:sz w:val="20"/>
          <w:szCs w:val="20"/>
        </w:rPr>
        <w:t xml:space="preserve"> - </w:t>
      </w:r>
      <w:r w:rsidRPr="00F701E5">
        <w:rPr>
          <w:rFonts w:ascii="Garamond" w:hAnsi="Garamond"/>
          <w:sz w:val="20"/>
          <w:szCs w:val="20"/>
        </w:rPr>
        <w:t>ce qui est paru</w:t>
      </w:r>
      <w:r w:rsidR="008B1A82">
        <w:rPr>
          <w:rFonts w:ascii="Garamond" w:hAnsi="Garamond"/>
          <w:sz w:val="20"/>
          <w:szCs w:val="20"/>
        </w:rPr>
        <w:t>,</w:t>
      </w:r>
    </w:p>
    <w:p w:rsidR="008B1A82" w:rsidRDefault="00665BF0">
      <w:pPr>
        <w:pStyle w:val="Corpsdetexte"/>
        <w:rPr>
          <w:rFonts w:ascii="Garamond" w:hAnsi="Garamond"/>
          <w:sz w:val="20"/>
          <w:szCs w:val="20"/>
        </w:rPr>
      </w:pPr>
      <w:r w:rsidRPr="00F701E5">
        <w:rPr>
          <w:rFonts w:ascii="Garamond" w:hAnsi="Garamond"/>
          <w:sz w:val="20"/>
          <w:szCs w:val="20"/>
        </w:rPr>
        <w:t xml:space="preserve">dans le très brillant bouquin qui vient de sortir de notre ami Michel FOUCAULT </w:t>
      </w:r>
      <w:r w:rsidR="008B1A82">
        <w:rPr>
          <w:rFonts w:ascii="Garamond" w:hAnsi="Garamond"/>
          <w:sz w:val="20"/>
          <w:szCs w:val="20"/>
        </w:rPr>
        <w:t xml:space="preserve">, </w:t>
      </w:r>
      <w:r w:rsidRPr="00F701E5">
        <w:rPr>
          <w:rFonts w:ascii="Garamond" w:hAnsi="Garamond"/>
          <w:sz w:val="20"/>
          <w:szCs w:val="20"/>
        </w:rPr>
        <w:t xml:space="preserve">ce qui est paru dans </w:t>
      </w:r>
      <w:r w:rsidRPr="00F701E5">
        <w:rPr>
          <w:rFonts w:ascii="Garamond" w:hAnsi="Garamond"/>
          <w:i/>
          <w:sz w:val="20"/>
          <w:szCs w:val="20"/>
        </w:rPr>
        <w:t>le premier chapitre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ce livre, sous le titre : </w:t>
      </w:r>
      <w:r w:rsidRPr="00F701E5">
        <w:rPr>
          <w:rFonts w:ascii="Garamond" w:hAnsi="Garamond" w:cs="Times New Roman"/>
          <w:i/>
          <w:iCs/>
          <w:sz w:val="20"/>
          <w:szCs w:val="20"/>
        </w:rPr>
        <w:t>les suivantes</w:t>
      </w:r>
      <w:r w:rsidRPr="00F701E5">
        <w:rPr>
          <w:rFonts w:ascii="Garamond" w:hAnsi="Garamond"/>
          <w:sz w:val="20"/>
          <w:szCs w:val="20"/>
        </w:rPr>
        <w:t>, chapitre I du livre de Michel FOUCAULT</w:t>
      </w:r>
      <w:r w:rsidRPr="008B1A82">
        <w:rPr>
          <w:rStyle w:val="Appelnotedebasdep"/>
          <w:rFonts w:ascii="Garamond" w:hAnsi="Garamond" w:cs="Times New Roman"/>
          <w:b/>
          <w:bCs/>
          <w:color w:val="C00000"/>
          <w:sz w:val="20"/>
          <w:szCs w:val="20"/>
          <w:vertAlign w:val="superscript"/>
        </w:rPr>
        <w:footnoteReference w:id="148"/>
      </w:r>
      <w:r w:rsidRPr="00F701E5">
        <w:rPr>
          <w:rFonts w:ascii="Garamond" w:hAnsi="Garamond"/>
          <w:sz w:val="20"/>
          <w:szCs w:val="20"/>
        </w:rPr>
        <w:t xml:space="preserve"> intitulé</w:t>
      </w:r>
      <w:r w:rsidR="008B1A82">
        <w:rPr>
          <w:rFonts w:ascii="Garamond" w:hAnsi="Garamond"/>
          <w:sz w:val="20"/>
          <w:szCs w:val="20"/>
        </w:rPr>
        <w:t xml:space="preserve">, </w:t>
      </w:r>
      <w:r w:rsidRPr="00F701E5">
        <w:rPr>
          <w:rFonts w:ascii="Garamond" w:hAnsi="Garamond"/>
          <w:sz w:val="20"/>
          <w:szCs w:val="20"/>
        </w:rPr>
        <w:t>pour ceux qui sont aujourd'hui durs de l'oreille</w:t>
      </w:r>
      <w:r w:rsidR="008B1A82">
        <w:rPr>
          <w:rFonts w:ascii="Garamond" w:hAnsi="Garamond"/>
          <w:sz w:val="20"/>
          <w:szCs w:val="20"/>
        </w:rPr>
        <w:t xml:space="preserve">, </w:t>
      </w:r>
      <w:r w:rsidRPr="00F701E5">
        <w:rPr>
          <w:rFonts w:ascii="Garamond" w:hAnsi="Garamond"/>
          <w:sz w:val="20"/>
          <w:szCs w:val="20"/>
        </w:rPr>
        <w:t>in</w:t>
      </w:r>
      <w:r w:rsidR="008B1A82">
        <w:rPr>
          <w:rFonts w:ascii="Garamond" w:hAnsi="Garamond"/>
          <w:sz w:val="20"/>
          <w:szCs w:val="20"/>
        </w:rPr>
        <w:t>-</w:t>
      </w:r>
      <w:r w:rsidRPr="00F701E5">
        <w:rPr>
          <w:rFonts w:ascii="Garamond" w:hAnsi="Garamond"/>
          <w:sz w:val="20"/>
          <w:szCs w:val="20"/>
        </w:rPr>
        <w:t>ti</w:t>
      </w:r>
      <w:r w:rsidR="008B1A82">
        <w:rPr>
          <w:rFonts w:ascii="Garamond" w:hAnsi="Garamond"/>
          <w:sz w:val="20"/>
          <w:szCs w:val="20"/>
        </w:rPr>
        <w:t>-</w:t>
      </w:r>
      <w:r w:rsidRPr="00F701E5">
        <w:rPr>
          <w:rFonts w:ascii="Garamond" w:hAnsi="Garamond"/>
          <w:sz w:val="20"/>
          <w:szCs w:val="20"/>
        </w:rPr>
        <w:t>tu</w:t>
      </w:r>
      <w:r w:rsidR="008B1A82">
        <w:rPr>
          <w:rFonts w:ascii="Garamond" w:hAnsi="Garamond"/>
          <w:sz w:val="20"/>
          <w:szCs w:val="20"/>
        </w:rPr>
        <w:t>-</w:t>
      </w:r>
      <w:r w:rsidRPr="00F701E5">
        <w:rPr>
          <w:rFonts w:ascii="Garamond" w:hAnsi="Garamond"/>
          <w:sz w:val="20"/>
          <w:szCs w:val="20"/>
        </w:rPr>
        <w:t>lé</w:t>
      </w:r>
      <w:r w:rsidR="008B1A82">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iCs/>
          <w:sz w:val="20"/>
          <w:szCs w:val="20"/>
        </w:rPr>
        <w:t>Les mots et les choses</w:t>
      </w:r>
      <w:r w:rsidRPr="00F701E5">
        <w:rPr>
          <w:rFonts w:ascii="Garamond" w:hAnsi="Garamond"/>
          <w:sz w:val="20"/>
          <w:szCs w:val="20"/>
        </w:rPr>
        <w:t>. C'est un beau titre.</w:t>
      </w:r>
    </w:p>
    <w:p w:rsidR="00E44E73" w:rsidRPr="00F701E5" w:rsidRDefault="00E44E73">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De toute façon, ce livre ne vous décevra pas et en vous recommandant la lecture du premier chapitre, je suis en tout cas bien sûr de ne pas le desservir, car il suffira que vous ayez lu ce premier chapitre pour voracement vous jeter sur tous les autres.</w:t>
      </w:r>
    </w:p>
    <w:p w:rsidR="00665BF0" w:rsidRPr="00F701E5" w:rsidRDefault="00665BF0">
      <w:pPr>
        <w:pStyle w:val="Corpsdetexte"/>
        <w:rPr>
          <w:rFonts w:ascii="Garamond" w:hAnsi="Garamond"/>
          <w:sz w:val="20"/>
          <w:szCs w:val="20"/>
        </w:rPr>
      </w:pPr>
      <w:r w:rsidRPr="00F701E5">
        <w:rPr>
          <w:rFonts w:ascii="Garamond" w:hAnsi="Garamond"/>
          <w:sz w:val="20"/>
          <w:szCs w:val="20"/>
        </w:rPr>
        <w:t>Néanmoins j'aimerais qu'au moins un certain nombre d'entre vous aient lu ce premier chapitre d'ici la prochaine fois parce qu</w:t>
      </w:r>
      <w:r w:rsidR="00FD045D" w:rsidRPr="00F701E5">
        <w:rPr>
          <w:rFonts w:ascii="Garamond" w:hAnsi="Garamond"/>
          <w:sz w:val="20"/>
          <w:szCs w:val="20"/>
        </w:rPr>
        <w:t>’</w:t>
      </w:r>
      <w:r w:rsidRPr="00F701E5">
        <w:rPr>
          <w:rFonts w:ascii="Garamond" w:hAnsi="Garamond"/>
          <w:sz w:val="20"/>
          <w:szCs w:val="20"/>
        </w:rPr>
        <w:t>il est diffi</w:t>
      </w:r>
      <w:r w:rsidRPr="00F701E5">
        <w:rPr>
          <w:rFonts w:ascii="Garamond" w:hAnsi="Garamond"/>
          <w:sz w:val="20"/>
          <w:szCs w:val="20"/>
        </w:rPr>
        <w:softHyphen/>
        <w:t>cile</w:t>
      </w:r>
      <w:r w:rsidR="00FD045D" w:rsidRPr="00F701E5">
        <w:rPr>
          <w:rFonts w:ascii="Garamond" w:hAnsi="Garamond"/>
          <w:sz w:val="20"/>
          <w:szCs w:val="20"/>
        </w:rPr>
        <w:t xml:space="preserve"> </w:t>
      </w:r>
      <w:r w:rsidRPr="00F701E5">
        <w:rPr>
          <w:rFonts w:ascii="Garamond" w:hAnsi="Garamond"/>
          <w:sz w:val="20"/>
          <w:szCs w:val="20"/>
        </w:rPr>
        <w:t>de n'y pas voir inscrit</w:t>
      </w:r>
      <w:r w:rsidR="008B1A82">
        <w:rPr>
          <w:rFonts w:ascii="Garamond" w:hAnsi="Garamond"/>
          <w:sz w:val="20"/>
          <w:szCs w:val="20"/>
        </w:rPr>
        <w:t xml:space="preserve"> - </w:t>
      </w:r>
      <w:r w:rsidRPr="00F701E5">
        <w:rPr>
          <w:rFonts w:ascii="Garamond" w:hAnsi="Garamond"/>
          <w:sz w:val="20"/>
          <w:szCs w:val="20"/>
        </w:rPr>
        <w:t>en une description extraordinairement élégante</w:t>
      </w:r>
      <w:r w:rsidR="008B1A82">
        <w:rPr>
          <w:rFonts w:ascii="Garamond" w:hAnsi="Garamond"/>
          <w:sz w:val="20"/>
          <w:szCs w:val="20"/>
        </w:rPr>
        <w:t xml:space="preserve"> - </w:t>
      </w:r>
      <w:r w:rsidRPr="00F701E5">
        <w:rPr>
          <w:rFonts w:ascii="Garamond" w:hAnsi="Garamond"/>
          <w:sz w:val="20"/>
          <w:szCs w:val="20"/>
        </w:rPr>
        <w:t>ce qui est précisément cette double dimension que, si vous vous souvenez, j'avais représentée autrefois par deux triangles opposés : celui de la vision avec, ici, cet objet idéal qu'on appelle l'œil et qui est censé constituer le sommet du plan de la vision</w:t>
      </w:r>
      <w:r w:rsidR="00E44E73" w:rsidRPr="00F701E5">
        <w:rPr>
          <w:rFonts w:ascii="Garamond" w:hAnsi="Garamond"/>
          <w:sz w:val="20"/>
          <w:szCs w:val="20"/>
        </w:rPr>
        <w:t>,</w:t>
      </w:r>
      <w:r w:rsidRPr="00F701E5">
        <w:rPr>
          <w:rFonts w:ascii="Garamond" w:hAnsi="Garamond"/>
          <w:sz w:val="20"/>
          <w:szCs w:val="20"/>
        </w:rPr>
        <w:t xml:space="preserve"> et ce qui dans le sens inverse s'inscrit sous la forme du regard.  </w:t>
      </w:r>
    </w:p>
    <w:p w:rsidR="00665BF0" w:rsidRPr="00F701E5" w:rsidRDefault="00E44E73" w:rsidP="00E44E73">
      <w:pPr>
        <w:pStyle w:val="Corpsdetexte"/>
        <w:ind w:left="708" w:firstLine="708"/>
        <w:rPr>
          <w:rFonts w:ascii="Garamond" w:hAnsi="Garamond"/>
          <w:sz w:val="20"/>
          <w:szCs w:val="20"/>
        </w:rPr>
      </w:pPr>
      <w:r w:rsidRPr="00F701E5">
        <w:rPr>
          <w:rFonts w:ascii="Garamond" w:hAnsi="Garamond"/>
          <w:sz w:val="20"/>
          <w:szCs w:val="20"/>
        </w:rPr>
        <w:t xml:space="preserve">  </w:t>
      </w:r>
    </w:p>
    <w:p w:rsidR="00665BF0" w:rsidRPr="00F701E5" w:rsidRDefault="0087215E" w:rsidP="008B1A82">
      <w:pPr>
        <w:pStyle w:val="Corpsdetexte"/>
        <w:jc w:val="center"/>
        <w:rPr>
          <w:rFonts w:ascii="Garamond" w:hAnsi="Garamond"/>
          <w:sz w:val="20"/>
          <w:szCs w:val="20"/>
        </w:rPr>
      </w:pPr>
      <w:r>
        <w:rPr>
          <w:rFonts w:ascii="Garamond" w:hAnsi="Garamond"/>
          <w:noProof/>
          <w:sz w:val="20"/>
          <w:szCs w:val="20"/>
          <w:lang w:eastAsia="fr-FR"/>
        </w:rPr>
        <w:lastRenderedPageBreak/>
        <w:drawing>
          <wp:inline distT="0" distB="0" distL="0" distR="0">
            <wp:extent cx="1955800" cy="1145365"/>
            <wp:effectExtent l="0" t="0" r="6350" b="0"/>
            <wp:docPr id="223" name="Image 223" descr="C:\Users\Alain\Desktop\Lacan séminaires\Ressources\Doc S13 b\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13 b\39.bmp"/>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56560" cy="1145810"/>
                    </a:xfrm>
                    <a:prstGeom prst="rect">
                      <a:avLst/>
                    </a:prstGeom>
                    <a:noFill/>
                    <a:ln>
                      <a:noFill/>
                    </a:ln>
                  </pic:spPr>
                </pic:pic>
              </a:graphicData>
            </a:graphic>
          </wp:inline>
        </w:drawing>
      </w:r>
    </w:p>
    <w:p w:rsidR="0078625D" w:rsidRDefault="0078625D">
      <w:pPr>
        <w:pStyle w:val="Corpsdetexte"/>
        <w:rPr>
          <w:rFonts w:ascii="Garamond" w:hAnsi="Garamond"/>
          <w:sz w:val="20"/>
          <w:szCs w:val="20"/>
        </w:rPr>
      </w:pPr>
    </w:p>
    <w:p w:rsidR="0078625D" w:rsidRDefault="00665BF0" w:rsidP="0078625D">
      <w:pPr>
        <w:pStyle w:val="Corpsdetexte"/>
        <w:rPr>
          <w:rFonts w:ascii="Garamond" w:hAnsi="Garamond"/>
          <w:sz w:val="20"/>
          <w:szCs w:val="20"/>
        </w:rPr>
      </w:pPr>
      <w:r w:rsidRPr="00F701E5">
        <w:rPr>
          <w:rFonts w:ascii="Garamond" w:hAnsi="Garamond"/>
          <w:sz w:val="20"/>
          <w:szCs w:val="20"/>
        </w:rPr>
        <w:t xml:space="preserve">Quand vous aurez lu ce chapitre vous pourrez… vous serez beaucoup plus à l'aise pour entendre ce que j'y donnerais </w:t>
      </w:r>
      <w:r w:rsidR="0078625D">
        <w:rPr>
          <w:rFonts w:ascii="Garamond" w:hAnsi="Garamond"/>
          <w:sz w:val="20"/>
          <w:szCs w:val="20"/>
        </w:rPr>
        <w:t xml:space="preserve">la prochaine fois comme suite. </w:t>
      </w:r>
      <w:r w:rsidRPr="00F701E5">
        <w:rPr>
          <w:rFonts w:ascii="Garamond" w:hAnsi="Garamond"/>
          <w:sz w:val="20"/>
          <w:szCs w:val="20"/>
        </w:rPr>
        <w:t xml:space="preserve">Autre petite lecture, genre distraction, pour lire sous la douche, comme on dit, il y a un excellent petit livre qui vient de paraître sous le titre </w:t>
      </w:r>
      <w:r w:rsidRPr="00F701E5">
        <w:rPr>
          <w:rFonts w:ascii="Garamond" w:hAnsi="Garamond"/>
          <w:i/>
          <w:iCs/>
          <w:sz w:val="20"/>
          <w:szCs w:val="20"/>
        </w:rPr>
        <w:t>Paradoxes de la conscience</w:t>
      </w:r>
      <w:r w:rsidRPr="0078625D">
        <w:rPr>
          <w:rStyle w:val="Appelnotedebasdep"/>
          <w:rFonts w:ascii="Garamond" w:hAnsi="Garamond"/>
          <w:b/>
          <w:bCs/>
          <w:color w:val="C00000"/>
          <w:sz w:val="20"/>
          <w:szCs w:val="20"/>
          <w:vertAlign w:val="superscript"/>
        </w:rPr>
        <w:footnoteReference w:id="149"/>
      </w:r>
      <w:r w:rsidRPr="00F701E5">
        <w:rPr>
          <w:rFonts w:ascii="Garamond" w:hAnsi="Garamond"/>
          <w:sz w:val="20"/>
          <w:szCs w:val="20"/>
        </w:rPr>
        <w:t>, rédigé par quelqu'un que nous estimons tous</w:t>
      </w:r>
      <w:r w:rsidR="00E44E73" w:rsidRPr="00F701E5">
        <w:rPr>
          <w:rFonts w:ascii="Garamond" w:hAnsi="Garamond"/>
          <w:sz w:val="20"/>
          <w:szCs w:val="20"/>
        </w:rPr>
        <w:t xml:space="preserve"> </w:t>
      </w:r>
    </w:p>
    <w:p w:rsidR="00665BF0" w:rsidRPr="00F701E5" w:rsidRDefault="0078625D" w:rsidP="0078625D">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j'imagine</w:t>
      </w:r>
      <w:r w:rsidR="00E44E73" w:rsidRPr="00F701E5">
        <w:rPr>
          <w:rFonts w:ascii="Garamond" w:hAnsi="Garamond"/>
          <w:sz w:val="20"/>
          <w:szCs w:val="20"/>
        </w:rPr>
        <w:t xml:space="preserve"> </w:t>
      </w:r>
      <w:r>
        <w:rPr>
          <w:rFonts w:ascii="Garamond" w:hAnsi="Garamond"/>
          <w:sz w:val="20"/>
          <w:szCs w:val="20"/>
        </w:rPr>
        <w:t>-</w:t>
      </w:r>
      <w:r w:rsidR="00665BF0" w:rsidRPr="00F701E5">
        <w:rPr>
          <w:rFonts w:ascii="Garamond" w:hAnsi="Garamond"/>
          <w:sz w:val="20"/>
          <w:szCs w:val="20"/>
        </w:rPr>
        <w:t xml:space="preserve"> parce que nous avons tous ouvert, à quelque moment, quelques</w:t>
      </w:r>
      <w:r>
        <w:rPr>
          <w:rFonts w:ascii="Garamond" w:hAnsi="Garamond"/>
          <w:sz w:val="20"/>
          <w:szCs w:val="20"/>
        </w:rPr>
        <w:t>-</w:t>
      </w:r>
      <w:r w:rsidR="00665BF0" w:rsidRPr="00F701E5">
        <w:rPr>
          <w:rFonts w:ascii="Garamond" w:hAnsi="Garamond"/>
          <w:sz w:val="20"/>
          <w:szCs w:val="20"/>
        </w:rPr>
        <w:t>uns de ses livres, nourris de la plus grande érudition scientifique, qui s'appelle Monsieur RUYER</w:t>
      </w:r>
      <w:r w:rsidR="00E44E73" w:rsidRPr="00F701E5">
        <w:rPr>
          <w:rFonts w:ascii="Garamond" w:hAnsi="Garamond"/>
          <w:sz w:val="20"/>
          <w:szCs w:val="20"/>
        </w:rPr>
        <w:t>…</w:t>
      </w:r>
      <w:r w:rsidR="00665BF0" w:rsidRPr="00F701E5">
        <w:rPr>
          <w:rFonts w:ascii="Garamond" w:hAnsi="Garamond"/>
          <w:sz w:val="20"/>
          <w:szCs w:val="20"/>
        </w:rPr>
        <w:t xml:space="preserve"> </w:t>
      </w:r>
    </w:p>
    <w:p w:rsidR="00FD045D" w:rsidRPr="00F701E5" w:rsidRDefault="00665BF0" w:rsidP="00FD045D">
      <w:pPr>
        <w:shd w:val="clear" w:color="auto" w:fill="FFFFFF"/>
        <w:autoSpaceDE w:val="0"/>
        <w:ind w:left="708"/>
        <w:rPr>
          <w:rFonts w:ascii="Garamond" w:hAnsi="Garamond" w:cs="Courier New"/>
          <w:color w:val="000000"/>
          <w:sz w:val="20"/>
          <w:szCs w:val="20"/>
        </w:rPr>
      </w:pPr>
      <w:r w:rsidRPr="00F701E5">
        <w:rPr>
          <w:rFonts w:ascii="Garamond" w:hAnsi="Garamond" w:cs="Courier New"/>
          <w:color w:val="000000"/>
          <w:sz w:val="20"/>
          <w:szCs w:val="20"/>
        </w:rPr>
        <w:t>on prononce Ruyère paraît</w:t>
      </w:r>
      <w:r w:rsidR="0078625D">
        <w:rPr>
          <w:rFonts w:ascii="Garamond" w:hAnsi="Garamond" w:cs="Courier New"/>
          <w:color w:val="000000"/>
          <w:sz w:val="20"/>
          <w:szCs w:val="20"/>
        </w:rPr>
        <w:t>-</w:t>
      </w:r>
      <w:r w:rsidRPr="00F701E5">
        <w:rPr>
          <w:rFonts w:ascii="Garamond" w:hAnsi="Garamond" w:cs="Courier New"/>
          <w:color w:val="000000"/>
          <w:sz w:val="20"/>
          <w:szCs w:val="20"/>
        </w:rPr>
        <w:t>il</w:t>
      </w:r>
      <w:r w:rsidR="00FD045D" w:rsidRPr="00F701E5">
        <w:rPr>
          <w:rFonts w:ascii="Garamond" w:hAnsi="Garamond" w:cs="Courier New"/>
          <w:color w:val="000000"/>
          <w:sz w:val="20"/>
          <w:szCs w:val="20"/>
        </w:rPr>
        <w:t xml:space="preserve">, </w:t>
      </w:r>
      <w:r w:rsidRPr="00F701E5">
        <w:rPr>
          <w:rFonts w:ascii="Garamond" w:hAnsi="Garamond" w:cs="Courier New"/>
          <w:color w:val="000000"/>
          <w:sz w:val="20"/>
          <w:szCs w:val="20"/>
        </w:rPr>
        <w:t xml:space="preserve">Raymond RUYER, professeur à la Faculté des lettres de Nancy </w:t>
      </w:r>
    </w:p>
    <w:p w:rsidR="00665BF0" w:rsidRPr="00F701E5" w:rsidRDefault="00FD045D">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w:t>
      </w:r>
      <w:r w:rsidR="00665BF0" w:rsidRPr="00F701E5">
        <w:rPr>
          <w:rFonts w:ascii="Garamond" w:hAnsi="Garamond" w:cs="Courier New"/>
          <w:color w:val="000000"/>
          <w:sz w:val="20"/>
          <w:szCs w:val="20"/>
        </w:rPr>
        <w:t>Monsieur RUYER</w:t>
      </w:r>
      <w:r w:rsidR="0078625D">
        <w:rPr>
          <w:rFonts w:ascii="Garamond" w:hAnsi="Garamond" w:cs="Courier New"/>
          <w:color w:val="000000"/>
          <w:sz w:val="20"/>
          <w:szCs w:val="20"/>
        </w:rPr>
        <w:t xml:space="preserve">, </w:t>
      </w:r>
      <w:r w:rsidR="00665BF0" w:rsidRPr="00F701E5">
        <w:rPr>
          <w:rFonts w:ascii="Garamond" w:hAnsi="Garamond" w:cs="Courier New"/>
          <w:color w:val="000000"/>
          <w:sz w:val="20"/>
          <w:szCs w:val="20"/>
        </w:rPr>
        <w:t>qui dans cette retraite provinciale poursuit depuis de longues années, un travail d'élaboration extraordinairement important du point de vue épistémologique</w:t>
      </w:r>
      <w:r w:rsidR="0078625D">
        <w:rPr>
          <w:rFonts w:ascii="Garamond" w:hAnsi="Garamond" w:cs="Courier New"/>
          <w:color w:val="000000"/>
          <w:sz w:val="20"/>
          <w:szCs w:val="20"/>
        </w:rPr>
        <w:t xml:space="preserve">, </w:t>
      </w:r>
      <w:r w:rsidR="00665BF0" w:rsidRPr="00F701E5">
        <w:rPr>
          <w:rFonts w:ascii="Garamond" w:hAnsi="Garamond" w:cs="Courier New"/>
          <w:color w:val="000000"/>
          <w:sz w:val="20"/>
          <w:szCs w:val="20"/>
        </w:rPr>
        <w:t>vous donne là une sorte de recueil d'anecdotes qui</w:t>
      </w:r>
      <w:r w:rsidRPr="00F701E5">
        <w:rPr>
          <w:rFonts w:ascii="Garamond" w:hAnsi="Garamond" w:cs="Courier New"/>
          <w:color w:val="000000"/>
          <w:sz w:val="20"/>
          <w:szCs w:val="20"/>
        </w:rPr>
        <w:t>,</w:t>
      </w:r>
      <w:r w:rsidR="00665BF0" w:rsidRPr="00F701E5">
        <w:rPr>
          <w:rFonts w:ascii="Garamond" w:hAnsi="Garamond" w:cs="Courier New"/>
          <w:color w:val="000000"/>
          <w:sz w:val="20"/>
          <w:szCs w:val="20"/>
        </w:rPr>
        <w:t xml:space="preserve">  je dirai</w:t>
      </w:r>
      <w:r w:rsidRPr="00F701E5">
        <w:rPr>
          <w:rFonts w:ascii="Garamond" w:hAnsi="Garamond" w:cs="Courier New"/>
          <w:color w:val="000000"/>
          <w:sz w:val="20"/>
          <w:szCs w:val="20"/>
        </w:rPr>
        <w:t xml:space="preserve">, </w:t>
      </w:r>
      <w:r w:rsidR="00665BF0" w:rsidRPr="00F701E5">
        <w:rPr>
          <w:rFonts w:ascii="Garamond" w:hAnsi="Garamond" w:cs="Courier New"/>
          <w:color w:val="000000"/>
          <w:sz w:val="20"/>
          <w:szCs w:val="20"/>
        </w:rPr>
        <w:t>a à mes yeux une valeur cathartique tout à fait extraordinaire</w:t>
      </w:r>
      <w:r w:rsidR="00E44E73" w:rsidRPr="00F701E5">
        <w:rPr>
          <w:rFonts w:ascii="Garamond" w:hAnsi="Garamond" w:cs="Courier New"/>
          <w:color w:val="000000"/>
          <w:sz w:val="20"/>
          <w:szCs w:val="20"/>
        </w:rPr>
        <w:t> :</w:t>
      </w:r>
      <w:r w:rsidR="00665BF0" w:rsidRPr="00F701E5">
        <w:rPr>
          <w:rFonts w:ascii="Garamond" w:hAnsi="Garamond" w:cs="Courier New"/>
          <w:color w:val="000000"/>
          <w:sz w:val="20"/>
          <w:szCs w:val="20"/>
        </w:rPr>
        <w:t xml:space="preserve"> celle de réduire en effet ce qu'on peut appeler </w:t>
      </w:r>
      <w:r w:rsidRPr="00F701E5">
        <w:rPr>
          <w:rFonts w:ascii="Garamond" w:hAnsi="Garamond"/>
          <w:i/>
          <w:color w:val="000000"/>
          <w:sz w:val="20"/>
          <w:szCs w:val="20"/>
        </w:rPr>
        <w:t>l</w:t>
      </w:r>
      <w:r w:rsidR="00665BF0" w:rsidRPr="00F701E5">
        <w:rPr>
          <w:rFonts w:ascii="Garamond" w:hAnsi="Garamond"/>
          <w:i/>
          <w:color w:val="000000"/>
          <w:sz w:val="20"/>
          <w:szCs w:val="20"/>
        </w:rPr>
        <w:t>es paradoxes de la conscience</w:t>
      </w:r>
      <w:r w:rsidR="00665BF0" w:rsidRPr="00F701E5">
        <w:rPr>
          <w:rFonts w:ascii="Garamond" w:hAnsi="Garamond" w:cs="Courier New"/>
          <w:color w:val="000000"/>
          <w:sz w:val="20"/>
          <w:szCs w:val="20"/>
        </w:rPr>
        <w:t xml:space="preserve"> à la forme </w:t>
      </w:r>
      <w:r w:rsidR="00665BF0" w:rsidRPr="00F701E5">
        <w:rPr>
          <w:rFonts w:ascii="Garamond" w:hAnsi="Garamond" w:cs="Courier New"/>
          <w:i/>
          <w:color w:val="000000"/>
          <w:sz w:val="20"/>
          <w:szCs w:val="20"/>
        </w:rPr>
        <w:t>d'une sorte d'</w:t>
      </w:r>
      <w:r w:rsidR="00665BF0" w:rsidRPr="00F701E5">
        <w:rPr>
          <w:rFonts w:ascii="Garamond" w:hAnsi="Garamond"/>
          <w:i/>
          <w:iCs/>
          <w:color w:val="000000"/>
          <w:sz w:val="20"/>
          <w:szCs w:val="20"/>
        </w:rPr>
        <w:t>Almanach V</w:t>
      </w:r>
      <w:r w:rsidR="00E44E73" w:rsidRPr="00F701E5">
        <w:rPr>
          <w:rFonts w:ascii="Garamond" w:hAnsi="Garamond"/>
          <w:i/>
          <w:iCs/>
          <w:color w:val="000000"/>
          <w:sz w:val="20"/>
          <w:szCs w:val="20"/>
        </w:rPr>
        <w:t>ermot</w:t>
      </w:r>
      <w:r w:rsidR="0078625D">
        <w:rPr>
          <w:rFonts w:ascii="Garamond" w:hAnsi="Garamond" w:cs="Courier New"/>
          <w:color w:val="000000"/>
          <w:sz w:val="20"/>
          <w:szCs w:val="20"/>
        </w:rPr>
        <w:t xml:space="preserve"> - </w:t>
      </w:r>
      <w:r w:rsidR="00665BF0" w:rsidRPr="00F701E5">
        <w:rPr>
          <w:rFonts w:ascii="Garamond" w:hAnsi="Garamond" w:cs="Courier New"/>
          <w:color w:val="000000"/>
          <w:sz w:val="20"/>
          <w:szCs w:val="20"/>
        </w:rPr>
        <w:t xml:space="preserve">ce qui est </w:t>
      </w:r>
      <w:r w:rsidR="0078625D">
        <w:rPr>
          <w:rFonts w:ascii="Garamond" w:hAnsi="Garamond" w:cs="Courier New"/>
          <w:color w:val="000000"/>
          <w:sz w:val="20"/>
          <w:szCs w:val="20"/>
        </w:rPr>
        <w:t xml:space="preserve">tout de même assez intéressant - </w:t>
      </w:r>
      <w:r w:rsidR="00665BF0" w:rsidRPr="00F701E5">
        <w:rPr>
          <w:rFonts w:ascii="Garamond" w:hAnsi="Garamond" w:cs="Courier New"/>
          <w:color w:val="000000"/>
          <w:sz w:val="20"/>
          <w:szCs w:val="20"/>
        </w:rPr>
        <w:t xml:space="preserve">je veux dire, les met à leur place, à leur place en somme de </w:t>
      </w:r>
      <w:r w:rsidRPr="00F701E5">
        <w:rPr>
          <w:rFonts w:ascii="Garamond" w:hAnsi="Garamond" w:cs="Courier New"/>
          <w:color w:val="000000"/>
          <w:sz w:val="20"/>
          <w:szCs w:val="20"/>
        </w:rPr>
        <w:t>« </w:t>
      </w:r>
      <w:r w:rsidR="00665BF0" w:rsidRPr="00F701E5">
        <w:rPr>
          <w:rFonts w:ascii="Garamond" w:hAnsi="Garamond" w:cs="Courier New"/>
          <w:i/>
          <w:color w:val="000000"/>
          <w:sz w:val="20"/>
          <w:szCs w:val="20"/>
        </w:rPr>
        <w:t>bonnes histoires</w:t>
      </w:r>
      <w:r w:rsidRPr="00F701E5">
        <w:rPr>
          <w:rFonts w:ascii="Garamond" w:hAnsi="Garamond" w:cs="Courier New"/>
          <w:color w:val="000000"/>
          <w:sz w:val="20"/>
          <w:szCs w:val="20"/>
        </w:rPr>
        <w:t> »</w:t>
      </w:r>
      <w:r w:rsidR="00665BF0" w:rsidRPr="00F701E5">
        <w:rPr>
          <w:rFonts w:ascii="Garamond" w:hAnsi="Garamond" w:cs="Courier New"/>
          <w:color w:val="000000"/>
          <w:sz w:val="20"/>
          <w:szCs w:val="20"/>
        </w:rPr>
        <w:t>.</w:t>
      </w:r>
      <w:r w:rsidR="00665BF0" w:rsidRPr="00F701E5">
        <w:rPr>
          <w:rFonts w:ascii="Garamond" w:hAnsi="Garamond"/>
          <w:sz w:val="20"/>
          <w:szCs w:val="20"/>
        </w:rPr>
        <w:t xml:space="preserve"> </w:t>
      </w:r>
    </w:p>
    <w:p w:rsidR="00295E17" w:rsidRPr="00F701E5" w:rsidRDefault="00295E17">
      <w:pPr>
        <w:pStyle w:val="Corpsdetexte"/>
        <w:rPr>
          <w:rFonts w:ascii="Garamond" w:hAnsi="Garamond"/>
          <w:sz w:val="20"/>
          <w:szCs w:val="20"/>
        </w:rPr>
      </w:pPr>
    </w:p>
    <w:p w:rsidR="0078625D" w:rsidRDefault="00665BF0">
      <w:pPr>
        <w:pStyle w:val="Corpsdetexte"/>
        <w:rPr>
          <w:rFonts w:ascii="Garamond" w:hAnsi="Garamond"/>
          <w:sz w:val="20"/>
          <w:szCs w:val="20"/>
        </w:rPr>
      </w:pPr>
      <w:r w:rsidRPr="00F701E5">
        <w:rPr>
          <w:rFonts w:ascii="Garamond" w:hAnsi="Garamond"/>
          <w:sz w:val="20"/>
          <w:szCs w:val="20"/>
        </w:rPr>
        <w:t>Il semblerait que depuis un bon moment les paradoxes qui nous attirent doivent être autre chose que d</w:t>
      </w:r>
      <w:r w:rsidR="0078625D">
        <w:rPr>
          <w:rFonts w:ascii="Garamond" w:hAnsi="Garamond"/>
          <w:sz w:val="20"/>
          <w:szCs w:val="20"/>
        </w:rPr>
        <w:t xml:space="preserve">es paradoxes de </w:t>
      </w:r>
    </w:p>
    <w:p w:rsidR="0078625D" w:rsidRDefault="0078625D">
      <w:pPr>
        <w:pStyle w:val="Corpsdetexte"/>
        <w:rPr>
          <w:rFonts w:ascii="Garamond" w:hAnsi="Garamond"/>
          <w:sz w:val="20"/>
          <w:szCs w:val="20"/>
        </w:rPr>
      </w:pPr>
      <w:r>
        <w:rPr>
          <w:rFonts w:ascii="Garamond" w:hAnsi="Garamond"/>
          <w:sz w:val="20"/>
          <w:szCs w:val="20"/>
        </w:rPr>
        <w:t xml:space="preserve">la conscience. </w:t>
      </w:r>
      <w:r w:rsidR="00665BF0" w:rsidRPr="00F701E5">
        <w:rPr>
          <w:rFonts w:ascii="Garamond" w:hAnsi="Garamond"/>
          <w:sz w:val="20"/>
          <w:szCs w:val="20"/>
        </w:rPr>
        <w:t xml:space="preserve">Bref, sous cette rubrique, vous verrez résumés toutes sortes de paradoxes dont certains </w:t>
      </w:r>
      <w:r w:rsidR="00665BF0" w:rsidRPr="00F701E5">
        <w:rPr>
          <w:rFonts w:ascii="Garamond" w:hAnsi="Garamond"/>
          <w:i/>
          <w:sz w:val="20"/>
          <w:szCs w:val="20"/>
        </w:rPr>
        <w:t>extrêmement importants</w:t>
      </w:r>
      <w:r w:rsidR="00665BF0" w:rsidRPr="00F701E5">
        <w:rPr>
          <w:rFonts w:ascii="Garamond" w:hAnsi="Garamond"/>
          <w:sz w:val="20"/>
          <w:szCs w:val="20"/>
        </w:rPr>
        <w:t xml:space="preserve">, justement en ceci qu'ils ne sont pas des paradoxes de la conscience mais quand on les réduit au niveau de la conscience, </w:t>
      </w:r>
    </w:p>
    <w:p w:rsidR="0078625D" w:rsidRDefault="00665BF0">
      <w:pPr>
        <w:pStyle w:val="Corpsdetexte"/>
        <w:rPr>
          <w:rFonts w:ascii="Garamond" w:hAnsi="Garamond"/>
          <w:sz w:val="20"/>
          <w:szCs w:val="20"/>
        </w:rPr>
      </w:pPr>
      <w:r w:rsidRPr="00F701E5">
        <w:rPr>
          <w:rFonts w:ascii="Garamond" w:hAnsi="Garamond"/>
          <w:sz w:val="20"/>
          <w:szCs w:val="20"/>
        </w:rPr>
        <w:t xml:space="preserve">ils ne signifient plus rien que des futilités. C'est une lecture extrêmement salubre et il semble qu'une bonne part du </w:t>
      </w:r>
      <w:r w:rsidRPr="00F701E5">
        <w:rPr>
          <w:rFonts w:ascii="Garamond" w:hAnsi="Garamond" w:cs="Times New Roman"/>
          <w:i/>
          <w:sz w:val="20"/>
          <w:szCs w:val="20"/>
        </w:rPr>
        <w:t>programme de philosophie</w:t>
      </w:r>
      <w:r w:rsidRPr="00F701E5">
        <w:rPr>
          <w:rFonts w:ascii="Garamond" w:hAnsi="Garamond"/>
          <w:sz w:val="20"/>
          <w:szCs w:val="20"/>
        </w:rPr>
        <w:t xml:space="preserve"> devrait être </w:t>
      </w:r>
      <w:proofErr w:type="gramStart"/>
      <w:r w:rsidRPr="00F701E5">
        <w:rPr>
          <w:rFonts w:ascii="Garamond" w:hAnsi="Garamond"/>
          <w:sz w:val="20"/>
          <w:szCs w:val="20"/>
        </w:rPr>
        <w:t>mis</w:t>
      </w:r>
      <w:proofErr w:type="gramEnd"/>
      <w:r w:rsidRPr="00F701E5">
        <w:rPr>
          <w:rFonts w:ascii="Garamond" w:hAnsi="Garamond"/>
          <w:sz w:val="20"/>
          <w:szCs w:val="20"/>
        </w:rPr>
        <w:t xml:space="preserve"> définitivement hors du champ de l'enseignement après ce livre qui montre l'exacte portée </w:t>
      </w:r>
    </w:p>
    <w:p w:rsidR="00E44E73" w:rsidRPr="00F701E5" w:rsidRDefault="00665BF0" w:rsidP="0078625D">
      <w:pPr>
        <w:pStyle w:val="Corpsdetexte"/>
        <w:rPr>
          <w:rFonts w:ascii="Garamond" w:hAnsi="Garamond"/>
          <w:sz w:val="20"/>
          <w:szCs w:val="20"/>
        </w:rPr>
      </w:pPr>
      <w:r w:rsidRPr="00F701E5">
        <w:rPr>
          <w:rFonts w:ascii="Garamond" w:hAnsi="Garamond"/>
          <w:sz w:val="20"/>
          <w:szCs w:val="20"/>
        </w:rPr>
        <w:t xml:space="preserve">d'un certain nombre </w:t>
      </w:r>
      <w:r w:rsidR="0078625D">
        <w:rPr>
          <w:rFonts w:ascii="Garamond" w:hAnsi="Garamond"/>
          <w:sz w:val="20"/>
          <w:szCs w:val="20"/>
        </w:rPr>
        <w:t xml:space="preserve">de problèmes qui n'en sont pas. </w:t>
      </w:r>
      <w:r w:rsidRPr="00F701E5">
        <w:rPr>
          <w:rFonts w:ascii="Garamond" w:hAnsi="Garamond"/>
          <w:sz w:val="20"/>
          <w:szCs w:val="20"/>
        </w:rPr>
        <w:t>Que pourrais</w:t>
      </w:r>
      <w:r w:rsidR="0078625D">
        <w:rPr>
          <w:rFonts w:ascii="Garamond" w:hAnsi="Garamond"/>
          <w:sz w:val="20"/>
          <w:szCs w:val="20"/>
        </w:rPr>
        <w:t>-</w:t>
      </w:r>
      <w:r w:rsidRPr="00F701E5">
        <w:rPr>
          <w:rFonts w:ascii="Garamond" w:hAnsi="Garamond"/>
          <w:sz w:val="20"/>
          <w:szCs w:val="20"/>
        </w:rPr>
        <w:t xml:space="preserve">je vous recommander encore ? </w:t>
      </w:r>
    </w:p>
    <w:p w:rsidR="00E44E73" w:rsidRPr="00F701E5" w:rsidRDefault="00E44E73">
      <w:pPr>
        <w:shd w:val="clear" w:color="auto" w:fill="FFFFFF"/>
        <w:autoSpaceDE w:val="0"/>
        <w:rPr>
          <w:rFonts w:ascii="Garamond" w:hAnsi="Garamond" w:cs="Courier New"/>
          <w:color w:val="000000"/>
          <w:sz w:val="20"/>
          <w:szCs w:val="20"/>
        </w:rPr>
      </w:pPr>
    </w:p>
    <w:p w:rsidR="0078625D" w:rsidRDefault="00665BF0">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Il y a dans les deux derniers numéros d'</w:t>
      </w:r>
      <w:r w:rsidRPr="00F701E5">
        <w:rPr>
          <w:rFonts w:ascii="Garamond" w:hAnsi="Garamond"/>
          <w:i/>
          <w:color w:val="000000"/>
          <w:sz w:val="20"/>
          <w:szCs w:val="20"/>
        </w:rPr>
        <w:t>Esprit</w:t>
      </w:r>
      <w:r w:rsidRPr="00F701E5">
        <w:rPr>
          <w:rFonts w:ascii="Garamond" w:hAnsi="Garamond" w:cs="Courier New"/>
          <w:color w:val="000000"/>
          <w:sz w:val="20"/>
          <w:szCs w:val="20"/>
        </w:rPr>
        <w:t xml:space="preserve"> un commentaire par quelqu'un qu'on m'affirme être </w:t>
      </w:r>
      <w:r w:rsidRPr="00F701E5">
        <w:rPr>
          <w:rFonts w:ascii="Garamond" w:hAnsi="Garamond"/>
          <w:i/>
          <w:color w:val="000000"/>
          <w:sz w:val="20"/>
          <w:szCs w:val="20"/>
        </w:rPr>
        <w:t>un révérend père dominicain</w:t>
      </w:r>
      <w:r w:rsidRPr="00F701E5">
        <w:rPr>
          <w:rFonts w:ascii="Garamond" w:hAnsi="Garamond" w:cs="Courier New"/>
          <w:color w:val="000000"/>
          <w:sz w:val="20"/>
          <w:szCs w:val="20"/>
        </w:rPr>
        <w:t xml:space="preserve"> </w:t>
      </w:r>
    </w:p>
    <w:p w:rsidR="0078625D" w:rsidRDefault="00665BF0">
      <w:pPr>
        <w:shd w:val="clear" w:color="auto" w:fill="FFFFFF"/>
        <w:autoSpaceDE w:val="0"/>
        <w:rPr>
          <w:rFonts w:ascii="Garamond" w:hAnsi="Garamond" w:cs="Courier New"/>
          <w:color w:val="000000"/>
          <w:sz w:val="20"/>
          <w:szCs w:val="20"/>
        </w:rPr>
      </w:pPr>
      <w:r w:rsidRPr="00F701E5">
        <w:rPr>
          <w:rFonts w:ascii="Garamond" w:hAnsi="Garamond" w:cs="Courier New"/>
          <w:color w:val="000000"/>
          <w:sz w:val="20"/>
          <w:szCs w:val="20"/>
        </w:rPr>
        <w:t>et qui signe Jacques</w:t>
      </w:r>
      <w:r w:rsidR="0078625D">
        <w:rPr>
          <w:rFonts w:ascii="Garamond" w:hAnsi="Garamond" w:cs="Courier New"/>
          <w:color w:val="000000"/>
          <w:sz w:val="20"/>
          <w:szCs w:val="20"/>
        </w:rPr>
        <w:t>-</w:t>
      </w:r>
      <w:r w:rsidRPr="00F701E5">
        <w:rPr>
          <w:rFonts w:ascii="Garamond" w:hAnsi="Garamond" w:cs="Courier New"/>
          <w:color w:val="000000"/>
          <w:sz w:val="20"/>
          <w:szCs w:val="20"/>
        </w:rPr>
        <w:t>M.</w:t>
      </w:r>
      <w:r w:rsidR="0013694F" w:rsidRPr="00F701E5">
        <w:rPr>
          <w:rFonts w:ascii="Garamond" w:hAnsi="Garamond" w:cs="Courier New"/>
          <w:color w:val="000000"/>
          <w:sz w:val="20"/>
          <w:szCs w:val="20"/>
        </w:rPr>
        <w:t xml:space="preserve"> </w:t>
      </w:r>
      <w:r w:rsidRPr="00F701E5">
        <w:rPr>
          <w:rFonts w:ascii="Garamond" w:hAnsi="Garamond" w:cs="Courier New"/>
          <w:color w:val="000000"/>
          <w:sz w:val="20"/>
          <w:szCs w:val="20"/>
        </w:rPr>
        <w:t>POHIER</w:t>
      </w:r>
      <w:r w:rsidRPr="0078625D">
        <w:rPr>
          <w:rStyle w:val="Appelnotedebasdep"/>
          <w:rFonts w:ascii="Garamond" w:hAnsi="Garamond"/>
          <w:b/>
          <w:bCs/>
          <w:color w:val="C00000"/>
          <w:sz w:val="20"/>
          <w:szCs w:val="20"/>
          <w:vertAlign w:val="superscript"/>
        </w:rPr>
        <w:footnoteReference w:id="150"/>
      </w:r>
      <w:r w:rsidRPr="00F701E5">
        <w:rPr>
          <w:rFonts w:ascii="Garamond" w:hAnsi="Garamond" w:cs="Courier New"/>
          <w:color w:val="000000"/>
          <w:sz w:val="20"/>
          <w:szCs w:val="20"/>
        </w:rPr>
        <w:t xml:space="preserve"> et qui se consacre à l'examen d'un livre</w:t>
      </w:r>
      <w:r w:rsidR="00294D29" w:rsidRPr="0078625D">
        <w:rPr>
          <w:rStyle w:val="Appelnotedebasdep"/>
          <w:rFonts w:ascii="Garamond" w:hAnsi="Garamond" w:cs="Courier New"/>
          <w:b/>
          <w:color w:val="C00000"/>
          <w:sz w:val="20"/>
          <w:szCs w:val="20"/>
          <w:vertAlign w:val="superscript"/>
        </w:rPr>
        <w:footnoteReference w:id="151"/>
      </w:r>
      <w:r w:rsidRPr="00F701E5">
        <w:rPr>
          <w:rFonts w:ascii="Garamond" w:hAnsi="Garamond" w:cs="Courier New"/>
          <w:color w:val="000000"/>
          <w:sz w:val="20"/>
          <w:szCs w:val="20"/>
        </w:rPr>
        <w:t xml:space="preserve"> auquel on a fait beaucoup d'allusions ici </w:t>
      </w:r>
    </w:p>
    <w:p w:rsidR="0078625D" w:rsidRDefault="00665BF0" w:rsidP="0078625D">
      <w:pPr>
        <w:shd w:val="clear" w:color="auto" w:fill="FFFFFF"/>
        <w:autoSpaceDE w:val="0"/>
        <w:rPr>
          <w:rFonts w:ascii="Garamond" w:hAnsi="Garamond"/>
          <w:sz w:val="20"/>
          <w:szCs w:val="20"/>
        </w:rPr>
      </w:pPr>
      <w:r w:rsidRPr="00F701E5">
        <w:rPr>
          <w:rFonts w:ascii="Garamond" w:hAnsi="Garamond" w:cs="Courier New"/>
          <w:color w:val="000000"/>
          <w:sz w:val="20"/>
          <w:szCs w:val="20"/>
        </w:rPr>
        <w:t>et auquel M</w:t>
      </w:r>
      <w:r w:rsidR="00295E17" w:rsidRPr="00F701E5">
        <w:rPr>
          <w:rFonts w:ascii="Garamond" w:hAnsi="Garamond" w:cs="Courier New"/>
          <w:color w:val="000000"/>
          <w:sz w:val="20"/>
          <w:szCs w:val="20"/>
        </w:rPr>
        <w:t>.</w:t>
      </w:r>
      <w:r w:rsidRPr="00F701E5">
        <w:rPr>
          <w:rFonts w:ascii="Garamond" w:hAnsi="Garamond" w:cs="Courier New"/>
          <w:color w:val="000000"/>
          <w:sz w:val="20"/>
          <w:szCs w:val="20"/>
        </w:rPr>
        <w:t xml:space="preserve"> TORT a donné sa sanction définitive</w:t>
      </w:r>
      <w:r w:rsidR="0078625D">
        <w:rPr>
          <w:rFonts w:ascii="Garamond" w:hAnsi="Garamond"/>
          <w:sz w:val="20"/>
          <w:szCs w:val="20"/>
        </w:rPr>
        <w:t xml:space="preserve">. </w:t>
      </w:r>
      <w:r w:rsidR="009E342F" w:rsidRPr="00F701E5">
        <w:rPr>
          <w:rFonts w:ascii="Garamond" w:hAnsi="Garamond"/>
          <w:sz w:val="20"/>
          <w:szCs w:val="20"/>
        </w:rPr>
        <w:t>Il reste néanmoins qu’</w:t>
      </w:r>
      <w:r w:rsidRPr="00F701E5">
        <w:rPr>
          <w:rFonts w:ascii="Garamond" w:hAnsi="Garamond"/>
          <w:sz w:val="20"/>
          <w:szCs w:val="20"/>
        </w:rPr>
        <w:t xml:space="preserve">il y a </w:t>
      </w:r>
      <w:r w:rsidRPr="00F701E5">
        <w:rPr>
          <w:rFonts w:ascii="Garamond" w:hAnsi="Garamond"/>
          <w:i/>
          <w:sz w:val="20"/>
          <w:szCs w:val="20"/>
        </w:rPr>
        <w:t>d'autre</w:t>
      </w:r>
      <w:r w:rsidR="009E342F" w:rsidRPr="00F701E5">
        <w:rPr>
          <w:rFonts w:ascii="Garamond" w:hAnsi="Garamond"/>
          <w:i/>
          <w:sz w:val="20"/>
          <w:szCs w:val="20"/>
        </w:rPr>
        <w:t>s</w:t>
      </w:r>
      <w:r w:rsidRPr="00F701E5">
        <w:rPr>
          <w:rFonts w:ascii="Garamond" w:hAnsi="Garamond"/>
          <w:i/>
          <w:sz w:val="20"/>
          <w:szCs w:val="20"/>
        </w:rPr>
        <w:t xml:space="preserve"> point</w:t>
      </w:r>
      <w:r w:rsidR="009E342F" w:rsidRPr="00F701E5">
        <w:rPr>
          <w:rFonts w:ascii="Garamond" w:hAnsi="Garamond"/>
          <w:i/>
          <w:sz w:val="20"/>
          <w:szCs w:val="20"/>
        </w:rPr>
        <w:t>s</w:t>
      </w:r>
      <w:r w:rsidRPr="00F701E5">
        <w:rPr>
          <w:rFonts w:ascii="Garamond" w:hAnsi="Garamond"/>
          <w:i/>
          <w:sz w:val="20"/>
          <w:szCs w:val="20"/>
        </w:rPr>
        <w:t xml:space="preserve"> de vue </w:t>
      </w:r>
      <w:r w:rsidR="009E342F" w:rsidRPr="00F701E5">
        <w:rPr>
          <w:rFonts w:ascii="Garamond" w:hAnsi="Garamond"/>
          <w:i/>
          <w:sz w:val="20"/>
          <w:szCs w:val="20"/>
        </w:rPr>
        <w:t>pour</w:t>
      </w:r>
      <w:r w:rsidRPr="00F701E5">
        <w:rPr>
          <w:rFonts w:ascii="Garamond" w:hAnsi="Garamond"/>
          <w:i/>
          <w:sz w:val="20"/>
          <w:szCs w:val="20"/>
        </w:rPr>
        <w:t xml:space="preserve"> l'aborder</w:t>
      </w:r>
      <w:r w:rsidRPr="00F701E5">
        <w:rPr>
          <w:rFonts w:ascii="Garamond" w:hAnsi="Garamond"/>
          <w:sz w:val="20"/>
          <w:szCs w:val="20"/>
        </w:rPr>
        <w:t xml:space="preserve">, </w:t>
      </w:r>
    </w:p>
    <w:p w:rsidR="00665BF0" w:rsidRPr="00F701E5" w:rsidRDefault="00665BF0" w:rsidP="0078625D">
      <w:pPr>
        <w:shd w:val="clear" w:color="auto" w:fill="FFFFFF"/>
        <w:autoSpaceDE w:val="0"/>
        <w:rPr>
          <w:rFonts w:ascii="Garamond" w:hAnsi="Garamond"/>
          <w:sz w:val="20"/>
          <w:szCs w:val="20"/>
        </w:rPr>
      </w:pPr>
      <w:r w:rsidRPr="00F701E5">
        <w:rPr>
          <w:rFonts w:ascii="Garamond" w:hAnsi="Garamond"/>
          <w:sz w:val="20"/>
          <w:szCs w:val="20"/>
        </w:rPr>
        <w:t>et que le point de vue du religieux n'est pas du tout à négliger, et je vous prie de lire cet article. Vous y verrez la façon dont mon enseignement peut</w:t>
      </w:r>
      <w:r w:rsidR="00E44E73" w:rsidRPr="00F701E5">
        <w:rPr>
          <w:rFonts w:ascii="Garamond" w:hAnsi="Garamond"/>
          <w:sz w:val="20"/>
          <w:szCs w:val="20"/>
        </w:rPr>
        <w:t xml:space="preserve"> </w:t>
      </w:r>
      <w:r w:rsidRPr="00F701E5">
        <w:rPr>
          <w:rFonts w:ascii="Garamond" w:hAnsi="Garamond"/>
          <w:sz w:val="20"/>
          <w:szCs w:val="20"/>
        </w:rPr>
        <w:t>être utilisé à l'occasion, dans une perspective religieuse quand on le fait honnêtement. Ce sera un heureux contraste avec l'usage, qu'on en a fait précisément dans l'autre livre que je ne désigne ici que d'une façon indirecte.</w:t>
      </w:r>
    </w:p>
    <w:p w:rsidR="00665BF0" w:rsidRPr="00F701E5" w:rsidRDefault="00665BF0">
      <w:pPr>
        <w:pStyle w:val="Corpsdetexte"/>
        <w:rPr>
          <w:rFonts w:ascii="Garamond" w:hAnsi="Garamond"/>
          <w:sz w:val="20"/>
          <w:szCs w:val="20"/>
        </w:rPr>
      </w:pPr>
    </w:p>
    <w:p w:rsidR="00063BC9" w:rsidRDefault="00665BF0" w:rsidP="0078625D">
      <w:pPr>
        <w:pStyle w:val="Corpsdetexte"/>
        <w:rPr>
          <w:rFonts w:ascii="Garamond" w:hAnsi="Garamond"/>
          <w:sz w:val="20"/>
          <w:szCs w:val="20"/>
        </w:rPr>
      </w:pPr>
      <w:r w:rsidRPr="00F701E5">
        <w:rPr>
          <w:rFonts w:ascii="Garamond" w:hAnsi="Garamond"/>
          <w:sz w:val="20"/>
          <w:szCs w:val="20"/>
        </w:rPr>
        <w:t xml:space="preserve">Que vous conseiller encore ? Ben, mon Dieu, je crois que c'est là toutes mes petites ressources. </w:t>
      </w:r>
    </w:p>
    <w:p w:rsidR="00063BC9" w:rsidRDefault="00665BF0" w:rsidP="0078625D">
      <w:pPr>
        <w:pStyle w:val="Corpsdetexte"/>
        <w:rPr>
          <w:rFonts w:ascii="Garamond" w:hAnsi="Garamond"/>
          <w:sz w:val="20"/>
          <w:szCs w:val="20"/>
        </w:rPr>
      </w:pPr>
      <w:r w:rsidRPr="00F701E5">
        <w:rPr>
          <w:rFonts w:ascii="Garamond" w:hAnsi="Garamond"/>
          <w:sz w:val="20"/>
          <w:szCs w:val="20"/>
        </w:rPr>
        <w:t>Tout de même, vous allez voir qu'aujourd'hui nous allons mettre à l'ordre du jour l'examen d'un article de JONES</w:t>
      </w:r>
      <w:r w:rsidR="00E44E73" w:rsidRPr="00F701E5">
        <w:rPr>
          <w:rFonts w:ascii="Garamond" w:hAnsi="Garamond"/>
          <w:sz w:val="20"/>
          <w:szCs w:val="20"/>
        </w:rPr>
        <w:t>.</w:t>
      </w:r>
      <w:r w:rsidRPr="00F701E5">
        <w:rPr>
          <w:rFonts w:ascii="Garamond" w:hAnsi="Garamond"/>
          <w:sz w:val="20"/>
          <w:szCs w:val="20"/>
        </w:rPr>
        <w:t xml:space="preserve"> </w:t>
      </w:r>
    </w:p>
    <w:p w:rsidR="00063BC9" w:rsidRDefault="00063BC9" w:rsidP="0078625D">
      <w:pPr>
        <w:pStyle w:val="Corpsdetexte"/>
        <w:rPr>
          <w:rFonts w:ascii="Garamond" w:hAnsi="Garamond"/>
          <w:sz w:val="20"/>
          <w:szCs w:val="20"/>
        </w:rPr>
      </w:pPr>
    </w:p>
    <w:p w:rsidR="00063BC9" w:rsidRDefault="00E44E73" w:rsidP="0078625D">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ar l'intérêt de </w:t>
      </w:r>
      <w:r w:rsidR="00665BF0" w:rsidRPr="0078625D">
        <w:rPr>
          <w:rFonts w:ascii="Garamond" w:hAnsi="Garamond"/>
          <w:i/>
          <w:sz w:val="20"/>
          <w:szCs w:val="20"/>
        </w:rPr>
        <w:t>ces séminaires fermés</w:t>
      </w:r>
      <w:r w:rsidRPr="00F701E5">
        <w:rPr>
          <w:rFonts w:ascii="Garamond" w:hAnsi="Garamond"/>
          <w:sz w:val="20"/>
          <w:szCs w:val="20"/>
        </w:rPr>
        <w:t>,</w:t>
      </w:r>
      <w:r w:rsidR="00665BF0" w:rsidRPr="00F701E5">
        <w:rPr>
          <w:rFonts w:ascii="Garamond" w:hAnsi="Garamond"/>
          <w:sz w:val="20"/>
          <w:szCs w:val="20"/>
        </w:rPr>
        <w:t xml:space="preserve"> c'est de nous livrer à des travaux d'étude et de commentaire pour autant qu'ils peuvent fournir matériau, référence et aussi quelquefois initiation de méthode à notre recherche et cet article de JONES que nous allons voir aujourd'hui</w:t>
      </w:r>
      <w:r w:rsidRPr="00F701E5">
        <w:rPr>
          <w:rFonts w:ascii="Garamond" w:hAnsi="Garamond"/>
          <w:sz w:val="20"/>
          <w:szCs w:val="20"/>
        </w:rPr>
        <w:t>,</w:t>
      </w:r>
      <w:r w:rsidR="00665BF0" w:rsidRPr="00F701E5">
        <w:rPr>
          <w:rFonts w:ascii="Garamond" w:hAnsi="Garamond"/>
          <w:sz w:val="20"/>
          <w:szCs w:val="20"/>
        </w:rPr>
        <w:t xml:space="preserve"> qui s'appelle : </w:t>
      </w:r>
      <w:r w:rsidR="00665BF0" w:rsidRPr="00F701E5">
        <w:rPr>
          <w:rFonts w:ascii="Garamond" w:hAnsi="Garamond"/>
          <w:i/>
          <w:iCs/>
          <w:sz w:val="20"/>
          <w:szCs w:val="20"/>
        </w:rPr>
        <w:t>Développement précoce de la sexualité féminine</w:t>
      </w:r>
      <w:r w:rsidR="00665BF0" w:rsidRPr="00F701E5">
        <w:rPr>
          <w:rFonts w:ascii="Garamond" w:hAnsi="Garamond"/>
          <w:sz w:val="20"/>
          <w:szCs w:val="20"/>
        </w:rPr>
        <w:t xml:space="preserve"> </w:t>
      </w:r>
      <w:r w:rsidR="00665BF0" w:rsidRPr="00F701E5">
        <w:rPr>
          <w:rStyle w:val="Appelnotedebasdep"/>
          <w:rFonts w:ascii="Garamond" w:hAnsi="Garamond"/>
          <w:b/>
          <w:bCs/>
          <w:color w:val="C00000"/>
          <w:sz w:val="20"/>
          <w:szCs w:val="20"/>
          <w:vertAlign w:val="superscript"/>
        </w:rPr>
        <w:footnoteReference w:id="152"/>
      </w:r>
      <w:r w:rsidRPr="00F701E5">
        <w:rPr>
          <w:rFonts w:ascii="Garamond" w:hAnsi="Garamond"/>
          <w:sz w:val="20"/>
          <w:szCs w:val="20"/>
        </w:rPr>
        <w:t xml:space="preserve"> </w:t>
      </w:r>
      <w:r w:rsidR="00665BF0" w:rsidRPr="00F701E5">
        <w:rPr>
          <w:rFonts w:ascii="Garamond" w:hAnsi="Garamond"/>
          <w:sz w:val="20"/>
          <w:szCs w:val="20"/>
        </w:rPr>
        <w:t xml:space="preserve">et qui est paru en l927, je vous signale, </w:t>
      </w:r>
    </w:p>
    <w:p w:rsidR="00063BC9" w:rsidRDefault="00665BF0" w:rsidP="0078625D">
      <w:pPr>
        <w:pStyle w:val="Corpsdetexte"/>
        <w:rPr>
          <w:rFonts w:ascii="Garamond" w:hAnsi="Garamond"/>
          <w:sz w:val="20"/>
          <w:szCs w:val="20"/>
        </w:rPr>
      </w:pPr>
      <w:r w:rsidRPr="00F701E5">
        <w:rPr>
          <w:rFonts w:ascii="Garamond" w:hAnsi="Garamond"/>
          <w:sz w:val="20"/>
          <w:szCs w:val="20"/>
        </w:rPr>
        <w:t>je vous signale parce que JONES a commis deux autres articles</w:t>
      </w:r>
      <w:r w:rsidRPr="00F701E5">
        <w:rPr>
          <w:rStyle w:val="Appelnotedebasdep"/>
          <w:rFonts w:ascii="Garamond" w:hAnsi="Garamond"/>
          <w:b/>
          <w:bCs/>
          <w:color w:val="C00000"/>
          <w:sz w:val="20"/>
          <w:szCs w:val="20"/>
          <w:vertAlign w:val="superscript"/>
        </w:rPr>
        <w:footnoteReference w:id="153"/>
      </w:r>
      <w:r w:rsidRPr="00F701E5">
        <w:rPr>
          <w:rFonts w:ascii="Garamond" w:hAnsi="Garamond"/>
          <w:sz w:val="20"/>
          <w:szCs w:val="20"/>
        </w:rPr>
        <w:t>, aussi importants que celui</w:t>
      </w:r>
      <w:r w:rsidR="0078625D">
        <w:rPr>
          <w:rFonts w:ascii="Garamond" w:hAnsi="Garamond"/>
          <w:sz w:val="20"/>
          <w:szCs w:val="20"/>
        </w:rPr>
        <w:t>-</w:t>
      </w:r>
      <w:r w:rsidRPr="00F701E5">
        <w:rPr>
          <w:rFonts w:ascii="Garamond" w:hAnsi="Garamond"/>
          <w:sz w:val="20"/>
          <w:szCs w:val="20"/>
        </w:rPr>
        <w:t xml:space="preserve">ci, et que le second comme </w:t>
      </w:r>
    </w:p>
    <w:p w:rsidR="00665BF0" w:rsidRPr="00F701E5" w:rsidRDefault="00665BF0" w:rsidP="0078625D">
      <w:pPr>
        <w:pStyle w:val="Corpsdetexte"/>
        <w:rPr>
          <w:rFonts w:ascii="Garamond" w:hAnsi="Garamond"/>
          <w:sz w:val="20"/>
          <w:szCs w:val="20"/>
        </w:rPr>
      </w:pPr>
      <w:r w:rsidRPr="00F701E5">
        <w:rPr>
          <w:rFonts w:ascii="Garamond" w:hAnsi="Garamond"/>
          <w:sz w:val="20"/>
          <w:szCs w:val="20"/>
        </w:rPr>
        <w:t xml:space="preserve">ce premier… </w:t>
      </w:r>
    </w:p>
    <w:p w:rsidR="00665BF0" w:rsidRPr="00F701E5" w:rsidRDefault="00665BF0">
      <w:pPr>
        <w:shd w:val="clear" w:color="auto" w:fill="FFFFFF"/>
        <w:autoSpaceDE w:val="0"/>
        <w:ind w:left="708"/>
        <w:rPr>
          <w:rFonts w:ascii="Garamond" w:hAnsi="Garamond" w:cs="Courier New"/>
          <w:sz w:val="20"/>
          <w:szCs w:val="20"/>
        </w:rPr>
      </w:pPr>
      <w:r w:rsidRPr="00F701E5">
        <w:rPr>
          <w:rFonts w:ascii="Garamond" w:hAnsi="Garamond" w:cs="Courier New"/>
          <w:sz w:val="20"/>
          <w:szCs w:val="20"/>
        </w:rPr>
        <w:t>non pas le troisième mais après tout on peut s'en passer</w:t>
      </w:r>
    </w:p>
    <w:p w:rsidR="0078625D" w:rsidRDefault="00665BF0">
      <w:pPr>
        <w:shd w:val="clear" w:color="auto" w:fill="FFFFFF"/>
        <w:autoSpaceDE w:val="0"/>
        <w:rPr>
          <w:rFonts w:ascii="Garamond" w:hAnsi="Garamond" w:cs="Courier New"/>
          <w:sz w:val="20"/>
          <w:szCs w:val="20"/>
        </w:rPr>
      </w:pPr>
      <w:r w:rsidRPr="00F701E5">
        <w:rPr>
          <w:rFonts w:ascii="Garamond" w:hAnsi="Garamond" w:cs="Courier New"/>
          <w:sz w:val="20"/>
          <w:szCs w:val="20"/>
        </w:rPr>
        <w:t>…</w:t>
      </w:r>
      <w:r w:rsidRPr="0078625D">
        <w:rPr>
          <w:rFonts w:ascii="Garamond" w:hAnsi="Garamond" w:cs="Courier New"/>
          <w:i/>
          <w:sz w:val="20"/>
          <w:szCs w:val="20"/>
        </w:rPr>
        <w:t>ont été traduit</w:t>
      </w:r>
      <w:r w:rsidR="0078625D" w:rsidRPr="0078625D">
        <w:rPr>
          <w:rFonts w:ascii="Garamond" w:hAnsi="Garamond" w:cs="Courier New"/>
          <w:i/>
          <w:sz w:val="20"/>
          <w:szCs w:val="20"/>
        </w:rPr>
        <w:t>s</w:t>
      </w:r>
      <w:r w:rsidR="0078625D">
        <w:rPr>
          <w:rFonts w:ascii="Garamond" w:hAnsi="Garamond" w:cs="Courier New"/>
          <w:sz w:val="20"/>
          <w:szCs w:val="20"/>
        </w:rPr>
        <w:t xml:space="preserve"> - ç</w:t>
      </w:r>
      <w:r w:rsidRPr="00F701E5">
        <w:rPr>
          <w:rFonts w:ascii="Garamond" w:hAnsi="Garamond" w:cs="Courier New"/>
          <w:sz w:val="20"/>
          <w:szCs w:val="20"/>
        </w:rPr>
        <w:t>a m'a été rappelé d'une façon qui m'a paru assez heureuse, car je l'avais complètement oublié</w:t>
      </w:r>
      <w:r w:rsidR="0078625D">
        <w:rPr>
          <w:rFonts w:ascii="Garamond" w:hAnsi="Garamond" w:cs="Courier New"/>
          <w:sz w:val="20"/>
          <w:szCs w:val="20"/>
        </w:rPr>
        <w:t xml:space="preserve"> - </w:t>
      </w:r>
      <w:r w:rsidRPr="0078625D">
        <w:rPr>
          <w:rFonts w:ascii="Garamond" w:hAnsi="Garamond" w:cs="Courier New"/>
          <w:i/>
          <w:sz w:val="20"/>
          <w:szCs w:val="20"/>
        </w:rPr>
        <w:t>ont été traduit</w:t>
      </w:r>
      <w:r w:rsidR="0078625D" w:rsidRPr="0078625D">
        <w:rPr>
          <w:rFonts w:ascii="Garamond" w:hAnsi="Garamond" w:cs="Courier New"/>
          <w:i/>
          <w:sz w:val="20"/>
          <w:szCs w:val="20"/>
        </w:rPr>
        <w:t>s</w:t>
      </w:r>
      <w:r w:rsidRPr="00F701E5">
        <w:rPr>
          <w:rFonts w:ascii="Garamond" w:hAnsi="Garamond" w:cs="Courier New"/>
          <w:sz w:val="20"/>
          <w:szCs w:val="20"/>
        </w:rPr>
        <w:t xml:space="preserve"> dans le </w:t>
      </w:r>
      <w:r w:rsidR="00E44E73" w:rsidRPr="00F701E5">
        <w:rPr>
          <w:rFonts w:ascii="Garamond" w:hAnsi="Garamond"/>
          <w:i/>
          <w:sz w:val="20"/>
          <w:szCs w:val="20"/>
        </w:rPr>
        <w:t>n</w:t>
      </w:r>
      <w:r w:rsidRPr="00F701E5">
        <w:rPr>
          <w:rFonts w:ascii="Garamond" w:hAnsi="Garamond"/>
          <w:i/>
          <w:sz w:val="20"/>
          <w:szCs w:val="20"/>
        </w:rPr>
        <w:t>°</w:t>
      </w:r>
      <w:r w:rsidR="0078625D">
        <w:rPr>
          <w:rFonts w:ascii="Garamond" w:hAnsi="Garamond"/>
          <w:i/>
          <w:sz w:val="20"/>
          <w:szCs w:val="20"/>
        </w:rPr>
        <w:t xml:space="preserve"> </w:t>
      </w:r>
      <w:r w:rsidRPr="0078625D">
        <w:rPr>
          <w:rFonts w:ascii="Garamond" w:hAnsi="Garamond"/>
          <w:sz w:val="18"/>
          <w:szCs w:val="18"/>
        </w:rPr>
        <w:t>7</w:t>
      </w:r>
      <w:r w:rsidRPr="00F701E5">
        <w:rPr>
          <w:rFonts w:ascii="Garamond" w:hAnsi="Garamond"/>
          <w:i/>
          <w:sz w:val="20"/>
          <w:szCs w:val="20"/>
        </w:rPr>
        <w:t xml:space="preserve"> </w:t>
      </w:r>
      <w:r w:rsidR="00E44E73" w:rsidRPr="00F701E5">
        <w:rPr>
          <w:rFonts w:ascii="Garamond" w:hAnsi="Garamond"/>
          <w:i/>
          <w:sz w:val="20"/>
          <w:szCs w:val="20"/>
        </w:rPr>
        <w:t xml:space="preserve"> </w:t>
      </w:r>
      <w:r w:rsidRPr="00F701E5">
        <w:rPr>
          <w:rFonts w:ascii="Garamond" w:hAnsi="Garamond" w:cs="Courier New"/>
          <w:sz w:val="20"/>
          <w:szCs w:val="20"/>
        </w:rPr>
        <w:t xml:space="preserve">de </w:t>
      </w:r>
      <w:r w:rsidRPr="00F701E5">
        <w:rPr>
          <w:rFonts w:ascii="Garamond" w:hAnsi="Garamond"/>
          <w:i/>
          <w:iCs/>
          <w:sz w:val="20"/>
          <w:szCs w:val="20"/>
        </w:rPr>
        <w:t>La psychanalyse</w:t>
      </w:r>
      <w:r w:rsidRPr="00F701E5">
        <w:rPr>
          <w:rFonts w:ascii="Garamond" w:hAnsi="Garamond" w:cs="Courier New"/>
          <w:sz w:val="20"/>
          <w:szCs w:val="20"/>
        </w:rPr>
        <w:t xml:space="preserve"> consacré à la sexualité féminine, numéros qui ne sont peut</w:t>
      </w:r>
      <w:r w:rsidR="00775025" w:rsidRPr="00F701E5">
        <w:rPr>
          <w:rFonts w:ascii="Garamond" w:hAnsi="Garamond" w:cs="Courier New"/>
          <w:sz w:val="20"/>
          <w:szCs w:val="20"/>
        </w:rPr>
        <w:t>–</w:t>
      </w:r>
      <w:r w:rsidRPr="00F701E5">
        <w:rPr>
          <w:rFonts w:ascii="Garamond" w:hAnsi="Garamond" w:cs="Courier New"/>
          <w:sz w:val="20"/>
          <w:szCs w:val="20"/>
        </w:rPr>
        <w:t xml:space="preserve">être pas épuisés, </w:t>
      </w:r>
    </w:p>
    <w:p w:rsidR="0078625D" w:rsidRDefault="00665BF0">
      <w:pPr>
        <w:shd w:val="clear" w:color="auto" w:fill="FFFFFF"/>
        <w:autoSpaceDE w:val="0"/>
        <w:rPr>
          <w:rFonts w:ascii="Garamond" w:hAnsi="Garamond" w:cs="Courier New"/>
          <w:sz w:val="20"/>
          <w:szCs w:val="20"/>
        </w:rPr>
      </w:pPr>
      <w:r w:rsidRPr="00F701E5">
        <w:rPr>
          <w:rFonts w:ascii="Garamond" w:hAnsi="Garamond" w:cs="Courier New"/>
          <w:sz w:val="20"/>
          <w:szCs w:val="20"/>
        </w:rPr>
        <w:t>de sorte que</w:t>
      </w:r>
      <w:r w:rsidR="00E44E73" w:rsidRPr="00F701E5">
        <w:rPr>
          <w:rFonts w:ascii="Garamond" w:hAnsi="Garamond" w:cs="Courier New"/>
          <w:sz w:val="20"/>
          <w:szCs w:val="20"/>
        </w:rPr>
        <w:t xml:space="preserve"> </w:t>
      </w:r>
      <w:r w:rsidR="0078625D">
        <w:rPr>
          <w:rFonts w:ascii="Garamond" w:hAnsi="Garamond" w:cs="Courier New"/>
          <w:sz w:val="20"/>
          <w:szCs w:val="20"/>
        </w:rPr>
        <w:t>-</w:t>
      </w:r>
      <w:r w:rsidRPr="00F701E5">
        <w:rPr>
          <w:rFonts w:ascii="Garamond" w:hAnsi="Garamond" w:cs="Courier New"/>
          <w:sz w:val="20"/>
          <w:szCs w:val="20"/>
        </w:rPr>
        <w:t xml:space="preserve"> mon Dieu</w:t>
      </w:r>
      <w:r w:rsidR="00E44E73" w:rsidRPr="00F701E5">
        <w:rPr>
          <w:rFonts w:ascii="Garamond" w:hAnsi="Garamond" w:cs="Courier New"/>
          <w:sz w:val="20"/>
          <w:szCs w:val="20"/>
        </w:rPr>
        <w:t xml:space="preserve"> </w:t>
      </w:r>
      <w:r w:rsidR="0078625D">
        <w:rPr>
          <w:rFonts w:ascii="Garamond" w:hAnsi="Garamond" w:cs="Courier New"/>
          <w:sz w:val="20"/>
          <w:szCs w:val="20"/>
        </w:rPr>
        <w:t>-</w:t>
      </w:r>
      <w:r w:rsidRPr="00F701E5">
        <w:rPr>
          <w:rFonts w:ascii="Garamond" w:hAnsi="Garamond" w:cs="Courier New"/>
          <w:sz w:val="20"/>
          <w:szCs w:val="20"/>
        </w:rPr>
        <w:t xml:space="preserve"> pour ceux d'entre vous, qui n'ont pas une trop grande </w:t>
      </w:r>
      <w:r w:rsidRPr="00F701E5">
        <w:rPr>
          <w:rFonts w:ascii="Garamond" w:hAnsi="Garamond" w:cs="Courier New"/>
          <w:i/>
          <w:sz w:val="20"/>
          <w:szCs w:val="20"/>
        </w:rPr>
        <w:t>familiarité</w:t>
      </w:r>
      <w:r w:rsidRPr="00F701E5">
        <w:rPr>
          <w:rFonts w:ascii="Garamond" w:hAnsi="Garamond" w:cs="Courier New"/>
          <w:sz w:val="20"/>
          <w:szCs w:val="20"/>
        </w:rPr>
        <w:t xml:space="preserve"> avec la langue anglaise, </w:t>
      </w:r>
    </w:p>
    <w:p w:rsidR="00063BC9" w:rsidRDefault="00665BF0">
      <w:pPr>
        <w:shd w:val="clear" w:color="auto" w:fill="FFFFFF"/>
        <w:autoSpaceDE w:val="0"/>
        <w:rPr>
          <w:rFonts w:ascii="Garamond" w:hAnsi="Garamond" w:cs="Courier New"/>
          <w:sz w:val="20"/>
          <w:szCs w:val="20"/>
        </w:rPr>
      </w:pPr>
      <w:r w:rsidRPr="00F701E5">
        <w:rPr>
          <w:rFonts w:ascii="Garamond" w:hAnsi="Garamond" w:cs="Courier New"/>
          <w:sz w:val="20"/>
          <w:szCs w:val="20"/>
        </w:rPr>
        <w:t>ceci vous facilitera</w:t>
      </w:r>
      <w:r w:rsidR="0078625D">
        <w:rPr>
          <w:rFonts w:ascii="Garamond" w:hAnsi="Garamond" w:cs="Courier New"/>
          <w:sz w:val="20"/>
          <w:szCs w:val="20"/>
        </w:rPr>
        <w:t xml:space="preserve"> - </w:t>
      </w:r>
      <w:r w:rsidRPr="00F701E5">
        <w:rPr>
          <w:rFonts w:ascii="Garamond" w:hAnsi="Garamond" w:cs="Courier New"/>
          <w:sz w:val="20"/>
          <w:szCs w:val="20"/>
        </w:rPr>
        <w:t>rétrospectivement, je pense, pour ceux</w:t>
      </w:r>
      <w:r w:rsidR="0078625D">
        <w:rPr>
          <w:rFonts w:ascii="Garamond" w:hAnsi="Garamond" w:cs="Courier New"/>
          <w:sz w:val="20"/>
          <w:szCs w:val="20"/>
        </w:rPr>
        <w:t xml:space="preserve"> </w:t>
      </w:r>
      <w:r w:rsidRPr="00F701E5">
        <w:rPr>
          <w:rFonts w:ascii="Garamond" w:hAnsi="Garamond" w:cs="Courier New"/>
          <w:sz w:val="20"/>
          <w:szCs w:val="20"/>
        </w:rPr>
        <w:t>qui n'ont pas encore lu le premier article</w:t>
      </w:r>
      <w:r w:rsidR="0078625D">
        <w:rPr>
          <w:rFonts w:ascii="Garamond" w:hAnsi="Garamond" w:cs="Courier New"/>
          <w:sz w:val="20"/>
          <w:szCs w:val="20"/>
        </w:rPr>
        <w:t xml:space="preserve"> - </w:t>
      </w:r>
      <w:r w:rsidRPr="00F701E5">
        <w:rPr>
          <w:rFonts w:ascii="Garamond" w:hAnsi="Garamond" w:cs="Courier New"/>
          <w:sz w:val="20"/>
          <w:szCs w:val="20"/>
        </w:rPr>
        <w:t xml:space="preserve">de bien saisir </w:t>
      </w:r>
    </w:p>
    <w:p w:rsidR="00665BF0" w:rsidRPr="00F701E5" w:rsidRDefault="00665BF0">
      <w:pPr>
        <w:shd w:val="clear" w:color="auto" w:fill="FFFFFF"/>
        <w:autoSpaceDE w:val="0"/>
        <w:rPr>
          <w:rFonts w:ascii="Garamond" w:hAnsi="Garamond" w:cs="Courier New"/>
          <w:sz w:val="20"/>
          <w:szCs w:val="20"/>
        </w:rPr>
      </w:pPr>
      <w:r w:rsidRPr="00F701E5">
        <w:rPr>
          <w:rFonts w:ascii="Garamond" w:hAnsi="Garamond" w:cs="Courier New"/>
          <w:sz w:val="20"/>
          <w:szCs w:val="20"/>
        </w:rPr>
        <w:t>ce que nous arriverons à dire aujourd'hui sur cet article, et lisant l'autre, d'y trouver l'amorce de travaux futurs que j'espère</w:t>
      </w:r>
      <w:r w:rsidR="00E44E73" w:rsidRPr="00F701E5">
        <w:rPr>
          <w:rFonts w:ascii="Garamond" w:hAnsi="Garamond" w:cs="Courier New"/>
          <w:sz w:val="20"/>
          <w:szCs w:val="20"/>
        </w:rPr>
        <w:t>…</w:t>
      </w:r>
      <w:r w:rsidRPr="00F701E5">
        <w:rPr>
          <w:rFonts w:ascii="Garamond" w:hAnsi="Garamond" w:cs="Courier New"/>
          <w:sz w:val="20"/>
          <w:szCs w:val="20"/>
        </w:rPr>
        <w:t xml:space="preserve"> </w:t>
      </w:r>
    </w:p>
    <w:p w:rsidR="00E44E73" w:rsidRPr="00F701E5" w:rsidRDefault="00E44E73">
      <w:pPr>
        <w:shd w:val="clear" w:color="auto" w:fill="FFFFFF"/>
        <w:autoSpaceDE w:val="0"/>
        <w:rPr>
          <w:rFonts w:ascii="Garamond" w:hAnsi="Garamond" w:cs="Courier New"/>
          <w:sz w:val="20"/>
          <w:szCs w:val="20"/>
        </w:rPr>
      </w:pPr>
    </w:p>
    <w:p w:rsidR="0078625D" w:rsidRDefault="00E44E73">
      <w:pPr>
        <w:shd w:val="clear" w:color="auto" w:fill="FFFFFF"/>
        <w:autoSpaceDE w:val="0"/>
        <w:rPr>
          <w:rFonts w:ascii="Garamond" w:hAnsi="Garamond" w:cs="Courier New"/>
          <w:sz w:val="20"/>
          <w:szCs w:val="20"/>
        </w:rPr>
      </w:pPr>
      <w:r w:rsidRPr="00F701E5">
        <w:rPr>
          <w:rFonts w:ascii="Garamond" w:hAnsi="Garamond" w:cs="Courier New"/>
          <w:sz w:val="20"/>
          <w:szCs w:val="20"/>
        </w:rPr>
        <w:t>P</w:t>
      </w:r>
      <w:r w:rsidR="00665BF0" w:rsidRPr="00F701E5">
        <w:rPr>
          <w:rFonts w:ascii="Garamond" w:hAnsi="Garamond" w:cs="Courier New"/>
          <w:sz w:val="20"/>
          <w:szCs w:val="20"/>
        </w:rPr>
        <w:t xml:space="preserve">uisque j'espère que j'obtiendrai autant de bonne volonté pour les prochains séminaires fermés que j'en ai obtenu pour </w:t>
      </w:r>
    </w:p>
    <w:p w:rsidR="0078625D" w:rsidRDefault="00665BF0">
      <w:pPr>
        <w:shd w:val="clear" w:color="auto" w:fill="FFFFFF"/>
        <w:autoSpaceDE w:val="0"/>
        <w:rPr>
          <w:rFonts w:ascii="Garamond" w:hAnsi="Garamond" w:cs="Courier New"/>
          <w:sz w:val="20"/>
          <w:szCs w:val="20"/>
        </w:rPr>
      </w:pPr>
      <w:r w:rsidRPr="00F701E5">
        <w:rPr>
          <w:rFonts w:ascii="Garamond" w:hAnsi="Garamond" w:cs="Courier New"/>
          <w:sz w:val="20"/>
          <w:szCs w:val="20"/>
        </w:rPr>
        <w:t>celui</w:t>
      </w:r>
      <w:r w:rsidR="0078625D">
        <w:rPr>
          <w:rFonts w:ascii="Garamond" w:hAnsi="Garamond" w:cs="Courier New"/>
          <w:sz w:val="20"/>
          <w:szCs w:val="20"/>
        </w:rPr>
        <w:t>-</w:t>
      </w:r>
      <w:r w:rsidRPr="00F701E5">
        <w:rPr>
          <w:rFonts w:ascii="Garamond" w:hAnsi="Garamond" w:cs="Courier New"/>
          <w:sz w:val="20"/>
          <w:szCs w:val="20"/>
        </w:rPr>
        <w:t xml:space="preserve">ci, en m'y prenant d'une façon un peu à court terme qui mérite d'être soulignée ici pour introduire les personnes </w:t>
      </w:r>
    </w:p>
    <w:p w:rsidR="00E44E73" w:rsidRPr="00F701E5" w:rsidRDefault="00665BF0">
      <w:pPr>
        <w:shd w:val="clear" w:color="auto" w:fill="FFFFFF"/>
        <w:autoSpaceDE w:val="0"/>
        <w:rPr>
          <w:rFonts w:ascii="Garamond" w:hAnsi="Garamond" w:cs="Courier New"/>
          <w:sz w:val="20"/>
          <w:szCs w:val="20"/>
        </w:rPr>
      </w:pPr>
      <w:r w:rsidRPr="00F701E5">
        <w:rPr>
          <w:rFonts w:ascii="Garamond" w:hAnsi="Garamond" w:cs="Courier New"/>
          <w:sz w:val="20"/>
          <w:szCs w:val="20"/>
        </w:rPr>
        <w:t xml:space="preserve">qui ont bien voulu, sur ma demande, s'y dévouer. </w:t>
      </w:r>
    </w:p>
    <w:p w:rsidR="009E342F" w:rsidRPr="00F701E5" w:rsidRDefault="009E342F">
      <w:pPr>
        <w:shd w:val="clear" w:color="auto" w:fill="FFFFFF"/>
        <w:autoSpaceDE w:val="0"/>
        <w:rPr>
          <w:rFonts w:ascii="Garamond" w:hAnsi="Garamond" w:cs="Courier New"/>
          <w:sz w:val="20"/>
          <w:szCs w:val="20"/>
        </w:rPr>
      </w:pPr>
    </w:p>
    <w:p w:rsidR="00063BC9" w:rsidRDefault="00665BF0" w:rsidP="00063BC9">
      <w:pPr>
        <w:shd w:val="clear" w:color="auto" w:fill="FFFFFF"/>
        <w:autoSpaceDE w:val="0"/>
        <w:rPr>
          <w:rFonts w:ascii="Garamond" w:hAnsi="Garamond" w:cs="Courier New"/>
          <w:sz w:val="20"/>
          <w:szCs w:val="20"/>
        </w:rPr>
      </w:pPr>
      <w:r w:rsidRPr="00F701E5">
        <w:rPr>
          <w:rFonts w:ascii="Garamond" w:hAnsi="Garamond" w:cs="Courier New"/>
          <w:sz w:val="20"/>
          <w:szCs w:val="20"/>
        </w:rPr>
        <w:lastRenderedPageBreak/>
        <w:t xml:space="preserve">Vous y trouverez </w:t>
      </w:r>
      <w:r w:rsidR="00063BC9">
        <w:rPr>
          <w:rFonts w:ascii="Garamond" w:hAnsi="Garamond" w:cs="Courier New"/>
          <w:sz w:val="20"/>
          <w:szCs w:val="20"/>
        </w:rPr>
        <w:t>-</w:t>
      </w:r>
      <w:r w:rsidRPr="00F701E5">
        <w:rPr>
          <w:rFonts w:ascii="Garamond" w:hAnsi="Garamond" w:cs="Courier New"/>
          <w:sz w:val="20"/>
          <w:szCs w:val="20"/>
        </w:rPr>
        <w:t xml:space="preserve"> en outre </w:t>
      </w:r>
      <w:r w:rsidR="00063BC9">
        <w:rPr>
          <w:rFonts w:ascii="Garamond" w:hAnsi="Garamond" w:cs="Courier New"/>
          <w:sz w:val="20"/>
          <w:szCs w:val="20"/>
        </w:rPr>
        <w:t>-</w:t>
      </w:r>
      <w:r w:rsidRPr="00F701E5">
        <w:rPr>
          <w:rFonts w:ascii="Garamond" w:hAnsi="Garamond" w:cs="Courier New"/>
          <w:sz w:val="20"/>
          <w:szCs w:val="20"/>
        </w:rPr>
        <w:t xml:space="preserve"> dans ce numéro sur la sexualité féminine</w:t>
      </w:r>
      <w:r w:rsidR="00E44E73" w:rsidRPr="00F701E5">
        <w:rPr>
          <w:rFonts w:ascii="Garamond" w:hAnsi="Garamond" w:cs="Courier New"/>
          <w:sz w:val="20"/>
          <w:szCs w:val="20"/>
        </w:rPr>
        <w:t xml:space="preserve"> </w:t>
      </w:r>
      <w:r w:rsidR="00E44E73" w:rsidRPr="00063BC9">
        <w:rPr>
          <w:rFonts w:ascii="Garamond" w:hAnsi="Garamond" w:cs="Courier New"/>
          <w:color w:val="C00000"/>
          <w:sz w:val="16"/>
          <w:szCs w:val="16"/>
        </w:rPr>
        <w:t>[</w:t>
      </w:r>
      <w:r w:rsidR="00E44E73" w:rsidRPr="00063BC9">
        <w:rPr>
          <w:rFonts w:ascii="Garamond" w:hAnsi="Garamond"/>
          <w:color w:val="C00000"/>
          <w:sz w:val="16"/>
          <w:szCs w:val="16"/>
        </w:rPr>
        <w:t xml:space="preserve">n°7 </w:t>
      </w:r>
      <w:r w:rsidR="00E44E73" w:rsidRPr="00063BC9">
        <w:rPr>
          <w:rFonts w:ascii="Garamond" w:hAnsi="Garamond" w:cs="Courier New"/>
          <w:color w:val="C00000"/>
          <w:sz w:val="16"/>
          <w:szCs w:val="16"/>
        </w:rPr>
        <w:t xml:space="preserve">de </w:t>
      </w:r>
      <w:r w:rsidR="00E44E73" w:rsidRPr="00063BC9">
        <w:rPr>
          <w:rFonts w:ascii="Garamond" w:hAnsi="Garamond"/>
          <w:i/>
          <w:iCs/>
          <w:color w:val="C00000"/>
          <w:sz w:val="16"/>
          <w:szCs w:val="16"/>
        </w:rPr>
        <w:t>La psychanalyse</w:t>
      </w:r>
      <w:r w:rsidR="00E44E73" w:rsidRPr="00063BC9">
        <w:rPr>
          <w:rFonts w:ascii="Garamond" w:hAnsi="Garamond" w:cs="Courier New"/>
          <w:color w:val="C00000"/>
          <w:sz w:val="16"/>
          <w:szCs w:val="16"/>
        </w:rPr>
        <w:t>]</w:t>
      </w:r>
      <w:r w:rsidRPr="00F701E5">
        <w:rPr>
          <w:rFonts w:ascii="Garamond" w:hAnsi="Garamond" w:cs="Courier New"/>
          <w:sz w:val="20"/>
          <w:szCs w:val="20"/>
        </w:rPr>
        <w:t>, sous le titre de</w:t>
      </w:r>
      <w:r w:rsidR="00E44E73" w:rsidRPr="00F701E5">
        <w:rPr>
          <w:rFonts w:ascii="Garamond" w:hAnsi="Garamond" w:cs="Courier New"/>
          <w:sz w:val="20"/>
          <w:szCs w:val="20"/>
        </w:rPr>
        <w:t> </w:t>
      </w:r>
    </w:p>
    <w:p w:rsidR="00665BF0" w:rsidRPr="00F701E5" w:rsidRDefault="00063BC9" w:rsidP="00063BC9">
      <w:pPr>
        <w:shd w:val="clear" w:color="auto" w:fill="FFFFFF"/>
        <w:autoSpaceDE w:val="0"/>
        <w:rPr>
          <w:rFonts w:ascii="Garamond" w:hAnsi="Garamond"/>
          <w:sz w:val="20"/>
          <w:szCs w:val="20"/>
        </w:rPr>
      </w:pPr>
      <w:r>
        <w:rPr>
          <w:rFonts w:ascii="Garamond" w:hAnsi="Garamond" w:cs="Courier New"/>
          <w:sz w:val="20"/>
          <w:szCs w:val="20"/>
        </w:rPr>
        <w:t>« </w:t>
      </w:r>
      <w:r w:rsidR="00665BF0" w:rsidRPr="00F701E5">
        <w:rPr>
          <w:rFonts w:ascii="Garamond" w:hAnsi="Garamond"/>
          <w:i/>
          <w:iCs/>
          <w:sz w:val="20"/>
          <w:szCs w:val="20"/>
        </w:rPr>
        <w:t>La féminité en tant que mascarade</w:t>
      </w:r>
      <w:r>
        <w:rPr>
          <w:rFonts w:ascii="Garamond" w:hAnsi="Garamond"/>
          <w:i/>
          <w:iCs/>
          <w:sz w:val="20"/>
          <w:szCs w:val="20"/>
        </w:rPr>
        <w:t> »</w:t>
      </w:r>
      <w:r w:rsidR="00665BF0" w:rsidRPr="00F701E5">
        <w:rPr>
          <w:rFonts w:ascii="Garamond" w:hAnsi="Garamond"/>
          <w:sz w:val="20"/>
          <w:szCs w:val="20"/>
        </w:rPr>
        <w:t xml:space="preserve"> </w:t>
      </w:r>
      <w:r w:rsidR="00665BF0" w:rsidRPr="00F701E5">
        <w:rPr>
          <w:rStyle w:val="Appelnotedebasdep"/>
          <w:rFonts w:ascii="Garamond" w:hAnsi="Garamond"/>
          <w:b/>
          <w:bCs/>
          <w:color w:val="C00000"/>
          <w:sz w:val="20"/>
          <w:szCs w:val="20"/>
          <w:vertAlign w:val="superscript"/>
        </w:rPr>
        <w:footnoteReference w:id="154"/>
      </w:r>
      <w:r>
        <w:rPr>
          <w:rFonts w:ascii="Garamond" w:hAnsi="Garamond"/>
          <w:sz w:val="20"/>
          <w:szCs w:val="20"/>
        </w:rPr>
        <w:t xml:space="preserve"> - </w:t>
      </w:r>
      <w:r w:rsidR="00665BF0" w:rsidRPr="00F701E5">
        <w:rPr>
          <w:rFonts w:ascii="Garamond" w:hAnsi="Garamond"/>
          <w:sz w:val="20"/>
          <w:szCs w:val="20"/>
        </w:rPr>
        <w:t>qui est exactement la traduction du titre anglais</w:t>
      </w:r>
      <w:r>
        <w:rPr>
          <w:rFonts w:ascii="Garamond" w:hAnsi="Garamond"/>
          <w:sz w:val="20"/>
          <w:szCs w:val="20"/>
        </w:rPr>
        <w:t xml:space="preserve"> - </w:t>
      </w:r>
      <w:r w:rsidR="00665BF0" w:rsidRPr="00F701E5">
        <w:rPr>
          <w:rFonts w:ascii="Garamond" w:hAnsi="Garamond"/>
          <w:sz w:val="20"/>
          <w:szCs w:val="20"/>
        </w:rPr>
        <w:t xml:space="preserve">un </w:t>
      </w:r>
      <w:r w:rsidR="00665BF0" w:rsidRPr="00F701E5">
        <w:rPr>
          <w:rFonts w:ascii="Garamond" w:hAnsi="Garamond"/>
          <w:i/>
          <w:sz w:val="20"/>
          <w:szCs w:val="20"/>
        </w:rPr>
        <w:t>excellent</w:t>
      </w:r>
      <w:r w:rsidR="00665BF0" w:rsidRPr="00F701E5">
        <w:rPr>
          <w:rFonts w:ascii="Garamond" w:hAnsi="Garamond"/>
          <w:sz w:val="20"/>
          <w:szCs w:val="20"/>
        </w:rPr>
        <w:t xml:space="preserve"> article, d'une </w:t>
      </w:r>
      <w:r w:rsidR="00665BF0" w:rsidRPr="00F701E5">
        <w:rPr>
          <w:rFonts w:ascii="Garamond" w:hAnsi="Garamond"/>
          <w:i/>
          <w:sz w:val="20"/>
          <w:szCs w:val="20"/>
        </w:rPr>
        <w:t>excellente</w:t>
      </w:r>
      <w:r w:rsidR="00665BF0" w:rsidRPr="00F701E5">
        <w:rPr>
          <w:rFonts w:ascii="Garamond" w:hAnsi="Garamond"/>
          <w:sz w:val="20"/>
          <w:szCs w:val="20"/>
        </w:rPr>
        <w:t xml:space="preserve"> psychanalyste, qui s'appelle Madame Joan RIVIÈRE, qui a toujours pris les positions les plus pertinentes sur tous les sujets de la psychanalyse et tout à fait </w:t>
      </w:r>
      <w:r w:rsidR="00665BF0" w:rsidRPr="00F701E5">
        <w:rPr>
          <w:rFonts w:ascii="Garamond" w:hAnsi="Garamond"/>
          <w:i/>
          <w:sz w:val="20"/>
          <w:szCs w:val="20"/>
        </w:rPr>
        <w:t>spécialement</w:t>
      </w:r>
      <w:r>
        <w:rPr>
          <w:rFonts w:ascii="Garamond" w:hAnsi="Garamond"/>
          <w:sz w:val="20"/>
          <w:szCs w:val="20"/>
        </w:rPr>
        <w:t xml:space="preserve">, </w:t>
      </w:r>
      <w:r w:rsidR="00665BF0" w:rsidRPr="00F701E5">
        <w:rPr>
          <w:rFonts w:ascii="Garamond" w:hAnsi="Garamond"/>
          <w:sz w:val="20"/>
          <w:szCs w:val="20"/>
        </w:rPr>
        <w:t>je vous le dis en passant</w:t>
      </w:r>
      <w:r>
        <w:rPr>
          <w:rFonts w:ascii="Garamond" w:hAnsi="Garamond"/>
          <w:sz w:val="20"/>
          <w:szCs w:val="20"/>
        </w:rPr>
        <w:t xml:space="preserve">, </w:t>
      </w:r>
      <w:r w:rsidR="00665BF0" w:rsidRPr="00F701E5">
        <w:rPr>
          <w:rFonts w:ascii="Garamond" w:hAnsi="Garamond"/>
          <w:sz w:val="20"/>
          <w:szCs w:val="20"/>
        </w:rPr>
        <w:t>sur le sujet de la psychanalyse d'enfant. Vous voyez que vous ne manquez pas d'objet de travail, le plus pressé étant de lire Michel FOUCAULT pour la prochaine fois.</w:t>
      </w:r>
    </w:p>
    <w:p w:rsidR="00665BF0" w:rsidRPr="00F701E5" w:rsidRDefault="00665BF0">
      <w:pPr>
        <w:pStyle w:val="Corpsdetexte"/>
        <w:rPr>
          <w:rFonts w:ascii="Garamond" w:hAnsi="Garamond"/>
          <w:sz w:val="20"/>
          <w:szCs w:val="20"/>
        </w:rPr>
      </w:pPr>
    </w:p>
    <w:p w:rsidR="00063BC9" w:rsidRDefault="00665BF0">
      <w:pPr>
        <w:pStyle w:val="Corpsdetexte"/>
        <w:rPr>
          <w:rFonts w:ascii="Garamond" w:hAnsi="Garamond"/>
          <w:sz w:val="20"/>
          <w:szCs w:val="20"/>
        </w:rPr>
      </w:pPr>
      <w:r w:rsidRPr="00F701E5">
        <w:rPr>
          <w:rFonts w:ascii="Garamond" w:hAnsi="Garamond"/>
          <w:sz w:val="20"/>
          <w:szCs w:val="20"/>
        </w:rPr>
        <w:t>Alors, comme je tiens beaucoup à</w:t>
      </w:r>
      <w:r w:rsidRPr="00F701E5">
        <w:rPr>
          <w:rFonts w:ascii="Garamond" w:hAnsi="Garamond"/>
          <w:i/>
          <w:iCs/>
          <w:sz w:val="20"/>
          <w:szCs w:val="20"/>
        </w:rPr>
        <w:t xml:space="preserve"> </w:t>
      </w:r>
      <w:r w:rsidRPr="00F701E5">
        <w:rPr>
          <w:rFonts w:ascii="Garamond" w:hAnsi="Garamond"/>
          <w:sz w:val="20"/>
          <w:szCs w:val="20"/>
        </w:rPr>
        <w:t xml:space="preserve">cette collaboration </w:t>
      </w:r>
      <w:r w:rsidRPr="00F701E5">
        <w:rPr>
          <w:rFonts w:ascii="Garamond" w:hAnsi="Garamond" w:cs="Times New Roman"/>
          <w:i/>
          <w:iCs/>
          <w:sz w:val="20"/>
          <w:szCs w:val="20"/>
        </w:rPr>
        <w:t>from the floor</w:t>
      </w:r>
      <w:r w:rsidRPr="00F701E5">
        <w:rPr>
          <w:rFonts w:ascii="Garamond" w:hAnsi="Garamond"/>
          <w:sz w:val="20"/>
          <w:szCs w:val="20"/>
        </w:rPr>
        <w:t xml:space="preserve">, comme on dit, d'un séminaire fermé, </w:t>
      </w:r>
    </w:p>
    <w:p w:rsidR="00E44E73" w:rsidRPr="00F701E5" w:rsidRDefault="00665BF0" w:rsidP="00063BC9">
      <w:pPr>
        <w:pStyle w:val="Corpsdetexte"/>
        <w:rPr>
          <w:rFonts w:ascii="Garamond" w:hAnsi="Garamond"/>
          <w:sz w:val="20"/>
          <w:szCs w:val="20"/>
        </w:rPr>
      </w:pPr>
      <w:r w:rsidRPr="00F701E5">
        <w:rPr>
          <w:rFonts w:ascii="Garamond" w:hAnsi="Garamond"/>
          <w:sz w:val="20"/>
          <w:szCs w:val="20"/>
        </w:rPr>
        <w:t>je vais donner la parole tout de suite à M</w:t>
      </w:r>
      <w:r w:rsidRPr="00F701E5">
        <w:rPr>
          <w:rFonts w:ascii="Garamond" w:hAnsi="Garamond"/>
          <w:sz w:val="20"/>
          <w:szCs w:val="20"/>
          <w:vertAlign w:val="superscript"/>
        </w:rPr>
        <w:t>elle</w:t>
      </w:r>
      <w:r w:rsidRPr="00F701E5">
        <w:rPr>
          <w:rFonts w:ascii="Garamond" w:hAnsi="Garamond"/>
          <w:sz w:val="20"/>
          <w:szCs w:val="20"/>
        </w:rPr>
        <w:t xml:space="preserve"> Muriel </w:t>
      </w:r>
      <w:r w:rsidR="00FD045D" w:rsidRPr="00F701E5">
        <w:rPr>
          <w:rFonts w:ascii="Garamond" w:hAnsi="Garamond"/>
          <w:sz w:val="20"/>
          <w:szCs w:val="20"/>
        </w:rPr>
        <w:t>D</w:t>
      </w:r>
      <w:r w:rsidRPr="00F701E5">
        <w:rPr>
          <w:rFonts w:ascii="Garamond" w:hAnsi="Garamond"/>
          <w:sz w:val="20"/>
          <w:szCs w:val="20"/>
        </w:rPr>
        <w:t xml:space="preserve">RAZIEN qui a bien voulu faire à votre usage une sorte de présentation, d'introduction de cet article de JONES qui s'appelle </w:t>
      </w:r>
      <w:r w:rsidRPr="00F701E5">
        <w:rPr>
          <w:rFonts w:ascii="Garamond" w:hAnsi="Garamond" w:cs="Times New Roman"/>
          <w:i/>
          <w:sz w:val="20"/>
          <w:szCs w:val="20"/>
        </w:rPr>
        <w:t>Développement précoce</w:t>
      </w:r>
      <w:r w:rsidR="009E342F" w:rsidRPr="00F701E5">
        <w:rPr>
          <w:rFonts w:ascii="Garamond" w:hAnsi="Garamond"/>
          <w:sz w:val="20"/>
          <w:szCs w:val="20"/>
        </w:rPr>
        <w:t>,</w:t>
      </w:r>
      <w:r w:rsidRPr="00F701E5">
        <w:rPr>
          <w:rFonts w:ascii="Garamond" w:hAnsi="Garamond"/>
          <w:sz w:val="20"/>
          <w:szCs w:val="20"/>
        </w:rPr>
        <w:t xml:space="preserve"> ou </w:t>
      </w:r>
      <w:r w:rsidR="00E44E73" w:rsidRPr="00F701E5">
        <w:rPr>
          <w:rFonts w:ascii="Garamond" w:hAnsi="Garamond" w:cs="Times New Roman"/>
          <w:i/>
          <w:sz w:val="20"/>
          <w:szCs w:val="20"/>
        </w:rPr>
        <w:t>P</w:t>
      </w:r>
      <w:r w:rsidRPr="00F701E5">
        <w:rPr>
          <w:rFonts w:ascii="Garamond" w:hAnsi="Garamond" w:cs="Times New Roman"/>
          <w:i/>
          <w:sz w:val="20"/>
          <w:szCs w:val="20"/>
        </w:rPr>
        <w:t>remier développemen</w:t>
      </w:r>
      <w:r w:rsidR="00E44E73" w:rsidRPr="00F701E5">
        <w:rPr>
          <w:rFonts w:ascii="Garamond" w:hAnsi="Garamond" w:cs="Times New Roman"/>
          <w:i/>
          <w:sz w:val="20"/>
          <w:szCs w:val="20"/>
        </w:rPr>
        <w:t>t</w:t>
      </w:r>
      <w:r w:rsidR="00063BC9">
        <w:rPr>
          <w:rFonts w:ascii="Garamond" w:hAnsi="Garamond"/>
          <w:sz w:val="20"/>
          <w:szCs w:val="20"/>
        </w:rPr>
        <w:t xml:space="preserve">, </w:t>
      </w:r>
      <w:r w:rsidRPr="00F701E5">
        <w:rPr>
          <w:rFonts w:ascii="Garamond" w:hAnsi="Garamond"/>
          <w:sz w:val="20"/>
          <w:szCs w:val="20"/>
        </w:rPr>
        <w:t>comme il vous conviendra</w:t>
      </w:r>
      <w:r w:rsidR="00063BC9">
        <w:rPr>
          <w:rFonts w:ascii="Garamond" w:hAnsi="Garamond"/>
          <w:sz w:val="20"/>
          <w:szCs w:val="20"/>
        </w:rPr>
        <w:t>,</w:t>
      </w:r>
      <w:r w:rsidRPr="00F701E5">
        <w:rPr>
          <w:rFonts w:ascii="Garamond" w:hAnsi="Garamond"/>
          <w:sz w:val="20"/>
          <w:szCs w:val="20"/>
        </w:rPr>
        <w:t xml:space="preserve"> </w:t>
      </w:r>
    </w:p>
    <w:p w:rsidR="00E44E73" w:rsidRPr="00F701E5" w:rsidRDefault="00665BF0">
      <w:pPr>
        <w:pStyle w:val="Corpsdetexte"/>
        <w:rPr>
          <w:rFonts w:ascii="Garamond" w:hAnsi="Garamond"/>
          <w:sz w:val="20"/>
          <w:szCs w:val="20"/>
        </w:rPr>
      </w:pPr>
      <w:r w:rsidRPr="00F701E5">
        <w:rPr>
          <w:rFonts w:ascii="Garamond" w:hAnsi="Garamond" w:cs="Times New Roman"/>
          <w:i/>
          <w:sz w:val="20"/>
          <w:szCs w:val="20"/>
        </w:rPr>
        <w:t>de la sexualité féminine</w:t>
      </w:r>
      <w:r w:rsidR="00E44E73" w:rsidRPr="00F701E5">
        <w:rPr>
          <w:rStyle w:val="Appelnotedebasdep"/>
          <w:rFonts w:ascii="Garamond" w:hAnsi="Garamond" w:cs="Times New Roman"/>
          <w:b/>
          <w:color w:val="C00000"/>
          <w:sz w:val="20"/>
          <w:szCs w:val="20"/>
          <w:vertAlign w:val="superscript"/>
        </w:rPr>
        <w:footnoteReference w:id="155"/>
      </w:r>
      <w:r w:rsidRPr="00F701E5">
        <w:rPr>
          <w:rFonts w:ascii="Garamond" w:hAnsi="Garamond"/>
          <w:sz w:val="20"/>
          <w:szCs w:val="20"/>
        </w:rPr>
        <w:t xml:space="preserve">. </w:t>
      </w:r>
    </w:p>
    <w:p w:rsidR="00E44E73" w:rsidRPr="00F701E5" w:rsidRDefault="00E44E73">
      <w:pPr>
        <w:pStyle w:val="Corpsdetexte"/>
        <w:rPr>
          <w:rFonts w:ascii="Garamond" w:hAnsi="Garamond"/>
          <w:sz w:val="20"/>
          <w:szCs w:val="20"/>
        </w:rPr>
      </w:pPr>
    </w:p>
    <w:p w:rsidR="00E44E73" w:rsidRPr="00F701E5" w:rsidRDefault="00665BF0">
      <w:pPr>
        <w:pStyle w:val="Corpsdetexte"/>
        <w:rPr>
          <w:rFonts w:ascii="Garamond" w:hAnsi="Garamond"/>
          <w:sz w:val="20"/>
          <w:szCs w:val="20"/>
        </w:rPr>
      </w:pPr>
      <w:r w:rsidRPr="00F701E5">
        <w:rPr>
          <w:rFonts w:ascii="Garamond" w:hAnsi="Garamond"/>
          <w:sz w:val="20"/>
          <w:szCs w:val="20"/>
        </w:rPr>
        <w:t>Vous allez voir d'abord de quoi il retourne</w:t>
      </w:r>
      <w:r w:rsidR="00E44E73" w:rsidRPr="00F701E5">
        <w:rPr>
          <w:rFonts w:ascii="Garamond" w:hAnsi="Garamond"/>
          <w:sz w:val="20"/>
          <w:szCs w:val="20"/>
        </w:rPr>
        <w:t>,</w:t>
      </w:r>
      <w:r w:rsidRPr="00F701E5">
        <w:rPr>
          <w:rFonts w:ascii="Garamond" w:hAnsi="Garamond"/>
          <w:sz w:val="20"/>
          <w:szCs w:val="20"/>
        </w:rPr>
        <w:t xml:space="preserve"> et j'espère que j'arriverai à vous montrer l'usage que j'entends en faire.</w:t>
      </w:r>
    </w:p>
    <w:p w:rsidR="00E44E73" w:rsidRPr="00F701E5" w:rsidRDefault="00E44E73">
      <w:pPr>
        <w:suppressAutoHyphens w:val="0"/>
        <w:rPr>
          <w:rFonts w:ascii="Garamond" w:hAnsi="Garamond" w:cs="Courier New"/>
          <w:color w:val="000000"/>
          <w:sz w:val="20"/>
          <w:szCs w:val="20"/>
        </w:rPr>
      </w:pPr>
      <w:r w:rsidRPr="00F701E5">
        <w:rPr>
          <w:rFonts w:ascii="Garamond" w:hAnsi="Garamond"/>
          <w:sz w:val="20"/>
          <w:szCs w:val="20"/>
        </w:rPr>
        <w:br w:type="page"/>
      </w:r>
    </w:p>
    <w:p w:rsidR="00515564" w:rsidRDefault="00515564" w:rsidP="000A7748">
      <w:pPr>
        <w:pStyle w:val="Corpsdetexte"/>
        <w:jc w:val="center"/>
      </w:pPr>
    </w:p>
    <w:p w:rsidR="00665BF0" w:rsidRPr="00F701E5" w:rsidRDefault="00830770" w:rsidP="00515564">
      <w:pPr>
        <w:pStyle w:val="Corpsdetexte"/>
        <w:jc w:val="center"/>
        <w:rPr>
          <w:rFonts w:ascii="Garamond" w:hAnsi="Garamond"/>
          <w:sz w:val="20"/>
          <w:szCs w:val="20"/>
          <w:lang w:val="de-DE"/>
        </w:rPr>
      </w:pPr>
      <w:hyperlink w:anchor="Avril_27_1966" w:history="1">
        <w:r w:rsidR="00946FC4" w:rsidRPr="00F701E5">
          <w:rPr>
            <w:rStyle w:val="Lienhypertexte"/>
            <w:rFonts w:ascii="Garamond" w:hAnsi="Garamond"/>
            <w:sz w:val="20"/>
            <w:szCs w:val="20"/>
            <w:lang w:val="de-DE"/>
          </w:rPr>
          <w:t>Muriel</w:t>
        </w:r>
        <w:r w:rsidR="00E84677" w:rsidRPr="00F701E5">
          <w:rPr>
            <w:rStyle w:val="Lienhypertexte"/>
            <w:rFonts w:ascii="Garamond" w:hAnsi="Garamond"/>
            <w:sz w:val="20"/>
            <w:szCs w:val="20"/>
            <w:lang w:val="de-DE"/>
          </w:rPr>
          <w:t xml:space="preserve"> </w:t>
        </w:r>
        <w:r w:rsidR="00665BF0" w:rsidRPr="00F701E5">
          <w:rPr>
            <w:rStyle w:val="Lienhypertexte"/>
            <w:rFonts w:ascii="Garamond" w:hAnsi="Garamond"/>
            <w:sz w:val="20"/>
            <w:szCs w:val="20"/>
            <w:lang w:val="de-DE"/>
          </w:rPr>
          <w:t xml:space="preserve"> DR</w:t>
        </w:r>
        <w:bookmarkStart w:id="56" w:name="Melledrazien"/>
        <w:bookmarkEnd w:id="56"/>
        <w:r w:rsidR="00665BF0" w:rsidRPr="00F701E5">
          <w:rPr>
            <w:rStyle w:val="Lienhypertexte"/>
            <w:rFonts w:ascii="Garamond" w:hAnsi="Garamond"/>
            <w:sz w:val="20"/>
            <w:szCs w:val="20"/>
            <w:lang w:val="de-DE"/>
          </w:rPr>
          <w:t>AZIEN</w:t>
        </w:r>
      </w:hyperlink>
      <w:r w:rsidR="00665BF0" w:rsidRPr="00F701E5">
        <w:rPr>
          <w:rFonts w:ascii="Garamond" w:hAnsi="Garamond"/>
          <w:sz w:val="20"/>
          <w:szCs w:val="20"/>
          <w:lang w:val="de-DE"/>
        </w:rPr>
        <w:t xml:space="preserve">                 </w:t>
      </w:r>
    </w:p>
    <w:p w:rsidR="00665BF0" w:rsidRPr="00F701E5" w:rsidRDefault="00665BF0">
      <w:pPr>
        <w:pStyle w:val="Corpsdetexte"/>
        <w:rPr>
          <w:rFonts w:ascii="Garamond" w:hAnsi="Garamond"/>
          <w:sz w:val="20"/>
          <w:szCs w:val="20"/>
          <w:lang w:val="de-DE"/>
        </w:rPr>
      </w:pPr>
    </w:p>
    <w:p w:rsidR="009B58CE" w:rsidRPr="0076074D" w:rsidRDefault="00665BF0" w:rsidP="000A7748">
      <w:pPr>
        <w:pStyle w:val="Corpsdetexte"/>
        <w:jc w:val="center"/>
        <w:rPr>
          <w:rFonts w:ascii="Garamond" w:hAnsi="Garamond"/>
          <w:sz w:val="20"/>
          <w:szCs w:val="20"/>
          <w:lang w:val="en-US"/>
        </w:rPr>
      </w:pPr>
      <w:r w:rsidRPr="00063BC9">
        <w:rPr>
          <w:rFonts w:ascii="Garamond" w:hAnsi="Garamond" w:cs="Times New Roman"/>
          <w:color w:val="C00000"/>
          <w:sz w:val="16"/>
          <w:szCs w:val="16"/>
          <w:lang w:val="de-DE"/>
        </w:rPr>
        <w:t xml:space="preserve">[écrit au </w:t>
      </w:r>
      <w:proofErr w:type="gramStart"/>
      <w:r w:rsidRPr="00063BC9">
        <w:rPr>
          <w:rFonts w:ascii="Garamond" w:hAnsi="Garamond" w:cs="Times New Roman"/>
          <w:color w:val="C00000"/>
          <w:sz w:val="16"/>
          <w:szCs w:val="16"/>
          <w:lang w:val="de-DE"/>
        </w:rPr>
        <w:t>tableau :</w:t>
      </w:r>
      <w:proofErr w:type="gramEnd"/>
      <w:r w:rsidRPr="00063BC9">
        <w:rPr>
          <w:rFonts w:ascii="Garamond" w:hAnsi="Garamond" w:cs="Times New Roman"/>
          <w:color w:val="C00000"/>
          <w:sz w:val="16"/>
          <w:szCs w:val="16"/>
          <w:lang w:val="de-DE"/>
        </w:rPr>
        <w:t xml:space="preserve"> </w:t>
      </w:r>
      <w:r w:rsidRPr="008C22DE">
        <w:rPr>
          <w:rFonts w:ascii="Garamond" w:hAnsi="Garamond" w:cs="Times New Roman"/>
          <w:i/>
          <w:color w:val="C00000"/>
          <w:sz w:val="16"/>
          <w:szCs w:val="16"/>
          <w:lang w:val="de-DE"/>
        </w:rPr>
        <w:t>unseen man, unseeing man</w:t>
      </w:r>
      <w:r w:rsidRPr="00063BC9">
        <w:rPr>
          <w:rFonts w:ascii="Garamond" w:hAnsi="Garamond" w:cs="Times New Roman"/>
          <w:color w:val="C00000"/>
          <w:sz w:val="16"/>
          <w:szCs w:val="16"/>
          <w:lang w:val="de-DE"/>
        </w:rPr>
        <w:t>]</w:t>
      </w:r>
    </w:p>
    <w:p w:rsidR="009B58CE" w:rsidRPr="0076074D" w:rsidRDefault="009B58CE">
      <w:pPr>
        <w:pStyle w:val="Corpsdetexte"/>
        <w:rPr>
          <w:rFonts w:ascii="Garamond" w:hAnsi="Garamond"/>
          <w:sz w:val="20"/>
          <w:szCs w:val="20"/>
          <w:lang w:val="en-US"/>
        </w:rPr>
      </w:pPr>
    </w:p>
    <w:p w:rsidR="00BA0E77" w:rsidRDefault="00665BF0">
      <w:pPr>
        <w:pStyle w:val="Corpsdetexte"/>
        <w:rPr>
          <w:rFonts w:ascii="Garamond" w:hAnsi="Garamond"/>
          <w:sz w:val="20"/>
          <w:szCs w:val="20"/>
        </w:rPr>
      </w:pPr>
      <w:r w:rsidRPr="00F701E5">
        <w:rPr>
          <w:rFonts w:ascii="Garamond" w:hAnsi="Garamond"/>
          <w:sz w:val="20"/>
          <w:szCs w:val="20"/>
        </w:rPr>
        <w:t xml:space="preserve">C'est un terme, </w:t>
      </w:r>
      <w:r w:rsidRPr="00F701E5">
        <w:rPr>
          <w:rFonts w:ascii="Garamond" w:hAnsi="Garamond" w:cs="Times New Roman"/>
          <w:i/>
          <w:iCs/>
          <w:sz w:val="20"/>
          <w:szCs w:val="20"/>
        </w:rPr>
        <w:t>unseen man</w:t>
      </w:r>
      <w:r w:rsidRPr="00F701E5">
        <w:rPr>
          <w:rFonts w:ascii="Garamond" w:hAnsi="Garamond"/>
          <w:sz w:val="20"/>
          <w:szCs w:val="20"/>
        </w:rPr>
        <w:t>, qui est présent dans le texte original de JONES et qui est traduit en français très exactement</w:t>
      </w:r>
      <w:r w:rsidR="00BA0E77">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mais qui, forcément, manque un petit peu de… piquant.</w:t>
      </w:r>
    </w:p>
    <w:p w:rsidR="00665BF0" w:rsidRPr="00F701E5" w:rsidRDefault="00665BF0">
      <w:pPr>
        <w:pStyle w:val="Corpsdetexte"/>
        <w:rPr>
          <w:rFonts w:ascii="Garamond" w:hAnsi="Garamond"/>
          <w:sz w:val="20"/>
          <w:szCs w:val="20"/>
        </w:rPr>
      </w:pPr>
    </w:p>
    <w:p w:rsidR="009E342F" w:rsidRDefault="00665BF0" w:rsidP="000D3C3F">
      <w:pPr>
        <w:pStyle w:val="Corpsdetexte"/>
        <w:numPr>
          <w:ilvl w:val="0"/>
          <w:numId w:val="103"/>
        </w:numPr>
        <w:rPr>
          <w:rFonts w:ascii="Garamond" w:hAnsi="Garamond" w:cs="Times New Roman"/>
          <w:i/>
          <w:sz w:val="20"/>
          <w:szCs w:val="20"/>
        </w:rPr>
      </w:pPr>
      <w:r w:rsidRPr="00515564">
        <w:rPr>
          <w:rFonts w:ascii="Garamond" w:hAnsi="Garamond" w:cs="Times New Roman"/>
          <w:i/>
          <w:sz w:val="20"/>
          <w:szCs w:val="20"/>
        </w:rPr>
        <w:t>Qu'y a</w:t>
      </w:r>
      <w:r w:rsidR="00063BC9" w:rsidRPr="00515564">
        <w:rPr>
          <w:rFonts w:ascii="Garamond" w:hAnsi="Garamond" w:cs="Times New Roman"/>
          <w:i/>
          <w:sz w:val="20"/>
          <w:szCs w:val="20"/>
        </w:rPr>
        <w:t>-</w:t>
      </w:r>
      <w:r w:rsidRPr="00515564">
        <w:rPr>
          <w:rFonts w:ascii="Garamond" w:hAnsi="Garamond" w:cs="Times New Roman"/>
          <w:i/>
          <w:sz w:val="20"/>
          <w:szCs w:val="20"/>
        </w:rPr>
        <w:t>t</w:t>
      </w:r>
      <w:r w:rsidR="00063BC9" w:rsidRPr="00515564">
        <w:rPr>
          <w:rFonts w:ascii="Garamond" w:hAnsi="Garamond" w:cs="Times New Roman"/>
          <w:i/>
          <w:sz w:val="20"/>
          <w:szCs w:val="20"/>
        </w:rPr>
        <w:t>-</w:t>
      </w:r>
      <w:r w:rsidRPr="00515564">
        <w:rPr>
          <w:rFonts w:ascii="Garamond" w:hAnsi="Garamond" w:cs="Times New Roman"/>
          <w:i/>
          <w:sz w:val="20"/>
          <w:szCs w:val="20"/>
        </w:rPr>
        <w:t xml:space="preserve">il chez la femme, qui corresponde à la crainte de castration chez l'homme ? </w:t>
      </w:r>
    </w:p>
    <w:p w:rsidR="00515564" w:rsidRPr="00515564" w:rsidRDefault="00515564" w:rsidP="00515564">
      <w:pPr>
        <w:pStyle w:val="Corpsdetexte"/>
        <w:ind w:left="720"/>
        <w:rPr>
          <w:rFonts w:ascii="Garamond" w:hAnsi="Garamond" w:cs="Times New Roman"/>
          <w:i/>
          <w:sz w:val="20"/>
          <w:szCs w:val="20"/>
        </w:rPr>
      </w:pPr>
    </w:p>
    <w:p w:rsidR="00665BF0" w:rsidRPr="00F701E5" w:rsidRDefault="00665BF0" w:rsidP="000D3C3F">
      <w:pPr>
        <w:pStyle w:val="Corpsdetexte"/>
        <w:numPr>
          <w:ilvl w:val="0"/>
          <w:numId w:val="103"/>
        </w:numPr>
        <w:rPr>
          <w:rFonts w:ascii="Garamond" w:hAnsi="Garamond" w:cs="Times New Roman"/>
          <w:i/>
          <w:sz w:val="20"/>
          <w:szCs w:val="20"/>
        </w:rPr>
      </w:pPr>
      <w:r w:rsidRPr="00F701E5">
        <w:rPr>
          <w:rFonts w:ascii="Garamond" w:hAnsi="Garamond" w:cs="Times New Roman"/>
          <w:i/>
          <w:sz w:val="20"/>
          <w:szCs w:val="20"/>
        </w:rPr>
        <w:t>Qu'est</w:t>
      </w:r>
      <w:r w:rsidR="00063BC9">
        <w:rPr>
          <w:rFonts w:ascii="Garamond" w:hAnsi="Garamond" w:cs="Times New Roman"/>
          <w:i/>
          <w:sz w:val="20"/>
          <w:szCs w:val="20"/>
        </w:rPr>
        <w:t>-</w:t>
      </w:r>
      <w:r w:rsidRPr="00F701E5">
        <w:rPr>
          <w:rFonts w:ascii="Garamond" w:hAnsi="Garamond" w:cs="Times New Roman"/>
          <w:i/>
          <w:sz w:val="20"/>
          <w:szCs w:val="20"/>
        </w:rPr>
        <w:t>ce qui différencie le développement de la femme homosexuelle de celui de la femme hétérosexuelle ?</w:t>
      </w:r>
      <w:r w:rsidR="009B58CE" w:rsidRPr="00F701E5">
        <w:rPr>
          <w:rFonts w:ascii="Garamond" w:hAnsi="Garamond" w:cs="Times New Roman"/>
          <w:i/>
          <w:sz w:val="20"/>
          <w:szCs w:val="20"/>
        </w:rPr>
        <w:t xml:space="preserve"> </w:t>
      </w:r>
      <w:r w:rsidR="00515564" w:rsidRPr="008D4541">
        <w:rPr>
          <w:rFonts w:ascii="Garamond" w:hAnsi="Garamond"/>
          <w:color w:val="C00000"/>
          <w:sz w:val="16"/>
          <w:szCs w:val="16"/>
        </w:rPr>
        <w:t>[</w:t>
      </w:r>
      <w:r w:rsidR="00515564" w:rsidRPr="008D4541">
        <w:rPr>
          <w:rFonts w:ascii="Garamond" w:hAnsi="Garamond"/>
          <w:i/>
          <w:color w:val="C00000"/>
          <w:sz w:val="16"/>
          <w:szCs w:val="16"/>
        </w:rPr>
        <w:t>La psychanalyse</w:t>
      </w:r>
      <w:r w:rsidR="00515564" w:rsidRPr="008D4541">
        <w:rPr>
          <w:rFonts w:ascii="Garamond" w:hAnsi="Garamond"/>
          <w:color w:val="C00000"/>
          <w:sz w:val="16"/>
          <w:szCs w:val="16"/>
        </w:rPr>
        <w:t xml:space="preserve">, n° </w:t>
      </w:r>
      <w:r w:rsidR="00515564" w:rsidRPr="008D4541">
        <w:rPr>
          <w:rFonts w:ascii="Garamond" w:hAnsi="Garamond"/>
          <w:color w:val="C00000"/>
          <w:sz w:val="14"/>
          <w:szCs w:val="14"/>
        </w:rPr>
        <w:t>7</w:t>
      </w:r>
      <w:r w:rsidR="00515564" w:rsidRPr="008D4541">
        <w:rPr>
          <w:rFonts w:ascii="Garamond" w:hAnsi="Garamond"/>
          <w:color w:val="C00000"/>
          <w:sz w:val="16"/>
          <w:szCs w:val="16"/>
        </w:rPr>
        <w:t>, p.</w:t>
      </w:r>
      <w:r w:rsidR="00515564" w:rsidRPr="008D4541">
        <w:rPr>
          <w:rFonts w:ascii="Garamond" w:hAnsi="Garamond"/>
          <w:color w:val="C00000"/>
          <w:sz w:val="14"/>
          <w:szCs w:val="14"/>
        </w:rPr>
        <w:t>24</w:t>
      </w:r>
      <w:r w:rsidR="00515564">
        <w:rPr>
          <w:rFonts w:ascii="Garamond" w:hAnsi="Garamond"/>
          <w:color w:val="C00000"/>
          <w:sz w:val="14"/>
          <w:szCs w:val="14"/>
        </w:rPr>
        <w:t>0</w:t>
      </w:r>
      <w:r w:rsidR="00515564" w:rsidRPr="008D4541">
        <w:rPr>
          <w:rFonts w:ascii="Garamond" w:hAnsi="Garamond"/>
          <w:color w:val="C00000"/>
          <w:sz w:val="16"/>
          <w:szCs w:val="16"/>
        </w:rPr>
        <w:t>]</w:t>
      </w:r>
    </w:p>
    <w:p w:rsidR="00665BF0" w:rsidRPr="00F701E5" w:rsidRDefault="00665BF0">
      <w:pPr>
        <w:pStyle w:val="Corpsdetexte"/>
        <w:rPr>
          <w:rFonts w:ascii="Garamond" w:hAnsi="Garamond"/>
          <w:sz w:val="20"/>
          <w:szCs w:val="20"/>
        </w:rPr>
      </w:pPr>
    </w:p>
    <w:p w:rsidR="00063BC9" w:rsidRDefault="00665BF0">
      <w:pPr>
        <w:pStyle w:val="Corpsdetexte"/>
        <w:rPr>
          <w:rFonts w:ascii="Garamond" w:hAnsi="Garamond"/>
          <w:sz w:val="20"/>
          <w:szCs w:val="20"/>
        </w:rPr>
      </w:pPr>
      <w:r w:rsidRPr="00F701E5">
        <w:rPr>
          <w:rFonts w:ascii="Garamond" w:hAnsi="Garamond"/>
          <w:sz w:val="20"/>
          <w:szCs w:val="20"/>
        </w:rPr>
        <w:t>Voilà les deux questions qu'Ernest JONES se pose</w:t>
      </w:r>
      <w:r w:rsidR="009B58CE" w:rsidRPr="00F701E5">
        <w:rPr>
          <w:rFonts w:ascii="Garamond" w:hAnsi="Garamond"/>
          <w:sz w:val="20"/>
          <w:szCs w:val="20"/>
        </w:rPr>
        <w:t>,</w:t>
      </w:r>
      <w:r w:rsidRPr="00F701E5">
        <w:rPr>
          <w:rFonts w:ascii="Garamond" w:hAnsi="Garamond"/>
          <w:sz w:val="20"/>
          <w:szCs w:val="20"/>
        </w:rPr>
        <w:t xml:space="preserve"> et que son article</w:t>
      </w:r>
      <w:r w:rsidR="009B58CE" w:rsidRPr="00F701E5">
        <w:rPr>
          <w:rFonts w:ascii="Garamond" w:hAnsi="Garamond"/>
          <w:sz w:val="20"/>
          <w:szCs w:val="20"/>
        </w:rPr>
        <w:t> </w:t>
      </w:r>
      <w:r w:rsidR="00063BC9">
        <w:rPr>
          <w:rFonts w:ascii="Garamond" w:hAnsi="Garamond"/>
          <w:sz w:val="20"/>
          <w:szCs w:val="20"/>
        </w:rPr>
        <w:t>« </w:t>
      </w:r>
      <w:r w:rsidRPr="00F701E5">
        <w:rPr>
          <w:rFonts w:ascii="Garamond" w:hAnsi="Garamond" w:cs="Times New Roman"/>
          <w:i/>
          <w:iCs/>
          <w:sz w:val="20"/>
          <w:szCs w:val="20"/>
        </w:rPr>
        <w:t>Early development of female sexuality</w:t>
      </w:r>
      <w:r w:rsidR="00063BC9">
        <w:rPr>
          <w:rFonts w:ascii="Garamond" w:hAnsi="Garamond" w:cs="Times New Roman"/>
          <w:i/>
          <w:iCs/>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paru dans </w:t>
      </w:r>
      <w:r w:rsidRPr="00F701E5">
        <w:rPr>
          <w:rFonts w:ascii="Garamond" w:hAnsi="Garamond" w:cs="Times New Roman"/>
          <w:i/>
          <w:sz w:val="20"/>
          <w:szCs w:val="20"/>
        </w:rPr>
        <w:t>The International Journal of Psychoanalysis</w:t>
      </w:r>
      <w:r w:rsidRPr="00F701E5">
        <w:rPr>
          <w:rFonts w:ascii="Garamond" w:hAnsi="Garamond"/>
          <w:sz w:val="20"/>
          <w:szCs w:val="20"/>
        </w:rPr>
        <w:t xml:space="preserve"> en </w:t>
      </w:r>
      <w:r w:rsidRPr="0087215E">
        <w:rPr>
          <w:rFonts w:ascii="Garamond" w:hAnsi="Garamond"/>
          <w:sz w:val="16"/>
          <w:szCs w:val="16"/>
        </w:rPr>
        <w:t>l927</w:t>
      </w:r>
      <w:r w:rsidR="00063BC9">
        <w:rPr>
          <w:rFonts w:ascii="Garamond" w:hAnsi="Garamond"/>
          <w:sz w:val="20"/>
          <w:szCs w:val="20"/>
        </w:rPr>
        <w:t>,</w:t>
      </w:r>
      <w:r w:rsidRPr="00F701E5">
        <w:rPr>
          <w:rFonts w:ascii="Garamond" w:hAnsi="Garamond"/>
          <w:sz w:val="20"/>
          <w:szCs w:val="20"/>
        </w:rPr>
        <w:t xml:space="preserve"> vise à élucider.</w:t>
      </w:r>
    </w:p>
    <w:p w:rsidR="009B58CE" w:rsidRPr="00F701E5" w:rsidRDefault="009B58CE">
      <w:pPr>
        <w:pStyle w:val="Corpsdetexte"/>
        <w:rPr>
          <w:rFonts w:ascii="Garamond" w:hAnsi="Garamond"/>
          <w:sz w:val="20"/>
          <w:szCs w:val="20"/>
        </w:rPr>
      </w:pPr>
    </w:p>
    <w:p w:rsidR="00576037" w:rsidRDefault="00665BF0">
      <w:pPr>
        <w:pStyle w:val="Corpsdetexte"/>
        <w:rPr>
          <w:rFonts w:ascii="Garamond" w:hAnsi="Garamond"/>
          <w:sz w:val="20"/>
          <w:szCs w:val="20"/>
        </w:rPr>
      </w:pPr>
      <w:r w:rsidRPr="00F701E5">
        <w:rPr>
          <w:rFonts w:ascii="Garamond" w:hAnsi="Garamond"/>
          <w:sz w:val="20"/>
          <w:szCs w:val="20"/>
        </w:rPr>
        <w:t xml:space="preserve">Très vite, dans le fait de cerner la première question, JONES centre le problème autour du concept de castration </w:t>
      </w:r>
    </w:p>
    <w:p w:rsidR="00576037" w:rsidRDefault="00665BF0">
      <w:pPr>
        <w:pStyle w:val="Corpsdetexte"/>
        <w:rPr>
          <w:rFonts w:ascii="Garamond" w:hAnsi="Garamond"/>
          <w:sz w:val="20"/>
          <w:szCs w:val="20"/>
        </w:rPr>
      </w:pPr>
      <w:r w:rsidRPr="00F701E5">
        <w:rPr>
          <w:rFonts w:ascii="Garamond" w:hAnsi="Garamond"/>
          <w:sz w:val="20"/>
          <w:szCs w:val="20"/>
        </w:rPr>
        <w:t xml:space="preserve">et c'est en ce point qu'il s'arrête pour essayer d'élaborer un concept plus concret et plus satisfaisant au déroulement </w:t>
      </w:r>
    </w:p>
    <w:p w:rsidR="009B58CE" w:rsidRPr="00F701E5" w:rsidRDefault="00665BF0">
      <w:pPr>
        <w:pStyle w:val="Corpsdetexte"/>
        <w:rPr>
          <w:rFonts w:ascii="Garamond" w:hAnsi="Garamond"/>
          <w:sz w:val="20"/>
          <w:szCs w:val="20"/>
        </w:rPr>
      </w:pPr>
      <w:r w:rsidRPr="00F701E5">
        <w:rPr>
          <w:rFonts w:ascii="Garamond" w:hAnsi="Garamond"/>
          <w:sz w:val="20"/>
          <w:szCs w:val="20"/>
        </w:rPr>
        <w:t>d'un certain fil conducteur de cet article qui est annoncé dès le premier paragraphe. C'est là que JONES évoque</w:t>
      </w:r>
      <w:r w:rsidR="009B58CE" w:rsidRPr="00F701E5">
        <w:rPr>
          <w:rFonts w:ascii="Garamond" w:hAnsi="Garamond"/>
          <w:sz w:val="20"/>
          <w:szCs w:val="20"/>
        </w:rPr>
        <w:t> :</w:t>
      </w:r>
      <w:r w:rsidRPr="00F701E5">
        <w:rPr>
          <w:rFonts w:ascii="Garamond" w:hAnsi="Garamond"/>
          <w:sz w:val="20"/>
          <w:szCs w:val="20"/>
        </w:rPr>
        <w:t xml:space="preserve"> </w:t>
      </w:r>
    </w:p>
    <w:p w:rsidR="009B58CE" w:rsidRPr="000A7748" w:rsidRDefault="00665BF0" w:rsidP="000D3C3F">
      <w:pPr>
        <w:pStyle w:val="Corpsdetexte"/>
        <w:numPr>
          <w:ilvl w:val="0"/>
          <w:numId w:val="98"/>
        </w:numPr>
        <w:rPr>
          <w:rFonts w:ascii="Garamond" w:hAnsi="Garamond"/>
          <w:sz w:val="20"/>
          <w:szCs w:val="20"/>
        </w:rPr>
      </w:pPr>
      <w:r w:rsidRPr="000A7748">
        <w:rPr>
          <w:rFonts w:ascii="Garamond" w:hAnsi="Garamond"/>
          <w:sz w:val="20"/>
          <w:szCs w:val="20"/>
        </w:rPr>
        <w:t xml:space="preserve">des notions de </w:t>
      </w:r>
      <w:r w:rsidRPr="000A7748">
        <w:rPr>
          <w:rFonts w:ascii="Garamond" w:hAnsi="Garamond"/>
          <w:i/>
          <w:sz w:val="20"/>
          <w:szCs w:val="20"/>
        </w:rPr>
        <w:t>mystification</w:t>
      </w:r>
      <w:r w:rsidRPr="000A7748">
        <w:rPr>
          <w:rFonts w:ascii="Garamond" w:hAnsi="Garamond"/>
          <w:sz w:val="20"/>
          <w:szCs w:val="20"/>
        </w:rPr>
        <w:t xml:space="preserve"> et de préjugés chez les auteurs écrivant au sujet de la sexualité féminine</w:t>
      </w:r>
      <w:r w:rsidR="009B58CE" w:rsidRPr="000A7748">
        <w:rPr>
          <w:rFonts w:ascii="Garamond" w:hAnsi="Garamond"/>
          <w:sz w:val="20"/>
          <w:szCs w:val="20"/>
        </w:rPr>
        <w:t>,</w:t>
      </w:r>
      <w:r w:rsidRPr="000A7748">
        <w:rPr>
          <w:rFonts w:ascii="Garamond" w:hAnsi="Garamond"/>
          <w:sz w:val="20"/>
          <w:szCs w:val="20"/>
        </w:rPr>
        <w:t xml:space="preserve"> </w:t>
      </w:r>
    </w:p>
    <w:p w:rsidR="00665BF0" w:rsidRPr="00F701E5" w:rsidRDefault="00665BF0" w:rsidP="000D3C3F">
      <w:pPr>
        <w:pStyle w:val="Corpsdetexte"/>
        <w:numPr>
          <w:ilvl w:val="0"/>
          <w:numId w:val="98"/>
        </w:numPr>
        <w:rPr>
          <w:rFonts w:ascii="Garamond" w:hAnsi="Garamond"/>
          <w:sz w:val="20"/>
          <w:szCs w:val="20"/>
        </w:rPr>
      </w:pPr>
      <w:r w:rsidRPr="00F701E5">
        <w:rPr>
          <w:rFonts w:ascii="Garamond" w:hAnsi="Garamond"/>
          <w:sz w:val="20"/>
          <w:szCs w:val="20"/>
        </w:rPr>
        <w:t xml:space="preserve">que les analystes diminuaient l'importance de l'organe génital féminin et avaient donc adopté </w:t>
      </w:r>
      <w:r w:rsidR="000A7748">
        <w:rPr>
          <w:rFonts w:ascii="Garamond" w:hAnsi="Garamond"/>
          <w:sz w:val="20"/>
          <w:szCs w:val="20"/>
        </w:rPr>
        <w:t xml:space="preserve">                                         </w:t>
      </w:r>
      <w:r w:rsidRPr="00F701E5">
        <w:rPr>
          <w:rFonts w:ascii="Garamond" w:hAnsi="Garamond"/>
          <w:sz w:val="20"/>
          <w:szCs w:val="20"/>
        </w:rPr>
        <w:t xml:space="preserve">une </w:t>
      </w:r>
      <w:r w:rsidR="009B58CE" w:rsidRPr="00F701E5">
        <w:rPr>
          <w:rFonts w:ascii="Garamond" w:hAnsi="Garamond"/>
          <w:sz w:val="20"/>
          <w:szCs w:val="20"/>
        </w:rPr>
        <w:t>« </w:t>
      </w:r>
      <w:r w:rsidRPr="00F701E5">
        <w:rPr>
          <w:rFonts w:ascii="Garamond" w:hAnsi="Garamond" w:cs="Times New Roman"/>
          <w:i/>
          <w:sz w:val="20"/>
          <w:szCs w:val="20"/>
        </w:rPr>
        <w:t>position phallo</w:t>
      </w:r>
      <w:r w:rsidR="000A7748">
        <w:rPr>
          <w:rFonts w:ascii="Garamond" w:hAnsi="Garamond" w:cs="Times New Roman"/>
          <w:i/>
          <w:sz w:val="20"/>
          <w:szCs w:val="20"/>
        </w:rPr>
        <w:t>-</w:t>
      </w:r>
      <w:r w:rsidRPr="00F701E5">
        <w:rPr>
          <w:rFonts w:ascii="Garamond" w:hAnsi="Garamond" w:cs="Times New Roman"/>
          <w:i/>
          <w:sz w:val="20"/>
          <w:szCs w:val="20"/>
        </w:rPr>
        <w:t>centrique</w:t>
      </w:r>
      <w:r w:rsidR="009B58CE" w:rsidRPr="00F701E5">
        <w:rPr>
          <w:rFonts w:ascii="Garamond" w:hAnsi="Garamond"/>
          <w:sz w:val="20"/>
          <w:szCs w:val="20"/>
        </w:rPr>
        <w:t> »</w:t>
      </w:r>
      <w:r w:rsidRPr="00F701E5">
        <w:rPr>
          <w:rFonts w:ascii="Garamond" w:hAnsi="Garamond"/>
          <w:sz w:val="20"/>
          <w:szCs w:val="20"/>
        </w:rPr>
        <w:t xml:space="preserve">, comme il dit à propos de ces questions. </w:t>
      </w:r>
      <w:r w:rsidR="00515564" w:rsidRPr="008D4541">
        <w:rPr>
          <w:rFonts w:ascii="Garamond" w:hAnsi="Garamond"/>
          <w:color w:val="C00000"/>
          <w:sz w:val="16"/>
          <w:szCs w:val="16"/>
        </w:rPr>
        <w:t>[</w:t>
      </w:r>
      <w:r w:rsidR="00515564" w:rsidRPr="008D4541">
        <w:rPr>
          <w:rFonts w:ascii="Garamond" w:hAnsi="Garamond"/>
          <w:i/>
          <w:color w:val="C00000"/>
          <w:sz w:val="16"/>
          <w:szCs w:val="16"/>
        </w:rPr>
        <w:t>La psychanalyse</w:t>
      </w:r>
      <w:r w:rsidR="00515564" w:rsidRPr="008D4541">
        <w:rPr>
          <w:rFonts w:ascii="Garamond" w:hAnsi="Garamond"/>
          <w:color w:val="C00000"/>
          <w:sz w:val="16"/>
          <w:szCs w:val="16"/>
        </w:rPr>
        <w:t xml:space="preserve">, n° </w:t>
      </w:r>
      <w:r w:rsidR="00515564" w:rsidRPr="008D4541">
        <w:rPr>
          <w:rFonts w:ascii="Garamond" w:hAnsi="Garamond"/>
          <w:color w:val="C00000"/>
          <w:sz w:val="14"/>
          <w:szCs w:val="14"/>
        </w:rPr>
        <w:t>7</w:t>
      </w:r>
      <w:r w:rsidR="00515564" w:rsidRPr="008D4541">
        <w:rPr>
          <w:rFonts w:ascii="Garamond" w:hAnsi="Garamond"/>
          <w:color w:val="C00000"/>
          <w:sz w:val="16"/>
          <w:szCs w:val="16"/>
        </w:rPr>
        <w:t>, p.</w:t>
      </w:r>
      <w:r w:rsidR="00515564" w:rsidRPr="008D4541">
        <w:rPr>
          <w:rFonts w:ascii="Garamond" w:hAnsi="Garamond"/>
          <w:color w:val="C00000"/>
          <w:sz w:val="14"/>
          <w:szCs w:val="14"/>
        </w:rPr>
        <w:t>2</w:t>
      </w:r>
      <w:r w:rsidR="00515564">
        <w:rPr>
          <w:rFonts w:ascii="Garamond" w:hAnsi="Garamond"/>
          <w:color w:val="C00000"/>
          <w:sz w:val="14"/>
          <w:szCs w:val="14"/>
        </w:rPr>
        <w:t>39</w:t>
      </w:r>
      <w:r w:rsidR="00515564" w:rsidRPr="008D4541">
        <w:rPr>
          <w:rFonts w:ascii="Garamond" w:hAnsi="Garamond"/>
          <w:color w:val="C00000"/>
          <w:sz w:val="16"/>
          <w:szCs w:val="16"/>
        </w:rPr>
        <w:t>]</w:t>
      </w:r>
    </w:p>
    <w:p w:rsidR="000A7748" w:rsidRDefault="000A7748">
      <w:pPr>
        <w:pStyle w:val="Corpsdetexte"/>
        <w:rPr>
          <w:rFonts w:ascii="Garamond" w:hAnsi="Garamond"/>
          <w:sz w:val="20"/>
          <w:szCs w:val="20"/>
        </w:rPr>
      </w:pPr>
    </w:p>
    <w:p w:rsidR="000A7748" w:rsidRDefault="00665BF0">
      <w:pPr>
        <w:pStyle w:val="Corpsdetexte"/>
        <w:rPr>
          <w:rFonts w:ascii="Garamond" w:hAnsi="Garamond"/>
          <w:sz w:val="20"/>
          <w:szCs w:val="20"/>
        </w:rPr>
      </w:pPr>
      <w:r w:rsidRPr="00F701E5">
        <w:rPr>
          <w:rFonts w:ascii="Garamond" w:hAnsi="Garamond"/>
          <w:sz w:val="20"/>
          <w:szCs w:val="20"/>
        </w:rPr>
        <w:t xml:space="preserve">Que ces fils conducteurs soient pour JONES l'occasion de remettre en question tout le concept de </w:t>
      </w:r>
      <w:r w:rsidRPr="00F701E5">
        <w:rPr>
          <w:rFonts w:ascii="Garamond" w:hAnsi="Garamond"/>
          <w:i/>
          <w:sz w:val="20"/>
          <w:szCs w:val="20"/>
        </w:rPr>
        <w:t>castration</w:t>
      </w:r>
      <w:r w:rsidRPr="00F701E5">
        <w:rPr>
          <w:rFonts w:ascii="Garamond" w:hAnsi="Garamond"/>
          <w:sz w:val="20"/>
          <w:szCs w:val="20"/>
        </w:rPr>
        <w:t>, en faisant jaillir ces points où il est lui</w:t>
      </w:r>
      <w:r w:rsidR="000A7748">
        <w:rPr>
          <w:rFonts w:ascii="Garamond" w:hAnsi="Garamond"/>
          <w:sz w:val="20"/>
          <w:szCs w:val="20"/>
        </w:rPr>
        <w:t>-</w:t>
      </w:r>
      <w:r w:rsidRPr="00F701E5">
        <w:rPr>
          <w:rFonts w:ascii="Garamond" w:hAnsi="Garamond"/>
          <w:sz w:val="20"/>
          <w:szCs w:val="20"/>
        </w:rPr>
        <w:t>même insatisfait de la formulation donnée alors de ce concept, n'empêchera pas que JONES</w:t>
      </w:r>
    </w:p>
    <w:p w:rsidR="009B58CE" w:rsidRDefault="00665BF0">
      <w:pPr>
        <w:pStyle w:val="Corpsdetexte"/>
        <w:rPr>
          <w:rFonts w:ascii="Garamond" w:hAnsi="Garamond"/>
          <w:sz w:val="20"/>
          <w:szCs w:val="20"/>
        </w:rPr>
      </w:pPr>
      <w:r w:rsidRPr="00F701E5">
        <w:rPr>
          <w:rFonts w:ascii="Garamond" w:hAnsi="Garamond"/>
          <w:sz w:val="20"/>
          <w:szCs w:val="20"/>
        </w:rPr>
        <w:t xml:space="preserve"> </w:t>
      </w:r>
      <w:r w:rsidRPr="00F701E5">
        <w:rPr>
          <w:rFonts w:ascii="Garamond" w:hAnsi="Garamond"/>
          <w:i/>
          <w:sz w:val="20"/>
          <w:szCs w:val="20"/>
        </w:rPr>
        <w:t>s'y prend</w:t>
      </w:r>
      <w:r w:rsidRPr="00F701E5">
        <w:rPr>
          <w:rFonts w:ascii="Garamond" w:hAnsi="Garamond"/>
          <w:sz w:val="20"/>
          <w:szCs w:val="20"/>
        </w:rPr>
        <w:t xml:space="preserve"> lui</w:t>
      </w:r>
      <w:r w:rsidR="000A7748">
        <w:rPr>
          <w:rFonts w:ascii="Garamond" w:hAnsi="Garamond"/>
          <w:sz w:val="20"/>
          <w:szCs w:val="20"/>
        </w:rPr>
        <w:t>-</w:t>
      </w:r>
      <w:r w:rsidRPr="00F701E5">
        <w:rPr>
          <w:rFonts w:ascii="Garamond" w:hAnsi="Garamond"/>
          <w:sz w:val="20"/>
          <w:szCs w:val="20"/>
        </w:rPr>
        <w:t>même dans ce fil, aux divers moments où il parle de la réalité biologique comme fondamentale</w:t>
      </w:r>
      <w:r w:rsidR="000A7748">
        <w:rPr>
          <w:rFonts w:ascii="Garamond" w:hAnsi="Garamond"/>
          <w:sz w:val="20"/>
          <w:szCs w:val="20"/>
        </w:rPr>
        <w:t> :</w:t>
      </w:r>
    </w:p>
    <w:p w:rsidR="000A7748" w:rsidRPr="00F701E5" w:rsidRDefault="000A7748">
      <w:pPr>
        <w:pStyle w:val="Corpsdetexte"/>
        <w:rPr>
          <w:rFonts w:ascii="Garamond" w:hAnsi="Garamond"/>
          <w:sz w:val="20"/>
          <w:szCs w:val="20"/>
        </w:rPr>
      </w:pPr>
    </w:p>
    <w:p w:rsidR="00665BF0" w:rsidRDefault="00665BF0" w:rsidP="000D3C3F">
      <w:pPr>
        <w:pStyle w:val="Corpsdetexte"/>
        <w:numPr>
          <w:ilvl w:val="0"/>
          <w:numId w:val="99"/>
        </w:numPr>
        <w:rPr>
          <w:rFonts w:ascii="Garamond" w:hAnsi="Garamond"/>
          <w:sz w:val="20"/>
          <w:szCs w:val="20"/>
        </w:rPr>
      </w:pPr>
      <w:r w:rsidRPr="000A7748">
        <w:rPr>
          <w:rFonts w:ascii="Garamond" w:hAnsi="Garamond"/>
          <w:sz w:val="20"/>
          <w:szCs w:val="20"/>
        </w:rPr>
        <w:t xml:space="preserve">Quand il souligne </w:t>
      </w:r>
      <w:r w:rsidR="0013694F" w:rsidRPr="000A7748">
        <w:rPr>
          <w:rFonts w:ascii="Garamond" w:hAnsi="Garamond"/>
          <w:sz w:val="20"/>
          <w:szCs w:val="20"/>
        </w:rPr>
        <w:t>« </w:t>
      </w:r>
      <w:r w:rsidRPr="000A7748">
        <w:rPr>
          <w:rFonts w:ascii="Garamond" w:hAnsi="Garamond" w:cs="Times New Roman"/>
          <w:i/>
          <w:sz w:val="20"/>
          <w:szCs w:val="20"/>
        </w:rPr>
        <w:t>le rôle primordial de l'organe sexuel mâle</w:t>
      </w:r>
      <w:r w:rsidR="0013694F" w:rsidRPr="000A7748">
        <w:rPr>
          <w:rFonts w:ascii="Garamond" w:hAnsi="Garamond"/>
          <w:sz w:val="20"/>
          <w:szCs w:val="20"/>
        </w:rPr>
        <w:t> »</w:t>
      </w:r>
      <w:r w:rsidRPr="000A7748">
        <w:rPr>
          <w:rFonts w:ascii="Garamond" w:hAnsi="Garamond"/>
          <w:sz w:val="20"/>
          <w:szCs w:val="20"/>
        </w:rPr>
        <w:t> :</w:t>
      </w:r>
      <w:r w:rsidR="000A7748" w:rsidRPr="000A7748">
        <w:rPr>
          <w:rFonts w:ascii="Garamond" w:hAnsi="Garamond"/>
          <w:sz w:val="20"/>
          <w:szCs w:val="20"/>
        </w:rPr>
        <w:t xml:space="preserve"> </w:t>
      </w:r>
      <w:r w:rsidRPr="000A7748">
        <w:rPr>
          <w:rFonts w:ascii="Garamond" w:hAnsi="Garamond"/>
          <w:sz w:val="20"/>
          <w:szCs w:val="20"/>
        </w:rPr>
        <w:t xml:space="preserve">« </w:t>
      </w:r>
      <w:r w:rsidR="009B58CE" w:rsidRPr="000A7748">
        <w:rPr>
          <w:rFonts w:ascii="Garamond" w:hAnsi="Garamond" w:cs="Times New Roman"/>
          <w:i/>
          <w:sz w:val="20"/>
          <w:szCs w:val="20"/>
        </w:rPr>
        <w:t>T</w:t>
      </w:r>
      <w:r w:rsidRPr="000A7748">
        <w:rPr>
          <w:rFonts w:ascii="Garamond" w:hAnsi="Garamond" w:cs="Times New Roman"/>
          <w:i/>
          <w:sz w:val="20"/>
          <w:szCs w:val="20"/>
        </w:rPr>
        <w:t xml:space="preserve">he all important part normally played in male sexuality </w:t>
      </w:r>
      <w:r w:rsidR="00BA0E77">
        <w:rPr>
          <w:rFonts w:ascii="Garamond" w:hAnsi="Garamond" w:cs="Times New Roman"/>
          <w:i/>
          <w:sz w:val="20"/>
          <w:szCs w:val="20"/>
        </w:rPr>
        <w:t xml:space="preserve">                            </w:t>
      </w:r>
      <w:r w:rsidRPr="000A7748">
        <w:rPr>
          <w:rFonts w:ascii="Garamond" w:hAnsi="Garamond" w:cs="Times New Roman"/>
          <w:i/>
          <w:sz w:val="20"/>
          <w:szCs w:val="20"/>
        </w:rPr>
        <w:t>by the genital organ</w:t>
      </w:r>
      <w:r w:rsidR="009B58CE" w:rsidRPr="000A7748">
        <w:rPr>
          <w:rFonts w:ascii="Garamond" w:hAnsi="Garamond"/>
          <w:sz w:val="20"/>
          <w:szCs w:val="20"/>
        </w:rPr>
        <w:t>…</w:t>
      </w:r>
      <w:r w:rsidRPr="000A7748">
        <w:rPr>
          <w:rFonts w:ascii="Garamond" w:hAnsi="Garamond"/>
          <w:sz w:val="20"/>
          <w:szCs w:val="20"/>
        </w:rPr>
        <w:t> »</w:t>
      </w:r>
      <w:r w:rsidR="000A7748">
        <w:rPr>
          <w:rFonts w:ascii="Garamond" w:hAnsi="Garamond"/>
          <w:sz w:val="20"/>
          <w:szCs w:val="20"/>
        </w:rPr>
        <w:t>.</w:t>
      </w:r>
      <w:r w:rsidR="000D18FD">
        <w:rPr>
          <w:rFonts w:ascii="Garamond" w:hAnsi="Garamond"/>
          <w:sz w:val="20"/>
          <w:szCs w:val="20"/>
        </w:rPr>
        <w:t xml:space="preserve"> </w:t>
      </w:r>
      <w:r w:rsidR="000D18FD" w:rsidRPr="008D4541">
        <w:rPr>
          <w:rFonts w:ascii="Garamond" w:hAnsi="Garamond"/>
          <w:color w:val="C00000"/>
          <w:sz w:val="16"/>
          <w:szCs w:val="16"/>
        </w:rPr>
        <w:t>[p.</w:t>
      </w:r>
      <w:r w:rsidR="000D18FD" w:rsidRPr="008D4541">
        <w:rPr>
          <w:rFonts w:ascii="Garamond" w:hAnsi="Garamond"/>
          <w:color w:val="C00000"/>
          <w:sz w:val="14"/>
          <w:szCs w:val="14"/>
        </w:rPr>
        <w:t>24</w:t>
      </w:r>
      <w:r w:rsidR="000D18FD">
        <w:rPr>
          <w:rFonts w:ascii="Garamond" w:hAnsi="Garamond"/>
          <w:color w:val="C00000"/>
          <w:sz w:val="14"/>
          <w:szCs w:val="14"/>
        </w:rPr>
        <w:t>1</w:t>
      </w:r>
      <w:r w:rsidR="000D18FD" w:rsidRPr="008D4541">
        <w:rPr>
          <w:rFonts w:ascii="Garamond" w:hAnsi="Garamond"/>
          <w:color w:val="C00000"/>
          <w:sz w:val="16"/>
          <w:szCs w:val="16"/>
        </w:rPr>
        <w:t>]</w:t>
      </w:r>
    </w:p>
    <w:p w:rsidR="000A7748" w:rsidRPr="000A7748" w:rsidRDefault="000A7748" w:rsidP="000A7748">
      <w:pPr>
        <w:pStyle w:val="Corpsdetexte"/>
        <w:ind w:left="720"/>
        <w:rPr>
          <w:rFonts w:ascii="Garamond" w:hAnsi="Garamond"/>
          <w:sz w:val="20"/>
          <w:szCs w:val="20"/>
        </w:rPr>
      </w:pPr>
    </w:p>
    <w:p w:rsidR="00BA0E77" w:rsidRPr="00BA0E77" w:rsidRDefault="009B58CE" w:rsidP="000D3C3F">
      <w:pPr>
        <w:pStyle w:val="Corpsdetexte"/>
        <w:numPr>
          <w:ilvl w:val="0"/>
          <w:numId w:val="99"/>
        </w:numPr>
        <w:ind w:left="708"/>
        <w:rPr>
          <w:rFonts w:ascii="Garamond" w:hAnsi="Garamond"/>
          <w:sz w:val="20"/>
          <w:szCs w:val="20"/>
        </w:rPr>
      </w:pPr>
      <w:r w:rsidRPr="000A7748">
        <w:rPr>
          <w:rFonts w:ascii="Garamond" w:hAnsi="Garamond"/>
          <w:sz w:val="20"/>
          <w:szCs w:val="20"/>
        </w:rPr>
        <w:t>Q</w:t>
      </w:r>
      <w:r w:rsidR="00665BF0" w:rsidRPr="000A7748">
        <w:rPr>
          <w:rFonts w:ascii="Garamond" w:hAnsi="Garamond"/>
          <w:sz w:val="20"/>
          <w:szCs w:val="20"/>
        </w:rPr>
        <w:t>uand il parle de la menace partielle que représente la castration :</w:t>
      </w:r>
      <w:r w:rsidR="000A7748" w:rsidRPr="000A7748">
        <w:rPr>
          <w:rFonts w:ascii="Garamond" w:hAnsi="Garamond"/>
          <w:sz w:val="20"/>
          <w:szCs w:val="20"/>
        </w:rPr>
        <w:t xml:space="preserve"> </w:t>
      </w:r>
      <w:r w:rsidR="00665BF0" w:rsidRPr="000A7748">
        <w:rPr>
          <w:rFonts w:ascii="Garamond" w:hAnsi="Garamond"/>
          <w:sz w:val="20"/>
          <w:szCs w:val="20"/>
        </w:rPr>
        <w:t>« </w:t>
      </w:r>
      <w:r w:rsidRPr="000A7748">
        <w:rPr>
          <w:rFonts w:ascii="Garamond" w:hAnsi="Garamond" w:cs="Times New Roman"/>
          <w:i/>
          <w:sz w:val="20"/>
          <w:szCs w:val="20"/>
        </w:rPr>
        <w:t>L</w:t>
      </w:r>
      <w:r w:rsidR="00665BF0" w:rsidRPr="000A7748">
        <w:rPr>
          <w:rFonts w:ascii="Garamond" w:hAnsi="Garamond" w:cs="Times New Roman"/>
          <w:i/>
          <w:sz w:val="20"/>
          <w:szCs w:val="20"/>
        </w:rPr>
        <w:t xml:space="preserve">a castration n'est qu'une menace partielle, </w:t>
      </w:r>
    </w:p>
    <w:p w:rsidR="00665BF0" w:rsidRPr="000A7748" w:rsidRDefault="00665BF0" w:rsidP="00BA0E77">
      <w:pPr>
        <w:pStyle w:val="Corpsdetexte"/>
        <w:ind w:left="708"/>
        <w:rPr>
          <w:rFonts w:ascii="Garamond" w:hAnsi="Garamond"/>
          <w:sz w:val="20"/>
          <w:szCs w:val="20"/>
        </w:rPr>
      </w:pPr>
      <w:r w:rsidRPr="000A7748">
        <w:rPr>
          <w:rFonts w:ascii="Garamond" w:hAnsi="Garamond" w:cs="Times New Roman"/>
          <w:i/>
          <w:sz w:val="20"/>
          <w:szCs w:val="20"/>
        </w:rPr>
        <w:t>si importante soit</w:t>
      </w:r>
      <w:r w:rsidR="000A7748" w:rsidRPr="000A7748">
        <w:rPr>
          <w:rFonts w:ascii="Garamond" w:hAnsi="Garamond" w:cs="Times New Roman"/>
          <w:i/>
          <w:sz w:val="20"/>
          <w:szCs w:val="20"/>
        </w:rPr>
        <w:t>-</w:t>
      </w:r>
      <w:r w:rsidRPr="000A7748">
        <w:rPr>
          <w:rFonts w:ascii="Garamond" w:hAnsi="Garamond" w:cs="Times New Roman"/>
          <w:i/>
          <w:sz w:val="20"/>
          <w:szCs w:val="20"/>
        </w:rPr>
        <w:t>elle, de la perte de capacité à l'acte sexuel et du plaisir sexuel</w:t>
      </w:r>
      <w:r w:rsidRPr="000A7748">
        <w:rPr>
          <w:rFonts w:ascii="Garamond" w:hAnsi="Garamond"/>
          <w:sz w:val="20"/>
          <w:szCs w:val="20"/>
        </w:rPr>
        <w:t> ».</w:t>
      </w:r>
      <w:r w:rsidRPr="000A7748">
        <w:rPr>
          <w:rFonts w:ascii="Garamond" w:hAnsi="Garamond" w:cs="Times New Roman"/>
          <w:sz w:val="20"/>
          <w:szCs w:val="20"/>
        </w:rPr>
        <w:t xml:space="preserve"> </w:t>
      </w:r>
      <w:r w:rsidR="000D18FD" w:rsidRPr="008D4541">
        <w:rPr>
          <w:rFonts w:ascii="Garamond" w:hAnsi="Garamond"/>
          <w:color w:val="C00000"/>
          <w:sz w:val="16"/>
          <w:szCs w:val="16"/>
        </w:rPr>
        <w:t>[</w:t>
      </w:r>
      <w:r w:rsidR="000D18FD" w:rsidRPr="008D4541">
        <w:rPr>
          <w:rFonts w:ascii="Garamond" w:hAnsi="Garamond"/>
          <w:i/>
          <w:color w:val="C00000"/>
          <w:sz w:val="16"/>
          <w:szCs w:val="16"/>
        </w:rPr>
        <w:t>La psychanalyse</w:t>
      </w:r>
      <w:r w:rsidR="000D18FD" w:rsidRPr="008D4541">
        <w:rPr>
          <w:rFonts w:ascii="Garamond" w:hAnsi="Garamond"/>
          <w:color w:val="C00000"/>
          <w:sz w:val="16"/>
          <w:szCs w:val="16"/>
        </w:rPr>
        <w:t xml:space="preserve">, n° </w:t>
      </w:r>
      <w:r w:rsidR="000D18FD" w:rsidRPr="008D4541">
        <w:rPr>
          <w:rFonts w:ascii="Garamond" w:hAnsi="Garamond"/>
          <w:color w:val="C00000"/>
          <w:sz w:val="14"/>
          <w:szCs w:val="14"/>
        </w:rPr>
        <w:t>7</w:t>
      </w:r>
      <w:r w:rsidR="000D18FD" w:rsidRPr="008D4541">
        <w:rPr>
          <w:rFonts w:ascii="Garamond" w:hAnsi="Garamond"/>
          <w:color w:val="C00000"/>
          <w:sz w:val="16"/>
          <w:szCs w:val="16"/>
        </w:rPr>
        <w:t>, p.</w:t>
      </w:r>
      <w:r w:rsidR="000D18FD" w:rsidRPr="008D4541">
        <w:rPr>
          <w:rFonts w:ascii="Garamond" w:hAnsi="Garamond"/>
          <w:color w:val="C00000"/>
          <w:sz w:val="14"/>
          <w:szCs w:val="14"/>
        </w:rPr>
        <w:t>24</w:t>
      </w:r>
      <w:r w:rsidR="000D18FD">
        <w:rPr>
          <w:rFonts w:ascii="Garamond" w:hAnsi="Garamond"/>
          <w:color w:val="C00000"/>
          <w:sz w:val="14"/>
          <w:szCs w:val="14"/>
        </w:rPr>
        <w:t>1</w:t>
      </w:r>
      <w:r w:rsidR="000D18FD" w:rsidRPr="008D4541">
        <w:rPr>
          <w:rFonts w:ascii="Garamond" w:hAnsi="Garamond"/>
          <w:color w:val="C00000"/>
          <w:sz w:val="16"/>
          <w:szCs w:val="16"/>
        </w:rPr>
        <w:t>]</w:t>
      </w:r>
    </w:p>
    <w:p w:rsidR="000A7748" w:rsidRPr="000A7748" w:rsidRDefault="000A7748" w:rsidP="000A7748">
      <w:pPr>
        <w:pStyle w:val="Corpsdetexte"/>
        <w:rPr>
          <w:rFonts w:ascii="Garamond" w:hAnsi="Garamond"/>
          <w:sz w:val="20"/>
          <w:szCs w:val="20"/>
        </w:rPr>
      </w:pPr>
    </w:p>
    <w:p w:rsidR="00665BF0" w:rsidRPr="000A7748" w:rsidRDefault="00665BF0" w:rsidP="000D3C3F">
      <w:pPr>
        <w:pStyle w:val="Corpsdetexte"/>
        <w:numPr>
          <w:ilvl w:val="0"/>
          <w:numId w:val="99"/>
        </w:numPr>
        <w:rPr>
          <w:rFonts w:ascii="Garamond" w:hAnsi="Garamond"/>
          <w:sz w:val="20"/>
          <w:szCs w:val="20"/>
        </w:rPr>
      </w:pPr>
      <w:r w:rsidRPr="000A7748">
        <w:rPr>
          <w:rFonts w:ascii="Garamond" w:hAnsi="Garamond"/>
          <w:sz w:val="20"/>
          <w:szCs w:val="20"/>
        </w:rPr>
        <w:t>Quand il fait remarquer que la femme est sous une dépendance étroite à l'égard de l'homme en ce qui concerne sa gratification : « </w:t>
      </w:r>
      <w:r w:rsidRPr="000A7748">
        <w:rPr>
          <w:rFonts w:ascii="Garamond" w:hAnsi="Garamond" w:cs="Times New Roman"/>
          <w:i/>
          <w:sz w:val="20"/>
          <w:szCs w:val="20"/>
        </w:rPr>
        <w:t>Pour des raisons physiologiques évidentes, la femme est beaucoup plus dépendante</w:t>
      </w:r>
      <w:r w:rsidR="000A7748" w:rsidRPr="000A7748">
        <w:rPr>
          <w:rFonts w:ascii="Garamond" w:hAnsi="Garamond" w:cs="Times New Roman"/>
          <w:i/>
          <w:sz w:val="20"/>
          <w:szCs w:val="20"/>
        </w:rPr>
        <w:t xml:space="preserve"> </w:t>
      </w:r>
      <w:r w:rsidRPr="000A7748">
        <w:rPr>
          <w:rFonts w:ascii="Garamond" w:hAnsi="Garamond" w:cs="Times New Roman"/>
          <w:i/>
          <w:sz w:val="20"/>
          <w:szCs w:val="20"/>
        </w:rPr>
        <w:t>à l'égard de son partenaire pour sa gratification que l'homme, à l'égard du sien. Vénus a eu beaucoup plus d'ennui avec Adonis que Pluton n'en a eu avec Perséphone</w:t>
      </w:r>
      <w:r w:rsidRPr="000A7748">
        <w:rPr>
          <w:rFonts w:ascii="Garamond" w:hAnsi="Garamond"/>
          <w:sz w:val="20"/>
          <w:szCs w:val="20"/>
        </w:rPr>
        <w:t> ».</w:t>
      </w:r>
    </w:p>
    <w:p w:rsidR="00665BF0" w:rsidRPr="00F701E5" w:rsidRDefault="00665BF0">
      <w:pPr>
        <w:pStyle w:val="Corpsdetexte"/>
        <w:rPr>
          <w:rFonts w:ascii="Garamond" w:hAnsi="Garamond"/>
          <w:sz w:val="20"/>
          <w:szCs w:val="20"/>
        </w:rPr>
      </w:pPr>
    </w:p>
    <w:p w:rsidR="00665BF0" w:rsidRPr="000A7748" w:rsidRDefault="00665BF0" w:rsidP="000D3C3F">
      <w:pPr>
        <w:pStyle w:val="Corpsdetexte"/>
        <w:numPr>
          <w:ilvl w:val="0"/>
          <w:numId w:val="99"/>
        </w:numPr>
        <w:ind w:left="708"/>
        <w:rPr>
          <w:rFonts w:ascii="Garamond" w:hAnsi="Garamond" w:cs="Times New Roman"/>
          <w:sz w:val="20"/>
          <w:szCs w:val="20"/>
        </w:rPr>
      </w:pPr>
      <w:r w:rsidRPr="000A7748">
        <w:rPr>
          <w:rFonts w:ascii="Garamond" w:hAnsi="Garamond"/>
          <w:sz w:val="20"/>
          <w:szCs w:val="20"/>
        </w:rPr>
        <w:t>Enfin quand il précise ce qui est pour lui la condition même de la sexualité normale</w:t>
      </w:r>
      <w:r w:rsidR="0013694F" w:rsidRPr="000A7748">
        <w:rPr>
          <w:rFonts w:ascii="Garamond" w:hAnsi="Garamond"/>
          <w:sz w:val="20"/>
          <w:szCs w:val="20"/>
        </w:rPr>
        <w:t> :</w:t>
      </w:r>
      <w:r w:rsidRPr="000A7748">
        <w:rPr>
          <w:rFonts w:ascii="Garamond" w:hAnsi="Garamond"/>
          <w:sz w:val="20"/>
          <w:szCs w:val="20"/>
        </w:rPr>
        <w:t xml:space="preserve"> « </w:t>
      </w:r>
      <w:r w:rsidR="009B58CE" w:rsidRPr="000A7748">
        <w:rPr>
          <w:rFonts w:ascii="Garamond" w:hAnsi="Garamond" w:cs="Times New Roman"/>
          <w:i/>
          <w:sz w:val="20"/>
          <w:szCs w:val="20"/>
        </w:rPr>
        <w:t>P</w:t>
      </w:r>
      <w:r w:rsidRPr="000A7748">
        <w:rPr>
          <w:rFonts w:ascii="Garamond" w:hAnsi="Garamond" w:cs="Times New Roman"/>
          <w:i/>
          <w:sz w:val="20"/>
          <w:szCs w:val="20"/>
        </w:rPr>
        <w:t>our ces deux cas</w:t>
      </w:r>
      <w:r w:rsidR="009B58CE" w:rsidRPr="000A7748">
        <w:rPr>
          <w:rFonts w:ascii="Garamond" w:hAnsi="Garamond"/>
          <w:sz w:val="20"/>
          <w:szCs w:val="20"/>
        </w:rPr>
        <w:t xml:space="preserve"> </w:t>
      </w:r>
      <w:r w:rsidRPr="000A7748">
        <w:rPr>
          <w:rFonts w:ascii="Garamond" w:hAnsi="Garamond"/>
          <w:sz w:val="20"/>
          <w:szCs w:val="20"/>
        </w:rPr>
        <w:t xml:space="preserve">(en parlant des inversions) </w:t>
      </w:r>
      <w:r w:rsidRPr="000A7748">
        <w:rPr>
          <w:rFonts w:ascii="Garamond" w:hAnsi="Garamond" w:cs="Times New Roman"/>
          <w:i/>
          <w:sz w:val="20"/>
          <w:szCs w:val="20"/>
        </w:rPr>
        <w:t>la situation primordialement difficile, c'est l'union, simple mais fondamentale, entre pénis et vagin.</w:t>
      </w:r>
      <w:r w:rsidRPr="000A7748">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0A7748" w:rsidRDefault="00665BF0">
      <w:pPr>
        <w:pStyle w:val="Corpsdetexte"/>
        <w:rPr>
          <w:rFonts w:ascii="Garamond" w:hAnsi="Garamond"/>
          <w:sz w:val="20"/>
          <w:szCs w:val="20"/>
        </w:rPr>
      </w:pPr>
      <w:r w:rsidRPr="00F701E5">
        <w:rPr>
          <w:rFonts w:ascii="Garamond" w:hAnsi="Garamond"/>
          <w:sz w:val="20"/>
          <w:szCs w:val="20"/>
        </w:rPr>
        <w:t xml:space="preserve">Le </w:t>
      </w:r>
      <w:r w:rsidRPr="00F701E5">
        <w:rPr>
          <w:rFonts w:ascii="Garamond" w:hAnsi="Garamond"/>
          <w:i/>
          <w:sz w:val="20"/>
          <w:szCs w:val="20"/>
        </w:rPr>
        <w:t>parti</w:t>
      </w:r>
      <w:r w:rsidR="000A7748">
        <w:rPr>
          <w:rFonts w:ascii="Garamond" w:hAnsi="Garamond"/>
          <w:i/>
          <w:sz w:val="20"/>
          <w:szCs w:val="20"/>
        </w:rPr>
        <w:t>-</w:t>
      </w:r>
      <w:r w:rsidRPr="00F701E5">
        <w:rPr>
          <w:rFonts w:ascii="Garamond" w:hAnsi="Garamond"/>
          <w:i/>
          <w:sz w:val="20"/>
          <w:szCs w:val="20"/>
        </w:rPr>
        <w:t>pris inconscient</w:t>
      </w:r>
      <w:r w:rsidRPr="00F701E5">
        <w:rPr>
          <w:rFonts w:ascii="Garamond" w:hAnsi="Garamond"/>
          <w:sz w:val="20"/>
          <w:szCs w:val="20"/>
        </w:rPr>
        <w:t xml:space="preserve">, comme l'appela Karen HORNEY, a contribué, nous dit JONES, à considérer </w:t>
      </w:r>
      <w:r w:rsidRPr="00F701E5">
        <w:rPr>
          <w:rFonts w:ascii="Garamond" w:hAnsi="Garamond"/>
          <w:i/>
          <w:sz w:val="20"/>
          <w:szCs w:val="20"/>
        </w:rPr>
        <w:t>les questions</w:t>
      </w:r>
      <w:r w:rsidRPr="00F701E5">
        <w:rPr>
          <w:rFonts w:ascii="Garamond" w:hAnsi="Garamond"/>
          <w:sz w:val="20"/>
          <w:szCs w:val="20"/>
        </w:rPr>
        <w:t xml:space="preserve"> touchant </w:t>
      </w:r>
    </w:p>
    <w:p w:rsidR="000A7748" w:rsidRDefault="00665BF0">
      <w:pPr>
        <w:pStyle w:val="Corpsdetexte"/>
        <w:rPr>
          <w:rFonts w:ascii="Garamond" w:hAnsi="Garamond"/>
          <w:sz w:val="20"/>
          <w:szCs w:val="20"/>
        </w:rPr>
      </w:pPr>
      <w:r w:rsidRPr="00F701E5">
        <w:rPr>
          <w:rFonts w:ascii="Garamond" w:hAnsi="Garamond"/>
          <w:sz w:val="20"/>
          <w:szCs w:val="20"/>
        </w:rPr>
        <w:t xml:space="preserve">la sexualité beaucoup trop </w:t>
      </w:r>
      <w:r w:rsidRPr="00F701E5">
        <w:rPr>
          <w:rFonts w:ascii="Garamond" w:hAnsi="Garamond" w:cs="Times New Roman"/>
          <w:i/>
          <w:sz w:val="20"/>
          <w:szCs w:val="20"/>
        </w:rPr>
        <w:t>du point de vue masculin</w:t>
      </w:r>
      <w:r w:rsidRPr="00F701E5">
        <w:rPr>
          <w:rFonts w:ascii="Garamond" w:hAnsi="Garamond"/>
          <w:sz w:val="20"/>
          <w:szCs w:val="20"/>
        </w:rPr>
        <w:t xml:space="preserve"> et à donc jeter dans une position de méconnu ce qu'il appelle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les </w:t>
      </w:r>
      <w:r w:rsidR="009B58CE" w:rsidRPr="00F701E5">
        <w:rPr>
          <w:rFonts w:ascii="Garamond" w:hAnsi="Garamond"/>
          <w:sz w:val="20"/>
          <w:szCs w:val="20"/>
        </w:rPr>
        <w:t>« </w:t>
      </w:r>
      <w:r w:rsidRPr="00F701E5">
        <w:rPr>
          <w:rFonts w:ascii="Garamond" w:hAnsi="Garamond" w:cs="Times New Roman"/>
          <w:i/>
          <w:iCs/>
          <w:sz w:val="20"/>
          <w:szCs w:val="20"/>
        </w:rPr>
        <w:t>conflits fondamentaux</w:t>
      </w:r>
      <w:r w:rsidR="009B58CE" w:rsidRPr="00F701E5">
        <w:rPr>
          <w:rFonts w:ascii="Garamond" w:hAnsi="Garamond"/>
          <w:iCs/>
          <w:sz w:val="20"/>
          <w:szCs w:val="20"/>
        </w:rPr>
        <w:t> »</w:t>
      </w:r>
      <w:r w:rsidRPr="00F701E5">
        <w:rPr>
          <w:rFonts w:ascii="Garamond" w:hAnsi="Garamond"/>
          <w:sz w:val="20"/>
          <w:szCs w:val="20"/>
        </w:rPr>
        <w:t> :</w:t>
      </w:r>
    </w:p>
    <w:p w:rsidR="009B58CE" w:rsidRPr="00F701E5" w:rsidRDefault="009B58CE">
      <w:pPr>
        <w:pStyle w:val="Corpsdetexte"/>
        <w:rPr>
          <w:rFonts w:ascii="Garamond" w:hAnsi="Garamond"/>
          <w:sz w:val="20"/>
          <w:szCs w:val="20"/>
        </w:rPr>
      </w:pPr>
    </w:p>
    <w:p w:rsidR="00665BF0" w:rsidRPr="00F701E5" w:rsidRDefault="00665BF0">
      <w:pPr>
        <w:pStyle w:val="Corpsdetexte"/>
        <w:ind w:left="708"/>
        <w:rPr>
          <w:rFonts w:ascii="Garamond" w:hAnsi="Garamond" w:cs="Times New Roman"/>
          <w:sz w:val="20"/>
          <w:szCs w:val="20"/>
        </w:rPr>
      </w:pPr>
      <w:r w:rsidRPr="00F701E5">
        <w:rPr>
          <w:rFonts w:ascii="Garamond" w:hAnsi="Garamond"/>
          <w:sz w:val="20"/>
          <w:szCs w:val="20"/>
        </w:rPr>
        <w:t>« </w:t>
      </w:r>
      <w:r w:rsidRPr="00F701E5">
        <w:rPr>
          <w:rFonts w:ascii="Garamond" w:hAnsi="Garamond" w:cs="Times New Roman"/>
          <w:i/>
          <w:sz w:val="20"/>
          <w:szCs w:val="20"/>
        </w:rPr>
        <w:t>En essayant de répondre à cette question, c'est</w:t>
      </w:r>
      <w:r w:rsidR="000A7748">
        <w:rPr>
          <w:rFonts w:ascii="Garamond" w:hAnsi="Garamond" w:cs="Times New Roman"/>
          <w:i/>
          <w:sz w:val="20"/>
          <w:szCs w:val="20"/>
        </w:rPr>
        <w:t>-</w:t>
      </w:r>
      <w:r w:rsidRPr="00F701E5">
        <w:rPr>
          <w:rFonts w:ascii="Garamond" w:hAnsi="Garamond" w:cs="Times New Roman"/>
          <w:i/>
          <w:sz w:val="20"/>
          <w:szCs w:val="20"/>
        </w:rPr>
        <w:t>à</w:t>
      </w:r>
      <w:r w:rsidR="000A7748">
        <w:rPr>
          <w:rFonts w:ascii="Garamond" w:hAnsi="Garamond" w:cs="Times New Roman"/>
          <w:i/>
          <w:sz w:val="20"/>
          <w:szCs w:val="20"/>
        </w:rPr>
        <w:t>-</w:t>
      </w:r>
      <w:r w:rsidRPr="00F701E5">
        <w:rPr>
          <w:rFonts w:ascii="Garamond" w:hAnsi="Garamond" w:cs="Times New Roman"/>
          <w:i/>
          <w:sz w:val="20"/>
          <w:szCs w:val="20"/>
        </w:rPr>
        <w:t>dire de rendre compte du fait que les femmes souffrent de cette terreur au moins autant que les hommes</w:t>
      </w:r>
      <w:r w:rsidR="00515564">
        <w:rPr>
          <w:rFonts w:ascii="Garamond" w:hAnsi="Garamond" w:cs="Times New Roman"/>
          <w:i/>
          <w:sz w:val="20"/>
          <w:szCs w:val="20"/>
        </w:rPr>
        <w:t xml:space="preserve"> -</w:t>
      </w:r>
      <w:r w:rsidRPr="00F701E5">
        <w:rPr>
          <w:rFonts w:ascii="Garamond" w:hAnsi="Garamond" w:cs="Times New Roman"/>
          <w:i/>
          <w:sz w:val="20"/>
          <w:szCs w:val="20"/>
        </w:rPr>
        <w:t xml:space="preserve"> j'en vins à la conclusion que le concept de </w:t>
      </w:r>
      <w:r w:rsidR="00515564">
        <w:rPr>
          <w:rFonts w:ascii="Garamond" w:hAnsi="Garamond" w:cs="Times New Roman"/>
          <w:i/>
          <w:sz w:val="20"/>
          <w:szCs w:val="20"/>
        </w:rPr>
        <w:t>« </w:t>
      </w:r>
      <w:r w:rsidRPr="00F701E5">
        <w:rPr>
          <w:rFonts w:ascii="Garamond" w:hAnsi="Garamond" w:cs="Times New Roman"/>
          <w:i/>
          <w:sz w:val="20"/>
          <w:szCs w:val="20"/>
        </w:rPr>
        <w:t>castration</w:t>
      </w:r>
      <w:r w:rsidR="00515564">
        <w:rPr>
          <w:rFonts w:ascii="Garamond" w:hAnsi="Garamond" w:cs="Times New Roman"/>
          <w:i/>
          <w:sz w:val="20"/>
          <w:szCs w:val="20"/>
        </w:rPr>
        <w:t> »</w:t>
      </w:r>
      <w:r w:rsidRPr="00F701E5">
        <w:rPr>
          <w:rFonts w:ascii="Garamond" w:hAnsi="Garamond" w:cs="Times New Roman"/>
          <w:i/>
          <w:sz w:val="20"/>
          <w:szCs w:val="20"/>
        </w:rPr>
        <w:t xml:space="preserve"> a, par certains côtés, entravé notre appréciation des conflits fondamentaux</w:t>
      </w:r>
      <w:r w:rsidR="009B58CE" w:rsidRPr="00F701E5">
        <w:rPr>
          <w:rFonts w:ascii="Garamond" w:hAnsi="Garamond" w:cs="Times New Roman"/>
          <w:i/>
          <w:sz w:val="20"/>
          <w:szCs w:val="20"/>
        </w:rPr>
        <w:t>.</w:t>
      </w:r>
      <w:r w:rsidRPr="00F701E5">
        <w:rPr>
          <w:rFonts w:ascii="Garamond" w:hAnsi="Garamond"/>
          <w:sz w:val="20"/>
          <w:szCs w:val="20"/>
        </w:rPr>
        <w:t> »</w:t>
      </w:r>
      <w:r w:rsidRPr="00F701E5">
        <w:rPr>
          <w:rFonts w:ascii="Garamond" w:hAnsi="Garamond" w:cs="Times New Roman"/>
          <w:sz w:val="20"/>
          <w:szCs w:val="20"/>
        </w:rPr>
        <w:t xml:space="preserve"> </w:t>
      </w:r>
      <w:r w:rsidR="00515564" w:rsidRPr="008D4541">
        <w:rPr>
          <w:rFonts w:ascii="Garamond" w:hAnsi="Garamond"/>
          <w:color w:val="C00000"/>
          <w:sz w:val="16"/>
          <w:szCs w:val="16"/>
        </w:rPr>
        <w:t>[</w:t>
      </w:r>
      <w:r w:rsidR="00515564" w:rsidRPr="008D4541">
        <w:rPr>
          <w:rFonts w:ascii="Garamond" w:hAnsi="Garamond"/>
          <w:i/>
          <w:color w:val="C00000"/>
          <w:sz w:val="16"/>
          <w:szCs w:val="16"/>
        </w:rPr>
        <w:t>La psychanalyse</w:t>
      </w:r>
      <w:r w:rsidR="00515564" w:rsidRPr="008D4541">
        <w:rPr>
          <w:rFonts w:ascii="Garamond" w:hAnsi="Garamond"/>
          <w:color w:val="C00000"/>
          <w:sz w:val="16"/>
          <w:szCs w:val="16"/>
        </w:rPr>
        <w:t xml:space="preserve">, n° </w:t>
      </w:r>
      <w:r w:rsidR="00515564" w:rsidRPr="008D4541">
        <w:rPr>
          <w:rFonts w:ascii="Garamond" w:hAnsi="Garamond"/>
          <w:color w:val="C00000"/>
          <w:sz w:val="14"/>
          <w:szCs w:val="14"/>
        </w:rPr>
        <w:t>7</w:t>
      </w:r>
      <w:r w:rsidR="00515564" w:rsidRPr="008D4541">
        <w:rPr>
          <w:rFonts w:ascii="Garamond" w:hAnsi="Garamond"/>
          <w:color w:val="C00000"/>
          <w:sz w:val="16"/>
          <w:szCs w:val="16"/>
        </w:rPr>
        <w:t>, p.</w:t>
      </w:r>
      <w:r w:rsidR="00515564" w:rsidRPr="008D4541">
        <w:rPr>
          <w:rFonts w:ascii="Garamond" w:hAnsi="Garamond"/>
          <w:color w:val="C00000"/>
          <w:sz w:val="14"/>
          <w:szCs w:val="14"/>
        </w:rPr>
        <w:t>24</w:t>
      </w:r>
      <w:r w:rsidR="00515564">
        <w:rPr>
          <w:rFonts w:ascii="Garamond" w:hAnsi="Garamond"/>
          <w:color w:val="C00000"/>
          <w:sz w:val="14"/>
          <w:szCs w:val="14"/>
        </w:rPr>
        <w:t>0</w:t>
      </w:r>
      <w:r w:rsidR="00515564" w:rsidRPr="008D4541">
        <w:rPr>
          <w:rFonts w:ascii="Garamond" w:hAnsi="Garamond"/>
          <w:color w:val="C00000"/>
          <w:sz w:val="16"/>
          <w:szCs w:val="16"/>
        </w:rPr>
        <w:t>]</w:t>
      </w:r>
    </w:p>
    <w:p w:rsidR="00665BF0" w:rsidRPr="00F701E5" w:rsidRDefault="00665BF0">
      <w:pPr>
        <w:pStyle w:val="Corpsdetexte"/>
        <w:rPr>
          <w:rFonts w:ascii="Garamond" w:hAnsi="Garamond"/>
          <w:sz w:val="20"/>
          <w:szCs w:val="20"/>
        </w:rPr>
      </w:pPr>
    </w:p>
    <w:p w:rsidR="0013694F" w:rsidRPr="00F701E5" w:rsidRDefault="00665BF0">
      <w:pPr>
        <w:pStyle w:val="Corpsdetexte"/>
        <w:rPr>
          <w:rFonts w:ascii="Garamond" w:hAnsi="Garamond"/>
          <w:sz w:val="20"/>
          <w:szCs w:val="20"/>
        </w:rPr>
      </w:pPr>
      <w:r w:rsidRPr="00F701E5">
        <w:rPr>
          <w:rFonts w:ascii="Garamond" w:hAnsi="Garamond"/>
          <w:sz w:val="20"/>
          <w:szCs w:val="20"/>
        </w:rPr>
        <w:t>Le concept, incontestablement plus général et plus abstrait auquel JONES aboutit est celui d'</w:t>
      </w:r>
      <w:r w:rsidRPr="00F701E5">
        <w:rPr>
          <w:rFonts w:ascii="Garamond" w:hAnsi="Garamond" w:cs="Times New Roman"/>
          <w:i/>
          <w:iCs/>
          <w:sz w:val="20"/>
          <w:szCs w:val="20"/>
        </w:rPr>
        <w:t>aphanisis</w:t>
      </w:r>
      <w:r w:rsidRPr="00F701E5">
        <w:rPr>
          <w:rFonts w:ascii="Garamond" w:hAnsi="Garamond"/>
          <w:sz w:val="20"/>
          <w:szCs w:val="20"/>
        </w:rPr>
        <w:t xml:space="preserve">. </w:t>
      </w:r>
    </w:p>
    <w:p w:rsidR="000A7748" w:rsidRDefault="00665BF0">
      <w:pPr>
        <w:pStyle w:val="Corpsdetexte"/>
        <w:rPr>
          <w:rFonts w:ascii="Garamond" w:hAnsi="Garamond"/>
          <w:sz w:val="20"/>
          <w:szCs w:val="20"/>
        </w:rPr>
      </w:pPr>
      <w:r w:rsidRPr="00F701E5">
        <w:rPr>
          <w:rFonts w:ascii="Garamond" w:hAnsi="Garamond"/>
          <w:sz w:val="20"/>
          <w:szCs w:val="20"/>
        </w:rPr>
        <w:t xml:space="preserve">Cet </w:t>
      </w:r>
      <w:r w:rsidRPr="00F701E5">
        <w:rPr>
          <w:rFonts w:ascii="Garamond" w:hAnsi="Garamond" w:cs="Times New Roman"/>
          <w:i/>
          <w:iCs/>
          <w:sz w:val="20"/>
          <w:szCs w:val="20"/>
        </w:rPr>
        <w:t>aphanisis</w:t>
      </w:r>
      <w:r w:rsidRPr="00F701E5">
        <w:rPr>
          <w:rFonts w:ascii="Garamond" w:hAnsi="Garamond"/>
          <w:sz w:val="20"/>
          <w:szCs w:val="20"/>
        </w:rPr>
        <w:t xml:space="preserve"> sera la disparition totale, irrévocable, de toute capacité à l'acte sexuel ou au plaisir de cet acte. </w:t>
      </w:r>
    </w:p>
    <w:p w:rsidR="00665BF0" w:rsidRPr="00F701E5" w:rsidRDefault="00665BF0">
      <w:pPr>
        <w:pStyle w:val="Corpsdetexte"/>
        <w:rPr>
          <w:rFonts w:ascii="Garamond" w:hAnsi="Garamond"/>
          <w:sz w:val="20"/>
          <w:szCs w:val="20"/>
        </w:rPr>
      </w:pPr>
      <w:r w:rsidRPr="00F701E5">
        <w:rPr>
          <w:rFonts w:ascii="Garamond" w:hAnsi="Garamond"/>
          <w:sz w:val="20"/>
          <w:szCs w:val="20"/>
        </w:rPr>
        <w:t>Ce serait donc la crainte</w:t>
      </w:r>
      <w:r w:rsidR="000A7748">
        <w:rPr>
          <w:rFonts w:ascii="Garamond" w:hAnsi="Garamond"/>
          <w:sz w:val="20"/>
          <w:szCs w:val="20"/>
        </w:rPr>
        <w:t xml:space="preserve"> - </w:t>
      </w:r>
      <w:r w:rsidRPr="00F701E5">
        <w:rPr>
          <w:rFonts w:ascii="Garamond" w:hAnsi="Garamond" w:cs="Times New Roman"/>
          <w:i/>
          <w:iCs/>
          <w:sz w:val="20"/>
          <w:szCs w:val="20"/>
        </w:rPr>
        <w:t>dread</w:t>
      </w:r>
      <w:r w:rsidRPr="00F701E5">
        <w:rPr>
          <w:rFonts w:ascii="Garamond" w:hAnsi="Garamond"/>
          <w:sz w:val="20"/>
          <w:szCs w:val="20"/>
        </w:rPr>
        <w:t xml:space="preserve"> en anglais, qui est encore plus</w:t>
      </w:r>
      <w:r w:rsidR="000A7748">
        <w:rPr>
          <w:rFonts w:ascii="Garamond" w:hAnsi="Garamond"/>
          <w:sz w:val="20"/>
          <w:szCs w:val="20"/>
        </w:rPr>
        <w:t xml:space="preserve"> - </w:t>
      </w:r>
      <w:r w:rsidRPr="00F701E5">
        <w:rPr>
          <w:rFonts w:ascii="Garamond" w:hAnsi="Garamond"/>
          <w:sz w:val="20"/>
          <w:szCs w:val="20"/>
        </w:rPr>
        <w:t>la crainte de cette situation qui est commune aux deux sexes.</w:t>
      </w:r>
    </w:p>
    <w:p w:rsidR="0013694F" w:rsidRPr="00F701E5" w:rsidRDefault="0013694F">
      <w:pPr>
        <w:pStyle w:val="Corpsdetexte"/>
        <w:rPr>
          <w:rFonts w:ascii="Garamond" w:hAnsi="Garamond"/>
          <w:sz w:val="20"/>
          <w:szCs w:val="20"/>
        </w:rPr>
      </w:pPr>
    </w:p>
    <w:p w:rsidR="001F798F" w:rsidRDefault="00684DA9" w:rsidP="00515564">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propos d'</w:t>
      </w:r>
      <w:r w:rsidR="00665BF0" w:rsidRPr="00F701E5">
        <w:rPr>
          <w:rFonts w:ascii="Garamond" w:hAnsi="Garamond" w:cs="Times New Roman"/>
          <w:i/>
          <w:iCs/>
          <w:sz w:val="20"/>
          <w:szCs w:val="20"/>
        </w:rPr>
        <w:t>aphanisis</w:t>
      </w:r>
      <w:r w:rsidR="00665BF0" w:rsidRPr="00F701E5">
        <w:rPr>
          <w:rFonts w:ascii="Garamond" w:hAnsi="Garamond"/>
          <w:sz w:val="20"/>
          <w:szCs w:val="20"/>
        </w:rPr>
        <w:t xml:space="preserve">, nous avons pensé que ce terme ne pouvait correspondre, au niveau clinique à rien d'autre que </w:t>
      </w:r>
    </w:p>
    <w:p w:rsidR="001F798F" w:rsidRDefault="00665BF0" w:rsidP="00515564">
      <w:pPr>
        <w:pStyle w:val="Corpsdetexte"/>
        <w:rPr>
          <w:rFonts w:ascii="Garamond" w:hAnsi="Garamond"/>
          <w:sz w:val="20"/>
          <w:szCs w:val="20"/>
        </w:rPr>
      </w:pPr>
      <w:r w:rsidRPr="00F701E5">
        <w:rPr>
          <w:rFonts w:ascii="Garamond" w:hAnsi="Garamond" w:cs="Times New Roman"/>
          <w:i/>
          <w:color w:val="0000CC"/>
          <w:sz w:val="20"/>
          <w:szCs w:val="20"/>
        </w:rPr>
        <w:t xml:space="preserve">la disparition du </w:t>
      </w:r>
      <w:r w:rsidRPr="001F798F">
        <w:rPr>
          <w:rFonts w:ascii="Garamond" w:hAnsi="Garamond" w:cs="Times New Roman"/>
          <w:i/>
          <w:color w:val="0000CC"/>
          <w:sz w:val="20"/>
          <w:szCs w:val="20"/>
        </w:rPr>
        <w:t>désir</w:t>
      </w:r>
      <w:r w:rsidRPr="001F798F">
        <w:rPr>
          <w:rFonts w:ascii="Garamond" w:hAnsi="Garamond"/>
          <w:i/>
          <w:sz w:val="20"/>
          <w:szCs w:val="20"/>
        </w:rPr>
        <w:t xml:space="preserve"> tel que nous l'entendons</w:t>
      </w:r>
      <w:r w:rsidRPr="00F701E5">
        <w:rPr>
          <w:rFonts w:ascii="Garamond" w:hAnsi="Garamond"/>
          <w:sz w:val="20"/>
          <w:szCs w:val="20"/>
        </w:rPr>
        <w:t xml:space="preserve">. </w:t>
      </w:r>
      <w:r w:rsidR="0013694F" w:rsidRPr="00F701E5">
        <w:rPr>
          <w:rFonts w:ascii="Garamond" w:hAnsi="Garamond"/>
          <w:sz w:val="20"/>
          <w:szCs w:val="20"/>
        </w:rPr>
        <w:t>À</w:t>
      </w:r>
      <w:r w:rsidRPr="00F701E5">
        <w:rPr>
          <w:rFonts w:ascii="Garamond" w:hAnsi="Garamond"/>
          <w:sz w:val="20"/>
          <w:szCs w:val="20"/>
        </w:rPr>
        <w:t xml:space="preserve"> ce moment</w:t>
      </w:r>
      <w:r w:rsidR="000A7748">
        <w:rPr>
          <w:rFonts w:ascii="Garamond" w:hAnsi="Garamond"/>
          <w:sz w:val="20"/>
          <w:szCs w:val="20"/>
        </w:rPr>
        <w:t>-</w:t>
      </w:r>
      <w:r w:rsidRPr="00F701E5">
        <w:rPr>
          <w:rFonts w:ascii="Garamond" w:hAnsi="Garamond"/>
          <w:sz w:val="20"/>
          <w:szCs w:val="20"/>
        </w:rPr>
        <w:t xml:space="preserve">là, </w:t>
      </w:r>
      <w:r w:rsidRPr="001F798F">
        <w:rPr>
          <w:rFonts w:ascii="Garamond" w:hAnsi="Garamond"/>
          <w:i/>
          <w:sz w:val="20"/>
          <w:szCs w:val="20"/>
        </w:rPr>
        <w:t>la crainte d'</w:t>
      </w:r>
      <w:r w:rsidR="0013694F" w:rsidRPr="001F798F">
        <w:rPr>
          <w:rFonts w:ascii="Garamond" w:hAnsi="Garamond" w:cs="Times New Roman"/>
          <w:i/>
          <w:iCs/>
          <w:sz w:val="20"/>
          <w:szCs w:val="20"/>
        </w:rPr>
        <w:t>aphanisis</w:t>
      </w:r>
      <w:r w:rsidRPr="001F798F">
        <w:rPr>
          <w:rFonts w:ascii="Garamond" w:hAnsi="Garamond"/>
          <w:i/>
          <w:sz w:val="20"/>
          <w:szCs w:val="20"/>
        </w:rPr>
        <w:t xml:space="preserve"> se traduirait par la crainte</w:t>
      </w:r>
      <w:r w:rsidRPr="00515564">
        <w:rPr>
          <w:rFonts w:ascii="Garamond" w:hAnsi="Garamond"/>
          <w:i/>
          <w:sz w:val="20"/>
          <w:szCs w:val="20"/>
        </w:rPr>
        <w:t xml:space="preserve"> de la disparition du désir</w:t>
      </w:r>
      <w:r w:rsidRPr="00F701E5">
        <w:rPr>
          <w:rFonts w:ascii="Garamond" w:hAnsi="Garamond"/>
          <w:sz w:val="20"/>
          <w:szCs w:val="20"/>
        </w:rPr>
        <w:t xml:space="preserve"> </w:t>
      </w:r>
    </w:p>
    <w:p w:rsidR="00665BF0" w:rsidRPr="000A7748" w:rsidRDefault="00665BF0" w:rsidP="00515564">
      <w:pPr>
        <w:pStyle w:val="Corpsdetexte"/>
        <w:rPr>
          <w:rFonts w:ascii="Garamond" w:hAnsi="Garamond"/>
          <w:sz w:val="20"/>
          <w:szCs w:val="20"/>
        </w:rPr>
      </w:pPr>
      <w:r w:rsidRPr="00F701E5">
        <w:rPr>
          <w:rFonts w:ascii="Garamond" w:hAnsi="Garamond"/>
          <w:sz w:val="20"/>
          <w:szCs w:val="20"/>
        </w:rPr>
        <w:t xml:space="preserve">ce qui nous paraît l'envers d'une de ces médailles : </w:t>
      </w:r>
      <w:r w:rsidRPr="000A7748">
        <w:rPr>
          <w:rFonts w:ascii="Garamond" w:hAnsi="Garamond"/>
          <w:sz w:val="20"/>
          <w:szCs w:val="20"/>
        </w:rPr>
        <w:t xml:space="preserve">ou bien </w:t>
      </w:r>
      <w:r w:rsidRPr="001F798F">
        <w:rPr>
          <w:rFonts w:ascii="Garamond" w:hAnsi="Garamond"/>
          <w:i/>
          <w:sz w:val="20"/>
          <w:szCs w:val="20"/>
        </w:rPr>
        <w:t>désir de ne pas perdre le désir</w:t>
      </w:r>
      <w:r w:rsidRPr="000A7748">
        <w:rPr>
          <w:rFonts w:ascii="Garamond" w:hAnsi="Garamond"/>
          <w:sz w:val="20"/>
          <w:szCs w:val="20"/>
        </w:rPr>
        <w:t xml:space="preserve">, ou bien </w:t>
      </w:r>
      <w:r w:rsidRPr="001F798F">
        <w:rPr>
          <w:rFonts w:ascii="Garamond" w:hAnsi="Garamond"/>
          <w:i/>
          <w:sz w:val="20"/>
          <w:szCs w:val="20"/>
        </w:rPr>
        <w:t>désir de ne pas désirer</w:t>
      </w:r>
      <w:r w:rsidRPr="000A7748">
        <w:rPr>
          <w:rFonts w:ascii="Garamond" w:hAnsi="Garamond"/>
          <w:sz w:val="20"/>
          <w:szCs w:val="20"/>
        </w:rPr>
        <w:t xml:space="preserve">. </w:t>
      </w:r>
    </w:p>
    <w:p w:rsidR="0013694F" w:rsidRPr="00F701E5" w:rsidRDefault="0013694F">
      <w:pPr>
        <w:pStyle w:val="Corpsdetexte"/>
        <w:rPr>
          <w:rFonts w:ascii="Garamond" w:hAnsi="Garamond"/>
          <w:sz w:val="20"/>
          <w:szCs w:val="20"/>
        </w:rPr>
      </w:pPr>
    </w:p>
    <w:p w:rsidR="0013694F" w:rsidRPr="00F701E5" w:rsidRDefault="00665BF0">
      <w:pPr>
        <w:pStyle w:val="Corpsdetexte"/>
        <w:rPr>
          <w:rFonts w:ascii="Garamond" w:hAnsi="Garamond"/>
          <w:sz w:val="20"/>
          <w:szCs w:val="20"/>
        </w:rPr>
      </w:pPr>
      <w:r w:rsidRPr="00F701E5">
        <w:rPr>
          <w:rFonts w:ascii="Garamond" w:hAnsi="Garamond"/>
          <w:sz w:val="20"/>
          <w:szCs w:val="20"/>
        </w:rPr>
        <w:t xml:space="preserve">En tout cas JONES </w:t>
      </w:r>
      <w:r w:rsidRPr="00F701E5">
        <w:rPr>
          <w:rFonts w:ascii="Garamond" w:hAnsi="Garamond" w:cs="Times New Roman"/>
          <w:i/>
          <w:sz w:val="20"/>
          <w:szCs w:val="20"/>
        </w:rPr>
        <w:t>n'ira pas plus loin</w:t>
      </w:r>
      <w:r w:rsidRPr="00F701E5">
        <w:rPr>
          <w:rFonts w:ascii="Garamond" w:hAnsi="Garamond"/>
          <w:sz w:val="20"/>
          <w:szCs w:val="20"/>
        </w:rPr>
        <w:t xml:space="preserve"> dans le développement de ce concept qu'il applique à ces fins utiles, </w:t>
      </w:r>
    </w:p>
    <w:p w:rsidR="000A7748" w:rsidRDefault="00665BF0">
      <w:pPr>
        <w:pStyle w:val="Corpsdetexte"/>
        <w:rPr>
          <w:rFonts w:ascii="Garamond" w:hAnsi="Garamond"/>
          <w:sz w:val="20"/>
          <w:szCs w:val="20"/>
        </w:rPr>
      </w:pPr>
      <w:r w:rsidRPr="00F701E5">
        <w:rPr>
          <w:rFonts w:ascii="Garamond" w:hAnsi="Garamond"/>
          <w:sz w:val="20"/>
          <w:szCs w:val="20"/>
        </w:rPr>
        <w:t>et nous pouvons supposer qu'il ne suffisait pas, ni à lui</w:t>
      </w:r>
      <w:r w:rsidR="000A7748">
        <w:rPr>
          <w:rFonts w:ascii="Garamond" w:hAnsi="Garamond"/>
          <w:sz w:val="20"/>
          <w:szCs w:val="20"/>
        </w:rPr>
        <w:t>-</w:t>
      </w:r>
      <w:r w:rsidRPr="00F701E5">
        <w:rPr>
          <w:rFonts w:ascii="Garamond" w:hAnsi="Garamond"/>
          <w:sz w:val="20"/>
          <w:szCs w:val="20"/>
        </w:rPr>
        <w:t xml:space="preserve">même, ni à une formulation plus rigoureuse de ce que représente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 castration féminine. </w:t>
      </w:r>
    </w:p>
    <w:p w:rsidR="0013694F" w:rsidRPr="00F701E5" w:rsidRDefault="0013694F">
      <w:pPr>
        <w:pStyle w:val="Corpsdetexte"/>
        <w:rPr>
          <w:rFonts w:ascii="Garamond" w:hAnsi="Garamond"/>
          <w:sz w:val="20"/>
          <w:szCs w:val="20"/>
        </w:rPr>
      </w:pPr>
    </w:p>
    <w:p w:rsidR="000A7748" w:rsidRDefault="00665BF0">
      <w:pPr>
        <w:pStyle w:val="Corpsdetexte"/>
        <w:rPr>
          <w:rFonts w:ascii="Garamond" w:hAnsi="Garamond"/>
          <w:sz w:val="20"/>
          <w:szCs w:val="20"/>
        </w:rPr>
      </w:pPr>
      <w:r w:rsidRPr="00F701E5">
        <w:rPr>
          <w:rFonts w:ascii="Garamond" w:hAnsi="Garamond"/>
          <w:sz w:val="20"/>
          <w:szCs w:val="20"/>
        </w:rPr>
        <w:lastRenderedPageBreak/>
        <w:t xml:space="preserve">Nous suivons JONES jusqu'à la deuxième question maintenant, qu'il aborde par un aperçu du développement normal </w:t>
      </w:r>
    </w:p>
    <w:p w:rsidR="0013694F" w:rsidRPr="00F701E5" w:rsidRDefault="00665BF0">
      <w:pPr>
        <w:pStyle w:val="Corpsdetexte"/>
        <w:rPr>
          <w:rFonts w:ascii="Garamond" w:hAnsi="Garamond"/>
          <w:sz w:val="20"/>
          <w:szCs w:val="20"/>
        </w:rPr>
      </w:pPr>
      <w:r w:rsidRPr="00F701E5">
        <w:rPr>
          <w:rFonts w:ascii="Garamond" w:hAnsi="Garamond"/>
          <w:sz w:val="20"/>
          <w:szCs w:val="20"/>
        </w:rPr>
        <w:t xml:space="preserve">de la fille, le stade oral, le stade anal, l'identification à la mère, au stade </w:t>
      </w:r>
      <w:r w:rsidR="0013694F" w:rsidRPr="00F701E5">
        <w:rPr>
          <w:rFonts w:ascii="Garamond" w:hAnsi="Garamond"/>
          <w:sz w:val="20"/>
          <w:szCs w:val="20"/>
        </w:rPr>
        <w:t>« </w:t>
      </w:r>
      <w:r w:rsidRPr="00F701E5">
        <w:rPr>
          <w:rFonts w:ascii="Garamond" w:hAnsi="Garamond" w:cs="Times New Roman"/>
          <w:i/>
          <w:sz w:val="20"/>
          <w:szCs w:val="20"/>
        </w:rPr>
        <w:t>bouche</w:t>
      </w:r>
      <w:r w:rsidR="000A7748">
        <w:rPr>
          <w:rFonts w:ascii="Garamond" w:hAnsi="Garamond" w:cs="Times New Roman"/>
          <w:i/>
          <w:sz w:val="20"/>
          <w:szCs w:val="20"/>
        </w:rPr>
        <w:t>-</w:t>
      </w:r>
      <w:r w:rsidRPr="00F701E5">
        <w:rPr>
          <w:rFonts w:ascii="Garamond" w:hAnsi="Garamond" w:cs="Times New Roman"/>
          <w:i/>
          <w:sz w:val="20"/>
          <w:szCs w:val="20"/>
        </w:rPr>
        <w:t>anus</w:t>
      </w:r>
      <w:r w:rsidR="000A7748">
        <w:rPr>
          <w:rFonts w:ascii="Garamond" w:hAnsi="Garamond" w:cs="Times New Roman"/>
          <w:i/>
          <w:sz w:val="20"/>
          <w:szCs w:val="20"/>
        </w:rPr>
        <w:t>-</w:t>
      </w:r>
      <w:r w:rsidRPr="00F701E5">
        <w:rPr>
          <w:rFonts w:ascii="Garamond" w:hAnsi="Garamond" w:cs="Times New Roman"/>
          <w:i/>
          <w:sz w:val="20"/>
          <w:szCs w:val="20"/>
        </w:rPr>
        <w:t>vagin</w:t>
      </w:r>
      <w:r w:rsidR="0013694F" w:rsidRPr="00F701E5">
        <w:rPr>
          <w:rFonts w:ascii="Garamond" w:hAnsi="Garamond"/>
          <w:sz w:val="20"/>
          <w:szCs w:val="20"/>
        </w:rPr>
        <w:t> »</w:t>
      </w:r>
      <w:r w:rsidRPr="00F701E5">
        <w:rPr>
          <w:rFonts w:ascii="Garamond" w:hAnsi="Garamond"/>
          <w:sz w:val="20"/>
          <w:szCs w:val="20"/>
        </w:rPr>
        <w:t xml:space="preserve">, suivi bientôt, comme il dit, </w:t>
      </w:r>
    </w:p>
    <w:p w:rsidR="00BA0E77" w:rsidRDefault="000A7748">
      <w:pPr>
        <w:pStyle w:val="Corpsdetexte"/>
        <w:rPr>
          <w:rFonts w:ascii="Garamond" w:hAnsi="Garamond"/>
          <w:sz w:val="20"/>
          <w:szCs w:val="20"/>
        </w:rPr>
      </w:pPr>
      <w:r>
        <w:rPr>
          <w:rFonts w:ascii="Garamond" w:hAnsi="Garamond"/>
          <w:sz w:val="20"/>
          <w:szCs w:val="20"/>
        </w:rPr>
        <w:t xml:space="preserve">par l'envie du pénis. </w:t>
      </w:r>
      <w:r w:rsidR="00665BF0" w:rsidRPr="00F701E5">
        <w:rPr>
          <w:rFonts w:ascii="Garamond" w:hAnsi="Garamond"/>
          <w:sz w:val="20"/>
          <w:szCs w:val="20"/>
        </w:rPr>
        <w:t xml:space="preserve">En précisant la distinction : d'envie de pénis </w:t>
      </w:r>
      <w:r w:rsidR="00FD045D" w:rsidRPr="00F701E5">
        <w:rPr>
          <w:rFonts w:ascii="Garamond" w:hAnsi="Garamond"/>
          <w:sz w:val="20"/>
          <w:szCs w:val="20"/>
        </w:rPr>
        <w:t>« </w:t>
      </w:r>
      <w:r w:rsidR="00665BF0" w:rsidRPr="00F701E5">
        <w:rPr>
          <w:rFonts w:ascii="Garamond" w:hAnsi="Garamond" w:cs="Times New Roman"/>
          <w:i/>
          <w:sz w:val="20"/>
          <w:szCs w:val="20"/>
        </w:rPr>
        <w:t>pré</w:t>
      </w:r>
      <w:r w:rsidR="00FD045D" w:rsidRPr="00F701E5">
        <w:rPr>
          <w:rFonts w:ascii="Garamond" w:hAnsi="Garamond" w:cs="Times New Roman"/>
          <w:i/>
          <w:sz w:val="20"/>
          <w:szCs w:val="20"/>
        </w:rPr>
        <w:t xml:space="preserve"> </w:t>
      </w:r>
      <w:r w:rsidR="00FD045D" w:rsidRPr="00F701E5">
        <w:rPr>
          <w:rFonts w:ascii="Garamond" w:hAnsi="Garamond"/>
          <w:sz w:val="20"/>
          <w:szCs w:val="20"/>
        </w:rPr>
        <w:t>»</w:t>
      </w:r>
      <w:r>
        <w:rPr>
          <w:rFonts w:ascii="Garamond" w:hAnsi="Garamond"/>
          <w:sz w:val="20"/>
          <w:szCs w:val="20"/>
        </w:rPr>
        <w:t xml:space="preserve"> </w:t>
      </w:r>
      <w:r w:rsidR="00665BF0" w:rsidRPr="00F701E5">
        <w:rPr>
          <w:rFonts w:ascii="Garamond" w:hAnsi="Garamond"/>
          <w:sz w:val="20"/>
          <w:szCs w:val="20"/>
        </w:rPr>
        <w:t xml:space="preserve">et </w:t>
      </w:r>
      <w:r w:rsidR="00665BF0" w:rsidRPr="00BA0E77">
        <w:rPr>
          <w:rFonts w:ascii="Garamond" w:hAnsi="Garamond" w:cs="Times New Roman"/>
          <w:i/>
          <w:sz w:val="20"/>
          <w:szCs w:val="20"/>
        </w:rPr>
        <w:t>post</w:t>
      </w:r>
      <w:r w:rsidR="00BA0E77" w:rsidRPr="00BA0E77">
        <w:rPr>
          <w:rFonts w:ascii="Garamond" w:hAnsi="Garamond" w:cs="Times New Roman"/>
          <w:i/>
          <w:sz w:val="20"/>
          <w:szCs w:val="20"/>
        </w:rPr>
        <w:t>-</w:t>
      </w:r>
      <w:r w:rsidR="0013694F" w:rsidRPr="00BA0E77">
        <w:rPr>
          <w:rFonts w:ascii="Garamond" w:hAnsi="Garamond"/>
          <w:i/>
          <w:sz w:val="20"/>
          <w:szCs w:val="20"/>
        </w:rPr>
        <w:t>œ</w:t>
      </w:r>
      <w:r w:rsidR="00665BF0" w:rsidRPr="00BA0E77">
        <w:rPr>
          <w:rFonts w:ascii="Garamond" w:hAnsi="Garamond"/>
          <w:i/>
          <w:sz w:val="20"/>
          <w:szCs w:val="20"/>
        </w:rPr>
        <w:t>dipienne</w:t>
      </w:r>
      <w:r w:rsidR="00665BF0" w:rsidRPr="00F701E5">
        <w:rPr>
          <w:rFonts w:ascii="Garamond" w:hAnsi="Garamond"/>
          <w:sz w:val="20"/>
          <w:szCs w:val="20"/>
        </w:rPr>
        <w:t xml:space="preserve">, ou </w:t>
      </w:r>
      <w:r w:rsidR="00665BF0" w:rsidRPr="00F701E5">
        <w:rPr>
          <w:rFonts w:ascii="Garamond" w:hAnsi="Garamond" w:cs="Times New Roman"/>
          <w:i/>
          <w:sz w:val="20"/>
          <w:szCs w:val="20"/>
        </w:rPr>
        <w:t>auto</w:t>
      </w:r>
      <w:r w:rsidR="00665BF0" w:rsidRPr="00F701E5">
        <w:rPr>
          <w:rFonts w:ascii="Garamond" w:hAnsi="Garamond"/>
          <w:sz w:val="20"/>
          <w:szCs w:val="20"/>
        </w:rPr>
        <w:t xml:space="preserve"> et </w:t>
      </w:r>
      <w:r w:rsidR="00665BF0" w:rsidRPr="00BA0E77">
        <w:rPr>
          <w:rFonts w:ascii="Garamond" w:hAnsi="Garamond" w:cs="Times New Roman"/>
          <w:i/>
          <w:sz w:val="20"/>
          <w:szCs w:val="20"/>
        </w:rPr>
        <w:t>all</w:t>
      </w:r>
      <w:r w:rsidR="00BA0E77" w:rsidRPr="00BA0E77">
        <w:rPr>
          <w:rFonts w:ascii="Garamond" w:hAnsi="Garamond" w:cs="Times New Roman"/>
          <w:i/>
          <w:sz w:val="20"/>
          <w:szCs w:val="20"/>
        </w:rPr>
        <w:t>o-</w:t>
      </w:r>
      <w:r w:rsidR="00665BF0" w:rsidRPr="00BA0E77">
        <w:rPr>
          <w:rFonts w:ascii="Garamond" w:hAnsi="Garamond"/>
          <w:i/>
          <w:sz w:val="20"/>
          <w:szCs w:val="20"/>
        </w:rPr>
        <w:t>érotique</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JONES rappelle la fonction dans la régression comme défense contre une privation à ce dernier stade, privation à ne jamais partager un pénis avec son père dans le coït, ce qui renverrait la petite fille à sa première </w:t>
      </w:r>
      <w:r w:rsidRPr="00F701E5">
        <w:rPr>
          <w:rFonts w:ascii="Garamond" w:hAnsi="Garamond" w:cs="Times New Roman"/>
          <w:i/>
          <w:sz w:val="20"/>
          <w:szCs w:val="20"/>
        </w:rPr>
        <w:t>envie de pénis</w:t>
      </w:r>
      <w:r w:rsidRPr="00F701E5">
        <w:rPr>
          <w:rFonts w:ascii="Garamond" w:hAnsi="Garamond"/>
          <w:sz w:val="20"/>
          <w:szCs w:val="20"/>
        </w:rPr>
        <w:t>, c'est</w:t>
      </w:r>
      <w:r w:rsidR="00BA0E77">
        <w:rPr>
          <w:rFonts w:ascii="Garamond" w:hAnsi="Garamond"/>
          <w:sz w:val="20"/>
          <w:szCs w:val="20"/>
        </w:rPr>
        <w:t>-</w:t>
      </w:r>
      <w:r w:rsidRPr="00F701E5">
        <w:rPr>
          <w:rFonts w:ascii="Garamond" w:hAnsi="Garamond"/>
          <w:sz w:val="20"/>
          <w:szCs w:val="20"/>
        </w:rPr>
        <w:t>à</w:t>
      </w:r>
      <w:r w:rsidR="00BA0E77">
        <w:rPr>
          <w:rFonts w:ascii="Garamond" w:hAnsi="Garamond"/>
          <w:sz w:val="20"/>
          <w:szCs w:val="20"/>
        </w:rPr>
        <w:t>-</w:t>
      </w:r>
      <w:r w:rsidRPr="00F701E5">
        <w:rPr>
          <w:rFonts w:ascii="Garamond" w:hAnsi="Garamond"/>
          <w:sz w:val="20"/>
          <w:szCs w:val="20"/>
        </w:rPr>
        <w:t>dire d'avoir son propre pénis à elle.</w:t>
      </w:r>
    </w:p>
    <w:p w:rsidR="0013694F" w:rsidRPr="00F701E5" w:rsidRDefault="0013694F">
      <w:pPr>
        <w:pStyle w:val="Corpsdetexte"/>
        <w:rPr>
          <w:rFonts w:ascii="Garamond" w:hAnsi="Garamond"/>
          <w:sz w:val="20"/>
          <w:szCs w:val="20"/>
        </w:rPr>
      </w:pPr>
    </w:p>
    <w:p w:rsidR="00E0587F" w:rsidRPr="00F701E5" w:rsidRDefault="00665BF0">
      <w:pPr>
        <w:pStyle w:val="Corpsdetexte"/>
        <w:rPr>
          <w:rFonts w:ascii="Garamond" w:hAnsi="Garamond"/>
          <w:sz w:val="20"/>
          <w:szCs w:val="20"/>
        </w:rPr>
      </w:pPr>
      <w:r w:rsidRPr="00F701E5">
        <w:rPr>
          <w:rFonts w:ascii="Garamond" w:hAnsi="Garamond"/>
          <w:sz w:val="20"/>
          <w:szCs w:val="20"/>
        </w:rPr>
        <w:t>C'est à ce moment que la fillette doit choisir, point de bifurcation entre son attachement incestueux au père et sa propre féminité. Elle doit renoncer</w:t>
      </w:r>
      <w:r w:rsidR="00E0587F" w:rsidRPr="00F701E5">
        <w:rPr>
          <w:rFonts w:ascii="Garamond" w:hAnsi="Garamond"/>
          <w:sz w:val="20"/>
          <w:szCs w:val="20"/>
        </w:rPr>
        <w:t> :</w:t>
      </w:r>
      <w:r w:rsidRPr="00F701E5">
        <w:rPr>
          <w:rFonts w:ascii="Garamond" w:hAnsi="Garamond"/>
          <w:sz w:val="20"/>
          <w:szCs w:val="20"/>
        </w:rPr>
        <w:t xml:space="preserve"> </w:t>
      </w:r>
    </w:p>
    <w:p w:rsidR="00BA0E77" w:rsidRDefault="00665BF0" w:rsidP="000D3C3F">
      <w:pPr>
        <w:pStyle w:val="Corpsdetexte"/>
        <w:numPr>
          <w:ilvl w:val="0"/>
          <w:numId w:val="100"/>
        </w:numPr>
        <w:rPr>
          <w:rFonts w:ascii="Garamond" w:hAnsi="Garamond"/>
          <w:sz w:val="20"/>
          <w:szCs w:val="20"/>
        </w:rPr>
      </w:pPr>
      <w:r w:rsidRPr="00F701E5">
        <w:rPr>
          <w:rFonts w:ascii="Garamond" w:hAnsi="Garamond"/>
          <w:sz w:val="20"/>
          <w:szCs w:val="20"/>
        </w:rPr>
        <w:t>ou bien à son objet</w:t>
      </w:r>
      <w:r w:rsidR="00E0587F" w:rsidRPr="00F701E5">
        <w:rPr>
          <w:rFonts w:ascii="Garamond" w:hAnsi="Garamond"/>
          <w:sz w:val="20"/>
          <w:szCs w:val="20"/>
        </w:rPr>
        <w:t>,</w:t>
      </w:r>
    </w:p>
    <w:p w:rsidR="00E0587F" w:rsidRPr="00BA0E77" w:rsidRDefault="00665BF0" w:rsidP="000D3C3F">
      <w:pPr>
        <w:pStyle w:val="Corpsdetexte"/>
        <w:numPr>
          <w:ilvl w:val="0"/>
          <w:numId w:val="100"/>
        </w:numPr>
        <w:rPr>
          <w:rFonts w:ascii="Garamond" w:hAnsi="Garamond"/>
          <w:sz w:val="20"/>
          <w:szCs w:val="20"/>
        </w:rPr>
      </w:pPr>
      <w:r w:rsidRPr="00BA0E77">
        <w:rPr>
          <w:rFonts w:ascii="Garamond" w:hAnsi="Garamond"/>
          <w:sz w:val="20"/>
          <w:szCs w:val="20"/>
        </w:rPr>
        <w:t xml:space="preserve">ou bien à son sexe, souligne JONES. </w:t>
      </w:r>
    </w:p>
    <w:p w:rsidR="00E0587F" w:rsidRPr="00F701E5" w:rsidRDefault="00E0587F" w:rsidP="00E0587F">
      <w:pPr>
        <w:pStyle w:val="Corpsdetexte"/>
        <w:rPr>
          <w:rFonts w:ascii="Garamond" w:hAnsi="Garamond"/>
          <w:sz w:val="20"/>
          <w:szCs w:val="20"/>
        </w:rPr>
      </w:pPr>
    </w:p>
    <w:p w:rsidR="00665BF0" w:rsidRPr="00F701E5" w:rsidRDefault="00665BF0" w:rsidP="00E0587F">
      <w:pPr>
        <w:pStyle w:val="Corpsdetexte"/>
        <w:rPr>
          <w:rFonts w:ascii="Garamond" w:hAnsi="Garamond"/>
          <w:sz w:val="20"/>
          <w:szCs w:val="20"/>
        </w:rPr>
      </w:pPr>
      <w:r w:rsidRPr="00F701E5">
        <w:rPr>
          <w:rFonts w:ascii="Garamond" w:hAnsi="Garamond"/>
          <w:sz w:val="20"/>
          <w:szCs w:val="20"/>
        </w:rPr>
        <w:t>Il lui est impossible de garder les deux. Je crois que ça mérite à ce moment</w:t>
      </w:r>
      <w:r w:rsidR="00BA0E77">
        <w:rPr>
          <w:rFonts w:ascii="Garamond" w:hAnsi="Garamond"/>
          <w:sz w:val="20"/>
          <w:szCs w:val="20"/>
        </w:rPr>
        <w:t>-</w:t>
      </w:r>
      <w:r w:rsidRPr="00F701E5">
        <w:rPr>
          <w:rFonts w:ascii="Garamond" w:hAnsi="Garamond"/>
          <w:sz w:val="20"/>
          <w:szCs w:val="20"/>
        </w:rPr>
        <w:t>là, de vous lire le paragraphe où il précise :</w:t>
      </w:r>
    </w:p>
    <w:p w:rsidR="00E0587F" w:rsidRPr="00F701E5" w:rsidRDefault="00E0587F" w:rsidP="00E0587F">
      <w:pPr>
        <w:pStyle w:val="Corpsdetexte"/>
        <w:rPr>
          <w:rFonts w:ascii="Garamond" w:hAnsi="Garamond"/>
          <w:sz w:val="20"/>
          <w:szCs w:val="20"/>
        </w:rPr>
      </w:pPr>
    </w:p>
    <w:p w:rsidR="008C22DE" w:rsidRDefault="00665BF0" w:rsidP="008C22DE">
      <w:pPr>
        <w:pStyle w:val="Corpsdetexte"/>
        <w:ind w:firstLine="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Il n'existe que deux possibilités d'expression de la libido dans cette situation</w:t>
      </w:r>
      <w:r w:rsidR="00607FD1">
        <w:rPr>
          <w:rFonts w:ascii="Garamond" w:hAnsi="Garamond" w:cs="Times New Roman"/>
          <w:i/>
          <w:sz w:val="20"/>
          <w:szCs w:val="20"/>
        </w:rPr>
        <w:t>,</w:t>
      </w:r>
      <w:r w:rsidRPr="00F701E5">
        <w:rPr>
          <w:rFonts w:ascii="Garamond" w:hAnsi="Garamond" w:cs="Times New Roman"/>
          <w:i/>
          <w:sz w:val="20"/>
          <w:szCs w:val="20"/>
        </w:rPr>
        <w:t xml:space="preserve"> et ces deux voies peuvent être empruntées l'une et l'autre.</w:t>
      </w:r>
    </w:p>
    <w:p w:rsidR="008C22DE" w:rsidRDefault="008C22DE" w:rsidP="008C22DE">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La fille doit choisir</w:t>
      </w:r>
      <w:r w:rsidR="00607FD1">
        <w:rPr>
          <w:rFonts w:ascii="Garamond" w:hAnsi="Garamond" w:cs="Times New Roman"/>
          <w:i/>
          <w:sz w:val="20"/>
          <w:szCs w:val="20"/>
        </w:rPr>
        <w:t>,</w:t>
      </w:r>
      <w:r w:rsidR="00665BF0" w:rsidRPr="00F701E5">
        <w:rPr>
          <w:rFonts w:ascii="Garamond" w:hAnsi="Garamond" w:cs="Times New Roman"/>
          <w:i/>
          <w:sz w:val="20"/>
          <w:szCs w:val="20"/>
        </w:rPr>
        <w:t xml:space="preserve"> grosso modo</w:t>
      </w:r>
      <w:r w:rsidR="00607FD1">
        <w:rPr>
          <w:rFonts w:ascii="Garamond" w:hAnsi="Garamond" w:cs="Times New Roman"/>
          <w:i/>
          <w:sz w:val="20"/>
          <w:szCs w:val="20"/>
        </w:rPr>
        <w:t>,</w:t>
      </w:r>
      <w:r w:rsidR="00665BF0" w:rsidRPr="00F701E5">
        <w:rPr>
          <w:rFonts w:ascii="Garamond" w:hAnsi="Garamond" w:cs="Times New Roman"/>
          <w:i/>
          <w:sz w:val="20"/>
          <w:szCs w:val="20"/>
        </w:rPr>
        <w:t xml:space="preserve"> entre abandonner son attachement érotique au père et l'abandon de sa féminité, c'est</w:t>
      </w:r>
      <w:r w:rsidR="00607FD1">
        <w:rPr>
          <w:rFonts w:ascii="Garamond" w:hAnsi="Garamond" w:cs="Times New Roman"/>
          <w:i/>
          <w:sz w:val="20"/>
          <w:szCs w:val="20"/>
        </w:rPr>
        <w:t>-</w:t>
      </w:r>
      <w:r w:rsidR="00665BF0" w:rsidRPr="00F701E5">
        <w:rPr>
          <w:rFonts w:ascii="Garamond" w:hAnsi="Garamond" w:cs="Times New Roman"/>
          <w:i/>
          <w:sz w:val="20"/>
          <w:szCs w:val="20"/>
        </w:rPr>
        <w:t>à</w:t>
      </w:r>
      <w:r w:rsidR="00607FD1">
        <w:rPr>
          <w:rFonts w:ascii="Garamond" w:hAnsi="Garamond" w:cs="Times New Roman"/>
          <w:i/>
          <w:sz w:val="20"/>
          <w:szCs w:val="20"/>
        </w:rPr>
        <w:t>-</w:t>
      </w:r>
      <w:r w:rsidR="00665BF0" w:rsidRPr="00F701E5">
        <w:rPr>
          <w:rFonts w:ascii="Garamond" w:hAnsi="Garamond" w:cs="Times New Roman"/>
          <w:i/>
          <w:sz w:val="20"/>
          <w:szCs w:val="20"/>
        </w:rPr>
        <w:t xml:space="preserve">dire </w:t>
      </w:r>
    </w:p>
    <w:p w:rsidR="008C22DE" w:rsidRDefault="008C22DE" w:rsidP="008C22DE">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son identification anale à la mère. Elle doit changer d'objet ou de désir</w:t>
      </w:r>
      <w:r w:rsidR="00607FD1">
        <w:rPr>
          <w:rFonts w:ascii="Garamond" w:hAnsi="Garamond" w:cs="Times New Roman"/>
          <w:i/>
          <w:sz w:val="20"/>
          <w:szCs w:val="20"/>
        </w:rPr>
        <w:t> ;</w:t>
      </w:r>
      <w:r w:rsidR="00665BF0" w:rsidRPr="00F701E5">
        <w:rPr>
          <w:rFonts w:ascii="Garamond" w:hAnsi="Garamond" w:cs="Times New Roman"/>
          <w:i/>
          <w:sz w:val="20"/>
          <w:szCs w:val="20"/>
        </w:rPr>
        <w:t xml:space="preserve"> </w:t>
      </w:r>
      <w:r w:rsidR="00607FD1">
        <w:rPr>
          <w:rFonts w:ascii="Garamond" w:hAnsi="Garamond" w:cs="Times New Roman"/>
          <w:i/>
          <w:sz w:val="20"/>
          <w:szCs w:val="20"/>
        </w:rPr>
        <w:t>i</w:t>
      </w:r>
      <w:r w:rsidR="00665BF0" w:rsidRPr="00F701E5">
        <w:rPr>
          <w:rFonts w:ascii="Garamond" w:hAnsi="Garamond" w:cs="Times New Roman"/>
          <w:i/>
          <w:sz w:val="20"/>
          <w:szCs w:val="20"/>
        </w:rPr>
        <w:t xml:space="preserve">l lui est impossible de garder les deux. Elle doit renoncer </w:t>
      </w:r>
    </w:p>
    <w:p w:rsidR="008D4541" w:rsidRDefault="008C22DE" w:rsidP="008C22DE">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soit au père, soit au vagin </w:t>
      </w:r>
      <w:r w:rsidR="00607FD1">
        <w:rPr>
          <w:rFonts w:ascii="Garamond" w:hAnsi="Garamond" w:cs="Times New Roman"/>
          <w:i/>
          <w:sz w:val="20"/>
          <w:szCs w:val="20"/>
        </w:rPr>
        <w:t>(</w:t>
      </w:r>
      <w:r w:rsidR="00665BF0" w:rsidRPr="00F701E5">
        <w:rPr>
          <w:rFonts w:ascii="Garamond" w:hAnsi="Garamond" w:cs="Times New Roman"/>
          <w:i/>
          <w:sz w:val="20"/>
          <w:szCs w:val="20"/>
        </w:rPr>
        <w:t>y compris les vagins prégénitaux</w:t>
      </w:r>
      <w:r w:rsidR="00607FD1">
        <w:rPr>
          <w:rFonts w:ascii="Garamond" w:hAnsi="Garamond" w:cs="Times New Roman"/>
          <w:i/>
          <w:sz w:val="20"/>
          <w:szCs w:val="20"/>
        </w:rPr>
        <w:t>).</w:t>
      </w:r>
      <w:r w:rsidR="00665BF0" w:rsidRPr="00F701E5">
        <w:rPr>
          <w:rFonts w:ascii="Garamond" w:hAnsi="Garamond" w:cs="Times New Roman"/>
          <w:i/>
          <w:sz w:val="20"/>
          <w:szCs w:val="20"/>
        </w:rPr>
        <w:t xml:space="preserve"> </w:t>
      </w:r>
      <w:r w:rsidR="00607FD1">
        <w:rPr>
          <w:rFonts w:ascii="Garamond" w:hAnsi="Garamond" w:cs="Times New Roman"/>
          <w:i/>
          <w:sz w:val="20"/>
          <w:szCs w:val="20"/>
        </w:rPr>
        <w:t>D</w:t>
      </w:r>
      <w:r w:rsidR="00665BF0" w:rsidRPr="00F701E5">
        <w:rPr>
          <w:rFonts w:ascii="Garamond" w:hAnsi="Garamond" w:cs="Times New Roman"/>
          <w:i/>
          <w:sz w:val="20"/>
          <w:szCs w:val="20"/>
        </w:rPr>
        <w:t>ans le premier cas les désirs féminins s'épanouissent à un niveau adulte</w:t>
      </w:r>
      <w:r w:rsidR="00607FD1">
        <w:rPr>
          <w:rFonts w:ascii="Garamond" w:hAnsi="Garamond" w:cs="Times New Roman"/>
          <w:i/>
          <w:sz w:val="20"/>
          <w:szCs w:val="20"/>
        </w:rPr>
        <w:t xml:space="preserve"> -</w:t>
      </w:r>
      <w:r w:rsidR="00665BF0" w:rsidRPr="00F701E5">
        <w:rPr>
          <w:rFonts w:ascii="Garamond" w:hAnsi="Garamond" w:cs="Times New Roman"/>
          <w:i/>
          <w:sz w:val="20"/>
          <w:szCs w:val="20"/>
        </w:rPr>
        <w:t xml:space="preserve"> c'est</w:t>
      </w:r>
      <w:r w:rsidR="00607FD1">
        <w:rPr>
          <w:rFonts w:ascii="Garamond" w:hAnsi="Garamond" w:cs="Times New Roman"/>
          <w:i/>
          <w:sz w:val="20"/>
          <w:szCs w:val="20"/>
        </w:rPr>
        <w:t>-</w:t>
      </w:r>
      <w:r w:rsidR="00665BF0" w:rsidRPr="00F701E5">
        <w:rPr>
          <w:rFonts w:ascii="Garamond" w:hAnsi="Garamond" w:cs="Times New Roman"/>
          <w:i/>
          <w:sz w:val="20"/>
          <w:szCs w:val="20"/>
        </w:rPr>
        <w:t>à</w:t>
      </w:r>
      <w:r w:rsidR="00607FD1">
        <w:rPr>
          <w:rFonts w:ascii="Garamond" w:hAnsi="Garamond" w:cs="Times New Roman"/>
          <w:i/>
          <w:sz w:val="20"/>
          <w:szCs w:val="20"/>
        </w:rPr>
        <w:t>-</w:t>
      </w:r>
      <w:r w:rsidR="00665BF0" w:rsidRPr="00F701E5">
        <w:rPr>
          <w:rFonts w:ascii="Garamond" w:hAnsi="Garamond" w:cs="Times New Roman"/>
          <w:i/>
          <w:sz w:val="20"/>
          <w:szCs w:val="20"/>
        </w:rPr>
        <w:t xml:space="preserve">dire charme érotique diffus, </w:t>
      </w:r>
      <w:r w:rsidR="00607FD1">
        <w:rPr>
          <w:rFonts w:ascii="Garamond" w:hAnsi="Garamond" w:cs="Times New Roman"/>
          <w:i/>
          <w:sz w:val="20"/>
          <w:szCs w:val="20"/>
        </w:rPr>
        <w:t>(</w:t>
      </w:r>
      <w:r w:rsidR="00665BF0" w:rsidRPr="00F701E5">
        <w:rPr>
          <w:rFonts w:ascii="Garamond" w:hAnsi="Garamond" w:cs="Times New Roman"/>
          <w:i/>
          <w:sz w:val="20"/>
          <w:szCs w:val="20"/>
        </w:rPr>
        <w:t>narcissisme</w:t>
      </w:r>
      <w:r w:rsidR="00607FD1">
        <w:rPr>
          <w:rFonts w:ascii="Garamond" w:hAnsi="Garamond" w:cs="Times New Roman"/>
          <w:i/>
          <w:sz w:val="20"/>
          <w:szCs w:val="20"/>
        </w:rPr>
        <w:t>)</w:t>
      </w:r>
      <w:r w:rsidR="00665BF0" w:rsidRPr="00F701E5">
        <w:rPr>
          <w:rFonts w:ascii="Garamond" w:hAnsi="Garamond" w:cs="Times New Roman"/>
          <w:i/>
          <w:sz w:val="20"/>
          <w:szCs w:val="20"/>
        </w:rPr>
        <w:t>, attitude vaginale positive envers le coït, culminant dans la grossesse et l’accouchement</w:t>
      </w:r>
      <w:r w:rsidR="00607FD1">
        <w:rPr>
          <w:rFonts w:ascii="Garamond" w:hAnsi="Garamond" w:cs="Times New Roman"/>
          <w:i/>
          <w:sz w:val="20"/>
          <w:szCs w:val="20"/>
        </w:rPr>
        <w:t xml:space="preserve"> </w:t>
      </w:r>
      <w:r>
        <w:rPr>
          <w:rFonts w:ascii="Garamond" w:hAnsi="Garamond" w:cs="Times New Roman"/>
          <w:i/>
          <w:sz w:val="20"/>
          <w:szCs w:val="20"/>
        </w:rPr>
        <w:t>-</w:t>
      </w:r>
    </w:p>
    <w:p w:rsidR="008D4541" w:rsidRDefault="00665BF0" w:rsidP="008C22DE">
      <w:pPr>
        <w:pStyle w:val="Corpsdetexte"/>
        <w:ind w:left="708"/>
        <w:rPr>
          <w:rFonts w:ascii="Garamond" w:hAnsi="Garamond" w:cs="Times New Roman"/>
          <w:i/>
          <w:sz w:val="20"/>
          <w:szCs w:val="20"/>
        </w:rPr>
      </w:pPr>
      <w:r w:rsidRPr="00F701E5">
        <w:rPr>
          <w:rFonts w:ascii="Garamond" w:hAnsi="Garamond" w:cs="Times New Roman"/>
          <w:i/>
          <w:sz w:val="20"/>
          <w:szCs w:val="20"/>
        </w:rPr>
        <w:t xml:space="preserve"> et sont transférés à des objets plus accessibles. Dans le second cas le lien avec le père est conservé, mais cette relation d'objet </w:t>
      </w:r>
    </w:p>
    <w:p w:rsidR="00665BF0" w:rsidRPr="008C22DE" w:rsidRDefault="008D4541" w:rsidP="008D4541">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est </w:t>
      </w:r>
      <w:r>
        <w:rPr>
          <w:rFonts w:ascii="Garamond" w:hAnsi="Garamond" w:cs="Times New Roman"/>
          <w:i/>
          <w:sz w:val="20"/>
          <w:szCs w:val="20"/>
        </w:rPr>
        <w:t xml:space="preserve"> </w:t>
      </w:r>
      <w:r w:rsidR="00665BF0" w:rsidRPr="00F701E5">
        <w:rPr>
          <w:rFonts w:ascii="Garamond" w:hAnsi="Garamond" w:cs="Times New Roman"/>
          <w:i/>
          <w:sz w:val="20"/>
          <w:szCs w:val="20"/>
        </w:rPr>
        <w:t>transformée en identification</w:t>
      </w:r>
      <w:r w:rsidR="00607FD1">
        <w:rPr>
          <w:rFonts w:ascii="Garamond" w:hAnsi="Garamond" w:cs="Times New Roman"/>
          <w:i/>
          <w:sz w:val="20"/>
          <w:szCs w:val="20"/>
        </w:rPr>
        <w:t xml:space="preserve"> - </w:t>
      </w:r>
      <w:r w:rsidR="00665BF0" w:rsidRPr="00F701E5">
        <w:rPr>
          <w:rFonts w:ascii="Garamond" w:hAnsi="Garamond" w:cs="Times New Roman"/>
          <w:i/>
          <w:sz w:val="20"/>
          <w:szCs w:val="20"/>
        </w:rPr>
        <w:t>c'est</w:t>
      </w:r>
      <w:r w:rsidR="00607FD1">
        <w:rPr>
          <w:rFonts w:ascii="Garamond" w:hAnsi="Garamond" w:cs="Times New Roman"/>
          <w:i/>
          <w:sz w:val="20"/>
          <w:szCs w:val="20"/>
        </w:rPr>
        <w:t>-</w:t>
      </w:r>
      <w:r w:rsidR="00665BF0" w:rsidRPr="00F701E5">
        <w:rPr>
          <w:rFonts w:ascii="Garamond" w:hAnsi="Garamond" w:cs="Times New Roman"/>
          <w:i/>
          <w:sz w:val="20"/>
          <w:szCs w:val="20"/>
        </w:rPr>
        <w:t>à</w:t>
      </w:r>
      <w:r w:rsidR="00607FD1">
        <w:rPr>
          <w:rFonts w:ascii="Garamond" w:hAnsi="Garamond" w:cs="Times New Roman"/>
          <w:i/>
          <w:sz w:val="20"/>
          <w:szCs w:val="20"/>
        </w:rPr>
        <w:t>-</w:t>
      </w:r>
      <w:r w:rsidR="00665BF0" w:rsidRPr="00F701E5">
        <w:rPr>
          <w:rFonts w:ascii="Garamond" w:hAnsi="Garamond" w:cs="Times New Roman"/>
          <w:i/>
          <w:sz w:val="20"/>
          <w:szCs w:val="20"/>
        </w:rPr>
        <w:t>dire en complexe du pénis.</w:t>
      </w:r>
      <w:r w:rsidR="00665BF0" w:rsidRPr="00F701E5">
        <w:rPr>
          <w:rFonts w:ascii="Garamond" w:hAnsi="Garamond"/>
          <w:sz w:val="20"/>
          <w:szCs w:val="20"/>
        </w:rPr>
        <w:t xml:space="preserve"> » </w:t>
      </w:r>
      <w:r w:rsidRPr="008D4541">
        <w:rPr>
          <w:rFonts w:ascii="Garamond" w:hAnsi="Garamond"/>
          <w:color w:val="C00000"/>
          <w:sz w:val="16"/>
          <w:szCs w:val="16"/>
        </w:rPr>
        <w:t>[</w:t>
      </w:r>
      <w:r w:rsidRPr="008D4541">
        <w:rPr>
          <w:rFonts w:ascii="Garamond" w:hAnsi="Garamond"/>
          <w:i/>
          <w:color w:val="C00000"/>
          <w:sz w:val="16"/>
          <w:szCs w:val="16"/>
        </w:rPr>
        <w:t>La psychanalyse</w:t>
      </w:r>
      <w:r w:rsidRPr="008D4541">
        <w:rPr>
          <w:rFonts w:ascii="Garamond" w:hAnsi="Garamond"/>
          <w:color w:val="C00000"/>
          <w:sz w:val="16"/>
          <w:szCs w:val="16"/>
        </w:rPr>
        <w:t xml:space="preserve">, n° </w:t>
      </w:r>
      <w:r w:rsidRPr="008D4541">
        <w:rPr>
          <w:rFonts w:ascii="Garamond" w:hAnsi="Garamond"/>
          <w:color w:val="C00000"/>
          <w:sz w:val="14"/>
          <w:szCs w:val="14"/>
        </w:rPr>
        <w:t>7</w:t>
      </w:r>
      <w:r w:rsidRPr="008D4541">
        <w:rPr>
          <w:rFonts w:ascii="Garamond" w:hAnsi="Garamond"/>
          <w:color w:val="C00000"/>
          <w:sz w:val="16"/>
          <w:szCs w:val="16"/>
        </w:rPr>
        <w:t>, p.</w:t>
      </w:r>
      <w:r w:rsidRPr="008D4541">
        <w:rPr>
          <w:rFonts w:ascii="Garamond" w:hAnsi="Garamond"/>
          <w:color w:val="C00000"/>
          <w:sz w:val="14"/>
          <w:szCs w:val="14"/>
        </w:rPr>
        <w:t>247</w:t>
      </w:r>
      <w:r w:rsidRPr="008D4541">
        <w:rPr>
          <w:rFonts w:ascii="Garamond" w:hAnsi="Garamond"/>
          <w:color w:val="C00000"/>
          <w:sz w:val="16"/>
          <w:szCs w:val="16"/>
        </w:rPr>
        <w:t>]</w:t>
      </w:r>
    </w:p>
    <w:p w:rsidR="00665BF0" w:rsidRPr="00F701E5" w:rsidRDefault="00665BF0">
      <w:pPr>
        <w:pStyle w:val="Corpsdetexte"/>
        <w:rPr>
          <w:rFonts w:ascii="Garamond" w:hAnsi="Garamond"/>
          <w:sz w:val="20"/>
          <w:szCs w:val="20"/>
        </w:rPr>
      </w:pPr>
    </w:p>
    <w:p w:rsidR="00FD045D" w:rsidRPr="00F701E5" w:rsidRDefault="00665BF0" w:rsidP="00C5677E">
      <w:pPr>
        <w:pStyle w:val="Corpsdetexte"/>
        <w:rPr>
          <w:rFonts w:ascii="Garamond" w:hAnsi="Garamond"/>
          <w:sz w:val="20"/>
          <w:szCs w:val="20"/>
        </w:rPr>
      </w:pPr>
      <w:r w:rsidRPr="00F701E5">
        <w:rPr>
          <w:rFonts w:ascii="Garamond" w:hAnsi="Garamond"/>
          <w:sz w:val="20"/>
          <w:szCs w:val="20"/>
        </w:rPr>
        <w:t xml:space="preserve">Les filles qui </w:t>
      </w:r>
      <w:r w:rsidR="00E0587F" w:rsidRPr="00F701E5">
        <w:rPr>
          <w:rFonts w:ascii="Garamond" w:hAnsi="Garamond"/>
          <w:sz w:val="20"/>
          <w:szCs w:val="20"/>
        </w:rPr>
        <w:t>« </w:t>
      </w:r>
      <w:r w:rsidRPr="00F701E5">
        <w:rPr>
          <w:rFonts w:ascii="Garamond" w:hAnsi="Garamond" w:cs="Times New Roman"/>
          <w:i/>
          <w:sz w:val="20"/>
          <w:szCs w:val="20"/>
        </w:rPr>
        <w:t>renoncent à l'objet</w:t>
      </w:r>
      <w:r w:rsidR="00E0587F" w:rsidRPr="00F701E5">
        <w:rPr>
          <w:rFonts w:ascii="Garamond" w:hAnsi="Garamond"/>
          <w:sz w:val="20"/>
          <w:szCs w:val="20"/>
        </w:rPr>
        <w:t> »</w:t>
      </w:r>
      <w:r w:rsidRPr="00F701E5">
        <w:rPr>
          <w:rFonts w:ascii="Garamond" w:hAnsi="Garamond"/>
          <w:sz w:val="20"/>
          <w:szCs w:val="20"/>
        </w:rPr>
        <w:t xml:space="preserve"> poursuivent un développement normal</w:t>
      </w:r>
      <w:r w:rsidR="00E0587F" w:rsidRPr="00F701E5">
        <w:rPr>
          <w:rFonts w:ascii="Garamond" w:hAnsi="Garamond"/>
          <w:sz w:val="20"/>
          <w:szCs w:val="20"/>
        </w:rPr>
        <w:t>.</w:t>
      </w:r>
      <w:r w:rsidRPr="00F701E5">
        <w:rPr>
          <w:rFonts w:ascii="Garamond" w:hAnsi="Garamond"/>
          <w:sz w:val="20"/>
          <w:szCs w:val="20"/>
        </w:rPr>
        <w:t xml:space="preserve"> </w:t>
      </w:r>
    </w:p>
    <w:p w:rsidR="000E7113" w:rsidRDefault="00E0587F" w:rsidP="00C5677E">
      <w:pPr>
        <w:pStyle w:val="Corpsdetexte"/>
        <w:rPr>
          <w:rFonts w:ascii="Garamond" w:hAnsi="Garamond"/>
          <w:sz w:val="20"/>
          <w:szCs w:val="20"/>
        </w:rPr>
      </w:pPr>
      <w:r w:rsidRPr="00F701E5">
        <w:rPr>
          <w:rFonts w:ascii="Garamond" w:hAnsi="Garamond"/>
          <w:sz w:val="20"/>
          <w:szCs w:val="20"/>
        </w:rPr>
        <w:t>T</w:t>
      </w:r>
      <w:r w:rsidR="00665BF0" w:rsidRPr="00F701E5">
        <w:rPr>
          <w:rFonts w:ascii="Garamond" w:hAnsi="Garamond"/>
          <w:sz w:val="20"/>
          <w:szCs w:val="20"/>
        </w:rPr>
        <w:t xml:space="preserve">andis que dans </w:t>
      </w:r>
      <w:r w:rsidR="00665BF0" w:rsidRPr="00F701E5">
        <w:rPr>
          <w:rFonts w:ascii="Garamond" w:hAnsi="Garamond" w:cs="Times New Roman"/>
          <w:i/>
          <w:sz w:val="20"/>
          <w:szCs w:val="20"/>
        </w:rPr>
        <w:t>le deuxième cas</w:t>
      </w:r>
      <w:r w:rsidR="00665BF0" w:rsidRPr="00F701E5">
        <w:rPr>
          <w:rFonts w:ascii="Garamond" w:hAnsi="Garamond"/>
          <w:sz w:val="20"/>
          <w:szCs w:val="20"/>
        </w:rPr>
        <w:t xml:space="preserve"> où </w:t>
      </w:r>
      <w:r w:rsidR="00665BF0" w:rsidRPr="00F701E5">
        <w:rPr>
          <w:rFonts w:ascii="Garamond" w:hAnsi="Garamond" w:cs="Times New Roman"/>
          <w:i/>
          <w:sz w:val="20"/>
          <w:szCs w:val="20"/>
        </w:rPr>
        <w:t>le sujet abandonne son sexe</w:t>
      </w:r>
      <w:r w:rsidR="00665BF0" w:rsidRPr="00F701E5">
        <w:rPr>
          <w:rFonts w:ascii="Garamond" w:hAnsi="Garamond"/>
          <w:sz w:val="20"/>
          <w:szCs w:val="20"/>
        </w:rPr>
        <w:t>,</w:t>
      </w:r>
      <w:r w:rsidR="00BA0E77">
        <w:rPr>
          <w:rFonts w:ascii="Garamond" w:hAnsi="Garamond"/>
          <w:sz w:val="20"/>
          <w:szCs w:val="20"/>
        </w:rPr>
        <w:t xml:space="preserve"> </w:t>
      </w:r>
      <w:r w:rsidR="00665BF0" w:rsidRPr="00F701E5">
        <w:rPr>
          <w:rFonts w:ascii="Garamond" w:hAnsi="Garamond" w:cs="Times New Roman"/>
          <w:i/>
          <w:color w:val="0000CC"/>
          <w:sz w:val="20"/>
          <w:szCs w:val="20"/>
        </w:rPr>
        <w:t>le non</w:t>
      </w:r>
      <w:r w:rsidR="00BA0E77">
        <w:rPr>
          <w:rFonts w:ascii="Garamond" w:hAnsi="Garamond" w:cs="Times New Roman"/>
          <w:i/>
          <w:color w:val="0000CC"/>
          <w:sz w:val="20"/>
          <w:szCs w:val="20"/>
        </w:rPr>
        <w:t>-</w:t>
      </w:r>
      <w:r w:rsidR="00665BF0" w:rsidRPr="00F701E5">
        <w:rPr>
          <w:rFonts w:ascii="Garamond" w:hAnsi="Garamond" w:cs="Times New Roman"/>
          <w:i/>
          <w:color w:val="0000CC"/>
          <w:sz w:val="20"/>
          <w:szCs w:val="20"/>
        </w:rPr>
        <w:t>abandon de l'objet</w:t>
      </w:r>
      <w:r w:rsidRPr="00F701E5">
        <w:rPr>
          <w:rFonts w:ascii="Garamond" w:hAnsi="Garamond" w:cs="Times New Roman"/>
          <w:i/>
          <w:color w:val="0000CC"/>
          <w:sz w:val="20"/>
          <w:szCs w:val="20"/>
        </w:rPr>
        <w:t> </w:t>
      </w:r>
      <w:r w:rsidR="00665BF0" w:rsidRPr="00F701E5">
        <w:rPr>
          <w:rFonts w:ascii="Garamond" w:hAnsi="Garamond" w:cs="Times New Roman"/>
          <w:i/>
          <w:color w:val="0000CC"/>
          <w:sz w:val="20"/>
          <w:szCs w:val="20"/>
        </w:rPr>
        <w:t>se transforme en identification</w:t>
      </w:r>
      <w:r w:rsidR="00665BF0" w:rsidRPr="00F701E5">
        <w:rPr>
          <w:rFonts w:ascii="Garamond" w:hAnsi="Garamond"/>
          <w:sz w:val="20"/>
          <w:szCs w:val="20"/>
        </w:rPr>
        <w:t xml:space="preserve"> </w:t>
      </w:r>
    </w:p>
    <w:p w:rsidR="00665BF0" w:rsidRPr="00F701E5" w:rsidRDefault="00665BF0" w:rsidP="00C5677E">
      <w:pPr>
        <w:pStyle w:val="Corpsdetexte"/>
        <w:rPr>
          <w:rFonts w:ascii="Garamond" w:hAnsi="Garamond"/>
          <w:sz w:val="20"/>
          <w:szCs w:val="20"/>
        </w:rPr>
      </w:pPr>
      <w:r w:rsidRPr="00F701E5">
        <w:rPr>
          <w:rFonts w:ascii="Garamond" w:hAnsi="Garamond"/>
          <w:sz w:val="20"/>
          <w:szCs w:val="20"/>
        </w:rPr>
        <w:t>et c'est celui</w:t>
      </w:r>
      <w:r w:rsidR="00BA0E77">
        <w:rPr>
          <w:rFonts w:ascii="Garamond" w:hAnsi="Garamond"/>
          <w:sz w:val="20"/>
          <w:szCs w:val="20"/>
        </w:rPr>
        <w:t>-</w:t>
      </w:r>
      <w:r w:rsidRPr="00F701E5">
        <w:rPr>
          <w:rFonts w:ascii="Garamond" w:hAnsi="Garamond"/>
          <w:sz w:val="20"/>
          <w:szCs w:val="20"/>
        </w:rPr>
        <w:t>ci le cas de l'homosexuelle.</w:t>
      </w:r>
    </w:p>
    <w:p w:rsidR="00665BF0" w:rsidRPr="00F701E5" w:rsidRDefault="00665BF0">
      <w:pPr>
        <w:pStyle w:val="Corpsdetexte"/>
        <w:rPr>
          <w:rFonts w:ascii="Garamond" w:hAnsi="Garamond"/>
          <w:sz w:val="20"/>
          <w:szCs w:val="20"/>
        </w:rPr>
      </w:pPr>
    </w:p>
    <w:p w:rsidR="008D4541" w:rsidRDefault="00665BF0" w:rsidP="008D4541">
      <w:pPr>
        <w:pStyle w:val="Corpsdetexte"/>
        <w:ind w:firstLine="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La divergence mentionnée</w:t>
      </w:r>
      <w:r w:rsidR="00F2512A">
        <w:rPr>
          <w:rFonts w:ascii="Garamond" w:hAnsi="Garamond" w:cs="Times New Roman"/>
          <w:i/>
          <w:sz w:val="20"/>
          <w:szCs w:val="20"/>
        </w:rPr>
        <w:t xml:space="preserve"> </w:t>
      </w:r>
      <w:r w:rsidR="008D4541">
        <w:rPr>
          <w:rFonts w:ascii="Garamond" w:hAnsi="Garamond" w:cs="Times New Roman"/>
          <w:i/>
          <w:sz w:val="20"/>
          <w:szCs w:val="20"/>
        </w:rPr>
        <w:t>-</w:t>
      </w:r>
      <w:r w:rsidRPr="00F701E5">
        <w:rPr>
          <w:rFonts w:ascii="Garamond" w:hAnsi="Garamond" w:cs="Times New Roman"/>
          <w:i/>
          <w:sz w:val="20"/>
          <w:szCs w:val="20"/>
        </w:rPr>
        <w:t xml:space="preserve"> qui</w:t>
      </w:r>
      <w:r w:rsidR="00F2512A">
        <w:rPr>
          <w:rFonts w:ascii="Garamond" w:hAnsi="Garamond"/>
          <w:i/>
          <w:sz w:val="20"/>
          <w:szCs w:val="20"/>
        </w:rPr>
        <w:t>,</w:t>
      </w:r>
      <w:r w:rsidRPr="00F701E5">
        <w:rPr>
          <w:rFonts w:ascii="Garamond" w:hAnsi="Garamond" w:cs="Times New Roman"/>
          <w:i/>
          <w:sz w:val="20"/>
          <w:szCs w:val="20"/>
        </w:rPr>
        <w:t xml:space="preserve"> </w:t>
      </w:r>
      <w:r w:rsidR="00F2512A">
        <w:rPr>
          <w:rFonts w:ascii="Garamond" w:hAnsi="Garamond" w:cs="Times New Roman"/>
          <w:i/>
          <w:sz w:val="20"/>
          <w:szCs w:val="20"/>
        </w:rPr>
        <w:t>est</w:t>
      </w:r>
      <w:r w:rsidR="00607FD1">
        <w:rPr>
          <w:rFonts w:ascii="Garamond" w:hAnsi="Garamond" w:cs="Times New Roman"/>
          <w:i/>
          <w:sz w:val="20"/>
          <w:szCs w:val="20"/>
        </w:rPr>
        <w:t>-</w:t>
      </w:r>
      <w:r w:rsidRPr="00F701E5">
        <w:rPr>
          <w:rFonts w:ascii="Garamond" w:hAnsi="Garamond" w:cs="Times New Roman"/>
          <w:i/>
          <w:sz w:val="20"/>
          <w:szCs w:val="20"/>
        </w:rPr>
        <w:t>t</w:t>
      </w:r>
      <w:r w:rsidR="00607FD1">
        <w:rPr>
          <w:rFonts w:ascii="Garamond" w:hAnsi="Garamond" w:cs="Times New Roman"/>
          <w:i/>
          <w:sz w:val="20"/>
          <w:szCs w:val="20"/>
        </w:rPr>
        <w:t>-</w:t>
      </w:r>
      <w:r w:rsidRPr="00F701E5">
        <w:rPr>
          <w:rFonts w:ascii="Garamond" w:hAnsi="Garamond" w:cs="Times New Roman"/>
          <w:i/>
          <w:sz w:val="20"/>
          <w:szCs w:val="20"/>
        </w:rPr>
        <w:t>il besoin de le dire</w:t>
      </w:r>
      <w:r w:rsidR="00F2512A">
        <w:rPr>
          <w:rFonts w:ascii="Garamond" w:hAnsi="Garamond" w:cs="Times New Roman"/>
          <w:i/>
          <w:sz w:val="20"/>
          <w:szCs w:val="20"/>
        </w:rPr>
        <w:t>,</w:t>
      </w:r>
      <w:r w:rsidR="00607FD1">
        <w:rPr>
          <w:rFonts w:ascii="Garamond" w:hAnsi="Garamond" w:cs="Times New Roman"/>
          <w:i/>
          <w:sz w:val="20"/>
          <w:szCs w:val="20"/>
        </w:rPr>
        <w:t xml:space="preserve"> </w:t>
      </w:r>
      <w:r w:rsidRPr="00F701E5">
        <w:rPr>
          <w:rFonts w:ascii="Garamond" w:hAnsi="Garamond" w:cs="Times New Roman"/>
          <w:i/>
          <w:sz w:val="20"/>
          <w:szCs w:val="20"/>
        </w:rPr>
        <w:t>est toujours une question de degré</w:t>
      </w:r>
      <w:r w:rsidR="00F2512A">
        <w:rPr>
          <w:rFonts w:ascii="Garamond" w:hAnsi="Garamond" w:cs="Times New Roman"/>
          <w:i/>
          <w:sz w:val="20"/>
          <w:szCs w:val="20"/>
        </w:rPr>
        <w:t xml:space="preserve"> - </w:t>
      </w:r>
      <w:r w:rsidRPr="00F701E5">
        <w:rPr>
          <w:rFonts w:ascii="Garamond" w:hAnsi="Garamond" w:cs="Times New Roman"/>
          <w:i/>
          <w:sz w:val="20"/>
          <w:szCs w:val="20"/>
        </w:rPr>
        <w:t>entre celles qui renoncent à leur libido</w:t>
      </w:r>
    </w:p>
    <w:p w:rsidR="00665BF0" w:rsidRPr="00F701E5" w:rsidRDefault="008D4541" w:rsidP="008D4541">
      <w:pPr>
        <w:pStyle w:val="Corpsdetexte"/>
        <w:ind w:firstLine="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 d'objet</w:t>
      </w:r>
      <w:r w:rsidR="00FD045D" w:rsidRPr="00F701E5">
        <w:rPr>
          <w:rFonts w:ascii="Garamond" w:hAnsi="Garamond" w:cs="Times New Roman"/>
          <w:i/>
          <w:sz w:val="20"/>
          <w:szCs w:val="20"/>
        </w:rPr>
        <w:t> </w:t>
      </w:r>
      <w:r w:rsidR="00F2512A">
        <w:rPr>
          <w:rFonts w:ascii="Garamond" w:hAnsi="Garamond" w:cs="Times New Roman"/>
          <w:i/>
          <w:sz w:val="20"/>
          <w:szCs w:val="20"/>
        </w:rPr>
        <w:t>(</w:t>
      </w:r>
      <w:r w:rsidR="00665BF0" w:rsidRPr="00F701E5">
        <w:rPr>
          <w:rFonts w:ascii="Garamond" w:hAnsi="Garamond" w:cs="Times New Roman"/>
          <w:i/>
          <w:sz w:val="20"/>
          <w:szCs w:val="20"/>
        </w:rPr>
        <w:t>le père</w:t>
      </w:r>
      <w:r w:rsidR="00F2512A">
        <w:rPr>
          <w:rFonts w:ascii="Garamond" w:hAnsi="Garamond" w:cs="Times New Roman"/>
          <w:i/>
          <w:sz w:val="20"/>
          <w:szCs w:val="20"/>
        </w:rPr>
        <w:t>)</w:t>
      </w:r>
      <w:r w:rsidR="00665BF0" w:rsidRPr="00F701E5">
        <w:rPr>
          <w:rFonts w:ascii="Garamond" w:hAnsi="Garamond" w:cs="Times New Roman"/>
          <w:i/>
          <w:sz w:val="20"/>
          <w:szCs w:val="20"/>
        </w:rPr>
        <w:t xml:space="preserve"> et celles qui renoncent à leur libido de sujet</w:t>
      </w:r>
      <w:r w:rsidR="00FD045D" w:rsidRPr="00F701E5">
        <w:rPr>
          <w:rFonts w:ascii="Garamond" w:hAnsi="Garamond" w:cs="Times New Roman"/>
          <w:i/>
          <w:sz w:val="20"/>
          <w:szCs w:val="20"/>
        </w:rPr>
        <w:t> </w:t>
      </w:r>
      <w:r w:rsidR="00F2512A">
        <w:rPr>
          <w:rFonts w:ascii="Garamond" w:hAnsi="Garamond" w:cs="Times New Roman"/>
          <w:i/>
          <w:sz w:val="20"/>
          <w:szCs w:val="20"/>
        </w:rPr>
        <w:t>(</w:t>
      </w:r>
      <w:r w:rsidR="00665BF0" w:rsidRPr="00F701E5">
        <w:rPr>
          <w:rFonts w:ascii="Garamond" w:hAnsi="Garamond" w:cs="Times New Roman"/>
          <w:i/>
          <w:sz w:val="20"/>
          <w:szCs w:val="20"/>
        </w:rPr>
        <w:t>le sexe</w:t>
      </w:r>
      <w:r w:rsidR="00F2512A">
        <w:rPr>
          <w:rFonts w:ascii="Garamond" w:hAnsi="Garamond" w:cs="Times New Roman"/>
          <w:i/>
          <w:sz w:val="20"/>
          <w:szCs w:val="20"/>
        </w:rPr>
        <w:t>),</w:t>
      </w:r>
      <w:r w:rsidR="00607FD1">
        <w:rPr>
          <w:rFonts w:ascii="Garamond" w:hAnsi="Garamond" w:cs="Times New Roman"/>
          <w:i/>
          <w:sz w:val="20"/>
          <w:szCs w:val="20"/>
        </w:rPr>
        <w:t xml:space="preserve"> </w:t>
      </w:r>
      <w:r w:rsidR="00665BF0" w:rsidRPr="00F701E5">
        <w:rPr>
          <w:rFonts w:ascii="Garamond" w:hAnsi="Garamond" w:cs="Times New Roman"/>
          <w:i/>
          <w:sz w:val="20"/>
          <w:szCs w:val="20"/>
        </w:rPr>
        <w:t>se retrouve dans le champ de l'homosexualité féminine.</w:t>
      </w:r>
      <w:r w:rsidR="00665BF0" w:rsidRPr="00F701E5">
        <w:rPr>
          <w:rFonts w:ascii="Garamond" w:hAnsi="Garamond"/>
          <w:sz w:val="20"/>
          <w:szCs w:val="20"/>
        </w:rPr>
        <w:t xml:space="preserve"> » </w:t>
      </w:r>
      <w:r w:rsidRPr="008D4541">
        <w:rPr>
          <w:rFonts w:ascii="Garamond" w:hAnsi="Garamond"/>
          <w:sz w:val="16"/>
          <w:szCs w:val="16"/>
        </w:rPr>
        <w:t>[p.</w:t>
      </w:r>
      <w:r w:rsidRPr="008D4541">
        <w:rPr>
          <w:rFonts w:ascii="Garamond" w:hAnsi="Garamond"/>
          <w:sz w:val="14"/>
          <w:szCs w:val="14"/>
        </w:rPr>
        <w:t>24</w:t>
      </w:r>
      <w:r>
        <w:rPr>
          <w:rFonts w:ascii="Garamond" w:hAnsi="Garamond"/>
          <w:sz w:val="14"/>
          <w:szCs w:val="14"/>
        </w:rPr>
        <w:t>9</w:t>
      </w:r>
      <w:r w:rsidRPr="008D4541">
        <w:rPr>
          <w:rFonts w:ascii="Garamond" w:hAnsi="Garamond"/>
          <w:sz w:val="16"/>
          <w:szCs w:val="16"/>
        </w:rPr>
        <w:t>]</w:t>
      </w:r>
    </w:p>
    <w:p w:rsidR="00665BF0" w:rsidRPr="00F701E5" w:rsidRDefault="00665BF0">
      <w:pPr>
        <w:pStyle w:val="Corpsdetexte"/>
        <w:rPr>
          <w:rFonts w:ascii="Garamond" w:hAnsi="Garamond"/>
          <w:sz w:val="20"/>
          <w:szCs w:val="20"/>
        </w:rPr>
      </w:pPr>
    </w:p>
    <w:p w:rsidR="00F2512A" w:rsidRDefault="00665BF0">
      <w:pPr>
        <w:pStyle w:val="Corpsdetexte"/>
        <w:rPr>
          <w:rFonts w:ascii="Garamond" w:hAnsi="Garamond"/>
          <w:sz w:val="20"/>
          <w:szCs w:val="20"/>
        </w:rPr>
      </w:pPr>
      <w:r w:rsidRPr="00F701E5">
        <w:rPr>
          <w:rFonts w:ascii="Garamond" w:hAnsi="Garamond"/>
          <w:sz w:val="20"/>
          <w:szCs w:val="20"/>
        </w:rPr>
        <w:t>Donc JONES opère une division à l'intérieur du groupe homosexuel</w:t>
      </w:r>
      <w:r w:rsidR="00F2512A">
        <w:rPr>
          <w:rFonts w:ascii="Garamond" w:hAnsi="Garamond"/>
          <w:sz w:val="20"/>
          <w:szCs w:val="20"/>
        </w:rPr>
        <w:t> :</w:t>
      </w:r>
      <w:r w:rsidRPr="00F701E5">
        <w:rPr>
          <w:rFonts w:ascii="Garamond" w:hAnsi="Garamond"/>
          <w:sz w:val="20"/>
          <w:szCs w:val="20"/>
        </w:rPr>
        <w:t xml:space="preserve"> </w:t>
      </w:r>
    </w:p>
    <w:p w:rsidR="00F2512A" w:rsidRDefault="00F2512A">
      <w:pPr>
        <w:pStyle w:val="Corpsdetexte"/>
        <w:rPr>
          <w:rFonts w:ascii="Garamond" w:hAnsi="Garamond"/>
          <w:sz w:val="20"/>
          <w:szCs w:val="20"/>
        </w:rPr>
      </w:pPr>
    </w:p>
    <w:p w:rsidR="008D4541" w:rsidRDefault="00F2512A" w:rsidP="008D4541">
      <w:pPr>
        <w:pStyle w:val="Corpsdetexte"/>
        <w:ind w:left="708"/>
        <w:rPr>
          <w:rFonts w:ascii="Garamond" w:hAnsi="Garamond" w:cs="Times New Roman"/>
          <w:i/>
          <w:sz w:val="20"/>
          <w:szCs w:val="20"/>
        </w:rPr>
      </w:pPr>
      <w:r>
        <w:rPr>
          <w:rFonts w:ascii="Garamond" w:hAnsi="Garamond"/>
          <w:sz w:val="20"/>
          <w:szCs w:val="20"/>
        </w:rPr>
        <w:t>« </w:t>
      </w:r>
      <w:r w:rsidR="00665BF0" w:rsidRPr="00387909">
        <w:rPr>
          <w:rFonts w:ascii="Garamond" w:hAnsi="Garamond"/>
          <w:i/>
          <w:sz w:val="20"/>
          <w:szCs w:val="20"/>
        </w:rPr>
        <w:t>On peut y distinguer deux</w:t>
      </w:r>
      <w:r w:rsidR="00665BF0" w:rsidRPr="00F701E5">
        <w:rPr>
          <w:rFonts w:ascii="Garamond" w:hAnsi="Garamond"/>
          <w:i/>
          <w:sz w:val="20"/>
          <w:szCs w:val="20"/>
        </w:rPr>
        <w:t xml:space="preserve"> grands groupes</w:t>
      </w:r>
      <w:r>
        <w:rPr>
          <w:rFonts w:ascii="Garamond" w:hAnsi="Garamond"/>
          <w:sz w:val="20"/>
          <w:szCs w:val="20"/>
        </w:rPr>
        <w:t xml:space="preserve">. </w:t>
      </w:r>
      <w:r w:rsidR="00665BF0" w:rsidRPr="00F701E5">
        <w:rPr>
          <w:rFonts w:ascii="Garamond" w:hAnsi="Garamond" w:cs="Times New Roman"/>
          <w:i/>
          <w:sz w:val="20"/>
          <w:szCs w:val="20"/>
        </w:rPr>
        <w:t xml:space="preserve">Primo : les femmes qui conservent leur intérêt pour les hommes mais qui ont à cœur </w:t>
      </w:r>
    </w:p>
    <w:p w:rsidR="008D4541" w:rsidRDefault="008D4541" w:rsidP="008D4541">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de se faire accepter par les hommes comme étant des leurs. </w:t>
      </w:r>
      <w:r w:rsidR="00E0587F" w:rsidRPr="00F701E5">
        <w:rPr>
          <w:rFonts w:ascii="Garamond" w:hAnsi="Garamond" w:cs="Times New Roman"/>
          <w:i/>
          <w:sz w:val="20"/>
          <w:szCs w:val="20"/>
        </w:rPr>
        <w:t>À</w:t>
      </w:r>
      <w:r w:rsidR="00665BF0" w:rsidRPr="00F701E5">
        <w:rPr>
          <w:rFonts w:ascii="Garamond" w:hAnsi="Garamond" w:cs="Times New Roman"/>
          <w:i/>
          <w:sz w:val="20"/>
          <w:szCs w:val="20"/>
        </w:rPr>
        <w:t xml:space="preserve"> ce groupe appartient un certain type de femmes qui se plaignent sans cesse</w:t>
      </w:r>
    </w:p>
    <w:p w:rsidR="008D4541" w:rsidRDefault="008D4541" w:rsidP="008D4541">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 de l'injustice du sort de la femme et du mauvais traitement des hommes à leur égard.</w:t>
      </w:r>
      <w:r w:rsidR="00F2512A">
        <w:rPr>
          <w:rFonts w:ascii="Garamond" w:hAnsi="Garamond" w:cs="Times New Roman"/>
          <w:i/>
          <w:sz w:val="20"/>
          <w:szCs w:val="20"/>
        </w:rPr>
        <w:t xml:space="preserve"> </w:t>
      </w:r>
      <w:r w:rsidR="00665BF0" w:rsidRPr="00F701E5">
        <w:rPr>
          <w:rFonts w:ascii="Garamond" w:hAnsi="Garamond" w:cs="Times New Roman"/>
          <w:i/>
          <w:sz w:val="20"/>
          <w:szCs w:val="20"/>
        </w:rPr>
        <w:t>Secundo : celles qui n'ont que peu ou pas d'intérêt</w:t>
      </w:r>
    </w:p>
    <w:p w:rsidR="008D4541" w:rsidRDefault="008D4541" w:rsidP="008D4541">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 pour les hom</w:t>
      </w:r>
      <w:r w:rsidR="00FD045D" w:rsidRPr="00F701E5">
        <w:rPr>
          <w:rFonts w:ascii="Garamond" w:hAnsi="Garamond" w:cs="Times New Roman"/>
          <w:i/>
          <w:sz w:val="20"/>
          <w:szCs w:val="20"/>
        </w:rPr>
        <w:t>m</w:t>
      </w:r>
      <w:r w:rsidR="00665BF0" w:rsidRPr="00F701E5">
        <w:rPr>
          <w:rFonts w:ascii="Garamond" w:hAnsi="Garamond" w:cs="Times New Roman"/>
          <w:i/>
          <w:sz w:val="20"/>
          <w:szCs w:val="20"/>
        </w:rPr>
        <w:t>es</w:t>
      </w:r>
      <w:r w:rsidR="00F2512A">
        <w:rPr>
          <w:rFonts w:ascii="Garamond" w:hAnsi="Garamond" w:cs="Times New Roman"/>
          <w:i/>
          <w:sz w:val="20"/>
          <w:szCs w:val="20"/>
        </w:rPr>
        <w:t>,</w:t>
      </w:r>
      <w:r w:rsidR="00665BF0" w:rsidRPr="00F701E5">
        <w:rPr>
          <w:rFonts w:ascii="Garamond" w:hAnsi="Garamond" w:cs="Times New Roman"/>
          <w:i/>
          <w:sz w:val="20"/>
          <w:szCs w:val="20"/>
        </w:rPr>
        <w:t xml:space="preserve"> mais dont la libido est centrée sur les femmes. L'analyse montre que cet intérêt pour les femmes est un moyen</w:t>
      </w:r>
    </w:p>
    <w:p w:rsidR="00665BF0" w:rsidRPr="00F701E5" w:rsidRDefault="00665BF0" w:rsidP="008D4541">
      <w:pPr>
        <w:pStyle w:val="Corpsdetexte"/>
        <w:ind w:left="708"/>
        <w:rPr>
          <w:rFonts w:ascii="Garamond" w:hAnsi="Garamond" w:cs="Times New Roman"/>
          <w:sz w:val="20"/>
          <w:szCs w:val="20"/>
        </w:rPr>
      </w:pPr>
      <w:r w:rsidRPr="00F701E5">
        <w:rPr>
          <w:rFonts w:ascii="Garamond" w:hAnsi="Garamond" w:cs="Times New Roman"/>
          <w:i/>
          <w:sz w:val="20"/>
          <w:szCs w:val="20"/>
        </w:rPr>
        <w:t xml:space="preserve"> </w:t>
      </w:r>
      <w:r w:rsidR="008D4541">
        <w:rPr>
          <w:rFonts w:ascii="Garamond" w:hAnsi="Garamond" w:cs="Times New Roman"/>
          <w:i/>
          <w:sz w:val="20"/>
          <w:szCs w:val="20"/>
        </w:rPr>
        <w:t xml:space="preserve"> </w:t>
      </w:r>
      <w:r w:rsidRPr="00F701E5">
        <w:rPr>
          <w:rFonts w:ascii="Garamond" w:hAnsi="Garamond" w:cs="Times New Roman"/>
          <w:i/>
          <w:sz w:val="20"/>
          <w:szCs w:val="20"/>
        </w:rPr>
        <w:t xml:space="preserve">substitutif de jouir de la féminité. Elles utilisent simplement d'autres femmes </w:t>
      </w:r>
      <w:r w:rsidR="00F2512A">
        <w:rPr>
          <w:rFonts w:ascii="Garamond" w:hAnsi="Garamond" w:cs="Times New Roman"/>
          <w:i/>
          <w:sz w:val="20"/>
          <w:szCs w:val="20"/>
        </w:rPr>
        <w:t>pour</w:t>
      </w:r>
      <w:r w:rsidRPr="00F701E5">
        <w:rPr>
          <w:rFonts w:ascii="Garamond" w:hAnsi="Garamond" w:cs="Times New Roman"/>
          <w:i/>
          <w:sz w:val="20"/>
          <w:szCs w:val="20"/>
        </w:rPr>
        <w:t xml:space="preserve"> </w:t>
      </w:r>
      <w:r w:rsidR="00F2512A">
        <w:rPr>
          <w:rFonts w:ascii="Garamond" w:hAnsi="Garamond" w:cs="Times New Roman"/>
          <w:i/>
          <w:sz w:val="20"/>
          <w:szCs w:val="20"/>
        </w:rPr>
        <w:t>l’</w:t>
      </w:r>
      <w:r w:rsidRPr="00F701E5">
        <w:rPr>
          <w:rFonts w:ascii="Garamond" w:hAnsi="Garamond" w:cs="Times New Roman"/>
          <w:i/>
          <w:sz w:val="20"/>
          <w:szCs w:val="20"/>
        </w:rPr>
        <w:t>exhibe</w:t>
      </w:r>
      <w:r w:rsidR="00F2512A">
        <w:rPr>
          <w:rFonts w:ascii="Garamond" w:hAnsi="Garamond" w:cs="Times New Roman"/>
          <w:i/>
          <w:sz w:val="20"/>
          <w:szCs w:val="20"/>
        </w:rPr>
        <w:t>r</w:t>
      </w:r>
      <w:r w:rsidRPr="00F701E5">
        <w:rPr>
          <w:rFonts w:ascii="Garamond" w:hAnsi="Garamond" w:cs="Times New Roman"/>
          <w:i/>
          <w:sz w:val="20"/>
          <w:szCs w:val="20"/>
        </w:rPr>
        <w:t xml:space="preserve"> à leur place.</w:t>
      </w:r>
      <w:r w:rsidR="008D4541">
        <w:rPr>
          <w:rFonts w:ascii="Garamond" w:hAnsi="Garamond"/>
          <w:sz w:val="20"/>
          <w:szCs w:val="20"/>
        </w:rPr>
        <w:t> »</w:t>
      </w:r>
      <w:r w:rsidR="008D4541" w:rsidRPr="008D4541">
        <w:rPr>
          <w:rFonts w:ascii="Garamond" w:hAnsi="Garamond"/>
          <w:color w:val="C00000"/>
          <w:sz w:val="16"/>
          <w:szCs w:val="16"/>
        </w:rPr>
        <w:t xml:space="preserve"> [</w:t>
      </w:r>
      <w:r w:rsidR="008D4541" w:rsidRPr="008D4541">
        <w:rPr>
          <w:rFonts w:ascii="Garamond" w:hAnsi="Garamond"/>
          <w:i/>
          <w:color w:val="C00000"/>
          <w:sz w:val="16"/>
          <w:szCs w:val="16"/>
        </w:rPr>
        <w:t>La psychanalyse</w:t>
      </w:r>
      <w:r w:rsidR="008D4541" w:rsidRPr="008D4541">
        <w:rPr>
          <w:rFonts w:ascii="Garamond" w:hAnsi="Garamond"/>
          <w:color w:val="C00000"/>
          <w:sz w:val="16"/>
          <w:szCs w:val="16"/>
        </w:rPr>
        <w:t xml:space="preserve">, n° </w:t>
      </w:r>
      <w:r w:rsidR="008D4541" w:rsidRPr="008D4541">
        <w:rPr>
          <w:rFonts w:ascii="Garamond" w:hAnsi="Garamond"/>
          <w:color w:val="C00000"/>
          <w:sz w:val="14"/>
          <w:szCs w:val="14"/>
        </w:rPr>
        <w:t>7</w:t>
      </w:r>
      <w:r w:rsidR="008D4541" w:rsidRPr="008D4541">
        <w:rPr>
          <w:rFonts w:ascii="Garamond" w:hAnsi="Garamond"/>
          <w:color w:val="C00000"/>
          <w:sz w:val="16"/>
          <w:szCs w:val="16"/>
        </w:rPr>
        <w:t>, p.</w:t>
      </w:r>
      <w:r w:rsidR="008D4541" w:rsidRPr="008D4541">
        <w:rPr>
          <w:rFonts w:ascii="Garamond" w:hAnsi="Garamond"/>
          <w:color w:val="C00000"/>
          <w:sz w:val="14"/>
          <w:szCs w:val="14"/>
        </w:rPr>
        <w:t>24</w:t>
      </w:r>
      <w:r w:rsidR="008D4541">
        <w:rPr>
          <w:rFonts w:ascii="Garamond" w:hAnsi="Garamond"/>
          <w:color w:val="C00000"/>
          <w:sz w:val="14"/>
          <w:szCs w:val="14"/>
        </w:rPr>
        <w:t>9</w:t>
      </w:r>
      <w:r w:rsidR="008D4541" w:rsidRPr="008D4541">
        <w:rPr>
          <w:rFonts w:ascii="Garamond" w:hAnsi="Garamond"/>
          <w:color w:val="C00000"/>
          <w:sz w:val="16"/>
          <w:szCs w:val="16"/>
        </w:rPr>
        <w:t>]</w:t>
      </w:r>
    </w:p>
    <w:p w:rsidR="00F2512A" w:rsidRDefault="00F2512A">
      <w:pPr>
        <w:pStyle w:val="Corpsdetexte"/>
        <w:rPr>
          <w:rFonts w:ascii="Garamond" w:hAnsi="Garamond"/>
          <w:sz w:val="20"/>
          <w:szCs w:val="20"/>
        </w:rPr>
      </w:pPr>
    </w:p>
    <w:p w:rsidR="00FD045D" w:rsidRPr="00F701E5" w:rsidRDefault="00665BF0">
      <w:pPr>
        <w:pStyle w:val="Corpsdetexte"/>
        <w:rPr>
          <w:rFonts w:ascii="Garamond" w:hAnsi="Garamond"/>
          <w:sz w:val="20"/>
          <w:szCs w:val="20"/>
        </w:rPr>
      </w:pPr>
      <w:r w:rsidRPr="00F701E5">
        <w:rPr>
          <w:rFonts w:ascii="Garamond" w:hAnsi="Garamond"/>
          <w:sz w:val="20"/>
          <w:szCs w:val="20"/>
        </w:rPr>
        <w:t>C'est nous qui soulignons maintenant</w:t>
      </w:r>
      <w:r w:rsidR="009E342F" w:rsidRPr="00F701E5">
        <w:rPr>
          <w:rFonts w:ascii="Garamond" w:hAnsi="Garamond"/>
          <w:sz w:val="20"/>
          <w:szCs w:val="20"/>
        </w:rPr>
        <w:t xml:space="preserve"> </w:t>
      </w:r>
      <w:r w:rsidRPr="00F701E5">
        <w:rPr>
          <w:rFonts w:ascii="Garamond" w:hAnsi="Garamond"/>
          <w:sz w:val="20"/>
          <w:szCs w:val="20"/>
        </w:rPr>
        <w:t xml:space="preserve">que par la première division que JONES opère, ce sont dans ces </w:t>
      </w:r>
      <w:r w:rsidRPr="00F701E5">
        <w:rPr>
          <w:rFonts w:ascii="Garamond" w:hAnsi="Garamond" w:cs="Times New Roman"/>
          <w:i/>
          <w:color w:val="0000CC"/>
          <w:sz w:val="20"/>
          <w:szCs w:val="20"/>
        </w:rPr>
        <w:t>deux sous</w:t>
      </w:r>
      <w:r w:rsidR="00F2512A">
        <w:rPr>
          <w:rFonts w:ascii="Garamond" w:hAnsi="Garamond" w:cs="Times New Roman"/>
          <w:i/>
          <w:color w:val="0000CC"/>
          <w:sz w:val="20"/>
          <w:szCs w:val="20"/>
        </w:rPr>
        <w:t>-</w:t>
      </w:r>
      <w:r w:rsidRPr="00F701E5">
        <w:rPr>
          <w:rFonts w:ascii="Garamond" w:hAnsi="Garamond" w:cs="Times New Roman"/>
          <w:i/>
          <w:color w:val="0000CC"/>
          <w:sz w:val="20"/>
          <w:szCs w:val="20"/>
        </w:rPr>
        <w:t>groupes</w:t>
      </w:r>
      <w:r w:rsidRPr="00F701E5">
        <w:rPr>
          <w:rFonts w:ascii="Garamond" w:hAnsi="Garamond"/>
          <w:sz w:val="20"/>
          <w:szCs w:val="20"/>
        </w:rPr>
        <w:t xml:space="preserve"> d'homosexuelles, toutes des femmes ayant choisi de garder leur objet</w:t>
      </w:r>
      <w:r w:rsidR="00FD045D" w:rsidRPr="00F701E5">
        <w:rPr>
          <w:rFonts w:ascii="Garamond" w:hAnsi="Garamond"/>
          <w:sz w:val="20"/>
          <w:szCs w:val="20"/>
        </w:rPr>
        <w:t> :</w:t>
      </w:r>
      <w:r w:rsidRPr="00F701E5">
        <w:rPr>
          <w:rFonts w:ascii="Garamond" w:hAnsi="Garamond"/>
          <w:sz w:val="20"/>
          <w:szCs w:val="20"/>
        </w:rPr>
        <w:t xml:space="preserve"> le père</w:t>
      </w:r>
      <w:r w:rsidR="00FD045D" w:rsidRPr="00F701E5">
        <w:rPr>
          <w:rFonts w:ascii="Garamond" w:hAnsi="Garamond"/>
          <w:sz w:val="20"/>
          <w:szCs w:val="20"/>
        </w:rPr>
        <w:t>,</w:t>
      </w:r>
      <w:r w:rsidRPr="00F701E5">
        <w:rPr>
          <w:rFonts w:ascii="Garamond" w:hAnsi="Garamond"/>
          <w:sz w:val="20"/>
          <w:szCs w:val="20"/>
        </w:rPr>
        <w:t xml:space="preserve"> et de renoncer à leur sexe. </w:t>
      </w:r>
    </w:p>
    <w:p w:rsidR="00665BF0" w:rsidRPr="00F701E5" w:rsidRDefault="00665BF0">
      <w:pPr>
        <w:pStyle w:val="Corpsdetexte"/>
        <w:rPr>
          <w:rFonts w:ascii="Garamond" w:hAnsi="Garamond"/>
          <w:sz w:val="20"/>
          <w:szCs w:val="20"/>
        </w:rPr>
      </w:pPr>
      <w:r w:rsidRPr="00F701E5">
        <w:rPr>
          <w:rFonts w:ascii="Garamond" w:hAnsi="Garamond"/>
          <w:sz w:val="20"/>
          <w:szCs w:val="20"/>
        </w:rPr>
        <w:t>C'est ici qu'il faut suivre attentivement l'exposé de JONES pour voir ce qui se passe :</w:t>
      </w:r>
    </w:p>
    <w:p w:rsidR="00665BF0" w:rsidRPr="00F701E5" w:rsidRDefault="00665BF0">
      <w:pPr>
        <w:pStyle w:val="Corpsdetexte"/>
        <w:rPr>
          <w:rFonts w:ascii="Garamond" w:hAnsi="Garamond"/>
          <w:sz w:val="20"/>
          <w:szCs w:val="20"/>
        </w:rPr>
      </w:pPr>
    </w:p>
    <w:p w:rsidR="008D4541" w:rsidRDefault="00665BF0" w:rsidP="008D4541">
      <w:pPr>
        <w:pStyle w:val="Corpsdetexte"/>
        <w:ind w:firstLine="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 xml:space="preserve">Il est facile de voir que </w:t>
      </w:r>
      <w:r w:rsidRPr="00F2512A">
        <w:rPr>
          <w:rFonts w:ascii="Garamond" w:hAnsi="Garamond" w:cs="Times New Roman"/>
          <w:i/>
          <w:color w:val="000000" w:themeColor="text1"/>
          <w:sz w:val="20"/>
          <w:szCs w:val="20"/>
        </w:rPr>
        <w:t xml:space="preserve">le premier groupe </w:t>
      </w:r>
      <w:r w:rsidRPr="00F701E5">
        <w:rPr>
          <w:rFonts w:ascii="Garamond" w:hAnsi="Garamond" w:cs="Times New Roman"/>
          <w:i/>
          <w:sz w:val="20"/>
          <w:szCs w:val="20"/>
        </w:rPr>
        <w:t>ainsi décrit recouvre le mode spécifique des sujets qui avaient préféré abandonner leur sexe</w:t>
      </w:r>
      <w:r w:rsidR="00FD045D" w:rsidRPr="00F701E5">
        <w:rPr>
          <w:rFonts w:ascii="Garamond" w:hAnsi="Garamond" w:cs="Times New Roman"/>
          <w:i/>
          <w:sz w:val="20"/>
          <w:szCs w:val="20"/>
        </w:rPr>
        <w:t>,</w:t>
      </w:r>
    </w:p>
    <w:p w:rsidR="00665BF0" w:rsidRPr="00F701E5" w:rsidRDefault="008D4541" w:rsidP="008D4541">
      <w:pPr>
        <w:pStyle w:val="Corpsdetexte"/>
        <w:ind w:firstLine="708"/>
        <w:rPr>
          <w:rFonts w:ascii="Garamond" w:hAnsi="Garamond" w:cs="Times New Roman"/>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tandis que le </w:t>
      </w:r>
      <w:r w:rsidR="00665BF0" w:rsidRPr="00F2512A">
        <w:rPr>
          <w:rFonts w:ascii="Garamond" w:hAnsi="Garamond" w:cs="Times New Roman"/>
          <w:i/>
          <w:color w:val="000000" w:themeColor="text1"/>
          <w:sz w:val="20"/>
          <w:szCs w:val="20"/>
        </w:rPr>
        <w:t xml:space="preserve">deuxième groupe </w:t>
      </w:r>
      <w:r w:rsidR="00665BF0" w:rsidRPr="00F701E5">
        <w:rPr>
          <w:rFonts w:ascii="Garamond" w:hAnsi="Garamond" w:cs="Times New Roman"/>
          <w:i/>
          <w:sz w:val="20"/>
          <w:szCs w:val="20"/>
        </w:rPr>
        <w:t>correspond au</w:t>
      </w:r>
      <w:r w:rsidR="00FD045D" w:rsidRPr="00F701E5">
        <w:rPr>
          <w:rFonts w:ascii="Garamond" w:hAnsi="Garamond" w:cs="Times New Roman"/>
          <w:i/>
          <w:sz w:val="20"/>
          <w:szCs w:val="20"/>
        </w:rPr>
        <w:t>x</w:t>
      </w:r>
      <w:r w:rsidR="00665BF0" w:rsidRPr="00F701E5">
        <w:rPr>
          <w:rFonts w:ascii="Garamond" w:hAnsi="Garamond" w:cs="Times New Roman"/>
          <w:i/>
          <w:sz w:val="20"/>
          <w:szCs w:val="20"/>
        </w:rPr>
        <w:t xml:space="preserve"> sujet</w:t>
      </w:r>
      <w:r w:rsidR="00FD045D" w:rsidRPr="00F701E5">
        <w:rPr>
          <w:rFonts w:ascii="Garamond" w:hAnsi="Garamond" w:cs="Times New Roman"/>
          <w:i/>
          <w:sz w:val="20"/>
          <w:szCs w:val="20"/>
        </w:rPr>
        <w:t>s</w:t>
      </w:r>
      <w:r w:rsidR="00665BF0" w:rsidRPr="00F701E5">
        <w:rPr>
          <w:rFonts w:ascii="Garamond" w:hAnsi="Garamond" w:cs="Times New Roman"/>
          <w:i/>
          <w:sz w:val="20"/>
          <w:szCs w:val="20"/>
        </w:rPr>
        <w:t xml:space="preserve"> ayant abandonné l'objet</w:t>
      </w:r>
      <w:r w:rsidR="00FD045D" w:rsidRPr="00F701E5">
        <w:rPr>
          <w:rFonts w:ascii="Garamond" w:hAnsi="Garamond" w:cs="Times New Roman"/>
          <w:i/>
          <w:sz w:val="20"/>
          <w:szCs w:val="20"/>
        </w:rPr>
        <w:t> </w:t>
      </w:r>
      <w:r w:rsidR="00F2512A">
        <w:rPr>
          <w:rFonts w:ascii="Garamond" w:hAnsi="Garamond" w:cs="Times New Roman"/>
          <w:i/>
          <w:sz w:val="20"/>
          <w:szCs w:val="20"/>
        </w:rPr>
        <w:t>(</w:t>
      </w:r>
      <w:r w:rsidR="00665BF0" w:rsidRPr="00F701E5">
        <w:rPr>
          <w:rFonts w:ascii="Garamond" w:hAnsi="Garamond" w:cs="Times New Roman"/>
          <w:i/>
          <w:sz w:val="20"/>
          <w:szCs w:val="20"/>
        </w:rPr>
        <w:t>le père</w:t>
      </w:r>
      <w:r w:rsidR="00F2512A">
        <w:rPr>
          <w:rFonts w:ascii="Garamond" w:hAnsi="Garamond" w:cs="Times New Roman"/>
          <w:i/>
          <w:sz w:val="20"/>
          <w:szCs w:val="20"/>
        </w:rPr>
        <w:t>)</w:t>
      </w:r>
      <w:r w:rsidR="00665BF0" w:rsidRPr="00F701E5">
        <w:rPr>
          <w:rFonts w:ascii="Garamond" w:hAnsi="Garamond" w:cs="Times New Roman"/>
          <w:i/>
          <w:sz w:val="20"/>
          <w:szCs w:val="20"/>
        </w:rPr>
        <w:t xml:space="preserve"> et se substitue à</w:t>
      </w:r>
      <w:r w:rsidR="00665BF0" w:rsidRPr="00F701E5">
        <w:rPr>
          <w:rFonts w:ascii="Garamond" w:hAnsi="Garamond" w:cs="Times New Roman"/>
          <w:i/>
          <w:iCs/>
          <w:sz w:val="20"/>
          <w:szCs w:val="20"/>
        </w:rPr>
        <w:t xml:space="preserve"> </w:t>
      </w:r>
      <w:r w:rsidR="00665BF0" w:rsidRPr="00F701E5">
        <w:rPr>
          <w:rFonts w:ascii="Garamond" w:hAnsi="Garamond" w:cs="Times New Roman"/>
          <w:i/>
          <w:sz w:val="20"/>
          <w:szCs w:val="20"/>
        </w:rPr>
        <w:t>lui par identification.</w:t>
      </w:r>
      <w:r w:rsidR="00665BF0" w:rsidRPr="00F701E5">
        <w:rPr>
          <w:rFonts w:ascii="Garamond" w:hAnsi="Garamond"/>
          <w:sz w:val="20"/>
          <w:szCs w:val="20"/>
        </w:rPr>
        <w:t xml:space="preserve"> » </w:t>
      </w:r>
      <w:r w:rsidRPr="008D4541">
        <w:rPr>
          <w:rFonts w:ascii="Garamond" w:hAnsi="Garamond"/>
          <w:sz w:val="16"/>
          <w:szCs w:val="16"/>
        </w:rPr>
        <w:t>[p.</w:t>
      </w:r>
      <w:r w:rsidRPr="008D4541">
        <w:rPr>
          <w:rFonts w:ascii="Garamond" w:hAnsi="Garamond"/>
          <w:sz w:val="14"/>
          <w:szCs w:val="14"/>
        </w:rPr>
        <w:t>24</w:t>
      </w:r>
      <w:r>
        <w:rPr>
          <w:rFonts w:ascii="Garamond" w:hAnsi="Garamond"/>
          <w:sz w:val="14"/>
          <w:szCs w:val="14"/>
        </w:rPr>
        <w:t>9</w:t>
      </w:r>
      <w:r w:rsidRPr="008D4541">
        <w:rPr>
          <w:rFonts w:ascii="Garamond" w:hAnsi="Garamond"/>
          <w:sz w:val="16"/>
          <w:szCs w:val="16"/>
        </w:rPr>
        <w:t>]</w:t>
      </w:r>
    </w:p>
    <w:p w:rsidR="00C76775" w:rsidRPr="00F701E5" w:rsidRDefault="00C76775">
      <w:pPr>
        <w:pStyle w:val="Corpsdetexte"/>
        <w:rPr>
          <w:rFonts w:ascii="Garamond" w:hAnsi="Garamond"/>
          <w:sz w:val="20"/>
          <w:szCs w:val="20"/>
        </w:rPr>
      </w:pPr>
    </w:p>
    <w:p w:rsidR="00FD045D" w:rsidRPr="00F701E5" w:rsidRDefault="00665BF0" w:rsidP="00EE396B">
      <w:pPr>
        <w:pStyle w:val="Corpsdetexte"/>
        <w:rPr>
          <w:rFonts w:ascii="Garamond" w:hAnsi="Garamond"/>
          <w:sz w:val="20"/>
          <w:szCs w:val="20"/>
        </w:rPr>
      </w:pPr>
      <w:r w:rsidRPr="00F701E5">
        <w:rPr>
          <w:rFonts w:ascii="Garamond" w:hAnsi="Garamond"/>
          <w:sz w:val="20"/>
          <w:szCs w:val="20"/>
        </w:rPr>
        <w:t xml:space="preserve">Alors, je répète : </w:t>
      </w:r>
      <w:r w:rsidR="00F2512A">
        <w:rPr>
          <w:rFonts w:ascii="Garamond" w:hAnsi="Garamond"/>
          <w:sz w:val="20"/>
          <w:szCs w:val="20"/>
        </w:rPr>
        <w:t>« ...</w:t>
      </w:r>
      <w:r w:rsidR="00F2512A" w:rsidRPr="00F2512A">
        <w:rPr>
          <w:rFonts w:ascii="Garamond" w:hAnsi="Garamond"/>
          <w:i/>
          <w:sz w:val="20"/>
          <w:szCs w:val="20"/>
        </w:rPr>
        <w:t>t</w:t>
      </w:r>
      <w:r w:rsidRPr="00F701E5">
        <w:rPr>
          <w:rFonts w:ascii="Garamond" w:hAnsi="Garamond" w:cs="Times New Roman"/>
          <w:i/>
          <w:sz w:val="20"/>
          <w:szCs w:val="20"/>
        </w:rPr>
        <w:t xml:space="preserve">andis que le </w:t>
      </w:r>
      <w:r w:rsidRPr="00F2512A">
        <w:rPr>
          <w:rFonts w:ascii="Garamond" w:hAnsi="Garamond" w:cs="Times New Roman"/>
          <w:i/>
          <w:color w:val="000000" w:themeColor="text1"/>
          <w:sz w:val="20"/>
          <w:szCs w:val="20"/>
        </w:rPr>
        <w:t xml:space="preserve">deuxième groupe </w:t>
      </w:r>
      <w:r w:rsidRPr="00F701E5">
        <w:rPr>
          <w:rFonts w:ascii="Garamond" w:hAnsi="Garamond" w:cs="Times New Roman"/>
          <w:i/>
          <w:sz w:val="20"/>
          <w:szCs w:val="20"/>
        </w:rPr>
        <w:t>correspond au sujet ayant abandonné l'objet</w:t>
      </w:r>
      <w:r w:rsidR="00F2512A">
        <w:rPr>
          <w:rFonts w:ascii="Garamond" w:hAnsi="Garamond" w:cs="Times New Roman"/>
          <w:i/>
          <w:sz w:val="20"/>
          <w:szCs w:val="20"/>
        </w:rPr>
        <w:t xml:space="preserve"> (</w:t>
      </w:r>
      <w:r w:rsidRPr="00F701E5">
        <w:rPr>
          <w:rFonts w:ascii="Garamond" w:hAnsi="Garamond" w:cs="Times New Roman"/>
          <w:i/>
          <w:sz w:val="20"/>
          <w:szCs w:val="20"/>
        </w:rPr>
        <w:t>le père</w:t>
      </w:r>
      <w:r w:rsidR="00F2512A">
        <w:rPr>
          <w:rFonts w:ascii="Garamond" w:hAnsi="Garamond" w:cs="Times New Roman"/>
          <w:i/>
          <w:sz w:val="20"/>
          <w:szCs w:val="20"/>
        </w:rPr>
        <w:t>)... »</w:t>
      </w:r>
      <w:r w:rsidR="00FD045D" w:rsidRPr="00F701E5">
        <w:rPr>
          <w:rFonts w:ascii="Garamond" w:hAnsi="Garamond"/>
          <w:sz w:val="20"/>
          <w:szCs w:val="20"/>
        </w:rPr>
        <w:t xml:space="preserve"> </w:t>
      </w:r>
    </w:p>
    <w:p w:rsidR="00F2512A" w:rsidRDefault="00F2512A" w:rsidP="00EE396B">
      <w:pPr>
        <w:pStyle w:val="Corpsdetexte"/>
        <w:rPr>
          <w:rFonts w:ascii="Garamond" w:hAnsi="Garamond" w:cs="Times New Roman"/>
          <w:i/>
          <w:sz w:val="20"/>
          <w:szCs w:val="20"/>
        </w:rPr>
      </w:pPr>
    </w:p>
    <w:p w:rsidR="008D4541" w:rsidRDefault="00F2512A" w:rsidP="008D4541">
      <w:pPr>
        <w:pStyle w:val="Corpsdetexte"/>
        <w:ind w:left="708"/>
        <w:rPr>
          <w:rFonts w:ascii="Garamond" w:hAnsi="Garamond" w:cs="Times New Roman"/>
          <w:i/>
          <w:sz w:val="20"/>
          <w:szCs w:val="20"/>
        </w:rPr>
      </w:pPr>
      <w:r>
        <w:rPr>
          <w:rFonts w:ascii="Garamond" w:hAnsi="Garamond" w:cs="Times New Roman"/>
          <w:i/>
          <w:sz w:val="20"/>
          <w:szCs w:val="20"/>
        </w:rPr>
        <w:t>« </w:t>
      </w:r>
      <w:r w:rsidR="00665BF0" w:rsidRPr="00F701E5">
        <w:rPr>
          <w:rFonts w:ascii="Garamond" w:hAnsi="Garamond" w:cs="Times New Roman"/>
          <w:i/>
          <w:sz w:val="20"/>
          <w:szCs w:val="20"/>
        </w:rPr>
        <w:t xml:space="preserve">Les femmes appartenant au </w:t>
      </w:r>
      <w:r w:rsidR="00665BF0" w:rsidRPr="00387909">
        <w:rPr>
          <w:rFonts w:ascii="Garamond" w:hAnsi="Garamond" w:cs="Times New Roman"/>
          <w:i/>
          <w:color w:val="000000" w:themeColor="text1"/>
          <w:sz w:val="20"/>
          <w:szCs w:val="20"/>
        </w:rPr>
        <w:t xml:space="preserve">second groupe </w:t>
      </w:r>
      <w:r w:rsidR="00665BF0" w:rsidRPr="00F701E5">
        <w:rPr>
          <w:rFonts w:ascii="Garamond" w:hAnsi="Garamond" w:cs="Times New Roman"/>
          <w:i/>
          <w:sz w:val="20"/>
          <w:szCs w:val="20"/>
        </w:rPr>
        <w:t>s'identifient aussi</w:t>
      </w:r>
      <w:r w:rsidR="00387909">
        <w:rPr>
          <w:rFonts w:ascii="Garamond" w:hAnsi="Garamond" w:cs="Times New Roman"/>
          <w:i/>
          <w:sz w:val="20"/>
          <w:szCs w:val="20"/>
        </w:rPr>
        <w:t>,</w:t>
      </w:r>
      <w:r w:rsidR="00665BF0" w:rsidRPr="00F701E5">
        <w:rPr>
          <w:rFonts w:ascii="Garamond" w:hAnsi="Garamond" w:cs="Times New Roman"/>
          <w:i/>
          <w:sz w:val="20"/>
          <w:szCs w:val="20"/>
        </w:rPr>
        <w:t xml:space="preserve"> avec l'objet d'amour</w:t>
      </w:r>
      <w:r w:rsidR="00387909">
        <w:rPr>
          <w:rFonts w:ascii="Garamond" w:hAnsi="Garamond" w:cs="Times New Roman"/>
          <w:i/>
          <w:sz w:val="20"/>
          <w:szCs w:val="20"/>
        </w:rPr>
        <w:t>,</w:t>
      </w:r>
      <w:r w:rsidR="00665BF0" w:rsidRPr="00F701E5">
        <w:rPr>
          <w:rFonts w:ascii="Garamond" w:hAnsi="Garamond" w:cs="Times New Roman"/>
          <w:i/>
          <w:sz w:val="20"/>
          <w:szCs w:val="20"/>
        </w:rPr>
        <w:t xml:space="preserve"> mais cet objet perd alors tout intérêt pour elles</w:t>
      </w:r>
      <w:r w:rsidR="00387909">
        <w:rPr>
          <w:rFonts w:ascii="Garamond" w:hAnsi="Garamond" w:cs="Times New Roman"/>
          <w:i/>
          <w:sz w:val="20"/>
          <w:szCs w:val="20"/>
        </w:rPr>
        <w:t> ;</w:t>
      </w:r>
      <w:r w:rsidR="00665BF0" w:rsidRPr="00F701E5">
        <w:rPr>
          <w:rFonts w:ascii="Garamond" w:hAnsi="Garamond" w:cs="Times New Roman"/>
          <w:i/>
          <w:sz w:val="20"/>
          <w:szCs w:val="20"/>
        </w:rPr>
        <w:t xml:space="preserve"> </w:t>
      </w:r>
    </w:p>
    <w:p w:rsidR="008D4541" w:rsidRDefault="008D4541" w:rsidP="008D4541">
      <w:pPr>
        <w:pStyle w:val="Corpsdetexte"/>
        <w:ind w:left="708"/>
        <w:rPr>
          <w:rFonts w:ascii="Garamond" w:hAnsi="Garamond" w:cs="Times New Roman"/>
          <w:i/>
          <w:sz w:val="20"/>
          <w:szCs w:val="20"/>
        </w:rPr>
      </w:pPr>
      <w:r>
        <w:rPr>
          <w:rFonts w:ascii="Garamond" w:hAnsi="Garamond" w:cs="Times New Roman"/>
          <w:i/>
          <w:sz w:val="20"/>
          <w:szCs w:val="20"/>
        </w:rPr>
        <w:t xml:space="preserve">  </w:t>
      </w:r>
      <w:r w:rsidR="00387909">
        <w:rPr>
          <w:rFonts w:ascii="Garamond" w:hAnsi="Garamond" w:cs="Times New Roman"/>
          <w:i/>
          <w:sz w:val="20"/>
          <w:szCs w:val="20"/>
        </w:rPr>
        <w:t>l</w:t>
      </w:r>
      <w:r w:rsidR="00665BF0" w:rsidRPr="00F701E5">
        <w:rPr>
          <w:rFonts w:ascii="Garamond" w:hAnsi="Garamond" w:cs="Times New Roman"/>
          <w:i/>
          <w:sz w:val="20"/>
          <w:szCs w:val="20"/>
        </w:rPr>
        <w:t xml:space="preserve">eur relation d'objet externe à l'autre femme est très imparfaite car elle ne représente dès lors que leur propre féminité au moyen </w:t>
      </w:r>
    </w:p>
    <w:p w:rsidR="000F37FB" w:rsidRDefault="008D4541" w:rsidP="008D4541">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de l'identification et leur but est d'en obtenir par substitution la gratification de la part d'un homme qui leur reste invisible </w:t>
      </w:r>
    </w:p>
    <w:p w:rsidR="00665BF0" w:rsidRPr="00F701E5" w:rsidRDefault="000F37FB" w:rsidP="008D4541">
      <w:pPr>
        <w:pStyle w:val="Corpsdetexte"/>
        <w:ind w:left="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(le père</w:t>
      </w:r>
      <w:r>
        <w:rPr>
          <w:rFonts w:ascii="Garamond" w:hAnsi="Garamond" w:cs="Times New Roman"/>
          <w:i/>
          <w:sz w:val="20"/>
          <w:szCs w:val="20"/>
        </w:rPr>
        <w:t xml:space="preserve"> </w:t>
      </w:r>
      <w:r w:rsidR="00665BF0" w:rsidRPr="00F701E5">
        <w:rPr>
          <w:rFonts w:ascii="Garamond" w:hAnsi="Garamond" w:cs="Times New Roman"/>
          <w:i/>
          <w:sz w:val="20"/>
          <w:szCs w:val="20"/>
        </w:rPr>
        <w:t>incorporé en elle</w:t>
      </w:r>
      <w:r w:rsidR="00FD045D" w:rsidRPr="00F701E5">
        <w:rPr>
          <w:rFonts w:ascii="Garamond" w:hAnsi="Garamond" w:cs="Times New Roman"/>
          <w:i/>
          <w:sz w:val="20"/>
          <w:szCs w:val="20"/>
        </w:rPr>
        <w:t>s</w:t>
      </w:r>
      <w:r w:rsidR="00665BF0" w:rsidRPr="00F701E5">
        <w:rPr>
          <w:rFonts w:ascii="Garamond" w:hAnsi="Garamond" w:cs="Times New Roman"/>
          <w:i/>
          <w:sz w:val="20"/>
          <w:szCs w:val="20"/>
        </w:rPr>
        <w:t>).</w:t>
      </w:r>
      <w:r w:rsidR="00665BF0" w:rsidRPr="00F701E5">
        <w:rPr>
          <w:rFonts w:ascii="Garamond" w:hAnsi="Garamond"/>
          <w:sz w:val="20"/>
          <w:szCs w:val="20"/>
        </w:rPr>
        <w:t xml:space="preserve"> » </w:t>
      </w:r>
      <w:r w:rsidR="008D4541" w:rsidRPr="008D4541">
        <w:rPr>
          <w:rFonts w:ascii="Garamond" w:hAnsi="Garamond"/>
          <w:color w:val="C00000"/>
          <w:sz w:val="16"/>
          <w:szCs w:val="16"/>
        </w:rPr>
        <w:t>[</w:t>
      </w:r>
      <w:r w:rsidR="008D4541" w:rsidRPr="008D4541">
        <w:rPr>
          <w:rFonts w:ascii="Garamond" w:hAnsi="Garamond"/>
          <w:i/>
          <w:color w:val="C00000"/>
          <w:sz w:val="16"/>
          <w:szCs w:val="16"/>
        </w:rPr>
        <w:t>La psychanalyse</w:t>
      </w:r>
      <w:r w:rsidR="008D4541" w:rsidRPr="008D4541">
        <w:rPr>
          <w:rFonts w:ascii="Garamond" w:hAnsi="Garamond"/>
          <w:color w:val="C00000"/>
          <w:sz w:val="16"/>
          <w:szCs w:val="16"/>
        </w:rPr>
        <w:t xml:space="preserve">, n° </w:t>
      </w:r>
      <w:r w:rsidR="008D4541" w:rsidRPr="008D4541">
        <w:rPr>
          <w:rFonts w:ascii="Garamond" w:hAnsi="Garamond"/>
          <w:color w:val="C00000"/>
          <w:sz w:val="14"/>
          <w:szCs w:val="14"/>
        </w:rPr>
        <w:t>7</w:t>
      </w:r>
      <w:r w:rsidR="008D4541" w:rsidRPr="008D4541">
        <w:rPr>
          <w:rFonts w:ascii="Garamond" w:hAnsi="Garamond"/>
          <w:color w:val="C00000"/>
          <w:sz w:val="16"/>
          <w:szCs w:val="16"/>
        </w:rPr>
        <w:t>, p.</w:t>
      </w:r>
      <w:r w:rsidR="008D4541" w:rsidRPr="008D4541">
        <w:rPr>
          <w:rFonts w:ascii="Garamond" w:hAnsi="Garamond"/>
          <w:color w:val="C00000"/>
          <w:sz w:val="14"/>
          <w:szCs w:val="14"/>
        </w:rPr>
        <w:t>24</w:t>
      </w:r>
      <w:r w:rsidR="008D4541">
        <w:rPr>
          <w:rFonts w:ascii="Garamond" w:hAnsi="Garamond"/>
          <w:color w:val="C00000"/>
          <w:sz w:val="14"/>
          <w:szCs w:val="14"/>
        </w:rPr>
        <w:t>9</w:t>
      </w:r>
      <w:r w:rsidR="008D4541" w:rsidRPr="008D4541">
        <w:rPr>
          <w:rFonts w:ascii="Garamond" w:hAnsi="Garamond"/>
          <w:color w:val="C00000"/>
          <w:sz w:val="16"/>
          <w:szCs w:val="16"/>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voilà l'homme qui leur reste invisible : </w:t>
      </w:r>
      <w:r w:rsidRPr="00F701E5">
        <w:rPr>
          <w:rFonts w:ascii="Garamond" w:hAnsi="Garamond" w:cs="Times New Roman"/>
          <w:i/>
          <w:iCs/>
          <w:sz w:val="20"/>
          <w:szCs w:val="20"/>
        </w:rPr>
        <w:t>unseen man</w:t>
      </w:r>
      <w:r w:rsidRPr="00F701E5">
        <w:rPr>
          <w:rFonts w:ascii="Garamond" w:hAnsi="Garamond"/>
          <w:sz w:val="20"/>
          <w:szCs w:val="20"/>
        </w:rPr>
        <w:t>.</w:t>
      </w:r>
    </w:p>
    <w:p w:rsidR="00C76775" w:rsidRPr="00F701E5" w:rsidRDefault="00C76775">
      <w:pPr>
        <w:pStyle w:val="Corpsdetexte"/>
        <w:rPr>
          <w:rFonts w:ascii="Garamond" w:hAnsi="Garamond"/>
          <w:sz w:val="20"/>
          <w:szCs w:val="20"/>
        </w:rPr>
      </w:pPr>
    </w:p>
    <w:p w:rsidR="00C5677E" w:rsidRDefault="00665BF0">
      <w:pPr>
        <w:pStyle w:val="Corpsdetexte"/>
        <w:rPr>
          <w:rFonts w:ascii="Garamond" w:hAnsi="Garamond"/>
          <w:sz w:val="20"/>
          <w:szCs w:val="20"/>
        </w:rPr>
      </w:pPr>
      <w:r w:rsidRPr="00F701E5">
        <w:rPr>
          <w:rFonts w:ascii="Garamond" w:hAnsi="Garamond"/>
          <w:sz w:val="20"/>
          <w:szCs w:val="20"/>
        </w:rPr>
        <w:t>D'après ces descriptions, on ne peut que remarquer que cet intérêt pour les femmes</w:t>
      </w:r>
      <w:r w:rsidR="00387909">
        <w:rPr>
          <w:rFonts w:ascii="Garamond" w:hAnsi="Garamond"/>
          <w:sz w:val="20"/>
          <w:szCs w:val="20"/>
        </w:rPr>
        <w:t xml:space="preserve">, </w:t>
      </w:r>
      <w:r w:rsidRPr="00F701E5">
        <w:rPr>
          <w:rFonts w:ascii="Garamond" w:hAnsi="Garamond"/>
          <w:sz w:val="20"/>
          <w:szCs w:val="20"/>
        </w:rPr>
        <w:t>en quelque sorte fuyant</w:t>
      </w:r>
      <w:r w:rsidR="00387909">
        <w:rPr>
          <w:rFonts w:ascii="Garamond" w:hAnsi="Garamond"/>
          <w:sz w:val="20"/>
          <w:szCs w:val="20"/>
        </w:rPr>
        <w:t xml:space="preserve">, </w:t>
      </w:r>
    </w:p>
    <w:p w:rsidR="00EE396B" w:rsidRPr="00F701E5" w:rsidRDefault="00665BF0">
      <w:pPr>
        <w:pStyle w:val="Corpsdetexte"/>
        <w:rPr>
          <w:rFonts w:ascii="Garamond" w:hAnsi="Garamond"/>
          <w:sz w:val="20"/>
          <w:szCs w:val="20"/>
        </w:rPr>
      </w:pPr>
      <w:r w:rsidRPr="00F701E5">
        <w:rPr>
          <w:rFonts w:ascii="Garamond" w:hAnsi="Garamond"/>
          <w:sz w:val="20"/>
          <w:szCs w:val="20"/>
        </w:rPr>
        <w:t>semble porter sur un attribut</w:t>
      </w:r>
      <w:r w:rsidR="00387909">
        <w:rPr>
          <w:rFonts w:ascii="Garamond" w:hAnsi="Garamond"/>
          <w:sz w:val="20"/>
          <w:szCs w:val="20"/>
        </w:rPr>
        <w:t>,</w:t>
      </w:r>
      <w:r w:rsidRPr="00F701E5">
        <w:rPr>
          <w:rFonts w:ascii="Garamond" w:hAnsi="Garamond"/>
          <w:sz w:val="20"/>
          <w:szCs w:val="20"/>
        </w:rPr>
        <w:t xml:space="preserve"> sans qu'il y ait de véritable relation d'objet. </w:t>
      </w:r>
    </w:p>
    <w:p w:rsidR="00EE396B" w:rsidRPr="00F701E5" w:rsidRDefault="00EE396B">
      <w:pPr>
        <w:pStyle w:val="Corpsdetexte"/>
        <w:rPr>
          <w:rFonts w:ascii="Garamond" w:hAnsi="Garamond"/>
          <w:sz w:val="20"/>
          <w:szCs w:val="20"/>
        </w:rPr>
      </w:pPr>
    </w:p>
    <w:p w:rsidR="00EE396B" w:rsidRPr="00F701E5" w:rsidRDefault="00665BF0">
      <w:pPr>
        <w:pStyle w:val="Corpsdetexte"/>
        <w:rPr>
          <w:rFonts w:ascii="Garamond" w:hAnsi="Garamond"/>
          <w:sz w:val="20"/>
          <w:szCs w:val="20"/>
        </w:rPr>
      </w:pPr>
      <w:r w:rsidRPr="00F701E5">
        <w:rPr>
          <w:rFonts w:ascii="Garamond" w:hAnsi="Garamond"/>
          <w:sz w:val="20"/>
          <w:szCs w:val="20"/>
        </w:rPr>
        <w:t>Que pourrait</w:t>
      </w:r>
      <w:r w:rsidR="00387909">
        <w:rPr>
          <w:rFonts w:ascii="Garamond" w:hAnsi="Garamond"/>
          <w:sz w:val="20"/>
          <w:szCs w:val="20"/>
        </w:rPr>
        <w:t>-</w:t>
      </w:r>
      <w:r w:rsidRPr="00F701E5">
        <w:rPr>
          <w:rFonts w:ascii="Garamond" w:hAnsi="Garamond"/>
          <w:sz w:val="20"/>
          <w:szCs w:val="20"/>
        </w:rPr>
        <w:t>on y comprendre s'il s'agit là d'une identification double</w:t>
      </w:r>
      <w:r w:rsidR="00EE396B" w:rsidRPr="00F701E5">
        <w:rPr>
          <w:rFonts w:ascii="Garamond" w:hAnsi="Garamond"/>
          <w:sz w:val="20"/>
          <w:szCs w:val="20"/>
        </w:rPr>
        <w:t> :</w:t>
      </w:r>
      <w:r w:rsidRPr="00F701E5">
        <w:rPr>
          <w:rFonts w:ascii="Garamond" w:hAnsi="Garamond"/>
          <w:sz w:val="20"/>
          <w:szCs w:val="20"/>
        </w:rPr>
        <w:t xml:space="preserve"> </w:t>
      </w:r>
    </w:p>
    <w:p w:rsidR="00EE396B" w:rsidRPr="00387909" w:rsidRDefault="00665BF0" w:rsidP="000D3C3F">
      <w:pPr>
        <w:pStyle w:val="Corpsdetexte"/>
        <w:numPr>
          <w:ilvl w:val="0"/>
          <w:numId w:val="101"/>
        </w:numPr>
        <w:rPr>
          <w:rFonts w:ascii="Garamond" w:hAnsi="Garamond"/>
          <w:sz w:val="20"/>
          <w:szCs w:val="20"/>
        </w:rPr>
      </w:pPr>
      <w:r w:rsidRPr="00387909">
        <w:rPr>
          <w:rFonts w:ascii="Garamond" w:hAnsi="Garamond"/>
          <w:sz w:val="20"/>
          <w:szCs w:val="20"/>
        </w:rPr>
        <w:t>d'une part au père,</w:t>
      </w:r>
    </w:p>
    <w:p w:rsidR="00EE396B" w:rsidRPr="00F701E5" w:rsidRDefault="00665BF0" w:rsidP="000D3C3F">
      <w:pPr>
        <w:pStyle w:val="Corpsdetexte"/>
        <w:numPr>
          <w:ilvl w:val="0"/>
          <w:numId w:val="101"/>
        </w:numPr>
        <w:rPr>
          <w:rFonts w:ascii="Garamond" w:hAnsi="Garamond"/>
          <w:sz w:val="20"/>
          <w:szCs w:val="20"/>
        </w:rPr>
      </w:pPr>
      <w:r w:rsidRPr="00F701E5">
        <w:rPr>
          <w:rFonts w:ascii="Garamond" w:hAnsi="Garamond"/>
          <w:sz w:val="20"/>
          <w:szCs w:val="20"/>
        </w:rPr>
        <w:t xml:space="preserve">d'autre part à l'amante ? </w:t>
      </w:r>
    </w:p>
    <w:p w:rsidR="00387909" w:rsidRDefault="0038790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Nous proposons qu'il </w:t>
      </w:r>
      <w:proofErr w:type="gramStart"/>
      <w:r w:rsidRPr="00F701E5">
        <w:rPr>
          <w:rFonts w:ascii="Garamond" w:hAnsi="Garamond"/>
          <w:sz w:val="20"/>
          <w:szCs w:val="20"/>
        </w:rPr>
        <w:t>s'agit</w:t>
      </w:r>
      <w:proofErr w:type="gramEnd"/>
      <w:r w:rsidRPr="00F701E5">
        <w:rPr>
          <w:rFonts w:ascii="Garamond" w:hAnsi="Garamond"/>
          <w:sz w:val="20"/>
          <w:szCs w:val="20"/>
        </w:rPr>
        <w:t xml:space="preserve"> dans cet exemple d'une </w:t>
      </w:r>
      <w:r w:rsidRPr="00F701E5">
        <w:rPr>
          <w:rFonts w:ascii="Garamond" w:hAnsi="Garamond" w:cs="Times New Roman"/>
          <w:i/>
          <w:color w:val="0000CC"/>
          <w:sz w:val="20"/>
          <w:szCs w:val="20"/>
        </w:rPr>
        <w:t>opération symbolique</w:t>
      </w:r>
      <w:r w:rsidR="00387909">
        <w:rPr>
          <w:rFonts w:ascii="Garamond" w:hAnsi="Garamond" w:cs="Times New Roman"/>
          <w:i/>
          <w:color w:val="0000CC"/>
          <w:sz w:val="20"/>
          <w:szCs w:val="20"/>
        </w:rPr>
        <w:t> </w:t>
      </w:r>
      <w:r w:rsidR="00387909">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rsidP="000D3C3F">
      <w:pPr>
        <w:pStyle w:val="Corpsdetexte"/>
        <w:numPr>
          <w:ilvl w:val="0"/>
          <w:numId w:val="102"/>
        </w:numPr>
        <w:rPr>
          <w:rFonts w:ascii="Garamond" w:hAnsi="Garamond"/>
          <w:sz w:val="20"/>
          <w:szCs w:val="20"/>
        </w:rPr>
      </w:pPr>
      <w:r w:rsidRPr="00F701E5">
        <w:rPr>
          <w:rFonts w:ascii="Garamond" w:hAnsi="Garamond" w:cs="Times New Roman"/>
          <w:i/>
          <w:sz w:val="20"/>
          <w:szCs w:val="20"/>
        </w:rPr>
        <w:t>Premièrement</w:t>
      </w:r>
      <w:r w:rsidRPr="00F701E5">
        <w:rPr>
          <w:rFonts w:ascii="Garamond" w:hAnsi="Garamond"/>
          <w:sz w:val="20"/>
          <w:szCs w:val="20"/>
        </w:rPr>
        <w:t xml:space="preserve"> : </w:t>
      </w:r>
      <w:r w:rsidRPr="008C22DE">
        <w:rPr>
          <w:rFonts w:ascii="Garamond" w:hAnsi="Garamond"/>
          <w:i/>
          <w:sz w:val="20"/>
          <w:szCs w:val="20"/>
        </w:rPr>
        <w:t>que l'amante est le symbole de la féminité perdue</w:t>
      </w:r>
      <w:r w:rsidRPr="00F701E5">
        <w:rPr>
          <w:rFonts w:ascii="Garamond" w:hAnsi="Garamond"/>
          <w:sz w:val="20"/>
          <w:szCs w:val="20"/>
        </w:rPr>
        <w:t xml:space="preserve"> plutôt que la féminité à laquelle le sujet aurait renoncé.</w:t>
      </w:r>
    </w:p>
    <w:p w:rsidR="00665BF0" w:rsidRPr="00F701E5" w:rsidRDefault="00665BF0">
      <w:pPr>
        <w:pStyle w:val="Corpsdetexte"/>
        <w:rPr>
          <w:rFonts w:ascii="Garamond" w:hAnsi="Garamond"/>
          <w:sz w:val="20"/>
          <w:szCs w:val="20"/>
        </w:rPr>
      </w:pPr>
    </w:p>
    <w:p w:rsidR="00387909" w:rsidRDefault="00665BF0" w:rsidP="000D3C3F">
      <w:pPr>
        <w:pStyle w:val="Corpsdetexte"/>
        <w:numPr>
          <w:ilvl w:val="0"/>
          <w:numId w:val="102"/>
        </w:numPr>
        <w:rPr>
          <w:rFonts w:ascii="Garamond" w:hAnsi="Garamond"/>
          <w:sz w:val="20"/>
          <w:szCs w:val="20"/>
        </w:rPr>
      </w:pPr>
      <w:r w:rsidRPr="00387909">
        <w:rPr>
          <w:rFonts w:ascii="Garamond" w:hAnsi="Garamond" w:cs="Times New Roman"/>
          <w:i/>
          <w:sz w:val="20"/>
          <w:szCs w:val="20"/>
        </w:rPr>
        <w:t>Deuxièmement</w:t>
      </w:r>
      <w:r w:rsidRPr="00387909">
        <w:rPr>
          <w:rFonts w:ascii="Garamond" w:hAnsi="Garamond"/>
          <w:sz w:val="20"/>
          <w:szCs w:val="20"/>
        </w:rPr>
        <w:t xml:space="preserve"> : cet homme qui lui est </w:t>
      </w:r>
      <w:r w:rsidRPr="00387909">
        <w:rPr>
          <w:rFonts w:ascii="Garamond" w:hAnsi="Garamond"/>
          <w:i/>
          <w:sz w:val="20"/>
          <w:szCs w:val="20"/>
        </w:rPr>
        <w:t>invisible</w:t>
      </w:r>
      <w:r w:rsidRPr="00387909">
        <w:rPr>
          <w:rFonts w:ascii="Garamond" w:hAnsi="Garamond"/>
          <w:sz w:val="20"/>
          <w:szCs w:val="20"/>
        </w:rPr>
        <w:t xml:space="preserve">, </w:t>
      </w:r>
      <w:r w:rsidRPr="00387909">
        <w:rPr>
          <w:rFonts w:ascii="Garamond" w:hAnsi="Garamond" w:cs="Times New Roman"/>
          <w:i/>
          <w:sz w:val="20"/>
          <w:szCs w:val="20"/>
        </w:rPr>
        <w:t xml:space="preserve">the </w:t>
      </w:r>
      <w:r w:rsidRPr="00387909">
        <w:rPr>
          <w:rFonts w:ascii="Garamond" w:hAnsi="Garamond" w:cs="Times New Roman"/>
          <w:i/>
          <w:iCs/>
          <w:sz w:val="20"/>
          <w:szCs w:val="20"/>
        </w:rPr>
        <w:t>unseen man</w:t>
      </w:r>
      <w:r w:rsidR="00387909">
        <w:rPr>
          <w:rFonts w:ascii="Garamond" w:hAnsi="Garamond"/>
          <w:sz w:val="20"/>
          <w:szCs w:val="20"/>
        </w:rPr>
        <w:t>...</w:t>
      </w:r>
    </w:p>
    <w:p w:rsidR="008C22DE" w:rsidRDefault="00665BF0" w:rsidP="008C22DE">
      <w:pPr>
        <w:pStyle w:val="Corpsdetexte"/>
        <w:ind w:left="720" w:firstLine="696"/>
        <w:rPr>
          <w:rFonts w:ascii="Garamond" w:hAnsi="Garamond" w:cs="Times New Roman"/>
          <w:i/>
          <w:iCs/>
          <w:sz w:val="20"/>
          <w:szCs w:val="20"/>
        </w:rPr>
      </w:pPr>
      <w:r w:rsidRPr="00387909">
        <w:rPr>
          <w:rFonts w:ascii="Garamond" w:hAnsi="Garamond"/>
          <w:sz w:val="20"/>
          <w:szCs w:val="20"/>
        </w:rPr>
        <w:t xml:space="preserve">ce qui ne veut pas dire </w:t>
      </w:r>
      <w:r w:rsidRPr="00387909">
        <w:rPr>
          <w:rFonts w:ascii="Garamond" w:hAnsi="Garamond" w:cs="Times New Roman"/>
          <w:i/>
          <w:iCs/>
          <w:sz w:val="20"/>
          <w:szCs w:val="20"/>
        </w:rPr>
        <w:t>the unseeing man</w:t>
      </w:r>
    </w:p>
    <w:p w:rsidR="008C22DE" w:rsidRDefault="008C22DE" w:rsidP="008C22DE">
      <w:pPr>
        <w:pStyle w:val="Corpsdetexte"/>
        <w:ind w:left="720"/>
        <w:rPr>
          <w:rFonts w:ascii="Garamond" w:hAnsi="Garamond"/>
          <w:sz w:val="20"/>
          <w:szCs w:val="20"/>
        </w:rPr>
      </w:pPr>
      <w:r>
        <w:rPr>
          <w:rFonts w:ascii="Garamond" w:hAnsi="Garamond" w:cs="Times New Roman"/>
          <w:i/>
          <w:iCs/>
          <w:sz w:val="20"/>
          <w:szCs w:val="20"/>
        </w:rPr>
        <w:t>...</w:t>
      </w:r>
      <w:r w:rsidR="00665BF0" w:rsidRPr="00387909">
        <w:rPr>
          <w:rFonts w:ascii="Garamond" w:hAnsi="Garamond"/>
          <w:sz w:val="20"/>
          <w:szCs w:val="20"/>
        </w:rPr>
        <w:t xml:space="preserve">le père ou plutôt </w:t>
      </w:r>
      <w:r w:rsidR="00665BF0" w:rsidRPr="00387909">
        <w:rPr>
          <w:rFonts w:ascii="Garamond" w:hAnsi="Garamond" w:cs="Times New Roman"/>
          <w:i/>
          <w:sz w:val="20"/>
          <w:szCs w:val="20"/>
        </w:rPr>
        <w:t xml:space="preserve">ce qui de lui voit, ce qui de lui est </w:t>
      </w:r>
      <w:r w:rsidR="00665BF0" w:rsidRPr="00387909">
        <w:rPr>
          <w:rFonts w:ascii="Garamond" w:hAnsi="Garamond" w:cs="Times New Roman"/>
          <w:i/>
          <w:iCs/>
          <w:sz w:val="20"/>
          <w:szCs w:val="20"/>
        </w:rPr>
        <w:t>seein</w:t>
      </w:r>
      <w:r w:rsidR="009E342F" w:rsidRPr="00387909">
        <w:rPr>
          <w:rFonts w:ascii="Garamond" w:hAnsi="Garamond" w:cs="Times New Roman"/>
          <w:i/>
          <w:iCs/>
          <w:sz w:val="20"/>
          <w:szCs w:val="20"/>
        </w:rPr>
        <w:t>g</w:t>
      </w:r>
      <w:r w:rsidR="00665BF0" w:rsidRPr="00387909">
        <w:rPr>
          <w:rFonts w:ascii="Garamond" w:hAnsi="Garamond" w:cs="Times New Roman"/>
          <w:i/>
          <w:sz w:val="20"/>
          <w:szCs w:val="20"/>
        </w:rPr>
        <w:t xml:space="preserve">, </w:t>
      </w:r>
      <w:r w:rsidR="00665BF0" w:rsidRPr="00387909">
        <w:rPr>
          <w:rFonts w:ascii="Garamond" w:hAnsi="Garamond" w:cs="Times New Roman"/>
          <w:i/>
          <w:color w:val="0000CC"/>
          <w:sz w:val="20"/>
          <w:szCs w:val="20"/>
        </w:rPr>
        <w:t>l'œil</w:t>
      </w:r>
    </w:p>
    <w:p w:rsidR="008C22DE" w:rsidRDefault="00665BF0" w:rsidP="008C22DE">
      <w:pPr>
        <w:pStyle w:val="Corpsdetexte"/>
        <w:ind w:left="720" w:firstLine="696"/>
        <w:rPr>
          <w:rFonts w:ascii="Garamond" w:hAnsi="Garamond" w:cs="Times New Roman"/>
          <w:i/>
          <w:sz w:val="20"/>
          <w:szCs w:val="20"/>
        </w:rPr>
      </w:pPr>
      <w:r w:rsidRPr="00387909">
        <w:rPr>
          <w:rFonts w:ascii="Garamond" w:hAnsi="Garamond"/>
          <w:sz w:val="20"/>
          <w:szCs w:val="20"/>
        </w:rPr>
        <w:t xml:space="preserve">symbole déjà évoqué par JONES dans sa </w:t>
      </w:r>
      <w:r w:rsidRPr="00387909">
        <w:rPr>
          <w:rFonts w:ascii="Garamond" w:hAnsi="Garamond" w:cs="Times New Roman"/>
          <w:i/>
          <w:sz w:val="20"/>
          <w:szCs w:val="20"/>
        </w:rPr>
        <w:t>théorie du symbolisme</w:t>
      </w:r>
      <w:r w:rsidRPr="00387909">
        <w:rPr>
          <w:rFonts w:ascii="Garamond" w:hAnsi="Garamond"/>
          <w:sz w:val="20"/>
          <w:szCs w:val="20"/>
        </w:rPr>
        <w:t xml:space="preserve"> et précisé par lui en ce lieu </w:t>
      </w:r>
      <w:r w:rsidRPr="00387909">
        <w:rPr>
          <w:rFonts w:ascii="Garamond" w:hAnsi="Garamond" w:cs="Times New Roman"/>
          <w:i/>
          <w:sz w:val="20"/>
          <w:szCs w:val="20"/>
        </w:rPr>
        <w:t>comme phallique</w:t>
      </w:r>
      <w:r w:rsidR="00387909">
        <w:rPr>
          <w:rFonts w:ascii="Garamond" w:hAnsi="Garamond" w:cs="Times New Roman"/>
          <w:i/>
          <w:sz w:val="20"/>
          <w:szCs w:val="20"/>
        </w:rPr>
        <w:t xml:space="preserve"> </w:t>
      </w:r>
    </w:p>
    <w:p w:rsidR="00665BF0" w:rsidRPr="00387909" w:rsidRDefault="008C22DE" w:rsidP="008C22DE">
      <w:pPr>
        <w:pStyle w:val="Corpsdetexte"/>
        <w:ind w:left="720"/>
        <w:rPr>
          <w:rFonts w:ascii="Garamond" w:hAnsi="Garamond"/>
          <w:sz w:val="20"/>
          <w:szCs w:val="20"/>
        </w:rPr>
      </w:pPr>
      <w:r>
        <w:rPr>
          <w:rFonts w:ascii="Garamond" w:hAnsi="Garamond" w:cs="Times New Roman"/>
          <w:i/>
          <w:sz w:val="20"/>
          <w:szCs w:val="20"/>
        </w:rPr>
        <w:t>…</w:t>
      </w:r>
      <w:r w:rsidR="00387909" w:rsidRPr="00387909">
        <w:rPr>
          <w:rFonts w:ascii="Garamond" w:hAnsi="Garamond" w:cs="Times New Roman"/>
          <w:i/>
          <w:sz w:val="20"/>
          <w:szCs w:val="20"/>
        </w:rPr>
        <w:t xml:space="preserve"> </w:t>
      </w:r>
      <w:r w:rsidR="00665BF0" w:rsidRPr="00387909">
        <w:rPr>
          <w:rFonts w:ascii="Garamond" w:hAnsi="Garamond"/>
          <w:sz w:val="20"/>
          <w:szCs w:val="20"/>
        </w:rPr>
        <w:t xml:space="preserve">est le véritable objet car </w:t>
      </w:r>
      <w:r w:rsidR="00665BF0" w:rsidRPr="00387909">
        <w:rPr>
          <w:rFonts w:ascii="Garamond" w:hAnsi="Garamond"/>
          <w:i/>
          <w:sz w:val="20"/>
          <w:szCs w:val="20"/>
        </w:rPr>
        <w:t>sa présence</w:t>
      </w:r>
      <w:r w:rsidR="00665BF0" w:rsidRPr="00387909">
        <w:rPr>
          <w:rFonts w:ascii="Garamond" w:hAnsi="Garamond"/>
          <w:sz w:val="20"/>
          <w:szCs w:val="20"/>
        </w:rPr>
        <w:t xml:space="preserve"> est nécessaire, voire indispensable</w:t>
      </w:r>
      <w:r>
        <w:rPr>
          <w:rFonts w:ascii="Garamond" w:hAnsi="Garamond"/>
          <w:sz w:val="20"/>
          <w:szCs w:val="20"/>
        </w:rPr>
        <w:t xml:space="preserve"> </w:t>
      </w:r>
      <w:r w:rsidR="00665BF0" w:rsidRPr="00387909">
        <w:rPr>
          <w:rFonts w:ascii="Garamond" w:hAnsi="Garamond"/>
          <w:sz w:val="20"/>
          <w:szCs w:val="20"/>
        </w:rPr>
        <w:t>à l'accomplissement du rite destiné à rendre au père ce qu'il n'a pas donné.</w:t>
      </w:r>
    </w:p>
    <w:p w:rsidR="00C76775" w:rsidRPr="00F701E5" w:rsidRDefault="00C76775">
      <w:pPr>
        <w:pStyle w:val="Corpsdetexte"/>
        <w:rPr>
          <w:rFonts w:ascii="Garamond" w:hAnsi="Garamond"/>
          <w:sz w:val="20"/>
          <w:szCs w:val="20"/>
        </w:rPr>
      </w:pPr>
    </w:p>
    <w:p w:rsidR="008C22DE" w:rsidRDefault="00665BF0">
      <w:pPr>
        <w:pStyle w:val="Corpsdetexte"/>
        <w:rPr>
          <w:rFonts w:ascii="Garamond" w:hAnsi="Garamond"/>
          <w:sz w:val="20"/>
          <w:szCs w:val="20"/>
        </w:rPr>
      </w:pPr>
      <w:r w:rsidRPr="00F701E5">
        <w:rPr>
          <w:rFonts w:ascii="Garamond" w:hAnsi="Garamond"/>
          <w:sz w:val="20"/>
          <w:szCs w:val="20"/>
        </w:rPr>
        <w:t xml:space="preserve">Pour vous laisser une image très saisissante de ce type de relation, je voudrais vous lire un épisode qui est vu par </w:t>
      </w:r>
      <w:r w:rsidRPr="00F701E5">
        <w:rPr>
          <w:rFonts w:ascii="Garamond" w:hAnsi="Garamond" w:cs="Times New Roman"/>
          <w:i/>
          <w:sz w:val="20"/>
          <w:szCs w:val="20"/>
        </w:rPr>
        <w:t>le narrateur</w:t>
      </w:r>
      <w:r w:rsidR="00C76775" w:rsidRPr="00F701E5">
        <w:rPr>
          <w:rFonts w:ascii="Garamond" w:hAnsi="Garamond" w:cs="Times New Roman"/>
          <w:i/>
          <w:sz w:val="20"/>
          <w:szCs w:val="20"/>
        </w:rPr>
        <w:t> :</w:t>
      </w:r>
      <w:r w:rsidRPr="00F701E5">
        <w:rPr>
          <w:rFonts w:ascii="Garamond" w:hAnsi="Garamond" w:cs="Times New Roman"/>
          <w:i/>
          <w:sz w:val="20"/>
          <w:szCs w:val="20"/>
        </w:rPr>
        <w:t xml:space="preserve"> Marcel</w:t>
      </w:r>
      <w:r w:rsidRPr="00F701E5">
        <w:rPr>
          <w:rFonts w:ascii="Garamond" w:hAnsi="Garamond"/>
          <w:sz w:val="20"/>
          <w:szCs w:val="20"/>
        </w:rPr>
        <w:t xml:space="preserve">, dans </w:t>
      </w:r>
      <w:r w:rsidRPr="00F701E5">
        <w:rPr>
          <w:rFonts w:ascii="Garamond" w:hAnsi="Garamond" w:cs="Times New Roman"/>
          <w:i/>
          <w:iCs/>
          <w:sz w:val="20"/>
          <w:szCs w:val="20"/>
        </w:rPr>
        <w:t>Du côté de chez Swann</w:t>
      </w:r>
      <w:r w:rsidRPr="00F701E5">
        <w:rPr>
          <w:rFonts w:ascii="Garamond" w:hAnsi="Garamond"/>
          <w:sz w:val="20"/>
          <w:szCs w:val="20"/>
        </w:rPr>
        <w:t xml:space="preserve">, dans un moment où lui, par le hasard si on veut, est aussi </w:t>
      </w:r>
      <w:r w:rsidRPr="00F701E5">
        <w:rPr>
          <w:rFonts w:ascii="Garamond" w:hAnsi="Garamond" w:cs="Times New Roman"/>
          <w:i/>
          <w:iCs/>
          <w:sz w:val="20"/>
          <w:szCs w:val="20"/>
        </w:rPr>
        <w:t>unseen</w:t>
      </w:r>
      <w:r w:rsidRPr="00F701E5">
        <w:rPr>
          <w:rFonts w:ascii="Garamond" w:hAnsi="Garamond"/>
          <w:sz w:val="20"/>
          <w:szCs w:val="20"/>
        </w:rPr>
        <w:t xml:space="preserve"> d'ailleurs, c'est</w:t>
      </w:r>
      <w:r w:rsidR="008C22DE">
        <w:rPr>
          <w:rFonts w:ascii="Garamond" w:hAnsi="Garamond"/>
          <w:sz w:val="20"/>
          <w:szCs w:val="20"/>
        </w:rPr>
        <w:t>-</w:t>
      </w:r>
      <w:r w:rsidRPr="00F701E5">
        <w:rPr>
          <w:rFonts w:ascii="Garamond" w:hAnsi="Garamond"/>
          <w:sz w:val="20"/>
          <w:szCs w:val="20"/>
        </w:rPr>
        <w:t>à</w:t>
      </w:r>
      <w:r w:rsidR="008C22DE">
        <w:rPr>
          <w:rFonts w:ascii="Garamond" w:hAnsi="Garamond"/>
          <w:sz w:val="20"/>
          <w:szCs w:val="20"/>
        </w:rPr>
        <w:t>-</w:t>
      </w:r>
      <w:r w:rsidRPr="00F701E5">
        <w:rPr>
          <w:rFonts w:ascii="Garamond" w:hAnsi="Garamond"/>
          <w:sz w:val="20"/>
          <w:szCs w:val="20"/>
        </w:rPr>
        <w:t xml:space="preserve">dire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s'est caché, il est caché par les circonstances et la scène se déroule devant lui sans qu'on sache qu'il est là. </w:t>
      </w:r>
    </w:p>
    <w:p w:rsidR="00401861" w:rsidRPr="00F701E5" w:rsidRDefault="0040186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Évidemment, toute la scène est intéressante. Je vous rapporte simplement quelques lignes :</w:t>
      </w:r>
    </w:p>
    <w:p w:rsidR="00665BF0" w:rsidRPr="00F701E5" w:rsidRDefault="00665BF0">
      <w:pPr>
        <w:pStyle w:val="Corpsdetexte"/>
        <w:rPr>
          <w:rFonts w:ascii="Garamond" w:hAnsi="Garamond"/>
          <w:sz w:val="20"/>
          <w:szCs w:val="20"/>
        </w:rPr>
      </w:pPr>
    </w:p>
    <w:p w:rsidR="00665BF0" w:rsidRPr="00F701E5" w:rsidRDefault="00665BF0">
      <w:pPr>
        <w:pStyle w:val="Corpsdetexte"/>
        <w:ind w:left="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Dans l'échancrure de son corsage de crêpe M</w:t>
      </w:r>
      <w:r w:rsidR="008C22DE" w:rsidRPr="008C22DE">
        <w:rPr>
          <w:rFonts w:ascii="Garamond" w:hAnsi="Garamond" w:cs="Times New Roman"/>
          <w:i/>
          <w:sz w:val="20"/>
          <w:szCs w:val="20"/>
          <w:vertAlign w:val="superscript"/>
        </w:rPr>
        <w:t>e</w:t>
      </w:r>
      <w:r w:rsidRPr="008C22DE">
        <w:rPr>
          <w:rFonts w:ascii="Garamond" w:hAnsi="Garamond" w:cs="Times New Roman"/>
          <w:i/>
          <w:sz w:val="20"/>
          <w:szCs w:val="20"/>
          <w:vertAlign w:val="superscript"/>
        </w:rPr>
        <w:t>l</w:t>
      </w:r>
      <w:r w:rsidRPr="00F701E5">
        <w:rPr>
          <w:rFonts w:ascii="Garamond" w:hAnsi="Garamond" w:cs="Times New Roman"/>
          <w:i/>
          <w:sz w:val="20"/>
          <w:szCs w:val="20"/>
          <w:vertAlign w:val="superscript"/>
        </w:rPr>
        <w:t>le</w:t>
      </w:r>
      <w:r w:rsidRPr="00F701E5">
        <w:rPr>
          <w:rFonts w:ascii="Garamond" w:hAnsi="Garamond" w:cs="Times New Roman"/>
          <w:i/>
          <w:sz w:val="20"/>
          <w:szCs w:val="20"/>
        </w:rPr>
        <w:t xml:space="preserve"> Vinteuil sentit que son amie piquait un baiser. Elle poussa un petit cri, s'échappa, </w:t>
      </w:r>
      <w:r w:rsidR="008C22DE">
        <w:rPr>
          <w:rFonts w:ascii="Garamond" w:hAnsi="Garamond" w:cs="Times New Roman"/>
          <w:i/>
          <w:sz w:val="20"/>
          <w:szCs w:val="20"/>
        </w:rPr>
        <w:t xml:space="preserve">                     </w:t>
      </w:r>
      <w:r w:rsidRPr="00F701E5">
        <w:rPr>
          <w:rFonts w:ascii="Garamond" w:hAnsi="Garamond" w:cs="Times New Roman"/>
          <w:i/>
          <w:sz w:val="20"/>
          <w:szCs w:val="20"/>
        </w:rPr>
        <w:t>et elles se poursuivirent en sautant, faisant voleter leurs larges manches comme des ailes et gloussant et piaillant comme des oiseaux amoureux. Puis M</w:t>
      </w:r>
      <w:r w:rsidRPr="008C22DE">
        <w:rPr>
          <w:rFonts w:ascii="Garamond" w:hAnsi="Garamond" w:cs="Times New Roman"/>
          <w:i/>
          <w:sz w:val="20"/>
          <w:szCs w:val="20"/>
          <w:vertAlign w:val="superscript"/>
        </w:rPr>
        <w:t>elle</w:t>
      </w:r>
      <w:r w:rsidRPr="00F701E5">
        <w:rPr>
          <w:rFonts w:ascii="Garamond" w:hAnsi="Garamond" w:cs="Times New Roman"/>
          <w:i/>
          <w:sz w:val="20"/>
          <w:szCs w:val="20"/>
        </w:rPr>
        <w:t xml:space="preserve"> Vinteuil finit par tomber sur le canapé, couverte par le corps de son amie. Mais celle</w:t>
      </w:r>
      <w:r w:rsidR="008C22DE">
        <w:rPr>
          <w:rFonts w:ascii="Garamond" w:hAnsi="Garamond" w:cs="Times New Roman"/>
          <w:i/>
          <w:sz w:val="20"/>
          <w:szCs w:val="20"/>
        </w:rPr>
        <w:t>-</w:t>
      </w:r>
      <w:r w:rsidRPr="00F701E5">
        <w:rPr>
          <w:rFonts w:ascii="Garamond" w:hAnsi="Garamond" w:cs="Times New Roman"/>
          <w:i/>
          <w:sz w:val="20"/>
          <w:szCs w:val="20"/>
        </w:rPr>
        <w:t>ci tournait le dos à la petite table sur laquelle était placé le portrait de l'ancien professeur de piano.</w:t>
      </w:r>
      <w:r w:rsidRPr="00F701E5">
        <w:rPr>
          <w:rFonts w:ascii="Garamond" w:hAnsi="Garamond"/>
          <w:sz w:val="20"/>
          <w:szCs w:val="20"/>
        </w:rPr>
        <w:t> »</w:t>
      </w:r>
    </w:p>
    <w:p w:rsidR="00401861" w:rsidRPr="00F701E5" w:rsidRDefault="00401861">
      <w:pPr>
        <w:pStyle w:val="Corpsdetexte"/>
        <w:ind w:left="708"/>
        <w:rPr>
          <w:rFonts w:ascii="Garamond" w:hAnsi="Garamond"/>
          <w:sz w:val="20"/>
          <w:szCs w:val="20"/>
        </w:rPr>
      </w:pPr>
    </w:p>
    <w:p w:rsidR="00401861" w:rsidRDefault="00665BF0">
      <w:pPr>
        <w:pStyle w:val="Corpsdetexte"/>
        <w:rPr>
          <w:rFonts w:ascii="Garamond" w:hAnsi="Garamond"/>
          <w:sz w:val="20"/>
          <w:szCs w:val="20"/>
        </w:rPr>
      </w:pPr>
      <w:r w:rsidRPr="00F701E5">
        <w:rPr>
          <w:rFonts w:ascii="Garamond" w:hAnsi="Garamond"/>
          <w:sz w:val="20"/>
          <w:szCs w:val="20"/>
        </w:rPr>
        <w:t>LACAN </w:t>
      </w:r>
      <w:r w:rsidR="008C22DE">
        <w:rPr>
          <w:rFonts w:ascii="Garamond" w:hAnsi="Garamond"/>
          <w:sz w:val="20"/>
          <w:szCs w:val="20"/>
        </w:rPr>
        <w:t>- qui est son père...</w:t>
      </w:r>
    </w:p>
    <w:p w:rsidR="008C22DE" w:rsidRDefault="008C22DE">
      <w:pPr>
        <w:pStyle w:val="Corpsdetexte"/>
        <w:rPr>
          <w:rFonts w:ascii="Garamond" w:hAnsi="Garamond"/>
          <w:sz w:val="20"/>
          <w:szCs w:val="20"/>
        </w:rPr>
      </w:pPr>
    </w:p>
    <w:p w:rsidR="008C22DE" w:rsidRPr="00F701E5" w:rsidRDefault="008C22DE">
      <w:pPr>
        <w:pStyle w:val="Corpsdetexte"/>
        <w:rPr>
          <w:rFonts w:ascii="Garamond" w:hAnsi="Garamond"/>
          <w:sz w:val="20"/>
          <w:szCs w:val="20"/>
        </w:rPr>
      </w:pPr>
      <w:r>
        <w:rPr>
          <w:rFonts w:ascii="Garamond" w:hAnsi="Garamond"/>
          <w:sz w:val="20"/>
          <w:szCs w:val="20"/>
        </w:rPr>
        <w:t>Muriel DRAZIEN</w:t>
      </w:r>
    </w:p>
    <w:p w:rsidR="00665BF0" w:rsidRPr="00F701E5" w:rsidRDefault="00665BF0">
      <w:pPr>
        <w:pStyle w:val="Corpsdetexte"/>
        <w:rPr>
          <w:rFonts w:ascii="Garamond" w:hAnsi="Garamond"/>
          <w:sz w:val="20"/>
          <w:szCs w:val="20"/>
        </w:rPr>
      </w:pPr>
    </w:p>
    <w:p w:rsidR="000F37FB" w:rsidRDefault="00665BF0">
      <w:pPr>
        <w:pStyle w:val="Corpsdetexte"/>
        <w:ind w:left="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M</w:t>
      </w:r>
      <w:r w:rsidRPr="008C22DE">
        <w:rPr>
          <w:rFonts w:ascii="Garamond" w:hAnsi="Garamond" w:cs="Times New Roman"/>
          <w:i/>
          <w:sz w:val="20"/>
          <w:szCs w:val="20"/>
          <w:vertAlign w:val="superscript"/>
        </w:rPr>
        <w:t>elle</w:t>
      </w:r>
      <w:r w:rsidRPr="00F701E5">
        <w:rPr>
          <w:rFonts w:ascii="Garamond" w:hAnsi="Garamond" w:cs="Times New Roman"/>
          <w:i/>
          <w:sz w:val="20"/>
          <w:szCs w:val="20"/>
        </w:rPr>
        <w:t xml:space="preserve"> Vinteuil comprit que son amie ne le verrait pas si elle n'attirait pas sur lui son attention et elle lui dit, comme si elle venait seulement de le remarquer :</w:t>
      </w:r>
      <w:r w:rsidR="008C22DE">
        <w:rPr>
          <w:rFonts w:ascii="Garamond" w:hAnsi="Garamond" w:cs="Times New Roman"/>
          <w:i/>
          <w:sz w:val="20"/>
          <w:szCs w:val="20"/>
        </w:rPr>
        <w:t xml:space="preserve"> </w:t>
      </w:r>
    </w:p>
    <w:p w:rsidR="000F37FB" w:rsidRDefault="000F37FB">
      <w:pPr>
        <w:pStyle w:val="Corpsdetexte"/>
        <w:ind w:left="708"/>
        <w:rPr>
          <w:rFonts w:ascii="Garamond" w:hAnsi="Garamond" w:cs="Times New Roman"/>
          <w:i/>
          <w:sz w:val="20"/>
          <w:szCs w:val="20"/>
        </w:rPr>
      </w:pPr>
    </w:p>
    <w:p w:rsidR="00401861" w:rsidRPr="00F701E5" w:rsidRDefault="00C76775">
      <w:pPr>
        <w:pStyle w:val="Corpsdetexte"/>
        <w:ind w:left="708"/>
        <w:rPr>
          <w:rFonts w:ascii="Garamond" w:hAnsi="Garamond" w:cs="Times New Roman"/>
          <w:i/>
          <w:sz w:val="20"/>
          <w:szCs w:val="20"/>
        </w:rPr>
      </w:pPr>
      <w:r w:rsidRPr="00F701E5">
        <w:rPr>
          <w:rFonts w:ascii="Garamond" w:hAnsi="Garamond" w:cs="Times New Roman"/>
          <w:i/>
          <w:sz w:val="20"/>
          <w:szCs w:val="20"/>
        </w:rPr>
        <w:t> </w:t>
      </w:r>
      <w:r w:rsidR="00775025" w:rsidRPr="00F701E5">
        <w:rPr>
          <w:rFonts w:ascii="Garamond" w:hAnsi="Garamond" w:cs="Times New Roman"/>
          <w:i/>
          <w:sz w:val="20"/>
          <w:szCs w:val="20"/>
        </w:rPr>
        <w:t>–</w:t>
      </w:r>
      <w:r w:rsidR="00401861" w:rsidRPr="00F701E5">
        <w:rPr>
          <w:rFonts w:ascii="Garamond" w:hAnsi="Garamond" w:cs="Times New Roman"/>
          <w:i/>
          <w:sz w:val="20"/>
          <w:szCs w:val="20"/>
        </w:rPr>
        <w:t xml:space="preserve"> </w:t>
      </w:r>
      <w:r w:rsidRPr="00F701E5">
        <w:rPr>
          <w:rFonts w:ascii="Garamond" w:hAnsi="Garamond" w:cs="Times New Roman"/>
          <w:i/>
          <w:sz w:val="20"/>
          <w:szCs w:val="20"/>
        </w:rPr>
        <w:t>O</w:t>
      </w:r>
      <w:r w:rsidR="00665BF0" w:rsidRPr="00F701E5">
        <w:rPr>
          <w:rFonts w:ascii="Garamond" w:hAnsi="Garamond" w:cs="Times New Roman"/>
          <w:i/>
          <w:sz w:val="20"/>
          <w:szCs w:val="20"/>
        </w:rPr>
        <w:t xml:space="preserve">h, ce portrait de mon père qui nous regarde. Je ne sais pas qui a pu le mettre là ? </w:t>
      </w:r>
    </w:p>
    <w:p w:rsidR="00665BF0" w:rsidRPr="00F701E5" w:rsidRDefault="00665BF0">
      <w:pPr>
        <w:pStyle w:val="Corpsdetexte"/>
        <w:ind w:left="708"/>
        <w:rPr>
          <w:rFonts w:ascii="Garamond" w:hAnsi="Garamond" w:cs="Times New Roman"/>
          <w:i/>
          <w:sz w:val="20"/>
          <w:szCs w:val="20"/>
        </w:rPr>
      </w:pPr>
      <w:r w:rsidRPr="00F701E5">
        <w:rPr>
          <w:rFonts w:ascii="Garamond" w:hAnsi="Garamond" w:cs="Times New Roman"/>
          <w:i/>
          <w:sz w:val="20"/>
          <w:szCs w:val="20"/>
        </w:rPr>
        <w:t>J'ai pourtant dit vingt fois que ce n'était pas sa place.</w:t>
      </w:r>
      <w:r w:rsidR="00C76775" w:rsidRPr="00F701E5">
        <w:rPr>
          <w:rFonts w:ascii="Garamond" w:hAnsi="Garamond" w:cs="Times New Roman"/>
          <w:i/>
          <w:sz w:val="20"/>
          <w:szCs w:val="20"/>
        </w:rPr>
        <w:t> »</w:t>
      </w:r>
      <w:r w:rsidR="00401861" w:rsidRPr="00F701E5">
        <w:rPr>
          <w:rFonts w:ascii="Garamond" w:hAnsi="Garamond" w:cs="Times New Roman"/>
          <w:i/>
          <w:sz w:val="20"/>
          <w:szCs w:val="20"/>
        </w:rPr>
        <w:t xml:space="preserve"> </w:t>
      </w:r>
    </w:p>
    <w:p w:rsidR="00C76775" w:rsidRPr="00F701E5" w:rsidRDefault="00C76775">
      <w:pPr>
        <w:pStyle w:val="Corpsdetexte"/>
        <w:ind w:left="708"/>
        <w:rPr>
          <w:rFonts w:ascii="Garamond" w:hAnsi="Garamond" w:cs="Times New Roman"/>
          <w:i/>
          <w:sz w:val="20"/>
          <w:szCs w:val="20"/>
        </w:rPr>
      </w:pPr>
    </w:p>
    <w:p w:rsidR="000F37FB" w:rsidRDefault="00665BF0">
      <w:pPr>
        <w:pStyle w:val="Corpsdetexte"/>
        <w:ind w:left="708"/>
        <w:rPr>
          <w:rFonts w:ascii="Garamond" w:hAnsi="Garamond" w:cs="Times New Roman"/>
          <w:i/>
          <w:sz w:val="20"/>
          <w:szCs w:val="20"/>
        </w:rPr>
      </w:pPr>
      <w:r w:rsidRPr="00F701E5">
        <w:rPr>
          <w:rFonts w:ascii="Garamond" w:hAnsi="Garamond" w:cs="Times New Roman"/>
          <w:i/>
          <w:sz w:val="20"/>
          <w:szCs w:val="20"/>
        </w:rPr>
        <w:t xml:space="preserve">Je me souviens que c'était les mots que M. Vinteuil avait dits à mon père à propos du morceau de musique. Ce portrait leur servait </w:t>
      </w:r>
    </w:p>
    <w:p w:rsidR="000F37FB" w:rsidRDefault="00665BF0">
      <w:pPr>
        <w:pStyle w:val="Corpsdetexte"/>
        <w:ind w:left="708"/>
        <w:rPr>
          <w:rFonts w:ascii="Garamond" w:hAnsi="Garamond" w:cs="Times New Roman"/>
          <w:i/>
          <w:sz w:val="20"/>
          <w:szCs w:val="20"/>
        </w:rPr>
      </w:pPr>
      <w:r w:rsidRPr="00F701E5">
        <w:rPr>
          <w:rFonts w:ascii="Garamond" w:hAnsi="Garamond" w:cs="Times New Roman"/>
          <w:i/>
          <w:sz w:val="20"/>
          <w:szCs w:val="20"/>
        </w:rPr>
        <w:t xml:space="preserve">sans doute habituellement pour des profanations rituelles car son amie lui répondit par ces paroles qui devaient faire partie </w:t>
      </w:r>
    </w:p>
    <w:p w:rsidR="000F37FB" w:rsidRDefault="00665BF0">
      <w:pPr>
        <w:pStyle w:val="Corpsdetexte"/>
        <w:ind w:left="708"/>
        <w:rPr>
          <w:rFonts w:ascii="Garamond" w:hAnsi="Garamond" w:cs="Times New Roman"/>
          <w:i/>
          <w:sz w:val="20"/>
          <w:szCs w:val="20"/>
        </w:rPr>
      </w:pPr>
      <w:r w:rsidRPr="00F701E5">
        <w:rPr>
          <w:rFonts w:ascii="Garamond" w:hAnsi="Garamond" w:cs="Times New Roman"/>
          <w:i/>
          <w:sz w:val="20"/>
          <w:szCs w:val="20"/>
        </w:rPr>
        <w:t>de ses réponses liturgiques</w:t>
      </w:r>
      <w:r w:rsidR="00401861" w:rsidRPr="00F701E5">
        <w:rPr>
          <w:rFonts w:ascii="Garamond" w:hAnsi="Garamond" w:cs="Times New Roman"/>
          <w:i/>
          <w:sz w:val="20"/>
          <w:szCs w:val="20"/>
        </w:rPr>
        <w:t> :</w:t>
      </w:r>
      <w:r w:rsidR="008C22DE">
        <w:rPr>
          <w:rFonts w:ascii="Garamond" w:hAnsi="Garamond" w:cs="Times New Roman"/>
          <w:i/>
          <w:sz w:val="20"/>
          <w:szCs w:val="20"/>
        </w:rPr>
        <w:t xml:space="preserve"> </w:t>
      </w:r>
    </w:p>
    <w:p w:rsidR="000F37FB" w:rsidRDefault="000F37FB">
      <w:pPr>
        <w:pStyle w:val="Corpsdetexte"/>
        <w:ind w:left="708"/>
        <w:rPr>
          <w:rFonts w:ascii="Garamond" w:hAnsi="Garamond" w:cs="Times New Roman"/>
          <w:i/>
          <w:sz w:val="20"/>
          <w:szCs w:val="20"/>
        </w:rPr>
      </w:pPr>
    </w:p>
    <w:p w:rsidR="00665BF0" w:rsidRPr="00F701E5" w:rsidRDefault="00775025">
      <w:pPr>
        <w:pStyle w:val="Corpsdetexte"/>
        <w:ind w:left="708"/>
        <w:rPr>
          <w:rFonts w:ascii="Garamond" w:hAnsi="Garamond" w:cs="Times New Roman"/>
          <w:i/>
          <w:sz w:val="20"/>
          <w:szCs w:val="20"/>
        </w:rPr>
      </w:pPr>
      <w:r w:rsidRPr="00F701E5">
        <w:rPr>
          <w:rFonts w:ascii="Garamond" w:hAnsi="Garamond" w:cs="Times New Roman"/>
          <w:i/>
          <w:sz w:val="20"/>
          <w:szCs w:val="20"/>
        </w:rPr>
        <w:t>–</w:t>
      </w:r>
      <w:r w:rsidR="00665BF0" w:rsidRPr="00F701E5">
        <w:rPr>
          <w:rFonts w:ascii="Garamond" w:hAnsi="Garamond" w:cs="Times New Roman"/>
          <w:i/>
          <w:sz w:val="20"/>
          <w:szCs w:val="20"/>
        </w:rPr>
        <w:t> Mais laisse le donc où il est, il n'est plus là pour nous embêter. Crois</w:t>
      </w:r>
      <w:r w:rsidR="008C22DE">
        <w:rPr>
          <w:rFonts w:ascii="Garamond" w:hAnsi="Garamond" w:cs="Times New Roman"/>
          <w:i/>
          <w:sz w:val="20"/>
          <w:szCs w:val="20"/>
        </w:rPr>
        <w:t>-</w:t>
      </w:r>
      <w:r w:rsidR="00665BF0" w:rsidRPr="00F701E5">
        <w:rPr>
          <w:rFonts w:ascii="Garamond" w:hAnsi="Garamond" w:cs="Times New Roman"/>
          <w:i/>
          <w:sz w:val="20"/>
          <w:szCs w:val="20"/>
        </w:rPr>
        <w:t>tu qu'il pleurnicherait et qu'il voudrait te mettre ton manteau s'il te voyait là, la fenêtre ouverte, le vilain singe.</w:t>
      </w:r>
      <w:r w:rsidR="00C76775" w:rsidRPr="00F701E5">
        <w:rPr>
          <w:rFonts w:ascii="Garamond" w:hAnsi="Garamond" w:cs="Times New Roman"/>
          <w:i/>
          <w:sz w:val="20"/>
          <w:szCs w:val="20"/>
        </w:rPr>
        <w:t> »</w:t>
      </w:r>
    </w:p>
    <w:p w:rsidR="009E342F" w:rsidRPr="00F701E5" w:rsidRDefault="009E342F">
      <w:pPr>
        <w:pStyle w:val="Corpsdetexte"/>
        <w:ind w:left="708"/>
        <w:rPr>
          <w:rFonts w:ascii="Garamond" w:hAnsi="Garamond" w:cs="Times New Roman"/>
          <w:i/>
          <w:sz w:val="20"/>
          <w:szCs w:val="20"/>
        </w:rPr>
      </w:pPr>
    </w:p>
    <w:p w:rsidR="00665BF0" w:rsidRPr="00F701E5" w:rsidRDefault="00665BF0">
      <w:pPr>
        <w:pStyle w:val="Corpsdetexte"/>
        <w:ind w:left="708"/>
        <w:rPr>
          <w:rFonts w:ascii="Garamond" w:hAnsi="Garamond"/>
          <w:sz w:val="20"/>
          <w:szCs w:val="20"/>
        </w:rPr>
      </w:pPr>
      <w:r w:rsidRPr="00F701E5">
        <w:rPr>
          <w:rFonts w:ascii="Garamond" w:hAnsi="Garamond" w:cs="Times New Roman"/>
          <w:i/>
          <w:sz w:val="20"/>
          <w:szCs w:val="20"/>
        </w:rPr>
        <w:t>M</w:t>
      </w:r>
      <w:r w:rsidRPr="008C22DE">
        <w:rPr>
          <w:rFonts w:ascii="Garamond" w:hAnsi="Garamond" w:cs="Times New Roman"/>
          <w:i/>
          <w:sz w:val="20"/>
          <w:szCs w:val="20"/>
          <w:vertAlign w:val="superscript"/>
        </w:rPr>
        <w:t>elle</w:t>
      </w:r>
      <w:r w:rsidRPr="00F701E5">
        <w:rPr>
          <w:rFonts w:ascii="Garamond" w:hAnsi="Garamond" w:cs="Times New Roman"/>
          <w:i/>
          <w:sz w:val="20"/>
          <w:szCs w:val="20"/>
        </w:rPr>
        <w:t xml:space="preserve"> Vinteuil répondit par des paroles de</w:t>
      </w:r>
      <w:r w:rsidR="000F37FB">
        <w:rPr>
          <w:rFonts w:ascii="Garamond" w:hAnsi="Garamond" w:cs="Times New Roman"/>
          <w:i/>
          <w:sz w:val="20"/>
          <w:szCs w:val="20"/>
        </w:rPr>
        <w:t xml:space="preserve"> doux</w:t>
      </w:r>
      <w:r w:rsidRPr="00F701E5">
        <w:rPr>
          <w:rFonts w:ascii="Garamond" w:hAnsi="Garamond" w:cs="Times New Roman"/>
          <w:i/>
          <w:sz w:val="20"/>
          <w:szCs w:val="20"/>
        </w:rPr>
        <w:t xml:space="preserve"> reproche :  </w:t>
      </w:r>
      <w:r w:rsidR="00E84677" w:rsidRPr="00F701E5">
        <w:rPr>
          <w:rFonts w:ascii="Garamond" w:hAnsi="Garamond" w:cs="Times New Roman"/>
          <w:i/>
          <w:sz w:val="20"/>
          <w:szCs w:val="20"/>
        </w:rPr>
        <w:t>« </w:t>
      </w:r>
      <w:r w:rsidRPr="00F701E5">
        <w:rPr>
          <w:rFonts w:ascii="Garamond" w:hAnsi="Garamond" w:cs="Times New Roman"/>
          <w:i/>
          <w:sz w:val="20"/>
          <w:szCs w:val="20"/>
        </w:rPr>
        <w:t>Voyons, voyons</w:t>
      </w:r>
      <w:r w:rsidR="00401861" w:rsidRPr="00F701E5">
        <w:rPr>
          <w:rFonts w:ascii="Garamond" w:hAnsi="Garamond" w:cs="Times New Roman"/>
          <w:i/>
          <w:sz w:val="20"/>
          <w:szCs w:val="20"/>
        </w:rPr>
        <w:t>.</w:t>
      </w:r>
      <w:r w:rsidRPr="00F701E5">
        <w:rPr>
          <w:rFonts w:ascii="Garamond" w:hAnsi="Garamond"/>
          <w:sz w:val="20"/>
          <w:szCs w:val="20"/>
        </w:rPr>
        <w:t xml:space="preserve"> » </w:t>
      </w:r>
      <w:r w:rsidR="000F37FB">
        <w:rPr>
          <w:rFonts w:ascii="Garamond" w:hAnsi="Garamond"/>
          <w:sz w:val="20"/>
          <w:szCs w:val="20"/>
        </w:rPr>
        <w:t xml:space="preserve">... </w:t>
      </w:r>
      <w:r w:rsidR="000F37FB" w:rsidRPr="000F37FB">
        <w:rPr>
          <w:rFonts w:ascii="Garamond" w:hAnsi="Garamond"/>
          <w:color w:val="C00000"/>
          <w:sz w:val="16"/>
          <w:szCs w:val="16"/>
        </w:rPr>
        <w:t>[</w:t>
      </w:r>
      <w:r w:rsidR="000F37FB">
        <w:rPr>
          <w:rFonts w:ascii="Garamond" w:hAnsi="Garamond"/>
          <w:color w:val="C00000"/>
          <w:sz w:val="16"/>
          <w:szCs w:val="16"/>
        </w:rPr>
        <w:t xml:space="preserve">M. Proust : </w:t>
      </w:r>
      <w:r w:rsidR="000F37FB" w:rsidRPr="000F37FB">
        <w:rPr>
          <w:rFonts w:ascii="Garamond" w:hAnsi="Garamond"/>
          <w:i/>
          <w:color w:val="C00000"/>
          <w:sz w:val="16"/>
          <w:szCs w:val="16"/>
        </w:rPr>
        <w:t>Du coté de chez Swann</w:t>
      </w:r>
      <w:r w:rsidR="000F37FB" w:rsidRPr="000F37FB">
        <w:rPr>
          <w:rFonts w:ascii="Garamond" w:hAnsi="Garamond"/>
          <w:color w:val="C00000"/>
          <w:sz w:val="16"/>
          <w:szCs w:val="16"/>
        </w:rPr>
        <w:t xml:space="preserve">, </w:t>
      </w:r>
      <w:r w:rsidR="000F37FB">
        <w:rPr>
          <w:rFonts w:ascii="Garamond" w:hAnsi="Garamond"/>
          <w:color w:val="C00000"/>
          <w:sz w:val="16"/>
          <w:szCs w:val="16"/>
        </w:rPr>
        <w:t>P</w:t>
      </w:r>
      <w:r w:rsidR="000F37FB" w:rsidRPr="000F37FB">
        <w:rPr>
          <w:rFonts w:ascii="Garamond" w:hAnsi="Garamond"/>
          <w:color w:val="C00000"/>
          <w:sz w:val="16"/>
          <w:szCs w:val="16"/>
        </w:rPr>
        <w:t>léiade, 1954, p. 162]</w:t>
      </w:r>
    </w:p>
    <w:p w:rsidR="00665BF0" w:rsidRPr="00F701E5" w:rsidRDefault="00665BF0">
      <w:pPr>
        <w:pStyle w:val="Corpsdetexte"/>
        <w:rPr>
          <w:rFonts w:ascii="Garamond" w:hAnsi="Garamond"/>
          <w:sz w:val="20"/>
          <w:szCs w:val="20"/>
        </w:rPr>
      </w:pPr>
    </w:p>
    <w:p w:rsidR="00665BF0" w:rsidRPr="00F701E5" w:rsidRDefault="00401861">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 xml:space="preserve">t plus loin : </w:t>
      </w:r>
    </w:p>
    <w:p w:rsidR="00665BF0" w:rsidRPr="00F701E5" w:rsidRDefault="00665BF0">
      <w:pPr>
        <w:pStyle w:val="Corpsdetexte"/>
        <w:rPr>
          <w:rFonts w:ascii="Garamond" w:hAnsi="Garamond"/>
          <w:sz w:val="20"/>
          <w:szCs w:val="20"/>
        </w:rPr>
      </w:pPr>
    </w:p>
    <w:p w:rsidR="008C22DE" w:rsidRDefault="00665BF0">
      <w:pPr>
        <w:pStyle w:val="Corpsdetexte"/>
        <w:ind w:left="708"/>
        <w:rPr>
          <w:rFonts w:ascii="Garamond" w:hAnsi="Garamond" w:cs="Times New Roman"/>
          <w:i/>
          <w:sz w:val="20"/>
          <w:szCs w:val="20"/>
        </w:rPr>
      </w:pPr>
      <w:r w:rsidRPr="00F701E5">
        <w:rPr>
          <w:rFonts w:ascii="Garamond" w:hAnsi="Garamond"/>
          <w:sz w:val="20"/>
          <w:szCs w:val="20"/>
        </w:rPr>
        <w:t xml:space="preserve">« </w:t>
      </w:r>
      <w:r w:rsidRPr="00F701E5">
        <w:rPr>
          <w:rFonts w:ascii="Garamond" w:hAnsi="Garamond" w:cs="Times New Roman"/>
          <w:i/>
          <w:sz w:val="20"/>
          <w:szCs w:val="20"/>
        </w:rPr>
        <w:t xml:space="preserve">Mais elle ne put résister à l'attrait du plaisir qu'elle éprouverait à être traitée avec douceur par une personne si implacable envers </w:t>
      </w:r>
    </w:p>
    <w:p w:rsidR="008C22DE" w:rsidRDefault="008C22DE">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un mort sans défense ; elle sauta sur les genoux de son amie et lui tendit chastement son front à baiser comme elle aurait pu faire </w:t>
      </w:r>
    </w:p>
    <w:p w:rsidR="008C22DE" w:rsidRDefault="008C22DE">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 xml:space="preserve">si elle avait été sa fille, sentant avec délices qu'elles allaient ainsi toutes deux au bout de la cruauté en ravissant à M. Vinteuil, </w:t>
      </w:r>
    </w:p>
    <w:p w:rsidR="00665BF0" w:rsidRPr="00F701E5" w:rsidRDefault="008C22DE">
      <w:pPr>
        <w:pStyle w:val="Corpsdetexte"/>
        <w:ind w:left="708"/>
        <w:rPr>
          <w:rFonts w:ascii="Garamond" w:hAnsi="Garamond"/>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jusque dans le tombeau, sa paternité.</w:t>
      </w:r>
      <w:r w:rsidR="00665BF0" w:rsidRPr="00F701E5">
        <w:rPr>
          <w:rFonts w:ascii="Garamond" w:hAnsi="Garamond"/>
          <w:sz w:val="20"/>
          <w:szCs w:val="20"/>
        </w:rPr>
        <w:t> »</w:t>
      </w:r>
      <w:r w:rsidR="000F37FB">
        <w:rPr>
          <w:rFonts w:ascii="Garamond" w:hAnsi="Garamond"/>
          <w:sz w:val="20"/>
          <w:szCs w:val="20"/>
        </w:rPr>
        <w:t xml:space="preserve"> </w:t>
      </w:r>
      <w:r w:rsidR="000F37FB" w:rsidRPr="000F37FB">
        <w:rPr>
          <w:rFonts w:ascii="Garamond" w:hAnsi="Garamond"/>
          <w:color w:val="C00000"/>
          <w:sz w:val="16"/>
          <w:szCs w:val="16"/>
        </w:rPr>
        <w:t>[p. 162</w:t>
      </w:r>
      <w:r w:rsidR="000F37FB">
        <w:rPr>
          <w:rFonts w:ascii="Garamond" w:hAnsi="Garamond"/>
          <w:color w:val="C00000"/>
          <w:sz w:val="16"/>
          <w:szCs w:val="16"/>
        </w:rPr>
        <w:t>-163</w:t>
      </w:r>
      <w:r w:rsidR="000F37FB" w:rsidRPr="000F37FB">
        <w:rPr>
          <w:rFonts w:ascii="Garamond" w:hAnsi="Garamond"/>
          <w:color w:val="C00000"/>
          <w:sz w:val="16"/>
          <w:szCs w:val="16"/>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Et plus loin (c’est le narrateur qui parle) :</w:t>
      </w:r>
    </w:p>
    <w:p w:rsidR="00665BF0" w:rsidRPr="00F701E5" w:rsidRDefault="00665BF0">
      <w:pPr>
        <w:pStyle w:val="Corpsdetexte"/>
        <w:rPr>
          <w:rFonts w:ascii="Garamond" w:hAnsi="Garamond"/>
          <w:sz w:val="20"/>
          <w:szCs w:val="20"/>
        </w:rPr>
      </w:pPr>
    </w:p>
    <w:p w:rsidR="008C22DE" w:rsidRDefault="00665BF0" w:rsidP="008C22DE">
      <w:pPr>
        <w:pStyle w:val="Corpsdetexte"/>
        <w:ind w:left="708"/>
        <w:rPr>
          <w:rFonts w:ascii="Garamond" w:hAnsi="Garamond" w:cs="Times New Roman"/>
          <w:i/>
          <w:sz w:val="20"/>
          <w:szCs w:val="20"/>
        </w:rPr>
      </w:pPr>
      <w:r w:rsidRPr="00F701E5">
        <w:rPr>
          <w:rFonts w:ascii="Garamond" w:hAnsi="Garamond"/>
          <w:sz w:val="20"/>
          <w:szCs w:val="20"/>
        </w:rPr>
        <w:t>« </w:t>
      </w:r>
      <w:r w:rsidR="000F37FB">
        <w:rPr>
          <w:rFonts w:ascii="Garamond" w:hAnsi="Garamond"/>
          <w:sz w:val="20"/>
          <w:szCs w:val="20"/>
        </w:rPr>
        <w:t>...</w:t>
      </w:r>
      <w:r w:rsidRPr="00F701E5">
        <w:rPr>
          <w:rFonts w:ascii="Garamond" w:hAnsi="Garamond" w:cs="Times New Roman"/>
          <w:i/>
          <w:sz w:val="20"/>
          <w:szCs w:val="20"/>
        </w:rPr>
        <w:t xml:space="preserve">je savais maintenant, pour toutes les souffrances que pendant sa vie M. Vinteuil avait supportées à cause de sa fille, </w:t>
      </w:r>
    </w:p>
    <w:p w:rsidR="001D0F12" w:rsidRPr="008C22DE" w:rsidRDefault="008C22DE" w:rsidP="008C22DE">
      <w:pPr>
        <w:pStyle w:val="Corpsdetexte"/>
        <w:ind w:left="708"/>
        <w:rPr>
          <w:rFonts w:ascii="Garamond" w:hAnsi="Garamond" w:cs="Times New Roman"/>
          <w:i/>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ce qu'après la mort il avait reçu d'elle en salaire.</w:t>
      </w:r>
      <w:r w:rsidR="00665BF0" w:rsidRPr="00F701E5">
        <w:rPr>
          <w:rFonts w:ascii="Garamond" w:hAnsi="Garamond"/>
          <w:sz w:val="20"/>
          <w:szCs w:val="20"/>
        </w:rPr>
        <w:t> »</w:t>
      </w:r>
      <w:r w:rsidR="000F37FB">
        <w:rPr>
          <w:rFonts w:ascii="Garamond" w:hAnsi="Garamond"/>
          <w:sz w:val="20"/>
          <w:szCs w:val="20"/>
        </w:rPr>
        <w:t xml:space="preserve"> </w:t>
      </w:r>
      <w:r w:rsidR="000F37FB" w:rsidRPr="000F37FB">
        <w:rPr>
          <w:rFonts w:ascii="Garamond" w:hAnsi="Garamond"/>
          <w:color w:val="C00000"/>
          <w:sz w:val="16"/>
          <w:szCs w:val="16"/>
        </w:rPr>
        <w:t xml:space="preserve">[p. </w:t>
      </w:r>
      <w:r w:rsidR="000F37FB">
        <w:rPr>
          <w:rFonts w:ascii="Garamond" w:hAnsi="Garamond"/>
          <w:color w:val="C00000"/>
          <w:sz w:val="16"/>
          <w:szCs w:val="16"/>
        </w:rPr>
        <w:t>163</w:t>
      </w:r>
      <w:r w:rsidR="000F37FB" w:rsidRPr="000F37FB">
        <w:rPr>
          <w:rFonts w:ascii="Garamond" w:hAnsi="Garamond"/>
          <w:color w:val="C00000"/>
          <w:sz w:val="16"/>
          <w:szCs w:val="16"/>
        </w:rPr>
        <w:t>]</w:t>
      </w:r>
    </w:p>
    <w:p w:rsidR="001D0F12" w:rsidRPr="00F701E5" w:rsidRDefault="001D0F12">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rsidP="001D0F12">
      <w:pPr>
        <w:pStyle w:val="Corpsdetexte"/>
        <w:rPr>
          <w:rFonts w:ascii="Garamond" w:hAnsi="Garamond"/>
          <w:sz w:val="20"/>
          <w:szCs w:val="20"/>
        </w:rPr>
      </w:pPr>
    </w:p>
    <w:p w:rsidR="00665BF0" w:rsidRPr="00F701E5" w:rsidRDefault="00830770">
      <w:pPr>
        <w:pStyle w:val="Corpsdetexte"/>
        <w:rPr>
          <w:rFonts w:ascii="Garamond" w:hAnsi="Garamond"/>
          <w:sz w:val="20"/>
          <w:szCs w:val="20"/>
        </w:rPr>
      </w:pPr>
      <w:hyperlink w:anchor="Avril_27_1966" w:history="1">
        <w:r w:rsidR="00665BF0" w:rsidRPr="00F701E5">
          <w:rPr>
            <w:rStyle w:val="Lienhypertexte"/>
            <w:rFonts w:ascii="Garamond" w:hAnsi="Garamond"/>
            <w:sz w:val="20"/>
            <w:szCs w:val="20"/>
          </w:rPr>
          <w:t>LA</w:t>
        </w:r>
        <w:bookmarkStart w:id="57" w:name="Lacan3"/>
        <w:bookmarkEnd w:id="57"/>
        <w:r w:rsidR="00665BF0" w:rsidRPr="00F701E5">
          <w:rPr>
            <w:rStyle w:val="Lienhypertexte"/>
            <w:rFonts w:ascii="Garamond" w:hAnsi="Garamond"/>
            <w:sz w:val="20"/>
            <w:szCs w:val="20"/>
          </w:rPr>
          <w:t>CAN</w:t>
        </w:r>
      </w:hyperlink>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1A6A26" w:rsidRPr="00F701E5" w:rsidRDefault="001A6A2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Merci Mademoiselle.</w:t>
      </w:r>
    </w:p>
    <w:p w:rsidR="00E15F4B" w:rsidRPr="00F701E5" w:rsidRDefault="00E15F4B">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Bon. Mademoiselle DRAZIEN, en somme, vous a donné une introduction, une introduction ma foi rapide. </w:t>
      </w:r>
    </w:p>
    <w:p w:rsidR="00E15F4B" w:rsidRPr="00F701E5" w:rsidRDefault="00665BF0">
      <w:pPr>
        <w:pStyle w:val="Corpsdetexte"/>
        <w:rPr>
          <w:rFonts w:ascii="Garamond" w:hAnsi="Garamond"/>
          <w:sz w:val="20"/>
          <w:szCs w:val="20"/>
        </w:rPr>
      </w:pPr>
      <w:r w:rsidRPr="00F701E5">
        <w:rPr>
          <w:rFonts w:ascii="Garamond" w:hAnsi="Garamond"/>
          <w:sz w:val="20"/>
          <w:szCs w:val="20"/>
        </w:rPr>
        <w:t xml:space="preserve">Elle n'est pas… et après tout, nous n'avons nullement à lui en faire reproche puisque c'est une </w:t>
      </w:r>
      <w:r w:rsidRPr="00F701E5">
        <w:rPr>
          <w:rFonts w:ascii="Garamond" w:hAnsi="Garamond"/>
          <w:i/>
          <w:sz w:val="20"/>
          <w:szCs w:val="20"/>
        </w:rPr>
        <w:t>introduction</w:t>
      </w:r>
      <w:r w:rsidRPr="00F701E5">
        <w:rPr>
          <w:rFonts w:ascii="Garamond" w:hAnsi="Garamond"/>
          <w:sz w:val="20"/>
          <w:szCs w:val="20"/>
        </w:rPr>
        <w:t xml:space="preserve">. </w:t>
      </w:r>
    </w:p>
    <w:p w:rsidR="00E15F4B" w:rsidRPr="00F701E5" w:rsidRDefault="00E15F4B">
      <w:pPr>
        <w:pStyle w:val="Corpsdetexte"/>
        <w:rPr>
          <w:rFonts w:ascii="Garamond" w:hAnsi="Garamond"/>
          <w:sz w:val="20"/>
          <w:szCs w:val="20"/>
        </w:rPr>
      </w:pPr>
    </w:p>
    <w:p w:rsidR="001F798F" w:rsidRDefault="00665BF0">
      <w:pPr>
        <w:pStyle w:val="Corpsdetexte"/>
        <w:rPr>
          <w:rFonts w:ascii="Garamond" w:hAnsi="Garamond"/>
          <w:sz w:val="20"/>
          <w:szCs w:val="20"/>
        </w:rPr>
      </w:pPr>
      <w:r w:rsidRPr="00F701E5">
        <w:rPr>
          <w:rFonts w:ascii="Garamond" w:hAnsi="Garamond"/>
          <w:sz w:val="20"/>
          <w:szCs w:val="20"/>
        </w:rPr>
        <w:t xml:space="preserve">Elle a mis deux choses très importantes en relief concernant cet article qui, quoique court, comporte certains détours </w:t>
      </w:r>
    </w:p>
    <w:p w:rsidR="001F798F" w:rsidRDefault="00665BF0">
      <w:pPr>
        <w:pStyle w:val="Corpsdetexte"/>
        <w:rPr>
          <w:rFonts w:ascii="Garamond" w:hAnsi="Garamond"/>
          <w:sz w:val="20"/>
          <w:szCs w:val="20"/>
        </w:rPr>
      </w:pPr>
      <w:r w:rsidRPr="00F701E5">
        <w:rPr>
          <w:rFonts w:ascii="Garamond" w:hAnsi="Garamond"/>
          <w:sz w:val="20"/>
          <w:szCs w:val="20"/>
        </w:rPr>
        <w:t xml:space="preserve">qu'elle a cru devoir élider, sur, par exemple, l'idée de </w:t>
      </w:r>
      <w:r w:rsidRPr="00F701E5">
        <w:rPr>
          <w:rFonts w:ascii="Garamond" w:hAnsi="Garamond" w:cs="Times New Roman"/>
          <w:i/>
          <w:sz w:val="20"/>
          <w:szCs w:val="20"/>
        </w:rPr>
        <w:t>privation</w:t>
      </w:r>
      <w:r w:rsidRPr="00F701E5">
        <w:rPr>
          <w:rFonts w:ascii="Garamond" w:hAnsi="Garamond"/>
          <w:sz w:val="20"/>
          <w:szCs w:val="20"/>
        </w:rPr>
        <w:t xml:space="preserve"> et celle de </w:t>
      </w:r>
      <w:r w:rsidRPr="00F701E5">
        <w:rPr>
          <w:rFonts w:ascii="Garamond" w:hAnsi="Garamond" w:cs="Times New Roman"/>
          <w:i/>
          <w:sz w:val="20"/>
          <w:szCs w:val="20"/>
        </w:rPr>
        <w:t>frustration</w:t>
      </w:r>
      <w:r w:rsidRPr="00F701E5">
        <w:rPr>
          <w:rFonts w:ascii="Garamond" w:hAnsi="Garamond"/>
          <w:sz w:val="20"/>
          <w:szCs w:val="20"/>
        </w:rPr>
        <w:t xml:space="preserve"> qui s'ensuit, les rapports de </w:t>
      </w:r>
      <w:r w:rsidRPr="00F701E5">
        <w:rPr>
          <w:rFonts w:ascii="Garamond" w:hAnsi="Garamond" w:cs="Times New Roman"/>
          <w:i/>
          <w:sz w:val="20"/>
          <w:szCs w:val="20"/>
        </w:rPr>
        <w:t>la privation</w:t>
      </w:r>
      <w:r w:rsidRPr="00F701E5">
        <w:rPr>
          <w:rFonts w:ascii="Garamond" w:hAnsi="Garamond"/>
          <w:sz w:val="20"/>
          <w:szCs w:val="20"/>
        </w:rPr>
        <w:t xml:space="preserve"> </w:t>
      </w:r>
    </w:p>
    <w:p w:rsidR="001F798F" w:rsidRDefault="00665BF0">
      <w:pPr>
        <w:pStyle w:val="Corpsdetexte"/>
        <w:rPr>
          <w:rFonts w:ascii="Garamond" w:hAnsi="Garamond"/>
          <w:sz w:val="20"/>
          <w:szCs w:val="20"/>
        </w:rPr>
      </w:pPr>
      <w:r w:rsidRPr="00F701E5">
        <w:rPr>
          <w:rFonts w:ascii="Garamond" w:hAnsi="Garamond"/>
          <w:sz w:val="20"/>
          <w:szCs w:val="20"/>
        </w:rPr>
        <w:t xml:space="preserve">à </w:t>
      </w:r>
      <w:r w:rsidRPr="00F701E5">
        <w:rPr>
          <w:rFonts w:ascii="Garamond" w:hAnsi="Garamond" w:cs="Times New Roman"/>
          <w:i/>
          <w:sz w:val="20"/>
          <w:szCs w:val="20"/>
        </w:rPr>
        <w:t>la castration</w:t>
      </w:r>
      <w:r w:rsidRPr="00F701E5">
        <w:rPr>
          <w:rFonts w:ascii="Garamond" w:hAnsi="Garamond"/>
          <w:sz w:val="20"/>
          <w:szCs w:val="20"/>
        </w:rPr>
        <w:t>, tous termes qui sont pour nous</w:t>
      </w:r>
      <w:r w:rsidR="001F798F">
        <w:rPr>
          <w:rFonts w:ascii="Garamond" w:hAnsi="Garamond"/>
          <w:sz w:val="20"/>
          <w:szCs w:val="20"/>
        </w:rPr>
        <w:t xml:space="preserve"> - </w:t>
      </w:r>
      <w:r w:rsidRPr="00F701E5">
        <w:rPr>
          <w:rFonts w:ascii="Garamond" w:hAnsi="Garamond"/>
          <w:sz w:val="20"/>
          <w:szCs w:val="20"/>
        </w:rPr>
        <w:t>ceux tout au moins qui se souviennent de ce que j'enseigne</w:t>
      </w:r>
      <w:r w:rsidR="001F798F">
        <w:rPr>
          <w:rFonts w:ascii="Garamond" w:hAnsi="Garamond"/>
          <w:sz w:val="20"/>
          <w:szCs w:val="20"/>
        </w:rPr>
        <w:t xml:space="preserve"> </w:t>
      </w:r>
      <w:r w:rsidR="000E7113">
        <w:rPr>
          <w:rFonts w:ascii="Garamond" w:hAnsi="Garamond"/>
          <w:sz w:val="20"/>
          <w:szCs w:val="20"/>
        </w:rPr>
        <w:t>-</w:t>
      </w:r>
      <w:r w:rsidR="001F798F">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d'une assez grande importance. </w:t>
      </w:r>
    </w:p>
    <w:p w:rsidR="00665BF0" w:rsidRPr="00F701E5" w:rsidRDefault="00665BF0">
      <w:pPr>
        <w:pStyle w:val="Corpsdetexte"/>
        <w:rPr>
          <w:rFonts w:ascii="Garamond" w:hAnsi="Garamond"/>
          <w:sz w:val="20"/>
          <w:szCs w:val="20"/>
        </w:rPr>
      </w:pPr>
    </w:p>
    <w:p w:rsidR="00E15F4B" w:rsidRPr="00F701E5" w:rsidRDefault="00665BF0">
      <w:pPr>
        <w:pStyle w:val="Corpsdetexte"/>
        <w:rPr>
          <w:rFonts w:ascii="Garamond" w:hAnsi="Garamond"/>
          <w:sz w:val="20"/>
          <w:szCs w:val="20"/>
        </w:rPr>
      </w:pPr>
      <w:r w:rsidRPr="00F701E5">
        <w:rPr>
          <w:rFonts w:ascii="Garamond" w:hAnsi="Garamond"/>
          <w:sz w:val="20"/>
          <w:szCs w:val="20"/>
        </w:rPr>
        <w:t xml:space="preserve">Mais elle n'a pas </w:t>
      </w:r>
      <w:r w:rsidRPr="00F701E5">
        <w:rPr>
          <w:rFonts w:ascii="Garamond" w:hAnsi="Garamond"/>
          <w:i/>
          <w:sz w:val="20"/>
          <w:szCs w:val="20"/>
        </w:rPr>
        <w:t>mal fait</w:t>
      </w:r>
      <w:r w:rsidRPr="00F701E5">
        <w:rPr>
          <w:rFonts w:ascii="Garamond" w:hAnsi="Garamond"/>
          <w:sz w:val="20"/>
          <w:szCs w:val="20"/>
        </w:rPr>
        <w:t xml:space="preserve"> néanmoins puisque pour vous, qui êtes dans </w:t>
      </w:r>
      <w:r w:rsidRPr="00F701E5">
        <w:rPr>
          <w:rFonts w:ascii="Garamond" w:hAnsi="Garamond"/>
          <w:i/>
          <w:sz w:val="20"/>
          <w:szCs w:val="20"/>
        </w:rPr>
        <w:t>la position toujours difficile</w:t>
      </w:r>
      <w:r w:rsidRPr="00F701E5">
        <w:rPr>
          <w:rFonts w:ascii="Garamond" w:hAnsi="Garamond"/>
          <w:sz w:val="20"/>
          <w:szCs w:val="20"/>
        </w:rPr>
        <w:t xml:space="preserve"> de </w:t>
      </w:r>
      <w:r w:rsidRPr="00F701E5">
        <w:rPr>
          <w:rFonts w:ascii="Garamond" w:hAnsi="Garamond" w:cs="Times New Roman"/>
          <w:i/>
          <w:sz w:val="20"/>
          <w:szCs w:val="20"/>
        </w:rPr>
        <w:t>l'auditeur</w:t>
      </w:r>
      <w:r w:rsidRPr="00F701E5">
        <w:rPr>
          <w:rFonts w:ascii="Garamond" w:hAnsi="Garamond"/>
          <w:sz w:val="20"/>
          <w:szCs w:val="20"/>
        </w:rPr>
        <w:t xml:space="preserve">, </w:t>
      </w:r>
    </w:p>
    <w:p w:rsidR="00E15F4B" w:rsidRPr="00F701E5" w:rsidRDefault="00665BF0">
      <w:pPr>
        <w:pStyle w:val="Corpsdetexte"/>
        <w:rPr>
          <w:rFonts w:ascii="Garamond" w:hAnsi="Garamond"/>
          <w:sz w:val="20"/>
          <w:szCs w:val="20"/>
        </w:rPr>
      </w:pPr>
      <w:r w:rsidRPr="00F701E5">
        <w:rPr>
          <w:rFonts w:ascii="Garamond" w:hAnsi="Garamond"/>
          <w:sz w:val="20"/>
          <w:szCs w:val="20"/>
        </w:rPr>
        <w:t xml:space="preserve">ce qui est mis en relief ce sont deux termes : </w:t>
      </w:r>
    </w:p>
    <w:p w:rsidR="00E15F4B" w:rsidRPr="00F701E5" w:rsidRDefault="00665BF0" w:rsidP="000D3C3F">
      <w:pPr>
        <w:pStyle w:val="Corpsdetexte"/>
        <w:numPr>
          <w:ilvl w:val="0"/>
          <w:numId w:val="104"/>
        </w:numPr>
        <w:rPr>
          <w:rFonts w:ascii="Garamond" w:hAnsi="Garamond"/>
          <w:sz w:val="20"/>
          <w:szCs w:val="20"/>
        </w:rPr>
      </w:pPr>
      <w:r w:rsidRPr="00F701E5">
        <w:rPr>
          <w:rFonts w:ascii="Garamond" w:hAnsi="Garamond"/>
          <w:sz w:val="20"/>
          <w:szCs w:val="20"/>
        </w:rPr>
        <w:t>d'une part la notion d'</w:t>
      </w:r>
      <w:r w:rsidRPr="00F701E5">
        <w:rPr>
          <w:rFonts w:ascii="Garamond" w:hAnsi="Garamond" w:cs="Times New Roman"/>
          <w:i/>
          <w:sz w:val="20"/>
          <w:szCs w:val="20"/>
        </w:rPr>
        <w:t>aphanisis</w:t>
      </w:r>
      <w:r w:rsidR="00E15F4B" w:rsidRPr="00F701E5">
        <w:rPr>
          <w:rFonts w:ascii="Garamond" w:hAnsi="Garamond"/>
          <w:sz w:val="20"/>
          <w:szCs w:val="20"/>
        </w:rPr>
        <w:t>,</w:t>
      </w:r>
    </w:p>
    <w:p w:rsidR="00665BF0" w:rsidRPr="00F701E5" w:rsidRDefault="00665BF0" w:rsidP="000D3C3F">
      <w:pPr>
        <w:pStyle w:val="Corpsdetexte"/>
        <w:numPr>
          <w:ilvl w:val="0"/>
          <w:numId w:val="104"/>
        </w:numPr>
        <w:rPr>
          <w:rFonts w:ascii="Garamond" w:hAnsi="Garamond"/>
          <w:sz w:val="20"/>
          <w:szCs w:val="20"/>
        </w:rPr>
      </w:pPr>
      <w:r w:rsidRPr="00F701E5">
        <w:rPr>
          <w:rFonts w:ascii="Garamond" w:hAnsi="Garamond"/>
          <w:sz w:val="20"/>
          <w:szCs w:val="20"/>
        </w:rPr>
        <w:t xml:space="preserve">et d'autre part, la façon dont FREUD… Non ! </w:t>
      </w:r>
      <w:r w:rsidR="00E15F4B" w:rsidRPr="00F701E5">
        <w:rPr>
          <w:rFonts w:ascii="Garamond" w:hAnsi="Garamond"/>
          <w:sz w:val="20"/>
          <w:szCs w:val="20"/>
        </w:rPr>
        <w:t xml:space="preserve"> </w:t>
      </w:r>
      <w:r w:rsidRPr="00F701E5">
        <w:rPr>
          <w:rFonts w:ascii="Garamond" w:hAnsi="Garamond"/>
          <w:sz w:val="20"/>
          <w:szCs w:val="20"/>
        </w:rPr>
        <w:t xml:space="preserve">…dont JONES, dans le souci qu'il a de chercher ce qu'il en est de la castration chez la femme, se voit reporter sur certaines positions qui comportent des références qu'on peut qualifier, à proprement parler, de </w:t>
      </w:r>
      <w:r w:rsidR="00E15F4B" w:rsidRPr="00F701E5">
        <w:rPr>
          <w:rFonts w:ascii="Garamond" w:hAnsi="Garamond"/>
          <w:sz w:val="20"/>
          <w:szCs w:val="20"/>
        </w:rPr>
        <w:t>« </w:t>
      </w:r>
      <w:r w:rsidRPr="00F701E5">
        <w:rPr>
          <w:rFonts w:ascii="Garamond" w:hAnsi="Garamond" w:cs="Times New Roman"/>
          <w:i/>
          <w:sz w:val="20"/>
          <w:szCs w:val="20"/>
        </w:rPr>
        <w:t>références de structure</w:t>
      </w:r>
      <w:r w:rsidR="00E15F4B" w:rsidRPr="00F701E5">
        <w:rPr>
          <w:rFonts w:ascii="Garamond" w:hAnsi="Garamond"/>
          <w:sz w:val="20"/>
          <w:szCs w:val="20"/>
        </w:rPr>
        <w:t> »</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0E7113" w:rsidRDefault="00665BF0">
      <w:pPr>
        <w:pStyle w:val="Corpsdetexte"/>
        <w:rPr>
          <w:rFonts w:ascii="Garamond" w:hAnsi="Garamond"/>
          <w:sz w:val="20"/>
          <w:szCs w:val="20"/>
        </w:rPr>
      </w:pPr>
      <w:r w:rsidRPr="00F701E5">
        <w:rPr>
          <w:rFonts w:ascii="Garamond" w:hAnsi="Garamond"/>
          <w:sz w:val="20"/>
          <w:szCs w:val="20"/>
        </w:rPr>
        <w:t xml:space="preserve">Ces </w:t>
      </w:r>
      <w:r w:rsidR="00E15F4B" w:rsidRPr="00F701E5">
        <w:rPr>
          <w:rFonts w:ascii="Garamond" w:hAnsi="Garamond" w:cs="Times New Roman"/>
          <w:i/>
          <w:sz w:val="20"/>
          <w:szCs w:val="20"/>
        </w:rPr>
        <w:t>références de structure</w:t>
      </w:r>
      <w:r w:rsidRPr="00F701E5">
        <w:rPr>
          <w:rFonts w:ascii="Garamond" w:hAnsi="Garamond"/>
          <w:sz w:val="20"/>
          <w:szCs w:val="20"/>
        </w:rPr>
        <w:t>, il est clair</w:t>
      </w:r>
      <w:r w:rsidR="001F798F">
        <w:rPr>
          <w:rFonts w:ascii="Garamond" w:hAnsi="Garamond"/>
          <w:sz w:val="20"/>
          <w:szCs w:val="20"/>
        </w:rPr>
        <w:t xml:space="preserve"> - </w:t>
      </w:r>
      <w:r w:rsidRPr="00F701E5">
        <w:rPr>
          <w:rFonts w:ascii="Garamond" w:hAnsi="Garamond"/>
          <w:sz w:val="20"/>
          <w:szCs w:val="20"/>
        </w:rPr>
        <w:t>vous vous reporterez à cet article</w:t>
      </w:r>
      <w:r w:rsidR="001F798F">
        <w:rPr>
          <w:rFonts w:ascii="Garamond" w:hAnsi="Garamond"/>
          <w:sz w:val="20"/>
          <w:szCs w:val="20"/>
        </w:rPr>
        <w:t xml:space="preserve"> - </w:t>
      </w:r>
      <w:r w:rsidRPr="00F701E5">
        <w:rPr>
          <w:rFonts w:ascii="Garamond" w:hAnsi="Garamond"/>
          <w:sz w:val="20"/>
          <w:szCs w:val="20"/>
        </w:rPr>
        <w:t xml:space="preserve">qu'il ne sait pas les organiser. </w:t>
      </w:r>
    </w:p>
    <w:p w:rsidR="00665BF0" w:rsidRPr="00F701E5" w:rsidRDefault="00665BF0">
      <w:pPr>
        <w:pStyle w:val="Corpsdetexte"/>
        <w:rPr>
          <w:rFonts w:ascii="Garamond" w:hAnsi="Garamond"/>
          <w:sz w:val="20"/>
          <w:szCs w:val="20"/>
        </w:rPr>
      </w:pPr>
      <w:r w:rsidRPr="00F701E5">
        <w:rPr>
          <w:rFonts w:ascii="Garamond" w:hAnsi="Garamond"/>
          <w:sz w:val="20"/>
          <w:szCs w:val="20"/>
        </w:rPr>
        <w:t>Il ne sait pas les organiser en raison du même souci que celui qui guide son article sur le symbolisme, à savoir de pointer d'une façon qui soit rigoureuse et valable, ce qui constitue les amarres de la théorie freudienne de l'inconscient.</w:t>
      </w:r>
    </w:p>
    <w:p w:rsidR="00C31205" w:rsidRPr="00F701E5" w:rsidRDefault="00C3120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Le symbolisme a pris</w:t>
      </w:r>
      <w:r w:rsidR="000E7113">
        <w:rPr>
          <w:rFonts w:ascii="Garamond" w:hAnsi="Garamond"/>
          <w:sz w:val="20"/>
          <w:szCs w:val="20"/>
        </w:rPr>
        <w:t>,</w:t>
      </w:r>
      <w:r w:rsidRPr="00F701E5">
        <w:rPr>
          <w:rFonts w:ascii="Garamond" w:hAnsi="Garamond"/>
          <w:sz w:val="20"/>
          <w:szCs w:val="20"/>
        </w:rPr>
        <w:t xml:space="preserve"> de toute une série de fils qui se sont détachés du tronc freudien principal, la valeur de quelque chose qui permet </w:t>
      </w:r>
      <w:r w:rsidRPr="00F701E5">
        <w:rPr>
          <w:rFonts w:ascii="Garamond" w:hAnsi="Garamond" w:cs="Times New Roman"/>
          <w:i/>
          <w:sz w:val="20"/>
          <w:szCs w:val="20"/>
        </w:rPr>
        <w:t>l'utilisation symbolique</w:t>
      </w:r>
      <w:r w:rsidRPr="00F701E5">
        <w:rPr>
          <w:rFonts w:ascii="Garamond" w:hAnsi="Garamond"/>
          <w:sz w:val="20"/>
          <w:szCs w:val="20"/>
        </w:rPr>
        <w:t>, au sens courant du terme, des éléments mis en valeur par le maniement de l'inconscient.</w:t>
      </w:r>
    </w:p>
    <w:p w:rsidR="000E7113" w:rsidRDefault="000E7113">
      <w:pPr>
        <w:pStyle w:val="Corpsdetexte"/>
        <w:rPr>
          <w:rFonts w:ascii="Garamond" w:hAnsi="Garamond"/>
          <w:sz w:val="20"/>
          <w:szCs w:val="20"/>
        </w:rPr>
      </w:pPr>
    </w:p>
    <w:p w:rsidR="000E7113" w:rsidRDefault="00665BF0">
      <w:pPr>
        <w:pStyle w:val="Corpsdetexte"/>
        <w:rPr>
          <w:rFonts w:ascii="Garamond" w:hAnsi="Garamond"/>
          <w:sz w:val="20"/>
          <w:szCs w:val="20"/>
        </w:rPr>
      </w:pPr>
      <w:r w:rsidRPr="00F701E5">
        <w:rPr>
          <w:rFonts w:ascii="Garamond" w:hAnsi="Garamond"/>
          <w:sz w:val="20"/>
          <w:szCs w:val="20"/>
        </w:rPr>
        <w:t xml:space="preserve">Cette </w:t>
      </w:r>
      <w:r w:rsidR="001A6A26" w:rsidRPr="00F701E5">
        <w:rPr>
          <w:rFonts w:ascii="Garamond" w:hAnsi="Garamond" w:cs="Times New Roman"/>
          <w:i/>
          <w:sz w:val="20"/>
          <w:szCs w:val="20"/>
        </w:rPr>
        <w:t>utilisation symbolique</w:t>
      </w:r>
      <w:r w:rsidRPr="00F701E5">
        <w:rPr>
          <w:rFonts w:ascii="Garamond" w:hAnsi="Garamond"/>
          <w:sz w:val="20"/>
          <w:szCs w:val="20"/>
        </w:rPr>
        <w:t xml:space="preserve">, celle qui fait que JUNG voit dans </w:t>
      </w:r>
      <w:r w:rsidRPr="00F701E5">
        <w:rPr>
          <w:rFonts w:ascii="Garamond" w:hAnsi="Garamond" w:cs="Times New Roman"/>
          <w:i/>
          <w:sz w:val="20"/>
          <w:szCs w:val="20"/>
        </w:rPr>
        <w:t>le serpent</w:t>
      </w:r>
      <w:r w:rsidRPr="00F701E5">
        <w:rPr>
          <w:rFonts w:ascii="Garamond" w:hAnsi="Garamond"/>
          <w:sz w:val="20"/>
          <w:szCs w:val="20"/>
        </w:rPr>
        <w:t xml:space="preserve"> le symbole de la </w:t>
      </w:r>
      <w:r w:rsidRPr="00F701E5">
        <w:rPr>
          <w:rFonts w:ascii="Garamond" w:hAnsi="Garamond" w:cs="Times New Roman"/>
          <w:i/>
          <w:sz w:val="20"/>
          <w:szCs w:val="20"/>
        </w:rPr>
        <w:t>libido</w:t>
      </w:r>
      <w:r w:rsidRPr="00F701E5">
        <w:rPr>
          <w:rFonts w:ascii="Garamond" w:hAnsi="Garamond"/>
          <w:sz w:val="20"/>
          <w:szCs w:val="20"/>
        </w:rPr>
        <w:t xml:space="preserve"> par exemple, c'est quelque chose </w:t>
      </w:r>
    </w:p>
    <w:p w:rsidR="000E7113" w:rsidRDefault="00665BF0">
      <w:pPr>
        <w:pStyle w:val="Corpsdetexte"/>
        <w:rPr>
          <w:rFonts w:ascii="Garamond" w:hAnsi="Garamond"/>
          <w:sz w:val="20"/>
          <w:szCs w:val="20"/>
        </w:rPr>
      </w:pPr>
      <w:r w:rsidRPr="00F701E5">
        <w:rPr>
          <w:rFonts w:ascii="Garamond" w:hAnsi="Garamond"/>
          <w:sz w:val="20"/>
          <w:szCs w:val="20"/>
        </w:rPr>
        <w:t xml:space="preserve">à quoi FREUD s'est opposé de la façon la plus ferme, en disant que </w:t>
      </w:r>
      <w:r w:rsidRPr="00F701E5">
        <w:rPr>
          <w:rFonts w:ascii="Garamond" w:hAnsi="Garamond" w:cs="Times New Roman"/>
          <w:i/>
          <w:sz w:val="20"/>
          <w:szCs w:val="20"/>
        </w:rPr>
        <w:t>le serpent</w:t>
      </w:r>
      <w:r w:rsidRPr="00F701E5">
        <w:rPr>
          <w:rFonts w:ascii="Garamond" w:hAnsi="Garamond"/>
          <w:sz w:val="20"/>
          <w:szCs w:val="20"/>
        </w:rPr>
        <w:t xml:space="preserve"> est</w:t>
      </w:r>
      <w:r w:rsidR="000E7113">
        <w:rPr>
          <w:rFonts w:ascii="Garamond" w:hAnsi="Garamond"/>
          <w:sz w:val="20"/>
          <w:szCs w:val="20"/>
        </w:rPr>
        <w:t xml:space="preserve"> - </w:t>
      </w:r>
      <w:r w:rsidRPr="00F701E5">
        <w:rPr>
          <w:rFonts w:ascii="Garamond" w:hAnsi="Garamond"/>
          <w:sz w:val="20"/>
          <w:szCs w:val="20"/>
        </w:rPr>
        <w:t>s'il est le symbole de quelque chose</w:t>
      </w:r>
      <w:r w:rsidR="000E7113">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est la représentation du </w:t>
      </w:r>
      <w:r w:rsidRPr="00F701E5">
        <w:rPr>
          <w:rFonts w:ascii="Garamond" w:hAnsi="Garamond" w:cs="Times New Roman"/>
          <w:i/>
          <w:color w:val="0000CC"/>
          <w:sz w:val="20"/>
          <w:szCs w:val="20"/>
        </w:rPr>
        <w:t>phallus</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0E7113" w:rsidRDefault="00665BF0">
      <w:pPr>
        <w:pStyle w:val="Corpsdetexte"/>
        <w:rPr>
          <w:rFonts w:ascii="Garamond" w:hAnsi="Garamond"/>
          <w:sz w:val="20"/>
          <w:szCs w:val="20"/>
        </w:rPr>
      </w:pPr>
      <w:r w:rsidRPr="00F701E5">
        <w:rPr>
          <w:rFonts w:ascii="Garamond" w:hAnsi="Garamond"/>
          <w:sz w:val="20"/>
          <w:szCs w:val="20"/>
        </w:rPr>
        <w:t>Moyennant quoi FREUD… JONES !</w:t>
      </w:r>
      <w:r w:rsidR="001A6A26" w:rsidRPr="00F701E5">
        <w:rPr>
          <w:rFonts w:ascii="Garamond" w:hAnsi="Garamond"/>
          <w:sz w:val="20"/>
          <w:szCs w:val="20"/>
        </w:rPr>
        <w:t xml:space="preserve"> </w:t>
      </w:r>
      <w:r w:rsidR="000E7113">
        <w:rPr>
          <w:rFonts w:ascii="Garamond" w:hAnsi="Garamond"/>
          <w:sz w:val="20"/>
          <w:szCs w:val="20"/>
        </w:rPr>
        <w:t xml:space="preserve">- </w:t>
      </w:r>
      <w:r w:rsidRPr="00F701E5">
        <w:rPr>
          <w:rFonts w:ascii="Garamond" w:hAnsi="Garamond"/>
          <w:sz w:val="20"/>
          <w:szCs w:val="20"/>
        </w:rPr>
        <w:t>deux fois que je fais le lapsus !</w:t>
      </w:r>
      <w:r w:rsidR="000E7113">
        <w:rPr>
          <w:rFonts w:ascii="Garamond" w:hAnsi="Garamond"/>
          <w:sz w:val="20"/>
          <w:szCs w:val="20"/>
        </w:rPr>
        <w:t xml:space="preserve"> - </w:t>
      </w:r>
      <w:r w:rsidRPr="00F701E5">
        <w:rPr>
          <w:rFonts w:ascii="Garamond" w:hAnsi="Garamond"/>
          <w:sz w:val="20"/>
          <w:szCs w:val="20"/>
        </w:rPr>
        <w:t xml:space="preserve">JONES fait de grands efforts pour nous montrer </w:t>
      </w:r>
    </w:p>
    <w:p w:rsidR="001A6A26" w:rsidRPr="00F701E5" w:rsidRDefault="00665BF0">
      <w:pPr>
        <w:pStyle w:val="Corpsdetexte"/>
        <w:rPr>
          <w:rFonts w:ascii="Garamond" w:hAnsi="Garamond"/>
          <w:sz w:val="20"/>
          <w:szCs w:val="20"/>
        </w:rPr>
      </w:pPr>
      <w:r w:rsidRPr="000E7113">
        <w:rPr>
          <w:rFonts w:ascii="Garamond" w:hAnsi="Garamond"/>
          <w:i/>
          <w:color w:val="0000CC"/>
          <w:sz w:val="20"/>
          <w:szCs w:val="20"/>
        </w:rPr>
        <w:t>la métaphore</w:t>
      </w:r>
      <w:r w:rsidR="000E7113" w:rsidRPr="000E7113">
        <w:rPr>
          <w:rFonts w:ascii="Garamond" w:hAnsi="Garamond"/>
          <w:color w:val="0000CC"/>
          <w:sz w:val="20"/>
          <w:szCs w:val="20"/>
        </w:rPr>
        <w:t xml:space="preserve"> </w:t>
      </w:r>
      <w:r w:rsidR="000E7113">
        <w:rPr>
          <w:rFonts w:ascii="Garamond" w:hAnsi="Garamond"/>
          <w:sz w:val="20"/>
          <w:szCs w:val="20"/>
        </w:rPr>
        <w:t xml:space="preserve">- </w:t>
      </w:r>
      <w:r w:rsidRPr="00F701E5">
        <w:rPr>
          <w:rFonts w:ascii="Garamond" w:hAnsi="Garamond"/>
          <w:sz w:val="20"/>
          <w:szCs w:val="20"/>
        </w:rPr>
        <w:t>puisqu'en fin de compte, c'est bien à cette référence linguistique qu'il est obligé</w:t>
      </w:r>
      <w:r w:rsidR="000E7113">
        <w:rPr>
          <w:rFonts w:ascii="Garamond" w:hAnsi="Garamond"/>
          <w:sz w:val="20"/>
          <w:szCs w:val="20"/>
        </w:rPr>
        <w:t xml:space="preserve"> - </w:t>
      </w:r>
      <w:r w:rsidRPr="00F701E5">
        <w:rPr>
          <w:rFonts w:ascii="Garamond" w:hAnsi="Garamond"/>
          <w:sz w:val="20"/>
          <w:szCs w:val="20"/>
        </w:rPr>
        <w:t xml:space="preserve">pour nous montrer </w:t>
      </w:r>
      <w:r w:rsidRPr="000E7113">
        <w:rPr>
          <w:rFonts w:ascii="Garamond" w:hAnsi="Garamond"/>
          <w:i/>
          <w:color w:val="0000CC"/>
          <w:sz w:val="20"/>
          <w:szCs w:val="20"/>
        </w:rPr>
        <w:t>la métaphore</w:t>
      </w:r>
      <w:r w:rsidRPr="00F701E5">
        <w:rPr>
          <w:rFonts w:ascii="Garamond" w:hAnsi="Garamond"/>
          <w:sz w:val="20"/>
          <w:szCs w:val="20"/>
        </w:rPr>
        <w:t xml:space="preserve"> se développant dans deux sens. </w:t>
      </w:r>
    </w:p>
    <w:p w:rsidR="001A6A26" w:rsidRPr="00F701E5" w:rsidRDefault="001A6A2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un sens de toujours plus grande légèreté de contenu … </w:t>
      </w:r>
    </w:p>
    <w:p w:rsidR="000E7113" w:rsidRDefault="00665BF0">
      <w:pPr>
        <w:pStyle w:val="Corpsdetexte"/>
        <w:ind w:left="708"/>
        <w:rPr>
          <w:rFonts w:ascii="Garamond" w:hAnsi="Garamond"/>
          <w:sz w:val="20"/>
          <w:szCs w:val="20"/>
        </w:rPr>
      </w:pPr>
      <w:r w:rsidRPr="00F701E5">
        <w:rPr>
          <w:rFonts w:ascii="Garamond" w:hAnsi="Garamond"/>
          <w:sz w:val="20"/>
          <w:szCs w:val="20"/>
        </w:rPr>
        <w:t xml:space="preserve">on ne peut pas se référer à un autre registre, encore que ce ne soit pas le terme qu'il emploie mais il est forcé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d'en employer tellement d'autres qui sont toutes… qui sont tous du même ordre</w:t>
      </w:r>
    </w:p>
    <w:p w:rsidR="001A6A26" w:rsidRPr="00F701E5" w:rsidRDefault="00665BF0">
      <w:pPr>
        <w:pStyle w:val="Corpsdetexte"/>
        <w:rPr>
          <w:rFonts w:ascii="Garamond" w:hAnsi="Garamond"/>
          <w:sz w:val="20"/>
          <w:szCs w:val="20"/>
        </w:rPr>
      </w:pPr>
      <w:r w:rsidRPr="00F701E5">
        <w:rPr>
          <w:rFonts w:ascii="Garamond" w:hAnsi="Garamond"/>
          <w:sz w:val="20"/>
          <w:szCs w:val="20"/>
        </w:rPr>
        <w:t xml:space="preserve">…à savoir d'une sorte de raréfaction, de vidage ou d'abstraction, ou de généralisation, bref, de respect dans cette sorte d'ordonnance, de hiérarchie concernant la consistance de l'objet qui est celle d'une théorie enfin classique de la connaissance. </w:t>
      </w:r>
    </w:p>
    <w:p w:rsidR="001A6A26" w:rsidRPr="00F701E5" w:rsidRDefault="001A6A26">
      <w:pPr>
        <w:pStyle w:val="Corpsdetexte"/>
        <w:rPr>
          <w:rFonts w:ascii="Garamond" w:hAnsi="Garamond"/>
          <w:sz w:val="20"/>
          <w:szCs w:val="20"/>
        </w:rPr>
      </w:pPr>
    </w:p>
    <w:p w:rsidR="00C31205" w:rsidRPr="00F701E5" w:rsidRDefault="001A6A26">
      <w:pPr>
        <w:pStyle w:val="Corpsdetexte"/>
        <w:rPr>
          <w:rFonts w:ascii="Garamond" w:hAnsi="Garamond"/>
          <w:sz w:val="20"/>
          <w:szCs w:val="20"/>
        </w:rPr>
      </w:pPr>
      <w:r w:rsidRPr="00F701E5">
        <w:rPr>
          <w:rFonts w:ascii="Garamond" w:hAnsi="Garamond"/>
          <w:sz w:val="20"/>
          <w:szCs w:val="20"/>
        </w:rPr>
        <w:t>O</w:t>
      </w:r>
      <w:r w:rsidR="00665BF0" w:rsidRPr="00F701E5">
        <w:rPr>
          <w:rFonts w:ascii="Garamond" w:hAnsi="Garamond"/>
          <w:sz w:val="20"/>
          <w:szCs w:val="20"/>
        </w:rPr>
        <w:t>n voit bien que ce dont il s'agit, c'est de nous montrer que le symbole n'a en aucun cas cette fonction, que le symbole tout au contraire, est ce quelque chose qui nous ramène à ce qu'il appelle</w:t>
      </w:r>
      <w:r w:rsidR="000E7113">
        <w:rPr>
          <w:rFonts w:ascii="Garamond" w:hAnsi="Garamond"/>
          <w:sz w:val="20"/>
          <w:szCs w:val="20"/>
        </w:rPr>
        <w:t xml:space="preserve">, </w:t>
      </w:r>
      <w:r w:rsidR="00665BF0" w:rsidRPr="00F701E5">
        <w:rPr>
          <w:rFonts w:ascii="Garamond" w:hAnsi="Garamond"/>
          <w:sz w:val="20"/>
          <w:szCs w:val="20"/>
        </w:rPr>
        <w:t>dans son langage et comme il peut</w:t>
      </w:r>
      <w:r w:rsidR="000E7113">
        <w:rPr>
          <w:rFonts w:ascii="Garamond" w:hAnsi="Garamond"/>
          <w:sz w:val="20"/>
          <w:szCs w:val="20"/>
        </w:rPr>
        <w:t xml:space="preserve">, </w:t>
      </w:r>
      <w:r w:rsidR="00C31205" w:rsidRPr="00F701E5">
        <w:rPr>
          <w:rFonts w:ascii="Garamond" w:hAnsi="Garamond"/>
          <w:sz w:val="20"/>
          <w:szCs w:val="20"/>
        </w:rPr>
        <w:t>« </w:t>
      </w:r>
      <w:r w:rsidR="00665BF0" w:rsidRPr="00F701E5">
        <w:rPr>
          <w:rFonts w:ascii="Garamond" w:hAnsi="Garamond" w:cs="Times New Roman"/>
          <w:i/>
          <w:sz w:val="20"/>
          <w:szCs w:val="20"/>
        </w:rPr>
        <w:t>les idées primaires</w:t>
      </w:r>
      <w:r w:rsidR="00C31205" w:rsidRPr="00F701E5">
        <w:rPr>
          <w:rFonts w:ascii="Garamond" w:hAnsi="Garamond"/>
          <w:sz w:val="20"/>
          <w:szCs w:val="20"/>
        </w:rPr>
        <w:t> ».</w:t>
      </w:r>
      <w:r w:rsidR="00665BF0" w:rsidRPr="00F701E5">
        <w:rPr>
          <w:rFonts w:ascii="Garamond" w:hAnsi="Garamond"/>
          <w:sz w:val="20"/>
          <w:szCs w:val="20"/>
        </w:rPr>
        <w:t xml:space="preserve"> </w:t>
      </w:r>
      <w:r w:rsidR="00C31205" w:rsidRPr="00F701E5">
        <w:rPr>
          <w:rFonts w:ascii="Garamond" w:hAnsi="Garamond"/>
          <w:sz w:val="20"/>
          <w:szCs w:val="20"/>
        </w:rPr>
        <w:t xml:space="preserve">                                                                            </w:t>
      </w:r>
    </w:p>
    <w:p w:rsidR="000E7113" w:rsidRDefault="000E7113">
      <w:pPr>
        <w:pStyle w:val="Corpsdetexte"/>
        <w:rPr>
          <w:rFonts w:ascii="Garamond" w:hAnsi="Garamond"/>
          <w:sz w:val="20"/>
          <w:szCs w:val="20"/>
        </w:rPr>
      </w:pPr>
    </w:p>
    <w:p w:rsidR="000E7113" w:rsidRDefault="00C31205">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savoir quelque chose qui se distingue par un caractère à la fois de </w:t>
      </w:r>
      <w:r w:rsidR="00665BF0" w:rsidRPr="00F701E5">
        <w:rPr>
          <w:rFonts w:ascii="Garamond" w:hAnsi="Garamond"/>
          <w:i/>
          <w:sz w:val="20"/>
          <w:szCs w:val="20"/>
        </w:rPr>
        <w:t>concret</w:t>
      </w:r>
      <w:r w:rsidR="00665BF0" w:rsidRPr="00F701E5">
        <w:rPr>
          <w:rFonts w:ascii="Garamond" w:hAnsi="Garamond"/>
          <w:sz w:val="20"/>
          <w:szCs w:val="20"/>
        </w:rPr>
        <w:t xml:space="preserve">, de </w:t>
      </w:r>
      <w:r w:rsidR="00665BF0" w:rsidRPr="00F701E5">
        <w:rPr>
          <w:rFonts w:ascii="Garamond" w:hAnsi="Garamond"/>
          <w:i/>
          <w:sz w:val="20"/>
          <w:szCs w:val="20"/>
        </w:rPr>
        <w:t>particulier</w:t>
      </w:r>
      <w:r w:rsidR="00665BF0" w:rsidRPr="00F701E5">
        <w:rPr>
          <w:rFonts w:ascii="Garamond" w:hAnsi="Garamond"/>
          <w:sz w:val="20"/>
          <w:szCs w:val="20"/>
        </w:rPr>
        <w:t>, d'</w:t>
      </w:r>
      <w:r w:rsidR="00665BF0" w:rsidRPr="00F701E5">
        <w:rPr>
          <w:rFonts w:ascii="Garamond" w:hAnsi="Garamond"/>
          <w:i/>
          <w:sz w:val="20"/>
          <w:szCs w:val="20"/>
        </w:rPr>
        <w:t>unique</w:t>
      </w:r>
      <w:r w:rsidR="00665BF0" w:rsidRPr="00F701E5">
        <w:rPr>
          <w:rFonts w:ascii="Garamond" w:hAnsi="Garamond"/>
          <w:sz w:val="20"/>
          <w:szCs w:val="20"/>
        </w:rPr>
        <w:t>, d'</w:t>
      </w:r>
      <w:r w:rsidR="00665BF0" w:rsidRPr="00F701E5">
        <w:rPr>
          <w:rFonts w:ascii="Garamond" w:hAnsi="Garamond"/>
          <w:i/>
          <w:sz w:val="20"/>
          <w:szCs w:val="20"/>
        </w:rPr>
        <w:t>intéressant</w:t>
      </w:r>
      <w:r w:rsidR="00665BF0" w:rsidRPr="00F701E5">
        <w:rPr>
          <w:rFonts w:ascii="Garamond" w:hAnsi="Garamond"/>
          <w:sz w:val="20"/>
          <w:szCs w:val="20"/>
        </w:rPr>
        <w:t>, la totalité</w:t>
      </w:r>
      <w:r w:rsidR="000E7113">
        <w:rPr>
          <w:rFonts w:ascii="Garamond" w:hAnsi="Garamond"/>
          <w:sz w:val="20"/>
          <w:szCs w:val="20"/>
        </w:rPr>
        <w:t>,</w:t>
      </w:r>
      <w:r w:rsidR="00665BF0" w:rsidRPr="00F701E5">
        <w:rPr>
          <w:rFonts w:ascii="Garamond" w:hAnsi="Garamond"/>
          <w:sz w:val="20"/>
          <w:szCs w:val="20"/>
        </w:rPr>
        <w:t xml:space="preserve"> </w:t>
      </w:r>
    </w:p>
    <w:p w:rsidR="000E7113" w:rsidRDefault="00665BF0">
      <w:pPr>
        <w:pStyle w:val="Corpsdetexte"/>
        <w:rPr>
          <w:rFonts w:ascii="Garamond" w:hAnsi="Garamond"/>
          <w:sz w:val="20"/>
          <w:szCs w:val="20"/>
        </w:rPr>
      </w:pPr>
      <w:r w:rsidRPr="00F701E5">
        <w:rPr>
          <w:rFonts w:ascii="Garamond" w:hAnsi="Garamond"/>
          <w:sz w:val="20"/>
          <w:szCs w:val="20"/>
        </w:rPr>
        <w:t>si on peut dire</w:t>
      </w:r>
      <w:r w:rsidR="000E7113">
        <w:rPr>
          <w:rFonts w:ascii="Garamond" w:hAnsi="Garamond"/>
          <w:sz w:val="20"/>
          <w:szCs w:val="20"/>
        </w:rPr>
        <w:t xml:space="preserve">, </w:t>
      </w:r>
      <w:r w:rsidRPr="00F701E5">
        <w:rPr>
          <w:rFonts w:ascii="Garamond" w:hAnsi="Garamond"/>
          <w:sz w:val="20"/>
          <w:szCs w:val="20"/>
        </w:rPr>
        <w:t xml:space="preserve">et </w:t>
      </w:r>
      <w:r w:rsidRPr="00F701E5">
        <w:rPr>
          <w:rFonts w:ascii="Garamond" w:hAnsi="Garamond" w:cs="Times New Roman"/>
          <w:i/>
          <w:sz w:val="20"/>
          <w:szCs w:val="20"/>
        </w:rPr>
        <w:t>la spécificité de l'individu</w:t>
      </w:r>
      <w:r w:rsidRPr="00F701E5">
        <w:rPr>
          <w:rFonts w:ascii="Garamond" w:hAnsi="Garamond"/>
          <w:sz w:val="20"/>
          <w:szCs w:val="20"/>
        </w:rPr>
        <w:t xml:space="preserve"> dans sa vie même dirons</w:t>
      </w:r>
      <w:r w:rsidR="000E7113">
        <w:rPr>
          <w:rFonts w:ascii="Garamond" w:hAnsi="Garamond"/>
          <w:sz w:val="20"/>
          <w:szCs w:val="20"/>
        </w:rPr>
        <w:t>-</w:t>
      </w:r>
      <w:r w:rsidRPr="00F701E5">
        <w:rPr>
          <w:rFonts w:ascii="Garamond" w:hAnsi="Garamond"/>
          <w:sz w:val="20"/>
          <w:szCs w:val="20"/>
        </w:rPr>
        <w:t xml:space="preserve">nous, pour ne pas employer le terme que bien entendu </w:t>
      </w:r>
    </w:p>
    <w:p w:rsidR="00665BF0" w:rsidRPr="00F701E5" w:rsidRDefault="00665BF0">
      <w:pPr>
        <w:pStyle w:val="Corpsdetexte"/>
        <w:rPr>
          <w:rFonts w:ascii="Garamond" w:hAnsi="Garamond"/>
          <w:sz w:val="20"/>
          <w:szCs w:val="20"/>
        </w:rPr>
      </w:pPr>
      <w:r w:rsidRPr="00F701E5">
        <w:rPr>
          <w:rFonts w:ascii="Garamond" w:hAnsi="Garamond"/>
          <w:sz w:val="20"/>
          <w:szCs w:val="20"/>
        </w:rPr>
        <w:t>il évite, qui n'est autre que le terme d'</w:t>
      </w:r>
      <w:r w:rsidRPr="00F701E5">
        <w:rPr>
          <w:rFonts w:ascii="Garamond" w:hAnsi="Garamond" w:cs="Times New Roman"/>
          <w:i/>
          <w:color w:val="0000CC"/>
          <w:sz w:val="20"/>
          <w:szCs w:val="20"/>
        </w:rPr>
        <w:t>être</w:t>
      </w:r>
      <w:r w:rsidRPr="00F701E5">
        <w:rPr>
          <w:rFonts w:ascii="Garamond" w:hAnsi="Garamond"/>
          <w:sz w:val="20"/>
          <w:szCs w:val="20"/>
        </w:rPr>
        <w:t>.</w:t>
      </w:r>
    </w:p>
    <w:p w:rsidR="001A6A26" w:rsidRPr="00F701E5" w:rsidRDefault="001A6A26">
      <w:pPr>
        <w:pStyle w:val="Corpsdetexte"/>
        <w:rPr>
          <w:rFonts w:ascii="Garamond" w:hAnsi="Garamond"/>
          <w:sz w:val="20"/>
          <w:szCs w:val="20"/>
        </w:rPr>
      </w:pPr>
    </w:p>
    <w:p w:rsidR="000E7113" w:rsidRDefault="00665BF0">
      <w:pPr>
        <w:pStyle w:val="Corpsdetexte"/>
        <w:rPr>
          <w:rFonts w:ascii="Garamond" w:hAnsi="Garamond"/>
          <w:sz w:val="20"/>
          <w:szCs w:val="20"/>
        </w:rPr>
      </w:pPr>
      <w:r w:rsidRPr="00F701E5">
        <w:rPr>
          <w:rFonts w:ascii="Garamond" w:hAnsi="Garamond"/>
          <w:sz w:val="20"/>
          <w:szCs w:val="20"/>
        </w:rPr>
        <w:t xml:space="preserve">Il est bien clair pourtant que quand il fait </w:t>
      </w:r>
      <w:r w:rsidRPr="00F701E5">
        <w:rPr>
          <w:rFonts w:ascii="Garamond" w:hAnsi="Garamond"/>
          <w:i/>
          <w:sz w:val="20"/>
          <w:szCs w:val="20"/>
        </w:rPr>
        <w:t>référence</w:t>
      </w:r>
      <w:r w:rsidRPr="00F701E5">
        <w:rPr>
          <w:rFonts w:ascii="Garamond" w:hAnsi="Garamond"/>
          <w:sz w:val="20"/>
          <w:szCs w:val="20"/>
        </w:rPr>
        <w:t xml:space="preserve"> à ces </w:t>
      </w:r>
      <w:r w:rsidR="00E84677" w:rsidRPr="00F701E5">
        <w:rPr>
          <w:rFonts w:ascii="Garamond" w:hAnsi="Garamond"/>
          <w:sz w:val="20"/>
          <w:szCs w:val="20"/>
        </w:rPr>
        <w:t>« </w:t>
      </w:r>
      <w:r w:rsidR="00E84677" w:rsidRPr="00F701E5">
        <w:rPr>
          <w:rFonts w:ascii="Garamond" w:hAnsi="Garamond" w:cs="Times New Roman"/>
          <w:i/>
          <w:sz w:val="20"/>
          <w:szCs w:val="20"/>
        </w:rPr>
        <w:t>idées primaires</w:t>
      </w:r>
      <w:r w:rsidR="00E84677" w:rsidRPr="00F701E5">
        <w:rPr>
          <w:rFonts w:ascii="Garamond" w:hAnsi="Garamond"/>
          <w:sz w:val="20"/>
          <w:szCs w:val="20"/>
        </w:rPr>
        <w:t> »</w:t>
      </w:r>
      <w:r w:rsidRPr="00F701E5">
        <w:rPr>
          <w:rFonts w:ascii="Garamond" w:hAnsi="Garamond"/>
          <w:sz w:val="20"/>
          <w:szCs w:val="20"/>
        </w:rPr>
        <w:t xml:space="preserve">, et qu'il y inscrit justement, des termes concernant </w:t>
      </w:r>
    </w:p>
    <w:p w:rsidR="00665BF0" w:rsidRPr="00F701E5" w:rsidRDefault="00665BF0">
      <w:pPr>
        <w:pStyle w:val="Corpsdetexte"/>
        <w:rPr>
          <w:rFonts w:ascii="Garamond" w:hAnsi="Garamond"/>
          <w:sz w:val="20"/>
          <w:szCs w:val="20"/>
        </w:rPr>
      </w:pPr>
      <w:r w:rsidRPr="00F701E5">
        <w:rPr>
          <w:rFonts w:ascii="Garamond" w:hAnsi="Garamond"/>
          <w:sz w:val="20"/>
          <w:szCs w:val="20"/>
        </w:rPr>
        <w:t>ce qui est l'être, à savoir : la naissance, la mort, les relations avec les proches par exemple, il désigne lui</w:t>
      </w:r>
      <w:r w:rsidR="000E7113">
        <w:rPr>
          <w:rFonts w:ascii="Garamond" w:hAnsi="Garamond"/>
          <w:sz w:val="20"/>
          <w:szCs w:val="20"/>
        </w:rPr>
        <w:t>-</w:t>
      </w:r>
      <w:r w:rsidRPr="00F701E5">
        <w:rPr>
          <w:rFonts w:ascii="Garamond" w:hAnsi="Garamond"/>
          <w:sz w:val="20"/>
          <w:szCs w:val="20"/>
        </w:rPr>
        <w:t xml:space="preserve">même quelque chose qui n'est pas un </w:t>
      </w:r>
      <w:r w:rsidRPr="00F701E5">
        <w:rPr>
          <w:rFonts w:ascii="Garamond" w:hAnsi="Garamond"/>
          <w:i/>
          <w:sz w:val="20"/>
          <w:szCs w:val="20"/>
        </w:rPr>
        <w:t>donné biologique</w:t>
      </w:r>
      <w:r w:rsidRPr="00F701E5">
        <w:rPr>
          <w:rFonts w:ascii="Garamond" w:hAnsi="Garamond"/>
          <w:sz w:val="20"/>
          <w:szCs w:val="20"/>
        </w:rPr>
        <w:t>, mais bien au contraire, une articulation qui transcende, qui transpose, qui transcrit ce donné biologique à l'intérieur de conditions d'existence qui ne se situent que dans des relations d'être.</w:t>
      </w:r>
    </w:p>
    <w:p w:rsidR="00C31205" w:rsidRPr="00F701E5" w:rsidRDefault="00C31205">
      <w:pPr>
        <w:pStyle w:val="Corpsdetexte"/>
        <w:rPr>
          <w:rFonts w:ascii="Garamond" w:hAnsi="Garamond"/>
          <w:sz w:val="20"/>
          <w:szCs w:val="20"/>
        </w:rPr>
      </w:pPr>
    </w:p>
    <w:p w:rsidR="00C31205" w:rsidRPr="00F701E5" w:rsidRDefault="00665BF0">
      <w:pPr>
        <w:pStyle w:val="Corpsdetexte"/>
        <w:rPr>
          <w:rFonts w:ascii="Garamond" w:hAnsi="Garamond"/>
          <w:sz w:val="20"/>
          <w:szCs w:val="20"/>
        </w:rPr>
      </w:pPr>
      <w:r w:rsidRPr="00F701E5">
        <w:rPr>
          <w:rFonts w:ascii="Garamond" w:hAnsi="Garamond"/>
          <w:sz w:val="20"/>
          <w:szCs w:val="20"/>
        </w:rPr>
        <w:t>Toute l'ambiguïté de l'article sur le symbolisme de JONES tient là. Néanmoins, ce qu'il vise</w:t>
      </w:r>
      <w:r w:rsidR="00C31205" w:rsidRPr="00F701E5">
        <w:rPr>
          <w:rFonts w:ascii="Garamond" w:hAnsi="Garamond"/>
          <w:sz w:val="20"/>
          <w:szCs w:val="20"/>
        </w:rPr>
        <w:t>…</w:t>
      </w:r>
      <w:r w:rsidRPr="00F701E5">
        <w:rPr>
          <w:rFonts w:ascii="Garamond" w:hAnsi="Garamond"/>
          <w:sz w:val="20"/>
          <w:szCs w:val="20"/>
        </w:rPr>
        <w:t xml:space="preserve"> </w:t>
      </w:r>
    </w:p>
    <w:p w:rsidR="00C31205" w:rsidRPr="00F701E5" w:rsidRDefault="00665BF0" w:rsidP="00C31205">
      <w:pPr>
        <w:pStyle w:val="Corpsdetexte"/>
        <w:ind w:left="708"/>
        <w:rPr>
          <w:rFonts w:ascii="Garamond" w:hAnsi="Garamond"/>
          <w:sz w:val="20"/>
          <w:szCs w:val="20"/>
        </w:rPr>
      </w:pPr>
      <w:r w:rsidRPr="00F701E5">
        <w:rPr>
          <w:rFonts w:ascii="Garamond" w:hAnsi="Garamond"/>
          <w:sz w:val="20"/>
          <w:szCs w:val="20"/>
        </w:rPr>
        <w:t>en son effort principalement pour montrer que ce dont il s'agit dans le symbolisme</w:t>
      </w:r>
    </w:p>
    <w:p w:rsidR="00C31205" w:rsidRPr="00F701E5" w:rsidRDefault="00C31205">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cerne quelque chose qu'il ne sait pas désigner mais qu'il cerne tout de même, en quelque sorte, </w:t>
      </w:r>
    </w:p>
    <w:p w:rsidR="00C31205" w:rsidRPr="00F701E5" w:rsidRDefault="00665BF0">
      <w:pPr>
        <w:pStyle w:val="Corpsdetexte"/>
        <w:rPr>
          <w:rFonts w:ascii="Garamond" w:hAnsi="Garamond"/>
          <w:sz w:val="20"/>
          <w:szCs w:val="20"/>
        </w:rPr>
      </w:pPr>
      <w:r w:rsidRPr="00F701E5">
        <w:rPr>
          <w:rFonts w:ascii="Garamond" w:hAnsi="Garamond"/>
          <w:sz w:val="20"/>
          <w:szCs w:val="20"/>
        </w:rPr>
        <w:t xml:space="preserve">du mouvement propre de son élan, de son expérience à lui, concrète, de ce dont il s'agit dans l'analyse. </w:t>
      </w:r>
    </w:p>
    <w:p w:rsidR="00C31205" w:rsidRPr="00F701E5" w:rsidRDefault="00C31205">
      <w:pPr>
        <w:pStyle w:val="Corpsdetexte"/>
        <w:rPr>
          <w:rFonts w:ascii="Garamond" w:hAnsi="Garamond"/>
          <w:sz w:val="20"/>
          <w:szCs w:val="20"/>
        </w:rPr>
      </w:pPr>
    </w:p>
    <w:p w:rsidR="000E7113" w:rsidRDefault="00665BF0">
      <w:pPr>
        <w:pStyle w:val="Corpsdetexte"/>
        <w:rPr>
          <w:rFonts w:ascii="Garamond" w:hAnsi="Garamond"/>
          <w:sz w:val="20"/>
          <w:szCs w:val="20"/>
        </w:rPr>
      </w:pPr>
      <w:r w:rsidRPr="00F701E5">
        <w:rPr>
          <w:rFonts w:ascii="Garamond" w:hAnsi="Garamond"/>
          <w:sz w:val="20"/>
          <w:szCs w:val="20"/>
        </w:rPr>
        <w:t>Il arrive à ce résultat de mettre</w:t>
      </w:r>
      <w:r w:rsidR="000E7113">
        <w:rPr>
          <w:rFonts w:ascii="Garamond" w:hAnsi="Garamond"/>
          <w:sz w:val="20"/>
          <w:szCs w:val="20"/>
        </w:rPr>
        <w:t xml:space="preserve">, </w:t>
      </w:r>
      <w:r w:rsidRPr="00F701E5">
        <w:rPr>
          <w:rFonts w:ascii="Garamond" w:hAnsi="Garamond"/>
          <w:sz w:val="20"/>
          <w:szCs w:val="20"/>
        </w:rPr>
        <w:t>d'une façon tellement unique</w:t>
      </w:r>
      <w:r w:rsidR="000E7113">
        <w:rPr>
          <w:rFonts w:ascii="Garamond" w:hAnsi="Garamond"/>
          <w:sz w:val="20"/>
          <w:szCs w:val="20"/>
        </w:rPr>
        <w:t xml:space="preserve">, </w:t>
      </w:r>
      <w:r w:rsidRPr="00F701E5">
        <w:rPr>
          <w:rFonts w:ascii="Garamond" w:hAnsi="Garamond"/>
          <w:sz w:val="20"/>
          <w:szCs w:val="20"/>
        </w:rPr>
        <w:t xml:space="preserve">en avant des symboles qui tous sont, à différents degrés, </w:t>
      </w:r>
    </w:p>
    <w:p w:rsidR="000E7113" w:rsidRDefault="00665BF0">
      <w:pPr>
        <w:pStyle w:val="Corpsdetexte"/>
        <w:rPr>
          <w:rFonts w:ascii="Garamond" w:hAnsi="Garamond"/>
          <w:sz w:val="20"/>
          <w:szCs w:val="20"/>
        </w:rPr>
      </w:pPr>
      <w:r w:rsidRPr="00F701E5">
        <w:rPr>
          <w:rFonts w:ascii="Garamond" w:hAnsi="Garamond"/>
          <w:sz w:val="20"/>
          <w:szCs w:val="20"/>
        </w:rPr>
        <w:t xml:space="preserve">des symboles du </w:t>
      </w:r>
      <w:r w:rsidRPr="00F701E5">
        <w:rPr>
          <w:rFonts w:ascii="Garamond" w:hAnsi="Garamond" w:cs="Times New Roman"/>
          <w:i/>
          <w:color w:val="0000CC"/>
          <w:sz w:val="20"/>
          <w:szCs w:val="20"/>
        </w:rPr>
        <w:t>phallus</w:t>
      </w:r>
      <w:r w:rsidRPr="00F701E5">
        <w:rPr>
          <w:rFonts w:ascii="Garamond" w:hAnsi="Garamond"/>
          <w:sz w:val="20"/>
          <w:szCs w:val="20"/>
        </w:rPr>
        <w:t xml:space="preserve">, qu'il nous force bien à nous poser la question, en fin de compte, de ce que c'est que le </w:t>
      </w:r>
      <w:r w:rsidRPr="00F701E5">
        <w:rPr>
          <w:rFonts w:ascii="Garamond" w:hAnsi="Garamond" w:cs="Times New Roman"/>
          <w:i/>
          <w:color w:val="0000CC"/>
          <w:sz w:val="20"/>
          <w:szCs w:val="20"/>
        </w:rPr>
        <w:t>phallus</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dans l'ordre symbolique.</w:t>
      </w:r>
    </w:p>
    <w:p w:rsidR="00852376" w:rsidRPr="00F701E5" w:rsidRDefault="00852376">
      <w:pPr>
        <w:pStyle w:val="Corpsdetexte"/>
        <w:rPr>
          <w:rFonts w:ascii="Garamond" w:hAnsi="Garamond"/>
          <w:sz w:val="20"/>
          <w:szCs w:val="20"/>
        </w:rPr>
      </w:pPr>
    </w:p>
    <w:p w:rsidR="000E7113" w:rsidRDefault="00665BF0">
      <w:pPr>
        <w:pStyle w:val="Corpsdetexte"/>
        <w:rPr>
          <w:rFonts w:ascii="Garamond" w:hAnsi="Garamond"/>
          <w:sz w:val="20"/>
          <w:szCs w:val="20"/>
        </w:rPr>
      </w:pPr>
      <w:r w:rsidRPr="00F701E5">
        <w:rPr>
          <w:rFonts w:ascii="Garamond" w:hAnsi="Garamond"/>
          <w:sz w:val="20"/>
          <w:szCs w:val="20"/>
        </w:rPr>
        <w:t>Il ne nous convainc pas</w:t>
      </w:r>
      <w:r w:rsidR="009E342F" w:rsidRPr="00F701E5">
        <w:rPr>
          <w:rFonts w:ascii="Garamond" w:hAnsi="Garamond"/>
          <w:sz w:val="20"/>
          <w:szCs w:val="20"/>
        </w:rPr>
        <w:t xml:space="preserve"> </w:t>
      </w:r>
      <w:r w:rsidR="000E7113">
        <w:rPr>
          <w:rFonts w:ascii="Garamond" w:hAnsi="Garamond"/>
          <w:sz w:val="20"/>
          <w:szCs w:val="20"/>
        </w:rPr>
        <w:t>-</w:t>
      </w:r>
      <w:r w:rsidRPr="00F701E5">
        <w:rPr>
          <w:rFonts w:ascii="Garamond" w:hAnsi="Garamond"/>
          <w:sz w:val="20"/>
          <w:szCs w:val="20"/>
        </w:rPr>
        <w:t xml:space="preserve"> loin de là</w:t>
      </w:r>
      <w:r w:rsidR="009E342F" w:rsidRPr="00F701E5">
        <w:rPr>
          <w:rFonts w:ascii="Garamond" w:hAnsi="Garamond"/>
          <w:sz w:val="20"/>
          <w:szCs w:val="20"/>
        </w:rPr>
        <w:t xml:space="preserve"> </w:t>
      </w:r>
      <w:r w:rsidR="000E7113">
        <w:rPr>
          <w:rFonts w:ascii="Garamond" w:hAnsi="Garamond"/>
          <w:sz w:val="20"/>
          <w:szCs w:val="20"/>
        </w:rPr>
        <w:t>-</w:t>
      </w:r>
      <w:r w:rsidRPr="00F701E5">
        <w:rPr>
          <w:rFonts w:ascii="Garamond" w:hAnsi="Garamond"/>
          <w:sz w:val="20"/>
          <w:szCs w:val="20"/>
        </w:rPr>
        <w:t xml:space="preserve"> que le </w:t>
      </w:r>
      <w:r w:rsidR="00E84677" w:rsidRPr="00F701E5">
        <w:rPr>
          <w:rFonts w:ascii="Garamond" w:hAnsi="Garamond" w:cs="Times New Roman"/>
          <w:i/>
          <w:color w:val="0000CC"/>
          <w:sz w:val="20"/>
          <w:szCs w:val="20"/>
        </w:rPr>
        <w:t>phallus</w:t>
      </w:r>
      <w:r w:rsidRPr="00F701E5">
        <w:rPr>
          <w:rFonts w:ascii="Garamond" w:hAnsi="Garamond"/>
          <w:sz w:val="20"/>
          <w:szCs w:val="20"/>
        </w:rPr>
        <w:t xml:space="preserve"> est purement et simplement le pénis, mais il laisse ouverte la question </w:t>
      </w:r>
    </w:p>
    <w:p w:rsidR="00852376" w:rsidRPr="00F701E5" w:rsidRDefault="00665BF0">
      <w:pPr>
        <w:pStyle w:val="Corpsdetexte"/>
        <w:rPr>
          <w:rFonts w:ascii="Garamond" w:hAnsi="Garamond"/>
          <w:sz w:val="20"/>
          <w:szCs w:val="20"/>
        </w:rPr>
      </w:pPr>
      <w:r w:rsidRPr="00F701E5">
        <w:rPr>
          <w:rFonts w:ascii="Garamond" w:hAnsi="Garamond"/>
          <w:sz w:val="20"/>
          <w:szCs w:val="20"/>
        </w:rPr>
        <w:t xml:space="preserve">de la valeur centrale qu'ont un certain nombre d'entités dont le </w:t>
      </w:r>
      <w:r w:rsidR="00E84677" w:rsidRPr="00F701E5">
        <w:rPr>
          <w:rFonts w:ascii="Garamond" w:hAnsi="Garamond" w:cs="Times New Roman"/>
          <w:i/>
          <w:color w:val="0000CC"/>
          <w:sz w:val="20"/>
          <w:szCs w:val="20"/>
        </w:rPr>
        <w:t>phallus</w:t>
      </w:r>
      <w:r w:rsidRPr="00F701E5">
        <w:rPr>
          <w:rFonts w:ascii="Garamond" w:hAnsi="Garamond"/>
          <w:sz w:val="20"/>
          <w:szCs w:val="20"/>
        </w:rPr>
        <w:t xml:space="preserve"> est celle qui se présente avec le maximum d'incarnation, quoique ne se présentant que derrière un voile, </w:t>
      </w:r>
      <w:r w:rsidR="00852376" w:rsidRPr="00F701E5">
        <w:rPr>
          <w:rFonts w:ascii="Garamond" w:hAnsi="Garamond"/>
          <w:sz w:val="20"/>
          <w:szCs w:val="20"/>
        </w:rPr>
        <w:t xml:space="preserve"> </w:t>
      </w:r>
      <w:r w:rsidRPr="00F701E5">
        <w:rPr>
          <w:rFonts w:ascii="Garamond" w:hAnsi="Garamond"/>
          <w:sz w:val="20"/>
          <w:szCs w:val="20"/>
        </w:rPr>
        <w:t>voile qu'il n'a pas levé.</w:t>
      </w:r>
      <w:r w:rsidR="00660B3D">
        <w:rPr>
          <w:rFonts w:ascii="Garamond" w:hAnsi="Garamond"/>
          <w:sz w:val="20"/>
          <w:szCs w:val="20"/>
        </w:rPr>
        <w:t xml:space="preserve"> </w:t>
      </w:r>
      <w:r w:rsidRPr="00F701E5">
        <w:rPr>
          <w:rFonts w:ascii="Garamond" w:hAnsi="Garamond"/>
          <w:sz w:val="20"/>
          <w:szCs w:val="20"/>
        </w:rPr>
        <w:t>C'est pour ceci que je ferai reprendre cet article par quelqu'un qui l'a préparé pour aujourd'hui mais qui préfère, en somme de lui</w:t>
      </w:r>
      <w:r w:rsidR="0087215E">
        <w:rPr>
          <w:rFonts w:ascii="Garamond" w:hAnsi="Garamond"/>
          <w:sz w:val="20"/>
          <w:szCs w:val="20"/>
        </w:rPr>
        <w:t>-</w:t>
      </w:r>
      <w:r w:rsidRPr="00F701E5">
        <w:rPr>
          <w:rFonts w:ascii="Garamond" w:hAnsi="Garamond"/>
          <w:sz w:val="20"/>
          <w:szCs w:val="20"/>
        </w:rPr>
        <w:t>même, le remettre à une étape ultérieure, c'est</w:t>
      </w:r>
      <w:r w:rsidR="000E7113">
        <w:rPr>
          <w:rFonts w:ascii="Garamond" w:hAnsi="Garamond"/>
          <w:sz w:val="20"/>
          <w:szCs w:val="20"/>
        </w:rPr>
        <w:t>-</w:t>
      </w:r>
      <w:r w:rsidRPr="00F701E5">
        <w:rPr>
          <w:rFonts w:ascii="Garamond" w:hAnsi="Garamond"/>
          <w:sz w:val="20"/>
          <w:szCs w:val="20"/>
        </w:rPr>
        <w:t>à</w:t>
      </w:r>
      <w:r w:rsidR="000E7113">
        <w:rPr>
          <w:rFonts w:ascii="Garamond" w:hAnsi="Garamond"/>
          <w:sz w:val="20"/>
          <w:szCs w:val="20"/>
        </w:rPr>
        <w:t>-</w:t>
      </w:r>
      <w:r w:rsidRPr="00F701E5">
        <w:rPr>
          <w:rFonts w:ascii="Garamond" w:hAnsi="Garamond"/>
          <w:sz w:val="20"/>
          <w:szCs w:val="20"/>
        </w:rPr>
        <w:t xml:space="preserve">dire disons à notre prochain séminaire fermé. </w:t>
      </w:r>
    </w:p>
    <w:p w:rsidR="00852376" w:rsidRPr="00F701E5" w:rsidRDefault="00852376">
      <w:pPr>
        <w:pStyle w:val="Corpsdetexte"/>
        <w:rPr>
          <w:rFonts w:ascii="Garamond" w:hAnsi="Garamond"/>
          <w:sz w:val="20"/>
          <w:szCs w:val="20"/>
        </w:rPr>
      </w:pPr>
    </w:p>
    <w:p w:rsidR="00852376" w:rsidRPr="00F701E5" w:rsidRDefault="00665BF0">
      <w:pPr>
        <w:pStyle w:val="Corpsdetexte"/>
        <w:rPr>
          <w:rFonts w:ascii="Garamond" w:hAnsi="Garamond"/>
          <w:sz w:val="20"/>
          <w:szCs w:val="20"/>
        </w:rPr>
      </w:pPr>
      <w:r w:rsidRPr="00F701E5">
        <w:rPr>
          <w:rFonts w:ascii="Garamond" w:hAnsi="Garamond"/>
          <w:sz w:val="20"/>
          <w:szCs w:val="20"/>
        </w:rPr>
        <w:t xml:space="preserve">Je reprendrais, à l'occasion, en commentaire, les détails de cet article sur </w:t>
      </w:r>
      <w:r w:rsidRPr="00F701E5">
        <w:rPr>
          <w:rFonts w:ascii="Garamond" w:hAnsi="Garamond" w:cs="Times New Roman"/>
          <w:i/>
          <w:sz w:val="20"/>
          <w:szCs w:val="20"/>
        </w:rPr>
        <w:t>la théorie du symbolisme</w:t>
      </w:r>
      <w:r w:rsidRPr="00F701E5">
        <w:rPr>
          <w:rFonts w:ascii="Garamond" w:hAnsi="Garamond"/>
          <w:sz w:val="20"/>
          <w:szCs w:val="20"/>
        </w:rPr>
        <w:t xml:space="preserve">, mais je vous avertis d'ores et déjà qu'il y a un article de moi, qui est paru si mon souvenir est bon, dans </w:t>
      </w:r>
      <w:r w:rsidRPr="00F701E5">
        <w:rPr>
          <w:rFonts w:ascii="Garamond" w:hAnsi="Garamond" w:cs="Times New Roman"/>
          <w:i/>
          <w:iCs/>
          <w:sz w:val="20"/>
          <w:szCs w:val="20"/>
        </w:rPr>
        <w:t>La psychanalyse</w:t>
      </w:r>
      <w:r w:rsidRPr="00F701E5">
        <w:rPr>
          <w:rFonts w:ascii="Garamond" w:hAnsi="Garamond"/>
          <w:sz w:val="20"/>
          <w:szCs w:val="20"/>
        </w:rPr>
        <w:t xml:space="preserve"> numéro </w:t>
      </w:r>
      <w:r w:rsidR="009E342F" w:rsidRPr="00F701E5">
        <w:rPr>
          <w:rFonts w:ascii="Garamond" w:hAnsi="Garamond" w:cs="Times New Roman"/>
          <w:color w:val="0000CC"/>
          <w:sz w:val="20"/>
          <w:szCs w:val="20"/>
        </w:rPr>
        <w:t>6</w:t>
      </w:r>
      <w:r w:rsidRPr="00F701E5">
        <w:rPr>
          <w:rFonts w:ascii="Garamond" w:hAnsi="Garamond"/>
          <w:sz w:val="20"/>
          <w:szCs w:val="20"/>
        </w:rPr>
        <w:t xml:space="preserve">… </w:t>
      </w:r>
    </w:p>
    <w:p w:rsidR="00665BF0" w:rsidRPr="00F701E5" w:rsidRDefault="00665BF0" w:rsidP="00852376">
      <w:pPr>
        <w:pStyle w:val="Corpsdetexte"/>
        <w:ind w:left="708"/>
        <w:rPr>
          <w:rFonts w:ascii="Garamond" w:hAnsi="Garamond"/>
          <w:sz w:val="20"/>
          <w:szCs w:val="20"/>
        </w:rPr>
      </w:pPr>
      <w:r w:rsidRPr="00F701E5">
        <w:rPr>
          <w:rFonts w:ascii="Garamond" w:hAnsi="Garamond"/>
          <w:sz w:val="20"/>
          <w:szCs w:val="20"/>
        </w:rPr>
        <w:t xml:space="preserve">C'est le numéro </w:t>
      </w:r>
      <w:r w:rsidR="009E342F" w:rsidRPr="00F701E5">
        <w:rPr>
          <w:rFonts w:ascii="Garamond" w:hAnsi="Garamond" w:cs="Times New Roman"/>
          <w:color w:val="0000CC"/>
          <w:sz w:val="20"/>
          <w:szCs w:val="20"/>
        </w:rPr>
        <w:t>6</w:t>
      </w:r>
      <w:r w:rsidRPr="00F701E5">
        <w:rPr>
          <w:rFonts w:ascii="Garamond" w:hAnsi="Garamond"/>
          <w:sz w:val="20"/>
          <w:szCs w:val="20"/>
        </w:rPr>
        <w:t xml:space="preserve"> où c'est paru ?</w:t>
      </w:r>
    </w:p>
    <w:p w:rsidR="00C964C5" w:rsidRPr="00F701E5" w:rsidRDefault="00C964C5" w:rsidP="00C964C5">
      <w:pPr>
        <w:pStyle w:val="Corpsdetexte"/>
        <w:rPr>
          <w:rFonts w:ascii="Garamond" w:hAnsi="Garamond"/>
          <w:sz w:val="20"/>
          <w:szCs w:val="20"/>
        </w:rPr>
      </w:pPr>
    </w:p>
    <w:p w:rsidR="00665BF0" w:rsidRPr="00F701E5" w:rsidRDefault="00665BF0" w:rsidP="00C964C5">
      <w:pPr>
        <w:pStyle w:val="Corpsdetexte"/>
        <w:rPr>
          <w:rFonts w:ascii="Garamond" w:hAnsi="Garamond"/>
          <w:sz w:val="20"/>
          <w:szCs w:val="20"/>
        </w:rPr>
      </w:pPr>
      <w:r w:rsidRPr="00F701E5">
        <w:rPr>
          <w:rFonts w:ascii="Garamond" w:hAnsi="Garamond"/>
          <w:sz w:val="20"/>
          <w:szCs w:val="20"/>
        </w:rPr>
        <w:t xml:space="preserve">SAFOUAN </w:t>
      </w:r>
      <w:r w:rsidR="00775025" w:rsidRPr="00F701E5">
        <w:rPr>
          <w:rFonts w:ascii="Garamond" w:hAnsi="Garamond"/>
          <w:sz w:val="20"/>
          <w:szCs w:val="20"/>
        </w:rPr>
        <w:t>–</w:t>
      </w:r>
      <w:r w:rsidRPr="00F701E5">
        <w:rPr>
          <w:rFonts w:ascii="Garamond" w:hAnsi="Garamond"/>
          <w:sz w:val="20"/>
          <w:szCs w:val="20"/>
        </w:rPr>
        <w:t xml:space="preserve"> </w:t>
      </w:r>
      <w:r w:rsidR="009E342F" w:rsidRPr="00F701E5">
        <w:rPr>
          <w:rFonts w:ascii="Garamond" w:hAnsi="Garamond" w:cs="Times New Roman"/>
          <w:color w:val="0000CC"/>
          <w:sz w:val="20"/>
          <w:szCs w:val="20"/>
        </w:rPr>
        <w:t>5</w:t>
      </w:r>
      <w:r w:rsidRPr="00F701E5">
        <w:rPr>
          <w:rFonts w:ascii="Garamond" w:hAnsi="Garamond"/>
          <w:sz w:val="20"/>
          <w:szCs w:val="20"/>
        </w:rPr>
        <w:t xml:space="preserve"> ! </w:t>
      </w:r>
    </w:p>
    <w:p w:rsidR="00C964C5" w:rsidRDefault="00C964C5">
      <w:pPr>
        <w:pStyle w:val="Corpsdetexte"/>
        <w:rPr>
          <w:rFonts w:ascii="Garamond" w:hAnsi="Garamond"/>
          <w:sz w:val="20"/>
          <w:szCs w:val="20"/>
        </w:rPr>
      </w:pPr>
    </w:p>
    <w:p w:rsidR="006C093C" w:rsidRPr="00F701E5" w:rsidRDefault="006C093C">
      <w:pPr>
        <w:pStyle w:val="Corpsdetexte"/>
        <w:rPr>
          <w:rFonts w:ascii="Garamond" w:hAnsi="Garamond"/>
          <w:sz w:val="20"/>
          <w:szCs w:val="20"/>
        </w:rPr>
      </w:pPr>
      <w:r>
        <w:rPr>
          <w:rFonts w:ascii="Garamond" w:hAnsi="Garamond"/>
          <w:sz w:val="20"/>
          <w:szCs w:val="20"/>
        </w:rPr>
        <w:t>LACAN</w:t>
      </w:r>
    </w:p>
    <w:p w:rsidR="006C093C" w:rsidRDefault="006C093C">
      <w:pPr>
        <w:pStyle w:val="Corpsdetexte"/>
        <w:rPr>
          <w:rFonts w:ascii="Garamond" w:hAnsi="Garamond"/>
          <w:sz w:val="20"/>
          <w:szCs w:val="20"/>
        </w:rPr>
      </w:pPr>
    </w:p>
    <w:p w:rsidR="00665BF0" w:rsidRPr="00F701E5" w:rsidRDefault="009E342F">
      <w:pPr>
        <w:pStyle w:val="Corpsdetexte"/>
        <w:rPr>
          <w:rFonts w:ascii="Garamond" w:hAnsi="Garamond"/>
          <w:sz w:val="20"/>
          <w:szCs w:val="20"/>
        </w:rPr>
      </w:pPr>
      <w:r w:rsidRPr="00F701E5">
        <w:rPr>
          <w:rFonts w:ascii="Garamond" w:hAnsi="Garamond"/>
          <w:sz w:val="20"/>
          <w:szCs w:val="20"/>
        </w:rPr>
        <w:t xml:space="preserve">le numéro </w:t>
      </w:r>
      <w:r w:rsidRPr="00F701E5">
        <w:rPr>
          <w:rFonts w:ascii="Garamond" w:hAnsi="Garamond" w:cs="Times New Roman"/>
          <w:color w:val="0000CC"/>
          <w:sz w:val="20"/>
          <w:szCs w:val="20"/>
        </w:rPr>
        <w:t>5</w:t>
      </w:r>
      <w:r w:rsidR="00665BF0" w:rsidRPr="00F701E5">
        <w:rPr>
          <w:rFonts w:ascii="Garamond" w:hAnsi="Garamond"/>
          <w:sz w:val="20"/>
          <w:szCs w:val="20"/>
        </w:rPr>
        <w:t xml:space="preserve">… sur </w:t>
      </w:r>
      <w:r w:rsidRPr="00F701E5">
        <w:rPr>
          <w:rFonts w:ascii="Garamond" w:hAnsi="Garamond" w:cs="Times New Roman"/>
          <w:i/>
          <w:sz w:val="20"/>
          <w:szCs w:val="20"/>
        </w:rPr>
        <w:t>L</w:t>
      </w:r>
      <w:r w:rsidR="00665BF0" w:rsidRPr="00F701E5">
        <w:rPr>
          <w:rFonts w:ascii="Garamond" w:hAnsi="Garamond" w:cs="Times New Roman"/>
          <w:i/>
          <w:sz w:val="20"/>
          <w:szCs w:val="20"/>
        </w:rPr>
        <w:t>a théorie du symbolisme chez J</w:t>
      </w:r>
      <w:r w:rsidRPr="00F701E5">
        <w:rPr>
          <w:rFonts w:ascii="Garamond" w:hAnsi="Garamond" w:cs="Times New Roman"/>
          <w:i/>
          <w:sz w:val="20"/>
          <w:szCs w:val="20"/>
        </w:rPr>
        <w:t>ones</w:t>
      </w:r>
      <w:r w:rsidR="00660B3D">
        <w:rPr>
          <w:rFonts w:ascii="Garamond" w:hAnsi="Garamond" w:cs="Times New Roman"/>
          <w:i/>
          <w:sz w:val="20"/>
          <w:szCs w:val="20"/>
        </w:rPr>
        <w:t xml:space="preserve"> </w:t>
      </w:r>
      <w:r w:rsidR="00665BF0" w:rsidRPr="00660B3D">
        <w:rPr>
          <w:rStyle w:val="Appelnotedebasdep"/>
          <w:rFonts w:ascii="Garamond" w:hAnsi="Garamond" w:cs="Times New Roman"/>
          <w:b/>
          <w:bCs/>
          <w:color w:val="C00000"/>
          <w:sz w:val="20"/>
          <w:szCs w:val="20"/>
          <w:vertAlign w:val="superscript"/>
        </w:rPr>
        <w:footnoteReference w:id="156"/>
      </w:r>
      <w:r w:rsidR="00665BF0" w:rsidRPr="00F701E5">
        <w:rPr>
          <w:rFonts w:ascii="Garamond" w:hAnsi="Garamond"/>
          <w:sz w:val="20"/>
          <w:szCs w:val="20"/>
        </w:rPr>
        <w:t>.</w:t>
      </w:r>
      <w:r w:rsidR="006C093C">
        <w:rPr>
          <w:rFonts w:ascii="Garamond" w:hAnsi="Garamond"/>
          <w:sz w:val="20"/>
          <w:szCs w:val="20"/>
        </w:rPr>
        <w:t xml:space="preserve"> </w:t>
      </w:r>
      <w:r w:rsidR="00665BF0" w:rsidRPr="00F701E5">
        <w:rPr>
          <w:rFonts w:ascii="Garamond" w:hAnsi="Garamond"/>
          <w:sz w:val="20"/>
          <w:szCs w:val="20"/>
        </w:rPr>
        <w:t>Ce que nous faisons aujourd'hui a…</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par rapport à ce que j'aurai à développer donc dans les prochains séminaires sur la fonction de </w:t>
      </w:r>
      <w:r w:rsidRPr="00F701E5">
        <w:rPr>
          <w:rFonts w:ascii="Garamond" w:hAnsi="Garamond" w:cs="Times New Roman"/>
          <w:i/>
          <w:color w:val="0000CC"/>
          <w:sz w:val="20"/>
          <w:szCs w:val="20"/>
        </w:rPr>
        <w:t>l'objet(a)</w:t>
      </w:r>
    </w:p>
    <w:p w:rsidR="00852376" w:rsidRPr="00F701E5" w:rsidRDefault="00665BF0">
      <w:pPr>
        <w:pStyle w:val="Corpsdetexte"/>
        <w:rPr>
          <w:rFonts w:ascii="Garamond" w:hAnsi="Garamond"/>
          <w:sz w:val="20"/>
          <w:szCs w:val="20"/>
        </w:rPr>
      </w:pPr>
      <w:r w:rsidRPr="00F701E5">
        <w:rPr>
          <w:rFonts w:ascii="Garamond" w:hAnsi="Garamond"/>
          <w:sz w:val="20"/>
          <w:szCs w:val="20"/>
        </w:rPr>
        <w:t>…une certaine valeur de… je ne dirai pas d'anticipation</w:t>
      </w:r>
      <w:r w:rsidR="00E84677" w:rsidRPr="00F701E5">
        <w:rPr>
          <w:rFonts w:ascii="Garamond" w:hAnsi="Garamond"/>
          <w:sz w:val="20"/>
          <w:szCs w:val="20"/>
        </w:rPr>
        <w:t>,</w:t>
      </w:r>
      <w:r w:rsidRPr="00F701E5">
        <w:rPr>
          <w:rFonts w:ascii="Garamond" w:hAnsi="Garamond"/>
          <w:sz w:val="20"/>
          <w:szCs w:val="20"/>
        </w:rPr>
        <w:t xml:space="preserve"> mais d'horizon. Car en fin de compte, il y a un rapport entre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 place de </w:t>
      </w:r>
      <w:r w:rsidRPr="00F701E5">
        <w:rPr>
          <w:rFonts w:ascii="Garamond" w:hAnsi="Garamond" w:cs="Times New Roman"/>
          <w:i/>
          <w:color w:val="0000CC"/>
          <w:sz w:val="20"/>
          <w:szCs w:val="20"/>
        </w:rPr>
        <w:t>l'objet(a)</w:t>
      </w:r>
      <w:r w:rsidRPr="00F701E5">
        <w:rPr>
          <w:rFonts w:ascii="Garamond" w:hAnsi="Garamond"/>
          <w:sz w:val="20"/>
          <w:szCs w:val="20"/>
        </w:rPr>
        <w:t xml:space="preserve"> en tant qu'elle est fondamentale, qu'elle nous permet, dans </w:t>
      </w:r>
      <w:r w:rsidRPr="00F701E5">
        <w:rPr>
          <w:rFonts w:ascii="Garamond" w:hAnsi="Garamond"/>
          <w:i/>
          <w:sz w:val="20"/>
          <w:szCs w:val="20"/>
        </w:rPr>
        <w:t xml:space="preserve">un certain mode de </w:t>
      </w:r>
      <w:r w:rsidRPr="00F701E5">
        <w:rPr>
          <w:rFonts w:ascii="Garamond" w:hAnsi="Garamond" w:cs="Times New Roman"/>
          <w:i/>
          <w:sz w:val="20"/>
          <w:szCs w:val="20"/>
        </w:rPr>
        <w:t>structure</w:t>
      </w:r>
      <w:r w:rsidRPr="00F701E5">
        <w:rPr>
          <w:rFonts w:ascii="Garamond" w:hAnsi="Garamond"/>
          <w:sz w:val="20"/>
          <w:szCs w:val="20"/>
        </w:rPr>
        <w:t xml:space="preserve"> qui n'a pas d'autre nom que celui du </w:t>
      </w:r>
      <w:r w:rsidRPr="00F701E5">
        <w:rPr>
          <w:rFonts w:ascii="Garamond" w:hAnsi="Garamond" w:cs="Times New Roman"/>
          <w:i/>
          <w:color w:val="0000CC"/>
          <w:sz w:val="20"/>
          <w:szCs w:val="20"/>
        </w:rPr>
        <w:t>fantasme</w:t>
      </w:r>
      <w:r w:rsidRPr="00F701E5">
        <w:rPr>
          <w:rFonts w:ascii="Garamond" w:hAnsi="Garamond"/>
          <w:sz w:val="20"/>
          <w:szCs w:val="20"/>
        </w:rPr>
        <w:t xml:space="preserve">, de comprendre </w:t>
      </w:r>
      <w:r w:rsidRPr="006C093C">
        <w:rPr>
          <w:rFonts w:ascii="Garamond" w:hAnsi="Garamond"/>
          <w:i/>
          <w:sz w:val="20"/>
          <w:szCs w:val="20"/>
        </w:rPr>
        <w:t>la fonction déterminante</w:t>
      </w:r>
      <w:r w:rsidR="006C093C">
        <w:rPr>
          <w:rFonts w:ascii="Garamond" w:hAnsi="Garamond"/>
          <w:sz w:val="20"/>
          <w:szCs w:val="20"/>
        </w:rPr>
        <w:t xml:space="preserve"> - </w:t>
      </w:r>
      <w:r w:rsidRPr="006C093C">
        <w:rPr>
          <w:rFonts w:ascii="Garamond" w:hAnsi="Garamond"/>
          <w:i/>
          <w:color w:val="0000CC"/>
          <w:sz w:val="20"/>
          <w:szCs w:val="20"/>
        </w:rPr>
        <w:t>déterminante à la manière d'</w:t>
      </w:r>
      <w:r w:rsidRPr="006C093C">
        <w:rPr>
          <w:rFonts w:ascii="Garamond" w:hAnsi="Garamond" w:cs="Times New Roman"/>
          <w:i/>
          <w:color w:val="0000CC"/>
          <w:sz w:val="20"/>
          <w:szCs w:val="20"/>
        </w:rPr>
        <w:t>un support</w:t>
      </w:r>
      <w:r w:rsidRPr="006C093C">
        <w:rPr>
          <w:rFonts w:ascii="Garamond" w:hAnsi="Garamond"/>
          <w:i/>
          <w:color w:val="0000CC"/>
          <w:sz w:val="20"/>
          <w:szCs w:val="20"/>
        </w:rPr>
        <w:t xml:space="preserve"> ou d'</w:t>
      </w:r>
      <w:r w:rsidRPr="006C093C">
        <w:rPr>
          <w:rFonts w:ascii="Garamond" w:hAnsi="Garamond" w:cs="Times New Roman"/>
          <w:i/>
          <w:color w:val="0000CC"/>
          <w:sz w:val="20"/>
          <w:szCs w:val="20"/>
        </w:rPr>
        <w:t>une monture</w:t>
      </w:r>
      <w:r w:rsidRPr="00F701E5">
        <w:rPr>
          <w:rFonts w:ascii="Garamond" w:hAnsi="Garamond"/>
          <w:sz w:val="20"/>
          <w:szCs w:val="20"/>
        </w:rPr>
        <w:t xml:space="preserve"> ai</w:t>
      </w:r>
      <w:r w:rsidR="006C093C">
        <w:rPr>
          <w:rFonts w:ascii="Garamond" w:hAnsi="Garamond"/>
          <w:sz w:val="20"/>
          <w:szCs w:val="20"/>
        </w:rPr>
        <w:t>-</w:t>
      </w:r>
      <w:r w:rsidRPr="00F701E5">
        <w:rPr>
          <w:rFonts w:ascii="Garamond" w:hAnsi="Garamond"/>
          <w:sz w:val="20"/>
          <w:szCs w:val="20"/>
        </w:rPr>
        <w:t>je dit</w:t>
      </w:r>
      <w:r w:rsidR="006C093C">
        <w:rPr>
          <w:rFonts w:ascii="Garamond" w:hAnsi="Garamond"/>
          <w:sz w:val="20"/>
          <w:szCs w:val="20"/>
        </w:rPr>
        <w:t xml:space="preserve"> - </w:t>
      </w:r>
      <w:r w:rsidRPr="00F701E5">
        <w:rPr>
          <w:rFonts w:ascii="Garamond" w:hAnsi="Garamond"/>
          <w:sz w:val="20"/>
          <w:szCs w:val="20"/>
        </w:rPr>
        <w:t>qu'a</w:t>
      </w:r>
      <w:r w:rsidR="003A796C" w:rsidRPr="00F701E5">
        <w:rPr>
          <w:rFonts w:ascii="Garamond" w:hAnsi="Garamond"/>
          <w:sz w:val="20"/>
          <w:szCs w:val="20"/>
        </w:rPr>
        <w:t>,</w:t>
      </w:r>
      <w:r w:rsidRPr="00F701E5">
        <w:rPr>
          <w:rFonts w:ascii="Garamond" w:hAnsi="Garamond"/>
          <w:sz w:val="20"/>
          <w:szCs w:val="20"/>
        </w:rPr>
        <w:t xml:space="preserve"> dans la détermination de </w:t>
      </w:r>
      <w:r w:rsidRPr="00F701E5">
        <w:rPr>
          <w:rFonts w:ascii="Garamond" w:hAnsi="Garamond" w:cs="Times New Roman"/>
          <w:i/>
          <w:sz w:val="20"/>
          <w:szCs w:val="20"/>
        </w:rPr>
        <w:t>la refente du sujet</w:t>
      </w:r>
      <w:r w:rsidRPr="00F701E5">
        <w:rPr>
          <w:rFonts w:ascii="Garamond" w:hAnsi="Garamond"/>
          <w:sz w:val="20"/>
          <w:szCs w:val="20"/>
        </w:rPr>
        <w:t xml:space="preserve">, </w:t>
      </w:r>
      <w:r w:rsidRPr="00F701E5">
        <w:rPr>
          <w:rFonts w:ascii="Garamond" w:hAnsi="Garamond" w:cs="Times New Roman"/>
          <w:i/>
          <w:color w:val="0000CC"/>
          <w:sz w:val="20"/>
          <w:szCs w:val="20"/>
        </w:rPr>
        <w:t>l'objet(a)</w:t>
      </w:r>
      <w:r w:rsidRPr="00F701E5">
        <w:rPr>
          <w:rFonts w:ascii="Garamond" w:hAnsi="Garamond"/>
          <w:sz w:val="20"/>
          <w:szCs w:val="20"/>
        </w:rPr>
        <w:t>.</w:t>
      </w:r>
    </w:p>
    <w:p w:rsidR="00852376" w:rsidRPr="00F701E5" w:rsidRDefault="00852376">
      <w:pPr>
        <w:pStyle w:val="Corpsdetexte"/>
        <w:rPr>
          <w:rFonts w:ascii="Garamond" w:hAnsi="Garamond"/>
          <w:sz w:val="20"/>
          <w:szCs w:val="20"/>
        </w:rPr>
      </w:pPr>
    </w:p>
    <w:p w:rsidR="006C093C" w:rsidRDefault="00665BF0">
      <w:pPr>
        <w:pStyle w:val="Corpsdetexte"/>
        <w:rPr>
          <w:rFonts w:ascii="Garamond" w:hAnsi="Garamond"/>
          <w:sz w:val="20"/>
          <w:szCs w:val="20"/>
        </w:rPr>
      </w:pPr>
      <w:r w:rsidRPr="00F701E5">
        <w:rPr>
          <w:rFonts w:ascii="Garamond" w:hAnsi="Garamond"/>
          <w:sz w:val="20"/>
          <w:szCs w:val="20"/>
        </w:rPr>
        <w:t xml:space="preserve">Cet </w:t>
      </w:r>
      <w:r w:rsidRPr="00F701E5">
        <w:rPr>
          <w:rFonts w:ascii="Garamond" w:hAnsi="Garamond" w:cs="Times New Roman"/>
          <w:i/>
          <w:color w:val="0000CC"/>
          <w:sz w:val="20"/>
          <w:szCs w:val="20"/>
        </w:rPr>
        <w:t>objet(a)</w:t>
      </w:r>
      <w:r w:rsidR="006C093C">
        <w:rPr>
          <w:rFonts w:ascii="Garamond" w:hAnsi="Garamond"/>
          <w:sz w:val="20"/>
          <w:szCs w:val="20"/>
        </w:rPr>
        <w:t xml:space="preserve">, </w:t>
      </w:r>
      <w:r w:rsidRPr="00F701E5">
        <w:rPr>
          <w:rFonts w:ascii="Garamond" w:hAnsi="Garamond"/>
          <w:sz w:val="20"/>
          <w:szCs w:val="20"/>
        </w:rPr>
        <w:t>comme je vous l'ai indiqué dans mon discours de tout à l'heure, et bien sûr ce n'est pas une nouveauté</w:t>
      </w:r>
      <w:r w:rsidR="006C093C">
        <w:rPr>
          <w:rFonts w:ascii="Garamond" w:hAnsi="Garamond"/>
          <w:sz w:val="20"/>
          <w:szCs w:val="20"/>
        </w:rPr>
        <w:t xml:space="preserve">, </w:t>
      </w:r>
    </w:p>
    <w:p w:rsidR="006C093C" w:rsidRDefault="00665BF0">
      <w:pPr>
        <w:pStyle w:val="Corpsdetexte"/>
        <w:rPr>
          <w:rFonts w:ascii="Garamond" w:hAnsi="Garamond"/>
          <w:sz w:val="20"/>
          <w:szCs w:val="20"/>
        </w:rPr>
      </w:pPr>
      <w:r w:rsidRPr="00F701E5">
        <w:rPr>
          <w:rFonts w:ascii="Garamond" w:hAnsi="Garamond"/>
          <w:sz w:val="20"/>
          <w:szCs w:val="20"/>
        </w:rPr>
        <w:t xml:space="preserve">se présente sous, non pas </w:t>
      </w:r>
      <w:r w:rsidRPr="00F701E5">
        <w:rPr>
          <w:rFonts w:ascii="Garamond" w:hAnsi="Garamond" w:cs="Times New Roman"/>
          <w:i/>
          <w:color w:val="0000CC"/>
          <w:sz w:val="20"/>
          <w:szCs w:val="20"/>
        </w:rPr>
        <w:t>quatre formes</w:t>
      </w:r>
      <w:r w:rsidRPr="00F701E5">
        <w:rPr>
          <w:rFonts w:ascii="Garamond" w:hAnsi="Garamond"/>
          <w:sz w:val="20"/>
          <w:szCs w:val="20"/>
        </w:rPr>
        <w:t xml:space="preserve">, mais disons </w:t>
      </w:r>
      <w:r w:rsidRPr="00F701E5">
        <w:rPr>
          <w:rFonts w:ascii="Garamond" w:hAnsi="Garamond" w:cs="Times New Roman"/>
          <w:i/>
          <w:color w:val="0000CC"/>
          <w:sz w:val="20"/>
          <w:szCs w:val="20"/>
        </w:rPr>
        <w:t>quatre versants</w:t>
      </w:r>
      <w:r w:rsidRPr="00F701E5">
        <w:rPr>
          <w:rFonts w:ascii="Garamond" w:hAnsi="Garamond"/>
          <w:sz w:val="20"/>
          <w:szCs w:val="20"/>
        </w:rPr>
        <w:t>, en raison de la façon dont il s'insère sur deux versants d'abord, la demande et le désir.</w:t>
      </w:r>
      <w:r w:rsidR="006C093C">
        <w:rPr>
          <w:rFonts w:ascii="Garamond" w:hAnsi="Garamond"/>
          <w:sz w:val="20"/>
          <w:szCs w:val="20"/>
        </w:rPr>
        <w:t xml:space="preserve"> </w:t>
      </w:r>
    </w:p>
    <w:p w:rsidR="006C093C" w:rsidRDefault="006C093C">
      <w:pPr>
        <w:pStyle w:val="Corpsdetexte"/>
        <w:rPr>
          <w:rFonts w:ascii="Garamond" w:hAnsi="Garamond"/>
          <w:sz w:val="20"/>
          <w:szCs w:val="20"/>
        </w:rPr>
      </w:pPr>
    </w:p>
    <w:p w:rsidR="003A796C" w:rsidRPr="00F701E5" w:rsidRDefault="00665BF0">
      <w:pPr>
        <w:pStyle w:val="Corpsdetexte"/>
        <w:rPr>
          <w:rFonts w:ascii="Garamond" w:hAnsi="Garamond"/>
          <w:sz w:val="20"/>
          <w:szCs w:val="20"/>
        </w:rPr>
      </w:pPr>
      <w:r w:rsidRPr="00F701E5">
        <w:rPr>
          <w:rFonts w:ascii="Garamond" w:hAnsi="Garamond"/>
          <w:sz w:val="20"/>
          <w:szCs w:val="20"/>
        </w:rPr>
        <w:t xml:space="preserve">Sur </w:t>
      </w:r>
      <w:r w:rsidRPr="00F701E5">
        <w:rPr>
          <w:rFonts w:ascii="Garamond" w:hAnsi="Garamond" w:cs="Times New Roman"/>
          <w:i/>
          <w:color w:val="0000CC"/>
          <w:sz w:val="20"/>
          <w:szCs w:val="20"/>
        </w:rPr>
        <w:t>le versant de la demande</w:t>
      </w:r>
      <w:r w:rsidRPr="00F701E5">
        <w:rPr>
          <w:rFonts w:ascii="Garamond" w:hAnsi="Garamond"/>
          <w:sz w:val="20"/>
          <w:szCs w:val="20"/>
        </w:rPr>
        <w:t>, ce sont les objets que nous connaissons sous les espèces</w:t>
      </w:r>
      <w:r w:rsidR="003A796C" w:rsidRPr="00F701E5">
        <w:rPr>
          <w:rFonts w:ascii="Garamond" w:hAnsi="Garamond"/>
          <w:sz w:val="20"/>
          <w:szCs w:val="20"/>
        </w:rPr>
        <w:t> :</w:t>
      </w:r>
      <w:r w:rsidRPr="00F701E5">
        <w:rPr>
          <w:rFonts w:ascii="Garamond" w:hAnsi="Garamond"/>
          <w:sz w:val="20"/>
          <w:szCs w:val="20"/>
        </w:rPr>
        <w:t xml:space="preserve"> </w:t>
      </w:r>
    </w:p>
    <w:p w:rsidR="003A796C" w:rsidRPr="00F701E5" w:rsidRDefault="00665BF0" w:rsidP="000D3C3F">
      <w:pPr>
        <w:pStyle w:val="Corpsdetexte"/>
        <w:numPr>
          <w:ilvl w:val="0"/>
          <w:numId w:val="105"/>
        </w:numPr>
        <w:rPr>
          <w:rFonts w:ascii="Garamond" w:hAnsi="Garamond"/>
          <w:sz w:val="20"/>
          <w:szCs w:val="20"/>
        </w:rPr>
      </w:pPr>
      <w:r w:rsidRPr="00F701E5">
        <w:rPr>
          <w:rFonts w:ascii="Garamond" w:hAnsi="Garamond" w:cs="Times New Roman"/>
          <w:i/>
          <w:color w:val="0000CC"/>
          <w:sz w:val="20"/>
          <w:szCs w:val="20"/>
        </w:rPr>
        <w:t>du sein</w:t>
      </w:r>
      <w:r w:rsidR="003A796C" w:rsidRPr="00F701E5">
        <w:rPr>
          <w:rFonts w:ascii="Garamond" w:hAnsi="Garamond"/>
          <w:sz w:val="20"/>
          <w:szCs w:val="20"/>
        </w:rPr>
        <w:t xml:space="preserve">, </w:t>
      </w:r>
      <w:r w:rsidRPr="00F701E5">
        <w:rPr>
          <w:rFonts w:ascii="Garamond" w:hAnsi="Garamond"/>
          <w:sz w:val="20"/>
          <w:szCs w:val="20"/>
        </w:rPr>
        <w:t>au sens et dans la fonction qu'on lui donne dans la psychanalyse</w:t>
      </w:r>
      <w:r w:rsidR="003A796C" w:rsidRPr="00F701E5">
        <w:rPr>
          <w:rFonts w:ascii="Garamond" w:hAnsi="Garamond"/>
          <w:sz w:val="20"/>
          <w:szCs w:val="20"/>
        </w:rPr>
        <w:t>,</w:t>
      </w:r>
    </w:p>
    <w:p w:rsidR="00665BF0" w:rsidRPr="00F701E5" w:rsidRDefault="00665BF0" w:rsidP="000D3C3F">
      <w:pPr>
        <w:pStyle w:val="Corpsdetexte"/>
        <w:numPr>
          <w:ilvl w:val="0"/>
          <w:numId w:val="105"/>
        </w:numPr>
        <w:rPr>
          <w:rFonts w:ascii="Garamond" w:hAnsi="Garamond"/>
          <w:sz w:val="20"/>
          <w:szCs w:val="20"/>
        </w:rPr>
      </w:pPr>
      <w:r w:rsidRPr="00F701E5">
        <w:rPr>
          <w:rFonts w:ascii="Garamond" w:hAnsi="Garamond"/>
          <w:sz w:val="20"/>
          <w:szCs w:val="20"/>
        </w:rPr>
        <w:t xml:space="preserve">et </w:t>
      </w:r>
      <w:r w:rsidRPr="00F701E5">
        <w:rPr>
          <w:rFonts w:ascii="Garamond" w:hAnsi="Garamond" w:cs="Times New Roman"/>
          <w:i/>
          <w:color w:val="0000CC"/>
          <w:sz w:val="20"/>
          <w:szCs w:val="20"/>
        </w:rPr>
        <w:t>de l'excrément</w:t>
      </w:r>
      <w:r w:rsidRPr="00F701E5">
        <w:rPr>
          <w:rFonts w:ascii="Garamond" w:hAnsi="Garamond"/>
          <w:sz w:val="20"/>
          <w:szCs w:val="20"/>
        </w:rPr>
        <w:t xml:space="preserve"> ou encore, comme on s'exprime</w:t>
      </w:r>
      <w:r w:rsidR="009E342F"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color w:val="0000CC"/>
          <w:sz w:val="20"/>
          <w:szCs w:val="20"/>
        </w:rPr>
        <w:t>fèces</w:t>
      </w:r>
      <w:r w:rsidRPr="00F701E5">
        <w:rPr>
          <w:rFonts w:ascii="Garamond" w:hAnsi="Garamond"/>
          <w:sz w:val="20"/>
          <w:szCs w:val="20"/>
        </w:rPr>
        <w:t>.</w:t>
      </w:r>
    </w:p>
    <w:p w:rsidR="00852376" w:rsidRPr="00F701E5" w:rsidRDefault="00852376">
      <w:pPr>
        <w:pStyle w:val="Corpsdetexte"/>
        <w:rPr>
          <w:rFonts w:ascii="Garamond" w:hAnsi="Garamond"/>
          <w:sz w:val="20"/>
          <w:szCs w:val="20"/>
        </w:rPr>
      </w:pPr>
    </w:p>
    <w:p w:rsidR="006C093C" w:rsidRDefault="00665BF0" w:rsidP="00852376">
      <w:pPr>
        <w:pStyle w:val="Corpsdetexte"/>
        <w:rPr>
          <w:rFonts w:ascii="Garamond" w:hAnsi="Garamond"/>
          <w:sz w:val="20"/>
          <w:szCs w:val="20"/>
        </w:rPr>
      </w:pPr>
      <w:r w:rsidRPr="00F701E5">
        <w:rPr>
          <w:rFonts w:ascii="Garamond" w:hAnsi="Garamond"/>
          <w:sz w:val="20"/>
          <w:szCs w:val="20"/>
        </w:rPr>
        <w:t>L'autre versant est celui qu'a la relation du désir</w:t>
      </w:r>
      <w:r w:rsidR="00852376" w:rsidRPr="00F701E5">
        <w:rPr>
          <w:rFonts w:ascii="Garamond" w:hAnsi="Garamond"/>
          <w:sz w:val="20"/>
          <w:szCs w:val="20"/>
        </w:rPr>
        <w:t>.</w:t>
      </w:r>
      <w:r w:rsidRPr="00F701E5">
        <w:rPr>
          <w:rFonts w:ascii="Garamond" w:hAnsi="Garamond"/>
          <w:sz w:val="20"/>
          <w:szCs w:val="20"/>
        </w:rPr>
        <w:t xml:space="preserve"> </w:t>
      </w:r>
      <w:r w:rsidR="00852376" w:rsidRPr="00F701E5">
        <w:rPr>
          <w:rFonts w:ascii="Garamond" w:hAnsi="Garamond"/>
          <w:sz w:val="20"/>
          <w:szCs w:val="20"/>
        </w:rPr>
        <w:t>C</w:t>
      </w:r>
      <w:r w:rsidRPr="00F701E5">
        <w:rPr>
          <w:rFonts w:ascii="Garamond" w:hAnsi="Garamond"/>
          <w:sz w:val="20"/>
          <w:szCs w:val="20"/>
        </w:rPr>
        <w:t>'est donc une fonction d'un degré plus élevé</w:t>
      </w:r>
      <w:r w:rsidR="00852376" w:rsidRPr="00F701E5">
        <w:rPr>
          <w:rFonts w:ascii="Garamond" w:hAnsi="Garamond"/>
          <w:sz w:val="20"/>
          <w:szCs w:val="20"/>
        </w:rPr>
        <w:t>.</w:t>
      </w:r>
      <w:r w:rsidRPr="00F701E5">
        <w:rPr>
          <w:rFonts w:ascii="Garamond" w:hAnsi="Garamond"/>
          <w:sz w:val="20"/>
          <w:szCs w:val="20"/>
        </w:rPr>
        <w:t xml:space="preserve"> </w:t>
      </w:r>
      <w:r w:rsidR="00852376" w:rsidRPr="00F701E5">
        <w:rPr>
          <w:rFonts w:ascii="Garamond" w:hAnsi="Garamond"/>
          <w:sz w:val="20"/>
          <w:szCs w:val="20"/>
        </w:rPr>
        <w:t>J</w:t>
      </w:r>
      <w:r w:rsidRPr="00F701E5">
        <w:rPr>
          <w:rFonts w:ascii="Garamond" w:hAnsi="Garamond"/>
          <w:sz w:val="20"/>
          <w:szCs w:val="20"/>
        </w:rPr>
        <w:t xml:space="preserve">e le fais remarquer </w:t>
      </w:r>
    </w:p>
    <w:p w:rsidR="00852376" w:rsidRPr="00F701E5" w:rsidRDefault="00665BF0" w:rsidP="00852376">
      <w:pPr>
        <w:pStyle w:val="Corpsdetexte"/>
        <w:rPr>
          <w:rFonts w:ascii="Garamond" w:hAnsi="Garamond"/>
          <w:sz w:val="20"/>
          <w:szCs w:val="20"/>
        </w:rPr>
      </w:pPr>
      <w:r w:rsidRPr="00F701E5">
        <w:rPr>
          <w:rFonts w:ascii="Garamond" w:hAnsi="Garamond"/>
          <w:sz w:val="20"/>
          <w:szCs w:val="20"/>
        </w:rPr>
        <w:t>en passant, la lecture tout à l'heure du texte français qu'a faite M</w:t>
      </w:r>
      <w:r w:rsidRPr="00F701E5">
        <w:rPr>
          <w:rFonts w:ascii="Garamond" w:hAnsi="Garamond"/>
          <w:sz w:val="20"/>
          <w:szCs w:val="20"/>
          <w:vertAlign w:val="superscript"/>
        </w:rPr>
        <w:t>elle</w:t>
      </w:r>
      <w:r w:rsidRPr="00F701E5">
        <w:rPr>
          <w:rFonts w:ascii="Garamond" w:hAnsi="Garamond"/>
          <w:sz w:val="20"/>
          <w:szCs w:val="20"/>
        </w:rPr>
        <w:t xml:space="preserve"> </w:t>
      </w:r>
      <w:r w:rsidR="00E94A3C" w:rsidRPr="00F701E5">
        <w:rPr>
          <w:rFonts w:ascii="Garamond" w:hAnsi="Garamond"/>
          <w:sz w:val="20"/>
          <w:szCs w:val="20"/>
        </w:rPr>
        <w:t>D</w:t>
      </w:r>
      <w:r w:rsidRPr="00F701E5">
        <w:rPr>
          <w:rFonts w:ascii="Garamond" w:hAnsi="Garamond"/>
          <w:sz w:val="20"/>
          <w:szCs w:val="20"/>
        </w:rPr>
        <w:t xml:space="preserve">RAZIEN y révèle une inexactitude : </w:t>
      </w:r>
    </w:p>
    <w:p w:rsidR="00852376" w:rsidRPr="00F701E5" w:rsidRDefault="00665BF0" w:rsidP="00852376">
      <w:pPr>
        <w:pStyle w:val="Corpsdetexte"/>
        <w:rPr>
          <w:rFonts w:ascii="Garamond" w:hAnsi="Garamond"/>
          <w:sz w:val="20"/>
          <w:szCs w:val="20"/>
        </w:rPr>
      </w:pPr>
      <w:r w:rsidRPr="00F701E5">
        <w:rPr>
          <w:rFonts w:ascii="Garamond" w:hAnsi="Garamond"/>
          <w:sz w:val="20"/>
          <w:szCs w:val="20"/>
        </w:rPr>
        <w:t xml:space="preserve">ce qui était traduit par </w:t>
      </w:r>
      <w:r w:rsidRPr="00F701E5">
        <w:rPr>
          <w:rFonts w:ascii="Garamond" w:hAnsi="Garamond" w:cs="Times New Roman"/>
          <w:i/>
          <w:color w:val="0000CC"/>
          <w:sz w:val="20"/>
          <w:szCs w:val="20"/>
        </w:rPr>
        <w:t>le désir</w:t>
      </w:r>
      <w:r w:rsidRPr="00F701E5">
        <w:rPr>
          <w:rFonts w:ascii="Garamond" w:hAnsi="Garamond"/>
          <w:sz w:val="20"/>
          <w:szCs w:val="20"/>
        </w:rPr>
        <w:t xml:space="preserve"> à une certaine place</w:t>
      </w:r>
      <w:r w:rsidR="00852376" w:rsidRPr="00F701E5">
        <w:rPr>
          <w:rFonts w:ascii="Garamond" w:hAnsi="Garamond"/>
          <w:sz w:val="20"/>
          <w:szCs w:val="20"/>
        </w:rPr>
        <w:t>…</w:t>
      </w:r>
    </w:p>
    <w:p w:rsidR="00852376" w:rsidRPr="00F701E5" w:rsidRDefault="00665BF0" w:rsidP="00852376">
      <w:pPr>
        <w:pStyle w:val="Corpsdetexte"/>
        <w:ind w:left="708"/>
        <w:rPr>
          <w:rFonts w:ascii="Garamond" w:hAnsi="Garamond"/>
          <w:sz w:val="20"/>
          <w:szCs w:val="20"/>
        </w:rPr>
      </w:pPr>
      <w:r w:rsidRPr="00F701E5">
        <w:rPr>
          <w:rFonts w:ascii="Garamond" w:hAnsi="Garamond"/>
          <w:sz w:val="20"/>
          <w:szCs w:val="20"/>
        </w:rPr>
        <w:t>à savoir que l’homosexuelle était amenée à renoncer à son désir pour l'objet, pour ne pas renoncer à son sexe</w:t>
      </w:r>
    </w:p>
    <w:p w:rsidR="00665BF0" w:rsidRPr="00F701E5" w:rsidRDefault="00852376" w:rsidP="00852376">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est inexact, en anglais c'est </w:t>
      </w:r>
      <w:r w:rsidR="00665BF0" w:rsidRPr="00F701E5">
        <w:rPr>
          <w:rFonts w:ascii="Garamond" w:hAnsi="Garamond" w:cs="Times New Roman"/>
          <w:i/>
          <w:iCs/>
          <w:sz w:val="20"/>
          <w:szCs w:val="20"/>
        </w:rPr>
        <w:t>the wish</w:t>
      </w:r>
      <w:r w:rsidR="00665BF0" w:rsidRPr="00F701E5">
        <w:rPr>
          <w:rFonts w:ascii="Garamond" w:hAnsi="Garamond"/>
          <w:sz w:val="20"/>
          <w:szCs w:val="20"/>
        </w:rPr>
        <w:t xml:space="preserve">, et du moment que c'est </w:t>
      </w:r>
      <w:r w:rsidR="00665BF0" w:rsidRPr="00F701E5">
        <w:rPr>
          <w:rFonts w:ascii="Garamond" w:hAnsi="Garamond" w:cs="Times New Roman"/>
          <w:i/>
          <w:iCs/>
          <w:sz w:val="20"/>
          <w:szCs w:val="20"/>
        </w:rPr>
        <w:t>the wish</w:t>
      </w:r>
      <w:r w:rsidR="00665BF0" w:rsidRPr="00F701E5">
        <w:rPr>
          <w:rFonts w:ascii="Garamond" w:hAnsi="Garamond"/>
          <w:sz w:val="20"/>
          <w:szCs w:val="20"/>
        </w:rPr>
        <w:t>,</w:t>
      </w:r>
      <w:r w:rsidRPr="00F701E5">
        <w:rPr>
          <w:rFonts w:ascii="Garamond" w:hAnsi="Garamond"/>
          <w:sz w:val="20"/>
          <w:szCs w:val="20"/>
        </w:rPr>
        <w:t xml:space="preserve"> </w:t>
      </w:r>
      <w:r w:rsidR="00665BF0" w:rsidRPr="00F701E5">
        <w:rPr>
          <w:rFonts w:ascii="Garamond" w:hAnsi="Garamond"/>
          <w:sz w:val="20"/>
          <w:szCs w:val="20"/>
        </w:rPr>
        <w:t xml:space="preserve">ce n'est pas </w:t>
      </w:r>
      <w:r w:rsidRPr="00F701E5">
        <w:rPr>
          <w:rFonts w:ascii="Garamond" w:hAnsi="Garamond" w:cs="Times New Roman"/>
          <w:i/>
          <w:color w:val="0000CC"/>
          <w:sz w:val="20"/>
          <w:szCs w:val="20"/>
        </w:rPr>
        <w:t>le désir</w:t>
      </w:r>
      <w:r w:rsidR="00665BF0" w:rsidRPr="00F701E5">
        <w:rPr>
          <w:rFonts w:ascii="Garamond" w:hAnsi="Garamond"/>
          <w:sz w:val="20"/>
          <w:szCs w:val="20"/>
        </w:rPr>
        <w:t xml:space="preserve">, c'est </w:t>
      </w:r>
      <w:r w:rsidR="00665BF0" w:rsidRPr="00F701E5">
        <w:rPr>
          <w:rFonts w:ascii="Garamond" w:hAnsi="Garamond" w:cs="Times New Roman"/>
          <w:i/>
          <w:sz w:val="20"/>
          <w:szCs w:val="20"/>
        </w:rPr>
        <w:t>le v</w:t>
      </w:r>
      <w:r w:rsidR="002D16E3" w:rsidRPr="00F701E5">
        <w:rPr>
          <w:rFonts w:ascii="Garamond" w:hAnsi="Garamond" w:cs="Times New Roman"/>
          <w:i/>
          <w:sz w:val="20"/>
          <w:szCs w:val="20"/>
        </w:rPr>
        <w:t>œ</w:t>
      </w:r>
      <w:r w:rsidR="00665BF0" w:rsidRPr="00F701E5">
        <w:rPr>
          <w:rFonts w:ascii="Garamond" w:hAnsi="Garamond" w:cs="Times New Roman"/>
          <w:i/>
          <w:sz w:val="20"/>
          <w:szCs w:val="20"/>
        </w:rPr>
        <w:t xml:space="preserve">u </w:t>
      </w:r>
      <w:r w:rsidR="00665BF0" w:rsidRPr="00F701E5">
        <w:rPr>
          <w:rFonts w:ascii="Garamond" w:hAnsi="Garamond"/>
          <w:sz w:val="20"/>
          <w:szCs w:val="20"/>
        </w:rPr>
        <w:t xml:space="preserve">ou </w:t>
      </w:r>
      <w:r w:rsidR="00665BF0" w:rsidRPr="00F701E5">
        <w:rPr>
          <w:rFonts w:ascii="Garamond" w:hAnsi="Garamond" w:cs="Times New Roman"/>
          <w:i/>
          <w:sz w:val="20"/>
          <w:szCs w:val="20"/>
        </w:rPr>
        <w:t>la demande</w:t>
      </w:r>
      <w:r w:rsidR="00665BF0" w:rsidRPr="00F701E5">
        <w:rPr>
          <w:rFonts w:ascii="Garamond" w:hAnsi="Garamond"/>
          <w:sz w:val="20"/>
          <w:szCs w:val="20"/>
        </w:rPr>
        <w:t>.</w:t>
      </w:r>
    </w:p>
    <w:p w:rsidR="00852376" w:rsidRPr="00F701E5" w:rsidRDefault="00852376" w:rsidP="00852376">
      <w:pPr>
        <w:pStyle w:val="Corpsdetexte"/>
        <w:rPr>
          <w:rFonts w:ascii="Garamond" w:hAnsi="Garamond"/>
          <w:sz w:val="20"/>
          <w:szCs w:val="20"/>
        </w:rPr>
      </w:pPr>
    </w:p>
    <w:p w:rsidR="00852376"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Le désir</w:t>
      </w:r>
      <w:r w:rsidRPr="00F701E5">
        <w:rPr>
          <w:rFonts w:ascii="Garamond" w:hAnsi="Garamond"/>
          <w:sz w:val="20"/>
          <w:szCs w:val="20"/>
        </w:rPr>
        <w:t>, nous en avons ici situé la place topologique suffisamment par rapport à la demande pour que vous conceviez ce que je veux dire quand je dis, je parle</w:t>
      </w:r>
      <w:r w:rsidR="003A796C" w:rsidRPr="00F701E5">
        <w:rPr>
          <w:rFonts w:ascii="Garamond" w:hAnsi="Garamond"/>
          <w:sz w:val="20"/>
          <w:szCs w:val="20"/>
        </w:rPr>
        <w:t>,</w:t>
      </w:r>
      <w:r w:rsidRPr="00F701E5">
        <w:rPr>
          <w:rFonts w:ascii="Garamond" w:hAnsi="Garamond"/>
          <w:sz w:val="20"/>
          <w:szCs w:val="20"/>
        </w:rPr>
        <w:t xml:space="preserve"> d'un autre versant, à propos de la fonction de deux autres </w:t>
      </w:r>
      <w:r w:rsidRPr="00F701E5">
        <w:rPr>
          <w:rFonts w:ascii="Garamond" w:hAnsi="Garamond" w:cs="Times New Roman"/>
          <w:i/>
          <w:color w:val="0000CC"/>
          <w:sz w:val="20"/>
          <w:szCs w:val="20"/>
        </w:rPr>
        <w:t>objets (a)</w:t>
      </w:r>
      <w:r w:rsidRPr="00F701E5">
        <w:rPr>
          <w:rFonts w:ascii="Garamond" w:hAnsi="Garamond"/>
          <w:sz w:val="20"/>
          <w:szCs w:val="20"/>
        </w:rPr>
        <w:t>, à savoir</w:t>
      </w:r>
      <w:r w:rsidR="00852376" w:rsidRPr="00F701E5">
        <w:rPr>
          <w:rFonts w:ascii="Garamond" w:hAnsi="Garamond"/>
          <w:sz w:val="20"/>
          <w:szCs w:val="20"/>
        </w:rPr>
        <w:t> :</w:t>
      </w:r>
    </w:p>
    <w:p w:rsidR="006C093C" w:rsidRDefault="00665BF0" w:rsidP="000D3C3F">
      <w:pPr>
        <w:pStyle w:val="Corpsdetexte"/>
        <w:numPr>
          <w:ilvl w:val="0"/>
          <w:numId w:val="106"/>
        </w:numPr>
        <w:rPr>
          <w:rFonts w:ascii="Garamond" w:hAnsi="Garamond"/>
          <w:sz w:val="20"/>
          <w:szCs w:val="20"/>
        </w:rPr>
      </w:pPr>
      <w:r w:rsidRPr="00F701E5">
        <w:rPr>
          <w:rFonts w:ascii="Garamond" w:hAnsi="Garamond"/>
          <w:sz w:val="20"/>
          <w:szCs w:val="20"/>
        </w:rPr>
        <w:t xml:space="preserve">du </w:t>
      </w:r>
      <w:r w:rsidRPr="00F701E5">
        <w:rPr>
          <w:rFonts w:ascii="Garamond" w:hAnsi="Garamond" w:cs="Times New Roman"/>
          <w:i/>
          <w:color w:val="0000CC"/>
          <w:sz w:val="20"/>
          <w:szCs w:val="20"/>
        </w:rPr>
        <w:t>regard</w:t>
      </w:r>
      <w:r w:rsidR="00852376" w:rsidRPr="00F701E5">
        <w:rPr>
          <w:rFonts w:ascii="Garamond" w:hAnsi="Garamond"/>
          <w:sz w:val="20"/>
          <w:szCs w:val="20"/>
        </w:rPr>
        <w:t>,</w:t>
      </w:r>
    </w:p>
    <w:p w:rsidR="00665BF0" w:rsidRPr="006C093C" w:rsidRDefault="00665BF0" w:rsidP="000D3C3F">
      <w:pPr>
        <w:pStyle w:val="Corpsdetexte"/>
        <w:numPr>
          <w:ilvl w:val="0"/>
          <w:numId w:val="106"/>
        </w:numPr>
        <w:rPr>
          <w:rFonts w:ascii="Garamond" w:hAnsi="Garamond"/>
          <w:sz w:val="20"/>
          <w:szCs w:val="20"/>
        </w:rPr>
      </w:pPr>
      <w:r w:rsidRPr="006C093C">
        <w:rPr>
          <w:rFonts w:ascii="Garamond" w:hAnsi="Garamond"/>
          <w:sz w:val="20"/>
          <w:szCs w:val="20"/>
        </w:rPr>
        <w:t xml:space="preserve">et de </w:t>
      </w:r>
      <w:r w:rsidRPr="006C093C">
        <w:rPr>
          <w:rFonts w:ascii="Garamond" w:hAnsi="Garamond" w:cs="Times New Roman"/>
          <w:i/>
          <w:color w:val="0000CC"/>
          <w:sz w:val="20"/>
          <w:szCs w:val="20"/>
        </w:rPr>
        <w:t>la voix</w:t>
      </w:r>
      <w:r w:rsidRPr="006C093C">
        <w:rPr>
          <w:rFonts w:ascii="Garamond" w:hAnsi="Garamond"/>
          <w:sz w:val="20"/>
          <w:szCs w:val="20"/>
        </w:rPr>
        <w:t>.</w:t>
      </w:r>
    </w:p>
    <w:p w:rsidR="00852376" w:rsidRPr="00F701E5" w:rsidRDefault="00852376">
      <w:pPr>
        <w:pStyle w:val="Corpsdetexte"/>
        <w:rPr>
          <w:rFonts w:ascii="Garamond" w:hAnsi="Garamond"/>
          <w:sz w:val="20"/>
          <w:szCs w:val="20"/>
        </w:rPr>
      </w:pPr>
    </w:p>
    <w:p w:rsidR="00852376" w:rsidRPr="00F701E5" w:rsidRDefault="00665BF0">
      <w:pPr>
        <w:pStyle w:val="Corpsdetexte"/>
        <w:rPr>
          <w:rFonts w:ascii="Garamond" w:hAnsi="Garamond"/>
          <w:sz w:val="20"/>
          <w:szCs w:val="20"/>
        </w:rPr>
      </w:pPr>
      <w:r w:rsidRPr="00F701E5">
        <w:rPr>
          <w:rFonts w:ascii="Garamond" w:hAnsi="Garamond"/>
          <w:sz w:val="20"/>
          <w:szCs w:val="20"/>
        </w:rPr>
        <w:t>Dans les deux couples se fait une opposition qui, du sujet à l'</w:t>
      </w:r>
      <w:r w:rsidR="00852376" w:rsidRPr="00F701E5">
        <w:rPr>
          <w:rFonts w:ascii="Garamond" w:hAnsi="Garamond"/>
          <w:sz w:val="20"/>
          <w:szCs w:val="20"/>
        </w:rPr>
        <w:t>A</w:t>
      </w:r>
      <w:r w:rsidRPr="00F701E5">
        <w:rPr>
          <w:rFonts w:ascii="Garamond" w:hAnsi="Garamond"/>
          <w:sz w:val="20"/>
          <w:szCs w:val="20"/>
        </w:rPr>
        <w:t>utre peut se situer ainsi :</w:t>
      </w:r>
    </w:p>
    <w:p w:rsidR="006C093C" w:rsidRDefault="00665BF0" w:rsidP="000D3C3F">
      <w:pPr>
        <w:pStyle w:val="Corpsdetexte"/>
        <w:numPr>
          <w:ilvl w:val="0"/>
          <w:numId w:val="107"/>
        </w:numPr>
        <w:rPr>
          <w:rFonts w:ascii="Garamond" w:hAnsi="Garamond"/>
          <w:sz w:val="20"/>
          <w:szCs w:val="20"/>
        </w:rPr>
      </w:pPr>
      <w:r w:rsidRPr="006C093C">
        <w:rPr>
          <w:rFonts w:ascii="Garamond" w:hAnsi="Garamond" w:cs="Times New Roman"/>
          <w:i/>
          <w:color w:val="0000CC"/>
          <w:sz w:val="20"/>
          <w:szCs w:val="20"/>
        </w:rPr>
        <w:t xml:space="preserve">demande </w:t>
      </w:r>
      <w:r w:rsidRPr="006C093C">
        <w:rPr>
          <w:rFonts w:ascii="Garamond" w:hAnsi="Garamond" w:cs="Times New Roman"/>
          <w:i/>
          <w:iCs/>
          <w:color w:val="0000CC"/>
          <w:sz w:val="20"/>
          <w:szCs w:val="20"/>
          <w:u w:val="single"/>
        </w:rPr>
        <w:t>de</w:t>
      </w:r>
      <w:r w:rsidRPr="006C093C">
        <w:rPr>
          <w:rFonts w:ascii="Garamond" w:hAnsi="Garamond"/>
          <w:sz w:val="20"/>
          <w:szCs w:val="20"/>
        </w:rPr>
        <w:t xml:space="preserve"> l'Autre : c'est </w:t>
      </w:r>
      <w:r w:rsidRPr="006C093C">
        <w:rPr>
          <w:rFonts w:ascii="Garamond" w:hAnsi="Garamond" w:cs="Times New Roman"/>
          <w:i/>
          <w:color w:val="0000CC"/>
          <w:sz w:val="20"/>
          <w:szCs w:val="20"/>
        </w:rPr>
        <w:t xml:space="preserve">l'objet(a) </w:t>
      </w:r>
      <w:r w:rsidRPr="006C093C">
        <w:rPr>
          <w:rFonts w:ascii="Garamond" w:hAnsi="Garamond" w:cs="Times New Roman"/>
          <w:i/>
          <w:color w:val="0000CC"/>
          <w:sz w:val="20"/>
          <w:szCs w:val="20"/>
          <w:u w:val="single"/>
        </w:rPr>
        <w:t>fèces</w:t>
      </w:r>
      <w:r w:rsidRPr="006C093C">
        <w:rPr>
          <w:rFonts w:ascii="Garamond" w:hAnsi="Garamond"/>
          <w:sz w:val="20"/>
          <w:szCs w:val="20"/>
        </w:rPr>
        <w:t>,</w:t>
      </w:r>
    </w:p>
    <w:p w:rsidR="00665BF0" w:rsidRPr="006C093C" w:rsidRDefault="00665BF0" w:rsidP="000D3C3F">
      <w:pPr>
        <w:pStyle w:val="Corpsdetexte"/>
        <w:numPr>
          <w:ilvl w:val="0"/>
          <w:numId w:val="107"/>
        </w:numPr>
        <w:rPr>
          <w:rFonts w:ascii="Garamond" w:hAnsi="Garamond"/>
          <w:sz w:val="20"/>
          <w:szCs w:val="20"/>
        </w:rPr>
      </w:pPr>
      <w:r w:rsidRPr="006C093C">
        <w:rPr>
          <w:rFonts w:ascii="Garamond" w:hAnsi="Garamond" w:cs="Times New Roman"/>
          <w:i/>
          <w:color w:val="0000CC"/>
          <w:sz w:val="20"/>
          <w:szCs w:val="20"/>
        </w:rPr>
        <w:t xml:space="preserve">demande </w:t>
      </w:r>
      <w:r w:rsidRPr="006C093C">
        <w:rPr>
          <w:rFonts w:ascii="Garamond" w:hAnsi="Garamond" w:cs="Times New Roman"/>
          <w:i/>
          <w:iCs/>
          <w:color w:val="0000CC"/>
          <w:sz w:val="20"/>
          <w:szCs w:val="20"/>
          <w:u w:val="single"/>
        </w:rPr>
        <w:t>à</w:t>
      </w:r>
      <w:r w:rsidRPr="006C093C">
        <w:rPr>
          <w:rFonts w:ascii="Garamond" w:hAnsi="Garamond"/>
          <w:sz w:val="20"/>
          <w:szCs w:val="20"/>
        </w:rPr>
        <w:t xml:space="preserve"> l'Autre : c’est </w:t>
      </w:r>
      <w:r w:rsidRPr="006C093C">
        <w:rPr>
          <w:rFonts w:ascii="Garamond" w:hAnsi="Garamond" w:cs="Times New Roman"/>
          <w:i/>
          <w:color w:val="0000CC"/>
          <w:sz w:val="20"/>
          <w:szCs w:val="20"/>
        </w:rPr>
        <w:t xml:space="preserve">l'objet(a) </w:t>
      </w:r>
      <w:r w:rsidRPr="006C093C">
        <w:rPr>
          <w:rFonts w:ascii="Garamond" w:hAnsi="Garamond" w:cs="Times New Roman"/>
          <w:i/>
          <w:color w:val="0000CC"/>
          <w:sz w:val="20"/>
          <w:szCs w:val="20"/>
          <w:u w:val="single"/>
        </w:rPr>
        <w:t>sein</w:t>
      </w:r>
      <w:r w:rsidRPr="006C093C">
        <w:rPr>
          <w:rFonts w:ascii="Garamond" w:hAnsi="Garamond"/>
          <w:sz w:val="20"/>
          <w:szCs w:val="20"/>
        </w:rPr>
        <w:t>.</w:t>
      </w:r>
    </w:p>
    <w:p w:rsidR="00665BF0" w:rsidRPr="00F701E5" w:rsidRDefault="00665BF0">
      <w:pPr>
        <w:pStyle w:val="Corpsdetexte"/>
        <w:rPr>
          <w:rFonts w:ascii="Garamond" w:hAnsi="Garamond"/>
          <w:sz w:val="20"/>
          <w:szCs w:val="20"/>
        </w:rPr>
      </w:pPr>
    </w:p>
    <w:p w:rsidR="00852376" w:rsidRPr="00F701E5" w:rsidRDefault="00665BF0" w:rsidP="00852376">
      <w:pPr>
        <w:pStyle w:val="Corpsdetexte"/>
        <w:rPr>
          <w:rFonts w:ascii="Garamond" w:hAnsi="Garamond"/>
          <w:sz w:val="20"/>
          <w:szCs w:val="20"/>
        </w:rPr>
      </w:pPr>
      <w:r w:rsidRPr="00F701E5">
        <w:rPr>
          <w:rFonts w:ascii="Garamond" w:hAnsi="Garamond"/>
          <w:sz w:val="20"/>
          <w:szCs w:val="20"/>
        </w:rPr>
        <w:t>Eh bien, la même opposition existe</w:t>
      </w:r>
      <w:r w:rsidR="006C093C">
        <w:rPr>
          <w:rFonts w:ascii="Garamond" w:hAnsi="Garamond"/>
          <w:sz w:val="20"/>
          <w:szCs w:val="20"/>
        </w:rPr>
        <w:t xml:space="preserve">, </w:t>
      </w:r>
      <w:r w:rsidRPr="00F701E5">
        <w:rPr>
          <w:rFonts w:ascii="Garamond" w:hAnsi="Garamond"/>
          <w:sz w:val="20"/>
          <w:szCs w:val="20"/>
        </w:rPr>
        <w:t>quoiqu'elle</w:t>
      </w:r>
      <w:r w:rsidR="00852376" w:rsidRPr="00F701E5">
        <w:rPr>
          <w:rFonts w:ascii="Garamond" w:hAnsi="Garamond"/>
          <w:sz w:val="20"/>
          <w:szCs w:val="20"/>
        </w:rPr>
        <w:t xml:space="preserve"> </w:t>
      </w:r>
      <w:r w:rsidRPr="00F701E5">
        <w:rPr>
          <w:rFonts w:ascii="Garamond" w:hAnsi="Garamond"/>
          <w:sz w:val="20"/>
          <w:szCs w:val="20"/>
        </w:rPr>
        <w:t>ne puisse que vous paraître encore</w:t>
      </w:r>
      <w:r w:rsidR="00852376" w:rsidRPr="00F701E5">
        <w:rPr>
          <w:rFonts w:ascii="Garamond" w:hAnsi="Garamond"/>
          <w:sz w:val="20"/>
          <w:szCs w:val="20"/>
        </w:rPr>
        <w:t>,</w:t>
      </w:r>
      <w:r w:rsidRPr="00F701E5">
        <w:rPr>
          <w:rFonts w:ascii="Garamond" w:hAnsi="Garamond"/>
          <w:sz w:val="20"/>
          <w:szCs w:val="20"/>
        </w:rPr>
        <w:t xml:space="preserve"> puisque je ne vous l'ai pas expliquée, </w:t>
      </w:r>
      <w:r w:rsidR="003A796C" w:rsidRPr="00F701E5">
        <w:rPr>
          <w:rFonts w:ascii="Garamond" w:hAnsi="Garamond"/>
          <w:sz w:val="20"/>
          <w:szCs w:val="20"/>
        </w:rPr>
        <w:t xml:space="preserve">                       </w:t>
      </w:r>
      <w:r w:rsidR="006C093C">
        <w:rPr>
          <w:rFonts w:ascii="Garamond" w:hAnsi="Garamond"/>
          <w:sz w:val="20"/>
          <w:szCs w:val="20"/>
        </w:rPr>
        <w:t xml:space="preserve">plus obscure, </w:t>
      </w:r>
      <w:r w:rsidRPr="00F701E5">
        <w:rPr>
          <w:rFonts w:ascii="Garamond" w:hAnsi="Garamond"/>
          <w:sz w:val="20"/>
          <w:szCs w:val="20"/>
        </w:rPr>
        <w:t xml:space="preserve">il y a aussi quelques formes, non pas… </w:t>
      </w:r>
      <w:r w:rsidR="006C093C">
        <w:rPr>
          <w:rFonts w:ascii="Garamond" w:hAnsi="Garamond"/>
          <w:sz w:val="20"/>
          <w:szCs w:val="20"/>
        </w:rPr>
        <w:t>l</w:t>
      </w:r>
      <w:r w:rsidRPr="00F701E5">
        <w:rPr>
          <w:rFonts w:ascii="Garamond" w:hAnsi="Garamond"/>
          <w:sz w:val="20"/>
          <w:szCs w:val="20"/>
        </w:rPr>
        <w:t>'obscurité n'est pas tant</w:t>
      </w:r>
      <w:r w:rsidR="00852376" w:rsidRPr="00F701E5">
        <w:rPr>
          <w:rFonts w:ascii="Garamond" w:hAnsi="Garamond"/>
          <w:sz w:val="20"/>
          <w:szCs w:val="20"/>
        </w:rPr>
        <w:t> :</w:t>
      </w:r>
      <w:r w:rsidRPr="00F701E5">
        <w:rPr>
          <w:rFonts w:ascii="Garamond" w:hAnsi="Garamond"/>
          <w:sz w:val="20"/>
          <w:szCs w:val="20"/>
        </w:rPr>
        <w:t xml:space="preserve"> </w:t>
      </w:r>
    </w:p>
    <w:p w:rsidR="00852376" w:rsidRPr="006C093C" w:rsidRDefault="00665BF0" w:rsidP="000D3C3F">
      <w:pPr>
        <w:pStyle w:val="Corpsdetexte"/>
        <w:numPr>
          <w:ilvl w:val="0"/>
          <w:numId w:val="108"/>
        </w:numPr>
        <w:rPr>
          <w:rFonts w:ascii="Garamond" w:hAnsi="Garamond"/>
          <w:sz w:val="20"/>
          <w:szCs w:val="20"/>
        </w:rPr>
      </w:pPr>
      <w:r w:rsidRPr="006C093C">
        <w:rPr>
          <w:rFonts w:ascii="Garamond" w:hAnsi="Garamond"/>
          <w:sz w:val="20"/>
          <w:szCs w:val="20"/>
        </w:rPr>
        <w:t xml:space="preserve">sur </w:t>
      </w:r>
      <w:r w:rsidRPr="006C093C">
        <w:rPr>
          <w:rFonts w:ascii="Garamond" w:hAnsi="Garamond" w:cs="Times New Roman"/>
          <w:i/>
          <w:color w:val="0000CC"/>
          <w:sz w:val="20"/>
          <w:szCs w:val="20"/>
        </w:rPr>
        <w:t xml:space="preserve">le désir </w:t>
      </w:r>
      <w:r w:rsidRPr="006C093C">
        <w:rPr>
          <w:rFonts w:ascii="Garamond" w:hAnsi="Garamond" w:cs="Times New Roman"/>
          <w:i/>
          <w:color w:val="0000CC"/>
          <w:sz w:val="20"/>
          <w:szCs w:val="20"/>
          <w:u w:val="single"/>
        </w:rPr>
        <w:t>de</w:t>
      </w:r>
      <w:r w:rsidRPr="006C093C">
        <w:rPr>
          <w:rFonts w:ascii="Garamond" w:hAnsi="Garamond"/>
          <w:sz w:val="20"/>
          <w:szCs w:val="20"/>
        </w:rPr>
        <w:t xml:space="preserve"> l'Autre</w:t>
      </w:r>
      <w:r w:rsidR="00852376" w:rsidRPr="006C093C">
        <w:rPr>
          <w:rFonts w:ascii="Garamond" w:hAnsi="Garamond"/>
          <w:sz w:val="20"/>
          <w:szCs w:val="20"/>
        </w:rPr>
        <w:t>,</w:t>
      </w:r>
      <w:r w:rsidRPr="006C093C">
        <w:rPr>
          <w:rFonts w:ascii="Garamond" w:hAnsi="Garamond"/>
          <w:sz w:val="20"/>
          <w:szCs w:val="20"/>
        </w:rPr>
        <w:t xml:space="preserve"> que vous sentirez déjà immédiatement supporté par </w:t>
      </w:r>
      <w:r w:rsidRPr="006C093C">
        <w:rPr>
          <w:rFonts w:ascii="Garamond" w:hAnsi="Garamond" w:cs="Times New Roman"/>
          <w:i/>
          <w:color w:val="0000CC"/>
          <w:sz w:val="20"/>
          <w:szCs w:val="20"/>
        </w:rPr>
        <w:t>la voix</w:t>
      </w:r>
      <w:r w:rsidR="00852376" w:rsidRPr="006C093C">
        <w:rPr>
          <w:rFonts w:ascii="Garamond" w:hAnsi="Garamond"/>
          <w:sz w:val="20"/>
          <w:szCs w:val="20"/>
        </w:rPr>
        <w:t>,</w:t>
      </w:r>
      <w:r w:rsidRPr="006C093C">
        <w:rPr>
          <w:rFonts w:ascii="Garamond" w:hAnsi="Garamond"/>
          <w:sz w:val="20"/>
          <w:szCs w:val="20"/>
        </w:rPr>
        <w:t xml:space="preserve"> </w:t>
      </w:r>
    </w:p>
    <w:p w:rsidR="00665BF0" w:rsidRPr="00F701E5" w:rsidRDefault="00665BF0" w:rsidP="000D3C3F">
      <w:pPr>
        <w:pStyle w:val="Corpsdetexte"/>
        <w:numPr>
          <w:ilvl w:val="0"/>
          <w:numId w:val="108"/>
        </w:numPr>
        <w:rPr>
          <w:rFonts w:ascii="Garamond" w:hAnsi="Garamond"/>
          <w:sz w:val="20"/>
          <w:szCs w:val="20"/>
        </w:rPr>
      </w:pPr>
      <w:r w:rsidRPr="00F701E5">
        <w:rPr>
          <w:rFonts w:ascii="Garamond" w:hAnsi="Garamond"/>
          <w:sz w:val="20"/>
          <w:szCs w:val="20"/>
        </w:rPr>
        <w:t xml:space="preserve">que sur </w:t>
      </w:r>
      <w:r w:rsidRPr="00F701E5">
        <w:rPr>
          <w:rFonts w:ascii="Garamond" w:hAnsi="Garamond" w:cs="Times New Roman"/>
          <w:i/>
          <w:color w:val="0000CC"/>
          <w:sz w:val="20"/>
          <w:szCs w:val="20"/>
        </w:rPr>
        <w:t xml:space="preserve">le désir </w:t>
      </w:r>
      <w:r w:rsidRPr="00F701E5">
        <w:rPr>
          <w:rFonts w:ascii="Garamond" w:hAnsi="Garamond" w:cs="Times New Roman"/>
          <w:i/>
          <w:color w:val="0000CC"/>
          <w:sz w:val="20"/>
          <w:szCs w:val="20"/>
          <w:u w:val="single"/>
        </w:rPr>
        <w:t>à</w:t>
      </w:r>
      <w:r w:rsidRPr="00F701E5">
        <w:rPr>
          <w:rFonts w:ascii="Garamond" w:hAnsi="Garamond"/>
          <w:i/>
          <w:iCs/>
          <w:sz w:val="20"/>
          <w:szCs w:val="20"/>
        </w:rPr>
        <w:t xml:space="preserve"> </w:t>
      </w:r>
      <w:r w:rsidRPr="00F701E5">
        <w:rPr>
          <w:rFonts w:ascii="Garamond" w:hAnsi="Garamond"/>
          <w:sz w:val="20"/>
          <w:szCs w:val="20"/>
        </w:rPr>
        <w:t>l'Autre qui représente une dimension que j'espère</w:t>
      </w:r>
      <w:r w:rsidR="00852376" w:rsidRPr="00F701E5">
        <w:rPr>
          <w:rFonts w:ascii="Garamond" w:hAnsi="Garamond"/>
          <w:sz w:val="20"/>
          <w:szCs w:val="20"/>
        </w:rPr>
        <w:t>,</w:t>
      </w:r>
      <w:r w:rsidRPr="00F701E5">
        <w:rPr>
          <w:rFonts w:ascii="Garamond" w:hAnsi="Garamond"/>
          <w:sz w:val="20"/>
          <w:szCs w:val="20"/>
        </w:rPr>
        <w:t xml:space="preserve"> à propos du </w:t>
      </w:r>
      <w:r w:rsidRPr="00F701E5">
        <w:rPr>
          <w:rFonts w:ascii="Garamond" w:hAnsi="Garamond" w:cs="Times New Roman"/>
          <w:i/>
          <w:color w:val="0000CC"/>
          <w:sz w:val="20"/>
          <w:szCs w:val="20"/>
        </w:rPr>
        <w:t>regard</w:t>
      </w:r>
      <w:r w:rsidR="00852376" w:rsidRPr="00F701E5">
        <w:rPr>
          <w:rFonts w:ascii="Garamond" w:hAnsi="Garamond"/>
          <w:sz w:val="20"/>
          <w:szCs w:val="20"/>
        </w:rPr>
        <w:t>,</w:t>
      </w:r>
      <w:r w:rsidR="003A796C" w:rsidRPr="00F701E5">
        <w:rPr>
          <w:rFonts w:ascii="Garamond" w:hAnsi="Garamond"/>
          <w:sz w:val="20"/>
          <w:szCs w:val="20"/>
        </w:rPr>
        <w:t xml:space="preserve"> </w:t>
      </w:r>
      <w:r w:rsidRPr="00F701E5">
        <w:rPr>
          <w:rFonts w:ascii="Garamond" w:hAnsi="Garamond"/>
          <w:sz w:val="20"/>
          <w:szCs w:val="20"/>
        </w:rPr>
        <w:t>pouvoir vous ouvrir.</w:t>
      </w:r>
    </w:p>
    <w:p w:rsidR="00852376" w:rsidRPr="00F701E5" w:rsidRDefault="00852376" w:rsidP="00852376">
      <w:pPr>
        <w:pStyle w:val="Paragraphedeliste"/>
        <w:rPr>
          <w:rFonts w:ascii="Garamond" w:hAnsi="Garamond"/>
          <w:sz w:val="20"/>
          <w:szCs w:val="20"/>
        </w:rPr>
      </w:pPr>
    </w:p>
    <w:p w:rsidR="006C093C" w:rsidRDefault="00665BF0">
      <w:pPr>
        <w:pStyle w:val="Corpsdetexte"/>
        <w:rPr>
          <w:rFonts w:ascii="Garamond" w:hAnsi="Garamond"/>
          <w:sz w:val="20"/>
          <w:szCs w:val="20"/>
        </w:rPr>
      </w:pPr>
      <w:r w:rsidRPr="00F701E5">
        <w:rPr>
          <w:rFonts w:ascii="Garamond" w:hAnsi="Garamond"/>
          <w:sz w:val="20"/>
          <w:szCs w:val="20"/>
        </w:rPr>
        <w:t xml:space="preserve">Mais au cœur de cette fonction de </w:t>
      </w:r>
      <w:r w:rsidRPr="00F701E5">
        <w:rPr>
          <w:rFonts w:ascii="Garamond" w:hAnsi="Garamond" w:cs="Times New Roman"/>
          <w:i/>
          <w:color w:val="0000CC"/>
          <w:sz w:val="20"/>
          <w:szCs w:val="20"/>
        </w:rPr>
        <w:t>l'objet(a)</w:t>
      </w:r>
      <w:r w:rsidRPr="00F701E5">
        <w:rPr>
          <w:rFonts w:ascii="Garamond" w:hAnsi="Garamond"/>
          <w:sz w:val="20"/>
          <w:szCs w:val="20"/>
        </w:rPr>
        <w:t xml:space="preserve">, il est clair que nous devons trouver ce qui est tout à fait </w:t>
      </w:r>
      <w:r w:rsidRPr="00F701E5">
        <w:rPr>
          <w:rFonts w:ascii="Garamond" w:hAnsi="Garamond"/>
          <w:i/>
          <w:sz w:val="20"/>
          <w:szCs w:val="20"/>
        </w:rPr>
        <w:t>central</w:t>
      </w:r>
      <w:r w:rsidRPr="00F701E5">
        <w:rPr>
          <w:rFonts w:ascii="Garamond" w:hAnsi="Garamond"/>
          <w:sz w:val="20"/>
          <w:szCs w:val="20"/>
        </w:rPr>
        <w:t xml:space="preserve"> à </w:t>
      </w:r>
      <w:r w:rsidRPr="00F701E5">
        <w:rPr>
          <w:rFonts w:ascii="Garamond" w:hAnsi="Garamond"/>
          <w:i/>
          <w:sz w:val="20"/>
          <w:szCs w:val="20"/>
        </w:rPr>
        <w:t>l'institution</w:t>
      </w:r>
      <w:r w:rsidRPr="00F701E5">
        <w:rPr>
          <w:rFonts w:ascii="Garamond" w:hAnsi="Garamond"/>
          <w:sz w:val="20"/>
          <w:szCs w:val="20"/>
        </w:rPr>
        <w:t xml:space="preserve">, </w:t>
      </w:r>
    </w:p>
    <w:p w:rsidR="00852376" w:rsidRPr="00F701E5" w:rsidRDefault="00665BF0">
      <w:pPr>
        <w:pStyle w:val="Corpsdetexte"/>
        <w:rPr>
          <w:rFonts w:ascii="Garamond" w:hAnsi="Garamond"/>
          <w:sz w:val="20"/>
          <w:szCs w:val="20"/>
        </w:rPr>
      </w:pPr>
      <w:r w:rsidRPr="00F701E5">
        <w:rPr>
          <w:rFonts w:ascii="Garamond" w:hAnsi="Garamond"/>
          <w:sz w:val="20"/>
          <w:szCs w:val="20"/>
        </w:rPr>
        <w:t xml:space="preserve">à </w:t>
      </w:r>
      <w:r w:rsidRPr="00F701E5">
        <w:rPr>
          <w:rFonts w:ascii="Garamond" w:hAnsi="Garamond"/>
          <w:i/>
          <w:sz w:val="20"/>
          <w:szCs w:val="20"/>
        </w:rPr>
        <w:t>l'instauration</w:t>
      </w:r>
      <w:r w:rsidRPr="00F701E5">
        <w:rPr>
          <w:rFonts w:ascii="Garamond" w:hAnsi="Garamond"/>
          <w:sz w:val="20"/>
          <w:szCs w:val="20"/>
        </w:rPr>
        <w:t xml:space="preserve"> de la fonction du </w:t>
      </w:r>
      <w:r w:rsidRPr="00F701E5">
        <w:rPr>
          <w:rFonts w:ascii="Garamond" w:hAnsi="Garamond" w:cs="Times New Roman"/>
          <w:i/>
          <w:color w:val="0000CC"/>
          <w:sz w:val="20"/>
          <w:szCs w:val="20"/>
        </w:rPr>
        <w:t>sujet</w:t>
      </w:r>
      <w:r w:rsidR="00852376" w:rsidRPr="00F701E5">
        <w:rPr>
          <w:rFonts w:ascii="Garamond" w:hAnsi="Garamond"/>
          <w:sz w:val="20"/>
          <w:szCs w:val="20"/>
        </w:rPr>
        <w:t>.</w:t>
      </w:r>
      <w:r w:rsidRPr="00F701E5">
        <w:rPr>
          <w:rFonts w:ascii="Garamond" w:hAnsi="Garamond"/>
          <w:sz w:val="20"/>
          <w:szCs w:val="20"/>
        </w:rPr>
        <w:t xml:space="preserve"> </w:t>
      </w:r>
    </w:p>
    <w:p w:rsidR="00852376" w:rsidRPr="00F701E5" w:rsidRDefault="00852376">
      <w:pPr>
        <w:pStyle w:val="Corpsdetexte"/>
        <w:rPr>
          <w:rFonts w:ascii="Garamond" w:hAnsi="Garamond"/>
          <w:sz w:val="20"/>
          <w:szCs w:val="20"/>
        </w:rPr>
      </w:pPr>
    </w:p>
    <w:p w:rsidR="00852376" w:rsidRPr="00F701E5" w:rsidRDefault="00852376">
      <w:pPr>
        <w:pStyle w:val="Corpsdetexte"/>
        <w:rPr>
          <w:rFonts w:ascii="Garamond" w:hAnsi="Garamond"/>
          <w:sz w:val="20"/>
          <w:szCs w:val="20"/>
        </w:rPr>
      </w:pPr>
      <w:r w:rsidRPr="00F701E5">
        <w:rPr>
          <w:rFonts w:ascii="Garamond" w:hAnsi="Garamond"/>
          <w:sz w:val="20"/>
          <w:szCs w:val="20"/>
        </w:rPr>
        <w:lastRenderedPageBreak/>
        <w:t>C</w:t>
      </w:r>
      <w:r w:rsidR="00665BF0" w:rsidRPr="00F701E5">
        <w:rPr>
          <w:rFonts w:ascii="Garamond" w:hAnsi="Garamond"/>
          <w:sz w:val="20"/>
          <w:szCs w:val="20"/>
        </w:rPr>
        <w:t>'est</w:t>
      </w:r>
      <w:r w:rsidR="006C093C">
        <w:rPr>
          <w:rFonts w:ascii="Garamond" w:hAnsi="Garamond"/>
          <w:sz w:val="20"/>
          <w:szCs w:val="20"/>
        </w:rPr>
        <w:t>,</w:t>
      </w:r>
      <w:r w:rsidR="00665BF0" w:rsidRPr="00F701E5">
        <w:rPr>
          <w:rFonts w:ascii="Garamond" w:hAnsi="Garamond"/>
          <w:sz w:val="20"/>
          <w:szCs w:val="20"/>
        </w:rPr>
        <w:t xml:space="preserve"> à très proprement parler</w:t>
      </w:r>
      <w:r w:rsidRPr="00F701E5">
        <w:rPr>
          <w:rFonts w:ascii="Garamond" w:hAnsi="Garamond"/>
          <w:sz w:val="20"/>
          <w:szCs w:val="20"/>
        </w:rPr>
        <w:t>,</w:t>
      </w:r>
      <w:r w:rsidR="00665BF0" w:rsidRPr="00F701E5">
        <w:rPr>
          <w:rFonts w:ascii="Garamond" w:hAnsi="Garamond"/>
          <w:sz w:val="20"/>
          <w:szCs w:val="20"/>
        </w:rPr>
        <w:t xml:space="preserve"> la fonction que vient occuper à la même place </w:t>
      </w:r>
      <w:r w:rsidR="00665BF0" w:rsidRPr="00F701E5">
        <w:rPr>
          <w:rFonts w:ascii="Garamond" w:hAnsi="Garamond" w:cs="Times New Roman"/>
          <w:i/>
          <w:color w:val="0000CC"/>
          <w:sz w:val="20"/>
          <w:szCs w:val="20"/>
        </w:rPr>
        <w:t>le phallus</w:t>
      </w:r>
      <w:r w:rsidRPr="00F701E5">
        <w:rPr>
          <w:rFonts w:ascii="Garamond" w:hAnsi="Garamond" w:cs="Times New Roman"/>
          <w:i/>
          <w:color w:val="0000CC"/>
          <w:sz w:val="20"/>
          <w:szCs w:val="20"/>
        </w:rPr>
        <w:t>,</w:t>
      </w:r>
      <w:r w:rsidR="00665BF0" w:rsidRPr="00F701E5">
        <w:rPr>
          <w:rFonts w:ascii="Garamond" w:hAnsi="Garamond"/>
          <w:sz w:val="20"/>
          <w:szCs w:val="20"/>
        </w:rPr>
        <w:t xml:space="preserve"> qui précisément n'a absolument pas le même caractère concernant ce qu'on pourrait appeler comme une question commune englobant dans sa parenthèse </w:t>
      </w:r>
      <w:r w:rsidR="00665BF0" w:rsidRPr="00F701E5">
        <w:rPr>
          <w:rFonts w:ascii="Garamond" w:hAnsi="Garamond" w:cs="Times New Roman"/>
          <w:i/>
          <w:sz w:val="20"/>
          <w:szCs w:val="20"/>
        </w:rPr>
        <w:t>l'ensemble des objets en question</w:t>
      </w:r>
      <w:r w:rsidR="00665BF0" w:rsidRPr="00F701E5">
        <w:rPr>
          <w:rFonts w:ascii="Garamond" w:hAnsi="Garamond"/>
          <w:sz w:val="20"/>
          <w:szCs w:val="20"/>
        </w:rPr>
        <w:t>. Il n'a pas… il n'entre pas comme organe, puisqu'en fin de compte, dans tous ces cas</w:t>
      </w:r>
      <w:r w:rsidR="006C093C">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si </w:t>
      </w:r>
      <w:r w:rsidR="003A796C" w:rsidRPr="00F701E5">
        <w:rPr>
          <w:rFonts w:ascii="Garamond" w:hAnsi="Garamond"/>
          <w:sz w:val="20"/>
          <w:szCs w:val="20"/>
        </w:rPr>
        <w:t>im</w:t>
      </w:r>
      <w:r w:rsidRPr="00F701E5">
        <w:rPr>
          <w:rFonts w:ascii="Garamond" w:hAnsi="Garamond"/>
          <w:sz w:val="20"/>
          <w:szCs w:val="20"/>
        </w:rPr>
        <w:t>matériels que puissent</w:t>
      </w:r>
      <w:r w:rsidR="00852376" w:rsidRPr="00F701E5">
        <w:rPr>
          <w:rFonts w:ascii="Garamond" w:hAnsi="Garamond"/>
          <w:sz w:val="20"/>
          <w:szCs w:val="20"/>
        </w:rPr>
        <w:t xml:space="preserve"> </w:t>
      </w:r>
      <w:r w:rsidRPr="00F701E5">
        <w:rPr>
          <w:rFonts w:ascii="Garamond" w:hAnsi="Garamond"/>
          <w:sz w:val="20"/>
          <w:szCs w:val="20"/>
        </w:rPr>
        <w:t>vous paraître deux d'entre eux</w:t>
      </w:r>
      <w:r w:rsidR="006C093C">
        <w:rPr>
          <w:rFonts w:ascii="Garamond" w:hAnsi="Garamond"/>
          <w:sz w:val="20"/>
          <w:szCs w:val="20"/>
        </w:rPr>
        <w:t xml:space="preserve">, </w:t>
      </w:r>
      <w:r w:rsidRPr="00F701E5">
        <w:rPr>
          <w:rFonts w:ascii="Garamond" w:hAnsi="Garamond"/>
          <w:sz w:val="20"/>
          <w:szCs w:val="20"/>
        </w:rPr>
        <w:t>il s'agit bel et bien dans tous les cas</w:t>
      </w:r>
      <w:r w:rsidR="00852376" w:rsidRPr="00F701E5">
        <w:rPr>
          <w:rFonts w:ascii="Garamond" w:hAnsi="Garamond"/>
          <w:sz w:val="20"/>
          <w:szCs w:val="20"/>
        </w:rPr>
        <w:t xml:space="preserve"> </w:t>
      </w:r>
      <w:r w:rsidRPr="00F701E5">
        <w:rPr>
          <w:rFonts w:ascii="Garamond" w:hAnsi="Garamond"/>
          <w:sz w:val="20"/>
          <w:szCs w:val="20"/>
        </w:rPr>
        <w:t xml:space="preserve">d'un </w:t>
      </w:r>
      <w:r w:rsidRPr="00F701E5">
        <w:rPr>
          <w:rFonts w:ascii="Garamond" w:hAnsi="Garamond" w:cs="Times New Roman"/>
          <w:i/>
          <w:sz w:val="20"/>
          <w:szCs w:val="20"/>
        </w:rPr>
        <w:t>représentant organique</w:t>
      </w:r>
      <w:r w:rsidRPr="00F701E5">
        <w:rPr>
          <w:rFonts w:ascii="Garamond" w:hAnsi="Garamond"/>
          <w:sz w:val="20"/>
          <w:szCs w:val="20"/>
        </w:rPr>
        <w:t>.</w:t>
      </w:r>
    </w:p>
    <w:p w:rsidR="006C093C" w:rsidRDefault="00665BF0">
      <w:pPr>
        <w:pStyle w:val="Corpsdetexte"/>
        <w:rPr>
          <w:rFonts w:ascii="Garamond" w:hAnsi="Garamond"/>
          <w:sz w:val="20"/>
          <w:szCs w:val="20"/>
        </w:rPr>
      </w:pPr>
      <w:r w:rsidRPr="00F701E5">
        <w:rPr>
          <w:rFonts w:ascii="Garamond" w:hAnsi="Garamond"/>
          <w:sz w:val="20"/>
          <w:szCs w:val="20"/>
        </w:rPr>
        <w:t xml:space="preserve">Assurément, il semble déjà moins substantiel, moins saisissable, au niveau du </w:t>
      </w:r>
      <w:r w:rsidRPr="00F701E5">
        <w:rPr>
          <w:rFonts w:ascii="Garamond" w:hAnsi="Garamond" w:cs="Times New Roman"/>
          <w:i/>
          <w:color w:val="0000CC"/>
          <w:sz w:val="20"/>
          <w:szCs w:val="20"/>
        </w:rPr>
        <w:t>regard</w:t>
      </w:r>
      <w:r w:rsidRPr="00F701E5">
        <w:rPr>
          <w:rFonts w:ascii="Garamond" w:hAnsi="Garamond"/>
          <w:sz w:val="20"/>
          <w:szCs w:val="20"/>
        </w:rPr>
        <w:t xml:space="preserve"> et de </w:t>
      </w:r>
      <w:r w:rsidRPr="00F701E5">
        <w:rPr>
          <w:rFonts w:ascii="Garamond" w:hAnsi="Garamond" w:cs="Times New Roman"/>
          <w:i/>
          <w:color w:val="0000CC"/>
          <w:sz w:val="20"/>
          <w:szCs w:val="20"/>
        </w:rPr>
        <w:t>la voix</w:t>
      </w:r>
      <w:r w:rsidRPr="00F701E5">
        <w:rPr>
          <w:rFonts w:ascii="Garamond" w:hAnsi="Garamond"/>
          <w:sz w:val="20"/>
          <w:szCs w:val="20"/>
        </w:rPr>
        <w:t xml:space="preserve"> mais ça n'est néanmoins pas en raison simplement d'une sorte </w:t>
      </w:r>
      <w:r w:rsidRPr="006C093C">
        <w:rPr>
          <w:rFonts w:ascii="Garamond" w:hAnsi="Garamond"/>
          <w:i/>
          <w:sz w:val="20"/>
          <w:szCs w:val="20"/>
        </w:rPr>
        <w:t>de différence d'échelle</w:t>
      </w:r>
      <w:r w:rsidR="00852376" w:rsidRPr="006C093C">
        <w:rPr>
          <w:rFonts w:ascii="Garamond" w:hAnsi="Garamond"/>
          <w:i/>
          <w:sz w:val="20"/>
          <w:szCs w:val="20"/>
        </w:rPr>
        <w:t xml:space="preserve">, </w:t>
      </w:r>
      <w:r w:rsidRPr="006C093C">
        <w:rPr>
          <w:rFonts w:ascii="Garamond" w:hAnsi="Garamond"/>
          <w:i/>
          <w:sz w:val="20"/>
          <w:szCs w:val="20"/>
        </w:rPr>
        <w:t>de différence scalaire</w:t>
      </w:r>
      <w:r w:rsidR="00852376" w:rsidRPr="00F701E5">
        <w:rPr>
          <w:rFonts w:ascii="Garamond" w:hAnsi="Garamond"/>
          <w:sz w:val="20"/>
          <w:szCs w:val="20"/>
        </w:rPr>
        <w:t xml:space="preserve"> </w:t>
      </w:r>
      <w:r w:rsidR="006C093C">
        <w:rPr>
          <w:rFonts w:ascii="Garamond" w:hAnsi="Garamond"/>
          <w:sz w:val="20"/>
          <w:szCs w:val="20"/>
        </w:rPr>
        <w:t>-</w:t>
      </w:r>
      <w:r w:rsidRPr="00F701E5">
        <w:rPr>
          <w:rFonts w:ascii="Garamond" w:hAnsi="Garamond"/>
          <w:sz w:val="20"/>
          <w:szCs w:val="20"/>
        </w:rPr>
        <w:t xml:space="preserve"> comme on dirait</w:t>
      </w:r>
      <w:r w:rsidR="00852376" w:rsidRPr="00F701E5">
        <w:rPr>
          <w:rFonts w:ascii="Garamond" w:hAnsi="Garamond"/>
          <w:sz w:val="20"/>
          <w:szCs w:val="20"/>
        </w:rPr>
        <w:t xml:space="preserve"> </w:t>
      </w:r>
      <w:r w:rsidR="006C093C">
        <w:rPr>
          <w:rFonts w:ascii="Garamond" w:hAnsi="Garamond"/>
          <w:sz w:val="20"/>
          <w:szCs w:val="20"/>
        </w:rPr>
        <w:t>-</w:t>
      </w:r>
      <w:r w:rsidR="00852376" w:rsidRPr="00F701E5">
        <w:rPr>
          <w:rFonts w:ascii="Garamond" w:hAnsi="Garamond"/>
          <w:sz w:val="20"/>
          <w:szCs w:val="20"/>
        </w:rPr>
        <w:t xml:space="preserve"> </w:t>
      </w:r>
      <w:r w:rsidRPr="006C093C">
        <w:rPr>
          <w:rFonts w:ascii="Garamond" w:hAnsi="Garamond"/>
          <w:i/>
          <w:sz w:val="20"/>
          <w:szCs w:val="20"/>
        </w:rPr>
        <w:t>dans le caractère insaisissable</w:t>
      </w:r>
      <w:r w:rsidRPr="00F701E5">
        <w:rPr>
          <w:rFonts w:ascii="Garamond" w:hAnsi="Garamond"/>
          <w:sz w:val="20"/>
          <w:szCs w:val="20"/>
        </w:rPr>
        <w:t xml:space="preserve">, </w:t>
      </w:r>
    </w:p>
    <w:p w:rsidR="00852376" w:rsidRPr="00F701E5" w:rsidRDefault="00665BF0">
      <w:pPr>
        <w:pStyle w:val="Corpsdetexte"/>
        <w:rPr>
          <w:rFonts w:ascii="Garamond" w:hAnsi="Garamond"/>
          <w:sz w:val="20"/>
          <w:szCs w:val="20"/>
        </w:rPr>
      </w:pPr>
      <w:r w:rsidRPr="00F701E5">
        <w:rPr>
          <w:rFonts w:ascii="Garamond" w:hAnsi="Garamond"/>
          <w:sz w:val="20"/>
          <w:szCs w:val="20"/>
        </w:rPr>
        <w:t xml:space="preserve">que nous trouvons ici </w:t>
      </w:r>
      <w:r w:rsidRPr="00F701E5">
        <w:rPr>
          <w:rFonts w:ascii="Garamond" w:hAnsi="Garamond" w:cs="Times New Roman"/>
          <w:i/>
          <w:color w:val="0000CC"/>
          <w:sz w:val="20"/>
          <w:szCs w:val="20"/>
        </w:rPr>
        <w:t>le phallus</w:t>
      </w:r>
      <w:r w:rsidRPr="00F701E5">
        <w:rPr>
          <w:rFonts w:ascii="Garamond" w:hAnsi="Garamond"/>
          <w:sz w:val="20"/>
          <w:szCs w:val="20"/>
        </w:rPr>
        <w:t xml:space="preserve">. </w:t>
      </w:r>
    </w:p>
    <w:p w:rsidR="00852376" w:rsidRPr="00F701E5" w:rsidRDefault="00852376">
      <w:pPr>
        <w:pStyle w:val="Corpsdetexte"/>
        <w:rPr>
          <w:rFonts w:ascii="Garamond" w:hAnsi="Garamond"/>
          <w:sz w:val="20"/>
          <w:szCs w:val="20"/>
        </w:rPr>
      </w:pPr>
    </w:p>
    <w:p w:rsidR="006C093C" w:rsidRDefault="00665BF0">
      <w:pPr>
        <w:pStyle w:val="Corpsdetexte"/>
        <w:rPr>
          <w:rFonts w:ascii="Garamond" w:hAnsi="Garamond"/>
          <w:sz w:val="20"/>
          <w:szCs w:val="20"/>
        </w:rPr>
      </w:pPr>
      <w:r w:rsidRPr="00F701E5">
        <w:rPr>
          <w:rFonts w:ascii="Garamond" w:hAnsi="Garamond" w:cs="Times New Roman"/>
          <w:i/>
          <w:color w:val="0000CC"/>
          <w:sz w:val="20"/>
          <w:szCs w:val="20"/>
        </w:rPr>
        <w:t>Le phallus</w:t>
      </w:r>
      <w:r w:rsidRPr="00F701E5">
        <w:rPr>
          <w:rFonts w:ascii="Garamond" w:hAnsi="Garamond"/>
          <w:sz w:val="20"/>
          <w:szCs w:val="20"/>
        </w:rPr>
        <w:t xml:space="preserve"> entre, comme tel, dans une certaine fonction qu'il s'agit maintenant de définir et qui, à proprement parler</w:t>
      </w:r>
      <w:r w:rsidR="00852376"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ne peut se définir que dans la référence du signifiant</w:t>
      </w:r>
      <w:r w:rsidRPr="00F701E5">
        <w:rPr>
          <w:rFonts w:ascii="Garamond" w:hAnsi="Garamond"/>
          <w:sz w:val="20"/>
          <w:szCs w:val="20"/>
        </w:rPr>
        <w:t>.</w:t>
      </w:r>
      <w:r w:rsidR="006C093C">
        <w:rPr>
          <w:rFonts w:ascii="Garamond" w:hAnsi="Garamond"/>
          <w:sz w:val="20"/>
          <w:szCs w:val="20"/>
        </w:rPr>
        <w:t xml:space="preserve"> </w:t>
      </w:r>
      <w:r w:rsidRPr="00F701E5">
        <w:rPr>
          <w:rFonts w:ascii="Garamond" w:hAnsi="Garamond"/>
          <w:sz w:val="20"/>
          <w:szCs w:val="20"/>
        </w:rPr>
        <w:t xml:space="preserve">La double dimension qui se révèle ici est </w:t>
      </w:r>
      <w:r w:rsidR="006C093C">
        <w:rPr>
          <w:rFonts w:ascii="Garamond" w:hAnsi="Garamond"/>
          <w:sz w:val="20"/>
          <w:szCs w:val="20"/>
        </w:rPr>
        <w:t>-</w:t>
      </w:r>
      <w:r w:rsidRPr="00F701E5">
        <w:rPr>
          <w:rFonts w:ascii="Garamond" w:hAnsi="Garamond"/>
          <w:sz w:val="20"/>
          <w:szCs w:val="20"/>
        </w:rPr>
        <w:t xml:space="preserve"> vous le verrez </w:t>
      </w:r>
      <w:r w:rsidR="006C093C">
        <w:rPr>
          <w:rFonts w:ascii="Garamond" w:hAnsi="Garamond"/>
          <w:sz w:val="20"/>
          <w:szCs w:val="20"/>
        </w:rPr>
        <w:t>-</w:t>
      </w:r>
      <w:r w:rsidRPr="00F701E5">
        <w:rPr>
          <w:rFonts w:ascii="Garamond" w:hAnsi="Garamond"/>
          <w:sz w:val="20"/>
          <w:szCs w:val="20"/>
        </w:rPr>
        <w:t xml:space="preserve"> quelque chose qui différencie le caractère </w:t>
      </w:r>
      <w:r w:rsidRPr="00F701E5">
        <w:rPr>
          <w:rFonts w:ascii="Garamond" w:hAnsi="Garamond" w:cs="Times New Roman"/>
          <w:i/>
          <w:sz w:val="20"/>
          <w:szCs w:val="20"/>
        </w:rPr>
        <w:t>se dérobant</w:t>
      </w:r>
      <w:r w:rsidRPr="00F701E5">
        <w:rPr>
          <w:rFonts w:ascii="Garamond" w:hAnsi="Garamond"/>
          <w:sz w:val="20"/>
          <w:szCs w:val="20"/>
        </w:rPr>
        <w:t xml:space="preserve">, le caractère </w:t>
      </w:r>
      <w:r w:rsidRPr="00F701E5">
        <w:rPr>
          <w:rFonts w:ascii="Garamond" w:hAnsi="Garamond" w:cs="Times New Roman"/>
          <w:i/>
          <w:sz w:val="20"/>
          <w:szCs w:val="20"/>
        </w:rPr>
        <w:t>insaisissable</w:t>
      </w:r>
      <w:r w:rsidRPr="00F701E5">
        <w:rPr>
          <w:rFonts w:ascii="Garamond" w:hAnsi="Garamond"/>
          <w:sz w:val="20"/>
          <w:szCs w:val="20"/>
        </w:rPr>
        <w:t xml:space="preserve"> de la substantialité de </w:t>
      </w:r>
      <w:r w:rsidRPr="00F701E5">
        <w:rPr>
          <w:rFonts w:ascii="Garamond" w:hAnsi="Garamond" w:cs="Times New Roman"/>
          <w:i/>
          <w:color w:val="0000CC"/>
          <w:sz w:val="20"/>
          <w:szCs w:val="20"/>
        </w:rPr>
        <w:t>l'objet(a)</w:t>
      </w:r>
      <w:r w:rsidRPr="00F701E5">
        <w:rPr>
          <w:rFonts w:ascii="Garamond" w:hAnsi="Garamond"/>
          <w:sz w:val="20"/>
          <w:szCs w:val="20"/>
        </w:rPr>
        <w:t xml:space="preserve"> quand il s'agit du </w:t>
      </w:r>
      <w:r w:rsidRPr="00F701E5">
        <w:rPr>
          <w:rFonts w:ascii="Garamond" w:hAnsi="Garamond" w:cs="Times New Roman"/>
          <w:i/>
          <w:color w:val="0000CC"/>
          <w:sz w:val="20"/>
          <w:szCs w:val="20"/>
        </w:rPr>
        <w:t>regard</w:t>
      </w:r>
      <w:r w:rsidRPr="00F701E5">
        <w:rPr>
          <w:rFonts w:ascii="Garamond" w:hAnsi="Garamond"/>
          <w:sz w:val="20"/>
          <w:szCs w:val="20"/>
        </w:rPr>
        <w:t xml:space="preserve"> et de </w:t>
      </w:r>
      <w:r w:rsidRPr="00F701E5">
        <w:rPr>
          <w:rFonts w:ascii="Garamond" w:hAnsi="Garamond" w:cs="Times New Roman"/>
          <w:i/>
          <w:color w:val="0000CC"/>
          <w:sz w:val="20"/>
          <w:szCs w:val="20"/>
        </w:rPr>
        <w:t>la voix</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caractère </w:t>
      </w:r>
      <w:r w:rsidR="00852376" w:rsidRPr="00F701E5">
        <w:rPr>
          <w:rFonts w:ascii="Garamond" w:hAnsi="Garamond" w:cs="Times New Roman"/>
          <w:i/>
          <w:sz w:val="20"/>
          <w:szCs w:val="20"/>
        </w:rPr>
        <w:t>se dérobant</w:t>
      </w:r>
      <w:r w:rsidRPr="00F701E5">
        <w:rPr>
          <w:rFonts w:ascii="Garamond" w:hAnsi="Garamond"/>
          <w:sz w:val="20"/>
          <w:szCs w:val="20"/>
        </w:rPr>
        <w:t xml:space="preserve">, caractère </w:t>
      </w:r>
      <w:r w:rsidR="00852376" w:rsidRPr="00F701E5">
        <w:rPr>
          <w:rFonts w:ascii="Garamond" w:hAnsi="Garamond" w:cs="Times New Roman"/>
          <w:i/>
          <w:sz w:val="20"/>
          <w:szCs w:val="20"/>
        </w:rPr>
        <w:t>insaisissable</w:t>
      </w:r>
      <w:r w:rsidRPr="00F701E5">
        <w:rPr>
          <w:rFonts w:ascii="Garamond" w:hAnsi="Garamond"/>
          <w:sz w:val="20"/>
          <w:szCs w:val="20"/>
        </w:rPr>
        <w:t xml:space="preserve"> </w:t>
      </w:r>
      <w:r w:rsidRPr="006327A6">
        <w:rPr>
          <w:rFonts w:ascii="Garamond" w:hAnsi="Garamond"/>
          <w:i/>
          <w:color w:val="0000CC"/>
          <w:sz w:val="20"/>
          <w:szCs w:val="20"/>
        </w:rPr>
        <w:t xml:space="preserve">n'est absolument pas de la même nature quant à ces deux objets et quant au </w:t>
      </w:r>
      <w:r w:rsidRPr="006327A6">
        <w:rPr>
          <w:rFonts w:ascii="Garamond" w:hAnsi="Garamond" w:cs="Times New Roman"/>
          <w:i/>
          <w:color w:val="0000CC"/>
          <w:sz w:val="20"/>
          <w:szCs w:val="20"/>
        </w:rPr>
        <w:t>phallus</w:t>
      </w:r>
      <w:r w:rsidRPr="00F701E5">
        <w:rPr>
          <w:rFonts w:ascii="Garamond" w:hAnsi="Garamond"/>
          <w:sz w:val="20"/>
          <w:szCs w:val="20"/>
        </w:rPr>
        <w:t>.</w:t>
      </w:r>
    </w:p>
    <w:p w:rsidR="00852376" w:rsidRPr="00F701E5" w:rsidRDefault="00852376">
      <w:pPr>
        <w:pStyle w:val="Corpsdetexte"/>
        <w:rPr>
          <w:rFonts w:ascii="Garamond" w:hAnsi="Garamond"/>
          <w:sz w:val="20"/>
          <w:szCs w:val="20"/>
        </w:rPr>
      </w:pPr>
    </w:p>
    <w:p w:rsidR="003A796C" w:rsidRPr="00F701E5" w:rsidRDefault="00665BF0" w:rsidP="00852376">
      <w:pPr>
        <w:pStyle w:val="Corpsdetexte"/>
        <w:rPr>
          <w:rFonts w:ascii="Garamond" w:hAnsi="Garamond"/>
          <w:sz w:val="20"/>
          <w:szCs w:val="20"/>
        </w:rPr>
      </w:pPr>
      <w:r w:rsidRPr="00F701E5">
        <w:rPr>
          <w:rFonts w:ascii="Garamond" w:hAnsi="Garamond"/>
          <w:sz w:val="20"/>
          <w:szCs w:val="20"/>
        </w:rPr>
        <w:t>Que se passe</w:t>
      </w:r>
      <w:r w:rsidR="006327A6">
        <w:rPr>
          <w:rFonts w:ascii="Garamond" w:hAnsi="Garamond"/>
          <w:sz w:val="20"/>
          <w:szCs w:val="20"/>
        </w:rPr>
        <w:t>-</w:t>
      </w:r>
      <w:r w:rsidRPr="00F701E5">
        <w:rPr>
          <w:rFonts w:ascii="Garamond" w:hAnsi="Garamond"/>
          <w:sz w:val="20"/>
          <w:szCs w:val="20"/>
        </w:rPr>
        <w:t>t</w:t>
      </w:r>
      <w:r w:rsidR="006327A6">
        <w:rPr>
          <w:rFonts w:ascii="Garamond" w:hAnsi="Garamond"/>
          <w:sz w:val="20"/>
          <w:szCs w:val="20"/>
        </w:rPr>
        <w:t>-</w:t>
      </w:r>
      <w:r w:rsidRPr="00F701E5">
        <w:rPr>
          <w:rFonts w:ascii="Garamond" w:hAnsi="Garamond"/>
          <w:sz w:val="20"/>
          <w:szCs w:val="20"/>
        </w:rPr>
        <w:t>il quand quelqu'un comme M. JONES</w:t>
      </w:r>
      <w:r w:rsidR="0071190C">
        <w:rPr>
          <w:rFonts w:ascii="Garamond" w:hAnsi="Garamond"/>
          <w:sz w:val="20"/>
          <w:szCs w:val="20"/>
        </w:rPr>
        <w:t xml:space="preserve">, </w:t>
      </w:r>
      <w:r w:rsidRPr="00F701E5">
        <w:rPr>
          <w:rFonts w:ascii="Garamond" w:hAnsi="Garamond"/>
          <w:sz w:val="20"/>
          <w:szCs w:val="20"/>
        </w:rPr>
        <w:t>je le dis</w:t>
      </w:r>
      <w:r w:rsidR="00DC59FE" w:rsidRPr="00F701E5">
        <w:rPr>
          <w:rFonts w:ascii="Garamond" w:hAnsi="Garamond"/>
          <w:sz w:val="20"/>
          <w:szCs w:val="20"/>
        </w:rPr>
        <w:t> </w:t>
      </w:r>
      <w:r w:rsidRPr="00F701E5">
        <w:rPr>
          <w:rFonts w:ascii="Garamond" w:hAnsi="Garamond"/>
          <w:sz w:val="20"/>
          <w:szCs w:val="20"/>
        </w:rPr>
        <w:t>nourri, inspiré du style même le plus pur de la première recherche analytique</w:t>
      </w:r>
      <w:r w:rsidR="0071190C">
        <w:rPr>
          <w:rFonts w:ascii="Garamond" w:hAnsi="Garamond"/>
          <w:sz w:val="20"/>
          <w:szCs w:val="20"/>
        </w:rPr>
        <w:t xml:space="preserve">, </w:t>
      </w:r>
      <w:r w:rsidRPr="00F701E5">
        <w:rPr>
          <w:rFonts w:ascii="Garamond" w:hAnsi="Garamond"/>
          <w:sz w:val="20"/>
          <w:szCs w:val="20"/>
        </w:rPr>
        <w:t>quand la valeur de découverte qu'avaient les réalités de l'expérience, ne pouvait encore d'aucune façon être réduite</w:t>
      </w:r>
      <w:r w:rsidR="00852376" w:rsidRPr="00F701E5">
        <w:rPr>
          <w:rFonts w:ascii="Garamond" w:hAnsi="Garamond"/>
          <w:sz w:val="20"/>
          <w:szCs w:val="20"/>
        </w:rPr>
        <w:t>,</w:t>
      </w:r>
      <w:r w:rsidRPr="00F701E5">
        <w:rPr>
          <w:rFonts w:ascii="Garamond" w:hAnsi="Garamond"/>
          <w:sz w:val="20"/>
          <w:szCs w:val="20"/>
        </w:rPr>
        <w:t xml:space="preserve"> n’avait pas pu être peu à peu ré</w:t>
      </w:r>
      <w:r w:rsidR="0071190C">
        <w:rPr>
          <w:rFonts w:ascii="Garamond" w:hAnsi="Garamond"/>
          <w:sz w:val="20"/>
          <w:szCs w:val="20"/>
        </w:rPr>
        <w:t>-</w:t>
      </w:r>
      <w:r w:rsidRPr="00F701E5">
        <w:rPr>
          <w:rFonts w:ascii="Garamond" w:hAnsi="Garamond"/>
          <w:sz w:val="20"/>
          <w:szCs w:val="20"/>
        </w:rPr>
        <w:t>aspiré</w:t>
      </w:r>
      <w:r w:rsidR="0071190C">
        <w:rPr>
          <w:rFonts w:ascii="Garamond" w:hAnsi="Garamond"/>
          <w:sz w:val="20"/>
          <w:szCs w:val="20"/>
        </w:rPr>
        <w:t>e</w:t>
      </w:r>
      <w:r w:rsidRPr="00F701E5">
        <w:rPr>
          <w:rFonts w:ascii="Garamond" w:hAnsi="Garamond"/>
          <w:sz w:val="20"/>
          <w:szCs w:val="20"/>
        </w:rPr>
        <w:t xml:space="preserve"> dans une série de voies, de traces qui représentent à proprement parler, </w:t>
      </w:r>
    </w:p>
    <w:p w:rsidR="00665BF0" w:rsidRPr="00F701E5" w:rsidRDefault="00665BF0" w:rsidP="00852376">
      <w:pPr>
        <w:pStyle w:val="Corpsdetexte"/>
        <w:rPr>
          <w:rFonts w:ascii="Garamond" w:hAnsi="Garamond"/>
          <w:sz w:val="20"/>
          <w:szCs w:val="20"/>
        </w:rPr>
      </w:pPr>
      <w:r w:rsidRPr="00F701E5">
        <w:rPr>
          <w:rFonts w:ascii="Garamond" w:hAnsi="Garamond"/>
          <w:sz w:val="20"/>
          <w:szCs w:val="20"/>
        </w:rPr>
        <w:t>par rapport à cette expérience, une rationalisation et qui est toute celle qui a fait se développer la psychanalyse dans une voie, qui, à quelque titre mérite d'être située dans quelque parallélisme par rapport à la réduction, si l'on peut dire éducative qu'Anna FREUD a faite de la psychanalyse au niveau des enfants.</w:t>
      </w:r>
    </w:p>
    <w:p w:rsidR="00852376" w:rsidRPr="00F701E5" w:rsidRDefault="00852376" w:rsidP="00852376">
      <w:pPr>
        <w:pStyle w:val="Corpsdetexte"/>
        <w:rPr>
          <w:rFonts w:ascii="Garamond" w:hAnsi="Garamond"/>
          <w:sz w:val="20"/>
          <w:szCs w:val="20"/>
        </w:rPr>
      </w:pPr>
    </w:p>
    <w:p w:rsidR="00852376" w:rsidRPr="00F701E5" w:rsidRDefault="00665BF0" w:rsidP="00852376">
      <w:pPr>
        <w:pStyle w:val="Corpsdetexte"/>
        <w:rPr>
          <w:rFonts w:ascii="Garamond" w:hAnsi="Garamond"/>
          <w:sz w:val="20"/>
          <w:szCs w:val="20"/>
        </w:rPr>
      </w:pPr>
      <w:r w:rsidRPr="00F701E5">
        <w:rPr>
          <w:rFonts w:ascii="Garamond" w:hAnsi="Garamond"/>
          <w:sz w:val="20"/>
          <w:szCs w:val="20"/>
        </w:rPr>
        <w:t>Toute masquée que puisse être telle inflexion de la psychanalyse au regard de l’adulte, nous pouvons dire que tout ce qui fait intervenir</w:t>
      </w:r>
      <w:r w:rsidR="0071190C">
        <w:rPr>
          <w:rFonts w:ascii="Garamond" w:hAnsi="Garamond"/>
          <w:sz w:val="20"/>
          <w:szCs w:val="20"/>
        </w:rPr>
        <w:t xml:space="preserve">, </w:t>
      </w:r>
      <w:r w:rsidRPr="00F701E5">
        <w:rPr>
          <w:rFonts w:ascii="Garamond" w:hAnsi="Garamond"/>
          <w:sz w:val="20"/>
          <w:szCs w:val="20"/>
        </w:rPr>
        <w:t>dans l'état actuel des choses et tel que ceci a été exprimé</w:t>
      </w:r>
      <w:r w:rsidR="0071190C">
        <w:rPr>
          <w:rFonts w:ascii="Garamond" w:hAnsi="Garamond"/>
          <w:sz w:val="20"/>
          <w:szCs w:val="20"/>
        </w:rPr>
        <w:t xml:space="preserve">, </w:t>
      </w:r>
      <w:r w:rsidRPr="00F701E5">
        <w:rPr>
          <w:rFonts w:ascii="Garamond" w:hAnsi="Garamond"/>
          <w:sz w:val="20"/>
          <w:szCs w:val="20"/>
        </w:rPr>
        <w:t>quelque référence que ce soit</w:t>
      </w:r>
      <w:r w:rsidR="00852376" w:rsidRPr="00F701E5">
        <w:rPr>
          <w:rFonts w:ascii="Garamond" w:hAnsi="Garamond"/>
          <w:sz w:val="20"/>
          <w:szCs w:val="20"/>
        </w:rPr>
        <w:t> </w:t>
      </w:r>
      <w:r w:rsidRPr="00F701E5">
        <w:rPr>
          <w:rFonts w:ascii="Garamond" w:hAnsi="Garamond"/>
          <w:sz w:val="20"/>
          <w:szCs w:val="20"/>
        </w:rPr>
        <w:t xml:space="preserve">à </w:t>
      </w:r>
      <w:r w:rsidRPr="00F701E5">
        <w:rPr>
          <w:rFonts w:ascii="Garamond" w:hAnsi="Garamond" w:cs="Times New Roman"/>
          <w:i/>
          <w:sz w:val="20"/>
          <w:szCs w:val="20"/>
        </w:rPr>
        <w:t>la réalité</w:t>
      </w:r>
      <w:r w:rsidR="00852376" w:rsidRPr="00F701E5">
        <w:rPr>
          <w:rFonts w:ascii="Garamond" w:hAnsi="Garamond"/>
          <w:sz w:val="20"/>
          <w:szCs w:val="20"/>
        </w:rPr>
        <w:t xml:space="preserve">, </w:t>
      </w:r>
      <w:r w:rsidRPr="00F701E5">
        <w:rPr>
          <w:rFonts w:ascii="Garamond" w:hAnsi="Garamond"/>
          <w:sz w:val="20"/>
          <w:szCs w:val="20"/>
        </w:rPr>
        <w:t xml:space="preserve">ou encore </w:t>
      </w:r>
    </w:p>
    <w:p w:rsidR="0071190C" w:rsidRDefault="00665BF0" w:rsidP="00852376">
      <w:pPr>
        <w:pStyle w:val="Corpsdetexte"/>
        <w:rPr>
          <w:rFonts w:ascii="Garamond" w:hAnsi="Garamond"/>
          <w:sz w:val="20"/>
          <w:szCs w:val="20"/>
        </w:rPr>
      </w:pPr>
      <w:r w:rsidRPr="00F701E5">
        <w:rPr>
          <w:rFonts w:ascii="Garamond" w:hAnsi="Garamond"/>
          <w:sz w:val="20"/>
          <w:szCs w:val="20"/>
        </w:rPr>
        <w:t xml:space="preserve">à l'institution d'un </w:t>
      </w:r>
      <w:r w:rsidRPr="00F701E5">
        <w:rPr>
          <w:rFonts w:ascii="Garamond" w:hAnsi="Garamond" w:cs="Times New Roman"/>
          <w:i/>
          <w:color w:val="0000CC"/>
          <w:sz w:val="20"/>
          <w:szCs w:val="20"/>
        </w:rPr>
        <w:t>moi</w:t>
      </w:r>
      <w:r w:rsidRPr="00F701E5">
        <w:rPr>
          <w:rFonts w:ascii="Garamond" w:hAnsi="Garamond" w:cs="Times New Roman"/>
          <w:i/>
          <w:sz w:val="20"/>
          <w:szCs w:val="20"/>
        </w:rPr>
        <w:t xml:space="preserve"> meilleur</w:t>
      </w:r>
      <w:r w:rsidRPr="00F701E5">
        <w:rPr>
          <w:rFonts w:ascii="Garamond" w:hAnsi="Garamond"/>
          <w:sz w:val="20"/>
          <w:szCs w:val="20"/>
        </w:rPr>
        <w:t>,</w:t>
      </w:r>
      <w:r w:rsidR="00852376" w:rsidRPr="00F701E5">
        <w:rPr>
          <w:rFonts w:ascii="Garamond" w:hAnsi="Garamond"/>
          <w:sz w:val="20"/>
          <w:szCs w:val="20"/>
        </w:rPr>
        <w:t xml:space="preserve"> </w:t>
      </w:r>
      <w:r w:rsidRPr="00F701E5">
        <w:rPr>
          <w:rFonts w:ascii="Garamond" w:hAnsi="Garamond"/>
          <w:sz w:val="20"/>
          <w:szCs w:val="20"/>
        </w:rPr>
        <w:t xml:space="preserve">moins distendu, plus </w:t>
      </w:r>
      <w:r w:rsidRPr="00F701E5">
        <w:rPr>
          <w:rFonts w:ascii="Garamond" w:hAnsi="Garamond" w:cs="Times New Roman"/>
          <w:i/>
          <w:color w:val="0000CC"/>
          <w:sz w:val="20"/>
          <w:szCs w:val="20"/>
        </w:rPr>
        <w:t>fort</w:t>
      </w:r>
      <w:r w:rsidRPr="00F701E5">
        <w:rPr>
          <w:rFonts w:ascii="Garamond" w:hAnsi="Garamond"/>
          <w:sz w:val="20"/>
          <w:szCs w:val="20"/>
        </w:rPr>
        <w:t xml:space="preserve"> comme on dit, tout ceci ne consiste qu'à avoir fait rentrer les voies que l'analyse nous a permis d'imaginer, dans le registre </w:t>
      </w:r>
      <w:r w:rsidRPr="00F701E5">
        <w:rPr>
          <w:rFonts w:ascii="Garamond" w:hAnsi="Garamond" w:cs="Times New Roman"/>
          <w:i/>
          <w:sz w:val="20"/>
          <w:szCs w:val="20"/>
        </w:rPr>
        <w:t>du développement</w:t>
      </w:r>
      <w:r w:rsidRPr="00F701E5">
        <w:rPr>
          <w:rFonts w:ascii="Garamond" w:hAnsi="Garamond"/>
          <w:sz w:val="20"/>
          <w:szCs w:val="20"/>
        </w:rPr>
        <w:t xml:space="preserve">, dans le sens </w:t>
      </w:r>
      <w:r w:rsidRPr="00F701E5">
        <w:rPr>
          <w:rFonts w:ascii="Garamond" w:hAnsi="Garamond" w:cs="Times New Roman"/>
          <w:i/>
          <w:sz w:val="20"/>
          <w:szCs w:val="20"/>
        </w:rPr>
        <w:t>d'une orthopédie</w:t>
      </w:r>
      <w:r w:rsidRPr="00F701E5">
        <w:rPr>
          <w:rFonts w:ascii="Garamond" w:hAnsi="Garamond"/>
          <w:sz w:val="20"/>
          <w:szCs w:val="20"/>
        </w:rPr>
        <w:t xml:space="preserve">, fondamentalement </w:t>
      </w:r>
    </w:p>
    <w:p w:rsidR="00665BF0" w:rsidRPr="00F701E5" w:rsidRDefault="00665BF0" w:rsidP="00852376">
      <w:pPr>
        <w:pStyle w:val="Corpsdetexte"/>
        <w:rPr>
          <w:rFonts w:ascii="Garamond" w:hAnsi="Garamond"/>
          <w:sz w:val="20"/>
          <w:szCs w:val="20"/>
        </w:rPr>
      </w:pPr>
      <w:r w:rsidRPr="00F701E5">
        <w:rPr>
          <w:rFonts w:ascii="Garamond" w:hAnsi="Garamond"/>
          <w:sz w:val="20"/>
          <w:szCs w:val="20"/>
        </w:rPr>
        <w:t xml:space="preserve">qui dissipe, à proprement parler, le sens de l'expérience psychanalytique. </w:t>
      </w:r>
    </w:p>
    <w:p w:rsidR="00852376" w:rsidRPr="00F701E5" w:rsidRDefault="00852376">
      <w:pPr>
        <w:pStyle w:val="Corpsdetexte"/>
        <w:rPr>
          <w:rFonts w:ascii="Garamond" w:hAnsi="Garamond"/>
          <w:sz w:val="20"/>
          <w:szCs w:val="20"/>
        </w:rPr>
      </w:pPr>
    </w:p>
    <w:p w:rsidR="0071190C" w:rsidRDefault="00665BF0">
      <w:pPr>
        <w:pStyle w:val="Corpsdetexte"/>
        <w:rPr>
          <w:rFonts w:ascii="Garamond" w:hAnsi="Garamond"/>
          <w:sz w:val="20"/>
          <w:szCs w:val="20"/>
        </w:rPr>
      </w:pPr>
      <w:r w:rsidRPr="00F701E5">
        <w:rPr>
          <w:rFonts w:ascii="Garamond" w:hAnsi="Garamond"/>
          <w:sz w:val="20"/>
          <w:szCs w:val="20"/>
        </w:rPr>
        <w:t>JONES n'en est certes pas là et le fait que ce qu'il produit devant nous représente bien quelque chose qui tend à retrouver des points d'appui dans un certain nombre de références reçues, c'est à ceci que M</w:t>
      </w:r>
      <w:r w:rsidRPr="00F701E5">
        <w:rPr>
          <w:rFonts w:ascii="Garamond" w:hAnsi="Garamond"/>
          <w:sz w:val="20"/>
          <w:szCs w:val="20"/>
          <w:vertAlign w:val="superscript"/>
        </w:rPr>
        <w:t>lle</w:t>
      </w:r>
      <w:r w:rsidRPr="00F701E5">
        <w:rPr>
          <w:rFonts w:ascii="Garamond" w:hAnsi="Garamond"/>
          <w:sz w:val="20"/>
          <w:szCs w:val="20"/>
        </w:rPr>
        <w:t xml:space="preserve"> DRAZIEN a fait allusion en parlant d'un certain nombre de recours à ce qu'on peut appeler un certain nombre de préjugés scientifiques, primauté par exemple de la référence biologique, pourquoi </w:t>
      </w:r>
      <w:r w:rsidRPr="00F701E5">
        <w:rPr>
          <w:rFonts w:ascii="Garamond" w:hAnsi="Garamond"/>
          <w:i/>
          <w:sz w:val="20"/>
          <w:szCs w:val="20"/>
        </w:rPr>
        <w:t>primauté</w:t>
      </w:r>
      <w:r w:rsidRPr="00F701E5">
        <w:rPr>
          <w:rFonts w:ascii="Garamond" w:hAnsi="Garamond"/>
          <w:sz w:val="20"/>
          <w:szCs w:val="20"/>
        </w:rPr>
        <w:t xml:space="preserve"> ? Il n'est absolument pas, bien entendu, question de la négliger ni même </w:t>
      </w:r>
    </w:p>
    <w:p w:rsidR="0071190C" w:rsidRDefault="00665BF0">
      <w:pPr>
        <w:pStyle w:val="Corpsdetexte"/>
        <w:rPr>
          <w:rFonts w:ascii="Garamond" w:hAnsi="Garamond"/>
          <w:sz w:val="20"/>
          <w:szCs w:val="20"/>
        </w:rPr>
      </w:pPr>
      <w:r w:rsidRPr="00F701E5">
        <w:rPr>
          <w:rFonts w:ascii="Garamond" w:hAnsi="Garamond"/>
          <w:sz w:val="20"/>
          <w:szCs w:val="20"/>
        </w:rPr>
        <w:t xml:space="preserve">de ne pas dire qu'en fin de compte, elle est première, mais assurément </w:t>
      </w:r>
      <w:r w:rsidRPr="00F701E5">
        <w:rPr>
          <w:rFonts w:ascii="Garamond" w:hAnsi="Garamond" w:cs="Times New Roman"/>
          <w:i/>
          <w:sz w:val="20"/>
          <w:szCs w:val="20"/>
        </w:rPr>
        <w:t>la poser premièrement comme première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c'est là qu'est toute l'erreur</w:t>
      </w:r>
      <w:r w:rsidR="00FF6614" w:rsidRPr="00F701E5">
        <w:rPr>
          <w:rFonts w:ascii="Garamond" w:hAnsi="Garamond"/>
          <w:sz w:val="20"/>
          <w:szCs w:val="20"/>
        </w:rPr>
        <w:t>,</w:t>
      </w:r>
      <w:r w:rsidRPr="00F701E5">
        <w:rPr>
          <w:rFonts w:ascii="Garamond" w:hAnsi="Garamond"/>
          <w:sz w:val="20"/>
          <w:szCs w:val="20"/>
        </w:rPr>
        <w:t xml:space="preserve"> car ce dont il s'agit à l'occasion, c'est de la prouver. Or, elle n'est pas prouvée. </w:t>
      </w:r>
    </w:p>
    <w:p w:rsidR="00DC59FE" w:rsidRPr="00F701E5" w:rsidRDefault="00DC59FE">
      <w:pPr>
        <w:pStyle w:val="Corpsdetexte"/>
        <w:rPr>
          <w:rFonts w:ascii="Garamond" w:hAnsi="Garamond"/>
          <w:sz w:val="20"/>
          <w:szCs w:val="20"/>
        </w:rPr>
      </w:pPr>
    </w:p>
    <w:p w:rsidR="00DC59FE" w:rsidRPr="00F701E5" w:rsidRDefault="00665BF0">
      <w:pPr>
        <w:pStyle w:val="Corpsdetexte"/>
        <w:rPr>
          <w:rFonts w:ascii="Garamond" w:hAnsi="Garamond"/>
          <w:sz w:val="20"/>
          <w:szCs w:val="20"/>
        </w:rPr>
      </w:pPr>
      <w:r w:rsidRPr="00F701E5">
        <w:rPr>
          <w:rFonts w:ascii="Garamond" w:hAnsi="Garamond"/>
          <w:sz w:val="20"/>
          <w:szCs w:val="20"/>
        </w:rPr>
        <w:t xml:space="preserve">Elle n'est pas prouvée au départ, au moins quand nous nous trouvons devant un phénomène aussi </w:t>
      </w:r>
      <w:r w:rsidRPr="00F701E5">
        <w:rPr>
          <w:rFonts w:ascii="Garamond" w:hAnsi="Garamond"/>
          <w:i/>
          <w:sz w:val="20"/>
          <w:szCs w:val="20"/>
        </w:rPr>
        <w:t>paradoxal</w:t>
      </w:r>
      <w:r w:rsidRPr="00F701E5">
        <w:rPr>
          <w:rFonts w:ascii="Garamond" w:hAnsi="Garamond"/>
          <w:sz w:val="20"/>
          <w:szCs w:val="20"/>
        </w:rPr>
        <w:t xml:space="preserve"> que la généralité du complexe de castration</w:t>
      </w:r>
      <w:r w:rsidR="0071190C">
        <w:rPr>
          <w:rFonts w:ascii="Garamond" w:hAnsi="Garamond"/>
          <w:sz w:val="20"/>
          <w:szCs w:val="20"/>
        </w:rPr>
        <w:t xml:space="preserve">, </w:t>
      </w:r>
      <w:r w:rsidRPr="00F701E5">
        <w:rPr>
          <w:rFonts w:ascii="Garamond" w:hAnsi="Garamond"/>
          <w:sz w:val="20"/>
          <w:szCs w:val="20"/>
        </w:rPr>
        <w:t xml:space="preserve">pour autant que généralité veut dire aussi </w:t>
      </w:r>
      <w:r w:rsidRPr="00F701E5">
        <w:rPr>
          <w:rFonts w:ascii="Garamond" w:hAnsi="Garamond"/>
          <w:i/>
          <w:sz w:val="20"/>
          <w:szCs w:val="20"/>
        </w:rPr>
        <w:t>incidence</w:t>
      </w:r>
      <w:r w:rsidRPr="00F701E5">
        <w:rPr>
          <w:rFonts w:ascii="Garamond" w:hAnsi="Garamond"/>
          <w:sz w:val="20"/>
          <w:szCs w:val="20"/>
        </w:rPr>
        <w:t xml:space="preserve"> dans les deux sexes</w:t>
      </w:r>
      <w:r w:rsidR="00DC59FE" w:rsidRPr="00F701E5">
        <w:rPr>
          <w:rFonts w:ascii="Garamond" w:hAnsi="Garamond"/>
          <w:sz w:val="20"/>
          <w:szCs w:val="20"/>
        </w:rPr>
        <w:t xml:space="preserve">, </w:t>
      </w:r>
      <w:r w:rsidRPr="00F701E5">
        <w:rPr>
          <w:rFonts w:ascii="Garamond" w:hAnsi="Garamond"/>
          <w:sz w:val="20"/>
          <w:szCs w:val="20"/>
        </w:rPr>
        <w:t>les deux sexes ne se trouvant pas, par rapport à ce quelque chose qui se présente d'abord et d'une façon fondamentale, comme des</w:t>
      </w:r>
      <w:r w:rsidR="00DC59FE" w:rsidRPr="00F701E5">
        <w:rPr>
          <w:rFonts w:ascii="Garamond" w:hAnsi="Garamond"/>
          <w:sz w:val="20"/>
          <w:szCs w:val="20"/>
        </w:rPr>
        <w:t>s</w:t>
      </w:r>
      <w:r w:rsidRPr="00F701E5">
        <w:rPr>
          <w:rFonts w:ascii="Garamond" w:hAnsi="Garamond"/>
          <w:sz w:val="20"/>
          <w:szCs w:val="20"/>
        </w:rPr>
        <w:t>inant la structure de ce complexe de castration</w:t>
      </w:r>
      <w:r w:rsidR="0071190C">
        <w:rPr>
          <w:rFonts w:ascii="Garamond" w:hAnsi="Garamond"/>
          <w:sz w:val="20"/>
          <w:szCs w:val="20"/>
        </w:rPr>
        <w:t xml:space="preserve">, </w:t>
      </w:r>
      <w:r w:rsidRPr="00F701E5">
        <w:rPr>
          <w:rFonts w:ascii="Garamond" w:hAnsi="Garamond"/>
          <w:sz w:val="20"/>
          <w:szCs w:val="20"/>
        </w:rPr>
        <w:t xml:space="preserve">comporte </w:t>
      </w:r>
      <w:r w:rsidRPr="00F701E5">
        <w:rPr>
          <w:rFonts w:ascii="Garamond" w:hAnsi="Garamond" w:cs="Times New Roman"/>
          <w:i/>
          <w:sz w:val="20"/>
          <w:szCs w:val="20"/>
        </w:rPr>
        <w:t>quelque chose</w:t>
      </w:r>
      <w:r w:rsidRPr="00F701E5">
        <w:rPr>
          <w:rFonts w:ascii="Garamond" w:hAnsi="Garamond"/>
          <w:sz w:val="20"/>
          <w:szCs w:val="20"/>
        </w:rPr>
        <w:t xml:space="preserve"> qui se rapporte à une partie</w:t>
      </w:r>
      <w:r w:rsidR="00DC59FE" w:rsidRPr="00F701E5">
        <w:rPr>
          <w:rFonts w:ascii="Garamond" w:hAnsi="Garamond"/>
          <w:sz w:val="20"/>
          <w:szCs w:val="20"/>
        </w:rPr>
        <w:t xml:space="preserve">, </w:t>
      </w:r>
      <w:r w:rsidRPr="00F701E5">
        <w:rPr>
          <w:rFonts w:ascii="Garamond" w:hAnsi="Garamond"/>
          <w:sz w:val="20"/>
          <w:szCs w:val="20"/>
        </w:rPr>
        <w:t>et à une partie seulement de l'appareil génital</w:t>
      </w:r>
      <w:r w:rsidR="0071190C">
        <w:rPr>
          <w:rFonts w:ascii="Garamond" w:hAnsi="Garamond"/>
          <w:sz w:val="20"/>
          <w:szCs w:val="20"/>
        </w:rPr>
        <w:t xml:space="preserve">, </w:t>
      </w:r>
      <w:r w:rsidRPr="00F701E5">
        <w:rPr>
          <w:rFonts w:ascii="Garamond" w:hAnsi="Garamond"/>
          <w:sz w:val="20"/>
          <w:szCs w:val="20"/>
        </w:rPr>
        <w:t>dans la partie qui vient s'offrir de façon manifeste et visible</w:t>
      </w:r>
      <w:r w:rsidR="00DC59FE" w:rsidRPr="00F701E5">
        <w:rPr>
          <w:rFonts w:ascii="Garamond" w:hAnsi="Garamond"/>
          <w:sz w:val="20"/>
          <w:szCs w:val="20"/>
        </w:rPr>
        <w:t>,</w:t>
      </w:r>
      <w:r w:rsidRPr="00F701E5">
        <w:rPr>
          <w:rFonts w:ascii="Garamond" w:hAnsi="Garamond"/>
          <w:sz w:val="20"/>
          <w:szCs w:val="20"/>
        </w:rPr>
        <w:t xml:space="preserve"> et en quelque sorte prégnante, et d'un point de vue de </w:t>
      </w:r>
      <w:r w:rsidRPr="00F701E5">
        <w:rPr>
          <w:rFonts w:ascii="Garamond" w:hAnsi="Garamond"/>
          <w:i/>
          <w:iCs/>
          <w:sz w:val="20"/>
          <w:szCs w:val="20"/>
        </w:rPr>
        <w:t>gestalt</w:t>
      </w:r>
      <w:r w:rsidR="0071190C">
        <w:rPr>
          <w:rFonts w:ascii="Garamond" w:hAnsi="Garamond"/>
          <w:i/>
          <w:iCs/>
          <w:sz w:val="20"/>
          <w:szCs w:val="20"/>
        </w:rPr>
        <w:t xml:space="preserve">, </w:t>
      </w:r>
      <w:r w:rsidRPr="00F701E5">
        <w:rPr>
          <w:rFonts w:ascii="Garamond" w:hAnsi="Garamond"/>
          <w:sz w:val="20"/>
          <w:szCs w:val="20"/>
        </w:rPr>
        <w:t xml:space="preserve">qui est chez l'homme, le pénis. </w:t>
      </w:r>
    </w:p>
    <w:p w:rsidR="00DC59FE" w:rsidRPr="00F701E5" w:rsidRDefault="00DC59FE">
      <w:pPr>
        <w:pStyle w:val="Corpsdetexte"/>
        <w:rPr>
          <w:rFonts w:ascii="Garamond" w:hAnsi="Garamond"/>
          <w:sz w:val="20"/>
          <w:szCs w:val="20"/>
        </w:rPr>
      </w:pPr>
    </w:p>
    <w:p w:rsidR="0071190C" w:rsidRDefault="00665BF0">
      <w:pPr>
        <w:pStyle w:val="Corpsdetexte"/>
        <w:rPr>
          <w:rFonts w:ascii="Garamond" w:hAnsi="Garamond"/>
          <w:sz w:val="20"/>
          <w:szCs w:val="20"/>
        </w:rPr>
      </w:pPr>
      <w:r w:rsidRPr="00F701E5">
        <w:rPr>
          <w:rFonts w:ascii="Garamond" w:hAnsi="Garamond"/>
          <w:sz w:val="20"/>
          <w:szCs w:val="20"/>
        </w:rPr>
        <w:t xml:space="preserve">Non pas privilège mais privilège qui prend une valeur si l'on peut dire de </w:t>
      </w:r>
      <w:r w:rsidRPr="00F701E5">
        <w:rPr>
          <w:rFonts w:ascii="Garamond" w:hAnsi="Garamond" w:cs="Times New Roman"/>
          <w:i/>
          <w:sz w:val="20"/>
          <w:szCs w:val="20"/>
        </w:rPr>
        <w:t>phanie</w:t>
      </w:r>
      <w:r w:rsidRPr="00F701E5">
        <w:rPr>
          <w:rFonts w:ascii="Garamond" w:hAnsi="Garamond"/>
          <w:sz w:val="20"/>
          <w:szCs w:val="20"/>
        </w:rPr>
        <w:t xml:space="preserve">, de </w:t>
      </w:r>
      <w:r w:rsidRPr="00F701E5">
        <w:rPr>
          <w:rFonts w:ascii="Garamond" w:hAnsi="Garamond" w:cs="Times New Roman"/>
          <w:i/>
          <w:sz w:val="20"/>
          <w:szCs w:val="20"/>
        </w:rPr>
        <w:t>manifestation</w:t>
      </w:r>
      <w:r w:rsidRPr="00F701E5">
        <w:rPr>
          <w:rFonts w:ascii="Garamond" w:hAnsi="Garamond"/>
          <w:sz w:val="20"/>
          <w:szCs w:val="20"/>
        </w:rPr>
        <w:t xml:space="preserve"> et où c'est comme tel, semble</w:t>
      </w:r>
      <w:r w:rsidR="0071190C">
        <w:rPr>
          <w:rFonts w:ascii="Garamond" w:hAnsi="Garamond"/>
          <w:sz w:val="20"/>
          <w:szCs w:val="20"/>
        </w:rPr>
        <w:t>-</w:t>
      </w:r>
      <w:r w:rsidRPr="00F701E5">
        <w:rPr>
          <w:rFonts w:ascii="Garamond" w:hAnsi="Garamond"/>
          <w:sz w:val="20"/>
          <w:szCs w:val="20"/>
        </w:rPr>
        <w:t>t</w:t>
      </w:r>
      <w:r w:rsidR="0071190C">
        <w:rPr>
          <w:rFonts w:ascii="Garamond" w:hAnsi="Garamond"/>
          <w:sz w:val="20"/>
          <w:szCs w:val="20"/>
        </w:rPr>
        <w:t>-</w:t>
      </w:r>
      <w:r w:rsidRPr="00F701E5">
        <w:rPr>
          <w:rFonts w:ascii="Garamond" w:hAnsi="Garamond"/>
          <w:sz w:val="20"/>
          <w:szCs w:val="20"/>
        </w:rPr>
        <w:t>il, tout au moins au premier abord, qu'il s'introduit avec une valeur prévalente.</w:t>
      </w:r>
      <w:r w:rsidR="0071190C">
        <w:rPr>
          <w:rFonts w:ascii="Garamond" w:hAnsi="Garamond"/>
          <w:sz w:val="20"/>
          <w:szCs w:val="20"/>
        </w:rPr>
        <w:t xml:space="preserve"> </w:t>
      </w:r>
    </w:p>
    <w:p w:rsidR="00DC59FE" w:rsidRPr="00F701E5" w:rsidRDefault="00665BF0">
      <w:pPr>
        <w:pStyle w:val="Corpsdetexte"/>
        <w:rPr>
          <w:rFonts w:ascii="Garamond" w:hAnsi="Garamond"/>
          <w:sz w:val="20"/>
          <w:szCs w:val="20"/>
        </w:rPr>
      </w:pPr>
      <w:r w:rsidRPr="00F701E5">
        <w:rPr>
          <w:rFonts w:ascii="Garamond" w:hAnsi="Garamond"/>
          <w:sz w:val="20"/>
          <w:szCs w:val="20"/>
        </w:rPr>
        <w:t xml:space="preserve">Telle est en d'autres termes </w:t>
      </w:r>
      <w:r w:rsidRPr="00F701E5">
        <w:rPr>
          <w:rFonts w:ascii="Garamond" w:hAnsi="Garamond" w:cs="Times New Roman"/>
          <w:i/>
          <w:sz w:val="20"/>
          <w:szCs w:val="20"/>
        </w:rPr>
        <w:t>la fonction</w:t>
      </w:r>
      <w:r w:rsidRPr="00F701E5">
        <w:rPr>
          <w:rFonts w:ascii="Garamond" w:hAnsi="Garamond"/>
          <w:sz w:val="20"/>
          <w:szCs w:val="20"/>
        </w:rPr>
        <w:t xml:space="preserve"> que va prendre </w:t>
      </w:r>
      <w:r w:rsidRPr="00F701E5">
        <w:rPr>
          <w:rFonts w:ascii="Garamond" w:hAnsi="Garamond" w:cs="Times New Roman"/>
          <w:i/>
          <w:sz w:val="20"/>
          <w:szCs w:val="20"/>
        </w:rPr>
        <w:t>le complexe de castration</w:t>
      </w:r>
      <w:r w:rsidRPr="00F701E5">
        <w:rPr>
          <w:rFonts w:ascii="Garamond" w:hAnsi="Garamond"/>
          <w:sz w:val="20"/>
          <w:szCs w:val="20"/>
        </w:rPr>
        <w:t xml:space="preserve"> si nous l'examinons </w:t>
      </w:r>
      <w:r w:rsidRPr="00F701E5">
        <w:rPr>
          <w:rFonts w:ascii="Garamond" w:hAnsi="Garamond"/>
          <w:i/>
          <w:sz w:val="20"/>
          <w:szCs w:val="20"/>
        </w:rPr>
        <w:t>sous un certain biais</w:t>
      </w:r>
      <w:r w:rsidRPr="00F701E5">
        <w:rPr>
          <w:rFonts w:ascii="Garamond" w:hAnsi="Garamond"/>
          <w:sz w:val="20"/>
          <w:szCs w:val="20"/>
        </w:rPr>
        <w:t xml:space="preserve">. </w:t>
      </w:r>
    </w:p>
    <w:p w:rsidR="00DC59FE" w:rsidRPr="00F701E5" w:rsidRDefault="00665BF0">
      <w:pPr>
        <w:pStyle w:val="Corpsdetexte"/>
        <w:rPr>
          <w:rFonts w:ascii="Garamond" w:hAnsi="Garamond"/>
          <w:sz w:val="20"/>
          <w:szCs w:val="20"/>
        </w:rPr>
      </w:pPr>
      <w:r w:rsidRPr="00F701E5">
        <w:rPr>
          <w:rFonts w:ascii="Garamond" w:hAnsi="Garamond"/>
          <w:sz w:val="20"/>
          <w:szCs w:val="20"/>
        </w:rPr>
        <w:t xml:space="preserve">Eh bien, il est excessivement remarquable que la première démarche de JONES, aille dans le sens d'une subjectivation. </w:t>
      </w:r>
    </w:p>
    <w:p w:rsidR="00665BF0" w:rsidRPr="00F701E5" w:rsidRDefault="00665BF0">
      <w:pPr>
        <w:pStyle w:val="Corpsdetexte"/>
        <w:rPr>
          <w:rFonts w:ascii="Garamond" w:hAnsi="Garamond"/>
          <w:sz w:val="20"/>
          <w:szCs w:val="20"/>
        </w:rPr>
      </w:pPr>
      <w:r w:rsidRPr="00F701E5">
        <w:rPr>
          <w:rFonts w:ascii="Garamond" w:hAnsi="Garamond"/>
          <w:sz w:val="20"/>
          <w:szCs w:val="20"/>
        </w:rPr>
        <w:t>Je donne à ce mot le poids qu'il peut prendre ici</w:t>
      </w:r>
      <w:r w:rsidR="0071190C">
        <w:rPr>
          <w:rFonts w:ascii="Garamond" w:hAnsi="Garamond"/>
          <w:sz w:val="20"/>
          <w:szCs w:val="20"/>
        </w:rPr>
        <w:t>,</w:t>
      </w:r>
      <w:r w:rsidRPr="00F701E5">
        <w:rPr>
          <w:rFonts w:ascii="Garamond" w:hAnsi="Garamond"/>
          <w:sz w:val="20"/>
          <w:szCs w:val="20"/>
        </w:rPr>
        <w:t xml:space="preserve"> étant donné ce que j'énonce de la définition du sujet depuis déjà presque deux ans, et depuis beaucoup plus longtemps, bien sûr, pour ceux qui viennent ici depuis plus ou moins toujours.</w:t>
      </w:r>
    </w:p>
    <w:p w:rsidR="004A78C3" w:rsidRPr="00F701E5" w:rsidRDefault="004A78C3">
      <w:pPr>
        <w:pStyle w:val="Corpsdetexte"/>
        <w:rPr>
          <w:rFonts w:ascii="Garamond" w:hAnsi="Garamond"/>
          <w:sz w:val="20"/>
          <w:szCs w:val="20"/>
        </w:rPr>
      </w:pPr>
    </w:p>
    <w:p w:rsidR="0071190C" w:rsidRDefault="00665BF0">
      <w:pPr>
        <w:pStyle w:val="Corpsdetexte"/>
        <w:rPr>
          <w:rFonts w:ascii="Garamond" w:hAnsi="Garamond"/>
          <w:sz w:val="20"/>
          <w:szCs w:val="20"/>
        </w:rPr>
      </w:pPr>
      <w:r w:rsidRPr="0071190C">
        <w:rPr>
          <w:rFonts w:ascii="Garamond" w:hAnsi="Garamond"/>
          <w:i/>
          <w:color w:val="0000CC"/>
          <w:sz w:val="20"/>
          <w:szCs w:val="20"/>
        </w:rPr>
        <w:t>Nous ne pouvons pas ne pas voir</w:t>
      </w:r>
      <w:r w:rsidRPr="00F701E5">
        <w:rPr>
          <w:rFonts w:ascii="Garamond" w:hAnsi="Garamond"/>
          <w:sz w:val="20"/>
          <w:szCs w:val="20"/>
        </w:rPr>
        <w:t xml:space="preserve">, si nous sommes déjà un peu rompus à cette perspective, </w:t>
      </w:r>
      <w:r w:rsidRPr="0071190C">
        <w:rPr>
          <w:rFonts w:ascii="Garamond" w:hAnsi="Garamond"/>
          <w:i/>
          <w:color w:val="0000CC"/>
          <w:sz w:val="20"/>
          <w:szCs w:val="20"/>
        </w:rPr>
        <w:t>la relation</w:t>
      </w:r>
      <w:r w:rsidRPr="00F701E5">
        <w:rPr>
          <w:rFonts w:ascii="Garamond" w:hAnsi="Garamond"/>
          <w:sz w:val="20"/>
          <w:szCs w:val="20"/>
        </w:rPr>
        <w:t xml:space="preserve"> qu'a l'introduction </w:t>
      </w:r>
    </w:p>
    <w:p w:rsidR="0071190C" w:rsidRDefault="00665BF0">
      <w:pPr>
        <w:pStyle w:val="Corpsdetexte"/>
        <w:rPr>
          <w:rFonts w:ascii="Garamond" w:hAnsi="Garamond"/>
          <w:sz w:val="20"/>
          <w:szCs w:val="20"/>
        </w:rPr>
      </w:pPr>
      <w:r w:rsidRPr="00F701E5">
        <w:rPr>
          <w:rFonts w:ascii="Garamond" w:hAnsi="Garamond"/>
          <w:sz w:val="20"/>
          <w:szCs w:val="20"/>
        </w:rPr>
        <w:t xml:space="preserve">par JONES </w:t>
      </w:r>
      <w:r w:rsidRPr="0071190C">
        <w:rPr>
          <w:rFonts w:ascii="Garamond" w:hAnsi="Garamond"/>
          <w:i/>
          <w:color w:val="0000CC"/>
          <w:sz w:val="20"/>
          <w:szCs w:val="20"/>
        </w:rPr>
        <w:t>du terme d'</w:t>
      </w:r>
      <w:r w:rsidRPr="0071190C">
        <w:rPr>
          <w:rFonts w:ascii="Garamond" w:hAnsi="Garamond" w:cs="Times New Roman"/>
          <w:i/>
          <w:iCs/>
          <w:color w:val="0000CC"/>
          <w:sz w:val="20"/>
          <w:szCs w:val="20"/>
        </w:rPr>
        <w:t>aphanisis</w:t>
      </w:r>
      <w:r w:rsidRPr="00F701E5">
        <w:rPr>
          <w:rFonts w:ascii="Garamond" w:hAnsi="Garamond"/>
          <w:sz w:val="20"/>
          <w:szCs w:val="20"/>
        </w:rPr>
        <w:t xml:space="preserve">, à propos du complexe de castration </w:t>
      </w:r>
      <w:r w:rsidRPr="0071190C">
        <w:rPr>
          <w:rFonts w:ascii="Garamond" w:hAnsi="Garamond"/>
          <w:i/>
          <w:color w:val="0000CC"/>
          <w:sz w:val="20"/>
          <w:szCs w:val="20"/>
        </w:rPr>
        <w:t>avec ce que je vous ai représenté de l'essence du sujet</w:t>
      </w:r>
      <w:r w:rsidRPr="00F701E5">
        <w:rPr>
          <w:rFonts w:ascii="Garamond" w:hAnsi="Garamond"/>
          <w:sz w:val="20"/>
          <w:szCs w:val="20"/>
        </w:rPr>
        <w:t xml:space="preserve">, à savoir </w:t>
      </w:r>
    </w:p>
    <w:p w:rsidR="0071190C" w:rsidRDefault="00665BF0">
      <w:pPr>
        <w:pStyle w:val="Corpsdetexte"/>
        <w:rPr>
          <w:rFonts w:ascii="Garamond" w:hAnsi="Garamond"/>
          <w:sz w:val="20"/>
          <w:szCs w:val="20"/>
        </w:rPr>
      </w:pPr>
      <w:r w:rsidRPr="00F701E5">
        <w:rPr>
          <w:rFonts w:ascii="Garamond" w:hAnsi="Garamond"/>
          <w:sz w:val="20"/>
          <w:szCs w:val="20"/>
        </w:rPr>
        <w:t xml:space="preserve">ce </w:t>
      </w:r>
      <w:r w:rsidRPr="00F701E5">
        <w:rPr>
          <w:rFonts w:ascii="Garamond" w:hAnsi="Garamond" w:cs="Times New Roman"/>
          <w:i/>
          <w:color w:val="0000CC"/>
          <w:sz w:val="20"/>
          <w:szCs w:val="20"/>
        </w:rPr>
        <w:t>fading</w:t>
      </w:r>
      <w:r w:rsidRPr="00F701E5">
        <w:rPr>
          <w:rFonts w:ascii="Garamond" w:hAnsi="Garamond"/>
          <w:sz w:val="20"/>
          <w:szCs w:val="20"/>
        </w:rPr>
        <w:t>, ce perpétuel mouvement d'</w:t>
      </w:r>
      <w:r w:rsidRPr="00F701E5">
        <w:rPr>
          <w:rFonts w:ascii="Garamond" w:hAnsi="Garamond" w:cs="Times New Roman"/>
          <w:i/>
          <w:color w:val="0000CC"/>
          <w:sz w:val="20"/>
          <w:szCs w:val="20"/>
        </w:rPr>
        <w:t>occultation derrière le signifiant</w:t>
      </w:r>
      <w:r w:rsidRPr="00F701E5">
        <w:rPr>
          <w:rFonts w:ascii="Garamond" w:hAnsi="Garamond"/>
          <w:sz w:val="20"/>
          <w:szCs w:val="20"/>
        </w:rPr>
        <w:t xml:space="preserve"> ou d'</w:t>
      </w:r>
      <w:r w:rsidRPr="00F701E5">
        <w:rPr>
          <w:rFonts w:ascii="Garamond" w:hAnsi="Garamond" w:cs="Times New Roman"/>
          <w:i/>
          <w:color w:val="0000CC"/>
          <w:sz w:val="20"/>
          <w:szCs w:val="20"/>
        </w:rPr>
        <w:t>émergence intervallaire</w:t>
      </w:r>
      <w:r w:rsidRPr="00F701E5">
        <w:rPr>
          <w:rFonts w:ascii="Garamond" w:hAnsi="Garamond"/>
          <w:sz w:val="20"/>
          <w:szCs w:val="20"/>
        </w:rPr>
        <w:t xml:space="preserve">, qui définit comme tel le sujet </w:t>
      </w:r>
    </w:p>
    <w:p w:rsidR="00C964C5" w:rsidRPr="00F701E5" w:rsidRDefault="00665BF0">
      <w:pPr>
        <w:pStyle w:val="Corpsdetexte"/>
        <w:rPr>
          <w:rFonts w:ascii="Garamond" w:hAnsi="Garamond"/>
          <w:sz w:val="20"/>
          <w:szCs w:val="20"/>
        </w:rPr>
      </w:pPr>
      <w:r w:rsidRPr="00F701E5">
        <w:rPr>
          <w:rFonts w:ascii="Garamond" w:hAnsi="Garamond"/>
          <w:sz w:val="20"/>
          <w:szCs w:val="20"/>
        </w:rPr>
        <w:t>dans son fondement, dans son statut, dans ce qui constitue l'être du sujet.</w:t>
      </w:r>
    </w:p>
    <w:p w:rsidR="00C964C5" w:rsidRPr="00F701E5" w:rsidRDefault="00C964C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y a quelque chose de tordu qui permet d'aborder d'une façon toute différente la relation </w:t>
      </w:r>
      <w:r w:rsidR="00C964C5" w:rsidRPr="00F701E5">
        <w:rPr>
          <w:rFonts w:ascii="Garamond" w:hAnsi="Garamond" w:cs="Times New Roman"/>
          <w:i/>
          <w:color w:val="0000CC"/>
          <w:sz w:val="20"/>
          <w:szCs w:val="20"/>
        </w:rPr>
        <w:t>ê</w:t>
      </w:r>
      <w:r w:rsidRPr="00F701E5">
        <w:rPr>
          <w:rFonts w:ascii="Garamond" w:hAnsi="Garamond" w:cs="Times New Roman"/>
          <w:i/>
          <w:color w:val="0000CC"/>
          <w:sz w:val="20"/>
          <w:szCs w:val="20"/>
        </w:rPr>
        <w:t>tre</w:t>
      </w:r>
      <w:r w:rsidR="0071190C">
        <w:rPr>
          <w:rFonts w:ascii="Garamond" w:hAnsi="Garamond" w:cs="Times New Roman"/>
          <w:i/>
          <w:color w:val="0000CC"/>
          <w:sz w:val="20"/>
          <w:szCs w:val="20"/>
        </w:rPr>
        <w:t>-</w:t>
      </w:r>
      <w:r w:rsidRPr="00F701E5">
        <w:rPr>
          <w:rFonts w:ascii="Garamond" w:hAnsi="Garamond" w:cs="Times New Roman"/>
          <w:i/>
          <w:color w:val="0000CC"/>
          <w:sz w:val="20"/>
          <w:szCs w:val="20"/>
        </w:rPr>
        <w:t>non</w:t>
      </w:r>
      <w:r w:rsidR="0071190C">
        <w:rPr>
          <w:rFonts w:ascii="Garamond" w:hAnsi="Garamond" w:cs="Times New Roman"/>
          <w:i/>
          <w:color w:val="0000CC"/>
          <w:sz w:val="20"/>
          <w:szCs w:val="20"/>
        </w:rPr>
        <w:t>-</w:t>
      </w:r>
      <w:r w:rsidRPr="00F701E5">
        <w:rPr>
          <w:rFonts w:ascii="Garamond" w:hAnsi="Garamond" w:cs="Times New Roman"/>
          <w:i/>
          <w:color w:val="0000CC"/>
          <w:sz w:val="20"/>
          <w:szCs w:val="20"/>
        </w:rPr>
        <w:t>être</w:t>
      </w:r>
      <w:r w:rsidRPr="00F701E5">
        <w:rPr>
          <w:rFonts w:ascii="Garamond" w:hAnsi="Garamond"/>
          <w:sz w:val="20"/>
          <w:szCs w:val="20"/>
        </w:rPr>
        <w:t xml:space="preserv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non pas d'une façon qui, en quelque sorte, s'en extrait comme si un</w:t>
      </w:r>
      <w:r w:rsidRPr="00F701E5">
        <w:rPr>
          <w:rFonts w:ascii="Garamond" w:hAnsi="Garamond"/>
          <w:i/>
          <w:iCs/>
          <w:sz w:val="20"/>
          <w:szCs w:val="20"/>
        </w:rPr>
        <w:t xml:space="preserve"> </w:t>
      </w:r>
      <w:r w:rsidRPr="00F701E5">
        <w:rPr>
          <w:rFonts w:ascii="Garamond" w:hAnsi="Garamond"/>
          <w:sz w:val="20"/>
          <w:szCs w:val="20"/>
        </w:rPr>
        <w:t>jugement pouvait quelque part saisir la relation de l'</w:t>
      </w:r>
      <w:r w:rsidR="004A78C3" w:rsidRPr="00F701E5">
        <w:rPr>
          <w:rFonts w:ascii="Garamond" w:hAnsi="Garamond" w:cs="Times New Roman"/>
          <w:i/>
          <w:color w:val="0000CC"/>
          <w:sz w:val="20"/>
          <w:szCs w:val="20"/>
        </w:rPr>
        <w:t>être</w:t>
      </w:r>
      <w:r w:rsidRPr="00F701E5">
        <w:rPr>
          <w:rFonts w:ascii="Garamond" w:hAnsi="Garamond"/>
          <w:sz w:val="20"/>
          <w:szCs w:val="20"/>
        </w:rPr>
        <w:t xml:space="preserve"> et du </w:t>
      </w:r>
      <w:r w:rsidR="004A78C3" w:rsidRPr="00F701E5">
        <w:rPr>
          <w:rFonts w:ascii="Garamond" w:hAnsi="Garamond" w:cs="Times New Roman"/>
          <w:i/>
          <w:color w:val="0000CC"/>
          <w:sz w:val="20"/>
          <w:szCs w:val="20"/>
        </w:rPr>
        <w:t>non</w:t>
      </w:r>
      <w:r w:rsidR="0071190C">
        <w:rPr>
          <w:rFonts w:ascii="Garamond" w:hAnsi="Garamond" w:cs="Times New Roman"/>
          <w:i/>
          <w:color w:val="0000CC"/>
          <w:sz w:val="20"/>
          <w:szCs w:val="20"/>
        </w:rPr>
        <w:t>-</w:t>
      </w:r>
      <w:r w:rsidR="004A78C3" w:rsidRPr="00F701E5">
        <w:rPr>
          <w:rFonts w:ascii="Garamond" w:hAnsi="Garamond" w:cs="Times New Roman"/>
          <w:i/>
          <w:color w:val="0000CC"/>
          <w:sz w:val="20"/>
          <w:szCs w:val="20"/>
        </w:rPr>
        <w:t>être</w:t>
      </w:r>
      <w:r w:rsidRPr="00F701E5">
        <w:rPr>
          <w:rFonts w:ascii="Garamond" w:hAnsi="Garamond"/>
          <w:sz w:val="20"/>
          <w:szCs w:val="20"/>
        </w:rPr>
        <w:t xml:space="preserve">, mais d'une façon qui y est, en quelque sorte, profondément impliquée </w:t>
      </w:r>
    </w:p>
    <w:p w:rsidR="00C964C5" w:rsidRPr="00F701E5" w:rsidRDefault="00665BF0">
      <w:pPr>
        <w:pStyle w:val="Corpsdetexte"/>
        <w:rPr>
          <w:rFonts w:ascii="Garamond" w:hAnsi="Garamond"/>
          <w:sz w:val="20"/>
          <w:szCs w:val="20"/>
        </w:rPr>
      </w:pPr>
      <w:r w:rsidRPr="00F701E5">
        <w:rPr>
          <w:rFonts w:ascii="Garamond" w:hAnsi="Garamond"/>
          <w:sz w:val="20"/>
          <w:szCs w:val="20"/>
        </w:rPr>
        <w:t>…nous fait saisir que nous ne saurions d'aucune façon spéculer, raisonner, structurer tout ce qu'il en est du sujet, sans partir de ceci que nous</w:t>
      </w:r>
      <w:r w:rsidR="00681732">
        <w:rPr>
          <w:rFonts w:ascii="Garamond" w:hAnsi="Garamond"/>
          <w:sz w:val="20"/>
          <w:szCs w:val="20"/>
        </w:rPr>
        <w:t>-</w:t>
      </w:r>
      <w:r w:rsidRPr="00F701E5">
        <w:rPr>
          <w:rFonts w:ascii="Garamond" w:hAnsi="Garamond"/>
          <w:sz w:val="20"/>
          <w:szCs w:val="20"/>
        </w:rPr>
        <w:t>mêmes comme sujet</w:t>
      </w:r>
      <w:r w:rsidR="00C964C5" w:rsidRPr="00F701E5">
        <w:rPr>
          <w:rFonts w:ascii="Garamond" w:hAnsi="Garamond"/>
          <w:sz w:val="20"/>
          <w:szCs w:val="20"/>
        </w:rPr>
        <w:t>s</w:t>
      </w:r>
      <w:r w:rsidRPr="00F701E5">
        <w:rPr>
          <w:rFonts w:ascii="Garamond" w:hAnsi="Garamond"/>
          <w:sz w:val="20"/>
          <w:szCs w:val="20"/>
        </w:rPr>
        <w:t xml:space="preserve"> soyons impliqués dans cette profonde </w:t>
      </w:r>
      <w:r w:rsidRPr="00F701E5">
        <w:rPr>
          <w:rFonts w:ascii="Garamond" w:hAnsi="Garamond" w:cs="Times New Roman"/>
          <w:i/>
          <w:sz w:val="20"/>
          <w:szCs w:val="20"/>
        </w:rPr>
        <w:t>duplicité</w:t>
      </w:r>
      <w:r w:rsidRPr="00F701E5">
        <w:rPr>
          <w:rFonts w:ascii="Garamond" w:hAnsi="Garamond"/>
          <w:sz w:val="20"/>
          <w:szCs w:val="20"/>
        </w:rPr>
        <w:t xml:space="preserve">, qui est la même que le </w:t>
      </w:r>
      <w:r w:rsidRPr="00F701E5">
        <w:rPr>
          <w:rFonts w:ascii="Garamond" w:hAnsi="Garamond" w:cs="Times New Roman"/>
          <w:i/>
          <w:color w:val="0000CC"/>
          <w:sz w:val="20"/>
          <w:szCs w:val="20"/>
        </w:rPr>
        <w:t>cogito</w:t>
      </w:r>
      <w:r w:rsidRPr="00F701E5">
        <w:rPr>
          <w:rFonts w:ascii="Garamond" w:hAnsi="Garamond"/>
          <w:sz w:val="20"/>
          <w:szCs w:val="20"/>
        </w:rPr>
        <w:t xml:space="preserve"> cartésien dégage, en se fixant sur un point de plus en plus réduit à l'idéal, jusqu'à être, lui de néant, qui est le </w:t>
      </w:r>
      <w:r w:rsidR="00C964C5" w:rsidRPr="00F701E5">
        <w:rPr>
          <w:rFonts w:ascii="Garamond" w:hAnsi="Garamond"/>
          <w:sz w:val="20"/>
          <w:szCs w:val="20"/>
        </w:rPr>
        <w:t>« </w:t>
      </w:r>
      <w:r w:rsidR="00C964C5" w:rsidRPr="00F701E5">
        <w:rPr>
          <w:rFonts w:ascii="Garamond" w:hAnsi="Garamond" w:cs="Times New Roman"/>
          <w:i/>
          <w:sz w:val="20"/>
          <w:szCs w:val="20"/>
        </w:rPr>
        <w:t>J</w:t>
      </w:r>
      <w:r w:rsidRPr="00F701E5">
        <w:rPr>
          <w:rFonts w:ascii="Garamond" w:hAnsi="Garamond" w:cs="Times New Roman"/>
          <w:i/>
          <w:sz w:val="20"/>
          <w:szCs w:val="20"/>
        </w:rPr>
        <w:t>e pense</w:t>
      </w:r>
      <w:r w:rsidR="00C964C5" w:rsidRPr="00F701E5">
        <w:rPr>
          <w:rFonts w:ascii="Garamond" w:hAnsi="Garamond"/>
          <w:sz w:val="20"/>
          <w:szCs w:val="20"/>
        </w:rPr>
        <w:t> ».</w:t>
      </w:r>
    </w:p>
    <w:p w:rsidR="00C964C5" w:rsidRPr="00F701E5" w:rsidRDefault="00C964C5">
      <w:pPr>
        <w:pStyle w:val="Corpsdetexte"/>
        <w:rPr>
          <w:rFonts w:ascii="Garamond" w:hAnsi="Garamond"/>
          <w:sz w:val="20"/>
          <w:szCs w:val="20"/>
        </w:rPr>
      </w:pPr>
    </w:p>
    <w:p w:rsidR="00681732" w:rsidRDefault="00C964C5">
      <w:pPr>
        <w:pStyle w:val="Corpsdetexte"/>
        <w:rPr>
          <w:rFonts w:ascii="Garamond" w:hAnsi="Garamond"/>
          <w:sz w:val="20"/>
          <w:szCs w:val="20"/>
        </w:rPr>
      </w:pPr>
      <w:r w:rsidRPr="00F701E5">
        <w:rPr>
          <w:rFonts w:ascii="Garamond" w:hAnsi="Garamond"/>
          <w:sz w:val="20"/>
          <w:szCs w:val="20"/>
        </w:rPr>
        <w:lastRenderedPageBreak/>
        <w:t>« </w:t>
      </w:r>
      <w:r w:rsidRPr="00F701E5">
        <w:rPr>
          <w:rFonts w:ascii="Garamond" w:hAnsi="Garamond" w:cs="Times New Roman"/>
          <w:i/>
          <w:sz w:val="20"/>
          <w:szCs w:val="20"/>
        </w:rPr>
        <w:t>J</w:t>
      </w:r>
      <w:r w:rsidR="00665BF0" w:rsidRPr="00F701E5">
        <w:rPr>
          <w:rFonts w:ascii="Garamond" w:hAnsi="Garamond" w:cs="Times New Roman"/>
          <w:i/>
          <w:sz w:val="20"/>
          <w:szCs w:val="20"/>
        </w:rPr>
        <w:t>e pense</w:t>
      </w:r>
      <w:r w:rsidRPr="00F701E5">
        <w:rPr>
          <w:rFonts w:ascii="Garamond" w:hAnsi="Garamond"/>
          <w:sz w:val="20"/>
          <w:szCs w:val="20"/>
        </w:rPr>
        <w:t> »</w:t>
      </w:r>
      <w:r w:rsidR="00665BF0" w:rsidRPr="00F701E5">
        <w:rPr>
          <w:rFonts w:ascii="Garamond" w:hAnsi="Garamond"/>
          <w:sz w:val="20"/>
          <w:szCs w:val="20"/>
        </w:rPr>
        <w:t xml:space="preserve"> ne voulant rien dire à lui tout seul, ce qui permet d'écarter, de diviser, de montrer, à quelle </w:t>
      </w:r>
      <w:r w:rsidR="00665BF0" w:rsidRPr="00F701E5">
        <w:rPr>
          <w:rFonts w:ascii="Garamond" w:hAnsi="Garamond" w:cs="Times New Roman"/>
          <w:i/>
          <w:sz w:val="20"/>
          <w:szCs w:val="20"/>
        </w:rPr>
        <w:t>torsion</w:t>
      </w:r>
      <w:r w:rsidR="00665BF0" w:rsidRPr="00F701E5">
        <w:rPr>
          <w:rFonts w:ascii="Garamond" w:hAnsi="Garamond"/>
          <w:sz w:val="20"/>
          <w:szCs w:val="20"/>
        </w:rPr>
        <w:t xml:space="preserve"> </w:t>
      </w:r>
    </w:p>
    <w:p w:rsidR="00681732" w:rsidRDefault="00665BF0">
      <w:pPr>
        <w:pStyle w:val="Corpsdetexte"/>
        <w:rPr>
          <w:rFonts w:ascii="Garamond" w:hAnsi="Garamond"/>
          <w:sz w:val="20"/>
          <w:szCs w:val="20"/>
        </w:rPr>
      </w:pPr>
      <w:r w:rsidRPr="00F701E5">
        <w:rPr>
          <w:rFonts w:ascii="Garamond" w:hAnsi="Garamond"/>
          <w:sz w:val="20"/>
          <w:szCs w:val="20"/>
        </w:rPr>
        <w:t xml:space="preserve">il faut que nous supposions que soit en quelque sorte soumis cette subsistance du sujet pour qu'il puisse apparaître </w:t>
      </w:r>
    </w:p>
    <w:p w:rsidR="00681732" w:rsidRDefault="00665BF0">
      <w:pPr>
        <w:pStyle w:val="Corpsdetexte"/>
        <w:rPr>
          <w:rFonts w:ascii="Garamond" w:hAnsi="Garamond"/>
          <w:sz w:val="20"/>
          <w:szCs w:val="20"/>
        </w:rPr>
      </w:pPr>
      <w:r w:rsidRPr="00F701E5">
        <w:rPr>
          <w:rFonts w:ascii="Garamond" w:hAnsi="Garamond"/>
          <w:sz w:val="20"/>
          <w:szCs w:val="20"/>
        </w:rPr>
        <w:t xml:space="preserve">dans une telle </w:t>
      </w:r>
      <w:r w:rsidRPr="00F701E5">
        <w:rPr>
          <w:rFonts w:ascii="Garamond" w:hAnsi="Garamond"/>
          <w:i/>
          <w:sz w:val="20"/>
          <w:szCs w:val="20"/>
        </w:rPr>
        <w:t>perspective</w:t>
      </w:r>
      <w:r w:rsidRPr="00F701E5">
        <w:rPr>
          <w:rFonts w:ascii="Garamond" w:hAnsi="Garamond"/>
          <w:sz w:val="20"/>
          <w:szCs w:val="20"/>
        </w:rPr>
        <w:t xml:space="preserve"> </w:t>
      </w:r>
      <w:r w:rsidRPr="00681732">
        <w:rPr>
          <w:rFonts w:ascii="Garamond" w:hAnsi="Garamond" w:cs="Times New Roman"/>
          <w:i/>
          <w:color w:val="000000" w:themeColor="text1"/>
          <w:sz w:val="20"/>
          <w:szCs w:val="20"/>
        </w:rPr>
        <w:t xml:space="preserve">que l'être est dissocié entre </w:t>
      </w:r>
      <w:r w:rsidRPr="00F701E5">
        <w:rPr>
          <w:rFonts w:ascii="Garamond" w:hAnsi="Garamond" w:cs="Times New Roman"/>
          <w:i/>
          <w:color w:val="0000CC"/>
          <w:sz w:val="20"/>
          <w:szCs w:val="20"/>
        </w:rPr>
        <w:t>l'être antérieur à la pensée</w:t>
      </w:r>
      <w:r w:rsidR="00681732">
        <w:rPr>
          <w:rFonts w:ascii="Garamond" w:hAnsi="Garamond" w:cs="Times New Roman"/>
          <w:i/>
          <w:color w:val="0000CC"/>
          <w:sz w:val="20"/>
          <w:szCs w:val="20"/>
        </w:rPr>
        <w:t>,</w:t>
      </w:r>
      <w:r w:rsidRPr="00F701E5">
        <w:rPr>
          <w:rFonts w:ascii="Garamond" w:hAnsi="Garamond" w:cs="Times New Roman"/>
          <w:i/>
          <w:color w:val="0000CC"/>
          <w:sz w:val="20"/>
          <w:szCs w:val="20"/>
        </w:rPr>
        <w:t xml:space="preserve"> et l'être que la pensée fait surgir</w:t>
      </w:r>
      <w:r w:rsidR="00681732">
        <w:rPr>
          <w:rFonts w:ascii="Garamond" w:hAnsi="Garamond" w:cs="Times New Roman"/>
          <w:i/>
          <w:color w:val="0000CC"/>
          <w:sz w:val="20"/>
          <w:szCs w:val="20"/>
        </w:rPr>
        <w:t xml:space="preserve">, </w:t>
      </w:r>
      <w:r w:rsidR="00681732" w:rsidRPr="00681732">
        <w:rPr>
          <w:rFonts w:ascii="Garamond" w:hAnsi="Garamond" w:cs="Times New Roman"/>
          <w:i/>
          <w:color w:val="0000CC"/>
          <w:sz w:val="20"/>
          <w:szCs w:val="20"/>
        </w:rPr>
        <w:t>l</w:t>
      </w:r>
      <w:r w:rsidRPr="00681732">
        <w:rPr>
          <w:rFonts w:ascii="Garamond" w:hAnsi="Garamond"/>
          <w:i/>
          <w:sz w:val="20"/>
          <w:szCs w:val="20"/>
        </w:rPr>
        <w:t>'être</w:t>
      </w:r>
      <w:r w:rsidRPr="00F701E5">
        <w:rPr>
          <w:rFonts w:ascii="Garamond" w:hAnsi="Garamond"/>
          <w:sz w:val="20"/>
          <w:szCs w:val="20"/>
        </w:rPr>
        <w:t xml:space="preserve"> du « </w:t>
      </w:r>
      <w:r w:rsidR="00C964C5" w:rsidRPr="00F701E5">
        <w:rPr>
          <w:rFonts w:ascii="Garamond" w:hAnsi="Garamond" w:cs="Times New Roman"/>
          <w:i/>
          <w:sz w:val="20"/>
          <w:szCs w:val="20"/>
        </w:rPr>
        <w:t>J</w:t>
      </w:r>
      <w:r w:rsidRPr="00F701E5">
        <w:rPr>
          <w:rFonts w:ascii="Garamond" w:hAnsi="Garamond" w:cs="Times New Roman"/>
          <w:i/>
          <w:sz w:val="20"/>
          <w:szCs w:val="20"/>
        </w:rPr>
        <w:t>e suis</w:t>
      </w:r>
      <w:r w:rsidRPr="00F701E5">
        <w:rPr>
          <w:rFonts w:ascii="Garamond" w:hAnsi="Garamond"/>
          <w:sz w:val="20"/>
          <w:szCs w:val="20"/>
        </w:rPr>
        <w:t xml:space="preserve"> » </w:t>
      </w:r>
    </w:p>
    <w:p w:rsidR="00C964C5" w:rsidRPr="00F701E5" w:rsidRDefault="00665BF0">
      <w:pPr>
        <w:pStyle w:val="Corpsdetexte"/>
        <w:rPr>
          <w:rFonts w:ascii="Garamond" w:hAnsi="Garamond"/>
          <w:sz w:val="20"/>
          <w:szCs w:val="20"/>
        </w:rPr>
      </w:pPr>
      <w:r w:rsidRPr="00F701E5">
        <w:rPr>
          <w:rFonts w:ascii="Garamond" w:hAnsi="Garamond"/>
          <w:sz w:val="20"/>
          <w:szCs w:val="20"/>
        </w:rPr>
        <w:t>de celui qui pense, l'être qui est amené à l'émergence, du fait que celui qui pense dit donc « </w:t>
      </w:r>
      <w:r w:rsidR="00C964C5" w:rsidRPr="00F701E5">
        <w:rPr>
          <w:rFonts w:ascii="Garamond" w:hAnsi="Garamond" w:cs="Times New Roman"/>
          <w:i/>
          <w:sz w:val="20"/>
          <w:szCs w:val="20"/>
        </w:rPr>
        <w:t>J</w:t>
      </w:r>
      <w:r w:rsidRPr="00F701E5">
        <w:rPr>
          <w:rFonts w:ascii="Garamond" w:hAnsi="Garamond" w:cs="Times New Roman"/>
          <w:i/>
          <w:sz w:val="20"/>
          <w:szCs w:val="20"/>
        </w:rPr>
        <w:t>e suis</w:t>
      </w:r>
      <w:r w:rsidRPr="00F701E5">
        <w:rPr>
          <w:rFonts w:ascii="Garamond" w:hAnsi="Garamond"/>
          <w:sz w:val="20"/>
          <w:szCs w:val="20"/>
        </w:rPr>
        <w:t> ».</w:t>
      </w:r>
      <w:r w:rsidR="00C964C5" w:rsidRPr="00F701E5">
        <w:rPr>
          <w:rFonts w:ascii="Garamond" w:hAnsi="Garamond"/>
          <w:sz w:val="20"/>
          <w:szCs w:val="20"/>
        </w:rPr>
        <w:t xml:space="preserve"> </w:t>
      </w:r>
    </w:p>
    <w:p w:rsidR="00C964C5" w:rsidRPr="00F701E5" w:rsidRDefault="00C964C5">
      <w:pPr>
        <w:pStyle w:val="Corpsdetexte"/>
        <w:rPr>
          <w:rFonts w:ascii="Garamond" w:hAnsi="Garamond"/>
          <w:sz w:val="20"/>
          <w:szCs w:val="20"/>
        </w:rPr>
      </w:pPr>
    </w:p>
    <w:p w:rsidR="00681732" w:rsidRDefault="00665BF0">
      <w:pPr>
        <w:pStyle w:val="Corpsdetexte"/>
        <w:rPr>
          <w:rFonts w:ascii="Garamond" w:hAnsi="Garamond"/>
          <w:sz w:val="20"/>
          <w:szCs w:val="20"/>
        </w:rPr>
      </w:pPr>
      <w:r w:rsidRPr="00F701E5">
        <w:rPr>
          <w:rFonts w:ascii="Garamond" w:hAnsi="Garamond"/>
          <w:sz w:val="20"/>
          <w:szCs w:val="20"/>
        </w:rPr>
        <w:t>L'</w:t>
      </w:r>
      <w:r w:rsidRPr="00F701E5">
        <w:rPr>
          <w:rFonts w:ascii="Garamond" w:hAnsi="Garamond" w:cs="Times New Roman"/>
          <w:i/>
          <w:iCs/>
          <w:sz w:val="20"/>
          <w:szCs w:val="20"/>
        </w:rPr>
        <w:t>aphanisis</w:t>
      </w:r>
      <w:r w:rsidRPr="00F701E5">
        <w:rPr>
          <w:rFonts w:ascii="Garamond" w:hAnsi="Garamond"/>
          <w:sz w:val="20"/>
          <w:szCs w:val="20"/>
        </w:rPr>
        <w:t xml:space="preserve"> de JONES n'est absolument concevable que dans la dimension d'un tel être. Car comment lui</w:t>
      </w:r>
      <w:r w:rsidR="00681732">
        <w:rPr>
          <w:rFonts w:ascii="Garamond" w:hAnsi="Garamond"/>
          <w:sz w:val="20"/>
          <w:szCs w:val="20"/>
        </w:rPr>
        <w:t>-</w:t>
      </w:r>
      <w:r w:rsidRPr="00F701E5">
        <w:rPr>
          <w:rFonts w:ascii="Garamond" w:hAnsi="Garamond"/>
          <w:sz w:val="20"/>
          <w:szCs w:val="20"/>
        </w:rPr>
        <w:t>même nous l'articule</w:t>
      </w:r>
      <w:r w:rsidR="00681732">
        <w:rPr>
          <w:rFonts w:ascii="Garamond" w:hAnsi="Garamond"/>
          <w:sz w:val="20"/>
          <w:szCs w:val="20"/>
        </w:rPr>
        <w:t>-</w:t>
      </w:r>
      <w:r w:rsidRPr="00F701E5">
        <w:rPr>
          <w:rFonts w:ascii="Garamond" w:hAnsi="Garamond"/>
          <w:sz w:val="20"/>
          <w:szCs w:val="20"/>
        </w:rPr>
        <w:t>t</w:t>
      </w:r>
      <w:r w:rsidR="00681732">
        <w:rPr>
          <w:rFonts w:ascii="Garamond" w:hAnsi="Garamond"/>
          <w:sz w:val="20"/>
          <w:szCs w:val="20"/>
        </w:rPr>
        <w:t>-</w:t>
      </w:r>
      <w:r w:rsidRPr="00F701E5">
        <w:rPr>
          <w:rFonts w:ascii="Garamond" w:hAnsi="Garamond"/>
          <w:sz w:val="20"/>
          <w:szCs w:val="20"/>
        </w:rPr>
        <w:t xml:space="preserve">il ? Quel pourrait être le recul de quoi que ce soit qui ne soit pas de l'ordre du sujet par rapport à une crainte </w:t>
      </w:r>
    </w:p>
    <w:p w:rsidR="00665BF0" w:rsidRPr="00F701E5" w:rsidRDefault="00665BF0" w:rsidP="00C964C5">
      <w:pPr>
        <w:pStyle w:val="Corpsdetexte"/>
        <w:rPr>
          <w:rFonts w:ascii="Garamond" w:hAnsi="Garamond"/>
          <w:sz w:val="20"/>
          <w:szCs w:val="20"/>
        </w:rPr>
      </w:pPr>
      <w:r w:rsidRPr="00F701E5">
        <w:rPr>
          <w:rFonts w:ascii="Garamond" w:hAnsi="Garamond"/>
          <w:sz w:val="20"/>
          <w:szCs w:val="20"/>
        </w:rPr>
        <w:t>de perdre la capacité de</w:t>
      </w:r>
      <w:r w:rsidR="00681732">
        <w:rPr>
          <w:rFonts w:ascii="Garamond" w:hAnsi="Garamond"/>
          <w:sz w:val="20"/>
          <w:szCs w:val="20"/>
        </w:rPr>
        <w:t xml:space="preserve"> </w:t>
      </w:r>
      <w:r w:rsidRPr="00F701E5">
        <w:rPr>
          <w:rFonts w:ascii="Garamond" w:hAnsi="Garamond"/>
          <w:sz w:val="20"/>
          <w:szCs w:val="20"/>
        </w:rPr>
        <w:t xml:space="preserve">ce qui est dit en anglais : </w:t>
      </w:r>
      <w:r w:rsidR="00C964C5" w:rsidRPr="00F701E5">
        <w:rPr>
          <w:rFonts w:ascii="Garamond" w:hAnsi="Garamond" w:cs="Times New Roman"/>
          <w:i/>
          <w:iCs/>
          <w:sz w:val="20"/>
          <w:szCs w:val="20"/>
        </w:rPr>
        <w:t>c</w:t>
      </w:r>
      <w:r w:rsidRPr="00F701E5">
        <w:rPr>
          <w:rFonts w:ascii="Garamond" w:hAnsi="Garamond" w:cs="Times New Roman"/>
          <w:i/>
          <w:iCs/>
          <w:sz w:val="20"/>
          <w:szCs w:val="20"/>
        </w:rPr>
        <w:t>apacity</w:t>
      </w:r>
      <w:r w:rsidRPr="00F701E5">
        <w:rPr>
          <w:rFonts w:ascii="Garamond" w:hAnsi="Garamond"/>
          <w:sz w:val="20"/>
          <w:szCs w:val="20"/>
        </w:rPr>
        <w:t xml:space="preserve"> de… le terme </w:t>
      </w:r>
      <w:r w:rsidRPr="00F701E5">
        <w:rPr>
          <w:rFonts w:ascii="Garamond" w:hAnsi="Garamond" w:cs="Times New Roman"/>
          <w:i/>
          <w:iCs/>
          <w:sz w:val="20"/>
          <w:szCs w:val="20"/>
        </w:rPr>
        <w:t>sexual enjoyment</w:t>
      </w:r>
      <w:r w:rsidR="00681732">
        <w:rPr>
          <w:rFonts w:ascii="Garamond" w:hAnsi="Garamond" w:cs="Times New Roman"/>
          <w:i/>
          <w:iCs/>
          <w:sz w:val="20"/>
          <w:szCs w:val="20"/>
        </w:rPr>
        <w:t xml:space="preserve">, </w:t>
      </w:r>
      <w:r w:rsidRPr="00F701E5">
        <w:rPr>
          <w:rFonts w:ascii="Garamond" w:hAnsi="Garamond"/>
          <w:sz w:val="20"/>
          <w:szCs w:val="20"/>
        </w:rPr>
        <w:t>je sais qu'il est très difficile de donner un support qui soit équivalent à notre mot français « </w:t>
      </w:r>
      <w:r w:rsidRPr="00F701E5">
        <w:rPr>
          <w:rFonts w:ascii="Garamond" w:hAnsi="Garamond" w:cs="Times New Roman"/>
          <w:i/>
          <w:sz w:val="20"/>
          <w:szCs w:val="20"/>
        </w:rPr>
        <w:t>jouissance</w:t>
      </w:r>
      <w:r w:rsidRPr="00F701E5">
        <w:rPr>
          <w:rFonts w:ascii="Garamond" w:hAnsi="Garamond"/>
          <w:sz w:val="20"/>
          <w:szCs w:val="20"/>
        </w:rPr>
        <w:t> », à ce qu'il désigne en anglais.</w:t>
      </w:r>
      <w:r w:rsidR="00681732">
        <w:rPr>
          <w:rFonts w:ascii="Garamond" w:hAnsi="Garamond"/>
          <w:sz w:val="20"/>
          <w:szCs w:val="20"/>
        </w:rPr>
        <w:t xml:space="preserve"> </w:t>
      </w:r>
      <w:r w:rsidRPr="00F701E5">
        <w:rPr>
          <w:rFonts w:ascii="Garamond" w:hAnsi="Garamond" w:cs="Times New Roman"/>
          <w:i/>
          <w:iCs/>
          <w:sz w:val="20"/>
          <w:szCs w:val="20"/>
        </w:rPr>
        <w:t>Enjoyment</w:t>
      </w:r>
      <w:r w:rsidRPr="00F701E5">
        <w:rPr>
          <w:rFonts w:ascii="Garamond" w:hAnsi="Garamond"/>
          <w:sz w:val="20"/>
          <w:szCs w:val="20"/>
        </w:rPr>
        <w:t xml:space="preserve"> n'a pas les mêmes résonances que </w:t>
      </w:r>
      <w:r w:rsidRPr="00F701E5">
        <w:rPr>
          <w:rFonts w:ascii="Garamond" w:hAnsi="Garamond" w:cs="Times New Roman"/>
          <w:i/>
          <w:sz w:val="20"/>
          <w:szCs w:val="20"/>
        </w:rPr>
        <w:t>jouissance</w:t>
      </w:r>
      <w:r w:rsidRPr="00F701E5">
        <w:rPr>
          <w:rFonts w:ascii="Garamond" w:hAnsi="Garamond"/>
          <w:sz w:val="20"/>
          <w:szCs w:val="20"/>
        </w:rPr>
        <w:t xml:space="preserve"> et il faudrait en quelque sorte le combiner avec le terme de </w:t>
      </w:r>
      <w:r w:rsidRPr="00F701E5">
        <w:rPr>
          <w:rFonts w:ascii="Garamond" w:hAnsi="Garamond" w:cs="Times New Roman"/>
          <w:i/>
          <w:iCs/>
          <w:sz w:val="20"/>
          <w:szCs w:val="20"/>
        </w:rPr>
        <w:t>lust</w:t>
      </w:r>
      <w:r w:rsidRPr="00F701E5">
        <w:rPr>
          <w:rFonts w:ascii="Garamond" w:hAnsi="Garamond"/>
          <w:sz w:val="20"/>
          <w:szCs w:val="20"/>
        </w:rPr>
        <w:t xml:space="preserve"> qui serait, peut</w:t>
      </w:r>
      <w:r w:rsidR="00681732">
        <w:rPr>
          <w:rFonts w:ascii="Garamond" w:hAnsi="Garamond"/>
          <w:sz w:val="20"/>
          <w:szCs w:val="20"/>
        </w:rPr>
        <w:t>-</w:t>
      </w:r>
      <w:r w:rsidRPr="00F701E5">
        <w:rPr>
          <w:rFonts w:ascii="Garamond" w:hAnsi="Garamond"/>
          <w:sz w:val="20"/>
          <w:szCs w:val="20"/>
        </w:rPr>
        <w:t>être un peu meilleur.</w:t>
      </w:r>
    </w:p>
    <w:p w:rsidR="00C964C5" w:rsidRPr="00F701E5" w:rsidRDefault="00C964C5">
      <w:pPr>
        <w:pStyle w:val="Corpsdetexte"/>
        <w:rPr>
          <w:rFonts w:ascii="Garamond" w:hAnsi="Garamond"/>
          <w:sz w:val="20"/>
          <w:szCs w:val="20"/>
        </w:rPr>
      </w:pPr>
    </w:p>
    <w:p w:rsidR="00681732" w:rsidRDefault="00665BF0">
      <w:pPr>
        <w:pStyle w:val="Corpsdetexte"/>
        <w:rPr>
          <w:rFonts w:ascii="Garamond" w:hAnsi="Garamond"/>
          <w:sz w:val="20"/>
          <w:szCs w:val="20"/>
        </w:rPr>
      </w:pPr>
      <w:r w:rsidRPr="00F701E5">
        <w:rPr>
          <w:rFonts w:ascii="Garamond" w:hAnsi="Garamond"/>
          <w:sz w:val="20"/>
          <w:szCs w:val="20"/>
        </w:rPr>
        <w:t>Quoi qu'il en soit, cette dimension de la jouissance</w:t>
      </w:r>
      <w:r w:rsidR="00681732">
        <w:rPr>
          <w:rFonts w:ascii="Garamond" w:hAnsi="Garamond"/>
          <w:sz w:val="20"/>
          <w:szCs w:val="20"/>
        </w:rPr>
        <w:t xml:space="preserve">, </w:t>
      </w:r>
      <w:r w:rsidRPr="00F701E5">
        <w:rPr>
          <w:rFonts w:ascii="Garamond" w:hAnsi="Garamond"/>
          <w:sz w:val="20"/>
          <w:szCs w:val="20"/>
        </w:rPr>
        <w:t>dont je vous ai marqué la dernière fois</w:t>
      </w:r>
      <w:r w:rsidR="00C964C5" w:rsidRPr="00F701E5">
        <w:rPr>
          <w:rFonts w:ascii="Garamond" w:hAnsi="Garamond"/>
          <w:sz w:val="20"/>
          <w:szCs w:val="20"/>
        </w:rPr>
        <w:t> </w:t>
      </w:r>
      <w:r w:rsidRPr="00F701E5">
        <w:rPr>
          <w:rFonts w:ascii="Garamond" w:hAnsi="Garamond"/>
          <w:sz w:val="20"/>
          <w:szCs w:val="20"/>
        </w:rPr>
        <w:t>que nous allions l'introduire, qu'elle est en quelque sorte un terme qui pose par lui</w:t>
      </w:r>
      <w:r w:rsidR="00681732">
        <w:rPr>
          <w:rFonts w:ascii="Garamond" w:hAnsi="Garamond"/>
          <w:sz w:val="20"/>
          <w:szCs w:val="20"/>
        </w:rPr>
        <w:t>-</w:t>
      </w:r>
      <w:r w:rsidRPr="00F701E5">
        <w:rPr>
          <w:rFonts w:ascii="Garamond" w:hAnsi="Garamond"/>
          <w:sz w:val="20"/>
          <w:szCs w:val="20"/>
        </w:rPr>
        <w:t>même des problèmes essentiels que nous ne pouvions véritablement introduire qu'après avoir donné son statut au « </w:t>
      </w:r>
      <w:r w:rsidRPr="00F701E5">
        <w:rPr>
          <w:rFonts w:ascii="Garamond" w:hAnsi="Garamond" w:cs="Times New Roman"/>
          <w:i/>
          <w:sz w:val="20"/>
          <w:szCs w:val="20"/>
        </w:rPr>
        <w:t>je suis</w:t>
      </w:r>
      <w:r w:rsidRPr="00F701E5">
        <w:rPr>
          <w:rFonts w:ascii="Garamond" w:hAnsi="Garamond"/>
          <w:sz w:val="20"/>
          <w:szCs w:val="20"/>
        </w:rPr>
        <w:t> » du « </w:t>
      </w:r>
      <w:r w:rsidR="00C964C5" w:rsidRPr="00F701E5">
        <w:rPr>
          <w:rFonts w:ascii="Garamond" w:hAnsi="Garamond" w:cs="Times New Roman"/>
          <w:i/>
          <w:sz w:val="20"/>
          <w:szCs w:val="20"/>
        </w:rPr>
        <w:t>J</w:t>
      </w:r>
      <w:r w:rsidRPr="00F701E5">
        <w:rPr>
          <w:rFonts w:ascii="Garamond" w:hAnsi="Garamond" w:cs="Times New Roman"/>
          <w:i/>
          <w:sz w:val="20"/>
          <w:szCs w:val="20"/>
        </w:rPr>
        <w:t>e pense</w:t>
      </w:r>
      <w:r w:rsidRPr="00F701E5">
        <w:rPr>
          <w:rFonts w:ascii="Garamond" w:hAnsi="Garamond"/>
          <w:sz w:val="20"/>
          <w:szCs w:val="20"/>
        </w:rPr>
        <w:t> »</w:t>
      </w:r>
      <w:r w:rsidR="00681732">
        <w:rPr>
          <w:rFonts w:ascii="Garamond" w:hAnsi="Garamond"/>
          <w:sz w:val="20"/>
          <w:szCs w:val="20"/>
        </w:rPr>
        <w:t xml:space="preserve">, </w:t>
      </w:r>
      <w:r w:rsidRPr="00F701E5">
        <w:rPr>
          <w:rFonts w:ascii="Garamond" w:hAnsi="Garamond"/>
          <w:sz w:val="20"/>
          <w:szCs w:val="20"/>
        </w:rPr>
        <w:t xml:space="preserve">la jouissance pour nous, ne peut être qu'identique </w:t>
      </w:r>
    </w:p>
    <w:p w:rsidR="00C964C5" w:rsidRPr="00F701E5" w:rsidRDefault="00665BF0">
      <w:pPr>
        <w:pStyle w:val="Corpsdetexte"/>
        <w:rPr>
          <w:rFonts w:ascii="Garamond" w:hAnsi="Garamond"/>
          <w:sz w:val="20"/>
          <w:szCs w:val="20"/>
        </w:rPr>
      </w:pPr>
      <w:r w:rsidRPr="00F701E5">
        <w:rPr>
          <w:rFonts w:ascii="Garamond" w:hAnsi="Garamond"/>
          <w:sz w:val="20"/>
          <w:szCs w:val="20"/>
        </w:rPr>
        <w:t xml:space="preserve">à toute présence de corps, </w:t>
      </w:r>
      <w:r w:rsidRPr="00F701E5">
        <w:rPr>
          <w:rFonts w:ascii="Garamond" w:hAnsi="Garamond" w:cs="Times New Roman"/>
          <w:i/>
          <w:color w:val="0000CC"/>
          <w:sz w:val="20"/>
          <w:szCs w:val="20"/>
        </w:rPr>
        <w:t>la jouissance</w:t>
      </w:r>
      <w:r w:rsidRPr="00F701E5">
        <w:rPr>
          <w:rFonts w:ascii="Garamond" w:hAnsi="Garamond"/>
          <w:sz w:val="20"/>
          <w:szCs w:val="20"/>
        </w:rPr>
        <w:t xml:space="preserve"> ne s'appréhende, </w:t>
      </w:r>
      <w:r w:rsidRPr="00F701E5">
        <w:rPr>
          <w:rFonts w:ascii="Garamond" w:hAnsi="Garamond" w:cs="Times New Roman"/>
          <w:i/>
          <w:color w:val="0000CC"/>
          <w:sz w:val="20"/>
          <w:szCs w:val="20"/>
        </w:rPr>
        <w:t>ne se conçoit que de ce qui est corps</w:t>
      </w:r>
      <w:r w:rsidRPr="00F701E5">
        <w:rPr>
          <w:rFonts w:ascii="Garamond" w:hAnsi="Garamond"/>
          <w:sz w:val="20"/>
          <w:szCs w:val="20"/>
        </w:rPr>
        <w:t xml:space="preserve">. </w:t>
      </w:r>
    </w:p>
    <w:p w:rsidR="00C964C5" w:rsidRPr="00F701E5" w:rsidRDefault="00C964C5">
      <w:pPr>
        <w:pStyle w:val="Corpsdetexte"/>
        <w:rPr>
          <w:rFonts w:ascii="Garamond" w:hAnsi="Garamond"/>
          <w:sz w:val="20"/>
          <w:szCs w:val="20"/>
        </w:rPr>
      </w:pPr>
    </w:p>
    <w:p w:rsidR="00C964C5" w:rsidRPr="00F701E5" w:rsidRDefault="00665BF0">
      <w:pPr>
        <w:pStyle w:val="Corpsdetexte"/>
        <w:rPr>
          <w:rFonts w:ascii="Garamond" w:hAnsi="Garamond"/>
          <w:sz w:val="20"/>
          <w:szCs w:val="20"/>
        </w:rPr>
      </w:pPr>
      <w:r w:rsidRPr="00F701E5">
        <w:rPr>
          <w:rFonts w:ascii="Garamond" w:hAnsi="Garamond"/>
          <w:sz w:val="20"/>
          <w:szCs w:val="20"/>
        </w:rPr>
        <w:t>Et d'où jamais ne pourrait</w:t>
      </w:r>
      <w:r w:rsidR="00681732">
        <w:rPr>
          <w:rFonts w:ascii="Garamond" w:hAnsi="Garamond"/>
          <w:sz w:val="20"/>
          <w:szCs w:val="20"/>
        </w:rPr>
        <w:t>-</w:t>
      </w:r>
      <w:r w:rsidRPr="00F701E5">
        <w:rPr>
          <w:rFonts w:ascii="Garamond" w:hAnsi="Garamond"/>
          <w:sz w:val="20"/>
          <w:szCs w:val="20"/>
        </w:rPr>
        <w:t xml:space="preserve">il surgir d'un </w:t>
      </w:r>
      <w:r w:rsidRPr="00F701E5">
        <w:rPr>
          <w:rFonts w:ascii="Garamond" w:hAnsi="Garamond" w:cs="Times New Roman"/>
          <w:i/>
          <w:sz w:val="20"/>
          <w:szCs w:val="20"/>
        </w:rPr>
        <w:t>corps</w:t>
      </w:r>
      <w:r w:rsidRPr="00F701E5">
        <w:rPr>
          <w:rFonts w:ascii="Garamond" w:hAnsi="Garamond"/>
          <w:sz w:val="20"/>
          <w:szCs w:val="20"/>
        </w:rPr>
        <w:t xml:space="preserve"> quelque chose qui serait la crainte de ne plus </w:t>
      </w:r>
      <w:r w:rsidRPr="00F701E5">
        <w:rPr>
          <w:rFonts w:ascii="Garamond" w:hAnsi="Garamond" w:cs="Times New Roman"/>
          <w:i/>
          <w:sz w:val="20"/>
          <w:szCs w:val="20"/>
        </w:rPr>
        <w:t>jouir</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S'il y a quelque chose que nous indique </w:t>
      </w:r>
      <w:r w:rsidRPr="00F701E5">
        <w:rPr>
          <w:rFonts w:ascii="Garamond" w:hAnsi="Garamond" w:cs="Times New Roman"/>
          <w:i/>
          <w:color w:val="0000CC"/>
          <w:sz w:val="20"/>
          <w:szCs w:val="20"/>
        </w:rPr>
        <w:t>le principe du plaisir</w:t>
      </w:r>
      <w:r w:rsidRPr="00F701E5">
        <w:rPr>
          <w:rFonts w:ascii="Garamond" w:hAnsi="Garamond"/>
          <w:sz w:val="20"/>
          <w:szCs w:val="20"/>
        </w:rPr>
        <w:t xml:space="preserve">, c'est que s'il y a </w:t>
      </w:r>
      <w:r w:rsidRPr="00F701E5">
        <w:rPr>
          <w:rFonts w:ascii="Garamond" w:hAnsi="Garamond" w:cs="Times New Roman"/>
          <w:i/>
          <w:sz w:val="20"/>
          <w:szCs w:val="20"/>
        </w:rPr>
        <w:t>une crainte</w:t>
      </w:r>
      <w:r w:rsidRPr="00F701E5">
        <w:rPr>
          <w:rFonts w:ascii="Garamond" w:hAnsi="Garamond"/>
          <w:sz w:val="20"/>
          <w:szCs w:val="20"/>
        </w:rPr>
        <w:t xml:space="preserve">, c'est </w:t>
      </w:r>
      <w:r w:rsidRPr="00F701E5">
        <w:rPr>
          <w:rFonts w:ascii="Garamond" w:hAnsi="Garamond" w:cs="Times New Roman"/>
          <w:i/>
          <w:sz w:val="20"/>
          <w:szCs w:val="20"/>
        </w:rPr>
        <w:t>une crainte de jouir</w:t>
      </w:r>
      <w:r w:rsidRPr="00F701E5">
        <w:rPr>
          <w:rFonts w:ascii="Garamond" w:hAnsi="Garamond"/>
          <w:sz w:val="20"/>
          <w:szCs w:val="20"/>
        </w:rPr>
        <w:t xml:space="preserve">. </w:t>
      </w:r>
    </w:p>
    <w:p w:rsidR="00681732" w:rsidRDefault="00665BF0">
      <w:pPr>
        <w:pStyle w:val="Corpsdetexte"/>
        <w:rPr>
          <w:rFonts w:ascii="Garamond" w:hAnsi="Garamond"/>
          <w:sz w:val="20"/>
          <w:szCs w:val="20"/>
        </w:rPr>
      </w:pPr>
      <w:r w:rsidRPr="00F701E5">
        <w:rPr>
          <w:rFonts w:ascii="Garamond" w:hAnsi="Garamond"/>
          <w:sz w:val="20"/>
          <w:szCs w:val="20"/>
        </w:rPr>
        <w:t xml:space="preserve">La jouissance étant à proprement parler une ouverture dont ne se voit pas la limite, et dont ne se voit pas non plus, </w:t>
      </w:r>
    </w:p>
    <w:p w:rsidR="00C964C5" w:rsidRPr="00F701E5" w:rsidRDefault="00665BF0">
      <w:pPr>
        <w:pStyle w:val="Corpsdetexte"/>
        <w:rPr>
          <w:rFonts w:ascii="Garamond" w:hAnsi="Garamond"/>
          <w:sz w:val="20"/>
          <w:szCs w:val="20"/>
        </w:rPr>
      </w:pPr>
      <w:r w:rsidRPr="00F701E5">
        <w:rPr>
          <w:rFonts w:ascii="Garamond" w:hAnsi="Garamond"/>
          <w:sz w:val="20"/>
          <w:szCs w:val="20"/>
        </w:rPr>
        <w:t>la définition.</w:t>
      </w:r>
      <w:r w:rsidR="00660B3D">
        <w:rPr>
          <w:rFonts w:ascii="Garamond" w:hAnsi="Garamond"/>
          <w:sz w:val="20"/>
          <w:szCs w:val="20"/>
        </w:rPr>
        <w:t xml:space="preserve"> </w:t>
      </w:r>
      <w:r w:rsidRPr="00F701E5">
        <w:rPr>
          <w:rFonts w:ascii="Garamond" w:hAnsi="Garamond"/>
          <w:sz w:val="20"/>
          <w:szCs w:val="20"/>
        </w:rPr>
        <w:t xml:space="preserve">De quelque façon qu'il jouisse, bien ou mal, </w:t>
      </w:r>
      <w:r w:rsidRPr="00F701E5">
        <w:rPr>
          <w:rFonts w:ascii="Garamond" w:hAnsi="Garamond" w:cs="Times New Roman"/>
          <w:i/>
          <w:color w:val="0000CC"/>
          <w:sz w:val="20"/>
          <w:szCs w:val="20"/>
        </w:rPr>
        <w:t>il n'appartient qu'à un corps de jouir ou de ne pas jouir</w:t>
      </w:r>
      <w:r w:rsidRPr="00F701E5">
        <w:rPr>
          <w:rFonts w:ascii="Garamond" w:hAnsi="Garamond"/>
          <w:sz w:val="20"/>
          <w:szCs w:val="20"/>
        </w:rPr>
        <w:t xml:space="preserve">. </w:t>
      </w:r>
    </w:p>
    <w:p w:rsidR="00C964C5" w:rsidRPr="00F701E5" w:rsidRDefault="00C964C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C'est tout au moins la définition que nous allons donner de la jouissance</w:t>
      </w:r>
      <w:r w:rsidR="004A78C3" w:rsidRPr="00F701E5">
        <w:rPr>
          <w:rFonts w:ascii="Garamond" w:hAnsi="Garamond"/>
          <w:sz w:val="20"/>
          <w:szCs w:val="20"/>
        </w:rPr>
        <w:t>,</w:t>
      </w:r>
      <w:r w:rsidRPr="00F701E5">
        <w:rPr>
          <w:rFonts w:ascii="Garamond" w:hAnsi="Garamond"/>
          <w:sz w:val="20"/>
          <w:szCs w:val="20"/>
        </w:rPr>
        <w:t xml:space="preserve"> </w:t>
      </w:r>
      <w:r w:rsidR="004A78C3" w:rsidRPr="00F701E5">
        <w:rPr>
          <w:rFonts w:ascii="Garamond" w:hAnsi="Garamond"/>
          <w:sz w:val="20"/>
          <w:szCs w:val="20"/>
        </w:rPr>
        <w:t>c</w:t>
      </w:r>
      <w:r w:rsidRPr="00F701E5">
        <w:rPr>
          <w:rFonts w:ascii="Garamond" w:hAnsi="Garamond"/>
          <w:sz w:val="20"/>
          <w:szCs w:val="20"/>
        </w:rPr>
        <w:t>ar pour ce qu'il en est de la jouissance divine, nous reporterons, si vous le voulez bien, cette question à plus tard !</w:t>
      </w:r>
      <w:r w:rsidR="00681732">
        <w:rPr>
          <w:rFonts w:ascii="Garamond" w:hAnsi="Garamond"/>
          <w:sz w:val="20"/>
          <w:szCs w:val="20"/>
        </w:rPr>
        <w:t xml:space="preserve"> </w:t>
      </w:r>
      <w:r w:rsidRPr="00F701E5">
        <w:rPr>
          <w:rFonts w:ascii="Garamond" w:hAnsi="Garamond"/>
          <w:sz w:val="20"/>
          <w:szCs w:val="20"/>
        </w:rPr>
        <w:t>Non pas qu'elle ne se pose pas. Il nous semble qu'il y a un défilé qu'il est important de saisir, c'est ceci : comment peuvent s'établir les rapports de la jouissance et du sujet ?</w:t>
      </w:r>
    </w:p>
    <w:p w:rsidR="00665BF0" w:rsidRPr="00F701E5" w:rsidRDefault="00665BF0">
      <w:pPr>
        <w:pStyle w:val="Corpsdetexte"/>
        <w:rPr>
          <w:rFonts w:ascii="Garamond" w:hAnsi="Garamond"/>
          <w:sz w:val="20"/>
          <w:szCs w:val="20"/>
        </w:rPr>
      </w:pPr>
    </w:p>
    <w:p w:rsidR="00681732" w:rsidRDefault="00665BF0">
      <w:pPr>
        <w:pStyle w:val="Corpsdetexte"/>
        <w:rPr>
          <w:rFonts w:ascii="Garamond" w:hAnsi="Garamond"/>
          <w:sz w:val="20"/>
          <w:szCs w:val="20"/>
        </w:rPr>
      </w:pPr>
      <w:r w:rsidRPr="00F701E5">
        <w:rPr>
          <w:rFonts w:ascii="Garamond" w:hAnsi="Garamond"/>
          <w:sz w:val="20"/>
          <w:szCs w:val="20"/>
        </w:rPr>
        <w:t>Car le sujet dit « </w:t>
      </w:r>
      <w:r w:rsidR="00383CBF" w:rsidRPr="00F701E5">
        <w:rPr>
          <w:rFonts w:ascii="Garamond" w:hAnsi="Garamond" w:cs="Times New Roman"/>
          <w:i/>
          <w:sz w:val="20"/>
          <w:szCs w:val="20"/>
        </w:rPr>
        <w:t>J</w:t>
      </w:r>
      <w:r w:rsidRPr="00F701E5">
        <w:rPr>
          <w:rFonts w:ascii="Garamond" w:hAnsi="Garamond" w:cs="Times New Roman"/>
          <w:i/>
          <w:sz w:val="20"/>
          <w:szCs w:val="20"/>
        </w:rPr>
        <w:t>e jouis</w:t>
      </w:r>
      <w:r w:rsidRPr="00F701E5">
        <w:rPr>
          <w:rFonts w:ascii="Garamond" w:hAnsi="Garamond"/>
          <w:sz w:val="20"/>
          <w:szCs w:val="20"/>
        </w:rPr>
        <w:t xml:space="preserve"> ». </w:t>
      </w:r>
      <w:r w:rsidR="00383CBF" w:rsidRPr="00F701E5">
        <w:rPr>
          <w:rFonts w:ascii="Garamond" w:hAnsi="Garamond"/>
          <w:sz w:val="20"/>
          <w:szCs w:val="20"/>
        </w:rPr>
        <w:t>Le centre</w:t>
      </w:r>
      <w:r w:rsidR="00681732">
        <w:rPr>
          <w:rFonts w:ascii="Garamond" w:hAnsi="Garamond"/>
          <w:sz w:val="20"/>
          <w:szCs w:val="20"/>
        </w:rPr>
        <w:t xml:space="preserve">, </w:t>
      </w:r>
      <w:r w:rsidRPr="00F701E5">
        <w:rPr>
          <w:rFonts w:ascii="Garamond" w:hAnsi="Garamond"/>
          <w:sz w:val="20"/>
          <w:szCs w:val="20"/>
        </w:rPr>
        <w:t xml:space="preserve">que je ne dirais pas implicite, parce qu'aussi bien, il est formulé, </w:t>
      </w:r>
      <w:r w:rsidRPr="00F701E5">
        <w:rPr>
          <w:rFonts w:ascii="Garamond" w:hAnsi="Garamond"/>
          <w:i/>
          <w:sz w:val="20"/>
          <w:szCs w:val="20"/>
        </w:rPr>
        <w:t>il est dit en clair</w:t>
      </w:r>
      <w:r w:rsidRPr="00F701E5">
        <w:rPr>
          <w:rFonts w:ascii="Garamond" w:hAnsi="Garamond"/>
          <w:sz w:val="20"/>
          <w:szCs w:val="20"/>
        </w:rPr>
        <w:t xml:space="preserve"> </w:t>
      </w:r>
    </w:p>
    <w:p w:rsidR="00383CBF" w:rsidRPr="00F701E5" w:rsidRDefault="00665BF0">
      <w:pPr>
        <w:pStyle w:val="Corpsdetexte"/>
        <w:rPr>
          <w:rFonts w:ascii="Garamond" w:hAnsi="Garamond"/>
          <w:sz w:val="20"/>
          <w:szCs w:val="20"/>
        </w:rPr>
      </w:pPr>
      <w:r w:rsidRPr="00F701E5">
        <w:rPr>
          <w:rFonts w:ascii="Garamond" w:hAnsi="Garamond"/>
          <w:sz w:val="20"/>
          <w:szCs w:val="20"/>
        </w:rPr>
        <w:t>dans FREUD</w:t>
      </w:r>
      <w:r w:rsidR="00681732">
        <w:rPr>
          <w:rFonts w:ascii="Garamond" w:hAnsi="Garamond"/>
          <w:sz w:val="20"/>
          <w:szCs w:val="20"/>
        </w:rPr>
        <w:t xml:space="preserve">, </w:t>
      </w:r>
      <w:r w:rsidRPr="00F701E5">
        <w:rPr>
          <w:rFonts w:ascii="Garamond" w:hAnsi="Garamond"/>
          <w:sz w:val="20"/>
          <w:szCs w:val="20"/>
        </w:rPr>
        <w:t>le centre de la pensée analytique, c'est qu'il n'y a rien qui ait plus de valeur pour le sujet que l'</w:t>
      </w:r>
      <w:r w:rsidRPr="00F701E5">
        <w:rPr>
          <w:rFonts w:ascii="Garamond" w:hAnsi="Garamond" w:cs="Times New Roman"/>
          <w:i/>
          <w:sz w:val="20"/>
          <w:szCs w:val="20"/>
        </w:rPr>
        <w:t>orgasme</w:t>
      </w:r>
      <w:r w:rsidRPr="00F701E5">
        <w:rPr>
          <w:rFonts w:ascii="Garamond" w:hAnsi="Garamond"/>
          <w:sz w:val="20"/>
          <w:szCs w:val="20"/>
        </w:rPr>
        <w:t xml:space="preserve">. L'orgasme est l'instant où est réalisé un sommet privilégié de bonheur. Ceci mérite réflexion. </w:t>
      </w:r>
    </w:p>
    <w:p w:rsidR="00383CBF" w:rsidRPr="00F701E5" w:rsidRDefault="00383CBF">
      <w:pPr>
        <w:pStyle w:val="Corpsdetexte"/>
        <w:rPr>
          <w:rFonts w:ascii="Garamond" w:hAnsi="Garamond"/>
          <w:sz w:val="20"/>
          <w:szCs w:val="20"/>
        </w:rPr>
      </w:pPr>
    </w:p>
    <w:p w:rsidR="00681732" w:rsidRDefault="00665BF0">
      <w:pPr>
        <w:pStyle w:val="Corpsdetexte"/>
        <w:rPr>
          <w:rFonts w:ascii="Garamond" w:hAnsi="Garamond"/>
          <w:sz w:val="20"/>
          <w:szCs w:val="20"/>
        </w:rPr>
      </w:pPr>
      <w:r w:rsidRPr="00F701E5">
        <w:rPr>
          <w:rFonts w:ascii="Garamond" w:hAnsi="Garamond"/>
          <w:sz w:val="20"/>
          <w:szCs w:val="20"/>
        </w:rPr>
        <w:t>Car en plus, il n'est pas moins frappant qu'une pareille affirmation comporte en quelque sorte par elle</w:t>
      </w:r>
      <w:r w:rsidR="00681732">
        <w:rPr>
          <w:rFonts w:ascii="Garamond" w:hAnsi="Garamond"/>
          <w:sz w:val="20"/>
          <w:szCs w:val="20"/>
        </w:rPr>
        <w:t>-</w:t>
      </w:r>
      <w:r w:rsidRPr="00F701E5">
        <w:rPr>
          <w:rFonts w:ascii="Garamond" w:hAnsi="Garamond"/>
          <w:sz w:val="20"/>
          <w:szCs w:val="20"/>
        </w:rPr>
        <w:t>même une dimension d'accord. Même ceux qui font quelque réserve sur le caractère plus ou moins satisfaisant de l'</w:t>
      </w:r>
      <w:r w:rsidR="00FF6614" w:rsidRPr="00F701E5">
        <w:rPr>
          <w:rFonts w:ascii="Garamond" w:hAnsi="Garamond" w:cs="Times New Roman"/>
          <w:i/>
          <w:sz w:val="20"/>
          <w:szCs w:val="20"/>
        </w:rPr>
        <w:t>orgasme</w:t>
      </w:r>
      <w:r w:rsidRPr="00F701E5">
        <w:rPr>
          <w:rFonts w:ascii="Garamond" w:hAnsi="Garamond"/>
          <w:sz w:val="20"/>
          <w:szCs w:val="20"/>
        </w:rPr>
        <w:t xml:space="preserve"> dans les conditions </w:t>
      </w:r>
    </w:p>
    <w:p w:rsidR="00681732" w:rsidRDefault="00665BF0">
      <w:pPr>
        <w:pStyle w:val="Corpsdetexte"/>
        <w:rPr>
          <w:rFonts w:ascii="Garamond" w:hAnsi="Garamond"/>
          <w:sz w:val="20"/>
          <w:szCs w:val="20"/>
        </w:rPr>
      </w:pPr>
      <w:r w:rsidRPr="00F701E5">
        <w:rPr>
          <w:rFonts w:ascii="Garamond" w:hAnsi="Garamond"/>
          <w:sz w:val="20"/>
          <w:szCs w:val="20"/>
        </w:rPr>
        <w:t xml:space="preserve">où il nous est donné d'y atteindre, n'en iront pas pour autant à ne pas penser que si cet </w:t>
      </w:r>
      <w:r w:rsidR="00FF6614" w:rsidRPr="00F701E5">
        <w:rPr>
          <w:rFonts w:ascii="Garamond" w:hAnsi="Garamond" w:cs="Times New Roman"/>
          <w:i/>
          <w:sz w:val="20"/>
          <w:szCs w:val="20"/>
        </w:rPr>
        <w:t>orgasme</w:t>
      </w:r>
      <w:r w:rsidRPr="00F701E5">
        <w:rPr>
          <w:rFonts w:ascii="Garamond" w:hAnsi="Garamond"/>
          <w:sz w:val="20"/>
          <w:szCs w:val="20"/>
        </w:rPr>
        <w:t xml:space="preserve"> est </w:t>
      </w:r>
      <w:r w:rsidRPr="00F701E5">
        <w:rPr>
          <w:rFonts w:ascii="Garamond" w:hAnsi="Garamond"/>
          <w:i/>
          <w:sz w:val="20"/>
          <w:szCs w:val="20"/>
        </w:rPr>
        <w:t>insuffisant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n'y en a pas un </w:t>
      </w:r>
      <w:r w:rsidRPr="00F701E5">
        <w:rPr>
          <w:rFonts w:ascii="Garamond" w:hAnsi="Garamond" w:cs="Times New Roman"/>
          <w:i/>
          <w:sz w:val="20"/>
          <w:szCs w:val="20"/>
        </w:rPr>
        <w:t>plus vrai, plus substantiel</w:t>
      </w:r>
      <w:r w:rsidR="00383CBF" w:rsidRPr="00F701E5">
        <w:rPr>
          <w:rFonts w:ascii="Garamond" w:hAnsi="Garamond"/>
          <w:sz w:val="20"/>
          <w:szCs w:val="20"/>
        </w:rPr>
        <w:t>.</w:t>
      </w:r>
      <w:r w:rsidRPr="00F701E5">
        <w:rPr>
          <w:rFonts w:ascii="Garamond" w:hAnsi="Garamond"/>
          <w:sz w:val="20"/>
          <w:szCs w:val="20"/>
        </w:rPr>
        <w:t xml:space="preserve"> </w:t>
      </w:r>
      <w:r w:rsidR="00383CBF" w:rsidRPr="00F701E5">
        <w:rPr>
          <w:rFonts w:ascii="Garamond" w:hAnsi="Garamond"/>
          <w:sz w:val="20"/>
          <w:szCs w:val="20"/>
        </w:rPr>
        <w:t>Q</w:t>
      </w:r>
      <w:r w:rsidRPr="00F701E5">
        <w:rPr>
          <w:rFonts w:ascii="Garamond" w:hAnsi="Garamond"/>
          <w:sz w:val="20"/>
          <w:szCs w:val="20"/>
        </w:rPr>
        <w:t xml:space="preserve">u'ils </w:t>
      </w:r>
      <w:r w:rsidR="00383CBF" w:rsidRPr="00F701E5">
        <w:rPr>
          <w:rFonts w:ascii="Garamond" w:hAnsi="Garamond"/>
          <w:sz w:val="20"/>
          <w:szCs w:val="20"/>
        </w:rPr>
        <w:t>l’</w:t>
      </w:r>
      <w:r w:rsidRPr="00F701E5">
        <w:rPr>
          <w:rFonts w:ascii="Garamond" w:hAnsi="Garamond"/>
          <w:sz w:val="20"/>
          <w:szCs w:val="20"/>
        </w:rPr>
        <w:t>appellent</w:t>
      </w:r>
      <w:r w:rsidR="00383CBF" w:rsidRPr="00F701E5">
        <w:rPr>
          <w:rFonts w:ascii="Garamond" w:hAnsi="Garamond"/>
          <w:sz w:val="20"/>
          <w:szCs w:val="20"/>
        </w:rPr>
        <w:t xml:space="preserve"> </w:t>
      </w:r>
      <w:r w:rsidRPr="00F701E5">
        <w:rPr>
          <w:rFonts w:ascii="Garamond" w:hAnsi="Garamond"/>
          <w:sz w:val="20"/>
          <w:szCs w:val="20"/>
        </w:rPr>
        <w:t>de quelque nom qu'il s'agisse</w:t>
      </w:r>
      <w:r w:rsidR="00383CBF" w:rsidRPr="00F701E5">
        <w:rPr>
          <w:rFonts w:ascii="Garamond" w:hAnsi="Garamond"/>
          <w:sz w:val="20"/>
          <w:szCs w:val="20"/>
        </w:rPr>
        <w:t> :</w:t>
      </w:r>
      <w:r w:rsidR="00660B3D">
        <w:rPr>
          <w:rFonts w:ascii="Garamond" w:hAnsi="Garamond"/>
          <w:sz w:val="20"/>
          <w:szCs w:val="20"/>
        </w:rPr>
        <w:t xml:space="preserve"> </w:t>
      </w:r>
      <w:r w:rsidRPr="00F701E5">
        <w:rPr>
          <w:rFonts w:ascii="Garamond" w:hAnsi="Garamond"/>
          <w:sz w:val="20"/>
          <w:szCs w:val="20"/>
        </w:rPr>
        <w:t>union, voie unitive, fusion, totalité, perte de soi</w:t>
      </w:r>
      <w:r w:rsidR="00681732">
        <w:rPr>
          <w:rFonts w:ascii="Garamond" w:hAnsi="Garamond"/>
          <w:sz w:val="20"/>
          <w:szCs w:val="20"/>
        </w:rPr>
        <w:t xml:space="preserve"> -</w:t>
      </w:r>
      <w:r w:rsidR="004A78C3" w:rsidRPr="00F701E5">
        <w:rPr>
          <w:rFonts w:ascii="Garamond" w:hAnsi="Garamond"/>
          <w:sz w:val="20"/>
          <w:szCs w:val="20"/>
        </w:rPr>
        <w:t xml:space="preserve"> </w:t>
      </w:r>
      <w:r w:rsidRPr="00F701E5">
        <w:rPr>
          <w:rFonts w:ascii="Garamond" w:hAnsi="Garamond"/>
          <w:i/>
          <w:sz w:val="20"/>
          <w:szCs w:val="20"/>
        </w:rPr>
        <w:t>quoi que vous voudrez</w:t>
      </w:r>
      <w:r w:rsidR="004A78C3" w:rsidRPr="00F701E5">
        <w:rPr>
          <w:rFonts w:ascii="Garamond" w:hAnsi="Garamond"/>
          <w:sz w:val="20"/>
          <w:szCs w:val="20"/>
        </w:rPr>
        <w:t xml:space="preserve"> </w:t>
      </w:r>
      <w:r w:rsidR="00681732">
        <w:rPr>
          <w:rFonts w:ascii="Garamond" w:hAnsi="Garamond"/>
          <w:sz w:val="20"/>
          <w:szCs w:val="20"/>
        </w:rPr>
        <w:t>-</w:t>
      </w:r>
      <w:r w:rsidRPr="00F701E5">
        <w:rPr>
          <w:rFonts w:ascii="Garamond" w:hAnsi="Garamond"/>
          <w:sz w:val="20"/>
          <w:szCs w:val="20"/>
        </w:rPr>
        <w:t xml:space="preserve"> ce sera toujours de l'</w:t>
      </w:r>
      <w:r w:rsidR="00FF6614" w:rsidRPr="00F701E5">
        <w:rPr>
          <w:rFonts w:ascii="Garamond" w:hAnsi="Garamond" w:cs="Times New Roman"/>
          <w:i/>
          <w:sz w:val="20"/>
          <w:szCs w:val="20"/>
        </w:rPr>
        <w:t>orgasme</w:t>
      </w:r>
      <w:r w:rsidRPr="00F701E5">
        <w:rPr>
          <w:rFonts w:ascii="Garamond" w:hAnsi="Garamond"/>
          <w:sz w:val="20"/>
          <w:szCs w:val="20"/>
        </w:rPr>
        <w:t xml:space="preserve"> qu'il s'agira.</w:t>
      </w:r>
    </w:p>
    <w:p w:rsidR="00665BF0" w:rsidRPr="00F701E5" w:rsidRDefault="00665BF0">
      <w:pPr>
        <w:pStyle w:val="Corpsdetexte"/>
        <w:rPr>
          <w:rFonts w:ascii="Garamond" w:hAnsi="Garamond"/>
          <w:sz w:val="20"/>
          <w:szCs w:val="20"/>
        </w:rPr>
      </w:pPr>
    </w:p>
    <w:p w:rsidR="00681732" w:rsidRDefault="00665BF0">
      <w:pPr>
        <w:pStyle w:val="Corpsdetexte"/>
        <w:rPr>
          <w:rFonts w:ascii="Garamond" w:hAnsi="Garamond"/>
          <w:sz w:val="20"/>
          <w:szCs w:val="20"/>
        </w:rPr>
      </w:pPr>
      <w:r w:rsidRPr="00F701E5">
        <w:rPr>
          <w:rFonts w:ascii="Garamond" w:hAnsi="Garamond"/>
          <w:sz w:val="20"/>
          <w:szCs w:val="20"/>
        </w:rPr>
        <w:t>Est</w:t>
      </w:r>
      <w:r w:rsidR="00681732">
        <w:rPr>
          <w:rFonts w:ascii="Garamond" w:hAnsi="Garamond"/>
          <w:sz w:val="20"/>
          <w:szCs w:val="20"/>
        </w:rPr>
        <w:t>-</w:t>
      </w:r>
      <w:r w:rsidRPr="00F701E5">
        <w:rPr>
          <w:rFonts w:ascii="Garamond" w:hAnsi="Garamond"/>
          <w:sz w:val="20"/>
          <w:szCs w:val="20"/>
        </w:rPr>
        <w:t>ce que, il ne nous est pas possible</w:t>
      </w:r>
      <w:r w:rsidR="00681732">
        <w:rPr>
          <w:rFonts w:ascii="Garamond" w:hAnsi="Garamond"/>
          <w:sz w:val="20"/>
          <w:szCs w:val="20"/>
        </w:rPr>
        <w:t xml:space="preserve">, </w:t>
      </w:r>
      <w:r w:rsidRPr="00F701E5">
        <w:rPr>
          <w:rFonts w:ascii="Garamond" w:hAnsi="Garamond"/>
          <w:sz w:val="20"/>
          <w:szCs w:val="20"/>
        </w:rPr>
        <w:t xml:space="preserve">même à garder accroché à quelque </w:t>
      </w:r>
      <w:r w:rsidRPr="00F701E5">
        <w:rPr>
          <w:rFonts w:ascii="Garamond" w:hAnsi="Garamond" w:cs="Times New Roman"/>
          <w:i/>
          <w:sz w:val="20"/>
          <w:szCs w:val="20"/>
        </w:rPr>
        <w:t>point d'interrogation</w:t>
      </w:r>
      <w:r w:rsidRPr="00F701E5">
        <w:rPr>
          <w:rFonts w:ascii="Garamond" w:hAnsi="Garamond"/>
          <w:sz w:val="20"/>
          <w:szCs w:val="20"/>
        </w:rPr>
        <w:t xml:space="preserve"> ce qui est là pris comme </w:t>
      </w:r>
      <w:r w:rsidRPr="00F701E5">
        <w:rPr>
          <w:rFonts w:ascii="Garamond" w:hAnsi="Garamond" w:cs="Times New Roman"/>
          <w:i/>
          <w:sz w:val="20"/>
          <w:szCs w:val="20"/>
        </w:rPr>
        <w:t>point de départ</w:t>
      </w:r>
      <w:r w:rsidR="00681732">
        <w:rPr>
          <w:rFonts w:ascii="Garamond" w:hAnsi="Garamond" w:cs="Times New Roman"/>
          <w:i/>
          <w:sz w:val="20"/>
          <w:szCs w:val="20"/>
        </w:rPr>
        <w:t xml:space="preserve">, </w:t>
      </w:r>
      <w:r w:rsidRPr="00F701E5">
        <w:rPr>
          <w:rFonts w:ascii="Garamond" w:hAnsi="Garamond"/>
          <w:sz w:val="20"/>
          <w:szCs w:val="20"/>
        </w:rPr>
        <w:t>est</w:t>
      </w:r>
      <w:r w:rsidR="00681732">
        <w:rPr>
          <w:rFonts w:ascii="Garamond" w:hAnsi="Garamond"/>
          <w:sz w:val="20"/>
          <w:szCs w:val="20"/>
        </w:rPr>
        <w:t>-</w:t>
      </w:r>
      <w:r w:rsidRPr="00F701E5">
        <w:rPr>
          <w:rFonts w:ascii="Garamond" w:hAnsi="Garamond"/>
          <w:sz w:val="20"/>
          <w:szCs w:val="20"/>
        </w:rPr>
        <w:t>ce qu'il ne nous est pas possible dès maintenant de saisir ceci : que nous pouvons considérer l'</w:t>
      </w:r>
      <w:r w:rsidR="00FF6614" w:rsidRPr="00F701E5">
        <w:rPr>
          <w:rFonts w:ascii="Garamond" w:hAnsi="Garamond" w:cs="Times New Roman"/>
          <w:i/>
          <w:sz w:val="20"/>
          <w:szCs w:val="20"/>
        </w:rPr>
        <w:t>orgasme</w:t>
      </w:r>
      <w:r w:rsidRPr="00F701E5">
        <w:rPr>
          <w:rFonts w:ascii="Garamond" w:hAnsi="Garamond"/>
          <w:sz w:val="20"/>
          <w:szCs w:val="20"/>
        </w:rPr>
        <w:t xml:space="preserve"> dans cette fonction, disons même provisoire, comme représentant </w:t>
      </w:r>
      <w:r w:rsidRPr="00F701E5">
        <w:rPr>
          <w:rFonts w:ascii="Garamond" w:hAnsi="Garamond" w:cs="Times New Roman"/>
          <w:i/>
          <w:color w:val="0000CC"/>
          <w:sz w:val="20"/>
          <w:szCs w:val="20"/>
        </w:rPr>
        <w:t>un point de croisement, ou encore un point d’émergence, un point où précisément la jouiss</w:t>
      </w:r>
      <w:r w:rsidR="00681732">
        <w:rPr>
          <w:rFonts w:ascii="Garamond" w:hAnsi="Garamond" w:cs="Times New Roman"/>
          <w:i/>
          <w:color w:val="0000CC"/>
          <w:sz w:val="20"/>
          <w:szCs w:val="20"/>
        </w:rPr>
        <w:t xml:space="preserve">ance, je dirais, fait surface. </w:t>
      </w:r>
      <w:r w:rsidRPr="00F701E5">
        <w:rPr>
          <w:rFonts w:ascii="Garamond" w:hAnsi="Garamond"/>
          <w:sz w:val="20"/>
          <w:szCs w:val="20"/>
        </w:rPr>
        <w:t>Ceci prend pour nous, un sens privilégié de ceci</w:t>
      </w:r>
      <w:r w:rsidR="004A78C3" w:rsidRPr="00F701E5">
        <w:rPr>
          <w:rFonts w:ascii="Garamond" w:hAnsi="Garamond"/>
          <w:sz w:val="20"/>
          <w:szCs w:val="20"/>
        </w:rPr>
        <w:t> :</w:t>
      </w:r>
      <w:r w:rsidRPr="00F701E5">
        <w:rPr>
          <w:rFonts w:ascii="Garamond" w:hAnsi="Garamond"/>
          <w:sz w:val="20"/>
          <w:szCs w:val="20"/>
        </w:rPr>
        <w:t xml:space="preserve"> que </w:t>
      </w:r>
      <w:r w:rsidRPr="00681732">
        <w:rPr>
          <w:rFonts w:ascii="Garamond" w:hAnsi="Garamond"/>
          <w:i/>
          <w:color w:val="0000CC"/>
          <w:sz w:val="20"/>
          <w:szCs w:val="20"/>
        </w:rPr>
        <w:t xml:space="preserve">là où elle </w:t>
      </w:r>
      <w:r w:rsidRPr="00681732">
        <w:rPr>
          <w:rFonts w:ascii="Garamond" w:hAnsi="Garamond"/>
          <w:i/>
          <w:color w:val="0000CC"/>
          <w:sz w:val="20"/>
          <w:szCs w:val="20"/>
          <w:u w:val="single"/>
        </w:rPr>
        <w:t>fait</w:t>
      </w:r>
      <w:r w:rsidRPr="00681732">
        <w:rPr>
          <w:rFonts w:ascii="Garamond" w:hAnsi="Garamond"/>
          <w:i/>
          <w:color w:val="0000CC"/>
          <w:sz w:val="20"/>
          <w:szCs w:val="20"/>
        </w:rPr>
        <w:t xml:space="preserve"> surface</w:t>
      </w:r>
      <w:r w:rsidRPr="00F701E5">
        <w:rPr>
          <w:rFonts w:ascii="Garamond" w:hAnsi="Garamond"/>
          <w:sz w:val="20"/>
          <w:szCs w:val="20"/>
        </w:rPr>
        <w:t xml:space="preserve">, à la surface </w:t>
      </w:r>
    </w:p>
    <w:p w:rsidR="00F47E7E" w:rsidRPr="00681732" w:rsidRDefault="00665BF0">
      <w:pPr>
        <w:pStyle w:val="Corpsdetexte"/>
        <w:rPr>
          <w:rFonts w:ascii="Garamond" w:hAnsi="Garamond" w:cs="Times New Roman"/>
          <w:i/>
          <w:color w:val="0000CC"/>
          <w:sz w:val="20"/>
          <w:szCs w:val="20"/>
        </w:rPr>
      </w:pPr>
      <w:r w:rsidRPr="00F701E5">
        <w:rPr>
          <w:rFonts w:ascii="Garamond" w:hAnsi="Garamond"/>
          <w:sz w:val="20"/>
          <w:szCs w:val="20"/>
        </w:rPr>
        <w:t xml:space="preserve">par excellence, celle que nous avons définie, que nous essayons de saisir comme structurale, comme celle du sujet. </w:t>
      </w:r>
    </w:p>
    <w:p w:rsidR="00F47E7E" w:rsidRPr="00F701E5" w:rsidRDefault="00F47E7E">
      <w:pPr>
        <w:pStyle w:val="Corpsdetexte"/>
        <w:rPr>
          <w:rFonts w:ascii="Garamond" w:hAnsi="Garamond"/>
          <w:sz w:val="20"/>
          <w:szCs w:val="20"/>
        </w:rPr>
      </w:pPr>
    </w:p>
    <w:p w:rsidR="00524461" w:rsidRDefault="00665BF0">
      <w:pPr>
        <w:pStyle w:val="Corpsdetexte"/>
        <w:rPr>
          <w:rFonts w:ascii="Garamond" w:hAnsi="Garamond"/>
          <w:sz w:val="20"/>
          <w:szCs w:val="20"/>
        </w:rPr>
      </w:pPr>
      <w:r w:rsidRPr="00F701E5">
        <w:rPr>
          <w:rFonts w:ascii="Garamond" w:hAnsi="Garamond"/>
          <w:sz w:val="20"/>
          <w:szCs w:val="20"/>
        </w:rPr>
        <w:t>Je vous indique aussitôt les repères que ceci peut prendre dans</w:t>
      </w:r>
      <w:r w:rsidR="00F47E7E" w:rsidRPr="00F701E5">
        <w:rPr>
          <w:rFonts w:ascii="Garamond" w:hAnsi="Garamond"/>
          <w:sz w:val="20"/>
          <w:szCs w:val="20"/>
        </w:rPr>
        <w:t xml:space="preserve"> </w:t>
      </w:r>
      <w:r w:rsidR="00524461">
        <w:rPr>
          <w:rFonts w:ascii="Garamond" w:hAnsi="Garamond"/>
          <w:sz w:val="20"/>
          <w:szCs w:val="20"/>
        </w:rPr>
        <w:t>-</w:t>
      </w:r>
      <w:r w:rsidRPr="00F701E5">
        <w:rPr>
          <w:rFonts w:ascii="Garamond" w:hAnsi="Garamond"/>
          <w:sz w:val="20"/>
          <w:szCs w:val="20"/>
        </w:rPr>
        <w:t xml:space="preserve"> pourquoi pas</w:t>
      </w:r>
      <w:r w:rsidR="00F47E7E" w:rsidRPr="00F701E5">
        <w:rPr>
          <w:rFonts w:ascii="Garamond" w:hAnsi="Garamond"/>
          <w:sz w:val="20"/>
          <w:szCs w:val="20"/>
        </w:rPr>
        <w:t xml:space="preserve"> ? </w:t>
      </w:r>
      <w:r w:rsidR="00524461">
        <w:rPr>
          <w:rFonts w:ascii="Garamond" w:hAnsi="Garamond"/>
          <w:sz w:val="20"/>
          <w:szCs w:val="20"/>
        </w:rPr>
        <w:t>-</w:t>
      </w:r>
      <w:r w:rsidRPr="00F701E5">
        <w:rPr>
          <w:rFonts w:ascii="Garamond" w:hAnsi="Garamond"/>
          <w:sz w:val="20"/>
          <w:szCs w:val="20"/>
        </w:rPr>
        <w:t xml:space="preserve"> ce que nous appellerons notre système. </w:t>
      </w:r>
    </w:p>
    <w:p w:rsidR="00524461" w:rsidRDefault="00665BF0">
      <w:pPr>
        <w:pStyle w:val="Corpsdetexte"/>
        <w:rPr>
          <w:rFonts w:ascii="Garamond" w:hAnsi="Garamond"/>
          <w:sz w:val="20"/>
          <w:szCs w:val="20"/>
        </w:rPr>
      </w:pPr>
      <w:r w:rsidRPr="00F701E5">
        <w:rPr>
          <w:rFonts w:ascii="Garamond" w:hAnsi="Garamond"/>
          <w:sz w:val="20"/>
          <w:szCs w:val="20"/>
        </w:rPr>
        <w:t xml:space="preserve">Je ne refuse pas le mot </w:t>
      </w:r>
      <w:r w:rsidR="004A78C3" w:rsidRPr="00F701E5">
        <w:rPr>
          <w:rFonts w:ascii="Garamond" w:hAnsi="Garamond"/>
          <w:sz w:val="20"/>
          <w:szCs w:val="20"/>
        </w:rPr>
        <w:t>« </w:t>
      </w:r>
      <w:r w:rsidRPr="00F701E5">
        <w:rPr>
          <w:rFonts w:ascii="Garamond" w:hAnsi="Garamond" w:cs="Times New Roman"/>
          <w:i/>
          <w:sz w:val="20"/>
          <w:szCs w:val="20"/>
        </w:rPr>
        <w:t>système</w:t>
      </w:r>
      <w:r w:rsidR="004A78C3" w:rsidRPr="00F701E5">
        <w:rPr>
          <w:rFonts w:ascii="Garamond" w:hAnsi="Garamond"/>
          <w:sz w:val="20"/>
          <w:szCs w:val="20"/>
        </w:rPr>
        <w:t> »</w:t>
      </w:r>
      <w:r w:rsidRPr="00F701E5">
        <w:rPr>
          <w:rFonts w:ascii="Garamond" w:hAnsi="Garamond"/>
          <w:sz w:val="20"/>
          <w:szCs w:val="20"/>
        </w:rPr>
        <w:t xml:space="preserve"> à conditions que vous appeliez système la façon dont je systématise les choses </w:t>
      </w:r>
    </w:p>
    <w:p w:rsidR="00665BF0" w:rsidRPr="00F701E5" w:rsidRDefault="00665BF0">
      <w:pPr>
        <w:pStyle w:val="Corpsdetexte"/>
        <w:rPr>
          <w:rFonts w:ascii="Garamond" w:hAnsi="Garamond"/>
          <w:sz w:val="20"/>
          <w:szCs w:val="20"/>
        </w:rPr>
      </w:pPr>
      <w:r w:rsidRPr="00F701E5">
        <w:rPr>
          <w:rFonts w:ascii="Garamond" w:hAnsi="Garamond"/>
          <w:sz w:val="20"/>
          <w:szCs w:val="20"/>
        </w:rPr>
        <w:t>et qui est précisément faite de références topologiques.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Nous pouvons bien considérer la jouissance</w:t>
      </w:r>
      <w:r w:rsidR="00524461">
        <w:rPr>
          <w:rFonts w:ascii="Garamond" w:hAnsi="Garamond"/>
          <w:sz w:val="20"/>
          <w:szCs w:val="20"/>
        </w:rPr>
        <w:t xml:space="preserve">, </w:t>
      </w:r>
      <w:r w:rsidRPr="00F701E5">
        <w:rPr>
          <w:rFonts w:ascii="Garamond" w:hAnsi="Garamond"/>
          <w:sz w:val="20"/>
          <w:szCs w:val="20"/>
        </w:rPr>
        <w:t>celle qui est dans l'</w:t>
      </w:r>
      <w:r w:rsidR="00FF6614" w:rsidRPr="00F701E5">
        <w:rPr>
          <w:rFonts w:ascii="Garamond" w:hAnsi="Garamond" w:cs="Times New Roman"/>
          <w:i/>
          <w:sz w:val="20"/>
          <w:szCs w:val="20"/>
        </w:rPr>
        <w:t>orgasme</w:t>
      </w:r>
      <w:r w:rsidR="00524461">
        <w:rPr>
          <w:rFonts w:ascii="Garamond" w:hAnsi="Garamond" w:cs="Times New Roman"/>
          <w:i/>
          <w:sz w:val="20"/>
          <w:szCs w:val="20"/>
        </w:rPr>
        <w:t xml:space="preserve">, </w:t>
      </w:r>
      <w:r w:rsidRPr="00F701E5">
        <w:rPr>
          <w:rFonts w:ascii="Garamond" w:hAnsi="Garamond"/>
          <w:sz w:val="20"/>
          <w:szCs w:val="20"/>
        </w:rPr>
        <w:t xml:space="preserve">comme quelque chose qui s'inscrira par exemple d'une forme particulière qu'en prendrait notre </w:t>
      </w:r>
      <w:r w:rsidRPr="00F701E5">
        <w:rPr>
          <w:rFonts w:ascii="Garamond" w:hAnsi="Garamond" w:cs="Times New Roman"/>
          <w:i/>
          <w:color w:val="0000CC"/>
          <w:sz w:val="20"/>
          <w:szCs w:val="20"/>
        </w:rPr>
        <w:t>tore</w:t>
      </w:r>
      <w:r w:rsidRPr="00F701E5">
        <w:rPr>
          <w:rFonts w:ascii="Garamond" w:hAnsi="Garamond"/>
          <w:sz w:val="20"/>
          <w:szCs w:val="20"/>
        </w:rPr>
        <w:t xml:space="preserve">, si notre </w:t>
      </w:r>
      <w:r w:rsidRPr="00F701E5">
        <w:rPr>
          <w:rFonts w:ascii="Garamond" w:hAnsi="Garamond" w:cs="Times New Roman"/>
          <w:i/>
          <w:color w:val="0000CC"/>
          <w:sz w:val="20"/>
          <w:szCs w:val="20"/>
        </w:rPr>
        <w:t>tore</w:t>
      </w:r>
      <w:r w:rsidRPr="00F701E5">
        <w:rPr>
          <w:rFonts w:ascii="Garamond" w:hAnsi="Garamond"/>
          <w:sz w:val="20"/>
          <w:szCs w:val="20"/>
        </w:rPr>
        <w:t xml:space="preserve"> c'est ce cycle du désir qui s'accomplit par la suite des boucles répétées </w:t>
      </w:r>
      <w:r w:rsidR="00524461">
        <w:rPr>
          <w:rFonts w:ascii="Garamond" w:hAnsi="Garamond"/>
          <w:sz w:val="20"/>
          <w:szCs w:val="20"/>
        </w:rPr>
        <w:t xml:space="preserve">d'une demande. </w:t>
      </w:r>
      <w:r w:rsidRPr="00F701E5">
        <w:rPr>
          <w:rFonts w:ascii="Garamond" w:hAnsi="Garamond"/>
          <w:sz w:val="20"/>
          <w:szCs w:val="20"/>
        </w:rPr>
        <w:t>Il est clair qu'en fonction de certaines définitions de l'</w:t>
      </w:r>
      <w:r w:rsidR="00FF6614" w:rsidRPr="00F701E5">
        <w:rPr>
          <w:rFonts w:ascii="Garamond" w:hAnsi="Garamond" w:cs="Times New Roman"/>
          <w:i/>
          <w:sz w:val="20"/>
          <w:szCs w:val="20"/>
        </w:rPr>
        <w:t>orgasme</w:t>
      </w:r>
      <w:r w:rsidRPr="00F701E5">
        <w:rPr>
          <w:rFonts w:ascii="Garamond" w:hAnsi="Garamond"/>
          <w:sz w:val="20"/>
          <w:szCs w:val="20"/>
        </w:rPr>
        <w:t xml:space="preserve"> comme point terminal, comme point de rebroussement comme vous voudrez, ce sera d'un </w:t>
      </w:r>
      <w:r w:rsidRPr="00F701E5">
        <w:rPr>
          <w:rFonts w:ascii="Garamond" w:hAnsi="Garamond" w:cs="Times New Roman"/>
          <w:i/>
          <w:color w:val="0000CC"/>
          <w:sz w:val="20"/>
          <w:szCs w:val="20"/>
        </w:rPr>
        <w:t>tore</w:t>
      </w:r>
      <w:r w:rsidRPr="00F701E5">
        <w:rPr>
          <w:rFonts w:ascii="Garamond" w:hAnsi="Garamond"/>
          <w:sz w:val="20"/>
          <w:szCs w:val="20"/>
        </w:rPr>
        <w:t xml:space="preserve"> à peu près fait ainsi qu'il s'agira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87215E" w:rsidP="006327A6">
      <w:pPr>
        <w:pStyle w:val="Corpsdetexte"/>
        <w:jc w:val="center"/>
        <w:rPr>
          <w:rFonts w:ascii="Garamond" w:hAnsi="Garamond"/>
          <w:sz w:val="20"/>
          <w:szCs w:val="20"/>
        </w:rPr>
      </w:pPr>
      <w:r>
        <w:rPr>
          <w:rFonts w:ascii="Garamond" w:hAnsi="Garamond"/>
          <w:sz w:val="20"/>
          <w:szCs w:val="20"/>
        </w:rPr>
        <w:t xml:space="preserve"> </w:t>
      </w:r>
      <w:r>
        <w:rPr>
          <w:rFonts w:ascii="Garamond" w:hAnsi="Garamond"/>
          <w:noProof/>
          <w:sz w:val="20"/>
          <w:szCs w:val="20"/>
          <w:lang w:eastAsia="fr-FR"/>
        </w:rPr>
        <w:drawing>
          <wp:inline distT="0" distB="0" distL="0" distR="0">
            <wp:extent cx="1247717" cy="1259538"/>
            <wp:effectExtent l="0" t="0" r="0" b="0"/>
            <wp:docPr id="224" name="Image 224" descr="C:\Users\Alain\Desktop\Lacan séminaires\Ressources\Doc S13 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13 b\4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48870" cy="1260702"/>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524461" w:rsidRDefault="00F47E7E">
      <w:pPr>
        <w:pStyle w:val="Corpsdetexte"/>
        <w:rPr>
          <w:rFonts w:ascii="Garamond" w:hAnsi="Garamond"/>
          <w:sz w:val="20"/>
          <w:szCs w:val="20"/>
        </w:rPr>
      </w:pPr>
      <w:r w:rsidRPr="00F701E5">
        <w:rPr>
          <w:rFonts w:ascii="Garamond" w:hAnsi="Garamond"/>
          <w:sz w:val="20"/>
          <w:szCs w:val="20"/>
        </w:rPr>
        <w:t>M</w:t>
      </w:r>
      <w:r w:rsidR="00665BF0" w:rsidRPr="00F701E5">
        <w:rPr>
          <w:rFonts w:ascii="Garamond" w:hAnsi="Garamond"/>
          <w:sz w:val="20"/>
          <w:szCs w:val="20"/>
        </w:rPr>
        <w:t xml:space="preserve">ais ici </w:t>
      </w:r>
      <w:r w:rsidR="00665BF0" w:rsidRPr="006327A6">
        <w:rPr>
          <w:rFonts w:ascii="Garamond" w:hAnsi="Garamond"/>
          <w:color w:val="C00000"/>
          <w:sz w:val="16"/>
          <w:szCs w:val="16"/>
        </w:rPr>
        <w:t>[</w:t>
      </w:r>
      <w:r w:rsidR="00CA2E72">
        <w:rPr>
          <w:rFonts w:ascii="Times New Roman" w:hAnsi="Times New Roman" w:cs="Times New Roman"/>
          <w:color w:val="0000CC"/>
          <w:sz w:val="16"/>
          <w:szCs w:val="16"/>
        </w:rPr>
        <w:t>J</w:t>
      </w:r>
      <w:r w:rsidR="00665BF0" w:rsidRPr="006327A6">
        <w:rPr>
          <w:rFonts w:ascii="Garamond" w:hAnsi="Garamond"/>
          <w:color w:val="C00000"/>
          <w:sz w:val="16"/>
          <w:szCs w:val="16"/>
        </w:rPr>
        <w:t>]</w:t>
      </w:r>
      <w:r w:rsidR="00665BF0" w:rsidRPr="006327A6">
        <w:rPr>
          <w:rFonts w:ascii="Garamond" w:hAnsi="Garamond"/>
          <w:color w:val="C00000"/>
          <w:sz w:val="20"/>
          <w:szCs w:val="20"/>
        </w:rPr>
        <w:t xml:space="preserve"> </w:t>
      </w:r>
      <w:r w:rsidR="00665BF0" w:rsidRPr="00F701E5">
        <w:rPr>
          <w:rFonts w:ascii="Garamond" w:hAnsi="Garamond"/>
          <w:sz w:val="20"/>
          <w:szCs w:val="20"/>
        </w:rPr>
        <w:t>il a une valeur punctiforme.</w:t>
      </w:r>
      <w:r w:rsidR="00524461">
        <w:rPr>
          <w:rFonts w:ascii="Garamond" w:hAnsi="Garamond"/>
          <w:sz w:val="20"/>
          <w:szCs w:val="20"/>
        </w:rPr>
        <w:t xml:space="preserve"> </w:t>
      </w:r>
      <w:r w:rsidR="00665BF0" w:rsidRPr="00F701E5">
        <w:rPr>
          <w:rFonts w:ascii="Garamond" w:hAnsi="Garamond"/>
          <w:sz w:val="20"/>
          <w:szCs w:val="20"/>
        </w:rPr>
        <w:t xml:space="preserve">En d'autres termes, toute demande s'y réduit à zéro, mais il n'est pas moins clair </w:t>
      </w:r>
    </w:p>
    <w:p w:rsidR="00524461" w:rsidRDefault="00665BF0">
      <w:pPr>
        <w:pStyle w:val="Corpsdetexte"/>
        <w:rPr>
          <w:rFonts w:ascii="Garamond" w:hAnsi="Garamond"/>
          <w:sz w:val="20"/>
          <w:szCs w:val="20"/>
        </w:rPr>
      </w:pPr>
      <w:r w:rsidRPr="00F701E5">
        <w:rPr>
          <w:rFonts w:ascii="Garamond" w:hAnsi="Garamond"/>
          <w:sz w:val="20"/>
          <w:szCs w:val="20"/>
        </w:rPr>
        <w:t>qu'il blouse le désir.</w:t>
      </w:r>
      <w:r w:rsidR="00524461">
        <w:rPr>
          <w:rFonts w:ascii="Garamond" w:hAnsi="Garamond"/>
          <w:sz w:val="20"/>
          <w:szCs w:val="20"/>
        </w:rPr>
        <w:t xml:space="preserve"> </w:t>
      </w:r>
      <w:r w:rsidRPr="00F701E5">
        <w:rPr>
          <w:rFonts w:ascii="Garamond" w:hAnsi="Garamond" w:cs="Times New Roman"/>
          <w:i/>
          <w:sz w:val="20"/>
          <w:szCs w:val="20"/>
        </w:rPr>
        <w:t>C'est la fonction</w:t>
      </w:r>
      <w:r w:rsidRPr="00F701E5">
        <w:rPr>
          <w:rFonts w:ascii="Garamond" w:hAnsi="Garamond"/>
          <w:sz w:val="20"/>
          <w:szCs w:val="20"/>
        </w:rPr>
        <w:t xml:space="preserve">, si l'on peut dire, </w:t>
      </w:r>
      <w:r w:rsidRPr="00F701E5">
        <w:rPr>
          <w:rFonts w:ascii="Garamond" w:hAnsi="Garamond" w:cs="Times New Roman"/>
          <w:i/>
          <w:sz w:val="20"/>
          <w:szCs w:val="20"/>
        </w:rPr>
        <w:t>idéale et naïve de l'orgasme.</w:t>
      </w:r>
      <w:r w:rsidR="00524461">
        <w:rPr>
          <w:rFonts w:ascii="Garamond" w:hAnsi="Garamond"/>
          <w:sz w:val="20"/>
          <w:szCs w:val="20"/>
        </w:rPr>
        <w:t xml:space="preserve"> </w:t>
      </w:r>
      <w:r w:rsidRPr="00F701E5">
        <w:rPr>
          <w:rFonts w:ascii="Garamond" w:hAnsi="Garamond"/>
          <w:sz w:val="20"/>
          <w:szCs w:val="20"/>
        </w:rPr>
        <w:t xml:space="preserve">Pour quiconque essaie de la définir à partir de données introspectives, </w:t>
      </w:r>
      <w:r w:rsidRPr="00F701E5">
        <w:rPr>
          <w:rFonts w:ascii="Garamond" w:hAnsi="Garamond" w:cs="Times New Roman"/>
          <w:i/>
          <w:sz w:val="20"/>
          <w:szCs w:val="20"/>
        </w:rPr>
        <w:t>c'est dans ce court moment d'anéantissement</w:t>
      </w:r>
      <w:r w:rsidR="00524461">
        <w:rPr>
          <w:rFonts w:ascii="Garamond" w:hAnsi="Garamond"/>
          <w:sz w:val="20"/>
          <w:szCs w:val="20"/>
        </w:rPr>
        <w:t xml:space="preserve">, </w:t>
      </w:r>
      <w:r w:rsidRPr="00F701E5">
        <w:rPr>
          <w:rFonts w:ascii="Garamond" w:hAnsi="Garamond"/>
          <w:sz w:val="20"/>
          <w:szCs w:val="20"/>
        </w:rPr>
        <w:t xml:space="preserve">moment d'ailleurs punctiforme, fugitif, qui représente </w:t>
      </w:r>
    </w:p>
    <w:p w:rsidR="00524461" w:rsidRDefault="00665BF0">
      <w:pPr>
        <w:pStyle w:val="Corpsdetexte"/>
        <w:rPr>
          <w:rFonts w:ascii="Garamond" w:hAnsi="Garamond"/>
          <w:sz w:val="20"/>
          <w:szCs w:val="20"/>
        </w:rPr>
      </w:pPr>
      <w:r w:rsidRPr="00F701E5">
        <w:rPr>
          <w:rFonts w:ascii="Garamond" w:hAnsi="Garamond"/>
          <w:sz w:val="20"/>
          <w:szCs w:val="20"/>
        </w:rPr>
        <w:t>la dimension de tout ce qui peut être le sujet, dans son déchirement, dans sa division</w:t>
      </w:r>
      <w:r w:rsidR="00524461">
        <w:rPr>
          <w:rFonts w:ascii="Garamond" w:hAnsi="Garamond"/>
          <w:sz w:val="20"/>
          <w:szCs w:val="20"/>
        </w:rPr>
        <w:t xml:space="preserve">, </w:t>
      </w:r>
      <w:r w:rsidRPr="00F701E5">
        <w:rPr>
          <w:rFonts w:ascii="Garamond" w:hAnsi="Garamond" w:cs="Times New Roman"/>
          <w:i/>
          <w:sz w:val="20"/>
          <w:szCs w:val="20"/>
        </w:rPr>
        <w:t>que ce moment de l'orgasme</w:t>
      </w:r>
      <w:r w:rsidR="00F47E7E" w:rsidRPr="00F701E5">
        <w:rPr>
          <w:rFonts w:ascii="Garamond" w:hAnsi="Garamond"/>
          <w:sz w:val="20"/>
          <w:szCs w:val="20"/>
        </w:rPr>
        <w:t xml:space="preserve"> </w:t>
      </w:r>
    </w:p>
    <w:p w:rsidR="00665BF0" w:rsidRPr="00F701E5" w:rsidRDefault="00524461">
      <w:pPr>
        <w:pStyle w:val="Corpsdetexte"/>
        <w:rPr>
          <w:rFonts w:ascii="Garamond" w:hAnsi="Garamond"/>
          <w:sz w:val="20"/>
          <w:szCs w:val="20"/>
        </w:rPr>
      </w:pPr>
      <w:r>
        <w:rPr>
          <w:rFonts w:ascii="Garamond" w:hAnsi="Garamond"/>
          <w:sz w:val="20"/>
          <w:szCs w:val="20"/>
        </w:rPr>
        <w:t>-</w:t>
      </w:r>
      <w:r w:rsidR="00F47E7E" w:rsidRPr="00F701E5">
        <w:rPr>
          <w:rFonts w:ascii="Garamond" w:hAnsi="Garamond"/>
          <w:sz w:val="20"/>
          <w:szCs w:val="20"/>
        </w:rPr>
        <w:t xml:space="preserve"> </w:t>
      </w:r>
      <w:r w:rsidR="00665BF0" w:rsidRPr="00F701E5">
        <w:rPr>
          <w:rFonts w:ascii="Garamond" w:hAnsi="Garamond"/>
          <w:i/>
          <w:sz w:val="20"/>
          <w:szCs w:val="20"/>
        </w:rPr>
        <w:t xml:space="preserve">j'ai dit de </w:t>
      </w:r>
      <w:r w:rsidR="00665BF0" w:rsidRPr="00F701E5">
        <w:rPr>
          <w:rFonts w:ascii="Garamond" w:hAnsi="Garamond" w:cs="Times New Roman"/>
          <w:i/>
          <w:sz w:val="20"/>
          <w:szCs w:val="20"/>
        </w:rPr>
        <w:t>l'orgasme</w:t>
      </w:r>
      <w:r w:rsidR="00F47E7E" w:rsidRPr="00F701E5">
        <w:rPr>
          <w:rFonts w:ascii="Garamond" w:hAnsi="Garamond"/>
          <w:sz w:val="20"/>
          <w:szCs w:val="20"/>
        </w:rPr>
        <w:t xml:space="preserve"> </w:t>
      </w:r>
      <w:r>
        <w:rPr>
          <w:rFonts w:ascii="Garamond" w:hAnsi="Garamond"/>
          <w:sz w:val="20"/>
          <w:szCs w:val="20"/>
        </w:rPr>
        <w:t>-</w:t>
      </w:r>
      <w:r w:rsidR="00F47E7E" w:rsidRPr="00F701E5">
        <w:rPr>
          <w:rFonts w:ascii="Garamond" w:hAnsi="Garamond"/>
          <w:sz w:val="20"/>
          <w:szCs w:val="20"/>
        </w:rPr>
        <w:t xml:space="preserve"> </w:t>
      </w:r>
      <w:r w:rsidR="00665BF0" w:rsidRPr="00F701E5">
        <w:rPr>
          <w:rFonts w:ascii="Garamond" w:hAnsi="Garamond" w:cs="Times New Roman"/>
          <w:i/>
          <w:sz w:val="20"/>
          <w:szCs w:val="20"/>
        </w:rPr>
        <w:t>se situe</w:t>
      </w:r>
      <w:r w:rsidR="00665BF0" w:rsidRPr="00F701E5">
        <w:rPr>
          <w:rFonts w:ascii="Garamond" w:hAnsi="Garamond"/>
          <w:sz w:val="20"/>
          <w:szCs w:val="20"/>
        </w:rPr>
        <w:t>.</w:t>
      </w:r>
    </w:p>
    <w:p w:rsidR="00665BF0" w:rsidRPr="00F701E5" w:rsidRDefault="00665BF0">
      <w:pPr>
        <w:pStyle w:val="Corpsdetexte"/>
        <w:rPr>
          <w:rFonts w:ascii="Garamond" w:hAnsi="Garamond"/>
          <w:sz w:val="20"/>
          <w:szCs w:val="20"/>
        </w:rPr>
      </w:pPr>
    </w:p>
    <w:p w:rsidR="00524461" w:rsidRDefault="00665BF0">
      <w:pPr>
        <w:pStyle w:val="Corpsdetexte"/>
        <w:rPr>
          <w:rFonts w:ascii="Garamond" w:hAnsi="Garamond"/>
          <w:sz w:val="20"/>
          <w:szCs w:val="20"/>
        </w:rPr>
      </w:pPr>
      <w:r w:rsidRPr="00F701E5">
        <w:rPr>
          <w:rFonts w:ascii="Garamond" w:hAnsi="Garamond"/>
          <w:sz w:val="20"/>
          <w:szCs w:val="20"/>
        </w:rPr>
        <w:t xml:space="preserve">Il est clair que c'est au titre de jouissance, dont pour nous, il ne suffit pas de constater que dans ce moment d'idéal </w:t>
      </w:r>
    </w:p>
    <w:p w:rsidR="00524461" w:rsidRDefault="00524461">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j'insiste sur idéal </w:t>
      </w:r>
      <w:r>
        <w:rPr>
          <w:rFonts w:ascii="Garamond" w:hAnsi="Garamond"/>
          <w:sz w:val="20"/>
          <w:szCs w:val="20"/>
        </w:rPr>
        <w:t>-</w:t>
      </w:r>
      <w:r w:rsidR="00665BF0" w:rsidRPr="00F701E5">
        <w:rPr>
          <w:rFonts w:ascii="Garamond" w:hAnsi="Garamond"/>
          <w:sz w:val="20"/>
          <w:szCs w:val="20"/>
        </w:rPr>
        <w:t xml:space="preserve"> il est réalisé dans la conjonction sexuelle, pour que nous disions qu'il est </w:t>
      </w:r>
      <w:r w:rsidR="00665BF0" w:rsidRPr="00F701E5">
        <w:rPr>
          <w:rFonts w:ascii="Garamond" w:hAnsi="Garamond" w:cs="Times New Roman"/>
          <w:i/>
          <w:sz w:val="20"/>
          <w:szCs w:val="20"/>
        </w:rPr>
        <w:t>immanent</w:t>
      </w:r>
      <w:r w:rsidR="00665BF0" w:rsidRPr="00F701E5">
        <w:rPr>
          <w:rFonts w:ascii="Garamond" w:hAnsi="Garamond"/>
          <w:sz w:val="20"/>
          <w:szCs w:val="20"/>
        </w:rPr>
        <w:t xml:space="preserve"> en</w:t>
      </w:r>
      <w:r w:rsidR="00665BF0" w:rsidRPr="00F701E5">
        <w:rPr>
          <w:rFonts w:ascii="Garamond" w:hAnsi="Garamond"/>
          <w:i/>
          <w:iCs/>
          <w:sz w:val="20"/>
          <w:szCs w:val="20"/>
        </w:rPr>
        <w:t xml:space="preserve"> </w:t>
      </w:r>
      <w:r w:rsidR="00665BF0" w:rsidRPr="00F701E5">
        <w:rPr>
          <w:rFonts w:ascii="Garamond" w:hAnsi="Garamond"/>
          <w:sz w:val="20"/>
          <w:szCs w:val="20"/>
        </w:rPr>
        <w:t>la conjonction sexuelle et la preuve c'est que ce moment d'orgasme est exactement équivalent dans la masturbation, je dis : en tant qu'il repré</w:t>
      </w:r>
      <w:r>
        <w:rPr>
          <w:rFonts w:ascii="Garamond" w:hAnsi="Garamond"/>
          <w:sz w:val="20"/>
          <w:szCs w:val="20"/>
        </w:rPr>
        <w:t xml:space="preserve">sente ce point terme du sujet. </w:t>
      </w:r>
      <w:r w:rsidR="00665BF0" w:rsidRPr="00F701E5">
        <w:rPr>
          <w:rFonts w:ascii="Garamond" w:hAnsi="Garamond"/>
          <w:sz w:val="20"/>
          <w:szCs w:val="20"/>
        </w:rPr>
        <w:t xml:space="preserve">Nous n'en retenons donc, dans cette fonction, que le caractère de jouissance,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jouissance qui n'est point encore définie ni motivée. </w:t>
      </w:r>
    </w:p>
    <w:p w:rsidR="00F47E7E" w:rsidRPr="00F701E5" w:rsidRDefault="00F47E7E">
      <w:pPr>
        <w:pStyle w:val="Corpsdetexte"/>
        <w:rPr>
          <w:rFonts w:ascii="Garamond" w:hAnsi="Garamond"/>
          <w:sz w:val="20"/>
          <w:szCs w:val="20"/>
        </w:rPr>
      </w:pPr>
    </w:p>
    <w:p w:rsidR="00A109F6" w:rsidRDefault="00665BF0">
      <w:pPr>
        <w:pStyle w:val="Corpsdetexte"/>
        <w:rPr>
          <w:rFonts w:ascii="Garamond" w:hAnsi="Garamond"/>
          <w:sz w:val="20"/>
          <w:szCs w:val="20"/>
        </w:rPr>
      </w:pPr>
      <w:r w:rsidRPr="00F701E5">
        <w:rPr>
          <w:rFonts w:ascii="Garamond" w:hAnsi="Garamond"/>
          <w:sz w:val="20"/>
          <w:szCs w:val="20"/>
        </w:rPr>
        <w:t xml:space="preserve">Mais ceci nous permettra de comprendre à condition de nous apercevoir de l'analogie qu'il y a entre la « forme » </w:t>
      </w:r>
    </w:p>
    <w:p w:rsidR="00F47E7E" w:rsidRPr="00F701E5" w:rsidRDefault="00665BF0">
      <w:pPr>
        <w:pStyle w:val="Corpsdetexte"/>
        <w:rPr>
          <w:rFonts w:ascii="Garamond" w:hAnsi="Garamond"/>
          <w:sz w:val="20"/>
          <w:szCs w:val="20"/>
        </w:rPr>
      </w:pPr>
      <w:r w:rsidRPr="00F701E5">
        <w:rPr>
          <w:rFonts w:ascii="Garamond" w:hAnsi="Garamond"/>
          <w:sz w:val="20"/>
          <w:szCs w:val="20"/>
        </w:rPr>
        <w:t xml:space="preserve">de la </w:t>
      </w:r>
      <w:r w:rsidRPr="00F701E5">
        <w:rPr>
          <w:rFonts w:ascii="Garamond" w:hAnsi="Garamond" w:cs="Times New Roman"/>
          <w:i/>
          <w:color w:val="0000CC"/>
          <w:sz w:val="20"/>
          <w:szCs w:val="20"/>
        </w:rPr>
        <w:t>bouteille de K</w:t>
      </w:r>
      <w:r w:rsidR="004A78C3" w:rsidRPr="00F701E5">
        <w:rPr>
          <w:rFonts w:ascii="Garamond" w:hAnsi="Garamond" w:cs="Times New Roman"/>
          <w:i/>
          <w:color w:val="0000CC"/>
          <w:sz w:val="20"/>
          <w:szCs w:val="20"/>
        </w:rPr>
        <w:t>lein</w:t>
      </w:r>
      <w:r w:rsidRPr="00F701E5">
        <w:rPr>
          <w:rFonts w:ascii="Garamond" w:hAnsi="Garamond"/>
          <w:sz w:val="20"/>
          <w:szCs w:val="20"/>
        </w:rPr>
        <w:t xml:space="preserve">, si j'ose dire… </w:t>
      </w:r>
    </w:p>
    <w:p w:rsidR="00F47E7E" w:rsidRPr="00F701E5" w:rsidRDefault="00665BF0" w:rsidP="00F47E7E">
      <w:pPr>
        <w:pStyle w:val="Corpsdetexte"/>
        <w:ind w:left="708"/>
        <w:rPr>
          <w:rFonts w:ascii="Garamond" w:hAnsi="Garamond"/>
          <w:sz w:val="20"/>
          <w:szCs w:val="20"/>
        </w:rPr>
      </w:pPr>
      <w:r w:rsidRPr="00F701E5">
        <w:rPr>
          <w:rFonts w:ascii="Garamond" w:hAnsi="Garamond"/>
          <w:sz w:val="20"/>
          <w:szCs w:val="20"/>
        </w:rPr>
        <w:t>si tant est qu'on puisse parler de la forme, mais enfin, puisque je la dessine, elle a une forme</w:t>
      </w:r>
    </w:p>
    <w:p w:rsidR="00F47E7E" w:rsidRPr="00F701E5" w:rsidRDefault="00F47E7E">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je la représente </w:t>
      </w:r>
      <w:r w:rsidR="00665BF0" w:rsidRPr="00F701E5">
        <w:rPr>
          <w:rFonts w:ascii="Garamond" w:hAnsi="Garamond"/>
          <w:i/>
          <w:sz w:val="20"/>
          <w:szCs w:val="20"/>
        </w:rPr>
        <w:t>sous la forme inversée</w:t>
      </w:r>
      <w:r w:rsidR="00665BF0" w:rsidRPr="00F701E5">
        <w:rPr>
          <w:rFonts w:ascii="Garamond" w:hAnsi="Garamond"/>
          <w:sz w:val="20"/>
          <w:szCs w:val="20"/>
        </w:rPr>
        <w:t xml:space="preserve"> par rapport à ce que vous voyez d'habitude, dans le dessin que j'ai appelé </w:t>
      </w:r>
      <w:r w:rsidR="00665BF0" w:rsidRPr="00F701E5">
        <w:rPr>
          <w:rFonts w:ascii="Garamond" w:hAnsi="Garamond" w:cs="Times New Roman"/>
          <w:i/>
          <w:sz w:val="20"/>
          <w:szCs w:val="20"/>
        </w:rPr>
        <w:t>son ouverture, son cercle de réversion,</w:t>
      </w:r>
      <w:r w:rsidR="00665BF0" w:rsidRPr="00F701E5">
        <w:rPr>
          <w:rFonts w:ascii="Garamond" w:hAnsi="Garamond"/>
          <w:sz w:val="20"/>
          <w:szCs w:val="20"/>
        </w:rPr>
        <w:t xml:space="preserve"> la </w:t>
      </w:r>
      <w:r w:rsidR="004A78C3" w:rsidRPr="00F701E5">
        <w:rPr>
          <w:rFonts w:ascii="Garamond" w:hAnsi="Garamond" w:cs="Times New Roman"/>
          <w:i/>
          <w:color w:val="0000CC"/>
          <w:sz w:val="20"/>
          <w:szCs w:val="20"/>
        </w:rPr>
        <w:t>bouteille de Klein</w:t>
      </w:r>
      <w:r w:rsidR="004A78C3" w:rsidRPr="00F701E5">
        <w:rPr>
          <w:rFonts w:ascii="Garamond" w:hAnsi="Garamond"/>
          <w:sz w:val="20"/>
          <w:szCs w:val="20"/>
        </w:rPr>
        <w:t xml:space="preserve"> </w:t>
      </w:r>
      <w:r w:rsidR="00665BF0" w:rsidRPr="00F701E5">
        <w:rPr>
          <w:rFonts w:ascii="Garamond" w:hAnsi="Garamond"/>
          <w:sz w:val="20"/>
          <w:szCs w:val="20"/>
        </w:rPr>
        <w:t>apparaît en haut comme le point</w:t>
      </w:r>
      <w:r w:rsidR="00A109F6">
        <w:rPr>
          <w:rFonts w:ascii="Garamond" w:hAnsi="Garamond"/>
          <w:sz w:val="20"/>
          <w:szCs w:val="20"/>
        </w:rPr>
        <w:t xml:space="preserve"> </w:t>
      </w:r>
      <w:r w:rsidR="00A109F6" w:rsidRPr="006327A6">
        <w:rPr>
          <w:rFonts w:ascii="Garamond" w:hAnsi="Garamond"/>
          <w:color w:val="C00000"/>
          <w:sz w:val="16"/>
          <w:szCs w:val="16"/>
        </w:rPr>
        <w:t>[</w:t>
      </w:r>
      <w:r w:rsidR="00A109F6" w:rsidRPr="006327A6">
        <w:rPr>
          <w:rFonts w:ascii="Times New Roman" w:hAnsi="Times New Roman" w:cs="Times New Roman"/>
          <w:color w:val="0000CC"/>
          <w:sz w:val="16"/>
          <w:szCs w:val="16"/>
        </w:rPr>
        <w:t>J</w:t>
      </w:r>
      <w:r w:rsidR="00A109F6" w:rsidRPr="006327A6">
        <w:rPr>
          <w:rFonts w:ascii="Garamond" w:hAnsi="Garamond"/>
          <w:color w:val="C00000"/>
          <w:sz w:val="16"/>
          <w:szCs w:val="16"/>
        </w:rPr>
        <w:t>]</w:t>
      </w:r>
      <w:r w:rsidR="00665BF0" w:rsidRPr="00F701E5">
        <w:rPr>
          <w:rFonts w:ascii="Garamond" w:hAnsi="Garamond"/>
          <w:sz w:val="20"/>
          <w:szCs w:val="20"/>
        </w:rPr>
        <w:t xml:space="preserve"> de</w:t>
      </w:r>
      <w:r w:rsidRPr="00F701E5">
        <w:rPr>
          <w:rFonts w:ascii="Garamond" w:hAnsi="Garamond"/>
          <w:sz w:val="20"/>
          <w:szCs w:val="20"/>
        </w:rPr>
        <w:t xml:space="preserve"> </w:t>
      </w:r>
      <w:r w:rsidR="00665BF0" w:rsidRPr="00F701E5">
        <w:rPr>
          <w:rFonts w:ascii="Garamond" w:hAnsi="Garamond"/>
          <w:sz w:val="20"/>
          <w:szCs w:val="20"/>
        </w:rPr>
        <w:t>tout à l'heure.</w:t>
      </w:r>
    </w:p>
    <w:p w:rsidR="004A78C3" w:rsidRPr="00F701E5" w:rsidRDefault="004A78C3">
      <w:pPr>
        <w:pStyle w:val="Corpsdetexte"/>
        <w:rPr>
          <w:rFonts w:ascii="Garamond" w:hAnsi="Garamond"/>
          <w:sz w:val="20"/>
          <w:szCs w:val="20"/>
        </w:rPr>
      </w:pPr>
    </w:p>
    <w:p w:rsidR="00665BF0" w:rsidRPr="00F701E5" w:rsidRDefault="00CA2E72" w:rsidP="006327A6">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247F5960" wp14:editId="44948966">
            <wp:extent cx="1247717" cy="1259538"/>
            <wp:effectExtent l="0" t="0" r="0" b="0"/>
            <wp:docPr id="225" name="Image 225" descr="C:\Users\Alain\Desktop\Lacan séminaires\Ressources\Doc S13 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13 b\4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48870" cy="1260702"/>
                    </a:xfrm>
                    <a:prstGeom prst="rect">
                      <a:avLst/>
                    </a:prstGeom>
                    <a:noFill/>
                    <a:ln>
                      <a:noFill/>
                    </a:ln>
                  </pic:spPr>
                </pic:pic>
              </a:graphicData>
            </a:graphic>
          </wp:inline>
        </w:drawing>
      </w:r>
      <w:r w:rsidR="006327A6">
        <w:rPr>
          <w:rFonts w:ascii="Garamond" w:hAnsi="Garamond"/>
          <w:noProof/>
          <w:sz w:val="20"/>
          <w:szCs w:val="20"/>
          <w:lang w:eastAsia="fr-FR"/>
        </w:rPr>
        <w:t xml:space="preserve">          </w:t>
      </w:r>
      <w:r w:rsidR="00F47E7E" w:rsidRPr="00F701E5">
        <w:rPr>
          <w:rFonts w:ascii="Garamond" w:hAnsi="Garamond"/>
          <w:noProof/>
          <w:sz w:val="20"/>
          <w:szCs w:val="20"/>
          <w:lang w:eastAsia="fr-FR"/>
        </w:rPr>
        <w:drawing>
          <wp:inline distT="0" distB="0" distL="0" distR="0" wp14:anchorId="48DD5F27" wp14:editId="6F9843D7">
            <wp:extent cx="1002726" cy="1258897"/>
            <wp:effectExtent l="0" t="0" r="6985" b="0"/>
            <wp:docPr id="86" name="Image 8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46" cstate="print"/>
                    <a:stretch>
                      <a:fillRect/>
                    </a:stretch>
                  </pic:blipFill>
                  <pic:spPr>
                    <a:xfrm>
                      <a:off x="0" y="0"/>
                      <a:ext cx="1012606" cy="1271301"/>
                    </a:xfrm>
                    <a:prstGeom prst="rect">
                      <a:avLst/>
                    </a:prstGeom>
                  </pic:spPr>
                </pic:pic>
              </a:graphicData>
            </a:graphic>
          </wp:inline>
        </w:drawing>
      </w:r>
    </w:p>
    <w:p w:rsidR="00A109F6" w:rsidRDefault="00A109F6">
      <w:pPr>
        <w:pStyle w:val="Corpsdetexte"/>
        <w:rPr>
          <w:rFonts w:ascii="Garamond" w:hAnsi="Garamond"/>
          <w:sz w:val="20"/>
          <w:szCs w:val="20"/>
        </w:rPr>
      </w:pPr>
    </w:p>
    <w:p w:rsidR="00A109F6" w:rsidRDefault="00665BF0">
      <w:pPr>
        <w:pStyle w:val="Corpsdetexte"/>
        <w:rPr>
          <w:rFonts w:ascii="Garamond" w:hAnsi="Garamond"/>
          <w:sz w:val="20"/>
          <w:szCs w:val="20"/>
        </w:rPr>
      </w:pPr>
      <w:r w:rsidRPr="00F701E5">
        <w:rPr>
          <w:rFonts w:ascii="Garamond" w:hAnsi="Garamond"/>
          <w:sz w:val="20"/>
          <w:szCs w:val="20"/>
        </w:rPr>
        <w:t xml:space="preserve">Ce </w:t>
      </w:r>
      <w:r w:rsidRPr="00F701E5">
        <w:rPr>
          <w:rFonts w:ascii="Garamond" w:hAnsi="Garamond" w:cs="Times New Roman"/>
          <w:i/>
          <w:sz w:val="20"/>
          <w:szCs w:val="20"/>
        </w:rPr>
        <w:t>cercle de réversion</w:t>
      </w:r>
      <w:r w:rsidRPr="00F701E5">
        <w:rPr>
          <w:rFonts w:ascii="Garamond" w:hAnsi="Garamond"/>
          <w:sz w:val="20"/>
          <w:szCs w:val="20"/>
        </w:rPr>
        <w:t xml:space="preserve"> où je vous ai déjà appris à trouver </w:t>
      </w:r>
      <w:r w:rsidRPr="00F701E5">
        <w:rPr>
          <w:rFonts w:ascii="Garamond" w:hAnsi="Garamond" w:cs="Times New Roman"/>
          <w:i/>
          <w:sz w:val="20"/>
          <w:szCs w:val="20"/>
        </w:rPr>
        <w:t>le point nodal</w:t>
      </w:r>
      <w:r w:rsidRPr="00F701E5">
        <w:rPr>
          <w:rFonts w:ascii="Garamond" w:hAnsi="Garamond"/>
          <w:sz w:val="20"/>
          <w:szCs w:val="20"/>
        </w:rPr>
        <w:t xml:space="preserve"> de ces ceux versants du sujet tels qu'ils peuvent </w:t>
      </w:r>
    </w:p>
    <w:p w:rsidR="00A109F6" w:rsidRDefault="00665BF0">
      <w:pPr>
        <w:pStyle w:val="Corpsdetexte"/>
        <w:rPr>
          <w:rFonts w:ascii="Garamond" w:hAnsi="Garamond"/>
          <w:sz w:val="20"/>
          <w:szCs w:val="20"/>
        </w:rPr>
      </w:pPr>
      <w:r w:rsidRPr="00F701E5">
        <w:rPr>
          <w:rFonts w:ascii="Garamond" w:hAnsi="Garamond"/>
          <w:sz w:val="20"/>
          <w:szCs w:val="20"/>
        </w:rPr>
        <w:t xml:space="preserve">se conjoindre </w:t>
      </w:r>
      <w:r w:rsidRPr="00F701E5">
        <w:rPr>
          <w:rFonts w:ascii="Garamond" w:hAnsi="Garamond" w:cs="Times New Roman"/>
          <w:i/>
          <w:color w:val="0000CC"/>
          <w:sz w:val="20"/>
          <w:szCs w:val="20"/>
        </w:rPr>
        <w:t xml:space="preserve">de l'affrontement de la couture de </w:t>
      </w:r>
      <w:r w:rsidR="00A109F6">
        <w:rPr>
          <w:rFonts w:ascii="Garamond" w:hAnsi="Garamond" w:cs="Times New Roman"/>
          <w:i/>
          <w:color w:val="0000CC"/>
          <w:sz w:val="20"/>
          <w:szCs w:val="20"/>
        </w:rPr>
        <w:t>« </w:t>
      </w:r>
      <w:r w:rsidRPr="00F701E5">
        <w:rPr>
          <w:rFonts w:ascii="Garamond" w:hAnsi="Garamond" w:cs="Times New Roman"/>
          <w:i/>
          <w:color w:val="0000CC"/>
          <w:sz w:val="20"/>
          <w:szCs w:val="20"/>
        </w:rPr>
        <w:t>l'être de savoir</w:t>
      </w:r>
      <w:r w:rsidR="00A109F6">
        <w:rPr>
          <w:rFonts w:ascii="Garamond" w:hAnsi="Garamond" w:cs="Times New Roman"/>
          <w:i/>
          <w:color w:val="0000CC"/>
          <w:sz w:val="20"/>
          <w:szCs w:val="20"/>
        </w:rPr>
        <w:t xml:space="preserve"> » </w:t>
      </w:r>
      <w:r w:rsidRPr="00F701E5">
        <w:rPr>
          <w:rFonts w:ascii="Garamond" w:hAnsi="Garamond" w:cs="Times New Roman"/>
          <w:i/>
          <w:color w:val="0000CC"/>
          <w:sz w:val="20"/>
          <w:szCs w:val="20"/>
        </w:rPr>
        <w:t xml:space="preserve"> à </w:t>
      </w:r>
      <w:r w:rsidR="00A109F6">
        <w:rPr>
          <w:rFonts w:ascii="Garamond" w:hAnsi="Garamond" w:cs="Times New Roman"/>
          <w:i/>
          <w:color w:val="0000CC"/>
          <w:sz w:val="20"/>
          <w:szCs w:val="20"/>
        </w:rPr>
        <w:t>« </w:t>
      </w:r>
      <w:r w:rsidRPr="00F701E5">
        <w:rPr>
          <w:rFonts w:ascii="Garamond" w:hAnsi="Garamond" w:cs="Times New Roman"/>
          <w:i/>
          <w:color w:val="0000CC"/>
          <w:sz w:val="20"/>
          <w:szCs w:val="20"/>
        </w:rPr>
        <w:t>l'être de vérité</w:t>
      </w:r>
      <w:r w:rsidR="00A109F6">
        <w:rPr>
          <w:rFonts w:ascii="Garamond" w:hAnsi="Garamond" w:cs="Times New Roman"/>
          <w:i/>
          <w:color w:val="0000CC"/>
          <w:sz w:val="20"/>
          <w:szCs w:val="20"/>
        </w:rPr>
        <w:t> »</w:t>
      </w:r>
      <w:r w:rsidRPr="00F701E5">
        <w:rPr>
          <w:rFonts w:ascii="Garamond" w:hAnsi="Garamond"/>
          <w:sz w:val="20"/>
          <w:szCs w:val="20"/>
        </w:rPr>
        <w:t>, je vous ai aussi dit</w:t>
      </w:r>
      <w:r w:rsidRPr="00A109F6">
        <w:rPr>
          <w:rStyle w:val="Appelnotedebasdep"/>
          <w:rFonts w:ascii="Garamond" w:hAnsi="Garamond" w:cs="Times New Roman"/>
          <w:b/>
          <w:bCs/>
          <w:color w:val="C00000"/>
          <w:sz w:val="20"/>
          <w:szCs w:val="20"/>
          <w:vertAlign w:val="superscript"/>
        </w:rPr>
        <w:footnoteReference w:id="157"/>
      </w:r>
      <w:r w:rsidR="004A78C3" w:rsidRPr="00F701E5">
        <w:rPr>
          <w:rFonts w:ascii="Garamond" w:hAnsi="Garamond"/>
          <w:sz w:val="20"/>
          <w:szCs w:val="20"/>
        </w:rPr>
        <w:t xml:space="preserve"> </w:t>
      </w:r>
      <w:r w:rsidRPr="00F701E5">
        <w:rPr>
          <w:rFonts w:ascii="Garamond" w:hAnsi="Garamond"/>
          <w:sz w:val="20"/>
          <w:szCs w:val="20"/>
        </w:rPr>
        <w:t xml:space="preserve">que </w:t>
      </w:r>
    </w:p>
    <w:p w:rsidR="00665BF0"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c'était là la place où nous devons inscrire</w:t>
      </w:r>
      <w:r w:rsidR="004A78C3" w:rsidRPr="00F701E5">
        <w:rPr>
          <w:rFonts w:ascii="Garamond" w:hAnsi="Garamond" w:cs="Times New Roman"/>
          <w:i/>
          <w:color w:val="0000CC"/>
          <w:sz w:val="20"/>
          <w:szCs w:val="20"/>
        </w:rPr>
        <w:t xml:space="preserve"> </w:t>
      </w:r>
      <w:r w:rsidRPr="00F701E5">
        <w:rPr>
          <w:rFonts w:ascii="Garamond" w:hAnsi="Garamond" w:cs="Times New Roman"/>
          <w:i/>
          <w:color w:val="0000CC"/>
          <w:sz w:val="20"/>
          <w:szCs w:val="20"/>
        </w:rPr>
        <w:t>précisément comme conjonction de l'un à l'autre</w:t>
      </w:r>
      <w:r w:rsidR="004A78C3" w:rsidRPr="00F701E5">
        <w:rPr>
          <w:rFonts w:ascii="Garamond" w:hAnsi="Garamond" w:cs="Times New Roman"/>
          <w:i/>
          <w:color w:val="0000CC"/>
          <w:sz w:val="20"/>
          <w:szCs w:val="20"/>
        </w:rPr>
        <w:t>,</w:t>
      </w:r>
      <w:r w:rsidRPr="00F701E5">
        <w:rPr>
          <w:rFonts w:ascii="Garamond" w:hAnsi="Garamond" w:cs="Times New Roman"/>
          <w:i/>
          <w:color w:val="0000CC"/>
          <w:sz w:val="20"/>
          <w:szCs w:val="20"/>
        </w:rPr>
        <w:t xml:space="preserve"> ce que nous appelons le symptôme</w:t>
      </w:r>
      <w:r w:rsidRPr="00F701E5">
        <w:rPr>
          <w:rFonts w:ascii="Garamond" w:hAnsi="Garamond"/>
          <w:sz w:val="20"/>
          <w:szCs w:val="20"/>
        </w:rPr>
        <w:t>.</w:t>
      </w:r>
    </w:p>
    <w:p w:rsidR="00665BF0" w:rsidRPr="00A109F6" w:rsidRDefault="00A109F6">
      <w:pPr>
        <w:pStyle w:val="Corpsdetexte"/>
        <w:rPr>
          <w:rFonts w:ascii="Garamond" w:hAnsi="Garamond" w:cs="Times New Roman"/>
          <w:sz w:val="20"/>
          <w:szCs w:val="20"/>
        </w:rPr>
      </w:pPr>
      <w:r>
        <w:rPr>
          <w:rFonts w:ascii="Garamond" w:hAnsi="Garamond" w:cs="Times New Roman"/>
          <w:sz w:val="20"/>
          <w:szCs w:val="20"/>
        </w:rPr>
        <w:t xml:space="preserve"> </w:t>
      </w:r>
      <w:r w:rsidR="00665BF0" w:rsidRPr="00F701E5">
        <w:rPr>
          <w:rFonts w:ascii="Garamond" w:hAnsi="Garamond"/>
          <w:sz w:val="20"/>
          <w:szCs w:val="20"/>
        </w:rPr>
        <w:t xml:space="preserve">Et c'est un des fondements les plus essentiels à ne pas oublier de ce que FREUD a toujours dit de la fonction du </w:t>
      </w:r>
      <w:r w:rsidR="004A78C3" w:rsidRPr="00F701E5">
        <w:rPr>
          <w:rFonts w:ascii="Garamond" w:hAnsi="Garamond" w:cs="Times New Roman"/>
          <w:i/>
          <w:color w:val="0000CC"/>
          <w:sz w:val="20"/>
          <w:szCs w:val="20"/>
        </w:rPr>
        <w:t>symptôme</w:t>
      </w:r>
      <w:r w:rsidR="00F47E7E" w:rsidRPr="00F701E5">
        <w:rPr>
          <w:rFonts w:ascii="Garamond" w:hAnsi="Garamond"/>
          <w:sz w:val="20"/>
          <w:szCs w:val="20"/>
        </w:rPr>
        <w:t> :</w:t>
      </w:r>
      <w:r w:rsidR="00665BF0" w:rsidRPr="00F701E5">
        <w:rPr>
          <w:rFonts w:ascii="Garamond" w:hAnsi="Garamond"/>
          <w:sz w:val="20"/>
          <w:szCs w:val="20"/>
        </w:rPr>
        <w:t xml:space="preserve"> </w:t>
      </w:r>
      <w:r w:rsidR="00665BF0" w:rsidRPr="00F701E5">
        <w:rPr>
          <w:rFonts w:ascii="Garamond" w:hAnsi="Garamond" w:cs="Times New Roman"/>
          <w:i/>
          <w:color w:val="0000CC"/>
          <w:sz w:val="20"/>
          <w:szCs w:val="20"/>
        </w:rPr>
        <w:t>c'est qu'en lui</w:t>
      </w:r>
      <w:r>
        <w:rPr>
          <w:rFonts w:ascii="Garamond" w:hAnsi="Garamond" w:cs="Times New Roman"/>
          <w:i/>
          <w:color w:val="0000CC"/>
          <w:sz w:val="20"/>
          <w:szCs w:val="20"/>
        </w:rPr>
        <w:t>-</w:t>
      </w:r>
      <w:r w:rsidR="00665BF0" w:rsidRPr="00F701E5">
        <w:rPr>
          <w:rFonts w:ascii="Garamond" w:hAnsi="Garamond" w:cs="Times New Roman"/>
          <w:i/>
          <w:color w:val="0000CC"/>
          <w:sz w:val="20"/>
          <w:szCs w:val="20"/>
        </w:rPr>
        <w:t>même le symptôme est jouissance</w:t>
      </w:r>
      <w:r w:rsidR="00665BF0" w:rsidRPr="00F701E5">
        <w:rPr>
          <w:rFonts w:ascii="Garamond" w:hAnsi="Garamond"/>
          <w:sz w:val="20"/>
          <w:szCs w:val="20"/>
        </w:rPr>
        <w:t xml:space="preserve">. </w:t>
      </w:r>
    </w:p>
    <w:p w:rsidR="004A78C3" w:rsidRPr="00F701E5" w:rsidRDefault="004A78C3">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y a donc d'autres modes d'émergence</w:t>
      </w:r>
      <w:r w:rsidR="00A109F6">
        <w:rPr>
          <w:rFonts w:ascii="Garamond" w:hAnsi="Garamond"/>
          <w:sz w:val="20"/>
          <w:szCs w:val="20"/>
        </w:rPr>
        <w:t xml:space="preserve">, </w:t>
      </w:r>
      <w:r w:rsidRPr="00F701E5">
        <w:rPr>
          <w:rFonts w:ascii="Garamond" w:hAnsi="Garamond"/>
          <w:sz w:val="20"/>
          <w:szCs w:val="20"/>
        </w:rPr>
        <w:t>structuralement analogues</w:t>
      </w:r>
      <w:r w:rsidR="00A109F6">
        <w:rPr>
          <w:rFonts w:ascii="Garamond" w:hAnsi="Garamond"/>
          <w:sz w:val="20"/>
          <w:szCs w:val="20"/>
        </w:rPr>
        <w:t xml:space="preserve">, </w:t>
      </w:r>
      <w:r w:rsidRPr="00F701E5">
        <w:rPr>
          <w:rFonts w:ascii="Garamond" w:hAnsi="Garamond"/>
          <w:sz w:val="20"/>
          <w:szCs w:val="20"/>
        </w:rPr>
        <w:t>de la jouissance au niveau du sujet</w:t>
      </w:r>
      <w:r w:rsidR="00E67F2B" w:rsidRPr="00F701E5">
        <w:rPr>
          <w:rFonts w:ascii="Garamond" w:hAnsi="Garamond"/>
          <w:i/>
          <w:sz w:val="20"/>
          <w:szCs w:val="20"/>
        </w:rPr>
        <w:t xml:space="preserve"> </w:t>
      </w:r>
      <w:r w:rsidRPr="00F701E5">
        <w:rPr>
          <w:rFonts w:ascii="Garamond" w:hAnsi="Garamond"/>
          <w:sz w:val="20"/>
          <w:szCs w:val="20"/>
        </w:rPr>
        <w:t xml:space="preserve">que l'orgasme. </w:t>
      </w:r>
    </w:p>
    <w:p w:rsidR="00A109F6" w:rsidRDefault="00665BF0">
      <w:pPr>
        <w:pStyle w:val="Corpsdetexte"/>
        <w:rPr>
          <w:rFonts w:ascii="Garamond" w:hAnsi="Garamond"/>
          <w:sz w:val="20"/>
          <w:szCs w:val="20"/>
        </w:rPr>
      </w:pPr>
      <w:r w:rsidRPr="00F701E5">
        <w:rPr>
          <w:rFonts w:ascii="Garamond" w:hAnsi="Garamond"/>
          <w:sz w:val="20"/>
          <w:szCs w:val="20"/>
        </w:rPr>
        <w:t>Je n'ai pas besoin</w:t>
      </w:r>
      <w:r w:rsidR="00A109F6">
        <w:rPr>
          <w:rFonts w:ascii="Garamond" w:hAnsi="Garamond"/>
          <w:sz w:val="20"/>
          <w:szCs w:val="20"/>
        </w:rPr>
        <w:t xml:space="preserve"> - </w:t>
      </w:r>
      <w:r w:rsidRPr="00F701E5">
        <w:rPr>
          <w:rFonts w:ascii="Garamond" w:hAnsi="Garamond"/>
          <w:sz w:val="20"/>
          <w:szCs w:val="20"/>
        </w:rPr>
        <w:t>ce serait facile mais le temps m'en empêche</w:t>
      </w:r>
      <w:r w:rsidR="00A109F6">
        <w:rPr>
          <w:rFonts w:ascii="Garamond" w:hAnsi="Garamond"/>
          <w:sz w:val="20"/>
          <w:szCs w:val="20"/>
        </w:rPr>
        <w:t xml:space="preserve"> - </w:t>
      </w:r>
      <w:r w:rsidRPr="00F701E5">
        <w:rPr>
          <w:rFonts w:ascii="Garamond" w:hAnsi="Garamond"/>
          <w:sz w:val="20"/>
          <w:szCs w:val="20"/>
        </w:rPr>
        <w:t xml:space="preserve">de vous rapporter le nombre de fois où FREUD </w:t>
      </w:r>
    </w:p>
    <w:p w:rsidR="00F47E7E" w:rsidRPr="00F701E5" w:rsidRDefault="00665BF0">
      <w:pPr>
        <w:pStyle w:val="Corpsdetexte"/>
        <w:rPr>
          <w:rFonts w:ascii="Garamond" w:hAnsi="Garamond"/>
          <w:sz w:val="20"/>
          <w:szCs w:val="20"/>
        </w:rPr>
      </w:pPr>
      <w:r w:rsidRPr="00F701E5">
        <w:rPr>
          <w:rFonts w:ascii="Garamond" w:hAnsi="Garamond"/>
          <w:sz w:val="20"/>
          <w:szCs w:val="20"/>
        </w:rPr>
        <w:t>a mis en valeur l'équivalence de la fonction de l'</w:t>
      </w:r>
      <w:r w:rsidR="00FF6614" w:rsidRPr="00F701E5">
        <w:rPr>
          <w:rFonts w:ascii="Garamond" w:hAnsi="Garamond" w:cs="Times New Roman"/>
          <w:i/>
          <w:sz w:val="20"/>
          <w:szCs w:val="20"/>
        </w:rPr>
        <w:t>orgasme</w:t>
      </w:r>
      <w:r w:rsidRPr="00F701E5">
        <w:rPr>
          <w:rFonts w:ascii="Garamond" w:hAnsi="Garamond"/>
          <w:sz w:val="20"/>
          <w:szCs w:val="20"/>
        </w:rPr>
        <w:t xml:space="preserve"> avec celle du </w:t>
      </w:r>
      <w:r w:rsidR="00FF6614" w:rsidRPr="00F701E5">
        <w:rPr>
          <w:rFonts w:ascii="Garamond" w:hAnsi="Garamond" w:cs="Times New Roman"/>
          <w:i/>
          <w:color w:val="0000CC"/>
          <w:sz w:val="20"/>
          <w:szCs w:val="20"/>
        </w:rPr>
        <w:t>symptôme</w:t>
      </w:r>
      <w:r w:rsidRPr="00F701E5">
        <w:rPr>
          <w:rFonts w:ascii="Garamond" w:hAnsi="Garamond"/>
          <w:sz w:val="20"/>
          <w:szCs w:val="20"/>
        </w:rPr>
        <w:t xml:space="preserve">. Qu'il ait tort ou raison est une autre question </w:t>
      </w:r>
    </w:p>
    <w:p w:rsidR="00665BF0" w:rsidRPr="00F701E5" w:rsidRDefault="00665BF0">
      <w:pPr>
        <w:pStyle w:val="Corpsdetexte"/>
        <w:rPr>
          <w:rFonts w:ascii="Garamond" w:hAnsi="Garamond"/>
          <w:sz w:val="20"/>
          <w:szCs w:val="20"/>
        </w:rPr>
      </w:pPr>
      <w:r w:rsidRPr="00F701E5">
        <w:rPr>
          <w:rFonts w:ascii="Garamond" w:hAnsi="Garamond"/>
          <w:sz w:val="20"/>
          <w:szCs w:val="20"/>
        </w:rPr>
        <w:t>que de savoir ce qu'il veut dire en cette occasion, ce que nous, nous pouvons là</w:t>
      </w:r>
      <w:r w:rsidR="00A109F6">
        <w:rPr>
          <w:rFonts w:ascii="Garamond" w:hAnsi="Garamond"/>
          <w:sz w:val="20"/>
          <w:szCs w:val="20"/>
        </w:rPr>
        <w:t>-</w:t>
      </w:r>
      <w:r w:rsidRPr="00F701E5">
        <w:rPr>
          <w:rFonts w:ascii="Garamond" w:hAnsi="Garamond"/>
          <w:sz w:val="20"/>
          <w:szCs w:val="20"/>
        </w:rPr>
        <w:t>dessus en construire.</w:t>
      </w:r>
    </w:p>
    <w:p w:rsidR="00F47E7E" w:rsidRPr="00F701E5" w:rsidRDefault="00F47E7E">
      <w:pPr>
        <w:pStyle w:val="Corpsdetexte"/>
        <w:rPr>
          <w:rFonts w:ascii="Garamond" w:hAnsi="Garamond"/>
          <w:sz w:val="20"/>
          <w:szCs w:val="20"/>
        </w:rPr>
      </w:pPr>
    </w:p>
    <w:p w:rsidR="00A109F6" w:rsidRDefault="00665BF0">
      <w:pPr>
        <w:pStyle w:val="Corpsdetexte"/>
        <w:rPr>
          <w:rFonts w:ascii="Garamond" w:hAnsi="Garamond"/>
          <w:sz w:val="20"/>
          <w:szCs w:val="20"/>
        </w:rPr>
      </w:pPr>
      <w:r w:rsidRPr="00F701E5">
        <w:rPr>
          <w:rFonts w:ascii="Garamond" w:hAnsi="Garamond"/>
          <w:sz w:val="20"/>
          <w:szCs w:val="20"/>
        </w:rPr>
        <w:t>Alors, il conviendrait peut</w:t>
      </w:r>
      <w:r w:rsidR="00A109F6">
        <w:rPr>
          <w:rFonts w:ascii="Garamond" w:hAnsi="Garamond"/>
          <w:sz w:val="20"/>
          <w:szCs w:val="20"/>
        </w:rPr>
        <w:t>-</w:t>
      </w:r>
      <w:r w:rsidRPr="00F701E5">
        <w:rPr>
          <w:rFonts w:ascii="Garamond" w:hAnsi="Garamond"/>
          <w:sz w:val="20"/>
          <w:szCs w:val="20"/>
        </w:rPr>
        <w:t xml:space="preserve">être d'y regarder à deux fois avant de </w:t>
      </w:r>
      <w:r w:rsidRPr="00F701E5">
        <w:rPr>
          <w:rFonts w:ascii="Garamond" w:hAnsi="Garamond" w:cs="Times New Roman"/>
          <w:i/>
          <w:sz w:val="20"/>
          <w:szCs w:val="20"/>
        </w:rPr>
        <w:t>faire équivaloir l'orgasme</w:t>
      </w:r>
      <w:r w:rsidRPr="00F701E5">
        <w:rPr>
          <w:rFonts w:ascii="Garamond" w:hAnsi="Garamond"/>
          <w:sz w:val="20"/>
          <w:szCs w:val="20"/>
        </w:rPr>
        <w:t xml:space="preserve"> et </w:t>
      </w:r>
      <w:r w:rsidRPr="00F701E5">
        <w:rPr>
          <w:rFonts w:ascii="Garamond" w:hAnsi="Garamond" w:cs="Times New Roman"/>
          <w:i/>
          <w:sz w:val="20"/>
          <w:szCs w:val="20"/>
        </w:rPr>
        <w:t>la</w:t>
      </w:r>
      <w:r w:rsidRPr="00F701E5">
        <w:rPr>
          <w:rFonts w:ascii="Garamond" w:hAnsi="Garamond"/>
          <w:sz w:val="20"/>
          <w:szCs w:val="20"/>
        </w:rPr>
        <w:t xml:space="preserve"> </w:t>
      </w:r>
      <w:r w:rsidRPr="00F701E5">
        <w:rPr>
          <w:rFonts w:ascii="Garamond" w:hAnsi="Garamond" w:cs="Times New Roman"/>
          <w:i/>
          <w:sz w:val="20"/>
          <w:szCs w:val="20"/>
        </w:rPr>
        <w:t>jouissance sexuelle</w:t>
      </w:r>
      <w:r w:rsidRPr="00F701E5">
        <w:rPr>
          <w:rFonts w:ascii="Garamond" w:hAnsi="Garamond"/>
          <w:sz w:val="20"/>
          <w:szCs w:val="20"/>
        </w:rPr>
        <w:t xml:space="preserve">. </w:t>
      </w:r>
    </w:p>
    <w:p w:rsidR="00A109F6" w:rsidRDefault="00665BF0">
      <w:pPr>
        <w:pStyle w:val="Corpsdetexte"/>
        <w:rPr>
          <w:rFonts w:ascii="Garamond" w:hAnsi="Garamond"/>
          <w:sz w:val="20"/>
          <w:szCs w:val="20"/>
        </w:rPr>
      </w:pPr>
      <w:r w:rsidRPr="00F701E5">
        <w:rPr>
          <w:rFonts w:ascii="Garamond" w:hAnsi="Garamond"/>
          <w:sz w:val="20"/>
          <w:szCs w:val="20"/>
        </w:rPr>
        <w:t xml:space="preserve">Que </w:t>
      </w:r>
      <w:r w:rsidRPr="00F701E5">
        <w:rPr>
          <w:rFonts w:ascii="Garamond" w:hAnsi="Garamond" w:cs="Times New Roman"/>
          <w:i/>
          <w:sz w:val="20"/>
          <w:szCs w:val="20"/>
        </w:rPr>
        <w:t>l'orgasme</w:t>
      </w:r>
      <w:r w:rsidRPr="00F701E5">
        <w:rPr>
          <w:rFonts w:ascii="Garamond" w:hAnsi="Garamond"/>
          <w:sz w:val="20"/>
          <w:szCs w:val="20"/>
        </w:rPr>
        <w:t xml:space="preserve"> soit une manifestation de </w:t>
      </w:r>
      <w:r w:rsidRPr="00F701E5">
        <w:rPr>
          <w:rFonts w:ascii="Garamond" w:hAnsi="Garamond" w:cs="Times New Roman"/>
          <w:i/>
          <w:sz w:val="20"/>
          <w:szCs w:val="20"/>
        </w:rPr>
        <w:t>la jouissance sexuelle</w:t>
      </w:r>
      <w:r w:rsidRPr="00F701E5">
        <w:rPr>
          <w:rFonts w:ascii="Garamond" w:hAnsi="Garamond"/>
          <w:sz w:val="20"/>
          <w:szCs w:val="20"/>
        </w:rPr>
        <w:t xml:space="preserve"> chez l'homme</w:t>
      </w:r>
      <w:r w:rsidR="00F47E7E" w:rsidRPr="00F701E5">
        <w:rPr>
          <w:rFonts w:ascii="Garamond" w:hAnsi="Garamond"/>
          <w:sz w:val="20"/>
          <w:szCs w:val="20"/>
        </w:rPr>
        <w:t xml:space="preserve"> </w:t>
      </w:r>
      <w:r w:rsidRPr="00F701E5">
        <w:rPr>
          <w:rFonts w:ascii="Garamond" w:hAnsi="Garamond"/>
          <w:sz w:val="20"/>
          <w:szCs w:val="20"/>
        </w:rPr>
        <w:t xml:space="preserve">et singulièrement compliquée de la fonction </w:t>
      </w:r>
    </w:p>
    <w:p w:rsidR="00A109F6" w:rsidRDefault="00665BF0">
      <w:pPr>
        <w:pStyle w:val="Corpsdetexte"/>
        <w:rPr>
          <w:rFonts w:ascii="Garamond" w:hAnsi="Garamond"/>
          <w:sz w:val="20"/>
          <w:szCs w:val="20"/>
        </w:rPr>
      </w:pPr>
      <w:r w:rsidRPr="00F701E5">
        <w:rPr>
          <w:rFonts w:ascii="Garamond" w:hAnsi="Garamond"/>
          <w:sz w:val="20"/>
          <w:szCs w:val="20"/>
        </w:rPr>
        <w:t xml:space="preserve">qu'il vient occuper dans </w:t>
      </w:r>
      <w:r w:rsidRPr="00F701E5">
        <w:rPr>
          <w:rFonts w:ascii="Garamond" w:hAnsi="Garamond" w:cs="Times New Roman"/>
          <w:i/>
          <w:sz w:val="20"/>
          <w:szCs w:val="20"/>
        </w:rPr>
        <w:t>le sujet</w:t>
      </w:r>
      <w:r w:rsidRPr="00F701E5">
        <w:rPr>
          <w:rFonts w:ascii="Garamond" w:hAnsi="Garamond"/>
          <w:sz w:val="20"/>
          <w:szCs w:val="20"/>
        </w:rPr>
        <w:t xml:space="preserve">, c'est bien ce à quoi nous avons </w:t>
      </w:r>
      <w:r w:rsidR="00F47E7E" w:rsidRPr="00F701E5">
        <w:rPr>
          <w:rFonts w:ascii="Garamond" w:hAnsi="Garamond"/>
          <w:sz w:val="20"/>
          <w:szCs w:val="20"/>
        </w:rPr>
        <w:t>af</w:t>
      </w:r>
      <w:r w:rsidRPr="00F701E5">
        <w:rPr>
          <w:rFonts w:ascii="Garamond" w:hAnsi="Garamond"/>
          <w:sz w:val="20"/>
          <w:szCs w:val="20"/>
        </w:rPr>
        <w:t xml:space="preserve">faire et nous aurions tout à fait tort de collaber,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en quelque sorte, comme une seule et même réalité, </w:t>
      </w:r>
      <w:r w:rsidRPr="00F701E5">
        <w:rPr>
          <w:rFonts w:ascii="Garamond" w:hAnsi="Garamond" w:cs="Times New Roman"/>
          <w:i/>
          <w:sz w:val="20"/>
          <w:szCs w:val="20"/>
        </w:rPr>
        <w:t>ces trois dimensions</w:t>
      </w:r>
      <w:r w:rsidRPr="00F701E5">
        <w:rPr>
          <w:rFonts w:ascii="Garamond" w:hAnsi="Garamond"/>
          <w:sz w:val="20"/>
          <w:szCs w:val="20"/>
        </w:rPr>
        <w:t>.</w:t>
      </w:r>
    </w:p>
    <w:p w:rsidR="00E67F2B" w:rsidRPr="00F701E5" w:rsidRDefault="00E67F2B">
      <w:pPr>
        <w:pStyle w:val="Corpsdetexte"/>
        <w:rPr>
          <w:rFonts w:ascii="Garamond" w:hAnsi="Garamond"/>
          <w:sz w:val="20"/>
          <w:szCs w:val="20"/>
        </w:rPr>
      </w:pPr>
    </w:p>
    <w:p w:rsidR="00FF6614" w:rsidRPr="00F701E5" w:rsidRDefault="00665BF0" w:rsidP="00A109F6">
      <w:pPr>
        <w:pStyle w:val="Corpsdetexte"/>
        <w:rPr>
          <w:rFonts w:ascii="Garamond" w:hAnsi="Garamond"/>
          <w:sz w:val="20"/>
          <w:szCs w:val="20"/>
        </w:rPr>
      </w:pPr>
      <w:r w:rsidRPr="00F701E5">
        <w:rPr>
          <w:rFonts w:ascii="Garamond" w:hAnsi="Garamond"/>
          <w:sz w:val="20"/>
          <w:szCs w:val="20"/>
        </w:rPr>
        <w:t xml:space="preserve">Car c'est ça qui est à proprement parler </w:t>
      </w:r>
      <w:r w:rsidRPr="00F701E5">
        <w:rPr>
          <w:rFonts w:ascii="Garamond" w:hAnsi="Garamond"/>
          <w:i/>
          <w:sz w:val="20"/>
          <w:szCs w:val="20"/>
        </w:rPr>
        <w:t>réintroduire</w:t>
      </w:r>
      <w:r w:rsidR="00A109F6">
        <w:rPr>
          <w:rFonts w:ascii="Garamond" w:hAnsi="Garamond"/>
          <w:sz w:val="20"/>
          <w:szCs w:val="20"/>
        </w:rPr>
        <w:t xml:space="preserve">, </w:t>
      </w:r>
      <w:r w:rsidRPr="00F701E5">
        <w:rPr>
          <w:rFonts w:ascii="Garamond" w:hAnsi="Garamond"/>
          <w:sz w:val="20"/>
          <w:szCs w:val="20"/>
        </w:rPr>
        <w:t>sous une forme dangereusement masquée, et</w:t>
      </w:r>
      <w:r w:rsidR="00FF6614" w:rsidRPr="00F701E5">
        <w:rPr>
          <w:rFonts w:ascii="Garamond" w:hAnsi="Garamond"/>
          <w:sz w:val="20"/>
          <w:szCs w:val="20"/>
        </w:rPr>
        <w:t xml:space="preserve"> </w:t>
      </w:r>
      <w:r w:rsidRPr="00F701E5">
        <w:rPr>
          <w:rFonts w:ascii="Garamond" w:hAnsi="Garamond"/>
          <w:i/>
          <w:sz w:val="20"/>
          <w:szCs w:val="20"/>
        </w:rPr>
        <w:t>par</w:t>
      </w:r>
      <w:r w:rsidR="00660B3D">
        <w:rPr>
          <w:rFonts w:ascii="Garamond" w:hAnsi="Garamond"/>
          <w:i/>
          <w:sz w:val="20"/>
          <w:szCs w:val="20"/>
        </w:rPr>
        <w:t>-</w:t>
      </w:r>
      <w:r w:rsidRPr="00F701E5">
        <w:rPr>
          <w:rFonts w:ascii="Garamond" w:hAnsi="Garamond"/>
          <w:i/>
          <w:sz w:val="20"/>
          <w:szCs w:val="20"/>
        </w:rPr>
        <w:t>dessus le marché</w:t>
      </w:r>
      <w:r w:rsidR="00FF6614" w:rsidRPr="00F701E5">
        <w:rPr>
          <w:rFonts w:ascii="Garamond" w:hAnsi="Garamond"/>
          <w:sz w:val="20"/>
          <w:szCs w:val="20"/>
        </w:rPr>
        <w:t xml:space="preserve"> </w:t>
      </w:r>
      <w:r w:rsidRPr="00F701E5">
        <w:rPr>
          <w:rFonts w:ascii="Garamond" w:hAnsi="Garamond"/>
          <w:sz w:val="20"/>
          <w:szCs w:val="20"/>
        </w:rPr>
        <w:t>ridicule</w:t>
      </w:r>
      <w:r w:rsidR="00A109F6">
        <w:rPr>
          <w:rFonts w:ascii="Garamond" w:hAnsi="Garamond"/>
          <w:sz w:val="20"/>
          <w:szCs w:val="20"/>
        </w:rPr>
        <w:t>,</w:t>
      </w:r>
    </w:p>
    <w:p w:rsidR="00A109F6" w:rsidRDefault="00665BF0">
      <w:pPr>
        <w:pStyle w:val="Corpsdetexte"/>
        <w:rPr>
          <w:rFonts w:ascii="Garamond" w:hAnsi="Garamond"/>
          <w:sz w:val="20"/>
          <w:szCs w:val="20"/>
        </w:rPr>
      </w:pPr>
      <w:r w:rsidRPr="00F701E5">
        <w:rPr>
          <w:rFonts w:ascii="Garamond" w:hAnsi="Garamond"/>
          <w:sz w:val="20"/>
          <w:szCs w:val="20"/>
        </w:rPr>
        <w:t xml:space="preserve">les vieilles implications du mysticisme auxquelles j'ai fait allusion tout à l'heure, dans le domaine d'une expérience </w:t>
      </w:r>
    </w:p>
    <w:p w:rsidR="00A109F6" w:rsidRDefault="00665BF0">
      <w:pPr>
        <w:pStyle w:val="Corpsdetexte"/>
        <w:rPr>
          <w:rFonts w:ascii="Garamond" w:hAnsi="Garamond"/>
          <w:sz w:val="20"/>
          <w:szCs w:val="20"/>
        </w:rPr>
      </w:pPr>
      <w:r w:rsidRPr="00F701E5">
        <w:rPr>
          <w:rFonts w:ascii="Garamond" w:hAnsi="Garamond"/>
          <w:sz w:val="20"/>
          <w:szCs w:val="20"/>
        </w:rPr>
        <w:t>qu</w:t>
      </w:r>
      <w:r w:rsidR="00A109F6">
        <w:rPr>
          <w:rFonts w:ascii="Garamond" w:hAnsi="Garamond"/>
          <w:sz w:val="20"/>
          <w:szCs w:val="20"/>
        </w:rPr>
        <w:t xml:space="preserve">i ne les nécessitent nullement. </w:t>
      </w:r>
      <w:r w:rsidRPr="00F701E5">
        <w:rPr>
          <w:rFonts w:ascii="Garamond" w:hAnsi="Garamond"/>
          <w:sz w:val="20"/>
          <w:szCs w:val="20"/>
        </w:rPr>
        <w:t>Un poète autrefois</w:t>
      </w:r>
      <w:r w:rsidRPr="00660B3D">
        <w:rPr>
          <w:rStyle w:val="Appelnotedebasdep"/>
          <w:rFonts w:ascii="Garamond" w:hAnsi="Garamond" w:cs="Times New Roman"/>
          <w:b/>
          <w:bCs/>
          <w:color w:val="C00000"/>
          <w:sz w:val="20"/>
          <w:szCs w:val="20"/>
          <w:vertAlign w:val="superscript"/>
        </w:rPr>
        <w:footnoteReference w:id="158"/>
      </w:r>
      <w:r w:rsidRPr="00F701E5">
        <w:rPr>
          <w:rFonts w:ascii="Garamond" w:hAnsi="Garamond"/>
          <w:sz w:val="20"/>
          <w:szCs w:val="20"/>
        </w:rPr>
        <w:t xml:space="preserve"> qui a dit </w:t>
      </w:r>
      <w:r w:rsidRPr="00F701E5">
        <w:rPr>
          <w:rFonts w:ascii="Garamond" w:hAnsi="Garamond" w:cs="Times New Roman"/>
          <w:i/>
          <w:iCs/>
          <w:color w:val="0000CC"/>
          <w:sz w:val="20"/>
          <w:szCs w:val="20"/>
        </w:rPr>
        <w:t>post</w:t>
      </w:r>
      <w:r w:rsidR="00660B3D">
        <w:rPr>
          <w:rFonts w:ascii="Garamond" w:hAnsi="Garamond" w:cs="Times New Roman"/>
          <w:i/>
          <w:iCs/>
          <w:color w:val="0000CC"/>
          <w:sz w:val="20"/>
          <w:szCs w:val="20"/>
        </w:rPr>
        <w:t>-</w:t>
      </w:r>
      <w:r w:rsidRPr="00F701E5">
        <w:rPr>
          <w:rFonts w:ascii="Garamond" w:hAnsi="Garamond" w:cs="Times New Roman"/>
          <w:i/>
          <w:iCs/>
          <w:color w:val="0000CC"/>
          <w:sz w:val="20"/>
          <w:szCs w:val="20"/>
        </w:rPr>
        <w:t xml:space="preserve">coïtum animal </w:t>
      </w:r>
      <w:r w:rsidR="00E67F2B" w:rsidRPr="00F701E5">
        <w:rPr>
          <w:rFonts w:ascii="Garamond" w:hAnsi="Garamond" w:cs="Times New Roman"/>
          <w:i/>
          <w:iCs/>
          <w:color w:val="0000CC"/>
          <w:sz w:val="20"/>
          <w:szCs w:val="20"/>
        </w:rPr>
        <w:t>t</w:t>
      </w:r>
      <w:r w:rsidRPr="00F701E5">
        <w:rPr>
          <w:rFonts w:ascii="Garamond" w:hAnsi="Garamond" w:cs="Times New Roman"/>
          <w:i/>
          <w:iCs/>
          <w:color w:val="0000CC"/>
          <w:sz w:val="20"/>
          <w:szCs w:val="20"/>
        </w:rPr>
        <w:t>riste</w:t>
      </w:r>
      <w:r w:rsidR="00E67F2B" w:rsidRPr="00F701E5">
        <w:rPr>
          <w:rFonts w:ascii="Garamond" w:hAnsi="Garamond" w:cs="Times New Roman"/>
          <w:i/>
          <w:iCs/>
          <w:color w:val="0000CC"/>
          <w:sz w:val="20"/>
          <w:szCs w:val="20"/>
        </w:rPr>
        <w:t xml:space="preserve"> </w:t>
      </w:r>
      <w:r w:rsidRPr="00F701E5">
        <w:rPr>
          <w:rFonts w:ascii="Garamond" w:hAnsi="Garamond"/>
          <w:sz w:val="20"/>
          <w:szCs w:val="20"/>
        </w:rPr>
        <w:t>ajoutait</w:t>
      </w:r>
      <w:r w:rsidR="00A109F6">
        <w:rPr>
          <w:rFonts w:ascii="Garamond" w:hAnsi="Garamond"/>
          <w:sz w:val="20"/>
          <w:szCs w:val="20"/>
        </w:rPr>
        <w:t xml:space="preserve"> - </w:t>
      </w:r>
      <w:r w:rsidRPr="00F701E5">
        <w:rPr>
          <w:rFonts w:ascii="Garamond" w:hAnsi="Garamond"/>
          <w:sz w:val="20"/>
          <w:szCs w:val="20"/>
        </w:rPr>
        <w:t>parce que ça, on l'oublie toujours</w:t>
      </w:r>
      <w:r w:rsidR="00A109F6">
        <w:rPr>
          <w:rFonts w:ascii="Garamond" w:hAnsi="Garamond"/>
          <w:sz w:val="20"/>
          <w:szCs w:val="20"/>
        </w:rPr>
        <w:t xml:space="preserve"> - </w:t>
      </w:r>
      <w:r w:rsidRPr="00F701E5">
        <w:rPr>
          <w:rFonts w:ascii="Garamond" w:hAnsi="Garamond" w:cs="Times New Roman"/>
          <w:i/>
          <w:iCs/>
          <w:color w:val="0000CC"/>
          <w:sz w:val="20"/>
          <w:szCs w:val="20"/>
        </w:rPr>
        <w:t>prater mulierem gallumque</w:t>
      </w:r>
      <w:r w:rsidR="004A78C3" w:rsidRPr="00F701E5">
        <w:rPr>
          <w:rFonts w:ascii="Garamond" w:hAnsi="Garamond" w:cs="Times New Roman"/>
          <w:i/>
          <w:iCs/>
          <w:color w:val="0000CC"/>
          <w:sz w:val="20"/>
          <w:szCs w:val="20"/>
        </w:rPr>
        <w:t> </w:t>
      </w:r>
      <w:r w:rsidR="004A78C3"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mis à part la femme et les coqs</w:t>
      </w:r>
      <w:r w:rsidRPr="00F701E5">
        <w:rPr>
          <w:rFonts w:ascii="Garamond" w:hAnsi="Garamond"/>
          <w:sz w:val="20"/>
          <w:szCs w:val="20"/>
        </w:rPr>
        <w:t xml:space="preserve">. Chose curieuse, depuis que ce que j'appelle </w:t>
      </w:r>
      <w:r w:rsidRPr="00A109F6">
        <w:rPr>
          <w:rFonts w:ascii="Garamond" w:hAnsi="Garamond"/>
          <w:i/>
          <w:sz w:val="20"/>
          <w:szCs w:val="20"/>
        </w:rPr>
        <w:t>la mystique psychanalytique</w:t>
      </w:r>
      <w:r w:rsidRPr="00F701E5">
        <w:rPr>
          <w:rFonts w:ascii="Garamond" w:hAnsi="Garamond"/>
          <w:sz w:val="20"/>
          <w:szCs w:val="20"/>
        </w:rPr>
        <w:t xml:space="preserve"> existe, on n'est plus triste après le coït. Je ne sais pas si </w:t>
      </w:r>
      <w:proofErr w:type="gramStart"/>
      <w:r w:rsidRPr="00F701E5">
        <w:rPr>
          <w:rFonts w:ascii="Garamond" w:hAnsi="Garamond"/>
          <w:sz w:val="20"/>
          <w:szCs w:val="20"/>
        </w:rPr>
        <w:t>vous avez</w:t>
      </w:r>
      <w:proofErr w:type="gramEnd"/>
      <w:r w:rsidRPr="00F701E5">
        <w:rPr>
          <w:rFonts w:ascii="Garamond" w:hAnsi="Garamond"/>
          <w:sz w:val="20"/>
          <w:szCs w:val="20"/>
        </w:rPr>
        <w:t xml:space="preserve"> jamais remarqué ça mais c'est un fait. </w:t>
      </w:r>
    </w:p>
    <w:p w:rsidR="00E67F2B" w:rsidRPr="00A109F6" w:rsidRDefault="00665BF0">
      <w:pPr>
        <w:pStyle w:val="Corpsdetexte"/>
        <w:rPr>
          <w:rFonts w:ascii="Garamond" w:hAnsi="Garamond" w:cs="Times New Roman"/>
          <w:sz w:val="20"/>
          <w:szCs w:val="20"/>
        </w:rPr>
      </w:pPr>
      <w:r w:rsidRPr="00F701E5">
        <w:rPr>
          <w:rFonts w:ascii="Garamond" w:hAnsi="Garamond"/>
          <w:sz w:val="20"/>
          <w:szCs w:val="20"/>
        </w:rPr>
        <w:t xml:space="preserve">Les femmes, bien sûr, déjà n'étaient pas tristes mais puisque les hommes l'étaient, c'est curieux qu'ils ne le soient plus. </w:t>
      </w:r>
    </w:p>
    <w:p w:rsidR="00E67F2B" w:rsidRPr="00F701E5" w:rsidRDefault="00E67F2B">
      <w:pPr>
        <w:pStyle w:val="Corpsdetexte"/>
        <w:rPr>
          <w:rFonts w:ascii="Garamond" w:hAnsi="Garamond"/>
          <w:sz w:val="20"/>
          <w:szCs w:val="20"/>
        </w:rPr>
      </w:pPr>
    </w:p>
    <w:p w:rsidR="00A109F6" w:rsidRDefault="00665BF0">
      <w:pPr>
        <w:pStyle w:val="Corpsdetexte"/>
        <w:rPr>
          <w:rFonts w:ascii="Garamond" w:hAnsi="Garamond"/>
          <w:sz w:val="20"/>
          <w:szCs w:val="20"/>
        </w:rPr>
      </w:pPr>
      <w:r w:rsidRPr="00F701E5">
        <w:rPr>
          <w:rFonts w:ascii="Garamond" w:hAnsi="Garamond"/>
          <w:sz w:val="20"/>
          <w:szCs w:val="20"/>
        </w:rPr>
        <w:t xml:space="preserve">Par contre, quand les femmes ne jouissent pas, elles deviennent extraordinairement déprimées, alors que jusque là </w:t>
      </w:r>
    </w:p>
    <w:p w:rsidR="00665BF0" w:rsidRPr="00F701E5" w:rsidRDefault="00665BF0">
      <w:pPr>
        <w:pStyle w:val="Corpsdetexte"/>
        <w:rPr>
          <w:rFonts w:ascii="Garamond" w:hAnsi="Garamond"/>
          <w:sz w:val="20"/>
          <w:szCs w:val="20"/>
        </w:rPr>
      </w:pPr>
      <w:r w:rsidRPr="00F701E5">
        <w:rPr>
          <w:rFonts w:ascii="Garamond" w:hAnsi="Garamond"/>
          <w:sz w:val="20"/>
          <w:szCs w:val="20"/>
        </w:rPr>
        <w:t>elles s'en accommodaient extrêmement bien. Voilà ce que j'appelle l'introduction de la mystique psychanalytique.</w:t>
      </w:r>
    </w:p>
    <w:p w:rsidR="00A109F6" w:rsidRDefault="00665BF0">
      <w:pPr>
        <w:pStyle w:val="Corpsdetexte"/>
        <w:rPr>
          <w:rFonts w:ascii="Garamond" w:hAnsi="Garamond"/>
          <w:sz w:val="20"/>
          <w:szCs w:val="20"/>
        </w:rPr>
      </w:pPr>
      <w:r w:rsidRPr="00F701E5">
        <w:rPr>
          <w:rFonts w:ascii="Garamond" w:hAnsi="Garamond"/>
          <w:sz w:val="20"/>
          <w:szCs w:val="20"/>
        </w:rPr>
        <w:t xml:space="preserve">Personne n'a encore définitivement prouvé qu'il faille à tout prix qu'une femme ait un orgasme pour remplir son rôle </w:t>
      </w:r>
    </w:p>
    <w:p w:rsidR="00E67F2B" w:rsidRPr="00F701E5" w:rsidRDefault="00665BF0">
      <w:pPr>
        <w:pStyle w:val="Corpsdetexte"/>
        <w:rPr>
          <w:rFonts w:ascii="Garamond" w:hAnsi="Garamond"/>
          <w:sz w:val="20"/>
          <w:szCs w:val="20"/>
        </w:rPr>
      </w:pPr>
      <w:r w:rsidRPr="00F701E5">
        <w:rPr>
          <w:rFonts w:ascii="Garamond" w:hAnsi="Garamond"/>
          <w:sz w:val="20"/>
          <w:szCs w:val="20"/>
        </w:rPr>
        <w:t xml:space="preserve">de femme. Et la preuve c'est qu'on en est encore à ergoter sur ce qu'il est, ce fameux orgasme chez la femme. </w:t>
      </w:r>
    </w:p>
    <w:p w:rsidR="00E67F2B" w:rsidRPr="00F701E5" w:rsidRDefault="00E67F2B">
      <w:pPr>
        <w:pStyle w:val="Corpsdetexte"/>
        <w:rPr>
          <w:rFonts w:ascii="Garamond" w:hAnsi="Garamond"/>
          <w:sz w:val="20"/>
          <w:szCs w:val="20"/>
        </w:rPr>
      </w:pPr>
    </w:p>
    <w:p w:rsidR="00A109F6" w:rsidRDefault="00A109F6">
      <w:pPr>
        <w:pStyle w:val="Corpsdetexte"/>
        <w:rPr>
          <w:rFonts w:ascii="Garamond" w:hAnsi="Garamond"/>
          <w:sz w:val="20"/>
          <w:szCs w:val="20"/>
        </w:rPr>
      </w:pPr>
    </w:p>
    <w:p w:rsidR="00A109F6" w:rsidRDefault="00665BF0">
      <w:pPr>
        <w:pStyle w:val="Corpsdetexte"/>
        <w:rPr>
          <w:rFonts w:ascii="Garamond" w:hAnsi="Garamond"/>
          <w:sz w:val="20"/>
          <w:szCs w:val="20"/>
        </w:rPr>
      </w:pPr>
      <w:r w:rsidRPr="00F701E5">
        <w:rPr>
          <w:rFonts w:ascii="Garamond" w:hAnsi="Garamond"/>
          <w:sz w:val="20"/>
          <w:szCs w:val="20"/>
        </w:rPr>
        <w:t xml:space="preserve">Néanmoins, cette </w:t>
      </w:r>
      <w:r w:rsidRPr="00F701E5">
        <w:rPr>
          <w:rFonts w:ascii="Garamond" w:hAnsi="Garamond"/>
          <w:i/>
          <w:sz w:val="20"/>
          <w:szCs w:val="20"/>
        </w:rPr>
        <w:t>métaphysique</w:t>
      </w:r>
      <w:r w:rsidRPr="00F701E5">
        <w:rPr>
          <w:rFonts w:ascii="Garamond" w:hAnsi="Garamond"/>
          <w:sz w:val="20"/>
          <w:szCs w:val="20"/>
        </w:rPr>
        <w:t xml:space="preserve"> </w:t>
      </w:r>
      <w:r w:rsidR="00E67F2B" w:rsidRPr="00F701E5">
        <w:rPr>
          <w:rFonts w:ascii="Garamond" w:hAnsi="Garamond"/>
          <w:sz w:val="20"/>
          <w:szCs w:val="20"/>
        </w:rPr>
        <w:t>a</w:t>
      </w:r>
      <w:r w:rsidRPr="00F701E5">
        <w:rPr>
          <w:rFonts w:ascii="Garamond" w:hAnsi="Garamond"/>
          <w:sz w:val="20"/>
          <w:szCs w:val="20"/>
        </w:rPr>
        <w:t xml:space="preserve"> pris une telle valeur</w:t>
      </w:r>
      <w:r w:rsidR="00A109F6">
        <w:rPr>
          <w:rFonts w:ascii="Garamond" w:hAnsi="Garamond"/>
          <w:sz w:val="20"/>
          <w:szCs w:val="20"/>
        </w:rPr>
        <w:t>...</w:t>
      </w:r>
      <w:r w:rsidRPr="00F701E5">
        <w:rPr>
          <w:rFonts w:ascii="Garamond" w:hAnsi="Garamond"/>
          <w:sz w:val="20"/>
          <w:szCs w:val="20"/>
        </w:rPr>
        <w:t xml:space="preserve"> je connais un très grand nombre de femmes qui sont malades de </w:t>
      </w:r>
    </w:p>
    <w:p w:rsidR="00FF6614" w:rsidRPr="00F701E5" w:rsidRDefault="00665BF0">
      <w:pPr>
        <w:pStyle w:val="Corpsdetexte"/>
        <w:rPr>
          <w:rFonts w:ascii="Garamond" w:hAnsi="Garamond"/>
          <w:sz w:val="20"/>
          <w:szCs w:val="20"/>
        </w:rPr>
      </w:pPr>
      <w:r w:rsidRPr="00F701E5">
        <w:rPr>
          <w:rFonts w:ascii="Garamond" w:hAnsi="Garamond"/>
          <w:sz w:val="20"/>
          <w:szCs w:val="20"/>
        </w:rPr>
        <w:t>ne pas être sûres qu'elles jouissent vraiment, alors qu'en somme elles ne sont pas si mécontentes que ça de ce qu'elles ont</w:t>
      </w:r>
      <w:r w:rsidR="00FF6614"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que si on ne leur avait pas dit que </w:t>
      </w:r>
      <w:proofErr w:type="gramStart"/>
      <w:r w:rsidRPr="00F701E5">
        <w:rPr>
          <w:rFonts w:ascii="Garamond" w:hAnsi="Garamond"/>
          <w:i/>
          <w:sz w:val="20"/>
          <w:szCs w:val="20"/>
        </w:rPr>
        <w:t>c'était</w:t>
      </w:r>
      <w:proofErr w:type="gramEnd"/>
      <w:r w:rsidRPr="00F701E5">
        <w:rPr>
          <w:rFonts w:ascii="Garamond" w:hAnsi="Garamond"/>
          <w:i/>
          <w:sz w:val="20"/>
          <w:szCs w:val="20"/>
        </w:rPr>
        <w:t xml:space="preserve"> pas ça</w:t>
      </w:r>
      <w:r w:rsidRPr="00F701E5">
        <w:rPr>
          <w:rFonts w:ascii="Garamond" w:hAnsi="Garamond"/>
          <w:sz w:val="20"/>
          <w:szCs w:val="20"/>
        </w:rPr>
        <w:t>, elles ne s'en préoccuperaient pas.</w:t>
      </w:r>
    </w:p>
    <w:p w:rsidR="00E67F2B" w:rsidRPr="00F701E5" w:rsidRDefault="00E67F2B">
      <w:pPr>
        <w:pStyle w:val="Corpsdetexte"/>
        <w:rPr>
          <w:rFonts w:ascii="Garamond" w:hAnsi="Garamond"/>
          <w:sz w:val="20"/>
          <w:szCs w:val="20"/>
        </w:rPr>
      </w:pPr>
    </w:p>
    <w:p w:rsidR="00E67F2B" w:rsidRPr="00F701E5" w:rsidRDefault="00665BF0">
      <w:pPr>
        <w:pStyle w:val="Corpsdetexte"/>
        <w:rPr>
          <w:rFonts w:ascii="Garamond" w:hAnsi="Garamond"/>
          <w:sz w:val="20"/>
          <w:szCs w:val="20"/>
        </w:rPr>
      </w:pPr>
      <w:r w:rsidRPr="00F701E5">
        <w:rPr>
          <w:rFonts w:ascii="Garamond" w:hAnsi="Garamond"/>
          <w:sz w:val="20"/>
          <w:szCs w:val="20"/>
        </w:rPr>
        <w:t xml:space="preserve">Ceci nécessite qu'on mette un petit peu </w:t>
      </w:r>
      <w:r w:rsidRPr="00F701E5">
        <w:rPr>
          <w:rFonts w:ascii="Garamond" w:hAnsi="Garamond" w:cs="Times New Roman"/>
          <w:i/>
          <w:sz w:val="20"/>
          <w:szCs w:val="20"/>
        </w:rPr>
        <w:t>les points sur les i</w:t>
      </w:r>
      <w:r w:rsidR="00E67F2B" w:rsidRPr="00F701E5">
        <w:rPr>
          <w:rFonts w:ascii="Garamond" w:hAnsi="Garamond"/>
          <w:sz w:val="20"/>
          <w:szCs w:val="20"/>
        </w:rPr>
        <w:t xml:space="preserve">  </w:t>
      </w:r>
      <w:r w:rsidRPr="00F701E5">
        <w:rPr>
          <w:rFonts w:ascii="Garamond" w:hAnsi="Garamond"/>
          <w:sz w:val="20"/>
          <w:szCs w:val="20"/>
        </w:rPr>
        <w:t xml:space="preserve">concernant ce qu'il en est de la jouissance sexuelle. Si on pose d'abord que ce qui nous intéresse au premier plan c'est de savoir </w:t>
      </w:r>
      <w:r w:rsidRPr="00A109F6">
        <w:rPr>
          <w:rFonts w:ascii="Garamond" w:hAnsi="Garamond"/>
          <w:i/>
          <w:sz w:val="20"/>
          <w:szCs w:val="20"/>
        </w:rPr>
        <w:t>ce qu'il en est au niveau du sujet</w:t>
      </w:r>
      <w:r w:rsidRPr="00F701E5">
        <w:rPr>
          <w:rFonts w:ascii="Garamond" w:hAnsi="Garamond"/>
          <w:sz w:val="20"/>
          <w:szCs w:val="20"/>
        </w:rPr>
        <w:t xml:space="preserve">, c'est une première façon d'assainir la question. Mais on pourrait aussi se poser la question de savoir </w:t>
      </w:r>
      <w:r w:rsidRPr="00A109F6">
        <w:rPr>
          <w:rFonts w:ascii="Garamond" w:hAnsi="Garamond"/>
          <w:i/>
          <w:sz w:val="20"/>
          <w:szCs w:val="20"/>
        </w:rPr>
        <w:t>ce qu'il en est au niveau de la conjonction sexuelle</w:t>
      </w:r>
      <w:r w:rsidR="00E67F2B" w:rsidRPr="00F701E5">
        <w:rPr>
          <w:rFonts w:ascii="Garamond" w:hAnsi="Garamond"/>
          <w:sz w:val="20"/>
          <w:szCs w:val="20"/>
        </w:rPr>
        <w:t>.</w:t>
      </w:r>
      <w:r w:rsidRPr="00F701E5">
        <w:rPr>
          <w:rFonts w:ascii="Garamond" w:hAnsi="Garamond"/>
          <w:sz w:val="20"/>
          <w:szCs w:val="20"/>
        </w:rPr>
        <w:t xml:space="preserve"> </w:t>
      </w:r>
    </w:p>
    <w:p w:rsidR="00A109F6" w:rsidRDefault="00A109F6">
      <w:pPr>
        <w:pStyle w:val="Corpsdetexte"/>
        <w:rPr>
          <w:rFonts w:ascii="Garamond" w:hAnsi="Garamond"/>
          <w:sz w:val="20"/>
          <w:szCs w:val="20"/>
        </w:rPr>
      </w:pPr>
    </w:p>
    <w:p w:rsidR="00E67F2B" w:rsidRPr="00F701E5" w:rsidRDefault="00E67F2B">
      <w:pPr>
        <w:pStyle w:val="Corpsdetexte"/>
        <w:rPr>
          <w:rFonts w:ascii="Garamond" w:hAnsi="Garamond"/>
          <w:sz w:val="20"/>
          <w:szCs w:val="20"/>
        </w:rPr>
      </w:pPr>
      <w:r w:rsidRPr="00F701E5">
        <w:rPr>
          <w:rFonts w:ascii="Garamond" w:hAnsi="Garamond"/>
          <w:sz w:val="20"/>
          <w:szCs w:val="20"/>
        </w:rPr>
        <w:t>P</w:t>
      </w:r>
      <w:r w:rsidR="00665BF0" w:rsidRPr="00F701E5">
        <w:rPr>
          <w:rFonts w:ascii="Garamond" w:hAnsi="Garamond"/>
          <w:sz w:val="20"/>
          <w:szCs w:val="20"/>
        </w:rPr>
        <w:t>arce que là il est très remarquable</w:t>
      </w:r>
      <w:r w:rsidR="004A78C3" w:rsidRPr="00F701E5">
        <w:rPr>
          <w:rFonts w:ascii="Garamond" w:hAnsi="Garamond"/>
          <w:sz w:val="20"/>
          <w:szCs w:val="20"/>
        </w:rPr>
        <w:t>,</w:t>
      </w:r>
      <w:r w:rsidR="00665BF0" w:rsidRPr="00F701E5">
        <w:rPr>
          <w:rFonts w:ascii="Garamond" w:hAnsi="Garamond"/>
          <w:sz w:val="20"/>
          <w:szCs w:val="20"/>
        </w:rPr>
        <w:t xml:space="preserve"> que </w:t>
      </w:r>
      <w:r w:rsidR="00665BF0" w:rsidRPr="00A109F6">
        <w:rPr>
          <w:rFonts w:ascii="Garamond" w:hAnsi="Garamond"/>
          <w:sz w:val="20"/>
          <w:szCs w:val="20"/>
        </w:rPr>
        <w:t>c'est un phénomène bien étrange</w:t>
      </w:r>
      <w:r w:rsidR="00665BF0" w:rsidRPr="00F701E5">
        <w:rPr>
          <w:rFonts w:ascii="Garamond" w:hAnsi="Garamond"/>
          <w:sz w:val="20"/>
          <w:szCs w:val="20"/>
        </w:rPr>
        <w:t xml:space="preserve"> que nous parlons toujours </w:t>
      </w:r>
      <w:r w:rsidR="00665BF0" w:rsidRPr="00F701E5">
        <w:rPr>
          <w:rFonts w:ascii="Garamond" w:hAnsi="Garamond"/>
          <w:i/>
          <w:sz w:val="20"/>
          <w:szCs w:val="20"/>
        </w:rPr>
        <w:t>comme si</w:t>
      </w:r>
      <w:r w:rsidR="003545EA">
        <w:rPr>
          <w:rFonts w:ascii="Garamond" w:hAnsi="Garamond"/>
          <w:sz w:val="20"/>
          <w:szCs w:val="20"/>
        </w:rPr>
        <w:t xml:space="preserve">, </w:t>
      </w:r>
      <w:r w:rsidR="00665BF0" w:rsidRPr="00F701E5">
        <w:rPr>
          <w:rFonts w:ascii="Garamond" w:hAnsi="Garamond"/>
          <w:sz w:val="20"/>
          <w:szCs w:val="20"/>
        </w:rPr>
        <w:t xml:space="preserve">du seul fait que </w:t>
      </w:r>
      <w:r w:rsidR="00665BF0" w:rsidRPr="00F701E5">
        <w:rPr>
          <w:rFonts w:ascii="Garamond" w:hAnsi="Garamond"/>
          <w:i/>
          <w:sz w:val="20"/>
          <w:szCs w:val="20"/>
        </w:rPr>
        <w:t>la différence sexuelle existe</w:t>
      </w:r>
      <w:r w:rsidR="00665BF0" w:rsidRPr="00F701E5">
        <w:rPr>
          <w:rFonts w:ascii="Garamond" w:hAnsi="Garamond"/>
          <w:sz w:val="20"/>
          <w:szCs w:val="20"/>
        </w:rPr>
        <w:t xml:space="preserve"> chez le vivant avec ce qu'elle nécessite de </w:t>
      </w:r>
      <w:r w:rsidR="00665BF0" w:rsidRPr="003545EA">
        <w:rPr>
          <w:rFonts w:ascii="Garamond" w:hAnsi="Garamond"/>
          <w:sz w:val="20"/>
          <w:szCs w:val="20"/>
        </w:rPr>
        <w:t>conjonction</w:t>
      </w:r>
      <w:r w:rsidR="003545EA">
        <w:rPr>
          <w:rFonts w:ascii="Garamond" w:hAnsi="Garamond"/>
          <w:sz w:val="20"/>
          <w:szCs w:val="20"/>
        </w:rPr>
        <w:t xml:space="preserve">, </w:t>
      </w:r>
      <w:r w:rsidR="00665BF0" w:rsidRPr="00F701E5">
        <w:rPr>
          <w:rFonts w:ascii="Garamond" w:hAnsi="Garamond"/>
          <w:sz w:val="20"/>
          <w:szCs w:val="20"/>
        </w:rPr>
        <w:t>l'accomplissement de la conjonction s'accompagnait d'une jouissance en quelque sorte univoque, et univoque en ce sens que nous devrions tout simplement l'extrapoler de ce que nous les humains</w:t>
      </w:r>
      <w:r w:rsidR="003545EA">
        <w:rPr>
          <w:rFonts w:ascii="Garamond" w:hAnsi="Garamond"/>
          <w:sz w:val="20"/>
          <w:szCs w:val="20"/>
        </w:rPr>
        <w:t xml:space="preserve">, </w:t>
      </w:r>
      <w:r w:rsidR="00665BF0" w:rsidRPr="00F701E5">
        <w:rPr>
          <w:rFonts w:ascii="Garamond" w:hAnsi="Garamond"/>
          <w:sz w:val="20"/>
          <w:szCs w:val="20"/>
        </w:rPr>
        <w:t>ou si vous voulez, les primates plus particulièrement évolués</w:t>
      </w:r>
      <w:r w:rsidR="003545EA">
        <w:rPr>
          <w:rFonts w:ascii="Garamond" w:hAnsi="Garamond"/>
          <w:sz w:val="20"/>
          <w:szCs w:val="20"/>
        </w:rPr>
        <w:t xml:space="preserve">, </w:t>
      </w:r>
      <w:r w:rsidR="00665BF0" w:rsidRPr="00F701E5">
        <w:rPr>
          <w:rFonts w:ascii="Garamond" w:hAnsi="Garamond"/>
          <w:sz w:val="20"/>
          <w:szCs w:val="20"/>
        </w:rPr>
        <w:t>nous en c</w:t>
      </w:r>
      <w:r w:rsidR="003545EA">
        <w:rPr>
          <w:rFonts w:ascii="Garamond" w:hAnsi="Garamond"/>
          <w:sz w:val="20"/>
          <w:szCs w:val="20"/>
        </w:rPr>
        <w:t xml:space="preserve">onnaissons de cette jouissance. </w:t>
      </w:r>
      <w:r w:rsidR="00665BF0" w:rsidRPr="00F701E5">
        <w:rPr>
          <w:rFonts w:ascii="Garamond" w:hAnsi="Garamond"/>
          <w:sz w:val="20"/>
          <w:szCs w:val="20"/>
        </w:rPr>
        <w:t>Eh bien, je ne vais pas entrer dans ce chapitre aujourd'hui parce qu'il est très curieux qu'il ne soit jamais traité. Enfin c'est un fait</w:t>
      </w:r>
      <w:r w:rsidR="00FF6614" w:rsidRPr="00F701E5">
        <w:rPr>
          <w:rFonts w:ascii="Garamond" w:hAnsi="Garamond"/>
          <w:sz w:val="20"/>
          <w:szCs w:val="20"/>
        </w:rPr>
        <w:t>,</w:t>
      </w:r>
      <w:r w:rsidR="00665BF0" w:rsidRPr="00F701E5">
        <w:rPr>
          <w:rFonts w:ascii="Garamond" w:hAnsi="Garamond"/>
          <w:sz w:val="20"/>
          <w:szCs w:val="20"/>
        </w:rPr>
        <w:t xml:space="preserve"> qu'il ne l'est pas. </w:t>
      </w:r>
    </w:p>
    <w:p w:rsidR="00E67F2B" w:rsidRPr="00F701E5" w:rsidRDefault="00E67F2B">
      <w:pPr>
        <w:pStyle w:val="Corpsdetexte"/>
        <w:rPr>
          <w:rFonts w:ascii="Garamond" w:hAnsi="Garamond"/>
          <w:sz w:val="20"/>
          <w:szCs w:val="20"/>
        </w:rPr>
      </w:pPr>
    </w:p>
    <w:p w:rsidR="00FF6614" w:rsidRPr="00F701E5" w:rsidRDefault="00665BF0">
      <w:pPr>
        <w:pStyle w:val="Corpsdetexte"/>
        <w:rPr>
          <w:rFonts w:ascii="Garamond" w:hAnsi="Garamond"/>
          <w:sz w:val="20"/>
          <w:szCs w:val="20"/>
        </w:rPr>
      </w:pPr>
      <w:r w:rsidRPr="00F701E5">
        <w:rPr>
          <w:rFonts w:ascii="Garamond" w:hAnsi="Garamond"/>
          <w:sz w:val="20"/>
          <w:szCs w:val="20"/>
        </w:rPr>
        <w:t xml:space="preserve">Mais enfin il est tout à fait clair que tout d'abord, il est impossible de définir, de saisir quelques signes de ce qu'on pourrait appeler </w:t>
      </w:r>
      <w:r w:rsidR="004A78C3" w:rsidRPr="00F701E5">
        <w:rPr>
          <w:rFonts w:ascii="Garamond" w:hAnsi="Garamond"/>
          <w:sz w:val="20"/>
          <w:szCs w:val="20"/>
        </w:rPr>
        <w:t>« </w:t>
      </w:r>
      <w:r w:rsidRPr="00F701E5">
        <w:rPr>
          <w:rFonts w:ascii="Garamond" w:hAnsi="Garamond" w:cs="Times New Roman"/>
          <w:i/>
          <w:sz w:val="20"/>
          <w:szCs w:val="20"/>
        </w:rPr>
        <w:t>orgasme</w:t>
      </w:r>
      <w:r w:rsidR="004A78C3" w:rsidRPr="00F701E5">
        <w:rPr>
          <w:rFonts w:ascii="Garamond" w:hAnsi="Garamond"/>
          <w:sz w:val="20"/>
          <w:szCs w:val="20"/>
        </w:rPr>
        <w:t> »</w:t>
      </w:r>
      <w:r w:rsidRPr="00F701E5">
        <w:rPr>
          <w:rFonts w:ascii="Garamond" w:hAnsi="Garamond"/>
          <w:sz w:val="20"/>
          <w:szCs w:val="20"/>
        </w:rPr>
        <w:t xml:space="preserve"> chez la plupart des fe</w:t>
      </w:r>
      <w:r w:rsidR="003545EA">
        <w:rPr>
          <w:rFonts w:ascii="Garamond" w:hAnsi="Garamond"/>
          <w:sz w:val="20"/>
          <w:szCs w:val="20"/>
        </w:rPr>
        <w:t xml:space="preserve">melles dans le domaine animal. </w:t>
      </w:r>
      <w:r w:rsidRPr="00F701E5">
        <w:rPr>
          <w:rFonts w:ascii="Garamond" w:hAnsi="Garamond"/>
          <w:sz w:val="20"/>
          <w:szCs w:val="20"/>
        </w:rPr>
        <w:t>Pour une ou deux espèces où on le peut</w:t>
      </w:r>
      <w:r w:rsidR="00FF6614" w:rsidRPr="00F701E5">
        <w:rPr>
          <w:rFonts w:ascii="Garamond" w:hAnsi="Garamond"/>
          <w:sz w:val="20"/>
          <w:szCs w:val="20"/>
        </w:rPr>
        <w:t>…</w:t>
      </w:r>
    </w:p>
    <w:p w:rsidR="00FF6614" w:rsidRPr="00F701E5" w:rsidRDefault="00665BF0" w:rsidP="00FF6614">
      <w:pPr>
        <w:pStyle w:val="Corpsdetexte"/>
        <w:ind w:left="708"/>
        <w:rPr>
          <w:rFonts w:ascii="Garamond" w:hAnsi="Garamond"/>
          <w:sz w:val="20"/>
          <w:szCs w:val="20"/>
        </w:rPr>
      </w:pPr>
      <w:r w:rsidRPr="00F701E5">
        <w:rPr>
          <w:rFonts w:ascii="Garamond" w:hAnsi="Garamond"/>
          <w:sz w:val="20"/>
          <w:szCs w:val="20"/>
        </w:rPr>
        <w:t>qui ne font justement que montrer qu'on pourrait trouver des signes s'il y en avait puisque quelquefois on en trouve</w:t>
      </w:r>
    </w:p>
    <w:p w:rsidR="00665BF0" w:rsidRPr="00F701E5" w:rsidRDefault="00FF6614">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il est tout à fait clair que partout ailleurs on n'en trouve pas, en tout cas de signes objectifs de l'orgasme chez la femelle. </w:t>
      </w:r>
    </w:p>
    <w:p w:rsidR="003545EA" w:rsidRDefault="00665BF0">
      <w:pPr>
        <w:pStyle w:val="Corpsdetexte"/>
        <w:rPr>
          <w:rFonts w:ascii="Garamond" w:hAnsi="Garamond"/>
          <w:sz w:val="20"/>
          <w:szCs w:val="20"/>
        </w:rPr>
      </w:pPr>
      <w:r w:rsidRPr="00F701E5">
        <w:rPr>
          <w:rFonts w:ascii="Garamond" w:hAnsi="Garamond"/>
          <w:sz w:val="20"/>
          <w:szCs w:val="20"/>
        </w:rPr>
        <w:t xml:space="preserve">Alors, puisqu'on pourrait en trouver et qu'on n'en trouve pas, c'est quand même quelque chose de nature à vous jeter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un petit doute sur les modalités de la jouissance dans la conjonction sexuelle. </w:t>
      </w:r>
    </w:p>
    <w:p w:rsidR="00E67F2B" w:rsidRPr="00F701E5" w:rsidRDefault="00E67F2B">
      <w:pPr>
        <w:pStyle w:val="Corpsdetexte"/>
        <w:rPr>
          <w:rFonts w:ascii="Garamond" w:hAnsi="Garamond"/>
          <w:sz w:val="20"/>
          <w:szCs w:val="20"/>
        </w:rPr>
      </w:pPr>
    </w:p>
    <w:p w:rsidR="003545EA" w:rsidRDefault="00665BF0">
      <w:pPr>
        <w:pStyle w:val="Corpsdetexte"/>
        <w:rPr>
          <w:rFonts w:ascii="Garamond" w:hAnsi="Garamond"/>
          <w:sz w:val="20"/>
          <w:szCs w:val="20"/>
        </w:rPr>
      </w:pPr>
      <w:r w:rsidRPr="00F701E5">
        <w:rPr>
          <w:rFonts w:ascii="Garamond" w:hAnsi="Garamond"/>
          <w:sz w:val="20"/>
          <w:szCs w:val="20"/>
        </w:rPr>
        <w:t xml:space="preserve">Je ne dis pas, je ne vois pas pourquoi j'excepterai la conjonction sexuelle de la dimension de la jouissance qui me paraît </w:t>
      </w:r>
    </w:p>
    <w:p w:rsidR="003545EA" w:rsidRDefault="00665BF0">
      <w:pPr>
        <w:pStyle w:val="Corpsdetexte"/>
        <w:rPr>
          <w:rFonts w:ascii="Garamond" w:hAnsi="Garamond"/>
          <w:i/>
          <w:sz w:val="20"/>
          <w:szCs w:val="20"/>
        </w:rPr>
      </w:pPr>
      <w:r w:rsidRPr="00F701E5">
        <w:rPr>
          <w:rFonts w:ascii="Garamond" w:hAnsi="Garamond"/>
          <w:sz w:val="20"/>
          <w:szCs w:val="20"/>
        </w:rPr>
        <w:t>une dimension absolument c</w:t>
      </w:r>
      <w:r w:rsidR="003545EA">
        <w:rPr>
          <w:rFonts w:ascii="Garamond" w:hAnsi="Garamond"/>
          <w:sz w:val="20"/>
          <w:szCs w:val="20"/>
        </w:rPr>
        <w:t>oe</w:t>
      </w:r>
      <w:r w:rsidRPr="00F701E5">
        <w:rPr>
          <w:rFonts w:ascii="Garamond" w:hAnsi="Garamond"/>
          <w:sz w:val="20"/>
          <w:szCs w:val="20"/>
        </w:rPr>
        <w:t>xtensive à celle du corps. Mais que ce soit celle de l'orgasme, ça ne semble nullement obligé. C'est peut</w:t>
      </w:r>
      <w:r w:rsidR="003545EA">
        <w:rPr>
          <w:rFonts w:ascii="Garamond" w:hAnsi="Garamond"/>
          <w:sz w:val="20"/>
          <w:szCs w:val="20"/>
        </w:rPr>
        <w:t>-</w:t>
      </w:r>
      <w:r w:rsidRPr="00F701E5">
        <w:rPr>
          <w:rFonts w:ascii="Garamond" w:hAnsi="Garamond"/>
          <w:sz w:val="20"/>
          <w:szCs w:val="20"/>
        </w:rPr>
        <w:t xml:space="preserve">être d'une nature toute différente et la preuve d'ailleurs, c'est justement </w:t>
      </w:r>
      <w:r w:rsidRPr="00F701E5">
        <w:rPr>
          <w:rFonts w:ascii="Garamond" w:hAnsi="Garamond"/>
          <w:i/>
          <w:sz w:val="20"/>
          <w:szCs w:val="20"/>
        </w:rPr>
        <w:t>là où elle est la plus impressionnante</w:t>
      </w:r>
      <w:r w:rsidR="00FF6614" w:rsidRPr="00F701E5">
        <w:rPr>
          <w:rFonts w:ascii="Garamond" w:hAnsi="Garamond"/>
          <w:i/>
          <w:sz w:val="20"/>
          <w:szCs w:val="20"/>
        </w:rPr>
        <w:t>,</w:t>
      </w:r>
      <w:r w:rsidRPr="00F701E5">
        <w:rPr>
          <w:rFonts w:ascii="Garamond" w:hAnsi="Garamond"/>
          <w:i/>
          <w:sz w:val="20"/>
          <w:szCs w:val="20"/>
        </w:rPr>
        <w:t xml:space="preserve"> </w:t>
      </w:r>
    </w:p>
    <w:p w:rsidR="003545EA" w:rsidRDefault="00665BF0">
      <w:pPr>
        <w:pStyle w:val="Corpsdetexte"/>
        <w:rPr>
          <w:rFonts w:ascii="Garamond" w:hAnsi="Garamond"/>
          <w:i/>
          <w:sz w:val="20"/>
          <w:szCs w:val="20"/>
        </w:rPr>
      </w:pPr>
      <w:r w:rsidRPr="00F701E5">
        <w:rPr>
          <w:rFonts w:ascii="Garamond" w:hAnsi="Garamond" w:cs="Times New Roman"/>
          <w:i/>
          <w:sz w:val="20"/>
          <w:szCs w:val="20"/>
        </w:rPr>
        <w:t>la conjonction sexuelle</w:t>
      </w:r>
      <w:r w:rsidRPr="00F701E5">
        <w:rPr>
          <w:rFonts w:ascii="Garamond" w:hAnsi="Garamond"/>
          <w:i/>
          <w:sz w:val="20"/>
          <w:szCs w:val="20"/>
        </w:rPr>
        <w:t xml:space="preserve">, là où elle dure une dizaine de jours, entre les grenouilles par exemple, qu'on voit bien que ce dont il s'agit, </w:t>
      </w:r>
    </w:p>
    <w:p w:rsidR="00665BF0" w:rsidRPr="00F701E5" w:rsidRDefault="00665BF0">
      <w:pPr>
        <w:pStyle w:val="Corpsdetexte"/>
        <w:rPr>
          <w:rFonts w:ascii="Garamond" w:hAnsi="Garamond"/>
          <w:sz w:val="20"/>
          <w:szCs w:val="20"/>
        </w:rPr>
      </w:pPr>
      <w:r w:rsidRPr="00F701E5">
        <w:rPr>
          <w:rFonts w:ascii="Garamond" w:hAnsi="Garamond"/>
          <w:i/>
          <w:sz w:val="20"/>
          <w:szCs w:val="20"/>
        </w:rPr>
        <w:t>c'est d'autre chose que de l'orgasme</w:t>
      </w:r>
      <w:r w:rsidRPr="00F701E5">
        <w:rPr>
          <w:rFonts w:ascii="Garamond" w:hAnsi="Garamond"/>
          <w:sz w:val="20"/>
          <w:szCs w:val="20"/>
        </w:rPr>
        <w:t xml:space="preserve">. C'est quand même très important. </w:t>
      </w:r>
    </w:p>
    <w:p w:rsidR="00665BF0" w:rsidRPr="00F701E5" w:rsidRDefault="00665BF0">
      <w:pPr>
        <w:pStyle w:val="Corpsdetexte"/>
        <w:rPr>
          <w:rFonts w:ascii="Garamond" w:hAnsi="Garamond"/>
          <w:sz w:val="20"/>
          <w:szCs w:val="20"/>
        </w:rPr>
      </w:pPr>
    </w:p>
    <w:p w:rsidR="003545EA" w:rsidRDefault="00665BF0">
      <w:pPr>
        <w:pStyle w:val="Corpsdetexte"/>
        <w:rPr>
          <w:rFonts w:ascii="Garamond" w:hAnsi="Garamond"/>
          <w:sz w:val="20"/>
          <w:szCs w:val="20"/>
        </w:rPr>
      </w:pPr>
      <w:r w:rsidRPr="00F701E5">
        <w:rPr>
          <w:rFonts w:ascii="Garamond" w:hAnsi="Garamond"/>
          <w:sz w:val="20"/>
          <w:szCs w:val="20"/>
        </w:rPr>
        <w:t xml:space="preserve">Nous sommes ici pleins de métaphores. La </w:t>
      </w:r>
      <w:r w:rsidRPr="00F701E5">
        <w:rPr>
          <w:rFonts w:ascii="Garamond" w:hAnsi="Garamond" w:cs="Times New Roman"/>
          <w:i/>
          <w:sz w:val="20"/>
          <w:szCs w:val="20"/>
        </w:rPr>
        <w:t>tumescence</w:t>
      </w:r>
      <w:r w:rsidRPr="00F701E5">
        <w:rPr>
          <w:rFonts w:ascii="Garamond" w:hAnsi="Garamond"/>
          <w:sz w:val="20"/>
          <w:szCs w:val="20"/>
        </w:rPr>
        <w:t xml:space="preserve">, la </w:t>
      </w:r>
      <w:r w:rsidRPr="00F701E5">
        <w:rPr>
          <w:rFonts w:ascii="Garamond" w:hAnsi="Garamond" w:cs="Times New Roman"/>
          <w:i/>
          <w:sz w:val="20"/>
          <w:szCs w:val="20"/>
        </w:rPr>
        <w:t>détumescence</w:t>
      </w:r>
      <w:r w:rsidRPr="00F701E5">
        <w:rPr>
          <w:rFonts w:ascii="Garamond" w:hAnsi="Garamond"/>
          <w:sz w:val="20"/>
          <w:szCs w:val="20"/>
        </w:rPr>
        <w:t xml:space="preserve"> est une de celles qui me paraissent les plus extravagantes. Il s'agit de manifester dans la suite des comportements ce qu'on pourrait appeler par rapport à la conjonction </w:t>
      </w:r>
    </w:p>
    <w:p w:rsidR="003545EA" w:rsidRDefault="003545EA">
      <w:pPr>
        <w:pStyle w:val="Corpsdetexte"/>
        <w:rPr>
          <w:rFonts w:ascii="Garamond" w:hAnsi="Garamond"/>
          <w:sz w:val="20"/>
          <w:szCs w:val="20"/>
        </w:rPr>
      </w:pPr>
      <w:r>
        <w:rPr>
          <w:rFonts w:ascii="Garamond" w:hAnsi="Garamond"/>
          <w:sz w:val="20"/>
          <w:szCs w:val="20"/>
        </w:rPr>
        <w:t>« </w:t>
      </w:r>
      <w:r w:rsidR="00665BF0" w:rsidRPr="00F701E5">
        <w:rPr>
          <w:rFonts w:ascii="Garamond" w:hAnsi="Garamond"/>
          <w:sz w:val="20"/>
          <w:szCs w:val="20"/>
        </w:rPr>
        <w:t>un comportement ascendant</w:t>
      </w:r>
      <w:r>
        <w:rPr>
          <w:rFonts w:ascii="Garamond" w:hAnsi="Garamond"/>
          <w:sz w:val="20"/>
          <w:szCs w:val="20"/>
        </w:rPr>
        <w:t> »</w:t>
      </w:r>
      <w:r w:rsidR="00665BF0" w:rsidRPr="00F701E5">
        <w:rPr>
          <w:rFonts w:ascii="Garamond" w:hAnsi="Garamond"/>
          <w:sz w:val="20"/>
          <w:szCs w:val="20"/>
        </w:rPr>
        <w:t xml:space="preserve"> ou comportement d'approche, suivi d'</w:t>
      </w:r>
      <w:r>
        <w:rPr>
          <w:rFonts w:ascii="Garamond" w:hAnsi="Garamond"/>
          <w:sz w:val="20"/>
          <w:szCs w:val="20"/>
        </w:rPr>
        <w:t>« </w:t>
      </w:r>
      <w:r w:rsidR="00665BF0" w:rsidRPr="00F701E5">
        <w:rPr>
          <w:rFonts w:ascii="Garamond" w:hAnsi="Garamond"/>
          <w:sz w:val="20"/>
          <w:szCs w:val="20"/>
        </w:rPr>
        <w:t>un comportement de résolution des charges</w:t>
      </w:r>
      <w:r>
        <w:rPr>
          <w:rFonts w:ascii="Garamond" w:hAnsi="Garamond"/>
          <w:sz w:val="20"/>
          <w:szCs w:val="20"/>
        </w:rPr>
        <w:t> »</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après lequel se produira la séparation.</w:t>
      </w:r>
    </w:p>
    <w:p w:rsidR="00665BF0" w:rsidRPr="00F701E5" w:rsidRDefault="00665BF0">
      <w:pPr>
        <w:pStyle w:val="Corpsdetexte"/>
        <w:rPr>
          <w:rFonts w:ascii="Garamond" w:hAnsi="Garamond"/>
          <w:sz w:val="20"/>
          <w:szCs w:val="20"/>
        </w:rPr>
      </w:pPr>
    </w:p>
    <w:p w:rsidR="00E67F2B" w:rsidRPr="00F701E5" w:rsidRDefault="00665BF0">
      <w:pPr>
        <w:pStyle w:val="Corpsdetexte"/>
        <w:rPr>
          <w:rFonts w:ascii="Garamond" w:hAnsi="Garamond"/>
          <w:sz w:val="20"/>
          <w:szCs w:val="20"/>
        </w:rPr>
      </w:pPr>
      <w:r w:rsidRPr="00F701E5">
        <w:rPr>
          <w:rFonts w:ascii="Garamond" w:hAnsi="Garamond"/>
          <w:sz w:val="20"/>
          <w:szCs w:val="20"/>
        </w:rPr>
        <w:t>Au mode de l'existence d'un organe érectile qui est très loin d'être universel, il y a des animaux</w:t>
      </w:r>
      <w:r w:rsidR="00E67F2B" w:rsidRPr="00F701E5">
        <w:rPr>
          <w:rFonts w:ascii="Garamond" w:hAnsi="Garamond"/>
          <w:sz w:val="20"/>
          <w:szCs w:val="20"/>
        </w:rPr>
        <w:t>…</w:t>
      </w:r>
      <w:r w:rsidRPr="00F701E5">
        <w:rPr>
          <w:rFonts w:ascii="Garamond" w:hAnsi="Garamond"/>
          <w:sz w:val="20"/>
          <w:szCs w:val="20"/>
        </w:rPr>
        <w:t xml:space="preserve"> </w:t>
      </w:r>
    </w:p>
    <w:p w:rsidR="00E67F2B" w:rsidRPr="00F701E5" w:rsidRDefault="00665BF0" w:rsidP="00E67F2B">
      <w:pPr>
        <w:pStyle w:val="Corpsdetexte"/>
        <w:ind w:left="708"/>
        <w:rPr>
          <w:rFonts w:ascii="Garamond" w:hAnsi="Garamond"/>
          <w:sz w:val="20"/>
          <w:szCs w:val="20"/>
        </w:rPr>
      </w:pPr>
      <w:r w:rsidRPr="00F701E5">
        <w:rPr>
          <w:rFonts w:ascii="Garamond" w:hAnsi="Garamond"/>
          <w:i/>
          <w:sz w:val="20"/>
          <w:szCs w:val="20"/>
        </w:rPr>
        <w:t xml:space="preserve">je ne vais pas m'amuser à faire ici pour vous de </w:t>
      </w:r>
      <w:r w:rsidRPr="00F701E5">
        <w:rPr>
          <w:rFonts w:ascii="Garamond" w:hAnsi="Garamond" w:cs="Times New Roman"/>
          <w:i/>
          <w:sz w:val="20"/>
          <w:szCs w:val="20"/>
        </w:rPr>
        <w:t>la biologie</w:t>
      </w:r>
      <w:r w:rsidRPr="00F701E5">
        <w:rPr>
          <w:rFonts w:ascii="Garamond" w:hAnsi="Garamond"/>
          <w:i/>
          <w:sz w:val="20"/>
          <w:szCs w:val="20"/>
        </w:rPr>
        <w:t xml:space="preserve"> mais je vous prie d'ouvrir les gros </w:t>
      </w:r>
      <w:r w:rsidRPr="00F701E5">
        <w:rPr>
          <w:rFonts w:ascii="Garamond" w:hAnsi="Garamond" w:cs="Times New Roman"/>
          <w:i/>
          <w:sz w:val="20"/>
          <w:szCs w:val="20"/>
        </w:rPr>
        <w:t>traités de zoologie</w:t>
      </w:r>
    </w:p>
    <w:p w:rsidR="003545EA" w:rsidRDefault="00E67F2B">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il y a des animaux qui réalisent la conjonction sexuelle à l'aide d'organe</w:t>
      </w:r>
      <w:r w:rsidRPr="00F701E5">
        <w:rPr>
          <w:rFonts w:ascii="Garamond" w:hAnsi="Garamond"/>
          <w:sz w:val="20"/>
          <w:szCs w:val="20"/>
        </w:rPr>
        <w:t>s</w:t>
      </w:r>
      <w:r w:rsidR="00665BF0" w:rsidRPr="00F701E5">
        <w:rPr>
          <w:rFonts w:ascii="Garamond" w:hAnsi="Garamond"/>
          <w:sz w:val="20"/>
          <w:szCs w:val="20"/>
        </w:rPr>
        <w:t xml:space="preserve"> de fixation parfaitement non tumescibles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puisque ce sont</w:t>
      </w:r>
      <w:r w:rsidRPr="00F701E5">
        <w:rPr>
          <w:rFonts w:ascii="Garamond" w:hAnsi="Garamond"/>
          <w:sz w:val="20"/>
          <w:szCs w:val="20"/>
        </w:rPr>
        <w:t xml:space="preserve"> </w:t>
      </w:r>
      <w:r w:rsidRPr="00F701E5">
        <w:rPr>
          <w:rFonts w:ascii="Garamond" w:hAnsi="Garamond"/>
          <w:i/>
          <w:sz w:val="20"/>
          <w:szCs w:val="20"/>
        </w:rPr>
        <w:t>purement et simplement</w:t>
      </w:r>
      <w:r w:rsidRPr="00F701E5">
        <w:rPr>
          <w:rFonts w:ascii="Garamond" w:hAnsi="Garamond"/>
          <w:sz w:val="20"/>
          <w:szCs w:val="20"/>
        </w:rPr>
        <w:t xml:space="preserve"> </w:t>
      </w:r>
      <w:r w:rsidRPr="00F701E5">
        <w:rPr>
          <w:rFonts w:ascii="Garamond" w:hAnsi="Garamond" w:cs="Times New Roman"/>
          <w:i/>
          <w:sz w:val="20"/>
          <w:szCs w:val="20"/>
        </w:rPr>
        <w:t>des crochets</w:t>
      </w:r>
      <w:r w:rsidR="003545EA">
        <w:rPr>
          <w:rFonts w:ascii="Garamond" w:hAnsi="Garamond"/>
          <w:sz w:val="20"/>
          <w:szCs w:val="20"/>
        </w:rPr>
        <w:t xml:space="preserve">. </w:t>
      </w:r>
      <w:r w:rsidRPr="00F701E5">
        <w:rPr>
          <w:rFonts w:ascii="Garamond" w:hAnsi="Garamond"/>
          <w:sz w:val="20"/>
          <w:szCs w:val="20"/>
        </w:rPr>
        <w:t xml:space="preserve">Il parait bien évident que l'orgasme, dans ces cas, s'il existe, doit prendre, même chez le mâle, une toute autre apparence dont rien ne dit par exemple, qu'il serait susceptible de quelque subjectivation. </w:t>
      </w:r>
    </w:p>
    <w:p w:rsidR="00E67F2B" w:rsidRPr="00F701E5" w:rsidRDefault="00E67F2B">
      <w:pPr>
        <w:pStyle w:val="Corpsdetexte"/>
        <w:rPr>
          <w:rFonts w:ascii="Garamond" w:hAnsi="Garamond"/>
          <w:sz w:val="20"/>
          <w:szCs w:val="20"/>
        </w:rPr>
      </w:pPr>
    </w:p>
    <w:p w:rsidR="003545EA" w:rsidRDefault="00665BF0">
      <w:pPr>
        <w:pStyle w:val="Corpsdetexte"/>
        <w:rPr>
          <w:rFonts w:ascii="Garamond" w:hAnsi="Garamond"/>
          <w:sz w:val="20"/>
          <w:szCs w:val="20"/>
        </w:rPr>
      </w:pPr>
      <w:r w:rsidRPr="00F701E5">
        <w:rPr>
          <w:rFonts w:ascii="Garamond" w:hAnsi="Garamond"/>
          <w:sz w:val="20"/>
          <w:szCs w:val="20"/>
        </w:rPr>
        <w:t xml:space="preserve">Ces distinctions me paraissent importantes à introduire parce que si JONES au départ, en quelque sorte s'écarte </w:t>
      </w:r>
    </w:p>
    <w:p w:rsidR="002C4AC4" w:rsidRPr="00F701E5" w:rsidRDefault="00665BF0">
      <w:pPr>
        <w:pStyle w:val="Corpsdetexte"/>
        <w:rPr>
          <w:rFonts w:ascii="Garamond" w:hAnsi="Garamond"/>
          <w:sz w:val="20"/>
          <w:szCs w:val="20"/>
        </w:rPr>
      </w:pPr>
      <w:r w:rsidRPr="00F701E5">
        <w:rPr>
          <w:rFonts w:ascii="Garamond" w:hAnsi="Garamond"/>
          <w:sz w:val="20"/>
          <w:szCs w:val="20"/>
        </w:rPr>
        <w:t xml:space="preserve">et s'étonne </w:t>
      </w:r>
      <w:r w:rsidR="00BF305E">
        <w:rPr>
          <w:rFonts w:ascii="Garamond" w:hAnsi="Garamond"/>
          <w:sz w:val="20"/>
          <w:szCs w:val="20"/>
        </w:rPr>
        <w:t xml:space="preserve">- </w:t>
      </w:r>
      <w:r w:rsidRPr="00F701E5">
        <w:rPr>
          <w:rFonts w:ascii="Garamond" w:hAnsi="Garamond"/>
          <w:sz w:val="20"/>
          <w:szCs w:val="20"/>
        </w:rPr>
        <w:t>et c'est ainsi qu'il introduit sa notion de l'</w:t>
      </w:r>
      <w:r w:rsidRPr="00F701E5">
        <w:rPr>
          <w:rFonts w:ascii="Garamond" w:hAnsi="Garamond" w:cs="Times New Roman"/>
          <w:i/>
          <w:sz w:val="20"/>
          <w:szCs w:val="20"/>
        </w:rPr>
        <w:t>aphanisis</w:t>
      </w:r>
      <w:r w:rsidRPr="00F701E5">
        <w:rPr>
          <w:rFonts w:ascii="Garamond" w:hAnsi="Garamond"/>
          <w:sz w:val="20"/>
          <w:szCs w:val="20"/>
        </w:rPr>
        <w:t>, le caractère distinct en somme qu'il y a entre</w:t>
      </w:r>
      <w:r w:rsidR="002C4AC4" w:rsidRPr="00F701E5">
        <w:rPr>
          <w:rFonts w:ascii="Garamond" w:hAnsi="Garamond"/>
          <w:sz w:val="20"/>
          <w:szCs w:val="20"/>
        </w:rPr>
        <w:t xml:space="preserve"> : </w:t>
      </w:r>
      <w:r w:rsidRPr="00F701E5">
        <w:rPr>
          <w:rFonts w:ascii="Garamond" w:hAnsi="Garamond"/>
          <w:sz w:val="20"/>
          <w:szCs w:val="20"/>
        </w:rPr>
        <w:t xml:space="preserve"> </w:t>
      </w:r>
    </w:p>
    <w:p w:rsidR="003545EA" w:rsidRDefault="00665BF0" w:rsidP="000D3C3F">
      <w:pPr>
        <w:pStyle w:val="Corpsdetexte"/>
        <w:numPr>
          <w:ilvl w:val="0"/>
          <w:numId w:val="109"/>
        </w:numPr>
        <w:rPr>
          <w:rFonts w:ascii="Garamond" w:hAnsi="Garamond"/>
          <w:sz w:val="20"/>
          <w:szCs w:val="20"/>
        </w:rPr>
      </w:pPr>
      <w:r w:rsidRPr="00F701E5">
        <w:rPr>
          <w:rFonts w:ascii="Garamond" w:hAnsi="Garamond"/>
          <w:sz w:val="20"/>
          <w:szCs w:val="20"/>
        </w:rPr>
        <w:t xml:space="preserve">l'idée de </w:t>
      </w:r>
      <w:r w:rsidRPr="00F701E5">
        <w:rPr>
          <w:rFonts w:ascii="Garamond" w:hAnsi="Garamond" w:cs="Times New Roman"/>
          <w:i/>
          <w:sz w:val="20"/>
          <w:szCs w:val="20"/>
        </w:rPr>
        <w:t>la castration</w:t>
      </w:r>
      <w:r w:rsidRPr="00F701E5">
        <w:rPr>
          <w:rFonts w:ascii="Garamond" w:hAnsi="Garamond"/>
          <w:sz w:val="20"/>
          <w:szCs w:val="20"/>
        </w:rPr>
        <w:t xml:space="preserve"> telle qu'elle se substantifie dans l'expérience, </w:t>
      </w:r>
      <w:r w:rsidRPr="00F701E5">
        <w:rPr>
          <w:rFonts w:ascii="Garamond" w:hAnsi="Garamond" w:cs="Times New Roman"/>
          <w:i/>
          <w:sz w:val="20"/>
          <w:szCs w:val="20"/>
        </w:rPr>
        <w:t>à savoir la disparition du pénis</w:t>
      </w:r>
      <w:r w:rsidR="002C4AC4" w:rsidRPr="00F701E5">
        <w:rPr>
          <w:rFonts w:ascii="Garamond" w:hAnsi="Garamond"/>
          <w:sz w:val="20"/>
          <w:szCs w:val="20"/>
        </w:rPr>
        <w:t>,</w:t>
      </w:r>
      <w:r w:rsidRPr="00F701E5">
        <w:rPr>
          <w:rFonts w:ascii="Garamond" w:hAnsi="Garamond"/>
          <w:sz w:val="20"/>
          <w:szCs w:val="20"/>
        </w:rPr>
        <w:t xml:space="preserve"> </w:t>
      </w:r>
    </w:p>
    <w:p w:rsidR="002C4AC4" w:rsidRPr="003545EA" w:rsidRDefault="00665BF0" w:rsidP="000D3C3F">
      <w:pPr>
        <w:pStyle w:val="Corpsdetexte"/>
        <w:numPr>
          <w:ilvl w:val="0"/>
          <w:numId w:val="109"/>
        </w:numPr>
        <w:rPr>
          <w:rFonts w:ascii="Garamond" w:hAnsi="Garamond"/>
          <w:sz w:val="20"/>
          <w:szCs w:val="20"/>
        </w:rPr>
      </w:pPr>
      <w:r w:rsidRPr="003545EA">
        <w:rPr>
          <w:rFonts w:ascii="Garamond" w:hAnsi="Garamond"/>
          <w:sz w:val="20"/>
          <w:szCs w:val="20"/>
        </w:rPr>
        <w:t>et de quelque chose qui lui paraisse tout ce qu'il y a de plus important, à savoir une disparition</w:t>
      </w:r>
      <w:r w:rsidR="00FF6614" w:rsidRPr="003545EA">
        <w:rPr>
          <w:rFonts w:ascii="Garamond" w:hAnsi="Garamond"/>
          <w:sz w:val="20"/>
          <w:szCs w:val="20"/>
        </w:rPr>
        <w:t>,</w:t>
      </w:r>
      <w:r w:rsidRPr="003545EA">
        <w:rPr>
          <w:rFonts w:ascii="Garamond" w:hAnsi="Garamond"/>
          <w:sz w:val="20"/>
          <w:szCs w:val="20"/>
        </w:rPr>
        <w:t xml:space="preserve"> </w:t>
      </w:r>
      <w:r w:rsidR="003545EA">
        <w:rPr>
          <w:rFonts w:ascii="Garamond" w:hAnsi="Garamond"/>
          <w:sz w:val="20"/>
          <w:szCs w:val="20"/>
        </w:rPr>
        <w:t xml:space="preserve">                                                 </w:t>
      </w:r>
      <w:r w:rsidRPr="003545EA">
        <w:rPr>
          <w:rFonts w:ascii="Garamond" w:hAnsi="Garamond"/>
          <w:sz w:val="20"/>
          <w:szCs w:val="20"/>
        </w:rPr>
        <w:t>mais qui n'est pas celle du pénis, qui pour nous ne peut être que celle du sujet</w:t>
      </w:r>
      <w:r w:rsidR="00C1015E" w:rsidRPr="003545EA">
        <w:rPr>
          <w:rFonts w:ascii="Garamond" w:hAnsi="Garamond"/>
          <w:sz w:val="20"/>
          <w:szCs w:val="20"/>
        </w:rPr>
        <w:t>,</w:t>
      </w:r>
      <w:r w:rsidRPr="003545EA">
        <w:rPr>
          <w:rFonts w:ascii="Garamond" w:hAnsi="Garamond"/>
          <w:sz w:val="20"/>
          <w:szCs w:val="20"/>
        </w:rPr>
        <w:t xml:space="preserve"> </w:t>
      </w:r>
    </w:p>
    <w:p w:rsidR="003545EA" w:rsidRDefault="002C4AC4" w:rsidP="002C4AC4">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et qu'il s'imagine pouvoir être la crainte de la disparition du désir, alors que ceci est en quelque sorte une contradiction dans les termes, car le désir précisément se soutient de la crainte de se perdre lui</w:t>
      </w:r>
      <w:r w:rsidR="003545EA">
        <w:rPr>
          <w:rFonts w:ascii="Garamond" w:hAnsi="Garamond"/>
          <w:sz w:val="20"/>
          <w:szCs w:val="20"/>
        </w:rPr>
        <w:t>-</w:t>
      </w:r>
      <w:r w:rsidR="00665BF0" w:rsidRPr="00F701E5">
        <w:rPr>
          <w:rFonts w:ascii="Garamond" w:hAnsi="Garamond"/>
          <w:sz w:val="20"/>
          <w:szCs w:val="20"/>
        </w:rPr>
        <w:t>même, qu'il ne saurait y avoir d'</w:t>
      </w:r>
      <w:r w:rsidR="00665BF0" w:rsidRPr="00F701E5">
        <w:rPr>
          <w:rFonts w:ascii="Garamond" w:hAnsi="Garamond" w:cs="Times New Roman"/>
          <w:i/>
          <w:sz w:val="20"/>
          <w:szCs w:val="20"/>
        </w:rPr>
        <w:t>aphanisis</w:t>
      </w:r>
      <w:r w:rsidR="00665BF0" w:rsidRPr="00F701E5">
        <w:rPr>
          <w:rFonts w:ascii="Garamond" w:hAnsi="Garamond"/>
          <w:sz w:val="20"/>
          <w:szCs w:val="20"/>
        </w:rPr>
        <w:t xml:space="preserve"> </w:t>
      </w:r>
    </w:p>
    <w:p w:rsidR="00665BF0" w:rsidRPr="00F701E5" w:rsidRDefault="00665BF0" w:rsidP="002C4AC4">
      <w:pPr>
        <w:pStyle w:val="Corpsdetexte"/>
        <w:rPr>
          <w:rFonts w:ascii="Garamond" w:hAnsi="Garamond"/>
          <w:sz w:val="20"/>
          <w:szCs w:val="20"/>
        </w:rPr>
      </w:pPr>
      <w:r w:rsidRPr="00F701E5">
        <w:rPr>
          <w:rFonts w:ascii="Garamond" w:hAnsi="Garamond"/>
          <w:sz w:val="20"/>
          <w:szCs w:val="20"/>
        </w:rPr>
        <w:t xml:space="preserve">du désir, il ne saurait y avoir dans un sujet de représentation de cette </w:t>
      </w:r>
      <w:r w:rsidRPr="00F701E5">
        <w:rPr>
          <w:rFonts w:ascii="Garamond" w:hAnsi="Garamond" w:cs="Times New Roman"/>
          <w:i/>
          <w:sz w:val="20"/>
          <w:szCs w:val="20"/>
        </w:rPr>
        <w:t>aphanisis</w:t>
      </w:r>
      <w:r w:rsidRPr="00F701E5">
        <w:rPr>
          <w:rFonts w:ascii="Garamond" w:hAnsi="Garamond"/>
          <w:sz w:val="20"/>
          <w:szCs w:val="20"/>
        </w:rPr>
        <w:t xml:space="preserve"> pour la raison que </w:t>
      </w:r>
      <w:r w:rsidRPr="00F701E5">
        <w:rPr>
          <w:rFonts w:ascii="Garamond" w:hAnsi="Garamond" w:cs="Times New Roman"/>
          <w:i/>
          <w:sz w:val="20"/>
          <w:szCs w:val="20"/>
        </w:rPr>
        <w:t>le désir en est soutenu</w:t>
      </w:r>
      <w:r w:rsidRPr="00F701E5">
        <w:rPr>
          <w:rFonts w:ascii="Garamond" w:hAnsi="Garamond"/>
          <w:sz w:val="20"/>
          <w:szCs w:val="20"/>
        </w:rPr>
        <w:t>.</w:t>
      </w:r>
    </w:p>
    <w:p w:rsidR="002C4AC4" w:rsidRPr="00F701E5" w:rsidRDefault="002C4AC4">
      <w:pPr>
        <w:pStyle w:val="Corpsdetexte"/>
        <w:rPr>
          <w:rFonts w:ascii="Garamond" w:hAnsi="Garamond"/>
          <w:sz w:val="20"/>
          <w:szCs w:val="20"/>
        </w:rPr>
      </w:pPr>
    </w:p>
    <w:p w:rsidR="00665BF0" w:rsidRPr="00F701E5" w:rsidRDefault="00665BF0" w:rsidP="00BF305E">
      <w:pPr>
        <w:pStyle w:val="Corpsdetexte"/>
        <w:rPr>
          <w:rFonts w:ascii="Garamond" w:hAnsi="Garamond"/>
          <w:sz w:val="20"/>
          <w:szCs w:val="20"/>
        </w:rPr>
      </w:pPr>
      <w:r w:rsidRPr="00F701E5">
        <w:rPr>
          <w:rFonts w:ascii="Garamond" w:hAnsi="Garamond"/>
          <w:sz w:val="20"/>
          <w:szCs w:val="20"/>
        </w:rPr>
        <w:t xml:space="preserve">Le </w:t>
      </w:r>
      <w:r w:rsidR="002C4AC4" w:rsidRPr="00F701E5">
        <w:rPr>
          <w:rFonts w:ascii="Garamond" w:hAnsi="Garamond"/>
          <w:sz w:val="20"/>
          <w:szCs w:val="20"/>
        </w:rPr>
        <w:t>« </w:t>
      </w:r>
      <w:r w:rsidRPr="00F701E5">
        <w:rPr>
          <w:rFonts w:ascii="Garamond" w:hAnsi="Garamond" w:cs="Times New Roman"/>
          <w:i/>
          <w:sz w:val="20"/>
          <w:szCs w:val="20"/>
        </w:rPr>
        <w:t>persévérer dans l'être</w:t>
      </w:r>
      <w:r w:rsidR="002C4AC4" w:rsidRPr="00F701E5">
        <w:rPr>
          <w:rFonts w:ascii="Garamond" w:hAnsi="Garamond"/>
          <w:sz w:val="20"/>
          <w:szCs w:val="20"/>
        </w:rPr>
        <w:t> »</w:t>
      </w:r>
      <w:r w:rsidRPr="00F701E5">
        <w:rPr>
          <w:rFonts w:ascii="Garamond" w:hAnsi="Garamond"/>
          <w:sz w:val="20"/>
          <w:szCs w:val="20"/>
        </w:rPr>
        <w:t xml:space="preserve"> spinozien est</w:t>
      </w:r>
      <w:r w:rsidRPr="00F701E5">
        <w:rPr>
          <w:rFonts w:ascii="Garamond" w:hAnsi="Garamond"/>
          <w:i/>
          <w:iCs/>
          <w:sz w:val="20"/>
          <w:szCs w:val="20"/>
        </w:rPr>
        <w:t xml:space="preserve"> </w:t>
      </w:r>
      <w:r w:rsidRPr="00F701E5">
        <w:rPr>
          <w:rFonts w:ascii="Garamond" w:hAnsi="Garamond"/>
          <w:sz w:val="20"/>
          <w:szCs w:val="20"/>
        </w:rPr>
        <w:t>le même texte et le même thème qui dit :</w:t>
      </w:r>
      <w:r w:rsidR="002C4AC4" w:rsidRPr="00F701E5">
        <w:rPr>
          <w:rFonts w:ascii="Garamond" w:hAnsi="Garamond"/>
          <w:sz w:val="20"/>
          <w:szCs w:val="20"/>
        </w:rPr>
        <w:t xml:space="preserve"> </w:t>
      </w:r>
      <w:r w:rsidRPr="00F701E5">
        <w:rPr>
          <w:rFonts w:ascii="Garamond" w:hAnsi="Garamond"/>
          <w:sz w:val="20"/>
          <w:szCs w:val="20"/>
        </w:rPr>
        <w:t>« </w:t>
      </w:r>
      <w:r w:rsidR="00834275" w:rsidRPr="00F701E5">
        <w:rPr>
          <w:rFonts w:ascii="Garamond" w:hAnsi="Garamond" w:cs="Times New Roman"/>
          <w:i/>
          <w:sz w:val="20"/>
          <w:szCs w:val="20"/>
        </w:rPr>
        <w:t>L</w:t>
      </w:r>
      <w:r w:rsidRPr="00F701E5">
        <w:rPr>
          <w:rFonts w:ascii="Garamond" w:hAnsi="Garamond" w:cs="Times New Roman"/>
          <w:i/>
          <w:sz w:val="20"/>
          <w:szCs w:val="20"/>
        </w:rPr>
        <w:t>e désir est l'essence de l'homme</w:t>
      </w:r>
      <w:r w:rsidR="002C4AC4" w:rsidRPr="00F701E5">
        <w:rPr>
          <w:rFonts w:ascii="Garamond" w:hAnsi="Garamond"/>
          <w:sz w:val="20"/>
          <w:szCs w:val="20"/>
        </w:rPr>
        <w:t>.</w:t>
      </w:r>
      <w:r w:rsidRPr="00F701E5">
        <w:rPr>
          <w:rFonts w:ascii="Garamond" w:hAnsi="Garamond"/>
          <w:sz w:val="20"/>
          <w:szCs w:val="20"/>
        </w:rPr>
        <w:t> »</w:t>
      </w:r>
      <w:r w:rsidRPr="00F701E5">
        <w:rPr>
          <w:rStyle w:val="Appelnotedebasdep"/>
          <w:rFonts w:ascii="Garamond" w:hAnsi="Garamond" w:cs="Times New Roman"/>
          <w:b/>
          <w:bCs/>
          <w:color w:val="FF3300"/>
          <w:sz w:val="20"/>
          <w:szCs w:val="20"/>
          <w:vertAlign w:val="superscript"/>
        </w:rPr>
        <w:t xml:space="preserve"> </w:t>
      </w:r>
      <w:r w:rsidRPr="00BF305E">
        <w:rPr>
          <w:rStyle w:val="Appelnotedebasdep"/>
          <w:rFonts w:ascii="Garamond" w:hAnsi="Garamond" w:cs="Times New Roman"/>
          <w:b/>
          <w:bCs/>
          <w:color w:val="C00000"/>
          <w:sz w:val="20"/>
          <w:szCs w:val="20"/>
          <w:vertAlign w:val="superscript"/>
        </w:rPr>
        <w:footnoteReference w:id="159"/>
      </w:r>
    </w:p>
    <w:p w:rsidR="002C4AC4" w:rsidRPr="00F701E5" w:rsidRDefault="00665BF0">
      <w:pPr>
        <w:pStyle w:val="Corpsdetexte"/>
        <w:rPr>
          <w:rFonts w:ascii="Garamond" w:hAnsi="Garamond"/>
          <w:sz w:val="20"/>
          <w:szCs w:val="20"/>
        </w:rPr>
      </w:pPr>
      <w:r w:rsidRPr="00F701E5">
        <w:rPr>
          <w:rFonts w:ascii="Garamond" w:hAnsi="Garamond"/>
          <w:sz w:val="20"/>
          <w:szCs w:val="20"/>
        </w:rPr>
        <w:t xml:space="preserve">L'homme persévère dans l'être comme désir. Et il ne saurait s'évader d'aucune façon de ce soutien du désir. </w:t>
      </w:r>
    </w:p>
    <w:p w:rsidR="00BF305E" w:rsidRDefault="00665BF0">
      <w:pPr>
        <w:pStyle w:val="Corpsdetexte"/>
        <w:rPr>
          <w:rFonts w:ascii="Garamond" w:hAnsi="Garamond"/>
          <w:sz w:val="20"/>
          <w:szCs w:val="20"/>
        </w:rPr>
      </w:pPr>
      <w:r w:rsidRPr="00F701E5">
        <w:rPr>
          <w:rFonts w:ascii="Garamond" w:hAnsi="Garamond"/>
          <w:sz w:val="20"/>
          <w:szCs w:val="20"/>
        </w:rPr>
        <w:t>Il y a précisément l'ambiguïté de pouvoir comporter sa propre retenue et sa propre crainte d'être « </w:t>
      </w:r>
      <w:r w:rsidRPr="00F701E5">
        <w:rPr>
          <w:rFonts w:ascii="Garamond" w:hAnsi="Garamond" w:cs="Times New Roman"/>
          <w:i/>
          <w:sz w:val="20"/>
          <w:szCs w:val="20"/>
        </w:rPr>
        <w:t>face de défense</w:t>
      </w:r>
      <w:r w:rsidRPr="00F701E5">
        <w:rPr>
          <w:rFonts w:ascii="Garamond" w:hAnsi="Garamond"/>
          <w:sz w:val="20"/>
          <w:szCs w:val="20"/>
        </w:rPr>
        <w:t xml:space="preserve"> » </w:t>
      </w:r>
    </w:p>
    <w:p w:rsidR="002C4AC4" w:rsidRPr="00F701E5" w:rsidRDefault="00665BF0">
      <w:pPr>
        <w:pStyle w:val="Corpsdetexte"/>
        <w:rPr>
          <w:rFonts w:ascii="Garamond" w:hAnsi="Garamond"/>
          <w:sz w:val="20"/>
          <w:szCs w:val="20"/>
        </w:rPr>
      </w:pPr>
      <w:r w:rsidRPr="00F701E5">
        <w:rPr>
          <w:rFonts w:ascii="Garamond" w:hAnsi="Garamond"/>
          <w:sz w:val="20"/>
          <w:szCs w:val="20"/>
        </w:rPr>
        <w:t>en même temps que « </w:t>
      </w:r>
      <w:r w:rsidRPr="00F701E5">
        <w:rPr>
          <w:rFonts w:ascii="Garamond" w:hAnsi="Garamond" w:cs="Times New Roman"/>
          <w:i/>
          <w:sz w:val="20"/>
          <w:szCs w:val="20"/>
        </w:rPr>
        <w:t>face de suspension</w:t>
      </w:r>
      <w:r w:rsidRPr="00F701E5">
        <w:rPr>
          <w:rFonts w:ascii="Garamond" w:hAnsi="Garamond"/>
          <w:sz w:val="20"/>
          <w:szCs w:val="20"/>
        </w:rPr>
        <w:t> » vers la jouissance.</w:t>
      </w:r>
    </w:p>
    <w:p w:rsidR="00BF305E" w:rsidRDefault="00BF305E">
      <w:pPr>
        <w:pStyle w:val="Corpsdetexte"/>
        <w:rPr>
          <w:rFonts w:ascii="Garamond" w:hAnsi="Garamond"/>
          <w:sz w:val="20"/>
          <w:szCs w:val="20"/>
        </w:rPr>
      </w:pPr>
    </w:p>
    <w:p w:rsidR="002C4AC4" w:rsidRPr="00F701E5" w:rsidRDefault="00665BF0">
      <w:pPr>
        <w:pStyle w:val="Corpsdetexte"/>
        <w:rPr>
          <w:rFonts w:ascii="Garamond" w:hAnsi="Garamond"/>
          <w:sz w:val="20"/>
          <w:szCs w:val="20"/>
        </w:rPr>
      </w:pPr>
      <w:r w:rsidRPr="00F701E5">
        <w:rPr>
          <w:rFonts w:ascii="Garamond" w:hAnsi="Garamond"/>
          <w:sz w:val="20"/>
          <w:szCs w:val="20"/>
        </w:rPr>
        <w:t>Alors est</w:t>
      </w:r>
      <w:r w:rsidR="00BF305E">
        <w:rPr>
          <w:rFonts w:ascii="Garamond" w:hAnsi="Garamond"/>
          <w:sz w:val="20"/>
          <w:szCs w:val="20"/>
        </w:rPr>
        <w:t>-</w:t>
      </w:r>
      <w:r w:rsidRPr="00F701E5">
        <w:rPr>
          <w:rFonts w:ascii="Garamond" w:hAnsi="Garamond"/>
          <w:sz w:val="20"/>
          <w:szCs w:val="20"/>
        </w:rPr>
        <w:t>ce que ne prend pas ici toute sa valeur l'autre bout de l'arc, de la trajectoire qu'accomplit JONES pour nous</w:t>
      </w:r>
      <w:r w:rsidR="00BF305E">
        <w:rPr>
          <w:rFonts w:ascii="Garamond" w:hAnsi="Garamond"/>
          <w:sz w:val="20"/>
          <w:szCs w:val="20"/>
        </w:rPr>
        <w:t>,</w:t>
      </w:r>
      <w:r w:rsidRPr="00F701E5">
        <w:rPr>
          <w:rFonts w:ascii="Garamond" w:hAnsi="Garamond"/>
          <w:sz w:val="20"/>
          <w:szCs w:val="20"/>
        </w:rPr>
        <w:t xml:space="preserve"> </w:t>
      </w:r>
    </w:p>
    <w:p w:rsidR="00BF305E" w:rsidRDefault="00665BF0">
      <w:pPr>
        <w:pStyle w:val="Corpsdetexte"/>
        <w:rPr>
          <w:rFonts w:ascii="Garamond" w:hAnsi="Garamond"/>
          <w:sz w:val="20"/>
          <w:szCs w:val="20"/>
        </w:rPr>
      </w:pPr>
      <w:r w:rsidRPr="00BF305E">
        <w:rPr>
          <w:rFonts w:ascii="Garamond" w:hAnsi="Garamond"/>
          <w:i/>
          <w:color w:val="0000CC"/>
          <w:sz w:val="20"/>
          <w:szCs w:val="20"/>
        </w:rPr>
        <w:t>quand très fermement</w:t>
      </w:r>
      <w:r w:rsidRPr="00BF305E">
        <w:rPr>
          <w:rFonts w:ascii="Garamond" w:hAnsi="Garamond"/>
          <w:color w:val="0000CC"/>
          <w:sz w:val="20"/>
          <w:szCs w:val="20"/>
        </w:rPr>
        <w:t xml:space="preserve"> </w:t>
      </w:r>
      <w:r w:rsidRPr="00F701E5">
        <w:rPr>
          <w:rFonts w:ascii="Garamond" w:hAnsi="Garamond"/>
          <w:sz w:val="20"/>
          <w:szCs w:val="20"/>
        </w:rPr>
        <w:t>et à combien juste titre</w:t>
      </w:r>
      <w:r w:rsidR="00FF6614" w:rsidRPr="00F701E5">
        <w:rPr>
          <w:rFonts w:ascii="Garamond" w:hAnsi="Garamond"/>
          <w:sz w:val="20"/>
          <w:szCs w:val="20"/>
        </w:rPr>
        <w:t>,</w:t>
      </w:r>
      <w:r w:rsidRPr="00F701E5">
        <w:rPr>
          <w:rFonts w:ascii="Garamond" w:hAnsi="Garamond"/>
          <w:sz w:val="20"/>
          <w:szCs w:val="20"/>
        </w:rPr>
        <w:t xml:space="preserve"> puisqu'il s'agit d'introduire </w:t>
      </w:r>
      <w:r w:rsidR="002C4AC4" w:rsidRPr="00F701E5">
        <w:rPr>
          <w:rFonts w:ascii="Garamond" w:hAnsi="Garamond"/>
          <w:sz w:val="20"/>
          <w:szCs w:val="20"/>
        </w:rPr>
        <w:t>les choses au niveau du sujet</w:t>
      </w:r>
      <w:r w:rsidR="00BF305E">
        <w:rPr>
          <w:rFonts w:ascii="Garamond" w:hAnsi="Garamond"/>
          <w:sz w:val="20"/>
          <w:szCs w:val="20"/>
        </w:rPr>
        <w:t xml:space="preserve">, </w:t>
      </w:r>
      <w:r w:rsidRPr="00BF305E">
        <w:rPr>
          <w:rFonts w:ascii="Garamond" w:hAnsi="Garamond"/>
          <w:i/>
          <w:color w:val="0000CC"/>
          <w:sz w:val="20"/>
          <w:szCs w:val="20"/>
        </w:rPr>
        <w:t>il nous met</w:t>
      </w:r>
      <w:r w:rsidR="00BF305E">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pour ce qui est de la femme, puisque c'est d'elle qu'il s'agit</w:t>
      </w:r>
      <w:r w:rsidR="00BF305E">
        <w:rPr>
          <w:rFonts w:ascii="Garamond" w:hAnsi="Garamond"/>
          <w:sz w:val="20"/>
          <w:szCs w:val="20"/>
        </w:rPr>
        <w:t xml:space="preserve">, </w:t>
      </w:r>
      <w:r w:rsidRPr="00BF305E">
        <w:rPr>
          <w:rFonts w:ascii="Garamond" w:hAnsi="Garamond"/>
          <w:i/>
          <w:color w:val="0000CC"/>
          <w:sz w:val="20"/>
          <w:szCs w:val="20"/>
        </w:rPr>
        <w:t>au cœur de la façon dont peut se présenter pour elle l'impasse subjective.</w:t>
      </w:r>
    </w:p>
    <w:p w:rsidR="002C4AC4" w:rsidRPr="00F701E5" w:rsidRDefault="002C4AC4">
      <w:pPr>
        <w:pStyle w:val="Corpsdetexte"/>
        <w:rPr>
          <w:rFonts w:ascii="Garamond" w:hAnsi="Garamond"/>
          <w:sz w:val="20"/>
          <w:szCs w:val="20"/>
        </w:rPr>
      </w:pPr>
    </w:p>
    <w:p w:rsidR="00630F8D" w:rsidRPr="00F701E5" w:rsidRDefault="00665BF0">
      <w:pPr>
        <w:pStyle w:val="Corpsdetexte"/>
        <w:rPr>
          <w:rFonts w:ascii="Garamond" w:hAnsi="Garamond"/>
          <w:sz w:val="20"/>
          <w:szCs w:val="20"/>
        </w:rPr>
      </w:pPr>
      <w:r w:rsidRPr="00F701E5">
        <w:rPr>
          <w:rFonts w:ascii="Garamond" w:hAnsi="Garamond"/>
          <w:sz w:val="20"/>
          <w:szCs w:val="20"/>
        </w:rPr>
        <w:t xml:space="preserve">Opposé au </w:t>
      </w:r>
      <w:r w:rsidRPr="00BF305E">
        <w:rPr>
          <w:rFonts w:ascii="Garamond" w:hAnsi="Garamond"/>
          <w:i/>
          <w:sz w:val="20"/>
          <w:szCs w:val="20"/>
        </w:rPr>
        <w:t>couple fils</w:t>
      </w:r>
      <w:r w:rsidR="00BF305E" w:rsidRPr="00BF305E">
        <w:rPr>
          <w:rFonts w:ascii="Garamond" w:hAnsi="Garamond"/>
          <w:i/>
          <w:sz w:val="20"/>
          <w:szCs w:val="20"/>
        </w:rPr>
        <w:t>-</w:t>
      </w:r>
      <w:r w:rsidRPr="00BF305E">
        <w:rPr>
          <w:rFonts w:ascii="Garamond" w:hAnsi="Garamond"/>
          <w:i/>
          <w:sz w:val="20"/>
          <w:szCs w:val="20"/>
        </w:rPr>
        <w:t>mère</w:t>
      </w:r>
      <w:r w:rsidRPr="00F701E5">
        <w:rPr>
          <w:rFonts w:ascii="Garamond" w:hAnsi="Garamond"/>
          <w:sz w:val="20"/>
          <w:szCs w:val="20"/>
        </w:rPr>
        <w:t>, d'où est parti</w:t>
      </w:r>
      <w:r w:rsidR="00BF305E">
        <w:rPr>
          <w:rFonts w:ascii="Garamond" w:hAnsi="Garamond"/>
          <w:sz w:val="20"/>
          <w:szCs w:val="20"/>
        </w:rPr>
        <w:t>e</w:t>
      </w:r>
      <w:r w:rsidRPr="00F701E5">
        <w:rPr>
          <w:rFonts w:ascii="Garamond" w:hAnsi="Garamond"/>
          <w:sz w:val="20"/>
          <w:szCs w:val="20"/>
        </w:rPr>
        <w:t>, non sans raison</w:t>
      </w:r>
      <w:r w:rsidR="00FF6614" w:rsidRPr="00F701E5">
        <w:rPr>
          <w:rFonts w:ascii="Garamond" w:hAnsi="Garamond"/>
          <w:sz w:val="20"/>
          <w:szCs w:val="20"/>
        </w:rPr>
        <w:t>,</w:t>
      </w:r>
      <w:r w:rsidRPr="00F701E5">
        <w:rPr>
          <w:rFonts w:ascii="Garamond" w:hAnsi="Garamond"/>
          <w:sz w:val="20"/>
          <w:szCs w:val="20"/>
        </w:rPr>
        <w:t xml:space="preserve"> toute l'exploration analytique, il nous parle du </w:t>
      </w:r>
      <w:r w:rsidRPr="00BF305E">
        <w:rPr>
          <w:rFonts w:ascii="Garamond" w:hAnsi="Garamond"/>
          <w:i/>
          <w:sz w:val="20"/>
          <w:szCs w:val="20"/>
        </w:rPr>
        <w:t>couple père</w:t>
      </w:r>
      <w:r w:rsidR="00BF305E">
        <w:rPr>
          <w:rFonts w:ascii="Garamond" w:hAnsi="Garamond"/>
          <w:i/>
          <w:sz w:val="20"/>
          <w:szCs w:val="20"/>
        </w:rPr>
        <w:t>-</w:t>
      </w:r>
      <w:r w:rsidRPr="00BF305E">
        <w:rPr>
          <w:rFonts w:ascii="Garamond" w:hAnsi="Garamond"/>
          <w:i/>
          <w:sz w:val="20"/>
          <w:szCs w:val="20"/>
        </w:rPr>
        <w:t>fille</w:t>
      </w:r>
      <w:r w:rsidRPr="00F701E5">
        <w:rPr>
          <w:rFonts w:ascii="Garamond" w:hAnsi="Garamond"/>
          <w:sz w:val="20"/>
          <w:szCs w:val="20"/>
        </w:rPr>
        <w:t xml:space="preserve">. </w:t>
      </w:r>
    </w:p>
    <w:p w:rsidR="00630F8D" w:rsidRPr="00F701E5" w:rsidRDefault="00630F8D">
      <w:pPr>
        <w:pStyle w:val="Corpsdetexte"/>
        <w:rPr>
          <w:rFonts w:ascii="Garamond" w:hAnsi="Garamond"/>
          <w:sz w:val="20"/>
          <w:szCs w:val="20"/>
        </w:rPr>
      </w:pPr>
    </w:p>
    <w:p w:rsidR="00BF305E" w:rsidRDefault="00665BF0" w:rsidP="00630F8D">
      <w:pPr>
        <w:pStyle w:val="Corpsdetexte"/>
        <w:rPr>
          <w:rFonts w:ascii="Garamond" w:hAnsi="Garamond"/>
          <w:sz w:val="20"/>
          <w:szCs w:val="20"/>
        </w:rPr>
      </w:pPr>
      <w:r w:rsidRPr="00F701E5">
        <w:rPr>
          <w:rFonts w:ascii="Garamond" w:hAnsi="Garamond"/>
          <w:sz w:val="20"/>
          <w:szCs w:val="20"/>
        </w:rPr>
        <w:t>Et que nous dit</w:t>
      </w:r>
      <w:r w:rsidR="00BF305E">
        <w:rPr>
          <w:rFonts w:ascii="Garamond" w:hAnsi="Garamond"/>
          <w:sz w:val="20"/>
          <w:szCs w:val="20"/>
        </w:rPr>
        <w:t>-</w:t>
      </w:r>
      <w:r w:rsidRPr="00F701E5">
        <w:rPr>
          <w:rFonts w:ascii="Garamond" w:hAnsi="Garamond"/>
          <w:sz w:val="20"/>
          <w:szCs w:val="20"/>
        </w:rPr>
        <w:t>il ?</w:t>
      </w:r>
      <w:r w:rsidR="00BF305E">
        <w:rPr>
          <w:rFonts w:ascii="Garamond" w:hAnsi="Garamond"/>
          <w:sz w:val="20"/>
          <w:szCs w:val="20"/>
        </w:rPr>
        <w:t xml:space="preserve"> </w:t>
      </w:r>
      <w:r w:rsidRPr="00F701E5">
        <w:rPr>
          <w:rFonts w:ascii="Garamond" w:hAnsi="Garamond"/>
          <w:sz w:val="20"/>
          <w:szCs w:val="20"/>
        </w:rPr>
        <w:t xml:space="preserve">Tout part ici d'une privation. </w:t>
      </w:r>
      <w:r w:rsidRPr="00BF305E">
        <w:rPr>
          <w:rFonts w:ascii="Garamond" w:hAnsi="Garamond"/>
          <w:i/>
          <w:color w:val="0000CC"/>
          <w:sz w:val="20"/>
          <w:szCs w:val="20"/>
        </w:rPr>
        <w:t>L'inceste père</w:t>
      </w:r>
      <w:r w:rsidR="00BF305E" w:rsidRPr="00BF305E">
        <w:rPr>
          <w:rFonts w:ascii="Garamond" w:hAnsi="Garamond"/>
          <w:i/>
          <w:color w:val="0000CC"/>
          <w:sz w:val="20"/>
          <w:szCs w:val="20"/>
        </w:rPr>
        <w:t>-</w:t>
      </w:r>
      <w:r w:rsidRPr="00BF305E">
        <w:rPr>
          <w:rFonts w:ascii="Garamond" w:hAnsi="Garamond"/>
          <w:i/>
          <w:color w:val="0000CC"/>
          <w:sz w:val="20"/>
          <w:szCs w:val="20"/>
        </w:rPr>
        <w:t>fille</w:t>
      </w:r>
      <w:r w:rsidRPr="00F701E5">
        <w:rPr>
          <w:rFonts w:ascii="Garamond" w:hAnsi="Garamond"/>
          <w:sz w:val="20"/>
          <w:szCs w:val="20"/>
        </w:rPr>
        <w:t xml:space="preserve">, nous savons, quant à nous, de toute notre expérience, </w:t>
      </w:r>
    </w:p>
    <w:p w:rsidR="00665BF0" w:rsidRPr="00F701E5" w:rsidRDefault="00665BF0" w:rsidP="00630F8D">
      <w:pPr>
        <w:pStyle w:val="Corpsdetexte"/>
        <w:rPr>
          <w:rFonts w:ascii="Garamond" w:hAnsi="Garamond"/>
          <w:sz w:val="20"/>
          <w:szCs w:val="20"/>
        </w:rPr>
      </w:pPr>
      <w:r w:rsidRPr="00F701E5">
        <w:rPr>
          <w:rFonts w:ascii="Garamond" w:hAnsi="Garamond"/>
          <w:sz w:val="20"/>
          <w:szCs w:val="20"/>
        </w:rPr>
        <w:t>qu'il est par ses conséquences analytiques</w:t>
      </w:r>
      <w:r w:rsidR="00BF305E">
        <w:rPr>
          <w:rFonts w:ascii="Garamond" w:hAnsi="Garamond"/>
          <w:sz w:val="20"/>
          <w:szCs w:val="20"/>
        </w:rPr>
        <w:t xml:space="preserve"> - </w:t>
      </w:r>
      <w:r w:rsidRPr="00F701E5">
        <w:rPr>
          <w:rFonts w:ascii="Garamond" w:hAnsi="Garamond"/>
          <w:sz w:val="20"/>
          <w:szCs w:val="20"/>
        </w:rPr>
        <w:t>je ne peux pas les définir autrement, disons névrosantes</w:t>
      </w:r>
      <w:r w:rsidR="00630F8D" w:rsidRPr="00F701E5">
        <w:rPr>
          <w:rFonts w:ascii="Garamond" w:hAnsi="Garamond"/>
          <w:sz w:val="20"/>
          <w:szCs w:val="20"/>
        </w:rPr>
        <w:t xml:space="preserve">, </w:t>
      </w:r>
      <w:r w:rsidRPr="00F701E5">
        <w:rPr>
          <w:rFonts w:ascii="Garamond" w:hAnsi="Garamond"/>
          <w:sz w:val="20"/>
          <w:szCs w:val="20"/>
        </w:rPr>
        <w:t>mais le terme n'est pas suffisant puisque ça va jusqu'à avoir des conséquences psychosantes</w:t>
      </w:r>
      <w:r w:rsidR="00BF305E">
        <w:rPr>
          <w:rFonts w:ascii="Garamond" w:hAnsi="Garamond"/>
          <w:sz w:val="20"/>
          <w:szCs w:val="20"/>
        </w:rPr>
        <w:t xml:space="preserve"> - </w:t>
      </w:r>
      <w:r w:rsidRPr="00F701E5">
        <w:rPr>
          <w:rFonts w:ascii="Garamond" w:hAnsi="Garamond"/>
          <w:sz w:val="20"/>
          <w:szCs w:val="20"/>
        </w:rPr>
        <w:t xml:space="preserve">il </w:t>
      </w:r>
      <w:r w:rsidRPr="00BF305E">
        <w:rPr>
          <w:rFonts w:ascii="Garamond" w:hAnsi="Garamond"/>
          <w:i/>
          <w:color w:val="0000CC"/>
          <w:sz w:val="20"/>
          <w:szCs w:val="20"/>
        </w:rPr>
        <w:t>est infiniment moins dangereux</w:t>
      </w:r>
      <w:r w:rsidRPr="00F701E5">
        <w:rPr>
          <w:rFonts w:ascii="Garamond" w:hAnsi="Garamond"/>
          <w:sz w:val="20"/>
          <w:szCs w:val="20"/>
        </w:rPr>
        <w:t>, il l'est même, dangereux au degré zéro</w:t>
      </w:r>
      <w:r w:rsidR="00BF305E">
        <w:rPr>
          <w:rFonts w:ascii="Garamond" w:hAnsi="Garamond"/>
          <w:sz w:val="20"/>
          <w:szCs w:val="20"/>
        </w:rPr>
        <w:t>,</w:t>
      </w:r>
      <w:r w:rsidRPr="00F701E5">
        <w:rPr>
          <w:rFonts w:ascii="Garamond" w:hAnsi="Garamond"/>
          <w:sz w:val="20"/>
          <w:szCs w:val="20"/>
        </w:rPr>
        <w:t xml:space="preserve"> </w:t>
      </w:r>
      <w:r w:rsidRPr="00BF305E">
        <w:rPr>
          <w:rFonts w:ascii="Garamond" w:hAnsi="Garamond"/>
          <w:i/>
          <w:color w:val="0000CC"/>
          <w:sz w:val="20"/>
          <w:szCs w:val="20"/>
        </w:rPr>
        <w:t>au regard de l'inceste mère</w:t>
      </w:r>
      <w:r w:rsidR="00BF305E" w:rsidRPr="00BF305E">
        <w:rPr>
          <w:rFonts w:ascii="Garamond" w:hAnsi="Garamond"/>
          <w:i/>
          <w:color w:val="0000CC"/>
          <w:sz w:val="20"/>
          <w:szCs w:val="20"/>
        </w:rPr>
        <w:t>-</w:t>
      </w:r>
      <w:r w:rsidRPr="00BF305E">
        <w:rPr>
          <w:rFonts w:ascii="Garamond" w:hAnsi="Garamond"/>
          <w:i/>
          <w:color w:val="0000CC"/>
          <w:sz w:val="20"/>
          <w:szCs w:val="20"/>
        </w:rPr>
        <w:t>fils</w:t>
      </w:r>
      <w:r w:rsidRPr="00F701E5">
        <w:rPr>
          <w:rFonts w:ascii="Garamond" w:hAnsi="Garamond"/>
          <w:sz w:val="20"/>
          <w:szCs w:val="20"/>
        </w:rPr>
        <w:t xml:space="preserve"> qui a toujours les conséquences ravageantes auxquelles je fais allusion.</w:t>
      </w:r>
    </w:p>
    <w:p w:rsidR="00665BF0" w:rsidRPr="00F701E5" w:rsidRDefault="00665BF0">
      <w:pPr>
        <w:pStyle w:val="Corpsdetexte"/>
        <w:rPr>
          <w:rFonts w:ascii="Garamond" w:hAnsi="Garamond"/>
          <w:sz w:val="20"/>
          <w:szCs w:val="20"/>
        </w:rPr>
      </w:pPr>
    </w:p>
    <w:p w:rsidR="00BF305E" w:rsidRDefault="00665BF0">
      <w:pPr>
        <w:pStyle w:val="Corpsdetexte"/>
        <w:rPr>
          <w:rFonts w:ascii="Garamond" w:hAnsi="Garamond"/>
          <w:sz w:val="20"/>
          <w:szCs w:val="20"/>
        </w:rPr>
      </w:pPr>
      <w:r w:rsidRPr="00F701E5">
        <w:rPr>
          <w:rFonts w:ascii="Garamond" w:hAnsi="Garamond"/>
          <w:sz w:val="20"/>
          <w:szCs w:val="20"/>
        </w:rPr>
        <w:t>Au niveau du couple père</w:t>
      </w:r>
      <w:r w:rsidR="00BF305E">
        <w:rPr>
          <w:rFonts w:ascii="Garamond" w:hAnsi="Garamond"/>
          <w:sz w:val="20"/>
          <w:szCs w:val="20"/>
        </w:rPr>
        <w:t>-</w:t>
      </w:r>
      <w:r w:rsidRPr="00F701E5">
        <w:rPr>
          <w:rFonts w:ascii="Garamond" w:hAnsi="Garamond"/>
          <w:sz w:val="20"/>
          <w:szCs w:val="20"/>
        </w:rPr>
        <w:t xml:space="preserve">fille, </w:t>
      </w:r>
      <w:r w:rsidRPr="00F701E5">
        <w:rPr>
          <w:rFonts w:ascii="Garamond" w:hAnsi="Garamond" w:cs="Times New Roman"/>
          <w:i/>
          <w:sz w:val="20"/>
          <w:szCs w:val="20"/>
        </w:rPr>
        <w:t>la fonction de l'interdit</w:t>
      </w:r>
      <w:r w:rsidR="00BF305E">
        <w:rPr>
          <w:rFonts w:ascii="Garamond" w:hAnsi="Garamond"/>
          <w:sz w:val="20"/>
          <w:szCs w:val="20"/>
        </w:rPr>
        <w:t xml:space="preserve">, </w:t>
      </w:r>
      <w:r w:rsidRPr="00F701E5">
        <w:rPr>
          <w:rFonts w:ascii="Garamond" w:hAnsi="Garamond"/>
          <w:sz w:val="20"/>
          <w:szCs w:val="20"/>
        </w:rPr>
        <w:t xml:space="preserve">telle qu'elle s'exerce dans ses conséquences dialectiques, </w:t>
      </w:r>
    </w:p>
    <w:p w:rsidR="00BF305E" w:rsidRDefault="00665BF0">
      <w:pPr>
        <w:pStyle w:val="Corpsdetexte"/>
        <w:rPr>
          <w:rFonts w:ascii="Garamond" w:hAnsi="Garamond"/>
          <w:sz w:val="20"/>
          <w:szCs w:val="20"/>
        </w:rPr>
      </w:pPr>
      <w:r w:rsidRPr="00F701E5">
        <w:rPr>
          <w:rFonts w:ascii="Garamond" w:hAnsi="Garamond"/>
          <w:sz w:val="20"/>
          <w:szCs w:val="20"/>
        </w:rPr>
        <w:t xml:space="preserve">dans ce qu'on appelle </w:t>
      </w:r>
      <w:r w:rsidRPr="00F701E5">
        <w:rPr>
          <w:rFonts w:ascii="Garamond" w:hAnsi="Garamond" w:cs="Times New Roman"/>
          <w:i/>
          <w:sz w:val="20"/>
          <w:szCs w:val="20"/>
        </w:rPr>
        <w:t>l'interdit fondamental de l'inceste</w:t>
      </w:r>
      <w:r w:rsidRPr="00F701E5">
        <w:rPr>
          <w:rFonts w:ascii="Garamond" w:hAnsi="Garamond"/>
          <w:sz w:val="20"/>
          <w:szCs w:val="20"/>
        </w:rPr>
        <w:t xml:space="preserve"> qui est l'interdit de la mère</w:t>
      </w:r>
      <w:r w:rsidR="00BF305E">
        <w:rPr>
          <w:rFonts w:ascii="Garamond" w:hAnsi="Garamond"/>
          <w:sz w:val="20"/>
          <w:szCs w:val="20"/>
        </w:rPr>
        <w:t xml:space="preserve">, </w:t>
      </w:r>
      <w:r w:rsidRPr="00F701E5">
        <w:rPr>
          <w:rFonts w:ascii="Garamond" w:hAnsi="Garamond"/>
          <w:sz w:val="20"/>
          <w:szCs w:val="20"/>
        </w:rPr>
        <w:t xml:space="preserve">prend une forme simplifiée </w:t>
      </w:r>
    </w:p>
    <w:p w:rsidR="00630F8D" w:rsidRPr="00F701E5" w:rsidRDefault="00665BF0">
      <w:pPr>
        <w:pStyle w:val="Corpsdetexte"/>
        <w:rPr>
          <w:rFonts w:ascii="Garamond" w:hAnsi="Garamond"/>
          <w:sz w:val="20"/>
          <w:szCs w:val="20"/>
        </w:rPr>
      </w:pPr>
      <w:r w:rsidRPr="00F701E5">
        <w:rPr>
          <w:rFonts w:ascii="Garamond" w:hAnsi="Garamond"/>
          <w:sz w:val="20"/>
          <w:szCs w:val="20"/>
        </w:rPr>
        <w:t xml:space="preserve">qui met bien en valeur la fonction privilégiée de la femme au regard de la conjonction sexuelle. </w:t>
      </w:r>
    </w:p>
    <w:p w:rsidR="00630F8D" w:rsidRPr="00F701E5" w:rsidRDefault="00630F8D">
      <w:pPr>
        <w:pStyle w:val="Corpsdetexte"/>
        <w:rPr>
          <w:rFonts w:ascii="Garamond" w:hAnsi="Garamond"/>
          <w:sz w:val="20"/>
          <w:szCs w:val="20"/>
        </w:rPr>
      </w:pPr>
    </w:p>
    <w:p w:rsidR="009F0B2A" w:rsidRDefault="00665BF0">
      <w:pPr>
        <w:pStyle w:val="Corpsdetexte"/>
        <w:rPr>
          <w:rFonts w:ascii="Garamond" w:hAnsi="Garamond"/>
          <w:sz w:val="20"/>
          <w:szCs w:val="20"/>
        </w:rPr>
      </w:pPr>
      <w:r w:rsidRPr="00F701E5">
        <w:rPr>
          <w:rFonts w:ascii="Garamond" w:hAnsi="Garamond"/>
          <w:sz w:val="20"/>
          <w:szCs w:val="20"/>
        </w:rPr>
        <w:t>Car si la spécificité d'une certaine sorte de vivant est qu'un organe à la fois érectile et comme tel privilégié comme support de la jouissance, en soit l'ambocepteur, eh bien, qu'est</w:t>
      </w:r>
      <w:r w:rsidR="00BF305E">
        <w:rPr>
          <w:rFonts w:ascii="Garamond" w:hAnsi="Garamond"/>
          <w:sz w:val="20"/>
          <w:szCs w:val="20"/>
        </w:rPr>
        <w:t>-</w:t>
      </w:r>
      <w:r w:rsidRPr="00F701E5">
        <w:rPr>
          <w:rFonts w:ascii="Garamond" w:hAnsi="Garamond"/>
          <w:sz w:val="20"/>
          <w:szCs w:val="20"/>
        </w:rPr>
        <w:t xml:space="preserve">ce que ça veut dire ? </w:t>
      </w:r>
      <w:r w:rsidRPr="009F0B2A">
        <w:rPr>
          <w:rFonts w:ascii="Garamond" w:hAnsi="Garamond"/>
          <w:i/>
          <w:sz w:val="20"/>
          <w:szCs w:val="20"/>
        </w:rPr>
        <w:t>C'est que pour elle</w:t>
      </w:r>
      <w:r w:rsidRPr="00F701E5">
        <w:rPr>
          <w:rFonts w:ascii="Garamond" w:hAnsi="Garamond"/>
          <w:sz w:val="20"/>
          <w:szCs w:val="20"/>
        </w:rPr>
        <w:t xml:space="preserve">, il n'y a pas de problème : </w:t>
      </w:r>
    </w:p>
    <w:p w:rsidR="009F0B2A" w:rsidRDefault="00665BF0">
      <w:pPr>
        <w:pStyle w:val="Corpsdetexte"/>
        <w:rPr>
          <w:rFonts w:ascii="Garamond" w:hAnsi="Garamond"/>
          <w:i/>
          <w:sz w:val="20"/>
          <w:szCs w:val="20"/>
        </w:rPr>
      </w:pPr>
      <w:r w:rsidRPr="009F0B2A">
        <w:rPr>
          <w:rFonts w:ascii="Garamond" w:hAnsi="Garamond"/>
          <w:i/>
          <w:sz w:val="20"/>
          <w:szCs w:val="20"/>
        </w:rPr>
        <w:t>faire l'amour</w:t>
      </w:r>
      <w:r w:rsidRPr="00F701E5">
        <w:rPr>
          <w:rFonts w:ascii="Garamond" w:hAnsi="Garamond"/>
          <w:sz w:val="20"/>
          <w:szCs w:val="20"/>
        </w:rPr>
        <w:t>, si les choses avaient une valeur absolue bien sûr, est forcément alloplastique, si je puis dire</w:t>
      </w:r>
      <w:r w:rsidRPr="009F0B2A">
        <w:rPr>
          <w:rFonts w:ascii="Garamond" w:hAnsi="Garamond"/>
          <w:i/>
          <w:sz w:val="20"/>
          <w:szCs w:val="20"/>
        </w:rPr>
        <w:t xml:space="preserve">, </w:t>
      </w:r>
    </w:p>
    <w:p w:rsidR="00665BF0" w:rsidRPr="00F701E5" w:rsidRDefault="00665BF0">
      <w:pPr>
        <w:pStyle w:val="Corpsdetexte"/>
        <w:rPr>
          <w:rFonts w:ascii="Garamond" w:hAnsi="Garamond"/>
          <w:sz w:val="20"/>
          <w:szCs w:val="20"/>
        </w:rPr>
      </w:pPr>
      <w:r w:rsidRPr="009F0B2A">
        <w:rPr>
          <w:rFonts w:ascii="Garamond" w:hAnsi="Garamond"/>
          <w:i/>
          <w:sz w:val="20"/>
          <w:szCs w:val="20"/>
        </w:rPr>
        <w:t>implique qu'elle</w:t>
      </w:r>
      <w:r w:rsidRPr="00F701E5">
        <w:rPr>
          <w:rFonts w:ascii="Garamond" w:hAnsi="Garamond"/>
          <w:i/>
          <w:sz w:val="20"/>
          <w:szCs w:val="20"/>
        </w:rPr>
        <w:t xml:space="preserve"> aille à celui qui l'a.</w:t>
      </w:r>
      <w:r w:rsidRPr="00F701E5">
        <w:rPr>
          <w:rFonts w:ascii="Garamond" w:hAnsi="Garamond"/>
          <w:sz w:val="20"/>
          <w:szCs w:val="20"/>
        </w:rPr>
        <w:t xml:space="preserve"> </w:t>
      </w:r>
    </w:p>
    <w:p w:rsidR="00630F8D" w:rsidRPr="00F701E5" w:rsidRDefault="00630F8D">
      <w:pPr>
        <w:pStyle w:val="Corpsdetexte"/>
        <w:rPr>
          <w:rFonts w:ascii="Garamond" w:hAnsi="Garamond"/>
          <w:sz w:val="20"/>
          <w:szCs w:val="20"/>
        </w:rPr>
      </w:pPr>
    </w:p>
    <w:p w:rsidR="00630F8D" w:rsidRPr="00F701E5" w:rsidRDefault="00665BF0">
      <w:pPr>
        <w:pStyle w:val="Corpsdetexte"/>
        <w:rPr>
          <w:rFonts w:ascii="Garamond" w:hAnsi="Garamond"/>
          <w:sz w:val="20"/>
          <w:szCs w:val="20"/>
        </w:rPr>
      </w:pPr>
      <w:r w:rsidRPr="00F701E5">
        <w:rPr>
          <w:rFonts w:ascii="Garamond" w:hAnsi="Garamond"/>
          <w:sz w:val="20"/>
          <w:szCs w:val="20"/>
        </w:rPr>
        <w:t>Si elle n'avait pas quelques</w:t>
      </w:r>
      <w:r w:rsidR="009F0B2A">
        <w:rPr>
          <w:rFonts w:ascii="Garamond" w:hAnsi="Garamond"/>
          <w:sz w:val="20"/>
          <w:szCs w:val="20"/>
        </w:rPr>
        <w:t>-</w:t>
      </w:r>
      <w:r w:rsidRPr="00F701E5">
        <w:rPr>
          <w:rFonts w:ascii="Garamond" w:hAnsi="Garamond"/>
          <w:sz w:val="20"/>
          <w:szCs w:val="20"/>
        </w:rPr>
        <w:t xml:space="preserve">unes des propriétés du petit bonhomme il n'y aurait aucun problème. </w:t>
      </w:r>
    </w:p>
    <w:p w:rsidR="00665BF0" w:rsidRPr="00F701E5" w:rsidRDefault="00665BF0">
      <w:pPr>
        <w:pStyle w:val="Corpsdetexte"/>
        <w:rPr>
          <w:rFonts w:ascii="Garamond" w:hAnsi="Garamond"/>
          <w:sz w:val="20"/>
          <w:szCs w:val="20"/>
        </w:rPr>
      </w:pPr>
      <w:r w:rsidRPr="00F701E5">
        <w:rPr>
          <w:rFonts w:ascii="Garamond" w:hAnsi="Garamond"/>
          <w:sz w:val="20"/>
          <w:szCs w:val="20"/>
        </w:rPr>
        <w:t>Le petit bonhomme en a d'autres précisément en ceci qu'il peut jouir de lui</w:t>
      </w:r>
      <w:r w:rsidR="009F0B2A">
        <w:rPr>
          <w:rFonts w:ascii="Garamond" w:hAnsi="Garamond"/>
          <w:sz w:val="20"/>
          <w:szCs w:val="20"/>
        </w:rPr>
        <w:t>-</w:t>
      </w:r>
      <w:r w:rsidRPr="00F701E5">
        <w:rPr>
          <w:rFonts w:ascii="Garamond" w:hAnsi="Garamond"/>
          <w:sz w:val="20"/>
          <w:szCs w:val="20"/>
        </w:rPr>
        <w:t>même exactement comme un petit singe.</w:t>
      </w:r>
    </w:p>
    <w:p w:rsidR="009F0B2A" w:rsidRDefault="00665BF0">
      <w:pPr>
        <w:pStyle w:val="Corpsdetexte"/>
        <w:rPr>
          <w:rFonts w:ascii="Garamond" w:hAnsi="Garamond"/>
          <w:sz w:val="20"/>
          <w:szCs w:val="20"/>
        </w:rPr>
      </w:pPr>
      <w:r w:rsidRPr="00F701E5">
        <w:rPr>
          <w:rFonts w:ascii="Garamond" w:hAnsi="Garamond"/>
          <w:sz w:val="20"/>
          <w:szCs w:val="20"/>
        </w:rPr>
        <w:t>La</w:t>
      </w:r>
      <w:r w:rsidRPr="00F701E5">
        <w:rPr>
          <w:rFonts w:ascii="Garamond" w:hAnsi="Garamond"/>
          <w:i/>
          <w:iCs/>
          <w:sz w:val="20"/>
          <w:szCs w:val="20"/>
        </w:rPr>
        <w:t xml:space="preserve"> </w:t>
      </w:r>
      <w:r w:rsidRPr="00F701E5">
        <w:rPr>
          <w:rFonts w:ascii="Garamond" w:hAnsi="Garamond"/>
          <w:sz w:val="20"/>
          <w:szCs w:val="20"/>
        </w:rPr>
        <w:t xml:space="preserve">question serait donc toute simple mais il ne s'agit pas de ça, précisément parce qu'il y a le langage et la loi </w:t>
      </w:r>
    </w:p>
    <w:p w:rsidR="00630F8D" w:rsidRPr="00F701E5" w:rsidRDefault="009F0B2A">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le père est interdit </w:t>
      </w:r>
      <w:r>
        <w:rPr>
          <w:rFonts w:ascii="Garamond" w:hAnsi="Garamond"/>
          <w:sz w:val="20"/>
          <w:szCs w:val="20"/>
        </w:rPr>
        <w:t>-</w:t>
      </w:r>
      <w:r w:rsidR="00665BF0" w:rsidRPr="00F701E5">
        <w:rPr>
          <w:rFonts w:ascii="Garamond" w:hAnsi="Garamond"/>
          <w:sz w:val="20"/>
          <w:szCs w:val="20"/>
        </w:rPr>
        <w:t xml:space="preserve"> et par cette voie entre en fonction le problème. </w:t>
      </w:r>
    </w:p>
    <w:p w:rsidR="00630F8D" w:rsidRPr="00F701E5" w:rsidRDefault="00630F8D">
      <w:pPr>
        <w:pStyle w:val="Corpsdetexte"/>
        <w:rPr>
          <w:rFonts w:ascii="Garamond" w:hAnsi="Garamond"/>
          <w:sz w:val="20"/>
          <w:szCs w:val="20"/>
        </w:rPr>
      </w:pPr>
    </w:p>
    <w:p w:rsidR="00665BF0" w:rsidRPr="00F701E5" w:rsidRDefault="00630F8D">
      <w:pPr>
        <w:pStyle w:val="Corpsdetexte"/>
        <w:rPr>
          <w:rFonts w:ascii="Garamond" w:hAnsi="Garamond"/>
          <w:sz w:val="20"/>
          <w:szCs w:val="20"/>
        </w:rPr>
      </w:pPr>
      <w:r w:rsidRPr="00F701E5">
        <w:rPr>
          <w:rFonts w:ascii="Garamond" w:hAnsi="Garamond"/>
          <w:sz w:val="20"/>
          <w:szCs w:val="20"/>
        </w:rPr>
        <w:t>O</w:t>
      </w:r>
      <w:r w:rsidR="00665BF0" w:rsidRPr="00F701E5">
        <w:rPr>
          <w:rFonts w:ascii="Garamond" w:hAnsi="Garamond"/>
          <w:sz w:val="20"/>
          <w:szCs w:val="20"/>
        </w:rPr>
        <w:t>r qu'est</w:t>
      </w:r>
      <w:r w:rsidR="009F0B2A">
        <w:rPr>
          <w:rFonts w:ascii="Garamond" w:hAnsi="Garamond"/>
          <w:sz w:val="20"/>
          <w:szCs w:val="20"/>
        </w:rPr>
        <w:t>-</w:t>
      </w:r>
      <w:r w:rsidR="00665BF0" w:rsidRPr="00F701E5">
        <w:rPr>
          <w:rFonts w:ascii="Garamond" w:hAnsi="Garamond"/>
          <w:sz w:val="20"/>
          <w:szCs w:val="20"/>
        </w:rPr>
        <w:t>ce que nous dit JONES ? Qu'est</w:t>
      </w:r>
      <w:r w:rsidR="009F0B2A">
        <w:rPr>
          <w:rFonts w:ascii="Garamond" w:hAnsi="Garamond"/>
          <w:sz w:val="20"/>
          <w:szCs w:val="20"/>
        </w:rPr>
        <w:t>-</w:t>
      </w:r>
      <w:r w:rsidR="00665BF0" w:rsidRPr="00F701E5">
        <w:rPr>
          <w:rFonts w:ascii="Garamond" w:hAnsi="Garamond"/>
          <w:sz w:val="20"/>
          <w:szCs w:val="20"/>
        </w:rPr>
        <w:t>ce qu'il nous crie à tue</w:t>
      </w:r>
      <w:r w:rsidR="009F0B2A">
        <w:rPr>
          <w:rFonts w:ascii="Garamond" w:hAnsi="Garamond"/>
          <w:sz w:val="20"/>
          <w:szCs w:val="20"/>
        </w:rPr>
        <w:t>-</w:t>
      </w:r>
      <w:r w:rsidR="00665BF0" w:rsidRPr="00F701E5">
        <w:rPr>
          <w:rFonts w:ascii="Garamond" w:hAnsi="Garamond"/>
          <w:sz w:val="20"/>
          <w:szCs w:val="20"/>
        </w:rPr>
        <w:t xml:space="preserve">tête en nous rendant compte de son expérience ? </w:t>
      </w:r>
    </w:p>
    <w:p w:rsidR="00665BF0" w:rsidRPr="00F701E5" w:rsidRDefault="00665BF0">
      <w:pPr>
        <w:pStyle w:val="Corpsdetexte"/>
        <w:rPr>
          <w:rFonts w:ascii="Garamond" w:hAnsi="Garamond"/>
          <w:sz w:val="20"/>
          <w:szCs w:val="20"/>
        </w:rPr>
      </w:pPr>
      <w:r w:rsidRPr="00F701E5">
        <w:rPr>
          <w:rFonts w:ascii="Garamond" w:hAnsi="Garamond"/>
          <w:sz w:val="20"/>
          <w:szCs w:val="20"/>
        </w:rPr>
        <w:t>Qu'est</w:t>
      </w:r>
      <w:r w:rsidR="009F0B2A">
        <w:rPr>
          <w:rFonts w:ascii="Garamond" w:hAnsi="Garamond"/>
          <w:sz w:val="20"/>
          <w:szCs w:val="20"/>
        </w:rPr>
        <w:t>-</w:t>
      </w:r>
      <w:r w:rsidRPr="00F701E5">
        <w:rPr>
          <w:rFonts w:ascii="Garamond" w:hAnsi="Garamond"/>
          <w:sz w:val="20"/>
          <w:szCs w:val="20"/>
        </w:rPr>
        <w:t>ce qu'il nous dit si ce n'est que là encore, la femme va garder son avantage, va être gagnante, mais il faut voir comment</w:t>
      </w:r>
      <w:r w:rsidR="009F0B2A">
        <w:rPr>
          <w:rFonts w:ascii="Garamond" w:hAnsi="Garamond"/>
          <w:sz w:val="20"/>
          <w:szCs w:val="20"/>
        </w:rPr>
        <w:t>,</w:t>
      </w:r>
      <w:r w:rsidRPr="00F701E5">
        <w:rPr>
          <w:rFonts w:ascii="Garamond" w:hAnsi="Garamond"/>
          <w:sz w:val="20"/>
          <w:szCs w:val="20"/>
        </w:rPr>
        <w:t xml:space="preserve"> et pour voir comment, il ne faut pas garder en la tête tous ces préjugés.</w:t>
      </w:r>
    </w:p>
    <w:p w:rsidR="00630F8D" w:rsidRPr="00F701E5" w:rsidRDefault="00630F8D">
      <w:pPr>
        <w:pStyle w:val="Corpsdetexte"/>
        <w:rPr>
          <w:rFonts w:ascii="Garamond" w:hAnsi="Garamond"/>
          <w:sz w:val="20"/>
          <w:szCs w:val="20"/>
        </w:rPr>
      </w:pPr>
    </w:p>
    <w:p w:rsidR="00630F8D" w:rsidRPr="00F701E5" w:rsidRDefault="00665BF0">
      <w:pPr>
        <w:pStyle w:val="Corpsdetexte"/>
        <w:rPr>
          <w:rFonts w:ascii="Garamond" w:hAnsi="Garamond"/>
          <w:sz w:val="20"/>
          <w:szCs w:val="20"/>
        </w:rPr>
      </w:pPr>
      <w:r w:rsidRPr="00F701E5">
        <w:rPr>
          <w:rFonts w:ascii="Garamond" w:hAnsi="Garamond"/>
          <w:sz w:val="20"/>
          <w:szCs w:val="20"/>
        </w:rPr>
        <w:t>Voyons ce qu'il nous dit</w:t>
      </w:r>
      <w:r w:rsidR="00C1015E" w:rsidRPr="00F701E5">
        <w:rPr>
          <w:rFonts w:ascii="Garamond" w:hAnsi="Garamond"/>
          <w:sz w:val="20"/>
          <w:szCs w:val="20"/>
        </w:rPr>
        <w:t> :</w:t>
      </w:r>
      <w:r w:rsidRPr="00F701E5">
        <w:rPr>
          <w:rFonts w:ascii="Garamond" w:hAnsi="Garamond"/>
          <w:sz w:val="20"/>
          <w:szCs w:val="20"/>
        </w:rPr>
        <w:t xml:space="preserve"> Il faut que la femme choisisse </w:t>
      </w:r>
      <w:r w:rsidRPr="00F701E5">
        <w:rPr>
          <w:rFonts w:ascii="Garamond" w:hAnsi="Garamond" w:cs="Times New Roman"/>
          <w:i/>
          <w:sz w:val="20"/>
          <w:szCs w:val="20"/>
        </w:rPr>
        <w:t>entre son sexe et son objet</w:t>
      </w:r>
      <w:r w:rsidR="00C1015E" w:rsidRPr="00F701E5">
        <w:rPr>
          <w:rFonts w:ascii="Garamond" w:hAnsi="Garamond" w:cs="Times New Roman"/>
          <w:i/>
          <w:sz w:val="20"/>
          <w:szCs w:val="20"/>
        </w:rPr>
        <w:t>,</w:t>
      </w:r>
      <w:r w:rsidRPr="00F701E5">
        <w:rPr>
          <w:rFonts w:ascii="Garamond" w:hAnsi="Garamond"/>
          <w:sz w:val="20"/>
          <w:szCs w:val="20"/>
        </w:rPr>
        <w:t xml:space="preserve"> </w:t>
      </w:r>
      <w:r w:rsidR="00C1015E" w:rsidRPr="00F701E5">
        <w:rPr>
          <w:rFonts w:ascii="Garamond" w:hAnsi="Garamond"/>
          <w:sz w:val="20"/>
          <w:szCs w:val="20"/>
        </w:rPr>
        <w:t>e</w:t>
      </w:r>
      <w:r w:rsidRPr="00F701E5">
        <w:rPr>
          <w:rFonts w:ascii="Garamond" w:hAnsi="Garamond"/>
          <w:sz w:val="20"/>
          <w:szCs w:val="20"/>
        </w:rPr>
        <w:t xml:space="preserve">lle renonce à </w:t>
      </w:r>
      <w:r w:rsidRPr="00F701E5">
        <w:rPr>
          <w:rFonts w:ascii="Garamond" w:hAnsi="Garamond" w:cs="Times New Roman"/>
          <w:i/>
          <w:sz w:val="20"/>
          <w:szCs w:val="20"/>
        </w:rPr>
        <w:t>l'objet paternel</w:t>
      </w:r>
      <w:r w:rsidRPr="00F701E5">
        <w:rPr>
          <w:rFonts w:ascii="Garamond" w:hAnsi="Garamond"/>
          <w:sz w:val="20"/>
          <w:szCs w:val="20"/>
        </w:rPr>
        <w:t xml:space="preserve"> et elle va garder son sexe. Il n'existe que deux possibilités d'expression de la libido dans cette situation et ces deux voies peuvent être empruntées l'une et l'autre</w:t>
      </w:r>
      <w:r w:rsidR="00630F8D" w:rsidRPr="00F701E5">
        <w:rPr>
          <w:rFonts w:ascii="Garamond" w:hAnsi="Garamond"/>
          <w:sz w:val="20"/>
          <w:szCs w:val="20"/>
        </w:rPr>
        <w:t xml:space="preserve">, </w:t>
      </w:r>
      <w:r w:rsidR="00630F8D" w:rsidRPr="00F701E5">
        <w:rPr>
          <w:rFonts w:ascii="Garamond" w:hAnsi="Garamond" w:cs="Times New Roman"/>
          <w:i/>
          <w:sz w:val="20"/>
          <w:szCs w:val="20"/>
        </w:rPr>
        <w:t>g</w:t>
      </w:r>
      <w:r w:rsidRPr="00F701E5">
        <w:rPr>
          <w:rFonts w:ascii="Garamond" w:hAnsi="Garamond" w:cs="Times New Roman"/>
          <w:i/>
          <w:sz w:val="20"/>
          <w:szCs w:val="20"/>
        </w:rPr>
        <w:t>rosso modo</w:t>
      </w:r>
      <w:r w:rsidRPr="00F701E5">
        <w:rPr>
          <w:rFonts w:ascii="Garamond" w:hAnsi="Garamond"/>
          <w:sz w:val="20"/>
          <w:szCs w:val="20"/>
        </w:rPr>
        <w:t>, entre</w:t>
      </w:r>
      <w:r w:rsidR="00630F8D" w:rsidRPr="00F701E5">
        <w:rPr>
          <w:rFonts w:ascii="Garamond" w:hAnsi="Garamond"/>
          <w:sz w:val="20"/>
          <w:szCs w:val="20"/>
        </w:rPr>
        <w:t> :</w:t>
      </w:r>
      <w:r w:rsidRPr="00F701E5">
        <w:rPr>
          <w:rFonts w:ascii="Garamond" w:hAnsi="Garamond"/>
          <w:sz w:val="20"/>
          <w:szCs w:val="20"/>
        </w:rPr>
        <w:t xml:space="preserve"> </w:t>
      </w:r>
    </w:p>
    <w:p w:rsidR="009F0B2A" w:rsidRDefault="00665BF0" w:rsidP="000D3C3F">
      <w:pPr>
        <w:pStyle w:val="Corpsdetexte"/>
        <w:numPr>
          <w:ilvl w:val="0"/>
          <w:numId w:val="110"/>
        </w:numPr>
        <w:rPr>
          <w:rFonts w:ascii="Garamond" w:hAnsi="Garamond"/>
          <w:sz w:val="20"/>
          <w:szCs w:val="20"/>
        </w:rPr>
      </w:pPr>
      <w:r w:rsidRPr="009F0B2A">
        <w:rPr>
          <w:rFonts w:ascii="Garamond" w:hAnsi="Garamond"/>
          <w:sz w:val="20"/>
          <w:szCs w:val="20"/>
        </w:rPr>
        <w:t>abandonner son attachement érotique au père</w:t>
      </w:r>
      <w:r w:rsidR="00630F8D" w:rsidRPr="009F0B2A">
        <w:rPr>
          <w:rFonts w:ascii="Garamond" w:hAnsi="Garamond"/>
          <w:sz w:val="20"/>
          <w:szCs w:val="20"/>
        </w:rPr>
        <w:t>,</w:t>
      </w:r>
      <w:r w:rsidRPr="009F0B2A">
        <w:rPr>
          <w:rFonts w:ascii="Garamond" w:hAnsi="Garamond"/>
          <w:sz w:val="20"/>
          <w:szCs w:val="20"/>
        </w:rPr>
        <w:t xml:space="preserve"> </w:t>
      </w:r>
    </w:p>
    <w:p w:rsidR="00630F8D" w:rsidRPr="009F0B2A" w:rsidRDefault="00665BF0" w:rsidP="000D3C3F">
      <w:pPr>
        <w:pStyle w:val="Corpsdetexte"/>
        <w:numPr>
          <w:ilvl w:val="0"/>
          <w:numId w:val="110"/>
        </w:numPr>
        <w:rPr>
          <w:rFonts w:ascii="Garamond" w:hAnsi="Garamond"/>
          <w:sz w:val="20"/>
          <w:szCs w:val="20"/>
        </w:rPr>
      </w:pPr>
      <w:r w:rsidRPr="009F0B2A">
        <w:rPr>
          <w:rFonts w:ascii="Garamond" w:hAnsi="Garamond"/>
          <w:sz w:val="20"/>
          <w:szCs w:val="20"/>
        </w:rPr>
        <w:t xml:space="preserve">et l'abandon de sa féminité. </w:t>
      </w:r>
    </w:p>
    <w:p w:rsidR="009F0B2A" w:rsidRDefault="009F0B2A" w:rsidP="00630F8D">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Elle doit changer d'objet ou de désir. Et que va</w:t>
      </w:r>
      <w:r w:rsidR="009F0B2A">
        <w:rPr>
          <w:rFonts w:ascii="Garamond" w:hAnsi="Garamond"/>
          <w:sz w:val="20"/>
          <w:szCs w:val="20"/>
        </w:rPr>
        <w:t>-</w:t>
      </w:r>
      <w:r w:rsidRPr="00F701E5">
        <w:rPr>
          <w:rFonts w:ascii="Garamond" w:hAnsi="Garamond"/>
          <w:sz w:val="20"/>
          <w:szCs w:val="20"/>
        </w:rPr>
        <w:t>t</w:t>
      </w:r>
      <w:r w:rsidR="009F0B2A">
        <w:rPr>
          <w:rFonts w:ascii="Garamond" w:hAnsi="Garamond"/>
          <w:sz w:val="20"/>
          <w:szCs w:val="20"/>
        </w:rPr>
        <w:t>-</w:t>
      </w:r>
      <w:r w:rsidRPr="00F701E5">
        <w:rPr>
          <w:rFonts w:ascii="Garamond" w:hAnsi="Garamond"/>
          <w:sz w:val="20"/>
          <w:szCs w:val="20"/>
        </w:rPr>
        <w:t>il nous dire de ce qu'il en est à ce niveau</w:t>
      </w:r>
      <w:r w:rsidR="00630F8D" w:rsidRPr="00F701E5">
        <w:rPr>
          <w:rFonts w:ascii="Garamond" w:hAnsi="Garamond"/>
          <w:sz w:val="20"/>
          <w:szCs w:val="20"/>
        </w:rPr>
        <w:t> ?</w:t>
      </w:r>
      <w:r w:rsidRPr="00F701E5">
        <w:rPr>
          <w:rFonts w:ascii="Garamond" w:hAnsi="Garamond"/>
          <w:sz w:val="20"/>
          <w:szCs w:val="20"/>
        </w:rPr>
        <w:t xml:space="preserve"> </w:t>
      </w:r>
      <w:r w:rsidR="00630F8D" w:rsidRPr="00F701E5">
        <w:rPr>
          <w:rFonts w:ascii="Garamond" w:hAnsi="Garamond"/>
          <w:sz w:val="20"/>
          <w:szCs w:val="20"/>
        </w:rPr>
        <w:t>V</w:t>
      </w:r>
      <w:r w:rsidRPr="00F701E5">
        <w:rPr>
          <w:rFonts w:ascii="Garamond" w:hAnsi="Garamond"/>
          <w:sz w:val="20"/>
          <w:szCs w:val="20"/>
        </w:rPr>
        <w:t>oyons, décrivez</w:t>
      </w:r>
      <w:r w:rsidR="009F0B2A">
        <w:rPr>
          <w:rFonts w:ascii="Garamond" w:hAnsi="Garamond"/>
          <w:sz w:val="20"/>
          <w:szCs w:val="20"/>
        </w:rPr>
        <w:t>-</w:t>
      </w:r>
      <w:r w:rsidRPr="00F701E5">
        <w:rPr>
          <w:rFonts w:ascii="Garamond" w:hAnsi="Garamond"/>
          <w:sz w:val="20"/>
          <w:szCs w:val="20"/>
        </w:rPr>
        <w:t>nous exactement, M</w:t>
      </w:r>
      <w:r w:rsidRPr="00F701E5">
        <w:rPr>
          <w:rFonts w:ascii="Garamond" w:hAnsi="Garamond"/>
          <w:sz w:val="20"/>
          <w:szCs w:val="20"/>
          <w:vertAlign w:val="superscript"/>
        </w:rPr>
        <w:t>elle</w:t>
      </w:r>
      <w:r w:rsidRPr="00F701E5">
        <w:rPr>
          <w:rFonts w:ascii="Garamond" w:hAnsi="Garamond"/>
          <w:sz w:val="20"/>
          <w:szCs w:val="20"/>
        </w:rPr>
        <w:t xml:space="preserve"> DRAZIEN, dites</w:t>
      </w:r>
      <w:r w:rsidR="00660B3D">
        <w:rPr>
          <w:rFonts w:ascii="Garamond" w:hAnsi="Garamond"/>
          <w:sz w:val="20"/>
          <w:szCs w:val="20"/>
        </w:rPr>
        <w:t>-</w:t>
      </w:r>
      <w:r w:rsidRPr="00F701E5">
        <w:rPr>
          <w:rFonts w:ascii="Garamond" w:hAnsi="Garamond"/>
          <w:sz w:val="20"/>
          <w:szCs w:val="20"/>
        </w:rPr>
        <w:t>moi exactement la place du paragraphe où il nous décrit…</w:t>
      </w:r>
      <w:r w:rsidR="00630F8D" w:rsidRPr="00F701E5">
        <w:rPr>
          <w:rFonts w:ascii="Garamond" w:hAnsi="Garamond"/>
          <w:sz w:val="20"/>
          <w:szCs w:val="20"/>
        </w:rPr>
        <w:t xml:space="preserve"> </w:t>
      </w:r>
      <w:r w:rsidRPr="00F701E5">
        <w:rPr>
          <w:rFonts w:ascii="Garamond" w:hAnsi="Garamond"/>
          <w:sz w:val="20"/>
          <w:szCs w:val="20"/>
        </w:rPr>
        <w:t>Voilà :</w:t>
      </w:r>
    </w:p>
    <w:p w:rsidR="00665BF0" w:rsidRPr="00F701E5" w:rsidRDefault="00665BF0">
      <w:pPr>
        <w:pStyle w:val="Corpsdetexte"/>
        <w:rPr>
          <w:rFonts w:ascii="Garamond" w:hAnsi="Garamond"/>
          <w:sz w:val="20"/>
          <w:szCs w:val="20"/>
        </w:rPr>
      </w:pPr>
    </w:p>
    <w:p w:rsidR="00665BF0" w:rsidRPr="00F701E5" w:rsidRDefault="00665BF0" w:rsidP="009F0B2A">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Dans le premier cas, les désirs féminins s'épanouissent à un niveau adulte, c'est</w:t>
      </w:r>
      <w:r w:rsidR="00660B3D">
        <w:rPr>
          <w:rFonts w:ascii="Garamond" w:hAnsi="Garamond" w:cs="Times New Roman"/>
          <w:i/>
          <w:sz w:val="20"/>
          <w:szCs w:val="20"/>
        </w:rPr>
        <w:t>-</w:t>
      </w:r>
      <w:r w:rsidRPr="00F701E5">
        <w:rPr>
          <w:rFonts w:ascii="Garamond" w:hAnsi="Garamond" w:cs="Times New Roman"/>
          <w:i/>
          <w:sz w:val="20"/>
          <w:szCs w:val="20"/>
        </w:rPr>
        <w:t>à</w:t>
      </w:r>
      <w:r w:rsidR="00660B3D">
        <w:rPr>
          <w:rFonts w:ascii="Garamond" w:hAnsi="Garamond" w:cs="Times New Roman"/>
          <w:i/>
          <w:sz w:val="20"/>
          <w:szCs w:val="20"/>
        </w:rPr>
        <w:t>-</w:t>
      </w:r>
      <w:r w:rsidRPr="00F701E5">
        <w:rPr>
          <w:rFonts w:ascii="Garamond" w:hAnsi="Garamond" w:cs="Times New Roman"/>
          <w:i/>
          <w:sz w:val="20"/>
          <w:szCs w:val="20"/>
        </w:rPr>
        <w:t>dire, charme érotique diffus</w:t>
      </w:r>
      <w:r w:rsidR="009F0B2A">
        <w:rPr>
          <w:rFonts w:ascii="Garamond" w:hAnsi="Garamond" w:cs="Times New Roman"/>
          <w:i/>
          <w:sz w:val="20"/>
          <w:szCs w:val="20"/>
        </w:rPr>
        <w:t xml:space="preserve"> -</w:t>
      </w:r>
      <w:r w:rsidRPr="00F701E5">
        <w:rPr>
          <w:rFonts w:ascii="Garamond" w:hAnsi="Garamond" w:cs="Times New Roman"/>
          <w:i/>
          <w:sz w:val="20"/>
          <w:szCs w:val="20"/>
        </w:rPr>
        <w:t xml:space="preserve"> </w:t>
      </w:r>
      <w:r w:rsidRPr="009F0B2A">
        <w:rPr>
          <w:rFonts w:ascii="Garamond" w:hAnsi="Garamond" w:cs="Times New Roman"/>
          <w:sz w:val="16"/>
          <w:szCs w:val="16"/>
        </w:rPr>
        <w:t>il souligne</w:t>
      </w:r>
      <w:r w:rsidR="009F0B2A">
        <w:rPr>
          <w:rFonts w:ascii="Garamond" w:hAnsi="Garamond" w:cs="Times New Roman"/>
          <w:i/>
          <w:sz w:val="20"/>
          <w:szCs w:val="20"/>
        </w:rPr>
        <w:t xml:space="preserve"> - </w:t>
      </w:r>
      <w:r w:rsidRPr="00F701E5">
        <w:rPr>
          <w:rFonts w:ascii="Garamond" w:hAnsi="Garamond" w:cs="Times New Roman"/>
          <w:i/>
          <w:sz w:val="20"/>
          <w:szCs w:val="20"/>
        </w:rPr>
        <w:t xml:space="preserve"> narcissisme</w:t>
      </w:r>
      <w:r w:rsidR="00630F8D" w:rsidRPr="00F701E5">
        <w:rPr>
          <w:rFonts w:ascii="Garamond" w:hAnsi="Garamond" w:cs="Times New Roman"/>
          <w:i/>
          <w:sz w:val="20"/>
          <w:szCs w:val="20"/>
        </w:rPr>
        <w:t>.</w:t>
      </w:r>
      <w:r w:rsidRPr="00F701E5">
        <w:rPr>
          <w:rFonts w:ascii="Garamond" w:hAnsi="Garamond"/>
          <w:sz w:val="20"/>
          <w:szCs w:val="20"/>
        </w:rPr>
        <w:t> »</w:t>
      </w:r>
      <w:r w:rsidRPr="00F701E5">
        <w:rPr>
          <w:rFonts w:ascii="Garamond" w:hAnsi="Garamond" w:cs="Times New Roman"/>
          <w:sz w:val="20"/>
          <w:szCs w:val="20"/>
        </w:rPr>
        <w:t xml:space="preserve"> </w:t>
      </w:r>
    </w:p>
    <w:p w:rsidR="00665BF0" w:rsidRPr="00F701E5" w:rsidRDefault="00665BF0">
      <w:pPr>
        <w:pStyle w:val="Corpsdetexte"/>
        <w:rPr>
          <w:rFonts w:ascii="Garamond" w:hAnsi="Garamond" w:cs="Times New Roman"/>
          <w:sz w:val="20"/>
          <w:szCs w:val="20"/>
        </w:rPr>
      </w:pPr>
    </w:p>
    <w:p w:rsidR="009F0B2A" w:rsidRDefault="00665BF0">
      <w:pPr>
        <w:pStyle w:val="Corpsdetexte"/>
        <w:rPr>
          <w:rFonts w:ascii="Garamond" w:hAnsi="Garamond"/>
          <w:i/>
          <w:color w:val="0000CC"/>
          <w:sz w:val="20"/>
          <w:szCs w:val="20"/>
        </w:rPr>
      </w:pPr>
      <w:r w:rsidRPr="00F701E5">
        <w:rPr>
          <w:rFonts w:ascii="Garamond" w:hAnsi="Garamond"/>
          <w:sz w:val="20"/>
          <w:szCs w:val="20"/>
        </w:rPr>
        <w:t>Qu'est</w:t>
      </w:r>
      <w:r w:rsidR="009F0B2A">
        <w:rPr>
          <w:rFonts w:ascii="Garamond" w:hAnsi="Garamond"/>
          <w:sz w:val="20"/>
          <w:szCs w:val="20"/>
        </w:rPr>
        <w:t>-</w:t>
      </w:r>
      <w:r w:rsidRPr="00F701E5">
        <w:rPr>
          <w:rFonts w:ascii="Garamond" w:hAnsi="Garamond"/>
          <w:sz w:val="20"/>
          <w:szCs w:val="20"/>
        </w:rPr>
        <w:t>ce à dire ? C'est que JONES</w:t>
      </w:r>
      <w:r w:rsidRPr="00660B3D">
        <w:rPr>
          <w:rStyle w:val="Appelnotedebasdep"/>
          <w:rFonts w:ascii="Garamond" w:hAnsi="Garamond" w:cs="Times New Roman"/>
          <w:b/>
          <w:bCs/>
          <w:color w:val="C00000"/>
          <w:sz w:val="20"/>
          <w:szCs w:val="20"/>
          <w:vertAlign w:val="superscript"/>
        </w:rPr>
        <w:footnoteReference w:id="160"/>
      </w:r>
      <w:r w:rsidRPr="00F701E5">
        <w:rPr>
          <w:rFonts w:ascii="Garamond" w:hAnsi="Garamond"/>
          <w:sz w:val="20"/>
          <w:szCs w:val="20"/>
        </w:rPr>
        <w:t>, ici, de son expérience, la première chose qu'il a à mettre en avant, quant à ce qui résulte du choix que je ne qualifierai pas de normal mais de légal</w:t>
      </w:r>
      <w:r w:rsidR="009F0B2A">
        <w:rPr>
          <w:rFonts w:ascii="Garamond" w:hAnsi="Garamond"/>
          <w:sz w:val="20"/>
          <w:szCs w:val="20"/>
        </w:rPr>
        <w:t xml:space="preserve">, </w:t>
      </w:r>
      <w:r w:rsidRPr="00F701E5">
        <w:rPr>
          <w:rFonts w:ascii="Garamond" w:hAnsi="Garamond"/>
          <w:sz w:val="20"/>
          <w:szCs w:val="20"/>
        </w:rPr>
        <w:t xml:space="preserve">celui qui renonce à </w:t>
      </w:r>
      <w:r w:rsidRPr="00F701E5">
        <w:rPr>
          <w:rFonts w:ascii="Garamond" w:hAnsi="Garamond"/>
          <w:i/>
          <w:sz w:val="20"/>
          <w:szCs w:val="20"/>
        </w:rPr>
        <w:t>l'objet paternel</w:t>
      </w:r>
      <w:r w:rsidRPr="00F701E5">
        <w:rPr>
          <w:rFonts w:ascii="Garamond" w:hAnsi="Garamond"/>
          <w:sz w:val="20"/>
          <w:szCs w:val="20"/>
        </w:rPr>
        <w:t xml:space="preserve"> pour conserver son sexe</w:t>
      </w:r>
      <w:r w:rsidR="009F0B2A">
        <w:rPr>
          <w:rFonts w:ascii="Garamond" w:hAnsi="Garamond"/>
          <w:sz w:val="20"/>
          <w:szCs w:val="20"/>
        </w:rPr>
        <w:t>,</w:t>
      </w:r>
      <w:r w:rsidRPr="00F701E5">
        <w:rPr>
          <w:rFonts w:ascii="Garamond" w:hAnsi="Garamond"/>
          <w:sz w:val="20"/>
          <w:szCs w:val="20"/>
        </w:rPr>
        <w:t xml:space="preserve"> en somme c'est de cela qu'il s'agit</w:t>
      </w:r>
      <w:r w:rsidR="009F0B2A">
        <w:rPr>
          <w:rFonts w:ascii="Garamond" w:hAnsi="Garamond"/>
          <w:sz w:val="20"/>
          <w:szCs w:val="20"/>
        </w:rPr>
        <w:t xml:space="preserve">, </w:t>
      </w:r>
      <w:r w:rsidRPr="00F701E5">
        <w:rPr>
          <w:rFonts w:ascii="Garamond" w:hAnsi="Garamond"/>
          <w:sz w:val="20"/>
          <w:szCs w:val="20"/>
        </w:rPr>
        <w:t xml:space="preserve">eh bien, ceci veut dire </w:t>
      </w:r>
      <w:r w:rsidRPr="009F0B2A">
        <w:rPr>
          <w:rFonts w:ascii="Garamond" w:hAnsi="Garamond"/>
          <w:i/>
          <w:color w:val="0000CC"/>
          <w:sz w:val="20"/>
          <w:szCs w:val="20"/>
        </w:rPr>
        <w:t xml:space="preserve">qu'il ne sert à rien de renoncer à l'objet pour conserver quelque chose, </w:t>
      </w:r>
    </w:p>
    <w:p w:rsidR="00C533D3" w:rsidRPr="00F701E5" w:rsidRDefault="00665BF0">
      <w:pPr>
        <w:pStyle w:val="Corpsdetexte"/>
        <w:rPr>
          <w:rFonts w:ascii="Garamond" w:hAnsi="Garamond"/>
          <w:sz w:val="20"/>
          <w:szCs w:val="20"/>
        </w:rPr>
      </w:pPr>
      <w:r w:rsidRPr="009F0B2A">
        <w:rPr>
          <w:rFonts w:ascii="Garamond" w:hAnsi="Garamond"/>
          <w:i/>
          <w:color w:val="0000CC"/>
          <w:sz w:val="20"/>
          <w:szCs w:val="20"/>
        </w:rPr>
        <w:t xml:space="preserve">puisque ce quelque chose qu'on veut conserver au prix d'une renonciation, </w:t>
      </w:r>
      <w:r w:rsidRPr="009F0B2A">
        <w:rPr>
          <w:rFonts w:ascii="Garamond" w:hAnsi="Garamond" w:cs="Times New Roman"/>
          <w:i/>
          <w:color w:val="0000CC"/>
          <w:sz w:val="20"/>
          <w:szCs w:val="20"/>
        </w:rPr>
        <w:t>c'est précisément cela qu'on perd</w:t>
      </w:r>
      <w:r w:rsidRPr="00F701E5">
        <w:rPr>
          <w:rFonts w:ascii="Garamond" w:hAnsi="Garamond" w:cs="Times New Roman"/>
          <w:i/>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Car qu'est</w:t>
      </w:r>
      <w:r w:rsidR="009F0B2A">
        <w:rPr>
          <w:rFonts w:ascii="Garamond" w:hAnsi="Garamond"/>
          <w:sz w:val="20"/>
          <w:szCs w:val="20"/>
        </w:rPr>
        <w:t>-</w:t>
      </w:r>
      <w:r w:rsidRPr="00F701E5">
        <w:rPr>
          <w:rFonts w:ascii="Garamond" w:hAnsi="Garamond"/>
          <w:sz w:val="20"/>
          <w:szCs w:val="20"/>
        </w:rPr>
        <w:t xml:space="preserve">ce qu'a à faire avec l'essence de la féminité le </w:t>
      </w:r>
      <w:r w:rsidR="009F0B2A">
        <w:rPr>
          <w:rFonts w:ascii="Garamond" w:hAnsi="Garamond"/>
          <w:sz w:val="20"/>
          <w:szCs w:val="20"/>
        </w:rPr>
        <w:t>« </w:t>
      </w:r>
      <w:r w:rsidRPr="009F0B2A">
        <w:rPr>
          <w:rFonts w:ascii="Garamond" w:hAnsi="Garamond"/>
          <w:i/>
          <w:sz w:val="20"/>
          <w:szCs w:val="20"/>
        </w:rPr>
        <w:t>charme érotique diffus</w:t>
      </w:r>
      <w:r w:rsidR="009F0B2A">
        <w:rPr>
          <w:rFonts w:ascii="Garamond" w:hAnsi="Garamond"/>
          <w:sz w:val="20"/>
          <w:szCs w:val="20"/>
        </w:rPr>
        <w:t> »</w:t>
      </w:r>
      <w:r w:rsidRPr="00F701E5">
        <w:rPr>
          <w:rFonts w:ascii="Garamond" w:hAnsi="Garamond"/>
          <w:sz w:val="20"/>
          <w:szCs w:val="20"/>
        </w:rPr>
        <w:t xml:space="preserve"> qui consiste dans le maniement de l'attirail narcissique, sinon très précisément ce que M</w:t>
      </w:r>
      <w:r w:rsidRPr="00F701E5">
        <w:rPr>
          <w:rFonts w:ascii="Garamond" w:hAnsi="Garamond"/>
          <w:sz w:val="20"/>
          <w:szCs w:val="20"/>
          <w:vertAlign w:val="superscript"/>
        </w:rPr>
        <w:t>me</w:t>
      </w:r>
      <w:r w:rsidRPr="00F701E5">
        <w:rPr>
          <w:rFonts w:ascii="Garamond" w:hAnsi="Garamond"/>
          <w:sz w:val="20"/>
          <w:szCs w:val="20"/>
        </w:rPr>
        <w:t xml:space="preserve"> Joan RIVIÈRE a épinglé comme la féminité au titre de </w:t>
      </w:r>
      <w:r w:rsidRPr="00F701E5">
        <w:rPr>
          <w:rFonts w:ascii="Garamond" w:hAnsi="Garamond" w:cs="Times New Roman"/>
          <w:i/>
          <w:sz w:val="20"/>
          <w:szCs w:val="20"/>
        </w:rPr>
        <w:t>mascarade</w:t>
      </w:r>
      <w:r w:rsidRPr="00F701E5">
        <w:rPr>
          <w:rFonts w:ascii="Garamond" w:hAnsi="Garamond"/>
          <w:sz w:val="20"/>
          <w:szCs w:val="20"/>
        </w:rPr>
        <w:t xml:space="preserve"> ? </w:t>
      </w:r>
    </w:p>
    <w:p w:rsidR="00C533D3" w:rsidRPr="00F701E5" w:rsidRDefault="00665BF0">
      <w:pPr>
        <w:pStyle w:val="Corpsdetexte"/>
        <w:rPr>
          <w:rFonts w:ascii="Garamond" w:hAnsi="Garamond"/>
          <w:sz w:val="20"/>
          <w:szCs w:val="20"/>
        </w:rPr>
      </w:pPr>
      <w:r w:rsidRPr="00F701E5">
        <w:rPr>
          <w:rFonts w:ascii="Garamond" w:hAnsi="Garamond"/>
          <w:sz w:val="20"/>
          <w:szCs w:val="20"/>
        </w:rPr>
        <w:t>Et ceci doit bien refléter quelque chose, c'est que précisément à partir d'un tel choix, la femme a à prendre la place</w:t>
      </w:r>
      <w:r w:rsidR="009F0B2A">
        <w:rPr>
          <w:rFonts w:ascii="Garamond" w:hAnsi="Garamond"/>
          <w:sz w:val="20"/>
          <w:szCs w:val="20"/>
        </w:rPr>
        <w:t xml:space="preserve">, </w:t>
      </w:r>
      <w:r w:rsidRPr="00F701E5">
        <w:rPr>
          <w:rFonts w:ascii="Garamond" w:hAnsi="Garamond"/>
          <w:sz w:val="20"/>
          <w:szCs w:val="20"/>
        </w:rPr>
        <w:t xml:space="preserve"> </w:t>
      </w:r>
    </w:p>
    <w:p w:rsidR="00665BF0" w:rsidRPr="00F701E5" w:rsidRDefault="00665BF0" w:rsidP="00C533D3">
      <w:pPr>
        <w:pStyle w:val="Corpsdetexte"/>
        <w:rPr>
          <w:rFonts w:ascii="Garamond" w:hAnsi="Garamond"/>
          <w:sz w:val="20"/>
          <w:szCs w:val="20"/>
        </w:rPr>
      </w:pPr>
      <w:r w:rsidRPr="00F701E5">
        <w:rPr>
          <w:rFonts w:ascii="Garamond" w:hAnsi="Garamond"/>
          <w:sz w:val="20"/>
          <w:szCs w:val="20"/>
        </w:rPr>
        <w:t xml:space="preserve">pour des raisons qu'il s'agit pour nous de préciser </w:t>
      </w:r>
      <w:r w:rsidR="009F0B2A">
        <w:rPr>
          <w:rFonts w:ascii="Garamond" w:hAnsi="Garamond"/>
          <w:sz w:val="20"/>
          <w:szCs w:val="20"/>
        </w:rPr>
        <w:t xml:space="preserve">, </w:t>
      </w:r>
      <w:r w:rsidRPr="00F701E5">
        <w:rPr>
          <w:rFonts w:ascii="Garamond" w:hAnsi="Garamond"/>
          <w:sz w:val="20"/>
          <w:szCs w:val="20"/>
        </w:rPr>
        <w:t xml:space="preserve">de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C533D3" w:rsidRPr="00F701E5" w:rsidRDefault="00C533D3">
      <w:pPr>
        <w:pStyle w:val="Corpsdetexte"/>
        <w:rPr>
          <w:rFonts w:ascii="Garamond" w:hAnsi="Garamond"/>
          <w:sz w:val="20"/>
          <w:szCs w:val="20"/>
        </w:rPr>
      </w:pPr>
    </w:p>
    <w:p w:rsidR="00C533D3" w:rsidRPr="00F701E5" w:rsidRDefault="00665BF0">
      <w:pPr>
        <w:pStyle w:val="Corpsdetexte"/>
        <w:rPr>
          <w:rFonts w:ascii="Garamond" w:hAnsi="Garamond"/>
          <w:sz w:val="20"/>
          <w:szCs w:val="20"/>
        </w:rPr>
      </w:pPr>
      <w:r w:rsidRPr="00F701E5">
        <w:rPr>
          <w:rFonts w:ascii="Garamond" w:hAnsi="Garamond"/>
          <w:sz w:val="20"/>
          <w:szCs w:val="20"/>
        </w:rPr>
        <w:t xml:space="preserve">Dans la perspective paternelle, et patriarcalisante, la femme, née d'une côte de l'homme est un </w:t>
      </w:r>
      <w:r w:rsidRPr="00F701E5">
        <w:rPr>
          <w:rFonts w:ascii="Garamond" w:hAnsi="Garamond" w:cs="Times New Roman"/>
          <w:i/>
          <w:color w:val="0000CC"/>
          <w:sz w:val="20"/>
          <w:szCs w:val="20"/>
        </w:rPr>
        <w:t>objet(a)</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Se soumettre à la Loi pour conserver son sexe, non seulement ne lui évite pas de le perdre, mais le nécessite.</w:t>
      </w:r>
    </w:p>
    <w:p w:rsidR="009F0B2A" w:rsidRDefault="00665BF0" w:rsidP="009F0B2A">
      <w:pPr>
        <w:pStyle w:val="Corpsdetexte"/>
        <w:rPr>
          <w:rFonts w:ascii="Garamond" w:hAnsi="Garamond"/>
          <w:sz w:val="20"/>
          <w:szCs w:val="20"/>
        </w:rPr>
      </w:pPr>
      <w:r w:rsidRPr="00F701E5">
        <w:rPr>
          <w:rFonts w:ascii="Garamond" w:hAnsi="Garamond"/>
          <w:sz w:val="20"/>
          <w:szCs w:val="20"/>
        </w:rPr>
        <w:t>Au contraire</w:t>
      </w:r>
      <w:r w:rsidR="009F0B2A">
        <w:rPr>
          <w:rFonts w:ascii="Garamond" w:hAnsi="Garamond"/>
          <w:sz w:val="20"/>
          <w:szCs w:val="20"/>
        </w:rPr>
        <w:t xml:space="preserve"> - </w:t>
      </w:r>
      <w:r w:rsidRPr="00F701E5">
        <w:rPr>
          <w:rFonts w:ascii="Garamond" w:hAnsi="Garamond"/>
          <w:sz w:val="20"/>
          <w:szCs w:val="20"/>
        </w:rPr>
        <w:t>ce n'est pas moi qui le dis, c'est JONES</w:t>
      </w:r>
      <w:r w:rsidR="009F0B2A">
        <w:rPr>
          <w:rFonts w:ascii="Garamond" w:hAnsi="Garamond"/>
          <w:sz w:val="20"/>
          <w:szCs w:val="20"/>
        </w:rPr>
        <w:t xml:space="preserve"> - </w:t>
      </w:r>
      <w:r w:rsidRPr="00F701E5">
        <w:rPr>
          <w:rFonts w:ascii="Garamond" w:hAnsi="Garamond"/>
          <w:sz w:val="20"/>
          <w:szCs w:val="20"/>
        </w:rPr>
        <w:t>dans l'autre cas</w:t>
      </w:r>
      <w:r w:rsidR="00C533D3" w:rsidRPr="00F701E5">
        <w:rPr>
          <w:rFonts w:ascii="Garamond" w:hAnsi="Garamond"/>
          <w:sz w:val="20"/>
          <w:szCs w:val="20"/>
        </w:rPr>
        <w:t> :</w:t>
      </w:r>
      <w:r w:rsidRPr="00F701E5">
        <w:rPr>
          <w:rFonts w:ascii="Garamond" w:hAnsi="Garamond"/>
          <w:sz w:val="20"/>
          <w:szCs w:val="20"/>
        </w:rPr>
        <w:t xml:space="preserve"> conservation de l'objet, c'est</w:t>
      </w:r>
      <w:r w:rsidR="009F0B2A">
        <w:rPr>
          <w:rFonts w:ascii="Garamond" w:hAnsi="Garamond"/>
          <w:sz w:val="20"/>
          <w:szCs w:val="20"/>
        </w:rPr>
        <w:t>-</w:t>
      </w:r>
      <w:r w:rsidRPr="00F701E5">
        <w:rPr>
          <w:rFonts w:ascii="Garamond" w:hAnsi="Garamond"/>
          <w:sz w:val="20"/>
          <w:szCs w:val="20"/>
        </w:rPr>
        <w:t>à</w:t>
      </w:r>
      <w:r w:rsidR="009F0B2A">
        <w:rPr>
          <w:rFonts w:ascii="Garamond" w:hAnsi="Garamond"/>
          <w:sz w:val="20"/>
          <w:szCs w:val="20"/>
        </w:rPr>
        <w:t>-</w:t>
      </w:r>
      <w:r w:rsidRPr="00F701E5">
        <w:rPr>
          <w:rFonts w:ascii="Garamond" w:hAnsi="Garamond"/>
          <w:sz w:val="20"/>
          <w:szCs w:val="20"/>
        </w:rPr>
        <w:t xml:space="preserve">dire du père, </w:t>
      </w:r>
    </w:p>
    <w:p w:rsidR="00C533D3" w:rsidRPr="00F701E5" w:rsidRDefault="00665BF0" w:rsidP="009F0B2A">
      <w:pPr>
        <w:pStyle w:val="Corpsdetexte"/>
        <w:rPr>
          <w:rFonts w:ascii="Garamond" w:hAnsi="Garamond"/>
          <w:sz w:val="20"/>
          <w:szCs w:val="20"/>
        </w:rPr>
      </w:pPr>
      <w:r w:rsidRPr="00F701E5">
        <w:rPr>
          <w:rFonts w:ascii="Garamond" w:hAnsi="Garamond"/>
          <w:sz w:val="20"/>
          <w:szCs w:val="20"/>
        </w:rPr>
        <w:t xml:space="preserve">quel va être le résultat. </w:t>
      </w:r>
    </w:p>
    <w:p w:rsidR="00C533D3" w:rsidRPr="00F701E5" w:rsidRDefault="00C533D3">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résultat c'est le choix homosexuel… </w:t>
      </w:r>
    </w:p>
    <w:p w:rsidR="00C533D3" w:rsidRPr="00F701E5" w:rsidRDefault="00665BF0">
      <w:pPr>
        <w:pStyle w:val="Corpsdetexte"/>
        <w:ind w:left="708"/>
        <w:rPr>
          <w:rFonts w:ascii="Garamond" w:hAnsi="Garamond"/>
          <w:sz w:val="20"/>
          <w:szCs w:val="20"/>
        </w:rPr>
      </w:pPr>
      <w:r w:rsidRPr="00F701E5">
        <w:rPr>
          <w:rFonts w:ascii="Garamond" w:hAnsi="Garamond"/>
          <w:sz w:val="20"/>
          <w:szCs w:val="20"/>
        </w:rPr>
        <w:t xml:space="preserve">je le répète je ne puis faire plus aujourd'hui que de dire : c'est JONES qui le dit. </w:t>
      </w:r>
    </w:p>
    <w:p w:rsidR="00D026B5" w:rsidRDefault="00665BF0" w:rsidP="00C1015E">
      <w:pPr>
        <w:pStyle w:val="Corpsdetexte"/>
        <w:rPr>
          <w:rFonts w:ascii="Garamond" w:hAnsi="Garamond"/>
          <w:sz w:val="20"/>
          <w:szCs w:val="20"/>
        </w:rPr>
      </w:pPr>
      <w:r w:rsidRPr="00F701E5">
        <w:rPr>
          <w:rFonts w:ascii="Garamond" w:hAnsi="Garamond"/>
          <w:sz w:val="20"/>
          <w:szCs w:val="20"/>
        </w:rPr>
        <w:t>Et après tout, toute notre expérience derrière, y compris l'épinglage</w:t>
      </w:r>
      <w:r w:rsidR="00D026B5">
        <w:rPr>
          <w:rFonts w:ascii="Garamond" w:hAnsi="Garamond"/>
          <w:sz w:val="20"/>
          <w:szCs w:val="20"/>
        </w:rPr>
        <w:t>,</w:t>
      </w:r>
      <w:r w:rsidRPr="00F701E5">
        <w:rPr>
          <w:rFonts w:ascii="Garamond" w:hAnsi="Garamond"/>
          <w:sz w:val="20"/>
          <w:szCs w:val="20"/>
        </w:rPr>
        <w:t xml:space="preserve"> un petit peu incomplet parce que élidé</w:t>
      </w:r>
      <w:r w:rsidR="00D026B5">
        <w:rPr>
          <w:rFonts w:ascii="Garamond" w:hAnsi="Garamond"/>
          <w:sz w:val="20"/>
          <w:szCs w:val="20"/>
        </w:rPr>
        <w:t>,</w:t>
      </w:r>
      <w:r w:rsidRPr="00F701E5">
        <w:rPr>
          <w:rFonts w:ascii="Garamond" w:hAnsi="Garamond"/>
          <w:sz w:val="20"/>
          <w:szCs w:val="20"/>
        </w:rPr>
        <w:t xml:space="preserve"> de toute </w:t>
      </w:r>
    </w:p>
    <w:p w:rsidR="00665BF0" w:rsidRPr="00F701E5" w:rsidRDefault="00665BF0" w:rsidP="00C1015E">
      <w:pPr>
        <w:pStyle w:val="Corpsdetexte"/>
        <w:rPr>
          <w:rFonts w:ascii="Garamond" w:hAnsi="Garamond"/>
          <w:sz w:val="20"/>
          <w:szCs w:val="20"/>
        </w:rPr>
      </w:pPr>
      <w:r w:rsidRPr="00F701E5">
        <w:rPr>
          <w:rFonts w:ascii="Garamond" w:hAnsi="Garamond"/>
          <w:sz w:val="20"/>
          <w:szCs w:val="20"/>
        </w:rPr>
        <w:t xml:space="preserve">la présence de </w:t>
      </w:r>
      <w:r w:rsidR="00C533D3" w:rsidRPr="00F701E5">
        <w:rPr>
          <w:rFonts w:ascii="Garamond" w:hAnsi="Garamond"/>
          <w:sz w:val="20"/>
          <w:szCs w:val="20"/>
        </w:rPr>
        <w:t>PROUST</w:t>
      </w:r>
      <w:r w:rsidRPr="00F701E5">
        <w:rPr>
          <w:rFonts w:ascii="Garamond" w:hAnsi="Garamond"/>
          <w:sz w:val="20"/>
          <w:szCs w:val="20"/>
        </w:rPr>
        <w:t xml:space="preserve"> qui lie ce cas, avec tout le caractère </w:t>
      </w:r>
      <w:r w:rsidRPr="00F701E5">
        <w:rPr>
          <w:rFonts w:ascii="Garamond" w:hAnsi="Garamond" w:cs="Times New Roman"/>
          <w:i/>
          <w:sz w:val="20"/>
          <w:szCs w:val="20"/>
        </w:rPr>
        <w:t>divinatoire</w:t>
      </w:r>
      <w:r w:rsidRPr="00F701E5">
        <w:rPr>
          <w:rFonts w:ascii="Garamond" w:hAnsi="Garamond"/>
          <w:sz w:val="20"/>
          <w:szCs w:val="20"/>
        </w:rPr>
        <w:t xml:space="preserve"> qu'a son intuition et son art mais qu'importe !</w:t>
      </w:r>
    </w:p>
    <w:p w:rsidR="00C1015E" w:rsidRPr="00F701E5" w:rsidRDefault="00C1015E">
      <w:pPr>
        <w:pStyle w:val="Corpsdetexte"/>
        <w:rPr>
          <w:rFonts w:ascii="Garamond" w:hAnsi="Garamond"/>
          <w:sz w:val="20"/>
          <w:szCs w:val="20"/>
        </w:rPr>
      </w:pPr>
    </w:p>
    <w:p w:rsidR="00C533D3" w:rsidRPr="00F701E5" w:rsidRDefault="00C1015E">
      <w:pPr>
        <w:pStyle w:val="Corpsdetexte"/>
        <w:rPr>
          <w:rFonts w:ascii="Garamond" w:hAnsi="Garamond"/>
          <w:sz w:val="20"/>
          <w:szCs w:val="20"/>
        </w:rPr>
      </w:pPr>
      <w:r w:rsidRPr="00F701E5">
        <w:rPr>
          <w:rFonts w:ascii="Garamond" w:hAnsi="Garamond"/>
          <w:sz w:val="20"/>
          <w:szCs w:val="20"/>
        </w:rPr>
        <w:lastRenderedPageBreak/>
        <w:t>C</w:t>
      </w:r>
      <w:r w:rsidR="00665BF0" w:rsidRPr="00F701E5">
        <w:rPr>
          <w:rFonts w:ascii="Garamond" w:hAnsi="Garamond"/>
          <w:sz w:val="20"/>
          <w:szCs w:val="20"/>
        </w:rPr>
        <w:t>'est dans l'autre cas, à savoir pour autant que l'objet père est conservé</w:t>
      </w:r>
      <w:r w:rsidR="00C533D3" w:rsidRPr="00F701E5">
        <w:rPr>
          <w:rFonts w:ascii="Garamond" w:hAnsi="Garamond"/>
          <w:sz w:val="20"/>
          <w:szCs w:val="20"/>
        </w:rPr>
        <w:t>,</w:t>
      </w:r>
      <w:r w:rsidR="00665BF0" w:rsidRPr="00F701E5">
        <w:rPr>
          <w:rFonts w:ascii="Garamond" w:hAnsi="Garamond"/>
          <w:sz w:val="20"/>
          <w:szCs w:val="20"/>
        </w:rPr>
        <w:t xml:space="preserve"> que la femme trouve quoi ? </w:t>
      </w:r>
    </w:p>
    <w:p w:rsidR="00D026B5" w:rsidRDefault="00665BF0">
      <w:pPr>
        <w:pStyle w:val="Corpsdetexte"/>
        <w:rPr>
          <w:rFonts w:ascii="Garamond" w:hAnsi="Garamond"/>
          <w:sz w:val="20"/>
          <w:szCs w:val="20"/>
        </w:rPr>
      </w:pPr>
      <w:r w:rsidRPr="00F701E5">
        <w:rPr>
          <w:rFonts w:ascii="Garamond" w:hAnsi="Garamond"/>
          <w:sz w:val="20"/>
          <w:szCs w:val="20"/>
        </w:rPr>
        <w:t xml:space="preserve">Ce que dit JONES donc, à savoir : sa féminité. Car dans toute attitude ou fonction homosexuelle, ce que la femme trouve,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à la place de l'objet</w:t>
      </w:r>
      <w:r w:rsidR="00D026B5">
        <w:rPr>
          <w:rFonts w:ascii="Garamond" w:hAnsi="Garamond"/>
          <w:sz w:val="20"/>
          <w:szCs w:val="20"/>
        </w:rPr>
        <w:t xml:space="preserve"> - </w:t>
      </w:r>
      <w:r w:rsidRPr="00F701E5">
        <w:rPr>
          <w:rFonts w:ascii="Garamond" w:hAnsi="Garamond"/>
          <w:sz w:val="20"/>
          <w:szCs w:val="20"/>
        </w:rPr>
        <w:t xml:space="preserve">et on dit que c'est </w:t>
      </w:r>
      <w:r w:rsidRPr="00F701E5">
        <w:rPr>
          <w:rFonts w:ascii="Garamond" w:hAnsi="Garamond" w:cs="Times New Roman"/>
          <w:i/>
          <w:sz w:val="20"/>
          <w:szCs w:val="20"/>
        </w:rPr>
        <w:t>à la place de l'objet primordial</w:t>
      </w:r>
      <w:r w:rsidR="00D026B5">
        <w:rPr>
          <w:rFonts w:ascii="Garamond" w:hAnsi="Garamond" w:cs="Times New Roman"/>
          <w:i/>
          <w:sz w:val="20"/>
          <w:szCs w:val="20"/>
        </w:rPr>
        <w:t xml:space="preserve"> - </w:t>
      </w:r>
      <w:r w:rsidRPr="00F701E5">
        <w:rPr>
          <w:rFonts w:ascii="Garamond" w:hAnsi="Garamond"/>
          <w:sz w:val="20"/>
          <w:szCs w:val="20"/>
        </w:rPr>
        <w:t>c'est sa féminité.</w:t>
      </w:r>
    </w:p>
    <w:p w:rsidR="00665BF0" w:rsidRPr="00F701E5" w:rsidRDefault="00665BF0">
      <w:pPr>
        <w:pStyle w:val="Corpsdetexte"/>
        <w:rPr>
          <w:rFonts w:ascii="Garamond" w:hAnsi="Garamond"/>
          <w:sz w:val="20"/>
          <w:szCs w:val="20"/>
        </w:rPr>
      </w:pPr>
    </w:p>
    <w:p w:rsidR="00C533D3" w:rsidRPr="00F701E5" w:rsidRDefault="00665BF0">
      <w:pPr>
        <w:pStyle w:val="Corpsdetexte"/>
        <w:rPr>
          <w:rFonts w:ascii="Garamond" w:hAnsi="Garamond"/>
          <w:sz w:val="20"/>
          <w:szCs w:val="20"/>
        </w:rPr>
      </w:pPr>
      <w:r w:rsidRPr="00F701E5">
        <w:rPr>
          <w:rFonts w:ascii="Garamond" w:hAnsi="Garamond"/>
          <w:sz w:val="20"/>
          <w:szCs w:val="20"/>
        </w:rPr>
        <w:t xml:space="preserve">Et alors, deuxième temps de ce qui se passe à l'intérieur de ce second choix. Ici les termes de JONES </w:t>
      </w:r>
      <w:r w:rsidR="00D026B5">
        <w:rPr>
          <w:rFonts w:ascii="Garamond" w:hAnsi="Garamond"/>
          <w:sz w:val="20"/>
          <w:szCs w:val="20"/>
        </w:rPr>
        <w:t>-</w:t>
      </w:r>
      <w:r w:rsidRPr="00F701E5">
        <w:rPr>
          <w:rFonts w:ascii="Garamond" w:hAnsi="Garamond"/>
          <w:sz w:val="20"/>
          <w:szCs w:val="20"/>
        </w:rPr>
        <w:t xml:space="preserve"> malgré lui </w:t>
      </w:r>
      <w:r w:rsidR="00D026B5">
        <w:rPr>
          <w:rFonts w:ascii="Garamond" w:hAnsi="Garamond"/>
          <w:sz w:val="20"/>
          <w:szCs w:val="20"/>
        </w:rPr>
        <w:t>-</w:t>
      </w:r>
      <w:r w:rsidRPr="00F701E5">
        <w:rPr>
          <w:rFonts w:ascii="Garamond" w:hAnsi="Garamond"/>
          <w:sz w:val="20"/>
          <w:szCs w:val="20"/>
        </w:rPr>
        <w:t xml:space="preserve"> ne sont pas équivoques. C'est de l'accentuation de la fonction de ce dont il s'agit, à savoir un certain objet, et cet objet comme perdu, que le choix va se faire</w:t>
      </w:r>
      <w:r w:rsidR="00C533D3" w:rsidRPr="00F701E5">
        <w:rPr>
          <w:rFonts w:ascii="Garamond" w:hAnsi="Garamond"/>
          <w:sz w:val="20"/>
          <w:szCs w:val="20"/>
        </w:rPr>
        <w:t> :</w:t>
      </w:r>
      <w:r w:rsidRPr="00F701E5">
        <w:rPr>
          <w:rFonts w:ascii="Garamond" w:hAnsi="Garamond"/>
          <w:sz w:val="20"/>
          <w:szCs w:val="20"/>
        </w:rPr>
        <w:t xml:space="preserve"> </w:t>
      </w:r>
    </w:p>
    <w:p w:rsidR="00C533D3" w:rsidRPr="00F701E5" w:rsidRDefault="00C533D3">
      <w:pPr>
        <w:pStyle w:val="Corpsdetexte"/>
        <w:rPr>
          <w:rFonts w:ascii="Garamond" w:hAnsi="Garamond"/>
          <w:sz w:val="20"/>
          <w:szCs w:val="20"/>
        </w:rPr>
      </w:pPr>
    </w:p>
    <w:p w:rsidR="00C533D3" w:rsidRPr="00D026B5" w:rsidRDefault="00665BF0" w:rsidP="000D3C3F">
      <w:pPr>
        <w:pStyle w:val="Corpsdetexte"/>
        <w:numPr>
          <w:ilvl w:val="0"/>
          <w:numId w:val="111"/>
        </w:numPr>
        <w:rPr>
          <w:rFonts w:ascii="Garamond" w:hAnsi="Garamond"/>
          <w:sz w:val="20"/>
          <w:szCs w:val="20"/>
        </w:rPr>
      </w:pPr>
      <w:r w:rsidRPr="00D026B5">
        <w:rPr>
          <w:rFonts w:ascii="Garamond" w:hAnsi="Garamond"/>
          <w:sz w:val="20"/>
          <w:szCs w:val="20"/>
        </w:rPr>
        <w:t xml:space="preserve">soit que cet objet devienne objet de </w:t>
      </w:r>
      <w:r w:rsidRPr="00D026B5">
        <w:rPr>
          <w:rFonts w:ascii="Garamond" w:hAnsi="Garamond" w:cs="Times New Roman"/>
          <w:i/>
          <w:sz w:val="20"/>
          <w:szCs w:val="20"/>
        </w:rPr>
        <w:t>revendication</w:t>
      </w:r>
      <w:r w:rsidRPr="00D026B5">
        <w:rPr>
          <w:rFonts w:ascii="Garamond" w:hAnsi="Garamond"/>
          <w:sz w:val="20"/>
          <w:szCs w:val="20"/>
        </w:rPr>
        <w:t xml:space="preserve">, et que la prétendue homosexuelle devienne une femme en rivalité avec les hommes et revendiquant d'avoir comme eux le </w:t>
      </w:r>
      <w:r w:rsidRPr="00D026B5">
        <w:rPr>
          <w:rFonts w:ascii="Garamond" w:hAnsi="Garamond" w:cs="Times New Roman"/>
          <w:i/>
          <w:color w:val="0000CC"/>
          <w:sz w:val="20"/>
          <w:szCs w:val="20"/>
        </w:rPr>
        <w:t>phallus</w:t>
      </w:r>
      <w:r w:rsidRPr="00D026B5">
        <w:rPr>
          <w:rFonts w:ascii="Garamond" w:hAnsi="Garamond"/>
          <w:sz w:val="20"/>
          <w:szCs w:val="20"/>
        </w:rPr>
        <w:t xml:space="preserve">, </w:t>
      </w:r>
    </w:p>
    <w:p w:rsidR="00C533D3" w:rsidRPr="00F701E5" w:rsidRDefault="00C533D3" w:rsidP="00C533D3">
      <w:pPr>
        <w:pStyle w:val="Corpsdetexte"/>
        <w:ind w:left="720"/>
        <w:rPr>
          <w:rFonts w:ascii="Garamond" w:hAnsi="Garamond"/>
          <w:sz w:val="20"/>
          <w:szCs w:val="20"/>
        </w:rPr>
      </w:pPr>
    </w:p>
    <w:p w:rsidR="00665BF0" w:rsidRPr="00D026B5" w:rsidRDefault="00665BF0" w:rsidP="000D3C3F">
      <w:pPr>
        <w:pStyle w:val="Corpsdetexte"/>
        <w:numPr>
          <w:ilvl w:val="0"/>
          <w:numId w:val="111"/>
        </w:numPr>
        <w:rPr>
          <w:rFonts w:ascii="Garamond" w:hAnsi="Garamond"/>
          <w:sz w:val="20"/>
          <w:szCs w:val="20"/>
        </w:rPr>
      </w:pPr>
      <w:r w:rsidRPr="00D026B5">
        <w:rPr>
          <w:rFonts w:ascii="Garamond" w:hAnsi="Garamond"/>
          <w:sz w:val="20"/>
          <w:szCs w:val="20"/>
        </w:rPr>
        <w:t>soit que dans le cas de l'amour homosexuel, ce soit au titre de ne pas l'avoir qu'elle aime, c'est</w:t>
      </w:r>
      <w:r w:rsidR="00D026B5">
        <w:rPr>
          <w:rFonts w:ascii="Garamond" w:hAnsi="Garamond"/>
          <w:sz w:val="20"/>
          <w:szCs w:val="20"/>
        </w:rPr>
        <w:t>-</w:t>
      </w:r>
      <w:r w:rsidRPr="00D026B5">
        <w:rPr>
          <w:rFonts w:ascii="Garamond" w:hAnsi="Garamond"/>
          <w:sz w:val="20"/>
          <w:szCs w:val="20"/>
        </w:rPr>
        <w:t>à</w:t>
      </w:r>
      <w:r w:rsidR="00D026B5">
        <w:rPr>
          <w:rFonts w:ascii="Garamond" w:hAnsi="Garamond"/>
          <w:sz w:val="20"/>
          <w:szCs w:val="20"/>
        </w:rPr>
        <w:t>-</w:t>
      </w:r>
      <w:r w:rsidRPr="00D026B5">
        <w:rPr>
          <w:rFonts w:ascii="Garamond" w:hAnsi="Garamond"/>
          <w:sz w:val="20"/>
          <w:szCs w:val="20"/>
        </w:rPr>
        <w:t xml:space="preserve">dire de réaliser </w:t>
      </w:r>
      <w:r w:rsidR="00CA2E72">
        <w:rPr>
          <w:rFonts w:ascii="Garamond" w:hAnsi="Garamond"/>
          <w:sz w:val="20"/>
          <w:szCs w:val="20"/>
        </w:rPr>
        <w:t xml:space="preserve">                 </w:t>
      </w:r>
      <w:r w:rsidRPr="00D026B5">
        <w:rPr>
          <w:rFonts w:ascii="Garamond" w:hAnsi="Garamond"/>
          <w:sz w:val="20"/>
          <w:szCs w:val="20"/>
        </w:rPr>
        <w:t>ce qui est en somme le sommet de l'amour</w:t>
      </w:r>
      <w:r w:rsidR="00FF6614" w:rsidRPr="00D026B5">
        <w:rPr>
          <w:rFonts w:ascii="Garamond" w:hAnsi="Garamond"/>
          <w:sz w:val="20"/>
          <w:szCs w:val="20"/>
        </w:rPr>
        <w:t> :</w:t>
      </w:r>
      <w:r w:rsidRPr="00D026B5">
        <w:rPr>
          <w:rFonts w:ascii="Garamond" w:hAnsi="Garamond"/>
          <w:sz w:val="20"/>
          <w:szCs w:val="20"/>
        </w:rPr>
        <w:t xml:space="preserve"> de donner ce qu'elle n'a pas. </w:t>
      </w:r>
    </w:p>
    <w:p w:rsidR="00C533D3" w:rsidRPr="00F701E5" w:rsidRDefault="00C533D3">
      <w:pPr>
        <w:pStyle w:val="Corpsdetexte"/>
        <w:rPr>
          <w:rFonts w:ascii="Garamond" w:hAnsi="Garamond"/>
          <w:sz w:val="20"/>
          <w:szCs w:val="20"/>
        </w:rPr>
      </w:pPr>
    </w:p>
    <w:p w:rsidR="00D026B5" w:rsidRDefault="00665BF0">
      <w:pPr>
        <w:pStyle w:val="Corpsdetexte"/>
        <w:rPr>
          <w:rFonts w:ascii="Garamond" w:hAnsi="Garamond"/>
          <w:sz w:val="20"/>
          <w:szCs w:val="20"/>
        </w:rPr>
      </w:pPr>
      <w:r w:rsidRPr="00F701E5">
        <w:rPr>
          <w:rFonts w:ascii="Garamond" w:hAnsi="Garamond"/>
          <w:sz w:val="20"/>
          <w:szCs w:val="20"/>
        </w:rPr>
        <w:t>De sorte qu'en fin de compte, nous n'aurions</w:t>
      </w:r>
      <w:r w:rsidR="00D026B5">
        <w:rPr>
          <w:rFonts w:ascii="Garamond" w:hAnsi="Garamond"/>
          <w:sz w:val="20"/>
          <w:szCs w:val="20"/>
        </w:rPr>
        <w:t xml:space="preserve"> - </w:t>
      </w:r>
      <w:r w:rsidRPr="00F701E5">
        <w:rPr>
          <w:rFonts w:ascii="Garamond" w:hAnsi="Garamond"/>
          <w:sz w:val="20"/>
          <w:szCs w:val="20"/>
        </w:rPr>
        <w:t>et après tout pourquoi ne pas l'admettre</w:t>
      </w:r>
      <w:r w:rsidR="00D026B5">
        <w:rPr>
          <w:rFonts w:ascii="Garamond" w:hAnsi="Garamond"/>
          <w:sz w:val="20"/>
          <w:szCs w:val="20"/>
        </w:rPr>
        <w:t xml:space="preserve"> - </w:t>
      </w:r>
      <w:r w:rsidRPr="00F701E5">
        <w:rPr>
          <w:rFonts w:ascii="Garamond" w:hAnsi="Garamond"/>
          <w:sz w:val="20"/>
          <w:szCs w:val="20"/>
        </w:rPr>
        <w:t xml:space="preserve">de jouissance de la féminité comme telle que de ce départ homosexuel qui ne fait simplement qu'illustrer la fonction médiatrice que prend ce </w:t>
      </w:r>
      <w:r w:rsidRPr="00F701E5">
        <w:rPr>
          <w:rFonts w:ascii="Garamond" w:hAnsi="Garamond" w:cs="Times New Roman"/>
          <w:i/>
          <w:color w:val="0000CC"/>
          <w:sz w:val="20"/>
          <w:szCs w:val="20"/>
        </w:rPr>
        <w:t>phallus</w:t>
      </w:r>
      <w:r w:rsidRPr="00F701E5">
        <w:rPr>
          <w:rFonts w:ascii="Garamond" w:hAnsi="Garamond"/>
          <w:sz w:val="20"/>
          <w:szCs w:val="20"/>
        </w:rPr>
        <w:t xml:space="preserve"> </w:t>
      </w:r>
    </w:p>
    <w:p w:rsidR="00D026B5" w:rsidRDefault="00665BF0">
      <w:pPr>
        <w:pStyle w:val="Corpsdetexte"/>
        <w:rPr>
          <w:rFonts w:ascii="Garamond" w:hAnsi="Garamond" w:cs="Times New Roman"/>
          <w:i/>
          <w:color w:val="0000CC"/>
          <w:sz w:val="20"/>
          <w:szCs w:val="20"/>
        </w:rPr>
      </w:pPr>
      <w:r w:rsidRPr="00F701E5">
        <w:rPr>
          <w:rFonts w:ascii="Garamond" w:hAnsi="Garamond"/>
          <w:sz w:val="20"/>
          <w:szCs w:val="20"/>
        </w:rPr>
        <w:t>qui alors nou</w:t>
      </w:r>
      <w:r w:rsidR="00D026B5">
        <w:rPr>
          <w:rFonts w:ascii="Garamond" w:hAnsi="Garamond"/>
          <w:sz w:val="20"/>
          <w:szCs w:val="20"/>
        </w:rPr>
        <w:t xml:space="preserve">s permet de désigner sa place. </w:t>
      </w:r>
      <w:r w:rsidRPr="00F701E5">
        <w:rPr>
          <w:rFonts w:ascii="Garamond" w:hAnsi="Garamond"/>
          <w:sz w:val="20"/>
          <w:szCs w:val="20"/>
        </w:rPr>
        <w:t xml:space="preserve">Car si ce dont il s'agit quant au statut du sujet c'est de </w:t>
      </w:r>
      <w:r w:rsidRPr="00F701E5">
        <w:rPr>
          <w:rFonts w:ascii="Garamond" w:hAnsi="Garamond" w:cs="Times New Roman"/>
          <w:i/>
          <w:color w:val="0000CC"/>
          <w:sz w:val="20"/>
          <w:szCs w:val="20"/>
        </w:rPr>
        <w:t xml:space="preserve">savoir ce que l'être perd d'être </w:t>
      </w:r>
    </w:p>
    <w:p w:rsidR="00D026B5" w:rsidRDefault="00665BF0">
      <w:pPr>
        <w:pStyle w:val="Corpsdetexte"/>
        <w:rPr>
          <w:rFonts w:ascii="Garamond" w:hAnsi="Garamond"/>
          <w:sz w:val="20"/>
          <w:szCs w:val="20"/>
        </w:rPr>
      </w:pPr>
      <w:r w:rsidRPr="00F701E5">
        <w:rPr>
          <w:rFonts w:ascii="Garamond" w:hAnsi="Garamond" w:cs="Times New Roman"/>
          <w:i/>
          <w:color w:val="0000CC"/>
          <w:sz w:val="20"/>
          <w:szCs w:val="20"/>
        </w:rPr>
        <w:t>à être celui qui parle ou qui pense</w:t>
      </w:r>
      <w:r w:rsidRPr="00F701E5">
        <w:rPr>
          <w:rFonts w:ascii="Garamond" w:hAnsi="Garamond"/>
          <w:sz w:val="20"/>
          <w:szCs w:val="20"/>
        </w:rPr>
        <w:t xml:space="preserve">, il s'agit aussi de savoir ce qui vient prendre la place de cette </w:t>
      </w:r>
      <w:r w:rsidR="00D026B5">
        <w:rPr>
          <w:rFonts w:ascii="Garamond" w:hAnsi="Garamond"/>
          <w:sz w:val="20"/>
          <w:szCs w:val="20"/>
        </w:rPr>
        <w:t xml:space="preserve">perte quand il s'agit de jouir. </w:t>
      </w:r>
    </w:p>
    <w:p w:rsidR="003A4C27" w:rsidRPr="00F701E5" w:rsidRDefault="00665BF0">
      <w:pPr>
        <w:pStyle w:val="Corpsdetexte"/>
        <w:rPr>
          <w:rFonts w:ascii="Garamond" w:hAnsi="Garamond"/>
          <w:sz w:val="20"/>
          <w:szCs w:val="20"/>
        </w:rPr>
      </w:pPr>
      <w:r w:rsidRPr="00F701E5">
        <w:rPr>
          <w:rFonts w:ascii="Garamond" w:hAnsi="Garamond"/>
          <w:sz w:val="20"/>
          <w:szCs w:val="20"/>
        </w:rPr>
        <w:t xml:space="preserve">Et que l'organe privilégié de la jouissance y soit employé, quoi de plus naturel, c'est, si j'ose dire, </w:t>
      </w:r>
      <w:r w:rsidRPr="00D026B5">
        <w:rPr>
          <w:rFonts w:ascii="Garamond" w:hAnsi="Garamond"/>
          <w:i/>
          <w:sz w:val="20"/>
          <w:szCs w:val="20"/>
        </w:rPr>
        <w:t>ce que l'homme a sous la main</w:t>
      </w:r>
      <w:r w:rsidRPr="00F701E5">
        <w:rPr>
          <w:rFonts w:ascii="Garamond" w:hAnsi="Garamond"/>
          <w:sz w:val="20"/>
          <w:szCs w:val="20"/>
        </w:rPr>
        <w:t xml:space="preserve">. </w:t>
      </w:r>
    </w:p>
    <w:p w:rsidR="003A4C27" w:rsidRPr="00F701E5" w:rsidRDefault="003A4C27">
      <w:pPr>
        <w:pStyle w:val="Corpsdetexte"/>
        <w:rPr>
          <w:rFonts w:ascii="Garamond" w:hAnsi="Garamond"/>
          <w:sz w:val="20"/>
          <w:szCs w:val="20"/>
        </w:rPr>
      </w:pPr>
    </w:p>
    <w:p w:rsidR="003A4C27" w:rsidRPr="00F701E5" w:rsidRDefault="00665BF0">
      <w:pPr>
        <w:pStyle w:val="Corpsdetexte"/>
        <w:rPr>
          <w:rFonts w:ascii="Garamond" w:hAnsi="Garamond"/>
          <w:sz w:val="20"/>
          <w:szCs w:val="20"/>
        </w:rPr>
      </w:pPr>
      <w:r w:rsidRPr="00F701E5">
        <w:rPr>
          <w:rFonts w:ascii="Garamond" w:hAnsi="Garamond"/>
          <w:sz w:val="20"/>
          <w:szCs w:val="20"/>
        </w:rPr>
        <w:t>Mais alors, les choses se passent à deux degrés. Cet organe</w:t>
      </w:r>
      <w:r w:rsidR="00D026B5">
        <w:rPr>
          <w:rFonts w:ascii="Garamond" w:hAnsi="Garamond"/>
          <w:sz w:val="20"/>
          <w:szCs w:val="20"/>
        </w:rPr>
        <w:t xml:space="preserve"> - </w:t>
      </w:r>
      <w:r w:rsidRPr="00F701E5">
        <w:rPr>
          <w:rFonts w:ascii="Garamond" w:hAnsi="Garamond"/>
          <w:sz w:val="20"/>
          <w:szCs w:val="20"/>
        </w:rPr>
        <w:t>comme tout organe</w:t>
      </w:r>
      <w:r w:rsidR="00D026B5">
        <w:rPr>
          <w:rFonts w:ascii="Garamond" w:hAnsi="Garamond"/>
          <w:sz w:val="20"/>
          <w:szCs w:val="20"/>
        </w:rPr>
        <w:t xml:space="preserve"> - </w:t>
      </w:r>
      <w:r w:rsidRPr="00F701E5">
        <w:rPr>
          <w:rFonts w:ascii="Garamond" w:hAnsi="Garamond"/>
          <w:sz w:val="20"/>
          <w:szCs w:val="20"/>
        </w:rPr>
        <w:t xml:space="preserve">on l'emploie à une fonction. </w:t>
      </w:r>
    </w:p>
    <w:p w:rsidR="00D026B5" w:rsidRDefault="00665BF0">
      <w:pPr>
        <w:pStyle w:val="Corpsdetexte"/>
        <w:rPr>
          <w:rFonts w:ascii="Garamond" w:hAnsi="Garamond"/>
          <w:sz w:val="20"/>
          <w:szCs w:val="20"/>
        </w:rPr>
      </w:pPr>
      <w:r w:rsidRPr="00F701E5">
        <w:rPr>
          <w:rFonts w:ascii="Garamond" w:hAnsi="Garamond"/>
          <w:sz w:val="20"/>
          <w:szCs w:val="20"/>
        </w:rPr>
        <w:t xml:space="preserve">Loin que la fonction crée l'organe, il y a un tas d'animaux qui ont des organes dont ils n'ont certainement pendant longtemps jamais su que faire, jusqu'à ce qu'ils aient trouvé </w:t>
      </w:r>
      <w:r w:rsidRPr="00F701E5">
        <w:rPr>
          <w:rFonts w:ascii="Garamond" w:hAnsi="Garamond" w:cs="Times New Roman"/>
          <w:i/>
          <w:sz w:val="20"/>
          <w:szCs w:val="20"/>
        </w:rPr>
        <w:t>un truc</w:t>
      </w:r>
      <w:r w:rsidRPr="00F701E5">
        <w:rPr>
          <w:rFonts w:ascii="Garamond" w:hAnsi="Garamond"/>
          <w:sz w:val="20"/>
          <w:szCs w:val="20"/>
        </w:rPr>
        <w:t xml:space="preserve"> pour l'utiliser. Je vous en donnerai de nombreux. Naturellement, </w:t>
      </w:r>
    </w:p>
    <w:p w:rsidR="00D026B5" w:rsidRDefault="00665BF0">
      <w:pPr>
        <w:pStyle w:val="Corpsdetexte"/>
        <w:rPr>
          <w:rFonts w:ascii="Garamond" w:hAnsi="Garamond"/>
          <w:sz w:val="20"/>
          <w:szCs w:val="20"/>
        </w:rPr>
      </w:pPr>
      <w:r w:rsidRPr="00F701E5">
        <w:rPr>
          <w:rFonts w:ascii="Garamond" w:hAnsi="Garamond"/>
          <w:sz w:val="20"/>
          <w:szCs w:val="20"/>
        </w:rPr>
        <w:t>ce n'est pas des organes absolument</w:t>
      </w:r>
      <w:r w:rsidR="00D026B5">
        <w:rPr>
          <w:rFonts w:ascii="Garamond" w:hAnsi="Garamond"/>
          <w:sz w:val="20"/>
          <w:szCs w:val="20"/>
        </w:rPr>
        <w:t>,</w:t>
      </w:r>
      <w:r w:rsidRPr="00F701E5">
        <w:rPr>
          <w:rFonts w:ascii="Garamond" w:hAnsi="Garamond"/>
          <w:sz w:val="20"/>
          <w:szCs w:val="20"/>
        </w:rPr>
        <w:t xml:space="preserve"> comme le foie ou le cœur. Il y en a un qui a une petite scie dans l'œsophage. il faut </w:t>
      </w:r>
    </w:p>
    <w:p w:rsidR="003A4C27" w:rsidRPr="00F701E5" w:rsidRDefault="00665BF0">
      <w:pPr>
        <w:pStyle w:val="Corpsdetexte"/>
        <w:rPr>
          <w:rFonts w:ascii="Garamond" w:hAnsi="Garamond"/>
          <w:sz w:val="20"/>
          <w:szCs w:val="20"/>
        </w:rPr>
      </w:pPr>
      <w:r w:rsidRPr="00F701E5">
        <w:rPr>
          <w:rFonts w:ascii="Garamond" w:hAnsi="Garamond"/>
          <w:sz w:val="20"/>
          <w:szCs w:val="20"/>
        </w:rPr>
        <w:t>se donner tellement de mal pour comprendre ce qu'il peut en faire</w:t>
      </w:r>
      <w:r w:rsidR="00D026B5">
        <w:rPr>
          <w:rFonts w:ascii="Garamond" w:hAnsi="Garamond"/>
          <w:sz w:val="20"/>
          <w:szCs w:val="20"/>
        </w:rPr>
        <w:t>,</w:t>
      </w:r>
      <w:r w:rsidRPr="00F701E5">
        <w:rPr>
          <w:rFonts w:ascii="Garamond" w:hAnsi="Garamond"/>
          <w:sz w:val="20"/>
          <w:szCs w:val="20"/>
        </w:rPr>
        <w:t xml:space="preserve"> qu'on admire que lui ait réussi à en faire quelque chose. </w:t>
      </w:r>
    </w:p>
    <w:p w:rsidR="003A4C27" w:rsidRPr="00F701E5" w:rsidRDefault="003A4C27">
      <w:pPr>
        <w:pStyle w:val="Corpsdetexte"/>
        <w:rPr>
          <w:rFonts w:ascii="Garamond" w:hAnsi="Garamond"/>
          <w:sz w:val="20"/>
          <w:szCs w:val="20"/>
        </w:rPr>
      </w:pPr>
    </w:p>
    <w:p w:rsidR="00660B3D" w:rsidRDefault="00665BF0">
      <w:pPr>
        <w:pStyle w:val="Corpsdetexte"/>
        <w:rPr>
          <w:rFonts w:ascii="Garamond" w:hAnsi="Garamond"/>
          <w:sz w:val="20"/>
          <w:szCs w:val="20"/>
        </w:rPr>
      </w:pPr>
      <w:r w:rsidRPr="00F701E5">
        <w:rPr>
          <w:rFonts w:ascii="Garamond" w:hAnsi="Garamond"/>
          <w:sz w:val="20"/>
          <w:szCs w:val="20"/>
        </w:rPr>
        <w:t xml:space="preserve">Ben, c'est pareil. C'est avec ce pénis qu'on va faire quelque chose de beaucoup plus intéressant à savoir un signifiant, </w:t>
      </w:r>
    </w:p>
    <w:p w:rsidR="00D026B5" w:rsidRDefault="00665BF0">
      <w:pPr>
        <w:pStyle w:val="Corpsdetexte"/>
        <w:rPr>
          <w:rFonts w:ascii="Garamond" w:hAnsi="Garamond"/>
          <w:sz w:val="20"/>
          <w:szCs w:val="20"/>
        </w:rPr>
      </w:pPr>
      <w:r w:rsidRPr="00F701E5">
        <w:rPr>
          <w:rFonts w:ascii="Garamond" w:hAnsi="Garamond"/>
          <w:sz w:val="20"/>
          <w:szCs w:val="20"/>
        </w:rPr>
        <w:t>un signifiant de la perte qui se produit au niveau de la jouissance</w:t>
      </w:r>
      <w:r w:rsidR="00D026B5">
        <w:rPr>
          <w:rFonts w:ascii="Garamond" w:hAnsi="Garamond"/>
          <w:sz w:val="20"/>
          <w:szCs w:val="20"/>
        </w:rPr>
        <w:t xml:space="preserve"> de par la fonction de la loi. </w:t>
      </w:r>
      <w:r w:rsidRPr="00F701E5">
        <w:rPr>
          <w:rFonts w:ascii="Garamond" w:hAnsi="Garamond"/>
          <w:sz w:val="20"/>
          <w:szCs w:val="20"/>
        </w:rPr>
        <w:t xml:space="preserve">Et ce qui est important, </w:t>
      </w:r>
    </w:p>
    <w:p w:rsidR="00D026B5" w:rsidRDefault="00665BF0">
      <w:pPr>
        <w:pStyle w:val="Corpsdetexte"/>
        <w:rPr>
          <w:rFonts w:ascii="Garamond" w:hAnsi="Garamond"/>
          <w:sz w:val="20"/>
          <w:szCs w:val="20"/>
        </w:rPr>
      </w:pPr>
      <w:r w:rsidRPr="00F701E5">
        <w:rPr>
          <w:rFonts w:ascii="Garamond" w:hAnsi="Garamond"/>
          <w:sz w:val="20"/>
          <w:szCs w:val="20"/>
        </w:rPr>
        <w:t xml:space="preserve">ça n'est pas sa fonction comme signifiant. Quand vous aurez regardé d'un petit peu plus près que la plupart de vous </w:t>
      </w:r>
    </w:p>
    <w:p w:rsidR="00D026B5" w:rsidRDefault="00665BF0">
      <w:pPr>
        <w:pStyle w:val="Corpsdetexte"/>
        <w:rPr>
          <w:rFonts w:ascii="Garamond" w:hAnsi="Garamond"/>
          <w:sz w:val="20"/>
          <w:szCs w:val="20"/>
        </w:rPr>
      </w:pPr>
      <w:r w:rsidRPr="00F701E5">
        <w:rPr>
          <w:rFonts w:ascii="Garamond" w:hAnsi="Garamond"/>
          <w:sz w:val="20"/>
          <w:szCs w:val="20"/>
        </w:rPr>
        <w:t>ne le font</w:t>
      </w:r>
      <w:r w:rsidR="00D026B5">
        <w:rPr>
          <w:rFonts w:ascii="Garamond" w:hAnsi="Garamond"/>
          <w:sz w:val="20"/>
          <w:szCs w:val="20"/>
        </w:rPr>
        <w:t>,</w:t>
      </w:r>
      <w:r w:rsidRPr="00F701E5">
        <w:rPr>
          <w:rFonts w:ascii="Garamond" w:hAnsi="Garamond"/>
          <w:sz w:val="20"/>
          <w:szCs w:val="20"/>
        </w:rPr>
        <w:t xml:space="preserve"> ce qu'on appelle dans le langage </w:t>
      </w:r>
      <w:r w:rsidR="00D026B5">
        <w:rPr>
          <w:rFonts w:ascii="Garamond" w:hAnsi="Garamond"/>
          <w:sz w:val="20"/>
          <w:szCs w:val="20"/>
        </w:rPr>
        <w:t>« </w:t>
      </w:r>
      <w:r w:rsidRPr="00F701E5">
        <w:rPr>
          <w:rFonts w:ascii="Garamond" w:hAnsi="Garamond"/>
          <w:sz w:val="20"/>
          <w:szCs w:val="20"/>
        </w:rPr>
        <w:t>les morphèmes</w:t>
      </w:r>
      <w:r w:rsidR="00D026B5">
        <w:rPr>
          <w:rFonts w:ascii="Garamond" w:hAnsi="Garamond"/>
          <w:sz w:val="20"/>
          <w:szCs w:val="20"/>
        </w:rPr>
        <w:t> »</w:t>
      </w:r>
      <w:r w:rsidRPr="00F701E5">
        <w:rPr>
          <w:rFonts w:ascii="Garamond" w:hAnsi="Garamond"/>
          <w:sz w:val="20"/>
          <w:szCs w:val="20"/>
        </w:rPr>
        <w:t xml:space="preserve">, vous saurez la fonction qu'il y a à ce qu'on appelle </w:t>
      </w:r>
    </w:p>
    <w:p w:rsidR="003A4C27" w:rsidRPr="00F701E5" w:rsidRDefault="00665BF0">
      <w:pPr>
        <w:pStyle w:val="Corpsdetexte"/>
        <w:rPr>
          <w:rFonts w:ascii="Garamond" w:hAnsi="Garamond"/>
          <w:sz w:val="20"/>
          <w:szCs w:val="20"/>
        </w:rPr>
      </w:pPr>
      <w:r w:rsidRPr="00F701E5">
        <w:rPr>
          <w:rFonts w:ascii="Garamond" w:hAnsi="Garamond"/>
          <w:sz w:val="20"/>
          <w:szCs w:val="20"/>
        </w:rPr>
        <w:t xml:space="preserve">le cas ou </w:t>
      </w:r>
      <w:r w:rsidRPr="00B83FEA">
        <w:rPr>
          <w:rFonts w:ascii="Garamond" w:hAnsi="Garamond"/>
          <w:i/>
          <w:color w:val="0000CC"/>
          <w:sz w:val="20"/>
          <w:szCs w:val="20"/>
        </w:rPr>
        <w:t>la forme non marquée</w:t>
      </w:r>
      <w:r w:rsidRPr="00F701E5">
        <w:rPr>
          <w:rFonts w:ascii="Garamond" w:hAnsi="Garamond"/>
          <w:sz w:val="20"/>
          <w:szCs w:val="20"/>
        </w:rPr>
        <w:t xml:space="preserve">. </w:t>
      </w:r>
    </w:p>
    <w:p w:rsidR="003A4C27" w:rsidRPr="00F701E5" w:rsidRDefault="003A4C2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pourrait y avoir là </w:t>
      </w:r>
      <w:r w:rsidRPr="004A145D">
        <w:rPr>
          <w:rFonts w:ascii="Garamond" w:hAnsi="Garamond"/>
          <w:i/>
          <w:sz w:val="20"/>
          <w:szCs w:val="20"/>
        </w:rPr>
        <w:t>une désinence</w:t>
      </w:r>
      <w:r w:rsidRPr="00F701E5">
        <w:rPr>
          <w:rFonts w:ascii="Garamond" w:hAnsi="Garamond"/>
          <w:sz w:val="20"/>
          <w:szCs w:val="20"/>
        </w:rPr>
        <w:t xml:space="preserve"> ou </w:t>
      </w:r>
      <w:r w:rsidRPr="004A145D">
        <w:rPr>
          <w:rFonts w:ascii="Garamond" w:hAnsi="Garamond"/>
          <w:i/>
          <w:sz w:val="20"/>
          <w:szCs w:val="20"/>
        </w:rPr>
        <w:t>une flexion</w:t>
      </w:r>
      <w:r w:rsidRPr="00F701E5">
        <w:rPr>
          <w:rFonts w:ascii="Garamond" w:hAnsi="Garamond"/>
          <w:sz w:val="20"/>
          <w:szCs w:val="20"/>
        </w:rPr>
        <w:t xml:space="preserve"> qui indiquerait que c'est </w:t>
      </w:r>
      <w:r w:rsidRPr="00D026B5">
        <w:rPr>
          <w:rFonts w:ascii="Garamond" w:hAnsi="Garamond"/>
          <w:i/>
          <w:sz w:val="20"/>
          <w:szCs w:val="20"/>
        </w:rPr>
        <w:t>le futur, le passé, le substantif, le partitif</w:t>
      </w:r>
      <w:r w:rsidR="004A145D">
        <w:rPr>
          <w:rFonts w:ascii="Garamond" w:hAnsi="Garamond"/>
          <w:i/>
          <w:sz w:val="20"/>
          <w:szCs w:val="20"/>
        </w:rPr>
        <w:t xml:space="preserve"> </w:t>
      </w:r>
      <w:r w:rsidRPr="00D026B5">
        <w:rPr>
          <w:rStyle w:val="Appelnotedebasdep"/>
          <w:rFonts w:ascii="Garamond" w:hAnsi="Garamond" w:cs="Times New Roman"/>
          <w:b/>
          <w:bCs/>
          <w:color w:val="C00000"/>
          <w:sz w:val="20"/>
          <w:szCs w:val="20"/>
          <w:vertAlign w:val="superscript"/>
        </w:rPr>
        <w:footnoteReference w:id="161"/>
      </w:r>
      <w:r w:rsidRPr="00F701E5">
        <w:rPr>
          <w:rFonts w:ascii="Garamond" w:hAnsi="Garamond"/>
          <w:sz w:val="20"/>
          <w:szCs w:val="20"/>
        </w:rPr>
        <w:t xml:space="preserve"> ou </w:t>
      </w:r>
      <w:r w:rsidRPr="00D026B5">
        <w:rPr>
          <w:rFonts w:ascii="Garamond" w:hAnsi="Garamond"/>
          <w:i/>
          <w:sz w:val="20"/>
          <w:szCs w:val="20"/>
        </w:rPr>
        <w:t xml:space="preserve">le </w:t>
      </w:r>
      <w:hyperlink r:id="rId147" w:history="1">
        <w:r w:rsidRPr="004A145D">
          <w:rPr>
            <w:rStyle w:val="Lienhypertexte"/>
            <w:rFonts w:ascii="Garamond" w:hAnsi="Garamond"/>
            <w:i/>
            <w:sz w:val="20"/>
            <w:szCs w:val="20"/>
          </w:rPr>
          <w:t>torsif</w:t>
        </w:r>
        <w:bookmarkStart w:id="58" w:name="Rtorsif"/>
        <w:bookmarkEnd w:id="58"/>
      </w:hyperlink>
      <w:r w:rsidR="00E94A3C" w:rsidRPr="004A145D">
        <w:rPr>
          <w:rFonts w:ascii="Garamond" w:hAnsi="Garamond"/>
          <w:color w:val="0000CC"/>
          <w:sz w:val="20"/>
          <w:szCs w:val="20"/>
        </w:rPr>
        <w:t xml:space="preserve"> </w:t>
      </w:r>
      <w:r w:rsidR="00E94A3C" w:rsidRPr="00D026B5">
        <w:rPr>
          <w:rFonts w:ascii="Garamond" w:hAnsi="Garamond"/>
          <w:color w:val="FF0000"/>
          <w:sz w:val="16"/>
          <w:szCs w:val="16"/>
        </w:rPr>
        <w:t>[</w:t>
      </w:r>
      <w:r w:rsidR="00E94A3C" w:rsidRPr="00D026B5">
        <w:rPr>
          <w:rFonts w:ascii="Garamond" w:hAnsi="Garamond" w:cs="Times New Roman"/>
          <w:color w:val="FF0000"/>
          <w:sz w:val="16"/>
          <w:szCs w:val="16"/>
        </w:rPr>
        <w:t>?</w:t>
      </w:r>
      <w:r w:rsidR="00E94A3C" w:rsidRPr="00D026B5">
        <w:rPr>
          <w:rFonts w:ascii="Garamond" w:hAnsi="Garamond"/>
          <w:color w:val="FF0000"/>
          <w:sz w:val="16"/>
          <w:szCs w:val="16"/>
        </w:rPr>
        <w:t>]</w:t>
      </w:r>
      <w:r w:rsidRPr="00F701E5">
        <w:rPr>
          <w:rFonts w:ascii="Garamond" w:hAnsi="Garamond"/>
          <w:sz w:val="20"/>
          <w:szCs w:val="20"/>
        </w:rPr>
        <w:t xml:space="preserve">. </w:t>
      </w:r>
    </w:p>
    <w:p w:rsidR="00B83FEA" w:rsidRDefault="00665BF0">
      <w:pPr>
        <w:pStyle w:val="Corpsdetexte"/>
        <w:rPr>
          <w:rFonts w:ascii="Garamond" w:hAnsi="Garamond"/>
          <w:sz w:val="20"/>
          <w:szCs w:val="20"/>
        </w:rPr>
      </w:pPr>
      <w:r w:rsidRPr="00F701E5">
        <w:rPr>
          <w:rFonts w:ascii="Garamond" w:hAnsi="Garamond"/>
          <w:sz w:val="20"/>
          <w:szCs w:val="20"/>
        </w:rPr>
        <w:t xml:space="preserve">Et que ça a un sens qu'il n'y ait justement pas à cette place de marque. Là est l'essence de la fonction de signifiance </w:t>
      </w:r>
    </w:p>
    <w:p w:rsidR="00B83FEA" w:rsidRDefault="00665BF0">
      <w:pPr>
        <w:pStyle w:val="Corpsdetexte"/>
        <w:rPr>
          <w:rFonts w:ascii="Garamond" w:hAnsi="Garamond"/>
          <w:sz w:val="20"/>
          <w:szCs w:val="20"/>
        </w:rPr>
      </w:pPr>
      <w:r w:rsidRPr="00F701E5">
        <w:rPr>
          <w:rFonts w:ascii="Garamond" w:hAnsi="Garamond"/>
          <w:sz w:val="20"/>
          <w:szCs w:val="20"/>
        </w:rPr>
        <w:t xml:space="preserve">et si la femme garde, conserve, porté à une puissance supérieure ce que lui donne de n'avoir pas le </w:t>
      </w:r>
      <w:r w:rsidRPr="00F701E5">
        <w:rPr>
          <w:rFonts w:ascii="Garamond" w:hAnsi="Garamond" w:cs="Times New Roman"/>
          <w:i/>
          <w:color w:val="0000CC"/>
          <w:sz w:val="20"/>
          <w:szCs w:val="20"/>
        </w:rPr>
        <w:t>phallus</w:t>
      </w:r>
      <w:r w:rsidRPr="00F701E5">
        <w:rPr>
          <w:rFonts w:ascii="Garamond" w:hAnsi="Garamond"/>
          <w:sz w:val="20"/>
          <w:szCs w:val="20"/>
        </w:rPr>
        <w:t xml:space="preserve">, c'est justement </w:t>
      </w:r>
    </w:p>
    <w:p w:rsidR="00B83FEA" w:rsidRDefault="00665BF0">
      <w:pPr>
        <w:pStyle w:val="Corpsdetexte"/>
        <w:rPr>
          <w:rFonts w:ascii="Garamond" w:hAnsi="Garamond"/>
          <w:sz w:val="20"/>
          <w:szCs w:val="20"/>
        </w:rPr>
      </w:pPr>
      <w:r w:rsidRPr="00F701E5">
        <w:rPr>
          <w:rFonts w:ascii="Garamond" w:hAnsi="Garamond"/>
          <w:sz w:val="20"/>
          <w:szCs w:val="20"/>
        </w:rPr>
        <w:t xml:space="preserve">de pouvoir faire de cette fonction du </w:t>
      </w:r>
      <w:r w:rsidRPr="00F701E5">
        <w:rPr>
          <w:rFonts w:ascii="Garamond" w:hAnsi="Garamond" w:cs="Times New Roman"/>
          <w:i/>
          <w:color w:val="0000CC"/>
          <w:sz w:val="20"/>
          <w:szCs w:val="20"/>
        </w:rPr>
        <w:t>phallus</w:t>
      </w:r>
      <w:r w:rsidRPr="00F701E5">
        <w:rPr>
          <w:rFonts w:ascii="Garamond" w:hAnsi="Garamond"/>
          <w:sz w:val="20"/>
          <w:szCs w:val="20"/>
        </w:rPr>
        <w:t xml:space="preserve"> le parfait accomplissement de ce qu'est au cœur de </w:t>
      </w:r>
      <w:r w:rsidRPr="00F701E5">
        <w:rPr>
          <w:rFonts w:ascii="Garamond" w:hAnsi="Garamond"/>
          <w:i/>
          <w:sz w:val="20"/>
          <w:szCs w:val="20"/>
        </w:rPr>
        <w:t>la castration</w:t>
      </w:r>
      <w:r w:rsidR="00B83FEA">
        <w:rPr>
          <w:rFonts w:ascii="Garamond" w:hAnsi="Garamond"/>
          <w:i/>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mot </w:t>
      </w:r>
      <w:r w:rsidRPr="00F701E5">
        <w:rPr>
          <w:rFonts w:ascii="Garamond" w:hAnsi="Garamond" w:cs="Times New Roman"/>
          <w:i/>
          <w:color w:val="0000CC"/>
          <w:sz w:val="20"/>
          <w:szCs w:val="20"/>
        </w:rPr>
        <w:t>phallus</w:t>
      </w:r>
      <w:r w:rsidRPr="00F701E5">
        <w:rPr>
          <w:rFonts w:ascii="Garamond" w:hAnsi="Garamond"/>
          <w:sz w:val="20"/>
          <w:szCs w:val="20"/>
        </w:rPr>
        <w:t xml:space="preserve">, </w:t>
      </w:r>
      <w:r w:rsidR="00B83FEA" w:rsidRPr="00B83FEA">
        <w:rPr>
          <w:rFonts w:ascii="Garamond" w:hAnsi="Garamond"/>
          <w:i/>
          <w:sz w:val="20"/>
          <w:szCs w:val="20"/>
        </w:rPr>
        <w:t>c'est-à-dire</w:t>
      </w:r>
      <w:r w:rsidRPr="00B83FEA">
        <w:rPr>
          <w:rFonts w:ascii="Garamond" w:hAnsi="Garamond"/>
          <w:i/>
          <w:sz w:val="20"/>
          <w:szCs w:val="20"/>
        </w:rPr>
        <w:t xml:space="preserve"> la castration elle</w:t>
      </w:r>
      <w:r w:rsidR="00B83FEA" w:rsidRPr="00B83FEA">
        <w:rPr>
          <w:rFonts w:ascii="Garamond" w:hAnsi="Garamond"/>
          <w:i/>
          <w:sz w:val="20"/>
          <w:szCs w:val="20"/>
        </w:rPr>
        <w:t>-</w:t>
      </w:r>
      <w:r w:rsidRPr="00B83FEA">
        <w:rPr>
          <w:rFonts w:ascii="Garamond" w:hAnsi="Garamond"/>
          <w:i/>
          <w:sz w:val="20"/>
          <w:szCs w:val="20"/>
        </w:rPr>
        <w:t>même</w:t>
      </w:r>
      <w:r w:rsidRPr="00F701E5">
        <w:rPr>
          <w:rFonts w:ascii="Garamond" w:hAnsi="Garamond"/>
          <w:sz w:val="20"/>
          <w:szCs w:val="20"/>
        </w:rPr>
        <w:t xml:space="preserve">, de pouvoir en porter la fonction de signifiance en ce point d'être </w:t>
      </w:r>
      <w:r w:rsidRPr="00B83FEA">
        <w:rPr>
          <w:rFonts w:ascii="Garamond" w:hAnsi="Garamond"/>
          <w:i/>
          <w:color w:val="0000CC"/>
          <w:sz w:val="20"/>
          <w:szCs w:val="20"/>
        </w:rPr>
        <w:t>non marquée</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C'est là</w:t>
      </w:r>
      <w:r w:rsidR="00B83FEA">
        <w:rPr>
          <w:rFonts w:ascii="Garamond" w:hAnsi="Garamond"/>
          <w:sz w:val="20"/>
          <w:szCs w:val="20"/>
        </w:rPr>
        <w:t>-</w:t>
      </w:r>
      <w:r w:rsidRPr="00F701E5">
        <w:rPr>
          <w:rFonts w:ascii="Garamond" w:hAnsi="Garamond"/>
          <w:sz w:val="20"/>
          <w:szCs w:val="20"/>
        </w:rPr>
        <w:t xml:space="preserve">dessus que je terminerai aujourd'hui, certainement forcé d'abréger étant donné l'heure. </w:t>
      </w:r>
    </w:p>
    <w:p w:rsidR="00B83FEA" w:rsidRDefault="00B83FEA" w:rsidP="003A4C27">
      <w:pPr>
        <w:pStyle w:val="Corpsdetexte"/>
        <w:rPr>
          <w:rFonts w:ascii="Garamond" w:hAnsi="Garamond"/>
          <w:sz w:val="20"/>
          <w:szCs w:val="20"/>
        </w:rPr>
      </w:pPr>
    </w:p>
    <w:p w:rsidR="00B83FEA" w:rsidRDefault="00665BF0" w:rsidP="003A4C27">
      <w:pPr>
        <w:pStyle w:val="Corpsdetexte"/>
        <w:rPr>
          <w:rFonts w:ascii="Garamond" w:hAnsi="Garamond"/>
          <w:sz w:val="20"/>
          <w:szCs w:val="20"/>
        </w:rPr>
      </w:pPr>
      <w:r w:rsidRPr="00F701E5">
        <w:rPr>
          <w:rFonts w:ascii="Garamond" w:hAnsi="Garamond"/>
          <w:sz w:val="20"/>
          <w:szCs w:val="20"/>
        </w:rPr>
        <w:t>Je pense</w:t>
      </w:r>
      <w:r w:rsidR="00B83FEA">
        <w:rPr>
          <w:rFonts w:ascii="Garamond" w:hAnsi="Garamond"/>
          <w:sz w:val="20"/>
          <w:szCs w:val="20"/>
        </w:rPr>
        <w:t>,</w:t>
      </w:r>
      <w:r w:rsidRPr="00F701E5">
        <w:rPr>
          <w:rFonts w:ascii="Garamond" w:hAnsi="Garamond"/>
          <w:sz w:val="20"/>
          <w:szCs w:val="20"/>
        </w:rPr>
        <w:t xml:space="preserve"> tout au moins pour ceux qui sont ici et dont je désire qu'ils </w:t>
      </w:r>
      <w:r w:rsidRPr="00F701E5">
        <w:rPr>
          <w:rFonts w:ascii="Garamond" w:hAnsi="Garamond"/>
          <w:i/>
          <w:sz w:val="20"/>
          <w:szCs w:val="20"/>
        </w:rPr>
        <w:t>saisissent</w:t>
      </w:r>
      <w:r w:rsidRPr="00F701E5">
        <w:rPr>
          <w:rFonts w:ascii="Garamond" w:hAnsi="Garamond"/>
          <w:sz w:val="20"/>
          <w:szCs w:val="20"/>
        </w:rPr>
        <w:t xml:space="preserve"> tout particulièrement où va nous mener </w:t>
      </w:r>
    </w:p>
    <w:p w:rsidR="00B83FEA" w:rsidRDefault="00665BF0">
      <w:pPr>
        <w:pStyle w:val="Corpsdetexte"/>
        <w:rPr>
          <w:rFonts w:ascii="Garamond" w:hAnsi="Garamond"/>
          <w:sz w:val="20"/>
          <w:szCs w:val="20"/>
        </w:rPr>
      </w:pPr>
      <w:r w:rsidRPr="00F701E5">
        <w:rPr>
          <w:rFonts w:ascii="Garamond" w:hAnsi="Garamond"/>
          <w:sz w:val="20"/>
          <w:szCs w:val="20"/>
        </w:rPr>
        <w:t xml:space="preserve">la réémergence de ce </w:t>
      </w:r>
      <w:r w:rsidR="00B83FEA">
        <w:rPr>
          <w:rFonts w:ascii="Garamond" w:hAnsi="Garamond"/>
          <w:sz w:val="20"/>
          <w:szCs w:val="20"/>
        </w:rPr>
        <w:t>« </w:t>
      </w:r>
      <w:r w:rsidRPr="00B83FEA">
        <w:rPr>
          <w:rFonts w:ascii="Garamond" w:hAnsi="Garamond"/>
          <w:i/>
          <w:sz w:val="20"/>
          <w:szCs w:val="20"/>
        </w:rPr>
        <w:t>complexe de castration</w:t>
      </w:r>
      <w:r w:rsidR="00B83FEA">
        <w:rPr>
          <w:rFonts w:ascii="Garamond" w:hAnsi="Garamond"/>
          <w:sz w:val="20"/>
          <w:szCs w:val="20"/>
        </w:rPr>
        <w:t> »</w:t>
      </w:r>
      <w:r w:rsidRPr="00F701E5">
        <w:rPr>
          <w:rFonts w:ascii="Garamond" w:hAnsi="Garamond"/>
          <w:sz w:val="20"/>
          <w:szCs w:val="20"/>
        </w:rPr>
        <w:t xml:space="preserve"> dont plus personne ne parle car il est assez frappant que dans le dernier article auquel je vous ai dit de vous reporter ce soit un </w:t>
      </w:r>
      <w:r w:rsidR="003A4C27" w:rsidRPr="00F701E5">
        <w:rPr>
          <w:rFonts w:ascii="Garamond" w:hAnsi="Garamond" w:cs="Times New Roman"/>
          <w:i/>
          <w:sz w:val="20"/>
          <w:szCs w:val="20"/>
        </w:rPr>
        <w:t>P</w:t>
      </w:r>
      <w:r w:rsidRPr="00F701E5">
        <w:rPr>
          <w:rFonts w:ascii="Garamond" w:hAnsi="Garamond" w:cs="Times New Roman"/>
          <w:i/>
          <w:sz w:val="20"/>
          <w:szCs w:val="20"/>
        </w:rPr>
        <w:t xml:space="preserve">ère </w:t>
      </w:r>
      <w:r w:rsidR="003A4C27" w:rsidRPr="00F701E5">
        <w:rPr>
          <w:rFonts w:ascii="Garamond" w:hAnsi="Garamond" w:cs="Times New Roman"/>
          <w:i/>
          <w:sz w:val="20"/>
          <w:szCs w:val="20"/>
        </w:rPr>
        <w:t>D</w:t>
      </w:r>
      <w:r w:rsidRPr="00F701E5">
        <w:rPr>
          <w:rFonts w:ascii="Garamond" w:hAnsi="Garamond" w:cs="Times New Roman"/>
          <w:i/>
          <w:sz w:val="20"/>
          <w:szCs w:val="20"/>
        </w:rPr>
        <w:t>ominicain</w:t>
      </w:r>
      <w:r w:rsidR="00B83FEA">
        <w:rPr>
          <w:rFonts w:ascii="Garamond" w:hAnsi="Garamond"/>
          <w:sz w:val="20"/>
          <w:szCs w:val="20"/>
        </w:rPr>
        <w:t xml:space="preserve"> - </w:t>
      </w:r>
      <w:r w:rsidRPr="00F701E5">
        <w:rPr>
          <w:rFonts w:ascii="Garamond" w:hAnsi="Garamond"/>
          <w:sz w:val="20"/>
          <w:szCs w:val="20"/>
        </w:rPr>
        <w:t>ni analysé, ni analyste lui non plus</w:t>
      </w:r>
      <w:r w:rsidR="00B83FEA">
        <w:rPr>
          <w:rFonts w:ascii="Garamond" w:hAnsi="Garamond"/>
          <w:sz w:val="20"/>
          <w:szCs w:val="20"/>
        </w:rPr>
        <w:t xml:space="preserve"> - </w:t>
      </w:r>
      <w:r w:rsidRPr="00F701E5">
        <w:rPr>
          <w:rFonts w:ascii="Garamond" w:hAnsi="Garamond"/>
          <w:sz w:val="20"/>
          <w:szCs w:val="20"/>
        </w:rPr>
        <w:t xml:space="preserve">qui fasse remarquer </w:t>
      </w:r>
    </w:p>
    <w:p w:rsidR="003A4C27" w:rsidRPr="00F701E5" w:rsidRDefault="00665BF0">
      <w:pPr>
        <w:pStyle w:val="Corpsdetexte"/>
        <w:rPr>
          <w:rFonts w:ascii="Garamond" w:hAnsi="Garamond"/>
          <w:sz w:val="20"/>
          <w:szCs w:val="20"/>
        </w:rPr>
      </w:pPr>
      <w:r w:rsidRPr="00F701E5">
        <w:rPr>
          <w:rFonts w:ascii="Garamond" w:hAnsi="Garamond"/>
          <w:sz w:val="20"/>
          <w:szCs w:val="20"/>
        </w:rPr>
        <w:t xml:space="preserve">que dans un certain livre, on ne parle absolument pas du </w:t>
      </w:r>
      <w:r w:rsidRPr="00B83FEA">
        <w:rPr>
          <w:rFonts w:ascii="Garamond" w:hAnsi="Garamond"/>
          <w:i/>
          <w:sz w:val="20"/>
          <w:szCs w:val="20"/>
        </w:rPr>
        <w:t>complexe de castration</w:t>
      </w:r>
      <w:r w:rsidRPr="00F701E5">
        <w:rPr>
          <w:rFonts w:ascii="Garamond" w:hAnsi="Garamond"/>
          <w:sz w:val="20"/>
          <w:szCs w:val="20"/>
        </w:rPr>
        <w:t xml:space="preserve">. </w:t>
      </w:r>
    </w:p>
    <w:p w:rsidR="003A4C27" w:rsidRPr="00F701E5" w:rsidRDefault="003A4C2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n'est pas étonnant. Je ne lui ai pas appris ce que c'était. Il ne peut pas le savoir. </w:t>
      </w:r>
    </w:p>
    <w:p w:rsidR="003A4C27" w:rsidRPr="00F701E5" w:rsidRDefault="003A4C27">
      <w:pPr>
        <w:pStyle w:val="Corpsdetexte"/>
        <w:rPr>
          <w:rFonts w:ascii="Garamond" w:hAnsi="Garamond"/>
          <w:sz w:val="20"/>
          <w:szCs w:val="20"/>
        </w:rPr>
      </w:pPr>
    </w:p>
    <w:p w:rsidR="00B83FEA" w:rsidRDefault="00665BF0">
      <w:pPr>
        <w:pStyle w:val="Corpsdetexte"/>
        <w:rPr>
          <w:rFonts w:ascii="Garamond" w:hAnsi="Garamond"/>
          <w:sz w:val="20"/>
          <w:szCs w:val="20"/>
        </w:rPr>
      </w:pPr>
      <w:r w:rsidRPr="00F701E5">
        <w:rPr>
          <w:rFonts w:ascii="Garamond" w:hAnsi="Garamond"/>
          <w:sz w:val="20"/>
          <w:szCs w:val="20"/>
        </w:rPr>
        <w:t xml:space="preserve">Mais j'espère qu'avec </w:t>
      </w:r>
      <w:r w:rsidR="00B83FEA">
        <w:rPr>
          <w:rFonts w:ascii="Garamond" w:hAnsi="Garamond"/>
          <w:sz w:val="20"/>
          <w:szCs w:val="20"/>
        </w:rPr>
        <w:t>-</w:t>
      </w:r>
      <w:r w:rsidRPr="00F701E5">
        <w:rPr>
          <w:rFonts w:ascii="Garamond" w:hAnsi="Garamond"/>
          <w:sz w:val="20"/>
          <w:szCs w:val="20"/>
        </w:rPr>
        <w:t xml:space="preserve"> je pense </w:t>
      </w:r>
      <w:r w:rsidR="00B83FEA">
        <w:rPr>
          <w:rFonts w:ascii="Garamond" w:hAnsi="Garamond"/>
          <w:sz w:val="20"/>
          <w:szCs w:val="20"/>
        </w:rPr>
        <w:t>-</w:t>
      </w:r>
      <w:r w:rsidRPr="00F701E5">
        <w:rPr>
          <w:rFonts w:ascii="Garamond" w:hAnsi="Garamond"/>
          <w:sz w:val="20"/>
          <w:szCs w:val="20"/>
        </w:rPr>
        <w:t xml:space="preserve"> suffisamment de temps, </w:t>
      </w:r>
      <w:r w:rsidR="00B83FEA" w:rsidRPr="00D026B5">
        <w:rPr>
          <w:rFonts w:ascii="Garamond" w:hAnsi="Garamond"/>
          <w:sz w:val="20"/>
          <w:szCs w:val="20"/>
        </w:rPr>
        <w:t>c'est</w:t>
      </w:r>
      <w:r w:rsidR="00B83FEA">
        <w:rPr>
          <w:rFonts w:ascii="Garamond" w:hAnsi="Garamond"/>
          <w:sz w:val="20"/>
          <w:szCs w:val="20"/>
        </w:rPr>
        <w:t>-</w:t>
      </w:r>
      <w:r w:rsidR="00B83FEA" w:rsidRPr="00D026B5">
        <w:rPr>
          <w:rFonts w:ascii="Garamond" w:hAnsi="Garamond"/>
          <w:sz w:val="20"/>
          <w:szCs w:val="20"/>
        </w:rPr>
        <w:t>à</w:t>
      </w:r>
      <w:r w:rsidR="00B83FEA">
        <w:rPr>
          <w:rFonts w:ascii="Garamond" w:hAnsi="Garamond"/>
          <w:sz w:val="20"/>
          <w:szCs w:val="20"/>
        </w:rPr>
        <w:t>-</w:t>
      </w:r>
      <w:r w:rsidR="00B83FEA" w:rsidRPr="00D026B5">
        <w:rPr>
          <w:rFonts w:ascii="Garamond" w:hAnsi="Garamond"/>
          <w:sz w:val="20"/>
          <w:szCs w:val="20"/>
        </w:rPr>
        <w:t>dire</w:t>
      </w:r>
      <w:r w:rsidR="00B83FEA" w:rsidRPr="00F701E5">
        <w:rPr>
          <w:rFonts w:ascii="Garamond" w:hAnsi="Garamond"/>
          <w:sz w:val="20"/>
          <w:szCs w:val="20"/>
        </w:rPr>
        <w:t xml:space="preserve"> </w:t>
      </w:r>
      <w:r w:rsidRPr="00F701E5">
        <w:rPr>
          <w:rFonts w:ascii="Garamond" w:hAnsi="Garamond"/>
          <w:sz w:val="20"/>
          <w:szCs w:val="20"/>
        </w:rPr>
        <w:t xml:space="preserve">pas plus que la fin de l'année, </w:t>
      </w:r>
    </w:p>
    <w:p w:rsidR="00665BF0" w:rsidRPr="00F701E5" w:rsidRDefault="00665BF0">
      <w:pPr>
        <w:pStyle w:val="Corpsdetexte"/>
        <w:rPr>
          <w:rFonts w:ascii="Garamond" w:hAnsi="Garamond"/>
          <w:sz w:val="20"/>
          <w:szCs w:val="20"/>
        </w:rPr>
      </w:pPr>
      <w:r w:rsidRPr="00F701E5">
        <w:rPr>
          <w:rFonts w:ascii="Garamond" w:hAnsi="Garamond"/>
          <w:sz w:val="20"/>
          <w:szCs w:val="20"/>
        </w:rPr>
        <w:t>nous y aurons un peu avancé.</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hyperlink w:anchor="table_des_matières" w:history="1">
        <w:r w:rsidRPr="00F701E5">
          <w:rPr>
            <w:rFonts w:ascii="Garamond" w:hAnsi="Garamond"/>
            <w:sz w:val="20"/>
            <w:szCs w:val="20"/>
          </w:rPr>
          <w:t xml:space="preserve"> </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w:t>
      </w:r>
    </w:p>
    <w:p w:rsidR="00665BF0" w:rsidRPr="00F701E5" w:rsidRDefault="00665BF0">
      <w:pPr>
        <w:pStyle w:val="Corpsdetexte"/>
        <w:rPr>
          <w:rFonts w:ascii="Garamond" w:hAnsi="Garamond"/>
          <w:sz w:val="20"/>
          <w:szCs w:val="20"/>
        </w:rPr>
      </w:pPr>
      <w:r w:rsidRPr="00F701E5">
        <w:rPr>
          <w:rFonts w:ascii="Garamond" w:hAnsi="Garamond"/>
          <w:sz w:val="20"/>
          <w:szCs w:val="20"/>
        </w:rPr>
        <w:br w:type="page"/>
      </w:r>
      <w:r w:rsidRPr="00F701E5">
        <w:rPr>
          <w:rFonts w:ascii="Garamond" w:hAnsi="Garamond"/>
          <w:sz w:val="20"/>
          <w:szCs w:val="20"/>
        </w:rPr>
        <w:lastRenderedPageBreak/>
        <w:t xml:space="preserve"> </w:t>
      </w: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t>04 Ma</w:t>
      </w:r>
      <w:bookmarkStart w:id="59" w:name="MAI04"/>
      <w:bookmarkEnd w:id="59"/>
      <w:r w:rsidRPr="00F701E5">
        <w:rPr>
          <w:rFonts w:ascii="Garamond" w:hAnsi="Garamond"/>
          <w:color w:val="C00000"/>
          <w:sz w:val="20"/>
          <w:szCs w:val="20"/>
        </w:rPr>
        <w:t>i l966</w:t>
      </w:r>
      <w:r w:rsidRPr="00F701E5">
        <w:rPr>
          <w:rFonts w:ascii="Garamond" w:hAnsi="Garamond"/>
          <w:sz w:val="20"/>
          <w:szCs w:val="20"/>
        </w:rPr>
        <w:t xml:space="preserve">                          </w:t>
      </w:r>
      <w:r w:rsidR="004A145D">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4A145D">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2F3F1F" w:rsidRPr="00F701E5" w:rsidRDefault="002F3F1F">
      <w:pPr>
        <w:pStyle w:val="Corpsdetexte"/>
        <w:rPr>
          <w:rFonts w:ascii="Garamond" w:hAnsi="Garamond"/>
          <w:sz w:val="20"/>
          <w:szCs w:val="20"/>
        </w:rPr>
      </w:pPr>
    </w:p>
    <w:p w:rsidR="00CA44CA" w:rsidRPr="00F701E5" w:rsidRDefault="00CA44CA">
      <w:pPr>
        <w:pStyle w:val="Corpsdetexte"/>
        <w:rPr>
          <w:rFonts w:ascii="Garamond" w:hAnsi="Garamond"/>
          <w:sz w:val="20"/>
          <w:szCs w:val="20"/>
        </w:rPr>
      </w:pPr>
    </w:p>
    <w:p w:rsidR="00781145" w:rsidRPr="00F701E5" w:rsidRDefault="00665BF0">
      <w:pPr>
        <w:pStyle w:val="Corpsdetexte"/>
        <w:rPr>
          <w:rFonts w:ascii="Garamond" w:hAnsi="Garamond"/>
          <w:sz w:val="20"/>
          <w:szCs w:val="20"/>
        </w:rPr>
      </w:pPr>
      <w:r w:rsidRPr="00F701E5">
        <w:rPr>
          <w:rFonts w:ascii="Garamond" w:hAnsi="Garamond"/>
          <w:sz w:val="20"/>
          <w:szCs w:val="20"/>
        </w:rPr>
        <w:t>Il s'agit pour nous de situer notre topologie : de nous situer</w:t>
      </w:r>
      <w:r w:rsidR="002F3F1F" w:rsidRPr="00F701E5">
        <w:rPr>
          <w:rFonts w:ascii="Garamond" w:hAnsi="Garamond"/>
          <w:sz w:val="20"/>
          <w:szCs w:val="20"/>
        </w:rPr>
        <w:t>,</w:t>
      </w:r>
      <w:r w:rsidRPr="00F701E5">
        <w:rPr>
          <w:rFonts w:ascii="Garamond" w:hAnsi="Garamond"/>
          <w:sz w:val="20"/>
          <w:szCs w:val="20"/>
        </w:rPr>
        <w:t xml:space="preserve"> nous </w:t>
      </w:r>
      <w:r w:rsidRPr="00F701E5">
        <w:rPr>
          <w:rFonts w:ascii="Garamond" w:hAnsi="Garamond" w:cs="Times New Roman"/>
          <w:i/>
          <w:sz w:val="20"/>
          <w:szCs w:val="20"/>
        </w:rPr>
        <w:t>analystes</w:t>
      </w:r>
      <w:r w:rsidRPr="00F701E5">
        <w:rPr>
          <w:rFonts w:ascii="Garamond" w:hAnsi="Garamond"/>
          <w:sz w:val="20"/>
          <w:szCs w:val="20"/>
        </w:rPr>
        <w:t xml:space="preserve">, comme agissant en elle. </w:t>
      </w:r>
    </w:p>
    <w:p w:rsidR="00115106" w:rsidRDefault="00665BF0">
      <w:pPr>
        <w:pStyle w:val="Corpsdetexte"/>
        <w:rPr>
          <w:rFonts w:ascii="Garamond" w:hAnsi="Garamond"/>
          <w:sz w:val="20"/>
          <w:szCs w:val="20"/>
        </w:rPr>
      </w:pPr>
      <w:r w:rsidRPr="00F701E5">
        <w:rPr>
          <w:rFonts w:ascii="Garamond" w:hAnsi="Garamond"/>
          <w:sz w:val="20"/>
          <w:szCs w:val="20"/>
        </w:rPr>
        <w:t xml:space="preserve">Dans une réunion fermée en un tout petit groupe, quelqu'un posait récemment la question, à propos de ce que j'ai dit </w:t>
      </w:r>
    </w:p>
    <w:p w:rsidR="00781145" w:rsidRPr="00F701E5" w:rsidRDefault="00665BF0">
      <w:pPr>
        <w:pStyle w:val="Corpsdetexte"/>
        <w:rPr>
          <w:rFonts w:ascii="Garamond" w:hAnsi="Garamond"/>
          <w:sz w:val="20"/>
          <w:szCs w:val="20"/>
        </w:rPr>
      </w:pPr>
      <w:r w:rsidRPr="00F701E5">
        <w:rPr>
          <w:rFonts w:ascii="Garamond" w:hAnsi="Garamond"/>
          <w:sz w:val="20"/>
          <w:szCs w:val="20"/>
        </w:rPr>
        <w:t>de cette topologie : « </w:t>
      </w:r>
      <w:r w:rsidRPr="00F701E5">
        <w:rPr>
          <w:rFonts w:ascii="Garamond" w:hAnsi="Garamond" w:cs="Times New Roman"/>
          <w:i/>
          <w:sz w:val="20"/>
          <w:szCs w:val="20"/>
        </w:rPr>
        <w:t>qu'elle n'est pas une métaphore</w:t>
      </w:r>
      <w:r w:rsidRPr="00F701E5">
        <w:rPr>
          <w:rFonts w:ascii="Garamond" w:hAnsi="Garamond"/>
          <w:sz w:val="20"/>
          <w:szCs w:val="20"/>
        </w:rPr>
        <w:t xml:space="preserve"> ». </w:t>
      </w:r>
    </w:p>
    <w:p w:rsidR="00781145" w:rsidRPr="00F701E5" w:rsidRDefault="00781145">
      <w:pPr>
        <w:pStyle w:val="Corpsdetexte"/>
        <w:rPr>
          <w:rFonts w:ascii="Garamond" w:hAnsi="Garamond"/>
          <w:sz w:val="20"/>
          <w:szCs w:val="20"/>
        </w:rPr>
      </w:pPr>
    </w:p>
    <w:p w:rsidR="00781145" w:rsidRPr="00F701E5" w:rsidRDefault="00665BF0">
      <w:pPr>
        <w:pStyle w:val="Corpsdetexte"/>
        <w:rPr>
          <w:rFonts w:ascii="Garamond" w:hAnsi="Garamond"/>
          <w:sz w:val="20"/>
          <w:szCs w:val="20"/>
        </w:rPr>
      </w:pPr>
      <w:r w:rsidRPr="00F701E5">
        <w:rPr>
          <w:rFonts w:ascii="Garamond" w:hAnsi="Garamond"/>
          <w:sz w:val="20"/>
          <w:szCs w:val="20"/>
        </w:rPr>
        <w:t>Qu'en est</w:t>
      </w:r>
      <w:r w:rsidR="00115106">
        <w:rPr>
          <w:rFonts w:ascii="Garamond" w:hAnsi="Garamond"/>
          <w:sz w:val="20"/>
          <w:szCs w:val="20"/>
        </w:rPr>
        <w:t>-</w:t>
      </w:r>
      <w:r w:rsidRPr="00F701E5">
        <w:rPr>
          <w:rFonts w:ascii="Garamond" w:hAnsi="Garamond"/>
          <w:sz w:val="20"/>
          <w:szCs w:val="20"/>
        </w:rPr>
        <w:t xml:space="preserve">il ? Que signifie de nous situer comme sujets dans une référence qui n'est pas métaphorique. </w:t>
      </w:r>
    </w:p>
    <w:p w:rsidR="00D75230" w:rsidRDefault="00665BF0">
      <w:pPr>
        <w:pStyle w:val="Corpsdetexte"/>
        <w:rPr>
          <w:rFonts w:ascii="Garamond" w:hAnsi="Garamond"/>
          <w:sz w:val="20"/>
          <w:szCs w:val="20"/>
        </w:rPr>
      </w:pPr>
      <w:r w:rsidRPr="00F701E5">
        <w:rPr>
          <w:rFonts w:ascii="Garamond" w:hAnsi="Garamond"/>
          <w:sz w:val="20"/>
          <w:szCs w:val="20"/>
        </w:rPr>
        <w:t xml:space="preserve">Je n'ai pas répondu : celui qui me questionnait n'avait pas été présent au dernier séminaire fermé et la réponse elliptique </w:t>
      </w:r>
    </w:p>
    <w:p w:rsidR="00665BF0" w:rsidRPr="00F701E5" w:rsidRDefault="00665BF0">
      <w:pPr>
        <w:pStyle w:val="Corpsdetexte"/>
        <w:rPr>
          <w:rFonts w:ascii="Garamond" w:hAnsi="Garamond"/>
          <w:sz w:val="20"/>
          <w:szCs w:val="20"/>
        </w:rPr>
      </w:pPr>
      <w:r w:rsidRPr="00F701E5">
        <w:rPr>
          <w:rFonts w:ascii="Garamond" w:hAnsi="Garamond"/>
          <w:sz w:val="20"/>
          <w:szCs w:val="20"/>
        </w:rPr>
        <w:t>que j'aurais pu donner : « </w:t>
      </w:r>
      <w:r w:rsidRPr="00F701E5">
        <w:rPr>
          <w:rFonts w:ascii="Garamond" w:hAnsi="Garamond" w:cs="Times New Roman"/>
          <w:i/>
          <w:sz w:val="20"/>
          <w:szCs w:val="20"/>
        </w:rPr>
        <w:t>nous affronter à la jouissance</w:t>
      </w:r>
      <w:r w:rsidRPr="00F701E5">
        <w:rPr>
          <w:rFonts w:ascii="Garamond" w:hAnsi="Garamond"/>
          <w:sz w:val="20"/>
          <w:szCs w:val="20"/>
        </w:rPr>
        <w:t> » aurait été une réponse qui n'aurait pas été suffisamment commentée.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Être situé dans ce qui n'est plus </w:t>
      </w:r>
      <w:r w:rsidRPr="00F701E5">
        <w:rPr>
          <w:rFonts w:ascii="Garamond" w:hAnsi="Garamond" w:cs="Times New Roman"/>
          <w:i/>
          <w:color w:val="0000CC"/>
          <w:sz w:val="20"/>
          <w:szCs w:val="20"/>
        </w:rPr>
        <w:t>la métaphore du sujet</w:t>
      </w:r>
      <w:r w:rsidRPr="00F701E5">
        <w:rPr>
          <w:rFonts w:ascii="Garamond" w:hAnsi="Garamond"/>
          <w:sz w:val="20"/>
          <w:szCs w:val="20"/>
        </w:rPr>
        <w:t xml:space="preserve"> c'est aller chercher les fondements de sa position, non point dans aucun effet de signification, mais</w:t>
      </w:r>
      <w:r w:rsidRPr="00F701E5">
        <w:rPr>
          <w:rFonts w:ascii="Garamond" w:hAnsi="Garamond"/>
          <w:smallCaps/>
          <w:sz w:val="20"/>
          <w:szCs w:val="20"/>
        </w:rPr>
        <w:t xml:space="preserve"> </w:t>
      </w:r>
      <w:r w:rsidRPr="00F701E5">
        <w:rPr>
          <w:rFonts w:ascii="Garamond" w:hAnsi="Garamond"/>
          <w:sz w:val="20"/>
          <w:szCs w:val="20"/>
        </w:rPr>
        <w:t>dans ce qui résulte de la combinatoire elle</w:t>
      </w:r>
      <w:r w:rsidR="00115106">
        <w:rPr>
          <w:rFonts w:ascii="Garamond" w:hAnsi="Garamond"/>
          <w:sz w:val="20"/>
          <w:szCs w:val="20"/>
        </w:rPr>
        <w:t>-</w:t>
      </w:r>
      <w:r w:rsidRPr="00F701E5">
        <w:rPr>
          <w:rFonts w:ascii="Garamond" w:hAnsi="Garamond"/>
          <w:sz w:val="20"/>
          <w:szCs w:val="20"/>
        </w:rPr>
        <w:t>même.</w:t>
      </w:r>
    </w:p>
    <w:p w:rsidR="00CA44CA" w:rsidRPr="00F701E5" w:rsidRDefault="00CA44CA">
      <w:pPr>
        <w:pStyle w:val="Corpsdetexte"/>
        <w:rPr>
          <w:rFonts w:ascii="Garamond" w:hAnsi="Garamond"/>
          <w:sz w:val="20"/>
          <w:szCs w:val="20"/>
        </w:rPr>
      </w:pPr>
    </w:p>
    <w:p w:rsidR="00781145" w:rsidRPr="00F701E5" w:rsidRDefault="00665BF0">
      <w:pPr>
        <w:pStyle w:val="Corpsdetexte"/>
        <w:rPr>
          <w:rFonts w:ascii="Garamond" w:hAnsi="Garamond"/>
          <w:sz w:val="20"/>
          <w:szCs w:val="20"/>
        </w:rPr>
      </w:pPr>
      <w:r w:rsidRPr="00F701E5">
        <w:rPr>
          <w:rFonts w:ascii="Garamond" w:hAnsi="Garamond"/>
          <w:sz w:val="20"/>
          <w:szCs w:val="20"/>
        </w:rPr>
        <w:t>Qu'en est</w:t>
      </w:r>
      <w:r w:rsidR="00115106">
        <w:rPr>
          <w:rFonts w:ascii="Garamond" w:hAnsi="Garamond"/>
          <w:sz w:val="20"/>
          <w:szCs w:val="20"/>
        </w:rPr>
        <w:t>-</w:t>
      </w:r>
      <w:r w:rsidRPr="00F701E5">
        <w:rPr>
          <w:rFonts w:ascii="Garamond" w:hAnsi="Garamond"/>
          <w:sz w:val="20"/>
          <w:szCs w:val="20"/>
        </w:rPr>
        <w:t>il exactement du</w:t>
      </w:r>
      <w:r w:rsidRPr="00F701E5">
        <w:rPr>
          <w:rFonts w:ascii="Garamond" w:hAnsi="Garamond"/>
          <w:i/>
          <w:iCs/>
          <w:sz w:val="20"/>
          <w:szCs w:val="20"/>
        </w:rPr>
        <w:t xml:space="preserve"> </w:t>
      </w:r>
      <w:r w:rsidRPr="00F701E5">
        <w:rPr>
          <w:rFonts w:ascii="Garamond" w:hAnsi="Garamond"/>
          <w:sz w:val="20"/>
          <w:szCs w:val="20"/>
        </w:rPr>
        <w:t xml:space="preserve">sujet, dans sa position classique, de ce lieu nécessité par la constitution du monde objectif ? </w:t>
      </w:r>
    </w:p>
    <w:p w:rsidR="00781145" w:rsidRPr="00F701E5" w:rsidRDefault="00665BF0" w:rsidP="00115106">
      <w:pPr>
        <w:pStyle w:val="Corpsdetexte"/>
        <w:rPr>
          <w:rFonts w:ascii="Garamond" w:hAnsi="Garamond"/>
          <w:sz w:val="20"/>
          <w:szCs w:val="20"/>
        </w:rPr>
      </w:pPr>
      <w:r w:rsidRPr="00F701E5">
        <w:rPr>
          <w:rFonts w:ascii="Garamond" w:hAnsi="Garamond"/>
          <w:sz w:val="20"/>
          <w:szCs w:val="20"/>
        </w:rPr>
        <w:t>Observez qu'</w:t>
      </w:r>
      <w:r w:rsidRPr="00F701E5">
        <w:rPr>
          <w:rFonts w:ascii="Garamond" w:hAnsi="Garamond" w:cs="Times New Roman"/>
          <w:i/>
          <w:sz w:val="20"/>
          <w:szCs w:val="20"/>
        </w:rPr>
        <w:t>à ce sujet pur</w:t>
      </w:r>
      <w:r w:rsidR="00115106">
        <w:rPr>
          <w:rFonts w:ascii="Garamond" w:hAnsi="Garamond"/>
          <w:sz w:val="20"/>
          <w:szCs w:val="20"/>
        </w:rPr>
        <w:t xml:space="preserve">, </w:t>
      </w:r>
      <w:r w:rsidRPr="00F701E5">
        <w:rPr>
          <w:rFonts w:ascii="Garamond" w:hAnsi="Garamond"/>
          <w:sz w:val="20"/>
          <w:szCs w:val="20"/>
        </w:rPr>
        <w:t xml:space="preserve">ce sujet dont </w:t>
      </w:r>
      <w:r w:rsidRPr="00F701E5">
        <w:rPr>
          <w:rFonts w:ascii="Garamond" w:hAnsi="Garamond"/>
          <w:i/>
          <w:sz w:val="20"/>
          <w:szCs w:val="20"/>
        </w:rPr>
        <w:t>les théoriciens de la philosophie</w:t>
      </w:r>
      <w:r w:rsidRPr="00F701E5">
        <w:rPr>
          <w:rFonts w:ascii="Garamond" w:hAnsi="Garamond"/>
          <w:sz w:val="20"/>
          <w:szCs w:val="20"/>
        </w:rPr>
        <w:t xml:space="preserve"> </w:t>
      </w:r>
      <w:proofErr w:type="gramStart"/>
      <w:r w:rsidRPr="00F701E5">
        <w:rPr>
          <w:rFonts w:ascii="Garamond" w:hAnsi="Garamond"/>
          <w:sz w:val="20"/>
          <w:szCs w:val="20"/>
        </w:rPr>
        <w:t>ont</w:t>
      </w:r>
      <w:proofErr w:type="gramEnd"/>
      <w:r w:rsidRPr="00F701E5">
        <w:rPr>
          <w:rFonts w:ascii="Garamond" w:hAnsi="Garamond"/>
          <w:sz w:val="20"/>
          <w:szCs w:val="20"/>
        </w:rPr>
        <w:t xml:space="preserve"> poussé jusqu'à l'extrême la référence unitaire</w:t>
      </w:r>
      <w:r w:rsidR="00115106">
        <w:rPr>
          <w:rFonts w:ascii="Garamond" w:hAnsi="Garamond"/>
          <w:sz w:val="20"/>
          <w:szCs w:val="20"/>
        </w:rPr>
        <w:t>,</w:t>
      </w:r>
    </w:p>
    <w:p w:rsidR="00115106" w:rsidRDefault="00665BF0">
      <w:pPr>
        <w:pStyle w:val="Corpsdetexte"/>
        <w:rPr>
          <w:rFonts w:ascii="Garamond" w:hAnsi="Garamond"/>
          <w:sz w:val="20"/>
          <w:szCs w:val="20"/>
        </w:rPr>
      </w:pPr>
      <w:r w:rsidRPr="00F701E5">
        <w:rPr>
          <w:rFonts w:ascii="Garamond" w:hAnsi="Garamond" w:cs="Times New Roman"/>
          <w:i/>
          <w:sz w:val="20"/>
          <w:szCs w:val="20"/>
        </w:rPr>
        <w:t>à ce sujet</w:t>
      </w:r>
      <w:r w:rsidRPr="00F701E5">
        <w:rPr>
          <w:rFonts w:ascii="Garamond" w:hAnsi="Garamond"/>
          <w:sz w:val="20"/>
          <w:szCs w:val="20"/>
        </w:rPr>
        <w:t>, dis</w:t>
      </w:r>
      <w:r w:rsidR="00115106">
        <w:rPr>
          <w:rFonts w:ascii="Garamond" w:hAnsi="Garamond"/>
          <w:sz w:val="20"/>
          <w:szCs w:val="20"/>
        </w:rPr>
        <w:t>-</w:t>
      </w:r>
      <w:r w:rsidRPr="00F701E5">
        <w:rPr>
          <w:rFonts w:ascii="Garamond" w:hAnsi="Garamond"/>
          <w:sz w:val="20"/>
          <w:szCs w:val="20"/>
        </w:rPr>
        <w:t xml:space="preserve">je, </w:t>
      </w:r>
      <w:r w:rsidRPr="00F701E5">
        <w:rPr>
          <w:rFonts w:ascii="Garamond" w:hAnsi="Garamond" w:cs="Times New Roman"/>
          <w:i/>
          <w:sz w:val="20"/>
          <w:szCs w:val="20"/>
        </w:rPr>
        <w:t>on n'y croit pas tout à fait</w:t>
      </w:r>
      <w:r w:rsidR="00F50971" w:rsidRPr="00F701E5">
        <w:rPr>
          <w:rFonts w:ascii="Garamond" w:hAnsi="Garamond"/>
          <w:sz w:val="20"/>
          <w:szCs w:val="20"/>
        </w:rPr>
        <w:t>,</w:t>
      </w:r>
      <w:r w:rsidRPr="00F701E5">
        <w:rPr>
          <w:rFonts w:ascii="Garamond" w:hAnsi="Garamond"/>
          <w:sz w:val="20"/>
          <w:szCs w:val="20"/>
        </w:rPr>
        <w:t xml:space="preserve"> et pour cause. On ne peut croire </w:t>
      </w:r>
      <w:r w:rsidRPr="00F701E5">
        <w:rPr>
          <w:rFonts w:ascii="Garamond" w:hAnsi="Garamond" w:cs="Times New Roman"/>
          <w:i/>
          <w:sz w:val="20"/>
          <w:szCs w:val="20"/>
        </w:rPr>
        <w:t>qu'à lui</w:t>
      </w:r>
      <w:r w:rsidRPr="00F701E5">
        <w:rPr>
          <w:rFonts w:ascii="Garamond" w:hAnsi="Garamond"/>
          <w:sz w:val="20"/>
          <w:szCs w:val="20"/>
        </w:rPr>
        <w:t xml:space="preserve"> </w:t>
      </w:r>
      <w:r w:rsidR="00115106">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du monde</w:t>
      </w:r>
      <w:r w:rsidRPr="00F701E5">
        <w:rPr>
          <w:rFonts w:ascii="Garamond" w:hAnsi="Garamond"/>
          <w:sz w:val="20"/>
          <w:szCs w:val="20"/>
        </w:rPr>
        <w:t xml:space="preserve"> </w:t>
      </w:r>
      <w:r w:rsidR="00115106">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tout soit suspendu</w:t>
      </w:r>
      <w:r w:rsidR="00781145" w:rsidRPr="00F701E5">
        <w:rPr>
          <w:rFonts w:ascii="Garamond" w:hAnsi="Garamond"/>
          <w:sz w:val="20"/>
          <w:szCs w:val="20"/>
        </w:rPr>
        <w:t>,</w:t>
      </w:r>
      <w:r w:rsidRPr="00F701E5">
        <w:rPr>
          <w:rFonts w:ascii="Garamond" w:hAnsi="Garamond"/>
          <w:sz w:val="20"/>
          <w:szCs w:val="20"/>
        </w:rPr>
        <w:t xml:space="preserve"> </w:t>
      </w:r>
    </w:p>
    <w:p w:rsidR="002F3F1F" w:rsidRPr="00F701E5" w:rsidRDefault="00781145">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t c'est bien ce en quoi consiste</w:t>
      </w:r>
      <w:r w:rsidR="007739A4" w:rsidRPr="00F701E5">
        <w:rPr>
          <w:rFonts w:ascii="Garamond" w:hAnsi="Garamond"/>
          <w:sz w:val="20"/>
          <w:szCs w:val="20"/>
        </w:rPr>
        <w:t xml:space="preserve"> </w:t>
      </w:r>
      <w:r w:rsidR="00665BF0" w:rsidRPr="00F701E5">
        <w:rPr>
          <w:rFonts w:ascii="Garamond" w:hAnsi="Garamond"/>
          <w:i/>
          <w:sz w:val="20"/>
          <w:szCs w:val="20"/>
        </w:rPr>
        <w:t>l'accusation d'</w:t>
      </w:r>
      <w:r w:rsidR="00665BF0" w:rsidRPr="00F701E5">
        <w:rPr>
          <w:rFonts w:ascii="Garamond" w:hAnsi="Garamond" w:cs="Times New Roman"/>
          <w:i/>
          <w:sz w:val="20"/>
          <w:szCs w:val="20"/>
        </w:rPr>
        <w:t>idéalisme</w:t>
      </w:r>
      <w:r w:rsidR="00115106">
        <w:rPr>
          <w:rFonts w:ascii="Garamond" w:hAnsi="Garamond"/>
          <w:sz w:val="20"/>
          <w:szCs w:val="20"/>
        </w:rPr>
        <w:t xml:space="preserve">. </w:t>
      </w:r>
      <w:r w:rsidR="00665BF0" w:rsidRPr="00F701E5">
        <w:rPr>
          <w:rFonts w:ascii="Garamond" w:hAnsi="Garamond"/>
          <w:sz w:val="20"/>
          <w:szCs w:val="20"/>
        </w:rPr>
        <w:t xml:space="preserve">C'est ici que </w:t>
      </w:r>
      <w:r w:rsidR="00665BF0" w:rsidRPr="00F701E5">
        <w:rPr>
          <w:rFonts w:ascii="Garamond" w:hAnsi="Garamond" w:cs="Times New Roman"/>
          <w:i/>
          <w:color w:val="0000CC"/>
          <w:sz w:val="20"/>
          <w:szCs w:val="20"/>
        </w:rPr>
        <w:t>la structure visuelle</w:t>
      </w:r>
      <w:r w:rsidR="00665BF0" w:rsidRPr="00F701E5">
        <w:rPr>
          <w:rFonts w:ascii="Garamond" w:hAnsi="Garamond"/>
          <w:sz w:val="20"/>
          <w:szCs w:val="20"/>
        </w:rPr>
        <w:t xml:space="preserve"> de ce sujet doit</w:t>
      </w:r>
      <w:r w:rsidR="00CA44CA" w:rsidRPr="00F701E5">
        <w:rPr>
          <w:rFonts w:ascii="Garamond" w:hAnsi="Garamond"/>
          <w:sz w:val="20"/>
          <w:szCs w:val="20"/>
        </w:rPr>
        <w:t xml:space="preserve"> </w:t>
      </w:r>
      <w:r w:rsidR="00665BF0" w:rsidRPr="00F701E5">
        <w:rPr>
          <w:rFonts w:ascii="Garamond" w:hAnsi="Garamond"/>
          <w:sz w:val="20"/>
          <w:szCs w:val="20"/>
        </w:rPr>
        <w:t xml:space="preserve">être explorée. </w:t>
      </w:r>
    </w:p>
    <w:p w:rsidR="002F3F1F" w:rsidRPr="00F701E5" w:rsidRDefault="002F3F1F">
      <w:pPr>
        <w:pStyle w:val="Corpsdetexte"/>
        <w:rPr>
          <w:rFonts w:ascii="Garamond" w:hAnsi="Garamond"/>
          <w:sz w:val="20"/>
          <w:szCs w:val="20"/>
        </w:rPr>
      </w:pPr>
    </w:p>
    <w:p w:rsidR="00CA44CA" w:rsidRPr="00115106" w:rsidRDefault="00665BF0">
      <w:pPr>
        <w:pStyle w:val="Corpsdetexte"/>
        <w:rPr>
          <w:rFonts w:ascii="Garamond" w:hAnsi="Garamond"/>
          <w:sz w:val="20"/>
          <w:szCs w:val="20"/>
        </w:rPr>
      </w:pPr>
      <w:r w:rsidRPr="00F701E5">
        <w:rPr>
          <w:rFonts w:ascii="Garamond" w:hAnsi="Garamond"/>
          <w:sz w:val="20"/>
          <w:szCs w:val="20"/>
        </w:rPr>
        <w:t>Déjà j'ai approché ce que</w:t>
      </w:r>
      <w:r w:rsidR="002F3F1F" w:rsidRPr="00F701E5">
        <w:rPr>
          <w:rFonts w:ascii="Garamond" w:hAnsi="Garamond"/>
          <w:sz w:val="20"/>
          <w:szCs w:val="20"/>
        </w:rPr>
        <w:t>,</w:t>
      </w:r>
      <w:r w:rsidRPr="00F701E5">
        <w:rPr>
          <w:rFonts w:ascii="Garamond" w:hAnsi="Garamond"/>
          <w:sz w:val="20"/>
          <w:szCs w:val="20"/>
        </w:rPr>
        <w:t xml:space="preserve"> de matière, nous apporte notre expérience analytique</w:t>
      </w:r>
      <w:r w:rsidR="00CA44CA" w:rsidRPr="00F701E5">
        <w:rPr>
          <w:rFonts w:ascii="Garamond" w:hAnsi="Garamond"/>
          <w:sz w:val="20"/>
          <w:szCs w:val="20"/>
        </w:rPr>
        <w:t xml:space="preserve">, </w:t>
      </w:r>
      <w:r w:rsidRPr="00F701E5">
        <w:rPr>
          <w:rFonts w:ascii="Garamond" w:hAnsi="Garamond"/>
          <w:sz w:val="20"/>
          <w:szCs w:val="20"/>
        </w:rPr>
        <w:t xml:space="preserve">au premier chef : </w:t>
      </w:r>
      <w:r w:rsidRPr="00DD7E99">
        <w:rPr>
          <w:rFonts w:ascii="Garamond" w:hAnsi="Garamond"/>
          <w:i/>
          <w:sz w:val="20"/>
          <w:szCs w:val="20"/>
        </w:rPr>
        <w:t>l'écran, l'écran</w:t>
      </w:r>
      <w:r w:rsidRPr="00F701E5">
        <w:rPr>
          <w:rFonts w:ascii="Garamond" w:hAnsi="Garamond"/>
          <w:sz w:val="20"/>
          <w:szCs w:val="20"/>
        </w:rPr>
        <w:t xml:space="preserve"> que notre expérience analytique nous apprend </w:t>
      </w:r>
      <w:r w:rsidRPr="00DD7E99">
        <w:rPr>
          <w:rFonts w:ascii="Garamond" w:hAnsi="Garamond"/>
          <w:i/>
          <w:sz w:val="20"/>
          <w:szCs w:val="20"/>
        </w:rPr>
        <w:t>comme étant le principe de notre doute</w:t>
      </w:r>
      <w:r w:rsidR="00CA44CA" w:rsidRPr="00DD7E99">
        <w:rPr>
          <w:rFonts w:ascii="Garamond" w:hAnsi="Garamond"/>
          <w:i/>
          <w:sz w:val="20"/>
          <w:szCs w:val="20"/>
        </w:rPr>
        <w:t> :</w:t>
      </w:r>
      <w:r w:rsidRPr="00DD7E99">
        <w:rPr>
          <w:rFonts w:ascii="Garamond" w:hAnsi="Garamond"/>
          <w:i/>
          <w:sz w:val="20"/>
          <w:szCs w:val="20"/>
        </w:rPr>
        <w:t xml:space="preserve"> </w:t>
      </w:r>
      <w:r w:rsidRPr="00DD7E99">
        <w:rPr>
          <w:rFonts w:ascii="Garamond" w:hAnsi="Garamond" w:cs="Times New Roman"/>
          <w:i/>
          <w:color w:val="0000CC"/>
          <w:sz w:val="20"/>
          <w:szCs w:val="20"/>
        </w:rPr>
        <w:t>ce</w:t>
      </w:r>
      <w:r w:rsidRPr="00F701E5">
        <w:rPr>
          <w:rFonts w:ascii="Garamond" w:hAnsi="Garamond" w:cs="Times New Roman"/>
          <w:i/>
          <w:color w:val="0000CC"/>
          <w:sz w:val="20"/>
          <w:szCs w:val="20"/>
        </w:rPr>
        <w:t xml:space="preserve"> qui se voit </w:t>
      </w:r>
      <w:r w:rsidR="00DD7E99">
        <w:rPr>
          <w:rFonts w:ascii="Garamond" w:hAnsi="Garamond" w:cs="Times New Roman"/>
          <w:i/>
          <w:color w:val="0000CC"/>
          <w:sz w:val="20"/>
          <w:szCs w:val="20"/>
        </w:rPr>
        <w:t>-</w:t>
      </w:r>
      <w:r w:rsidRPr="00F701E5">
        <w:rPr>
          <w:rFonts w:ascii="Garamond" w:hAnsi="Garamond" w:cs="Times New Roman"/>
          <w:i/>
          <w:color w:val="0000CC"/>
          <w:sz w:val="20"/>
          <w:szCs w:val="20"/>
        </w:rPr>
        <w:t xml:space="preserve"> non pas révèle </w:t>
      </w:r>
      <w:r w:rsidR="00DD7E99">
        <w:rPr>
          <w:rFonts w:ascii="Garamond" w:hAnsi="Garamond" w:cs="Times New Roman"/>
          <w:i/>
          <w:color w:val="0000CC"/>
          <w:sz w:val="20"/>
          <w:szCs w:val="20"/>
        </w:rPr>
        <w:t>-</w:t>
      </w:r>
      <w:r w:rsidRPr="00F701E5">
        <w:rPr>
          <w:rFonts w:ascii="Garamond" w:hAnsi="Garamond" w:cs="Times New Roman"/>
          <w:i/>
          <w:color w:val="0000CC"/>
          <w:sz w:val="20"/>
          <w:szCs w:val="20"/>
        </w:rPr>
        <w:t xml:space="preserve"> mais cache quelque chose. </w:t>
      </w:r>
    </w:p>
    <w:p w:rsidR="00DD7E99" w:rsidRDefault="00665BF0">
      <w:pPr>
        <w:pStyle w:val="Corpsdetexte"/>
        <w:rPr>
          <w:rFonts w:ascii="Garamond" w:hAnsi="Garamond"/>
          <w:sz w:val="20"/>
          <w:szCs w:val="20"/>
        </w:rPr>
      </w:pPr>
      <w:r w:rsidRPr="00F701E5">
        <w:rPr>
          <w:rFonts w:ascii="Garamond" w:hAnsi="Garamond"/>
          <w:sz w:val="20"/>
          <w:szCs w:val="20"/>
        </w:rPr>
        <w:t xml:space="preserve">Cet écran pourtant, supporte pour nous tout ce qui se présente. Le fondement de la surface est au principe de tout ce que nous appelons </w:t>
      </w:r>
      <w:r w:rsidRPr="00F701E5">
        <w:rPr>
          <w:rFonts w:ascii="Garamond" w:hAnsi="Garamond"/>
          <w:i/>
          <w:sz w:val="20"/>
          <w:szCs w:val="20"/>
        </w:rPr>
        <w:t>organisation de la forme</w:t>
      </w:r>
      <w:r w:rsidRPr="00F701E5">
        <w:rPr>
          <w:rFonts w:ascii="Garamond" w:hAnsi="Garamond"/>
          <w:sz w:val="20"/>
          <w:szCs w:val="20"/>
        </w:rPr>
        <w:t xml:space="preserve">, </w:t>
      </w:r>
      <w:r w:rsidRPr="00F701E5">
        <w:rPr>
          <w:rFonts w:ascii="Garamond" w:hAnsi="Garamond"/>
          <w:i/>
          <w:sz w:val="20"/>
          <w:szCs w:val="20"/>
        </w:rPr>
        <w:t>constellation</w:t>
      </w:r>
      <w:r w:rsidRPr="00F701E5">
        <w:rPr>
          <w:rFonts w:ascii="Garamond" w:hAnsi="Garamond"/>
          <w:sz w:val="20"/>
          <w:szCs w:val="20"/>
        </w:rPr>
        <w:t xml:space="preserve">. Dès lors tout s'organise en une superposition de plans parallèles, </w:t>
      </w:r>
    </w:p>
    <w:p w:rsidR="00665BF0" w:rsidRPr="00F701E5" w:rsidRDefault="00665BF0">
      <w:pPr>
        <w:pStyle w:val="Corpsdetexte"/>
        <w:rPr>
          <w:rFonts w:ascii="Garamond" w:hAnsi="Garamond"/>
          <w:sz w:val="20"/>
          <w:szCs w:val="20"/>
        </w:rPr>
      </w:pPr>
      <w:r w:rsidRPr="00F701E5">
        <w:rPr>
          <w:rFonts w:ascii="Garamond" w:hAnsi="Garamond"/>
          <w:sz w:val="20"/>
          <w:szCs w:val="20"/>
        </w:rPr>
        <w:t>et s'instaurent les labyrinthes sans</w:t>
      </w:r>
      <w:r w:rsidRPr="00F701E5">
        <w:rPr>
          <w:rFonts w:ascii="Garamond" w:hAnsi="Garamond"/>
          <w:smallCaps/>
          <w:sz w:val="20"/>
          <w:szCs w:val="20"/>
        </w:rPr>
        <w:t xml:space="preserve"> </w:t>
      </w:r>
      <w:r w:rsidRPr="00F701E5">
        <w:rPr>
          <w:rFonts w:ascii="Garamond" w:hAnsi="Garamond"/>
          <w:sz w:val="20"/>
          <w:szCs w:val="20"/>
        </w:rPr>
        <w:t xml:space="preserve">issue de </w:t>
      </w:r>
      <w:r w:rsidRPr="00F701E5">
        <w:rPr>
          <w:rFonts w:ascii="Garamond" w:hAnsi="Garamond" w:cs="Times New Roman"/>
          <w:i/>
          <w:color w:val="0000CC"/>
          <w:sz w:val="20"/>
          <w:szCs w:val="20"/>
        </w:rPr>
        <w:t>la représentation</w:t>
      </w:r>
      <w:r w:rsidRPr="00F701E5">
        <w:rPr>
          <w:rFonts w:ascii="Garamond" w:hAnsi="Garamond"/>
          <w:sz w:val="20"/>
          <w:szCs w:val="20"/>
        </w:rPr>
        <w:t xml:space="preserve"> comme telle.</w:t>
      </w:r>
    </w:p>
    <w:p w:rsidR="00CA44CA" w:rsidRPr="00F701E5" w:rsidRDefault="00CA44CA">
      <w:pPr>
        <w:pStyle w:val="Corpsdetexte"/>
        <w:rPr>
          <w:rFonts w:ascii="Garamond" w:hAnsi="Garamond"/>
          <w:sz w:val="20"/>
          <w:szCs w:val="20"/>
        </w:rPr>
      </w:pPr>
    </w:p>
    <w:p w:rsidR="00DD7E99" w:rsidRDefault="00665BF0">
      <w:pPr>
        <w:pStyle w:val="Corpsdetexte"/>
        <w:rPr>
          <w:rFonts w:ascii="Garamond" w:hAnsi="Garamond"/>
          <w:sz w:val="20"/>
          <w:szCs w:val="20"/>
        </w:rPr>
      </w:pPr>
      <w:r w:rsidRPr="00F701E5">
        <w:rPr>
          <w:rFonts w:ascii="Garamond" w:hAnsi="Garamond"/>
          <w:sz w:val="20"/>
          <w:szCs w:val="20"/>
        </w:rPr>
        <w:t>Dans un livre que j'ai conseillé à la plupart de ceux qui sont ici</w:t>
      </w:r>
      <w:r w:rsidR="00DD7E99">
        <w:rPr>
          <w:rFonts w:ascii="Garamond" w:hAnsi="Garamond"/>
          <w:sz w:val="20"/>
          <w:szCs w:val="20"/>
        </w:rPr>
        <w:t xml:space="preserve">, </w:t>
      </w:r>
      <w:r w:rsidRPr="00F701E5">
        <w:rPr>
          <w:rFonts w:ascii="Garamond" w:hAnsi="Garamond"/>
          <w:sz w:val="20"/>
          <w:szCs w:val="20"/>
        </w:rPr>
        <w:t>puisque aussi bien, cette assistance n'est pas beaucoup plus étendue que celle que j'ai eue la dernière fois</w:t>
      </w:r>
      <w:r w:rsidR="00DD7E99">
        <w:rPr>
          <w:rFonts w:ascii="Garamond" w:hAnsi="Garamond"/>
          <w:sz w:val="20"/>
          <w:szCs w:val="20"/>
        </w:rPr>
        <w:t xml:space="preserve">, </w:t>
      </w:r>
      <w:r w:rsidRPr="00F701E5">
        <w:rPr>
          <w:rFonts w:ascii="Garamond" w:hAnsi="Garamond"/>
          <w:sz w:val="20"/>
          <w:szCs w:val="20"/>
        </w:rPr>
        <w:t xml:space="preserve">un livre qui s'appelle </w:t>
      </w:r>
      <w:r w:rsidRPr="00F701E5">
        <w:rPr>
          <w:rFonts w:ascii="Garamond" w:hAnsi="Garamond" w:cs="Times New Roman"/>
          <w:i/>
          <w:iCs/>
          <w:sz w:val="20"/>
          <w:szCs w:val="20"/>
        </w:rPr>
        <w:t>Les paradoxes de la conscience</w:t>
      </w:r>
      <w:r w:rsidRPr="00F701E5">
        <w:rPr>
          <w:rFonts w:ascii="Garamond" w:hAnsi="Garamond"/>
          <w:sz w:val="20"/>
          <w:szCs w:val="20"/>
        </w:rPr>
        <w:t xml:space="preserve">, de Monsieur RUYER,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vous verrez la conséquence de ce renvoi structural. </w:t>
      </w:r>
    </w:p>
    <w:p w:rsidR="00665BF0" w:rsidRPr="00F701E5" w:rsidRDefault="00665BF0">
      <w:pPr>
        <w:pStyle w:val="Corpsdetexte"/>
        <w:rPr>
          <w:rFonts w:ascii="Garamond" w:hAnsi="Garamond"/>
          <w:sz w:val="20"/>
          <w:szCs w:val="20"/>
        </w:rPr>
      </w:pPr>
    </w:p>
    <w:p w:rsidR="00DD7E99" w:rsidRDefault="00665BF0">
      <w:pPr>
        <w:pStyle w:val="Corpsdetexte"/>
        <w:rPr>
          <w:rFonts w:ascii="Garamond" w:hAnsi="Garamond"/>
          <w:sz w:val="20"/>
          <w:szCs w:val="20"/>
        </w:rPr>
      </w:pPr>
      <w:r w:rsidRPr="00F701E5">
        <w:rPr>
          <w:rFonts w:ascii="Garamond" w:hAnsi="Garamond"/>
          <w:sz w:val="20"/>
          <w:szCs w:val="20"/>
        </w:rPr>
        <w:t>Tout ce que nous concevons comme correspondance point par point</w:t>
      </w:r>
      <w:r w:rsidRPr="00F701E5">
        <w:rPr>
          <w:rFonts w:ascii="Garamond" w:hAnsi="Garamond"/>
          <w:i/>
          <w:iCs/>
          <w:sz w:val="20"/>
          <w:szCs w:val="20"/>
        </w:rPr>
        <w:t xml:space="preserve"> </w:t>
      </w:r>
      <w:r w:rsidRPr="00F701E5">
        <w:rPr>
          <w:rFonts w:ascii="Garamond" w:hAnsi="Garamond"/>
          <w:sz w:val="20"/>
          <w:szCs w:val="20"/>
        </w:rPr>
        <w:t xml:space="preserve">de ce qui est d'une surface sur une autre, s'y image de </w:t>
      </w:r>
      <w:r w:rsidRPr="00F701E5">
        <w:rPr>
          <w:rFonts w:ascii="Garamond" w:hAnsi="Garamond" w:cs="Times New Roman"/>
          <w:i/>
          <w:color w:val="0000CC"/>
          <w:sz w:val="20"/>
          <w:szCs w:val="20"/>
        </w:rPr>
        <w:t>la représentation</w:t>
      </w:r>
      <w:r w:rsidRPr="00F701E5">
        <w:rPr>
          <w:rFonts w:ascii="Garamond" w:hAnsi="Garamond"/>
          <w:sz w:val="20"/>
          <w:szCs w:val="20"/>
        </w:rPr>
        <w:t xml:space="preserve"> d'un point</w:t>
      </w:r>
      <w:r w:rsidRPr="00F701E5">
        <w:rPr>
          <w:rFonts w:ascii="Garamond" w:hAnsi="Garamond"/>
          <w:i/>
          <w:iCs/>
          <w:sz w:val="20"/>
          <w:szCs w:val="20"/>
        </w:rPr>
        <w:t xml:space="preserve"> </w:t>
      </w:r>
      <w:r w:rsidRPr="00F701E5">
        <w:rPr>
          <w:rFonts w:ascii="Garamond" w:hAnsi="Garamond"/>
          <w:sz w:val="20"/>
          <w:szCs w:val="20"/>
        </w:rPr>
        <w:t>dont les rayons partants traversent ces deux plans parallèles y manifestant d’une trace à une autre</w:t>
      </w:r>
      <w:r w:rsidR="00DD7E99">
        <w:rPr>
          <w:rFonts w:ascii="Garamond" w:hAnsi="Garamond"/>
          <w:sz w:val="20"/>
          <w:szCs w:val="20"/>
        </w:rPr>
        <w:t xml:space="preserve">, </w:t>
      </w:r>
      <w:r w:rsidRPr="00F701E5">
        <w:rPr>
          <w:rFonts w:ascii="Garamond" w:hAnsi="Garamond"/>
          <w:sz w:val="20"/>
          <w:szCs w:val="20"/>
        </w:rPr>
        <w:t>de celle sur un plan au plan correspondant</w:t>
      </w:r>
      <w:r w:rsidR="00DD7E99">
        <w:rPr>
          <w:rFonts w:ascii="Garamond" w:hAnsi="Garamond"/>
          <w:sz w:val="20"/>
          <w:szCs w:val="20"/>
        </w:rPr>
        <w:t xml:space="preserve">, </w:t>
      </w:r>
      <w:r w:rsidRPr="00DD7E99">
        <w:rPr>
          <w:rFonts w:ascii="Garamond" w:hAnsi="Garamond"/>
          <w:i/>
          <w:sz w:val="20"/>
          <w:szCs w:val="20"/>
        </w:rPr>
        <w:t>une fondamentale homologie</w:t>
      </w:r>
      <w:r w:rsidRPr="00F701E5">
        <w:rPr>
          <w:rFonts w:ascii="Garamond" w:hAnsi="Garamond"/>
          <w:sz w:val="20"/>
          <w:szCs w:val="20"/>
        </w:rPr>
        <w:t xml:space="preserve">, de sorte que, de quelque façon que nous manipulions </w:t>
      </w:r>
    </w:p>
    <w:p w:rsidR="00CA44CA" w:rsidRPr="00F701E5" w:rsidRDefault="00665BF0">
      <w:pPr>
        <w:pStyle w:val="Corpsdetexte"/>
        <w:rPr>
          <w:rFonts w:ascii="Garamond" w:hAnsi="Garamond"/>
          <w:sz w:val="20"/>
          <w:szCs w:val="20"/>
        </w:rPr>
      </w:pPr>
      <w:r w:rsidRPr="00F701E5">
        <w:rPr>
          <w:rFonts w:ascii="Garamond" w:hAnsi="Garamond"/>
          <w:sz w:val="20"/>
          <w:szCs w:val="20"/>
        </w:rPr>
        <w:t xml:space="preserve">le rapport de </w:t>
      </w:r>
      <w:r w:rsidRPr="00F701E5">
        <w:rPr>
          <w:rFonts w:ascii="Garamond" w:hAnsi="Garamond" w:cs="Times New Roman"/>
          <w:i/>
          <w:color w:val="0000CC"/>
          <w:sz w:val="20"/>
          <w:szCs w:val="20"/>
        </w:rPr>
        <w:t>l'image</w:t>
      </w:r>
      <w:r w:rsidRPr="00F701E5">
        <w:rPr>
          <w:rFonts w:ascii="Garamond" w:hAnsi="Garamond"/>
          <w:sz w:val="20"/>
          <w:szCs w:val="20"/>
        </w:rPr>
        <w:t xml:space="preserve"> à </w:t>
      </w:r>
      <w:r w:rsidRPr="00F701E5">
        <w:rPr>
          <w:rFonts w:ascii="Garamond" w:hAnsi="Garamond" w:cs="Times New Roman"/>
          <w:i/>
          <w:color w:val="0000CC"/>
          <w:sz w:val="20"/>
          <w:szCs w:val="20"/>
        </w:rPr>
        <w:t>l'objet</w:t>
      </w:r>
      <w:r w:rsidRPr="00F701E5">
        <w:rPr>
          <w:rFonts w:ascii="Garamond" w:hAnsi="Garamond"/>
          <w:sz w:val="20"/>
          <w:szCs w:val="20"/>
        </w:rPr>
        <w:t xml:space="preserve">, il en résulte qu'il faut bien qu'il y ait </w:t>
      </w:r>
      <w:r w:rsidRPr="00F701E5">
        <w:rPr>
          <w:rFonts w:ascii="Garamond" w:hAnsi="Garamond" w:cs="Times New Roman"/>
          <w:i/>
          <w:sz w:val="20"/>
          <w:szCs w:val="20"/>
        </w:rPr>
        <w:t>quelque part</w:t>
      </w:r>
      <w:r w:rsidRPr="00F701E5">
        <w:rPr>
          <w:rFonts w:ascii="Garamond" w:hAnsi="Garamond"/>
          <w:sz w:val="20"/>
          <w:szCs w:val="20"/>
        </w:rPr>
        <w:t xml:space="preserve">, ce fameux sujet qui unifie la configuration,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 constellation pour la limiter à quelques points brillants, qui, quelque part l'unifie </w:t>
      </w:r>
      <w:proofErr w:type="gramStart"/>
      <w:r w:rsidRPr="00F701E5">
        <w:rPr>
          <w:rFonts w:ascii="Garamond" w:hAnsi="Garamond"/>
          <w:sz w:val="20"/>
          <w:szCs w:val="20"/>
        </w:rPr>
        <w:t>ce</w:t>
      </w:r>
      <w:proofErr w:type="gramEnd"/>
      <w:r w:rsidRPr="00F701E5">
        <w:rPr>
          <w:rFonts w:ascii="Garamond" w:hAnsi="Garamond"/>
          <w:sz w:val="20"/>
          <w:szCs w:val="20"/>
        </w:rPr>
        <w:t xml:space="preserve"> quelque chose en quoi elle consiste. </w:t>
      </w:r>
    </w:p>
    <w:p w:rsidR="00665BF0" w:rsidRPr="00F701E5" w:rsidRDefault="00665BF0">
      <w:pPr>
        <w:pStyle w:val="Corpsdetexte"/>
        <w:rPr>
          <w:rFonts w:ascii="Garamond" w:hAnsi="Garamond"/>
          <w:sz w:val="20"/>
          <w:szCs w:val="20"/>
        </w:rPr>
      </w:pPr>
    </w:p>
    <w:p w:rsidR="00CA44CA" w:rsidRPr="00F701E5" w:rsidRDefault="00665BF0">
      <w:pPr>
        <w:pStyle w:val="Corpsdetexte"/>
        <w:rPr>
          <w:rFonts w:ascii="Garamond" w:hAnsi="Garamond"/>
          <w:sz w:val="20"/>
          <w:szCs w:val="20"/>
        </w:rPr>
      </w:pPr>
      <w:r w:rsidRPr="00F701E5">
        <w:rPr>
          <w:rFonts w:ascii="Garamond" w:hAnsi="Garamond"/>
          <w:sz w:val="20"/>
          <w:szCs w:val="20"/>
        </w:rPr>
        <w:t xml:space="preserve">D'où l'importance du </w:t>
      </w:r>
      <w:r w:rsidRPr="00F701E5">
        <w:rPr>
          <w:rFonts w:ascii="Garamond" w:hAnsi="Garamond" w:cs="Times New Roman"/>
          <w:i/>
          <w:color w:val="0000CC"/>
          <w:sz w:val="20"/>
          <w:szCs w:val="20"/>
        </w:rPr>
        <w:t>sujet</w:t>
      </w:r>
      <w:r w:rsidRPr="00F701E5">
        <w:rPr>
          <w:rFonts w:ascii="Garamond" w:hAnsi="Garamond"/>
          <w:sz w:val="20"/>
          <w:szCs w:val="20"/>
        </w:rPr>
        <w:t xml:space="preserve">. Mais cette fuite dans </w:t>
      </w:r>
      <w:r w:rsidRPr="00F701E5">
        <w:rPr>
          <w:rFonts w:ascii="Garamond" w:hAnsi="Garamond" w:cs="Times New Roman"/>
          <w:i/>
          <w:color w:val="0000CC"/>
          <w:sz w:val="20"/>
          <w:szCs w:val="20"/>
        </w:rPr>
        <w:t>une unité mythique</w:t>
      </w:r>
      <w:r w:rsidRPr="00F701E5">
        <w:rPr>
          <w:rFonts w:ascii="Garamond" w:hAnsi="Garamond"/>
          <w:sz w:val="20"/>
          <w:szCs w:val="20"/>
        </w:rPr>
        <w:t xml:space="preserve"> où il est facile de voir l'exigence du pur esprit unificateur, </w:t>
      </w:r>
    </w:p>
    <w:p w:rsidR="00CA44CA" w:rsidRPr="00F701E5" w:rsidRDefault="00665BF0">
      <w:pPr>
        <w:pStyle w:val="Corpsdetexte"/>
        <w:rPr>
          <w:rFonts w:ascii="Garamond" w:hAnsi="Garamond"/>
          <w:sz w:val="20"/>
          <w:szCs w:val="20"/>
        </w:rPr>
      </w:pPr>
      <w:r w:rsidRPr="00F701E5">
        <w:rPr>
          <w:rFonts w:ascii="Garamond" w:hAnsi="Garamond"/>
          <w:sz w:val="20"/>
          <w:szCs w:val="20"/>
        </w:rPr>
        <w:t>la voie</w:t>
      </w:r>
      <w:r w:rsidR="00DD7E99">
        <w:rPr>
          <w:rFonts w:ascii="Garamond" w:hAnsi="Garamond"/>
          <w:sz w:val="20"/>
          <w:szCs w:val="20"/>
        </w:rPr>
        <w:t xml:space="preserve"> - </w:t>
      </w:r>
      <w:r w:rsidRPr="00F701E5">
        <w:rPr>
          <w:rFonts w:ascii="Garamond" w:hAnsi="Garamond"/>
          <w:sz w:val="20"/>
          <w:szCs w:val="20"/>
        </w:rPr>
        <w:t>la voie par laquelle je vous mène</w:t>
      </w:r>
      <w:r w:rsidR="00DD7E99">
        <w:rPr>
          <w:rFonts w:ascii="Garamond" w:hAnsi="Garamond"/>
          <w:sz w:val="20"/>
          <w:szCs w:val="20"/>
        </w:rPr>
        <w:t xml:space="preserve"> </w:t>
      </w:r>
      <w:r w:rsidRPr="00F701E5">
        <w:rPr>
          <w:rFonts w:ascii="Garamond" w:hAnsi="Garamond"/>
          <w:sz w:val="20"/>
          <w:szCs w:val="20"/>
        </w:rPr>
        <w:t>qui est proprement ce qu'on appelle méthode</w:t>
      </w:r>
      <w:r w:rsidR="00DD7E99">
        <w:rPr>
          <w:rFonts w:ascii="Garamond" w:hAnsi="Garamond"/>
          <w:sz w:val="20"/>
          <w:szCs w:val="20"/>
        </w:rPr>
        <w:t xml:space="preserve"> - </w:t>
      </w:r>
      <w:r w:rsidRPr="00F701E5">
        <w:rPr>
          <w:rFonts w:ascii="Garamond" w:hAnsi="Garamond"/>
          <w:sz w:val="20"/>
          <w:szCs w:val="20"/>
        </w:rPr>
        <w:t xml:space="preserve">aboutit à </w:t>
      </w:r>
      <w:r w:rsidRPr="00F701E5">
        <w:rPr>
          <w:rFonts w:ascii="Garamond" w:hAnsi="Garamond" w:cs="Times New Roman"/>
          <w:i/>
          <w:sz w:val="20"/>
          <w:szCs w:val="20"/>
        </w:rPr>
        <w:t>cette topologie</w:t>
      </w:r>
      <w:r w:rsidRPr="00F701E5">
        <w:rPr>
          <w:rFonts w:ascii="Garamond" w:hAnsi="Garamond"/>
          <w:sz w:val="20"/>
          <w:szCs w:val="20"/>
        </w:rPr>
        <w:t xml:space="preserve"> qui consiste en cette remarque : que </w:t>
      </w:r>
      <w:r w:rsidRPr="00DD7E99">
        <w:rPr>
          <w:rFonts w:ascii="Garamond" w:hAnsi="Garamond"/>
          <w:i/>
          <w:sz w:val="20"/>
          <w:szCs w:val="20"/>
        </w:rPr>
        <w:t>ce n'est point à rechercher ce qui va correspondre à cette surface au fond de l'œil qui s'appelle la rétine</w:t>
      </w:r>
      <w:r w:rsidR="00DD7E99">
        <w:rPr>
          <w:rFonts w:ascii="Garamond" w:hAnsi="Garamond"/>
          <w:sz w:val="20"/>
          <w:szCs w:val="20"/>
        </w:rPr>
        <w:t>,</w:t>
      </w:r>
      <w:r w:rsidRPr="00F701E5">
        <w:rPr>
          <w:rFonts w:ascii="Garamond" w:hAnsi="Garamond"/>
          <w:sz w:val="20"/>
          <w:szCs w:val="20"/>
        </w:rPr>
        <w:t xml:space="preserve"> ou aussi bien à toute autre, à quelque point où se forme l'image</w:t>
      </w:r>
      <w:r w:rsidR="00DD7E99">
        <w:rPr>
          <w:rFonts w:ascii="Garamond" w:hAnsi="Garamond"/>
          <w:sz w:val="20"/>
          <w:szCs w:val="20"/>
        </w:rPr>
        <w:t xml:space="preserve">, </w:t>
      </w:r>
      <w:r w:rsidRPr="00F701E5">
        <w:rPr>
          <w:rFonts w:ascii="Garamond" w:hAnsi="Garamond"/>
          <w:sz w:val="20"/>
          <w:szCs w:val="20"/>
        </w:rPr>
        <w:t xml:space="preserve">qu'il s'agit de se reporter comme constituant l'élément unificateur. </w:t>
      </w:r>
    </w:p>
    <w:p w:rsidR="00CA44CA" w:rsidRPr="00F701E5" w:rsidRDefault="00CA44CA">
      <w:pPr>
        <w:pStyle w:val="Corpsdetexte"/>
        <w:rPr>
          <w:rFonts w:ascii="Garamond" w:hAnsi="Garamond"/>
          <w:sz w:val="20"/>
          <w:szCs w:val="20"/>
        </w:rPr>
      </w:pPr>
    </w:p>
    <w:p w:rsidR="00DD7E99" w:rsidRDefault="00665BF0">
      <w:pPr>
        <w:pStyle w:val="Corpsdetexte"/>
        <w:rPr>
          <w:rFonts w:ascii="Garamond" w:hAnsi="Garamond"/>
          <w:sz w:val="20"/>
          <w:szCs w:val="20"/>
        </w:rPr>
      </w:pPr>
      <w:r w:rsidRPr="00F701E5">
        <w:rPr>
          <w:rFonts w:ascii="Garamond" w:hAnsi="Garamond"/>
          <w:sz w:val="20"/>
          <w:szCs w:val="20"/>
        </w:rPr>
        <w:t xml:space="preserve">Bien sûr, ceci part de la distinction cartésienne de </w:t>
      </w:r>
      <w:r w:rsidRPr="00F701E5">
        <w:rPr>
          <w:rFonts w:ascii="Garamond" w:hAnsi="Garamond" w:cs="Times New Roman"/>
          <w:i/>
          <w:color w:val="0000CC"/>
          <w:sz w:val="20"/>
          <w:szCs w:val="20"/>
        </w:rPr>
        <w:t>l'étendue</w:t>
      </w:r>
      <w:r w:rsidRPr="00F701E5">
        <w:rPr>
          <w:rFonts w:ascii="Garamond" w:hAnsi="Garamond"/>
          <w:sz w:val="20"/>
          <w:szCs w:val="20"/>
        </w:rPr>
        <w:t xml:space="preserve"> et de </w:t>
      </w:r>
      <w:r w:rsidRPr="00F701E5">
        <w:rPr>
          <w:rFonts w:ascii="Garamond" w:hAnsi="Garamond" w:cs="Times New Roman"/>
          <w:i/>
          <w:color w:val="0000CC"/>
          <w:sz w:val="20"/>
          <w:szCs w:val="20"/>
        </w:rPr>
        <w:t>la pensée</w:t>
      </w:r>
      <w:r w:rsidRPr="00F701E5">
        <w:rPr>
          <w:rFonts w:ascii="Garamond" w:hAnsi="Garamond"/>
          <w:sz w:val="20"/>
          <w:szCs w:val="20"/>
        </w:rPr>
        <w:t xml:space="preserve">. Cette distinction suppose </w:t>
      </w:r>
      <w:r w:rsidR="00F50971" w:rsidRPr="00F701E5">
        <w:rPr>
          <w:rFonts w:ascii="Garamond" w:hAnsi="Garamond" w:cs="Times New Roman"/>
          <w:i/>
          <w:color w:val="0000CC"/>
          <w:sz w:val="20"/>
          <w:szCs w:val="20"/>
        </w:rPr>
        <w:t>l'étendue</w:t>
      </w:r>
      <w:r w:rsidRPr="00F701E5">
        <w:rPr>
          <w:rFonts w:ascii="Garamond" w:hAnsi="Garamond"/>
          <w:sz w:val="20"/>
          <w:szCs w:val="20"/>
        </w:rPr>
        <w:t xml:space="preserve">, soit l'espace, comme </w:t>
      </w:r>
      <w:r w:rsidRPr="00F701E5">
        <w:rPr>
          <w:rFonts w:ascii="Garamond" w:hAnsi="Garamond" w:cs="Times New Roman"/>
          <w:i/>
          <w:color w:val="0000CC"/>
          <w:sz w:val="20"/>
          <w:szCs w:val="20"/>
        </w:rPr>
        <w:t>homogène</w:t>
      </w:r>
      <w:r w:rsidR="00CA44CA" w:rsidRPr="00F701E5">
        <w:rPr>
          <w:rFonts w:ascii="Garamond" w:hAnsi="Garamond"/>
          <w:sz w:val="20"/>
          <w:szCs w:val="20"/>
        </w:rPr>
        <w:t>,</w:t>
      </w:r>
      <w:r w:rsidRPr="00F701E5">
        <w:rPr>
          <w:rFonts w:ascii="Garamond" w:hAnsi="Garamond"/>
          <w:sz w:val="20"/>
          <w:szCs w:val="20"/>
        </w:rPr>
        <w:t xml:space="preserve"> en ce sens impensable qu'il est</w:t>
      </w:r>
      <w:r w:rsidR="00DD7E99">
        <w:rPr>
          <w:rFonts w:ascii="Garamond" w:hAnsi="Garamond"/>
          <w:sz w:val="20"/>
          <w:szCs w:val="20"/>
        </w:rPr>
        <w:t xml:space="preserve">, </w:t>
      </w:r>
      <w:r w:rsidRPr="00F701E5">
        <w:rPr>
          <w:rFonts w:ascii="Garamond" w:hAnsi="Garamond"/>
          <w:sz w:val="20"/>
          <w:szCs w:val="20"/>
        </w:rPr>
        <w:t>comme</w:t>
      </w:r>
      <w:r w:rsidRPr="00F701E5">
        <w:rPr>
          <w:rFonts w:ascii="Garamond" w:hAnsi="Garamond"/>
          <w:smallCaps/>
          <w:sz w:val="20"/>
          <w:szCs w:val="20"/>
        </w:rPr>
        <w:t xml:space="preserve"> </w:t>
      </w:r>
      <w:r w:rsidRPr="00F701E5">
        <w:rPr>
          <w:rFonts w:ascii="Garamond" w:hAnsi="Garamond"/>
          <w:sz w:val="20"/>
          <w:szCs w:val="20"/>
        </w:rPr>
        <w:t>dit DESCARTES</w:t>
      </w:r>
      <w:r w:rsidR="00DD7E99">
        <w:rPr>
          <w:rFonts w:ascii="Garamond" w:hAnsi="Garamond"/>
          <w:sz w:val="20"/>
          <w:szCs w:val="20"/>
        </w:rPr>
        <w:t xml:space="preserve">, </w:t>
      </w:r>
      <w:r w:rsidRPr="00F701E5">
        <w:rPr>
          <w:rFonts w:ascii="Garamond" w:hAnsi="Garamond" w:cs="Times New Roman"/>
          <w:i/>
          <w:sz w:val="20"/>
          <w:szCs w:val="20"/>
        </w:rPr>
        <w:t>tout entier à concevoir comme</w:t>
      </w:r>
      <w:r w:rsidRPr="00F701E5">
        <w:rPr>
          <w:rFonts w:ascii="Garamond" w:hAnsi="Garamond" w:cs="Times New Roman"/>
          <w:sz w:val="20"/>
          <w:szCs w:val="20"/>
        </w:rPr>
        <w:t xml:space="preserve"> </w:t>
      </w:r>
      <w:r w:rsidRPr="00F701E5">
        <w:rPr>
          <w:rFonts w:ascii="Garamond" w:hAnsi="Garamond" w:cs="Times New Roman"/>
          <w:i/>
          <w:iCs/>
          <w:color w:val="0000CC"/>
          <w:sz w:val="20"/>
          <w:szCs w:val="20"/>
        </w:rPr>
        <w:t>partes extra partes</w:t>
      </w:r>
      <w:r w:rsidR="00CA44CA"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mais à ceci près</w:t>
      </w:r>
      <w:r w:rsidR="00DD7E99">
        <w:rPr>
          <w:rFonts w:ascii="Garamond" w:hAnsi="Garamond"/>
          <w:sz w:val="20"/>
          <w:szCs w:val="20"/>
        </w:rPr>
        <w:t xml:space="preserve">, </w:t>
      </w:r>
      <w:r w:rsidRPr="00F701E5">
        <w:rPr>
          <w:rFonts w:ascii="Garamond" w:hAnsi="Garamond"/>
          <w:sz w:val="20"/>
          <w:szCs w:val="20"/>
        </w:rPr>
        <w:t>qui est voilé dans cette remarque</w:t>
      </w:r>
      <w:r w:rsidR="00DD7E99">
        <w:rPr>
          <w:rFonts w:ascii="Garamond" w:hAnsi="Garamond"/>
          <w:sz w:val="20"/>
          <w:szCs w:val="20"/>
        </w:rPr>
        <w:t xml:space="preserve">, </w:t>
      </w:r>
      <w:r w:rsidRPr="00F701E5">
        <w:rPr>
          <w:rFonts w:ascii="Garamond" w:hAnsi="Garamond"/>
          <w:sz w:val="20"/>
          <w:szCs w:val="20"/>
        </w:rPr>
        <w:t xml:space="preserve">c'est qu'il est </w:t>
      </w:r>
      <w:r w:rsidRPr="00F701E5">
        <w:rPr>
          <w:rFonts w:ascii="Garamond" w:hAnsi="Garamond" w:cs="Times New Roman"/>
          <w:i/>
          <w:color w:val="0000CC"/>
          <w:sz w:val="20"/>
          <w:szCs w:val="20"/>
        </w:rPr>
        <w:t>homogène</w:t>
      </w:r>
      <w:r w:rsidRPr="00F701E5">
        <w:rPr>
          <w:rFonts w:ascii="Garamond" w:hAnsi="Garamond"/>
          <w:sz w:val="20"/>
          <w:szCs w:val="20"/>
        </w:rPr>
        <w:t xml:space="preserve"> : que chaque point est identique à tous les autres tout en étant différent, ce qui est proprement ce que veut dire l'hypothèse, à savoir que </w:t>
      </w:r>
      <w:r w:rsidRPr="00F701E5">
        <w:rPr>
          <w:rFonts w:ascii="Garamond" w:hAnsi="Garamond" w:cs="Times New Roman"/>
          <w:i/>
          <w:sz w:val="20"/>
          <w:szCs w:val="20"/>
        </w:rPr>
        <w:t>toutes ses parties se valent</w:t>
      </w:r>
      <w:r w:rsidRPr="00F701E5">
        <w:rPr>
          <w:rFonts w:ascii="Garamond" w:hAnsi="Garamond"/>
          <w:sz w:val="20"/>
          <w:szCs w:val="20"/>
        </w:rPr>
        <w:t>.</w:t>
      </w:r>
    </w:p>
    <w:p w:rsidR="00CA44CA" w:rsidRPr="00F701E5" w:rsidRDefault="00CA44CA">
      <w:pPr>
        <w:pStyle w:val="Corpsdetexte"/>
        <w:rPr>
          <w:rFonts w:ascii="Garamond" w:hAnsi="Garamond"/>
          <w:sz w:val="20"/>
          <w:szCs w:val="20"/>
        </w:rPr>
      </w:pPr>
    </w:p>
    <w:p w:rsidR="00665BF0" w:rsidRPr="00F701E5" w:rsidRDefault="00665BF0" w:rsidP="00CA44CA">
      <w:pPr>
        <w:pStyle w:val="Corpsdetexte"/>
        <w:rPr>
          <w:rFonts w:ascii="Garamond" w:hAnsi="Garamond"/>
          <w:sz w:val="20"/>
          <w:szCs w:val="20"/>
        </w:rPr>
      </w:pPr>
      <w:r w:rsidRPr="00F701E5">
        <w:rPr>
          <w:rFonts w:ascii="Garamond" w:hAnsi="Garamond"/>
          <w:sz w:val="20"/>
          <w:szCs w:val="20"/>
        </w:rPr>
        <w:t>Or, l'expérience de ce qu'il en est de cette structure de l'espace</w:t>
      </w:r>
      <w:r w:rsidR="00CA44CA" w:rsidRPr="00F701E5">
        <w:rPr>
          <w:rFonts w:ascii="Garamond" w:hAnsi="Garamond"/>
          <w:sz w:val="20"/>
          <w:szCs w:val="20"/>
        </w:rPr>
        <w:t>, n</w:t>
      </w:r>
      <w:r w:rsidRPr="00F701E5">
        <w:rPr>
          <w:rFonts w:ascii="Garamond" w:hAnsi="Garamond"/>
          <w:sz w:val="20"/>
          <w:szCs w:val="20"/>
        </w:rPr>
        <w:t xml:space="preserve">on point quand nous le distinguons de </w:t>
      </w:r>
      <w:r w:rsidRPr="00F701E5">
        <w:rPr>
          <w:rFonts w:ascii="Garamond" w:hAnsi="Garamond" w:cs="Times New Roman"/>
          <w:i/>
          <w:color w:val="0000CC"/>
          <w:sz w:val="20"/>
          <w:szCs w:val="20"/>
        </w:rPr>
        <w:t>la pensée</w:t>
      </w:r>
      <w:r w:rsidRPr="00F701E5">
        <w:rPr>
          <w:rFonts w:ascii="Garamond" w:hAnsi="Garamond"/>
          <w:sz w:val="20"/>
          <w:szCs w:val="20"/>
        </w:rPr>
        <w:t xml:space="preserve">, de </w:t>
      </w:r>
      <w:r w:rsidRPr="00F701E5">
        <w:rPr>
          <w:rFonts w:ascii="Garamond" w:hAnsi="Garamond" w:cs="Times New Roman"/>
          <w:i/>
          <w:color w:val="0000CC"/>
          <w:sz w:val="20"/>
          <w:szCs w:val="20"/>
        </w:rPr>
        <w:t>la pensée</w:t>
      </w:r>
      <w:r w:rsidRPr="00F701E5">
        <w:rPr>
          <w:rFonts w:ascii="Garamond" w:hAnsi="Garamond" w:cs="Times New Roman"/>
          <w:i/>
          <w:sz w:val="20"/>
          <w:szCs w:val="20"/>
        </w:rPr>
        <w:t xml:space="preserve"> en</w:t>
      </w:r>
      <w:r w:rsidRPr="00F701E5">
        <w:rPr>
          <w:rFonts w:ascii="Garamond" w:hAnsi="Garamond" w:cs="Times New Roman"/>
          <w:i/>
          <w:iCs/>
          <w:smallCaps/>
          <w:sz w:val="20"/>
          <w:szCs w:val="20"/>
        </w:rPr>
        <w:t xml:space="preserve"> </w:t>
      </w:r>
      <w:r w:rsidRPr="00F701E5">
        <w:rPr>
          <w:rFonts w:ascii="Garamond" w:hAnsi="Garamond" w:cs="Times New Roman"/>
          <w:i/>
          <w:sz w:val="20"/>
          <w:szCs w:val="20"/>
        </w:rPr>
        <w:t>tant que</w:t>
      </w:r>
      <w:r w:rsidRPr="00F701E5">
        <w:rPr>
          <w:rFonts w:ascii="Garamond" w:hAnsi="Garamond"/>
          <w:sz w:val="20"/>
          <w:szCs w:val="20"/>
        </w:rPr>
        <w:t xml:space="preserve"> la supporte uniquement et fondamentalement la </w:t>
      </w:r>
      <w:r w:rsidRPr="00F701E5">
        <w:rPr>
          <w:rFonts w:ascii="Garamond" w:hAnsi="Garamond" w:cs="Times New Roman"/>
          <w:i/>
          <w:sz w:val="20"/>
          <w:szCs w:val="20"/>
        </w:rPr>
        <w:t>combinatoire signifiante</w:t>
      </w:r>
      <w:r w:rsidR="00CA44CA" w:rsidRPr="00F701E5">
        <w:rPr>
          <w:rFonts w:ascii="Garamond" w:hAnsi="Garamond" w:cs="Times New Roman"/>
          <w:i/>
          <w:sz w:val="20"/>
          <w:szCs w:val="20"/>
        </w:rPr>
        <w:t xml:space="preserve"> :  </w:t>
      </w:r>
    </w:p>
    <w:p w:rsidR="00DD7E99" w:rsidRDefault="00665BF0" w:rsidP="000D3C3F">
      <w:pPr>
        <w:pStyle w:val="Corpsdetexte"/>
        <w:numPr>
          <w:ilvl w:val="0"/>
          <w:numId w:val="112"/>
        </w:numPr>
        <w:rPr>
          <w:rFonts w:ascii="Garamond" w:hAnsi="Garamond"/>
          <w:sz w:val="20"/>
          <w:szCs w:val="20"/>
        </w:rPr>
      </w:pPr>
      <w:r w:rsidRPr="00DD7E99">
        <w:rPr>
          <w:rFonts w:ascii="Garamond" w:hAnsi="Garamond"/>
          <w:sz w:val="20"/>
          <w:szCs w:val="20"/>
        </w:rPr>
        <w:t xml:space="preserve">que </w:t>
      </w:r>
      <w:r w:rsidRPr="00DD7E99">
        <w:rPr>
          <w:rFonts w:ascii="Garamond" w:hAnsi="Garamond" w:cs="Times New Roman"/>
          <w:i/>
          <w:sz w:val="20"/>
          <w:szCs w:val="20"/>
        </w:rPr>
        <w:t>cet espace</w:t>
      </w:r>
      <w:r w:rsidRPr="00DD7E99">
        <w:rPr>
          <w:rFonts w:ascii="Garamond" w:hAnsi="Garamond"/>
          <w:sz w:val="20"/>
          <w:szCs w:val="20"/>
        </w:rPr>
        <w:t xml:space="preserve"> n'en est effectivement point </w:t>
      </w:r>
      <w:r w:rsidRPr="00DD7E99">
        <w:rPr>
          <w:rFonts w:ascii="Garamond" w:hAnsi="Garamond" w:cs="Times New Roman"/>
          <w:i/>
          <w:sz w:val="20"/>
          <w:szCs w:val="20"/>
        </w:rPr>
        <w:t>séparable</w:t>
      </w:r>
      <w:r w:rsidRPr="00DD7E99">
        <w:rPr>
          <w:rFonts w:ascii="Garamond" w:hAnsi="Garamond"/>
          <w:sz w:val="20"/>
          <w:szCs w:val="20"/>
        </w:rPr>
        <w:t xml:space="preserve">, </w:t>
      </w:r>
    </w:p>
    <w:p w:rsidR="00DD7E99" w:rsidRDefault="00665BF0" w:rsidP="000D3C3F">
      <w:pPr>
        <w:pStyle w:val="Corpsdetexte"/>
        <w:numPr>
          <w:ilvl w:val="0"/>
          <w:numId w:val="112"/>
        </w:numPr>
        <w:rPr>
          <w:rFonts w:ascii="Garamond" w:hAnsi="Garamond"/>
          <w:sz w:val="20"/>
          <w:szCs w:val="20"/>
        </w:rPr>
      </w:pPr>
      <w:r w:rsidRPr="00DD7E99">
        <w:rPr>
          <w:rFonts w:ascii="Garamond" w:hAnsi="Garamond"/>
          <w:sz w:val="20"/>
          <w:szCs w:val="20"/>
        </w:rPr>
        <w:t>qu'il en est</w:t>
      </w:r>
      <w:r w:rsidR="00F50971" w:rsidRPr="00DD7E99">
        <w:rPr>
          <w:rFonts w:ascii="Garamond" w:hAnsi="Garamond"/>
          <w:sz w:val="20"/>
          <w:szCs w:val="20"/>
        </w:rPr>
        <w:t>,</w:t>
      </w:r>
      <w:r w:rsidRPr="00DD7E99">
        <w:rPr>
          <w:rFonts w:ascii="Garamond" w:hAnsi="Garamond"/>
          <w:sz w:val="20"/>
          <w:szCs w:val="20"/>
        </w:rPr>
        <w:t xml:space="preserve"> au contraire, intimement</w:t>
      </w:r>
      <w:r w:rsidRPr="00DD7E99">
        <w:rPr>
          <w:rFonts w:ascii="Garamond" w:hAnsi="Garamond"/>
          <w:i/>
          <w:iCs/>
          <w:sz w:val="20"/>
          <w:szCs w:val="20"/>
        </w:rPr>
        <w:t xml:space="preserve"> </w:t>
      </w:r>
      <w:r w:rsidR="00CA44CA" w:rsidRPr="00DD7E99">
        <w:rPr>
          <w:rFonts w:ascii="Garamond" w:hAnsi="Garamond"/>
          <w:sz w:val="20"/>
          <w:szCs w:val="20"/>
        </w:rPr>
        <w:t>cohérent,</w:t>
      </w:r>
    </w:p>
    <w:p w:rsidR="00DD7E99" w:rsidRDefault="00665BF0" w:rsidP="000D3C3F">
      <w:pPr>
        <w:pStyle w:val="Corpsdetexte"/>
        <w:numPr>
          <w:ilvl w:val="0"/>
          <w:numId w:val="112"/>
        </w:numPr>
        <w:rPr>
          <w:rFonts w:ascii="Garamond" w:hAnsi="Garamond"/>
          <w:sz w:val="20"/>
          <w:szCs w:val="20"/>
        </w:rPr>
      </w:pPr>
      <w:r w:rsidRPr="00DD7E99">
        <w:rPr>
          <w:rFonts w:ascii="Garamond" w:hAnsi="Garamond"/>
          <w:sz w:val="20"/>
          <w:szCs w:val="20"/>
        </w:rPr>
        <w:t>qu'il n'y a nul besoin d'une pensée de survol pour la ressaisir</w:t>
      </w:r>
      <w:r w:rsidR="00CA44CA" w:rsidRPr="00DD7E99">
        <w:rPr>
          <w:rFonts w:ascii="Garamond" w:hAnsi="Garamond"/>
          <w:sz w:val="20"/>
          <w:szCs w:val="20"/>
        </w:rPr>
        <w:t xml:space="preserve"> en cette cohérence nécessaire,</w:t>
      </w:r>
    </w:p>
    <w:p w:rsidR="00665BF0" w:rsidRPr="00DD7E99" w:rsidRDefault="00665BF0" w:rsidP="000D3C3F">
      <w:pPr>
        <w:pStyle w:val="Corpsdetexte"/>
        <w:numPr>
          <w:ilvl w:val="0"/>
          <w:numId w:val="112"/>
        </w:numPr>
        <w:rPr>
          <w:rFonts w:ascii="Garamond" w:hAnsi="Garamond"/>
          <w:sz w:val="20"/>
          <w:szCs w:val="20"/>
        </w:rPr>
      </w:pPr>
      <w:r w:rsidRPr="00DD7E99">
        <w:rPr>
          <w:rFonts w:ascii="Garamond" w:hAnsi="Garamond"/>
          <w:sz w:val="20"/>
          <w:szCs w:val="20"/>
        </w:rPr>
        <w:t xml:space="preserve">que </w:t>
      </w:r>
      <w:r w:rsidRPr="00DD7E99">
        <w:rPr>
          <w:rFonts w:ascii="Garamond" w:hAnsi="Garamond" w:cs="Times New Roman"/>
          <w:i/>
          <w:sz w:val="20"/>
          <w:szCs w:val="20"/>
        </w:rPr>
        <w:t>la pensée</w:t>
      </w:r>
      <w:r w:rsidRPr="00DD7E99">
        <w:rPr>
          <w:rFonts w:ascii="Garamond" w:hAnsi="Garamond"/>
          <w:sz w:val="20"/>
          <w:szCs w:val="20"/>
        </w:rPr>
        <w:t xml:space="preserve"> ne s'y introduit pas </w:t>
      </w:r>
      <w:r w:rsidRPr="00DD7E99">
        <w:rPr>
          <w:rFonts w:ascii="Garamond" w:hAnsi="Garamond" w:cs="Times New Roman"/>
          <w:i/>
          <w:sz w:val="20"/>
          <w:szCs w:val="20"/>
        </w:rPr>
        <w:t>d'y introduire la mesure</w:t>
      </w:r>
      <w:r w:rsidRPr="00DD7E99">
        <w:rPr>
          <w:rFonts w:ascii="Garamond" w:hAnsi="Garamond"/>
          <w:sz w:val="20"/>
          <w:szCs w:val="20"/>
        </w:rPr>
        <w:t>, une mesure</w:t>
      </w:r>
      <w:r w:rsidR="002F3F1F" w:rsidRPr="00DD7E99">
        <w:rPr>
          <w:rFonts w:ascii="Garamond" w:hAnsi="Garamond"/>
          <w:sz w:val="20"/>
          <w:szCs w:val="20"/>
        </w:rPr>
        <w:t>,</w:t>
      </w:r>
      <w:r w:rsidRPr="00DD7E99">
        <w:rPr>
          <w:rFonts w:ascii="Garamond" w:hAnsi="Garamond"/>
          <w:sz w:val="20"/>
          <w:szCs w:val="20"/>
        </w:rPr>
        <w:t xml:space="preserve"> en quelque sorte applicable, arpenteuse</w:t>
      </w:r>
      <w:r w:rsidR="002F3F1F" w:rsidRPr="00DD7E99">
        <w:rPr>
          <w:rFonts w:ascii="Garamond" w:hAnsi="Garamond"/>
          <w:sz w:val="20"/>
          <w:szCs w:val="20"/>
        </w:rPr>
        <w:t>,</w:t>
      </w:r>
      <w:r w:rsidRPr="00DD7E99">
        <w:rPr>
          <w:rFonts w:ascii="Garamond" w:hAnsi="Garamond"/>
          <w:sz w:val="20"/>
          <w:szCs w:val="20"/>
        </w:rPr>
        <w:t xml:space="preserve"> </w:t>
      </w:r>
      <w:r w:rsidR="00DD7E99">
        <w:rPr>
          <w:rFonts w:ascii="Garamond" w:hAnsi="Garamond"/>
          <w:sz w:val="20"/>
          <w:szCs w:val="20"/>
        </w:rPr>
        <w:t xml:space="preserve">                </w:t>
      </w:r>
      <w:r w:rsidRPr="00DD7E99">
        <w:rPr>
          <w:rFonts w:ascii="Garamond" w:hAnsi="Garamond"/>
          <w:sz w:val="20"/>
          <w:szCs w:val="20"/>
        </w:rPr>
        <w:t>qui loin de l'explorer</w:t>
      </w:r>
      <w:r w:rsidR="00DD7E99">
        <w:rPr>
          <w:rFonts w:ascii="Garamond" w:hAnsi="Garamond"/>
          <w:sz w:val="20"/>
          <w:szCs w:val="20"/>
        </w:rPr>
        <w:t>,</w:t>
      </w:r>
      <w:r w:rsidRPr="00DD7E99">
        <w:rPr>
          <w:rFonts w:ascii="Garamond" w:hAnsi="Garamond"/>
          <w:sz w:val="20"/>
          <w:szCs w:val="20"/>
        </w:rPr>
        <w:t xml:space="preserve"> le bâtit. </w:t>
      </w:r>
    </w:p>
    <w:p w:rsidR="00CA44CA" w:rsidRPr="00F701E5" w:rsidRDefault="00CA44CA">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J'ai désigné là l'essence de ce qu'il en est du premier pas de la géométrie</w:t>
      </w:r>
      <w:r w:rsidR="00DD7E99">
        <w:rPr>
          <w:rFonts w:ascii="Garamond" w:hAnsi="Garamond"/>
          <w:sz w:val="20"/>
          <w:szCs w:val="20"/>
        </w:rPr>
        <w:t xml:space="preserve">, </w:t>
      </w:r>
      <w:r w:rsidRPr="00F701E5">
        <w:rPr>
          <w:rFonts w:ascii="Garamond" w:hAnsi="Garamond"/>
          <w:sz w:val="20"/>
          <w:szCs w:val="20"/>
        </w:rPr>
        <w:t xml:space="preserve">comme son nom de </w:t>
      </w:r>
      <w:r w:rsidRPr="00DD7E99">
        <w:rPr>
          <w:rFonts w:ascii="Garamond" w:hAnsi="Garamond"/>
          <w:i/>
          <w:sz w:val="20"/>
          <w:szCs w:val="20"/>
        </w:rPr>
        <w:t>géométrie</w:t>
      </w:r>
      <w:r w:rsidRPr="00F701E5">
        <w:rPr>
          <w:rFonts w:ascii="Garamond" w:hAnsi="Garamond"/>
          <w:sz w:val="20"/>
          <w:szCs w:val="20"/>
        </w:rPr>
        <w:t xml:space="preserve"> en véhicule encore la trace</w:t>
      </w:r>
      <w:r w:rsidR="00CA44CA" w:rsidRPr="00F701E5">
        <w:rPr>
          <w:rFonts w:ascii="Garamond" w:hAnsi="Garamond"/>
          <w:sz w:val="20"/>
          <w:szCs w:val="20"/>
        </w:rPr>
        <w:t>…</w:t>
      </w:r>
      <w:r w:rsidRPr="00F701E5">
        <w:rPr>
          <w:rFonts w:ascii="Garamond" w:hAnsi="Garamond"/>
          <w:sz w:val="20"/>
          <w:szCs w:val="20"/>
        </w:rPr>
        <w:t xml:space="preserve">de la géométrie grecque euclidienne, entièrement fondée précisément sur ce thème d'une </w:t>
      </w:r>
      <w:r w:rsidRPr="00F701E5">
        <w:rPr>
          <w:rFonts w:ascii="Garamond" w:hAnsi="Garamond" w:cs="Times New Roman"/>
          <w:i/>
          <w:sz w:val="20"/>
          <w:szCs w:val="20"/>
        </w:rPr>
        <w:t>mesure</w:t>
      </w:r>
      <w:r w:rsidRPr="00F701E5">
        <w:rPr>
          <w:rFonts w:ascii="Garamond" w:hAnsi="Garamond"/>
          <w:sz w:val="20"/>
          <w:szCs w:val="20"/>
        </w:rPr>
        <w:t xml:space="preserve"> </w:t>
      </w:r>
      <w:r w:rsidRPr="00F701E5">
        <w:rPr>
          <w:rFonts w:ascii="Garamond" w:hAnsi="Garamond"/>
          <w:i/>
          <w:sz w:val="20"/>
          <w:szCs w:val="20"/>
        </w:rPr>
        <w:t>introduite</w:t>
      </w:r>
      <w:r w:rsidRPr="00F701E5">
        <w:rPr>
          <w:rFonts w:ascii="Garamond" w:hAnsi="Garamond"/>
          <w:sz w:val="20"/>
          <w:szCs w:val="20"/>
        </w:rPr>
        <w:t xml:space="preserve">, où se cache que ce n'est point </w:t>
      </w:r>
      <w:r w:rsidRPr="00F701E5">
        <w:rPr>
          <w:rFonts w:ascii="Garamond" w:hAnsi="Garamond" w:cs="Times New Roman"/>
          <w:i/>
          <w:sz w:val="20"/>
          <w:szCs w:val="20"/>
        </w:rPr>
        <w:t>la pensée</w:t>
      </w:r>
      <w:r w:rsidRPr="00F701E5">
        <w:rPr>
          <w:rFonts w:ascii="Garamond" w:hAnsi="Garamond"/>
          <w:sz w:val="20"/>
          <w:szCs w:val="20"/>
        </w:rPr>
        <w:t xml:space="preserve"> qui la véhicule, mais à proprement parler ce que les Grecs ont eux</w:t>
      </w:r>
      <w:r w:rsidR="00DD7E99">
        <w:rPr>
          <w:rFonts w:ascii="Garamond" w:hAnsi="Garamond"/>
          <w:sz w:val="20"/>
          <w:szCs w:val="20"/>
        </w:rPr>
        <w:t>-</w:t>
      </w:r>
      <w:r w:rsidRPr="00F701E5">
        <w:rPr>
          <w:rFonts w:ascii="Garamond" w:hAnsi="Garamond"/>
          <w:sz w:val="20"/>
          <w:szCs w:val="20"/>
        </w:rPr>
        <w:t xml:space="preserve">même nommé </w:t>
      </w:r>
      <w:r w:rsidR="00CA44CA" w:rsidRPr="00F701E5">
        <w:rPr>
          <w:rFonts w:ascii="Garamond" w:hAnsi="Garamond"/>
          <w:sz w:val="20"/>
          <w:szCs w:val="20"/>
        </w:rPr>
        <w:t>« </w:t>
      </w:r>
      <w:r w:rsidRPr="00F701E5">
        <w:rPr>
          <w:rFonts w:ascii="Garamond" w:hAnsi="Garamond" w:cs="Times New Roman"/>
          <w:i/>
          <w:color w:val="0000CC"/>
          <w:sz w:val="20"/>
          <w:szCs w:val="20"/>
        </w:rPr>
        <w:t>mesure</w:t>
      </w:r>
      <w:r w:rsidR="00CA44CA" w:rsidRPr="00F701E5">
        <w:rPr>
          <w:rFonts w:ascii="Garamond" w:hAnsi="Garamond"/>
          <w:sz w:val="20"/>
          <w:szCs w:val="20"/>
        </w:rPr>
        <w:t> »</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C06A2" w:rsidRDefault="00665BF0">
      <w:pPr>
        <w:pStyle w:val="Corpsdetexte"/>
        <w:rPr>
          <w:rFonts w:ascii="Garamond" w:hAnsi="Garamond"/>
          <w:sz w:val="20"/>
          <w:szCs w:val="20"/>
        </w:rPr>
      </w:pPr>
      <w:r w:rsidRPr="00F701E5">
        <w:rPr>
          <w:rFonts w:ascii="Garamond" w:hAnsi="Garamond"/>
          <w:sz w:val="20"/>
          <w:szCs w:val="20"/>
        </w:rPr>
        <w:t xml:space="preserve"> « </w:t>
      </w:r>
      <w:r w:rsidRPr="00F701E5">
        <w:rPr>
          <w:rFonts w:ascii="Garamond" w:hAnsi="Garamond" w:cs="Times New Roman"/>
          <w:i/>
          <w:sz w:val="20"/>
          <w:szCs w:val="20"/>
        </w:rPr>
        <w:t>L'homme est la mesure de toute chose</w:t>
      </w:r>
      <w:r w:rsidRPr="00F701E5">
        <w:rPr>
          <w:rFonts w:ascii="Garamond" w:hAnsi="Garamond"/>
          <w:sz w:val="20"/>
          <w:szCs w:val="20"/>
        </w:rPr>
        <w:t xml:space="preserve"> » </w:t>
      </w:r>
      <w:r w:rsidRPr="006C06A2">
        <w:rPr>
          <w:rFonts w:ascii="Garamond" w:hAnsi="Garamond" w:cs="Times New Roman"/>
          <w:color w:val="C00000"/>
          <w:sz w:val="16"/>
          <w:szCs w:val="16"/>
        </w:rPr>
        <w:t>[Protagoras]</w:t>
      </w:r>
      <w:r w:rsidR="006C06A2">
        <w:rPr>
          <w:rFonts w:ascii="Garamond" w:hAnsi="Garamond" w:cs="Times New Roman"/>
          <w:color w:val="C00000"/>
          <w:sz w:val="16"/>
          <w:szCs w:val="16"/>
        </w:rPr>
        <w:t>. C</w:t>
      </w:r>
      <w:r w:rsidRPr="00F701E5">
        <w:rPr>
          <w:rFonts w:ascii="Garamond" w:hAnsi="Garamond"/>
          <w:sz w:val="20"/>
          <w:szCs w:val="20"/>
        </w:rPr>
        <w:t>'est</w:t>
      </w:r>
      <w:r w:rsidR="006C06A2">
        <w:rPr>
          <w:rFonts w:ascii="Garamond" w:hAnsi="Garamond"/>
          <w:sz w:val="20"/>
          <w:szCs w:val="20"/>
        </w:rPr>
        <w:t>-</w:t>
      </w:r>
      <w:r w:rsidRPr="00F701E5">
        <w:rPr>
          <w:rFonts w:ascii="Garamond" w:hAnsi="Garamond"/>
          <w:sz w:val="20"/>
          <w:szCs w:val="20"/>
        </w:rPr>
        <w:t>à</w:t>
      </w:r>
      <w:r w:rsidR="006C06A2">
        <w:rPr>
          <w:rFonts w:ascii="Garamond" w:hAnsi="Garamond"/>
          <w:sz w:val="20"/>
          <w:szCs w:val="20"/>
        </w:rPr>
        <w:t>-</w:t>
      </w:r>
      <w:r w:rsidRPr="00F701E5">
        <w:rPr>
          <w:rFonts w:ascii="Garamond" w:hAnsi="Garamond"/>
          <w:sz w:val="20"/>
          <w:szCs w:val="20"/>
        </w:rPr>
        <w:t xml:space="preserve">dire </w:t>
      </w:r>
      <w:r w:rsidRPr="00F701E5">
        <w:rPr>
          <w:rFonts w:ascii="Garamond" w:hAnsi="Garamond" w:cs="Times New Roman"/>
          <w:i/>
          <w:color w:val="0000CC"/>
          <w:sz w:val="20"/>
          <w:szCs w:val="20"/>
        </w:rPr>
        <w:t>son corps</w:t>
      </w:r>
      <w:r w:rsidR="00CA44CA" w:rsidRPr="00F701E5">
        <w:rPr>
          <w:rFonts w:ascii="Garamond" w:hAnsi="Garamond" w:cs="Times New Roman"/>
          <w:i/>
          <w:color w:val="0000CC"/>
          <w:sz w:val="20"/>
          <w:szCs w:val="20"/>
        </w:rPr>
        <w:t> :</w:t>
      </w:r>
      <w:r w:rsidRPr="00F701E5">
        <w:rPr>
          <w:rFonts w:ascii="Garamond" w:hAnsi="Garamond" w:cs="Times New Roman"/>
          <w:i/>
          <w:color w:val="0000CC"/>
          <w:sz w:val="20"/>
          <w:szCs w:val="20"/>
        </w:rPr>
        <w:t xml:space="preserve"> le pied, le pouce, et la coudée</w:t>
      </w:r>
      <w:r w:rsidRPr="00F701E5">
        <w:rPr>
          <w:rFonts w:ascii="Garamond" w:hAnsi="Garamond"/>
          <w:sz w:val="20"/>
          <w:szCs w:val="20"/>
        </w:rPr>
        <w:t xml:space="preserve">. Or, le progrès de </w:t>
      </w:r>
      <w:r w:rsidRPr="00F701E5">
        <w:rPr>
          <w:rFonts w:ascii="Garamond" w:hAnsi="Garamond" w:cs="Times New Roman"/>
          <w:i/>
          <w:sz w:val="20"/>
          <w:szCs w:val="20"/>
        </w:rPr>
        <w:t>la pensée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restée intitulée </w:t>
      </w:r>
      <w:r w:rsidRPr="00F701E5">
        <w:rPr>
          <w:rFonts w:ascii="Garamond" w:hAnsi="Garamond" w:cs="Times New Roman"/>
          <w:i/>
          <w:sz w:val="20"/>
          <w:szCs w:val="20"/>
        </w:rPr>
        <w:t>géométrisante</w:t>
      </w:r>
      <w:r w:rsidR="006C06A2">
        <w:rPr>
          <w:rFonts w:ascii="Garamond" w:hAnsi="Garamond"/>
          <w:sz w:val="20"/>
          <w:szCs w:val="20"/>
        </w:rPr>
        <w:t xml:space="preserve"> - </w:t>
      </w:r>
      <w:r w:rsidRPr="006C06A2">
        <w:rPr>
          <w:rFonts w:ascii="Garamond" w:hAnsi="Garamond"/>
          <w:i/>
          <w:sz w:val="20"/>
          <w:szCs w:val="20"/>
        </w:rPr>
        <w:t xml:space="preserve">et sans doute n'est ce pas pour rien que </w:t>
      </w:r>
      <w:r w:rsidRPr="006C06A2">
        <w:rPr>
          <w:rFonts w:ascii="Garamond" w:hAnsi="Garamond" w:cs="Times New Roman"/>
          <w:i/>
          <w:iCs/>
          <w:sz w:val="20"/>
          <w:szCs w:val="20"/>
        </w:rPr>
        <w:t>more geometrico</w:t>
      </w:r>
      <w:r w:rsidRPr="006C06A2">
        <w:rPr>
          <w:rFonts w:ascii="Garamond" w:hAnsi="Garamond"/>
          <w:i/>
          <w:sz w:val="20"/>
          <w:szCs w:val="20"/>
        </w:rPr>
        <w:t xml:space="preserve"> a toujours paru l'idéal de toute déduction de la pensée</w:t>
      </w:r>
      <w:r w:rsidR="006C06A2">
        <w:rPr>
          <w:rFonts w:ascii="Garamond" w:hAnsi="Garamond"/>
          <w:sz w:val="20"/>
          <w:szCs w:val="20"/>
        </w:rPr>
        <w:t xml:space="preserve"> - </w:t>
      </w:r>
      <w:r w:rsidRPr="00F701E5">
        <w:rPr>
          <w:rFonts w:ascii="Garamond" w:hAnsi="Garamond"/>
          <w:sz w:val="20"/>
          <w:szCs w:val="20"/>
        </w:rPr>
        <w:t>le progrès</w:t>
      </w:r>
      <w:r w:rsidR="00CA44CA" w:rsidRPr="00F701E5">
        <w:rPr>
          <w:rFonts w:ascii="Garamond" w:hAnsi="Garamond"/>
          <w:sz w:val="20"/>
          <w:szCs w:val="20"/>
        </w:rPr>
        <w:t xml:space="preserve"> </w:t>
      </w:r>
      <w:r w:rsidR="006C06A2">
        <w:rPr>
          <w:rFonts w:ascii="Garamond" w:hAnsi="Garamond"/>
          <w:sz w:val="20"/>
          <w:szCs w:val="20"/>
        </w:rPr>
        <w:t>-</w:t>
      </w:r>
      <w:r w:rsidRPr="00F701E5">
        <w:rPr>
          <w:rFonts w:ascii="Garamond" w:hAnsi="Garamond"/>
          <w:sz w:val="20"/>
          <w:szCs w:val="20"/>
        </w:rPr>
        <w:t xml:space="preserve"> dis</w:t>
      </w:r>
      <w:r w:rsidR="006C06A2">
        <w:rPr>
          <w:rFonts w:ascii="Garamond" w:hAnsi="Garamond"/>
          <w:sz w:val="20"/>
          <w:szCs w:val="20"/>
        </w:rPr>
        <w:t>-</w:t>
      </w:r>
      <w:r w:rsidRPr="00F701E5">
        <w:rPr>
          <w:rFonts w:ascii="Garamond" w:hAnsi="Garamond"/>
          <w:sz w:val="20"/>
          <w:szCs w:val="20"/>
        </w:rPr>
        <w:t>je</w:t>
      </w:r>
      <w:r w:rsidR="00CA44CA" w:rsidRPr="00F701E5">
        <w:rPr>
          <w:rFonts w:ascii="Garamond" w:hAnsi="Garamond"/>
          <w:sz w:val="20"/>
          <w:szCs w:val="20"/>
        </w:rPr>
        <w:t xml:space="preserve"> </w:t>
      </w:r>
      <w:r w:rsidR="006C06A2">
        <w:rPr>
          <w:rFonts w:ascii="Garamond" w:hAnsi="Garamond"/>
          <w:sz w:val="20"/>
          <w:szCs w:val="20"/>
        </w:rPr>
        <w:t>-</w:t>
      </w:r>
      <w:r w:rsidRPr="00F701E5">
        <w:rPr>
          <w:rFonts w:ascii="Garamond" w:hAnsi="Garamond"/>
          <w:sz w:val="20"/>
          <w:szCs w:val="20"/>
        </w:rPr>
        <w:t xml:space="preserve"> de cette géométrie nous montre l'émergence d'un autre mode d'abord, </w:t>
      </w:r>
      <w:r w:rsidRPr="00F701E5">
        <w:rPr>
          <w:rFonts w:ascii="Garamond" w:hAnsi="Garamond" w:cs="Times New Roman"/>
          <w:i/>
          <w:color w:val="0000CC"/>
          <w:sz w:val="20"/>
          <w:szCs w:val="20"/>
        </w:rPr>
        <w:t>où étendue et combinatoire se nouent</w:t>
      </w:r>
      <w:r w:rsidRPr="00F701E5">
        <w:rPr>
          <w:rFonts w:ascii="Garamond" w:hAnsi="Garamond"/>
          <w:sz w:val="20"/>
          <w:szCs w:val="20"/>
        </w:rPr>
        <w:t xml:space="preserve"> d'une façon étroite et qui est à proprement parler, </w:t>
      </w:r>
      <w:r w:rsidRPr="00F701E5">
        <w:rPr>
          <w:rFonts w:ascii="Garamond" w:hAnsi="Garamond" w:cs="Times New Roman"/>
          <w:i/>
          <w:sz w:val="20"/>
          <w:szCs w:val="20"/>
        </w:rPr>
        <w:t>la géométrie projective</w:t>
      </w:r>
      <w:r w:rsidRPr="00F701E5">
        <w:rPr>
          <w:rFonts w:ascii="Garamond" w:hAnsi="Garamond"/>
          <w:sz w:val="20"/>
          <w:szCs w:val="20"/>
        </w:rPr>
        <w:t>.</w:t>
      </w:r>
    </w:p>
    <w:p w:rsidR="00CA44CA" w:rsidRPr="00F701E5" w:rsidRDefault="00CA44CA">
      <w:pPr>
        <w:pStyle w:val="Corpsdetexte"/>
        <w:rPr>
          <w:rFonts w:ascii="Garamond" w:hAnsi="Garamond"/>
          <w:sz w:val="20"/>
          <w:szCs w:val="20"/>
        </w:rPr>
      </w:pPr>
    </w:p>
    <w:p w:rsidR="006C06A2" w:rsidRDefault="00665BF0">
      <w:pPr>
        <w:pStyle w:val="Corpsdetexte"/>
        <w:rPr>
          <w:rFonts w:ascii="Garamond" w:hAnsi="Garamond"/>
          <w:sz w:val="20"/>
          <w:szCs w:val="20"/>
        </w:rPr>
      </w:pPr>
      <w:r w:rsidRPr="00F701E5">
        <w:rPr>
          <w:rFonts w:ascii="Garamond" w:hAnsi="Garamond"/>
          <w:sz w:val="20"/>
          <w:szCs w:val="20"/>
        </w:rPr>
        <w:t>Non point égalité, mesure, effet de recouvrement, mais comme vous vous en souvenez encore</w:t>
      </w:r>
      <w:r w:rsidR="002F3F1F" w:rsidRPr="00F701E5">
        <w:rPr>
          <w:rFonts w:ascii="Garamond" w:hAnsi="Garamond"/>
          <w:sz w:val="20"/>
          <w:szCs w:val="20"/>
        </w:rPr>
        <w:t> :</w:t>
      </w:r>
      <w:r w:rsidRPr="00F701E5">
        <w:rPr>
          <w:rFonts w:ascii="Garamond" w:hAnsi="Garamond"/>
          <w:sz w:val="20"/>
          <w:szCs w:val="20"/>
        </w:rPr>
        <w:t xml:space="preserve"> effort souvent pénible </w:t>
      </w:r>
    </w:p>
    <w:p w:rsidR="006C06A2" w:rsidRDefault="00665BF0">
      <w:pPr>
        <w:pStyle w:val="Corpsdetexte"/>
        <w:rPr>
          <w:rFonts w:ascii="Garamond" w:hAnsi="Garamond"/>
          <w:sz w:val="20"/>
          <w:szCs w:val="20"/>
        </w:rPr>
      </w:pPr>
      <w:r w:rsidRPr="00F701E5">
        <w:rPr>
          <w:rFonts w:ascii="Garamond" w:hAnsi="Garamond"/>
          <w:sz w:val="20"/>
          <w:szCs w:val="20"/>
        </w:rPr>
        <w:t>pour fonder les premières déductions de la géométrie</w:t>
      </w:r>
      <w:r w:rsidR="00CA44CA" w:rsidRPr="00F701E5">
        <w:rPr>
          <w:rFonts w:ascii="Garamond" w:hAnsi="Garamond"/>
          <w:sz w:val="20"/>
          <w:szCs w:val="20"/>
        </w:rPr>
        <w:t>.</w:t>
      </w:r>
      <w:r w:rsidRPr="00F701E5">
        <w:rPr>
          <w:rFonts w:ascii="Garamond" w:hAnsi="Garamond"/>
          <w:sz w:val="20"/>
          <w:szCs w:val="20"/>
        </w:rPr>
        <w:t xml:space="preserve"> </w:t>
      </w:r>
      <w:r w:rsidR="00CA44CA" w:rsidRPr="00F701E5">
        <w:rPr>
          <w:rFonts w:ascii="Garamond" w:hAnsi="Garamond"/>
          <w:sz w:val="20"/>
          <w:szCs w:val="20"/>
        </w:rPr>
        <w:t>R</w:t>
      </w:r>
      <w:r w:rsidRPr="00F701E5">
        <w:rPr>
          <w:rFonts w:ascii="Garamond" w:hAnsi="Garamond"/>
          <w:sz w:val="20"/>
          <w:szCs w:val="20"/>
        </w:rPr>
        <w:t>appelez</w:t>
      </w:r>
      <w:r w:rsidR="006C06A2">
        <w:rPr>
          <w:rFonts w:ascii="Garamond" w:hAnsi="Garamond"/>
          <w:sz w:val="20"/>
          <w:szCs w:val="20"/>
        </w:rPr>
        <w:t>-</w:t>
      </w:r>
      <w:r w:rsidRPr="00F701E5">
        <w:rPr>
          <w:rFonts w:ascii="Garamond" w:hAnsi="Garamond"/>
          <w:sz w:val="20"/>
          <w:szCs w:val="20"/>
        </w:rPr>
        <w:t xml:space="preserve">vous du temps où on vous faisait passer la muscade </w:t>
      </w:r>
    </w:p>
    <w:p w:rsidR="006C06A2" w:rsidRDefault="00665BF0">
      <w:pPr>
        <w:pStyle w:val="Corpsdetexte"/>
        <w:rPr>
          <w:rFonts w:ascii="Garamond" w:hAnsi="Garamond"/>
          <w:sz w:val="20"/>
          <w:szCs w:val="20"/>
        </w:rPr>
      </w:pPr>
      <w:r w:rsidRPr="00F701E5">
        <w:rPr>
          <w:rFonts w:ascii="Garamond" w:hAnsi="Garamond"/>
          <w:sz w:val="20"/>
          <w:szCs w:val="20"/>
        </w:rPr>
        <w:t xml:space="preserve">d'un retournement sur le plan : Dieu sait que c'est là opération qui ne semblait pas impliquée dans les prémices </w:t>
      </w:r>
    </w:p>
    <w:p w:rsidR="006C06A2" w:rsidRDefault="00665BF0">
      <w:pPr>
        <w:pStyle w:val="Corpsdetexte"/>
        <w:rPr>
          <w:rFonts w:ascii="Garamond" w:hAnsi="Garamond"/>
          <w:sz w:val="20"/>
          <w:szCs w:val="20"/>
        </w:rPr>
      </w:pPr>
      <w:r w:rsidRPr="00F701E5">
        <w:rPr>
          <w:rFonts w:ascii="Garamond" w:hAnsi="Garamond"/>
          <w:sz w:val="20"/>
          <w:szCs w:val="20"/>
        </w:rPr>
        <w:t>pour fonder le statut du</w:t>
      </w:r>
      <w:r w:rsidRPr="00F701E5">
        <w:rPr>
          <w:rFonts w:ascii="Garamond" w:hAnsi="Garamond"/>
          <w:i/>
          <w:iCs/>
          <w:sz w:val="20"/>
          <w:szCs w:val="20"/>
        </w:rPr>
        <w:t xml:space="preserve"> </w:t>
      </w:r>
      <w:r w:rsidR="006C06A2">
        <w:rPr>
          <w:rFonts w:ascii="Garamond" w:hAnsi="Garamond"/>
          <w:sz w:val="20"/>
          <w:szCs w:val="20"/>
        </w:rPr>
        <w:t xml:space="preserve">triangle isocèle. </w:t>
      </w:r>
      <w:r w:rsidRPr="00F701E5">
        <w:rPr>
          <w:rFonts w:ascii="Garamond" w:hAnsi="Garamond"/>
          <w:i/>
          <w:sz w:val="20"/>
          <w:szCs w:val="20"/>
        </w:rPr>
        <w:t>Déplacement, translation, manipulation, homothétie même</w:t>
      </w:r>
      <w:r w:rsidRPr="00F701E5">
        <w:rPr>
          <w:rFonts w:ascii="Garamond" w:hAnsi="Garamond"/>
          <w:sz w:val="20"/>
          <w:szCs w:val="20"/>
        </w:rPr>
        <w:t xml:space="preserve"> : tout ce jeu à partir duquel </w:t>
      </w:r>
    </w:p>
    <w:p w:rsidR="00665BF0" w:rsidRPr="00F701E5" w:rsidRDefault="00665BF0">
      <w:pPr>
        <w:pStyle w:val="Corpsdetexte"/>
        <w:rPr>
          <w:rFonts w:ascii="Garamond" w:hAnsi="Garamond"/>
          <w:sz w:val="20"/>
          <w:szCs w:val="20"/>
        </w:rPr>
      </w:pPr>
      <w:r w:rsidRPr="00F701E5">
        <w:rPr>
          <w:rFonts w:ascii="Garamond" w:hAnsi="Garamond"/>
          <w:sz w:val="20"/>
          <w:szCs w:val="20"/>
        </w:rPr>
        <w:t>se déploie en éventail la déduction euclidienne, se transforme à proprement parler, dans la géométrie projective</w:t>
      </w:r>
      <w:r w:rsidR="00CA44CA" w:rsidRPr="00F701E5">
        <w:rPr>
          <w:rFonts w:ascii="Garamond" w:hAnsi="Garamond"/>
          <w:sz w:val="20"/>
          <w:szCs w:val="20"/>
        </w:rPr>
        <w:t>,</w:t>
      </w:r>
      <w:r w:rsidRPr="00F701E5">
        <w:rPr>
          <w:rFonts w:ascii="Garamond" w:hAnsi="Garamond"/>
          <w:sz w:val="20"/>
          <w:szCs w:val="20"/>
        </w:rPr>
        <w:t xml:space="preserve"> justement d'introduire</w:t>
      </w:r>
      <w:r w:rsidR="002F3F1F" w:rsidRPr="00F701E5">
        <w:rPr>
          <w:rFonts w:ascii="Garamond" w:hAnsi="Garamond"/>
          <w:sz w:val="20"/>
          <w:szCs w:val="20"/>
        </w:rPr>
        <w:t>,</w:t>
      </w:r>
      <w:r w:rsidRPr="00F701E5">
        <w:rPr>
          <w:rFonts w:ascii="Garamond" w:hAnsi="Garamond"/>
          <w:sz w:val="20"/>
          <w:szCs w:val="20"/>
        </w:rPr>
        <w:t xml:space="preserve"> de figure à figure</w:t>
      </w:r>
      <w:r w:rsidR="002F3F1F" w:rsidRPr="00F701E5">
        <w:rPr>
          <w:rFonts w:ascii="Garamond" w:hAnsi="Garamond"/>
          <w:sz w:val="20"/>
          <w:szCs w:val="20"/>
        </w:rPr>
        <w:t>,</w:t>
      </w:r>
      <w:r w:rsidRPr="00F701E5">
        <w:rPr>
          <w:rFonts w:ascii="Garamond" w:hAnsi="Garamond"/>
          <w:sz w:val="20"/>
          <w:szCs w:val="20"/>
        </w:rPr>
        <w:t xml:space="preserve"> la fonction de l'équivalence par transformation.</w:t>
      </w:r>
    </w:p>
    <w:p w:rsidR="00665BF0" w:rsidRPr="00F701E5" w:rsidRDefault="00665BF0">
      <w:pPr>
        <w:pStyle w:val="Corpsdetexte"/>
        <w:rPr>
          <w:rFonts w:ascii="Garamond" w:hAnsi="Garamond"/>
          <w:sz w:val="20"/>
          <w:szCs w:val="20"/>
        </w:rPr>
      </w:pPr>
    </w:p>
    <w:p w:rsidR="006C06A2" w:rsidRDefault="00665BF0">
      <w:pPr>
        <w:pStyle w:val="Corpsdetexte"/>
        <w:rPr>
          <w:rFonts w:ascii="Garamond" w:hAnsi="Garamond"/>
          <w:sz w:val="20"/>
          <w:szCs w:val="20"/>
        </w:rPr>
      </w:pPr>
      <w:r w:rsidRPr="00F701E5">
        <w:rPr>
          <w:rFonts w:ascii="Garamond" w:hAnsi="Garamond"/>
          <w:sz w:val="20"/>
          <w:szCs w:val="20"/>
        </w:rPr>
        <w:t xml:space="preserve">Singulièrement ce progrès se marque historiquement par la contribution d'artistes à proprement parler, à savoir ceux </w:t>
      </w:r>
    </w:p>
    <w:p w:rsidR="006C06A2" w:rsidRDefault="00665BF0">
      <w:pPr>
        <w:pStyle w:val="Corpsdetexte"/>
        <w:rPr>
          <w:rFonts w:ascii="Garamond" w:hAnsi="Garamond"/>
          <w:sz w:val="20"/>
          <w:szCs w:val="20"/>
        </w:rPr>
      </w:pPr>
      <w:r w:rsidRPr="00F701E5">
        <w:rPr>
          <w:rFonts w:ascii="Garamond" w:hAnsi="Garamond"/>
          <w:sz w:val="20"/>
          <w:szCs w:val="20"/>
        </w:rPr>
        <w:t xml:space="preserve">qui se sont intéressés à </w:t>
      </w:r>
      <w:r w:rsidRPr="00F701E5">
        <w:rPr>
          <w:rFonts w:ascii="Garamond" w:hAnsi="Garamond" w:cs="Times New Roman"/>
          <w:i/>
          <w:sz w:val="20"/>
          <w:szCs w:val="20"/>
        </w:rPr>
        <w:t>la perspective</w:t>
      </w:r>
      <w:r w:rsidRPr="00F701E5">
        <w:rPr>
          <w:rFonts w:ascii="Garamond" w:hAnsi="Garamond"/>
          <w:sz w:val="20"/>
          <w:szCs w:val="20"/>
        </w:rPr>
        <w:t xml:space="preserve">. La perspective n'est pas l'optique. Il ne s'agit point dans la perspective </w:t>
      </w:r>
      <w:r w:rsidRPr="00F701E5">
        <w:rPr>
          <w:rFonts w:ascii="Garamond" w:hAnsi="Garamond"/>
          <w:i/>
          <w:sz w:val="20"/>
          <w:szCs w:val="20"/>
        </w:rPr>
        <w:t>de propriétés visuelles</w:t>
      </w:r>
      <w:r w:rsidRPr="00F701E5">
        <w:rPr>
          <w:rFonts w:ascii="Garamond" w:hAnsi="Garamond"/>
          <w:sz w:val="20"/>
          <w:szCs w:val="20"/>
        </w:rPr>
        <w:t xml:space="preserve"> mais précisément </w:t>
      </w:r>
      <w:r w:rsidRPr="00F701E5">
        <w:rPr>
          <w:rFonts w:ascii="Garamond" w:hAnsi="Garamond" w:cs="Times New Roman"/>
          <w:i/>
          <w:sz w:val="20"/>
          <w:szCs w:val="20"/>
        </w:rPr>
        <w:t>de cette correspondance</w:t>
      </w:r>
      <w:r w:rsidRPr="00F701E5">
        <w:rPr>
          <w:rFonts w:ascii="Garamond" w:hAnsi="Garamond"/>
          <w:sz w:val="20"/>
          <w:szCs w:val="20"/>
        </w:rPr>
        <w:t xml:space="preserve"> de ce qui s'établit concernant les figures qui s'inscrivent dans une surface, </w:t>
      </w:r>
    </w:p>
    <w:p w:rsidR="00665BF0" w:rsidRPr="00F701E5" w:rsidRDefault="00665BF0">
      <w:pPr>
        <w:pStyle w:val="Corpsdetexte"/>
        <w:rPr>
          <w:rFonts w:ascii="Garamond" w:hAnsi="Garamond"/>
          <w:sz w:val="20"/>
          <w:szCs w:val="20"/>
        </w:rPr>
      </w:pPr>
      <w:r w:rsidRPr="006C06A2">
        <w:rPr>
          <w:rFonts w:ascii="Garamond" w:hAnsi="Garamond"/>
          <w:sz w:val="20"/>
          <w:szCs w:val="20"/>
        </w:rPr>
        <w:t xml:space="preserve">à celles qui dans </w:t>
      </w:r>
      <w:r w:rsidRPr="006C06A2">
        <w:rPr>
          <w:rFonts w:ascii="Garamond" w:hAnsi="Garamond"/>
          <w:i/>
          <w:sz w:val="20"/>
          <w:szCs w:val="20"/>
        </w:rPr>
        <w:t>une autre surface</w:t>
      </w:r>
      <w:r w:rsidRPr="006C06A2">
        <w:rPr>
          <w:rFonts w:ascii="Garamond" w:hAnsi="Garamond"/>
          <w:sz w:val="20"/>
          <w:szCs w:val="20"/>
        </w:rPr>
        <w:t xml:space="preserve"> sont produites</w:t>
      </w:r>
      <w:r w:rsidR="006C06A2">
        <w:rPr>
          <w:rFonts w:ascii="Garamond" w:hAnsi="Garamond"/>
          <w:sz w:val="20"/>
          <w:szCs w:val="20"/>
        </w:rPr>
        <w:t xml:space="preserve">, </w:t>
      </w:r>
      <w:r w:rsidRPr="00F701E5">
        <w:rPr>
          <w:rFonts w:ascii="Garamond" w:hAnsi="Garamond" w:cs="Times New Roman"/>
          <w:i/>
          <w:sz w:val="20"/>
          <w:szCs w:val="20"/>
        </w:rPr>
        <w:t>de cette seule cohérence</w:t>
      </w:r>
      <w:r w:rsidRPr="00F701E5">
        <w:rPr>
          <w:rFonts w:ascii="Garamond" w:hAnsi="Garamond"/>
          <w:sz w:val="20"/>
          <w:szCs w:val="20"/>
        </w:rPr>
        <w:t xml:space="preserve"> établie de la fonction d'un point à partir duquel les lignes droites conjoignent ce point aux articulations de la première figure, se trouvent, à traverser une autre surface, faire apparaître une autre figure.</w:t>
      </w:r>
      <w:r w:rsidR="006C06A2">
        <w:rPr>
          <w:rFonts w:ascii="Garamond" w:hAnsi="Garamond"/>
          <w:sz w:val="20"/>
          <w:szCs w:val="20"/>
        </w:rPr>
        <w:t xml:space="preserve"> </w:t>
      </w:r>
      <w:r w:rsidRPr="00F701E5">
        <w:rPr>
          <w:rFonts w:ascii="Garamond" w:hAnsi="Garamond"/>
          <w:sz w:val="20"/>
          <w:szCs w:val="20"/>
        </w:rPr>
        <w:t xml:space="preserve">Nous retrouvons là </w:t>
      </w:r>
      <w:r w:rsidRPr="00F701E5">
        <w:rPr>
          <w:rFonts w:ascii="Garamond" w:hAnsi="Garamond" w:cs="Times New Roman"/>
          <w:i/>
          <w:color w:val="0000CC"/>
          <w:sz w:val="20"/>
          <w:szCs w:val="20"/>
        </w:rPr>
        <w:t>la fonction de l'écran</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C06A2" w:rsidRDefault="00665BF0">
      <w:pPr>
        <w:pStyle w:val="Corpsdetexte"/>
        <w:rPr>
          <w:rFonts w:ascii="Garamond" w:hAnsi="Garamond"/>
          <w:sz w:val="20"/>
          <w:szCs w:val="20"/>
        </w:rPr>
      </w:pPr>
      <w:r w:rsidRPr="00F701E5">
        <w:rPr>
          <w:rFonts w:ascii="Garamond" w:hAnsi="Garamond"/>
          <w:sz w:val="20"/>
          <w:szCs w:val="20"/>
        </w:rPr>
        <w:t>Et rien n'est impliqué que</w:t>
      </w:r>
      <w:r w:rsidRPr="00F701E5">
        <w:rPr>
          <w:rFonts w:ascii="Garamond" w:hAnsi="Garamond"/>
          <w:smallCaps/>
          <w:sz w:val="20"/>
          <w:szCs w:val="20"/>
        </w:rPr>
        <w:t xml:space="preserve"> </w:t>
      </w:r>
      <w:r w:rsidRPr="00F701E5">
        <w:rPr>
          <w:rFonts w:ascii="Garamond" w:hAnsi="Garamond"/>
          <w:sz w:val="20"/>
          <w:szCs w:val="20"/>
        </w:rPr>
        <w:t xml:space="preserve">d'une figure à l'autre apparaisse une relation de </w:t>
      </w:r>
      <w:r w:rsidRPr="00F701E5">
        <w:rPr>
          <w:rFonts w:ascii="Garamond" w:hAnsi="Garamond"/>
          <w:i/>
          <w:sz w:val="20"/>
          <w:szCs w:val="20"/>
        </w:rPr>
        <w:t>ressemblance</w:t>
      </w:r>
      <w:r w:rsidRPr="00F701E5">
        <w:rPr>
          <w:rFonts w:ascii="Garamond" w:hAnsi="Garamond"/>
          <w:sz w:val="20"/>
          <w:szCs w:val="20"/>
        </w:rPr>
        <w:t xml:space="preserve"> ou de </w:t>
      </w:r>
      <w:r w:rsidRPr="00F701E5">
        <w:rPr>
          <w:rFonts w:ascii="Garamond" w:hAnsi="Garamond"/>
          <w:i/>
          <w:sz w:val="20"/>
          <w:szCs w:val="20"/>
        </w:rPr>
        <w:t>similitude</w:t>
      </w:r>
      <w:r w:rsidRPr="00F701E5">
        <w:rPr>
          <w:rFonts w:ascii="Garamond" w:hAnsi="Garamond"/>
          <w:sz w:val="20"/>
          <w:szCs w:val="20"/>
        </w:rPr>
        <w:t xml:space="preserve">, mais simplement </w:t>
      </w:r>
    </w:p>
    <w:p w:rsidR="006C06A2" w:rsidRDefault="00665BF0">
      <w:pPr>
        <w:pStyle w:val="Corpsdetexte"/>
        <w:rPr>
          <w:rFonts w:ascii="Garamond" w:hAnsi="Garamond"/>
          <w:color w:val="000000" w:themeColor="text1"/>
          <w:sz w:val="20"/>
          <w:szCs w:val="20"/>
        </w:rPr>
      </w:pPr>
      <w:r w:rsidRPr="00F701E5">
        <w:rPr>
          <w:rFonts w:ascii="Garamond" w:hAnsi="Garamond"/>
          <w:sz w:val="20"/>
          <w:szCs w:val="20"/>
        </w:rPr>
        <w:t xml:space="preserve">de cohérence que nous pouvons définir entre les deux. </w:t>
      </w:r>
      <w:r w:rsidRPr="00F701E5">
        <w:rPr>
          <w:rFonts w:ascii="Garamond" w:hAnsi="Garamond" w:cs="Times New Roman"/>
          <w:i/>
          <w:color w:val="0000CC"/>
          <w:sz w:val="20"/>
          <w:szCs w:val="20"/>
        </w:rPr>
        <w:t>L'écran</w:t>
      </w:r>
      <w:r w:rsidRPr="00F701E5">
        <w:rPr>
          <w:rFonts w:ascii="Garamond" w:hAnsi="Garamond"/>
          <w:color w:val="000000" w:themeColor="text1"/>
          <w:sz w:val="20"/>
          <w:szCs w:val="20"/>
        </w:rPr>
        <w:t xml:space="preserve"> ici fait fonction de ce qui s'interpose entre </w:t>
      </w:r>
      <w:r w:rsidRPr="00F701E5">
        <w:rPr>
          <w:rFonts w:ascii="Garamond" w:hAnsi="Garamond" w:cs="Times New Roman"/>
          <w:i/>
          <w:color w:val="0000CC"/>
          <w:sz w:val="20"/>
          <w:szCs w:val="20"/>
        </w:rPr>
        <w:t>le sujet</w:t>
      </w:r>
      <w:r w:rsidRPr="00F701E5">
        <w:rPr>
          <w:rFonts w:ascii="Garamond" w:hAnsi="Garamond"/>
          <w:color w:val="000000" w:themeColor="text1"/>
          <w:sz w:val="20"/>
          <w:szCs w:val="20"/>
        </w:rPr>
        <w:t xml:space="preserve"> et </w:t>
      </w:r>
      <w:r w:rsidRPr="00F701E5">
        <w:rPr>
          <w:rFonts w:ascii="Garamond" w:hAnsi="Garamond" w:cs="Times New Roman"/>
          <w:i/>
          <w:color w:val="000000" w:themeColor="text1"/>
          <w:sz w:val="20"/>
          <w:szCs w:val="20"/>
        </w:rPr>
        <w:t>le monde</w:t>
      </w:r>
      <w:r w:rsidR="00CA44CA" w:rsidRPr="00F701E5">
        <w:rPr>
          <w:rFonts w:ascii="Garamond" w:hAnsi="Garamond"/>
          <w:color w:val="000000" w:themeColor="text1"/>
          <w:sz w:val="20"/>
          <w:szCs w:val="20"/>
        </w:rPr>
        <w:t>.</w:t>
      </w:r>
      <w:r w:rsidRPr="00F701E5">
        <w:rPr>
          <w:rFonts w:ascii="Garamond" w:hAnsi="Garamond"/>
          <w:color w:val="000000" w:themeColor="text1"/>
          <w:sz w:val="20"/>
          <w:szCs w:val="20"/>
        </w:rPr>
        <w:t xml:space="preserve"> </w:t>
      </w:r>
    </w:p>
    <w:p w:rsidR="00665BF0" w:rsidRPr="00F701E5" w:rsidRDefault="00665BF0">
      <w:pPr>
        <w:pStyle w:val="Corpsdetexte"/>
        <w:rPr>
          <w:rFonts w:ascii="Garamond" w:hAnsi="Garamond"/>
          <w:color w:val="000000" w:themeColor="text1"/>
          <w:sz w:val="20"/>
          <w:szCs w:val="20"/>
        </w:rPr>
      </w:pPr>
      <w:r w:rsidRPr="00F701E5">
        <w:rPr>
          <w:rFonts w:ascii="Garamond" w:hAnsi="Garamond"/>
          <w:color w:val="000000" w:themeColor="text1"/>
          <w:sz w:val="20"/>
          <w:szCs w:val="20"/>
        </w:rPr>
        <w:t xml:space="preserve">Il n'est pas un objet comme un autre. Il s'y point quelque chose. </w:t>
      </w:r>
    </w:p>
    <w:p w:rsidR="00665BF0" w:rsidRPr="00F701E5" w:rsidRDefault="00665BF0">
      <w:pPr>
        <w:pStyle w:val="Corpsdetexte"/>
        <w:rPr>
          <w:rFonts w:ascii="Garamond" w:hAnsi="Garamond"/>
          <w:color w:val="0000FF"/>
          <w:sz w:val="20"/>
          <w:szCs w:val="20"/>
        </w:rPr>
      </w:pPr>
    </w:p>
    <w:p w:rsidR="006C06A2" w:rsidRDefault="00665BF0">
      <w:pPr>
        <w:pStyle w:val="Corpsdetexte"/>
        <w:rPr>
          <w:rFonts w:ascii="Garamond" w:hAnsi="Garamond" w:cs="Times New Roman"/>
          <w:color w:val="000000" w:themeColor="text1"/>
          <w:sz w:val="20"/>
          <w:szCs w:val="20"/>
        </w:rPr>
      </w:pPr>
      <w:r w:rsidRPr="006C06A2">
        <w:rPr>
          <w:rFonts w:ascii="Garamond" w:hAnsi="Garamond" w:cs="Times New Roman"/>
          <w:color w:val="000000" w:themeColor="text1"/>
          <w:sz w:val="20"/>
          <w:szCs w:val="20"/>
        </w:rPr>
        <w:t xml:space="preserve">Avant de définir ce qu'il en est de la représentation, l'écran déjà nous annonce à l'horizon, la dimension de ce qui, </w:t>
      </w:r>
    </w:p>
    <w:p w:rsidR="006C06A2" w:rsidRDefault="00665BF0" w:rsidP="006C06A2">
      <w:pPr>
        <w:pStyle w:val="Corpsdetexte"/>
        <w:rPr>
          <w:rFonts w:ascii="Garamond" w:hAnsi="Garamond" w:cs="Times New Roman"/>
          <w:i/>
          <w:sz w:val="20"/>
          <w:szCs w:val="20"/>
        </w:rPr>
      </w:pPr>
      <w:r w:rsidRPr="006C06A2">
        <w:rPr>
          <w:rFonts w:ascii="Garamond" w:hAnsi="Garamond" w:cs="Times New Roman"/>
          <w:color w:val="000000" w:themeColor="text1"/>
          <w:sz w:val="20"/>
          <w:szCs w:val="20"/>
        </w:rPr>
        <w:t>de la représentation, est le représentant.</w:t>
      </w:r>
      <w:r w:rsidRPr="00F701E5">
        <w:rPr>
          <w:rFonts w:ascii="Garamond" w:hAnsi="Garamond" w:cs="Times New Roman"/>
          <w:i/>
          <w:sz w:val="20"/>
          <w:szCs w:val="20"/>
        </w:rPr>
        <w:t xml:space="preserve"> </w:t>
      </w:r>
      <w:r w:rsidRPr="00F701E5">
        <w:rPr>
          <w:rFonts w:ascii="Garamond" w:hAnsi="Garamond"/>
          <w:sz w:val="20"/>
          <w:szCs w:val="20"/>
        </w:rPr>
        <w:t xml:space="preserve">Avant que le monde devienne </w:t>
      </w:r>
      <w:r w:rsidRPr="00F701E5">
        <w:rPr>
          <w:rFonts w:ascii="Garamond" w:hAnsi="Garamond" w:cs="Times New Roman"/>
          <w:i/>
          <w:color w:val="0000CC"/>
          <w:sz w:val="20"/>
          <w:szCs w:val="20"/>
        </w:rPr>
        <w:t>représentation</w:t>
      </w:r>
      <w:r w:rsidRPr="00F701E5">
        <w:rPr>
          <w:rFonts w:ascii="Garamond" w:hAnsi="Garamond"/>
          <w:sz w:val="20"/>
          <w:szCs w:val="20"/>
        </w:rPr>
        <w:t>, son</w:t>
      </w:r>
      <w:r w:rsidRPr="00F701E5">
        <w:rPr>
          <w:rFonts w:ascii="Garamond" w:hAnsi="Garamond"/>
          <w:i/>
          <w:iCs/>
          <w:sz w:val="20"/>
          <w:szCs w:val="20"/>
        </w:rPr>
        <w:t xml:space="preserve"> </w:t>
      </w:r>
      <w:r w:rsidRPr="00F701E5">
        <w:rPr>
          <w:rFonts w:ascii="Garamond" w:hAnsi="Garamond" w:cs="Times New Roman"/>
          <w:i/>
          <w:sz w:val="20"/>
          <w:szCs w:val="20"/>
        </w:rPr>
        <w:t>représentant</w:t>
      </w:r>
      <w:r w:rsidR="006C06A2">
        <w:rPr>
          <w:rFonts w:ascii="Garamond" w:hAnsi="Garamond"/>
          <w:sz w:val="20"/>
          <w:szCs w:val="20"/>
        </w:rPr>
        <w:t xml:space="preserve">, </w:t>
      </w:r>
      <w:r w:rsidRPr="00F701E5">
        <w:rPr>
          <w:rFonts w:ascii="Garamond" w:hAnsi="Garamond"/>
          <w:sz w:val="20"/>
          <w:szCs w:val="20"/>
        </w:rPr>
        <w:t xml:space="preserve">j'entends </w:t>
      </w:r>
      <w:r w:rsidRPr="00F701E5">
        <w:rPr>
          <w:rFonts w:ascii="Garamond" w:hAnsi="Garamond" w:cs="Times New Roman"/>
          <w:i/>
          <w:sz w:val="20"/>
          <w:szCs w:val="20"/>
        </w:rPr>
        <w:t xml:space="preserve">le représentant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de la représentation</w:t>
      </w:r>
      <w:r w:rsidR="006C06A2">
        <w:rPr>
          <w:rFonts w:ascii="Garamond" w:hAnsi="Garamond" w:cs="Times New Roman"/>
          <w:i/>
          <w:sz w:val="20"/>
          <w:szCs w:val="20"/>
        </w:rPr>
        <w:t xml:space="preserve"> - </w:t>
      </w:r>
      <w:r w:rsidRPr="00F701E5">
        <w:rPr>
          <w:rFonts w:ascii="Garamond" w:hAnsi="Garamond"/>
          <w:sz w:val="20"/>
          <w:szCs w:val="20"/>
        </w:rPr>
        <w:t xml:space="preserve">émerge. </w:t>
      </w:r>
    </w:p>
    <w:p w:rsidR="00CA44CA" w:rsidRPr="00F701E5" w:rsidRDefault="00CA44CA">
      <w:pPr>
        <w:pStyle w:val="Corpsdetexte"/>
        <w:rPr>
          <w:rFonts w:ascii="Garamond" w:hAnsi="Garamond"/>
          <w:sz w:val="20"/>
          <w:szCs w:val="20"/>
        </w:rPr>
      </w:pPr>
    </w:p>
    <w:p w:rsidR="006C06A2" w:rsidRDefault="00665BF0">
      <w:pPr>
        <w:pStyle w:val="Corpsdetexte"/>
        <w:rPr>
          <w:rFonts w:ascii="Garamond" w:hAnsi="Garamond"/>
          <w:sz w:val="20"/>
          <w:szCs w:val="20"/>
        </w:rPr>
      </w:pPr>
      <w:r w:rsidRPr="00F701E5">
        <w:rPr>
          <w:rFonts w:ascii="Garamond" w:hAnsi="Garamond"/>
          <w:sz w:val="20"/>
          <w:szCs w:val="20"/>
        </w:rPr>
        <w:t>Je ne me</w:t>
      </w:r>
      <w:r w:rsidRPr="00F701E5">
        <w:rPr>
          <w:rFonts w:ascii="Garamond" w:hAnsi="Garamond"/>
          <w:i/>
          <w:iCs/>
          <w:sz w:val="20"/>
          <w:szCs w:val="20"/>
        </w:rPr>
        <w:t xml:space="preserve"> </w:t>
      </w:r>
      <w:r w:rsidRPr="00F701E5">
        <w:rPr>
          <w:rFonts w:ascii="Garamond" w:hAnsi="Garamond"/>
          <w:sz w:val="20"/>
          <w:szCs w:val="20"/>
        </w:rPr>
        <w:t>priverai pas d'évoquer ici une première fois, fusse pour y revenir, une notion qui, quoique préhistorique</w:t>
      </w:r>
      <w:r w:rsidR="00F50971" w:rsidRPr="00F701E5">
        <w:rPr>
          <w:rFonts w:ascii="Garamond" w:hAnsi="Garamond"/>
          <w:sz w:val="20"/>
          <w:szCs w:val="20"/>
        </w:rPr>
        <w:t>,</w:t>
      </w:r>
      <w:r w:rsidRPr="00F701E5">
        <w:rPr>
          <w:rFonts w:ascii="Garamond" w:hAnsi="Garamond"/>
          <w:sz w:val="20"/>
          <w:szCs w:val="20"/>
        </w:rPr>
        <w:t xml:space="preserve"> </w:t>
      </w:r>
    </w:p>
    <w:p w:rsidR="006C06A2" w:rsidRDefault="00665BF0" w:rsidP="00CA44CA">
      <w:pPr>
        <w:pStyle w:val="Corpsdetexte"/>
        <w:rPr>
          <w:rFonts w:ascii="Garamond" w:hAnsi="Garamond"/>
          <w:sz w:val="20"/>
          <w:szCs w:val="20"/>
        </w:rPr>
      </w:pPr>
      <w:r w:rsidRPr="00F701E5">
        <w:rPr>
          <w:rFonts w:ascii="Garamond" w:hAnsi="Garamond"/>
          <w:sz w:val="20"/>
          <w:szCs w:val="20"/>
        </w:rPr>
        <w:t xml:space="preserve">ne saurait d'aucune façon passer pour archéologique en la matière. </w:t>
      </w:r>
      <w:r w:rsidRPr="00F701E5">
        <w:rPr>
          <w:rFonts w:ascii="Garamond" w:hAnsi="Garamond" w:cs="Times New Roman"/>
          <w:i/>
          <w:sz w:val="20"/>
          <w:szCs w:val="20"/>
        </w:rPr>
        <w:t>L'art pariétal</w:t>
      </w:r>
      <w:r w:rsidR="00CA44CA" w:rsidRPr="00F701E5">
        <w:rPr>
          <w:rFonts w:ascii="Garamond" w:hAnsi="Garamond"/>
          <w:sz w:val="20"/>
          <w:szCs w:val="20"/>
        </w:rPr>
        <w:t xml:space="preserve">, </w:t>
      </w:r>
      <w:r w:rsidRPr="00F701E5">
        <w:rPr>
          <w:rFonts w:ascii="Garamond" w:hAnsi="Garamond"/>
          <w:sz w:val="20"/>
          <w:szCs w:val="20"/>
        </w:rPr>
        <w:t xml:space="preserve">celui que nous trouvons précisément </w:t>
      </w:r>
    </w:p>
    <w:p w:rsidR="00CA2E72" w:rsidRDefault="00665BF0" w:rsidP="00CA44CA">
      <w:pPr>
        <w:pStyle w:val="Corpsdetexte"/>
        <w:rPr>
          <w:rFonts w:ascii="Garamond" w:hAnsi="Garamond"/>
          <w:sz w:val="20"/>
          <w:szCs w:val="20"/>
        </w:rPr>
      </w:pPr>
      <w:r w:rsidRPr="00F701E5">
        <w:rPr>
          <w:rFonts w:ascii="Garamond" w:hAnsi="Garamond"/>
          <w:sz w:val="20"/>
          <w:szCs w:val="20"/>
        </w:rPr>
        <w:t xml:space="preserve">au fond de ces espaces clos qu'on appelle des </w:t>
      </w:r>
      <w:r w:rsidRPr="00F701E5">
        <w:rPr>
          <w:rFonts w:ascii="Garamond" w:hAnsi="Garamond" w:cs="Times New Roman"/>
          <w:i/>
          <w:sz w:val="20"/>
          <w:szCs w:val="20"/>
        </w:rPr>
        <w:t>cavernes</w:t>
      </w:r>
      <w:r w:rsidRPr="00F701E5">
        <w:rPr>
          <w:rFonts w:ascii="Garamond" w:hAnsi="Garamond"/>
          <w:sz w:val="20"/>
          <w:szCs w:val="20"/>
        </w:rPr>
        <w:t>, est</w:t>
      </w:r>
      <w:r w:rsidR="006C06A2">
        <w:rPr>
          <w:rFonts w:ascii="Garamond" w:hAnsi="Garamond"/>
          <w:sz w:val="20"/>
          <w:szCs w:val="20"/>
        </w:rPr>
        <w:t>-</w:t>
      </w:r>
      <w:r w:rsidRPr="00F701E5">
        <w:rPr>
          <w:rFonts w:ascii="Garamond" w:hAnsi="Garamond"/>
          <w:sz w:val="20"/>
          <w:szCs w:val="20"/>
        </w:rPr>
        <w:t xml:space="preserve">ce que dans son mystère, dont le principal est assurément </w:t>
      </w:r>
    </w:p>
    <w:p w:rsidR="00CA44CA" w:rsidRPr="00F701E5" w:rsidRDefault="00665BF0" w:rsidP="00CA44CA">
      <w:pPr>
        <w:pStyle w:val="Corpsdetexte"/>
        <w:rPr>
          <w:rFonts w:ascii="Garamond" w:hAnsi="Garamond"/>
          <w:sz w:val="20"/>
          <w:szCs w:val="20"/>
        </w:rPr>
      </w:pPr>
      <w:r w:rsidRPr="00F701E5">
        <w:rPr>
          <w:rFonts w:ascii="Garamond" w:hAnsi="Garamond"/>
          <w:sz w:val="20"/>
          <w:szCs w:val="20"/>
        </w:rPr>
        <w:t>que nous restons encore dans l'embarras quant à savoir</w:t>
      </w:r>
      <w:r w:rsidR="00CA44CA" w:rsidRPr="00F701E5">
        <w:rPr>
          <w:rFonts w:ascii="Garamond" w:hAnsi="Garamond"/>
          <w:sz w:val="20"/>
          <w:szCs w:val="20"/>
        </w:rPr>
        <w:t> :</w:t>
      </w:r>
      <w:r w:rsidRPr="00F701E5">
        <w:rPr>
          <w:rFonts w:ascii="Garamond" w:hAnsi="Garamond"/>
          <w:sz w:val="20"/>
          <w:szCs w:val="20"/>
        </w:rPr>
        <w:t xml:space="preserve"> </w:t>
      </w:r>
    </w:p>
    <w:p w:rsidR="006C06A2" w:rsidRDefault="00665BF0" w:rsidP="000D3C3F">
      <w:pPr>
        <w:pStyle w:val="Corpsdetexte"/>
        <w:numPr>
          <w:ilvl w:val="0"/>
          <w:numId w:val="113"/>
        </w:numPr>
        <w:rPr>
          <w:rFonts w:ascii="Garamond" w:hAnsi="Garamond"/>
          <w:sz w:val="20"/>
          <w:szCs w:val="20"/>
        </w:rPr>
      </w:pPr>
      <w:r w:rsidRPr="006C06A2">
        <w:rPr>
          <w:rFonts w:ascii="Garamond" w:hAnsi="Garamond"/>
          <w:sz w:val="20"/>
          <w:szCs w:val="20"/>
        </w:rPr>
        <w:t xml:space="preserve">jusqu'à quel point ces lieux étaient éclairés : ils ne l'étaient qu'à l'orifice, </w:t>
      </w:r>
    </w:p>
    <w:p w:rsidR="00665BF0" w:rsidRPr="006C06A2" w:rsidRDefault="00665BF0" w:rsidP="000D3C3F">
      <w:pPr>
        <w:pStyle w:val="Corpsdetexte"/>
        <w:numPr>
          <w:ilvl w:val="0"/>
          <w:numId w:val="113"/>
        </w:numPr>
        <w:rPr>
          <w:rFonts w:ascii="Garamond" w:hAnsi="Garamond"/>
          <w:sz w:val="20"/>
          <w:szCs w:val="20"/>
        </w:rPr>
      </w:pPr>
      <w:r w:rsidRPr="006C06A2">
        <w:rPr>
          <w:rFonts w:ascii="Garamond" w:hAnsi="Garamond"/>
          <w:sz w:val="20"/>
          <w:szCs w:val="20"/>
        </w:rPr>
        <w:t xml:space="preserve">jusqu'à quel point ces lieux étaient visités : ils semblent l'avoir été rarement, si nous en faisons foi </w:t>
      </w:r>
      <w:r w:rsidRPr="006C06A2">
        <w:rPr>
          <w:rFonts w:ascii="Garamond" w:hAnsi="Garamond"/>
          <w:i/>
          <w:sz w:val="20"/>
          <w:szCs w:val="20"/>
        </w:rPr>
        <w:t xml:space="preserve">aux </w:t>
      </w:r>
      <w:r w:rsidRPr="006C06A2">
        <w:rPr>
          <w:rFonts w:ascii="Garamond" w:hAnsi="Garamond" w:cs="Times New Roman"/>
          <w:i/>
          <w:sz w:val="20"/>
          <w:szCs w:val="20"/>
        </w:rPr>
        <w:t>traces</w:t>
      </w:r>
      <w:r w:rsidRPr="006C06A2">
        <w:rPr>
          <w:rFonts w:ascii="Garamond" w:hAnsi="Garamond"/>
          <w:i/>
          <w:sz w:val="20"/>
          <w:szCs w:val="20"/>
        </w:rPr>
        <w:t xml:space="preserve"> </w:t>
      </w:r>
      <w:r w:rsidR="006C06A2">
        <w:rPr>
          <w:rFonts w:ascii="Garamond" w:hAnsi="Garamond"/>
          <w:i/>
          <w:sz w:val="20"/>
          <w:szCs w:val="20"/>
        </w:rPr>
        <w:t xml:space="preserve">                                </w:t>
      </w:r>
      <w:r w:rsidRPr="006C06A2">
        <w:rPr>
          <w:rFonts w:ascii="Garamond" w:hAnsi="Garamond"/>
          <w:i/>
          <w:sz w:val="20"/>
          <w:szCs w:val="20"/>
        </w:rPr>
        <w:t xml:space="preserve">que nous pouvons repérer sous la forme de </w:t>
      </w:r>
      <w:r w:rsidRPr="006C06A2">
        <w:rPr>
          <w:rFonts w:ascii="Garamond" w:hAnsi="Garamond" w:cs="Times New Roman"/>
          <w:i/>
          <w:sz w:val="20"/>
          <w:szCs w:val="20"/>
        </w:rPr>
        <w:t>traces de pas</w:t>
      </w:r>
      <w:r w:rsidRPr="006C06A2">
        <w:rPr>
          <w:rFonts w:ascii="Garamond" w:hAnsi="Garamond"/>
          <w:sz w:val="20"/>
          <w:szCs w:val="20"/>
        </w:rPr>
        <w:t xml:space="preserve"> dans des lieux qui</w:t>
      </w:r>
      <w:r w:rsidRPr="006C06A2">
        <w:rPr>
          <w:rFonts w:ascii="Garamond" w:hAnsi="Garamond"/>
          <w:i/>
          <w:iCs/>
          <w:sz w:val="20"/>
          <w:szCs w:val="20"/>
        </w:rPr>
        <w:t xml:space="preserve"> </w:t>
      </w:r>
      <w:r w:rsidRPr="006C06A2">
        <w:rPr>
          <w:rFonts w:ascii="Garamond" w:hAnsi="Garamond"/>
          <w:sz w:val="20"/>
          <w:szCs w:val="20"/>
        </w:rPr>
        <w:t xml:space="preserve">pourtant sont favorables à en porter </w:t>
      </w:r>
      <w:r w:rsidRPr="006C06A2">
        <w:rPr>
          <w:rFonts w:ascii="Garamond" w:hAnsi="Garamond"/>
          <w:i/>
          <w:sz w:val="20"/>
          <w:szCs w:val="20"/>
        </w:rPr>
        <w:t>les marques</w:t>
      </w:r>
      <w:r w:rsidR="002F3F1F" w:rsidRPr="006C06A2">
        <w:rPr>
          <w:rFonts w:ascii="Garamond" w:hAnsi="Garamond"/>
          <w:sz w:val="20"/>
          <w:szCs w:val="20"/>
        </w:rPr>
        <w:t>,</w:t>
      </w:r>
    </w:p>
    <w:p w:rsidR="006C06A2" w:rsidRDefault="00665BF0">
      <w:pPr>
        <w:pStyle w:val="Corpsdetexte"/>
        <w:rPr>
          <w:rFonts w:ascii="Garamond" w:hAnsi="Garamond"/>
          <w:sz w:val="20"/>
          <w:szCs w:val="20"/>
        </w:rPr>
      </w:pPr>
      <w:r w:rsidRPr="00F701E5">
        <w:rPr>
          <w:rFonts w:ascii="Garamond" w:hAnsi="Garamond"/>
          <w:sz w:val="20"/>
          <w:szCs w:val="20"/>
        </w:rPr>
        <w:t>…</w:t>
      </w:r>
      <w:r w:rsidRPr="00F701E5">
        <w:rPr>
          <w:rFonts w:ascii="Garamond" w:hAnsi="Garamond" w:cs="Times New Roman"/>
          <w:i/>
          <w:sz w:val="20"/>
          <w:szCs w:val="20"/>
        </w:rPr>
        <w:t>l'art pariétal</w:t>
      </w:r>
      <w:r w:rsidRPr="00F701E5">
        <w:rPr>
          <w:rFonts w:ascii="Garamond" w:hAnsi="Garamond"/>
          <w:sz w:val="20"/>
          <w:szCs w:val="20"/>
        </w:rPr>
        <w:t xml:space="preserve"> </w:t>
      </w:r>
      <w:proofErr w:type="gramStart"/>
      <w:r w:rsidRPr="00F701E5">
        <w:rPr>
          <w:rFonts w:ascii="Garamond" w:hAnsi="Garamond"/>
          <w:sz w:val="20"/>
          <w:szCs w:val="20"/>
        </w:rPr>
        <w:t>semble nous</w:t>
      </w:r>
      <w:proofErr w:type="gramEnd"/>
      <w:r w:rsidRPr="00F701E5">
        <w:rPr>
          <w:rFonts w:ascii="Garamond" w:hAnsi="Garamond"/>
          <w:sz w:val="20"/>
          <w:szCs w:val="20"/>
        </w:rPr>
        <w:t xml:space="preserve"> reporter à rien de moins que ce qui plus tard s'énonce dans </w:t>
      </w:r>
      <w:r w:rsidRPr="00F701E5">
        <w:rPr>
          <w:rFonts w:ascii="Garamond" w:hAnsi="Garamond" w:cs="Times New Roman"/>
          <w:i/>
          <w:color w:val="0000CC"/>
          <w:sz w:val="20"/>
          <w:szCs w:val="20"/>
        </w:rPr>
        <w:t>le mythe platonicien de la caverne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qui prendrait là bien d'autres portées en effet que</w:t>
      </w:r>
      <w:r w:rsidRPr="00F701E5">
        <w:rPr>
          <w:rFonts w:ascii="Garamond" w:hAnsi="Garamond"/>
          <w:smallCaps/>
          <w:sz w:val="20"/>
          <w:szCs w:val="20"/>
        </w:rPr>
        <w:t xml:space="preserve"> </w:t>
      </w:r>
      <w:r w:rsidRPr="00F701E5">
        <w:rPr>
          <w:rFonts w:ascii="Garamond" w:hAnsi="Garamond"/>
          <w:sz w:val="20"/>
          <w:szCs w:val="20"/>
        </w:rPr>
        <w:t xml:space="preserve">métaphorique. </w:t>
      </w:r>
    </w:p>
    <w:p w:rsidR="006C06A2" w:rsidRDefault="006C06A2">
      <w:pPr>
        <w:pStyle w:val="Corpsdetexte"/>
        <w:rPr>
          <w:rFonts w:ascii="Garamond" w:hAnsi="Garamond"/>
          <w:sz w:val="20"/>
          <w:szCs w:val="20"/>
        </w:rPr>
      </w:pPr>
    </w:p>
    <w:p w:rsidR="006C06A2" w:rsidRDefault="00665BF0">
      <w:pPr>
        <w:pStyle w:val="Corpsdetexte"/>
        <w:rPr>
          <w:rFonts w:ascii="Garamond" w:hAnsi="Garamond"/>
          <w:sz w:val="20"/>
          <w:szCs w:val="20"/>
        </w:rPr>
      </w:pPr>
      <w:r w:rsidRPr="00F701E5">
        <w:rPr>
          <w:rFonts w:ascii="Garamond" w:hAnsi="Garamond"/>
          <w:sz w:val="20"/>
          <w:szCs w:val="20"/>
        </w:rPr>
        <w:t>Si c'est au sein d'une caverne que PLATON tente de nous porter pour faire surgir pour nous la dimension du réel, est</w:t>
      </w:r>
      <w:r w:rsidR="006C06A2">
        <w:rPr>
          <w:rFonts w:ascii="Garamond" w:hAnsi="Garamond"/>
          <w:sz w:val="20"/>
          <w:szCs w:val="20"/>
        </w:rPr>
        <w:t>-</w:t>
      </w:r>
      <w:r w:rsidRPr="00F701E5">
        <w:rPr>
          <w:rFonts w:ascii="Garamond" w:hAnsi="Garamond"/>
          <w:sz w:val="20"/>
          <w:szCs w:val="20"/>
        </w:rPr>
        <w:t xml:space="preserve">ce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un hasard si sans doute ce qui se trouve sur ces parois, où les récentes explorations par des méthodes enfin scientifiques… </w:t>
      </w:r>
    </w:p>
    <w:p w:rsidR="00CA44CA" w:rsidRPr="00F701E5" w:rsidRDefault="00665BF0">
      <w:pPr>
        <w:pStyle w:val="Corpsdetexte"/>
        <w:ind w:left="708"/>
        <w:rPr>
          <w:rFonts w:ascii="Garamond" w:hAnsi="Garamond"/>
          <w:i/>
          <w:sz w:val="20"/>
          <w:szCs w:val="20"/>
        </w:rPr>
      </w:pPr>
      <w:r w:rsidRPr="00F701E5">
        <w:rPr>
          <w:rFonts w:ascii="Garamond" w:hAnsi="Garamond"/>
          <w:i/>
          <w:sz w:val="20"/>
          <w:szCs w:val="20"/>
        </w:rPr>
        <w:t xml:space="preserve">et qui, devant ces figures ne s'essoufflent plus à imaginer l'homme des premiers temps dans </w:t>
      </w:r>
    </w:p>
    <w:p w:rsidR="00665BF0" w:rsidRPr="00F701E5" w:rsidRDefault="00665BF0">
      <w:pPr>
        <w:pStyle w:val="Corpsdetexte"/>
        <w:ind w:left="708"/>
        <w:rPr>
          <w:rFonts w:ascii="Garamond" w:hAnsi="Garamond"/>
          <w:sz w:val="20"/>
          <w:szCs w:val="20"/>
        </w:rPr>
      </w:pPr>
      <w:r w:rsidRPr="00F701E5">
        <w:rPr>
          <w:rFonts w:ascii="Garamond" w:hAnsi="Garamond"/>
          <w:i/>
          <w:sz w:val="20"/>
          <w:szCs w:val="20"/>
        </w:rPr>
        <w:t>je ne sais quelle anxiété de rapporter suffisamment pour le repas de midi à sa bourgeoise, cette exploration qui, elle, se portant non pas sur l'interprétation imaginative de ce qu'il peut en être du rapport d'une flèche et d'un animal surtout quand il apparaît que la blessure porte les traces les plus évidentes d'être une représentation vulvaire</w:t>
      </w:r>
    </w:p>
    <w:p w:rsidR="006C06A2" w:rsidRDefault="00665BF0" w:rsidP="006C06A2">
      <w:pPr>
        <w:pStyle w:val="Corpsdetexte"/>
        <w:rPr>
          <w:rFonts w:ascii="Garamond" w:hAnsi="Garamond"/>
          <w:sz w:val="20"/>
          <w:szCs w:val="20"/>
        </w:rPr>
      </w:pPr>
      <w:r w:rsidRPr="00F701E5">
        <w:rPr>
          <w:rFonts w:ascii="Garamond" w:hAnsi="Garamond"/>
          <w:sz w:val="20"/>
          <w:szCs w:val="20"/>
        </w:rPr>
        <w:t>…cette méthode</w:t>
      </w:r>
      <w:r w:rsidR="006C06A2">
        <w:rPr>
          <w:rFonts w:ascii="Garamond" w:hAnsi="Garamond"/>
          <w:sz w:val="20"/>
          <w:szCs w:val="20"/>
        </w:rPr>
        <w:t xml:space="preserve">, </w:t>
      </w:r>
      <w:r w:rsidRPr="00F701E5">
        <w:rPr>
          <w:rFonts w:ascii="Garamond" w:hAnsi="Garamond"/>
          <w:sz w:val="20"/>
          <w:szCs w:val="20"/>
        </w:rPr>
        <w:t>qui a fait entrer en jeu avec M</w:t>
      </w:r>
      <w:r w:rsidR="006C06A2">
        <w:rPr>
          <w:rFonts w:ascii="Garamond" w:hAnsi="Garamond"/>
          <w:sz w:val="20"/>
          <w:szCs w:val="20"/>
        </w:rPr>
        <w:t xml:space="preserve">. </w:t>
      </w:r>
      <w:r w:rsidRPr="00F701E5">
        <w:rPr>
          <w:rFonts w:ascii="Garamond" w:hAnsi="Garamond"/>
          <w:sz w:val="20"/>
          <w:szCs w:val="20"/>
        </w:rPr>
        <w:t>LERO</w:t>
      </w:r>
      <w:r w:rsidR="00921BEA">
        <w:rPr>
          <w:rFonts w:ascii="Garamond" w:hAnsi="Garamond"/>
          <w:sz w:val="20"/>
          <w:szCs w:val="20"/>
        </w:rPr>
        <w:t>I</w:t>
      </w:r>
      <w:r w:rsidR="004A145D">
        <w:rPr>
          <w:rFonts w:ascii="Garamond" w:hAnsi="Garamond"/>
          <w:sz w:val="20"/>
          <w:szCs w:val="20"/>
        </w:rPr>
        <w:t>-</w:t>
      </w:r>
      <w:r w:rsidRPr="00F701E5">
        <w:rPr>
          <w:rFonts w:ascii="Garamond" w:hAnsi="Garamond"/>
          <w:sz w:val="20"/>
          <w:szCs w:val="20"/>
        </w:rPr>
        <w:t>GOUR</w:t>
      </w:r>
      <w:r w:rsidR="006031E8">
        <w:rPr>
          <w:rFonts w:ascii="Garamond" w:hAnsi="Garamond"/>
          <w:sz w:val="20"/>
          <w:szCs w:val="20"/>
        </w:rPr>
        <w:t>H</w:t>
      </w:r>
      <w:r w:rsidRPr="00F701E5">
        <w:rPr>
          <w:rFonts w:ascii="Garamond" w:hAnsi="Garamond"/>
          <w:sz w:val="20"/>
          <w:szCs w:val="20"/>
        </w:rPr>
        <w:t>AN</w:t>
      </w:r>
      <w:r w:rsidRPr="00F701E5">
        <w:rPr>
          <w:rStyle w:val="Appelnotedebasdep"/>
          <w:rFonts w:ascii="Garamond" w:hAnsi="Garamond" w:cs="Times New Roman"/>
          <w:b/>
          <w:bCs/>
          <w:color w:val="FF3300"/>
          <w:sz w:val="20"/>
          <w:szCs w:val="20"/>
          <w:vertAlign w:val="superscript"/>
        </w:rPr>
        <w:footnoteReference w:id="162"/>
      </w:r>
      <w:r w:rsidRPr="00F701E5">
        <w:rPr>
          <w:rFonts w:ascii="Garamond" w:hAnsi="Garamond"/>
          <w:sz w:val="20"/>
          <w:szCs w:val="20"/>
        </w:rPr>
        <w:t xml:space="preserve"> l'appareil d'un fichier soigné, voire l'usage </w:t>
      </w:r>
    </w:p>
    <w:p w:rsidR="006031E8" w:rsidRDefault="00665BF0" w:rsidP="00F50971">
      <w:pPr>
        <w:pStyle w:val="Corpsdetexte"/>
        <w:rPr>
          <w:rFonts w:ascii="Garamond" w:hAnsi="Garamond"/>
          <w:sz w:val="20"/>
          <w:szCs w:val="20"/>
        </w:rPr>
      </w:pPr>
      <w:r w:rsidRPr="00F701E5">
        <w:rPr>
          <w:rFonts w:ascii="Garamond" w:hAnsi="Garamond"/>
          <w:sz w:val="20"/>
          <w:szCs w:val="20"/>
        </w:rPr>
        <w:t>d'une machine électronique</w:t>
      </w:r>
      <w:r w:rsidR="006C06A2">
        <w:rPr>
          <w:rFonts w:ascii="Garamond" w:hAnsi="Garamond"/>
          <w:sz w:val="20"/>
          <w:szCs w:val="20"/>
        </w:rPr>
        <w:t xml:space="preserve">, </w:t>
      </w:r>
      <w:r w:rsidRPr="00F701E5">
        <w:rPr>
          <w:rFonts w:ascii="Garamond" w:hAnsi="Garamond"/>
          <w:sz w:val="20"/>
          <w:szCs w:val="20"/>
        </w:rPr>
        <w:t>nous représente que</w:t>
      </w:r>
      <w:r w:rsidRPr="00F701E5">
        <w:rPr>
          <w:rFonts w:ascii="Garamond" w:hAnsi="Garamond"/>
          <w:smallCaps/>
          <w:sz w:val="20"/>
          <w:szCs w:val="20"/>
        </w:rPr>
        <w:t xml:space="preserve"> </w:t>
      </w:r>
      <w:r w:rsidRPr="00F701E5">
        <w:rPr>
          <w:rFonts w:ascii="Garamond" w:hAnsi="Garamond"/>
          <w:sz w:val="20"/>
          <w:szCs w:val="20"/>
        </w:rPr>
        <w:t>ces figures ne sont pas réparties au hasard et que la fréquence constante, univoque</w:t>
      </w:r>
      <w:r w:rsidR="00F50971" w:rsidRPr="00F701E5">
        <w:rPr>
          <w:rFonts w:ascii="Garamond" w:hAnsi="Garamond"/>
          <w:sz w:val="20"/>
          <w:szCs w:val="20"/>
        </w:rPr>
        <w:t> </w:t>
      </w:r>
      <w:r w:rsidRPr="00F701E5">
        <w:rPr>
          <w:rFonts w:ascii="Garamond" w:hAnsi="Garamond"/>
          <w:sz w:val="20"/>
          <w:szCs w:val="20"/>
        </w:rPr>
        <w:t>des cerfs à l'entrée, des</w:t>
      </w:r>
      <w:r w:rsidRPr="00F701E5">
        <w:rPr>
          <w:rFonts w:ascii="Garamond" w:hAnsi="Garamond"/>
          <w:i/>
          <w:iCs/>
          <w:sz w:val="20"/>
          <w:szCs w:val="20"/>
        </w:rPr>
        <w:t xml:space="preserve"> </w:t>
      </w:r>
      <w:r w:rsidRPr="00F701E5">
        <w:rPr>
          <w:rFonts w:ascii="Garamond" w:hAnsi="Garamond"/>
          <w:sz w:val="20"/>
          <w:szCs w:val="20"/>
        </w:rPr>
        <w:t xml:space="preserve">bisons au milieu, nous introduit en quelque sorte directement, encore que </w:t>
      </w:r>
    </w:p>
    <w:p w:rsidR="006031E8" w:rsidRDefault="00665BF0">
      <w:pPr>
        <w:pStyle w:val="Corpsdetexte"/>
        <w:rPr>
          <w:rFonts w:ascii="Garamond" w:hAnsi="Garamond"/>
          <w:sz w:val="20"/>
          <w:szCs w:val="20"/>
        </w:rPr>
      </w:pPr>
      <w:r w:rsidRPr="00F701E5">
        <w:rPr>
          <w:rFonts w:ascii="Garamond" w:hAnsi="Garamond"/>
          <w:sz w:val="20"/>
          <w:szCs w:val="20"/>
        </w:rPr>
        <w:t>M. LERO</w:t>
      </w:r>
      <w:r w:rsidR="004A145D">
        <w:rPr>
          <w:rFonts w:ascii="Garamond" w:hAnsi="Garamond"/>
          <w:sz w:val="20"/>
          <w:szCs w:val="20"/>
        </w:rPr>
        <w:t>I</w:t>
      </w:r>
      <w:r w:rsidR="006031E8">
        <w:rPr>
          <w:rFonts w:ascii="Garamond" w:hAnsi="Garamond"/>
          <w:sz w:val="20"/>
          <w:szCs w:val="20"/>
        </w:rPr>
        <w:t>-</w:t>
      </w:r>
      <w:r w:rsidRPr="00F701E5">
        <w:rPr>
          <w:rFonts w:ascii="Garamond" w:hAnsi="Garamond"/>
          <w:sz w:val="20"/>
          <w:szCs w:val="20"/>
        </w:rPr>
        <w:t>GOURHAN</w:t>
      </w:r>
      <w:r w:rsidR="00F50971" w:rsidRPr="00F701E5">
        <w:rPr>
          <w:rFonts w:ascii="Garamond" w:hAnsi="Garamond"/>
          <w:sz w:val="20"/>
          <w:szCs w:val="20"/>
        </w:rPr>
        <w:t xml:space="preserve"> </w:t>
      </w:r>
      <w:r w:rsidR="006031E8">
        <w:rPr>
          <w:rFonts w:ascii="Garamond" w:hAnsi="Garamond"/>
          <w:sz w:val="20"/>
          <w:szCs w:val="20"/>
        </w:rPr>
        <w:t>-</w:t>
      </w:r>
      <w:r w:rsidRPr="00F701E5">
        <w:rPr>
          <w:rFonts w:ascii="Garamond" w:hAnsi="Garamond"/>
          <w:sz w:val="20"/>
          <w:szCs w:val="20"/>
        </w:rPr>
        <w:t xml:space="preserve"> et pour cause</w:t>
      </w:r>
      <w:r w:rsidR="00F50971" w:rsidRPr="00F701E5">
        <w:rPr>
          <w:rFonts w:ascii="Garamond" w:hAnsi="Garamond"/>
          <w:sz w:val="20"/>
          <w:szCs w:val="20"/>
        </w:rPr>
        <w:t> </w:t>
      </w:r>
      <w:r w:rsidR="006031E8">
        <w:rPr>
          <w:rFonts w:ascii="Garamond" w:hAnsi="Garamond"/>
          <w:sz w:val="20"/>
          <w:szCs w:val="20"/>
        </w:rPr>
        <w:t>-</w:t>
      </w:r>
      <w:r w:rsidRPr="00F701E5">
        <w:rPr>
          <w:rFonts w:ascii="Garamond" w:hAnsi="Garamond"/>
          <w:sz w:val="20"/>
          <w:szCs w:val="20"/>
        </w:rPr>
        <w:t xml:space="preserve"> n'use pas de ce repère</w:t>
      </w:r>
      <w:r w:rsidRPr="00F701E5">
        <w:rPr>
          <w:rFonts w:ascii="Garamond" w:hAnsi="Garamond"/>
          <w:i/>
          <w:iCs/>
          <w:sz w:val="20"/>
          <w:szCs w:val="20"/>
        </w:rPr>
        <w:t xml:space="preserve"> </w:t>
      </w:r>
      <w:r w:rsidRPr="00F701E5">
        <w:rPr>
          <w:rFonts w:ascii="Garamond" w:hAnsi="Garamond"/>
          <w:sz w:val="20"/>
          <w:szCs w:val="20"/>
        </w:rPr>
        <w:t xml:space="preserve">pourtant bien simple, tel qu'il lui est immédiatement donné par la portée de </w:t>
      </w:r>
      <w:r w:rsidRPr="00F701E5">
        <w:rPr>
          <w:rFonts w:ascii="Garamond" w:hAnsi="Garamond" w:cs="Times New Roman"/>
          <w:i/>
          <w:sz w:val="20"/>
          <w:szCs w:val="20"/>
        </w:rPr>
        <w:t>mon enseignement</w:t>
      </w:r>
      <w:r w:rsidRPr="00F701E5">
        <w:rPr>
          <w:rFonts w:ascii="Garamond" w:hAnsi="Garamond"/>
          <w:sz w:val="20"/>
          <w:szCs w:val="20"/>
        </w:rPr>
        <w:t>, à savoir qu'il n'y a nul besoin que ceux qui participaient</w:t>
      </w:r>
      <w:r w:rsidR="00F50971" w:rsidRPr="00F701E5">
        <w:rPr>
          <w:rFonts w:ascii="Garamond" w:hAnsi="Garamond"/>
          <w:sz w:val="20"/>
          <w:szCs w:val="20"/>
        </w:rPr>
        <w:t xml:space="preserve"> </w:t>
      </w:r>
      <w:r w:rsidRPr="00F701E5">
        <w:rPr>
          <w:rFonts w:ascii="Garamond" w:hAnsi="Garamond"/>
          <w:sz w:val="20"/>
          <w:szCs w:val="20"/>
        </w:rPr>
        <w:t>très évidemment</w:t>
      </w:r>
      <w:r w:rsidR="006031E8">
        <w:rPr>
          <w:rFonts w:ascii="Garamond" w:hAnsi="Garamond"/>
          <w:sz w:val="20"/>
          <w:szCs w:val="20"/>
        </w:rPr>
        <w:t xml:space="preserve">, </w:t>
      </w:r>
      <w:r w:rsidRPr="00F701E5">
        <w:rPr>
          <w:rFonts w:ascii="Garamond" w:hAnsi="Garamond"/>
          <w:sz w:val="20"/>
          <w:szCs w:val="20"/>
        </w:rPr>
        <w:t xml:space="preserve">autour de ces peintures encore pour nous </w:t>
      </w:r>
      <w:r w:rsidRPr="00F701E5">
        <w:rPr>
          <w:rFonts w:ascii="Garamond" w:hAnsi="Garamond" w:cs="Times New Roman"/>
          <w:i/>
          <w:sz w:val="20"/>
          <w:szCs w:val="20"/>
        </w:rPr>
        <w:t>énigmatiques</w:t>
      </w:r>
      <w:r w:rsidR="006031E8">
        <w:rPr>
          <w:rFonts w:ascii="Garamond" w:hAnsi="Garamond"/>
          <w:sz w:val="20"/>
          <w:szCs w:val="20"/>
        </w:rPr>
        <w:t xml:space="preserve">, </w:t>
      </w:r>
      <w:r w:rsidRPr="00F701E5">
        <w:rPr>
          <w:rFonts w:ascii="Garamond" w:hAnsi="Garamond"/>
          <w:sz w:val="20"/>
          <w:szCs w:val="20"/>
        </w:rPr>
        <w:t>à un culte, que ceux</w:t>
      </w:r>
      <w:r w:rsidR="006031E8">
        <w:rPr>
          <w:rFonts w:ascii="Garamond" w:hAnsi="Garamond"/>
          <w:sz w:val="20"/>
          <w:szCs w:val="20"/>
        </w:rPr>
        <w:t>-</w:t>
      </w:r>
      <w:r w:rsidRPr="00F701E5">
        <w:rPr>
          <w:rFonts w:ascii="Garamond" w:hAnsi="Garamond"/>
          <w:sz w:val="20"/>
          <w:szCs w:val="20"/>
        </w:rPr>
        <w:t xml:space="preserve">là n'avaient nul besoin d'entrer jusqu'au fond de la caverne </w:t>
      </w:r>
    </w:p>
    <w:p w:rsidR="006031E8" w:rsidRDefault="00665BF0">
      <w:pPr>
        <w:pStyle w:val="Corpsdetexte"/>
        <w:rPr>
          <w:rFonts w:ascii="Garamond" w:hAnsi="Garamond"/>
          <w:sz w:val="20"/>
          <w:szCs w:val="20"/>
        </w:rPr>
      </w:pPr>
      <w:r w:rsidRPr="00F701E5">
        <w:rPr>
          <w:rFonts w:ascii="Garamond" w:hAnsi="Garamond"/>
          <w:sz w:val="20"/>
          <w:szCs w:val="20"/>
        </w:rPr>
        <w:t xml:space="preserve">pour que </w:t>
      </w:r>
      <w:r w:rsidRPr="00F701E5">
        <w:rPr>
          <w:rFonts w:ascii="Garamond" w:hAnsi="Garamond" w:cs="Times New Roman"/>
          <w:i/>
          <w:sz w:val="20"/>
          <w:szCs w:val="20"/>
        </w:rPr>
        <w:t>les signifiants de l'entrée</w:t>
      </w:r>
      <w:r w:rsidRPr="00F701E5">
        <w:rPr>
          <w:rFonts w:ascii="Garamond" w:hAnsi="Garamond"/>
          <w:sz w:val="20"/>
          <w:szCs w:val="20"/>
        </w:rPr>
        <w:t xml:space="preserve"> ne les représentent </w:t>
      </w:r>
      <w:r w:rsidRPr="00F701E5">
        <w:rPr>
          <w:rFonts w:ascii="Garamond" w:hAnsi="Garamond" w:cs="Times New Roman"/>
          <w:i/>
          <w:sz w:val="20"/>
          <w:szCs w:val="20"/>
        </w:rPr>
        <w:t>pour les signifiants du fond</w:t>
      </w:r>
      <w:r w:rsidR="00CA44CA" w:rsidRPr="00F701E5">
        <w:rPr>
          <w:rFonts w:ascii="Garamond" w:hAnsi="Garamond"/>
          <w:sz w:val="20"/>
          <w:szCs w:val="20"/>
        </w:rPr>
        <w:t>,</w:t>
      </w:r>
      <w:r w:rsidRPr="00F701E5">
        <w:rPr>
          <w:rFonts w:ascii="Garamond" w:hAnsi="Garamond"/>
          <w:sz w:val="20"/>
          <w:szCs w:val="20"/>
        </w:rPr>
        <w:t xml:space="preserve"> qui n'avaient point besoin</w:t>
      </w:r>
      <w:r w:rsidR="00752BE4" w:rsidRPr="00F701E5">
        <w:rPr>
          <w:rFonts w:ascii="Garamond" w:hAnsi="Garamond"/>
          <w:sz w:val="20"/>
          <w:szCs w:val="20"/>
        </w:rPr>
        <w:t>,</w:t>
      </w:r>
      <w:r w:rsidRPr="00F701E5">
        <w:rPr>
          <w:rFonts w:ascii="Garamond" w:hAnsi="Garamond"/>
          <w:sz w:val="20"/>
          <w:szCs w:val="20"/>
        </w:rPr>
        <w:t xml:space="preserve"> par contre, </w:t>
      </w:r>
    </w:p>
    <w:p w:rsidR="00665BF0" w:rsidRPr="00F701E5" w:rsidRDefault="00665BF0">
      <w:pPr>
        <w:pStyle w:val="Corpsdetexte"/>
        <w:rPr>
          <w:rFonts w:ascii="Garamond" w:hAnsi="Garamond"/>
          <w:sz w:val="20"/>
          <w:szCs w:val="20"/>
        </w:rPr>
      </w:pPr>
      <w:r w:rsidRPr="00F701E5">
        <w:rPr>
          <w:rFonts w:ascii="Garamond" w:hAnsi="Garamond"/>
          <w:sz w:val="20"/>
          <w:szCs w:val="20"/>
        </w:rPr>
        <w:t>d'être si fréquemment</w:t>
      </w:r>
      <w:r w:rsidR="00752BE4" w:rsidRPr="00F701E5">
        <w:rPr>
          <w:rFonts w:ascii="Garamond" w:hAnsi="Garamond"/>
          <w:sz w:val="20"/>
          <w:szCs w:val="20"/>
        </w:rPr>
        <w:t xml:space="preserve"> </w:t>
      </w:r>
      <w:r w:rsidR="006031E8">
        <w:rPr>
          <w:rFonts w:ascii="Garamond" w:hAnsi="Garamond"/>
          <w:sz w:val="20"/>
          <w:szCs w:val="20"/>
        </w:rPr>
        <w:t>-</w:t>
      </w:r>
      <w:r w:rsidR="00752BE4" w:rsidRPr="00F701E5">
        <w:rPr>
          <w:rFonts w:ascii="Garamond" w:hAnsi="Garamond"/>
          <w:sz w:val="20"/>
          <w:szCs w:val="20"/>
        </w:rPr>
        <w:t xml:space="preserve"> </w:t>
      </w:r>
      <w:r w:rsidRPr="00F701E5">
        <w:rPr>
          <w:rFonts w:ascii="Garamond" w:hAnsi="Garamond"/>
          <w:i/>
          <w:sz w:val="20"/>
          <w:szCs w:val="20"/>
        </w:rPr>
        <w:t>en dehors des temps précis de l'initiation</w:t>
      </w:r>
      <w:r w:rsidR="00752BE4" w:rsidRPr="00F701E5">
        <w:rPr>
          <w:rFonts w:ascii="Garamond" w:hAnsi="Garamond"/>
          <w:sz w:val="20"/>
          <w:szCs w:val="20"/>
        </w:rPr>
        <w:t xml:space="preserve"> </w:t>
      </w:r>
      <w:r w:rsidR="006031E8">
        <w:rPr>
          <w:rFonts w:ascii="Garamond" w:hAnsi="Garamond"/>
          <w:sz w:val="20"/>
          <w:szCs w:val="20"/>
        </w:rPr>
        <w:t>-</w:t>
      </w:r>
      <w:r w:rsidR="00752BE4" w:rsidRPr="00F701E5">
        <w:rPr>
          <w:rFonts w:ascii="Garamond" w:hAnsi="Garamond"/>
          <w:sz w:val="20"/>
          <w:szCs w:val="20"/>
        </w:rPr>
        <w:t xml:space="preserve"> </w:t>
      </w:r>
      <w:r w:rsidRPr="00F701E5">
        <w:rPr>
          <w:rFonts w:ascii="Garamond" w:hAnsi="Garamond"/>
          <w:sz w:val="20"/>
          <w:szCs w:val="20"/>
        </w:rPr>
        <w:t>visité</w:t>
      </w:r>
      <w:r w:rsidR="00F50971" w:rsidRPr="00F701E5">
        <w:rPr>
          <w:rFonts w:ascii="Garamond" w:hAnsi="Garamond"/>
          <w:sz w:val="20"/>
          <w:szCs w:val="20"/>
        </w:rPr>
        <w:t>s</w:t>
      </w:r>
      <w:r w:rsidRPr="00F701E5">
        <w:rPr>
          <w:rFonts w:ascii="Garamond" w:hAnsi="Garamond"/>
          <w:sz w:val="20"/>
          <w:szCs w:val="20"/>
        </w:rPr>
        <w:t xml:space="preserve"> comme tels.</w:t>
      </w:r>
    </w:p>
    <w:p w:rsidR="00CA44CA" w:rsidRPr="00F701E5" w:rsidRDefault="00CA44CA">
      <w:pPr>
        <w:pStyle w:val="Corpsdetexte"/>
        <w:rPr>
          <w:rFonts w:ascii="Garamond" w:hAnsi="Garamond"/>
          <w:sz w:val="20"/>
          <w:szCs w:val="20"/>
        </w:rPr>
      </w:pPr>
    </w:p>
    <w:p w:rsidR="006031E8" w:rsidRDefault="00665BF0">
      <w:pPr>
        <w:pStyle w:val="Corpsdetexte"/>
        <w:rPr>
          <w:rFonts w:ascii="Garamond" w:hAnsi="Garamond"/>
          <w:sz w:val="20"/>
          <w:szCs w:val="20"/>
        </w:rPr>
      </w:pPr>
      <w:r w:rsidRPr="00F701E5">
        <w:rPr>
          <w:rFonts w:ascii="Garamond" w:hAnsi="Garamond"/>
          <w:sz w:val="20"/>
          <w:szCs w:val="20"/>
        </w:rPr>
        <w:t>Tout ce qui accompagne ces cortèges singuliers</w:t>
      </w:r>
      <w:r w:rsidR="00752BE4"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sz w:val="20"/>
          <w:szCs w:val="20"/>
        </w:rPr>
        <w:t>lignes de points</w:t>
      </w:r>
      <w:r w:rsidRPr="00F701E5">
        <w:rPr>
          <w:rFonts w:ascii="Garamond" w:hAnsi="Garamond"/>
          <w:sz w:val="20"/>
          <w:szCs w:val="20"/>
        </w:rPr>
        <w:t xml:space="preserve">, </w:t>
      </w:r>
      <w:r w:rsidRPr="00F701E5">
        <w:rPr>
          <w:rFonts w:ascii="Garamond" w:hAnsi="Garamond" w:cs="Times New Roman"/>
          <w:i/>
          <w:sz w:val="20"/>
          <w:szCs w:val="20"/>
        </w:rPr>
        <w:t>flèches</w:t>
      </w:r>
      <w:r w:rsidRPr="00F701E5">
        <w:rPr>
          <w:rFonts w:ascii="Garamond" w:hAnsi="Garamond"/>
          <w:sz w:val="20"/>
          <w:szCs w:val="20"/>
        </w:rPr>
        <w:t xml:space="preserve"> qui apparaissant ici beaucoup plus </w:t>
      </w:r>
      <w:r w:rsidRPr="00F701E5">
        <w:rPr>
          <w:rFonts w:ascii="Garamond" w:hAnsi="Garamond"/>
          <w:i/>
          <w:sz w:val="20"/>
          <w:szCs w:val="20"/>
        </w:rPr>
        <w:t>directrices du sujet</w:t>
      </w:r>
      <w:r w:rsidRPr="00F701E5">
        <w:rPr>
          <w:rFonts w:ascii="Garamond" w:hAnsi="Garamond"/>
          <w:sz w:val="20"/>
          <w:szCs w:val="20"/>
        </w:rPr>
        <w:t xml:space="preserve"> </w:t>
      </w:r>
    </w:p>
    <w:p w:rsidR="006031E8" w:rsidRDefault="00665BF0">
      <w:pPr>
        <w:pStyle w:val="Corpsdetexte"/>
        <w:rPr>
          <w:rFonts w:ascii="Garamond" w:hAnsi="Garamond"/>
          <w:sz w:val="20"/>
          <w:szCs w:val="20"/>
        </w:rPr>
      </w:pPr>
      <w:r w:rsidRPr="00F701E5">
        <w:rPr>
          <w:rFonts w:ascii="Garamond" w:hAnsi="Garamond"/>
          <w:sz w:val="20"/>
          <w:szCs w:val="20"/>
        </w:rPr>
        <w:t>que vectrices de l'intention alimentaire, tout nous indique qu'</w:t>
      </w:r>
      <w:r w:rsidRPr="00F701E5">
        <w:rPr>
          <w:rFonts w:ascii="Garamond" w:hAnsi="Garamond" w:cs="Times New Roman"/>
          <w:i/>
          <w:sz w:val="20"/>
          <w:szCs w:val="20"/>
        </w:rPr>
        <w:t>une chaîne structurale</w:t>
      </w:r>
      <w:r w:rsidRPr="00F701E5">
        <w:rPr>
          <w:rFonts w:ascii="Garamond" w:hAnsi="Garamond"/>
          <w:sz w:val="20"/>
          <w:szCs w:val="20"/>
        </w:rPr>
        <w:t xml:space="preserve">, qu'une répartition dont l'essence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est à proprement parler d'être </w:t>
      </w:r>
      <w:r w:rsidRPr="00F701E5">
        <w:rPr>
          <w:rFonts w:ascii="Garamond" w:hAnsi="Garamond" w:cs="Times New Roman"/>
          <w:i/>
          <w:sz w:val="20"/>
          <w:szCs w:val="20"/>
        </w:rPr>
        <w:t>signifiante</w:t>
      </w:r>
      <w:r w:rsidRPr="00F701E5">
        <w:rPr>
          <w:rFonts w:ascii="Garamond" w:hAnsi="Garamond"/>
          <w:sz w:val="20"/>
          <w:szCs w:val="20"/>
        </w:rPr>
        <w:t>, est ce quelque chose qui seul peut nous donner le guide d'une pensée à la fois forte et prudente, au regard de ce dont il s'agit.</w:t>
      </w:r>
    </w:p>
    <w:p w:rsidR="00CA44CA" w:rsidRPr="00F701E5" w:rsidRDefault="00CA44CA">
      <w:pPr>
        <w:pStyle w:val="Corpsdetexte"/>
        <w:rPr>
          <w:rFonts w:ascii="Garamond" w:hAnsi="Garamond"/>
          <w:sz w:val="20"/>
          <w:szCs w:val="20"/>
        </w:rPr>
      </w:pPr>
    </w:p>
    <w:p w:rsidR="00665BF0" w:rsidRPr="00F701E5" w:rsidRDefault="00665BF0" w:rsidP="006031E8">
      <w:pPr>
        <w:pStyle w:val="Corpsdetexte"/>
        <w:rPr>
          <w:rFonts w:ascii="Garamond" w:hAnsi="Garamond"/>
          <w:sz w:val="20"/>
          <w:szCs w:val="20"/>
        </w:rPr>
      </w:pPr>
      <w:r w:rsidRPr="00F701E5">
        <w:rPr>
          <w:rFonts w:ascii="Garamond" w:hAnsi="Garamond" w:cs="Times New Roman"/>
          <w:i/>
          <w:color w:val="0000CC"/>
          <w:sz w:val="20"/>
          <w:szCs w:val="20"/>
        </w:rPr>
        <w:t>Fonction de l'écran comme support</w:t>
      </w:r>
      <w:r w:rsidRPr="00F701E5">
        <w:rPr>
          <w:rFonts w:ascii="Garamond" w:hAnsi="Garamond"/>
          <w:sz w:val="20"/>
          <w:szCs w:val="20"/>
        </w:rPr>
        <w:t xml:space="preserve">, comme tel, </w:t>
      </w:r>
      <w:r w:rsidRPr="00F701E5">
        <w:rPr>
          <w:rFonts w:ascii="Garamond" w:hAnsi="Garamond" w:cs="Times New Roman"/>
          <w:i/>
          <w:color w:val="0000CC"/>
          <w:sz w:val="20"/>
          <w:szCs w:val="20"/>
        </w:rPr>
        <w:t>de la signifiance</w:t>
      </w:r>
      <w:r w:rsidR="00F50971" w:rsidRPr="00F701E5">
        <w:rPr>
          <w:rFonts w:ascii="Garamond" w:hAnsi="Garamond" w:cs="Times New Roman"/>
          <w:i/>
          <w:color w:val="0000CC"/>
          <w:sz w:val="20"/>
          <w:szCs w:val="20"/>
        </w:rPr>
        <w:t>,</w:t>
      </w:r>
      <w:r w:rsidRPr="00F701E5">
        <w:rPr>
          <w:rFonts w:ascii="Garamond" w:hAnsi="Garamond"/>
          <w:sz w:val="20"/>
          <w:szCs w:val="20"/>
        </w:rPr>
        <w:t xml:space="preserve"> voilà ce que nous trouvons tout de suite à l'éveil de ce quelque chose qui de l'homme</w:t>
      </w:r>
      <w:r w:rsidR="00F50971" w:rsidRPr="00F701E5">
        <w:rPr>
          <w:rFonts w:ascii="Garamond" w:hAnsi="Garamond"/>
          <w:sz w:val="20"/>
          <w:szCs w:val="20"/>
        </w:rPr>
        <w:t xml:space="preserve"> </w:t>
      </w:r>
      <w:r w:rsidRPr="00F701E5">
        <w:rPr>
          <w:rFonts w:ascii="Garamond" w:hAnsi="Garamond"/>
          <w:sz w:val="20"/>
          <w:szCs w:val="20"/>
        </w:rPr>
        <w:t>nous assure que</w:t>
      </w:r>
      <w:r w:rsidR="006031E8">
        <w:rPr>
          <w:rFonts w:ascii="Garamond" w:hAnsi="Garamond"/>
          <w:sz w:val="20"/>
          <w:szCs w:val="20"/>
        </w:rPr>
        <w:t xml:space="preserve">, </w:t>
      </w:r>
      <w:r w:rsidRPr="00F701E5">
        <w:rPr>
          <w:rFonts w:ascii="Garamond" w:hAnsi="Garamond"/>
          <w:sz w:val="20"/>
          <w:szCs w:val="20"/>
        </w:rPr>
        <w:t>quel que fût le ton de voix qu'il y donna</w:t>
      </w:r>
      <w:r w:rsidR="006031E8">
        <w:rPr>
          <w:rFonts w:ascii="Garamond" w:hAnsi="Garamond"/>
          <w:sz w:val="20"/>
          <w:szCs w:val="20"/>
        </w:rPr>
        <w:t xml:space="preserve">, </w:t>
      </w:r>
      <w:r w:rsidRPr="00F701E5">
        <w:rPr>
          <w:rFonts w:ascii="Garamond" w:hAnsi="Garamond"/>
          <w:sz w:val="20"/>
          <w:szCs w:val="20"/>
        </w:rPr>
        <w:t>il était un être parlant.</w:t>
      </w:r>
    </w:p>
    <w:p w:rsidR="006031E8" w:rsidRDefault="00665BF0" w:rsidP="006031E8">
      <w:pPr>
        <w:pStyle w:val="Corpsdetexte"/>
        <w:rPr>
          <w:rFonts w:ascii="Garamond" w:hAnsi="Garamond"/>
          <w:sz w:val="20"/>
          <w:szCs w:val="20"/>
        </w:rPr>
      </w:pPr>
      <w:r w:rsidRPr="00F701E5">
        <w:rPr>
          <w:rFonts w:ascii="Garamond" w:hAnsi="Garamond"/>
          <w:sz w:val="20"/>
          <w:szCs w:val="20"/>
        </w:rPr>
        <w:t xml:space="preserve">C'est bien ici qu'il s'agit de saisir de plus près </w:t>
      </w:r>
      <w:r w:rsidRPr="00F701E5">
        <w:rPr>
          <w:rFonts w:ascii="Garamond" w:hAnsi="Garamond" w:cs="Times New Roman"/>
          <w:i/>
          <w:color w:val="0000CC"/>
          <w:sz w:val="20"/>
          <w:szCs w:val="20"/>
        </w:rPr>
        <w:t>le rapport de la signifiance à la structure visuelle</w:t>
      </w:r>
      <w:r w:rsidR="006031E8">
        <w:rPr>
          <w:rFonts w:ascii="Garamond" w:hAnsi="Garamond" w:cs="Times New Roman"/>
          <w:i/>
          <w:color w:val="0000CC"/>
          <w:sz w:val="20"/>
          <w:szCs w:val="20"/>
        </w:rPr>
        <w:t xml:space="preserve">, </w:t>
      </w:r>
      <w:r w:rsidRPr="006031E8">
        <w:rPr>
          <w:rFonts w:ascii="Garamond" w:hAnsi="Garamond"/>
          <w:sz w:val="20"/>
          <w:szCs w:val="20"/>
        </w:rPr>
        <w:t>laquelle se trouve</w:t>
      </w:r>
      <w:r w:rsidR="00752BE4" w:rsidRPr="006031E8">
        <w:rPr>
          <w:rFonts w:ascii="Garamond" w:hAnsi="Garamond"/>
          <w:sz w:val="20"/>
          <w:szCs w:val="20"/>
        </w:rPr>
        <w:t xml:space="preserve"> </w:t>
      </w:r>
      <w:r w:rsidRPr="006031E8">
        <w:rPr>
          <w:rFonts w:ascii="Garamond" w:hAnsi="Garamond"/>
          <w:sz w:val="20"/>
          <w:szCs w:val="20"/>
        </w:rPr>
        <w:t xml:space="preserve">de par la force </w:t>
      </w:r>
    </w:p>
    <w:p w:rsidR="006031E8" w:rsidRDefault="00665BF0" w:rsidP="006031E8">
      <w:pPr>
        <w:pStyle w:val="Corpsdetexte"/>
        <w:rPr>
          <w:rFonts w:ascii="Garamond" w:hAnsi="Garamond"/>
          <w:sz w:val="20"/>
          <w:szCs w:val="20"/>
        </w:rPr>
      </w:pPr>
      <w:r w:rsidRPr="006031E8">
        <w:rPr>
          <w:rFonts w:ascii="Garamond" w:hAnsi="Garamond"/>
          <w:sz w:val="20"/>
          <w:szCs w:val="20"/>
        </w:rPr>
        <w:t>des choses, à savoir de par le fait qu'il semble</w:t>
      </w:r>
      <w:r w:rsidR="006031E8">
        <w:rPr>
          <w:rFonts w:ascii="Garamond" w:hAnsi="Garamond"/>
          <w:sz w:val="20"/>
          <w:szCs w:val="20"/>
        </w:rPr>
        <w:t>,</w:t>
      </w:r>
      <w:r w:rsidRPr="006031E8">
        <w:rPr>
          <w:rFonts w:ascii="Garamond" w:hAnsi="Garamond"/>
          <w:sz w:val="20"/>
          <w:szCs w:val="20"/>
        </w:rPr>
        <w:t xml:space="preserve"> jusqu'à nouvel ordre</w:t>
      </w:r>
      <w:r w:rsidR="00CA44CA" w:rsidRPr="006031E8">
        <w:rPr>
          <w:rFonts w:ascii="Garamond" w:hAnsi="Garamond"/>
          <w:sz w:val="20"/>
          <w:szCs w:val="20"/>
        </w:rPr>
        <w:t>,</w:t>
      </w:r>
      <w:r w:rsidRPr="006031E8">
        <w:rPr>
          <w:rFonts w:ascii="Garamond" w:hAnsi="Garamond"/>
          <w:sz w:val="20"/>
          <w:szCs w:val="20"/>
        </w:rPr>
        <w:t xml:space="preserve"> que nous n'aurons jamais aucune trace de </w:t>
      </w:r>
      <w:r w:rsidRPr="006031E8">
        <w:rPr>
          <w:rFonts w:ascii="Garamond" w:hAnsi="Garamond" w:cs="Times New Roman"/>
          <w:i/>
          <w:color w:val="0000CC"/>
          <w:sz w:val="20"/>
          <w:szCs w:val="20"/>
        </w:rPr>
        <w:t>la voix</w:t>
      </w:r>
      <w:r w:rsidRPr="006031E8">
        <w:rPr>
          <w:rFonts w:ascii="Garamond" w:hAnsi="Garamond"/>
          <w:sz w:val="20"/>
          <w:szCs w:val="20"/>
        </w:rPr>
        <w:t xml:space="preserve"> </w:t>
      </w:r>
    </w:p>
    <w:p w:rsidR="006031E8" w:rsidRDefault="00665BF0" w:rsidP="006031E8">
      <w:pPr>
        <w:pStyle w:val="Corpsdetexte"/>
        <w:rPr>
          <w:rFonts w:ascii="Garamond" w:hAnsi="Garamond"/>
          <w:sz w:val="20"/>
          <w:szCs w:val="20"/>
        </w:rPr>
      </w:pPr>
      <w:r w:rsidRPr="006031E8">
        <w:rPr>
          <w:rFonts w:ascii="Garamond" w:hAnsi="Garamond"/>
          <w:sz w:val="20"/>
          <w:szCs w:val="20"/>
        </w:rPr>
        <w:t xml:space="preserve">de ces premiers hommes, </w:t>
      </w:r>
      <w:r w:rsidRPr="00F701E5">
        <w:rPr>
          <w:rFonts w:ascii="Garamond" w:hAnsi="Garamond"/>
          <w:sz w:val="20"/>
          <w:szCs w:val="20"/>
        </w:rPr>
        <w:t>c'est assurément</w:t>
      </w:r>
      <w:r w:rsidR="00752BE4" w:rsidRPr="00F701E5">
        <w:rPr>
          <w:rFonts w:ascii="Garamond" w:hAnsi="Garamond"/>
          <w:sz w:val="20"/>
          <w:szCs w:val="20"/>
        </w:rPr>
        <w:t xml:space="preserve"> </w:t>
      </w:r>
      <w:r w:rsidRPr="00F701E5">
        <w:rPr>
          <w:rFonts w:ascii="Garamond" w:hAnsi="Garamond"/>
          <w:sz w:val="20"/>
          <w:szCs w:val="20"/>
        </w:rPr>
        <w:t xml:space="preserve">du style de </w:t>
      </w:r>
      <w:r w:rsidRPr="00F701E5">
        <w:rPr>
          <w:rFonts w:ascii="Garamond" w:hAnsi="Garamond" w:cs="Times New Roman"/>
          <w:i/>
          <w:color w:val="0000CC"/>
          <w:sz w:val="20"/>
          <w:szCs w:val="20"/>
        </w:rPr>
        <w:t>l'écriture</w:t>
      </w:r>
      <w:r w:rsidRPr="00F701E5">
        <w:rPr>
          <w:rFonts w:ascii="Garamond" w:hAnsi="Garamond"/>
          <w:sz w:val="20"/>
          <w:szCs w:val="20"/>
        </w:rPr>
        <w:t xml:space="preserve"> que nous trouvons les premières manifestations chez lui </w:t>
      </w:r>
    </w:p>
    <w:p w:rsidR="00665BF0" w:rsidRPr="00F701E5" w:rsidRDefault="00665BF0" w:rsidP="006031E8">
      <w:pPr>
        <w:pStyle w:val="Corpsdetexte"/>
        <w:rPr>
          <w:rFonts w:ascii="Garamond" w:hAnsi="Garamond"/>
          <w:sz w:val="20"/>
          <w:szCs w:val="20"/>
        </w:rPr>
      </w:pPr>
      <w:r w:rsidRPr="00F701E5">
        <w:rPr>
          <w:rFonts w:ascii="Garamond" w:hAnsi="Garamond"/>
          <w:sz w:val="20"/>
          <w:szCs w:val="20"/>
        </w:rPr>
        <w:t xml:space="preserve">de </w:t>
      </w:r>
      <w:r w:rsidRPr="00F701E5">
        <w:rPr>
          <w:rFonts w:ascii="Garamond" w:hAnsi="Garamond" w:cs="Times New Roman"/>
          <w:i/>
          <w:color w:val="0000CC"/>
          <w:sz w:val="20"/>
          <w:szCs w:val="20"/>
        </w:rPr>
        <w:t>la parole</w:t>
      </w:r>
      <w:r w:rsidRPr="00F701E5">
        <w:rPr>
          <w:rFonts w:ascii="Garamond" w:hAnsi="Garamond"/>
          <w:sz w:val="20"/>
          <w:szCs w:val="20"/>
        </w:rPr>
        <w:t>.</w:t>
      </w:r>
      <w:r w:rsidR="00752BE4" w:rsidRPr="00F701E5">
        <w:rPr>
          <w:rFonts w:ascii="Garamond" w:hAnsi="Garamond"/>
          <w:sz w:val="20"/>
          <w:szCs w:val="20"/>
        </w:rPr>
        <w:t xml:space="preserve"> </w:t>
      </w:r>
      <w:r w:rsidR="00752BE4" w:rsidRPr="006031E8">
        <w:rPr>
          <w:rFonts w:ascii="Garamond" w:hAnsi="Garamond"/>
          <w:color w:val="C00000"/>
          <w:sz w:val="16"/>
          <w:szCs w:val="16"/>
        </w:rPr>
        <w:t xml:space="preserve">[Cf. Leroi-Gouhran : </w:t>
      </w:r>
      <w:r w:rsidR="00752BE4" w:rsidRPr="006031E8">
        <w:rPr>
          <w:rFonts w:ascii="Garamond" w:hAnsi="Garamond"/>
          <w:i/>
          <w:color w:val="C00000"/>
          <w:sz w:val="16"/>
          <w:szCs w:val="16"/>
        </w:rPr>
        <w:t>Le geste et la parole</w:t>
      </w:r>
      <w:r w:rsidR="00752BE4" w:rsidRPr="006031E8">
        <w:rPr>
          <w:rFonts w:ascii="Garamond" w:hAnsi="Garamond"/>
          <w:color w:val="C00000"/>
          <w:sz w:val="16"/>
          <w:szCs w:val="16"/>
        </w:rPr>
        <w:t>]</w:t>
      </w:r>
    </w:p>
    <w:p w:rsidR="00F50971" w:rsidRPr="00F701E5" w:rsidRDefault="00F50971">
      <w:pPr>
        <w:pStyle w:val="Corpsdetexte"/>
        <w:rPr>
          <w:rFonts w:ascii="Garamond" w:hAnsi="Garamond"/>
          <w:sz w:val="20"/>
          <w:szCs w:val="20"/>
        </w:rPr>
      </w:pPr>
    </w:p>
    <w:p w:rsidR="006031E8" w:rsidRDefault="00665BF0">
      <w:pPr>
        <w:pStyle w:val="Corpsdetexte"/>
        <w:rPr>
          <w:rFonts w:ascii="Garamond" w:hAnsi="Garamond"/>
          <w:sz w:val="20"/>
          <w:szCs w:val="20"/>
        </w:rPr>
      </w:pPr>
      <w:r w:rsidRPr="00F701E5">
        <w:rPr>
          <w:rFonts w:ascii="Garamond" w:hAnsi="Garamond"/>
          <w:sz w:val="20"/>
          <w:szCs w:val="20"/>
        </w:rPr>
        <w:t xml:space="preserve">Je n'ai point besoin d'insister sur un fait très singulier que mettent </w:t>
      </w:r>
      <w:r w:rsidR="00CA44CA" w:rsidRPr="00F701E5">
        <w:rPr>
          <w:rFonts w:ascii="Garamond" w:hAnsi="Garamond"/>
          <w:sz w:val="20"/>
          <w:szCs w:val="20"/>
        </w:rPr>
        <w:t>e</w:t>
      </w:r>
      <w:r w:rsidRPr="00F701E5">
        <w:rPr>
          <w:rFonts w:ascii="Garamond" w:hAnsi="Garamond"/>
          <w:sz w:val="20"/>
          <w:szCs w:val="20"/>
        </w:rPr>
        <w:t xml:space="preserve">n évidence également ces représentations </w:t>
      </w:r>
    </w:p>
    <w:p w:rsidR="006031E8" w:rsidRDefault="00665BF0">
      <w:pPr>
        <w:pStyle w:val="Corpsdetexte"/>
        <w:rPr>
          <w:rFonts w:ascii="Garamond" w:hAnsi="Garamond"/>
          <w:sz w:val="20"/>
          <w:szCs w:val="20"/>
        </w:rPr>
      </w:pPr>
      <w:r w:rsidRPr="00F701E5">
        <w:rPr>
          <w:rFonts w:ascii="Garamond" w:hAnsi="Garamond"/>
          <w:sz w:val="20"/>
          <w:szCs w:val="20"/>
        </w:rPr>
        <w:t>dont on s'extasie qu'elles soient naturalistes</w:t>
      </w:r>
      <w:r w:rsidR="006031E8">
        <w:rPr>
          <w:rFonts w:ascii="Garamond" w:hAnsi="Garamond"/>
          <w:sz w:val="20"/>
          <w:szCs w:val="20"/>
        </w:rPr>
        <w:t xml:space="preserve">, </w:t>
      </w:r>
      <w:r w:rsidRPr="00F701E5">
        <w:rPr>
          <w:rFonts w:ascii="Garamond" w:hAnsi="Garamond"/>
          <w:sz w:val="20"/>
          <w:szCs w:val="20"/>
        </w:rPr>
        <w:t xml:space="preserve">comme si nous n'avions pas appris dans notre analyse du réalisme à quel point </w:t>
      </w:r>
      <w:r w:rsidRPr="00F701E5">
        <w:rPr>
          <w:rFonts w:ascii="Garamond" w:hAnsi="Garamond"/>
          <w:color w:val="000000" w:themeColor="text1"/>
          <w:sz w:val="20"/>
          <w:szCs w:val="20"/>
        </w:rPr>
        <w:t xml:space="preserve">tout art est foncièrement </w:t>
      </w:r>
      <w:r w:rsidRPr="00F701E5">
        <w:rPr>
          <w:rFonts w:ascii="Garamond" w:hAnsi="Garamond" w:cs="Times New Roman"/>
          <w:i/>
          <w:color w:val="000000" w:themeColor="text1"/>
          <w:sz w:val="20"/>
          <w:szCs w:val="20"/>
        </w:rPr>
        <w:t>métonymique</w:t>
      </w:r>
      <w:r w:rsidRPr="00F701E5">
        <w:rPr>
          <w:rFonts w:ascii="Garamond" w:hAnsi="Garamond"/>
          <w:color w:val="000000" w:themeColor="text1"/>
          <w:sz w:val="20"/>
          <w:szCs w:val="20"/>
        </w:rPr>
        <w:t>, c'est</w:t>
      </w:r>
      <w:r w:rsidR="006031E8">
        <w:rPr>
          <w:rFonts w:ascii="Garamond" w:hAnsi="Garamond"/>
          <w:color w:val="000000" w:themeColor="text1"/>
          <w:sz w:val="20"/>
          <w:szCs w:val="20"/>
        </w:rPr>
        <w:t>-</w:t>
      </w:r>
      <w:r w:rsidRPr="00F701E5">
        <w:rPr>
          <w:rFonts w:ascii="Garamond" w:hAnsi="Garamond"/>
          <w:color w:val="000000" w:themeColor="text1"/>
          <w:sz w:val="20"/>
          <w:szCs w:val="20"/>
        </w:rPr>
        <w:t>à</w:t>
      </w:r>
      <w:r w:rsidR="006031E8">
        <w:rPr>
          <w:rFonts w:ascii="Garamond" w:hAnsi="Garamond"/>
          <w:color w:val="000000" w:themeColor="text1"/>
          <w:sz w:val="20"/>
          <w:szCs w:val="20"/>
        </w:rPr>
        <w:t>-</w:t>
      </w:r>
      <w:r w:rsidRPr="00F701E5">
        <w:rPr>
          <w:rFonts w:ascii="Garamond" w:hAnsi="Garamond"/>
          <w:color w:val="000000" w:themeColor="text1"/>
          <w:sz w:val="20"/>
          <w:szCs w:val="20"/>
        </w:rPr>
        <w:t>dire désignant autre chose que ce qu'il nous présente</w:t>
      </w:r>
      <w:r w:rsidR="006031E8">
        <w:rPr>
          <w:rFonts w:ascii="Garamond" w:hAnsi="Garamond"/>
          <w:color w:val="000000" w:themeColor="text1"/>
          <w:sz w:val="20"/>
          <w:szCs w:val="20"/>
        </w:rPr>
        <w:t xml:space="preserve">, </w:t>
      </w:r>
      <w:r w:rsidRPr="00F701E5">
        <w:rPr>
          <w:rFonts w:ascii="Garamond" w:hAnsi="Garamond"/>
          <w:sz w:val="20"/>
          <w:szCs w:val="20"/>
        </w:rPr>
        <w:t xml:space="preserve">ces formes </w:t>
      </w:r>
      <w:r w:rsidRPr="00F701E5">
        <w:rPr>
          <w:rFonts w:ascii="Garamond" w:hAnsi="Garamond"/>
          <w:i/>
          <w:sz w:val="20"/>
          <w:szCs w:val="20"/>
        </w:rPr>
        <w:t>réalistes</w:t>
      </w:r>
      <w:r w:rsidRPr="00F701E5">
        <w:rPr>
          <w:rFonts w:ascii="Garamond" w:hAnsi="Garamond"/>
          <w:sz w:val="20"/>
          <w:szCs w:val="20"/>
        </w:rPr>
        <w:t xml:space="preserve"> représentent avec une remarquable constance, cette ligne oscillante qui se traduit en fait par la forme de cet </w:t>
      </w:r>
      <w:r w:rsidRPr="006031E8">
        <w:rPr>
          <w:rFonts w:ascii="Times New Roman" w:hAnsi="Times New Roman" w:cs="Times New Roman"/>
          <w:color w:val="0000CC"/>
          <w:sz w:val="20"/>
          <w:szCs w:val="20"/>
        </w:rPr>
        <w:t>S</w:t>
      </w:r>
      <w:r w:rsidRPr="00F701E5">
        <w:rPr>
          <w:rFonts w:ascii="Garamond" w:hAnsi="Garamond"/>
          <w:sz w:val="20"/>
          <w:szCs w:val="20"/>
        </w:rPr>
        <w:t xml:space="preserve"> allongé </w:t>
      </w:r>
    </w:p>
    <w:p w:rsidR="00CA44CA" w:rsidRPr="00F701E5" w:rsidRDefault="00665BF0">
      <w:pPr>
        <w:pStyle w:val="Corpsdetexte"/>
        <w:rPr>
          <w:rFonts w:ascii="Garamond" w:hAnsi="Garamond"/>
          <w:sz w:val="20"/>
          <w:szCs w:val="20"/>
        </w:rPr>
      </w:pPr>
      <w:r w:rsidRPr="00F701E5">
        <w:rPr>
          <w:rFonts w:ascii="Garamond" w:hAnsi="Garamond"/>
          <w:sz w:val="20"/>
          <w:szCs w:val="20"/>
        </w:rPr>
        <w:t>où je ne verrai, quant à moi, aucun inconvénient à voir se recouper celle de l'« </w:t>
      </w:r>
      <w:r w:rsidRPr="006031E8">
        <w:rPr>
          <w:rFonts w:ascii="Times New Roman" w:hAnsi="Times New Roman" w:cs="Times New Roman"/>
          <w:color w:val="0000CC"/>
          <w:sz w:val="20"/>
          <w:szCs w:val="20"/>
        </w:rPr>
        <w:t>S</w:t>
      </w:r>
      <w:r w:rsidRPr="00F701E5">
        <w:rPr>
          <w:rFonts w:ascii="Garamond" w:hAnsi="Garamond"/>
          <w:sz w:val="20"/>
          <w:szCs w:val="20"/>
        </w:rPr>
        <w:t xml:space="preserve"> » dont je vous décline le sujet. </w:t>
      </w:r>
    </w:p>
    <w:p w:rsidR="00CA44CA" w:rsidRPr="00F701E5" w:rsidRDefault="00CA44CA">
      <w:pPr>
        <w:pStyle w:val="Corpsdetexte"/>
        <w:rPr>
          <w:rFonts w:ascii="Garamond" w:hAnsi="Garamond"/>
          <w:sz w:val="20"/>
          <w:szCs w:val="20"/>
        </w:rPr>
      </w:pPr>
    </w:p>
    <w:p w:rsidR="00665BF0" w:rsidRDefault="00665BF0">
      <w:pPr>
        <w:pStyle w:val="Corpsdetexte"/>
        <w:rPr>
          <w:rFonts w:ascii="Garamond" w:hAnsi="Garamond"/>
          <w:sz w:val="20"/>
          <w:szCs w:val="20"/>
        </w:rPr>
      </w:pPr>
      <w:r w:rsidRPr="00F701E5">
        <w:rPr>
          <w:rFonts w:ascii="Garamond" w:hAnsi="Garamond"/>
          <w:sz w:val="20"/>
          <w:szCs w:val="20"/>
        </w:rPr>
        <w:t xml:space="preserve">Oui, exactement pour la même raison que quand Monsieur HOGARTH cherche à désigner ce qu'il en est de la structure de la beauté, c'est aussi exactement et nommément à </w:t>
      </w:r>
      <w:proofErr w:type="gramStart"/>
      <w:r w:rsidRPr="00F701E5">
        <w:rPr>
          <w:rFonts w:ascii="Garamond" w:hAnsi="Garamond"/>
          <w:sz w:val="20"/>
          <w:szCs w:val="20"/>
        </w:rPr>
        <w:t>cet</w:t>
      </w:r>
      <w:proofErr w:type="gramEnd"/>
      <w:r w:rsidRPr="00F701E5">
        <w:rPr>
          <w:rFonts w:ascii="Garamond" w:hAnsi="Garamond"/>
          <w:sz w:val="20"/>
          <w:szCs w:val="20"/>
        </w:rPr>
        <w:t xml:space="preserve"> « </w:t>
      </w:r>
      <w:r w:rsidR="00752BE4" w:rsidRPr="00F701E5">
        <w:rPr>
          <w:rFonts w:ascii="Garamond" w:hAnsi="Garamond" w:cs="Times New Roman"/>
          <w:color w:val="0000CC"/>
          <w:sz w:val="20"/>
          <w:szCs w:val="20"/>
        </w:rPr>
        <w:t>S</w:t>
      </w:r>
      <w:r w:rsidRPr="00F701E5">
        <w:rPr>
          <w:rFonts w:ascii="Garamond" w:hAnsi="Garamond"/>
          <w:sz w:val="20"/>
          <w:szCs w:val="20"/>
        </w:rPr>
        <w:t> » qu'il se réfère.</w:t>
      </w:r>
    </w:p>
    <w:p w:rsidR="006031E8" w:rsidRPr="00F701E5" w:rsidRDefault="006031E8">
      <w:pPr>
        <w:pStyle w:val="Corpsdetexte"/>
        <w:rPr>
          <w:rFonts w:ascii="Garamond" w:hAnsi="Garamond"/>
          <w:sz w:val="20"/>
          <w:szCs w:val="20"/>
        </w:rPr>
      </w:pPr>
    </w:p>
    <w:p w:rsidR="006031E8" w:rsidRDefault="005947C8" w:rsidP="006031E8">
      <w:pPr>
        <w:pStyle w:val="Corpsdetexte"/>
        <w:jc w:val="center"/>
        <w:rPr>
          <w:rFonts w:ascii="Garamond" w:hAnsi="Garamond"/>
          <w:color w:val="C00000"/>
          <w:sz w:val="16"/>
          <w:szCs w:val="16"/>
        </w:rPr>
      </w:pPr>
      <w:r w:rsidRPr="00F701E5">
        <w:rPr>
          <w:rFonts w:ascii="Garamond" w:hAnsi="Garamond"/>
          <w:noProof/>
          <w:sz w:val="20"/>
          <w:szCs w:val="20"/>
          <w:lang w:eastAsia="fr-FR"/>
        </w:rPr>
        <w:drawing>
          <wp:inline distT="0" distB="0" distL="0" distR="0" wp14:anchorId="3F6F85CB" wp14:editId="346C8BCC">
            <wp:extent cx="1160839" cy="1511509"/>
            <wp:effectExtent l="0" t="0" r="1270" b="0"/>
            <wp:docPr id="87" name="Image 86"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48" cstate="print"/>
                    <a:stretch>
                      <a:fillRect/>
                    </a:stretch>
                  </pic:blipFill>
                  <pic:spPr>
                    <a:xfrm>
                      <a:off x="0" y="0"/>
                      <a:ext cx="1162275" cy="1513379"/>
                    </a:xfrm>
                    <a:prstGeom prst="rect">
                      <a:avLst/>
                    </a:prstGeom>
                  </pic:spPr>
                </pic:pic>
              </a:graphicData>
            </a:graphic>
          </wp:inline>
        </w:drawing>
      </w:r>
      <w:r w:rsidRPr="00F701E5">
        <w:rPr>
          <w:rFonts w:ascii="Garamond" w:hAnsi="Garamond"/>
          <w:noProof/>
          <w:sz w:val="20"/>
          <w:szCs w:val="20"/>
          <w:lang w:eastAsia="fr-FR"/>
        </w:rPr>
        <w:drawing>
          <wp:inline distT="0" distB="0" distL="0" distR="0" wp14:anchorId="433BDCC9" wp14:editId="6A91F664">
            <wp:extent cx="1997242" cy="1081475"/>
            <wp:effectExtent l="0" t="0" r="3175" b="4445"/>
            <wp:docPr id="88" name="Image 87"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49" cstate="print"/>
                    <a:stretch>
                      <a:fillRect/>
                    </a:stretch>
                  </pic:blipFill>
                  <pic:spPr>
                    <a:xfrm>
                      <a:off x="0" y="0"/>
                      <a:ext cx="2009817" cy="1088284"/>
                    </a:xfrm>
                    <a:prstGeom prst="rect">
                      <a:avLst/>
                    </a:prstGeom>
                  </pic:spPr>
                </pic:pic>
              </a:graphicData>
            </a:graphic>
          </wp:inline>
        </w:drawing>
      </w:r>
    </w:p>
    <w:p w:rsidR="00665BF0" w:rsidRPr="006031E8" w:rsidRDefault="005947C8" w:rsidP="006031E8">
      <w:pPr>
        <w:pStyle w:val="Corpsdetexte"/>
        <w:jc w:val="center"/>
        <w:rPr>
          <w:rFonts w:ascii="Garamond" w:hAnsi="Garamond"/>
          <w:sz w:val="20"/>
          <w:szCs w:val="20"/>
        </w:rPr>
      </w:pPr>
      <w:r w:rsidRPr="006031E8">
        <w:rPr>
          <w:rFonts w:ascii="Garamond" w:hAnsi="Garamond"/>
          <w:color w:val="C00000"/>
          <w:sz w:val="16"/>
          <w:szCs w:val="16"/>
        </w:rPr>
        <w:t>William H</w:t>
      </w:r>
      <w:r w:rsidR="00752BE4" w:rsidRPr="006031E8">
        <w:rPr>
          <w:rFonts w:ascii="Garamond" w:hAnsi="Garamond"/>
          <w:color w:val="C00000"/>
          <w:sz w:val="16"/>
          <w:szCs w:val="16"/>
        </w:rPr>
        <w:t>ogarth</w:t>
      </w:r>
      <w:r w:rsidRPr="006031E8">
        <w:rPr>
          <w:rFonts w:ascii="Garamond" w:hAnsi="Garamond"/>
          <w:color w:val="C00000"/>
          <w:sz w:val="16"/>
          <w:szCs w:val="16"/>
        </w:rPr>
        <w:t xml:space="preserve"> Autoportrait</w:t>
      </w:r>
    </w:p>
    <w:p w:rsidR="005947C8" w:rsidRPr="00F701E5" w:rsidRDefault="005947C8">
      <w:pPr>
        <w:pStyle w:val="Corpsdetexte"/>
        <w:rPr>
          <w:rFonts w:ascii="Garamond" w:hAnsi="Garamond"/>
          <w:sz w:val="20"/>
          <w:szCs w:val="20"/>
        </w:rPr>
      </w:pPr>
    </w:p>
    <w:p w:rsidR="006031E8" w:rsidRDefault="00665BF0">
      <w:pPr>
        <w:pStyle w:val="Corpsdetexte"/>
        <w:rPr>
          <w:rFonts w:ascii="Garamond" w:hAnsi="Garamond"/>
          <w:sz w:val="20"/>
          <w:szCs w:val="20"/>
        </w:rPr>
      </w:pPr>
      <w:r w:rsidRPr="00F701E5">
        <w:rPr>
          <w:rFonts w:ascii="Garamond" w:hAnsi="Garamond"/>
          <w:sz w:val="20"/>
          <w:szCs w:val="20"/>
        </w:rPr>
        <w:t xml:space="preserve">Pour donner corps, bien sûr, à ces </w:t>
      </w:r>
      <w:r w:rsidRPr="006031E8">
        <w:rPr>
          <w:rFonts w:ascii="Garamond" w:hAnsi="Garamond"/>
          <w:i/>
          <w:sz w:val="20"/>
          <w:szCs w:val="20"/>
        </w:rPr>
        <w:t>extrapolations</w:t>
      </w:r>
      <w:r w:rsidR="006031E8">
        <w:rPr>
          <w:rFonts w:ascii="Garamond" w:hAnsi="Garamond"/>
          <w:sz w:val="20"/>
          <w:szCs w:val="20"/>
        </w:rPr>
        <w:t xml:space="preserve"> -</w:t>
      </w:r>
      <w:r w:rsidRPr="00F701E5">
        <w:rPr>
          <w:rFonts w:ascii="Garamond" w:hAnsi="Garamond"/>
          <w:sz w:val="20"/>
          <w:szCs w:val="20"/>
        </w:rPr>
        <w:t xml:space="preserve"> j'en conviens</w:t>
      </w:r>
      <w:r w:rsidR="006031E8">
        <w:rPr>
          <w:rFonts w:ascii="Garamond" w:hAnsi="Garamond"/>
          <w:sz w:val="20"/>
          <w:szCs w:val="20"/>
        </w:rPr>
        <w:t xml:space="preserve"> -</w:t>
      </w:r>
      <w:r w:rsidRPr="00F701E5">
        <w:rPr>
          <w:rFonts w:ascii="Garamond" w:hAnsi="Garamond"/>
          <w:sz w:val="20"/>
          <w:szCs w:val="20"/>
        </w:rPr>
        <w:t xml:space="preserve"> qui peuvent vous paraître hardies, il nous faut maintenant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en venir à ce que j'ai appelé tout à l'heure </w:t>
      </w:r>
      <w:r w:rsidRPr="006031E8">
        <w:rPr>
          <w:rFonts w:ascii="Garamond" w:hAnsi="Garamond" w:cs="Times New Roman"/>
          <w:i/>
          <w:color w:val="0000CC"/>
          <w:sz w:val="20"/>
          <w:szCs w:val="20"/>
        </w:rPr>
        <w:t>la structure visuelle de ce monde topologique</w:t>
      </w:r>
      <w:r w:rsidRPr="006031E8">
        <w:rPr>
          <w:rFonts w:ascii="Garamond" w:hAnsi="Garamond"/>
          <w:i/>
          <w:color w:val="0000CC"/>
          <w:sz w:val="20"/>
          <w:szCs w:val="20"/>
        </w:rPr>
        <w:t>, celui sur lequel se fonde toute instauration du sujet</w:t>
      </w:r>
      <w:r w:rsidRPr="00F701E5">
        <w:rPr>
          <w:rFonts w:ascii="Garamond" w:hAnsi="Garamond"/>
          <w:sz w:val="20"/>
          <w:szCs w:val="20"/>
        </w:rPr>
        <w:t xml:space="preserve">. </w:t>
      </w:r>
    </w:p>
    <w:p w:rsidR="006031E8" w:rsidRDefault="00665BF0">
      <w:pPr>
        <w:pStyle w:val="Corpsdetexte"/>
        <w:rPr>
          <w:rFonts w:ascii="Garamond" w:hAnsi="Garamond"/>
          <w:sz w:val="20"/>
          <w:szCs w:val="20"/>
        </w:rPr>
      </w:pPr>
      <w:r w:rsidRPr="00F701E5">
        <w:rPr>
          <w:rFonts w:ascii="Garamond" w:hAnsi="Garamond"/>
          <w:sz w:val="20"/>
          <w:szCs w:val="20"/>
        </w:rPr>
        <w:t xml:space="preserve">J'ai dit que cette structure est antérieure </w:t>
      </w:r>
      <w:r w:rsidRPr="00F701E5">
        <w:rPr>
          <w:rFonts w:ascii="Garamond" w:hAnsi="Garamond"/>
          <w:i/>
          <w:sz w:val="20"/>
          <w:szCs w:val="20"/>
        </w:rPr>
        <w:t>logiquement</w:t>
      </w:r>
      <w:r w:rsidRPr="00F701E5">
        <w:rPr>
          <w:rFonts w:ascii="Garamond" w:hAnsi="Garamond"/>
          <w:sz w:val="20"/>
          <w:szCs w:val="20"/>
        </w:rPr>
        <w:t xml:space="preserve"> à la physiologie de l'œil et à l'optique même, qu'elle est cette structure que les progrès de </w:t>
      </w:r>
      <w:r w:rsidRPr="00F701E5">
        <w:rPr>
          <w:rFonts w:ascii="Garamond" w:hAnsi="Garamond"/>
          <w:i/>
          <w:sz w:val="20"/>
          <w:szCs w:val="20"/>
        </w:rPr>
        <w:t>la géométrie</w:t>
      </w:r>
      <w:r w:rsidRPr="00F701E5">
        <w:rPr>
          <w:rFonts w:ascii="Garamond" w:hAnsi="Garamond"/>
          <w:sz w:val="20"/>
          <w:szCs w:val="20"/>
        </w:rPr>
        <w:t xml:space="preserve"> nous permettent de</w:t>
      </w:r>
      <w:r w:rsidRPr="00F701E5">
        <w:rPr>
          <w:rFonts w:ascii="Garamond" w:hAnsi="Garamond"/>
          <w:i/>
          <w:iCs/>
          <w:smallCaps/>
          <w:sz w:val="20"/>
          <w:szCs w:val="20"/>
        </w:rPr>
        <w:t xml:space="preserve"> </w:t>
      </w:r>
      <w:r w:rsidRPr="00F701E5">
        <w:rPr>
          <w:rFonts w:ascii="Garamond" w:hAnsi="Garamond"/>
          <w:sz w:val="20"/>
          <w:szCs w:val="20"/>
        </w:rPr>
        <w:t xml:space="preserve">formuler comme donnant, sous une forme </w:t>
      </w:r>
      <w:r w:rsidRPr="006031E8">
        <w:rPr>
          <w:rFonts w:ascii="Garamond" w:hAnsi="Garamond"/>
          <w:sz w:val="20"/>
          <w:szCs w:val="20"/>
          <w:u w:val="single"/>
        </w:rPr>
        <w:t>exacte</w:t>
      </w:r>
      <w:r w:rsidRPr="00F701E5">
        <w:rPr>
          <w:rFonts w:ascii="Garamond" w:hAnsi="Garamond"/>
          <w:sz w:val="20"/>
          <w:szCs w:val="20"/>
        </w:rPr>
        <w:t>, ce qu'il en est</w:t>
      </w:r>
      <w:r w:rsidR="005947C8" w:rsidRPr="00F701E5">
        <w:rPr>
          <w:rFonts w:ascii="Garamond" w:hAnsi="Garamond"/>
          <w:sz w:val="20"/>
          <w:szCs w:val="20"/>
        </w:rPr>
        <w:t xml:space="preserve"> </w:t>
      </w:r>
    </w:p>
    <w:p w:rsidR="00665BF0" w:rsidRPr="00F701E5" w:rsidRDefault="006031E8">
      <w:pPr>
        <w:pStyle w:val="Corpsdetexte"/>
        <w:rPr>
          <w:rFonts w:ascii="Garamond" w:hAnsi="Garamond"/>
          <w:sz w:val="20"/>
          <w:szCs w:val="20"/>
        </w:rPr>
      </w:pPr>
      <w:r>
        <w:rPr>
          <w:rFonts w:ascii="Garamond" w:hAnsi="Garamond"/>
          <w:sz w:val="20"/>
          <w:szCs w:val="20"/>
        </w:rPr>
        <w:t>-</w:t>
      </w:r>
      <w:r w:rsidR="005947C8" w:rsidRPr="00F701E5">
        <w:rPr>
          <w:rFonts w:ascii="Garamond" w:hAnsi="Garamond"/>
          <w:sz w:val="20"/>
          <w:szCs w:val="20"/>
        </w:rPr>
        <w:t xml:space="preserve"> </w:t>
      </w:r>
      <w:r w:rsidR="00665BF0" w:rsidRPr="00F701E5">
        <w:rPr>
          <w:rFonts w:ascii="Garamond" w:hAnsi="Garamond"/>
          <w:i/>
          <w:sz w:val="20"/>
          <w:szCs w:val="20"/>
        </w:rPr>
        <w:t xml:space="preserve">je souligne </w:t>
      </w:r>
      <w:r w:rsidR="00665BF0" w:rsidRPr="00F701E5">
        <w:rPr>
          <w:rFonts w:ascii="Garamond" w:hAnsi="Garamond" w:cs="Times New Roman"/>
          <w:i/>
          <w:sz w:val="20"/>
          <w:szCs w:val="20"/>
        </w:rPr>
        <w:t>exacte</w:t>
      </w:r>
      <w:r w:rsidR="00665BF0" w:rsidRPr="00F701E5">
        <w:rPr>
          <w:rFonts w:ascii="Garamond" w:hAnsi="Garamond"/>
          <w:sz w:val="20"/>
          <w:szCs w:val="20"/>
        </w:rPr>
        <w:t xml:space="preserve"> </w:t>
      </w:r>
      <w:r>
        <w:rPr>
          <w:rFonts w:ascii="Garamond" w:hAnsi="Garamond"/>
          <w:sz w:val="20"/>
          <w:szCs w:val="20"/>
        </w:rPr>
        <w:t>-</w:t>
      </w:r>
      <w:r w:rsidR="00665BF0" w:rsidRPr="00F701E5">
        <w:rPr>
          <w:rFonts w:ascii="Garamond" w:hAnsi="Garamond"/>
          <w:sz w:val="20"/>
          <w:szCs w:val="20"/>
        </w:rPr>
        <w:t xml:space="preserve"> ce qu'il en est du rapport du </w:t>
      </w:r>
      <w:r w:rsidR="00665BF0" w:rsidRPr="00F701E5">
        <w:rPr>
          <w:rFonts w:ascii="Garamond" w:hAnsi="Garamond" w:cs="Times New Roman"/>
          <w:i/>
          <w:sz w:val="20"/>
          <w:szCs w:val="20"/>
        </w:rPr>
        <w:t>sujet</w:t>
      </w:r>
      <w:r w:rsidR="00665BF0" w:rsidRPr="00F701E5">
        <w:rPr>
          <w:rFonts w:ascii="Garamond" w:hAnsi="Garamond"/>
          <w:sz w:val="20"/>
          <w:szCs w:val="20"/>
        </w:rPr>
        <w:t xml:space="preserve"> à </w:t>
      </w:r>
      <w:r w:rsidR="00665BF0" w:rsidRPr="00F701E5">
        <w:rPr>
          <w:rFonts w:ascii="Garamond" w:hAnsi="Garamond" w:cs="Times New Roman"/>
          <w:i/>
          <w:sz w:val="20"/>
          <w:szCs w:val="20"/>
        </w:rPr>
        <w:t>l'étendue</w:t>
      </w:r>
      <w:r w:rsidR="00665BF0" w:rsidRPr="00F701E5">
        <w:rPr>
          <w:rFonts w:ascii="Garamond" w:hAnsi="Garamond"/>
          <w:sz w:val="20"/>
          <w:szCs w:val="20"/>
        </w:rPr>
        <w:t>.</w:t>
      </w:r>
    </w:p>
    <w:p w:rsidR="005947C8" w:rsidRPr="00F701E5" w:rsidRDefault="005947C8">
      <w:pPr>
        <w:pStyle w:val="Corpsdetexte"/>
        <w:rPr>
          <w:rFonts w:ascii="Garamond" w:hAnsi="Garamond"/>
          <w:sz w:val="20"/>
          <w:szCs w:val="20"/>
        </w:rPr>
      </w:pPr>
    </w:p>
    <w:p w:rsidR="00B82258" w:rsidRDefault="00665BF0">
      <w:pPr>
        <w:pStyle w:val="Corpsdetexte"/>
        <w:rPr>
          <w:rFonts w:ascii="Garamond" w:hAnsi="Garamond"/>
          <w:sz w:val="20"/>
          <w:szCs w:val="20"/>
        </w:rPr>
      </w:pPr>
      <w:r w:rsidRPr="00F701E5">
        <w:rPr>
          <w:rFonts w:ascii="Garamond" w:hAnsi="Garamond"/>
          <w:sz w:val="20"/>
          <w:szCs w:val="20"/>
        </w:rPr>
        <w:t xml:space="preserve">Et certes je suis bien empêché par de simples considérations de décence de vous donner ici un cours de </w:t>
      </w:r>
      <w:r w:rsidRPr="00F701E5">
        <w:rPr>
          <w:rFonts w:ascii="Garamond" w:hAnsi="Garamond" w:cs="Times New Roman"/>
          <w:i/>
          <w:sz w:val="20"/>
          <w:szCs w:val="20"/>
        </w:rPr>
        <w:t>géométrie projective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Il faut donc qu'au moyen de quelques indications, je suscite en vous le désir de vous y reporter, qu’au moyen de quelques apologues je vous en fasse sentir la dimension propre .</w:t>
      </w:r>
    </w:p>
    <w:p w:rsidR="005947C8" w:rsidRPr="00F701E5" w:rsidRDefault="005947C8">
      <w:pPr>
        <w:pStyle w:val="Corpsdetexte"/>
        <w:rPr>
          <w:rFonts w:ascii="Garamond" w:hAnsi="Garamond"/>
          <w:sz w:val="20"/>
          <w:szCs w:val="20"/>
        </w:rPr>
      </w:pPr>
    </w:p>
    <w:p w:rsidR="00B82258" w:rsidRDefault="00665BF0" w:rsidP="005947C8">
      <w:pPr>
        <w:pStyle w:val="Corpsdetexte"/>
        <w:rPr>
          <w:rFonts w:ascii="Garamond" w:hAnsi="Garamond"/>
          <w:sz w:val="20"/>
          <w:szCs w:val="20"/>
        </w:rPr>
      </w:pPr>
      <w:r w:rsidRPr="00F701E5">
        <w:rPr>
          <w:rFonts w:ascii="Garamond" w:hAnsi="Garamond"/>
          <w:sz w:val="20"/>
          <w:szCs w:val="20"/>
        </w:rPr>
        <w:t xml:space="preserve">La </w:t>
      </w:r>
      <w:r w:rsidR="00E94A3C" w:rsidRPr="00F701E5">
        <w:rPr>
          <w:rFonts w:ascii="Garamond" w:hAnsi="Garamond" w:cs="Times New Roman"/>
          <w:i/>
          <w:sz w:val="20"/>
          <w:szCs w:val="20"/>
        </w:rPr>
        <w:t>géométrie projective</w:t>
      </w:r>
      <w:r w:rsidRPr="00F701E5">
        <w:rPr>
          <w:rFonts w:ascii="Garamond" w:hAnsi="Garamond"/>
          <w:sz w:val="20"/>
          <w:szCs w:val="20"/>
        </w:rPr>
        <w:t xml:space="preserve"> est à proprement parler</w:t>
      </w:r>
      <w:r w:rsidR="00E94A3C" w:rsidRPr="00F701E5">
        <w:rPr>
          <w:rFonts w:ascii="Garamond" w:hAnsi="Garamond"/>
          <w:sz w:val="20"/>
          <w:szCs w:val="20"/>
        </w:rPr>
        <w:t xml:space="preserve"> </w:t>
      </w:r>
      <w:r w:rsidRPr="00F701E5">
        <w:rPr>
          <w:rFonts w:ascii="Garamond" w:hAnsi="Garamond" w:cs="Times New Roman"/>
          <w:i/>
          <w:sz w:val="20"/>
          <w:szCs w:val="20"/>
        </w:rPr>
        <w:t>combinatoire</w:t>
      </w:r>
      <w:r w:rsidRPr="00F701E5">
        <w:rPr>
          <w:rFonts w:ascii="Garamond" w:hAnsi="Garamond"/>
          <w:sz w:val="20"/>
          <w:szCs w:val="20"/>
        </w:rPr>
        <w:t>, combinatoire de points, de lignes, de surfaces susceptibles de tracés rigoureux</w:t>
      </w:r>
      <w:r w:rsidR="005947C8" w:rsidRPr="00F701E5">
        <w:rPr>
          <w:rFonts w:ascii="Garamond" w:hAnsi="Garamond"/>
          <w:sz w:val="20"/>
          <w:szCs w:val="20"/>
        </w:rPr>
        <w:t xml:space="preserve">, </w:t>
      </w:r>
      <w:r w:rsidRPr="00F701E5">
        <w:rPr>
          <w:rFonts w:ascii="Garamond" w:hAnsi="Garamond"/>
          <w:sz w:val="20"/>
          <w:szCs w:val="20"/>
        </w:rPr>
        <w:t>mais dont le fondement intuitif</w:t>
      </w:r>
      <w:r w:rsidR="00B82258">
        <w:rPr>
          <w:rFonts w:ascii="Garamond" w:hAnsi="Garamond"/>
          <w:sz w:val="20"/>
          <w:szCs w:val="20"/>
        </w:rPr>
        <w:t xml:space="preserve"> - </w:t>
      </w:r>
      <w:r w:rsidRPr="00F701E5">
        <w:rPr>
          <w:rFonts w:ascii="Garamond" w:hAnsi="Garamond"/>
          <w:sz w:val="20"/>
          <w:szCs w:val="20"/>
        </w:rPr>
        <w:t>ce que</w:t>
      </w:r>
      <w:r w:rsidR="005947C8" w:rsidRPr="00F701E5">
        <w:rPr>
          <w:rFonts w:ascii="Garamond" w:hAnsi="Garamond"/>
          <w:sz w:val="20"/>
          <w:szCs w:val="20"/>
        </w:rPr>
        <w:t> </w:t>
      </w:r>
      <w:r w:rsidRPr="00F701E5">
        <w:rPr>
          <w:rFonts w:ascii="Garamond" w:hAnsi="Garamond" w:cs="Times New Roman"/>
          <w:i/>
          <w:sz w:val="20"/>
          <w:szCs w:val="20"/>
        </w:rPr>
        <w:t>points, lignes, plans</w:t>
      </w:r>
      <w:r w:rsidR="00B82258">
        <w:rPr>
          <w:rFonts w:ascii="Garamond" w:hAnsi="Garamond"/>
          <w:sz w:val="20"/>
          <w:szCs w:val="20"/>
        </w:rPr>
        <w:t>,</w:t>
      </w:r>
      <w:r w:rsidRPr="00F701E5">
        <w:rPr>
          <w:rFonts w:ascii="Garamond" w:hAnsi="Garamond"/>
          <w:sz w:val="20"/>
          <w:szCs w:val="20"/>
        </w:rPr>
        <w:t xml:space="preserve"> pour vous évoquent</w:t>
      </w:r>
      <w:r w:rsidR="00B82258">
        <w:rPr>
          <w:rFonts w:ascii="Garamond" w:hAnsi="Garamond"/>
          <w:sz w:val="20"/>
          <w:szCs w:val="20"/>
        </w:rPr>
        <w:t xml:space="preserve"> - </w:t>
      </w:r>
      <w:r w:rsidRPr="00F701E5">
        <w:rPr>
          <w:rFonts w:ascii="Garamond" w:hAnsi="Garamond"/>
          <w:sz w:val="20"/>
          <w:szCs w:val="20"/>
        </w:rPr>
        <w:t xml:space="preserve">se dissipe, se résorbe, et à la fin s'évanouit derrière un certain nombre de nécessités purement combinatoires qui sont telles par exemple, que le point </w:t>
      </w:r>
    </w:p>
    <w:p w:rsidR="00665BF0" w:rsidRPr="00F701E5" w:rsidRDefault="00665BF0" w:rsidP="005947C8">
      <w:pPr>
        <w:pStyle w:val="Corpsdetexte"/>
        <w:rPr>
          <w:rFonts w:ascii="Garamond" w:hAnsi="Garamond"/>
          <w:sz w:val="20"/>
          <w:szCs w:val="20"/>
        </w:rPr>
      </w:pPr>
      <w:r w:rsidRPr="00F701E5">
        <w:rPr>
          <w:rFonts w:ascii="Garamond" w:hAnsi="Garamond"/>
          <w:sz w:val="20"/>
          <w:szCs w:val="20"/>
        </w:rPr>
        <w:t xml:space="preserve">se définira comme intersection de deux lignes, que deux lignes seront définies comme </w:t>
      </w:r>
      <w:r w:rsidRPr="00F701E5">
        <w:rPr>
          <w:rFonts w:ascii="Garamond" w:hAnsi="Garamond" w:cs="Times New Roman"/>
          <w:i/>
          <w:sz w:val="20"/>
          <w:szCs w:val="20"/>
        </w:rPr>
        <w:t>se coupant toujours</w:t>
      </w:r>
      <w:r w:rsidRPr="00F701E5">
        <w:rPr>
          <w:rFonts w:ascii="Garamond" w:hAnsi="Garamond"/>
          <w:sz w:val="20"/>
          <w:szCs w:val="20"/>
        </w:rPr>
        <w:t xml:space="preserve">… </w:t>
      </w:r>
    </w:p>
    <w:p w:rsidR="00B82258" w:rsidRDefault="00665BF0">
      <w:pPr>
        <w:pStyle w:val="Corpsdetexte"/>
        <w:ind w:left="708"/>
        <w:rPr>
          <w:rFonts w:ascii="Garamond" w:hAnsi="Garamond"/>
          <w:sz w:val="20"/>
          <w:szCs w:val="20"/>
        </w:rPr>
      </w:pPr>
      <w:r w:rsidRPr="00F701E5">
        <w:rPr>
          <w:rFonts w:ascii="Garamond" w:hAnsi="Garamond"/>
          <w:sz w:val="20"/>
          <w:szCs w:val="20"/>
        </w:rPr>
        <w:t xml:space="preserve">car une définition combinatoire ne vaut pas si elle comporte </w:t>
      </w:r>
      <w:r w:rsidRPr="00F701E5">
        <w:rPr>
          <w:rFonts w:ascii="Garamond" w:hAnsi="Garamond"/>
          <w:i/>
          <w:sz w:val="20"/>
          <w:szCs w:val="20"/>
        </w:rPr>
        <w:t>des exceptions de l'ordre intuitif</w:t>
      </w:r>
      <w:r w:rsidR="00752BE4" w:rsidRPr="00F701E5">
        <w:rPr>
          <w:rFonts w:ascii="Garamond" w:hAnsi="Garamond"/>
          <w:sz w:val="20"/>
          <w:szCs w:val="20"/>
        </w:rPr>
        <w:t>,</w:t>
      </w:r>
      <w:r w:rsidRPr="00F701E5">
        <w:rPr>
          <w:rFonts w:ascii="Garamond" w:hAnsi="Garamond"/>
          <w:sz w:val="20"/>
          <w:szCs w:val="20"/>
        </w:rPr>
        <w:t xml:space="preserve"> </w:t>
      </w:r>
    </w:p>
    <w:p w:rsidR="00665BF0" w:rsidRPr="00F701E5" w:rsidRDefault="00752BE4">
      <w:pPr>
        <w:pStyle w:val="Corpsdetexte"/>
        <w:ind w:left="708"/>
        <w:rPr>
          <w:rFonts w:ascii="Garamond" w:hAnsi="Garamond"/>
          <w:sz w:val="20"/>
          <w:szCs w:val="20"/>
        </w:rPr>
      </w:pPr>
      <w:r w:rsidRPr="00F701E5">
        <w:rPr>
          <w:rFonts w:ascii="Garamond" w:hAnsi="Garamond"/>
          <w:sz w:val="20"/>
          <w:szCs w:val="20"/>
        </w:rPr>
        <w:t>s</w:t>
      </w:r>
      <w:r w:rsidR="00665BF0" w:rsidRPr="00F701E5">
        <w:rPr>
          <w:rFonts w:ascii="Garamond" w:hAnsi="Garamond"/>
          <w:sz w:val="20"/>
          <w:szCs w:val="20"/>
        </w:rPr>
        <w:t xml:space="preserve">i nous croyons que les parallèles sont justement les lignes qui ne se coupent pas </w:t>
      </w:r>
    </w:p>
    <w:p w:rsidR="00665BF0" w:rsidRPr="00F701E5" w:rsidRDefault="00665BF0">
      <w:pPr>
        <w:pStyle w:val="Corpsdetexte"/>
        <w:rPr>
          <w:rFonts w:ascii="Garamond" w:hAnsi="Garamond"/>
          <w:sz w:val="20"/>
          <w:szCs w:val="20"/>
        </w:rPr>
      </w:pPr>
      <w:r w:rsidRPr="00F701E5">
        <w:rPr>
          <w:rFonts w:ascii="Garamond" w:hAnsi="Garamond"/>
          <w:sz w:val="20"/>
          <w:szCs w:val="20"/>
        </w:rPr>
        <w:t>…deux lignes se couperont toujours en un point et l'on se débrouillera comme</w:t>
      </w:r>
      <w:r w:rsidRPr="00F701E5">
        <w:rPr>
          <w:rFonts w:ascii="Garamond" w:hAnsi="Garamond"/>
          <w:smallCaps/>
          <w:sz w:val="20"/>
          <w:szCs w:val="20"/>
        </w:rPr>
        <w:t xml:space="preserve"> </w:t>
      </w:r>
      <w:r w:rsidRPr="00F701E5">
        <w:rPr>
          <w:rFonts w:ascii="Garamond" w:hAnsi="Garamond"/>
          <w:sz w:val="20"/>
          <w:szCs w:val="20"/>
        </w:rPr>
        <w:t xml:space="preserve">on pourra, mais il faut que ce point existe. </w:t>
      </w:r>
    </w:p>
    <w:p w:rsidR="005947C8" w:rsidRPr="00F701E5" w:rsidRDefault="005947C8">
      <w:pPr>
        <w:pStyle w:val="Corpsdetexte"/>
        <w:rPr>
          <w:rFonts w:ascii="Garamond" w:hAnsi="Garamond"/>
          <w:sz w:val="20"/>
          <w:szCs w:val="20"/>
        </w:rPr>
      </w:pPr>
    </w:p>
    <w:p w:rsidR="005947C8" w:rsidRPr="00F701E5" w:rsidRDefault="005947C8">
      <w:pPr>
        <w:pStyle w:val="Corpsdetexte"/>
        <w:rPr>
          <w:rFonts w:ascii="Garamond" w:hAnsi="Garamond"/>
          <w:sz w:val="20"/>
          <w:szCs w:val="20"/>
        </w:rPr>
      </w:pPr>
      <w:r w:rsidRPr="00F701E5">
        <w:rPr>
          <w:rFonts w:ascii="Garamond" w:hAnsi="Garamond"/>
          <w:sz w:val="20"/>
          <w:szCs w:val="20"/>
        </w:rPr>
        <w:t>O</w:t>
      </w:r>
      <w:r w:rsidR="00665BF0" w:rsidRPr="00F701E5">
        <w:rPr>
          <w:rFonts w:ascii="Garamond" w:hAnsi="Garamond"/>
          <w:sz w:val="20"/>
          <w:szCs w:val="20"/>
        </w:rPr>
        <w:t>r il apparaît</w:t>
      </w:r>
      <w:r w:rsidRPr="00F701E5">
        <w:rPr>
          <w:rFonts w:ascii="Garamond" w:hAnsi="Garamond"/>
          <w:sz w:val="20"/>
          <w:szCs w:val="20"/>
        </w:rPr>
        <w:t> :</w:t>
      </w:r>
      <w:r w:rsidR="00665BF0" w:rsidRPr="00F701E5">
        <w:rPr>
          <w:rFonts w:ascii="Garamond" w:hAnsi="Garamond"/>
          <w:sz w:val="20"/>
          <w:szCs w:val="20"/>
        </w:rPr>
        <w:t xml:space="preserve"> </w:t>
      </w:r>
    </w:p>
    <w:p w:rsidR="00B82258" w:rsidRDefault="00665BF0" w:rsidP="000D3C3F">
      <w:pPr>
        <w:pStyle w:val="Corpsdetexte"/>
        <w:numPr>
          <w:ilvl w:val="0"/>
          <w:numId w:val="114"/>
        </w:numPr>
        <w:rPr>
          <w:rFonts w:ascii="Garamond" w:hAnsi="Garamond"/>
          <w:sz w:val="20"/>
          <w:szCs w:val="20"/>
        </w:rPr>
      </w:pPr>
      <w:r w:rsidRPr="00B82258">
        <w:rPr>
          <w:rFonts w:ascii="Garamond" w:hAnsi="Garamond"/>
          <w:sz w:val="20"/>
          <w:szCs w:val="20"/>
        </w:rPr>
        <w:t>que précisément ce point existe</w:t>
      </w:r>
      <w:r w:rsidR="005947C8" w:rsidRPr="00B82258">
        <w:rPr>
          <w:rFonts w:ascii="Garamond" w:hAnsi="Garamond"/>
          <w:sz w:val="20"/>
          <w:szCs w:val="20"/>
        </w:rPr>
        <w:t>,</w:t>
      </w:r>
      <w:r w:rsidRPr="00B82258">
        <w:rPr>
          <w:rFonts w:ascii="Garamond" w:hAnsi="Garamond"/>
          <w:sz w:val="20"/>
          <w:szCs w:val="20"/>
        </w:rPr>
        <w:t xml:space="preserve"> </w:t>
      </w:r>
    </w:p>
    <w:p w:rsidR="00B82258" w:rsidRDefault="00665BF0" w:rsidP="000D3C3F">
      <w:pPr>
        <w:pStyle w:val="Corpsdetexte"/>
        <w:numPr>
          <w:ilvl w:val="0"/>
          <w:numId w:val="114"/>
        </w:numPr>
        <w:rPr>
          <w:rFonts w:ascii="Garamond" w:hAnsi="Garamond"/>
          <w:sz w:val="20"/>
          <w:szCs w:val="20"/>
        </w:rPr>
      </w:pPr>
      <w:r w:rsidRPr="00B82258">
        <w:rPr>
          <w:rFonts w:ascii="Garamond" w:hAnsi="Garamond"/>
          <w:sz w:val="20"/>
          <w:szCs w:val="20"/>
        </w:rPr>
        <w:t>et que c'est même à le faire exister qu'on fondera la géométrie projective</w:t>
      </w:r>
      <w:r w:rsidR="005947C8" w:rsidRPr="00B82258">
        <w:rPr>
          <w:rFonts w:ascii="Garamond" w:hAnsi="Garamond"/>
          <w:sz w:val="20"/>
          <w:szCs w:val="20"/>
        </w:rPr>
        <w:t>,</w:t>
      </w:r>
      <w:r w:rsidRPr="00B82258">
        <w:rPr>
          <w:rFonts w:ascii="Garamond" w:hAnsi="Garamond"/>
          <w:sz w:val="20"/>
          <w:szCs w:val="20"/>
        </w:rPr>
        <w:t xml:space="preserve"> </w:t>
      </w:r>
    </w:p>
    <w:p w:rsidR="005947C8" w:rsidRPr="00B82258" w:rsidRDefault="00665BF0" w:rsidP="000D3C3F">
      <w:pPr>
        <w:pStyle w:val="Corpsdetexte"/>
        <w:numPr>
          <w:ilvl w:val="0"/>
          <w:numId w:val="114"/>
        </w:numPr>
        <w:rPr>
          <w:rFonts w:ascii="Garamond" w:hAnsi="Garamond"/>
          <w:sz w:val="20"/>
          <w:szCs w:val="20"/>
        </w:rPr>
      </w:pPr>
      <w:r w:rsidRPr="00B82258">
        <w:rPr>
          <w:rFonts w:ascii="Garamond" w:hAnsi="Garamond"/>
          <w:sz w:val="20"/>
          <w:szCs w:val="20"/>
        </w:rPr>
        <w:t>et que c'est bien là en quoi consiste l'apport de la perspective</w:t>
      </w:r>
      <w:r w:rsidR="005947C8" w:rsidRPr="00B82258">
        <w:rPr>
          <w:rFonts w:ascii="Garamond" w:hAnsi="Garamond"/>
          <w:sz w:val="20"/>
          <w:szCs w:val="20"/>
        </w:rPr>
        <w:t>.</w:t>
      </w:r>
      <w:r w:rsidRPr="00B82258">
        <w:rPr>
          <w:rFonts w:ascii="Garamond" w:hAnsi="Garamond"/>
          <w:sz w:val="20"/>
          <w:szCs w:val="20"/>
        </w:rPr>
        <w:t xml:space="preserve"> </w:t>
      </w:r>
    </w:p>
    <w:p w:rsidR="00B82258" w:rsidRDefault="00B82258" w:rsidP="003043A5">
      <w:pPr>
        <w:pStyle w:val="Corpsdetexte"/>
        <w:rPr>
          <w:rFonts w:ascii="Garamond" w:hAnsi="Garamond"/>
          <w:sz w:val="20"/>
          <w:szCs w:val="20"/>
        </w:rPr>
      </w:pPr>
    </w:p>
    <w:p w:rsidR="00B82258" w:rsidRDefault="005947C8" w:rsidP="005947C8">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'est que c'est précisément à le projeter sur un autre plan</w:t>
      </w:r>
      <w:r w:rsidR="00B82258">
        <w:rPr>
          <w:rFonts w:ascii="Garamond" w:hAnsi="Garamond"/>
          <w:sz w:val="20"/>
          <w:szCs w:val="20"/>
        </w:rPr>
        <w:t>,</w:t>
      </w:r>
      <w:r w:rsidR="00665BF0" w:rsidRPr="00F701E5">
        <w:rPr>
          <w:rFonts w:ascii="Garamond" w:hAnsi="Garamond"/>
          <w:sz w:val="20"/>
          <w:szCs w:val="20"/>
        </w:rPr>
        <w:t xml:space="preserve"> qu'on</w:t>
      </w:r>
      <w:r w:rsidR="00752BE4" w:rsidRPr="00F701E5">
        <w:rPr>
          <w:rFonts w:ascii="Garamond" w:hAnsi="Garamond"/>
          <w:sz w:val="20"/>
          <w:szCs w:val="20"/>
        </w:rPr>
        <w:t xml:space="preserve"> le</w:t>
      </w:r>
      <w:r w:rsidR="00665BF0" w:rsidRPr="00F701E5">
        <w:rPr>
          <w:rFonts w:ascii="Garamond" w:hAnsi="Garamond"/>
          <w:sz w:val="20"/>
          <w:szCs w:val="20"/>
        </w:rPr>
        <w:t xml:space="preserve"> verra</w:t>
      </w:r>
      <w:r w:rsidR="003043A5" w:rsidRPr="00F701E5">
        <w:rPr>
          <w:rFonts w:ascii="Garamond" w:hAnsi="Garamond"/>
          <w:sz w:val="20"/>
          <w:szCs w:val="20"/>
        </w:rPr>
        <w:t xml:space="preserve"> </w:t>
      </w:r>
      <w:r w:rsidR="00665BF0" w:rsidRPr="00F701E5">
        <w:rPr>
          <w:rFonts w:ascii="Garamond" w:hAnsi="Garamond"/>
          <w:sz w:val="20"/>
          <w:szCs w:val="20"/>
        </w:rPr>
        <w:t>sur cet autre plan</w:t>
      </w:r>
      <w:r w:rsidR="003043A5" w:rsidRPr="00F701E5">
        <w:rPr>
          <w:rFonts w:ascii="Garamond" w:hAnsi="Garamond"/>
          <w:sz w:val="20"/>
          <w:szCs w:val="20"/>
        </w:rPr>
        <w:t>,</w:t>
      </w:r>
      <w:r w:rsidR="00B82258">
        <w:rPr>
          <w:rFonts w:ascii="Garamond" w:hAnsi="Garamond"/>
          <w:sz w:val="20"/>
          <w:szCs w:val="20"/>
        </w:rPr>
        <w:t xml:space="preserve"> </w:t>
      </w:r>
      <w:r w:rsidR="00665BF0" w:rsidRPr="00F701E5">
        <w:rPr>
          <w:rFonts w:ascii="Garamond" w:hAnsi="Garamond"/>
          <w:sz w:val="20"/>
          <w:szCs w:val="20"/>
        </w:rPr>
        <w:t xml:space="preserve">apparaître d'une façon </w:t>
      </w:r>
    </w:p>
    <w:p w:rsidR="00B82258" w:rsidRDefault="00665BF0" w:rsidP="005947C8">
      <w:pPr>
        <w:pStyle w:val="Corpsdetexte"/>
        <w:rPr>
          <w:rFonts w:ascii="Garamond" w:hAnsi="Garamond"/>
          <w:sz w:val="20"/>
          <w:szCs w:val="20"/>
        </w:rPr>
      </w:pPr>
      <w:r w:rsidRPr="00F701E5">
        <w:rPr>
          <w:rFonts w:ascii="Garamond" w:hAnsi="Garamond"/>
          <w:sz w:val="20"/>
          <w:szCs w:val="20"/>
        </w:rPr>
        <w:t xml:space="preserve">dont l'intérêt n'est pas qu'il soit là intuitif, à savoir parfaitement visible dans la jonction des deux lignes sur la ligne d'horizon, mais qu’il ait à répondre, </w:t>
      </w:r>
      <w:r w:rsidRPr="00B82258">
        <w:rPr>
          <w:rFonts w:ascii="Garamond" w:hAnsi="Garamond"/>
          <w:i/>
          <w:sz w:val="20"/>
          <w:szCs w:val="20"/>
        </w:rPr>
        <w:t xml:space="preserve">selon les lois strictes d'une équivalence attendue, à partir des hypothèses </w:t>
      </w:r>
      <w:r w:rsidRPr="00B82258">
        <w:rPr>
          <w:rFonts w:ascii="Garamond" w:hAnsi="Garamond" w:cs="Times New Roman"/>
          <w:i/>
          <w:iCs/>
          <w:sz w:val="20"/>
          <w:szCs w:val="20"/>
        </w:rPr>
        <w:t>purement</w:t>
      </w:r>
      <w:r w:rsidRPr="00F701E5">
        <w:rPr>
          <w:rFonts w:ascii="Garamond" w:hAnsi="Garamond" w:cs="Times New Roman"/>
          <w:i/>
          <w:iCs/>
          <w:sz w:val="20"/>
          <w:szCs w:val="20"/>
        </w:rPr>
        <w:t xml:space="preserve"> combinatoires</w:t>
      </w:r>
      <w:r w:rsidRPr="00F701E5">
        <w:rPr>
          <w:rFonts w:ascii="Garamond" w:hAnsi="Garamond"/>
          <w:sz w:val="20"/>
          <w:szCs w:val="20"/>
        </w:rPr>
        <w:t xml:space="preserve">, je le répète, </w:t>
      </w:r>
      <w:r w:rsidR="00B82258">
        <w:rPr>
          <w:rFonts w:ascii="Garamond" w:hAnsi="Garamond"/>
          <w:sz w:val="20"/>
          <w:szCs w:val="20"/>
        </w:rPr>
        <w:t xml:space="preserve">                        </w:t>
      </w:r>
      <w:r w:rsidRPr="00F701E5">
        <w:rPr>
          <w:rFonts w:ascii="Garamond" w:hAnsi="Garamond"/>
          <w:sz w:val="20"/>
          <w:szCs w:val="20"/>
        </w:rPr>
        <w:t>qui sont celles qui se poursuivront dans les termes</w:t>
      </w:r>
      <w:r w:rsidR="00B82258">
        <w:rPr>
          <w:rFonts w:ascii="Garamond" w:hAnsi="Garamond"/>
          <w:sz w:val="20"/>
          <w:szCs w:val="20"/>
        </w:rPr>
        <w:t> :</w:t>
      </w:r>
      <w:r w:rsidRPr="00F701E5">
        <w:rPr>
          <w:rFonts w:ascii="Garamond" w:hAnsi="Garamond"/>
          <w:sz w:val="20"/>
          <w:szCs w:val="20"/>
        </w:rPr>
        <w:t xml:space="preserve"> </w:t>
      </w:r>
    </w:p>
    <w:p w:rsidR="00B82258" w:rsidRDefault="00665BF0" w:rsidP="000D3C3F">
      <w:pPr>
        <w:pStyle w:val="Corpsdetexte"/>
        <w:numPr>
          <w:ilvl w:val="0"/>
          <w:numId w:val="115"/>
        </w:numPr>
        <w:rPr>
          <w:rFonts w:ascii="Garamond" w:hAnsi="Garamond"/>
          <w:sz w:val="20"/>
          <w:szCs w:val="20"/>
        </w:rPr>
      </w:pPr>
      <w:r w:rsidRPr="00F701E5">
        <w:rPr>
          <w:rFonts w:ascii="Garamond" w:hAnsi="Garamond"/>
          <w:sz w:val="20"/>
          <w:szCs w:val="20"/>
        </w:rPr>
        <w:t xml:space="preserve">que </w:t>
      </w:r>
      <w:r w:rsidRPr="00F701E5">
        <w:rPr>
          <w:rFonts w:ascii="Garamond" w:hAnsi="Garamond" w:cs="Times New Roman"/>
          <w:i/>
          <w:sz w:val="20"/>
          <w:szCs w:val="20"/>
        </w:rPr>
        <w:t>deux points</w:t>
      </w:r>
      <w:r w:rsidRPr="00F701E5">
        <w:rPr>
          <w:rFonts w:ascii="Garamond" w:hAnsi="Garamond"/>
          <w:sz w:val="20"/>
          <w:szCs w:val="20"/>
        </w:rPr>
        <w:t>, par exemple</w:t>
      </w:r>
      <w:r w:rsidR="00B82258">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ne détermineront qu'une seule ligne droite</w:t>
      </w:r>
      <w:r w:rsidRPr="00F701E5">
        <w:rPr>
          <w:rFonts w:ascii="Garamond" w:hAnsi="Garamond"/>
          <w:sz w:val="20"/>
          <w:szCs w:val="20"/>
        </w:rPr>
        <w:t xml:space="preserve">, </w:t>
      </w:r>
    </w:p>
    <w:p w:rsidR="005947C8" w:rsidRPr="00F701E5" w:rsidRDefault="00665BF0" w:rsidP="000D3C3F">
      <w:pPr>
        <w:pStyle w:val="Corpsdetexte"/>
        <w:numPr>
          <w:ilvl w:val="0"/>
          <w:numId w:val="115"/>
        </w:numPr>
        <w:rPr>
          <w:rFonts w:ascii="Garamond" w:hAnsi="Garamond"/>
          <w:sz w:val="20"/>
          <w:szCs w:val="20"/>
        </w:rPr>
      </w:pPr>
      <w:r w:rsidRPr="00F701E5">
        <w:rPr>
          <w:rFonts w:ascii="Garamond" w:hAnsi="Garamond"/>
          <w:sz w:val="20"/>
          <w:szCs w:val="20"/>
        </w:rPr>
        <w:t xml:space="preserve">et que </w:t>
      </w:r>
      <w:r w:rsidRPr="00F701E5">
        <w:rPr>
          <w:rFonts w:ascii="Garamond" w:hAnsi="Garamond" w:cs="Times New Roman"/>
          <w:i/>
          <w:sz w:val="20"/>
          <w:szCs w:val="20"/>
        </w:rPr>
        <w:t>deux lignes droites ne peuvent se couper en</w:t>
      </w:r>
      <w:r w:rsidRPr="00F701E5">
        <w:rPr>
          <w:rFonts w:ascii="Garamond" w:hAnsi="Garamond"/>
          <w:sz w:val="20"/>
          <w:szCs w:val="20"/>
        </w:rPr>
        <w:t xml:space="preserve"> </w:t>
      </w:r>
      <w:r w:rsidRPr="00F701E5">
        <w:rPr>
          <w:rFonts w:ascii="Garamond" w:hAnsi="Garamond" w:cs="Times New Roman"/>
          <w:i/>
          <w:sz w:val="20"/>
          <w:szCs w:val="20"/>
        </w:rPr>
        <w:t>deux points</w:t>
      </w:r>
      <w:r w:rsidRPr="00F701E5">
        <w:rPr>
          <w:rFonts w:ascii="Garamond" w:hAnsi="Garamond"/>
          <w:sz w:val="20"/>
          <w:szCs w:val="20"/>
        </w:rPr>
        <w:t xml:space="preserve">. </w:t>
      </w:r>
    </w:p>
    <w:p w:rsidR="005947C8" w:rsidRPr="00F701E5" w:rsidRDefault="005947C8">
      <w:pPr>
        <w:pStyle w:val="Corpsdetexte"/>
        <w:rPr>
          <w:rFonts w:ascii="Garamond" w:hAnsi="Garamond"/>
          <w:sz w:val="20"/>
          <w:szCs w:val="20"/>
        </w:rPr>
      </w:pPr>
    </w:p>
    <w:p w:rsidR="00B82258" w:rsidRDefault="00B82258">
      <w:pPr>
        <w:pStyle w:val="Corpsdetexte"/>
        <w:rPr>
          <w:rFonts w:ascii="Garamond" w:hAnsi="Garamond"/>
          <w:sz w:val="20"/>
          <w:szCs w:val="20"/>
        </w:rPr>
      </w:pPr>
    </w:p>
    <w:p w:rsidR="00B82258" w:rsidRDefault="00665BF0">
      <w:pPr>
        <w:pStyle w:val="Corpsdetexte"/>
        <w:rPr>
          <w:rFonts w:ascii="Garamond" w:hAnsi="Garamond"/>
          <w:sz w:val="20"/>
          <w:szCs w:val="20"/>
        </w:rPr>
      </w:pPr>
      <w:r w:rsidRPr="00F701E5">
        <w:rPr>
          <w:rFonts w:ascii="Garamond" w:hAnsi="Garamond"/>
          <w:sz w:val="20"/>
          <w:szCs w:val="20"/>
        </w:rPr>
        <w:t xml:space="preserve">Pour vous faire sentir ce qu'il en est de </w:t>
      </w:r>
      <w:hyperlink r:id="rId150" w:history="1">
        <w:r w:rsidRPr="00F701E5">
          <w:rPr>
            <w:rStyle w:val="Lienhypertexte"/>
            <w:rFonts w:ascii="Garamond" w:hAnsi="Garamond" w:cs="Times New Roman"/>
            <w:i/>
            <w:sz w:val="20"/>
            <w:szCs w:val="20"/>
          </w:rPr>
          <w:t>telles définitions</w:t>
        </w:r>
      </w:hyperlink>
      <w:r w:rsidRPr="00F701E5">
        <w:rPr>
          <w:rFonts w:ascii="Garamond" w:hAnsi="Garamond"/>
          <w:sz w:val="20"/>
          <w:szCs w:val="20"/>
        </w:rPr>
        <w:t xml:space="preserve">, je vous rappelle, qu'il en résulte qu'à l'encontre des manipulations </w:t>
      </w:r>
    </w:p>
    <w:p w:rsidR="003043A5" w:rsidRPr="00F701E5" w:rsidRDefault="00665BF0">
      <w:pPr>
        <w:pStyle w:val="Corpsdetexte"/>
        <w:rPr>
          <w:rFonts w:ascii="Garamond" w:hAnsi="Garamond"/>
          <w:sz w:val="20"/>
          <w:szCs w:val="20"/>
        </w:rPr>
      </w:pPr>
      <w:r w:rsidRPr="00F701E5">
        <w:rPr>
          <w:rFonts w:ascii="Garamond" w:hAnsi="Garamond"/>
          <w:sz w:val="20"/>
          <w:szCs w:val="20"/>
        </w:rPr>
        <w:t xml:space="preserve">de la démonstration euclidienne, l'admission de ces principes, qui se résument en une forme qu'on appelle </w:t>
      </w:r>
      <w:r w:rsidRPr="00B82258">
        <w:rPr>
          <w:rFonts w:ascii="Garamond" w:hAnsi="Garamond"/>
          <w:i/>
          <w:sz w:val="20"/>
          <w:szCs w:val="20"/>
        </w:rPr>
        <w:t>principe de dualité</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une géométrie purement projective, non métrique, pourra avec assurance, traduire un théorème acquis en termes de points et de lignes, en substituant </w:t>
      </w:r>
      <w:r w:rsidRPr="00F701E5">
        <w:rPr>
          <w:rFonts w:ascii="Garamond" w:hAnsi="Garamond"/>
          <w:i/>
          <w:sz w:val="20"/>
          <w:szCs w:val="20"/>
        </w:rPr>
        <w:t>point à ligne</w:t>
      </w:r>
      <w:r w:rsidRPr="00F701E5">
        <w:rPr>
          <w:rFonts w:ascii="Garamond" w:hAnsi="Garamond"/>
          <w:sz w:val="20"/>
          <w:szCs w:val="20"/>
        </w:rPr>
        <w:t xml:space="preserve"> dans son énoncé</w:t>
      </w:r>
      <w:r w:rsidR="00B82258">
        <w:rPr>
          <w:rFonts w:ascii="Garamond" w:hAnsi="Garamond"/>
          <w:sz w:val="20"/>
          <w:szCs w:val="20"/>
        </w:rPr>
        <w:t>,</w:t>
      </w:r>
      <w:r w:rsidRPr="00F701E5">
        <w:rPr>
          <w:rFonts w:ascii="Garamond" w:hAnsi="Garamond"/>
          <w:sz w:val="20"/>
          <w:szCs w:val="20"/>
        </w:rPr>
        <w:t xml:space="preserve"> et </w:t>
      </w:r>
      <w:r w:rsidRPr="00F701E5">
        <w:rPr>
          <w:rFonts w:ascii="Garamond" w:hAnsi="Garamond"/>
          <w:i/>
          <w:sz w:val="20"/>
          <w:szCs w:val="20"/>
        </w:rPr>
        <w:t>ligne à point</w:t>
      </w:r>
      <w:r w:rsidR="00B82258">
        <w:rPr>
          <w:rFonts w:ascii="Garamond" w:hAnsi="Garamond"/>
          <w:i/>
          <w:sz w:val="20"/>
          <w:szCs w:val="20"/>
        </w:rPr>
        <w:t>,</w:t>
      </w:r>
      <w:r w:rsidRPr="00F701E5">
        <w:rPr>
          <w:rFonts w:ascii="Garamond" w:hAnsi="Garamond"/>
          <w:sz w:val="20"/>
          <w:szCs w:val="20"/>
        </w:rPr>
        <w:t xml:space="preserve"> et en obtenant un énoncé certainement aussi valable que le précédent.</w:t>
      </w:r>
    </w:p>
    <w:p w:rsidR="005947C8" w:rsidRPr="00F701E5" w:rsidRDefault="005947C8">
      <w:pPr>
        <w:pStyle w:val="Corpsdetexte"/>
        <w:rPr>
          <w:rFonts w:ascii="Garamond" w:hAnsi="Garamond"/>
          <w:sz w:val="20"/>
          <w:szCs w:val="20"/>
        </w:rPr>
      </w:pPr>
    </w:p>
    <w:p w:rsidR="00B82258" w:rsidRDefault="00665BF0">
      <w:pPr>
        <w:pStyle w:val="Corpsdetexte"/>
        <w:rPr>
          <w:rFonts w:ascii="Garamond" w:hAnsi="Garamond"/>
          <w:sz w:val="20"/>
          <w:szCs w:val="20"/>
        </w:rPr>
      </w:pPr>
      <w:r w:rsidRPr="00F701E5">
        <w:rPr>
          <w:rFonts w:ascii="Garamond" w:hAnsi="Garamond"/>
          <w:sz w:val="20"/>
          <w:szCs w:val="20"/>
        </w:rPr>
        <w:t>C'est là ce qui surgit au XVII</w:t>
      </w:r>
      <w:r w:rsidR="005947C8" w:rsidRPr="00F701E5">
        <w:rPr>
          <w:rFonts w:ascii="Garamond" w:hAnsi="Garamond"/>
          <w:sz w:val="20"/>
          <w:szCs w:val="20"/>
          <w:vertAlign w:val="superscript"/>
        </w:rPr>
        <w:t>ème</w:t>
      </w:r>
      <w:r w:rsidRPr="00F701E5">
        <w:rPr>
          <w:rFonts w:ascii="Garamond" w:hAnsi="Garamond"/>
          <w:sz w:val="20"/>
          <w:szCs w:val="20"/>
          <w:vertAlign w:val="superscript"/>
        </w:rPr>
        <w:t xml:space="preserve"> </w:t>
      </w:r>
      <w:r w:rsidRPr="00F701E5">
        <w:rPr>
          <w:rFonts w:ascii="Garamond" w:hAnsi="Garamond"/>
          <w:sz w:val="20"/>
          <w:szCs w:val="20"/>
        </w:rPr>
        <w:t>siècle avec le génie de PASCAL</w:t>
      </w:r>
      <w:r w:rsidRPr="00B82258">
        <w:rPr>
          <w:rStyle w:val="Appelnotedebasdep"/>
          <w:rFonts w:ascii="Garamond" w:hAnsi="Garamond" w:cs="Times New Roman"/>
          <w:b/>
          <w:bCs/>
          <w:color w:val="C00000"/>
          <w:sz w:val="20"/>
          <w:szCs w:val="20"/>
          <w:vertAlign w:val="superscript"/>
        </w:rPr>
        <w:footnoteReference w:id="163"/>
      </w:r>
      <w:r w:rsidRPr="00F701E5">
        <w:rPr>
          <w:rFonts w:ascii="Garamond" w:hAnsi="Garamond"/>
          <w:sz w:val="20"/>
          <w:szCs w:val="20"/>
        </w:rPr>
        <w:t xml:space="preserve">, sans aucun doute déjà préparé par l'avènement multiple d'une dimension mentale telle qu'elle se présente toujours dans l'histoire du sujet qui fait, par exemple, que </w:t>
      </w:r>
      <w:r w:rsidRPr="00F701E5">
        <w:rPr>
          <w:rFonts w:ascii="Garamond" w:hAnsi="Garamond" w:cs="Times New Roman"/>
          <w:i/>
          <w:sz w:val="20"/>
          <w:szCs w:val="20"/>
        </w:rPr>
        <w:t>le théorème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dit </w:t>
      </w:r>
      <w:r w:rsidRPr="00F701E5">
        <w:rPr>
          <w:rFonts w:ascii="Garamond" w:hAnsi="Garamond" w:cs="Times New Roman"/>
          <w:i/>
          <w:sz w:val="20"/>
          <w:szCs w:val="20"/>
        </w:rPr>
        <w:t>de B</w:t>
      </w:r>
      <w:r w:rsidR="00752BE4" w:rsidRPr="00F701E5">
        <w:rPr>
          <w:rFonts w:ascii="Garamond" w:hAnsi="Garamond" w:cs="Times New Roman"/>
          <w:i/>
          <w:sz w:val="20"/>
          <w:szCs w:val="20"/>
        </w:rPr>
        <w:t>rianchon</w:t>
      </w:r>
      <w:r w:rsidRPr="00F701E5">
        <w:rPr>
          <w:rFonts w:ascii="Garamond" w:hAnsi="Garamond"/>
          <w:sz w:val="20"/>
          <w:szCs w:val="20"/>
        </w:rPr>
        <w:t>, lequel s'énonce : « </w:t>
      </w:r>
      <w:r w:rsidRPr="00F701E5">
        <w:rPr>
          <w:rFonts w:ascii="Garamond" w:hAnsi="Garamond" w:cs="Times New Roman"/>
          <w:i/>
          <w:sz w:val="20"/>
          <w:szCs w:val="20"/>
        </w:rPr>
        <w:t>qu'un hexagone formé par six lignes droites qui sont tangentes à une conique, donc hexagone circonscrit</w:t>
      </w:r>
      <w:r w:rsidRPr="00F701E5">
        <w:rPr>
          <w:rFonts w:ascii="Garamond" w:hAnsi="Garamond"/>
          <w:sz w:val="20"/>
          <w:szCs w:val="20"/>
        </w:rPr>
        <w:t xml:space="preserve">… </w:t>
      </w:r>
    </w:p>
    <w:p w:rsidR="003043A5" w:rsidRPr="00F701E5" w:rsidRDefault="00665BF0">
      <w:pPr>
        <w:pStyle w:val="Corpsdetexte"/>
        <w:ind w:left="708"/>
        <w:rPr>
          <w:rFonts w:ascii="Garamond" w:hAnsi="Garamond"/>
          <w:sz w:val="20"/>
          <w:szCs w:val="20"/>
        </w:rPr>
      </w:pPr>
      <w:r w:rsidRPr="00F701E5">
        <w:rPr>
          <w:rFonts w:ascii="Garamond" w:hAnsi="Garamond"/>
          <w:sz w:val="20"/>
          <w:szCs w:val="20"/>
        </w:rPr>
        <w:t>je pense que vous savez ce que c'est qu'une conique mais je vous le rappelle : conique c'est un cône, c'est une hyperbole, c'est une parabole ce qui veut dire dans l'occasion qu'il s'agit de certaines de leurs formes telles qu'elles sont engendrées dans l'espace et non pas simplement sous forme de révoluti</w:t>
      </w:r>
      <w:r w:rsidR="00752BE4" w:rsidRPr="00F701E5">
        <w:rPr>
          <w:rFonts w:ascii="Garamond" w:hAnsi="Garamond"/>
          <w:sz w:val="20"/>
          <w:szCs w:val="20"/>
        </w:rPr>
        <w:t>ons.</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Un cône se définissant alors, par la forme qui se présente dans l'espace, de par l'enveloppement d'une ligne joignant un point à un cercle par exemple et ne la joignant pas forcément d'un point situé perpendiculairement à son centre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…toutes ces lignes donc présentent la propriété que les trois lignes qui joignent des sommets opposés…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ce qui est facile à</w:t>
      </w:r>
      <w:r w:rsidRPr="00F701E5">
        <w:rPr>
          <w:rFonts w:ascii="Garamond" w:hAnsi="Garamond"/>
          <w:i/>
          <w:iCs/>
          <w:sz w:val="20"/>
          <w:szCs w:val="20"/>
        </w:rPr>
        <w:t xml:space="preserve"> </w:t>
      </w:r>
      <w:r w:rsidRPr="00F701E5">
        <w:rPr>
          <w:rFonts w:ascii="Garamond" w:hAnsi="Garamond"/>
          <w:sz w:val="20"/>
          <w:szCs w:val="20"/>
        </w:rPr>
        <w:t>déterminer quelle que soit la forme de l'hexagone, par un simple comptage</w:t>
      </w:r>
    </w:p>
    <w:p w:rsidR="00665BF0" w:rsidRPr="00F701E5" w:rsidRDefault="00665BF0">
      <w:pPr>
        <w:pStyle w:val="Corpsdetexte"/>
        <w:rPr>
          <w:rFonts w:ascii="Garamond" w:hAnsi="Garamond"/>
          <w:sz w:val="20"/>
          <w:szCs w:val="20"/>
        </w:rPr>
      </w:pPr>
      <w:r w:rsidRPr="00F701E5">
        <w:rPr>
          <w:rFonts w:ascii="Garamond" w:hAnsi="Garamond"/>
          <w:sz w:val="20"/>
          <w:szCs w:val="20"/>
        </w:rPr>
        <w:t>…</w:t>
      </w:r>
      <w:hyperlink r:id="rId151" w:history="1">
        <w:r w:rsidRPr="00F701E5">
          <w:rPr>
            <w:rStyle w:val="Lienhypertexte"/>
            <w:rFonts w:ascii="Garamond" w:hAnsi="Garamond" w:cs="Times New Roman"/>
            <w:i/>
            <w:sz w:val="20"/>
            <w:szCs w:val="20"/>
          </w:rPr>
          <w:t>ces trois lignes convergent en un point</w:t>
        </w:r>
      </w:hyperlink>
      <w:r w:rsidRPr="00F701E5">
        <w:rPr>
          <w:rFonts w:ascii="Garamond" w:hAnsi="Garamond"/>
          <w:sz w:val="20"/>
          <w:szCs w:val="20"/>
        </w:rPr>
        <w:t>.</w:t>
      </w:r>
    </w:p>
    <w:p w:rsidR="003043A5" w:rsidRPr="00F701E5" w:rsidRDefault="003043A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Du seul fait de l'admission des principes de la géométrie projective ceci se traduit immédiatement en ceci</w:t>
      </w:r>
      <w:r w:rsidR="00D15565"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sz w:val="20"/>
          <w:szCs w:val="20"/>
        </w:rPr>
        <w:t>qu'un hexagone formé par six points qui reposent sur une conique, qui est alors un hexagone inscrit, que dans ce cas les trois points d'intersection des côtés opposée, reposent sur une même ligne.</w:t>
      </w:r>
      <w:r w:rsidR="00B82258">
        <w:rPr>
          <w:rFonts w:ascii="Garamond" w:hAnsi="Garamond"/>
          <w:sz w:val="20"/>
          <w:szCs w:val="20"/>
        </w:rPr>
        <w:t xml:space="preserve"> </w:t>
      </w:r>
      <w:r w:rsidRPr="00F701E5">
        <w:rPr>
          <w:rFonts w:ascii="Garamond" w:hAnsi="Garamond"/>
          <w:sz w:val="20"/>
          <w:szCs w:val="20"/>
        </w:rPr>
        <w:t>Si vous avez écouté ces deux énoncés, vous voyez qu'ils se traduisent l'un de l'autre par simple substitution sans équivoque</w:t>
      </w:r>
      <w:r w:rsidR="00752BE4" w:rsidRPr="00F701E5">
        <w:rPr>
          <w:rFonts w:ascii="Garamond" w:hAnsi="Garamond"/>
          <w:sz w:val="20"/>
          <w:szCs w:val="20"/>
        </w:rPr>
        <w:t>,</w:t>
      </w:r>
      <w:r w:rsidRPr="00F701E5">
        <w:rPr>
          <w:rFonts w:ascii="Garamond" w:hAnsi="Garamond"/>
          <w:sz w:val="20"/>
          <w:szCs w:val="20"/>
        </w:rPr>
        <w:t xml:space="preserve"> de</w:t>
      </w:r>
      <w:r w:rsidRPr="00F701E5">
        <w:rPr>
          <w:rFonts w:ascii="Garamond" w:hAnsi="Garamond" w:cs="Times New Roman"/>
          <w:i/>
          <w:sz w:val="20"/>
          <w:szCs w:val="20"/>
        </w:rPr>
        <w:t xml:space="preserve"> point </w:t>
      </w:r>
      <w:r w:rsidRPr="00F701E5">
        <w:rPr>
          <w:rFonts w:ascii="Garamond" w:hAnsi="Garamond"/>
          <w:sz w:val="20"/>
          <w:szCs w:val="20"/>
        </w:rPr>
        <w:t>à</w:t>
      </w:r>
      <w:r w:rsidRPr="00F701E5">
        <w:rPr>
          <w:rFonts w:ascii="Garamond" w:hAnsi="Garamond" w:cs="Times New Roman"/>
          <w:i/>
          <w:sz w:val="20"/>
          <w:szCs w:val="20"/>
        </w:rPr>
        <w:t xml:space="preserve"> ligne</w:t>
      </w:r>
      <w:r w:rsidRPr="00F701E5">
        <w:rPr>
          <w:rFonts w:ascii="Garamond" w:hAnsi="Garamond"/>
          <w:sz w:val="20"/>
          <w:szCs w:val="20"/>
        </w:rPr>
        <w:t xml:space="preserve"> et de</w:t>
      </w:r>
      <w:r w:rsidRPr="00F701E5">
        <w:rPr>
          <w:rFonts w:ascii="Garamond" w:hAnsi="Garamond" w:cs="Times New Roman"/>
          <w:sz w:val="20"/>
          <w:szCs w:val="20"/>
        </w:rPr>
        <w:t xml:space="preserve"> </w:t>
      </w:r>
      <w:r w:rsidRPr="00F701E5">
        <w:rPr>
          <w:rFonts w:ascii="Garamond" w:hAnsi="Garamond" w:cs="Times New Roman"/>
          <w:i/>
          <w:sz w:val="20"/>
          <w:szCs w:val="20"/>
        </w:rPr>
        <w:t xml:space="preserve">ligne </w:t>
      </w:r>
      <w:r w:rsidRPr="00F701E5">
        <w:rPr>
          <w:rFonts w:ascii="Garamond" w:hAnsi="Garamond"/>
          <w:sz w:val="20"/>
          <w:szCs w:val="20"/>
        </w:rPr>
        <w:t>à</w:t>
      </w:r>
      <w:r w:rsidRPr="00F701E5">
        <w:rPr>
          <w:rFonts w:ascii="Garamond" w:hAnsi="Garamond" w:cs="Times New Roman"/>
          <w:i/>
          <w:sz w:val="20"/>
          <w:szCs w:val="20"/>
        </w:rPr>
        <w:t xml:space="preserve"> point</w:t>
      </w:r>
      <w:r w:rsidRPr="00F701E5">
        <w:rPr>
          <w:rFonts w:ascii="Garamond" w:hAnsi="Garamond"/>
          <w:sz w:val="20"/>
          <w:szCs w:val="20"/>
        </w:rPr>
        <w:t xml:space="preserve">. </w:t>
      </w:r>
    </w:p>
    <w:p w:rsidR="003043A5" w:rsidRPr="00F701E5" w:rsidRDefault="003043A5">
      <w:pPr>
        <w:pStyle w:val="Corpsdetexte"/>
        <w:rPr>
          <w:rFonts w:ascii="Garamond" w:hAnsi="Garamond"/>
          <w:sz w:val="20"/>
          <w:szCs w:val="20"/>
        </w:rPr>
      </w:pPr>
    </w:p>
    <w:p w:rsidR="00B82258" w:rsidRDefault="00665BF0">
      <w:pPr>
        <w:pStyle w:val="Corpsdetexte"/>
        <w:rPr>
          <w:rFonts w:ascii="Garamond" w:hAnsi="Garamond"/>
          <w:sz w:val="20"/>
          <w:szCs w:val="20"/>
        </w:rPr>
      </w:pPr>
      <w:r w:rsidRPr="00F701E5">
        <w:rPr>
          <w:rFonts w:ascii="Garamond" w:hAnsi="Garamond"/>
          <w:sz w:val="20"/>
          <w:szCs w:val="20"/>
        </w:rPr>
        <w:t>Il y a là, dans le procédé de la démonstration, vous le sentez bien, tout autre chose que ce qui fait intervenir mensuration, règle ou compas, et que, s'agissant de combinatoire, c'est bien de points, de lignes voire de plans</w:t>
      </w:r>
      <w:r w:rsidR="00D15565" w:rsidRPr="00F701E5">
        <w:rPr>
          <w:rFonts w:ascii="Garamond" w:hAnsi="Garamond"/>
          <w:sz w:val="20"/>
          <w:szCs w:val="20"/>
        </w:rPr>
        <w:t>,</w:t>
      </w:r>
      <w:r w:rsidRPr="00F701E5">
        <w:rPr>
          <w:rFonts w:ascii="Garamond" w:hAnsi="Garamond"/>
          <w:sz w:val="20"/>
          <w:szCs w:val="20"/>
        </w:rPr>
        <w:t xml:space="preserve"> en terme de pur signifiant et aussi bien de théorèmes qui peuvent s'écrire seulement </w:t>
      </w:r>
      <w:r w:rsidR="00B82258">
        <w:rPr>
          <w:rFonts w:ascii="Garamond" w:hAnsi="Garamond"/>
          <w:sz w:val="20"/>
          <w:szCs w:val="20"/>
        </w:rPr>
        <w:t xml:space="preserve">avec des lettres, qu'il s'agit. </w:t>
      </w:r>
      <w:r w:rsidRPr="00F701E5">
        <w:rPr>
          <w:rFonts w:ascii="Garamond" w:hAnsi="Garamond"/>
          <w:sz w:val="20"/>
          <w:szCs w:val="20"/>
        </w:rPr>
        <w:t xml:space="preserve">Or ceci à soi seul va nous permettre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donner une toute autre portée à ce qu'il en est de </w:t>
      </w:r>
      <w:r w:rsidRPr="00F701E5">
        <w:rPr>
          <w:rFonts w:ascii="Garamond" w:hAnsi="Garamond" w:cs="Times New Roman"/>
          <w:i/>
          <w:color w:val="0000CC"/>
          <w:sz w:val="20"/>
          <w:szCs w:val="20"/>
        </w:rPr>
        <w:t>la correspondance d'un objet avec</w:t>
      </w:r>
      <w:r w:rsidRPr="00F701E5">
        <w:rPr>
          <w:rFonts w:ascii="Garamond" w:hAnsi="Garamond"/>
          <w:sz w:val="20"/>
          <w:szCs w:val="20"/>
        </w:rPr>
        <w:t xml:space="preserve"> ce que nous appellerons </w:t>
      </w:r>
      <w:r w:rsidRPr="00F701E5">
        <w:rPr>
          <w:rFonts w:ascii="Garamond" w:hAnsi="Garamond" w:cs="Times New Roman"/>
          <w:i/>
          <w:color w:val="0000CC"/>
          <w:sz w:val="20"/>
          <w:szCs w:val="20"/>
        </w:rPr>
        <w:t>sa figure</w:t>
      </w:r>
      <w:r w:rsidRPr="00F701E5">
        <w:rPr>
          <w:rFonts w:ascii="Garamond" w:hAnsi="Garamond"/>
          <w:sz w:val="20"/>
          <w:szCs w:val="20"/>
        </w:rPr>
        <w:t>.</w:t>
      </w:r>
    </w:p>
    <w:p w:rsidR="003043A5" w:rsidRPr="00F701E5" w:rsidRDefault="003043A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Ici nous introduirons l'appareil qui déjà nous a servi comme essentiel à </w:t>
      </w:r>
      <w:r w:rsidRPr="00B82258">
        <w:rPr>
          <w:rFonts w:ascii="Garamond" w:hAnsi="Garamond"/>
          <w:i/>
          <w:sz w:val="20"/>
          <w:szCs w:val="20"/>
        </w:rPr>
        <w:t>confronter à cette image mythique de l'œil</w:t>
      </w:r>
      <w:r w:rsidRPr="00F701E5">
        <w:rPr>
          <w:rFonts w:ascii="Garamond" w:hAnsi="Garamond"/>
          <w:sz w:val="20"/>
          <w:szCs w:val="20"/>
        </w:rPr>
        <w:t xml:space="preserve">… </w:t>
      </w:r>
    </w:p>
    <w:p w:rsidR="00B82258" w:rsidRDefault="00665BF0">
      <w:pPr>
        <w:pStyle w:val="Corpsdetexte"/>
        <w:ind w:left="708"/>
        <w:rPr>
          <w:rFonts w:ascii="Garamond" w:hAnsi="Garamond"/>
          <w:sz w:val="20"/>
          <w:szCs w:val="20"/>
        </w:rPr>
      </w:pPr>
      <w:r w:rsidRPr="00F701E5">
        <w:rPr>
          <w:rFonts w:ascii="Garamond" w:hAnsi="Garamond"/>
          <w:sz w:val="20"/>
          <w:szCs w:val="20"/>
        </w:rPr>
        <w:t xml:space="preserve">qui, quelle qu'elle soit, élude, élide, ce qu'il en est du rapport de la représentation à l'objet,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puisque, de quelque façon, la représentation y sera toujours un double de cet objet</w:t>
      </w:r>
    </w:p>
    <w:p w:rsidR="00665BF0" w:rsidRPr="00F701E5" w:rsidRDefault="00665BF0">
      <w:pPr>
        <w:pStyle w:val="Corpsdetexte"/>
        <w:rPr>
          <w:rFonts w:ascii="Garamond" w:hAnsi="Garamond"/>
          <w:sz w:val="20"/>
          <w:szCs w:val="20"/>
        </w:rPr>
      </w:pPr>
      <w:r w:rsidRPr="00F701E5">
        <w:rPr>
          <w:rFonts w:ascii="Garamond" w:hAnsi="Garamond"/>
          <w:sz w:val="20"/>
          <w:szCs w:val="20"/>
        </w:rPr>
        <w:t>…</w:t>
      </w:r>
      <w:r w:rsidRPr="00B82258">
        <w:rPr>
          <w:rFonts w:ascii="Garamond" w:hAnsi="Garamond"/>
          <w:i/>
          <w:sz w:val="20"/>
          <w:szCs w:val="20"/>
        </w:rPr>
        <w:t>confronter à ce que je vous ai d'abord présenté comme</w:t>
      </w:r>
      <w:r w:rsidRPr="00B82258">
        <w:rPr>
          <w:rFonts w:ascii="Garamond" w:hAnsi="Garamond"/>
          <w:i/>
          <w:smallCaps/>
          <w:sz w:val="20"/>
          <w:szCs w:val="20"/>
        </w:rPr>
        <w:t xml:space="preserve"> </w:t>
      </w:r>
      <w:r w:rsidRPr="00B82258">
        <w:rPr>
          <w:rFonts w:ascii="Garamond" w:hAnsi="Garamond" w:cs="Times New Roman"/>
          <w:i/>
          <w:sz w:val="20"/>
          <w:szCs w:val="20"/>
        </w:rPr>
        <w:t>la structure de la vision</w:t>
      </w:r>
      <w:r w:rsidR="00B82258" w:rsidRPr="00B82258">
        <w:rPr>
          <w:rFonts w:ascii="Garamond" w:hAnsi="Garamond" w:cs="Times New Roman"/>
          <w:i/>
          <w:sz w:val="20"/>
          <w:szCs w:val="20"/>
        </w:rPr>
        <w:t>,</w:t>
      </w:r>
      <w:r w:rsidRPr="00B82258">
        <w:rPr>
          <w:rFonts w:ascii="Garamond" w:hAnsi="Garamond"/>
          <w:i/>
          <w:sz w:val="20"/>
          <w:szCs w:val="20"/>
        </w:rPr>
        <w:t xml:space="preserve"> y</w:t>
      </w:r>
      <w:r w:rsidRPr="00B82258">
        <w:rPr>
          <w:rFonts w:ascii="Garamond" w:hAnsi="Garamond"/>
          <w:i/>
          <w:iCs/>
          <w:sz w:val="20"/>
          <w:szCs w:val="20"/>
        </w:rPr>
        <w:t xml:space="preserve"> </w:t>
      </w:r>
      <w:r w:rsidRPr="00B82258">
        <w:rPr>
          <w:rFonts w:ascii="Garamond" w:hAnsi="Garamond"/>
          <w:i/>
          <w:sz w:val="20"/>
          <w:szCs w:val="20"/>
        </w:rPr>
        <w:t xml:space="preserve">opposant </w:t>
      </w:r>
      <w:r w:rsidRPr="00B82258">
        <w:rPr>
          <w:rFonts w:ascii="Garamond" w:hAnsi="Garamond" w:cs="Times New Roman"/>
          <w:i/>
          <w:sz w:val="20"/>
          <w:szCs w:val="20"/>
        </w:rPr>
        <w:t>celle du</w:t>
      </w:r>
      <w:r w:rsidRPr="00F701E5">
        <w:rPr>
          <w:rFonts w:ascii="Garamond" w:hAnsi="Garamond" w:cs="Times New Roman"/>
          <w:i/>
          <w:sz w:val="20"/>
          <w:szCs w:val="20"/>
        </w:rPr>
        <w:t xml:space="preserve"> regard</w:t>
      </w:r>
      <w:r w:rsidRPr="00F701E5">
        <w:rPr>
          <w:rFonts w:ascii="Garamond" w:hAnsi="Garamond"/>
          <w:sz w:val="20"/>
          <w:szCs w:val="20"/>
        </w:rPr>
        <w:t xml:space="preserve">. Et </w:t>
      </w:r>
      <w:r w:rsidRPr="00F701E5">
        <w:rPr>
          <w:rFonts w:ascii="Garamond" w:hAnsi="Garamond" w:cs="Times New Roman"/>
          <w:i/>
          <w:sz w:val="20"/>
          <w:szCs w:val="20"/>
        </w:rPr>
        <w:t>ce regard</w:t>
      </w:r>
      <w:r w:rsidRPr="00F701E5">
        <w:rPr>
          <w:rFonts w:ascii="Garamond" w:hAnsi="Garamond"/>
          <w:sz w:val="20"/>
          <w:szCs w:val="20"/>
        </w:rPr>
        <w:t>, dans ce premier abord</w:t>
      </w:r>
      <w:r w:rsidRPr="00F701E5">
        <w:rPr>
          <w:rFonts w:ascii="Garamond" w:hAnsi="Garamond"/>
          <w:i/>
          <w:iCs/>
          <w:sz w:val="20"/>
          <w:szCs w:val="20"/>
        </w:rPr>
        <w:t xml:space="preserve"> </w:t>
      </w:r>
      <w:r w:rsidRPr="00F701E5">
        <w:rPr>
          <w:rFonts w:ascii="Garamond" w:hAnsi="Garamond"/>
          <w:sz w:val="20"/>
          <w:szCs w:val="20"/>
        </w:rPr>
        <w:t xml:space="preserve">je l'ai mis </w:t>
      </w:r>
      <w:r w:rsidRPr="00F701E5">
        <w:rPr>
          <w:rFonts w:ascii="Garamond" w:hAnsi="Garamond" w:cs="Times New Roman"/>
          <w:i/>
          <w:sz w:val="20"/>
          <w:szCs w:val="20"/>
        </w:rPr>
        <w:t>là où il se saisit</w:t>
      </w:r>
      <w:r w:rsidRPr="00F701E5">
        <w:rPr>
          <w:rFonts w:ascii="Garamond" w:hAnsi="Garamond"/>
          <w:sz w:val="20"/>
          <w:szCs w:val="20"/>
        </w:rPr>
        <w:t xml:space="preserve">, </w:t>
      </w:r>
      <w:r w:rsidRPr="00F701E5">
        <w:rPr>
          <w:rFonts w:ascii="Garamond" w:hAnsi="Garamond" w:cs="Times New Roman"/>
          <w:i/>
          <w:sz w:val="20"/>
          <w:szCs w:val="20"/>
        </w:rPr>
        <w:t>là où il se supporte</w:t>
      </w:r>
      <w:r w:rsidRPr="00F701E5">
        <w:rPr>
          <w:rFonts w:ascii="Garamond" w:hAnsi="Garamond"/>
          <w:sz w:val="20"/>
          <w:szCs w:val="20"/>
        </w:rPr>
        <w:t xml:space="preserve">, à savoir </w:t>
      </w:r>
      <w:r w:rsidRPr="00F701E5">
        <w:rPr>
          <w:rFonts w:ascii="Garamond" w:hAnsi="Garamond" w:cs="Times New Roman"/>
          <w:i/>
          <w:sz w:val="20"/>
          <w:szCs w:val="20"/>
        </w:rPr>
        <w:t>là où il s'est épandu</w:t>
      </w:r>
      <w:r w:rsidR="00D15565" w:rsidRPr="00F701E5">
        <w:rPr>
          <w:rFonts w:ascii="Garamond" w:hAnsi="Garamond" w:cs="Times New Roman"/>
          <w:i/>
          <w:sz w:val="20"/>
          <w:szCs w:val="20"/>
        </w:rPr>
        <w:t> :</w:t>
      </w:r>
      <w:r w:rsidRPr="00F701E5">
        <w:rPr>
          <w:rFonts w:ascii="Garamond" w:hAnsi="Garamond"/>
          <w:sz w:val="20"/>
          <w:szCs w:val="20"/>
        </w:rPr>
        <w:t xml:space="preserve"> en cette œuvre qu'on appelle </w:t>
      </w:r>
      <w:r w:rsidRPr="00F701E5">
        <w:rPr>
          <w:rFonts w:ascii="Garamond" w:hAnsi="Garamond" w:cs="Times New Roman"/>
          <w:i/>
          <w:color w:val="0000CC"/>
          <w:sz w:val="20"/>
          <w:szCs w:val="20"/>
        </w:rPr>
        <w:t>un tableau</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B82258" w:rsidRDefault="00665BF0" w:rsidP="00B82258">
      <w:pPr>
        <w:pStyle w:val="Corpsdetexte"/>
        <w:rPr>
          <w:rFonts w:ascii="Garamond" w:hAnsi="Garamond"/>
          <w:sz w:val="20"/>
          <w:szCs w:val="20"/>
        </w:rPr>
      </w:pPr>
      <w:r w:rsidRPr="00F701E5">
        <w:rPr>
          <w:rFonts w:ascii="Garamond" w:hAnsi="Garamond"/>
          <w:i/>
          <w:sz w:val="20"/>
          <w:szCs w:val="20"/>
        </w:rPr>
        <w:t>Le</w:t>
      </w:r>
      <w:r w:rsidRPr="00F701E5">
        <w:rPr>
          <w:rFonts w:ascii="Garamond" w:hAnsi="Garamond"/>
          <w:i/>
          <w:iCs/>
          <w:sz w:val="20"/>
          <w:szCs w:val="20"/>
        </w:rPr>
        <w:t xml:space="preserve"> </w:t>
      </w:r>
      <w:r w:rsidRPr="00F701E5">
        <w:rPr>
          <w:rFonts w:ascii="Garamond" w:hAnsi="Garamond"/>
          <w:i/>
          <w:sz w:val="20"/>
          <w:szCs w:val="20"/>
        </w:rPr>
        <w:t>rapport</w:t>
      </w:r>
      <w:r w:rsidRPr="00F701E5">
        <w:rPr>
          <w:rFonts w:ascii="Garamond" w:hAnsi="Garamond"/>
          <w:sz w:val="20"/>
          <w:szCs w:val="20"/>
        </w:rPr>
        <w:t xml:space="preserve"> en quelque sorte originaire </w:t>
      </w:r>
      <w:r w:rsidRPr="00F701E5">
        <w:rPr>
          <w:rFonts w:ascii="Garamond" w:hAnsi="Garamond"/>
          <w:i/>
          <w:sz w:val="20"/>
          <w:szCs w:val="20"/>
        </w:rPr>
        <w:t xml:space="preserve">du </w:t>
      </w:r>
      <w:r w:rsidRPr="00F701E5">
        <w:rPr>
          <w:rFonts w:ascii="Garamond" w:hAnsi="Garamond" w:cs="Times New Roman"/>
          <w:i/>
          <w:color w:val="0000CC"/>
          <w:sz w:val="20"/>
          <w:szCs w:val="20"/>
        </w:rPr>
        <w:t>regard</w:t>
      </w:r>
      <w:r w:rsidRPr="00F701E5">
        <w:rPr>
          <w:rFonts w:ascii="Garamond" w:hAnsi="Garamond"/>
          <w:i/>
          <w:sz w:val="20"/>
          <w:szCs w:val="20"/>
        </w:rPr>
        <w:t xml:space="preserve"> à </w:t>
      </w:r>
      <w:r w:rsidRPr="00F701E5">
        <w:rPr>
          <w:rFonts w:ascii="Garamond" w:hAnsi="Garamond" w:cs="Times New Roman"/>
          <w:i/>
          <w:sz w:val="20"/>
          <w:szCs w:val="20"/>
        </w:rPr>
        <w:t>la tache</w:t>
      </w:r>
      <w:r w:rsidR="00B82258">
        <w:rPr>
          <w:rFonts w:ascii="Garamond" w:hAnsi="Garamond"/>
          <w:sz w:val="20"/>
          <w:szCs w:val="20"/>
        </w:rPr>
        <w:t xml:space="preserve">, </w:t>
      </w:r>
      <w:r w:rsidRPr="00F701E5">
        <w:rPr>
          <w:rFonts w:ascii="Garamond" w:hAnsi="Garamond"/>
          <w:sz w:val="20"/>
          <w:szCs w:val="20"/>
        </w:rPr>
        <w:t>pour autant même que le phylum biologique peut nous le faire apparaître effectivement</w:t>
      </w:r>
      <w:r w:rsidR="00752BE4" w:rsidRPr="00F701E5">
        <w:rPr>
          <w:rFonts w:ascii="Garamond" w:hAnsi="Garamond"/>
          <w:sz w:val="20"/>
          <w:szCs w:val="20"/>
        </w:rPr>
        <w:t>,</w:t>
      </w:r>
      <w:r w:rsidRPr="00F701E5">
        <w:rPr>
          <w:rFonts w:ascii="Garamond" w:hAnsi="Garamond"/>
          <w:sz w:val="20"/>
          <w:szCs w:val="20"/>
        </w:rPr>
        <w:t xml:space="preserve"> selon des organismes extrêmement primitifs, sous la forme de la tache, à partir de quoi </w:t>
      </w:r>
    </w:p>
    <w:p w:rsidR="00B82258" w:rsidRDefault="00665BF0" w:rsidP="00B82258">
      <w:pPr>
        <w:pStyle w:val="Corpsdetexte"/>
        <w:rPr>
          <w:rFonts w:ascii="Garamond" w:hAnsi="Garamond"/>
          <w:sz w:val="20"/>
          <w:szCs w:val="20"/>
        </w:rPr>
      </w:pPr>
      <w:r w:rsidRPr="00F701E5">
        <w:rPr>
          <w:rFonts w:ascii="Garamond" w:hAnsi="Garamond"/>
          <w:sz w:val="20"/>
          <w:szCs w:val="20"/>
        </w:rPr>
        <w:t xml:space="preserve">la sensibilité localisée que représente la tache dans son rapport à la lumière, peut nous servir d'image, d'exemple </w:t>
      </w:r>
    </w:p>
    <w:p w:rsidR="00665BF0" w:rsidRPr="00F701E5" w:rsidRDefault="00665BF0">
      <w:pPr>
        <w:pStyle w:val="Corpsdetexte"/>
        <w:rPr>
          <w:rFonts w:ascii="Garamond" w:hAnsi="Garamond"/>
          <w:sz w:val="20"/>
          <w:szCs w:val="20"/>
        </w:rPr>
      </w:pPr>
      <w:r w:rsidRPr="00F701E5">
        <w:rPr>
          <w:rFonts w:ascii="Garamond" w:hAnsi="Garamond"/>
          <w:sz w:val="20"/>
          <w:szCs w:val="20"/>
        </w:rPr>
        <w:t>de ce quelque chose où s'origine le monde visuel</w:t>
      </w:r>
      <w:r w:rsidR="00B82258">
        <w:rPr>
          <w:rFonts w:ascii="Garamond" w:hAnsi="Garamond"/>
          <w:sz w:val="20"/>
          <w:szCs w:val="20"/>
        </w:rPr>
        <w:t xml:space="preserve">, </w:t>
      </w:r>
      <w:r w:rsidRPr="00F701E5">
        <w:rPr>
          <w:rFonts w:ascii="Garamond" w:hAnsi="Garamond"/>
          <w:sz w:val="20"/>
          <w:szCs w:val="20"/>
        </w:rPr>
        <w:t>mais assurément ce n'est là qu'</w:t>
      </w:r>
      <w:r w:rsidRPr="00F701E5">
        <w:rPr>
          <w:rFonts w:ascii="Garamond" w:hAnsi="Garamond"/>
          <w:i/>
          <w:sz w:val="20"/>
          <w:szCs w:val="20"/>
        </w:rPr>
        <w:t>équivoque évolutionniste</w:t>
      </w:r>
      <w:r w:rsidRPr="00F701E5">
        <w:rPr>
          <w:rFonts w:ascii="Garamond" w:hAnsi="Garamond"/>
          <w:sz w:val="20"/>
          <w:szCs w:val="20"/>
        </w:rPr>
        <w:t xml:space="preserve"> dont la valeur ne peut prendre, ne peut s'affirmer comme référence que de se référer à une structure synchronique parfaitement saisissable.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Qu'en est</w:t>
      </w:r>
      <w:r w:rsidR="00B82258">
        <w:rPr>
          <w:rFonts w:ascii="Garamond" w:hAnsi="Garamond"/>
          <w:sz w:val="20"/>
          <w:szCs w:val="20"/>
        </w:rPr>
        <w:t>-</w:t>
      </w:r>
      <w:r w:rsidRPr="00F701E5">
        <w:rPr>
          <w:rFonts w:ascii="Garamond" w:hAnsi="Garamond"/>
          <w:sz w:val="20"/>
          <w:szCs w:val="20"/>
        </w:rPr>
        <w:t xml:space="preserve">il de ce qui s'oppose comme </w:t>
      </w:r>
      <w:r w:rsidRPr="00F701E5">
        <w:rPr>
          <w:rFonts w:ascii="Garamond" w:hAnsi="Garamond" w:cs="Times New Roman"/>
          <w:i/>
          <w:sz w:val="20"/>
          <w:szCs w:val="20"/>
        </w:rPr>
        <w:t>champ de vision</w:t>
      </w:r>
      <w:r w:rsidR="00752BE4" w:rsidRPr="00F701E5">
        <w:rPr>
          <w:rFonts w:ascii="Garamond" w:hAnsi="Garamond" w:cs="Times New Roman"/>
          <w:i/>
          <w:sz w:val="20"/>
          <w:szCs w:val="20"/>
        </w:rPr>
        <w:t xml:space="preserve"> </w:t>
      </w:r>
      <w:r w:rsidRPr="00F701E5">
        <w:rPr>
          <w:rFonts w:ascii="Garamond" w:hAnsi="Garamond"/>
          <w:sz w:val="20"/>
          <w:szCs w:val="20"/>
        </w:rPr>
        <w:t xml:space="preserve">et comme </w:t>
      </w:r>
      <w:r w:rsidRPr="00F701E5">
        <w:rPr>
          <w:rFonts w:ascii="Garamond" w:hAnsi="Garamond" w:cs="Times New Roman"/>
          <w:i/>
          <w:sz w:val="20"/>
          <w:szCs w:val="20"/>
        </w:rPr>
        <w:t>regard</w:t>
      </w:r>
      <w:r w:rsidRPr="00F701E5">
        <w:rPr>
          <w:rFonts w:ascii="Garamond" w:hAnsi="Garamond"/>
          <w:sz w:val="20"/>
          <w:szCs w:val="20"/>
        </w:rPr>
        <w:t xml:space="preserve"> au niveau précisément de cette topologie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Assurément </w:t>
      </w:r>
      <w:r w:rsidRPr="00F701E5">
        <w:rPr>
          <w:rFonts w:ascii="Garamond" w:hAnsi="Garamond" w:cs="Times New Roman"/>
          <w:i/>
          <w:color w:val="0000CC"/>
          <w:sz w:val="20"/>
          <w:szCs w:val="20"/>
        </w:rPr>
        <w:t>le tableau</w:t>
      </w:r>
      <w:r w:rsidRPr="00F701E5">
        <w:rPr>
          <w:rFonts w:ascii="Garamond" w:hAnsi="Garamond"/>
          <w:sz w:val="20"/>
          <w:szCs w:val="20"/>
        </w:rPr>
        <w:t xml:space="preserve"> va continuer d'y jouer un rôle, et ceci n'est point pour nous étonner. Si déjà nous avons admis que quelque chose</w:t>
      </w:r>
      <w:r w:rsidR="00B82258">
        <w:rPr>
          <w:rFonts w:ascii="Garamond" w:hAnsi="Garamond"/>
          <w:sz w:val="20"/>
          <w:szCs w:val="20"/>
        </w:rPr>
        <w:t xml:space="preserve"> </w:t>
      </w:r>
      <w:r w:rsidRPr="00F701E5">
        <w:rPr>
          <w:rFonts w:ascii="Garamond" w:hAnsi="Garamond"/>
          <w:sz w:val="20"/>
          <w:szCs w:val="20"/>
        </w:rPr>
        <w:t xml:space="preserve">comme </w:t>
      </w:r>
      <w:r w:rsidRPr="00F701E5">
        <w:rPr>
          <w:rFonts w:ascii="Garamond" w:hAnsi="Garamond" w:cs="Times New Roman"/>
          <w:i/>
          <w:sz w:val="20"/>
          <w:szCs w:val="20"/>
        </w:rPr>
        <w:t>un montage</w:t>
      </w:r>
      <w:r w:rsidRPr="00F701E5">
        <w:rPr>
          <w:rFonts w:ascii="Garamond" w:hAnsi="Garamond"/>
          <w:sz w:val="20"/>
          <w:szCs w:val="20"/>
        </w:rPr>
        <w:t xml:space="preserve">, comme </w:t>
      </w:r>
      <w:r w:rsidRPr="00F701E5">
        <w:rPr>
          <w:rFonts w:ascii="Garamond" w:hAnsi="Garamond" w:cs="Times New Roman"/>
          <w:i/>
          <w:sz w:val="20"/>
          <w:szCs w:val="20"/>
        </w:rPr>
        <w:t>une monture</w:t>
      </w:r>
      <w:r w:rsidRPr="00F701E5">
        <w:rPr>
          <w:rFonts w:ascii="Garamond" w:hAnsi="Garamond"/>
          <w:sz w:val="20"/>
          <w:szCs w:val="20"/>
        </w:rPr>
        <w:t xml:space="preserve">, comme </w:t>
      </w:r>
      <w:r w:rsidRPr="00F701E5">
        <w:rPr>
          <w:rFonts w:ascii="Garamond" w:hAnsi="Garamond" w:cs="Times New Roman"/>
          <w:i/>
          <w:sz w:val="20"/>
          <w:szCs w:val="20"/>
        </w:rPr>
        <w:t>un appareil</w:t>
      </w:r>
      <w:r w:rsidRPr="00F701E5">
        <w:rPr>
          <w:rFonts w:ascii="Garamond" w:hAnsi="Garamond"/>
          <w:sz w:val="20"/>
          <w:szCs w:val="20"/>
        </w:rPr>
        <w:t xml:space="preserve">, est essentiel à ce que nous visons, pour en avoir, nous, l'expérience, à savoir </w:t>
      </w:r>
      <w:r w:rsidRPr="00F701E5">
        <w:rPr>
          <w:rFonts w:ascii="Garamond" w:hAnsi="Garamond" w:cs="Times New Roman"/>
          <w:i/>
          <w:color w:val="0000CC"/>
          <w:sz w:val="20"/>
          <w:szCs w:val="20"/>
        </w:rPr>
        <w:t>la structure du fantasme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D15565" w:rsidRPr="00F701E5" w:rsidRDefault="00665BF0">
      <w:pPr>
        <w:pStyle w:val="Corpsdetexte"/>
        <w:rPr>
          <w:rFonts w:ascii="Garamond" w:hAnsi="Garamond"/>
          <w:sz w:val="20"/>
          <w:szCs w:val="20"/>
        </w:rPr>
      </w:pPr>
      <w:r w:rsidRPr="00F701E5">
        <w:rPr>
          <w:rFonts w:ascii="Garamond" w:hAnsi="Garamond"/>
          <w:sz w:val="20"/>
          <w:szCs w:val="20"/>
        </w:rPr>
        <w:t xml:space="preserve">Et </w:t>
      </w:r>
      <w:r w:rsidRPr="00F701E5">
        <w:rPr>
          <w:rFonts w:ascii="Garamond" w:hAnsi="Garamond" w:cs="Times New Roman"/>
          <w:i/>
          <w:color w:val="0000CC"/>
          <w:sz w:val="20"/>
          <w:szCs w:val="20"/>
        </w:rPr>
        <w:t>le tableau</w:t>
      </w:r>
      <w:r w:rsidRPr="00F701E5">
        <w:rPr>
          <w:rFonts w:ascii="Garamond" w:hAnsi="Garamond"/>
          <w:sz w:val="20"/>
          <w:szCs w:val="20"/>
        </w:rPr>
        <w:t xml:space="preserve"> dont nous allons parler</w:t>
      </w:r>
      <w:r w:rsidR="00D15565" w:rsidRPr="00F701E5">
        <w:rPr>
          <w:rFonts w:ascii="Garamond" w:hAnsi="Garamond"/>
          <w:sz w:val="20"/>
          <w:szCs w:val="20"/>
        </w:rPr>
        <w:t>…</w:t>
      </w:r>
    </w:p>
    <w:p w:rsidR="00D15565" w:rsidRPr="00F701E5" w:rsidRDefault="00665BF0" w:rsidP="00D15565">
      <w:pPr>
        <w:pStyle w:val="Corpsdetexte"/>
        <w:ind w:left="708"/>
        <w:rPr>
          <w:rFonts w:ascii="Garamond" w:hAnsi="Garamond"/>
          <w:sz w:val="20"/>
          <w:szCs w:val="20"/>
        </w:rPr>
      </w:pPr>
      <w:r w:rsidRPr="00F701E5">
        <w:rPr>
          <w:rFonts w:ascii="Garamond" w:hAnsi="Garamond"/>
          <w:sz w:val="20"/>
          <w:szCs w:val="20"/>
        </w:rPr>
        <w:t>puisque c'est dans ce sens que nous en attendons service et rendement</w:t>
      </w:r>
    </w:p>
    <w:p w:rsidR="00752BE4" w:rsidRPr="00F701E5" w:rsidRDefault="00D15565">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c'est bien </w:t>
      </w:r>
      <w:r w:rsidR="00665BF0" w:rsidRPr="00F701E5">
        <w:rPr>
          <w:rFonts w:ascii="Garamond" w:hAnsi="Garamond" w:cs="Times New Roman"/>
          <w:i/>
          <w:color w:val="0000CC"/>
          <w:sz w:val="20"/>
          <w:szCs w:val="20"/>
        </w:rPr>
        <w:t>dans sa monture de chevalet</w:t>
      </w:r>
      <w:r w:rsidR="00665BF0" w:rsidRPr="00F701E5">
        <w:rPr>
          <w:rFonts w:ascii="Garamond" w:hAnsi="Garamond"/>
          <w:sz w:val="20"/>
          <w:szCs w:val="20"/>
        </w:rPr>
        <w:t xml:space="preserve"> que nous allons </w:t>
      </w:r>
      <w:r w:rsidR="00665BF0" w:rsidRPr="00F701E5">
        <w:rPr>
          <w:rFonts w:ascii="Garamond" w:hAnsi="Garamond"/>
          <w:i/>
          <w:sz w:val="20"/>
          <w:szCs w:val="20"/>
        </w:rPr>
        <w:t>le prendre</w:t>
      </w:r>
      <w:r w:rsidR="00665BF0" w:rsidRPr="00F701E5">
        <w:rPr>
          <w:rFonts w:ascii="Garamond" w:hAnsi="Garamond"/>
          <w:sz w:val="20"/>
          <w:szCs w:val="20"/>
        </w:rPr>
        <w:t xml:space="preserve">, </w:t>
      </w:r>
      <w:r w:rsidR="00665BF0" w:rsidRPr="00F701E5">
        <w:rPr>
          <w:rFonts w:ascii="Garamond" w:hAnsi="Garamond" w:cs="Times New Roman"/>
          <w:i/>
          <w:color w:val="0000CC"/>
          <w:sz w:val="20"/>
          <w:szCs w:val="20"/>
        </w:rPr>
        <w:t>ce tableau</w:t>
      </w:r>
      <w:r w:rsidR="00665BF0" w:rsidRPr="00F701E5">
        <w:rPr>
          <w:rFonts w:ascii="Garamond" w:hAnsi="Garamond"/>
          <w:sz w:val="20"/>
          <w:szCs w:val="20"/>
        </w:rPr>
        <w:t xml:space="preserve"> de quelque chose qui se tient comme </w:t>
      </w:r>
    </w:p>
    <w:p w:rsidR="00665BF0" w:rsidRDefault="00665BF0">
      <w:pPr>
        <w:pStyle w:val="Corpsdetexte"/>
        <w:rPr>
          <w:rFonts w:ascii="Garamond" w:hAnsi="Garamond"/>
          <w:sz w:val="20"/>
          <w:szCs w:val="20"/>
        </w:rPr>
      </w:pPr>
      <w:r w:rsidRPr="00F701E5">
        <w:rPr>
          <w:rFonts w:ascii="Garamond" w:hAnsi="Garamond"/>
          <w:sz w:val="20"/>
          <w:szCs w:val="20"/>
        </w:rPr>
        <w:t>un objet matériel, c'est là ce qui va nous servir de référence pour un certain nombre de réflexions.</w:t>
      </w:r>
    </w:p>
    <w:p w:rsidR="00665BF0" w:rsidRPr="00F701E5" w:rsidRDefault="00921BEA" w:rsidP="00921BEA">
      <w:pPr>
        <w:pStyle w:val="Corpsdetexte"/>
        <w:jc w:val="center"/>
        <w:rPr>
          <w:rFonts w:ascii="Garamond" w:hAnsi="Garamond"/>
          <w:sz w:val="20"/>
          <w:szCs w:val="20"/>
        </w:rPr>
      </w:pPr>
      <w:r>
        <w:rPr>
          <w:rFonts w:ascii="Garamond" w:hAnsi="Garamond"/>
          <w:noProof/>
          <w:sz w:val="20"/>
          <w:szCs w:val="20"/>
          <w:lang w:eastAsia="fr-FR"/>
        </w:rPr>
        <w:lastRenderedPageBreak/>
        <w:drawing>
          <wp:inline distT="0" distB="0" distL="0" distR="0" wp14:anchorId="7CA63F54" wp14:editId="10D87407">
            <wp:extent cx="1977190" cy="1640024"/>
            <wp:effectExtent l="0" t="0" r="4445" b="0"/>
            <wp:docPr id="42" name="Image 42" descr="C:\Users\Alain\Desktop\Lacan séminaires\Ressources\Doc S13 b\Doc S13\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Doc S13\41b.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77401" cy="1640199"/>
                    </a:xfrm>
                    <a:prstGeom prst="rect">
                      <a:avLst/>
                    </a:prstGeom>
                    <a:noFill/>
                    <a:ln>
                      <a:noFill/>
                    </a:ln>
                  </pic:spPr>
                </pic:pic>
              </a:graphicData>
            </a:graphic>
          </wp:inline>
        </w:drawing>
      </w:r>
    </w:p>
    <w:p w:rsidR="00665BF0" w:rsidRPr="00F701E5" w:rsidRDefault="00665BF0" w:rsidP="002B0D9E">
      <w:pPr>
        <w:pStyle w:val="Corpsdetexte"/>
        <w:jc w:val="center"/>
        <w:rPr>
          <w:rFonts w:ascii="Garamond" w:hAnsi="Garamond"/>
          <w:sz w:val="20"/>
          <w:szCs w:val="20"/>
        </w:rPr>
      </w:pPr>
      <w:r w:rsidRPr="00F701E5">
        <w:rPr>
          <w:rFonts w:ascii="Garamond" w:hAnsi="Garamond"/>
          <w:sz w:val="20"/>
          <w:szCs w:val="20"/>
        </w:rPr>
        <w:t>I</w:t>
      </w:r>
    </w:p>
    <w:p w:rsidR="002B0D9E" w:rsidRDefault="00665BF0">
      <w:pPr>
        <w:pStyle w:val="Corpsdetexte"/>
        <w:rPr>
          <w:rFonts w:ascii="Garamond" w:hAnsi="Garamond"/>
          <w:sz w:val="20"/>
          <w:szCs w:val="20"/>
        </w:rPr>
      </w:pPr>
      <w:r w:rsidRPr="00F701E5">
        <w:rPr>
          <w:rFonts w:ascii="Garamond" w:hAnsi="Garamond"/>
          <w:sz w:val="20"/>
          <w:szCs w:val="20"/>
        </w:rPr>
        <w:t>Dans la géométrie projective, ce tableau ce va être ce plan dont je parlais tout à l'heure</w:t>
      </w:r>
      <w:r w:rsidR="002B0D9E">
        <w:rPr>
          <w:rFonts w:ascii="Garamond" w:hAnsi="Garamond"/>
          <w:sz w:val="20"/>
          <w:szCs w:val="20"/>
        </w:rPr>
        <w:t>,</w:t>
      </w:r>
      <w:r w:rsidRPr="00F701E5">
        <w:rPr>
          <w:rFonts w:ascii="Garamond" w:hAnsi="Garamond"/>
          <w:sz w:val="20"/>
          <w:szCs w:val="20"/>
        </w:rPr>
        <w:t xml:space="preserve"> sur lequel à la percée de chacune </w:t>
      </w:r>
    </w:p>
    <w:p w:rsidR="009444FC" w:rsidRPr="00F701E5" w:rsidRDefault="00665BF0">
      <w:pPr>
        <w:pStyle w:val="Corpsdetexte"/>
        <w:rPr>
          <w:rFonts w:ascii="Garamond" w:hAnsi="Garamond"/>
          <w:sz w:val="20"/>
          <w:szCs w:val="20"/>
        </w:rPr>
      </w:pPr>
      <w:r w:rsidRPr="00F701E5">
        <w:rPr>
          <w:rFonts w:ascii="Garamond" w:hAnsi="Garamond"/>
          <w:sz w:val="20"/>
          <w:szCs w:val="20"/>
        </w:rPr>
        <w:t xml:space="preserve">des lignes que nous appellerons, si vous le voulez </w:t>
      </w:r>
      <w:r w:rsidR="009444FC" w:rsidRPr="00F701E5">
        <w:rPr>
          <w:rFonts w:ascii="Garamond" w:hAnsi="Garamond"/>
          <w:sz w:val="20"/>
          <w:szCs w:val="20"/>
        </w:rPr>
        <w:t>« </w:t>
      </w:r>
      <w:r w:rsidRPr="00F701E5">
        <w:rPr>
          <w:rFonts w:ascii="Garamond" w:hAnsi="Garamond" w:cs="Times New Roman"/>
          <w:i/>
          <w:sz w:val="20"/>
          <w:szCs w:val="20"/>
        </w:rPr>
        <w:t>lignes oculaires</w:t>
      </w:r>
      <w:r w:rsidR="009444FC" w:rsidRPr="00F701E5">
        <w:rPr>
          <w:rFonts w:ascii="Garamond" w:hAnsi="Garamond"/>
          <w:sz w:val="20"/>
          <w:szCs w:val="20"/>
        </w:rPr>
        <w:t> »…</w:t>
      </w:r>
    </w:p>
    <w:p w:rsidR="009444FC" w:rsidRPr="00F701E5" w:rsidRDefault="00665BF0" w:rsidP="00A76BB8">
      <w:pPr>
        <w:pStyle w:val="Corpsdetexte"/>
        <w:ind w:firstLine="708"/>
        <w:rPr>
          <w:rFonts w:ascii="Garamond" w:hAnsi="Garamond"/>
          <w:sz w:val="20"/>
          <w:szCs w:val="20"/>
        </w:rPr>
      </w:pPr>
      <w:r w:rsidRPr="00F701E5">
        <w:rPr>
          <w:rFonts w:ascii="Garamond" w:hAnsi="Garamond"/>
          <w:sz w:val="20"/>
          <w:szCs w:val="20"/>
        </w:rPr>
        <w:t>pour ne faire aucune équivoque avec rayon visuel</w:t>
      </w:r>
      <w:r w:rsidR="00A76BB8">
        <w:rPr>
          <w:rFonts w:ascii="Garamond" w:hAnsi="Garamond"/>
          <w:sz w:val="20"/>
          <w:szCs w:val="20"/>
        </w:rPr>
        <w:t xml:space="preserve"> </w:t>
      </w:r>
      <w:r w:rsidR="009444FC" w:rsidRPr="00F701E5">
        <w:rPr>
          <w:rFonts w:ascii="Garamond" w:hAnsi="Garamond"/>
          <w:sz w:val="20"/>
          <w:szCs w:val="20"/>
        </w:rPr>
        <w:t>…</w:t>
      </w:r>
      <w:r w:rsidRPr="00F701E5">
        <w:rPr>
          <w:rFonts w:ascii="Garamond" w:hAnsi="Garamond"/>
          <w:sz w:val="20"/>
          <w:szCs w:val="20"/>
        </w:rPr>
        <w:t xml:space="preserve">les lignes qui joignent le </w:t>
      </w:r>
      <w:r w:rsidRPr="00F701E5">
        <w:rPr>
          <w:rFonts w:ascii="Garamond" w:hAnsi="Garamond" w:cs="Times New Roman"/>
          <w:i/>
          <w:color w:val="0000CC"/>
          <w:sz w:val="20"/>
          <w:szCs w:val="20"/>
        </w:rPr>
        <w:t>point essentiel</w:t>
      </w:r>
      <w:r w:rsidRPr="00F701E5">
        <w:rPr>
          <w:rFonts w:ascii="Garamond" w:hAnsi="Garamond"/>
          <w:sz w:val="20"/>
          <w:szCs w:val="20"/>
        </w:rPr>
        <w:t xml:space="preserve"> au départ de notre démonstration, que nous allons appeler </w:t>
      </w:r>
      <w:r w:rsidRPr="00F701E5">
        <w:rPr>
          <w:rFonts w:ascii="Garamond" w:hAnsi="Garamond" w:cs="Times New Roman"/>
          <w:i/>
          <w:color w:val="0000CC"/>
          <w:sz w:val="20"/>
          <w:szCs w:val="20"/>
        </w:rPr>
        <w:t>œil</w:t>
      </w:r>
      <w:r w:rsidRPr="00F701E5">
        <w:rPr>
          <w:rFonts w:ascii="Garamond" w:hAnsi="Garamond"/>
          <w:sz w:val="20"/>
          <w:szCs w:val="20"/>
        </w:rPr>
        <w:t>, et qui est ce sujet idéal de l'identification du sujet classique de la connaissance</w:t>
      </w:r>
      <w:r w:rsidR="009444FC" w:rsidRPr="00F701E5">
        <w:rPr>
          <w:rFonts w:ascii="Garamond" w:hAnsi="Garamond"/>
          <w:sz w:val="20"/>
          <w:szCs w:val="20"/>
        </w:rPr>
        <w:t>…</w:t>
      </w:r>
      <w:r w:rsidRPr="00F701E5">
        <w:rPr>
          <w:rFonts w:ascii="Garamond" w:hAnsi="Garamond"/>
          <w:sz w:val="20"/>
          <w:szCs w:val="20"/>
        </w:rPr>
        <w:t xml:space="preserve"> </w:t>
      </w:r>
    </w:p>
    <w:p w:rsidR="00752BE4" w:rsidRPr="00F701E5" w:rsidRDefault="00752BE4">
      <w:pPr>
        <w:pStyle w:val="Corpsdetexte"/>
        <w:rPr>
          <w:rFonts w:ascii="Garamond" w:hAnsi="Garamond"/>
          <w:sz w:val="20"/>
          <w:szCs w:val="20"/>
        </w:rPr>
      </w:pPr>
    </w:p>
    <w:p w:rsidR="00665BF0" w:rsidRPr="00F701E5" w:rsidRDefault="00D15565">
      <w:pPr>
        <w:pStyle w:val="Corpsdetexte"/>
        <w:rPr>
          <w:rFonts w:ascii="Garamond" w:hAnsi="Garamond"/>
          <w:sz w:val="20"/>
          <w:szCs w:val="20"/>
        </w:rPr>
      </w:pPr>
      <w:r w:rsidRPr="00F701E5">
        <w:rPr>
          <w:rFonts w:ascii="Garamond" w:hAnsi="Garamond"/>
          <w:sz w:val="20"/>
          <w:szCs w:val="20"/>
        </w:rPr>
        <w:t>N</w:t>
      </w:r>
      <w:r w:rsidR="00665BF0" w:rsidRPr="00F701E5">
        <w:rPr>
          <w:rFonts w:ascii="Garamond" w:hAnsi="Garamond"/>
          <w:sz w:val="20"/>
          <w:szCs w:val="20"/>
        </w:rPr>
        <w:t xml:space="preserve">'oubliez pas par exemple, dans tous les schémas que j'ai donnés, sur l'identification, que c'est d'un </w:t>
      </w:r>
      <w:r w:rsidR="00665BF0" w:rsidRPr="00F701E5">
        <w:rPr>
          <w:rFonts w:ascii="Garamond" w:hAnsi="Garamond" w:cs="Times New Roman"/>
          <w:color w:val="0000CC"/>
          <w:sz w:val="20"/>
          <w:szCs w:val="20"/>
        </w:rPr>
        <w:t>S</w:t>
      </w:r>
      <w:r w:rsidR="00665BF0" w:rsidRPr="00F701E5">
        <w:rPr>
          <w:rFonts w:ascii="Garamond" w:hAnsi="Garamond"/>
          <w:sz w:val="20"/>
          <w:szCs w:val="20"/>
        </w:rPr>
        <w:t xml:space="preserve">, </w:t>
      </w:r>
      <w:r w:rsidR="00665BF0" w:rsidRPr="00F701E5">
        <w:rPr>
          <w:rFonts w:ascii="Garamond" w:hAnsi="Garamond" w:cs="Times New Roman"/>
          <w:i/>
          <w:color w:val="0000CC"/>
          <w:sz w:val="20"/>
          <w:szCs w:val="20"/>
        </w:rPr>
        <w:t>point d'œil</w:t>
      </w:r>
      <w:r w:rsidR="00665BF0" w:rsidRPr="00F701E5">
        <w:rPr>
          <w:rFonts w:ascii="Garamond" w:hAnsi="Garamond"/>
          <w:sz w:val="20"/>
          <w:szCs w:val="20"/>
        </w:rPr>
        <w:t>, que partent les lignes que je trace de ce point dans une ligne</w:t>
      </w:r>
      <w:r w:rsidR="00665BF0" w:rsidRPr="00F701E5">
        <w:rPr>
          <w:rFonts w:ascii="Garamond" w:hAnsi="Garamond"/>
          <w:i/>
          <w:iCs/>
          <w:sz w:val="20"/>
          <w:szCs w:val="20"/>
        </w:rPr>
        <w:t xml:space="preserve"> </w:t>
      </w:r>
      <w:r w:rsidR="00665BF0" w:rsidRPr="00F701E5">
        <w:rPr>
          <w:rFonts w:ascii="Garamond" w:hAnsi="Garamond"/>
          <w:sz w:val="20"/>
          <w:szCs w:val="20"/>
        </w:rPr>
        <w:t>droite</w:t>
      </w:r>
      <w:r w:rsidRPr="00F701E5">
        <w:rPr>
          <w:rFonts w:ascii="Garamond" w:hAnsi="Garamond"/>
          <w:sz w:val="20"/>
          <w:szCs w:val="20"/>
        </w:rPr>
        <w:t xml:space="preserve">, </w:t>
      </w:r>
      <w:r w:rsidR="00665BF0" w:rsidRPr="00F701E5">
        <w:rPr>
          <w:rFonts w:ascii="Garamond" w:hAnsi="Garamond"/>
          <w:sz w:val="20"/>
          <w:szCs w:val="20"/>
        </w:rPr>
        <w:t>ligne oculaire qui se joint à ce qui, ce que nous désignerons comme</w:t>
      </w:r>
      <w:r w:rsidR="00665BF0" w:rsidRPr="00F701E5">
        <w:rPr>
          <w:rFonts w:ascii="Garamond" w:hAnsi="Garamond"/>
          <w:smallCaps/>
          <w:sz w:val="20"/>
          <w:szCs w:val="20"/>
        </w:rPr>
        <w:t xml:space="preserve"> </w:t>
      </w:r>
      <w:r w:rsidR="00665BF0" w:rsidRPr="00F701E5">
        <w:rPr>
          <w:rFonts w:ascii="Garamond" w:hAnsi="Garamond"/>
          <w:sz w:val="20"/>
          <w:szCs w:val="20"/>
        </w:rPr>
        <w:t xml:space="preserve">support, </w:t>
      </w:r>
      <w:r w:rsidR="00665BF0" w:rsidRPr="00F701E5">
        <w:rPr>
          <w:rFonts w:ascii="Garamond" w:hAnsi="Garamond" w:cs="Times New Roman"/>
          <w:i/>
          <w:sz w:val="20"/>
          <w:szCs w:val="20"/>
        </w:rPr>
        <w:t>point</w:t>
      </w:r>
      <w:r w:rsidR="00665BF0" w:rsidRPr="00F701E5">
        <w:rPr>
          <w:rFonts w:ascii="Garamond" w:hAnsi="Garamond"/>
          <w:sz w:val="20"/>
          <w:szCs w:val="20"/>
        </w:rPr>
        <w:t xml:space="preserve">, </w:t>
      </w:r>
      <w:r w:rsidR="00665BF0" w:rsidRPr="00F701E5">
        <w:rPr>
          <w:rFonts w:ascii="Garamond" w:hAnsi="Garamond" w:cs="Times New Roman"/>
          <w:i/>
          <w:sz w:val="20"/>
          <w:szCs w:val="20"/>
        </w:rPr>
        <w:t>ligne</w:t>
      </w:r>
      <w:r w:rsidR="009444FC" w:rsidRPr="00F701E5">
        <w:rPr>
          <w:rFonts w:ascii="Garamond" w:hAnsi="Garamond"/>
          <w:sz w:val="20"/>
          <w:szCs w:val="20"/>
        </w:rPr>
        <w:t xml:space="preserve"> </w:t>
      </w:r>
      <w:r w:rsidR="00665BF0" w:rsidRPr="002B0D9E">
        <w:rPr>
          <w:rFonts w:ascii="Garamond" w:hAnsi="Garamond"/>
          <w:color w:val="C00000"/>
          <w:sz w:val="16"/>
          <w:szCs w:val="16"/>
        </w:rPr>
        <w:t>[</w:t>
      </w:r>
      <w:r w:rsidR="00665BF0" w:rsidRPr="002B0D9E">
        <w:rPr>
          <w:rFonts w:ascii="Palatino Linotype" w:hAnsi="Palatino Linotype"/>
          <w:color w:val="0000CC"/>
          <w:sz w:val="16"/>
          <w:szCs w:val="16"/>
        </w:rPr>
        <w:t>α</w:t>
      </w:r>
      <w:r w:rsidR="00665BF0" w:rsidRPr="002B0D9E">
        <w:rPr>
          <w:rFonts w:ascii="Garamond" w:hAnsi="Garamond"/>
          <w:color w:val="C00000"/>
          <w:sz w:val="16"/>
          <w:szCs w:val="16"/>
        </w:rPr>
        <w:t>]</w:t>
      </w:r>
      <w:r w:rsidR="00665BF0" w:rsidRPr="00F701E5">
        <w:rPr>
          <w:rFonts w:ascii="Garamond" w:hAnsi="Garamond"/>
          <w:sz w:val="20"/>
          <w:szCs w:val="20"/>
        </w:rPr>
        <w:t xml:space="preserve"> voire même </w:t>
      </w:r>
      <w:r w:rsidR="00665BF0" w:rsidRPr="00F701E5">
        <w:rPr>
          <w:rFonts w:ascii="Garamond" w:hAnsi="Garamond" w:cs="Times New Roman"/>
          <w:i/>
          <w:sz w:val="20"/>
          <w:szCs w:val="20"/>
        </w:rPr>
        <w:t>plan</w:t>
      </w:r>
      <w:r w:rsidR="00665BF0" w:rsidRPr="00F701E5">
        <w:rPr>
          <w:rFonts w:ascii="Garamond" w:hAnsi="Garamond"/>
          <w:sz w:val="20"/>
          <w:szCs w:val="20"/>
        </w:rPr>
        <w:t>, dans le plan</w:t>
      </w:r>
      <w:r w:rsidR="00921BEA">
        <w:rPr>
          <w:rFonts w:ascii="Garamond" w:hAnsi="Garamond"/>
          <w:sz w:val="20"/>
          <w:szCs w:val="20"/>
        </w:rPr>
        <w:t>-</w:t>
      </w:r>
      <w:r w:rsidR="00665BF0" w:rsidRPr="00F701E5">
        <w:rPr>
          <w:rFonts w:ascii="Garamond" w:hAnsi="Garamond"/>
          <w:sz w:val="20"/>
          <w:szCs w:val="20"/>
        </w:rPr>
        <w:t xml:space="preserve">support </w:t>
      </w:r>
      <w:r w:rsidR="00665BF0" w:rsidRPr="002B0D9E">
        <w:rPr>
          <w:rFonts w:ascii="Garamond" w:hAnsi="Garamond"/>
          <w:color w:val="C00000"/>
          <w:sz w:val="16"/>
          <w:szCs w:val="16"/>
        </w:rPr>
        <w:t>[</w:t>
      </w:r>
      <w:r w:rsidR="00665BF0" w:rsidRPr="002B0D9E">
        <w:rPr>
          <w:rFonts w:ascii="Times New Roman" w:hAnsi="Times New Roman" w:cs="Times New Roman"/>
          <w:color w:val="0000CC"/>
          <w:sz w:val="16"/>
          <w:szCs w:val="16"/>
        </w:rPr>
        <w:t>Q</w:t>
      </w:r>
      <w:r w:rsidR="00665BF0" w:rsidRPr="002B0D9E">
        <w:rPr>
          <w:rFonts w:ascii="Garamond" w:hAnsi="Garamond"/>
          <w:color w:val="C00000"/>
          <w:sz w:val="16"/>
          <w:szCs w:val="16"/>
        </w:rPr>
        <w:t>]</w:t>
      </w:r>
      <w:r w:rsidR="00665BF0" w:rsidRPr="00F701E5">
        <w:rPr>
          <w:rFonts w:ascii="Garamond" w:hAnsi="Garamond"/>
          <w:sz w:val="20"/>
          <w:szCs w:val="20"/>
        </w:rPr>
        <w:t xml:space="preserve">. </w:t>
      </w:r>
    </w:p>
    <w:p w:rsidR="00D15565" w:rsidRPr="00F701E5" w:rsidRDefault="00D1556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 lignes traversent cet autre plan </w:t>
      </w:r>
      <w:r w:rsidRPr="002B0D9E">
        <w:rPr>
          <w:rFonts w:ascii="Garamond" w:hAnsi="Garamond"/>
          <w:color w:val="C00000"/>
          <w:sz w:val="16"/>
          <w:szCs w:val="16"/>
        </w:rPr>
        <w:t>[</w:t>
      </w:r>
      <w:r w:rsidRPr="002B0D9E">
        <w:rPr>
          <w:rFonts w:ascii="Times New Roman" w:hAnsi="Times New Roman" w:cs="Times New Roman"/>
          <w:color w:val="0000CC"/>
          <w:sz w:val="16"/>
          <w:szCs w:val="16"/>
        </w:rPr>
        <w:t>P</w:t>
      </w:r>
      <w:r w:rsidRPr="002B0D9E">
        <w:rPr>
          <w:rFonts w:ascii="Garamond" w:hAnsi="Garamond"/>
          <w:color w:val="C00000"/>
          <w:sz w:val="16"/>
          <w:szCs w:val="16"/>
        </w:rPr>
        <w:t>]</w:t>
      </w:r>
      <w:r w:rsidRPr="00F701E5">
        <w:rPr>
          <w:rFonts w:ascii="Garamond" w:hAnsi="Garamond"/>
          <w:sz w:val="20"/>
          <w:szCs w:val="20"/>
        </w:rPr>
        <w:t xml:space="preserve"> et les points, les lignes où elles le traversent… </w:t>
      </w:r>
    </w:p>
    <w:p w:rsidR="00665BF0" w:rsidRPr="00F701E5" w:rsidRDefault="00665BF0">
      <w:pPr>
        <w:pStyle w:val="Corpsdetexte"/>
        <w:ind w:left="708"/>
        <w:rPr>
          <w:rFonts w:ascii="Garamond" w:hAnsi="Garamond"/>
          <w:i/>
          <w:sz w:val="20"/>
          <w:szCs w:val="20"/>
        </w:rPr>
      </w:pPr>
      <w:r w:rsidRPr="00F701E5">
        <w:rPr>
          <w:rFonts w:ascii="Garamond" w:hAnsi="Garamond"/>
          <w:i/>
          <w:sz w:val="20"/>
          <w:szCs w:val="20"/>
        </w:rPr>
        <w:t>voire la traversée du plan qui</w:t>
      </w:r>
      <w:r w:rsidRPr="00F701E5">
        <w:rPr>
          <w:rFonts w:ascii="Garamond" w:hAnsi="Garamond"/>
          <w:i/>
          <w:iCs/>
          <w:sz w:val="20"/>
          <w:szCs w:val="20"/>
        </w:rPr>
        <w:t xml:space="preserve"> </w:t>
      </w:r>
      <w:r w:rsidRPr="00F701E5">
        <w:rPr>
          <w:rFonts w:ascii="Garamond" w:hAnsi="Garamond"/>
          <w:i/>
          <w:sz w:val="20"/>
          <w:szCs w:val="20"/>
        </w:rPr>
        <w:t xml:space="preserve">se déterminera par rapport à une de ces lignes, de la contenir par exemple </w:t>
      </w:r>
    </w:p>
    <w:p w:rsidR="002B0D9E" w:rsidRDefault="00665BF0">
      <w:pPr>
        <w:pStyle w:val="Corpsdetexte"/>
        <w:rPr>
          <w:rFonts w:ascii="Garamond" w:hAnsi="Garamond"/>
          <w:sz w:val="20"/>
          <w:szCs w:val="20"/>
        </w:rPr>
      </w:pPr>
      <w:r w:rsidRPr="00F701E5">
        <w:rPr>
          <w:rFonts w:ascii="Garamond" w:hAnsi="Garamond"/>
          <w:sz w:val="20"/>
          <w:szCs w:val="20"/>
        </w:rPr>
        <w:t>…ces traversées du plan</w:t>
      </w:r>
      <w:r w:rsidR="002B0D9E">
        <w:rPr>
          <w:rFonts w:ascii="Garamond" w:hAnsi="Garamond"/>
          <w:sz w:val="20"/>
          <w:szCs w:val="20"/>
        </w:rPr>
        <w:t>-</w:t>
      </w:r>
      <w:r w:rsidRPr="00F701E5">
        <w:rPr>
          <w:rFonts w:ascii="Garamond" w:hAnsi="Garamond"/>
          <w:sz w:val="20"/>
          <w:szCs w:val="20"/>
        </w:rPr>
        <w:t xml:space="preserve">figure </w:t>
      </w:r>
      <w:r w:rsidR="002B0D9E">
        <w:rPr>
          <w:rFonts w:ascii="Garamond" w:hAnsi="Garamond"/>
          <w:sz w:val="20"/>
          <w:szCs w:val="20"/>
        </w:rPr>
        <w:t>-</w:t>
      </w:r>
      <w:r w:rsidRPr="00F701E5">
        <w:rPr>
          <w:rFonts w:ascii="Garamond" w:hAnsi="Garamond"/>
          <w:sz w:val="20"/>
          <w:szCs w:val="20"/>
        </w:rPr>
        <w:t xml:space="preserve"> je distingue donc plan</w:t>
      </w:r>
      <w:r w:rsidR="002B0D9E">
        <w:rPr>
          <w:rFonts w:ascii="Garamond" w:hAnsi="Garamond"/>
          <w:sz w:val="20"/>
          <w:szCs w:val="20"/>
        </w:rPr>
        <w:t>-</w:t>
      </w:r>
      <w:r w:rsidRPr="00F701E5">
        <w:rPr>
          <w:rFonts w:ascii="Garamond" w:hAnsi="Garamond"/>
          <w:sz w:val="20"/>
          <w:szCs w:val="20"/>
        </w:rPr>
        <w:t xml:space="preserve">support </w:t>
      </w:r>
      <w:r w:rsidRPr="002B0D9E">
        <w:rPr>
          <w:rFonts w:ascii="Garamond" w:hAnsi="Garamond"/>
          <w:color w:val="C00000"/>
          <w:sz w:val="16"/>
          <w:szCs w:val="16"/>
        </w:rPr>
        <w:t>[</w:t>
      </w:r>
      <w:r w:rsidRPr="002B0D9E">
        <w:rPr>
          <w:rFonts w:ascii="Times New Roman" w:hAnsi="Times New Roman" w:cs="Times New Roman"/>
          <w:color w:val="0000CC"/>
          <w:sz w:val="16"/>
          <w:szCs w:val="16"/>
        </w:rPr>
        <w:t>Q</w:t>
      </w:r>
      <w:r w:rsidRPr="002B0D9E">
        <w:rPr>
          <w:rFonts w:ascii="Garamond" w:hAnsi="Garamond"/>
          <w:color w:val="C00000"/>
          <w:sz w:val="16"/>
          <w:szCs w:val="16"/>
        </w:rPr>
        <w:t>]</w:t>
      </w:r>
      <w:r w:rsidRPr="00F701E5">
        <w:rPr>
          <w:rFonts w:ascii="Garamond" w:hAnsi="Garamond"/>
          <w:sz w:val="20"/>
          <w:szCs w:val="20"/>
        </w:rPr>
        <w:t xml:space="preserve"> et plan</w:t>
      </w:r>
      <w:r w:rsidR="002B0D9E">
        <w:rPr>
          <w:rFonts w:ascii="Garamond" w:hAnsi="Garamond"/>
          <w:sz w:val="20"/>
          <w:szCs w:val="20"/>
        </w:rPr>
        <w:t>-</w:t>
      </w:r>
      <w:r w:rsidRPr="00F701E5">
        <w:rPr>
          <w:rFonts w:ascii="Garamond" w:hAnsi="Garamond"/>
          <w:sz w:val="20"/>
          <w:szCs w:val="20"/>
        </w:rPr>
        <w:t xml:space="preserve">figure </w:t>
      </w:r>
      <w:r w:rsidRPr="002B0D9E">
        <w:rPr>
          <w:rFonts w:ascii="Garamond" w:hAnsi="Garamond"/>
          <w:color w:val="C00000"/>
          <w:sz w:val="16"/>
          <w:szCs w:val="16"/>
        </w:rPr>
        <w:t>[</w:t>
      </w:r>
      <w:r w:rsidRPr="002B0D9E">
        <w:rPr>
          <w:rFonts w:ascii="Times New Roman" w:hAnsi="Times New Roman" w:cs="Times New Roman"/>
          <w:color w:val="0000CC"/>
          <w:sz w:val="16"/>
          <w:szCs w:val="16"/>
        </w:rPr>
        <w:t>P</w:t>
      </w:r>
      <w:r w:rsidRPr="002B0D9E">
        <w:rPr>
          <w:rFonts w:ascii="Garamond" w:hAnsi="Garamond"/>
          <w:color w:val="C00000"/>
          <w:sz w:val="16"/>
          <w:szCs w:val="16"/>
        </w:rPr>
        <w:t>]</w:t>
      </w:r>
      <w:r w:rsidRPr="00F701E5">
        <w:rPr>
          <w:rFonts w:ascii="Garamond" w:hAnsi="Garamond"/>
          <w:sz w:val="20"/>
          <w:szCs w:val="20"/>
        </w:rPr>
        <w:t xml:space="preserve"> </w:t>
      </w:r>
      <w:r w:rsidR="002B0D9E">
        <w:rPr>
          <w:rFonts w:ascii="Garamond" w:hAnsi="Garamond"/>
          <w:sz w:val="20"/>
          <w:szCs w:val="20"/>
        </w:rPr>
        <w:t>-</w:t>
      </w:r>
      <w:r w:rsidRPr="00F701E5">
        <w:rPr>
          <w:rFonts w:ascii="Garamond" w:hAnsi="Garamond"/>
          <w:sz w:val="20"/>
          <w:szCs w:val="20"/>
        </w:rPr>
        <w:t xml:space="preserve"> cette traversée de la ligne oculaire, laissant sa trace sur le plan</w:t>
      </w:r>
      <w:r w:rsidR="002B0D9E">
        <w:rPr>
          <w:rFonts w:ascii="Garamond" w:hAnsi="Garamond"/>
          <w:sz w:val="20"/>
          <w:szCs w:val="20"/>
        </w:rPr>
        <w:t>-</w:t>
      </w:r>
      <w:r w:rsidRPr="00F701E5">
        <w:rPr>
          <w:rFonts w:ascii="Garamond" w:hAnsi="Garamond"/>
          <w:sz w:val="20"/>
          <w:szCs w:val="20"/>
        </w:rPr>
        <w:t xml:space="preserve">figure </w:t>
      </w:r>
      <w:r w:rsidRPr="002B0D9E">
        <w:rPr>
          <w:rFonts w:ascii="Garamond" w:hAnsi="Garamond"/>
          <w:color w:val="C00000"/>
          <w:sz w:val="16"/>
          <w:szCs w:val="16"/>
        </w:rPr>
        <w:t>[</w:t>
      </w:r>
      <w:r w:rsidRPr="002B0D9E">
        <w:rPr>
          <w:rFonts w:ascii="Palatino Linotype" w:hAnsi="Palatino Linotype"/>
          <w:color w:val="0000CC"/>
          <w:sz w:val="16"/>
          <w:szCs w:val="16"/>
        </w:rPr>
        <w:t>α’</w:t>
      </w:r>
      <w:r w:rsidRPr="002B0D9E">
        <w:rPr>
          <w:rFonts w:ascii="Garamond" w:hAnsi="Garamond"/>
          <w:color w:val="C00000"/>
          <w:sz w:val="16"/>
          <w:szCs w:val="16"/>
        </w:rPr>
        <w:t>]</w:t>
      </w:r>
      <w:r w:rsidRPr="00F701E5">
        <w:rPr>
          <w:rFonts w:ascii="Garamond" w:hAnsi="Garamond"/>
          <w:sz w:val="20"/>
          <w:szCs w:val="20"/>
        </w:rPr>
        <w:t xml:space="preserve">, c'est à ceci que nous avons affaire dans ce qu'il en est de </w:t>
      </w:r>
      <w:r w:rsidRPr="002B0D9E">
        <w:rPr>
          <w:rFonts w:ascii="Garamond" w:hAnsi="Garamond"/>
          <w:i/>
          <w:sz w:val="20"/>
          <w:szCs w:val="20"/>
        </w:rPr>
        <w:t>la construction de la perspective</w:t>
      </w:r>
      <w:r w:rsidRPr="00F701E5">
        <w:rPr>
          <w:rFonts w:ascii="Garamond" w:hAnsi="Garamond"/>
          <w:sz w:val="20"/>
          <w:szCs w:val="20"/>
        </w:rPr>
        <w:t xml:space="preserve">. </w:t>
      </w:r>
    </w:p>
    <w:p w:rsidR="002B0D9E" w:rsidRDefault="00665BF0">
      <w:pPr>
        <w:pStyle w:val="Corpsdetexte"/>
        <w:rPr>
          <w:rFonts w:ascii="Garamond" w:hAnsi="Garamond"/>
          <w:sz w:val="20"/>
          <w:szCs w:val="20"/>
        </w:rPr>
      </w:pPr>
      <w:r w:rsidRPr="00F701E5">
        <w:rPr>
          <w:rFonts w:ascii="Garamond" w:hAnsi="Garamond"/>
          <w:sz w:val="20"/>
          <w:szCs w:val="20"/>
        </w:rPr>
        <w:t xml:space="preserve">Et c'est elle qui doit nous révéler, matérialiser pour nous, la topologie d'où il résulte que quelque chose se produit </w:t>
      </w:r>
    </w:p>
    <w:p w:rsidR="002B0D9E" w:rsidRDefault="00665BF0" w:rsidP="002B0D9E">
      <w:pPr>
        <w:pStyle w:val="Corpsdetexte"/>
        <w:rPr>
          <w:rFonts w:ascii="Garamond" w:hAnsi="Garamond"/>
          <w:sz w:val="20"/>
          <w:szCs w:val="20"/>
        </w:rPr>
      </w:pPr>
      <w:r w:rsidRPr="00F701E5">
        <w:rPr>
          <w:rFonts w:ascii="Garamond" w:hAnsi="Garamond"/>
          <w:sz w:val="20"/>
          <w:szCs w:val="20"/>
        </w:rPr>
        <w:t>dans la construction de la vision qui n'est autre que ce qui nous donne la base et le support du fantasme</w:t>
      </w:r>
      <w:r w:rsidR="00752BE4" w:rsidRPr="00F701E5">
        <w:rPr>
          <w:rFonts w:ascii="Garamond" w:hAnsi="Garamond"/>
          <w:sz w:val="20"/>
          <w:szCs w:val="20"/>
        </w:rPr>
        <w:t>,</w:t>
      </w:r>
      <w:r w:rsidRPr="00F701E5">
        <w:rPr>
          <w:rFonts w:ascii="Garamond" w:hAnsi="Garamond"/>
          <w:sz w:val="20"/>
          <w:szCs w:val="20"/>
        </w:rPr>
        <w:t xml:space="preserve"> à savoir </w:t>
      </w:r>
      <w:r w:rsidRPr="00F701E5">
        <w:rPr>
          <w:rFonts w:ascii="Garamond" w:hAnsi="Garamond" w:cs="Times New Roman"/>
          <w:i/>
          <w:color w:val="0000CC"/>
          <w:sz w:val="20"/>
          <w:szCs w:val="20"/>
        </w:rPr>
        <w:t>une p</w:t>
      </w:r>
      <w:r w:rsidR="009444FC" w:rsidRPr="00F701E5">
        <w:rPr>
          <w:rFonts w:ascii="Garamond" w:hAnsi="Garamond" w:cs="Times New Roman"/>
          <w:i/>
          <w:color w:val="0000CC"/>
          <w:sz w:val="20"/>
          <w:szCs w:val="20"/>
        </w:rPr>
        <w:t>e</w:t>
      </w:r>
      <w:r w:rsidRPr="00F701E5">
        <w:rPr>
          <w:rFonts w:ascii="Garamond" w:hAnsi="Garamond" w:cs="Times New Roman"/>
          <w:i/>
          <w:color w:val="0000CC"/>
          <w:sz w:val="20"/>
          <w:szCs w:val="20"/>
        </w:rPr>
        <w:t>rte</w:t>
      </w:r>
      <w:r w:rsidRPr="00F701E5">
        <w:rPr>
          <w:rFonts w:ascii="Garamond" w:hAnsi="Garamond"/>
          <w:sz w:val="20"/>
          <w:szCs w:val="20"/>
        </w:rPr>
        <w:t xml:space="preserve"> </w:t>
      </w:r>
    </w:p>
    <w:p w:rsidR="00665BF0" w:rsidRPr="00F701E5" w:rsidRDefault="00665BF0" w:rsidP="002B0D9E">
      <w:pPr>
        <w:pStyle w:val="Corpsdetexte"/>
        <w:rPr>
          <w:rFonts w:ascii="Garamond" w:hAnsi="Garamond"/>
          <w:sz w:val="20"/>
          <w:szCs w:val="20"/>
        </w:rPr>
      </w:pPr>
      <w:r w:rsidRPr="00F701E5">
        <w:rPr>
          <w:rFonts w:ascii="Garamond" w:hAnsi="Garamond"/>
          <w:sz w:val="20"/>
          <w:szCs w:val="20"/>
        </w:rPr>
        <w:t xml:space="preserve">qui n'est autre que celle que j'appelle </w:t>
      </w:r>
      <w:r w:rsidRPr="00F701E5">
        <w:rPr>
          <w:rFonts w:ascii="Garamond" w:hAnsi="Garamond" w:cs="Times New Roman"/>
          <w:i/>
          <w:color w:val="0000CC"/>
          <w:sz w:val="20"/>
          <w:szCs w:val="20"/>
        </w:rPr>
        <w:t>la perte de l'objet(a)</w:t>
      </w:r>
      <w:r w:rsidRPr="00F701E5">
        <w:rPr>
          <w:rFonts w:ascii="Garamond" w:hAnsi="Garamond"/>
          <w:sz w:val="20"/>
          <w:szCs w:val="20"/>
        </w:rPr>
        <w:t xml:space="preserve"> et qui n'est autre que le regard, et d'autre part </w:t>
      </w:r>
      <w:r w:rsidRPr="002B0D9E">
        <w:rPr>
          <w:rFonts w:ascii="Garamond" w:hAnsi="Garamond"/>
          <w:i/>
          <w:color w:val="0000CC"/>
          <w:sz w:val="20"/>
          <w:szCs w:val="20"/>
        </w:rPr>
        <w:t>une division du sujet</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2B0D9E" w:rsidRDefault="00665BF0">
      <w:pPr>
        <w:pStyle w:val="Corpsdetexte"/>
        <w:rPr>
          <w:rFonts w:ascii="Garamond" w:hAnsi="Garamond"/>
          <w:sz w:val="20"/>
          <w:szCs w:val="20"/>
        </w:rPr>
      </w:pPr>
      <w:r w:rsidRPr="00F701E5">
        <w:rPr>
          <w:rFonts w:ascii="Garamond" w:hAnsi="Garamond"/>
          <w:sz w:val="20"/>
          <w:szCs w:val="20"/>
        </w:rPr>
        <w:t>Que nous apprend en effet la perspective</w:t>
      </w:r>
      <w:r w:rsidR="00752BE4" w:rsidRPr="00F701E5">
        <w:rPr>
          <w:rFonts w:ascii="Garamond" w:hAnsi="Garamond"/>
          <w:sz w:val="20"/>
          <w:szCs w:val="20"/>
        </w:rPr>
        <w:t xml:space="preserve"> </w:t>
      </w:r>
      <w:r w:rsidR="002B0D9E">
        <w:rPr>
          <w:rFonts w:ascii="Garamond" w:hAnsi="Garamond"/>
          <w:sz w:val="20"/>
          <w:szCs w:val="20"/>
        </w:rPr>
        <w:t xml:space="preserve">? </w:t>
      </w:r>
      <w:r w:rsidRPr="00F701E5">
        <w:rPr>
          <w:rFonts w:ascii="Garamond" w:hAnsi="Garamond"/>
          <w:sz w:val="20"/>
          <w:szCs w:val="20"/>
        </w:rPr>
        <w:t xml:space="preserve">La perspective nous apprend que toutes les lignes oculaires qui sont parallèles </w:t>
      </w:r>
    </w:p>
    <w:p w:rsidR="002B0D9E" w:rsidRDefault="00665BF0">
      <w:pPr>
        <w:pStyle w:val="Corpsdetexte"/>
        <w:rPr>
          <w:rFonts w:ascii="Garamond" w:hAnsi="Garamond"/>
          <w:sz w:val="20"/>
          <w:szCs w:val="20"/>
        </w:rPr>
      </w:pPr>
      <w:r w:rsidRPr="00F701E5">
        <w:rPr>
          <w:rFonts w:ascii="Garamond" w:hAnsi="Garamond"/>
          <w:sz w:val="20"/>
          <w:szCs w:val="20"/>
        </w:rPr>
        <w:t>au plan</w:t>
      </w:r>
      <w:r w:rsidR="002B0D9E">
        <w:rPr>
          <w:rFonts w:ascii="Garamond" w:hAnsi="Garamond"/>
          <w:sz w:val="20"/>
          <w:szCs w:val="20"/>
        </w:rPr>
        <w:t>-</w:t>
      </w:r>
      <w:r w:rsidRPr="00F701E5">
        <w:rPr>
          <w:rFonts w:ascii="Garamond" w:hAnsi="Garamond"/>
          <w:sz w:val="20"/>
          <w:szCs w:val="20"/>
        </w:rPr>
        <w:t xml:space="preserve">support </w:t>
      </w:r>
      <w:r w:rsidRPr="002B0D9E">
        <w:rPr>
          <w:rFonts w:ascii="Garamond" w:hAnsi="Garamond"/>
          <w:color w:val="C00000"/>
          <w:sz w:val="16"/>
          <w:szCs w:val="16"/>
        </w:rPr>
        <w:t>[</w:t>
      </w:r>
      <w:r w:rsidRPr="002B0D9E">
        <w:rPr>
          <w:rFonts w:ascii="Times New Roman" w:hAnsi="Times New Roman" w:cs="Times New Roman"/>
          <w:color w:val="0000CC"/>
          <w:sz w:val="16"/>
          <w:szCs w:val="16"/>
        </w:rPr>
        <w:t>S</w:t>
      </w:r>
      <w:r w:rsidR="00921BEA" w:rsidRPr="002B0D9E">
        <w:rPr>
          <w:rFonts w:ascii="Times New Roman" w:hAnsi="Times New Roman" w:cs="Times New Roman"/>
          <w:color w:val="0000CC"/>
          <w:sz w:val="16"/>
          <w:szCs w:val="16"/>
        </w:rPr>
        <w:t>-</w:t>
      </w:r>
      <w:r w:rsidRPr="002B0D9E">
        <w:rPr>
          <w:rFonts w:ascii="Times New Roman" w:hAnsi="Times New Roman" w:cs="Times New Roman"/>
          <w:color w:val="0000CC"/>
          <w:sz w:val="16"/>
          <w:szCs w:val="16"/>
        </w:rPr>
        <w:t>∞</w:t>
      </w:r>
      <w:r w:rsidRPr="002B0D9E">
        <w:rPr>
          <w:rFonts w:ascii="Garamond" w:hAnsi="Garamond"/>
          <w:color w:val="C00000"/>
          <w:sz w:val="16"/>
          <w:szCs w:val="16"/>
        </w:rPr>
        <w:t>]</w:t>
      </w:r>
      <w:r w:rsidRPr="00F701E5">
        <w:rPr>
          <w:rFonts w:ascii="Garamond" w:hAnsi="Garamond"/>
          <w:sz w:val="20"/>
          <w:szCs w:val="20"/>
        </w:rPr>
        <w:t xml:space="preserve"> vont déterminer sur le plan</w:t>
      </w:r>
      <w:r w:rsidR="002B0D9E">
        <w:rPr>
          <w:rFonts w:ascii="Garamond" w:hAnsi="Garamond"/>
          <w:sz w:val="20"/>
          <w:szCs w:val="20"/>
        </w:rPr>
        <w:t>-</w:t>
      </w:r>
      <w:r w:rsidRPr="00F701E5">
        <w:rPr>
          <w:rFonts w:ascii="Garamond" w:hAnsi="Garamond"/>
          <w:sz w:val="20"/>
          <w:szCs w:val="20"/>
        </w:rPr>
        <w:t xml:space="preserve">figure une ligne qui n'est autre que la </w:t>
      </w:r>
      <w:r w:rsidRPr="00F701E5">
        <w:rPr>
          <w:rFonts w:ascii="Garamond" w:hAnsi="Garamond" w:cs="Times New Roman"/>
          <w:i/>
          <w:color w:val="0000CC"/>
          <w:sz w:val="20"/>
          <w:szCs w:val="20"/>
        </w:rPr>
        <w:t>ligne d'horizon</w:t>
      </w:r>
      <w:r w:rsidR="00752BE4" w:rsidRPr="00F701E5">
        <w:rPr>
          <w:rFonts w:ascii="Garamond" w:hAnsi="Garamond"/>
          <w:sz w:val="20"/>
          <w:szCs w:val="20"/>
        </w:rPr>
        <w:t xml:space="preserve"> </w:t>
      </w:r>
      <w:r w:rsidR="00752BE4" w:rsidRPr="002B0D9E">
        <w:rPr>
          <w:rFonts w:ascii="Garamond" w:hAnsi="Garamond"/>
          <w:color w:val="C00000"/>
          <w:sz w:val="16"/>
          <w:szCs w:val="16"/>
        </w:rPr>
        <w:t>[</w:t>
      </w:r>
      <w:r w:rsidR="00752BE4" w:rsidRPr="002B0D9E">
        <w:rPr>
          <w:rFonts w:ascii="Times New Roman" w:hAnsi="Times New Roman" w:cs="Times New Roman"/>
          <w:color w:val="0000CC"/>
          <w:sz w:val="16"/>
          <w:szCs w:val="16"/>
        </w:rPr>
        <w:t>h</w:t>
      </w:r>
      <w:r w:rsidR="00752BE4" w:rsidRPr="002B0D9E">
        <w:rPr>
          <w:rFonts w:ascii="Garamond" w:hAnsi="Garamond"/>
          <w:color w:val="C00000"/>
          <w:sz w:val="16"/>
          <w:szCs w:val="16"/>
        </w:rPr>
        <w:t>]</w:t>
      </w:r>
      <w:r w:rsidR="002B0D9E">
        <w:rPr>
          <w:rFonts w:ascii="Garamond" w:hAnsi="Garamond"/>
          <w:sz w:val="20"/>
          <w:szCs w:val="20"/>
        </w:rPr>
        <w:t xml:space="preserve">. </w:t>
      </w:r>
      <w:r w:rsidRPr="00F701E5">
        <w:rPr>
          <w:rFonts w:ascii="Garamond" w:hAnsi="Garamond"/>
          <w:sz w:val="20"/>
          <w:szCs w:val="20"/>
        </w:rPr>
        <w:t xml:space="preserve">Cette </w:t>
      </w:r>
      <w:r w:rsidRPr="00F701E5">
        <w:rPr>
          <w:rFonts w:ascii="Garamond" w:hAnsi="Garamond" w:cs="Times New Roman"/>
          <w:i/>
          <w:color w:val="0000CC"/>
          <w:sz w:val="20"/>
          <w:szCs w:val="20"/>
        </w:rPr>
        <w:t>ligne d'horizon</w:t>
      </w:r>
      <w:r w:rsidRPr="00F701E5">
        <w:rPr>
          <w:rFonts w:ascii="Garamond" w:hAnsi="Garamond"/>
          <w:sz w:val="20"/>
          <w:szCs w:val="20"/>
        </w:rPr>
        <w:t xml:space="preserve"> est, vous le savez, le repère majeur de</w:t>
      </w:r>
      <w:r w:rsidRPr="00F701E5">
        <w:rPr>
          <w:rFonts w:ascii="Garamond" w:hAnsi="Garamond"/>
          <w:i/>
          <w:iCs/>
          <w:sz w:val="20"/>
          <w:szCs w:val="20"/>
        </w:rPr>
        <w:t xml:space="preserve"> </w:t>
      </w:r>
      <w:r w:rsidRPr="00F701E5">
        <w:rPr>
          <w:rFonts w:ascii="Garamond" w:hAnsi="Garamond"/>
          <w:sz w:val="20"/>
          <w:szCs w:val="20"/>
        </w:rPr>
        <w:t>toute construction perspective. À quoi correspond</w:t>
      </w:r>
      <w:r w:rsidR="00775025" w:rsidRPr="00F701E5">
        <w:rPr>
          <w:rFonts w:ascii="Garamond" w:hAnsi="Garamond"/>
          <w:sz w:val="20"/>
          <w:szCs w:val="20"/>
        </w:rPr>
        <w:t>–</w:t>
      </w:r>
      <w:r w:rsidRPr="00F701E5">
        <w:rPr>
          <w:rFonts w:ascii="Garamond" w:hAnsi="Garamond"/>
          <w:sz w:val="20"/>
          <w:szCs w:val="20"/>
        </w:rPr>
        <w:t>elle dans le plan</w:t>
      </w:r>
      <w:r w:rsidR="002B0D9E">
        <w:rPr>
          <w:rFonts w:ascii="Garamond" w:hAnsi="Garamond"/>
          <w:sz w:val="20"/>
          <w:szCs w:val="20"/>
        </w:rPr>
        <w:t>-</w:t>
      </w:r>
      <w:r w:rsidRPr="00F701E5">
        <w:rPr>
          <w:rFonts w:ascii="Garamond" w:hAnsi="Garamond"/>
          <w:sz w:val="20"/>
          <w:szCs w:val="20"/>
        </w:rPr>
        <w:t>support</w:t>
      </w:r>
      <w:r w:rsidR="009444FC" w:rsidRPr="00F701E5">
        <w:rPr>
          <w:rFonts w:ascii="Garamond" w:hAnsi="Garamond"/>
          <w:sz w:val="20"/>
          <w:szCs w:val="20"/>
        </w:rPr>
        <w:t xml:space="preserve">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Elle correspond</w:t>
      </w:r>
      <w:r w:rsidR="002B0D9E">
        <w:rPr>
          <w:rFonts w:ascii="Garamond" w:hAnsi="Garamond"/>
          <w:sz w:val="20"/>
          <w:szCs w:val="20"/>
        </w:rPr>
        <w:t xml:space="preserve">, </w:t>
      </w:r>
      <w:r w:rsidRPr="002B0D9E">
        <w:rPr>
          <w:rFonts w:ascii="Garamond" w:hAnsi="Garamond"/>
          <w:i/>
          <w:sz w:val="20"/>
          <w:szCs w:val="20"/>
        </w:rPr>
        <w:t>si nous maintenons fermes les principes de la cohérence de cette géométrie combinatoire</w:t>
      </w:r>
      <w:r w:rsidR="002B0D9E">
        <w:rPr>
          <w:rFonts w:ascii="Garamond" w:hAnsi="Garamond"/>
          <w:sz w:val="20"/>
          <w:szCs w:val="20"/>
        </w:rPr>
        <w:t xml:space="preserve">, </w:t>
      </w:r>
      <w:r w:rsidRPr="00F701E5">
        <w:rPr>
          <w:rFonts w:ascii="Garamond" w:hAnsi="Garamond"/>
          <w:sz w:val="20"/>
          <w:szCs w:val="20"/>
        </w:rPr>
        <w:t xml:space="preserve">également à une ligne. </w:t>
      </w:r>
    </w:p>
    <w:p w:rsidR="00665BF0" w:rsidRPr="00F701E5" w:rsidRDefault="00665BF0">
      <w:pPr>
        <w:pStyle w:val="Corpsdetexte"/>
        <w:rPr>
          <w:rFonts w:ascii="Garamond" w:hAnsi="Garamond"/>
          <w:sz w:val="20"/>
          <w:szCs w:val="20"/>
        </w:rPr>
      </w:pPr>
    </w:p>
    <w:p w:rsidR="002B0D9E" w:rsidRDefault="00665BF0">
      <w:pPr>
        <w:pStyle w:val="Corpsdetexte"/>
        <w:rPr>
          <w:rFonts w:ascii="Garamond" w:hAnsi="Garamond"/>
          <w:sz w:val="20"/>
          <w:szCs w:val="20"/>
        </w:rPr>
      </w:pPr>
      <w:r w:rsidRPr="00F701E5">
        <w:rPr>
          <w:rFonts w:ascii="Garamond" w:hAnsi="Garamond"/>
          <w:sz w:val="20"/>
          <w:szCs w:val="20"/>
        </w:rPr>
        <w:t>Cette ligne est à proprement parler celle que les Grecs ont manquée du fait que</w:t>
      </w:r>
      <w:r w:rsidR="002B0D9E">
        <w:rPr>
          <w:rFonts w:ascii="Garamond" w:hAnsi="Garamond"/>
          <w:sz w:val="20"/>
          <w:szCs w:val="20"/>
        </w:rPr>
        <w:t xml:space="preserve">, </w:t>
      </w:r>
      <w:r w:rsidRPr="002B0D9E">
        <w:rPr>
          <w:rFonts w:ascii="Garamond" w:hAnsi="Garamond"/>
          <w:sz w:val="20"/>
          <w:szCs w:val="20"/>
        </w:rPr>
        <w:t>pour des raisons que nous laisserons aujourd'hui de coté même si nous devons un jour les mettre en question</w:t>
      </w:r>
      <w:r w:rsidR="002B0D9E">
        <w:rPr>
          <w:rFonts w:ascii="Garamond" w:hAnsi="Garamond"/>
          <w:sz w:val="20"/>
          <w:szCs w:val="20"/>
        </w:rPr>
        <w:t xml:space="preserve">, </w:t>
      </w:r>
      <w:r w:rsidRPr="00F701E5">
        <w:rPr>
          <w:rFonts w:ascii="Garamond" w:hAnsi="Garamond"/>
          <w:sz w:val="20"/>
          <w:szCs w:val="20"/>
        </w:rPr>
        <w:t xml:space="preserve">que les Grecs ne pouvaient que manquer </w:t>
      </w:r>
    </w:p>
    <w:p w:rsidR="009444FC" w:rsidRPr="00F701E5" w:rsidRDefault="00665BF0">
      <w:pPr>
        <w:pStyle w:val="Corpsdetexte"/>
        <w:rPr>
          <w:rFonts w:ascii="Garamond" w:hAnsi="Garamond"/>
          <w:sz w:val="20"/>
          <w:szCs w:val="20"/>
        </w:rPr>
      </w:pPr>
      <w:r w:rsidRPr="00F701E5">
        <w:rPr>
          <w:rFonts w:ascii="Garamond" w:hAnsi="Garamond"/>
          <w:sz w:val="20"/>
          <w:szCs w:val="20"/>
        </w:rPr>
        <w:t>et qui est à proprement parler cette ligne</w:t>
      </w:r>
      <w:r w:rsidR="002B0D9E">
        <w:rPr>
          <w:rFonts w:ascii="Garamond" w:hAnsi="Garamond"/>
          <w:sz w:val="20"/>
          <w:szCs w:val="20"/>
        </w:rPr>
        <w:t xml:space="preserve"> - </w:t>
      </w:r>
      <w:r w:rsidRPr="00F701E5">
        <w:rPr>
          <w:rFonts w:ascii="Garamond" w:hAnsi="Garamond"/>
          <w:sz w:val="20"/>
          <w:szCs w:val="20"/>
        </w:rPr>
        <w:t>ligne également, et de par</w:t>
      </w:r>
      <w:r w:rsidRPr="00F701E5">
        <w:rPr>
          <w:rFonts w:ascii="Garamond" w:hAnsi="Garamond"/>
          <w:i/>
          <w:iCs/>
          <w:sz w:val="20"/>
          <w:szCs w:val="20"/>
        </w:rPr>
        <w:t xml:space="preserve"> </w:t>
      </w:r>
      <w:r w:rsidRPr="00F701E5">
        <w:rPr>
          <w:rFonts w:ascii="Garamond" w:hAnsi="Garamond"/>
          <w:sz w:val="20"/>
          <w:szCs w:val="20"/>
        </w:rPr>
        <w:t>nos principes, également ligne droite</w:t>
      </w:r>
      <w:r w:rsidR="002B0D9E">
        <w:rPr>
          <w:rFonts w:ascii="Garamond" w:hAnsi="Garamond"/>
          <w:sz w:val="20"/>
          <w:szCs w:val="20"/>
        </w:rPr>
        <w:t xml:space="preserve"> - </w:t>
      </w:r>
      <w:r w:rsidRPr="00F701E5">
        <w:rPr>
          <w:rFonts w:ascii="Garamond" w:hAnsi="Garamond"/>
          <w:sz w:val="20"/>
          <w:szCs w:val="20"/>
        </w:rPr>
        <w:t>qui se trouve à</w:t>
      </w:r>
      <w:r w:rsidRPr="00F701E5">
        <w:rPr>
          <w:rFonts w:ascii="Garamond" w:hAnsi="Garamond"/>
          <w:i/>
          <w:iCs/>
          <w:sz w:val="20"/>
          <w:szCs w:val="20"/>
        </w:rPr>
        <w:t xml:space="preserve"> </w:t>
      </w:r>
      <w:r w:rsidRPr="00F701E5">
        <w:rPr>
          <w:rFonts w:ascii="Garamond" w:hAnsi="Garamond"/>
          <w:sz w:val="20"/>
          <w:szCs w:val="20"/>
        </w:rPr>
        <w:t>l'infini sur le plan</w:t>
      </w:r>
      <w:r w:rsidR="002B0D9E">
        <w:rPr>
          <w:rFonts w:ascii="Garamond" w:hAnsi="Garamond"/>
          <w:sz w:val="20"/>
          <w:szCs w:val="20"/>
        </w:rPr>
        <w:t>-</w:t>
      </w:r>
      <w:r w:rsidRPr="00F701E5">
        <w:rPr>
          <w:rFonts w:ascii="Garamond" w:hAnsi="Garamond"/>
          <w:sz w:val="20"/>
          <w:szCs w:val="20"/>
        </w:rPr>
        <w:t>support et qu'intuitivement nous</w:t>
      </w:r>
      <w:r w:rsidRPr="00F701E5">
        <w:rPr>
          <w:rFonts w:ascii="Garamond" w:hAnsi="Garamond"/>
          <w:smallCaps/>
          <w:sz w:val="20"/>
          <w:szCs w:val="20"/>
        </w:rPr>
        <w:t xml:space="preserve"> </w:t>
      </w:r>
      <w:r w:rsidRPr="00F701E5">
        <w:rPr>
          <w:rFonts w:ascii="Garamond" w:hAnsi="Garamond"/>
          <w:sz w:val="20"/>
          <w:szCs w:val="20"/>
        </w:rPr>
        <w:t xml:space="preserve">ne pouvons concevoir que comme en représentant, si je puis dire le tout. </w:t>
      </w:r>
    </w:p>
    <w:p w:rsidR="009444FC" w:rsidRPr="00F701E5" w:rsidRDefault="009444FC">
      <w:pPr>
        <w:pStyle w:val="Corpsdetexte"/>
        <w:rPr>
          <w:rFonts w:ascii="Garamond" w:hAnsi="Garamond"/>
          <w:sz w:val="20"/>
          <w:szCs w:val="20"/>
        </w:rPr>
      </w:pPr>
    </w:p>
    <w:p w:rsidR="002B0D9E" w:rsidRDefault="00665BF0">
      <w:pPr>
        <w:pStyle w:val="Corpsdetexte"/>
        <w:rPr>
          <w:rFonts w:ascii="Garamond" w:hAnsi="Garamond"/>
          <w:sz w:val="20"/>
          <w:szCs w:val="20"/>
        </w:rPr>
      </w:pPr>
      <w:r w:rsidRPr="00F701E5">
        <w:rPr>
          <w:rFonts w:ascii="Garamond" w:hAnsi="Garamond"/>
          <w:sz w:val="20"/>
          <w:szCs w:val="20"/>
        </w:rPr>
        <w:t>C'est sur cette ligne que se trouvent les points où dans le plan</w:t>
      </w:r>
      <w:r w:rsidR="002B0D9E">
        <w:rPr>
          <w:rFonts w:ascii="Garamond" w:hAnsi="Garamond"/>
          <w:sz w:val="20"/>
          <w:szCs w:val="20"/>
        </w:rPr>
        <w:t>-</w:t>
      </w:r>
      <w:r w:rsidRPr="00F701E5">
        <w:rPr>
          <w:rFonts w:ascii="Garamond" w:hAnsi="Garamond"/>
          <w:sz w:val="20"/>
          <w:szCs w:val="20"/>
        </w:rPr>
        <w:t>support les parallèles convergent, ce</w:t>
      </w:r>
      <w:r w:rsidRPr="00F701E5">
        <w:rPr>
          <w:rFonts w:ascii="Garamond" w:hAnsi="Garamond"/>
          <w:smallCaps/>
          <w:sz w:val="20"/>
          <w:szCs w:val="20"/>
        </w:rPr>
        <w:t xml:space="preserve"> </w:t>
      </w:r>
      <w:r w:rsidRPr="00F701E5">
        <w:rPr>
          <w:rFonts w:ascii="Garamond" w:hAnsi="Garamond"/>
          <w:sz w:val="20"/>
          <w:szCs w:val="20"/>
        </w:rPr>
        <w:t xml:space="preserve">qui se manifeste </w:t>
      </w:r>
    </w:p>
    <w:p w:rsidR="002B0D9E" w:rsidRDefault="00665BF0">
      <w:pPr>
        <w:pStyle w:val="Corpsdetexte"/>
        <w:rPr>
          <w:rFonts w:ascii="Garamond" w:hAnsi="Garamond"/>
          <w:sz w:val="20"/>
          <w:szCs w:val="20"/>
        </w:rPr>
      </w:pPr>
      <w:r w:rsidRPr="00F701E5">
        <w:rPr>
          <w:rFonts w:ascii="Garamond" w:hAnsi="Garamond"/>
          <w:sz w:val="20"/>
          <w:szCs w:val="20"/>
        </w:rPr>
        <w:t>dans le plan</w:t>
      </w:r>
      <w:r w:rsidR="002B0D9E">
        <w:rPr>
          <w:rFonts w:ascii="Garamond" w:hAnsi="Garamond"/>
          <w:sz w:val="20"/>
          <w:szCs w:val="20"/>
        </w:rPr>
        <w:t>-</w:t>
      </w:r>
      <w:r w:rsidRPr="00F701E5">
        <w:rPr>
          <w:rFonts w:ascii="Garamond" w:hAnsi="Garamond"/>
          <w:sz w:val="20"/>
          <w:szCs w:val="20"/>
        </w:rPr>
        <w:t>figure</w:t>
      </w:r>
      <w:r w:rsidR="00FA518E" w:rsidRPr="00F701E5">
        <w:rPr>
          <w:rFonts w:ascii="Garamond" w:hAnsi="Garamond"/>
          <w:sz w:val="20"/>
          <w:szCs w:val="20"/>
        </w:rPr>
        <w:t>,</w:t>
      </w:r>
      <w:r w:rsidRPr="00F701E5">
        <w:rPr>
          <w:rFonts w:ascii="Garamond" w:hAnsi="Garamond"/>
          <w:i/>
          <w:sz w:val="20"/>
          <w:szCs w:val="20"/>
        </w:rPr>
        <w:t xml:space="preserve"> vous le savez</w:t>
      </w:r>
      <w:r w:rsidR="00FA518E" w:rsidRPr="00F701E5">
        <w:rPr>
          <w:rFonts w:ascii="Garamond" w:hAnsi="Garamond"/>
          <w:i/>
          <w:sz w:val="20"/>
          <w:szCs w:val="20"/>
        </w:rPr>
        <w:t>,</w:t>
      </w:r>
      <w:r w:rsidRPr="00F701E5">
        <w:rPr>
          <w:rFonts w:ascii="Garamond" w:hAnsi="Garamond"/>
          <w:i/>
          <w:sz w:val="20"/>
          <w:szCs w:val="20"/>
        </w:rPr>
        <w:t xml:space="preserve"> </w:t>
      </w:r>
      <w:r w:rsidRPr="00F701E5">
        <w:rPr>
          <w:rFonts w:ascii="Garamond" w:hAnsi="Garamond"/>
          <w:sz w:val="20"/>
          <w:szCs w:val="20"/>
        </w:rPr>
        <w:t xml:space="preserve"> de la convergence de presque toutes les lignes parallèles à l'horizon.</w:t>
      </w:r>
      <w:r w:rsidR="002B0D9E">
        <w:rPr>
          <w:rFonts w:ascii="Garamond" w:hAnsi="Garamond"/>
          <w:sz w:val="20"/>
          <w:szCs w:val="20"/>
        </w:rPr>
        <w:t xml:space="preserve"> </w:t>
      </w:r>
      <w:r w:rsidRPr="00F701E5">
        <w:rPr>
          <w:rFonts w:ascii="Garamond" w:hAnsi="Garamond"/>
          <w:sz w:val="20"/>
          <w:szCs w:val="20"/>
        </w:rPr>
        <w:t xml:space="preserve">On image ceci </w:t>
      </w:r>
    </w:p>
    <w:p w:rsidR="002B0D9E" w:rsidRDefault="00665BF0">
      <w:pPr>
        <w:pStyle w:val="Corpsdetexte"/>
        <w:rPr>
          <w:rFonts w:ascii="Garamond" w:hAnsi="Garamond"/>
          <w:sz w:val="20"/>
          <w:szCs w:val="20"/>
        </w:rPr>
      </w:pPr>
      <w:r w:rsidRPr="00F701E5">
        <w:rPr>
          <w:rFonts w:ascii="Garamond" w:hAnsi="Garamond"/>
          <w:sz w:val="20"/>
          <w:szCs w:val="20"/>
        </w:rPr>
        <w:t xml:space="preserve">en général, et on le voit sous la plume des meilleurs auteurs, c'est ce que vous savez bien, quand vous voyez une route </w:t>
      </w:r>
    </w:p>
    <w:p w:rsidR="009444FC" w:rsidRPr="00F701E5" w:rsidRDefault="00665BF0">
      <w:pPr>
        <w:pStyle w:val="Corpsdetexte"/>
        <w:rPr>
          <w:rFonts w:ascii="Garamond" w:hAnsi="Garamond"/>
          <w:sz w:val="20"/>
          <w:szCs w:val="20"/>
        </w:rPr>
      </w:pPr>
      <w:r w:rsidRPr="00F701E5">
        <w:rPr>
          <w:rFonts w:ascii="Garamond" w:hAnsi="Garamond"/>
          <w:sz w:val="20"/>
          <w:szCs w:val="20"/>
        </w:rPr>
        <w:t xml:space="preserve">qui s'en va vers l'horizon, elle devient de plus en plus petite, de plus en plus étroite. </w:t>
      </w:r>
    </w:p>
    <w:p w:rsidR="009444FC" w:rsidRPr="00F701E5" w:rsidRDefault="009444F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On n'oublie qu'une chose, le danger qu'il y a à de telles références car tout ce que nous connaissons comme horizon est un horizon de notre </w:t>
      </w:r>
      <w:r w:rsidRPr="00F701E5">
        <w:rPr>
          <w:rFonts w:ascii="Garamond" w:hAnsi="Garamond"/>
          <w:i/>
          <w:sz w:val="20"/>
          <w:szCs w:val="20"/>
        </w:rPr>
        <w:t>boule terrestre</w:t>
      </w:r>
      <w:r w:rsidRPr="00F701E5">
        <w:rPr>
          <w:rFonts w:ascii="Garamond" w:hAnsi="Garamond"/>
          <w:sz w:val="20"/>
          <w:szCs w:val="20"/>
        </w:rPr>
        <w:t>, c'est</w:t>
      </w:r>
      <w:r w:rsidR="00775025" w:rsidRPr="00F701E5">
        <w:rPr>
          <w:rFonts w:ascii="Garamond" w:hAnsi="Garamond"/>
          <w:sz w:val="20"/>
          <w:szCs w:val="20"/>
        </w:rPr>
        <w:t>–</w:t>
      </w:r>
      <w:r w:rsidRPr="00F701E5">
        <w:rPr>
          <w:rFonts w:ascii="Garamond" w:hAnsi="Garamond"/>
          <w:sz w:val="20"/>
          <w:szCs w:val="20"/>
        </w:rPr>
        <w:t>à</w:t>
      </w:r>
      <w:r w:rsidR="00775025" w:rsidRPr="00F701E5">
        <w:rPr>
          <w:rFonts w:ascii="Garamond" w:hAnsi="Garamond"/>
          <w:sz w:val="20"/>
          <w:szCs w:val="20"/>
        </w:rPr>
        <w:t>–</w:t>
      </w:r>
      <w:r w:rsidRPr="00F701E5">
        <w:rPr>
          <w:rFonts w:ascii="Garamond" w:hAnsi="Garamond"/>
          <w:sz w:val="20"/>
          <w:szCs w:val="20"/>
        </w:rPr>
        <w:t>dire un tout autre horizon, déterminé par la forme sphérique, comme on le remarque d’ailleurs</w:t>
      </w:r>
      <w:r w:rsidR="002B0D9E">
        <w:rPr>
          <w:rFonts w:ascii="Garamond" w:hAnsi="Garamond"/>
          <w:sz w:val="20"/>
          <w:szCs w:val="20"/>
        </w:rPr>
        <w:t xml:space="preserve"> - </w:t>
      </w:r>
      <w:r w:rsidRPr="00F701E5">
        <w:rPr>
          <w:rFonts w:ascii="Garamond" w:hAnsi="Garamond"/>
          <w:i/>
          <w:sz w:val="20"/>
          <w:szCs w:val="20"/>
        </w:rPr>
        <w:t>sans y voir, semble</w:t>
      </w:r>
      <w:r w:rsidR="002B0D9E">
        <w:rPr>
          <w:rFonts w:ascii="Garamond" w:hAnsi="Garamond"/>
          <w:i/>
          <w:sz w:val="20"/>
          <w:szCs w:val="20"/>
        </w:rPr>
        <w:t>-</w:t>
      </w:r>
      <w:r w:rsidRPr="00F701E5">
        <w:rPr>
          <w:rFonts w:ascii="Garamond" w:hAnsi="Garamond"/>
          <w:i/>
          <w:sz w:val="20"/>
          <w:szCs w:val="20"/>
        </w:rPr>
        <w:t>t</w:t>
      </w:r>
      <w:r w:rsidR="002B0D9E">
        <w:rPr>
          <w:rFonts w:ascii="Garamond" w:hAnsi="Garamond"/>
          <w:i/>
          <w:sz w:val="20"/>
          <w:szCs w:val="20"/>
        </w:rPr>
        <w:t>-</w:t>
      </w:r>
      <w:r w:rsidRPr="00F701E5">
        <w:rPr>
          <w:rFonts w:ascii="Garamond" w:hAnsi="Garamond"/>
          <w:i/>
          <w:sz w:val="20"/>
          <w:szCs w:val="20"/>
        </w:rPr>
        <w:t>il</w:t>
      </w:r>
      <w:r w:rsidR="00FA518E" w:rsidRPr="00F701E5">
        <w:rPr>
          <w:rFonts w:ascii="Garamond" w:hAnsi="Garamond"/>
          <w:i/>
          <w:sz w:val="20"/>
          <w:szCs w:val="20"/>
        </w:rPr>
        <w:t>,</w:t>
      </w:r>
      <w:r w:rsidRPr="00F701E5">
        <w:rPr>
          <w:rFonts w:ascii="Garamond" w:hAnsi="Garamond"/>
          <w:i/>
          <w:sz w:val="20"/>
          <w:szCs w:val="20"/>
        </w:rPr>
        <w:t xml:space="preserve"> la moindre contradiction</w:t>
      </w:r>
      <w:r w:rsidR="002B0D9E">
        <w:rPr>
          <w:rFonts w:ascii="Garamond" w:hAnsi="Garamond"/>
          <w:i/>
          <w:sz w:val="20"/>
          <w:szCs w:val="20"/>
        </w:rPr>
        <w:t xml:space="preserve"> - </w:t>
      </w:r>
      <w:r w:rsidRPr="00F701E5">
        <w:rPr>
          <w:rFonts w:ascii="Garamond" w:hAnsi="Garamond"/>
          <w:sz w:val="20"/>
          <w:szCs w:val="20"/>
        </w:rPr>
        <w:t>comme on le remarque quand on nous dit que l'horizon est la preuve de la rotondité de la terre.</w:t>
      </w:r>
    </w:p>
    <w:p w:rsidR="00665BF0" w:rsidRPr="00F701E5" w:rsidRDefault="00665BF0">
      <w:pPr>
        <w:pStyle w:val="Corpsdetexte"/>
        <w:rPr>
          <w:rFonts w:ascii="Garamond" w:hAnsi="Garamond"/>
          <w:sz w:val="20"/>
          <w:szCs w:val="20"/>
        </w:rPr>
      </w:pPr>
    </w:p>
    <w:p w:rsidR="0045029A" w:rsidRDefault="00665BF0">
      <w:pPr>
        <w:pStyle w:val="Corpsdetexte"/>
        <w:rPr>
          <w:rFonts w:ascii="Garamond" w:hAnsi="Garamond"/>
          <w:sz w:val="20"/>
          <w:szCs w:val="20"/>
        </w:rPr>
      </w:pPr>
      <w:r w:rsidRPr="00F701E5">
        <w:rPr>
          <w:rFonts w:ascii="Garamond" w:hAnsi="Garamond"/>
          <w:sz w:val="20"/>
          <w:szCs w:val="20"/>
        </w:rPr>
        <w:t>Or, je vous prie de remarquer que même si nous étions sur un plan infini, il y aurait toujours</w:t>
      </w:r>
      <w:r w:rsidR="0045029A">
        <w:rPr>
          <w:rFonts w:ascii="Garamond" w:hAnsi="Garamond"/>
          <w:sz w:val="20"/>
          <w:szCs w:val="20"/>
        </w:rPr>
        <w:t xml:space="preserve">, </w:t>
      </w:r>
      <w:r w:rsidRPr="00F701E5">
        <w:rPr>
          <w:rFonts w:ascii="Garamond" w:hAnsi="Garamond"/>
          <w:sz w:val="20"/>
          <w:szCs w:val="20"/>
        </w:rPr>
        <w:t>pour quiconque s'y tiendrait debout</w:t>
      </w:r>
      <w:r w:rsidR="0045029A">
        <w:rPr>
          <w:rFonts w:ascii="Garamond" w:hAnsi="Garamond"/>
          <w:sz w:val="20"/>
          <w:szCs w:val="20"/>
        </w:rPr>
        <w:t xml:space="preserve">, </w:t>
      </w:r>
      <w:r w:rsidRPr="00F701E5">
        <w:rPr>
          <w:rFonts w:ascii="Garamond" w:hAnsi="Garamond"/>
          <w:sz w:val="20"/>
          <w:szCs w:val="20"/>
        </w:rPr>
        <w:t>une</w:t>
      </w:r>
      <w:r w:rsidRPr="00F701E5">
        <w:rPr>
          <w:rFonts w:ascii="Garamond" w:hAnsi="Garamond"/>
          <w:i/>
          <w:iCs/>
          <w:sz w:val="20"/>
          <w:szCs w:val="20"/>
        </w:rPr>
        <w:t xml:space="preserve"> </w:t>
      </w:r>
      <w:r w:rsidRPr="00F701E5">
        <w:rPr>
          <w:rFonts w:ascii="Garamond" w:hAnsi="Garamond"/>
          <w:sz w:val="20"/>
          <w:szCs w:val="20"/>
        </w:rPr>
        <w:t>ligne d'horizon. Ce qui nous trouble et nous perturbe</w:t>
      </w:r>
      <w:r w:rsidR="00FA518E" w:rsidRPr="00F701E5">
        <w:rPr>
          <w:rFonts w:ascii="Garamond" w:hAnsi="Garamond"/>
          <w:sz w:val="20"/>
          <w:szCs w:val="20"/>
        </w:rPr>
        <w:t>,</w:t>
      </w:r>
      <w:r w:rsidRPr="00F701E5">
        <w:rPr>
          <w:rFonts w:ascii="Garamond" w:hAnsi="Garamond"/>
          <w:sz w:val="20"/>
          <w:szCs w:val="20"/>
        </w:rPr>
        <w:t xml:space="preserve"> dans cette considération de la ligne d'horizon, </w:t>
      </w:r>
    </w:p>
    <w:p w:rsidR="00665BF0" w:rsidRPr="00F701E5" w:rsidRDefault="00665BF0">
      <w:pPr>
        <w:pStyle w:val="Corpsdetexte"/>
        <w:rPr>
          <w:rFonts w:ascii="Garamond" w:hAnsi="Garamond"/>
          <w:sz w:val="20"/>
          <w:szCs w:val="20"/>
        </w:rPr>
      </w:pPr>
      <w:r w:rsidRPr="00F701E5">
        <w:rPr>
          <w:rFonts w:ascii="Garamond" w:hAnsi="Garamond"/>
          <w:sz w:val="20"/>
          <w:szCs w:val="20"/>
        </w:rPr>
        <w:t>c'est d'abord ce sur quoi je reviendrai tout à l'heure, à savoir que nous ne la voyons jamais que dans un tableau.</w:t>
      </w:r>
    </w:p>
    <w:p w:rsidR="009444FC" w:rsidRPr="00F701E5" w:rsidRDefault="00665BF0">
      <w:pPr>
        <w:pStyle w:val="Corpsdetexte"/>
        <w:rPr>
          <w:rFonts w:ascii="Garamond" w:hAnsi="Garamond"/>
          <w:sz w:val="20"/>
          <w:szCs w:val="20"/>
        </w:rPr>
      </w:pPr>
      <w:r w:rsidRPr="00F701E5">
        <w:rPr>
          <w:rFonts w:ascii="Garamond" w:hAnsi="Garamond"/>
          <w:sz w:val="20"/>
          <w:szCs w:val="20"/>
        </w:rPr>
        <w:t xml:space="preserve">Nous verrons tout à l'heure ce qu'il en est de la structure du tableau. </w:t>
      </w:r>
    </w:p>
    <w:p w:rsidR="009444FC" w:rsidRPr="00F701E5" w:rsidRDefault="009444FC">
      <w:pPr>
        <w:pStyle w:val="Corpsdetexte"/>
        <w:rPr>
          <w:rFonts w:ascii="Garamond" w:hAnsi="Garamond"/>
          <w:sz w:val="20"/>
          <w:szCs w:val="20"/>
        </w:rPr>
      </w:pPr>
    </w:p>
    <w:p w:rsidR="0045029A" w:rsidRDefault="00665BF0">
      <w:pPr>
        <w:pStyle w:val="Corpsdetexte"/>
        <w:rPr>
          <w:rFonts w:ascii="Garamond" w:hAnsi="Garamond"/>
          <w:sz w:val="20"/>
          <w:szCs w:val="20"/>
        </w:rPr>
      </w:pPr>
      <w:r w:rsidRPr="00F701E5">
        <w:rPr>
          <w:rFonts w:ascii="Garamond" w:hAnsi="Garamond"/>
          <w:sz w:val="20"/>
          <w:szCs w:val="20"/>
        </w:rPr>
        <w:t>Comme un tableau est limité, il ne nous vient même pas à l'esprit que si le tableau s'étendait infiniment, la ligne d'horizon serait droite jusqu'à l'infini</w:t>
      </w:r>
      <w:r w:rsidR="009444FC" w:rsidRPr="00F701E5">
        <w:rPr>
          <w:rFonts w:ascii="Garamond" w:hAnsi="Garamond"/>
          <w:sz w:val="20"/>
          <w:szCs w:val="20"/>
        </w:rPr>
        <w:t>…</w:t>
      </w:r>
      <w:r w:rsidRPr="00F701E5">
        <w:rPr>
          <w:rFonts w:ascii="Garamond" w:hAnsi="Garamond"/>
          <w:sz w:val="20"/>
          <w:szCs w:val="20"/>
        </w:rPr>
        <w:t xml:space="preserve"> tellement en cette occasion, nous nous satisfaisons d'avoir simplement à penser d'une façon grossièrement analogique, à savoir que l'horizon qui est là sur le tableau, c'est un horizon comme notre horizon, </w:t>
      </w:r>
    </w:p>
    <w:p w:rsidR="00665BF0" w:rsidRPr="00F701E5" w:rsidRDefault="00665BF0">
      <w:pPr>
        <w:pStyle w:val="Corpsdetexte"/>
        <w:rPr>
          <w:rFonts w:ascii="Garamond" w:hAnsi="Garamond"/>
          <w:sz w:val="20"/>
          <w:szCs w:val="20"/>
        </w:rPr>
      </w:pPr>
      <w:r w:rsidRPr="00F701E5">
        <w:rPr>
          <w:rFonts w:ascii="Garamond" w:hAnsi="Garamond"/>
          <w:sz w:val="20"/>
          <w:szCs w:val="20"/>
        </w:rPr>
        <w:t>dont on peut faire le tour.</w:t>
      </w:r>
      <w:r w:rsidR="0045029A">
        <w:rPr>
          <w:rFonts w:ascii="Garamond" w:hAnsi="Garamond"/>
          <w:sz w:val="20"/>
          <w:szCs w:val="20"/>
        </w:rPr>
        <w:t xml:space="preserve"> </w:t>
      </w:r>
      <w:r w:rsidRPr="00F701E5">
        <w:rPr>
          <w:rFonts w:ascii="Garamond" w:hAnsi="Garamond"/>
          <w:sz w:val="20"/>
          <w:szCs w:val="20"/>
        </w:rPr>
        <w:t>Une autre remarque est celle</w:t>
      </w:r>
      <w:r w:rsidR="0045029A">
        <w:rPr>
          <w:rFonts w:ascii="Garamond" w:hAnsi="Garamond"/>
          <w:sz w:val="20"/>
          <w:szCs w:val="20"/>
        </w:rPr>
        <w:t>-</w:t>
      </w:r>
      <w:r w:rsidRPr="00F701E5">
        <w:rPr>
          <w:rFonts w:ascii="Garamond" w:hAnsi="Garamond"/>
          <w:sz w:val="20"/>
          <w:szCs w:val="20"/>
        </w:rPr>
        <w:t>ci :</w:t>
      </w:r>
      <w:r w:rsidRPr="00F701E5">
        <w:rPr>
          <w:rFonts w:ascii="Garamond" w:hAnsi="Garamond"/>
          <w:i/>
          <w:iCs/>
          <w:sz w:val="20"/>
          <w:szCs w:val="20"/>
        </w:rPr>
        <w:t xml:space="preserve"> </w:t>
      </w:r>
      <w:r w:rsidRPr="00F701E5">
        <w:rPr>
          <w:rFonts w:ascii="Garamond" w:hAnsi="Garamond"/>
          <w:sz w:val="20"/>
          <w:szCs w:val="20"/>
        </w:rPr>
        <w:t>c'est qu’un tableau est un tableau</w:t>
      </w:r>
      <w:r w:rsidR="00D15565" w:rsidRPr="00F701E5">
        <w:rPr>
          <w:rFonts w:ascii="Garamond" w:hAnsi="Garamond"/>
          <w:sz w:val="20"/>
          <w:szCs w:val="20"/>
        </w:rPr>
        <w:t>,</w:t>
      </w:r>
      <w:r w:rsidRPr="00F701E5">
        <w:rPr>
          <w:rFonts w:ascii="Garamond" w:hAnsi="Garamond"/>
          <w:sz w:val="20"/>
          <w:szCs w:val="20"/>
        </w:rPr>
        <w:t xml:space="preserve"> et la perspective une autre chose. Nous allons voir tout à l'heure comment on s'en</w:t>
      </w:r>
      <w:r w:rsidRPr="00F701E5">
        <w:rPr>
          <w:rFonts w:ascii="Garamond" w:hAnsi="Garamond"/>
          <w:i/>
          <w:iCs/>
          <w:sz w:val="20"/>
          <w:szCs w:val="20"/>
        </w:rPr>
        <w:t xml:space="preserve"> </w:t>
      </w:r>
      <w:r w:rsidRPr="00F701E5">
        <w:rPr>
          <w:rFonts w:ascii="Garamond" w:hAnsi="Garamond"/>
          <w:sz w:val="20"/>
          <w:szCs w:val="20"/>
        </w:rPr>
        <w:t>sert dans le tableau.</w:t>
      </w:r>
    </w:p>
    <w:p w:rsidR="005854ED" w:rsidRDefault="00665BF0" w:rsidP="00D15565">
      <w:pPr>
        <w:pStyle w:val="Corpsdetexte"/>
        <w:rPr>
          <w:rFonts w:ascii="Garamond" w:hAnsi="Garamond"/>
          <w:sz w:val="20"/>
          <w:szCs w:val="20"/>
        </w:rPr>
      </w:pPr>
      <w:r w:rsidRPr="00F701E5">
        <w:rPr>
          <w:rFonts w:ascii="Garamond" w:hAnsi="Garamond"/>
          <w:sz w:val="20"/>
          <w:szCs w:val="20"/>
        </w:rPr>
        <w:lastRenderedPageBreak/>
        <w:t>Mais si vous partez des</w:t>
      </w:r>
      <w:r w:rsidRPr="00F701E5">
        <w:rPr>
          <w:rFonts w:ascii="Garamond" w:hAnsi="Garamond"/>
          <w:i/>
          <w:iCs/>
          <w:sz w:val="20"/>
          <w:szCs w:val="20"/>
        </w:rPr>
        <w:t xml:space="preserve"> </w:t>
      </w:r>
      <w:r w:rsidRPr="00F701E5">
        <w:rPr>
          <w:rFonts w:ascii="Garamond" w:hAnsi="Garamond"/>
          <w:sz w:val="20"/>
          <w:szCs w:val="20"/>
        </w:rPr>
        <w:t xml:space="preserve">conditions que je vous ai données pour ce qui doit venir à se tracer </w:t>
      </w:r>
      <w:r w:rsidRPr="005854ED">
        <w:rPr>
          <w:rFonts w:ascii="Garamond" w:hAnsi="Garamond"/>
          <w:i/>
          <w:sz w:val="20"/>
          <w:szCs w:val="20"/>
        </w:rPr>
        <w:t>sur le plan</w:t>
      </w:r>
      <w:r w:rsidR="0045029A" w:rsidRPr="005854ED">
        <w:rPr>
          <w:rFonts w:ascii="Garamond" w:hAnsi="Garamond"/>
          <w:i/>
          <w:sz w:val="20"/>
          <w:szCs w:val="20"/>
        </w:rPr>
        <w:t>-</w:t>
      </w:r>
      <w:r w:rsidRPr="005854ED">
        <w:rPr>
          <w:rFonts w:ascii="Garamond" w:hAnsi="Garamond"/>
          <w:i/>
          <w:sz w:val="20"/>
          <w:szCs w:val="20"/>
        </w:rPr>
        <w:t>figure</w:t>
      </w:r>
      <w:r w:rsidRPr="00F701E5">
        <w:rPr>
          <w:rFonts w:ascii="Garamond" w:hAnsi="Garamond"/>
          <w:sz w:val="20"/>
          <w:szCs w:val="20"/>
        </w:rPr>
        <w:t xml:space="preserve">, vous remarquerez ceci, c'est qu'un tableau fait dans ces conditions qui seraient celles d'une stricte perspective, aurait pour effet, </w:t>
      </w:r>
    </w:p>
    <w:p w:rsidR="005854ED" w:rsidRDefault="00665BF0" w:rsidP="00D15565">
      <w:pPr>
        <w:pStyle w:val="Corpsdetexte"/>
        <w:rPr>
          <w:rFonts w:ascii="Garamond" w:hAnsi="Garamond"/>
          <w:sz w:val="20"/>
          <w:szCs w:val="20"/>
        </w:rPr>
      </w:pPr>
      <w:r w:rsidRPr="00F701E5">
        <w:rPr>
          <w:rFonts w:ascii="Garamond" w:hAnsi="Garamond"/>
          <w:sz w:val="20"/>
          <w:szCs w:val="20"/>
        </w:rPr>
        <w:t>si vous supposez par exemple</w:t>
      </w:r>
      <w:r w:rsidR="0045029A">
        <w:rPr>
          <w:rFonts w:ascii="Garamond" w:hAnsi="Garamond"/>
          <w:sz w:val="20"/>
          <w:szCs w:val="20"/>
        </w:rPr>
        <w:t xml:space="preserve"> - </w:t>
      </w:r>
      <w:r w:rsidRPr="00F701E5">
        <w:rPr>
          <w:rFonts w:ascii="Garamond" w:hAnsi="Garamond"/>
          <w:i/>
          <w:sz w:val="20"/>
          <w:szCs w:val="20"/>
        </w:rPr>
        <w:t>parce qu'il faut bien vous accrocher à quelque chose</w:t>
      </w:r>
      <w:r w:rsidR="0045029A">
        <w:rPr>
          <w:rFonts w:ascii="Garamond" w:hAnsi="Garamond"/>
          <w:i/>
          <w:sz w:val="20"/>
          <w:szCs w:val="20"/>
        </w:rPr>
        <w:t xml:space="preserve"> - </w:t>
      </w:r>
      <w:r w:rsidRPr="00F701E5">
        <w:rPr>
          <w:rFonts w:ascii="Garamond" w:hAnsi="Garamond"/>
          <w:sz w:val="20"/>
          <w:szCs w:val="20"/>
        </w:rPr>
        <w:t xml:space="preserve">que vous êtes debout sur un plan couvert </w:t>
      </w:r>
    </w:p>
    <w:p w:rsidR="00665BF0" w:rsidRPr="00F701E5" w:rsidRDefault="00665BF0" w:rsidP="00D15565">
      <w:pPr>
        <w:pStyle w:val="Corpsdetexte"/>
        <w:rPr>
          <w:rFonts w:ascii="Garamond" w:hAnsi="Garamond"/>
          <w:sz w:val="20"/>
          <w:szCs w:val="20"/>
        </w:rPr>
      </w:pPr>
      <w:r w:rsidRPr="00F701E5">
        <w:rPr>
          <w:rFonts w:ascii="Garamond" w:hAnsi="Garamond"/>
          <w:sz w:val="20"/>
          <w:szCs w:val="20"/>
        </w:rPr>
        <w:t>d'un quadrillage à l'infini, que ce quadrillage vienne bien entendu, s'arrêter</w:t>
      </w:r>
      <w:r w:rsidR="0045029A">
        <w:rPr>
          <w:rFonts w:ascii="Garamond" w:hAnsi="Garamond"/>
          <w:sz w:val="20"/>
          <w:szCs w:val="20"/>
        </w:rPr>
        <w:t xml:space="preserve"> - </w:t>
      </w:r>
      <w:r w:rsidRPr="00F701E5">
        <w:rPr>
          <w:rFonts w:ascii="Garamond" w:hAnsi="Garamond"/>
          <w:i/>
          <w:sz w:val="20"/>
          <w:szCs w:val="20"/>
        </w:rPr>
        <w:t>nous verrons tout à l'heure comment</w:t>
      </w:r>
      <w:r w:rsidR="0045029A">
        <w:rPr>
          <w:rFonts w:ascii="Garamond" w:hAnsi="Garamond"/>
          <w:i/>
          <w:sz w:val="20"/>
          <w:szCs w:val="20"/>
        </w:rPr>
        <w:t xml:space="preserve"> - </w:t>
      </w:r>
      <w:r w:rsidRPr="00F701E5">
        <w:rPr>
          <w:rFonts w:ascii="Garamond" w:hAnsi="Garamond"/>
          <w:sz w:val="20"/>
          <w:szCs w:val="20"/>
        </w:rPr>
        <w:t>à l'horizon.</w:t>
      </w:r>
    </w:p>
    <w:p w:rsidR="009444FC" w:rsidRPr="00F701E5" w:rsidRDefault="009444F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Et au</w:t>
      </w:r>
      <w:r w:rsidR="0045029A">
        <w:rPr>
          <w:rFonts w:ascii="Garamond" w:hAnsi="Garamond"/>
          <w:sz w:val="20"/>
          <w:szCs w:val="20"/>
        </w:rPr>
        <w:t>-</w:t>
      </w:r>
      <w:r w:rsidRPr="00F701E5">
        <w:rPr>
          <w:rFonts w:ascii="Garamond" w:hAnsi="Garamond"/>
          <w:sz w:val="20"/>
          <w:szCs w:val="20"/>
        </w:rPr>
        <w:t xml:space="preserve">dessus de l'horizon ? Vous allez dire naturellement : le ciel. Mais </w:t>
      </w:r>
      <w:r w:rsidRPr="00F701E5">
        <w:rPr>
          <w:rFonts w:ascii="Garamond" w:hAnsi="Garamond"/>
          <w:i/>
          <w:sz w:val="20"/>
          <w:szCs w:val="20"/>
        </w:rPr>
        <w:t>pas du tout, pas du tout, pas du tout, pas du tout</w:t>
      </w:r>
      <w:r w:rsidRPr="00F701E5">
        <w:rPr>
          <w:rFonts w:ascii="Garamond" w:hAnsi="Garamond"/>
          <w:sz w:val="20"/>
          <w:szCs w:val="20"/>
        </w:rPr>
        <w:t xml:space="preserve"> ! </w:t>
      </w:r>
    </w:p>
    <w:p w:rsidR="0045029A" w:rsidRDefault="00665BF0">
      <w:pPr>
        <w:pStyle w:val="Corpsdetexte"/>
        <w:rPr>
          <w:rFonts w:ascii="Garamond" w:hAnsi="Garamond"/>
          <w:sz w:val="20"/>
          <w:szCs w:val="20"/>
        </w:rPr>
      </w:pPr>
      <w:r w:rsidRPr="00F701E5">
        <w:rPr>
          <w:rFonts w:ascii="Garamond" w:hAnsi="Garamond"/>
          <w:sz w:val="20"/>
          <w:szCs w:val="20"/>
        </w:rPr>
        <w:t>Au</w:t>
      </w:r>
      <w:r w:rsidR="0045029A">
        <w:rPr>
          <w:rFonts w:ascii="Garamond" w:hAnsi="Garamond"/>
          <w:sz w:val="20"/>
          <w:szCs w:val="20"/>
        </w:rPr>
        <w:t>-</w:t>
      </w:r>
      <w:r w:rsidRPr="00F701E5">
        <w:rPr>
          <w:rFonts w:ascii="Garamond" w:hAnsi="Garamond"/>
          <w:sz w:val="20"/>
          <w:szCs w:val="20"/>
        </w:rPr>
        <w:t xml:space="preserve">dessus, ce qu'il y a, à l'horizon, derrière vous, comme je pense que si vous y réfléchissez, vous pourrez immédiatement </w:t>
      </w:r>
    </w:p>
    <w:p w:rsidR="005854ED" w:rsidRDefault="00665BF0">
      <w:pPr>
        <w:pStyle w:val="Corpsdetexte"/>
        <w:rPr>
          <w:rFonts w:ascii="Garamond" w:hAnsi="Garamond"/>
          <w:sz w:val="20"/>
          <w:szCs w:val="20"/>
        </w:rPr>
      </w:pPr>
      <w:r w:rsidRPr="00F701E5">
        <w:rPr>
          <w:rFonts w:ascii="Garamond" w:hAnsi="Garamond"/>
          <w:sz w:val="20"/>
          <w:szCs w:val="20"/>
        </w:rPr>
        <w:t xml:space="preserve">le saisir, à tracer la ligne qui joint le point que nous avons appelé </w:t>
      </w:r>
      <w:r w:rsidRPr="0045029A">
        <w:rPr>
          <w:rFonts w:ascii="Times New Roman" w:hAnsi="Times New Roman" w:cs="Times New Roman"/>
          <w:color w:val="0000CC"/>
          <w:sz w:val="20"/>
          <w:szCs w:val="20"/>
        </w:rPr>
        <w:t>S</w:t>
      </w:r>
      <w:r w:rsidRPr="00F701E5">
        <w:rPr>
          <w:rFonts w:ascii="Garamond" w:hAnsi="Garamond"/>
          <w:sz w:val="20"/>
          <w:szCs w:val="20"/>
        </w:rPr>
        <w:t xml:space="preserve"> à ce qui est derrière sur le </w:t>
      </w:r>
      <w:r w:rsidRPr="00F701E5">
        <w:rPr>
          <w:rFonts w:ascii="Garamond" w:hAnsi="Garamond"/>
          <w:i/>
          <w:sz w:val="20"/>
          <w:szCs w:val="20"/>
        </w:rPr>
        <w:t>plan</w:t>
      </w:r>
      <w:r w:rsidR="0045029A">
        <w:rPr>
          <w:rFonts w:ascii="Garamond" w:hAnsi="Garamond"/>
          <w:i/>
          <w:sz w:val="20"/>
          <w:szCs w:val="20"/>
        </w:rPr>
        <w:t>-</w:t>
      </w:r>
      <w:r w:rsidRPr="00F701E5">
        <w:rPr>
          <w:rFonts w:ascii="Garamond" w:hAnsi="Garamond"/>
          <w:i/>
          <w:sz w:val="20"/>
          <w:szCs w:val="20"/>
        </w:rPr>
        <w:t>support</w:t>
      </w:r>
      <w:r w:rsidRPr="00F701E5">
        <w:rPr>
          <w:rFonts w:ascii="Garamond" w:hAnsi="Garamond"/>
          <w:sz w:val="20"/>
          <w:szCs w:val="20"/>
        </w:rPr>
        <w:t xml:space="preserve"> </w:t>
      </w:r>
      <w:r w:rsidRPr="0045029A">
        <w:rPr>
          <w:rFonts w:ascii="Garamond" w:hAnsi="Garamond"/>
          <w:color w:val="C00000"/>
          <w:sz w:val="16"/>
          <w:szCs w:val="16"/>
        </w:rPr>
        <w:t>[II : a]</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dont vous verrez aussitôt qu'il va se projeter </w:t>
      </w:r>
      <w:r w:rsidRPr="00F701E5">
        <w:rPr>
          <w:rFonts w:ascii="Garamond" w:hAnsi="Garamond" w:cs="Times New Roman"/>
          <w:i/>
          <w:sz w:val="20"/>
          <w:szCs w:val="20"/>
        </w:rPr>
        <w:t>au</w:t>
      </w:r>
      <w:r w:rsidR="0045029A">
        <w:rPr>
          <w:rFonts w:ascii="Garamond" w:hAnsi="Garamond" w:cs="Times New Roman"/>
          <w:i/>
          <w:sz w:val="20"/>
          <w:szCs w:val="20"/>
        </w:rPr>
        <w:t>-</w:t>
      </w:r>
      <w:r w:rsidRPr="00F701E5">
        <w:rPr>
          <w:rFonts w:ascii="Garamond" w:hAnsi="Garamond" w:cs="Times New Roman"/>
          <w:i/>
          <w:sz w:val="20"/>
          <w:szCs w:val="20"/>
        </w:rPr>
        <w:t>dessus de l'horizon</w:t>
      </w:r>
      <w:r w:rsidRPr="00F701E5">
        <w:rPr>
          <w:rFonts w:ascii="Garamond" w:hAnsi="Garamond"/>
          <w:sz w:val="20"/>
          <w:szCs w:val="20"/>
        </w:rPr>
        <w:t xml:space="preserve">. </w:t>
      </w:r>
      <w:r w:rsidRPr="0045029A">
        <w:rPr>
          <w:rFonts w:ascii="Garamond" w:hAnsi="Garamond"/>
          <w:color w:val="C00000"/>
          <w:sz w:val="16"/>
          <w:szCs w:val="16"/>
        </w:rPr>
        <w:t>[II : a’]</w:t>
      </w:r>
    </w:p>
    <w:p w:rsidR="006E574C" w:rsidRDefault="006E574C">
      <w:pPr>
        <w:pStyle w:val="Corpsdetexte"/>
        <w:rPr>
          <w:rFonts w:ascii="Garamond" w:hAnsi="Garamond"/>
          <w:sz w:val="20"/>
          <w:szCs w:val="20"/>
        </w:rPr>
      </w:pPr>
    </w:p>
    <w:p w:rsidR="00665BF0" w:rsidRPr="00F701E5" w:rsidRDefault="006E574C" w:rsidP="006E574C">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5AE7E36B" wp14:editId="0D0C6687">
            <wp:extent cx="2003442" cy="1306963"/>
            <wp:effectExtent l="0" t="0" r="0" b="7620"/>
            <wp:docPr id="50" name="Image 50" descr="C:\Users\Alain\Desktop\Lacan séminaires\Ressources\Doc S13 b\Doc S13\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Doc S13\42b.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005457" cy="1308277"/>
                    </a:xfrm>
                    <a:prstGeom prst="rect">
                      <a:avLst/>
                    </a:prstGeom>
                    <a:noFill/>
                    <a:ln>
                      <a:noFill/>
                    </a:ln>
                  </pic:spPr>
                </pic:pic>
              </a:graphicData>
            </a:graphic>
          </wp:inline>
        </w:drawing>
      </w:r>
    </w:p>
    <w:p w:rsidR="00665BF0" w:rsidRPr="00F701E5" w:rsidRDefault="00665BF0" w:rsidP="006E574C">
      <w:pPr>
        <w:pStyle w:val="Corpsdetexte"/>
        <w:jc w:val="center"/>
        <w:rPr>
          <w:rFonts w:ascii="Garamond" w:hAnsi="Garamond"/>
          <w:sz w:val="20"/>
          <w:szCs w:val="20"/>
        </w:rPr>
      </w:pPr>
      <w:r w:rsidRPr="00F701E5">
        <w:rPr>
          <w:rFonts w:ascii="Garamond" w:hAnsi="Garamond"/>
          <w:sz w:val="20"/>
          <w:szCs w:val="20"/>
        </w:rPr>
        <w:t>II</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FA518E" w:rsidRPr="00F701E5" w:rsidRDefault="00665BF0">
      <w:pPr>
        <w:pStyle w:val="Corpsdetexte"/>
        <w:rPr>
          <w:rFonts w:ascii="Garamond" w:hAnsi="Garamond"/>
          <w:sz w:val="20"/>
          <w:szCs w:val="20"/>
        </w:rPr>
      </w:pPr>
      <w:r w:rsidRPr="00F701E5">
        <w:rPr>
          <w:rFonts w:ascii="Garamond" w:hAnsi="Garamond"/>
          <w:sz w:val="20"/>
          <w:szCs w:val="20"/>
        </w:rPr>
        <w:t>Faisons qu'à cet horizon du plan projectif vienne</w:t>
      </w:r>
      <w:r w:rsidR="00FA518E" w:rsidRPr="00F701E5">
        <w:rPr>
          <w:rFonts w:ascii="Garamond" w:hAnsi="Garamond"/>
          <w:sz w:val="20"/>
          <w:szCs w:val="20"/>
        </w:rPr>
        <w:t>nt,</w:t>
      </w:r>
      <w:r w:rsidRPr="00F701E5">
        <w:rPr>
          <w:rFonts w:ascii="Garamond" w:hAnsi="Garamond"/>
          <w:sz w:val="20"/>
          <w:szCs w:val="20"/>
        </w:rPr>
        <w:t xml:space="preserve"> du plan</w:t>
      </w:r>
      <w:r w:rsidR="005854ED">
        <w:rPr>
          <w:rFonts w:ascii="Garamond" w:hAnsi="Garamond"/>
          <w:sz w:val="20"/>
          <w:szCs w:val="20"/>
        </w:rPr>
        <w:t>-</w:t>
      </w:r>
      <w:r w:rsidRPr="00F701E5">
        <w:rPr>
          <w:rFonts w:ascii="Garamond" w:hAnsi="Garamond"/>
          <w:sz w:val="20"/>
          <w:szCs w:val="20"/>
        </w:rPr>
        <w:t>support</w:t>
      </w:r>
      <w:r w:rsidR="00FA518E" w:rsidRPr="00F701E5">
        <w:rPr>
          <w:rFonts w:ascii="Garamond" w:hAnsi="Garamond"/>
          <w:sz w:val="20"/>
          <w:szCs w:val="20"/>
        </w:rPr>
        <w:t>,</w:t>
      </w:r>
      <w:r w:rsidRPr="00F701E5">
        <w:rPr>
          <w:rFonts w:ascii="Garamond" w:hAnsi="Garamond"/>
          <w:sz w:val="20"/>
          <w:szCs w:val="20"/>
        </w:rPr>
        <w:t xml:space="preserve"> se coudre au même</w:t>
      </w:r>
      <w:r w:rsidRPr="00F701E5">
        <w:rPr>
          <w:rFonts w:ascii="Garamond" w:hAnsi="Garamond"/>
          <w:smallCaps/>
          <w:sz w:val="20"/>
          <w:szCs w:val="20"/>
        </w:rPr>
        <w:t xml:space="preserve"> </w:t>
      </w:r>
      <w:r w:rsidRPr="00F701E5">
        <w:rPr>
          <w:rFonts w:ascii="Garamond" w:hAnsi="Garamond"/>
          <w:sz w:val="20"/>
          <w:szCs w:val="20"/>
        </w:rPr>
        <w:t xml:space="preserve">point d'horizon </w:t>
      </w:r>
    </w:p>
    <w:p w:rsidR="00FA518E" w:rsidRPr="00F701E5" w:rsidRDefault="00665BF0">
      <w:pPr>
        <w:pStyle w:val="Corpsdetexte"/>
        <w:rPr>
          <w:rFonts w:ascii="Garamond" w:hAnsi="Garamond"/>
          <w:sz w:val="20"/>
          <w:szCs w:val="20"/>
        </w:rPr>
      </w:pPr>
      <w:r w:rsidRPr="00F701E5">
        <w:rPr>
          <w:rFonts w:ascii="Garamond" w:hAnsi="Garamond"/>
          <w:sz w:val="20"/>
          <w:szCs w:val="20"/>
        </w:rPr>
        <w:t>les deux points opposés du plan</w:t>
      </w:r>
      <w:r w:rsidR="0045029A">
        <w:rPr>
          <w:rFonts w:ascii="Garamond" w:hAnsi="Garamond"/>
          <w:sz w:val="20"/>
          <w:szCs w:val="20"/>
        </w:rPr>
        <w:t>-</w:t>
      </w:r>
      <w:r w:rsidRPr="00F701E5">
        <w:rPr>
          <w:rFonts w:ascii="Garamond" w:hAnsi="Garamond"/>
          <w:sz w:val="20"/>
          <w:szCs w:val="20"/>
        </w:rPr>
        <w:t>support</w:t>
      </w:r>
      <w:r w:rsidR="00FA518E" w:rsidRPr="00F701E5">
        <w:rPr>
          <w:rFonts w:ascii="Garamond" w:hAnsi="Garamond"/>
          <w:sz w:val="20"/>
          <w:szCs w:val="20"/>
        </w:rPr>
        <w:t xml:space="preserve"> </w:t>
      </w:r>
      <w:r w:rsidRPr="0045029A">
        <w:rPr>
          <w:rFonts w:ascii="Garamond" w:hAnsi="Garamond"/>
          <w:color w:val="C00000"/>
          <w:sz w:val="16"/>
          <w:szCs w:val="16"/>
        </w:rPr>
        <w:t xml:space="preserve">[III : </w:t>
      </w:r>
      <w:r w:rsidR="006E574C" w:rsidRPr="0045029A">
        <w:rPr>
          <w:rFonts w:ascii="Garamond" w:hAnsi="Garamond"/>
          <w:color w:val="C00000"/>
          <w:sz w:val="16"/>
          <w:szCs w:val="16"/>
        </w:rPr>
        <w:t>a</w:t>
      </w:r>
      <w:r w:rsidRPr="0045029A">
        <w:rPr>
          <w:rFonts w:ascii="Garamond" w:hAnsi="Garamond"/>
          <w:color w:val="C00000"/>
          <w:sz w:val="16"/>
          <w:szCs w:val="16"/>
        </w:rPr>
        <w:t>’</w:t>
      </w:r>
      <w:r w:rsidR="006E574C" w:rsidRPr="0045029A">
        <w:rPr>
          <w:rFonts w:ascii="Garamond" w:hAnsi="Garamond"/>
          <w:color w:val="C00000"/>
          <w:sz w:val="16"/>
          <w:szCs w:val="16"/>
        </w:rPr>
        <w:t>-</w:t>
      </w:r>
      <w:r w:rsidRPr="0045029A">
        <w:rPr>
          <w:rFonts w:ascii="Garamond" w:hAnsi="Garamond"/>
          <w:color w:val="C00000"/>
          <w:sz w:val="16"/>
          <w:szCs w:val="16"/>
        </w:rPr>
        <w:t>h]</w:t>
      </w:r>
      <w:r w:rsidRPr="00F701E5">
        <w:rPr>
          <w:rFonts w:ascii="Garamond" w:hAnsi="Garamond"/>
          <w:sz w:val="20"/>
          <w:szCs w:val="20"/>
        </w:rPr>
        <w:t xml:space="preserve"> : </w:t>
      </w:r>
    </w:p>
    <w:p w:rsidR="00FA518E" w:rsidRPr="00F701E5" w:rsidRDefault="00665BF0" w:rsidP="000D3C3F">
      <w:pPr>
        <w:pStyle w:val="Corpsdetexte"/>
        <w:numPr>
          <w:ilvl w:val="0"/>
          <w:numId w:val="116"/>
        </w:numPr>
        <w:rPr>
          <w:rFonts w:ascii="Garamond" w:hAnsi="Garamond"/>
          <w:sz w:val="20"/>
          <w:szCs w:val="20"/>
        </w:rPr>
      </w:pPr>
      <w:r w:rsidRPr="00F701E5">
        <w:rPr>
          <w:rFonts w:ascii="Garamond" w:hAnsi="Garamond"/>
          <w:sz w:val="20"/>
          <w:szCs w:val="20"/>
        </w:rPr>
        <w:t>l'un par exemple, qui est tout à</w:t>
      </w:r>
      <w:r w:rsidRPr="00F701E5">
        <w:rPr>
          <w:rFonts w:ascii="Garamond" w:hAnsi="Garamond"/>
          <w:i/>
          <w:iCs/>
          <w:sz w:val="20"/>
          <w:szCs w:val="20"/>
        </w:rPr>
        <w:t xml:space="preserve"> </w:t>
      </w:r>
      <w:r w:rsidRPr="00F701E5">
        <w:rPr>
          <w:rFonts w:ascii="Garamond" w:hAnsi="Garamond"/>
          <w:sz w:val="20"/>
          <w:szCs w:val="20"/>
        </w:rPr>
        <w:t>fait à gauche</w:t>
      </w:r>
      <w:r w:rsidRPr="00F701E5">
        <w:rPr>
          <w:rFonts w:ascii="Garamond" w:hAnsi="Garamond"/>
          <w:i/>
          <w:iCs/>
          <w:sz w:val="20"/>
          <w:szCs w:val="20"/>
        </w:rPr>
        <w:t xml:space="preserve"> </w:t>
      </w:r>
      <w:r w:rsidRPr="00F701E5">
        <w:rPr>
          <w:rFonts w:ascii="Garamond" w:hAnsi="Garamond"/>
          <w:sz w:val="20"/>
          <w:szCs w:val="20"/>
        </w:rPr>
        <w:t xml:space="preserve">de vous sur </w:t>
      </w:r>
      <w:r w:rsidRPr="00F701E5">
        <w:rPr>
          <w:rFonts w:ascii="Garamond" w:hAnsi="Garamond" w:cs="Times New Roman"/>
          <w:i/>
          <w:color w:val="0000CC"/>
          <w:sz w:val="20"/>
          <w:szCs w:val="20"/>
        </w:rPr>
        <w:t>la ligne d'horizon</w:t>
      </w:r>
      <w:r w:rsidRPr="00F701E5">
        <w:rPr>
          <w:rFonts w:ascii="Garamond" w:hAnsi="Garamond"/>
          <w:sz w:val="20"/>
          <w:szCs w:val="20"/>
        </w:rPr>
        <w:t xml:space="preserve"> du plan</w:t>
      </w:r>
      <w:r w:rsidR="0045029A">
        <w:rPr>
          <w:rFonts w:ascii="Garamond" w:hAnsi="Garamond"/>
          <w:sz w:val="20"/>
          <w:szCs w:val="20"/>
        </w:rPr>
        <w:t>-</w:t>
      </w:r>
      <w:r w:rsidRPr="00F701E5">
        <w:rPr>
          <w:rFonts w:ascii="Garamond" w:hAnsi="Garamond"/>
          <w:sz w:val="20"/>
          <w:szCs w:val="20"/>
        </w:rPr>
        <w:t>support</w:t>
      </w:r>
      <w:r w:rsidRPr="00F701E5">
        <w:rPr>
          <w:rFonts w:ascii="Garamond" w:hAnsi="Garamond"/>
          <w:color w:val="C00000"/>
          <w:sz w:val="20"/>
          <w:szCs w:val="20"/>
        </w:rPr>
        <w:t>[</w:t>
      </w:r>
      <w:r w:rsidR="0045029A" w:rsidRPr="0045029A">
        <w:rPr>
          <w:rFonts w:ascii="Garamond" w:hAnsi="Garamond"/>
          <w:color w:val="C00000"/>
          <w:sz w:val="20"/>
          <w:szCs w:val="20"/>
          <w:vertAlign w:val="subscript"/>
        </w:rPr>
        <w:t>→</w:t>
      </w:r>
      <w:r w:rsidR="0045029A">
        <w:rPr>
          <w:rFonts w:ascii="Garamond" w:hAnsi="Garamond"/>
          <w:color w:val="C00000"/>
          <w:sz w:val="20"/>
          <w:szCs w:val="20"/>
          <w:vertAlign w:val="subscript"/>
        </w:rPr>
        <w:t xml:space="preserve"> -</w:t>
      </w:r>
      <w:r w:rsidRPr="00F701E5">
        <w:rPr>
          <w:rFonts w:ascii="Garamond" w:hAnsi="Garamond" w:cs="Times New Roman"/>
          <w:color w:val="C00000"/>
          <w:sz w:val="20"/>
          <w:szCs w:val="20"/>
          <w:vertAlign w:val="subscript"/>
        </w:rPr>
        <w:t>∞</w:t>
      </w:r>
      <w:r w:rsidRPr="00F701E5">
        <w:rPr>
          <w:rFonts w:ascii="Garamond" w:hAnsi="Garamond"/>
          <w:color w:val="C00000"/>
          <w:sz w:val="20"/>
          <w:szCs w:val="20"/>
        </w:rPr>
        <w:t>]</w:t>
      </w:r>
      <w:r w:rsidRPr="00F701E5">
        <w:rPr>
          <w:rFonts w:ascii="Garamond" w:hAnsi="Garamond"/>
          <w:sz w:val="20"/>
          <w:szCs w:val="20"/>
        </w:rPr>
        <w:t>, viendra se coudre</w:t>
      </w:r>
      <w:r w:rsidR="00FA518E" w:rsidRPr="00F701E5">
        <w:rPr>
          <w:rFonts w:ascii="Garamond" w:hAnsi="Garamond"/>
          <w:sz w:val="20"/>
          <w:szCs w:val="20"/>
        </w:rPr>
        <w:t>…</w:t>
      </w:r>
      <w:r w:rsidRPr="00F701E5">
        <w:rPr>
          <w:rFonts w:ascii="Garamond" w:hAnsi="Garamond"/>
          <w:sz w:val="20"/>
          <w:szCs w:val="20"/>
        </w:rPr>
        <w:t xml:space="preserve"> </w:t>
      </w:r>
    </w:p>
    <w:p w:rsidR="00665BF0" w:rsidRPr="00F701E5" w:rsidRDefault="00665BF0" w:rsidP="000D3C3F">
      <w:pPr>
        <w:pStyle w:val="Corpsdetexte"/>
        <w:numPr>
          <w:ilvl w:val="0"/>
          <w:numId w:val="116"/>
        </w:numPr>
        <w:rPr>
          <w:rFonts w:ascii="Garamond" w:hAnsi="Garamond"/>
          <w:sz w:val="20"/>
          <w:szCs w:val="20"/>
        </w:rPr>
      </w:pPr>
      <w:r w:rsidRPr="00F701E5">
        <w:rPr>
          <w:rFonts w:ascii="Garamond" w:hAnsi="Garamond"/>
          <w:sz w:val="20"/>
          <w:szCs w:val="20"/>
        </w:rPr>
        <w:t xml:space="preserve">à un autre qui est tout à fait à votre droite sur </w:t>
      </w:r>
      <w:r w:rsidRPr="00F701E5">
        <w:rPr>
          <w:rFonts w:ascii="Garamond" w:hAnsi="Garamond" w:cs="Times New Roman"/>
          <w:i/>
          <w:color w:val="0000CC"/>
          <w:sz w:val="20"/>
          <w:szCs w:val="20"/>
        </w:rPr>
        <w:t>la ligne d'horizon</w:t>
      </w:r>
      <w:r w:rsidRPr="00F701E5">
        <w:rPr>
          <w:rFonts w:ascii="Garamond" w:hAnsi="Garamond"/>
          <w:sz w:val="20"/>
          <w:szCs w:val="20"/>
        </w:rPr>
        <w:t xml:space="preserve"> également du plan</w:t>
      </w:r>
      <w:r w:rsidR="0045029A">
        <w:rPr>
          <w:rFonts w:ascii="Garamond" w:hAnsi="Garamond"/>
          <w:sz w:val="20"/>
          <w:szCs w:val="20"/>
        </w:rPr>
        <w:t>-</w:t>
      </w:r>
      <w:r w:rsidRPr="00F701E5">
        <w:rPr>
          <w:rFonts w:ascii="Garamond" w:hAnsi="Garamond"/>
          <w:sz w:val="20"/>
          <w:szCs w:val="20"/>
        </w:rPr>
        <w:t>support</w:t>
      </w:r>
      <w:r w:rsidRPr="00F701E5">
        <w:rPr>
          <w:rFonts w:ascii="Garamond" w:hAnsi="Garamond"/>
          <w:color w:val="C00000"/>
          <w:sz w:val="20"/>
          <w:szCs w:val="20"/>
        </w:rPr>
        <w:t>[</w:t>
      </w:r>
      <w:r w:rsidR="0045029A" w:rsidRPr="0045029A">
        <w:rPr>
          <w:rFonts w:ascii="Garamond" w:hAnsi="Garamond"/>
          <w:color w:val="C00000"/>
          <w:sz w:val="20"/>
          <w:szCs w:val="20"/>
          <w:vertAlign w:val="subscript"/>
        </w:rPr>
        <w:t>→</w:t>
      </w:r>
      <w:r w:rsidR="0045029A">
        <w:rPr>
          <w:rFonts w:ascii="Garamond" w:hAnsi="Garamond" w:cs="Times New Roman"/>
          <w:color w:val="C00000"/>
          <w:sz w:val="20"/>
          <w:szCs w:val="20"/>
          <w:vertAlign w:val="subscript"/>
        </w:rPr>
        <w:t>+</w:t>
      </w:r>
      <w:r w:rsidRPr="00F701E5">
        <w:rPr>
          <w:rFonts w:ascii="Garamond" w:hAnsi="Garamond" w:cs="Times New Roman"/>
          <w:color w:val="C00000"/>
          <w:sz w:val="20"/>
          <w:szCs w:val="20"/>
          <w:vertAlign w:val="subscript"/>
        </w:rPr>
        <w:t>∞</w:t>
      </w:r>
      <w:r w:rsidRPr="00F701E5">
        <w:rPr>
          <w:rFonts w:ascii="Garamond" w:hAnsi="Garamond"/>
          <w:color w:val="C00000"/>
          <w:sz w:val="20"/>
          <w:szCs w:val="20"/>
        </w:rPr>
        <w:t>]</w:t>
      </w:r>
      <w:r w:rsidRPr="00F701E5">
        <w:rPr>
          <w:rFonts w:ascii="Garamond" w:hAnsi="Garamond"/>
          <w:sz w:val="20"/>
          <w:szCs w:val="20"/>
        </w:rPr>
        <w:t xml:space="preserve">. </w:t>
      </w:r>
    </w:p>
    <w:p w:rsidR="00FA518E" w:rsidRPr="00F701E5" w:rsidRDefault="00FA518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Est</w:t>
      </w:r>
      <w:r w:rsidR="0045029A">
        <w:rPr>
          <w:rFonts w:ascii="Garamond" w:hAnsi="Garamond"/>
          <w:sz w:val="20"/>
          <w:szCs w:val="20"/>
        </w:rPr>
        <w:t>-</w:t>
      </w:r>
      <w:r w:rsidRPr="00F701E5">
        <w:rPr>
          <w:rFonts w:ascii="Garamond" w:hAnsi="Garamond"/>
          <w:sz w:val="20"/>
          <w:szCs w:val="20"/>
        </w:rPr>
        <w:t>ce que vous avez compris ? Je veux dire… Non ? Recommençons</w:t>
      </w:r>
      <w:r w:rsidR="006E574C">
        <w:rPr>
          <w:rFonts w:ascii="Garamond" w:hAnsi="Garamond"/>
          <w:sz w:val="20"/>
          <w:szCs w:val="20"/>
        </w:rPr>
        <w:t>...</w:t>
      </w:r>
    </w:p>
    <w:p w:rsidR="006E574C" w:rsidRDefault="006E574C" w:rsidP="006E574C">
      <w:pPr>
        <w:pStyle w:val="Corpsdetexte"/>
        <w:rPr>
          <w:rFonts w:ascii="Garamond" w:hAnsi="Garamond"/>
          <w:sz w:val="20"/>
          <w:szCs w:val="20"/>
        </w:rPr>
      </w:pPr>
    </w:p>
    <w:p w:rsidR="006E574C" w:rsidRDefault="006E574C" w:rsidP="006E574C">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2FC5F6AD" wp14:editId="58951613">
            <wp:extent cx="2290543" cy="1466187"/>
            <wp:effectExtent l="0" t="0" r="0" b="1270"/>
            <wp:docPr id="59" name="Image 59" descr="C:\Users\Alain\Desktop\Lacan séminaires\Ressources\Doc S13 b\Doc S13\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Doc S13\43b.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91210" cy="1466614"/>
                    </a:xfrm>
                    <a:prstGeom prst="rect">
                      <a:avLst/>
                    </a:prstGeom>
                    <a:noFill/>
                    <a:ln>
                      <a:noFill/>
                    </a:ln>
                  </pic:spPr>
                </pic:pic>
              </a:graphicData>
            </a:graphic>
          </wp:inline>
        </w:drawing>
      </w:r>
    </w:p>
    <w:p w:rsidR="00665BF0" w:rsidRPr="00F701E5" w:rsidRDefault="00665BF0" w:rsidP="006E574C">
      <w:pPr>
        <w:pStyle w:val="Corpsdetexte"/>
        <w:jc w:val="center"/>
        <w:rPr>
          <w:rFonts w:ascii="Garamond" w:hAnsi="Garamond"/>
          <w:sz w:val="20"/>
          <w:szCs w:val="20"/>
        </w:rPr>
      </w:pPr>
      <w:r w:rsidRPr="00F701E5">
        <w:rPr>
          <w:rFonts w:ascii="Garamond" w:hAnsi="Garamond"/>
          <w:sz w:val="20"/>
          <w:szCs w:val="20"/>
        </w:rPr>
        <w:t>III</w:t>
      </w:r>
    </w:p>
    <w:p w:rsidR="009444FC" w:rsidRPr="00F701E5" w:rsidRDefault="009444FC">
      <w:pPr>
        <w:pStyle w:val="Corpsdetexte"/>
        <w:rPr>
          <w:rFonts w:ascii="Garamond" w:hAnsi="Garamond"/>
          <w:sz w:val="20"/>
          <w:szCs w:val="20"/>
        </w:rPr>
      </w:pPr>
    </w:p>
    <w:p w:rsidR="005854ED" w:rsidRDefault="00665BF0" w:rsidP="00EF4E59">
      <w:pPr>
        <w:pStyle w:val="Corpsdetexte"/>
        <w:rPr>
          <w:rFonts w:ascii="Garamond" w:hAnsi="Garamond"/>
          <w:sz w:val="20"/>
          <w:szCs w:val="20"/>
        </w:rPr>
      </w:pPr>
      <w:r w:rsidRPr="00F701E5">
        <w:rPr>
          <w:rFonts w:ascii="Garamond" w:hAnsi="Garamond"/>
          <w:sz w:val="20"/>
          <w:szCs w:val="20"/>
        </w:rPr>
        <w:t>Vous avez devant vous une surface… vous avez devant vous un quadrillage</w:t>
      </w:r>
      <w:r w:rsidR="0045029A">
        <w:rPr>
          <w:rFonts w:ascii="Garamond" w:hAnsi="Garamond"/>
          <w:sz w:val="20"/>
          <w:szCs w:val="20"/>
        </w:rPr>
        <w:t>-</w:t>
      </w:r>
      <w:r w:rsidRPr="00F701E5">
        <w:rPr>
          <w:rFonts w:ascii="Garamond" w:hAnsi="Garamond"/>
          <w:sz w:val="20"/>
          <w:szCs w:val="20"/>
        </w:rPr>
        <w:t>plan. Supposons, pour la plus grande simplicité qu'il soit horizontal et vous, vous êtes vertical. C'est une ligne joignant votre œil</w:t>
      </w:r>
      <w:r w:rsidR="0045029A">
        <w:rPr>
          <w:rFonts w:ascii="Garamond" w:hAnsi="Garamond"/>
          <w:sz w:val="20"/>
          <w:szCs w:val="20"/>
        </w:rPr>
        <w:t xml:space="preserve"> - </w:t>
      </w:r>
      <w:r w:rsidRPr="0045029A">
        <w:rPr>
          <w:rFonts w:ascii="Garamond" w:hAnsi="Garamond"/>
          <w:i/>
          <w:sz w:val="20"/>
          <w:szCs w:val="20"/>
        </w:rPr>
        <w:t>je vais dire des choses aussi</w:t>
      </w:r>
      <w:r w:rsidRPr="00F701E5">
        <w:rPr>
          <w:rFonts w:ascii="Garamond" w:hAnsi="Garamond"/>
          <w:i/>
          <w:sz w:val="20"/>
          <w:szCs w:val="20"/>
        </w:rPr>
        <w:t xml:space="preserve"> simples que possible</w:t>
      </w:r>
      <w:r w:rsidR="0045029A">
        <w:rPr>
          <w:rFonts w:ascii="Garamond" w:hAnsi="Garamond"/>
          <w:i/>
          <w:sz w:val="20"/>
          <w:szCs w:val="20"/>
        </w:rPr>
        <w:t xml:space="preserve"> - </w:t>
      </w:r>
      <w:r w:rsidRPr="00F701E5">
        <w:rPr>
          <w:rFonts w:ascii="Garamond" w:hAnsi="Garamond"/>
          <w:sz w:val="20"/>
          <w:szCs w:val="20"/>
        </w:rPr>
        <w:t xml:space="preserve">avec un point quelconque de </w:t>
      </w:r>
      <w:r w:rsidRPr="00F701E5">
        <w:rPr>
          <w:rFonts w:ascii="Garamond" w:hAnsi="Garamond"/>
          <w:i/>
          <w:sz w:val="20"/>
          <w:szCs w:val="20"/>
        </w:rPr>
        <w:t>ce plan</w:t>
      </w:r>
      <w:r w:rsidR="0045029A">
        <w:rPr>
          <w:rFonts w:ascii="Garamond" w:hAnsi="Garamond"/>
          <w:i/>
          <w:sz w:val="20"/>
          <w:szCs w:val="20"/>
        </w:rPr>
        <w:t>-</w:t>
      </w:r>
      <w:r w:rsidRPr="00F701E5">
        <w:rPr>
          <w:rFonts w:ascii="Garamond" w:hAnsi="Garamond"/>
          <w:i/>
          <w:sz w:val="20"/>
          <w:szCs w:val="20"/>
        </w:rPr>
        <w:t>support quadrillé et à l'infini</w:t>
      </w:r>
      <w:r w:rsidRPr="00F701E5">
        <w:rPr>
          <w:rFonts w:ascii="Garamond" w:hAnsi="Garamond"/>
          <w:sz w:val="20"/>
          <w:szCs w:val="20"/>
        </w:rPr>
        <w:t xml:space="preserve"> qui détermine sur le plan vertical, disons, pour vous faire plaisir,</w:t>
      </w:r>
      <w:r w:rsidRPr="00F701E5">
        <w:rPr>
          <w:rFonts w:ascii="Garamond" w:hAnsi="Garamond"/>
          <w:i/>
          <w:iCs/>
          <w:sz w:val="20"/>
          <w:szCs w:val="20"/>
        </w:rPr>
        <w:t xml:space="preserve"> </w:t>
      </w:r>
      <w:r w:rsidRPr="00F701E5">
        <w:rPr>
          <w:rFonts w:ascii="Garamond" w:hAnsi="Garamond"/>
          <w:sz w:val="20"/>
          <w:szCs w:val="20"/>
        </w:rPr>
        <w:t xml:space="preserve">qui est celui de </w:t>
      </w:r>
      <w:r w:rsidRPr="00F701E5">
        <w:rPr>
          <w:rFonts w:ascii="Garamond" w:hAnsi="Garamond"/>
          <w:i/>
          <w:sz w:val="20"/>
          <w:szCs w:val="20"/>
        </w:rPr>
        <w:t>la projection</w:t>
      </w:r>
      <w:r w:rsidRPr="00F701E5">
        <w:rPr>
          <w:rFonts w:ascii="Garamond" w:hAnsi="Garamond"/>
          <w:sz w:val="20"/>
          <w:szCs w:val="20"/>
        </w:rPr>
        <w:t xml:space="preserve"> qui va déterminer la correspondance point par point : </w:t>
      </w:r>
      <w:r w:rsidRPr="00F701E5">
        <w:rPr>
          <w:rFonts w:ascii="Garamond" w:hAnsi="Garamond"/>
          <w:i/>
          <w:sz w:val="20"/>
          <w:szCs w:val="20"/>
        </w:rPr>
        <w:t>à tout point d'horizon</w:t>
      </w:r>
      <w:r w:rsidR="0045029A">
        <w:rPr>
          <w:rFonts w:ascii="Garamond" w:hAnsi="Garamond"/>
          <w:sz w:val="20"/>
          <w:szCs w:val="20"/>
        </w:rPr>
        <w:t xml:space="preserve"> - </w:t>
      </w:r>
      <w:r w:rsidRPr="00F701E5">
        <w:rPr>
          <w:rFonts w:ascii="Garamond" w:hAnsi="Garamond"/>
          <w:sz w:val="20"/>
          <w:szCs w:val="20"/>
        </w:rPr>
        <w:t>c'est</w:t>
      </w:r>
      <w:r w:rsidR="0045029A">
        <w:rPr>
          <w:rFonts w:ascii="Garamond" w:hAnsi="Garamond"/>
          <w:sz w:val="20"/>
          <w:szCs w:val="20"/>
        </w:rPr>
        <w:t>-</w:t>
      </w:r>
      <w:r w:rsidRPr="00F701E5">
        <w:rPr>
          <w:rFonts w:ascii="Garamond" w:hAnsi="Garamond"/>
          <w:sz w:val="20"/>
          <w:szCs w:val="20"/>
        </w:rPr>
        <w:t>à</w:t>
      </w:r>
      <w:r w:rsidR="0045029A">
        <w:rPr>
          <w:rFonts w:ascii="Garamond" w:hAnsi="Garamond"/>
          <w:sz w:val="20"/>
          <w:szCs w:val="20"/>
        </w:rPr>
        <w:t>-</w:t>
      </w:r>
      <w:r w:rsidRPr="00F701E5">
        <w:rPr>
          <w:rFonts w:ascii="Garamond" w:hAnsi="Garamond"/>
          <w:sz w:val="20"/>
          <w:szCs w:val="20"/>
        </w:rPr>
        <w:t xml:space="preserve">dire </w:t>
      </w:r>
    </w:p>
    <w:p w:rsidR="005854ED" w:rsidRDefault="00665BF0">
      <w:pPr>
        <w:pStyle w:val="Corpsdetexte"/>
        <w:rPr>
          <w:rFonts w:ascii="Garamond" w:hAnsi="Garamond"/>
          <w:sz w:val="20"/>
          <w:szCs w:val="20"/>
        </w:rPr>
      </w:pPr>
      <w:r w:rsidRPr="00F701E5">
        <w:rPr>
          <w:rFonts w:ascii="Garamond" w:hAnsi="Garamond"/>
          <w:sz w:val="20"/>
          <w:szCs w:val="20"/>
        </w:rPr>
        <w:t>à l'infini du plan</w:t>
      </w:r>
      <w:r w:rsidR="0045029A">
        <w:rPr>
          <w:rFonts w:ascii="Garamond" w:hAnsi="Garamond"/>
          <w:sz w:val="20"/>
          <w:szCs w:val="20"/>
        </w:rPr>
        <w:t>-</w:t>
      </w:r>
      <w:r w:rsidRPr="00F701E5">
        <w:rPr>
          <w:rFonts w:ascii="Garamond" w:hAnsi="Garamond"/>
          <w:sz w:val="20"/>
          <w:szCs w:val="20"/>
        </w:rPr>
        <w:t xml:space="preserve">support </w:t>
      </w:r>
      <w:r w:rsidR="0045029A">
        <w:rPr>
          <w:rFonts w:ascii="Garamond" w:hAnsi="Garamond"/>
          <w:sz w:val="20"/>
          <w:szCs w:val="20"/>
        </w:rPr>
        <w:t xml:space="preserve"> - </w:t>
      </w:r>
      <w:r w:rsidRPr="00F701E5">
        <w:rPr>
          <w:rFonts w:ascii="Garamond" w:hAnsi="Garamond"/>
          <w:i/>
          <w:sz w:val="20"/>
          <w:szCs w:val="20"/>
        </w:rPr>
        <w:t>correspond un point sur l'horizon</w:t>
      </w:r>
      <w:r w:rsidRPr="00F701E5">
        <w:rPr>
          <w:rFonts w:ascii="Garamond" w:hAnsi="Garamond"/>
          <w:sz w:val="20"/>
          <w:szCs w:val="20"/>
        </w:rPr>
        <w:t xml:space="preserve"> de votre plan vertical. Réfléchissez à ce qui se passe. Bien sûr, </w:t>
      </w:r>
    </w:p>
    <w:p w:rsidR="005854ED" w:rsidRDefault="00665BF0">
      <w:pPr>
        <w:pStyle w:val="Corpsdetexte"/>
        <w:rPr>
          <w:rFonts w:ascii="Garamond" w:hAnsi="Garamond"/>
          <w:sz w:val="20"/>
          <w:szCs w:val="20"/>
        </w:rPr>
      </w:pPr>
      <w:r w:rsidRPr="00F701E5">
        <w:rPr>
          <w:rFonts w:ascii="Garamond" w:hAnsi="Garamond"/>
          <w:sz w:val="20"/>
          <w:szCs w:val="20"/>
        </w:rPr>
        <w:t>s'agit</w:t>
      </w:r>
      <w:r w:rsidR="005854ED">
        <w:rPr>
          <w:rFonts w:ascii="Garamond" w:hAnsi="Garamond"/>
          <w:sz w:val="20"/>
          <w:szCs w:val="20"/>
        </w:rPr>
        <w:t>-</w:t>
      </w:r>
      <w:r w:rsidRPr="00F701E5">
        <w:rPr>
          <w:rFonts w:ascii="Garamond" w:hAnsi="Garamond"/>
          <w:sz w:val="20"/>
          <w:szCs w:val="20"/>
        </w:rPr>
        <w:t xml:space="preserve">il d'une ligne qui justement, comme j'ai commencé de le dire, n'a rien à faire avec un rayon visuel : c'est une ligne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qui part derrière vous du </w:t>
      </w:r>
      <w:r w:rsidRPr="00F701E5">
        <w:rPr>
          <w:rFonts w:ascii="Garamond" w:hAnsi="Garamond" w:cs="Times New Roman"/>
          <w:i/>
          <w:sz w:val="20"/>
          <w:szCs w:val="20"/>
        </w:rPr>
        <w:t>plan</w:t>
      </w:r>
      <w:r w:rsidR="005854ED">
        <w:rPr>
          <w:rFonts w:ascii="Garamond" w:hAnsi="Garamond" w:cs="Times New Roman"/>
          <w:i/>
          <w:sz w:val="20"/>
          <w:szCs w:val="20"/>
        </w:rPr>
        <w:t>-</w:t>
      </w:r>
      <w:r w:rsidRPr="00F701E5">
        <w:rPr>
          <w:rFonts w:ascii="Garamond" w:hAnsi="Garamond" w:cs="Times New Roman"/>
          <w:i/>
          <w:sz w:val="20"/>
          <w:szCs w:val="20"/>
        </w:rPr>
        <w:t>support</w:t>
      </w:r>
      <w:r w:rsidRPr="00F701E5">
        <w:rPr>
          <w:rFonts w:ascii="Garamond" w:hAnsi="Garamond"/>
          <w:sz w:val="20"/>
          <w:szCs w:val="20"/>
        </w:rPr>
        <w:t xml:space="preserve"> et qui va à votre œil.</w:t>
      </w:r>
      <w:r w:rsidR="00293F9A" w:rsidRPr="00F701E5">
        <w:rPr>
          <w:rFonts w:ascii="Garamond" w:hAnsi="Garamond"/>
          <w:sz w:val="20"/>
          <w:szCs w:val="20"/>
        </w:rPr>
        <w:t xml:space="preserve"> Elle va aboutir sur le </w:t>
      </w:r>
      <w:r w:rsidR="00293F9A" w:rsidRPr="00F701E5">
        <w:rPr>
          <w:rFonts w:ascii="Garamond" w:hAnsi="Garamond" w:cs="Times New Roman"/>
          <w:i/>
          <w:sz w:val="20"/>
          <w:szCs w:val="20"/>
        </w:rPr>
        <w:t>plan</w:t>
      </w:r>
      <w:r w:rsidR="005854ED">
        <w:rPr>
          <w:rFonts w:ascii="Garamond" w:hAnsi="Garamond" w:cs="Times New Roman"/>
          <w:i/>
          <w:sz w:val="20"/>
          <w:szCs w:val="20"/>
        </w:rPr>
        <w:t>-</w:t>
      </w:r>
      <w:r w:rsidR="00293F9A" w:rsidRPr="00F701E5">
        <w:rPr>
          <w:rFonts w:ascii="Garamond" w:hAnsi="Garamond" w:cs="Times New Roman"/>
          <w:i/>
          <w:sz w:val="20"/>
          <w:szCs w:val="20"/>
        </w:rPr>
        <w:t>figure</w:t>
      </w:r>
      <w:r w:rsidR="00293F9A" w:rsidRPr="00F701E5">
        <w:rPr>
          <w:rFonts w:ascii="Garamond" w:hAnsi="Garamond"/>
          <w:sz w:val="20"/>
          <w:szCs w:val="20"/>
        </w:rPr>
        <w:t xml:space="preserve"> à un point au</w:t>
      </w:r>
      <w:r w:rsidR="005854ED">
        <w:rPr>
          <w:rFonts w:ascii="Garamond" w:hAnsi="Garamond"/>
          <w:sz w:val="20"/>
          <w:szCs w:val="20"/>
        </w:rPr>
        <w:t>-</w:t>
      </w:r>
      <w:r w:rsidR="00293F9A" w:rsidRPr="00F701E5">
        <w:rPr>
          <w:rFonts w:ascii="Garamond" w:hAnsi="Garamond"/>
          <w:sz w:val="20"/>
          <w:szCs w:val="20"/>
        </w:rPr>
        <w:t>dessus de l'horizon.</w:t>
      </w:r>
      <w:r w:rsidRPr="00F701E5">
        <w:rPr>
          <w:rFonts w:ascii="Garamond" w:hAnsi="Garamond"/>
          <w:sz w:val="20"/>
          <w:szCs w:val="20"/>
        </w:rPr>
        <w:t xml:space="preserve"> </w:t>
      </w:r>
    </w:p>
    <w:p w:rsidR="00293F9A" w:rsidRPr="00F701E5" w:rsidRDefault="00293F9A">
      <w:pPr>
        <w:pStyle w:val="Corpsdetexte"/>
        <w:rPr>
          <w:rFonts w:ascii="Garamond" w:hAnsi="Garamond"/>
          <w:sz w:val="20"/>
          <w:szCs w:val="20"/>
        </w:rPr>
      </w:pPr>
    </w:p>
    <w:p w:rsidR="00665BF0" w:rsidRPr="00F701E5" w:rsidRDefault="005F5EDD" w:rsidP="005F5EDD">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6A7CBED3" wp14:editId="4EB1A262">
            <wp:extent cx="1973179" cy="1379399"/>
            <wp:effectExtent l="0" t="0" r="8255" b="0"/>
            <wp:docPr id="65" name="Image 65" descr="C:\Users\Alain\Desktop\Lacan séminaires\Ressources\Doc S13 b\Doc S13\4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Doc S13\43Ab.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975940" cy="1381329"/>
                    </a:xfrm>
                    <a:prstGeom prst="rect">
                      <a:avLst/>
                    </a:prstGeom>
                    <a:noFill/>
                    <a:ln>
                      <a:noFill/>
                    </a:ln>
                  </pic:spPr>
                </pic:pic>
              </a:graphicData>
            </a:graphic>
          </wp:inline>
        </w:drawing>
      </w:r>
    </w:p>
    <w:p w:rsidR="00665BF0" w:rsidRPr="00F701E5" w:rsidRDefault="00665BF0" w:rsidP="005F5EDD">
      <w:pPr>
        <w:pStyle w:val="Corpsdetexte"/>
        <w:jc w:val="center"/>
        <w:rPr>
          <w:rFonts w:ascii="Garamond" w:hAnsi="Garamond"/>
          <w:sz w:val="20"/>
          <w:szCs w:val="20"/>
        </w:rPr>
      </w:pPr>
      <w:r w:rsidRPr="00F701E5">
        <w:rPr>
          <w:rFonts w:ascii="Garamond" w:hAnsi="Garamond"/>
          <w:sz w:val="20"/>
          <w:szCs w:val="20"/>
        </w:rPr>
        <w:t>IV</w:t>
      </w:r>
    </w:p>
    <w:p w:rsidR="00665BF0" w:rsidRPr="00F701E5" w:rsidRDefault="00665BF0">
      <w:pPr>
        <w:pStyle w:val="Corpsdetexte"/>
        <w:rPr>
          <w:rFonts w:ascii="Garamond" w:hAnsi="Garamond"/>
          <w:sz w:val="20"/>
          <w:szCs w:val="20"/>
        </w:rPr>
      </w:pPr>
    </w:p>
    <w:p w:rsidR="00911D84" w:rsidRDefault="00293F9A">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un point qui correspond à </w:t>
      </w:r>
      <w:r w:rsidR="00665BF0" w:rsidRPr="00F701E5">
        <w:rPr>
          <w:rFonts w:ascii="Garamond" w:hAnsi="Garamond" w:cs="Times New Roman"/>
          <w:i/>
          <w:sz w:val="20"/>
          <w:szCs w:val="20"/>
        </w:rPr>
        <w:t>l'horizon</w:t>
      </w:r>
      <w:r w:rsidR="00665BF0" w:rsidRPr="00F701E5">
        <w:rPr>
          <w:rFonts w:ascii="Garamond" w:hAnsi="Garamond"/>
          <w:sz w:val="20"/>
          <w:szCs w:val="20"/>
        </w:rPr>
        <w:t xml:space="preserve"> du plan</w:t>
      </w:r>
      <w:r w:rsidR="005854ED">
        <w:rPr>
          <w:rFonts w:ascii="Garamond" w:hAnsi="Garamond"/>
          <w:sz w:val="20"/>
          <w:szCs w:val="20"/>
        </w:rPr>
        <w:t>-</w:t>
      </w:r>
      <w:r w:rsidR="00665BF0" w:rsidRPr="00F701E5">
        <w:rPr>
          <w:rFonts w:ascii="Garamond" w:hAnsi="Garamond"/>
          <w:sz w:val="20"/>
          <w:szCs w:val="20"/>
        </w:rPr>
        <w:t xml:space="preserve">support va correspondre un autre point venant le toucher </w:t>
      </w:r>
      <w:r w:rsidR="00665BF0" w:rsidRPr="00911D84">
        <w:rPr>
          <w:rFonts w:ascii="Garamond" w:hAnsi="Garamond"/>
          <w:i/>
          <w:sz w:val="20"/>
          <w:szCs w:val="20"/>
        </w:rPr>
        <w:t>par en haut</w:t>
      </w:r>
      <w:r w:rsidR="00665BF0" w:rsidRPr="00F701E5">
        <w:rPr>
          <w:rFonts w:ascii="Garamond" w:hAnsi="Garamond"/>
          <w:sz w:val="20"/>
          <w:szCs w:val="20"/>
        </w:rPr>
        <w:t xml:space="preserve"> </w:t>
      </w:r>
    </w:p>
    <w:p w:rsidR="00911D84" w:rsidRDefault="00665BF0" w:rsidP="00911D84">
      <w:pPr>
        <w:pStyle w:val="Corpsdetexte"/>
        <w:rPr>
          <w:rFonts w:ascii="Garamond" w:hAnsi="Garamond"/>
          <w:sz w:val="20"/>
          <w:szCs w:val="20"/>
        </w:rPr>
      </w:pPr>
      <w:r w:rsidRPr="00F701E5">
        <w:rPr>
          <w:rFonts w:ascii="Garamond" w:hAnsi="Garamond"/>
          <w:sz w:val="20"/>
          <w:szCs w:val="20"/>
        </w:rPr>
        <w:t>si je puis dire, sur</w:t>
      </w:r>
      <w:r w:rsidRPr="00F701E5">
        <w:rPr>
          <w:rFonts w:ascii="Garamond" w:hAnsi="Garamond"/>
          <w:smallCaps/>
          <w:sz w:val="20"/>
          <w:szCs w:val="20"/>
        </w:rPr>
        <w:t xml:space="preserve"> </w:t>
      </w:r>
      <w:r w:rsidRPr="00F701E5">
        <w:rPr>
          <w:rFonts w:ascii="Garamond" w:hAnsi="Garamond"/>
          <w:sz w:val="20"/>
          <w:szCs w:val="20"/>
        </w:rPr>
        <w:t>la ligne d'horizon, et ce qui est</w:t>
      </w:r>
      <w:r w:rsidR="00C1000A" w:rsidRPr="00F701E5">
        <w:rPr>
          <w:rFonts w:ascii="Garamond" w:hAnsi="Garamond"/>
          <w:sz w:val="20"/>
          <w:szCs w:val="20"/>
        </w:rPr>
        <w:t xml:space="preserve"> </w:t>
      </w:r>
      <w:r w:rsidRPr="00F701E5">
        <w:rPr>
          <w:rFonts w:ascii="Garamond" w:hAnsi="Garamond" w:cs="Times New Roman"/>
          <w:i/>
          <w:sz w:val="20"/>
          <w:szCs w:val="20"/>
        </w:rPr>
        <w:t>derrière vous à droite</w:t>
      </w:r>
      <w:r w:rsidR="00C1000A" w:rsidRPr="00F701E5">
        <w:rPr>
          <w:rFonts w:ascii="Garamond" w:hAnsi="Garamond" w:cs="Times New Roman"/>
          <w:i/>
          <w:sz w:val="20"/>
          <w:szCs w:val="20"/>
        </w:rPr>
        <w:t xml:space="preserve"> </w:t>
      </w:r>
      <w:r w:rsidR="00C1000A" w:rsidRPr="00911D84">
        <w:rPr>
          <w:rFonts w:ascii="Garamond" w:hAnsi="Garamond" w:cs="Times New Roman"/>
          <w:color w:val="C00000"/>
          <w:sz w:val="16"/>
          <w:szCs w:val="16"/>
        </w:rPr>
        <w:t>[c : arrière droite sur le schéma]</w:t>
      </w:r>
      <w:r w:rsidR="00911D84">
        <w:rPr>
          <w:rFonts w:ascii="Garamond" w:hAnsi="Garamond"/>
          <w:sz w:val="20"/>
          <w:szCs w:val="20"/>
        </w:rPr>
        <w:t xml:space="preserve">, </w:t>
      </w:r>
      <w:r w:rsidRPr="00F701E5">
        <w:rPr>
          <w:rFonts w:ascii="Garamond" w:hAnsi="Garamond"/>
          <w:sz w:val="20"/>
          <w:szCs w:val="20"/>
        </w:rPr>
        <w:t xml:space="preserve">puisque cela passe et que ça se croise au niveau du </w:t>
      </w:r>
      <w:r w:rsidRPr="00F701E5">
        <w:rPr>
          <w:rFonts w:ascii="Garamond" w:hAnsi="Garamond" w:cs="Times New Roman"/>
          <w:i/>
          <w:sz w:val="20"/>
          <w:szCs w:val="20"/>
        </w:rPr>
        <w:t>point</w:t>
      </w:r>
      <w:r w:rsidR="00911D84">
        <w:rPr>
          <w:rFonts w:ascii="Garamond" w:hAnsi="Garamond" w:cs="Times New Roman"/>
          <w:i/>
          <w:sz w:val="20"/>
          <w:szCs w:val="20"/>
        </w:rPr>
        <w:t>-</w:t>
      </w:r>
      <w:r w:rsidRPr="00F701E5">
        <w:rPr>
          <w:rFonts w:ascii="Garamond" w:hAnsi="Garamond" w:cs="Times New Roman"/>
          <w:i/>
          <w:sz w:val="20"/>
          <w:szCs w:val="20"/>
        </w:rPr>
        <w:t>œil</w:t>
      </w:r>
      <w:r w:rsidR="00911D84">
        <w:rPr>
          <w:rFonts w:ascii="Garamond" w:hAnsi="Garamond" w:cs="Times New Roman"/>
          <w:i/>
          <w:sz w:val="20"/>
          <w:szCs w:val="20"/>
        </w:rPr>
        <w:t xml:space="preserve">, </w:t>
      </w:r>
      <w:r w:rsidRPr="00F701E5">
        <w:rPr>
          <w:rFonts w:ascii="Garamond" w:hAnsi="Garamond"/>
          <w:sz w:val="20"/>
          <w:szCs w:val="20"/>
        </w:rPr>
        <w:t xml:space="preserve">va </w:t>
      </w:r>
      <w:r w:rsidR="00C1000A" w:rsidRPr="00F701E5">
        <w:rPr>
          <w:rFonts w:ascii="Garamond" w:hAnsi="Garamond"/>
          <w:sz w:val="20"/>
          <w:szCs w:val="20"/>
        </w:rPr>
        <w:t>de</w:t>
      </w:r>
      <w:r w:rsidRPr="00F701E5">
        <w:rPr>
          <w:rFonts w:ascii="Garamond" w:hAnsi="Garamond"/>
          <w:sz w:val="20"/>
          <w:szCs w:val="20"/>
        </w:rPr>
        <w:t>venir</w:t>
      </w:r>
      <w:r w:rsidR="00C1000A" w:rsidRPr="00F701E5">
        <w:rPr>
          <w:rFonts w:ascii="Garamond" w:hAnsi="Garamond"/>
          <w:sz w:val="20"/>
          <w:szCs w:val="20"/>
        </w:rPr>
        <w:t xml:space="preserve"> </w:t>
      </w:r>
      <w:r w:rsidR="00C1000A" w:rsidRPr="00911D84">
        <w:rPr>
          <w:rFonts w:ascii="Garamond" w:hAnsi="Garamond" w:cs="Times New Roman"/>
          <w:color w:val="C00000"/>
          <w:sz w:val="16"/>
          <w:szCs w:val="16"/>
        </w:rPr>
        <w:t>[</w:t>
      </w:r>
      <w:r w:rsidR="00911D84" w:rsidRPr="00911D84">
        <w:rPr>
          <w:rFonts w:ascii="Garamond" w:hAnsi="Garamond" w:cs="Times New Roman"/>
          <w:color w:val="C00000"/>
          <w:sz w:val="16"/>
          <w:szCs w:val="16"/>
        </w:rPr>
        <w:t>a</w:t>
      </w:r>
      <w:r w:rsidR="00C1000A" w:rsidRPr="00911D84">
        <w:rPr>
          <w:rFonts w:ascii="Garamond" w:hAnsi="Garamond" w:cs="Times New Roman"/>
          <w:color w:val="C00000"/>
          <w:sz w:val="16"/>
          <w:szCs w:val="16"/>
        </w:rPr>
        <w:t>vant gauche]</w:t>
      </w:r>
      <w:r w:rsidR="00C1000A" w:rsidRPr="00F701E5">
        <w:rPr>
          <w:rFonts w:ascii="Garamond" w:hAnsi="Garamond" w:cs="Times New Roman"/>
          <w:color w:val="C00000"/>
          <w:sz w:val="20"/>
          <w:szCs w:val="20"/>
        </w:rPr>
        <w:t xml:space="preserve">, </w:t>
      </w:r>
      <w:r w:rsidRPr="00F701E5">
        <w:rPr>
          <w:rFonts w:ascii="Garamond" w:hAnsi="Garamond"/>
          <w:sz w:val="20"/>
          <w:szCs w:val="20"/>
        </w:rPr>
        <w:t xml:space="preserve">exactement </w:t>
      </w:r>
      <w:r w:rsidRPr="00911D84">
        <w:rPr>
          <w:rFonts w:ascii="Garamond" w:hAnsi="Garamond"/>
          <w:i/>
          <w:sz w:val="20"/>
          <w:szCs w:val="20"/>
        </w:rPr>
        <w:t xml:space="preserve">dans le sens inverse où ceci se présenterait </w:t>
      </w:r>
      <w:r w:rsidRPr="00911D84">
        <w:rPr>
          <w:rFonts w:ascii="Garamond" w:hAnsi="Garamond" w:cs="Times New Roman"/>
          <w:i/>
          <w:sz w:val="20"/>
          <w:szCs w:val="20"/>
        </w:rPr>
        <w:t>si</w:t>
      </w:r>
      <w:r w:rsidRPr="00F701E5">
        <w:rPr>
          <w:rFonts w:ascii="Garamond" w:hAnsi="Garamond" w:cs="Times New Roman"/>
          <w:i/>
          <w:sz w:val="20"/>
          <w:szCs w:val="20"/>
        </w:rPr>
        <w:t xml:space="preserve"> vous vous retourniez</w:t>
      </w:r>
      <w:r w:rsidRPr="00F701E5">
        <w:rPr>
          <w:rFonts w:ascii="Garamond" w:hAnsi="Garamond"/>
          <w:sz w:val="20"/>
          <w:szCs w:val="20"/>
        </w:rPr>
        <w:t xml:space="preserve">, </w:t>
      </w:r>
    </w:p>
    <w:p w:rsidR="00665BF0" w:rsidRPr="00F701E5" w:rsidRDefault="00665BF0" w:rsidP="00911D84">
      <w:pPr>
        <w:pStyle w:val="Corpsdetexte"/>
        <w:rPr>
          <w:rFonts w:ascii="Garamond" w:hAnsi="Garamond"/>
          <w:sz w:val="20"/>
          <w:szCs w:val="20"/>
        </w:rPr>
      </w:pPr>
      <w:r w:rsidRPr="00F701E5">
        <w:rPr>
          <w:rFonts w:ascii="Garamond" w:hAnsi="Garamond"/>
          <w:i/>
          <w:sz w:val="20"/>
          <w:szCs w:val="20"/>
        </w:rPr>
        <w:t xml:space="preserve">à </w:t>
      </w:r>
      <w:r w:rsidR="00C1000A" w:rsidRPr="00F701E5">
        <w:rPr>
          <w:rFonts w:ascii="Garamond" w:hAnsi="Garamond"/>
          <w:i/>
          <w:sz w:val="20"/>
          <w:szCs w:val="20"/>
        </w:rPr>
        <w:t>s</w:t>
      </w:r>
      <w:r w:rsidRPr="00F701E5">
        <w:rPr>
          <w:rFonts w:ascii="Garamond" w:hAnsi="Garamond"/>
          <w:i/>
          <w:sz w:val="20"/>
          <w:szCs w:val="20"/>
        </w:rPr>
        <w:t>avoir</w:t>
      </w:r>
      <w:r w:rsidR="00293F9A" w:rsidRPr="00F701E5">
        <w:rPr>
          <w:rFonts w:ascii="Garamond" w:hAnsi="Garamond"/>
          <w:i/>
          <w:sz w:val="20"/>
          <w:szCs w:val="20"/>
        </w:rPr>
        <w:t> que</w:t>
      </w:r>
      <w:r w:rsidR="00911D84">
        <w:rPr>
          <w:rFonts w:ascii="Garamond" w:hAnsi="Garamond"/>
          <w:sz w:val="20"/>
          <w:szCs w:val="20"/>
        </w:rPr>
        <w:t> </w:t>
      </w:r>
      <w:r w:rsidRPr="00F701E5">
        <w:rPr>
          <w:rFonts w:ascii="Garamond" w:hAnsi="Garamond"/>
          <w:sz w:val="20"/>
          <w:szCs w:val="20"/>
        </w:rPr>
        <w:t>ce que vous verriez à gauche</w:t>
      </w:r>
      <w:r w:rsidR="00C1000A" w:rsidRPr="00F701E5">
        <w:rPr>
          <w:rFonts w:ascii="Garamond" w:hAnsi="Garamond"/>
          <w:sz w:val="20"/>
          <w:szCs w:val="20"/>
        </w:rPr>
        <w:t xml:space="preserve"> </w:t>
      </w:r>
      <w:r w:rsidRPr="00F701E5">
        <w:rPr>
          <w:rFonts w:ascii="Garamond" w:hAnsi="Garamond"/>
          <w:sz w:val="20"/>
          <w:szCs w:val="20"/>
        </w:rPr>
        <w:t xml:space="preserve">si vous vous retourniez vers </w:t>
      </w:r>
      <w:r w:rsidRPr="00F701E5">
        <w:rPr>
          <w:rFonts w:ascii="Garamond" w:hAnsi="Garamond" w:cs="Times New Roman"/>
          <w:i/>
          <w:sz w:val="20"/>
          <w:szCs w:val="20"/>
        </w:rPr>
        <w:t>cet horizon</w:t>
      </w:r>
      <w:r w:rsidR="00C1000A" w:rsidRPr="00F701E5">
        <w:rPr>
          <w:rFonts w:ascii="Garamond" w:hAnsi="Garamond"/>
          <w:sz w:val="20"/>
          <w:szCs w:val="20"/>
        </w:rPr>
        <w:t xml:space="preserve"> </w:t>
      </w:r>
      <w:r w:rsidR="00C1000A" w:rsidRPr="00911D84">
        <w:rPr>
          <w:rFonts w:ascii="Garamond" w:hAnsi="Garamond"/>
          <w:color w:val="C00000"/>
          <w:sz w:val="16"/>
          <w:szCs w:val="16"/>
        </w:rPr>
        <w:t>[vers -∞]</w:t>
      </w:r>
      <w:r w:rsidRPr="00F701E5">
        <w:rPr>
          <w:rFonts w:ascii="Garamond" w:hAnsi="Garamond"/>
          <w:sz w:val="20"/>
          <w:szCs w:val="20"/>
        </w:rPr>
        <w:t xml:space="preserve">, </w:t>
      </w:r>
      <w:r w:rsidR="00C1000A" w:rsidRPr="00F701E5">
        <w:rPr>
          <w:rFonts w:ascii="Garamond" w:hAnsi="Garamond"/>
          <w:sz w:val="20"/>
          <w:szCs w:val="20"/>
        </w:rPr>
        <w:t xml:space="preserve"> </w:t>
      </w:r>
      <w:r w:rsidRPr="00F701E5">
        <w:rPr>
          <w:rFonts w:ascii="Garamond" w:hAnsi="Garamond"/>
          <w:sz w:val="20"/>
          <w:szCs w:val="20"/>
        </w:rPr>
        <w:t>vous le verrez s'être piqué à droite au</w:t>
      </w:r>
      <w:r w:rsidR="00911D84">
        <w:rPr>
          <w:rFonts w:ascii="Garamond" w:hAnsi="Garamond"/>
          <w:sz w:val="20"/>
          <w:szCs w:val="20"/>
        </w:rPr>
        <w:t>-</w:t>
      </w:r>
      <w:r w:rsidRPr="00F701E5">
        <w:rPr>
          <w:rFonts w:ascii="Garamond" w:hAnsi="Garamond"/>
          <w:sz w:val="20"/>
          <w:szCs w:val="20"/>
        </w:rPr>
        <w:t>dessus de la ligne d'horizon sur le plan projectif, de la projection.</w:t>
      </w:r>
    </w:p>
    <w:p w:rsidR="009444FC" w:rsidRPr="00F701E5" w:rsidRDefault="009444F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En d'autres termes, que ce qui est une ligne</w:t>
      </w:r>
      <w:r w:rsidR="00911D84">
        <w:rPr>
          <w:rFonts w:ascii="Garamond" w:hAnsi="Garamond"/>
          <w:sz w:val="20"/>
          <w:szCs w:val="20"/>
        </w:rPr>
        <w:t xml:space="preserve"> </w:t>
      </w:r>
      <w:r w:rsidRPr="00911D84">
        <w:rPr>
          <w:rFonts w:ascii="Garamond" w:hAnsi="Garamond"/>
          <w:sz w:val="16"/>
          <w:szCs w:val="16"/>
        </w:rPr>
        <w:t>[</w:t>
      </w:r>
      <w:r w:rsidRPr="00911D84">
        <w:rPr>
          <w:rFonts w:ascii="Palatino Linotype" w:hAnsi="Palatino Linotype" w:cs="Times New Roman"/>
          <w:color w:val="0000CC"/>
          <w:sz w:val="16"/>
          <w:szCs w:val="16"/>
        </w:rPr>
        <w:t>Δ</w:t>
      </w:r>
      <w:r w:rsidRPr="00911D84">
        <w:rPr>
          <w:rFonts w:ascii="Garamond" w:hAnsi="Garamond"/>
          <w:sz w:val="16"/>
          <w:szCs w:val="16"/>
        </w:rPr>
        <w:t>]</w:t>
      </w:r>
      <w:r w:rsidR="00911D84">
        <w:rPr>
          <w:rFonts w:ascii="Garamond" w:hAnsi="Garamond"/>
          <w:sz w:val="16"/>
          <w:szCs w:val="16"/>
        </w:rPr>
        <w:t xml:space="preserve">, </w:t>
      </w:r>
      <w:r w:rsidRPr="00F701E5">
        <w:rPr>
          <w:rFonts w:ascii="Garamond" w:hAnsi="Garamond"/>
          <w:sz w:val="20"/>
          <w:szCs w:val="20"/>
        </w:rPr>
        <w:t xml:space="preserve"> que nous ne pouvons pas définir comme ronde, puisqu'elle n'est ronde que de</w:t>
      </w:r>
      <w:r w:rsidRPr="00F701E5">
        <w:rPr>
          <w:rFonts w:ascii="Garamond" w:hAnsi="Garamond"/>
          <w:b/>
          <w:bCs/>
          <w:sz w:val="20"/>
          <w:szCs w:val="20"/>
        </w:rPr>
        <w:t xml:space="preserve"> </w:t>
      </w:r>
      <w:r w:rsidRPr="00F701E5">
        <w:rPr>
          <w:rFonts w:ascii="Garamond" w:hAnsi="Garamond"/>
          <w:sz w:val="20"/>
          <w:szCs w:val="20"/>
        </w:rPr>
        <w:t>notre</w:t>
      </w:r>
      <w:r w:rsidRPr="00F701E5">
        <w:rPr>
          <w:rFonts w:ascii="Garamond" w:hAnsi="Garamond"/>
          <w:b/>
          <w:bCs/>
          <w:i/>
          <w:iCs/>
          <w:sz w:val="20"/>
          <w:szCs w:val="20"/>
        </w:rPr>
        <w:t xml:space="preserve"> </w:t>
      </w:r>
      <w:r w:rsidRPr="00F701E5">
        <w:rPr>
          <w:rFonts w:ascii="Garamond" w:hAnsi="Garamond"/>
          <w:sz w:val="20"/>
          <w:szCs w:val="20"/>
        </w:rPr>
        <w:t>appréhension quotidienne de la rotondité terrestre</w:t>
      </w:r>
      <w:r w:rsidR="00911D84">
        <w:rPr>
          <w:rFonts w:ascii="Garamond" w:hAnsi="Garamond"/>
          <w:sz w:val="20"/>
          <w:szCs w:val="20"/>
        </w:rPr>
        <w:t xml:space="preserve">, </w:t>
      </w:r>
      <w:r w:rsidRPr="00F701E5">
        <w:rPr>
          <w:rFonts w:ascii="Garamond" w:hAnsi="Garamond"/>
          <w:sz w:val="20"/>
          <w:szCs w:val="20"/>
        </w:rPr>
        <w:t>que c'est de cette ligne, qui est à l'infini sur le plan</w:t>
      </w:r>
      <w:r w:rsidR="00911D84">
        <w:rPr>
          <w:rFonts w:ascii="Garamond" w:hAnsi="Garamond"/>
          <w:sz w:val="20"/>
          <w:szCs w:val="20"/>
        </w:rPr>
        <w:t>-</w:t>
      </w:r>
      <w:r w:rsidRPr="00F701E5">
        <w:rPr>
          <w:rFonts w:ascii="Garamond" w:hAnsi="Garamond"/>
          <w:sz w:val="20"/>
          <w:szCs w:val="20"/>
        </w:rPr>
        <w:t xml:space="preserve">support, que nous verrons les points se nouer, venant respectivement d'en haut, et d'en bas, et d'une façon qui, pour l'horizon postérieur, vient s'accrocher dans un ordre strictement inverse à ce qu'il en est de l'horizon antérieur. </w:t>
      </w:r>
    </w:p>
    <w:p w:rsidR="009444FC" w:rsidRPr="00F701E5" w:rsidRDefault="009444F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peux, bien entendu dans cette occasion, supposer, comme le fait PLATON dans sa caverne, ma tête fixe </w:t>
      </w:r>
      <w:r w:rsidR="00C1000A" w:rsidRPr="00F701E5">
        <w:rPr>
          <w:rFonts w:ascii="Garamond" w:hAnsi="Garamond"/>
          <w:sz w:val="20"/>
          <w:szCs w:val="20"/>
        </w:rPr>
        <w:t>e</w:t>
      </w:r>
      <w:r w:rsidRPr="00F701E5">
        <w:rPr>
          <w:rFonts w:ascii="Garamond" w:hAnsi="Garamond"/>
          <w:sz w:val="20"/>
          <w:szCs w:val="20"/>
        </w:rPr>
        <w:t>t</w:t>
      </w:r>
      <w:r w:rsidR="00293F9A" w:rsidRPr="00F701E5">
        <w:rPr>
          <w:rFonts w:ascii="Garamond" w:hAnsi="Garamond"/>
          <w:sz w:val="20"/>
          <w:szCs w:val="20"/>
        </w:rPr>
        <w:t xml:space="preserve"> </w:t>
      </w:r>
      <w:proofErr w:type="gramStart"/>
      <w:r w:rsidRPr="00F701E5">
        <w:rPr>
          <w:rFonts w:ascii="Garamond" w:hAnsi="Garamond"/>
          <w:sz w:val="20"/>
          <w:szCs w:val="20"/>
        </w:rPr>
        <w:t>déterminant</w:t>
      </w:r>
      <w:proofErr w:type="gramEnd"/>
      <w:r w:rsidRPr="00F701E5">
        <w:rPr>
          <w:rFonts w:ascii="Garamond" w:hAnsi="Garamond"/>
          <w:sz w:val="20"/>
          <w:szCs w:val="20"/>
        </w:rPr>
        <w:t xml:space="preserve"> par conséquent deux moitiés dont je peux parler, concernant le plan</w:t>
      </w:r>
      <w:r w:rsidR="00911D84">
        <w:rPr>
          <w:rFonts w:ascii="Garamond" w:hAnsi="Garamond"/>
          <w:sz w:val="20"/>
          <w:szCs w:val="20"/>
        </w:rPr>
        <w:t>-</w:t>
      </w:r>
      <w:r w:rsidRPr="00F701E5">
        <w:rPr>
          <w:rFonts w:ascii="Garamond" w:hAnsi="Garamond"/>
          <w:sz w:val="20"/>
          <w:szCs w:val="20"/>
        </w:rPr>
        <w:t xml:space="preserve">support. Ce que vous voyez là n'est rien d'autre d'ailleurs, que l'illustration pure et simple de ce qu'il en est quand </w:t>
      </w:r>
      <w:r w:rsidRPr="00F701E5">
        <w:rPr>
          <w:rFonts w:ascii="Garamond" w:hAnsi="Garamond" w:cs="Times New Roman"/>
          <w:i/>
          <w:color w:val="0000CC"/>
          <w:sz w:val="20"/>
          <w:szCs w:val="20"/>
        </w:rPr>
        <w:t>le plan projectif</w:t>
      </w:r>
      <w:r w:rsidRPr="00F701E5">
        <w:rPr>
          <w:rFonts w:ascii="Garamond" w:hAnsi="Garamond"/>
          <w:sz w:val="20"/>
          <w:szCs w:val="20"/>
        </w:rPr>
        <w:t xml:space="preserve"> je vous le représente au tableau sous la forme d'un </w:t>
      </w:r>
      <w:r w:rsidRPr="00F701E5">
        <w:rPr>
          <w:rFonts w:ascii="Garamond" w:hAnsi="Garamond" w:cs="Times New Roman"/>
          <w:i/>
          <w:color w:val="0000CC"/>
          <w:sz w:val="20"/>
          <w:szCs w:val="20"/>
        </w:rPr>
        <w:t>cross</w:t>
      </w:r>
      <w:r w:rsidR="00911D84">
        <w:rPr>
          <w:rFonts w:ascii="Garamond" w:hAnsi="Garamond" w:cs="Times New Roman"/>
          <w:i/>
          <w:color w:val="0000CC"/>
          <w:sz w:val="20"/>
          <w:szCs w:val="20"/>
        </w:rPr>
        <w:t>-</w:t>
      </w:r>
      <w:r w:rsidRPr="00F701E5">
        <w:rPr>
          <w:rFonts w:ascii="Garamond" w:hAnsi="Garamond" w:cs="Times New Roman"/>
          <w:i/>
          <w:color w:val="0000CC"/>
          <w:sz w:val="20"/>
          <w:szCs w:val="20"/>
        </w:rPr>
        <w:t>cap</w:t>
      </w:r>
      <w:r w:rsidRPr="00F701E5">
        <w:rPr>
          <w:rFonts w:ascii="Garamond" w:hAnsi="Garamond"/>
          <w:sz w:val="20"/>
          <w:szCs w:val="20"/>
        </w:rPr>
        <w:t xml:space="preserve"> : </w:t>
      </w:r>
    </w:p>
    <w:p w:rsidR="00665BF0" w:rsidRPr="00F701E5" w:rsidRDefault="00A93D45" w:rsidP="00A93D45">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0FAF5B80" wp14:editId="5556056E">
            <wp:extent cx="958587" cy="1254399"/>
            <wp:effectExtent l="0" t="0" r="0" b="3175"/>
            <wp:docPr id="67" name="Image 67" descr="C:\Users\Alain\Desktop\Lacan séminaires\Ressources\Doc S13 b\Doc S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3 b\Doc S13\44.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59658" cy="1255800"/>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4F1FC4" w:rsidRDefault="00665BF0">
      <w:pPr>
        <w:pStyle w:val="Corpsdetexte"/>
        <w:rPr>
          <w:rFonts w:ascii="Garamond" w:hAnsi="Garamond"/>
          <w:sz w:val="20"/>
          <w:szCs w:val="20"/>
        </w:rPr>
      </w:pPr>
      <w:r w:rsidRPr="00F701E5">
        <w:rPr>
          <w:rFonts w:ascii="Garamond" w:hAnsi="Garamond"/>
          <w:sz w:val="20"/>
          <w:szCs w:val="20"/>
        </w:rPr>
        <w:t>C’est à savoir que ce que vous voyez</w:t>
      </w:r>
      <w:r w:rsidR="00911D84">
        <w:rPr>
          <w:rFonts w:ascii="Garamond" w:hAnsi="Garamond"/>
          <w:sz w:val="20"/>
          <w:szCs w:val="20"/>
        </w:rPr>
        <w:t xml:space="preserve"> - </w:t>
      </w:r>
      <w:r w:rsidRPr="00F701E5">
        <w:rPr>
          <w:rFonts w:ascii="Garamond" w:hAnsi="Garamond" w:cs="Times New Roman"/>
          <w:i/>
          <w:color w:val="0000CC"/>
          <w:sz w:val="20"/>
          <w:szCs w:val="20"/>
        </w:rPr>
        <w:t>au lieu d'un monde sphérique</w:t>
      </w:r>
      <w:r w:rsidR="004F1FC4">
        <w:rPr>
          <w:rFonts w:ascii="Garamond" w:hAnsi="Garamond" w:cs="Times New Roman"/>
          <w:i/>
          <w:color w:val="0000CC"/>
          <w:sz w:val="20"/>
          <w:szCs w:val="20"/>
        </w:rPr>
        <w:t xml:space="preserve"> - </w:t>
      </w:r>
      <w:r w:rsidRPr="00F701E5">
        <w:rPr>
          <w:rFonts w:ascii="Garamond" w:hAnsi="Garamond"/>
          <w:sz w:val="20"/>
          <w:szCs w:val="20"/>
        </w:rPr>
        <w:t xml:space="preserve">c'est une certaine bulle qui se noue d'une certaine façon, </w:t>
      </w:r>
    </w:p>
    <w:p w:rsidR="004F1FC4" w:rsidRDefault="00665BF0">
      <w:pPr>
        <w:pStyle w:val="Corpsdetexte"/>
        <w:rPr>
          <w:rFonts w:ascii="Garamond" w:hAnsi="Garamond"/>
          <w:sz w:val="20"/>
          <w:szCs w:val="20"/>
        </w:rPr>
      </w:pPr>
      <w:r w:rsidRPr="00F701E5">
        <w:rPr>
          <w:rFonts w:ascii="Garamond" w:hAnsi="Garamond"/>
          <w:sz w:val="20"/>
          <w:szCs w:val="20"/>
        </w:rPr>
        <w:t>se recroisant elle</w:t>
      </w:r>
      <w:r w:rsidR="004F1FC4">
        <w:rPr>
          <w:rFonts w:ascii="Garamond" w:hAnsi="Garamond"/>
          <w:sz w:val="20"/>
          <w:szCs w:val="20"/>
        </w:rPr>
        <w:t>-</w:t>
      </w:r>
      <w:r w:rsidRPr="00F701E5">
        <w:rPr>
          <w:rFonts w:ascii="Garamond" w:hAnsi="Garamond"/>
          <w:sz w:val="20"/>
          <w:szCs w:val="20"/>
        </w:rPr>
        <w:t>même et qui fait que ce qui s'est présenté d'abord comme un plan à l'infini, vient dans un autre plan</w:t>
      </w:r>
      <w:r w:rsidR="004F1FC4">
        <w:rPr>
          <w:rFonts w:ascii="Garamond" w:hAnsi="Garamond"/>
          <w:sz w:val="20"/>
          <w:szCs w:val="20"/>
        </w:rPr>
        <w:t>,</w:t>
      </w:r>
      <w:r w:rsidRPr="00F701E5">
        <w:rPr>
          <w:rFonts w:ascii="Garamond" w:hAnsi="Garamond"/>
          <w:sz w:val="20"/>
          <w:szCs w:val="20"/>
        </w:rPr>
        <w:t xml:space="preserve"> </w:t>
      </w:r>
    </w:p>
    <w:p w:rsidR="004F1FC4" w:rsidRDefault="00665BF0">
      <w:pPr>
        <w:pStyle w:val="Corpsdetexte"/>
        <w:rPr>
          <w:rFonts w:ascii="Garamond" w:hAnsi="Garamond"/>
          <w:sz w:val="20"/>
          <w:szCs w:val="20"/>
        </w:rPr>
      </w:pPr>
      <w:r w:rsidRPr="00F701E5">
        <w:rPr>
          <w:rFonts w:ascii="Garamond" w:hAnsi="Garamond"/>
          <w:sz w:val="20"/>
          <w:szCs w:val="20"/>
        </w:rPr>
        <w:t>s'étant divisé</w:t>
      </w:r>
      <w:r w:rsidR="004F1FC4">
        <w:rPr>
          <w:rFonts w:ascii="Garamond" w:hAnsi="Garamond"/>
          <w:sz w:val="20"/>
          <w:szCs w:val="20"/>
        </w:rPr>
        <w:t xml:space="preserve">, </w:t>
      </w:r>
      <w:r w:rsidRPr="00F701E5">
        <w:rPr>
          <w:rFonts w:ascii="Garamond" w:hAnsi="Garamond"/>
          <w:sz w:val="20"/>
          <w:szCs w:val="20"/>
        </w:rPr>
        <w:t xml:space="preserve"> </w:t>
      </w:r>
      <w:r w:rsidRPr="00F701E5">
        <w:rPr>
          <w:rFonts w:ascii="Garamond" w:hAnsi="Garamond"/>
          <w:i/>
          <w:sz w:val="20"/>
          <w:szCs w:val="20"/>
        </w:rPr>
        <w:t>se renouer à lui</w:t>
      </w:r>
      <w:r w:rsidR="004F1FC4">
        <w:rPr>
          <w:rFonts w:ascii="Garamond" w:hAnsi="Garamond"/>
          <w:i/>
          <w:sz w:val="20"/>
          <w:szCs w:val="20"/>
        </w:rPr>
        <w:t>-</w:t>
      </w:r>
      <w:r w:rsidRPr="00F701E5">
        <w:rPr>
          <w:rFonts w:ascii="Garamond" w:hAnsi="Garamond"/>
          <w:i/>
          <w:sz w:val="20"/>
          <w:szCs w:val="20"/>
        </w:rPr>
        <w:t>même</w:t>
      </w:r>
      <w:r w:rsidRPr="00F701E5">
        <w:rPr>
          <w:rFonts w:ascii="Garamond" w:hAnsi="Garamond"/>
          <w:sz w:val="20"/>
          <w:szCs w:val="20"/>
        </w:rPr>
        <w:t xml:space="preserve"> au niveau de cette ligne d'horizon et se renouer d'une façon telle qu'à chacun des points </w:t>
      </w:r>
    </w:p>
    <w:p w:rsidR="004F1FC4" w:rsidRDefault="00665BF0">
      <w:pPr>
        <w:pStyle w:val="Corpsdetexte"/>
        <w:rPr>
          <w:rFonts w:ascii="Garamond" w:hAnsi="Garamond"/>
          <w:sz w:val="20"/>
          <w:szCs w:val="20"/>
        </w:rPr>
      </w:pPr>
      <w:r w:rsidRPr="00F701E5">
        <w:rPr>
          <w:rFonts w:ascii="Garamond" w:hAnsi="Garamond"/>
          <w:sz w:val="20"/>
          <w:szCs w:val="20"/>
        </w:rPr>
        <w:t>de l'horizon du plan</w:t>
      </w:r>
      <w:r w:rsidR="004F1FC4">
        <w:rPr>
          <w:rFonts w:ascii="Garamond" w:hAnsi="Garamond"/>
          <w:sz w:val="20"/>
          <w:szCs w:val="20"/>
        </w:rPr>
        <w:t>-</w:t>
      </w:r>
      <w:r w:rsidRPr="00F701E5">
        <w:rPr>
          <w:rFonts w:ascii="Garamond" w:hAnsi="Garamond"/>
          <w:sz w:val="20"/>
          <w:szCs w:val="20"/>
        </w:rPr>
        <w:t xml:space="preserve">support vient </w:t>
      </w:r>
      <w:r w:rsidRPr="00F701E5">
        <w:rPr>
          <w:rFonts w:ascii="Garamond" w:hAnsi="Garamond" w:cs="Times New Roman"/>
          <w:i/>
          <w:sz w:val="20"/>
          <w:szCs w:val="20"/>
        </w:rPr>
        <w:t>se nouer quoi</w:t>
      </w:r>
      <w:r w:rsidRPr="00F701E5">
        <w:rPr>
          <w:rFonts w:ascii="Garamond" w:hAnsi="Garamond"/>
          <w:sz w:val="20"/>
          <w:szCs w:val="20"/>
        </w:rPr>
        <w:t xml:space="preserve"> ? Précisément </w:t>
      </w:r>
      <w:r w:rsidRPr="00F701E5">
        <w:rPr>
          <w:rFonts w:ascii="Garamond" w:hAnsi="Garamond"/>
          <w:i/>
          <w:sz w:val="20"/>
          <w:szCs w:val="20"/>
        </w:rPr>
        <w:t>ce que</w:t>
      </w:r>
      <w:r w:rsidR="00C1000A" w:rsidRPr="00F701E5">
        <w:rPr>
          <w:rFonts w:ascii="Garamond" w:hAnsi="Garamond"/>
          <w:i/>
          <w:sz w:val="20"/>
          <w:szCs w:val="20"/>
        </w:rPr>
        <w:t xml:space="preserve"> montre</w:t>
      </w:r>
      <w:r w:rsidRPr="00F701E5">
        <w:rPr>
          <w:rFonts w:ascii="Garamond" w:hAnsi="Garamond"/>
          <w:i/>
          <w:sz w:val="20"/>
          <w:szCs w:val="20"/>
        </w:rPr>
        <w:t xml:space="preserve"> la forme</w:t>
      </w:r>
      <w:r w:rsidR="00C1000A" w:rsidRPr="00F701E5">
        <w:rPr>
          <w:rFonts w:ascii="Garamond" w:hAnsi="Garamond"/>
          <w:sz w:val="20"/>
          <w:szCs w:val="20"/>
        </w:rPr>
        <w:t>,</w:t>
      </w:r>
      <w:r w:rsidRPr="00F701E5">
        <w:rPr>
          <w:rFonts w:ascii="Garamond" w:hAnsi="Garamond"/>
          <w:sz w:val="20"/>
          <w:szCs w:val="20"/>
        </w:rPr>
        <w:t xml:space="preserve"> que je vous ai déjà mise au tableau, </w:t>
      </w:r>
    </w:p>
    <w:p w:rsidR="004F1FC4" w:rsidRDefault="00665BF0">
      <w:pPr>
        <w:pStyle w:val="Corpsdetexte"/>
        <w:rPr>
          <w:rFonts w:ascii="Garamond" w:hAnsi="Garamond"/>
          <w:sz w:val="20"/>
          <w:szCs w:val="20"/>
        </w:rPr>
      </w:pPr>
      <w:r w:rsidRPr="00F701E5">
        <w:rPr>
          <w:rFonts w:ascii="Garamond" w:hAnsi="Garamond"/>
          <w:i/>
          <w:sz w:val="20"/>
          <w:szCs w:val="20"/>
        </w:rPr>
        <w:t xml:space="preserve">du </w:t>
      </w:r>
      <w:r w:rsidRPr="00F701E5">
        <w:rPr>
          <w:rFonts w:ascii="Garamond" w:hAnsi="Garamond" w:cs="Times New Roman"/>
          <w:i/>
          <w:color w:val="0000CC"/>
          <w:sz w:val="20"/>
          <w:szCs w:val="20"/>
        </w:rPr>
        <w:t>plan projectif</w:t>
      </w:r>
      <w:r w:rsidRPr="00F701E5">
        <w:rPr>
          <w:rFonts w:ascii="Garamond" w:hAnsi="Garamond"/>
          <w:sz w:val="20"/>
          <w:szCs w:val="20"/>
        </w:rPr>
        <w:t xml:space="preserve">, à savoir son point diamétralement opposé. C'est bien pour cela qu'il se fait que dans une telle projection </w:t>
      </w:r>
    </w:p>
    <w:p w:rsidR="00665BF0" w:rsidRPr="00F701E5" w:rsidRDefault="00665BF0">
      <w:pPr>
        <w:pStyle w:val="Corpsdetexte"/>
        <w:rPr>
          <w:rFonts w:ascii="Garamond" w:hAnsi="Garamond"/>
          <w:sz w:val="20"/>
          <w:szCs w:val="20"/>
        </w:rPr>
      </w:pPr>
      <w:r w:rsidRPr="00F701E5">
        <w:rPr>
          <w:rFonts w:ascii="Garamond" w:hAnsi="Garamond"/>
          <w:sz w:val="20"/>
          <w:szCs w:val="20"/>
        </w:rPr>
        <w:t>c'est le point postérieur à droite qui vient se nouer au point antérieur à gauche.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Tel est ce qu'il en est de la ligne d'horizon, nous indiquant déjà que ce qui fait </w:t>
      </w:r>
      <w:r w:rsidRPr="00F701E5">
        <w:rPr>
          <w:rFonts w:ascii="Garamond" w:hAnsi="Garamond" w:cs="Times New Roman"/>
          <w:i/>
          <w:color w:val="0000CC"/>
          <w:sz w:val="20"/>
          <w:szCs w:val="20"/>
        </w:rPr>
        <w:t>la cohérence d'un monde signifiant à structure visuelle est une structure d'enveloppe</w:t>
      </w:r>
      <w:r w:rsidRPr="00F701E5">
        <w:rPr>
          <w:rFonts w:ascii="Garamond" w:hAnsi="Garamond"/>
          <w:sz w:val="20"/>
          <w:szCs w:val="20"/>
        </w:rPr>
        <w:t xml:space="preserve">, et nullement d'indéfinie étendue. </w:t>
      </w:r>
    </w:p>
    <w:p w:rsidR="009444FC" w:rsidRPr="00F701E5" w:rsidRDefault="009444FC">
      <w:pPr>
        <w:pStyle w:val="Corpsdetexte"/>
        <w:rPr>
          <w:rFonts w:ascii="Garamond" w:hAnsi="Garamond"/>
          <w:sz w:val="20"/>
          <w:szCs w:val="20"/>
        </w:rPr>
      </w:pPr>
    </w:p>
    <w:p w:rsidR="00414D68" w:rsidRPr="00F701E5" w:rsidRDefault="00665BF0">
      <w:pPr>
        <w:pStyle w:val="Corpsdetexte"/>
        <w:rPr>
          <w:rFonts w:ascii="Garamond" w:hAnsi="Garamond"/>
          <w:sz w:val="20"/>
          <w:szCs w:val="20"/>
        </w:rPr>
      </w:pPr>
      <w:r w:rsidRPr="00F701E5">
        <w:rPr>
          <w:rFonts w:ascii="Garamond" w:hAnsi="Garamond"/>
          <w:sz w:val="20"/>
          <w:szCs w:val="20"/>
        </w:rPr>
        <w:t xml:space="preserve">Il n'en reste pas moins qu'il n'est point assez de dire ces choses telles que le viens de vous </w:t>
      </w:r>
      <w:r w:rsidRPr="00F701E5">
        <w:rPr>
          <w:rFonts w:ascii="Garamond" w:hAnsi="Garamond"/>
          <w:i/>
          <w:sz w:val="20"/>
          <w:szCs w:val="20"/>
        </w:rPr>
        <w:t>les imager</w:t>
      </w:r>
      <w:r w:rsidRPr="00F701E5">
        <w:rPr>
          <w:rFonts w:ascii="Garamond" w:hAnsi="Garamond"/>
          <w:sz w:val="20"/>
          <w:szCs w:val="20"/>
        </w:rPr>
        <w:t>, car j'oubliais dans la question le quadrillage que j'avais mis là uniquement pour votre commodité, mais qui n'est pas indifférent, car un quadrillage étant fait de parallèles</w:t>
      </w:r>
      <w:r w:rsidR="004F1FC4">
        <w:rPr>
          <w:rFonts w:ascii="Garamond" w:hAnsi="Garamond"/>
          <w:sz w:val="20"/>
          <w:szCs w:val="20"/>
        </w:rPr>
        <w:t xml:space="preserve">, </w:t>
      </w:r>
      <w:r w:rsidRPr="00F701E5">
        <w:rPr>
          <w:rFonts w:ascii="Garamond" w:hAnsi="Garamond"/>
          <w:sz w:val="20"/>
          <w:szCs w:val="20"/>
        </w:rPr>
        <w:t>il faut dire qu'étant admis en outre ceci que j'ai fixé ma tête, toutes les lignes parallèles de l'espace, comme vous n'avez, je pense</w:t>
      </w:r>
      <w:r w:rsidR="00FE19B2" w:rsidRPr="00F701E5">
        <w:rPr>
          <w:rFonts w:ascii="Garamond" w:hAnsi="Garamond"/>
          <w:sz w:val="20"/>
          <w:szCs w:val="20"/>
        </w:rPr>
        <w:t>,</w:t>
      </w:r>
      <w:r w:rsidR="004F1FC4">
        <w:rPr>
          <w:rFonts w:ascii="Garamond" w:hAnsi="Garamond"/>
          <w:sz w:val="20"/>
          <w:szCs w:val="20"/>
        </w:rPr>
        <w:t xml:space="preserve"> aucune peine à l'imaginer, </w:t>
      </w:r>
      <w:r w:rsidRPr="00F701E5">
        <w:rPr>
          <w:rFonts w:ascii="Garamond" w:hAnsi="Garamond"/>
          <w:sz w:val="20"/>
          <w:szCs w:val="20"/>
        </w:rPr>
        <w:t xml:space="preserve">iront rejoindre, en un certain </w:t>
      </w:r>
      <w:r w:rsidRPr="00F701E5">
        <w:rPr>
          <w:rFonts w:ascii="Garamond" w:hAnsi="Garamond" w:cs="Times New Roman"/>
          <w:i/>
          <w:color w:val="0000CC"/>
          <w:sz w:val="20"/>
          <w:szCs w:val="20"/>
        </w:rPr>
        <w:t>point de fuite à l’horizon</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un seul point, à savoir que c'est la direction de toutes les parallèles dans une certaine position donnée qui détermine l'unique point d'horizon sur lequel dans le plan</w:t>
      </w:r>
      <w:r w:rsidR="00775025" w:rsidRPr="00F701E5">
        <w:rPr>
          <w:rFonts w:ascii="Garamond" w:hAnsi="Garamond"/>
          <w:sz w:val="20"/>
          <w:szCs w:val="20"/>
        </w:rPr>
        <w:t>–</w:t>
      </w:r>
      <w:r w:rsidRPr="00F701E5">
        <w:rPr>
          <w:rFonts w:ascii="Garamond" w:hAnsi="Garamond"/>
          <w:sz w:val="20"/>
          <w:szCs w:val="20"/>
        </w:rPr>
        <w:t>figure, elles se croisent.</w:t>
      </w:r>
    </w:p>
    <w:p w:rsidR="00325E3C" w:rsidRPr="00F701E5" w:rsidRDefault="00325E3C">
      <w:pPr>
        <w:pStyle w:val="Corpsdetexte"/>
        <w:rPr>
          <w:rFonts w:ascii="Garamond" w:hAnsi="Garamond"/>
          <w:sz w:val="20"/>
          <w:szCs w:val="20"/>
        </w:rPr>
      </w:pPr>
    </w:p>
    <w:p w:rsidR="00665BF0" w:rsidRPr="00F701E5" w:rsidRDefault="0030473F" w:rsidP="00A93D45">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601B352F" wp14:editId="0ED43F51">
            <wp:extent cx="1262015" cy="739315"/>
            <wp:effectExtent l="0" t="0" r="0" b="3810"/>
            <wp:docPr id="102" name="Image 10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07"/>
                    <pic:cNvPicPr>
                      <a:picLocks noChangeAspect="1" noChangeArrowheads="1"/>
                    </pic:cNvPicPr>
                  </pic:nvPicPr>
                  <pic:blipFill>
                    <a:blip r:embed="rId157" cstate="print"/>
                    <a:srcRect/>
                    <a:stretch>
                      <a:fillRect/>
                    </a:stretch>
                  </pic:blipFill>
                  <pic:spPr bwMode="auto">
                    <a:xfrm>
                      <a:off x="0" y="0"/>
                      <a:ext cx="1267776" cy="742690"/>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hAnsi="Garamond"/>
          <w:sz w:val="20"/>
          <w:szCs w:val="20"/>
        </w:rPr>
      </w:pPr>
    </w:p>
    <w:p w:rsidR="004F1FC4" w:rsidRDefault="00665BF0">
      <w:pPr>
        <w:pStyle w:val="Corpsdetexte"/>
        <w:rPr>
          <w:rFonts w:ascii="Garamond" w:hAnsi="Garamond"/>
          <w:sz w:val="20"/>
          <w:szCs w:val="20"/>
        </w:rPr>
      </w:pPr>
      <w:r w:rsidRPr="00F701E5">
        <w:rPr>
          <w:rFonts w:ascii="Garamond" w:hAnsi="Garamond"/>
          <w:sz w:val="20"/>
          <w:szCs w:val="20"/>
        </w:rPr>
        <w:t xml:space="preserve">Si vous avez ce quadrillage infini dont nous parlons, ce que vous verrez se conjoindre à l'horizon, ce sera toutes les parallèles de tout le quadrillage en un seul point. Ce qui n'empêche pas que ce sera le même point où toutes les parallèles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tout le quadrillage postérieur viendront d'en haut, également, </w:t>
      </w:r>
      <w:r w:rsidRPr="00F701E5">
        <w:rPr>
          <w:rFonts w:ascii="Garamond" w:hAnsi="Garamond" w:cs="Times New Roman"/>
          <w:i/>
          <w:sz w:val="20"/>
          <w:szCs w:val="20"/>
        </w:rPr>
        <w:t>se conjoindre</w:t>
      </w:r>
      <w:r w:rsidRPr="00F701E5">
        <w:rPr>
          <w:rFonts w:ascii="Garamond" w:hAnsi="Garamond"/>
          <w:sz w:val="20"/>
          <w:szCs w:val="20"/>
        </w:rPr>
        <w:t>.</w:t>
      </w:r>
    </w:p>
    <w:p w:rsidR="004F1FC4" w:rsidRDefault="004F1FC4">
      <w:pPr>
        <w:pStyle w:val="Corpsdetexte"/>
        <w:rPr>
          <w:rFonts w:ascii="Garamond" w:hAnsi="Garamond"/>
          <w:sz w:val="20"/>
          <w:szCs w:val="20"/>
        </w:rPr>
      </w:pPr>
    </w:p>
    <w:p w:rsidR="004F1FC4" w:rsidRDefault="00665BF0">
      <w:pPr>
        <w:pStyle w:val="Corpsdetexte"/>
        <w:rPr>
          <w:rFonts w:ascii="Garamond" w:hAnsi="Garamond"/>
          <w:sz w:val="20"/>
          <w:szCs w:val="20"/>
        </w:rPr>
      </w:pPr>
      <w:r w:rsidRPr="00F701E5">
        <w:rPr>
          <w:rFonts w:ascii="Garamond" w:hAnsi="Garamond"/>
          <w:sz w:val="20"/>
          <w:szCs w:val="20"/>
        </w:rPr>
        <w:t xml:space="preserve">Ces remarques qui sont fondamentales pour toute science de la perspective et qui sont ce dont tout artiste en mal d'ordonner </w:t>
      </w:r>
      <w:r w:rsidRPr="00F701E5">
        <w:rPr>
          <w:rFonts w:ascii="Garamond" w:hAnsi="Garamond" w:cs="Times New Roman"/>
          <w:i/>
          <w:sz w:val="20"/>
          <w:szCs w:val="20"/>
        </w:rPr>
        <w:t>quoi que ce soit</w:t>
      </w:r>
      <w:r w:rsidR="004F1FC4">
        <w:rPr>
          <w:rFonts w:ascii="Garamond" w:hAnsi="Garamond"/>
          <w:sz w:val="20"/>
          <w:szCs w:val="20"/>
        </w:rPr>
        <w:t xml:space="preserve">, </w:t>
      </w:r>
      <w:r w:rsidRPr="00F701E5">
        <w:rPr>
          <w:rFonts w:ascii="Garamond" w:hAnsi="Garamond"/>
          <w:sz w:val="20"/>
          <w:szCs w:val="20"/>
        </w:rPr>
        <w:t>une série de figures</w:t>
      </w:r>
      <w:r w:rsidRPr="00F701E5">
        <w:rPr>
          <w:rFonts w:ascii="Garamond" w:hAnsi="Garamond"/>
          <w:i/>
          <w:iCs/>
          <w:smallCaps/>
          <w:sz w:val="20"/>
          <w:szCs w:val="20"/>
        </w:rPr>
        <w:t xml:space="preserve"> </w:t>
      </w:r>
      <w:r w:rsidRPr="00F701E5">
        <w:rPr>
          <w:rFonts w:ascii="Garamond" w:hAnsi="Garamond"/>
          <w:sz w:val="20"/>
          <w:szCs w:val="20"/>
        </w:rPr>
        <w:t>sur un</w:t>
      </w:r>
      <w:r w:rsidRPr="00F701E5">
        <w:rPr>
          <w:rFonts w:ascii="Garamond" w:hAnsi="Garamond"/>
          <w:i/>
          <w:iCs/>
          <w:sz w:val="20"/>
          <w:szCs w:val="20"/>
        </w:rPr>
        <w:t xml:space="preserve"> </w:t>
      </w:r>
      <w:r w:rsidRPr="00F701E5">
        <w:rPr>
          <w:rFonts w:ascii="Garamond" w:hAnsi="Garamond"/>
          <w:sz w:val="20"/>
          <w:szCs w:val="20"/>
        </w:rPr>
        <w:t xml:space="preserve">tableau, ou aussi bien les lignes de ce qu'on appelle un monument, </w:t>
      </w:r>
    </w:p>
    <w:p w:rsidR="004F1FC4" w:rsidRDefault="00665BF0">
      <w:pPr>
        <w:pStyle w:val="Corpsdetexte"/>
        <w:rPr>
          <w:rFonts w:ascii="Garamond" w:hAnsi="Garamond"/>
          <w:sz w:val="20"/>
          <w:szCs w:val="20"/>
        </w:rPr>
      </w:pPr>
      <w:r w:rsidRPr="00F701E5">
        <w:rPr>
          <w:rFonts w:ascii="Garamond" w:hAnsi="Garamond"/>
          <w:sz w:val="20"/>
          <w:szCs w:val="20"/>
        </w:rPr>
        <w:t>qui est la disposition d'un certain nombre d'objets autour d'un vide</w:t>
      </w:r>
      <w:r w:rsidR="004F1FC4">
        <w:rPr>
          <w:rFonts w:ascii="Garamond" w:hAnsi="Garamond"/>
          <w:sz w:val="20"/>
          <w:szCs w:val="20"/>
        </w:rPr>
        <w:t xml:space="preserve">, </w:t>
      </w:r>
      <w:r w:rsidRPr="00F701E5">
        <w:rPr>
          <w:rFonts w:ascii="Garamond" w:hAnsi="Garamond"/>
          <w:sz w:val="20"/>
          <w:szCs w:val="20"/>
        </w:rPr>
        <w:t xml:space="preserve">tiendra compte, et que </w:t>
      </w:r>
      <w:r w:rsidRPr="00F701E5">
        <w:rPr>
          <w:rFonts w:ascii="Garamond" w:hAnsi="Garamond" w:cs="Times New Roman"/>
          <w:i/>
          <w:color w:val="0000CC"/>
          <w:sz w:val="20"/>
          <w:szCs w:val="20"/>
        </w:rPr>
        <w:t>ce point sur la ligne d'horizon</w:t>
      </w:r>
      <w:r w:rsidRPr="00F701E5">
        <w:rPr>
          <w:rFonts w:ascii="Garamond" w:hAnsi="Garamond"/>
          <w:sz w:val="20"/>
          <w:szCs w:val="20"/>
        </w:rPr>
        <w:t xml:space="preserve"> </w:t>
      </w:r>
    </w:p>
    <w:p w:rsidR="009444FC" w:rsidRPr="00F701E5" w:rsidRDefault="00665BF0">
      <w:pPr>
        <w:pStyle w:val="Corpsdetexte"/>
        <w:rPr>
          <w:rFonts w:ascii="Garamond" w:hAnsi="Garamond"/>
          <w:sz w:val="20"/>
          <w:szCs w:val="20"/>
        </w:rPr>
      </w:pPr>
      <w:r w:rsidRPr="00F701E5">
        <w:rPr>
          <w:rFonts w:ascii="Garamond" w:hAnsi="Garamond"/>
          <w:sz w:val="20"/>
          <w:szCs w:val="20"/>
        </w:rPr>
        <w:t>dont je parlais tout à l'heure à propos du quadrillage</w:t>
      </w:r>
      <w:r w:rsidR="009444FC" w:rsidRPr="00F701E5">
        <w:rPr>
          <w:rFonts w:ascii="Garamond" w:hAnsi="Garamond"/>
          <w:sz w:val="20"/>
          <w:szCs w:val="20"/>
        </w:rPr>
        <w:t>,</w:t>
      </w:r>
      <w:r w:rsidRPr="00F701E5">
        <w:rPr>
          <w:rFonts w:ascii="Garamond" w:hAnsi="Garamond"/>
          <w:sz w:val="20"/>
          <w:szCs w:val="20"/>
        </w:rPr>
        <w:t xml:space="preserve"> est exactement ce qui est appelé couramment</w:t>
      </w:r>
      <w:r w:rsidR="009444FC" w:rsidRPr="00F701E5">
        <w:rPr>
          <w:rFonts w:ascii="Garamond" w:hAnsi="Garamond"/>
          <w:sz w:val="20"/>
          <w:szCs w:val="20"/>
        </w:rPr>
        <w:t>…</w:t>
      </w:r>
      <w:r w:rsidRPr="00F701E5">
        <w:rPr>
          <w:rFonts w:ascii="Garamond" w:hAnsi="Garamond"/>
          <w:sz w:val="20"/>
          <w:szCs w:val="20"/>
        </w:rPr>
        <w:t xml:space="preserve"> </w:t>
      </w:r>
    </w:p>
    <w:p w:rsidR="009444FC" w:rsidRPr="00F701E5" w:rsidRDefault="00665BF0" w:rsidP="009444FC">
      <w:pPr>
        <w:pStyle w:val="Corpsdetexte"/>
        <w:ind w:left="708"/>
        <w:rPr>
          <w:rFonts w:ascii="Garamond" w:hAnsi="Garamond"/>
          <w:sz w:val="20"/>
          <w:szCs w:val="20"/>
        </w:rPr>
      </w:pPr>
      <w:r w:rsidRPr="00F701E5">
        <w:rPr>
          <w:rFonts w:ascii="Garamond" w:hAnsi="Garamond"/>
          <w:sz w:val="20"/>
          <w:szCs w:val="20"/>
        </w:rPr>
        <w:t>je ne vois pas que j'y apporte là quoique ce soit de véritablement bien transcendant</w:t>
      </w:r>
    </w:p>
    <w:p w:rsidR="009444FC" w:rsidRPr="00F701E5" w:rsidRDefault="009444FC">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cs="Times New Roman"/>
          <w:i/>
          <w:color w:val="0000CC"/>
          <w:sz w:val="20"/>
          <w:szCs w:val="20"/>
        </w:rPr>
        <w:t>le point de fuite de la perspective</w:t>
      </w:r>
      <w:r w:rsidR="00665BF0" w:rsidRPr="00F701E5">
        <w:rPr>
          <w:rFonts w:ascii="Garamond" w:hAnsi="Garamond"/>
          <w:sz w:val="20"/>
          <w:szCs w:val="20"/>
        </w:rPr>
        <w:t xml:space="preserve">. </w:t>
      </w:r>
      <w:r w:rsidR="00665BF0" w:rsidRPr="00F701E5">
        <w:rPr>
          <w:rFonts w:ascii="Garamond" w:hAnsi="Garamond" w:cs="Times New Roman"/>
          <w:i/>
          <w:color w:val="0000CC"/>
          <w:sz w:val="20"/>
          <w:szCs w:val="20"/>
        </w:rPr>
        <w:t>Ce point de fuite de la perspective est à proprement parler ce qui représente dans la figure, l'œil qui regarde</w:t>
      </w:r>
      <w:r w:rsidR="00665BF0" w:rsidRPr="00F701E5">
        <w:rPr>
          <w:rFonts w:ascii="Garamond" w:hAnsi="Garamond"/>
          <w:sz w:val="20"/>
          <w:szCs w:val="20"/>
        </w:rPr>
        <w:t xml:space="preserve">. </w:t>
      </w:r>
    </w:p>
    <w:p w:rsidR="009444FC" w:rsidRPr="00F701E5" w:rsidRDefault="009444FC">
      <w:pPr>
        <w:pStyle w:val="Corpsdetexte"/>
        <w:rPr>
          <w:rFonts w:ascii="Garamond" w:hAnsi="Garamond"/>
          <w:sz w:val="20"/>
          <w:szCs w:val="20"/>
        </w:rPr>
      </w:pPr>
    </w:p>
    <w:p w:rsidR="004F1FC4" w:rsidRDefault="00665BF0">
      <w:pPr>
        <w:pStyle w:val="Corpsdetexte"/>
        <w:rPr>
          <w:rFonts w:ascii="Garamond" w:hAnsi="Garamond"/>
          <w:sz w:val="20"/>
          <w:szCs w:val="20"/>
        </w:rPr>
      </w:pPr>
      <w:r w:rsidRPr="00F701E5">
        <w:rPr>
          <w:rFonts w:ascii="Garamond" w:hAnsi="Garamond"/>
          <w:sz w:val="20"/>
          <w:szCs w:val="20"/>
        </w:rPr>
        <w:t xml:space="preserve">L'œil n'a pas à être saisi en dehors de la figure, il est dans la figure et tous, depuis qu'il y a une </w:t>
      </w:r>
      <w:r w:rsidRPr="00F701E5">
        <w:rPr>
          <w:rFonts w:ascii="Garamond" w:hAnsi="Garamond"/>
          <w:i/>
          <w:sz w:val="20"/>
          <w:szCs w:val="20"/>
        </w:rPr>
        <w:t>science de la perspective</w:t>
      </w:r>
      <w:r w:rsidRPr="00F701E5">
        <w:rPr>
          <w:rFonts w:ascii="Garamond" w:hAnsi="Garamond"/>
          <w:sz w:val="20"/>
          <w:szCs w:val="20"/>
        </w:rPr>
        <w:t xml:space="preserve">, </w:t>
      </w:r>
    </w:p>
    <w:p w:rsidR="00325E3C" w:rsidRPr="00F701E5" w:rsidRDefault="00665BF0">
      <w:pPr>
        <w:pStyle w:val="Corpsdetexte"/>
        <w:rPr>
          <w:rFonts w:ascii="Garamond" w:hAnsi="Garamond"/>
          <w:sz w:val="20"/>
          <w:szCs w:val="20"/>
        </w:rPr>
      </w:pPr>
      <w:r w:rsidRPr="00F701E5">
        <w:rPr>
          <w:rFonts w:ascii="Garamond" w:hAnsi="Garamond"/>
          <w:sz w:val="20"/>
          <w:szCs w:val="20"/>
        </w:rPr>
        <w:t>l'ont reconnu comme tel et appelé comme tel</w:t>
      </w:r>
      <w:r w:rsidR="004F1FC4">
        <w:rPr>
          <w:rFonts w:ascii="Garamond" w:hAnsi="Garamond"/>
          <w:sz w:val="20"/>
          <w:szCs w:val="20"/>
        </w:rPr>
        <w:t> :</w:t>
      </w:r>
    </w:p>
    <w:p w:rsidR="00325E3C" w:rsidRPr="00F701E5" w:rsidRDefault="004F1FC4" w:rsidP="000D3C3F">
      <w:pPr>
        <w:pStyle w:val="Corpsdetexte"/>
        <w:numPr>
          <w:ilvl w:val="0"/>
          <w:numId w:val="117"/>
        </w:numPr>
        <w:rPr>
          <w:rFonts w:ascii="Garamond" w:hAnsi="Garamond"/>
          <w:sz w:val="20"/>
          <w:szCs w:val="20"/>
        </w:rPr>
      </w:pPr>
      <w:r>
        <w:rPr>
          <w:rFonts w:ascii="Garamond" w:hAnsi="Garamond"/>
          <w:sz w:val="20"/>
          <w:szCs w:val="20"/>
        </w:rPr>
        <w:t>i</w:t>
      </w:r>
      <w:r w:rsidR="00665BF0" w:rsidRPr="00F701E5">
        <w:rPr>
          <w:rFonts w:ascii="Garamond" w:hAnsi="Garamond"/>
          <w:sz w:val="20"/>
          <w:szCs w:val="20"/>
        </w:rPr>
        <w:t xml:space="preserve">l est appelé </w:t>
      </w:r>
      <w:r w:rsidR="00665BF0" w:rsidRPr="00F701E5">
        <w:rPr>
          <w:rFonts w:ascii="Garamond" w:hAnsi="Garamond" w:cs="Times New Roman"/>
          <w:i/>
          <w:sz w:val="20"/>
          <w:szCs w:val="20"/>
        </w:rPr>
        <w:t>l'œil</w:t>
      </w:r>
      <w:r w:rsidR="00665BF0" w:rsidRPr="00F701E5">
        <w:rPr>
          <w:rFonts w:ascii="Garamond" w:hAnsi="Garamond"/>
          <w:sz w:val="20"/>
          <w:szCs w:val="20"/>
        </w:rPr>
        <w:t xml:space="preserve"> dans ALBERTI</w:t>
      </w:r>
      <w:r w:rsidR="00665BF0" w:rsidRPr="004F1FC4">
        <w:rPr>
          <w:rStyle w:val="Appelnotedebasdep"/>
          <w:rFonts w:ascii="Garamond" w:hAnsi="Garamond" w:cs="Times New Roman"/>
          <w:b/>
          <w:bCs/>
          <w:color w:val="C00000"/>
          <w:sz w:val="20"/>
          <w:szCs w:val="20"/>
          <w:vertAlign w:val="superscript"/>
        </w:rPr>
        <w:footnoteReference w:id="164"/>
      </w:r>
      <w:r w:rsidRPr="004F1FC4">
        <w:rPr>
          <w:rFonts w:ascii="Garamond" w:hAnsi="Garamond"/>
          <w:color w:val="C00000"/>
          <w:sz w:val="20"/>
          <w:szCs w:val="20"/>
        </w:rPr>
        <w:t xml:space="preserve"> </w:t>
      </w:r>
      <w:r>
        <w:rPr>
          <w:rFonts w:ascii="Garamond" w:hAnsi="Garamond"/>
          <w:sz w:val="20"/>
          <w:szCs w:val="20"/>
        </w:rPr>
        <w:t xml:space="preserve"> </w:t>
      </w:r>
      <w:r w:rsidR="00665BF0" w:rsidRPr="004F1FC4">
        <w:rPr>
          <w:rFonts w:ascii="Garamond" w:hAnsi="Garamond"/>
          <w:sz w:val="16"/>
          <w:szCs w:val="16"/>
        </w:rPr>
        <w:t>[</w:t>
      </w:r>
      <w:hyperlink r:id="rId158" w:history="1">
        <w:r w:rsidR="00665BF0" w:rsidRPr="004F1FC4">
          <w:rPr>
            <w:rStyle w:val="Lienhypertexte"/>
            <w:rFonts w:ascii="Garamond" w:hAnsi="Garamond"/>
            <w:sz w:val="16"/>
            <w:szCs w:val="16"/>
          </w:rPr>
          <w:t>Léon Battista Alberti (</w:t>
        </w:r>
        <w:r w:rsidR="00665BF0" w:rsidRPr="004F1FC4">
          <w:rPr>
            <w:rStyle w:val="Lienhypertexte"/>
            <w:rFonts w:ascii="Garamond" w:hAnsi="Garamond"/>
            <w:sz w:val="14"/>
            <w:szCs w:val="14"/>
          </w:rPr>
          <w:t>1404</w:t>
        </w:r>
        <w:r w:rsidRPr="004F1FC4">
          <w:rPr>
            <w:rStyle w:val="Lienhypertexte"/>
            <w:rFonts w:ascii="Garamond" w:hAnsi="Garamond"/>
            <w:sz w:val="14"/>
            <w:szCs w:val="14"/>
          </w:rPr>
          <w:t>-</w:t>
        </w:r>
        <w:r w:rsidR="00665BF0" w:rsidRPr="004F1FC4">
          <w:rPr>
            <w:rStyle w:val="Lienhypertexte"/>
            <w:rFonts w:ascii="Garamond" w:hAnsi="Garamond"/>
            <w:sz w:val="14"/>
            <w:szCs w:val="14"/>
          </w:rPr>
          <w:t>1472</w:t>
        </w:r>
        <w:r w:rsidR="00665BF0" w:rsidRPr="004F1FC4">
          <w:rPr>
            <w:rStyle w:val="Lienhypertexte"/>
            <w:rFonts w:ascii="Garamond" w:hAnsi="Garamond"/>
            <w:sz w:val="16"/>
            <w:szCs w:val="16"/>
          </w:rPr>
          <w:t>)</w:t>
        </w:r>
        <w:r>
          <w:rPr>
            <w:rStyle w:val="Lienhypertexte"/>
            <w:rFonts w:ascii="Garamond" w:hAnsi="Garamond"/>
            <w:sz w:val="16"/>
            <w:szCs w:val="16"/>
          </w:rPr>
          <w:t> :</w:t>
        </w:r>
        <w:r w:rsidR="00665BF0" w:rsidRPr="004F1FC4">
          <w:rPr>
            <w:rStyle w:val="Lienhypertexte"/>
            <w:rFonts w:ascii="Garamond" w:hAnsi="Garamond"/>
            <w:sz w:val="16"/>
            <w:szCs w:val="16"/>
          </w:rPr>
          <w:t xml:space="preserve"> </w:t>
        </w:r>
        <w:r w:rsidR="00665BF0" w:rsidRPr="004F1FC4">
          <w:rPr>
            <w:rStyle w:val="Lienhypertexte"/>
            <w:rFonts w:ascii="Garamond" w:hAnsi="Garamond"/>
            <w:i/>
            <w:iCs/>
            <w:sz w:val="16"/>
            <w:szCs w:val="16"/>
          </w:rPr>
          <w:t>De Pictura</w:t>
        </w:r>
      </w:hyperlink>
      <w:r w:rsidR="00665BF0" w:rsidRPr="004F1FC4">
        <w:rPr>
          <w:rFonts w:ascii="Garamond" w:hAnsi="Garamond"/>
          <w:sz w:val="16"/>
          <w:szCs w:val="16"/>
        </w:rPr>
        <w:t>]</w:t>
      </w:r>
      <w:r>
        <w:rPr>
          <w:rFonts w:ascii="Garamond" w:hAnsi="Garamond"/>
          <w:sz w:val="20"/>
          <w:szCs w:val="20"/>
        </w:rPr>
        <w:t>,</w:t>
      </w:r>
      <w:r w:rsidR="00665BF0" w:rsidRPr="00F701E5">
        <w:rPr>
          <w:rFonts w:ascii="Garamond" w:hAnsi="Garamond"/>
          <w:sz w:val="20"/>
          <w:szCs w:val="20"/>
        </w:rPr>
        <w:t xml:space="preserve"> </w:t>
      </w:r>
    </w:p>
    <w:p w:rsidR="00665BF0" w:rsidRPr="00F701E5" w:rsidRDefault="004F1FC4" w:rsidP="000D3C3F">
      <w:pPr>
        <w:pStyle w:val="Corpsdetexte"/>
        <w:numPr>
          <w:ilvl w:val="0"/>
          <w:numId w:val="117"/>
        </w:numPr>
        <w:rPr>
          <w:rFonts w:ascii="Garamond" w:hAnsi="Garamond"/>
          <w:sz w:val="20"/>
          <w:szCs w:val="20"/>
        </w:rPr>
      </w:pPr>
      <w:r>
        <w:rPr>
          <w:rFonts w:ascii="Garamond" w:hAnsi="Garamond"/>
          <w:sz w:val="20"/>
          <w:szCs w:val="20"/>
        </w:rPr>
        <w:t>i</w:t>
      </w:r>
      <w:r w:rsidR="00665BF0" w:rsidRPr="00F701E5">
        <w:rPr>
          <w:rFonts w:ascii="Garamond" w:hAnsi="Garamond"/>
          <w:sz w:val="20"/>
          <w:szCs w:val="20"/>
        </w:rPr>
        <w:t xml:space="preserve">l est appelé </w:t>
      </w:r>
      <w:r w:rsidR="00665BF0" w:rsidRPr="00F701E5">
        <w:rPr>
          <w:rFonts w:ascii="Garamond" w:hAnsi="Garamond" w:cs="Times New Roman"/>
          <w:i/>
          <w:sz w:val="20"/>
          <w:szCs w:val="20"/>
        </w:rPr>
        <w:t>l'œil</w:t>
      </w:r>
      <w:r w:rsidR="00665BF0" w:rsidRPr="00F701E5">
        <w:rPr>
          <w:rFonts w:ascii="Garamond" w:hAnsi="Garamond"/>
          <w:sz w:val="20"/>
          <w:szCs w:val="20"/>
        </w:rPr>
        <w:t xml:space="preserve"> dans VIGNOLA</w:t>
      </w:r>
      <w:r w:rsidR="00665BF0" w:rsidRPr="004F1FC4">
        <w:rPr>
          <w:rStyle w:val="Appelnotedebasdep"/>
          <w:rFonts w:ascii="Garamond" w:hAnsi="Garamond" w:cs="Times New Roman"/>
          <w:b/>
          <w:bCs/>
          <w:color w:val="C00000"/>
          <w:sz w:val="20"/>
          <w:szCs w:val="20"/>
          <w:vertAlign w:val="superscript"/>
        </w:rPr>
        <w:footnoteReference w:id="165"/>
      </w:r>
      <w:r>
        <w:rPr>
          <w:rFonts w:ascii="Garamond" w:hAnsi="Garamond"/>
          <w:sz w:val="20"/>
          <w:szCs w:val="20"/>
        </w:rPr>
        <w:t xml:space="preserve"> </w:t>
      </w:r>
      <w:r w:rsidR="00665BF0" w:rsidRPr="004F1FC4">
        <w:rPr>
          <w:rFonts w:ascii="Garamond" w:hAnsi="Garamond"/>
          <w:sz w:val="16"/>
          <w:szCs w:val="16"/>
        </w:rPr>
        <w:t>[</w:t>
      </w:r>
      <w:hyperlink r:id="rId159" w:history="1">
        <w:r w:rsidR="00665BF0" w:rsidRPr="004F1FC4">
          <w:rPr>
            <w:rStyle w:val="Lienhypertexte"/>
            <w:rFonts w:ascii="Garamond" w:hAnsi="Garamond"/>
            <w:sz w:val="16"/>
            <w:szCs w:val="16"/>
          </w:rPr>
          <w:t>Vignola</w:t>
        </w:r>
        <w:r>
          <w:rPr>
            <w:rStyle w:val="Lienhypertexte"/>
            <w:rFonts w:ascii="Garamond" w:hAnsi="Garamond"/>
            <w:sz w:val="16"/>
            <w:szCs w:val="16"/>
          </w:rPr>
          <w:t xml:space="preserve"> (</w:t>
        </w:r>
        <w:r w:rsidRPr="004F1FC4">
          <w:rPr>
            <w:rStyle w:val="Lienhypertexte"/>
            <w:rFonts w:ascii="Garamond" w:hAnsi="Garamond"/>
            <w:sz w:val="14"/>
            <w:szCs w:val="14"/>
          </w:rPr>
          <w:t>1507-1573</w:t>
        </w:r>
        <w:r>
          <w:rPr>
            <w:rStyle w:val="Lienhypertexte"/>
            <w:rFonts w:ascii="Garamond" w:hAnsi="Garamond"/>
            <w:sz w:val="16"/>
            <w:szCs w:val="16"/>
          </w:rPr>
          <w:t>) :</w:t>
        </w:r>
        <w:r w:rsidR="00665BF0" w:rsidRPr="004F1FC4">
          <w:rPr>
            <w:rStyle w:val="Lienhypertexte"/>
            <w:rFonts w:ascii="Garamond" w:hAnsi="Garamond"/>
            <w:sz w:val="16"/>
            <w:szCs w:val="16"/>
          </w:rPr>
          <w:t xml:space="preserve"> </w:t>
        </w:r>
        <w:r w:rsidR="00665BF0" w:rsidRPr="004F1FC4">
          <w:rPr>
            <w:rStyle w:val="Lienhypertexte"/>
            <w:rFonts w:ascii="Garamond" w:hAnsi="Garamond"/>
            <w:i/>
            <w:sz w:val="16"/>
            <w:szCs w:val="16"/>
          </w:rPr>
          <w:t>Le due regole de la perspectiva</w:t>
        </w:r>
      </w:hyperlink>
      <w:r w:rsidR="00665BF0" w:rsidRPr="004F1FC4">
        <w:rPr>
          <w:rFonts w:ascii="Garamond" w:hAnsi="Garamond"/>
          <w:sz w:val="16"/>
          <w:szCs w:val="16"/>
        </w:rPr>
        <w:t>]</w:t>
      </w:r>
      <w:r w:rsidR="00665BF0" w:rsidRPr="00F701E5">
        <w:rPr>
          <w:rFonts w:ascii="Garamond" w:hAnsi="Garamond"/>
          <w:sz w:val="20"/>
          <w:szCs w:val="20"/>
        </w:rPr>
        <w:t xml:space="preserve"> </w:t>
      </w:r>
    </w:p>
    <w:p w:rsidR="00665BF0" w:rsidRPr="00F701E5" w:rsidRDefault="004F1FC4" w:rsidP="000D3C3F">
      <w:pPr>
        <w:pStyle w:val="Corpsdetexte"/>
        <w:numPr>
          <w:ilvl w:val="0"/>
          <w:numId w:val="117"/>
        </w:numPr>
        <w:rPr>
          <w:rFonts w:ascii="Garamond" w:hAnsi="Garamond"/>
          <w:sz w:val="20"/>
          <w:szCs w:val="20"/>
        </w:rPr>
      </w:pPr>
      <w:r>
        <w:rPr>
          <w:rFonts w:ascii="Garamond" w:hAnsi="Garamond"/>
          <w:sz w:val="20"/>
          <w:szCs w:val="20"/>
        </w:rPr>
        <w:t>i</w:t>
      </w:r>
      <w:r w:rsidR="00665BF0" w:rsidRPr="00F701E5">
        <w:rPr>
          <w:rFonts w:ascii="Garamond" w:hAnsi="Garamond"/>
          <w:sz w:val="20"/>
          <w:szCs w:val="20"/>
        </w:rPr>
        <w:t xml:space="preserve">l est appelé </w:t>
      </w:r>
      <w:r w:rsidR="00665BF0" w:rsidRPr="00F701E5">
        <w:rPr>
          <w:rFonts w:ascii="Garamond" w:hAnsi="Garamond" w:cs="Times New Roman"/>
          <w:i/>
          <w:sz w:val="20"/>
          <w:szCs w:val="20"/>
        </w:rPr>
        <w:t>l'œil</w:t>
      </w:r>
      <w:r w:rsidR="00665BF0" w:rsidRPr="00F701E5">
        <w:rPr>
          <w:rFonts w:ascii="Garamond" w:hAnsi="Garamond"/>
          <w:sz w:val="20"/>
          <w:szCs w:val="20"/>
        </w:rPr>
        <w:t xml:space="preserve"> dans DÜRER</w:t>
      </w:r>
      <w:r w:rsidR="00665BF0" w:rsidRPr="004F1FC4">
        <w:rPr>
          <w:rStyle w:val="Appelnotedebasdep"/>
          <w:rFonts w:ascii="Garamond" w:hAnsi="Garamond" w:cs="Times New Roman"/>
          <w:b/>
          <w:bCs/>
          <w:color w:val="C00000"/>
          <w:sz w:val="20"/>
          <w:szCs w:val="20"/>
          <w:vertAlign w:val="superscript"/>
        </w:rPr>
        <w:footnoteReference w:id="166"/>
      </w:r>
      <w:r>
        <w:rPr>
          <w:rFonts w:ascii="Garamond" w:hAnsi="Garamond"/>
          <w:sz w:val="20"/>
          <w:szCs w:val="20"/>
        </w:rPr>
        <w:t xml:space="preserve">  </w:t>
      </w:r>
      <w:r w:rsidR="00665BF0" w:rsidRPr="004F1FC4">
        <w:rPr>
          <w:rFonts w:ascii="Garamond" w:hAnsi="Garamond"/>
          <w:sz w:val="16"/>
          <w:szCs w:val="16"/>
        </w:rPr>
        <w:t>[</w:t>
      </w:r>
      <w:hyperlink r:id="rId160" w:history="1">
        <w:r w:rsidR="00665BF0" w:rsidRPr="004F1FC4">
          <w:rPr>
            <w:rStyle w:val="Lienhypertexte"/>
            <w:rFonts w:ascii="Garamond" w:hAnsi="Garamond" w:cs="Times New Roman"/>
            <w:sz w:val="16"/>
            <w:szCs w:val="16"/>
          </w:rPr>
          <w:t>Albrecht Dürer (</w:t>
        </w:r>
        <w:r w:rsidR="00665BF0" w:rsidRPr="004F1FC4">
          <w:rPr>
            <w:rStyle w:val="Lienhypertexte"/>
            <w:rFonts w:ascii="Garamond" w:hAnsi="Garamond" w:cs="Times New Roman"/>
            <w:sz w:val="14"/>
            <w:szCs w:val="14"/>
          </w:rPr>
          <w:t>1471</w:t>
        </w:r>
        <w:r w:rsidRPr="004F1FC4">
          <w:rPr>
            <w:rStyle w:val="Lienhypertexte"/>
            <w:rFonts w:ascii="Garamond" w:hAnsi="Garamond" w:cs="Times New Roman"/>
            <w:sz w:val="14"/>
            <w:szCs w:val="14"/>
          </w:rPr>
          <w:t>-</w:t>
        </w:r>
        <w:r w:rsidR="00665BF0" w:rsidRPr="004F1FC4">
          <w:rPr>
            <w:rStyle w:val="Lienhypertexte"/>
            <w:rFonts w:ascii="Garamond" w:hAnsi="Garamond" w:cs="Times New Roman"/>
            <w:sz w:val="14"/>
            <w:szCs w:val="14"/>
          </w:rPr>
          <w:t>1528</w:t>
        </w:r>
        <w:r w:rsidR="00665BF0" w:rsidRPr="004F1FC4">
          <w:rPr>
            <w:rStyle w:val="Lienhypertexte"/>
            <w:rFonts w:ascii="Garamond" w:hAnsi="Garamond" w:cs="Times New Roman"/>
            <w:sz w:val="16"/>
            <w:szCs w:val="16"/>
          </w:rPr>
          <w:t>)</w:t>
        </w:r>
        <w:r>
          <w:rPr>
            <w:rStyle w:val="Lienhypertexte"/>
            <w:rFonts w:ascii="Garamond" w:hAnsi="Garamond" w:cs="Times New Roman"/>
            <w:sz w:val="16"/>
            <w:szCs w:val="16"/>
          </w:rPr>
          <w:t> :</w:t>
        </w:r>
        <w:r w:rsidR="00665BF0" w:rsidRPr="004F1FC4">
          <w:rPr>
            <w:rStyle w:val="Lienhypertexte"/>
            <w:rFonts w:ascii="Garamond" w:hAnsi="Garamond" w:cs="Times New Roman"/>
            <w:sz w:val="16"/>
            <w:szCs w:val="16"/>
          </w:rPr>
          <w:t xml:space="preserve"> </w:t>
        </w:r>
        <w:r w:rsidR="00665BF0" w:rsidRPr="004F1FC4">
          <w:rPr>
            <w:rStyle w:val="Lienhypertexte"/>
            <w:rFonts w:ascii="Garamond" w:hAnsi="Garamond" w:cs="Times New Roman"/>
            <w:i/>
            <w:iCs/>
            <w:sz w:val="16"/>
            <w:szCs w:val="16"/>
          </w:rPr>
          <w:t>Underweysung der Messung</w:t>
        </w:r>
      </w:hyperlink>
      <w:r w:rsidR="00665BF0" w:rsidRPr="004F1FC4">
        <w:rPr>
          <w:rFonts w:ascii="Garamond" w:hAnsi="Garamond"/>
          <w:sz w:val="16"/>
          <w:szCs w:val="16"/>
        </w:rPr>
        <w:t>]</w:t>
      </w:r>
    </w:p>
    <w:p w:rsidR="00665BF0" w:rsidRPr="00F701E5" w:rsidRDefault="00665BF0">
      <w:pPr>
        <w:shd w:val="clear" w:color="auto" w:fill="FFFFFF"/>
        <w:autoSpaceDE w:val="0"/>
        <w:rPr>
          <w:rFonts w:ascii="Garamond" w:hAnsi="Garamond"/>
          <w:color w:val="000000"/>
          <w:sz w:val="20"/>
          <w:szCs w:val="20"/>
        </w:rPr>
      </w:pPr>
    </w:p>
    <w:p w:rsidR="00325E3C" w:rsidRPr="00F701E5" w:rsidRDefault="00665BF0">
      <w:pPr>
        <w:pStyle w:val="Corpsdetexte"/>
        <w:rPr>
          <w:rFonts w:ascii="Garamond" w:hAnsi="Garamond"/>
          <w:sz w:val="20"/>
          <w:szCs w:val="20"/>
        </w:rPr>
      </w:pPr>
      <w:r w:rsidRPr="00F701E5">
        <w:rPr>
          <w:rFonts w:ascii="Garamond" w:hAnsi="Garamond"/>
          <w:sz w:val="20"/>
          <w:szCs w:val="20"/>
        </w:rPr>
        <w:t xml:space="preserve">Mais </w:t>
      </w:r>
      <w:r w:rsidRPr="00492CEC">
        <w:rPr>
          <w:rFonts w:ascii="Garamond" w:hAnsi="Garamond"/>
          <w:i/>
          <w:sz w:val="20"/>
          <w:szCs w:val="20"/>
        </w:rPr>
        <w:t>ce n'est pas tout</w:t>
      </w:r>
      <w:r w:rsidR="00492CEC">
        <w:rPr>
          <w:rFonts w:ascii="Garamond" w:hAnsi="Garamond"/>
          <w:sz w:val="20"/>
          <w:szCs w:val="20"/>
        </w:rPr>
        <w:t xml:space="preserve"> - </w:t>
      </w:r>
      <w:r w:rsidRPr="00F701E5">
        <w:rPr>
          <w:rFonts w:ascii="Garamond" w:hAnsi="Garamond"/>
          <w:i/>
          <w:sz w:val="20"/>
          <w:szCs w:val="20"/>
        </w:rPr>
        <w:t>car je regrette qu'on m'ait fait perdre du temps à expliquer ce point pourtant véritablement accessible</w:t>
      </w:r>
      <w:r w:rsidR="00492CEC">
        <w:rPr>
          <w:rFonts w:ascii="Garamond" w:hAnsi="Garamond"/>
          <w:i/>
          <w:sz w:val="20"/>
          <w:szCs w:val="20"/>
        </w:rPr>
        <w:t xml:space="preserve"> -  </w:t>
      </w:r>
      <w:r w:rsidRPr="00492CEC">
        <w:rPr>
          <w:rFonts w:ascii="Garamond" w:hAnsi="Garamond"/>
          <w:i/>
          <w:sz w:val="20"/>
          <w:szCs w:val="20"/>
        </w:rPr>
        <w:t>ce n'est pas tout</w:t>
      </w:r>
      <w:r w:rsidRPr="00F701E5">
        <w:rPr>
          <w:rFonts w:ascii="Garamond" w:hAnsi="Garamond"/>
          <w:sz w:val="20"/>
          <w:szCs w:val="20"/>
        </w:rPr>
        <w:t xml:space="preserve">. </w:t>
      </w:r>
    </w:p>
    <w:p w:rsidR="00325E3C" w:rsidRPr="00F701E5" w:rsidRDefault="00665BF0">
      <w:pPr>
        <w:pStyle w:val="Corpsdetexte"/>
        <w:rPr>
          <w:rFonts w:ascii="Garamond" w:hAnsi="Garamond"/>
          <w:sz w:val="20"/>
          <w:szCs w:val="20"/>
        </w:rPr>
      </w:pPr>
      <w:r w:rsidRPr="00F701E5">
        <w:rPr>
          <w:rFonts w:ascii="Garamond" w:hAnsi="Garamond"/>
          <w:sz w:val="20"/>
          <w:szCs w:val="20"/>
        </w:rPr>
        <w:t xml:space="preserve">Ce n'est pas tout du tout car il y a aussi les choses qui sont </w:t>
      </w:r>
      <w:r w:rsidRPr="00F701E5">
        <w:rPr>
          <w:rFonts w:ascii="Garamond" w:hAnsi="Garamond" w:cs="Times New Roman"/>
          <w:i/>
          <w:sz w:val="20"/>
          <w:szCs w:val="20"/>
        </w:rPr>
        <w:t>entre</w:t>
      </w:r>
      <w:r w:rsidRPr="00F701E5">
        <w:rPr>
          <w:rFonts w:ascii="Garamond" w:hAnsi="Garamond"/>
          <w:sz w:val="20"/>
          <w:szCs w:val="20"/>
        </w:rPr>
        <w:t xml:space="preserve"> le tableau et moi.</w:t>
      </w:r>
      <w:r w:rsidR="00325E3C" w:rsidRPr="00F701E5">
        <w:rPr>
          <w:rFonts w:ascii="Garamond" w:hAnsi="Garamond"/>
          <w:sz w:val="20"/>
          <w:szCs w:val="20"/>
        </w:rPr>
        <w:t xml:space="preserve"> </w:t>
      </w:r>
      <w:r w:rsidRPr="00F701E5">
        <w:rPr>
          <w:rFonts w:ascii="Garamond" w:hAnsi="Garamond"/>
          <w:sz w:val="20"/>
          <w:szCs w:val="20"/>
        </w:rPr>
        <w:t xml:space="preserve">Les choses qui sont entre le tableau et moi, elles peuvent également, par le même procédé, se représenter sur le plan du tableau, où elles s'en iront vers des profondeurs </w:t>
      </w:r>
    </w:p>
    <w:p w:rsidR="00C971B6" w:rsidRDefault="00665BF0">
      <w:pPr>
        <w:pStyle w:val="Corpsdetexte"/>
        <w:rPr>
          <w:rFonts w:ascii="Garamond" w:hAnsi="Garamond"/>
          <w:sz w:val="20"/>
          <w:szCs w:val="20"/>
        </w:rPr>
      </w:pPr>
      <w:r w:rsidRPr="00F701E5">
        <w:rPr>
          <w:rFonts w:ascii="Garamond" w:hAnsi="Garamond"/>
          <w:sz w:val="20"/>
          <w:szCs w:val="20"/>
        </w:rPr>
        <w:t>que nous pourrons tenir pour infinies. Rien de ceci ne nous en empêche, mais elles s'arrêteront en un point qui correspond</w:t>
      </w:r>
      <w:r w:rsidR="00C971B6" w:rsidRPr="00F701E5">
        <w:rPr>
          <w:rFonts w:ascii="Garamond" w:hAnsi="Garamond"/>
          <w:sz w:val="20"/>
          <w:szCs w:val="20"/>
        </w:rPr>
        <w:t>,</w:t>
      </w:r>
      <w:r w:rsidRPr="00F701E5">
        <w:rPr>
          <w:rFonts w:ascii="Garamond" w:hAnsi="Garamond"/>
          <w:sz w:val="20"/>
          <w:szCs w:val="20"/>
        </w:rPr>
        <w:t xml:space="preserve"> à quoi</w:t>
      </w:r>
      <w:r w:rsidR="00C971B6" w:rsidRPr="00F701E5">
        <w:rPr>
          <w:rFonts w:ascii="Garamond" w:hAnsi="Garamond"/>
          <w:sz w:val="20"/>
          <w:szCs w:val="20"/>
        </w:rPr>
        <w:t xml:space="preserve"> </w:t>
      </w:r>
      <w:r w:rsidRPr="00F701E5">
        <w:rPr>
          <w:rFonts w:ascii="Garamond" w:hAnsi="Garamond"/>
          <w:sz w:val="20"/>
          <w:szCs w:val="20"/>
        </w:rPr>
        <w:t>? Au plan parallèle au tableau qui passe</w:t>
      </w:r>
      <w:r w:rsidR="00492CEC">
        <w:rPr>
          <w:rFonts w:ascii="Garamond" w:hAnsi="Garamond"/>
          <w:sz w:val="20"/>
          <w:szCs w:val="20"/>
        </w:rPr>
        <w:t xml:space="preserve">, </w:t>
      </w:r>
      <w:r w:rsidRPr="00492CEC">
        <w:rPr>
          <w:rFonts w:ascii="Garamond" w:hAnsi="Garamond"/>
          <w:i/>
          <w:sz w:val="20"/>
          <w:szCs w:val="20"/>
        </w:rPr>
        <w:t>je vais dire, pour vous faciliter les choses</w:t>
      </w:r>
      <w:r w:rsidR="00492CEC">
        <w:rPr>
          <w:rFonts w:ascii="Garamond" w:hAnsi="Garamond"/>
          <w:sz w:val="20"/>
          <w:szCs w:val="20"/>
        </w:rPr>
        <w:t xml:space="preserve">, </w:t>
      </w:r>
      <w:r w:rsidRPr="00F701E5">
        <w:rPr>
          <w:rFonts w:ascii="Garamond" w:hAnsi="Garamond"/>
          <w:sz w:val="20"/>
          <w:szCs w:val="20"/>
        </w:rPr>
        <w:t xml:space="preserve">qui </w:t>
      </w:r>
      <w:proofErr w:type="gramStart"/>
      <w:r w:rsidRPr="00F701E5">
        <w:rPr>
          <w:rFonts w:ascii="Garamond" w:hAnsi="Garamond"/>
          <w:sz w:val="20"/>
          <w:szCs w:val="20"/>
        </w:rPr>
        <w:t>passe</w:t>
      </w:r>
      <w:proofErr w:type="gramEnd"/>
      <w:r w:rsidRPr="00F701E5">
        <w:rPr>
          <w:rFonts w:ascii="Garamond" w:hAnsi="Garamond"/>
          <w:sz w:val="20"/>
          <w:szCs w:val="20"/>
        </w:rPr>
        <w:t xml:space="preserve"> par mon œil ou par le point S. </w:t>
      </w:r>
    </w:p>
    <w:p w:rsidR="00492CEC" w:rsidRPr="00F701E5" w:rsidRDefault="00492CEC">
      <w:pPr>
        <w:pStyle w:val="Corpsdetexte"/>
        <w:rPr>
          <w:rFonts w:ascii="Garamond" w:hAnsi="Garamond"/>
          <w:sz w:val="20"/>
          <w:szCs w:val="20"/>
        </w:rPr>
      </w:pPr>
    </w:p>
    <w:p w:rsidR="00665BF0" w:rsidRPr="00F701E5" w:rsidRDefault="00A93D45" w:rsidP="00A93D45">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7F8DC7D6" wp14:editId="7D384C88">
            <wp:extent cx="1740569" cy="1284721"/>
            <wp:effectExtent l="0" t="0" r="0" b="0"/>
            <wp:docPr id="69" name="Image 69" descr="C:\Users\Alain\Desktop\Lacan séminaires\Ressources\Doc S13 b\Doc S13\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3 b\Doc S13\45b.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42368" cy="1286049"/>
                    </a:xfrm>
                    <a:prstGeom prst="rect">
                      <a:avLst/>
                    </a:prstGeom>
                    <a:noFill/>
                    <a:ln>
                      <a:noFill/>
                    </a:ln>
                  </pic:spPr>
                </pic:pic>
              </a:graphicData>
            </a:graphic>
          </wp:inline>
        </w:drawing>
      </w:r>
    </w:p>
    <w:p w:rsidR="00665BF0" w:rsidRPr="00F701E5" w:rsidRDefault="00665BF0" w:rsidP="00A93D45">
      <w:pPr>
        <w:pStyle w:val="Corpsdetexte"/>
        <w:jc w:val="center"/>
        <w:rPr>
          <w:rFonts w:ascii="Garamond" w:hAnsi="Garamond"/>
          <w:sz w:val="20"/>
          <w:szCs w:val="20"/>
        </w:rPr>
      </w:pPr>
      <w:r w:rsidRPr="00F701E5">
        <w:rPr>
          <w:rFonts w:ascii="Garamond" w:hAnsi="Garamond"/>
          <w:sz w:val="20"/>
          <w:szCs w:val="20"/>
        </w:rPr>
        <w:t>V</w:t>
      </w:r>
    </w:p>
    <w:p w:rsidR="00665BF0" w:rsidRPr="00F701E5" w:rsidRDefault="00665BF0">
      <w:pPr>
        <w:pStyle w:val="Corpsdetexte"/>
        <w:rPr>
          <w:rFonts w:ascii="Garamond" w:hAnsi="Garamond"/>
          <w:sz w:val="20"/>
          <w:szCs w:val="20"/>
        </w:rPr>
      </w:pPr>
      <w:r w:rsidRPr="00F701E5">
        <w:rPr>
          <w:rFonts w:ascii="Garamond" w:hAnsi="Garamond"/>
          <w:sz w:val="20"/>
          <w:szCs w:val="20"/>
        </w:rPr>
        <w:t>Nous avons là deux traces</w:t>
      </w:r>
      <w:r w:rsidR="00F1447C" w:rsidRPr="00F701E5">
        <w:rPr>
          <w:rFonts w:ascii="Garamond" w:hAnsi="Garamond"/>
          <w:sz w:val="20"/>
          <w:szCs w:val="20"/>
        </w:rPr>
        <w:t> :</w:t>
      </w:r>
      <w:r w:rsidRPr="00F701E5">
        <w:rPr>
          <w:rFonts w:ascii="Garamond" w:hAnsi="Garamond"/>
          <w:sz w:val="20"/>
          <w:szCs w:val="20"/>
        </w:rPr>
        <w:t xml:space="preserve"> Nous avons la trace de ce par quoi le tableau vient couper le support </w:t>
      </w:r>
      <w:r w:rsidRPr="00492CEC">
        <w:rPr>
          <w:rFonts w:ascii="Garamond" w:hAnsi="Garamond"/>
          <w:color w:val="C00000"/>
          <w:sz w:val="16"/>
          <w:szCs w:val="16"/>
        </w:rPr>
        <w:t>[VI : hQ]</w:t>
      </w:r>
      <w:r w:rsidRPr="00F701E5">
        <w:rPr>
          <w:rFonts w:ascii="Garamond" w:hAnsi="Garamond"/>
          <w:sz w:val="20"/>
          <w:szCs w:val="20"/>
        </w:rPr>
        <w:t xml:space="preserve"> et l'inverse de la ligne d'horizon </w:t>
      </w:r>
      <w:r w:rsidRPr="00492CEC">
        <w:rPr>
          <w:rFonts w:ascii="Garamond" w:hAnsi="Garamond"/>
          <w:color w:val="C00000"/>
          <w:sz w:val="16"/>
          <w:szCs w:val="16"/>
        </w:rPr>
        <w:t>[sQ]</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A93D45" w:rsidP="00A93D45">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73DCFDE8" wp14:editId="00059AE8">
            <wp:extent cx="1909010" cy="1249993"/>
            <wp:effectExtent l="0" t="0" r="0" b="7620"/>
            <wp:docPr id="70" name="Image 70" descr="C:\Users\Alain\Desktop\Lacan séminaires\Ressources\Doc S13 b\Doc S13\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3 b\Doc S13\46b.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09047" cy="1250017"/>
                    </a:xfrm>
                    <a:prstGeom prst="rect">
                      <a:avLst/>
                    </a:prstGeom>
                    <a:noFill/>
                    <a:ln>
                      <a:noFill/>
                    </a:ln>
                  </pic:spPr>
                </pic:pic>
              </a:graphicData>
            </a:graphic>
          </wp:inline>
        </w:drawing>
      </w:r>
    </w:p>
    <w:p w:rsidR="00665BF0" w:rsidRPr="00F701E5" w:rsidRDefault="00665BF0" w:rsidP="00A93D45">
      <w:pPr>
        <w:pStyle w:val="Corpsdetexte"/>
        <w:jc w:val="center"/>
        <w:rPr>
          <w:rFonts w:ascii="Garamond" w:hAnsi="Garamond"/>
          <w:sz w:val="20"/>
          <w:szCs w:val="20"/>
        </w:rPr>
      </w:pPr>
      <w:r w:rsidRPr="00F701E5">
        <w:rPr>
          <w:rFonts w:ascii="Garamond" w:hAnsi="Garamond"/>
          <w:sz w:val="20"/>
          <w:szCs w:val="20"/>
        </w:rPr>
        <w:t>VI</w:t>
      </w:r>
    </w:p>
    <w:p w:rsidR="00F1447C" w:rsidRPr="00F701E5" w:rsidRDefault="00F1447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En d'autres termes c'est ce qui, si nous renversions les rapports</w:t>
      </w:r>
      <w:r w:rsidR="00C971B6" w:rsidRPr="00F701E5">
        <w:rPr>
          <w:rFonts w:ascii="Garamond" w:hAnsi="Garamond"/>
          <w:sz w:val="20"/>
          <w:szCs w:val="20"/>
        </w:rPr>
        <w:t>,</w:t>
      </w:r>
      <w:r w:rsidRPr="00F701E5">
        <w:rPr>
          <w:rFonts w:ascii="Garamond" w:hAnsi="Garamond"/>
          <w:sz w:val="20"/>
          <w:szCs w:val="20"/>
        </w:rPr>
        <w:t> </w:t>
      </w:r>
      <w:r w:rsidR="00C971B6" w:rsidRPr="00F701E5">
        <w:rPr>
          <w:rFonts w:ascii="Garamond" w:hAnsi="Garamond"/>
          <w:sz w:val="20"/>
          <w:szCs w:val="20"/>
        </w:rPr>
        <w:t>et nous en avons le droit, constitue comme</w:t>
      </w:r>
      <w:r w:rsidR="00C971B6" w:rsidRPr="00F701E5">
        <w:rPr>
          <w:rFonts w:ascii="Garamond" w:hAnsi="Garamond"/>
          <w:smallCaps/>
          <w:sz w:val="20"/>
          <w:szCs w:val="20"/>
        </w:rPr>
        <w:t xml:space="preserve"> </w:t>
      </w:r>
      <w:r w:rsidR="00C971B6" w:rsidRPr="00F701E5">
        <w:rPr>
          <w:rFonts w:ascii="Garamond" w:hAnsi="Garamond"/>
          <w:sz w:val="20"/>
          <w:szCs w:val="20"/>
        </w:rPr>
        <w:t xml:space="preserve">ligne d'horizon dans le support </w:t>
      </w:r>
      <w:r w:rsidR="00C971B6" w:rsidRPr="00492CEC">
        <w:rPr>
          <w:rFonts w:ascii="Garamond" w:hAnsi="Garamond"/>
          <w:color w:val="C00000"/>
          <w:sz w:val="16"/>
          <w:szCs w:val="16"/>
        </w:rPr>
        <w:t>[SQ]</w:t>
      </w:r>
      <w:r w:rsidR="00C971B6" w:rsidRPr="00F701E5">
        <w:rPr>
          <w:rFonts w:ascii="Garamond" w:hAnsi="Garamond"/>
          <w:sz w:val="20"/>
          <w:szCs w:val="20"/>
        </w:rPr>
        <w:t xml:space="preserve">, la ligne infinie dans la figure </w:t>
      </w:r>
      <w:r w:rsidR="00C971B6" w:rsidRPr="00492CEC">
        <w:rPr>
          <w:rFonts w:ascii="Garamond" w:hAnsi="Garamond"/>
          <w:color w:val="C00000"/>
          <w:sz w:val="16"/>
          <w:szCs w:val="16"/>
        </w:rPr>
        <w:t>[h]</w:t>
      </w:r>
      <w:r w:rsidR="00C971B6" w:rsidRPr="00F701E5">
        <w:rPr>
          <w:rFonts w:ascii="Garamond" w:hAnsi="Garamond"/>
          <w:sz w:val="20"/>
          <w:szCs w:val="20"/>
        </w:rPr>
        <w:t>.</w:t>
      </w:r>
    </w:p>
    <w:p w:rsidR="00D75230" w:rsidRDefault="00D75230" w:rsidP="00D75230">
      <w:pPr>
        <w:pStyle w:val="Corpsdetexte"/>
        <w:rPr>
          <w:rFonts w:ascii="Garamond" w:hAnsi="Garamond"/>
          <w:sz w:val="20"/>
          <w:szCs w:val="20"/>
        </w:rPr>
      </w:pPr>
      <w:r>
        <w:rPr>
          <w:rFonts w:ascii="Garamond" w:hAnsi="Garamond"/>
          <w:sz w:val="20"/>
          <w:szCs w:val="20"/>
        </w:rPr>
        <w:t xml:space="preserve"> </w:t>
      </w:r>
    </w:p>
    <w:p w:rsidR="00665BF0" w:rsidRPr="00F701E5" w:rsidRDefault="00D75230" w:rsidP="00D75230">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72145FDD" wp14:editId="12AE9A39">
            <wp:extent cx="1937084" cy="1257029"/>
            <wp:effectExtent l="0" t="0" r="6350" b="635"/>
            <wp:docPr id="80" name="Image 80" descr="C:\Users\Alain\Desktop\Lacan séminaires\Ressources\Doc S13 b\Doc S13\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3 b\Doc S13\47b.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37203" cy="1257106"/>
                    </a:xfrm>
                    <a:prstGeom prst="rect">
                      <a:avLst/>
                    </a:prstGeom>
                    <a:noFill/>
                    <a:ln>
                      <a:noFill/>
                    </a:ln>
                  </pic:spPr>
                </pic:pic>
              </a:graphicData>
            </a:graphic>
          </wp:inline>
        </w:drawing>
      </w:r>
    </w:p>
    <w:p w:rsidR="00665BF0" w:rsidRPr="00F701E5" w:rsidRDefault="00665BF0" w:rsidP="00D75230">
      <w:pPr>
        <w:pStyle w:val="Corpsdetexte"/>
        <w:jc w:val="center"/>
        <w:rPr>
          <w:rFonts w:ascii="Garamond" w:hAnsi="Garamond"/>
          <w:sz w:val="20"/>
          <w:szCs w:val="20"/>
        </w:rPr>
      </w:pPr>
      <w:r w:rsidRPr="00F701E5">
        <w:rPr>
          <w:rFonts w:ascii="Garamond" w:hAnsi="Garamond"/>
          <w:sz w:val="20"/>
          <w:szCs w:val="20"/>
        </w:rPr>
        <w:t>VII</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puis, il y a la ligne qui représente la section du support par le plan du tableau </w:t>
      </w:r>
      <w:r w:rsidRPr="00492CEC">
        <w:rPr>
          <w:rFonts w:ascii="Garamond" w:hAnsi="Garamond"/>
          <w:color w:val="C00000"/>
          <w:sz w:val="16"/>
          <w:szCs w:val="16"/>
        </w:rPr>
        <w:t>[hQ]</w:t>
      </w:r>
      <w:r w:rsidRPr="00F701E5">
        <w:rPr>
          <w:rFonts w:ascii="Garamond" w:hAnsi="Garamond"/>
          <w:sz w:val="20"/>
          <w:szCs w:val="20"/>
        </w:rPr>
        <w:t xml:space="preserve">. Ce sont </w:t>
      </w:r>
      <w:r w:rsidRPr="00F701E5">
        <w:rPr>
          <w:rFonts w:ascii="Garamond" w:hAnsi="Garamond" w:cs="Times New Roman"/>
          <w:i/>
          <w:sz w:val="20"/>
          <w:szCs w:val="20"/>
        </w:rPr>
        <w:t>deux lignes</w:t>
      </w:r>
      <w:r w:rsidRPr="00F701E5">
        <w:rPr>
          <w:rFonts w:ascii="Garamond" w:hAnsi="Garamond"/>
          <w:sz w:val="20"/>
          <w:szCs w:val="20"/>
        </w:rPr>
        <w:t xml:space="preserve">. </w:t>
      </w:r>
    </w:p>
    <w:p w:rsidR="00492CEC" w:rsidRDefault="00665BF0" w:rsidP="00D75230">
      <w:pPr>
        <w:pStyle w:val="Corpsdetexte"/>
        <w:rPr>
          <w:rFonts w:ascii="Garamond" w:hAnsi="Garamond"/>
          <w:sz w:val="20"/>
          <w:szCs w:val="20"/>
        </w:rPr>
      </w:pPr>
      <w:r w:rsidRPr="00F701E5">
        <w:rPr>
          <w:rFonts w:ascii="Garamond" w:hAnsi="Garamond"/>
          <w:sz w:val="20"/>
          <w:szCs w:val="20"/>
        </w:rPr>
        <w:t xml:space="preserve">Il est tard et je vous dirai quelque chose de beaucoup moins rigoureux en raison du peu de temps qui me reste, </w:t>
      </w:r>
    </w:p>
    <w:p w:rsidR="00D75230" w:rsidRDefault="00665BF0" w:rsidP="00D75230">
      <w:pPr>
        <w:pStyle w:val="Corpsdetexte"/>
        <w:rPr>
          <w:rFonts w:ascii="Garamond" w:hAnsi="Garamond"/>
          <w:noProof/>
          <w:sz w:val="20"/>
          <w:szCs w:val="20"/>
          <w:lang w:eastAsia="fr-FR"/>
        </w:rPr>
      </w:pPr>
      <w:r w:rsidRPr="00F701E5">
        <w:rPr>
          <w:rFonts w:ascii="Garamond" w:hAnsi="Garamond"/>
          <w:sz w:val="20"/>
          <w:szCs w:val="20"/>
        </w:rPr>
        <w:t>les choses sont plus longues à expliquer qu'il n'apparaît d'abord.</w:t>
      </w:r>
    </w:p>
    <w:p w:rsidR="00D75230" w:rsidRDefault="00D75230" w:rsidP="00D75230">
      <w:pPr>
        <w:pStyle w:val="Corpsdetexte"/>
        <w:rPr>
          <w:rFonts w:ascii="Garamond" w:hAnsi="Garamond"/>
          <w:noProof/>
          <w:sz w:val="20"/>
          <w:szCs w:val="20"/>
          <w:lang w:eastAsia="fr-FR"/>
        </w:rPr>
      </w:pPr>
    </w:p>
    <w:p w:rsidR="00665BF0" w:rsidRPr="00F701E5" w:rsidRDefault="00D75230" w:rsidP="00D75230">
      <w:pPr>
        <w:pStyle w:val="Corpsdetexte"/>
        <w:jc w:val="center"/>
        <w:rPr>
          <w:rFonts w:ascii="Garamond" w:hAnsi="Garamond"/>
          <w:sz w:val="20"/>
          <w:szCs w:val="20"/>
        </w:rPr>
      </w:pPr>
      <w:r>
        <w:rPr>
          <w:rFonts w:ascii="Garamond" w:hAnsi="Garamond"/>
          <w:noProof/>
          <w:sz w:val="20"/>
          <w:szCs w:val="20"/>
          <w:lang w:eastAsia="fr-FR"/>
        </w:rPr>
        <w:lastRenderedPageBreak/>
        <w:drawing>
          <wp:inline distT="0" distB="0" distL="0" distR="0" wp14:anchorId="4F5F446A" wp14:editId="14D069D5">
            <wp:extent cx="1624263" cy="1156993"/>
            <wp:effectExtent l="0" t="0" r="0" b="5080"/>
            <wp:docPr id="81" name="Image 81" descr="C:\Users\Alain\Desktop\Lacan séminaires\Ressources\Doc S13 b\Doc S13\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3 b\Doc S13\48b.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24210" cy="1156956"/>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E6470E" w:rsidRPr="00F701E5" w:rsidRDefault="00E6470E">
      <w:pPr>
        <w:pStyle w:val="Corpsdetexte"/>
        <w:rPr>
          <w:rFonts w:ascii="Garamond" w:hAnsi="Garamond"/>
          <w:sz w:val="20"/>
          <w:szCs w:val="20"/>
        </w:rPr>
      </w:pPr>
      <w:r w:rsidRPr="00F701E5">
        <w:rPr>
          <w:rFonts w:ascii="Garamond" w:hAnsi="Garamond"/>
          <w:sz w:val="20"/>
          <w:szCs w:val="20"/>
        </w:rPr>
        <w:t>Rigoureusement, ceci </w:t>
      </w:r>
      <w:r w:rsidR="00665BF0" w:rsidRPr="00F701E5">
        <w:rPr>
          <w:rFonts w:ascii="Garamond" w:hAnsi="Garamond"/>
          <w:sz w:val="20"/>
          <w:szCs w:val="20"/>
        </w:rPr>
        <w:t xml:space="preserve">veut dire qu'il y a un autre point d'œil </w:t>
      </w:r>
      <w:r w:rsidR="00665BF0" w:rsidRPr="0011299E">
        <w:rPr>
          <w:rFonts w:ascii="Garamond" w:hAnsi="Garamond"/>
          <w:color w:val="C00000"/>
          <w:sz w:val="16"/>
          <w:szCs w:val="16"/>
        </w:rPr>
        <w:t>[S’]</w:t>
      </w:r>
      <w:r w:rsidR="00665BF0" w:rsidRPr="00F701E5">
        <w:rPr>
          <w:rFonts w:ascii="Garamond" w:hAnsi="Garamond"/>
          <w:color w:val="C00000"/>
          <w:sz w:val="20"/>
          <w:szCs w:val="20"/>
        </w:rPr>
        <w:t xml:space="preserve"> </w:t>
      </w:r>
      <w:r w:rsidR="00665BF0" w:rsidRPr="00F701E5">
        <w:rPr>
          <w:rFonts w:ascii="Garamond" w:hAnsi="Garamond"/>
          <w:sz w:val="20"/>
          <w:szCs w:val="20"/>
        </w:rPr>
        <w:t xml:space="preserve">qui est celui qui est constitué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par la ligne à l'infini </w:t>
      </w:r>
      <w:r w:rsidRPr="0011299E">
        <w:rPr>
          <w:rFonts w:ascii="Garamond" w:hAnsi="Garamond"/>
          <w:color w:val="C00000"/>
          <w:sz w:val="16"/>
          <w:szCs w:val="16"/>
        </w:rPr>
        <w:t>[h]</w:t>
      </w:r>
      <w:r w:rsidRPr="0011299E">
        <w:rPr>
          <w:rFonts w:ascii="Garamond" w:hAnsi="Garamond"/>
          <w:sz w:val="16"/>
          <w:szCs w:val="16"/>
        </w:rPr>
        <w:t xml:space="preserve"> </w:t>
      </w:r>
      <w:r w:rsidRPr="00F701E5">
        <w:rPr>
          <w:rFonts w:ascii="Garamond" w:hAnsi="Garamond"/>
          <w:sz w:val="20"/>
          <w:szCs w:val="20"/>
        </w:rPr>
        <w:t>sur</w:t>
      </w:r>
      <w:r w:rsidRPr="00F701E5">
        <w:rPr>
          <w:rFonts w:ascii="Garamond" w:hAnsi="Garamond"/>
          <w:i/>
          <w:iCs/>
          <w:smallCaps/>
          <w:sz w:val="20"/>
          <w:szCs w:val="20"/>
        </w:rPr>
        <w:t xml:space="preserve"> </w:t>
      </w:r>
      <w:r w:rsidRPr="00F701E5">
        <w:rPr>
          <w:rFonts w:ascii="Garamond" w:hAnsi="Garamond"/>
          <w:sz w:val="20"/>
          <w:szCs w:val="20"/>
        </w:rPr>
        <w:t xml:space="preserve">le plan de la figure, et son intersection par quelque chose qui y est bien, à savoir la ligue </w:t>
      </w:r>
      <w:r w:rsidRPr="0011299E">
        <w:rPr>
          <w:rFonts w:ascii="Garamond" w:hAnsi="Garamond"/>
          <w:color w:val="C00000"/>
          <w:sz w:val="16"/>
          <w:szCs w:val="16"/>
        </w:rPr>
        <w:t>[hQ]</w:t>
      </w:r>
      <w:r w:rsidRPr="00F701E5">
        <w:rPr>
          <w:rFonts w:ascii="Garamond" w:hAnsi="Garamond"/>
          <w:sz w:val="20"/>
          <w:szCs w:val="20"/>
        </w:rPr>
        <w:t xml:space="preserve"> par laquelle le plan de</w:t>
      </w:r>
      <w:r w:rsidRPr="00F701E5">
        <w:rPr>
          <w:rFonts w:ascii="Garamond" w:hAnsi="Garamond"/>
          <w:i/>
          <w:iCs/>
          <w:smallCaps/>
          <w:sz w:val="20"/>
          <w:szCs w:val="20"/>
        </w:rPr>
        <w:t xml:space="preserve"> </w:t>
      </w:r>
      <w:r w:rsidRPr="00F701E5">
        <w:rPr>
          <w:rFonts w:ascii="Garamond" w:hAnsi="Garamond"/>
          <w:sz w:val="20"/>
          <w:szCs w:val="20"/>
        </w:rPr>
        <w:t>la figure coupe le plan</w:t>
      </w:r>
      <w:r w:rsidR="0011299E">
        <w:rPr>
          <w:rFonts w:ascii="Garamond" w:hAnsi="Garamond"/>
          <w:sz w:val="20"/>
          <w:szCs w:val="20"/>
        </w:rPr>
        <w:t>-</w:t>
      </w:r>
      <w:r w:rsidRPr="00F701E5">
        <w:rPr>
          <w:rFonts w:ascii="Garamond" w:hAnsi="Garamond"/>
          <w:sz w:val="20"/>
          <w:szCs w:val="20"/>
        </w:rPr>
        <w:t>support.</w:t>
      </w:r>
      <w:r w:rsidR="00A76BB8">
        <w:rPr>
          <w:rFonts w:ascii="Garamond" w:hAnsi="Garamond"/>
          <w:sz w:val="20"/>
          <w:szCs w:val="20"/>
        </w:rPr>
        <w:t xml:space="preserve"> </w:t>
      </w:r>
      <w:r w:rsidRPr="00F701E5">
        <w:rPr>
          <w:rFonts w:ascii="Garamond" w:hAnsi="Garamond"/>
          <w:sz w:val="20"/>
          <w:szCs w:val="20"/>
        </w:rPr>
        <w:t>Ces deux lignes se coupent puisqu'elles sont toutes les deux dans le plan de la figure. Et qui plus est, elles se coupent en un seul point car ce point est bel et bien le même sur la ligne à l'infini.</w:t>
      </w:r>
    </w:p>
    <w:p w:rsidR="00E6470E" w:rsidRPr="00F701E5" w:rsidRDefault="00E6470E">
      <w:pPr>
        <w:pStyle w:val="Corpsdetexte"/>
        <w:rPr>
          <w:rFonts w:ascii="Garamond" w:hAnsi="Garamond"/>
          <w:sz w:val="20"/>
          <w:szCs w:val="20"/>
        </w:rPr>
      </w:pPr>
    </w:p>
    <w:p w:rsidR="0011299E" w:rsidRDefault="00665BF0">
      <w:pPr>
        <w:pStyle w:val="Corpsdetexte"/>
        <w:rPr>
          <w:rFonts w:ascii="Garamond" w:hAnsi="Garamond"/>
          <w:sz w:val="20"/>
          <w:szCs w:val="20"/>
        </w:rPr>
      </w:pPr>
      <w:r w:rsidRPr="00F701E5">
        <w:rPr>
          <w:rFonts w:ascii="Garamond" w:hAnsi="Garamond"/>
          <w:sz w:val="20"/>
          <w:szCs w:val="20"/>
        </w:rPr>
        <w:t xml:space="preserve">Pour en rester sur un domaine de l'image, je dirai que cette distance </w:t>
      </w:r>
      <w:r w:rsidRPr="0011299E">
        <w:rPr>
          <w:rFonts w:ascii="Garamond" w:hAnsi="Garamond"/>
          <w:color w:val="C00000"/>
          <w:sz w:val="16"/>
          <w:szCs w:val="16"/>
        </w:rPr>
        <w:t>[</w:t>
      </w:r>
      <w:r w:rsidRPr="0011299E">
        <w:rPr>
          <w:rFonts w:ascii="Palatino Linotype" w:hAnsi="Palatino Linotype" w:cs="Times New Roman"/>
          <w:color w:val="0000CC"/>
          <w:sz w:val="16"/>
          <w:szCs w:val="16"/>
        </w:rPr>
        <w:t>δ</w:t>
      </w:r>
      <w:r w:rsidRPr="0011299E">
        <w:rPr>
          <w:rFonts w:ascii="Garamond" w:hAnsi="Garamond"/>
          <w:color w:val="C00000"/>
          <w:sz w:val="16"/>
          <w:szCs w:val="16"/>
        </w:rPr>
        <w:t>]</w:t>
      </w:r>
      <w:r w:rsidRPr="00F701E5">
        <w:rPr>
          <w:rFonts w:ascii="Garamond" w:hAnsi="Garamond"/>
          <w:sz w:val="20"/>
          <w:szCs w:val="20"/>
        </w:rPr>
        <w:t xml:space="preserve"> des deux parallèles, qui sont dans le plan</w:t>
      </w:r>
      <w:r w:rsidR="0011299E">
        <w:rPr>
          <w:rFonts w:ascii="Garamond" w:hAnsi="Garamond"/>
          <w:sz w:val="20"/>
          <w:szCs w:val="20"/>
        </w:rPr>
        <w:t>-</w:t>
      </w:r>
      <w:r w:rsidRPr="00F701E5">
        <w:rPr>
          <w:rFonts w:ascii="Garamond" w:hAnsi="Garamond"/>
          <w:sz w:val="20"/>
          <w:szCs w:val="20"/>
        </w:rPr>
        <w:t xml:space="preserve">support celles qui sont déterminées par ma position fixée de regardant et celle qui est déterminée par l'insertion, la rencontre </w:t>
      </w:r>
    </w:p>
    <w:p w:rsidR="00665BF0" w:rsidRPr="00F701E5" w:rsidRDefault="00665BF0" w:rsidP="0011299E">
      <w:pPr>
        <w:pStyle w:val="Corpsdetexte"/>
        <w:rPr>
          <w:rFonts w:ascii="Garamond" w:hAnsi="Garamond"/>
          <w:sz w:val="20"/>
          <w:szCs w:val="20"/>
        </w:rPr>
      </w:pPr>
      <w:r w:rsidRPr="00F701E5">
        <w:rPr>
          <w:rFonts w:ascii="Garamond" w:hAnsi="Garamond"/>
          <w:sz w:val="20"/>
          <w:szCs w:val="20"/>
        </w:rPr>
        <w:t>du tableau avec le plan</w:t>
      </w:r>
      <w:r w:rsidR="0011299E">
        <w:rPr>
          <w:rFonts w:ascii="Garamond" w:hAnsi="Garamond"/>
          <w:sz w:val="20"/>
          <w:szCs w:val="20"/>
        </w:rPr>
        <w:t>-</w:t>
      </w:r>
      <w:r w:rsidRPr="00F701E5">
        <w:rPr>
          <w:rFonts w:ascii="Garamond" w:hAnsi="Garamond"/>
          <w:sz w:val="20"/>
          <w:szCs w:val="20"/>
        </w:rPr>
        <w:t xml:space="preserve">support, cette </w:t>
      </w:r>
      <w:r w:rsidRPr="00F701E5">
        <w:rPr>
          <w:rFonts w:ascii="Garamond" w:hAnsi="Garamond"/>
          <w:i/>
          <w:sz w:val="20"/>
          <w:szCs w:val="20"/>
        </w:rPr>
        <w:t>béance</w:t>
      </w:r>
      <w:r w:rsidRPr="00F701E5">
        <w:rPr>
          <w:rFonts w:ascii="Garamond" w:hAnsi="Garamond"/>
          <w:sz w:val="20"/>
          <w:szCs w:val="20"/>
        </w:rPr>
        <w:t xml:space="preserve">, cette </w:t>
      </w:r>
      <w:r w:rsidRPr="00F701E5">
        <w:rPr>
          <w:rFonts w:ascii="Garamond" w:hAnsi="Garamond"/>
          <w:i/>
          <w:sz w:val="20"/>
          <w:szCs w:val="20"/>
        </w:rPr>
        <w:t>béance</w:t>
      </w:r>
      <w:r w:rsidR="00E6470E" w:rsidRPr="00F701E5">
        <w:rPr>
          <w:rFonts w:ascii="Garamond" w:hAnsi="Garamond"/>
          <w:i/>
          <w:sz w:val="20"/>
          <w:szCs w:val="20"/>
        </w:rPr>
        <w:t xml:space="preserve"> </w:t>
      </w:r>
      <w:r w:rsidRPr="00F701E5">
        <w:rPr>
          <w:rFonts w:ascii="Garamond" w:hAnsi="Garamond"/>
          <w:sz w:val="20"/>
          <w:szCs w:val="20"/>
        </w:rPr>
        <w:t>qui, dans le plan</w:t>
      </w:r>
      <w:r w:rsidR="0011299E">
        <w:rPr>
          <w:rFonts w:ascii="Garamond" w:hAnsi="Garamond"/>
          <w:sz w:val="20"/>
          <w:szCs w:val="20"/>
        </w:rPr>
        <w:t>-</w:t>
      </w:r>
      <w:r w:rsidRPr="00F701E5">
        <w:rPr>
          <w:rFonts w:ascii="Garamond" w:hAnsi="Garamond"/>
          <w:sz w:val="20"/>
          <w:szCs w:val="20"/>
        </w:rPr>
        <w:t>figure ne se traduit que par un point</w:t>
      </w:r>
      <w:r w:rsidR="0011299E">
        <w:rPr>
          <w:rFonts w:ascii="Garamond" w:hAnsi="Garamond"/>
          <w:sz w:val="20"/>
          <w:szCs w:val="20"/>
        </w:rPr>
        <w:t xml:space="preserve">, </w:t>
      </w:r>
      <w:r w:rsidRPr="00F701E5">
        <w:rPr>
          <w:rFonts w:ascii="Garamond" w:hAnsi="Garamond"/>
          <w:sz w:val="20"/>
          <w:szCs w:val="20"/>
        </w:rPr>
        <w:t>par un point qui, lui, se dérobe totalement car nous ne pouvons pas le désigner comme nous désignons le point de fuite à l'horizon</w:t>
      </w:r>
      <w:r w:rsidR="0011299E">
        <w:rPr>
          <w:rFonts w:ascii="Garamond" w:hAnsi="Garamond"/>
          <w:sz w:val="20"/>
          <w:szCs w:val="20"/>
        </w:rPr>
        <w:t>,</w:t>
      </w:r>
      <w:r w:rsidRPr="00F701E5">
        <w:rPr>
          <w:rFonts w:ascii="Garamond" w:hAnsi="Garamond"/>
          <w:sz w:val="20"/>
          <w:szCs w:val="20"/>
        </w:rPr>
        <w:t xml:space="preserve"> </w:t>
      </w:r>
    </w:p>
    <w:p w:rsidR="0011299E" w:rsidRDefault="00665BF0">
      <w:pPr>
        <w:pStyle w:val="Corpsdetexte"/>
        <w:rPr>
          <w:rFonts w:ascii="Garamond" w:hAnsi="Garamond"/>
          <w:sz w:val="20"/>
          <w:szCs w:val="20"/>
        </w:rPr>
      </w:pPr>
      <w:r w:rsidRPr="00F701E5">
        <w:rPr>
          <w:rFonts w:ascii="Garamond" w:hAnsi="Garamond"/>
          <w:sz w:val="20"/>
          <w:szCs w:val="20"/>
        </w:rPr>
        <w:t>ce point essentiel à toute la configuration, et tout à fait spécialement caractéristique</w:t>
      </w:r>
      <w:r w:rsidR="0011299E">
        <w:rPr>
          <w:rFonts w:ascii="Garamond" w:hAnsi="Garamond"/>
          <w:sz w:val="20"/>
          <w:szCs w:val="20"/>
        </w:rPr>
        <w:t xml:space="preserve">, </w:t>
      </w:r>
      <w:r w:rsidRPr="00F701E5">
        <w:rPr>
          <w:rFonts w:ascii="Garamond" w:hAnsi="Garamond"/>
          <w:sz w:val="20"/>
          <w:szCs w:val="20"/>
        </w:rPr>
        <w:t xml:space="preserve">ce point perdu si vous voulez </w:t>
      </w:r>
    </w:p>
    <w:p w:rsidR="0011299E" w:rsidRDefault="00665BF0">
      <w:pPr>
        <w:pStyle w:val="Corpsdetexte"/>
        <w:rPr>
          <w:rFonts w:ascii="Garamond" w:hAnsi="Garamond"/>
          <w:sz w:val="20"/>
          <w:szCs w:val="20"/>
        </w:rPr>
      </w:pPr>
      <w:r w:rsidRPr="00F701E5">
        <w:rPr>
          <w:rFonts w:ascii="Garamond" w:hAnsi="Garamond"/>
          <w:sz w:val="20"/>
          <w:szCs w:val="20"/>
        </w:rPr>
        <w:t>vous contenter de cette image</w:t>
      </w:r>
      <w:r w:rsidR="0011299E">
        <w:rPr>
          <w:rFonts w:ascii="Garamond" w:hAnsi="Garamond"/>
          <w:sz w:val="20"/>
          <w:szCs w:val="20"/>
        </w:rPr>
        <w:t xml:space="preserve">, </w:t>
      </w:r>
      <w:r w:rsidRPr="00F701E5">
        <w:rPr>
          <w:rFonts w:ascii="Garamond" w:hAnsi="Garamond"/>
          <w:sz w:val="20"/>
          <w:szCs w:val="20"/>
        </w:rPr>
        <w:t xml:space="preserve">qui tombe dans l'intervalle des deux parallèles quant à ce qu'il en est du support : </w:t>
      </w:r>
    </w:p>
    <w:p w:rsidR="00665BF0" w:rsidRPr="00F701E5" w:rsidRDefault="00665BF0">
      <w:pPr>
        <w:pStyle w:val="Corpsdetexte"/>
        <w:rPr>
          <w:rFonts w:ascii="Garamond" w:hAnsi="Garamond"/>
          <w:sz w:val="20"/>
          <w:szCs w:val="20"/>
        </w:rPr>
      </w:pPr>
      <w:r w:rsidRPr="00F701E5">
        <w:rPr>
          <w:rFonts w:ascii="Garamond" w:hAnsi="Garamond"/>
          <w:sz w:val="20"/>
          <w:szCs w:val="20"/>
        </w:rPr>
        <w:t>c'est ce point que j'appelle le point du sujet regardant.</w:t>
      </w:r>
    </w:p>
    <w:p w:rsidR="00E6470E" w:rsidRPr="00F701E5" w:rsidRDefault="00E6470E">
      <w:pPr>
        <w:pStyle w:val="Corpsdetexte"/>
        <w:rPr>
          <w:rFonts w:ascii="Garamond" w:hAnsi="Garamond"/>
          <w:sz w:val="20"/>
          <w:szCs w:val="20"/>
        </w:rPr>
      </w:pPr>
    </w:p>
    <w:p w:rsidR="0011299E" w:rsidRDefault="00665BF0">
      <w:pPr>
        <w:pStyle w:val="Corpsdetexte"/>
        <w:rPr>
          <w:rFonts w:ascii="Garamond" w:hAnsi="Garamond"/>
          <w:sz w:val="20"/>
          <w:szCs w:val="20"/>
        </w:rPr>
      </w:pPr>
      <w:r w:rsidRPr="00F701E5">
        <w:rPr>
          <w:rFonts w:ascii="Garamond" w:hAnsi="Garamond"/>
          <w:sz w:val="20"/>
          <w:szCs w:val="20"/>
        </w:rPr>
        <w:t xml:space="preserve">Nous avons donc le point de fuite qui est le point du sujet en tant que voyant et le point qui choit dans l'intervalle du sujet </w:t>
      </w:r>
    </w:p>
    <w:p w:rsidR="0011299E" w:rsidRDefault="00665BF0">
      <w:pPr>
        <w:pStyle w:val="Corpsdetexte"/>
        <w:rPr>
          <w:rFonts w:ascii="Garamond" w:hAnsi="Garamond"/>
          <w:sz w:val="20"/>
          <w:szCs w:val="20"/>
        </w:rPr>
      </w:pPr>
      <w:r w:rsidRPr="00F701E5">
        <w:rPr>
          <w:rFonts w:ascii="Garamond" w:hAnsi="Garamond"/>
          <w:sz w:val="20"/>
          <w:szCs w:val="20"/>
        </w:rPr>
        <w:t>et du plan</w:t>
      </w:r>
      <w:r w:rsidR="0011299E">
        <w:rPr>
          <w:rFonts w:ascii="Garamond" w:hAnsi="Garamond"/>
          <w:sz w:val="20"/>
          <w:szCs w:val="20"/>
        </w:rPr>
        <w:t>-</w:t>
      </w:r>
      <w:r w:rsidRPr="00F701E5">
        <w:rPr>
          <w:rFonts w:ascii="Garamond" w:hAnsi="Garamond"/>
          <w:sz w:val="20"/>
          <w:szCs w:val="20"/>
        </w:rPr>
        <w:t>figure et qui est celui que j'appelle le point du sujet regardant.</w:t>
      </w:r>
      <w:r w:rsidR="00A76BB8">
        <w:rPr>
          <w:rFonts w:ascii="Garamond" w:hAnsi="Garamond"/>
          <w:sz w:val="20"/>
          <w:szCs w:val="20"/>
        </w:rPr>
        <w:t xml:space="preserve"> </w:t>
      </w:r>
      <w:r w:rsidRPr="00F701E5">
        <w:rPr>
          <w:rFonts w:ascii="Garamond" w:hAnsi="Garamond"/>
          <w:sz w:val="20"/>
          <w:szCs w:val="20"/>
        </w:rPr>
        <w:t xml:space="preserve">Ceci n'est pas une nouveauté. C'est une nouveauté de l'introduire ainsi, d'y retrouver la topologie du </w:t>
      </w:r>
      <w:r w:rsidRPr="00F701E5">
        <w:rPr>
          <w:rFonts w:ascii="Garamond" w:hAnsi="Garamond"/>
          <w:color w:val="0000CC"/>
          <w:sz w:val="20"/>
          <w:szCs w:val="20"/>
        </w:rPr>
        <w:t>S</w:t>
      </w:r>
      <w:r w:rsidRPr="00F701E5">
        <w:rPr>
          <w:rFonts w:ascii="Garamond" w:hAnsi="Garamond"/>
          <w:i/>
          <w:iCs/>
          <w:sz w:val="20"/>
          <w:szCs w:val="20"/>
        </w:rPr>
        <w:t xml:space="preserve"> </w:t>
      </w:r>
      <w:r w:rsidRPr="00F701E5">
        <w:rPr>
          <w:rFonts w:ascii="Garamond" w:hAnsi="Garamond"/>
          <w:sz w:val="20"/>
          <w:szCs w:val="20"/>
        </w:rPr>
        <w:t xml:space="preserve">dont il va falloir savoir maintenant où nous situons le </w:t>
      </w:r>
      <w:r w:rsidRPr="00F701E5">
        <w:rPr>
          <w:rFonts w:ascii="Garamond" w:hAnsi="Garamond" w:cs="Times New Roman"/>
          <w:i/>
          <w:color w:val="0000CC"/>
          <w:sz w:val="20"/>
          <w:szCs w:val="20"/>
        </w:rPr>
        <w:t>(a)</w:t>
      </w:r>
      <w:r w:rsidRPr="00F701E5">
        <w:rPr>
          <w:rFonts w:ascii="Garamond" w:hAnsi="Garamond"/>
          <w:sz w:val="20"/>
          <w:szCs w:val="20"/>
        </w:rPr>
        <w:t xml:space="preserve"> qui détermine </w:t>
      </w:r>
    </w:p>
    <w:p w:rsidR="00665BF0" w:rsidRPr="00F701E5" w:rsidRDefault="00665BF0">
      <w:pPr>
        <w:pStyle w:val="Corpsdetexte"/>
        <w:rPr>
          <w:rFonts w:ascii="Garamond" w:hAnsi="Garamond"/>
          <w:sz w:val="20"/>
          <w:szCs w:val="20"/>
        </w:rPr>
      </w:pPr>
      <w:r w:rsidRPr="00F701E5">
        <w:rPr>
          <w:rFonts w:ascii="Garamond" w:hAnsi="Garamond"/>
          <w:sz w:val="20"/>
          <w:szCs w:val="20"/>
        </w:rPr>
        <w:t>la</w:t>
      </w:r>
      <w:r w:rsidRPr="00F701E5">
        <w:rPr>
          <w:rFonts w:ascii="Garamond" w:hAnsi="Garamond"/>
          <w:i/>
          <w:iCs/>
          <w:sz w:val="20"/>
          <w:szCs w:val="20"/>
        </w:rPr>
        <w:t xml:space="preserve"> </w:t>
      </w:r>
      <w:r w:rsidRPr="00F701E5">
        <w:rPr>
          <w:rFonts w:ascii="Garamond" w:hAnsi="Garamond"/>
          <w:sz w:val="20"/>
          <w:szCs w:val="20"/>
        </w:rPr>
        <w:t>division de ces deux points. Je dis de ces deux points en tant qu'ils représentent le sujet dans la figure.</w:t>
      </w:r>
    </w:p>
    <w:p w:rsidR="00665BF0" w:rsidRPr="00F701E5" w:rsidRDefault="00665BF0">
      <w:pPr>
        <w:pStyle w:val="Corpsdetexte"/>
        <w:rPr>
          <w:rFonts w:ascii="Garamond" w:hAnsi="Garamond"/>
          <w:sz w:val="20"/>
          <w:szCs w:val="20"/>
        </w:rPr>
      </w:pPr>
    </w:p>
    <w:p w:rsidR="0011299E" w:rsidRDefault="00665BF0">
      <w:pPr>
        <w:pStyle w:val="Corpsdetexte"/>
        <w:rPr>
          <w:rFonts w:ascii="Garamond" w:hAnsi="Garamond"/>
          <w:sz w:val="20"/>
          <w:szCs w:val="20"/>
        </w:rPr>
      </w:pPr>
      <w:r w:rsidRPr="00F701E5">
        <w:rPr>
          <w:rFonts w:ascii="Garamond" w:hAnsi="Garamond"/>
          <w:sz w:val="20"/>
          <w:szCs w:val="20"/>
        </w:rPr>
        <w:t xml:space="preserve">Aller plus loin nous permettra d'instaurer un appareil, un montage tout à fait rigoureux et qui nous montre, au niveau </w:t>
      </w:r>
    </w:p>
    <w:p w:rsidR="0011299E" w:rsidRDefault="00665BF0">
      <w:pPr>
        <w:pStyle w:val="Corpsdetexte"/>
        <w:rPr>
          <w:rFonts w:ascii="Garamond" w:hAnsi="Garamond"/>
          <w:sz w:val="20"/>
          <w:szCs w:val="20"/>
        </w:rPr>
      </w:pPr>
      <w:r w:rsidRPr="00F701E5">
        <w:rPr>
          <w:rFonts w:ascii="Garamond" w:hAnsi="Garamond"/>
          <w:sz w:val="20"/>
          <w:szCs w:val="20"/>
        </w:rPr>
        <w:t>de ce qu'il en est de la combinatoire visuelle, ce qu'est le fantasme.</w:t>
      </w:r>
      <w:r w:rsidR="00A76BB8">
        <w:rPr>
          <w:rFonts w:ascii="Garamond" w:hAnsi="Garamond"/>
          <w:sz w:val="20"/>
          <w:szCs w:val="20"/>
        </w:rPr>
        <w:t xml:space="preserve"> </w:t>
      </w:r>
      <w:r w:rsidRPr="00F701E5">
        <w:rPr>
          <w:rFonts w:ascii="Garamond" w:hAnsi="Garamond"/>
          <w:sz w:val="20"/>
          <w:szCs w:val="20"/>
        </w:rPr>
        <w:t xml:space="preserve">Où nous aurons à le situer dans cet ensemble, </w:t>
      </w:r>
    </w:p>
    <w:p w:rsidR="00665BF0" w:rsidRPr="00F701E5" w:rsidRDefault="00665BF0">
      <w:pPr>
        <w:pStyle w:val="Corpsdetexte"/>
        <w:rPr>
          <w:rFonts w:ascii="Garamond" w:hAnsi="Garamond"/>
          <w:sz w:val="20"/>
          <w:szCs w:val="20"/>
        </w:rPr>
      </w:pPr>
      <w:r w:rsidRPr="00F701E5">
        <w:rPr>
          <w:rFonts w:ascii="Garamond" w:hAnsi="Garamond"/>
          <w:sz w:val="20"/>
          <w:szCs w:val="20"/>
        </w:rPr>
        <w:t>c'est ce qui se</w:t>
      </w:r>
      <w:r w:rsidRPr="00F701E5">
        <w:rPr>
          <w:rFonts w:ascii="Garamond" w:hAnsi="Garamond"/>
          <w:smallCaps/>
          <w:sz w:val="20"/>
          <w:szCs w:val="20"/>
        </w:rPr>
        <w:t xml:space="preserve"> </w:t>
      </w:r>
      <w:r w:rsidRPr="00F701E5">
        <w:rPr>
          <w:rFonts w:ascii="Garamond" w:hAnsi="Garamond"/>
          <w:sz w:val="20"/>
          <w:szCs w:val="20"/>
        </w:rPr>
        <w:t>dira par la suite.</w:t>
      </w:r>
    </w:p>
    <w:p w:rsidR="0011299E" w:rsidRDefault="0011299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Mais dès maintenant, pour que vous ne pensiez pas que je vous emmène là dans des endroits abyssaux </w:t>
      </w:r>
      <w:r w:rsidR="0011299E">
        <w:rPr>
          <w:rFonts w:ascii="Garamond" w:hAnsi="Garamond"/>
          <w:sz w:val="20"/>
          <w:szCs w:val="20"/>
        </w:rPr>
        <w:t>-</w:t>
      </w:r>
      <w:r w:rsidRPr="00F701E5">
        <w:rPr>
          <w:rFonts w:ascii="Garamond" w:hAnsi="Garamond"/>
          <w:sz w:val="20"/>
          <w:szCs w:val="20"/>
        </w:rPr>
        <w:t xml:space="preserve"> je ne</w:t>
      </w:r>
      <w:r w:rsidRPr="00F701E5">
        <w:rPr>
          <w:rFonts w:ascii="Garamond" w:hAnsi="Garamond"/>
          <w:smallCaps/>
          <w:sz w:val="20"/>
          <w:szCs w:val="20"/>
        </w:rPr>
        <w:t xml:space="preserve"> </w:t>
      </w:r>
      <w:r w:rsidRPr="00F701E5">
        <w:rPr>
          <w:rFonts w:ascii="Garamond" w:hAnsi="Garamond"/>
          <w:sz w:val="20"/>
          <w:szCs w:val="20"/>
        </w:rPr>
        <w:t>fais pas de la psychologie des profondeurs, je suis en train de faire de la géométrie, et Dieu sait si j'ai pris des précautions, après avoir lu tout ce qui peut bien se rapporter à cette histoire de la perspective, depuis EUCLIDE</w:t>
      </w:r>
      <w:r w:rsidRPr="00CA2E72">
        <w:rPr>
          <w:rStyle w:val="Appelnotedebasdep"/>
          <w:rFonts w:ascii="Garamond" w:hAnsi="Garamond" w:cs="Times New Roman"/>
          <w:b/>
          <w:bCs/>
          <w:color w:val="C00000"/>
          <w:sz w:val="20"/>
          <w:szCs w:val="20"/>
          <w:vertAlign w:val="superscript"/>
        </w:rPr>
        <w:footnoteReference w:id="167"/>
      </w:r>
      <w:r w:rsidRPr="0011299E">
        <w:rPr>
          <w:rFonts w:ascii="Garamond" w:hAnsi="Garamond"/>
          <w:sz w:val="16"/>
          <w:szCs w:val="16"/>
        </w:rPr>
        <w:t>[</w:t>
      </w:r>
      <w:hyperlink r:id="rId165" w:history="1">
        <w:r w:rsidRPr="0011299E">
          <w:rPr>
            <w:rStyle w:val="Lienhypertexte"/>
            <w:rFonts w:ascii="Garamond" w:hAnsi="Garamond" w:cs="Times New Roman"/>
            <w:sz w:val="16"/>
            <w:szCs w:val="16"/>
          </w:rPr>
          <w:t xml:space="preserve"> Michel Chasles, </w:t>
        </w:r>
        <w:r w:rsidRPr="0011299E">
          <w:rPr>
            <w:rStyle w:val="Lienhypertexte"/>
            <w:rFonts w:ascii="Garamond" w:hAnsi="Garamond" w:cs="Times New Roman"/>
            <w:i/>
            <w:sz w:val="16"/>
            <w:szCs w:val="16"/>
          </w:rPr>
          <w:t>Les trois livres des Porismes d'Euclide</w:t>
        </w:r>
      </w:hyperlink>
      <w:r w:rsidRPr="0011299E">
        <w:rPr>
          <w:rFonts w:ascii="Garamond" w:hAnsi="Garamond"/>
          <w:sz w:val="16"/>
          <w:szCs w:val="16"/>
        </w:rPr>
        <w:t>]</w:t>
      </w:r>
      <w:r w:rsidRPr="00F701E5">
        <w:rPr>
          <w:rFonts w:ascii="Garamond" w:hAnsi="Garamond"/>
          <w:sz w:val="20"/>
          <w:szCs w:val="20"/>
        </w:rPr>
        <w:t xml:space="preserve"> qui l'a si parfaitement loupée dans ses </w:t>
      </w:r>
      <w:r w:rsidR="00D15565" w:rsidRPr="00F701E5">
        <w:rPr>
          <w:rFonts w:ascii="Garamond" w:hAnsi="Garamond" w:cs="Times New Roman"/>
          <w:i/>
          <w:sz w:val="20"/>
          <w:szCs w:val="20"/>
        </w:rPr>
        <w:t>P</w:t>
      </w:r>
      <w:r w:rsidRPr="00F701E5">
        <w:rPr>
          <w:rFonts w:ascii="Garamond" w:hAnsi="Garamond" w:cs="Times New Roman"/>
          <w:i/>
          <w:sz w:val="20"/>
          <w:szCs w:val="20"/>
        </w:rPr>
        <w:t>orismes</w:t>
      </w:r>
      <w:r w:rsidRPr="00F701E5">
        <w:rPr>
          <w:rFonts w:ascii="Garamond" w:hAnsi="Garamond"/>
          <w:sz w:val="20"/>
          <w:szCs w:val="20"/>
        </w:rPr>
        <w:t>, jusqu'aux personnes dont j'ai parlé t</w:t>
      </w:r>
      <w:r w:rsidR="0011299E">
        <w:rPr>
          <w:rFonts w:ascii="Garamond" w:hAnsi="Garamond"/>
          <w:sz w:val="20"/>
          <w:szCs w:val="20"/>
        </w:rPr>
        <w:t xml:space="preserve">out à l'heure, </w:t>
      </w:r>
      <w:r w:rsidRPr="00F701E5">
        <w:rPr>
          <w:rFonts w:ascii="Garamond" w:hAnsi="Garamond"/>
          <w:sz w:val="20"/>
          <w:szCs w:val="20"/>
        </w:rPr>
        <w:t>et jusqu'au dernier livre de Michel FOUCAULT qui fait directement allusion à ces choses dans son analyse des « </w:t>
      </w:r>
      <w:r w:rsidRPr="00F701E5">
        <w:rPr>
          <w:rFonts w:ascii="Garamond" w:hAnsi="Garamond" w:cs="Times New Roman"/>
          <w:i/>
          <w:sz w:val="20"/>
          <w:szCs w:val="20"/>
        </w:rPr>
        <w:t>Suivantes</w:t>
      </w:r>
      <w:r w:rsidRPr="00F701E5">
        <w:rPr>
          <w:rFonts w:ascii="Garamond" w:hAnsi="Garamond"/>
          <w:sz w:val="20"/>
          <w:szCs w:val="20"/>
        </w:rPr>
        <w:t xml:space="preserve"> », dans </w:t>
      </w:r>
      <w:r w:rsidRPr="00F701E5">
        <w:rPr>
          <w:rFonts w:ascii="Garamond" w:hAnsi="Garamond" w:cs="Times New Roman"/>
          <w:i/>
          <w:sz w:val="20"/>
          <w:szCs w:val="20"/>
        </w:rPr>
        <w:t>le premier chapitre</w:t>
      </w:r>
      <w:r w:rsidRPr="00F701E5">
        <w:rPr>
          <w:rFonts w:ascii="Garamond" w:hAnsi="Garamond"/>
          <w:sz w:val="20"/>
          <w:szCs w:val="20"/>
        </w:rPr>
        <w:t xml:space="preserve"> des </w:t>
      </w:r>
      <w:r w:rsidRPr="00F701E5">
        <w:rPr>
          <w:rFonts w:ascii="Garamond" w:hAnsi="Garamond" w:cs="Times New Roman"/>
          <w:i/>
          <w:iCs/>
          <w:sz w:val="20"/>
          <w:szCs w:val="20"/>
        </w:rPr>
        <w:t>Mots et des choses</w:t>
      </w:r>
      <w:r w:rsidRPr="00F701E5">
        <w:rPr>
          <w:rFonts w:ascii="Garamond" w:hAnsi="Garamond"/>
          <w:sz w:val="20"/>
          <w:szCs w:val="20"/>
        </w:rPr>
        <w:t xml:space="preserve">, j'ai essayé de vous en donner quelque chose de tout à fait </w:t>
      </w:r>
      <w:r w:rsidR="00D15565" w:rsidRPr="00F701E5">
        <w:rPr>
          <w:rFonts w:ascii="Garamond" w:hAnsi="Garamond"/>
          <w:sz w:val="20"/>
          <w:szCs w:val="20"/>
        </w:rPr>
        <w:t>« </w:t>
      </w:r>
      <w:r w:rsidRPr="00F701E5">
        <w:rPr>
          <w:rFonts w:ascii="Garamond" w:hAnsi="Garamond" w:cs="Times New Roman"/>
          <w:i/>
          <w:sz w:val="20"/>
          <w:szCs w:val="20"/>
        </w:rPr>
        <w:t>support</w:t>
      </w:r>
      <w:r w:rsidR="00D15565" w:rsidRPr="00F701E5">
        <w:rPr>
          <w:rFonts w:ascii="Garamond" w:hAnsi="Garamond"/>
          <w:sz w:val="20"/>
          <w:szCs w:val="20"/>
        </w:rPr>
        <w:t> »</w:t>
      </w:r>
      <w:r w:rsidRPr="00F701E5">
        <w:rPr>
          <w:rFonts w:ascii="Garamond" w:hAnsi="Garamond"/>
          <w:sz w:val="20"/>
          <w:szCs w:val="20"/>
        </w:rPr>
        <w:t>, c'est le cas de le dire.</w:t>
      </w:r>
    </w:p>
    <w:p w:rsidR="00E6470E" w:rsidRPr="00F701E5" w:rsidRDefault="00E6470E">
      <w:pPr>
        <w:pStyle w:val="Corpsdetexte"/>
        <w:rPr>
          <w:rFonts w:ascii="Garamond" w:hAnsi="Garamond"/>
          <w:sz w:val="20"/>
          <w:szCs w:val="20"/>
        </w:rPr>
      </w:pPr>
    </w:p>
    <w:p w:rsidR="00E6470E" w:rsidRPr="00F701E5" w:rsidRDefault="00665BF0">
      <w:pPr>
        <w:pStyle w:val="Corpsdetexte"/>
        <w:rPr>
          <w:rFonts w:ascii="Garamond" w:hAnsi="Garamond"/>
          <w:sz w:val="20"/>
          <w:szCs w:val="20"/>
        </w:rPr>
      </w:pPr>
      <w:r w:rsidRPr="00F701E5">
        <w:rPr>
          <w:rFonts w:ascii="Garamond" w:hAnsi="Garamond"/>
          <w:sz w:val="20"/>
          <w:szCs w:val="20"/>
        </w:rPr>
        <w:t xml:space="preserve">Mais quant à ce point parfaitement défini que je viens de donner comme </w:t>
      </w:r>
      <w:r w:rsidRPr="00F701E5">
        <w:rPr>
          <w:rFonts w:ascii="Garamond" w:hAnsi="Garamond"/>
          <w:i/>
          <w:sz w:val="20"/>
          <w:szCs w:val="20"/>
        </w:rPr>
        <w:t>le deuxième point</w:t>
      </w:r>
      <w:r w:rsidRPr="00F701E5">
        <w:rPr>
          <w:rFonts w:ascii="Garamond" w:hAnsi="Garamond"/>
          <w:sz w:val="20"/>
          <w:szCs w:val="20"/>
        </w:rPr>
        <w:t xml:space="preserve"> représentant le sujet regardant dans la combinatoire projective, ne croyez pas que c'est moi qui l'ai inventé. </w:t>
      </w:r>
    </w:p>
    <w:p w:rsidR="00E6470E" w:rsidRPr="00F701E5" w:rsidRDefault="00E6470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Mais on le représente autrement, et cet autrement a été déjà appelé par d'autres que par moi, </w:t>
      </w:r>
      <w:r w:rsidRPr="00F701E5">
        <w:rPr>
          <w:rFonts w:ascii="Garamond" w:hAnsi="Garamond" w:cs="Times New Roman"/>
          <w:i/>
          <w:sz w:val="20"/>
          <w:szCs w:val="20"/>
        </w:rPr>
        <w:t>l'</w:t>
      </w:r>
      <w:r w:rsidRPr="00F701E5">
        <w:rPr>
          <w:rFonts w:ascii="Garamond" w:hAnsi="Garamond" w:cs="Times New Roman"/>
          <w:i/>
          <w:iCs/>
          <w:sz w:val="20"/>
          <w:szCs w:val="20"/>
        </w:rPr>
        <w:t>autre œil</w:t>
      </w:r>
      <w:r w:rsidRPr="00F701E5">
        <w:rPr>
          <w:rFonts w:ascii="Garamond" w:hAnsi="Garamond"/>
          <w:sz w:val="20"/>
          <w:szCs w:val="20"/>
        </w:rPr>
        <w:t xml:space="preserve"> par exemple. </w:t>
      </w:r>
    </w:p>
    <w:p w:rsidR="00665BF0" w:rsidRPr="00F701E5" w:rsidRDefault="00665BF0">
      <w:pPr>
        <w:pStyle w:val="Corpsdetexte"/>
        <w:rPr>
          <w:rFonts w:ascii="Garamond" w:hAnsi="Garamond"/>
          <w:sz w:val="20"/>
          <w:szCs w:val="20"/>
        </w:rPr>
      </w:pPr>
      <w:r w:rsidRPr="00F701E5">
        <w:rPr>
          <w:rFonts w:ascii="Garamond" w:hAnsi="Garamond"/>
          <w:sz w:val="20"/>
          <w:szCs w:val="20"/>
        </w:rPr>
        <w:t>Il est exactement bien connu de tous les peintres, ce point. Car puisque je vous ai dit que ce point, dans sa rigueur, il choit dans l'intervalle tel que je l'ai défini sur le plan</w:t>
      </w:r>
      <w:r w:rsidR="0011299E">
        <w:rPr>
          <w:rFonts w:ascii="Garamond" w:hAnsi="Garamond"/>
          <w:sz w:val="20"/>
          <w:szCs w:val="20"/>
        </w:rPr>
        <w:t>-</w:t>
      </w:r>
      <w:r w:rsidRPr="00F701E5">
        <w:rPr>
          <w:rFonts w:ascii="Garamond" w:hAnsi="Garamond"/>
          <w:sz w:val="20"/>
          <w:szCs w:val="20"/>
        </w:rPr>
        <w:t>support, pour aller se situer en un point que vous ne pouvez naturellement pas pointer mais qui est nécessité par l'équivalence fondamentale de ce qui est la géométrie projective et qui se trouve dans le plan</w:t>
      </w:r>
      <w:r w:rsidR="0011299E">
        <w:rPr>
          <w:rFonts w:ascii="Garamond" w:hAnsi="Garamond"/>
          <w:sz w:val="20"/>
          <w:szCs w:val="20"/>
        </w:rPr>
        <w:t>-</w:t>
      </w:r>
      <w:r w:rsidRPr="00F701E5">
        <w:rPr>
          <w:rFonts w:ascii="Garamond" w:hAnsi="Garamond"/>
          <w:sz w:val="20"/>
          <w:szCs w:val="20"/>
        </w:rPr>
        <w:t xml:space="preserve">figure, il a beau être à l'infini, il s'y trouve. </w:t>
      </w:r>
    </w:p>
    <w:p w:rsidR="00E6470E" w:rsidRPr="00F701E5" w:rsidRDefault="00E6470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 point comment est</w:t>
      </w:r>
      <w:r w:rsidR="0011299E">
        <w:rPr>
          <w:rFonts w:ascii="Garamond" w:hAnsi="Garamond"/>
          <w:sz w:val="20"/>
          <w:szCs w:val="20"/>
        </w:rPr>
        <w:t>-</w:t>
      </w:r>
      <w:r w:rsidRPr="00F701E5">
        <w:rPr>
          <w:rFonts w:ascii="Garamond" w:hAnsi="Garamond"/>
          <w:sz w:val="20"/>
          <w:szCs w:val="20"/>
        </w:rPr>
        <w:t xml:space="preserve">il utilisé ? Il est utilisé par tous ceux qui ont fait des tableaux en se servant de la perspective, </w:t>
      </w:r>
    </w:p>
    <w:p w:rsidR="00D75230" w:rsidRDefault="00665BF0" w:rsidP="00D75230">
      <w:pPr>
        <w:pStyle w:val="Corpsdetexte"/>
        <w:rPr>
          <w:rFonts w:ascii="Garamond" w:hAnsi="Garamond"/>
          <w:sz w:val="20"/>
          <w:szCs w:val="20"/>
        </w:rPr>
      </w:pPr>
      <w:r w:rsidRPr="00F701E5">
        <w:rPr>
          <w:rFonts w:ascii="Garamond" w:hAnsi="Garamond"/>
          <w:sz w:val="20"/>
          <w:szCs w:val="20"/>
        </w:rPr>
        <w:t>c'est</w:t>
      </w:r>
      <w:r w:rsidR="00775025" w:rsidRPr="00F701E5">
        <w:rPr>
          <w:rFonts w:ascii="Garamond" w:hAnsi="Garamond"/>
          <w:sz w:val="20"/>
          <w:szCs w:val="20"/>
        </w:rPr>
        <w:t>–</w:t>
      </w:r>
      <w:r w:rsidRPr="00F701E5">
        <w:rPr>
          <w:rFonts w:ascii="Garamond" w:hAnsi="Garamond"/>
          <w:sz w:val="20"/>
          <w:szCs w:val="20"/>
        </w:rPr>
        <w:t>à</w:t>
      </w:r>
      <w:r w:rsidR="00775025" w:rsidRPr="00F701E5">
        <w:rPr>
          <w:rFonts w:ascii="Garamond" w:hAnsi="Garamond"/>
          <w:sz w:val="20"/>
          <w:szCs w:val="20"/>
        </w:rPr>
        <w:t>–</w:t>
      </w:r>
      <w:r w:rsidRPr="00F701E5">
        <w:rPr>
          <w:rFonts w:ascii="Garamond" w:hAnsi="Garamond"/>
          <w:sz w:val="20"/>
          <w:szCs w:val="20"/>
        </w:rPr>
        <w:t>dire très exactement depuis</w:t>
      </w:r>
      <w:r w:rsidRPr="00F701E5">
        <w:rPr>
          <w:rFonts w:ascii="Garamond" w:hAnsi="Garamond"/>
          <w:i/>
          <w:iCs/>
          <w:sz w:val="20"/>
          <w:szCs w:val="20"/>
        </w:rPr>
        <w:t xml:space="preserve"> </w:t>
      </w:r>
      <w:bookmarkStart w:id="60" w:name="RMasaccio"/>
      <w:bookmarkEnd w:id="60"/>
      <w:r w:rsidR="00D42420" w:rsidRPr="00F701E5">
        <w:rPr>
          <w:rFonts w:ascii="Garamond" w:hAnsi="Garamond"/>
          <w:sz w:val="20"/>
          <w:szCs w:val="20"/>
        </w:rPr>
        <w:fldChar w:fldCharType="begin"/>
      </w:r>
      <w:r w:rsidRPr="00F701E5">
        <w:rPr>
          <w:rFonts w:ascii="Garamond" w:hAnsi="Garamond"/>
          <w:sz w:val="20"/>
          <w:szCs w:val="20"/>
        </w:rPr>
        <w:instrText xml:space="preserve"> HYPERLINK  \l "Masaccio" </w:instrText>
      </w:r>
      <w:r w:rsidR="00D42420" w:rsidRPr="00F701E5">
        <w:rPr>
          <w:rFonts w:ascii="Garamond" w:hAnsi="Garamond"/>
          <w:sz w:val="20"/>
          <w:szCs w:val="20"/>
        </w:rPr>
        <w:fldChar w:fldCharType="separate"/>
      </w:r>
      <w:r w:rsidRPr="00F701E5">
        <w:rPr>
          <w:rStyle w:val="Lienhypertexte"/>
          <w:rFonts w:ascii="Garamond" w:hAnsi="Garamond"/>
          <w:sz w:val="20"/>
          <w:szCs w:val="20"/>
        </w:rPr>
        <w:t>MASACCIO</w:t>
      </w:r>
      <w:r w:rsidR="00D42420" w:rsidRPr="00F701E5">
        <w:rPr>
          <w:rFonts w:ascii="Garamond" w:hAnsi="Garamond"/>
          <w:sz w:val="20"/>
          <w:szCs w:val="20"/>
        </w:rPr>
        <w:fldChar w:fldCharType="end"/>
      </w:r>
      <w:r w:rsidRPr="00F701E5">
        <w:rPr>
          <w:rFonts w:ascii="Garamond" w:hAnsi="Garamond"/>
          <w:sz w:val="20"/>
          <w:szCs w:val="20"/>
        </w:rPr>
        <w:t xml:space="preserve"> et </w:t>
      </w:r>
      <w:bookmarkStart w:id="61" w:name="RVanEYCK"/>
      <w:bookmarkEnd w:id="61"/>
      <w:r w:rsidR="00D42420" w:rsidRPr="00F701E5">
        <w:rPr>
          <w:rFonts w:ascii="Garamond" w:hAnsi="Garamond"/>
          <w:sz w:val="20"/>
          <w:szCs w:val="20"/>
        </w:rPr>
        <w:fldChar w:fldCharType="begin"/>
      </w:r>
      <w:r w:rsidRPr="00F701E5">
        <w:rPr>
          <w:rFonts w:ascii="Garamond" w:hAnsi="Garamond"/>
          <w:sz w:val="20"/>
          <w:szCs w:val="20"/>
        </w:rPr>
        <w:instrText xml:space="preserve"> HYPERLINK  \l "VanEYCK" </w:instrText>
      </w:r>
      <w:r w:rsidR="00D42420" w:rsidRPr="00F701E5">
        <w:rPr>
          <w:rFonts w:ascii="Garamond" w:hAnsi="Garamond"/>
          <w:sz w:val="20"/>
          <w:szCs w:val="20"/>
        </w:rPr>
        <w:fldChar w:fldCharType="separate"/>
      </w:r>
      <w:r w:rsidRPr="00F701E5">
        <w:rPr>
          <w:rStyle w:val="Lienhypertexte"/>
          <w:rFonts w:ascii="Garamond" w:hAnsi="Garamond"/>
          <w:sz w:val="20"/>
          <w:szCs w:val="20"/>
        </w:rPr>
        <w:t>VAN EYCK</w:t>
      </w:r>
      <w:r w:rsidR="00D42420" w:rsidRPr="00F701E5">
        <w:rPr>
          <w:rFonts w:ascii="Garamond" w:hAnsi="Garamond"/>
          <w:sz w:val="20"/>
          <w:szCs w:val="20"/>
        </w:rPr>
        <w:fldChar w:fldCharType="end"/>
      </w:r>
      <w:r w:rsidRPr="00F701E5">
        <w:rPr>
          <w:rFonts w:ascii="Garamond" w:hAnsi="Garamond"/>
          <w:sz w:val="20"/>
          <w:szCs w:val="20"/>
        </w:rPr>
        <w:t xml:space="preserve"> sous la forme de ce qu'on appelle </w:t>
      </w:r>
      <w:r w:rsidRPr="00F701E5">
        <w:rPr>
          <w:rFonts w:ascii="Garamond" w:hAnsi="Garamond" w:cs="Times New Roman"/>
          <w:i/>
          <w:sz w:val="20"/>
          <w:szCs w:val="20"/>
        </w:rPr>
        <w:t>l'</w:t>
      </w:r>
      <w:r w:rsidRPr="00F701E5">
        <w:rPr>
          <w:rFonts w:ascii="Garamond" w:hAnsi="Garamond" w:cs="Times New Roman"/>
          <w:i/>
          <w:iCs/>
          <w:sz w:val="20"/>
          <w:szCs w:val="20"/>
        </w:rPr>
        <w:t>autre œil</w:t>
      </w:r>
      <w:r w:rsidRPr="00F701E5">
        <w:rPr>
          <w:rFonts w:ascii="Garamond" w:hAnsi="Garamond"/>
          <w:sz w:val="20"/>
          <w:szCs w:val="20"/>
        </w:rPr>
        <w:t>, comme je vous le disais tout à l'heure. C'est le point qui sert à construire toute perspective plane en tant qu'elle fuit, en tant qu'elle est précisément dans le plan</w:t>
      </w:r>
      <w:r w:rsidR="00CA2E72">
        <w:rPr>
          <w:rFonts w:ascii="Garamond" w:hAnsi="Garamond"/>
          <w:sz w:val="20"/>
          <w:szCs w:val="20"/>
        </w:rPr>
        <w:t>-</w:t>
      </w:r>
      <w:r w:rsidRPr="00F701E5">
        <w:rPr>
          <w:rFonts w:ascii="Garamond" w:hAnsi="Garamond"/>
          <w:sz w:val="20"/>
          <w:szCs w:val="20"/>
        </w:rPr>
        <w:t>support. Elle se construit très</w:t>
      </w:r>
      <w:r w:rsidR="00D75230">
        <w:rPr>
          <w:rFonts w:ascii="Garamond" w:hAnsi="Garamond"/>
          <w:sz w:val="20"/>
          <w:szCs w:val="20"/>
        </w:rPr>
        <w:t xml:space="preserve"> exactement ainsi dans ALBERTI.</w:t>
      </w:r>
    </w:p>
    <w:p w:rsidR="00D75230" w:rsidRDefault="00D75230" w:rsidP="00D75230">
      <w:pPr>
        <w:pStyle w:val="Corpsdetexte"/>
        <w:jc w:val="center"/>
        <w:rPr>
          <w:rFonts w:ascii="Garamond" w:hAnsi="Garamond"/>
          <w:sz w:val="20"/>
          <w:szCs w:val="20"/>
        </w:rPr>
      </w:pPr>
    </w:p>
    <w:p w:rsidR="00665BF0" w:rsidRPr="00F701E5" w:rsidRDefault="00F51E02" w:rsidP="00D75230">
      <w:pPr>
        <w:pStyle w:val="Corpsdetexte"/>
        <w:jc w:val="center"/>
        <w:rPr>
          <w:rFonts w:ascii="Garamond" w:hAnsi="Garamond"/>
          <w:sz w:val="20"/>
          <w:szCs w:val="20"/>
        </w:rPr>
      </w:pPr>
      <w:r w:rsidRPr="00F701E5">
        <w:rPr>
          <w:rFonts w:ascii="Garamond" w:hAnsi="Garamond"/>
          <w:noProof/>
          <w:sz w:val="20"/>
          <w:szCs w:val="20"/>
          <w:lang w:eastAsia="fr-FR"/>
        </w:rPr>
        <w:lastRenderedPageBreak/>
        <w:drawing>
          <wp:inline distT="0" distB="0" distL="0" distR="0" wp14:anchorId="1A78C342" wp14:editId="25E77B44">
            <wp:extent cx="1459831" cy="851435"/>
            <wp:effectExtent l="0" t="0" r="7620" b="6350"/>
            <wp:docPr id="89" name="Image 4" descr="C:\Users\ALAIN\LACAN séminaires\Doc S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13\007.jpg"/>
                    <pic:cNvPicPr>
                      <a:picLocks noChangeAspect="1" noChangeArrowheads="1"/>
                    </pic:cNvPicPr>
                  </pic:nvPicPr>
                  <pic:blipFill>
                    <a:blip r:embed="rId157" cstate="print"/>
                    <a:srcRect/>
                    <a:stretch>
                      <a:fillRect/>
                    </a:stretch>
                  </pic:blipFill>
                  <pic:spPr bwMode="auto">
                    <a:xfrm>
                      <a:off x="0" y="0"/>
                      <a:ext cx="1461054" cy="852148"/>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Elle se construit un peu différemment dans ce qui est LE PELERIN</w:t>
      </w:r>
      <w:r w:rsidRPr="00F701E5">
        <w:rPr>
          <w:rStyle w:val="Appelnotedebasdep"/>
          <w:rFonts w:ascii="Garamond" w:hAnsi="Garamond" w:cs="Times New Roman"/>
          <w:b/>
          <w:bCs/>
          <w:color w:val="FF3300"/>
          <w:sz w:val="20"/>
          <w:szCs w:val="20"/>
          <w:vertAlign w:val="superscript"/>
        </w:rPr>
        <w:footnoteReference w:id="168"/>
      </w:r>
      <w:r w:rsidRPr="00F701E5">
        <w:rPr>
          <w:rFonts w:ascii="Garamond" w:hAnsi="Garamond"/>
          <w:sz w:val="20"/>
          <w:szCs w:val="20"/>
        </w:rPr>
        <w:t>.</w:t>
      </w:r>
      <w:r w:rsidRPr="00A76BB8">
        <w:rPr>
          <w:rFonts w:ascii="Garamond" w:hAnsi="Garamond"/>
          <w:color w:val="C00000"/>
          <w:sz w:val="16"/>
          <w:szCs w:val="16"/>
        </w:rPr>
        <w:t>[</w:t>
      </w:r>
      <w:hyperlink r:id="rId166" w:history="1">
        <w:r w:rsidRPr="00A76BB8">
          <w:rPr>
            <w:rStyle w:val="Lienhypertexte"/>
            <w:rFonts w:ascii="Garamond" w:hAnsi="Garamond"/>
            <w:sz w:val="16"/>
            <w:szCs w:val="16"/>
          </w:rPr>
          <w:t>Jean Pèlerin Viator (1445</w:t>
        </w:r>
        <w:r w:rsidR="00775025" w:rsidRPr="00A76BB8">
          <w:rPr>
            <w:rStyle w:val="Lienhypertexte"/>
            <w:rFonts w:ascii="Garamond" w:hAnsi="Garamond"/>
            <w:sz w:val="16"/>
            <w:szCs w:val="16"/>
          </w:rPr>
          <w:t>–</w:t>
        </w:r>
        <w:r w:rsidRPr="00A76BB8">
          <w:rPr>
            <w:rStyle w:val="Lienhypertexte"/>
            <w:rFonts w:ascii="Garamond" w:hAnsi="Garamond"/>
            <w:sz w:val="16"/>
            <w:szCs w:val="16"/>
          </w:rPr>
          <w:t xml:space="preserve">1524), </w:t>
        </w:r>
        <w:r w:rsidRPr="00A76BB8">
          <w:rPr>
            <w:rStyle w:val="Lienhypertexte"/>
            <w:rFonts w:ascii="Garamond" w:hAnsi="Garamond"/>
            <w:i/>
            <w:sz w:val="16"/>
            <w:szCs w:val="16"/>
          </w:rPr>
          <w:t>De Artificiali Perspectiva</w:t>
        </w:r>
      </w:hyperlink>
      <w:r w:rsidRPr="00A76BB8">
        <w:rPr>
          <w:rFonts w:ascii="Garamond" w:hAnsi="Garamond"/>
          <w:color w:val="C00000"/>
          <w:sz w:val="16"/>
          <w:szCs w:val="16"/>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Voici… Voici ce dont il s'agit de découvrir la perspective, à savoir un quadrillage par exemple dont la base vient s'appuyer ici, nous avons un repère </w:t>
      </w:r>
      <w:r w:rsidRPr="0011299E">
        <w:rPr>
          <w:rFonts w:ascii="Garamond" w:hAnsi="Garamond"/>
          <w:color w:val="C00000"/>
          <w:sz w:val="16"/>
          <w:szCs w:val="16"/>
        </w:rPr>
        <w:t>[a]</w:t>
      </w:r>
      <w:r w:rsidRPr="00F701E5">
        <w:rPr>
          <w:rFonts w:ascii="Garamond" w:hAnsi="Garamond"/>
          <w:sz w:val="20"/>
          <w:szCs w:val="20"/>
        </w:rPr>
        <w:t>.</w:t>
      </w:r>
    </w:p>
    <w:p w:rsidR="00E6470E" w:rsidRPr="00F701E5" w:rsidRDefault="00E6470E">
      <w:pPr>
        <w:pStyle w:val="Corpsdetexte"/>
        <w:rPr>
          <w:rFonts w:ascii="Garamond" w:hAnsi="Garamond"/>
          <w:sz w:val="20"/>
          <w:szCs w:val="20"/>
        </w:rPr>
      </w:pPr>
    </w:p>
    <w:p w:rsidR="00665BF0" w:rsidRPr="00F701E5" w:rsidRDefault="0030473F" w:rsidP="00D75230">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3C70B3B3" wp14:editId="4AAAA541">
            <wp:extent cx="2378242" cy="844818"/>
            <wp:effectExtent l="0" t="0" r="3175" b="0"/>
            <wp:docPr id="108" name="Image 108"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08"/>
                    <pic:cNvPicPr>
                      <a:picLocks noChangeAspect="1" noChangeArrowheads="1"/>
                    </pic:cNvPicPr>
                  </pic:nvPicPr>
                  <pic:blipFill>
                    <a:blip r:embed="rId167" cstate="print"/>
                    <a:srcRect/>
                    <a:stretch>
                      <a:fillRect/>
                    </a:stretch>
                  </pic:blipFill>
                  <pic:spPr bwMode="auto">
                    <a:xfrm>
                      <a:off x="0" y="0"/>
                      <a:ext cx="2380769" cy="845716"/>
                    </a:xfrm>
                    <a:prstGeom prst="rect">
                      <a:avLst/>
                    </a:prstGeom>
                    <a:noFill/>
                    <a:ln w="9525">
                      <a:noFill/>
                      <a:miter lim="800000"/>
                      <a:headEnd/>
                      <a:tailEnd/>
                    </a:ln>
                  </pic:spPr>
                </pic:pic>
              </a:graphicData>
            </a:graphic>
          </wp:inline>
        </w:drawing>
      </w:r>
      <w:r w:rsidR="00D75230">
        <w:rPr>
          <w:rFonts w:ascii="Garamond" w:hAnsi="Garamond"/>
          <w:noProof/>
          <w:sz w:val="20"/>
          <w:szCs w:val="20"/>
          <w:lang w:eastAsia="fr-FR"/>
        </w:rPr>
        <w:t xml:space="preserve">   </w:t>
      </w:r>
      <w:r w:rsidRPr="00F701E5">
        <w:rPr>
          <w:rFonts w:ascii="Garamond" w:hAnsi="Garamond"/>
          <w:noProof/>
          <w:sz w:val="20"/>
          <w:szCs w:val="20"/>
          <w:lang w:eastAsia="fr-FR"/>
        </w:rPr>
        <w:drawing>
          <wp:inline distT="0" distB="0" distL="0" distR="0" wp14:anchorId="0F92968B" wp14:editId="05A60381">
            <wp:extent cx="2398294" cy="847784"/>
            <wp:effectExtent l="0" t="0" r="2540" b="0"/>
            <wp:docPr id="109" name="Image 109" descr="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49-1"/>
                    <pic:cNvPicPr>
                      <a:picLocks noChangeAspect="1" noChangeArrowheads="1"/>
                    </pic:cNvPicPr>
                  </pic:nvPicPr>
                  <pic:blipFill>
                    <a:blip r:embed="rId168" cstate="print"/>
                    <a:srcRect/>
                    <a:stretch>
                      <a:fillRect/>
                    </a:stretch>
                  </pic:blipFill>
                  <pic:spPr bwMode="auto">
                    <a:xfrm>
                      <a:off x="0" y="0"/>
                      <a:ext cx="2403592" cy="849657"/>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Si je m'y prête, je veux dire si je veux simplement faire les choses simples pour votre compréhension, je me mets au milieu de ce repère du quadrillage, et une perpendiculaire élevée sur la base de ce quadrillage me donne à l'horizon le </w:t>
      </w:r>
      <w:r w:rsidRPr="00F701E5">
        <w:rPr>
          <w:rFonts w:ascii="Garamond" w:hAnsi="Garamond" w:cs="Times New Roman"/>
          <w:i/>
          <w:sz w:val="20"/>
          <w:szCs w:val="20"/>
        </w:rPr>
        <w:t>point</w:t>
      </w:r>
      <w:r w:rsidRPr="00F701E5">
        <w:rPr>
          <w:rFonts w:ascii="Garamond" w:hAnsi="Garamond" w:cs="Times New Roman"/>
          <w:i/>
          <w:iCs/>
          <w:sz w:val="20"/>
          <w:szCs w:val="20"/>
        </w:rPr>
        <w:t xml:space="preserve"> </w:t>
      </w:r>
      <w:r w:rsidRPr="00F701E5">
        <w:rPr>
          <w:rFonts w:ascii="Garamond" w:hAnsi="Garamond" w:cs="Times New Roman"/>
          <w:i/>
          <w:sz w:val="20"/>
          <w:szCs w:val="20"/>
        </w:rPr>
        <w:t>de fuite</w:t>
      </w:r>
      <w:r w:rsidR="00E6470E" w:rsidRPr="00F701E5">
        <w:rPr>
          <w:rFonts w:ascii="Garamond" w:hAnsi="Garamond"/>
          <w:sz w:val="20"/>
          <w:szCs w:val="20"/>
        </w:rPr>
        <w:t xml:space="preserve"> </w:t>
      </w:r>
      <w:r w:rsidRPr="0011299E">
        <w:rPr>
          <w:rFonts w:ascii="Garamond" w:hAnsi="Garamond"/>
          <w:color w:val="C00000"/>
          <w:sz w:val="16"/>
          <w:szCs w:val="16"/>
        </w:rPr>
        <w:t>[a]</w:t>
      </w:r>
      <w:r w:rsidRPr="00F701E5">
        <w:rPr>
          <w:rFonts w:ascii="Garamond" w:hAnsi="Garamond"/>
          <w:sz w:val="20"/>
          <w:szCs w:val="20"/>
        </w:rPr>
        <w:t xml:space="preserve">. Je saurais donc, d'ores et déjà, que mon quadrillage va s'arranger comme ça, à l'aide de mon </w:t>
      </w:r>
      <w:r w:rsidRPr="00F701E5">
        <w:rPr>
          <w:rFonts w:ascii="Garamond" w:hAnsi="Garamond" w:cs="Times New Roman"/>
          <w:i/>
          <w:sz w:val="20"/>
          <w:szCs w:val="20"/>
        </w:rPr>
        <w:t>point de fuite</w:t>
      </w:r>
      <w:r w:rsidRPr="00F701E5">
        <w:rPr>
          <w:rFonts w:ascii="Garamond" w:hAnsi="Garamond"/>
          <w:sz w:val="20"/>
          <w:szCs w:val="20"/>
        </w:rPr>
        <w:t xml:space="preserve">. </w:t>
      </w:r>
      <w:r w:rsidRPr="0011299E">
        <w:rPr>
          <w:rFonts w:ascii="Garamond" w:hAnsi="Garamond" w:cs="Times New Roman"/>
          <w:color w:val="C00000"/>
          <w:sz w:val="16"/>
          <w:szCs w:val="16"/>
        </w:rPr>
        <w:t>[b]</w:t>
      </w:r>
    </w:p>
    <w:p w:rsidR="00E6470E" w:rsidRPr="00F701E5" w:rsidRDefault="00E6470E">
      <w:pPr>
        <w:pStyle w:val="Corpsdetexte"/>
        <w:rPr>
          <w:rFonts w:ascii="Garamond" w:hAnsi="Garamond"/>
          <w:sz w:val="20"/>
          <w:szCs w:val="20"/>
        </w:rPr>
      </w:pPr>
    </w:p>
    <w:p w:rsidR="00E6470E" w:rsidRPr="00F701E5" w:rsidRDefault="00665BF0">
      <w:pPr>
        <w:pStyle w:val="Corpsdetexte"/>
        <w:rPr>
          <w:rFonts w:ascii="Garamond" w:hAnsi="Garamond"/>
          <w:sz w:val="20"/>
          <w:szCs w:val="20"/>
        </w:rPr>
      </w:pPr>
      <w:r w:rsidRPr="00F701E5">
        <w:rPr>
          <w:rFonts w:ascii="Garamond" w:hAnsi="Garamond"/>
          <w:sz w:val="20"/>
          <w:szCs w:val="20"/>
        </w:rPr>
        <w:t>Mais qu'est</w:t>
      </w:r>
      <w:r w:rsidR="00720246">
        <w:rPr>
          <w:rFonts w:ascii="Garamond" w:hAnsi="Garamond"/>
          <w:sz w:val="20"/>
          <w:szCs w:val="20"/>
        </w:rPr>
        <w:t>-</w:t>
      </w:r>
      <w:r w:rsidRPr="00F701E5">
        <w:rPr>
          <w:rFonts w:ascii="Garamond" w:hAnsi="Garamond"/>
          <w:sz w:val="20"/>
          <w:szCs w:val="20"/>
        </w:rPr>
        <w:t xml:space="preserve">ce qui va me donner la hauteur où va venir le quadrillage en perspective ? </w:t>
      </w:r>
    </w:p>
    <w:p w:rsidR="00665BF0" w:rsidRPr="00F701E5" w:rsidRDefault="00665BF0">
      <w:pPr>
        <w:pStyle w:val="Corpsdetexte"/>
        <w:rPr>
          <w:rFonts w:ascii="Garamond" w:hAnsi="Garamond"/>
          <w:sz w:val="20"/>
          <w:szCs w:val="20"/>
        </w:rPr>
      </w:pPr>
      <w:r w:rsidRPr="00F701E5">
        <w:rPr>
          <w:rFonts w:ascii="Garamond" w:hAnsi="Garamond"/>
          <w:sz w:val="20"/>
          <w:szCs w:val="20"/>
        </w:rPr>
        <w:t>Quelque chose qui nécessite que je me</w:t>
      </w:r>
      <w:r w:rsidRPr="00F701E5">
        <w:rPr>
          <w:rFonts w:ascii="Garamond" w:hAnsi="Garamond"/>
          <w:smallCaps/>
          <w:sz w:val="20"/>
          <w:szCs w:val="20"/>
        </w:rPr>
        <w:t xml:space="preserve"> </w:t>
      </w:r>
      <w:r w:rsidRPr="00F701E5">
        <w:rPr>
          <w:rFonts w:ascii="Garamond" w:hAnsi="Garamond"/>
          <w:sz w:val="20"/>
          <w:szCs w:val="20"/>
        </w:rPr>
        <w:t>serve de mon autre œil</w:t>
      </w:r>
      <w:r w:rsidR="00E6470E" w:rsidRPr="00F701E5">
        <w:rPr>
          <w:rFonts w:ascii="Garamond" w:hAnsi="Garamond"/>
          <w:sz w:val="20"/>
          <w:szCs w:val="20"/>
        </w:rPr>
        <w:t> ?</w:t>
      </w:r>
    </w:p>
    <w:p w:rsidR="00E6470E"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ce qu'ont découvert les gens, assez tard puisqu'en fin de compte la première théorie en est donnée dans ALBERTI, contemporain de ceux que je viens de vous nommer, MASSACHIO et Van EYCK : eh bien, je prendrai ici une certaine distance </w:t>
      </w:r>
      <w:r w:rsidRPr="00142E79">
        <w:rPr>
          <w:rFonts w:ascii="Garamond" w:hAnsi="Garamond" w:cs="Times New Roman"/>
          <w:color w:val="C00000"/>
          <w:sz w:val="16"/>
          <w:szCs w:val="16"/>
        </w:rPr>
        <w:t>[</w:t>
      </w:r>
      <w:r w:rsidRPr="00142E79">
        <w:rPr>
          <w:rFonts w:ascii="Palatino Linotype" w:hAnsi="Palatino Linotype" w:cs="Times New Roman"/>
          <w:color w:val="0000CC"/>
          <w:sz w:val="16"/>
          <w:szCs w:val="16"/>
        </w:rPr>
        <w:t>δ</w:t>
      </w:r>
      <w:r w:rsidRPr="00142E79">
        <w:rPr>
          <w:rFonts w:ascii="Garamond" w:hAnsi="Garamond" w:cs="Times New Roman"/>
          <w:color w:val="C00000"/>
          <w:sz w:val="16"/>
          <w:szCs w:val="16"/>
        </w:rPr>
        <w:t>]</w:t>
      </w:r>
      <w:r w:rsidRPr="00F701E5">
        <w:rPr>
          <w:rFonts w:ascii="Garamond" w:hAnsi="Garamond"/>
          <w:sz w:val="20"/>
          <w:szCs w:val="20"/>
        </w:rPr>
        <w:t xml:space="preserve">, qui est exactement ce qui correspond à ce que je vous ai donné tout à l'heure, comme cet intervalle de mon bloc au tableau. Sur cette distance, prenant un point </w:t>
      </w:r>
      <w:r w:rsidRPr="00142E79">
        <w:rPr>
          <w:rFonts w:ascii="Garamond" w:hAnsi="Garamond"/>
          <w:color w:val="C00000"/>
          <w:sz w:val="16"/>
          <w:szCs w:val="16"/>
        </w:rPr>
        <w:t>[</w:t>
      </w:r>
      <w:r w:rsidRPr="00142E79">
        <w:rPr>
          <w:rFonts w:ascii="Times New Roman" w:hAnsi="Times New Roman" w:cs="Times New Roman"/>
          <w:color w:val="0000CC"/>
          <w:sz w:val="16"/>
          <w:szCs w:val="16"/>
        </w:rPr>
        <w:t>S’</w:t>
      </w:r>
      <w:r w:rsidRPr="00142E79">
        <w:rPr>
          <w:rFonts w:ascii="Garamond" w:hAnsi="Garamond"/>
          <w:color w:val="C00000"/>
          <w:sz w:val="16"/>
          <w:szCs w:val="16"/>
        </w:rPr>
        <w:t>]</w:t>
      </w:r>
      <w:r w:rsidRPr="00F701E5">
        <w:rPr>
          <w:rFonts w:ascii="Garamond" w:hAnsi="Garamond"/>
          <w:sz w:val="20"/>
          <w:szCs w:val="20"/>
        </w:rPr>
        <w:t xml:space="preserve"> situé à la même hauteur que le point de fuite, je fais une construction, une construction qui passe dans ALBERTI par une verticale située ici </w:t>
      </w:r>
      <w:r w:rsidRPr="00142E79">
        <w:rPr>
          <w:rFonts w:ascii="Garamond" w:hAnsi="Garamond"/>
          <w:color w:val="C00000"/>
          <w:sz w:val="16"/>
          <w:szCs w:val="16"/>
        </w:rPr>
        <w:t>[</w:t>
      </w:r>
      <w:r w:rsidRPr="00142E79">
        <w:rPr>
          <w:rFonts w:ascii="Palatino Linotype" w:hAnsi="Palatino Linotype" w:cs="Times New Roman"/>
          <w:color w:val="0000CC"/>
          <w:sz w:val="16"/>
          <w:szCs w:val="16"/>
        </w:rPr>
        <w:t>β</w:t>
      </w:r>
      <w:r w:rsidRPr="00142E79">
        <w:rPr>
          <w:rFonts w:ascii="Garamond" w:hAnsi="Garamond"/>
          <w:color w:val="C00000"/>
          <w:sz w:val="16"/>
          <w:szCs w:val="16"/>
        </w:rPr>
        <w:t>]</w:t>
      </w:r>
      <w:r w:rsidRPr="00F701E5">
        <w:rPr>
          <w:rFonts w:ascii="Garamond" w:hAnsi="Garamond"/>
          <w:sz w:val="20"/>
          <w:szCs w:val="20"/>
        </w:rPr>
        <w:t xml:space="preserve">. Je trace ici la diagonale </w:t>
      </w:r>
      <w:r w:rsidRPr="00142E79">
        <w:rPr>
          <w:rFonts w:ascii="Garamond" w:hAnsi="Garamond" w:cs="Times New Roman"/>
          <w:color w:val="C00000"/>
          <w:sz w:val="16"/>
          <w:szCs w:val="16"/>
        </w:rPr>
        <w:t>[</w:t>
      </w:r>
      <w:r w:rsidR="00142E79" w:rsidRPr="00142E79">
        <w:rPr>
          <w:rFonts w:ascii="Palatino Linotype" w:hAnsi="Palatino Linotype" w:cs="Times New Roman"/>
          <w:color w:val="0000CC"/>
          <w:sz w:val="16"/>
          <w:szCs w:val="16"/>
        </w:rPr>
        <w:t>γ</w:t>
      </w:r>
      <w:r w:rsidRPr="00142E79">
        <w:rPr>
          <w:rFonts w:ascii="Garamond" w:hAnsi="Garamond" w:cs="Times New Roman"/>
          <w:color w:val="C00000"/>
          <w:sz w:val="16"/>
          <w:szCs w:val="16"/>
        </w:rPr>
        <w:t>]</w:t>
      </w:r>
      <w:r w:rsidRPr="00F701E5">
        <w:rPr>
          <w:rFonts w:ascii="Garamond" w:hAnsi="Garamond"/>
          <w:sz w:val="20"/>
          <w:szCs w:val="20"/>
        </w:rPr>
        <w:t>, ici une ligne horizontale et ici, j'ai la limite à laquelle se terminera mon quadrillage, celui que j'ai voulu voir en perspective.</w:t>
      </w:r>
    </w:p>
    <w:p w:rsidR="00E6470E" w:rsidRPr="00F701E5" w:rsidRDefault="00E6470E">
      <w:pPr>
        <w:pStyle w:val="Corpsdetexte"/>
        <w:rPr>
          <w:rFonts w:ascii="Garamond" w:hAnsi="Garamond"/>
          <w:sz w:val="20"/>
          <w:szCs w:val="20"/>
        </w:rPr>
      </w:pPr>
    </w:p>
    <w:p w:rsidR="00142E79" w:rsidRDefault="00665BF0">
      <w:pPr>
        <w:pStyle w:val="Corpsdetexte"/>
        <w:rPr>
          <w:rFonts w:ascii="Garamond" w:hAnsi="Garamond"/>
          <w:sz w:val="20"/>
          <w:szCs w:val="20"/>
        </w:rPr>
      </w:pPr>
      <w:r w:rsidRPr="00F701E5">
        <w:rPr>
          <w:rFonts w:ascii="Garamond" w:hAnsi="Garamond"/>
          <w:sz w:val="20"/>
          <w:szCs w:val="20"/>
        </w:rPr>
        <w:t>J'ai donc toute liberté quant à la hauteur que je donnerai à ce quadrillage pris en perspective, c'est</w:t>
      </w:r>
      <w:r w:rsidR="00142E79">
        <w:rPr>
          <w:rFonts w:ascii="Garamond" w:hAnsi="Garamond"/>
          <w:sz w:val="20"/>
          <w:szCs w:val="20"/>
        </w:rPr>
        <w:t>-</w:t>
      </w:r>
      <w:r w:rsidRPr="00F701E5">
        <w:rPr>
          <w:rFonts w:ascii="Garamond" w:hAnsi="Garamond"/>
          <w:sz w:val="20"/>
          <w:szCs w:val="20"/>
        </w:rPr>
        <w:t>à</w:t>
      </w:r>
      <w:r w:rsidR="00142E79">
        <w:rPr>
          <w:rFonts w:ascii="Garamond" w:hAnsi="Garamond"/>
          <w:sz w:val="20"/>
          <w:szCs w:val="20"/>
        </w:rPr>
        <w:t>-</w:t>
      </w:r>
      <w:r w:rsidRPr="00F701E5">
        <w:rPr>
          <w:rFonts w:ascii="Garamond" w:hAnsi="Garamond"/>
          <w:sz w:val="20"/>
          <w:szCs w:val="20"/>
        </w:rPr>
        <w:t xml:space="preserve">dire, qu'à l'intérieur </w:t>
      </w:r>
    </w:p>
    <w:p w:rsidR="00F1447C" w:rsidRPr="00F701E5" w:rsidRDefault="00665BF0">
      <w:pPr>
        <w:pStyle w:val="Corpsdetexte"/>
        <w:rPr>
          <w:rFonts w:ascii="Garamond" w:hAnsi="Garamond"/>
          <w:sz w:val="20"/>
          <w:szCs w:val="20"/>
        </w:rPr>
      </w:pPr>
      <w:r w:rsidRPr="00F701E5">
        <w:rPr>
          <w:rFonts w:ascii="Garamond" w:hAnsi="Garamond"/>
          <w:sz w:val="20"/>
          <w:szCs w:val="20"/>
        </w:rPr>
        <w:t xml:space="preserve">de mon tableau, je choisis à mon gré la distance où je vais me placer de mon quadrillage pour qu'il m'apparaisse </w:t>
      </w:r>
    </w:p>
    <w:p w:rsidR="00142E79" w:rsidRDefault="00665BF0">
      <w:pPr>
        <w:pStyle w:val="Corpsdetexte"/>
        <w:rPr>
          <w:rFonts w:ascii="Garamond" w:hAnsi="Garamond"/>
          <w:sz w:val="20"/>
          <w:szCs w:val="20"/>
        </w:rPr>
      </w:pPr>
      <w:r w:rsidRPr="00F701E5">
        <w:rPr>
          <w:rFonts w:ascii="Garamond" w:hAnsi="Garamond"/>
          <w:sz w:val="20"/>
          <w:szCs w:val="20"/>
        </w:rPr>
        <w:t xml:space="preserve">en perspective et ceci est tellement vrai que dans beaucoup de tableaux classiques, vous avez sous une forme masquée </w:t>
      </w:r>
    </w:p>
    <w:p w:rsidR="00142E79" w:rsidRDefault="00665BF0">
      <w:pPr>
        <w:pStyle w:val="Corpsdetexte"/>
        <w:rPr>
          <w:rFonts w:ascii="Garamond" w:hAnsi="Garamond"/>
          <w:sz w:val="20"/>
          <w:szCs w:val="20"/>
        </w:rPr>
      </w:pPr>
      <w:r w:rsidRPr="00F701E5">
        <w:rPr>
          <w:rFonts w:ascii="Garamond" w:hAnsi="Garamond"/>
          <w:sz w:val="20"/>
          <w:szCs w:val="20"/>
        </w:rPr>
        <w:t>une petite tache, voire quelquefois tout simplement un œil. L'indication ici, du point où vous devez vous</w:t>
      </w:r>
      <w:r w:rsidR="00142E79">
        <w:rPr>
          <w:rFonts w:ascii="Garamond" w:hAnsi="Garamond"/>
          <w:sz w:val="20"/>
          <w:szCs w:val="20"/>
        </w:rPr>
        <w:t>-</w:t>
      </w:r>
      <w:r w:rsidRPr="00F701E5">
        <w:rPr>
          <w:rFonts w:ascii="Garamond" w:hAnsi="Garamond"/>
          <w:sz w:val="20"/>
          <w:szCs w:val="20"/>
        </w:rPr>
        <w:t xml:space="preserve">même prendre </w:t>
      </w:r>
    </w:p>
    <w:p w:rsidR="00E6470E" w:rsidRPr="00F701E5" w:rsidRDefault="00665BF0">
      <w:pPr>
        <w:pStyle w:val="Corpsdetexte"/>
        <w:rPr>
          <w:rFonts w:ascii="Garamond" w:hAnsi="Garamond"/>
          <w:sz w:val="20"/>
          <w:szCs w:val="20"/>
        </w:rPr>
      </w:pPr>
      <w:r w:rsidRPr="00F701E5">
        <w:rPr>
          <w:rFonts w:ascii="Garamond" w:hAnsi="Garamond"/>
          <w:sz w:val="20"/>
          <w:szCs w:val="20"/>
        </w:rPr>
        <w:t>la distance où vous devez</w:t>
      </w:r>
      <w:r w:rsidRPr="00F701E5">
        <w:rPr>
          <w:rFonts w:ascii="Garamond" w:hAnsi="Garamond"/>
          <w:i/>
          <w:iCs/>
          <w:sz w:val="20"/>
          <w:szCs w:val="20"/>
        </w:rPr>
        <w:t xml:space="preserve"> </w:t>
      </w:r>
      <w:r w:rsidRPr="00F701E5">
        <w:rPr>
          <w:rFonts w:ascii="Garamond" w:hAnsi="Garamond"/>
          <w:sz w:val="20"/>
          <w:szCs w:val="20"/>
        </w:rPr>
        <w:t xml:space="preserve">vous mettre du tableau pour que tout l'effort de perspective soit pour vous réalisé. </w:t>
      </w:r>
    </w:p>
    <w:p w:rsidR="00E6470E" w:rsidRPr="00F701E5" w:rsidRDefault="00E6470E">
      <w:pPr>
        <w:pStyle w:val="Corpsdetexte"/>
        <w:rPr>
          <w:rFonts w:ascii="Garamond" w:hAnsi="Garamond"/>
          <w:sz w:val="20"/>
          <w:szCs w:val="20"/>
        </w:rPr>
      </w:pPr>
    </w:p>
    <w:p w:rsidR="00142E79" w:rsidRDefault="00665BF0">
      <w:pPr>
        <w:pStyle w:val="Corpsdetexte"/>
        <w:rPr>
          <w:rFonts w:ascii="Garamond" w:hAnsi="Garamond"/>
          <w:sz w:val="20"/>
          <w:szCs w:val="20"/>
        </w:rPr>
      </w:pPr>
      <w:r w:rsidRPr="00F701E5">
        <w:rPr>
          <w:rFonts w:ascii="Garamond" w:hAnsi="Garamond"/>
          <w:sz w:val="20"/>
          <w:szCs w:val="20"/>
        </w:rPr>
        <w:t>Vous le voyez, ceci ouvre une autre dimension qui est celle</w:t>
      </w:r>
      <w:r w:rsidR="00142E79">
        <w:rPr>
          <w:rFonts w:ascii="Garamond" w:hAnsi="Garamond"/>
          <w:sz w:val="20"/>
          <w:szCs w:val="20"/>
        </w:rPr>
        <w:t>-</w:t>
      </w:r>
      <w:r w:rsidRPr="00F701E5">
        <w:rPr>
          <w:rFonts w:ascii="Garamond" w:hAnsi="Garamond"/>
          <w:sz w:val="20"/>
          <w:szCs w:val="20"/>
        </w:rPr>
        <w:t>ci, celle</w:t>
      </w:r>
      <w:r w:rsidR="00142E79">
        <w:rPr>
          <w:rFonts w:ascii="Garamond" w:hAnsi="Garamond"/>
          <w:sz w:val="20"/>
          <w:szCs w:val="20"/>
        </w:rPr>
        <w:t>-</w:t>
      </w:r>
      <w:r w:rsidRPr="00F701E5">
        <w:rPr>
          <w:rFonts w:ascii="Garamond" w:hAnsi="Garamond"/>
          <w:sz w:val="20"/>
          <w:szCs w:val="20"/>
        </w:rPr>
        <w:t xml:space="preserve">ci qui est exactement la même qui vous a étonné </w:t>
      </w:r>
    </w:p>
    <w:p w:rsidR="00142E79" w:rsidRDefault="00665BF0">
      <w:pPr>
        <w:pStyle w:val="Corpsdetexte"/>
        <w:rPr>
          <w:rFonts w:ascii="Garamond" w:hAnsi="Garamond"/>
          <w:sz w:val="20"/>
          <w:szCs w:val="20"/>
        </w:rPr>
      </w:pPr>
      <w:r w:rsidRPr="00F701E5">
        <w:rPr>
          <w:rFonts w:ascii="Garamond" w:hAnsi="Garamond"/>
          <w:sz w:val="20"/>
          <w:szCs w:val="20"/>
        </w:rPr>
        <w:t>tout à l'heure, quand je vous ai dit qu'au</w:t>
      </w:r>
      <w:r w:rsidR="00142E79">
        <w:rPr>
          <w:rFonts w:ascii="Garamond" w:hAnsi="Garamond"/>
          <w:sz w:val="20"/>
          <w:szCs w:val="20"/>
        </w:rPr>
        <w:t>-</w:t>
      </w:r>
      <w:r w:rsidRPr="00F701E5">
        <w:rPr>
          <w:rFonts w:ascii="Garamond" w:hAnsi="Garamond"/>
          <w:sz w:val="20"/>
          <w:szCs w:val="20"/>
        </w:rPr>
        <w:t xml:space="preserve">dessus de l'horizon, il n'y a pas le ciel. Il y a le ciel parce que vous foutez au fond </w:t>
      </w:r>
    </w:p>
    <w:p w:rsidR="00142E79" w:rsidRDefault="00665BF0">
      <w:pPr>
        <w:pStyle w:val="Corpsdetexte"/>
        <w:rPr>
          <w:rFonts w:ascii="Garamond" w:hAnsi="Garamond"/>
          <w:sz w:val="20"/>
          <w:szCs w:val="20"/>
        </w:rPr>
      </w:pPr>
      <w:r w:rsidRPr="00F701E5">
        <w:rPr>
          <w:rFonts w:ascii="Garamond" w:hAnsi="Garamond"/>
          <w:sz w:val="20"/>
          <w:szCs w:val="20"/>
        </w:rPr>
        <w:t xml:space="preserve">sur l'horizon, un portant qui est le ciel. Le ciel n'est jamais qu'un portant dans la réalité comme au théâtre et de même, </w:t>
      </w:r>
    </w:p>
    <w:p w:rsidR="00142E79" w:rsidRDefault="00665BF0">
      <w:pPr>
        <w:pStyle w:val="Corpsdetexte"/>
        <w:rPr>
          <w:rFonts w:ascii="Garamond" w:hAnsi="Garamond"/>
          <w:sz w:val="20"/>
          <w:szCs w:val="20"/>
        </w:rPr>
      </w:pPr>
      <w:r w:rsidRPr="00F701E5">
        <w:rPr>
          <w:rFonts w:ascii="Garamond" w:hAnsi="Garamond"/>
          <w:sz w:val="20"/>
          <w:szCs w:val="20"/>
        </w:rPr>
        <w:t xml:space="preserve">entre vous et le ciel il y </w:t>
      </w:r>
      <w:r w:rsidR="00142E79">
        <w:rPr>
          <w:rFonts w:ascii="Garamond" w:hAnsi="Garamond"/>
          <w:sz w:val="20"/>
          <w:szCs w:val="20"/>
        </w:rPr>
        <w:t xml:space="preserve">a toute une série de portants. </w:t>
      </w:r>
      <w:r w:rsidRPr="00F701E5">
        <w:rPr>
          <w:rFonts w:ascii="Garamond" w:hAnsi="Garamond"/>
          <w:sz w:val="20"/>
          <w:szCs w:val="20"/>
        </w:rPr>
        <w:t>Le</w:t>
      </w:r>
      <w:r w:rsidRPr="00F701E5">
        <w:rPr>
          <w:rFonts w:ascii="Garamond" w:hAnsi="Garamond"/>
          <w:i/>
          <w:iCs/>
          <w:sz w:val="20"/>
          <w:szCs w:val="20"/>
        </w:rPr>
        <w:t xml:space="preserve"> </w:t>
      </w:r>
      <w:r w:rsidRPr="00F701E5">
        <w:rPr>
          <w:rFonts w:ascii="Garamond" w:hAnsi="Garamond"/>
          <w:sz w:val="20"/>
          <w:szCs w:val="20"/>
        </w:rPr>
        <w:t xml:space="preserve">fait que vous puissiez choisir dans le tableau votre distance </w:t>
      </w:r>
    </w:p>
    <w:p w:rsidR="00142E79" w:rsidRDefault="00665BF0">
      <w:pPr>
        <w:pStyle w:val="Corpsdetexte"/>
        <w:rPr>
          <w:rFonts w:ascii="Garamond" w:hAnsi="Garamond"/>
          <w:sz w:val="20"/>
          <w:szCs w:val="20"/>
        </w:rPr>
      </w:pPr>
      <w:r w:rsidRPr="00F701E5">
        <w:rPr>
          <w:rFonts w:ascii="Garamond" w:hAnsi="Garamond"/>
          <w:sz w:val="20"/>
          <w:szCs w:val="20"/>
        </w:rPr>
        <w:t>et n'importe quel tableau dans le tableau, et déjà le tableau lui</w:t>
      </w:r>
      <w:r w:rsidR="00C30EE5">
        <w:rPr>
          <w:rFonts w:ascii="Garamond" w:hAnsi="Garamond"/>
          <w:sz w:val="20"/>
          <w:szCs w:val="20"/>
        </w:rPr>
        <w:t>-</w:t>
      </w:r>
      <w:r w:rsidRPr="00F701E5">
        <w:rPr>
          <w:rFonts w:ascii="Garamond" w:hAnsi="Garamond"/>
          <w:sz w:val="20"/>
          <w:szCs w:val="20"/>
        </w:rPr>
        <w:t xml:space="preserve">même, est une prise de distance, car vous ne faites pas </w:t>
      </w:r>
    </w:p>
    <w:p w:rsidR="00E6470E" w:rsidRPr="00F701E5" w:rsidRDefault="00665BF0">
      <w:pPr>
        <w:pStyle w:val="Corpsdetexte"/>
        <w:rPr>
          <w:rFonts w:ascii="Garamond" w:hAnsi="Garamond"/>
          <w:sz w:val="20"/>
          <w:szCs w:val="20"/>
        </w:rPr>
      </w:pPr>
      <w:r w:rsidRPr="00F701E5">
        <w:rPr>
          <w:rFonts w:ascii="Garamond" w:hAnsi="Garamond"/>
          <w:sz w:val="20"/>
          <w:szCs w:val="20"/>
        </w:rPr>
        <w:t xml:space="preserve">un tableau de vous à l'orifice de la fenêtre dans laquelle vous vous encadrez. </w:t>
      </w:r>
    </w:p>
    <w:p w:rsidR="00E6470E" w:rsidRPr="00F701E5" w:rsidRDefault="00E6470E">
      <w:pPr>
        <w:pStyle w:val="Corpsdetexte"/>
        <w:rPr>
          <w:rFonts w:ascii="Garamond" w:hAnsi="Garamond"/>
          <w:sz w:val="20"/>
          <w:szCs w:val="20"/>
        </w:rPr>
      </w:pPr>
    </w:p>
    <w:p w:rsidR="00142E79" w:rsidRDefault="00665BF0">
      <w:pPr>
        <w:pStyle w:val="Corpsdetexte"/>
        <w:rPr>
          <w:rFonts w:ascii="Garamond" w:hAnsi="Garamond"/>
          <w:sz w:val="20"/>
          <w:szCs w:val="20"/>
        </w:rPr>
      </w:pPr>
      <w:r w:rsidRPr="00F701E5">
        <w:rPr>
          <w:rFonts w:ascii="Garamond" w:hAnsi="Garamond"/>
          <w:sz w:val="20"/>
          <w:szCs w:val="20"/>
        </w:rPr>
        <w:t>Déjà vous faites le tableau à l'intérieur de ce cadre. Votre rapport avec ce tableau et ce qu'il a à faire avec l</w:t>
      </w:r>
      <w:r w:rsidR="00142E79">
        <w:rPr>
          <w:rFonts w:ascii="Garamond" w:hAnsi="Garamond"/>
          <w:sz w:val="20"/>
          <w:szCs w:val="20"/>
        </w:rPr>
        <w:t>e</w:t>
      </w:r>
      <w:r w:rsidRPr="00F701E5">
        <w:rPr>
          <w:rFonts w:ascii="Garamond" w:hAnsi="Garamond"/>
          <w:sz w:val="20"/>
          <w:szCs w:val="20"/>
        </w:rPr>
        <w:t xml:space="preserve"> fantasme, </w:t>
      </w:r>
    </w:p>
    <w:p w:rsidR="00142E79" w:rsidRDefault="00665BF0">
      <w:pPr>
        <w:pStyle w:val="Corpsdetexte"/>
        <w:rPr>
          <w:rFonts w:ascii="Garamond" w:hAnsi="Garamond"/>
          <w:sz w:val="20"/>
          <w:szCs w:val="20"/>
        </w:rPr>
      </w:pPr>
      <w:r w:rsidRPr="00F701E5">
        <w:rPr>
          <w:rFonts w:ascii="Garamond" w:hAnsi="Garamond"/>
          <w:sz w:val="20"/>
          <w:szCs w:val="20"/>
        </w:rPr>
        <w:t xml:space="preserve">cela nous permettra d'avoir des repères, un chiffre assuré pour tout ce qui, dans la suite, nous permettra de manifester </w:t>
      </w:r>
    </w:p>
    <w:p w:rsidR="00142E79" w:rsidRDefault="00665BF0">
      <w:pPr>
        <w:pStyle w:val="Corpsdetexte"/>
        <w:rPr>
          <w:rFonts w:ascii="Garamond" w:hAnsi="Garamond"/>
          <w:sz w:val="20"/>
          <w:szCs w:val="20"/>
        </w:rPr>
      </w:pPr>
      <w:r w:rsidRPr="00F701E5">
        <w:rPr>
          <w:rFonts w:ascii="Garamond" w:hAnsi="Garamond"/>
          <w:sz w:val="20"/>
          <w:szCs w:val="20"/>
        </w:rPr>
        <w:t xml:space="preserve">les rapports de </w:t>
      </w:r>
      <w:r w:rsidRPr="00F701E5">
        <w:rPr>
          <w:rFonts w:ascii="Garamond" w:hAnsi="Garamond" w:cs="Times New Roman"/>
          <w:i/>
          <w:color w:val="0000CC"/>
          <w:sz w:val="20"/>
          <w:szCs w:val="20"/>
        </w:rPr>
        <w:t>l'objet(a)</w:t>
      </w:r>
      <w:r w:rsidRPr="00F701E5">
        <w:rPr>
          <w:rFonts w:ascii="Garamond" w:hAnsi="Garamond"/>
          <w:sz w:val="20"/>
          <w:szCs w:val="20"/>
        </w:rPr>
        <w:t xml:space="preserve"> avec le </w:t>
      </w:r>
      <w:r w:rsidRPr="00142E79">
        <w:rPr>
          <w:rFonts w:ascii="LACAN" w:hAnsi="LACAN"/>
          <w:color w:val="0000CC"/>
          <w:sz w:val="20"/>
          <w:szCs w:val="20"/>
        </w:rPr>
        <w:t>S</w:t>
      </w:r>
      <w:r w:rsidRPr="00F701E5">
        <w:rPr>
          <w:rFonts w:ascii="Garamond" w:hAnsi="Garamond"/>
          <w:sz w:val="20"/>
          <w:szCs w:val="20"/>
        </w:rPr>
        <w:t>, c'est ce que j'espère</w:t>
      </w:r>
      <w:r w:rsidR="00142E79">
        <w:rPr>
          <w:rFonts w:ascii="Garamond" w:hAnsi="Garamond"/>
          <w:sz w:val="20"/>
          <w:szCs w:val="20"/>
        </w:rPr>
        <w:t xml:space="preserve">, </w:t>
      </w:r>
      <w:r w:rsidRPr="00F701E5">
        <w:rPr>
          <w:rFonts w:ascii="Garamond" w:hAnsi="Garamond"/>
          <w:sz w:val="20"/>
          <w:szCs w:val="20"/>
        </w:rPr>
        <w:t>et j'espère un peu plus vite qu'aujourd'hui</w:t>
      </w:r>
      <w:r w:rsidR="00142E79">
        <w:rPr>
          <w:rFonts w:ascii="Garamond" w:hAnsi="Garamond"/>
          <w:sz w:val="20"/>
          <w:szCs w:val="20"/>
        </w:rPr>
        <w:t xml:space="preserve">, </w:t>
      </w:r>
      <w:r w:rsidRPr="00F701E5">
        <w:rPr>
          <w:rFonts w:ascii="Garamond" w:hAnsi="Garamond"/>
          <w:sz w:val="20"/>
          <w:szCs w:val="20"/>
        </w:rPr>
        <w:t xml:space="preserve">je pourrai vous exposer </w:t>
      </w:r>
    </w:p>
    <w:p w:rsidR="00E6470E" w:rsidRPr="00F701E5" w:rsidRDefault="00665BF0">
      <w:pPr>
        <w:pStyle w:val="Corpsdetexte"/>
        <w:rPr>
          <w:rFonts w:ascii="Garamond" w:hAnsi="Garamond"/>
          <w:sz w:val="20"/>
          <w:szCs w:val="20"/>
        </w:rPr>
      </w:pPr>
      <w:r w:rsidRPr="00F701E5">
        <w:rPr>
          <w:rFonts w:ascii="Garamond" w:hAnsi="Garamond"/>
          <w:sz w:val="20"/>
          <w:szCs w:val="20"/>
        </w:rPr>
        <w:t>la prochaine fois.</w:t>
      </w:r>
    </w:p>
    <w:p w:rsidR="00E6470E" w:rsidRPr="00F701E5" w:rsidRDefault="00E6470E">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830770" w:rsidP="00E6470E">
      <w:pPr>
        <w:pStyle w:val="Corpsdetexte"/>
        <w:jc w:val="center"/>
        <w:rPr>
          <w:rFonts w:ascii="Garamond" w:hAnsi="Garamond"/>
          <w:sz w:val="20"/>
          <w:szCs w:val="20"/>
        </w:rPr>
      </w:pPr>
      <w:hyperlink w:anchor="RMasaccio" w:history="1">
        <w:r w:rsidR="00665BF0" w:rsidRPr="00F701E5">
          <w:rPr>
            <w:rStyle w:val="Lienhypertexte"/>
            <w:rFonts w:ascii="Garamond" w:hAnsi="Garamond"/>
            <w:sz w:val="20"/>
            <w:szCs w:val="20"/>
          </w:rPr>
          <w:t>MA</w:t>
        </w:r>
        <w:bookmarkStart w:id="62" w:name="Masaccio"/>
        <w:bookmarkEnd w:id="62"/>
        <w:r w:rsidR="00665BF0" w:rsidRPr="00F701E5">
          <w:rPr>
            <w:rStyle w:val="Lienhypertexte"/>
            <w:rFonts w:ascii="Garamond" w:hAnsi="Garamond"/>
            <w:sz w:val="20"/>
            <w:szCs w:val="20"/>
          </w:rPr>
          <w:t>SACCIO</w:t>
        </w:r>
      </w:hyperlink>
    </w:p>
    <w:p w:rsidR="00665BF0" w:rsidRPr="00F701E5" w:rsidRDefault="00665BF0">
      <w:pPr>
        <w:pStyle w:val="Corpsdetexte"/>
        <w:rPr>
          <w:rFonts w:ascii="Garamond" w:hAnsi="Garamond"/>
          <w:sz w:val="20"/>
          <w:szCs w:val="20"/>
        </w:rPr>
      </w:pPr>
    </w:p>
    <w:p w:rsidR="00E6470E" w:rsidRPr="00F701E5" w:rsidRDefault="00D163D4" w:rsidP="00E6470E">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4CE11765" wp14:editId="724B6BFC">
            <wp:extent cx="2837517" cy="3537285"/>
            <wp:effectExtent l="0" t="0" r="1270" b="6350"/>
            <wp:docPr id="90" name="Image 4" descr="C:\Users\ALAIN\LACAN séminaires\Doc. S13 b\Illustrations\cruci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13 b\Illustrations\crucifix.jpg"/>
                    <pic:cNvPicPr>
                      <a:picLocks noChangeAspect="1" noChangeArrowheads="1"/>
                    </pic:cNvPicPr>
                  </pic:nvPicPr>
                  <pic:blipFill>
                    <a:blip r:embed="rId169" cstate="print"/>
                    <a:srcRect/>
                    <a:stretch>
                      <a:fillRect/>
                    </a:stretch>
                  </pic:blipFill>
                  <pic:spPr bwMode="auto">
                    <a:xfrm>
                      <a:off x="0" y="0"/>
                      <a:ext cx="2839435" cy="3539676"/>
                    </a:xfrm>
                    <a:prstGeom prst="rect">
                      <a:avLst/>
                    </a:prstGeom>
                    <a:noFill/>
                    <a:ln w="9525">
                      <a:noFill/>
                      <a:miter lim="800000"/>
                      <a:headEnd/>
                      <a:tailEnd/>
                    </a:ln>
                  </pic:spPr>
                </pic:pic>
              </a:graphicData>
            </a:graphic>
          </wp:inline>
        </w:drawing>
      </w:r>
    </w:p>
    <w:p w:rsidR="00142E79" w:rsidRDefault="00142E79" w:rsidP="00142E79">
      <w:pPr>
        <w:suppressAutoHyphens w:val="0"/>
      </w:pPr>
    </w:p>
    <w:p w:rsidR="00142E79" w:rsidRDefault="00142E79" w:rsidP="00142E79">
      <w:pPr>
        <w:suppressAutoHyphens w:val="0"/>
        <w:jc w:val="center"/>
      </w:pPr>
    </w:p>
    <w:p w:rsidR="00142E79" w:rsidRDefault="00142E79" w:rsidP="00142E79">
      <w:pPr>
        <w:suppressAutoHyphens w:val="0"/>
        <w:jc w:val="center"/>
      </w:pPr>
    </w:p>
    <w:p w:rsidR="00665BF0" w:rsidRPr="00F701E5" w:rsidRDefault="00830770" w:rsidP="00142E79">
      <w:pPr>
        <w:suppressAutoHyphens w:val="0"/>
        <w:jc w:val="center"/>
        <w:rPr>
          <w:rFonts w:ascii="Garamond" w:hAnsi="Garamond"/>
          <w:sz w:val="20"/>
          <w:szCs w:val="20"/>
        </w:rPr>
      </w:pPr>
      <w:hyperlink w:anchor="RVanEYCK" w:history="1">
        <w:r w:rsidR="00E6470E" w:rsidRPr="00F701E5">
          <w:rPr>
            <w:rStyle w:val="Lienhypertexte"/>
            <w:rFonts w:ascii="Garamond" w:hAnsi="Garamond"/>
            <w:sz w:val="20"/>
            <w:szCs w:val="20"/>
          </w:rPr>
          <w:t>Van EY</w:t>
        </w:r>
        <w:bookmarkStart w:id="63" w:name="VanEYCK"/>
        <w:bookmarkEnd w:id="63"/>
        <w:r w:rsidR="00E6470E" w:rsidRPr="00F701E5">
          <w:rPr>
            <w:rStyle w:val="Lienhypertexte"/>
            <w:rFonts w:ascii="Garamond" w:hAnsi="Garamond"/>
            <w:sz w:val="20"/>
            <w:szCs w:val="20"/>
          </w:rPr>
          <w:t>CK</w:t>
        </w:r>
      </w:hyperlink>
    </w:p>
    <w:p w:rsidR="00665BF0" w:rsidRPr="00F701E5" w:rsidRDefault="00665BF0">
      <w:pPr>
        <w:pStyle w:val="Corpsdetexte"/>
        <w:rPr>
          <w:rFonts w:ascii="Garamond" w:hAnsi="Garamond"/>
          <w:sz w:val="20"/>
          <w:szCs w:val="20"/>
        </w:rPr>
      </w:pPr>
    </w:p>
    <w:p w:rsidR="00E6470E" w:rsidRPr="00F701E5" w:rsidRDefault="00E6470E">
      <w:pPr>
        <w:pStyle w:val="Corpsdetexte"/>
        <w:rPr>
          <w:rFonts w:ascii="Garamond" w:hAnsi="Garamond"/>
          <w:sz w:val="20"/>
          <w:szCs w:val="20"/>
        </w:rPr>
      </w:pPr>
    </w:p>
    <w:p w:rsidR="00665BF0" w:rsidRPr="00F701E5" w:rsidRDefault="0030473F" w:rsidP="00E6470E">
      <w:pPr>
        <w:pStyle w:val="Corpsdetexte"/>
        <w:jc w:val="center"/>
        <w:rPr>
          <w:rFonts w:ascii="Garamond" w:eastAsia="Arial Unicode MS" w:hAnsi="Garamond" w:cs="Arial Unicode MS"/>
          <w:sz w:val="20"/>
          <w:szCs w:val="20"/>
          <w:lang w:eastAsia="fr-FR"/>
        </w:rPr>
      </w:pPr>
      <w:r w:rsidRPr="00F701E5">
        <w:rPr>
          <w:rFonts w:ascii="Garamond" w:hAnsi="Garamond"/>
          <w:noProof/>
          <w:sz w:val="20"/>
          <w:szCs w:val="20"/>
          <w:lang w:eastAsia="fr-FR"/>
        </w:rPr>
        <w:drawing>
          <wp:inline distT="0" distB="0" distL="0" distR="0" wp14:anchorId="527A8AC5" wp14:editId="422A9AE2">
            <wp:extent cx="2745336" cy="3027947"/>
            <wp:effectExtent l="0" t="0" r="0" b="1270"/>
            <wp:docPr id="111" name="Image 111" descr="16r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6rolin"/>
                    <pic:cNvPicPr>
                      <a:picLocks noChangeAspect="1" noChangeArrowheads="1"/>
                    </pic:cNvPicPr>
                  </pic:nvPicPr>
                  <pic:blipFill>
                    <a:blip r:embed="rId170" cstate="print"/>
                    <a:srcRect/>
                    <a:stretch>
                      <a:fillRect/>
                    </a:stretch>
                  </pic:blipFill>
                  <pic:spPr bwMode="auto">
                    <a:xfrm>
                      <a:off x="0" y="0"/>
                      <a:ext cx="2745153" cy="3027745"/>
                    </a:xfrm>
                    <a:prstGeom prst="rect">
                      <a:avLst/>
                    </a:prstGeom>
                    <a:noFill/>
                    <a:ln w="9525">
                      <a:noFill/>
                      <a:miter lim="800000"/>
                      <a:headEnd/>
                      <a:tailEnd/>
                    </a:ln>
                  </pic:spPr>
                </pic:pic>
              </a:graphicData>
            </a:graphic>
          </wp:inline>
        </w:drawing>
      </w:r>
    </w:p>
    <w:p w:rsidR="00582A57" w:rsidRPr="00F701E5" w:rsidRDefault="00665BF0">
      <w:pPr>
        <w:pStyle w:val="Corpsdetexte"/>
        <w:rPr>
          <w:rFonts w:ascii="Garamond" w:hAnsi="Garamond"/>
          <w:sz w:val="20"/>
          <w:szCs w:val="20"/>
        </w:rPr>
      </w:pPr>
      <w:r w:rsidRPr="00F701E5">
        <w:rPr>
          <w:rFonts w:ascii="Garamond" w:hAnsi="Garamond"/>
          <w:sz w:val="20"/>
          <w:szCs w:val="20"/>
        </w:rPr>
        <w:br w:type="page"/>
      </w:r>
    </w:p>
    <w:p w:rsidR="00582A57" w:rsidRPr="00F701E5" w:rsidRDefault="00582A5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t>11 M</w:t>
      </w:r>
      <w:bookmarkStart w:id="64" w:name="MAI11"/>
      <w:bookmarkEnd w:id="64"/>
      <w:r w:rsidRPr="00F701E5">
        <w:rPr>
          <w:rFonts w:ascii="Garamond" w:hAnsi="Garamond"/>
          <w:color w:val="C00000"/>
          <w:sz w:val="20"/>
          <w:szCs w:val="20"/>
        </w:rPr>
        <w:t>ai 1966</w:t>
      </w:r>
      <w:r w:rsidRPr="00F701E5">
        <w:rPr>
          <w:rFonts w:ascii="Garamond" w:hAnsi="Garamond"/>
          <w:sz w:val="20"/>
          <w:szCs w:val="20"/>
        </w:rPr>
        <w:t xml:space="preserve">                            </w:t>
      </w:r>
      <w:r w:rsidR="00142E79">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142E79">
            <w:rPr>
              <w:rStyle w:val="Lienhypertexte"/>
              <w:rFonts w:ascii="Garamond" w:hAnsi="Garamond" w:cs="Times New Roman"/>
              <w:sz w:val="16"/>
              <w:szCs w:val="16"/>
            </w:rPr>
            <w:t>Table des séances</w:t>
          </w:r>
        </w:hyperlink>
      </w:hyperlink>
    </w:p>
    <w:p w:rsidR="00582A57" w:rsidRPr="00F701E5" w:rsidRDefault="00582A57">
      <w:pPr>
        <w:pStyle w:val="Corpsdetexte"/>
        <w:rPr>
          <w:rFonts w:ascii="Garamond" w:hAnsi="Garamond"/>
          <w:sz w:val="20"/>
          <w:szCs w:val="20"/>
        </w:rPr>
      </w:pPr>
    </w:p>
    <w:p w:rsidR="00582A57" w:rsidRPr="00F701E5" w:rsidRDefault="00582A57">
      <w:pPr>
        <w:pStyle w:val="Corpsdetexte"/>
        <w:rPr>
          <w:rFonts w:ascii="Garamond" w:hAnsi="Garamond"/>
          <w:sz w:val="20"/>
          <w:szCs w:val="20"/>
        </w:rPr>
      </w:pPr>
    </w:p>
    <w:p w:rsidR="00582A57" w:rsidRPr="00F701E5" w:rsidRDefault="00582A57">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Pour ce qui est du savoir, il est difficile de ne pas tenir compte de l'existence du savant</w:t>
      </w:r>
      <w:r w:rsidR="00C30EE5">
        <w:rPr>
          <w:rFonts w:ascii="Garamond" w:hAnsi="Garamond"/>
          <w:sz w:val="20"/>
          <w:szCs w:val="20"/>
        </w:rPr>
        <w:t xml:space="preserve"> - </w:t>
      </w:r>
      <w:r w:rsidR="00D163D4" w:rsidRPr="00F701E5">
        <w:rPr>
          <w:rFonts w:ascii="Garamond" w:hAnsi="Garamond"/>
          <w:sz w:val="20"/>
          <w:szCs w:val="20"/>
        </w:rPr>
        <w:t>« </w:t>
      </w:r>
      <w:r w:rsidRPr="00F701E5">
        <w:rPr>
          <w:rFonts w:ascii="Garamond" w:hAnsi="Garamond" w:cs="Times New Roman"/>
          <w:i/>
          <w:sz w:val="20"/>
          <w:szCs w:val="20"/>
        </w:rPr>
        <w:t>savant</w:t>
      </w:r>
      <w:r w:rsidR="00D163D4" w:rsidRPr="00F701E5">
        <w:rPr>
          <w:rFonts w:ascii="Garamond" w:hAnsi="Garamond"/>
          <w:sz w:val="20"/>
          <w:szCs w:val="20"/>
        </w:rPr>
        <w:t> »</w:t>
      </w:r>
      <w:r w:rsidRPr="00F701E5">
        <w:rPr>
          <w:rFonts w:ascii="Garamond" w:hAnsi="Garamond"/>
          <w:sz w:val="20"/>
          <w:szCs w:val="20"/>
        </w:rPr>
        <w:t xml:space="preserve"> ici pris seulement comme le support de l'hypothèse du savoir en général</w:t>
      </w:r>
      <w:r w:rsidR="00C30EE5">
        <w:rPr>
          <w:rFonts w:ascii="Garamond" w:hAnsi="Garamond"/>
          <w:sz w:val="20"/>
          <w:szCs w:val="20"/>
        </w:rPr>
        <w:t xml:space="preserve"> - </w:t>
      </w:r>
      <w:r w:rsidRPr="00F701E5">
        <w:rPr>
          <w:rFonts w:ascii="Garamond" w:hAnsi="Garamond"/>
          <w:sz w:val="20"/>
          <w:szCs w:val="20"/>
        </w:rPr>
        <w:t xml:space="preserve">sans y mettre forcément la connotation de </w:t>
      </w:r>
      <w:r w:rsidRPr="00F701E5">
        <w:rPr>
          <w:rFonts w:ascii="Garamond" w:hAnsi="Garamond" w:cs="Times New Roman"/>
          <w:i/>
          <w:sz w:val="20"/>
          <w:szCs w:val="20"/>
        </w:rPr>
        <w:t>scientifique</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L</w:t>
      </w:r>
      <w:r w:rsidR="00C30EE5">
        <w:rPr>
          <w:rFonts w:ascii="Garamond" w:hAnsi="Garamond"/>
          <w:sz w:val="20"/>
          <w:szCs w:val="20"/>
        </w:rPr>
        <w:t>e</w:t>
      </w:r>
      <w:r w:rsidRPr="00F701E5">
        <w:rPr>
          <w:rFonts w:ascii="Garamond" w:hAnsi="Garamond"/>
          <w:sz w:val="20"/>
          <w:szCs w:val="20"/>
        </w:rPr>
        <w:t xml:space="preserve"> savant sait quelque chose ou bien il ne sait rien, dans les</w:t>
      </w:r>
      <w:r w:rsidRPr="00F701E5">
        <w:rPr>
          <w:rFonts w:ascii="Garamond" w:hAnsi="Garamond"/>
          <w:i/>
          <w:iCs/>
          <w:sz w:val="20"/>
          <w:szCs w:val="20"/>
        </w:rPr>
        <w:t xml:space="preserve"> </w:t>
      </w:r>
      <w:r w:rsidRPr="00F701E5">
        <w:rPr>
          <w:rFonts w:ascii="Garamond" w:hAnsi="Garamond"/>
          <w:sz w:val="20"/>
          <w:szCs w:val="20"/>
        </w:rPr>
        <w:t>deux cas, il sait qu'il est un savant.</w:t>
      </w:r>
    </w:p>
    <w:p w:rsidR="00D163D4" w:rsidRPr="00F701E5" w:rsidRDefault="00D163D4">
      <w:pPr>
        <w:pStyle w:val="Corpsdetexte"/>
        <w:rPr>
          <w:rFonts w:ascii="Garamond" w:hAnsi="Garamond"/>
          <w:sz w:val="20"/>
          <w:szCs w:val="20"/>
        </w:rPr>
      </w:pPr>
    </w:p>
    <w:p w:rsidR="00C30EE5" w:rsidRDefault="00665BF0">
      <w:pPr>
        <w:pStyle w:val="Corpsdetexte"/>
        <w:rPr>
          <w:rFonts w:ascii="Garamond" w:hAnsi="Garamond"/>
          <w:sz w:val="20"/>
          <w:szCs w:val="20"/>
        </w:rPr>
      </w:pPr>
      <w:r w:rsidRPr="00F701E5">
        <w:rPr>
          <w:rFonts w:ascii="Garamond" w:hAnsi="Garamond"/>
          <w:sz w:val="20"/>
          <w:szCs w:val="20"/>
        </w:rPr>
        <w:t>Cette remarque est seulement faite pour vous pointer</w:t>
      </w:r>
      <w:r w:rsidR="00C30EE5">
        <w:rPr>
          <w:rFonts w:ascii="Garamond" w:hAnsi="Garamond"/>
          <w:sz w:val="20"/>
          <w:szCs w:val="20"/>
        </w:rPr>
        <w:t xml:space="preserve"> </w:t>
      </w:r>
      <w:r w:rsidRPr="00F701E5">
        <w:rPr>
          <w:rFonts w:ascii="Garamond" w:hAnsi="Garamond"/>
          <w:sz w:val="20"/>
          <w:szCs w:val="20"/>
        </w:rPr>
        <w:t xml:space="preserve">ce problème </w:t>
      </w:r>
      <w:r w:rsidRPr="00F701E5">
        <w:rPr>
          <w:rFonts w:ascii="Garamond" w:hAnsi="Garamond"/>
          <w:i/>
          <w:sz w:val="20"/>
          <w:szCs w:val="20"/>
        </w:rPr>
        <w:t>préparé</w:t>
      </w:r>
      <w:r w:rsidRPr="00F701E5">
        <w:rPr>
          <w:rFonts w:ascii="Garamond" w:hAnsi="Garamond"/>
          <w:sz w:val="20"/>
          <w:szCs w:val="20"/>
        </w:rPr>
        <w:t xml:space="preserve"> depuis longtemps et je dirai même, présentifié depuis</w:t>
      </w:r>
      <w:r w:rsidR="00C30EE5">
        <w:rPr>
          <w:rFonts w:ascii="Garamond" w:hAnsi="Garamond"/>
          <w:sz w:val="20"/>
          <w:szCs w:val="20"/>
        </w:rPr>
        <w:t xml:space="preserve">, </w:t>
      </w:r>
      <w:r w:rsidRPr="00F701E5">
        <w:rPr>
          <w:rFonts w:ascii="Garamond" w:hAnsi="Garamond"/>
          <w:sz w:val="20"/>
          <w:szCs w:val="20"/>
        </w:rPr>
        <w:t>non pas seulement que j'enseigne</w:t>
      </w:r>
      <w:r w:rsidR="00C30EE5">
        <w:rPr>
          <w:rFonts w:ascii="Garamond" w:hAnsi="Garamond"/>
          <w:sz w:val="20"/>
          <w:szCs w:val="20"/>
        </w:rPr>
        <w:t xml:space="preserve">, </w:t>
      </w:r>
      <w:r w:rsidRPr="00F701E5">
        <w:rPr>
          <w:rFonts w:ascii="Garamond" w:hAnsi="Garamond"/>
          <w:sz w:val="20"/>
          <w:szCs w:val="20"/>
        </w:rPr>
        <w:t xml:space="preserve">depuis que j'ai poussé mes premières remarques sur ce que nous rappelle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fondamental l'analyse et qui est centré autour de la fonction du </w:t>
      </w:r>
      <w:r w:rsidRPr="00F701E5">
        <w:rPr>
          <w:rFonts w:ascii="Garamond" w:hAnsi="Garamond" w:cs="Times New Roman"/>
          <w:i/>
          <w:sz w:val="20"/>
          <w:szCs w:val="20"/>
        </w:rPr>
        <w:t>narcissisme</w:t>
      </w:r>
      <w:r w:rsidRPr="00F701E5">
        <w:rPr>
          <w:rFonts w:ascii="Garamond" w:hAnsi="Garamond"/>
          <w:sz w:val="20"/>
          <w:szCs w:val="20"/>
        </w:rPr>
        <w:t xml:space="preserve"> ou du stade du miroir.</w:t>
      </w:r>
    </w:p>
    <w:p w:rsidR="00C30EE5" w:rsidRDefault="00665BF0">
      <w:pPr>
        <w:pStyle w:val="Corpsdetexte"/>
        <w:rPr>
          <w:rFonts w:ascii="Garamond" w:hAnsi="Garamond"/>
          <w:sz w:val="20"/>
          <w:szCs w:val="20"/>
        </w:rPr>
      </w:pPr>
      <w:r w:rsidRPr="00F701E5">
        <w:rPr>
          <w:rFonts w:ascii="Garamond" w:hAnsi="Garamond"/>
          <w:sz w:val="20"/>
          <w:szCs w:val="20"/>
        </w:rPr>
        <w:t xml:space="preserve">Disons pour aller vite, puisque nous avons commencé en retard, que </w:t>
      </w:r>
      <w:r w:rsidRPr="00F701E5">
        <w:rPr>
          <w:rFonts w:ascii="Garamond" w:hAnsi="Garamond"/>
          <w:i/>
          <w:sz w:val="20"/>
          <w:szCs w:val="20"/>
        </w:rPr>
        <w:t>le statut du sujet</w:t>
      </w:r>
      <w:r w:rsidRPr="00F701E5">
        <w:rPr>
          <w:rFonts w:ascii="Garamond" w:hAnsi="Garamond"/>
          <w:sz w:val="20"/>
          <w:szCs w:val="20"/>
        </w:rPr>
        <w:t xml:space="preserve"> au sens le plus large</w:t>
      </w:r>
      <w:r w:rsidR="00C30EE5">
        <w:rPr>
          <w:rFonts w:ascii="Garamond" w:hAnsi="Garamond"/>
          <w:sz w:val="20"/>
          <w:szCs w:val="20"/>
        </w:rPr>
        <w:t xml:space="preserve">, </w:t>
      </w:r>
      <w:r w:rsidRPr="00F701E5">
        <w:rPr>
          <w:rFonts w:ascii="Garamond" w:hAnsi="Garamond"/>
          <w:sz w:val="20"/>
          <w:szCs w:val="20"/>
        </w:rPr>
        <w:t>au sens non encore débroussaillé, non pas au sens où je suis en train d'essayer d'en serrer pour vous la structure</w:t>
      </w:r>
      <w:r w:rsidR="00C30EE5">
        <w:rPr>
          <w:rFonts w:ascii="Garamond" w:hAnsi="Garamond"/>
          <w:sz w:val="20"/>
          <w:szCs w:val="20"/>
        </w:rPr>
        <w:t xml:space="preserve">, </w:t>
      </w:r>
      <w:r w:rsidRPr="00F701E5">
        <w:rPr>
          <w:rFonts w:ascii="Garamond" w:hAnsi="Garamond"/>
          <w:sz w:val="20"/>
          <w:szCs w:val="20"/>
        </w:rPr>
        <w:t xml:space="preserve">ce qu'on appelle le sujet </w:t>
      </w:r>
    </w:p>
    <w:p w:rsidR="00D163D4" w:rsidRPr="00F701E5" w:rsidRDefault="00665BF0">
      <w:pPr>
        <w:pStyle w:val="Corpsdetexte"/>
        <w:rPr>
          <w:rFonts w:ascii="Garamond" w:hAnsi="Garamond"/>
          <w:sz w:val="20"/>
          <w:szCs w:val="20"/>
        </w:rPr>
      </w:pPr>
      <w:r w:rsidRPr="00F701E5">
        <w:rPr>
          <w:rFonts w:ascii="Garamond" w:hAnsi="Garamond"/>
          <w:sz w:val="20"/>
          <w:szCs w:val="20"/>
        </w:rPr>
        <w:t>en général veut simplement dire, dans le cas</w:t>
      </w:r>
      <w:r w:rsidRPr="00F701E5">
        <w:rPr>
          <w:rFonts w:ascii="Garamond" w:hAnsi="Garamond"/>
          <w:i/>
          <w:iCs/>
          <w:sz w:val="20"/>
          <w:szCs w:val="20"/>
        </w:rPr>
        <w:t xml:space="preserve"> </w:t>
      </w:r>
      <w:r w:rsidRPr="00F701E5">
        <w:rPr>
          <w:rFonts w:ascii="Garamond" w:hAnsi="Garamond"/>
          <w:sz w:val="20"/>
          <w:szCs w:val="20"/>
        </w:rPr>
        <w:t xml:space="preserve">que je viens de dire : il y a du savoir </w:t>
      </w:r>
      <w:r w:rsidRPr="00C30EE5">
        <w:rPr>
          <w:rFonts w:ascii="Garamond" w:hAnsi="Garamond" w:cs="Times New Roman"/>
          <w:i/>
          <w:color w:val="0000CC"/>
          <w:sz w:val="20"/>
          <w:szCs w:val="20"/>
        </w:rPr>
        <w:t>donc</w:t>
      </w:r>
      <w:r w:rsidRPr="00F701E5">
        <w:rPr>
          <w:rFonts w:ascii="Garamond" w:hAnsi="Garamond"/>
          <w:sz w:val="20"/>
          <w:szCs w:val="20"/>
        </w:rPr>
        <w:t xml:space="preserve"> il y a un savant.</w:t>
      </w:r>
    </w:p>
    <w:p w:rsidR="00D163D4" w:rsidRPr="00F701E5" w:rsidRDefault="00D163D4">
      <w:pPr>
        <w:pStyle w:val="Corpsdetexte"/>
        <w:rPr>
          <w:rFonts w:ascii="Garamond" w:hAnsi="Garamond"/>
          <w:sz w:val="20"/>
          <w:szCs w:val="20"/>
        </w:rPr>
      </w:pPr>
    </w:p>
    <w:p w:rsidR="00582A57" w:rsidRPr="00F701E5" w:rsidRDefault="00665BF0">
      <w:pPr>
        <w:pStyle w:val="Corpsdetexte"/>
        <w:rPr>
          <w:rFonts w:ascii="Garamond" w:hAnsi="Garamond"/>
          <w:sz w:val="20"/>
          <w:szCs w:val="20"/>
        </w:rPr>
      </w:pPr>
      <w:r w:rsidRPr="00F701E5">
        <w:rPr>
          <w:rFonts w:ascii="Garamond" w:hAnsi="Garamond"/>
          <w:sz w:val="20"/>
          <w:szCs w:val="20"/>
        </w:rPr>
        <w:t xml:space="preserve">Le fait de savoir qu'on est un savant ne peut pas ne pas s'intriquer profondément dans la structure de ce savoir. </w:t>
      </w:r>
    </w:p>
    <w:p w:rsidR="00C30EE5" w:rsidRDefault="00665BF0">
      <w:pPr>
        <w:pStyle w:val="Corpsdetexte"/>
        <w:rPr>
          <w:rFonts w:ascii="Garamond" w:hAnsi="Garamond"/>
          <w:sz w:val="20"/>
          <w:szCs w:val="20"/>
        </w:rPr>
      </w:pPr>
      <w:r w:rsidRPr="00F701E5">
        <w:rPr>
          <w:rFonts w:ascii="Garamond" w:hAnsi="Garamond"/>
          <w:sz w:val="20"/>
          <w:szCs w:val="20"/>
        </w:rPr>
        <w:t>Pour y aller carrément disons que le professeur</w:t>
      </w:r>
      <w:r w:rsidR="00C30EE5">
        <w:rPr>
          <w:rFonts w:ascii="Garamond" w:hAnsi="Garamond"/>
          <w:sz w:val="20"/>
          <w:szCs w:val="20"/>
        </w:rPr>
        <w:t xml:space="preserve">, </w:t>
      </w:r>
      <w:r w:rsidRPr="00F701E5">
        <w:rPr>
          <w:rFonts w:ascii="Garamond" w:hAnsi="Garamond"/>
          <w:sz w:val="20"/>
          <w:szCs w:val="20"/>
        </w:rPr>
        <w:t xml:space="preserve">puisque le professeur a beaucoup </w:t>
      </w:r>
      <w:r w:rsidR="00582A57" w:rsidRPr="00F701E5">
        <w:rPr>
          <w:rFonts w:ascii="Garamond" w:hAnsi="Garamond"/>
          <w:sz w:val="20"/>
          <w:szCs w:val="20"/>
        </w:rPr>
        <w:t>af</w:t>
      </w:r>
      <w:r w:rsidRPr="00F701E5">
        <w:rPr>
          <w:rFonts w:ascii="Garamond" w:hAnsi="Garamond"/>
          <w:sz w:val="20"/>
          <w:szCs w:val="20"/>
        </w:rPr>
        <w:t>faire avec le savoir</w:t>
      </w:r>
      <w:r w:rsidR="00C30EE5">
        <w:rPr>
          <w:rFonts w:ascii="Garamond" w:hAnsi="Garamond"/>
          <w:sz w:val="20"/>
          <w:szCs w:val="20"/>
        </w:rPr>
        <w:t xml:space="preserve">, </w:t>
      </w:r>
      <w:r w:rsidRPr="00F701E5">
        <w:rPr>
          <w:rFonts w:ascii="Garamond" w:hAnsi="Garamond"/>
          <w:sz w:val="20"/>
          <w:szCs w:val="20"/>
        </w:rPr>
        <w:t xml:space="preserve">pour transmettre </w:t>
      </w:r>
    </w:p>
    <w:p w:rsidR="00665BF0" w:rsidRPr="00F701E5" w:rsidRDefault="00665BF0">
      <w:pPr>
        <w:pStyle w:val="Corpsdetexte"/>
        <w:rPr>
          <w:rFonts w:ascii="Garamond" w:hAnsi="Garamond"/>
          <w:sz w:val="20"/>
          <w:szCs w:val="20"/>
        </w:rPr>
      </w:pPr>
      <w:r w:rsidRPr="00F701E5">
        <w:rPr>
          <w:rFonts w:ascii="Garamond" w:hAnsi="Garamond"/>
          <w:sz w:val="20"/>
          <w:szCs w:val="20"/>
        </w:rPr>
        <w:t>le savoir, il</w:t>
      </w:r>
      <w:r w:rsidR="00582A57" w:rsidRPr="00F701E5">
        <w:rPr>
          <w:rFonts w:ascii="Garamond" w:hAnsi="Garamond"/>
          <w:sz w:val="20"/>
          <w:szCs w:val="20"/>
        </w:rPr>
        <w:t xml:space="preserve"> lui</w:t>
      </w:r>
      <w:r w:rsidRPr="00F701E5">
        <w:rPr>
          <w:rFonts w:ascii="Garamond" w:hAnsi="Garamond"/>
          <w:sz w:val="20"/>
          <w:szCs w:val="20"/>
        </w:rPr>
        <w:t xml:space="preserve"> faut charrier une certaine quantité de savoir qu'il a été prendre soit dans son expérience, soit dans une accumulation de savoir faite ailleurs et qui s'appelle par exemple dans tel ou tel domaine</w:t>
      </w:r>
      <w:r w:rsidR="00C30EE5">
        <w:rPr>
          <w:rFonts w:ascii="Garamond" w:hAnsi="Garamond"/>
          <w:sz w:val="20"/>
          <w:szCs w:val="20"/>
        </w:rPr>
        <w:t>,</w:t>
      </w:r>
      <w:r w:rsidRPr="00F701E5">
        <w:rPr>
          <w:rFonts w:ascii="Garamond" w:hAnsi="Garamond"/>
          <w:sz w:val="20"/>
          <w:szCs w:val="20"/>
        </w:rPr>
        <w:t xml:space="preserve"> </w:t>
      </w:r>
      <w:r w:rsidRPr="00C30EE5">
        <w:rPr>
          <w:rFonts w:ascii="Garamond" w:hAnsi="Garamond"/>
          <w:i/>
          <w:sz w:val="20"/>
          <w:szCs w:val="20"/>
        </w:rPr>
        <w:t>la philosophie par exemple</w:t>
      </w:r>
      <w:r w:rsidR="00C30EE5" w:rsidRPr="00C30EE5">
        <w:rPr>
          <w:rFonts w:ascii="Garamond" w:hAnsi="Garamond"/>
          <w:i/>
          <w:sz w:val="20"/>
          <w:szCs w:val="20"/>
        </w:rPr>
        <w:t xml:space="preserve">, </w:t>
      </w:r>
      <w:r w:rsidRPr="00C30EE5">
        <w:rPr>
          <w:rFonts w:ascii="Garamond" w:hAnsi="Garamond"/>
          <w:i/>
          <w:sz w:val="20"/>
          <w:szCs w:val="20"/>
        </w:rPr>
        <w:t>la tradition</w:t>
      </w:r>
      <w:r w:rsidRPr="00F701E5">
        <w:rPr>
          <w:rFonts w:ascii="Garamond" w:hAnsi="Garamond"/>
          <w:sz w:val="20"/>
          <w:szCs w:val="20"/>
        </w:rPr>
        <w:t>.</w:t>
      </w:r>
    </w:p>
    <w:p w:rsidR="00C30EE5" w:rsidRDefault="00665BF0">
      <w:pPr>
        <w:pStyle w:val="Corpsdetexte"/>
        <w:rPr>
          <w:rFonts w:ascii="Garamond" w:hAnsi="Garamond"/>
          <w:sz w:val="20"/>
          <w:szCs w:val="20"/>
        </w:rPr>
      </w:pPr>
      <w:r w:rsidRPr="00F701E5">
        <w:rPr>
          <w:rFonts w:ascii="Garamond" w:hAnsi="Garamond"/>
          <w:sz w:val="20"/>
          <w:szCs w:val="20"/>
        </w:rPr>
        <w:t>Il est clair que nous ne saurions négliger que</w:t>
      </w:r>
      <w:r w:rsidRPr="00F701E5">
        <w:rPr>
          <w:rFonts w:ascii="Garamond" w:hAnsi="Garamond"/>
          <w:i/>
          <w:iCs/>
          <w:sz w:val="20"/>
          <w:szCs w:val="20"/>
        </w:rPr>
        <w:t xml:space="preserve"> </w:t>
      </w:r>
      <w:r w:rsidRPr="00F701E5">
        <w:rPr>
          <w:rFonts w:ascii="Garamond" w:hAnsi="Garamond"/>
          <w:sz w:val="20"/>
          <w:szCs w:val="20"/>
        </w:rPr>
        <w:t>la préservation du statut particulier de ce savant</w:t>
      </w:r>
      <w:r w:rsidR="00C30EE5">
        <w:rPr>
          <w:rFonts w:ascii="Garamond" w:hAnsi="Garamond"/>
          <w:sz w:val="20"/>
          <w:szCs w:val="20"/>
        </w:rPr>
        <w:t xml:space="preserve"> - </w:t>
      </w:r>
      <w:r w:rsidRPr="00F701E5">
        <w:rPr>
          <w:rFonts w:ascii="Garamond" w:hAnsi="Garamond"/>
          <w:sz w:val="20"/>
          <w:szCs w:val="20"/>
        </w:rPr>
        <w:t xml:space="preserve">j'ai évoqué le professeur </w:t>
      </w:r>
    </w:p>
    <w:p w:rsidR="00582A57" w:rsidRPr="00F701E5" w:rsidRDefault="00665BF0">
      <w:pPr>
        <w:pStyle w:val="Corpsdetexte"/>
        <w:rPr>
          <w:rFonts w:ascii="Garamond" w:hAnsi="Garamond"/>
          <w:sz w:val="20"/>
          <w:szCs w:val="20"/>
        </w:rPr>
      </w:pPr>
      <w:r w:rsidRPr="00F701E5">
        <w:rPr>
          <w:rFonts w:ascii="Garamond" w:hAnsi="Garamond"/>
          <w:sz w:val="20"/>
          <w:szCs w:val="20"/>
        </w:rPr>
        <w:t>mais il y en a bien d'autres statuts, celui du médecin par exemple</w:t>
      </w:r>
      <w:r w:rsidR="00C30EE5">
        <w:rPr>
          <w:rFonts w:ascii="Garamond" w:hAnsi="Garamond"/>
          <w:sz w:val="20"/>
          <w:szCs w:val="20"/>
        </w:rPr>
        <w:t xml:space="preserve"> - </w:t>
      </w:r>
      <w:r w:rsidRPr="00F701E5">
        <w:rPr>
          <w:rFonts w:ascii="Garamond" w:hAnsi="Garamond"/>
          <w:sz w:val="20"/>
          <w:szCs w:val="20"/>
        </w:rPr>
        <w:t>que</w:t>
      </w:r>
      <w:r w:rsidRPr="00F701E5">
        <w:rPr>
          <w:rFonts w:ascii="Garamond" w:hAnsi="Garamond"/>
          <w:i/>
          <w:iCs/>
          <w:smallCaps/>
          <w:sz w:val="20"/>
          <w:szCs w:val="20"/>
        </w:rPr>
        <w:t xml:space="preserve"> </w:t>
      </w:r>
      <w:r w:rsidRPr="00F701E5">
        <w:rPr>
          <w:rFonts w:ascii="Garamond" w:hAnsi="Garamond"/>
          <w:sz w:val="20"/>
          <w:szCs w:val="20"/>
        </w:rPr>
        <w:t xml:space="preserve">la préservation de son statut est de nature à infléchir, à incliner ce qui, pour lui, lui paraîtra le statut général de son savoir. Le contenu de ce savoir, le progrès de ce savoir, </w:t>
      </w:r>
    </w:p>
    <w:p w:rsidR="00665BF0" w:rsidRPr="00F701E5" w:rsidRDefault="00665BF0">
      <w:pPr>
        <w:pStyle w:val="Corpsdetexte"/>
        <w:rPr>
          <w:rFonts w:ascii="Garamond" w:hAnsi="Garamond"/>
          <w:sz w:val="20"/>
          <w:szCs w:val="20"/>
        </w:rPr>
      </w:pPr>
      <w:r w:rsidRPr="00F701E5">
        <w:rPr>
          <w:rFonts w:ascii="Garamond" w:hAnsi="Garamond"/>
          <w:sz w:val="20"/>
          <w:szCs w:val="20"/>
        </w:rPr>
        <w:t>la pointe de son extension, ne sauraient ne pas être influencés par la protection nécessaire de son statut de sujet savant.</w:t>
      </w:r>
    </w:p>
    <w:p w:rsidR="00D163D4" w:rsidRPr="00F701E5" w:rsidRDefault="00D163D4">
      <w:pPr>
        <w:pStyle w:val="Corpsdetexte"/>
        <w:rPr>
          <w:rFonts w:ascii="Garamond" w:hAnsi="Garamond"/>
          <w:sz w:val="20"/>
          <w:szCs w:val="20"/>
        </w:rPr>
      </w:pPr>
    </w:p>
    <w:p w:rsidR="00C30EE5" w:rsidRDefault="00665BF0">
      <w:pPr>
        <w:pStyle w:val="Corpsdetexte"/>
        <w:rPr>
          <w:rFonts w:ascii="Garamond" w:hAnsi="Garamond"/>
          <w:sz w:val="20"/>
          <w:szCs w:val="20"/>
        </w:rPr>
      </w:pPr>
      <w:r w:rsidRPr="00F701E5">
        <w:rPr>
          <w:rFonts w:ascii="Garamond" w:hAnsi="Garamond"/>
          <w:sz w:val="20"/>
          <w:szCs w:val="20"/>
        </w:rPr>
        <w:t xml:space="preserve">Ceci me semble assez évident si l'on songe que nous en avons devant nous la matérialisation taxable par les consécrations sociales de ce statut qui font qu'un monsieur n'est pas considéré comme </w:t>
      </w:r>
      <w:r w:rsidR="00582A57" w:rsidRPr="00F701E5">
        <w:rPr>
          <w:rFonts w:ascii="Garamond" w:hAnsi="Garamond"/>
          <w:sz w:val="20"/>
          <w:szCs w:val="20"/>
        </w:rPr>
        <w:t>« </w:t>
      </w:r>
      <w:r w:rsidRPr="00F701E5">
        <w:rPr>
          <w:rFonts w:ascii="Garamond" w:hAnsi="Garamond" w:cs="Times New Roman"/>
          <w:i/>
          <w:sz w:val="20"/>
          <w:szCs w:val="20"/>
        </w:rPr>
        <w:t>savant</w:t>
      </w:r>
      <w:r w:rsidR="00582A57" w:rsidRPr="00F701E5">
        <w:rPr>
          <w:rFonts w:ascii="Garamond" w:hAnsi="Garamond"/>
          <w:sz w:val="20"/>
          <w:szCs w:val="20"/>
        </w:rPr>
        <w:t> »</w:t>
      </w:r>
      <w:r w:rsidRPr="00F701E5">
        <w:rPr>
          <w:rFonts w:ascii="Garamond" w:hAnsi="Garamond"/>
          <w:sz w:val="20"/>
          <w:szCs w:val="20"/>
        </w:rPr>
        <w:t xml:space="preserve"> uniquement dans la mesure où </w:t>
      </w:r>
      <w:r w:rsidRPr="00F701E5">
        <w:rPr>
          <w:rFonts w:ascii="Garamond" w:hAnsi="Garamond" w:cs="Times New Roman"/>
          <w:i/>
          <w:sz w:val="20"/>
          <w:szCs w:val="20"/>
        </w:rPr>
        <w:t>il sait</w:t>
      </w:r>
      <w:r w:rsidRPr="00F701E5">
        <w:rPr>
          <w:rFonts w:ascii="Garamond" w:hAnsi="Garamond"/>
          <w:sz w:val="20"/>
          <w:szCs w:val="20"/>
        </w:rPr>
        <w:t xml:space="preserve"> et où il continue de fonctionner comme savant, les considérations de rendement viennent là, de loin, derrière celles du maintien d'un statut permanent à celui qui a accédé à une fonction savante.</w:t>
      </w:r>
      <w:r w:rsidR="00C30EE5">
        <w:rPr>
          <w:rFonts w:ascii="Garamond" w:hAnsi="Garamond"/>
          <w:sz w:val="20"/>
          <w:szCs w:val="20"/>
        </w:rPr>
        <w:t xml:space="preserve"> </w:t>
      </w:r>
      <w:r w:rsidRPr="00F701E5">
        <w:rPr>
          <w:rFonts w:ascii="Garamond" w:hAnsi="Garamond"/>
          <w:sz w:val="20"/>
          <w:szCs w:val="20"/>
        </w:rPr>
        <w:t xml:space="preserve">Ceci n'est pas injustifié et dans l'ensemble arrange </w:t>
      </w:r>
    </w:p>
    <w:p w:rsidR="00C30EE5" w:rsidRDefault="00665BF0">
      <w:pPr>
        <w:pStyle w:val="Corpsdetexte"/>
        <w:rPr>
          <w:rFonts w:ascii="Garamond" w:hAnsi="Garamond"/>
          <w:sz w:val="20"/>
          <w:szCs w:val="20"/>
        </w:rPr>
      </w:pPr>
      <w:r w:rsidRPr="00F701E5">
        <w:rPr>
          <w:rFonts w:ascii="Garamond" w:hAnsi="Garamond"/>
          <w:sz w:val="20"/>
          <w:szCs w:val="20"/>
        </w:rPr>
        <w:t>tout le monde</w:t>
      </w:r>
      <w:r w:rsidR="00D163D4" w:rsidRPr="00F701E5">
        <w:rPr>
          <w:rFonts w:ascii="Garamond" w:hAnsi="Garamond"/>
          <w:sz w:val="20"/>
          <w:szCs w:val="20"/>
        </w:rPr>
        <w:t>,</w:t>
      </w:r>
      <w:r w:rsidRPr="00F701E5">
        <w:rPr>
          <w:rFonts w:ascii="Garamond" w:hAnsi="Garamond"/>
          <w:sz w:val="20"/>
          <w:szCs w:val="20"/>
        </w:rPr>
        <w:t xml:space="preserve"> tout le monde </w:t>
      </w:r>
      <w:r w:rsidRPr="00F701E5">
        <w:rPr>
          <w:rFonts w:ascii="Garamond" w:hAnsi="Garamond"/>
          <w:i/>
          <w:sz w:val="20"/>
          <w:szCs w:val="20"/>
        </w:rPr>
        <w:t>s'en accommode</w:t>
      </w:r>
      <w:r w:rsidRPr="00F701E5">
        <w:rPr>
          <w:rFonts w:ascii="Garamond" w:hAnsi="Garamond"/>
          <w:sz w:val="20"/>
          <w:szCs w:val="20"/>
        </w:rPr>
        <w:t xml:space="preserve"> fort bien</w:t>
      </w:r>
      <w:r w:rsidR="00582A57" w:rsidRPr="00F701E5">
        <w:rPr>
          <w:rFonts w:ascii="Garamond" w:hAnsi="Garamond"/>
          <w:sz w:val="20"/>
          <w:szCs w:val="20"/>
        </w:rPr>
        <w:t>,</w:t>
      </w:r>
      <w:r w:rsidRPr="00F701E5">
        <w:rPr>
          <w:rFonts w:ascii="Garamond" w:hAnsi="Garamond"/>
          <w:sz w:val="20"/>
          <w:szCs w:val="20"/>
        </w:rPr>
        <w:t xml:space="preserve"> </w:t>
      </w:r>
      <w:r w:rsidR="00582A57" w:rsidRPr="00F701E5">
        <w:rPr>
          <w:rFonts w:ascii="Garamond" w:hAnsi="Garamond"/>
          <w:sz w:val="20"/>
          <w:szCs w:val="20"/>
        </w:rPr>
        <w:t>c</w:t>
      </w:r>
      <w:r w:rsidRPr="00F701E5">
        <w:rPr>
          <w:rFonts w:ascii="Garamond" w:hAnsi="Garamond"/>
          <w:sz w:val="20"/>
          <w:szCs w:val="20"/>
        </w:rPr>
        <w:t xml:space="preserve">hacun </w:t>
      </w:r>
      <w:proofErr w:type="gramStart"/>
      <w:r w:rsidRPr="00F701E5">
        <w:rPr>
          <w:rFonts w:ascii="Garamond" w:hAnsi="Garamond"/>
          <w:sz w:val="20"/>
          <w:szCs w:val="20"/>
        </w:rPr>
        <w:t>a</w:t>
      </w:r>
      <w:proofErr w:type="gramEnd"/>
      <w:r w:rsidRPr="00F701E5">
        <w:rPr>
          <w:rFonts w:ascii="Garamond" w:hAnsi="Garamond"/>
          <w:sz w:val="20"/>
          <w:szCs w:val="20"/>
        </w:rPr>
        <w:t xml:space="preserve"> sa place : le savant « </w:t>
      </w:r>
      <w:r w:rsidRPr="00F701E5">
        <w:rPr>
          <w:rFonts w:ascii="Garamond" w:hAnsi="Garamond" w:cs="Times New Roman"/>
          <w:i/>
          <w:sz w:val="20"/>
          <w:szCs w:val="20"/>
        </w:rPr>
        <w:t>savante</w:t>
      </w:r>
      <w:r w:rsidRPr="00F701E5">
        <w:rPr>
          <w:rFonts w:ascii="Garamond" w:hAnsi="Garamond"/>
          <w:sz w:val="20"/>
          <w:szCs w:val="20"/>
        </w:rPr>
        <w:t> » dans des endroits désignés</w:t>
      </w:r>
      <w:r w:rsidR="00D163D4" w:rsidRPr="00F701E5">
        <w:rPr>
          <w:rFonts w:ascii="Garamond" w:hAnsi="Garamond"/>
          <w:sz w:val="20"/>
          <w:szCs w:val="20"/>
        </w:rPr>
        <w:t>,</w:t>
      </w:r>
      <w:r w:rsidRPr="00F701E5">
        <w:rPr>
          <w:rFonts w:ascii="Garamond" w:hAnsi="Garamond"/>
          <w:sz w:val="20"/>
          <w:szCs w:val="20"/>
        </w:rPr>
        <w:t xml:space="preserve"> </w:t>
      </w:r>
    </w:p>
    <w:p w:rsidR="00C30EE5" w:rsidRDefault="00665BF0">
      <w:pPr>
        <w:pStyle w:val="Corpsdetexte"/>
        <w:rPr>
          <w:rFonts w:ascii="Garamond" w:hAnsi="Garamond"/>
          <w:sz w:val="20"/>
          <w:szCs w:val="20"/>
        </w:rPr>
      </w:pPr>
      <w:r w:rsidRPr="00F701E5">
        <w:rPr>
          <w:rFonts w:ascii="Garamond" w:hAnsi="Garamond"/>
          <w:sz w:val="20"/>
          <w:szCs w:val="20"/>
        </w:rPr>
        <w:t xml:space="preserve">et on ne va pas regarder de si près si son </w:t>
      </w:r>
      <w:r w:rsidRPr="00F701E5">
        <w:rPr>
          <w:rFonts w:ascii="Garamond" w:hAnsi="Garamond" w:cs="Times New Roman"/>
          <w:i/>
          <w:iCs/>
          <w:sz w:val="20"/>
          <w:szCs w:val="20"/>
        </w:rPr>
        <w:t>savantement</w:t>
      </w:r>
      <w:r w:rsidRPr="00F701E5">
        <w:rPr>
          <w:rFonts w:ascii="Garamond" w:hAnsi="Garamond"/>
          <w:sz w:val="20"/>
          <w:szCs w:val="20"/>
        </w:rPr>
        <w:t xml:space="preserve"> </w:t>
      </w:r>
      <w:r w:rsidR="00C30EE5">
        <w:rPr>
          <w:rFonts w:ascii="Garamond" w:hAnsi="Garamond"/>
          <w:sz w:val="20"/>
          <w:szCs w:val="20"/>
        </w:rPr>
        <w:t xml:space="preserve"> </w:t>
      </w:r>
      <w:r w:rsidRPr="00F701E5">
        <w:rPr>
          <w:rFonts w:ascii="Garamond" w:hAnsi="Garamond"/>
          <w:sz w:val="20"/>
          <w:szCs w:val="20"/>
        </w:rPr>
        <w:t>à partir d'un certain moment se répète, se rouille</w:t>
      </w:r>
      <w:r w:rsidR="00D163D4" w:rsidRPr="00F701E5">
        <w:rPr>
          <w:rFonts w:ascii="Garamond" w:hAnsi="Garamond"/>
          <w:sz w:val="20"/>
          <w:szCs w:val="20"/>
        </w:rPr>
        <w:t>,</w:t>
      </w:r>
      <w:r w:rsidRPr="00F701E5">
        <w:rPr>
          <w:rFonts w:ascii="Garamond" w:hAnsi="Garamond"/>
          <w:sz w:val="20"/>
          <w:szCs w:val="20"/>
        </w:rPr>
        <w:t xml:space="preserve"> ou même devient </w:t>
      </w:r>
    </w:p>
    <w:p w:rsidR="00D163D4" w:rsidRPr="00F701E5" w:rsidRDefault="00665BF0">
      <w:pPr>
        <w:pStyle w:val="Corpsdetexte"/>
        <w:rPr>
          <w:rFonts w:ascii="Garamond" w:hAnsi="Garamond"/>
          <w:sz w:val="20"/>
          <w:szCs w:val="20"/>
        </w:rPr>
      </w:pPr>
      <w:r w:rsidRPr="00F701E5">
        <w:rPr>
          <w:rFonts w:ascii="Garamond" w:hAnsi="Garamond"/>
          <w:sz w:val="20"/>
          <w:szCs w:val="20"/>
        </w:rPr>
        <w:t xml:space="preserve">pur semblant de </w:t>
      </w:r>
      <w:r w:rsidRPr="00F701E5">
        <w:rPr>
          <w:rFonts w:ascii="Garamond" w:hAnsi="Garamond" w:cs="Times New Roman"/>
          <w:i/>
          <w:sz w:val="20"/>
          <w:szCs w:val="20"/>
        </w:rPr>
        <w:t>savanterie</w:t>
      </w:r>
      <w:r w:rsidRPr="00F701E5">
        <w:rPr>
          <w:rFonts w:ascii="Garamond" w:hAnsi="Garamond"/>
          <w:sz w:val="20"/>
          <w:szCs w:val="20"/>
        </w:rPr>
        <w:t>.</w:t>
      </w:r>
    </w:p>
    <w:p w:rsidR="00A87B2C" w:rsidRPr="00F701E5" w:rsidRDefault="00A87B2C">
      <w:pPr>
        <w:pStyle w:val="Corpsdetexte"/>
        <w:rPr>
          <w:rFonts w:ascii="Garamond" w:hAnsi="Garamond"/>
          <w:sz w:val="20"/>
          <w:szCs w:val="20"/>
        </w:rPr>
      </w:pPr>
    </w:p>
    <w:p w:rsidR="00C30EE5" w:rsidRDefault="00665BF0">
      <w:pPr>
        <w:pStyle w:val="Corpsdetexte"/>
        <w:rPr>
          <w:rFonts w:ascii="Garamond" w:hAnsi="Garamond"/>
          <w:sz w:val="20"/>
          <w:szCs w:val="20"/>
        </w:rPr>
      </w:pPr>
      <w:r w:rsidRPr="00F701E5">
        <w:rPr>
          <w:rFonts w:ascii="Garamond" w:hAnsi="Garamond"/>
          <w:sz w:val="20"/>
          <w:szCs w:val="20"/>
        </w:rPr>
        <w:t xml:space="preserve">Mais comme beaucoup de cristallisations sociales, nous ne devons pas nous arrêter simplement à ce qu’est la pure exigence sociale, ce qu'on appelle habituellement les fonctions de groupe et comment un certain groupe prend un statut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plus ou moins </w:t>
      </w:r>
      <w:r w:rsidRPr="00F701E5">
        <w:rPr>
          <w:rFonts w:ascii="Garamond" w:hAnsi="Garamond"/>
          <w:i/>
          <w:sz w:val="20"/>
          <w:szCs w:val="20"/>
        </w:rPr>
        <w:t>privilégié</w:t>
      </w:r>
      <w:r w:rsidRPr="00F701E5">
        <w:rPr>
          <w:rFonts w:ascii="Garamond" w:hAnsi="Garamond"/>
          <w:sz w:val="20"/>
          <w:szCs w:val="20"/>
        </w:rPr>
        <w:t xml:space="preserve"> pour des raisons qui sont en fin de compte toujours à faire remonter à quelque origine </w:t>
      </w:r>
      <w:r w:rsidRPr="00F701E5">
        <w:rPr>
          <w:rFonts w:ascii="Garamond" w:hAnsi="Garamond"/>
          <w:i/>
          <w:sz w:val="20"/>
          <w:szCs w:val="20"/>
        </w:rPr>
        <w:t>historique</w:t>
      </w:r>
      <w:r w:rsidRPr="00F701E5">
        <w:rPr>
          <w:rFonts w:ascii="Garamond" w:hAnsi="Garamond"/>
          <w:sz w:val="20"/>
          <w:szCs w:val="20"/>
        </w:rPr>
        <w:t>.</w:t>
      </w:r>
    </w:p>
    <w:p w:rsidR="00C30EE5" w:rsidRDefault="00665BF0">
      <w:pPr>
        <w:pStyle w:val="Corpsdetexte"/>
        <w:rPr>
          <w:rFonts w:ascii="Garamond" w:hAnsi="Garamond"/>
          <w:sz w:val="20"/>
          <w:szCs w:val="20"/>
        </w:rPr>
      </w:pPr>
      <w:r w:rsidRPr="00F701E5">
        <w:rPr>
          <w:rFonts w:ascii="Garamond" w:hAnsi="Garamond"/>
          <w:sz w:val="20"/>
          <w:szCs w:val="20"/>
        </w:rPr>
        <w:t>Il y a bien là quelque chose de structural et qui</w:t>
      </w:r>
      <w:r w:rsidR="00C30EE5">
        <w:rPr>
          <w:rFonts w:ascii="Garamond" w:hAnsi="Garamond"/>
          <w:sz w:val="20"/>
          <w:szCs w:val="20"/>
        </w:rPr>
        <w:t xml:space="preserve">, </w:t>
      </w:r>
      <w:r w:rsidRPr="00F701E5">
        <w:rPr>
          <w:rFonts w:ascii="Garamond" w:hAnsi="Garamond"/>
          <w:i/>
          <w:sz w:val="20"/>
          <w:szCs w:val="20"/>
        </w:rPr>
        <w:t>comme le structural nous force souvent de le remarquer</w:t>
      </w:r>
      <w:r w:rsidR="00C30EE5">
        <w:rPr>
          <w:rFonts w:ascii="Garamond" w:hAnsi="Garamond"/>
          <w:i/>
          <w:sz w:val="20"/>
          <w:szCs w:val="20"/>
        </w:rPr>
        <w:t xml:space="preserve">, </w:t>
      </w:r>
      <w:r w:rsidRPr="00F701E5">
        <w:rPr>
          <w:rFonts w:ascii="Garamond" w:hAnsi="Garamond"/>
          <w:sz w:val="20"/>
          <w:szCs w:val="20"/>
        </w:rPr>
        <w:t xml:space="preserve">dépasse de beaucoup </w:t>
      </w:r>
    </w:p>
    <w:p w:rsidR="00582A57" w:rsidRPr="00F701E5" w:rsidRDefault="00665BF0">
      <w:pPr>
        <w:pStyle w:val="Corpsdetexte"/>
        <w:rPr>
          <w:rFonts w:ascii="Garamond" w:hAnsi="Garamond"/>
          <w:sz w:val="20"/>
          <w:szCs w:val="20"/>
        </w:rPr>
      </w:pPr>
      <w:r w:rsidRPr="00F701E5">
        <w:rPr>
          <w:rFonts w:ascii="Garamond" w:hAnsi="Garamond"/>
          <w:sz w:val="20"/>
          <w:szCs w:val="20"/>
        </w:rPr>
        <w:t xml:space="preserve">la simple </w:t>
      </w:r>
      <w:r w:rsidRPr="00F701E5">
        <w:rPr>
          <w:rFonts w:ascii="Garamond" w:hAnsi="Garamond" w:cs="Times New Roman"/>
          <w:i/>
          <w:sz w:val="20"/>
          <w:szCs w:val="20"/>
        </w:rPr>
        <w:t>interrelation d'utilité</w:t>
      </w:r>
      <w:r w:rsidRPr="00F701E5">
        <w:rPr>
          <w:rFonts w:ascii="Garamond" w:hAnsi="Garamond"/>
          <w:sz w:val="20"/>
          <w:szCs w:val="20"/>
        </w:rPr>
        <w:t xml:space="preserve">. </w:t>
      </w:r>
    </w:p>
    <w:p w:rsidR="00582A57" w:rsidRPr="00F701E5" w:rsidRDefault="00582A57">
      <w:pPr>
        <w:pStyle w:val="Corpsdetexte"/>
        <w:rPr>
          <w:rFonts w:ascii="Garamond" w:hAnsi="Garamond"/>
          <w:sz w:val="20"/>
          <w:szCs w:val="20"/>
        </w:rPr>
      </w:pPr>
    </w:p>
    <w:p w:rsidR="00C30EE5" w:rsidRDefault="00665BF0">
      <w:pPr>
        <w:pStyle w:val="Corpsdetexte"/>
        <w:rPr>
          <w:rFonts w:ascii="Garamond" w:hAnsi="Garamond"/>
          <w:sz w:val="20"/>
          <w:szCs w:val="20"/>
        </w:rPr>
      </w:pPr>
      <w:r w:rsidRPr="00F701E5">
        <w:rPr>
          <w:rFonts w:ascii="Garamond" w:hAnsi="Garamond"/>
          <w:sz w:val="20"/>
          <w:szCs w:val="20"/>
        </w:rPr>
        <w:t xml:space="preserve">On peut considérer que du point de vue du rendement, il y aurait avantage à faire le statut du savant moins stable. </w:t>
      </w:r>
    </w:p>
    <w:p w:rsidR="00C30EE5" w:rsidRDefault="00665BF0">
      <w:pPr>
        <w:pStyle w:val="Corpsdetexte"/>
        <w:rPr>
          <w:rFonts w:ascii="Garamond" w:hAnsi="Garamond"/>
          <w:sz w:val="20"/>
          <w:szCs w:val="20"/>
        </w:rPr>
      </w:pPr>
      <w:r w:rsidRPr="00F701E5">
        <w:rPr>
          <w:rFonts w:ascii="Garamond" w:hAnsi="Garamond"/>
          <w:sz w:val="20"/>
          <w:szCs w:val="20"/>
        </w:rPr>
        <w:t>Mais il faut croire justement qu'il y a dans les mirages du sujet</w:t>
      </w:r>
      <w:r w:rsidR="00C30EE5">
        <w:rPr>
          <w:rFonts w:ascii="Garamond" w:hAnsi="Garamond"/>
          <w:sz w:val="20"/>
          <w:szCs w:val="20"/>
        </w:rPr>
        <w:t xml:space="preserve">, </w:t>
      </w:r>
      <w:r w:rsidRPr="00F701E5">
        <w:rPr>
          <w:rFonts w:ascii="Garamond" w:hAnsi="Garamond"/>
          <w:sz w:val="20"/>
          <w:szCs w:val="20"/>
        </w:rPr>
        <w:t>et non dans la structure du sujet lui</w:t>
      </w:r>
      <w:r w:rsidR="00C30EE5">
        <w:rPr>
          <w:rFonts w:ascii="Garamond" w:hAnsi="Garamond"/>
          <w:sz w:val="20"/>
          <w:szCs w:val="20"/>
        </w:rPr>
        <w:t>-</w:t>
      </w:r>
      <w:r w:rsidRPr="00F701E5">
        <w:rPr>
          <w:rFonts w:ascii="Garamond" w:hAnsi="Garamond"/>
          <w:sz w:val="20"/>
          <w:szCs w:val="20"/>
        </w:rPr>
        <w:t>même</w:t>
      </w:r>
      <w:r w:rsidR="00C30EE5">
        <w:rPr>
          <w:rFonts w:ascii="Garamond" w:hAnsi="Garamond"/>
          <w:sz w:val="20"/>
          <w:szCs w:val="20"/>
        </w:rPr>
        <w:t xml:space="preserve">, </w:t>
      </w:r>
      <w:r w:rsidRPr="00F701E5">
        <w:rPr>
          <w:rFonts w:ascii="Garamond" w:hAnsi="Garamond"/>
          <w:sz w:val="20"/>
          <w:szCs w:val="20"/>
        </w:rPr>
        <w:t xml:space="preserve">quelque chose </w:t>
      </w:r>
    </w:p>
    <w:p w:rsidR="00582A57" w:rsidRPr="00F701E5" w:rsidRDefault="00665BF0">
      <w:pPr>
        <w:pStyle w:val="Corpsdetexte"/>
        <w:rPr>
          <w:rFonts w:ascii="Garamond" w:hAnsi="Garamond"/>
          <w:sz w:val="20"/>
          <w:szCs w:val="20"/>
        </w:rPr>
      </w:pPr>
      <w:r w:rsidRPr="00F701E5">
        <w:rPr>
          <w:rFonts w:ascii="Garamond" w:hAnsi="Garamond"/>
          <w:sz w:val="20"/>
          <w:szCs w:val="20"/>
        </w:rPr>
        <w:t xml:space="preserve">qui aboutit à ces structures stables, qui les </w:t>
      </w:r>
      <w:proofErr w:type="gramStart"/>
      <w:r w:rsidRPr="00F701E5">
        <w:rPr>
          <w:rFonts w:ascii="Garamond" w:hAnsi="Garamond"/>
          <w:sz w:val="20"/>
          <w:szCs w:val="20"/>
        </w:rPr>
        <w:t>nécessite</w:t>
      </w:r>
      <w:proofErr w:type="gramEnd"/>
      <w:r w:rsidRPr="00F701E5">
        <w:rPr>
          <w:rFonts w:ascii="Garamond" w:hAnsi="Garamond"/>
          <w:sz w:val="20"/>
          <w:szCs w:val="20"/>
        </w:rPr>
        <w:t>.</w:t>
      </w:r>
      <w:r w:rsidR="00C30EE5">
        <w:rPr>
          <w:rFonts w:ascii="Garamond" w:hAnsi="Garamond"/>
          <w:sz w:val="20"/>
          <w:szCs w:val="20"/>
        </w:rPr>
        <w:t xml:space="preserve"> </w:t>
      </w:r>
      <w:r w:rsidRPr="00F701E5">
        <w:rPr>
          <w:rFonts w:ascii="Garamond" w:hAnsi="Garamond"/>
          <w:sz w:val="20"/>
          <w:szCs w:val="20"/>
        </w:rPr>
        <w:t>Si la psychanalyse nous force à remettre en question le statut du sujet, c'est sans doute parce qu'elle aborde ce problème</w:t>
      </w:r>
      <w:r w:rsidR="00C30EE5">
        <w:rPr>
          <w:rFonts w:ascii="Garamond" w:hAnsi="Garamond"/>
          <w:sz w:val="20"/>
          <w:szCs w:val="20"/>
        </w:rPr>
        <w:t xml:space="preserve"> -</w:t>
      </w:r>
      <w:r w:rsidRPr="00F701E5">
        <w:rPr>
          <w:rFonts w:ascii="Garamond" w:hAnsi="Garamond"/>
          <w:sz w:val="20"/>
          <w:szCs w:val="20"/>
        </w:rPr>
        <w:t xml:space="preserve"> probl</w:t>
      </w:r>
      <w:r w:rsidR="00C30EE5">
        <w:rPr>
          <w:rFonts w:ascii="Garamond" w:hAnsi="Garamond"/>
          <w:sz w:val="20"/>
          <w:szCs w:val="20"/>
        </w:rPr>
        <w:t>è</w:t>
      </w:r>
      <w:r w:rsidRPr="00F701E5">
        <w:rPr>
          <w:rFonts w:ascii="Garamond" w:hAnsi="Garamond"/>
          <w:sz w:val="20"/>
          <w:szCs w:val="20"/>
        </w:rPr>
        <w:t>me de ce qu'est un sujet</w:t>
      </w:r>
      <w:r w:rsidR="00C30EE5">
        <w:rPr>
          <w:rFonts w:ascii="Garamond" w:hAnsi="Garamond"/>
          <w:sz w:val="20"/>
          <w:szCs w:val="20"/>
        </w:rPr>
        <w:t xml:space="preserve"> -</w:t>
      </w:r>
      <w:r w:rsidRPr="00F701E5">
        <w:rPr>
          <w:rFonts w:ascii="Garamond" w:hAnsi="Garamond"/>
          <w:sz w:val="20"/>
          <w:szCs w:val="20"/>
        </w:rPr>
        <w:t xml:space="preserve"> d'un autre départ</w:t>
      </w:r>
      <w:r w:rsidR="00474E89">
        <w:rPr>
          <w:rFonts w:ascii="Garamond" w:hAnsi="Garamond"/>
          <w:sz w:val="20"/>
          <w:szCs w:val="20"/>
        </w:rPr>
        <w:t> :</w:t>
      </w:r>
    </w:p>
    <w:p w:rsidR="00F715D6" w:rsidRPr="00F701E5" w:rsidRDefault="00474E89" w:rsidP="000D3C3F">
      <w:pPr>
        <w:pStyle w:val="Corpsdetexte"/>
        <w:numPr>
          <w:ilvl w:val="0"/>
          <w:numId w:val="118"/>
        </w:numPr>
        <w:rPr>
          <w:rFonts w:ascii="Garamond" w:hAnsi="Garamond"/>
          <w:sz w:val="20"/>
          <w:szCs w:val="20"/>
        </w:rPr>
      </w:pPr>
      <w:r>
        <w:rPr>
          <w:rFonts w:ascii="Garamond" w:hAnsi="Garamond"/>
          <w:sz w:val="20"/>
          <w:szCs w:val="20"/>
        </w:rPr>
        <w:t>s</w:t>
      </w:r>
      <w:r w:rsidR="00665BF0" w:rsidRPr="00F701E5">
        <w:rPr>
          <w:rFonts w:ascii="Garamond" w:hAnsi="Garamond"/>
          <w:sz w:val="20"/>
          <w:szCs w:val="20"/>
        </w:rPr>
        <w:t xml:space="preserve">i pendant de longues années j'ai pu montrer que l'introduction de cette expérience de l'analyse dans un champ </w:t>
      </w:r>
      <w:r w:rsidR="00645917">
        <w:rPr>
          <w:rFonts w:ascii="Garamond" w:hAnsi="Garamond"/>
          <w:sz w:val="20"/>
          <w:szCs w:val="20"/>
        </w:rPr>
        <w:t xml:space="preserve">                  </w:t>
      </w:r>
      <w:r w:rsidR="00665BF0" w:rsidRPr="00F701E5">
        <w:rPr>
          <w:rFonts w:ascii="Garamond" w:hAnsi="Garamond"/>
          <w:sz w:val="20"/>
          <w:szCs w:val="20"/>
        </w:rPr>
        <w:t xml:space="preserve">qui ne saurait se repérer que de conjoindre une certaine mise en question du </w:t>
      </w:r>
      <w:r w:rsidR="00665BF0" w:rsidRPr="00F701E5">
        <w:rPr>
          <w:rFonts w:ascii="Garamond" w:hAnsi="Garamond" w:cs="Times New Roman"/>
          <w:i/>
          <w:color w:val="0000CC"/>
          <w:sz w:val="20"/>
          <w:szCs w:val="20"/>
        </w:rPr>
        <w:t>savoir</w:t>
      </w:r>
      <w:r w:rsidR="00665BF0" w:rsidRPr="00F701E5">
        <w:rPr>
          <w:rFonts w:ascii="Garamond" w:hAnsi="Garamond"/>
          <w:sz w:val="20"/>
          <w:szCs w:val="20"/>
        </w:rPr>
        <w:t xml:space="preserve"> au nom</w:t>
      </w:r>
      <w:r w:rsidR="00665BF0" w:rsidRPr="00F701E5">
        <w:rPr>
          <w:rFonts w:ascii="Garamond" w:hAnsi="Garamond"/>
          <w:smallCaps/>
          <w:sz w:val="20"/>
          <w:szCs w:val="20"/>
        </w:rPr>
        <w:t xml:space="preserve"> </w:t>
      </w:r>
      <w:r w:rsidR="00665BF0" w:rsidRPr="00F701E5">
        <w:rPr>
          <w:rFonts w:ascii="Garamond" w:hAnsi="Garamond"/>
          <w:sz w:val="20"/>
          <w:szCs w:val="20"/>
        </w:rPr>
        <w:t xml:space="preserve">de </w:t>
      </w:r>
      <w:r w:rsidR="00665BF0" w:rsidRPr="00F701E5">
        <w:rPr>
          <w:rFonts w:ascii="Garamond" w:hAnsi="Garamond" w:cs="Times New Roman"/>
          <w:i/>
          <w:color w:val="0000CC"/>
          <w:sz w:val="20"/>
          <w:szCs w:val="20"/>
        </w:rPr>
        <w:t>la vérité</w:t>
      </w:r>
      <w:r w:rsidR="00665BF0" w:rsidRPr="00F701E5">
        <w:rPr>
          <w:rFonts w:ascii="Garamond" w:hAnsi="Garamond"/>
          <w:sz w:val="20"/>
          <w:szCs w:val="20"/>
        </w:rPr>
        <w:t xml:space="preserve">, </w:t>
      </w:r>
    </w:p>
    <w:p w:rsidR="00F715D6" w:rsidRPr="00F701E5" w:rsidRDefault="00665BF0" w:rsidP="000D3C3F">
      <w:pPr>
        <w:pStyle w:val="Corpsdetexte"/>
        <w:numPr>
          <w:ilvl w:val="0"/>
          <w:numId w:val="118"/>
        </w:numPr>
        <w:rPr>
          <w:rFonts w:ascii="Garamond" w:hAnsi="Garamond"/>
          <w:sz w:val="20"/>
          <w:szCs w:val="20"/>
        </w:rPr>
      </w:pPr>
      <w:r w:rsidRPr="00F701E5">
        <w:rPr>
          <w:rFonts w:ascii="Garamond" w:hAnsi="Garamond"/>
          <w:sz w:val="20"/>
          <w:szCs w:val="20"/>
        </w:rPr>
        <w:t xml:space="preserve">si la scansion de ce champ va se chercher en un point plus radical, en un point antérieur à cette </w:t>
      </w:r>
      <w:r w:rsidRPr="00F701E5">
        <w:rPr>
          <w:rFonts w:ascii="Garamond" w:hAnsi="Garamond"/>
          <w:i/>
          <w:sz w:val="20"/>
          <w:szCs w:val="20"/>
        </w:rPr>
        <w:t>rencontre</w:t>
      </w:r>
      <w:r w:rsidRPr="00F701E5">
        <w:rPr>
          <w:rFonts w:ascii="Garamond" w:hAnsi="Garamond"/>
          <w:sz w:val="20"/>
          <w:szCs w:val="20"/>
        </w:rPr>
        <w:t xml:space="preserve">, </w:t>
      </w:r>
      <w:r w:rsidR="00C30EE5">
        <w:rPr>
          <w:rFonts w:ascii="Garamond" w:hAnsi="Garamond"/>
          <w:sz w:val="20"/>
          <w:szCs w:val="20"/>
        </w:rPr>
        <w:t xml:space="preserve">                                     </w:t>
      </w:r>
      <w:r w:rsidRPr="00F701E5">
        <w:rPr>
          <w:rFonts w:ascii="Garamond" w:hAnsi="Garamond"/>
          <w:sz w:val="20"/>
          <w:szCs w:val="20"/>
        </w:rPr>
        <w:t xml:space="preserve">à cette </w:t>
      </w:r>
      <w:r w:rsidRPr="00F701E5">
        <w:rPr>
          <w:rFonts w:ascii="Garamond" w:hAnsi="Garamond"/>
          <w:i/>
          <w:sz w:val="20"/>
          <w:szCs w:val="20"/>
        </w:rPr>
        <w:t>rencontre</w:t>
      </w:r>
      <w:r w:rsidRPr="00F701E5">
        <w:rPr>
          <w:rFonts w:ascii="Garamond" w:hAnsi="Garamond"/>
          <w:sz w:val="20"/>
          <w:szCs w:val="20"/>
        </w:rPr>
        <w:t xml:space="preserve"> d'</w:t>
      </w:r>
      <w:r w:rsidRPr="00F701E5">
        <w:rPr>
          <w:rFonts w:ascii="Garamond" w:hAnsi="Garamond" w:cs="Times New Roman"/>
          <w:i/>
          <w:color w:val="0000CC"/>
          <w:sz w:val="20"/>
          <w:szCs w:val="20"/>
        </w:rPr>
        <w:t>une vérité</w:t>
      </w:r>
      <w:r w:rsidRPr="00F701E5">
        <w:rPr>
          <w:rFonts w:ascii="Garamond" w:hAnsi="Garamond"/>
          <w:sz w:val="20"/>
          <w:szCs w:val="20"/>
        </w:rPr>
        <w:t xml:space="preserve"> </w:t>
      </w:r>
      <w:r w:rsidR="00F715D6" w:rsidRPr="00F701E5">
        <w:rPr>
          <w:rFonts w:ascii="Garamond" w:hAnsi="Garamond"/>
          <w:sz w:val="20"/>
          <w:szCs w:val="20"/>
        </w:rPr>
        <w:t xml:space="preserve"> </w:t>
      </w:r>
      <w:r w:rsidRPr="00F701E5">
        <w:rPr>
          <w:rFonts w:ascii="Garamond" w:hAnsi="Garamond"/>
          <w:sz w:val="20"/>
          <w:szCs w:val="20"/>
        </w:rPr>
        <w:t xml:space="preserve">qui se pose et se propose comme </w:t>
      </w:r>
      <w:r w:rsidRPr="00F701E5">
        <w:rPr>
          <w:rFonts w:ascii="Garamond" w:hAnsi="Garamond" w:cs="Times New Roman"/>
          <w:i/>
          <w:color w:val="0000CC"/>
          <w:sz w:val="20"/>
          <w:szCs w:val="20"/>
        </w:rPr>
        <w:t>étrangère au savoir</w:t>
      </w:r>
      <w:r w:rsidRPr="00F701E5">
        <w:rPr>
          <w:rFonts w:ascii="Garamond" w:hAnsi="Garamond"/>
          <w:sz w:val="20"/>
          <w:szCs w:val="20"/>
        </w:rPr>
        <w:t xml:space="preserve">, nous l'avons dit, </w:t>
      </w:r>
    </w:p>
    <w:p w:rsidR="00665BF0" w:rsidRPr="00F701E5" w:rsidRDefault="00F715D6">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ceci s'introduit du premier biais de demande, qui d'abord dans une perspective qui se réduit ensuite, se propose comme plus primitif, comme plus archaïque et qui nécessite d'interroger comment s'ordonnent dans leur structure, cette demande avec quelque chose dont elle discorde et qui s'appelle </w:t>
      </w:r>
      <w:r w:rsidR="00665BF0" w:rsidRPr="00F701E5">
        <w:rPr>
          <w:rFonts w:ascii="Garamond" w:hAnsi="Garamond" w:cs="Times New Roman"/>
          <w:i/>
          <w:color w:val="0000CC"/>
          <w:sz w:val="20"/>
          <w:szCs w:val="20"/>
        </w:rPr>
        <w:t>le désir</w:t>
      </w:r>
      <w:r w:rsidR="00665BF0" w:rsidRPr="00F701E5">
        <w:rPr>
          <w:rFonts w:ascii="Garamond" w:hAnsi="Garamond"/>
          <w:sz w:val="20"/>
          <w:szCs w:val="20"/>
        </w:rPr>
        <w:t>.</w:t>
      </w:r>
    </w:p>
    <w:p w:rsidR="00C30EE5" w:rsidRDefault="00C30EE5">
      <w:pPr>
        <w:pStyle w:val="Corpsdetexte"/>
        <w:rPr>
          <w:rFonts w:ascii="Garamond" w:hAnsi="Garamond"/>
          <w:sz w:val="20"/>
          <w:szCs w:val="20"/>
        </w:rPr>
      </w:pPr>
    </w:p>
    <w:p w:rsidR="00EF7CBF" w:rsidRDefault="00665BF0">
      <w:pPr>
        <w:pStyle w:val="Corpsdetexte"/>
        <w:rPr>
          <w:rFonts w:ascii="Garamond" w:hAnsi="Garamond"/>
          <w:sz w:val="20"/>
          <w:szCs w:val="20"/>
        </w:rPr>
      </w:pPr>
      <w:r w:rsidRPr="00F701E5">
        <w:rPr>
          <w:rFonts w:ascii="Garamond" w:hAnsi="Garamond"/>
          <w:sz w:val="20"/>
          <w:szCs w:val="20"/>
        </w:rPr>
        <w:t>C'est ainsi que par ce biais en quelque sorte, dans ce clivage structural nous sommes arrivés à remettre en question ce statut</w:t>
      </w:r>
      <w:r w:rsidR="00474E89">
        <w:rPr>
          <w:rFonts w:ascii="Garamond" w:hAnsi="Garamond"/>
          <w:sz w:val="20"/>
          <w:szCs w:val="20"/>
        </w:rPr>
        <w:t>,</w:t>
      </w:r>
      <w:r w:rsidRPr="00F701E5">
        <w:rPr>
          <w:rFonts w:ascii="Garamond" w:hAnsi="Garamond"/>
          <w:sz w:val="20"/>
          <w:szCs w:val="20"/>
        </w:rPr>
        <w:t xml:space="preserve"> du sujet, à considérer que loin que </w:t>
      </w:r>
      <w:r w:rsidRPr="00474E89">
        <w:rPr>
          <w:rFonts w:ascii="Garamond" w:hAnsi="Garamond"/>
          <w:i/>
          <w:color w:val="0000CC"/>
          <w:sz w:val="20"/>
          <w:szCs w:val="20"/>
        </w:rPr>
        <w:t>le sujet</w:t>
      </w:r>
      <w:r w:rsidRPr="00474E89">
        <w:rPr>
          <w:rFonts w:ascii="Garamond" w:hAnsi="Garamond"/>
          <w:color w:val="0000CC"/>
          <w:sz w:val="20"/>
          <w:szCs w:val="20"/>
        </w:rPr>
        <w:t xml:space="preserve"> </w:t>
      </w:r>
      <w:r w:rsidRPr="00F701E5">
        <w:rPr>
          <w:rFonts w:ascii="Garamond" w:hAnsi="Garamond"/>
          <w:sz w:val="20"/>
          <w:szCs w:val="20"/>
        </w:rPr>
        <w:t>nous paraisse un point</w:t>
      </w:r>
      <w:r w:rsidR="00474E89">
        <w:rPr>
          <w:rFonts w:ascii="Garamond" w:hAnsi="Garamond"/>
          <w:sz w:val="20"/>
          <w:szCs w:val="20"/>
        </w:rPr>
        <w:t>-</w:t>
      </w:r>
      <w:r w:rsidRPr="00F701E5">
        <w:rPr>
          <w:rFonts w:ascii="Garamond" w:hAnsi="Garamond"/>
          <w:sz w:val="20"/>
          <w:szCs w:val="20"/>
        </w:rPr>
        <w:t>pivot</w:t>
      </w:r>
      <w:r w:rsidR="00474E89">
        <w:rPr>
          <w:rFonts w:ascii="Garamond" w:hAnsi="Garamond"/>
          <w:sz w:val="20"/>
          <w:szCs w:val="20"/>
        </w:rPr>
        <w:t xml:space="preserve">, </w:t>
      </w:r>
      <w:r w:rsidRPr="00F701E5">
        <w:rPr>
          <w:rFonts w:ascii="Garamond" w:hAnsi="Garamond"/>
          <w:sz w:val="20"/>
          <w:szCs w:val="20"/>
        </w:rPr>
        <w:t>une sorte d'axe autour de quoi tourneraient</w:t>
      </w:r>
      <w:r w:rsidR="00474E89">
        <w:rPr>
          <w:rFonts w:ascii="Garamond" w:hAnsi="Garamond"/>
          <w:sz w:val="20"/>
          <w:szCs w:val="20"/>
        </w:rPr>
        <w:t xml:space="preserve"> - </w:t>
      </w:r>
      <w:r w:rsidRPr="00F701E5">
        <w:rPr>
          <w:rFonts w:ascii="Garamond" w:hAnsi="Garamond"/>
          <w:sz w:val="20"/>
          <w:szCs w:val="20"/>
        </w:rPr>
        <w:t xml:space="preserve">quels que soient les rythmes, la pulsation, que nous accordions à ce qui </w:t>
      </w:r>
      <w:r w:rsidR="00582A57" w:rsidRPr="00F701E5">
        <w:rPr>
          <w:rFonts w:ascii="Garamond" w:hAnsi="Garamond"/>
          <w:sz w:val="20"/>
          <w:szCs w:val="20"/>
        </w:rPr>
        <w:t>tourne</w:t>
      </w:r>
      <w:r w:rsidR="00474E89">
        <w:rPr>
          <w:rFonts w:ascii="Garamond" w:hAnsi="Garamond"/>
          <w:sz w:val="20"/>
          <w:szCs w:val="20"/>
        </w:rPr>
        <w:t xml:space="preserve"> - </w:t>
      </w:r>
      <w:r w:rsidRPr="00F701E5">
        <w:rPr>
          <w:rFonts w:ascii="Garamond" w:hAnsi="Garamond"/>
          <w:sz w:val="20"/>
          <w:szCs w:val="20"/>
        </w:rPr>
        <w:t xml:space="preserve">autour de quoi tourneraient les expansions </w:t>
      </w:r>
    </w:p>
    <w:p w:rsidR="00665BF0" w:rsidRPr="00F701E5" w:rsidRDefault="00665BF0">
      <w:pPr>
        <w:pStyle w:val="Corpsdetexte"/>
        <w:rPr>
          <w:rFonts w:ascii="Garamond" w:hAnsi="Garamond"/>
          <w:sz w:val="20"/>
          <w:szCs w:val="20"/>
        </w:rPr>
      </w:pPr>
      <w:r w:rsidRPr="00F701E5">
        <w:rPr>
          <w:rFonts w:ascii="Garamond" w:hAnsi="Garamond"/>
          <w:sz w:val="20"/>
          <w:szCs w:val="20"/>
        </w:rPr>
        <w:t>et les retraits du savoir</w:t>
      </w:r>
      <w:r w:rsidR="00474E89">
        <w:rPr>
          <w:rFonts w:ascii="Garamond" w:hAnsi="Garamond"/>
          <w:sz w:val="20"/>
          <w:szCs w:val="20"/>
        </w:rPr>
        <w:t xml:space="preserve">, </w:t>
      </w:r>
      <w:r w:rsidR="00F715D6" w:rsidRPr="00F701E5">
        <w:rPr>
          <w:rFonts w:ascii="Garamond" w:hAnsi="Garamond"/>
          <w:sz w:val="20"/>
          <w:szCs w:val="20"/>
        </w:rPr>
        <w:t>n</w:t>
      </w:r>
      <w:r w:rsidRPr="00F701E5">
        <w:rPr>
          <w:rFonts w:ascii="Garamond" w:hAnsi="Garamond"/>
          <w:sz w:val="20"/>
          <w:szCs w:val="20"/>
        </w:rPr>
        <w:t>ous ne pouvons considérer le drame qui se joue</w:t>
      </w:r>
      <w:r w:rsidR="00474E89">
        <w:rPr>
          <w:rFonts w:ascii="Garamond" w:hAnsi="Garamond"/>
          <w:sz w:val="20"/>
          <w:szCs w:val="20"/>
        </w:rPr>
        <w:t xml:space="preserve">, </w:t>
      </w:r>
      <w:r w:rsidRPr="00F701E5">
        <w:rPr>
          <w:rFonts w:ascii="Garamond" w:hAnsi="Garamond"/>
          <w:sz w:val="20"/>
          <w:szCs w:val="20"/>
        </w:rPr>
        <w:t>qui fonde l'essence du sujet tel que nous le donne l'expérience psychanalytique</w:t>
      </w:r>
      <w:r w:rsidR="00474E89">
        <w:rPr>
          <w:rFonts w:ascii="Garamond" w:hAnsi="Garamond"/>
          <w:sz w:val="20"/>
          <w:szCs w:val="20"/>
        </w:rPr>
        <w:t xml:space="preserve">, </w:t>
      </w:r>
      <w:r w:rsidRPr="00F701E5">
        <w:rPr>
          <w:rFonts w:ascii="Garamond" w:hAnsi="Garamond"/>
          <w:sz w:val="20"/>
          <w:szCs w:val="20"/>
        </w:rPr>
        <w:t xml:space="preserve">en introduisant le biais du désir au cœur même </w:t>
      </w:r>
      <w:r w:rsidR="00582A57" w:rsidRPr="00F701E5">
        <w:rPr>
          <w:rFonts w:ascii="Garamond" w:hAnsi="Garamond"/>
          <w:sz w:val="20"/>
          <w:szCs w:val="20"/>
        </w:rPr>
        <w:t>de la fonction du savoir</w:t>
      </w:r>
      <w:r w:rsidR="00474E89">
        <w:rPr>
          <w:rFonts w:ascii="Garamond" w:hAnsi="Garamond"/>
          <w:sz w:val="20"/>
          <w:szCs w:val="20"/>
        </w:rPr>
        <w:t xml:space="preserve">, </w:t>
      </w:r>
      <w:r w:rsidRPr="00474E89">
        <w:rPr>
          <w:rFonts w:ascii="Garamond" w:hAnsi="Garamond"/>
          <w:i/>
          <w:sz w:val="20"/>
          <w:szCs w:val="20"/>
        </w:rPr>
        <w:t>nous ne pouvons le faire sur le fondement de statut de la personne qui</w:t>
      </w:r>
      <w:r w:rsidRPr="00F701E5">
        <w:rPr>
          <w:rFonts w:ascii="Garamond" w:hAnsi="Garamond"/>
          <w:sz w:val="20"/>
          <w:szCs w:val="20"/>
        </w:rPr>
        <w:t>, en fin de compte, est ce qui a dominé jusque là</w:t>
      </w:r>
      <w:r w:rsidR="00F715D6" w:rsidRPr="00F701E5">
        <w:rPr>
          <w:rFonts w:ascii="Garamond" w:hAnsi="Garamond"/>
          <w:sz w:val="20"/>
          <w:szCs w:val="20"/>
        </w:rPr>
        <w:t>,</w:t>
      </w:r>
      <w:r w:rsidRPr="00F701E5">
        <w:rPr>
          <w:rFonts w:ascii="Garamond" w:hAnsi="Garamond"/>
          <w:sz w:val="20"/>
          <w:szCs w:val="20"/>
        </w:rPr>
        <w:t xml:space="preserve"> la vue philosophique qui a été prise du rapport de l'homme à ce qu'on appelle </w:t>
      </w:r>
      <w:r w:rsidRPr="00F701E5">
        <w:rPr>
          <w:rFonts w:ascii="Garamond" w:hAnsi="Garamond" w:cs="Times New Roman"/>
          <w:i/>
          <w:sz w:val="20"/>
          <w:szCs w:val="20"/>
        </w:rPr>
        <w:t>le monde</w:t>
      </w:r>
      <w:r w:rsidR="00474E89">
        <w:rPr>
          <w:rFonts w:ascii="Garamond" w:hAnsi="Garamond" w:cs="Times New Roman"/>
          <w:i/>
          <w:sz w:val="20"/>
          <w:szCs w:val="20"/>
        </w:rPr>
        <w:t>,</w:t>
      </w:r>
      <w:r w:rsidRPr="00F701E5">
        <w:rPr>
          <w:rFonts w:ascii="Garamond" w:hAnsi="Garamond"/>
          <w:sz w:val="20"/>
          <w:szCs w:val="20"/>
        </w:rPr>
        <w:t xml:space="preserve"> sous la forme d'un certain </w:t>
      </w:r>
      <w:r w:rsidRPr="00F701E5">
        <w:rPr>
          <w:rFonts w:ascii="Garamond" w:hAnsi="Garamond" w:cs="Times New Roman"/>
          <w:i/>
          <w:color w:val="0000CC"/>
          <w:sz w:val="20"/>
          <w:szCs w:val="20"/>
        </w:rPr>
        <w:t>savoir</w:t>
      </w:r>
      <w:r w:rsidRPr="00F701E5">
        <w:rPr>
          <w:rFonts w:ascii="Garamond" w:hAnsi="Garamond"/>
          <w:sz w:val="20"/>
          <w:szCs w:val="20"/>
        </w:rPr>
        <w:t>.</w:t>
      </w:r>
    </w:p>
    <w:p w:rsidR="00582A57" w:rsidRPr="00F701E5" w:rsidRDefault="00582A57">
      <w:pPr>
        <w:pStyle w:val="Corpsdetexte"/>
        <w:rPr>
          <w:rFonts w:ascii="Garamond" w:hAnsi="Garamond"/>
          <w:sz w:val="20"/>
          <w:szCs w:val="20"/>
        </w:rPr>
      </w:pPr>
    </w:p>
    <w:p w:rsidR="00474E89" w:rsidRDefault="00665BF0" w:rsidP="00474E89">
      <w:pPr>
        <w:pStyle w:val="Corpsdetexte"/>
        <w:rPr>
          <w:rFonts w:ascii="Garamond" w:hAnsi="Garamond"/>
          <w:sz w:val="20"/>
          <w:szCs w:val="20"/>
        </w:rPr>
      </w:pPr>
      <w:r w:rsidRPr="00F701E5">
        <w:rPr>
          <w:rFonts w:ascii="Garamond" w:hAnsi="Garamond"/>
          <w:sz w:val="20"/>
          <w:szCs w:val="20"/>
        </w:rPr>
        <w:t>Le</w:t>
      </w:r>
      <w:r w:rsidRPr="00F701E5">
        <w:rPr>
          <w:rFonts w:ascii="Garamond" w:hAnsi="Garamond"/>
          <w:i/>
          <w:iCs/>
          <w:sz w:val="20"/>
          <w:szCs w:val="20"/>
        </w:rPr>
        <w:t xml:space="preserve"> </w:t>
      </w:r>
      <w:r w:rsidRPr="00F701E5">
        <w:rPr>
          <w:rFonts w:ascii="Garamond" w:hAnsi="Garamond"/>
          <w:sz w:val="20"/>
          <w:szCs w:val="20"/>
        </w:rPr>
        <w:t>sujet nous apparaît fondamentalement divisé</w:t>
      </w:r>
      <w:r w:rsidR="00582A57" w:rsidRPr="00F701E5">
        <w:rPr>
          <w:rFonts w:ascii="Garamond" w:hAnsi="Garamond"/>
          <w:sz w:val="20"/>
          <w:szCs w:val="20"/>
        </w:rPr>
        <w:t>,</w:t>
      </w:r>
      <w:r w:rsidRPr="00F701E5">
        <w:rPr>
          <w:rFonts w:ascii="Garamond" w:hAnsi="Garamond"/>
          <w:sz w:val="20"/>
          <w:szCs w:val="20"/>
        </w:rPr>
        <w:t xml:space="preserve"> en ce sens qu'à interroger ce sujet au point le plus radical, à savoir </w:t>
      </w:r>
      <w:r w:rsidR="00645917">
        <w:rPr>
          <w:rFonts w:ascii="Garamond" w:hAnsi="Garamond"/>
          <w:sz w:val="20"/>
          <w:szCs w:val="20"/>
        </w:rPr>
        <w:t xml:space="preserve">                   </w:t>
      </w:r>
      <w:r w:rsidRPr="00F701E5">
        <w:rPr>
          <w:rFonts w:ascii="Garamond" w:hAnsi="Garamond"/>
          <w:sz w:val="20"/>
          <w:szCs w:val="20"/>
        </w:rPr>
        <w:t>s'il sait ou non quelque chose</w:t>
      </w:r>
      <w:r w:rsidR="00474E89">
        <w:rPr>
          <w:rFonts w:ascii="Garamond" w:hAnsi="Garamond"/>
          <w:sz w:val="20"/>
          <w:szCs w:val="20"/>
        </w:rPr>
        <w:t xml:space="preserve">, </w:t>
      </w:r>
      <w:r w:rsidRPr="00F701E5">
        <w:rPr>
          <w:rFonts w:ascii="Garamond" w:hAnsi="Garamond"/>
          <w:sz w:val="20"/>
          <w:szCs w:val="20"/>
        </w:rPr>
        <w:t>c'est là le doute cartésien</w:t>
      </w:r>
      <w:r w:rsidR="00474E89">
        <w:rPr>
          <w:rFonts w:ascii="Garamond" w:hAnsi="Garamond"/>
          <w:sz w:val="20"/>
          <w:szCs w:val="20"/>
        </w:rPr>
        <w:t xml:space="preserve">, </w:t>
      </w:r>
      <w:r w:rsidRPr="00F701E5">
        <w:rPr>
          <w:rFonts w:ascii="Garamond" w:hAnsi="Garamond"/>
          <w:sz w:val="20"/>
          <w:szCs w:val="20"/>
        </w:rPr>
        <w:t xml:space="preserve">nous voyons ce qui est l'essentiel dans cette expérience du </w:t>
      </w:r>
      <w:r w:rsidRPr="00F701E5">
        <w:rPr>
          <w:rFonts w:ascii="Garamond" w:hAnsi="Garamond" w:cs="Times New Roman"/>
          <w:i/>
          <w:color w:val="0000CC"/>
          <w:sz w:val="20"/>
          <w:szCs w:val="20"/>
        </w:rPr>
        <w:t>cogito</w:t>
      </w:r>
      <w:r w:rsidR="00582A57" w:rsidRPr="00F701E5">
        <w:rPr>
          <w:rFonts w:ascii="Garamond" w:hAnsi="Garamond" w:cs="Times New Roman"/>
          <w:i/>
          <w:color w:val="0000CC"/>
          <w:sz w:val="20"/>
          <w:szCs w:val="20"/>
        </w:rPr>
        <w:t> </w:t>
      </w:r>
      <w:r w:rsidR="00582A57"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l'être de ce sujet</w:t>
      </w:r>
      <w:r w:rsidR="00474E89">
        <w:rPr>
          <w:rFonts w:ascii="Garamond" w:hAnsi="Garamond"/>
          <w:sz w:val="20"/>
          <w:szCs w:val="20"/>
        </w:rPr>
        <w:t xml:space="preserve"> - </w:t>
      </w:r>
      <w:r w:rsidRPr="00F701E5">
        <w:rPr>
          <w:rFonts w:ascii="Garamond" w:hAnsi="Garamond"/>
          <w:sz w:val="20"/>
          <w:szCs w:val="20"/>
        </w:rPr>
        <w:t>au moment qu'il est interrogé</w:t>
      </w:r>
      <w:r w:rsidR="00474E89">
        <w:rPr>
          <w:rFonts w:ascii="Garamond" w:hAnsi="Garamond"/>
          <w:sz w:val="20"/>
          <w:szCs w:val="20"/>
        </w:rPr>
        <w:t xml:space="preserve"> - </w:t>
      </w:r>
      <w:r w:rsidRPr="00F701E5">
        <w:rPr>
          <w:rFonts w:ascii="Garamond" w:hAnsi="Garamond"/>
          <w:sz w:val="20"/>
          <w:szCs w:val="20"/>
        </w:rPr>
        <w:t>fuir en quelque sorte, diverger</w:t>
      </w:r>
      <w:r w:rsidRPr="00F701E5">
        <w:rPr>
          <w:rFonts w:ascii="Garamond" w:hAnsi="Garamond"/>
          <w:i/>
          <w:iCs/>
          <w:sz w:val="20"/>
          <w:szCs w:val="20"/>
        </w:rPr>
        <w:t xml:space="preserve"> </w:t>
      </w:r>
      <w:r w:rsidRPr="00F701E5">
        <w:rPr>
          <w:rFonts w:ascii="Garamond" w:hAnsi="Garamond"/>
          <w:sz w:val="20"/>
          <w:szCs w:val="20"/>
        </w:rPr>
        <w:t xml:space="preserve">sous la forme de </w:t>
      </w:r>
      <w:r w:rsidRPr="00474E89">
        <w:rPr>
          <w:rFonts w:ascii="Garamond" w:hAnsi="Garamond" w:cs="Times New Roman"/>
          <w:i/>
          <w:sz w:val="20"/>
          <w:szCs w:val="20"/>
        </w:rPr>
        <w:t>deux rayons d'être</w:t>
      </w:r>
      <w:r w:rsidRPr="00474E89">
        <w:rPr>
          <w:rFonts w:ascii="Garamond" w:hAnsi="Garamond"/>
          <w:i/>
          <w:sz w:val="20"/>
          <w:szCs w:val="20"/>
        </w:rPr>
        <w:t xml:space="preserve"> qui ne coïncident que sous une </w:t>
      </w:r>
      <w:r w:rsidRPr="00474E89">
        <w:rPr>
          <w:rFonts w:ascii="Garamond" w:hAnsi="Garamond" w:cs="Times New Roman"/>
          <w:i/>
          <w:sz w:val="20"/>
          <w:szCs w:val="20"/>
        </w:rPr>
        <w:t>forme</w:t>
      </w:r>
      <w:r w:rsidRPr="00F701E5">
        <w:rPr>
          <w:rFonts w:ascii="Garamond" w:hAnsi="Garamond" w:cs="Times New Roman"/>
          <w:i/>
          <w:sz w:val="20"/>
          <w:szCs w:val="20"/>
        </w:rPr>
        <w:t xml:space="preserve"> illusoire à l'être</w:t>
      </w:r>
      <w:r w:rsidRPr="00F701E5">
        <w:rPr>
          <w:rFonts w:ascii="Garamond" w:hAnsi="Garamond"/>
          <w:sz w:val="20"/>
          <w:szCs w:val="20"/>
        </w:rPr>
        <w:t xml:space="preserve"> qui trouva sa certitude de se manifester comme être au sein de cette interrogation. </w:t>
      </w:r>
    </w:p>
    <w:p w:rsidR="00582A57" w:rsidRPr="00F701E5" w:rsidRDefault="00582A57">
      <w:pPr>
        <w:pStyle w:val="Corpsdetexte"/>
        <w:rPr>
          <w:rFonts w:ascii="Garamond" w:hAnsi="Garamond"/>
          <w:color w:val="0000FF"/>
          <w:sz w:val="20"/>
          <w:szCs w:val="20"/>
        </w:rPr>
      </w:pPr>
    </w:p>
    <w:p w:rsidR="00665BF0"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Je pense</w:t>
      </w:r>
      <w:r w:rsidR="00582A57" w:rsidRPr="00F701E5">
        <w:rPr>
          <w:rFonts w:ascii="Garamond" w:hAnsi="Garamond"/>
          <w:color w:val="0000CC"/>
          <w:sz w:val="20"/>
          <w:szCs w:val="20"/>
        </w:rPr>
        <w:t>…</w:t>
      </w:r>
      <w:r w:rsidRPr="00F701E5">
        <w:rPr>
          <w:rFonts w:ascii="Garamond" w:hAnsi="Garamond" w:cs="Times New Roman"/>
          <w:i/>
          <w:color w:val="0000CC"/>
          <w:sz w:val="20"/>
          <w:szCs w:val="20"/>
        </w:rPr>
        <w:t xml:space="preserve"> </w:t>
      </w:r>
      <w:r w:rsidR="00582A57" w:rsidRPr="00F701E5">
        <w:rPr>
          <w:rFonts w:ascii="Garamond" w:hAnsi="Garamond" w:cs="Times New Roman"/>
          <w:i/>
          <w:color w:val="0000CC"/>
          <w:sz w:val="20"/>
          <w:szCs w:val="20"/>
        </w:rPr>
        <w:t>P</w:t>
      </w:r>
      <w:r w:rsidRPr="00F701E5">
        <w:rPr>
          <w:rFonts w:ascii="Garamond" w:hAnsi="Garamond" w:cs="Times New Roman"/>
          <w:i/>
          <w:color w:val="0000CC"/>
          <w:sz w:val="20"/>
          <w:szCs w:val="20"/>
        </w:rPr>
        <w:t>ensant</w:t>
      </w:r>
      <w:r w:rsidR="00582A57" w:rsidRPr="00F701E5">
        <w:rPr>
          <w:rFonts w:ascii="Garamond" w:hAnsi="Garamond" w:cs="Times New Roman"/>
          <w:i/>
          <w:color w:val="0000CC"/>
          <w:sz w:val="20"/>
          <w:szCs w:val="20"/>
        </w:rPr>
        <w:t>,</w:t>
      </w:r>
      <w:r w:rsidRPr="00F701E5">
        <w:rPr>
          <w:rFonts w:ascii="Garamond" w:hAnsi="Garamond" w:cs="Times New Roman"/>
          <w:i/>
          <w:color w:val="0000CC"/>
          <w:sz w:val="20"/>
          <w:szCs w:val="20"/>
        </w:rPr>
        <w:t> je suis</w:t>
      </w:r>
      <w:r w:rsidR="00582A57" w:rsidRPr="00F701E5">
        <w:rPr>
          <w:rFonts w:ascii="Garamond" w:hAnsi="Garamond" w:cs="Times New Roman"/>
          <w:i/>
          <w:color w:val="0000CC"/>
          <w:sz w:val="20"/>
          <w:szCs w:val="20"/>
        </w:rPr>
        <w:t>.</w:t>
      </w:r>
      <w:r w:rsidRPr="00F701E5">
        <w:rPr>
          <w:rFonts w:ascii="Garamond" w:hAnsi="Garamond" w:cs="Times New Roman"/>
          <w:i/>
          <w:color w:val="0000CC"/>
          <w:sz w:val="20"/>
          <w:szCs w:val="20"/>
        </w:rPr>
        <w:t xml:space="preserve"> </w:t>
      </w:r>
      <w:r w:rsidR="00582A57" w:rsidRPr="00F701E5">
        <w:rPr>
          <w:rFonts w:ascii="Garamond" w:hAnsi="Garamond" w:cs="Times New Roman"/>
          <w:i/>
          <w:color w:val="0000CC"/>
          <w:sz w:val="20"/>
          <w:szCs w:val="20"/>
        </w:rPr>
        <w:t>M</w:t>
      </w:r>
      <w:r w:rsidRPr="00F701E5">
        <w:rPr>
          <w:rFonts w:ascii="Garamond" w:hAnsi="Garamond" w:cs="Times New Roman"/>
          <w:i/>
          <w:color w:val="0000CC"/>
          <w:sz w:val="20"/>
          <w:szCs w:val="20"/>
        </w:rPr>
        <w:t xml:space="preserve">ais je suis ce qui pense, et penser « je suis » n'est pas la même chose que d'être ce qui pense. </w:t>
      </w:r>
      <w:r w:rsidRPr="00F701E5">
        <w:rPr>
          <w:rFonts w:ascii="Garamond" w:hAnsi="Garamond"/>
          <w:sz w:val="20"/>
          <w:szCs w:val="20"/>
        </w:rPr>
        <w:t>Point non remarqué mais qui prend tout son poids, toute sa valeur</w:t>
      </w:r>
      <w:r w:rsidR="00582A57" w:rsidRPr="00F701E5">
        <w:rPr>
          <w:rFonts w:ascii="Garamond" w:hAnsi="Garamond"/>
          <w:sz w:val="20"/>
          <w:szCs w:val="20"/>
        </w:rPr>
        <w:t>,</w:t>
      </w:r>
      <w:r w:rsidRPr="00F701E5">
        <w:rPr>
          <w:rFonts w:ascii="Garamond" w:hAnsi="Garamond"/>
          <w:sz w:val="20"/>
          <w:szCs w:val="20"/>
        </w:rPr>
        <w:t xml:space="preserve"> de se recouper dans l'expérience analytique</w:t>
      </w:r>
      <w:r w:rsidRPr="00F701E5">
        <w:rPr>
          <w:rFonts w:ascii="Garamond" w:hAnsi="Garamond"/>
          <w:i/>
          <w:iCs/>
          <w:sz w:val="20"/>
          <w:szCs w:val="20"/>
        </w:rPr>
        <w:t xml:space="preserve"> </w:t>
      </w:r>
      <w:r w:rsidRPr="00F701E5">
        <w:rPr>
          <w:rFonts w:ascii="Garamond" w:hAnsi="Garamond"/>
          <w:sz w:val="20"/>
          <w:szCs w:val="20"/>
        </w:rPr>
        <w:t>de ceci</w:t>
      </w:r>
      <w:r w:rsidR="00582A57" w:rsidRPr="00F701E5">
        <w:rPr>
          <w:rFonts w:ascii="Garamond" w:hAnsi="Garamond"/>
          <w:sz w:val="20"/>
          <w:szCs w:val="20"/>
        </w:rPr>
        <w:t> :</w:t>
      </w:r>
      <w:r w:rsidR="00F715D6" w:rsidRPr="00F701E5">
        <w:rPr>
          <w:rFonts w:ascii="Garamond" w:hAnsi="Garamond"/>
          <w:sz w:val="20"/>
          <w:szCs w:val="20"/>
        </w:rPr>
        <w:t xml:space="preserve"> </w:t>
      </w:r>
      <w:r w:rsidRPr="00F701E5">
        <w:rPr>
          <w:rFonts w:ascii="Garamond" w:hAnsi="Garamond"/>
          <w:sz w:val="20"/>
          <w:szCs w:val="20"/>
        </w:rPr>
        <w:t xml:space="preserve">que </w:t>
      </w:r>
      <w:r w:rsidRPr="00F701E5">
        <w:rPr>
          <w:rFonts w:ascii="Garamond" w:hAnsi="Garamond" w:cs="Times New Roman"/>
          <w:i/>
          <w:color w:val="0000CC"/>
          <w:sz w:val="20"/>
          <w:szCs w:val="20"/>
        </w:rPr>
        <w:t>celui qui est ce qui pense, pense d'une façon dont n'est pas averti celui qui pense : « je suis »</w:t>
      </w:r>
      <w:r w:rsidRPr="00F701E5">
        <w:rPr>
          <w:rFonts w:ascii="Garamond" w:hAnsi="Garamond"/>
          <w:sz w:val="20"/>
          <w:szCs w:val="20"/>
        </w:rPr>
        <w:t>.</w:t>
      </w:r>
      <w:r w:rsidR="00474E89">
        <w:rPr>
          <w:rFonts w:ascii="Garamond" w:hAnsi="Garamond"/>
          <w:sz w:val="20"/>
          <w:szCs w:val="20"/>
        </w:rPr>
        <w:t xml:space="preserve"> </w:t>
      </w:r>
      <w:r w:rsidRPr="00F701E5">
        <w:rPr>
          <w:rFonts w:ascii="Garamond" w:hAnsi="Garamond"/>
          <w:sz w:val="20"/>
          <w:szCs w:val="20"/>
        </w:rPr>
        <w:t xml:space="preserve">C'est là le sujet qu'est chargé de </w:t>
      </w:r>
      <w:r w:rsidRPr="00F701E5">
        <w:rPr>
          <w:rFonts w:ascii="Garamond" w:hAnsi="Garamond" w:cs="Times New Roman"/>
          <w:i/>
          <w:sz w:val="20"/>
          <w:szCs w:val="20"/>
        </w:rPr>
        <w:t>représenter</w:t>
      </w:r>
      <w:r w:rsidRPr="00F701E5">
        <w:rPr>
          <w:rFonts w:ascii="Garamond" w:hAnsi="Garamond"/>
          <w:sz w:val="20"/>
          <w:szCs w:val="20"/>
        </w:rPr>
        <w:t xml:space="preserve"> celui</w:t>
      </w:r>
      <w:r w:rsidR="00582A57" w:rsidRPr="00F701E5">
        <w:rPr>
          <w:rFonts w:ascii="Garamond" w:hAnsi="Garamond"/>
          <w:sz w:val="20"/>
          <w:szCs w:val="20"/>
        </w:rPr>
        <w:t xml:space="preserve"> </w:t>
      </w:r>
      <w:r w:rsidRPr="00F701E5">
        <w:rPr>
          <w:rFonts w:ascii="Garamond" w:hAnsi="Garamond"/>
          <w:sz w:val="20"/>
          <w:szCs w:val="20"/>
        </w:rPr>
        <w:t xml:space="preserve">qui, dirigeant l'expérience analytique, s'appelant </w:t>
      </w:r>
      <w:r w:rsidR="00A87B2C" w:rsidRPr="00F701E5">
        <w:rPr>
          <w:rFonts w:ascii="Garamond" w:hAnsi="Garamond"/>
          <w:sz w:val="20"/>
          <w:szCs w:val="20"/>
        </w:rPr>
        <w:t>l</w:t>
      </w:r>
      <w:r w:rsidRPr="00F701E5">
        <w:rPr>
          <w:rFonts w:ascii="Garamond" w:hAnsi="Garamond"/>
          <w:sz w:val="20"/>
          <w:szCs w:val="20"/>
        </w:rPr>
        <w:t>e</w:t>
      </w:r>
      <w:r w:rsidR="00A87B2C" w:rsidRPr="00F701E5">
        <w:rPr>
          <w:rFonts w:ascii="Garamond" w:hAnsi="Garamond"/>
          <w:sz w:val="20"/>
          <w:szCs w:val="20"/>
        </w:rPr>
        <w:t xml:space="preserve"> </w:t>
      </w:r>
      <w:r w:rsidRPr="00F701E5">
        <w:rPr>
          <w:rFonts w:ascii="Garamond" w:hAnsi="Garamond"/>
          <w:sz w:val="20"/>
          <w:szCs w:val="20"/>
        </w:rPr>
        <w:t>psychanalyste, voit se re</w:t>
      </w:r>
      <w:r w:rsidR="00474E89">
        <w:rPr>
          <w:rFonts w:ascii="Garamond" w:hAnsi="Garamond"/>
          <w:sz w:val="20"/>
          <w:szCs w:val="20"/>
        </w:rPr>
        <w:t>-</w:t>
      </w:r>
      <w:r w:rsidRPr="00F701E5">
        <w:rPr>
          <w:rFonts w:ascii="Garamond" w:hAnsi="Garamond"/>
          <w:sz w:val="20"/>
          <w:szCs w:val="20"/>
        </w:rPr>
        <w:t>poser pour lui</w:t>
      </w:r>
      <w:r w:rsidR="00C35045" w:rsidRPr="00F701E5">
        <w:rPr>
          <w:rFonts w:ascii="Garamond" w:hAnsi="Garamond"/>
          <w:sz w:val="20"/>
          <w:szCs w:val="20"/>
        </w:rPr>
        <w:t xml:space="preserve"> </w:t>
      </w:r>
      <w:r w:rsidRPr="00F701E5">
        <w:rPr>
          <w:rFonts w:ascii="Garamond" w:hAnsi="Garamond"/>
          <w:sz w:val="20"/>
          <w:szCs w:val="20"/>
        </w:rPr>
        <w:t>ce qu'il en est de la question du savant.</w:t>
      </w:r>
    </w:p>
    <w:p w:rsidR="00582A57" w:rsidRPr="00F701E5" w:rsidRDefault="00582A57">
      <w:pPr>
        <w:pStyle w:val="Corpsdetexte"/>
        <w:rPr>
          <w:rFonts w:ascii="Garamond" w:hAnsi="Garamond"/>
          <w:sz w:val="20"/>
          <w:szCs w:val="20"/>
        </w:rPr>
      </w:pPr>
    </w:p>
    <w:p w:rsidR="00582A57" w:rsidRPr="00F701E5" w:rsidRDefault="00665BF0">
      <w:pPr>
        <w:pStyle w:val="Corpsdetexte"/>
        <w:rPr>
          <w:rFonts w:ascii="Garamond" w:hAnsi="Garamond"/>
          <w:sz w:val="20"/>
          <w:szCs w:val="20"/>
        </w:rPr>
      </w:pPr>
      <w:r w:rsidRPr="00F701E5">
        <w:rPr>
          <w:rFonts w:ascii="Garamond" w:hAnsi="Garamond"/>
          <w:sz w:val="20"/>
          <w:szCs w:val="20"/>
        </w:rPr>
        <w:t>Le rapport du psychanalyste à la question de son statut reprend ici sous une forme d'une acuité décuplée celle qui est posée depuis toujours concernant le statut de celui qui détient le savoir</w:t>
      </w:r>
      <w:r w:rsidR="00582A57" w:rsidRPr="00F701E5">
        <w:rPr>
          <w:rFonts w:ascii="Garamond" w:hAnsi="Garamond"/>
          <w:sz w:val="20"/>
          <w:szCs w:val="20"/>
        </w:rPr>
        <w:t>.</w:t>
      </w:r>
      <w:r w:rsidRPr="00F701E5">
        <w:rPr>
          <w:rFonts w:ascii="Garamond" w:hAnsi="Garamond"/>
          <w:sz w:val="20"/>
          <w:szCs w:val="20"/>
        </w:rPr>
        <w:t xml:space="preserve"> </w:t>
      </w:r>
      <w:r w:rsidR="00582A57" w:rsidRPr="00F701E5">
        <w:rPr>
          <w:rFonts w:ascii="Garamond" w:hAnsi="Garamond"/>
          <w:sz w:val="20"/>
          <w:szCs w:val="20"/>
        </w:rPr>
        <w:t>E</w:t>
      </w:r>
      <w:r w:rsidRPr="00F701E5">
        <w:rPr>
          <w:rFonts w:ascii="Garamond" w:hAnsi="Garamond"/>
          <w:sz w:val="20"/>
          <w:szCs w:val="20"/>
        </w:rPr>
        <w:t xml:space="preserve">t le problème de la formation du psychanalyste </w:t>
      </w:r>
    </w:p>
    <w:p w:rsidR="00665BF0" w:rsidRPr="00F701E5" w:rsidRDefault="00665BF0">
      <w:pPr>
        <w:pStyle w:val="Corpsdetexte"/>
        <w:rPr>
          <w:rFonts w:ascii="Garamond" w:hAnsi="Garamond"/>
          <w:sz w:val="20"/>
          <w:szCs w:val="20"/>
        </w:rPr>
      </w:pPr>
      <w:r w:rsidRPr="00F701E5">
        <w:rPr>
          <w:rFonts w:ascii="Garamond" w:hAnsi="Garamond"/>
          <w:sz w:val="20"/>
          <w:szCs w:val="20"/>
        </w:rPr>
        <w:t>n'est vraiment rien d'autre que</w:t>
      </w:r>
      <w:r w:rsidR="00F715D6" w:rsidRPr="00F701E5">
        <w:rPr>
          <w:rFonts w:ascii="Garamond" w:hAnsi="Garamond"/>
          <w:sz w:val="20"/>
          <w:szCs w:val="20"/>
        </w:rPr>
        <w:t xml:space="preserve"> </w:t>
      </w:r>
      <w:r w:rsidR="00474E89">
        <w:rPr>
          <w:rFonts w:ascii="Garamond" w:hAnsi="Garamond"/>
          <w:sz w:val="20"/>
          <w:szCs w:val="20"/>
        </w:rPr>
        <w:t>-</w:t>
      </w:r>
      <w:r w:rsidRPr="00F701E5">
        <w:rPr>
          <w:rFonts w:ascii="Garamond" w:hAnsi="Garamond"/>
          <w:sz w:val="20"/>
          <w:szCs w:val="20"/>
        </w:rPr>
        <w:t xml:space="preserve"> par une expérience privilégiée</w:t>
      </w:r>
      <w:r w:rsidR="00F715D6" w:rsidRPr="00F701E5">
        <w:rPr>
          <w:rFonts w:ascii="Garamond" w:hAnsi="Garamond"/>
          <w:sz w:val="20"/>
          <w:szCs w:val="20"/>
        </w:rPr>
        <w:t xml:space="preserve"> </w:t>
      </w:r>
      <w:r w:rsidR="00474E89">
        <w:rPr>
          <w:rFonts w:ascii="Garamond" w:hAnsi="Garamond"/>
          <w:sz w:val="20"/>
          <w:szCs w:val="20"/>
        </w:rPr>
        <w:t>-</w:t>
      </w:r>
      <w:r w:rsidRPr="00F701E5">
        <w:rPr>
          <w:rFonts w:ascii="Garamond" w:hAnsi="Garamond"/>
          <w:sz w:val="20"/>
          <w:szCs w:val="20"/>
        </w:rPr>
        <w:t xml:space="preserve"> de permettre que vienne au monde, si je puis dire, des sujets pour qui cette division du sujet ne soit pas seulement quelque chose qu'ils savent mais quelque chose </w:t>
      </w:r>
      <w:r w:rsidRPr="00F701E5">
        <w:rPr>
          <w:rFonts w:ascii="Garamond" w:hAnsi="Garamond" w:cs="Times New Roman"/>
          <w:i/>
          <w:sz w:val="20"/>
          <w:szCs w:val="20"/>
        </w:rPr>
        <w:t>en quoi</w:t>
      </w:r>
      <w:r w:rsidRPr="00F701E5">
        <w:rPr>
          <w:rFonts w:ascii="Garamond" w:hAnsi="Garamond"/>
          <w:sz w:val="20"/>
          <w:szCs w:val="20"/>
        </w:rPr>
        <w:t xml:space="preserve"> ils pensent.</w:t>
      </w:r>
    </w:p>
    <w:p w:rsidR="00582A57" w:rsidRPr="00F701E5" w:rsidRDefault="00582A57">
      <w:pPr>
        <w:pStyle w:val="Corpsdetexte"/>
        <w:rPr>
          <w:rFonts w:ascii="Garamond" w:hAnsi="Garamond"/>
          <w:sz w:val="20"/>
          <w:szCs w:val="20"/>
        </w:rPr>
      </w:pPr>
    </w:p>
    <w:p w:rsidR="006D6C21" w:rsidRDefault="00665BF0">
      <w:pPr>
        <w:pStyle w:val="Corpsdetexte"/>
        <w:rPr>
          <w:rFonts w:ascii="Garamond" w:hAnsi="Garamond"/>
          <w:sz w:val="20"/>
          <w:szCs w:val="20"/>
        </w:rPr>
      </w:pPr>
      <w:r w:rsidRPr="00F701E5">
        <w:rPr>
          <w:rFonts w:ascii="Garamond" w:hAnsi="Garamond"/>
          <w:sz w:val="20"/>
          <w:szCs w:val="20"/>
        </w:rPr>
        <w:t xml:space="preserve">Il s'agit que viennent au monde </w:t>
      </w:r>
      <w:r w:rsidRPr="00F701E5">
        <w:rPr>
          <w:rFonts w:ascii="Garamond" w:hAnsi="Garamond" w:cs="Times New Roman"/>
          <w:i/>
          <w:sz w:val="20"/>
          <w:szCs w:val="20"/>
        </w:rPr>
        <w:t>quelques</w:t>
      </w:r>
      <w:r w:rsidR="00F715D6" w:rsidRPr="00F701E5">
        <w:rPr>
          <w:rFonts w:ascii="Garamond" w:hAnsi="Garamond" w:cs="Times New Roman"/>
          <w:i/>
          <w:sz w:val="20"/>
          <w:szCs w:val="20"/>
        </w:rPr>
        <w:t xml:space="preserve"> </w:t>
      </w:r>
      <w:r w:rsidRPr="00F701E5">
        <w:rPr>
          <w:rFonts w:ascii="Garamond" w:hAnsi="Garamond" w:cs="Times New Roman"/>
          <w:i/>
          <w:sz w:val="20"/>
          <w:szCs w:val="20"/>
        </w:rPr>
        <w:t>uns</w:t>
      </w:r>
      <w:r w:rsidRPr="00F701E5">
        <w:rPr>
          <w:rFonts w:ascii="Garamond" w:hAnsi="Garamond"/>
          <w:sz w:val="20"/>
          <w:szCs w:val="20"/>
        </w:rPr>
        <w:t xml:space="preserve"> qui sauraient découvrir ce qu'ils expérimentent dans l'expérience analytique, </w:t>
      </w:r>
    </w:p>
    <w:p w:rsidR="00C35045" w:rsidRPr="00F701E5" w:rsidRDefault="00665BF0">
      <w:pPr>
        <w:pStyle w:val="Corpsdetexte"/>
        <w:rPr>
          <w:rFonts w:ascii="Garamond" w:hAnsi="Garamond"/>
          <w:sz w:val="20"/>
          <w:szCs w:val="20"/>
        </w:rPr>
      </w:pPr>
      <w:r w:rsidRPr="00F701E5">
        <w:rPr>
          <w:rFonts w:ascii="Garamond" w:hAnsi="Garamond"/>
          <w:sz w:val="20"/>
          <w:szCs w:val="20"/>
        </w:rPr>
        <w:t>à partir de cette position maintenue</w:t>
      </w:r>
      <w:r w:rsidR="00582A57" w:rsidRPr="00F701E5">
        <w:rPr>
          <w:rFonts w:ascii="Garamond" w:hAnsi="Garamond"/>
          <w:sz w:val="20"/>
          <w:szCs w:val="20"/>
        </w:rPr>
        <w:t> :</w:t>
      </w:r>
      <w:r w:rsidRPr="00F701E5">
        <w:rPr>
          <w:rFonts w:ascii="Garamond" w:hAnsi="Garamond"/>
          <w:sz w:val="20"/>
          <w:szCs w:val="20"/>
        </w:rPr>
        <w:t xml:space="preserve"> </w:t>
      </w:r>
      <w:r w:rsidRPr="006D6C21">
        <w:rPr>
          <w:rFonts w:ascii="Garamond" w:hAnsi="Garamond"/>
          <w:i/>
          <w:sz w:val="20"/>
          <w:szCs w:val="20"/>
        </w:rPr>
        <w:t xml:space="preserve">que </w:t>
      </w:r>
      <w:r w:rsidRPr="006D6C21">
        <w:rPr>
          <w:rFonts w:ascii="Garamond" w:hAnsi="Garamond" w:cs="Times New Roman"/>
          <w:i/>
          <w:sz w:val="20"/>
          <w:szCs w:val="20"/>
        </w:rPr>
        <w:t>jamais</w:t>
      </w:r>
      <w:r w:rsidRPr="006D6C21">
        <w:rPr>
          <w:rFonts w:ascii="Garamond" w:hAnsi="Garamond"/>
          <w:i/>
          <w:sz w:val="20"/>
          <w:szCs w:val="20"/>
        </w:rPr>
        <w:t xml:space="preserve"> ils</w:t>
      </w:r>
      <w:r w:rsidRPr="006D6C21">
        <w:rPr>
          <w:rFonts w:ascii="Garamond" w:hAnsi="Garamond"/>
          <w:i/>
          <w:iCs/>
          <w:sz w:val="20"/>
          <w:szCs w:val="20"/>
        </w:rPr>
        <w:t xml:space="preserve"> </w:t>
      </w:r>
      <w:r w:rsidRPr="006D6C21">
        <w:rPr>
          <w:rFonts w:ascii="Garamond" w:hAnsi="Garamond"/>
          <w:i/>
          <w:sz w:val="20"/>
          <w:szCs w:val="20"/>
        </w:rPr>
        <w:t>ne soient en état de méconnaître</w:t>
      </w:r>
      <w:r w:rsidRPr="00F701E5">
        <w:rPr>
          <w:rFonts w:ascii="Garamond" w:hAnsi="Garamond"/>
          <w:sz w:val="20"/>
          <w:szCs w:val="20"/>
        </w:rPr>
        <w:t xml:space="preserve"> qu'au moment de</w:t>
      </w:r>
      <w:r w:rsidRPr="00F701E5">
        <w:rPr>
          <w:rFonts w:ascii="Garamond" w:hAnsi="Garamond"/>
          <w:i/>
          <w:iCs/>
          <w:sz w:val="20"/>
          <w:szCs w:val="20"/>
        </w:rPr>
        <w:t xml:space="preserve"> </w:t>
      </w:r>
      <w:r w:rsidRPr="00F701E5">
        <w:rPr>
          <w:rFonts w:ascii="Garamond" w:hAnsi="Garamond"/>
          <w:sz w:val="20"/>
          <w:szCs w:val="20"/>
        </w:rPr>
        <w:t>savoir, comme</w:t>
      </w:r>
      <w:r w:rsidRPr="00F701E5">
        <w:rPr>
          <w:rFonts w:ascii="Garamond" w:hAnsi="Garamond"/>
          <w:smallCaps/>
          <w:sz w:val="20"/>
          <w:szCs w:val="20"/>
        </w:rPr>
        <w:t xml:space="preserve"> </w:t>
      </w:r>
      <w:r w:rsidRPr="00F701E5">
        <w:rPr>
          <w:rFonts w:ascii="Garamond" w:hAnsi="Garamond"/>
          <w:sz w:val="20"/>
          <w:szCs w:val="20"/>
        </w:rPr>
        <w:t xml:space="preserve">analystes, </w:t>
      </w:r>
    </w:p>
    <w:p w:rsidR="00474E89" w:rsidRDefault="00665BF0">
      <w:pPr>
        <w:pStyle w:val="Corpsdetexte"/>
        <w:rPr>
          <w:rFonts w:ascii="Garamond" w:hAnsi="Garamond"/>
          <w:sz w:val="20"/>
          <w:szCs w:val="20"/>
        </w:rPr>
      </w:pPr>
      <w:r w:rsidRPr="00F701E5">
        <w:rPr>
          <w:rFonts w:ascii="Garamond" w:hAnsi="Garamond"/>
          <w:sz w:val="20"/>
          <w:szCs w:val="20"/>
        </w:rPr>
        <w:t>ils sont dans une position divisée.</w:t>
      </w:r>
      <w:r w:rsidR="00474E89">
        <w:rPr>
          <w:rFonts w:ascii="Garamond" w:hAnsi="Garamond"/>
          <w:sz w:val="20"/>
          <w:szCs w:val="20"/>
        </w:rPr>
        <w:t xml:space="preserve"> </w:t>
      </w:r>
      <w:r w:rsidRPr="00F701E5">
        <w:rPr>
          <w:rFonts w:ascii="Garamond" w:hAnsi="Garamond"/>
          <w:sz w:val="20"/>
          <w:szCs w:val="20"/>
        </w:rPr>
        <w:t xml:space="preserve">Rien n'est plus difficile que de maintenir dans une position d'être ce qui, assurément </w:t>
      </w:r>
    </w:p>
    <w:p w:rsidR="00582A57" w:rsidRPr="00F701E5" w:rsidRDefault="00665BF0">
      <w:pPr>
        <w:pStyle w:val="Corpsdetexte"/>
        <w:rPr>
          <w:rFonts w:ascii="Garamond" w:hAnsi="Garamond"/>
          <w:sz w:val="20"/>
          <w:szCs w:val="20"/>
        </w:rPr>
      </w:pPr>
      <w:r w:rsidRPr="00F701E5">
        <w:rPr>
          <w:rFonts w:ascii="Garamond" w:hAnsi="Garamond"/>
          <w:sz w:val="20"/>
          <w:szCs w:val="20"/>
        </w:rPr>
        <w:t>pour chacun</w:t>
      </w:r>
      <w:r w:rsidR="00474E89">
        <w:rPr>
          <w:rFonts w:ascii="Garamond" w:hAnsi="Garamond"/>
          <w:sz w:val="20"/>
          <w:szCs w:val="20"/>
        </w:rPr>
        <w:t xml:space="preserve">, </w:t>
      </w:r>
      <w:r w:rsidRPr="00F701E5">
        <w:rPr>
          <w:rFonts w:ascii="Garamond" w:hAnsi="Garamond"/>
          <w:sz w:val="20"/>
          <w:szCs w:val="20"/>
        </w:rPr>
        <w:t>s'il mérite le titre d'analyste</w:t>
      </w:r>
      <w:r w:rsidR="00474E89">
        <w:rPr>
          <w:rFonts w:ascii="Garamond" w:hAnsi="Garamond"/>
          <w:sz w:val="20"/>
          <w:szCs w:val="20"/>
        </w:rPr>
        <w:t xml:space="preserve">, </w:t>
      </w:r>
      <w:r w:rsidRPr="00F701E5">
        <w:rPr>
          <w:rFonts w:ascii="Garamond" w:hAnsi="Garamond"/>
          <w:sz w:val="20"/>
          <w:szCs w:val="20"/>
        </w:rPr>
        <w:t>a été à</w:t>
      </w:r>
      <w:r w:rsidRPr="00F701E5">
        <w:rPr>
          <w:rFonts w:ascii="Garamond" w:hAnsi="Garamond"/>
          <w:i/>
          <w:iCs/>
          <w:sz w:val="20"/>
          <w:szCs w:val="20"/>
        </w:rPr>
        <w:t xml:space="preserve"> </w:t>
      </w:r>
      <w:r w:rsidRPr="00F701E5">
        <w:rPr>
          <w:rFonts w:ascii="Garamond" w:hAnsi="Garamond"/>
          <w:sz w:val="20"/>
          <w:szCs w:val="20"/>
        </w:rPr>
        <w:t xml:space="preserve">quelque moment dans l'expérience, éprouvé. </w:t>
      </w:r>
    </w:p>
    <w:p w:rsidR="00582A57" w:rsidRPr="00F701E5" w:rsidRDefault="00582A57">
      <w:pPr>
        <w:pStyle w:val="Corpsdetexte"/>
        <w:rPr>
          <w:rFonts w:ascii="Garamond" w:hAnsi="Garamond"/>
          <w:sz w:val="20"/>
          <w:szCs w:val="20"/>
        </w:rPr>
      </w:pPr>
    </w:p>
    <w:p w:rsidR="00645917" w:rsidRDefault="00665BF0">
      <w:pPr>
        <w:pStyle w:val="Corpsdetexte"/>
        <w:rPr>
          <w:rFonts w:ascii="Garamond" w:hAnsi="Garamond"/>
          <w:sz w:val="20"/>
          <w:szCs w:val="20"/>
        </w:rPr>
      </w:pPr>
      <w:r w:rsidRPr="00F701E5">
        <w:rPr>
          <w:rFonts w:ascii="Garamond" w:hAnsi="Garamond"/>
          <w:sz w:val="20"/>
          <w:szCs w:val="20"/>
        </w:rPr>
        <w:t>Et voilà</w:t>
      </w:r>
      <w:r w:rsidR="00582A57" w:rsidRPr="00F701E5">
        <w:rPr>
          <w:rFonts w:ascii="Garamond" w:hAnsi="Garamond"/>
          <w:sz w:val="20"/>
          <w:szCs w:val="20"/>
        </w:rPr>
        <w:t> :</w:t>
      </w:r>
      <w:r w:rsidRPr="00F701E5">
        <w:rPr>
          <w:rFonts w:ascii="Garamond" w:hAnsi="Garamond"/>
          <w:sz w:val="20"/>
          <w:szCs w:val="20"/>
        </w:rPr>
        <w:t xml:space="preserve"> </w:t>
      </w:r>
      <w:r w:rsidR="00582A57" w:rsidRPr="00F701E5">
        <w:rPr>
          <w:rFonts w:ascii="Garamond" w:hAnsi="Garamond"/>
          <w:sz w:val="20"/>
          <w:szCs w:val="20"/>
        </w:rPr>
        <w:t>à</w:t>
      </w:r>
      <w:r w:rsidRPr="00F701E5">
        <w:rPr>
          <w:rFonts w:ascii="Garamond" w:hAnsi="Garamond"/>
          <w:i/>
          <w:iCs/>
          <w:sz w:val="20"/>
          <w:szCs w:val="20"/>
        </w:rPr>
        <w:t xml:space="preserve"> </w:t>
      </w:r>
      <w:r w:rsidRPr="00F701E5">
        <w:rPr>
          <w:rFonts w:ascii="Garamond" w:hAnsi="Garamond"/>
          <w:sz w:val="20"/>
          <w:szCs w:val="20"/>
        </w:rPr>
        <w:t xml:space="preserve">partir du moment où le statut </w:t>
      </w:r>
      <w:r w:rsidRPr="00F701E5">
        <w:rPr>
          <w:rFonts w:ascii="Garamond" w:hAnsi="Garamond" w:cs="Times New Roman"/>
          <w:i/>
          <w:sz w:val="20"/>
          <w:szCs w:val="20"/>
        </w:rPr>
        <w:t>est instauré</w:t>
      </w:r>
      <w:r w:rsidRPr="00F701E5">
        <w:rPr>
          <w:rFonts w:ascii="Garamond" w:hAnsi="Garamond"/>
          <w:sz w:val="20"/>
          <w:szCs w:val="20"/>
        </w:rPr>
        <w:t xml:space="preserve"> de celui qui est </w:t>
      </w:r>
      <w:r w:rsidRPr="00F701E5">
        <w:rPr>
          <w:rFonts w:ascii="Garamond" w:hAnsi="Garamond" w:cs="Times New Roman"/>
          <w:i/>
          <w:color w:val="0000CC"/>
          <w:sz w:val="20"/>
          <w:szCs w:val="20"/>
        </w:rPr>
        <w:t>supposé savoir</w:t>
      </w:r>
      <w:r w:rsidRPr="00F701E5">
        <w:rPr>
          <w:rFonts w:ascii="Garamond" w:hAnsi="Garamond"/>
          <w:sz w:val="20"/>
          <w:szCs w:val="20"/>
        </w:rPr>
        <w:t xml:space="preserve"> dans la perspective analytique, </w:t>
      </w:r>
    </w:p>
    <w:p w:rsidR="00C35045" w:rsidRPr="00F701E5" w:rsidRDefault="00665BF0">
      <w:pPr>
        <w:pStyle w:val="Corpsdetexte"/>
        <w:rPr>
          <w:rFonts w:ascii="Garamond" w:hAnsi="Garamond"/>
          <w:sz w:val="20"/>
          <w:szCs w:val="20"/>
        </w:rPr>
      </w:pPr>
      <w:r w:rsidRPr="00645917">
        <w:rPr>
          <w:rFonts w:ascii="Garamond" w:hAnsi="Garamond"/>
          <w:i/>
          <w:sz w:val="20"/>
          <w:szCs w:val="20"/>
        </w:rPr>
        <w:t>tous les prestiges de la méconnaissance spéculaire</w:t>
      </w:r>
      <w:r w:rsidRPr="00F701E5">
        <w:rPr>
          <w:rFonts w:ascii="Garamond" w:hAnsi="Garamond"/>
          <w:sz w:val="20"/>
          <w:szCs w:val="20"/>
        </w:rPr>
        <w:t xml:space="preserve"> renaissent</w:t>
      </w:r>
      <w:r w:rsidR="00645917">
        <w:rPr>
          <w:rFonts w:ascii="Garamond" w:hAnsi="Garamond"/>
          <w:sz w:val="20"/>
          <w:szCs w:val="20"/>
        </w:rPr>
        <w:t>,</w:t>
      </w:r>
      <w:r w:rsidRPr="00F701E5">
        <w:rPr>
          <w:rFonts w:ascii="Garamond" w:hAnsi="Garamond"/>
          <w:sz w:val="20"/>
          <w:szCs w:val="20"/>
        </w:rPr>
        <w:t xml:space="preserve"> qui ne peuvent que </w:t>
      </w:r>
      <w:r w:rsidRPr="00F701E5">
        <w:rPr>
          <w:rFonts w:ascii="Garamond" w:hAnsi="Garamond" w:cs="Times New Roman"/>
          <w:i/>
          <w:sz w:val="20"/>
          <w:szCs w:val="20"/>
        </w:rPr>
        <w:t>réunifier</w:t>
      </w:r>
      <w:r w:rsidRPr="00F701E5">
        <w:rPr>
          <w:rFonts w:ascii="Garamond" w:hAnsi="Garamond"/>
          <w:sz w:val="20"/>
          <w:szCs w:val="20"/>
        </w:rPr>
        <w:t xml:space="preserve"> ce statut du sujet, à savoir laisser tomber, </w:t>
      </w:r>
    </w:p>
    <w:p w:rsidR="006D6C21" w:rsidRDefault="00665BF0">
      <w:pPr>
        <w:pStyle w:val="Corpsdetexte"/>
        <w:rPr>
          <w:rFonts w:ascii="Garamond" w:hAnsi="Garamond"/>
          <w:sz w:val="20"/>
          <w:szCs w:val="20"/>
        </w:rPr>
      </w:pPr>
      <w:r w:rsidRPr="00F701E5">
        <w:rPr>
          <w:rFonts w:ascii="Garamond" w:hAnsi="Garamond"/>
          <w:sz w:val="20"/>
          <w:szCs w:val="20"/>
        </w:rPr>
        <w:t xml:space="preserve">élider l'autre partie qui est celle dont pourtant ça devrait être l'effet de cette expérience unique, ce devrait être l'effet séparatif par rapport à l'ensemble du troupeau, que certains non seulement le sachent mais soient, soient au moment d'aborder </w:t>
      </w:r>
    </w:p>
    <w:p w:rsidR="00665BF0" w:rsidRPr="00F701E5" w:rsidRDefault="00665BF0">
      <w:pPr>
        <w:pStyle w:val="Corpsdetexte"/>
        <w:rPr>
          <w:rFonts w:ascii="Garamond" w:hAnsi="Garamond"/>
          <w:sz w:val="20"/>
          <w:szCs w:val="20"/>
        </w:rPr>
      </w:pPr>
      <w:r w:rsidRPr="00F701E5">
        <w:rPr>
          <w:rFonts w:ascii="Garamond" w:hAnsi="Garamond"/>
          <w:sz w:val="20"/>
          <w:szCs w:val="20"/>
        </w:rPr>
        <w:t>toute expérience de l'ordre de la leur, soient conformes ou au moins pressentent ce qu'il en est de cette structure divisée.</w:t>
      </w:r>
    </w:p>
    <w:p w:rsidR="00582A57" w:rsidRPr="00F701E5" w:rsidRDefault="00582A57">
      <w:pPr>
        <w:pStyle w:val="Corpsdetexte"/>
        <w:rPr>
          <w:rFonts w:ascii="Garamond" w:hAnsi="Garamond"/>
          <w:sz w:val="20"/>
          <w:szCs w:val="20"/>
        </w:rPr>
      </w:pPr>
    </w:p>
    <w:p w:rsidR="004707EE" w:rsidRDefault="00665BF0">
      <w:pPr>
        <w:pStyle w:val="Corpsdetexte"/>
        <w:rPr>
          <w:rFonts w:ascii="Garamond" w:hAnsi="Garamond"/>
          <w:sz w:val="20"/>
          <w:szCs w:val="20"/>
        </w:rPr>
      </w:pPr>
      <w:r w:rsidRPr="00F701E5">
        <w:rPr>
          <w:rFonts w:ascii="Garamond" w:hAnsi="Garamond"/>
          <w:sz w:val="20"/>
          <w:szCs w:val="20"/>
        </w:rPr>
        <w:t>Ce n'est pas autre chose que le sens de mon enseignement de</w:t>
      </w:r>
      <w:r w:rsidRPr="00F701E5">
        <w:rPr>
          <w:rFonts w:ascii="Garamond" w:hAnsi="Garamond"/>
          <w:i/>
          <w:iCs/>
          <w:sz w:val="20"/>
          <w:szCs w:val="20"/>
        </w:rPr>
        <w:t xml:space="preserve"> </w:t>
      </w:r>
      <w:r w:rsidRPr="00F701E5">
        <w:rPr>
          <w:rFonts w:ascii="Garamond" w:hAnsi="Garamond"/>
          <w:sz w:val="20"/>
          <w:szCs w:val="20"/>
        </w:rPr>
        <w:t>rappeler cette exigence</w:t>
      </w:r>
      <w:r w:rsidR="00645917">
        <w:rPr>
          <w:rFonts w:ascii="Garamond" w:hAnsi="Garamond"/>
          <w:sz w:val="20"/>
          <w:szCs w:val="20"/>
        </w:rPr>
        <w:t>,</w:t>
      </w:r>
      <w:r w:rsidRPr="00F701E5">
        <w:rPr>
          <w:rFonts w:ascii="Garamond" w:hAnsi="Garamond"/>
          <w:sz w:val="20"/>
          <w:szCs w:val="20"/>
        </w:rPr>
        <w:t xml:space="preserve"> quand assurément c'est ailleurs </w:t>
      </w:r>
    </w:p>
    <w:p w:rsidR="00645917" w:rsidRDefault="00665BF0">
      <w:pPr>
        <w:pStyle w:val="Corpsdetexte"/>
        <w:rPr>
          <w:rFonts w:ascii="Garamond" w:hAnsi="Garamond"/>
          <w:sz w:val="20"/>
          <w:szCs w:val="20"/>
        </w:rPr>
      </w:pPr>
      <w:r w:rsidRPr="00F701E5">
        <w:rPr>
          <w:rFonts w:ascii="Garamond" w:hAnsi="Garamond"/>
          <w:sz w:val="20"/>
          <w:szCs w:val="20"/>
        </w:rPr>
        <w:t>que sont les moyens d'y introduire</w:t>
      </w:r>
      <w:r w:rsidR="00645917">
        <w:rPr>
          <w:rFonts w:ascii="Garamond" w:hAnsi="Garamond"/>
          <w:sz w:val="20"/>
          <w:szCs w:val="20"/>
        </w:rPr>
        <w:t>...</w:t>
      </w:r>
    </w:p>
    <w:p w:rsidR="004707EE" w:rsidRDefault="00665BF0" w:rsidP="00645917">
      <w:pPr>
        <w:pStyle w:val="Corpsdetexte"/>
        <w:ind w:firstLine="708"/>
        <w:rPr>
          <w:rFonts w:ascii="Garamond" w:hAnsi="Garamond"/>
          <w:sz w:val="20"/>
          <w:szCs w:val="20"/>
        </w:rPr>
      </w:pPr>
      <w:r w:rsidRPr="00F701E5">
        <w:rPr>
          <w:rFonts w:ascii="Garamond" w:hAnsi="Garamond"/>
          <w:sz w:val="20"/>
          <w:szCs w:val="20"/>
        </w:rPr>
        <w:t>mais que de par une structure</w:t>
      </w:r>
      <w:r w:rsidR="004707EE">
        <w:rPr>
          <w:rFonts w:ascii="Garamond" w:hAnsi="Garamond"/>
          <w:sz w:val="20"/>
          <w:szCs w:val="20"/>
        </w:rPr>
        <w:t>,</w:t>
      </w:r>
      <w:r w:rsidR="006D6C21">
        <w:rPr>
          <w:rFonts w:ascii="Garamond" w:hAnsi="Garamond"/>
          <w:sz w:val="20"/>
          <w:szCs w:val="20"/>
        </w:rPr>
        <w:t xml:space="preserve"> </w:t>
      </w:r>
      <w:r w:rsidRPr="00F701E5">
        <w:rPr>
          <w:rFonts w:ascii="Garamond" w:hAnsi="Garamond"/>
          <w:sz w:val="20"/>
          <w:szCs w:val="20"/>
        </w:rPr>
        <w:t>je le répète</w:t>
      </w:r>
      <w:r w:rsidR="006D6C21">
        <w:rPr>
          <w:rFonts w:ascii="Garamond" w:hAnsi="Garamond"/>
          <w:sz w:val="20"/>
          <w:szCs w:val="20"/>
        </w:rPr>
        <w:t> :</w:t>
      </w:r>
      <w:r w:rsidRPr="00F701E5">
        <w:rPr>
          <w:rFonts w:ascii="Garamond" w:hAnsi="Garamond"/>
          <w:sz w:val="20"/>
          <w:szCs w:val="20"/>
        </w:rPr>
        <w:t xml:space="preserve"> qui de beaucoup dépasse son conditionnement social</w:t>
      </w:r>
      <w:r w:rsidR="006D6C21">
        <w:rPr>
          <w:rFonts w:ascii="Garamond" w:hAnsi="Garamond"/>
          <w:sz w:val="20"/>
          <w:szCs w:val="20"/>
        </w:rPr>
        <w:t xml:space="preserve"> </w:t>
      </w:r>
    </w:p>
    <w:p w:rsidR="00582A57" w:rsidRPr="00F701E5" w:rsidRDefault="004707EE" w:rsidP="004707EE">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quelque chose</w:t>
      </w:r>
      <w:r w:rsidR="00582A57" w:rsidRPr="00F701E5">
        <w:rPr>
          <w:rFonts w:ascii="Garamond" w:hAnsi="Garamond"/>
          <w:sz w:val="20"/>
          <w:szCs w:val="20"/>
        </w:rPr>
        <w:t>…</w:t>
      </w:r>
    </w:p>
    <w:p w:rsidR="00582A57" w:rsidRPr="00F701E5" w:rsidRDefault="00665BF0" w:rsidP="00582A57">
      <w:pPr>
        <w:pStyle w:val="Corpsdetexte"/>
        <w:ind w:left="708"/>
        <w:rPr>
          <w:rFonts w:ascii="Garamond" w:hAnsi="Garamond"/>
          <w:sz w:val="20"/>
          <w:szCs w:val="20"/>
        </w:rPr>
      </w:pPr>
      <w:r w:rsidRPr="00F701E5">
        <w:rPr>
          <w:rFonts w:ascii="Garamond" w:hAnsi="Garamond"/>
          <w:sz w:val="20"/>
          <w:szCs w:val="20"/>
        </w:rPr>
        <w:t xml:space="preserve">quelle que soit l'expérience, du seul fait du fonctionnement où chacun s'identifie </w:t>
      </w:r>
    </w:p>
    <w:p w:rsidR="00582A57" w:rsidRPr="00F701E5" w:rsidRDefault="00665BF0" w:rsidP="00582A57">
      <w:pPr>
        <w:pStyle w:val="Corpsdetexte"/>
        <w:ind w:left="708"/>
        <w:rPr>
          <w:rFonts w:ascii="Garamond" w:hAnsi="Garamond"/>
          <w:sz w:val="20"/>
          <w:szCs w:val="20"/>
        </w:rPr>
      </w:pPr>
      <w:r w:rsidRPr="00F701E5">
        <w:rPr>
          <w:rFonts w:ascii="Garamond" w:hAnsi="Garamond"/>
          <w:sz w:val="20"/>
          <w:szCs w:val="20"/>
        </w:rPr>
        <w:t>à un certain statut nommable, dans l'occasion celui d'être le savant</w:t>
      </w:r>
    </w:p>
    <w:p w:rsidR="006D6C21" w:rsidRDefault="00582A57">
      <w:pPr>
        <w:pStyle w:val="Corpsdetexte"/>
        <w:rPr>
          <w:rFonts w:ascii="Garamond" w:hAnsi="Garamond"/>
          <w:sz w:val="20"/>
          <w:szCs w:val="20"/>
        </w:rPr>
      </w:pPr>
      <w:r w:rsidRPr="00F701E5">
        <w:rPr>
          <w:rFonts w:ascii="Garamond" w:hAnsi="Garamond"/>
          <w:sz w:val="20"/>
          <w:szCs w:val="20"/>
        </w:rPr>
        <w:t>…</w:t>
      </w:r>
      <w:r w:rsidR="004707EE">
        <w:rPr>
          <w:rFonts w:ascii="Garamond" w:hAnsi="Garamond"/>
          <w:sz w:val="20"/>
          <w:szCs w:val="20"/>
        </w:rPr>
        <w:t xml:space="preserve">qui </w:t>
      </w:r>
      <w:r w:rsidR="00665BF0" w:rsidRPr="00F701E5">
        <w:rPr>
          <w:rFonts w:ascii="Garamond" w:hAnsi="Garamond"/>
          <w:sz w:val="20"/>
          <w:szCs w:val="20"/>
        </w:rPr>
        <w:t xml:space="preserve">tend à faire </w:t>
      </w:r>
      <w:r w:rsidRPr="00F701E5">
        <w:rPr>
          <w:rFonts w:ascii="Garamond" w:hAnsi="Garamond"/>
          <w:sz w:val="20"/>
          <w:szCs w:val="20"/>
        </w:rPr>
        <w:t>« </w:t>
      </w:r>
      <w:r w:rsidR="00665BF0" w:rsidRPr="00F701E5">
        <w:rPr>
          <w:rFonts w:ascii="Garamond" w:hAnsi="Garamond" w:cs="Times New Roman"/>
          <w:i/>
          <w:sz w:val="20"/>
          <w:szCs w:val="20"/>
        </w:rPr>
        <w:t>rentrer dans l'ordre</w:t>
      </w:r>
      <w:r w:rsidRPr="00F701E5">
        <w:rPr>
          <w:rFonts w:ascii="Garamond" w:hAnsi="Garamond"/>
          <w:sz w:val="20"/>
          <w:szCs w:val="20"/>
        </w:rPr>
        <w:t> »</w:t>
      </w:r>
      <w:r w:rsidR="00665BF0" w:rsidRPr="00F701E5">
        <w:rPr>
          <w:rFonts w:ascii="Garamond" w:hAnsi="Garamond"/>
          <w:sz w:val="20"/>
          <w:szCs w:val="20"/>
        </w:rPr>
        <w:t xml:space="preserve"> l'essentiel de la </w:t>
      </w:r>
      <w:r w:rsidR="00665BF0" w:rsidRPr="00CA2E72">
        <w:rPr>
          <w:rFonts w:ascii="Garamond" w:hAnsi="Garamond"/>
          <w:i/>
          <w:sz w:val="20"/>
          <w:szCs w:val="20"/>
        </w:rPr>
        <w:t>schize</w:t>
      </w:r>
      <w:r w:rsidR="00665BF0" w:rsidRPr="00F701E5">
        <w:rPr>
          <w:rFonts w:ascii="Garamond" w:hAnsi="Garamond"/>
          <w:sz w:val="20"/>
          <w:szCs w:val="20"/>
        </w:rPr>
        <w:t xml:space="preserve"> par laquelle seule pourtant peut s'ouvrir un accès à l'expérience </w:t>
      </w:r>
    </w:p>
    <w:p w:rsidR="00582A57" w:rsidRPr="00F701E5" w:rsidRDefault="00665BF0">
      <w:pPr>
        <w:pStyle w:val="Corpsdetexte"/>
        <w:rPr>
          <w:rFonts w:ascii="Garamond" w:hAnsi="Garamond"/>
          <w:sz w:val="20"/>
          <w:szCs w:val="20"/>
        </w:rPr>
      </w:pPr>
      <w:r w:rsidRPr="00F701E5">
        <w:rPr>
          <w:rFonts w:ascii="Garamond" w:hAnsi="Garamond"/>
          <w:sz w:val="20"/>
          <w:szCs w:val="20"/>
        </w:rPr>
        <w:t>qui soit au niveau propre de cette expérience</w:t>
      </w:r>
      <w:r w:rsidR="00582A57" w:rsidRPr="00F701E5">
        <w:rPr>
          <w:rFonts w:ascii="Garamond" w:hAnsi="Garamond"/>
          <w:sz w:val="20"/>
          <w:szCs w:val="20"/>
        </w:rPr>
        <w:t xml:space="preserve">. </w:t>
      </w:r>
    </w:p>
    <w:p w:rsidR="00582A57" w:rsidRPr="00F701E5" w:rsidRDefault="00582A57">
      <w:pPr>
        <w:pStyle w:val="Corpsdetexte"/>
        <w:rPr>
          <w:rFonts w:ascii="Garamond" w:hAnsi="Garamond"/>
          <w:sz w:val="20"/>
          <w:szCs w:val="20"/>
        </w:rPr>
      </w:pPr>
    </w:p>
    <w:p w:rsidR="004707EE" w:rsidRDefault="00582A57">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'est en tant que </w:t>
      </w:r>
      <w:r w:rsidR="00665BF0" w:rsidRPr="004707EE">
        <w:rPr>
          <w:rFonts w:ascii="Garamond" w:hAnsi="Garamond"/>
          <w:i/>
          <w:color w:val="0000CC"/>
          <w:sz w:val="20"/>
          <w:szCs w:val="20"/>
        </w:rPr>
        <w:t>sujet divisé</w:t>
      </w:r>
      <w:r w:rsidR="00665BF0" w:rsidRPr="004707EE">
        <w:rPr>
          <w:rFonts w:ascii="Garamond" w:hAnsi="Garamond"/>
          <w:color w:val="0000CC"/>
          <w:sz w:val="20"/>
          <w:szCs w:val="20"/>
        </w:rPr>
        <w:t xml:space="preserve"> </w:t>
      </w:r>
      <w:r w:rsidR="00665BF0" w:rsidRPr="00F701E5">
        <w:rPr>
          <w:rFonts w:ascii="Garamond" w:hAnsi="Garamond"/>
          <w:sz w:val="20"/>
          <w:szCs w:val="20"/>
        </w:rPr>
        <w:t>que l'analyste est appelé à répondre à la demande de celui qui entre avec lui dans une expérience de sujet.</w:t>
      </w:r>
      <w:r w:rsidR="006D6C21">
        <w:rPr>
          <w:rFonts w:ascii="Garamond" w:hAnsi="Garamond"/>
          <w:sz w:val="20"/>
          <w:szCs w:val="20"/>
        </w:rPr>
        <w:t xml:space="preserve"> </w:t>
      </w:r>
      <w:r w:rsidR="00665BF0" w:rsidRPr="00F701E5">
        <w:rPr>
          <w:rFonts w:ascii="Garamond" w:hAnsi="Garamond"/>
          <w:sz w:val="20"/>
          <w:szCs w:val="20"/>
        </w:rPr>
        <w:t xml:space="preserve">C'est pourquoi ce n'est pas </w:t>
      </w:r>
      <w:r w:rsidR="00665BF0" w:rsidRPr="004707EE">
        <w:rPr>
          <w:rFonts w:ascii="Garamond" w:hAnsi="Garamond"/>
          <w:i/>
          <w:sz w:val="20"/>
          <w:szCs w:val="20"/>
        </w:rPr>
        <w:t>pur raffinement</w:t>
      </w:r>
      <w:r w:rsidR="004707EE" w:rsidRPr="004707EE">
        <w:rPr>
          <w:rFonts w:ascii="Garamond" w:hAnsi="Garamond"/>
          <w:i/>
          <w:sz w:val="20"/>
          <w:szCs w:val="20"/>
        </w:rPr>
        <w:t xml:space="preserve">, </w:t>
      </w:r>
      <w:r w:rsidR="00665BF0" w:rsidRPr="004707EE">
        <w:rPr>
          <w:rFonts w:ascii="Garamond" w:hAnsi="Garamond"/>
          <w:i/>
          <w:sz w:val="20"/>
          <w:szCs w:val="20"/>
        </w:rPr>
        <w:t>ornement de détail, peinture</w:t>
      </w:r>
      <w:r w:rsidR="00665BF0" w:rsidRPr="00F701E5">
        <w:rPr>
          <w:rFonts w:ascii="Garamond" w:hAnsi="Garamond"/>
          <w:sz w:val="20"/>
          <w:szCs w:val="20"/>
        </w:rPr>
        <w:t xml:space="preserve"> d'un secteur particulier de notre expérience, </w:t>
      </w:r>
    </w:p>
    <w:p w:rsidR="004707EE" w:rsidRDefault="00665BF0">
      <w:pPr>
        <w:pStyle w:val="Corpsdetexte"/>
        <w:rPr>
          <w:rFonts w:ascii="Garamond" w:hAnsi="Garamond"/>
          <w:sz w:val="20"/>
          <w:szCs w:val="20"/>
        </w:rPr>
      </w:pPr>
      <w:r w:rsidRPr="00F701E5">
        <w:rPr>
          <w:rFonts w:ascii="Garamond" w:hAnsi="Garamond"/>
          <w:sz w:val="20"/>
          <w:szCs w:val="20"/>
        </w:rPr>
        <w:t xml:space="preserve">qui illustrerait en quelque sorte ce qu'il convient d'ajouter d'information à ce que nous pouvons connaître par exemple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w:t>
      </w:r>
      <w:r w:rsidRPr="00F701E5">
        <w:rPr>
          <w:rFonts w:ascii="Garamond" w:hAnsi="Garamond" w:cs="Times New Roman"/>
          <w:i/>
          <w:color w:val="0000CC"/>
          <w:sz w:val="20"/>
          <w:szCs w:val="20"/>
        </w:rPr>
        <w:t>la pulsion scopique</w:t>
      </w:r>
      <w:r w:rsidRPr="00F701E5">
        <w:rPr>
          <w:rFonts w:ascii="Garamond" w:hAnsi="Garamond"/>
          <w:sz w:val="20"/>
          <w:szCs w:val="20"/>
        </w:rPr>
        <w:t xml:space="preserve">  que la dernière fois j'ai été amené à développer devant vous des fonctions de la notion de </w:t>
      </w:r>
      <w:r w:rsidRPr="00F701E5">
        <w:rPr>
          <w:rFonts w:ascii="Garamond" w:hAnsi="Garamond" w:cs="Times New Roman"/>
          <w:i/>
          <w:sz w:val="20"/>
          <w:szCs w:val="20"/>
        </w:rPr>
        <w:t>la perspective</w:t>
      </w:r>
      <w:r w:rsidRPr="00F701E5">
        <w:rPr>
          <w:rFonts w:ascii="Garamond" w:hAnsi="Garamond"/>
          <w:sz w:val="20"/>
          <w:szCs w:val="20"/>
        </w:rPr>
        <w:t>.</w:t>
      </w:r>
    </w:p>
    <w:p w:rsidR="00582A57" w:rsidRPr="00F701E5" w:rsidRDefault="00582A57">
      <w:pPr>
        <w:pStyle w:val="Corpsdetexte"/>
        <w:rPr>
          <w:rFonts w:ascii="Garamond" w:hAnsi="Garamond"/>
          <w:sz w:val="20"/>
          <w:szCs w:val="20"/>
        </w:rPr>
      </w:pPr>
    </w:p>
    <w:p w:rsidR="006D6C21" w:rsidRDefault="00665BF0">
      <w:pPr>
        <w:pStyle w:val="Corpsdetexte"/>
        <w:rPr>
          <w:rFonts w:ascii="Garamond" w:hAnsi="Garamond"/>
          <w:sz w:val="20"/>
          <w:szCs w:val="20"/>
        </w:rPr>
      </w:pPr>
      <w:r w:rsidRPr="00F701E5">
        <w:rPr>
          <w:rFonts w:ascii="Garamond" w:hAnsi="Garamond"/>
          <w:sz w:val="20"/>
          <w:szCs w:val="20"/>
        </w:rPr>
        <w:t>C'est dans la mesure</w:t>
      </w:r>
      <w:r w:rsidR="00582A57" w:rsidRPr="00F701E5">
        <w:rPr>
          <w:rFonts w:ascii="Garamond" w:hAnsi="Garamond"/>
          <w:sz w:val="20"/>
          <w:szCs w:val="20"/>
        </w:rPr>
        <w:t xml:space="preserve"> </w:t>
      </w:r>
      <w:r w:rsidR="006D6C21">
        <w:rPr>
          <w:rFonts w:ascii="Garamond" w:hAnsi="Garamond"/>
          <w:sz w:val="20"/>
          <w:szCs w:val="20"/>
        </w:rPr>
        <w:t>-</w:t>
      </w:r>
      <w:r w:rsidRPr="00F701E5">
        <w:rPr>
          <w:rFonts w:ascii="Garamond" w:hAnsi="Garamond"/>
          <w:sz w:val="20"/>
          <w:szCs w:val="20"/>
        </w:rPr>
        <w:t xml:space="preserve"> au contraire</w:t>
      </w:r>
      <w:r w:rsidR="00582A57" w:rsidRPr="00F701E5">
        <w:rPr>
          <w:rFonts w:ascii="Garamond" w:hAnsi="Garamond"/>
          <w:sz w:val="20"/>
          <w:szCs w:val="20"/>
        </w:rPr>
        <w:t xml:space="preserve"> </w:t>
      </w:r>
      <w:r w:rsidR="006D6C21">
        <w:rPr>
          <w:rFonts w:ascii="Garamond" w:hAnsi="Garamond"/>
          <w:sz w:val="20"/>
          <w:szCs w:val="20"/>
        </w:rPr>
        <w:t>-</w:t>
      </w:r>
      <w:r w:rsidRPr="00F701E5">
        <w:rPr>
          <w:rFonts w:ascii="Garamond" w:hAnsi="Garamond"/>
          <w:sz w:val="20"/>
          <w:szCs w:val="20"/>
        </w:rPr>
        <w:t xml:space="preserve"> où il s'agit pour vous d'illustrer ce qui peut soutenir de son appareil, ce autour de quoi </w:t>
      </w:r>
    </w:p>
    <w:p w:rsidR="00582A57" w:rsidRPr="00F701E5" w:rsidRDefault="00665BF0" w:rsidP="006D6C21">
      <w:pPr>
        <w:pStyle w:val="Corpsdetexte"/>
        <w:rPr>
          <w:rFonts w:ascii="Garamond" w:hAnsi="Garamond"/>
          <w:sz w:val="20"/>
          <w:szCs w:val="20"/>
        </w:rPr>
      </w:pPr>
      <w:r w:rsidRPr="00F701E5">
        <w:rPr>
          <w:rFonts w:ascii="Garamond" w:hAnsi="Garamond"/>
          <w:sz w:val="20"/>
          <w:szCs w:val="20"/>
        </w:rPr>
        <w:t>il s'agit que la subjectivité de l'analyste se repère, et se repérant n'oublie jamais</w:t>
      </w:r>
      <w:r w:rsidR="006D6C21">
        <w:rPr>
          <w:rFonts w:ascii="Garamond" w:hAnsi="Garamond"/>
          <w:sz w:val="20"/>
          <w:szCs w:val="20"/>
        </w:rPr>
        <w:t xml:space="preserve">, </w:t>
      </w:r>
      <w:r w:rsidRPr="00F701E5">
        <w:rPr>
          <w:rFonts w:ascii="Garamond" w:hAnsi="Garamond"/>
          <w:sz w:val="20"/>
          <w:szCs w:val="20"/>
        </w:rPr>
        <w:t xml:space="preserve">même au moment où </w:t>
      </w:r>
      <w:r w:rsidRPr="006D6C21">
        <w:rPr>
          <w:rFonts w:ascii="Garamond" w:hAnsi="Garamond"/>
          <w:i/>
          <w:sz w:val="20"/>
          <w:szCs w:val="20"/>
        </w:rPr>
        <w:t>le second point de fuite</w:t>
      </w:r>
      <w:r w:rsidRPr="00F701E5">
        <w:rPr>
          <w:rFonts w:ascii="Garamond" w:hAnsi="Garamond"/>
          <w:sz w:val="20"/>
          <w:szCs w:val="20"/>
        </w:rPr>
        <w:t xml:space="preserve">, </w:t>
      </w:r>
    </w:p>
    <w:p w:rsidR="006D6C21" w:rsidRDefault="00665BF0">
      <w:pPr>
        <w:pStyle w:val="Corpsdetexte"/>
        <w:rPr>
          <w:rFonts w:ascii="Garamond" w:hAnsi="Garamond"/>
          <w:sz w:val="20"/>
          <w:szCs w:val="20"/>
        </w:rPr>
      </w:pPr>
      <w:r w:rsidRPr="00F701E5">
        <w:rPr>
          <w:rFonts w:ascii="Garamond" w:hAnsi="Garamond"/>
          <w:sz w:val="20"/>
          <w:szCs w:val="20"/>
        </w:rPr>
        <w:t>si je puis dire, de sa pensée, tend à être oublié, élidé, laissé de côté, du moins dans la</w:t>
      </w:r>
      <w:r w:rsidR="00582A57" w:rsidRPr="00F701E5">
        <w:rPr>
          <w:rFonts w:ascii="Garamond" w:hAnsi="Garamond"/>
          <w:sz w:val="20"/>
          <w:szCs w:val="20"/>
        </w:rPr>
        <w:t xml:space="preserve"> </w:t>
      </w:r>
      <w:r w:rsidRPr="00F701E5">
        <w:rPr>
          <w:rFonts w:ascii="Garamond" w:hAnsi="Garamond"/>
          <w:sz w:val="20"/>
          <w:szCs w:val="20"/>
        </w:rPr>
        <w:t>force de quelque schème</w:t>
      </w:r>
      <w:r w:rsidR="006D6C21">
        <w:rPr>
          <w:rFonts w:ascii="Garamond" w:hAnsi="Garamond"/>
          <w:sz w:val="20"/>
          <w:szCs w:val="20"/>
        </w:rPr>
        <w:t xml:space="preserve">, </w:t>
      </w:r>
    </w:p>
    <w:p w:rsidR="00582A57" w:rsidRPr="00F701E5" w:rsidRDefault="00665BF0" w:rsidP="006D6C21">
      <w:pPr>
        <w:pStyle w:val="Corpsdetexte"/>
        <w:rPr>
          <w:rFonts w:ascii="Garamond" w:hAnsi="Garamond"/>
          <w:sz w:val="20"/>
          <w:szCs w:val="20"/>
        </w:rPr>
      </w:pPr>
      <w:r w:rsidRPr="00F701E5">
        <w:rPr>
          <w:rFonts w:ascii="Garamond" w:hAnsi="Garamond"/>
          <w:sz w:val="20"/>
          <w:szCs w:val="20"/>
        </w:rPr>
        <w:t>se voit rappel</w:t>
      </w:r>
      <w:r w:rsidR="00582A57" w:rsidRPr="00F701E5">
        <w:rPr>
          <w:rFonts w:ascii="Garamond" w:hAnsi="Garamond"/>
          <w:sz w:val="20"/>
          <w:szCs w:val="20"/>
        </w:rPr>
        <w:t>er</w:t>
      </w:r>
      <w:r w:rsidRPr="00F701E5">
        <w:rPr>
          <w:rFonts w:ascii="Garamond" w:hAnsi="Garamond"/>
          <w:sz w:val="20"/>
          <w:szCs w:val="20"/>
        </w:rPr>
        <w:t xml:space="preserve"> à lui</w:t>
      </w:r>
      <w:r w:rsidR="006D6C21">
        <w:rPr>
          <w:rFonts w:ascii="Garamond" w:hAnsi="Garamond"/>
          <w:sz w:val="20"/>
          <w:szCs w:val="20"/>
        </w:rPr>
        <w:t>-</w:t>
      </w:r>
      <w:r w:rsidRPr="00F701E5">
        <w:rPr>
          <w:rFonts w:ascii="Garamond" w:hAnsi="Garamond"/>
          <w:sz w:val="20"/>
          <w:szCs w:val="20"/>
        </w:rPr>
        <w:t>même</w:t>
      </w:r>
      <w:r w:rsidR="00582A57" w:rsidRPr="00F701E5">
        <w:rPr>
          <w:rFonts w:ascii="Garamond" w:hAnsi="Garamond"/>
          <w:sz w:val="20"/>
          <w:szCs w:val="20"/>
        </w:rPr>
        <w:t> </w:t>
      </w:r>
      <w:r w:rsidRPr="00F701E5">
        <w:rPr>
          <w:rFonts w:ascii="Garamond" w:hAnsi="Garamond"/>
          <w:sz w:val="20"/>
          <w:szCs w:val="20"/>
        </w:rPr>
        <w:t>qu'il doit chercher où fonctionne cet autre point de fuite</w:t>
      </w:r>
      <w:r w:rsidR="00582A57" w:rsidRPr="00F701E5">
        <w:rPr>
          <w:rFonts w:ascii="Garamond" w:hAnsi="Garamond"/>
          <w:sz w:val="20"/>
          <w:szCs w:val="20"/>
        </w:rPr>
        <w:t> :</w:t>
      </w:r>
      <w:r w:rsidRPr="00F701E5">
        <w:rPr>
          <w:rFonts w:ascii="Garamond" w:hAnsi="Garamond"/>
          <w:sz w:val="20"/>
          <w:szCs w:val="20"/>
        </w:rPr>
        <w:t xml:space="preserve"> </w:t>
      </w:r>
      <w:r w:rsidR="006D6C21">
        <w:rPr>
          <w:rFonts w:ascii="Garamond" w:hAnsi="Garamond"/>
          <w:sz w:val="20"/>
          <w:szCs w:val="20"/>
        </w:rPr>
        <w:t xml:space="preserve"> </w:t>
      </w:r>
      <w:r w:rsidR="00582A57" w:rsidRPr="00F701E5">
        <w:rPr>
          <w:rFonts w:ascii="Garamond" w:hAnsi="Garamond"/>
          <w:sz w:val="20"/>
          <w:szCs w:val="20"/>
        </w:rPr>
        <w:t>a</w:t>
      </w:r>
      <w:r w:rsidRPr="00F701E5">
        <w:rPr>
          <w:rFonts w:ascii="Garamond" w:hAnsi="Garamond"/>
          <w:sz w:val="20"/>
          <w:szCs w:val="20"/>
        </w:rPr>
        <w:t xml:space="preserve">u moment même, à l'endroit même où il tend à formuler quelque </w:t>
      </w:r>
      <w:r w:rsidRPr="00F701E5">
        <w:rPr>
          <w:rFonts w:ascii="Garamond" w:hAnsi="Garamond" w:cs="Times New Roman"/>
          <w:i/>
          <w:sz w:val="20"/>
          <w:szCs w:val="20"/>
        </w:rPr>
        <w:t>vérité</w:t>
      </w:r>
      <w:r w:rsidRPr="00F701E5">
        <w:rPr>
          <w:rFonts w:ascii="Garamond" w:hAnsi="Garamond"/>
          <w:sz w:val="20"/>
          <w:szCs w:val="20"/>
        </w:rPr>
        <w:t xml:space="preserve"> qui de par son expression même, s'il n'y prend garde, se trouvera retomber dans </w:t>
      </w:r>
      <w:r w:rsidRPr="00F701E5">
        <w:rPr>
          <w:rFonts w:ascii="Garamond" w:hAnsi="Garamond"/>
          <w:i/>
          <w:sz w:val="20"/>
          <w:szCs w:val="20"/>
        </w:rPr>
        <w:t>les vieux schèmes unitaires du</w:t>
      </w:r>
      <w:r w:rsidRPr="00F701E5">
        <w:rPr>
          <w:rFonts w:ascii="Garamond" w:hAnsi="Garamond"/>
          <w:sz w:val="20"/>
          <w:szCs w:val="20"/>
        </w:rPr>
        <w:t xml:space="preserve"> </w:t>
      </w:r>
      <w:r w:rsidRPr="00F701E5">
        <w:rPr>
          <w:rFonts w:ascii="Garamond" w:hAnsi="Garamond" w:cs="Times New Roman"/>
          <w:i/>
          <w:sz w:val="20"/>
          <w:szCs w:val="20"/>
        </w:rPr>
        <w:t>sujet de la connaissance</w:t>
      </w:r>
      <w:r w:rsidRPr="00F701E5">
        <w:rPr>
          <w:rFonts w:ascii="Garamond" w:hAnsi="Garamond"/>
          <w:sz w:val="20"/>
          <w:szCs w:val="20"/>
        </w:rPr>
        <w:t xml:space="preserve"> et l'incitera, par exemple, à mettre au premier plan telle idée de totalité qui est à proprement parler ce dont il doit le plus se méfier </w:t>
      </w:r>
      <w:r w:rsidRPr="00F701E5">
        <w:rPr>
          <w:rFonts w:ascii="Garamond" w:hAnsi="Garamond"/>
          <w:i/>
          <w:sz w:val="20"/>
          <w:szCs w:val="20"/>
        </w:rPr>
        <w:t>dans la synthèse de son expérience</w:t>
      </w:r>
      <w:r w:rsidRPr="00F701E5">
        <w:rPr>
          <w:rFonts w:ascii="Garamond" w:hAnsi="Garamond"/>
          <w:sz w:val="20"/>
          <w:szCs w:val="20"/>
        </w:rPr>
        <w:t xml:space="preserve">. </w:t>
      </w:r>
    </w:p>
    <w:p w:rsidR="00582A57" w:rsidRPr="00F701E5" w:rsidRDefault="00582A57">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 dernière fois, essayant pour vous, par des voies abrégées, de présentifier ce que peut nous apporter ce que nous enseigne </w:t>
      </w:r>
      <w:r w:rsidRPr="006D6C21">
        <w:rPr>
          <w:rFonts w:ascii="Garamond" w:hAnsi="Garamond"/>
          <w:i/>
          <w:sz w:val="20"/>
          <w:szCs w:val="20"/>
        </w:rPr>
        <w:t>l'expérience de la perspective</w:t>
      </w:r>
      <w:r w:rsidR="006D6C21">
        <w:rPr>
          <w:rFonts w:ascii="Garamond" w:hAnsi="Garamond"/>
          <w:sz w:val="20"/>
          <w:szCs w:val="20"/>
        </w:rPr>
        <w:t xml:space="preserve">, </w:t>
      </w:r>
      <w:r w:rsidRPr="00F701E5">
        <w:rPr>
          <w:rFonts w:ascii="Garamond" w:hAnsi="Garamond"/>
          <w:sz w:val="20"/>
          <w:szCs w:val="20"/>
        </w:rPr>
        <w:t>encore que ces voies je les ai choisies aussi praticables que je l'ai pu</w:t>
      </w:r>
      <w:r w:rsidR="006D6C21">
        <w:rPr>
          <w:rFonts w:ascii="Garamond" w:hAnsi="Garamond"/>
          <w:sz w:val="20"/>
          <w:szCs w:val="20"/>
        </w:rPr>
        <w:t xml:space="preserve">, </w:t>
      </w:r>
      <w:r w:rsidRPr="00F701E5">
        <w:rPr>
          <w:rFonts w:ascii="Garamond" w:hAnsi="Garamond"/>
          <w:sz w:val="20"/>
          <w:szCs w:val="20"/>
        </w:rPr>
        <w:t xml:space="preserve">assurément j'ai eu le sentiment de n'avoir pas toujours réussi à concentrer, sinon toute </w:t>
      </w:r>
      <w:r w:rsidRPr="00F701E5">
        <w:rPr>
          <w:rFonts w:ascii="Garamond" w:hAnsi="Garamond" w:cs="Times New Roman"/>
          <w:i/>
          <w:sz w:val="20"/>
          <w:szCs w:val="20"/>
        </w:rPr>
        <w:t>l'attention</w:t>
      </w:r>
      <w:r w:rsidRPr="00F701E5">
        <w:rPr>
          <w:rFonts w:ascii="Garamond" w:hAnsi="Garamond"/>
          <w:sz w:val="20"/>
          <w:szCs w:val="20"/>
        </w:rPr>
        <w:t xml:space="preserve">, </w:t>
      </w:r>
      <w:r w:rsidR="006D6C21">
        <w:rPr>
          <w:rFonts w:ascii="Garamond" w:hAnsi="Garamond"/>
          <w:sz w:val="20"/>
          <w:szCs w:val="20"/>
        </w:rPr>
        <w:t xml:space="preserve"> </w:t>
      </w:r>
      <w:r w:rsidRPr="00F701E5">
        <w:rPr>
          <w:rFonts w:ascii="Garamond" w:hAnsi="Garamond"/>
          <w:sz w:val="20"/>
          <w:szCs w:val="20"/>
        </w:rPr>
        <w:t>du moins à avoir toujours réussi à la récompenser.</w:t>
      </w:r>
    </w:p>
    <w:p w:rsidR="00582A57" w:rsidRPr="00F701E5" w:rsidRDefault="00665BF0">
      <w:pPr>
        <w:pStyle w:val="Corpsdetexte"/>
        <w:rPr>
          <w:rFonts w:ascii="Garamond" w:hAnsi="Garamond"/>
          <w:sz w:val="20"/>
          <w:szCs w:val="20"/>
        </w:rPr>
      </w:pPr>
      <w:r w:rsidRPr="00F701E5">
        <w:rPr>
          <w:rFonts w:ascii="Garamond" w:hAnsi="Garamond"/>
          <w:sz w:val="20"/>
          <w:szCs w:val="20"/>
        </w:rPr>
        <w:t>Faute peut</w:t>
      </w:r>
      <w:r w:rsidR="006D6C21">
        <w:rPr>
          <w:rFonts w:ascii="Garamond" w:hAnsi="Garamond"/>
          <w:sz w:val="20"/>
          <w:szCs w:val="20"/>
        </w:rPr>
        <w:t>-</w:t>
      </w:r>
      <w:r w:rsidRPr="00F701E5">
        <w:rPr>
          <w:rFonts w:ascii="Garamond" w:hAnsi="Garamond"/>
          <w:sz w:val="20"/>
          <w:szCs w:val="20"/>
        </w:rPr>
        <w:t>être de quelque schéma, et pourtant c'était bien ce que j'entendais repousser, reculer</w:t>
      </w:r>
      <w:r w:rsidR="00A87B2C" w:rsidRPr="00F701E5">
        <w:rPr>
          <w:rFonts w:ascii="Garamond" w:hAnsi="Garamond"/>
          <w:sz w:val="20"/>
          <w:szCs w:val="20"/>
        </w:rPr>
        <w:t>,</w:t>
      </w:r>
      <w:r w:rsidRPr="00F701E5">
        <w:rPr>
          <w:rFonts w:ascii="Garamond" w:hAnsi="Garamond"/>
          <w:sz w:val="20"/>
          <w:szCs w:val="20"/>
        </w:rPr>
        <w:t xml:space="preserve"> pour éviter quelque malentendu. </w:t>
      </w:r>
    </w:p>
    <w:p w:rsidR="00582A57" w:rsidRPr="00F701E5" w:rsidRDefault="00582A57">
      <w:pPr>
        <w:pStyle w:val="Corpsdetexte"/>
        <w:rPr>
          <w:rFonts w:ascii="Garamond" w:hAnsi="Garamond"/>
          <w:sz w:val="20"/>
          <w:szCs w:val="20"/>
        </w:rPr>
      </w:pPr>
    </w:p>
    <w:p w:rsidR="006D6C21" w:rsidRDefault="00665BF0">
      <w:pPr>
        <w:pStyle w:val="Corpsdetexte"/>
        <w:rPr>
          <w:rFonts w:ascii="Garamond" w:hAnsi="Garamond"/>
          <w:sz w:val="20"/>
          <w:szCs w:val="20"/>
        </w:rPr>
      </w:pPr>
      <w:r w:rsidRPr="00F701E5">
        <w:rPr>
          <w:rFonts w:ascii="Garamond" w:hAnsi="Garamond"/>
          <w:sz w:val="20"/>
          <w:szCs w:val="20"/>
        </w:rPr>
        <w:t>Je vais pourtant aujourd'hui le faire, le résumer et dire ce qui, dans cette expérience de la perspective, pour nous</w:t>
      </w:r>
      <w:r w:rsidR="00582A57"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à proprement parler peut illustrer ce dont il s'agit, à savoir </w:t>
      </w:r>
      <w:r w:rsidRPr="00F701E5">
        <w:rPr>
          <w:rFonts w:ascii="Garamond" w:hAnsi="Garamond" w:cs="Times New Roman"/>
          <w:i/>
          <w:color w:val="0000CC"/>
          <w:sz w:val="20"/>
          <w:szCs w:val="20"/>
        </w:rPr>
        <w:t>le rapport de la division du sujet à ce qui spécifie</w:t>
      </w:r>
      <w:r w:rsidRPr="00F701E5">
        <w:rPr>
          <w:rFonts w:ascii="Garamond" w:hAnsi="Garamond"/>
          <w:sz w:val="20"/>
          <w:szCs w:val="20"/>
        </w:rPr>
        <w:t xml:space="preserve">, dans l'expérience </w:t>
      </w:r>
      <w:r w:rsidR="00582A57" w:rsidRPr="00F701E5">
        <w:rPr>
          <w:rFonts w:ascii="Garamond" w:hAnsi="Garamond"/>
          <w:sz w:val="20"/>
          <w:szCs w:val="20"/>
        </w:rPr>
        <w:t>a</w:t>
      </w:r>
      <w:r w:rsidRPr="00F701E5">
        <w:rPr>
          <w:rFonts w:ascii="Garamond" w:hAnsi="Garamond"/>
          <w:sz w:val="20"/>
          <w:szCs w:val="20"/>
        </w:rPr>
        <w:t xml:space="preserve">nalytique, </w:t>
      </w:r>
      <w:r w:rsidRPr="00F701E5">
        <w:rPr>
          <w:rFonts w:ascii="Garamond" w:hAnsi="Garamond" w:cs="Times New Roman"/>
          <w:i/>
          <w:color w:val="0000CC"/>
          <w:sz w:val="20"/>
          <w:szCs w:val="20"/>
        </w:rPr>
        <w:t>la relation proprement visuelle au monde, à savoir un certain objet(a).</w:t>
      </w:r>
    </w:p>
    <w:p w:rsidR="00582A57" w:rsidRPr="00F701E5" w:rsidRDefault="00582A57">
      <w:pPr>
        <w:pStyle w:val="Corpsdetexte"/>
        <w:rPr>
          <w:rFonts w:ascii="Garamond" w:hAnsi="Garamond"/>
          <w:sz w:val="20"/>
          <w:szCs w:val="20"/>
        </w:rPr>
      </w:pPr>
    </w:p>
    <w:p w:rsidR="00F715D6"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Cet </w:t>
      </w:r>
      <w:r w:rsidRPr="00F701E5">
        <w:rPr>
          <w:rFonts w:ascii="Garamond" w:hAnsi="Garamond" w:cs="Times New Roman"/>
          <w:i/>
          <w:color w:val="0000CC"/>
          <w:sz w:val="20"/>
          <w:szCs w:val="20"/>
        </w:rPr>
        <w:t>objet(a)</w:t>
      </w:r>
      <w:r w:rsidRPr="00F701E5">
        <w:rPr>
          <w:rFonts w:ascii="Garamond" w:hAnsi="Garamond"/>
          <w:sz w:val="20"/>
          <w:szCs w:val="20"/>
        </w:rPr>
        <w:t xml:space="preserve"> que jusqu'ici</w:t>
      </w:r>
      <w:r w:rsidR="006D6C21">
        <w:rPr>
          <w:rFonts w:ascii="Garamond" w:hAnsi="Garamond"/>
          <w:sz w:val="20"/>
          <w:szCs w:val="20"/>
        </w:rPr>
        <w:t xml:space="preserve">, </w:t>
      </w:r>
      <w:r w:rsidRPr="00F701E5">
        <w:rPr>
          <w:rFonts w:ascii="Garamond" w:hAnsi="Garamond"/>
          <w:sz w:val="20"/>
          <w:szCs w:val="20"/>
        </w:rPr>
        <w:t>et d'une façon approchée et qui n'a d'ailleurs pas à être reprise</w:t>
      </w:r>
      <w:r w:rsidR="006D6C21">
        <w:rPr>
          <w:rFonts w:ascii="Garamond" w:hAnsi="Garamond"/>
          <w:sz w:val="20"/>
          <w:szCs w:val="20"/>
        </w:rPr>
        <w:t xml:space="preserve">, </w:t>
      </w:r>
      <w:r w:rsidRPr="00F701E5">
        <w:rPr>
          <w:rFonts w:ascii="Garamond" w:hAnsi="Garamond"/>
          <w:sz w:val="20"/>
          <w:szCs w:val="20"/>
        </w:rPr>
        <w:t xml:space="preserve">j'ai distingué du champ de la vision comme étant la fonction du </w:t>
      </w:r>
      <w:r w:rsidRPr="00F701E5">
        <w:rPr>
          <w:rFonts w:ascii="Garamond" w:hAnsi="Garamond" w:cs="Times New Roman"/>
          <w:i/>
          <w:color w:val="0000CC"/>
          <w:sz w:val="20"/>
          <w:szCs w:val="20"/>
        </w:rPr>
        <w:t>regard</w:t>
      </w:r>
      <w:r w:rsidRPr="00F701E5">
        <w:rPr>
          <w:rFonts w:ascii="Garamond" w:hAnsi="Garamond"/>
          <w:sz w:val="20"/>
          <w:szCs w:val="20"/>
        </w:rPr>
        <w:t>, comment ceci peut</w:t>
      </w:r>
      <w:r w:rsidR="006D6C21">
        <w:rPr>
          <w:rFonts w:ascii="Garamond" w:hAnsi="Garamond"/>
          <w:sz w:val="20"/>
          <w:szCs w:val="20"/>
        </w:rPr>
        <w:t>-</w:t>
      </w:r>
      <w:r w:rsidRPr="00F701E5">
        <w:rPr>
          <w:rFonts w:ascii="Garamond" w:hAnsi="Garamond"/>
          <w:sz w:val="20"/>
          <w:szCs w:val="20"/>
        </w:rPr>
        <w:t xml:space="preserve">il s'organiser dans l'expérience, l'expérience structurale, </w:t>
      </w:r>
    </w:p>
    <w:p w:rsidR="00F715D6" w:rsidRPr="00F701E5" w:rsidRDefault="00665BF0" w:rsidP="000D3C3F">
      <w:pPr>
        <w:pStyle w:val="Corpsdetexte"/>
        <w:numPr>
          <w:ilvl w:val="0"/>
          <w:numId w:val="119"/>
        </w:numPr>
        <w:rPr>
          <w:rFonts w:ascii="Garamond" w:hAnsi="Garamond"/>
          <w:sz w:val="20"/>
          <w:szCs w:val="20"/>
        </w:rPr>
      </w:pPr>
      <w:r w:rsidRPr="00F701E5">
        <w:rPr>
          <w:rFonts w:ascii="Garamond" w:hAnsi="Garamond"/>
          <w:sz w:val="20"/>
          <w:szCs w:val="20"/>
        </w:rPr>
        <w:t xml:space="preserve">pour autant qu'elle instaure un certain type de pensée dans la géométrie, </w:t>
      </w:r>
    </w:p>
    <w:p w:rsidR="00665BF0" w:rsidRPr="00F701E5" w:rsidRDefault="00665BF0" w:rsidP="000D3C3F">
      <w:pPr>
        <w:pStyle w:val="Corpsdetexte"/>
        <w:numPr>
          <w:ilvl w:val="0"/>
          <w:numId w:val="119"/>
        </w:numPr>
        <w:rPr>
          <w:rFonts w:ascii="Garamond" w:hAnsi="Garamond"/>
          <w:sz w:val="20"/>
          <w:szCs w:val="20"/>
        </w:rPr>
      </w:pPr>
      <w:r w:rsidRPr="00F701E5">
        <w:rPr>
          <w:rFonts w:ascii="Garamond" w:hAnsi="Garamond"/>
          <w:sz w:val="20"/>
          <w:szCs w:val="20"/>
        </w:rPr>
        <w:t>pour autant qu'elle est rendue sensible dans tout le fonctionnement de l'art</w:t>
      </w:r>
      <w:r w:rsidR="00582A57" w:rsidRPr="00F701E5">
        <w:rPr>
          <w:rFonts w:ascii="Garamond" w:hAnsi="Garamond"/>
          <w:sz w:val="20"/>
          <w:szCs w:val="20"/>
        </w:rPr>
        <w:t>,</w:t>
      </w:r>
      <w:r w:rsidRPr="00F701E5">
        <w:rPr>
          <w:rFonts w:ascii="Garamond" w:hAnsi="Garamond"/>
          <w:sz w:val="20"/>
          <w:szCs w:val="20"/>
        </w:rPr>
        <w:t xml:space="preserve"> et spécialement dans la peinture. </w:t>
      </w:r>
    </w:p>
    <w:p w:rsidR="00582A57" w:rsidRPr="00F701E5" w:rsidRDefault="00582A57">
      <w:pPr>
        <w:pStyle w:val="Corpsdetexte"/>
        <w:rPr>
          <w:rFonts w:ascii="Garamond" w:hAnsi="Garamond"/>
          <w:sz w:val="20"/>
          <w:szCs w:val="20"/>
        </w:rPr>
      </w:pPr>
    </w:p>
    <w:p w:rsidR="006D6C21" w:rsidRDefault="00665BF0">
      <w:pPr>
        <w:pStyle w:val="Corpsdetexte"/>
        <w:rPr>
          <w:rFonts w:ascii="Garamond" w:hAnsi="Garamond"/>
          <w:sz w:val="20"/>
          <w:szCs w:val="20"/>
        </w:rPr>
      </w:pPr>
      <w:r w:rsidRPr="00F701E5">
        <w:rPr>
          <w:rFonts w:ascii="Garamond" w:hAnsi="Garamond"/>
          <w:sz w:val="20"/>
          <w:szCs w:val="20"/>
        </w:rPr>
        <w:t xml:space="preserve">J'ai fait la dernière fois, verbalement, une construction qu'il est facile de retrouver telle quelle dans un ouvrage </w:t>
      </w:r>
    </w:p>
    <w:p w:rsidR="006D6C21" w:rsidRDefault="00665BF0">
      <w:pPr>
        <w:pStyle w:val="Corpsdetexte"/>
        <w:rPr>
          <w:rFonts w:ascii="Garamond" w:hAnsi="Garamond"/>
          <w:sz w:val="20"/>
          <w:szCs w:val="20"/>
        </w:rPr>
      </w:pPr>
      <w:r w:rsidRPr="00F701E5">
        <w:rPr>
          <w:rFonts w:ascii="Garamond" w:hAnsi="Garamond"/>
          <w:sz w:val="20"/>
          <w:szCs w:val="20"/>
        </w:rPr>
        <w:t>de perspective. Ce n'est pas de celui</w:t>
      </w:r>
      <w:r w:rsidR="006D6C21">
        <w:rPr>
          <w:rFonts w:ascii="Garamond" w:hAnsi="Garamond"/>
          <w:sz w:val="20"/>
          <w:szCs w:val="20"/>
        </w:rPr>
        <w:t>-</w:t>
      </w:r>
      <w:r w:rsidRPr="00F701E5">
        <w:rPr>
          <w:rFonts w:ascii="Garamond" w:hAnsi="Garamond"/>
          <w:sz w:val="20"/>
          <w:szCs w:val="20"/>
        </w:rPr>
        <w:t>là qu'il s'agit</w:t>
      </w:r>
      <w:r w:rsidR="006D6C21">
        <w:rPr>
          <w:rFonts w:ascii="Garamond" w:hAnsi="Garamond"/>
          <w:sz w:val="20"/>
          <w:szCs w:val="20"/>
        </w:rPr>
        <w:t xml:space="preserve"> - </w:t>
      </w:r>
      <w:r w:rsidRPr="00F701E5">
        <w:rPr>
          <w:rFonts w:ascii="Garamond" w:hAnsi="Garamond"/>
          <w:sz w:val="20"/>
          <w:szCs w:val="20"/>
        </w:rPr>
        <w:t>on me l'a apporté à l'instant</w:t>
      </w:r>
      <w:r w:rsidR="006D6C21">
        <w:rPr>
          <w:rFonts w:ascii="Garamond" w:hAnsi="Garamond"/>
          <w:sz w:val="20"/>
          <w:szCs w:val="20"/>
        </w:rPr>
        <w:t xml:space="preserve"> - </w:t>
      </w:r>
      <w:r w:rsidR="00582A57" w:rsidRPr="00F701E5">
        <w:rPr>
          <w:rFonts w:ascii="Garamond" w:hAnsi="Garamond"/>
          <w:sz w:val="20"/>
          <w:szCs w:val="20"/>
        </w:rPr>
        <w:t>c</w:t>
      </w:r>
      <w:r w:rsidRPr="00F701E5">
        <w:rPr>
          <w:rFonts w:ascii="Garamond" w:hAnsi="Garamond"/>
          <w:sz w:val="20"/>
          <w:szCs w:val="20"/>
        </w:rPr>
        <w:t xml:space="preserve">'est l'ouvrage par exemple, </w:t>
      </w:r>
    </w:p>
    <w:p w:rsidR="00EF7CBF" w:rsidRDefault="00665BF0">
      <w:pPr>
        <w:pStyle w:val="Corpsdetexte"/>
        <w:rPr>
          <w:rFonts w:ascii="Garamond" w:hAnsi="Garamond"/>
          <w:sz w:val="20"/>
          <w:szCs w:val="20"/>
        </w:rPr>
      </w:pPr>
      <w:r w:rsidRPr="00F701E5">
        <w:rPr>
          <w:rFonts w:ascii="Garamond" w:hAnsi="Garamond"/>
          <w:sz w:val="20"/>
          <w:szCs w:val="20"/>
        </w:rPr>
        <w:t>ou plutôt le</w:t>
      </w:r>
      <w:r w:rsidRPr="00F701E5">
        <w:rPr>
          <w:rFonts w:ascii="Garamond" w:hAnsi="Garamond"/>
          <w:i/>
          <w:iCs/>
          <w:sz w:val="20"/>
          <w:szCs w:val="20"/>
        </w:rPr>
        <w:t xml:space="preserve"> </w:t>
      </w:r>
      <w:r w:rsidRPr="00F701E5">
        <w:rPr>
          <w:rFonts w:ascii="Garamond" w:hAnsi="Garamond"/>
          <w:sz w:val="20"/>
          <w:szCs w:val="20"/>
        </w:rPr>
        <w:t>recueil des articles d'Erwin PANOFSKY</w:t>
      </w:r>
      <w:r w:rsidRPr="00EF7CBF">
        <w:rPr>
          <w:rStyle w:val="Appelnotedebasdep"/>
          <w:rFonts w:ascii="Garamond" w:hAnsi="Garamond" w:cs="Times New Roman"/>
          <w:b/>
          <w:bCs/>
          <w:color w:val="C00000"/>
          <w:sz w:val="20"/>
          <w:szCs w:val="20"/>
          <w:vertAlign w:val="superscript"/>
        </w:rPr>
        <w:footnoteReference w:id="169"/>
      </w:r>
      <w:r w:rsidR="006D6C21">
        <w:rPr>
          <w:rFonts w:ascii="Garamond" w:hAnsi="Garamond"/>
          <w:sz w:val="20"/>
          <w:szCs w:val="20"/>
        </w:rPr>
        <w:t xml:space="preserve"> sur la perspective. </w:t>
      </w:r>
      <w:r w:rsidRPr="00F701E5">
        <w:rPr>
          <w:rFonts w:ascii="Garamond" w:hAnsi="Garamond"/>
          <w:sz w:val="20"/>
          <w:szCs w:val="20"/>
        </w:rPr>
        <w:t>Il y</w:t>
      </w:r>
      <w:r w:rsidRPr="00F701E5">
        <w:rPr>
          <w:rFonts w:ascii="Garamond" w:hAnsi="Garamond"/>
          <w:i/>
          <w:iCs/>
          <w:sz w:val="20"/>
          <w:szCs w:val="20"/>
        </w:rPr>
        <w:t xml:space="preserve"> </w:t>
      </w:r>
      <w:r w:rsidRPr="00F701E5">
        <w:rPr>
          <w:rFonts w:ascii="Garamond" w:hAnsi="Garamond"/>
          <w:sz w:val="20"/>
          <w:szCs w:val="20"/>
        </w:rPr>
        <w:t xml:space="preserve">en a une édition en allemand </w:t>
      </w:r>
    </w:p>
    <w:p w:rsidR="00582A57" w:rsidRPr="00F701E5" w:rsidRDefault="00665BF0">
      <w:pPr>
        <w:pStyle w:val="Corpsdetexte"/>
        <w:rPr>
          <w:rFonts w:ascii="Garamond" w:hAnsi="Garamond"/>
          <w:sz w:val="20"/>
          <w:szCs w:val="20"/>
        </w:rPr>
      </w:pPr>
      <w:r w:rsidRPr="00F701E5">
        <w:rPr>
          <w:rFonts w:ascii="Garamond" w:hAnsi="Garamond"/>
          <w:sz w:val="20"/>
          <w:szCs w:val="20"/>
        </w:rPr>
        <w:t xml:space="preserve">qui est d'ailleurs… où les articles, je le vois, se groupent différemment de cette édition italienne. </w:t>
      </w:r>
    </w:p>
    <w:p w:rsidR="00582A57" w:rsidRPr="00F701E5" w:rsidRDefault="00582A57">
      <w:pPr>
        <w:pStyle w:val="Corpsdetexte"/>
        <w:rPr>
          <w:rFonts w:ascii="Garamond" w:hAnsi="Garamond"/>
          <w:sz w:val="20"/>
          <w:szCs w:val="20"/>
        </w:rPr>
      </w:pPr>
    </w:p>
    <w:p w:rsidR="006D6C21" w:rsidRDefault="00665BF0" w:rsidP="006D6C21">
      <w:pPr>
        <w:pStyle w:val="Corpsdetexte"/>
        <w:rPr>
          <w:rFonts w:ascii="Garamond" w:hAnsi="Garamond"/>
          <w:sz w:val="20"/>
          <w:szCs w:val="20"/>
        </w:rPr>
      </w:pPr>
      <w:r w:rsidRPr="00F701E5">
        <w:rPr>
          <w:rFonts w:ascii="Garamond" w:hAnsi="Garamond"/>
          <w:sz w:val="20"/>
          <w:szCs w:val="20"/>
        </w:rPr>
        <w:t>J'ai rappelé que, dans le rapport dit projectif</w:t>
      </w:r>
      <w:r w:rsidR="006D6C21">
        <w:rPr>
          <w:rFonts w:ascii="Garamond" w:hAnsi="Garamond"/>
          <w:sz w:val="20"/>
          <w:szCs w:val="20"/>
        </w:rPr>
        <w:t xml:space="preserve">, </w:t>
      </w:r>
      <w:r w:rsidRPr="00F701E5">
        <w:rPr>
          <w:rFonts w:ascii="Garamond" w:hAnsi="Garamond"/>
          <w:sz w:val="20"/>
          <w:szCs w:val="20"/>
        </w:rPr>
        <w:t>qui s'établit du plan de ce qu'on peut appeler le tableau, au plan de ce que</w:t>
      </w:r>
      <w:r w:rsidR="006D6C21">
        <w:rPr>
          <w:rFonts w:ascii="Garamond" w:hAnsi="Garamond"/>
          <w:sz w:val="20"/>
          <w:szCs w:val="20"/>
        </w:rPr>
        <w:t xml:space="preserve"> </w:t>
      </w:r>
    </w:p>
    <w:p w:rsidR="00B73D69" w:rsidRDefault="006D6C21">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 xml:space="preserve"> pour être simple aujourd'hui</w:t>
      </w:r>
      <w:r>
        <w:rPr>
          <w:rFonts w:ascii="Garamond" w:hAnsi="Garamond"/>
          <w:sz w:val="20"/>
          <w:szCs w:val="20"/>
        </w:rPr>
        <w:t xml:space="preserve"> - </w:t>
      </w:r>
      <w:r w:rsidR="00665BF0" w:rsidRPr="00F701E5">
        <w:rPr>
          <w:rFonts w:ascii="Garamond" w:hAnsi="Garamond"/>
          <w:sz w:val="20"/>
          <w:szCs w:val="20"/>
        </w:rPr>
        <w:t>nous appellerons le sol perspectif</w:t>
      </w:r>
      <w:r>
        <w:rPr>
          <w:rFonts w:ascii="Garamond" w:hAnsi="Garamond"/>
          <w:sz w:val="20"/>
          <w:szCs w:val="20"/>
        </w:rPr>
        <w:t xml:space="preserve">, </w:t>
      </w:r>
      <w:r w:rsidR="00665BF0" w:rsidRPr="00F701E5">
        <w:rPr>
          <w:rFonts w:ascii="Garamond" w:hAnsi="Garamond"/>
          <w:sz w:val="20"/>
          <w:szCs w:val="20"/>
        </w:rPr>
        <w:t xml:space="preserve">il y a des correspondances linéaires fondamentales </w:t>
      </w:r>
    </w:p>
    <w:p w:rsidR="00665BF0" w:rsidRPr="00F701E5" w:rsidRDefault="00665BF0">
      <w:pPr>
        <w:pStyle w:val="Corpsdetexte"/>
        <w:rPr>
          <w:rFonts w:ascii="Garamond" w:hAnsi="Garamond"/>
          <w:sz w:val="20"/>
          <w:szCs w:val="20"/>
        </w:rPr>
      </w:pPr>
      <w:r w:rsidRPr="00F701E5">
        <w:rPr>
          <w:rFonts w:ascii="Garamond" w:hAnsi="Garamond"/>
          <w:sz w:val="20"/>
          <w:szCs w:val="20"/>
        </w:rPr>
        <w:t>qui s'établissent et qui impliquent des éléments, à proprement parler non intuitivables, et qui sont pourtant des éléments fondamentaux de ce qu'on peut appeler l'espace, ou l'étendue projectifs.</w:t>
      </w:r>
    </w:p>
    <w:p w:rsidR="00582A57" w:rsidRPr="00F701E5" w:rsidRDefault="00582A57">
      <w:pPr>
        <w:pStyle w:val="Corpsdetexte"/>
        <w:rPr>
          <w:rFonts w:ascii="Garamond" w:hAnsi="Garamond"/>
          <w:sz w:val="20"/>
          <w:szCs w:val="20"/>
        </w:rPr>
      </w:pPr>
    </w:p>
    <w:p w:rsidR="00B73D69" w:rsidRDefault="00665BF0" w:rsidP="00B73D69">
      <w:pPr>
        <w:pStyle w:val="Corpsdetexte"/>
        <w:rPr>
          <w:rFonts w:ascii="Garamond" w:hAnsi="Garamond"/>
          <w:sz w:val="20"/>
          <w:szCs w:val="20"/>
        </w:rPr>
      </w:pPr>
      <w:r w:rsidRPr="00F701E5">
        <w:rPr>
          <w:rFonts w:ascii="Garamond" w:hAnsi="Garamond"/>
          <w:sz w:val="20"/>
          <w:szCs w:val="20"/>
        </w:rPr>
        <w:t>Une</w:t>
      </w:r>
      <w:r w:rsidRPr="00F701E5">
        <w:rPr>
          <w:rFonts w:ascii="Garamond" w:hAnsi="Garamond"/>
          <w:b/>
          <w:bCs/>
          <w:i/>
          <w:iCs/>
          <w:sz w:val="20"/>
          <w:szCs w:val="20"/>
        </w:rPr>
        <w:t xml:space="preserve"> </w:t>
      </w:r>
      <w:r w:rsidRPr="00F701E5">
        <w:rPr>
          <w:rFonts w:ascii="Garamond" w:hAnsi="Garamond"/>
          <w:sz w:val="20"/>
          <w:szCs w:val="20"/>
        </w:rPr>
        <w:t>géométrie cohérente</w:t>
      </w:r>
      <w:r w:rsidR="00F715D6" w:rsidRPr="00F701E5">
        <w:rPr>
          <w:rFonts w:ascii="Garamond" w:hAnsi="Garamond"/>
          <w:sz w:val="20"/>
          <w:szCs w:val="20"/>
        </w:rPr>
        <w:t>,</w:t>
      </w:r>
      <w:r w:rsidRPr="00F701E5">
        <w:rPr>
          <w:rFonts w:ascii="Garamond" w:hAnsi="Garamond"/>
          <w:sz w:val="20"/>
          <w:szCs w:val="20"/>
        </w:rPr>
        <w:t xml:space="preserve"> instaurant une parfaite rigueur démonstrative, qui n'a rien de commun</w:t>
      </w:r>
      <w:r w:rsidRPr="00F701E5">
        <w:rPr>
          <w:rFonts w:ascii="Garamond" w:hAnsi="Garamond"/>
          <w:smallCaps/>
          <w:sz w:val="20"/>
          <w:szCs w:val="20"/>
        </w:rPr>
        <w:t xml:space="preserve"> </w:t>
      </w:r>
      <w:r w:rsidRPr="00F701E5">
        <w:rPr>
          <w:rFonts w:ascii="Garamond" w:hAnsi="Garamond"/>
          <w:sz w:val="20"/>
          <w:szCs w:val="20"/>
        </w:rPr>
        <w:t xml:space="preserve">avec </w:t>
      </w:r>
      <w:r w:rsidRPr="00F701E5">
        <w:rPr>
          <w:rFonts w:ascii="Garamond" w:hAnsi="Garamond"/>
          <w:i/>
          <w:sz w:val="20"/>
          <w:szCs w:val="20"/>
        </w:rPr>
        <w:t>la géométrie métrique</w:t>
      </w:r>
      <w:r w:rsidRPr="00F701E5">
        <w:rPr>
          <w:rFonts w:ascii="Garamond" w:hAnsi="Garamond"/>
          <w:sz w:val="20"/>
          <w:szCs w:val="20"/>
        </w:rPr>
        <w:t xml:space="preserve">, s’établit à condition d'admettre que ce qui se passe dans ce que j'ai appelé aujourd'hui </w:t>
      </w:r>
      <w:r w:rsidR="00B73D69">
        <w:rPr>
          <w:rFonts w:ascii="Garamond" w:hAnsi="Garamond"/>
          <w:sz w:val="20"/>
          <w:szCs w:val="20"/>
        </w:rPr>
        <w:t>« </w:t>
      </w:r>
      <w:r w:rsidRPr="00B73D69">
        <w:rPr>
          <w:rFonts w:ascii="Garamond" w:hAnsi="Garamond"/>
          <w:i/>
          <w:sz w:val="20"/>
          <w:szCs w:val="20"/>
        </w:rPr>
        <w:t>le sol perspectif</w:t>
      </w:r>
      <w:r w:rsidR="00B73D69">
        <w:rPr>
          <w:rFonts w:ascii="Garamond" w:hAnsi="Garamond"/>
          <w:sz w:val="20"/>
          <w:szCs w:val="20"/>
        </w:rPr>
        <w:t xml:space="preserve"> », </w:t>
      </w:r>
      <w:r w:rsidRPr="00F701E5">
        <w:rPr>
          <w:rFonts w:ascii="Garamond" w:hAnsi="Garamond"/>
          <w:sz w:val="20"/>
          <w:szCs w:val="20"/>
        </w:rPr>
        <w:t xml:space="preserve">pour remplacer </w:t>
      </w:r>
    </w:p>
    <w:p w:rsidR="00665BF0" w:rsidRPr="00F701E5" w:rsidRDefault="00665BF0" w:rsidP="00B73D69">
      <w:pPr>
        <w:pStyle w:val="Corpsdetexte"/>
        <w:rPr>
          <w:rFonts w:ascii="Garamond" w:hAnsi="Garamond"/>
          <w:sz w:val="20"/>
          <w:szCs w:val="20"/>
        </w:rPr>
      </w:pPr>
      <w:r w:rsidRPr="00F701E5">
        <w:rPr>
          <w:rFonts w:ascii="Garamond" w:hAnsi="Garamond"/>
          <w:sz w:val="20"/>
          <w:szCs w:val="20"/>
        </w:rPr>
        <w:t>un terme</w:t>
      </w:r>
      <w:r w:rsidR="00B73D69">
        <w:rPr>
          <w:rFonts w:ascii="Garamond" w:hAnsi="Garamond"/>
          <w:sz w:val="20"/>
          <w:szCs w:val="20"/>
        </w:rPr>
        <w:t xml:space="preserve"> -</w:t>
      </w:r>
      <w:r w:rsidR="00F715D6" w:rsidRPr="00F701E5">
        <w:rPr>
          <w:rFonts w:ascii="Garamond" w:hAnsi="Garamond"/>
          <w:sz w:val="20"/>
          <w:szCs w:val="20"/>
        </w:rPr>
        <w:t xml:space="preserve"> </w:t>
      </w:r>
      <w:r w:rsidRPr="00F701E5">
        <w:rPr>
          <w:rFonts w:ascii="Garamond" w:hAnsi="Garamond"/>
          <w:i/>
          <w:sz w:val="20"/>
          <w:szCs w:val="20"/>
        </w:rPr>
        <w:t>je me suis rendu compte</w:t>
      </w:r>
      <w:r w:rsidR="00F715D6" w:rsidRPr="00F701E5">
        <w:rPr>
          <w:rFonts w:ascii="Garamond" w:hAnsi="Garamond"/>
          <w:sz w:val="20"/>
          <w:szCs w:val="20"/>
        </w:rPr>
        <w:t xml:space="preserve"> </w:t>
      </w:r>
      <w:r w:rsidR="00B73D69">
        <w:rPr>
          <w:rFonts w:ascii="Garamond" w:hAnsi="Garamond"/>
          <w:sz w:val="20"/>
          <w:szCs w:val="20"/>
        </w:rPr>
        <w:t>-</w:t>
      </w:r>
      <w:r w:rsidRPr="00F701E5">
        <w:rPr>
          <w:rFonts w:ascii="Garamond" w:hAnsi="Garamond"/>
          <w:sz w:val="20"/>
          <w:szCs w:val="20"/>
        </w:rPr>
        <w:t xml:space="preserve"> plus difficile à maintenir dans l'esprit</w:t>
      </w:r>
      <w:r w:rsidR="00B73D69">
        <w:rPr>
          <w:rFonts w:ascii="Garamond" w:hAnsi="Garamond"/>
          <w:sz w:val="20"/>
          <w:szCs w:val="20"/>
        </w:rPr>
        <w:t>,</w:t>
      </w:r>
      <w:r w:rsidRPr="00F701E5">
        <w:rPr>
          <w:rFonts w:ascii="Garamond" w:hAnsi="Garamond"/>
          <w:sz w:val="20"/>
          <w:szCs w:val="20"/>
        </w:rPr>
        <w:t xml:space="preserve"> que celui</w:t>
      </w:r>
      <w:r w:rsidR="00B73D69">
        <w:rPr>
          <w:rFonts w:ascii="Garamond" w:hAnsi="Garamond"/>
          <w:sz w:val="20"/>
          <w:szCs w:val="20"/>
        </w:rPr>
        <w:t>-</w:t>
      </w:r>
      <w:r w:rsidRPr="00F701E5">
        <w:rPr>
          <w:rFonts w:ascii="Garamond" w:hAnsi="Garamond"/>
          <w:sz w:val="20"/>
          <w:szCs w:val="20"/>
        </w:rPr>
        <w:t>là que j'avais employé la dernière fois</w:t>
      </w:r>
      <w:r w:rsidR="00B73D69">
        <w:rPr>
          <w:rFonts w:ascii="Garamond" w:hAnsi="Garamond"/>
          <w:sz w:val="20"/>
          <w:szCs w:val="20"/>
        </w:rPr>
        <w:t>,</w:t>
      </w:r>
      <w:r w:rsidRPr="00F701E5">
        <w:rPr>
          <w:rFonts w:ascii="Garamond" w:hAnsi="Garamond"/>
          <w:sz w:val="20"/>
          <w:szCs w:val="20"/>
        </w:rPr>
        <w:t xml:space="preserve"> </w:t>
      </w:r>
    </w:p>
    <w:p w:rsidR="00B73D69" w:rsidRDefault="00665BF0">
      <w:pPr>
        <w:pStyle w:val="Corpsdetexte"/>
        <w:rPr>
          <w:rFonts w:ascii="Garamond" w:hAnsi="Garamond"/>
          <w:sz w:val="20"/>
          <w:szCs w:val="20"/>
        </w:rPr>
      </w:pPr>
      <w:r w:rsidRPr="00F701E5">
        <w:rPr>
          <w:rFonts w:ascii="Garamond" w:hAnsi="Garamond"/>
          <w:sz w:val="20"/>
          <w:szCs w:val="20"/>
        </w:rPr>
        <w:t xml:space="preserve">la correspondance des lignes tracées donc sur le sol perspectif avec les lignes traçables sur le tableau, </w:t>
      </w:r>
      <w:proofErr w:type="gramStart"/>
      <w:r w:rsidRPr="00F701E5">
        <w:rPr>
          <w:rFonts w:ascii="Garamond" w:hAnsi="Garamond"/>
          <w:sz w:val="20"/>
          <w:szCs w:val="20"/>
        </w:rPr>
        <w:t>implique</w:t>
      </w:r>
      <w:proofErr w:type="gramEnd"/>
      <w:r w:rsidRPr="00F701E5">
        <w:rPr>
          <w:rFonts w:ascii="Garamond" w:hAnsi="Garamond"/>
          <w:sz w:val="20"/>
          <w:szCs w:val="20"/>
        </w:rPr>
        <w:t xml:space="preserve"> qu'une ligne </w:t>
      </w:r>
    </w:p>
    <w:p w:rsidR="00F715D6" w:rsidRPr="00F701E5" w:rsidRDefault="00665BF0">
      <w:pPr>
        <w:pStyle w:val="Corpsdetexte"/>
        <w:rPr>
          <w:rFonts w:ascii="Garamond" w:hAnsi="Garamond"/>
          <w:sz w:val="20"/>
          <w:szCs w:val="20"/>
        </w:rPr>
      </w:pPr>
      <w:r w:rsidRPr="00F701E5">
        <w:rPr>
          <w:rFonts w:ascii="Garamond" w:hAnsi="Garamond"/>
          <w:sz w:val="20"/>
          <w:szCs w:val="20"/>
        </w:rPr>
        <w:t xml:space="preserve">à l'infini sur </w:t>
      </w:r>
      <w:r w:rsidRPr="00F701E5">
        <w:rPr>
          <w:rFonts w:ascii="Garamond" w:hAnsi="Garamond"/>
          <w:i/>
          <w:sz w:val="20"/>
          <w:szCs w:val="20"/>
        </w:rPr>
        <w:t>le sol perspectif</w:t>
      </w:r>
      <w:r w:rsidRPr="00F701E5">
        <w:rPr>
          <w:rFonts w:ascii="Garamond" w:hAnsi="Garamond"/>
          <w:sz w:val="20"/>
          <w:szCs w:val="20"/>
        </w:rPr>
        <w:t xml:space="preserve"> se traduise par la ligne</w:t>
      </w:r>
      <w:r w:rsidRPr="00F701E5">
        <w:rPr>
          <w:rFonts w:ascii="Garamond" w:hAnsi="Garamond"/>
          <w:i/>
          <w:iCs/>
          <w:sz w:val="20"/>
          <w:szCs w:val="20"/>
        </w:rPr>
        <w:t xml:space="preserve"> </w:t>
      </w:r>
      <w:r w:rsidRPr="00F701E5">
        <w:rPr>
          <w:rFonts w:ascii="Garamond" w:hAnsi="Garamond"/>
          <w:sz w:val="20"/>
          <w:szCs w:val="20"/>
        </w:rPr>
        <w:t>d'horizon sur le tableau.</w:t>
      </w:r>
      <w:r w:rsidR="00582A57" w:rsidRPr="00F701E5">
        <w:rPr>
          <w:rFonts w:ascii="Garamond" w:hAnsi="Garamond"/>
          <w:sz w:val="20"/>
          <w:szCs w:val="20"/>
        </w:rPr>
        <w:t xml:space="preserve"> </w:t>
      </w:r>
    </w:p>
    <w:p w:rsidR="00F715D6" w:rsidRPr="00F701E5" w:rsidRDefault="00F715D6">
      <w:pPr>
        <w:pStyle w:val="Corpsdetexte"/>
        <w:rPr>
          <w:rFonts w:ascii="Garamond" w:hAnsi="Garamond"/>
          <w:sz w:val="20"/>
          <w:szCs w:val="20"/>
        </w:rPr>
      </w:pPr>
    </w:p>
    <w:p w:rsidR="00582A57" w:rsidRPr="00F701E5" w:rsidRDefault="00665BF0">
      <w:pPr>
        <w:pStyle w:val="Corpsdetexte"/>
        <w:rPr>
          <w:rFonts w:ascii="Garamond" w:hAnsi="Garamond"/>
          <w:sz w:val="20"/>
          <w:szCs w:val="20"/>
        </w:rPr>
      </w:pPr>
      <w:r w:rsidRPr="00F701E5">
        <w:rPr>
          <w:rFonts w:ascii="Garamond" w:hAnsi="Garamond"/>
          <w:sz w:val="20"/>
          <w:szCs w:val="20"/>
        </w:rPr>
        <w:t>Ceci est le premier pas de toute construction perspective. Je vais le schématiser</w:t>
      </w:r>
      <w:r w:rsidRPr="00F701E5">
        <w:rPr>
          <w:rFonts w:ascii="Garamond" w:hAnsi="Garamond"/>
          <w:i/>
          <w:iCs/>
          <w:sz w:val="20"/>
          <w:szCs w:val="20"/>
        </w:rPr>
        <w:t xml:space="preserve"> </w:t>
      </w:r>
      <w:r w:rsidRPr="00F701E5">
        <w:rPr>
          <w:rFonts w:ascii="Garamond" w:hAnsi="Garamond"/>
          <w:sz w:val="20"/>
          <w:szCs w:val="20"/>
        </w:rPr>
        <w:t xml:space="preserve">de la façon suivante : </w:t>
      </w:r>
    </w:p>
    <w:p w:rsidR="00665BF0" w:rsidRDefault="00665BF0" w:rsidP="007D0069">
      <w:pPr>
        <w:pStyle w:val="Corpsdetexte"/>
        <w:rPr>
          <w:rFonts w:ascii="Garamond" w:hAnsi="Garamond"/>
          <w:sz w:val="20"/>
          <w:szCs w:val="20"/>
        </w:rPr>
      </w:pPr>
    </w:p>
    <w:p w:rsidR="00B73D69" w:rsidRPr="00F701E5" w:rsidRDefault="00B73D69" w:rsidP="00B73D69">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7784987B" wp14:editId="34DA925B">
            <wp:extent cx="1941095" cy="1416731"/>
            <wp:effectExtent l="0" t="0" r="2540" b="0"/>
            <wp:docPr id="82" name="Image 82" descr="C:\Users\Alain\Desktop\Lacan séminaires\Ressources\Doc S13 b\Doc S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Doc S13\50.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43111" cy="1418202"/>
                    </a:xfrm>
                    <a:prstGeom prst="rect">
                      <a:avLst/>
                    </a:prstGeom>
                    <a:noFill/>
                    <a:ln>
                      <a:noFill/>
                    </a:ln>
                  </pic:spPr>
                </pic:pic>
              </a:graphicData>
            </a:graphic>
          </wp:inline>
        </w:drawing>
      </w:r>
    </w:p>
    <w:p w:rsidR="007D0069" w:rsidRPr="00F701E5" w:rsidRDefault="007D0069">
      <w:pPr>
        <w:pStyle w:val="Corpsdetexte"/>
        <w:ind w:firstLine="708"/>
        <w:rPr>
          <w:rFonts w:ascii="Garamond" w:hAnsi="Garamond"/>
          <w:sz w:val="20"/>
          <w:szCs w:val="20"/>
        </w:rPr>
      </w:pPr>
    </w:p>
    <w:p w:rsidR="00AE0194" w:rsidRPr="00F701E5" w:rsidRDefault="00B73D69">
      <w:pPr>
        <w:pStyle w:val="Corpsdetexte"/>
        <w:rPr>
          <w:rFonts w:ascii="Garamond" w:hAnsi="Garamond"/>
          <w:sz w:val="20"/>
          <w:szCs w:val="20"/>
        </w:rPr>
      </w:pPr>
      <w:r>
        <w:rPr>
          <w:rFonts w:ascii="Garamond" w:hAnsi="Garamond"/>
          <w:sz w:val="20"/>
          <w:szCs w:val="20"/>
        </w:rPr>
        <w:t>S</w:t>
      </w:r>
      <w:r w:rsidR="00665BF0" w:rsidRPr="00F701E5">
        <w:rPr>
          <w:rFonts w:ascii="Garamond" w:hAnsi="Garamond"/>
          <w:sz w:val="20"/>
          <w:szCs w:val="20"/>
        </w:rPr>
        <w:t>upposez que</w:t>
      </w:r>
      <w:r w:rsidR="00AE0194" w:rsidRPr="00F701E5">
        <w:rPr>
          <w:rFonts w:ascii="Garamond" w:hAnsi="Garamond"/>
          <w:sz w:val="20"/>
          <w:szCs w:val="20"/>
        </w:rPr>
        <w:t> :</w:t>
      </w:r>
      <w:r w:rsidR="00665BF0" w:rsidRPr="00F701E5">
        <w:rPr>
          <w:rFonts w:ascii="Garamond" w:hAnsi="Garamond"/>
          <w:sz w:val="20"/>
          <w:szCs w:val="20"/>
        </w:rPr>
        <w:t xml:space="preserve"> </w:t>
      </w:r>
    </w:p>
    <w:p w:rsidR="00B73D69" w:rsidRDefault="00665BF0" w:rsidP="000D3C3F">
      <w:pPr>
        <w:pStyle w:val="Corpsdetexte"/>
        <w:numPr>
          <w:ilvl w:val="0"/>
          <w:numId w:val="120"/>
        </w:numPr>
        <w:rPr>
          <w:rFonts w:ascii="Garamond" w:hAnsi="Garamond"/>
          <w:sz w:val="20"/>
          <w:szCs w:val="20"/>
        </w:rPr>
      </w:pPr>
      <w:r w:rsidRPr="00F701E5">
        <w:rPr>
          <w:rFonts w:ascii="Garamond" w:hAnsi="Garamond"/>
          <w:sz w:val="20"/>
          <w:szCs w:val="20"/>
        </w:rPr>
        <w:t xml:space="preserve">ce soit ici </w:t>
      </w:r>
      <w:r w:rsidRPr="00B73D69">
        <w:rPr>
          <w:rFonts w:ascii="Garamond" w:hAnsi="Garamond"/>
          <w:color w:val="C00000"/>
          <w:sz w:val="16"/>
          <w:szCs w:val="16"/>
        </w:rPr>
        <w:t>[</w:t>
      </w:r>
      <w:r w:rsidRPr="00B73D69">
        <w:rPr>
          <w:rFonts w:ascii="Times New Roman" w:hAnsi="Times New Roman" w:cs="Times New Roman"/>
          <w:color w:val="0000CC"/>
          <w:sz w:val="16"/>
          <w:szCs w:val="16"/>
        </w:rPr>
        <w:t>Q</w:t>
      </w:r>
      <w:r w:rsidRPr="00B73D69">
        <w:rPr>
          <w:rFonts w:ascii="Garamond" w:hAnsi="Garamond"/>
          <w:color w:val="C00000"/>
          <w:sz w:val="16"/>
          <w:szCs w:val="16"/>
        </w:rPr>
        <w:t>]</w:t>
      </w:r>
      <w:r w:rsidRPr="00F701E5">
        <w:rPr>
          <w:rFonts w:ascii="Garamond" w:hAnsi="Garamond"/>
          <w:sz w:val="20"/>
          <w:szCs w:val="20"/>
        </w:rPr>
        <w:t xml:space="preserve"> le sol perspectif, </w:t>
      </w:r>
    </w:p>
    <w:p w:rsidR="00B73D69" w:rsidRDefault="00665BF0" w:rsidP="000D3C3F">
      <w:pPr>
        <w:pStyle w:val="Corpsdetexte"/>
        <w:numPr>
          <w:ilvl w:val="0"/>
          <w:numId w:val="120"/>
        </w:numPr>
        <w:rPr>
          <w:rFonts w:ascii="Garamond" w:hAnsi="Garamond"/>
          <w:sz w:val="20"/>
          <w:szCs w:val="20"/>
        </w:rPr>
      </w:pPr>
      <w:r w:rsidRPr="00B73D69">
        <w:rPr>
          <w:rFonts w:ascii="Garamond" w:hAnsi="Garamond"/>
          <w:sz w:val="20"/>
          <w:szCs w:val="20"/>
        </w:rPr>
        <w:t xml:space="preserve">je vous laisse de profil le tableau </w:t>
      </w:r>
      <w:r w:rsidRPr="00B73D69">
        <w:rPr>
          <w:rFonts w:ascii="Garamond" w:hAnsi="Garamond"/>
          <w:color w:val="C00000"/>
          <w:sz w:val="16"/>
          <w:szCs w:val="16"/>
        </w:rPr>
        <w:t>[</w:t>
      </w:r>
      <w:r w:rsidRPr="00B73D69">
        <w:rPr>
          <w:rFonts w:ascii="Times New Roman" w:hAnsi="Times New Roman" w:cs="Times New Roman"/>
          <w:color w:val="0000CC"/>
          <w:sz w:val="16"/>
          <w:szCs w:val="16"/>
        </w:rPr>
        <w:t>P</w:t>
      </w:r>
      <w:r w:rsidRPr="00B73D69">
        <w:rPr>
          <w:rFonts w:ascii="Garamond" w:hAnsi="Garamond"/>
          <w:color w:val="C00000"/>
          <w:sz w:val="16"/>
          <w:szCs w:val="16"/>
        </w:rPr>
        <w:t>]</w:t>
      </w:r>
      <w:r w:rsidRPr="00B73D69">
        <w:rPr>
          <w:rFonts w:ascii="Garamond" w:hAnsi="Garamond"/>
          <w:sz w:val="20"/>
          <w:szCs w:val="20"/>
        </w:rPr>
        <w:t xml:space="preserve">, </w:t>
      </w:r>
    </w:p>
    <w:p w:rsidR="00665BF0" w:rsidRPr="00B73D69" w:rsidRDefault="00665BF0" w:rsidP="000D3C3F">
      <w:pPr>
        <w:pStyle w:val="Corpsdetexte"/>
        <w:numPr>
          <w:ilvl w:val="0"/>
          <w:numId w:val="120"/>
        </w:numPr>
        <w:rPr>
          <w:rFonts w:ascii="Garamond" w:hAnsi="Garamond"/>
          <w:sz w:val="20"/>
          <w:szCs w:val="20"/>
        </w:rPr>
      </w:pPr>
      <w:r w:rsidRPr="00B73D69">
        <w:rPr>
          <w:rFonts w:ascii="Garamond" w:hAnsi="Garamond"/>
          <w:sz w:val="20"/>
          <w:szCs w:val="20"/>
        </w:rPr>
        <w:t xml:space="preserve">je mets ici ce dont je n'ai pas encore parlé : le point œil </w:t>
      </w:r>
      <w:r w:rsidRPr="00B73D69">
        <w:rPr>
          <w:rFonts w:ascii="Garamond" w:hAnsi="Garamond"/>
          <w:color w:val="C00000"/>
          <w:sz w:val="16"/>
          <w:szCs w:val="16"/>
        </w:rPr>
        <w:t>[</w:t>
      </w:r>
      <w:r w:rsidRPr="00B73D69">
        <w:rPr>
          <w:rFonts w:ascii="Times New Roman" w:hAnsi="Times New Roman" w:cs="Times New Roman"/>
          <w:color w:val="0000CC"/>
          <w:sz w:val="16"/>
          <w:szCs w:val="16"/>
        </w:rPr>
        <w:t>S</w:t>
      </w:r>
      <w:r w:rsidRPr="00B73D69">
        <w:rPr>
          <w:rFonts w:ascii="Garamond" w:hAnsi="Garamond"/>
          <w:color w:val="C00000"/>
          <w:sz w:val="16"/>
          <w:szCs w:val="16"/>
        </w:rPr>
        <w:t>]</w:t>
      </w:r>
      <w:r w:rsidRPr="00B73D69">
        <w:rPr>
          <w:rFonts w:ascii="Garamond" w:hAnsi="Garamond"/>
          <w:sz w:val="20"/>
          <w:szCs w:val="20"/>
        </w:rPr>
        <w:t xml:space="preserve"> du sujet. </w:t>
      </w:r>
    </w:p>
    <w:p w:rsidR="00C87EDB" w:rsidRPr="00F701E5" w:rsidRDefault="00C87EDB">
      <w:pPr>
        <w:pStyle w:val="Corpsdetexte"/>
        <w:rPr>
          <w:rFonts w:ascii="Garamond" w:hAnsi="Garamond"/>
          <w:sz w:val="20"/>
          <w:szCs w:val="20"/>
        </w:rPr>
      </w:pPr>
    </w:p>
    <w:p w:rsidR="00B73D69" w:rsidRDefault="00665BF0">
      <w:pPr>
        <w:pStyle w:val="Corpsdetexte"/>
        <w:rPr>
          <w:rFonts w:ascii="Garamond" w:hAnsi="Garamond"/>
          <w:sz w:val="20"/>
          <w:szCs w:val="20"/>
        </w:rPr>
      </w:pPr>
      <w:r w:rsidRPr="00F701E5">
        <w:rPr>
          <w:rFonts w:ascii="Garamond" w:hAnsi="Garamond"/>
          <w:sz w:val="20"/>
          <w:szCs w:val="20"/>
        </w:rPr>
        <w:t>J'ai suffisamment indiqué la dernière fois</w:t>
      </w:r>
      <w:r w:rsidRPr="00F701E5">
        <w:rPr>
          <w:rFonts w:ascii="Garamond" w:hAnsi="Garamond"/>
          <w:i/>
          <w:iCs/>
          <w:sz w:val="20"/>
          <w:szCs w:val="20"/>
        </w:rPr>
        <w:t xml:space="preserve"> </w:t>
      </w:r>
      <w:r w:rsidRPr="00F701E5">
        <w:rPr>
          <w:rFonts w:ascii="Garamond" w:hAnsi="Garamond"/>
          <w:sz w:val="20"/>
          <w:szCs w:val="20"/>
        </w:rPr>
        <w:t xml:space="preserve">ce dont il s'agissait pour que vous compreniez maintenant le sens du tracé </w:t>
      </w:r>
    </w:p>
    <w:p w:rsidR="00C87EDB" w:rsidRPr="00F701E5" w:rsidRDefault="00665BF0" w:rsidP="00B73D69">
      <w:pPr>
        <w:pStyle w:val="Corpsdetexte"/>
        <w:rPr>
          <w:rFonts w:ascii="Garamond" w:hAnsi="Garamond"/>
          <w:sz w:val="20"/>
          <w:szCs w:val="20"/>
        </w:rPr>
      </w:pPr>
      <w:r w:rsidRPr="00F701E5">
        <w:rPr>
          <w:rFonts w:ascii="Garamond" w:hAnsi="Garamond"/>
          <w:sz w:val="20"/>
          <w:szCs w:val="20"/>
        </w:rPr>
        <w:t>que je vais faire.</w:t>
      </w:r>
      <w:r w:rsidR="00B73D69">
        <w:rPr>
          <w:rFonts w:ascii="Garamond" w:hAnsi="Garamond"/>
          <w:sz w:val="20"/>
          <w:szCs w:val="20"/>
        </w:rPr>
        <w:t xml:space="preserve"> </w:t>
      </w:r>
      <w:r w:rsidRPr="00F701E5">
        <w:rPr>
          <w:rFonts w:ascii="Garamond" w:hAnsi="Garamond"/>
          <w:sz w:val="20"/>
          <w:szCs w:val="20"/>
        </w:rPr>
        <w:t>Je vous ai dit</w:t>
      </w:r>
      <w:r w:rsidR="00B73D69">
        <w:rPr>
          <w:rFonts w:ascii="Garamond" w:hAnsi="Garamond"/>
          <w:sz w:val="20"/>
          <w:szCs w:val="20"/>
        </w:rPr>
        <w:t xml:space="preserve">, </w:t>
      </w:r>
      <w:r w:rsidRPr="00F701E5">
        <w:rPr>
          <w:rFonts w:ascii="Garamond" w:hAnsi="Garamond"/>
          <w:sz w:val="20"/>
          <w:szCs w:val="20"/>
        </w:rPr>
        <w:t>indépendamment de quoi que ce soit à quoi vous ayez à vous référer dans l'expérience</w:t>
      </w:r>
      <w:r w:rsidR="00C87EDB"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et nommément pas l'horizon tel qu'il est effectivement expérimenté sur notre boule</w:t>
      </w:r>
      <w:r w:rsidR="00B73D69">
        <w:rPr>
          <w:rFonts w:ascii="Garamond" w:hAnsi="Garamond"/>
          <w:sz w:val="20"/>
          <w:szCs w:val="20"/>
        </w:rPr>
        <w:t xml:space="preserve">, </w:t>
      </w:r>
      <w:r w:rsidRPr="00F701E5">
        <w:rPr>
          <w:rFonts w:ascii="Garamond" w:hAnsi="Garamond"/>
          <w:sz w:val="20"/>
          <w:szCs w:val="20"/>
        </w:rPr>
        <w:t>en tant qu'elle est ronde</w:t>
      </w:r>
      <w:r w:rsidR="00B73D69">
        <w:rPr>
          <w:rFonts w:ascii="Garamond" w:hAnsi="Garamond"/>
          <w:sz w:val="20"/>
          <w:szCs w:val="20"/>
        </w:rPr>
        <w:t xml:space="preserve">, </w:t>
      </w:r>
      <w:r w:rsidRPr="00F701E5">
        <w:rPr>
          <w:rFonts w:ascii="Garamond" w:hAnsi="Garamond"/>
          <w:sz w:val="20"/>
          <w:szCs w:val="20"/>
        </w:rPr>
        <w:t xml:space="preserve">un plan infini suppose que de ce point d'œil, il soit en </w:t>
      </w:r>
      <w:r w:rsidRPr="00B73D69">
        <w:rPr>
          <w:rFonts w:ascii="Garamond" w:eastAsia="Arial Unicode MS" w:hAnsi="Garamond"/>
          <w:color w:val="C00000"/>
          <w:sz w:val="16"/>
          <w:szCs w:val="16"/>
        </w:rPr>
        <w:t>[</w:t>
      </w:r>
      <w:r w:rsidRPr="00B73D69">
        <w:rPr>
          <w:rFonts w:ascii="Times New Roman" w:eastAsia="Arial Unicode MS" w:hAnsi="Times New Roman" w:cs="Times New Roman"/>
          <w:color w:val="0000CC"/>
          <w:sz w:val="16"/>
          <w:szCs w:val="16"/>
        </w:rPr>
        <w:t>I</w:t>
      </w:r>
      <w:r w:rsidRPr="00B73D69">
        <w:rPr>
          <w:rFonts w:ascii="Garamond" w:eastAsia="Arial Unicode MS" w:hAnsi="Garamond"/>
          <w:color w:val="C00000"/>
          <w:sz w:val="16"/>
          <w:szCs w:val="16"/>
        </w:rPr>
        <w:t>]</w:t>
      </w:r>
      <w:r w:rsidRPr="00F701E5">
        <w:rPr>
          <w:rFonts w:ascii="Garamond" w:hAnsi="Garamond"/>
          <w:sz w:val="20"/>
          <w:szCs w:val="20"/>
        </w:rPr>
        <w:t xml:space="preserve">, posant un plan parallèle au sol perspectif, que vous déterminiez la ligne d'horizon </w:t>
      </w:r>
      <w:r w:rsidRPr="00B73D69">
        <w:rPr>
          <w:rFonts w:ascii="Garamond" w:eastAsia="Arial Unicode MS" w:hAnsi="Garamond"/>
          <w:color w:val="C00000"/>
          <w:sz w:val="16"/>
          <w:szCs w:val="16"/>
        </w:rPr>
        <w:t>[</w:t>
      </w:r>
      <w:r w:rsidRPr="00B73D69">
        <w:rPr>
          <w:rFonts w:ascii="Times New Roman" w:eastAsia="Arial Unicode MS" w:hAnsi="Times New Roman" w:cs="Times New Roman"/>
          <w:color w:val="0000CC"/>
          <w:sz w:val="16"/>
          <w:szCs w:val="16"/>
        </w:rPr>
        <w:t>h</w:t>
      </w:r>
      <w:r w:rsidRPr="00B73D69">
        <w:rPr>
          <w:rFonts w:ascii="Garamond" w:eastAsia="Arial Unicode MS" w:hAnsi="Garamond"/>
          <w:color w:val="C00000"/>
          <w:sz w:val="16"/>
          <w:szCs w:val="16"/>
        </w:rPr>
        <w:t>]</w:t>
      </w:r>
      <w:r w:rsidRPr="00F701E5">
        <w:rPr>
          <w:rFonts w:ascii="Garamond" w:hAnsi="Garamond"/>
          <w:sz w:val="20"/>
          <w:szCs w:val="20"/>
        </w:rPr>
        <w:t xml:space="preserve"> sur le tableau selon la ligne où ce plan parallèle coupe le plan du tableau.</w:t>
      </w:r>
    </w:p>
    <w:p w:rsidR="00C87EDB" w:rsidRPr="00F701E5" w:rsidRDefault="00C87EDB">
      <w:pPr>
        <w:pStyle w:val="Corpsdetexte"/>
        <w:rPr>
          <w:rFonts w:ascii="Garamond" w:hAnsi="Garamond"/>
          <w:sz w:val="20"/>
          <w:szCs w:val="20"/>
        </w:rPr>
      </w:pPr>
    </w:p>
    <w:p w:rsidR="00B73D69" w:rsidRDefault="00665BF0">
      <w:pPr>
        <w:pStyle w:val="Corpsdetexte"/>
        <w:rPr>
          <w:rFonts w:ascii="Garamond" w:hAnsi="Garamond"/>
          <w:sz w:val="20"/>
          <w:szCs w:val="20"/>
        </w:rPr>
      </w:pPr>
      <w:r w:rsidRPr="00F701E5">
        <w:rPr>
          <w:rFonts w:ascii="Garamond" w:hAnsi="Garamond"/>
          <w:sz w:val="20"/>
          <w:szCs w:val="20"/>
        </w:rPr>
        <w:t>L'expérience du tableau et de la peinture nous dit que n'importe quel point de</w:t>
      </w:r>
      <w:r w:rsidRPr="00F701E5">
        <w:rPr>
          <w:rFonts w:ascii="Garamond" w:hAnsi="Garamond"/>
          <w:i/>
          <w:iCs/>
          <w:sz w:val="20"/>
          <w:szCs w:val="20"/>
        </w:rPr>
        <w:t xml:space="preserve"> </w:t>
      </w:r>
      <w:r w:rsidRPr="00F701E5">
        <w:rPr>
          <w:rFonts w:ascii="Garamond" w:hAnsi="Garamond"/>
          <w:sz w:val="20"/>
          <w:szCs w:val="20"/>
        </w:rPr>
        <w:t xml:space="preserve">cette ligne d'horizon est tel que les lignes qui </w:t>
      </w:r>
    </w:p>
    <w:p w:rsidR="00B73D69" w:rsidRDefault="00665BF0">
      <w:pPr>
        <w:pStyle w:val="Corpsdetexte"/>
        <w:rPr>
          <w:rFonts w:ascii="Garamond" w:hAnsi="Garamond"/>
          <w:sz w:val="20"/>
          <w:szCs w:val="20"/>
        </w:rPr>
      </w:pPr>
      <w:r w:rsidRPr="00F701E5">
        <w:rPr>
          <w:rFonts w:ascii="Garamond" w:hAnsi="Garamond"/>
          <w:sz w:val="20"/>
          <w:szCs w:val="20"/>
        </w:rPr>
        <w:t>y concourent correspondent à des lignes parallèles quelles qu'elles soient, sur le sol perspectif. Nous pouvons donc choisir n'importe quel point de cette ligne d'horizon comme centre de la perspective. C'est ce qui se fait en effet dans tout tableau soumis aux lois de la perspective. Ce point est proprement ce qui dans le tableau,</w:t>
      </w:r>
      <w:r w:rsidR="00B73D69">
        <w:rPr>
          <w:rFonts w:ascii="Garamond" w:hAnsi="Garamond"/>
          <w:sz w:val="20"/>
          <w:szCs w:val="20"/>
        </w:rPr>
        <w:t xml:space="preserve"> </w:t>
      </w:r>
      <w:r w:rsidRPr="00F701E5">
        <w:rPr>
          <w:rFonts w:ascii="Garamond" w:hAnsi="Garamond"/>
          <w:sz w:val="20"/>
          <w:szCs w:val="20"/>
        </w:rPr>
        <w:t>ne répond pas seulement, vous le voyez, au</w:t>
      </w:r>
      <w:r w:rsidRPr="00F701E5">
        <w:rPr>
          <w:rFonts w:ascii="Garamond" w:hAnsi="Garamond"/>
          <w:smallCaps/>
          <w:sz w:val="20"/>
          <w:szCs w:val="20"/>
        </w:rPr>
        <w:t xml:space="preserve"> </w:t>
      </w:r>
      <w:r w:rsidRPr="00F701E5">
        <w:rPr>
          <w:rFonts w:ascii="Garamond" w:hAnsi="Garamond"/>
          <w:sz w:val="20"/>
          <w:szCs w:val="20"/>
        </w:rPr>
        <w:t>sol à mettre en perspective, mais à la position du point qui comme tel dans la figure, représente l'œil</w:t>
      </w:r>
      <w:r w:rsidR="00C87EDB" w:rsidRPr="00F701E5">
        <w:rPr>
          <w:rFonts w:ascii="Garamond" w:hAnsi="Garamond"/>
          <w:sz w:val="20"/>
          <w:szCs w:val="20"/>
        </w:rPr>
        <w:t> :</w:t>
      </w:r>
      <w:r w:rsidR="00B73D69">
        <w:rPr>
          <w:rFonts w:ascii="Garamond" w:hAnsi="Garamond"/>
          <w:sz w:val="20"/>
          <w:szCs w:val="20"/>
        </w:rPr>
        <w:t xml:space="preserve"> </w:t>
      </w:r>
      <w:r w:rsidR="00C87EDB" w:rsidRPr="00F701E5">
        <w:rPr>
          <w:rFonts w:ascii="Garamond" w:hAnsi="Garamond"/>
          <w:sz w:val="20"/>
          <w:szCs w:val="20"/>
        </w:rPr>
        <w:t>c</w:t>
      </w:r>
      <w:r w:rsidRPr="00F701E5">
        <w:rPr>
          <w:rFonts w:ascii="Garamond" w:hAnsi="Garamond"/>
          <w:sz w:val="20"/>
          <w:szCs w:val="20"/>
        </w:rPr>
        <w:t xml:space="preserve">'est en fonction </w:t>
      </w:r>
    </w:p>
    <w:p w:rsidR="00665BF0" w:rsidRPr="00F701E5" w:rsidRDefault="00665BF0">
      <w:pPr>
        <w:pStyle w:val="Corpsdetexte"/>
        <w:rPr>
          <w:rFonts w:ascii="Garamond" w:hAnsi="Garamond"/>
          <w:sz w:val="20"/>
          <w:szCs w:val="20"/>
        </w:rPr>
      </w:pPr>
      <w:r w:rsidRPr="00F701E5">
        <w:rPr>
          <w:rFonts w:ascii="Garamond" w:hAnsi="Garamond"/>
          <w:sz w:val="20"/>
          <w:szCs w:val="20"/>
        </w:rPr>
        <w:t>de l'œil de celui qui regarde que</w:t>
      </w:r>
      <w:r w:rsidR="00AE0194" w:rsidRPr="00F701E5">
        <w:rPr>
          <w:rFonts w:ascii="Garamond" w:hAnsi="Garamond"/>
          <w:sz w:val="20"/>
          <w:szCs w:val="20"/>
        </w:rPr>
        <w:t xml:space="preserve"> </w:t>
      </w:r>
      <w:r w:rsidRPr="00F701E5">
        <w:rPr>
          <w:rFonts w:ascii="Garamond" w:hAnsi="Garamond"/>
          <w:sz w:val="20"/>
          <w:szCs w:val="20"/>
        </w:rPr>
        <w:t>l'horizon s'établit dans un plan</w:t>
      </w:r>
      <w:r w:rsidR="0042347E">
        <w:rPr>
          <w:rFonts w:ascii="Garamond" w:hAnsi="Garamond"/>
          <w:sz w:val="20"/>
          <w:szCs w:val="20"/>
        </w:rPr>
        <w:t>-</w:t>
      </w:r>
      <w:r w:rsidRPr="00F701E5">
        <w:rPr>
          <w:rFonts w:ascii="Garamond" w:hAnsi="Garamond"/>
          <w:sz w:val="20"/>
          <w:szCs w:val="20"/>
        </w:rPr>
        <w:t>tableau.</w:t>
      </w:r>
    </w:p>
    <w:p w:rsidR="00C87EDB" w:rsidRPr="00F701E5" w:rsidRDefault="00C87EDB">
      <w:pPr>
        <w:pStyle w:val="Corpsdetexte"/>
        <w:rPr>
          <w:rFonts w:ascii="Garamond" w:hAnsi="Garamond"/>
          <w:sz w:val="20"/>
          <w:szCs w:val="20"/>
        </w:rPr>
      </w:pPr>
    </w:p>
    <w:p w:rsidR="00B73D69" w:rsidRDefault="00C87EDB">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i/>
          <w:iCs/>
          <w:sz w:val="20"/>
          <w:szCs w:val="20"/>
        </w:rPr>
        <w:t xml:space="preserve"> </w:t>
      </w:r>
      <w:r w:rsidR="00665BF0" w:rsidRPr="00F701E5">
        <w:rPr>
          <w:rFonts w:ascii="Garamond" w:hAnsi="Garamond"/>
          <w:sz w:val="20"/>
          <w:szCs w:val="20"/>
        </w:rPr>
        <w:t>ceci, vous ai</w:t>
      </w:r>
      <w:r w:rsidR="00B73D69">
        <w:rPr>
          <w:rFonts w:ascii="Garamond" w:hAnsi="Garamond"/>
          <w:sz w:val="20"/>
          <w:szCs w:val="20"/>
        </w:rPr>
        <w:t>-</w:t>
      </w:r>
      <w:r w:rsidR="00665BF0" w:rsidRPr="00F701E5">
        <w:rPr>
          <w:rFonts w:ascii="Garamond" w:hAnsi="Garamond"/>
          <w:sz w:val="20"/>
          <w:szCs w:val="20"/>
        </w:rPr>
        <w:t xml:space="preserve">je dit la dernière fois, tous ceux qui ont étudié la perspective, ajoutent ce qu'ils appellent </w:t>
      </w:r>
      <w:r w:rsidR="00665BF0" w:rsidRPr="00F701E5">
        <w:rPr>
          <w:rFonts w:ascii="Garamond" w:hAnsi="Garamond" w:cs="Times New Roman"/>
          <w:i/>
          <w:color w:val="0000CC"/>
          <w:sz w:val="20"/>
          <w:szCs w:val="20"/>
        </w:rPr>
        <w:t>l'autre œil</w:t>
      </w:r>
      <w:r w:rsidR="00665BF0" w:rsidRPr="00F701E5">
        <w:rPr>
          <w:rFonts w:ascii="Garamond" w:hAnsi="Garamond"/>
          <w:sz w:val="20"/>
          <w:szCs w:val="20"/>
        </w:rPr>
        <w:t xml:space="preserve">, </w:t>
      </w:r>
    </w:p>
    <w:p w:rsidR="00B73D69" w:rsidRDefault="00665BF0">
      <w:pPr>
        <w:pStyle w:val="Corpsdetexte"/>
        <w:rPr>
          <w:rFonts w:ascii="Garamond" w:hAnsi="Garamond"/>
          <w:sz w:val="20"/>
          <w:szCs w:val="20"/>
        </w:rPr>
      </w:pPr>
      <w:r w:rsidRPr="00F701E5">
        <w:rPr>
          <w:rFonts w:ascii="Garamond" w:hAnsi="Garamond"/>
          <w:sz w:val="20"/>
          <w:szCs w:val="20"/>
        </w:rPr>
        <w:t xml:space="preserve">à savoir l'incidence dans la perspective de la distance </w:t>
      </w:r>
      <w:r w:rsidRPr="00B73D69">
        <w:rPr>
          <w:rFonts w:ascii="Garamond" w:eastAsia="Arial Unicode MS" w:hAnsi="Garamond"/>
          <w:color w:val="C00000"/>
          <w:sz w:val="16"/>
          <w:szCs w:val="16"/>
        </w:rPr>
        <w:t>[</w:t>
      </w:r>
      <w:r w:rsidRPr="00B73D69">
        <w:rPr>
          <w:rFonts w:ascii="Palatino Linotype" w:eastAsia="Arial Unicode MS" w:hAnsi="Palatino Linotype" w:cs="Times New Roman"/>
          <w:color w:val="0000CC"/>
          <w:sz w:val="16"/>
          <w:szCs w:val="16"/>
        </w:rPr>
        <w:t>δ</w:t>
      </w:r>
      <w:r w:rsidRPr="00B73D69">
        <w:rPr>
          <w:rFonts w:ascii="Garamond" w:eastAsia="Arial Unicode MS" w:hAnsi="Garamond"/>
          <w:color w:val="C00000"/>
          <w:sz w:val="16"/>
          <w:szCs w:val="16"/>
        </w:rPr>
        <w:t>]</w:t>
      </w:r>
      <w:r w:rsidRPr="00F701E5">
        <w:rPr>
          <w:rFonts w:ascii="Garamond" w:hAnsi="Garamond"/>
          <w:sz w:val="20"/>
          <w:szCs w:val="20"/>
        </w:rPr>
        <w:t xml:space="preserve"> de ce point </w:t>
      </w:r>
      <w:r w:rsidRPr="0042347E">
        <w:rPr>
          <w:rFonts w:ascii="Times New Roman" w:hAnsi="Times New Roman" w:cs="Times New Roman"/>
          <w:color w:val="0000CC"/>
          <w:sz w:val="20"/>
          <w:szCs w:val="20"/>
        </w:rPr>
        <w:t>S</w:t>
      </w:r>
      <w:r w:rsidRPr="00F701E5">
        <w:rPr>
          <w:rFonts w:ascii="Garamond" w:hAnsi="Garamond"/>
          <w:sz w:val="20"/>
          <w:szCs w:val="20"/>
        </w:rPr>
        <w:t xml:space="preserve"> au plan du tableau.</w:t>
      </w:r>
      <w:r w:rsidR="00B73D69">
        <w:rPr>
          <w:rFonts w:ascii="Garamond" w:hAnsi="Garamond"/>
          <w:sz w:val="20"/>
          <w:szCs w:val="20"/>
        </w:rPr>
        <w:t xml:space="preserve"> </w:t>
      </w:r>
      <w:r w:rsidRPr="00F701E5">
        <w:rPr>
          <w:rFonts w:ascii="Garamond" w:hAnsi="Garamond"/>
          <w:sz w:val="20"/>
          <w:szCs w:val="20"/>
        </w:rPr>
        <w:t xml:space="preserve">Or, aussi bien </w:t>
      </w:r>
      <w:r w:rsidRPr="00F701E5">
        <w:rPr>
          <w:rFonts w:ascii="Garamond" w:hAnsi="Garamond"/>
          <w:i/>
          <w:sz w:val="20"/>
          <w:szCs w:val="20"/>
        </w:rPr>
        <w:t>en fait</w:t>
      </w:r>
      <w:r w:rsidR="00B73D69">
        <w:rPr>
          <w:rFonts w:ascii="Garamond" w:hAnsi="Garamond"/>
          <w:i/>
          <w:sz w:val="20"/>
          <w:szCs w:val="20"/>
        </w:rPr>
        <w:t>,</w:t>
      </w:r>
      <w:r w:rsidRPr="00F701E5">
        <w:rPr>
          <w:rFonts w:ascii="Garamond" w:hAnsi="Garamond"/>
          <w:sz w:val="20"/>
          <w:szCs w:val="20"/>
        </w:rPr>
        <w:t xml:space="preserve"> </w:t>
      </w:r>
    </w:p>
    <w:p w:rsidR="00C87EDB" w:rsidRPr="00F701E5" w:rsidRDefault="00665BF0">
      <w:pPr>
        <w:pStyle w:val="Corpsdetexte"/>
        <w:rPr>
          <w:rFonts w:ascii="Garamond" w:hAnsi="Garamond"/>
          <w:sz w:val="20"/>
          <w:szCs w:val="20"/>
        </w:rPr>
      </w:pPr>
      <w:r w:rsidRPr="00F701E5">
        <w:rPr>
          <w:rFonts w:ascii="Garamond" w:hAnsi="Garamond"/>
          <w:sz w:val="20"/>
          <w:szCs w:val="20"/>
        </w:rPr>
        <w:t>que dans l'usage qu'on</w:t>
      </w:r>
      <w:r w:rsidRPr="00F701E5">
        <w:rPr>
          <w:rFonts w:ascii="Garamond" w:hAnsi="Garamond"/>
          <w:smallCaps/>
          <w:sz w:val="20"/>
          <w:szCs w:val="20"/>
        </w:rPr>
        <w:t xml:space="preserve"> </w:t>
      </w:r>
      <w:r w:rsidRPr="00F701E5">
        <w:rPr>
          <w:rFonts w:ascii="Garamond" w:hAnsi="Garamond"/>
          <w:sz w:val="20"/>
          <w:szCs w:val="20"/>
        </w:rPr>
        <w:t xml:space="preserve">en fait dans n'importe quel tableau, cette distance est arbitraire, au choix de celui qui fait le tableau. </w:t>
      </w:r>
    </w:p>
    <w:p w:rsidR="00665BF0" w:rsidRPr="00F701E5" w:rsidRDefault="00665BF0">
      <w:pPr>
        <w:pStyle w:val="Corpsdetexte"/>
        <w:rPr>
          <w:rFonts w:ascii="Garamond" w:hAnsi="Garamond"/>
          <w:sz w:val="20"/>
          <w:szCs w:val="20"/>
        </w:rPr>
      </w:pPr>
      <w:r w:rsidRPr="00F701E5">
        <w:rPr>
          <w:rFonts w:ascii="Garamond" w:hAnsi="Garamond"/>
          <w:smallCaps/>
          <w:sz w:val="20"/>
          <w:szCs w:val="20"/>
        </w:rPr>
        <w:t>J</w:t>
      </w:r>
      <w:r w:rsidRPr="00F701E5">
        <w:rPr>
          <w:rFonts w:ascii="Garamond" w:hAnsi="Garamond"/>
          <w:sz w:val="20"/>
          <w:szCs w:val="20"/>
        </w:rPr>
        <w:t>e veux</w:t>
      </w:r>
      <w:r w:rsidRPr="00F701E5">
        <w:rPr>
          <w:rFonts w:ascii="Garamond" w:hAnsi="Garamond"/>
          <w:smallCaps/>
          <w:sz w:val="20"/>
          <w:szCs w:val="20"/>
        </w:rPr>
        <w:t xml:space="preserve"> </w:t>
      </w:r>
      <w:r w:rsidRPr="00F701E5">
        <w:rPr>
          <w:rFonts w:ascii="Garamond" w:hAnsi="Garamond"/>
          <w:sz w:val="20"/>
          <w:szCs w:val="20"/>
        </w:rPr>
        <w:t>dire qu'elle est au choix à l'intérieur du tableau</w:t>
      </w:r>
      <w:r w:rsidR="00B73D69">
        <w:rPr>
          <w:rFonts w:ascii="Garamond" w:hAnsi="Garamond"/>
          <w:sz w:val="20"/>
          <w:szCs w:val="20"/>
        </w:rPr>
        <w:t>-</w:t>
      </w:r>
      <w:r w:rsidRPr="00F701E5">
        <w:rPr>
          <w:rFonts w:ascii="Garamond" w:hAnsi="Garamond"/>
          <w:sz w:val="20"/>
          <w:szCs w:val="20"/>
        </w:rPr>
        <w:t>même.</w:t>
      </w:r>
    </w:p>
    <w:p w:rsidR="00665BF0" w:rsidRPr="00F701E5" w:rsidRDefault="00665BF0">
      <w:pPr>
        <w:pStyle w:val="Corpsdetexte"/>
        <w:rPr>
          <w:rFonts w:ascii="Garamond" w:hAnsi="Garamond"/>
          <w:sz w:val="20"/>
          <w:szCs w:val="20"/>
        </w:rPr>
      </w:pPr>
    </w:p>
    <w:p w:rsidR="00C87EDB" w:rsidRPr="00F701E5" w:rsidRDefault="00665BF0">
      <w:pPr>
        <w:pStyle w:val="Corpsdetexte"/>
        <w:rPr>
          <w:rFonts w:ascii="Garamond" w:hAnsi="Garamond"/>
          <w:sz w:val="20"/>
          <w:szCs w:val="20"/>
        </w:rPr>
      </w:pPr>
      <w:r w:rsidRPr="00F701E5">
        <w:rPr>
          <w:rFonts w:ascii="Garamond" w:hAnsi="Garamond"/>
          <w:sz w:val="20"/>
          <w:szCs w:val="20"/>
        </w:rPr>
        <w:lastRenderedPageBreak/>
        <w:t>Est</w:t>
      </w:r>
      <w:r w:rsidR="00B73D69">
        <w:rPr>
          <w:rFonts w:ascii="Garamond" w:hAnsi="Garamond"/>
          <w:sz w:val="20"/>
          <w:szCs w:val="20"/>
        </w:rPr>
        <w:t>-</w:t>
      </w:r>
      <w:r w:rsidRPr="00F701E5">
        <w:rPr>
          <w:rFonts w:ascii="Garamond" w:hAnsi="Garamond"/>
          <w:sz w:val="20"/>
          <w:szCs w:val="20"/>
        </w:rPr>
        <w:t xml:space="preserve">ce à dire que du point de vue de </w:t>
      </w:r>
      <w:r w:rsidRPr="00F701E5">
        <w:rPr>
          <w:rFonts w:ascii="Garamond" w:hAnsi="Garamond" w:cs="Times New Roman"/>
          <w:i/>
          <w:sz w:val="20"/>
          <w:szCs w:val="20"/>
        </w:rPr>
        <w:t>la structure du</w:t>
      </w:r>
      <w:r w:rsidR="00C87EDB" w:rsidRPr="00F701E5">
        <w:rPr>
          <w:rFonts w:ascii="Garamond" w:hAnsi="Garamond" w:cs="Times New Roman"/>
          <w:i/>
          <w:sz w:val="20"/>
          <w:szCs w:val="20"/>
        </w:rPr>
        <w:t xml:space="preserve"> s</w:t>
      </w:r>
      <w:r w:rsidRPr="00F701E5">
        <w:rPr>
          <w:rFonts w:ascii="Garamond" w:hAnsi="Garamond" w:cs="Times New Roman"/>
          <w:i/>
          <w:sz w:val="20"/>
          <w:szCs w:val="20"/>
        </w:rPr>
        <w:t>ujet</w:t>
      </w:r>
      <w:r w:rsidR="00C87EDB" w:rsidRPr="00F701E5">
        <w:rPr>
          <w:rFonts w:ascii="Garamond" w:hAnsi="Garamond"/>
          <w:sz w:val="20"/>
          <w:szCs w:val="20"/>
        </w:rPr>
        <w:t>…</w:t>
      </w:r>
      <w:r w:rsidRPr="00F701E5">
        <w:rPr>
          <w:rFonts w:ascii="Garamond" w:hAnsi="Garamond"/>
          <w:sz w:val="20"/>
          <w:szCs w:val="20"/>
        </w:rPr>
        <w:t xml:space="preserve"> </w:t>
      </w:r>
    </w:p>
    <w:p w:rsidR="00C87EDB" w:rsidRPr="00F701E5" w:rsidRDefault="00665BF0" w:rsidP="00C87EDB">
      <w:pPr>
        <w:pStyle w:val="Corpsdetexte"/>
        <w:ind w:left="708"/>
        <w:rPr>
          <w:rFonts w:ascii="Garamond" w:hAnsi="Garamond"/>
          <w:sz w:val="20"/>
          <w:szCs w:val="20"/>
        </w:rPr>
      </w:pPr>
      <w:r w:rsidRPr="00F701E5">
        <w:rPr>
          <w:rFonts w:ascii="Garamond" w:hAnsi="Garamond"/>
          <w:sz w:val="20"/>
          <w:szCs w:val="20"/>
        </w:rPr>
        <w:t>en tant que le sujet</w:t>
      </w:r>
      <w:r w:rsidR="00C87EDB" w:rsidRPr="00F701E5">
        <w:rPr>
          <w:rFonts w:ascii="Garamond" w:hAnsi="Garamond"/>
          <w:sz w:val="20"/>
          <w:szCs w:val="20"/>
        </w:rPr>
        <w:t> :</w:t>
      </w:r>
      <w:r w:rsidRPr="00F701E5">
        <w:rPr>
          <w:rFonts w:ascii="Garamond" w:hAnsi="Garamond"/>
          <w:sz w:val="20"/>
          <w:szCs w:val="20"/>
        </w:rPr>
        <w:t xml:space="preserve"> est le sujet du regard,</w:t>
      </w:r>
      <w:r w:rsidR="00B73D69">
        <w:rPr>
          <w:rFonts w:ascii="Garamond" w:hAnsi="Garamond"/>
          <w:sz w:val="20"/>
          <w:szCs w:val="20"/>
        </w:rPr>
        <w:t xml:space="preserve"> </w:t>
      </w:r>
      <w:r w:rsidRPr="00F701E5">
        <w:rPr>
          <w:rFonts w:ascii="Garamond" w:hAnsi="Garamond"/>
          <w:sz w:val="20"/>
          <w:szCs w:val="20"/>
        </w:rPr>
        <w:t xml:space="preserve">est le sujet d'un monde vu, c'est ce qui va nous intéresser  </w:t>
      </w:r>
    </w:p>
    <w:p w:rsidR="00665BF0" w:rsidRPr="00F701E5" w:rsidRDefault="00C87EDB" w:rsidP="00C87EDB">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est</w:t>
      </w:r>
      <w:r w:rsidR="00B73D69">
        <w:rPr>
          <w:rFonts w:ascii="Garamond" w:hAnsi="Garamond"/>
          <w:sz w:val="20"/>
          <w:szCs w:val="20"/>
        </w:rPr>
        <w:t>-</w:t>
      </w:r>
      <w:r w:rsidR="00665BF0" w:rsidRPr="00F701E5">
        <w:rPr>
          <w:rFonts w:ascii="Garamond" w:hAnsi="Garamond"/>
          <w:sz w:val="20"/>
          <w:szCs w:val="20"/>
        </w:rPr>
        <w:t>ce à dire que nous pouvons négliger cette partie du sujet, qu'elle ne nous apparaisse qu'en une fonction d'artifice</w:t>
      </w:r>
      <w:r w:rsidR="00B73D69">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qu'alors que la ligne d'horizon est structurale, le fait que le choix de la distance librement est laissé à mon choix, de moi qui regarde, je puisse dire qu'il n'y a là qu'artifice de l'artiste, que c'est à la distance où je me mets mentalement de tel ou tel plan, que je choisis dans </w:t>
      </w:r>
      <w:r w:rsidR="00B73D69">
        <w:rPr>
          <w:rFonts w:ascii="Garamond" w:hAnsi="Garamond"/>
          <w:sz w:val="20"/>
          <w:szCs w:val="20"/>
        </w:rPr>
        <w:t xml:space="preserve">la profondeur du tableau, </w:t>
      </w:r>
      <w:r w:rsidRPr="00F701E5">
        <w:rPr>
          <w:rFonts w:ascii="Garamond" w:hAnsi="Garamond"/>
          <w:sz w:val="20"/>
          <w:szCs w:val="20"/>
        </w:rPr>
        <w:t>que ceci soit donc en quelque sorte caduc et secondaire et non pas structural</w:t>
      </w:r>
      <w:r w:rsidR="00AE0194" w:rsidRPr="00F701E5">
        <w:rPr>
          <w:rFonts w:ascii="Garamond" w:hAnsi="Garamond"/>
          <w:sz w:val="20"/>
          <w:szCs w:val="20"/>
        </w:rPr>
        <w:t> ?</w:t>
      </w:r>
    </w:p>
    <w:p w:rsidR="00665BF0" w:rsidRPr="00F701E5" w:rsidRDefault="00665BF0">
      <w:pPr>
        <w:pStyle w:val="Corpsdetexte"/>
        <w:rPr>
          <w:rFonts w:ascii="Garamond" w:hAnsi="Garamond"/>
          <w:sz w:val="20"/>
          <w:szCs w:val="20"/>
        </w:rPr>
      </w:pPr>
      <w:r w:rsidRPr="00F701E5">
        <w:rPr>
          <w:rFonts w:ascii="Garamond" w:hAnsi="Garamond"/>
          <w:sz w:val="20"/>
          <w:szCs w:val="20"/>
        </w:rPr>
        <w:t>Je dis</w:t>
      </w:r>
      <w:r w:rsidR="00C87EDB" w:rsidRPr="00F701E5">
        <w:rPr>
          <w:rFonts w:ascii="Garamond" w:hAnsi="Garamond"/>
          <w:sz w:val="20"/>
          <w:szCs w:val="20"/>
        </w:rPr>
        <w:t> :</w:t>
      </w:r>
      <w:r w:rsidRPr="00F701E5">
        <w:rPr>
          <w:rFonts w:ascii="Garamond" w:hAnsi="Garamond"/>
          <w:sz w:val="20"/>
          <w:szCs w:val="20"/>
        </w:rPr>
        <w:t xml:space="preserve"> c'est structural</w:t>
      </w:r>
      <w:r w:rsidR="00AE0194" w:rsidRPr="00F701E5">
        <w:rPr>
          <w:rFonts w:ascii="Garamond" w:hAnsi="Garamond"/>
          <w:sz w:val="20"/>
          <w:szCs w:val="20"/>
        </w:rPr>
        <w:t>,</w:t>
      </w:r>
      <w:r w:rsidRPr="00F701E5">
        <w:rPr>
          <w:rFonts w:ascii="Garamond" w:hAnsi="Garamond"/>
          <w:sz w:val="20"/>
          <w:szCs w:val="20"/>
        </w:rPr>
        <w:t xml:space="preserve"> et jamais personne jusqu'ici ne l'a suffisamment remarqué. </w:t>
      </w:r>
    </w:p>
    <w:p w:rsidR="00C87EDB" w:rsidRPr="00F701E5" w:rsidRDefault="00C87EDB">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 second point, dans la perspective, se définit de la remarque</w:t>
      </w:r>
      <w:r w:rsidR="00AE0194" w:rsidRPr="00F701E5">
        <w:rPr>
          <w:rFonts w:ascii="Garamond" w:hAnsi="Garamond"/>
          <w:sz w:val="20"/>
          <w:szCs w:val="20"/>
        </w:rPr>
        <w:t> </w:t>
      </w:r>
      <w:r w:rsidRPr="00F701E5">
        <w:rPr>
          <w:rFonts w:ascii="Garamond" w:hAnsi="Garamond"/>
          <w:sz w:val="20"/>
          <w:szCs w:val="20"/>
        </w:rPr>
        <w:t xml:space="preserve">que quelle que soit </w:t>
      </w:r>
      <w:r w:rsidRPr="00F701E5">
        <w:rPr>
          <w:rFonts w:ascii="Garamond" w:hAnsi="Garamond" w:cs="Times New Roman"/>
          <w:i/>
          <w:sz w:val="20"/>
          <w:szCs w:val="20"/>
        </w:rPr>
        <w:t>la distance</w:t>
      </w:r>
      <w:r w:rsidRPr="00F701E5">
        <w:rPr>
          <w:rFonts w:ascii="Garamond" w:hAnsi="Garamond"/>
          <w:sz w:val="20"/>
          <w:szCs w:val="20"/>
        </w:rPr>
        <w:t xml:space="preserve"> du sujet provisoire…</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du sujet </w:t>
      </w:r>
      <w:r w:rsidRPr="0042347E">
        <w:rPr>
          <w:rFonts w:ascii="Times New Roman" w:hAnsi="Times New Roman" w:cs="Times New Roman"/>
          <w:color w:val="0000CC"/>
          <w:sz w:val="20"/>
          <w:szCs w:val="20"/>
        </w:rPr>
        <w:t>S</w:t>
      </w:r>
      <w:r w:rsidRPr="00F701E5">
        <w:rPr>
          <w:rFonts w:ascii="Garamond" w:hAnsi="Garamond"/>
          <w:sz w:val="20"/>
          <w:szCs w:val="20"/>
        </w:rPr>
        <w:t xml:space="preserve"> qui est justement ce que nous avons à mettre en suspens et voir comment il rentre dans le tableau</w:t>
      </w:r>
    </w:p>
    <w:p w:rsidR="00C87EDB" w:rsidRPr="00F701E5" w:rsidRDefault="00665BF0">
      <w:pPr>
        <w:pStyle w:val="Corpsdetexte"/>
        <w:rPr>
          <w:rFonts w:ascii="Garamond" w:hAnsi="Garamond"/>
          <w:sz w:val="20"/>
          <w:szCs w:val="20"/>
        </w:rPr>
      </w:pPr>
      <w:r w:rsidRPr="00F701E5">
        <w:rPr>
          <w:rFonts w:ascii="Garamond" w:hAnsi="Garamond"/>
          <w:sz w:val="20"/>
          <w:szCs w:val="20"/>
        </w:rPr>
        <w:t xml:space="preserve">…que quelle que soit </w:t>
      </w:r>
      <w:r w:rsidRPr="00F701E5">
        <w:rPr>
          <w:rFonts w:ascii="Garamond" w:hAnsi="Garamond" w:cs="Times New Roman"/>
          <w:i/>
          <w:sz w:val="20"/>
          <w:szCs w:val="20"/>
        </w:rPr>
        <w:t>la distance</w:t>
      </w:r>
      <w:r w:rsidRPr="00F701E5">
        <w:rPr>
          <w:rFonts w:ascii="Garamond" w:hAnsi="Garamond"/>
          <w:sz w:val="20"/>
          <w:szCs w:val="20"/>
        </w:rPr>
        <w:t xml:space="preserve"> de ce sujet au tableau</w:t>
      </w:r>
      <w:r w:rsidR="00C87EDB" w:rsidRPr="00F701E5">
        <w:rPr>
          <w:rFonts w:ascii="Garamond" w:hAnsi="Garamond"/>
          <w:sz w:val="20"/>
          <w:szCs w:val="20"/>
        </w:rPr>
        <w:t> :</w:t>
      </w:r>
      <w:r w:rsidRPr="00F701E5">
        <w:rPr>
          <w:rFonts w:ascii="Garamond" w:hAnsi="Garamond"/>
          <w:sz w:val="20"/>
          <w:szCs w:val="20"/>
        </w:rPr>
        <w:t xml:space="preserve"> </w:t>
      </w:r>
    </w:p>
    <w:p w:rsidR="00CC4CF2" w:rsidRPr="00F701E5" w:rsidRDefault="00CC4CF2">
      <w:pPr>
        <w:pStyle w:val="Corpsdetexte"/>
        <w:rPr>
          <w:rFonts w:ascii="Garamond" w:hAnsi="Garamond"/>
          <w:sz w:val="20"/>
          <w:szCs w:val="20"/>
        </w:rPr>
      </w:pPr>
    </w:p>
    <w:p w:rsidR="00CC4CF2" w:rsidRPr="0042347E" w:rsidRDefault="00665BF0" w:rsidP="000D3C3F">
      <w:pPr>
        <w:pStyle w:val="Corpsdetexte"/>
        <w:numPr>
          <w:ilvl w:val="0"/>
          <w:numId w:val="121"/>
        </w:numPr>
        <w:rPr>
          <w:rFonts w:ascii="Garamond" w:hAnsi="Garamond"/>
          <w:sz w:val="20"/>
          <w:szCs w:val="20"/>
        </w:rPr>
      </w:pPr>
      <w:r w:rsidRPr="0042347E">
        <w:rPr>
          <w:rFonts w:ascii="Garamond" w:hAnsi="Garamond"/>
          <w:sz w:val="20"/>
          <w:szCs w:val="20"/>
        </w:rPr>
        <w:t xml:space="preserve">il y a quelque chose qui est simplement </w:t>
      </w:r>
      <w:r w:rsidR="00C87EDB" w:rsidRPr="0042347E">
        <w:rPr>
          <w:rFonts w:ascii="Garamond" w:hAnsi="Garamond"/>
          <w:sz w:val="20"/>
          <w:szCs w:val="20"/>
        </w:rPr>
        <w:t>« </w:t>
      </w:r>
      <w:r w:rsidRPr="0042347E">
        <w:rPr>
          <w:rFonts w:ascii="Garamond" w:hAnsi="Garamond" w:cs="Times New Roman"/>
          <w:i/>
          <w:sz w:val="20"/>
          <w:szCs w:val="20"/>
        </w:rPr>
        <w:t>l'entre lui  et le tableau</w:t>
      </w:r>
      <w:r w:rsidR="00C87EDB" w:rsidRPr="0042347E">
        <w:rPr>
          <w:rFonts w:ascii="Garamond" w:hAnsi="Garamond"/>
          <w:sz w:val="20"/>
          <w:szCs w:val="20"/>
        </w:rPr>
        <w:t> »</w:t>
      </w:r>
      <w:r w:rsidRPr="0042347E">
        <w:rPr>
          <w:rFonts w:ascii="Garamond" w:hAnsi="Garamond"/>
          <w:sz w:val="20"/>
          <w:szCs w:val="20"/>
        </w:rPr>
        <w:t>, ce qui le sépare du tableau</w:t>
      </w:r>
      <w:r w:rsidR="00C87EDB" w:rsidRPr="0042347E">
        <w:rPr>
          <w:rFonts w:ascii="Garamond" w:hAnsi="Garamond"/>
          <w:sz w:val="20"/>
          <w:szCs w:val="20"/>
        </w:rPr>
        <w:t>,</w:t>
      </w:r>
      <w:r w:rsidRPr="0042347E">
        <w:rPr>
          <w:rFonts w:ascii="Garamond" w:hAnsi="Garamond"/>
          <w:sz w:val="20"/>
          <w:szCs w:val="20"/>
        </w:rPr>
        <w:t xml:space="preserve"> et que ceci n'est pas simplement quelque chose qui se notera de </w:t>
      </w:r>
      <w:r w:rsidRPr="0042347E">
        <w:rPr>
          <w:rFonts w:ascii="Garamond" w:hAnsi="Garamond"/>
          <w:i/>
          <w:sz w:val="20"/>
          <w:szCs w:val="20"/>
        </w:rPr>
        <w:t>la valeur métrique</w:t>
      </w:r>
      <w:r w:rsidRPr="0042347E">
        <w:rPr>
          <w:rFonts w:ascii="Garamond" w:hAnsi="Garamond"/>
          <w:sz w:val="20"/>
          <w:szCs w:val="20"/>
        </w:rPr>
        <w:t xml:space="preserve"> de cette </w:t>
      </w:r>
      <w:r w:rsidRPr="0042347E">
        <w:rPr>
          <w:rFonts w:ascii="Garamond" w:hAnsi="Garamond" w:cs="Times New Roman"/>
          <w:i/>
          <w:sz w:val="20"/>
          <w:szCs w:val="20"/>
        </w:rPr>
        <w:t>distance</w:t>
      </w:r>
      <w:r w:rsidRPr="0042347E">
        <w:rPr>
          <w:rFonts w:ascii="Garamond" w:hAnsi="Garamond"/>
          <w:sz w:val="20"/>
          <w:szCs w:val="20"/>
        </w:rPr>
        <w:t>,</w:t>
      </w:r>
    </w:p>
    <w:p w:rsidR="00C87EDB" w:rsidRPr="00F701E5" w:rsidRDefault="00665BF0" w:rsidP="00C87EDB">
      <w:pPr>
        <w:pStyle w:val="Corpsdetexte"/>
        <w:ind w:left="720"/>
        <w:rPr>
          <w:rFonts w:ascii="Garamond" w:hAnsi="Garamond"/>
          <w:sz w:val="20"/>
          <w:szCs w:val="20"/>
        </w:rPr>
      </w:pPr>
      <w:r w:rsidRPr="00F701E5">
        <w:rPr>
          <w:rFonts w:ascii="Garamond" w:hAnsi="Garamond"/>
          <w:sz w:val="20"/>
          <w:szCs w:val="20"/>
        </w:rPr>
        <w:t xml:space="preserve"> </w:t>
      </w:r>
    </w:p>
    <w:p w:rsidR="00665BF0" w:rsidRPr="00F701E5" w:rsidRDefault="00665BF0" w:rsidP="000D3C3F">
      <w:pPr>
        <w:pStyle w:val="Corpsdetexte"/>
        <w:numPr>
          <w:ilvl w:val="0"/>
          <w:numId w:val="121"/>
        </w:numPr>
        <w:rPr>
          <w:rFonts w:ascii="Garamond" w:hAnsi="Garamond"/>
          <w:sz w:val="20"/>
          <w:szCs w:val="20"/>
        </w:rPr>
      </w:pPr>
      <w:r w:rsidRPr="00F701E5">
        <w:rPr>
          <w:rFonts w:ascii="Garamond" w:hAnsi="Garamond"/>
          <w:sz w:val="20"/>
          <w:szCs w:val="20"/>
        </w:rPr>
        <w:t xml:space="preserve">que cette </w:t>
      </w:r>
      <w:r w:rsidRPr="00F701E5">
        <w:rPr>
          <w:rFonts w:ascii="Garamond" w:hAnsi="Garamond" w:cs="Times New Roman"/>
          <w:i/>
          <w:sz w:val="20"/>
          <w:szCs w:val="20"/>
        </w:rPr>
        <w:t>distance</w:t>
      </w:r>
      <w:r w:rsidRPr="00F701E5">
        <w:rPr>
          <w:rFonts w:ascii="Garamond" w:hAnsi="Garamond"/>
          <w:sz w:val="20"/>
          <w:szCs w:val="20"/>
        </w:rPr>
        <w:t xml:space="preserve"> en elle</w:t>
      </w:r>
      <w:r w:rsidR="0042347E">
        <w:rPr>
          <w:rFonts w:ascii="Garamond" w:hAnsi="Garamond"/>
          <w:sz w:val="20"/>
          <w:szCs w:val="20"/>
        </w:rPr>
        <w:t>-</w:t>
      </w:r>
      <w:r w:rsidRPr="00F701E5">
        <w:rPr>
          <w:rFonts w:ascii="Garamond" w:hAnsi="Garamond"/>
          <w:sz w:val="20"/>
          <w:szCs w:val="20"/>
        </w:rPr>
        <w:t>même s'inscrit quelque part dans la structure</w:t>
      </w:r>
      <w:r w:rsidR="00C87EDB" w:rsidRPr="00F701E5">
        <w:rPr>
          <w:rFonts w:ascii="Garamond" w:hAnsi="Garamond"/>
          <w:sz w:val="20"/>
          <w:szCs w:val="20"/>
        </w:rPr>
        <w:t>,</w:t>
      </w:r>
      <w:r w:rsidRPr="00F701E5">
        <w:rPr>
          <w:rFonts w:ascii="Garamond" w:hAnsi="Garamond"/>
          <w:sz w:val="20"/>
          <w:szCs w:val="20"/>
        </w:rPr>
        <w:t xml:space="preserve"> et que c'est là que nous devons trouver, non pas l'autre œil comme disent les auteurs de « perspective » entre guillemets</w:t>
      </w:r>
      <w:r w:rsidR="00C87EDB" w:rsidRPr="00F701E5">
        <w:rPr>
          <w:rFonts w:ascii="Garamond" w:hAnsi="Garamond"/>
          <w:sz w:val="20"/>
          <w:szCs w:val="20"/>
        </w:rPr>
        <w:t>,</w:t>
      </w:r>
      <w:r w:rsidRPr="00F701E5">
        <w:rPr>
          <w:rFonts w:ascii="Garamond" w:hAnsi="Garamond"/>
          <w:sz w:val="20"/>
          <w:szCs w:val="20"/>
        </w:rPr>
        <w:t xml:space="preserve"> mais l'autre sujet. </w:t>
      </w:r>
    </w:p>
    <w:p w:rsidR="00665BF0" w:rsidRPr="00F701E5" w:rsidRDefault="00665BF0">
      <w:pPr>
        <w:pStyle w:val="Corpsdetexte"/>
        <w:rPr>
          <w:rFonts w:ascii="Garamond" w:hAnsi="Garamond"/>
          <w:sz w:val="20"/>
          <w:szCs w:val="20"/>
        </w:rPr>
      </w:pPr>
    </w:p>
    <w:p w:rsidR="00665BF0" w:rsidRDefault="00665BF0" w:rsidP="0042347E">
      <w:pPr>
        <w:pStyle w:val="Corpsdetexte"/>
        <w:rPr>
          <w:rFonts w:ascii="Garamond" w:hAnsi="Garamond"/>
          <w:sz w:val="20"/>
          <w:szCs w:val="20"/>
        </w:rPr>
      </w:pPr>
      <w:r w:rsidRPr="00F701E5">
        <w:rPr>
          <w:rFonts w:ascii="Garamond" w:hAnsi="Garamond"/>
          <w:sz w:val="20"/>
          <w:szCs w:val="20"/>
        </w:rPr>
        <w:t xml:space="preserve">Et ceci se démontre de la façon dont je l'ai fait la dernière fois et qui, pour certains n'a pas été comprise, et qui se fonde sur la remarque que premièrement si nous faisons passer par le point </w:t>
      </w:r>
      <w:r w:rsidRPr="0042347E">
        <w:rPr>
          <w:rFonts w:ascii="Times New Roman" w:hAnsi="Times New Roman" w:cs="Times New Roman"/>
          <w:color w:val="0000CC"/>
          <w:sz w:val="20"/>
          <w:szCs w:val="20"/>
        </w:rPr>
        <w:t>S</w:t>
      </w:r>
      <w:r w:rsidRPr="00F701E5">
        <w:rPr>
          <w:rFonts w:ascii="Garamond" w:hAnsi="Garamond"/>
          <w:sz w:val="20"/>
          <w:szCs w:val="20"/>
        </w:rPr>
        <w:t xml:space="preserve">, un plan </w:t>
      </w:r>
      <w:r w:rsidRPr="00F701E5">
        <w:rPr>
          <w:rFonts w:ascii="Garamond" w:hAnsi="Garamond"/>
          <w:color w:val="C00000"/>
          <w:sz w:val="20"/>
          <w:szCs w:val="20"/>
        </w:rPr>
        <w:t>[</w:t>
      </w:r>
      <w:r w:rsidRPr="0042347E">
        <w:rPr>
          <w:rFonts w:ascii="Freestyle Script" w:hAnsi="Freestyle Script"/>
          <w:color w:val="0000CC"/>
          <w:sz w:val="20"/>
          <w:szCs w:val="20"/>
        </w:rPr>
        <w:t>S</w:t>
      </w:r>
      <w:r w:rsidRPr="00F701E5">
        <w:rPr>
          <w:rFonts w:ascii="Garamond" w:hAnsi="Garamond"/>
          <w:color w:val="C00000"/>
          <w:sz w:val="20"/>
          <w:szCs w:val="20"/>
        </w:rPr>
        <w:t>]</w:t>
      </w:r>
      <w:r w:rsidRPr="00F701E5">
        <w:rPr>
          <w:rFonts w:ascii="Garamond" w:hAnsi="Garamond"/>
          <w:sz w:val="20"/>
          <w:szCs w:val="20"/>
        </w:rPr>
        <w:t xml:space="preserve">, parallèle non plus cette fois au plan perspectif mais au tableau, </w:t>
      </w:r>
      <w:r w:rsidRPr="00F701E5">
        <w:rPr>
          <w:rFonts w:ascii="Garamond" w:hAnsi="Garamond" w:cs="Times New Roman"/>
          <w:i/>
          <w:sz w:val="20"/>
          <w:szCs w:val="20"/>
        </w:rPr>
        <w:t>il en résulte deux choses</w:t>
      </w:r>
      <w:r w:rsidR="00C87EDB" w:rsidRPr="00F701E5">
        <w:rPr>
          <w:rFonts w:ascii="Garamond" w:hAnsi="Garamond"/>
          <w:sz w:val="20"/>
          <w:szCs w:val="20"/>
        </w:rPr>
        <w:t>.</w:t>
      </w:r>
    </w:p>
    <w:p w:rsidR="0042347E" w:rsidRDefault="0042347E" w:rsidP="0042347E">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402D87A6" wp14:editId="2DB9B5EF">
            <wp:extent cx="2201779" cy="1454933"/>
            <wp:effectExtent l="0" t="0" r="8255" b="0"/>
            <wp:docPr id="83" name="Image 83" descr="C:\Users\Alain\Desktop\Lacan séminaires\Ressources\Doc S13 b\Doc S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Doc S13\5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02102" cy="1455147"/>
                    </a:xfrm>
                    <a:prstGeom prst="rect">
                      <a:avLst/>
                    </a:prstGeom>
                    <a:noFill/>
                    <a:ln>
                      <a:noFill/>
                    </a:ln>
                  </pic:spPr>
                </pic:pic>
              </a:graphicData>
            </a:graphic>
          </wp:inline>
        </w:drawing>
      </w:r>
    </w:p>
    <w:p w:rsidR="0042347E" w:rsidRDefault="00C87EDB">
      <w:pPr>
        <w:pStyle w:val="Corpsdetexte"/>
        <w:rPr>
          <w:rFonts w:ascii="Garamond" w:hAnsi="Garamond"/>
          <w:sz w:val="20"/>
          <w:szCs w:val="20"/>
        </w:rPr>
      </w:pPr>
      <w:r w:rsidRPr="00F701E5">
        <w:rPr>
          <w:rFonts w:ascii="Garamond" w:hAnsi="Garamond"/>
          <w:sz w:val="20"/>
          <w:szCs w:val="20"/>
        </w:rPr>
        <w:t>D</w:t>
      </w:r>
      <w:r w:rsidR="00665BF0" w:rsidRPr="00F701E5">
        <w:rPr>
          <w:rFonts w:ascii="Garamond" w:hAnsi="Garamond"/>
          <w:sz w:val="20"/>
          <w:szCs w:val="20"/>
        </w:rPr>
        <w:t xml:space="preserve">'abord que ceci nous incite à remarquer qu'il existe une ligne </w:t>
      </w:r>
      <w:r w:rsidR="00665BF0" w:rsidRPr="0042347E">
        <w:rPr>
          <w:rFonts w:ascii="Garamond" w:hAnsi="Garamond"/>
          <w:color w:val="C00000"/>
          <w:sz w:val="16"/>
          <w:szCs w:val="16"/>
        </w:rPr>
        <w:t>[</w:t>
      </w:r>
      <w:r w:rsidR="00665BF0" w:rsidRPr="0042347E">
        <w:rPr>
          <w:rFonts w:ascii="Palatino Linotype" w:hAnsi="Palatino Linotype" w:cs="Times New Roman"/>
          <w:color w:val="0000CC"/>
          <w:sz w:val="16"/>
          <w:szCs w:val="16"/>
        </w:rPr>
        <w:t>λ</w:t>
      </w:r>
      <w:r w:rsidR="00665BF0" w:rsidRPr="0042347E">
        <w:rPr>
          <w:rFonts w:ascii="Garamond" w:hAnsi="Garamond"/>
          <w:color w:val="C00000"/>
          <w:sz w:val="16"/>
          <w:szCs w:val="16"/>
        </w:rPr>
        <w:t>]</w:t>
      </w:r>
      <w:r w:rsidR="00665BF0" w:rsidRPr="00F701E5">
        <w:rPr>
          <w:rFonts w:ascii="Garamond" w:hAnsi="Garamond"/>
          <w:sz w:val="20"/>
          <w:szCs w:val="20"/>
        </w:rPr>
        <w:t xml:space="preserve"> d'intersection du tableau avec le plan, « </w:t>
      </w:r>
      <w:r w:rsidR="00665BF0" w:rsidRPr="00F701E5">
        <w:rPr>
          <w:rFonts w:ascii="Garamond" w:hAnsi="Garamond" w:cs="Times New Roman"/>
          <w:i/>
          <w:sz w:val="20"/>
          <w:szCs w:val="20"/>
        </w:rPr>
        <w:t>sol perspectif</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dont le nom est connu, qui s'appelle</w:t>
      </w:r>
      <w:r w:rsidR="0042347E">
        <w:rPr>
          <w:rFonts w:ascii="Garamond" w:hAnsi="Garamond"/>
          <w:sz w:val="20"/>
          <w:szCs w:val="20"/>
        </w:rPr>
        <w:t xml:space="preserve"> - </w:t>
      </w:r>
      <w:r w:rsidRPr="00F701E5">
        <w:rPr>
          <w:rFonts w:ascii="Garamond" w:hAnsi="Garamond"/>
          <w:sz w:val="20"/>
          <w:szCs w:val="20"/>
        </w:rPr>
        <w:t>si j'en crois le livre de PANOWSKY</w:t>
      </w:r>
      <w:r w:rsidR="0042347E">
        <w:rPr>
          <w:rFonts w:ascii="Garamond" w:hAnsi="Garamond"/>
          <w:sz w:val="20"/>
          <w:szCs w:val="20"/>
        </w:rPr>
        <w:t xml:space="preserve"> - </w:t>
      </w:r>
      <w:r w:rsidRPr="00F701E5">
        <w:rPr>
          <w:rFonts w:ascii="Garamond" w:hAnsi="Garamond"/>
          <w:sz w:val="20"/>
          <w:szCs w:val="20"/>
        </w:rPr>
        <w:t xml:space="preserve">qui s'appelle </w:t>
      </w:r>
      <w:r w:rsidR="00CC4CF2" w:rsidRPr="00F701E5">
        <w:rPr>
          <w:rFonts w:ascii="Garamond" w:hAnsi="Garamond"/>
          <w:sz w:val="20"/>
          <w:szCs w:val="20"/>
        </w:rPr>
        <w:t>« </w:t>
      </w:r>
      <w:r w:rsidRPr="00F701E5">
        <w:rPr>
          <w:rFonts w:ascii="Garamond" w:hAnsi="Garamond" w:cs="Times New Roman"/>
          <w:i/>
          <w:sz w:val="20"/>
          <w:szCs w:val="20"/>
        </w:rPr>
        <w:t>la ligne fondamentale</w:t>
      </w:r>
      <w:r w:rsidR="00CC4CF2" w:rsidRPr="00F701E5">
        <w:rPr>
          <w:rFonts w:ascii="Garamond" w:hAnsi="Garamond"/>
          <w:sz w:val="20"/>
          <w:szCs w:val="20"/>
        </w:rPr>
        <w:t> »</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Je ne l'ai pas appelée ainsi la dernière fois et c'est cette ligne</w:t>
      </w:r>
      <w:r w:rsidR="0042347E">
        <w:rPr>
          <w:rFonts w:ascii="Garamond" w:hAnsi="Garamond"/>
          <w:sz w:val="20"/>
          <w:szCs w:val="20"/>
        </w:rPr>
        <w:t>-</w:t>
      </w:r>
      <w:r w:rsidRPr="00F701E5">
        <w:rPr>
          <w:rFonts w:ascii="Garamond" w:hAnsi="Garamond"/>
          <w:sz w:val="20"/>
          <w:szCs w:val="20"/>
        </w:rPr>
        <w:t xml:space="preserve">là.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plan </w:t>
      </w:r>
      <w:r w:rsidR="0042347E" w:rsidRPr="00F701E5">
        <w:rPr>
          <w:rFonts w:ascii="Garamond" w:hAnsi="Garamond"/>
          <w:color w:val="C00000"/>
          <w:sz w:val="20"/>
          <w:szCs w:val="20"/>
        </w:rPr>
        <w:t>[</w:t>
      </w:r>
      <w:r w:rsidR="0042347E" w:rsidRPr="0042347E">
        <w:rPr>
          <w:rFonts w:ascii="Freestyle Script" w:hAnsi="Freestyle Script"/>
          <w:color w:val="0000CC"/>
          <w:sz w:val="20"/>
          <w:szCs w:val="20"/>
        </w:rPr>
        <w:t>S</w:t>
      </w:r>
      <w:r w:rsidR="0042347E" w:rsidRPr="00F701E5">
        <w:rPr>
          <w:rFonts w:ascii="Garamond" w:hAnsi="Garamond"/>
          <w:color w:val="C00000"/>
          <w:sz w:val="20"/>
          <w:szCs w:val="20"/>
        </w:rPr>
        <w:t>]</w:t>
      </w:r>
      <w:r w:rsidRPr="00F701E5">
        <w:rPr>
          <w:rFonts w:ascii="Garamond" w:hAnsi="Garamond"/>
          <w:sz w:val="20"/>
          <w:szCs w:val="20"/>
        </w:rPr>
        <w:t xml:space="preserve"> parallèle au tableau qui passe par le point </w:t>
      </w:r>
      <w:r w:rsidRPr="0042347E">
        <w:rPr>
          <w:rFonts w:ascii="Times New Roman" w:hAnsi="Times New Roman" w:cs="Times New Roman"/>
          <w:color w:val="0000CC"/>
          <w:sz w:val="20"/>
          <w:szCs w:val="20"/>
        </w:rPr>
        <w:t>S</w:t>
      </w:r>
      <w:r w:rsidRPr="00F701E5">
        <w:rPr>
          <w:rFonts w:ascii="Garamond" w:hAnsi="Garamond"/>
          <w:sz w:val="20"/>
          <w:szCs w:val="20"/>
        </w:rPr>
        <w:t xml:space="preserve"> coupe le plan du sol perspectif en une ligne </w:t>
      </w:r>
      <w:r w:rsidRPr="0042347E">
        <w:rPr>
          <w:rFonts w:ascii="Garamond" w:hAnsi="Garamond"/>
          <w:color w:val="C00000"/>
          <w:sz w:val="16"/>
          <w:szCs w:val="16"/>
        </w:rPr>
        <w:t>[</w:t>
      </w:r>
      <w:r w:rsidRPr="0042347E">
        <w:rPr>
          <w:rFonts w:ascii="Times New Roman" w:hAnsi="Times New Roman" w:cs="Times New Roman"/>
          <w:iCs/>
          <w:color w:val="0000CC"/>
          <w:sz w:val="16"/>
          <w:szCs w:val="16"/>
        </w:rPr>
        <w:t>b</w:t>
      </w:r>
      <w:r w:rsidRPr="0042347E">
        <w:rPr>
          <w:rFonts w:ascii="Garamond" w:hAnsi="Garamond"/>
          <w:color w:val="C00000"/>
          <w:sz w:val="16"/>
          <w:szCs w:val="16"/>
        </w:rPr>
        <w:t>]</w:t>
      </w:r>
      <w:r w:rsidRPr="00F701E5">
        <w:rPr>
          <w:rFonts w:ascii="Garamond" w:hAnsi="Garamond"/>
          <w:sz w:val="20"/>
          <w:szCs w:val="20"/>
        </w:rPr>
        <w:t xml:space="preserve"> parallèle à la première .</w:t>
      </w:r>
    </w:p>
    <w:p w:rsidR="00AC1E78" w:rsidRDefault="00665BF0" w:rsidP="00C87EDB">
      <w:pPr>
        <w:pStyle w:val="Corpsdetexte"/>
        <w:rPr>
          <w:rFonts w:ascii="Garamond" w:hAnsi="Garamond"/>
          <w:sz w:val="20"/>
          <w:szCs w:val="20"/>
        </w:rPr>
      </w:pPr>
      <w:r w:rsidRPr="00F701E5">
        <w:rPr>
          <w:rFonts w:ascii="Garamond" w:hAnsi="Garamond"/>
          <w:sz w:val="20"/>
          <w:szCs w:val="20"/>
        </w:rPr>
        <w:t xml:space="preserve">De la représentation de ces </w:t>
      </w:r>
      <w:r w:rsidRPr="00F701E5">
        <w:rPr>
          <w:rFonts w:ascii="Garamond" w:hAnsi="Garamond"/>
          <w:i/>
          <w:sz w:val="20"/>
          <w:szCs w:val="20"/>
        </w:rPr>
        <w:t>deux lignes</w:t>
      </w:r>
      <w:r w:rsidRPr="00F701E5">
        <w:rPr>
          <w:rFonts w:ascii="Garamond" w:hAnsi="Garamond"/>
          <w:sz w:val="20"/>
          <w:szCs w:val="20"/>
        </w:rPr>
        <w:t xml:space="preserve"> sur le tableau</w:t>
      </w:r>
      <w:r w:rsidR="0042347E">
        <w:rPr>
          <w:rFonts w:ascii="Garamond" w:hAnsi="Garamond"/>
          <w:sz w:val="20"/>
          <w:szCs w:val="20"/>
        </w:rPr>
        <w:t xml:space="preserve">, </w:t>
      </w:r>
      <w:r w:rsidRPr="00F701E5">
        <w:rPr>
          <w:rFonts w:ascii="Garamond" w:hAnsi="Garamond"/>
          <w:sz w:val="20"/>
          <w:szCs w:val="20"/>
        </w:rPr>
        <w:t>ce que j'appelais la dernière fois le plan</w:t>
      </w:r>
      <w:r w:rsidR="0042347E">
        <w:rPr>
          <w:rFonts w:ascii="Garamond" w:hAnsi="Garamond"/>
          <w:sz w:val="20"/>
          <w:szCs w:val="20"/>
        </w:rPr>
        <w:t>-</w:t>
      </w:r>
      <w:r w:rsidRPr="00F701E5">
        <w:rPr>
          <w:rFonts w:ascii="Garamond" w:hAnsi="Garamond"/>
          <w:sz w:val="20"/>
          <w:szCs w:val="20"/>
        </w:rPr>
        <w:t>figure</w:t>
      </w:r>
      <w:r w:rsidR="0042347E">
        <w:rPr>
          <w:rFonts w:ascii="Garamond" w:hAnsi="Garamond"/>
          <w:sz w:val="20"/>
          <w:szCs w:val="20"/>
        </w:rPr>
        <w:t xml:space="preserve">, </w:t>
      </w:r>
      <w:r w:rsidRPr="00F701E5">
        <w:rPr>
          <w:rFonts w:ascii="Garamond" w:hAnsi="Garamond"/>
          <w:sz w:val="20"/>
          <w:szCs w:val="20"/>
        </w:rPr>
        <w:t xml:space="preserve">va se déduire ce que </w:t>
      </w:r>
    </w:p>
    <w:p w:rsidR="00AC1E78" w:rsidRDefault="00665BF0" w:rsidP="00C87EDB">
      <w:pPr>
        <w:pStyle w:val="Corpsdetexte"/>
        <w:rPr>
          <w:rFonts w:ascii="Garamond" w:hAnsi="Garamond"/>
          <w:sz w:val="20"/>
          <w:szCs w:val="20"/>
        </w:rPr>
      </w:pPr>
      <w:r w:rsidRPr="00F701E5">
        <w:rPr>
          <w:rFonts w:ascii="Garamond" w:hAnsi="Garamond"/>
          <w:sz w:val="20"/>
          <w:szCs w:val="20"/>
        </w:rPr>
        <w:t xml:space="preserve">nous appellerons </w:t>
      </w:r>
      <w:r w:rsidRPr="00F701E5">
        <w:rPr>
          <w:rFonts w:ascii="Garamond" w:hAnsi="Garamond" w:cs="Times New Roman"/>
          <w:i/>
          <w:color w:val="0000CC"/>
          <w:sz w:val="20"/>
          <w:szCs w:val="20"/>
        </w:rPr>
        <w:t>le second point sujet</w:t>
      </w:r>
      <w:r w:rsidRPr="00F701E5">
        <w:rPr>
          <w:rFonts w:ascii="Garamond" w:hAnsi="Garamond"/>
          <w:sz w:val="20"/>
          <w:szCs w:val="20"/>
        </w:rPr>
        <w:t>.</w:t>
      </w:r>
      <w:r w:rsidR="0042347E">
        <w:rPr>
          <w:rFonts w:ascii="Garamond" w:hAnsi="Garamond"/>
          <w:sz w:val="20"/>
          <w:szCs w:val="20"/>
        </w:rPr>
        <w:t xml:space="preserve"> </w:t>
      </w:r>
      <w:r w:rsidRPr="00F701E5">
        <w:rPr>
          <w:rFonts w:ascii="Garamond" w:hAnsi="Garamond"/>
          <w:sz w:val="20"/>
          <w:szCs w:val="20"/>
        </w:rPr>
        <w:t xml:space="preserve">En effet dans la relation triple : </w:t>
      </w:r>
      <w:r w:rsidRPr="0042347E">
        <w:rPr>
          <w:rFonts w:ascii="Garamond" w:hAnsi="Garamond"/>
          <w:sz w:val="20"/>
          <w:szCs w:val="20"/>
        </w:rPr>
        <w:t>point</w:t>
      </w:r>
      <w:r w:rsidR="0042347E">
        <w:rPr>
          <w:rFonts w:ascii="Garamond" w:hAnsi="Garamond"/>
          <w:sz w:val="20"/>
          <w:szCs w:val="20"/>
        </w:rPr>
        <w:t>-</w:t>
      </w:r>
      <w:r w:rsidRPr="0042347E">
        <w:rPr>
          <w:rFonts w:ascii="Garamond" w:hAnsi="Garamond"/>
          <w:sz w:val="20"/>
          <w:szCs w:val="20"/>
        </w:rPr>
        <w:t>sujet</w:t>
      </w:r>
      <w:r w:rsidR="00AE0194" w:rsidRPr="0042347E">
        <w:rPr>
          <w:rFonts w:ascii="Garamond" w:hAnsi="Garamond"/>
          <w:sz w:val="20"/>
          <w:szCs w:val="20"/>
        </w:rPr>
        <w:t xml:space="preserve"> </w:t>
      </w:r>
      <w:r w:rsidR="00AE0194" w:rsidRPr="0042347E">
        <w:rPr>
          <w:rFonts w:ascii="Garamond" w:eastAsia="Arial Unicode MS" w:hAnsi="Garamond"/>
          <w:color w:val="C00000"/>
          <w:sz w:val="16"/>
          <w:szCs w:val="16"/>
        </w:rPr>
        <w:t>[</w:t>
      </w:r>
      <w:r w:rsidR="00AE0194" w:rsidRPr="0042347E">
        <w:rPr>
          <w:rFonts w:ascii="Times New Roman" w:eastAsia="Arial Unicode MS" w:hAnsi="Times New Roman" w:cs="Times New Roman"/>
          <w:color w:val="0000CC"/>
          <w:sz w:val="16"/>
          <w:szCs w:val="16"/>
        </w:rPr>
        <w:t>S</w:t>
      </w:r>
      <w:r w:rsidR="00AE0194" w:rsidRPr="0042347E">
        <w:rPr>
          <w:rFonts w:ascii="Garamond" w:eastAsia="Arial Unicode MS" w:hAnsi="Garamond"/>
          <w:color w:val="C00000"/>
          <w:sz w:val="16"/>
          <w:szCs w:val="16"/>
        </w:rPr>
        <w:t>]</w:t>
      </w:r>
      <w:r w:rsidRPr="0042347E">
        <w:rPr>
          <w:rFonts w:ascii="Garamond" w:hAnsi="Garamond"/>
          <w:sz w:val="20"/>
          <w:szCs w:val="20"/>
        </w:rPr>
        <w:t>, plan</w:t>
      </w:r>
      <w:r w:rsidR="0042347E">
        <w:rPr>
          <w:rFonts w:ascii="Garamond" w:hAnsi="Garamond"/>
          <w:sz w:val="20"/>
          <w:szCs w:val="20"/>
        </w:rPr>
        <w:t>-</w:t>
      </w:r>
      <w:r w:rsidRPr="0042347E">
        <w:rPr>
          <w:rFonts w:ascii="Garamond" w:hAnsi="Garamond"/>
          <w:sz w:val="20"/>
          <w:szCs w:val="20"/>
        </w:rPr>
        <w:t>tableau</w:t>
      </w:r>
      <w:r w:rsidR="00AE0194" w:rsidRPr="0042347E">
        <w:rPr>
          <w:rFonts w:ascii="Garamond" w:hAnsi="Garamond"/>
          <w:sz w:val="20"/>
          <w:szCs w:val="20"/>
        </w:rPr>
        <w:t xml:space="preserve"> </w:t>
      </w:r>
      <w:r w:rsidR="00AE0194" w:rsidRPr="0042347E">
        <w:rPr>
          <w:rFonts w:ascii="Garamond" w:eastAsia="Arial Unicode MS" w:hAnsi="Garamond"/>
          <w:color w:val="C00000"/>
          <w:sz w:val="16"/>
          <w:szCs w:val="16"/>
        </w:rPr>
        <w:t>[</w:t>
      </w:r>
      <w:r w:rsidR="00AE0194" w:rsidRPr="0042347E">
        <w:rPr>
          <w:rFonts w:ascii="Times New Roman" w:eastAsia="Arial Unicode MS" w:hAnsi="Times New Roman" w:cs="Times New Roman"/>
          <w:color w:val="0000CC"/>
          <w:sz w:val="16"/>
          <w:szCs w:val="16"/>
        </w:rPr>
        <w:t>P</w:t>
      </w:r>
      <w:r w:rsidR="00AE0194" w:rsidRPr="0042347E">
        <w:rPr>
          <w:rFonts w:ascii="Garamond" w:eastAsia="Arial Unicode MS" w:hAnsi="Garamond"/>
          <w:color w:val="C00000"/>
          <w:sz w:val="16"/>
          <w:szCs w:val="16"/>
        </w:rPr>
        <w:t>]</w:t>
      </w:r>
      <w:r w:rsidRPr="0042347E">
        <w:rPr>
          <w:rFonts w:ascii="Garamond" w:hAnsi="Garamond"/>
          <w:sz w:val="20"/>
          <w:szCs w:val="20"/>
        </w:rPr>
        <w:t>, sol perspectif</w:t>
      </w:r>
      <w:r w:rsidR="00AE0194" w:rsidRPr="0042347E">
        <w:rPr>
          <w:rFonts w:ascii="Garamond" w:hAnsi="Garamond"/>
          <w:sz w:val="20"/>
          <w:szCs w:val="20"/>
        </w:rPr>
        <w:t xml:space="preserve"> </w:t>
      </w:r>
      <w:r w:rsidR="00AE0194" w:rsidRPr="0042347E">
        <w:rPr>
          <w:rFonts w:ascii="Garamond" w:eastAsia="Arial Unicode MS" w:hAnsi="Garamond"/>
          <w:color w:val="C00000"/>
          <w:sz w:val="16"/>
          <w:szCs w:val="16"/>
        </w:rPr>
        <w:t>[</w:t>
      </w:r>
      <w:r w:rsidR="00AE0194" w:rsidRPr="0042347E">
        <w:rPr>
          <w:rFonts w:ascii="Garamond" w:eastAsia="Arial Unicode MS" w:hAnsi="Garamond"/>
          <w:color w:val="0000CC"/>
          <w:sz w:val="16"/>
          <w:szCs w:val="16"/>
        </w:rPr>
        <w:t>Q</w:t>
      </w:r>
      <w:r w:rsidR="00AE0194" w:rsidRPr="0042347E">
        <w:rPr>
          <w:rFonts w:ascii="Garamond" w:eastAsia="Arial Unicode MS" w:hAnsi="Garamond"/>
          <w:color w:val="C00000"/>
          <w:sz w:val="16"/>
          <w:szCs w:val="16"/>
        </w:rPr>
        <w:t>]</w:t>
      </w:r>
      <w:r w:rsidRPr="0042347E">
        <w:rPr>
          <w:rFonts w:ascii="Garamond" w:hAnsi="Garamond"/>
          <w:sz w:val="20"/>
          <w:szCs w:val="20"/>
        </w:rPr>
        <w:t xml:space="preserve">, </w:t>
      </w:r>
    </w:p>
    <w:p w:rsidR="00AC1E78" w:rsidRDefault="00665BF0" w:rsidP="00C87EDB">
      <w:pPr>
        <w:pStyle w:val="Corpsdetexte"/>
        <w:rPr>
          <w:rFonts w:ascii="Garamond" w:hAnsi="Garamond"/>
          <w:sz w:val="20"/>
          <w:szCs w:val="20"/>
        </w:rPr>
      </w:pPr>
      <w:r w:rsidRPr="00F701E5">
        <w:rPr>
          <w:rFonts w:ascii="Garamond" w:hAnsi="Garamond"/>
          <w:sz w:val="20"/>
          <w:szCs w:val="20"/>
        </w:rPr>
        <w:t xml:space="preserve">nous avons vu qu'à la ligne infinie sur le sol perspectif </w:t>
      </w:r>
      <w:r w:rsidRPr="0042347E">
        <w:rPr>
          <w:rFonts w:ascii="Garamond" w:hAnsi="Garamond"/>
          <w:color w:val="C00000"/>
          <w:sz w:val="16"/>
          <w:szCs w:val="16"/>
        </w:rPr>
        <w:t>[</w:t>
      </w:r>
      <w:r w:rsidRPr="0042347E">
        <w:rPr>
          <w:rFonts w:ascii="Times New Roman" w:hAnsi="Times New Roman" w:cs="Times New Roman"/>
          <w:color w:val="0000CC"/>
          <w:sz w:val="16"/>
          <w:szCs w:val="16"/>
        </w:rPr>
        <w:t>q</w:t>
      </w:r>
      <w:r w:rsidR="00AE0194" w:rsidRPr="0042347E">
        <w:rPr>
          <w:rFonts w:ascii="Times New Roman" w:hAnsi="Times New Roman" w:cs="Times New Roman"/>
          <w:color w:val="0000CC"/>
          <w:sz w:val="16"/>
          <w:szCs w:val="16"/>
        </w:rPr>
        <w:t xml:space="preserve"> </w:t>
      </w:r>
      <w:r w:rsidRPr="0042347E">
        <w:rPr>
          <w:rFonts w:ascii="Times New Roman" w:hAnsi="Times New Roman" w:cs="Times New Roman"/>
          <w:i/>
          <w:iCs/>
          <w:color w:val="0000CC"/>
          <w:sz w:val="16"/>
          <w:szCs w:val="16"/>
        </w:rPr>
        <w:t>∞</w:t>
      </w:r>
      <w:r w:rsidRPr="0042347E">
        <w:rPr>
          <w:rFonts w:ascii="Garamond" w:hAnsi="Garamond"/>
          <w:color w:val="C00000"/>
          <w:sz w:val="16"/>
          <w:szCs w:val="16"/>
        </w:rPr>
        <w:t>]</w:t>
      </w:r>
      <w:r w:rsidR="00AC1E78">
        <w:rPr>
          <w:rFonts w:ascii="Garamond" w:hAnsi="Garamond"/>
          <w:sz w:val="20"/>
          <w:szCs w:val="20"/>
        </w:rPr>
        <w:t xml:space="preserve"> - </w:t>
      </w:r>
      <w:r w:rsidRPr="00F701E5">
        <w:rPr>
          <w:rFonts w:ascii="Garamond" w:hAnsi="Garamond"/>
          <w:sz w:val="20"/>
          <w:szCs w:val="20"/>
        </w:rPr>
        <w:t xml:space="preserve">là je pense avoir assez indiqué la dernière fois </w:t>
      </w:r>
    </w:p>
    <w:p w:rsidR="00665BF0" w:rsidRPr="00F701E5" w:rsidRDefault="00665BF0" w:rsidP="00C87EDB">
      <w:pPr>
        <w:pStyle w:val="Corpsdetexte"/>
        <w:rPr>
          <w:rFonts w:ascii="Garamond" w:hAnsi="Garamond"/>
          <w:sz w:val="20"/>
          <w:szCs w:val="20"/>
        </w:rPr>
      </w:pPr>
      <w:r w:rsidRPr="00F701E5">
        <w:rPr>
          <w:rFonts w:ascii="Garamond" w:hAnsi="Garamond"/>
          <w:sz w:val="20"/>
          <w:szCs w:val="20"/>
        </w:rPr>
        <w:t>ce que cette ligne infinie veut dire</w:t>
      </w:r>
      <w:r w:rsidR="00AC1E78">
        <w:rPr>
          <w:rFonts w:ascii="Garamond" w:hAnsi="Garamond"/>
          <w:sz w:val="20"/>
          <w:szCs w:val="20"/>
        </w:rPr>
        <w:t xml:space="preserve"> - </w:t>
      </w:r>
      <w:r w:rsidRPr="00F701E5">
        <w:rPr>
          <w:rFonts w:ascii="Garamond" w:hAnsi="Garamond"/>
          <w:sz w:val="20"/>
          <w:szCs w:val="20"/>
        </w:rPr>
        <w:t>à la ligne infinie du sol perspectif correspond la ligne horizon sur le plan</w:t>
      </w:r>
      <w:r w:rsidR="00AC1E78">
        <w:rPr>
          <w:rFonts w:ascii="Garamond" w:hAnsi="Garamond"/>
          <w:sz w:val="20"/>
          <w:szCs w:val="20"/>
        </w:rPr>
        <w:t>-</w:t>
      </w:r>
      <w:r w:rsidRPr="00F701E5">
        <w:rPr>
          <w:rFonts w:ascii="Garamond" w:hAnsi="Garamond"/>
          <w:sz w:val="20"/>
          <w:szCs w:val="20"/>
        </w:rPr>
        <w:t>tableau.</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Dans le même groupe de trois vous pouvez</w:t>
      </w:r>
      <w:r w:rsidR="00AE0194" w:rsidRPr="00F701E5">
        <w:rPr>
          <w:rFonts w:ascii="Garamond" w:hAnsi="Garamond"/>
          <w:sz w:val="20"/>
          <w:szCs w:val="20"/>
        </w:rPr>
        <w:t xml:space="preserve"> </w:t>
      </w:r>
      <w:r w:rsidR="00AC1E78">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si vous y regardez de près</w:t>
      </w:r>
      <w:r w:rsidR="00AE0194" w:rsidRPr="00F701E5">
        <w:rPr>
          <w:rFonts w:ascii="Garamond" w:hAnsi="Garamond"/>
          <w:sz w:val="20"/>
          <w:szCs w:val="20"/>
        </w:rPr>
        <w:t xml:space="preserve"> </w:t>
      </w:r>
      <w:r w:rsidR="00AC1E78">
        <w:rPr>
          <w:rFonts w:ascii="Garamond" w:hAnsi="Garamond"/>
          <w:sz w:val="20"/>
          <w:szCs w:val="20"/>
        </w:rPr>
        <w:t>-</w:t>
      </w:r>
      <w:r w:rsidRPr="00F701E5">
        <w:rPr>
          <w:rFonts w:ascii="Garamond" w:hAnsi="Garamond"/>
          <w:sz w:val="20"/>
          <w:szCs w:val="20"/>
        </w:rPr>
        <w:t xml:space="preserve"> vous apercevoir que la ligne ici définie</w:t>
      </w:r>
      <w:r w:rsidR="00AC1E78">
        <w:rPr>
          <w:rFonts w:ascii="Garamond" w:hAnsi="Garamond"/>
          <w:sz w:val="20"/>
          <w:szCs w:val="20"/>
        </w:rPr>
        <w:t>, a</w:t>
      </w:r>
      <w:r w:rsidRPr="00F701E5">
        <w:rPr>
          <w:rFonts w:ascii="Garamond" w:hAnsi="Garamond"/>
          <w:sz w:val="20"/>
          <w:szCs w:val="20"/>
        </w:rPr>
        <w:t>ppelons</w:t>
      </w:r>
      <w:r w:rsidR="00AC1E78">
        <w:rPr>
          <w:rFonts w:ascii="Garamond" w:hAnsi="Garamond"/>
          <w:sz w:val="20"/>
          <w:szCs w:val="20"/>
        </w:rPr>
        <w:t>-</w:t>
      </w:r>
      <w:r w:rsidRPr="00F701E5">
        <w:rPr>
          <w:rFonts w:ascii="Garamond" w:hAnsi="Garamond"/>
          <w:sz w:val="20"/>
          <w:szCs w:val="20"/>
        </w:rPr>
        <w:t xml:space="preserve">la ligne </w:t>
      </w:r>
      <w:r w:rsidRPr="00AC1E78">
        <w:rPr>
          <w:rFonts w:ascii="Times New Roman" w:hAnsi="Times New Roman" w:cs="Times New Roman"/>
          <w:color w:val="0000CC"/>
          <w:sz w:val="20"/>
          <w:szCs w:val="20"/>
        </w:rPr>
        <w:t>b</w:t>
      </w:r>
      <w:r w:rsidR="00C87EDB" w:rsidRPr="00F701E5">
        <w:rPr>
          <w:rFonts w:ascii="Garamond" w:hAnsi="Garamond"/>
          <w:sz w:val="20"/>
          <w:szCs w:val="20"/>
        </w:rPr>
        <w:t xml:space="preserve">, </w:t>
      </w:r>
      <w:r w:rsidRPr="00F701E5">
        <w:rPr>
          <w:rFonts w:ascii="Garamond" w:hAnsi="Garamond"/>
          <w:sz w:val="20"/>
          <w:szCs w:val="20"/>
        </w:rPr>
        <w:t>celle de la parallèle à la ligne fondamentale</w:t>
      </w:r>
      <w:r w:rsidR="00AC1E78">
        <w:rPr>
          <w:rFonts w:ascii="Garamond" w:hAnsi="Garamond"/>
          <w:sz w:val="20"/>
          <w:szCs w:val="20"/>
        </w:rPr>
        <w:t xml:space="preserve">, </w:t>
      </w:r>
      <w:r w:rsidRPr="00F701E5">
        <w:rPr>
          <w:rFonts w:ascii="Garamond" w:hAnsi="Garamond"/>
          <w:sz w:val="20"/>
          <w:szCs w:val="20"/>
        </w:rPr>
        <w:t>a la même fonction par rapport à la ligne infinie du plan du</w:t>
      </w:r>
      <w:r w:rsidRPr="00F701E5">
        <w:rPr>
          <w:rFonts w:ascii="Garamond" w:hAnsi="Garamond"/>
          <w:b/>
          <w:bCs/>
          <w:i/>
          <w:iCs/>
          <w:sz w:val="20"/>
          <w:szCs w:val="20"/>
        </w:rPr>
        <w:t xml:space="preserve"> </w:t>
      </w:r>
      <w:r w:rsidRPr="00F701E5">
        <w:rPr>
          <w:rFonts w:ascii="Garamond" w:hAnsi="Garamond"/>
          <w:sz w:val="20"/>
          <w:szCs w:val="20"/>
        </w:rPr>
        <w:t>tableau</w:t>
      </w:r>
      <w:r w:rsidR="00C87EDB" w:rsidRPr="00F701E5">
        <w:rPr>
          <w:rFonts w:ascii="Garamond" w:hAnsi="Garamond"/>
          <w:sz w:val="20"/>
          <w:szCs w:val="20"/>
        </w:rPr>
        <w:t xml:space="preserve"> </w:t>
      </w:r>
      <w:r w:rsidRPr="0042347E">
        <w:rPr>
          <w:rFonts w:ascii="Garamond" w:hAnsi="Garamond"/>
          <w:color w:val="C00000"/>
          <w:sz w:val="16"/>
          <w:szCs w:val="16"/>
        </w:rPr>
        <w:t>[</w:t>
      </w:r>
      <w:r w:rsidRPr="0042347E">
        <w:rPr>
          <w:rFonts w:ascii="Times New Roman" w:hAnsi="Times New Roman" w:cs="Times New Roman"/>
          <w:color w:val="0000CC"/>
          <w:sz w:val="16"/>
          <w:szCs w:val="16"/>
        </w:rPr>
        <w:t>p</w:t>
      </w:r>
      <w:r w:rsidR="00CC4CF2" w:rsidRPr="0042347E">
        <w:rPr>
          <w:rFonts w:ascii="Times New Roman" w:hAnsi="Times New Roman" w:cs="Times New Roman"/>
          <w:color w:val="0000CC"/>
          <w:sz w:val="16"/>
          <w:szCs w:val="16"/>
        </w:rPr>
        <w:t xml:space="preserve"> </w:t>
      </w:r>
      <w:r w:rsidR="00775025" w:rsidRPr="0042347E">
        <w:rPr>
          <w:rFonts w:ascii="Times New Roman" w:hAnsi="Times New Roman" w:cs="Times New Roman"/>
          <w:color w:val="0000CC"/>
          <w:sz w:val="16"/>
          <w:szCs w:val="16"/>
        </w:rPr>
        <w:t>–</w:t>
      </w:r>
      <w:r w:rsidR="00C87EDB" w:rsidRPr="0042347E">
        <w:rPr>
          <w:rFonts w:ascii="Times New Roman" w:hAnsi="Times New Roman" w:cs="Times New Roman"/>
          <w:color w:val="0000CC"/>
          <w:sz w:val="16"/>
          <w:szCs w:val="16"/>
        </w:rPr>
        <w:t xml:space="preserve"> </w:t>
      </w:r>
      <w:r w:rsidRPr="0042347E">
        <w:rPr>
          <w:rFonts w:ascii="Times New Roman" w:hAnsi="Times New Roman" w:cs="Times New Roman"/>
          <w:i/>
          <w:iCs/>
          <w:color w:val="0000CC"/>
          <w:sz w:val="16"/>
          <w:szCs w:val="16"/>
        </w:rPr>
        <w:t>∞</w:t>
      </w:r>
      <w:r w:rsidRPr="0042347E">
        <w:rPr>
          <w:rFonts w:ascii="Garamond" w:hAnsi="Garamond"/>
          <w:color w:val="C00000"/>
          <w:sz w:val="16"/>
          <w:szCs w:val="16"/>
        </w:rPr>
        <w:t>]</w:t>
      </w:r>
      <w:r w:rsidRPr="00F701E5">
        <w:rPr>
          <w:rFonts w:ascii="Garamond" w:hAnsi="Garamond"/>
          <w:sz w:val="20"/>
          <w:szCs w:val="20"/>
        </w:rPr>
        <w:t xml:space="preserve"> que l'horizon dans le plan</w:t>
      </w:r>
      <w:r w:rsidR="00AC1E78">
        <w:rPr>
          <w:rFonts w:ascii="Garamond" w:hAnsi="Garamond"/>
          <w:sz w:val="20"/>
          <w:szCs w:val="20"/>
        </w:rPr>
        <w:t>-</w:t>
      </w:r>
      <w:r w:rsidRPr="00F701E5">
        <w:rPr>
          <w:rFonts w:ascii="Garamond" w:hAnsi="Garamond"/>
          <w:sz w:val="20"/>
          <w:szCs w:val="20"/>
        </w:rPr>
        <w:t>tableau a par rapport à la ligne infinie dans le sol perspectif.</w:t>
      </w:r>
    </w:p>
    <w:p w:rsidR="00665BF0" w:rsidRDefault="00C87EDB" w:rsidP="00C87EDB">
      <w:pPr>
        <w:pStyle w:val="Corpsdetexte"/>
        <w:ind w:firstLine="708"/>
        <w:rPr>
          <w:rFonts w:ascii="Garamond" w:hAnsi="Garamond"/>
          <w:noProof/>
          <w:sz w:val="20"/>
          <w:szCs w:val="20"/>
          <w:lang w:eastAsia="fr-FR"/>
        </w:rPr>
      </w:pPr>
      <w:r w:rsidRPr="00F701E5">
        <w:rPr>
          <w:rFonts w:ascii="Garamond" w:hAnsi="Garamond"/>
          <w:sz w:val="20"/>
          <w:szCs w:val="20"/>
        </w:rPr>
        <w:t xml:space="preserve">  </w:t>
      </w:r>
      <w:r w:rsidR="00EF2EF4" w:rsidRPr="00F701E5">
        <w:rPr>
          <w:rFonts w:ascii="Garamond" w:hAnsi="Garamond"/>
          <w:sz w:val="20"/>
          <w:szCs w:val="20"/>
        </w:rPr>
        <w:t xml:space="preserve">      </w:t>
      </w:r>
    </w:p>
    <w:p w:rsidR="00C87EDB" w:rsidRPr="00F701E5" w:rsidRDefault="00AC1E78" w:rsidP="00AC1E78">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4885685E" wp14:editId="4101B01F">
            <wp:extent cx="2113548" cy="1842858"/>
            <wp:effectExtent l="0" t="0" r="1270" b="5080"/>
            <wp:docPr id="85" name="Image 85" descr="C:\Users\Alain\Desktop\Lacan séminaires\Ressources\Doc S13 b\Doc S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Doc S13\52.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21977" cy="1850207"/>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AC1E78" w:rsidRDefault="00665BF0">
      <w:pPr>
        <w:pStyle w:val="Corpsdetexte"/>
        <w:rPr>
          <w:rFonts w:ascii="Garamond" w:hAnsi="Garamond"/>
          <w:sz w:val="20"/>
          <w:szCs w:val="20"/>
        </w:rPr>
      </w:pPr>
      <w:r w:rsidRPr="00F701E5">
        <w:rPr>
          <w:rFonts w:ascii="Garamond" w:hAnsi="Garamond"/>
          <w:sz w:val="20"/>
          <w:szCs w:val="20"/>
        </w:rPr>
        <w:lastRenderedPageBreak/>
        <w:t>Elle est donc représentée dans la figure par cette ligne infinie, bien sûr</w:t>
      </w:r>
      <w:r w:rsidRPr="00F701E5">
        <w:rPr>
          <w:rFonts w:ascii="Garamond" w:hAnsi="Garamond"/>
          <w:b/>
          <w:bCs/>
          <w:sz w:val="20"/>
          <w:szCs w:val="20"/>
        </w:rPr>
        <w:t xml:space="preserve"> </w:t>
      </w:r>
      <w:r w:rsidRPr="00F701E5">
        <w:rPr>
          <w:rFonts w:ascii="Garamond" w:hAnsi="Garamond"/>
          <w:sz w:val="20"/>
          <w:szCs w:val="20"/>
        </w:rPr>
        <w:t>dans le tableau, et d'autre part comme</w:t>
      </w:r>
      <w:r w:rsidRPr="00F701E5">
        <w:rPr>
          <w:rFonts w:ascii="Garamond" w:hAnsi="Garamond"/>
          <w:b/>
          <w:bCs/>
          <w:sz w:val="20"/>
          <w:szCs w:val="20"/>
        </w:rPr>
        <w:t xml:space="preserve"> </w:t>
      </w:r>
      <w:r w:rsidRPr="00F701E5">
        <w:rPr>
          <w:rFonts w:ascii="Garamond" w:hAnsi="Garamond"/>
          <w:sz w:val="20"/>
          <w:szCs w:val="20"/>
        </w:rPr>
        <w:t>la ligne fondamentale est déjà dans le tableau, l'autre point</w:t>
      </w:r>
      <w:r w:rsidR="0042347E">
        <w:rPr>
          <w:rFonts w:ascii="Garamond" w:hAnsi="Garamond"/>
          <w:sz w:val="20"/>
          <w:szCs w:val="20"/>
        </w:rPr>
        <w:t>-</w:t>
      </w:r>
      <w:r w:rsidRPr="00F701E5">
        <w:rPr>
          <w:rFonts w:ascii="Garamond" w:hAnsi="Garamond"/>
          <w:sz w:val="20"/>
          <w:szCs w:val="20"/>
        </w:rPr>
        <w:t xml:space="preserve">sujet </w:t>
      </w:r>
      <w:r w:rsidRPr="0042347E">
        <w:rPr>
          <w:rFonts w:ascii="Garamond" w:hAnsi="Garamond"/>
          <w:color w:val="C00000"/>
          <w:sz w:val="16"/>
          <w:szCs w:val="16"/>
        </w:rPr>
        <w:t>[</w:t>
      </w:r>
      <w:r w:rsidRPr="0042347E">
        <w:rPr>
          <w:rFonts w:ascii="Times New Roman" w:hAnsi="Times New Roman" w:cs="Times New Roman"/>
          <w:color w:val="0000CC"/>
          <w:sz w:val="16"/>
          <w:szCs w:val="16"/>
        </w:rPr>
        <w:t>S’</w:t>
      </w:r>
      <w:r w:rsidRPr="0042347E">
        <w:rPr>
          <w:rFonts w:ascii="Garamond" w:hAnsi="Garamond"/>
          <w:color w:val="C00000"/>
          <w:sz w:val="16"/>
          <w:szCs w:val="16"/>
        </w:rPr>
        <w:t>]</w:t>
      </w:r>
      <w:r w:rsidR="00AC1E78">
        <w:rPr>
          <w:rFonts w:ascii="Garamond" w:hAnsi="Garamond"/>
          <w:sz w:val="20"/>
          <w:szCs w:val="20"/>
        </w:rPr>
        <w:t xml:space="preserve"> - </w:t>
      </w:r>
      <w:r w:rsidRPr="00F701E5">
        <w:rPr>
          <w:rFonts w:ascii="Garamond" w:hAnsi="Garamond"/>
          <w:sz w:val="20"/>
          <w:szCs w:val="20"/>
        </w:rPr>
        <w:t>alors que le premier se définissait ainsi : n'importe quel point dans la ligne d'horizon</w:t>
      </w:r>
      <w:r w:rsidR="00AC1E78">
        <w:rPr>
          <w:rFonts w:ascii="Garamond" w:hAnsi="Garamond"/>
          <w:sz w:val="20"/>
          <w:szCs w:val="20"/>
        </w:rPr>
        <w:t xml:space="preserve"> - </w:t>
      </w:r>
      <w:r w:rsidRPr="00F701E5">
        <w:rPr>
          <w:rFonts w:ascii="Garamond" w:hAnsi="Garamond"/>
          <w:sz w:val="20"/>
          <w:szCs w:val="20"/>
        </w:rPr>
        <w:t>l’autre point</w:t>
      </w:r>
      <w:r w:rsidR="0042347E">
        <w:rPr>
          <w:rFonts w:ascii="Garamond" w:hAnsi="Garamond"/>
          <w:sz w:val="20"/>
          <w:szCs w:val="20"/>
        </w:rPr>
        <w:t>-</w:t>
      </w:r>
      <w:r w:rsidRPr="00F701E5">
        <w:rPr>
          <w:rFonts w:ascii="Garamond" w:hAnsi="Garamond"/>
          <w:sz w:val="20"/>
          <w:szCs w:val="20"/>
        </w:rPr>
        <w:t xml:space="preserve">sujet </w:t>
      </w:r>
      <w:r w:rsidRPr="0042347E">
        <w:rPr>
          <w:rFonts w:ascii="Garamond" w:hAnsi="Garamond"/>
          <w:color w:val="C00000"/>
          <w:sz w:val="16"/>
          <w:szCs w:val="16"/>
        </w:rPr>
        <w:t>[</w:t>
      </w:r>
      <w:r w:rsidRPr="0042347E">
        <w:rPr>
          <w:rFonts w:ascii="Times New Roman" w:hAnsi="Times New Roman" w:cs="Times New Roman"/>
          <w:color w:val="0000CC"/>
          <w:sz w:val="16"/>
          <w:szCs w:val="16"/>
        </w:rPr>
        <w:t>S’</w:t>
      </w:r>
      <w:r w:rsidRPr="0042347E">
        <w:rPr>
          <w:rFonts w:ascii="Garamond" w:hAnsi="Garamond"/>
          <w:color w:val="C00000"/>
          <w:sz w:val="16"/>
          <w:szCs w:val="16"/>
        </w:rPr>
        <w:t>]</w:t>
      </w:r>
      <w:r w:rsidRPr="00F701E5">
        <w:rPr>
          <w:rFonts w:ascii="Garamond" w:hAnsi="Garamond"/>
          <w:sz w:val="20"/>
          <w:szCs w:val="20"/>
        </w:rPr>
        <w:t xml:space="preserve"> peut s'écrire ainsi  : le point d'intersection de la ligne infinie du plan tabl</w:t>
      </w:r>
      <w:r w:rsidR="00AC1E78">
        <w:rPr>
          <w:rFonts w:ascii="Garamond" w:hAnsi="Garamond"/>
          <w:sz w:val="20"/>
          <w:szCs w:val="20"/>
        </w:rPr>
        <w:t xml:space="preserve">eau avec la ligne fondamentale. </w:t>
      </w:r>
      <w:r w:rsidRPr="00F701E5">
        <w:rPr>
          <w:rFonts w:ascii="Garamond" w:hAnsi="Garamond"/>
          <w:sz w:val="20"/>
          <w:szCs w:val="20"/>
        </w:rPr>
        <w:t xml:space="preserve">Vous voyez là que j'ai représenté d'une façon qui n'est que figurée, qui est insuffisante, la ligne infinie par un cercle puisqu'en somme pour </w:t>
      </w:r>
      <w:r w:rsidRPr="00F701E5">
        <w:rPr>
          <w:rFonts w:ascii="Garamond" w:hAnsi="Garamond" w:cs="Times New Roman"/>
          <w:i/>
          <w:sz w:val="20"/>
          <w:szCs w:val="20"/>
        </w:rPr>
        <w:t>l'intuition</w:t>
      </w:r>
      <w:r w:rsidRPr="00F701E5">
        <w:rPr>
          <w:rFonts w:ascii="Garamond" w:hAnsi="Garamond"/>
          <w:sz w:val="20"/>
          <w:szCs w:val="20"/>
        </w:rPr>
        <w:t>, elle est cette ligne qui est toujours, de tous les côtés à l</w:t>
      </w:r>
      <w:r w:rsidR="00AC1E78">
        <w:rPr>
          <w:rFonts w:ascii="Garamond" w:hAnsi="Garamond"/>
          <w:sz w:val="20"/>
          <w:szCs w:val="20"/>
        </w:rPr>
        <w:t xml:space="preserve">'infini sur </w:t>
      </w:r>
    </w:p>
    <w:p w:rsidR="00665BF0" w:rsidRDefault="00AC1E78">
      <w:pPr>
        <w:pStyle w:val="Corpsdetexte"/>
        <w:rPr>
          <w:rFonts w:ascii="Garamond" w:hAnsi="Garamond"/>
          <w:sz w:val="20"/>
          <w:szCs w:val="20"/>
        </w:rPr>
      </w:pPr>
      <w:r>
        <w:rPr>
          <w:rFonts w:ascii="Garamond" w:hAnsi="Garamond"/>
          <w:sz w:val="20"/>
          <w:szCs w:val="20"/>
        </w:rPr>
        <w:t xml:space="preserve">un plan quelconque. </w:t>
      </w:r>
      <w:r w:rsidR="00665BF0" w:rsidRPr="00F701E5">
        <w:rPr>
          <w:rFonts w:ascii="Garamond" w:hAnsi="Garamond"/>
          <w:sz w:val="20"/>
          <w:szCs w:val="20"/>
        </w:rPr>
        <w:t xml:space="preserve">Intuitivement, nous la représentons par un cercle mais elle n'est pas un cercle. Le prouvent tout son maniement et les correspondances ligne par ligne, point par point qui constituent l'essentiel de cette géométrie projective. </w:t>
      </w:r>
    </w:p>
    <w:p w:rsidR="00AC1E78" w:rsidRPr="00F701E5" w:rsidRDefault="00AC1E78">
      <w:pPr>
        <w:pStyle w:val="Corpsdetexte"/>
        <w:rPr>
          <w:rFonts w:ascii="Garamond" w:hAnsi="Garamond"/>
          <w:sz w:val="20"/>
          <w:szCs w:val="20"/>
        </w:rPr>
      </w:pPr>
    </w:p>
    <w:p w:rsidR="00AC1E78" w:rsidRDefault="00665BF0">
      <w:pPr>
        <w:pStyle w:val="Corpsdetexte"/>
        <w:rPr>
          <w:rFonts w:ascii="Garamond" w:hAnsi="Garamond"/>
          <w:sz w:val="20"/>
          <w:szCs w:val="20"/>
        </w:rPr>
      </w:pPr>
      <w:r w:rsidRPr="00F701E5">
        <w:rPr>
          <w:rFonts w:ascii="Garamond" w:hAnsi="Garamond"/>
          <w:sz w:val="20"/>
          <w:szCs w:val="20"/>
        </w:rPr>
        <w:t xml:space="preserve">L'apparent double point de rencontre qu'elle a avec la ligne fondamentale n'est qu'une pure apparence puisqu'elle est </w:t>
      </w:r>
    </w:p>
    <w:p w:rsidR="00AC1E78" w:rsidRDefault="00665BF0">
      <w:pPr>
        <w:pStyle w:val="Corpsdetexte"/>
        <w:rPr>
          <w:rFonts w:ascii="Garamond" w:hAnsi="Garamond"/>
          <w:sz w:val="20"/>
          <w:szCs w:val="20"/>
        </w:rPr>
      </w:pPr>
      <w:r w:rsidRPr="00F701E5">
        <w:rPr>
          <w:rFonts w:ascii="Garamond" w:hAnsi="Garamond"/>
          <w:sz w:val="20"/>
          <w:szCs w:val="20"/>
        </w:rPr>
        <w:t xml:space="preserve">une ligne, une ligne à considérer comme ligne droite comme toutes les autres lignes, et que deux lignes droites </w:t>
      </w:r>
    </w:p>
    <w:p w:rsidR="00665BF0" w:rsidRPr="00F701E5" w:rsidRDefault="00665BF0">
      <w:pPr>
        <w:pStyle w:val="Corpsdetexte"/>
        <w:rPr>
          <w:rFonts w:ascii="Garamond" w:hAnsi="Garamond"/>
          <w:sz w:val="20"/>
          <w:szCs w:val="20"/>
        </w:rPr>
      </w:pPr>
      <w:r w:rsidRPr="00F701E5">
        <w:rPr>
          <w:rFonts w:ascii="Garamond" w:hAnsi="Garamond"/>
          <w:sz w:val="20"/>
          <w:szCs w:val="20"/>
        </w:rPr>
        <w:t>ne sauraient avoir qu'un seul point d'intersection.</w:t>
      </w:r>
    </w:p>
    <w:p w:rsidR="00665BF0" w:rsidRPr="00F701E5" w:rsidRDefault="00AC1E78" w:rsidP="00AC1E78">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78CE6428" wp14:editId="20E55D00">
            <wp:extent cx="1632284" cy="1656673"/>
            <wp:effectExtent l="0" t="0" r="6350" b="1270"/>
            <wp:docPr id="97" name="Image 97" descr="C:\Users\Alain\Desktop\Lacan séminaires\Ressources\Doc S13 b\Doc S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Doc S13\53.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32217" cy="1656605"/>
                    </a:xfrm>
                    <a:prstGeom prst="rect">
                      <a:avLst/>
                    </a:prstGeom>
                    <a:noFill/>
                    <a:ln>
                      <a:noFill/>
                    </a:ln>
                  </pic:spPr>
                </pic:pic>
              </a:graphicData>
            </a:graphic>
          </wp:inline>
        </w:drawing>
      </w:r>
    </w:p>
    <w:p w:rsidR="00F8189F" w:rsidRDefault="00665BF0">
      <w:pPr>
        <w:pStyle w:val="Corpsdetexte"/>
        <w:rPr>
          <w:rFonts w:ascii="Garamond" w:hAnsi="Garamond"/>
          <w:sz w:val="20"/>
          <w:szCs w:val="20"/>
        </w:rPr>
      </w:pPr>
      <w:r w:rsidRPr="00F701E5">
        <w:rPr>
          <w:rFonts w:ascii="Garamond" w:hAnsi="Garamond"/>
          <w:sz w:val="20"/>
          <w:szCs w:val="20"/>
        </w:rPr>
        <w:t>Ce ne sont pas là choses que je vous demande d'</w:t>
      </w:r>
      <w:r w:rsidRPr="00F701E5">
        <w:rPr>
          <w:rFonts w:ascii="Garamond" w:hAnsi="Garamond" w:cs="Times New Roman"/>
          <w:i/>
          <w:sz w:val="20"/>
          <w:szCs w:val="20"/>
        </w:rPr>
        <w:t>admettre</w:t>
      </w:r>
      <w:r w:rsidRPr="00F701E5">
        <w:rPr>
          <w:rFonts w:ascii="Garamond" w:hAnsi="Garamond"/>
          <w:sz w:val="20"/>
          <w:szCs w:val="20"/>
        </w:rPr>
        <w:t xml:space="preserve"> au nom d'une construction qui serait mienne.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Je ne peux pas</w:t>
      </w:r>
      <w:r w:rsidR="00CC4CF2" w:rsidRPr="00F701E5">
        <w:rPr>
          <w:rFonts w:ascii="Garamond" w:hAnsi="Garamond" w:cs="Times New Roman"/>
          <w:i/>
          <w:sz w:val="20"/>
          <w:szCs w:val="20"/>
        </w:rPr>
        <w:t>,</w:t>
      </w:r>
      <w:r w:rsidRPr="00F701E5">
        <w:rPr>
          <w:rFonts w:ascii="Garamond" w:hAnsi="Garamond" w:cs="Times New Roman"/>
          <w:i/>
          <w:sz w:val="20"/>
          <w:szCs w:val="20"/>
        </w:rPr>
        <w:t xml:space="preserve"> pour vous</w:t>
      </w:r>
      <w:r w:rsidR="00CC4CF2" w:rsidRPr="00F701E5">
        <w:rPr>
          <w:rFonts w:ascii="Garamond" w:hAnsi="Garamond" w:cs="Times New Roman"/>
          <w:i/>
          <w:sz w:val="20"/>
          <w:szCs w:val="20"/>
        </w:rPr>
        <w:t>,</w:t>
      </w:r>
      <w:r w:rsidRPr="00F701E5">
        <w:rPr>
          <w:rFonts w:ascii="Garamond" w:hAnsi="Garamond"/>
          <w:sz w:val="20"/>
          <w:szCs w:val="20"/>
        </w:rPr>
        <w:t xml:space="preserve"> </w:t>
      </w:r>
      <w:r w:rsidRPr="00F701E5">
        <w:rPr>
          <w:rFonts w:ascii="Garamond" w:hAnsi="Garamond"/>
          <w:i/>
          <w:sz w:val="20"/>
          <w:szCs w:val="20"/>
        </w:rPr>
        <w:t>pousser la porte de</w:t>
      </w:r>
      <w:r w:rsidRPr="00F701E5">
        <w:rPr>
          <w:rFonts w:ascii="Garamond" w:hAnsi="Garamond"/>
          <w:sz w:val="20"/>
          <w:szCs w:val="20"/>
        </w:rPr>
        <w:t xml:space="preserve"> </w:t>
      </w:r>
      <w:r w:rsidRPr="00F701E5">
        <w:rPr>
          <w:rFonts w:ascii="Garamond" w:hAnsi="Garamond" w:cs="Times New Roman"/>
          <w:i/>
          <w:sz w:val="20"/>
          <w:szCs w:val="20"/>
        </w:rPr>
        <w:t>la géométrie projective</w:t>
      </w:r>
      <w:r w:rsidRPr="00F701E5">
        <w:rPr>
          <w:rFonts w:ascii="Garamond" w:hAnsi="Garamond"/>
          <w:sz w:val="20"/>
          <w:szCs w:val="20"/>
        </w:rPr>
        <w:t xml:space="preserve">, et nommément pas pour ceux qui n'en ont pas encore la pratique. </w:t>
      </w:r>
    </w:p>
    <w:p w:rsidR="00AC1E78" w:rsidRDefault="00665BF0" w:rsidP="00AC1E78">
      <w:pPr>
        <w:pStyle w:val="Corpsdetexte"/>
        <w:rPr>
          <w:rFonts w:ascii="Garamond" w:hAnsi="Garamond"/>
          <w:sz w:val="20"/>
          <w:szCs w:val="20"/>
        </w:rPr>
      </w:pPr>
      <w:r w:rsidRPr="00F701E5">
        <w:rPr>
          <w:rFonts w:ascii="Garamond" w:hAnsi="Garamond"/>
          <w:sz w:val="20"/>
          <w:szCs w:val="20"/>
        </w:rPr>
        <w:t xml:space="preserve">Mais il est très simple pour quiconque de s'y reporter et voir qu'il n'y a rien à reprendre dans ce que j'avance ici, à savoir </w:t>
      </w:r>
    </w:p>
    <w:p w:rsidR="00C87EDB" w:rsidRPr="00F701E5" w:rsidRDefault="00665BF0" w:rsidP="00AC1E78">
      <w:pPr>
        <w:pStyle w:val="Corpsdetexte"/>
        <w:rPr>
          <w:rFonts w:ascii="Garamond" w:hAnsi="Garamond"/>
          <w:sz w:val="20"/>
          <w:szCs w:val="20"/>
        </w:rPr>
      </w:pPr>
      <w:r w:rsidRPr="00F701E5">
        <w:rPr>
          <w:rFonts w:ascii="Garamond" w:hAnsi="Garamond"/>
          <w:sz w:val="20"/>
          <w:szCs w:val="20"/>
        </w:rPr>
        <w:t>qu'il en résulte que nous avons deux point</w:t>
      </w:r>
      <w:r w:rsidR="00AC1E78">
        <w:rPr>
          <w:rFonts w:ascii="Garamond" w:hAnsi="Garamond"/>
          <w:sz w:val="20"/>
          <w:szCs w:val="20"/>
        </w:rPr>
        <w:t>-</w:t>
      </w:r>
      <w:r w:rsidRPr="00F701E5">
        <w:rPr>
          <w:rFonts w:ascii="Garamond" w:hAnsi="Garamond"/>
          <w:sz w:val="20"/>
          <w:szCs w:val="20"/>
        </w:rPr>
        <w:t>sujet</w:t>
      </w:r>
      <w:r w:rsidR="00AC1E78">
        <w:rPr>
          <w:rFonts w:ascii="Garamond" w:hAnsi="Garamond"/>
          <w:sz w:val="20"/>
          <w:szCs w:val="20"/>
        </w:rPr>
        <w:t xml:space="preserve"> - </w:t>
      </w:r>
      <w:r w:rsidRPr="00F701E5">
        <w:rPr>
          <w:rFonts w:ascii="Garamond" w:hAnsi="Garamond"/>
          <w:sz w:val="20"/>
          <w:szCs w:val="20"/>
        </w:rPr>
        <w:t>dans toute structure d'un monde projectif</w:t>
      </w:r>
      <w:r w:rsidR="00AC1E78">
        <w:rPr>
          <w:rFonts w:ascii="Garamond" w:hAnsi="Garamond"/>
          <w:sz w:val="20"/>
          <w:szCs w:val="20"/>
        </w:rPr>
        <w:t xml:space="preserve"> </w:t>
      </w:r>
      <w:r w:rsidRPr="00F701E5">
        <w:rPr>
          <w:rFonts w:ascii="Garamond" w:hAnsi="Garamond"/>
          <w:sz w:val="20"/>
          <w:szCs w:val="20"/>
        </w:rPr>
        <w:t>ou d'un monde perspectif</w:t>
      </w:r>
      <w:r w:rsidR="00AC1E78">
        <w:rPr>
          <w:rFonts w:ascii="Garamond" w:hAnsi="Garamond"/>
          <w:sz w:val="20"/>
          <w:szCs w:val="20"/>
        </w:rPr>
        <w:t xml:space="preserve"> - </w:t>
      </w:r>
    </w:p>
    <w:p w:rsidR="00C87EDB" w:rsidRPr="00F701E5" w:rsidRDefault="00665BF0">
      <w:pPr>
        <w:pStyle w:val="Corpsdetexte"/>
        <w:rPr>
          <w:rFonts w:ascii="Garamond" w:hAnsi="Garamond"/>
          <w:sz w:val="20"/>
          <w:szCs w:val="20"/>
        </w:rPr>
      </w:pPr>
      <w:r w:rsidRPr="00F701E5">
        <w:rPr>
          <w:rFonts w:ascii="Garamond" w:hAnsi="Garamond"/>
          <w:sz w:val="20"/>
          <w:szCs w:val="20"/>
        </w:rPr>
        <w:t>deux point</w:t>
      </w:r>
      <w:r w:rsidR="00AC1E78">
        <w:rPr>
          <w:rFonts w:ascii="Garamond" w:hAnsi="Garamond"/>
          <w:sz w:val="20"/>
          <w:szCs w:val="20"/>
        </w:rPr>
        <w:t>-</w:t>
      </w:r>
      <w:r w:rsidRPr="00F701E5">
        <w:rPr>
          <w:rFonts w:ascii="Garamond" w:hAnsi="Garamond"/>
          <w:sz w:val="20"/>
          <w:szCs w:val="20"/>
        </w:rPr>
        <w:t xml:space="preserve">sujet : </w:t>
      </w:r>
    </w:p>
    <w:p w:rsidR="00CC4CF2" w:rsidRPr="00F701E5" w:rsidRDefault="00665BF0" w:rsidP="000D3C3F">
      <w:pPr>
        <w:pStyle w:val="Corpsdetexte"/>
        <w:numPr>
          <w:ilvl w:val="0"/>
          <w:numId w:val="122"/>
        </w:numPr>
        <w:rPr>
          <w:rFonts w:ascii="Garamond" w:hAnsi="Garamond"/>
          <w:sz w:val="20"/>
          <w:szCs w:val="20"/>
        </w:rPr>
      </w:pPr>
      <w:r w:rsidRPr="00F701E5">
        <w:rPr>
          <w:rFonts w:ascii="Garamond" w:hAnsi="Garamond"/>
          <w:sz w:val="20"/>
          <w:szCs w:val="20"/>
        </w:rPr>
        <w:t xml:space="preserve">l'un </w:t>
      </w:r>
      <w:r w:rsidRPr="00F8189F">
        <w:rPr>
          <w:rFonts w:ascii="Garamond" w:hAnsi="Garamond"/>
          <w:color w:val="C00000"/>
          <w:sz w:val="16"/>
          <w:szCs w:val="16"/>
        </w:rPr>
        <w:t>[</w:t>
      </w:r>
      <w:r w:rsidRPr="00F8189F">
        <w:rPr>
          <w:rFonts w:ascii="Times New Roman" w:hAnsi="Times New Roman" w:cs="Times New Roman"/>
          <w:color w:val="0000CC"/>
          <w:sz w:val="16"/>
          <w:szCs w:val="16"/>
        </w:rPr>
        <w:t>O</w:t>
      </w:r>
      <w:r w:rsidRPr="00F8189F">
        <w:rPr>
          <w:rFonts w:ascii="Garamond" w:hAnsi="Garamond"/>
          <w:color w:val="C00000"/>
          <w:sz w:val="16"/>
          <w:szCs w:val="16"/>
        </w:rPr>
        <w:t>]</w:t>
      </w:r>
      <w:r w:rsidRPr="00F701E5">
        <w:rPr>
          <w:rFonts w:ascii="Garamond" w:hAnsi="Garamond"/>
          <w:sz w:val="20"/>
          <w:szCs w:val="20"/>
        </w:rPr>
        <w:t xml:space="preserve"> qui est un point quelconque sur la ligne d'horizon, dans le plan de la figure,</w:t>
      </w:r>
    </w:p>
    <w:p w:rsidR="00665BF0" w:rsidRPr="00F701E5" w:rsidRDefault="00665BF0" w:rsidP="000D3C3F">
      <w:pPr>
        <w:pStyle w:val="Corpsdetexte"/>
        <w:numPr>
          <w:ilvl w:val="0"/>
          <w:numId w:val="122"/>
        </w:numPr>
        <w:rPr>
          <w:rFonts w:ascii="Garamond" w:hAnsi="Garamond"/>
          <w:sz w:val="20"/>
          <w:szCs w:val="20"/>
        </w:rPr>
      </w:pPr>
      <w:r w:rsidRPr="00F701E5">
        <w:rPr>
          <w:rFonts w:ascii="Garamond" w:hAnsi="Garamond"/>
          <w:sz w:val="20"/>
          <w:szCs w:val="20"/>
        </w:rPr>
        <w:t>l'autre qui est à l'intersection d'une autre ligne parallèle à la première, qui s'appelle la ligne fondamentale</w:t>
      </w:r>
      <w:r w:rsidR="00F8189F">
        <w:rPr>
          <w:rFonts w:ascii="Garamond" w:hAnsi="Garamond"/>
          <w:sz w:val="20"/>
          <w:szCs w:val="20"/>
        </w:rPr>
        <w:t xml:space="preserve"> </w:t>
      </w:r>
      <w:r w:rsidRPr="00F8189F">
        <w:rPr>
          <w:rFonts w:ascii="Garamond" w:hAnsi="Garamond"/>
          <w:color w:val="C00000"/>
          <w:sz w:val="16"/>
          <w:szCs w:val="16"/>
        </w:rPr>
        <w:t>[</w:t>
      </w:r>
      <w:r w:rsidRPr="00F8189F">
        <w:rPr>
          <w:rFonts w:ascii="Palatino Linotype" w:hAnsi="Palatino Linotype" w:cs="Times New Roman"/>
          <w:color w:val="0000CC"/>
          <w:sz w:val="16"/>
          <w:szCs w:val="16"/>
        </w:rPr>
        <w:t>λ</w:t>
      </w:r>
      <w:r w:rsidRPr="00F8189F">
        <w:rPr>
          <w:rFonts w:ascii="Garamond" w:hAnsi="Garamond"/>
          <w:color w:val="C00000"/>
          <w:sz w:val="16"/>
          <w:szCs w:val="16"/>
        </w:rPr>
        <w:t>]</w:t>
      </w:r>
      <w:r w:rsidR="00CC4CF2" w:rsidRPr="00F701E5">
        <w:rPr>
          <w:rFonts w:ascii="Garamond" w:hAnsi="Garamond"/>
          <w:color w:val="C00000"/>
          <w:sz w:val="20"/>
          <w:szCs w:val="20"/>
        </w:rPr>
        <w:t>,</w:t>
      </w:r>
      <w:r w:rsidRPr="00F701E5">
        <w:rPr>
          <w:rFonts w:ascii="Garamond" w:hAnsi="Garamond"/>
          <w:sz w:val="20"/>
          <w:szCs w:val="20"/>
        </w:rPr>
        <w:t xml:space="preserve"> </w:t>
      </w:r>
      <w:r w:rsidR="00F8189F">
        <w:rPr>
          <w:rFonts w:ascii="Garamond" w:hAnsi="Garamond"/>
          <w:sz w:val="20"/>
          <w:szCs w:val="20"/>
        </w:rPr>
        <w:t xml:space="preserve">                   </w:t>
      </w:r>
      <w:r w:rsidRPr="00F701E5">
        <w:rPr>
          <w:rFonts w:ascii="Garamond" w:hAnsi="Garamond"/>
          <w:sz w:val="20"/>
          <w:szCs w:val="20"/>
        </w:rPr>
        <w:t>qui exprime un rapport du</w:t>
      </w:r>
      <w:r w:rsidRPr="00F701E5">
        <w:rPr>
          <w:rFonts w:ascii="Garamond" w:hAnsi="Garamond"/>
          <w:i/>
          <w:iCs/>
          <w:sz w:val="20"/>
          <w:szCs w:val="20"/>
        </w:rPr>
        <w:t xml:space="preserve"> </w:t>
      </w:r>
      <w:r w:rsidRPr="00F701E5">
        <w:rPr>
          <w:rFonts w:ascii="Garamond" w:hAnsi="Garamond"/>
          <w:sz w:val="20"/>
          <w:szCs w:val="20"/>
        </w:rPr>
        <w:t>plan figure au sol projectif</w:t>
      </w:r>
      <w:r w:rsidR="00C87EDB" w:rsidRPr="00F701E5">
        <w:rPr>
          <w:rFonts w:ascii="Garamond" w:hAnsi="Garamond"/>
          <w:sz w:val="20"/>
          <w:szCs w:val="20"/>
        </w:rPr>
        <w:t xml:space="preserve"> </w:t>
      </w:r>
      <w:r w:rsidRPr="00F701E5">
        <w:rPr>
          <w:rFonts w:ascii="Garamond" w:hAnsi="Garamond"/>
          <w:sz w:val="20"/>
          <w:szCs w:val="20"/>
        </w:rPr>
        <w:t xml:space="preserve">avec </w:t>
      </w:r>
      <w:r w:rsidRPr="00F701E5">
        <w:rPr>
          <w:rFonts w:ascii="Garamond" w:hAnsi="Garamond"/>
          <w:i/>
          <w:sz w:val="20"/>
          <w:szCs w:val="20"/>
        </w:rPr>
        <w:t>la ligne à l'infini</w:t>
      </w:r>
      <w:r w:rsidRPr="00F701E5">
        <w:rPr>
          <w:rFonts w:ascii="Garamond" w:hAnsi="Garamond"/>
          <w:sz w:val="20"/>
          <w:szCs w:val="20"/>
        </w:rPr>
        <w:t>, dans le plan</w:t>
      </w:r>
      <w:r w:rsidR="00F8189F">
        <w:rPr>
          <w:rFonts w:ascii="Garamond" w:hAnsi="Garamond"/>
          <w:sz w:val="20"/>
          <w:szCs w:val="20"/>
        </w:rPr>
        <w:t>-</w:t>
      </w:r>
      <w:r w:rsidRPr="00F701E5">
        <w:rPr>
          <w:rFonts w:ascii="Garamond" w:hAnsi="Garamond"/>
          <w:sz w:val="20"/>
          <w:szCs w:val="20"/>
        </w:rPr>
        <w:t xml:space="preserve">figure </w:t>
      </w:r>
      <w:r w:rsidRPr="00F8189F">
        <w:rPr>
          <w:rFonts w:ascii="Garamond" w:hAnsi="Garamond"/>
          <w:color w:val="C00000"/>
          <w:sz w:val="16"/>
          <w:szCs w:val="16"/>
        </w:rPr>
        <w:t>[</w:t>
      </w:r>
      <w:r w:rsidRPr="00F8189F">
        <w:rPr>
          <w:rFonts w:ascii="Times New Roman" w:hAnsi="Times New Roman" w:cs="Times New Roman"/>
          <w:color w:val="0000CC"/>
          <w:sz w:val="16"/>
          <w:szCs w:val="16"/>
        </w:rPr>
        <w:t>p</w:t>
      </w:r>
      <w:r w:rsidR="00775025" w:rsidRPr="00F8189F">
        <w:rPr>
          <w:rFonts w:ascii="Times New Roman" w:hAnsi="Times New Roman" w:cs="Times New Roman"/>
          <w:color w:val="0000CC"/>
          <w:sz w:val="16"/>
          <w:szCs w:val="16"/>
        </w:rPr>
        <w:t>–</w:t>
      </w:r>
      <w:r w:rsidRPr="00F8189F">
        <w:rPr>
          <w:rFonts w:ascii="Times New Roman" w:hAnsi="Times New Roman" w:cs="Times New Roman"/>
          <w:i/>
          <w:iCs/>
          <w:color w:val="0000CC"/>
          <w:sz w:val="16"/>
          <w:szCs w:val="16"/>
        </w:rPr>
        <w:t>∞</w:t>
      </w:r>
      <w:r w:rsidRPr="00F8189F">
        <w:rPr>
          <w:rFonts w:ascii="Garamond" w:hAnsi="Garamond"/>
          <w:color w:val="C00000"/>
          <w:sz w:val="16"/>
          <w:szCs w:val="16"/>
        </w:rPr>
        <w:t>]</w:t>
      </w:r>
      <w:r w:rsidR="00C87EDB"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Ceci mérite d'être pointé par le chemin où c'est venu, où nous avons pu l'établir. </w:t>
      </w:r>
    </w:p>
    <w:p w:rsidR="00C95926" w:rsidRPr="00F701E5" w:rsidRDefault="00C95926">
      <w:pPr>
        <w:pStyle w:val="Corpsdetexte"/>
        <w:rPr>
          <w:rFonts w:ascii="Garamond" w:hAnsi="Garamond"/>
          <w:sz w:val="20"/>
          <w:szCs w:val="20"/>
        </w:rPr>
      </w:pPr>
    </w:p>
    <w:p w:rsidR="00AE0194" w:rsidRPr="00F701E5" w:rsidRDefault="00665BF0">
      <w:pPr>
        <w:pStyle w:val="Corpsdetexte"/>
        <w:rPr>
          <w:rFonts w:ascii="Garamond" w:hAnsi="Garamond"/>
          <w:sz w:val="20"/>
          <w:szCs w:val="20"/>
        </w:rPr>
      </w:pPr>
      <w:r w:rsidRPr="00F701E5">
        <w:rPr>
          <w:rFonts w:ascii="Garamond" w:hAnsi="Garamond"/>
          <w:sz w:val="20"/>
          <w:szCs w:val="20"/>
        </w:rPr>
        <w:t>Mais une fois établi par cette voie</w:t>
      </w:r>
      <w:r w:rsidR="00F8189F">
        <w:rPr>
          <w:rFonts w:ascii="Garamond" w:hAnsi="Garamond"/>
          <w:sz w:val="20"/>
          <w:szCs w:val="20"/>
        </w:rPr>
        <w:t xml:space="preserve">, </w:t>
      </w:r>
      <w:r w:rsidRPr="00F701E5">
        <w:rPr>
          <w:rFonts w:ascii="Garamond" w:hAnsi="Garamond"/>
          <w:sz w:val="20"/>
          <w:szCs w:val="20"/>
        </w:rPr>
        <w:t xml:space="preserve">dont vous verrez par la suite qu'elle n'est pas sans </w:t>
      </w:r>
      <w:r w:rsidR="00F8189F">
        <w:rPr>
          <w:rFonts w:ascii="Garamond" w:hAnsi="Garamond"/>
          <w:sz w:val="20"/>
          <w:szCs w:val="20"/>
        </w:rPr>
        <w:t>-</w:t>
      </w:r>
      <w:r w:rsidRPr="00F701E5">
        <w:rPr>
          <w:rFonts w:ascii="Garamond" w:hAnsi="Garamond"/>
          <w:sz w:val="20"/>
          <w:szCs w:val="20"/>
        </w:rPr>
        <w:t xml:space="preserve"> pour nous </w:t>
      </w:r>
      <w:r w:rsidR="00F8189F">
        <w:rPr>
          <w:rFonts w:ascii="Garamond" w:hAnsi="Garamond"/>
          <w:sz w:val="20"/>
          <w:szCs w:val="20"/>
        </w:rPr>
        <w:t>-</w:t>
      </w:r>
      <w:r w:rsidRPr="00F701E5">
        <w:rPr>
          <w:rFonts w:ascii="Garamond" w:hAnsi="Garamond"/>
          <w:sz w:val="20"/>
          <w:szCs w:val="20"/>
        </w:rPr>
        <w:t xml:space="preserve"> constituer une trace importante chaque fois que nous aurons à repérer cet autre point</w:t>
      </w:r>
      <w:r w:rsidR="00F8189F">
        <w:rPr>
          <w:rFonts w:ascii="Garamond" w:hAnsi="Garamond"/>
          <w:sz w:val="20"/>
          <w:szCs w:val="20"/>
        </w:rPr>
        <w:t xml:space="preserve">-sujet, </w:t>
      </w:r>
      <w:r w:rsidRPr="00F701E5">
        <w:rPr>
          <w:rFonts w:ascii="Garamond" w:hAnsi="Garamond"/>
          <w:sz w:val="20"/>
          <w:szCs w:val="20"/>
        </w:rPr>
        <w:t xml:space="preserve"> je pense pour vous dire maintenant que si, </w:t>
      </w:r>
    </w:p>
    <w:p w:rsidR="00F8189F" w:rsidRDefault="00665BF0">
      <w:pPr>
        <w:pStyle w:val="Corpsdetexte"/>
        <w:rPr>
          <w:rFonts w:ascii="Garamond" w:hAnsi="Garamond"/>
          <w:sz w:val="20"/>
          <w:szCs w:val="20"/>
        </w:rPr>
      </w:pPr>
      <w:r w:rsidRPr="00F701E5">
        <w:rPr>
          <w:rFonts w:ascii="Garamond" w:hAnsi="Garamond"/>
          <w:sz w:val="20"/>
          <w:szCs w:val="20"/>
        </w:rPr>
        <w:t>dans le plan</w:t>
      </w:r>
      <w:r w:rsidR="00F8189F">
        <w:rPr>
          <w:rFonts w:ascii="Garamond" w:hAnsi="Garamond"/>
          <w:sz w:val="20"/>
          <w:szCs w:val="20"/>
        </w:rPr>
        <w:t>-</w:t>
      </w:r>
      <w:r w:rsidRPr="00F701E5">
        <w:rPr>
          <w:rFonts w:ascii="Garamond" w:hAnsi="Garamond"/>
          <w:sz w:val="20"/>
          <w:szCs w:val="20"/>
        </w:rPr>
        <w:t>figure, nous traçons la ligne d'horizon qui est parallèle à cette ligne</w:t>
      </w:r>
      <w:r w:rsidRPr="00F701E5">
        <w:rPr>
          <w:rFonts w:ascii="Garamond" w:hAnsi="Garamond"/>
          <w:i/>
          <w:iCs/>
          <w:sz w:val="20"/>
          <w:szCs w:val="20"/>
        </w:rPr>
        <w:t xml:space="preserve"> </w:t>
      </w:r>
      <w:r w:rsidRPr="00F701E5">
        <w:rPr>
          <w:rFonts w:ascii="Garamond" w:hAnsi="Garamond"/>
          <w:sz w:val="20"/>
          <w:szCs w:val="20"/>
        </w:rPr>
        <w:t xml:space="preserve">fondamentale, nous devons en déduire </w:t>
      </w:r>
    </w:p>
    <w:p w:rsidR="00C87EDB" w:rsidRPr="00F701E5" w:rsidRDefault="00665BF0">
      <w:pPr>
        <w:pStyle w:val="Corpsdetexte"/>
        <w:rPr>
          <w:rFonts w:ascii="Garamond" w:hAnsi="Garamond"/>
          <w:sz w:val="20"/>
          <w:szCs w:val="20"/>
        </w:rPr>
      </w:pPr>
      <w:r w:rsidRPr="00F701E5">
        <w:rPr>
          <w:rFonts w:ascii="Garamond" w:hAnsi="Garamond"/>
          <w:sz w:val="20"/>
          <w:szCs w:val="20"/>
        </w:rPr>
        <w:t xml:space="preserve">que la ligne d'horizon coupe cette ligne infinie </w:t>
      </w:r>
      <w:r w:rsidRPr="00F701E5">
        <w:rPr>
          <w:rFonts w:ascii="Garamond" w:hAnsi="Garamond" w:cs="Times New Roman"/>
          <w:i/>
          <w:sz w:val="20"/>
          <w:szCs w:val="20"/>
        </w:rPr>
        <w:t>exactement au même point où la coupe la ligne fondamentale</w:t>
      </w:r>
      <w:r w:rsidRPr="00F701E5">
        <w:rPr>
          <w:rFonts w:ascii="Garamond" w:hAnsi="Garamond"/>
          <w:sz w:val="20"/>
          <w:szCs w:val="20"/>
        </w:rPr>
        <w:t xml:space="preserve"> puisque c'est une </w:t>
      </w:r>
      <w:r w:rsidR="00F8189F">
        <w:rPr>
          <w:rFonts w:ascii="Garamond" w:hAnsi="Garamond"/>
          <w:sz w:val="20"/>
          <w:szCs w:val="20"/>
        </w:rPr>
        <w:t xml:space="preserve">ligne parallèle à la première. </w:t>
      </w:r>
      <w:r w:rsidRPr="00F701E5">
        <w:rPr>
          <w:rFonts w:ascii="Garamond" w:hAnsi="Garamond"/>
          <w:sz w:val="20"/>
          <w:szCs w:val="20"/>
        </w:rPr>
        <w:t>D'où vous verrez se simplifier beaucoup le rapport de ces deux points</w:t>
      </w:r>
      <w:r w:rsidR="00C87EDB" w:rsidRPr="00F701E5">
        <w:rPr>
          <w:rFonts w:ascii="Garamond" w:hAnsi="Garamond"/>
          <w:sz w:val="20"/>
          <w:szCs w:val="20"/>
        </w:rPr>
        <w:t> :</w:t>
      </w:r>
      <w:r w:rsidRPr="00F701E5">
        <w:rPr>
          <w:rFonts w:ascii="Garamond" w:hAnsi="Garamond"/>
          <w:sz w:val="20"/>
          <w:szCs w:val="20"/>
        </w:rPr>
        <w:t xml:space="preserve"> </w:t>
      </w:r>
    </w:p>
    <w:p w:rsidR="00F8189F" w:rsidRDefault="00665BF0" w:rsidP="000D3C3F">
      <w:pPr>
        <w:pStyle w:val="Corpsdetexte"/>
        <w:numPr>
          <w:ilvl w:val="0"/>
          <w:numId w:val="123"/>
        </w:numPr>
        <w:rPr>
          <w:rFonts w:ascii="Garamond" w:hAnsi="Garamond"/>
          <w:sz w:val="20"/>
          <w:szCs w:val="20"/>
        </w:rPr>
      </w:pPr>
      <w:r w:rsidRPr="00F8189F">
        <w:rPr>
          <w:rFonts w:ascii="Garamond" w:hAnsi="Garamond"/>
          <w:sz w:val="20"/>
          <w:szCs w:val="20"/>
        </w:rPr>
        <w:t xml:space="preserve">l'un est un point quelconque sur la ligne d'horizon, </w:t>
      </w:r>
    </w:p>
    <w:p w:rsidR="00C87EDB" w:rsidRPr="00F8189F" w:rsidRDefault="00665BF0" w:rsidP="000D3C3F">
      <w:pPr>
        <w:pStyle w:val="Corpsdetexte"/>
        <w:numPr>
          <w:ilvl w:val="0"/>
          <w:numId w:val="123"/>
        </w:numPr>
        <w:rPr>
          <w:rFonts w:ascii="Garamond" w:hAnsi="Garamond"/>
          <w:sz w:val="20"/>
          <w:szCs w:val="20"/>
        </w:rPr>
      </w:pPr>
      <w:r w:rsidRPr="00F8189F">
        <w:rPr>
          <w:rFonts w:ascii="Garamond" w:hAnsi="Garamond"/>
          <w:sz w:val="20"/>
          <w:szCs w:val="20"/>
        </w:rPr>
        <w:t>l'autre est le point à l'infini en ceci que le point à l'infini n'est pas un point quelconque, qu'il est un point unique malgré q</w:t>
      </w:r>
      <w:r w:rsidR="00F8189F">
        <w:rPr>
          <w:rFonts w:ascii="Garamond" w:hAnsi="Garamond"/>
          <w:sz w:val="20"/>
          <w:szCs w:val="20"/>
        </w:rPr>
        <w:t xml:space="preserve">ue là, </w:t>
      </w:r>
      <w:r w:rsidRPr="00F8189F">
        <w:rPr>
          <w:rFonts w:ascii="Garamond" w:hAnsi="Garamond"/>
          <w:sz w:val="20"/>
          <w:szCs w:val="20"/>
        </w:rPr>
        <w:t xml:space="preserve">il ait l'air d'être deux. </w:t>
      </w:r>
    </w:p>
    <w:p w:rsidR="00C87EDB" w:rsidRPr="00F701E5" w:rsidRDefault="00C87EDB">
      <w:pPr>
        <w:pStyle w:val="Corpsdetexte"/>
        <w:rPr>
          <w:rFonts w:ascii="Garamond" w:hAnsi="Garamond"/>
          <w:sz w:val="20"/>
          <w:szCs w:val="20"/>
        </w:rPr>
      </w:pPr>
    </w:p>
    <w:p w:rsidR="00C87EDB" w:rsidRPr="00F701E5" w:rsidRDefault="00665BF0" w:rsidP="00F8189F">
      <w:pPr>
        <w:pStyle w:val="Corpsdetexte"/>
        <w:rPr>
          <w:rFonts w:ascii="Garamond" w:hAnsi="Garamond"/>
          <w:sz w:val="20"/>
          <w:szCs w:val="20"/>
        </w:rPr>
      </w:pPr>
      <w:r w:rsidRPr="00F701E5">
        <w:rPr>
          <w:rFonts w:ascii="Garamond" w:hAnsi="Garamond"/>
          <w:sz w:val="20"/>
          <w:szCs w:val="20"/>
        </w:rPr>
        <w:t>C'est ceci qui sera pour nous</w:t>
      </w:r>
      <w:r w:rsidR="00F8189F">
        <w:rPr>
          <w:rFonts w:ascii="Garamond" w:hAnsi="Garamond"/>
          <w:sz w:val="20"/>
          <w:szCs w:val="20"/>
        </w:rPr>
        <w:t xml:space="preserve">, </w:t>
      </w:r>
      <w:r w:rsidRPr="00F701E5">
        <w:rPr>
          <w:rFonts w:ascii="Garamond" w:hAnsi="Garamond"/>
          <w:sz w:val="20"/>
          <w:szCs w:val="20"/>
        </w:rPr>
        <w:t xml:space="preserve">quand il s'agira de mettre en valeur la relation du sujet dans le fantasme et nommément </w:t>
      </w:r>
    </w:p>
    <w:p w:rsidR="00C87EDB" w:rsidRPr="00F701E5" w:rsidRDefault="00665BF0">
      <w:pPr>
        <w:pStyle w:val="Corpsdetexte"/>
        <w:rPr>
          <w:rFonts w:ascii="Garamond" w:hAnsi="Garamond"/>
          <w:sz w:val="20"/>
          <w:szCs w:val="20"/>
        </w:rPr>
      </w:pPr>
      <w:r w:rsidRPr="00F701E5">
        <w:rPr>
          <w:rFonts w:ascii="Garamond" w:hAnsi="Garamond"/>
          <w:sz w:val="20"/>
          <w:szCs w:val="20"/>
        </w:rPr>
        <w:t xml:space="preserve">la relation du sujet à </w:t>
      </w:r>
      <w:r w:rsidRPr="00F701E5">
        <w:rPr>
          <w:rFonts w:ascii="Garamond" w:hAnsi="Garamond" w:cs="Times New Roman"/>
          <w:i/>
          <w:color w:val="0000CC"/>
          <w:sz w:val="20"/>
          <w:szCs w:val="20"/>
        </w:rPr>
        <w:t>l'objet(a)</w:t>
      </w:r>
      <w:r w:rsidR="00F8189F">
        <w:rPr>
          <w:rFonts w:ascii="Garamond" w:hAnsi="Garamond"/>
          <w:sz w:val="20"/>
          <w:szCs w:val="20"/>
        </w:rPr>
        <w:t xml:space="preserve">, </w:t>
      </w:r>
      <w:r w:rsidRPr="00F701E5">
        <w:rPr>
          <w:rFonts w:ascii="Garamond" w:hAnsi="Garamond"/>
          <w:sz w:val="20"/>
          <w:szCs w:val="20"/>
        </w:rPr>
        <w:t xml:space="preserve">ceci aura pour nous valeur d'appui et mérite que vous ayez passé le temps nécessaire, pas plus, </w:t>
      </w:r>
    </w:p>
    <w:p w:rsidR="00F8189F" w:rsidRDefault="00665BF0">
      <w:pPr>
        <w:pStyle w:val="Corpsdetexte"/>
        <w:rPr>
          <w:rFonts w:ascii="Garamond" w:hAnsi="Garamond"/>
          <w:sz w:val="20"/>
          <w:szCs w:val="20"/>
        </w:rPr>
      </w:pPr>
      <w:r w:rsidRPr="00F701E5">
        <w:rPr>
          <w:rFonts w:ascii="Garamond" w:hAnsi="Garamond"/>
          <w:sz w:val="20"/>
          <w:szCs w:val="20"/>
        </w:rPr>
        <w:t>pas plus que dans le</w:t>
      </w:r>
      <w:r w:rsidR="00F8189F">
        <w:rPr>
          <w:rFonts w:ascii="Garamond" w:hAnsi="Garamond"/>
          <w:sz w:val="20"/>
          <w:szCs w:val="20"/>
        </w:rPr>
        <w:t xml:space="preserve">s démonstrations de DESCARTES. </w:t>
      </w:r>
      <w:r w:rsidRPr="00F701E5">
        <w:rPr>
          <w:rFonts w:ascii="Garamond" w:hAnsi="Garamond"/>
          <w:sz w:val="20"/>
          <w:szCs w:val="20"/>
        </w:rPr>
        <w:t>Une démonstration une fois saisie est démontrée, encore faut</w:t>
      </w:r>
      <w:r w:rsidR="00F8189F">
        <w:rPr>
          <w:rFonts w:ascii="Garamond" w:hAnsi="Garamond"/>
          <w:sz w:val="20"/>
          <w:szCs w:val="20"/>
        </w:rPr>
        <w:t>-</w:t>
      </w:r>
      <w:r w:rsidRPr="00F701E5">
        <w:rPr>
          <w:rFonts w:ascii="Garamond" w:hAnsi="Garamond"/>
          <w:sz w:val="20"/>
          <w:szCs w:val="20"/>
        </w:rPr>
        <w:t xml:space="preserve">il </w:t>
      </w:r>
    </w:p>
    <w:p w:rsidR="00F8189F" w:rsidRDefault="00665BF0">
      <w:pPr>
        <w:pStyle w:val="Corpsdetexte"/>
        <w:rPr>
          <w:rFonts w:ascii="Garamond" w:hAnsi="Garamond"/>
          <w:sz w:val="20"/>
          <w:szCs w:val="20"/>
        </w:rPr>
      </w:pPr>
      <w:r w:rsidRPr="00F701E5">
        <w:rPr>
          <w:rFonts w:ascii="Garamond" w:hAnsi="Garamond"/>
          <w:sz w:val="20"/>
          <w:szCs w:val="20"/>
        </w:rPr>
        <w:t>en tenir la rigueur et les procès. Ceci est ce qui doit nous servir, nous servir de</w:t>
      </w:r>
      <w:r w:rsidRPr="00F701E5">
        <w:rPr>
          <w:rFonts w:ascii="Garamond" w:hAnsi="Garamond"/>
          <w:b/>
          <w:bCs/>
          <w:i/>
          <w:iCs/>
          <w:sz w:val="20"/>
          <w:szCs w:val="20"/>
        </w:rPr>
        <w:t xml:space="preserve"> </w:t>
      </w:r>
      <w:r w:rsidRPr="00F701E5">
        <w:rPr>
          <w:rFonts w:ascii="Garamond" w:hAnsi="Garamond"/>
          <w:sz w:val="20"/>
          <w:szCs w:val="20"/>
        </w:rPr>
        <w:t xml:space="preserve">référence chaque fois que nous avons </w:t>
      </w:r>
    </w:p>
    <w:p w:rsidR="00665BF0" w:rsidRPr="00F701E5" w:rsidRDefault="00665BF0">
      <w:pPr>
        <w:pStyle w:val="Corpsdetexte"/>
        <w:rPr>
          <w:rFonts w:ascii="Garamond" w:hAnsi="Garamond"/>
          <w:sz w:val="20"/>
          <w:szCs w:val="20"/>
        </w:rPr>
      </w:pPr>
      <w:r w:rsidRPr="00F701E5">
        <w:rPr>
          <w:rFonts w:ascii="Garamond" w:hAnsi="Garamond"/>
          <w:sz w:val="20"/>
          <w:szCs w:val="20"/>
        </w:rPr>
        <w:t>à opérer quant au fantasme scopique.</w:t>
      </w:r>
    </w:p>
    <w:p w:rsidR="00C95926" w:rsidRPr="00F701E5" w:rsidRDefault="00C95926">
      <w:pPr>
        <w:pStyle w:val="Corpsdetexte"/>
        <w:rPr>
          <w:rFonts w:ascii="Garamond" w:hAnsi="Garamond"/>
          <w:color w:val="000000" w:themeColor="text1"/>
          <w:sz w:val="20"/>
          <w:szCs w:val="20"/>
        </w:rPr>
      </w:pPr>
    </w:p>
    <w:p w:rsidR="00F8189F" w:rsidRDefault="00665BF0">
      <w:pPr>
        <w:pStyle w:val="Corpsdetexte"/>
        <w:rPr>
          <w:rFonts w:ascii="Garamond" w:hAnsi="Garamond"/>
          <w:sz w:val="20"/>
          <w:szCs w:val="20"/>
        </w:rPr>
      </w:pPr>
      <w:r w:rsidRPr="00F701E5">
        <w:rPr>
          <w:rFonts w:ascii="Garamond" w:hAnsi="Garamond"/>
          <w:color w:val="000000" w:themeColor="text1"/>
          <w:sz w:val="20"/>
          <w:szCs w:val="20"/>
        </w:rPr>
        <w:t>Ce sujet divisé est soutenu par une monture commune</w:t>
      </w:r>
      <w:r w:rsidR="00C87EDB" w:rsidRPr="00F701E5">
        <w:rPr>
          <w:rFonts w:ascii="Garamond" w:hAnsi="Garamond"/>
          <w:color w:val="000000" w:themeColor="text1"/>
          <w:sz w:val="20"/>
          <w:szCs w:val="20"/>
        </w:rPr>
        <w:t> :</w:t>
      </w:r>
      <w:r w:rsidRPr="00F701E5">
        <w:rPr>
          <w:rFonts w:ascii="Garamond" w:hAnsi="Garamond"/>
          <w:color w:val="0000FF"/>
          <w:sz w:val="20"/>
          <w:szCs w:val="20"/>
        </w:rPr>
        <w:t xml:space="preserve"> </w:t>
      </w:r>
      <w:r w:rsidRPr="00F701E5">
        <w:rPr>
          <w:rFonts w:ascii="Garamond" w:hAnsi="Garamond" w:cs="Times New Roman"/>
          <w:i/>
          <w:color w:val="0000CC"/>
          <w:sz w:val="20"/>
          <w:szCs w:val="20"/>
        </w:rPr>
        <w:t>l'objet(a)</w:t>
      </w:r>
      <w:r w:rsidR="00C87EDB" w:rsidRPr="00F701E5">
        <w:rPr>
          <w:rFonts w:ascii="Garamond" w:hAnsi="Garamond" w:cs="Times New Roman"/>
          <w:i/>
          <w:color w:val="0000CC"/>
          <w:sz w:val="20"/>
          <w:szCs w:val="20"/>
        </w:rPr>
        <w:t>,</w:t>
      </w:r>
      <w:r w:rsidRPr="00F701E5">
        <w:rPr>
          <w:rFonts w:ascii="Garamond" w:hAnsi="Garamond"/>
          <w:sz w:val="20"/>
          <w:szCs w:val="20"/>
        </w:rPr>
        <w:t xml:space="preserve"> qui dans ce schéma est à chercher où ? Il est à chercher </w:t>
      </w:r>
    </w:p>
    <w:p w:rsidR="00C87EDB" w:rsidRPr="00F701E5" w:rsidRDefault="00665BF0">
      <w:pPr>
        <w:pStyle w:val="Corpsdetexte"/>
        <w:rPr>
          <w:rFonts w:ascii="Garamond" w:hAnsi="Garamond"/>
          <w:sz w:val="20"/>
          <w:szCs w:val="20"/>
        </w:rPr>
      </w:pPr>
      <w:r w:rsidRPr="00F701E5">
        <w:rPr>
          <w:rFonts w:ascii="Garamond" w:hAnsi="Garamond"/>
          <w:sz w:val="20"/>
          <w:szCs w:val="20"/>
        </w:rPr>
        <w:t xml:space="preserve">en un point où bien entendu il </w:t>
      </w:r>
      <w:r w:rsidRPr="00F701E5">
        <w:rPr>
          <w:rFonts w:ascii="Garamond" w:hAnsi="Garamond" w:cs="Times New Roman"/>
          <w:i/>
          <w:sz w:val="20"/>
          <w:szCs w:val="20"/>
        </w:rPr>
        <w:t>tombe</w:t>
      </w:r>
      <w:r w:rsidRPr="00F701E5">
        <w:rPr>
          <w:rFonts w:ascii="Garamond" w:hAnsi="Garamond"/>
          <w:sz w:val="20"/>
          <w:szCs w:val="20"/>
        </w:rPr>
        <w:t xml:space="preserve"> et </w:t>
      </w:r>
      <w:r w:rsidRPr="00F701E5">
        <w:rPr>
          <w:rFonts w:ascii="Garamond" w:hAnsi="Garamond" w:cs="Times New Roman"/>
          <w:i/>
          <w:sz w:val="20"/>
          <w:szCs w:val="20"/>
        </w:rPr>
        <w:t>s'évanouit</w:t>
      </w:r>
      <w:r w:rsidRPr="00F701E5">
        <w:rPr>
          <w:rFonts w:ascii="Garamond" w:hAnsi="Garamond"/>
          <w:sz w:val="20"/>
          <w:szCs w:val="20"/>
        </w:rPr>
        <w:t xml:space="preserve">, sans ça ce ne serait pas </w:t>
      </w:r>
      <w:r w:rsidRPr="00F701E5">
        <w:rPr>
          <w:rFonts w:ascii="Garamond" w:hAnsi="Garamond" w:cs="Times New Roman"/>
          <w:i/>
          <w:color w:val="0000CC"/>
          <w:sz w:val="20"/>
          <w:szCs w:val="20"/>
        </w:rPr>
        <w:t>l'objet(a)</w:t>
      </w:r>
      <w:r w:rsidRPr="00F701E5">
        <w:rPr>
          <w:rFonts w:ascii="Garamond" w:hAnsi="Garamond"/>
          <w:sz w:val="20"/>
          <w:szCs w:val="20"/>
        </w:rPr>
        <w:t xml:space="preserve">. </w:t>
      </w:r>
      <w:r w:rsidRPr="00F701E5">
        <w:rPr>
          <w:rFonts w:ascii="Garamond" w:hAnsi="Garamond" w:cs="Times New Roman"/>
          <w:i/>
          <w:color w:val="0000CC"/>
          <w:sz w:val="20"/>
          <w:szCs w:val="20"/>
        </w:rPr>
        <w:t>L'objet(a)</w:t>
      </w:r>
      <w:r w:rsidRPr="00F701E5">
        <w:rPr>
          <w:rFonts w:ascii="Garamond" w:hAnsi="Garamond"/>
          <w:sz w:val="20"/>
          <w:szCs w:val="20"/>
        </w:rPr>
        <w:t xml:space="preserve"> est ici représenté par ce quelque chose qui, justement, dans la figure</w:t>
      </w:r>
      <w:r w:rsidR="00F8189F">
        <w:rPr>
          <w:rFonts w:ascii="Garamond" w:hAnsi="Garamond"/>
          <w:sz w:val="20"/>
          <w:szCs w:val="20"/>
        </w:rPr>
        <w:t xml:space="preserve"> - </w:t>
      </w:r>
      <w:r w:rsidRPr="00F701E5">
        <w:rPr>
          <w:rFonts w:ascii="Garamond" w:hAnsi="Garamond"/>
          <w:sz w:val="20"/>
          <w:szCs w:val="20"/>
        </w:rPr>
        <w:t>qu'ici, j'espère vous en avoir montré avec ce succès, de vous en rendre quelque chose sensible</w:t>
      </w:r>
      <w:r w:rsidR="00F8189F">
        <w:rPr>
          <w:rFonts w:ascii="Garamond" w:hAnsi="Garamond"/>
          <w:sz w:val="20"/>
          <w:szCs w:val="20"/>
        </w:rPr>
        <w:t xml:space="preserve"> - </w:t>
      </w:r>
      <w:r w:rsidRPr="00F701E5">
        <w:rPr>
          <w:rFonts w:ascii="Garamond" w:hAnsi="Garamond" w:cs="Times New Roman"/>
          <w:i/>
          <w:color w:val="0000CC"/>
          <w:sz w:val="20"/>
          <w:szCs w:val="20"/>
        </w:rPr>
        <w:t>l'objet(a)</w:t>
      </w:r>
      <w:r w:rsidRPr="00F701E5">
        <w:rPr>
          <w:rFonts w:ascii="Garamond" w:hAnsi="Garamond"/>
          <w:sz w:val="20"/>
          <w:szCs w:val="20"/>
        </w:rPr>
        <w:t xml:space="preserve"> c'est ce qui supporte ce point </w:t>
      </w:r>
      <w:r w:rsidRPr="00F701E5">
        <w:rPr>
          <w:rFonts w:ascii="Garamond" w:hAnsi="Garamond" w:cs="Times New Roman"/>
          <w:color w:val="0000CC"/>
          <w:sz w:val="20"/>
          <w:szCs w:val="20"/>
        </w:rPr>
        <w:t>S</w:t>
      </w:r>
      <w:r w:rsidRPr="00F701E5">
        <w:rPr>
          <w:rFonts w:ascii="Garamond" w:hAnsi="Garamond"/>
          <w:sz w:val="20"/>
          <w:szCs w:val="20"/>
        </w:rPr>
        <w:t xml:space="preserve">, ce que j'ai ici figuré par la menée de ce plan parallèle. </w:t>
      </w:r>
    </w:p>
    <w:p w:rsidR="00C87EDB" w:rsidRPr="00F701E5" w:rsidRDefault="00C87EDB">
      <w:pPr>
        <w:pStyle w:val="Corpsdetexte"/>
        <w:rPr>
          <w:rFonts w:ascii="Garamond" w:hAnsi="Garamond"/>
          <w:sz w:val="20"/>
          <w:szCs w:val="20"/>
        </w:rPr>
      </w:pPr>
    </w:p>
    <w:p w:rsidR="00F8189F" w:rsidRDefault="00665BF0">
      <w:pPr>
        <w:pStyle w:val="Corpsdetexte"/>
        <w:rPr>
          <w:rFonts w:ascii="Garamond" w:hAnsi="Garamond"/>
          <w:sz w:val="20"/>
          <w:szCs w:val="20"/>
        </w:rPr>
      </w:pPr>
      <w:r w:rsidRPr="00F701E5">
        <w:rPr>
          <w:rFonts w:ascii="Garamond" w:hAnsi="Garamond"/>
          <w:sz w:val="20"/>
          <w:szCs w:val="20"/>
        </w:rPr>
        <w:t xml:space="preserve">Ce qui y est </w:t>
      </w:r>
      <w:r w:rsidRPr="00F701E5">
        <w:rPr>
          <w:rFonts w:ascii="Garamond" w:hAnsi="Garamond" w:cs="Times New Roman"/>
          <w:i/>
          <w:sz w:val="20"/>
          <w:szCs w:val="20"/>
        </w:rPr>
        <w:t>élidé</w:t>
      </w:r>
      <w:r w:rsidRPr="00F701E5">
        <w:rPr>
          <w:rFonts w:ascii="Garamond" w:hAnsi="Garamond"/>
          <w:sz w:val="20"/>
          <w:szCs w:val="20"/>
        </w:rPr>
        <w:t xml:space="preserve"> et ce qui pourtant y est toujours, c'est ce que sous plus d'une forme, j'ai déjà introduit dans </w:t>
      </w:r>
      <w:r w:rsidRPr="00F701E5">
        <w:rPr>
          <w:rFonts w:ascii="Garamond" w:hAnsi="Garamond" w:cs="Times New Roman"/>
          <w:i/>
          <w:color w:val="0000CC"/>
          <w:sz w:val="20"/>
          <w:szCs w:val="20"/>
        </w:rPr>
        <w:t>le rapport structural du sujet au monde</w:t>
      </w:r>
      <w:r w:rsidRPr="00F701E5">
        <w:rPr>
          <w:rFonts w:ascii="Garamond" w:hAnsi="Garamond"/>
          <w:sz w:val="20"/>
          <w:szCs w:val="20"/>
        </w:rPr>
        <w:t xml:space="preserve"> : c'est </w:t>
      </w:r>
      <w:r w:rsidRPr="00F701E5">
        <w:rPr>
          <w:rFonts w:ascii="Garamond" w:hAnsi="Garamond" w:cs="Times New Roman"/>
          <w:i/>
          <w:color w:val="0000CC"/>
          <w:sz w:val="20"/>
          <w:szCs w:val="20"/>
        </w:rPr>
        <w:t>la fenêtre</w:t>
      </w:r>
      <w:r w:rsidRPr="00F701E5">
        <w:rPr>
          <w:rFonts w:ascii="Garamond" w:hAnsi="Garamond"/>
          <w:sz w:val="20"/>
          <w:szCs w:val="20"/>
        </w:rPr>
        <w:t xml:space="preserve">. Dans le rapport scopique de ce sujet au point </w:t>
      </w:r>
      <w:r w:rsidRPr="00F701E5">
        <w:rPr>
          <w:rFonts w:ascii="Garamond" w:hAnsi="Garamond" w:cs="Times New Roman"/>
          <w:color w:val="0000CC"/>
          <w:sz w:val="20"/>
          <w:szCs w:val="20"/>
        </w:rPr>
        <w:t>S</w:t>
      </w:r>
      <w:r w:rsidRPr="00F701E5">
        <w:rPr>
          <w:rFonts w:ascii="Garamond" w:hAnsi="Garamond"/>
          <w:sz w:val="20"/>
          <w:szCs w:val="20"/>
        </w:rPr>
        <w:t xml:space="preserve"> d'où part toute la construction, apparaît </w:t>
      </w:r>
    </w:p>
    <w:p w:rsidR="00C87EDB" w:rsidRPr="00F701E5" w:rsidRDefault="00665BF0" w:rsidP="00F8189F">
      <w:pPr>
        <w:pStyle w:val="Corpsdetexte"/>
        <w:rPr>
          <w:rFonts w:ascii="Garamond" w:hAnsi="Garamond"/>
          <w:sz w:val="20"/>
          <w:szCs w:val="20"/>
        </w:rPr>
      </w:pPr>
      <w:r w:rsidRPr="00F701E5">
        <w:rPr>
          <w:rFonts w:ascii="Garamond" w:hAnsi="Garamond"/>
          <w:sz w:val="20"/>
          <w:szCs w:val="20"/>
        </w:rPr>
        <w:t>spécifié, individualisé dans ce mur</w:t>
      </w:r>
      <w:r w:rsidR="00F8189F">
        <w:rPr>
          <w:rFonts w:ascii="Garamond" w:hAnsi="Garamond"/>
          <w:sz w:val="20"/>
          <w:szCs w:val="20"/>
        </w:rPr>
        <w:t xml:space="preserve">, </w:t>
      </w:r>
      <w:r w:rsidRPr="00F701E5">
        <w:rPr>
          <w:rFonts w:ascii="Garamond" w:hAnsi="Garamond"/>
          <w:sz w:val="20"/>
          <w:szCs w:val="20"/>
        </w:rPr>
        <w:t>si je puis m'exprimer ainsi</w:t>
      </w:r>
      <w:r w:rsidR="00C87EDB" w:rsidRPr="00F701E5">
        <w:rPr>
          <w:rFonts w:ascii="Garamond" w:hAnsi="Garamond"/>
          <w:sz w:val="20"/>
          <w:szCs w:val="20"/>
        </w:rPr>
        <w:t xml:space="preserve">, </w:t>
      </w:r>
      <w:r w:rsidRPr="00F701E5">
        <w:rPr>
          <w:rFonts w:ascii="Garamond" w:hAnsi="Garamond"/>
          <w:sz w:val="20"/>
          <w:szCs w:val="20"/>
        </w:rPr>
        <w:t xml:space="preserve">que représente ce plan parallèle en tant qu'il va déterminer </w:t>
      </w:r>
    </w:p>
    <w:p w:rsidR="00C87EDB" w:rsidRPr="00F701E5" w:rsidRDefault="00665BF0" w:rsidP="00C87EDB">
      <w:pPr>
        <w:pStyle w:val="Corpsdetexte"/>
        <w:rPr>
          <w:rFonts w:ascii="Garamond" w:hAnsi="Garamond"/>
          <w:sz w:val="20"/>
          <w:szCs w:val="20"/>
        </w:rPr>
      </w:pPr>
      <w:r w:rsidRPr="00F701E5">
        <w:rPr>
          <w:rFonts w:ascii="Garamond" w:hAnsi="Garamond"/>
          <w:sz w:val="20"/>
          <w:szCs w:val="20"/>
        </w:rPr>
        <w:t>le second point du sujet</w:t>
      </w:r>
      <w:r w:rsidR="00F8189F">
        <w:rPr>
          <w:rFonts w:ascii="Garamond" w:hAnsi="Garamond"/>
          <w:sz w:val="20"/>
          <w:szCs w:val="20"/>
        </w:rPr>
        <w:t xml:space="preserve">, </w:t>
      </w:r>
      <w:r w:rsidRPr="00F701E5">
        <w:rPr>
          <w:rFonts w:ascii="Garamond" w:hAnsi="Garamond"/>
          <w:sz w:val="20"/>
          <w:szCs w:val="20"/>
        </w:rPr>
        <w:t xml:space="preserve">dans ce mur il faut qu'il y ait une ouverture, une fente, une vue, un regard. </w:t>
      </w:r>
    </w:p>
    <w:p w:rsidR="00C87EDB" w:rsidRPr="00F701E5" w:rsidRDefault="00C87EDB" w:rsidP="00C87EDB">
      <w:pPr>
        <w:pStyle w:val="Corpsdetexte"/>
        <w:rPr>
          <w:rFonts w:ascii="Garamond" w:hAnsi="Garamond"/>
          <w:sz w:val="20"/>
          <w:szCs w:val="20"/>
        </w:rPr>
      </w:pPr>
    </w:p>
    <w:p w:rsidR="00665BF0" w:rsidRPr="00F701E5" w:rsidRDefault="00665BF0" w:rsidP="00C87EDB">
      <w:pPr>
        <w:pStyle w:val="Corpsdetexte"/>
        <w:rPr>
          <w:rFonts w:ascii="Garamond" w:hAnsi="Garamond"/>
          <w:sz w:val="20"/>
          <w:szCs w:val="20"/>
        </w:rPr>
      </w:pPr>
      <w:r w:rsidRPr="00F701E5">
        <w:rPr>
          <w:rFonts w:ascii="Garamond" w:hAnsi="Garamond"/>
          <w:sz w:val="20"/>
          <w:szCs w:val="20"/>
        </w:rPr>
        <w:t>C'est cela précisément, qui ne saurait être vu de la position initiale de la construction.</w:t>
      </w:r>
    </w:p>
    <w:p w:rsidR="00EF2EF4" w:rsidRPr="00F701E5" w:rsidRDefault="00EF2EF4" w:rsidP="00C87EDB">
      <w:pPr>
        <w:pStyle w:val="Corpsdetexte"/>
        <w:rPr>
          <w:rFonts w:ascii="Garamond" w:hAnsi="Garamond"/>
          <w:sz w:val="20"/>
          <w:szCs w:val="20"/>
        </w:rPr>
      </w:pPr>
    </w:p>
    <w:p w:rsidR="00665BF0" w:rsidRPr="00F701E5" w:rsidRDefault="00EF7CBF" w:rsidP="00F8189F">
      <w:pPr>
        <w:pStyle w:val="Corpsdetexte"/>
        <w:jc w:val="center"/>
        <w:rPr>
          <w:rFonts w:ascii="Garamond" w:hAnsi="Garamond"/>
          <w:sz w:val="20"/>
          <w:szCs w:val="20"/>
        </w:rPr>
      </w:pPr>
      <w:r>
        <w:rPr>
          <w:rFonts w:ascii="Garamond" w:hAnsi="Garamond"/>
          <w:noProof/>
          <w:sz w:val="20"/>
          <w:szCs w:val="20"/>
          <w:lang w:eastAsia="fr-FR"/>
        </w:rPr>
        <w:lastRenderedPageBreak/>
        <w:drawing>
          <wp:inline distT="0" distB="0" distL="0" distR="0" wp14:anchorId="1A2D9641" wp14:editId="61E9F981">
            <wp:extent cx="2338980" cy="1451810"/>
            <wp:effectExtent l="0" t="0" r="4445" b="0"/>
            <wp:docPr id="95" name="Image 95" descr="C:\Users\Alain\Desktop\Lacan séminaires\Ressources\Doc S13 b\Doc S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Doc S13\54.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41423" cy="1453327"/>
                    </a:xfrm>
                    <a:prstGeom prst="rect">
                      <a:avLst/>
                    </a:prstGeom>
                    <a:noFill/>
                    <a:ln>
                      <a:noFill/>
                    </a:ln>
                  </pic:spPr>
                </pic:pic>
              </a:graphicData>
            </a:graphic>
          </wp:inline>
        </w:drawing>
      </w:r>
    </w:p>
    <w:p w:rsidR="00EF2EF4" w:rsidRPr="00F701E5" w:rsidRDefault="00EF2EF4">
      <w:pPr>
        <w:pStyle w:val="Corpsdetexte"/>
        <w:rPr>
          <w:rFonts w:ascii="Garamond" w:hAnsi="Garamond"/>
          <w:sz w:val="20"/>
          <w:szCs w:val="20"/>
        </w:rPr>
      </w:pPr>
    </w:p>
    <w:p w:rsidR="00F11305" w:rsidRDefault="00665BF0">
      <w:pPr>
        <w:pStyle w:val="Corpsdetexte"/>
        <w:rPr>
          <w:rFonts w:ascii="Garamond" w:hAnsi="Garamond"/>
          <w:sz w:val="20"/>
          <w:szCs w:val="20"/>
        </w:rPr>
      </w:pPr>
      <w:r w:rsidRPr="00F701E5">
        <w:rPr>
          <w:rFonts w:ascii="Garamond" w:hAnsi="Garamond"/>
          <w:sz w:val="20"/>
          <w:szCs w:val="20"/>
        </w:rPr>
        <w:t xml:space="preserve">Nous avons déjà vu cette fonction de </w:t>
      </w:r>
      <w:r w:rsidRPr="00F701E5">
        <w:rPr>
          <w:rFonts w:ascii="Garamond" w:hAnsi="Garamond" w:cs="Times New Roman"/>
          <w:i/>
          <w:color w:val="0000CC"/>
          <w:sz w:val="20"/>
          <w:szCs w:val="20"/>
        </w:rPr>
        <w:t>la fenêtre</w:t>
      </w:r>
      <w:r w:rsidRPr="00F701E5">
        <w:rPr>
          <w:rFonts w:ascii="Garamond" w:hAnsi="Garamond"/>
          <w:sz w:val="20"/>
          <w:szCs w:val="20"/>
        </w:rPr>
        <w:t>, l'année dernière</w:t>
      </w:r>
      <w:r w:rsidRPr="00F11305">
        <w:rPr>
          <w:rStyle w:val="Appelnotedebasdep"/>
          <w:rFonts w:ascii="Garamond" w:hAnsi="Garamond" w:cs="Times New Roman"/>
          <w:b/>
          <w:bCs/>
          <w:color w:val="C00000"/>
          <w:sz w:val="20"/>
          <w:szCs w:val="20"/>
          <w:vertAlign w:val="superscript"/>
        </w:rPr>
        <w:footnoteReference w:id="170"/>
      </w:r>
      <w:r w:rsidRPr="00F701E5">
        <w:rPr>
          <w:rFonts w:ascii="Garamond" w:hAnsi="Garamond"/>
          <w:sz w:val="20"/>
          <w:szCs w:val="20"/>
        </w:rPr>
        <w:t xml:space="preserve"> nous rendre des services en tant que surface de ce qui peut s'écrire de plus </w:t>
      </w:r>
      <w:r w:rsidRPr="00F701E5">
        <w:rPr>
          <w:rFonts w:ascii="Garamond" w:hAnsi="Garamond" w:cs="Times New Roman"/>
          <w:i/>
          <w:sz w:val="20"/>
          <w:szCs w:val="20"/>
        </w:rPr>
        <w:t>premier</w:t>
      </w:r>
      <w:r w:rsidRPr="00F701E5">
        <w:rPr>
          <w:rFonts w:ascii="Garamond" w:hAnsi="Garamond"/>
          <w:sz w:val="20"/>
          <w:szCs w:val="20"/>
        </w:rPr>
        <w:t xml:space="preserve"> comme fonction de</w:t>
      </w:r>
      <w:r w:rsidRPr="00F701E5">
        <w:rPr>
          <w:rFonts w:ascii="Garamond" w:hAnsi="Garamond"/>
          <w:i/>
          <w:iCs/>
          <w:sz w:val="20"/>
          <w:szCs w:val="20"/>
        </w:rPr>
        <w:t xml:space="preserve"> </w:t>
      </w:r>
      <w:r w:rsidRPr="00F701E5">
        <w:rPr>
          <w:rFonts w:ascii="Garamond" w:hAnsi="Garamond"/>
          <w:sz w:val="20"/>
          <w:szCs w:val="20"/>
        </w:rPr>
        <w:t>signifiant. Appelons</w:t>
      </w:r>
      <w:r w:rsidR="00F11305">
        <w:rPr>
          <w:rFonts w:ascii="Garamond" w:hAnsi="Garamond"/>
          <w:sz w:val="20"/>
          <w:szCs w:val="20"/>
        </w:rPr>
        <w:t>-</w:t>
      </w:r>
      <w:r w:rsidRPr="00F701E5">
        <w:rPr>
          <w:rFonts w:ascii="Garamond" w:hAnsi="Garamond"/>
          <w:sz w:val="20"/>
          <w:szCs w:val="20"/>
        </w:rPr>
        <w:t>là du nom qu'elle mérite, elle est</w:t>
      </w:r>
      <w:r w:rsidR="00F11305">
        <w:rPr>
          <w:rFonts w:ascii="Garamond" w:hAnsi="Garamond"/>
          <w:sz w:val="20"/>
          <w:szCs w:val="20"/>
        </w:rPr>
        <w:t xml:space="preserve">, </w:t>
      </w:r>
      <w:r w:rsidRPr="00F701E5">
        <w:rPr>
          <w:rFonts w:ascii="Garamond" w:hAnsi="Garamond"/>
          <w:sz w:val="20"/>
          <w:szCs w:val="20"/>
        </w:rPr>
        <w:t>précisément dans</w:t>
      </w:r>
      <w:r w:rsidRPr="00F701E5">
        <w:rPr>
          <w:rFonts w:ascii="Garamond" w:hAnsi="Garamond"/>
          <w:b/>
          <w:bCs/>
          <w:sz w:val="20"/>
          <w:szCs w:val="20"/>
        </w:rPr>
        <w:t xml:space="preserve"> </w:t>
      </w:r>
      <w:r w:rsidRPr="00F701E5">
        <w:rPr>
          <w:rFonts w:ascii="Garamond" w:hAnsi="Garamond"/>
          <w:sz w:val="20"/>
          <w:szCs w:val="20"/>
        </w:rPr>
        <w:t xml:space="preserve">cette structure fermée qui est celle qui nous permettrait de nouer les uns avec les autres tous ces différents plans que nous venons de tracer et reproduire la structure du plan projectif sous sa forme purement topologique, à savoir </w:t>
      </w:r>
      <w:r w:rsidRPr="00F11305">
        <w:rPr>
          <w:rFonts w:ascii="Garamond" w:hAnsi="Garamond"/>
          <w:i/>
          <w:color w:val="0000CC"/>
          <w:sz w:val="20"/>
          <w:szCs w:val="20"/>
        </w:rPr>
        <w:t xml:space="preserve">sous l'enveloppe du </w:t>
      </w:r>
      <w:r w:rsidRPr="00F11305">
        <w:rPr>
          <w:rFonts w:ascii="Garamond" w:hAnsi="Garamond" w:cs="Times New Roman"/>
          <w:i/>
          <w:color w:val="0000CC"/>
          <w:sz w:val="20"/>
          <w:szCs w:val="20"/>
        </w:rPr>
        <w:t>cross</w:t>
      </w:r>
      <w:r w:rsidR="00F11305">
        <w:rPr>
          <w:rFonts w:ascii="Garamond" w:hAnsi="Garamond" w:cs="Times New Roman"/>
          <w:i/>
          <w:color w:val="0000CC"/>
          <w:sz w:val="20"/>
          <w:szCs w:val="20"/>
        </w:rPr>
        <w:t>-</w:t>
      </w:r>
      <w:r w:rsidRPr="00F701E5">
        <w:rPr>
          <w:rFonts w:ascii="Garamond" w:hAnsi="Garamond" w:cs="Times New Roman"/>
          <w:i/>
          <w:color w:val="0000CC"/>
          <w:sz w:val="20"/>
          <w:szCs w:val="20"/>
        </w:rPr>
        <w:t>cap</w:t>
      </w:r>
      <w:r w:rsidR="00F11305">
        <w:rPr>
          <w:rFonts w:ascii="Garamond" w:hAnsi="Garamond" w:cs="Times New Roman"/>
          <w:i/>
          <w:color w:val="0000CC"/>
          <w:sz w:val="20"/>
          <w:szCs w:val="20"/>
        </w:rPr>
        <w:t xml:space="preserve">, </w:t>
      </w:r>
      <w:r w:rsidRPr="00F701E5">
        <w:rPr>
          <w:rFonts w:ascii="Garamond" w:hAnsi="Garamond"/>
          <w:sz w:val="20"/>
          <w:szCs w:val="20"/>
        </w:rPr>
        <w:t xml:space="preserve">elle est </w:t>
      </w:r>
      <w:r w:rsidRPr="00F11305">
        <w:rPr>
          <w:rFonts w:ascii="Garamond" w:hAnsi="Garamond"/>
          <w:i/>
          <w:sz w:val="20"/>
          <w:szCs w:val="20"/>
        </w:rPr>
        <w:t>ce quelque chose de troué</w:t>
      </w:r>
      <w:r w:rsidRPr="00F701E5">
        <w:rPr>
          <w:rFonts w:ascii="Garamond" w:hAnsi="Garamond"/>
          <w:sz w:val="20"/>
          <w:szCs w:val="20"/>
        </w:rPr>
        <w:t xml:space="preserve"> dans cette structure qui permet précisément que s'y introduise l'irruption d'où va dépendre, </w:t>
      </w:r>
    </w:p>
    <w:p w:rsidR="00C87EDB" w:rsidRPr="00F701E5" w:rsidRDefault="00665BF0">
      <w:pPr>
        <w:pStyle w:val="Corpsdetexte"/>
        <w:rPr>
          <w:rFonts w:ascii="Garamond" w:hAnsi="Garamond"/>
          <w:sz w:val="20"/>
          <w:szCs w:val="20"/>
        </w:rPr>
      </w:pPr>
      <w:r w:rsidRPr="00F701E5">
        <w:rPr>
          <w:rFonts w:ascii="Garamond" w:hAnsi="Garamond"/>
          <w:sz w:val="20"/>
          <w:szCs w:val="20"/>
        </w:rPr>
        <w:t>d'où va dépendre la production de la division du sujet</w:t>
      </w:r>
      <w:r w:rsidR="00C87EDB" w:rsidRPr="00F701E5">
        <w:rPr>
          <w:rFonts w:ascii="Garamond" w:hAnsi="Garamond"/>
          <w:sz w:val="20"/>
          <w:szCs w:val="20"/>
        </w:rPr>
        <w:t xml:space="preserve">, </w:t>
      </w:r>
      <w:r w:rsidRPr="00F701E5">
        <w:rPr>
          <w:rFonts w:ascii="Garamond" w:hAnsi="Garamond"/>
          <w:sz w:val="20"/>
          <w:szCs w:val="20"/>
        </w:rPr>
        <w:t>c'est</w:t>
      </w:r>
      <w:r w:rsidR="00F11305">
        <w:rPr>
          <w:rFonts w:ascii="Garamond" w:hAnsi="Garamond"/>
          <w:sz w:val="20"/>
          <w:szCs w:val="20"/>
        </w:rPr>
        <w:t>-</w:t>
      </w:r>
      <w:r w:rsidRPr="00F701E5">
        <w:rPr>
          <w:rFonts w:ascii="Garamond" w:hAnsi="Garamond"/>
          <w:sz w:val="20"/>
          <w:szCs w:val="20"/>
        </w:rPr>
        <w:t>à</w:t>
      </w:r>
      <w:r w:rsidR="00F11305">
        <w:rPr>
          <w:rFonts w:ascii="Garamond" w:hAnsi="Garamond"/>
          <w:sz w:val="20"/>
          <w:szCs w:val="20"/>
        </w:rPr>
        <w:t>-</w:t>
      </w:r>
      <w:r w:rsidRPr="00F701E5">
        <w:rPr>
          <w:rFonts w:ascii="Garamond" w:hAnsi="Garamond"/>
          <w:sz w:val="20"/>
          <w:szCs w:val="20"/>
        </w:rPr>
        <w:t xml:space="preserve">dire à proprement parler, ce que nous appelons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C87EDB" w:rsidRPr="00F701E5" w:rsidRDefault="00C87EDB">
      <w:pPr>
        <w:pStyle w:val="Corpsdetexte"/>
        <w:rPr>
          <w:rFonts w:ascii="Garamond" w:hAnsi="Garamond"/>
          <w:sz w:val="20"/>
          <w:szCs w:val="20"/>
        </w:rPr>
      </w:pPr>
    </w:p>
    <w:p w:rsidR="00F11305" w:rsidRDefault="00665BF0" w:rsidP="00F11305">
      <w:pPr>
        <w:pStyle w:val="Corpsdetexte"/>
        <w:rPr>
          <w:rFonts w:ascii="Garamond" w:hAnsi="Garamond"/>
          <w:sz w:val="20"/>
          <w:szCs w:val="20"/>
        </w:rPr>
      </w:pPr>
      <w:r w:rsidRPr="00F701E5">
        <w:rPr>
          <w:rFonts w:ascii="Garamond" w:hAnsi="Garamond"/>
          <w:sz w:val="20"/>
          <w:szCs w:val="20"/>
        </w:rPr>
        <w:t xml:space="preserve">C'est en tant que </w:t>
      </w:r>
      <w:r w:rsidR="00CC4CF2" w:rsidRPr="00F701E5">
        <w:rPr>
          <w:rFonts w:ascii="Garamond" w:hAnsi="Garamond" w:cs="Times New Roman"/>
          <w:i/>
          <w:color w:val="0000CC"/>
          <w:sz w:val="20"/>
          <w:szCs w:val="20"/>
        </w:rPr>
        <w:t>la fenêtre</w:t>
      </w:r>
      <w:r w:rsidRPr="00F701E5">
        <w:rPr>
          <w:rFonts w:ascii="Garamond" w:hAnsi="Garamond"/>
          <w:sz w:val="20"/>
          <w:szCs w:val="20"/>
        </w:rPr>
        <w:t xml:space="preserve">, dans le rapport du regard au monde vu, est toujours ce qui est élidé, que nous pouvons nous représenter la fonction de </w:t>
      </w:r>
      <w:r w:rsidRPr="00F701E5">
        <w:rPr>
          <w:rFonts w:ascii="Garamond" w:hAnsi="Garamond" w:cs="Times New Roman"/>
          <w:i/>
          <w:color w:val="0000CC"/>
          <w:sz w:val="20"/>
          <w:szCs w:val="20"/>
        </w:rPr>
        <w:t>l'objet(a)</w:t>
      </w:r>
      <w:r w:rsidRPr="00F701E5">
        <w:rPr>
          <w:rFonts w:ascii="Garamond" w:hAnsi="Garamond"/>
          <w:sz w:val="20"/>
          <w:szCs w:val="20"/>
        </w:rPr>
        <w:t xml:space="preserve">. </w:t>
      </w:r>
      <w:r w:rsidR="00CC4CF2" w:rsidRPr="00F701E5">
        <w:rPr>
          <w:rFonts w:ascii="Garamond" w:hAnsi="Garamond" w:cs="Times New Roman"/>
          <w:i/>
          <w:color w:val="0000CC"/>
          <w:sz w:val="20"/>
          <w:szCs w:val="20"/>
        </w:rPr>
        <w:t>La fenêtre</w:t>
      </w:r>
      <w:r w:rsidR="00C87EDB" w:rsidRPr="00F701E5">
        <w:rPr>
          <w:rFonts w:ascii="Garamond" w:hAnsi="Garamond"/>
          <w:sz w:val="20"/>
          <w:szCs w:val="20"/>
        </w:rPr>
        <w:t> :</w:t>
      </w:r>
      <w:r w:rsidRPr="00F701E5">
        <w:rPr>
          <w:rFonts w:ascii="Garamond" w:hAnsi="Garamond"/>
          <w:sz w:val="20"/>
          <w:szCs w:val="20"/>
        </w:rPr>
        <w:t xml:space="preserve"> </w:t>
      </w:r>
    </w:p>
    <w:p w:rsidR="00F11305" w:rsidRDefault="00665BF0" w:rsidP="000D3C3F">
      <w:pPr>
        <w:pStyle w:val="Corpsdetexte"/>
        <w:numPr>
          <w:ilvl w:val="0"/>
          <w:numId w:val="124"/>
        </w:numPr>
        <w:rPr>
          <w:rFonts w:ascii="Garamond" w:hAnsi="Garamond"/>
          <w:sz w:val="20"/>
          <w:szCs w:val="20"/>
        </w:rPr>
      </w:pPr>
      <w:r w:rsidRPr="00F701E5">
        <w:rPr>
          <w:rFonts w:ascii="Garamond" w:hAnsi="Garamond"/>
          <w:sz w:val="20"/>
          <w:szCs w:val="20"/>
        </w:rPr>
        <w:t>c'est à dire aus</w:t>
      </w:r>
      <w:r w:rsidR="00C87EDB" w:rsidRPr="00F701E5">
        <w:rPr>
          <w:rFonts w:ascii="Garamond" w:hAnsi="Garamond"/>
          <w:sz w:val="20"/>
          <w:szCs w:val="20"/>
        </w:rPr>
        <w:t>si bien la fente des paupières,</w:t>
      </w:r>
    </w:p>
    <w:p w:rsidR="00F11305" w:rsidRDefault="00665BF0" w:rsidP="000D3C3F">
      <w:pPr>
        <w:pStyle w:val="Corpsdetexte"/>
        <w:numPr>
          <w:ilvl w:val="0"/>
          <w:numId w:val="124"/>
        </w:numPr>
        <w:rPr>
          <w:rFonts w:ascii="Garamond" w:hAnsi="Garamond"/>
          <w:sz w:val="20"/>
          <w:szCs w:val="20"/>
        </w:rPr>
      </w:pPr>
      <w:r w:rsidRPr="00F11305">
        <w:rPr>
          <w:rFonts w:ascii="Garamond" w:hAnsi="Garamond"/>
          <w:sz w:val="20"/>
          <w:szCs w:val="20"/>
        </w:rPr>
        <w:t>c'est à dire aussi bien l'entrée de la pupille,</w:t>
      </w:r>
    </w:p>
    <w:p w:rsidR="00665BF0" w:rsidRPr="00F11305" w:rsidRDefault="00665BF0" w:rsidP="000D3C3F">
      <w:pPr>
        <w:pStyle w:val="Corpsdetexte"/>
        <w:numPr>
          <w:ilvl w:val="0"/>
          <w:numId w:val="124"/>
        </w:numPr>
        <w:rPr>
          <w:rFonts w:ascii="Garamond" w:hAnsi="Garamond"/>
          <w:sz w:val="20"/>
          <w:szCs w:val="20"/>
        </w:rPr>
      </w:pPr>
      <w:r w:rsidRPr="00F11305">
        <w:rPr>
          <w:rFonts w:ascii="Garamond" w:hAnsi="Garamond"/>
          <w:sz w:val="20"/>
          <w:szCs w:val="20"/>
        </w:rPr>
        <w:t>c'est à dire aussi bien ce qui constitue cet objet le plus primitif de tout ce qui est</w:t>
      </w:r>
      <w:r w:rsidR="00F11305" w:rsidRPr="00F11305">
        <w:rPr>
          <w:rFonts w:ascii="Garamond" w:hAnsi="Garamond"/>
          <w:sz w:val="20"/>
          <w:szCs w:val="20"/>
        </w:rPr>
        <w:t xml:space="preserve"> </w:t>
      </w:r>
      <w:r w:rsidRPr="00F11305">
        <w:rPr>
          <w:rFonts w:ascii="Garamond" w:hAnsi="Garamond"/>
          <w:sz w:val="20"/>
          <w:szCs w:val="20"/>
        </w:rPr>
        <w:t>de</w:t>
      </w:r>
      <w:r w:rsidRPr="00F11305">
        <w:rPr>
          <w:rFonts w:ascii="Garamond" w:hAnsi="Garamond"/>
          <w:i/>
          <w:iCs/>
          <w:sz w:val="20"/>
          <w:szCs w:val="20"/>
        </w:rPr>
        <w:t xml:space="preserve"> </w:t>
      </w:r>
      <w:r w:rsidRPr="00F11305">
        <w:rPr>
          <w:rFonts w:ascii="Garamond" w:hAnsi="Garamond"/>
          <w:sz w:val="20"/>
          <w:szCs w:val="20"/>
        </w:rPr>
        <w:t>la vision : la chambre noire.</w:t>
      </w:r>
    </w:p>
    <w:p w:rsidR="00665BF0" w:rsidRPr="00F701E5" w:rsidRDefault="00665BF0">
      <w:pPr>
        <w:pStyle w:val="Corpsdetexte"/>
        <w:rPr>
          <w:rFonts w:ascii="Garamond" w:hAnsi="Garamond"/>
          <w:sz w:val="20"/>
          <w:szCs w:val="20"/>
        </w:rPr>
      </w:pPr>
    </w:p>
    <w:p w:rsidR="00F11305" w:rsidRDefault="00665BF0">
      <w:pPr>
        <w:pStyle w:val="Corpsdetexte"/>
        <w:rPr>
          <w:rFonts w:ascii="Garamond" w:hAnsi="Garamond"/>
          <w:sz w:val="20"/>
          <w:szCs w:val="20"/>
        </w:rPr>
      </w:pPr>
      <w:r w:rsidRPr="00F701E5">
        <w:rPr>
          <w:rFonts w:ascii="Garamond" w:hAnsi="Garamond"/>
          <w:sz w:val="20"/>
          <w:szCs w:val="20"/>
        </w:rPr>
        <w:t xml:space="preserve">Or c'est ceci que j'entends aujourd'hui vous </w:t>
      </w:r>
      <w:r w:rsidRPr="00F701E5">
        <w:rPr>
          <w:rFonts w:ascii="Garamond" w:hAnsi="Garamond" w:cs="Times New Roman"/>
          <w:i/>
          <w:sz w:val="20"/>
          <w:szCs w:val="20"/>
        </w:rPr>
        <w:t>illustrer</w:t>
      </w:r>
      <w:r w:rsidRPr="00F701E5">
        <w:rPr>
          <w:rFonts w:ascii="Garamond" w:hAnsi="Garamond"/>
          <w:sz w:val="20"/>
          <w:szCs w:val="20"/>
        </w:rPr>
        <w:t>, vous illustrer par une</w:t>
      </w:r>
      <w:r w:rsidRPr="00F701E5">
        <w:rPr>
          <w:rFonts w:ascii="Garamond" w:hAnsi="Garamond"/>
          <w:i/>
          <w:iCs/>
          <w:sz w:val="20"/>
          <w:szCs w:val="20"/>
        </w:rPr>
        <w:t xml:space="preserve"> </w:t>
      </w:r>
      <w:r w:rsidRPr="00F701E5">
        <w:rPr>
          <w:rFonts w:ascii="Garamond" w:hAnsi="Garamond"/>
          <w:sz w:val="20"/>
          <w:szCs w:val="20"/>
        </w:rPr>
        <w:t xml:space="preserve">œuvre dont je vous ai dit qu'elle avait été mise </w:t>
      </w:r>
    </w:p>
    <w:p w:rsidR="00F11305" w:rsidRDefault="00665BF0">
      <w:pPr>
        <w:pStyle w:val="Corpsdetexte"/>
        <w:rPr>
          <w:rFonts w:ascii="Garamond" w:hAnsi="Garamond"/>
          <w:sz w:val="20"/>
          <w:szCs w:val="20"/>
        </w:rPr>
      </w:pPr>
      <w:r w:rsidRPr="00F701E5">
        <w:rPr>
          <w:rFonts w:ascii="Garamond" w:hAnsi="Garamond"/>
          <w:sz w:val="20"/>
          <w:szCs w:val="20"/>
        </w:rPr>
        <w:t>au premier plan dans</w:t>
      </w:r>
      <w:r w:rsidRPr="00F701E5">
        <w:rPr>
          <w:rFonts w:ascii="Garamond" w:hAnsi="Garamond"/>
          <w:i/>
          <w:iCs/>
          <w:sz w:val="20"/>
          <w:szCs w:val="20"/>
        </w:rPr>
        <w:t xml:space="preserve"> </w:t>
      </w:r>
      <w:r w:rsidRPr="00F701E5">
        <w:rPr>
          <w:rFonts w:ascii="Garamond" w:hAnsi="Garamond"/>
          <w:sz w:val="20"/>
          <w:szCs w:val="20"/>
        </w:rPr>
        <w:t xml:space="preserve">telle production récente d'un investigateur dont le type de recherches n'est certainement pas très éloigné de celui dont ici </w:t>
      </w:r>
      <w:r w:rsidR="00F11305">
        <w:rPr>
          <w:rFonts w:ascii="Garamond" w:hAnsi="Garamond"/>
          <w:sz w:val="20"/>
          <w:szCs w:val="20"/>
        </w:rPr>
        <w:t>-</w:t>
      </w:r>
      <w:r w:rsidRPr="00F701E5">
        <w:rPr>
          <w:rFonts w:ascii="Garamond" w:hAnsi="Garamond"/>
          <w:sz w:val="20"/>
          <w:szCs w:val="20"/>
        </w:rPr>
        <w:t xml:space="preserve"> au nom de </w:t>
      </w:r>
      <w:r w:rsidRPr="00F701E5">
        <w:rPr>
          <w:rFonts w:ascii="Garamond" w:hAnsi="Garamond"/>
          <w:i/>
          <w:sz w:val="20"/>
          <w:szCs w:val="20"/>
        </w:rPr>
        <w:t>l'expérience psychanalytique</w:t>
      </w:r>
      <w:r w:rsidRPr="00F701E5">
        <w:rPr>
          <w:rFonts w:ascii="Garamond" w:hAnsi="Garamond"/>
          <w:sz w:val="20"/>
          <w:szCs w:val="20"/>
        </w:rPr>
        <w:t xml:space="preserve"> </w:t>
      </w:r>
      <w:r w:rsidR="00F11305">
        <w:rPr>
          <w:rFonts w:ascii="Garamond" w:hAnsi="Garamond"/>
          <w:sz w:val="20"/>
          <w:szCs w:val="20"/>
        </w:rPr>
        <w:t>-</w:t>
      </w:r>
      <w:r w:rsidRPr="00F701E5">
        <w:rPr>
          <w:rFonts w:ascii="Garamond" w:hAnsi="Garamond"/>
          <w:sz w:val="20"/>
          <w:szCs w:val="20"/>
        </w:rPr>
        <w:t xml:space="preserve"> je prends la charge,</w:t>
      </w:r>
      <w:r w:rsidRPr="00F701E5">
        <w:rPr>
          <w:rFonts w:ascii="Garamond" w:hAnsi="Garamond"/>
          <w:i/>
          <w:iCs/>
          <w:sz w:val="20"/>
          <w:szCs w:val="20"/>
        </w:rPr>
        <w:t xml:space="preserve"> </w:t>
      </w:r>
      <w:r w:rsidRPr="00F701E5">
        <w:rPr>
          <w:rFonts w:ascii="Garamond" w:hAnsi="Garamond"/>
          <w:sz w:val="20"/>
          <w:szCs w:val="20"/>
        </w:rPr>
        <w:t xml:space="preserve">encore que n’ayant pas la même base </w:t>
      </w:r>
    </w:p>
    <w:p w:rsidR="00665BF0" w:rsidRPr="00F701E5" w:rsidRDefault="00665BF0">
      <w:pPr>
        <w:pStyle w:val="Corpsdetexte"/>
        <w:rPr>
          <w:rFonts w:ascii="Garamond" w:hAnsi="Garamond"/>
          <w:sz w:val="20"/>
          <w:szCs w:val="20"/>
        </w:rPr>
      </w:pPr>
      <w:r w:rsidRPr="00F701E5">
        <w:rPr>
          <w:rFonts w:ascii="Garamond" w:hAnsi="Garamond"/>
          <w:sz w:val="20"/>
          <w:szCs w:val="20"/>
        </w:rPr>
        <w:t>ni la même inspiration, j'ai nommé</w:t>
      </w:r>
      <w:r w:rsidR="00C87EDB" w:rsidRPr="00F701E5">
        <w:rPr>
          <w:rFonts w:ascii="Garamond" w:hAnsi="Garamond"/>
          <w:sz w:val="20"/>
          <w:szCs w:val="20"/>
        </w:rPr>
        <w:t> :</w:t>
      </w:r>
      <w:r w:rsidRPr="00F701E5">
        <w:rPr>
          <w:rFonts w:ascii="Garamond" w:hAnsi="Garamond"/>
          <w:sz w:val="20"/>
          <w:szCs w:val="20"/>
        </w:rPr>
        <w:t xml:space="preserve"> Michel </w:t>
      </w:r>
      <w:r w:rsidRPr="00F701E5">
        <w:rPr>
          <w:rFonts w:ascii="Garamond" w:hAnsi="Garamond"/>
          <w:smallCaps/>
          <w:sz w:val="20"/>
          <w:szCs w:val="20"/>
        </w:rPr>
        <w:t xml:space="preserve">FOUCAULT </w:t>
      </w:r>
      <w:r w:rsidRPr="00F701E5">
        <w:rPr>
          <w:rFonts w:ascii="Garamond" w:hAnsi="Garamond"/>
          <w:sz w:val="20"/>
          <w:szCs w:val="20"/>
        </w:rPr>
        <w:t xml:space="preserve">et ce tableau de VELÀZQUEZ qui s’appelle </w:t>
      </w:r>
      <w:bookmarkStart w:id="65" w:name="RetourMenines1105"/>
      <w:bookmarkEnd w:id="65"/>
      <w:r w:rsidR="00D42420" w:rsidRPr="00F701E5">
        <w:rPr>
          <w:rFonts w:ascii="Garamond" w:hAnsi="Garamond" w:cs="Times New Roman"/>
          <w:i/>
          <w:color w:val="0000CC"/>
          <w:sz w:val="20"/>
          <w:szCs w:val="20"/>
        </w:rPr>
        <w:fldChar w:fldCharType="begin"/>
      </w:r>
      <w:r w:rsidRPr="00F701E5">
        <w:rPr>
          <w:rFonts w:ascii="Garamond" w:hAnsi="Garamond" w:cs="Times New Roman"/>
          <w:i/>
          <w:color w:val="0000CC"/>
          <w:sz w:val="20"/>
          <w:szCs w:val="20"/>
        </w:rPr>
        <w:instrText xml:space="preserve"> HYPERLINK  \l "LesMenines" </w:instrText>
      </w:r>
      <w:r w:rsidR="00D42420" w:rsidRPr="00F701E5">
        <w:rPr>
          <w:rFonts w:ascii="Garamond" w:hAnsi="Garamond" w:cs="Times New Roman"/>
          <w:i/>
          <w:color w:val="0000CC"/>
          <w:sz w:val="20"/>
          <w:szCs w:val="20"/>
        </w:rPr>
        <w:fldChar w:fldCharType="separate"/>
      </w:r>
      <w:r w:rsidRPr="00F701E5">
        <w:rPr>
          <w:rStyle w:val="Lienhypertexte"/>
          <w:rFonts w:ascii="Garamond" w:hAnsi="Garamond" w:cs="Times New Roman"/>
          <w:i/>
          <w:color w:val="0000CC"/>
          <w:sz w:val="20"/>
          <w:szCs w:val="20"/>
        </w:rPr>
        <w:t>Les Ménines</w:t>
      </w:r>
      <w:r w:rsidR="00D42420" w:rsidRPr="00F701E5">
        <w:rPr>
          <w:rFonts w:ascii="Garamond" w:hAnsi="Garamond" w:cs="Times New Roman"/>
          <w:i/>
          <w:color w:val="0000CC"/>
          <w:sz w:val="20"/>
          <w:szCs w:val="20"/>
        </w:rPr>
        <w:fldChar w:fldCharType="end"/>
      </w:r>
      <w:r w:rsidR="00F11305">
        <w:rPr>
          <w:rFonts w:ascii="Garamond" w:hAnsi="Garamond" w:cs="Times New Roman"/>
          <w:i/>
          <w:color w:val="0000CC"/>
          <w:sz w:val="20"/>
          <w:szCs w:val="20"/>
        </w:rPr>
        <w:t xml:space="preserve"> </w:t>
      </w:r>
      <w:r w:rsidRPr="00F11305">
        <w:rPr>
          <w:rStyle w:val="Appelnotedebasdep"/>
          <w:rFonts w:ascii="Garamond" w:hAnsi="Garamond" w:cs="Times New Roman"/>
          <w:b/>
          <w:bCs/>
          <w:color w:val="C00000"/>
          <w:sz w:val="20"/>
          <w:szCs w:val="20"/>
          <w:vertAlign w:val="superscript"/>
        </w:rPr>
        <w:footnoteReference w:id="171"/>
      </w:r>
      <w:r w:rsidRPr="00F701E5">
        <w:rPr>
          <w:rFonts w:ascii="Garamond" w:hAnsi="Garamond"/>
          <w:sz w:val="20"/>
          <w:szCs w:val="20"/>
        </w:rPr>
        <w:t xml:space="preserve">. </w:t>
      </w:r>
    </w:p>
    <w:p w:rsidR="00F11305" w:rsidRDefault="00F11305">
      <w:pPr>
        <w:pStyle w:val="Corpsdetexte"/>
        <w:rPr>
          <w:rFonts w:ascii="Garamond" w:hAnsi="Garamond"/>
          <w:sz w:val="20"/>
          <w:szCs w:val="20"/>
        </w:rPr>
      </w:pPr>
    </w:p>
    <w:p w:rsidR="00F11305" w:rsidRDefault="00665BF0">
      <w:pPr>
        <w:pStyle w:val="Corpsdetexte"/>
        <w:rPr>
          <w:rFonts w:ascii="Garamond" w:hAnsi="Garamond"/>
          <w:sz w:val="20"/>
          <w:szCs w:val="20"/>
        </w:rPr>
      </w:pPr>
      <w:r w:rsidRPr="00F701E5">
        <w:rPr>
          <w:rFonts w:ascii="Garamond" w:hAnsi="Garamond"/>
          <w:sz w:val="20"/>
          <w:szCs w:val="20"/>
        </w:rPr>
        <w:t>Ce tableau, je vais le faire maintenant</w:t>
      </w:r>
      <w:r w:rsidR="00F11305">
        <w:rPr>
          <w:rFonts w:ascii="Garamond" w:hAnsi="Garamond"/>
          <w:sz w:val="20"/>
          <w:szCs w:val="20"/>
        </w:rPr>
        <w:t xml:space="preserve"> - </w:t>
      </w:r>
      <w:r w:rsidRPr="00F701E5">
        <w:rPr>
          <w:rFonts w:ascii="Garamond" w:hAnsi="Garamond"/>
          <w:iCs/>
          <w:sz w:val="20"/>
          <w:szCs w:val="20"/>
        </w:rPr>
        <w:t>fermez la fenêtre</w:t>
      </w:r>
      <w:r w:rsidR="00F11305">
        <w:rPr>
          <w:rFonts w:ascii="Garamond" w:hAnsi="Garamond"/>
          <w:iCs/>
          <w:sz w:val="20"/>
          <w:szCs w:val="20"/>
        </w:rPr>
        <w:t xml:space="preserve"> - </w:t>
      </w:r>
      <w:r w:rsidRPr="00F701E5">
        <w:rPr>
          <w:rFonts w:ascii="Garamond" w:hAnsi="Garamond"/>
          <w:sz w:val="20"/>
          <w:szCs w:val="20"/>
        </w:rPr>
        <w:t xml:space="preserve">maintenant projeter devant vous pour que nous y voyons </w:t>
      </w:r>
    </w:p>
    <w:p w:rsidR="00F11305" w:rsidRDefault="00665BF0">
      <w:pPr>
        <w:pStyle w:val="Corpsdetexte"/>
        <w:rPr>
          <w:rFonts w:ascii="Garamond" w:hAnsi="Garamond"/>
          <w:sz w:val="20"/>
          <w:szCs w:val="20"/>
        </w:rPr>
      </w:pPr>
      <w:r w:rsidRPr="00F701E5">
        <w:rPr>
          <w:rFonts w:ascii="Garamond" w:hAnsi="Garamond"/>
          <w:sz w:val="20"/>
          <w:szCs w:val="20"/>
        </w:rPr>
        <w:t xml:space="preserve">d'une façon sensible ce que permet une lecture de quelque chose qui n'est nullement en quelque sorte fait pour répondre </w:t>
      </w:r>
    </w:p>
    <w:p w:rsidR="00C87EDB" w:rsidRDefault="00665BF0">
      <w:pPr>
        <w:pStyle w:val="Corpsdetexte"/>
        <w:rPr>
          <w:rFonts w:ascii="Garamond" w:hAnsi="Garamond"/>
          <w:i/>
          <w:color w:val="C00000"/>
          <w:sz w:val="20"/>
          <w:szCs w:val="20"/>
        </w:rPr>
      </w:pPr>
      <w:r w:rsidRPr="00F701E5">
        <w:rPr>
          <w:rFonts w:ascii="Garamond" w:hAnsi="Garamond"/>
          <w:sz w:val="20"/>
          <w:szCs w:val="20"/>
        </w:rPr>
        <w:t>à la structure de ce tableau même, mais dont vous allez voir ce qu'il nous permet</w:t>
      </w:r>
      <w:r w:rsidR="00F11305">
        <w:rPr>
          <w:rFonts w:ascii="Garamond" w:hAnsi="Garamond"/>
          <w:sz w:val="20"/>
          <w:szCs w:val="20"/>
        </w:rPr>
        <w:t xml:space="preserve">... </w:t>
      </w:r>
      <w:r w:rsidRPr="00F701E5">
        <w:rPr>
          <w:rFonts w:ascii="Garamond" w:hAnsi="Garamond"/>
          <w:sz w:val="20"/>
          <w:szCs w:val="20"/>
        </w:rPr>
        <w:t xml:space="preserve"> </w:t>
      </w:r>
      <w:r w:rsidRPr="00F701E5">
        <w:rPr>
          <w:rFonts w:ascii="Garamond" w:hAnsi="Garamond"/>
          <w:i/>
          <w:iCs/>
          <w:color w:val="C00000"/>
          <w:sz w:val="20"/>
          <w:szCs w:val="20"/>
        </w:rPr>
        <w:t>Qu'est</w:t>
      </w:r>
      <w:r w:rsidR="00F11305">
        <w:rPr>
          <w:rFonts w:ascii="Garamond" w:hAnsi="Garamond"/>
          <w:i/>
          <w:iCs/>
          <w:color w:val="C00000"/>
          <w:sz w:val="20"/>
          <w:szCs w:val="20"/>
        </w:rPr>
        <w:t>-</w:t>
      </w:r>
      <w:r w:rsidRPr="00F701E5">
        <w:rPr>
          <w:rFonts w:ascii="Garamond" w:hAnsi="Garamond"/>
          <w:i/>
          <w:iCs/>
          <w:color w:val="C00000"/>
          <w:sz w:val="20"/>
          <w:szCs w:val="20"/>
        </w:rPr>
        <w:t xml:space="preserve">ce qui se passe </w:t>
      </w:r>
      <w:r w:rsidRPr="00F701E5">
        <w:rPr>
          <w:rFonts w:ascii="Garamond" w:hAnsi="Garamond"/>
          <w:i/>
          <w:color w:val="C00000"/>
          <w:sz w:val="20"/>
          <w:szCs w:val="20"/>
        </w:rPr>
        <w:t>?</w:t>
      </w:r>
    </w:p>
    <w:p w:rsidR="00F11305" w:rsidRPr="00F701E5" w:rsidRDefault="00F11305">
      <w:pPr>
        <w:pStyle w:val="Corpsdetexte"/>
        <w:rPr>
          <w:rFonts w:ascii="Garamond" w:hAnsi="Garamond"/>
          <w:i/>
          <w:color w:val="C00000"/>
          <w:sz w:val="20"/>
          <w:szCs w:val="20"/>
        </w:rPr>
      </w:pPr>
    </w:p>
    <w:p w:rsidR="00C87EDB" w:rsidRPr="00F701E5" w:rsidRDefault="00427547" w:rsidP="00F11305">
      <w:pPr>
        <w:pStyle w:val="Corpsdetexte"/>
        <w:jc w:val="center"/>
        <w:rPr>
          <w:rFonts w:ascii="Garamond" w:hAnsi="Garamond"/>
          <w:i/>
          <w:color w:val="C00000"/>
          <w:sz w:val="20"/>
          <w:szCs w:val="20"/>
        </w:rPr>
      </w:pPr>
      <w:r>
        <w:rPr>
          <w:rFonts w:ascii="Garamond" w:hAnsi="Garamond"/>
          <w:noProof/>
          <w:sz w:val="20"/>
          <w:szCs w:val="20"/>
          <w:lang w:eastAsia="fr-FR"/>
        </w:rPr>
        <w:drawing>
          <wp:inline distT="0" distB="0" distL="0" distR="0" wp14:anchorId="7B79E8C8" wp14:editId="0EE43D6A">
            <wp:extent cx="2633133" cy="3238686"/>
            <wp:effectExtent l="0" t="0" r="0" b="0"/>
            <wp:docPr id="229" name="Image 229" descr="C:\Users\Alain\Desktop\Lacan séminaires\Ressources\Doc S13 b\Illustrations\velasquezgran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in\Desktop\Lacan séminaires\Ressources\Doc S13 b\Illustrations\velasquezgrandb.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33968" cy="3239712"/>
                    </a:xfrm>
                    <a:prstGeom prst="rect">
                      <a:avLst/>
                    </a:prstGeom>
                    <a:noFill/>
                    <a:ln>
                      <a:noFill/>
                    </a:ln>
                  </pic:spPr>
                </pic:pic>
              </a:graphicData>
            </a:graphic>
          </wp:inline>
        </w:drawing>
      </w:r>
    </w:p>
    <w:p w:rsidR="00C87EDB" w:rsidRPr="00F701E5" w:rsidRDefault="00C87EDB">
      <w:pPr>
        <w:pStyle w:val="Corpsdetexte"/>
        <w:rPr>
          <w:rFonts w:ascii="Garamond" w:hAnsi="Garamond"/>
          <w:sz w:val="20"/>
          <w:szCs w:val="20"/>
        </w:rPr>
      </w:pPr>
    </w:p>
    <w:p w:rsidR="00606310" w:rsidRPr="00F701E5" w:rsidRDefault="00665BF0">
      <w:pPr>
        <w:pStyle w:val="Corpsdetexte"/>
        <w:rPr>
          <w:rFonts w:ascii="Garamond" w:hAnsi="Garamond"/>
          <w:sz w:val="20"/>
          <w:szCs w:val="20"/>
        </w:rPr>
      </w:pPr>
      <w:r w:rsidRPr="00F701E5">
        <w:rPr>
          <w:rFonts w:ascii="Garamond" w:hAnsi="Garamond"/>
          <w:sz w:val="20"/>
          <w:szCs w:val="20"/>
        </w:rPr>
        <w:lastRenderedPageBreak/>
        <w:t>Il s'agit là d'un</w:t>
      </w:r>
      <w:r w:rsidR="00C46F2B">
        <w:rPr>
          <w:rFonts w:ascii="Garamond" w:hAnsi="Garamond"/>
          <w:sz w:val="20"/>
          <w:szCs w:val="20"/>
        </w:rPr>
        <w:t>e</w:t>
      </w:r>
      <w:r w:rsidRPr="00F701E5">
        <w:rPr>
          <w:rFonts w:ascii="Garamond" w:hAnsi="Garamond"/>
          <w:sz w:val="20"/>
          <w:szCs w:val="20"/>
        </w:rPr>
        <w:t xml:space="preserve"> diapositive qui m'a été prêtée par le Louvre, que je n'ai pas pu expérimenter avant, et qui vraiment ne donnera là que le plus faible support, mais qui pour ceux qui ont vu soit quelque photographie de ce</w:t>
      </w:r>
      <w:r w:rsidRPr="00F701E5">
        <w:rPr>
          <w:rFonts w:ascii="Garamond" w:hAnsi="Garamond"/>
          <w:i/>
          <w:iCs/>
          <w:sz w:val="20"/>
          <w:szCs w:val="20"/>
        </w:rPr>
        <w:t xml:space="preserve"> </w:t>
      </w:r>
      <w:r w:rsidRPr="00F701E5">
        <w:rPr>
          <w:rFonts w:ascii="Garamond" w:hAnsi="Garamond"/>
          <w:sz w:val="20"/>
          <w:szCs w:val="20"/>
        </w:rPr>
        <w:t xml:space="preserve">tableau dit des </w:t>
      </w:r>
      <w:r w:rsidRPr="00F701E5">
        <w:rPr>
          <w:rFonts w:ascii="Garamond" w:hAnsi="Garamond" w:cs="Times New Roman"/>
          <w:i/>
          <w:sz w:val="20"/>
          <w:szCs w:val="20"/>
        </w:rPr>
        <w:t>Ménines</w:t>
      </w:r>
      <w:r w:rsidRPr="00F701E5">
        <w:rPr>
          <w:rFonts w:ascii="Garamond" w:hAnsi="Garamond"/>
          <w:sz w:val="20"/>
          <w:szCs w:val="20"/>
        </w:rPr>
        <w:t xml:space="preserve">, </w:t>
      </w:r>
    </w:p>
    <w:p w:rsidR="00C87EDB" w:rsidRPr="00F701E5" w:rsidRDefault="00665BF0">
      <w:pPr>
        <w:pStyle w:val="Corpsdetexte"/>
        <w:rPr>
          <w:rFonts w:ascii="Garamond" w:hAnsi="Garamond"/>
          <w:sz w:val="20"/>
          <w:szCs w:val="20"/>
        </w:rPr>
      </w:pPr>
      <w:r w:rsidRPr="00F701E5">
        <w:rPr>
          <w:rFonts w:ascii="Garamond" w:hAnsi="Garamond"/>
          <w:sz w:val="20"/>
          <w:szCs w:val="20"/>
        </w:rPr>
        <w:t>soit simplement qui s'en souviennent un peu</w:t>
      </w:r>
      <w:r w:rsidR="00C87EDB" w:rsidRPr="00F701E5">
        <w:rPr>
          <w:rFonts w:ascii="Garamond" w:hAnsi="Garamond"/>
          <w:sz w:val="20"/>
          <w:szCs w:val="20"/>
        </w:rPr>
        <w:t xml:space="preserve">, </w:t>
      </w:r>
      <w:r w:rsidRPr="00F701E5">
        <w:rPr>
          <w:rFonts w:ascii="Garamond" w:hAnsi="Garamond"/>
          <w:sz w:val="20"/>
          <w:szCs w:val="20"/>
        </w:rPr>
        <w:t>nous servira un peu de repère</w:t>
      </w:r>
      <w:r w:rsidR="00C87EDB" w:rsidRPr="00F701E5">
        <w:rPr>
          <w:rFonts w:ascii="Garamond" w:hAnsi="Garamond"/>
          <w:sz w:val="20"/>
          <w:szCs w:val="20"/>
        </w:rPr>
        <w:t>.</w:t>
      </w:r>
    </w:p>
    <w:p w:rsidR="00C87EDB" w:rsidRPr="00F701E5" w:rsidRDefault="00C87EDB">
      <w:pPr>
        <w:pStyle w:val="Corpsdetexte"/>
        <w:rPr>
          <w:rFonts w:ascii="Garamond" w:hAnsi="Garamond"/>
          <w:sz w:val="20"/>
          <w:szCs w:val="20"/>
        </w:rPr>
      </w:pPr>
    </w:p>
    <w:p w:rsidR="00665BF0" w:rsidRPr="00F701E5" w:rsidRDefault="00C87EDB">
      <w:pPr>
        <w:pStyle w:val="Corpsdetexte"/>
        <w:rPr>
          <w:rFonts w:ascii="Garamond" w:hAnsi="Garamond"/>
          <w:i/>
          <w:color w:val="C00000"/>
          <w:sz w:val="20"/>
          <w:szCs w:val="20"/>
        </w:rPr>
      </w:pPr>
      <w:r w:rsidRPr="00F701E5">
        <w:rPr>
          <w:rFonts w:ascii="Garamond" w:hAnsi="Garamond"/>
          <w:i/>
          <w:iCs/>
          <w:color w:val="C00000"/>
          <w:sz w:val="20"/>
          <w:szCs w:val="20"/>
        </w:rPr>
        <w:t>V</w:t>
      </w:r>
      <w:r w:rsidR="00665BF0" w:rsidRPr="00F701E5">
        <w:rPr>
          <w:rFonts w:ascii="Garamond" w:hAnsi="Garamond"/>
          <w:i/>
          <w:iCs/>
          <w:color w:val="C00000"/>
          <w:sz w:val="20"/>
          <w:szCs w:val="20"/>
        </w:rPr>
        <w:t>ous n'avez pas un petit bâtonnet, quelque chose pour que je puisse montrer les choses ? Ce n'est pas beaucoup, mais enfin c'est mieux que rien</w:t>
      </w:r>
      <w:r w:rsidR="00665BF0" w:rsidRPr="00F701E5">
        <w:rPr>
          <w:rFonts w:ascii="Garamond" w:hAnsi="Garamond"/>
          <w:i/>
          <w:color w:val="C00000"/>
          <w:sz w:val="20"/>
          <w:szCs w:val="20"/>
        </w:rPr>
        <w:t>.</w:t>
      </w:r>
      <w:r w:rsidRPr="00F701E5">
        <w:rPr>
          <w:rFonts w:ascii="Garamond" w:hAnsi="Garamond"/>
          <w:i/>
          <w:color w:val="C00000"/>
          <w:sz w:val="20"/>
          <w:szCs w:val="20"/>
        </w:rPr>
        <w:t xml:space="preserve"> </w:t>
      </w:r>
      <w:r w:rsidR="00665BF0" w:rsidRPr="00F701E5">
        <w:rPr>
          <w:rFonts w:ascii="Garamond" w:hAnsi="Garamond"/>
          <w:i/>
          <w:color w:val="C00000"/>
          <w:sz w:val="20"/>
          <w:szCs w:val="20"/>
        </w:rPr>
        <w:t>Voilà. Alors, peut</w:t>
      </w:r>
      <w:r w:rsidR="00F11305">
        <w:rPr>
          <w:rFonts w:ascii="Garamond" w:hAnsi="Garamond"/>
          <w:i/>
          <w:color w:val="C00000"/>
          <w:sz w:val="20"/>
          <w:szCs w:val="20"/>
        </w:rPr>
        <w:t>-</w:t>
      </w:r>
      <w:r w:rsidR="00665BF0" w:rsidRPr="00F701E5">
        <w:rPr>
          <w:rFonts w:ascii="Garamond" w:hAnsi="Garamond"/>
          <w:i/>
          <w:color w:val="C00000"/>
          <w:sz w:val="20"/>
          <w:szCs w:val="20"/>
        </w:rPr>
        <w:t>être pourriez</w:t>
      </w:r>
      <w:r w:rsidR="00F11305">
        <w:rPr>
          <w:rFonts w:ascii="Garamond" w:hAnsi="Garamond"/>
          <w:i/>
          <w:color w:val="C00000"/>
          <w:sz w:val="20"/>
          <w:szCs w:val="20"/>
        </w:rPr>
        <w:t>-</w:t>
      </w:r>
      <w:r w:rsidR="00665BF0" w:rsidRPr="00F701E5">
        <w:rPr>
          <w:rFonts w:ascii="Garamond" w:hAnsi="Garamond"/>
          <w:i/>
          <w:color w:val="C00000"/>
          <w:sz w:val="20"/>
          <w:szCs w:val="20"/>
        </w:rPr>
        <w:t xml:space="preserve">vous, vous voyez quand même un peu, enfin, le minimum. </w:t>
      </w:r>
      <w:r w:rsidRPr="00F701E5">
        <w:rPr>
          <w:rFonts w:ascii="Garamond" w:hAnsi="Garamond"/>
          <w:i/>
          <w:color w:val="C00000"/>
          <w:sz w:val="20"/>
          <w:szCs w:val="20"/>
        </w:rPr>
        <w:t xml:space="preserve"> </w:t>
      </w:r>
      <w:r w:rsidR="00665BF0" w:rsidRPr="00F701E5">
        <w:rPr>
          <w:rFonts w:ascii="Garamond" w:hAnsi="Garamond"/>
          <w:i/>
          <w:color w:val="C00000"/>
          <w:sz w:val="20"/>
          <w:szCs w:val="20"/>
        </w:rPr>
        <w:t>Est</w:t>
      </w:r>
      <w:r w:rsidR="00F11305">
        <w:rPr>
          <w:rFonts w:ascii="Garamond" w:hAnsi="Garamond"/>
          <w:i/>
          <w:color w:val="C00000"/>
          <w:sz w:val="20"/>
          <w:szCs w:val="20"/>
        </w:rPr>
        <w:t>-</w:t>
      </w:r>
      <w:r w:rsidR="00665BF0" w:rsidRPr="00F701E5">
        <w:rPr>
          <w:rFonts w:ascii="Garamond" w:hAnsi="Garamond"/>
          <w:i/>
          <w:color w:val="C00000"/>
          <w:sz w:val="20"/>
          <w:szCs w:val="20"/>
        </w:rPr>
        <w:t>ce que, quand on est là</w:t>
      </w:r>
      <w:r w:rsidR="00F11305">
        <w:rPr>
          <w:rFonts w:ascii="Garamond" w:hAnsi="Garamond"/>
          <w:i/>
          <w:color w:val="C00000"/>
          <w:sz w:val="20"/>
          <w:szCs w:val="20"/>
        </w:rPr>
        <w:t>-</w:t>
      </w:r>
      <w:r w:rsidR="00665BF0" w:rsidRPr="00F701E5">
        <w:rPr>
          <w:rFonts w:ascii="Garamond" w:hAnsi="Garamond"/>
          <w:i/>
          <w:color w:val="C00000"/>
          <w:sz w:val="20"/>
          <w:szCs w:val="20"/>
        </w:rPr>
        <w:t>bas dans le fond, on voit quelque chose ?</w:t>
      </w:r>
    </w:p>
    <w:p w:rsidR="00665BF0" w:rsidRPr="00F701E5" w:rsidRDefault="00665BF0">
      <w:pPr>
        <w:pStyle w:val="Corpsdetexte"/>
        <w:rPr>
          <w:rFonts w:ascii="Garamond" w:hAnsi="Garamond"/>
          <w:i/>
          <w:iCs/>
          <w:sz w:val="20"/>
          <w:szCs w:val="20"/>
        </w:rPr>
      </w:pPr>
      <w:r w:rsidRPr="00F701E5">
        <w:rPr>
          <w:rFonts w:ascii="Garamond" w:hAnsi="Garamond"/>
          <w:i/>
          <w:color w:val="C00000"/>
          <w:sz w:val="20"/>
          <w:szCs w:val="20"/>
        </w:rPr>
        <w:t>M</w:t>
      </w:r>
      <w:r w:rsidRPr="00F701E5">
        <w:rPr>
          <w:rFonts w:ascii="Garamond" w:hAnsi="Garamond"/>
          <w:i/>
          <w:color w:val="C00000"/>
          <w:sz w:val="20"/>
          <w:szCs w:val="20"/>
          <w:vertAlign w:val="superscript"/>
        </w:rPr>
        <w:t>elle</w:t>
      </w:r>
      <w:r w:rsidRPr="00F701E5">
        <w:rPr>
          <w:rFonts w:ascii="Garamond" w:hAnsi="Garamond"/>
          <w:i/>
          <w:color w:val="C00000"/>
          <w:sz w:val="20"/>
          <w:szCs w:val="20"/>
        </w:rPr>
        <w:t xml:space="preserve"> X  </w:t>
      </w:r>
      <w:r w:rsidR="00F11305">
        <w:rPr>
          <w:rFonts w:ascii="Garamond" w:hAnsi="Garamond"/>
          <w:i/>
          <w:iCs/>
          <w:color w:val="C00000"/>
          <w:sz w:val="20"/>
          <w:szCs w:val="20"/>
        </w:rPr>
        <w:t>-</w:t>
      </w:r>
      <w:r w:rsidRPr="00F701E5">
        <w:rPr>
          <w:rFonts w:ascii="Garamond" w:hAnsi="Garamond"/>
          <w:i/>
          <w:iCs/>
          <w:color w:val="C00000"/>
          <w:sz w:val="20"/>
          <w:szCs w:val="20"/>
        </w:rPr>
        <w:t xml:space="preserve"> Aussi bien que devant. Monsieur </w:t>
      </w:r>
      <w:r w:rsidR="00C87EDB" w:rsidRPr="00F701E5">
        <w:rPr>
          <w:rFonts w:ascii="Garamond" w:hAnsi="Garamond"/>
          <w:i/>
          <w:iCs/>
          <w:color w:val="C00000"/>
          <w:sz w:val="20"/>
          <w:szCs w:val="20"/>
        </w:rPr>
        <w:t>M</w:t>
      </w:r>
      <w:r w:rsidR="00AE0194" w:rsidRPr="00F701E5">
        <w:rPr>
          <w:rFonts w:ascii="Garamond" w:hAnsi="Garamond"/>
          <w:i/>
          <w:iCs/>
          <w:color w:val="C00000"/>
          <w:sz w:val="20"/>
          <w:szCs w:val="20"/>
        </w:rPr>
        <w:t>ilner</w:t>
      </w:r>
      <w:r w:rsidRPr="00F701E5">
        <w:rPr>
          <w:rFonts w:ascii="Garamond" w:hAnsi="Garamond"/>
          <w:i/>
          <w:iCs/>
          <w:color w:val="C00000"/>
          <w:sz w:val="20"/>
          <w:szCs w:val="20"/>
        </w:rPr>
        <w:t xml:space="preserve"> a essayé.</w:t>
      </w:r>
    </w:p>
    <w:p w:rsidR="00C46F2B" w:rsidRDefault="00C46F2B">
      <w:pPr>
        <w:pStyle w:val="Corpsdetexte"/>
        <w:rPr>
          <w:rFonts w:ascii="Garamond" w:hAnsi="Garamond"/>
          <w:sz w:val="20"/>
          <w:szCs w:val="20"/>
        </w:rPr>
      </w:pPr>
    </w:p>
    <w:p w:rsidR="00F11305" w:rsidRDefault="00665BF0">
      <w:pPr>
        <w:pStyle w:val="Corpsdetexte"/>
        <w:rPr>
          <w:rFonts w:ascii="Garamond" w:hAnsi="Garamond"/>
          <w:sz w:val="20"/>
          <w:szCs w:val="20"/>
        </w:rPr>
      </w:pPr>
      <w:r w:rsidRPr="00F701E5">
        <w:rPr>
          <w:rFonts w:ascii="Garamond" w:hAnsi="Garamond"/>
          <w:sz w:val="20"/>
          <w:szCs w:val="20"/>
        </w:rPr>
        <w:t xml:space="preserve">Remarquez que ce n'est pas tellement défavorable, n'est ce pas… Ici, vous avez la figure du peintre. </w:t>
      </w:r>
    </w:p>
    <w:p w:rsidR="00665BF0" w:rsidRPr="00F701E5" w:rsidRDefault="00665BF0">
      <w:pPr>
        <w:pStyle w:val="Corpsdetexte"/>
        <w:rPr>
          <w:rFonts w:ascii="Garamond" w:hAnsi="Garamond"/>
          <w:sz w:val="20"/>
          <w:szCs w:val="20"/>
        </w:rPr>
      </w:pPr>
      <w:r w:rsidRPr="00F701E5">
        <w:rPr>
          <w:rFonts w:ascii="Garamond" w:hAnsi="Garamond"/>
          <w:sz w:val="20"/>
          <w:szCs w:val="20"/>
        </w:rPr>
        <w:t>Vous allez la substituer tout de suite pour que, tout de même, on voit qu'il est bien là.</w:t>
      </w:r>
      <w:r w:rsidR="00C46F2B">
        <w:rPr>
          <w:rFonts w:ascii="Garamond" w:hAnsi="Garamond"/>
          <w:sz w:val="20"/>
          <w:szCs w:val="20"/>
        </w:rPr>
        <w:t xml:space="preserve"> </w:t>
      </w:r>
      <w:r w:rsidRPr="00F701E5">
        <w:rPr>
          <w:rFonts w:ascii="Garamond" w:hAnsi="Garamond"/>
          <w:sz w:val="20"/>
          <w:szCs w:val="20"/>
        </w:rPr>
        <w:t>Alors, mettez au point.</w:t>
      </w:r>
    </w:p>
    <w:p w:rsidR="00665BF0" w:rsidRPr="00F701E5" w:rsidRDefault="00665BF0">
      <w:pPr>
        <w:pStyle w:val="Corpsdetexte"/>
        <w:rPr>
          <w:rFonts w:ascii="Garamond" w:hAnsi="Garamond"/>
          <w:i/>
          <w:iCs/>
          <w:sz w:val="20"/>
          <w:szCs w:val="20"/>
        </w:rPr>
      </w:pPr>
    </w:p>
    <w:p w:rsidR="00665BF0" w:rsidRPr="00F701E5" w:rsidRDefault="00665BF0">
      <w:pPr>
        <w:pStyle w:val="Corpsdetexte"/>
        <w:rPr>
          <w:rFonts w:ascii="Garamond" w:hAnsi="Garamond" w:cs="Times New Roman"/>
          <w:i/>
          <w:iCs/>
          <w:color w:val="C00000"/>
          <w:sz w:val="20"/>
          <w:szCs w:val="20"/>
        </w:rPr>
      </w:pPr>
      <w:r w:rsidRPr="00F701E5">
        <w:rPr>
          <w:rFonts w:ascii="Garamond" w:hAnsi="Garamond" w:cs="Times New Roman"/>
          <w:i/>
          <w:color w:val="C00000"/>
          <w:sz w:val="20"/>
          <w:szCs w:val="20"/>
        </w:rPr>
        <w:t xml:space="preserve">X  </w:t>
      </w:r>
      <w:r w:rsidR="00775025" w:rsidRPr="00F701E5">
        <w:rPr>
          <w:rFonts w:ascii="Garamond" w:hAnsi="Garamond" w:cs="Times New Roman"/>
          <w:i/>
          <w:iCs/>
          <w:color w:val="C00000"/>
          <w:sz w:val="20"/>
          <w:szCs w:val="20"/>
        </w:rPr>
        <w:t>–</w:t>
      </w:r>
      <w:r w:rsidRPr="00F701E5">
        <w:rPr>
          <w:rFonts w:ascii="Garamond" w:hAnsi="Garamond" w:cs="Times New Roman"/>
          <w:i/>
          <w:iCs/>
          <w:color w:val="C00000"/>
          <w:sz w:val="20"/>
          <w:szCs w:val="20"/>
        </w:rPr>
        <w:t xml:space="preserve"> C'est tout, je ne peux pas davantage.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Oui</w:t>
      </w:r>
      <w:r w:rsidR="00F11305">
        <w:rPr>
          <w:rFonts w:ascii="Garamond" w:hAnsi="Garamond"/>
          <w:sz w:val="20"/>
          <w:szCs w:val="20"/>
        </w:rPr>
        <w:t>...</w:t>
      </w:r>
      <w:r w:rsidRPr="00F701E5">
        <w:rPr>
          <w:rFonts w:ascii="Garamond" w:hAnsi="Garamond"/>
          <w:sz w:val="20"/>
          <w:szCs w:val="20"/>
        </w:rPr>
        <w:t xml:space="preserve"> remettez la première. Le peintre est au milieu de ce qu'il peint. Et ce qu'il peint vous le voyez réparti sur cette toile, d'une façon sur laquelle nous allons revenir. Ici, ce trait que</w:t>
      </w:r>
      <w:r w:rsidRPr="00F701E5">
        <w:rPr>
          <w:rFonts w:ascii="Garamond" w:hAnsi="Garamond"/>
          <w:i/>
          <w:iCs/>
          <w:sz w:val="20"/>
          <w:szCs w:val="20"/>
        </w:rPr>
        <w:t xml:space="preserve"> </w:t>
      </w:r>
      <w:r w:rsidRPr="00F701E5">
        <w:rPr>
          <w:rFonts w:ascii="Garamond" w:hAnsi="Garamond"/>
          <w:sz w:val="20"/>
          <w:szCs w:val="20"/>
        </w:rPr>
        <w:t>vous voyez est la limite, le bord externe</w:t>
      </w:r>
      <w:r w:rsidR="00F11305">
        <w:rPr>
          <w:rFonts w:ascii="Garamond" w:hAnsi="Garamond"/>
          <w:sz w:val="20"/>
          <w:szCs w:val="20"/>
        </w:rPr>
        <w:t xml:space="preserve"> - </w:t>
      </w:r>
      <w:r w:rsidRPr="00F701E5">
        <w:rPr>
          <w:rFonts w:ascii="Garamond" w:hAnsi="Garamond"/>
          <w:sz w:val="20"/>
          <w:szCs w:val="20"/>
        </w:rPr>
        <w:t>touché de lumière c'est pour ça qu'il émerge</w:t>
      </w:r>
      <w:r w:rsidR="00F11305">
        <w:rPr>
          <w:rFonts w:ascii="Garamond" w:hAnsi="Garamond"/>
          <w:sz w:val="20"/>
          <w:szCs w:val="20"/>
        </w:rPr>
        <w:t xml:space="preserve"> - </w:t>
      </w:r>
      <w:r w:rsidRPr="00F701E5">
        <w:rPr>
          <w:rFonts w:ascii="Garamond" w:hAnsi="Garamond"/>
          <w:sz w:val="20"/>
          <w:szCs w:val="20"/>
        </w:rPr>
        <w:t>de quelque chose qui va de là, très exactement jusqu'à un point qui se trouve ici</w:t>
      </w:r>
      <w:r w:rsidR="00F11305">
        <w:rPr>
          <w:rFonts w:ascii="Garamond" w:hAnsi="Garamond"/>
          <w:sz w:val="20"/>
          <w:szCs w:val="20"/>
        </w:rPr>
        <w:t xml:space="preserve">, </w:t>
      </w:r>
      <w:r w:rsidRPr="00F701E5">
        <w:rPr>
          <w:rFonts w:ascii="Garamond" w:hAnsi="Garamond"/>
          <w:sz w:val="20"/>
          <w:szCs w:val="20"/>
        </w:rPr>
        <w:t>vous voyez presque toute la hauteur du tableau</w:t>
      </w:r>
      <w:r w:rsidR="00F11305">
        <w:rPr>
          <w:rFonts w:ascii="Garamond" w:hAnsi="Garamond"/>
          <w:sz w:val="20"/>
          <w:szCs w:val="20"/>
        </w:rPr>
        <w:t xml:space="preserve">, </w:t>
      </w:r>
      <w:r w:rsidRPr="00F701E5">
        <w:rPr>
          <w:rFonts w:ascii="Garamond" w:hAnsi="Garamond"/>
          <w:sz w:val="20"/>
          <w:szCs w:val="20"/>
        </w:rPr>
        <w:t>et qui nous représente</w:t>
      </w:r>
      <w:r w:rsidR="00F11305">
        <w:rPr>
          <w:rFonts w:ascii="Garamond" w:hAnsi="Garamond"/>
          <w:sz w:val="20"/>
          <w:szCs w:val="20"/>
        </w:rPr>
        <w:t xml:space="preserve"> - </w:t>
      </w:r>
      <w:r w:rsidRPr="00F701E5">
        <w:rPr>
          <w:rFonts w:ascii="Garamond" w:hAnsi="Garamond"/>
          <w:sz w:val="20"/>
          <w:szCs w:val="20"/>
        </w:rPr>
        <w:t>vous voyez ici un montant de chevalet</w:t>
      </w:r>
      <w:r w:rsidR="00F11305">
        <w:rPr>
          <w:rFonts w:ascii="Garamond" w:hAnsi="Garamond"/>
          <w:sz w:val="20"/>
          <w:szCs w:val="20"/>
        </w:rPr>
        <w:t xml:space="preserve"> - </w:t>
      </w:r>
      <w:r w:rsidRPr="00F701E5">
        <w:rPr>
          <w:rFonts w:ascii="Garamond" w:hAnsi="Garamond"/>
          <w:sz w:val="20"/>
          <w:szCs w:val="20"/>
        </w:rPr>
        <w:t>un tableau vu à l'envers.</w:t>
      </w:r>
    </w:p>
    <w:p w:rsidR="00C87EDB" w:rsidRPr="00F701E5" w:rsidRDefault="00C87EDB">
      <w:pPr>
        <w:pStyle w:val="Corpsdetexte"/>
        <w:rPr>
          <w:rFonts w:ascii="Garamond" w:hAnsi="Garamond"/>
          <w:sz w:val="20"/>
          <w:szCs w:val="20"/>
        </w:rPr>
      </w:pPr>
    </w:p>
    <w:p w:rsidR="00867804" w:rsidRDefault="00665BF0">
      <w:pPr>
        <w:pStyle w:val="Corpsdetexte"/>
        <w:rPr>
          <w:rFonts w:ascii="Garamond" w:hAnsi="Garamond"/>
          <w:sz w:val="20"/>
          <w:szCs w:val="20"/>
        </w:rPr>
      </w:pPr>
      <w:r w:rsidRPr="00F701E5">
        <w:rPr>
          <w:rFonts w:ascii="Garamond" w:hAnsi="Garamond"/>
          <w:sz w:val="20"/>
          <w:szCs w:val="20"/>
        </w:rPr>
        <w:t>Il est sur cette toile. Il œuvre ce tableau et ce tableau est retourné</w:t>
      </w:r>
      <w:r w:rsidR="00F11305">
        <w:rPr>
          <w:rFonts w:ascii="Garamond" w:hAnsi="Garamond"/>
          <w:sz w:val="20"/>
          <w:szCs w:val="20"/>
        </w:rPr>
        <w:t xml:space="preserve"> - </w:t>
      </w:r>
      <w:r w:rsidRPr="00F701E5">
        <w:rPr>
          <w:rFonts w:ascii="Garamond" w:hAnsi="Garamond"/>
          <w:i/>
          <w:iCs/>
          <w:color w:val="FF0000"/>
          <w:sz w:val="20"/>
          <w:szCs w:val="20"/>
        </w:rPr>
        <w:t>Vous avez quoi à dire</w:t>
      </w:r>
      <w:r w:rsidRPr="00F701E5">
        <w:rPr>
          <w:rFonts w:ascii="Garamond" w:hAnsi="Garamond"/>
          <w:i/>
          <w:color w:val="FF0000"/>
          <w:sz w:val="20"/>
          <w:szCs w:val="20"/>
        </w:rPr>
        <w:t xml:space="preserve"> ?</w:t>
      </w:r>
      <w:r w:rsidR="00F11305">
        <w:rPr>
          <w:rFonts w:ascii="Garamond" w:hAnsi="Garamond"/>
          <w:i/>
          <w:color w:val="FF0000"/>
          <w:sz w:val="20"/>
          <w:szCs w:val="20"/>
        </w:rPr>
        <w:t xml:space="preserve"> - </w:t>
      </w:r>
      <w:r w:rsidRPr="00F701E5">
        <w:rPr>
          <w:rFonts w:ascii="Garamond" w:hAnsi="Garamond"/>
          <w:sz w:val="20"/>
          <w:szCs w:val="20"/>
        </w:rPr>
        <w:t xml:space="preserve">ceci est le plan essentiel </w:t>
      </w:r>
    </w:p>
    <w:p w:rsidR="00665BF0" w:rsidRPr="00F701E5" w:rsidRDefault="00665BF0">
      <w:pPr>
        <w:pStyle w:val="Corpsdetexte"/>
        <w:rPr>
          <w:rFonts w:ascii="Garamond" w:hAnsi="Garamond"/>
          <w:sz w:val="20"/>
          <w:szCs w:val="20"/>
        </w:rPr>
      </w:pPr>
      <w:r w:rsidRPr="00F701E5">
        <w:rPr>
          <w:rFonts w:ascii="Garamond" w:hAnsi="Garamond"/>
          <w:sz w:val="20"/>
          <w:szCs w:val="20"/>
        </w:rPr>
        <w:t>d'où nous devons partir, et qu'à mon avis Michel FOUCAULT</w:t>
      </w:r>
      <w:r w:rsidR="00867804">
        <w:rPr>
          <w:rFonts w:ascii="Garamond" w:hAnsi="Garamond"/>
          <w:sz w:val="20"/>
          <w:szCs w:val="20"/>
        </w:rPr>
        <w:t xml:space="preserve"> -</w:t>
      </w:r>
      <w:r w:rsidRPr="00F701E5">
        <w:rPr>
          <w:rFonts w:ascii="Garamond" w:hAnsi="Garamond"/>
          <w:sz w:val="20"/>
          <w:szCs w:val="20"/>
        </w:rPr>
        <w:t>que je vous ai tous prié de lire</w:t>
      </w:r>
      <w:r w:rsidR="00867804">
        <w:rPr>
          <w:rFonts w:ascii="Garamond" w:hAnsi="Garamond"/>
          <w:sz w:val="20"/>
          <w:szCs w:val="20"/>
        </w:rPr>
        <w:t xml:space="preserve"> - </w:t>
      </w:r>
      <w:r w:rsidRPr="00F701E5">
        <w:rPr>
          <w:rFonts w:ascii="Garamond" w:hAnsi="Garamond"/>
          <w:sz w:val="20"/>
          <w:szCs w:val="20"/>
        </w:rPr>
        <w:t xml:space="preserve">dans son très remarquable texte, a éludé. C'est en effet le point autour de quoi il importe de faire tourner toute la valeur, </w:t>
      </w:r>
      <w:r w:rsidRPr="00F701E5">
        <w:rPr>
          <w:rFonts w:ascii="Garamond" w:hAnsi="Garamond" w:cs="Times New Roman"/>
          <w:i/>
          <w:sz w:val="20"/>
          <w:szCs w:val="20"/>
        </w:rPr>
        <w:t>toute la fonction de ce tableau</w:t>
      </w:r>
      <w:r w:rsidRPr="00F701E5">
        <w:rPr>
          <w:rFonts w:ascii="Garamond" w:hAnsi="Garamond"/>
          <w:sz w:val="20"/>
          <w:szCs w:val="20"/>
        </w:rPr>
        <w:t xml:space="preserve">. </w:t>
      </w:r>
    </w:p>
    <w:p w:rsidR="00867804" w:rsidRDefault="00665BF0" w:rsidP="00867804">
      <w:pPr>
        <w:pStyle w:val="Corpsdetexte"/>
        <w:rPr>
          <w:rFonts w:ascii="Garamond" w:hAnsi="Garamond"/>
          <w:sz w:val="20"/>
          <w:szCs w:val="20"/>
        </w:rPr>
      </w:pPr>
      <w:r w:rsidRPr="00F701E5">
        <w:rPr>
          <w:rFonts w:ascii="Garamond" w:hAnsi="Garamond"/>
          <w:sz w:val="20"/>
          <w:szCs w:val="20"/>
        </w:rPr>
        <w:t>Je dirais que ce</w:t>
      </w:r>
      <w:r w:rsidRPr="00F701E5">
        <w:rPr>
          <w:rFonts w:ascii="Garamond" w:hAnsi="Garamond"/>
          <w:i/>
          <w:iCs/>
          <w:sz w:val="20"/>
          <w:szCs w:val="20"/>
        </w:rPr>
        <w:t xml:space="preserve"> </w:t>
      </w:r>
      <w:r w:rsidRPr="00F701E5">
        <w:rPr>
          <w:rFonts w:ascii="Garamond" w:hAnsi="Garamond"/>
          <w:sz w:val="20"/>
          <w:szCs w:val="20"/>
        </w:rPr>
        <w:t>tableau est effectivement une sorte de carte retournée</w:t>
      </w:r>
      <w:r w:rsidR="00867804">
        <w:rPr>
          <w:rFonts w:ascii="Garamond" w:hAnsi="Garamond"/>
          <w:sz w:val="20"/>
          <w:szCs w:val="20"/>
        </w:rPr>
        <w:t xml:space="preserve">, </w:t>
      </w:r>
      <w:r w:rsidRPr="00F701E5">
        <w:rPr>
          <w:rFonts w:ascii="Garamond" w:hAnsi="Garamond"/>
          <w:sz w:val="20"/>
          <w:szCs w:val="20"/>
        </w:rPr>
        <w:t xml:space="preserve">et dont nous ne pouvons pas ne pas tenir compte </w:t>
      </w:r>
    </w:p>
    <w:p w:rsidR="00867804" w:rsidRDefault="00665BF0">
      <w:pPr>
        <w:pStyle w:val="Corpsdetexte"/>
        <w:rPr>
          <w:rFonts w:ascii="Garamond" w:hAnsi="Garamond"/>
          <w:sz w:val="20"/>
          <w:szCs w:val="20"/>
        </w:rPr>
      </w:pPr>
      <w:r w:rsidRPr="00F701E5">
        <w:rPr>
          <w:rFonts w:ascii="Garamond" w:hAnsi="Garamond"/>
          <w:sz w:val="20"/>
          <w:szCs w:val="20"/>
        </w:rPr>
        <w:t>qu'il est comme une carte retournée</w:t>
      </w:r>
      <w:r w:rsidR="00867804">
        <w:rPr>
          <w:rFonts w:ascii="Garamond" w:hAnsi="Garamond"/>
          <w:sz w:val="20"/>
          <w:szCs w:val="20"/>
        </w:rPr>
        <w:t xml:space="preserve">, </w:t>
      </w:r>
      <w:r w:rsidRPr="00F701E5">
        <w:rPr>
          <w:rFonts w:ascii="Garamond" w:hAnsi="Garamond"/>
          <w:sz w:val="20"/>
          <w:szCs w:val="20"/>
        </w:rPr>
        <w:t>qu'il prend sa valeur d'être du module et du modèle des autres cartes.</w:t>
      </w:r>
      <w:r w:rsidR="00AE0194"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Cette carte retournée, elle est là vraiment faite pour vous faire abattre les vôtres. </w:t>
      </w:r>
    </w:p>
    <w:p w:rsidR="00C87EDB" w:rsidRPr="00F701E5" w:rsidRDefault="00C87EDB">
      <w:pPr>
        <w:pStyle w:val="Corpsdetexte"/>
        <w:rPr>
          <w:rFonts w:ascii="Garamond" w:hAnsi="Garamond"/>
          <w:sz w:val="20"/>
          <w:szCs w:val="20"/>
        </w:rPr>
      </w:pPr>
    </w:p>
    <w:p w:rsidR="00665BF0" w:rsidRPr="00F701E5" w:rsidRDefault="00665BF0" w:rsidP="00C87EDB">
      <w:pPr>
        <w:pStyle w:val="Corpsdetexte"/>
        <w:rPr>
          <w:rFonts w:ascii="Garamond" w:hAnsi="Garamond"/>
          <w:sz w:val="20"/>
          <w:szCs w:val="20"/>
        </w:rPr>
      </w:pPr>
      <w:r w:rsidRPr="00F701E5">
        <w:rPr>
          <w:rFonts w:ascii="Garamond" w:hAnsi="Garamond"/>
          <w:sz w:val="20"/>
          <w:szCs w:val="20"/>
        </w:rPr>
        <w:t>Car en effet, il y a eu</w:t>
      </w:r>
      <w:r w:rsidR="00867804">
        <w:rPr>
          <w:rFonts w:ascii="Garamond" w:hAnsi="Garamond"/>
          <w:sz w:val="20"/>
          <w:szCs w:val="20"/>
        </w:rPr>
        <w:t xml:space="preserve"> - </w:t>
      </w:r>
      <w:r w:rsidRPr="00F701E5">
        <w:rPr>
          <w:rFonts w:ascii="Garamond" w:hAnsi="Garamond"/>
          <w:sz w:val="20"/>
          <w:szCs w:val="20"/>
        </w:rPr>
        <w:t>je ne pourrais pas ne pas en faire mention</w:t>
      </w:r>
      <w:r w:rsidR="00867804">
        <w:rPr>
          <w:rFonts w:ascii="Garamond" w:hAnsi="Garamond"/>
          <w:sz w:val="20"/>
          <w:szCs w:val="20"/>
        </w:rPr>
        <w:t xml:space="preserve"> - </w:t>
      </w:r>
      <w:r w:rsidRPr="00F701E5">
        <w:rPr>
          <w:rFonts w:ascii="Garamond" w:hAnsi="Garamond"/>
          <w:sz w:val="20"/>
          <w:szCs w:val="20"/>
        </w:rPr>
        <w:t>discussion, débat, sur ce qu</w:t>
      </w:r>
      <w:r w:rsidR="00867804">
        <w:rPr>
          <w:rFonts w:ascii="Garamond" w:hAnsi="Garamond"/>
          <w:sz w:val="20"/>
          <w:szCs w:val="20"/>
        </w:rPr>
        <w:t xml:space="preserve">'il en est de ce que le peintre, </w:t>
      </w:r>
      <w:r w:rsidRPr="00F701E5">
        <w:rPr>
          <w:rFonts w:ascii="Garamond" w:hAnsi="Garamond"/>
          <w:sz w:val="20"/>
          <w:szCs w:val="20"/>
        </w:rPr>
        <w:t xml:space="preserve"> ici VELÀZQUEZ</w:t>
      </w:r>
      <w:r w:rsidR="00867804">
        <w:rPr>
          <w:rFonts w:ascii="Garamond" w:hAnsi="Garamond"/>
          <w:sz w:val="20"/>
          <w:szCs w:val="20"/>
        </w:rPr>
        <w:t xml:space="preserve">, </w:t>
      </w:r>
      <w:r w:rsidRPr="00F701E5">
        <w:rPr>
          <w:rFonts w:ascii="Garamond" w:hAnsi="Garamond"/>
          <w:sz w:val="20"/>
          <w:szCs w:val="20"/>
        </w:rPr>
        <w:t xml:space="preserve"> est là</w:t>
      </w:r>
      <w:r w:rsidR="00867804">
        <w:rPr>
          <w:rFonts w:ascii="Garamond" w:hAnsi="Garamond"/>
          <w:sz w:val="20"/>
          <w:szCs w:val="20"/>
        </w:rPr>
        <w:t xml:space="preserve"> - </w:t>
      </w:r>
      <w:r w:rsidRPr="00F701E5">
        <w:rPr>
          <w:rFonts w:ascii="Garamond" w:hAnsi="Garamond"/>
          <w:sz w:val="20"/>
          <w:szCs w:val="20"/>
        </w:rPr>
        <w:t>à une certaine distance du tableau, de ce tableau</w:t>
      </w:r>
      <w:r w:rsidR="00867804">
        <w:rPr>
          <w:rFonts w:ascii="Garamond" w:hAnsi="Garamond"/>
          <w:sz w:val="20"/>
          <w:szCs w:val="20"/>
        </w:rPr>
        <w:t xml:space="preserve"> - </w:t>
      </w:r>
      <w:r w:rsidRPr="00F701E5">
        <w:rPr>
          <w:rFonts w:ascii="Garamond" w:hAnsi="Garamond"/>
          <w:sz w:val="20"/>
          <w:szCs w:val="20"/>
        </w:rPr>
        <w:t>en train de peindre.</w:t>
      </w:r>
    </w:p>
    <w:p w:rsidR="00C87EDB" w:rsidRPr="00F701E5" w:rsidRDefault="00C87EDB">
      <w:pPr>
        <w:pStyle w:val="Corpsdetexte"/>
        <w:rPr>
          <w:rFonts w:ascii="Garamond" w:hAnsi="Garamond"/>
          <w:sz w:val="20"/>
          <w:szCs w:val="20"/>
        </w:rPr>
      </w:pPr>
    </w:p>
    <w:p w:rsidR="00606310" w:rsidRPr="00F701E5" w:rsidRDefault="00665BF0">
      <w:pPr>
        <w:pStyle w:val="Corpsdetexte"/>
        <w:rPr>
          <w:rFonts w:ascii="Garamond" w:hAnsi="Garamond"/>
          <w:sz w:val="20"/>
          <w:szCs w:val="20"/>
        </w:rPr>
      </w:pPr>
      <w:r w:rsidRPr="00F701E5">
        <w:rPr>
          <w:rFonts w:ascii="Garamond" w:hAnsi="Garamond"/>
          <w:sz w:val="20"/>
          <w:szCs w:val="20"/>
        </w:rPr>
        <w:t xml:space="preserve">La façon dont vous répondrez à cette question, dont vous abattrez vos cartes, est en effet absolument essentielle à l'effet de ce tableau. Ceci implique cette dimension que ce tableau </w:t>
      </w:r>
      <w:r w:rsidRPr="00F701E5">
        <w:rPr>
          <w:rFonts w:ascii="Garamond" w:hAnsi="Garamond" w:cs="Times New Roman"/>
          <w:i/>
          <w:sz w:val="20"/>
          <w:szCs w:val="20"/>
        </w:rPr>
        <w:t>subjugue</w:t>
      </w:r>
      <w:r w:rsidRPr="00F701E5">
        <w:rPr>
          <w:rFonts w:ascii="Garamond" w:hAnsi="Garamond"/>
          <w:sz w:val="20"/>
          <w:szCs w:val="20"/>
        </w:rPr>
        <w:t xml:space="preserve">. Depuis qu'il existe, il est la base, le fondement </w:t>
      </w:r>
    </w:p>
    <w:p w:rsidR="00606310" w:rsidRPr="00F701E5" w:rsidRDefault="00665BF0">
      <w:pPr>
        <w:pStyle w:val="Corpsdetexte"/>
        <w:rPr>
          <w:rFonts w:ascii="Garamond" w:hAnsi="Garamond"/>
          <w:sz w:val="20"/>
          <w:szCs w:val="20"/>
        </w:rPr>
      </w:pPr>
      <w:r w:rsidRPr="00F701E5">
        <w:rPr>
          <w:rFonts w:ascii="Garamond" w:hAnsi="Garamond"/>
          <w:sz w:val="20"/>
          <w:szCs w:val="20"/>
        </w:rPr>
        <w:t xml:space="preserve">de toutes sortes de débats. Cette subjugation a le plus grand rapport avec ce que j'appelle cette </w:t>
      </w:r>
      <w:r w:rsidRPr="00F701E5">
        <w:rPr>
          <w:rFonts w:ascii="Garamond" w:hAnsi="Garamond" w:cs="Times New Roman"/>
          <w:i/>
          <w:sz w:val="20"/>
          <w:szCs w:val="20"/>
        </w:rPr>
        <w:t>subversion</w:t>
      </w:r>
      <w:r w:rsidR="00D60D85" w:rsidRPr="00F701E5">
        <w:rPr>
          <w:rFonts w:ascii="Garamond" w:hAnsi="Garamond"/>
          <w:sz w:val="20"/>
          <w:szCs w:val="20"/>
        </w:rPr>
        <w:t xml:space="preserve"> </w:t>
      </w:r>
      <w:r w:rsidR="00867804">
        <w:rPr>
          <w:rFonts w:ascii="Garamond" w:hAnsi="Garamond"/>
          <w:sz w:val="20"/>
          <w:szCs w:val="20"/>
        </w:rPr>
        <w:t>-</w:t>
      </w:r>
      <w:r w:rsidRPr="00F701E5">
        <w:rPr>
          <w:rFonts w:ascii="Garamond" w:hAnsi="Garamond"/>
          <w:sz w:val="20"/>
          <w:szCs w:val="20"/>
        </w:rPr>
        <w:t xml:space="preserve"> justement</w:t>
      </w:r>
      <w:r w:rsidR="00D60D85" w:rsidRPr="00F701E5">
        <w:rPr>
          <w:rFonts w:ascii="Garamond" w:hAnsi="Garamond"/>
          <w:sz w:val="20"/>
          <w:szCs w:val="20"/>
        </w:rPr>
        <w:t xml:space="preserve"> </w:t>
      </w:r>
      <w:r w:rsidR="00867804">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du sujet</w:t>
      </w:r>
      <w:r w:rsidRPr="00F701E5">
        <w:rPr>
          <w:rFonts w:ascii="Garamond" w:hAnsi="Garamond"/>
          <w:sz w:val="20"/>
          <w:szCs w:val="20"/>
        </w:rPr>
        <w:t xml:space="preserve">, </w:t>
      </w:r>
    </w:p>
    <w:p w:rsidR="00867804" w:rsidRDefault="00665BF0">
      <w:pPr>
        <w:pStyle w:val="Corpsdetexte"/>
        <w:rPr>
          <w:rFonts w:ascii="Garamond" w:hAnsi="Garamond"/>
          <w:sz w:val="20"/>
          <w:szCs w:val="20"/>
        </w:rPr>
      </w:pPr>
      <w:r w:rsidRPr="00F701E5">
        <w:rPr>
          <w:rFonts w:ascii="Garamond" w:hAnsi="Garamond"/>
          <w:sz w:val="20"/>
          <w:szCs w:val="20"/>
        </w:rPr>
        <w:t>sur lequel j'ai insisté dans toute la première partie de mon discours aujourd'hui, et c'est précisément de s'y appuyer qu'il prend</w:t>
      </w:r>
      <w:r w:rsidR="00867804">
        <w:rPr>
          <w:rFonts w:ascii="Garamond" w:hAnsi="Garamond"/>
          <w:sz w:val="20"/>
          <w:szCs w:val="20"/>
        </w:rPr>
        <w:t xml:space="preserve"> sa valeur. </w:t>
      </w:r>
      <w:r w:rsidRPr="00F701E5">
        <w:rPr>
          <w:rFonts w:ascii="Garamond" w:hAnsi="Garamond"/>
          <w:sz w:val="20"/>
          <w:szCs w:val="20"/>
        </w:rPr>
        <w:t xml:space="preserve">En fait, le rapport à l'œuvre d'art est toujours marqué de cette subversion. Nous semblons avoir admis </w:t>
      </w:r>
    </w:p>
    <w:p w:rsidR="00D60D85" w:rsidRPr="00F701E5" w:rsidRDefault="00665BF0">
      <w:pPr>
        <w:pStyle w:val="Corpsdetexte"/>
        <w:rPr>
          <w:rFonts w:ascii="Garamond" w:hAnsi="Garamond"/>
          <w:sz w:val="20"/>
          <w:szCs w:val="20"/>
        </w:rPr>
      </w:pPr>
      <w:r w:rsidRPr="00F701E5">
        <w:rPr>
          <w:rFonts w:ascii="Garamond" w:hAnsi="Garamond"/>
          <w:sz w:val="20"/>
          <w:szCs w:val="20"/>
        </w:rPr>
        <w:t xml:space="preserve">avec le terme de sublimation quelque chose qui, en somme, n'est rien d'autre. </w:t>
      </w:r>
    </w:p>
    <w:p w:rsidR="00D60D85" w:rsidRPr="00F701E5" w:rsidRDefault="00D60D85">
      <w:pPr>
        <w:pStyle w:val="Corpsdetexte"/>
        <w:rPr>
          <w:rFonts w:ascii="Garamond" w:hAnsi="Garamond"/>
          <w:sz w:val="20"/>
          <w:szCs w:val="20"/>
        </w:rPr>
      </w:pPr>
    </w:p>
    <w:p w:rsidR="00867804" w:rsidRDefault="00665BF0" w:rsidP="00867804">
      <w:pPr>
        <w:pStyle w:val="Corpsdetexte"/>
        <w:rPr>
          <w:rFonts w:ascii="Garamond" w:hAnsi="Garamond"/>
          <w:sz w:val="20"/>
          <w:szCs w:val="20"/>
        </w:rPr>
      </w:pPr>
      <w:r w:rsidRPr="00F701E5">
        <w:rPr>
          <w:rFonts w:ascii="Garamond" w:hAnsi="Garamond"/>
          <w:sz w:val="20"/>
          <w:szCs w:val="20"/>
        </w:rPr>
        <w:t xml:space="preserve">Car si nous avons suffisamment approfondi le mécanisme de </w:t>
      </w:r>
      <w:r w:rsidRPr="00F701E5">
        <w:rPr>
          <w:rFonts w:ascii="Garamond" w:hAnsi="Garamond" w:cs="Times New Roman"/>
          <w:i/>
          <w:color w:val="0000CC"/>
          <w:sz w:val="20"/>
          <w:szCs w:val="20"/>
        </w:rPr>
        <w:t>la pulsion</w:t>
      </w:r>
      <w:r w:rsidRPr="00F701E5">
        <w:rPr>
          <w:rFonts w:ascii="Garamond" w:hAnsi="Garamond"/>
          <w:sz w:val="20"/>
          <w:szCs w:val="20"/>
        </w:rPr>
        <w:t xml:space="preserve"> pour voir que ce qui s'y passe, c'est un aller et retour du sujet au sujet,</w:t>
      </w:r>
      <w:r w:rsidR="00867804">
        <w:rPr>
          <w:rFonts w:ascii="Garamond" w:hAnsi="Garamond"/>
          <w:sz w:val="20"/>
          <w:szCs w:val="20"/>
        </w:rPr>
        <w:t xml:space="preserve"> </w:t>
      </w:r>
      <w:r w:rsidRPr="00F701E5">
        <w:rPr>
          <w:rFonts w:ascii="Garamond" w:hAnsi="Garamond"/>
          <w:sz w:val="20"/>
          <w:szCs w:val="20"/>
        </w:rPr>
        <w:t xml:space="preserve">à condition de saisir que ce retour n'est pas </w:t>
      </w:r>
      <w:r w:rsidRPr="00F701E5">
        <w:rPr>
          <w:rFonts w:ascii="Garamond" w:hAnsi="Garamond"/>
          <w:i/>
          <w:sz w:val="20"/>
          <w:szCs w:val="20"/>
        </w:rPr>
        <w:t>identique</w:t>
      </w:r>
      <w:r w:rsidRPr="00F701E5">
        <w:rPr>
          <w:rFonts w:ascii="Garamond" w:hAnsi="Garamond"/>
          <w:sz w:val="20"/>
          <w:szCs w:val="20"/>
        </w:rPr>
        <w:t xml:space="preserve"> à l'aller et que précisément le sujet</w:t>
      </w:r>
      <w:r w:rsidR="00867804">
        <w:rPr>
          <w:rFonts w:ascii="Garamond" w:hAnsi="Garamond"/>
          <w:sz w:val="20"/>
          <w:szCs w:val="20"/>
        </w:rPr>
        <w:t xml:space="preserve">, </w:t>
      </w:r>
      <w:r w:rsidRPr="00F701E5">
        <w:rPr>
          <w:rFonts w:ascii="Garamond" w:hAnsi="Garamond"/>
          <w:sz w:val="20"/>
          <w:szCs w:val="20"/>
        </w:rPr>
        <w:t xml:space="preserve">conformément </w:t>
      </w:r>
    </w:p>
    <w:p w:rsidR="00AE0194" w:rsidRPr="00F701E5" w:rsidRDefault="00665BF0" w:rsidP="00867804">
      <w:pPr>
        <w:pStyle w:val="Corpsdetexte"/>
        <w:rPr>
          <w:rFonts w:ascii="Garamond" w:hAnsi="Garamond"/>
          <w:sz w:val="20"/>
          <w:szCs w:val="20"/>
        </w:rPr>
      </w:pPr>
      <w:r w:rsidRPr="00F701E5">
        <w:rPr>
          <w:rFonts w:ascii="Garamond" w:hAnsi="Garamond"/>
          <w:sz w:val="20"/>
          <w:szCs w:val="20"/>
        </w:rPr>
        <w:t xml:space="preserve">à la structure de la </w:t>
      </w:r>
      <w:r w:rsidRPr="00F701E5">
        <w:rPr>
          <w:rFonts w:ascii="Garamond" w:hAnsi="Garamond" w:cs="Times New Roman"/>
          <w:i/>
          <w:color w:val="0000CC"/>
          <w:sz w:val="20"/>
          <w:szCs w:val="20"/>
        </w:rPr>
        <w:t>bande de M</w:t>
      </w:r>
      <w:r w:rsidR="00D60D85" w:rsidRPr="00F701E5">
        <w:rPr>
          <w:rFonts w:ascii="Garamond" w:hAnsi="Garamond" w:cs="Times New Roman"/>
          <w:i/>
          <w:color w:val="0000CC"/>
          <w:sz w:val="20"/>
          <w:szCs w:val="20"/>
        </w:rPr>
        <w:t>œbius</w:t>
      </w:r>
      <w:r w:rsidR="00867804">
        <w:rPr>
          <w:rFonts w:ascii="Garamond" w:hAnsi="Garamond" w:cs="Times New Roman"/>
          <w:i/>
          <w:color w:val="0000CC"/>
          <w:sz w:val="20"/>
          <w:szCs w:val="20"/>
        </w:rPr>
        <w:t xml:space="preserve">, </w:t>
      </w:r>
      <w:r w:rsidRPr="00F701E5">
        <w:rPr>
          <w:rFonts w:ascii="Garamond" w:hAnsi="Garamond"/>
          <w:sz w:val="20"/>
          <w:szCs w:val="20"/>
        </w:rPr>
        <w:t xml:space="preserve">s'y </w:t>
      </w:r>
      <w:r w:rsidRPr="00F701E5">
        <w:rPr>
          <w:rFonts w:ascii="Garamond" w:hAnsi="Garamond" w:cs="Times New Roman"/>
          <w:i/>
          <w:sz w:val="20"/>
          <w:szCs w:val="20"/>
        </w:rPr>
        <w:t>boucle à lui</w:t>
      </w:r>
      <w:r w:rsidR="00867804">
        <w:rPr>
          <w:rFonts w:ascii="Garamond" w:hAnsi="Garamond" w:cs="Times New Roman"/>
          <w:i/>
          <w:sz w:val="20"/>
          <w:szCs w:val="20"/>
        </w:rPr>
        <w:t>-</w:t>
      </w:r>
      <w:r w:rsidRPr="00F701E5">
        <w:rPr>
          <w:rFonts w:ascii="Garamond" w:hAnsi="Garamond" w:cs="Times New Roman"/>
          <w:i/>
          <w:sz w:val="20"/>
          <w:szCs w:val="20"/>
        </w:rPr>
        <w:t>même</w:t>
      </w:r>
      <w:r w:rsidRPr="00F701E5">
        <w:rPr>
          <w:rFonts w:ascii="Garamond" w:hAnsi="Garamond"/>
          <w:sz w:val="20"/>
          <w:szCs w:val="20"/>
        </w:rPr>
        <w:t xml:space="preserve"> après avoir accompli ce demi</w:t>
      </w:r>
      <w:r w:rsidR="00867804">
        <w:rPr>
          <w:rFonts w:ascii="Garamond" w:hAnsi="Garamond"/>
          <w:sz w:val="20"/>
          <w:szCs w:val="20"/>
        </w:rPr>
        <w:t>-</w:t>
      </w:r>
      <w:r w:rsidRPr="00F701E5">
        <w:rPr>
          <w:rFonts w:ascii="Garamond" w:hAnsi="Garamond"/>
          <w:sz w:val="20"/>
          <w:szCs w:val="20"/>
        </w:rPr>
        <w:t>tour, qui fait que</w:t>
      </w:r>
      <w:r w:rsidR="00867804">
        <w:rPr>
          <w:rFonts w:ascii="Garamond" w:hAnsi="Garamond"/>
          <w:sz w:val="20"/>
          <w:szCs w:val="20"/>
        </w:rPr>
        <w:t xml:space="preserve">, </w:t>
      </w:r>
      <w:r w:rsidRPr="00F701E5">
        <w:rPr>
          <w:rFonts w:ascii="Garamond" w:hAnsi="Garamond"/>
          <w:sz w:val="20"/>
          <w:szCs w:val="20"/>
        </w:rPr>
        <w:t>parti de son endroit</w:t>
      </w:r>
      <w:r w:rsidR="00AE0194" w:rsidRPr="00F701E5">
        <w:rPr>
          <w:rFonts w:ascii="Garamond" w:hAnsi="Garamond"/>
          <w:sz w:val="20"/>
          <w:szCs w:val="20"/>
        </w:rPr>
        <w:t>,</w:t>
      </w:r>
      <w:r w:rsidR="00D60D85"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revient à se coudre à son envers, en d'autres termes qu'il faut faire </w:t>
      </w:r>
      <w:r w:rsidRPr="00F701E5">
        <w:rPr>
          <w:rFonts w:ascii="Garamond" w:hAnsi="Garamond" w:cs="Times New Roman"/>
          <w:i/>
          <w:sz w:val="20"/>
          <w:szCs w:val="20"/>
        </w:rPr>
        <w:t>deux tours pulsionnels</w:t>
      </w:r>
      <w:r w:rsidRPr="00F701E5">
        <w:rPr>
          <w:rFonts w:ascii="Garamond" w:hAnsi="Garamond"/>
          <w:sz w:val="20"/>
          <w:szCs w:val="20"/>
        </w:rPr>
        <w:t xml:space="preserve"> pour que quelque chose soit accompli qui nous</w:t>
      </w:r>
      <w:r w:rsidRPr="00F701E5">
        <w:rPr>
          <w:rFonts w:ascii="Garamond" w:hAnsi="Garamond"/>
          <w:i/>
          <w:iCs/>
          <w:sz w:val="20"/>
          <w:szCs w:val="20"/>
        </w:rPr>
        <w:t xml:space="preserve"> </w:t>
      </w:r>
      <w:r w:rsidRPr="00F701E5">
        <w:rPr>
          <w:rFonts w:ascii="Garamond" w:hAnsi="Garamond"/>
          <w:sz w:val="20"/>
          <w:szCs w:val="20"/>
        </w:rPr>
        <w:t>permette de</w:t>
      </w:r>
      <w:r w:rsidRPr="00F701E5">
        <w:rPr>
          <w:rFonts w:ascii="Garamond" w:hAnsi="Garamond"/>
          <w:i/>
          <w:iCs/>
          <w:sz w:val="20"/>
          <w:szCs w:val="20"/>
        </w:rPr>
        <w:t xml:space="preserve"> </w:t>
      </w:r>
      <w:r w:rsidRPr="00F701E5">
        <w:rPr>
          <w:rFonts w:ascii="Garamond" w:hAnsi="Garamond"/>
          <w:sz w:val="20"/>
          <w:szCs w:val="20"/>
        </w:rPr>
        <w:t>saisir ce qu'il en est authentiquement de la division du sujet.</w:t>
      </w:r>
    </w:p>
    <w:p w:rsidR="00665BF0" w:rsidRDefault="00665BF0" w:rsidP="00867804">
      <w:pPr>
        <w:pStyle w:val="Corpsdetexte"/>
        <w:rPr>
          <w:rFonts w:ascii="Garamond" w:hAnsi="Garamond"/>
          <w:sz w:val="20"/>
          <w:szCs w:val="20"/>
        </w:rPr>
      </w:pPr>
    </w:p>
    <w:p w:rsidR="00867804" w:rsidRPr="00F701E5" w:rsidRDefault="00CA2E72" w:rsidP="00867804">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2078567" cy="922009"/>
            <wp:effectExtent l="0" t="0" r="0" b="0"/>
            <wp:docPr id="227" name="Image 227" descr="C:\Users\Alain\Desktop\Lacan séminaires\Ressources\Doc S13 b\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in\Desktop\Lacan séminaires\Ressources\Doc S13 b\45.bmp"/>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78316" cy="921898"/>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bien ce que va nous montrer ce tableau dont la valeur de capture tient au fait qu'il n'est pas simplement ce à quoi nous nous limitons toujours, </w:t>
      </w:r>
      <w:r w:rsidRPr="00867804">
        <w:rPr>
          <w:rFonts w:ascii="Garamond" w:hAnsi="Garamond"/>
          <w:i/>
          <w:sz w:val="20"/>
          <w:szCs w:val="20"/>
        </w:rPr>
        <w:t>précisément parce que nous ne faisons qu'un tour</w:t>
      </w:r>
      <w:r w:rsidR="00D60D85" w:rsidRPr="00F701E5">
        <w:rPr>
          <w:rFonts w:ascii="Garamond" w:hAnsi="Garamond"/>
          <w:sz w:val="20"/>
          <w:szCs w:val="20"/>
        </w:rPr>
        <w:t>,</w:t>
      </w:r>
      <w:r w:rsidRPr="00F701E5">
        <w:rPr>
          <w:rFonts w:ascii="Garamond" w:hAnsi="Garamond"/>
          <w:sz w:val="20"/>
          <w:szCs w:val="20"/>
        </w:rPr>
        <w:t xml:space="preserve"> et que peut</w:t>
      </w:r>
      <w:r w:rsidR="00C46F2B">
        <w:rPr>
          <w:rFonts w:ascii="Garamond" w:hAnsi="Garamond"/>
          <w:sz w:val="20"/>
          <w:szCs w:val="20"/>
        </w:rPr>
        <w:t>-</w:t>
      </w:r>
      <w:r w:rsidRPr="00F701E5">
        <w:rPr>
          <w:rFonts w:ascii="Garamond" w:hAnsi="Garamond"/>
          <w:sz w:val="20"/>
          <w:szCs w:val="20"/>
        </w:rPr>
        <w:t>être en effet, pour la sorte d'artiste à qui nous avons affaire, c'est</w:t>
      </w:r>
      <w:r w:rsidR="00C46F2B">
        <w:rPr>
          <w:rFonts w:ascii="Garamond" w:hAnsi="Garamond"/>
          <w:sz w:val="20"/>
          <w:szCs w:val="20"/>
        </w:rPr>
        <w:t>-</w:t>
      </w:r>
      <w:r w:rsidRPr="00F701E5">
        <w:rPr>
          <w:rFonts w:ascii="Garamond" w:hAnsi="Garamond"/>
          <w:sz w:val="20"/>
          <w:szCs w:val="20"/>
        </w:rPr>
        <w:t>à</w:t>
      </w:r>
      <w:r w:rsidR="00C46F2B">
        <w:rPr>
          <w:rFonts w:ascii="Garamond" w:hAnsi="Garamond"/>
          <w:sz w:val="20"/>
          <w:szCs w:val="20"/>
        </w:rPr>
        <w:t>-</w:t>
      </w:r>
      <w:r w:rsidRPr="00F701E5">
        <w:rPr>
          <w:rFonts w:ascii="Garamond" w:hAnsi="Garamond"/>
          <w:sz w:val="20"/>
          <w:szCs w:val="20"/>
        </w:rPr>
        <w:t>dire ceux qui nous consultent, l'œuvre d'art est à usage interne</w:t>
      </w:r>
      <w:r w:rsidR="00D60D85" w:rsidRPr="00F701E5">
        <w:rPr>
          <w:rFonts w:ascii="Garamond" w:hAnsi="Garamond"/>
          <w:sz w:val="20"/>
          <w:szCs w:val="20"/>
        </w:rPr>
        <w:t> :</w:t>
      </w:r>
      <w:r w:rsidRPr="00F701E5">
        <w:rPr>
          <w:rFonts w:ascii="Garamond" w:hAnsi="Garamond"/>
          <w:sz w:val="20"/>
          <w:szCs w:val="20"/>
        </w:rPr>
        <w:t xml:space="preserve"> </w:t>
      </w:r>
      <w:r w:rsidR="00D60D85" w:rsidRPr="00F701E5">
        <w:rPr>
          <w:rFonts w:ascii="Garamond" w:hAnsi="Garamond"/>
          <w:sz w:val="20"/>
          <w:szCs w:val="20"/>
        </w:rPr>
        <w:t>e</w:t>
      </w:r>
      <w:r w:rsidRPr="00F701E5">
        <w:rPr>
          <w:rFonts w:ascii="Garamond" w:hAnsi="Garamond"/>
          <w:sz w:val="20"/>
          <w:szCs w:val="20"/>
        </w:rPr>
        <w:t xml:space="preserve">lle lui sert à faire sa propre boucle. </w:t>
      </w:r>
    </w:p>
    <w:p w:rsidR="00867804" w:rsidRDefault="00665BF0">
      <w:pPr>
        <w:pStyle w:val="Corpsdetexte"/>
        <w:rPr>
          <w:rFonts w:ascii="Garamond" w:hAnsi="Garamond"/>
          <w:sz w:val="20"/>
          <w:szCs w:val="20"/>
        </w:rPr>
      </w:pPr>
      <w:r w:rsidRPr="00F701E5">
        <w:rPr>
          <w:rFonts w:ascii="Garamond" w:hAnsi="Garamond"/>
          <w:sz w:val="20"/>
          <w:szCs w:val="20"/>
        </w:rPr>
        <w:t xml:space="preserve">Mais quand il s'agit d'un </w:t>
      </w:r>
      <w:r w:rsidR="00D60D85" w:rsidRPr="00F701E5">
        <w:rPr>
          <w:rFonts w:ascii="Garamond" w:hAnsi="Garamond" w:cs="Times New Roman"/>
          <w:i/>
          <w:sz w:val="20"/>
          <w:szCs w:val="20"/>
        </w:rPr>
        <w:t>M</w:t>
      </w:r>
      <w:r w:rsidRPr="00F701E5">
        <w:rPr>
          <w:rFonts w:ascii="Garamond" w:hAnsi="Garamond" w:cs="Times New Roman"/>
          <w:i/>
          <w:sz w:val="20"/>
          <w:szCs w:val="20"/>
        </w:rPr>
        <w:t>aître</w:t>
      </w:r>
      <w:r w:rsidRPr="00F701E5">
        <w:rPr>
          <w:rFonts w:ascii="Garamond" w:hAnsi="Garamond"/>
          <w:sz w:val="20"/>
          <w:szCs w:val="20"/>
        </w:rPr>
        <w:t xml:space="preserve"> tel que celui présent, il est clair que au moins ce qui reste de toute appréhension avec</w:t>
      </w:r>
      <w:r w:rsidRPr="00F701E5">
        <w:rPr>
          <w:rFonts w:ascii="Garamond" w:hAnsi="Garamond"/>
          <w:smallCaps/>
          <w:sz w:val="20"/>
          <w:szCs w:val="20"/>
        </w:rPr>
        <w:t xml:space="preserve"> </w:t>
      </w:r>
      <w:r w:rsidRPr="00F701E5">
        <w:rPr>
          <w:rFonts w:ascii="Garamond" w:hAnsi="Garamond"/>
          <w:sz w:val="20"/>
          <w:szCs w:val="20"/>
        </w:rPr>
        <w:t xml:space="preserve">cette œuvre est que </w:t>
      </w:r>
      <w:r w:rsidRPr="00F701E5">
        <w:rPr>
          <w:rFonts w:ascii="Garamond" w:hAnsi="Garamond" w:cs="Times New Roman"/>
          <w:i/>
          <w:sz w:val="20"/>
          <w:szCs w:val="20"/>
        </w:rPr>
        <w:t>celui qui la regarde y est bouclé</w:t>
      </w:r>
      <w:r w:rsidRPr="00F701E5">
        <w:rPr>
          <w:rFonts w:ascii="Garamond" w:hAnsi="Garamond"/>
          <w:sz w:val="20"/>
          <w:szCs w:val="20"/>
        </w:rPr>
        <w:t>. Il n'y a pas de spectateur simplement</w:t>
      </w:r>
      <w:r w:rsidR="00867804">
        <w:rPr>
          <w:rFonts w:ascii="Garamond" w:hAnsi="Garamond"/>
          <w:sz w:val="20"/>
          <w:szCs w:val="20"/>
        </w:rPr>
        <w:t xml:space="preserve">, </w:t>
      </w:r>
      <w:r w:rsidRPr="00F701E5">
        <w:rPr>
          <w:rFonts w:ascii="Garamond" w:hAnsi="Garamond"/>
          <w:sz w:val="20"/>
          <w:szCs w:val="20"/>
        </w:rPr>
        <w:t xml:space="preserve">qui ne fasse autre chose que de passer devant à toute vitesse et </w:t>
      </w:r>
      <w:r w:rsidRPr="00F701E5">
        <w:rPr>
          <w:rFonts w:ascii="Garamond" w:hAnsi="Garamond"/>
          <w:i/>
          <w:sz w:val="20"/>
          <w:szCs w:val="20"/>
        </w:rPr>
        <w:t>rendre ses devoirs au rite du musée</w:t>
      </w:r>
      <w:r w:rsidR="00867804">
        <w:rPr>
          <w:rFonts w:ascii="Garamond" w:hAnsi="Garamond"/>
          <w:i/>
          <w:sz w:val="20"/>
          <w:szCs w:val="20"/>
        </w:rPr>
        <w:t xml:space="preserve">, </w:t>
      </w:r>
      <w:r w:rsidRPr="00F701E5">
        <w:rPr>
          <w:rFonts w:ascii="Garamond" w:hAnsi="Garamond"/>
          <w:sz w:val="20"/>
          <w:szCs w:val="20"/>
        </w:rPr>
        <w:t>qui ne soit saisi par</w:t>
      </w:r>
      <w:r w:rsidRPr="00F701E5">
        <w:rPr>
          <w:rFonts w:ascii="Garamond" w:hAnsi="Garamond"/>
          <w:i/>
          <w:iCs/>
          <w:sz w:val="20"/>
          <w:szCs w:val="20"/>
        </w:rPr>
        <w:t xml:space="preserve"> </w:t>
      </w:r>
      <w:r w:rsidRPr="00F701E5">
        <w:rPr>
          <w:rFonts w:ascii="Garamond" w:hAnsi="Garamond"/>
          <w:sz w:val="20"/>
          <w:szCs w:val="20"/>
        </w:rPr>
        <w:t xml:space="preserve">la particularité de cette composition dont tous s'accordent à dire que quelque chose se passe en avant du tableau qui en fait quelque chose de tout à fait spécifique, </w:t>
      </w:r>
    </w:p>
    <w:p w:rsidR="00665BF0" w:rsidRPr="00F701E5" w:rsidRDefault="00665BF0">
      <w:pPr>
        <w:pStyle w:val="Corpsdetexte"/>
        <w:rPr>
          <w:rFonts w:ascii="Garamond" w:hAnsi="Garamond"/>
          <w:sz w:val="20"/>
          <w:szCs w:val="20"/>
        </w:rPr>
      </w:pPr>
      <w:r w:rsidRPr="00F701E5">
        <w:rPr>
          <w:rFonts w:ascii="Garamond" w:hAnsi="Garamond"/>
          <w:sz w:val="20"/>
          <w:szCs w:val="20"/>
        </w:rPr>
        <w:t>à savoir</w:t>
      </w:r>
      <w:r w:rsidR="00867804">
        <w:rPr>
          <w:rFonts w:ascii="Garamond" w:hAnsi="Garamond"/>
          <w:sz w:val="20"/>
          <w:szCs w:val="20"/>
        </w:rPr>
        <w:t xml:space="preserve"> - </w:t>
      </w:r>
      <w:r w:rsidRPr="00F701E5">
        <w:rPr>
          <w:rFonts w:ascii="Garamond" w:hAnsi="Garamond"/>
          <w:sz w:val="20"/>
          <w:szCs w:val="20"/>
        </w:rPr>
        <w:t>on s'exprime comme on peut</w:t>
      </w:r>
      <w:r w:rsidR="00867804">
        <w:rPr>
          <w:rFonts w:ascii="Garamond" w:hAnsi="Garamond"/>
          <w:sz w:val="20"/>
          <w:szCs w:val="20"/>
        </w:rPr>
        <w:t xml:space="preserve"> - </w:t>
      </w:r>
      <w:r w:rsidRPr="00F701E5">
        <w:rPr>
          <w:rFonts w:ascii="Garamond" w:hAnsi="Garamond"/>
          <w:sz w:val="20"/>
          <w:szCs w:val="20"/>
        </w:rPr>
        <w:t xml:space="preserve">que nous sommes pris dans son espace. </w:t>
      </w:r>
    </w:p>
    <w:p w:rsidR="00210626" w:rsidRPr="00F701E5" w:rsidRDefault="00210626">
      <w:pPr>
        <w:pStyle w:val="Corpsdetexte"/>
        <w:rPr>
          <w:rFonts w:ascii="Garamond" w:hAnsi="Garamond"/>
          <w:sz w:val="20"/>
          <w:szCs w:val="20"/>
        </w:rPr>
      </w:pPr>
    </w:p>
    <w:p w:rsidR="00D60D85" w:rsidRPr="00F701E5" w:rsidRDefault="00665BF0">
      <w:pPr>
        <w:pStyle w:val="Corpsdetexte"/>
        <w:rPr>
          <w:rFonts w:ascii="Garamond" w:hAnsi="Garamond"/>
          <w:sz w:val="20"/>
          <w:szCs w:val="20"/>
        </w:rPr>
      </w:pPr>
      <w:r w:rsidRPr="00F701E5">
        <w:rPr>
          <w:rFonts w:ascii="Garamond" w:hAnsi="Garamond"/>
          <w:sz w:val="20"/>
          <w:szCs w:val="20"/>
        </w:rPr>
        <w:t>Et on se casse la tête à</w:t>
      </w:r>
      <w:r w:rsidRPr="00F701E5">
        <w:rPr>
          <w:rFonts w:ascii="Garamond" w:hAnsi="Garamond"/>
          <w:i/>
          <w:iCs/>
          <w:sz w:val="20"/>
          <w:szCs w:val="20"/>
        </w:rPr>
        <w:t xml:space="preserve"> </w:t>
      </w:r>
      <w:r w:rsidRPr="00F701E5">
        <w:rPr>
          <w:rFonts w:ascii="Garamond" w:hAnsi="Garamond"/>
          <w:sz w:val="20"/>
          <w:szCs w:val="20"/>
        </w:rPr>
        <w:t xml:space="preserve">chercher par quelle astuce de construction, et de construction perspective ceci peut se produire. </w:t>
      </w:r>
    </w:p>
    <w:p w:rsidR="00867804" w:rsidRDefault="00665BF0">
      <w:pPr>
        <w:pStyle w:val="Corpsdetexte"/>
        <w:rPr>
          <w:rFonts w:ascii="Garamond" w:hAnsi="Garamond"/>
          <w:sz w:val="20"/>
          <w:szCs w:val="20"/>
        </w:rPr>
      </w:pPr>
      <w:r w:rsidRPr="00F701E5">
        <w:rPr>
          <w:rFonts w:ascii="Garamond" w:hAnsi="Garamond"/>
          <w:sz w:val="20"/>
          <w:szCs w:val="20"/>
        </w:rPr>
        <w:lastRenderedPageBreak/>
        <w:t xml:space="preserve">À partir de là on va plus loin, on spécule, sur ce qu'il en est de la fonction de chacun des personnages et des groupes </w:t>
      </w:r>
    </w:p>
    <w:p w:rsidR="00867804" w:rsidRDefault="00665BF0">
      <w:pPr>
        <w:pStyle w:val="Corpsdetexte"/>
        <w:rPr>
          <w:rFonts w:ascii="Garamond" w:hAnsi="Garamond"/>
          <w:sz w:val="20"/>
          <w:szCs w:val="20"/>
        </w:rPr>
      </w:pPr>
      <w:r w:rsidRPr="00F701E5">
        <w:rPr>
          <w:rFonts w:ascii="Garamond" w:hAnsi="Garamond"/>
          <w:sz w:val="20"/>
          <w:szCs w:val="20"/>
        </w:rPr>
        <w:t>et l'on ne voit pas que tout ceci f</w:t>
      </w:r>
      <w:r w:rsidR="00867804">
        <w:rPr>
          <w:rFonts w:ascii="Garamond" w:hAnsi="Garamond"/>
          <w:sz w:val="20"/>
          <w:szCs w:val="20"/>
        </w:rPr>
        <w:t xml:space="preserve">ait une seule et même question. </w:t>
      </w:r>
      <w:r w:rsidRPr="00F701E5">
        <w:rPr>
          <w:rFonts w:ascii="Garamond" w:hAnsi="Garamond"/>
          <w:sz w:val="20"/>
          <w:szCs w:val="20"/>
        </w:rPr>
        <w:t xml:space="preserve">On procède généralement par cette voie qui est en effet </w:t>
      </w:r>
    </w:p>
    <w:p w:rsidR="00D60D85" w:rsidRPr="00F701E5" w:rsidRDefault="00665BF0">
      <w:pPr>
        <w:pStyle w:val="Corpsdetexte"/>
        <w:rPr>
          <w:rFonts w:ascii="Garamond" w:hAnsi="Garamond"/>
          <w:sz w:val="20"/>
          <w:szCs w:val="20"/>
        </w:rPr>
      </w:pPr>
      <w:r w:rsidRPr="00F701E5">
        <w:rPr>
          <w:rFonts w:ascii="Garamond" w:hAnsi="Garamond"/>
          <w:sz w:val="20"/>
          <w:szCs w:val="20"/>
        </w:rPr>
        <w:t xml:space="preserve">la question qui va rester au cœur du problème et qui est celle à laquelle, à la fin, j'espère pouvoir donner la réponse. </w:t>
      </w:r>
    </w:p>
    <w:p w:rsidR="00D60D85" w:rsidRPr="00F701E5" w:rsidRDefault="00D60D85">
      <w:pPr>
        <w:pStyle w:val="Corpsdetexte"/>
        <w:rPr>
          <w:rFonts w:ascii="Garamond" w:hAnsi="Garamond"/>
          <w:sz w:val="20"/>
          <w:szCs w:val="20"/>
        </w:rPr>
      </w:pPr>
    </w:p>
    <w:p w:rsidR="00D60D85" w:rsidRPr="00F701E5" w:rsidRDefault="00665BF0" w:rsidP="00867804">
      <w:pPr>
        <w:pStyle w:val="Corpsdetexte"/>
        <w:rPr>
          <w:rFonts w:ascii="Garamond" w:hAnsi="Garamond"/>
          <w:sz w:val="20"/>
          <w:szCs w:val="20"/>
        </w:rPr>
      </w:pPr>
      <w:r w:rsidRPr="00F701E5">
        <w:rPr>
          <w:rFonts w:ascii="Garamond" w:hAnsi="Garamond"/>
          <w:sz w:val="20"/>
          <w:szCs w:val="20"/>
        </w:rPr>
        <w:t>Qu'est</w:t>
      </w:r>
      <w:r w:rsidR="00867804">
        <w:rPr>
          <w:rFonts w:ascii="Garamond" w:hAnsi="Garamond"/>
          <w:sz w:val="20"/>
          <w:szCs w:val="20"/>
        </w:rPr>
        <w:t>-</w:t>
      </w:r>
      <w:r w:rsidRPr="00F701E5">
        <w:rPr>
          <w:rFonts w:ascii="Garamond" w:hAnsi="Garamond"/>
          <w:sz w:val="20"/>
          <w:szCs w:val="20"/>
        </w:rPr>
        <w:t>ce que le peintre fait ? Qu'est</w:t>
      </w:r>
      <w:r w:rsidR="00867804">
        <w:rPr>
          <w:rFonts w:ascii="Garamond" w:hAnsi="Garamond"/>
          <w:sz w:val="20"/>
          <w:szCs w:val="20"/>
        </w:rPr>
        <w:t>-</w:t>
      </w:r>
      <w:r w:rsidRPr="00F701E5">
        <w:rPr>
          <w:rFonts w:ascii="Garamond" w:hAnsi="Garamond"/>
          <w:sz w:val="20"/>
          <w:szCs w:val="20"/>
        </w:rPr>
        <w:t>ce qu'il peint ?</w:t>
      </w:r>
      <w:r w:rsidR="00867804">
        <w:rPr>
          <w:rFonts w:ascii="Garamond" w:hAnsi="Garamond"/>
          <w:sz w:val="20"/>
          <w:szCs w:val="20"/>
        </w:rPr>
        <w:t xml:space="preserve"> </w:t>
      </w:r>
      <w:r w:rsidRPr="00F701E5">
        <w:rPr>
          <w:rFonts w:ascii="Garamond" w:hAnsi="Garamond"/>
          <w:sz w:val="20"/>
          <w:szCs w:val="20"/>
        </w:rPr>
        <w:t>Ce qui implique</w:t>
      </w:r>
      <w:r w:rsidR="00867804">
        <w:rPr>
          <w:rFonts w:ascii="Garamond" w:hAnsi="Garamond"/>
          <w:sz w:val="20"/>
          <w:szCs w:val="20"/>
        </w:rPr>
        <w:t xml:space="preserve">, </w:t>
      </w:r>
      <w:r w:rsidRPr="00F701E5">
        <w:rPr>
          <w:rFonts w:ascii="Garamond" w:hAnsi="Garamond"/>
          <w:sz w:val="20"/>
          <w:szCs w:val="20"/>
        </w:rPr>
        <w:t>et c'est le plus souvent puisqu'il s'agit de critique d'art</w:t>
      </w:r>
      <w:r w:rsidR="00867804">
        <w:rPr>
          <w:rFonts w:ascii="Garamond" w:hAnsi="Garamond"/>
          <w:sz w:val="20"/>
          <w:szCs w:val="20"/>
        </w:rPr>
        <w:t>,</w:t>
      </w:r>
    </w:p>
    <w:p w:rsidR="00867804" w:rsidRDefault="00665BF0">
      <w:pPr>
        <w:pStyle w:val="Corpsdetexte"/>
        <w:rPr>
          <w:rFonts w:ascii="Garamond" w:hAnsi="Garamond"/>
          <w:sz w:val="20"/>
          <w:szCs w:val="20"/>
        </w:rPr>
      </w:pPr>
      <w:r w:rsidRPr="00F701E5">
        <w:rPr>
          <w:rFonts w:ascii="Garamond" w:hAnsi="Garamond"/>
          <w:sz w:val="20"/>
          <w:szCs w:val="20"/>
        </w:rPr>
        <w:t>la force sous laquelle se pose la question : qu'a</w:t>
      </w:r>
      <w:r w:rsidR="00867804">
        <w:rPr>
          <w:rFonts w:ascii="Garamond" w:hAnsi="Garamond"/>
          <w:sz w:val="20"/>
          <w:szCs w:val="20"/>
        </w:rPr>
        <w:t>-</w:t>
      </w:r>
      <w:r w:rsidRPr="00F701E5">
        <w:rPr>
          <w:rFonts w:ascii="Garamond" w:hAnsi="Garamond"/>
          <w:sz w:val="20"/>
          <w:szCs w:val="20"/>
        </w:rPr>
        <w:t>t</w:t>
      </w:r>
      <w:r w:rsidR="00867804">
        <w:rPr>
          <w:rFonts w:ascii="Garamond" w:hAnsi="Garamond"/>
          <w:sz w:val="20"/>
          <w:szCs w:val="20"/>
        </w:rPr>
        <w:t>-</w:t>
      </w:r>
      <w:r w:rsidRPr="00F701E5">
        <w:rPr>
          <w:rFonts w:ascii="Garamond" w:hAnsi="Garamond"/>
          <w:sz w:val="20"/>
          <w:szCs w:val="20"/>
        </w:rPr>
        <w:t>il voulu faire ? Puisqu'en somme, bien sûr, personne ne prend à proprement parler au sérieux la question : que fait</w:t>
      </w:r>
      <w:r w:rsidR="00867804">
        <w:rPr>
          <w:rFonts w:ascii="Garamond" w:hAnsi="Garamond"/>
          <w:sz w:val="20"/>
          <w:szCs w:val="20"/>
        </w:rPr>
        <w:t>-</w:t>
      </w:r>
      <w:r w:rsidRPr="00F701E5">
        <w:rPr>
          <w:rFonts w:ascii="Garamond" w:hAnsi="Garamond"/>
          <w:sz w:val="20"/>
          <w:szCs w:val="20"/>
        </w:rPr>
        <w:t>il ? Le tableau est là</w:t>
      </w:r>
      <w:r w:rsidR="00D60D85" w:rsidRPr="00F701E5">
        <w:rPr>
          <w:rFonts w:ascii="Garamond" w:hAnsi="Garamond"/>
          <w:sz w:val="20"/>
          <w:szCs w:val="20"/>
        </w:rPr>
        <w:t>,</w:t>
      </w:r>
      <w:r w:rsidRPr="00F701E5">
        <w:rPr>
          <w:rFonts w:ascii="Garamond" w:hAnsi="Garamond"/>
          <w:sz w:val="20"/>
          <w:szCs w:val="20"/>
        </w:rPr>
        <w:t xml:space="preserve"> il est fini et nous ne nous demandons pas ce qu'il peint actuellement. Nous nous demandons :</w:t>
      </w:r>
      <w:r w:rsidRPr="00F701E5">
        <w:rPr>
          <w:rFonts w:ascii="Garamond" w:hAnsi="Garamond"/>
          <w:smallCaps/>
          <w:sz w:val="20"/>
          <w:szCs w:val="20"/>
        </w:rPr>
        <w:t xml:space="preserve"> </w:t>
      </w:r>
      <w:r w:rsidRPr="00F701E5">
        <w:rPr>
          <w:rFonts w:ascii="Garamond" w:hAnsi="Garamond"/>
          <w:sz w:val="20"/>
          <w:szCs w:val="20"/>
        </w:rPr>
        <w:t>qu'est</w:t>
      </w:r>
      <w:r w:rsidR="00867804">
        <w:rPr>
          <w:rFonts w:ascii="Garamond" w:hAnsi="Garamond"/>
          <w:sz w:val="20"/>
          <w:szCs w:val="20"/>
        </w:rPr>
        <w:t>-</w:t>
      </w:r>
      <w:r w:rsidRPr="00F701E5">
        <w:rPr>
          <w:rFonts w:ascii="Garamond" w:hAnsi="Garamond"/>
          <w:sz w:val="20"/>
          <w:szCs w:val="20"/>
        </w:rPr>
        <w:t>ce qu'il a</w:t>
      </w:r>
      <w:r w:rsidRPr="00F701E5">
        <w:rPr>
          <w:rFonts w:ascii="Garamond" w:hAnsi="Garamond"/>
          <w:i/>
          <w:iCs/>
          <w:sz w:val="20"/>
          <w:szCs w:val="20"/>
        </w:rPr>
        <w:t xml:space="preserve"> </w:t>
      </w:r>
      <w:r w:rsidRPr="00F701E5">
        <w:rPr>
          <w:rFonts w:ascii="Garamond" w:hAnsi="Garamond"/>
          <w:sz w:val="20"/>
          <w:szCs w:val="20"/>
        </w:rPr>
        <w:t>voulu faire ? Ou plus exactement quelle idée veut</w:t>
      </w:r>
      <w:r w:rsidR="00867804">
        <w:rPr>
          <w:rFonts w:ascii="Garamond" w:hAnsi="Garamond"/>
          <w:sz w:val="20"/>
          <w:szCs w:val="20"/>
        </w:rPr>
        <w:t>-</w:t>
      </w:r>
      <w:r w:rsidRPr="00F701E5">
        <w:rPr>
          <w:rFonts w:ascii="Garamond" w:hAnsi="Garamond"/>
          <w:sz w:val="20"/>
          <w:szCs w:val="20"/>
        </w:rPr>
        <w:t xml:space="preserve">il nous donner </w:t>
      </w:r>
    </w:p>
    <w:p w:rsidR="00D60D85" w:rsidRPr="00F701E5" w:rsidRDefault="00665BF0">
      <w:pPr>
        <w:pStyle w:val="Corpsdetexte"/>
        <w:rPr>
          <w:rFonts w:ascii="Garamond" w:hAnsi="Garamond"/>
          <w:sz w:val="20"/>
          <w:szCs w:val="20"/>
        </w:rPr>
      </w:pPr>
      <w:r w:rsidRPr="00F701E5">
        <w:rPr>
          <w:rFonts w:ascii="Garamond" w:hAnsi="Garamond"/>
          <w:sz w:val="20"/>
          <w:szCs w:val="20"/>
        </w:rPr>
        <w:t>de ce qu'il est en train de</w:t>
      </w:r>
      <w:r w:rsidRPr="00F701E5">
        <w:rPr>
          <w:rFonts w:ascii="Garamond" w:hAnsi="Garamond"/>
          <w:i/>
          <w:iCs/>
          <w:sz w:val="20"/>
          <w:szCs w:val="20"/>
        </w:rPr>
        <w:t xml:space="preserve"> </w:t>
      </w:r>
      <w:r w:rsidRPr="00F701E5">
        <w:rPr>
          <w:rFonts w:ascii="Garamond" w:hAnsi="Garamond"/>
          <w:sz w:val="20"/>
          <w:szCs w:val="20"/>
        </w:rPr>
        <w:t xml:space="preserve">peindre ? </w:t>
      </w:r>
    </w:p>
    <w:p w:rsidR="00D60D85" w:rsidRPr="00F701E5" w:rsidRDefault="00D60D85">
      <w:pPr>
        <w:pStyle w:val="Corpsdetexte"/>
        <w:rPr>
          <w:rFonts w:ascii="Garamond" w:hAnsi="Garamond"/>
          <w:sz w:val="20"/>
          <w:szCs w:val="20"/>
        </w:rPr>
      </w:pPr>
    </w:p>
    <w:p w:rsidR="00867804" w:rsidRDefault="00665BF0">
      <w:pPr>
        <w:pStyle w:val="Corpsdetexte"/>
        <w:rPr>
          <w:rFonts w:ascii="Garamond" w:hAnsi="Garamond"/>
          <w:sz w:val="20"/>
          <w:szCs w:val="20"/>
        </w:rPr>
      </w:pPr>
      <w:r w:rsidRPr="00F701E5">
        <w:rPr>
          <w:rFonts w:ascii="Garamond" w:hAnsi="Garamond"/>
          <w:sz w:val="20"/>
          <w:szCs w:val="20"/>
        </w:rPr>
        <w:t>Point où déjà se voit marqué évidemment un</w:t>
      </w:r>
      <w:r w:rsidRPr="00F701E5">
        <w:rPr>
          <w:rFonts w:ascii="Garamond" w:hAnsi="Garamond"/>
          <w:i/>
          <w:iCs/>
          <w:sz w:val="20"/>
          <w:szCs w:val="20"/>
        </w:rPr>
        <w:t xml:space="preserve"> </w:t>
      </w:r>
      <w:r w:rsidRPr="00F701E5">
        <w:rPr>
          <w:rFonts w:ascii="Garamond" w:hAnsi="Garamond"/>
          <w:sz w:val="20"/>
          <w:szCs w:val="20"/>
        </w:rPr>
        <w:t>rapport qui pour nous, est bien reconnaissable : ce que nous désirons</w:t>
      </w:r>
      <w:r w:rsidR="00D60D85" w:rsidRPr="00F701E5">
        <w:rPr>
          <w:rFonts w:ascii="Garamond" w:hAnsi="Garamond"/>
          <w:sz w:val="20"/>
          <w:szCs w:val="20"/>
        </w:rPr>
        <w:t>,</w:t>
      </w:r>
      <w:r w:rsidRPr="00F701E5">
        <w:rPr>
          <w:rFonts w:ascii="Garamond" w:hAnsi="Garamond"/>
          <w:sz w:val="20"/>
          <w:szCs w:val="20"/>
        </w:rPr>
        <w:t xml:space="preserve"> </w:t>
      </w:r>
    </w:p>
    <w:p w:rsidR="00867804" w:rsidRDefault="00665BF0">
      <w:pPr>
        <w:pStyle w:val="Corpsdetexte"/>
        <w:rPr>
          <w:rFonts w:ascii="Garamond" w:hAnsi="Garamond"/>
          <w:sz w:val="20"/>
          <w:szCs w:val="20"/>
        </w:rPr>
      </w:pPr>
      <w:r w:rsidRPr="00F701E5">
        <w:rPr>
          <w:rFonts w:ascii="Garamond" w:hAnsi="Garamond"/>
          <w:sz w:val="20"/>
          <w:szCs w:val="20"/>
        </w:rPr>
        <w:t>et désirons savoir</w:t>
      </w:r>
      <w:r w:rsidR="00D60D85" w:rsidRPr="00F701E5">
        <w:rPr>
          <w:rFonts w:ascii="Garamond" w:hAnsi="Garamond"/>
          <w:sz w:val="20"/>
          <w:szCs w:val="20"/>
        </w:rPr>
        <w:t>,</w:t>
      </w:r>
      <w:r w:rsidRPr="00F701E5">
        <w:rPr>
          <w:rFonts w:ascii="Garamond" w:hAnsi="Garamond"/>
          <w:sz w:val="20"/>
          <w:szCs w:val="20"/>
        </w:rPr>
        <w:t xml:space="preserve"> c'est à</w:t>
      </w:r>
      <w:r w:rsidRPr="00F701E5">
        <w:rPr>
          <w:rFonts w:ascii="Garamond" w:hAnsi="Garamond"/>
          <w:i/>
          <w:iCs/>
          <w:sz w:val="20"/>
          <w:szCs w:val="20"/>
        </w:rPr>
        <w:t xml:space="preserve"> </w:t>
      </w:r>
      <w:r w:rsidRPr="00F701E5">
        <w:rPr>
          <w:rFonts w:ascii="Garamond" w:hAnsi="Garamond"/>
          <w:sz w:val="20"/>
          <w:szCs w:val="20"/>
        </w:rPr>
        <w:t xml:space="preserve">très proprement parler quelque chose qui est de l'ordre de ce qu'on appelle désir de l'Autre, </w:t>
      </w:r>
    </w:p>
    <w:p w:rsidR="00665BF0" w:rsidRPr="00F701E5" w:rsidRDefault="00665BF0">
      <w:pPr>
        <w:pStyle w:val="Corpsdetexte"/>
        <w:rPr>
          <w:rFonts w:ascii="Garamond" w:hAnsi="Garamond"/>
          <w:sz w:val="20"/>
          <w:szCs w:val="20"/>
        </w:rPr>
      </w:pPr>
      <w:r w:rsidRPr="00F701E5">
        <w:rPr>
          <w:rFonts w:ascii="Garamond" w:hAnsi="Garamond"/>
          <w:sz w:val="20"/>
          <w:szCs w:val="20"/>
        </w:rPr>
        <w:t>puisque nous disons :</w:t>
      </w:r>
      <w:r w:rsidRPr="00F701E5">
        <w:rPr>
          <w:rFonts w:ascii="Garamond" w:hAnsi="Garamond"/>
          <w:i/>
          <w:iCs/>
          <w:sz w:val="20"/>
          <w:szCs w:val="20"/>
        </w:rPr>
        <w:t xml:space="preserve"> </w:t>
      </w:r>
      <w:r w:rsidRPr="00F701E5">
        <w:rPr>
          <w:rFonts w:ascii="Garamond" w:hAnsi="Garamond"/>
          <w:sz w:val="20"/>
          <w:szCs w:val="20"/>
        </w:rPr>
        <w:t>qu'est</w:t>
      </w:r>
      <w:r w:rsidR="00867804">
        <w:rPr>
          <w:rFonts w:ascii="Garamond" w:hAnsi="Garamond"/>
          <w:sz w:val="20"/>
          <w:szCs w:val="20"/>
        </w:rPr>
        <w:t>-</w:t>
      </w:r>
      <w:r w:rsidRPr="00F701E5">
        <w:rPr>
          <w:rFonts w:ascii="Garamond" w:hAnsi="Garamond"/>
          <w:sz w:val="20"/>
          <w:szCs w:val="20"/>
        </w:rPr>
        <w:t>ce qu'il a voulu faire ?</w:t>
      </w:r>
    </w:p>
    <w:p w:rsidR="00AE0194" w:rsidRPr="00F701E5" w:rsidRDefault="00AE0194">
      <w:pPr>
        <w:pStyle w:val="Corpsdetexte"/>
        <w:rPr>
          <w:rFonts w:ascii="Garamond" w:hAnsi="Garamond"/>
          <w:sz w:val="20"/>
          <w:szCs w:val="20"/>
        </w:rPr>
      </w:pPr>
    </w:p>
    <w:p w:rsidR="00C573BF" w:rsidRDefault="00665BF0">
      <w:pPr>
        <w:pStyle w:val="Corpsdetexte"/>
        <w:rPr>
          <w:rFonts w:ascii="Garamond" w:hAnsi="Garamond"/>
          <w:sz w:val="20"/>
          <w:szCs w:val="20"/>
        </w:rPr>
      </w:pPr>
      <w:r w:rsidRPr="00F701E5">
        <w:rPr>
          <w:rFonts w:ascii="Garamond" w:hAnsi="Garamond"/>
          <w:sz w:val="20"/>
          <w:szCs w:val="20"/>
        </w:rPr>
        <w:t>C'est certainement la position erronée à prendre car nous ne sommes pas en position d'analyser, je ne dirai pas</w:t>
      </w:r>
      <w:r w:rsidR="00C573BF">
        <w:rPr>
          <w:rFonts w:ascii="Garamond" w:hAnsi="Garamond"/>
          <w:sz w:val="20"/>
          <w:szCs w:val="20"/>
        </w:rPr>
        <w:t xml:space="preserve"> la peinture, mais un tableau. </w:t>
      </w:r>
      <w:r w:rsidRPr="00F701E5">
        <w:rPr>
          <w:rFonts w:ascii="Garamond" w:hAnsi="Garamond"/>
          <w:sz w:val="20"/>
          <w:szCs w:val="20"/>
        </w:rPr>
        <w:t>Il est certain que ce qu'il a voulu faire,</w:t>
      </w:r>
      <w:r w:rsidRPr="00F701E5">
        <w:rPr>
          <w:rFonts w:ascii="Garamond" w:hAnsi="Garamond"/>
          <w:i/>
          <w:iCs/>
          <w:sz w:val="20"/>
          <w:szCs w:val="20"/>
        </w:rPr>
        <w:t xml:space="preserve"> </w:t>
      </w:r>
      <w:r w:rsidRPr="00F701E5">
        <w:rPr>
          <w:rFonts w:ascii="Garamond" w:hAnsi="Garamond"/>
          <w:i/>
          <w:sz w:val="20"/>
          <w:szCs w:val="20"/>
        </w:rPr>
        <w:t>le peintre</w:t>
      </w:r>
      <w:r w:rsidRPr="00F701E5">
        <w:rPr>
          <w:rFonts w:ascii="Garamond" w:hAnsi="Garamond"/>
          <w:sz w:val="20"/>
          <w:szCs w:val="20"/>
        </w:rPr>
        <w:t xml:space="preserve">, il l'a fait puisque c'est là devant nos yeux, </w:t>
      </w:r>
    </w:p>
    <w:p w:rsidR="00C573BF" w:rsidRDefault="00665BF0">
      <w:pPr>
        <w:pStyle w:val="Corpsdetexte"/>
        <w:rPr>
          <w:rFonts w:ascii="Garamond" w:hAnsi="Garamond"/>
          <w:i/>
          <w:iCs/>
          <w:sz w:val="20"/>
          <w:szCs w:val="20"/>
        </w:rPr>
      </w:pPr>
      <w:r w:rsidRPr="00F701E5">
        <w:rPr>
          <w:rFonts w:ascii="Garamond" w:hAnsi="Garamond"/>
          <w:sz w:val="20"/>
          <w:szCs w:val="20"/>
        </w:rPr>
        <w:t>et que par conséquent cette question, en quelque sorte s'annule elle</w:t>
      </w:r>
      <w:r w:rsidR="00C573BF">
        <w:rPr>
          <w:rFonts w:ascii="Garamond" w:hAnsi="Garamond"/>
          <w:sz w:val="20"/>
          <w:szCs w:val="20"/>
        </w:rPr>
        <w:t>-</w:t>
      </w:r>
      <w:r w:rsidRPr="00F701E5">
        <w:rPr>
          <w:rFonts w:ascii="Garamond" w:hAnsi="Garamond"/>
          <w:sz w:val="20"/>
          <w:szCs w:val="20"/>
        </w:rPr>
        <w:t>même d'être en deçà du point où elle se pose,</w:t>
      </w:r>
      <w:r w:rsidRPr="00F701E5">
        <w:rPr>
          <w:rFonts w:ascii="Garamond" w:hAnsi="Garamond"/>
          <w:i/>
          <w:iCs/>
          <w:sz w:val="20"/>
          <w:szCs w:val="20"/>
        </w:rPr>
        <w:t xml:space="preserve"> </w:t>
      </w:r>
    </w:p>
    <w:p w:rsidR="00C573BF" w:rsidRDefault="00665BF0">
      <w:pPr>
        <w:pStyle w:val="Corpsdetexte"/>
        <w:rPr>
          <w:rFonts w:ascii="Garamond" w:hAnsi="Garamond"/>
          <w:sz w:val="20"/>
          <w:szCs w:val="20"/>
        </w:rPr>
      </w:pPr>
      <w:r w:rsidRPr="00F701E5">
        <w:rPr>
          <w:rFonts w:ascii="Garamond" w:hAnsi="Garamond"/>
          <w:sz w:val="20"/>
          <w:szCs w:val="20"/>
        </w:rPr>
        <w:t>puisque nous la posons au nom de ce qu'il a déjà fait. En d'autres termes, dans le retour de boucle dont je parlais tout à l'heure</w:t>
      </w:r>
      <w:r w:rsidR="00C573BF">
        <w:rPr>
          <w:rFonts w:ascii="Garamond" w:hAnsi="Garamond"/>
          <w:sz w:val="20"/>
          <w:szCs w:val="20"/>
        </w:rPr>
        <w:t xml:space="preserve">, </w:t>
      </w:r>
      <w:r w:rsidRPr="00F701E5">
        <w:rPr>
          <w:rFonts w:ascii="Garamond" w:hAnsi="Garamond"/>
          <w:sz w:val="20"/>
          <w:szCs w:val="20"/>
        </w:rPr>
        <w:t>et c'est en ceci déjà que ce tableau nous introduit à la dialectique du sujet</w:t>
      </w:r>
      <w:r w:rsidR="00C573BF">
        <w:rPr>
          <w:rFonts w:ascii="Garamond" w:hAnsi="Garamond"/>
          <w:sz w:val="20"/>
          <w:szCs w:val="20"/>
        </w:rPr>
        <w:t xml:space="preserve">, </w:t>
      </w:r>
      <w:r w:rsidRPr="00F701E5">
        <w:rPr>
          <w:rFonts w:ascii="Garamond" w:hAnsi="Garamond"/>
          <w:sz w:val="20"/>
          <w:szCs w:val="20"/>
        </w:rPr>
        <w:t xml:space="preserve">il y a déjà un tour de fait </w:t>
      </w:r>
    </w:p>
    <w:p w:rsidR="00665BF0" w:rsidRPr="00F701E5" w:rsidRDefault="00665BF0">
      <w:pPr>
        <w:pStyle w:val="Corpsdetexte"/>
        <w:rPr>
          <w:rFonts w:ascii="Garamond" w:hAnsi="Garamond"/>
          <w:sz w:val="20"/>
          <w:szCs w:val="20"/>
        </w:rPr>
      </w:pPr>
      <w:r w:rsidRPr="00F701E5">
        <w:rPr>
          <w:rFonts w:ascii="Garamond" w:hAnsi="Garamond"/>
          <w:sz w:val="20"/>
          <w:szCs w:val="20"/>
        </w:rPr>
        <w:t>et nous n'avons qu'à faire l'autre. Seulement</w:t>
      </w:r>
      <w:r w:rsidR="00B01778" w:rsidRPr="00F701E5">
        <w:rPr>
          <w:rFonts w:ascii="Garamond" w:hAnsi="Garamond"/>
          <w:sz w:val="20"/>
          <w:szCs w:val="20"/>
        </w:rPr>
        <w:t>,</w:t>
      </w:r>
      <w:r w:rsidRPr="00F701E5">
        <w:rPr>
          <w:rFonts w:ascii="Garamond" w:hAnsi="Garamond"/>
          <w:sz w:val="20"/>
          <w:szCs w:val="20"/>
        </w:rPr>
        <w:t xml:space="preserve"> pour ça il ne faut pas manquer le premier.</w:t>
      </w:r>
    </w:p>
    <w:p w:rsidR="00D60D85" w:rsidRPr="00F701E5" w:rsidRDefault="00D60D85">
      <w:pPr>
        <w:pStyle w:val="Corpsdetexte"/>
        <w:rPr>
          <w:rFonts w:ascii="Garamond" w:hAnsi="Garamond"/>
          <w:sz w:val="20"/>
          <w:szCs w:val="20"/>
        </w:rPr>
      </w:pPr>
    </w:p>
    <w:p w:rsidR="00C573BF" w:rsidRDefault="00665BF0">
      <w:pPr>
        <w:pStyle w:val="Corpsdetexte"/>
        <w:rPr>
          <w:rFonts w:ascii="Garamond" w:hAnsi="Garamond"/>
          <w:sz w:val="20"/>
          <w:szCs w:val="20"/>
        </w:rPr>
      </w:pPr>
      <w:r w:rsidRPr="00F701E5">
        <w:rPr>
          <w:rFonts w:ascii="Garamond" w:hAnsi="Garamond"/>
          <w:sz w:val="20"/>
          <w:szCs w:val="20"/>
        </w:rPr>
        <w:t xml:space="preserve">La présence du tableau qui occupe toute cette hauteur et qui du fait même de cette hauteur, nous incite à y reconnaître </w:t>
      </w:r>
    </w:p>
    <w:p w:rsidR="00C573BF" w:rsidRDefault="00665BF0">
      <w:pPr>
        <w:pStyle w:val="Corpsdetexte"/>
        <w:rPr>
          <w:rFonts w:ascii="Garamond" w:hAnsi="Garamond"/>
          <w:sz w:val="20"/>
          <w:szCs w:val="20"/>
        </w:rPr>
      </w:pPr>
      <w:r w:rsidRPr="00F701E5">
        <w:rPr>
          <w:rFonts w:ascii="Garamond" w:hAnsi="Garamond"/>
          <w:sz w:val="20"/>
          <w:szCs w:val="20"/>
        </w:rPr>
        <w:t>le tableau lui</w:t>
      </w:r>
      <w:r w:rsidR="00C573BF">
        <w:rPr>
          <w:rFonts w:ascii="Garamond" w:hAnsi="Garamond"/>
          <w:sz w:val="20"/>
          <w:szCs w:val="20"/>
        </w:rPr>
        <w:t>-</w:t>
      </w:r>
      <w:r w:rsidRPr="00F701E5">
        <w:rPr>
          <w:rFonts w:ascii="Garamond" w:hAnsi="Garamond"/>
          <w:sz w:val="20"/>
          <w:szCs w:val="20"/>
        </w:rPr>
        <w:t>même, qui nous est présenté par la voie</w:t>
      </w:r>
      <w:r w:rsidR="00C573BF">
        <w:rPr>
          <w:rFonts w:ascii="Garamond" w:hAnsi="Garamond"/>
          <w:sz w:val="20"/>
          <w:szCs w:val="20"/>
        </w:rPr>
        <w:t xml:space="preserve"> - </w:t>
      </w:r>
      <w:r w:rsidRPr="00F701E5">
        <w:rPr>
          <w:rFonts w:ascii="Garamond" w:hAnsi="Garamond"/>
          <w:sz w:val="20"/>
          <w:szCs w:val="20"/>
        </w:rPr>
        <w:t>je le note, en quelque sorte en marge de notre progrès</w:t>
      </w:r>
      <w:r w:rsidR="00C573BF">
        <w:rPr>
          <w:rFonts w:ascii="Garamond" w:hAnsi="Garamond"/>
          <w:sz w:val="20"/>
          <w:szCs w:val="20"/>
        </w:rPr>
        <w:t xml:space="preserve"> - </w:t>
      </w:r>
      <w:r w:rsidRPr="00F701E5">
        <w:rPr>
          <w:rFonts w:ascii="Garamond" w:hAnsi="Garamond"/>
          <w:sz w:val="20"/>
          <w:szCs w:val="20"/>
        </w:rPr>
        <w:t xml:space="preserve">qui passe </w:t>
      </w:r>
    </w:p>
    <w:p w:rsidR="00C573BF" w:rsidRDefault="00665BF0" w:rsidP="00D60D85">
      <w:pPr>
        <w:pStyle w:val="Corpsdetexte"/>
        <w:rPr>
          <w:rFonts w:ascii="Garamond" w:hAnsi="Garamond"/>
          <w:sz w:val="20"/>
          <w:szCs w:val="20"/>
        </w:rPr>
      </w:pPr>
      <w:r w:rsidRPr="00F701E5">
        <w:rPr>
          <w:rFonts w:ascii="Garamond" w:hAnsi="Garamond"/>
          <w:sz w:val="20"/>
          <w:szCs w:val="20"/>
        </w:rPr>
        <w:t>par une autre voie que cette discussion, pour ceux qui ont avancé cette thèse</w:t>
      </w:r>
      <w:r w:rsidR="00C573BF">
        <w:rPr>
          <w:rFonts w:ascii="Garamond" w:hAnsi="Garamond"/>
          <w:sz w:val="20"/>
          <w:szCs w:val="20"/>
        </w:rPr>
        <w:t xml:space="preserve"> - </w:t>
      </w:r>
      <w:r w:rsidRPr="00F701E5">
        <w:rPr>
          <w:rFonts w:ascii="Garamond" w:hAnsi="Garamond"/>
          <w:sz w:val="20"/>
          <w:szCs w:val="20"/>
        </w:rPr>
        <w:t>que je me permet</w:t>
      </w:r>
      <w:r w:rsidR="00C573BF">
        <w:rPr>
          <w:rFonts w:ascii="Garamond" w:hAnsi="Garamond"/>
          <w:sz w:val="20"/>
          <w:szCs w:val="20"/>
        </w:rPr>
        <w:t>s</w:t>
      </w:r>
      <w:r w:rsidRPr="00F701E5">
        <w:rPr>
          <w:rFonts w:ascii="Garamond" w:hAnsi="Garamond"/>
          <w:sz w:val="20"/>
          <w:szCs w:val="20"/>
        </w:rPr>
        <w:t xml:space="preserve"> de considérer comme futile</w:t>
      </w:r>
      <w:r w:rsidR="00C573BF">
        <w:rPr>
          <w:rFonts w:ascii="Garamond" w:hAnsi="Garamond"/>
          <w:sz w:val="20"/>
          <w:szCs w:val="20"/>
        </w:rPr>
        <w:t xml:space="preserve"> - </w:t>
      </w:r>
      <w:r w:rsidRPr="00F701E5">
        <w:rPr>
          <w:rFonts w:ascii="Garamond" w:hAnsi="Garamond"/>
          <w:sz w:val="20"/>
          <w:szCs w:val="20"/>
        </w:rPr>
        <w:t>que c'est d'un autre tableau qu'il s'agit</w:t>
      </w:r>
      <w:r w:rsidR="00C573BF">
        <w:rPr>
          <w:rFonts w:ascii="Garamond" w:hAnsi="Garamond"/>
          <w:sz w:val="20"/>
          <w:szCs w:val="20"/>
        </w:rPr>
        <w:t xml:space="preserve"> - </w:t>
      </w:r>
      <w:r w:rsidRPr="00F701E5">
        <w:rPr>
          <w:rFonts w:ascii="Garamond" w:hAnsi="Garamond"/>
          <w:sz w:val="20"/>
          <w:szCs w:val="20"/>
        </w:rPr>
        <w:t>vous le verrez tout à l'heure, nous le discuterons de plus près</w:t>
      </w:r>
      <w:r w:rsidR="00C573BF">
        <w:rPr>
          <w:rFonts w:ascii="Garamond" w:hAnsi="Garamond"/>
          <w:sz w:val="20"/>
          <w:szCs w:val="20"/>
        </w:rPr>
        <w:t xml:space="preserve"> - </w:t>
      </w:r>
      <w:r w:rsidRPr="00F701E5">
        <w:rPr>
          <w:rFonts w:ascii="Garamond" w:hAnsi="Garamond"/>
          <w:sz w:val="20"/>
          <w:szCs w:val="20"/>
        </w:rPr>
        <w:t xml:space="preserve">à savoir </w:t>
      </w:r>
    </w:p>
    <w:p w:rsidR="00C573BF" w:rsidRDefault="00665BF0" w:rsidP="00D60D85">
      <w:pPr>
        <w:pStyle w:val="Corpsdetexte"/>
        <w:rPr>
          <w:rFonts w:ascii="Garamond" w:hAnsi="Garamond"/>
          <w:sz w:val="20"/>
          <w:szCs w:val="20"/>
        </w:rPr>
      </w:pPr>
      <w:r w:rsidRPr="00F701E5">
        <w:rPr>
          <w:rFonts w:ascii="Garamond" w:hAnsi="Garamond"/>
          <w:sz w:val="20"/>
          <w:szCs w:val="20"/>
        </w:rPr>
        <w:t>le portrait du roi et de</w:t>
      </w:r>
      <w:r w:rsidRPr="00F701E5">
        <w:rPr>
          <w:rFonts w:ascii="Garamond" w:hAnsi="Garamond"/>
          <w:i/>
          <w:iCs/>
          <w:sz w:val="20"/>
          <w:szCs w:val="20"/>
        </w:rPr>
        <w:t xml:space="preserve"> </w:t>
      </w:r>
      <w:r w:rsidRPr="00F701E5">
        <w:rPr>
          <w:rFonts w:ascii="Garamond" w:hAnsi="Garamond"/>
          <w:sz w:val="20"/>
          <w:szCs w:val="20"/>
        </w:rPr>
        <w:t>la reine</w:t>
      </w:r>
      <w:r w:rsidR="00D60D85" w:rsidRPr="00F701E5">
        <w:rPr>
          <w:rFonts w:ascii="Garamond" w:hAnsi="Garamond"/>
          <w:sz w:val="20"/>
          <w:szCs w:val="20"/>
        </w:rPr>
        <w:t>,</w:t>
      </w:r>
      <w:r w:rsidRPr="00F701E5">
        <w:rPr>
          <w:rFonts w:ascii="Garamond" w:hAnsi="Garamond"/>
          <w:sz w:val="20"/>
          <w:szCs w:val="20"/>
        </w:rPr>
        <w:t xml:space="preserve"> que vous ne pouvez vas pas voir bien sûr, sur cette figure, bien sûr tout à fait insuffisante </w:t>
      </w:r>
    </w:p>
    <w:p w:rsidR="00C573BF" w:rsidRDefault="00665BF0" w:rsidP="00D60D85">
      <w:pPr>
        <w:pStyle w:val="Corpsdetexte"/>
        <w:rPr>
          <w:rFonts w:ascii="Garamond" w:hAnsi="Garamond"/>
          <w:sz w:val="20"/>
          <w:szCs w:val="20"/>
        </w:rPr>
      </w:pPr>
      <w:r w:rsidRPr="00F701E5">
        <w:rPr>
          <w:rFonts w:ascii="Garamond" w:hAnsi="Garamond"/>
          <w:sz w:val="20"/>
          <w:szCs w:val="20"/>
        </w:rPr>
        <w:t>que je vous ai apportée</w:t>
      </w:r>
      <w:r w:rsidR="00D60D85" w:rsidRPr="00F701E5">
        <w:rPr>
          <w:rFonts w:ascii="Garamond" w:hAnsi="Garamond"/>
          <w:sz w:val="20"/>
          <w:szCs w:val="20"/>
        </w:rPr>
        <w:t>.</w:t>
      </w:r>
    </w:p>
    <w:p w:rsidR="00C573BF" w:rsidRPr="00F701E5" w:rsidRDefault="00CA2E72" w:rsidP="00C573BF">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2540053" cy="3124200"/>
            <wp:effectExtent l="0" t="0" r="0" b="0"/>
            <wp:docPr id="228" name="Image 228" descr="C:\Users\Alain\Desktop\Lacan séminaires\Ressources\Doc S13 b\Illustrations\velasquezgran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in\Desktop\Lacan séminaires\Ressources\Doc S13 b\Illustrations\velasquezgrandb.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540805" cy="3125125"/>
                    </a:xfrm>
                    <a:prstGeom prst="rect">
                      <a:avLst/>
                    </a:prstGeom>
                    <a:noFill/>
                    <a:ln>
                      <a:noFill/>
                    </a:ln>
                  </pic:spPr>
                </pic:pic>
              </a:graphicData>
            </a:graphic>
          </wp:inline>
        </w:drawing>
      </w:r>
    </w:p>
    <w:p w:rsidR="00D60D85" w:rsidRPr="00F701E5" w:rsidRDefault="00D60D85" w:rsidP="00D60D85">
      <w:pPr>
        <w:pStyle w:val="Corpsdetexte"/>
        <w:rPr>
          <w:rFonts w:ascii="Garamond" w:hAnsi="Garamond"/>
          <w:sz w:val="20"/>
          <w:szCs w:val="20"/>
        </w:rPr>
      </w:pPr>
    </w:p>
    <w:p w:rsidR="00C573BF" w:rsidRDefault="00D60D85">
      <w:pPr>
        <w:pStyle w:val="Corpsdetexte"/>
        <w:rPr>
          <w:rFonts w:ascii="Garamond" w:hAnsi="Garamond"/>
          <w:sz w:val="20"/>
          <w:szCs w:val="20"/>
        </w:rPr>
      </w:pPr>
      <w:r w:rsidRPr="00F701E5">
        <w:rPr>
          <w:rFonts w:ascii="Garamond" w:hAnsi="Garamond"/>
          <w:sz w:val="20"/>
          <w:szCs w:val="20"/>
        </w:rPr>
        <w:t>I</w:t>
      </w:r>
      <w:r w:rsidR="00665BF0" w:rsidRPr="00F701E5">
        <w:rPr>
          <w:rFonts w:ascii="Garamond" w:hAnsi="Garamond"/>
          <w:sz w:val="20"/>
          <w:szCs w:val="20"/>
        </w:rPr>
        <w:t>ci dans le fond</w:t>
      </w:r>
      <w:r w:rsidR="00C573BF">
        <w:rPr>
          <w:rFonts w:ascii="Garamond" w:hAnsi="Garamond"/>
          <w:sz w:val="20"/>
          <w:szCs w:val="20"/>
        </w:rPr>
        <w:t xml:space="preserve">, </w:t>
      </w:r>
      <w:r w:rsidR="00665BF0" w:rsidRPr="00F701E5">
        <w:rPr>
          <w:rFonts w:ascii="Garamond" w:hAnsi="Garamond"/>
          <w:sz w:val="20"/>
          <w:szCs w:val="20"/>
        </w:rPr>
        <w:t>et comme vous le</w:t>
      </w:r>
      <w:r w:rsidR="00C573BF">
        <w:rPr>
          <w:rFonts w:ascii="Garamond" w:hAnsi="Garamond"/>
          <w:sz w:val="20"/>
          <w:szCs w:val="20"/>
        </w:rPr>
        <w:t xml:space="preserve"> savez j'espère dans l'ensemble, </w:t>
      </w:r>
      <w:r w:rsidR="00665BF0" w:rsidRPr="00F701E5">
        <w:rPr>
          <w:rFonts w:ascii="Garamond" w:hAnsi="Garamond"/>
          <w:sz w:val="20"/>
          <w:szCs w:val="20"/>
        </w:rPr>
        <w:t xml:space="preserve">est présent dans un cadre dont nous aurons à discuter </w:t>
      </w:r>
    </w:p>
    <w:p w:rsidR="00C573BF" w:rsidRDefault="00665BF0">
      <w:pPr>
        <w:pStyle w:val="Corpsdetexte"/>
        <w:rPr>
          <w:rFonts w:ascii="Garamond" w:hAnsi="Garamond"/>
          <w:sz w:val="20"/>
          <w:szCs w:val="20"/>
        </w:rPr>
      </w:pPr>
      <w:r w:rsidRPr="00F701E5">
        <w:rPr>
          <w:rFonts w:ascii="Garamond" w:hAnsi="Garamond"/>
          <w:sz w:val="20"/>
          <w:szCs w:val="20"/>
        </w:rPr>
        <w:t xml:space="preserve">tout à l'heure de ce qu'il signifie, mais dont certains prennent le témoignage comme indiquant que le roi et la reine sont ici </w:t>
      </w:r>
    </w:p>
    <w:p w:rsidR="00665BF0" w:rsidRPr="00F701E5" w:rsidRDefault="00665BF0">
      <w:pPr>
        <w:pStyle w:val="Corpsdetexte"/>
        <w:rPr>
          <w:rFonts w:ascii="Garamond" w:hAnsi="Garamond"/>
          <w:sz w:val="20"/>
          <w:szCs w:val="20"/>
        </w:rPr>
      </w:pPr>
      <w:r w:rsidRPr="00F701E5">
        <w:rPr>
          <w:rFonts w:ascii="Garamond" w:hAnsi="Garamond"/>
          <w:sz w:val="20"/>
          <w:szCs w:val="20"/>
        </w:rPr>
        <w:t>en avant du tableau et que c'est eux que le peintre peint</w:t>
      </w:r>
      <w:r w:rsidR="00D60D85" w:rsidRPr="00F701E5">
        <w:rPr>
          <w:rFonts w:ascii="Garamond" w:hAnsi="Garamond"/>
          <w:sz w:val="20"/>
          <w:szCs w:val="20"/>
        </w:rPr>
        <w:t xml:space="preserve"> : </w:t>
      </w:r>
      <w:r w:rsidR="00C573BF">
        <w:rPr>
          <w:rFonts w:ascii="Garamond" w:hAnsi="Garamond"/>
          <w:sz w:val="20"/>
          <w:szCs w:val="20"/>
        </w:rPr>
        <w:t xml:space="preserve"> </w:t>
      </w:r>
      <w:r w:rsidRPr="00F701E5">
        <w:rPr>
          <w:rFonts w:ascii="Garamond" w:hAnsi="Garamond"/>
          <w:sz w:val="20"/>
          <w:szCs w:val="20"/>
        </w:rPr>
        <w:t xml:space="preserve">ceci est à mon avis réfutable. </w:t>
      </w:r>
    </w:p>
    <w:p w:rsidR="00D60D85" w:rsidRPr="00F701E5" w:rsidRDefault="00D60D85">
      <w:pPr>
        <w:pStyle w:val="Corpsdetexte"/>
        <w:rPr>
          <w:rFonts w:ascii="Garamond" w:hAnsi="Garamond"/>
          <w:sz w:val="20"/>
          <w:szCs w:val="20"/>
        </w:rPr>
      </w:pPr>
    </w:p>
    <w:p w:rsidR="00C573BF" w:rsidRDefault="00665BF0">
      <w:pPr>
        <w:pStyle w:val="Corpsdetexte"/>
        <w:rPr>
          <w:rFonts w:ascii="Garamond" w:hAnsi="Garamond"/>
          <w:sz w:val="20"/>
          <w:szCs w:val="20"/>
        </w:rPr>
      </w:pPr>
      <w:r w:rsidRPr="00F701E5">
        <w:rPr>
          <w:rFonts w:ascii="Garamond" w:hAnsi="Garamond"/>
          <w:sz w:val="20"/>
          <w:szCs w:val="20"/>
        </w:rPr>
        <w:t>Je ne veux pour l'instant que remarquer que</w:t>
      </w:r>
      <w:r w:rsidRPr="00F701E5">
        <w:rPr>
          <w:rFonts w:ascii="Garamond" w:hAnsi="Garamond"/>
          <w:smallCaps/>
          <w:sz w:val="20"/>
          <w:szCs w:val="20"/>
        </w:rPr>
        <w:t xml:space="preserve"> </w:t>
      </w:r>
      <w:r w:rsidRPr="00F701E5">
        <w:rPr>
          <w:rFonts w:ascii="Garamond" w:hAnsi="Garamond"/>
          <w:sz w:val="20"/>
          <w:szCs w:val="20"/>
        </w:rPr>
        <w:t>c'est sur ce fond, que je vous dis que la taille de la toile est déjà un argument qu'on peut apporter pour qu'il n'en soit pas ainsi et</w:t>
      </w:r>
      <w:r w:rsidRPr="00F701E5">
        <w:rPr>
          <w:rFonts w:ascii="Garamond" w:hAnsi="Garamond"/>
          <w:i/>
          <w:iCs/>
          <w:sz w:val="20"/>
          <w:szCs w:val="20"/>
        </w:rPr>
        <w:t xml:space="preserve"> </w:t>
      </w:r>
      <w:r w:rsidRPr="00F701E5">
        <w:rPr>
          <w:rFonts w:ascii="Garamond" w:hAnsi="Garamond"/>
          <w:sz w:val="20"/>
          <w:szCs w:val="20"/>
        </w:rPr>
        <w:t xml:space="preserve">que cette toile représentée soit exactement, représente, le tableau </w:t>
      </w:r>
    </w:p>
    <w:p w:rsidR="00D60D85" w:rsidRPr="00F701E5" w:rsidRDefault="00665BF0">
      <w:pPr>
        <w:pStyle w:val="Corpsdetexte"/>
        <w:rPr>
          <w:rFonts w:ascii="Garamond" w:hAnsi="Garamond"/>
          <w:sz w:val="20"/>
          <w:szCs w:val="20"/>
        </w:rPr>
      </w:pPr>
      <w:r w:rsidRPr="00F701E5">
        <w:rPr>
          <w:rFonts w:ascii="Garamond" w:hAnsi="Garamond"/>
          <w:sz w:val="20"/>
          <w:szCs w:val="20"/>
        </w:rPr>
        <w:t>que nous avons là, en tant qu'il est une toile supportée sur une monture de bois dont nous voyons là, ici, l'armature</w:t>
      </w:r>
      <w:r w:rsidR="00D60D85" w:rsidRPr="00F701E5">
        <w:rPr>
          <w:rFonts w:ascii="Garamond" w:hAnsi="Garamond"/>
          <w:sz w:val="20"/>
          <w:szCs w:val="20"/>
        </w:rPr>
        <w:t>.</w:t>
      </w:r>
      <w:r w:rsidRPr="00F701E5">
        <w:rPr>
          <w:rFonts w:ascii="Garamond" w:hAnsi="Garamond"/>
          <w:sz w:val="20"/>
          <w:szCs w:val="20"/>
        </w:rPr>
        <w:t xml:space="preserve"> </w:t>
      </w:r>
    </w:p>
    <w:p w:rsidR="00665BF0" w:rsidRPr="00F701E5" w:rsidRDefault="00D60D85">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t qu'en d'autres termes, nous avons dans ce tableau la représentation de ce tableau comme réalité.</w:t>
      </w:r>
    </w:p>
    <w:p w:rsidR="00665BF0" w:rsidRPr="00F701E5" w:rsidRDefault="00665BF0">
      <w:pPr>
        <w:pStyle w:val="Corpsdetexte"/>
        <w:rPr>
          <w:rFonts w:ascii="Garamond" w:hAnsi="Garamond"/>
          <w:sz w:val="20"/>
          <w:szCs w:val="20"/>
        </w:rPr>
      </w:pPr>
    </w:p>
    <w:p w:rsidR="00C573BF" w:rsidRDefault="00665BF0">
      <w:pPr>
        <w:pStyle w:val="Corpsdetexte"/>
        <w:rPr>
          <w:rFonts w:ascii="Garamond" w:hAnsi="Garamond"/>
          <w:sz w:val="20"/>
          <w:szCs w:val="20"/>
        </w:rPr>
      </w:pPr>
      <w:r w:rsidRPr="00F701E5">
        <w:rPr>
          <w:rFonts w:ascii="Garamond" w:hAnsi="Garamond"/>
          <w:sz w:val="20"/>
          <w:szCs w:val="20"/>
        </w:rPr>
        <w:lastRenderedPageBreak/>
        <w:t>Je</w:t>
      </w:r>
      <w:r w:rsidRPr="00F701E5">
        <w:rPr>
          <w:rFonts w:ascii="Garamond" w:hAnsi="Garamond"/>
          <w:i/>
          <w:iCs/>
          <w:sz w:val="20"/>
          <w:szCs w:val="20"/>
        </w:rPr>
        <w:t xml:space="preserve"> </w:t>
      </w:r>
      <w:r w:rsidRPr="00F701E5">
        <w:rPr>
          <w:rFonts w:ascii="Garamond" w:hAnsi="Garamond"/>
          <w:sz w:val="20"/>
          <w:szCs w:val="20"/>
        </w:rPr>
        <w:t xml:space="preserve">peux bien là pousser cette petite porte qui fait qu'une fois de plus nous y trouvons le recoupement de ma formule qui fait là, de l'objet pictural, un </w:t>
      </w:r>
      <w:r w:rsidRPr="00F701E5">
        <w:rPr>
          <w:rFonts w:ascii="Garamond" w:hAnsi="Garamond" w:cs="Times New Roman"/>
          <w:i/>
          <w:iCs/>
          <w:sz w:val="20"/>
          <w:szCs w:val="20"/>
        </w:rPr>
        <w:t>Vorstellungsrepräsentanz</w:t>
      </w:r>
      <w:r w:rsidRPr="00F701E5">
        <w:rPr>
          <w:rFonts w:ascii="Garamond" w:hAnsi="Garamond"/>
          <w:sz w:val="20"/>
          <w:szCs w:val="20"/>
        </w:rPr>
        <w:t xml:space="preserve">. Non pas du tout que je dise que le tableau est représentation dont </w:t>
      </w:r>
    </w:p>
    <w:p w:rsidR="00C573BF" w:rsidRDefault="00665BF0">
      <w:pPr>
        <w:pStyle w:val="Corpsdetexte"/>
        <w:rPr>
          <w:rFonts w:ascii="Garamond" w:hAnsi="Garamond"/>
          <w:sz w:val="20"/>
          <w:szCs w:val="20"/>
        </w:rPr>
      </w:pPr>
      <w:r w:rsidRPr="00F701E5">
        <w:rPr>
          <w:rFonts w:ascii="Garamond" w:hAnsi="Garamond"/>
          <w:sz w:val="20"/>
          <w:szCs w:val="20"/>
        </w:rPr>
        <w:t>la monture, le</w:t>
      </w:r>
      <w:r w:rsidRPr="00F701E5">
        <w:rPr>
          <w:rFonts w:ascii="Garamond" w:hAnsi="Garamond"/>
          <w:i/>
          <w:iCs/>
          <w:sz w:val="20"/>
          <w:szCs w:val="20"/>
        </w:rPr>
        <w:t xml:space="preserve"> </w:t>
      </w:r>
      <w:r w:rsidRPr="00F701E5">
        <w:rPr>
          <w:rFonts w:ascii="Garamond" w:hAnsi="Garamond"/>
          <w:sz w:val="20"/>
          <w:szCs w:val="20"/>
        </w:rPr>
        <w:t>support</w:t>
      </w:r>
      <w:r w:rsidR="00B01778" w:rsidRPr="00F701E5">
        <w:rPr>
          <w:rFonts w:ascii="Garamond" w:hAnsi="Garamond"/>
          <w:sz w:val="20"/>
          <w:szCs w:val="20"/>
        </w:rPr>
        <w:t>,</w:t>
      </w:r>
      <w:r w:rsidRPr="00F701E5">
        <w:rPr>
          <w:rFonts w:ascii="Garamond" w:hAnsi="Garamond"/>
          <w:sz w:val="20"/>
          <w:szCs w:val="20"/>
        </w:rPr>
        <w:t xml:space="preserve"> serait le représentant. S'il fonctionne ici pour nous faire apercevoir ce qu'il y a là de vérité</w:t>
      </w:r>
      <w:r w:rsidR="00B01778" w:rsidRPr="00F701E5">
        <w:rPr>
          <w:rFonts w:ascii="Garamond" w:hAnsi="Garamond"/>
          <w:sz w:val="20"/>
          <w:szCs w:val="20"/>
        </w:rPr>
        <w:t>,</w:t>
      </w:r>
      <w:r w:rsidRPr="00F701E5">
        <w:rPr>
          <w:rFonts w:ascii="Garamond" w:hAnsi="Garamond"/>
          <w:sz w:val="20"/>
          <w:szCs w:val="20"/>
        </w:rPr>
        <w:t xml:space="preserve"> </w:t>
      </w:r>
    </w:p>
    <w:p w:rsidR="00D60D85" w:rsidRPr="00F701E5" w:rsidRDefault="00665BF0">
      <w:pPr>
        <w:pStyle w:val="Corpsdetexte"/>
        <w:rPr>
          <w:rFonts w:ascii="Garamond" w:hAnsi="Garamond"/>
          <w:sz w:val="20"/>
          <w:szCs w:val="20"/>
        </w:rPr>
      </w:pPr>
      <w:r w:rsidRPr="00F701E5">
        <w:rPr>
          <w:rFonts w:ascii="Garamond" w:hAnsi="Garamond"/>
          <w:sz w:val="20"/>
          <w:szCs w:val="20"/>
        </w:rPr>
        <w:t>c'est en ceci</w:t>
      </w:r>
      <w:r w:rsidR="00D60D85" w:rsidRPr="00F701E5">
        <w:rPr>
          <w:rFonts w:ascii="Garamond" w:hAnsi="Garamond"/>
          <w:sz w:val="20"/>
          <w:szCs w:val="20"/>
        </w:rPr>
        <w:t> :</w:t>
      </w:r>
      <w:r w:rsidRPr="00F701E5">
        <w:rPr>
          <w:rFonts w:ascii="Garamond" w:hAnsi="Garamond"/>
          <w:sz w:val="20"/>
          <w:szCs w:val="20"/>
        </w:rPr>
        <w:t xml:space="preserve"> qu'à nous mettre dans le tableau ce qui</w:t>
      </w:r>
      <w:r w:rsidR="00D60D85" w:rsidRPr="00F701E5">
        <w:rPr>
          <w:rFonts w:ascii="Garamond" w:hAnsi="Garamond"/>
          <w:sz w:val="20"/>
          <w:szCs w:val="20"/>
        </w:rPr>
        <w:t>,</w:t>
      </w:r>
      <w:r w:rsidRPr="00F701E5">
        <w:rPr>
          <w:rFonts w:ascii="Garamond" w:hAnsi="Garamond"/>
          <w:sz w:val="20"/>
          <w:szCs w:val="20"/>
        </w:rPr>
        <w:t xml:space="preserve"> chose curieuse</w:t>
      </w:r>
      <w:r w:rsidR="00D60D85" w:rsidRPr="00F701E5">
        <w:rPr>
          <w:rFonts w:ascii="Garamond" w:hAnsi="Garamond"/>
          <w:sz w:val="20"/>
          <w:szCs w:val="20"/>
        </w:rPr>
        <w:t>,</w:t>
      </w:r>
      <w:r w:rsidRPr="00F701E5">
        <w:rPr>
          <w:rFonts w:ascii="Garamond" w:hAnsi="Garamond"/>
          <w:sz w:val="20"/>
          <w:szCs w:val="20"/>
        </w:rPr>
        <w:t xml:space="preserve"> est là fait pour la première fois</w:t>
      </w:r>
      <w:r w:rsidR="00D60D85" w:rsidRPr="00F701E5">
        <w:rPr>
          <w:rFonts w:ascii="Garamond" w:hAnsi="Garamond"/>
          <w:sz w:val="20"/>
          <w:szCs w:val="20"/>
        </w:rPr>
        <w:t>.</w:t>
      </w:r>
      <w:r w:rsidRPr="00F701E5">
        <w:rPr>
          <w:rFonts w:ascii="Garamond" w:hAnsi="Garamond"/>
          <w:sz w:val="20"/>
          <w:szCs w:val="20"/>
        </w:rPr>
        <w:t xml:space="preserve"> </w:t>
      </w:r>
    </w:p>
    <w:p w:rsidR="00D60D85" w:rsidRPr="00F701E5" w:rsidRDefault="00D60D85">
      <w:pPr>
        <w:pStyle w:val="Corpsdetexte"/>
        <w:rPr>
          <w:rFonts w:ascii="Garamond" w:hAnsi="Garamond"/>
          <w:sz w:val="20"/>
          <w:szCs w:val="20"/>
        </w:rPr>
      </w:pPr>
    </w:p>
    <w:p w:rsidR="00C573BF" w:rsidRDefault="00D60D85">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ar il y a déjà eu</w:t>
      </w:r>
      <w:r w:rsidR="00665BF0" w:rsidRPr="00F701E5">
        <w:rPr>
          <w:rFonts w:ascii="Garamond" w:hAnsi="Garamond"/>
          <w:i/>
          <w:iCs/>
          <w:sz w:val="20"/>
          <w:szCs w:val="20"/>
        </w:rPr>
        <w:t xml:space="preserve"> </w:t>
      </w:r>
      <w:r w:rsidR="00665BF0" w:rsidRPr="00F701E5">
        <w:rPr>
          <w:rFonts w:ascii="Garamond" w:hAnsi="Garamond"/>
          <w:sz w:val="20"/>
          <w:szCs w:val="20"/>
        </w:rPr>
        <w:t xml:space="preserve">des choses telles que </w:t>
      </w:r>
      <w:r w:rsidR="00665BF0" w:rsidRPr="00C573BF">
        <w:rPr>
          <w:rFonts w:ascii="Garamond" w:hAnsi="Garamond"/>
          <w:i/>
          <w:sz w:val="20"/>
          <w:szCs w:val="20"/>
        </w:rPr>
        <w:t>les miroirs dans le tableau</w:t>
      </w:r>
      <w:r w:rsidR="00665BF0" w:rsidRPr="00F701E5">
        <w:rPr>
          <w:rFonts w:ascii="Garamond" w:hAnsi="Garamond"/>
          <w:sz w:val="20"/>
          <w:szCs w:val="20"/>
        </w:rPr>
        <w:t xml:space="preserve">, même de nombreux à cette époque, </w:t>
      </w:r>
      <w:r w:rsidR="00665BF0" w:rsidRPr="00C573BF">
        <w:rPr>
          <w:rFonts w:ascii="Garamond" w:hAnsi="Garamond"/>
          <w:i/>
          <w:sz w:val="20"/>
          <w:szCs w:val="20"/>
        </w:rPr>
        <w:t>mais le tableau dans le tableau</w:t>
      </w:r>
      <w:r w:rsidR="00C573BF">
        <w:rPr>
          <w:rFonts w:ascii="Garamond" w:hAnsi="Garamond"/>
          <w:sz w:val="20"/>
          <w:szCs w:val="20"/>
        </w:rPr>
        <w:t xml:space="preserve"> - </w:t>
      </w:r>
      <w:r w:rsidR="00665BF0" w:rsidRPr="00C573BF">
        <w:rPr>
          <w:rFonts w:ascii="Garamond" w:hAnsi="Garamond"/>
          <w:i/>
          <w:sz w:val="20"/>
          <w:szCs w:val="20"/>
        </w:rPr>
        <w:t>ce qui n'est pas la scène dans la scène</w:t>
      </w:r>
      <w:r w:rsidR="00665BF0" w:rsidRPr="00F701E5">
        <w:rPr>
          <w:rFonts w:ascii="Garamond" w:hAnsi="Garamond"/>
          <w:sz w:val="20"/>
          <w:szCs w:val="20"/>
        </w:rPr>
        <w:t>, pas du tout</w:t>
      </w:r>
      <w:r w:rsidR="00C573BF">
        <w:rPr>
          <w:rFonts w:ascii="Garamond" w:hAnsi="Garamond"/>
          <w:sz w:val="20"/>
          <w:szCs w:val="20"/>
        </w:rPr>
        <w:t xml:space="preserve">, </w:t>
      </w:r>
      <w:r w:rsidR="00665BF0" w:rsidRPr="00F701E5">
        <w:rPr>
          <w:rFonts w:ascii="Garamond" w:hAnsi="Garamond"/>
          <w:sz w:val="20"/>
          <w:szCs w:val="20"/>
        </w:rPr>
        <w:t>c'est quelque chose qui a été fait là, semble</w:t>
      </w:r>
      <w:r w:rsidR="00C573BF">
        <w:rPr>
          <w:rFonts w:ascii="Garamond" w:hAnsi="Garamond"/>
          <w:sz w:val="20"/>
          <w:szCs w:val="20"/>
        </w:rPr>
        <w:t>-</w:t>
      </w:r>
      <w:r w:rsidR="00665BF0" w:rsidRPr="00F701E5">
        <w:rPr>
          <w:rFonts w:ascii="Garamond" w:hAnsi="Garamond"/>
          <w:sz w:val="20"/>
          <w:szCs w:val="20"/>
        </w:rPr>
        <w:t>t</w:t>
      </w:r>
      <w:r w:rsidR="00C573BF">
        <w:rPr>
          <w:rFonts w:ascii="Garamond" w:hAnsi="Garamond"/>
          <w:sz w:val="20"/>
          <w:szCs w:val="20"/>
        </w:rPr>
        <w:t>-</w:t>
      </w:r>
      <w:r w:rsidR="00665BF0" w:rsidRPr="00F701E5">
        <w:rPr>
          <w:rFonts w:ascii="Garamond" w:hAnsi="Garamond"/>
          <w:sz w:val="20"/>
          <w:szCs w:val="20"/>
        </w:rPr>
        <w:t>il, pour la première fois et guère refait depuis, sauf au niveau du point où je vous l'ai repéré</w:t>
      </w:r>
      <w:r w:rsidRPr="00F701E5">
        <w:rPr>
          <w:rFonts w:ascii="Garamond" w:hAnsi="Garamond"/>
          <w:sz w:val="20"/>
          <w:szCs w:val="20"/>
        </w:rPr>
        <w:t>,</w:t>
      </w:r>
      <w:r w:rsidR="00665BF0" w:rsidRPr="00F701E5">
        <w:rPr>
          <w:rFonts w:ascii="Garamond" w:hAnsi="Garamond"/>
          <w:sz w:val="20"/>
          <w:szCs w:val="20"/>
        </w:rPr>
        <w:t xml:space="preserve"> à savoir dans</w:t>
      </w:r>
      <w:bookmarkStart w:id="66" w:name="RetourMagrite250566"/>
      <w:bookmarkEnd w:id="66"/>
      <w:r w:rsidR="00665BF0" w:rsidRPr="00F701E5">
        <w:rPr>
          <w:rFonts w:ascii="Garamond" w:hAnsi="Garamond"/>
          <w:sz w:val="20"/>
          <w:szCs w:val="20"/>
        </w:rPr>
        <w:t xml:space="preserve"> </w:t>
      </w:r>
      <w:hyperlink w:anchor="MAGRITTE" w:history="1">
        <w:r w:rsidR="00665BF0" w:rsidRPr="00F701E5">
          <w:rPr>
            <w:rStyle w:val="Lienhypertexte"/>
            <w:rFonts w:ascii="Garamond" w:hAnsi="Garamond"/>
            <w:sz w:val="20"/>
            <w:szCs w:val="20"/>
          </w:rPr>
          <w:t>MAGRITTE</w:t>
        </w:r>
      </w:hyperlink>
      <w:bookmarkStart w:id="67" w:name="retourMagritte1105"/>
      <w:bookmarkEnd w:id="67"/>
      <w:r w:rsidR="00665BF0" w:rsidRPr="00F701E5">
        <w:rPr>
          <w:rFonts w:ascii="Garamond" w:hAnsi="Garamond"/>
          <w:sz w:val="20"/>
          <w:szCs w:val="20"/>
        </w:rPr>
        <w:t>.</w:t>
      </w:r>
      <w:r w:rsidR="00C573BF">
        <w:rPr>
          <w:rFonts w:ascii="Garamond" w:hAnsi="Garamond"/>
          <w:sz w:val="20"/>
          <w:szCs w:val="20"/>
        </w:rPr>
        <w:t xml:space="preserve"> </w:t>
      </w:r>
      <w:r w:rsidR="00665BF0" w:rsidRPr="00F701E5">
        <w:rPr>
          <w:rFonts w:ascii="Garamond" w:hAnsi="Garamond"/>
          <w:sz w:val="20"/>
          <w:szCs w:val="20"/>
        </w:rPr>
        <w:t xml:space="preserve">Représentation, c'est bien en effet </w:t>
      </w:r>
    </w:p>
    <w:p w:rsidR="00665BF0" w:rsidRPr="00F701E5" w:rsidRDefault="00665BF0">
      <w:pPr>
        <w:pStyle w:val="Corpsdetexte"/>
        <w:rPr>
          <w:rFonts w:ascii="Garamond" w:hAnsi="Garamond"/>
          <w:sz w:val="20"/>
          <w:szCs w:val="20"/>
        </w:rPr>
      </w:pPr>
      <w:r w:rsidRPr="00F701E5">
        <w:rPr>
          <w:rFonts w:ascii="Garamond" w:hAnsi="Garamond"/>
          <w:sz w:val="20"/>
          <w:szCs w:val="20"/>
        </w:rPr>
        <w:t>ce qu'est cette figure de la réalité du tableau, mais elle est là pour bien nous montrer que</w:t>
      </w:r>
      <w:r w:rsidR="00C573BF">
        <w:rPr>
          <w:rFonts w:ascii="Garamond" w:hAnsi="Garamond"/>
          <w:sz w:val="20"/>
          <w:szCs w:val="20"/>
        </w:rPr>
        <w:t xml:space="preserve">, </w:t>
      </w:r>
      <w:r w:rsidRPr="00F701E5">
        <w:rPr>
          <w:rFonts w:ascii="Garamond" w:hAnsi="Garamond"/>
          <w:sz w:val="20"/>
          <w:szCs w:val="20"/>
        </w:rPr>
        <w:t>au niveau de réalité et de représentation</w:t>
      </w:r>
      <w:r w:rsidR="00C573BF">
        <w:rPr>
          <w:rFonts w:ascii="Garamond" w:hAnsi="Garamond"/>
          <w:sz w:val="20"/>
          <w:szCs w:val="20"/>
        </w:rPr>
        <w:t xml:space="preserve">, </w:t>
      </w:r>
      <w:r w:rsidRPr="00F701E5">
        <w:rPr>
          <w:rFonts w:ascii="Garamond" w:hAnsi="Garamond"/>
          <w:sz w:val="20"/>
          <w:szCs w:val="20"/>
        </w:rPr>
        <w:t>ce qui est là tracé dans</w:t>
      </w:r>
      <w:r w:rsidRPr="00F701E5">
        <w:rPr>
          <w:rFonts w:ascii="Garamond" w:hAnsi="Garamond"/>
          <w:i/>
          <w:iCs/>
          <w:sz w:val="20"/>
          <w:szCs w:val="20"/>
        </w:rPr>
        <w:t xml:space="preserve"> </w:t>
      </w:r>
      <w:r w:rsidRPr="00F701E5">
        <w:rPr>
          <w:rFonts w:ascii="Garamond" w:hAnsi="Garamond"/>
          <w:sz w:val="20"/>
          <w:szCs w:val="20"/>
        </w:rPr>
        <w:t>le tableau, et le tableau</w:t>
      </w:r>
      <w:r w:rsidR="00606310" w:rsidRPr="00F701E5">
        <w:rPr>
          <w:rFonts w:ascii="Garamond" w:hAnsi="Garamond"/>
          <w:sz w:val="20"/>
          <w:szCs w:val="20"/>
        </w:rPr>
        <w:t>,</w:t>
      </w:r>
      <w:r w:rsidRPr="00F701E5">
        <w:rPr>
          <w:rFonts w:ascii="Garamond" w:hAnsi="Garamond"/>
          <w:sz w:val="20"/>
          <w:szCs w:val="20"/>
        </w:rPr>
        <w:t xml:space="preserve"> mutuellement se saturent. </w:t>
      </w:r>
    </w:p>
    <w:p w:rsidR="00665BF0" w:rsidRPr="00F701E5" w:rsidRDefault="00665BF0">
      <w:pPr>
        <w:pStyle w:val="Corpsdetexte"/>
        <w:rPr>
          <w:rFonts w:ascii="Garamond" w:hAnsi="Garamond"/>
          <w:sz w:val="20"/>
          <w:szCs w:val="20"/>
        </w:rPr>
      </w:pPr>
    </w:p>
    <w:p w:rsidR="00C573BF" w:rsidRDefault="00665BF0">
      <w:pPr>
        <w:pStyle w:val="Corpsdetexte"/>
        <w:rPr>
          <w:rFonts w:ascii="Garamond" w:hAnsi="Garamond"/>
          <w:sz w:val="20"/>
          <w:szCs w:val="20"/>
        </w:rPr>
      </w:pPr>
      <w:r w:rsidRPr="00F701E5">
        <w:rPr>
          <w:rFonts w:ascii="Garamond" w:hAnsi="Garamond"/>
          <w:sz w:val="20"/>
          <w:szCs w:val="20"/>
        </w:rPr>
        <w:t xml:space="preserve">Et que c'est là en quoi il nous est pointé que justement ce qui constitue le tableau dans son essence n'est pas </w:t>
      </w:r>
      <w:r w:rsidRPr="00F701E5">
        <w:rPr>
          <w:rFonts w:ascii="Garamond" w:hAnsi="Garamond"/>
          <w:i/>
          <w:sz w:val="20"/>
          <w:szCs w:val="20"/>
        </w:rPr>
        <w:t>représentation</w:t>
      </w:r>
      <w:r w:rsidRPr="00F701E5">
        <w:rPr>
          <w:rFonts w:ascii="Garamond" w:hAnsi="Garamond"/>
          <w:sz w:val="20"/>
          <w:szCs w:val="20"/>
        </w:rPr>
        <w:t xml:space="preserve">, </w:t>
      </w:r>
    </w:p>
    <w:p w:rsidR="00D60D85" w:rsidRPr="00F701E5" w:rsidRDefault="00665BF0" w:rsidP="00C573BF">
      <w:pPr>
        <w:pStyle w:val="Corpsdetexte"/>
        <w:rPr>
          <w:rFonts w:ascii="Garamond" w:hAnsi="Garamond"/>
          <w:sz w:val="20"/>
          <w:szCs w:val="20"/>
        </w:rPr>
      </w:pPr>
      <w:r w:rsidRPr="00F701E5">
        <w:rPr>
          <w:rFonts w:ascii="Garamond" w:hAnsi="Garamond"/>
          <w:sz w:val="20"/>
          <w:szCs w:val="20"/>
        </w:rPr>
        <w:t xml:space="preserve">car quel est l'effet de ce tableau dans le tableau : </w:t>
      </w:r>
      <w:r w:rsidRPr="00F701E5">
        <w:rPr>
          <w:rFonts w:ascii="Garamond" w:hAnsi="Garamond" w:cs="Times New Roman"/>
          <w:i/>
          <w:iCs/>
          <w:sz w:val="20"/>
          <w:szCs w:val="20"/>
        </w:rPr>
        <w:t>Vorstellungrepräsentanz</w:t>
      </w:r>
      <w:r w:rsidRPr="00F701E5">
        <w:rPr>
          <w:rFonts w:ascii="Garamond" w:hAnsi="Garamond"/>
          <w:sz w:val="20"/>
          <w:szCs w:val="20"/>
        </w:rPr>
        <w:t xml:space="preserve">. </w:t>
      </w:r>
      <w:r w:rsidR="00D60D85" w:rsidRPr="00F701E5">
        <w:rPr>
          <w:rFonts w:ascii="Garamond" w:hAnsi="Garamond"/>
          <w:sz w:val="20"/>
          <w:szCs w:val="20"/>
        </w:rPr>
        <w:t xml:space="preserve">  </w:t>
      </w:r>
    </w:p>
    <w:p w:rsidR="00D60D85" w:rsidRPr="00F701E5" w:rsidRDefault="00D60D85">
      <w:pPr>
        <w:pStyle w:val="Corpsdetexte"/>
        <w:rPr>
          <w:rFonts w:ascii="Garamond" w:hAnsi="Garamond"/>
          <w:sz w:val="20"/>
          <w:szCs w:val="20"/>
        </w:rPr>
      </w:pPr>
    </w:p>
    <w:p w:rsidR="00C573BF" w:rsidRDefault="00665BF0" w:rsidP="00C573BF">
      <w:pPr>
        <w:pStyle w:val="Corpsdetexte"/>
        <w:rPr>
          <w:rFonts w:ascii="Garamond" w:hAnsi="Garamond"/>
          <w:sz w:val="20"/>
          <w:szCs w:val="20"/>
        </w:rPr>
      </w:pPr>
      <w:r w:rsidRPr="00F701E5">
        <w:rPr>
          <w:rFonts w:ascii="Garamond" w:hAnsi="Garamond"/>
          <w:sz w:val="20"/>
          <w:szCs w:val="20"/>
        </w:rPr>
        <w:t xml:space="preserve">C'est très précisément </w:t>
      </w:r>
      <w:r w:rsidR="00D60D85" w:rsidRPr="00F701E5">
        <w:rPr>
          <w:rFonts w:ascii="Garamond" w:hAnsi="Garamond"/>
          <w:sz w:val="20"/>
          <w:szCs w:val="20"/>
        </w:rPr>
        <w:t xml:space="preserve">que </w:t>
      </w:r>
      <w:r w:rsidRPr="00F701E5">
        <w:rPr>
          <w:rFonts w:ascii="Garamond" w:hAnsi="Garamond"/>
          <w:sz w:val="20"/>
          <w:szCs w:val="20"/>
        </w:rPr>
        <w:t>tout ces personnages</w:t>
      </w:r>
      <w:r w:rsidR="00C573BF">
        <w:rPr>
          <w:rFonts w:ascii="Garamond" w:hAnsi="Garamond"/>
          <w:sz w:val="20"/>
          <w:szCs w:val="20"/>
        </w:rPr>
        <w:t xml:space="preserve">, </w:t>
      </w:r>
      <w:r w:rsidRPr="00F701E5">
        <w:rPr>
          <w:rFonts w:ascii="Garamond" w:hAnsi="Garamond"/>
          <w:sz w:val="20"/>
          <w:szCs w:val="20"/>
        </w:rPr>
        <w:t>que vous voyez justement en tant qu'ils ne sont pas du tout des représentations</w:t>
      </w:r>
      <w:r w:rsidR="00C573BF">
        <w:rPr>
          <w:rFonts w:ascii="Garamond" w:hAnsi="Garamond"/>
          <w:sz w:val="20"/>
          <w:szCs w:val="20"/>
        </w:rPr>
        <w:t>,</w:t>
      </w:r>
      <w:r w:rsidRPr="00F701E5">
        <w:rPr>
          <w:rFonts w:ascii="Garamond" w:hAnsi="Garamond"/>
          <w:sz w:val="20"/>
          <w:szCs w:val="20"/>
        </w:rPr>
        <w:t xml:space="preserve"> mais qu'ils sont </w:t>
      </w:r>
      <w:r w:rsidRPr="00C573BF">
        <w:rPr>
          <w:rFonts w:ascii="Garamond" w:hAnsi="Garamond"/>
          <w:i/>
          <w:sz w:val="20"/>
          <w:szCs w:val="20"/>
        </w:rPr>
        <w:t>en représentation</w:t>
      </w:r>
      <w:r w:rsidR="00C573BF">
        <w:rPr>
          <w:rFonts w:ascii="Garamond" w:hAnsi="Garamond"/>
          <w:i/>
          <w:sz w:val="20"/>
          <w:szCs w:val="20"/>
        </w:rPr>
        <w:t xml:space="preserve">, </w:t>
      </w:r>
      <w:r w:rsidRPr="00F701E5">
        <w:rPr>
          <w:rFonts w:ascii="Garamond" w:hAnsi="Garamond"/>
          <w:sz w:val="20"/>
          <w:szCs w:val="20"/>
        </w:rPr>
        <w:t>que tous ces personnages</w:t>
      </w:r>
      <w:r w:rsidR="00D60D85" w:rsidRPr="00F701E5">
        <w:rPr>
          <w:rFonts w:ascii="Garamond" w:hAnsi="Garamond"/>
          <w:sz w:val="20"/>
          <w:szCs w:val="20"/>
        </w:rPr>
        <w:t xml:space="preserve"> </w:t>
      </w:r>
      <w:r w:rsidRPr="00F701E5">
        <w:rPr>
          <w:rFonts w:ascii="Garamond" w:hAnsi="Garamond"/>
          <w:sz w:val="20"/>
          <w:szCs w:val="20"/>
        </w:rPr>
        <w:t>quels qu'ils soient</w:t>
      </w:r>
      <w:r w:rsidR="00C573BF">
        <w:rPr>
          <w:rFonts w:ascii="Garamond" w:hAnsi="Garamond"/>
          <w:sz w:val="20"/>
          <w:szCs w:val="20"/>
        </w:rPr>
        <w:t xml:space="preserve">, </w:t>
      </w:r>
      <w:r w:rsidRPr="00F701E5">
        <w:rPr>
          <w:rFonts w:ascii="Garamond" w:hAnsi="Garamond"/>
          <w:sz w:val="20"/>
          <w:szCs w:val="20"/>
        </w:rPr>
        <w:t xml:space="preserve">dans leurs statuts, </w:t>
      </w:r>
    </w:p>
    <w:p w:rsidR="00C573BF" w:rsidRDefault="00665BF0">
      <w:pPr>
        <w:pStyle w:val="Corpsdetexte"/>
        <w:rPr>
          <w:rFonts w:ascii="Garamond" w:hAnsi="Garamond"/>
          <w:sz w:val="20"/>
          <w:szCs w:val="20"/>
        </w:rPr>
      </w:pPr>
      <w:r w:rsidRPr="00F701E5">
        <w:rPr>
          <w:rFonts w:ascii="Garamond" w:hAnsi="Garamond"/>
          <w:sz w:val="20"/>
          <w:szCs w:val="20"/>
        </w:rPr>
        <w:t>tels qu'ils sont là effectivement dans la réalité, quoique morts depuis longtemps,</w:t>
      </w:r>
      <w:r w:rsidRPr="00F701E5">
        <w:rPr>
          <w:rFonts w:ascii="Garamond" w:hAnsi="Garamond"/>
          <w:i/>
          <w:iCs/>
          <w:sz w:val="20"/>
          <w:szCs w:val="20"/>
        </w:rPr>
        <w:t xml:space="preserve"> </w:t>
      </w:r>
      <w:r w:rsidR="00C573BF">
        <w:rPr>
          <w:rFonts w:ascii="Garamond" w:hAnsi="Garamond"/>
          <w:sz w:val="20"/>
          <w:szCs w:val="20"/>
        </w:rPr>
        <w:t xml:space="preserve">mais qu'ils y sont toujours, </w:t>
      </w:r>
    </w:p>
    <w:p w:rsidR="00C573BF" w:rsidRDefault="00665BF0">
      <w:pPr>
        <w:pStyle w:val="Corpsdetexte"/>
        <w:rPr>
          <w:rFonts w:ascii="Garamond" w:hAnsi="Garamond"/>
          <w:sz w:val="20"/>
          <w:szCs w:val="20"/>
        </w:rPr>
      </w:pPr>
      <w:r w:rsidRPr="00F701E5">
        <w:rPr>
          <w:rFonts w:ascii="Garamond" w:hAnsi="Garamond"/>
          <w:sz w:val="20"/>
          <w:szCs w:val="20"/>
        </w:rPr>
        <w:t>sont</w:t>
      </w:r>
      <w:r w:rsidRPr="00F701E5">
        <w:rPr>
          <w:rFonts w:ascii="Garamond" w:hAnsi="Garamond"/>
          <w:smallCaps/>
          <w:sz w:val="20"/>
          <w:szCs w:val="20"/>
        </w:rPr>
        <w:t xml:space="preserve"> </w:t>
      </w:r>
      <w:r w:rsidRPr="00F701E5">
        <w:rPr>
          <w:rFonts w:ascii="Garamond" w:hAnsi="Garamond"/>
          <w:sz w:val="20"/>
          <w:szCs w:val="20"/>
        </w:rPr>
        <w:t>des personnages qui se soutiennent en représentation et avec une conviction entière, ce</w:t>
      </w:r>
      <w:r w:rsidRPr="00F701E5">
        <w:rPr>
          <w:rFonts w:ascii="Garamond" w:hAnsi="Garamond"/>
          <w:i/>
          <w:iCs/>
          <w:sz w:val="20"/>
          <w:szCs w:val="20"/>
        </w:rPr>
        <w:t xml:space="preserve"> </w:t>
      </w:r>
      <w:r w:rsidRPr="00F701E5">
        <w:rPr>
          <w:rFonts w:ascii="Garamond" w:hAnsi="Garamond"/>
          <w:sz w:val="20"/>
          <w:szCs w:val="20"/>
        </w:rPr>
        <w:t xml:space="preserve">qui veut dire précisément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que de ce qu'ils représentent</w:t>
      </w:r>
      <w:r w:rsidR="00D60D85" w:rsidRPr="00F701E5">
        <w:rPr>
          <w:rFonts w:ascii="Garamond" w:hAnsi="Garamond" w:cs="Times New Roman"/>
          <w:i/>
          <w:sz w:val="20"/>
          <w:szCs w:val="20"/>
        </w:rPr>
        <w:t>,</w:t>
      </w:r>
      <w:r w:rsidRPr="00F701E5">
        <w:rPr>
          <w:rFonts w:ascii="Garamond" w:hAnsi="Garamond" w:cs="Times New Roman"/>
          <w:i/>
          <w:sz w:val="20"/>
          <w:szCs w:val="20"/>
        </w:rPr>
        <w:t xml:space="preserve"> aucun d'entre eux ne se représente rien</w:t>
      </w:r>
      <w:r w:rsidRPr="00F701E5">
        <w:rPr>
          <w:rFonts w:ascii="Garamond" w:hAnsi="Garamond"/>
          <w:sz w:val="20"/>
          <w:szCs w:val="20"/>
        </w:rPr>
        <w:t xml:space="preserve">. </w:t>
      </w:r>
    </w:p>
    <w:p w:rsidR="00D60D85" w:rsidRPr="00F701E5" w:rsidRDefault="00D60D85">
      <w:pPr>
        <w:pStyle w:val="Corpsdetexte"/>
        <w:rPr>
          <w:rFonts w:ascii="Garamond" w:hAnsi="Garamond"/>
          <w:sz w:val="20"/>
          <w:szCs w:val="20"/>
        </w:rPr>
      </w:pPr>
    </w:p>
    <w:p w:rsidR="00660CAD" w:rsidRDefault="00665BF0">
      <w:pPr>
        <w:pStyle w:val="Corpsdetexte"/>
        <w:rPr>
          <w:rFonts w:ascii="Garamond" w:hAnsi="Garamond"/>
          <w:sz w:val="20"/>
          <w:szCs w:val="20"/>
        </w:rPr>
      </w:pPr>
      <w:r w:rsidRPr="00F701E5">
        <w:rPr>
          <w:rFonts w:ascii="Garamond" w:hAnsi="Garamond"/>
          <w:sz w:val="20"/>
          <w:szCs w:val="20"/>
        </w:rPr>
        <w:t>Et c'est cela l'effet de ce quelque chose qui</w:t>
      </w:r>
      <w:r w:rsidR="00660CAD">
        <w:rPr>
          <w:rFonts w:ascii="Garamond" w:hAnsi="Garamond"/>
          <w:sz w:val="20"/>
          <w:szCs w:val="20"/>
        </w:rPr>
        <w:t xml:space="preserve">, </w:t>
      </w:r>
      <w:r w:rsidRPr="00F701E5">
        <w:rPr>
          <w:rFonts w:ascii="Garamond" w:hAnsi="Garamond"/>
          <w:sz w:val="20"/>
          <w:szCs w:val="20"/>
        </w:rPr>
        <w:t>introduit dans l'espace du tableau</w:t>
      </w:r>
      <w:r w:rsidR="00660CAD">
        <w:rPr>
          <w:rFonts w:ascii="Garamond" w:hAnsi="Garamond"/>
          <w:sz w:val="20"/>
          <w:szCs w:val="20"/>
        </w:rPr>
        <w:t xml:space="preserve">, </w:t>
      </w:r>
      <w:r w:rsidRPr="00F701E5">
        <w:rPr>
          <w:rFonts w:ascii="Garamond" w:hAnsi="Garamond"/>
          <w:sz w:val="20"/>
          <w:szCs w:val="20"/>
        </w:rPr>
        <w:t>les noue, les cristallise, dans cette position d'être des personnages en représentation, des personnages de cour.</w:t>
      </w:r>
      <w:r w:rsidR="00660CAD">
        <w:rPr>
          <w:rFonts w:ascii="Garamond" w:hAnsi="Garamond"/>
          <w:sz w:val="20"/>
          <w:szCs w:val="20"/>
        </w:rPr>
        <w:t xml:space="preserve"> </w:t>
      </w:r>
      <w:r w:rsidRPr="00F701E5">
        <w:rPr>
          <w:rFonts w:ascii="Garamond" w:hAnsi="Garamond"/>
          <w:sz w:val="20"/>
          <w:szCs w:val="20"/>
        </w:rPr>
        <w:t>À partir de là</w:t>
      </w:r>
      <w:r w:rsidR="00B01778" w:rsidRPr="00F701E5">
        <w:rPr>
          <w:rFonts w:ascii="Garamond" w:hAnsi="Garamond"/>
          <w:sz w:val="20"/>
          <w:szCs w:val="20"/>
        </w:rPr>
        <w:t>,</w:t>
      </w:r>
      <w:r w:rsidRPr="00F701E5">
        <w:rPr>
          <w:rFonts w:ascii="Garamond" w:hAnsi="Garamond"/>
          <w:sz w:val="20"/>
          <w:szCs w:val="20"/>
        </w:rPr>
        <w:t xml:space="preserve"> que VELÀZQUEZ le peintre, </w:t>
      </w:r>
    </w:p>
    <w:p w:rsidR="00660CAD" w:rsidRDefault="00665BF0">
      <w:pPr>
        <w:pStyle w:val="Corpsdetexte"/>
        <w:rPr>
          <w:rFonts w:ascii="Garamond" w:hAnsi="Garamond"/>
          <w:sz w:val="20"/>
          <w:szCs w:val="20"/>
        </w:rPr>
      </w:pPr>
      <w:r w:rsidRPr="00F701E5">
        <w:rPr>
          <w:rFonts w:ascii="Garamond" w:hAnsi="Garamond"/>
          <w:sz w:val="20"/>
          <w:szCs w:val="20"/>
        </w:rPr>
        <w:t xml:space="preserve">aille se mettre au milieu d'eux, prend tout son sens. Mais bien entendu, il va beaucoup plus loin que cette simple touche,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si l'en peut dire, de </w:t>
      </w:r>
      <w:r w:rsidRPr="00F701E5">
        <w:rPr>
          <w:rFonts w:ascii="Garamond" w:hAnsi="Garamond"/>
          <w:i/>
          <w:sz w:val="20"/>
          <w:szCs w:val="20"/>
        </w:rPr>
        <w:t>relativisme social</w:t>
      </w:r>
      <w:r w:rsidRPr="00F701E5">
        <w:rPr>
          <w:rFonts w:ascii="Garamond" w:hAnsi="Garamond"/>
          <w:sz w:val="20"/>
          <w:szCs w:val="20"/>
        </w:rPr>
        <w:t>. La structure du tableau permet d'aller bien au</w:t>
      </w:r>
      <w:r w:rsidR="00660CAD">
        <w:rPr>
          <w:rFonts w:ascii="Garamond" w:hAnsi="Garamond"/>
          <w:sz w:val="20"/>
          <w:szCs w:val="20"/>
        </w:rPr>
        <w:t>-</w:t>
      </w:r>
      <w:r w:rsidRPr="00F701E5">
        <w:rPr>
          <w:rFonts w:ascii="Garamond" w:hAnsi="Garamond"/>
          <w:sz w:val="20"/>
          <w:szCs w:val="20"/>
        </w:rPr>
        <w:t xml:space="preserve">delà. </w:t>
      </w:r>
    </w:p>
    <w:p w:rsidR="00D60D85" w:rsidRPr="00F701E5" w:rsidRDefault="00D60D85">
      <w:pPr>
        <w:pStyle w:val="Corpsdetexte"/>
        <w:rPr>
          <w:rFonts w:ascii="Garamond" w:hAnsi="Garamond"/>
          <w:sz w:val="20"/>
          <w:szCs w:val="20"/>
        </w:rPr>
      </w:pPr>
    </w:p>
    <w:p w:rsidR="00660CAD" w:rsidRDefault="00665BF0">
      <w:pPr>
        <w:pStyle w:val="Corpsdetexte"/>
        <w:rPr>
          <w:rFonts w:ascii="Garamond" w:hAnsi="Garamond"/>
          <w:sz w:val="20"/>
          <w:szCs w:val="20"/>
        </w:rPr>
      </w:pPr>
      <w:r w:rsidRPr="00F701E5">
        <w:rPr>
          <w:rFonts w:ascii="Garamond" w:hAnsi="Garamond"/>
          <w:sz w:val="20"/>
          <w:szCs w:val="20"/>
        </w:rPr>
        <w:t>À la vérité, pour aller</w:t>
      </w:r>
      <w:r w:rsidRPr="00F701E5">
        <w:rPr>
          <w:rFonts w:ascii="Garamond" w:hAnsi="Garamond"/>
          <w:i/>
          <w:iCs/>
          <w:smallCaps/>
          <w:sz w:val="20"/>
          <w:szCs w:val="20"/>
        </w:rPr>
        <w:t xml:space="preserve"> </w:t>
      </w:r>
      <w:r w:rsidRPr="00F701E5">
        <w:rPr>
          <w:rFonts w:ascii="Garamond" w:hAnsi="Garamond"/>
          <w:sz w:val="20"/>
          <w:szCs w:val="20"/>
        </w:rPr>
        <w:t>au</w:t>
      </w:r>
      <w:r w:rsidR="00660CAD">
        <w:rPr>
          <w:rFonts w:ascii="Garamond" w:hAnsi="Garamond"/>
          <w:sz w:val="20"/>
          <w:szCs w:val="20"/>
        </w:rPr>
        <w:t>-</w:t>
      </w:r>
      <w:r w:rsidRPr="00F701E5">
        <w:rPr>
          <w:rFonts w:ascii="Garamond" w:hAnsi="Garamond"/>
          <w:sz w:val="20"/>
          <w:szCs w:val="20"/>
        </w:rPr>
        <w:t>delà, il aurait fallu partir d'une question… non pas d'une question</w:t>
      </w:r>
      <w:r w:rsidR="00D60D85" w:rsidRPr="00F701E5">
        <w:rPr>
          <w:rFonts w:ascii="Garamond" w:hAnsi="Garamond"/>
          <w:sz w:val="20"/>
          <w:szCs w:val="20"/>
        </w:rPr>
        <w:t>,</w:t>
      </w:r>
      <w:r w:rsidRPr="00F701E5">
        <w:rPr>
          <w:rFonts w:ascii="Garamond" w:hAnsi="Garamond"/>
          <w:sz w:val="20"/>
          <w:szCs w:val="20"/>
        </w:rPr>
        <w:t xml:space="preserve"> mais d'un tout autre mouvement que ce mouvement de</w:t>
      </w:r>
      <w:r w:rsidR="00B01778" w:rsidRPr="00F701E5">
        <w:rPr>
          <w:rFonts w:ascii="Garamond" w:hAnsi="Garamond"/>
          <w:sz w:val="20"/>
          <w:szCs w:val="20"/>
        </w:rPr>
        <w:t xml:space="preserve"> </w:t>
      </w:r>
      <w:r w:rsidRPr="00F701E5">
        <w:rPr>
          <w:rFonts w:ascii="Garamond" w:hAnsi="Garamond"/>
          <w:sz w:val="20"/>
          <w:szCs w:val="20"/>
        </w:rPr>
        <w:t>la question dont je vous ai dit qu'elle s'annulait du seul fait de la présence de l'œuvre elle</w:t>
      </w:r>
      <w:r w:rsidR="00660CAD">
        <w:rPr>
          <w:rFonts w:ascii="Garamond" w:hAnsi="Garamond"/>
          <w:sz w:val="20"/>
          <w:szCs w:val="20"/>
        </w:rPr>
        <w:t>-</w:t>
      </w:r>
      <w:r w:rsidRPr="00F701E5">
        <w:rPr>
          <w:rFonts w:ascii="Garamond" w:hAnsi="Garamond"/>
          <w:sz w:val="20"/>
          <w:szCs w:val="20"/>
        </w:rPr>
        <w:t xml:space="preserve">même,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mais partir de ce qu'impose l'œuvre telle que nous la voyons là, à savoir que la même </w:t>
      </w:r>
      <w:r w:rsidR="00B01778" w:rsidRPr="00F701E5">
        <w:rPr>
          <w:rFonts w:ascii="Garamond" w:hAnsi="Garamond"/>
          <w:sz w:val="20"/>
          <w:szCs w:val="20"/>
        </w:rPr>
        <w:t>b</w:t>
      </w:r>
      <w:r w:rsidRPr="00F701E5">
        <w:rPr>
          <w:rFonts w:ascii="Garamond" w:hAnsi="Garamond"/>
          <w:sz w:val="20"/>
          <w:szCs w:val="20"/>
        </w:rPr>
        <w:t>ouche d'enfance qui nous est suggérée par le personnage central, par cette petite infante…</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qui est la seconde fille du</w:t>
      </w:r>
      <w:r w:rsidRPr="00F701E5">
        <w:rPr>
          <w:rFonts w:ascii="Garamond" w:hAnsi="Garamond"/>
          <w:i/>
          <w:iCs/>
          <w:sz w:val="20"/>
          <w:szCs w:val="20"/>
        </w:rPr>
        <w:t xml:space="preserve"> </w:t>
      </w:r>
      <w:r w:rsidRPr="00F701E5">
        <w:rPr>
          <w:rFonts w:ascii="Garamond" w:hAnsi="Garamond"/>
          <w:sz w:val="20"/>
          <w:szCs w:val="20"/>
        </w:rPr>
        <w:t>couple royal :</w:t>
      </w:r>
      <w:r w:rsidRPr="00F701E5">
        <w:rPr>
          <w:rFonts w:ascii="Garamond" w:hAnsi="Garamond"/>
          <w:i/>
          <w:iCs/>
          <w:sz w:val="20"/>
          <w:szCs w:val="20"/>
        </w:rPr>
        <w:t xml:space="preserve"> </w:t>
      </w:r>
      <w:r w:rsidRPr="00F701E5">
        <w:rPr>
          <w:rFonts w:ascii="Garamond" w:hAnsi="Garamond"/>
          <w:sz w:val="20"/>
          <w:szCs w:val="20"/>
        </w:rPr>
        <w:t xml:space="preserve">Philippe IV et </w:t>
      </w:r>
      <w:r w:rsidR="00C9160C" w:rsidRPr="00F701E5">
        <w:rPr>
          <w:rFonts w:ascii="Garamond" w:hAnsi="Garamond"/>
          <w:sz w:val="20"/>
          <w:szCs w:val="20"/>
        </w:rPr>
        <w:t>Doña</w:t>
      </w:r>
      <w:r w:rsidRPr="00F701E5">
        <w:rPr>
          <w:rFonts w:ascii="Garamond" w:hAnsi="Garamond"/>
          <w:sz w:val="20"/>
          <w:szCs w:val="20"/>
        </w:rPr>
        <w:t xml:space="preserve"> Mariana d'Autriche</w:t>
      </w:r>
    </w:p>
    <w:p w:rsidR="00660CAD" w:rsidRDefault="00665BF0">
      <w:pPr>
        <w:pStyle w:val="Corpsdetexte"/>
        <w:rPr>
          <w:rFonts w:ascii="Garamond" w:hAnsi="Garamond"/>
          <w:sz w:val="20"/>
          <w:szCs w:val="20"/>
        </w:rPr>
      </w:pPr>
      <w:r w:rsidRPr="00F701E5">
        <w:rPr>
          <w:rFonts w:ascii="Garamond" w:hAnsi="Garamond"/>
          <w:sz w:val="20"/>
          <w:szCs w:val="20"/>
        </w:rPr>
        <w:t xml:space="preserve">…la petite </w:t>
      </w:r>
      <w:r w:rsidR="00C9160C" w:rsidRPr="00F701E5">
        <w:rPr>
          <w:rFonts w:ascii="Garamond" w:hAnsi="Garamond"/>
          <w:sz w:val="20"/>
          <w:szCs w:val="20"/>
        </w:rPr>
        <w:t>Doña</w:t>
      </w:r>
      <w:r w:rsidRPr="00F701E5">
        <w:rPr>
          <w:rFonts w:ascii="Garamond" w:hAnsi="Garamond"/>
          <w:sz w:val="20"/>
          <w:szCs w:val="20"/>
        </w:rPr>
        <w:t xml:space="preserve"> Margherita, je peux dire cinquante fois peinte par VELÀZQUEZ, que nous nous laissions guider </w:t>
      </w:r>
    </w:p>
    <w:p w:rsidR="00B01778" w:rsidRPr="00F701E5" w:rsidRDefault="00665BF0">
      <w:pPr>
        <w:pStyle w:val="Corpsdetexte"/>
        <w:rPr>
          <w:rFonts w:ascii="Garamond" w:hAnsi="Garamond"/>
          <w:sz w:val="20"/>
          <w:szCs w:val="20"/>
        </w:rPr>
      </w:pPr>
      <w:r w:rsidRPr="00F701E5">
        <w:rPr>
          <w:rFonts w:ascii="Garamond" w:hAnsi="Garamond"/>
          <w:sz w:val="20"/>
          <w:szCs w:val="20"/>
        </w:rPr>
        <w:t xml:space="preserve">par ce personnage qui vient en quelque sorte à notre devant dans </w:t>
      </w:r>
      <w:r w:rsidRPr="00F701E5">
        <w:rPr>
          <w:rFonts w:ascii="Garamond" w:hAnsi="Garamond" w:cs="Times New Roman"/>
          <w:i/>
          <w:color w:val="0000CC"/>
          <w:sz w:val="20"/>
          <w:szCs w:val="20"/>
        </w:rPr>
        <w:t>cet espace</w:t>
      </w:r>
      <w:r w:rsidRPr="00F701E5">
        <w:rPr>
          <w:rFonts w:ascii="Garamond" w:hAnsi="Garamond"/>
          <w:sz w:val="20"/>
          <w:szCs w:val="20"/>
        </w:rPr>
        <w:t xml:space="preserve"> qui est pour nous le point d'interrogation</w:t>
      </w:r>
      <w:r w:rsidR="00B01778" w:rsidRPr="00F701E5">
        <w:rPr>
          <w:rFonts w:ascii="Garamond" w:hAnsi="Garamond"/>
          <w:sz w:val="20"/>
          <w:szCs w:val="20"/>
        </w:rPr>
        <w:t>.</w:t>
      </w:r>
    </w:p>
    <w:p w:rsidR="00B01778" w:rsidRPr="00F701E5" w:rsidRDefault="00B01778" w:rsidP="00B01778">
      <w:pPr>
        <w:pStyle w:val="Corpsdetexte"/>
        <w:rPr>
          <w:rFonts w:ascii="Garamond" w:hAnsi="Garamond"/>
          <w:sz w:val="20"/>
          <w:szCs w:val="20"/>
        </w:rPr>
      </w:pPr>
    </w:p>
    <w:p w:rsidR="00660CAD" w:rsidRDefault="00B01778">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t pour tou</w:t>
      </w:r>
      <w:r w:rsidR="00660CAD">
        <w:rPr>
          <w:rFonts w:ascii="Garamond" w:hAnsi="Garamond"/>
          <w:sz w:val="20"/>
          <w:szCs w:val="20"/>
        </w:rPr>
        <w:t>s</w:t>
      </w:r>
      <w:r w:rsidR="00665BF0" w:rsidRPr="00F701E5">
        <w:rPr>
          <w:rFonts w:ascii="Garamond" w:hAnsi="Garamond"/>
          <w:sz w:val="20"/>
          <w:szCs w:val="20"/>
        </w:rPr>
        <w:t xml:space="preserve"> ceux qui ont vu ce tableau, qui ont parlé de ce tableau, qui </w:t>
      </w:r>
      <w:proofErr w:type="gramStart"/>
      <w:r w:rsidR="00665BF0" w:rsidRPr="00F701E5">
        <w:rPr>
          <w:rFonts w:ascii="Garamond" w:hAnsi="Garamond"/>
          <w:sz w:val="20"/>
          <w:szCs w:val="20"/>
        </w:rPr>
        <w:t>ont</w:t>
      </w:r>
      <w:proofErr w:type="gramEnd"/>
      <w:r w:rsidR="00665BF0" w:rsidRPr="00F701E5">
        <w:rPr>
          <w:rFonts w:ascii="Garamond" w:hAnsi="Garamond"/>
          <w:sz w:val="20"/>
          <w:szCs w:val="20"/>
        </w:rPr>
        <w:t xml:space="preserve"> écrit de ce tableau</w:t>
      </w:r>
      <w:r w:rsidR="00660CAD">
        <w:rPr>
          <w:rFonts w:ascii="Garamond" w:hAnsi="Garamond"/>
          <w:sz w:val="20"/>
          <w:szCs w:val="20"/>
        </w:rPr>
        <w:t xml:space="preserve"> </w:t>
      </w:r>
      <w:r w:rsidRPr="00F701E5">
        <w:rPr>
          <w:rFonts w:ascii="Garamond" w:hAnsi="Garamond"/>
          <w:sz w:val="20"/>
          <w:szCs w:val="20"/>
        </w:rPr>
        <w:t>l</w:t>
      </w:r>
      <w:r w:rsidR="00665BF0" w:rsidRPr="00F701E5">
        <w:rPr>
          <w:rFonts w:ascii="Garamond" w:hAnsi="Garamond"/>
          <w:sz w:val="20"/>
          <w:szCs w:val="20"/>
        </w:rPr>
        <w:t xml:space="preserve">e point d'interrogation </w:t>
      </w:r>
    </w:p>
    <w:p w:rsidR="00660CAD" w:rsidRDefault="00665BF0">
      <w:pPr>
        <w:pStyle w:val="Corpsdetexte"/>
        <w:rPr>
          <w:rFonts w:ascii="Garamond" w:hAnsi="Garamond"/>
          <w:sz w:val="20"/>
          <w:szCs w:val="20"/>
        </w:rPr>
      </w:pPr>
      <w:r w:rsidRPr="00F701E5">
        <w:rPr>
          <w:rFonts w:ascii="Garamond" w:hAnsi="Garamond"/>
          <w:sz w:val="20"/>
          <w:szCs w:val="20"/>
        </w:rPr>
        <w:t>qu'il nous pose ce sont</w:t>
      </w:r>
      <w:r w:rsidR="00B01778" w:rsidRPr="00F701E5">
        <w:rPr>
          <w:rFonts w:ascii="Garamond" w:hAnsi="Garamond"/>
          <w:sz w:val="20"/>
          <w:szCs w:val="20"/>
        </w:rPr>
        <w:t>,</w:t>
      </w:r>
      <w:r w:rsidR="00660CAD">
        <w:rPr>
          <w:rFonts w:ascii="Garamond" w:hAnsi="Garamond"/>
          <w:sz w:val="20"/>
          <w:szCs w:val="20"/>
        </w:rPr>
        <w:t xml:space="preserve"> </w:t>
      </w:r>
      <w:r w:rsidRPr="00F701E5">
        <w:rPr>
          <w:rFonts w:ascii="Garamond" w:hAnsi="Garamond"/>
          <w:sz w:val="20"/>
          <w:szCs w:val="20"/>
        </w:rPr>
        <w:t>poussés par sa bouche</w:t>
      </w:r>
      <w:r w:rsidR="00B01778" w:rsidRPr="00F701E5">
        <w:rPr>
          <w:rFonts w:ascii="Garamond" w:hAnsi="Garamond"/>
          <w:sz w:val="20"/>
          <w:szCs w:val="20"/>
        </w:rPr>
        <w:t xml:space="preserve">, </w:t>
      </w:r>
      <w:r w:rsidRPr="00F701E5">
        <w:rPr>
          <w:rFonts w:ascii="Garamond" w:hAnsi="Garamond" w:cs="Times New Roman"/>
          <w:i/>
          <w:sz w:val="20"/>
          <w:szCs w:val="20"/>
        </w:rPr>
        <w:t>les</w:t>
      </w:r>
      <w:r w:rsidRPr="00F701E5">
        <w:rPr>
          <w:rFonts w:ascii="Garamond" w:hAnsi="Garamond" w:cs="Times New Roman"/>
          <w:i/>
          <w:iCs/>
          <w:sz w:val="20"/>
          <w:szCs w:val="20"/>
        </w:rPr>
        <w:t xml:space="preserve"> </w:t>
      </w:r>
      <w:r w:rsidRPr="00F701E5">
        <w:rPr>
          <w:rFonts w:ascii="Garamond" w:hAnsi="Garamond" w:cs="Times New Roman"/>
          <w:i/>
          <w:sz w:val="20"/>
          <w:szCs w:val="20"/>
        </w:rPr>
        <w:t>cris</w:t>
      </w:r>
      <w:r w:rsidRPr="00F701E5">
        <w:rPr>
          <w:rFonts w:ascii="Garamond" w:hAnsi="Garamond"/>
          <w:sz w:val="20"/>
          <w:szCs w:val="20"/>
        </w:rPr>
        <w:t xml:space="preserve"> dirais</w:t>
      </w:r>
      <w:r w:rsidR="00660CAD">
        <w:rPr>
          <w:rFonts w:ascii="Garamond" w:hAnsi="Garamond"/>
          <w:sz w:val="20"/>
          <w:szCs w:val="20"/>
        </w:rPr>
        <w:t>-</w:t>
      </w:r>
      <w:r w:rsidRPr="00F701E5">
        <w:rPr>
          <w:rFonts w:ascii="Garamond" w:hAnsi="Garamond"/>
          <w:sz w:val="20"/>
          <w:szCs w:val="20"/>
        </w:rPr>
        <w:t xml:space="preserve">je, dont il convient de partir pour pouvoir faire </w:t>
      </w:r>
    </w:p>
    <w:p w:rsidR="00665BF0" w:rsidRPr="00F701E5" w:rsidRDefault="00665BF0">
      <w:pPr>
        <w:pStyle w:val="Corpsdetexte"/>
        <w:rPr>
          <w:rFonts w:ascii="Garamond" w:hAnsi="Garamond"/>
          <w:sz w:val="20"/>
          <w:szCs w:val="20"/>
        </w:rPr>
      </w:pPr>
      <w:r w:rsidRPr="00F701E5">
        <w:rPr>
          <w:rFonts w:ascii="Garamond" w:hAnsi="Garamond"/>
          <w:sz w:val="20"/>
          <w:szCs w:val="20"/>
        </w:rPr>
        <w:t>ce que j'appellerai le second tour de ce tableau</w:t>
      </w:r>
      <w:r w:rsidR="00D60D85" w:rsidRPr="00F701E5">
        <w:rPr>
          <w:rFonts w:ascii="Garamond" w:hAnsi="Garamond"/>
          <w:sz w:val="20"/>
          <w:szCs w:val="20"/>
        </w:rPr>
        <w:t>…</w:t>
      </w:r>
    </w:p>
    <w:p w:rsidR="00606310" w:rsidRPr="00F701E5" w:rsidRDefault="00665BF0" w:rsidP="00606310">
      <w:pPr>
        <w:pStyle w:val="Corpsdetexte"/>
        <w:ind w:left="708"/>
        <w:rPr>
          <w:rFonts w:ascii="Garamond" w:hAnsi="Garamond"/>
          <w:sz w:val="20"/>
          <w:szCs w:val="20"/>
        </w:rPr>
      </w:pPr>
      <w:r w:rsidRPr="00F701E5">
        <w:rPr>
          <w:rFonts w:ascii="Garamond" w:hAnsi="Garamond"/>
          <w:sz w:val="20"/>
          <w:szCs w:val="20"/>
        </w:rPr>
        <w:t>et c'est celui, me semble</w:t>
      </w:r>
      <w:r w:rsidR="00660CAD">
        <w:rPr>
          <w:rFonts w:ascii="Garamond" w:hAnsi="Garamond"/>
          <w:sz w:val="20"/>
          <w:szCs w:val="20"/>
        </w:rPr>
        <w:t>-</w:t>
      </w:r>
      <w:r w:rsidRPr="00F701E5">
        <w:rPr>
          <w:rFonts w:ascii="Garamond" w:hAnsi="Garamond"/>
          <w:sz w:val="20"/>
          <w:szCs w:val="20"/>
        </w:rPr>
        <w:t>t</w:t>
      </w:r>
      <w:r w:rsidR="00660CAD">
        <w:rPr>
          <w:rFonts w:ascii="Garamond" w:hAnsi="Garamond"/>
          <w:sz w:val="20"/>
          <w:szCs w:val="20"/>
        </w:rPr>
        <w:t>-</w:t>
      </w:r>
      <w:r w:rsidRPr="00F701E5">
        <w:rPr>
          <w:rFonts w:ascii="Garamond" w:hAnsi="Garamond"/>
          <w:sz w:val="20"/>
          <w:szCs w:val="20"/>
        </w:rPr>
        <w:t xml:space="preserve">il qui est manqué dans </w:t>
      </w:r>
      <w:r w:rsidRPr="00F701E5">
        <w:rPr>
          <w:rFonts w:ascii="Garamond" w:hAnsi="Garamond" w:cs="Times New Roman"/>
          <w:i/>
          <w:sz w:val="20"/>
          <w:szCs w:val="20"/>
        </w:rPr>
        <w:t>l'analyse de</w:t>
      </w:r>
      <w:r w:rsidRPr="00F701E5">
        <w:rPr>
          <w:rFonts w:ascii="Garamond" w:hAnsi="Garamond" w:cs="Times New Roman"/>
          <w:i/>
          <w:iCs/>
          <w:sz w:val="20"/>
          <w:szCs w:val="20"/>
        </w:rPr>
        <w:t xml:space="preserve"> </w:t>
      </w:r>
      <w:r w:rsidRPr="00F701E5">
        <w:rPr>
          <w:rFonts w:ascii="Garamond" w:hAnsi="Garamond" w:cs="Times New Roman"/>
          <w:i/>
          <w:sz w:val="20"/>
          <w:szCs w:val="20"/>
        </w:rPr>
        <w:t>l'œuvre</w:t>
      </w:r>
      <w:r w:rsidRPr="00F701E5">
        <w:rPr>
          <w:rFonts w:ascii="Garamond" w:hAnsi="Garamond"/>
          <w:i/>
          <w:sz w:val="20"/>
          <w:szCs w:val="20"/>
        </w:rPr>
        <w:t xml:space="preserve"> dont je parlais tout à l'heure</w:t>
      </w:r>
      <w:r w:rsidRPr="00F701E5">
        <w:rPr>
          <w:rFonts w:ascii="Garamond" w:hAnsi="Garamond"/>
          <w:sz w:val="20"/>
          <w:szCs w:val="20"/>
        </w:rPr>
        <w:t xml:space="preserve"> </w:t>
      </w:r>
      <w:r w:rsidR="00606310" w:rsidRPr="00660CAD">
        <w:rPr>
          <w:rFonts w:ascii="Garamond" w:hAnsi="Garamond"/>
          <w:color w:val="C00000"/>
          <w:sz w:val="16"/>
          <w:szCs w:val="16"/>
        </w:rPr>
        <w:t>[Foucault]</w:t>
      </w:r>
    </w:p>
    <w:p w:rsidR="00660CAD" w:rsidRDefault="00D60D85">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w:t>
      </w:r>
      <w:r w:rsidR="00665BF0" w:rsidRPr="00F701E5">
        <w:rPr>
          <w:rFonts w:ascii="Garamond" w:hAnsi="Garamond" w:cs="Times New Roman"/>
          <w:i/>
          <w:sz w:val="20"/>
          <w:szCs w:val="20"/>
        </w:rPr>
        <w:t>Fais voir</w:t>
      </w:r>
      <w:r w:rsidR="00665BF0" w:rsidRPr="00F701E5">
        <w:rPr>
          <w:rFonts w:ascii="Garamond" w:hAnsi="Garamond"/>
          <w:sz w:val="20"/>
          <w:szCs w:val="20"/>
        </w:rPr>
        <w:t xml:space="preserve"> </w:t>
      </w:r>
      <w:r w:rsidR="00665BF0" w:rsidRPr="00F701E5">
        <w:rPr>
          <w:rFonts w:ascii="Garamond" w:hAnsi="Garamond" w:cs="Times New Roman"/>
          <w:i/>
          <w:sz w:val="20"/>
          <w:szCs w:val="20"/>
        </w:rPr>
        <w:t>ce qu'il y a derrière la toile</w:t>
      </w:r>
      <w:r w:rsidR="00B01778" w:rsidRPr="00F701E5">
        <w:rPr>
          <w:rFonts w:ascii="Garamond" w:hAnsi="Garamond"/>
          <w:sz w:val="20"/>
          <w:szCs w:val="20"/>
        </w:rPr>
        <w:t> »</w:t>
      </w:r>
      <w:r w:rsidR="00665BF0" w:rsidRPr="00F701E5">
        <w:rPr>
          <w:rFonts w:ascii="Garamond" w:hAnsi="Garamond"/>
          <w:sz w:val="20"/>
          <w:szCs w:val="20"/>
        </w:rPr>
        <w:t xml:space="preserve"> telle que nous la voyons à l'envers, c'est un « </w:t>
      </w:r>
      <w:r w:rsidRPr="00F701E5">
        <w:rPr>
          <w:rFonts w:ascii="Garamond" w:hAnsi="Garamond" w:cs="Times New Roman"/>
          <w:i/>
          <w:sz w:val="20"/>
          <w:szCs w:val="20"/>
        </w:rPr>
        <w:t>F</w:t>
      </w:r>
      <w:r w:rsidR="00665BF0" w:rsidRPr="00F701E5">
        <w:rPr>
          <w:rFonts w:ascii="Garamond" w:hAnsi="Garamond" w:cs="Times New Roman"/>
          <w:i/>
          <w:sz w:val="20"/>
          <w:szCs w:val="20"/>
        </w:rPr>
        <w:t>ais voir</w:t>
      </w:r>
      <w:r w:rsidR="00C9160C" w:rsidRPr="00F701E5">
        <w:rPr>
          <w:rFonts w:ascii="Garamond" w:hAnsi="Garamond" w:cs="Times New Roman"/>
          <w:i/>
          <w:sz w:val="20"/>
          <w:szCs w:val="20"/>
        </w:rPr>
        <w:t> !</w:t>
      </w:r>
      <w:r w:rsidR="00665BF0" w:rsidRPr="00F701E5">
        <w:rPr>
          <w:rFonts w:ascii="Garamond" w:hAnsi="Garamond"/>
          <w:sz w:val="20"/>
          <w:szCs w:val="20"/>
        </w:rPr>
        <w:t> » qu</w:t>
      </w:r>
      <w:r w:rsidRPr="00F701E5">
        <w:rPr>
          <w:rFonts w:ascii="Garamond" w:hAnsi="Garamond"/>
          <w:sz w:val="20"/>
          <w:szCs w:val="20"/>
        </w:rPr>
        <w:t>’</w:t>
      </w:r>
      <w:r w:rsidR="00665BF0" w:rsidRPr="00F701E5">
        <w:rPr>
          <w:rFonts w:ascii="Garamond" w:hAnsi="Garamond"/>
          <w:sz w:val="20"/>
          <w:szCs w:val="20"/>
        </w:rPr>
        <w:t>i</w:t>
      </w:r>
      <w:r w:rsidRPr="00F701E5">
        <w:rPr>
          <w:rFonts w:ascii="Garamond" w:hAnsi="Garamond"/>
          <w:sz w:val="20"/>
          <w:szCs w:val="20"/>
        </w:rPr>
        <w:t>l</w:t>
      </w:r>
      <w:r w:rsidR="00665BF0" w:rsidRPr="00F701E5">
        <w:rPr>
          <w:rFonts w:ascii="Garamond" w:hAnsi="Garamond"/>
          <w:sz w:val="20"/>
          <w:szCs w:val="20"/>
        </w:rPr>
        <w:t xml:space="preserve"> appelle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que nous sommes plus ou moins prêts à prononcer. </w:t>
      </w:r>
    </w:p>
    <w:p w:rsidR="00D60D85" w:rsidRPr="00F701E5" w:rsidRDefault="00D60D85">
      <w:pPr>
        <w:pStyle w:val="Corpsdetexte"/>
        <w:rPr>
          <w:rFonts w:ascii="Garamond" w:hAnsi="Garamond"/>
          <w:sz w:val="20"/>
          <w:szCs w:val="20"/>
        </w:rPr>
      </w:pPr>
    </w:p>
    <w:p w:rsidR="00660CAD" w:rsidRDefault="00665BF0">
      <w:pPr>
        <w:pStyle w:val="Corpsdetexte"/>
        <w:rPr>
          <w:rFonts w:ascii="Garamond" w:hAnsi="Garamond"/>
          <w:sz w:val="20"/>
          <w:szCs w:val="20"/>
        </w:rPr>
      </w:pPr>
      <w:r w:rsidRPr="00F701E5">
        <w:rPr>
          <w:rFonts w:ascii="Garamond" w:hAnsi="Garamond"/>
          <w:sz w:val="20"/>
          <w:szCs w:val="20"/>
        </w:rPr>
        <w:t xml:space="preserve">Or, de ce seul </w:t>
      </w:r>
      <w:r w:rsidR="00D60D85" w:rsidRPr="00F701E5">
        <w:rPr>
          <w:rFonts w:ascii="Garamond" w:hAnsi="Garamond"/>
          <w:sz w:val="20"/>
          <w:szCs w:val="20"/>
        </w:rPr>
        <w:t>« </w:t>
      </w:r>
      <w:r w:rsidR="00D60D85" w:rsidRPr="00F701E5">
        <w:rPr>
          <w:rFonts w:ascii="Garamond" w:hAnsi="Garamond" w:cs="Times New Roman"/>
          <w:i/>
          <w:sz w:val="20"/>
          <w:szCs w:val="20"/>
        </w:rPr>
        <w:t>Fais voir</w:t>
      </w:r>
      <w:r w:rsidR="00C9160C" w:rsidRPr="00F701E5">
        <w:rPr>
          <w:rFonts w:ascii="Garamond" w:hAnsi="Garamond" w:cs="Times New Roman"/>
          <w:i/>
          <w:sz w:val="20"/>
          <w:szCs w:val="20"/>
        </w:rPr>
        <w:t> !</w:t>
      </w:r>
      <w:r w:rsidR="00D60D85" w:rsidRPr="00F701E5">
        <w:rPr>
          <w:rFonts w:ascii="Garamond" w:hAnsi="Garamond"/>
          <w:sz w:val="20"/>
          <w:szCs w:val="20"/>
        </w:rPr>
        <w:t> »</w:t>
      </w:r>
      <w:r w:rsidRPr="00F701E5">
        <w:rPr>
          <w:rFonts w:ascii="Garamond" w:hAnsi="Garamond"/>
          <w:sz w:val="20"/>
          <w:szCs w:val="20"/>
        </w:rPr>
        <w:t xml:space="preserve"> peut surgir ce qui</w:t>
      </w:r>
      <w:r w:rsidR="00606310" w:rsidRPr="00F701E5">
        <w:rPr>
          <w:rFonts w:ascii="Garamond" w:hAnsi="Garamond"/>
          <w:sz w:val="20"/>
          <w:szCs w:val="20"/>
        </w:rPr>
        <w:t xml:space="preserve"> </w:t>
      </w:r>
      <w:r w:rsidRPr="00F701E5">
        <w:rPr>
          <w:rFonts w:ascii="Garamond" w:hAnsi="Garamond"/>
          <w:sz w:val="20"/>
          <w:szCs w:val="20"/>
        </w:rPr>
        <w:t xml:space="preserve">en effet à partir de là s'impose, </w:t>
      </w:r>
      <w:r w:rsidRPr="00F701E5">
        <w:rPr>
          <w:rFonts w:ascii="Garamond" w:hAnsi="Garamond"/>
          <w:i/>
          <w:sz w:val="20"/>
          <w:szCs w:val="20"/>
        </w:rPr>
        <w:t>c'est</w:t>
      </w:r>
      <w:r w:rsidR="00660CAD">
        <w:rPr>
          <w:rFonts w:ascii="Garamond" w:hAnsi="Garamond"/>
          <w:i/>
          <w:sz w:val="20"/>
          <w:szCs w:val="20"/>
        </w:rPr>
        <w:t>-</w:t>
      </w:r>
      <w:r w:rsidRPr="00F701E5">
        <w:rPr>
          <w:rFonts w:ascii="Garamond" w:hAnsi="Garamond"/>
          <w:i/>
          <w:sz w:val="20"/>
          <w:szCs w:val="20"/>
        </w:rPr>
        <w:t>à</w:t>
      </w:r>
      <w:r w:rsidR="00660CAD">
        <w:rPr>
          <w:rFonts w:ascii="Garamond" w:hAnsi="Garamond"/>
          <w:i/>
          <w:sz w:val="20"/>
          <w:szCs w:val="20"/>
        </w:rPr>
        <w:t>-</w:t>
      </w:r>
      <w:r w:rsidRPr="00F701E5">
        <w:rPr>
          <w:rFonts w:ascii="Garamond" w:hAnsi="Garamond"/>
          <w:i/>
          <w:sz w:val="20"/>
          <w:szCs w:val="20"/>
        </w:rPr>
        <w:t>dire ce que nous voyons</w:t>
      </w:r>
      <w:r w:rsidRPr="00F701E5">
        <w:rPr>
          <w:rFonts w:ascii="Garamond" w:hAnsi="Garamond"/>
          <w:sz w:val="20"/>
          <w:szCs w:val="20"/>
        </w:rPr>
        <w:t xml:space="preserve">, </w:t>
      </w:r>
    </w:p>
    <w:p w:rsidR="00606310" w:rsidRPr="00F701E5" w:rsidRDefault="00665BF0">
      <w:pPr>
        <w:pStyle w:val="Corpsdetexte"/>
        <w:rPr>
          <w:rFonts w:ascii="Garamond" w:hAnsi="Garamond"/>
          <w:sz w:val="20"/>
          <w:szCs w:val="20"/>
        </w:rPr>
      </w:pPr>
      <w:r w:rsidRPr="00F701E5">
        <w:rPr>
          <w:rFonts w:ascii="Garamond" w:hAnsi="Garamond"/>
          <w:sz w:val="20"/>
          <w:szCs w:val="20"/>
        </w:rPr>
        <w:t xml:space="preserve">à savoir ces personnages tels que j'ai pu les qualifier pour être essentiellement des personnages en représentation. </w:t>
      </w:r>
    </w:p>
    <w:p w:rsidR="00C9160C" w:rsidRPr="00F701E5" w:rsidRDefault="00665BF0">
      <w:pPr>
        <w:pStyle w:val="Corpsdetexte"/>
        <w:rPr>
          <w:rFonts w:ascii="Garamond" w:hAnsi="Garamond"/>
          <w:sz w:val="20"/>
          <w:szCs w:val="20"/>
        </w:rPr>
      </w:pPr>
      <w:r w:rsidRPr="00F701E5">
        <w:rPr>
          <w:rFonts w:ascii="Garamond" w:hAnsi="Garamond"/>
          <w:sz w:val="20"/>
          <w:szCs w:val="20"/>
        </w:rPr>
        <w:t>Mais nous ne voyons pas que cela</w:t>
      </w:r>
      <w:r w:rsidR="00EF5837" w:rsidRPr="00F701E5">
        <w:rPr>
          <w:rFonts w:ascii="Garamond" w:hAnsi="Garamond"/>
          <w:sz w:val="20"/>
          <w:szCs w:val="20"/>
        </w:rPr>
        <w:t>, n</w:t>
      </w:r>
      <w:r w:rsidRPr="00F701E5">
        <w:rPr>
          <w:rFonts w:ascii="Garamond" w:hAnsi="Garamond"/>
          <w:sz w:val="20"/>
          <w:szCs w:val="20"/>
        </w:rPr>
        <w:t xml:space="preserve">ous voyons </w:t>
      </w:r>
      <w:r w:rsidRPr="00F701E5">
        <w:rPr>
          <w:rFonts w:ascii="Garamond" w:hAnsi="Garamond"/>
          <w:i/>
          <w:sz w:val="20"/>
          <w:szCs w:val="20"/>
        </w:rPr>
        <w:t>la structure du tableau</w:t>
      </w:r>
      <w:r w:rsidRPr="00F701E5">
        <w:rPr>
          <w:rFonts w:ascii="Garamond" w:hAnsi="Garamond"/>
          <w:sz w:val="20"/>
          <w:szCs w:val="20"/>
        </w:rPr>
        <w:t xml:space="preserve">, son montage </w:t>
      </w:r>
      <w:r w:rsidRPr="00F701E5">
        <w:rPr>
          <w:rFonts w:ascii="Garamond" w:hAnsi="Garamond" w:cs="Times New Roman"/>
          <w:i/>
          <w:sz w:val="20"/>
          <w:szCs w:val="20"/>
        </w:rPr>
        <w:t>perspectif</w:t>
      </w:r>
      <w:r w:rsidRPr="00F701E5">
        <w:rPr>
          <w:rFonts w:ascii="Garamond" w:hAnsi="Garamond"/>
          <w:sz w:val="20"/>
          <w:szCs w:val="20"/>
        </w:rPr>
        <w:t xml:space="preserve">. C'est ici qu'assurément je peux regretter que nous n'ayons pas ici un support qui soit suffisant pour vous démontrer ces traits dans leur rigueur. </w:t>
      </w:r>
    </w:p>
    <w:p w:rsidR="00C9160C" w:rsidRPr="00F701E5" w:rsidRDefault="00C9160C">
      <w:pPr>
        <w:pStyle w:val="Corpsdetexte"/>
        <w:rPr>
          <w:rFonts w:ascii="Garamond" w:hAnsi="Garamond"/>
          <w:sz w:val="20"/>
          <w:szCs w:val="20"/>
        </w:rPr>
      </w:pPr>
    </w:p>
    <w:p w:rsidR="00660CAD" w:rsidRDefault="00665BF0">
      <w:pPr>
        <w:pStyle w:val="Corpsdetexte"/>
        <w:rPr>
          <w:rFonts w:ascii="Garamond" w:hAnsi="Garamond"/>
          <w:sz w:val="20"/>
          <w:szCs w:val="20"/>
        </w:rPr>
      </w:pPr>
      <w:r w:rsidRPr="00F701E5">
        <w:rPr>
          <w:rFonts w:ascii="Garamond" w:hAnsi="Garamond"/>
          <w:sz w:val="20"/>
          <w:szCs w:val="20"/>
        </w:rPr>
        <w:t>Ici, le personnage que vous voyez s'encadrer dans une porte au fond de lumière est le point très précis où concourent</w:t>
      </w:r>
    </w:p>
    <w:p w:rsidR="00C9160C" w:rsidRPr="00F701E5" w:rsidRDefault="00665BF0">
      <w:pPr>
        <w:pStyle w:val="Corpsdetexte"/>
        <w:rPr>
          <w:rFonts w:ascii="Garamond" w:hAnsi="Garamond"/>
          <w:sz w:val="20"/>
          <w:szCs w:val="20"/>
        </w:rPr>
      </w:pPr>
      <w:r w:rsidRPr="00F701E5">
        <w:rPr>
          <w:rFonts w:ascii="Garamond" w:hAnsi="Garamond"/>
          <w:sz w:val="20"/>
          <w:szCs w:val="20"/>
        </w:rPr>
        <w:t>les lignes de la perspective. C'est en un point à peu près situé selon les lignes qu'on trace entre la figure de ce personnage</w:t>
      </w:r>
      <w:r w:rsidR="00660CAD">
        <w:rPr>
          <w:rFonts w:ascii="Garamond" w:hAnsi="Garamond"/>
          <w:sz w:val="20"/>
          <w:szCs w:val="20"/>
        </w:rPr>
        <w:t>,</w:t>
      </w:r>
      <w:r w:rsidRPr="00F701E5">
        <w:rPr>
          <w:rFonts w:ascii="Garamond" w:hAnsi="Garamond"/>
          <w:sz w:val="20"/>
          <w:szCs w:val="20"/>
        </w:rPr>
        <w:t xml:space="preserve"> </w:t>
      </w:r>
    </w:p>
    <w:p w:rsidR="00606310" w:rsidRPr="00F701E5" w:rsidRDefault="00665BF0">
      <w:pPr>
        <w:pStyle w:val="Corpsdetexte"/>
        <w:rPr>
          <w:rFonts w:ascii="Garamond" w:hAnsi="Garamond"/>
          <w:sz w:val="20"/>
          <w:szCs w:val="20"/>
        </w:rPr>
      </w:pPr>
      <w:r w:rsidRPr="00F701E5">
        <w:rPr>
          <w:rFonts w:ascii="Garamond" w:hAnsi="Garamond"/>
          <w:sz w:val="20"/>
          <w:szCs w:val="20"/>
        </w:rPr>
        <w:t>car il y a de légères fluctuations du recoupement qui se produisent</w:t>
      </w:r>
      <w:r w:rsidR="00660CAD">
        <w:rPr>
          <w:rFonts w:ascii="Garamond" w:hAnsi="Garamond"/>
          <w:sz w:val="20"/>
          <w:szCs w:val="20"/>
        </w:rPr>
        <w:t xml:space="preserve">, </w:t>
      </w:r>
      <w:r w:rsidRPr="00F701E5">
        <w:rPr>
          <w:rFonts w:ascii="Garamond" w:hAnsi="Garamond"/>
          <w:sz w:val="20"/>
          <w:szCs w:val="20"/>
        </w:rPr>
        <w:t>et son coude que se situe le point de fuite</w:t>
      </w:r>
      <w:r w:rsidR="00C9160C"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ce n'est pas hasard si par ce </w:t>
      </w:r>
      <w:r w:rsidRPr="00F701E5">
        <w:rPr>
          <w:rFonts w:ascii="Garamond" w:hAnsi="Garamond" w:cs="Times New Roman"/>
          <w:i/>
          <w:sz w:val="20"/>
          <w:szCs w:val="20"/>
        </w:rPr>
        <w:t>point de fuite</w:t>
      </w:r>
      <w:r w:rsidRPr="00F701E5">
        <w:rPr>
          <w:rFonts w:ascii="Garamond" w:hAnsi="Garamond"/>
          <w:sz w:val="20"/>
          <w:szCs w:val="20"/>
        </w:rPr>
        <w:t>, c'est précisément ce personnage et un personnage qui sort.</w:t>
      </w:r>
    </w:p>
    <w:p w:rsidR="00665BF0" w:rsidRPr="00F701E5" w:rsidRDefault="00665BF0">
      <w:pPr>
        <w:pStyle w:val="Corpsdetexte"/>
        <w:rPr>
          <w:rFonts w:ascii="Garamond" w:hAnsi="Garamond"/>
          <w:sz w:val="20"/>
          <w:szCs w:val="20"/>
        </w:rPr>
      </w:pPr>
    </w:p>
    <w:p w:rsidR="00C9160C" w:rsidRPr="00F701E5" w:rsidRDefault="00665BF0">
      <w:pPr>
        <w:pStyle w:val="Corpsdetexte"/>
        <w:rPr>
          <w:rFonts w:ascii="Garamond" w:hAnsi="Garamond"/>
          <w:sz w:val="20"/>
          <w:szCs w:val="20"/>
        </w:rPr>
      </w:pPr>
      <w:r w:rsidRPr="00F701E5">
        <w:rPr>
          <w:rFonts w:ascii="Garamond" w:hAnsi="Garamond"/>
          <w:sz w:val="20"/>
          <w:szCs w:val="20"/>
        </w:rPr>
        <w:t>Ce personnage n'est pas n'importe lequel. Il s'appelle aussi VELÀZQUEZ</w:t>
      </w:r>
      <w:r w:rsidR="00C9160C" w:rsidRPr="00F701E5">
        <w:rPr>
          <w:rFonts w:ascii="Garamond" w:hAnsi="Garamond"/>
          <w:sz w:val="20"/>
          <w:szCs w:val="20"/>
        </w:rPr>
        <w:t> :</w:t>
      </w:r>
      <w:r w:rsidRPr="00F701E5">
        <w:rPr>
          <w:rFonts w:ascii="Garamond" w:hAnsi="Garamond"/>
          <w:sz w:val="20"/>
          <w:szCs w:val="20"/>
        </w:rPr>
        <w:t xml:space="preserve"> Nieto au lieu de s'appeler Diego</w:t>
      </w:r>
      <w:r w:rsidR="00660CAD">
        <w:rPr>
          <w:rFonts w:ascii="Garamond" w:hAnsi="Garamond"/>
          <w:sz w:val="20"/>
          <w:szCs w:val="20"/>
        </w:rPr>
        <w:t>-</w:t>
      </w:r>
      <w:r w:rsidRPr="00F701E5">
        <w:rPr>
          <w:rFonts w:ascii="Garamond" w:hAnsi="Garamond"/>
          <w:sz w:val="20"/>
          <w:szCs w:val="20"/>
        </w:rPr>
        <w:t xml:space="preserve">Rodriguez. </w:t>
      </w:r>
    </w:p>
    <w:p w:rsidR="00660CAD" w:rsidRDefault="00665BF0">
      <w:pPr>
        <w:pStyle w:val="Corpsdetexte"/>
        <w:rPr>
          <w:rFonts w:ascii="Garamond" w:hAnsi="Garamond"/>
          <w:sz w:val="20"/>
          <w:szCs w:val="20"/>
        </w:rPr>
      </w:pPr>
      <w:r w:rsidRPr="00F701E5">
        <w:rPr>
          <w:rFonts w:ascii="Garamond" w:hAnsi="Garamond"/>
          <w:sz w:val="20"/>
          <w:szCs w:val="20"/>
        </w:rPr>
        <w:t xml:space="preserve">Ce Nieto est celui qui a eu quelques voix au vote qui a fait accéder VELÀZQUEZ à la position </w:t>
      </w:r>
      <w:r w:rsidRPr="00F701E5">
        <w:rPr>
          <w:rFonts w:ascii="Garamond" w:hAnsi="Garamond" w:cs="Times New Roman"/>
          <w:i/>
          <w:sz w:val="20"/>
          <w:szCs w:val="20"/>
        </w:rPr>
        <w:t>d'</w:t>
      </w:r>
      <w:r w:rsidRPr="00F701E5">
        <w:rPr>
          <w:rFonts w:ascii="Garamond" w:hAnsi="Garamond" w:cs="Times New Roman"/>
          <w:i/>
          <w:iCs/>
          <w:sz w:val="20"/>
          <w:szCs w:val="20"/>
        </w:rPr>
        <w:t>Aposentador</w:t>
      </w:r>
      <w:r w:rsidRPr="00F701E5">
        <w:rPr>
          <w:rFonts w:ascii="Garamond" w:hAnsi="Garamond" w:cs="Times New Roman"/>
          <w:i/>
          <w:sz w:val="20"/>
          <w:szCs w:val="20"/>
        </w:rPr>
        <w:t xml:space="preserve"> du roi</w:t>
      </w:r>
      <w:r w:rsidRPr="00F701E5">
        <w:rPr>
          <w:rFonts w:ascii="Garamond" w:hAnsi="Garamond"/>
          <w:sz w:val="20"/>
          <w:szCs w:val="20"/>
        </w:rPr>
        <w:t xml:space="preserve">, </w:t>
      </w:r>
    </w:p>
    <w:p w:rsidR="00660CAD" w:rsidRDefault="00665BF0">
      <w:pPr>
        <w:pStyle w:val="Corpsdetexte"/>
        <w:rPr>
          <w:rFonts w:ascii="Garamond" w:hAnsi="Garamond"/>
          <w:sz w:val="20"/>
          <w:szCs w:val="20"/>
        </w:rPr>
      </w:pPr>
      <w:r w:rsidRPr="00F701E5">
        <w:rPr>
          <w:rFonts w:ascii="Garamond" w:hAnsi="Garamond"/>
          <w:sz w:val="20"/>
          <w:szCs w:val="20"/>
        </w:rPr>
        <w:t>c'est</w:t>
      </w:r>
      <w:r w:rsidR="00660CAD">
        <w:rPr>
          <w:rFonts w:ascii="Garamond" w:hAnsi="Garamond"/>
          <w:sz w:val="20"/>
          <w:szCs w:val="20"/>
        </w:rPr>
        <w:t>-</w:t>
      </w:r>
      <w:r w:rsidRPr="00F701E5">
        <w:rPr>
          <w:rFonts w:ascii="Garamond" w:hAnsi="Garamond"/>
          <w:sz w:val="20"/>
          <w:szCs w:val="20"/>
        </w:rPr>
        <w:t>à</w:t>
      </w:r>
      <w:r w:rsidR="00660CAD">
        <w:rPr>
          <w:rFonts w:ascii="Garamond" w:hAnsi="Garamond"/>
          <w:sz w:val="20"/>
          <w:szCs w:val="20"/>
        </w:rPr>
        <w:t>-</w:t>
      </w:r>
      <w:r w:rsidRPr="00F701E5">
        <w:rPr>
          <w:rFonts w:ascii="Garamond" w:hAnsi="Garamond"/>
          <w:sz w:val="20"/>
          <w:szCs w:val="20"/>
        </w:rPr>
        <w:t xml:space="preserve">dire quelque chose comme </w:t>
      </w:r>
      <w:r w:rsidR="00C9160C" w:rsidRPr="00F701E5">
        <w:rPr>
          <w:rFonts w:ascii="Garamond" w:hAnsi="Garamond" w:cs="Times New Roman"/>
          <w:i/>
          <w:sz w:val="20"/>
          <w:szCs w:val="20"/>
        </w:rPr>
        <w:t>C</w:t>
      </w:r>
      <w:r w:rsidRPr="00F701E5">
        <w:rPr>
          <w:rFonts w:ascii="Garamond" w:hAnsi="Garamond" w:cs="Times New Roman"/>
          <w:i/>
          <w:sz w:val="20"/>
          <w:szCs w:val="20"/>
        </w:rPr>
        <w:t xml:space="preserve">hambellan ou </w:t>
      </w:r>
      <w:r w:rsidR="00C9160C" w:rsidRPr="00F701E5">
        <w:rPr>
          <w:rFonts w:ascii="Garamond" w:hAnsi="Garamond" w:cs="Times New Roman"/>
          <w:i/>
          <w:sz w:val="20"/>
          <w:szCs w:val="20"/>
        </w:rPr>
        <w:t>G</w:t>
      </w:r>
      <w:r w:rsidRPr="00F701E5">
        <w:rPr>
          <w:rFonts w:ascii="Garamond" w:hAnsi="Garamond" w:cs="Times New Roman"/>
          <w:i/>
          <w:sz w:val="20"/>
          <w:szCs w:val="20"/>
        </w:rPr>
        <w:t>rand Maréchal.</w:t>
      </w:r>
      <w:r w:rsidRPr="00F701E5">
        <w:rPr>
          <w:rFonts w:ascii="Garamond" w:hAnsi="Garamond"/>
          <w:sz w:val="20"/>
          <w:szCs w:val="20"/>
        </w:rPr>
        <w:t xml:space="preserve"> C'est une sorte en somme de personnage qui le </w:t>
      </w:r>
      <w:r w:rsidRPr="00F701E5">
        <w:rPr>
          <w:rFonts w:ascii="Garamond" w:hAnsi="Garamond"/>
          <w:i/>
          <w:sz w:val="20"/>
          <w:szCs w:val="20"/>
        </w:rPr>
        <w:t>redouble</w:t>
      </w:r>
      <w:r w:rsidR="00C9160C" w:rsidRPr="00F701E5">
        <w:rPr>
          <w:rFonts w:ascii="Garamond" w:hAnsi="Garamond"/>
          <w:sz w:val="20"/>
          <w:szCs w:val="20"/>
        </w:rPr>
        <w:t>,</w:t>
      </w:r>
      <w:r w:rsidRPr="00F701E5">
        <w:rPr>
          <w:rFonts w:ascii="Garamond" w:hAnsi="Garamond"/>
          <w:sz w:val="20"/>
          <w:szCs w:val="20"/>
        </w:rPr>
        <w:t xml:space="preserve"> </w:t>
      </w:r>
    </w:p>
    <w:p w:rsidR="00C2488B" w:rsidRDefault="00665BF0">
      <w:pPr>
        <w:pStyle w:val="Corpsdetexte"/>
        <w:rPr>
          <w:rFonts w:ascii="Garamond" w:hAnsi="Garamond"/>
          <w:sz w:val="20"/>
          <w:szCs w:val="20"/>
        </w:rPr>
      </w:pPr>
      <w:r w:rsidRPr="00F701E5">
        <w:rPr>
          <w:rFonts w:ascii="Garamond" w:hAnsi="Garamond"/>
          <w:sz w:val="20"/>
          <w:szCs w:val="20"/>
        </w:rPr>
        <w:t>et ce personnage ici se désigne à nous de ce fait</w:t>
      </w:r>
      <w:r w:rsidR="00C9160C" w:rsidRPr="00F701E5">
        <w:rPr>
          <w:rFonts w:ascii="Garamond" w:hAnsi="Garamond"/>
          <w:sz w:val="20"/>
          <w:szCs w:val="20"/>
        </w:rPr>
        <w:t> :</w:t>
      </w:r>
      <w:r w:rsidRPr="00F701E5">
        <w:rPr>
          <w:rFonts w:ascii="Garamond" w:hAnsi="Garamond"/>
          <w:sz w:val="20"/>
          <w:szCs w:val="20"/>
        </w:rPr>
        <w:t xml:space="preserve"> parce</w:t>
      </w:r>
      <w:r w:rsidRPr="00F701E5">
        <w:rPr>
          <w:rFonts w:ascii="Garamond" w:hAnsi="Garamond"/>
          <w:i/>
          <w:iCs/>
          <w:sz w:val="20"/>
          <w:szCs w:val="20"/>
        </w:rPr>
        <w:t xml:space="preserve"> </w:t>
      </w:r>
      <w:r w:rsidRPr="00F701E5">
        <w:rPr>
          <w:rFonts w:ascii="Garamond" w:hAnsi="Garamond"/>
          <w:sz w:val="20"/>
          <w:szCs w:val="20"/>
        </w:rPr>
        <w:t>que</w:t>
      </w:r>
      <w:r w:rsidR="00C9160C" w:rsidRPr="00F701E5">
        <w:rPr>
          <w:rFonts w:ascii="Garamond" w:hAnsi="Garamond"/>
          <w:sz w:val="20"/>
          <w:szCs w:val="20"/>
        </w:rPr>
        <w:t xml:space="preserve"> ce que</w:t>
      </w:r>
      <w:r w:rsidRPr="00F701E5">
        <w:rPr>
          <w:rFonts w:ascii="Garamond" w:hAnsi="Garamond"/>
          <w:sz w:val="20"/>
          <w:szCs w:val="20"/>
        </w:rPr>
        <w:t xml:space="preserve"> nous ne voyons pas</w:t>
      </w:r>
      <w:r w:rsidR="00C2488B">
        <w:rPr>
          <w:rFonts w:ascii="Garamond" w:hAnsi="Garamond"/>
          <w:sz w:val="20"/>
          <w:szCs w:val="20"/>
        </w:rPr>
        <w:t xml:space="preserve">, </w:t>
      </w:r>
      <w:r w:rsidRPr="00F701E5">
        <w:rPr>
          <w:rFonts w:ascii="Garamond" w:hAnsi="Garamond"/>
          <w:sz w:val="20"/>
          <w:szCs w:val="20"/>
        </w:rPr>
        <w:t>et nous disons </w:t>
      </w:r>
      <w:r w:rsidR="00C9160C" w:rsidRPr="00F701E5">
        <w:rPr>
          <w:rFonts w:ascii="Garamond" w:hAnsi="Garamond"/>
          <w:sz w:val="20"/>
          <w:szCs w:val="20"/>
        </w:rPr>
        <w:t>« </w:t>
      </w:r>
      <w:r w:rsidR="00C9160C" w:rsidRPr="00F701E5">
        <w:rPr>
          <w:rFonts w:ascii="Garamond" w:hAnsi="Garamond" w:cs="Times New Roman"/>
          <w:i/>
          <w:sz w:val="20"/>
          <w:szCs w:val="20"/>
        </w:rPr>
        <w:t>Fais voir !</w:t>
      </w:r>
      <w:r w:rsidR="00C9160C" w:rsidRPr="00F701E5">
        <w:rPr>
          <w:rFonts w:ascii="Garamond" w:hAnsi="Garamond"/>
          <w:sz w:val="20"/>
          <w:szCs w:val="20"/>
        </w:rPr>
        <w:t> »</w:t>
      </w:r>
      <w:r w:rsidR="00C2488B">
        <w:rPr>
          <w:rFonts w:ascii="Garamond" w:hAnsi="Garamond"/>
          <w:sz w:val="20"/>
          <w:szCs w:val="20"/>
        </w:rPr>
        <w:t xml:space="preserve">, </w:t>
      </w:r>
    </w:p>
    <w:p w:rsidR="00C2488B" w:rsidRDefault="00665BF0">
      <w:pPr>
        <w:pStyle w:val="Corpsdetexte"/>
        <w:rPr>
          <w:rFonts w:ascii="Garamond" w:hAnsi="Garamond"/>
          <w:sz w:val="20"/>
          <w:szCs w:val="20"/>
        </w:rPr>
      </w:pPr>
      <w:r w:rsidRPr="00F701E5">
        <w:rPr>
          <w:rFonts w:ascii="Garamond" w:hAnsi="Garamond"/>
          <w:sz w:val="20"/>
          <w:szCs w:val="20"/>
        </w:rPr>
        <w:t xml:space="preserve">non seulement lui le voit de là où il est, mais qu'il l'a </w:t>
      </w:r>
      <w:r w:rsidR="00C2488B">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si je puis dire</w:t>
      </w:r>
      <w:r w:rsidRPr="00F701E5">
        <w:rPr>
          <w:rFonts w:ascii="Garamond" w:hAnsi="Garamond"/>
          <w:sz w:val="20"/>
          <w:szCs w:val="20"/>
        </w:rPr>
        <w:t xml:space="preserve"> </w:t>
      </w:r>
      <w:r w:rsidR="00C2488B">
        <w:rPr>
          <w:rFonts w:ascii="Garamond" w:hAnsi="Garamond"/>
          <w:sz w:val="20"/>
          <w:szCs w:val="20"/>
        </w:rPr>
        <w:t>-</w:t>
      </w:r>
      <w:r w:rsidRPr="00F701E5">
        <w:rPr>
          <w:rFonts w:ascii="Garamond" w:hAnsi="Garamond"/>
          <w:sz w:val="20"/>
          <w:szCs w:val="20"/>
        </w:rPr>
        <w:t xml:space="preserve"> trop vu</w:t>
      </w:r>
      <w:r w:rsidR="00C9160C" w:rsidRPr="00F701E5">
        <w:rPr>
          <w:rFonts w:ascii="Garamond" w:hAnsi="Garamond"/>
          <w:sz w:val="20"/>
          <w:szCs w:val="20"/>
        </w:rPr>
        <w:t>,</w:t>
      </w:r>
      <w:r w:rsidRPr="00F701E5">
        <w:rPr>
          <w:rFonts w:ascii="Garamond" w:hAnsi="Garamond"/>
          <w:sz w:val="20"/>
          <w:szCs w:val="20"/>
        </w:rPr>
        <w:t xml:space="preserve"> il s'en va.</w:t>
      </w:r>
      <w:r w:rsidR="00C2488B">
        <w:rPr>
          <w:rFonts w:ascii="Garamond" w:hAnsi="Garamond"/>
          <w:sz w:val="20"/>
          <w:szCs w:val="20"/>
        </w:rPr>
        <w:t xml:space="preserve"> </w:t>
      </w:r>
      <w:r w:rsidRPr="00F701E5">
        <w:rPr>
          <w:rFonts w:ascii="Garamond" w:hAnsi="Garamond"/>
          <w:sz w:val="20"/>
          <w:szCs w:val="20"/>
        </w:rPr>
        <w:t>Est</w:t>
      </w:r>
      <w:r w:rsidR="00C2488B">
        <w:rPr>
          <w:rFonts w:ascii="Garamond" w:hAnsi="Garamond"/>
          <w:sz w:val="20"/>
          <w:szCs w:val="20"/>
        </w:rPr>
        <w:t>-</w:t>
      </w:r>
      <w:r w:rsidRPr="00F701E5">
        <w:rPr>
          <w:rFonts w:ascii="Garamond" w:hAnsi="Garamond"/>
          <w:sz w:val="20"/>
          <w:szCs w:val="20"/>
        </w:rPr>
        <w:t>ce qu</w:t>
      </w:r>
      <w:r w:rsidR="00C9160C" w:rsidRPr="00F701E5">
        <w:rPr>
          <w:rFonts w:ascii="Garamond" w:hAnsi="Garamond"/>
          <w:sz w:val="20"/>
          <w:szCs w:val="20"/>
        </w:rPr>
        <w:t>’</w:t>
      </w:r>
      <w:r w:rsidRPr="00F701E5">
        <w:rPr>
          <w:rFonts w:ascii="Garamond" w:hAnsi="Garamond"/>
          <w:sz w:val="20"/>
          <w:szCs w:val="20"/>
        </w:rPr>
        <w:t>il y a meilleur moyen de désigner cette pointe</w:t>
      </w:r>
      <w:r w:rsidR="00C2488B">
        <w:rPr>
          <w:rFonts w:ascii="Garamond" w:hAnsi="Garamond"/>
          <w:sz w:val="20"/>
          <w:szCs w:val="20"/>
        </w:rPr>
        <w:t xml:space="preserve">, </w:t>
      </w:r>
      <w:r w:rsidRPr="00F701E5">
        <w:rPr>
          <w:rFonts w:ascii="Garamond" w:hAnsi="Garamond"/>
          <w:sz w:val="20"/>
          <w:szCs w:val="20"/>
        </w:rPr>
        <w:t>quant à ce qui s'épanouit quant a</w:t>
      </w:r>
      <w:r w:rsidR="00C2488B">
        <w:rPr>
          <w:rFonts w:ascii="Garamond" w:hAnsi="Garamond"/>
          <w:sz w:val="20"/>
          <w:szCs w:val="20"/>
        </w:rPr>
        <w:t xml:space="preserve">u sujet de la fonction de l'œil, </w:t>
      </w:r>
      <w:r w:rsidR="00EF5837" w:rsidRPr="00F701E5">
        <w:rPr>
          <w:rFonts w:ascii="Garamond" w:hAnsi="Garamond"/>
          <w:sz w:val="20"/>
          <w:szCs w:val="20"/>
        </w:rPr>
        <w:t>q</w:t>
      </w:r>
      <w:r w:rsidRPr="00F701E5">
        <w:rPr>
          <w:rFonts w:ascii="Garamond" w:hAnsi="Garamond"/>
          <w:sz w:val="20"/>
          <w:szCs w:val="20"/>
        </w:rPr>
        <w:t xml:space="preserve">ue ceci qui s'exprime par un « vu » </w:t>
      </w:r>
    </w:p>
    <w:p w:rsidR="00665BF0" w:rsidRPr="00F701E5" w:rsidRDefault="00665BF0">
      <w:pPr>
        <w:pStyle w:val="Corpsdetexte"/>
        <w:rPr>
          <w:rFonts w:ascii="Garamond" w:hAnsi="Garamond"/>
          <w:sz w:val="20"/>
          <w:szCs w:val="20"/>
        </w:rPr>
      </w:pPr>
      <w:r w:rsidRPr="00F701E5">
        <w:rPr>
          <w:rFonts w:ascii="Garamond" w:hAnsi="Garamond"/>
          <w:sz w:val="20"/>
          <w:szCs w:val="20"/>
        </w:rPr>
        <w:t>en quelque sorte</w:t>
      </w:r>
      <w:r w:rsidR="00427547">
        <w:rPr>
          <w:rFonts w:ascii="Garamond" w:hAnsi="Garamond"/>
          <w:sz w:val="20"/>
          <w:szCs w:val="20"/>
        </w:rPr>
        <w:t>,</w:t>
      </w:r>
      <w:r w:rsidRPr="00F701E5">
        <w:rPr>
          <w:rFonts w:ascii="Garamond" w:hAnsi="Garamond"/>
          <w:sz w:val="20"/>
          <w:szCs w:val="20"/>
        </w:rPr>
        <w:t xml:space="preserve"> définitif</w:t>
      </w:r>
      <w:r w:rsidR="00C9160C"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B40F3E" w:rsidRPr="00F701E5" w:rsidRDefault="00B40F3E">
      <w:pPr>
        <w:pStyle w:val="Corpsdetexte"/>
        <w:rPr>
          <w:rFonts w:ascii="Garamond" w:hAnsi="Garamond"/>
          <w:sz w:val="20"/>
          <w:szCs w:val="20"/>
        </w:rPr>
      </w:pPr>
    </w:p>
    <w:p w:rsidR="00C2488B" w:rsidRDefault="00665BF0">
      <w:pPr>
        <w:pStyle w:val="Corpsdetexte"/>
        <w:rPr>
          <w:rFonts w:ascii="Garamond" w:hAnsi="Garamond"/>
          <w:sz w:val="20"/>
          <w:szCs w:val="20"/>
        </w:rPr>
      </w:pPr>
      <w:r w:rsidRPr="00F701E5">
        <w:rPr>
          <w:rFonts w:ascii="Garamond" w:hAnsi="Garamond"/>
          <w:sz w:val="20"/>
          <w:szCs w:val="20"/>
        </w:rPr>
        <w:lastRenderedPageBreak/>
        <w:t>Dès lors, la présence de VELÀZQUEZ lui</w:t>
      </w:r>
      <w:r w:rsidR="00C2488B">
        <w:rPr>
          <w:rFonts w:ascii="Garamond" w:hAnsi="Garamond"/>
          <w:sz w:val="20"/>
          <w:szCs w:val="20"/>
        </w:rPr>
        <w:t>-</w:t>
      </w:r>
      <w:r w:rsidRPr="00F701E5">
        <w:rPr>
          <w:rFonts w:ascii="Garamond" w:hAnsi="Garamond"/>
          <w:sz w:val="20"/>
          <w:szCs w:val="20"/>
        </w:rPr>
        <w:t xml:space="preserve">même dans cette position où vous l'avez vu tout à l'heure et la seconde photo n'étant pas meilleure que la première, vous n'avez pas pu voir ce que vous pourrez voir sur de meilleures reproductions </w:t>
      </w:r>
    </w:p>
    <w:p w:rsidR="00C2488B" w:rsidRDefault="00665BF0" w:rsidP="00B40F3E">
      <w:pPr>
        <w:pStyle w:val="Corpsdetexte"/>
        <w:rPr>
          <w:rFonts w:ascii="Garamond" w:hAnsi="Garamond"/>
          <w:sz w:val="20"/>
          <w:szCs w:val="20"/>
        </w:rPr>
      </w:pPr>
      <w:r w:rsidRPr="00F701E5">
        <w:rPr>
          <w:rFonts w:ascii="Garamond" w:hAnsi="Garamond"/>
          <w:sz w:val="20"/>
          <w:szCs w:val="20"/>
        </w:rPr>
        <w:t>et ce dont témoigneront mille auteurs qui en ont parlé, à savoir que ce personnage qui regarde</w:t>
      </w:r>
      <w:r w:rsidR="00B40F3E" w:rsidRPr="00F701E5">
        <w:rPr>
          <w:rFonts w:ascii="Garamond" w:hAnsi="Garamond"/>
          <w:sz w:val="20"/>
          <w:szCs w:val="20"/>
        </w:rPr>
        <w:t xml:space="preserve"> </w:t>
      </w:r>
      <w:r w:rsidR="00C2488B">
        <w:rPr>
          <w:rFonts w:ascii="Garamond" w:hAnsi="Garamond"/>
          <w:sz w:val="20"/>
          <w:szCs w:val="20"/>
        </w:rPr>
        <w:t>-</w:t>
      </w:r>
      <w:r w:rsidR="00B40F3E" w:rsidRPr="00F701E5">
        <w:rPr>
          <w:rFonts w:ascii="Garamond" w:hAnsi="Garamond"/>
          <w:sz w:val="20"/>
          <w:szCs w:val="20"/>
        </w:rPr>
        <w:t xml:space="preserve"> </w:t>
      </w:r>
      <w:r w:rsidRPr="00F701E5">
        <w:rPr>
          <w:rFonts w:ascii="Garamond" w:hAnsi="Garamond"/>
          <w:sz w:val="20"/>
          <w:szCs w:val="20"/>
        </w:rPr>
        <w:t>on le souligne</w:t>
      </w:r>
      <w:r w:rsidR="00B40F3E" w:rsidRPr="00F701E5">
        <w:rPr>
          <w:rFonts w:ascii="Garamond" w:hAnsi="Garamond"/>
          <w:sz w:val="20"/>
          <w:szCs w:val="20"/>
        </w:rPr>
        <w:t xml:space="preserve"> </w:t>
      </w:r>
      <w:r w:rsidR="00427547">
        <w:rPr>
          <w:rFonts w:ascii="Garamond" w:hAnsi="Garamond"/>
          <w:sz w:val="20"/>
          <w:szCs w:val="20"/>
        </w:rPr>
        <w:t>-</w:t>
      </w:r>
      <w:r w:rsidRPr="00F701E5">
        <w:rPr>
          <w:rFonts w:ascii="Garamond" w:hAnsi="Garamond"/>
          <w:sz w:val="20"/>
          <w:szCs w:val="20"/>
        </w:rPr>
        <w:t xml:space="preserve"> </w:t>
      </w:r>
    </w:p>
    <w:p w:rsidR="00C2488B" w:rsidRDefault="00665BF0">
      <w:pPr>
        <w:pStyle w:val="Corpsdetexte"/>
        <w:rPr>
          <w:rFonts w:ascii="Garamond" w:hAnsi="Garamond"/>
          <w:sz w:val="20"/>
          <w:szCs w:val="20"/>
        </w:rPr>
      </w:pPr>
      <w:r w:rsidRPr="00F701E5">
        <w:rPr>
          <w:rFonts w:ascii="Garamond" w:hAnsi="Garamond"/>
          <w:sz w:val="20"/>
          <w:szCs w:val="20"/>
        </w:rPr>
        <w:t>vers nous spectateurs</w:t>
      </w:r>
      <w:r w:rsidR="00C2488B">
        <w:rPr>
          <w:rFonts w:ascii="Garamond" w:hAnsi="Garamond"/>
          <w:sz w:val="20"/>
          <w:szCs w:val="20"/>
        </w:rPr>
        <w:t xml:space="preserve"> - </w:t>
      </w:r>
      <w:r w:rsidRPr="00F701E5">
        <w:rPr>
          <w:rFonts w:ascii="Garamond" w:hAnsi="Garamond"/>
          <w:i/>
          <w:sz w:val="20"/>
          <w:szCs w:val="20"/>
        </w:rPr>
        <w:t xml:space="preserve">Dieu sait si on a pu spéculer sur </w:t>
      </w:r>
      <w:r w:rsidRPr="00F701E5">
        <w:rPr>
          <w:rFonts w:ascii="Garamond" w:hAnsi="Garamond" w:cs="Times New Roman"/>
          <w:i/>
          <w:sz w:val="20"/>
          <w:szCs w:val="20"/>
        </w:rPr>
        <w:t>cette orientation du regard</w:t>
      </w:r>
      <w:r w:rsidR="00C2488B">
        <w:rPr>
          <w:rFonts w:ascii="Garamond" w:hAnsi="Garamond" w:cs="Times New Roman"/>
          <w:i/>
          <w:sz w:val="20"/>
          <w:szCs w:val="20"/>
        </w:rPr>
        <w:t xml:space="preserve"> - </w:t>
      </w:r>
      <w:r w:rsidRPr="00F701E5">
        <w:rPr>
          <w:rFonts w:ascii="Garamond" w:hAnsi="Garamond"/>
          <w:sz w:val="20"/>
          <w:szCs w:val="20"/>
        </w:rPr>
        <w:t xml:space="preserve">ce personnage a précisément le regard </w:t>
      </w:r>
    </w:p>
    <w:p w:rsidR="00665BF0" w:rsidRPr="00F701E5" w:rsidRDefault="00665BF0">
      <w:pPr>
        <w:pStyle w:val="Corpsdetexte"/>
        <w:rPr>
          <w:rFonts w:ascii="Garamond" w:hAnsi="Garamond"/>
          <w:sz w:val="20"/>
          <w:szCs w:val="20"/>
        </w:rPr>
      </w:pPr>
      <w:r w:rsidRPr="00F701E5">
        <w:rPr>
          <w:rFonts w:ascii="Garamond" w:hAnsi="Garamond"/>
          <w:sz w:val="20"/>
          <w:szCs w:val="20"/>
        </w:rPr>
        <w:t>le moins to</w:t>
      </w:r>
      <w:r w:rsidR="00C2488B">
        <w:rPr>
          <w:rFonts w:ascii="Garamond" w:hAnsi="Garamond"/>
          <w:sz w:val="20"/>
          <w:szCs w:val="20"/>
        </w:rPr>
        <w:t xml:space="preserve">urné vers l'extérieur qui soit. </w:t>
      </w:r>
      <w:r w:rsidRPr="00F701E5">
        <w:rPr>
          <w:rFonts w:ascii="Garamond" w:hAnsi="Garamond"/>
          <w:sz w:val="20"/>
          <w:szCs w:val="20"/>
        </w:rPr>
        <w:t>Ceci n'est pas une analyse qui me soit personnelle. Maints auteurs</w:t>
      </w:r>
      <w:r w:rsidR="00B40F3E" w:rsidRPr="00F701E5">
        <w:rPr>
          <w:rFonts w:ascii="Garamond" w:hAnsi="Garamond"/>
          <w:sz w:val="20"/>
          <w:szCs w:val="20"/>
        </w:rPr>
        <w:t xml:space="preserve"> </w:t>
      </w:r>
      <w:r w:rsidR="00C2488B">
        <w:rPr>
          <w:rFonts w:ascii="Garamond" w:hAnsi="Garamond"/>
          <w:sz w:val="20"/>
          <w:szCs w:val="20"/>
        </w:rPr>
        <w:t>-</w:t>
      </w:r>
      <w:r w:rsidRPr="00F701E5">
        <w:rPr>
          <w:rFonts w:ascii="Garamond" w:hAnsi="Garamond"/>
          <w:sz w:val="20"/>
          <w:szCs w:val="20"/>
        </w:rPr>
        <w:t xml:space="preserve"> la grande majorité</w:t>
      </w:r>
      <w:r w:rsidR="00B40F3E" w:rsidRPr="00F701E5">
        <w:rPr>
          <w:rFonts w:ascii="Garamond" w:hAnsi="Garamond"/>
          <w:sz w:val="20"/>
          <w:szCs w:val="20"/>
        </w:rPr>
        <w:t xml:space="preserve"> </w:t>
      </w:r>
      <w:r w:rsidR="00C2488B">
        <w:rPr>
          <w:rFonts w:ascii="Garamond" w:hAnsi="Garamond"/>
          <w:sz w:val="20"/>
          <w:szCs w:val="20"/>
        </w:rPr>
        <w:t>-</w:t>
      </w:r>
      <w:r w:rsidRPr="00F701E5">
        <w:rPr>
          <w:rFonts w:ascii="Garamond" w:hAnsi="Garamond"/>
          <w:sz w:val="20"/>
          <w:szCs w:val="20"/>
        </w:rPr>
        <w:t xml:space="preserve"> l'ont remarqué.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L'aspect en quelque sorte, rêveur, absent, tourné vers quelque </w:t>
      </w:r>
      <w:r w:rsidRPr="00F701E5">
        <w:rPr>
          <w:rFonts w:ascii="Garamond" w:hAnsi="Garamond" w:cs="Times New Roman"/>
          <w:i/>
          <w:iCs/>
          <w:sz w:val="20"/>
          <w:szCs w:val="20"/>
        </w:rPr>
        <w:t>disegno interno</w:t>
      </w:r>
      <w:r w:rsidRPr="00EF7CBF">
        <w:rPr>
          <w:rStyle w:val="Appelnotedebasdep"/>
          <w:rFonts w:ascii="Garamond" w:hAnsi="Garamond" w:cs="Times New Roman"/>
          <w:b/>
          <w:bCs/>
          <w:color w:val="C00000"/>
          <w:sz w:val="20"/>
          <w:szCs w:val="20"/>
          <w:vertAlign w:val="superscript"/>
        </w:rPr>
        <w:footnoteReference w:id="172"/>
      </w:r>
      <w:r w:rsidRPr="00F701E5">
        <w:rPr>
          <w:rFonts w:ascii="Garamond" w:hAnsi="Garamond"/>
          <w:sz w:val="20"/>
          <w:szCs w:val="20"/>
        </w:rPr>
        <w:t>…</w:t>
      </w:r>
    </w:p>
    <w:p w:rsidR="00670DC5" w:rsidRDefault="00665BF0">
      <w:pPr>
        <w:pStyle w:val="Corpsdetexte"/>
        <w:ind w:left="708"/>
        <w:rPr>
          <w:rFonts w:ascii="Garamond" w:hAnsi="Garamond"/>
          <w:sz w:val="20"/>
          <w:szCs w:val="20"/>
        </w:rPr>
      </w:pPr>
      <w:r w:rsidRPr="00F701E5">
        <w:rPr>
          <w:rFonts w:ascii="Garamond" w:hAnsi="Garamond"/>
          <w:sz w:val="20"/>
          <w:szCs w:val="20"/>
        </w:rPr>
        <w:t>comme s'expriment les gongoristes, je veux dire toute la théorie du</w:t>
      </w:r>
      <w:r w:rsidRPr="00F701E5">
        <w:rPr>
          <w:rFonts w:ascii="Garamond" w:hAnsi="Garamond"/>
          <w:i/>
          <w:iCs/>
          <w:sz w:val="20"/>
          <w:szCs w:val="20"/>
        </w:rPr>
        <w:t xml:space="preserve"> </w:t>
      </w:r>
      <w:r w:rsidRPr="00F701E5">
        <w:rPr>
          <w:rFonts w:ascii="Garamond" w:hAnsi="Garamond"/>
          <w:sz w:val="20"/>
          <w:szCs w:val="20"/>
        </w:rPr>
        <w:t xml:space="preserve">style baroque, maniériste,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conce</w:t>
      </w:r>
      <w:r w:rsidR="00670DC5">
        <w:rPr>
          <w:rFonts w:ascii="Garamond" w:hAnsi="Garamond"/>
          <w:sz w:val="20"/>
          <w:szCs w:val="20"/>
        </w:rPr>
        <w:t>t</w:t>
      </w:r>
      <w:r w:rsidRPr="00F701E5">
        <w:rPr>
          <w:rFonts w:ascii="Garamond" w:hAnsi="Garamond"/>
          <w:sz w:val="20"/>
          <w:szCs w:val="20"/>
        </w:rPr>
        <w:t>tiste, tout ce que vous voudrez</w:t>
      </w:r>
      <w:r w:rsidR="00B40F3E" w:rsidRPr="00F701E5">
        <w:rPr>
          <w:rFonts w:ascii="Garamond" w:hAnsi="Garamond"/>
          <w:sz w:val="20"/>
          <w:szCs w:val="20"/>
        </w:rPr>
        <w:t>,</w:t>
      </w:r>
      <w:r w:rsidRPr="00F701E5">
        <w:rPr>
          <w:rFonts w:ascii="Garamond" w:hAnsi="Garamond"/>
          <w:sz w:val="20"/>
          <w:szCs w:val="20"/>
        </w:rPr>
        <w:t xml:space="preserve"> et dont GONGORA est l'exemple, est la fleur. </w:t>
      </w:r>
    </w:p>
    <w:p w:rsidR="00670DC5" w:rsidRDefault="00C9160C" w:rsidP="00C9160C">
      <w:pPr>
        <w:pStyle w:val="Corpsdetexte"/>
        <w:rPr>
          <w:rFonts w:ascii="Garamond" w:hAnsi="Garamond"/>
          <w:sz w:val="20"/>
          <w:szCs w:val="20"/>
        </w:rPr>
      </w:pPr>
      <w:r w:rsidRPr="00F701E5">
        <w:rPr>
          <w:rFonts w:ascii="Garamond" w:hAnsi="Garamond"/>
          <w:sz w:val="20"/>
          <w:szCs w:val="20"/>
        </w:rPr>
        <w:t>…</w:t>
      </w:r>
      <w:r w:rsidRPr="00F701E5">
        <w:rPr>
          <w:rFonts w:ascii="Garamond" w:hAnsi="Garamond" w:cs="Times New Roman"/>
          <w:i/>
          <w:iCs/>
          <w:sz w:val="20"/>
          <w:szCs w:val="20"/>
        </w:rPr>
        <w:t>d</w:t>
      </w:r>
      <w:r w:rsidR="00665BF0" w:rsidRPr="00F701E5">
        <w:rPr>
          <w:rFonts w:ascii="Garamond" w:hAnsi="Garamond" w:cs="Times New Roman"/>
          <w:i/>
          <w:iCs/>
          <w:sz w:val="20"/>
          <w:szCs w:val="20"/>
        </w:rPr>
        <w:t>isegno interno</w:t>
      </w:r>
      <w:r w:rsidR="00665BF0" w:rsidRPr="00F701E5">
        <w:rPr>
          <w:rFonts w:ascii="Garamond" w:hAnsi="Garamond"/>
          <w:sz w:val="20"/>
          <w:szCs w:val="20"/>
        </w:rPr>
        <w:t xml:space="preserve"> ce quelque chose à quoi se</w:t>
      </w:r>
      <w:r w:rsidR="00665BF0" w:rsidRPr="00F701E5">
        <w:rPr>
          <w:rFonts w:ascii="Garamond" w:hAnsi="Garamond"/>
          <w:smallCaps/>
          <w:sz w:val="20"/>
          <w:szCs w:val="20"/>
        </w:rPr>
        <w:t xml:space="preserve"> </w:t>
      </w:r>
      <w:r w:rsidR="00665BF0" w:rsidRPr="00F701E5">
        <w:rPr>
          <w:rFonts w:ascii="Garamond" w:hAnsi="Garamond"/>
          <w:sz w:val="20"/>
          <w:szCs w:val="20"/>
        </w:rPr>
        <w:t xml:space="preserve">réfère le discours maniériste et qui est proprement ce que j'appelle </w:t>
      </w:r>
    </w:p>
    <w:p w:rsidR="00670DC5" w:rsidRDefault="00665BF0">
      <w:pPr>
        <w:pStyle w:val="Corpsdetexte"/>
        <w:rPr>
          <w:rFonts w:ascii="Garamond" w:hAnsi="Garamond"/>
          <w:sz w:val="20"/>
          <w:szCs w:val="20"/>
        </w:rPr>
      </w:pPr>
      <w:r w:rsidRPr="00F701E5">
        <w:rPr>
          <w:rFonts w:ascii="Garamond" w:hAnsi="Garamond"/>
          <w:sz w:val="20"/>
          <w:szCs w:val="20"/>
        </w:rPr>
        <w:t>que dans ce discours il n'y a pas de métaphore, que la métaphore y</w:t>
      </w:r>
      <w:r w:rsidRPr="00F701E5">
        <w:rPr>
          <w:rFonts w:ascii="Garamond" w:hAnsi="Garamond"/>
          <w:i/>
          <w:iCs/>
          <w:sz w:val="20"/>
          <w:szCs w:val="20"/>
        </w:rPr>
        <w:t xml:space="preserve"> </w:t>
      </w:r>
      <w:r w:rsidRPr="00F701E5">
        <w:rPr>
          <w:rFonts w:ascii="Garamond" w:hAnsi="Garamond"/>
          <w:sz w:val="20"/>
          <w:szCs w:val="20"/>
        </w:rPr>
        <w:t>entre comme une composante réelle</w:t>
      </w:r>
      <w:r w:rsidR="00C9160C" w:rsidRPr="00F701E5">
        <w:rPr>
          <w:rFonts w:ascii="Garamond" w:hAnsi="Garamond"/>
          <w:sz w:val="20"/>
          <w:szCs w:val="20"/>
        </w:rPr>
        <w:t> :</w:t>
      </w:r>
      <w:r w:rsidRPr="00F701E5">
        <w:rPr>
          <w:rFonts w:ascii="Garamond" w:hAnsi="Garamond"/>
          <w:sz w:val="20"/>
          <w:szCs w:val="20"/>
        </w:rPr>
        <w:t xml:space="preserve"> cette présence </w:t>
      </w:r>
    </w:p>
    <w:p w:rsidR="00665BF0" w:rsidRPr="00F701E5" w:rsidRDefault="00665BF0">
      <w:pPr>
        <w:pStyle w:val="Corpsdetexte"/>
        <w:rPr>
          <w:rFonts w:ascii="Garamond" w:hAnsi="Garamond"/>
          <w:sz w:val="20"/>
          <w:szCs w:val="20"/>
        </w:rPr>
      </w:pPr>
      <w:r w:rsidRPr="00F701E5">
        <w:rPr>
          <w:rFonts w:ascii="Garamond" w:hAnsi="Garamond"/>
          <w:sz w:val="20"/>
          <w:szCs w:val="20"/>
        </w:rPr>
        <w:t>de</w:t>
      </w:r>
      <w:r w:rsidRPr="00F701E5">
        <w:rPr>
          <w:rFonts w:ascii="Garamond" w:hAnsi="Garamond"/>
          <w:i/>
          <w:iCs/>
          <w:sz w:val="20"/>
          <w:szCs w:val="20"/>
        </w:rPr>
        <w:t xml:space="preserve"> </w:t>
      </w:r>
      <w:r w:rsidRPr="00F701E5">
        <w:rPr>
          <w:rFonts w:ascii="Garamond" w:hAnsi="Garamond"/>
          <w:sz w:val="20"/>
          <w:szCs w:val="20"/>
        </w:rPr>
        <w:t>VELÀZQUEZ dans sa toile, sa figure portant en quelque sorte le signe et le support qu'il y est là, à la fois comme la composante et comme élément d'elle, c'est là le point structural, représenté, par où il nous</w:t>
      </w:r>
      <w:r w:rsidRPr="00F701E5">
        <w:rPr>
          <w:rFonts w:ascii="Garamond" w:hAnsi="Garamond"/>
          <w:smallCaps/>
          <w:sz w:val="20"/>
          <w:szCs w:val="20"/>
        </w:rPr>
        <w:t xml:space="preserve"> </w:t>
      </w:r>
      <w:r w:rsidRPr="00F701E5">
        <w:rPr>
          <w:rFonts w:ascii="Garamond" w:hAnsi="Garamond"/>
          <w:sz w:val="20"/>
          <w:szCs w:val="20"/>
        </w:rPr>
        <w:t>est désigné, ce qu'il peut en être, par quelle voie peut se faire</w:t>
      </w:r>
      <w:r w:rsidRPr="00F701E5">
        <w:rPr>
          <w:rFonts w:ascii="Garamond" w:hAnsi="Garamond"/>
          <w:i/>
          <w:iCs/>
          <w:sz w:val="20"/>
          <w:szCs w:val="20"/>
        </w:rPr>
        <w:t xml:space="preserve"> </w:t>
      </w:r>
      <w:r w:rsidRPr="00F701E5">
        <w:rPr>
          <w:rFonts w:ascii="Garamond" w:hAnsi="Garamond"/>
          <w:sz w:val="20"/>
          <w:szCs w:val="20"/>
        </w:rPr>
        <w:t>qu'apparaisse dans la toile même</w:t>
      </w:r>
      <w:r w:rsidR="00C9160C" w:rsidRPr="00F701E5">
        <w:rPr>
          <w:rFonts w:ascii="Garamond" w:hAnsi="Garamond"/>
          <w:sz w:val="20"/>
          <w:szCs w:val="20"/>
        </w:rPr>
        <w:t>,</w:t>
      </w:r>
      <w:r w:rsidRPr="00F701E5">
        <w:rPr>
          <w:rFonts w:ascii="Garamond" w:hAnsi="Garamond"/>
          <w:sz w:val="20"/>
          <w:szCs w:val="20"/>
        </w:rPr>
        <w:t xml:space="preserve"> celui qui la supporte en tant que sujet regardant.</w:t>
      </w:r>
    </w:p>
    <w:p w:rsidR="00665BF0" w:rsidRPr="00F701E5" w:rsidRDefault="00665BF0">
      <w:pPr>
        <w:pStyle w:val="Corpsdetexte"/>
        <w:rPr>
          <w:rFonts w:ascii="Garamond" w:hAnsi="Garamond"/>
          <w:sz w:val="20"/>
          <w:szCs w:val="20"/>
        </w:rPr>
      </w:pPr>
    </w:p>
    <w:p w:rsidR="00670DC5" w:rsidRDefault="00665BF0">
      <w:pPr>
        <w:pStyle w:val="Corpsdetexte"/>
        <w:rPr>
          <w:rFonts w:ascii="Garamond" w:hAnsi="Garamond"/>
          <w:sz w:val="20"/>
          <w:szCs w:val="20"/>
        </w:rPr>
      </w:pPr>
      <w:r w:rsidRPr="00F701E5">
        <w:rPr>
          <w:rFonts w:ascii="Garamond" w:hAnsi="Garamond"/>
          <w:sz w:val="20"/>
          <w:szCs w:val="20"/>
        </w:rPr>
        <w:t xml:space="preserve">Eh bien, il est quelque chose de tout à fait frappant et dont la valeur ne peut, à mon avis, être repérée que de ce que </w:t>
      </w:r>
    </w:p>
    <w:p w:rsidR="00670DC5" w:rsidRDefault="00665BF0">
      <w:pPr>
        <w:pStyle w:val="Corpsdetexte"/>
        <w:rPr>
          <w:rFonts w:ascii="Garamond" w:hAnsi="Garamond"/>
          <w:sz w:val="20"/>
          <w:szCs w:val="20"/>
        </w:rPr>
      </w:pPr>
      <w:r w:rsidRPr="00F701E5">
        <w:rPr>
          <w:rFonts w:ascii="Garamond" w:hAnsi="Garamond"/>
          <w:sz w:val="20"/>
          <w:szCs w:val="20"/>
        </w:rPr>
        <w:t>je vous ai introduit dans cette structure topologique.</w:t>
      </w:r>
      <w:r w:rsidR="00670DC5">
        <w:rPr>
          <w:rFonts w:ascii="Garamond" w:hAnsi="Garamond"/>
          <w:sz w:val="20"/>
          <w:szCs w:val="20"/>
        </w:rPr>
        <w:t xml:space="preserve"> </w:t>
      </w:r>
      <w:r w:rsidRPr="00F701E5">
        <w:rPr>
          <w:rFonts w:ascii="Garamond" w:hAnsi="Garamond"/>
          <w:sz w:val="20"/>
          <w:szCs w:val="20"/>
        </w:rPr>
        <w:t xml:space="preserve">Deux traits sont à mettre en valeur : </w:t>
      </w:r>
      <w:r w:rsidRPr="00670DC5">
        <w:rPr>
          <w:rFonts w:ascii="Garamond" w:hAnsi="Garamond"/>
          <w:i/>
          <w:color w:val="0000CC"/>
          <w:sz w:val="20"/>
          <w:szCs w:val="20"/>
        </w:rPr>
        <w:t>ce que ce regard regarde</w:t>
      </w:r>
      <w:r w:rsidRPr="00F701E5">
        <w:rPr>
          <w:rFonts w:ascii="Garamond" w:hAnsi="Garamond"/>
          <w:sz w:val="20"/>
          <w:szCs w:val="20"/>
        </w:rPr>
        <w:t xml:space="preserve">, </w:t>
      </w:r>
    </w:p>
    <w:p w:rsidR="00670DC5" w:rsidRDefault="00665BF0">
      <w:pPr>
        <w:pStyle w:val="Corpsdetexte"/>
        <w:rPr>
          <w:rFonts w:ascii="Garamond" w:hAnsi="Garamond"/>
          <w:sz w:val="20"/>
          <w:szCs w:val="20"/>
        </w:rPr>
      </w:pPr>
      <w:r w:rsidRPr="00F701E5">
        <w:rPr>
          <w:rFonts w:ascii="Garamond" w:hAnsi="Garamond"/>
          <w:sz w:val="20"/>
          <w:szCs w:val="20"/>
        </w:rPr>
        <w:t>et dont chacun vous dit « </w:t>
      </w:r>
      <w:r w:rsidRPr="00F701E5">
        <w:rPr>
          <w:rFonts w:ascii="Garamond" w:hAnsi="Garamond"/>
          <w:i/>
          <w:sz w:val="20"/>
          <w:szCs w:val="20"/>
        </w:rPr>
        <w:t>c'est nous, nous les spectateurs</w:t>
      </w:r>
      <w:r w:rsidRPr="00F701E5">
        <w:rPr>
          <w:rFonts w:ascii="Garamond" w:hAnsi="Garamond"/>
          <w:sz w:val="20"/>
          <w:szCs w:val="20"/>
        </w:rPr>
        <w:t xml:space="preserve"> ». Pourquoi nous en croire tant ? Sans doute il nous appelle </w:t>
      </w:r>
    </w:p>
    <w:p w:rsidR="00C9160C" w:rsidRPr="00F701E5" w:rsidRDefault="00665BF0">
      <w:pPr>
        <w:pStyle w:val="Corpsdetexte"/>
        <w:rPr>
          <w:rFonts w:ascii="Garamond" w:hAnsi="Garamond"/>
          <w:sz w:val="20"/>
          <w:szCs w:val="20"/>
        </w:rPr>
      </w:pPr>
      <w:r w:rsidRPr="00F701E5">
        <w:rPr>
          <w:rFonts w:ascii="Garamond" w:hAnsi="Garamond"/>
          <w:sz w:val="20"/>
          <w:szCs w:val="20"/>
        </w:rPr>
        <w:t>à quelque chose puisque nous répondons ainsi que je vous l'ai dit. Mais ce que ce regard implique</w:t>
      </w:r>
      <w:r w:rsidR="00C9160C" w:rsidRPr="00F701E5">
        <w:rPr>
          <w:rFonts w:ascii="Garamond" w:hAnsi="Garamond"/>
          <w:sz w:val="20"/>
          <w:szCs w:val="20"/>
        </w:rPr>
        <w:t>…</w:t>
      </w:r>
      <w:r w:rsidRPr="00F701E5">
        <w:rPr>
          <w:rFonts w:ascii="Garamond" w:hAnsi="Garamond"/>
          <w:sz w:val="20"/>
          <w:szCs w:val="20"/>
        </w:rPr>
        <w:t xml:space="preserve"> </w:t>
      </w:r>
    </w:p>
    <w:p w:rsidR="00670DC5" w:rsidRDefault="00665BF0" w:rsidP="000D3C3F">
      <w:pPr>
        <w:pStyle w:val="Corpsdetexte"/>
        <w:numPr>
          <w:ilvl w:val="0"/>
          <w:numId w:val="125"/>
        </w:numPr>
        <w:rPr>
          <w:rFonts w:ascii="Garamond" w:hAnsi="Garamond"/>
          <w:sz w:val="20"/>
          <w:szCs w:val="20"/>
        </w:rPr>
      </w:pPr>
      <w:r w:rsidRPr="00670DC5">
        <w:rPr>
          <w:rFonts w:ascii="Garamond" w:hAnsi="Garamond"/>
          <w:sz w:val="20"/>
          <w:szCs w:val="20"/>
        </w:rPr>
        <w:t>comme</w:t>
      </w:r>
      <w:r w:rsidRPr="00670DC5">
        <w:rPr>
          <w:rFonts w:ascii="Garamond" w:hAnsi="Garamond"/>
          <w:smallCaps/>
          <w:sz w:val="20"/>
          <w:szCs w:val="20"/>
        </w:rPr>
        <w:t xml:space="preserve"> </w:t>
      </w:r>
      <w:r w:rsidRPr="00670DC5">
        <w:rPr>
          <w:rFonts w:ascii="Garamond" w:hAnsi="Garamond"/>
          <w:sz w:val="20"/>
          <w:szCs w:val="20"/>
        </w:rPr>
        <w:t>aussi bien</w:t>
      </w:r>
      <w:r w:rsidRPr="00670DC5">
        <w:rPr>
          <w:rFonts w:ascii="Garamond" w:hAnsi="Garamond"/>
          <w:i/>
          <w:iCs/>
          <w:sz w:val="20"/>
          <w:szCs w:val="20"/>
        </w:rPr>
        <w:t xml:space="preserve"> </w:t>
      </w:r>
      <w:r w:rsidRPr="00C11E9D">
        <w:rPr>
          <w:rFonts w:ascii="Garamond" w:hAnsi="Garamond"/>
          <w:i/>
          <w:sz w:val="20"/>
          <w:szCs w:val="20"/>
        </w:rPr>
        <w:t>la présence du tableau retourné</w:t>
      </w:r>
      <w:r w:rsidRPr="00670DC5">
        <w:rPr>
          <w:rFonts w:ascii="Garamond" w:hAnsi="Garamond"/>
          <w:sz w:val="20"/>
          <w:szCs w:val="20"/>
        </w:rPr>
        <w:t xml:space="preserve"> dans le tableau, </w:t>
      </w:r>
    </w:p>
    <w:p w:rsidR="00C9160C" w:rsidRPr="00670DC5" w:rsidRDefault="00665BF0" w:rsidP="000D3C3F">
      <w:pPr>
        <w:pStyle w:val="Corpsdetexte"/>
        <w:numPr>
          <w:ilvl w:val="0"/>
          <w:numId w:val="125"/>
        </w:numPr>
        <w:rPr>
          <w:rFonts w:ascii="Garamond" w:hAnsi="Garamond"/>
          <w:sz w:val="20"/>
          <w:szCs w:val="20"/>
        </w:rPr>
      </w:pPr>
      <w:r w:rsidRPr="00670DC5">
        <w:rPr>
          <w:rFonts w:ascii="Garamond" w:hAnsi="Garamond"/>
          <w:sz w:val="20"/>
          <w:szCs w:val="20"/>
        </w:rPr>
        <w:t xml:space="preserve">comme aussi bien </w:t>
      </w:r>
      <w:r w:rsidRPr="00C11E9D">
        <w:rPr>
          <w:rFonts w:ascii="Garamond" w:hAnsi="Garamond" w:cs="Times New Roman"/>
          <w:i/>
          <w:color w:val="0000CC"/>
          <w:sz w:val="20"/>
          <w:szCs w:val="20"/>
        </w:rPr>
        <w:t>cet espace</w:t>
      </w:r>
      <w:r w:rsidRPr="00C11E9D">
        <w:rPr>
          <w:rFonts w:ascii="Garamond" w:hAnsi="Garamond"/>
          <w:i/>
          <w:sz w:val="20"/>
          <w:szCs w:val="20"/>
        </w:rPr>
        <w:t xml:space="preserve"> qui frappe tou</w:t>
      </w:r>
      <w:r w:rsidR="00670DC5" w:rsidRPr="00C11E9D">
        <w:rPr>
          <w:rFonts w:ascii="Garamond" w:hAnsi="Garamond"/>
          <w:i/>
          <w:sz w:val="20"/>
          <w:szCs w:val="20"/>
        </w:rPr>
        <w:t>s</w:t>
      </w:r>
      <w:r w:rsidRPr="00C11E9D">
        <w:rPr>
          <w:rFonts w:ascii="Garamond" w:hAnsi="Garamond"/>
          <w:i/>
          <w:sz w:val="20"/>
          <w:szCs w:val="20"/>
        </w:rPr>
        <w:t xml:space="preserve"> ceux qui regardent le tableau, comme étant en quelque sorte </w:t>
      </w:r>
      <w:r w:rsidRPr="00C11E9D">
        <w:rPr>
          <w:rFonts w:ascii="Garamond" w:hAnsi="Garamond"/>
          <w:i/>
          <w:color w:val="0000CC"/>
          <w:sz w:val="20"/>
          <w:szCs w:val="20"/>
        </w:rPr>
        <w:t>unique et singulier</w:t>
      </w:r>
      <w:r w:rsidR="00C11E9D">
        <w:rPr>
          <w:rFonts w:ascii="Garamond" w:hAnsi="Garamond"/>
          <w:i/>
          <w:color w:val="0000CC"/>
          <w:sz w:val="20"/>
          <w:szCs w:val="20"/>
        </w:rPr>
        <w:t>,</w:t>
      </w:r>
    </w:p>
    <w:p w:rsidR="00665BF0" w:rsidRPr="00F701E5" w:rsidRDefault="00C9160C">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c'est que ce tableau, s'étend</w:t>
      </w:r>
      <w:r w:rsidRPr="00F701E5">
        <w:rPr>
          <w:rFonts w:ascii="Garamond" w:hAnsi="Garamond"/>
          <w:sz w:val="20"/>
          <w:szCs w:val="20"/>
        </w:rPr>
        <w:t xml:space="preserve"> </w:t>
      </w:r>
      <w:r w:rsidR="00665BF0" w:rsidRPr="00F701E5">
        <w:rPr>
          <w:rFonts w:ascii="Garamond" w:hAnsi="Garamond"/>
          <w:sz w:val="20"/>
          <w:szCs w:val="20"/>
        </w:rPr>
        <w:t xml:space="preserve">jusqu'aux dimensions de ce que j'ai appelé </w:t>
      </w:r>
      <w:r w:rsidR="00665BF0" w:rsidRPr="00F701E5">
        <w:rPr>
          <w:rFonts w:ascii="Garamond" w:hAnsi="Garamond" w:cs="Times New Roman"/>
          <w:i/>
          <w:color w:val="0000CC"/>
          <w:sz w:val="20"/>
          <w:szCs w:val="20"/>
        </w:rPr>
        <w:t>la fenêtre</w:t>
      </w:r>
      <w:r w:rsidR="00B40F3E" w:rsidRPr="00F701E5">
        <w:rPr>
          <w:rFonts w:ascii="Garamond" w:hAnsi="Garamond" w:cs="Times New Roman"/>
          <w:i/>
          <w:color w:val="0000CC"/>
          <w:sz w:val="20"/>
          <w:szCs w:val="20"/>
        </w:rPr>
        <w:t>,</w:t>
      </w:r>
      <w:r w:rsidR="00665BF0" w:rsidRPr="00F701E5">
        <w:rPr>
          <w:rFonts w:ascii="Garamond" w:hAnsi="Garamond"/>
          <w:sz w:val="20"/>
          <w:szCs w:val="20"/>
        </w:rPr>
        <w:t xml:space="preserve"> </w:t>
      </w:r>
      <w:r w:rsidR="00665BF0" w:rsidRPr="00F701E5">
        <w:rPr>
          <w:rFonts w:ascii="Garamond" w:hAnsi="Garamond"/>
          <w:i/>
          <w:sz w:val="20"/>
          <w:szCs w:val="20"/>
        </w:rPr>
        <w:t>et la désigne comme telle</w:t>
      </w:r>
      <w:r w:rsidR="00665BF0" w:rsidRPr="00F701E5">
        <w:rPr>
          <w:rFonts w:ascii="Garamond" w:hAnsi="Garamond"/>
          <w:sz w:val="20"/>
          <w:szCs w:val="20"/>
        </w:rPr>
        <w:t>.</w:t>
      </w:r>
    </w:p>
    <w:p w:rsidR="00C9160C" w:rsidRPr="00F701E5" w:rsidRDefault="00C9160C">
      <w:pPr>
        <w:pStyle w:val="Corpsdetexte"/>
        <w:rPr>
          <w:rFonts w:ascii="Garamond" w:hAnsi="Garamond"/>
          <w:sz w:val="20"/>
          <w:szCs w:val="20"/>
        </w:rPr>
      </w:pPr>
    </w:p>
    <w:p w:rsidR="00C11E9D" w:rsidRDefault="00665BF0">
      <w:pPr>
        <w:pStyle w:val="Corpsdetexte"/>
        <w:rPr>
          <w:rFonts w:ascii="Garamond" w:hAnsi="Garamond"/>
          <w:sz w:val="20"/>
          <w:szCs w:val="20"/>
        </w:rPr>
      </w:pPr>
      <w:r w:rsidRPr="00F701E5">
        <w:rPr>
          <w:rFonts w:ascii="Garamond" w:hAnsi="Garamond"/>
          <w:sz w:val="20"/>
          <w:szCs w:val="20"/>
        </w:rPr>
        <w:t>Ce fait que, dans un coin du tableau, par le tableau lui</w:t>
      </w:r>
      <w:r w:rsidR="00C11E9D">
        <w:rPr>
          <w:rFonts w:ascii="Garamond" w:hAnsi="Garamond"/>
          <w:sz w:val="20"/>
          <w:szCs w:val="20"/>
        </w:rPr>
        <w:t>-</w:t>
      </w:r>
      <w:r w:rsidRPr="00F701E5">
        <w:rPr>
          <w:rFonts w:ascii="Garamond" w:hAnsi="Garamond"/>
          <w:sz w:val="20"/>
          <w:szCs w:val="20"/>
        </w:rPr>
        <w:t>même, en quelque sorte retourné sur lui</w:t>
      </w:r>
      <w:r w:rsidR="00C11E9D">
        <w:rPr>
          <w:rFonts w:ascii="Garamond" w:hAnsi="Garamond"/>
          <w:sz w:val="20"/>
          <w:szCs w:val="20"/>
        </w:rPr>
        <w:t>-</w:t>
      </w:r>
      <w:r w:rsidRPr="00F701E5">
        <w:rPr>
          <w:rFonts w:ascii="Garamond" w:hAnsi="Garamond"/>
          <w:sz w:val="20"/>
          <w:szCs w:val="20"/>
        </w:rPr>
        <w:t xml:space="preserve">même pour y être représenté, soit créé cet espace en avant du tableau où nous sommes proprement désignés comme l'habitant comme tel, </w:t>
      </w:r>
    </w:p>
    <w:p w:rsidR="00C11E9D" w:rsidRDefault="00665BF0">
      <w:pPr>
        <w:pStyle w:val="Corpsdetexte"/>
        <w:rPr>
          <w:rFonts w:ascii="Garamond" w:hAnsi="Garamond"/>
          <w:sz w:val="20"/>
          <w:szCs w:val="20"/>
        </w:rPr>
      </w:pPr>
      <w:r w:rsidRPr="00F701E5">
        <w:rPr>
          <w:rFonts w:ascii="Garamond" w:hAnsi="Garamond"/>
          <w:sz w:val="20"/>
          <w:szCs w:val="20"/>
        </w:rPr>
        <w:t>cette présentification de la fenêtre dans le regard de celui qui ne s'est pas mis par hasard, ni n'importe comment</w:t>
      </w:r>
      <w:r w:rsidR="00C11E9D">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à la place qu'il occupe : VELÀZQUEZ, c'est là le point de capture et l'action qu'exerce sur nous, spécifique, ce tableau.</w:t>
      </w:r>
    </w:p>
    <w:p w:rsidR="00665BF0" w:rsidRPr="00F701E5" w:rsidRDefault="00665BF0">
      <w:pPr>
        <w:pStyle w:val="Corpsdetexte"/>
        <w:rPr>
          <w:rFonts w:ascii="Garamond" w:hAnsi="Garamond"/>
          <w:sz w:val="20"/>
          <w:szCs w:val="20"/>
        </w:rPr>
      </w:pPr>
    </w:p>
    <w:p w:rsidR="00C9160C" w:rsidRPr="00F701E5" w:rsidRDefault="00665BF0">
      <w:pPr>
        <w:pStyle w:val="Corpsdetexte"/>
        <w:rPr>
          <w:rFonts w:ascii="Garamond" w:hAnsi="Garamond"/>
          <w:sz w:val="20"/>
          <w:szCs w:val="20"/>
        </w:rPr>
      </w:pPr>
      <w:r w:rsidRPr="00F701E5">
        <w:rPr>
          <w:rFonts w:ascii="Garamond" w:hAnsi="Garamond"/>
          <w:sz w:val="20"/>
          <w:szCs w:val="20"/>
        </w:rPr>
        <w:t>À</w:t>
      </w:r>
      <w:r w:rsidRPr="00F701E5">
        <w:rPr>
          <w:rFonts w:ascii="Garamond" w:hAnsi="Garamond"/>
          <w:i/>
          <w:iCs/>
          <w:sz w:val="20"/>
          <w:szCs w:val="20"/>
        </w:rPr>
        <w:t xml:space="preserve"> </w:t>
      </w:r>
      <w:r w:rsidRPr="00F701E5">
        <w:rPr>
          <w:rFonts w:ascii="Garamond" w:hAnsi="Garamond"/>
          <w:sz w:val="20"/>
          <w:szCs w:val="20"/>
        </w:rPr>
        <w:t>cela, il y a un recoupement dans le tableau. Je ne peux que regretter une fois de plus de devoir vous renvoyer à des images, en</w:t>
      </w:r>
      <w:r w:rsidRPr="00F701E5">
        <w:rPr>
          <w:rFonts w:ascii="Garamond" w:hAnsi="Garamond"/>
          <w:i/>
          <w:iCs/>
          <w:sz w:val="20"/>
          <w:szCs w:val="20"/>
        </w:rPr>
        <w:t xml:space="preserve"> </w:t>
      </w:r>
      <w:r w:rsidRPr="00F701E5">
        <w:rPr>
          <w:rFonts w:ascii="Garamond" w:hAnsi="Garamond"/>
          <w:sz w:val="20"/>
          <w:szCs w:val="20"/>
        </w:rPr>
        <w:t>général, d'ailleurs je dois dire, dans de nombreux volumes, toujours assez mauvaises</w:t>
      </w:r>
      <w:r w:rsidR="00C11E9D">
        <w:rPr>
          <w:rFonts w:ascii="Garamond" w:hAnsi="Garamond"/>
          <w:sz w:val="20"/>
          <w:szCs w:val="20"/>
        </w:rPr>
        <w:t> :</w:t>
      </w:r>
      <w:r w:rsidRPr="00F701E5">
        <w:rPr>
          <w:rFonts w:ascii="Garamond" w:hAnsi="Garamond"/>
          <w:sz w:val="20"/>
          <w:szCs w:val="20"/>
        </w:rPr>
        <w:t xml:space="preserve"> ou trop sombres ou trop claires. </w:t>
      </w:r>
    </w:p>
    <w:p w:rsidR="00C9160C" w:rsidRPr="00F701E5" w:rsidRDefault="00665BF0">
      <w:pPr>
        <w:pStyle w:val="Corpsdetexte"/>
        <w:rPr>
          <w:rFonts w:ascii="Garamond" w:hAnsi="Garamond"/>
          <w:sz w:val="20"/>
          <w:szCs w:val="20"/>
        </w:rPr>
      </w:pPr>
      <w:r w:rsidRPr="00F701E5">
        <w:rPr>
          <w:rFonts w:ascii="Garamond" w:hAnsi="Garamond"/>
          <w:sz w:val="20"/>
          <w:szCs w:val="20"/>
        </w:rPr>
        <w:t xml:space="preserve">Ce tableau n'est pas facile à reproduire mais il est clair que </w:t>
      </w:r>
      <w:r w:rsidRPr="00C11E9D">
        <w:rPr>
          <w:rFonts w:ascii="Garamond" w:hAnsi="Garamond"/>
          <w:i/>
          <w:sz w:val="20"/>
          <w:szCs w:val="20"/>
        </w:rPr>
        <w:t>la distance du peintre au tableau</w:t>
      </w:r>
      <w:r w:rsidRPr="00F701E5">
        <w:rPr>
          <w:rFonts w:ascii="Garamond" w:hAnsi="Garamond"/>
          <w:sz w:val="20"/>
          <w:szCs w:val="20"/>
        </w:rPr>
        <w:t xml:space="preserve">, dans le tableau où il est représenté est très suffisamment accentuée pour nous montrer qu'il n'est justement pas à portée de l'atteindre et </w:t>
      </w:r>
      <w:r w:rsidRPr="00C11E9D">
        <w:rPr>
          <w:rFonts w:ascii="Garamond" w:hAnsi="Garamond"/>
          <w:i/>
          <w:sz w:val="20"/>
          <w:szCs w:val="20"/>
        </w:rPr>
        <w:t xml:space="preserve">que là, il y a une </w:t>
      </w:r>
      <w:r w:rsidRPr="00C11E9D">
        <w:rPr>
          <w:rFonts w:ascii="Garamond" w:hAnsi="Garamond" w:cs="Times New Roman"/>
          <w:i/>
          <w:sz w:val="20"/>
          <w:szCs w:val="20"/>
        </w:rPr>
        <w:t>intenti</w:t>
      </w:r>
      <w:r w:rsidRPr="00F701E5">
        <w:rPr>
          <w:rFonts w:ascii="Garamond" w:hAnsi="Garamond" w:cs="Times New Roman"/>
          <w:i/>
          <w:sz w:val="20"/>
          <w:szCs w:val="20"/>
        </w:rPr>
        <w:t>on</w:t>
      </w:r>
      <w:r w:rsidR="00C9160C" w:rsidRPr="00F701E5">
        <w:rPr>
          <w:rFonts w:ascii="Garamond" w:hAnsi="Garamond"/>
          <w:sz w:val="20"/>
          <w:szCs w:val="20"/>
        </w:rPr>
        <w:t>.</w:t>
      </w:r>
      <w:r w:rsidRPr="00F701E5">
        <w:rPr>
          <w:rFonts w:ascii="Garamond" w:hAnsi="Garamond"/>
          <w:sz w:val="20"/>
          <w:szCs w:val="20"/>
        </w:rPr>
        <w:t xml:space="preserve"> </w:t>
      </w:r>
    </w:p>
    <w:p w:rsidR="00C9160C" w:rsidRPr="00F701E5" w:rsidRDefault="00C9160C">
      <w:pPr>
        <w:pStyle w:val="Corpsdetexte"/>
        <w:rPr>
          <w:rFonts w:ascii="Garamond" w:hAnsi="Garamond"/>
          <w:sz w:val="20"/>
          <w:szCs w:val="20"/>
        </w:rPr>
      </w:pPr>
    </w:p>
    <w:p w:rsidR="00665BF0" w:rsidRPr="00F701E5" w:rsidRDefault="00C9160C">
      <w:pPr>
        <w:pStyle w:val="Corpsdetexte"/>
        <w:rPr>
          <w:rFonts w:ascii="Garamond" w:hAnsi="Garamond"/>
          <w:i/>
          <w:iCs/>
          <w:sz w:val="20"/>
          <w:szCs w:val="20"/>
        </w:rPr>
      </w:pPr>
      <w:r w:rsidRPr="00F701E5">
        <w:rPr>
          <w:rFonts w:ascii="Garamond" w:hAnsi="Garamond"/>
          <w:sz w:val="20"/>
          <w:szCs w:val="20"/>
        </w:rPr>
        <w:t>À</w:t>
      </w:r>
      <w:r w:rsidR="00665BF0" w:rsidRPr="00F701E5">
        <w:rPr>
          <w:rFonts w:ascii="Garamond" w:hAnsi="Garamond"/>
          <w:sz w:val="20"/>
          <w:szCs w:val="20"/>
        </w:rPr>
        <w:t xml:space="preserve"> savoir que cette partie du groupe, ce qu'on a appelé ici </w:t>
      </w:r>
      <w:r w:rsidR="00665BF0" w:rsidRPr="00F701E5">
        <w:rPr>
          <w:rFonts w:ascii="Garamond" w:hAnsi="Garamond" w:cs="Times New Roman"/>
          <w:i/>
          <w:iCs/>
          <w:sz w:val="20"/>
          <w:szCs w:val="20"/>
        </w:rPr>
        <w:t>Las Méninas</w:t>
      </w:r>
      <w:r w:rsidR="00665BF0" w:rsidRPr="00F701E5">
        <w:rPr>
          <w:rFonts w:ascii="Garamond" w:hAnsi="Garamond" w:cs="Times New Roman"/>
          <w:sz w:val="20"/>
          <w:szCs w:val="20"/>
        </w:rPr>
        <w:t xml:space="preserve">, </w:t>
      </w:r>
      <w:r w:rsidR="00665BF0" w:rsidRPr="00F701E5">
        <w:rPr>
          <w:rFonts w:ascii="Garamond" w:hAnsi="Garamond" w:cs="Times New Roman"/>
          <w:i/>
          <w:iCs/>
          <w:sz w:val="20"/>
          <w:szCs w:val="20"/>
        </w:rPr>
        <w:t>Les Ménines</w:t>
      </w:r>
      <w:r w:rsidRPr="00F701E5">
        <w:rPr>
          <w:rFonts w:ascii="Garamond" w:hAnsi="Garamond"/>
          <w:sz w:val="20"/>
          <w:szCs w:val="20"/>
        </w:rPr>
        <w:t>…</w:t>
      </w:r>
      <w:r w:rsidR="00665BF0" w:rsidRPr="00F701E5">
        <w:rPr>
          <w:rFonts w:ascii="Garamond" w:hAnsi="Garamond"/>
          <w:i/>
          <w:iCs/>
          <w:sz w:val="20"/>
          <w:szCs w:val="20"/>
        </w:rPr>
        <w:t xml:space="preserve"> </w:t>
      </w:r>
    </w:p>
    <w:p w:rsidR="00C11E9D" w:rsidRDefault="00665BF0" w:rsidP="000D3C3F">
      <w:pPr>
        <w:pStyle w:val="Corpsdetexte"/>
        <w:numPr>
          <w:ilvl w:val="0"/>
          <w:numId w:val="126"/>
        </w:numPr>
        <w:rPr>
          <w:rFonts w:ascii="Garamond" w:hAnsi="Garamond"/>
          <w:sz w:val="20"/>
          <w:szCs w:val="20"/>
        </w:rPr>
      </w:pPr>
      <w:r w:rsidRPr="00F701E5">
        <w:rPr>
          <w:rFonts w:ascii="Garamond" w:hAnsi="Garamond"/>
          <w:sz w:val="20"/>
          <w:szCs w:val="20"/>
        </w:rPr>
        <w:t xml:space="preserve">à savoir </w:t>
      </w:r>
      <w:r w:rsidR="00C9160C" w:rsidRPr="00F701E5">
        <w:rPr>
          <w:rFonts w:ascii="Garamond" w:hAnsi="Garamond"/>
          <w:sz w:val="20"/>
          <w:szCs w:val="20"/>
        </w:rPr>
        <w:t>Doña</w:t>
      </w:r>
      <w:r w:rsidRPr="00F701E5">
        <w:rPr>
          <w:rFonts w:ascii="Garamond" w:hAnsi="Garamond"/>
          <w:sz w:val="20"/>
          <w:szCs w:val="20"/>
        </w:rPr>
        <w:t xml:space="preserve"> Margherita</w:t>
      </w:r>
      <w:r w:rsidR="00C9160C" w:rsidRPr="00F701E5">
        <w:rPr>
          <w:rFonts w:ascii="Garamond" w:hAnsi="Garamond"/>
          <w:sz w:val="20"/>
          <w:szCs w:val="20"/>
        </w:rPr>
        <w:t>,</w:t>
      </w:r>
      <w:r w:rsidRPr="00F701E5">
        <w:rPr>
          <w:rFonts w:ascii="Garamond" w:hAnsi="Garamond"/>
          <w:sz w:val="20"/>
          <w:szCs w:val="20"/>
        </w:rPr>
        <w:t xml:space="preserve"> </w:t>
      </w:r>
    </w:p>
    <w:p w:rsidR="00C9160C" w:rsidRPr="00C11E9D" w:rsidRDefault="00665BF0" w:rsidP="000D3C3F">
      <w:pPr>
        <w:pStyle w:val="Corpsdetexte"/>
        <w:numPr>
          <w:ilvl w:val="0"/>
          <w:numId w:val="126"/>
        </w:numPr>
        <w:rPr>
          <w:rFonts w:ascii="Garamond" w:hAnsi="Garamond"/>
          <w:sz w:val="20"/>
          <w:szCs w:val="20"/>
        </w:rPr>
      </w:pPr>
      <w:r w:rsidRPr="00C11E9D">
        <w:rPr>
          <w:rFonts w:ascii="Garamond" w:hAnsi="Garamond"/>
          <w:sz w:val="20"/>
          <w:szCs w:val="20"/>
        </w:rPr>
        <w:t xml:space="preserve">avec </w:t>
      </w:r>
      <w:r w:rsidR="00C9160C" w:rsidRPr="00C11E9D">
        <w:rPr>
          <w:rFonts w:ascii="Garamond" w:hAnsi="Garamond"/>
          <w:sz w:val="20"/>
          <w:szCs w:val="20"/>
        </w:rPr>
        <w:t>Doña</w:t>
      </w:r>
      <w:r w:rsidRPr="00C11E9D">
        <w:rPr>
          <w:rFonts w:ascii="Garamond" w:hAnsi="Garamond"/>
          <w:sz w:val="20"/>
          <w:szCs w:val="20"/>
        </w:rPr>
        <w:t xml:space="preserve"> Maria Agostina de SARMIENTO qui est</w:t>
      </w:r>
      <w:r w:rsidRPr="00C11E9D">
        <w:rPr>
          <w:rFonts w:ascii="Garamond" w:hAnsi="Garamond"/>
          <w:i/>
          <w:iCs/>
          <w:sz w:val="20"/>
          <w:szCs w:val="20"/>
        </w:rPr>
        <w:t xml:space="preserve"> </w:t>
      </w:r>
      <w:r w:rsidRPr="00C11E9D">
        <w:rPr>
          <w:rFonts w:ascii="Garamond" w:hAnsi="Garamond"/>
          <w:sz w:val="20"/>
          <w:szCs w:val="20"/>
        </w:rPr>
        <w:t>à genoux devant elle</w:t>
      </w:r>
    </w:p>
    <w:p w:rsidR="00C11E9D" w:rsidRDefault="00C9160C" w:rsidP="00C9160C">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sont en avant du peintre, alors que les autres, encore qu'ayant l'air, d'être sur un plan analogue, devant, sont plutôt </w:t>
      </w:r>
    </w:p>
    <w:p w:rsidR="00C11E9D" w:rsidRDefault="00665BF0" w:rsidP="00C9160C">
      <w:pPr>
        <w:pStyle w:val="Corpsdetexte"/>
        <w:rPr>
          <w:rFonts w:ascii="Garamond" w:hAnsi="Garamond"/>
          <w:sz w:val="20"/>
          <w:szCs w:val="20"/>
        </w:rPr>
      </w:pPr>
      <w:r w:rsidRPr="00F701E5">
        <w:rPr>
          <w:rFonts w:ascii="Garamond" w:hAnsi="Garamond"/>
          <w:sz w:val="20"/>
          <w:szCs w:val="20"/>
        </w:rPr>
        <w:t xml:space="preserve">en arrière, et que cette question de ce qu'il y a de cet espace entre le peintre et le tableau est non seulement là </w:t>
      </w:r>
    </w:p>
    <w:p w:rsidR="00B40F3E" w:rsidRPr="00F701E5" w:rsidRDefault="00665BF0" w:rsidP="00C9160C">
      <w:pPr>
        <w:pStyle w:val="Corpsdetexte"/>
        <w:rPr>
          <w:rFonts w:ascii="Garamond" w:hAnsi="Garamond"/>
          <w:sz w:val="20"/>
          <w:szCs w:val="20"/>
        </w:rPr>
      </w:pPr>
      <w:r w:rsidRPr="00F701E5">
        <w:rPr>
          <w:rFonts w:ascii="Garamond" w:hAnsi="Garamond"/>
          <w:sz w:val="20"/>
          <w:szCs w:val="20"/>
        </w:rPr>
        <w:t xml:space="preserve">ce qui nous est présenté, mais qui se présentifie à nous par cette </w:t>
      </w:r>
      <w:r w:rsidRPr="00F701E5">
        <w:rPr>
          <w:rFonts w:ascii="Garamond" w:hAnsi="Garamond" w:cs="Times New Roman"/>
          <w:i/>
          <w:color w:val="0000CC"/>
          <w:sz w:val="20"/>
          <w:szCs w:val="20"/>
        </w:rPr>
        <w:t>trace</w:t>
      </w:r>
      <w:r w:rsidRPr="00F701E5">
        <w:rPr>
          <w:rFonts w:ascii="Garamond" w:hAnsi="Garamond"/>
          <w:sz w:val="20"/>
          <w:szCs w:val="20"/>
        </w:rPr>
        <w:t xml:space="preserve"> qu'il suffit de désigner pour reconnaître qu'ici, </w:t>
      </w:r>
    </w:p>
    <w:p w:rsidR="00C11E9D" w:rsidRDefault="00665BF0" w:rsidP="00C11E9D">
      <w:pPr>
        <w:pStyle w:val="Corpsdetexte"/>
        <w:rPr>
          <w:rFonts w:ascii="Garamond" w:hAnsi="Garamond"/>
          <w:sz w:val="20"/>
          <w:szCs w:val="20"/>
        </w:rPr>
      </w:pPr>
      <w:r w:rsidRPr="00F701E5">
        <w:rPr>
          <w:rFonts w:ascii="Garamond" w:hAnsi="Garamond" w:cs="Times New Roman"/>
          <w:i/>
          <w:color w:val="0000CC"/>
          <w:sz w:val="20"/>
          <w:szCs w:val="20"/>
        </w:rPr>
        <w:t>une ligne de traversée</w:t>
      </w:r>
      <w:r w:rsidRPr="00F701E5">
        <w:rPr>
          <w:rFonts w:ascii="Garamond" w:hAnsi="Garamond"/>
          <w:sz w:val="20"/>
          <w:szCs w:val="20"/>
        </w:rPr>
        <w:t xml:space="preserve"> marque quelque chose qui n'est pas</w:t>
      </w:r>
      <w:r w:rsidR="00B40F3E" w:rsidRPr="00F701E5">
        <w:rPr>
          <w:rFonts w:ascii="Garamond" w:hAnsi="Garamond"/>
          <w:sz w:val="20"/>
          <w:szCs w:val="20"/>
        </w:rPr>
        <w:t xml:space="preserve"> simplement division lumineuse,</w:t>
      </w:r>
      <w:r w:rsidR="00C11E9D">
        <w:rPr>
          <w:rFonts w:ascii="Garamond" w:hAnsi="Garamond"/>
          <w:sz w:val="20"/>
          <w:szCs w:val="20"/>
        </w:rPr>
        <w:t xml:space="preserve"> </w:t>
      </w:r>
      <w:r w:rsidRPr="00F701E5">
        <w:rPr>
          <w:rFonts w:ascii="Garamond" w:hAnsi="Garamond"/>
          <w:sz w:val="20"/>
          <w:szCs w:val="20"/>
        </w:rPr>
        <w:t xml:space="preserve">groupement de la toile, </w:t>
      </w:r>
    </w:p>
    <w:p w:rsidR="00665BF0" w:rsidRPr="00F701E5" w:rsidRDefault="00665BF0" w:rsidP="00C11E9D">
      <w:pPr>
        <w:pStyle w:val="Corpsdetexte"/>
        <w:rPr>
          <w:rFonts w:ascii="Garamond" w:hAnsi="Garamond"/>
          <w:sz w:val="20"/>
          <w:szCs w:val="20"/>
        </w:rPr>
      </w:pPr>
      <w:r w:rsidRPr="00F701E5">
        <w:rPr>
          <w:rFonts w:ascii="Garamond" w:hAnsi="Garamond"/>
          <w:sz w:val="20"/>
          <w:szCs w:val="20"/>
        </w:rPr>
        <w:t xml:space="preserve">mais véritablement </w:t>
      </w:r>
      <w:r w:rsidRPr="00F701E5">
        <w:rPr>
          <w:rFonts w:ascii="Garamond" w:hAnsi="Garamond" w:cs="Times New Roman"/>
          <w:i/>
          <w:color w:val="0000CC"/>
          <w:sz w:val="20"/>
          <w:szCs w:val="20"/>
        </w:rPr>
        <w:t>sillage du passage</w:t>
      </w:r>
      <w:r w:rsidRPr="00F701E5">
        <w:rPr>
          <w:rFonts w:ascii="Garamond" w:hAnsi="Garamond"/>
          <w:sz w:val="20"/>
          <w:szCs w:val="20"/>
        </w:rPr>
        <w:t xml:space="preserve"> de cette présence fantasmatique du peintre en tant qu'il regarde.</w:t>
      </w:r>
    </w:p>
    <w:p w:rsidR="00C9160C" w:rsidRPr="00F701E5" w:rsidRDefault="00C9160C">
      <w:pPr>
        <w:pStyle w:val="Corpsdetexte"/>
        <w:rPr>
          <w:rFonts w:ascii="Garamond" w:hAnsi="Garamond"/>
          <w:sz w:val="20"/>
          <w:szCs w:val="20"/>
        </w:rPr>
      </w:pPr>
    </w:p>
    <w:p w:rsidR="00C11E9D" w:rsidRDefault="00665BF0">
      <w:pPr>
        <w:pStyle w:val="Corpsdetexte"/>
        <w:rPr>
          <w:rFonts w:ascii="Garamond" w:hAnsi="Garamond"/>
          <w:sz w:val="20"/>
          <w:szCs w:val="20"/>
        </w:rPr>
      </w:pPr>
      <w:r w:rsidRPr="00F701E5">
        <w:rPr>
          <w:rFonts w:ascii="Garamond" w:hAnsi="Garamond"/>
          <w:sz w:val="20"/>
          <w:szCs w:val="20"/>
        </w:rPr>
        <w:t xml:space="preserve">Si je vous dis que c'est quelque part au niveau de la recoupée de la ligne fondamentale avec le </w:t>
      </w:r>
      <w:r w:rsidRPr="00F701E5">
        <w:rPr>
          <w:rFonts w:ascii="Garamond" w:hAnsi="Garamond" w:cs="Times New Roman"/>
          <w:i/>
          <w:sz w:val="20"/>
          <w:szCs w:val="20"/>
        </w:rPr>
        <w:t>sol perspectif</w:t>
      </w:r>
      <w:r w:rsidRPr="00F701E5">
        <w:rPr>
          <w:rFonts w:ascii="Garamond" w:hAnsi="Garamond"/>
          <w:sz w:val="20"/>
          <w:szCs w:val="20"/>
        </w:rPr>
        <w:t xml:space="preserve"> et en un point </w:t>
      </w:r>
    </w:p>
    <w:p w:rsidR="00C11E9D" w:rsidRDefault="00665BF0">
      <w:pPr>
        <w:pStyle w:val="Corpsdetexte"/>
        <w:rPr>
          <w:rFonts w:ascii="Garamond" w:hAnsi="Garamond"/>
          <w:sz w:val="20"/>
          <w:szCs w:val="20"/>
        </w:rPr>
      </w:pPr>
      <w:r w:rsidRPr="00F701E5">
        <w:rPr>
          <w:rFonts w:ascii="Garamond" w:hAnsi="Garamond"/>
          <w:sz w:val="20"/>
          <w:szCs w:val="20"/>
        </w:rPr>
        <w:t>à l'infini que va le sujet regard, c'est bien également de ce point que VELÀZQUEZ a fait sous cette forme fantomale</w:t>
      </w:r>
      <w:r w:rsidR="00B40F3E" w:rsidRPr="00F701E5">
        <w:rPr>
          <w:rFonts w:ascii="Garamond" w:hAnsi="Garamond"/>
          <w:sz w:val="20"/>
          <w:szCs w:val="20"/>
        </w:rPr>
        <w:t>,</w:t>
      </w:r>
      <w:r w:rsidRPr="00F701E5">
        <w:rPr>
          <w:rFonts w:ascii="Garamond" w:hAnsi="Garamond"/>
          <w:sz w:val="20"/>
          <w:szCs w:val="20"/>
        </w:rPr>
        <w:t xml:space="preserve"> </w:t>
      </w:r>
    </w:p>
    <w:p w:rsidR="00B40F3E" w:rsidRPr="00F701E5" w:rsidRDefault="00665BF0">
      <w:pPr>
        <w:pStyle w:val="Corpsdetexte"/>
        <w:rPr>
          <w:rFonts w:ascii="Garamond" w:hAnsi="Garamond"/>
          <w:sz w:val="20"/>
          <w:szCs w:val="20"/>
        </w:rPr>
      </w:pPr>
      <w:r w:rsidRPr="00F701E5">
        <w:rPr>
          <w:rFonts w:ascii="Garamond" w:hAnsi="Garamond"/>
          <w:sz w:val="20"/>
          <w:szCs w:val="20"/>
        </w:rPr>
        <w:t xml:space="preserve">qui spécifie cet </w:t>
      </w:r>
      <w:r w:rsidRPr="00F701E5">
        <w:rPr>
          <w:rFonts w:ascii="Garamond" w:hAnsi="Garamond" w:cs="Times New Roman"/>
          <w:i/>
          <w:sz w:val="20"/>
          <w:szCs w:val="20"/>
        </w:rPr>
        <w:t>auto</w:t>
      </w:r>
      <w:r w:rsidR="00C11E9D">
        <w:rPr>
          <w:rFonts w:ascii="Garamond" w:hAnsi="Garamond" w:cs="Times New Roman"/>
          <w:i/>
          <w:sz w:val="20"/>
          <w:szCs w:val="20"/>
        </w:rPr>
        <w:t>-</w:t>
      </w:r>
      <w:r w:rsidRPr="00F701E5">
        <w:rPr>
          <w:rFonts w:ascii="Garamond" w:hAnsi="Garamond" w:cs="Times New Roman"/>
          <w:i/>
          <w:sz w:val="20"/>
          <w:szCs w:val="20"/>
        </w:rPr>
        <w:t>portrait</w:t>
      </w:r>
      <w:r w:rsidRPr="00F701E5">
        <w:rPr>
          <w:rFonts w:ascii="Garamond" w:hAnsi="Garamond"/>
          <w:sz w:val="20"/>
          <w:szCs w:val="20"/>
        </w:rPr>
        <w:t xml:space="preserve"> parmi tous les autres</w:t>
      </w:r>
      <w:r w:rsidR="00B40F3E" w:rsidRPr="00F701E5">
        <w:rPr>
          <w:rFonts w:ascii="Garamond" w:hAnsi="Garamond"/>
          <w:sz w:val="20"/>
          <w:szCs w:val="20"/>
        </w:rPr>
        <w:t xml:space="preserve">, </w:t>
      </w:r>
      <w:r w:rsidRPr="00F701E5">
        <w:rPr>
          <w:rFonts w:ascii="Garamond" w:hAnsi="Garamond"/>
          <w:sz w:val="20"/>
          <w:szCs w:val="20"/>
        </w:rPr>
        <w:t xml:space="preserve">un des traits qui se distingue assurément du style du peintre. </w:t>
      </w:r>
    </w:p>
    <w:p w:rsidR="00B40F3E" w:rsidRPr="00F701E5" w:rsidRDefault="00B40F3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vous dirait lui</w:t>
      </w:r>
      <w:r w:rsidR="00C11E9D">
        <w:rPr>
          <w:rFonts w:ascii="Garamond" w:hAnsi="Garamond"/>
          <w:sz w:val="20"/>
          <w:szCs w:val="20"/>
        </w:rPr>
        <w:t xml:space="preserve">-même : </w:t>
      </w:r>
      <w:r w:rsidRPr="00F701E5">
        <w:rPr>
          <w:rFonts w:ascii="Garamond" w:hAnsi="Garamond"/>
          <w:sz w:val="20"/>
          <w:szCs w:val="20"/>
        </w:rPr>
        <w:t>« </w:t>
      </w:r>
      <w:r w:rsidRPr="00F701E5">
        <w:rPr>
          <w:rFonts w:ascii="Garamond" w:hAnsi="Garamond" w:cs="Times New Roman"/>
          <w:i/>
          <w:sz w:val="20"/>
          <w:szCs w:val="20"/>
        </w:rPr>
        <w:t>Croyez</w:t>
      </w:r>
      <w:r w:rsidR="00C11E9D">
        <w:rPr>
          <w:rFonts w:ascii="Garamond" w:hAnsi="Garamond" w:cs="Times New Roman"/>
          <w:i/>
          <w:sz w:val="20"/>
          <w:szCs w:val="20"/>
        </w:rPr>
        <w:t>-</w:t>
      </w:r>
      <w:r w:rsidRPr="00F701E5">
        <w:rPr>
          <w:rFonts w:ascii="Garamond" w:hAnsi="Garamond" w:cs="Times New Roman"/>
          <w:i/>
          <w:sz w:val="20"/>
          <w:szCs w:val="20"/>
        </w:rPr>
        <w:t>vous qu’un autoportrait, c’est de cette goutte</w:t>
      </w:r>
      <w:r w:rsidR="00427547">
        <w:rPr>
          <w:rFonts w:ascii="Garamond" w:hAnsi="Garamond" w:cs="Times New Roman"/>
          <w:i/>
          <w:sz w:val="20"/>
          <w:szCs w:val="20"/>
        </w:rPr>
        <w:t xml:space="preserve"> </w:t>
      </w:r>
      <w:r w:rsidRPr="00F701E5">
        <w:rPr>
          <w:rFonts w:ascii="Garamond" w:hAnsi="Garamond" w:cs="Times New Roman"/>
          <w:i/>
          <w:sz w:val="20"/>
          <w:szCs w:val="20"/>
        </w:rPr>
        <w:t>là, de cette huile</w:t>
      </w:r>
      <w:r w:rsidR="00C11E9D">
        <w:rPr>
          <w:rFonts w:ascii="Garamond" w:hAnsi="Garamond" w:cs="Times New Roman"/>
          <w:i/>
          <w:sz w:val="20"/>
          <w:szCs w:val="20"/>
        </w:rPr>
        <w:t>-</w:t>
      </w:r>
      <w:r w:rsidRPr="00F701E5">
        <w:rPr>
          <w:rFonts w:ascii="Garamond" w:hAnsi="Garamond" w:cs="Times New Roman"/>
          <w:i/>
          <w:sz w:val="20"/>
          <w:szCs w:val="20"/>
        </w:rPr>
        <w:t>là, de ce pinceau</w:t>
      </w:r>
      <w:r w:rsidR="00C11E9D">
        <w:rPr>
          <w:rFonts w:ascii="Garamond" w:hAnsi="Garamond" w:cs="Times New Roman"/>
          <w:i/>
          <w:sz w:val="20"/>
          <w:szCs w:val="20"/>
        </w:rPr>
        <w:t>-</w:t>
      </w:r>
      <w:r w:rsidRPr="00F701E5">
        <w:rPr>
          <w:rFonts w:ascii="Garamond" w:hAnsi="Garamond" w:cs="Times New Roman"/>
          <w:i/>
          <w:sz w:val="20"/>
          <w:szCs w:val="20"/>
        </w:rPr>
        <w:t>là, que je le peindrais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Vous n’avez qu’à vous reporter au portrait d'</w:t>
      </w:r>
      <w:hyperlink w:anchor="INNOCENTX" w:history="1">
        <w:r w:rsidR="00C9160C" w:rsidRPr="00F701E5">
          <w:rPr>
            <w:rStyle w:val="Lienhypertexte"/>
            <w:rFonts w:ascii="Garamond" w:hAnsi="Garamond"/>
            <w:sz w:val="20"/>
            <w:szCs w:val="20"/>
          </w:rPr>
          <w:t>INN</w:t>
        </w:r>
        <w:bookmarkStart w:id="68" w:name="R_INNOCENTX"/>
        <w:bookmarkEnd w:id="68"/>
        <w:r w:rsidR="00C9160C" w:rsidRPr="00F701E5">
          <w:rPr>
            <w:rStyle w:val="Lienhypertexte"/>
            <w:rFonts w:ascii="Garamond" w:hAnsi="Garamond"/>
            <w:sz w:val="20"/>
            <w:szCs w:val="20"/>
          </w:rPr>
          <w:t>OCENT X</w:t>
        </w:r>
      </w:hyperlink>
      <w:r w:rsidRPr="00F701E5">
        <w:rPr>
          <w:rFonts w:ascii="Garamond" w:hAnsi="Garamond"/>
          <w:sz w:val="20"/>
          <w:szCs w:val="20"/>
        </w:rPr>
        <w:t xml:space="preserve"> qui est à la Galerie PAMPHILJ</w:t>
      </w:r>
      <w:r w:rsidR="00C11E9D">
        <w:rPr>
          <w:rFonts w:ascii="Garamond" w:hAnsi="Garamond"/>
          <w:sz w:val="20"/>
          <w:szCs w:val="20"/>
        </w:rPr>
        <w:t>,</w:t>
      </w:r>
      <w:r w:rsidRPr="00F701E5">
        <w:rPr>
          <w:rFonts w:ascii="Garamond" w:hAnsi="Garamond"/>
          <w:sz w:val="20"/>
          <w:szCs w:val="20"/>
        </w:rPr>
        <w:t xml:space="preserve"> pour voir que le style n’est pas tout à fait le même.</w:t>
      </w:r>
    </w:p>
    <w:p w:rsidR="00C9160C" w:rsidRPr="00F701E5" w:rsidRDefault="00C9160C">
      <w:pPr>
        <w:pStyle w:val="Corpsdetexte"/>
        <w:rPr>
          <w:rFonts w:ascii="Garamond" w:hAnsi="Garamond"/>
          <w:sz w:val="20"/>
          <w:szCs w:val="20"/>
        </w:rPr>
      </w:pPr>
    </w:p>
    <w:p w:rsidR="009B0DA3" w:rsidRDefault="009B0DA3">
      <w:pPr>
        <w:pStyle w:val="Corpsdetexte"/>
        <w:rPr>
          <w:rFonts w:ascii="Garamond" w:hAnsi="Garamond"/>
          <w:sz w:val="20"/>
          <w:szCs w:val="20"/>
        </w:rPr>
      </w:pPr>
    </w:p>
    <w:p w:rsidR="00A32706" w:rsidRDefault="00665BF0">
      <w:pPr>
        <w:pStyle w:val="Corpsdetexte"/>
        <w:rPr>
          <w:rFonts w:ascii="Garamond" w:hAnsi="Garamond"/>
          <w:sz w:val="20"/>
          <w:szCs w:val="20"/>
        </w:rPr>
      </w:pPr>
      <w:r w:rsidRPr="00F701E5">
        <w:rPr>
          <w:rFonts w:ascii="Garamond" w:hAnsi="Garamond"/>
          <w:sz w:val="20"/>
          <w:szCs w:val="20"/>
        </w:rPr>
        <w:t>Ce fantôme du sujet regardant et rentré par cette trace qui est encore là sensible et dont je puis dire</w:t>
      </w:r>
      <w:r w:rsidRPr="00F701E5">
        <w:rPr>
          <w:rFonts w:ascii="Garamond" w:hAnsi="Garamond"/>
          <w:i/>
          <w:iCs/>
          <w:sz w:val="20"/>
          <w:szCs w:val="20"/>
        </w:rPr>
        <w:t xml:space="preserve"> </w:t>
      </w:r>
      <w:r w:rsidRPr="00F701E5">
        <w:rPr>
          <w:rFonts w:ascii="Garamond" w:hAnsi="Garamond"/>
          <w:sz w:val="20"/>
          <w:szCs w:val="20"/>
        </w:rPr>
        <w:t>que tous les personnages portent la vibration</w:t>
      </w:r>
      <w:r w:rsidR="00C9160C" w:rsidRPr="00F701E5">
        <w:rPr>
          <w:rFonts w:ascii="Garamond" w:hAnsi="Garamond"/>
          <w:sz w:val="20"/>
          <w:szCs w:val="20"/>
        </w:rPr>
        <w:t>,</w:t>
      </w:r>
      <w:r w:rsidRPr="00F701E5">
        <w:rPr>
          <w:rFonts w:ascii="Garamond" w:hAnsi="Garamond"/>
          <w:sz w:val="20"/>
          <w:szCs w:val="20"/>
        </w:rPr>
        <w:t xml:space="preserve"> car dans ce tableau</w:t>
      </w:r>
      <w:r w:rsidR="00C11E9D">
        <w:rPr>
          <w:rFonts w:ascii="Garamond" w:hAnsi="Garamond"/>
          <w:sz w:val="20"/>
          <w:szCs w:val="20"/>
        </w:rPr>
        <w:t xml:space="preserve"> - </w:t>
      </w:r>
      <w:r w:rsidRPr="00F701E5">
        <w:rPr>
          <w:rFonts w:ascii="Garamond" w:hAnsi="Garamond"/>
          <w:sz w:val="20"/>
          <w:szCs w:val="20"/>
        </w:rPr>
        <w:t>où c’est devenu un cliché, un lieu commun, et je l’ai entendu articuler des bouches, je dois dire les plus non seulement autorisées mais les plus élevées dans la hiérarchie des créateurs</w:t>
      </w:r>
      <w:r w:rsidR="00A32706">
        <w:rPr>
          <w:rFonts w:ascii="Garamond" w:hAnsi="Garamond"/>
          <w:sz w:val="20"/>
          <w:szCs w:val="20"/>
        </w:rPr>
        <w:t xml:space="preserve"> - </w:t>
      </w:r>
      <w:r w:rsidR="00C9160C" w:rsidRPr="00F701E5">
        <w:rPr>
          <w:rFonts w:ascii="Garamond" w:hAnsi="Garamond"/>
          <w:sz w:val="20"/>
          <w:szCs w:val="20"/>
        </w:rPr>
        <w:t>c</w:t>
      </w:r>
      <w:r w:rsidRPr="00F701E5">
        <w:rPr>
          <w:rFonts w:ascii="Garamond" w:hAnsi="Garamond"/>
          <w:sz w:val="20"/>
          <w:szCs w:val="20"/>
        </w:rPr>
        <w:t xml:space="preserve">e tableau dont </w:t>
      </w:r>
    </w:p>
    <w:p w:rsidR="00A32706" w:rsidRDefault="00665BF0">
      <w:pPr>
        <w:pStyle w:val="Corpsdetexte"/>
        <w:rPr>
          <w:rFonts w:ascii="Garamond" w:hAnsi="Garamond"/>
          <w:sz w:val="20"/>
          <w:szCs w:val="20"/>
        </w:rPr>
      </w:pPr>
      <w:r w:rsidRPr="00F701E5">
        <w:rPr>
          <w:rFonts w:ascii="Garamond" w:hAnsi="Garamond"/>
          <w:sz w:val="20"/>
          <w:szCs w:val="20"/>
        </w:rPr>
        <w:t>on nous dit que c'est le tableau des regards qui se croisent et d'une sorte d'inter</w:t>
      </w:r>
      <w:r w:rsidR="00427547">
        <w:rPr>
          <w:rFonts w:ascii="Garamond" w:hAnsi="Garamond"/>
          <w:sz w:val="20"/>
          <w:szCs w:val="20"/>
        </w:rPr>
        <w:t>-</w:t>
      </w:r>
      <w:r w:rsidRPr="00F701E5">
        <w:rPr>
          <w:rFonts w:ascii="Garamond" w:hAnsi="Garamond"/>
          <w:sz w:val="20"/>
          <w:szCs w:val="20"/>
        </w:rPr>
        <w:t xml:space="preserve">vision comme si tous les personnages </w:t>
      </w:r>
    </w:p>
    <w:p w:rsidR="00A32706" w:rsidRDefault="00665BF0">
      <w:pPr>
        <w:pStyle w:val="Corpsdetexte"/>
        <w:rPr>
          <w:rFonts w:ascii="Garamond" w:hAnsi="Garamond"/>
          <w:sz w:val="20"/>
          <w:szCs w:val="20"/>
        </w:rPr>
      </w:pPr>
      <w:r w:rsidRPr="00F701E5">
        <w:rPr>
          <w:rFonts w:ascii="Garamond" w:hAnsi="Garamond"/>
          <w:sz w:val="20"/>
          <w:szCs w:val="20"/>
        </w:rPr>
        <w:t>se caractérisaient de quelque relation avec chacun des autres</w:t>
      </w:r>
      <w:r w:rsidR="00C9160C" w:rsidRPr="00F701E5">
        <w:rPr>
          <w:rFonts w:ascii="Garamond" w:hAnsi="Garamond"/>
          <w:sz w:val="20"/>
          <w:szCs w:val="20"/>
        </w:rPr>
        <w:t> :</w:t>
      </w:r>
      <w:r w:rsidRPr="00F701E5">
        <w:rPr>
          <w:rFonts w:ascii="Garamond" w:hAnsi="Garamond"/>
          <w:sz w:val="20"/>
          <w:szCs w:val="20"/>
        </w:rPr>
        <w:t xml:space="preserve"> </w:t>
      </w:r>
      <w:r w:rsidR="00C9160C" w:rsidRPr="00F701E5">
        <w:rPr>
          <w:rFonts w:ascii="Garamond" w:hAnsi="Garamond"/>
          <w:sz w:val="20"/>
          <w:szCs w:val="20"/>
        </w:rPr>
        <w:t>s</w:t>
      </w:r>
      <w:r w:rsidRPr="00F701E5">
        <w:rPr>
          <w:rFonts w:ascii="Garamond" w:hAnsi="Garamond"/>
          <w:sz w:val="20"/>
          <w:szCs w:val="20"/>
        </w:rPr>
        <w:t xml:space="preserve">i vous regardez les choses de près, vous verrez qu'à part </w:t>
      </w:r>
    </w:p>
    <w:p w:rsidR="00C9160C" w:rsidRPr="00F701E5" w:rsidRDefault="00665BF0">
      <w:pPr>
        <w:pStyle w:val="Corpsdetexte"/>
        <w:rPr>
          <w:rFonts w:ascii="Garamond" w:hAnsi="Garamond"/>
          <w:sz w:val="20"/>
          <w:szCs w:val="20"/>
        </w:rPr>
      </w:pPr>
      <w:r w:rsidRPr="00F701E5">
        <w:rPr>
          <w:rFonts w:ascii="Garamond" w:hAnsi="Garamond"/>
          <w:sz w:val="20"/>
          <w:szCs w:val="20"/>
        </w:rPr>
        <w:t xml:space="preserve">le regard de la </w:t>
      </w:r>
      <w:r w:rsidRPr="00F701E5">
        <w:rPr>
          <w:rFonts w:ascii="Garamond" w:hAnsi="Garamond" w:cs="Times New Roman"/>
          <w:i/>
          <w:sz w:val="20"/>
          <w:szCs w:val="20"/>
        </w:rPr>
        <w:t>Ménine</w:t>
      </w:r>
      <w:r w:rsidRPr="00F701E5">
        <w:rPr>
          <w:rFonts w:ascii="Garamond" w:hAnsi="Garamond"/>
          <w:sz w:val="20"/>
          <w:szCs w:val="20"/>
        </w:rPr>
        <w:t xml:space="preserve"> Maria Agostina de SARMIENTO qui regarde Doña Margherita, aucun autre regard ne fixe rien. </w:t>
      </w:r>
    </w:p>
    <w:p w:rsidR="00A32706" w:rsidRDefault="00A3270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Tous ces regards sont perdus sur quelque point invisible comme</w:t>
      </w:r>
      <w:r w:rsidRPr="00F701E5">
        <w:rPr>
          <w:rFonts w:ascii="Garamond" w:hAnsi="Garamond"/>
          <w:smallCaps/>
          <w:sz w:val="20"/>
          <w:szCs w:val="20"/>
        </w:rPr>
        <w:t xml:space="preserve"> </w:t>
      </w:r>
      <w:r w:rsidRPr="00F701E5">
        <w:rPr>
          <w:rFonts w:ascii="Garamond" w:hAnsi="Garamond"/>
          <w:sz w:val="20"/>
          <w:szCs w:val="20"/>
        </w:rPr>
        <w:t>qui dirait : « </w:t>
      </w:r>
      <w:r w:rsidRPr="00F701E5">
        <w:rPr>
          <w:rFonts w:ascii="Garamond" w:hAnsi="Garamond"/>
          <w:i/>
          <w:sz w:val="20"/>
          <w:szCs w:val="20"/>
        </w:rPr>
        <w:t>un ange a passé</w:t>
      </w:r>
      <w:r w:rsidRPr="00F701E5">
        <w:rPr>
          <w:rFonts w:ascii="Garamond" w:hAnsi="Garamond"/>
          <w:sz w:val="20"/>
          <w:szCs w:val="20"/>
        </w:rPr>
        <w:t xml:space="preserve"> » précisément le peintre. </w:t>
      </w:r>
    </w:p>
    <w:p w:rsidR="00C9160C" w:rsidRPr="00F701E5" w:rsidRDefault="00665BF0">
      <w:pPr>
        <w:pStyle w:val="Corpsdetexte"/>
        <w:rPr>
          <w:rFonts w:ascii="Garamond" w:hAnsi="Garamond"/>
          <w:sz w:val="20"/>
          <w:szCs w:val="20"/>
        </w:rPr>
      </w:pPr>
      <w:r w:rsidRPr="00F701E5">
        <w:rPr>
          <w:rFonts w:ascii="Garamond" w:hAnsi="Garamond"/>
          <w:sz w:val="20"/>
          <w:szCs w:val="20"/>
        </w:rPr>
        <w:t xml:space="preserve">L'autre </w:t>
      </w:r>
      <w:r w:rsidR="00C9160C" w:rsidRPr="00F701E5">
        <w:rPr>
          <w:rFonts w:ascii="Garamond" w:hAnsi="Garamond" w:cs="Times New Roman"/>
          <w:i/>
          <w:sz w:val="20"/>
          <w:szCs w:val="20"/>
        </w:rPr>
        <w:t>Ménine</w:t>
      </w:r>
      <w:r w:rsidRPr="00F701E5">
        <w:rPr>
          <w:rFonts w:ascii="Garamond" w:hAnsi="Garamond"/>
          <w:sz w:val="20"/>
          <w:szCs w:val="20"/>
        </w:rPr>
        <w:t xml:space="preserve"> qui s'appelle </w:t>
      </w:r>
      <w:bookmarkStart w:id="69" w:name="retourisabeldevelasco"/>
      <w:bookmarkEnd w:id="69"/>
      <w:r w:rsidR="00D42420" w:rsidRPr="00F701E5">
        <w:rPr>
          <w:rFonts w:ascii="Garamond" w:hAnsi="Garamond"/>
          <w:sz w:val="20"/>
          <w:szCs w:val="20"/>
        </w:rPr>
        <w:fldChar w:fldCharType="begin"/>
      </w:r>
      <w:r w:rsidRPr="00F701E5">
        <w:rPr>
          <w:rFonts w:ascii="Garamond" w:hAnsi="Garamond"/>
          <w:sz w:val="20"/>
          <w:szCs w:val="20"/>
        </w:rPr>
        <w:instrText xml:space="preserve"> HYPERLINK  \l "LesMenines" </w:instrText>
      </w:r>
      <w:r w:rsidR="00D42420" w:rsidRPr="00F701E5">
        <w:rPr>
          <w:rFonts w:ascii="Garamond" w:hAnsi="Garamond"/>
          <w:sz w:val="20"/>
          <w:szCs w:val="20"/>
        </w:rPr>
        <w:fldChar w:fldCharType="separate"/>
      </w:r>
      <w:r w:rsidRPr="00F701E5">
        <w:rPr>
          <w:rStyle w:val="Lienhypertexte"/>
          <w:rFonts w:ascii="Garamond" w:hAnsi="Garamond"/>
          <w:sz w:val="20"/>
          <w:szCs w:val="20"/>
        </w:rPr>
        <w:t xml:space="preserve">Isabel </w:t>
      </w:r>
      <w:r w:rsidR="007677C9" w:rsidRPr="00F701E5">
        <w:rPr>
          <w:rStyle w:val="Lienhypertexte"/>
          <w:rFonts w:ascii="Garamond" w:hAnsi="Garamond"/>
          <w:sz w:val="20"/>
          <w:szCs w:val="20"/>
        </w:rPr>
        <w:t>DE V</w:t>
      </w:r>
      <w:r w:rsidRPr="00F701E5">
        <w:rPr>
          <w:rStyle w:val="Lienhypertexte"/>
          <w:rFonts w:ascii="Garamond" w:hAnsi="Garamond"/>
          <w:sz w:val="20"/>
          <w:szCs w:val="20"/>
        </w:rPr>
        <w:t>ELASCO</w:t>
      </w:r>
      <w:r w:rsidR="00D42420" w:rsidRPr="00F701E5">
        <w:rPr>
          <w:rFonts w:ascii="Garamond" w:hAnsi="Garamond"/>
          <w:sz w:val="20"/>
          <w:szCs w:val="20"/>
        </w:rPr>
        <w:fldChar w:fldCharType="end"/>
      </w:r>
      <w:r w:rsidRPr="00F701E5">
        <w:rPr>
          <w:rFonts w:ascii="Garamond" w:hAnsi="Garamond"/>
          <w:sz w:val="20"/>
          <w:szCs w:val="20"/>
        </w:rPr>
        <w:t xml:space="preserve"> est là, en quelque sorte comme interdite, les bras comme, </w:t>
      </w:r>
    </w:p>
    <w:p w:rsidR="00A32706" w:rsidRDefault="00665BF0">
      <w:pPr>
        <w:pStyle w:val="Corpsdetexte"/>
        <w:rPr>
          <w:rFonts w:ascii="Garamond" w:hAnsi="Garamond"/>
          <w:sz w:val="20"/>
          <w:szCs w:val="20"/>
        </w:rPr>
      </w:pPr>
      <w:r w:rsidRPr="00F701E5">
        <w:rPr>
          <w:rFonts w:ascii="Garamond" w:hAnsi="Garamond"/>
          <w:sz w:val="20"/>
          <w:szCs w:val="20"/>
        </w:rPr>
        <w:t xml:space="preserve">en quelque sorte </w:t>
      </w:r>
      <w:proofErr w:type="gramStart"/>
      <w:r w:rsidRPr="00F701E5">
        <w:rPr>
          <w:rFonts w:ascii="Garamond" w:hAnsi="Garamond"/>
          <w:sz w:val="20"/>
          <w:szCs w:val="20"/>
        </w:rPr>
        <w:t>écartés</w:t>
      </w:r>
      <w:proofErr w:type="gramEnd"/>
      <w:r w:rsidRPr="00F701E5">
        <w:rPr>
          <w:rFonts w:ascii="Garamond" w:hAnsi="Garamond"/>
          <w:sz w:val="20"/>
          <w:szCs w:val="20"/>
        </w:rPr>
        <w:t xml:space="preserve"> de la trace de ce passage. L'idiote, là, le monstre Mari</w:t>
      </w:r>
      <w:r w:rsidR="00A32706">
        <w:rPr>
          <w:rFonts w:ascii="Garamond" w:hAnsi="Garamond"/>
          <w:sz w:val="20"/>
          <w:szCs w:val="20"/>
        </w:rPr>
        <w:t>-</w:t>
      </w:r>
      <w:r w:rsidRPr="00F701E5">
        <w:rPr>
          <w:rFonts w:ascii="Garamond" w:hAnsi="Garamond"/>
          <w:sz w:val="20"/>
          <w:szCs w:val="20"/>
        </w:rPr>
        <w:t>BARBOLA, la naine,</w:t>
      </w:r>
      <w:r w:rsidRPr="00F701E5">
        <w:rPr>
          <w:rFonts w:ascii="Garamond" w:hAnsi="Garamond"/>
          <w:i/>
          <w:iCs/>
          <w:sz w:val="20"/>
          <w:szCs w:val="20"/>
        </w:rPr>
        <w:t xml:space="preserve"> </w:t>
      </w:r>
      <w:r w:rsidRPr="00F701E5">
        <w:rPr>
          <w:rFonts w:ascii="Garamond" w:hAnsi="Garamond"/>
          <w:sz w:val="20"/>
          <w:szCs w:val="20"/>
        </w:rPr>
        <w:t xml:space="preserve">regarde ailleurs </w:t>
      </w:r>
    </w:p>
    <w:p w:rsidR="00A32706" w:rsidRDefault="00665BF0">
      <w:pPr>
        <w:pStyle w:val="Corpsdetexte"/>
        <w:rPr>
          <w:rFonts w:ascii="Garamond" w:hAnsi="Garamond"/>
          <w:i/>
          <w:sz w:val="20"/>
          <w:szCs w:val="20"/>
        </w:rPr>
      </w:pPr>
      <w:r w:rsidRPr="00F701E5">
        <w:rPr>
          <w:rFonts w:ascii="Garamond" w:hAnsi="Garamond"/>
          <w:sz w:val="20"/>
          <w:szCs w:val="20"/>
        </w:rPr>
        <w:t xml:space="preserve">et non pas du tout, comme on le dit, de notre côté. Quant au petit nain, il s'occupe ici à faire très précisément, à jouer très précisément le rôle qu'il est fait pour jouer en tant qu'imitation de petit garçon, il fait </w:t>
      </w:r>
      <w:r w:rsidR="00C9160C" w:rsidRPr="00F701E5">
        <w:rPr>
          <w:rFonts w:ascii="Garamond" w:hAnsi="Garamond"/>
          <w:sz w:val="20"/>
          <w:szCs w:val="20"/>
        </w:rPr>
        <w:t>« </w:t>
      </w:r>
      <w:r w:rsidRPr="00F701E5">
        <w:rPr>
          <w:rFonts w:ascii="Garamond" w:hAnsi="Garamond" w:cs="Times New Roman"/>
          <w:i/>
          <w:sz w:val="20"/>
          <w:szCs w:val="20"/>
        </w:rPr>
        <w:t>l'affreux jojo</w:t>
      </w:r>
      <w:r w:rsidR="00C9160C" w:rsidRPr="00F701E5">
        <w:rPr>
          <w:rFonts w:ascii="Garamond" w:hAnsi="Garamond" w:cs="Times New Roman"/>
          <w:i/>
          <w:sz w:val="20"/>
          <w:szCs w:val="20"/>
        </w:rPr>
        <w:t> </w:t>
      </w:r>
      <w:r w:rsidR="00C9160C" w:rsidRPr="00F701E5">
        <w:rPr>
          <w:rFonts w:ascii="Garamond" w:hAnsi="Garamond"/>
          <w:sz w:val="20"/>
          <w:szCs w:val="20"/>
        </w:rPr>
        <w:t>»</w:t>
      </w:r>
      <w:r w:rsidRPr="00F701E5">
        <w:rPr>
          <w:rFonts w:ascii="Garamond" w:hAnsi="Garamond"/>
          <w:sz w:val="20"/>
          <w:szCs w:val="20"/>
        </w:rPr>
        <w:t xml:space="preserve"> : </w:t>
      </w:r>
      <w:r w:rsidRPr="00A32706">
        <w:rPr>
          <w:rFonts w:ascii="Garamond" w:hAnsi="Garamond"/>
          <w:i/>
          <w:sz w:val="20"/>
          <w:szCs w:val="20"/>
        </w:rPr>
        <w:t xml:space="preserve">il donne un coup de pied </w:t>
      </w:r>
    </w:p>
    <w:p w:rsidR="00665BF0" w:rsidRPr="00A32706" w:rsidRDefault="00665BF0">
      <w:pPr>
        <w:pStyle w:val="Corpsdetexte"/>
        <w:rPr>
          <w:rFonts w:ascii="Garamond" w:hAnsi="Garamond"/>
          <w:i/>
          <w:sz w:val="20"/>
          <w:szCs w:val="20"/>
        </w:rPr>
      </w:pPr>
      <w:r w:rsidRPr="00A32706">
        <w:rPr>
          <w:rFonts w:ascii="Garamond" w:hAnsi="Garamond"/>
          <w:i/>
          <w:sz w:val="20"/>
          <w:szCs w:val="20"/>
        </w:rPr>
        <w:t>sur le derrière du chien comme pour en quelque sorte lui dire «</w:t>
      </w:r>
      <w:r w:rsidRPr="00F701E5">
        <w:rPr>
          <w:rFonts w:ascii="Garamond" w:hAnsi="Garamond"/>
          <w:sz w:val="20"/>
          <w:szCs w:val="20"/>
        </w:rPr>
        <w:t xml:space="preserve"> </w:t>
      </w:r>
      <w:r w:rsidR="00C9160C" w:rsidRPr="00F701E5">
        <w:rPr>
          <w:rFonts w:ascii="Garamond" w:hAnsi="Garamond"/>
          <w:i/>
          <w:sz w:val="20"/>
          <w:szCs w:val="20"/>
        </w:rPr>
        <w:t>T</w:t>
      </w:r>
      <w:r w:rsidRPr="00F701E5">
        <w:rPr>
          <w:rFonts w:ascii="Garamond" w:hAnsi="Garamond"/>
          <w:i/>
          <w:sz w:val="20"/>
          <w:szCs w:val="20"/>
        </w:rPr>
        <w:t>u roupilles, alors ! T'as pas reniflé la souris qui vient de</w:t>
      </w:r>
      <w:r w:rsidRPr="00F701E5">
        <w:rPr>
          <w:rFonts w:ascii="Garamond" w:hAnsi="Garamond"/>
          <w:i/>
          <w:iCs/>
          <w:sz w:val="20"/>
          <w:szCs w:val="20"/>
        </w:rPr>
        <w:t xml:space="preserve"> </w:t>
      </w:r>
      <w:r w:rsidRPr="00F701E5">
        <w:rPr>
          <w:rFonts w:ascii="Garamond" w:hAnsi="Garamond"/>
          <w:i/>
          <w:sz w:val="20"/>
          <w:szCs w:val="20"/>
        </w:rPr>
        <w:t>passer</w:t>
      </w:r>
      <w:r w:rsidRPr="00F701E5">
        <w:rPr>
          <w:rFonts w:ascii="Garamond" w:hAnsi="Garamond"/>
          <w:sz w:val="20"/>
          <w:szCs w:val="20"/>
        </w:rPr>
        <w:t> ».</w:t>
      </w:r>
    </w:p>
    <w:p w:rsidR="00A32706" w:rsidRDefault="00A32706">
      <w:pPr>
        <w:pStyle w:val="Corpsdetexte"/>
        <w:rPr>
          <w:rFonts w:ascii="Garamond" w:hAnsi="Garamond"/>
          <w:sz w:val="20"/>
          <w:szCs w:val="20"/>
        </w:rPr>
      </w:pPr>
    </w:p>
    <w:p w:rsidR="00A32706" w:rsidRDefault="00665BF0">
      <w:pPr>
        <w:pStyle w:val="Corpsdetexte"/>
        <w:rPr>
          <w:rFonts w:ascii="Garamond" w:hAnsi="Garamond"/>
          <w:i/>
          <w:sz w:val="20"/>
          <w:szCs w:val="20"/>
        </w:rPr>
      </w:pPr>
      <w:r w:rsidRPr="00F701E5">
        <w:rPr>
          <w:rFonts w:ascii="Garamond" w:hAnsi="Garamond"/>
          <w:sz w:val="20"/>
          <w:szCs w:val="20"/>
        </w:rPr>
        <w:t>Regard</w:t>
      </w:r>
      <w:r w:rsidR="00C9160C" w:rsidRPr="00F701E5">
        <w:rPr>
          <w:rFonts w:ascii="Garamond" w:hAnsi="Garamond"/>
          <w:sz w:val="20"/>
          <w:szCs w:val="20"/>
        </w:rPr>
        <w:t>s</w:t>
      </w:r>
      <w:r w:rsidRPr="00F701E5">
        <w:rPr>
          <w:rFonts w:ascii="Garamond" w:hAnsi="Garamond"/>
          <w:sz w:val="20"/>
          <w:szCs w:val="20"/>
        </w:rPr>
        <w:t>, nous dirait</w:t>
      </w:r>
      <w:r w:rsidR="00A32706">
        <w:rPr>
          <w:rFonts w:ascii="Garamond" w:hAnsi="Garamond"/>
          <w:sz w:val="20"/>
          <w:szCs w:val="20"/>
        </w:rPr>
        <w:t>-</w:t>
      </w:r>
      <w:r w:rsidRPr="00F701E5">
        <w:rPr>
          <w:rFonts w:ascii="Garamond" w:hAnsi="Garamond"/>
          <w:sz w:val="20"/>
          <w:szCs w:val="20"/>
        </w:rPr>
        <w:t xml:space="preserve">on, si on voulait encore le soutenir, mais observez que dans un tableau qui serait </w:t>
      </w:r>
      <w:r w:rsidRPr="00A32706">
        <w:rPr>
          <w:rFonts w:ascii="Garamond" w:hAnsi="Garamond"/>
          <w:i/>
          <w:sz w:val="20"/>
          <w:szCs w:val="20"/>
        </w:rPr>
        <w:t xml:space="preserve">un tableau </w:t>
      </w:r>
    </w:p>
    <w:p w:rsidR="00A32706" w:rsidRDefault="00665BF0">
      <w:pPr>
        <w:pStyle w:val="Corpsdetexte"/>
        <w:rPr>
          <w:rFonts w:ascii="Garamond" w:hAnsi="Garamond"/>
          <w:sz w:val="20"/>
          <w:szCs w:val="20"/>
        </w:rPr>
      </w:pPr>
      <w:r w:rsidRPr="00A32706">
        <w:rPr>
          <w:rFonts w:ascii="Garamond" w:hAnsi="Garamond"/>
          <w:i/>
          <w:sz w:val="20"/>
          <w:szCs w:val="20"/>
        </w:rPr>
        <w:t xml:space="preserve">du </w:t>
      </w:r>
      <w:r w:rsidRPr="00A32706">
        <w:rPr>
          <w:rFonts w:ascii="Garamond" w:hAnsi="Garamond" w:cs="Times New Roman"/>
          <w:i/>
          <w:sz w:val="20"/>
          <w:szCs w:val="20"/>
        </w:rPr>
        <w:t>jeu des regards</w:t>
      </w:r>
      <w:r w:rsidRPr="00F701E5">
        <w:rPr>
          <w:rFonts w:ascii="Garamond" w:hAnsi="Garamond"/>
          <w:sz w:val="20"/>
          <w:szCs w:val="20"/>
        </w:rPr>
        <w:t>, il n'y a pas</w:t>
      </w:r>
      <w:r w:rsidR="00A32706">
        <w:rPr>
          <w:rFonts w:ascii="Garamond" w:hAnsi="Garamond"/>
          <w:sz w:val="20"/>
          <w:szCs w:val="20"/>
        </w:rPr>
        <w:t xml:space="preserve">, </w:t>
      </w:r>
      <w:r w:rsidRPr="00F701E5">
        <w:rPr>
          <w:rFonts w:ascii="Garamond" w:hAnsi="Garamond"/>
          <w:sz w:val="20"/>
          <w:szCs w:val="20"/>
        </w:rPr>
        <w:t>en tout cas même</w:t>
      </w:r>
      <w:r w:rsidRPr="00F701E5">
        <w:rPr>
          <w:rFonts w:ascii="Garamond" w:hAnsi="Garamond"/>
          <w:i/>
          <w:iCs/>
          <w:sz w:val="20"/>
          <w:szCs w:val="20"/>
        </w:rPr>
        <w:t xml:space="preserve"> </w:t>
      </w:r>
      <w:r w:rsidRPr="00F701E5">
        <w:rPr>
          <w:rFonts w:ascii="Garamond" w:hAnsi="Garamond"/>
          <w:sz w:val="20"/>
          <w:szCs w:val="20"/>
        </w:rPr>
        <w:t xml:space="preserve">si nous devons retenir ce regard de l'une des </w:t>
      </w:r>
      <w:r w:rsidR="00C9160C" w:rsidRPr="00F701E5">
        <w:rPr>
          <w:rFonts w:ascii="Garamond" w:hAnsi="Garamond" w:cs="Times New Roman"/>
          <w:i/>
          <w:sz w:val="20"/>
          <w:szCs w:val="20"/>
        </w:rPr>
        <w:t>Ménines</w:t>
      </w:r>
      <w:r w:rsidR="00A32706">
        <w:rPr>
          <w:rFonts w:ascii="Garamond" w:hAnsi="Garamond" w:cs="Times New Roman"/>
          <w:i/>
          <w:sz w:val="20"/>
          <w:szCs w:val="20"/>
        </w:rPr>
        <w:t xml:space="preserve">, </w:t>
      </w:r>
      <w:r w:rsidRPr="00F701E5">
        <w:rPr>
          <w:rFonts w:ascii="Garamond" w:hAnsi="Garamond"/>
          <w:sz w:val="20"/>
          <w:szCs w:val="20"/>
        </w:rPr>
        <w:t xml:space="preserve">deux regards </w:t>
      </w:r>
    </w:p>
    <w:p w:rsidR="00A32706" w:rsidRDefault="00665BF0">
      <w:pPr>
        <w:pStyle w:val="Corpsdetexte"/>
        <w:rPr>
          <w:rFonts w:ascii="Garamond" w:hAnsi="Garamond"/>
          <w:sz w:val="20"/>
          <w:szCs w:val="20"/>
        </w:rPr>
      </w:pPr>
      <w:r w:rsidRPr="00F701E5">
        <w:rPr>
          <w:rFonts w:ascii="Garamond" w:hAnsi="Garamond"/>
          <w:sz w:val="20"/>
          <w:szCs w:val="20"/>
        </w:rPr>
        <w:t>qui s'accrochent, de regards complices, de regards d'intelligence, de regards d</w:t>
      </w:r>
      <w:r w:rsidR="00A32706">
        <w:rPr>
          <w:rFonts w:ascii="Garamond" w:hAnsi="Garamond"/>
          <w:sz w:val="20"/>
          <w:szCs w:val="20"/>
        </w:rPr>
        <w:t xml:space="preserve">e quête. </w:t>
      </w:r>
      <w:r w:rsidRPr="00F701E5">
        <w:rPr>
          <w:rFonts w:ascii="Garamond" w:hAnsi="Garamond"/>
          <w:sz w:val="20"/>
          <w:szCs w:val="20"/>
        </w:rPr>
        <w:t xml:space="preserve">Doña Margharita, la petite fille, </w:t>
      </w:r>
    </w:p>
    <w:p w:rsidR="00A32706" w:rsidRDefault="00665BF0">
      <w:pPr>
        <w:pStyle w:val="Corpsdetexte"/>
        <w:rPr>
          <w:rFonts w:ascii="Garamond" w:hAnsi="Garamond"/>
          <w:sz w:val="20"/>
          <w:szCs w:val="20"/>
        </w:rPr>
      </w:pPr>
      <w:r w:rsidRPr="00F701E5">
        <w:rPr>
          <w:rFonts w:ascii="Garamond" w:hAnsi="Garamond"/>
          <w:sz w:val="20"/>
          <w:szCs w:val="20"/>
        </w:rPr>
        <w:t xml:space="preserve">ne regarde pas la suivante qui la regarde. Tous les regards sont ailleurs. Et bien entendu, le regard </w:t>
      </w:r>
      <w:r w:rsidR="00A32706">
        <w:rPr>
          <w:rFonts w:ascii="Garamond" w:hAnsi="Garamond"/>
          <w:sz w:val="20"/>
          <w:szCs w:val="20"/>
        </w:rPr>
        <w:t>-</w:t>
      </w:r>
      <w:r w:rsidRPr="00F701E5">
        <w:rPr>
          <w:rFonts w:ascii="Garamond" w:hAnsi="Garamond"/>
          <w:sz w:val="20"/>
          <w:szCs w:val="20"/>
        </w:rPr>
        <w:t xml:space="preserve"> au fond </w:t>
      </w:r>
      <w:r w:rsidR="00A32706">
        <w:rPr>
          <w:rFonts w:ascii="Garamond" w:hAnsi="Garamond"/>
          <w:sz w:val="20"/>
          <w:szCs w:val="20"/>
        </w:rPr>
        <w:t>-</w:t>
      </w:r>
      <w:r w:rsidRPr="00F701E5">
        <w:rPr>
          <w:rFonts w:ascii="Garamond" w:hAnsi="Garamond"/>
          <w:sz w:val="20"/>
          <w:szCs w:val="20"/>
        </w:rPr>
        <w:t xml:space="preserve"> de celui </w:t>
      </w:r>
    </w:p>
    <w:p w:rsidR="00665BF0" w:rsidRPr="00F701E5" w:rsidRDefault="00665BF0">
      <w:pPr>
        <w:pStyle w:val="Corpsdetexte"/>
        <w:rPr>
          <w:rFonts w:ascii="Garamond" w:hAnsi="Garamond"/>
          <w:sz w:val="20"/>
          <w:szCs w:val="20"/>
        </w:rPr>
      </w:pPr>
      <w:r w:rsidRPr="00F701E5">
        <w:rPr>
          <w:rFonts w:ascii="Garamond" w:hAnsi="Garamond"/>
          <w:sz w:val="20"/>
          <w:szCs w:val="20"/>
        </w:rPr>
        <w:t>qui s'en va, n'est plus qu'un regard qui veut dire «</w:t>
      </w:r>
      <w:r w:rsidRPr="00F701E5">
        <w:rPr>
          <w:rFonts w:ascii="Garamond" w:hAnsi="Garamond"/>
          <w:i/>
          <w:iCs/>
          <w:sz w:val="20"/>
          <w:szCs w:val="20"/>
        </w:rPr>
        <w:t> </w:t>
      </w:r>
      <w:r w:rsidRPr="00F701E5">
        <w:rPr>
          <w:rFonts w:ascii="Garamond" w:hAnsi="Garamond"/>
          <w:sz w:val="20"/>
          <w:szCs w:val="20"/>
        </w:rPr>
        <w:t>Je te quitte », loin qu'il soit pointé sur quiconque.</w:t>
      </w:r>
    </w:p>
    <w:p w:rsidR="00C9160C" w:rsidRPr="00F701E5" w:rsidRDefault="00C9160C">
      <w:pPr>
        <w:pStyle w:val="Corpsdetexte"/>
        <w:rPr>
          <w:rFonts w:ascii="Garamond" w:hAnsi="Garamond"/>
          <w:sz w:val="20"/>
          <w:szCs w:val="20"/>
        </w:rPr>
      </w:pPr>
    </w:p>
    <w:p w:rsidR="00A32706" w:rsidRDefault="00665BF0">
      <w:pPr>
        <w:pStyle w:val="Corpsdetexte"/>
        <w:rPr>
          <w:rFonts w:ascii="Garamond" w:hAnsi="Garamond"/>
          <w:sz w:val="20"/>
          <w:szCs w:val="20"/>
        </w:rPr>
      </w:pPr>
      <w:r w:rsidRPr="00F701E5">
        <w:rPr>
          <w:rFonts w:ascii="Garamond" w:hAnsi="Garamond"/>
          <w:sz w:val="20"/>
          <w:szCs w:val="20"/>
        </w:rPr>
        <w:t>Dès lors que peut vouloir dire ce qu'on amène au centre d</w:t>
      </w:r>
      <w:r w:rsidR="00B40F3E" w:rsidRPr="00F701E5">
        <w:rPr>
          <w:rFonts w:ascii="Garamond" w:hAnsi="Garamond"/>
          <w:sz w:val="20"/>
          <w:szCs w:val="20"/>
        </w:rPr>
        <w:t>e</w:t>
      </w:r>
      <w:r w:rsidRPr="00F701E5">
        <w:rPr>
          <w:rFonts w:ascii="Garamond" w:hAnsi="Garamond"/>
          <w:sz w:val="20"/>
          <w:szCs w:val="20"/>
        </w:rPr>
        <w:t xml:space="preserve"> la théorie de ce tableau quand on prétend que ce qui est là </w:t>
      </w:r>
    </w:p>
    <w:p w:rsidR="00A32706" w:rsidRDefault="00665BF0">
      <w:pPr>
        <w:pStyle w:val="Corpsdetexte"/>
        <w:rPr>
          <w:rFonts w:ascii="Garamond" w:hAnsi="Garamond"/>
          <w:sz w:val="20"/>
          <w:szCs w:val="20"/>
        </w:rPr>
      </w:pPr>
      <w:r w:rsidRPr="00F701E5">
        <w:rPr>
          <w:rFonts w:ascii="Garamond" w:hAnsi="Garamond"/>
          <w:sz w:val="20"/>
          <w:szCs w:val="20"/>
        </w:rPr>
        <w:t>au</w:t>
      </w:r>
      <w:r w:rsidRPr="00F701E5">
        <w:rPr>
          <w:rFonts w:ascii="Garamond" w:hAnsi="Garamond"/>
          <w:i/>
          <w:iCs/>
          <w:sz w:val="20"/>
          <w:szCs w:val="20"/>
        </w:rPr>
        <w:t xml:space="preserve"> </w:t>
      </w:r>
      <w:r w:rsidRPr="00F701E5">
        <w:rPr>
          <w:rFonts w:ascii="Garamond" w:hAnsi="Garamond"/>
          <w:sz w:val="20"/>
          <w:szCs w:val="20"/>
        </w:rPr>
        <w:t xml:space="preserve">premier plan, à notre place et Dieu sait si le spectateur peut se délecter d'un tel support, d'une telle hypothèse,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sont </w:t>
      </w:r>
      <w:r w:rsidRPr="00F701E5">
        <w:rPr>
          <w:rFonts w:ascii="Garamond" w:hAnsi="Garamond" w:cs="Times New Roman"/>
          <w:i/>
          <w:sz w:val="20"/>
          <w:szCs w:val="20"/>
        </w:rPr>
        <w:t>le roi et la reine</w:t>
      </w:r>
      <w:r w:rsidRPr="00F701E5">
        <w:rPr>
          <w:rFonts w:ascii="Garamond" w:hAnsi="Garamond"/>
          <w:sz w:val="20"/>
          <w:szCs w:val="20"/>
        </w:rPr>
        <w:t xml:space="preserve"> qui sont reflétés dans ce miroir qui devrait vous apparaître ici et qui est dans</w:t>
      </w:r>
      <w:r w:rsidRPr="00F701E5">
        <w:rPr>
          <w:rFonts w:ascii="Garamond" w:hAnsi="Garamond"/>
          <w:i/>
          <w:iCs/>
          <w:sz w:val="20"/>
          <w:szCs w:val="20"/>
        </w:rPr>
        <w:t xml:space="preserve"> </w:t>
      </w:r>
      <w:r w:rsidRPr="00F701E5">
        <w:rPr>
          <w:rFonts w:ascii="Garamond" w:hAnsi="Garamond"/>
          <w:sz w:val="20"/>
          <w:szCs w:val="20"/>
        </w:rPr>
        <w:t>le fond ?</w:t>
      </w:r>
    </w:p>
    <w:p w:rsidR="00C9160C" w:rsidRPr="00F701E5" w:rsidRDefault="00C9160C">
      <w:pPr>
        <w:pStyle w:val="Corpsdetexte"/>
        <w:rPr>
          <w:rFonts w:ascii="Garamond" w:hAnsi="Garamond"/>
          <w:sz w:val="20"/>
          <w:szCs w:val="20"/>
        </w:rPr>
      </w:pPr>
    </w:p>
    <w:p w:rsidR="00C9160C" w:rsidRPr="00F701E5" w:rsidRDefault="00AA5077">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ceci j'objecterai : l</w:t>
      </w:r>
      <w:r w:rsidR="00C9160C" w:rsidRPr="00F701E5">
        <w:rPr>
          <w:rFonts w:ascii="Garamond" w:hAnsi="Garamond"/>
          <w:sz w:val="20"/>
          <w:szCs w:val="20"/>
        </w:rPr>
        <w:t>e</w:t>
      </w:r>
      <w:r w:rsidR="00665BF0" w:rsidRPr="00F701E5">
        <w:rPr>
          <w:rFonts w:ascii="Garamond" w:hAnsi="Garamond"/>
          <w:sz w:val="20"/>
          <w:szCs w:val="20"/>
        </w:rPr>
        <w:t xml:space="preserve"> peintre</w:t>
      </w:r>
      <w:r w:rsidR="00A32706">
        <w:rPr>
          <w:rFonts w:ascii="Garamond" w:hAnsi="Garamond"/>
          <w:sz w:val="20"/>
          <w:szCs w:val="20"/>
        </w:rPr>
        <w:t xml:space="preserve"> - </w:t>
      </w:r>
      <w:r w:rsidR="00665BF0" w:rsidRPr="00F701E5">
        <w:rPr>
          <w:rFonts w:ascii="Garamond" w:hAnsi="Garamond"/>
          <w:sz w:val="20"/>
          <w:szCs w:val="20"/>
        </w:rPr>
        <w:t>où qu'il se montre dans ce tableau</w:t>
      </w:r>
      <w:r w:rsidR="00A32706">
        <w:rPr>
          <w:rFonts w:ascii="Garamond" w:hAnsi="Garamond"/>
          <w:sz w:val="20"/>
          <w:szCs w:val="20"/>
        </w:rPr>
        <w:t xml:space="preserve"> - </w:t>
      </w:r>
      <w:r w:rsidR="00665BF0" w:rsidRPr="00F701E5">
        <w:rPr>
          <w:rFonts w:ascii="Garamond" w:hAnsi="Garamond"/>
          <w:sz w:val="20"/>
          <w:szCs w:val="20"/>
        </w:rPr>
        <w:t>où entend</w:t>
      </w:r>
      <w:r w:rsidR="00A32706">
        <w:rPr>
          <w:rFonts w:ascii="Garamond" w:hAnsi="Garamond"/>
          <w:sz w:val="20"/>
          <w:szCs w:val="20"/>
        </w:rPr>
        <w:t>-</w:t>
      </w:r>
      <w:r w:rsidR="00665BF0" w:rsidRPr="00F701E5">
        <w:rPr>
          <w:rFonts w:ascii="Garamond" w:hAnsi="Garamond"/>
          <w:sz w:val="20"/>
          <w:szCs w:val="20"/>
        </w:rPr>
        <w:t xml:space="preserve">il que nous le mettions ? </w:t>
      </w:r>
    </w:p>
    <w:p w:rsidR="00A32706" w:rsidRDefault="00665BF0">
      <w:pPr>
        <w:pStyle w:val="Corpsdetexte"/>
        <w:rPr>
          <w:rFonts w:ascii="Garamond" w:hAnsi="Garamond"/>
          <w:sz w:val="20"/>
          <w:szCs w:val="20"/>
        </w:rPr>
      </w:pPr>
      <w:r w:rsidRPr="00F701E5">
        <w:rPr>
          <w:rFonts w:ascii="Garamond" w:hAnsi="Garamond"/>
          <w:sz w:val="20"/>
          <w:szCs w:val="20"/>
        </w:rPr>
        <w:t xml:space="preserve">Une des hypothèses, et une de celles qui ont le plus séduit parmi celles qui ont été avancées, c'est que, puisque le peintre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est là et que c'est ceci qu'il a peint, c'est qu'il a dû, tout cela, le voir dans un miroir, un miroir qui est à notre place.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nous voici transformés en miroir. </w:t>
      </w:r>
    </w:p>
    <w:p w:rsidR="00C9160C" w:rsidRPr="00F701E5" w:rsidRDefault="00C9160C">
      <w:pPr>
        <w:pStyle w:val="Corpsdetexte"/>
        <w:rPr>
          <w:rFonts w:ascii="Garamond" w:hAnsi="Garamond"/>
          <w:sz w:val="20"/>
          <w:szCs w:val="20"/>
        </w:rPr>
      </w:pPr>
    </w:p>
    <w:p w:rsidR="00A32706" w:rsidRDefault="00665BF0">
      <w:pPr>
        <w:pStyle w:val="Corpsdetexte"/>
        <w:rPr>
          <w:rFonts w:ascii="Garamond" w:hAnsi="Garamond"/>
          <w:sz w:val="20"/>
          <w:szCs w:val="20"/>
        </w:rPr>
      </w:pPr>
      <w:r w:rsidRPr="00F701E5">
        <w:rPr>
          <w:rFonts w:ascii="Garamond" w:hAnsi="Garamond"/>
          <w:sz w:val="20"/>
          <w:szCs w:val="20"/>
        </w:rPr>
        <w:t xml:space="preserve">La chose n'est pas sans séduction ni même sans comporter un certain appel à l'endroit de tout ce que je vous évoque comme relativité du sujet à l'Autre, à ceci près que </w:t>
      </w:r>
      <w:r w:rsidR="00A32706">
        <w:rPr>
          <w:rFonts w:ascii="Garamond" w:hAnsi="Garamond"/>
          <w:sz w:val="20"/>
          <w:szCs w:val="20"/>
        </w:rPr>
        <w:t>-</w:t>
      </w:r>
      <w:r w:rsidRPr="00F701E5">
        <w:rPr>
          <w:rFonts w:ascii="Garamond" w:hAnsi="Garamond"/>
          <w:sz w:val="20"/>
          <w:szCs w:val="20"/>
        </w:rPr>
        <w:t xml:space="preserve"> quand vous voudrez </w:t>
      </w:r>
      <w:r w:rsidR="00A32706">
        <w:rPr>
          <w:rFonts w:ascii="Garamond" w:hAnsi="Garamond"/>
          <w:sz w:val="20"/>
          <w:szCs w:val="20"/>
        </w:rPr>
        <w:t>-</w:t>
      </w:r>
      <w:r w:rsidRPr="00F701E5">
        <w:rPr>
          <w:rFonts w:ascii="Garamond" w:hAnsi="Garamond"/>
          <w:sz w:val="20"/>
          <w:szCs w:val="20"/>
        </w:rPr>
        <w:t xml:space="preserve"> c'est autour d'une telle expérience que je</w:t>
      </w:r>
      <w:r w:rsidRPr="00F701E5">
        <w:rPr>
          <w:rFonts w:ascii="Garamond" w:hAnsi="Garamond"/>
          <w:smallCaps/>
          <w:sz w:val="20"/>
          <w:szCs w:val="20"/>
        </w:rPr>
        <w:t xml:space="preserve"> </w:t>
      </w:r>
      <w:r w:rsidRPr="00F701E5">
        <w:rPr>
          <w:rFonts w:ascii="Garamond" w:hAnsi="Garamond"/>
          <w:sz w:val="20"/>
          <w:szCs w:val="20"/>
        </w:rPr>
        <w:t xml:space="preserve">vous pointerai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 différence stricte qu'il y a entre </w:t>
      </w:r>
      <w:r w:rsidRPr="00F701E5">
        <w:rPr>
          <w:rFonts w:ascii="Garamond" w:hAnsi="Garamond" w:cs="Times New Roman"/>
          <w:i/>
          <w:sz w:val="20"/>
          <w:szCs w:val="20"/>
        </w:rPr>
        <w:t>un miroir</w:t>
      </w:r>
      <w:r w:rsidRPr="00F701E5">
        <w:rPr>
          <w:rFonts w:ascii="Garamond" w:hAnsi="Garamond"/>
          <w:sz w:val="20"/>
          <w:szCs w:val="20"/>
        </w:rPr>
        <w:t xml:space="preserve"> et </w:t>
      </w:r>
      <w:r w:rsidRPr="00F701E5">
        <w:rPr>
          <w:rFonts w:ascii="Garamond" w:hAnsi="Garamond" w:cs="Times New Roman"/>
          <w:i/>
          <w:color w:val="0000CC"/>
          <w:sz w:val="20"/>
          <w:szCs w:val="20"/>
        </w:rPr>
        <w:t>la fenêtre</w:t>
      </w:r>
      <w:r w:rsidRPr="00F701E5">
        <w:rPr>
          <w:rFonts w:ascii="Garamond" w:hAnsi="Garamond"/>
          <w:sz w:val="20"/>
          <w:szCs w:val="20"/>
        </w:rPr>
        <w:t xml:space="preserve"> : deux termes précisément qui structuralement n'ont aucun rapport.</w:t>
      </w:r>
    </w:p>
    <w:p w:rsidR="00665BF0" w:rsidRPr="00F701E5" w:rsidRDefault="00665BF0">
      <w:pPr>
        <w:pStyle w:val="Corpsdetexte"/>
        <w:rPr>
          <w:rFonts w:ascii="Garamond" w:hAnsi="Garamond"/>
          <w:sz w:val="20"/>
          <w:szCs w:val="20"/>
        </w:rPr>
      </w:pPr>
      <w:r w:rsidRPr="00F701E5">
        <w:rPr>
          <w:rFonts w:ascii="Garamond" w:hAnsi="Garamond"/>
          <w:sz w:val="20"/>
          <w:szCs w:val="20"/>
        </w:rPr>
        <w:t>Mais tenons</w:t>
      </w:r>
      <w:r w:rsidR="00A32706">
        <w:rPr>
          <w:rFonts w:ascii="Garamond" w:hAnsi="Garamond"/>
          <w:sz w:val="20"/>
          <w:szCs w:val="20"/>
        </w:rPr>
        <w:t>-</w:t>
      </w:r>
      <w:r w:rsidRPr="00F701E5">
        <w:rPr>
          <w:rFonts w:ascii="Garamond" w:hAnsi="Garamond"/>
          <w:sz w:val="20"/>
          <w:szCs w:val="20"/>
        </w:rPr>
        <w:t xml:space="preserve">nous en au tableau. Le peintre se serait peint ayant vu toute la scène des gens autour de lui dans un miroir. </w:t>
      </w:r>
    </w:p>
    <w:p w:rsidR="00C9160C" w:rsidRPr="00F701E5" w:rsidRDefault="00C9160C">
      <w:pPr>
        <w:pStyle w:val="Corpsdetexte"/>
        <w:rPr>
          <w:rFonts w:ascii="Garamond" w:hAnsi="Garamond"/>
          <w:sz w:val="20"/>
          <w:szCs w:val="20"/>
        </w:rPr>
      </w:pPr>
    </w:p>
    <w:p w:rsidR="009B0DA3" w:rsidRDefault="00665BF0">
      <w:pPr>
        <w:pStyle w:val="Corpsdetexte"/>
        <w:rPr>
          <w:rFonts w:ascii="Garamond" w:hAnsi="Garamond"/>
          <w:sz w:val="20"/>
          <w:szCs w:val="20"/>
        </w:rPr>
      </w:pPr>
      <w:r w:rsidRPr="00F701E5">
        <w:rPr>
          <w:rFonts w:ascii="Garamond" w:hAnsi="Garamond"/>
          <w:sz w:val="20"/>
          <w:szCs w:val="20"/>
        </w:rPr>
        <w:t>Je n'y vois qu'une objection</w:t>
      </w:r>
      <w:r w:rsidR="00C9160C"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c'est que rien ne nous indique</w:t>
      </w:r>
      <w:r w:rsidR="00A32706">
        <w:rPr>
          <w:rFonts w:ascii="Garamond" w:hAnsi="Garamond"/>
          <w:sz w:val="20"/>
          <w:szCs w:val="20"/>
        </w:rPr>
        <w:t xml:space="preserve">, </w:t>
      </w:r>
      <w:r w:rsidRPr="00F701E5">
        <w:rPr>
          <w:rFonts w:ascii="Garamond" w:hAnsi="Garamond"/>
          <w:sz w:val="20"/>
          <w:szCs w:val="20"/>
        </w:rPr>
        <w:t>des</w:t>
      </w:r>
      <w:r w:rsidRPr="00F701E5">
        <w:rPr>
          <w:rFonts w:ascii="Garamond" w:hAnsi="Garamond"/>
          <w:i/>
          <w:iCs/>
          <w:sz w:val="20"/>
          <w:szCs w:val="20"/>
        </w:rPr>
        <w:t xml:space="preserve"> </w:t>
      </w:r>
      <w:r w:rsidRPr="00F701E5">
        <w:rPr>
          <w:rFonts w:ascii="Garamond" w:hAnsi="Garamond"/>
          <w:sz w:val="20"/>
          <w:szCs w:val="20"/>
        </w:rPr>
        <w:t>témoignages de l'histoire,</w:t>
      </w:r>
      <w:r w:rsidR="00606310" w:rsidRPr="00F701E5">
        <w:rPr>
          <w:rFonts w:ascii="Garamond" w:hAnsi="Garamond"/>
          <w:sz w:val="20"/>
          <w:szCs w:val="20"/>
        </w:rPr>
        <w:t xml:space="preserve"> </w:t>
      </w:r>
      <w:r w:rsidRPr="00F701E5">
        <w:rPr>
          <w:rFonts w:ascii="Garamond" w:hAnsi="Garamond"/>
          <w:sz w:val="20"/>
          <w:szCs w:val="20"/>
        </w:rPr>
        <w:t>et Dieu sait si ce sont là des nouvelles que l'histoire se charge de transmettre</w:t>
      </w:r>
      <w:r w:rsidR="00A32706">
        <w:rPr>
          <w:rFonts w:ascii="Garamond" w:hAnsi="Garamond"/>
          <w:sz w:val="20"/>
          <w:szCs w:val="20"/>
        </w:rPr>
        <w:t xml:space="preserve">, </w:t>
      </w:r>
      <w:r w:rsidRPr="00A32706">
        <w:rPr>
          <w:rFonts w:ascii="Garamond" w:hAnsi="Garamond" w:cs="Times New Roman"/>
          <w:sz w:val="20"/>
          <w:szCs w:val="20"/>
        </w:rPr>
        <w:t xml:space="preserve">rien ne nous indique que </w:t>
      </w:r>
      <w:r w:rsidR="00A32706" w:rsidRPr="00A32706">
        <w:rPr>
          <w:rFonts w:ascii="Garamond" w:hAnsi="Garamond" w:cs="Times New Roman"/>
          <w:sz w:val="20"/>
          <w:szCs w:val="20"/>
        </w:rPr>
        <w:t>VELAZQUEZ</w:t>
      </w:r>
      <w:r w:rsidRPr="00A32706">
        <w:rPr>
          <w:rFonts w:ascii="Garamond" w:hAnsi="Garamond" w:cs="Times New Roman"/>
          <w:sz w:val="20"/>
          <w:szCs w:val="20"/>
        </w:rPr>
        <w:t xml:space="preserve"> fut gaucher</w:t>
      </w:r>
      <w:r w:rsidRPr="00F701E5">
        <w:rPr>
          <w:rFonts w:ascii="Garamond" w:hAnsi="Garamond" w:cs="Times New Roman"/>
          <w:i/>
          <w:sz w:val="20"/>
          <w:szCs w:val="20"/>
        </w:rPr>
        <w:t>.</w:t>
      </w:r>
      <w:r w:rsidR="00A32706">
        <w:rPr>
          <w:rFonts w:ascii="Garamond" w:hAnsi="Garamond"/>
          <w:sz w:val="20"/>
          <w:szCs w:val="20"/>
        </w:rPr>
        <w:t xml:space="preserve"> </w:t>
      </w:r>
    </w:p>
    <w:p w:rsidR="009B0DA3" w:rsidRDefault="009B0DA3">
      <w:pPr>
        <w:pStyle w:val="Corpsdetexte"/>
        <w:rPr>
          <w:rFonts w:ascii="Garamond" w:hAnsi="Garamond"/>
          <w:sz w:val="20"/>
          <w:szCs w:val="20"/>
        </w:rPr>
      </w:pPr>
    </w:p>
    <w:p w:rsidR="009B0DA3" w:rsidRDefault="00665BF0">
      <w:pPr>
        <w:pStyle w:val="Corpsdetexte"/>
        <w:rPr>
          <w:rFonts w:ascii="Garamond" w:hAnsi="Garamond"/>
          <w:sz w:val="20"/>
          <w:szCs w:val="20"/>
        </w:rPr>
      </w:pPr>
      <w:r w:rsidRPr="00F701E5">
        <w:rPr>
          <w:rFonts w:ascii="Garamond" w:hAnsi="Garamond"/>
          <w:sz w:val="20"/>
          <w:szCs w:val="20"/>
        </w:rPr>
        <w:t xml:space="preserve">Or c'est bien ainsi que nous devrions le voir apparaître si nous prenons au sérieux le fait que, dans une peinture </w:t>
      </w:r>
    </w:p>
    <w:p w:rsidR="00665BF0" w:rsidRPr="00F701E5" w:rsidRDefault="00665BF0">
      <w:pPr>
        <w:pStyle w:val="Corpsdetexte"/>
        <w:rPr>
          <w:rFonts w:ascii="Garamond" w:hAnsi="Garamond"/>
          <w:sz w:val="20"/>
          <w:szCs w:val="20"/>
        </w:rPr>
      </w:pPr>
      <w:r w:rsidRPr="00F701E5">
        <w:rPr>
          <w:rFonts w:ascii="Garamond" w:hAnsi="Garamond"/>
          <w:sz w:val="20"/>
          <w:szCs w:val="20"/>
        </w:rPr>
        <w:t>faite soi</w:t>
      </w:r>
      <w:r w:rsidR="00A32706">
        <w:rPr>
          <w:rFonts w:ascii="Garamond" w:hAnsi="Garamond"/>
          <w:sz w:val="20"/>
          <w:szCs w:val="20"/>
        </w:rPr>
        <w:t>-</w:t>
      </w:r>
      <w:r w:rsidRPr="00F701E5">
        <w:rPr>
          <w:rFonts w:ascii="Garamond" w:hAnsi="Garamond"/>
          <w:sz w:val="20"/>
          <w:szCs w:val="20"/>
        </w:rPr>
        <w:t>disant à l'aide d'un miroir il se représente tel qu'il était bien en effet, à savoir tenant son pinceau de la main droite.</w:t>
      </w:r>
    </w:p>
    <w:p w:rsidR="00C9160C" w:rsidRPr="00F701E5" w:rsidRDefault="00C9160C">
      <w:pPr>
        <w:pStyle w:val="Corpsdetexte"/>
        <w:rPr>
          <w:rFonts w:ascii="Garamond" w:hAnsi="Garamond"/>
          <w:sz w:val="20"/>
          <w:szCs w:val="20"/>
        </w:rPr>
      </w:pPr>
    </w:p>
    <w:p w:rsidR="00C9160C" w:rsidRPr="00F701E5" w:rsidRDefault="00665BF0">
      <w:pPr>
        <w:pStyle w:val="Corpsdetexte"/>
        <w:rPr>
          <w:rFonts w:ascii="Garamond" w:hAnsi="Garamond"/>
          <w:sz w:val="20"/>
          <w:szCs w:val="20"/>
        </w:rPr>
      </w:pPr>
      <w:r w:rsidRPr="00F701E5">
        <w:rPr>
          <w:rFonts w:ascii="Garamond" w:hAnsi="Garamond"/>
          <w:sz w:val="20"/>
          <w:szCs w:val="20"/>
        </w:rPr>
        <w:t>Ceci pourrait vous paraître mince raison. Il n'en reste pas moins que s'il en était ainsi, cette théorie serait tout à fait incompatible avec la présence, ici, du roi et de la reine. Ou c'est le miroir qui est ici</w:t>
      </w:r>
      <w:r w:rsidR="00C9160C" w:rsidRPr="00F701E5">
        <w:rPr>
          <w:rFonts w:ascii="Garamond" w:hAnsi="Garamond"/>
          <w:sz w:val="20"/>
          <w:szCs w:val="20"/>
        </w:rPr>
        <w:t>,</w:t>
      </w:r>
      <w:r w:rsidRPr="00F701E5">
        <w:rPr>
          <w:rFonts w:ascii="Garamond" w:hAnsi="Garamond"/>
          <w:sz w:val="20"/>
          <w:szCs w:val="20"/>
        </w:rPr>
        <w:t xml:space="preserve"> ou c'est le roi et la reine. </w:t>
      </w:r>
    </w:p>
    <w:p w:rsidR="009B0DA3" w:rsidRDefault="009B0DA3">
      <w:pPr>
        <w:pStyle w:val="Corpsdetexte"/>
        <w:rPr>
          <w:rFonts w:ascii="Garamond" w:hAnsi="Garamond"/>
          <w:sz w:val="20"/>
          <w:szCs w:val="20"/>
        </w:rPr>
      </w:pPr>
    </w:p>
    <w:p w:rsidR="00A32706" w:rsidRDefault="00C9160C">
      <w:pPr>
        <w:pStyle w:val="Corpsdetexte"/>
        <w:rPr>
          <w:rFonts w:ascii="Garamond" w:hAnsi="Garamond"/>
          <w:sz w:val="20"/>
          <w:szCs w:val="20"/>
        </w:rPr>
      </w:pPr>
      <w:r w:rsidRPr="00F701E5">
        <w:rPr>
          <w:rFonts w:ascii="Garamond" w:hAnsi="Garamond"/>
          <w:sz w:val="20"/>
          <w:szCs w:val="20"/>
        </w:rPr>
        <w:t>S</w:t>
      </w:r>
      <w:r w:rsidR="00665BF0" w:rsidRPr="00F701E5">
        <w:rPr>
          <w:rFonts w:ascii="Garamond" w:hAnsi="Garamond"/>
          <w:sz w:val="20"/>
          <w:szCs w:val="20"/>
        </w:rPr>
        <w:t xml:space="preserve">i c'est le roi et la reine, ça ne peut pas être le peintre, si le peintre est ailleurs, si le roi et la reine sont là, </w:t>
      </w:r>
    </w:p>
    <w:p w:rsidR="00665BF0" w:rsidRPr="00F701E5" w:rsidRDefault="00665BF0">
      <w:pPr>
        <w:pStyle w:val="Corpsdetexte"/>
        <w:rPr>
          <w:rFonts w:ascii="Garamond" w:hAnsi="Garamond"/>
          <w:sz w:val="20"/>
          <w:szCs w:val="20"/>
        </w:rPr>
      </w:pPr>
      <w:r w:rsidRPr="00F701E5">
        <w:rPr>
          <w:rFonts w:ascii="Garamond" w:hAnsi="Garamond"/>
          <w:i/>
          <w:sz w:val="20"/>
          <w:szCs w:val="20"/>
        </w:rPr>
        <w:t xml:space="preserve">ça ne peut pas être le peintre </w:t>
      </w:r>
      <w:r w:rsidRPr="00F701E5">
        <w:rPr>
          <w:rFonts w:ascii="Garamond" w:hAnsi="Garamond"/>
          <w:sz w:val="20"/>
          <w:szCs w:val="20"/>
        </w:rPr>
        <w:t>qui est là. Comme moi je suppose qu'il y était effectivement.</w:t>
      </w:r>
    </w:p>
    <w:p w:rsidR="00C9160C" w:rsidRPr="00F701E5" w:rsidRDefault="00C9160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Vous ne comprenez pas Monsieur CASTORIADIS ? </w:t>
      </w:r>
    </w:p>
    <w:p w:rsidR="00665BF0" w:rsidRPr="00F701E5" w:rsidRDefault="00665BF0">
      <w:pPr>
        <w:pStyle w:val="Corpsdetexte"/>
        <w:rPr>
          <w:rFonts w:ascii="Garamond" w:hAnsi="Garamond"/>
          <w:sz w:val="20"/>
          <w:szCs w:val="20"/>
        </w:rPr>
      </w:pPr>
    </w:p>
    <w:p w:rsidR="00665BF0" w:rsidRPr="00F701E5" w:rsidRDefault="00775025">
      <w:pPr>
        <w:pStyle w:val="Corpsdetexte"/>
        <w:rPr>
          <w:rFonts w:ascii="Garamond" w:hAnsi="Garamond"/>
          <w:i/>
          <w:iCs/>
          <w:sz w:val="20"/>
          <w:szCs w:val="20"/>
        </w:rPr>
      </w:pPr>
      <w:r w:rsidRPr="00F701E5">
        <w:rPr>
          <w:rFonts w:ascii="Garamond" w:hAnsi="Garamond"/>
          <w:i/>
          <w:iCs/>
          <w:sz w:val="20"/>
          <w:szCs w:val="20"/>
        </w:rPr>
        <w:t>–</w:t>
      </w:r>
      <w:r w:rsidR="00665BF0" w:rsidRPr="00F701E5">
        <w:rPr>
          <w:rFonts w:ascii="Garamond" w:hAnsi="Garamond"/>
          <w:i/>
          <w:iCs/>
          <w:sz w:val="20"/>
          <w:szCs w:val="20"/>
        </w:rPr>
        <w:t xml:space="preserve"> Non</w:t>
      </w:r>
      <w:r w:rsidR="00C9160C" w:rsidRPr="00F701E5">
        <w:rPr>
          <w:rFonts w:ascii="Garamond" w:hAnsi="Garamond"/>
          <w:i/>
          <w:iCs/>
          <w:sz w:val="20"/>
          <w:szCs w:val="20"/>
        </w:rPr>
        <w:t> !</w:t>
      </w:r>
    </w:p>
    <w:p w:rsidR="00665BF0" w:rsidRPr="00F701E5" w:rsidRDefault="00665BF0">
      <w:pPr>
        <w:pStyle w:val="Corpsdetexte"/>
        <w:rPr>
          <w:rFonts w:ascii="Garamond" w:hAnsi="Garamond"/>
          <w:sz w:val="20"/>
          <w:szCs w:val="20"/>
        </w:rPr>
      </w:pPr>
    </w:p>
    <w:p w:rsidR="00A32706" w:rsidRDefault="00665BF0">
      <w:pPr>
        <w:pStyle w:val="Corpsdetexte"/>
        <w:rPr>
          <w:rFonts w:ascii="Garamond" w:hAnsi="Garamond"/>
          <w:sz w:val="20"/>
          <w:szCs w:val="20"/>
        </w:rPr>
      </w:pPr>
      <w:r w:rsidRPr="00F701E5">
        <w:rPr>
          <w:rFonts w:ascii="Garamond" w:hAnsi="Garamond"/>
          <w:sz w:val="20"/>
          <w:szCs w:val="20"/>
        </w:rPr>
        <w:t>Dans l'hypothèse que le roi et la reine, reflétés là</w:t>
      </w:r>
      <w:r w:rsidR="00A32706">
        <w:rPr>
          <w:rFonts w:ascii="Garamond" w:hAnsi="Garamond"/>
          <w:sz w:val="20"/>
          <w:szCs w:val="20"/>
        </w:rPr>
        <w:t>-</w:t>
      </w:r>
      <w:r w:rsidRPr="00F701E5">
        <w:rPr>
          <w:rFonts w:ascii="Garamond" w:hAnsi="Garamond"/>
          <w:sz w:val="20"/>
          <w:szCs w:val="20"/>
        </w:rPr>
        <w:t xml:space="preserve">bas dans le miroir étaient ici pour se faire peindre par le peintre, comme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viens d'éliminer l'hypothèse que le peintre fût là autrement que par l'art de son pinceau il fallait bien que le peintre fût là. </w:t>
      </w:r>
    </w:p>
    <w:p w:rsidR="009B0DA3" w:rsidRDefault="009B0DA3">
      <w:pPr>
        <w:pStyle w:val="Corpsdetexte"/>
        <w:rPr>
          <w:rFonts w:ascii="Garamond" w:hAnsi="Garamond"/>
          <w:sz w:val="20"/>
          <w:szCs w:val="20"/>
        </w:rPr>
      </w:pPr>
    </w:p>
    <w:p w:rsidR="00A32706" w:rsidRDefault="00665BF0">
      <w:pPr>
        <w:pStyle w:val="Corpsdetexte"/>
        <w:rPr>
          <w:rFonts w:ascii="Garamond" w:hAnsi="Garamond"/>
          <w:sz w:val="20"/>
          <w:szCs w:val="20"/>
        </w:rPr>
      </w:pPr>
      <w:r w:rsidRPr="00F701E5">
        <w:rPr>
          <w:rFonts w:ascii="Garamond" w:hAnsi="Garamond"/>
          <w:sz w:val="20"/>
          <w:szCs w:val="20"/>
        </w:rPr>
        <w:t>Et d'ailleurs, l'exigence que le peintre fût là et non pas de l'autre côté d'un miroir que nous serions nous</w:t>
      </w:r>
      <w:r w:rsidR="00A32706">
        <w:rPr>
          <w:rFonts w:ascii="Garamond" w:hAnsi="Garamond"/>
          <w:sz w:val="20"/>
          <w:szCs w:val="20"/>
        </w:rPr>
        <w:t>-</w:t>
      </w:r>
      <w:r w:rsidRPr="00F701E5">
        <w:rPr>
          <w:rFonts w:ascii="Garamond" w:hAnsi="Garamond"/>
          <w:sz w:val="20"/>
          <w:szCs w:val="20"/>
        </w:rPr>
        <w:t xml:space="preserve">même, est dans </w:t>
      </w:r>
    </w:p>
    <w:p w:rsidR="00A32706" w:rsidRDefault="00665BF0">
      <w:pPr>
        <w:pStyle w:val="Corpsdetexte"/>
        <w:rPr>
          <w:rFonts w:ascii="Garamond" w:hAnsi="Garamond"/>
          <w:sz w:val="20"/>
          <w:szCs w:val="20"/>
        </w:rPr>
      </w:pPr>
      <w:r w:rsidRPr="00F701E5">
        <w:rPr>
          <w:rFonts w:ascii="Garamond" w:hAnsi="Garamond"/>
          <w:sz w:val="20"/>
          <w:szCs w:val="20"/>
        </w:rPr>
        <w:t>le fait de supposer que</w:t>
      </w:r>
      <w:r w:rsidR="00A32706">
        <w:rPr>
          <w:rFonts w:ascii="Garamond" w:hAnsi="Garamond"/>
          <w:sz w:val="20"/>
          <w:szCs w:val="20"/>
        </w:rPr>
        <w:t xml:space="preserve"> </w:t>
      </w:r>
      <w:r w:rsidRPr="00F701E5">
        <w:rPr>
          <w:rFonts w:ascii="Garamond" w:hAnsi="Garamond"/>
          <w:sz w:val="20"/>
          <w:szCs w:val="20"/>
        </w:rPr>
        <w:t>roi et reine sont dans le miroir.</w:t>
      </w:r>
      <w:r w:rsidR="00A32706">
        <w:rPr>
          <w:rFonts w:ascii="Garamond" w:hAnsi="Garamond"/>
          <w:sz w:val="20"/>
          <w:szCs w:val="20"/>
        </w:rPr>
        <w:t xml:space="preserve"> </w:t>
      </w:r>
      <w:r w:rsidRPr="00F701E5">
        <w:rPr>
          <w:rFonts w:ascii="Garamond" w:hAnsi="Garamond"/>
          <w:sz w:val="20"/>
          <w:szCs w:val="20"/>
        </w:rPr>
        <w:t xml:space="preserve">En d'autres termes, à la même place nous ne pouvons pas mettre deux quelconques des personnages de ce </w:t>
      </w:r>
      <w:r w:rsidRPr="00F701E5">
        <w:rPr>
          <w:rFonts w:ascii="Garamond" w:hAnsi="Garamond" w:cs="Times New Roman"/>
          <w:i/>
          <w:sz w:val="20"/>
          <w:szCs w:val="20"/>
        </w:rPr>
        <w:t>trio</w:t>
      </w:r>
      <w:r w:rsidRPr="00F701E5">
        <w:rPr>
          <w:rFonts w:ascii="Garamond" w:hAnsi="Garamond"/>
          <w:sz w:val="20"/>
          <w:szCs w:val="20"/>
        </w:rPr>
        <w:t xml:space="preserve"> qui sont : un miroir supposé, le roi et la reine, ou le peintre. </w:t>
      </w:r>
    </w:p>
    <w:p w:rsidR="00665BF0" w:rsidRPr="00F701E5" w:rsidRDefault="00665BF0">
      <w:pPr>
        <w:pStyle w:val="Corpsdetexte"/>
        <w:rPr>
          <w:rFonts w:ascii="Garamond" w:hAnsi="Garamond"/>
          <w:sz w:val="20"/>
          <w:szCs w:val="20"/>
        </w:rPr>
      </w:pPr>
      <w:r w:rsidRPr="00F701E5">
        <w:rPr>
          <w:rFonts w:ascii="Garamond" w:hAnsi="Garamond"/>
          <w:sz w:val="20"/>
          <w:szCs w:val="20"/>
        </w:rPr>
        <w:t>Nous sommes toujours forcés, pour que ça tienne d'en mettre deux à la fois et ils ne peuvent pas être deux à la fois.</w:t>
      </w:r>
    </w:p>
    <w:p w:rsidR="00C9160C" w:rsidRPr="00F701E5" w:rsidRDefault="00C9160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Si le roi et la reine sont là pour être reflétés dans le fond dans le miroir…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or il est impossible qu'ils soient représentés comme</w:t>
      </w:r>
      <w:r w:rsidRPr="00F701E5">
        <w:rPr>
          <w:rFonts w:ascii="Garamond" w:hAnsi="Garamond"/>
          <w:smallCaps/>
          <w:sz w:val="20"/>
          <w:szCs w:val="20"/>
        </w:rPr>
        <w:t xml:space="preserve"> </w:t>
      </w:r>
      <w:r w:rsidRPr="00F701E5">
        <w:rPr>
          <w:rFonts w:ascii="Garamond" w:hAnsi="Garamond"/>
          <w:sz w:val="20"/>
          <w:szCs w:val="20"/>
        </w:rPr>
        <w:t>étant là dans le miroir, ne serait</w:t>
      </w:r>
      <w:r w:rsidR="009B0DA3">
        <w:rPr>
          <w:rFonts w:ascii="Garamond" w:hAnsi="Garamond"/>
          <w:sz w:val="20"/>
          <w:szCs w:val="20"/>
        </w:rPr>
        <w:t>-</w:t>
      </w:r>
      <w:r w:rsidRPr="00F701E5">
        <w:rPr>
          <w:rFonts w:ascii="Garamond" w:hAnsi="Garamond"/>
          <w:sz w:val="20"/>
          <w:szCs w:val="20"/>
        </w:rPr>
        <w:t xml:space="preserve">ce qu’en raison de l'échelle, </w:t>
      </w:r>
      <w:r w:rsidR="009B0DA3">
        <w:rPr>
          <w:rFonts w:ascii="Garamond" w:hAnsi="Garamond"/>
          <w:sz w:val="20"/>
          <w:szCs w:val="20"/>
        </w:rPr>
        <w:t xml:space="preserve">                          </w:t>
      </w:r>
      <w:r w:rsidRPr="00F701E5">
        <w:rPr>
          <w:rFonts w:ascii="Garamond" w:hAnsi="Garamond"/>
          <w:sz w:val="20"/>
          <w:szCs w:val="20"/>
        </w:rPr>
        <w:t>de la taille où on</w:t>
      </w:r>
      <w:r w:rsidRPr="00F701E5">
        <w:rPr>
          <w:rFonts w:ascii="Garamond" w:hAnsi="Garamond"/>
          <w:i/>
          <w:iCs/>
          <w:sz w:val="20"/>
          <w:szCs w:val="20"/>
        </w:rPr>
        <w:t xml:space="preserve"> </w:t>
      </w:r>
      <w:r w:rsidRPr="00F701E5">
        <w:rPr>
          <w:rFonts w:ascii="Garamond" w:hAnsi="Garamond"/>
          <w:sz w:val="20"/>
          <w:szCs w:val="20"/>
        </w:rPr>
        <w:t>les</w:t>
      </w:r>
      <w:r w:rsidRPr="00F701E5">
        <w:rPr>
          <w:rFonts w:ascii="Garamond" w:hAnsi="Garamond"/>
          <w:i/>
          <w:iCs/>
          <w:sz w:val="20"/>
          <w:szCs w:val="20"/>
        </w:rPr>
        <w:t xml:space="preserve"> </w:t>
      </w:r>
      <w:r w:rsidRPr="00F701E5">
        <w:rPr>
          <w:rFonts w:ascii="Garamond" w:hAnsi="Garamond"/>
          <w:sz w:val="20"/>
          <w:szCs w:val="20"/>
        </w:rPr>
        <w:t>voit dans le miroir où ils ont à peu près la même</w:t>
      </w:r>
      <w:r w:rsidRPr="00F701E5">
        <w:rPr>
          <w:rFonts w:ascii="Garamond" w:hAnsi="Garamond"/>
          <w:smallCaps/>
          <w:sz w:val="20"/>
          <w:szCs w:val="20"/>
        </w:rPr>
        <w:t xml:space="preserve"> </w:t>
      </w:r>
      <w:r w:rsidRPr="00F701E5">
        <w:rPr>
          <w:rFonts w:ascii="Garamond" w:hAnsi="Garamond"/>
          <w:sz w:val="20"/>
          <w:szCs w:val="20"/>
        </w:rPr>
        <w:t>échelle que le personnage qui est en train de sortir à côté d'eux. Alors qu'étant donnée la distance où nous sommes, ils devraient être exactement deux fois plus petits. Mais ceci n'es</w:t>
      </w:r>
      <w:r w:rsidR="009B0DA3">
        <w:rPr>
          <w:rFonts w:ascii="Garamond" w:hAnsi="Garamond"/>
          <w:sz w:val="20"/>
          <w:szCs w:val="20"/>
        </w:rPr>
        <w:t>t encore qu'un argument de plus</w:t>
      </w:r>
    </w:p>
    <w:p w:rsidR="009B0DA3" w:rsidRDefault="00665BF0">
      <w:pPr>
        <w:pStyle w:val="Corpsdetexte"/>
        <w:rPr>
          <w:rFonts w:ascii="Garamond" w:hAnsi="Garamond"/>
          <w:sz w:val="20"/>
          <w:szCs w:val="20"/>
        </w:rPr>
      </w:pPr>
      <w:r w:rsidRPr="00F701E5">
        <w:rPr>
          <w:rFonts w:ascii="Garamond" w:hAnsi="Garamond"/>
          <w:sz w:val="20"/>
          <w:szCs w:val="20"/>
        </w:rPr>
        <w:t>…Si le roi et la reine sont là dans cette hypothèse, alors, le peintre est ici et nous nous trouvons devant la position avancée par les anecdotiers, par Madame de MOTTEVILLE</w:t>
      </w:r>
      <w:r w:rsidRPr="00F701E5">
        <w:rPr>
          <w:rStyle w:val="Appelnotedebasdep"/>
          <w:rFonts w:ascii="Garamond" w:hAnsi="Garamond" w:cs="Times New Roman"/>
          <w:b/>
          <w:bCs/>
          <w:color w:val="FF3300"/>
          <w:sz w:val="20"/>
          <w:szCs w:val="20"/>
          <w:vertAlign w:val="superscript"/>
        </w:rPr>
        <w:footnoteReference w:id="173"/>
      </w:r>
      <w:r w:rsidRPr="00F701E5">
        <w:rPr>
          <w:rFonts w:ascii="Garamond" w:hAnsi="Garamond"/>
          <w:sz w:val="20"/>
          <w:szCs w:val="20"/>
        </w:rPr>
        <w:t xml:space="preserve"> par exemple, à savoir que le roi et la reine étaient ici et i</w:t>
      </w:r>
      <w:r w:rsidR="00B40F3E" w:rsidRPr="00F701E5">
        <w:rPr>
          <w:rFonts w:ascii="Garamond" w:hAnsi="Garamond"/>
          <w:sz w:val="20"/>
          <w:szCs w:val="20"/>
        </w:rPr>
        <w:t xml:space="preserve">ls seraient debout </w:t>
      </w:r>
      <w:r w:rsidR="009B0DA3">
        <w:rPr>
          <w:rFonts w:ascii="Garamond" w:hAnsi="Garamond"/>
          <w:sz w:val="20"/>
          <w:szCs w:val="20"/>
        </w:rPr>
        <w:t>-</w:t>
      </w:r>
      <w:r w:rsidR="00B40F3E" w:rsidRPr="00F701E5">
        <w:rPr>
          <w:rFonts w:ascii="Garamond" w:hAnsi="Garamond"/>
          <w:sz w:val="20"/>
          <w:szCs w:val="20"/>
        </w:rPr>
        <w:t xml:space="preserve"> </w:t>
      </w:r>
      <w:r w:rsidR="00B40F3E" w:rsidRPr="00F701E5">
        <w:rPr>
          <w:rFonts w:ascii="Garamond" w:hAnsi="Garamond"/>
          <w:i/>
          <w:sz w:val="20"/>
          <w:szCs w:val="20"/>
        </w:rPr>
        <w:t xml:space="preserve">encore plus </w:t>
      </w:r>
      <w:r w:rsidRPr="00F701E5">
        <w:rPr>
          <w:rFonts w:ascii="Garamond" w:hAnsi="Garamond"/>
          <w:i/>
          <w:sz w:val="20"/>
          <w:szCs w:val="20"/>
        </w:rPr>
        <w:t>!</w:t>
      </w:r>
      <w:r w:rsidR="00B40F3E" w:rsidRPr="00F701E5">
        <w:rPr>
          <w:rFonts w:ascii="Garamond" w:hAnsi="Garamond"/>
          <w:sz w:val="20"/>
          <w:szCs w:val="20"/>
        </w:rPr>
        <w:t xml:space="preserve"> </w:t>
      </w:r>
      <w:r w:rsidR="009B0DA3">
        <w:rPr>
          <w:rFonts w:ascii="Garamond" w:hAnsi="Garamond"/>
          <w:sz w:val="20"/>
          <w:szCs w:val="20"/>
        </w:rPr>
        <w:t>-</w:t>
      </w:r>
      <w:r w:rsidRPr="00F701E5">
        <w:rPr>
          <w:rFonts w:ascii="Garamond" w:hAnsi="Garamond"/>
          <w:sz w:val="20"/>
          <w:szCs w:val="20"/>
        </w:rPr>
        <w:t xml:space="preserve"> en train de se faire… de poser et auraient devant eux la rangée de tous ces personnages, dont</w:t>
      </w:r>
      <w:r w:rsidRPr="00F701E5">
        <w:rPr>
          <w:rFonts w:ascii="Garamond" w:hAnsi="Garamond"/>
          <w:i/>
          <w:iCs/>
          <w:sz w:val="20"/>
          <w:szCs w:val="20"/>
        </w:rPr>
        <w:t xml:space="preserve"> </w:t>
      </w:r>
      <w:r w:rsidRPr="00F701E5">
        <w:rPr>
          <w:rFonts w:ascii="Garamond" w:hAnsi="Garamond"/>
          <w:sz w:val="20"/>
          <w:szCs w:val="20"/>
        </w:rPr>
        <w:t>vous pouvez voir quelle serait la fonction naturelle, si vraiment pendant ce temps</w:t>
      </w:r>
      <w:r w:rsidR="009B0DA3">
        <w:rPr>
          <w:rFonts w:ascii="Garamond" w:hAnsi="Garamond"/>
          <w:sz w:val="20"/>
          <w:szCs w:val="20"/>
        </w:rPr>
        <w:t>-</w:t>
      </w:r>
      <w:r w:rsidRPr="00F701E5">
        <w:rPr>
          <w:rFonts w:ascii="Garamond" w:hAnsi="Garamond"/>
          <w:sz w:val="20"/>
          <w:szCs w:val="20"/>
        </w:rPr>
        <w:t xml:space="preserve">là VELÀZQUEZ était en train de peindre </w:t>
      </w:r>
    </w:p>
    <w:p w:rsidR="009B0DA3" w:rsidRDefault="00665BF0">
      <w:pPr>
        <w:pStyle w:val="Corpsdetexte"/>
        <w:rPr>
          <w:rFonts w:ascii="Garamond" w:hAnsi="Garamond"/>
          <w:sz w:val="20"/>
          <w:szCs w:val="20"/>
        </w:rPr>
      </w:pPr>
      <w:r w:rsidRPr="00F701E5">
        <w:rPr>
          <w:rFonts w:ascii="Garamond" w:hAnsi="Garamond"/>
          <w:sz w:val="20"/>
          <w:szCs w:val="20"/>
        </w:rPr>
        <w:t>tout</w:t>
      </w:r>
      <w:r w:rsidR="009B0DA3">
        <w:rPr>
          <w:rFonts w:ascii="Garamond" w:hAnsi="Garamond"/>
          <w:sz w:val="20"/>
          <w:szCs w:val="20"/>
        </w:rPr>
        <w:t>e</w:t>
      </w:r>
      <w:r w:rsidRPr="00F701E5">
        <w:rPr>
          <w:rFonts w:ascii="Garamond" w:hAnsi="Garamond"/>
          <w:sz w:val="20"/>
          <w:szCs w:val="20"/>
        </w:rPr>
        <w:t xml:space="preserve"> autre chose qu'eux et par dessus le marché, quelque chose qu'il ne voit pas puisqu'il voit tous ces personnages </w:t>
      </w:r>
    </w:p>
    <w:p w:rsidR="00665BF0" w:rsidRPr="00F701E5" w:rsidRDefault="00665BF0">
      <w:pPr>
        <w:pStyle w:val="Corpsdetexte"/>
        <w:rPr>
          <w:rFonts w:ascii="Garamond" w:hAnsi="Garamond"/>
          <w:sz w:val="20"/>
          <w:szCs w:val="20"/>
        </w:rPr>
      </w:pPr>
      <w:r w:rsidRPr="00F701E5">
        <w:rPr>
          <w:rFonts w:ascii="Garamond" w:hAnsi="Garamond"/>
          <w:sz w:val="20"/>
          <w:szCs w:val="20"/>
        </w:rPr>
        <w:t>dans une position qui l'entoure.</w:t>
      </w:r>
    </w:p>
    <w:p w:rsidR="00C9160C" w:rsidRPr="00F701E5" w:rsidRDefault="00C9160C">
      <w:pPr>
        <w:pStyle w:val="Corpsdetexte"/>
        <w:rPr>
          <w:rFonts w:ascii="Garamond" w:hAnsi="Garamond"/>
          <w:sz w:val="20"/>
          <w:szCs w:val="20"/>
        </w:rPr>
      </w:pPr>
    </w:p>
    <w:p w:rsidR="009B0DA3" w:rsidRDefault="00665BF0">
      <w:pPr>
        <w:pStyle w:val="Corpsdetexte"/>
        <w:rPr>
          <w:rFonts w:ascii="Garamond" w:hAnsi="Garamond"/>
          <w:sz w:val="20"/>
          <w:szCs w:val="20"/>
        </w:rPr>
      </w:pPr>
      <w:r w:rsidRPr="00F701E5">
        <w:rPr>
          <w:rFonts w:ascii="Garamond" w:hAnsi="Garamond"/>
          <w:sz w:val="20"/>
          <w:szCs w:val="20"/>
        </w:rPr>
        <w:t>J'avance</w:t>
      </w:r>
      <w:r w:rsidR="00C9160C" w:rsidRPr="00F701E5">
        <w:rPr>
          <w:rFonts w:ascii="Garamond" w:hAnsi="Garamond"/>
          <w:sz w:val="20"/>
          <w:szCs w:val="20"/>
        </w:rPr>
        <w:t xml:space="preserve">, </w:t>
      </w:r>
      <w:r w:rsidRPr="00F701E5">
        <w:rPr>
          <w:rFonts w:ascii="Garamond" w:hAnsi="Garamond"/>
          <w:sz w:val="20"/>
          <w:szCs w:val="20"/>
        </w:rPr>
        <w:t>à l'opposé de</w:t>
      </w:r>
      <w:r w:rsidRPr="00F701E5">
        <w:rPr>
          <w:rFonts w:ascii="Garamond" w:hAnsi="Garamond"/>
          <w:i/>
          <w:iCs/>
          <w:sz w:val="20"/>
          <w:szCs w:val="20"/>
        </w:rPr>
        <w:t xml:space="preserve"> </w:t>
      </w:r>
      <w:r w:rsidRPr="00F701E5">
        <w:rPr>
          <w:rFonts w:ascii="Garamond" w:hAnsi="Garamond"/>
          <w:sz w:val="20"/>
          <w:szCs w:val="20"/>
        </w:rPr>
        <w:t xml:space="preserve">cette </w:t>
      </w:r>
      <w:r w:rsidRPr="00F701E5">
        <w:rPr>
          <w:rFonts w:ascii="Garamond" w:hAnsi="Garamond"/>
          <w:i/>
          <w:sz w:val="20"/>
          <w:szCs w:val="20"/>
        </w:rPr>
        <w:t>impossibilité manifeste</w:t>
      </w:r>
      <w:r w:rsidR="00C9160C" w:rsidRPr="00F701E5">
        <w:rPr>
          <w:rFonts w:ascii="Garamond" w:hAnsi="Garamond"/>
          <w:i/>
          <w:sz w:val="20"/>
          <w:szCs w:val="20"/>
        </w:rPr>
        <w:t>,</w:t>
      </w:r>
      <w:r w:rsidRPr="00F701E5">
        <w:rPr>
          <w:rFonts w:ascii="Garamond" w:hAnsi="Garamond"/>
          <w:sz w:val="20"/>
          <w:szCs w:val="20"/>
        </w:rPr>
        <w:t xml:space="preserve"> que ce qui est l'</w:t>
      </w:r>
      <w:r w:rsidR="009B0DA3">
        <w:rPr>
          <w:rFonts w:ascii="Garamond" w:hAnsi="Garamond"/>
          <w:sz w:val="20"/>
          <w:szCs w:val="20"/>
        </w:rPr>
        <w:t xml:space="preserve">essentiel de ce qui est indiqué </w:t>
      </w:r>
      <w:r w:rsidRPr="00F701E5">
        <w:rPr>
          <w:rFonts w:ascii="Garamond" w:hAnsi="Garamond"/>
          <w:sz w:val="20"/>
          <w:szCs w:val="20"/>
        </w:rPr>
        <w:t>par ce tableau</w:t>
      </w:r>
      <w:r w:rsidR="009B0DA3">
        <w:rPr>
          <w:rFonts w:ascii="Garamond" w:hAnsi="Garamond"/>
          <w:sz w:val="20"/>
          <w:szCs w:val="20"/>
        </w:rPr>
        <w:t>,</w:t>
      </w:r>
    </w:p>
    <w:p w:rsidR="00606310" w:rsidRPr="00F701E5" w:rsidRDefault="00665BF0">
      <w:pPr>
        <w:pStyle w:val="Corpsdetexte"/>
        <w:rPr>
          <w:rFonts w:ascii="Garamond" w:hAnsi="Garamond"/>
          <w:sz w:val="20"/>
          <w:szCs w:val="20"/>
        </w:rPr>
      </w:pPr>
      <w:r w:rsidRPr="00F701E5">
        <w:rPr>
          <w:rFonts w:ascii="Garamond" w:hAnsi="Garamond"/>
          <w:sz w:val="20"/>
          <w:szCs w:val="20"/>
        </w:rPr>
        <w:t xml:space="preserve"> c'est cette fonction de </w:t>
      </w:r>
      <w:r w:rsidR="00606310" w:rsidRPr="00F701E5">
        <w:rPr>
          <w:rFonts w:ascii="Garamond" w:hAnsi="Garamond" w:cs="Times New Roman"/>
          <w:i/>
          <w:color w:val="0000CC"/>
          <w:sz w:val="20"/>
          <w:szCs w:val="20"/>
        </w:rPr>
        <w:t>la fenêtre</w:t>
      </w:r>
      <w:r w:rsidRPr="00F701E5">
        <w:rPr>
          <w:rFonts w:ascii="Garamond" w:hAnsi="Garamond"/>
          <w:sz w:val="20"/>
          <w:szCs w:val="20"/>
        </w:rPr>
        <w:t>. Que le</w:t>
      </w:r>
      <w:r w:rsidRPr="00F701E5">
        <w:rPr>
          <w:rFonts w:ascii="Garamond" w:hAnsi="Garamond"/>
          <w:i/>
          <w:iCs/>
          <w:sz w:val="20"/>
          <w:szCs w:val="20"/>
        </w:rPr>
        <w:t xml:space="preserve"> </w:t>
      </w:r>
      <w:r w:rsidRPr="00F701E5">
        <w:rPr>
          <w:rFonts w:ascii="Garamond" w:hAnsi="Garamond"/>
          <w:sz w:val="20"/>
          <w:szCs w:val="20"/>
        </w:rPr>
        <w:t xml:space="preserve">fait que la trace soit en quelque sorte marquée de ce par quoi le peintre peut y revenir </w:t>
      </w:r>
    </w:p>
    <w:p w:rsidR="00C9160C" w:rsidRPr="00F701E5" w:rsidRDefault="00665BF0">
      <w:pPr>
        <w:pStyle w:val="Corpsdetexte"/>
        <w:rPr>
          <w:rFonts w:ascii="Garamond" w:hAnsi="Garamond"/>
          <w:sz w:val="20"/>
          <w:szCs w:val="20"/>
        </w:rPr>
      </w:pPr>
      <w:r w:rsidRPr="00F701E5">
        <w:rPr>
          <w:rFonts w:ascii="Garamond" w:hAnsi="Garamond"/>
          <w:sz w:val="20"/>
          <w:szCs w:val="20"/>
        </w:rPr>
        <w:t xml:space="preserve">est vraiment là ce qui nous montre en quoi c'est là, la place vide. </w:t>
      </w:r>
    </w:p>
    <w:p w:rsidR="00B40F3E" w:rsidRPr="00F701E5" w:rsidRDefault="00B40F3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Que ce soit en symétrie à cette place vide qu'apparaissent ceux, si je puis dire, dont non pas l</w:t>
      </w:r>
      <w:r w:rsidR="00B40F3E" w:rsidRPr="00F701E5">
        <w:rPr>
          <w:rFonts w:ascii="Garamond" w:hAnsi="Garamond"/>
          <w:sz w:val="20"/>
          <w:szCs w:val="20"/>
        </w:rPr>
        <w:t>e</w:t>
      </w:r>
      <w:r w:rsidRPr="00F701E5">
        <w:rPr>
          <w:rFonts w:ascii="Garamond" w:hAnsi="Garamond"/>
          <w:sz w:val="20"/>
          <w:szCs w:val="20"/>
        </w:rPr>
        <w:t xml:space="preserve"> regard mais la supposition qu'ils voient tout, qu'ils sont dans ce miroir exactement comme ils pourraient être derrière un grillage ou </w:t>
      </w:r>
      <w:r w:rsidRPr="009B0DA3">
        <w:rPr>
          <w:rFonts w:ascii="Garamond" w:hAnsi="Garamond"/>
          <w:i/>
          <w:sz w:val="20"/>
          <w:szCs w:val="20"/>
        </w:rPr>
        <w:t>une vitre sans tain</w:t>
      </w:r>
      <w:r w:rsidR="009B0DA3">
        <w:rPr>
          <w:rFonts w:ascii="Garamond" w:hAnsi="Garamond"/>
          <w:sz w:val="20"/>
          <w:szCs w:val="20"/>
        </w:rPr>
        <w:t>,</w:t>
      </w:r>
      <w:r w:rsidRPr="00F701E5">
        <w:rPr>
          <w:rFonts w:ascii="Garamond" w:hAnsi="Garamond"/>
          <w:sz w:val="20"/>
          <w:szCs w:val="20"/>
        </w:rPr>
        <w:t xml:space="preserve"> </w:t>
      </w:r>
    </w:p>
    <w:p w:rsidR="009B0DA3" w:rsidRDefault="00665BF0" w:rsidP="009B0DA3">
      <w:pPr>
        <w:pStyle w:val="Corpsdetexte"/>
        <w:rPr>
          <w:rFonts w:ascii="Garamond" w:hAnsi="Garamond"/>
          <w:sz w:val="20"/>
          <w:szCs w:val="20"/>
        </w:rPr>
      </w:pPr>
      <w:r w:rsidRPr="00F701E5">
        <w:rPr>
          <w:rFonts w:ascii="Garamond" w:hAnsi="Garamond"/>
          <w:sz w:val="20"/>
          <w:szCs w:val="20"/>
        </w:rPr>
        <w:t>et après tout, rien à la limite ne nous empêcherait de supposer qu'il ne s'agisse de quelque chose</w:t>
      </w:r>
      <w:r w:rsidRPr="00F701E5">
        <w:rPr>
          <w:rFonts w:ascii="Garamond" w:hAnsi="Garamond"/>
          <w:smallCaps/>
          <w:sz w:val="20"/>
          <w:szCs w:val="20"/>
        </w:rPr>
        <w:t xml:space="preserve"> </w:t>
      </w:r>
      <w:r w:rsidRPr="00F701E5">
        <w:rPr>
          <w:rFonts w:ascii="Garamond" w:hAnsi="Garamond"/>
          <w:sz w:val="20"/>
          <w:szCs w:val="20"/>
        </w:rPr>
        <w:t xml:space="preserve">de semblable, à savoir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ce qu'on appelle </w:t>
      </w:r>
      <w:r w:rsidR="00606310" w:rsidRPr="00F701E5">
        <w:rPr>
          <w:rFonts w:ascii="Garamond" w:hAnsi="Garamond"/>
          <w:sz w:val="20"/>
          <w:szCs w:val="20"/>
        </w:rPr>
        <w:t>« </w:t>
      </w:r>
      <w:r w:rsidRPr="00F701E5">
        <w:rPr>
          <w:rFonts w:ascii="Garamond" w:hAnsi="Garamond" w:cs="Times New Roman"/>
          <w:i/>
          <w:sz w:val="20"/>
          <w:szCs w:val="20"/>
        </w:rPr>
        <w:t>connecté</w:t>
      </w:r>
      <w:r w:rsidR="00606310"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sz w:val="20"/>
          <w:szCs w:val="20"/>
        </w:rPr>
        <w:t>en connexion</w:t>
      </w:r>
      <w:r w:rsidRPr="00F701E5">
        <w:rPr>
          <w:rFonts w:ascii="Garamond" w:hAnsi="Garamond"/>
          <w:sz w:val="20"/>
          <w:szCs w:val="20"/>
        </w:rPr>
        <w:t xml:space="preserve"> avec une grande pièce, un de ces endroits du type endroit pour épier</w:t>
      </w:r>
      <w:r w:rsidR="009B0DA3">
        <w:rPr>
          <w:rFonts w:ascii="Garamond" w:hAnsi="Garamond"/>
          <w:sz w:val="20"/>
          <w:szCs w:val="20"/>
        </w:rPr>
        <w:t>,</w:t>
      </w:r>
      <w:r w:rsidRPr="00F701E5">
        <w:rPr>
          <w:rFonts w:ascii="Garamond" w:hAnsi="Garamond"/>
          <w:sz w:val="20"/>
          <w:szCs w:val="20"/>
        </w:rPr>
        <w:t xml:space="preserve"> qu'ils soient là en effet, que le fait qu'ils voient tout, soit ce qui soutient ce monde d'être en représentation, qu'il y ait là quelque chose qui nous donne en quelque sorte le parallèle au « </w:t>
      </w:r>
      <w:r w:rsidRPr="00F701E5">
        <w:rPr>
          <w:rFonts w:ascii="Garamond" w:hAnsi="Garamond" w:cs="Times New Roman"/>
          <w:i/>
          <w:sz w:val="20"/>
          <w:szCs w:val="20"/>
        </w:rPr>
        <w:t>Je pense donc je suis</w:t>
      </w:r>
      <w:r w:rsidRPr="00F701E5">
        <w:rPr>
          <w:rFonts w:ascii="Garamond" w:hAnsi="Garamond"/>
          <w:sz w:val="20"/>
          <w:szCs w:val="20"/>
        </w:rPr>
        <w:t xml:space="preserve"> » de DESCARTES : </w:t>
      </w:r>
      <w:r w:rsidRPr="00F701E5">
        <w:rPr>
          <w:rFonts w:ascii="Garamond" w:hAnsi="Garamond"/>
          <w:smallCaps/>
          <w:sz w:val="20"/>
          <w:szCs w:val="20"/>
        </w:rPr>
        <w:t>« </w:t>
      </w:r>
      <w:r w:rsidRPr="00F701E5">
        <w:rPr>
          <w:rFonts w:ascii="Garamond" w:hAnsi="Garamond" w:cs="Times New Roman"/>
          <w:i/>
          <w:sz w:val="20"/>
          <w:szCs w:val="20"/>
        </w:rPr>
        <w:t>Je peins donc je suis</w:t>
      </w:r>
      <w:r w:rsidRPr="00F701E5">
        <w:rPr>
          <w:rFonts w:ascii="Garamond" w:hAnsi="Garamond"/>
          <w:sz w:val="20"/>
          <w:szCs w:val="20"/>
        </w:rPr>
        <w:t> » dit VELÀZQUEZ</w:t>
      </w:r>
      <w:r w:rsidR="009B0DA3">
        <w:rPr>
          <w:rFonts w:ascii="Garamond" w:hAnsi="Garamond"/>
          <w:sz w:val="20"/>
          <w:szCs w:val="20"/>
        </w:rPr>
        <w:t>,</w:t>
      </w:r>
      <w:r w:rsidRPr="00F701E5">
        <w:rPr>
          <w:rFonts w:ascii="Garamond" w:hAnsi="Garamond"/>
          <w:sz w:val="20"/>
          <w:szCs w:val="20"/>
        </w:rPr>
        <w:t xml:space="preserve">  et je suis là qui vous laisse avec ce que j'ai fait pour votre éternelle interrogation. </w:t>
      </w:r>
    </w:p>
    <w:p w:rsidR="00665BF0" w:rsidRPr="00F701E5" w:rsidRDefault="00665BF0">
      <w:pPr>
        <w:pStyle w:val="Corpsdetexte"/>
        <w:rPr>
          <w:rFonts w:ascii="Garamond" w:hAnsi="Garamond"/>
          <w:sz w:val="20"/>
          <w:szCs w:val="20"/>
        </w:rPr>
      </w:pPr>
    </w:p>
    <w:p w:rsidR="009B0DA3" w:rsidRDefault="00665BF0">
      <w:pPr>
        <w:pStyle w:val="Corpsdetexte"/>
        <w:rPr>
          <w:rFonts w:ascii="Garamond" w:hAnsi="Garamond"/>
          <w:sz w:val="20"/>
          <w:szCs w:val="20"/>
        </w:rPr>
      </w:pPr>
      <w:r w:rsidRPr="00F701E5">
        <w:rPr>
          <w:rFonts w:ascii="Garamond" w:hAnsi="Garamond"/>
          <w:sz w:val="20"/>
          <w:szCs w:val="20"/>
        </w:rPr>
        <w:t>Et je suis aussi dans cet</w:t>
      </w:r>
      <w:r w:rsidR="00C9160C" w:rsidRPr="00F701E5">
        <w:rPr>
          <w:rFonts w:ascii="Garamond" w:hAnsi="Garamond"/>
          <w:sz w:val="20"/>
          <w:szCs w:val="20"/>
        </w:rPr>
        <w:t xml:space="preserve"> </w:t>
      </w:r>
      <w:r w:rsidRPr="00F701E5">
        <w:rPr>
          <w:rFonts w:ascii="Garamond" w:hAnsi="Garamond"/>
          <w:sz w:val="20"/>
          <w:szCs w:val="20"/>
        </w:rPr>
        <w:t xml:space="preserve">endroit d'où je peux revenir à la place que je vous laisse, qui est vraiment celle où se réalise cet effet de ce qu'il y ait chute et désarroi de quelque </w:t>
      </w:r>
      <w:r w:rsidR="009B0DA3">
        <w:rPr>
          <w:rFonts w:ascii="Garamond" w:hAnsi="Garamond"/>
          <w:sz w:val="20"/>
          <w:szCs w:val="20"/>
        </w:rPr>
        <w:t xml:space="preserve">chose qui est au cœur du sujet. </w:t>
      </w:r>
      <w:r w:rsidRPr="00F701E5">
        <w:rPr>
          <w:rFonts w:ascii="Garamond" w:hAnsi="Garamond"/>
          <w:sz w:val="20"/>
          <w:szCs w:val="20"/>
        </w:rPr>
        <w:t>La multiplicité même des</w:t>
      </w:r>
      <w:r w:rsidRPr="00F701E5">
        <w:rPr>
          <w:rFonts w:ascii="Garamond" w:hAnsi="Garamond"/>
          <w:i/>
          <w:iCs/>
          <w:smallCaps/>
          <w:sz w:val="20"/>
          <w:szCs w:val="20"/>
        </w:rPr>
        <w:t xml:space="preserve"> </w:t>
      </w:r>
      <w:r w:rsidRPr="00F701E5">
        <w:rPr>
          <w:rFonts w:ascii="Garamond" w:hAnsi="Garamond"/>
          <w:sz w:val="20"/>
          <w:szCs w:val="20"/>
        </w:rPr>
        <w:t xml:space="preserve">interprétations, </w:t>
      </w:r>
    </w:p>
    <w:p w:rsidR="00665BF0" w:rsidRPr="00F701E5" w:rsidRDefault="00665BF0">
      <w:pPr>
        <w:pStyle w:val="Corpsdetexte"/>
        <w:rPr>
          <w:rFonts w:ascii="Garamond" w:hAnsi="Garamond"/>
          <w:sz w:val="20"/>
          <w:szCs w:val="20"/>
        </w:rPr>
      </w:pPr>
      <w:r w:rsidRPr="00F701E5">
        <w:rPr>
          <w:rFonts w:ascii="Garamond" w:hAnsi="Garamond"/>
          <w:sz w:val="20"/>
          <w:szCs w:val="20"/>
        </w:rPr>
        <w:t>leur</w:t>
      </w:r>
      <w:r w:rsidR="00C9160C" w:rsidRPr="00F701E5">
        <w:rPr>
          <w:rFonts w:ascii="Garamond" w:hAnsi="Garamond"/>
          <w:sz w:val="20"/>
          <w:szCs w:val="20"/>
        </w:rPr>
        <w:t xml:space="preserve"> </w:t>
      </w:r>
      <w:r w:rsidR="009B0DA3">
        <w:rPr>
          <w:rFonts w:ascii="Garamond" w:hAnsi="Garamond"/>
          <w:sz w:val="20"/>
          <w:szCs w:val="20"/>
        </w:rPr>
        <w:t>-</w:t>
      </w:r>
      <w:r w:rsidR="00C9160C" w:rsidRPr="00F701E5">
        <w:rPr>
          <w:rFonts w:ascii="Garamond" w:hAnsi="Garamond"/>
          <w:sz w:val="20"/>
          <w:szCs w:val="20"/>
        </w:rPr>
        <w:t xml:space="preserve"> </w:t>
      </w:r>
      <w:r w:rsidRPr="00F701E5">
        <w:rPr>
          <w:rFonts w:ascii="Garamond" w:hAnsi="Garamond"/>
          <w:sz w:val="20"/>
          <w:szCs w:val="20"/>
        </w:rPr>
        <w:t>on peut dire</w:t>
      </w:r>
      <w:r w:rsidR="00C9160C" w:rsidRPr="00F701E5">
        <w:rPr>
          <w:rFonts w:ascii="Garamond" w:hAnsi="Garamond"/>
          <w:sz w:val="20"/>
          <w:szCs w:val="20"/>
        </w:rPr>
        <w:t xml:space="preserve"> </w:t>
      </w:r>
      <w:r w:rsidR="009B0DA3">
        <w:rPr>
          <w:rFonts w:ascii="Garamond" w:hAnsi="Garamond"/>
          <w:sz w:val="20"/>
          <w:szCs w:val="20"/>
        </w:rPr>
        <w:t>-</w:t>
      </w:r>
      <w:r w:rsidR="00C9160C" w:rsidRPr="00F701E5">
        <w:rPr>
          <w:rFonts w:ascii="Garamond" w:hAnsi="Garamond"/>
          <w:sz w:val="20"/>
          <w:szCs w:val="20"/>
        </w:rPr>
        <w:t xml:space="preserve"> </w:t>
      </w:r>
      <w:r w:rsidRPr="00F701E5">
        <w:rPr>
          <w:rFonts w:ascii="Garamond" w:hAnsi="Garamond"/>
          <w:sz w:val="20"/>
          <w:szCs w:val="20"/>
        </w:rPr>
        <w:t>leur embarras, leur maladresse</w:t>
      </w:r>
      <w:r w:rsidR="009B0DA3">
        <w:rPr>
          <w:rFonts w:ascii="Garamond" w:hAnsi="Garamond"/>
          <w:sz w:val="20"/>
          <w:szCs w:val="20"/>
        </w:rPr>
        <w:t>,</w:t>
      </w:r>
      <w:r w:rsidRPr="00F701E5">
        <w:rPr>
          <w:rFonts w:ascii="Garamond" w:hAnsi="Garamond"/>
          <w:sz w:val="20"/>
          <w:szCs w:val="20"/>
        </w:rPr>
        <w:t xml:space="preserve"> est là, suffisamment faite pour le souligner. </w:t>
      </w:r>
    </w:p>
    <w:p w:rsidR="00C9160C" w:rsidRPr="00F701E5" w:rsidRDefault="00C9160C">
      <w:pPr>
        <w:pStyle w:val="Corpsdetexte"/>
        <w:rPr>
          <w:rFonts w:ascii="Garamond" w:hAnsi="Garamond"/>
          <w:sz w:val="20"/>
          <w:szCs w:val="20"/>
        </w:rPr>
      </w:pPr>
    </w:p>
    <w:p w:rsidR="009B0DA3" w:rsidRDefault="00665BF0">
      <w:pPr>
        <w:pStyle w:val="Corpsdetexte"/>
        <w:rPr>
          <w:rFonts w:ascii="Garamond" w:hAnsi="Garamond"/>
          <w:sz w:val="20"/>
          <w:szCs w:val="20"/>
        </w:rPr>
      </w:pPr>
      <w:r w:rsidRPr="00F701E5">
        <w:rPr>
          <w:rFonts w:ascii="Garamond" w:hAnsi="Garamond"/>
          <w:sz w:val="20"/>
          <w:szCs w:val="20"/>
        </w:rPr>
        <w:t>Mais à l'autre point qu'avons</w:t>
      </w:r>
      <w:r w:rsidR="00C46F2B">
        <w:rPr>
          <w:rFonts w:ascii="Garamond" w:hAnsi="Garamond"/>
          <w:sz w:val="20"/>
          <w:szCs w:val="20"/>
        </w:rPr>
        <w:t>-</w:t>
      </w:r>
      <w:r w:rsidRPr="00F701E5">
        <w:rPr>
          <w:rFonts w:ascii="Garamond" w:hAnsi="Garamond"/>
          <w:sz w:val="20"/>
          <w:szCs w:val="20"/>
        </w:rPr>
        <w:t>nous ?</w:t>
      </w:r>
      <w:r w:rsidR="00C46F2B">
        <w:rPr>
          <w:rFonts w:ascii="Garamond" w:hAnsi="Garamond"/>
          <w:sz w:val="20"/>
          <w:szCs w:val="20"/>
        </w:rPr>
        <w:t xml:space="preserve"> </w:t>
      </w:r>
      <w:r w:rsidRPr="009B0DA3">
        <w:rPr>
          <w:rFonts w:ascii="Garamond" w:hAnsi="Garamond"/>
          <w:i/>
          <w:sz w:val="20"/>
          <w:szCs w:val="20"/>
        </w:rPr>
        <w:t>Cette présence du couple royal</w:t>
      </w:r>
      <w:r w:rsidRPr="00F701E5">
        <w:rPr>
          <w:rFonts w:ascii="Garamond" w:hAnsi="Garamond"/>
          <w:sz w:val="20"/>
          <w:szCs w:val="20"/>
        </w:rPr>
        <w:t xml:space="preserve"> jouant exactement le même rôle que le dieu de DESCARTES</w:t>
      </w:r>
      <w:r w:rsidR="009B0DA3">
        <w:rPr>
          <w:rFonts w:ascii="Garamond" w:hAnsi="Garamond"/>
          <w:sz w:val="20"/>
          <w:szCs w:val="20"/>
        </w:rPr>
        <w:t>,</w:t>
      </w:r>
      <w:r w:rsidRPr="00F701E5">
        <w:rPr>
          <w:rFonts w:ascii="Garamond" w:hAnsi="Garamond"/>
          <w:sz w:val="20"/>
          <w:szCs w:val="20"/>
        </w:rPr>
        <w:t xml:space="preserve"> à savoir que dans tout ce que nous voyons, rien ne trompe, à cette seule condition que le Dieu omniprésent, </w:t>
      </w:r>
      <w:r w:rsidRPr="009B0DA3">
        <w:rPr>
          <w:rFonts w:ascii="Garamond" w:hAnsi="Garamond"/>
          <w:i/>
          <w:sz w:val="20"/>
          <w:szCs w:val="20"/>
          <w:u w:val="single"/>
        </w:rPr>
        <w:t>lui</w:t>
      </w:r>
      <w:r w:rsidRPr="009B0DA3">
        <w:rPr>
          <w:rFonts w:ascii="Garamond" w:hAnsi="Garamond"/>
          <w:i/>
          <w:sz w:val="20"/>
          <w:szCs w:val="20"/>
        </w:rPr>
        <w:t>, y soit trompé</w:t>
      </w:r>
      <w:r w:rsidRPr="00F701E5">
        <w:rPr>
          <w:rFonts w:ascii="Garamond" w:hAnsi="Garamond"/>
          <w:sz w:val="20"/>
          <w:szCs w:val="20"/>
        </w:rPr>
        <w:t xml:space="preserve">. Et c'est là, la présence de ces êtres que vous voyez dans cette atmosphère brouillée si singulière du miroir. Si ce miroir est là, en quelque sorte l'équivalent de </w:t>
      </w:r>
      <w:r w:rsidRPr="009B0DA3">
        <w:rPr>
          <w:rFonts w:ascii="Garamond" w:hAnsi="Garamond"/>
          <w:i/>
          <w:sz w:val="20"/>
          <w:szCs w:val="20"/>
        </w:rPr>
        <w:t>quelque chose qui va s'évanouir au niveau du</w:t>
      </w:r>
      <w:r w:rsidRPr="009B0DA3">
        <w:rPr>
          <w:rFonts w:ascii="Garamond" w:hAnsi="Garamond"/>
          <w:i/>
          <w:iCs/>
          <w:sz w:val="20"/>
          <w:szCs w:val="20"/>
        </w:rPr>
        <w:t xml:space="preserve"> </w:t>
      </w:r>
      <w:r w:rsidRPr="009B0DA3">
        <w:rPr>
          <w:rFonts w:ascii="Garamond" w:hAnsi="Garamond"/>
          <w:i/>
          <w:sz w:val="20"/>
          <w:szCs w:val="20"/>
        </w:rPr>
        <w:t>sujet</w:t>
      </w:r>
      <w:r w:rsidRPr="00F701E5">
        <w:rPr>
          <w:rFonts w:ascii="Garamond" w:hAnsi="Garamond"/>
          <w:sz w:val="20"/>
          <w:szCs w:val="20"/>
        </w:rPr>
        <w:t xml:space="preserve"> qui est là, comme en pendant de ce </w:t>
      </w:r>
      <w:r w:rsidRPr="00F701E5">
        <w:rPr>
          <w:rFonts w:ascii="Garamond" w:hAnsi="Garamond" w:cs="Times New Roman"/>
          <w:i/>
          <w:color w:val="0000CC"/>
          <w:sz w:val="20"/>
          <w:szCs w:val="20"/>
        </w:rPr>
        <w:t>petit (a)</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de la fenêtre au premier plan, est</w:t>
      </w:r>
      <w:r w:rsidR="009B0DA3">
        <w:rPr>
          <w:rFonts w:ascii="Garamond" w:hAnsi="Garamond"/>
          <w:sz w:val="20"/>
          <w:szCs w:val="20"/>
        </w:rPr>
        <w:t>-</w:t>
      </w:r>
      <w:r w:rsidRPr="00F701E5">
        <w:rPr>
          <w:rFonts w:ascii="Garamond" w:hAnsi="Garamond"/>
          <w:sz w:val="20"/>
          <w:szCs w:val="20"/>
        </w:rPr>
        <w:t>ce que ceci ne mérite pas que nous nous y arrêtions un peu plus ?</w:t>
      </w:r>
    </w:p>
    <w:p w:rsidR="00665BF0" w:rsidRPr="00F701E5" w:rsidRDefault="00665BF0">
      <w:pPr>
        <w:pStyle w:val="Corpsdetexte"/>
        <w:rPr>
          <w:rFonts w:ascii="Garamond" w:hAnsi="Garamond"/>
          <w:sz w:val="20"/>
          <w:szCs w:val="20"/>
        </w:rPr>
      </w:pPr>
    </w:p>
    <w:p w:rsidR="00C9160C" w:rsidRPr="00F701E5" w:rsidRDefault="00665BF0">
      <w:pPr>
        <w:pStyle w:val="Corpsdetexte"/>
        <w:rPr>
          <w:rFonts w:ascii="Garamond" w:hAnsi="Garamond"/>
          <w:sz w:val="20"/>
          <w:szCs w:val="20"/>
        </w:rPr>
      </w:pPr>
      <w:r w:rsidRPr="00F701E5">
        <w:rPr>
          <w:rFonts w:ascii="Garamond" w:hAnsi="Garamond"/>
          <w:sz w:val="20"/>
          <w:szCs w:val="20"/>
        </w:rPr>
        <w:t>Un</w:t>
      </w:r>
      <w:r w:rsidRPr="00F701E5">
        <w:rPr>
          <w:rFonts w:ascii="Garamond" w:hAnsi="Garamond"/>
          <w:i/>
          <w:iCs/>
          <w:sz w:val="20"/>
          <w:szCs w:val="20"/>
        </w:rPr>
        <w:t xml:space="preserve"> </w:t>
      </w:r>
      <w:r w:rsidRPr="00F701E5">
        <w:rPr>
          <w:rFonts w:ascii="Garamond" w:hAnsi="Garamond"/>
          <w:sz w:val="20"/>
          <w:szCs w:val="20"/>
        </w:rPr>
        <w:t>peintre, une trentaine d'années plus tard qui s'appelait Luca GIORDANO, précisément un maniériste en peinture</w:t>
      </w:r>
      <w:r w:rsidR="009B0DA3">
        <w:rPr>
          <w:rFonts w:ascii="Garamond" w:hAnsi="Garamond"/>
          <w:sz w:val="20"/>
          <w:szCs w:val="20"/>
        </w:rPr>
        <w:t>,</w:t>
      </w:r>
      <w:r w:rsidRPr="00F701E5">
        <w:rPr>
          <w:rFonts w:ascii="Garamond" w:hAnsi="Garamond"/>
          <w:sz w:val="20"/>
          <w:szCs w:val="20"/>
        </w:rPr>
        <w:t xml:space="preserve"> </w:t>
      </w:r>
    </w:p>
    <w:p w:rsidR="00C9160C" w:rsidRPr="00F701E5" w:rsidRDefault="00665BF0" w:rsidP="009B0DA3">
      <w:pPr>
        <w:pStyle w:val="Corpsdetexte"/>
        <w:rPr>
          <w:rFonts w:ascii="Garamond" w:hAnsi="Garamond"/>
          <w:sz w:val="20"/>
          <w:szCs w:val="20"/>
        </w:rPr>
      </w:pPr>
      <w:r w:rsidRPr="00F701E5">
        <w:rPr>
          <w:rFonts w:ascii="Garamond" w:hAnsi="Garamond"/>
          <w:sz w:val="20"/>
          <w:szCs w:val="20"/>
        </w:rPr>
        <w:t xml:space="preserve">et qui a gardé dans l'histoire l'étiquette de </w:t>
      </w:r>
      <w:r w:rsidR="009B0DA3">
        <w:rPr>
          <w:rFonts w:ascii="Garamond" w:hAnsi="Garamond"/>
          <w:sz w:val="20"/>
          <w:szCs w:val="20"/>
        </w:rPr>
        <w:t>« </w:t>
      </w:r>
      <w:r w:rsidRPr="00F701E5">
        <w:rPr>
          <w:rFonts w:ascii="Garamond" w:hAnsi="Garamond" w:cs="Times New Roman"/>
          <w:i/>
          <w:iCs/>
          <w:sz w:val="20"/>
          <w:szCs w:val="20"/>
        </w:rPr>
        <w:t>fa presto</w:t>
      </w:r>
      <w:r w:rsidR="009B0DA3">
        <w:rPr>
          <w:rFonts w:ascii="Garamond" w:hAnsi="Garamond" w:cs="Times New Roman"/>
          <w:i/>
          <w:iCs/>
          <w:sz w:val="20"/>
          <w:szCs w:val="20"/>
        </w:rPr>
        <w:t> »</w:t>
      </w:r>
      <w:r w:rsidRPr="00F701E5">
        <w:rPr>
          <w:rFonts w:ascii="Garamond" w:hAnsi="Garamond"/>
          <w:sz w:val="20"/>
          <w:szCs w:val="20"/>
        </w:rPr>
        <w:t xml:space="preserve"> parce qu'il allait un peu vite, extraordinairement brillant d'ailleurs</w:t>
      </w:r>
      <w:r w:rsidR="009B0DA3">
        <w:rPr>
          <w:rFonts w:ascii="Garamond" w:hAnsi="Garamond"/>
          <w:sz w:val="20"/>
          <w:szCs w:val="20"/>
        </w:rPr>
        <w:t>,</w:t>
      </w:r>
    </w:p>
    <w:p w:rsidR="00C9160C" w:rsidRPr="00F701E5" w:rsidRDefault="00665BF0">
      <w:pPr>
        <w:pStyle w:val="Corpsdetexte"/>
        <w:rPr>
          <w:rFonts w:ascii="Garamond" w:hAnsi="Garamond"/>
          <w:sz w:val="20"/>
          <w:szCs w:val="20"/>
        </w:rPr>
      </w:pPr>
      <w:r w:rsidRPr="00F701E5">
        <w:rPr>
          <w:rFonts w:ascii="Garamond" w:hAnsi="Garamond"/>
          <w:sz w:val="20"/>
          <w:szCs w:val="20"/>
        </w:rPr>
        <w:t>ayant longuement contemplé cette image dont je ne vous ai pas fait l'histoire quant à la démonstration, a proféré une parole, une de ces paroles, mon</w:t>
      </w:r>
      <w:r w:rsidRPr="00F701E5">
        <w:rPr>
          <w:rFonts w:ascii="Garamond" w:hAnsi="Garamond"/>
          <w:smallCaps/>
          <w:sz w:val="20"/>
          <w:szCs w:val="20"/>
        </w:rPr>
        <w:t xml:space="preserve"> D</w:t>
      </w:r>
      <w:r w:rsidRPr="00F701E5">
        <w:rPr>
          <w:rFonts w:ascii="Garamond" w:hAnsi="Garamond"/>
          <w:sz w:val="20"/>
          <w:szCs w:val="20"/>
        </w:rPr>
        <w:t xml:space="preserve">ieu comme on peut les attendre de quelqu'un qui était à la fois maniériste et fort intelligent : </w:t>
      </w:r>
    </w:p>
    <w:p w:rsidR="00665BF0" w:rsidRPr="00F701E5" w:rsidRDefault="00665BF0">
      <w:pPr>
        <w:pStyle w:val="Corpsdetexte"/>
        <w:rPr>
          <w:rFonts w:ascii="Garamond" w:hAnsi="Garamond"/>
          <w:sz w:val="20"/>
          <w:szCs w:val="20"/>
        </w:rPr>
      </w:pPr>
      <w:r w:rsidRPr="00F701E5">
        <w:rPr>
          <w:rFonts w:ascii="Garamond" w:hAnsi="Garamond"/>
          <w:sz w:val="20"/>
          <w:szCs w:val="20"/>
        </w:rPr>
        <w:t>« </w:t>
      </w:r>
      <w:r w:rsidR="00C9160C" w:rsidRPr="00F701E5">
        <w:rPr>
          <w:rFonts w:ascii="Garamond" w:hAnsi="Garamond" w:cs="Times New Roman"/>
          <w:i/>
          <w:sz w:val="20"/>
          <w:szCs w:val="20"/>
        </w:rPr>
        <w:t>C</w:t>
      </w:r>
      <w:r w:rsidRPr="00F701E5">
        <w:rPr>
          <w:rFonts w:ascii="Garamond" w:hAnsi="Garamond" w:cs="Times New Roman"/>
          <w:i/>
          <w:sz w:val="20"/>
          <w:szCs w:val="20"/>
        </w:rPr>
        <w:t>'est la théologie de</w:t>
      </w:r>
      <w:r w:rsidRPr="00F701E5">
        <w:rPr>
          <w:rFonts w:ascii="Garamond" w:hAnsi="Garamond" w:cs="Times New Roman"/>
          <w:i/>
          <w:iCs/>
          <w:sz w:val="20"/>
          <w:szCs w:val="20"/>
        </w:rPr>
        <w:t xml:space="preserve"> </w:t>
      </w:r>
      <w:r w:rsidRPr="00F701E5">
        <w:rPr>
          <w:rFonts w:ascii="Garamond" w:hAnsi="Garamond" w:cs="Times New Roman"/>
          <w:i/>
          <w:sz w:val="20"/>
          <w:szCs w:val="20"/>
        </w:rPr>
        <w:t>la peinture</w:t>
      </w:r>
      <w:r w:rsidRPr="00F701E5">
        <w:rPr>
          <w:rFonts w:ascii="Garamond" w:hAnsi="Garamond"/>
          <w:sz w:val="20"/>
          <w:szCs w:val="20"/>
        </w:rPr>
        <w:t> » a</w:t>
      </w:r>
      <w:r w:rsidR="009B0DA3">
        <w:rPr>
          <w:rFonts w:ascii="Garamond" w:hAnsi="Garamond"/>
          <w:sz w:val="20"/>
          <w:szCs w:val="20"/>
        </w:rPr>
        <w:t>-</w:t>
      </w:r>
      <w:r w:rsidRPr="00F701E5">
        <w:rPr>
          <w:rFonts w:ascii="Garamond" w:hAnsi="Garamond"/>
          <w:sz w:val="20"/>
          <w:szCs w:val="20"/>
        </w:rPr>
        <w:t>t</w:t>
      </w:r>
      <w:r w:rsidR="009B0DA3">
        <w:rPr>
          <w:rFonts w:ascii="Garamond" w:hAnsi="Garamond"/>
          <w:sz w:val="20"/>
          <w:szCs w:val="20"/>
        </w:rPr>
        <w:t>-</w:t>
      </w:r>
      <w:r w:rsidRPr="00F701E5">
        <w:rPr>
          <w:rFonts w:ascii="Garamond" w:hAnsi="Garamond"/>
          <w:sz w:val="20"/>
          <w:szCs w:val="20"/>
        </w:rPr>
        <w:t>il dit.</w:t>
      </w:r>
    </w:p>
    <w:p w:rsidR="00C9160C" w:rsidRPr="00F701E5" w:rsidRDefault="00C9160C">
      <w:pPr>
        <w:pStyle w:val="Corpsdetexte"/>
        <w:rPr>
          <w:rFonts w:ascii="Garamond" w:hAnsi="Garamond"/>
          <w:sz w:val="20"/>
          <w:szCs w:val="20"/>
        </w:rPr>
      </w:pPr>
    </w:p>
    <w:p w:rsidR="009B0DA3" w:rsidRDefault="00665BF0">
      <w:pPr>
        <w:pStyle w:val="Corpsdetexte"/>
        <w:rPr>
          <w:rFonts w:ascii="Garamond" w:hAnsi="Garamond"/>
          <w:sz w:val="20"/>
          <w:szCs w:val="20"/>
        </w:rPr>
      </w:pPr>
      <w:r w:rsidRPr="00F701E5">
        <w:rPr>
          <w:rFonts w:ascii="Garamond" w:hAnsi="Garamond"/>
          <w:sz w:val="20"/>
          <w:szCs w:val="20"/>
        </w:rPr>
        <w:t xml:space="preserve">Et bien sûr, c'est bien à ce niveau théologique où le Dieu de DESCARTES est le support de </w:t>
      </w:r>
      <w:r w:rsidRPr="00F701E5">
        <w:rPr>
          <w:rFonts w:ascii="Garamond" w:hAnsi="Garamond" w:cs="Times New Roman"/>
          <w:i/>
          <w:sz w:val="20"/>
          <w:szCs w:val="20"/>
        </w:rPr>
        <w:t>tout un monde en train de se transformer par l'intermédiaire du fantôme subjectival</w:t>
      </w:r>
      <w:r w:rsidRPr="00F701E5">
        <w:rPr>
          <w:rFonts w:ascii="Garamond" w:hAnsi="Garamond"/>
          <w:sz w:val="20"/>
          <w:szCs w:val="20"/>
        </w:rPr>
        <w:t xml:space="preserve">, c'est bien par cet </w:t>
      </w:r>
      <w:r w:rsidRPr="00F701E5">
        <w:rPr>
          <w:rFonts w:ascii="Garamond" w:hAnsi="Garamond"/>
          <w:i/>
          <w:sz w:val="20"/>
          <w:szCs w:val="20"/>
        </w:rPr>
        <w:t>intermédiaire</w:t>
      </w:r>
      <w:r w:rsidRPr="00F701E5">
        <w:rPr>
          <w:rFonts w:ascii="Garamond" w:hAnsi="Garamond"/>
          <w:sz w:val="20"/>
          <w:szCs w:val="20"/>
        </w:rPr>
        <w:t xml:space="preserve"> du couple royal qui nous apparaît scintillant </w:t>
      </w:r>
    </w:p>
    <w:p w:rsidR="00427E98" w:rsidRDefault="00665BF0">
      <w:pPr>
        <w:pStyle w:val="Corpsdetexte"/>
        <w:rPr>
          <w:rFonts w:ascii="Garamond" w:hAnsi="Garamond"/>
          <w:sz w:val="20"/>
          <w:szCs w:val="20"/>
        </w:rPr>
      </w:pPr>
      <w:r w:rsidRPr="00F701E5">
        <w:rPr>
          <w:rFonts w:ascii="Garamond" w:hAnsi="Garamond"/>
          <w:sz w:val="20"/>
          <w:szCs w:val="20"/>
        </w:rPr>
        <w:t>dans ce cadre au fo</w:t>
      </w:r>
      <w:r w:rsidR="00427E98">
        <w:rPr>
          <w:rFonts w:ascii="Garamond" w:hAnsi="Garamond"/>
          <w:sz w:val="20"/>
          <w:szCs w:val="20"/>
        </w:rPr>
        <w:t xml:space="preserve">nd que ce terme prend son sens. </w:t>
      </w:r>
      <w:r w:rsidRPr="00F701E5">
        <w:rPr>
          <w:rFonts w:ascii="Garamond" w:hAnsi="Garamond"/>
          <w:sz w:val="20"/>
          <w:szCs w:val="20"/>
        </w:rPr>
        <w:t>Mais je ne vous quitterai pas sans vous dire, quant à moi</w:t>
      </w:r>
      <w:r w:rsidR="00427E98">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ce que me suggère le fait qu'un peintre comme VELÀZQUEZ</w:t>
      </w:r>
      <w:r w:rsidR="00427E98">
        <w:rPr>
          <w:rFonts w:ascii="Garamond" w:hAnsi="Garamond"/>
          <w:sz w:val="20"/>
          <w:szCs w:val="20"/>
        </w:rPr>
        <w:t>,</w:t>
      </w:r>
      <w:r w:rsidRPr="00F701E5">
        <w:rPr>
          <w:rFonts w:ascii="Garamond" w:hAnsi="Garamond"/>
          <w:sz w:val="20"/>
          <w:szCs w:val="20"/>
        </w:rPr>
        <w:t xml:space="preserve"> ce qu'il peut avoir de visionnaire. </w:t>
      </w:r>
    </w:p>
    <w:p w:rsidR="00C9160C" w:rsidRPr="00F701E5" w:rsidRDefault="00C9160C">
      <w:pPr>
        <w:pStyle w:val="Corpsdetexte"/>
        <w:rPr>
          <w:rFonts w:ascii="Garamond" w:hAnsi="Garamond"/>
          <w:sz w:val="20"/>
          <w:szCs w:val="20"/>
        </w:rPr>
      </w:pPr>
    </w:p>
    <w:p w:rsidR="00427E98" w:rsidRDefault="00665BF0">
      <w:pPr>
        <w:pStyle w:val="Corpsdetexte"/>
        <w:rPr>
          <w:rFonts w:ascii="Garamond" w:hAnsi="Garamond"/>
          <w:sz w:val="20"/>
          <w:szCs w:val="20"/>
        </w:rPr>
      </w:pPr>
      <w:r w:rsidRPr="00F701E5">
        <w:rPr>
          <w:rFonts w:ascii="Garamond" w:hAnsi="Garamond"/>
          <w:sz w:val="20"/>
          <w:szCs w:val="20"/>
        </w:rPr>
        <w:t>Car qui parlera à son propos de</w:t>
      </w:r>
      <w:r w:rsidRPr="00F701E5">
        <w:rPr>
          <w:rFonts w:ascii="Garamond" w:hAnsi="Garamond"/>
          <w:i/>
          <w:iCs/>
          <w:sz w:val="20"/>
          <w:szCs w:val="20"/>
        </w:rPr>
        <w:t xml:space="preserve"> </w:t>
      </w:r>
      <w:r w:rsidRPr="00F701E5">
        <w:rPr>
          <w:rFonts w:ascii="Garamond" w:hAnsi="Garamond"/>
          <w:sz w:val="20"/>
          <w:szCs w:val="20"/>
        </w:rPr>
        <w:t>réalisme ? Qui par exemple à propos des</w:t>
      </w:r>
      <w:bookmarkStart w:id="70" w:name="retourLasHilandereas"/>
      <w:bookmarkEnd w:id="70"/>
      <w:r w:rsidRPr="00F701E5">
        <w:rPr>
          <w:rFonts w:ascii="Garamond" w:hAnsi="Garamond"/>
          <w:sz w:val="20"/>
          <w:szCs w:val="20"/>
        </w:rPr>
        <w:t xml:space="preserve"> </w:t>
      </w:r>
      <w:hyperlink w:anchor="LasHilandereas" w:history="1">
        <w:r w:rsidRPr="00F701E5">
          <w:rPr>
            <w:rStyle w:val="Lienhypertexte"/>
            <w:rFonts w:ascii="Garamond" w:hAnsi="Garamond" w:cs="Times New Roman"/>
            <w:i/>
            <w:sz w:val="20"/>
            <w:szCs w:val="20"/>
          </w:rPr>
          <w:t>Hilanderas</w:t>
        </w:r>
      </w:hyperlink>
      <w:r w:rsidRPr="00F701E5">
        <w:rPr>
          <w:rFonts w:ascii="Garamond" w:hAnsi="Garamond"/>
          <w:sz w:val="20"/>
          <w:szCs w:val="20"/>
        </w:rPr>
        <w:t xml:space="preserve"> osera dire que c'est là la peinture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d'une rudesse populaire ? Elle l'est sans doute, qui veut simplement éterniser le </w:t>
      </w:r>
      <w:r w:rsidRPr="00F701E5">
        <w:rPr>
          <w:rFonts w:ascii="Garamond" w:hAnsi="Garamond" w:cs="Times New Roman"/>
          <w:i/>
          <w:sz w:val="20"/>
          <w:szCs w:val="20"/>
        </w:rPr>
        <w:t>flash</w:t>
      </w:r>
      <w:r w:rsidRPr="00F701E5">
        <w:rPr>
          <w:rFonts w:ascii="Garamond" w:hAnsi="Garamond"/>
          <w:sz w:val="20"/>
          <w:szCs w:val="20"/>
        </w:rPr>
        <w:t xml:space="preserve"> qu'il aurait eu un jour en quittant a manufacture de tapisseries royales et en</w:t>
      </w:r>
      <w:r w:rsidRPr="00F701E5">
        <w:rPr>
          <w:rFonts w:ascii="Garamond" w:hAnsi="Garamond"/>
          <w:i/>
          <w:iCs/>
          <w:sz w:val="20"/>
          <w:szCs w:val="20"/>
        </w:rPr>
        <w:t xml:space="preserve"> </w:t>
      </w:r>
      <w:r w:rsidRPr="00F701E5">
        <w:rPr>
          <w:rFonts w:ascii="Garamond" w:hAnsi="Garamond"/>
          <w:sz w:val="20"/>
          <w:szCs w:val="20"/>
        </w:rPr>
        <w:t>voyant les ouvrières au premier plan faire cadre à ce qui se produit au fond.</w:t>
      </w:r>
    </w:p>
    <w:p w:rsidR="00C95926" w:rsidRPr="00F701E5" w:rsidRDefault="00C95926">
      <w:pPr>
        <w:pStyle w:val="Corpsdetexte"/>
        <w:rPr>
          <w:rFonts w:ascii="Garamond" w:hAnsi="Garamond"/>
          <w:sz w:val="20"/>
          <w:szCs w:val="20"/>
        </w:rPr>
      </w:pPr>
    </w:p>
    <w:p w:rsidR="00C9160C" w:rsidRPr="00F701E5" w:rsidRDefault="00C9160C" w:rsidP="00C46F2B">
      <w:pPr>
        <w:pStyle w:val="Corpsdetexte"/>
        <w:jc w:val="center"/>
        <w:rPr>
          <w:rFonts w:ascii="Garamond" w:hAnsi="Garamond"/>
          <w:sz w:val="20"/>
          <w:szCs w:val="20"/>
        </w:rPr>
      </w:pPr>
      <w:r w:rsidRPr="00F701E5">
        <w:rPr>
          <w:rFonts w:ascii="Garamond" w:hAnsi="Garamond"/>
          <w:noProof/>
          <w:sz w:val="20"/>
          <w:szCs w:val="20"/>
          <w:lang w:eastAsia="fr-FR"/>
        </w:rPr>
        <w:lastRenderedPageBreak/>
        <w:drawing>
          <wp:inline distT="0" distB="0" distL="0" distR="0" wp14:anchorId="0EEBC79B" wp14:editId="06554FCB">
            <wp:extent cx="3108084" cy="2392700"/>
            <wp:effectExtent l="0" t="0" r="0" b="7620"/>
            <wp:docPr id="93" name="Image 119" descr="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0b"/>
                    <pic:cNvPicPr>
                      <a:picLocks noChangeAspect="1" noChangeArrowheads="1"/>
                    </pic:cNvPicPr>
                  </pic:nvPicPr>
                  <pic:blipFill>
                    <a:blip r:embed="rId179" cstate="print"/>
                    <a:srcRect/>
                    <a:stretch>
                      <a:fillRect/>
                    </a:stretch>
                  </pic:blipFill>
                  <pic:spPr bwMode="auto">
                    <a:xfrm>
                      <a:off x="0" y="0"/>
                      <a:ext cx="3110870" cy="2394845"/>
                    </a:xfrm>
                    <a:prstGeom prst="rect">
                      <a:avLst/>
                    </a:prstGeom>
                    <a:noFill/>
                    <a:ln w="9525">
                      <a:noFill/>
                      <a:miter lim="800000"/>
                      <a:headEnd/>
                      <a:tailEnd/>
                    </a:ln>
                  </pic:spPr>
                </pic:pic>
              </a:graphicData>
            </a:graphic>
          </wp:inline>
        </w:drawing>
      </w:r>
    </w:p>
    <w:p w:rsidR="00C9160C" w:rsidRPr="00F701E5" w:rsidRDefault="00C9160C">
      <w:pPr>
        <w:pStyle w:val="Corpsdetexte"/>
        <w:rPr>
          <w:rFonts w:ascii="Garamond" w:hAnsi="Garamond"/>
          <w:sz w:val="20"/>
          <w:szCs w:val="20"/>
        </w:rPr>
      </w:pPr>
    </w:p>
    <w:p w:rsidR="00B40F3E" w:rsidRPr="00F701E5" w:rsidRDefault="00665BF0" w:rsidP="00427E98">
      <w:pPr>
        <w:pStyle w:val="Corpsdetexte"/>
        <w:rPr>
          <w:rFonts w:ascii="Garamond" w:hAnsi="Garamond"/>
          <w:sz w:val="20"/>
          <w:szCs w:val="20"/>
        </w:rPr>
      </w:pPr>
      <w:r w:rsidRPr="00F701E5">
        <w:rPr>
          <w:rFonts w:ascii="Garamond" w:hAnsi="Garamond"/>
          <w:sz w:val="20"/>
          <w:szCs w:val="20"/>
        </w:rPr>
        <w:t xml:space="preserve">Je vous prie simplement de vous reporter à </w:t>
      </w:r>
      <w:r w:rsidRPr="00F701E5">
        <w:rPr>
          <w:rFonts w:ascii="Garamond" w:hAnsi="Garamond" w:cs="Times New Roman"/>
          <w:i/>
          <w:sz w:val="20"/>
          <w:szCs w:val="20"/>
        </w:rPr>
        <w:t>cette peinture</w:t>
      </w:r>
      <w:r w:rsidR="00427E98">
        <w:rPr>
          <w:rFonts w:ascii="Garamond" w:hAnsi="Garamond"/>
          <w:sz w:val="20"/>
          <w:szCs w:val="20"/>
        </w:rPr>
        <w:t xml:space="preserve"> - </w:t>
      </w:r>
      <w:r w:rsidRPr="00F701E5">
        <w:rPr>
          <w:rFonts w:ascii="Garamond" w:hAnsi="Garamond"/>
          <w:sz w:val="20"/>
          <w:szCs w:val="20"/>
        </w:rPr>
        <w:t>sur quelque chose qui vaille plus que ce que je vous ai montré là</w:t>
      </w:r>
      <w:r w:rsidR="00427E98">
        <w:rPr>
          <w:rFonts w:ascii="Garamond" w:hAnsi="Garamond"/>
          <w:sz w:val="20"/>
          <w:szCs w:val="20"/>
        </w:rPr>
        <w:t xml:space="preserve"> -</w:t>
      </w:r>
    </w:p>
    <w:p w:rsidR="00427E98" w:rsidRDefault="00665BF0" w:rsidP="00427E98">
      <w:pPr>
        <w:pStyle w:val="Corpsdetexte"/>
        <w:rPr>
          <w:rFonts w:ascii="Garamond" w:hAnsi="Garamond"/>
          <w:sz w:val="20"/>
          <w:szCs w:val="20"/>
        </w:rPr>
      </w:pPr>
      <w:r w:rsidRPr="00F701E5">
        <w:rPr>
          <w:rFonts w:ascii="Garamond" w:hAnsi="Garamond"/>
          <w:sz w:val="20"/>
          <w:szCs w:val="20"/>
        </w:rPr>
        <w:t>pour voir combien peut</w:t>
      </w:r>
      <w:r w:rsidR="00427E98">
        <w:rPr>
          <w:rFonts w:ascii="Garamond" w:hAnsi="Garamond"/>
          <w:sz w:val="20"/>
          <w:szCs w:val="20"/>
        </w:rPr>
        <w:t xml:space="preserve"> </w:t>
      </w:r>
      <w:r w:rsidRPr="00F701E5">
        <w:rPr>
          <w:rFonts w:ascii="Garamond" w:hAnsi="Garamond"/>
          <w:sz w:val="20"/>
          <w:szCs w:val="20"/>
        </w:rPr>
        <w:t xml:space="preserve">être distante de tout </w:t>
      </w:r>
      <w:r w:rsidRPr="00F701E5">
        <w:rPr>
          <w:rFonts w:ascii="Garamond" w:hAnsi="Garamond" w:cs="Times New Roman"/>
          <w:i/>
          <w:sz w:val="20"/>
          <w:szCs w:val="20"/>
        </w:rPr>
        <w:t>réalisme</w:t>
      </w:r>
      <w:r w:rsidR="00427E98">
        <w:rPr>
          <w:rFonts w:ascii="Garamond" w:hAnsi="Garamond"/>
          <w:sz w:val="20"/>
          <w:szCs w:val="20"/>
        </w:rPr>
        <w:t xml:space="preserve"> - </w:t>
      </w:r>
      <w:r w:rsidRPr="00F701E5">
        <w:rPr>
          <w:rFonts w:ascii="Garamond" w:hAnsi="Garamond"/>
          <w:sz w:val="20"/>
          <w:szCs w:val="20"/>
        </w:rPr>
        <w:t>et</w:t>
      </w:r>
      <w:r w:rsidRPr="00F701E5">
        <w:rPr>
          <w:rFonts w:ascii="Garamond" w:hAnsi="Garamond"/>
          <w:i/>
          <w:iCs/>
          <w:sz w:val="20"/>
          <w:szCs w:val="20"/>
        </w:rPr>
        <w:t xml:space="preserve"> </w:t>
      </w:r>
      <w:r w:rsidRPr="00F701E5">
        <w:rPr>
          <w:rFonts w:ascii="Garamond" w:hAnsi="Garamond"/>
          <w:sz w:val="20"/>
          <w:szCs w:val="20"/>
        </w:rPr>
        <w:t xml:space="preserve">d'ailleurs, </w:t>
      </w:r>
      <w:r w:rsidRPr="00427E98">
        <w:rPr>
          <w:rFonts w:ascii="Garamond" w:hAnsi="Garamond"/>
          <w:i/>
          <w:sz w:val="20"/>
          <w:szCs w:val="20"/>
        </w:rPr>
        <w:t>il n'y a pas de peintre réaliste</w:t>
      </w:r>
      <w:r w:rsidRPr="00F701E5">
        <w:rPr>
          <w:rFonts w:ascii="Garamond" w:hAnsi="Garamond"/>
          <w:sz w:val="20"/>
          <w:szCs w:val="20"/>
        </w:rPr>
        <w:t xml:space="preserve">, mais visionnaire, assurément </w:t>
      </w:r>
      <w:r w:rsidR="00427E98">
        <w:rPr>
          <w:rFonts w:ascii="Garamond" w:hAnsi="Garamond"/>
          <w:sz w:val="20"/>
          <w:szCs w:val="20"/>
        </w:rPr>
        <w:t xml:space="preserve"> - </w:t>
      </w:r>
      <w:r w:rsidRPr="00F701E5">
        <w:rPr>
          <w:rFonts w:ascii="Garamond" w:hAnsi="Garamond"/>
          <w:sz w:val="20"/>
          <w:szCs w:val="20"/>
        </w:rPr>
        <w:t xml:space="preserve">et à mieux regarder </w:t>
      </w:r>
      <w:r w:rsidRPr="00F701E5">
        <w:rPr>
          <w:rFonts w:ascii="Garamond" w:hAnsi="Garamond" w:cs="Times New Roman"/>
          <w:i/>
          <w:sz w:val="20"/>
          <w:szCs w:val="20"/>
        </w:rPr>
        <w:t>ce qui se passe au fond</w:t>
      </w:r>
      <w:r w:rsidRPr="00F701E5">
        <w:rPr>
          <w:rFonts w:ascii="Garamond" w:hAnsi="Garamond" w:cs="Times New Roman"/>
          <w:i/>
          <w:iCs/>
          <w:sz w:val="20"/>
          <w:szCs w:val="20"/>
        </w:rPr>
        <w:t xml:space="preserve"> </w:t>
      </w:r>
      <w:r w:rsidRPr="00F701E5">
        <w:rPr>
          <w:rFonts w:ascii="Garamond" w:hAnsi="Garamond" w:cs="Times New Roman"/>
          <w:i/>
          <w:sz w:val="20"/>
          <w:szCs w:val="20"/>
        </w:rPr>
        <w:t>de cette</w:t>
      </w:r>
      <w:r w:rsidR="00B40F3E" w:rsidRPr="00F701E5">
        <w:rPr>
          <w:rFonts w:ascii="Garamond" w:hAnsi="Garamond" w:cs="Times New Roman"/>
          <w:i/>
          <w:sz w:val="20"/>
          <w:szCs w:val="20"/>
        </w:rPr>
        <w:t xml:space="preserve"> </w:t>
      </w:r>
      <w:r w:rsidRPr="00F701E5">
        <w:rPr>
          <w:rFonts w:ascii="Garamond" w:hAnsi="Garamond" w:cs="Times New Roman"/>
          <w:i/>
          <w:sz w:val="20"/>
          <w:szCs w:val="20"/>
        </w:rPr>
        <w:t>scène</w:t>
      </w:r>
      <w:r w:rsidR="00427E98">
        <w:rPr>
          <w:rFonts w:ascii="Garamond" w:hAnsi="Garamond"/>
          <w:sz w:val="20"/>
          <w:szCs w:val="20"/>
        </w:rPr>
        <w:t xml:space="preserve">, </w:t>
      </w:r>
      <w:r w:rsidRPr="00F701E5">
        <w:rPr>
          <w:rFonts w:ascii="Garamond" w:hAnsi="Garamond"/>
          <w:sz w:val="20"/>
          <w:szCs w:val="20"/>
        </w:rPr>
        <w:t xml:space="preserve">dans ce miroir où ces personnages nous apparaissent clignotant </w:t>
      </w:r>
    </w:p>
    <w:p w:rsidR="00427E98" w:rsidRDefault="00665BF0">
      <w:pPr>
        <w:pStyle w:val="Corpsdetexte"/>
        <w:rPr>
          <w:rFonts w:ascii="Garamond" w:hAnsi="Garamond"/>
          <w:sz w:val="20"/>
          <w:szCs w:val="20"/>
        </w:rPr>
      </w:pPr>
      <w:r w:rsidRPr="00F701E5">
        <w:rPr>
          <w:rFonts w:ascii="Garamond" w:hAnsi="Garamond"/>
          <w:sz w:val="20"/>
          <w:szCs w:val="20"/>
        </w:rPr>
        <w:t>et eux assurément distincts de ce que j'ai appelé tout à l'heure fantomal mais vraiment brillants</w:t>
      </w:r>
      <w:r w:rsidR="00427E98">
        <w:rPr>
          <w:rFonts w:ascii="Garamond" w:hAnsi="Garamond"/>
          <w:sz w:val="20"/>
          <w:szCs w:val="20"/>
        </w:rPr>
        <w:t xml:space="preserve">, </w:t>
      </w:r>
      <w:r w:rsidRPr="00F701E5">
        <w:rPr>
          <w:rFonts w:ascii="Garamond" w:hAnsi="Garamond"/>
          <w:sz w:val="20"/>
          <w:szCs w:val="20"/>
        </w:rPr>
        <w:t xml:space="preserve">il m'est venu ceci : </w:t>
      </w:r>
    </w:p>
    <w:p w:rsidR="00665BF0" w:rsidRPr="00F701E5" w:rsidRDefault="00665BF0" w:rsidP="00427E98">
      <w:pPr>
        <w:pStyle w:val="Corpsdetexte"/>
        <w:rPr>
          <w:rFonts w:ascii="Garamond" w:hAnsi="Garamond"/>
          <w:sz w:val="20"/>
          <w:szCs w:val="20"/>
        </w:rPr>
      </w:pPr>
      <w:r w:rsidRPr="00F701E5">
        <w:rPr>
          <w:rFonts w:ascii="Garamond" w:hAnsi="Garamond"/>
          <w:sz w:val="20"/>
          <w:szCs w:val="20"/>
        </w:rPr>
        <w:t>qu'en opposition, polairement à cette fenêtre où le peintre nous encadre</w:t>
      </w:r>
      <w:r w:rsidR="00B40F3E" w:rsidRPr="00F701E5">
        <w:rPr>
          <w:rFonts w:ascii="Garamond" w:hAnsi="Garamond"/>
          <w:sz w:val="20"/>
          <w:szCs w:val="20"/>
        </w:rPr>
        <w:t>,</w:t>
      </w:r>
      <w:r w:rsidRPr="00F701E5">
        <w:rPr>
          <w:rFonts w:ascii="Garamond" w:hAnsi="Garamond"/>
          <w:sz w:val="20"/>
          <w:szCs w:val="20"/>
        </w:rPr>
        <w:t xml:space="preserve"> et comme en miroir il nous fait surgir</w:t>
      </w:r>
      <w:r w:rsidR="00427E98">
        <w:rPr>
          <w:rFonts w:ascii="Garamond" w:hAnsi="Garamond"/>
          <w:sz w:val="20"/>
          <w:szCs w:val="20"/>
        </w:rPr>
        <w:t xml:space="preserve"> </w:t>
      </w:r>
      <w:r w:rsidRPr="00F701E5">
        <w:rPr>
          <w:rFonts w:ascii="Garamond" w:hAnsi="Garamond"/>
          <w:sz w:val="20"/>
          <w:szCs w:val="20"/>
        </w:rPr>
        <w:t xml:space="preserve">ce qui pour nous sans doute, ne vient pas à n'importe quelle place, quant à ce qui se passe pour nous des rapports du sujet à </w:t>
      </w:r>
      <w:r w:rsidRPr="00F701E5">
        <w:rPr>
          <w:rFonts w:ascii="Garamond" w:hAnsi="Garamond" w:cs="Times New Roman"/>
          <w:i/>
          <w:color w:val="0000CC"/>
          <w:sz w:val="20"/>
          <w:szCs w:val="20"/>
        </w:rPr>
        <w:t>l'objet(a)</w:t>
      </w:r>
      <w:r w:rsidR="00427E98">
        <w:rPr>
          <w:rFonts w:ascii="Garamond" w:hAnsi="Garamond" w:cs="Times New Roman"/>
          <w:i/>
          <w:color w:val="0000CC"/>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l'écran de télévision.</w:t>
      </w:r>
    </w:p>
    <w:p w:rsidR="00C9160C" w:rsidRPr="00F701E5" w:rsidRDefault="00C9160C">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427E98" w:rsidRDefault="00427E98">
      <w:pPr>
        <w:suppressAutoHyphens w:val="0"/>
        <w:rPr>
          <w:rFonts w:ascii="Courier New" w:hAnsi="Courier New" w:cs="Courier New"/>
          <w:color w:val="000000"/>
          <w:sz w:val="28"/>
        </w:rPr>
      </w:pPr>
      <w:r>
        <w:br w:type="page"/>
      </w:r>
    </w:p>
    <w:p w:rsidR="00665BF0" w:rsidRPr="00F701E5" w:rsidRDefault="00830770" w:rsidP="00C9160C">
      <w:pPr>
        <w:pStyle w:val="Corpsdetexte"/>
        <w:jc w:val="center"/>
        <w:rPr>
          <w:rFonts w:ascii="Garamond" w:hAnsi="Garamond"/>
          <w:sz w:val="20"/>
          <w:szCs w:val="20"/>
        </w:rPr>
      </w:pPr>
      <w:hyperlink w:anchor="R_INNOCENTX" w:history="1">
        <w:r w:rsidR="00665BF0" w:rsidRPr="00F701E5">
          <w:rPr>
            <w:rStyle w:val="Lienhypertexte"/>
            <w:rFonts w:ascii="Garamond" w:hAnsi="Garamond"/>
            <w:sz w:val="20"/>
            <w:szCs w:val="20"/>
          </w:rPr>
          <w:t>IN</w:t>
        </w:r>
        <w:bookmarkStart w:id="71" w:name="INNOCENTX"/>
        <w:bookmarkEnd w:id="71"/>
        <w:r w:rsidR="00665BF0" w:rsidRPr="00F701E5">
          <w:rPr>
            <w:rStyle w:val="Lienhypertexte"/>
            <w:rFonts w:ascii="Garamond" w:hAnsi="Garamond"/>
            <w:sz w:val="20"/>
            <w:szCs w:val="20"/>
          </w:rPr>
          <w:t>NOCENT X</w:t>
        </w:r>
      </w:hyperlink>
    </w:p>
    <w:p w:rsidR="00665BF0" w:rsidRPr="00F701E5" w:rsidRDefault="00665BF0">
      <w:pPr>
        <w:pStyle w:val="Corpsdetexte"/>
        <w:rPr>
          <w:rFonts w:ascii="Garamond" w:hAnsi="Garamond"/>
          <w:sz w:val="20"/>
          <w:szCs w:val="20"/>
        </w:rPr>
      </w:pPr>
    </w:p>
    <w:p w:rsidR="00665BF0" w:rsidRPr="00F701E5" w:rsidRDefault="0030473F" w:rsidP="00427E98">
      <w:pPr>
        <w:suppressAutoHyphens w:val="0"/>
        <w:jc w:val="center"/>
        <w:rPr>
          <w:rFonts w:ascii="Garamond" w:hAnsi="Garamond"/>
          <w:sz w:val="20"/>
          <w:szCs w:val="20"/>
        </w:rPr>
      </w:pPr>
      <w:r w:rsidRPr="00F701E5">
        <w:rPr>
          <w:rFonts w:ascii="Garamond" w:hAnsi="Garamond"/>
          <w:noProof/>
          <w:sz w:val="20"/>
          <w:szCs w:val="20"/>
          <w:lang w:eastAsia="fr-FR"/>
        </w:rPr>
        <w:drawing>
          <wp:inline distT="0" distB="0" distL="0" distR="0" wp14:anchorId="11E2C0FE" wp14:editId="43128420">
            <wp:extent cx="3189212" cy="3874925"/>
            <wp:effectExtent l="0" t="0" r="0" b="0"/>
            <wp:docPr id="118" name="Image 118" descr="0711v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711vela"/>
                    <pic:cNvPicPr>
                      <a:picLocks noChangeAspect="1" noChangeArrowheads="1"/>
                    </pic:cNvPicPr>
                  </pic:nvPicPr>
                  <pic:blipFill>
                    <a:blip r:embed="rId180" cstate="print"/>
                    <a:srcRect/>
                    <a:stretch>
                      <a:fillRect/>
                    </a:stretch>
                  </pic:blipFill>
                  <pic:spPr bwMode="auto">
                    <a:xfrm>
                      <a:off x="0" y="0"/>
                      <a:ext cx="3190088" cy="3875990"/>
                    </a:xfrm>
                    <a:prstGeom prst="rect">
                      <a:avLst/>
                    </a:prstGeom>
                    <a:noFill/>
                    <a:ln w="9525">
                      <a:noFill/>
                      <a:miter lim="800000"/>
                      <a:headEnd/>
                      <a:tailEnd/>
                    </a:ln>
                  </pic:spPr>
                </pic:pic>
              </a:graphicData>
            </a:graphic>
          </wp:inline>
        </w:drawing>
      </w:r>
      <w:r w:rsidR="00665BF0" w:rsidRPr="00F701E5">
        <w:rPr>
          <w:rFonts w:ascii="Garamond" w:hAnsi="Garamond"/>
          <w:sz w:val="20"/>
          <w:szCs w:val="20"/>
        </w:rPr>
        <w:t xml:space="preserve">                          </w:t>
      </w:r>
    </w:p>
    <w:p w:rsidR="00F94FE7" w:rsidRPr="00F701E5" w:rsidRDefault="00F94FE7">
      <w:pPr>
        <w:pStyle w:val="Corpsdetexte"/>
        <w:rPr>
          <w:rFonts w:ascii="Garamond" w:hAnsi="Garamond" w:cs="Times New Roman"/>
          <w:i/>
          <w:sz w:val="20"/>
          <w:szCs w:val="20"/>
        </w:rPr>
      </w:pPr>
    </w:p>
    <w:p w:rsidR="00665BF0" w:rsidRPr="00F701E5" w:rsidRDefault="00830770" w:rsidP="00427E98">
      <w:pPr>
        <w:pStyle w:val="Corpsdetexte"/>
        <w:jc w:val="center"/>
        <w:rPr>
          <w:rFonts w:ascii="Garamond" w:hAnsi="Garamond"/>
          <w:sz w:val="20"/>
          <w:szCs w:val="20"/>
        </w:rPr>
      </w:pPr>
      <w:hyperlink w:anchor="retourLasHilandereas" w:history="1">
        <w:bookmarkStart w:id="72" w:name="LasHilandereas"/>
        <w:bookmarkEnd w:id="72"/>
        <w:r w:rsidR="00E90250" w:rsidRPr="00F701E5">
          <w:rPr>
            <w:rStyle w:val="Lienhypertexte"/>
            <w:rFonts w:ascii="Garamond" w:hAnsi="Garamond" w:cs="Times New Roman"/>
            <w:i/>
            <w:sz w:val="20"/>
            <w:szCs w:val="20"/>
          </w:rPr>
          <w:t>retour 11</w:t>
        </w:r>
        <w:r w:rsidR="00427E98">
          <w:rPr>
            <w:rStyle w:val="Lienhypertexte"/>
            <w:rFonts w:ascii="Garamond" w:hAnsi="Garamond" w:cs="Times New Roman"/>
            <w:i/>
            <w:sz w:val="20"/>
            <w:szCs w:val="20"/>
          </w:rPr>
          <w:t>-</w:t>
        </w:r>
        <w:r w:rsidR="00E90250" w:rsidRPr="00F701E5">
          <w:rPr>
            <w:rStyle w:val="Lienhypertexte"/>
            <w:rFonts w:ascii="Garamond" w:hAnsi="Garamond" w:cs="Times New Roman"/>
            <w:i/>
            <w:sz w:val="20"/>
            <w:szCs w:val="20"/>
          </w:rPr>
          <w:t>05</w:t>
        </w:r>
      </w:hyperlink>
      <w:r w:rsidR="00665BF0" w:rsidRPr="00F701E5">
        <w:rPr>
          <w:rFonts w:ascii="Garamond" w:hAnsi="Garamond"/>
          <w:sz w:val="20"/>
          <w:szCs w:val="20"/>
        </w:rPr>
        <w:t xml:space="preserve">     </w:t>
      </w:r>
      <w:hyperlink w:anchor="retourhilanderas2505" w:history="1">
        <w:r w:rsidR="00665BF0" w:rsidRPr="00F701E5">
          <w:rPr>
            <w:rStyle w:val="Lienhypertexte"/>
            <w:rFonts w:ascii="Garamond" w:hAnsi="Garamond" w:cs="Times New Roman"/>
            <w:i/>
            <w:sz w:val="20"/>
            <w:szCs w:val="20"/>
          </w:rPr>
          <w:t>retour 25</w:t>
        </w:r>
        <w:r w:rsidR="00427E98">
          <w:rPr>
            <w:rStyle w:val="Lienhypertexte"/>
            <w:rFonts w:ascii="Garamond" w:hAnsi="Garamond" w:cs="Times New Roman"/>
            <w:i/>
            <w:sz w:val="20"/>
            <w:szCs w:val="20"/>
          </w:rPr>
          <w:t>-</w:t>
        </w:r>
        <w:r w:rsidR="00665BF0" w:rsidRPr="00F701E5">
          <w:rPr>
            <w:rStyle w:val="Lienhypertexte"/>
            <w:rFonts w:ascii="Garamond" w:hAnsi="Garamond" w:cs="Times New Roman"/>
            <w:i/>
            <w:sz w:val="20"/>
            <w:szCs w:val="20"/>
          </w:rPr>
          <w:t>05</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30473F" w:rsidP="00427E98">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38638DC7" wp14:editId="5E42D013">
            <wp:extent cx="4700426" cy="3618534"/>
            <wp:effectExtent l="0" t="0" r="5080" b="1270"/>
            <wp:docPr id="119" name="Image 119" descr="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0b"/>
                    <pic:cNvPicPr>
                      <a:picLocks noChangeAspect="1" noChangeArrowheads="1"/>
                    </pic:cNvPicPr>
                  </pic:nvPicPr>
                  <pic:blipFill>
                    <a:blip r:embed="rId179" cstate="print"/>
                    <a:srcRect/>
                    <a:stretch>
                      <a:fillRect/>
                    </a:stretch>
                  </pic:blipFill>
                  <pic:spPr bwMode="auto">
                    <a:xfrm>
                      <a:off x="0" y="0"/>
                      <a:ext cx="4706331" cy="3623080"/>
                    </a:xfrm>
                    <a:prstGeom prst="rect">
                      <a:avLst/>
                    </a:prstGeom>
                    <a:noFill/>
                    <a:ln w="9525">
                      <a:noFill/>
                      <a:miter lim="800000"/>
                      <a:headEnd/>
                      <a:tailEnd/>
                    </a:ln>
                  </pic:spPr>
                </pic:pic>
              </a:graphicData>
            </a:graphic>
          </wp:inline>
        </w:drawing>
      </w:r>
      <w:r w:rsidR="00665BF0" w:rsidRPr="00F701E5">
        <w:rPr>
          <w:rFonts w:ascii="Garamond" w:hAnsi="Garamond"/>
          <w:sz w:val="20"/>
          <w:szCs w:val="20"/>
        </w:rPr>
        <w:br w:type="page"/>
      </w:r>
    </w:p>
    <w:p w:rsidR="005B63F2" w:rsidRPr="00F701E5" w:rsidRDefault="005B63F2">
      <w:pPr>
        <w:pStyle w:val="Corpsdetexte"/>
        <w:rPr>
          <w:rFonts w:ascii="Garamond" w:hAnsi="Garamond"/>
          <w:color w:val="C00000"/>
          <w:sz w:val="20"/>
          <w:szCs w:val="20"/>
        </w:rPr>
      </w:pP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t>l8 M</w:t>
      </w:r>
      <w:bookmarkStart w:id="73" w:name="Mai1805"/>
      <w:bookmarkEnd w:id="73"/>
      <w:r w:rsidRPr="00F701E5">
        <w:rPr>
          <w:rFonts w:ascii="Garamond" w:hAnsi="Garamond"/>
          <w:color w:val="C00000"/>
          <w:sz w:val="20"/>
          <w:szCs w:val="20"/>
        </w:rPr>
        <w:t>ai l966</w:t>
      </w:r>
      <w:r w:rsidRPr="00F701E5">
        <w:rPr>
          <w:rFonts w:ascii="Garamond" w:hAnsi="Garamond"/>
          <w:sz w:val="20"/>
          <w:szCs w:val="20"/>
        </w:rPr>
        <w:t xml:space="preserve">                               </w:t>
      </w:r>
      <w:r w:rsidR="00427E98">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427E98">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427E98" w:rsidRDefault="00427E98">
      <w:pPr>
        <w:pStyle w:val="Corpsdetexte"/>
        <w:rPr>
          <w:rFonts w:ascii="Garamond" w:hAnsi="Garamond"/>
          <w:sz w:val="20"/>
          <w:szCs w:val="20"/>
        </w:rPr>
      </w:pPr>
    </w:p>
    <w:p w:rsidR="00665BF0" w:rsidRPr="00F701E5" w:rsidRDefault="00830770" w:rsidP="00427E98">
      <w:pPr>
        <w:pStyle w:val="Corpsdetexte"/>
        <w:jc w:val="center"/>
        <w:rPr>
          <w:rFonts w:ascii="Garamond" w:hAnsi="Garamond"/>
          <w:sz w:val="20"/>
          <w:szCs w:val="20"/>
        </w:rPr>
      </w:pPr>
      <w:hyperlink w:anchor="Green1805" w:history="1">
        <w:r w:rsidR="00665BF0" w:rsidRPr="00F701E5">
          <w:rPr>
            <w:rStyle w:val="Lienhypertexte"/>
            <w:rFonts w:ascii="Garamond" w:hAnsi="Garamond"/>
            <w:sz w:val="20"/>
            <w:szCs w:val="20"/>
          </w:rPr>
          <w:t>GREEN</w:t>
        </w:r>
      </w:hyperlink>
      <w:r w:rsidR="00665BF0" w:rsidRPr="00F701E5">
        <w:rPr>
          <w:rFonts w:ascii="Garamond" w:hAnsi="Garamond"/>
          <w:sz w:val="20"/>
          <w:szCs w:val="20"/>
        </w:rPr>
        <w:t xml:space="preserve"> </w:t>
      </w:r>
      <w:r w:rsidR="00291F81" w:rsidRPr="00F701E5">
        <w:rPr>
          <w:rFonts w:ascii="Garamond" w:hAnsi="Garamond"/>
          <w:sz w:val="20"/>
          <w:szCs w:val="20"/>
        </w:rPr>
        <w:t xml:space="preserve">  </w:t>
      </w:r>
      <w:r w:rsidR="00665BF0" w:rsidRPr="00F701E5">
        <w:rPr>
          <w:rFonts w:ascii="Garamond" w:hAnsi="Garamond"/>
          <w:sz w:val="20"/>
          <w:szCs w:val="20"/>
        </w:rPr>
        <w:t xml:space="preserve"> </w:t>
      </w:r>
      <w:hyperlink w:anchor="Audouard1805" w:history="1">
        <w:r w:rsidR="00665BF0" w:rsidRPr="00F701E5">
          <w:rPr>
            <w:rStyle w:val="Lienhypertexte"/>
            <w:rFonts w:ascii="Garamond" w:hAnsi="Garamond"/>
            <w:sz w:val="20"/>
            <w:szCs w:val="20"/>
          </w:rPr>
          <w:t>AUDOUARD</w:t>
        </w:r>
      </w:hyperlink>
      <w:r w:rsidR="00665BF0" w:rsidRPr="00F701E5">
        <w:rPr>
          <w:rFonts w:ascii="Garamond" w:hAnsi="Garamond"/>
          <w:sz w:val="20"/>
          <w:szCs w:val="20"/>
        </w:rPr>
        <w:t xml:space="preserve"> </w:t>
      </w:r>
      <w:r w:rsidR="00291F81" w:rsidRPr="00F701E5">
        <w:rPr>
          <w:rFonts w:ascii="Garamond" w:hAnsi="Garamond"/>
          <w:sz w:val="20"/>
          <w:szCs w:val="20"/>
        </w:rPr>
        <w:t xml:space="preserve">  </w:t>
      </w:r>
      <w:r w:rsidR="00665BF0" w:rsidRPr="00F701E5">
        <w:rPr>
          <w:rFonts w:ascii="Garamond" w:hAnsi="Garamond"/>
          <w:sz w:val="20"/>
          <w:szCs w:val="20"/>
        </w:rPr>
        <w:t xml:space="preserve"> </w:t>
      </w:r>
      <w:hyperlink w:anchor="Lacan1805" w:history="1">
        <w:r w:rsidR="00665BF0" w:rsidRPr="00F701E5">
          <w:rPr>
            <w:rStyle w:val="Lienhypertexte"/>
            <w:rFonts w:ascii="Garamond" w:hAnsi="Garamond"/>
            <w:sz w:val="20"/>
            <w:szCs w:val="20"/>
          </w:rPr>
          <w:t>LACAN</w:t>
        </w:r>
      </w:hyperlink>
    </w:p>
    <w:p w:rsidR="00F94FE7" w:rsidRPr="00F701E5" w:rsidRDefault="00F94FE7">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C9160C">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F94FE7" w:rsidRPr="00F701E5" w:rsidRDefault="00665BF0">
      <w:pPr>
        <w:pStyle w:val="Corpsdetexte"/>
        <w:rPr>
          <w:rFonts w:ascii="Garamond" w:hAnsi="Garamond"/>
          <w:sz w:val="20"/>
          <w:szCs w:val="20"/>
        </w:rPr>
      </w:pPr>
      <w:r w:rsidRPr="00F701E5">
        <w:rPr>
          <w:rFonts w:ascii="Garamond" w:hAnsi="Garamond"/>
          <w:sz w:val="20"/>
          <w:szCs w:val="20"/>
        </w:rPr>
        <w:t>Je voudrais saluer parmi nous la présence de Michel FOUCAULT qui me</w:t>
      </w:r>
      <w:r w:rsidRPr="00F701E5">
        <w:rPr>
          <w:rFonts w:ascii="Garamond" w:hAnsi="Garamond"/>
          <w:smallCaps/>
          <w:sz w:val="20"/>
          <w:szCs w:val="20"/>
        </w:rPr>
        <w:t xml:space="preserve"> </w:t>
      </w:r>
      <w:r w:rsidRPr="00F701E5">
        <w:rPr>
          <w:rFonts w:ascii="Garamond" w:hAnsi="Garamond"/>
          <w:sz w:val="20"/>
          <w:szCs w:val="20"/>
        </w:rPr>
        <w:t xml:space="preserve">fait le grand honneur de venir à ce séminaire. </w:t>
      </w:r>
    </w:p>
    <w:p w:rsidR="00427E98" w:rsidRDefault="00665BF0">
      <w:pPr>
        <w:pStyle w:val="Corpsdetexte"/>
        <w:rPr>
          <w:rFonts w:ascii="Garamond" w:hAnsi="Garamond"/>
          <w:sz w:val="20"/>
          <w:szCs w:val="20"/>
        </w:rPr>
      </w:pPr>
      <w:r w:rsidRPr="00F701E5">
        <w:rPr>
          <w:rFonts w:ascii="Garamond" w:hAnsi="Garamond"/>
          <w:sz w:val="20"/>
          <w:szCs w:val="20"/>
        </w:rPr>
        <w:t xml:space="preserve">Quant à moi je me réjouis d'avoir moins à me livrer devant lui à mes habituels exercices que d'essayer de lui montrer </w:t>
      </w:r>
    </w:p>
    <w:p w:rsidR="00E90250" w:rsidRPr="00F701E5" w:rsidRDefault="00665BF0">
      <w:pPr>
        <w:pStyle w:val="Corpsdetexte"/>
        <w:rPr>
          <w:rFonts w:ascii="Garamond" w:hAnsi="Garamond"/>
          <w:sz w:val="20"/>
          <w:szCs w:val="20"/>
        </w:rPr>
      </w:pPr>
      <w:r w:rsidRPr="00F701E5">
        <w:rPr>
          <w:rFonts w:ascii="Garamond" w:hAnsi="Garamond"/>
          <w:sz w:val="20"/>
          <w:szCs w:val="20"/>
        </w:rPr>
        <w:t>ce qui fait le but principal de nos réunions c'est</w:t>
      </w:r>
      <w:r w:rsidR="00427E98">
        <w:rPr>
          <w:rFonts w:ascii="Garamond" w:hAnsi="Garamond"/>
          <w:sz w:val="20"/>
          <w:szCs w:val="20"/>
        </w:rPr>
        <w:t>-</w:t>
      </w:r>
      <w:r w:rsidRPr="00F701E5">
        <w:rPr>
          <w:rFonts w:ascii="Garamond" w:hAnsi="Garamond"/>
          <w:sz w:val="20"/>
          <w:szCs w:val="20"/>
        </w:rPr>
        <w:t>à</w:t>
      </w:r>
      <w:r w:rsidR="00427E98">
        <w:rPr>
          <w:rFonts w:ascii="Garamond" w:hAnsi="Garamond"/>
          <w:sz w:val="20"/>
          <w:szCs w:val="20"/>
        </w:rPr>
        <w:t xml:space="preserve">-dire un but de formation, </w:t>
      </w:r>
      <w:r w:rsidRPr="00F701E5">
        <w:rPr>
          <w:rFonts w:ascii="Garamond" w:hAnsi="Garamond"/>
          <w:sz w:val="20"/>
          <w:szCs w:val="20"/>
        </w:rPr>
        <w:t xml:space="preserve">ce qui implique plusieurs choses entre nous, </w:t>
      </w:r>
    </w:p>
    <w:p w:rsidR="00427E98" w:rsidRDefault="00665BF0">
      <w:pPr>
        <w:pStyle w:val="Corpsdetexte"/>
        <w:rPr>
          <w:rFonts w:ascii="Garamond" w:hAnsi="Garamond"/>
          <w:sz w:val="20"/>
          <w:szCs w:val="20"/>
        </w:rPr>
      </w:pPr>
      <w:r w:rsidRPr="00F701E5">
        <w:rPr>
          <w:rFonts w:ascii="Garamond" w:hAnsi="Garamond"/>
          <w:sz w:val="20"/>
          <w:szCs w:val="20"/>
        </w:rPr>
        <w:t xml:space="preserve">d'abord que les choses ne doivent pas être ces choses des deux bords, du vôtre et du mien, et immédiatement repérées </w:t>
      </w:r>
    </w:p>
    <w:p w:rsidR="00665BF0" w:rsidRPr="00F701E5" w:rsidRDefault="00665BF0">
      <w:pPr>
        <w:pStyle w:val="Corpsdetexte"/>
        <w:rPr>
          <w:rFonts w:ascii="Garamond" w:hAnsi="Garamond"/>
          <w:sz w:val="20"/>
          <w:szCs w:val="20"/>
        </w:rPr>
      </w:pPr>
      <w:r w:rsidRPr="00F701E5">
        <w:rPr>
          <w:rFonts w:ascii="Garamond" w:hAnsi="Garamond"/>
          <w:sz w:val="20"/>
          <w:szCs w:val="20"/>
        </w:rPr>
        <w:t>au même</w:t>
      </w:r>
      <w:r w:rsidRPr="00F701E5">
        <w:rPr>
          <w:rFonts w:ascii="Garamond" w:hAnsi="Garamond"/>
          <w:b/>
          <w:bCs/>
          <w:sz w:val="20"/>
          <w:szCs w:val="20"/>
        </w:rPr>
        <w:t xml:space="preserve"> </w:t>
      </w:r>
      <w:r w:rsidRPr="00F701E5">
        <w:rPr>
          <w:rFonts w:ascii="Garamond" w:hAnsi="Garamond"/>
          <w:sz w:val="20"/>
          <w:szCs w:val="20"/>
        </w:rPr>
        <w:t>niveau</w:t>
      </w:r>
      <w:r w:rsidR="00427E98">
        <w:rPr>
          <w:rFonts w:ascii="Garamond" w:hAnsi="Garamond"/>
          <w:sz w:val="20"/>
          <w:szCs w:val="20"/>
        </w:rPr>
        <w:t>,</w:t>
      </w:r>
      <w:r w:rsidRPr="00F701E5">
        <w:rPr>
          <w:rFonts w:ascii="Garamond" w:hAnsi="Garamond"/>
          <w:sz w:val="20"/>
          <w:szCs w:val="20"/>
        </w:rPr>
        <w:t xml:space="preserve"> sans ça, à quoi bon</w:t>
      </w:r>
      <w:r w:rsidR="005B63F2" w:rsidRPr="00F701E5">
        <w:rPr>
          <w:rFonts w:ascii="Garamond" w:hAnsi="Garamond"/>
          <w:sz w:val="20"/>
          <w:szCs w:val="20"/>
        </w:rPr>
        <w:t> :</w:t>
      </w:r>
      <w:r w:rsidRPr="00F701E5">
        <w:rPr>
          <w:rFonts w:ascii="Garamond" w:hAnsi="Garamond"/>
          <w:sz w:val="20"/>
          <w:szCs w:val="20"/>
        </w:rPr>
        <w:t xml:space="preserve"> </w:t>
      </w:r>
      <w:r w:rsidR="005B63F2" w:rsidRPr="00F701E5">
        <w:rPr>
          <w:rFonts w:ascii="Garamond" w:hAnsi="Garamond"/>
          <w:sz w:val="20"/>
          <w:szCs w:val="20"/>
        </w:rPr>
        <w:t>c</w:t>
      </w:r>
      <w:r w:rsidRPr="00F701E5">
        <w:rPr>
          <w:rFonts w:ascii="Garamond" w:hAnsi="Garamond"/>
          <w:sz w:val="20"/>
          <w:szCs w:val="20"/>
        </w:rPr>
        <w:t>'est une fiction d'enseignement.</w:t>
      </w:r>
    </w:p>
    <w:p w:rsidR="00665BF0" w:rsidRPr="00F701E5" w:rsidRDefault="00665BF0">
      <w:pPr>
        <w:pStyle w:val="Corpsdetexte"/>
        <w:rPr>
          <w:rFonts w:ascii="Garamond" w:hAnsi="Garamond"/>
          <w:sz w:val="20"/>
          <w:szCs w:val="20"/>
        </w:rPr>
      </w:pPr>
    </w:p>
    <w:p w:rsidR="00427E98" w:rsidRDefault="00665BF0">
      <w:pPr>
        <w:pStyle w:val="Corpsdetexte"/>
        <w:rPr>
          <w:rFonts w:ascii="Garamond" w:hAnsi="Garamond"/>
          <w:sz w:val="20"/>
          <w:szCs w:val="20"/>
        </w:rPr>
      </w:pPr>
      <w:r w:rsidRPr="00F701E5">
        <w:rPr>
          <w:rFonts w:ascii="Garamond" w:hAnsi="Garamond"/>
          <w:sz w:val="20"/>
          <w:szCs w:val="20"/>
        </w:rPr>
        <w:t>C'est bien pour cela que depuis trois de</w:t>
      </w:r>
      <w:r w:rsidRPr="00F701E5">
        <w:rPr>
          <w:rFonts w:ascii="Garamond" w:hAnsi="Garamond"/>
          <w:i/>
          <w:iCs/>
          <w:sz w:val="20"/>
          <w:szCs w:val="20"/>
        </w:rPr>
        <w:t xml:space="preserve"> </w:t>
      </w:r>
      <w:r w:rsidRPr="00F701E5">
        <w:rPr>
          <w:rFonts w:ascii="Garamond" w:hAnsi="Garamond"/>
          <w:sz w:val="20"/>
          <w:szCs w:val="20"/>
        </w:rPr>
        <w:t xml:space="preserve">nos </w:t>
      </w:r>
      <w:r w:rsidRPr="00F701E5">
        <w:rPr>
          <w:rFonts w:ascii="Garamond" w:hAnsi="Garamond" w:cs="Times New Roman"/>
          <w:i/>
          <w:sz w:val="20"/>
          <w:szCs w:val="20"/>
        </w:rPr>
        <w:t>rencontres</w:t>
      </w:r>
      <w:r w:rsidRPr="00F701E5">
        <w:rPr>
          <w:rFonts w:ascii="Garamond" w:hAnsi="Garamond"/>
          <w:sz w:val="20"/>
          <w:szCs w:val="20"/>
        </w:rPr>
        <w:t xml:space="preserve">, </w:t>
      </w:r>
      <w:r w:rsidR="00F94FE7" w:rsidRPr="00F701E5">
        <w:rPr>
          <w:rFonts w:ascii="Garamond" w:hAnsi="Garamond"/>
          <w:sz w:val="20"/>
          <w:szCs w:val="20"/>
        </w:rPr>
        <w:t>j</w:t>
      </w:r>
      <w:r w:rsidRPr="00F701E5">
        <w:rPr>
          <w:rFonts w:ascii="Garamond" w:hAnsi="Garamond"/>
          <w:sz w:val="20"/>
          <w:szCs w:val="20"/>
        </w:rPr>
        <w:t xml:space="preserve">e suis amené à revenir sur le même plan, à plusieurs reprises, </w:t>
      </w:r>
    </w:p>
    <w:p w:rsidR="00427E98" w:rsidRDefault="00665BF0">
      <w:pPr>
        <w:pStyle w:val="Corpsdetexte"/>
        <w:rPr>
          <w:rFonts w:ascii="Garamond" w:hAnsi="Garamond"/>
          <w:sz w:val="20"/>
          <w:szCs w:val="20"/>
        </w:rPr>
      </w:pPr>
      <w:r w:rsidRPr="00F701E5">
        <w:rPr>
          <w:rFonts w:ascii="Garamond" w:hAnsi="Garamond"/>
          <w:sz w:val="20"/>
          <w:szCs w:val="20"/>
        </w:rPr>
        <w:t xml:space="preserve">par </w:t>
      </w:r>
      <w:r w:rsidRPr="00F701E5">
        <w:rPr>
          <w:rFonts w:ascii="Garamond" w:hAnsi="Garamond"/>
          <w:i/>
          <w:sz w:val="20"/>
          <w:szCs w:val="20"/>
        </w:rPr>
        <w:t>une</w:t>
      </w:r>
      <w:r w:rsidRPr="00F701E5">
        <w:rPr>
          <w:rFonts w:ascii="Garamond" w:hAnsi="Garamond"/>
          <w:i/>
          <w:iCs/>
          <w:sz w:val="20"/>
          <w:szCs w:val="20"/>
        </w:rPr>
        <w:t xml:space="preserve"> </w:t>
      </w:r>
      <w:r w:rsidRPr="00F701E5">
        <w:rPr>
          <w:rFonts w:ascii="Garamond" w:hAnsi="Garamond"/>
          <w:i/>
          <w:sz w:val="20"/>
          <w:szCs w:val="20"/>
        </w:rPr>
        <w:t>sorte d'effort d'accommodation réciproque</w:t>
      </w:r>
      <w:r w:rsidRPr="00F701E5">
        <w:rPr>
          <w:rFonts w:ascii="Garamond" w:hAnsi="Garamond"/>
          <w:sz w:val="20"/>
          <w:szCs w:val="20"/>
        </w:rPr>
        <w:t>. Je pense que déjà, entre l'avant</w:t>
      </w:r>
      <w:r w:rsidR="00427E98">
        <w:rPr>
          <w:rFonts w:ascii="Garamond" w:hAnsi="Garamond"/>
          <w:sz w:val="20"/>
          <w:szCs w:val="20"/>
        </w:rPr>
        <w:t>-</w:t>
      </w:r>
      <w:r w:rsidRPr="00F701E5">
        <w:rPr>
          <w:rFonts w:ascii="Garamond" w:hAnsi="Garamond"/>
          <w:sz w:val="20"/>
          <w:szCs w:val="20"/>
        </w:rPr>
        <w:t xml:space="preserve">dernière fois et la dernière, il s'est produit un pas et j'espère qu'il s'en fera un autre aujourd'hui. Pour tout dire, je reviendrai aujourd'hui encore sur ce support tout à fait admirable que nous ont donné </w:t>
      </w:r>
      <w:r w:rsidRPr="00F701E5">
        <w:rPr>
          <w:rFonts w:ascii="Garamond" w:hAnsi="Garamond" w:cs="Times New Roman"/>
          <w:i/>
          <w:iCs/>
          <w:sz w:val="20"/>
          <w:szCs w:val="20"/>
        </w:rPr>
        <w:t>Les Ménines</w:t>
      </w:r>
      <w:r w:rsidRPr="00F701E5">
        <w:rPr>
          <w:rFonts w:ascii="Garamond" w:hAnsi="Garamond"/>
          <w:sz w:val="20"/>
          <w:szCs w:val="20"/>
        </w:rPr>
        <w:t xml:space="preserve">, non pas qu'elles aient été amenées au premier plan comme l'objet principal, </w:t>
      </w:r>
    </w:p>
    <w:p w:rsidR="005B63F2" w:rsidRPr="00F701E5" w:rsidRDefault="00665BF0">
      <w:pPr>
        <w:pStyle w:val="Corpsdetexte"/>
        <w:rPr>
          <w:rFonts w:ascii="Garamond" w:hAnsi="Garamond"/>
          <w:sz w:val="20"/>
          <w:szCs w:val="20"/>
        </w:rPr>
      </w:pPr>
      <w:r w:rsidRPr="00F701E5">
        <w:rPr>
          <w:rFonts w:ascii="Garamond" w:hAnsi="Garamond"/>
          <w:sz w:val="20"/>
          <w:szCs w:val="20"/>
        </w:rPr>
        <w:t>bien sûr</w:t>
      </w:r>
      <w:r w:rsidR="00427E98">
        <w:rPr>
          <w:rFonts w:ascii="Garamond" w:hAnsi="Garamond"/>
          <w:sz w:val="20"/>
          <w:szCs w:val="20"/>
        </w:rPr>
        <w:t xml:space="preserve"> - </w:t>
      </w:r>
      <w:r w:rsidRPr="00F701E5">
        <w:rPr>
          <w:rFonts w:ascii="Garamond" w:hAnsi="Garamond"/>
          <w:sz w:val="20"/>
          <w:szCs w:val="20"/>
        </w:rPr>
        <w:t>nous ne sommes pas</w:t>
      </w:r>
      <w:r w:rsidR="00F94FE7" w:rsidRPr="00F701E5">
        <w:rPr>
          <w:rFonts w:ascii="Garamond" w:hAnsi="Garamond"/>
          <w:sz w:val="20"/>
          <w:szCs w:val="20"/>
        </w:rPr>
        <w:t xml:space="preserve"> </w:t>
      </w:r>
      <w:r w:rsidRPr="00F701E5">
        <w:rPr>
          <w:rFonts w:ascii="Garamond" w:hAnsi="Garamond"/>
          <w:sz w:val="20"/>
          <w:szCs w:val="20"/>
        </w:rPr>
        <w:t>ici à l'</w:t>
      </w:r>
      <w:r w:rsidR="00F94FE7" w:rsidRPr="00F701E5">
        <w:rPr>
          <w:rFonts w:ascii="Garamond" w:hAnsi="Garamond"/>
          <w:sz w:val="20"/>
          <w:szCs w:val="20"/>
        </w:rPr>
        <w:t>É</w:t>
      </w:r>
      <w:r w:rsidRPr="00F701E5">
        <w:rPr>
          <w:rFonts w:ascii="Garamond" w:hAnsi="Garamond"/>
          <w:sz w:val="20"/>
          <w:szCs w:val="20"/>
        </w:rPr>
        <w:t>cole du Louvre</w:t>
      </w:r>
      <w:r w:rsidR="00427E98">
        <w:rPr>
          <w:rFonts w:ascii="Garamond" w:hAnsi="Garamond"/>
          <w:sz w:val="20"/>
          <w:szCs w:val="20"/>
        </w:rPr>
        <w:t xml:space="preserve"> - </w:t>
      </w:r>
      <w:r w:rsidRPr="00F701E5">
        <w:rPr>
          <w:rFonts w:ascii="Garamond" w:hAnsi="Garamond"/>
          <w:sz w:val="20"/>
          <w:szCs w:val="20"/>
        </w:rPr>
        <w:t xml:space="preserve">mais parce que, il nous a semblé que s'y illustraient d'une façon particulièrement remarquable certains faits que j'avais essayé de mettre en évidence et sur lesquels je reviendrai encore </w:t>
      </w:r>
    </w:p>
    <w:p w:rsidR="00665BF0" w:rsidRPr="00F701E5" w:rsidRDefault="00665BF0">
      <w:pPr>
        <w:pStyle w:val="Corpsdetexte"/>
        <w:rPr>
          <w:rFonts w:ascii="Garamond" w:hAnsi="Garamond"/>
          <w:sz w:val="20"/>
          <w:szCs w:val="20"/>
        </w:rPr>
      </w:pPr>
      <w:r w:rsidRPr="00F701E5">
        <w:rPr>
          <w:rFonts w:ascii="Garamond" w:hAnsi="Garamond"/>
          <w:sz w:val="20"/>
          <w:szCs w:val="20"/>
        </w:rPr>
        <w:t>pour quiconque ne m'aura pas suffisamment suivi. Il s'agit là évidemment de choses peu habituelles.</w:t>
      </w:r>
    </w:p>
    <w:p w:rsidR="00665BF0" w:rsidRPr="00F701E5" w:rsidRDefault="00665BF0">
      <w:pPr>
        <w:pStyle w:val="Corpsdetexte"/>
        <w:rPr>
          <w:rFonts w:ascii="Garamond" w:hAnsi="Garamond"/>
          <w:sz w:val="20"/>
          <w:szCs w:val="20"/>
        </w:rPr>
      </w:pPr>
    </w:p>
    <w:p w:rsidR="00427E98" w:rsidRDefault="00665BF0">
      <w:pPr>
        <w:pStyle w:val="Corpsdetexte"/>
        <w:rPr>
          <w:rFonts w:ascii="Garamond" w:hAnsi="Garamond"/>
          <w:sz w:val="20"/>
          <w:szCs w:val="20"/>
        </w:rPr>
      </w:pPr>
      <w:r w:rsidRPr="00F701E5">
        <w:rPr>
          <w:rFonts w:ascii="Garamond" w:hAnsi="Garamond"/>
          <w:sz w:val="20"/>
          <w:szCs w:val="20"/>
        </w:rPr>
        <w:t xml:space="preserve">L'emploi ordinaire de l'enseignement, qu'il soit universitaire ou secondaire, par lequel vous avez été formé, fait que </w:t>
      </w:r>
    </w:p>
    <w:p w:rsidR="00427E98" w:rsidRDefault="00665BF0">
      <w:pPr>
        <w:pStyle w:val="Corpsdetexte"/>
        <w:rPr>
          <w:rFonts w:ascii="Garamond" w:hAnsi="Garamond"/>
          <w:sz w:val="20"/>
          <w:szCs w:val="20"/>
        </w:rPr>
      </w:pPr>
      <w:r w:rsidRPr="00F701E5">
        <w:rPr>
          <w:rFonts w:ascii="Garamond" w:hAnsi="Garamond"/>
          <w:sz w:val="20"/>
          <w:szCs w:val="20"/>
        </w:rPr>
        <w:t xml:space="preserve">ce qui constitue par exemple la forme vraiment essentielle de la géométrie moderne, vous reste non seulement </w:t>
      </w:r>
      <w:proofErr w:type="gramStart"/>
      <w:r w:rsidRPr="00F701E5">
        <w:rPr>
          <w:rFonts w:ascii="Garamond" w:hAnsi="Garamond"/>
          <w:sz w:val="20"/>
          <w:szCs w:val="20"/>
        </w:rPr>
        <w:t>ignorée</w:t>
      </w:r>
      <w:proofErr w:type="gramEnd"/>
      <w:r w:rsidRPr="00F701E5">
        <w:rPr>
          <w:rFonts w:ascii="Garamond" w:hAnsi="Garamond"/>
          <w:sz w:val="20"/>
          <w:szCs w:val="20"/>
        </w:rPr>
        <w:t xml:space="preserve"> </w:t>
      </w:r>
    </w:p>
    <w:p w:rsidR="00427E98" w:rsidRDefault="00665BF0">
      <w:pPr>
        <w:pStyle w:val="Corpsdetexte"/>
        <w:rPr>
          <w:rFonts w:ascii="Garamond" w:hAnsi="Garamond"/>
          <w:sz w:val="20"/>
          <w:szCs w:val="20"/>
        </w:rPr>
      </w:pPr>
      <w:r w:rsidRPr="00F701E5">
        <w:rPr>
          <w:rFonts w:ascii="Garamond" w:hAnsi="Garamond"/>
          <w:sz w:val="20"/>
          <w:szCs w:val="20"/>
        </w:rPr>
        <w:t>mais spécialement opaque, ce dont j'ai pu, bien sûr, voir l'effet quand j'ai essayé de vous en amener</w:t>
      </w:r>
      <w:r w:rsidR="00427E98">
        <w:rPr>
          <w:rFonts w:ascii="Garamond" w:hAnsi="Garamond"/>
          <w:sz w:val="20"/>
          <w:szCs w:val="20"/>
        </w:rPr>
        <w:t xml:space="preserve">, </w:t>
      </w:r>
      <w:r w:rsidRPr="00F701E5">
        <w:rPr>
          <w:rFonts w:ascii="Garamond" w:hAnsi="Garamond"/>
          <w:sz w:val="20"/>
          <w:szCs w:val="20"/>
        </w:rPr>
        <w:t xml:space="preserve">par des figures, </w:t>
      </w:r>
    </w:p>
    <w:p w:rsidR="006D66C6" w:rsidRPr="00F701E5" w:rsidRDefault="00665BF0">
      <w:pPr>
        <w:pStyle w:val="Corpsdetexte"/>
        <w:rPr>
          <w:rFonts w:ascii="Garamond" w:hAnsi="Garamond"/>
          <w:sz w:val="20"/>
          <w:szCs w:val="20"/>
        </w:rPr>
      </w:pPr>
      <w:r w:rsidRPr="00F701E5">
        <w:rPr>
          <w:rFonts w:ascii="Garamond" w:hAnsi="Garamond"/>
          <w:sz w:val="20"/>
          <w:szCs w:val="20"/>
        </w:rPr>
        <w:t>des figures très simples et exemplaires</w:t>
      </w:r>
      <w:r w:rsidR="00427E98">
        <w:rPr>
          <w:rFonts w:ascii="Garamond" w:hAnsi="Garamond"/>
          <w:sz w:val="20"/>
          <w:szCs w:val="20"/>
        </w:rPr>
        <w:t xml:space="preserve">, </w:t>
      </w:r>
      <w:r w:rsidRPr="00F701E5">
        <w:rPr>
          <w:rFonts w:ascii="Garamond" w:hAnsi="Garamond"/>
          <w:sz w:val="20"/>
          <w:szCs w:val="20"/>
        </w:rPr>
        <w:t>essayé de vous en amener quelque chose qui en suscitât pour vous la dimension.</w:t>
      </w:r>
    </w:p>
    <w:p w:rsidR="00665BF0" w:rsidRPr="00F701E5" w:rsidRDefault="00665BF0">
      <w:pPr>
        <w:pStyle w:val="Corpsdetexte"/>
        <w:rPr>
          <w:rFonts w:ascii="Garamond" w:hAnsi="Garamond"/>
          <w:sz w:val="20"/>
          <w:szCs w:val="20"/>
        </w:rPr>
      </w:pPr>
    </w:p>
    <w:p w:rsidR="00E90250" w:rsidRPr="00F701E5" w:rsidRDefault="00665BF0" w:rsidP="00511DB9">
      <w:pPr>
        <w:pStyle w:val="Corpsdetexte"/>
        <w:rPr>
          <w:rFonts w:ascii="Garamond" w:hAnsi="Garamond"/>
          <w:sz w:val="20"/>
          <w:szCs w:val="20"/>
        </w:rPr>
      </w:pPr>
      <w:r w:rsidRPr="00F701E5">
        <w:rPr>
          <w:rFonts w:ascii="Garamond" w:hAnsi="Garamond"/>
          <w:sz w:val="20"/>
          <w:szCs w:val="20"/>
        </w:rPr>
        <w:t>Là</w:t>
      </w:r>
      <w:r w:rsidR="00427E98">
        <w:rPr>
          <w:rFonts w:ascii="Garamond" w:hAnsi="Garamond"/>
          <w:sz w:val="20"/>
          <w:szCs w:val="20"/>
        </w:rPr>
        <w:t>-</w:t>
      </w:r>
      <w:r w:rsidRPr="00F701E5">
        <w:rPr>
          <w:rFonts w:ascii="Garamond" w:hAnsi="Garamond"/>
          <w:sz w:val="20"/>
          <w:szCs w:val="20"/>
        </w:rPr>
        <w:t xml:space="preserve">dessus </w:t>
      </w:r>
      <w:r w:rsidRPr="00F701E5">
        <w:rPr>
          <w:rFonts w:ascii="Garamond" w:hAnsi="Garamond" w:cs="Times New Roman"/>
          <w:i/>
          <w:iCs/>
          <w:sz w:val="20"/>
          <w:szCs w:val="20"/>
        </w:rPr>
        <w:t>Les Ménines</w:t>
      </w:r>
      <w:r w:rsidRPr="00F701E5">
        <w:rPr>
          <w:rFonts w:ascii="Garamond" w:hAnsi="Garamond"/>
          <w:sz w:val="20"/>
          <w:szCs w:val="20"/>
        </w:rPr>
        <w:t xml:space="preserve"> se sont présentées, comme il arrive souvent</w:t>
      </w:r>
      <w:r w:rsidR="00511DB9">
        <w:rPr>
          <w:rFonts w:ascii="Garamond" w:hAnsi="Garamond"/>
          <w:sz w:val="20"/>
          <w:szCs w:val="20"/>
        </w:rPr>
        <w:t xml:space="preserve"> - </w:t>
      </w:r>
      <w:r w:rsidRPr="00F701E5">
        <w:rPr>
          <w:rFonts w:ascii="Garamond" w:hAnsi="Garamond"/>
          <w:sz w:val="20"/>
          <w:szCs w:val="20"/>
        </w:rPr>
        <w:t xml:space="preserve">il faut bien s'émerveiller, on </w:t>
      </w:r>
      <w:proofErr w:type="gramStart"/>
      <w:r w:rsidRPr="00F701E5">
        <w:rPr>
          <w:rFonts w:ascii="Garamond" w:hAnsi="Garamond"/>
          <w:sz w:val="20"/>
          <w:szCs w:val="20"/>
        </w:rPr>
        <w:t>a</w:t>
      </w:r>
      <w:proofErr w:type="gramEnd"/>
      <w:r w:rsidRPr="00F701E5">
        <w:rPr>
          <w:rFonts w:ascii="Garamond" w:hAnsi="Garamond"/>
          <w:sz w:val="20"/>
          <w:szCs w:val="20"/>
        </w:rPr>
        <w:t xml:space="preserve"> tort de s'émerveiller</w:t>
      </w:r>
      <w:r w:rsidR="00511DB9">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les choses vous viennent comme bague au doigt. On n'est pas seul à travailler dans le même champ. </w:t>
      </w:r>
    </w:p>
    <w:p w:rsidR="005B63F2" w:rsidRPr="00F701E5" w:rsidRDefault="00665BF0">
      <w:pPr>
        <w:pStyle w:val="Corpsdetexte"/>
        <w:rPr>
          <w:rFonts w:ascii="Garamond" w:hAnsi="Garamond"/>
          <w:sz w:val="20"/>
          <w:szCs w:val="20"/>
        </w:rPr>
      </w:pPr>
      <w:r w:rsidRPr="00F701E5">
        <w:rPr>
          <w:rFonts w:ascii="Garamond" w:hAnsi="Garamond"/>
          <w:sz w:val="20"/>
          <w:szCs w:val="20"/>
        </w:rPr>
        <w:t>Ce que Monsieur Michel FOUCAULT avait écrit dans son premier chapitre a été tout de suite remarqué par certains de mes auditeurs</w:t>
      </w:r>
      <w:r w:rsidR="00511DB9">
        <w:rPr>
          <w:rFonts w:ascii="Garamond" w:hAnsi="Garamond"/>
          <w:sz w:val="20"/>
          <w:szCs w:val="20"/>
        </w:rPr>
        <w:t xml:space="preserve">, </w:t>
      </w:r>
      <w:r w:rsidRPr="00F701E5">
        <w:rPr>
          <w:rFonts w:ascii="Garamond" w:hAnsi="Garamond"/>
          <w:sz w:val="20"/>
          <w:szCs w:val="20"/>
        </w:rPr>
        <w:t>je dois dire avant moi</w:t>
      </w:r>
      <w:r w:rsidR="00511DB9">
        <w:rPr>
          <w:rFonts w:ascii="Garamond" w:hAnsi="Garamond"/>
          <w:sz w:val="20"/>
          <w:szCs w:val="20"/>
        </w:rPr>
        <w:t xml:space="preserve">, </w:t>
      </w:r>
      <w:r w:rsidRPr="00F701E5">
        <w:rPr>
          <w:rFonts w:ascii="Garamond" w:hAnsi="Garamond"/>
          <w:sz w:val="20"/>
          <w:szCs w:val="20"/>
        </w:rPr>
        <w:t xml:space="preserve">comme devant constituer une sorte de point d'intersection particulièrement pertinent </w:t>
      </w:r>
    </w:p>
    <w:p w:rsidR="006D66C6" w:rsidRPr="00F701E5" w:rsidRDefault="00665BF0">
      <w:pPr>
        <w:pStyle w:val="Corpsdetexte"/>
        <w:rPr>
          <w:rFonts w:ascii="Garamond" w:hAnsi="Garamond"/>
          <w:sz w:val="20"/>
          <w:szCs w:val="20"/>
        </w:rPr>
      </w:pPr>
      <w:r w:rsidRPr="00F701E5">
        <w:rPr>
          <w:rFonts w:ascii="Garamond" w:hAnsi="Garamond"/>
          <w:sz w:val="20"/>
          <w:szCs w:val="20"/>
        </w:rPr>
        <w:t xml:space="preserve">entre deux champs de recherche. </w:t>
      </w:r>
    </w:p>
    <w:p w:rsidR="00E90250" w:rsidRPr="00F701E5" w:rsidRDefault="00E90250">
      <w:pPr>
        <w:pStyle w:val="Corpsdetexte"/>
        <w:rPr>
          <w:rFonts w:ascii="Garamond" w:hAnsi="Garamond"/>
          <w:sz w:val="20"/>
          <w:szCs w:val="20"/>
        </w:rPr>
      </w:pPr>
    </w:p>
    <w:p w:rsidR="006D66C6" w:rsidRPr="00F701E5" w:rsidRDefault="00665BF0">
      <w:pPr>
        <w:pStyle w:val="Corpsdetexte"/>
        <w:rPr>
          <w:rFonts w:ascii="Garamond" w:hAnsi="Garamond"/>
          <w:sz w:val="20"/>
          <w:szCs w:val="20"/>
        </w:rPr>
      </w:pPr>
      <w:r w:rsidRPr="00F701E5">
        <w:rPr>
          <w:rFonts w:ascii="Garamond" w:hAnsi="Garamond"/>
          <w:sz w:val="20"/>
          <w:szCs w:val="20"/>
        </w:rPr>
        <w:t>Et c'est bien en effet ainsi qu'il faut le voir</w:t>
      </w:r>
      <w:r w:rsidR="006D66C6" w:rsidRPr="00F701E5">
        <w:rPr>
          <w:rFonts w:ascii="Garamond" w:hAnsi="Garamond"/>
          <w:sz w:val="20"/>
          <w:szCs w:val="20"/>
        </w:rPr>
        <w:t>,</w:t>
      </w:r>
      <w:r w:rsidRPr="00F701E5">
        <w:rPr>
          <w:rFonts w:ascii="Garamond" w:hAnsi="Garamond"/>
          <w:sz w:val="20"/>
          <w:szCs w:val="20"/>
        </w:rPr>
        <w:t xml:space="preserve"> et je dirai d'autant plus qu'on s'applique à relire cet étonnant premier chapitre, dont j'espère que ceux qui sont ici se sont aperçus qu'il est repris un peu plus loin dans le livre, au </w:t>
      </w:r>
      <w:r w:rsidRPr="00F701E5">
        <w:rPr>
          <w:rFonts w:ascii="Garamond" w:hAnsi="Garamond" w:cs="Times New Roman"/>
          <w:i/>
          <w:sz w:val="20"/>
          <w:szCs w:val="20"/>
        </w:rPr>
        <w:t>point</w:t>
      </w:r>
      <w:r w:rsidR="00511DB9">
        <w:rPr>
          <w:rFonts w:ascii="Garamond" w:hAnsi="Garamond" w:cs="Times New Roman"/>
          <w:i/>
          <w:sz w:val="20"/>
          <w:szCs w:val="20"/>
        </w:rPr>
        <w:t>-</w:t>
      </w:r>
      <w:r w:rsidRPr="00F701E5">
        <w:rPr>
          <w:rFonts w:ascii="Garamond" w:hAnsi="Garamond" w:cs="Times New Roman"/>
          <w:i/>
          <w:sz w:val="20"/>
          <w:szCs w:val="20"/>
        </w:rPr>
        <w:t>clé</w:t>
      </w:r>
      <w:r w:rsidRPr="00F701E5">
        <w:rPr>
          <w:rFonts w:ascii="Garamond" w:hAnsi="Garamond"/>
          <w:sz w:val="20"/>
          <w:szCs w:val="20"/>
        </w:rPr>
        <w:t xml:space="preserve">, au </w:t>
      </w:r>
      <w:r w:rsidRPr="00F701E5">
        <w:rPr>
          <w:rFonts w:ascii="Garamond" w:hAnsi="Garamond" w:cs="Times New Roman"/>
          <w:i/>
          <w:sz w:val="20"/>
          <w:szCs w:val="20"/>
        </w:rPr>
        <w:t>point</w:t>
      </w:r>
      <w:r w:rsidR="00511DB9">
        <w:rPr>
          <w:rFonts w:ascii="Garamond" w:hAnsi="Garamond" w:cs="Times New Roman"/>
          <w:i/>
          <w:sz w:val="20"/>
          <w:szCs w:val="20"/>
        </w:rPr>
        <w:t>-</w:t>
      </w:r>
      <w:r w:rsidRPr="00F701E5">
        <w:rPr>
          <w:rFonts w:ascii="Garamond" w:hAnsi="Garamond" w:cs="Times New Roman"/>
          <w:i/>
          <w:sz w:val="20"/>
          <w:szCs w:val="20"/>
        </w:rPr>
        <w:t>tournant</w:t>
      </w:r>
      <w:r w:rsidR="006D66C6" w:rsidRPr="00F701E5">
        <w:rPr>
          <w:rFonts w:ascii="Garamond" w:hAnsi="Garamond" w:cs="Times New Roman"/>
          <w:i/>
          <w:sz w:val="20"/>
          <w:szCs w:val="20"/>
        </w:rPr>
        <w:t>,</w:t>
      </w:r>
      <w:r w:rsidRPr="00F701E5">
        <w:rPr>
          <w:rFonts w:ascii="Garamond" w:hAnsi="Garamond"/>
          <w:sz w:val="20"/>
          <w:szCs w:val="20"/>
        </w:rPr>
        <w:t xml:space="preserve"> </w:t>
      </w:r>
    </w:p>
    <w:p w:rsidR="00511DB9" w:rsidRDefault="00665BF0">
      <w:pPr>
        <w:pStyle w:val="Corpsdetexte"/>
        <w:rPr>
          <w:rFonts w:ascii="Garamond" w:hAnsi="Garamond"/>
          <w:sz w:val="20"/>
          <w:szCs w:val="20"/>
        </w:rPr>
      </w:pPr>
      <w:r w:rsidRPr="00F701E5">
        <w:rPr>
          <w:rFonts w:ascii="Garamond" w:hAnsi="Garamond"/>
          <w:sz w:val="20"/>
          <w:szCs w:val="20"/>
        </w:rPr>
        <w:t xml:space="preserve">à celui où se fait la jonction de ce mode, de ce mode constitutif si l'on peut dire des rapports entre </w:t>
      </w:r>
      <w:r w:rsidR="006D66C6" w:rsidRPr="00F701E5">
        <w:rPr>
          <w:rFonts w:ascii="Garamond" w:hAnsi="Garamond" w:cs="Times New Roman"/>
          <w:i/>
          <w:sz w:val="20"/>
          <w:szCs w:val="20"/>
        </w:rPr>
        <w:t>L</w:t>
      </w:r>
      <w:r w:rsidRPr="00F701E5">
        <w:rPr>
          <w:rFonts w:ascii="Garamond" w:hAnsi="Garamond" w:cs="Times New Roman"/>
          <w:i/>
          <w:sz w:val="20"/>
          <w:szCs w:val="20"/>
        </w:rPr>
        <w:t>es mots et les choses</w:t>
      </w:r>
      <w:r w:rsidRPr="00F701E5">
        <w:rPr>
          <w:rFonts w:ascii="Garamond" w:hAnsi="Garamond"/>
          <w:sz w:val="20"/>
          <w:szCs w:val="20"/>
        </w:rPr>
        <w:t xml:space="preserve"> </w:t>
      </w:r>
    </w:p>
    <w:p w:rsidR="005B63F2" w:rsidRPr="00F701E5" w:rsidRDefault="00665BF0">
      <w:pPr>
        <w:pStyle w:val="Corpsdetexte"/>
        <w:rPr>
          <w:rFonts w:ascii="Garamond" w:hAnsi="Garamond"/>
          <w:sz w:val="20"/>
          <w:szCs w:val="20"/>
        </w:rPr>
      </w:pPr>
      <w:r w:rsidRPr="00F701E5">
        <w:rPr>
          <w:rFonts w:ascii="Garamond" w:hAnsi="Garamond"/>
          <w:sz w:val="20"/>
          <w:szCs w:val="20"/>
        </w:rPr>
        <w:t>tel qu'il s'est établi dans un champ qui commence à la maturation du XVI</w:t>
      </w:r>
      <w:r w:rsidRPr="00F701E5">
        <w:rPr>
          <w:rFonts w:ascii="Garamond" w:hAnsi="Garamond"/>
          <w:sz w:val="20"/>
          <w:szCs w:val="20"/>
          <w:vertAlign w:val="superscript"/>
        </w:rPr>
        <w:t>ème</w:t>
      </w:r>
      <w:r w:rsidRPr="00F701E5">
        <w:rPr>
          <w:rFonts w:ascii="Garamond" w:hAnsi="Garamond"/>
          <w:sz w:val="20"/>
          <w:szCs w:val="20"/>
        </w:rPr>
        <w:t xml:space="preserve"> siècle pour aboutir à ce point particulièrement exemplaire et particulièrement bien articulé dans son livre qui est celui de la pensée du XVIII</w:t>
      </w:r>
      <w:r w:rsidRPr="00F701E5">
        <w:rPr>
          <w:rFonts w:ascii="Garamond" w:hAnsi="Garamond"/>
          <w:sz w:val="20"/>
          <w:szCs w:val="20"/>
          <w:vertAlign w:val="superscript"/>
        </w:rPr>
        <w:t>ème</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511DB9" w:rsidRDefault="00665BF0">
      <w:pPr>
        <w:pStyle w:val="Corpsdetexte"/>
        <w:rPr>
          <w:rFonts w:ascii="Garamond" w:hAnsi="Garamond"/>
          <w:sz w:val="20"/>
          <w:szCs w:val="20"/>
        </w:rPr>
      </w:pPr>
      <w:r w:rsidRPr="00F701E5">
        <w:rPr>
          <w:rFonts w:ascii="Garamond" w:hAnsi="Garamond"/>
          <w:sz w:val="20"/>
          <w:szCs w:val="20"/>
        </w:rPr>
        <w:t>Au moment d'arriver à ce qui fait… à son but, dans</w:t>
      </w:r>
      <w:r w:rsidRPr="00F701E5">
        <w:rPr>
          <w:rFonts w:ascii="Garamond" w:hAnsi="Garamond"/>
          <w:i/>
          <w:iCs/>
          <w:sz w:val="20"/>
          <w:szCs w:val="20"/>
        </w:rPr>
        <w:t xml:space="preserve"> </w:t>
      </w:r>
      <w:r w:rsidRPr="00F701E5">
        <w:rPr>
          <w:rFonts w:ascii="Garamond" w:hAnsi="Garamond"/>
          <w:sz w:val="20"/>
          <w:szCs w:val="20"/>
        </w:rPr>
        <w:t>sa perspective</w:t>
      </w:r>
      <w:r w:rsidR="00511DB9">
        <w:rPr>
          <w:rFonts w:ascii="Garamond" w:hAnsi="Garamond"/>
          <w:sz w:val="20"/>
          <w:szCs w:val="20"/>
        </w:rPr>
        <w:t xml:space="preserve">, </w:t>
      </w:r>
      <w:r w:rsidRPr="00F701E5">
        <w:rPr>
          <w:rFonts w:ascii="Garamond" w:hAnsi="Garamond"/>
          <w:sz w:val="20"/>
          <w:szCs w:val="20"/>
        </w:rPr>
        <w:t>au point où il nous a amené, la naissance d'une autre articulation, celle qui naît au XIX</w:t>
      </w:r>
      <w:r w:rsidRPr="00F701E5">
        <w:rPr>
          <w:rFonts w:ascii="Garamond" w:hAnsi="Garamond"/>
          <w:sz w:val="20"/>
          <w:szCs w:val="20"/>
          <w:vertAlign w:val="superscript"/>
        </w:rPr>
        <w:t>ème</w:t>
      </w:r>
      <w:r w:rsidRPr="00F701E5">
        <w:rPr>
          <w:rFonts w:ascii="Garamond" w:hAnsi="Garamond"/>
          <w:sz w:val="20"/>
          <w:szCs w:val="20"/>
        </w:rPr>
        <w:t xml:space="preserve"> siècle, celle qui lui permet déjà de nous introduire à la fois la fonction et le caractère profondément ambigu et problématique de ce qu'on appelle </w:t>
      </w:r>
      <w:r w:rsidR="005B63F2" w:rsidRPr="00F701E5">
        <w:rPr>
          <w:rFonts w:ascii="Garamond" w:hAnsi="Garamond"/>
          <w:sz w:val="20"/>
          <w:szCs w:val="20"/>
        </w:rPr>
        <w:t>« </w:t>
      </w:r>
      <w:r w:rsidRPr="00F701E5">
        <w:rPr>
          <w:rFonts w:ascii="Garamond" w:hAnsi="Garamond" w:cs="Times New Roman"/>
          <w:i/>
          <w:sz w:val="20"/>
          <w:szCs w:val="20"/>
        </w:rPr>
        <w:t>les sciences humaines</w:t>
      </w:r>
      <w:r w:rsidR="005B63F2" w:rsidRPr="00F701E5">
        <w:rPr>
          <w:rFonts w:ascii="Garamond" w:hAnsi="Garamond"/>
          <w:sz w:val="20"/>
          <w:szCs w:val="20"/>
        </w:rPr>
        <w:t> »</w:t>
      </w:r>
      <w:r w:rsidR="00511DB9">
        <w:rPr>
          <w:rFonts w:ascii="Garamond" w:hAnsi="Garamond"/>
          <w:sz w:val="20"/>
          <w:szCs w:val="20"/>
        </w:rPr>
        <w:t xml:space="preserve">, </w:t>
      </w:r>
      <w:r w:rsidRPr="00F701E5">
        <w:rPr>
          <w:rFonts w:ascii="Garamond" w:hAnsi="Garamond"/>
          <w:sz w:val="20"/>
          <w:szCs w:val="20"/>
        </w:rPr>
        <w:t xml:space="preserve">ici Monsieur Michel FOUCAULT </w:t>
      </w:r>
    </w:p>
    <w:p w:rsidR="00511DB9" w:rsidRDefault="00665BF0">
      <w:pPr>
        <w:pStyle w:val="Corpsdetexte"/>
        <w:rPr>
          <w:rFonts w:ascii="Garamond" w:hAnsi="Garamond"/>
          <w:sz w:val="20"/>
          <w:szCs w:val="20"/>
        </w:rPr>
      </w:pPr>
      <w:r w:rsidRPr="00F701E5">
        <w:rPr>
          <w:rFonts w:ascii="Garamond" w:hAnsi="Garamond"/>
          <w:sz w:val="20"/>
          <w:szCs w:val="20"/>
        </w:rPr>
        <w:t xml:space="preserve">s'arrête et reprend son tableau des </w:t>
      </w:r>
      <w:r w:rsidRPr="00F701E5">
        <w:rPr>
          <w:rFonts w:ascii="Garamond" w:hAnsi="Garamond" w:cs="Times New Roman"/>
          <w:i/>
          <w:iCs/>
          <w:sz w:val="20"/>
          <w:szCs w:val="20"/>
        </w:rPr>
        <w:t>Ménines</w:t>
      </w:r>
      <w:r w:rsidRPr="00F701E5">
        <w:rPr>
          <w:rFonts w:ascii="Garamond" w:hAnsi="Garamond"/>
          <w:sz w:val="20"/>
          <w:szCs w:val="20"/>
        </w:rPr>
        <w:t xml:space="preserve">, autour du personnage à propos duquel nous avons laissé la dernière fois </w:t>
      </w:r>
    </w:p>
    <w:p w:rsidR="00665BF0" w:rsidRPr="00F701E5" w:rsidRDefault="00665BF0">
      <w:pPr>
        <w:pStyle w:val="Corpsdetexte"/>
        <w:rPr>
          <w:rFonts w:ascii="Garamond" w:hAnsi="Garamond"/>
          <w:sz w:val="20"/>
          <w:szCs w:val="20"/>
        </w:rPr>
      </w:pPr>
      <w:r w:rsidRPr="00F701E5">
        <w:rPr>
          <w:rFonts w:ascii="Garamond" w:hAnsi="Garamond"/>
          <w:sz w:val="20"/>
          <w:szCs w:val="20"/>
        </w:rPr>
        <w:t>nous</w:t>
      </w:r>
      <w:r w:rsidR="00511DB9">
        <w:rPr>
          <w:rFonts w:ascii="Garamond" w:hAnsi="Garamond"/>
          <w:sz w:val="20"/>
          <w:szCs w:val="20"/>
        </w:rPr>
        <w:t>-</w:t>
      </w:r>
      <w:r w:rsidRPr="00F701E5">
        <w:rPr>
          <w:rFonts w:ascii="Garamond" w:hAnsi="Garamond"/>
          <w:sz w:val="20"/>
          <w:szCs w:val="20"/>
        </w:rPr>
        <w:t>même suspendu notre discours, à savoir, dans le tableau, la fonction du roi.</w:t>
      </w:r>
      <w:r w:rsidR="00511DB9">
        <w:rPr>
          <w:rFonts w:ascii="Garamond" w:hAnsi="Garamond"/>
          <w:sz w:val="20"/>
          <w:szCs w:val="20"/>
        </w:rPr>
        <w:t xml:space="preserve"> </w:t>
      </w:r>
      <w:r w:rsidRPr="00511DB9">
        <w:rPr>
          <w:rFonts w:ascii="Garamond" w:hAnsi="Garamond" w:cs="Times New Roman"/>
          <w:color w:val="C00000"/>
          <w:sz w:val="16"/>
          <w:szCs w:val="16"/>
        </w:rPr>
        <w:t>[</w:t>
      </w:r>
      <w:r w:rsidR="00710CEA" w:rsidRPr="00710CEA">
        <w:rPr>
          <w:rFonts w:ascii="Garamond" w:hAnsi="Garamond" w:cs="Times New Roman"/>
          <w:i/>
          <w:color w:val="C00000"/>
          <w:sz w:val="16"/>
          <w:szCs w:val="16"/>
        </w:rPr>
        <w:t>Les mots et les choses</w:t>
      </w:r>
      <w:r w:rsidR="00710CEA">
        <w:rPr>
          <w:rFonts w:ascii="Garamond" w:hAnsi="Garamond" w:cs="Times New Roman"/>
          <w:color w:val="C00000"/>
          <w:sz w:val="16"/>
          <w:szCs w:val="16"/>
        </w:rPr>
        <w:t xml:space="preserve">, </w:t>
      </w:r>
      <w:r w:rsidRPr="00511DB9">
        <w:rPr>
          <w:rFonts w:ascii="Garamond" w:hAnsi="Garamond" w:cs="Times New Roman"/>
          <w:color w:val="C00000"/>
          <w:sz w:val="16"/>
          <w:szCs w:val="16"/>
        </w:rPr>
        <w:t>p.</w:t>
      </w:r>
      <w:r w:rsidRPr="00710CEA">
        <w:rPr>
          <w:rFonts w:ascii="Garamond" w:hAnsi="Garamond" w:cs="Times New Roman"/>
          <w:color w:val="C00000"/>
          <w:sz w:val="14"/>
          <w:szCs w:val="14"/>
        </w:rPr>
        <w:t>318</w:t>
      </w:r>
      <w:r w:rsidRPr="00511DB9">
        <w:rPr>
          <w:rFonts w:ascii="Garamond" w:hAnsi="Garamond" w:cs="Times New Roman"/>
          <w:color w:val="C00000"/>
          <w:sz w:val="16"/>
          <w:szCs w:val="16"/>
        </w:rPr>
        <w:t>]</w:t>
      </w:r>
      <w:r w:rsidRPr="00F701E5">
        <w:rPr>
          <w:rFonts w:ascii="Garamond" w:hAnsi="Garamond"/>
          <w:color w:val="C00000"/>
          <w:sz w:val="20"/>
          <w:szCs w:val="20"/>
        </w:rPr>
        <w:t xml:space="preserve"> </w:t>
      </w:r>
    </w:p>
    <w:p w:rsidR="006D66C6" w:rsidRPr="00F701E5" w:rsidRDefault="006D66C6">
      <w:pPr>
        <w:pStyle w:val="Corpsdetexte"/>
        <w:rPr>
          <w:rFonts w:ascii="Garamond" w:hAnsi="Garamond"/>
          <w:smallCaps/>
          <w:sz w:val="20"/>
          <w:szCs w:val="20"/>
        </w:rPr>
      </w:pPr>
    </w:p>
    <w:p w:rsidR="00665BF0" w:rsidRPr="00F701E5" w:rsidRDefault="00665BF0">
      <w:pPr>
        <w:pStyle w:val="Corpsdetexte"/>
        <w:rPr>
          <w:rFonts w:ascii="Garamond" w:hAnsi="Garamond"/>
          <w:sz w:val="20"/>
          <w:szCs w:val="20"/>
        </w:rPr>
      </w:pPr>
      <w:r w:rsidRPr="00F701E5">
        <w:rPr>
          <w:rFonts w:ascii="Garamond" w:hAnsi="Garamond"/>
          <w:smallCaps/>
          <w:sz w:val="20"/>
          <w:szCs w:val="20"/>
        </w:rPr>
        <w:t>V</w:t>
      </w:r>
      <w:r w:rsidRPr="00F701E5">
        <w:rPr>
          <w:rFonts w:ascii="Garamond" w:hAnsi="Garamond"/>
          <w:sz w:val="20"/>
          <w:szCs w:val="20"/>
        </w:rPr>
        <w:t xml:space="preserve">ous verrez que c'est ce qui nous permettra </w:t>
      </w:r>
      <w:r w:rsidRPr="00F701E5">
        <w:rPr>
          <w:rFonts w:ascii="Garamond" w:hAnsi="Garamond" w:cs="Times New Roman"/>
          <w:i/>
          <w:sz w:val="20"/>
          <w:szCs w:val="20"/>
        </w:rPr>
        <w:t>aujourd'hui</w:t>
      </w:r>
      <w:r w:rsidR="00710CEA">
        <w:rPr>
          <w:rFonts w:ascii="Garamond" w:hAnsi="Garamond"/>
          <w:sz w:val="20"/>
          <w:szCs w:val="20"/>
        </w:rPr>
        <w:t xml:space="preserve">, </w:t>
      </w:r>
      <w:r w:rsidRPr="00F701E5">
        <w:rPr>
          <w:rFonts w:ascii="Garamond" w:hAnsi="Garamond"/>
          <w:sz w:val="20"/>
          <w:szCs w:val="20"/>
        </w:rPr>
        <w:t>si nous en avons le temps, si les choses s'établissent comme je l'espère</w:t>
      </w:r>
      <w:r w:rsidR="00710CEA">
        <w:rPr>
          <w:rFonts w:ascii="Garamond" w:hAnsi="Garamond"/>
          <w:sz w:val="20"/>
          <w:szCs w:val="20"/>
        </w:rPr>
        <w:t xml:space="preserve">, </w:t>
      </w:r>
      <w:r w:rsidRPr="00F701E5">
        <w:rPr>
          <w:rFonts w:ascii="Garamond" w:hAnsi="Garamond"/>
          <w:sz w:val="20"/>
          <w:szCs w:val="20"/>
        </w:rPr>
        <w:t>d'établir pour moi la jonction entre ce que je viens d'amener</w:t>
      </w:r>
      <w:r w:rsidR="00710CEA">
        <w:rPr>
          <w:rFonts w:ascii="Garamond" w:hAnsi="Garamond"/>
          <w:sz w:val="20"/>
          <w:szCs w:val="20"/>
        </w:rPr>
        <w:t xml:space="preserve">, </w:t>
      </w:r>
      <w:r w:rsidRPr="00F701E5">
        <w:rPr>
          <w:rFonts w:ascii="Garamond" w:hAnsi="Garamond"/>
          <w:sz w:val="20"/>
          <w:szCs w:val="20"/>
        </w:rPr>
        <w:t>en apportant cette précision que la géométrie projective peut nous permettre de mettre dans ce qu'on peut appeler la subjectivité de la vision</w:t>
      </w:r>
      <w:r w:rsidR="00710CEA">
        <w:rPr>
          <w:rFonts w:ascii="Garamond" w:hAnsi="Garamond"/>
          <w:sz w:val="20"/>
          <w:szCs w:val="20"/>
        </w:rPr>
        <w:t xml:space="preserve">, </w:t>
      </w:r>
      <w:r w:rsidRPr="00F701E5">
        <w:rPr>
          <w:rFonts w:ascii="Garamond" w:hAnsi="Garamond"/>
          <w:sz w:val="20"/>
          <w:szCs w:val="20"/>
        </w:rPr>
        <w:t xml:space="preserve">de faire la jonction de ceci, avec ce que j'ai apporté déjà dès longtemps </w:t>
      </w:r>
      <w:r w:rsidRPr="00F701E5">
        <w:rPr>
          <w:rFonts w:ascii="Garamond" w:hAnsi="Garamond" w:cs="Times New Roman"/>
          <w:i/>
          <w:sz w:val="20"/>
          <w:szCs w:val="20"/>
        </w:rPr>
        <w:t>sous le thème du narcissisme du miroir</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710CEA" w:rsidRDefault="00665BF0">
      <w:pPr>
        <w:pStyle w:val="Corpsdetexte"/>
        <w:rPr>
          <w:rFonts w:ascii="Garamond" w:hAnsi="Garamond"/>
          <w:sz w:val="20"/>
          <w:szCs w:val="20"/>
        </w:rPr>
      </w:pPr>
      <w:r w:rsidRPr="00F701E5">
        <w:rPr>
          <w:rFonts w:ascii="Garamond" w:hAnsi="Garamond"/>
          <w:sz w:val="20"/>
          <w:szCs w:val="20"/>
        </w:rPr>
        <w:t xml:space="preserve">Le miroir est présent dans ce tableau sous une forme énigmatique, si énigmatique qu'humoristiquement la dernière fois, </w:t>
      </w:r>
    </w:p>
    <w:p w:rsidR="006D66C6" w:rsidRPr="00F701E5" w:rsidRDefault="00665BF0">
      <w:pPr>
        <w:pStyle w:val="Corpsdetexte"/>
        <w:rPr>
          <w:rFonts w:ascii="Garamond" w:hAnsi="Garamond"/>
          <w:sz w:val="20"/>
          <w:szCs w:val="20"/>
        </w:rPr>
      </w:pPr>
      <w:r w:rsidRPr="00F701E5">
        <w:rPr>
          <w:rFonts w:ascii="Garamond" w:hAnsi="Garamond"/>
          <w:sz w:val="20"/>
          <w:szCs w:val="20"/>
        </w:rPr>
        <w:t>j'ai pu terminer en disant qu'après tout, faute de savoir qu'en faire, nous pourrions y voir ce qui apparaît être</w:t>
      </w:r>
      <w:r w:rsidR="00710CEA">
        <w:rPr>
          <w:rFonts w:ascii="Garamond" w:hAnsi="Garamond"/>
          <w:sz w:val="20"/>
          <w:szCs w:val="20"/>
        </w:rPr>
        <w:t>,</w:t>
      </w:r>
      <w:r w:rsidRPr="00F701E5">
        <w:rPr>
          <w:rFonts w:ascii="Garamond" w:hAnsi="Garamond"/>
          <w:sz w:val="20"/>
          <w:szCs w:val="20"/>
        </w:rPr>
        <w:t xml:space="preserve"> d'une façon surprenante en effet</w:t>
      </w:r>
      <w:r w:rsidR="00710CEA">
        <w:rPr>
          <w:rFonts w:ascii="Garamond" w:hAnsi="Garamond"/>
          <w:sz w:val="20"/>
          <w:szCs w:val="20"/>
        </w:rPr>
        <w:t>,</w:t>
      </w:r>
      <w:r w:rsidRPr="00F701E5">
        <w:rPr>
          <w:rFonts w:ascii="Garamond" w:hAnsi="Garamond"/>
          <w:sz w:val="20"/>
          <w:szCs w:val="20"/>
        </w:rPr>
        <w:t xml:space="preserve"> quelque chose qui ressemble singulièrement à notre écran de télévision. </w:t>
      </w:r>
    </w:p>
    <w:p w:rsidR="006D66C6" w:rsidRPr="00F701E5" w:rsidRDefault="006D66C6">
      <w:pPr>
        <w:pStyle w:val="Corpsdetexte"/>
        <w:rPr>
          <w:rFonts w:ascii="Garamond" w:hAnsi="Garamond"/>
          <w:sz w:val="20"/>
          <w:szCs w:val="20"/>
        </w:rPr>
      </w:pPr>
    </w:p>
    <w:p w:rsidR="006D66C6" w:rsidRPr="00F701E5" w:rsidRDefault="00665BF0">
      <w:pPr>
        <w:pStyle w:val="Corpsdetexte"/>
        <w:rPr>
          <w:rFonts w:ascii="Garamond" w:hAnsi="Garamond"/>
          <w:sz w:val="20"/>
          <w:szCs w:val="20"/>
        </w:rPr>
      </w:pPr>
      <w:r w:rsidRPr="00F701E5">
        <w:rPr>
          <w:rFonts w:ascii="Garamond" w:hAnsi="Garamond"/>
          <w:sz w:val="20"/>
          <w:szCs w:val="20"/>
        </w:rPr>
        <w:t xml:space="preserve">Ceci est évidemment un </w:t>
      </w:r>
      <w:r w:rsidRPr="00F701E5">
        <w:rPr>
          <w:rFonts w:ascii="Garamond" w:hAnsi="Garamond" w:cs="Times New Roman"/>
          <w:i/>
          <w:iCs/>
          <w:sz w:val="20"/>
          <w:szCs w:val="20"/>
        </w:rPr>
        <w:t>conce</w:t>
      </w:r>
      <w:r w:rsidR="00710CEA">
        <w:rPr>
          <w:rFonts w:ascii="Garamond" w:hAnsi="Garamond" w:cs="Times New Roman"/>
          <w:i/>
          <w:iCs/>
          <w:sz w:val="20"/>
          <w:szCs w:val="20"/>
        </w:rPr>
        <w:t>t</w:t>
      </w:r>
      <w:r w:rsidRPr="00F701E5">
        <w:rPr>
          <w:rFonts w:ascii="Garamond" w:hAnsi="Garamond" w:cs="Times New Roman"/>
          <w:i/>
          <w:iCs/>
          <w:sz w:val="20"/>
          <w:szCs w:val="20"/>
        </w:rPr>
        <w:t>to</w:t>
      </w:r>
      <w:r w:rsidRPr="00F701E5">
        <w:rPr>
          <w:rFonts w:ascii="Garamond" w:hAnsi="Garamond"/>
          <w:sz w:val="20"/>
          <w:szCs w:val="20"/>
        </w:rPr>
        <w:t>. Mais vous allez le voir aujourd'hui</w:t>
      </w:r>
      <w:r w:rsidR="00710CEA">
        <w:rPr>
          <w:rFonts w:ascii="Garamond" w:hAnsi="Garamond"/>
          <w:sz w:val="20"/>
          <w:szCs w:val="20"/>
        </w:rPr>
        <w:t xml:space="preserve"> - </w:t>
      </w:r>
      <w:r w:rsidRPr="00F701E5">
        <w:rPr>
          <w:rFonts w:ascii="Garamond" w:hAnsi="Garamond"/>
          <w:sz w:val="20"/>
          <w:szCs w:val="20"/>
        </w:rPr>
        <w:t>si nous en avons le temps</w:t>
      </w:r>
      <w:r w:rsidR="00710CEA">
        <w:rPr>
          <w:rFonts w:ascii="Garamond" w:hAnsi="Garamond"/>
          <w:sz w:val="20"/>
          <w:szCs w:val="20"/>
        </w:rPr>
        <w:t>,</w:t>
      </w:r>
      <w:r w:rsidR="004657FD" w:rsidRPr="00F701E5">
        <w:rPr>
          <w:rFonts w:ascii="Garamond" w:hAnsi="Garamond"/>
          <w:sz w:val="20"/>
          <w:szCs w:val="20"/>
        </w:rPr>
        <w:t xml:space="preserve"> </w:t>
      </w:r>
      <w:r w:rsidRPr="00F701E5">
        <w:rPr>
          <w:rFonts w:ascii="Garamond" w:hAnsi="Garamond"/>
          <w:sz w:val="20"/>
          <w:szCs w:val="20"/>
        </w:rPr>
        <w:t>je le répète</w:t>
      </w:r>
      <w:r w:rsidR="00710CEA">
        <w:rPr>
          <w:rFonts w:ascii="Garamond" w:hAnsi="Garamond"/>
          <w:sz w:val="20"/>
          <w:szCs w:val="20"/>
        </w:rPr>
        <w:t xml:space="preserve"> - </w:t>
      </w:r>
      <w:r w:rsidRPr="00F701E5">
        <w:rPr>
          <w:rFonts w:ascii="Garamond" w:hAnsi="Garamond"/>
          <w:sz w:val="20"/>
          <w:szCs w:val="20"/>
        </w:rPr>
        <w:t>que ce rapport entre le tableau et le miroir, ce que l'un et l'autre, non pas seulement nous illustrent ni ne nous représentent</w:t>
      </w:r>
      <w:r w:rsidR="006D66C6" w:rsidRPr="00F701E5">
        <w:rPr>
          <w:rFonts w:ascii="Garamond" w:hAnsi="Garamond"/>
          <w:sz w:val="20"/>
          <w:szCs w:val="20"/>
        </w:rPr>
        <w:t>,</w:t>
      </w:r>
      <w:r w:rsidRPr="00F701E5">
        <w:rPr>
          <w:rFonts w:ascii="Garamond" w:hAnsi="Garamond"/>
          <w:sz w:val="20"/>
          <w:szCs w:val="20"/>
        </w:rPr>
        <w:t xml:space="preserve"> mais vraiment représentent comme structure de la représentation, c'est ce que j'espère pouvoir introduire aujourd'hui. Mais je ne veux pas le faire sans avoir eu ici quelques témoignages des questions qui ont pu se poser à la suite de mes précédents discours. </w:t>
      </w:r>
    </w:p>
    <w:p w:rsidR="006D66C6" w:rsidRPr="00F701E5" w:rsidRDefault="006D66C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J'ai demandé à GREEN, qui d'ailleurs</w:t>
      </w:r>
      <w:r w:rsidR="00710CEA">
        <w:rPr>
          <w:rFonts w:ascii="Garamond" w:hAnsi="Garamond"/>
          <w:sz w:val="20"/>
          <w:szCs w:val="20"/>
        </w:rPr>
        <w:t xml:space="preserve"> - </w:t>
      </w:r>
      <w:r w:rsidRPr="00F701E5">
        <w:rPr>
          <w:rFonts w:ascii="Garamond" w:hAnsi="Garamond"/>
          <w:sz w:val="20"/>
          <w:szCs w:val="20"/>
        </w:rPr>
        <w:t>puisque nous sommes en séminaire fermé</w:t>
      </w:r>
      <w:r w:rsidR="00710CEA">
        <w:rPr>
          <w:rFonts w:ascii="Garamond" w:hAnsi="Garamond"/>
          <w:sz w:val="20"/>
          <w:szCs w:val="20"/>
        </w:rPr>
        <w:t xml:space="preserve"> - </w:t>
      </w:r>
      <w:r w:rsidRPr="00F701E5">
        <w:rPr>
          <w:rFonts w:ascii="Garamond" w:hAnsi="Garamond"/>
          <w:sz w:val="20"/>
          <w:szCs w:val="20"/>
        </w:rPr>
        <w:t>s'était offert en quelque sorte spontanément, à m'apporter cette réplique en m'en apportant en dehors de ce cercle. Je vais donc lui donner la parole.</w:t>
      </w:r>
      <w:r w:rsidRPr="00F701E5">
        <w:rPr>
          <w:rFonts w:ascii="Garamond" w:hAnsi="Garamond"/>
          <w:i/>
          <w:iCs/>
          <w:sz w:val="20"/>
          <w:szCs w:val="20"/>
        </w:rPr>
        <w:t xml:space="preserve"> </w:t>
      </w:r>
    </w:p>
    <w:p w:rsidR="00710CEA" w:rsidRDefault="00665BF0">
      <w:pPr>
        <w:pStyle w:val="Corpsdetexte"/>
        <w:rPr>
          <w:rFonts w:ascii="Garamond" w:hAnsi="Garamond"/>
          <w:sz w:val="20"/>
          <w:szCs w:val="20"/>
        </w:rPr>
      </w:pPr>
      <w:r w:rsidRPr="00F701E5">
        <w:rPr>
          <w:rFonts w:ascii="Garamond" w:hAnsi="Garamond"/>
          <w:sz w:val="20"/>
          <w:szCs w:val="20"/>
        </w:rPr>
        <w:t>Je crois qu'AUDOUARD</w:t>
      </w:r>
      <w:r w:rsidR="00710CEA">
        <w:rPr>
          <w:rFonts w:ascii="Garamond" w:hAnsi="Garamond"/>
          <w:sz w:val="20"/>
          <w:szCs w:val="20"/>
        </w:rPr>
        <w:t xml:space="preserve"> - </w:t>
      </w:r>
      <w:r w:rsidRPr="00F701E5">
        <w:rPr>
          <w:rFonts w:ascii="Garamond" w:hAnsi="Garamond"/>
          <w:sz w:val="20"/>
          <w:szCs w:val="20"/>
        </w:rPr>
        <w:t>je ne</w:t>
      </w:r>
      <w:r w:rsidRPr="00F701E5">
        <w:rPr>
          <w:rFonts w:ascii="Garamond" w:hAnsi="Garamond"/>
          <w:i/>
          <w:iCs/>
          <w:sz w:val="20"/>
          <w:szCs w:val="20"/>
        </w:rPr>
        <w:t xml:space="preserve"> </w:t>
      </w:r>
      <w:r w:rsidRPr="00F701E5">
        <w:rPr>
          <w:rFonts w:ascii="Garamond" w:hAnsi="Garamond"/>
          <w:sz w:val="20"/>
          <w:szCs w:val="20"/>
        </w:rPr>
        <w:t>sais pas s'il est ici</w:t>
      </w:r>
      <w:r w:rsidR="00710CEA">
        <w:rPr>
          <w:rFonts w:ascii="Garamond" w:hAnsi="Garamond"/>
          <w:sz w:val="20"/>
          <w:szCs w:val="20"/>
        </w:rPr>
        <w:t xml:space="preserve"> - </w:t>
      </w:r>
      <w:r w:rsidRPr="00F701E5">
        <w:rPr>
          <w:rFonts w:ascii="Garamond" w:hAnsi="Garamond"/>
          <w:sz w:val="20"/>
          <w:szCs w:val="20"/>
        </w:rPr>
        <w:t xml:space="preserve">voudra bien aussi nous apporter certains éléments d'interrogation </w:t>
      </w:r>
    </w:p>
    <w:p w:rsidR="00665BF0" w:rsidRPr="00F701E5" w:rsidRDefault="00665BF0">
      <w:pPr>
        <w:pStyle w:val="Corpsdetexte"/>
        <w:rPr>
          <w:rFonts w:ascii="Garamond" w:hAnsi="Garamond"/>
          <w:sz w:val="20"/>
          <w:szCs w:val="20"/>
        </w:rPr>
      </w:pPr>
      <w:r w:rsidRPr="00F701E5">
        <w:rPr>
          <w:rFonts w:ascii="Garamond" w:hAnsi="Garamond"/>
          <w:sz w:val="20"/>
          <w:szCs w:val="20"/>
        </w:rPr>
        <w:t>et tout de suite après, j'essaierai, en leur répondant, peut</w:t>
      </w:r>
      <w:r w:rsidR="00710CEA">
        <w:rPr>
          <w:rFonts w:ascii="Garamond" w:hAnsi="Garamond"/>
          <w:sz w:val="20"/>
          <w:szCs w:val="20"/>
        </w:rPr>
        <w:t>-</w:t>
      </w:r>
      <w:r w:rsidRPr="00F701E5">
        <w:rPr>
          <w:rFonts w:ascii="Garamond" w:hAnsi="Garamond"/>
          <w:sz w:val="20"/>
          <w:szCs w:val="20"/>
        </w:rPr>
        <w:t>être</w:t>
      </w:r>
      <w:r w:rsidR="006D66C6" w:rsidRPr="00F701E5">
        <w:rPr>
          <w:rFonts w:ascii="Garamond" w:hAnsi="Garamond"/>
          <w:sz w:val="20"/>
          <w:szCs w:val="20"/>
        </w:rPr>
        <w:t xml:space="preserve"> </w:t>
      </w:r>
      <w:r w:rsidR="00710CEA">
        <w:rPr>
          <w:rFonts w:ascii="Garamond" w:hAnsi="Garamond"/>
          <w:sz w:val="20"/>
          <w:szCs w:val="20"/>
        </w:rPr>
        <w:t>-</w:t>
      </w:r>
      <w:r w:rsidRPr="00F701E5">
        <w:rPr>
          <w:rFonts w:ascii="Garamond" w:hAnsi="Garamond"/>
          <w:sz w:val="20"/>
          <w:szCs w:val="20"/>
        </w:rPr>
        <w:t xml:space="preserve"> j'espère</w:t>
      </w:r>
      <w:r w:rsidR="006D66C6" w:rsidRPr="00F701E5">
        <w:rPr>
          <w:rFonts w:ascii="Garamond" w:hAnsi="Garamond"/>
          <w:sz w:val="20"/>
          <w:szCs w:val="20"/>
        </w:rPr>
        <w:t xml:space="preserve"> </w:t>
      </w:r>
      <w:r w:rsidR="00710CEA">
        <w:rPr>
          <w:rFonts w:ascii="Garamond" w:hAnsi="Garamond"/>
          <w:sz w:val="20"/>
          <w:szCs w:val="20"/>
        </w:rPr>
        <w:t>-</w:t>
      </w:r>
      <w:r w:rsidRPr="00F701E5">
        <w:rPr>
          <w:rFonts w:ascii="Garamond" w:hAnsi="Garamond"/>
          <w:sz w:val="20"/>
          <w:szCs w:val="20"/>
        </w:rPr>
        <w:t xml:space="preserve"> d'amener M</w:t>
      </w:r>
      <w:r w:rsidR="006D66C6" w:rsidRPr="00F701E5">
        <w:rPr>
          <w:rFonts w:ascii="Garamond" w:hAnsi="Garamond"/>
          <w:sz w:val="20"/>
          <w:szCs w:val="20"/>
        </w:rPr>
        <w:t>.</w:t>
      </w:r>
      <w:r w:rsidRPr="00F701E5">
        <w:rPr>
          <w:rFonts w:ascii="Garamond" w:hAnsi="Garamond"/>
          <w:sz w:val="20"/>
          <w:szCs w:val="20"/>
        </w:rPr>
        <w:t xml:space="preserve"> Michel FOUCAULT à me donner quelques remarques. En tout cas, je ne manquerai certainement pas de l'interpeller.</w:t>
      </w:r>
    </w:p>
    <w:p w:rsidR="006D66C6" w:rsidRPr="00F701E5" w:rsidRDefault="006D66C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Bien. Je vous donne la parole, GREEN.</w:t>
      </w:r>
      <w:r w:rsidR="00710CEA">
        <w:rPr>
          <w:rFonts w:ascii="Garamond" w:hAnsi="Garamond"/>
          <w:sz w:val="20"/>
          <w:szCs w:val="20"/>
        </w:rPr>
        <w:t xml:space="preserve"> </w:t>
      </w:r>
      <w:r w:rsidRPr="00F701E5">
        <w:rPr>
          <w:rFonts w:ascii="Garamond" w:hAnsi="Garamond"/>
          <w:sz w:val="20"/>
          <w:szCs w:val="20"/>
        </w:rPr>
        <w:t>Je</w:t>
      </w:r>
      <w:r w:rsidRPr="00F701E5">
        <w:rPr>
          <w:rFonts w:ascii="Garamond" w:hAnsi="Garamond"/>
          <w:i/>
          <w:iCs/>
          <w:sz w:val="20"/>
          <w:szCs w:val="20"/>
        </w:rPr>
        <w:t xml:space="preserve"> </w:t>
      </w:r>
      <w:r w:rsidRPr="00F701E5">
        <w:rPr>
          <w:rFonts w:ascii="Garamond" w:hAnsi="Garamond"/>
          <w:sz w:val="20"/>
          <w:szCs w:val="20"/>
        </w:rPr>
        <w:t>suis un</w:t>
      </w:r>
      <w:r w:rsidRPr="00F701E5">
        <w:rPr>
          <w:rFonts w:ascii="Garamond" w:hAnsi="Garamond"/>
          <w:i/>
          <w:iCs/>
          <w:sz w:val="20"/>
          <w:szCs w:val="20"/>
        </w:rPr>
        <w:t xml:space="preserve"> </w:t>
      </w:r>
      <w:r w:rsidRPr="00F701E5">
        <w:rPr>
          <w:rFonts w:ascii="Garamond" w:hAnsi="Garamond"/>
          <w:sz w:val="20"/>
          <w:szCs w:val="20"/>
        </w:rPr>
        <w:t>peu fatigué de la voix aujourd'hui. Je ne suis pas sûr que dans cette salle</w:t>
      </w:r>
      <w:r w:rsidR="00710CEA">
        <w:rPr>
          <w:rFonts w:ascii="Garamond" w:hAnsi="Garamond"/>
          <w:sz w:val="20"/>
          <w:szCs w:val="20"/>
        </w:rPr>
        <w:t xml:space="preserve">, </w:t>
      </w:r>
      <w:r w:rsidRPr="00F701E5">
        <w:rPr>
          <w:rFonts w:ascii="Garamond" w:hAnsi="Garamond"/>
          <w:sz w:val="20"/>
          <w:szCs w:val="20"/>
        </w:rPr>
        <w:t>dont l'acoustique est aussi mauvaise que la propreté, aujourd'hui tout au moins</w:t>
      </w:r>
      <w:r w:rsidR="00710CEA">
        <w:rPr>
          <w:rFonts w:ascii="Garamond" w:hAnsi="Garamond"/>
          <w:sz w:val="20"/>
          <w:szCs w:val="20"/>
        </w:rPr>
        <w:t xml:space="preserve">, </w:t>
      </w:r>
      <w:r w:rsidRPr="00F701E5">
        <w:rPr>
          <w:rFonts w:ascii="Garamond" w:hAnsi="Garamond"/>
          <w:sz w:val="20"/>
          <w:szCs w:val="20"/>
        </w:rPr>
        <w:t>je ne suis pas sûr que… on m'entende très bien jusqu'au fond. Si ? Enfin, c'est le moment de faire un petit mouvement de foule et de vous rapprocher. Je me sentirai plus sûr.</w:t>
      </w:r>
    </w:p>
    <w:p w:rsidR="00665BF0" w:rsidRPr="00F701E5" w:rsidRDefault="00665BF0">
      <w:pPr>
        <w:pStyle w:val="Corpsdetexte"/>
        <w:rPr>
          <w:rFonts w:ascii="Garamond" w:hAnsi="Garamond"/>
          <w:sz w:val="20"/>
          <w:szCs w:val="20"/>
        </w:rPr>
      </w:pPr>
    </w:p>
    <w:p w:rsidR="006D66C6" w:rsidRPr="00F701E5" w:rsidRDefault="006D66C6">
      <w:pPr>
        <w:pStyle w:val="Corpsdetexte"/>
        <w:rPr>
          <w:rFonts w:ascii="Garamond" w:hAnsi="Garamond"/>
          <w:sz w:val="20"/>
          <w:szCs w:val="20"/>
        </w:rPr>
      </w:pPr>
    </w:p>
    <w:p w:rsidR="006D66C6" w:rsidRPr="00F701E5" w:rsidRDefault="006D66C6">
      <w:pPr>
        <w:suppressAutoHyphens w:val="0"/>
        <w:rPr>
          <w:rFonts w:ascii="Garamond" w:hAnsi="Garamond" w:cs="Courier New"/>
          <w:color w:val="000000"/>
          <w:sz w:val="20"/>
          <w:szCs w:val="20"/>
        </w:rPr>
      </w:pPr>
      <w:r w:rsidRPr="00F701E5">
        <w:rPr>
          <w:rFonts w:ascii="Garamond" w:hAnsi="Garamond"/>
          <w:sz w:val="20"/>
          <w:szCs w:val="20"/>
        </w:rPr>
        <w:br w:type="page"/>
      </w:r>
    </w:p>
    <w:p w:rsidR="00665BF0" w:rsidRDefault="00830770" w:rsidP="00710CEA">
      <w:pPr>
        <w:pStyle w:val="Corpsdetexte"/>
        <w:jc w:val="center"/>
        <w:rPr>
          <w:rStyle w:val="Lienhypertexte"/>
          <w:rFonts w:ascii="Garamond" w:hAnsi="Garamond"/>
          <w:sz w:val="20"/>
          <w:szCs w:val="20"/>
        </w:rPr>
      </w:pPr>
      <w:hyperlink w:anchor="Mai1805" w:history="1">
        <w:r w:rsidR="00710CEA" w:rsidRPr="00F701E5">
          <w:rPr>
            <w:rStyle w:val="Lienhypertexte"/>
            <w:rFonts w:ascii="Garamond" w:hAnsi="Garamond"/>
            <w:sz w:val="20"/>
            <w:szCs w:val="20"/>
          </w:rPr>
          <w:t>André GR</w:t>
        </w:r>
        <w:bookmarkStart w:id="74" w:name="retour18mai"/>
        <w:bookmarkStart w:id="75" w:name="Green1805"/>
        <w:bookmarkEnd w:id="74"/>
        <w:bookmarkEnd w:id="75"/>
        <w:r w:rsidR="00710CEA" w:rsidRPr="00F701E5">
          <w:rPr>
            <w:rStyle w:val="Lienhypertexte"/>
            <w:rFonts w:ascii="Garamond" w:hAnsi="Garamond"/>
            <w:sz w:val="20"/>
            <w:szCs w:val="20"/>
          </w:rPr>
          <w:t>EEN</w:t>
        </w:r>
      </w:hyperlink>
    </w:p>
    <w:p w:rsidR="00710CEA" w:rsidRDefault="00710CEA" w:rsidP="00710CEA">
      <w:pPr>
        <w:pStyle w:val="Corpsdetexte"/>
        <w:jc w:val="center"/>
        <w:rPr>
          <w:rStyle w:val="Lienhypertexte"/>
          <w:rFonts w:ascii="Garamond" w:hAnsi="Garamond"/>
          <w:sz w:val="20"/>
          <w:szCs w:val="20"/>
        </w:rPr>
      </w:pPr>
    </w:p>
    <w:p w:rsidR="00710CEA" w:rsidRDefault="00710CEA" w:rsidP="00710CEA">
      <w:pPr>
        <w:pStyle w:val="Corpsdetexte"/>
        <w:jc w:val="center"/>
        <w:rPr>
          <w:rStyle w:val="Lienhypertexte"/>
          <w:rFonts w:ascii="Garamond" w:hAnsi="Garamond"/>
          <w:sz w:val="20"/>
          <w:szCs w:val="20"/>
        </w:rPr>
      </w:pPr>
    </w:p>
    <w:p w:rsidR="00710CEA" w:rsidRPr="00F701E5" w:rsidRDefault="00710CEA" w:rsidP="00710CEA">
      <w:pPr>
        <w:pStyle w:val="Corpsdetexte"/>
        <w:jc w:val="center"/>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710CEA" w:rsidRDefault="00665BF0">
      <w:pPr>
        <w:pStyle w:val="Corpsdetexte"/>
        <w:rPr>
          <w:rFonts w:ascii="Garamond" w:hAnsi="Garamond"/>
          <w:sz w:val="20"/>
          <w:szCs w:val="20"/>
        </w:rPr>
      </w:pPr>
      <w:r w:rsidRPr="00F701E5">
        <w:rPr>
          <w:rFonts w:ascii="Garamond" w:hAnsi="Garamond"/>
          <w:sz w:val="20"/>
          <w:szCs w:val="20"/>
        </w:rPr>
        <w:t>En fait, ce que LACAN m'</w:t>
      </w:r>
      <w:r w:rsidR="006D66C6" w:rsidRPr="00F701E5">
        <w:rPr>
          <w:rFonts w:ascii="Garamond" w:hAnsi="Garamond"/>
          <w:sz w:val="20"/>
          <w:szCs w:val="20"/>
        </w:rPr>
        <w:t>a</w:t>
      </w:r>
      <w:r w:rsidRPr="00F701E5">
        <w:rPr>
          <w:rFonts w:ascii="Garamond" w:hAnsi="Garamond"/>
          <w:sz w:val="20"/>
          <w:szCs w:val="20"/>
        </w:rPr>
        <w:t xml:space="preserve"> demandé c'est </w:t>
      </w:r>
      <w:r w:rsidRPr="00F701E5">
        <w:rPr>
          <w:rFonts w:ascii="Garamond" w:hAnsi="Garamond"/>
          <w:i/>
          <w:sz w:val="20"/>
          <w:szCs w:val="20"/>
        </w:rPr>
        <w:t>essentiellement</w:t>
      </w:r>
      <w:r w:rsidRPr="00F701E5">
        <w:rPr>
          <w:rFonts w:ascii="Garamond" w:hAnsi="Garamond"/>
          <w:sz w:val="20"/>
          <w:szCs w:val="20"/>
        </w:rPr>
        <w:t xml:space="preserve"> de lui donner l'occasion de repartir sur le développement qu'il avait commencé la dernière fois. Et c'est à partir de certaines remarques que je m'étais faites moi</w:t>
      </w:r>
      <w:r w:rsidR="00710CEA">
        <w:rPr>
          <w:rFonts w:ascii="Garamond" w:hAnsi="Garamond"/>
          <w:sz w:val="20"/>
          <w:szCs w:val="20"/>
        </w:rPr>
        <w:t>-</w:t>
      </w:r>
      <w:r w:rsidRPr="00F701E5">
        <w:rPr>
          <w:rFonts w:ascii="Garamond" w:hAnsi="Garamond"/>
          <w:sz w:val="20"/>
          <w:szCs w:val="20"/>
        </w:rPr>
        <w:t xml:space="preserve">même au moment de son commentaire, que j'avais </w:t>
      </w:r>
      <w:r w:rsidR="00710CEA">
        <w:rPr>
          <w:rFonts w:ascii="Garamond" w:hAnsi="Garamond"/>
          <w:sz w:val="20"/>
          <w:szCs w:val="20"/>
        </w:rPr>
        <w:t xml:space="preserve">pris la liberté de lui écrire. </w:t>
      </w:r>
      <w:r w:rsidRPr="00F701E5">
        <w:rPr>
          <w:rFonts w:ascii="Garamond" w:hAnsi="Garamond"/>
          <w:sz w:val="20"/>
          <w:szCs w:val="20"/>
        </w:rPr>
        <w:t xml:space="preserve">Ces remarques tenaient essentiellement aux conditions de projection </w:t>
      </w:r>
    </w:p>
    <w:p w:rsidR="00710CEA" w:rsidRDefault="00665BF0">
      <w:pPr>
        <w:pStyle w:val="Corpsdetexte"/>
        <w:rPr>
          <w:rFonts w:ascii="Garamond" w:hAnsi="Garamond"/>
          <w:sz w:val="20"/>
          <w:szCs w:val="20"/>
        </w:rPr>
      </w:pPr>
      <w:r w:rsidRPr="00F701E5">
        <w:rPr>
          <w:rFonts w:ascii="Garamond" w:hAnsi="Garamond"/>
          <w:sz w:val="20"/>
          <w:szCs w:val="20"/>
        </w:rPr>
        <w:t>qui étaient très directement liées au commentaire de</w:t>
      </w:r>
      <w:r w:rsidRPr="00F701E5">
        <w:rPr>
          <w:rFonts w:ascii="Garamond" w:hAnsi="Garamond"/>
          <w:i/>
          <w:iCs/>
          <w:sz w:val="20"/>
          <w:szCs w:val="20"/>
        </w:rPr>
        <w:t xml:space="preserve"> </w:t>
      </w:r>
      <w:r w:rsidRPr="00F701E5">
        <w:rPr>
          <w:rFonts w:ascii="Garamond" w:hAnsi="Garamond"/>
          <w:sz w:val="20"/>
          <w:szCs w:val="20"/>
        </w:rPr>
        <w:t xml:space="preserve">LACAN et à sa propre place, occupée par lui, dans le commentaire, </w:t>
      </w:r>
    </w:p>
    <w:p w:rsidR="00665BF0" w:rsidRPr="00F701E5" w:rsidRDefault="00665BF0">
      <w:pPr>
        <w:pStyle w:val="Corpsdetexte"/>
        <w:rPr>
          <w:rFonts w:ascii="Garamond" w:hAnsi="Garamond"/>
          <w:sz w:val="20"/>
          <w:szCs w:val="20"/>
        </w:rPr>
      </w:pPr>
      <w:r w:rsidRPr="00F701E5">
        <w:rPr>
          <w:rFonts w:ascii="Garamond" w:hAnsi="Garamond"/>
          <w:sz w:val="20"/>
          <w:szCs w:val="20"/>
        </w:rPr>
        <w:t>et de</w:t>
      </w:r>
      <w:r w:rsidRPr="00F701E5">
        <w:rPr>
          <w:rFonts w:ascii="Garamond" w:hAnsi="Garamond"/>
          <w:i/>
          <w:iCs/>
          <w:sz w:val="20"/>
          <w:szCs w:val="20"/>
        </w:rPr>
        <w:t xml:space="preserve"> </w:t>
      </w:r>
      <w:r w:rsidRPr="00F701E5">
        <w:rPr>
          <w:rFonts w:ascii="Garamond" w:hAnsi="Garamond"/>
          <w:sz w:val="20"/>
          <w:szCs w:val="20"/>
        </w:rPr>
        <w:t>ce qu'il n'y pouvait apercevoir du point où il était.</w:t>
      </w:r>
    </w:p>
    <w:p w:rsidR="006D66C6" w:rsidRPr="00F701E5" w:rsidRDefault="006D66C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Les conditions de cette projection ayant été, comme vous le savez, défectueuses, et l'absence d'une suffisante obscurité ont considérablement dénaturées le tableau, et notamment, certains détails de ce tableau sont devenus totalement invisibles. C'était en particulier le cas pour ce qui concernait…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LACAN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GREEN</w:t>
      </w:r>
      <w:r w:rsidR="00710CEA">
        <w:rPr>
          <w:rFonts w:ascii="Garamond" w:hAnsi="Garamond"/>
          <w:sz w:val="20"/>
          <w:szCs w:val="20"/>
        </w:rPr>
        <w:t>,</w:t>
      </w:r>
      <w:r w:rsidRPr="00F701E5">
        <w:rPr>
          <w:rFonts w:ascii="Garamond" w:hAnsi="Garamond"/>
          <w:sz w:val="20"/>
          <w:szCs w:val="20"/>
        </w:rPr>
        <w:t xml:space="preserve"> ce n'est pas une critique…</w:t>
      </w:r>
      <w:r w:rsidR="00341D80" w:rsidRPr="00F701E5">
        <w:rPr>
          <w:rFonts w:ascii="Garamond" w:hAnsi="Garamond"/>
          <w:sz w:val="20"/>
          <w:szCs w:val="20"/>
        </w:rPr>
        <w:t xml:space="preserve"> </w:t>
      </w:r>
      <w:r w:rsidRPr="00F701E5">
        <w:rPr>
          <w:rFonts w:ascii="Garamond" w:hAnsi="Garamond"/>
          <w:sz w:val="20"/>
          <w:szCs w:val="20"/>
        </w:rPr>
        <w:t xml:space="preserve">On va le projeter aujourd'hui. Aujourd'hui, ça va marcher. Je ne pense pas que c'ait été </w:t>
      </w:r>
      <w:r w:rsidR="006D66C6" w:rsidRPr="00F701E5">
        <w:rPr>
          <w:rFonts w:ascii="Garamond" w:hAnsi="Garamond"/>
          <w:sz w:val="20"/>
          <w:szCs w:val="20"/>
        </w:rPr>
        <w:t>« </w:t>
      </w:r>
      <w:r w:rsidRPr="00F701E5">
        <w:rPr>
          <w:rFonts w:ascii="Garamond" w:hAnsi="Garamond" w:cs="Times New Roman"/>
          <w:i/>
          <w:sz w:val="20"/>
          <w:szCs w:val="20"/>
        </w:rPr>
        <w:t>l'insuffisante obscurité</w:t>
      </w:r>
      <w:r w:rsidR="006D66C6" w:rsidRPr="00F701E5">
        <w:rPr>
          <w:rFonts w:ascii="Garamond" w:hAnsi="Garamond"/>
          <w:sz w:val="20"/>
          <w:szCs w:val="20"/>
        </w:rPr>
        <w:t> »</w:t>
      </w:r>
      <w:r w:rsidR="00710CEA">
        <w:rPr>
          <w:rFonts w:ascii="Garamond" w:hAnsi="Garamond"/>
          <w:sz w:val="20"/>
          <w:szCs w:val="20"/>
        </w:rPr>
        <w:t xml:space="preserve">, </w:t>
      </w:r>
      <w:r w:rsidRPr="00F701E5">
        <w:rPr>
          <w:rFonts w:ascii="Garamond" w:hAnsi="Garamond"/>
          <w:sz w:val="20"/>
          <w:szCs w:val="20"/>
        </w:rPr>
        <w:t>encore que l'obscurité nous soit chère</w:t>
      </w:r>
      <w:r w:rsidR="00710CEA">
        <w:rPr>
          <w:rFonts w:ascii="Garamond" w:hAnsi="Garamond"/>
          <w:sz w:val="20"/>
          <w:szCs w:val="20"/>
        </w:rPr>
        <w:t xml:space="preserve">, </w:t>
      </w:r>
      <w:r w:rsidRPr="00F701E5">
        <w:rPr>
          <w:rFonts w:ascii="Garamond" w:hAnsi="Garamond"/>
          <w:sz w:val="20"/>
          <w:szCs w:val="20"/>
        </w:rPr>
        <w:t xml:space="preserve">ce n'est pas de ça qu'il s'agit. Je crois que c'est que la lampe était </w:t>
      </w:r>
      <w:r w:rsidR="00710CEA">
        <w:rPr>
          <w:rFonts w:ascii="Garamond" w:hAnsi="Garamond"/>
          <w:sz w:val="20"/>
          <w:szCs w:val="20"/>
        </w:rPr>
        <w:t>-</w:t>
      </w:r>
      <w:r w:rsidRPr="00F701E5">
        <w:rPr>
          <w:rFonts w:ascii="Garamond" w:hAnsi="Garamond"/>
          <w:sz w:val="20"/>
          <w:szCs w:val="20"/>
        </w:rPr>
        <w:t xml:space="preserve"> je ne sais pas pourquoi </w:t>
      </w:r>
      <w:r w:rsidR="00710CEA">
        <w:rPr>
          <w:rFonts w:ascii="Garamond" w:hAnsi="Garamond"/>
          <w:sz w:val="20"/>
          <w:szCs w:val="20"/>
        </w:rPr>
        <w:t xml:space="preserve">- </w:t>
      </w:r>
      <w:r w:rsidRPr="00F701E5">
        <w:rPr>
          <w:rFonts w:ascii="Garamond" w:hAnsi="Garamond"/>
          <w:sz w:val="20"/>
          <w:szCs w:val="20"/>
        </w:rPr>
        <w:t>mal réglée ou faite pour un autre emploi.</w:t>
      </w:r>
    </w:p>
    <w:p w:rsidR="006D66C6" w:rsidRPr="00F701E5" w:rsidRDefault="006D66C6">
      <w:pPr>
        <w:pStyle w:val="Corpsdetexte"/>
        <w:rPr>
          <w:rFonts w:ascii="Garamond" w:hAnsi="Garamond"/>
          <w:sz w:val="20"/>
          <w:szCs w:val="20"/>
        </w:rPr>
      </w:pPr>
    </w:p>
    <w:p w:rsidR="00665BF0" w:rsidRPr="00F701E5" w:rsidRDefault="00665BF0">
      <w:pPr>
        <w:pStyle w:val="Corpsdetexte"/>
        <w:rPr>
          <w:rFonts w:ascii="Garamond" w:hAnsi="Garamond"/>
          <w:i/>
          <w:iCs/>
          <w:sz w:val="20"/>
          <w:szCs w:val="20"/>
        </w:rPr>
      </w:pPr>
      <w:r w:rsidRPr="00F701E5">
        <w:rPr>
          <w:rFonts w:ascii="Garamond" w:hAnsi="Garamond"/>
          <w:sz w:val="20"/>
          <w:szCs w:val="20"/>
        </w:rPr>
        <w:t>Bref, mon cliché la dernière fois</w:t>
      </w:r>
      <w:r w:rsidR="00710CEA">
        <w:rPr>
          <w:rFonts w:ascii="Garamond" w:hAnsi="Garamond"/>
          <w:sz w:val="20"/>
          <w:szCs w:val="20"/>
        </w:rPr>
        <w:t xml:space="preserve"> - </w:t>
      </w:r>
      <w:r w:rsidRPr="00F701E5">
        <w:rPr>
          <w:rFonts w:ascii="Garamond" w:hAnsi="Garamond"/>
          <w:sz w:val="20"/>
          <w:szCs w:val="20"/>
        </w:rPr>
        <w:t>j'ai maudit l'École du Louvre, j'ai eu tort et je suis allé m'en excuser</w:t>
      </w:r>
      <w:r w:rsidR="00710CEA">
        <w:rPr>
          <w:rFonts w:ascii="Garamond" w:hAnsi="Garamond"/>
          <w:sz w:val="20"/>
          <w:szCs w:val="20"/>
        </w:rPr>
        <w:t xml:space="preserve"> - </w:t>
      </w:r>
      <w:r w:rsidRPr="00F701E5">
        <w:rPr>
          <w:rFonts w:ascii="Garamond" w:hAnsi="Garamond"/>
          <w:sz w:val="20"/>
          <w:szCs w:val="20"/>
        </w:rPr>
        <w:t>mon cliché était non seulement très suffisant mais vous allez le voir, excellent. C'est donc une question de lampe.</w:t>
      </w:r>
      <w:r w:rsidRPr="00F701E5">
        <w:rPr>
          <w:rFonts w:ascii="Garamond" w:hAnsi="Garamond"/>
          <w:i/>
          <w:iCs/>
          <w:sz w:val="20"/>
          <w:szCs w:val="20"/>
        </w:rPr>
        <w:t xml:space="preserve"> </w:t>
      </w:r>
    </w:p>
    <w:p w:rsidR="007D0493" w:rsidRPr="00F701E5" w:rsidRDefault="007D0493">
      <w:pPr>
        <w:pStyle w:val="Corpsdetexte"/>
        <w:rPr>
          <w:rFonts w:ascii="Garamond" w:hAnsi="Garamond"/>
          <w:i/>
          <w:iCs/>
          <w:sz w:val="20"/>
          <w:szCs w:val="20"/>
        </w:rPr>
      </w:pPr>
    </w:p>
    <w:p w:rsidR="006D66C6" w:rsidRPr="00F701E5" w:rsidRDefault="00665BF0">
      <w:pPr>
        <w:pStyle w:val="Corpsdetexte"/>
        <w:rPr>
          <w:rFonts w:ascii="Garamond" w:hAnsi="Garamond"/>
          <w:i/>
          <w:iCs/>
          <w:color w:val="C00000"/>
          <w:sz w:val="20"/>
          <w:szCs w:val="20"/>
        </w:rPr>
      </w:pPr>
      <w:r w:rsidRPr="00F701E5">
        <w:rPr>
          <w:rFonts w:ascii="Garamond" w:hAnsi="Garamond"/>
          <w:i/>
          <w:iCs/>
          <w:color w:val="C00000"/>
          <w:sz w:val="20"/>
          <w:szCs w:val="20"/>
        </w:rPr>
        <w:t xml:space="preserve">Naturellement, il faut baisser ces rideaux si nous voulons avoir la projection. </w:t>
      </w:r>
    </w:p>
    <w:p w:rsidR="00665BF0" w:rsidRPr="00F701E5" w:rsidRDefault="00665BF0">
      <w:pPr>
        <w:pStyle w:val="Corpsdetexte"/>
        <w:rPr>
          <w:rFonts w:ascii="Garamond" w:hAnsi="Garamond"/>
          <w:sz w:val="20"/>
          <w:szCs w:val="20"/>
        </w:rPr>
      </w:pPr>
      <w:r w:rsidRPr="00F701E5">
        <w:rPr>
          <w:rFonts w:ascii="Garamond" w:hAnsi="Garamond"/>
          <w:i/>
          <w:iCs/>
          <w:color w:val="C00000"/>
          <w:sz w:val="20"/>
          <w:szCs w:val="20"/>
        </w:rPr>
        <w:t>Alors, faites</w:t>
      </w:r>
      <w:r w:rsidR="00710CEA">
        <w:rPr>
          <w:rFonts w:ascii="Garamond" w:hAnsi="Garamond"/>
          <w:i/>
          <w:iCs/>
          <w:color w:val="C00000"/>
          <w:sz w:val="20"/>
          <w:szCs w:val="20"/>
        </w:rPr>
        <w:t>-</w:t>
      </w:r>
      <w:r w:rsidRPr="00F701E5">
        <w:rPr>
          <w:rFonts w:ascii="Garamond" w:hAnsi="Garamond"/>
          <w:i/>
          <w:iCs/>
          <w:color w:val="C00000"/>
          <w:sz w:val="20"/>
          <w:szCs w:val="20"/>
        </w:rPr>
        <w:t>le vite. Vous serez gentils</w:t>
      </w:r>
      <w:r w:rsidR="005B63F2" w:rsidRPr="00F701E5">
        <w:rPr>
          <w:rFonts w:ascii="Garamond" w:hAnsi="Garamond"/>
          <w:i/>
          <w:iCs/>
          <w:color w:val="C00000"/>
          <w:sz w:val="20"/>
          <w:szCs w:val="20"/>
        </w:rPr>
        <w:t>.</w:t>
      </w:r>
      <w:r w:rsidRPr="00F701E5">
        <w:rPr>
          <w:rFonts w:ascii="Garamond" w:hAnsi="Garamond"/>
          <w:i/>
          <w:iCs/>
          <w:color w:val="C00000"/>
          <w:sz w:val="20"/>
          <w:szCs w:val="20"/>
        </w:rPr>
        <w:t xml:space="preserve"> Voilà. Merci.</w:t>
      </w:r>
      <w:r w:rsidR="006D66C6" w:rsidRPr="00F701E5">
        <w:rPr>
          <w:rFonts w:ascii="Garamond" w:hAnsi="Garamond"/>
          <w:i/>
          <w:iCs/>
          <w:color w:val="C00000"/>
          <w:sz w:val="20"/>
          <w:szCs w:val="20"/>
        </w:rPr>
        <w:t xml:space="preserve"> </w:t>
      </w:r>
      <w:r w:rsidRPr="00F701E5">
        <w:rPr>
          <w:rFonts w:ascii="Garamond" w:hAnsi="Garamond"/>
          <w:i/>
          <w:color w:val="C00000"/>
          <w:sz w:val="20"/>
          <w:szCs w:val="20"/>
        </w:rPr>
        <w:t xml:space="preserve">Alors, vous y allez Gloria. Vous mettez </w:t>
      </w:r>
      <w:r w:rsidRPr="00F701E5">
        <w:rPr>
          <w:rFonts w:ascii="Garamond" w:hAnsi="Garamond"/>
          <w:i/>
          <w:iCs/>
          <w:color w:val="C00000"/>
          <w:sz w:val="20"/>
          <w:szCs w:val="20"/>
        </w:rPr>
        <w:t>Les Ménines</w:t>
      </w:r>
      <w:r w:rsidRPr="00F701E5">
        <w:rPr>
          <w:rFonts w:ascii="Garamond" w:hAnsi="Garamond"/>
          <w:i/>
          <w:color w:val="C00000"/>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341D8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710CEA">
      <w:pPr>
        <w:pStyle w:val="Corpsdetexte"/>
        <w:rPr>
          <w:rFonts w:ascii="Garamond" w:hAnsi="Garamond"/>
          <w:sz w:val="20"/>
          <w:szCs w:val="20"/>
        </w:rPr>
      </w:pPr>
      <w:r>
        <w:rPr>
          <w:rFonts w:ascii="Garamond" w:hAnsi="Garamond"/>
          <w:sz w:val="20"/>
          <w:szCs w:val="20"/>
        </w:rPr>
        <w:t>André GREEN</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D66C6" w:rsidRPr="00F701E5" w:rsidRDefault="00665BF0">
      <w:pPr>
        <w:pStyle w:val="Corpsdetexte"/>
        <w:rPr>
          <w:rFonts w:ascii="Garamond" w:hAnsi="Garamond"/>
          <w:sz w:val="20"/>
          <w:szCs w:val="20"/>
        </w:rPr>
      </w:pPr>
      <w:r w:rsidRPr="00F701E5">
        <w:rPr>
          <w:rFonts w:ascii="Garamond" w:hAnsi="Garamond"/>
          <w:sz w:val="20"/>
          <w:szCs w:val="20"/>
        </w:rPr>
        <w:t>En fait, ce qui était effacé en cette occasion, c'était le personnage de VELÀZQUEZ lui</w:t>
      </w:r>
      <w:r w:rsidR="00710CEA">
        <w:rPr>
          <w:rFonts w:ascii="Garamond" w:hAnsi="Garamond"/>
          <w:sz w:val="20"/>
          <w:szCs w:val="20"/>
        </w:rPr>
        <w:t>-</w:t>
      </w:r>
      <w:r w:rsidRPr="00F701E5">
        <w:rPr>
          <w:rFonts w:ascii="Garamond" w:hAnsi="Garamond"/>
          <w:sz w:val="20"/>
          <w:szCs w:val="20"/>
        </w:rPr>
        <w:t xml:space="preserve">même, le peintre et le couple. </w:t>
      </w:r>
    </w:p>
    <w:p w:rsidR="00710CEA" w:rsidRDefault="00665BF0">
      <w:pPr>
        <w:pStyle w:val="Corpsdetexte"/>
        <w:rPr>
          <w:rFonts w:ascii="Garamond" w:hAnsi="Garamond"/>
          <w:sz w:val="20"/>
          <w:szCs w:val="20"/>
        </w:rPr>
      </w:pPr>
      <w:r w:rsidRPr="00F701E5">
        <w:rPr>
          <w:rFonts w:ascii="Garamond" w:hAnsi="Garamond"/>
          <w:sz w:val="20"/>
          <w:szCs w:val="20"/>
        </w:rPr>
        <w:t xml:space="preserve">Aujourd'hui, </w:t>
      </w:r>
      <w:r w:rsidR="007D0493" w:rsidRPr="00F701E5">
        <w:rPr>
          <w:rFonts w:ascii="Garamond" w:hAnsi="Garamond"/>
          <w:sz w:val="20"/>
          <w:szCs w:val="20"/>
        </w:rPr>
        <w:t>o</w:t>
      </w:r>
      <w:r w:rsidRPr="00F701E5">
        <w:rPr>
          <w:rFonts w:ascii="Garamond" w:hAnsi="Garamond"/>
          <w:sz w:val="20"/>
          <w:szCs w:val="20"/>
        </w:rPr>
        <w:t xml:space="preserve">n peut mieux le voir, mais la dernière fois justement, ce qui était effacé c'était le personnage du peintre </w:t>
      </w:r>
    </w:p>
    <w:p w:rsidR="00665BF0" w:rsidRPr="00F701E5" w:rsidRDefault="00665BF0">
      <w:pPr>
        <w:pStyle w:val="Corpsdetexte"/>
        <w:rPr>
          <w:rFonts w:ascii="Garamond" w:hAnsi="Garamond"/>
          <w:sz w:val="20"/>
          <w:szCs w:val="20"/>
        </w:rPr>
      </w:pPr>
      <w:r w:rsidRPr="00F701E5">
        <w:rPr>
          <w:rFonts w:ascii="Garamond" w:hAnsi="Garamond"/>
          <w:sz w:val="20"/>
          <w:szCs w:val="20"/>
        </w:rPr>
        <w:t>et ce couple, ce couple qui était apparu comme totalement effacé.</w:t>
      </w:r>
    </w:p>
    <w:p w:rsidR="006D66C6" w:rsidRPr="00F701E5" w:rsidRDefault="006D66C6">
      <w:pPr>
        <w:pStyle w:val="Corpsdetexte"/>
        <w:rPr>
          <w:rFonts w:ascii="Garamond" w:hAnsi="Garamond"/>
          <w:sz w:val="20"/>
          <w:szCs w:val="20"/>
        </w:rPr>
      </w:pPr>
    </w:p>
    <w:p w:rsidR="00B844DF" w:rsidRDefault="00665BF0">
      <w:pPr>
        <w:pStyle w:val="Corpsdetexte"/>
        <w:rPr>
          <w:rFonts w:ascii="Garamond" w:hAnsi="Garamond"/>
          <w:sz w:val="20"/>
          <w:szCs w:val="20"/>
        </w:rPr>
      </w:pPr>
      <w:r w:rsidRPr="00F701E5">
        <w:rPr>
          <w:rFonts w:ascii="Garamond" w:hAnsi="Garamond"/>
          <w:sz w:val="20"/>
          <w:szCs w:val="20"/>
        </w:rPr>
        <w:t>Je me suis interrogé sur cet effacement et je me suis demandé si, au lieu de le considérer simplement comme</w:t>
      </w:r>
      <w:r w:rsidRPr="00F701E5">
        <w:rPr>
          <w:rFonts w:ascii="Garamond" w:hAnsi="Garamond"/>
          <w:smallCaps/>
          <w:sz w:val="20"/>
          <w:szCs w:val="20"/>
        </w:rPr>
        <w:t xml:space="preserve"> </w:t>
      </w:r>
      <w:r w:rsidRPr="00F701E5">
        <w:rPr>
          <w:rFonts w:ascii="Garamond" w:hAnsi="Garamond"/>
          <w:sz w:val="20"/>
          <w:szCs w:val="20"/>
        </w:rPr>
        <w:t>une insuffisance, nous ne pouvions pas considérer que cet effacement était lui</w:t>
      </w:r>
      <w:r w:rsidR="00B844DF">
        <w:rPr>
          <w:rFonts w:ascii="Garamond" w:hAnsi="Garamond"/>
          <w:sz w:val="20"/>
          <w:szCs w:val="20"/>
        </w:rPr>
        <w:t>-</w:t>
      </w:r>
      <w:r w:rsidRPr="00F701E5">
        <w:rPr>
          <w:rFonts w:ascii="Garamond" w:hAnsi="Garamond"/>
          <w:sz w:val="20"/>
          <w:szCs w:val="20"/>
        </w:rPr>
        <w:t xml:space="preserve">même significatif de quelque chose comme </w:t>
      </w:r>
    </w:p>
    <w:p w:rsidR="007D0493" w:rsidRPr="00F701E5" w:rsidRDefault="00665BF0">
      <w:pPr>
        <w:pStyle w:val="Corpsdetexte"/>
        <w:rPr>
          <w:rFonts w:ascii="Garamond" w:hAnsi="Garamond"/>
          <w:sz w:val="20"/>
          <w:szCs w:val="20"/>
        </w:rPr>
      </w:pPr>
      <w:r w:rsidRPr="00F701E5">
        <w:rPr>
          <w:rFonts w:ascii="Garamond" w:hAnsi="Garamond"/>
          <w:sz w:val="20"/>
          <w:szCs w:val="20"/>
        </w:rPr>
        <w:t xml:space="preserve">une de ces productions de l'inconscient, comme l'acte manqué, comme l'oubli et s'il n'y savait pas là une </w:t>
      </w:r>
      <w:r w:rsidRPr="00F701E5">
        <w:rPr>
          <w:rFonts w:ascii="Garamond" w:hAnsi="Garamond" w:cs="Times New Roman"/>
          <w:i/>
          <w:sz w:val="20"/>
          <w:szCs w:val="20"/>
        </w:rPr>
        <w:t>clé</w:t>
      </w:r>
      <w:r w:rsidRPr="00F701E5">
        <w:rPr>
          <w:rFonts w:ascii="Garamond" w:hAnsi="Garamond"/>
          <w:sz w:val="20"/>
          <w:szCs w:val="20"/>
        </w:rPr>
        <w:t xml:space="preserve">, une </w:t>
      </w:r>
      <w:r w:rsidRPr="00F701E5">
        <w:rPr>
          <w:rFonts w:ascii="Garamond" w:hAnsi="Garamond" w:cs="Times New Roman"/>
          <w:i/>
          <w:sz w:val="20"/>
          <w:szCs w:val="20"/>
        </w:rPr>
        <w:t>clé</w:t>
      </w:r>
      <w:r w:rsidRPr="00F701E5">
        <w:rPr>
          <w:rFonts w:ascii="Garamond" w:hAnsi="Garamond"/>
          <w:sz w:val="20"/>
          <w:szCs w:val="20"/>
        </w:rPr>
        <w:t xml:space="preserve"> qui unit étrangement le peintre et ce couple qui se trouve être dans la pénombre, qui parait, du</w:t>
      </w:r>
      <w:r w:rsidRPr="00F701E5">
        <w:rPr>
          <w:rFonts w:ascii="Garamond" w:hAnsi="Garamond"/>
          <w:i/>
          <w:iCs/>
          <w:sz w:val="20"/>
          <w:szCs w:val="20"/>
        </w:rPr>
        <w:t xml:space="preserve"> </w:t>
      </w:r>
      <w:r w:rsidRPr="00F701E5">
        <w:rPr>
          <w:rFonts w:ascii="Garamond" w:hAnsi="Garamond"/>
          <w:sz w:val="20"/>
          <w:szCs w:val="20"/>
        </w:rPr>
        <w:t xml:space="preserve">reste, se désintéresser de la scène </w:t>
      </w:r>
    </w:p>
    <w:p w:rsidR="00665BF0" w:rsidRPr="00F701E5" w:rsidRDefault="00665BF0">
      <w:pPr>
        <w:pStyle w:val="Corpsdetexte"/>
        <w:rPr>
          <w:rFonts w:ascii="Garamond" w:hAnsi="Garamond"/>
          <w:sz w:val="20"/>
          <w:szCs w:val="20"/>
        </w:rPr>
      </w:pPr>
      <w:r w:rsidRPr="00F701E5">
        <w:rPr>
          <w:rFonts w:ascii="Garamond" w:hAnsi="Garamond"/>
          <w:sz w:val="20"/>
          <w:szCs w:val="20"/>
        </w:rPr>
        <w:t>et qui parait chuchoter.</w:t>
      </w:r>
    </w:p>
    <w:p w:rsidR="006D66C6" w:rsidRPr="00F701E5" w:rsidRDefault="006D66C6">
      <w:pPr>
        <w:pStyle w:val="Corpsdetexte"/>
        <w:rPr>
          <w:rFonts w:ascii="Garamond" w:hAnsi="Garamond"/>
          <w:sz w:val="20"/>
          <w:szCs w:val="20"/>
        </w:rPr>
      </w:pPr>
    </w:p>
    <w:p w:rsidR="00B844DF" w:rsidRDefault="00665BF0">
      <w:pPr>
        <w:pStyle w:val="Corpsdetexte"/>
        <w:rPr>
          <w:rFonts w:ascii="Garamond" w:hAnsi="Garamond"/>
          <w:sz w:val="20"/>
          <w:szCs w:val="20"/>
        </w:rPr>
      </w:pPr>
      <w:r w:rsidRPr="00F701E5">
        <w:rPr>
          <w:rFonts w:ascii="Garamond" w:hAnsi="Garamond"/>
          <w:sz w:val="20"/>
          <w:szCs w:val="20"/>
        </w:rPr>
        <w:t>Et c'est à partir de cette réflexion que je me suis</w:t>
      </w:r>
      <w:r w:rsidR="00B844DF">
        <w:rPr>
          <w:rFonts w:ascii="Garamond" w:hAnsi="Garamond"/>
          <w:sz w:val="20"/>
          <w:szCs w:val="20"/>
        </w:rPr>
        <w:t xml:space="preserve"> </w:t>
      </w:r>
      <w:r w:rsidRPr="00F701E5">
        <w:rPr>
          <w:rFonts w:ascii="Garamond" w:hAnsi="Garamond"/>
          <w:sz w:val="20"/>
          <w:szCs w:val="20"/>
        </w:rPr>
        <w:t>demandé s'il n'y avait pas là quelque chose à creuser</w:t>
      </w:r>
      <w:r w:rsidR="00B844DF">
        <w:rPr>
          <w:rFonts w:ascii="Garamond" w:hAnsi="Garamond"/>
          <w:sz w:val="20"/>
          <w:szCs w:val="20"/>
        </w:rPr>
        <w:t>,</w:t>
      </w:r>
      <w:r w:rsidRPr="00F701E5">
        <w:rPr>
          <w:rFonts w:ascii="Garamond" w:hAnsi="Garamond"/>
          <w:sz w:val="20"/>
          <w:szCs w:val="20"/>
        </w:rPr>
        <w:t xml:space="preserve"> à propos de </w:t>
      </w:r>
    </w:p>
    <w:p w:rsidR="006D66C6" w:rsidRPr="00F701E5" w:rsidRDefault="00665BF0">
      <w:pPr>
        <w:pStyle w:val="Corpsdetexte"/>
        <w:rPr>
          <w:rFonts w:ascii="Garamond" w:hAnsi="Garamond"/>
          <w:sz w:val="20"/>
          <w:szCs w:val="20"/>
        </w:rPr>
      </w:pPr>
      <w:r w:rsidRPr="00F701E5">
        <w:rPr>
          <w:rFonts w:ascii="Garamond" w:hAnsi="Garamond"/>
          <w:sz w:val="20"/>
          <w:szCs w:val="20"/>
        </w:rPr>
        <w:t>cet effacement, et effacement de trace dans le tableau, où les plans de lumière sont distingués de façon très précise</w:t>
      </w:r>
      <w:r w:rsidR="00B844DF">
        <w:rPr>
          <w:rFonts w:ascii="Garamond" w:hAnsi="Garamond"/>
          <w:sz w:val="20"/>
          <w:szCs w:val="20"/>
        </w:rPr>
        <w:t>,</w:t>
      </w:r>
    </w:p>
    <w:p w:rsidR="00B844DF" w:rsidRDefault="00665BF0">
      <w:pPr>
        <w:pStyle w:val="Corpsdetexte"/>
        <w:rPr>
          <w:rFonts w:ascii="Garamond" w:hAnsi="Garamond"/>
          <w:sz w:val="20"/>
          <w:szCs w:val="20"/>
        </w:rPr>
      </w:pPr>
      <w:r w:rsidRPr="00F701E5">
        <w:rPr>
          <w:rFonts w:ascii="Garamond" w:hAnsi="Garamond"/>
          <w:sz w:val="20"/>
          <w:szCs w:val="20"/>
        </w:rPr>
        <w:t xml:space="preserve">aussi bien par LACAN que par FOUCAULT </w:t>
      </w:r>
      <w:r w:rsidR="00B844DF">
        <w:rPr>
          <w:rFonts w:ascii="Garamond" w:hAnsi="Garamond"/>
          <w:sz w:val="20"/>
          <w:szCs w:val="20"/>
        </w:rPr>
        <w:t xml:space="preserve">, </w:t>
      </w:r>
      <w:r w:rsidRPr="00F701E5">
        <w:rPr>
          <w:rFonts w:ascii="Garamond" w:hAnsi="Garamond"/>
          <w:sz w:val="20"/>
          <w:szCs w:val="20"/>
        </w:rPr>
        <w:t>avec notamment le plan de lumière du fond, de l'autre VELÀZQUEZ,</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le VELÀZQUEZ</w:t>
      </w:r>
      <w:r w:rsidR="006D66C6" w:rsidRPr="00F701E5">
        <w:rPr>
          <w:rFonts w:ascii="Garamond" w:hAnsi="Garamond"/>
          <w:sz w:val="20"/>
          <w:szCs w:val="20"/>
        </w:rPr>
        <w:t xml:space="preserve"> </w:t>
      </w:r>
      <w:r w:rsidRPr="00F701E5">
        <w:rPr>
          <w:rFonts w:ascii="Garamond" w:hAnsi="Garamond"/>
          <w:sz w:val="20"/>
          <w:szCs w:val="20"/>
        </w:rPr>
        <w:t>du fond, et le plan de</w:t>
      </w:r>
      <w:r w:rsidRPr="00F701E5">
        <w:rPr>
          <w:rFonts w:ascii="Garamond" w:hAnsi="Garamond"/>
          <w:i/>
          <w:iCs/>
          <w:sz w:val="20"/>
          <w:szCs w:val="20"/>
        </w:rPr>
        <w:t xml:space="preserve"> </w:t>
      </w:r>
      <w:r w:rsidRPr="00F701E5">
        <w:rPr>
          <w:rFonts w:ascii="Garamond" w:hAnsi="Garamond"/>
          <w:sz w:val="20"/>
          <w:szCs w:val="20"/>
        </w:rPr>
        <w:t>lumière qui lui vient de la fenêtre.</w:t>
      </w:r>
    </w:p>
    <w:p w:rsidR="006D66C6" w:rsidRPr="00F701E5" w:rsidRDefault="006D66C6">
      <w:pPr>
        <w:pStyle w:val="Corpsdetexte"/>
        <w:rPr>
          <w:rFonts w:ascii="Garamond" w:hAnsi="Garamond"/>
          <w:sz w:val="20"/>
          <w:szCs w:val="20"/>
        </w:rPr>
      </w:pPr>
    </w:p>
    <w:p w:rsidR="00B844DF" w:rsidRDefault="00665BF0">
      <w:pPr>
        <w:pStyle w:val="Corpsdetexte"/>
        <w:rPr>
          <w:rFonts w:ascii="Garamond" w:hAnsi="Garamond"/>
          <w:sz w:val="20"/>
          <w:szCs w:val="20"/>
        </w:rPr>
      </w:pPr>
      <w:r w:rsidRPr="00F701E5">
        <w:rPr>
          <w:rFonts w:ascii="Garamond" w:hAnsi="Garamond"/>
          <w:sz w:val="20"/>
          <w:szCs w:val="20"/>
        </w:rPr>
        <w:t xml:space="preserve">Ce serait donc dans cet </w:t>
      </w:r>
      <w:r w:rsidRPr="00F701E5">
        <w:rPr>
          <w:rFonts w:ascii="Garamond" w:hAnsi="Garamond"/>
          <w:i/>
          <w:sz w:val="20"/>
          <w:szCs w:val="20"/>
        </w:rPr>
        <w:t>entre</w:t>
      </w:r>
      <w:r w:rsidR="00B844DF">
        <w:rPr>
          <w:rFonts w:ascii="Garamond" w:hAnsi="Garamond"/>
          <w:i/>
          <w:sz w:val="20"/>
          <w:szCs w:val="20"/>
        </w:rPr>
        <w:t>-</w:t>
      </w:r>
      <w:r w:rsidRPr="00F701E5">
        <w:rPr>
          <w:rFonts w:ascii="Garamond" w:hAnsi="Garamond"/>
          <w:i/>
          <w:sz w:val="20"/>
          <w:szCs w:val="20"/>
        </w:rPr>
        <w:t>deux</w:t>
      </w:r>
      <w:r w:rsidRPr="00F701E5">
        <w:rPr>
          <w:rFonts w:ascii="Garamond" w:hAnsi="Garamond"/>
          <w:sz w:val="20"/>
          <w:szCs w:val="20"/>
        </w:rPr>
        <w:t xml:space="preserve">, dans cet </w:t>
      </w:r>
      <w:r w:rsidRPr="00F701E5">
        <w:rPr>
          <w:rFonts w:ascii="Garamond" w:hAnsi="Garamond"/>
          <w:i/>
          <w:sz w:val="20"/>
          <w:szCs w:val="20"/>
        </w:rPr>
        <w:t>entre</w:t>
      </w:r>
      <w:r w:rsidR="00B844DF">
        <w:rPr>
          <w:rFonts w:ascii="Garamond" w:hAnsi="Garamond"/>
          <w:i/>
          <w:sz w:val="20"/>
          <w:szCs w:val="20"/>
        </w:rPr>
        <w:t>-</w:t>
      </w:r>
      <w:r w:rsidRPr="00F701E5">
        <w:rPr>
          <w:rFonts w:ascii="Garamond" w:hAnsi="Garamond"/>
          <w:i/>
          <w:sz w:val="20"/>
          <w:szCs w:val="20"/>
        </w:rPr>
        <w:t>deux</w:t>
      </w:r>
      <w:r w:rsidRPr="00F701E5">
        <w:rPr>
          <w:rFonts w:ascii="Garamond" w:hAnsi="Garamond"/>
          <w:sz w:val="20"/>
          <w:szCs w:val="20"/>
        </w:rPr>
        <w:t xml:space="preserve"> lumières que, peut</w:t>
      </w:r>
      <w:r w:rsidR="00B844DF">
        <w:rPr>
          <w:rFonts w:ascii="Garamond" w:hAnsi="Garamond"/>
          <w:sz w:val="20"/>
          <w:szCs w:val="20"/>
        </w:rPr>
        <w:t>-</w:t>
      </w:r>
      <w:r w:rsidRPr="00F701E5">
        <w:rPr>
          <w:rFonts w:ascii="Garamond" w:hAnsi="Garamond"/>
          <w:sz w:val="20"/>
          <w:szCs w:val="20"/>
        </w:rPr>
        <w:t xml:space="preserve">être, il y aurait là quelque chose à creuser </w:t>
      </w:r>
    </w:p>
    <w:p w:rsidR="003436B0" w:rsidRPr="00F701E5" w:rsidRDefault="00665BF0">
      <w:pPr>
        <w:pStyle w:val="Corpsdetexte"/>
        <w:rPr>
          <w:rFonts w:ascii="Garamond" w:hAnsi="Garamond"/>
          <w:sz w:val="20"/>
          <w:szCs w:val="20"/>
        </w:rPr>
      </w:pPr>
      <w:r w:rsidRPr="00F701E5">
        <w:rPr>
          <w:rFonts w:ascii="Garamond" w:hAnsi="Garamond"/>
          <w:sz w:val="20"/>
          <w:szCs w:val="20"/>
        </w:rPr>
        <w:t>sur la signification de ce tableau.</w:t>
      </w:r>
      <w:r w:rsidR="00B844DF">
        <w:rPr>
          <w:rFonts w:ascii="Garamond" w:hAnsi="Garamond"/>
          <w:sz w:val="20"/>
          <w:szCs w:val="20"/>
        </w:rPr>
        <w:t xml:space="preserve"> </w:t>
      </w:r>
      <w:r w:rsidRPr="00F701E5">
        <w:rPr>
          <w:rFonts w:ascii="Garamond" w:hAnsi="Garamond"/>
          <w:sz w:val="20"/>
          <w:szCs w:val="20"/>
        </w:rPr>
        <w:t>Maintenant, on pourrait peut</w:t>
      </w:r>
      <w:r w:rsidR="00B844DF">
        <w:rPr>
          <w:rFonts w:ascii="Garamond" w:hAnsi="Garamond"/>
          <w:sz w:val="20"/>
          <w:szCs w:val="20"/>
        </w:rPr>
        <w:t>-</w:t>
      </w:r>
      <w:r w:rsidRPr="00F701E5">
        <w:rPr>
          <w:rFonts w:ascii="Garamond" w:hAnsi="Garamond"/>
          <w:sz w:val="20"/>
          <w:szCs w:val="20"/>
        </w:rPr>
        <w:t>être rallumer si vous</w:t>
      </w:r>
      <w:r w:rsidR="00B844DF">
        <w:rPr>
          <w:rFonts w:ascii="Garamond" w:hAnsi="Garamond"/>
          <w:sz w:val="20"/>
          <w:szCs w:val="20"/>
        </w:rPr>
        <w:t xml:space="preserve"> </w:t>
      </w:r>
      <w:r w:rsidRPr="00F701E5">
        <w:rPr>
          <w:rFonts w:ascii="Garamond" w:hAnsi="Garamond"/>
          <w:sz w:val="20"/>
          <w:szCs w:val="20"/>
        </w:rPr>
        <w:t>voulez.</w:t>
      </w:r>
      <w:r w:rsidR="00B844DF">
        <w:rPr>
          <w:rFonts w:ascii="Garamond" w:hAnsi="Garamond"/>
          <w:sz w:val="20"/>
          <w:szCs w:val="20"/>
        </w:rPr>
        <w:t xml:space="preserve"> </w:t>
      </w:r>
      <w:r w:rsidRPr="00F701E5">
        <w:rPr>
          <w:rFonts w:ascii="Garamond" w:hAnsi="Garamond"/>
          <w:sz w:val="20"/>
          <w:szCs w:val="20"/>
        </w:rPr>
        <w:t xml:space="preserve">Ceci ce sont donc les remarques que j'avais faites à LACAN par écrit, sans du tout penser qu'elles n'avaient un but différent que </w:t>
      </w:r>
      <w:r w:rsidRPr="00F701E5">
        <w:rPr>
          <w:rFonts w:ascii="Garamond" w:hAnsi="Garamond"/>
          <w:i/>
          <w:sz w:val="20"/>
          <w:szCs w:val="20"/>
        </w:rPr>
        <w:t>de relancer sa réflexion</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Et puis, j'ai repris le texte de FOUCAULT, ce chapitre tellement remarquable, pour y constater un certain nombre de points de convergence avec ce que je venais de vous dire, et notamment ce qu'il dit lui</w:t>
      </w:r>
      <w:r w:rsidR="00B844DF">
        <w:rPr>
          <w:rFonts w:ascii="Garamond" w:hAnsi="Garamond"/>
          <w:sz w:val="20"/>
          <w:szCs w:val="20"/>
        </w:rPr>
        <w:t>-</w:t>
      </w:r>
      <w:r w:rsidRPr="00F701E5">
        <w:rPr>
          <w:rFonts w:ascii="Garamond" w:hAnsi="Garamond"/>
          <w:sz w:val="20"/>
          <w:szCs w:val="20"/>
        </w:rPr>
        <w:t>même du peintre, il dit :</w:t>
      </w:r>
    </w:p>
    <w:p w:rsidR="00665BF0" w:rsidRPr="00F701E5" w:rsidRDefault="00665BF0">
      <w:pPr>
        <w:pStyle w:val="Corpsdetexte"/>
        <w:rPr>
          <w:rFonts w:ascii="Garamond" w:hAnsi="Garamond"/>
          <w:sz w:val="20"/>
          <w:szCs w:val="20"/>
        </w:rPr>
      </w:pPr>
    </w:p>
    <w:p w:rsidR="00665BF0" w:rsidRPr="00F701E5" w:rsidRDefault="00665BF0">
      <w:pPr>
        <w:pStyle w:val="Corpsdetexte"/>
        <w:ind w:left="708"/>
        <w:rPr>
          <w:rFonts w:ascii="Garamond" w:hAnsi="Garamond" w:cs="Times New Roman"/>
          <w:sz w:val="20"/>
          <w:szCs w:val="20"/>
        </w:rPr>
      </w:pPr>
      <w:r w:rsidRPr="00F701E5">
        <w:rPr>
          <w:rFonts w:ascii="Garamond" w:hAnsi="Garamond"/>
          <w:sz w:val="20"/>
          <w:szCs w:val="20"/>
        </w:rPr>
        <w:t>« </w:t>
      </w:r>
      <w:r w:rsidRPr="00F701E5">
        <w:rPr>
          <w:rFonts w:ascii="Garamond" w:hAnsi="Garamond" w:cs="Times New Roman"/>
          <w:i/>
          <w:sz w:val="20"/>
          <w:szCs w:val="20"/>
        </w:rPr>
        <w:t>Sa taille sombre et son visage clair sont mitoyens du visible et de l'invisible</w:t>
      </w:r>
      <w:r w:rsidR="003436B0" w:rsidRPr="00F701E5">
        <w:rPr>
          <w:rFonts w:ascii="Garamond" w:hAnsi="Garamond" w:cs="Times New Roman"/>
          <w:i/>
          <w:sz w:val="20"/>
          <w:szCs w:val="20"/>
        </w:rPr>
        <w:t>.</w:t>
      </w:r>
      <w:r w:rsidRPr="00F701E5">
        <w:rPr>
          <w:rFonts w:ascii="Garamond" w:hAnsi="Garamond"/>
          <w:sz w:val="20"/>
          <w:szCs w:val="20"/>
        </w:rPr>
        <w:t> »</w:t>
      </w:r>
      <w:r w:rsidR="00B844DF" w:rsidRPr="00B844DF">
        <w:rPr>
          <w:rFonts w:ascii="Garamond" w:hAnsi="Garamond" w:cs="Times New Roman"/>
          <w:color w:val="C00000"/>
          <w:sz w:val="16"/>
          <w:szCs w:val="16"/>
        </w:rPr>
        <w:t xml:space="preserve"> </w:t>
      </w:r>
      <w:r w:rsidR="00B844DF" w:rsidRPr="00511DB9">
        <w:rPr>
          <w:rFonts w:ascii="Garamond" w:hAnsi="Garamond" w:cs="Times New Roman"/>
          <w:color w:val="C00000"/>
          <w:sz w:val="16"/>
          <w:szCs w:val="16"/>
        </w:rPr>
        <w:t>[</w:t>
      </w:r>
      <w:r w:rsidR="00B844DF" w:rsidRPr="00710CEA">
        <w:rPr>
          <w:rFonts w:ascii="Garamond" w:hAnsi="Garamond" w:cs="Times New Roman"/>
          <w:i/>
          <w:color w:val="C00000"/>
          <w:sz w:val="16"/>
          <w:szCs w:val="16"/>
        </w:rPr>
        <w:t>Les mots et les choses</w:t>
      </w:r>
      <w:r w:rsidR="00B844DF">
        <w:rPr>
          <w:rFonts w:ascii="Garamond" w:hAnsi="Garamond" w:cs="Times New Roman"/>
          <w:color w:val="C00000"/>
          <w:sz w:val="16"/>
          <w:szCs w:val="16"/>
        </w:rPr>
        <w:t xml:space="preserve">, </w:t>
      </w:r>
      <w:r w:rsidR="00B844DF" w:rsidRPr="00511DB9">
        <w:rPr>
          <w:rFonts w:ascii="Garamond" w:hAnsi="Garamond" w:cs="Times New Roman"/>
          <w:color w:val="C00000"/>
          <w:sz w:val="16"/>
          <w:szCs w:val="16"/>
        </w:rPr>
        <w:t>p.</w:t>
      </w:r>
      <w:r w:rsidR="00B844DF" w:rsidRPr="00710CEA">
        <w:rPr>
          <w:rFonts w:ascii="Garamond" w:hAnsi="Garamond" w:cs="Times New Roman"/>
          <w:color w:val="C00000"/>
          <w:sz w:val="14"/>
          <w:szCs w:val="14"/>
        </w:rPr>
        <w:t>1</w:t>
      </w:r>
      <w:r w:rsidR="00B844DF">
        <w:rPr>
          <w:rFonts w:ascii="Garamond" w:hAnsi="Garamond" w:cs="Times New Roman"/>
          <w:color w:val="C00000"/>
          <w:sz w:val="14"/>
          <w:szCs w:val="14"/>
        </w:rPr>
        <w:t>9</w:t>
      </w:r>
      <w:r w:rsidR="00B844DF" w:rsidRPr="00511DB9">
        <w:rPr>
          <w:rFonts w:ascii="Garamond" w:hAnsi="Garamond" w:cs="Times New Roman"/>
          <w:color w:val="C00000"/>
          <w:sz w:val="16"/>
          <w:szCs w:val="16"/>
        </w:rPr>
        <w:t>]</w:t>
      </w:r>
    </w:p>
    <w:p w:rsidR="00665BF0" w:rsidRPr="00F701E5" w:rsidRDefault="00665BF0">
      <w:pPr>
        <w:pStyle w:val="Corpsdetexte"/>
        <w:rPr>
          <w:rFonts w:ascii="Garamond" w:hAnsi="Garamond"/>
          <w:sz w:val="20"/>
          <w:szCs w:val="20"/>
        </w:rPr>
      </w:pPr>
    </w:p>
    <w:p w:rsidR="00B844DF" w:rsidRDefault="00665BF0">
      <w:pPr>
        <w:pStyle w:val="Corpsdetexte"/>
        <w:rPr>
          <w:rFonts w:ascii="Garamond" w:hAnsi="Garamond"/>
          <w:sz w:val="20"/>
          <w:szCs w:val="20"/>
        </w:rPr>
      </w:pPr>
      <w:r w:rsidRPr="00F701E5">
        <w:rPr>
          <w:rFonts w:ascii="Garamond" w:hAnsi="Garamond"/>
          <w:sz w:val="20"/>
          <w:szCs w:val="20"/>
        </w:rPr>
        <w:t xml:space="preserve">Par contre, FOUCAULT me parait avoir été très silencieux sur le couple dont je viens de parler. Il </w:t>
      </w:r>
      <w:r w:rsidR="003436B0" w:rsidRPr="00F701E5">
        <w:rPr>
          <w:rFonts w:ascii="Garamond" w:hAnsi="Garamond"/>
          <w:sz w:val="20"/>
          <w:szCs w:val="20"/>
        </w:rPr>
        <w:t xml:space="preserve">y </w:t>
      </w:r>
      <w:r w:rsidRPr="00F701E5">
        <w:rPr>
          <w:rFonts w:ascii="Garamond" w:hAnsi="Garamond"/>
          <w:sz w:val="20"/>
          <w:szCs w:val="20"/>
        </w:rPr>
        <w:t xml:space="preserve">fait allusion du reste, </w:t>
      </w:r>
    </w:p>
    <w:p w:rsidR="003436B0" w:rsidRPr="00F701E5" w:rsidRDefault="00665BF0">
      <w:pPr>
        <w:pStyle w:val="Corpsdetexte"/>
        <w:rPr>
          <w:rFonts w:ascii="Garamond" w:hAnsi="Garamond"/>
          <w:sz w:val="20"/>
          <w:szCs w:val="20"/>
        </w:rPr>
      </w:pPr>
      <w:r w:rsidRPr="00F701E5">
        <w:rPr>
          <w:rFonts w:ascii="Garamond" w:hAnsi="Garamond"/>
          <w:sz w:val="20"/>
          <w:szCs w:val="20"/>
        </w:rPr>
        <w:t>il parle de courtisan qui est là</w:t>
      </w:r>
      <w:r w:rsidR="00B844DF">
        <w:rPr>
          <w:rFonts w:ascii="Garamond" w:hAnsi="Garamond"/>
          <w:sz w:val="20"/>
          <w:szCs w:val="20"/>
        </w:rPr>
        <w:t>,</w:t>
      </w:r>
      <w:r w:rsidRPr="00F701E5">
        <w:rPr>
          <w:rFonts w:ascii="Garamond" w:hAnsi="Garamond"/>
          <w:sz w:val="20"/>
          <w:szCs w:val="20"/>
        </w:rPr>
        <w:t xml:space="preserve"> et il ne parle pas du tout du personnage qui</w:t>
      </w:r>
      <w:r w:rsidR="00B844DF">
        <w:rPr>
          <w:rFonts w:ascii="Garamond" w:hAnsi="Garamond"/>
          <w:sz w:val="20"/>
          <w:szCs w:val="20"/>
        </w:rPr>
        <w:t>,</w:t>
      </w:r>
      <w:r w:rsidRPr="00F701E5">
        <w:rPr>
          <w:rFonts w:ascii="Garamond" w:hAnsi="Garamond"/>
          <w:sz w:val="20"/>
          <w:szCs w:val="20"/>
        </w:rPr>
        <w:t xml:space="preserve"> à ce qu'il parait, semble être une religieuse, </w:t>
      </w:r>
    </w:p>
    <w:p w:rsidR="00B844DF" w:rsidRDefault="00665BF0">
      <w:pPr>
        <w:pStyle w:val="Corpsdetexte"/>
        <w:rPr>
          <w:rFonts w:ascii="Garamond" w:hAnsi="Garamond"/>
          <w:sz w:val="20"/>
          <w:szCs w:val="20"/>
        </w:rPr>
      </w:pPr>
      <w:r w:rsidRPr="00F701E5">
        <w:rPr>
          <w:rFonts w:ascii="Garamond" w:hAnsi="Garamond"/>
          <w:sz w:val="20"/>
          <w:szCs w:val="20"/>
        </w:rPr>
        <w:t xml:space="preserve">à ce qu'on peut voir. Là je dois dire que </w:t>
      </w:r>
      <w:r w:rsidRPr="00F701E5">
        <w:rPr>
          <w:rFonts w:ascii="Garamond" w:hAnsi="Garamond" w:cs="Times New Roman"/>
          <w:i/>
          <w:sz w:val="20"/>
          <w:szCs w:val="20"/>
        </w:rPr>
        <w:t>la reproduction</w:t>
      </w:r>
      <w:r w:rsidRPr="00F701E5">
        <w:rPr>
          <w:rFonts w:ascii="Garamond" w:hAnsi="Garamond"/>
          <w:sz w:val="20"/>
          <w:szCs w:val="20"/>
        </w:rPr>
        <w:t xml:space="preserve"> qui est dans le livre de FOUCAULT ne permet absolument pas </w:t>
      </w:r>
    </w:p>
    <w:p w:rsidR="00B844DF" w:rsidRDefault="00665BF0">
      <w:pPr>
        <w:pStyle w:val="Corpsdetexte"/>
        <w:rPr>
          <w:rFonts w:ascii="Garamond" w:hAnsi="Garamond"/>
          <w:sz w:val="20"/>
          <w:szCs w:val="20"/>
        </w:rPr>
      </w:pPr>
      <w:r w:rsidRPr="00F701E5">
        <w:rPr>
          <w:rFonts w:ascii="Garamond" w:hAnsi="Garamond"/>
          <w:sz w:val="20"/>
          <w:szCs w:val="20"/>
        </w:rPr>
        <w:t>de la voir, alors que la reproduction que vient d'épingler LACAN ici, permet de penser qu'il y</w:t>
      </w:r>
      <w:r w:rsidRPr="00F701E5">
        <w:rPr>
          <w:rFonts w:ascii="Garamond" w:hAnsi="Garamond"/>
          <w:i/>
          <w:iCs/>
          <w:sz w:val="20"/>
          <w:szCs w:val="20"/>
        </w:rPr>
        <w:t xml:space="preserve"> </w:t>
      </w:r>
      <w:r w:rsidRPr="00F701E5">
        <w:rPr>
          <w:rFonts w:ascii="Garamond" w:hAnsi="Garamond"/>
          <w:sz w:val="20"/>
          <w:szCs w:val="20"/>
        </w:rPr>
        <w:t xml:space="preserve">a de fortes raisons </w:t>
      </w:r>
    </w:p>
    <w:p w:rsidR="00B844DF" w:rsidRDefault="00665BF0">
      <w:pPr>
        <w:pStyle w:val="Corpsdetexte"/>
        <w:rPr>
          <w:rFonts w:ascii="Garamond" w:hAnsi="Garamond"/>
          <w:sz w:val="20"/>
          <w:szCs w:val="20"/>
        </w:rPr>
      </w:pPr>
      <w:r w:rsidRPr="00F701E5">
        <w:rPr>
          <w:rFonts w:ascii="Garamond" w:hAnsi="Garamond"/>
          <w:sz w:val="20"/>
          <w:szCs w:val="20"/>
        </w:rPr>
        <w:t xml:space="preserve">pour que ce soit une religieuse. Et j'ai retrouvé, évidemment dans le texte de FOUCAULT, un certain nombre d'oppositions systématiques qui éclairent la structure du tableau. </w:t>
      </w:r>
    </w:p>
    <w:p w:rsidR="00341D80" w:rsidRPr="00F701E5" w:rsidRDefault="00665BF0">
      <w:pPr>
        <w:pStyle w:val="Corpsdetexte"/>
        <w:rPr>
          <w:rFonts w:ascii="Garamond" w:hAnsi="Garamond"/>
          <w:sz w:val="20"/>
          <w:szCs w:val="20"/>
        </w:rPr>
      </w:pPr>
      <w:r w:rsidRPr="00F701E5">
        <w:rPr>
          <w:rFonts w:ascii="Garamond" w:hAnsi="Garamond"/>
          <w:sz w:val="20"/>
          <w:szCs w:val="20"/>
        </w:rPr>
        <w:lastRenderedPageBreak/>
        <w:t>Certaines de ces oppositions ont déjà été mises en lumière et notamment, par exemple il y a l'opposition du miroir</w:t>
      </w:r>
      <w:r w:rsidR="00341D80" w:rsidRPr="00F701E5">
        <w:rPr>
          <w:rFonts w:ascii="Garamond" w:hAnsi="Garamond"/>
          <w:sz w:val="20"/>
          <w:szCs w:val="20"/>
        </w:rPr>
        <w:t> :</w:t>
      </w:r>
      <w:r w:rsidRPr="00F701E5">
        <w:rPr>
          <w:rFonts w:ascii="Garamond" w:hAnsi="Garamond"/>
          <w:sz w:val="20"/>
          <w:szCs w:val="20"/>
        </w:rPr>
        <w:t xml:space="preserve"> </w:t>
      </w:r>
    </w:p>
    <w:p w:rsidR="00B844DF" w:rsidRDefault="00665BF0" w:rsidP="000D3C3F">
      <w:pPr>
        <w:pStyle w:val="Corpsdetexte"/>
        <w:numPr>
          <w:ilvl w:val="0"/>
          <w:numId w:val="127"/>
        </w:numPr>
        <w:rPr>
          <w:rFonts w:ascii="Garamond" w:hAnsi="Garamond"/>
          <w:sz w:val="20"/>
          <w:szCs w:val="20"/>
        </w:rPr>
      </w:pPr>
      <w:r w:rsidRPr="00F701E5">
        <w:rPr>
          <w:rFonts w:ascii="Garamond" w:hAnsi="Garamond"/>
          <w:sz w:val="20"/>
          <w:szCs w:val="20"/>
        </w:rPr>
        <w:t xml:space="preserve">le miroir comme support d'une opposition entre le modèle et le spectateur, </w:t>
      </w:r>
    </w:p>
    <w:p w:rsidR="00665BF0" w:rsidRPr="00B844DF" w:rsidRDefault="00665BF0" w:rsidP="000D3C3F">
      <w:pPr>
        <w:pStyle w:val="Corpsdetexte"/>
        <w:numPr>
          <w:ilvl w:val="0"/>
          <w:numId w:val="127"/>
        </w:numPr>
        <w:rPr>
          <w:rFonts w:ascii="Garamond" w:hAnsi="Garamond"/>
          <w:sz w:val="20"/>
          <w:szCs w:val="20"/>
        </w:rPr>
      </w:pPr>
      <w:r w:rsidRPr="00B844DF">
        <w:rPr>
          <w:rFonts w:ascii="Garamond" w:hAnsi="Garamond"/>
          <w:sz w:val="20"/>
          <w:szCs w:val="20"/>
        </w:rPr>
        <w:t xml:space="preserve">le miroir comme opposition au tableau et à la toile, et notamment, en ce qui concerne cette toile, </w:t>
      </w:r>
      <w:r w:rsidR="00B844DF" w:rsidRPr="00B844DF">
        <w:rPr>
          <w:rFonts w:ascii="Garamond" w:hAnsi="Garamond"/>
          <w:sz w:val="20"/>
          <w:szCs w:val="20"/>
        </w:rPr>
        <w:t xml:space="preserve">                                        </w:t>
      </w:r>
      <w:r w:rsidRPr="00B844DF">
        <w:rPr>
          <w:rFonts w:ascii="Garamond" w:hAnsi="Garamond"/>
          <w:sz w:val="20"/>
          <w:szCs w:val="20"/>
        </w:rPr>
        <w:t>une formulation de FOUCAULT qui nous rappelle, je crois, beaucoup la barrière du refoulement.</w:t>
      </w:r>
    </w:p>
    <w:p w:rsidR="00665BF0" w:rsidRPr="00F701E5" w:rsidRDefault="00665BF0">
      <w:pPr>
        <w:pStyle w:val="Corpsdetexte"/>
        <w:rPr>
          <w:rFonts w:ascii="Garamond" w:hAnsi="Garamond"/>
          <w:sz w:val="20"/>
          <w:szCs w:val="20"/>
        </w:rPr>
      </w:pPr>
    </w:p>
    <w:p w:rsidR="00665BF0" w:rsidRPr="00F701E5" w:rsidRDefault="00665BF0" w:rsidP="003436B0">
      <w:pPr>
        <w:pStyle w:val="Corpsdetexte"/>
        <w:rPr>
          <w:rFonts w:ascii="Garamond" w:hAnsi="Garamond" w:cs="Times New Roman"/>
          <w:sz w:val="20"/>
          <w:szCs w:val="20"/>
        </w:rPr>
      </w:pPr>
      <w:r w:rsidRPr="00F701E5">
        <w:rPr>
          <w:rFonts w:ascii="Garamond" w:hAnsi="Garamond"/>
          <w:sz w:val="20"/>
          <w:szCs w:val="20"/>
        </w:rPr>
        <w:t>« </w:t>
      </w:r>
      <w:r w:rsidRPr="00F701E5">
        <w:rPr>
          <w:rFonts w:ascii="Garamond" w:hAnsi="Garamond" w:cs="Times New Roman"/>
          <w:i/>
          <w:sz w:val="20"/>
          <w:szCs w:val="20"/>
        </w:rPr>
        <w:t>Elle empêche que soit jamais repérable ni définitivement établi le rapport des regards</w:t>
      </w:r>
      <w:r w:rsidR="003436B0" w:rsidRPr="00F701E5">
        <w:rPr>
          <w:rFonts w:ascii="Garamond" w:hAnsi="Garamond" w:cs="Times New Roman"/>
          <w:i/>
          <w:sz w:val="20"/>
          <w:szCs w:val="20"/>
        </w:rPr>
        <w:t>.</w:t>
      </w:r>
      <w:r w:rsidRPr="00F701E5">
        <w:rPr>
          <w:rFonts w:ascii="Garamond" w:hAnsi="Garamond"/>
          <w:sz w:val="20"/>
          <w:szCs w:val="20"/>
        </w:rPr>
        <w:t xml:space="preserve"> » </w:t>
      </w:r>
      <w:r w:rsidR="00B844DF" w:rsidRPr="00511DB9">
        <w:rPr>
          <w:rFonts w:ascii="Garamond" w:hAnsi="Garamond" w:cs="Times New Roman"/>
          <w:color w:val="C00000"/>
          <w:sz w:val="16"/>
          <w:szCs w:val="16"/>
        </w:rPr>
        <w:t>[</w:t>
      </w:r>
      <w:r w:rsidR="00B844DF" w:rsidRPr="00710CEA">
        <w:rPr>
          <w:rFonts w:ascii="Garamond" w:hAnsi="Garamond" w:cs="Times New Roman"/>
          <w:i/>
          <w:color w:val="C00000"/>
          <w:sz w:val="16"/>
          <w:szCs w:val="16"/>
        </w:rPr>
        <w:t>Les mots et les choses</w:t>
      </w:r>
      <w:r w:rsidR="00B844DF">
        <w:rPr>
          <w:rFonts w:ascii="Garamond" w:hAnsi="Garamond" w:cs="Times New Roman"/>
          <w:color w:val="C00000"/>
          <w:sz w:val="16"/>
          <w:szCs w:val="16"/>
        </w:rPr>
        <w:t xml:space="preserve">, </w:t>
      </w:r>
      <w:r w:rsidR="00B844DF" w:rsidRPr="00511DB9">
        <w:rPr>
          <w:rFonts w:ascii="Garamond" w:hAnsi="Garamond" w:cs="Times New Roman"/>
          <w:color w:val="C00000"/>
          <w:sz w:val="16"/>
          <w:szCs w:val="16"/>
        </w:rPr>
        <w:t>p.</w:t>
      </w:r>
      <w:r w:rsidR="00B844DF">
        <w:rPr>
          <w:rFonts w:ascii="Garamond" w:hAnsi="Garamond" w:cs="Times New Roman"/>
          <w:color w:val="C00000"/>
          <w:sz w:val="14"/>
          <w:szCs w:val="14"/>
        </w:rPr>
        <w:t>2</w:t>
      </w:r>
      <w:r w:rsidR="00B844DF" w:rsidRPr="00710CEA">
        <w:rPr>
          <w:rFonts w:ascii="Garamond" w:hAnsi="Garamond" w:cs="Times New Roman"/>
          <w:color w:val="C00000"/>
          <w:sz w:val="14"/>
          <w:szCs w:val="14"/>
        </w:rPr>
        <w:t>1</w:t>
      </w:r>
      <w:r w:rsidR="00B844DF" w:rsidRPr="00511DB9">
        <w:rPr>
          <w:rFonts w:ascii="Garamond" w:hAnsi="Garamond" w:cs="Times New Roman"/>
          <w:color w:val="C00000"/>
          <w:sz w:val="16"/>
          <w:szCs w:val="16"/>
        </w:rPr>
        <w:t>]</w:t>
      </w:r>
    </w:p>
    <w:p w:rsidR="00665BF0" w:rsidRPr="00F701E5" w:rsidRDefault="00665BF0">
      <w:pPr>
        <w:pStyle w:val="Corpsdetexte"/>
        <w:rPr>
          <w:rFonts w:ascii="Garamond" w:hAnsi="Garamond"/>
          <w:sz w:val="20"/>
          <w:szCs w:val="20"/>
        </w:rPr>
      </w:pPr>
    </w:p>
    <w:p w:rsidR="00B844DF" w:rsidRDefault="00665BF0">
      <w:pPr>
        <w:pStyle w:val="Corpsdetexte"/>
        <w:rPr>
          <w:rFonts w:ascii="Garamond" w:hAnsi="Garamond"/>
          <w:sz w:val="20"/>
          <w:szCs w:val="20"/>
        </w:rPr>
      </w:pPr>
      <w:r w:rsidRPr="00F701E5">
        <w:rPr>
          <w:rFonts w:ascii="Garamond" w:hAnsi="Garamond"/>
          <w:sz w:val="20"/>
          <w:szCs w:val="20"/>
        </w:rPr>
        <w:t>Cette espèce d'impossibilité conférée à la situation de</w:t>
      </w:r>
      <w:r w:rsidRPr="00F701E5">
        <w:rPr>
          <w:rFonts w:ascii="Garamond" w:hAnsi="Garamond"/>
          <w:b/>
          <w:bCs/>
          <w:sz w:val="20"/>
          <w:szCs w:val="20"/>
        </w:rPr>
        <w:t xml:space="preserve"> </w:t>
      </w:r>
      <w:r w:rsidRPr="00F701E5">
        <w:rPr>
          <w:rFonts w:ascii="Garamond" w:hAnsi="Garamond"/>
          <w:sz w:val="20"/>
          <w:szCs w:val="20"/>
        </w:rPr>
        <w:t>la toile, à son</w:t>
      </w:r>
      <w:r w:rsidRPr="00F701E5">
        <w:rPr>
          <w:rFonts w:ascii="Garamond" w:hAnsi="Garamond"/>
          <w:b/>
          <w:bCs/>
          <w:sz w:val="20"/>
          <w:szCs w:val="20"/>
        </w:rPr>
        <w:t xml:space="preserve"> </w:t>
      </w:r>
      <w:r w:rsidRPr="00F701E5">
        <w:rPr>
          <w:rFonts w:ascii="Garamond" w:hAnsi="Garamond"/>
          <w:sz w:val="20"/>
          <w:szCs w:val="20"/>
        </w:rPr>
        <w:t xml:space="preserve">envers de savoir, ce qui y est inscrit, nous fait penser, </w:t>
      </w:r>
    </w:p>
    <w:p w:rsidR="003436B0" w:rsidRPr="00F701E5" w:rsidRDefault="00665BF0">
      <w:pPr>
        <w:pStyle w:val="Corpsdetexte"/>
        <w:rPr>
          <w:rFonts w:ascii="Garamond" w:hAnsi="Garamond"/>
          <w:sz w:val="20"/>
          <w:szCs w:val="20"/>
        </w:rPr>
      </w:pPr>
      <w:r w:rsidRPr="00F701E5">
        <w:rPr>
          <w:rFonts w:ascii="Garamond" w:hAnsi="Garamond"/>
          <w:sz w:val="20"/>
          <w:szCs w:val="20"/>
        </w:rPr>
        <w:t xml:space="preserve">à nous, qu'il y a là un </w:t>
      </w:r>
      <w:r w:rsidR="00A64DAA">
        <w:rPr>
          <w:rFonts w:ascii="Garamond" w:hAnsi="Garamond"/>
          <w:sz w:val="20"/>
          <w:szCs w:val="20"/>
        </w:rPr>
        <w:t xml:space="preserve">rapport tout à fait essentiel. </w:t>
      </w:r>
      <w:r w:rsidRPr="00F701E5">
        <w:rPr>
          <w:rFonts w:ascii="Garamond" w:hAnsi="Garamond"/>
          <w:sz w:val="20"/>
          <w:szCs w:val="20"/>
        </w:rPr>
        <w:t>Mais surtout, par rapport aux réflexions de LACAN sur la perspective, ce qui m'a paru intéressant, c'est, non pas de retrouver d'autres oppositions</w:t>
      </w:r>
      <w:r w:rsidR="00B844DF">
        <w:rPr>
          <w:rFonts w:ascii="Garamond" w:hAnsi="Garamond"/>
          <w:sz w:val="20"/>
          <w:szCs w:val="20"/>
        </w:rPr>
        <w:t xml:space="preserve">, </w:t>
      </w:r>
      <w:r w:rsidRPr="00F701E5">
        <w:rPr>
          <w:rFonts w:ascii="Garamond" w:hAnsi="Garamond"/>
          <w:sz w:val="20"/>
          <w:szCs w:val="20"/>
        </w:rPr>
        <w:t>il y en a et j'en oublie bien entendu</w:t>
      </w:r>
      <w:r w:rsidR="00B844DF">
        <w:rPr>
          <w:rFonts w:ascii="Garamond" w:hAnsi="Garamond"/>
          <w:sz w:val="20"/>
          <w:szCs w:val="20"/>
        </w:rPr>
        <w:t xml:space="preserve">, </w:t>
      </w:r>
      <w:r w:rsidRPr="00F701E5">
        <w:rPr>
          <w:rFonts w:ascii="Garamond" w:hAnsi="Garamond"/>
          <w:sz w:val="20"/>
          <w:szCs w:val="20"/>
        </w:rPr>
        <w:t>mais surtout d'essayer de comprendre la succession des différents plans du fond vers la surface, justement dans la perspective de LACAN sur la perspective. Eh bien, il n'est certes pas indifférent, je crois, qu'on puisse y retrouver au moins quatre plans. Quatre plans qui sont successivement</w:t>
      </w:r>
      <w:r w:rsidR="003436B0" w:rsidRPr="00F701E5">
        <w:rPr>
          <w:rFonts w:ascii="Garamond" w:hAnsi="Garamond"/>
          <w:sz w:val="20"/>
          <w:szCs w:val="20"/>
        </w:rPr>
        <w:t> :</w:t>
      </w:r>
      <w:r w:rsidRPr="00F701E5">
        <w:rPr>
          <w:rFonts w:ascii="Garamond" w:hAnsi="Garamond"/>
          <w:sz w:val="20"/>
          <w:szCs w:val="20"/>
        </w:rPr>
        <w:t xml:space="preserve"> </w:t>
      </w:r>
    </w:p>
    <w:p w:rsidR="00B844DF" w:rsidRDefault="00665BF0" w:rsidP="000D3C3F">
      <w:pPr>
        <w:pStyle w:val="Corpsdetexte"/>
        <w:numPr>
          <w:ilvl w:val="0"/>
          <w:numId w:val="128"/>
        </w:numPr>
        <w:rPr>
          <w:rFonts w:ascii="Garamond" w:hAnsi="Garamond"/>
          <w:sz w:val="20"/>
          <w:szCs w:val="20"/>
        </w:rPr>
      </w:pPr>
      <w:r w:rsidRPr="00B844DF">
        <w:rPr>
          <w:rFonts w:ascii="Garamond" w:hAnsi="Garamond"/>
          <w:sz w:val="20"/>
          <w:szCs w:val="20"/>
        </w:rPr>
        <w:t xml:space="preserve">le plan de l'autre VELÀZQUEZ : celui du fond, </w:t>
      </w:r>
    </w:p>
    <w:p w:rsidR="00B844DF" w:rsidRDefault="00665BF0" w:rsidP="000D3C3F">
      <w:pPr>
        <w:pStyle w:val="Corpsdetexte"/>
        <w:numPr>
          <w:ilvl w:val="0"/>
          <w:numId w:val="128"/>
        </w:numPr>
        <w:rPr>
          <w:rFonts w:ascii="Garamond" w:hAnsi="Garamond"/>
          <w:sz w:val="20"/>
          <w:szCs w:val="20"/>
        </w:rPr>
      </w:pPr>
      <w:r w:rsidRPr="00B844DF">
        <w:rPr>
          <w:rFonts w:ascii="Garamond" w:hAnsi="Garamond"/>
          <w:sz w:val="20"/>
          <w:szCs w:val="20"/>
        </w:rPr>
        <w:t>le plan du couple,</w:t>
      </w:r>
    </w:p>
    <w:p w:rsidR="00B844DF" w:rsidRDefault="00665BF0" w:rsidP="000D3C3F">
      <w:pPr>
        <w:pStyle w:val="Corpsdetexte"/>
        <w:numPr>
          <w:ilvl w:val="0"/>
          <w:numId w:val="128"/>
        </w:numPr>
        <w:rPr>
          <w:rFonts w:ascii="Garamond" w:hAnsi="Garamond"/>
          <w:sz w:val="20"/>
          <w:szCs w:val="20"/>
        </w:rPr>
      </w:pPr>
      <w:r w:rsidRPr="00B844DF">
        <w:rPr>
          <w:rFonts w:ascii="Garamond" w:hAnsi="Garamond"/>
          <w:sz w:val="20"/>
          <w:szCs w:val="20"/>
        </w:rPr>
        <w:t xml:space="preserve">le plan du peintre, </w:t>
      </w:r>
    </w:p>
    <w:p w:rsidR="00665BF0" w:rsidRPr="00B844DF" w:rsidRDefault="00665BF0" w:rsidP="000D3C3F">
      <w:pPr>
        <w:pStyle w:val="Corpsdetexte"/>
        <w:numPr>
          <w:ilvl w:val="0"/>
          <w:numId w:val="128"/>
        </w:numPr>
        <w:rPr>
          <w:rFonts w:ascii="Garamond" w:hAnsi="Garamond"/>
          <w:sz w:val="20"/>
          <w:szCs w:val="20"/>
        </w:rPr>
      </w:pPr>
      <w:r w:rsidRPr="00B844DF">
        <w:rPr>
          <w:rFonts w:ascii="Garamond" w:hAnsi="Garamond"/>
          <w:sz w:val="20"/>
          <w:szCs w:val="20"/>
        </w:rPr>
        <w:t xml:space="preserve">et le plan constitué par </w:t>
      </w:r>
      <w:r w:rsidRPr="00A82F85">
        <w:rPr>
          <w:rFonts w:ascii="Garamond" w:hAnsi="Garamond"/>
          <w:i/>
          <w:sz w:val="20"/>
          <w:szCs w:val="20"/>
        </w:rPr>
        <w:t>l'Infante et ses suivantes, l'idiote, le bouffon et le chien</w:t>
      </w:r>
      <w:r w:rsidRPr="00B844DF">
        <w:rPr>
          <w:rFonts w:ascii="Garamond" w:hAnsi="Garamond"/>
          <w:sz w:val="20"/>
          <w:szCs w:val="20"/>
        </w:rPr>
        <w:t xml:space="preserve"> qui sont tous en avant de VELÀZQUEZ. </w:t>
      </w:r>
    </w:p>
    <w:p w:rsidR="003436B0" w:rsidRPr="00F701E5" w:rsidRDefault="003436B0">
      <w:pPr>
        <w:pStyle w:val="Corpsdetexte"/>
        <w:rPr>
          <w:rFonts w:ascii="Garamond" w:hAnsi="Garamond"/>
          <w:sz w:val="20"/>
          <w:szCs w:val="20"/>
        </w:rPr>
      </w:pPr>
    </w:p>
    <w:p w:rsidR="00A64DAA" w:rsidRPr="00F701E5" w:rsidRDefault="00665BF0">
      <w:pPr>
        <w:pStyle w:val="Corpsdetexte"/>
        <w:rPr>
          <w:rFonts w:ascii="Garamond" w:hAnsi="Garamond"/>
          <w:sz w:val="20"/>
          <w:szCs w:val="20"/>
        </w:rPr>
      </w:pPr>
      <w:r w:rsidRPr="00F701E5">
        <w:rPr>
          <w:rFonts w:ascii="Garamond" w:hAnsi="Garamond"/>
          <w:sz w:val="20"/>
          <w:szCs w:val="20"/>
        </w:rPr>
        <w:t>Ils sont en avant de VELÀZQUEZ et je crois qu'on peut diviser ce groupe lui</w:t>
      </w:r>
      <w:r w:rsidR="00A82F85">
        <w:rPr>
          <w:rFonts w:ascii="Garamond" w:hAnsi="Garamond"/>
          <w:sz w:val="20"/>
          <w:szCs w:val="20"/>
        </w:rPr>
        <w:t>-</w:t>
      </w:r>
      <w:r w:rsidRPr="00F701E5">
        <w:rPr>
          <w:rFonts w:ascii="Garamond" w:hAnsi="Garamond"/>
          <w:sz w:val="20"/>
          <w:szCs w:val="20"/>
        </w:rPr>
        <w:t>même en deux sous</w:t>
      </w:r>
      <w:r w:rsidR="00A82F85">
        <w:rPr>
          <w:rFonts w:ascii="Garamond" w:hAnsi="Garamond"/>
          <w:sz w:val="20"/>
          <w:szCs w:val="20"/>
        </w:rPr>
        <w:t>-</w:t>
      </w:r>
      <w:r w:rsidRPr="00F701E5">
        <w:rPr>
          <w:rFonts w:ascii="Garamond" w:hAnsi="Garamond"/>
          <w:sz w:val="20"/>
          <w:szCs w:val="20"/>
        </w:rPr>
        <w:t>groupes :</w:t>
      </w:r>
    </w:p>
    <w:p w:rsidR="00A82F85" w:rsidRPr="00A82F85" w:rsidRDefault="00665BF0" w:rsidP="000D3C3F">
      <w:pPr>
        <w:pStyle w:val="Corpsdetexte"/>
        <w:numPr>
          <w:ilvl w:val="0"/>
          <w:numId w:val="129"/>
        </w:numPr>
        <w:rPr>
          <w:rFonts w:ascii="Garamond" w:hAnsi="Garamond"/>
          <w:i/>
          <w:iCs/>
          <w:sz w:val="20"/>
          <w:szCs w:val="20"/>
        </w:rPr>
      </w:pPr>
      <w:r w:rsidRPr="00A64DAA">
        <w:rPr>
          <w:rFonts w:ascii="Garamond" w:hAnsi="Garamond"/>
          <w:i/>
          <w:sz w:val="20"/>
          <w:szCs w:val="20"/>
        </w:rPr>
        <w:t>le groupe constitué par l'Infante</w:t>
      </w:r>
      <w:r w:rsidRPr="00F701E5">
        <w:rPr>
          <w:rFonts w:ascii="Garamond" w:hAnsi="Garamond"/>
          <w:sz w:val="20"/>
          <w:szCs w:val="20"/>
        </w:rPr>
        <w:t xml:space="preserve"> où FOUCAULT voit un des deux centres du tableau, l'autre étant le miroir</w:t>
      </w:r>
      <w:r w:rsidR="00A82F85">
        <w:rPr>
          <w:rFonts w:ascii="Garamond" w:hAnsi="Garamond"/>
          <w:sz w:val="20"/>
          <w:szCs w:val="20"/>
        </w:rPr>
        <w:t>,</w:t>
      </w:r>
      <w:r w:rsidRPr="00F701E5">
        <w:rPr>
          <w:rFonts w:ascii="Garamond" w:hAnsi="Garamond"/>
          <w:sz w:val="20"/>
          <w:szCs w:val="20"/>
        </w:rPr>
        <w:t xml:space="preserve"> </w:t>
      </w:r>
    </w:p>
    <w:p w:rsidR="00A64DAA" w:rsidRDefault="00665BF0" w:rsidP="00A82F85">
      <w:pPr>
        <w:pStyle w:val="Corpsdetexte"/>
        <w:ind w:left="771"/>
        <w:rPr>
          <w:rFonts w:ascii="Garamond" w:hAnsi="Garamond"/>
          <w:i/>
          <w:iCs/>
          <w:sz w:val="20"/>
          <w:szCs w:val="20"/>
        </w:rPr>
      </w:pPr>
      <w:r w:rsidRPr="00F701E5">
        <w:rPr>
          <w:rFonts w:ascii="Garamond" w:hAnsi="Garamond"/>
          <w:sz w:val="20"/>
          <w:szCs w:val="20"/>
        </w:rPr>
        <w:t>et je crois que ceci est évidemment très important</w:t>
      </w:r>
      <w:r w:rsidR="003436B0" w:rsidRPr="00F701E5">
        <w:rPr>
          <w:rFonts w:ascii="Garamond" w:hAnsi="Garamond"/>
          <w:sz w:val="20"/>
          <w:szCs w:val="20"/>
        </w:rPr>
        <w:t>,</w:t>
      </w:r>
      <w:r w:rsidRPr="00F701E5">
        <w:rPr>
          <w:rFonts w:ascii="Garamond" w:hAnsi="Garamond"/>
          <w:sz w:val="20"/>
          <w:szCs w:val="20"/>
        </w:rPr>
        <w:t xml:space="preserve"> </w:t>
      </w:r>
    </w:p>
    <w:p w:rsidR="00665BF0" w:rsidRPr="00A82F85" w:rsidRDefault="00665BF0" w:rsidP="000D3C3F">
      <w:pPr>
        <w:pStyle w:val="Corpsdetexte"/>
        <w:numPr>
          <w:ilvl w:val="0"/>
          <w:numId w:val="129"/>
        </w:numPr>
        <w:rPr>
          <w:rFonts w:ascii="Garamond" w:hAnsi="Garamond"/>
          <w:i/>
          <w:iCs/>
          <w:sz w:val="20"/>
          <w:szCs w:val="20"/>
        </w:rPr>
      </w:pPr>
      <w:r w:rsidRPr="00A64DAA">
        <w:rPr>
          <w:rFonts w:ascii="Garamond" w:hAnsi="Garamond"/>
          <w:i/>
          <w:sz w:val="20"/>
          <w:szCs w:val="20"/>
        </w:rPr>
        <w:t>et l'autre sous</w:t>
      </w:r>
      <w:r w:rsidR="00A82F85" w:rsidRPr="00A64DAA">
        <w:rPr>
          <w:rFonts w:ascii="Garamond" w:hAnsi="Garamond"/>
          <w:i/>
          <w:sz w:val="20"/>
          <w:szCs w:val="20"/>
        </w:rPr>
        <w:t>-</w:t>
      </w:r>
      <w:r w:rsidRPr="00A64DAA">
        <w:rPr>
          <w:rFonts w:ascii="Garamond" w:hAnsi="Garamond"/>
          <w:i/>
          <w:sz w:val="20"/>
          <w:szCs w:val="20"/>
        </w:rPr>
        <w:t>groupe constitué par l'animal et les monstres, c'est</w:t>
      </w:r>
      <w:r w:rsidR="00A82F85" w:rsidRPr="00A64DAA">
        <w:rPr>
          <w:rFonts w:ascii="Garamond" w:hAnsi="Garamond"/>
          <w:i/>
          <w:sz w:val="20"/>
          <w:szCs w:val="20"/>
        </w:rPr>
        <w:t>-</w:t>
      </w:r>
      <w:r w:rsidRPr="00A64DAA">
        <w:rPr>
          <w:rFonts w:ascii="Garamond" w:hAnsi="Garamond"/>
          <w:i/>
          <w:sz w:val="20"/>
          <w:szCs w:val="20"/>
        </w:rPr>
        <w:t>à</w:t>
      </w:r>
      <w:r w:rsidR="00A82F85" w:rsidRPr="00A64DAA">
        <w:rPr>
          <w:rFonts w:ascii="Garamond" w:hAnsi="Garamond"/>
          <w:i/>
          <w:sz w:val="20"/>
          <w:szCs w:val="20"/>
        </w:rPr>
        <w:t>-</w:t>
      </w:r>
      <w:r w:rsidRPr="00A64DAA">
        <w:rPr>
          <w:rFonts w:ascii="Garamond" w:hAnsi="Garamond"/>
          <w:i/>
          <w:sz w:val="20"/>
          <w:szCs w:val="20"/>
        </w:rPr>
        <w:t>dire l'idiote et le</w:t>
      </w:r>
      <w:r w:rsidRPr="00A82F85">
        <w:rPr>
          <w:rFonts w:ascii="Garamond" w:hAnsi="Garamond"/>
          <w:i/>
          <w:sz w:val="20"/>
          <w:szCs w:val="20"/>
        </w:rPr>
        <w:t xml:space="preserve"> </w:t>
      </w:r>
      <w:r w:rsidRPr="00A64DAA">
        <w:rPr>
          <w:rFonts w:ascii="Garamond" w:hAnsi="Garamond"/>
          <w:i/>
          <w:sz w:val="20"/>
          <w:szCs w:val="20"/>
        </w:rPr>
        <w:t>bouffon Nicolasito P</w:t>
      </w:r>
      <w:r w:rsidR="00A64DAA" w:rsidRPr="00A64DAA">
        <w:rPr>
          <w:rFonts w:ascii="Garamond" w:hAnsi="Garamond"/>
          <w:i/>
          <w:sz w:val="20"/>
          <w:szCs w:val="20"/>
        </w:rPr>
        <w:t>ercusato</w:t>
      </w:r>
      <w:r w:rsidRPr="00A64DAA">
        <w:rPr>
          <w:rFonts w:ascii="Garamond" w:hAnsi="Garamond"/>
          <w:i/>
          <w:sz w:val="20"/>
          <w:szCs w:val="20"/>
        </w:rPr>
        <w:t xml:space="preserve"> avec le chien</w:t>
      </w:r>
      <w:r w:rsidRPr="00A82F85">
        <w:rPr>
          <w:rFonts w:ascii="Garamond" w:hAnsi="Garamond"/>
          <w:sz w:val="20"/>
          <w:szCs w:val="20"/>
        </w:rPr>
        <w:t>.</w:t>
      </w:r>
    </w:p>
    <w:p w:rsidR="003436B0" w:rsidRPr="00F701E5" w:rsidRDefault="003436B0">
      <w:pPr>
        <w:pStyle w:val="Corpsdetexte"/>
        <w:rPr>
          <w:rFonts w:ascii="Garamond" w:hAnsi="Garamond"/>
          <w:sz w:val="20"/>
          <w:szCs w:val="20"/>
        </w:rPr>
      </w:pPr>
    </w:p>
    <w:p w:rsidR="00A82F85" w:rsidRDefault="00665BF0" w:rsidP="00A82F85">
      <w:pPr>
        <w:pStyle w:val="Corpsdetexte"/>
        <w:rPr>
          <w:rFonts w:ascii="Garamond" w:hAnsi="Garamond"/>
          <w:sz w:val="20"/>
          <w:szCs w:val="20"/>
        </w:rPr>
      </w:pPr>
      <w:r w:rsidRPr="00F701E5">
        <w:rPr>
          <w:rFonts w:ascii="Garamond" w:hAnsi="Garamond"/>
          <w:sz w:val="20"/>
          <w:szCs w:val="20"/>
        </w:rPr>
        <w:t xml:space="preserve">Je crois que </w:t>
      </w:r>
      <w:r w:rsidRPr="00F701E5">
        <w:rPr>
          <w:rFonts w:ascii="Garamond" w:hAnsi="Garamond" w:cs="Times New Roman"/>
          <w:i/>
          <w:sz w:val="20"/>
          <w:szCs w:val="20"/>
        </w:rPr>
        <w:t>cette division</w:t>
      </w:r>
      <w:r w:rsidRPr="00F701E5">
        <w:rPr>
          <w:rFonts w:ascii="Garamond" w:hAnsi="Garamond"/>
          <w:sz w:val="20"/>
          <w:szCs w:val="20"/>
        </w:rPr>
        <w:t xml:space="preserve"> sur le mode </w:t>
      </w:r>
      <w:r w:rsidRPr="00F701E5">
        <w:rPr>
          <w:rFonts w:ascii="Garamond" w:hAnsi="Garamond" w:cs="Times New Roman"/>
          <w:i/>
          <w:sz w:val="20"/>
          <w:szCs w:val="20"/>
        </w:rPr>
        <w:t>d'arrière en</w:t>
      </w:r>
      <w:r w:rsidR="00121E6D" w:rsidRPr="00F701E5">
        <w:rPr>
          <w:rFonts w:ascii="Garamond" w:hAnsi="Garamond" w:cs="Times New Roman"/>
          <w:i/>
          <w:sz w:val="20"/>
          <w:szCs w:val="20"/>
        </w:rPr>
        <w:t xml:space="preserve"> </w:t>
      </w:r>
      <w:r w:rsidRPr="00F701E5">
        <w:rPr>
          <w:rFonts w:ascii="Garamond" w:hAnsi="Garamond" w:cs="Times New Roman"/>
          <w:i/>
          <w:sz w:val="20"/>
          <w:szCs w:val="20"/>
        </w:rPr>
        <w:t>avant</w:t>
      </w:r>
      <w:r w:rsidRPr="00F701E5">
        <w:rPr>
          <w:rFonts w:ascii="Garamond" w:hAnsi="Garamond"/>
          <w:sz w:val="20"/>
          <w:szCs w:val="20"/>
        </w:rPr>
        <w:t>, avec ces deux groupes, pourrait nous faire penser</w:t>
      </w:r>
      <w:r w:rsidR="00A82F85">
        <w:rPr>
          <w:rFonts w:ascii="Garamond" w:hAnsi="Garamond"/>
          <w:sz w:val="20"/>
          <w:szCs w:val="20"/>
        </w:rPr>
        <w:t xml:space="preserve">, </w:t>
      </w:r>
      <w:r w:rsidRPr="00F701E5">
        <w:rPr>
          <w:rFonts w:ascii="Garamond" w:hAnsi="Garamond"/>
          <w:sz w:val="20"/>
          <w:szCs w:val="20"/>
        </w:rPr>
        <w:t>et</w:t>
      </w:r>
      <w:r w:rsidRPr="00F701E5">
        <w:rPr>
          <w:rFonts w:ascii="Garamond" w:hAnsi="Garamond"/>
          <w:i/>
          <w:iCs/>
          <w:sz w:val="20"/>
          <w:szCs w:val="20"/>
        </w:rPr>
        <w:t xml:space="preserve"> </w:t>
      </w:r>
      <w:r w:rsidRPr="00F701E5">
        <w:rPr>
          <w:rFonts w:ascii="Garamond" w:hAnsi="Garamond"/>
          <w:sz w:val="20"/>
          <w:szCs w:val="20"/>
        </w:rPr>
        <w:t>là peut</w:t>
      </w:r>
      <w:r w:rsidR="00A82F85">
        <w:rPr>
          <w:rFonts w:ascii="Garamond" w:hAnsi="Garamond"/>
          <w:sz w:val="20"/>
          <w:szCs w:val="20"/>
        </w:rPr>
        <w:t>-</w:t>
      </w:r>
      <w:r w:rsidRPr="00F701E5">
        <w:rPr>
          <w:rFonts w:ascii="Garamond" w:hAnsi="Garamond"/>
          <w:sz w:val="20"/>
          <w:szCs w:val="20"/>
        </w:rPr>
        <w:t xml:space="preserve">être que </w:t>
      </w:r>
    </w:p>
    <w:p w:rsidR="00665BF0" w:rsidRPr="00F701E5" w:rsidRDefault="00665BF0">
      <w:pPr>
        <w:pStyle w:val="Corpsdetexte"/>
        <w:rPr>
          <w:rFonts w:ascii="Garamond" w:hAnsi="Garamond"/>
          <w:sz w:val="20"/>
          <w:szCs w:val="20"/>
        </w:rPr>
      </w:pPr>
      <w:r w:rsidRPr="00F701E5">
        <w:rPr>
          <w:rFonts w:ascii="Garamond" w:hAnsi="Garamond"/>
          <w:sz w:val="20"/>
          <w:szCs w:val="20"/>
        </w:rPr>
        <w:t>je m'avance un peu, mais c'est uniquement pour donner une matière à vos commentaires et à vos critiques</w:t>
      </w:r>
      <w:r w:rsidR="00A82F85">
        <w:rPr>
          <w:rFonts w:ascii="Garamond" w:hAnsi="Garamond"/>
          <w:sz w:val="20"/>
          <w:szCs w:val="20"/>
        </w:rPr>
        <w:t xml:space="preserve">, </w:t>
      </w:r>
      <w:r w:rsidRPr="00A82F85">
        <w:rPr>
          <w:rFonts w:ascii="Garamond" w:hAnsi="Garamond"/>
          <w:i/>
          <w:sz w:val="20"/>
          <w:szCs w:val="20"/>
        </w:rPr>
        <w:t>comme quelque chose qui fait de ce tableau, bien sûr</w:t>
      </w:r>
      <w:r w:rsidRPr="00F701E5">
        <w:rPr>
          <w:rFonts w:ascii="Garamond" w:hAnsi="Garamond"/>
          <w:sz w:val="20"/>
          <w:szCs w:val="20"/>
        </w:rPr>
        <w:t xml:space="preserve"> </w:t>
      </w:r>
      <w:r w:rsidRPr="00A82F85">
        <w:rPr>
          <w:rFonts w:ascii="Garamond" w:hAnsi="Garamond"/>
          <w:i/>
          <w:sz w:val="20"/>
          <w:szCs w:val="20"/>
        </w:rPr>
        <w:t>un tableau sur la représentation, la représentation de la représentation classique</w:t>
      </w:r>
      <w:r w:rsidRPr="00F701E5">
        <w:rPr>
          <w:rFonts w:ascii="Garamond" w:hAnsi="Garamond"/>
          <w:sz w:val="20"/>
          <w:szCs w:val="20"/>
        </w:rPr>
        <w:t xml:space="preserve">, comme nous disons, </w:t>
      </w:r>
      <w:r w:rsidRPr="00A82F85">
        <w:rPr>
          <w:rFonts w:ascii="Garamond" w:hAnsi="Garamond"/>
          <w:i/>
          <w:sz w:val="20"/>
          <w:szCs w:val="20"/>
        </w:rPr>
        <w:t>mais aussi peut</w:t>
      </w:r>
      <w:r w:rsidR="00A82F85" w:rsidRPr="00A82F85">
        <w:rPr>
          <w:rFonts w:ascii="Garamond" w:hAnsi="Garamond"/>
          <w:i/>
          <w:sz w:val="20"/>
          <w:szCs w:val="20"/>
        </w:rPr>
        <w:t>-</w:t>
      </w:r>
      <w:r w:rsidRPr="00A82F85">
        <w:rPr>
          <w:rFonts w:ascii="Garamond" w:hAnsi="Garamond"/>
          <w:i/>
          <w:sz w:val="20"/>
          <w:szCs w:val="20"/>
        </w:rPr>
        <w:t xml:space="preserve">être de </w:t>
      </w:r>
      <w:r w:rsidRPr="00A82F85">
        <w:rPr>
          <w:rFonts w:ascii="Garamond" w:hAnsi="Garamond" w:cs="Times New Roman"/>
          <w:i/>
          <w:sz w:val="20"/>
          <w:szCs w:val="20"/>
        </w:rPr>
        <w:t>la représentation</w:t>
      </w:r>
      <w:r w:rsidRPr="00F701E5">
        <w:rPr>
          <w:rFonts w:ascii="Garamond" w:hAnsi="Garamond" w:cs="Times New Roman"/>
          <w:i/>
          <w:sz w:val="20"/>
          <w:szCs w:val="20"/>
        </w:rPr>
        <w:t xml:space="preserve"> comme création</w:t>
      </w:r>
      <w:r w:rsidRPr="00F701E5">
        <w:rPr>
          <w:rFonts w:ascii="Garamond" w:hAnsi="Garamond"/>
          <w:sz w:val="20"/>
          <w:szCs w:val="20"/>
        </w:rPr>
        <w:t xml:space="preserve"> et comme</w:t>
      </w:r>
      <w:r w:rsidRPr="00F701E5">
        <w:rPr>
          <w:rFonts w:ascii="Garamond" w:hAnsi="Garamond"/>
          <w:smallCaps/>
          <w:sz w:val="20"/>
          <w:szCs w:val="20"/>
        </w:rPr>
        <w:t xml:space="preserve">, </w:t>
      </w:r>
      <w:r w:rsidRPr="00F701E5">
        <w:rPr>
          <w:rFonts w:ascii="Garamond" w:hAnsi="Garamond"/>
          <w:sz w:val="20"/>
          <w:szCs w:val="20"/>
        </w:rPr>
        <w:t>finalement, cette antinomie de la création entre</w:t>
      </w:r>
      <w:r w:rsidR="00A82F85">
        <w:rPr>
          <w:rFonts w:ascii="Garamond" w:hAnsi="Garamond"/>
          <w:sz w:val="20"/>
          <w:szCs w:val="20"/>
        </w:rPr>
        <w:t xml:space="preserve"> - </w:t>
      </w:r>
      <w:r w:rsidRPr="00F701E5">
        <w:rPr>
          <w:rFonts w:ascii="Garamond" w:hAnsi="Garamond"/>
          <w:sz w:val="20"/>
          <w:szCs w:val="20"/>
        </w:rPr>
        <w:t>sur la partie gauche</w:t>
      </w:r>
      <w:r w:rsidR="00A82F85">
        <w:rPr>
          <w:rFonts w:ascii="Garamond" w:hAnsi="Garamond"/>
          <w:sz w:val="20"/>
          <w:szCs w:val="20"/>
        </w:rPr>
        <w:t xml:space="preserve"> - </w:t>
      </w:r>
      <w:r w:rsidRPr="00F701E5">
        <w:rPr>
          <w:rFonts w:ascii="Garamond" w:hAnsi="Garamond"/>
          <w:sz w:val="20"/>
          <w:szCs w:val="20"/>
        </w:rPr>
        <w:t>entre cet être, absolument, qui dans le rapport de l'Infante à ses deux géniteurs qui sont derrière, représente la création sous sa forme humaine la plus réussie, la plus heureuse, et au contraire déporté de l'autre côté, du côté de la fenêtre, par opposition à la toile, ces ratés de</w:t>
      </w:r>
      <w:r w:rsidRPr="00F701E5">
        <w:rPr>
          <w:rFonts w:ascii="Garamond" w:hAnsi="Garamond"/>
          <w:i/>
          <w:iCs/>
          <w:sz w:val="20"/>
          <w:szCs w:val="20"/>
        </w:rPr>
        <w:t xml:space="preserve"> </w:t>
      </w:r>
      <w:r w:rsidRPr="00F701E5">
        <w:rPr>
          <w:rFonts w:ascii="Garamond" w:hAnsi="Garamond"/>
          <w:sz w:val="20"/>
          <w:szCs w:val="20"/>
        </w:rPr>
        <w:t>la création, ces marques de la castration que peuvent représenter l'</w:t>
      </w:r>
      <w:r w:rsidRPr="00F701E5">
        <w:rPr>
          <w:rFonts w:ascii="Garamond" w:hAnsi="Garamond" w:cs="Times New Roman"/>
          <w:i/>
          <w:sz w:val="20"/>
          <w:szCs w:val="20"/>
        </w:rPr>
        <w:t>idiote</w:t>
      </w:r>
      <w:r w:rsidRPr="00F701E5">
        <w:rPr>
          <w:rFonts w:ascii="Garamond" w:hAnsi="Garamond"/>
          <w:sz w:val="20"/>
          <w:szCs w:val="20"/>
        </w:rPr>
        <w:t xml:space="preserve"> et le </w:t>
      </w:r>
      <w:r w:rsidRPr="00F701E5">
        <w:rPr>
          <w:rFonts w:ascii="Garamond" w:hAnsi="Garamond" w:cs="Times New Roman"/>
          <w:i/>
          <w:sz w:val="20"/>
          <w:szCs w:val="20"/>
        </w:rPr>
        <w:t>bouffon</w:t>
      </w:r>
      <w:r w:rsidRPr="00F701E5">
        <w:rPr>
          <w:rFonts w:ascii="Garamond" w:hAnsi="Garamond"/>
          <w:sz w:val="20"/>
          <w:szCs w:val="20"/>
        </w:rPr>
        <w:t>.</w:t>
      </w:r>
    </w:p>
    <w:p w:rsidR="003436B0" w:rsidRPr="00F701E5" w:rsidRDefault="003436B0">
      <w:pPr>
        <w:pStyle w:val="Corpsdetexte"/>
        <w:rPr>
          <w:rFonts w:ascii="Garamond" w:hAnsi="Garamond"/>
          <w:sz w:val="20"/>
          <w:szCs w:val="20"/>
        </w:rPr>
      </w:pPr>
    </w:p>
    <w:p w:rsidR="002E6D82" w:rsidRPr="00F701E5" w:rsidRDefault="00665BF0">
      <w:pPr>
        <w:pStyle w:val="Corpsdetexte"/>
        <w:rPr>
          <w:rFonts w:ascii="Garamond" w:hAnsi="Garamond"/>
          <w:sz w:val="20"/>
          <w:szCs w:val="20"/>
        </w:rPr>
      </w:pPr>
      <w:r w:rsidRPr="00F701E5">
        <w:rPr>
          <w:rFonts w:ascii="Garamond" w:hAnsi="Garamond"/>
          <w:sz w:val="20"/>
          <w:szCs w:val="20"/>
        </w:rPr>
        <w:t>Si bien qu'à ce moment</w:t>
      </w:r>
      <w:r w:rsidR="00A82F85">
        <w:rPr>
          <w:rFonts w:ascii="Garamond" w:hAnsi="Garamond"/>
          <w:sz w:val="20"/>
          <w:szCs w:val="20"/>
        </w:rPr>
        <w:t>-</w:t>
      </w:r>
      <w:r w:rsidRPr="00F701E5">
        <w:rPr>
          <w:rFonts w:ascii="Garamond" w:hAnsi="Garamond"/>
          <w:sz w:val="20"/>
          <w:szCs w:val="20"/>
        </w:rPr>
        <w:t>là, ce couple qui serait dans la pénombre, aurait une singulière valeur par rapport à l'autre couple reflété dans le miroir, qui est celui du roi et de la reine</w:t>
      </w:r>
      <w:r w:rsidR="00121E6D" w:rsidRPr="00F701E5">
        <w:rPr>
          <w:rFonts w:ascii="Garamond" w:hAnsi="Garamond"/>
          <w:sz w:val="20"/>
          <w:szCs w:val="20"/>
        </w:rPr>
        <w:t xml:space="preserve">. </w:t>
      </w:r>
      <w:r w:rsidRPr="00F701E5">
        <w:rPr>
          <w:rFonts w:ascii="Garamond" w:hAnsi="Garamond"/>
          <w:sz w:val="20"/>
          <w:szCs w:val="20"/>
        </w:rPr>
        <w:t>Cette dualité étant probablement trop portée, à ce moment</w:t>
      </w:r>
      <w:r w:rsidR="00A82F85">
        <w:rPr>
          <w:rFonts w:ascii="Garamond" w:hAnsi="Garamond"/>
          <w:sz w:val="20"/>
          <w:szCs w:val="20"/>
        </w:rPr>
        <w:t>-</w:t>
      </w:r>
      <w:r w:rsidRPr="00F701E5">
        <w:rPr>
          <w:rFonts w:ascii="Garamond" w:hAnsi="Garamond"/>
          <w:sz w:val="20"/>
          <w:szCs w:val="20"/>
        </w:rPr>
        <w:t xml:space="preserve">là </w:t>
      </w:r>
    </w:p>
    <w:p w:rsidR="00665BF0" w:rsidRPr="00F701E5" w:rsidRDefault="00665BF0">
      <w:pPr>
        <w:pStyle w:val="Corpsdetexte"/>
        <w:rPr>
          <w:rFonts w:ascii="Garamond" w:hAnsi="Garamond"/>
          <w:sz w:val="20"/>
          <w:szCs w:val="20"/>
        </w:rPr>
      </w:pPr>
      <w:r w:rsidRPr="00F701E5">
        <w:rPr>
          <w:rFonts w:ascii="Garamond" w:hAnsi="Garamond"/>
          <w:sz w:val="20"/>
          <w:szCs w:val="20"/>
        </w:rPr>
        <w:t>sur le problème de la création, en tant que justement c'est ce que VELÀZQUEZ est en train de peindre, et où nous trouvons cette dualité, probablement entre ce qu'il peint et le tableau que nous regardons.</w:t>
      </w:r>
      <w:r w:rsidR="00A64DAA">
        <w:rPr>
          <w:rFonts w:ascii="Garamond" w:hAnsi="Garamond"/>
          <w:sz w:val="20"/>
          <w:szCs w:val="20"/>
        </w:rPr>
        <w:t xml:space="preserve"> </w:t>
      </w:r>
      <w:r w:rsidRPr="00F701E5">
        <w:rPr>
          <w:rFonts w:ascii="Garamond" w:hAnsi="Garamond"/>
          <w:sz w:val="20"/>
          <w:szCs w:val="20"/>
        </w:rPr>
        <w:t xml:space="preserve">Je crois que c'est par opposition à </w:t>
      </w:r>
      <w:r w:rsidRPr="00F701E5">
        <w:rPr>
          <w:rFonts w:ascii="Garamond" w:hAnsi="Garamond" w:cs="Times New Roman"/>
          <w:i/>
          <w:sz w:val="20"/>
          <w:szCs w:val="20"/>
        </w:rPr>
        <w:t>ces plans</w:t>
      </w:r>
      <w:r w:rsidRPr="00F701E5">
        <w:rPr>
          <w:rFonts w:ascii="Garamond" w:hAnsi="Garamond"/>
          <w:sz w:val="20"/>
          <w:szCs w:val="20"/>
        </w:rPr>
        <w:t xml:space="preserve"> et à </w:t>
      </w:r>
      <w:r w:rsidRPr="00F701E5">
        <w:rPr>
          <w:rFonts w:ascii="Garamond" w:hAnsi="Garamond" w:cs="Times New Roman"/>
          <w:i/>
          <w:sz w:val="20"/>
          <w:szCs w:val="20"/>
        </w:rPr>
        <w:t>ces perspectives</w:t>
      </w:r>
      <w:r w:rsidR="00121E6D" w:rsidRPr="00F701E5">
        <w:rPr>
          <w:rFonts w:ascii="Garamond" w:hAnsi="Garamond"/>
          <w:sz w:val="20"/>
          <w:szCs w:val="20"/>
        </w:rPr>
        <w:t>,</w:t>
      </w:r>
      <w:r w:rsidRPr="00F701E5">
        <w:rPr>
          <w:rFonts w:ascii="Garamond" w:hAnsi="Garamond"/>
          <w:sz w:val="20"/>
          <w:szCs w:val="20"/>
        </w:rPr>
        <w:t xml:space="preserve"> et probablement le fait que ce </w:t>
      </w:r>
      <w:r w:rsidR="00121E6D" w:rsidRPr="00F701E5">
        <w:rPr>
          <w:rFonts w:ascii="Garamond" w:hAnsi="Garamond"/>
          <w:sz w:val="20"/>
          <w:szCs w:val="20"/>
        </w:rPr>
        <w:t>n</w:t>
      </w:r>
      <w:r w:rsidRPr="00F701E5">
        <w:rPr>
          <w:rFonts w:ascii="Garamond" w:hAnsi="Garamond"/>
          <w:sz w:val="20"/>
          <w:szCs w:val="20"/>
        </w:rPr>
        <w:t>'est pas un hasard</w:t>
      </w:r>
      <w:r w:rsidR="00A82F85">
        <w:rPr>
          <w:rFonts w:ascii="Garamond" w:hAnsi="Garamond"/>
          <w:sz w:val="20"/>
          <w:szCs w:val="20"/>
        </w:rPr>
        <w:t xml:space="preserve"> -</w:t>
      </w:r>
      <w:r w:rsidRPr="00F701E5">
        <w:rPr>
          <w:rFonts w:ascii="Garamond" w:hAnsi="Garamond"/>
          <w:sz w:val="20"/>
          <w:szCs w:val="20"/>
        </w:rPr>
        <w:t xml:space="preserve"> ce que je ne savais pas</w:t>
      </w:r>
      <w:r w:rsidR="00A82F85">
        <w:rPr>
          <w:rFonts w:ascii="Garamond" w:hAnsi="Garamond"/>
          <w:sz w:val="20"/>
          <w:szCs w:val="20"/>
        </w:rPr>
        <w:t xml:space="preserve"> -</w:t>
      </w:r>
      <w:r w:rsidRPr="00F701E5">
        <w:rPr>
          <w:rFonts w:ascii="Garamond" w:hAnsi="Garamond"/>
          <w:sz w:val="20"/>
          <w:szCs w:val="20"/>
        </w:rPr>
        <w:t xml:space="preserve"> si </w:t>
      </w:r>
      <w:r w:rsidRPr="00F701E5">
        <w:rPr>
          <w:rFonts w:ascii="Garamond" w:hAnsi="Garamond"/>
          <w:i/>
          <w:sz w:val="20"/>
          <w:szCs w:val="20"/>
        </w:rPr>
        <w:t>le personnage du fond</w:t>
      </w:r>
      <w:r w:rsidRPr="00F701E5">
        <w:rPr>
          <w:rFonts w:ascii="Garamond" w:hAnsi="Garamond"/>
          <w:sz w:val="20"/>
          <w:szCs w:val="20"/>
        </w:rPr>
        <w:t xml:space="preserve">, et FOUCAULT écrit à propos de </w:t>
      </w:r>
      <w:r w:rsidRPr="00F701E5">
        <w:rPr>
          <w:rFonts w:ascii="Garamond" w:hAnsi="Garamond"/>
          <w:i/>
          <w:sz w:val="20"/>
          <w:szCs w:val="20"/>
        </w:rPr>
        <w:t>ce personnage du fond</w:t>
      </w:r>
      <w:r w:rsidRPr="00F701E5">
        <w:rPr>
          <w:rFonts w:ascii="Garamond" w:hAnsi="Garamond"/>
          <w:sz w:val="20"/>
          <w:szCs w:val="20"/>
        </w:rPr>
        <w:t>, dont je ne savais pas qu'il s'appelait VELÀZQUEZ et dont on peut dire qu'il est l'autre VELÀZQUEZ, il dit de lui une phrase qui m'a beaucoup frappée :</w:t>
      </w:r>
    </w:p>
    <w:p w:rsidR="00665BF0" w:rsidRPr="00F701E5" w:rsidRDefault="00665BF0">
      <w:pPr>
        <w:pStyle w:val="Corpsdetexte"/>
        <w:rPr>
          <w:rFonts w:ascii="Garamond" w:hAnsi="Garamond"/>
          <w:sz w:val="20"/>
          <w:szCs w:val="20"/>
        </w:rPr>
      </w:pPr>
    </w:p>
    <w:p w:rsidR="00A82F85" w:rsidRDefault="00665BF0" w:rsidP="00A82F85">
      <w:pPr>
        <w:pStyle w:val="Corpsdetexte"/>
        <w:ind w:firstLine="708"/>
        <w:rPr>
          <w:rFonts w:ascii="Garamond" w:hAnsi="Garamond" w:cs="Times New Roman"/>
          <w:i/>
          <w:sz w:val="20"/>
          <w:szCs w:val="20"/>
        </w:rPr>
      </w:pPr>
      <w:r w:rsidRPr="00F701E5">
        <w:rPr>
          <w:rFonts w:ascii="Garamond" w:hAnsi="Garamond"/>
          <w:sz w:val="20"/>
          <w:szCs w:val="20"/>
        </w:rPr>
        <w:t>«</w:t>
      </w:r>
      <w:r w:rsidRPr="00F701E5">
        <w:rPr>
          <w:rFonts w:ascii="Garamond" w:hAnsi="Garamond" w:cs="Times New Roman"/>
          <w:i/>
          <w:sz w:val="20"/>
          <w:szCs w:val="20"/>
        </w:rPr>
        <w:t> Peut</w:t>
      </w:r>
      <w:r w:rsidR="00A82F85">
        <w:rPr>
          <w:rFonts w:ascii="Garamond" w:hAnsi="Garamond" w:cs="Times New Roman"/>
          <w:i/>
          <w:sz w:val="20"/>
          <w:szCs w:val="20"/>
        </w:rPr>
        <w:t>-</w:t>
      </w:r>
      <w:r w:rsidRPr="00F701E5">
        <w:rPr>
          <w:rFonts w:ascii="Garamond" w:hAnsi="Garamond" w:cs="Times New Roman"/>
          <w:i/>
          <w:sz w:val="20"/>
          <w:szCs w:val="20"/>
        </w:rPr>
        <w:t>être va</w:t>
      </w:r>
      <w:r w:rsidR="00A82F85">
        <w:rPr>
          <w:rFonts w:ascii="Garamond" w:hAnsi="Garamond" w:cs="Times New Roman"/>
          <w:i/>
          <w:sz w:val="20"/>
          <w:szCs w:val="20"/>
        </w:rPr>
        <w:t>-</w:t>
      </w:r>
      <w:r w:rsidRPr="00F701E5">
        <w:rPr>
          <w:rFonts w:ascii="Garamond" w:hAnsi="Garamond" w:cs="Times New Roman"/>
          <w:i/>
          <w:sz w:val="20"/>
          <w:szCs w:val="20"/>
        </w:rPr>
        <w:t>t</w:t>
      </w:r>
      <w:r w:rsidR="00A82F85">
        <w:rPr>
          <w:rFonts w:ascii="Garamond" w:hAnsi="Garamond" w:cs="Times New Roman"/>
          <w:i/>
          <w:sz w:val="20"/>
          <w:szCs w:val="20"/>
        </w:rPr>
        <w:t>-</w:t>
      </w:r>
      <w:r w:rsidRPr="00F701E5">
        <w:rPr>
          <w:rFonts w:ascii="Garamond" w:hAnsi="Garamond" w:cs="Times New Roman"/>
          <w:i/>
          <w:sz w:val="20"/>
          <w:szCs w:val="20"/>
        </w:rPr>
        <w:t xml:space="preserve">il entrer dans la pièce ? </w:t>
      </w:r>
    </w:p>
    <w:p w:rsidR="00665BF0" w:rsidRPr="00F701E5" w:rsidRDefault="00A82F85" w:rsidP="00A82F85">
      <w:pPr>
        <w:pStyle w:val="Corpsdetexte"/>
        <w:ind w:firstLine="708"/>
        <w:rPr>
          <w:rFonts w:ascii="Garamond" w:hAnsi="Garamond" w:cs="Times New Roman"/>
          <w:sz w:val="20"/>
          <w:szCs w:val="20"/>
        </w:rPr>
      </w:pPr>
      <w:r>
        <w:rPr>
          <w:rFonts w:ascii="Garamond" w:hAnsi="Garamond" w:cs="Times New Roman"/>
          <w:i/>
          <w:sz w:val="20"/>
          <w:szCs w:val="20"/>
        </w:rPr>
        <w:t xml:space="preserve">  </w:t>
      </w:r>
      <w:r w:rsidR="00665BF0" w:rsidRPr="00F701E5">
        <w:rPr>
          <w:rFonts w:ascii="Garamond" w:hAnsi="Garamond" w:cs="Times New Roman"/>
          <w:i/>
          <w:sz w:val="20"/>
          <w:szCs w:val="20"/>
        </w:rPr>
        <w:t>Peut</w:t>
      </w:r>
      <w:r>
        <w:rPr>
          <w:rFonts w:ascii="Garamond" w:hAnsi="Garamond" w:cs="Times New Roman"/>
          <w:i/>
          <w:sz w:val="20"/>
          <w:szCs w:val="20"/>
        </w:rPr>
        <w:t>-</w:t>
      </w:r>
      <w:r w:rsidR="00665BF0" w:rsidRPr="00F701E5">
        <w:rPr>
          <w:rFonts w:ascii="Garamond" w:hAnsi="Garamond" w:cs="Times New Roman"/>
          <w:i/>
          <w:sz w:val="20"/>
          <w:szCs w:val="20"/>
        </w:rPr>
        <w:t>être se borne</w:t>
      </w:r>
      <w:r>
        <w:rPr>
          <w:rFonts w:ascii="Garamond" w:hAnsi="Garamond" w:cs="Times New Roman"/>
          <w:i/>
          <w:sz w:val="20"/>
          <w:szCs w:val="20"/>
        </w:rPr>
        <w:t>-</w:t>
      </w:r>
      <w:r w:rsidR="00665BF0" w:rsidRPr="00F701E5">
        <w:rPr>
          <w:rFonts w:ascii="Garamond" w:hAnsi="Garamond" w:cs="Times New Roman"/>
          <w:i/>
          <w:sz w:val="20"/>
          <w:szCs w:val="20"/>
        </w:rPr>
        <w:t>t</w:t>
      </w:r>
      <w:r>
        <w:rPr>
          <w:rFonts w:ascii="Garamond" w:hAnsi="Garamond" w:cs="Times New Roman"/>
          <w:i/>
          <w:sz w:val="20"/>
          <w:szCs w:val="20"/>
        </w:rPr>
        <w:t>-</w:t>
      </w:r>
      <w:r w:rsidR="00665BF0" w:rsidRPr="00F701E5">
        <w:rPr>
          <w:rFonts w:ascii="Garamond" w:hAnsi="Garamond" w:cs="Times New Roman"/>
          <w:i/>
          <w:sz w:val="20"/>
          <w:szCs w:val="20"/>
        </w:rPr>
        <w:t>il à épier ce qui se passe à l'intérieur, content de surprendre sans être observé</w:t>
      </w:r>
      <w:r w:rsidR="003436B0" w:rsidRPr="00F701E5">
        <w:rPr>
          <w:rFonts w:ascii="Garamond" w:hAnsi="Garamond" w:cs="Times New Roman"/>
          <w:i/>
          <w:sz w:val="20"/>
          <w:szCs w:val="20"/>
        </w:rPr>
        <w:t>.</w:t>
      </w:r>
      <w:r w:rsidR="00665BF0" w:rsidRPr="00F701E5">
        <w:rPr>
          <w:rFonts w:ascii="Garamond" w:hAnsi="Garamond"/>
          <w:sz w:val="20"/>
          <w:szCs w:val="20"/>
        </w:rPr>
        <w:t xml:space="preserve"> » </w:t>
      </w:r>
      <w:r w:rsidRPr="00511DB9">
        <w:rPr>
          <w:rFonts w:ascii="Garamond" w:hAnsi="Garamond" w:cs="Times New Roman"/>
          <w:color w:val="C00000"/>
          <w:sz w:val="16"/>
          <w:szCs w:val="16"/>
        </w:rPr>
        <w:t>[</w:t>
      </w:r>
      <w:r w:rsidRPr="00710CEA">
        <w:rPr>
          <w:rFonts w:ascii="Garamond" w:hAnsi="Garamond" w:cs="Times New Roman"/>
          <w:i/>
          <w:color w:val="C00000"/>
          <w:sz w:val="16"/>
          <w:szCs w:val="16"/>
        </w:rPr>
        <w:t>Les mots et les choses</w:t>
      </w:r>
      <w:r>
        <w:rPr>
          <w:rFonts w:ascii="Garamond" w:hAnsi="Garamond" w:cs="Times New Roman"/>
          <w:color w:val="C00000"/>
          <w:sz w:val="16"/>
          <w:szCs w:val="16"/>
        </w:rPr>
        <w:t xml:space="preserve">, </w:t>
      </w:r>
      <w:r w:rsidRPr="00511DB9">
        <w:rPr>
          <w:rFonts w:ascii="Garamond" w:hAnsi="Garamond" w:cs="Times New Roman"/>
          <w:color w:val="C00000"/>
          <w:sz w:val="16"/>
          <w:szCs w:val="16"/>
        </w:rPr>
        <w:t>p.</w:t>
      </w:r>
      <w:r>
        <w:rPr>
          <w:rFonts w:ascii="Garamond" w:hAnsi="Garamond" w:cs="Times New Roman"/>
          <w:color w:val="C00000"/>
          <w:sz w:val="14"/>
          <w:szCs w:val="14"/>
        </w:rPr>
        <w:t>26</w:t>
      </w:r>
      <w:r w:rsidRPr="00511DB9">
        <w:rPr>
          <w:rFonts w:ascii="Garamond" w:hAnsi="Garamond" w:cs="Times New Roman"/>
          <w:color w:val="C00000"/>
          <w:sz w:val="16"/>
          <w:szCs w:val="16"/>
        </w:rPr>
        <w:t>]</w:t>
      </w:r>
    </w:p>
    <w:p w:rsidR="00665BF0" w:rsidRPr="00F701E5" w:rsidRDefault="00665BF0">
      <w:pPr>
        <w:pStyle w:val="Corpsdetexte"/>
        <w:rPr>
          <w:rFonts w:ascii="Garamond" w:hAnsi="Garamond"/>
          <w:sz w:val="20"/>
          <w:szCs w:val="20"/>
        </w:rPr>
      </w:pPr>
    </w:p>
    <w:p w:rsidR="003436B0" w:rsidRPr="00F701E5" w:rsidRDefault="00665BF0">
      <w:pPr>
        <w:pStyle w:val="Corpsdetexte"/>
        <w:rPr>
          <w:rFonts w:ascii="Garamond" w:hAnsi="Garamond"/>
          <w:sz w:val="20"/>
          <w:szCs w:val="20"/>
        </w:rPr>
      </w:pPr>
      <w:r w:rsidRPr="00F701E5">
        <w:rPr>
          <w:rFonts w:ascii="Garamond" w:hAnsi="Garamond"/>
          <w:sz w:val="20"/>
          <w:szCs w:val="20"/>
        </w:rPr>
        <w:t>Eh bien je crois que justement, ce personnage de par sa situation est justement en posture d'observer</w:t>
      </w:r>
      <w:r w:rsidR="003436B0" w:rsidRPr="00F701E5">
        <w:rPr>
          <w:rFonts w:ascii="Garamond" w:hAnsi="Garamond"/>
          <w:sz w:val="20"/>
          <w:szCs w:val="20"/>
        </w:rPr>
        <w:t>.</w:t>
      </w:r>
      <w:r w:rsidRPr="00F701E5">
        <w:rPr>
          <w:rFonts w:ascii="Garamond" w:hAnsi="Garamond"/>
          <w:sz w:val="20"/>
          <w:szCs w:val="20"/>
        </w:rPr>
        <w:t xml:space="preserve"> </w:t>
      </w:r>
      <w:r w:rsidR="003436B0" w:rsidRPr="00F701E5">
        <w:rPr>
          <w:rFonts w:ascii="Garamond" w:hAnsi="Garamond"/>
          <w:sz w:val="20"/>
          <w:szCs w:val="20"/>
        </w:rPr>
        <w:t>E</w:t>
      </w:r>
      <w:r w:rsidRPr="00F701E5">
        <w:rPr>
          <w:rFonts w:ascii="Garamond" w:hAnsi="Garamond"/>
          <w:sz w:val="20"/>
          <w:szCs w:val="20"/>
        </w:rPr>
        <w:t xml:space="preserve">t il observe quoi ? </w:t>
      </w:r>
    </w:p>
    <w:p w:rsidR="00A82F85" w:rsidRDefault="003436B0">
      <w:pPr>
        <w:pStyle w:val="Corpsdetexte"/>
        <w:rPr>
          <w:rFonts w:ascii="Garamond" w:hAnsi="Garamond"/>
          <w:sz w:val="20"/>
          <w:szCs w:val="20"/>
        </w:rPr>
      </w:pPr>
      <w:r w:rsidRPr="00F701E5">
        <w:rPr>
          <w:rFonts w:ascii="Garamond" w:hAnsi="Garamond"/>
          <w:sz w:val="20"/>
          <w:szCs w:val="20"/>
        </w:rPr>
        <w:t>É</w:t>
      </w:r>
      <w:r w:rsidR="00665BF0" w:rsidRPr="00F701E5">
        <w:rPr>
          <w:rFonts w:ascii="Garamond" w:hAnsi="Garamond"/>
          <w:sz w:val="20"/>
          <w:szCs w:val="20"/>
        </w:rPr>
        <w:t>videmment tout ce qui se déroule devant lui, alors que VELÀZQUEZ, lui, n'est</w:t>
      </w:r>
      <w:r w:rsidRPr="00F701E5">
        <w:rPr>
          <w:rFonts w:ascii="Garamond" w:hAnsi="Garamond"/>
          <w:sz w:val="20"/>
          <w:szCs w:val="20"/>
        </w:rPr>
        <w:t xml:space="preserve"> </w:t>
      </w:r>
      <w:r w:rsidR="00665BF0" w:rsidRPr="00F701E5">
        <w:rPr>
          <w:rFonts w:ascii="Garamond" w:hAnsi="Garamond"/>
          <w:sz w:val="20"/>
          <w:szCs w:val="20"/>
        </w:rPr>
        <w:t xml:space="preserve">absolument pas en mesure d'observer </w:t>
      </w:r>
    </w:p>
    <w:p w:rsidR="00665BF0" w:rsidRPr="00F701E5" w:rsidRDefault="00665BF0">
      <w:pPr>
        <w:pStyle w:val="Corpsdetexte"/>
        <w:rPr>
          <w:rFonts w:ascii="Garamond" w:hAnsi="Garamond"/>
          <w:sz w:val="20"/>
          <w:szCs w:val="20"/>
        </w:rPr>
      </w:pPr>
      <w:r w:rsidRPr="00F701E5">
        <w:rPr>
          <w:rFonts w:ascii="Garamond" w:hAnsi="Garamond"/>
          <w:sz w:val="20"/>
          <w:szCs w:val="20"/>
        </w:rPr>
        <w:t>ce couple qui est dans la pénombre, et ne peut que regarder ce qui est en avant de lui, c'est</w:t>
      </w:r>
      <w:r w:rsidR="00A82F85">
        <w:rPr>
          <w:rFonts w:ascii="Garamond" w:hAnsi="Garamond"/>
          <w:sz w:val="20"/>
          <w:szCs w:val="20"/>
        </w:rPr>
        <w:t>-</w:t>
      </w:r>
      <w:r w:rsidRPr="00F701E5">
        <w:rPr>
          <w:rFonts w:ascii="Garamond" w:hAnsi="Garamond"/>
          <w:sz w:val="20"/>
          <w:szCs w:val="20"/>
        </w:rPr>
        <w:t>à</w:t>
      </w:r>
      <w:r w:rsidR="00A82F85">
        <w:rPr>
          <w:rFonts w:ascii="Garamond" w:hAnsi="Garamond"/>
          <w:sz w:val="20"/>
          <w:szCs w:val="20"/>
        </w:rPr>
        <w:t>-</w:t>
      </w:r>
      <w:r w:rsidRPr="00F701E5">
        <w:rPr>
          <w:rFonts w:ascii="Garamond" w:hAnsi="Garamond"/>
          <w:sz w:val="20"/>
          <w:szCs w:val="20"/>
        </w:rPr>
        <w:t>dire ces deux sous</w:t>
      </w:r>
      <w:r w:rsidR="00A82F85">
        <w:rPr>
          <w:rFonts w:ascii="Garamond" w:hAnsi="Garamond"/>
          <w:sz w:val="20"/>
          <w:szCs w:val="20"/>
        </w:rPr>
        <w:t>-</w:t>
      </w:r>
      <w:r w:rsidRPr="00F701E5">
        <w:rPr>
          <w:rFonts w:ascii="Garamond" w:hAnsi="Garamond"/>
          <w:sz w:val="20"/>
          <w:szCs w:val="20"/>
        </w:rPr>
        <w:t>groupes dont je viens de parler.</w:t>
      </w:r>
    </w:p>
    <w:p w:rsidR="003436B0" w:rsidRPr="00F701E5" w:rsidRDefault="003436B0">
      <w:pPr>
        <w:pStyle w:val="Corpsdetexte"/>
        <w:rPr>
          <w:rFonts w:ascii="Garamond" w:hAnsi="Garamond"/>
          <w:sz w:val="20"/>
          <w:szCs w:val="20"/>
        </w:rPr>
      </w:pPr>
    </w:p>
    <w:p w:rsidR="00A82F85" w:rsidRDefault="00665BF0">
      <w:pPr>
        <w:pStyle w:val="Corpsdetexte"/>
        <w:rPr>
          <w:rFonts w:ascii="Garamond" w:hAnsi="Garamond"/>
          <w:sz w:val="20"/>
          <w:szCs w:val="20"/>
        </w:rPr>
      </w:pPr>
      <w:r w:rsidRPr="00F701E5">
        <w:rPr>
          <w:rFonts w:ascii="Garamond" w:hAnsi="Garamond"/>
          <w:sz w:val="20"/>
          <w:szCs w:val="20"/>
        </w:rPr>
        <w:t xml:space="preserve">Je ne veux pas être beaucoup plus long pour laisser la parole à LACAN, mais je crois que nous ne pouvons pas ne pas voir </w:t>
      </w:r>
    </w:p>
    <w:p w:rsidR="00A82F85" w:rsidRDefault="00665BF0">
      <w:pPr>
        <w:pStyle w:val="Corpsdetexte"/>
        <w:rPr>
          <w:rFonts w:ascii="Garamond" w:hAnsi="Garamond"/>
          <w:sz w:val="20"/>
          <w:szCs w:val="20"/>
        </w:rPr>
      </w:pPr>
      <w:r w:rsidRPr="00F701E5">
        <w:rPr>
          <w:rFonts w:ascii="Garamond" w:hAnsi="Garamond"/>
          <w:sz w:val="20"/>
          <w:szCs w:val="20"/>
        </w:rPr>
        <w:t xml:space="preserve">à quel point dans tout cela et dans le rapport de la fenêtre et du tableau dont parle LACAN, eh bien, </w:t>
      </w:r>
      <w:proofErr w:type="gramStart"/>
      <w:r w:rsidRPr="00F701E5">
        <w:rPr>
          <w:rFonts w:ascii="Garamond" w:hAnsi="Garamond"/>
          <w:sz w:val="20"/>
          <w:szCs w:val="20"/>
        </w:rPr>
        <w:t>je crois</w:t>
      </w:r>
      <w:proofErr w:type="gramEnd"/>
      <w:r w:rsidRPr="00F701E5">
        <w:rPr>
          <w:rFonts w:ascii="Garamond" w:hAnsi="Garamond"/>
          <w:sz w:val="20"/>
          <w:szCs w:val="20"/>
        </w:rPr>
        <w:t xml:space="preserve"> que l'effet </w:t>
      </w:r>
    </w:p>
    <w:p w:rsidR="003436B0" w:rsidRPr="00F701E5" w:rsidRDefault="00665BF0" w:rsidP="00A82F85">
      <w:pPr>
        <w:pStyle w:val="Corpsdetexte"/>
        <w:rPr>
          <w:rFonts w:ascii="Garamond" w:hAnsi="Garamond"/>
          <w:sz w:val="20"/>
          <w:szCs w:val="20"/>
        </w:rPr>
      </w:pPr>
      <w:r w:rsidRPr="00F701E5">
        <w:rPr>
          <w:rFonts w:ascii="Garamond" w:hAnsi="Garamond"/>
          <w:sz w:val="20"/>
          <w:szCs w:val="20"/>
        </w:rPr>
        <w:t>de fascination produit par ce tableau</w:t>
      </w:r>
      <w:r w:rsidR="00A82F85">
        <w:rPr>
          <w:rFonts w:ascii="Garamond" w:hAnsi="Garamond"/>
          <w:sz w:val="20"/>
          <w:szCs w:val="20"/>
        </w:rPr>
        <w:t xml:space="preserve"> - </w:t>
      </w:r>
      <w:r w:rsidRPr="00F701E5">
        <w:rPr>
          <w:rFonts w:ascii="Garamond" w:hAnsi="Garamond"/>
          <w:sz w:val="20"/>
          <w:szCs w:val="20"/>
        </w:rPr>
        <w:t xml:space="preserve">et je crois que c'est ça qui est le plus important pour nous, c'est que ce tableau </w:t>
      </w:r>
    </w:p>
    <w:p w:rsidR="00A82F85" w:rsidRDefault="00665BF0" w:rsidP="00A82F85">
      <w:pPr>
        <w:pStyle w:val="Corpsdetexte"/>
        <w:rPr>
          <w:rFonts w:ascii="Garamond" w:hAnsi="Garamond"/>
          <w:sz w:val="20"/>
          <w:szCs w:val="20"/>
        </w:rPr>
      </w:pPr>
      <w:r w:rsidRPr="00F701E5">
        <w:rPr>
          <w:rFonts w:ascii="Garamond" w:hAnsi="Garamond"/>
          <w:sz w:val="20"/>
          <w:szCs w:val="20"/>
        </w:rPr>
        <w:t>produit un effet de fascination</w:t>
      </w:r>
      <w:r w:rsidR="00A82F85">
        <w:rPr>
          <w:rFonts w:ascii="Garamond" w:hAnsi="Garamond"/>
          <w:sz w:val="20"/>
          <w:szCs w:val="20"/>
        </w:rPr>
        <w:t xml:space="preserve"> - </w:t>
      </w:r>
      <w:r w:rsidRPr="00F701E5">
        <w:rPr>
          <w:rFonts w:ascii="Garamond" w:hAnsi="Garamond"/>
          <w:sz w:val="20"/>
          <w:szCs w:val="20"/>
        </w:rPr>
        <w:t>est directement en rapport avec le fantasme dans lequel nous sommes pris et peut</w:t>
      </w:r>
      <w:r w:rsidR="00A82F85">
        <w:rPr>
          <w:rFonts w:ascii="Garamond" w:hAnsi="Garamond"/>
          <w:sz w:val="20"/>
          <w:szCs w:val="20"/>
        </w:rPr>
        <w:t>-</w:t>
      </w:r>
      <w:r w:rsidRPr="00F701E5">
        <w:rPr>
          <w:rFonts w:ascii="Garamond" w:hAnsi="Garamond"/>
          <w:sz w:val="20"/>
          <w:szCs w:val="20"/>
        </w:rPr>
        <w:t>être que, justement, y a</w:t>
      </w:r>
      <w:r w:rsidR="00A82F85">
        <w:rPr>
          <w:rFonts w:ascii="Garamond" w:hAnsi="Garamond"/>
          <w:sz w:val="20"/>
          <w:szCs w:val="20"/>
        </w:rPr>
        <w:t>-</w:t>
      </w:r>
      <w:r w:rsidRPr="00F701E5">
        <w:rPr>
          <w:rFonts w:ascii="Garamond" w:hAnsi="Garamond"/>
          <w:sz w:val="20"/>
          <w:szCs w:val="20"/>
        </w:rPr>
        <w:t>t</w:t>
      </w:r>
      <w:r w:rsidR="00A82F85">
        <w:rPr>
          <w:rFonts w:ascii="Garamond" w:hAnsi="Garamond"/>
          <w:sz w:val="20"/>
          <w:szCs w:val="20"/>
        </w:rPr>
        <w:t>-</w:t>
      </w:r>
      <w:r w:rsidRPr="00F701E5">
        <w:rPr>
          <w:rFonts w:ascii="Garamond" w:hAnsi="Garamond"/>
          <w:sz w:val="20"/>
          <w:szCs w:val="20"/>
        </w:rPr>
        <w:t xml:space="preserve">il là quelque rapport avec ces quelques remarques que je faisais concernant la création, </w:t>
      </w:r>
    </w:p>
    <w:p w:rsidR="00665BF0" w:rsidRPr="00F701E5" w:rsidRDefault="00665BF0">
      <w:pPr>
        <w:pStyle w:val="Corpsdetexte"/>
        <w:rPr>
          <w:rFonts w:ascii="Garamond" w:hAnsi="Garamond"/>
          <w:sz w:val="20"/>
          <w:szCs w:val="20"/>
        </w:rPr>
      </w:pPr>
      <w:r w:rsidRPr="00F701E5">
        <w:rPr>
          <w:rFonts w:ascii="Garamond" w:hAnsi="Garamond"/>
          <w:sz w:val="20"/>
          <w:szCs w:val="20"/>
        </w:rPr>
        <w:t>autrement dit la scène primitive.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LACAN</w:t>
      </w:r>
    </w:p>
    <w:p w:rsidR="00A64DAA" w:rsidRDefault="00A64DAA">
      <w:pPr>
        <w:pStyle w:val="Corpsdetexte"/>
        <w:rPr>
          <w:rFonts w:ascii="Garamond" w:hAnsi="Garamond"/>
          <w:sz w:val="20"/>
          <w:szCs w:val="20"/>
        </w:rPr>
      </w:pPr>
    </w:p>
    <w:p w:rsidR="00A64DAA" w:rsidRDefault="00665BF0">
      <w:pPr>
        <w:pStyle w:val="Corpsdetexte"/>
        <w:rPr>
          <w:rFonts w:ascii="Garamond" w:hAnsi="Garamond"/>
          <w:sz w:val="20"/>
          <w:szCs w:val="20"/>
        </w:rPr>
      </w:pPr>
      <w:r w:rsidRPr="00F701E5">
        <w:rPr>
          <w:rFonts w:ascii="Garamond" w:hAnsi="Garamond"/>
          <w:sz w:val="20"/>
          <w:szCs w:val="20"/>
        </w:rPr>
        <w:t xml:space="preserve">Bien. Nous pouvons remercier GREEN à la fois de son intervention et </w:t>
      </w:r>
      <w:r w:rsidR="00A64DAA">
        <w:rPr>
          <w:rFonts w:ascii="Garamond" w:hAnsi="Garamond"/>
          <w:sz w:val="20"/>
          <w:szCs w:val="20"/>
        </w:rPr>
        <w:t>-</w:t>
      </w:r>
      <w:r w:rsidRPr="00F701E5">
        <w:rPr>
          <w:rFonts w:ascii="Garamond" w:hAnsi="Garamond"/>
          <w:sz w:val="20"/>
          <w:szCs w:val="20"/>
        </w:rPr>
        <w:t xml:space="preserve"> mon Dieu, ça n'a pas l'air très aimable ! </w:t>
      </w:r>
      <w:r w:rsidR="00A64DAA">
        <w:rPr>
          <w:rFonts w:ascii="Garamond" w:hAnsi="Garamond"/>
          <w:sz w:val="20"/>
          <w:szCs w:val="20"/>
        </w:rPr>
        <w:t>-</w:t>
      </w:r>
      <w:r w:rsidRPr="00F701E5">
        <w:rPr>
          <w:rFonts w:ascii="Garamond" w:hAnsi="Garamond"/>
          <w:sz w:val="20"/>
          <w:szCs w:val="20"/>
        </w:rPr>
        <w:t xml:space="preserve"> </w:t>
      </w:r>
    </w:p>
    <w:p w:rsidR="00A64DAA" w:rsidRDefault="00665BF0">
      <w:pPr>
        <w:pStyle w:val="Corpsdetexte"/>
        <w:rPr>
          <w:rFonts w:ascii="Garamond" w:hAnsi="Garamond"/>
          <w:sz w:val="20"/>
          <w:szCs w:val="20"/>
        </w:rPr>
      </w:pPr>
      <w:r w:rsidRPr="00F701E5">
        <w:rPr>
          <w:rFonts w:ascii="Garamond" w:hAnsi="Garamond"/>
          <w:sz w:val="20"/>
          <w:szCs w:val="20"/>
        </w:rPr>
        <w:t>de sa brièveté. Mais nous avons perdu beaucoup de temps au début de cette séance. Je demanderai à AUDOUARD</w:t>
      </w:r>
      <w:r w:rsidR="00A64DAA">
        <w:rPr>
          <w:rFonts w:ascii="Garamond" w:hAnsi="Garamond"/>
          <w:sz w:val="20"/>
          <w:szCs w:val="20"/>
        </w:rPr>
        <w:t xml:space="preserve"> </w:t>
      </w:r>
    </w:p>
    <w:p w:rsidR="00665BF0" w:rsidRPr="00F701E5" w:rsidRDefault="00A64DAA">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s'il veut</w:t>
      </w:r>
      <w:r>
        <w:rPr>
          <w:rFonts w:ascii="Garamond" w:hAnsi="Garamond"/>
          <w:sz w:val="20"/>
          <w:szCs w:val="20"/>
        </w:rPr>
        <w:t xml:space="preserve"> -</w:t>
      </w:r>
      <w:r w:rsidR="00665BF0" w:rsidRPr="00F701E5">
        <w:rPr>
          <w:rFonts w:ascii="Garamond" w:hAnsi="Garamond"/>
          <w:sz w:val="20"/>
          <w:szCs w:val="20"/>
        </w:rPr>
        <w:t xml:space="preserve"> de faire une intervention dont je ne doute pas qu'elle doive avoir les mêmes qualités.</w:t>
      </w:r>
    </w:p>
    <w:p w:rsidR="00A64DAA" w:rsidRDefault="00A64DAA">
      <w:pPr>
        <w:pStyle w:val="Corpsdetexte"/>
      </w:pPr>
    </w:p>
    <w:p w:rsidR="00665BF0" w:rsidRPr="00F701E5" w:rsidRDefault="00830770" w:rsidP="003F4961">
      <w:pPr>
        <w:pStyle w:val="Corpsdetexte"/>
        <w:jc w:val="center"/>
        <w:rPr>
          <w:rFonts w:ascii="Garamond" w:hAnsi="Garamond"/>
          <w:sz w:val="20"/>
          <w:szCs w:val="20"/>
        </w:rPr>
      </w:pPr>
      <w:hyperlink w:anchor="Mai1805" w:history="1">
        <w:r w:rsidR="00665BF0" w:rsidRPr="00F701E5">
          <w:rPr>
            <w:rStyle w:val="Lienhypertexte"/>
            <w:rFonts w:ascii="Garamond" w:hAnsi="Garamond"/>
            <w:sz w:val="20"/>
            <w:szCs w:val="20"/>
          </w:rPr>
          <w:t>Xavier AU</w:t>
        </w:r>
        <w:bookmarkStart w:id="76" w:name="Audouard1805"/>
        <w:bookmarkEnd w:id="76"/>
        <w:r w:rsidR="00665BF0" w:rsidRPr="00F701E5">
          <w:rPr>
            <w:rStyle w:val="Lienhypertexte"/>
            <w:rFonts w:ascii="Garamond" w:hAnsi="Garamond"/>
            <w:sz w:val="20"/>
            <w:szCs w:val="20"/>
          </w:rPr>
          <w:t>DOUARD</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A64DAA" w:rsidRDefault="00665BF0">
      <w:pPr>
        <w:pStyle w:val="Corpsdetexte"/>
        <w:rPr>
          <w:rFonts w:ascii="Garamond" w:hAnsi="Garamond"/>
          <w:sz w:val="20"/>
          <w:szCs w:val="20"/>
        </w:rPr>
      </w:pPr>
      <w:r w:rsidRPr="00F701E5">
        <w:rPr>
          <w:rFonts w:ascii="Garamond" w:hAnsi="Garamond"/>
          <w:sz w:val="20"/>
          <w:szCs w:val="20"/>
        </w:rPr>
        <w:t>Justement, il</w:t>
      </w:r>
      <w:r w:rsidRPr="00F701E5">
        <w:rPr>
          <w:rFonts w:ascii="Garamond" w:hAnsi="Garamond"/>
          <w:i/>
          <w:iCs/>
          <w:sz w:val="20"/>
          <w:szCs w:val="20"/>
        </w:rPr>
        <w:t xml:space="preserve"> </w:t>
      </w:r>
      <w:r w:rsidRPr="00F701E5">
        <w:rPr>
          <w:rFonts w:ascii="Garamond" w:hAnsi="Garamond"/>
          <w:sz w:val="20"/>
          <w:szCs w:val="20"/>
        </w:rPr>
        <w:t>me semble que dans un séminaire comme celui</w:t>
      </w:r>
      <w:r w:rsidR="00A64DAA">
        <w:rPr>
          <w:rFonts w:ascii="Garamond" w:hAnsi="Garamond"/>
          <w:sz w:val="20"/>
          <w:szCs w:val="20"/>
        </w:rPr>
        <w:t>-</w:t>
      </w:r>
      <w:r w:rsidRPr="00F701E5">
        <w:rPr>
          <w:rFonts w:ascii="Garamond" w:hAnsi="Garamond"/>
          <w:sz w:val="20"/>
          <w:szCs w:val="20"/>
        </w:rPr>
        <w:t xml:space="preserve">ci, ne doivent pas se borner à parler ceux qui ont compris, </w:t>
      </w:r>
    </w:p>
    <w:p w:rsidR="00665BF0" w:rsidRPr="00F701E5" w:rsidRDefault="00665BF0">
      <w:pPr>
        <w:pStyle w:val="Corpsdetexte"/>
        <w:rPr>
          <w:rFonts w:ascii="Garamond" w:hAnsi="Garamond"/>
          <w:sz w:val="20"/>
          <w:szCs w:val="20"/>
        </w:rPr>
      </w:pPr>
      <w:r w:rsidRPr="00F701E5">
        <w:rPr>
          <w:rFonts w:ascii="Garamond" w:hAnsi="Garamond"/>
          <w:sz w:val="20"/>
          <w:szCs w:val="20"/>
        </w:rPr>
        <w:t>les élèves brillants, mais que ceux qui n'ont pas compris, aussi puissent le dire.</w:t>
      </w:r>
    </w:p>
    <w:p w:rsidR="003436B0" w:rsidRPr="00F701E5" w:rsidRDefault="003436B0">
      <w:pPr>
        <w:pStyle w:val="Corpsdetexte"/>
        <w:rPr>
          <w:rFonts w:ascii="Garamond" w:hAnsi="Garamond"/>
          <w:sz w:val="20"/>
          <w:szCs w:val="20"/>
        </w:rPr>
      </w:pPr>
    </w:p>
    <w:p w:rsidR="003436B0" w:rsidRPr="00F701E5" w:rsidRDefault="00665BF0">
      <w:pPr>
        <w:pStyle w:val="Corpsdetexte"/>
        <w:rPr>
          <w:rFonts w:ascii="Garamond" w:hAnsi="Garamond"/>
          <w:sz w:val="20"/>
          <w:szCs w:val="20"/>
        </w:rPr>
      </w:pPr>
      <w:r w:rsidRPr="00F701E5">
        <w:rPr>
          <w:rFonts w:ascii="Garamond" w:hAnsi="Garamond"/>
          <w:sz w:val="20"/>
          <w:szCs w:val="20"/>
        </w:rPr>
        <w:t xml:space="preserve">Alors je voudrais </w:t>
      </w:r>
      <w:r w:rsidRPr="00F701E5">
        <w:rPr>
          <w:rFonts w:ascii="Garamond" w:hAnsi="Garamond" w:cs="Times New Roman"/>
          <w:i/>
          <w:sz w:val="20"/>
          <w:szCs w:val="20"/>
        </w:rPr>
        <w:t>dire</w:t>
      </w:r>
      <w:r w:rsidRPr="00F701E5">
        <w:rPr>
          <w:rFonts w:ascii="Garamond" w:hAnsi="Garamond"/>
          <w:sz w:val="20"/>
          <w:szCs w:val="20"/>
        </w:rPr>
        <w:t xml:space="preserve"> à Monsieur LACAN et à vous</w:t>
      </w:r>
      <w:r w:rsidR="00A64DAA">
        <w:rPr>
          <w:rFonts w:ascii="Garamond" w:hAnsi="Garamond"/>
          <w:sz w:val="20"/>
          <w:szCs w:val="20"/>
        </w:rPr>
        <w:t>-</w:t>
      </w:r>
      <w:r w:rsidRPr="00F701E5">
        <w:rPr>
          <w:rFonts w:ascii="Garamond" w:hAnsi="Garamond"/>
          <w:sz w:val="20"/>
          <w:szCs w:val="20"/>
        </w:rPr>
        <w:t>même, en m'excusant d'avance du caractère un peu ingrat de cette intervention, que ce que je voudrais exprimer, c'est surtout ce que je n'ai pas compris dans la présentation que M</w:t>
      </w:r>
      <w:r w:rsidR="00A64DAA">
        <w:rPr>
          <w:rFonts w:ascii="Garamond" w:hAnsi="Garamond"/>
          <w:sz w:val="20"/>
          <w:szCs w:val="20"/>
        </w:rPr>
        <w:t>.</w:t>
      </w:r>
      <w:r w:rsidRPr="00F701E5">
        <w:rPr>
          <w:rFonts w:ascii="Garamond" w:hAnsi="Garamond"/>
          <w:sz w:val="20"/>
          <w:szCs w:val="20"/>
        </w:rPr>
        <w:t xml:space="preserve"> LACAN nous a faite, de la topologie que M</w:t>
      </w:r>
      <w:r w:rsidR="00A64DAA">
        <w:rPr>
          <w:rFonts w:ascii="Garamond" w:hAnsi="Garamond"/>
          <w:sz w:val="20"/>
          <w:szCs w:val="20"/>
        </w:rPr>
        <w:t>.</w:t>
      </w:r>
      <w:r w:rsidRPr="00F701E5">
        <w:rPr>
          <w:rFonts w:ascii="Garamond" w:hAnsi="Garamond"/>
          <w:sz w:val="20"/>
          <w:szCs w:val="20"/>
        </w:rPr>
        <w:t xml:space="preserve"> LACAN</w:t>
      </w:r>
      <w:r w:rsidRPr="00F701E5">
        <w:rPr>
          <w:rFonts w:ascii="Garamond" w:hAnsi="Garamond"/>
          <w:i/>
          <w:iCs/>
          <w:sz w:val="20"/>
          <w:szCs w:val="20"/>
        </w:rPr>
        <w:t xml:space="preserve"> </w:t>
      </w:r>
      <w:r w:rsidRPr="00F701E5">
        <w:rPr>
          <w:rFonts w:ascii="Garamond" w:hAnsi="Garamond"/>
          <w:sz w:val="20"/>
          <w:szCs w:val="20"/>
        </w:rPr>
        <w:t xml:space="preserve">nous a faite, en partie dans la rencontre </w:t>
      </w:r>
      <w:r w:rsidRPr="00F701E5">
        <w:rPr>
          <w:rFonts w:ascii="Garamond" w:hAnsi="Garamond" w:cs="Times New Roman"/>
          <w:i/>
          <w:sz w:val="20"/>
          <w:szCs w:val="20"/>
        </w:rPr>
        <w:t>du plan</w:t>
      </w:r>
      <w:r w:rsidR="00A64DAA">
        <w:rPr>
          <w:rFonts w:ascii="Garamond" w:hAnsi="Garamond" w:cs="Times New Roman"/>
          <w:i/>
          <w:sz w:val="20"/>
          <w:szCs w:val="20"/>
        </w:rPr>
        <w:t>-</w:t>
      </w:r>
      <w:r w:rsidRPr="00F701E5">
        <w:rPr>
          <w:rFonts w:ascii="Garamond" w:hAnsi="Garamond" w:cs="Times New Roman"/>
          <w:i/>
          <w:sz w:val="20"/>
          <w:szCs w:val="20"/>
        </w:rPr>
        <w:t>support</w:t>
      </w:r>
      <w:r w:rsidRPr="00F701E5">
        <w:rPr>
          <w:rFonts w:ascii="Garamond" w:hAnsi="Garamond"/>
          <w:sz w:val="20"/>
          <w:szCs w:val="20"/>
        </w:rPr>
        <w:t xml:space="preserve"> et </w:t>
      </w:r>
      <w:r w:rsidRPr="00F701E5">
        <w:rPr>
          <w:rFonts w:ascii="Garamond" w:hAnsi="Garamond" w:cs="Times New Roman"/>
          <w:i/>
          <w:sz w:val="20"/>
          <w:szCs w:val="20"/>
        </w:rPr>
        <w:t>du plan</w:t>
      </w:r>
      <w:r w:rsidR="00A64DAA">
        <w:rPr>
          <w:rFonts w:ascii="Garamond" w:hAnsi="Garamond" w:cs="Times New Roman"/>
          <w:i/>
          <w:sz w:val="20"/>
          <w:szCs w:val="20"/>
        </w:rPr>
        <w:t>-</w:t>
      </w:r>
      <w:r w:rsidRPr="00F701E5">
        <w:rPr>
          <w:rFonts w:ascii="Garamond" w:hAnsi="Garamond" w:cs="Times New Roman"/>
          <w:i/>
          <w:sz w:val="20"/>
          <w:szCs w:val="20"/>
        </w:rPr>
        <w:t>figure</w:t>
      </w:r>
      <w:r w:rsidRPr="00F701E5">
        <w:rPr>
          <w:rFonts w:ascii="Garamond" w:hAnsi="Garamond"/>
          <w:sz w:val="20"/>
          <w:szCs w:val="20"/>
        </w:rPr>
        <w:t xml:space="preserve">. </w:t>
      </w:r>
    </w:p>
    <w:p w:rsidR="003436B0" w:rsidRPr="00F701E5" w:rsidRDefault="003436B0">
      <w:pPr>
        <w:pStyle w:val="Corpsdetexte"/>
        <w:rPr>
          <w:rFonts w:ascii="Garamond" w:hAnsi="Garamond"/>
          <w:sz w:val="20"/>
          <w:szCs w:val="20"/>
        </w:rPr>
      </w:pPr>
    </w:p>
    <w:p w:rsidR="008D12A9" w:rsidRPr="00F701E5" w:rsidRDefault="00665BF0">
      <w:pPr>
        <w:pStyle w:val="Corpsdetexte"/>
        <w:rPr>
          <w:rFonts w:ascii="Garamond" w:hAnsi="Garamond"/>
          <w:sz w:val="20"/>
          <w:szCs w:val="20"/>
        </w:rPr>
      </w:pPr>
      <w:r w:rsidRPr="00F701E5">
        <w:rPr>
          <w:rFonts w:ascii="Garamond" w:hAnsi="Garamond"/>
          <w:sz w:val="20"/>
          <w:szCs w:val="20"/>
        </w:rPr>
        <w:t xml:space="preserve">D'abord, il y a plusieurs manières de </w:t>
      </w:r>
      <w:r w:rsidRPr="00F701E5">
        <w:rPr>
          <w:rFonts w:ascii="Garamond" w:hAnsi="Garamond"/>
          <w:i/>
          <w:sz w:val="20"/>
          <w:szCs w:val="20"/>
        </w:rPr>
        <w:t>ne pas comprendre</w:t>
      </w:r>
      <w:r w:rsidRPr="00F701E5">
        <w:rPr>
          <w:rFonts w:ascii="Garamond" w:hAnsi="Garamond"/>
          <w:sz w:val="20"/>
          <w:szCs w:val="20"/>
        </w:rPr>
        <w:t>. Il y a une manière qui est de sortir du séminaire en se disant : </w:t>
      </w:r>
    </w:p>
    <w:p w:rsidR="003436B0" w:rsidRPr="00F701E5" w:rsidRDefault="00665BF0">
      <w:pPr>
        <w:pStyle w:val="Corpsdetexte"/>
        <w:rPr>
          <w:rFonts w:ascii="Garamond" w:hAnsi="Garamond"/>
          <w:sz w:val="20"/>
          <w:szCs w:val="20"/>
        </w:rPr>
      </w:pPr>
      <w:r w:rsidRPr="00F701E5">
        <w:rPr>
          <w:rFonts w:ascii="Garamond" w:hAnsi="Garamond"/>
          <w:sz w:val="20"/>
          <w:szCs w:val="20"/>
        </w:rPr>
        <w:t>« </w:t>
      </w:r>
      <w:r w:rsidR="003436B0" w:rsidRPr="00F701E5">
        <w:rPr>
          <w:rFonts w:ascii="Garamond" w:hAnsi="Garamond" w:cs="Times New Roman"/>
          <w:i/>
          <w:sz w:val="20"/>
          <w:szCs w:val="20"/>
        </w:rPr>
        <w:t>J</w:t>
      </w:r>
      <w:r w:rsidRPr="00F701E5">
        <w:rPr>
          <w:rFonts w:ascii="Garamond" w:hAnsi="Garamond" w:cs="Times New Roman"/>
          <w:i/>
          <w:sz w:val="20"/>
          <w:szCs w:val="20"/>
        </w:rPr>
        <w:t>e n'ai rien compris du tout. Mon vieux toi, tu as compris quelque chose ?</w:t>
      </w:r>
      <w:r w:rsidRPr="00F701E5">
        <w:rPr>
          <w:rFonts w:ascii="Garamond" w:hAnsi="Garamond"/>
          <w:sz w:val="20"/>
          <w:szCs w:val="20"/>
        </w:rPr>
        <w:t xml:space="preserve"> » </w:t>
      </w:r>
      <w:r w:rsidR="00A64DAA">
        <w:rPr>
          <w:rFonts w:ascii="Garamond" w:hAnsi="Garamond"/>
          <w:sz w:val="20"/>
          <w:szCs w:val="20"/>
        </w:rPr>
        <w:t xml:space="preserve">- </w:t>
      </w:r>
      <w:r w:rsidRPr="00F701E5">
        <w:rPr>
          <w:rFonts w:ascii="Garamond" w:hAnsi="Garamond"/>
          <w:sz w:val="20"/>
          <w:szCs w:val="20"/>
        </w:rPr>
        <w:t>« </w:t>
      </w:r>
      <w:r w:rsidRPr="00F701E5">
        <w:rPr>
          <w:rFonts w:ascii="Garamond" w:hAnsi="Garamond" w:cs="Times New Roman"/>
          <w:i/>
          <w:sz w:val="20"/>
          <w:szCs w:val="20"/>
        </w:rPr>
        <w:t>Moi non plus</w:t>
      </w:r>
      <w:r w:rsidRPr="00F701E5">
        <w:rPr>
          <w:rFonts w:ascii="Garamond" w:hAnsi="Garamond"/>
          <w:sz w:val="20"/>
          <w:szCs w:val="20"/>
        </w:rPr>
        <w:t xml:space="preserve"> » dit l'autre. Et puis on en reste là. </w:t>
      </w:r>
    </w:p>
    <w:p w:rsidR="00A64DAA" w:rsidRDefault="00665BF0">
      <w:pPr>
        <w:pStyle w:val="Corpsdetexte"/>
        <w:rPr>
          <w:rFonts w:ascii="Garamond" w:hAnsi="Garamond"/>
          <w:sz w:val="20"/>
          <w:szCs w:val="20"/>
        </w:rPr>
      </w:pPr>
      <w:r w:rsidRPr="00F701E5">
        <w:rPr>
          <w:rFonts w:ascii="Garamond" w:hAnsi="Garamond"/>
          <w:sz w:val="20"/>
          <w:szCs w:val="20"/>
        </w:rPr>
        <w:t xml:space="preserve">Et puis, il y a l'autre manière que pour une fois j'ai adoptée c'est de me mettre devant une feuille de papier et essayer </w:t>
      </w:r>
    </w:p>
    <w:p w:rsidR="00A64DAA" w:rsidRDefault="00665BF0">
      <w:pPr>
        <w:pStyle w:val="Corpsdetexte"/>
        <w:rPr>
          <w:rFonts w:ascii="Garamond" w:hAnsi="Garamond"/>
          <w:sz w:val="20"/>
          <w:szCs w:val="20"/>
        </w:rPr>
      </w:pPr>
      <w:r w:rsidRPr="00F701E5">
        <w:rPr>
          <w:rFonts w:ascii="Garamond" w:hAnsi="Garamond"/>
          <w:sz w:val="20"/>
          <w:szCs w:val="20"/>
        </w:rPr>
        <w:t xml:space="preserve">de me faire mon </w:t>
      </w:r>
      <w:r w:rsidR="003436B0" w:rsidRPr="00F701E5">
        <w:rPr>
          <w:rFonts w:ascii="Garamond" w:hAnsi="Garamond"/>
          <w:sz w:val="20"/>
          <w:szCs w:val="20"/>
        </w:rPr>
        <w:t>« </w:t>
      </w:r>
      <w:r w:rsidR="003436B0" w:rsidRPr="00F701E5">
        <w:rPr>
          <w:rFonts w:ascii="Garamond" w:hAnsi="Garamond" w:cs="Times New Roman"/>
          <w:i/>
          <w:sz w:val="20"/>
          <w:szCs w:val="20"/>
        </w:rPr>
        <w:t>petit graphe à moi</w:t>
      </w:r>
      <w:r w:rsidR="003436B0" w:rsidRPr="00F701E5">
        <w:rPr>
          <w:rFonts w:ascii="Garamond" w:hAnsi="Garamond"/>
          <w:sz w:val="20"/>
          <w:szCs w:val="20"/>
        </w:rPr>
        <w:t> »</w:t>
      </w:r>
      <w:r w:rsidRPr="00F701E5">
        <w:rPr>
          <w:rFonts w:ascii="Garamond" w:hAnsi="Garamond"/>
          <w:sz w:val="20"/>
          <w:szCs w:val="20"/>
        </w:rPr>
        <w:t>, mon petit schéma à moi.</w:t>
      </w:r>
      <w:r w:rsidR="003436B0" w:rsidRPr="00F701E5">
        <w:rPr>
          <w:rFonts w:ascii="Garamond" w:hAnsi="Garamond"/>
          <w:sz w:val="20"/>
          <w:szCs w:val="20"/>
        </w:rPr>
        <w:t xml:space="preserve"> </w:t>
      </w:r>
      <w:r w:rsidRPr="00F701E5">
        <w:rPr>
          <w:rFonts w:ascii="Garamond" w:hAnsi="Garamond"/>
          <w:sz w:val="20"/>
          <w:szCs w:val="20"/>
        </w:rPr>
        <w:t>Ça n'a pas été sans mal. C'était surtout ce matin</w:t>
      </w:r>
      <w:r w:rsidR="00A64DAA">
        <w:rPr>
          <w:rFonts w:ascii="Garamond" w:hAnsi="Garamond"/>
          <w:sz w:val="20"/>
          <w:szCs w:val="20"/>
        </w:rPr>
        <w:t>,</w:t>
      </w:r>
      <w:r w:rsidRPr="00F701E5">
        <w:rPr>
          <w:rFonts w:ascii="Garamond" w:hAnsi="Garamond"/>
          <w:sz w:val="20"/>
          <w:szCs w:val="20"/>
        </w:rPr>
        <w:t xml:space="preserve"> </w:t>
      </w:r>
    </w:p>
    <w:p w:rsidR="003436B0" w:rsidRPr="00F701E5" w:rsidRDefault="00665BF0">
      <w:pPr>
        <w:pStyle w:val="Corpsdetexte"/>
        <w:rPr>
          <w:rFonts w:ascii="Garamond" w:hAnsi="Garamond"/>
          <w:sz w:val="20"/>
          <w:szCs w:val="20"/>
        </w:rPr>
      </w:pPr>
      <w:r w:rsidRPr="00F701E5">
        <w:rPr>
          <w:rFonts w:ascii="Garamond" w:hAnsi="Garamond"/>
          <w:sz w:val="20"/>
          <w:szCs w:val="20"/>
        </w:rPr>
        <w:t>parce que c'est ce matin que Monsieur LACAN m'a téléphoné pour me dire que j'aurais peut</w:t>
      </w:r>
      <w:r w:rsidR="00A64DAA">
        <w:rPr>
          <w:rFonts w:ascii="Garamond" w:hAnsi="Garamond"/>
          <w:sz w:val="20"/>
          <w:szCs w:val="20"/>
        </w:rPr>
        <w:t>-</w:t>
      </w:r>
      <w:r w:rsidRPr="00F701E5">
        <w:rPr>
          <w:rFonts w:ascii="Garamond" w:hAnsi="Garamond"/>
          <w:sz w:val="20"/>
          <w:szCs w:val="20"/>
        </w:rPr>
        <w:t xml:space="preserve">être quelque chose à dire. </w:t>
      </w:r>
    </w:p>
    <w:p w:rsidR="003436B0" w:rsidRPr="00F701E5" w:rsidRDefault="003436B0">
      <w:pPr>
        <w:pStyle w:val="Corpsdetexte"/>
        <w:rPr>
          <w:rFonts w:ascii="Garamond" w:hAnsi="Garamond"/>
          <w:sz w:val="20"/>
          <w:szCs w:val="20"/>
        </w:rPr>
      </w:pPr>
    </w:p>
    <w:p w:rsidR="003436B0" w:rsidRPr="00F701E5" w:rsidRDefault="00665BF0">
      <w:pPr>
        <w:pStyle w:val="Corpsdetexte"/>
        <w:rPr>
          <w:rFonts w:ascii="Garamond" w:hAnsi="Garamond"/>
          <w:sz w:val="20"/>
          <w:szCs w:val="20"/>
        </w:rPr>
      </w:pPr>
      <w:r w:rsidRPr="00F701E5">
        <w:rPr>
          <w:rFonts w:ascii="Garamond" w:hAnsi="Garamond"/>
          <w:sz w:val="20"/>
          <w:szCs w:val="20"/>
        </w:rPr>
        <w:t>Alors je me suis dépêché à faire quelque chose, alors c'est vraiment tout à fait comme ça, impromptu.</w:t>
      </w:r>
      <w:r w:rsidR="00A64DAA">
        <w:rPr>
          <w:rFonts w:ascii="Garamond" w:hAnsi="Garamond"/>
          <w:sz w:val="20"/>
          <w:szCs w:val="20"/>
        </w:rPr>
        <w:t xml:space="preserve"> </w:t>
      </w:r>
      <w:r w:rsidRPr="00F701E5">
        <w:rPr>
          <w:rFonts w:ascii="Garamond" w:hAnsi="Garamond"/>
          <w:sz w:val="20"/>
          <w:szCs w:val="20"/>
        </w:rPr>
        <w:t>Seulement, je suis bien gêné</w:t>
      </w:r>
      <w:r w:rsidRPr="00F701E5">
        <w:rPr>
          <w:rFonts w:ascii="Garamond" w:hAnsi="Garamond"/>
          <w:i/>
          <w:iCs/>
          <w:smallCaps/>
          <w:sz w:val="20"/>
          <w:szCs w:val="20"/>
        </w:rPr>
        <w:t xml:space="preserve"> </w:t>
      </w:r>
      <w:r w:rsidRPr="00F701E5">
        <w:rPr>
          <w:rFonts w:ascii="Garamond" w:hAnsi="Garamond"/>
          <w:sz w:val="20"/>
          <w:szCs w:val="20"/>
        </w:rPr>
        <w:t xml:space="preserve">car ce </w:t>
      </w:r>
      <w:r w:rsidR="003436B0" w:rsidRPr="00F701E5">
        <w:rPr>
          <w:rFonts w:ascii="Garamond" w:hAnsi="Garamond"/>
          <w:sz w:val="20"/>
          <w:szCs w:val="20"/>
        </w:rPr>
        <w:t>« </w:t>
      </w:r>
      <w:r w:rsidRPr="00F701E5">
        <w:rPr>
          <w:rFonts w:ascii="Garamond" w:hAnsi="Garamond" w:cs="Times New Roman"/>
          <w:i/>
          <w:sz w:val="20"/>
          <w:szCs w:val="20"/>
        </w:rPr>
        <w:t>petit graphe à moi</w:t>
      </w:r>
      <w:r w:rsidR="003436B0" w:rsidRPr="00F701E5">
        <w:rPr>
          <w:rFonts w:ascii="Garamond" w:hAnsi="Garamond"/>
          <w:sz w:val="20"/>
          <w:szCs w:val="20"/>
        </w:rPr>
        <w:t> »,</w:t>
      </w:r>
      <w:r w:rsidRPr="00F701E5">
        <w:rPr>
          <w:rFonts w:ascii="Garamond" w:hAnsi="Garamond"/>
          <w:sz w:val="20"/>
          <w:szCs w:val="20"/>
        </w:rPr>
        <w:t xml:space="preserve"> </w:t>
      </w:r>
      <w:r w:rsidR="003436B0" w:rsidRPr="00F701E5">
        <w:rPr>
          <w:rFonts w:ascii="Garamond" w:hAnsi="Garamond"/>
          <w:sz w:val="20"/>
          <w:szCs w:val="20"/>
        </w:rPr>
        <w:t>j</w:t>
      </w:r>
      <w:r w:rsidRPr="00F701E5">
        <w:rPr>
          <w:rFonts w:ascii="Garamond" w:hAnsi="Garamond"/>
          <w:sz w:val="20"/>
          <w:szCs w:val="20"/>
        </w:rPr>
        <w:t>'aurais bien voulu le mettre quelque part</w:t>
      </w:r>
      <w:r w:rsidR="003436B0" w:rsidRPr="00F701E5">
        <w:rPr>
          <w:rFonts w:ascii="Garamond" w:hAnsi="Garamond"/>
          <w:sz w:val="20"/>
          <w:szCs w:val="20"/>
        </w:rPr>
        <w:t>,</w:t>
      </w:r>
      <w:r w:rsidRPr="00F701E5">
        <w:rPr>
          <w:rFonts w:ascii="Garamond" w:hAnsi="Garamond"/>
          <w:sz w:val="20"/>
          <w:szCs w:val="20"/>
        </w:rPr>
        <w:t xml:space="preserve"> et je m'aperçois que ce serait détruire l'ordonnancement de la séance et…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LACAN </w:t>
      </w:r>
      <w:r w:rsidR="00A64DAA">
        <w:rPr>
          <w:rFonts w:ascii="Garamond" w:hAnsi="Garamond"/>
          <w:sz w:val="20"/>
          <w:szCs w:val="20"/>
        </w:rPr>
        <w:t>-</w:t>
      </w:r>
      <w:r w:rsidRPr="00F701E5">
        <w:rPr>
          <w:rFonts w:ascii="Garamond" w:hAnsi="Garamond"/>
          <w:sz w:val="20"/>
          <w:szCs w:val="20"/>
        </w:rPr>
        <w:t xml:space="preserve"> Le papier est pour ça, servez</w:t>
      </w:r>
      <w:r w:rsidR="00A64DAA">
        <w:rPr>
          <w:rFonts w:ascii="Garamond" w:hAnsi="Garamond"/>
          <w:sz w:val="20"/>
          <w:szCs w:val="20"/>
        </w:rPr>
        <w:t>-</w:t>
      </w:r>
      <w:r w:rsidRPr="00F701E5">
        <w:rPr>
          <w:rFonts w:ascii="Garamond" w:hAnsi="Garamond"/>
          <w:sz w:val="20"/>
          <w:szCs w:val="20"/>
        </w:rPr>
        <w:t xml:space="preserve">vous de ça. </w:t>
      </w:r>
    </w:p>
    <w:p w:rsidR="002E6D82" w:rsidRPr="00F701E5" w:rsidRDefault="002E6D8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AUDOUARD </w:t>
      </w:r>
    </w:p>
    <w:p w:rsidR="00665BF0" w:rsidRPr="00F701E5" w:rsidRDefault="00665BF0">
      <w:pPr>
        <w:pStyle w:val="Corpsdetexte"/>
        <w:rPr>
          <w:rFonts w:ascii="Garamond" w:hAnsi="Garamond"/>
          <w:sz w:val="20"/>
          <w:szCs w:val="20"/>
        </w:rPr>
      </w:pPr>
    </w:p>
    <w:p w:rsidR="00A64DAA" w:rsidRDefault="00665BF0">
      <w:pPr>
        <w:pStyle w:val="Corpsdetexte"/>
        <w:rPr>
          <w:rFonts w:ascii="Garamond" w:hAnsi="Garamond"/>
          <w:sz w:val="20"/>
          <w:szCs w:val="20"/>
        </w:rPr>
      </w:pPr>
      <w:r w:rsidRPr="00F701E5">
        <w:rPr>
          <w:rFonts w:ascii="Garamond" w:hAnsi="Garamond"/>
          <w:sz w:val="20"/>
          <w:szCs w:val="20"/>
        </w:rPr>
        <w:t>Merci beaucoup. Alors ce que je vais faire, je vais simplement en</w:t>
      </w:r>
      <w:r w:rsidRPr="00F701E5">
        <w:rPr>
          <w:rFonts w:ascii="Garamond" w:hAnsi="Garamond"/>
          <w:i/>
          <w:iCs/>
          <w:sz w:val="20"/>
          <w:szCs w:val="20"/>
        </w:rPr>
        <w:t xml:space="preserve"> </w:t>
      </w:r>
      <w:r w:rsidRPr="00F701E5">
        <w:rPr>
          <w:rFonts w:ascii="Garamond" w:hAnsi="Garamond"/>
          <w:sz w:val="20"/>
          <w:szCs w:val="20"/>
        </w:rPr>
        <w:t xml:space="preserve">vous disant la manière dont je me suis vu obligé </w:t>
      </w:r>
    </w:p>
    <w:p w:rsidR="00665BF0" w:rsidRPr="00F701E5" w:rsidRDefault="00665BF0">
      <w:pPr>
        <w:pStyle w:val="Corpsdetexte"/>
        <w:rPr>
          <w:rFonts w:ascii="Garamond" w:hAnsi="Garamond"/>
          <w:sz w:val="20"/>
          <w:szCs w:val="20"/>
        </w:rPr>
      </w:pPr>
      <w:r w:rsidRPr="00F701E5">
        <w:rPr>
          <w:rFonts w:ascii="Garamond" w:hAnsi="Garamond"/>
          <w:sz w:val="20"/>
          <w:szCs w:val="20"/>
        </w:rPr>
        <w:t>de m'exprimer à moi</w:t>
      </w:r>
      <w:r w:rsidR="00A64DAA">
        <w:rPr>
          <w:rFonts w:ascii="Garamond" w:hAnsi="Garamond"/>
          <w:sz w:val="20"/>
          <w:szCs w:val="20"/>
        </w:rPr>
        <w:t>-</w:t>
      </w:r>
      <w:r w:rsidRPr="00F701E5">
        <w:rPr>
          <w:rFonts w:ascii="Garamond" w:hAnsi="Garamond"/>
          <w:sz w:val="20"/>
          <w:szCs w:val="20"/>
        </w:rPr>
        <w:t>même les choses, je demanderai à M</w:t>
      </w:r>
      <w:r w:rsidR="00A64DAA">
        <w:rPr>
          <w:rFonts w:ascii="Garamond" w:hAnsi="Garamond"/>
          <w:sz w:val="20"/>
          <w:szCs w:val="20"/>
        </w:rPr>
        <w:t>.</w:t>
      </w:r>
      <w:r w:rsidRPr="00F701E5">
        <w:rPr>
          <w:rFonts w:ascii="Garamond" w:hAnsi="Garamond"/>
          <w:sz w:val="20"/>
          <w:szCs w:val="20"/>
        </w:rPr>
        <w:t xml:space="preserve"> LACAN de me dire en quoi je me suis trompé…</w:t>
      </w:r>
    </w:p>
    <w:p w:rsidR="00665BF0" w:rsidRPr="00F701E5" w:rsidRDefault="00665BF0">
      <w:pPr>
        <w:pStyle w:val="Corpsdetexte"/>
        <w:rPr>
          <w:rFonts w:ascii="Garamond" w:hAnsi="Garamond"/>
          <w:sz w:val="20"/>
          <w:szCs w:val="20"/>
        </w:rPr>
      </w:pPr>
    </w:p>
    <w:p w:rsidR="00665BF0" w:rsidRDefault="00665BF0">
      <w:pPr>
        <w:pStyle w:val="Corpsdetexte"/>
        <w:rPr>
          <w:rFonts w:ascii="Garamond" w:hAnsi="Garamond"/>
          <w:sz w:val="20"/>
          <w:szCs w:val="20"/>
        </w:rPr>
      </w:pPr>
      <w:r w:rsidRPr="00F701E5">
        <w:rPr>
          <w:rFonts w:ascii="Garamond" w:hAnsi="Garamond"/>
          <w:sz w:val="20"/>
          <w:szCs w:val="20"/>
        </w:rPr>
        <w:t xml:space="preserve">LACAN </w:t>
      </w:r>
      <w:r w:rsidR="00A64DAA">
        <w:rPr>
          <w:rFonts w:ascii="Garamond" w:hAnsi="Garamond"/>
          <w:sz w:val="20"/>
          <w:szCs w:val="20"/>
        </w:rPr>
        <w:t>–</w:t>
      </w:r>
      <w:r w:rsidRPr="00F701E5">
        <w:rPr>
          <w:rFonts w:ascii="Garamond" w:hAnsi="Garamond"/>
          <w:sz w:val="20"/>
          <w:szCs w:val="20"/>
        </w:rPr>
        <w:t xml:space="preserve"> Allez</w:t>
      </w:r>
      <w:r w:rsidR="00A64DAA">
        <w:rPr>
          <w:rFonts w:ascii="Garamond" w:hAnsi="Garamond"/>
          <w:sz w:val="20"/>
          <w:szCs w:val="20"/>
        </w:rPr>
        <w:t>-</w:t>
      </w:r>
      <w:r w:rsidRPr="00F701E5">
        <w:rPr>
          <w:rFonts w:ascii="Garamond" w:hAnsi="Garamond"/>
          <w:sz w:val="20"/>
          <w:szCs w:val="20"/>
        </w:rPr>
        <w:t>y mon vieux, allez</w:t>
      </w:r>
      <w:r w:rsidR="00A64DAA">
        <w:rPr>
          <w:rFonts w:ascii="Garamond" w:hAnsi="Garamond"/>
          <w:sz w:val="20"/>
          <w:szCs w:val="20"/>
        </w:rPr>
        <w:t>-</w:t>
      </w:r>
      <w:r w:rsidRPr="00F701E5">
        <w:rPr>
          <w:rFonts w:ascii="Garamond" w:hAnsi="Garamond"/>
          <w:sz w:val="20"/>
          <w:szCs w:val="20"/>
        </w:rPr>
        <w:t>y.</w:t>
      </w:r>
    </w:p>
    <w:p w:rsidR="00A64DAA" w:rsidRDefault="00A64DAA">
      <w:pPr>
        <w:pStyle w:val="Corpsdetexte"/>
        <w:rPr>
          <w:rFonts w:ascii="Garamond" w:hAnsi="Garamond"/>
          <w:sz w:val="20"/>
          <w:szCs w:val="20"/>
        </w:rPr>
      </w:pPr>
    </w:p>
    <w:p w:rsidR="00A64DAA" w:rsidRPr="00F701E5" w:rsidRDefault="00A64DAA">
      <w:pPr>
        <w:pStyle w:val="Corpsdetexte"/>
        <w:rPr>
          <w:rFonts w:ascii="Garamond" w:hAnsi="Garamond"/>
          <w:sz w:val="20"/>
          <w:szCs w:val="20"/>
        </w:rPr>
      </w:pPr>
      <w:r w:rsidRPr="00F701E5">
        <w:rPr>
          <w:rFonts w:ascii="Garamond" w:hAnsi="Garamond"/>
          <w:sz w:val="20"/>
          <w:szCs w:val="20"/>
        </w:rPr>
        <w:t>AUDOUARD</w:t>
      </w:r>
    </w:p>
    <w:p w:rsidR="00665BF0" w:rsidRPr="00F701E5" w:rsidRDefault="00665BF0">
      <w:pPr>
        <w:pStyle w:val="Corpsdetexte"/>
        <w:rPr>
          <w:rFonts w:ascii="Garamond" w:hAnsi="Garamond"/>
          <w:sz w:val="20"/>
          <w:szCs w:val="20"/>
        </w:rPr>
      </w:pPr>
    </w:p>
    <w:p w:rsidR="003436B0" w:rsidRPr="00F701E5" w:rsidRDefault="00665BF0">
      <w:pPr>
        <w:pStyle w:val="Corpsdetexte"/>
        <w:rPr>
          <w:rFonts w:ascii="Garamond" w:hAnsi="Garamond"/>
          <w:sz w:val="20"/>
          <w:szCs w:val="20"/>
        </w:rPr>
      </w:pPr>
      <w:r w:rsidRPr="00F701E5">
        <w:rPr>
          <w:rFonts w:ascii="Garamond" w:hAnsi="Garamond"/>
          <w:sz w:val="20"/>
          <w:szCs w:val="20"/>
        </w:rPr>
        <w:t xml:space="preserve">…nous permettront de mieux voir. Bon. </w:t>
      </w:r>
    </w:p>
    <w:p w:rsidR="003436B0" w:rsidRPr="00F701E5" w:rsidRDefault="003436B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vais figurer par un plan circulaire, ce plan du regard </w:t>
      </w:r>
      <w:r w:rsidRPr="00F86158">
        <w:rPr>
          <w:rFonts w:ascii="Garamond" w:hAnsi="Garamond" w:cs="Times New Roman"/>
          <w:color w:val="C00000"/>
          <w:sz w:val="16"/>
          <w:szCs w:val="16"/>
        </w:rPr>
        <w:t>[</w:t>
      </w:r>
      <w:r w:rsidRPr="00F86158">
        <w:rPr>
          <w:rFonts w:ascii="Times New Roman" w:hAnsi="Times New Roman" w:cs="Times New Roman"/>
          <w:color w:val="0000CC"/>
          <w:sz w:val="16"/>
          <w:szCs w:val="16"/>
        </w:rPr>
        <w:t>Pr</w:t>
      </w:r>
      <w:r w:rsidRPr="00F86158">
        <w:rPr>
          <w:rFonts w:ascii="Garamond" w:hAnsi="Garamond" w:cs="Times New Roman"/>
          <w:color w:val="C00000"/>
          <w:sz w:val="16"/>
          <w:szCs w:val="16"/>
        </w:rPr>
        <w:t>]</w:t>
      </w:r>
      <w:r w:rsidRPr="00F701E5">
        <w:rPr>
          <w:rFonts w:ascii="Garamond" w:hAnsi="Garamond"/>
          <w:sz w:val="20"/>
          <w:szCs w:val="20"/>
        </w:rPr>
        <w:t xml:space="preserve"> dans lequel mon œil est pris, plan du regard dans lequel mon œil est pris, donc que mon œil ne peut pas voir. Ici, il va y avoir la ligne infinie </w:t>
      </w:r>
      <w:r w:rsidRPr="00F86158">
        <w:rPr>
          <w:rFonts w:ascii="Garamond" w:hAnsi="Garamond"/>
          <w:color w:val="C00000"/>
          <w:sz w:val="16"/>
          <w:szCs w:val="16"/>
        </w:rPr>
        <w:t>[</w:t>
      </w:r>
      <w:r w:rsidRPr="00DE17EC">
        <w:rPr>
          <w:rFonts w:ascii="Palatino Linotype" w:hAnsi="Palatino Linotype" w:cs="Times New Roman"/>
          <w:color w:val="0000CC"/>
          <w:sz w:val="16"/>
          <w:szCs w:val="16"/>
        </w:rPr>
        <w:t>α</w:t>
      </w:r>
      <w:r w:rsidRPr="00F86158">
        <w:rPr>
          <w:rFonts w:ascii="Garamond" w:hAnsi="Garamond"/>
          <w:color w:val="C00000"/>
          <w:sz w:val="16"/>
          <w:szCs w:val="16"/>
        </w:rPr>
        <w:t>]</w:t>
      </w:r>
      <w:r w:rsidRPr="00F701E5">
        <w:rPr>
          <w:rFonts w:ascii="Garamond" w:hAnsi="Garamond"/>
          <w:sz w:val="20"/>
          <w:szCs w:val="20"/>
        </w:rPr>
        <w:t xml:space="preserve"> qui va conduire à l'horizon</w:t>
      </w:r>
      <w:r w:rsidR="003436B0" w:rsidRPr="00F701E5">
        <w:rPr>
          <w:rFonts w:ascii="Garamond" w:hAnsi="Garamond"/>
          <w:sz w:val="20"/>
          <w:szCs w:val="20"/>
        </w:rPr>
        <w:t xml:space="preserve"> </w:t>
      </w:r>
      <w:r w:rsidRPr="00F86158">
        <w:rPr>
          <w:rFonts w:ascii="Garamond" w:hAnsi="Garamond"/>
          <w:color w:val="C00000"/>
          <w:sz w:val="16"/>
          <w:szCs w:val="16"/>
        </w:rPr>
        <w:t>[</w:t>
      </w:r>
      <w:r w:rsidRPr="00F86158">
        <w:rPr>
          <w:rFonts w:ascii="Times New Roman" w:hAnsi="Times New Roman" w:cs="Times New Roman"/>
          <w:color w:val="0000CC"/>
          <w:sz w:val="16"/>
          <w:szCs w:val="16"/>
        </w:rPr>
        <w:t>h</w:t>
      </w:r>
      <w:r w:rsidRPr="00F86158">
        <w:rPr>
          <w:rFonts w:ascii="Garamond" w:hAnsi="Garamond"/>
          <w:color w:val="C00000"/>
          <w:sz w:val="16"/>
          <w:szCs w:val="16"/>
        </w:rPr>
        <w:t>]</w:t>
      </w:r>
      <w:r w:rsidRPr="00F701E5">
        <w:rPr>
          <w:rFonts w:ascii="Garamond" w:hAnsi="Garamond"/>
          <w:sz w:val="20"/>
          <w:szCs w:val="20"/>
        </w:rPr>
        <w:t xml:space="preserve">. </w:t>
      </w:r>
    </w:p>
    <w:p w:rsidR="00F86158" w:rsidRDefault="00F86158" w:rsidP="00F86158">
      <w:pPr>
        <w:pStyle w:val="Corpsdetexte"/>
        <w:rPr>
          <w:rFonts w:ascii="Garamond" w:hAnsi="Garamond"/>
          <w:sz w:val="20"/>
          <w:szCs w:val="20"/>
        </w:rPr>
      </w:pPr>
    </w:p>
    <w:p w:rsidR="00665BF0" w:rsidRPr="00F86158" w:rsidRDefault="00F86158" w:rsidP="00F86158">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44355F5D" wp14:editId="4E98534B">
            <wp:extent cx="1716506" cy="1013473"/>
            <wp:effectExtent l="0" t="0" r="0" b="0"/>
            <wp:docPr id="100" name="Image 100" descr="C:\Users\Alain\Desktop\Lacan séminaires\Ressources\Doc S13 b\Doc S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Doc S13\56.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718151" cy="1014444"/>
                    </a:xfrm>
                    <a:prstGeom prst="rect">
                      <a:avLst/>
                    </a:prstGeom>
                    <a:noFill/>
                    <a:ln>
                      <a:noFill/>
                    </a:ln>
                  </pic:spPr>
                </pic:pic>
              </a:graphicData>
            </a:graphic>
          </wp:inline>
        </w:drawing>
      </w:r>
    </w:p>
    <w:p w:rsidR="00DE17EC" w:rsidRDefault="00665BF0">
      <w:pPr>
        <w:pStyle w:val="Corpsdetexte"/>
        <w:rPr>
          <w:rFonts w:ascii="Garamond" w:hAnsi="Garamond"/>
          <w:sz w:val="20"/>
          <w:szCs w:val="20"/>
        </w:rPr>
      </w:pPr>
      <w:r w:rsidRPr="00F701E5">
        <w:rPr>
          <w:rFonts w:ascii="Garamond" w:hAnsi="Garamond"/>
          <w:sz w:val="20"/>
          <w:szCs w:val="20"/>
        </w:rPr>
        <w:t xml:space="preserve">Ici </w:t>
      </w:r>
      <w:r w:rsidRPr="00F86158">
        <w:rPr>
          <w:rFonts w:ascii="Garamond" w:hAnsi="Garamond"/>
          <w:color w:val="C00000"/>
          <w:sz w:val="16"/>
          <w:szCs w:val="16"/>
        </w:rPr>
        <w:t>[</w:t>
      </w:r>
      <w:r w:rsidRPr="00DE17EC">
        <w:rPr>
          <w:rFonts w:ascii="Times New Roman" w:hAnsi="Times New Roman" w:cs="Times New Roman"/>
          <w:color w:val="0000CC"/>
          <w:sz w:val="16"/>
          <w:szCs w:val="16"/>
        </w:rPr>
        <w:t>A</w:t>
      </w:r>
      <w:r w:rsidRPr="00F86158">
        <w:rPr>
          <w:rFonts w:ascii="Garamond" w:hAnsi="Garamond"/>
          <w:color w:val="C00000"/>
          <w:sz w:val="16"/>
          <w:szCs w:val="16"/>
        </w:rPr>
        <w:t>]</w:t>
      </w:r>
      <w:r w:rsidRPr="00F701E5">
        <w:rPr>
          <w:rFonts w:ascii="Garamond" w:hAnsi="Garamond"/>
          <w:sz w:val="20"/>
          <w:szCs w:val="20"/>
        </w:rPr>
        <w:t>, il va y avoir la répétition projective de cette ligne</w:t>
      </w:r>
      <w:r w:rsidR="00DE17EC">
        <w:rPr>
          <w:rFonts w:ascii="Garamond" w:hAnsi="Garamond"/>
          <w:sz w:val="20"/>
          <w:szCs w:val="20"/>
        </w:rPr>
        <w:t xml:space="preserve"> </w:t>
      </w:r>
      <w:r w:rsidRPr="00DE17EC">
        <w:rPr>
          <w:rFonts w:ascii="Garamond" w:hAnsi="Garamond"/>
          <w:color w:val="C00000"/>
          <w:sz w:val="16"/>
          <w:szCs w:val="16"/>
        </w:rPr>
        <w:t>[</w:t>
      </w:r>
      <w:r w:rsidRPr="00DE17EC">
        <w:rPr>
          <w:rFonts w:ascii="Times New Roman" w:hAnsi="Times New Roman" w:cs="Times New Roman"/>
          <w:color w:val="0000CC"/>
          <w:sz w:val="16"/>
          <w:szCs w:val="16"/>
        </w:rPr>
        <w:t>h</w:t>
      </w:r>
      <w:r w:rsidRPr="00DE17EC">
        <w:rPr>
          <w:rFonts w:ascii="Garamond" w:hAnsi="Garamond"/>
          <w:color w:val="C00000"/>
          <w:sz w:val="16"/>
          <w:szCs w:val="16"/>
        </w:rPr>
        <w:t>]</w:t>
      </w:r>
      <w:r w:rsidRPr="00F701E5">
        <w:rPr>
          <w:rFonts w:ascii="Garamond" w:hAnsi="Garamond"/>
          <w:sz w:val="20"/>
          <w:szCs w:val="20"/>
        </w:rPr>
        <w:t xml:space="preserve"> qui ne sera pas seulement la répétition projective de cette ligne comme s'il s'agissait d'une géométrie métrique, mais qui va être la possibilité, pour une géométrie métrique que chacun de ses points, bien sûr, parallèles à cette ligne </w:t>
      </w:r>
      <w:r w:rsidRPr="00F86158">
        <w:rPr>
          <w:rFonts w:ascii="Garamond" w:hAnsi="Garamond"/>
          <w:color w:val="C00000"/>
          <w:sz w:val="16"/>
          <w:szCs w:val="16"/>
        </w:rPr>
        <w:t>[</w:t>
      </w:r>
      <w:r w:rsidRPr="00F86158">
        <w:rPr>
          <w:rFonts w:ascii="Times New Roman" w:hAnsi="Times New Roman" w:cs="Times New Roman"/>
          <w:color w:val="0000CC"/>
          <w:sz w:val="16"/>
          <w:szCs w:val="16"/>
        </w:rPr>
        <w:t>α</w:t>
      </w:r>
      <w:r w:rsidRPr="00F86158">
        <w:rPr>
          <w:rFonts w:ascii="Garamond" w:hAnsi="Garamond"/>
          <w:color w:val="C00000"/>
          <w:sz w:val="16"/>
          <w:szCs w:val="16"/>
        </w:rPr>
        <w:t>]</w:t>
      </w:r>
      <w:r w:rsidRPr="00F701E5">
        <w:rPr>
          <w:rFonts w:ascii="Garamond" w:hAnsi="Garamond"/>
          <w:sz w:val="20"/>
          <w:szCs w:val="20"/>
        </w:rPr>
        <w:t xml:space="preserve"> vienne à s'y projeter et constituer une ligne parallèle, mais en réalité, </w:t>
      </w:r>
    </w:p>
    <w:p w:rsidR="00DE17EC" w:rsidRDefault="00665BF0">
      <w:pPr>
        <w:pStyle w:val="Corpsdetexte"/>
        <w:rPr>
          <w:rFonts w:ascii="Garamond" w:hAnsi="Garamond"/>
          <w:sz w:val="20"/>
          <w:szCs w:val="20"/>
        </w:rPr>
      </w:pPr>
      <w:r w:rsidRPr="00F701E5">
        <w:rPr>
          <w:rFonts w:ascii="Garamond" w:hAnsi="Garamond"/>
          <w:sz w:val="20"/>
          <w:szCs w:val="20"/>
        </w:rPr>
        <w:t xml:space="preserve">pour mon œil situé ici </w:t>
      </w:r>
      <w:r w:rsidRPr="00F86158">
        <w:rPr>
          <w:rFonts w:ascii="Garamond" w:hAnsi="Garamond"/>
          <w:color w:val="C00000"/>
          <w:sz w:val="16"/>
          <w:szCs w:val="16"/>
        </w:rPr>
        <w:t>[</w:t>
      </w:r>
      <w:r w:rsidRPr="00F86158">
        <w:rPr>
          <w:rFonts w:ascii="Times New Roman" w:hAnsi="Times New Roman" w:cs="Times New Roman"/>
          <w:color w:val="0000CC"/>
          <w:sz w:val="16"/>
          <w:szCs w:val="16"/>
        </w:rPr>
        <w:t>O</w:t>
      </w:r>
      <w:r w:rsidRPr="00F86158">
        <w:rPr>
          <w:rFonts w:ascii="Garamond" w:hAnsi="Garamond"/>
          <w:color w:val="C00000"/>
          <w:sz w:val="16"/>
          <w:szCs w:val="16"/>
        </w:rPr>
        <w:t>]</w:t>
      </w:r>
      <w:r w:rsidRPr="00F701E5">
        <w:rPr>
          <w:rFonts w:ascii="Garamond" w:hAnsi="Garamond"/>
          <w:sz w:val="20"/>
          <w:szCs w:val="20"/>
        </w:rPr>
        <w:t xml:space="preserve"> dans le champ du regard, chacune de ces lignes </w:t>
      </w:r>
      <w:r w:rsidRPr="00F86158">
        <w:rPr>
          <w:rFonts w:ascii="Garamond" w:hAnsi="Garamond"/>
          <w:color w:val="C00000"/>
          <w:sz w:val="16"/>
          <w:szCs w:val="16"/>
        </w:rPr>
        <w:t>[</w:t>
      </w:r>
      <w:r w:rsidRPr="00DE17EC">
        <w:rPr>
          <w:rFonts w:ascii="Palatino Linotype" w:hAnsi="Palatino Linotype" w:cs="Times New Roman"/>
          <w:color w:val="0000CC"/>
          <w:sz w:val="16"/>
          <w:szCs w:val="16"/>
        </w:rPr>
        <w:t>α’, α’’</w:t>
      </w:r>
      <w:r w:rsidRPr="00F86158">
        <w:rPr>
          <w:rFonts w:ascii="Garamond" w:hAnsi="Garamond"/>
          <w:color w:val="C00000"/>
          <w:sz w:val="16"/>
          <w:szCs w:val="16"/>
        </w:rPr>
        <w:t>]</w:t>
      </w:r>
      <w:r w:rsidRPr="00F701E5">
        <w:rPr>
          <w:rFonts w:ascii="Garamond" w:hAnsi="Garamond"/>
          <w:sz w:val="20"/>
          <w:szCs w:val="20"/>
        </w:rPr>
        <w:t xml:space="preserve"> n'est donc plus parallèle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mais viendra constituer un point </w:t>
      </w:r>
      <w:r w:rsidRPr="00F86158">
        <w:rPr>
          <w:rFonts w:ascii="Garamond" w:hAnsi="Garamond"/>
          <w:color w:val="C00000"/>
          <w:sz w:val="16"/>
          <w:szCs w:val="16"/>
        </w:rPr>
        <w:t>[</w:t>
      </w:r>
      <w:r w:rsidRPr="00F86158">
        <w:rPr>
          <w:rFonts w:ascii="Times New Roman" w:hAnsi="Times New Roman" w:cs="Times New Roman"/>
          <w:color w:val="0000CC"/>
          <w:sz w:val="16"/>
          <w:szCs w:val="16"/>
        </w:rPr>
        <w:t>B</w:t>
      </w:r>
      <w:r w:rsidRPr="00F86158">
        <w:rPr>
          <w:rFonts w:ascii="Garamond" w:hAnsi="Garamond"/>
          <w:color w:val="C00000"/>
          <w:sz w:val="16"/>
          <w:szCs w:val="16"/>
        </w:rPr>
        <w:t>]</w:t>
      </w:r>
      <w:r w:rsidRPr="00F701E5">
        <w:rPr>
          <w:rFonts w:ascii="Garamond" w:hAnsi="Garamond"/>
          <w:sz w:val="20"/>
          <w:szCs w:val="20"/>
        </w:rPr>
        <w:t xml:space="preserve">, comme ceci, dans la perspective offerte à mon œil. </w:t>
      </w:r>
    </w:p>
    <w:p w:rsidR="002E6D82" w:rsidRPr="00F701E5" w:rsidRDefault="002E6D82">
      <w:pPr>
        <w:pStyle w:val="Corpsdetexte"/>
        <w:rPr>
          <w:rFonts w:ascii="Garamond" w:hAnsi="Garamond"/>
          <w:sz w:val="20"/>
          <w:szCs w:val="20"/>
        </w:rPr>
      </w:pPr>
    </w:p>
    <w:p w:rsidR="00DE17EC" w:rsidRDefault="00665BF0">
      <w:pPr>
        <w:pStyle w:val="Corpsdetexte"/>
        <w:rPr>
          <w:rFonts w:ascii="Garamond" w:hAnsi="Garamond"/>
          <w:sz w:val="20"/>
          <w:szCs w:val="20"/>
        </w:rPr>
      </w:pPr>
      <w:r w:rsidRPr="00F701E5">
        <w:rPr>
          <w:rFonts w:ascii="Garamond" w:hAnsi="Garamond"/>
          <w:sz w:val="20"/>
          <w:szCs w:val="20"/>
        </w:rPr>
        <w:t xml:space="preserve">Bon. Il est aussi certain que la ligne infinie </w:t>
      </w:r>
      <w:r w:rsidRPr="00F86158">
        <w:rPr>
          <w:rFonts w:ascii="Garamond" w:hAnsi="Garamond"/>
          <w:color w:val="C00000"/>
          <w:sz w:val="16"/>
          <w:szCs w:val="16"/>
        </w:rPr>
        <w:t>[</w:t>
      </w:r>
      <w:r w:rsidRPr="00DE17EC">
        <w:rPr>
          <w:rFonts w:ascii="Palatino Linotype" w:hAnsi="Palatino Linotype" w:cs="Times New Roman"/>
          <w:color w:val="0000CC"/>
          <w:sz w:val="16"/>
          <w:szCs w:val="16"/>
        </w:rPr>
        <w:t>α</w:t>
      </w:r>
      <w:r w:rsidRPr="00F86158">
        <w:rPr>
          <w:rFonts w:ascii="Garamond" w:hAnsi="Garamond"/>
          <w:color w:val="C00000"/>
          <w:sz w:val="16"/>
          <w:szCs w:val="16"/>
        </w:rPr>
        <w:t>]</w:t>
      </w:r>
      <w:r w:rsidRPr="00F701E5">
        <w:rPr>
          <w:rFonts w:ascii="Garamond" w:hAnsi="Garamond"/>
          <w:sz w:val="20"/>
          <w:szCs w:val="20"/>
        </w:rPr>
        <w:t xml:space="preserve"> qui se</w:t>
      </w:r>
      <w:r w:rsidRPr="00F701E5">
        <w:rPr>
          <w:rFonts w:ascii="Garamond" w:hAnsi="Garamond"/>
          <w:i/>
          <w:iCs/>
          <w:sz w:val="20"/>
          <w:szCs w:val="20"/>
        </w:rPr>
        <w:t xml:space="preserve"> </w:t>
      </w:r>
      <w:r w:rsidRPr="00F701E5">
        <w:rPr>
          <w:rFonts w:ascii="Garamond" w:hAnsi="Garamond"/>
          <w:sz w:val="20"/>
          <w:szCs w:val="20"/>
        </w:rPr>
        <w:t>trace depuis le champ du</w:t>
      </w:r>
      <w:r w:rsidRPr="00F701E5">
        <w:rPr>
          <w:rFonts w:ascii="Garamond" w:hAnsi="Garamond"/>
          <w:i/>
          <w:iCs/>
          <w:sz w:val="20"/>
          <w:szCs w:val="20"/>
        </w:rPr>
        <w:t xml:space="preserve"> </w:t>
      </w:r>
      <w:r w:rsidRPr="00F701E5">
        <w:rPr>
          <w:rFonts w:ascii="Garamond" w:hAnsi="Garamond"/>
          <w:sz w:val="20"/>
          <w:szCs w:val="20"/>
        </w:rPr>
        <w:t>regard jusqu'à l'horizon, sera elle</w:t>
      </w:r>
      <w:r w:rsidR="00DE17EC">
        <w:rPr>
          <w:rFonts w:ascii="Garamond" w:hAnsi="Garamond"/>
          <w:sz w:val="20"/>
          <w:szCs w:val="20"/>
        </w:rPr>
        <w:t>-</w:t>
      </w:r>
      <w:r w:rsidRPr="00F701E5">
        <w:rPr>
          <w:rFonts w:ascii="Garamond" w:hAnsi="Garamond"/>
          <w:sz w:val="20"/>
          <w:szCs w:val="20"/>
        </w:rPr>
        <w:t xml:space="preserve">même, </w:t>
      </w:r>
    </w:p>
    <w:p w:rsidR="00DE17EC" w:rsidRDefault="00665BF0">
      <w:pPr>
        <w:pStyle w:val="Corpsdetexte"/>
        <w:rPr>
          <w:rFonts w:ascii="Garamond" w:hAnsi="Garamond"/>
          <w:sz w:val="20"/>
          <w:szCs w:val="20"/>
        </w:rPr>
      </w:pPr>
      <w:r w:rsidRPr="00F701E5">
        <w:rPr>
          <w:rFonts w:ascii="Garamond" w:hAnsi="Garamond"/>
          <w:sz w:val="20"/>
          <w:szCs w:val="20"/>
        </w:rPr>
        <w:t>d'une manière ou d'une autre</w:t>
      </w:r>
      <w:r w:rsidR="00DE17EC">
        <w:rPr>
          <w:rFonts w:ascii="Garamond" w:hAnsi="Garamond"/>
          <w:sz w:val="20"/>
          <w:szCs w:val="20"/>
        </w:rPr>
        <w:t xml:space="preserve"> - </w:t>
      </w:r>
      <w:r w:rsidRPr="00F701E5">
        <w:rPr>
          <w:rFonts w:ascii="Garamond" w:hAnsi="Garamond"/>
          <w:sz w:val="20"/>
          <w:szCs w:val="20"/>
        </w:rPr>
        <w:t>et c'est là que peut</w:t>
      </w:r>
      <w:r w:rsidR="00DE17EC">
        <w:rPr>
          <w:rFonts w:ascii="Garamond" w:hAnsi="Garamond"/>
          <w:sz w:val="20"/>
          <w:szCs w:val="20"/>
        </w:rPr>
        <w:t>-</w:t>
      </w:r>
      <w:r w:rsidRPr="00F701E5">
        <w:rPr>
          <w:rFonts w:ascii="Garamond" w:hAnsi="Garamond"/>
          <w:sz w:val="20"/>
          <w:szCs w:val="20"/>
        </w:rPr>
        <w:t>être ma position est un petit peu incertaine</w:t>
      </w:r>
      <w:r w:rsidR="00DE17EC">
        <w:rPr>
          <w:rFonts w:ascii="Garamond" w:hAnsi="Garamond"/>
          <w:sz w:val="20"/>
          <w:szCs w:val="20"/>
        </w:rPr>
        <w:t xml:space="preserve"> - </w:t>
      </w:r>
      <w:r w:rsidRPr="00F701E5">
        <w:rPr>
          <w:rFonts w:ascii="Garamond" w:hAnsi="Garamond"/>
          <w:sz w:val="20"/>
          <w:szCs w:val="20"/>
        </w:rPr>
        <w:t xml:space="preserve">d'une manière ou d'une autre projetée sur cette ligne </w:t>
      </w:r>
      <w:r w:rsidRPr="00F86158">
        <w:rPr>
          <w:rFonts w:ascii="Garamond" w:hAnsi="Garamond"/>
          <w:color w:val="C00000"/>
          <w:sz w:val="16"/>
          <w:szCs w:val="16"/>
        </w:rPr>
        <w:t>[</w:t>
      </w:r>
      <w:r w:rsidRPr="00DE17EC">
        <w:rPr>
          <w:rFonts w:ascii="Times New Roman" w:hAnsi="Times New Roman" w:cs="Times New Roman"/>
          <w:color w:val="0000CC"/>
          <w:sz w:val="16"/>
          <w:szCs w:val="16"/>
        </w:rPr>
        <w:t>h</w:t>
      </w:r>
      <w:r w:rsidRPr="00F86158">
        <w:rPr>
          <w:rFonts w:ascii="Garamond" w:hAnsi="Garamond"/>
          <w:color w:val="C00000"/>
          <w:sz w:val="16"/>
          <w:szCs w:val="16"/>
        </w:rPr>
        <w:t>]</w:t>
      </w:r>
      <w:r w:rsidRPr="00F701E5">
        <w:rPr>
          <w:rFonts w:ascii="Garamond" w:hAnsi="Garamond"/>
          <w:sz w:val="20"/>
          <w:szCs w:val="20"/>
        </w:rPr>
        <w:t xml:space="preserve"> et donc en fin de compte, sur ce point </w:t>
      </w:r>
      <w:r w:rsidRPr="00F86158">
        <w:rPr>
          <w:rFonts w:ascii="Garamond" w:hAnsi="Garamond"/>
          <w:color w:val="C00000"/>
          <w:sz w:val="16"/>
          <w:szCs w:val="16"/>
        </w:rPr>
        <w:t>[</w:t>
      </w:r>
      <w:r w:rsidRPr="00DE17EC">
        <w:rPr>
          <w:rFonts w:ascii="Times New Roman" w:hAnsi="Times New Roman" w:cs="Times New Roman"/>
          <w:color w:val="0000CC"/>
          <w:sz w:val="16"/>
          <w:szCs w:val="16"/>
        </w:rPr>
        <w:t>B</w:t>
      </w:r>
      <w:r w:rsidRPr="00F86158">
        <w:rPr>
          <w:rFonts w:ascii="Garamond" w:hAnsi="Garamond"/>
          <w:color w:val="C00000"/>
          <w:sz w:val="16"/>
          <w:szCs w:val="16"/>
        </w:rPr>
        <w:t>]</w:t>
      </w:r>
      <w:r w:rsidRPr="00F701E5">
        <w:rPr>
          <w:rFonts w:ascii="Garamond" w:hAnsi="Garamond"/>
          <w:sz w:val="20"/>
          <w:szCs w:val="20"/>
        </w:rPr>
        <w:t xml:space="preserve">. Chaque point de cette ligne </w:t>
      </w:r>
      <w:r w:rsidRPr="00DE17EC">
        <w:rPr>
          <w:rFonts w:ascii="Garamond" w:hAnsi="Garamond"/>
          <w:color w:val="C00000"/>
          <w:sz w:val="16"/>
          <w:szCs w:val="16"/>
        </w:rPr>
        <w:t>[</w:t>
      </w:r>
      <w:r w:rsidRPr="00DE17EC">
        <w:rPr>
          <w:rFonts w:ascii="Palatino Linotype" w:hAnsi="Palatino Linotype" w:cs="Times New Roman"/>
          <w:color w:val="0000CC"/>
          <w:sz w:val="16"/>
          <w:szCs w:val="16"/>
        </w:rPr>
        <w:t>α</w:t>
      </w:r>
      <w:r w:rsidRPr="00DE17EC">
        <w:rPr>
          <w:rFonts w:ascii="Garamond" w:hAnsi="Garamond"/>
          <w:color w:val="C00000"/>
          <w:sz w:val="16"/>
          <w:szCs w:val="16"/>
        </w:rPr>
        <w:t>]</w:t>
      </w:r>
      <w:r w:rsidRPr="00F701E5">
        <w:rPr>
          <w:rFonts w:ascii="Garamond" w:hAnsi="Garamond"/>
          <w:sz w:val="20"/>
          <w:szCs w:val="20"/>
        </w:rPr>
        <w:t xml:space="preserve"> et chaque point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cette ligne </w:t>
      </w:r>
      <w:r w:rsidRPr="00F86158">
        <w:rPr>
          <w:rFonts w:ascii="Garamond" w:hAnsi="Garamond"/>
          <w:color w:val="C00000"/>
          <w:sz w:val="16"/>
          <w:szCs w:val="16"/>
        </w:rPr>
        <w:t>[</w:t>
      </w:r>
      <w:r w:rsidRPr="00DE17EC">
        <w:rPr>
          <w:rFonts w:ascii="Times New Roman" w:hAnsi="Times New Roman" w:cs="Times New Roman"/>
          <w:color w:val="0000CC"/>
          <w:sz w:val="16"/>
          <w:szCs w:val="16"/>
        </w:rPr>
        <w:t>A</w:t>
      </w:r>
      <w:r w:rsidRPr="00F86158">
        <w:rPr>
          <w:rFonts w:ascii="Garamond" w:hAnsi="Garamond"/>
          <w:color w:val="C00000"/>
          <w:sz w:val="16"/>
          <w:szCs w:val="16"/>
        </w:rPr>
        <w:t>]</w:t>
      </w:r>
      <w:r w:rsidRPr="00F701E5">
        <w:rPr>
          <w:rFonts w:ascii="Garamond" w:hAnsi="Garamond"/>
          <w:sz w:val="20"/>
          <w:szCs w:val="20"/>
        </w:rPr>
        <w:t xml:space="preserve"> seront</w:t>
      </w:r>
      <w:r w:rsidR="00F86158">
        <w:rPr>
          <w:rFonts w:ascii="Garamond" w:hAnsi="Garamond"/>
          <w:sz w:val="20"/>
          <w:szCs w:val="20"/>
        </w:rPr>
        <w:t>,</w:t>
      </w:r>
      <w:r w:rsidRPr="00F701E5">
        <w:rPr>
          <w:rFonts w:ascii="Garamond" w:hAnsi="Garamond"/>
          <w:sz w:val="20"/>
          <w:szCs w:val="20"/>
        </w:rPr>
        <w:t xml:space="preserve"> en fin de compte</w:t>
      </w:r>
      <w:r w:rsidR="00F86158">
        <w:rPr>
          <w:rFonts w:ascii="Garamond" w:hAnsi="Garamond"/>
          <w:sz w:val="20"/>
          <w:szCs w:val="20"/>
        </w:rPr>
        <w:t>,</w:t>
      </w:r>
      <w:r w:rsidRPr="00F701E5">
        <w:rPr>
          <w:rFonts w:ascii="Garamond" w:hAnsi="Garamond"/>
          <w:sz w:val="20"/>
          <w:szCs w:val="20"/>
        </w:rPr>
        <w:t xml:space="preserve"> projetés sur ce point</w:t>
      </w:r>
      <w:r w:rsidR="00A64DAA">
        <w:rPr>
          <w:rFonts w:ascii="Garamond" w:hAnsi="Garamond"/>
          <w:sz w:val="20"/>
          <w:szCs w:val="20"/>
        </w:rPr>
        <w:t xml:space="preserve"> </w:t>
      </w:r>
      <w:r w:rsidRPr="00F86158">
        <w:rPr>
          <w:rFonts w:ascii="Garamond" w:hAnsi="Garamond"/>
          <w:color w:val="C00000"/>
          <w:sz w:val="16"/>
          <w:szCs w:val="16"/>
        </w:rPr>
        <w:t>[</w:t>
      </w:r>
      <w:r w:rsidRPr="00DE17EC">
        <w:rPr>
          <w:rFonts w:ascii="Times New Roman" w:hAnsi="Times New Roman" w:cs="Times New Roman"/>
          <w:color w:val="0000CC"/>
          <w:sz w:val="16"/>
          <w:szCs w:val="16"/>
        </w:rPr>
        <w:t>B</w:t>
      </w:r>
      <w:r w:rsidRPr="00F86158">
        <w:rPr>
          <w:rFonts w:ascii="Garamond" w:hAnsi="Garamond"/>
          <w:color w:val="C00000"/>
          <w:sz w:val="16"/>
          <w:szCs w:val="16"/>
        </w:rPr>
        <w:t>]</w:t>
      </w:r>
      <w:r w:rsidRPr="00F701E5">
        <w:rPr>
          <w:rFonts w:ascii="Garamond" w:hAnsi="Garamond"/>
          <w:sz w:val="20"/>
          <w:szCs w:val="20"/>
        </w:rPr>
        <w:t xml:space="preserve">. </w:t>
      </w:r>
    </w:p>
    <w:p w:rsidR="003436B0" w:rsidRPr="00F701E5" w:rsidRDefault="003436B0">
      <w:pPr>
        <w:pStyle w:val="Corpsdetexte"/>
        <w:rPr>
          <w:rFonts w:ascii="Garamond" w:hAnsi="Garamond"/>
          <w:sz w:val="20"/>
          <w:szCs w:val="20"/>
        </w:rPr>
      </w:pPr>
    </w:p>
    <w:p w:rsidR="00DE17EC" w:rsidRDefault="00665BF0" w:rsidP="00DE17EC">
      <w:pPr>
        <w:pStyle w:val="Corpsdetexte"/>
        <w:rPr>
          <w:rFonts w:ascii="Garamond" w:hAnsi="Garamond"/>
          <w:sz w:val="20"/>
          <w:szCs w:val="20"/>
        </w:rPr>
      </w:pPr>
      <w:r w:rsidRPr="00F701E5">
        <w:rPr>
          <w:rFonts w:ascii="Garamond" w:hAnsi="Garamond"/>
          <w:sz w:val="20"/>
          <w:szCs w:val="20"/>
        </w:rPr>
        <w:t>Ici j'ai le plan</w:t>
      </w:r>
      <w:r w:rsidR="00DE17EC">
        <w:rPr>
          <w:rFonts w:ascii="Garamond" w:hAnsi="Garamond"/>
          <w:sz w:val="20"/>
          <w:szCs w:val="20"/>
        </w:rPr>
        <w:t>-</w:t>
      </w:r>
      <w:r w:rsidRPr="00F701E5">
        <w:rPr>
          <w:rFonts w:ascii="Garamond" w:hAnsi="Garamond"/>
          <w:sz w:val="20"/>
          <w:szCs w:val="20"/>
        </w:rPr>
        <w:t xml:space="preserve">figure </w:t>
      </w:r>
      <w:r w:rsidRPr="00F86158">
        <w:rPr>
          <w:rFonts w:ascii="Garamond" w:hAnsi="Garamond"/>
          <w:color w:val="C00000"/>
          <w:sz w:val="16"/>
          <w:szCs w:val="16"/>
        </w:rPr>
        <w:t>[</w:t>
      </w:r>
      <w:r w:rsidRPr="00DE17EC">
        <w:rPr>
          <w:rFonts w:ascii="Times New Roman" w:hAnsi="Times New Roman" w:cs="Times New Roman"/>
          <w:color w:val="0000CC"/>
          <w:sz w:val="16"/>
          <w:szCs w:val="16"/>
        </w:rPr>
        <w:t>Pf</w:t>
      </w:r>
      <w:r w:rsidRPr="00F86158">
        <w:rPr>
          <w:rFonts w:ascii="Garamond" w:hAnsi="Garamond"/>
          <w:color w:val="C00000"/>
          <w:sz w:val="16"/>
          <w:szCs w:val="16"/>
        </w:rPr>
        <w:t>]</w:t>
      </w:r>
      <w:r w:rsidRPr="00F701E5">
        <w:rPr>
          <w:rFonts w:ascii="Garamond" w:hAnsi="Garamond"/>
          <w:sz w:val="20"/>
          <w:szCs w:val="20"/>
        </w:rPr>
        <w:t>, c'est</w:t>
      </w:r>
      <w:r w:rsidR="00A64DAA">
        <w:rPr>
          <w:rFonts w:ascii="Garamond" w:hAnsi="Garamond"/>
          <w:sz w:val="20"/>
          <w:szCs w:val="20"/>
        </w:rPr>
        <w:t>-</w:t>
      </w:r>
      <w:r w:rsidRPr="00F701E5">
        <w:rPr>
          <w:rFonts w:ascii="Garamond" w:hAnsi="Garamond"/>
          <w:sz w:val="20"/>
          <w:szCs w:val="20"/>
        </w:rPr>
        <w:t>à</w:t>
      </w:r>
      <w:r w:rsidR="00A64DAA">
        <w:rPr>
          <w:rFonts w:ascii="Garamond" w:hAnsi="Garamond"/>
          <w:sz w:val="20"/>
          <w:szCs w:val="20"/>
        </w:rPr>
        <w:t>-</w:t>
      </w:r>
      <w:r w:rsidRPr="00F701E5">
        <w:rPr>
          <w:rFonts w:ascii="Garamond" w:hAnsi="Garamond"/>
          <w:sz w:val="20"/>
          <w:szCs w:val="20"/>
        </w:rPr>
        <w:t xml:space="preserve">dire ce qui s'offre à moi, ce qui s'offre à mon regard lorsque je regarde : mon champ, mon champ dans lequel le plan que je ne puis pas voir, moi, </w:t>
      </w:r>
      <w:r w:rsidR="00F86158" w:rsidRPr="00F701E5">
        <w:rPr>
          <w:rFonts w:ascii="Garamond" w:hAnsi="Garamond"/>
          <w:sz w:val="20"/>
          <w:szCs w:val="20"/>
        </w:rPr>
        <w:t>c'est</w:t>
      </w:r>
      <w:r w:rsidR="00F86158">
        <w:rPr>
          <w:rFonts w:ascii="Garamond" w:hAnsi="Garamond"/>
          <w:sz w:val="20"/>
          <w:szCs w:val="20"/>
        </w:rPr>
        <w:t>-</w:t>
      </w:r>
      <w:r w:rsidR="00F86158" w:rsidRPr="00F701E5">
        <w:rPr>
          <w:rFonts w:ascii="Garamond" w:hAnsi="Garamond"/>
          <w:sz w:val="20"/>
          <w:szCs w:val="20"/>
        </w:rPr>
        <w:t>à</w:t>
      </w:r>
      <w:r w:rsidR="00F86158">
        <w:rPr>
          <w:rFonts w:ascii="Garamond" w:hAnsi="Garamond"/>
          <w:sz w:val="20"/>
          <w:szCs w:val="20"/>
        </w:rPr>
        <w:t>-</w:t>
      </w:r>
      <w:r w:rsidR="00F86158" w:rsidRPr="00F701E5">
        <w:rPr>
          <w:rFonts w:ascii="Garamond" w:hAnsi="Garamond"/>
          <w:sz w:val="20"/>
          <w:szCs w:val="20"/>
        </w:rPr>
        <w:t>dire</w:t>
      </w:r>
      <w:r w:rsidRPr="00F701E5">
        <w:rPr>
          <w:rFonts w:ascii="Garamond" w:hAnsi="Garamond"/>
          <w:sz w:val="20"/>
          <w:szCs w:val="20"/>
        </w:rPr>
        <w:t xml:space="preserve"> le plan</w:t>
      </w:r>
      <w:r w:rsidR="00DE17EC">
        <w:rPr>
          <w:rFonts w:ascii="Garamond" w:hAnsi="Garamond"/>
          <w:sz w:val="20"/>
          <w:szCs w:val="20"/>
        </w:rPr>
        <w:t>-</w:t>
      </w:r>
      <w:r w:rsidRPr="00F701E5">
        <w:rPr>
          <w:rFonts w:ascii="Garamond" w:hAnsi="Garamond"/>
          <w:sz w:val="20"/>
          <w:szCs w:val="20"/>
        </w:rPr>
        <w:t>support</w:t>
      </w:r>
      <w:r w:rsidR="00DE17EC">
        <w:rPr>
          <w:rFonts w:ascii="Garamond" w:hAnsi="Garamond"/>
          <w:sz w:val="20"/>
          <w:szCs w:val="20"/>
        </w:rPr>
        <w:t xml:space="preserve">, </w:t>
      </w:r>
      <w:r w:rsidRPr="00F701E5">
        <w:rPr>
          <w:rFonts w:ascii="Garamond" w:hAnsi="Garamond"/>
          <w:sz w:val="20"/>
          <w:szCs w:val="20"/>
        </w:rPr>
        <w:t>le plan du</w:t>
      </w:r>
      <w:r w:rsidRPr="00F701E5">
        <w:rPr>
          <w:rFonts w:ascii="Garamond" w:hAnsi="Garamond"/>
          <w:i/>
          <w:iCs/>
          <w:sz w:val="20"/>
          <w:szCs w:val="20"/>
        </w:rPr>
        <w:t xml:space="preserve"> </w:t>
      </w:r>
      <w:r w:rsidRPr="00F701E5">
        <w:rPr>
          <w:rFonts w:ascii="Garamond" w:hAnsi="Garamond"/>
          <w:sz w:val="20"/>
          <w:szCs w:val="20"/>
        </w:rPr>
        <w:t xml:space="preserve">regard dans lequel mon œil </w:t>
      </w:r>
    </w:p>
    <w:p w:rsidR="00665BF0" w:rsidRPr="00F701E5" w:rsidRDefault="00665BF0">
      <w:pPr>
        <w:pStyle w:val="Corpsdetexte"/>
        <w:rPr>
          <w:rFonts w:ascii="Garamond" w:hAnsi="Garamond"/>
          <w:sz w:val="20"/>
          <w:szCs w:val="20"/>
        </w:rPr>
      </w:pPr>
      <w:r w:rsidRPr="00F701E5">
        <w:rPr>
          <w:rFonts w:ascii="Garamond" w:hAnsi="Garamond"/>
          <w:sz w:val="20"/>
          <w:szCs w:val="20"/>
        </w:rPr>
        <w:t>est pris</w:t>
      </w:r>
      <w:r w:rsidR="00DE17EC">
        <w:rPr>
          <w:rFonts w:ascii="Garamond" w:hAnsi="Garamond"/>
          <w:sz w:val="20"/>
          <w:szCs w:val="20"/>
        </w:rPr>
        <w:t xml:space="preserve">, </w:t>
      </w:r>
      <w:r w:rsidRPr="00F701E5">
        <w:rPr>
          <w:rFonts w:ascii="Garamond" w:hAnsi="Garamond"/>
          <w:sz w:val="20"/>
          <w:szCs w:val="20"/>
        </w:rPr>
        <w:t>d'une manière ou d'une autre, va se projeter. Tant et si bien que, comme M</w:t>
      </w:r>
      <w:r w:rsidR="00DE17EC">
        <w:rPr>
          <w:rFonts w:ascii="Garamond" w:hAnsi="Garamond"/>
          <w:sz w:val="20"/>
          <w:szCs w:val="20"/>
        </w:rPr>
        <w:t>.</w:t>
      </w:r>
      <w:r w:rsidRPr="00F701E5">
        <w:rPr>
          <w:rFonts w:ascii="Garamond" w:hAnsi="Garamond"/>
          <w:sz w:val="20"/>
          <w:szCs w:val="20"/>
        </w:rPr>
        <w:t xml:space="preserve"> LACAN nous l'a souvent fait remarquer, </w:t>
      </w:r>
      <w:r w:rsidRPr="00DE17EC">
        <w:rPr>
          <w:rFonts w:ascii="Garamond" w:hAnsi="Garamond"/>
          <w:i/>
          <w:color w:val="0000CC"/>
          <w:sz w:val="20"/>
          <w:szCs w:val="20"/>
        </w:rPr>
        <w:t>je suis vu autant que je vois</w:t>
      </w:r>
      <w:r w:rsidRPr="00F701E5">
        <w:rPr>
          <w:rFonts w:ascii="Garamond" w:hAnsi="Garamond"/>
          <w:sz w:val="20"/>
          <w:szCs w:val="20"/>
        </w:rPr>
        <w:t xml:space="preserve">. </w:t>
      </w:r>
    </w:p>
    <w:p w:rsidR="003436B0" w:rsidRPr="00F701E5" w:rsidRDefault="003436B0">
      <w:pPr>
        <w:pStyle w:val="Corpsdetexte"/>
        <w:rPr>
          <w:rFonts w:ascii="Garamond" w:hAnsi="Garamond"/>
          <w:sz w:val="20"/>
          <w:szCs w:val="20"/>
        </w:rPr>
      </w:pPr>
    </w:p>
    <w:p w:rsidR="003436B0" w:rsidRPr="00F701E5" w:rsidRDefault="00F86158">
      <w:pPr>
        <w:pStyle w:val="Corpsdetexte"/>
        <w:rPr>
          <w:rFonts w:ascii="Garamond" w:hAnsi="Garamond"/>
          <w:sz w:val="20"/>
          <w:szCs w:val="20"/>
        </w:rPr>
      </w:pPr>
      <w:r>
        <w:rPr>
          <w:rFonts w:ascii="Garamond" w:hAnsi="Garamond"/>
          <w:sz w:val="20"/>
          <w:szCs w:val="20"/>
        </w:rPr>
        <w:t>C</w:t>
      </w:r>
      <w:r w:rsidRPr="00F701E5">
        <w:rPr>
          <w:rFonts w:ascii="Garamond" w:hAnsi="Garamond"/>
          <w:sz w:val="20"/>
          <w:szCs w:val="20"/>
        </w:rPr>
        <w:t>'est</w:t>
      </w:r>
      <w:r>
        <w:rPr>
          <w:rFonts w:ascii="Garamond" w:hAnsi="Garamond"/>
          <w:sz w:val="20"/>
          <w:szCs w:val="20"/>
        </w:rPr>
        <w:t>-</w:t>
      </w:r>
      <w:r w:rsidRPr="00F701E5">
        <w:rPr>
          <w:rFonts w:ascii="Garamond" w:hAnsi="Garamond"/>
          <w:sz w:val="20"/>
          <w:szCs w:val="20"/>
        </w:rPr>
        <w:t>à</w:t>
      </w:r>
      <w:r>
        <w:rPr>
          <w:rFonts w:ascii="Garamond" w:hAnsi="Garamond"/>
          <w:sz w:val="20"/>
          <w:szCs w:val="20"/>
        </w:rPr>
        <w:t>-</w:t>
      </w:r>
      <w:r w:rsidRPr="00F701E5">
        <w:rPr>
          <w:rFonts w:ascii="Garamond" w:hAnsi="Garamond"/>
          <w:sz w:val="20"/>
          <w:szCs w:val="20"/>
        </w:rPr>
        <w:t>dire</w:t>
      </w:r>
      <w:r w:rsidR="00665BF0" w:rsidRPr="00F701E5">
        <w:rPr>
          <w:rFonts w:ascii="Garamond" w:hAnsi="Garamond"/>
          <w:sz w:val="20"/>
          <w:szCs w:val="20"/>
        </w:rPr>
        <w:t xml:space="preserve"> que les lignes </w:t>
      </w:r>
      <w:r w:rsidR="00665BF0" w:rsidRPr="00F86158">
        <w:rPr>
          <w:rFonts w:ascii="Garamond" w:hAnsi="Garamond"/>
          <w:color w:val="C00000"/>
          <w:sz w:val="16"/>
          <w:szCs w:val="16"/>
        </w:rPr>
        <w:t>[</w:t>
      </w:r>
      <w:r w:rsidR="00665BF0" w:rsidRPr="00DE17EC">
        <w:rPr>
          <w:rFonts w:ascii="Palatino Linotype" w:hAnsi="Palatino Linotype" w:cs="Times New Roman"/>
          <w:color w:val="0000CC"/>
          <w:sz w:val="16"/>
          <w:szCs w:val="16"/>
        </w:rPr>
        <w:t>α’, α’’</w:t>
      </w:r>
      <w:r w:rsidR="00665BF0" w:rsidRPr="00F86158">
        <w:rPr>
          <w:rFonts w:ascii="Garamond" w:hAnsi="Garamond"/>
          <w:color w:val="C00000"/>
          <w:sz w:val="16"/>
          <w:szCs w:val="16"/>
        </w:rPr>
        <w:t>]</w:t>
      </w:r>
      <w:r w:rsidR="00665BF0" w:rsidRPr="00F701E5">
        <w:rPr>
          <w:rFonts w:ascii="Garamond" w:hAnsi="Garamond"/>
          <w:sz w:val="20"/>
          <w:szCs w:val="20"/>
        </w:rPr>
        <w:t xml:space="preserve"> qui viennent ici rejoindre le plan du regard ou cette ligne</w:t>
      </w:r>
      <w:r w:rsidR="00665BF0" w:rsidRPr="00F701E5">
        <w:rPr>
          <w:rFonts w:ascii="Garamond" w:hAnsi="Garamond"/>
          <w:i/>
          <w:iCs/>
          <w:sz w:val="20"/>
          <w:szCs w:val="20"/>
        </w:rPr>
        <w:t xml:space="preserve"> </w:t>
      </w:r>
      <w:r w:rsidR="00665BF0" w:rsidRPr="00F701E5">
        <w:rPr>
          <w:rFonts w:ascii="Garamond" w:hAnsi="Garamond"/>
          <w:sz w:val="20"/>
          <w:szCs w:val="20"/>
        </w:rPr>
        <w:t>fondamentale dont nous a parlé M</w:t>
      </w:r>
      <w:r w:rsidR="00DE17EC">
        <w:rPr>
          <w:rFonts w:ascii="Garamond" w:hAnsi="Garamond"/>
          <w:sz w:val="20"/>
          <w:szCs w:val="20"/>
        </w:rPr>
        <w:t>.</w:t>
      </w:r>
      <w:r w:rsidR="00665BF0" w:rsidRPr="00F701E5">
        <w:rPr>
          <w:rFonts w:ascii="Garamond" w:hAnsi="Garamond"/>
          <w:sz w:val="20"/>
          <w:szCs w:val="20"/>
        </w:rPr>
        <w:t xml:space="preserve"> LACAN, à ce plan</w:t>
      </w:r>
      <w:r w:rsidR="00DE17EC">
        <w:rPr>
          <w:rFonts w:ascii="Garamond" w:hAnsi="Garamond"/>
          <w:sz w:val="20"/>
          <w:szCs w:val="20"/>
        </w:rPr>
        <w:t>-</w:t>
      </w:r>
      <w:r w:rsidR="00665BF0" w:rsidRPr="00F701E5">
        <w:rPr>
          <w:rFonts w:ascii="Garamond" w:hAnsi="Garamond"/>
          <w:sz w:val="20"/>
          <w:szCs w:val="20"/>
        </w:rPr>
        <w:t>figure, seront aussi bien inversables si je puis dire, comme ceci</w:t>
      </w:r>
      <w:r w:rsidR="003436B0" w:rsidRPr="00F701E5">
        <w:rPr>
          <w:rFonts w:ascii="Garamond" w:hAnsi="Garamond"/>
          <w:sz w:val="20"/>
          <w:szCs w:val="20"/>
        </w:rPr>
        <w:t xml:space="preserve"> </w:t>
      </w:r>
      <w:r w:rsidR="00665BF0" w:rsidRPr="00F86158">
        <w:rPr>
          <w:rFonts w:ascii="Garamond" w:hAnsi="Garamond"/>
          <w:color w:val="C00000"/>
          <w:sz w:val="16"/>
          <w:szCs w:val="16"/>
        </w:rPr>
        <w:t>[</w:t>
      </w:r>
      <w:r w:rsidR="00665BF0" w:rsidRPr="00DE17EC">
        <w:rPr>
          <w:rFonts w:ascii="Palatino Linotype" w:hAnsi="Palatino Linotype" w:cs="Times New Roman"/>
          <w:color w:val="0000CC"/>
          <w:sz w:val="16"/>
          <w:szCs w:val="16"/>
        </w:rPr>
        <w:t>β’, β’’</w:t>
      </w:r>
      <w:r w:rsidR="00665BF0" w:rsidRPr="00F86158">
        <w:rPr>
          <w:rFonts w:ascii="Garamond" w:hAnsi="Garamond"/>
          <w:color w:val="C00000"/>
          <w:sz w:val="16"/>
          <w:szCs w:val="16"/>
        </w:rPr>
        <w:t>]</w:t>
      </w:r>
      <w:r w:rsidR="00665BF0" w:rsidRPr="00F701E5">
        <w:rPr>
          <w:rFonts w:ascii="Garamond" w:hAnsi="Garamond"/>
          <w:sz w:val="20"/>
          <w:szCs w:val="20"/>
        </w:rPr>
        <w:t>, par une projection exactement inverse. Tant et si bien que si je considère que dans le plan</w:t>
      </w:r>
      <w:r>
        <w:rPr>
          <w:rFonts w:ascii="Garamond" w:hAnsi="Garamond"/>
          <w:sz w:val="20"/>
          <w:szCs w:val="20"/>
        </w:rPr>
        <w:t>-</w:t>
      </w:r>
      <w:r w:rsidR="00665BF0" w:rsidRPr="00F701E5">
        <w:rPr>
          <w:rFonts w:ascii="Garamond" w:hAnsi="Garamond"/>
          <w:sz w:val="20"/>
          <w:szCs w:val="20"/>
        </w:rPr>
        <w:t>figure se projette le plan</w:t>
      </w:r>
      <w:r>
        <w:rPr>
          <w:rFonts w:ascii="Garamond" w:hAnsi="Garamond"/>
          <w:sz w:val="20"/>
          <w:szCs w:val="20"/>
        </w:rPr>
        <w:t>-</w:t>
      </w:r>
      <w:r w:rsidR="00665BF0" w:rsidRPr="00F701E5">
        <w:rPr>
          <w:rFonts w:ascii="Garamond" w:hAnsi="Garamond"/>
          <w:sz w:val="20"/>
          <w:szCs w:val="20"/>
        </w:rPr>
        <w:t>regard, que le plan</w:t>
      </w:r>
      <w:r>
        <w:rPr>
          <w:rFonts w:ascii="Garamond" w:hAnsi="Garamond"/>
          <w:sz w:val="20"/>
          <w:szCs w:val="20"/>
        </w:rPr>
        <w:t>-</w:t>
      </w:r>
      <w:r w:rsidR="00665BF0" w:rsidRPr="00F701E5">
        <w:rPr>
          <w:rFonts w:ascii="Garamond" w:hAnsi="Garamond"/>
          <w:sz w:val="20"/>
          <w:szCs w:val="20"/>
        </w:rPr>
        <w:t>regard me renvoie quelque chose qui venait du plan</w:t>
      </w:r>
      <w:r>
        <w:rPr>
          <w:rFonts w:ascii="Garamond" w:hAnsi="Garamond"/>
          <w:sz w:val="20"/>
          <w:szCs w:val="20"/>
        </w:rPr>
        <w:t>-</w:t>
      </w:r>
      <w:r w:rsidR="00665BF0" w:rsidRPr="00F701E5">
        <w:rPr>
          <w:rFonts w:ascii="Garamond" w:hAnsi="Garamond"/>
          <w:sz w:val="20"/>
          <w:szCs w:val="20"/>
        </w:rPr>
        <w:t>figure, il y aura à chaque point intermédiaire entre le plan du regard</w:t>
      </w:r>
      <w:r w:rsidR="00665BF0" w:rsidRPr="00F701E5">
        <w:rPr>
          <w:rFonts w:ascii="Garamond" w:hAnsi="Garamond"/>
          <w:i/>
          <w:iCs/>
          <w:sz w:val="20"/>
          <w:szCs w:val="20"/>
        </w:rPr>
        <w:t xml:space="preserve"> </w:t>
      </w:r>
      <w:r w:rsidR="00665BF0" w:rsidRPr="00F701E5">
        <w:rPr>
          <w:rFonts w:ascii="Garamond" w:hAnsi="Garamond"/>
          <w:sz w:val="20"/>
          <w:szCs w:val="20"/>
        </w:rPr>
        <w:t>et la ligne infinie</w:t>
      </w:r>
      <w:r w:rsidR="00DE17EC">
        <w:rPr>
          <w:rFonts w:ascii="Garamond" w:hAnsi="Garamond"/>
          <w:sz w:val="20"/>
          <w:szCs w:val="20"/>
        </w:rPr>
        <w:t>,</w:t>
      </w:r>
      <w:r w:rsidR="00665BF0" w:rsidRPr="00F701E5">
        <w:rPr>
          <w:rFonts w:ascii="Garamond" w:hAnsi="Garamond"/>
          <w:sz w:val="20"/>
          <w:szCs w:val="20"/>
        </w:rPr>
        <w:t xml:space="preserve"> </w:t>
      </w:r>
    </w:p>
    <w:p w:rsidR="00DE17EC" w:rsidRDefault="00665BF0">
      <w:pPr>
        <w:pStyle w:val="Corpsdetexte"/>
        <w:rPr>
          <w:rFonts w:ascii="Garamond" w:hAnsi="Garamond"/>
          <w:sz w:val="20"/>
          <w:szCs w:val="20"/>
        </w:rPr>
      </w:pPr>
      <w:r w:rsidRPr="00F701E5">
        <w:rPr>
          <w:rFonts w:ascii="Garamond" w:hAnsi="Garamond"/>
          <w:sz w:val="20"/>
          <w:szCs w:val="20"/>
        </w:rPr>
        <w:t>le point de fuite, le point d'horizon</w:t>
      </w:r>
      <w:r w:rsidR="00DE17EC">
        <w:rPr>
          <w:rFonts w:ascii="Garamond" w:hAnsi="Garamond"/>
          <w:sz w:val="20"/>
          <w:szCs w:val="20"/>
        </w:rPr>
        <w:t xml:space="preserve">, </w:t>
      </w:r>
      <w:r w:rsidRPr="00F701E5">
        <w:rPr>
          <w:rFonts w:ascii="Garamond" w:hAnsi="Garamond"/>
          <w:sz w:val="20"/>
          <w:szCs w:val="20"/>
        </w:rPr>
        <w:t xml:space="preserve">il y aura à chaque point de cet espace, une différence entre la perspective,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si je la considère comme vectorialisée pour ainsi dire comme ceci, ou vectorialisée comme cela, </w:t>
      </w:r>
      <w:r w:rsidR="00F86158" w:rsidRPr="00F701E5">
        <w:rPr>
          <w:rFonts w:ascii="Garamond" w:hAnsi="Garamond"/>
          <w:sz w:val="20"/>
          <w:szCs w:val="20"/>
        </w:rPr>
        <w:t>c'est</w:t>
      </w:r>
      <w:r w:rsidR="00F86158">
        <w:rPr>
          <w:rFonts w:ascii="Garamond" w:hAnsi="Garamond"/>
          <w:sz w:val="20"/>
          <w:szCs w:val="20"/>
        </w:rPr>
        <w:t>-</w:t>
      </w:r>
      <w:r w:rsidR="00F86158" w:rsidRPr="00F701E5">
        <w:rPr>
          <w:rFonts w:ascii="Garamond" w:hAnsi="Garamond"/>
          <w:sz w:val="20"/>
          <w:szCs w:val="20"/>
        </w:rPr>
        <w:t>à</w:t>
      </w:r>
      <w:r w:rsidR="00F86158">
        <w:rPr>
          <w:rFonts w:ascii="Garamond" w:hAnsi="Garamond"/>
          <w:sz w:val="20"/>
          <w:szCs w:val="20"/>
        </w:rPr>
        <w:t>-</w:t>
      </w:r>
      <w:r w:rsidR="00F86158" w:rsidRPr="00F701E5">
        <w:rPr>
          <w:rFonts w:ascii="Garamond" w:hAnsi="Garamond"/>
          <w:sz w:val="20"/>
          <w:szCs w:val="20"/>
        </w:rPr>
        <w:t>dire</w:t>
      </w:r>
      <w:r w:rsidRPr="00F701E5">
        <w:rPr>
          <w:rFonts w:ascii="Garamond" w:hAnsi="Garamond"/>
          <w:sz w:val="20"/>
          <w:szCs w:val="20"/>
        </w:rPr>
        <w:t xml:space="preserve"> que, par exemple, un arbre qui aura cette dimension dans ce vecteur.</w:t>
      </w:r>
    </w:p>
    <w:p w:rsidR="00665BF0" w:rsidRPr="00F701E5" w:rsidRDefault="00665BF0">
      <w:pPr>
        <w:pStyle w:val="Corpsdetexte"/>
        <w:ind w:left="1416" w:firstLine="708"/>
        <w:rPr>
          <w:rFonts w:ascii="Garamond" w:hAnsi="Garamond"/>
          <w:sz w:val="20"/>
          <w:szCs w:val="20"/>
        </w:rPr>
      </w:pPr>
    </w:p>
    <w:p w:rsidR="00665BF0" w:rsidRPr="00F701E5" w:rsidRDefault="00A76009" w:rsidP="00A76009">
      <w:pPr>
        <w:pStyle w:val="Corpsdetexte"/>
        <w:jc w:val="center"/>
        <w:rPr>
          <w:rFonts w:ascii="Garamond" w:hAnsi="Garamond" w:cs="Times New Roman"/>
          <w:sz w:val="20"/>
          <w:szCs w:val="20"/>
        </w:rPr>
      </w:pPr>
      <w:r>
        <w:rPr>
          <w:rFonts w:ascii="Garamond" w:hAnsi="Garamond" w:cs="Times New Roman"/>
          <w:noProof/>
          <w:sz w:val="20"/>
          <w:szCs w:val="20"/>
          <w:lang w:eastAsia="fr-FR"/>
        </w:rPr>
        <w:drawing>
          <wp:inline distT="0" distB="0" distL="0" distR="0" wp14:anchorId="44C03C49" wp14:editId="1DD5A6C5">
            <wp:extent cx="2189198" cy="1193364"/>
            <wp:effectExtent l="0" t="0" r="1905" b="6985"/>
            <wp:docPr id="101" name="Image 101" descr="C:\Users\Alain\Desktop\Lacan séminaires\Ressources\Doc S13 b\Doc S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Doc S13\57.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91183" cy="1194446"/>
                    </a:xfrm>
                    <a:prstGeom prst="rect">
                      <a:avLst/>
                    </a:prstGeom>
                    <a:noFill/>
                    <a:ln>
                      <a:noFill/>
                    </a:ln>
                  </pic:spPr>
                </pic:pic>
              </a:graphicData>
            </a:graphic>
          </wp:inline>
        </w:drawing>
      </w:r>
    </w:p>
    <w:p w:rsidR="00DE17EC" w:rsidRDefault="00DE17E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y aura cette dimension dans ce vecteur. </w:t>
      </w:r>
    </w:p>
    <w:p w:rsidR="003436B0" w:rsidRPr="00F701E5" w:rsidRDefault="003436B0">
      <w:pPr>
        <w:pStyle w:val="Corpsdetexte"/>
        <w:rPr>
          <w:rFonts w:ascii="Garamond" w:hAnsi="Garamond"/>
          <w:sz w:val="20"/>
          <w:szCs w:val="20"/>
        </w:rPr>
      </w:pPr>
    </w:p>
    <w:p w:rsidR="00DE17EC" w:rsidRDefault="00665BF0">
      <w:pPr>
        <w:pStyle w:val="Corpsdetexte"/>
        <w:rPr>
          <w:rFonts w:ascii="Garamond" w:hAnsi="Garamond"/>
          <w:sz w:val="20"/>
          <w:szCs w:val="20"/>
        </w:rPr>
      </w:pPr>
      <w:r w:rsidRPr="00F701E5">
        <w:rPr>
          <w:rFonts w:ascii="Garamond" w:hAnsi="Garamond"/>
          <w:sz w:val="20"/>
          <w:szCs w:val="20"/>
        </w:rPr>
        <w:t xml:space="preserve">Il y aura donc ici un écart </w:t>
      </w:r>
      <w:r w:rsidRPr="00F86158">
        <w:rPr>
          <w:rFonts w:ascii="Garamond" w:hAnsi="Garamond"/>
          <w:color w:val="C00000"/>
          <w:sz w:val="16"/>
          <w:szCs w:val="16"/>
        </w:rPr>
        <w:t>[</w:t>
      </w:r>
      <w:r w:rsidRPr="00DE17EC">
        <w:rPr>
          <w:rFonts w:ascii="Times New Roman" w:hAnsi="Times New Roman" w:cs="Times New Roman"/>
          <w:color w:val="0000CC"/>
          <w:sz w:val="16"/>
          <w:szCs w:val="16"/>
        </w:rPr>
        <w:t>a</w:t>
      </w:r>
      <w:r w:rsidRPr="00F86158">
        <w:rPr>
          <w:rFonts w:ascii="Garamond" w:hAnsi="Garamond"/>
          <w:color w:val="C00000"/>
          <w:sz w:val="16"/>
          <w:szCs w:val="16"/>
        </w:rPr>
        <w:t>]</w:t>
      </w:r>
      <w:r w:rsidRPr="00F701E5">
        <w:rPr>
          <w:rFonts w:ascii="Garamond" w:hAnsi="Garamond"/>
          <w:sz w:val="20"/>
          <w:szCs w:val="20"/>
        </w:rPr>
        <w:t>, quelque chose de non vu qui ne vient qu'exprimer que, à chaque</w:t>
      </w:r>
      <w:r w:rsidRPr="00F701E5">
        <w:rPr>
          <w:rFonts w:ascii="Garamond" w:hAnsi="Garamond"/>
          <w:i/>
          <w:iCs/>
          <w:sz w:val="20"/>
          <w:szCs w:val="20"/>
        </w:rPr>
        <w:t xml:space="preserve"> </w:t>
      </w:r>
      <w:r w:rsidRPr="00F701E5">
        <w:rPr>
          <w:rFonts w:ascii="Garamond" w:hAnsi="Garamond"/>
          <w:sz w:val="20"/>
          <w:szCs w:val="20"/>
        </w:rPr>
        <w:t xml:space="preserve">point de ce plan </w:t>
      </w:r>
      <w:r w:rsidRPr="00F86158">
        <w:rPr>
          <w:rFonts w:ascii="Garamond" w:hAnsi="Garamond"/>
          <w:color w:val="C00000"/>
          <w:sz w:val="16"/>
          <w:szCs w:val="16"/>
        </w:rPr>
        <w:t>[</w:t>
      </w:r>
      <w:r w:rsidRPr="00DE17EC">
        <w:rPr>
          <w:rFonts w:ascii="Times New Roman" w:hAnsi="Times New Roman" w:cs="Times New Roman"/>
          <w:color w:val="0000CC"/>
          <w:sz w:val="16"/>
          <w:szCs w:val="16"/>
        </w:rPr>
        <w:t>Pr</w:t>
      </w:r>
      <w:r w:rsidRPr="00F86158">
        <w:rPr>
          <w:rFonts w:ascii="Garamond" w:hAnsi="Garamond"/>
          <w:color w:val="C00000"/>
          <w:sz w:val="16"/>
          <w:szCs w:val="16"/>
        </w:rPr>
        <w:t>]</w:t>
      </w:r>
      <w:r w:rsidRPr="00F701E5">
        <w:rPr>
          <w:rFonts w:ascii="Garamond" w:hAnsi="Garamond"/>
          <w:sz w:val="20"/>
          <w:szCs w:val="20"/>
        </w:rPr>
        <w:t xml:space="preserve">, </w:t>
      </w:r>
    </w:p>
    <w:p w:rsidR="00DE17EC" w:rsidRDefault="00665BF0">
      <w:pPr>
        <w:pStyle w:val="Corpsdetexte"/>
        <w:rPr>
          <w:rFonts w:ascii="Garamond" w:hAnsi="Garamond"/>
          <w:sz w:val="20"/>
          <w:szCs w:val="20"/>
        </w:rPr>
      </w:pPr>
      <w:r w:rsidRPr="00F701E5">
        <w:rPr>
          <w:rFonts w:ascii="Garamond" w:hAnsi="Garamond"/>
          <w:sz w:val="20"/>
          <w:szCs w:val="20"/>
        </w:rPr>
        <w:t>il y a aussi, un écart de chaque point par rapport, à lui</w:t>
      </w:r>
      <w:r w:rsidR="00DE17EC">
        <w:rPr>
          <w:rFonts w:ascii="Garamond" w:hAnsi="Garamond"/>
          <w:sz w:val="20"/>
          <w:szCs w:val="20"/>
        </w:rPr>
        <w:t>-</w:t>
      </w:r>
      <w:r w:rsidRPr="00F701E5">
        <w:rPr>
          <w:rFonts w:ascii="Garamond" w:hAnsi="Garamond"/>
          <w:sz w:val="20"/>
          <w:szCs w:val="20"/>
        </w:rPr>
        <w:t xml:space="preserve">même, </w:t>
      </w:r>
      <w:r w:rsidR="00F86158" w:rsidRPr="00F701E5">
        <w:rPr>
          <w:rFonts w:ascii="Garamond" w:hAnsi="Garamond"/>
          <w:sz w:val="20"/>
          <w:szCs w:val="20"/>
        </w:rPr>
        <w:t>c'est</w:t>
      </w:r>
      <w:r w:rsidR="00F86158">
        <w:rPr>
          <w:rFonts w:ascii="Garamond" w:hAnsi="Garamond"/>
          <w:sz w:val="20"/>
          <w:szCs w:val="20"/>
        </w:rPr>
        <w:t>-</w:t>
      </w:r>
      <w:r w:rsidR="00F86158" w:rsidRPr="00F701E5">
        <w:rPr>
          <w:rFonts w:ascii="Garamond" w:hAnsi="Garamond"/>
          <w:sz w:val="20"/>
          <w:szCs w:val="20"/>
        </w:rPr>
        <w:t>à</w:t>
      </w:r>
      <w:r w:rsidR="00F86158">
        <w:rPr>
          <w:rFonts w:ascii="Garamond" w:hAnsi="Garamond"/>
          <w:sz w:val="20"/>
          <w:szCs w:val="20"/>
        </w:rPr>
        <w:t>-</w:t>
      </w:r>
      <w:r w:rsidR="00F86158" w:rsidRPr="00F701E5">
        <w:rPr>
          <w:rFonts w:ascii="Garamond" w:hAnsi="Garamond"/>
          <w:sz w:val="20"/>
          <w:szCs w:val="20"/>
        </w:rPr>
        <w:t>dire</w:t>
      </w:r>
      <w:r w:rsidRPr="00F701E5">
        <w:rPr>
          <w:rFonts w:ascii="Garamond" w:hAnsi="Garamond"/>
          <w:sz w:val="20"/>
          <w:szCs w:val="20"/>
        </w:rPr>
        <w:t xml:space="preserve"> que cet espace ne sera pas homogène </w:t>
      </w:r>
    </w:p>
    <w:p w:rsidR="00DE17EC" w:rsidRDefault="00665BF0">
      <w:pPr>
        <w:pStyle w:val="Corpsdetexte"/>
        <w:rPr>
          <w:rFonts w:ascii="Garamond" w:hAnsi="Garamond"/>
          <w:sz w:val="20"/>
          <w:szCs w:val="20"/>
        </w:rPr>
      </w:pPr>
      <w:r w:rsidRPr="00F701E5">
        <w:rPr>
          <w:rFonts w:ascii="Garamond" w:hAnsi="Garamond"/>
          <w:sz w:val="20"/>
          <w:szCs w:val="20"/>
        </w:rPr>
        <w:t>et que chaque point sera décalé par rapport à lui</w:t>
      </w:r>
      <w:r w:rsidR="00DE17EC">
        <w:rPr>
          <w:rFonts w:ascii="Garamond" w:hAnsi="Garamond"/>
          <w:sz w:val="20"/>
          <w:szCs w:val="20"/>
        </w:rPr>
        <w:t>-</w:t>
      </w:r>
      <w:r w:rsidRPr="00F701E5">
        <w:rPr>
          <w:rFonts w:ascii="Garamond" w:hAnsi="Garamond"/>
          <w:sz w:val="20"/>
          <w:szCs w:val="20"/>
        </w:rPr>
        <w:t xml:space="preserve">même en un écart non vu, non visible qui cependant vient constituer étrangement chacune des choses que mon œil perçoit dans le </w:t>
      </w:r>
      <w:r w:rsidRPr="00F701E5">
        <w:rPr>
          <w:rFonts w:ascii="Garamond" w:hAnsi="Garamond" w:cs="Times New Roman"/>
          <w:i/>
          <w:sz w:val="20"/>
          <w:szCs w:val="20"/>
        </w:rPr>
        <w:t>plan perspectif</w:t>
      </w:r>
      <w:r w:rsidRPr="00F701E5">
        <w:rPr>
          <w:rFonts w:ascii="Garamond" w:hAnsi="Garamond"/>
          <w:sz w:val="20"/>
          <w:szCs w:val="20"/>
        </w:rPr>
        <w:t>. Chacune de ces choses, vues dans le plan perspectif étant renvoyée par le plan</w:t>
      </w:r>
      <w:r w:rsidR="00F86158">
        <w:rPr>
          <w:rFonts w:ascii="Garamond" w:hAnsi="Garamond"/>
          <w:sz w:val="20"/>
          <w:szCs w:val="20"/>
        </w:rPr>
        <w:t>-</w:t>
      </w:r>
      <w:r w:rsidRPr="00F701E5">
        <w:rPr>
          <w:rFonts w:ascii="Garamond" w:hAnsi="Garamond"/>
          <w:sz w:val="20"/>
          <w:szCs w:val="20"/>
        </w:rPr>
        <w:t>figure en tant</w:t>
      </w:r>
      <w:r w:rsidR="003436B0" w:rsidRPr="00F701E5">
        <w:rPr>
          <w:rFonts w:ascii="Garamond" w:hAnsi="Garamond"/>
          <w:sz w:val="20"/>
          <w:szCs w:val="20"/>
        </w:rPr>
        <w:t xml:space="preserve"> </w:t>
      </w:r>
      <w:r w:rsidRPr="00F701E5">
        <w:rPr>
          <w:rFonts w:ascii="Garamond" w:hAnsi="Garamond"/>
          <w:sz w:val="20"/>
          <w:szCs w:val="20"/>
        </w:rPr>
        <w:t>que dans ce plan</w:t>
      </w:r>
      <w:r w:rsidR="00F86158">
        <w:rPr>
          <w:rFonts w:ascii="Garamond" w:hAnsi="Garamond"/>
          <w:sz w:val="20"/>
          <w:szCs w:val="20"/>
        </w:rPr>
        <w:t>-</w:t>
      </w:r>
      <w:r w:rsidRPr="00F701E5">
        <w:rPr>
          <w:rFonts w:ascii="Garamond" w:hAnsi="Garamond"/>
          <w:sz w:val="20"/>
          <w:szCs w:val="20"/>
        </w:rPr>
        <w:t xml:space="preserve">figure, le plan du regard se projette. Chacun de ces écarts pourra être appelé </w:t>
      </w:r>
      <w:r w:rsidR="003436B0" w:rsidRPr="00F86158">
        <w:rPr>
          <w:rFonts w:ascii="Garamond" w:hAnsi="Garamond"/>
          <w:color w:val="C00000"/>
          <w:sz w:val="16"/>
          <w:szCs w:val="16"/>
        </w:rPr>
        <w:t>[</w:t>
      </w:r>
      <w:r w:rsidR="003436B0" w:rsidRPr="00DE17EC">
        <w:rPr>
          <w:rFonts w:ascii="Times New Roman" w:hAnsi="Times New Roman" w:cs="Times New Roman"/>
          <w:color w:val="0000CC"/>
          <w:sz w:val="16"/>
          <w:szCs w:val="16"/>
        </w:rPr>
        <w:t>a</w:t>
      </w:r>
      <w:r w:rsidR="003436B0" w:rsidRPr="00F86158">
        <w:rPr>
          <w:rFonts w:ascii="Garamond" w:hAnsi="Garamond"/>
          <w:color w:val="C00000"/>
          <w:sz w:val="16"/>
          <w:szCs w:val="16"/>
        </w:rPr>
        <w:t>]</w:t>
      </w:r>
      <w:r w:rsidRPr="00F701E5">
        <w:rPr>
          <w:rFonts w:ascii="Garamond" w:hAnsi="Garamond"/>
          <w:sz w:val="20"/>
          <w:szCs w:val="20"/>
        </w:rPr>
        <w:t xml:space="preserve"> et ce </w:t>
      </w:r>
      <w:r w:rsidR="003436B0" w:rsidRPr="00F86158">
        <w:rPr>
          <w:rFonts w:ascii="Garamond" w:hAnsi="Garamond"/>
          <w:color w:val="C00000"/>
          <w:sz w:val="16"/>
          <w:szCs w:val="16"/>
        </w:rPr>
        <w:t>[</w:t>
      </w:r>
      <w:r w:rsidR="003436B0" w:rsidRPr="00DE17EC">
        <w:rPr>
          <w:rFonts w:ascii="Times New Roman" w:hAnsi="Times New Roman" w:cs="Times New Roman"/>
          <w:color w:val="0000CC"/>
          <w:sz w:val="16"/>
          <w:szCs w:val="16"/>
        </w:rPr>
        <w:t>a</w:t>
      </w:r>
      <w:r w:rsidR="003436B0" w:rsidRPr="00F86158">
        <w:rPr>
          <w:rFonts w:ascii="Garamond" w:hAnsi="Garamond"/>
          <w:color w:val="C00000"/>
          <w:sz w:val="16"/>
          <w:szCs w:val="16"/>
        </w:rPr>
        <w:t>]</w:t>
      </w:r>
      <w:r w:rsidRPr="00F701E5">
        <w:rPr>
          <w:rFonts w:ascii="Garamond" w:hAnsi="Garamond"/>
          <w:sz w:val="20"/>
          <w:szCs w:val="20"/>
        </w:rPr>
        <w:t xml:space="preserve"> est constitutif de l'écart que chaque point du plan</w:t>
      </w:r>
      <w:r w:rsidR="00F86158">
        <w:rPr>
          <w:rFonts w:ascii="Garamond" w:hAnsi="Garamond"/>
          <w:sz w:val="20"/>
          <w:szCs w:val="20"/>
        </w:rPr>
        <w:t>-</w:t>
      </w:r>
      <w:r w:rsidRPr="00F701E5">
        <w:rPr>
          <w:rFonts w:ascii="Garamond" w:hAnsi="Garamond"/>
          <w:sz w:val="20"/>
          <w:szCs w:val="20"/>
        </w:rPr>
        <w:t>regard prend par rapport à lui</w:t>
      </w:r>
      <w:r w:rsidR="00F86158">
        <w:rPr>
          <w:rFonts w:ascii="Garamond" w:hAnsi="Garamond"/>
          <w:sz w:val="20"/>
          <w:szCs w:val="20"/>
        </w:rPr>
        <w:t>-</w:t>
      </w:r>
      <w:r w:rsidR="00DE17EC">
        <w:rPr>
          <w:rFonts w:ascii="Garamond" w:hAnsi="Garamond"/>
          <w:sz w:val="20"/>
          <w:szCs w:val="20"/>
        </w:rPr>
        <w:t>même.</w:t>
      </w:r>
    </w:p>
    <w:p w:rsidR="00665BF0" w:rsidRPr="00F701E5" w:rsidRDefault="00665BF0">
      <w:pPr>
        <w:pStyle w:val="Corpsdetexte"/>
        <w:rPr>
          <w:rFonts w:ascii="Garamond" w:hAnsi="Garamond"/>
          <w:sz w:val="20"/>
          <w:szCs w:val="20"/>
        </w:rPr>
      </w:pPr>
      <w:r w:rsidRPr="00F701E5">
        <w:rPr>
          <w:rFonts w:ascii="Garamond" w:hAnsi="Garamond"/>
          <w:sz w:val="20"/>
          <w:szCs w:val="20"/>
        </w:rPr>
        <w:t>Une non</w:t>
      </w:r>
      <w:r w:rsidR="00F86158">
        <w:rPr>
          <w:rFonts w:ascii="Garamond" w:hAnsi="Garamond"/>
          <w:sz w:val="20"/>
          <w:szCs w:val="20"/>
        </w:rPr>
        <w:t>-</w:t>
      </w:r>
      <w:r w:rsidRPr="00F701E5">
        <w:rPr>
          <w:rFonts w:ascii="Garamond" w:hAnsi="Garamond"/>
          <w:sz w:val="20"/>
          <w:szCs w:val="20"/>
        </w:rPr>
        <w:t>homogénéité absolue</w:t>
      </w:r>
      <w:r w:rsidRPr="00F701E5">
        <w:rPr>
          <w:rFonts w:ascii="Garamond" w:hAnsi="Garamond"/>
          <w:i/>
          <w:iCs/>
          <w:sz w:val="20"/>
          <w:szCs w:val="20"/>
        </w:rPr>
        <w:t xml:space="preserve"> </w:t>
      </w:r>
      <w:r w:rsidRPr="00F701E5">
        <w:rPr>
          <w:rFonts w:ascii="Garamond" w:hAnsi="Garamond"/>
          <w:sz w:val="20"/>
          <w:szCs w:val="20"/>
        </w:rPr>
        <w:t>de ce plan se découvre ainsi et chaque objet se découvre comme pouvant avoir une certaine distance par rapport à lui</w:t>
      </w:r>
      <w:r w:rsidR="00F86158">
        <w:rPr>
          <w:rFonts w:ascii="Garamond" w:hAnsi="Garamond"/>
          <w:sz w:val="20"/>
          <w:szCs w:val="20"/>
        </w:rPr>
        <w:t>-</w:t>
      </w:r>
      <w:r w:rsidRPr="00F701E5">
        <w:rPr>
          <w:rFonts w:ascii="Garamond" w:hAnsi="Garamond"/>
          <w:sz w:val="20"/>
          <w:szCs w:val="20"/>
        </w:rPr>
        <w:t>même, une certaine différence par rapport à lui</w:t>
      </w:r>
      <w:r w:rsidR="00F86158">
        <w:rPr>
          <w:rFonts w:ascii="Garamond" w:hAnsi="Garamond"/>
          <w:sz w:val="20"/>
          <w:szCs w:val="20"/>
        </w:rPr>
        <w:t>-</w:t>
      </w:r>
      <w:r w:rsidRPr="00F701E5">
        <w:rPr>
          <w:rFonts w:ascii="Garamond" w:hAnsi="Garamond"/>
          <w:sz w:val="20"/>
          <w:szCs w:val="20"/>
        </w:rPr>
        <w:t>même.</w:t>
      </w:r>
    </w:p>
    <w:p w:rsidR="003436B0" w:rsidRPr="00F701E5" w:rsidRDefault="003436B0">
      <w:pPr>
        <w:pStyle w:val="Corpsdetexte"/>
        <w:rPr>
          <w:rFonts w:ascii="Garamond" w:hAnsi="Garamond"/>
          <w:sz w:val="20"/>
          <w:szCs w:val="20"/>
        </w:rPr>
      </w:pPr>
    </w:p>
    <w:p w:rsidR="00DE17EC" w:rsidRDefault="00665BF0">
      <w:pPr>
        <w:pStyle w:val="Corpsdetexte"/>
        <w:rPr>
          <w:rFonts w:ascii="Garamond" w:hAnsi="Garamond"/>
          <w:sz w:val="20"/>
          <w:szCs w:val="20"/>
        </w:rPr>
      </w:pPr>
      <w:r w:rsidRPr="00F701E5">
        <w:rPr>
          <w:rFonts w:ascii="Garamond" w:hAnsi="Garamond"/>
          <w:sz w:val="20"/>
          <w:szCs w:val="20"/>
        </w:rPr>
        <w:t xml:space="preserve">Et je suis frappé que, dans ce que vient de nous dire GREEN, si l'on considère en effet cette sorte d'entrecroisement </w:t>
      </w:r>
    </w:p>
    <w:p w:rsidR="003436B0" w:rsidRPr="00F701E5" w:rsidRDefault="00665BF0">
      <w:pPr>
        <w:pStyle w:val="Corpsdetexte"/>
        <w:rPr>
          <w:rFonts w:ascii="Garamond" w:hAnsi="Garamond"/>
          <w:sz w:val="20"/>
          <w:szCs w:val="20"/>
        </w:rPr>
      </w:pPr>
      <w:r w:rsidRPr="00F701E5">
        <w:rPr>
          <w:rFonts w:ascii="Garamond" w:hAnsi="Garamond"/>
          <w:sz w:val="20"/>
          <w:szCs w:val="20"/>
        </w:rPr>
        <w:t xml:space="preserve">des éclairages du plan, les figures dont il nous a parlé se situent comme à l'intersection pour rejoindre en quelque sorte, </w:t>
      </w:r>
    </w:p>
    <w:p w:rsidR="00DE17EC" w:rsidRDefault="00665BF0">
      <w:pPr>
        <w:pStyle w:val="Corpsdetexte"/>
        <w:rPr>
          <w:rFonts w:ascii="Garamond" w:hAnsi="Garamond"/>
          <w:sz w:val="20"/>
          <w:szCs w:val="20"/>
        </w:rPr>
      </w:pPr>
      <w:r w:rsidRPr="00F701E5">
        <w:rPr>
          <w:rFonts w:ascii="Garamond" w:hAnsi="Garamond"/>
          <w:sz w:val="20"/>
          <w:szCs w:val="20"/>
        </w:rPr>
        <w:t>pour rejoindre ce qui se croise ici comme cela. Et qu'en effet, il y a, peut</w:t>
      </w:r>
      <w:r w:rsidR="00F86158">
        <w:rPr>
          <w:rFonts w:ascii="Garamond" w:hAnsi="Garamond"/>
          <w:sz w:val="20"/>
          <w:szCs w:val="20"/>
        </w:rPr>
        <w:t>-</w:t>
      </w:r>
      <w:r w:rsidRPr="00F701E5">
        <w:rPr>
          <w:rFonts w:ascii="Garamond" w:hAnsi="Garamond"/>
          <w:sz w:val="20"/>
          <w:szCs w:val="20"/>
        </w:rPr>
        <w:t xml:space="preserve">on dire aussi, dans l'éclairement des visages </w:t>
      </w:r>
    </w:p>
    <w:p w:rsidR="00DE17EC" w:rsidRDefault="00665BF0">
      <w:pPr>
        <w:pStyle w:val="Corpsdetexte"/>
        <w:rPr>
          <w:rFonts w:ascii="Garamond" w:hAnsi="Garamond"/>
          <w:sz w:val="20"/>
          <w:szCs w:val="20"/>
        </w:rPr>
      </w:pPr>
      <w:r w:rsidRPr="00F701E5">
        <w:rPr>
          <w:rFonts w:ascii="Garamond" w:hAnsi="Garamond"/>
          <w:sz w:val="20"/>
          <w:szCs w:val="20"/>
        </w:rPr>
        <w:t>par rapport aux corps un petit quelque chose qui dépasse et qui pourrait</w:t>
      </w:r>
      <w:r w:rsidR="00DE17EC">
        <w:rPr>
          <w:rFonts w:ascii="Garamond" w:hAnsi="Garamond"/>
          <w:sz w:val="20"/>
          <w:szCs w:val="20"/>
        </w:rPr>
        <w:t xml:space="preserve"> - </w:t>
      </w:r>
      <w:r w:rsidRPr="00F701E5">
        <w:rPr>
          <w:rFonts w:ascii="Garamond" w:hAnsi="Garamond"/>
          <w:sz w:val="20"/>
          <w:szCs w:val="20"/>
        </w:rPr>
        <w:t>en manière d'illustration simple, je ne prétends pas faire plus</w:t>
      </w:r>
      <w:r w:rsidR="00DE17EC">
        <w:rPr>
          <w:rFonts w:ascii="Garamond" w:hAnsi="Garamond"/>
          <w:sz w:val="20"/>
          <w:szCs w:val="20"/>
        </w:rPr>
        <w:t xml:space="preserve"> - </w:t>
      </w:r>
      <w:r w:rsidRPr="00F701E5">
        <w:rPr>
          <w:rFonts w:ascii="Garamond" w:hAnsi="Garamond"/>
          <w:sz w:val="20"/>
          <w:szCs w:val="20"/>
        </w:rPr>
        <w:t>qui pourrait nous indiquer cette petite différence justement que prend l'objet par rapport à lui</w:t>
      </w:r>
      <w:r w:rsidR="00775025" w:rsidRPr="00F701E5">
        <w:rPr>
          <w:rFonts w:ascii="Garamond" w:hAnsi="Garamond"/>
          <w:sz w:val="20"/>
          <w:szCs w:val="20"/>
        </w:rPr>
        <w:t>–</w:t>
      </w:r>
      <w:r w:rsidRPr="00F701E5">
        <w:rPr>
          <w:rFonts w:ascii="Garamond" w:hAnsi="Garamond"/>
          <w:sz w:val="20"/>
          <w:szCs w:val="20"/>
        </w:rPr>
        <w:t xml:space="preserve">même </w:t>
      </w:r>
    </w:p>
    <w:p w:rsidR="003436B0" w:rsidRPr="00F701E5" w:rsidRDefault="00665BF0">
      <w:pPr>
        <w:pStyle w:val="Corpsdetexte"/>
        <w:rPr>
          <w:rFonts w:ascii="Garamond" w:hAnsi="Garamond"/>
          <w:sz w:val="20"/>
          <w:szCs w:val="20"/>
        </w:rPr>
      </w:pPr>
      <w:r w:rsidRPr="00F701E5">
        <w:rPr>
          <w:rFonts w:ascii="Garamond" w:hAnsi="Garamond"/>
          <w:sz w:val="20"/>
          <w:szCs w:val="20"/>
        </w:rPr>
        <w:t xml:space="preserve">quand on met en regard, c'est le moment de le dire, le plan du regard et le plan de la figure. </w:t>
      </w:r>
    </w:p>
    <w:p w:rsidR="003436B0" w:rsidRPr="00F701E5" w:rsidRDefault="003436B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Voilà la manière dont je me suis exprimé les choses et je laisse à M</w:t>
      </w:r>
      <w:r w:rsidR="00DE17EC">
        <w:rPr>
          <w:rFonts w:ascii="Garamond" w:hAnsi="Garamond"/>
          <w:sz w:val="20"/>
          <w:szCs w:val="20"/>
        </w:rPr>
        <w:t>.</w:t>
      </w:r>
      <w:r w:rsidRPr="00F701E5">
        <w:rPr>
          <w:rFonts w:ascii="Garamond" w:hAnsi="Garamond"/>
          <w:sz w:val="20"/>
          <w:szCs w:val="20"/>
        </w:rPr>
        <w:t xml:space="preserve"> LACAN le soin de me dire que je me suis lourdement trompé ou que j'ai méconnu une partie de ce qu'il a dit l'autre jour.</w:t>
      </w:r>
    </w:p>
    <w:p w:rsidR="00F86158" w:rsidRDefault="00F86158">
      <w:pPr>
        <w:pStyle w:val="Corpsdetexte"/>
      </w:pPr>
    </w:p>
    <w:p w:rsidR="00A76009" w:rsidRDefault="00A76009">
      <w:pPr>
        <w:suppressAutoHyphens w:val="0"/>
        <w:rPr>
          <w:rFonts w:ascii="Courier New" w:hAnsi="Courier New" w:cs="Courier New"/>
          <w:color w:val="000000"/>
          <w:sz w:val="28"/>
        </w:rPr>
      </w:pPr>
      <w:r>
        <w:br w:type="page"/>
      </w:r>
    </w:p>
    <w:p w:rsidR="00665BF0" w:rsidRPr="00F701E5" w:rsidRDefault="00830770">
      <w:pPr>
        <w:pStyle w:val="Corpsdetexte"/>
        <w:rPr>
          <w:rFonts w:ascii="Garamond" w:hAnsi="Garamond"/>
          <w:color w:val="0000CC"/>
          <w:sz w:val="20"/>
          <w:szCs w:val="20"/>
        </w:rPr>
      </w:pPr>
      <w:hyperlink w:anchor="Mai1805" w:history="1">
        <w:r w:rsidR="00665BF0" w:rsidRPr="00F701E5">
          <w:rPr>
            <w:rStyle w:val="Lienhypertexte"/>
            <w:rFonts w:ascii="Garamond" w:hAnsi="Garamond"/>
            <w:color w:val="0000CC"/>
            <w:sz w:val="20"/>
            <w:szCs w:val="20"/>
          </w:rPr>
          <w:t>LA</w:t>
        </w:r>
        <w:bookmarkStart w:id="77" w:name="Lacan1805"/>
        <w:bookmarkEnd w:id="77"/>
        <w:r w:rsidR="00665BF0" w:rsidRPr="00F701E5">
          <w:rPr>
            <w:rStyle w:val="Lienhypertexte"/>
            <w:rFonts w:ascii="Garamond" w:hAnsi="Garamond"/>
            <w:color w:val="0000CC"/>
            <w:sz w:val="20"/>
            <w:szCs w:val="20"/>
          </w:rPr>
          <w:t>CAN</w:t>
        </w:r>
      </w:hyperlink>
      <w:r w:rsidR="00665BF0" w:rsidRPr="00F701E5">
        <w:rPr>
          <w:rFonts w:ascii="Garamond" w:hAnsi="Garamond"/>
          <w:color w:val="0000CC"/>
          <w:sz w:val="20"/>
          <w:szCs w:val="20"/>
        </w:rPr>
        <w:t xml:space="preserve">                              </w:t>
      </w:r>
    </w:p>
    <w:p w:rsidR="00665BF0" w:rsidRPr="00F701E5" w:rsidRDefault="00665BF0">
      <w:pPr>
        <w:pStyle w:val="Corpsdetexte"/>
        <w:rPr>
          <w:rFonts w:ascii="Garamond" w:hAnsi="Garamond"/>
          <w:sz w:val="20"/>
          <w:szCs w:val="20"/>
        </w:rPr>
      </w:pPr>
    </w:p>
    <w:p w:rsidR="003436B0" w:rsidRPr="00F701E5" w:rsidRDefault="00665BF0">
      <w:pPr>
        <w:pStyle w:val="Corpsdetexte"/>
        <w:rPr>
          <w:rFonts w:ascii="Garamond" w:hAnsi="Garamond"/>
          <w:sz w:val="20"/>
          <w:szCs w:val="20"/>
        </w:rPr>
      </w:pPr>
      <w:r w:rsidRPr="00F701E5">
        <w:rPr>
          <w:rFonts w:ascii="Garamond" w:hAnsi="Garamond"/>
          <w:sz w:val="20"/>
          <w:szCs w:val="20"/>
        </w:rPr>
        <w:t>Je vous remercie beaucoup AUDOUARD.</w:t>
      </w:r>
      <w:r w:rsidR="00F86158">
        <w:rPr>
          <w:rFonts w:ascii="Garamond" w:hAnsi="Garamond"/>
          <w:sz w:val="20"/>
          <w:szCs w:val="20"/>
        </w:rPr>
        <w:t xml:space="preserve"> </w:t>
      </w:r>
      <w:r w:rsidRPr="00F701E5">
        <w:rPr>
          <w:rFonts w:ascii="Garamond" w:hAnsi="Garamond"/>
          <w:sz w:val="20"/>
          <w:szCs w:val="20"/>
        </w:rPr>
        <w:t>Voilà. C'est vraiment une construction intéressante</w:t>
      </w:r>
      <w:r w:rsidR="00F86158">
        <w:rPr>
          <w:rFonts w:ascii="Garamond" w:hAnsi="Garamond"/>
          <w:sz w:val="20"/>
          <w:szCs w:val="20"/>
        </w:rPr>
        <w:t xml:space="preserve"> </w:t>
      </w:r>
      <w:r w:rsidRPr="00F701E5">
        <w:rPr>
          <w:rFonts w:ascii="Garamond" w:hAnsi="Garamond"/>
          <w:sz w:val="20"/>
          <w:szCs w:val="20"/>
        </w:rPr>
        <w:t xml:space="preserve">parce qu'exemplaire. </w:t>
      </w:r>
    </w:p>
    <w:p w:rsidR="00A76009" w:rsidRDefault="00665BF0">
      <w:pPr>
        <w:pStyle w:val="Corpsdetexte"/>
        <w:rPr>
          <w:rFonts w:ascii="Garamond" w:hAnsi="Garamond"/>
          <w:sz w:val="20"/>
          <w:szCs w:val="20"/>
        </w:rPr>
      </w:pPr>
      <w:r w:rsidRPr="00F701E5">
        <w:rPr>
          <w:rFonts w:ascii="Garamond" w:hAnsi="Garamond"/>
          <w:sz w:val="20"/>
          <w:szCs w:val="20"/>
        </w:rPr>
        <w:t xml:space="preserve">Je peux difficilement croire qu'il ne s'y soit pas mêlé pour vous le désir de concilier </w:t>
      </w:r>
      <w:r w:rsidRPr="00F701E5">
        <w:rPr>
          <w:rFonts w:ascii="Garamond" w:hAnsi="Garamond" w:cs="Times New Roman"/>
          <w:i/>
          <w:sz w:val="20"/>
          <w:szCs w:val="20"/>
        </w:rPr>
        <w:t>un premier schéma</w:t>
      </w:r>
      <w:r w:rsidRPr="00F701E5">
        <w:rPr>
          <w:rFonts w:ascii="Garamond" w:hAnsi="Garamond"/>
          <w:sz w:val="20"/>
          <w:szCs w:val="20"/>
        </w:rPr>
        <w:t xml:space="preserve"> que j'avais donné </w:t>
      </w:r>
    </w:p>
    <w:p w:rsidR="00DE17EC" w:rsidRDefault="00665BF0">
      <w:pPr>
        <w:pStyle w:val="Corpsdetexte"/>
        <w:rPr>
          <w:rFonts w:ascii="Garamond" w:hAnsi="Garamond"/>
          <w:sz w:val="20"/>
          <w:szCs w:val="20"/>
        </w:rPr>
      </w:pPr>
      <w:r w:rsidRPr="00F701E5">
        <w:rPr>
          <w:rFonts w:ascii="Garamond" w:hAnsi="Garamond"/>
          <w:sz w:val="20"/>
          <w:szCs w:val="20"/>
        </w:rPr>
        <w:t xml:space="preserve">au moment où je parlais de </w:t>
      </w:r>
      <w:r w:rsidRPr="00F701E5">
        <w:rPr>
          <w:rFonts w:ascii="Garamond" w:hAnsi="Garamond" w:cs="Times New Roman"/>
          <w:i/>
          <w:sz w:val="20"/>
          <w:szCs w:val="20"/>
        </w:rPr>
        <w:t>la pulsion scopique</w:t>
      </w:r>
      <w:r w:rsidRPr="00F701E5">
        <w:rPr>
          <w:rFonts w:ascii="Garamond" w:hAnsi="Garamond"/>
          <w:sz w:val="20"/>
          <w:szCs w:val="20"/>
        </w:rPr>
        <w:t>, il y a deux</w:t>
      </w:r>
      <w:r w:rsidRPr="00F701E5">
        <w:rPr>
          <w:rFonts w:ascii="Garamond" w:hAnsi="Garamond"/>
          <w:i/>
          <w:iCs/>
          <w:sz w:val="20"/>
          <w:szCs w:val="20"/>
        </w:rPr>
        <w:t xml:space="preserve"> </w:t>
      </w:r>
      <w:r w:rsidRPr="00F701E5">
        <w:rPr>
          <w:rFonts w:ascii="Garamond" w:hAnsi="Garamond"/>
          <w:sz w:val="20"/>
          <w:szCs w:val="20"/>
        </w:rPr>
        <w:t>ans</w:t>
      </w:r>
      <w:r w:rsidRPr="00DE17EC">
        <w:rPr>
          <w:rStyle w:val="Appelnotedebasdep"/>
          <w:rFonts w:ascii="Garamond" w:hAnsi="Garamond" w:cs="Times New Roman"/>
          <w:b/>
          <w:bCs/>
          <w:color w:val="C00000"/>
          <w:sz w:val="20"/>
          <w:szCs w:val="20"/>
          <w:vertAlign w:val="superscript"/>
        </w:rPr>
        <w:footnoteReference w:id="174"/>
      </w:r>
      <w:r w:rsidRPr="00F701E5">
        <w:rPr>
          <w:rFonts w:ascii="Garamond" w:hAnsi="Garamond"/>
          <w:sz w:val="20"/>
          <w:szCs w:val="20"/>
        </w:rPr>
        <w:t xml:space="preserve"> avec ce que je viens de vous apporter la dernière fois </w:t>
      </w:r>
    </w:p>
    <w:p w:rsidR="00DD61F8" w:rsidRDefault="00665BF0">
      <w:pPr>
        <w:pStyle w:val="Corpsdetexte"/>
        <w:rPr>
          <w:rFonts w:ascii="Garamond" w:hAnsi="Garamond"/>
          <w:sz w:val="20"/>
          <w:szCs w:val="20"/>
        </w:rPr>
      </w:pPr>
      <w:r w:rsidRPr="00F701E5">
        <w:rPr>
          <w:rFonts w:ascii="Garamond" w:hAnsi="Garamond"/>
          <w:sz w:val="20"/>
          <w:szCs w:val="20"/>
        </w:rPr>
        <w:t>et l'avant</w:t>
      </w:r>
      <w:r w:rsidR="00A76009">
        <w:rPr>
          <w:rFonts w:ascii="Garamond" w:hAnsi="Garamond"/>
          <w:sz w:val="20"/>
          <w:szCs w:val="20"/>
        </w:rPr>
        <w:t>-</w:t>
      </w:r>
      <w:r w:rsidR="00DD61F8">
        <w:rPr>
          <w:rFonts w:ascii="Garamond" w:hAnsi="Garamond"/>
          <w:sz w:val="20"/>
          <w:szCs w:val="20"/>
        </w:rPr>
        <w:t xml:space="preserve">dernière. </w:t>
      </w:r>
      <w:r w:rsidRPr="00F701E5">
        <w:rPr>
          <w:rFonts w:ascii="Garamond" w:hAnsi="Garamond"/>
          <w:sz w:val="20"/>
          <w:szCs w:val="20"/>
        </w:rPr>
        <w:t>Ce schéma tel que vous le produisez et qui ne correspond ni à l'un</w:t>
      </w:r>
      <w:r w:rsidR="00A76009">
        <w:rPr>
          <w:rFonts w:ascii="Garamond" w:hAnsi="Garamond"/>
          <w:sz w:val="20"/>
          <w:szCs w:val="20"/>
        </w:rPr>
        <w:t>,</w:t>
      </w:r>
      <w:r w:rsidRPr="00F701E5">
        <w:rPr>
          <w:rFonts w:ascii="Garamond" w:hAnsi="Garamond"/>
          <w:sz w:val="20"/>
          <w:szCs w:val="20"/>
        </w:rPr>
        <w:t xml:space="preserve"> ni à l'autre de ces deux énoncés </w:t>
      </w:r>
    </w:p>
    <w:p w:rsidR="00DD61F8" w:rsidRDefault="00665BF0">
      <w:pPr>
        <w:pStyle w:val="Corpsdetexte"/>
        <w:rPr>
          <w:rFonts w:ascii="Garamond" w:hAnsi="Garamond"/>
          <w:sz w:val="20"/>
          <w:szCs w:val="20"/>
        </w:rPr>
      </w:pPr>
      <w:r w:rsidRPr="00F701E5">
        <w:rPr>
          <w:rFonts w:ascii="Garamond" w:hAnsi="Garamond"/>
          <w:sz w:val="20"/>
          <w:szCs w:val="20"/>
        </w:rPr>
        <w:t>de ma part, si toutes sortes de caractéristiques dont la principale est de vouloir figurer</w:t>
      </w:r>
      <w:r w:rsidR="00A76009">
        <w:rPr>
          <w:rFonts w:ascii="Garamond" w:hAnsi="Garamond"/>
          <w:sz w:val="20"/>
          <w:szCs w:val="20"/>
        </w:rPr>
        <w:t xml:space="preserve"> - </w:t>
      </w:r>
      <w:r w:rsidRPr="00F701E5">
        <w:rPr>
          <w:rFonts w:ascii="Garamond" w:hAnsi="Garamond"/>
          <w:sz w:val="20"/>
          <w:szCs w:val="20"/>
        </w:rPr>
        <w:t>du moins</w:t>
      </w:r>
      <w:r w:rsidRPr="00F701E5">
        <w:rPr>
          <w:rFonts w:ascii="Garamond" w:hAnsi="Garamond"/>
          <w:i/>
          <w:iCs/>
          <w:sz w:val="20"/>
          <w:szCs w:val="20"/>
        </w:rPr>
        <w:t xml:space="preserve"> </w:t>
      </w:r>
      <w:r w:rsidRPr="00F701E5">
        <w:rPr>
          <w:rFonts w:ascii="Garamond" w:hAnsi="Garamond"/>
          <w:sz w:val="20"/>
          <w:szCs w:val="20"/>
        </w:rPr>
        <w:t xml:space="preserve">je le crois, </w:t>
      </w:r>
    </w:p>
    <w:p w:rsidR="00665BF0" w:rsidRPr="00F701E5" w:rsidRDefault="00665BF0">
      <w:pPr>
        <w:pStyle w:val="Corpsdetexte"/>
        <w:rPr>
          <w:rFonts w:ascii="Garamond" w:hAnsi="Garamond"/>
          <w:sz w:val="20"/>
          <w:szCs w:val="20"/>
        </w:rPr>
      </w:pPr>
      <w:r w:rsidRPr="00F701E5">
        <w:rPr>
          <w:rFonts w:ascii="Garamond" w:hAnsi="Garamond"/>
          <w:sz w:val="20"/>
          <w:szCs w:val="20"/>
        </w:rPr>
        <w:t>si je ne me</w:t>
      </w:r>
      <w:r w:rsidRPr="00F701E5">
        <w:rPr>
          <w:rFonts w:ascii="Garamond" w:hAnsi="Garamond"/>
          <w:i/>
          <w:iCs/>
          <w:sz w:val="20"/>
          <w:szCs w:val="20"/>
        </w:rPr>
        <w:t xml:space="preserve"> </w:t>
      </w:r>
      <w:r w:rsidRPr="00F701E5">
        <w:rPr>
          <w:rFonts w:ascii="Garamond" w:hAnsi="Garamond"/>
          <w:sz w:val="20"/>
          <w:szCs w:val="20"/>
        </w:rPr>
        <w:t>trompe pas moi</w:t>
      </w:r>
      <w:r w:rsidR="00A76009">
        <w:rPr>
          <w:rFonts w:ascii="Garamond" w:hAnsi="Garamond"/>
          <w:sz w:val="20"/>
          <w:szCs w:val="20"/>
        </w:rPr>
        <w:t>-</w:t>
      </w:r>
      <w:r w:rsidRPr="00F701E5">
        <w:rPr>
          <w:rFonts w:ascii="Garamond" w:hAnsi="Garamond"/>
          <w:sz w:val="20"/>
          <w:szCs w:val="20"/>
        </w:rPr>
        <w:t>même sur ce que vous avez voulu dire</w:t>
      </w:r>
      <w:r w:rsidR="00A76009">
        <w:rPr>
          <w:rFonts w:ascii="Garamond" w:hAnsi="Garamond"/>
          <w:sz w:val="20"/>
          <w:szCs w:val="20"/>
        </w:rPr>
        <w:t xml:space="preserve"> - </w:t>
      </w:r>
      <w:r w:rsidRPr="00F701E5">
        <w:rPr>
          <w:rFonts w:ascii="Garamond" w:hAnsi="Garamond"/>
          <w:sz w:val="20"/>
          <w:szCs w:val="20"/>
        </w:rPr>
        <w:t>en</w:t>
      </w:r>
      <w:r w:rsidRPr="00F701E5">
        <w:rPr>
          <w:rFonts w:ascii="Garamond" w:hAnsi="Garamond"/>
          <w:i/>
          <w:iCs/>
          <w:sz w:val="20"/>
          <w:szCs w:val="20"/>
        </w:rPr>
        <w:t xml:space="preserve"> </w:t>
      </w:r>
      <w:r w:rsidRPr="00F701E5">
        <w:rPr>
          <w:rFonts w:ascii="Garamond" w:hAnsi="Garamond"/>
          <w:sz w:val="20"/>
          <w:szCs w:val="20"/>
        </w:rPr>
        <w:t xml:space="preserve">somme, une certaine </w:t>
      </w:r>
      <w:r w:rsidRPr="00F701E5">
        <w:rPr>
          <w:rFonts w:ascii="Garamond" w:hAnsi="Garamond" w:cs="Times New Roman"/>
          <w:i/>
          <w:sz w:val="20"/>
          <w:szCs w:val="20"/>
        </w:rPr>
        <w:t>réciprocité</w:t>
      </w:r>
      <w:r w:rsidRPr="00F701E5">
        <w:rPr>
          <w:rFonts w:ascii="Garamond" w:hAnsi="Garamond"/>
          <w:sz w:val="20"/>
          <w:szCs w:val="20"/>
        </w:rPr>
        <w:t xml:space="preserve"> de la représentation que vous avez</w:t>
      </w:r>
      <w:r w:rsidR="003436B0" w:rsidRPr="00F701E5">
        <w:rPr>
          <w:rFonts w:ascii="Garamond" w:hAnsi="Garamond"/>
          <w:sz w:val="20"/>
          <w:szCs w:val="20"/>
        </w:rPr>
        <w:t xml:space="preserve"> </w:t>
      </w:r>
      <w:r w:rsidRPr="00F701E5">
        <w:rPr>
          <w:rFonts w:ascii="Garamond" w:hAnsi="Garamond"/>
          <w:sz w:val="20"/>
          <w:szCs w:val="20"/>
        </w:rPr>
        <w:t>appelé</w:t>
      </w:r>
      <w:r w:rsidR="00A76009">
        <w:rPr>
          <w:rFonts w:ascii="Garamond" w:hAnsi="Garamond"/>
          <w:sz w:val="20"/>
          <w:szCs w:val="20"/>
        </w:rPr>
        <w:t>e</w:t>
      </w:r>
      <w:r w:rsidRPr="00F701E5">
        <w:rPr>
          <w:rFonts w:ascii="Garamond" w:hAnsi="Garamond"/>
          <w:sz w:val="20"/>
          <w:szCs w:val="20"/>
        </w:rPr>
        <w:t xml:space="preserve"> </w:t>
      </w:r>
      <w:r w:rsidRPr="00A76009">
        <w:rPr>
          <w:rFonts w:ascii="Garamond" w:hAnsi="Garamond"/>
          <w:i/>
          <w:sz w:val="20"/>
          <w:szCs w:val="20"/>
        </w:rPr>
        <w:t>la figure</w:t>
      </w:r>
      <w:r w:rsidRPr="00F701E5">
        <w:rPr>
          <w:rFonts w:ascii="Garamond" w:hAnsi="Garamond"/>
          <w:sz w:val="20"/>
          <w:szCs w:val="20"/>
        </w:rPr>
        <w:t xml:space="preserve">, avec ce qui se produit dans le plan du regard d'où vous êtes parti. </w:t>
      </w:r>
    </w:p>
    <w:p w:rsidR="003436B0" w:rsidRPr="00F701E5" w:rsidRDefault="003436B0">
      <w:pPr>
        <w:pStyle w:val="Corpsdetexte"/>
        <w:rPr>
          <w:rFonts w:ascii="Garamond" w:hAnsi="Garamond"/>
          <w:sz w:val="20"/>
          <w:szCs w:val="20"/>
        </w:rPr>
      </w:pPr>
    </w:p>
    <w:p w:rsidR="00A76009" w:rsidRDefault="00665BF0">
      <w:pPr>
        <w:pStyle w:val="Corpsdetexte"/>
        <w:rPr>
          <w:rFonts w:ascii="Garamond" w:hAnsi="Garamond"/>
          <w:sz w:val="20"/>
          <w:szCs w:val="20"/>
        </w:rPr>
      </w:pPr>
      <w:r w:rsidRPr="00F701E5">
        <w:rPr>
          <w:rFonts w:ascii="Garamond" w:hAnsi="Garamond"/>
          <w:sz w:val="20"/>
          <w:szCs w:val="20"/>
        </w:rPr>
        <w:t xml:space="preserve">Je pense, c'est bien en effet d'une espèce de représentation strictement réciproque qu'il s'agit et où se marque, </w:t>
      </w:r>
    </w:p>
    <w:p w:rsidR="00A76009" w:rsidRDefault="00665BF0">
      <w:pPr>
        <w:pStyle w:val="Corpsdetexte"/>
        <w:rPr>
          <w:rFonts w:ascii="Garamond" w:hAnsi="Garamond"/>
          <w:sz w:val="20"/>
          <w:szCs w:val="20"/>
        </w:rPr>
      </w:pPr>
      <w:r w:rsidRPr="00F701E5">
        <w:rPr>
          <w:rFonts w:ascii="Garamond" w:hAnsi="Garamond"/>
          <w:sz w:val="20"/>
          <w:szCs w:val="20"/>
        </w:rPr>
        <w:t>si l'on peut dire, le vertige pe</w:t>
      </w:r>
      <w:r w:rsidR="00A76009">
        <w:rPr>
          <w:rFonts w:ascii="Garamond" w:hAnsi="Garamond"/>
          <w:sz w:val="20"/>
          <w:szCs w:val="20"/>
        </w:rPr>
        <w:t xml:space="preserve">rmanent de l'intersubjectivité. </w:t>
      </w:r>
      <w:r w:rsidRPr="00F701E5">
        <w:rPr>
          <w:rFonts w:ascii="Garamond" w:hAnsi="Garamond"/>
          <w:sz w:val="20"/>
          <w:szCs w:val="20"/>
        </w:rPr>
        <w:t>Là</w:t>
      </w:r>
      <w:r w:rsidR="00A76009">
        <w:rPr>
          <w:rFonts w:ascii="Garamond" w:hAnsi="Garamond"/>
          <w:sz w:val="20"/>
          <w:szCs w:val="20"/>
        </w:rPr>
        <w:t>-</w:t>
      </w:r>
      <w:r w:rsidRPr="00F701E5">
        <w:rPr>
          <w:rFonts w:ascii="Garamond" w:hAnsi="Garamond"/>
          <w:sz w:val="20"/>
          <w:szCs w:val="20"/>
        </w:rPr>
        <w:t xml:space="preserve">dessus vous introduisez, d'une façon qui mériterait d'être critiquée dans le détail, je ne sais quoi que je ne veux pas, dans lequel je ne veux pas m'appesantir, où il résulterait quelque chose par quoi l'objet, c'est bien d'un objet qu'il s'agit puisque vous avez supposé un petit arbre qui tirerait en quelque sorte </w:t>
      </w:r>
    </w:p>
    <w:p w:rsidR="003436B0" w:rsidRPr="00F701E5" w:rsidRDefault="00A76009">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je vais un peu vite </w:t>
      </w:r>
      <w:r>
        <w:rPr>
          <w:rFonts w:ascii="Garamond" w:hAnsi="Garamond"/>
          <w:sz w:val="20"/>
          <w:szCs w:val="20"/>
        </w:rPr>
        <w:t>-</w:t>
      </w:r>
      <w:r w:rsidR="00665BF0" w:rsidRPr="00F701E5">
        <w:rPr>
          <w:rFonts w:ascii="Garamond" w:hAnsi="Garamond"/>
          <w:sz w:val="20"/>
          <w:szCs w:val="20"/>
        </w:rPr>
        <w:t xml:space="preserve"> qui tirerait tout son relief, de la non</w:t>
      </w:r>
      <w:r>
        <w:rPr>
          <w:rFonts w:ascii="Garamond" w:hAnsi="Garamond"/>
          <w:sz w:val="20"/>
          <w:szCs w:val="20"/>
        </w:rPr>
        <w:t>-</w:t>
      </w:r>
      <w:r w:rsidR="00665BF0" w:rsidRPr="00F701E5">
        <w:rPr>
          <w:rFonts w:ascii="Garamond" w:hAnsi="Garamond"/>
          <w:sz w:val="20"/>
          <w:szCs w:val="20"/>
        </w:rPr>
        <w:t xml:space="preserve">coïncidence des deux perspectives qui le saisissent. </w:t>
      </w:r>
    </w:p>
    <w:p w:rsidR="003436B0" w:rsidRPr="00F701E5" w:rsidRDefault="003436B0">
      <w:pPr>
        <w:pStyle w:val="Corpsdetexte"/>
        <w:rPr>
          <w:rFonts w:ascii="Garamond" w:hAnsi="Garamond"/>
          <w:sz w:val="20"/>
          <w:szCs w:val="20"/>
        </w:rPr>
      </w:pPr>
    </w:p>
    <w:p w:rsidR="003436B0" w:rsidRPr="00F701E5" w:rsidRDefault="00665BF0">
      <w:pPr>
        <w:pStyle w:val="Corpsdetexte"/>
        <w:rPr>
          <w:rFonts w:ascii="Garamond" w:hAnsi="Garamond"/>
          <w:sz w:val="20"/>
          <w:szCs w:val="20"/>
        </w:rPr>
      </w:pPr>
      <w:r w:rsidRPr="00F701E5">
        <w:rPr>
          <w:rFonts w:ascii="Garamond" w:hAnsi="Garamond"/>
          <w:sz w:val="20"/>
          <w:szCs w:val="20"/>
        </w:rPr>
        <w:t>Ce qui, en effet, doit être à peu près soutenable de</w:t>
      </w:r>
      <w:r w:rsidRPr="00F701E5">
        <w:rPr>
          <w:rFonts w:ascii="Garamond" w:hAnsi="Garamond"/>
          <w:i/>
          <w:iCs/>
          <w:sz w:val="20"/>
          <w:szCs w:val="20"/>
        </w:rPr>
        <w:t xml:space="preserve"> </w:t>
      </w:r>
      <w:r w:rsidRPr="00F701E5">
        <w:rPr>
          <w:rFonts w:ascii="Garamond" w:hAnsi="Garamond"/>
          <w:sz w:val="20"/>
          <w:szCs w:val="20"/>
        </w:rPr>
        <w:t>la façon dont vous avez posé les choses.</w:t>
      </w:r>
      <w:r w:rsidR="00A76009">
        <w:rPr>
          <w:rFonts w:ascii="Garamond" w:hAnsi="Garamond"/>
          <w:sz w:val="20"/>
          <w:szCs w:val="20"/>
        </w:rPr>
        <w:t xml:space="preserve"> </w:t>
      </w:r>
      <w:r w:rsidRPr="00F701E5">
        <w:rPr>
          <w:rFonts w:ascii="Garamond" w:hAnsi="Garamond"/>
          <w:sz w:val="20"/>
          <w:szCs w:val="20"/>
        </w:rPr>
        <w:t>Et d'ailleurs je crois que, à la fin, ce n'est pas pour rien que vous nous présentez dans le plan du regard deux points écartés l'un de l'autre et qui viennent là singulièrement</w:t>
      </w:r>
      <w:r w:rsidR="00A76009">
        <w:rPr>
          <w:rFonts w:ascii="Garamond" w:hAnsi="Garamond"/>
          <w:sz w:val="20"/>
          <w:szCs w:val="20"/>
        </w:rPr>
        <w:t xml:space="preserve">, </w:t>
      </w:r>
      <w:r w:rsidRPr="00F701E5">
        <w:rPr>
          <w:rFonts w:ascii="Garamond" w:hAnsi="Garamond"/>
          <w:sz w:val="20"/>
          <w:szCs w:val="20"/>
        </w:rPr>
        <w:t>sans que je ne sache si c'est votre intention, mais d'une façon frappante</w:t>
      </w:r>
      <w:r w:rsidR="00A76009">
        <w:rPr>
          <w:rFonts w:ascii="Garamond" w:hAnsi="Garamond"/>
          <w:sz w:val="20"/>
          <w:szCs w:val="20"/>
        </w:rPr>
        <w:t xml:space="preserve">, </w:t>
      </w:r>
      <w:r w:rsidRPr="00F701E5">
        <w:rPr>
          <w:rFonts w:ascii="Garamond" w:hAnsi="Garamond"/>
          <w:sz w:val="20"/>
          <w:szCs w:val="20"/>
        </w:rPr>
        <w:t xml:space="preserve">évoquer la vision binoculaire. </w:t>
      </w:r>
    </w:p>
    <w:p w:rsidR="00DD61F8" w:rsidRDefault="00665BF0">
      <w:pPr>
        <w:pStyle w:val="Corpsdetexte"/>
        <w:rPr>
          <w:rFonts w:ascii="Garamond" w:hAnsi="Garamond"/>
          <w:sz w:val="20"/>
          <w:szCs w:val="20"/>
        </w:rPr>
      </w:pPr>
      <w:r w:rsidRPr="00F701E5">
        <w:rPr>
          <w:rFonts w:ascii="Garamond" w:hAnsi="Garamond"/>
          <w:sz w:val="20"/>
          <w:szCs w:val="20"/>
        </w:rPr>
        <w:t xml:space="preserve">Bref, vous paraissez avec ce schéma être tout à fait prisonnier de quelque chose d'assurément confus, et qui prend </w:t>
      </w:r>
    </w:p>
    <w:p w:rsidR="00665BF0" w:rsidRPr="00F701E5" w:rsidRDefault="00665BF0">
      <w:pPr>
        <w:pStyle w:val="Corpsdetexte"/>
        <w:rPr>
          <w:rFonts w:ascii="Garamond" w:hAnsi="Garamond"/>
          <w:sz w:val="20"/>
          <w:szCs w:val="20"/>
        </w:rPr>
      </w:pPr>
      <w:r w:rsidRPr="00F701E5">
        <w:rPr>
          <w:rFonts w:ascii="Garamond" w:hAnsi="Garamond"/>
          <w:sz w:val="20"/>
          <w:szCs w:val="20"/>
        </w:rPr>
        <w:t>son prestige de recouvrir assez bien ce que s'efforce d'explorer la physiologie proprement</w:t>
      </w:r>
      <w:r w:rsidRPr="00F701E5">
        <w:rPr>
          <w:rFonts w:ascii="Garamond" w:hAnsi="Garamond"/>
          <w:i/>
          <w:iCs/>
          <w:sz w:val="20"/>
          <w:szCs w:val="20"/>
        </w:rPr>
        <w:t xml:space="preserve"> </w:t>
      </w:r>
      <w:r w:rsidRPr="00F701E5">
        <w:rPr>
          <w:rFonts w:ascii="Garamond" w:hAnsi="Garamond" w:cs="Times New Roman"/>
          <w:i/>
          <w:sz w:val="20"/>
          <w:szCs w:val="20"/>
        </w:rPr>
        <w:t>optique</w:t>
      </w:r>
      <w:r w:rsidRPr="00F701E5">
        <w:rPr>
          <w:rFonts w:ascii="Garamond" w:hAnsi="Garamond"/>
          <w:sz w:val="20"/>
          <w:szCs w:val="20"/>
        </w:rPr>
        <w:t>.</w:t>
      </w:r>
    </w:p>
    <w:p w:rsidR="003436B0" w:rsidRPr="00F701E5" w:rsidRDefault="003436B0">
      <w:pPr>
        <w:pStyle w:val="Corpsdetexte"/>
        <w:rPr>
          <w:rFonts w:ascii="Garamond" w:hAnsi="Garamond"/>
          <w:sz w:val="20"/>
          <w:szCs w:val="20"/>
        </w:rPr>
      </w:pPr>
    </w:p>
    <w:p w:rsidR="00DD61F8" w:rsidRDefault="00665BF0">
      <w:pPr>
        <w:pStyle w:val="Corpsdetexte"/>
        <w:rPr>
          <w:rFonts w:ascii="Garamond" w:hAnsi="Garamond"/>
          <w:sz w:val="20"/>
          <w:szCs w:val="20"/>
        </w:rPr>
      </w:pPr>
      <w:r w:rsidRPr="00F701E5">
        <w:rPr>
          <w:rFonts w:ascii="Garamond" w:hAnsi="Garamond"/>
          <w:sz w:val="20"/>
          <w:szCs w:val="20"/>
        </w:rPr>
        <w:t>Or</w:t>
      </w:r>
      <w:r w:rsidR="00A76009">
        <w:rPr>
          <w:rFonts w:ascii="Garamond" w:hAnsi="Garamond"/>
          <w:sz w:val="20"/>
          <w:szCs w:val="20"/>
        </w:rPr>
        <w:t xml:space="preserve"> - </w:t>
      </w:r>
      <w:r w:rsidRPr="00F701E5">
        <w:rPr>
          <w:rFonts w:ascii="Garamond" w:hAnsi="Garamond"/>
          <w:sz w:val="20"/>
          <w:szCs w:val="20"/>
        </w:rPr>
        <w:t>je vais naturellement très vite</w:t>
      </w:r>
      <w:r w:rsidR="00A76009">
        <w:rPr>
          <w:rFonts w:ascii="Garamond" w:hAnsi="Garamond"/>
          <w:sz w:val="20"/>
          <w:szCs w:val="20"/>
        </w:rPr>
        <w:t xml:space="preserve"> - </w:t>
      </w:r>
      <w:r w:rsidRPr="00F701E5">
        <w:rPr>
          <w:rFonts w:ascii="Garamond" w:hAnsi="Garamond"/>
          <w:sz w:val="20"/>
          <w:szCs w:val="20"/>
        </w:rPr>
        <w:t xml:space="preserve">ça vaudrait la peine d'être discuté en détail avec vous, mais alors je pense que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séminaire d'aujourd'hui ne pourrait pas être considéré comme restant dans l'axe de ce que nous avons à dire. </w:t>
      </w:r>
    </w:p>
    <w:p w:rsidR="00DD61F8" w:rsidRDefault="00665BF0">
      <w:pPr>
        <w:pStyle w:val="Corpsdetexte"/>
        <w:rPr>
          <w:rFonts w:ascii="Garamond" w:hAnsi="Garamond"/>
          <w:sz w:val="20"/>
          <w:szCs w:val="20"/>
        </w:rPr>
      </w:pPr>
      <w:r w:rsidRPr="00F701E5">
        <w:rPr>
          <w:rFonts w:ascii="Garamond" w:hAnsi="Garamond"/>
          <w:sz w:val="20"/>
          <w:szCs w:val="20"/>
        </w:rPr>
        <w:t xml:space="preserve">Bref il est facile de repérer là les défauts de votre construction par rapport à ce que j'ai apporté, le fait que vous soyez parti de quelque chose que, disons, vous appelez le plan du sujet voyant ou le plan du regard, que vous soyez parti de là </w:t>
      </w:r>
    </w:p>
    <w:p w:rsidR="00DD61F8" w:rsidRDefault="00665BF0">
      <w:pPr>
        <w:pStyle w:val="Corpsdetexte"/>
        <w:rPr>
          <w:rFonts w:ascii="Garamond" w:hAnsi="Garamond"/>
          <w:sz w:val="20"/>
          <w:szCs w:val="20"/>
        </w:rPr>
      </w:pPr>
      <w:r w:rsidRPr="00F701E5">
        <w:rPr>
          <w:rFonts w:ascii="Garamond" w:hAnsi="Garamond"/>
          <w:sz w:val="20"/>
          <w:szCs w:val="20"/>
        </w:rPr>
        <w:t xml:space="preserve">est une </w:t>
      </w:r>
      <w:r w:rsidRPr="00F701E5">
        <w:rPr>
          <w:rFonts w:ascii="Garamond" w:hAnsi="Garamond" w:cs="Times New Roman"/>
          <w:i/>
          <w:sz w:val="20"/>
          <w:szCs w:val="20"/>
        </w:rPr>
        <w:t>erreur</w:t>
      </w:r>
      <w:r w:rsidRPr="00F701E5">
        <w:rPr>
          <w:rFonts w:ascii="Garamond" w:hAnsi="Garamond"/>
          <w:sz w:val="20"/>
          <w:szCs w:val="20"/>
        </w:rPr>
        <w:t xml:space="preserve"> tout à fait sensible et extrêmement déterminante dans l'embarras que vous a donné</w:t>
      </w:r>
      <w:r w:rsidRPr="00F701E5">
        <w:rPr>
          <w:rFonts w:ascii="Garamond" w:hAnsi="Garamond"/>
          <w:i/>
          <w:iCs/>
          <w:smallCaps/>
          <w:sz w:val="20"/>
          <w:szCs w:val="20"/>
        </w:rPr>
        <w:t xml:space="preserve"> </w:t>
      </w:r>
      <w:r w:rsidRPr="00F701E5">
        <w:rPr>
          <w:rFonts w:ascii="Garamond" w:hAnsi="Garamond"/>
          <w:sz w:val="20"/>
          <w:szCs w:val="20"/>
        </w:rPr>
        <w:t xml:space="preserve">la suite de votre tentative </w:t>
      </w:r>
    </w:p>
    <w:p w:rsidR="00665BF0" w:rsidRPr="00F701E5" w:rsidRDefault="00665BF0">
      <w:pPr>
        <w:pStyle w:val="Corpsdetexte"/>
        <w:rPr>
          <w:rFonts w:ascii="Garamond" w:hAnsi="Garamond"/>
          <w:sz w:val="20"/>
          <w:szCs w:val="20"/>
        </w:rPr>
      </w:pPr>
      <w:r w:rsidRPr="00F701E5">
        <w:rPr>
          <w:rFonts w:ascii="Garamond" w:hAnsi="Garamond"/>
          <w:sz w:val="20"/>
          <w:szCs w:val="20"/>
        </w:rPr>
        <w:t>de recouvrir ce que</w:t>
      </w:r>
      <w:r w:rsidRPr="00F701E5">
        <w:rPr>
          <w:rFonts w:ascii="Garamond" w:hAnsi="Garamond"/>
          <w:i/>
          <w:iCs/>
          <w:sz w:val="20"/>
          <w:szCs w:val="20"/>
        </w:rPr>
        <w:t xml:space="preserve"> </w:t>
      </w:r>
      <w:r w:rsidRPr="00F701E5">
        <w:rPr>
          <w:rFonts w:ascii="Garamond" w:hAnsi="Garamond"/>
          <w:sz w:val="20"/>
          <w:szCs w:val="20"/>
        </w:rPr>
        <w:t>j'ai dit. Ça ne me donnera qu'une occasion de l'exprimer une fois de plus.</w:t>
      </w:r>
    </w:p>
    <w:p w:rsidR="003436B0" w:rsidRPr="00F701E5" w:rsidRDefault="003436B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Partir de là en disant que ceci</w:t>
      </w:r>
      <w:r w:rsidR="00DD61F8">
        <w:rPr>
          <w:rFonts w:ascii="Garamond" w:hAnsi="Garamond"/>
          <w:sz w:val="20"/>
          <w:szCs w:val="20"/>
        </w:rPr>
        <w:t xml:space="preserve"> </w:t>
      </w:r>
      <w:r w:rsidRPr="00DD61F8">
        <w:rPr>
          <w:rFonts w:ascii="Garamond" w:hAnsi="Garamond"/>
          <w:color w:val="C00000"/>
          <w:sz w:val="16"/>
          <w:szCs w:val="16"/>
        </w:rPr>
        <w:t>[</w:t>
      </w:r>
      <w:r w:rsidRPr="00DD61F8">
        <w:rPr>
          <w:rFonts w:ascii="Times New Roman" w:hAnsi="Times New Roman" w:cs="Times New Roman"/>
          <w:color w:val="0000CC"/>
          <w:sz w:val="16"/>
          <w:szCs w:val="16"/>
        </w:rPr>
        <w:t>A</w:t>
      </w:r>
      <w:r w:rsidRPr="00DD61F8">
        <w:rPr>
          <w:rFonts w:ascii="Garamond" w:hAnsi="Garamond"/>
          <w:color w:val="C00000"/>
          <w:sz w:val="16"/>
          <w:szCs w:val="16"/>
        </w:rPr>
        <w:t>]</w:t>
      </w:r>
      <w:r w:rsidRPr="00F701E5">
        <w:rPr>
          <w:rFonts w:ascii="Garamond" w:hAnsi="Garamond"/>
          <w:sz w:val="20"/>
          <w:szCs w:val="20"/>
        </w:rPr>
        <w:t xml:space="preserve">, dont </w:t>
      </w:r>
      <w:r w:rsidRPr="00DD61F8">
        <w:rPr>
          <w:rFonts w:ascii="Garamond" w:hAnsi="Garamond"/>
          <w:i/>
          <w:sz w:val="20"/>
          <w:szCs w:val="20"/>
        </w:rPr>
        <w:t>vous avez tracé la ligne horizontale</w:t>
      </w:r>
      <w:r w:rsidRPr="00F701E5">
        <w:rPr>
          <w:rFonts w:ascii="Garamond" w:hAnsi="Garamond"/>
          <w:sz w:val="20"/>
          <w:szCs w:val="20"/>
        </w:rPr>
        <w:t xml:space="preserve"> sans préciser tout de suite, n'est</w:t>
      </w:r>
      <w:r w:rsidR="00DD61F8">
        <w:rPr>
          <w:rFonts w:ascii="Garamond" w:hAnsi="Garamond"/>
          <w:sz w:val="20"/>
          <w:szCs w:val="20"/>
        </w:rPr>
        <w:t>-</w:t>
      </w:r>
      <w:r w:rsidRPr="00F701E5">
        <w:rPr>
          <w:rFonts w:ascii="Garamond" w:hAnsi="Garamond"/>
          <w:sz w:val="20"/>
          <w:szCs w:val="20"/>
        </w:rPr>
        <w:t xml:space="preserve">ce pas, ce que c'était…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et d'ailleurs ce sur quoi nous restons dans l'embarras, parce que, cette ligne, ce par quoi elle est déterminée : </w:t>
      </w:r>
      <w:r w:rsidR="00DD61F8">
        <w:rPr>
          <w:rFonts w:ascii="Garamond" w:hAnsi="Garamond"/>
          <w:sz w:val="20"/>
          <w:szCs w:val="20"/>
        </w:rPr>
        <w:t xml:space="preserve">                       </w:t>
      </w:r>
      <w:r w:rsidRPr="00F701E5">
        <w:rPr>
          <w:rFonts w:ascii="Garamond" w:hAnsi="Garamond"/>
          <w:sz w:val="20"/>
          <w:szCs w:val="20"/>
        </w:rPr>
        <w:t xml:space="preserve">elle est déterminée par ce plan que j'ai appelé la première fois </w:t>
      </w:r>
      <w:r w:rsidRPr="00F701E5">
        <w:rPr>
          <w:rFonts w:ascii="Garamond" w:hAnsi="Garamond" w:cs="Times New Roman"/>
          <w:i/>
          <w:sz w:val="20"/>
          <w:szCs w:val="20"/>
        </w:rPr>
        <w:t>le plan</w:t>
      </w:r>
      <w:r w:rsidR="00775025" w:rsidRPr="00F701E5">
        <w:rPr>
          <w:rFonts w:ascii="Garamond" w:hAnsi="Garamond" w:cs="Times New Roman"/>
          <w:i/>
          <w:sz w:val="20"/>
          <w:szCs w:val="20"/>
        </w:rPr>
        <w:t>–</w:t>
      </w:r>
      <w:r w:rsidRPr="00F701E5">
        <w:rPr>
          <w:rFonts w:ascii="Garamond" w:hAnsi="Garamond" w:cs="Times New Roman"/>
          <w:i/>
          <w:sz w:val="20"/>
          <w:szCs w:val="20"/>
        </w:rPr>
        <w:t>support</w:t>
      </w:r>
      <w:r w:rsidRPr="00F701E5">
        <w:rPr>
          <w:rFonts w:ascii="Garamond" w:hAnsi="Garamond"/>
          <w:sz w:val="20"/>
          <w:szCs w:val="20"/>
        </w:rPr>
        <w:t xml:space="preserve">, que j'ai appelé plus simplement </w:t>
      </w:r>
      <w:r w:rsidR="00DD61F8">
        <w:rPr>
          <w:rFonts w:ascii="Garamond" w:hAnsi="Garamond"/>
          <w:sz w:val="20"/>
          <w:szCs w:val="20"/>
        </w:rPr>
        <w:t xml:space="preserve">                           </w:t>
      </w:r>
      <w:r w:rsidRPr="00F701E5">
        <w:rPr>
          <w:rFonts w:ascii="Garamond" w:hAnsi="Garamond"/>
          <w:sz w:val="20"/>
          <w:szCs w:val="20"/>
        </w:rPr>
        <w:t>et pour faire image, ensuite, le sol n'est</w:t>
      </w:r>
      <w:r w:rsidR="00DD61F8">
        <w:rPr>
          <w:rFonts w:ascii="Garamond" w:hAnsi="Garamond"/>
          <w:sz w:val="20"/>
          <w:szCs w:val="20"/>
        </w:rPr>
        <w:t>-</w:t>
      </w:r>
      <w:r w:rsidRPr="00F701E5">
        <w:rPr>
          <w:rFonts w:ascii="Garamond" w:hAnsi="Garamond"/>
          <w:sz w:val="20"/>
          <w:szCs w:val="20"/>
        </w:rPr>
        <w:t xml:space="preserve">ce pas, </w:t>
      </w:r>
      <w:r w:rsidRPr="00F701E5">
        <w:rPr>
          <w:rFonts w:ascii="Garamond" w:hAnsi="Garamond" w:cs="Times New Roman"/>
          <w:i/>
          <w:sz w:val="20"/>
          <w:szCs w:val="20"/>
        </w:rPr>
        <w:t>le</w:t>
      </w:r>
      <w:r w:rsidRPr="00F701E5">
        <w:rPr>
          <w:rFonts w:ascii="Garamond" w:hAnsi="Garamond"/>
          <w:sz w:val="20"/>
          <w:szCs w:val="20"/>
        </w:rPr>
        <w:t xml:space="preserve"> </w:t>
      </w:r>
      <w:r w:rsidRPr="00F701E5">
        <w:rPr>
          <w:rFonts w:ascii="Garamond" w:hAnsi="Garamond" w:cs="Times New Roman"/>
          <w:i/>
          <w:sz w:val="20"/>
          <w:szCs w:val="20"/>
        </w:rPr>
        <w:t>plan sol</w:t>
      </w:r>
      <w:r w:rsidRPr="00F701E5">
        <w:rPr>
          <w:rFonts w:ascii="Garamond" w:hAnsi="Garamond"/>
          <w:sz w:val="20"/>
          <w:szCs w:val="20"/>
        </w:rPr>
        <w:t xml:space="preserve"> </w:t>
      </w:r>
    </w:p>
    <w:p w:rsidR="00DD61F8" w:rsidRDefault="00665BF0">
      <w:pPr>
        <w:pStyle w:val="Corpsdetexte"/>
        <w:rPr>
          <w:rFonts w:ascii="Garamond" w:hAnsi="Garamond"/>
          <w:sz w:val="20"/>
          <w:szCs w:val="20"/>
        </w:rPr>
      </w:pPr>
      <w:r w:rsidRPr="00F701E5">
        <w:rPr>
          <w:rFonts w:ascii="Garamond" w:hAnsi="Garamond"/>
          <w:sz w:val="20"/>
          <w:szCs w:val="20"/>
        </w:rPr>
        <w:t xml:space="preserve">…vous ne le précisez pas, mais par contre supposer que quoi que ce soit qui est dans ce plan, dans ce plan du regard, </w:t>
      </w:r>
    </w:p>
    <w:p w:rsidR="00665BF0" w:rsidRPr="00F701E5" w:rsidRDefault="00665BF0">
      <w:pPr>
        <w:pStyle w:val="Corpsdetexte"/>
        <w:rPr>
          <w:rFonts w:ascii="Garamond" w:hAnsi="Garamond" w:cs="Times New Roman"/>
          <w:sz w:val="20"/>
          <w:szCs w:val="20"/>
        </w:rPr>
      </w:pPr>
      <w:r w:rsidRPr="00F701E5">
        <w:rPr>
          <w:rFonts w:ascii="Garamond" w:hAnsi="Garamond"/>
          <w:sz w:val="20"/>
          <w:szCs w:val="20"/>
        </w:rPr>
        <w:t>peut aller se</w:t>
      </w:r>
      <w:r w:rsidRPr="00F701E5">
        <w:rPr>
          <w:rFonts w:ascii="Garamond" w:hAnsi="Garamond"/>
          <w:i/>
          <w:iCs/>
          <w:smallCaps/>
          <w:sz w:val="20"/>
          <w:szCs w:val="20"/>
        </w:rPr>
        <w:t xml:space="preserve"> </w:t>
      </w:r>
      <w:r w:rsidRPr="00F701E5">
        <w:rPr>
          <w:rFonts w:ascii="Garamond" w:hAnsi="Garamond"/>
          <w:sz w:val="20"/>
          <w:szCs w:val="20"/>
        </w:rPr>
        <w:t>projeter à ce</w:t>
      </w:r>
      <w:r w:rsidRPr="00F701E5">
        <w:rPr>
          <w:rFonts w:ascii="Garamond" w:hAnsi="Garamond"/>
          <w:smallCaps/>
          <w:sz w:val="20"/>
          <w:szCs w:val="20"/>
        </w:rPr>
        <w:t xml:space="preserve"> </w:t>
      </w:r>
      <w:r w:rsidRPr="00F701E5">
        <w:rPr>
          <w:rFonts w:ascii="Garamond" w:hAnsi="Garamond"/>
          <w:sz w:val="20"/>
          <w:szCs w:val="20"/>
        </w:rPr>
        <w:t xml:space="preserve">quelque chose que vous avez introduit d'abord et qui est la ligne d'horizon, c'est vraiment manquer l'essentiel de ce qu'apportait la construction que je vous ai montrée l'autre jour </w:t>
      </w:r>
      <w:r w:rsidRPr="00DD61F8">
        <w:rPr>
          <w:rFonts w:ascii="Garamond" w:hAnsi="Garamond" w:cs="Times New Roman"/>
          <w:color w:val="C00000"/>
          <w:sz w:val="16"/>
          <w:szCs w:val="16"/>
        </w:rPr>
        <w:t>[</w:t>
      </w:r>
      <w:r w:rsidR="00A76009" w:rsidRPr="00DD61F8">
        <w:rPr>
          <w:rFonts w:ascii="Garamond" w:hAnsi="Garamond" w:cs="Times New Roman"/>
          <w:color w:val="C00000"/>
          <w:sz w:val="16"/>
          <w:szCs w:val="16"/>
        </w:rPr>
        <w:t>s</w:t>
      </w:r>
      <w:r w:rsidRPr="00DD61F8">
        <w:rPr>
          <w:rFonts w:ascii="Garamond" w:hAnsi="Garamond" w:cs="Times New Roman"/>
          <w:color w:val="C00000"/>
          <w:sz w:val="16"/>
          <w:szCs w:val="16"/>
        </w:rPr>
        <w:t xml:space="preserve">upra </w:t>
      </w:r>
      <w:r w:rsidRPr="00DD61F8">
        <w:rPr>
          <w:rFonts w:ascii="Garamond" w:hAnsi="Garamond" w:cs="Times New Roman"/>
          <w:color w:val="C00000"/>
          <w:sz w:val="14"/>
          <w:szCs w:val="14"/>
        </w:rPr>
        <w:t>11</w:t>
      </w:r>
      <w:r w:rsidR="00A76009" w:rsidRPr="00DD61F8">
        <w:rPr>
          <w:rFonts w:ascii="Garamond" w:hAnsi="Garamond" w:cs="Times New Roman"/>
          <w:color w:val="C00000"/>
          <w:sz w:val="14"/>
          <w:szCs w:val="14"/>
        </w:rPr>
        <w:t>-</w:t>
      </w:r>
      <w:r w:rsidRPr="00DD61F8">
        <w:rPr>
          <w:rFonts w:ascii="Garamond" w:hAnsi="Garamond" w:cs="Times New Roman"/>
          <w:color w:val="C00000"/>
          <w:sz w:val="14"/>
          <w:szCs w:val="14"/>
        </w:rPr>
        <w:t>05</w:t>
      </w:r>
      <w:r w:rsidRPr="00DD61F8">
        <w:rPr>
          <w:rFonts w:ascii="Garamond" w:hAnsi="Garamond" w:cs="Times New Roman"/>
          <w:color w:val="C00000"/>
          <w:sz w:val="16"/>
          <w:szCs w:val="16"/>
        </w:rPr>
        <w:t>]</w:t>
      </w:r>
      <w:r w:rsidRPr="00F701E5">
        <w:rPr>
          <w:rFonts w:ascii="Garamond" w:hAnsi="Garamond"/>
          <w:sz w:val="20"/>
          <w:szCs w:val="20"/>
        </w:rPr>
        <w:t xml:space="preserve"> en second temps, après l'avoir d'abord exprimée </w:t>
      </w:r>
      <w:r w:rsidRPr="00DD61F8">
        <w:rPr>
          <w:rFonts w:ascii="Garamond" w:hAnsi="Garamond" w:cs="Times New Roman"/>
          <w:color w:val="C00000"/>
          <w:sz w:val="16"/>
          <w:szCs w:val="16"/>
        </w:rPr>
        <w:t xml:space="preserve">[Supra </w:t>
      </w:r>
      <w:r w:rsidRPr="00DD61F8">
        <w:rPr>
          <w:rFonts w:ascii="Garamond" w:hAnsi="Garamond" w:cs="Times New Roman"/>
          <w:color w:val="C00000"/>
          <w:sz w:val="14"/>
          <w:szCs w:val="14"/>
        </w:rPr>
        <w:t>04</w:t>
      </w:r>
      <w:r w:rsidR="00A76009" w:rsidRPr="00DD61F8">
        <w:rPr>
          <w:rFonts w:ascii="Garamond" w:hAnsi="Garamond" w:cs="Times New Roman"/>
          <w:color w:val="C00000"/>
          <w:sz w:val="14"/>
          <w:szCs w:val="14"/>
        </w:rPr>
        <w:t>-</w:t>
      </w:r>
      <w:r w:rsidRPr="00DD61F8">
        <w:rPr>
          <w:rFonts w:ascii="Garamond" w:hAnsi="Garamond" w:cs="Times New Roman"/>
          <w:color w:val="C00000"/>
          <w:sz w:val="14"/>
          <w:szCs w:val="14"/>
        </w:rPr>
        <w:t>05</w:t>
      </w:r>
      <w:r w:rsidRPr="00DD61F8">
        <w:rPr>
          <w:rFonts w:ascii="Garamond" w:hAnsi="Garamond" w:cs="Times New Roman"/>
          <w:color w:val="C00000"/>
          <w:sz w:val="16"/>
          <w:szCs w:val="16"/>
        </w:rPr>
        <w:t>]</w:t>
      </w:r>
      <w:r w:rsidRPr="00F701E5">
        <w:rPr>
          <w:rFonts w:ascii="Garamond" w:hAnsi="Garamond"/>
          <w:sz w:val="20"/>
          <w:szCs w:val="20"/>
        </w:rPr>
        <w:t xml:space="preserve"> d'une façon, enfin, qui aurait pu se traduire simplement </w:t>
      </w:r>
      <w:r w:rsidRPr="00DD61F8">
        <w:rPr>
          <w:rFonts w:ascii="Garamond" w:hAnsi="Garamond"/>
          <w:i/>
          <w:sz w:val="20"/>
          <w:szCs w:val="20"/>
        </w:rPr>
        <w:t>par des lettres ou des chiffres</w:t>
      </w:r>
      <w:r w:rsidRPr="00F701E5">
        <w:rPr>
          <w:rFonts w:ascii="Garamond" w:hAnsi="Garamond"/>
          <w:sz w:val="20"/>
          <w:szCs w:val="20"/>
        </w:rPr>
        <w:t xml:space="preserve"> au tableau.</w:t>
      </w:r>
    </w:p>
    <w:p w:rsidR="003436B0" w:rsidRPr="00F701E5" w:rsidRDefault="003436B0">
      <w:pPr>
        <w:pStyle w:val="Corpsdetexte"/>
        <w:rPr>
          <w:rFonts w:ascii="Garamond" w:hAnsi="Garamond"/>
          <w:sz w:val="20"/>
          <w:szCs w:val="20"/>
        </w:rPr>
      </w:pPr>
    </w:p>
    <w:p w:rsidR="00DD61F8" w:rsidRDefault="00665BF0" w:rsidP="00DD61F8">
      <w:pPr>
        <w:pStyle w:val="Corpsdetexte"/>
        <w:rPr>
          <w:rFonts w:ascii="Garamond" w:hAnsi="Garamond"/>
          <w:sz w:val="20"/>
          <w:szCs w:val="20"/>
        </w:rPr>
      </w:pPr>
      <w:r w:rsidRPr="00F701E5">
        <w:rPr>
          <w:rFonts w:ascii="Garamond" w:hAnsi="Garamond"/>
          <w:sz w:val="20"/>
          <w:szCs w:val="20"/>
        </w:rPr>
        <w:t>Rien de ce qui est dans ce plan du regard</w:t>
      </w:r>
      <w:r w:rsidR="00DD61F8">
        <w:rPr>
          <w:rFonts w:ascii="Garamond" w:hAnsi="Garamond"/>
          <w:sz w:val="20"/>
          <w:szCs w:val="20"/>
        </w:rPr>
        <w:t xml:space="preserve"> - </w:t>
      </w:r>
      <w:r w:rsidRPr="00F701E5">
        <w:rPr>
          <w:rFonts w:ascii="Garamond" w:hAnsi="Garamond"/>
          <w:sz w:val="20"/>
          <w:szCs w:val="20"/>
        </w:rPr>
        <w:t>si nous l'avons défini comme</w:t>
      </w:r>
      <w:r w:rsidRPr="00F701E5">
        <w:rPr>
          <w:rFonts w:ascii="Garamond" w:hAnsi="Garamond"/>
          <w:i/>
          <w:iCs/>
          <w:sz w:val="20"/>
          <w:szCs w:val="20"/>
        </w:rPr>
        <w:t xml:space="preserve"> </w:t>
      </w:r>
      <w:r w:rsidRPr="00F701E5">
        <w:rPr>
          <w:rFonts w:ascii="Garamond" w:hAnsi="Garamond"/>
          <w:sz w:val="20"/>
          <w:szCs w:val="20"/>
        </w:rPr>
        <w:t>je l'ai défini, c'est</w:t>
      </w:r>
      <w:r w:rsidR="00DD61F8">
        <w:rPr>
          <w:rFonts w:ascii="Garamond" w:hAnsi="Garamond"/>
          <w:sz w:val="20"/>
          <w:szCs w:val="20"/>
        </w:rPr>
        <w:t>-</w:t>
      </w:r>
      <w:r w:rsidRPr="00F701E5">
        <w:rPr>
          <w:rFonts w:ascii="Garamond" w:hAnsi="Garamond"/>
          <w:sz w:val="20"/>
          <w:szCs w:val="20"/>
        </w:rPr>
        <w:t>à</w:t>
      </w:r>
      <w:r w:rsidR="00DD61F8">
        <w:rPr>
          <w:rFonts w:ascii="Garamond" w:hAnsi="Garamond"/>
          <w:sz w:val="20"/>
          <w:szCs w:val="20"/>
        </w:rPr>
        <w:t>-</w:t>
      </w:r>
      <w:r w:rsidRPr="00F701E5">
        <w:rPr>
          <w:rFonts w:ascii="Garamond" w:hAnsi="Garamond"/>
          <w:sz w:val="20"/>
          <w:szCs w:val="20"/>
        </w:rPr>
        <w:t>dire comme</w:t>
      </w:r>
      <w:r w:rsidRPr="00F701E5">
        <w:rPr>
          <w:rFonts w:ascii="Garamond" w:hAnsi="Garamond"/>
          <w:smallCaps/>
          <w:sz w:val="20"/>
          <w:szCs w:val="20"/>
        </w:rPr>
        <w:t xml:space="preserve"> </w:t>
      </w:r>
      <w:r w:rsidRPr="00F701E5">
        <w:rPr>
          <w:rFonts w:ascii="Garamond" w:hAnsi="Garamond"/>
          <w:sz w:val="20"/>
          <w:szCs w:val="20"/>
        </w:rPr>
        <w:t xml:space="preserve">parallèle </w:t>
      </w:r>
    </w:p>
    <w:p w:rsidR="00665BF0" w:rsidRPr="00F701E5" w:rsidRDefault="00665BF0">
      <w:pPr>
        <w:pStyle w:val="Corpsdetexte"/>
        <w:rPr>
          <w:rFonts w:ascii="Garamond" w:hAnsi="Garamond"/>
          <w:sz w:val="20"/>
          <w:szCs w:val="20"/>
        </w:rPr>
      </w:pPr>
      <w:r w:rsidRPr="00F701E5">
        <w:rPr>
          <w:rFonts w:ascii="Garamond" w:hAnsi="Garamond"/>
          <w:sz w:val="20"/>
          <w:szCs w:val="20"/>
        </w:rPr>
        <w:t>au plan</w:t>
      </w:r>
      <w:r w:rsidR="00DD61F8">
        <w:rPr>
          <w:rFonts w:ascii="Garamond" w:hAnsi="Garamond"/>
          <w:sz w:val="20"/>
          <w:szCs w:val="20"/>
        </w:rPr>
        <w:t>-</w:t>
      </w:r>
      <w:r w:rsidRPr="00F701E5">
        <w:rPr>
          <w:rFonts w:ascii="Garamond" w:hAnsi="Garamond"/>
          <w:sz w:val="20"/>
          <w:szCs w:val="20"/>
        </w:rPr>
        <w:t>figure</w:t>
      </w:r>
      <w:r w:rsidR="00DD61F8">
        <w:rPr>
          <w:rFonts w:ascii="Garamond" w:hAnsi="Garamond"/>
          <w:sz w:val="20"/>
          <w:szCs w:val="20"/>
        </w:rPr>
        <w:t xml:space="preserve">, </w:t>
      </w:r>
      <w:r w:rsidRPr="00F701E5">
        <w:rPr>
          <w:rFonts w:ascii="Garamond" w:hAnsi="Garamond"/>
          <w:sz w:val="20"/>
          <w:szCs w:val="20"/>
        </w:rPr>
        <w:t>ou encore au tableau, n'est</w:t>
      </w:r>
      <w:r w:rsidR="00DD61F8">
        <w:rPr>
          <w:rFonts w:ascii="Garamond" w:hAnsi="Garamond"/>
          <w:sz w:val="20"/>
          <w:szCs w:val="20"/>
        </w:rPr>
        <w:t>-</w:t>
      </w:r>
      <w:r w:rsidRPr="00F701E5">
        <w:rPr>
          <w:rFonts w:ascii="Garamond" w:hAnsi="Garamond"/>
          <w:sz w:val="20"/>
          <w:szCs w:val="20"/>
        </w:rPr>
        <w:t>ce pas</w:t>
      </w:r>
      <w:r w:rsidR="00DD61F8">
        <w:rPr>
          <w:rFonts w:ascii="Garamond" w:hAnsi="Garamond"/>
          <w:sz w:val="20"/>
          <w:szCs w:val="20"/>
        </w:rPr>
        <w:t xml:space="preserve"> - </w:t>
      </w:r>
      <w:r w:rsidRPr="00F701E5">
        <w:rPr>
          <w:rFonts w:ascii="Garamond" w:hAnsi="Garamond"/>
          <w:sz w:val="20"/>
          <w:szCs w:val="20"/>
        </w:rPr>
        <w:t>rien très précisément, ne peut aller s'y projeter dans le tableau d'une façon qui soit par vous représentable, puisque cela va en effet s'y projeter, puisque tout s'y projette mais cela va s'y projeter selon, non pas la ligne d'horizon mais la ligne à l'infini du</w:t>
      </w:r>
      <w:r w:rsidRPr="00F701E5">
        <w:rPr>
          <w:rFonts w:ascii="Garamond" w:hAnsi="Garamond"/>
          <w:i/>
          <w:iCs/>
          <w:sz w:val="20"/>
          <w:szCs w:val="20"/>
        </w:rPr>
        <w:t xml:space="preserve"> </w:t>
      </w:r>
      <w:r w:rsidRPr="00F701E5">
        <w:rPr>
          <w:rFonts w:ascii="Garamond" w:hAnsi="Garamond"/>
          <w:sz w:val="20"/>
          <w:szCs w:val="20"/>
        </w:rPr>
        <w:t>tableau.</w:t>
      </w:r>
      <w:r w:rsidR="00DD61F8">
        <w:rPr>
          <w:rFonts w:ascii="Garamond" w:hAnsi="Garamond"/>
          <w:sz w:val="20"/>
          <w:szCs w:val="20"/>
        </w:rPr>
        <w:t xml:space="preserve"> </w:t>
      </w:r>
    </w:p>
    <w:p w:rsidR="00D4706E" w:rsidRPr="00F701E5" w:rsidRDefault="00D4706E">
      <w:pPr>
        <w:pStyle w:val="Corpsdetexte"/>
        <w:rPr>
          <w:rFonts w:ascii="Garamond" w:hAnsi="Garamond"/>
          <w:sz w:val="20"/>
          <w:szCs w:val="20"/>
        </w:rPr>
      </w:pPr>
    </w:p>
    <w:p w:rsidR="00665BF0" w:rsidRPr="00F701E5" w:rsidRDefault="00F22E2A" w:rsidP="00F22E2A">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286B9CC6" wp14:editId="436A1D2A">
            <wp:extent cx="1772653" cy="994218"/>
            <wp:effectExtent l="0" t="0" r="0" b="0"/>
            <wp:docPr id="131" name="Image 131" descr="C:\Users\Alain\Desktop\Lacan séminaires\Ressources\Doc S13 b\Doc S13\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3 b\Doc S13\56b.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74273" cy="995127"/>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3436B0" w:rsidRPr="00F701E5" w:rsidRDefault="00F22E2A">
      <w:pPr>
        <w:pStyle w:val="Corpsdetexte"/>
        <w:rPr>
          <w:rFonts w:ascii="Garamond" w:hAnsi="Garamond"/>
          <w:sz w:val="20"/>
          <w:szCs w:val="20"/>
        </w:rPr>
      </w:pPr>
      <w:r w:rsidRPr="00F701E5">
        <w:rPr>
          <w:rFonts w:ascii="Garamond" w:hAnsi="Garamond"/>
          <w:sz w:val="20"/>
          <w:szCs w:val="20"/>
        </w:rPr>
        <w:t>Ce point</w:t>
      </w:r>
      <w:r>
        <w:rPr>
          <w:rFonts w:ascii="Garamond" w:hAnsi="Garamond"/>
          <w:sz w:val="20"/>
          <w:szCs w:val="20"/>
        </w:rPr>
        <w:t>-</w:t>
      </w:r>
      <w:r w:rsidRPr="00F701E5">
        <w:rPr>
          <w:rFonts w:ascii="Garamond" w:hAnsi="Garamond"/>
          <w:sz w:val="20"/>
          <w:szCs w:val="20"/>
        </w:rPr>
        <w:t xml:space="preserve">là </w:t>
      </w:r>
      <w:r w:rsidRPr="00DD61F8">
        <w:rPr>
          <w:rFonts w:ascii="Garamond" w:hAnsi="Garamond"/>
          <w:color w:val="C00000"/>
          <w:sz w:val="16"/>
          <w:szCs w:val="16"/>
        </w:rPr>
        <w:t>[</w:t>
      </w:r>
      <w:r w:rsidRPr="00F22E2A">
        <w:rPr>
          <w:rFonts w:ascii="Garamond" w:hAnsi="Garamond"/>
          <w:color w:val="C00000"/>
          <w:sz w:val="16"/>
          <w:szCs w:val="16"/>
        </w:rPr>
        <w:t>X</w:t>
      </w:r>
      <w:r w:rsidRPr="00DD61F8">
        <w:rPr>
          <w:rFonts w:ascii="Garamond" w:hAnsi="Garamond"/>
          <w:color w:val="C00000"/>
          <w:sz w:val="16"/>
          <w:szCs w:val="16"/>
        </w:rPr>
        <w:t>]</w:t>
      </w:r>
      <w:r w:rsidRPr="00DD61F8">
        <w:rPr>
          <w:rFonts w:ascii="Garamond" w:hAnsi="Garamond"/>
          <w:color w:val="C00000"/>
          <w:sz w:val="20"/>
          <w:szCs w:val="20"/>
        </w:rPr>
        <w:t> </w:t>
      </w:r>
      <w:r w:rsidR="00665BF0" w:rsidRPr="00F701E5">
        <w:rPr>
          <w:rFonts w:ascii="Garamond" w:hAnsi="Garamond"/>
          <w:sz w:val="20"/>
          <w:szCs w:val="20"/>
        </w:rPr>
        <w:t>donc, que je vais faire en rouge pour le distinguer de vos traits, ce point</w:t>
      </w:r>
      <w:r>
        <w:rPr>
          <w:rFonts w:ascii="Garamond" w:hAnsi="Garamond"/>
          <w:sz w:val="20"/>
          <w:szCs w:val="20"/>
        </w:rPr>
        <w:t>-</w:t>
      </w:r>
      <w:r w:rsidR="00665BF0" w:rsidRPr="00F701E5">
        <w:rPr>
          <w:rFonts w:ascii="Garamond" w:hAnsi="Garamond"/>
          <w:sz w:val="20"/>
          <w:szCs w:val="20"/>
        </w:rPr>
        <w:t>là, donc, est le point à l'infini du</w:t>
      </w:r>
      <w:r>
        <w:rPr>
          <w:rFonts w:ascii="Garamond" w:hAnsi="Garamond"/>
          <w:sz w:val="20"/>
          <w:szCs w:val="20"/>
        </w:rPr>
        <w:t xml:space="preserve"> plan du tableau. Vous y êtes ? </w:t>
      </w:r>
      <w:r w:rsidR="00665BF0" w:rsidRPr="00F701E5">
        <w:rPr>
          <w:rFonts w:ascii="Garamond" w:hAnsi="Garamond"/>
          <w:sz w:val="20"/>
          <w:szCs w:val="20"/>
        </w:rPr>
        <w:t xml:space="preserve">Ceci est facile à concevoir puisque, si nous rétablissons les choses comme elles doivent être,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à savoir, je dessine ici… </w:t>
      </w:r>
    </w:p>
    <w:p w:rsidR="00F22E2A" w:rsidRDefault="00F22E2A">
      <w:pPr>
        <w:pStyle w:val="Corpsdetexte"/>
        <w:rPr>
          <w:rFonts w:ascii="Garamond" w:hAnsi="Garamond"/>
          <w:i/>
          <w:iCs/>
          <w:color w:val="C00000"/>
          <w:sz w:val="20"/>
          <w:szCs w:val="20"/>
        </w:rPr>
      </w:pPr>
    </w:p>
    <w:p w:rsidR="00665BF0" w:rsidRPr="00F701E5" w:rsidRDefault="003436B0">
      <w:pPr>
        <w:pStyle w:val="Corpsdetexte"/>
        <w:rPr>
          <w:rFonts w:ascii="Garamond" w:hAnsi="Garamond"/>
          <w:sz w:val="20"/>
          <w:szCs w:val="20"/>
        </w:rPr>
      </w:pPr>
      <w:r w:rsidRPr="00F701E5">
        <w:rPr>
          <w:rFonts w:ascii="Garamond" w:hAnsi="Garamond"/>
          <w:i/>
          <w:iCs/>
          <w:color w:val="C00000"/>
          <w:sz w:val="20"/>
          <w:szCs w:val="20"/>
        </w:rPr>
        <w:t>V</w:t>
      </w:r>
      <w:r w:rsidR="00665BF0" w:rsidRPr="00F701E5">
        <w:rPr>
          <w:rFonts w:ascii="Garamond" w:hAnsi="Garamond"/>
          <w:i/>
          <w:iCs/>
          <w:color w:val="C00000"/>
          <w:sz w:val="20"/>
          <w:szCs w:val="20"/>
        </w:rPr>
        <w:t>oulez</w:t>
      </w:r>
      <w:r w:rsidR="00F22E2A">
        <w:rPr>
          <w:rFonts w:ascii="Garamond" w:hAnsi="Garamond"/>
          <w:i/>
          <w:iCs/>
          <w:color w:val="C00000"/>
          <w:sz w:val="20"/>
          <w:szCs w:val="20"/>
        </w:rPr>
        <w:t>-</w:t>
      </w:r>
      <w:r w:rsidR="00665BF0" w:rsidRPr="00F701E5">
        <w:rPr>
          <w:rFonts w:ascii="Garamond" w:hAnsi="Garamond"/>
          <w:i/>
          <w:iCs/>
          <w:color w:val="C00000"/>
          <w:sz w:val="20"/>
          <w:szCs w:val="20"/>
        </w:rPr>
        <w:t>vous me mettre d'autres feuilles de papier Gloria s'il vous plaît parce que, ce sera vraiment trop confus</w:t>
      </w:r>
      <w:r w:rsidRPr="00F701E5">
        <w:rPr>
          <w:rFonts w:ascii="Garamond" w:hAnsi="Garamond"/>
          <w:i/>
          <w:iCs/>
          <w:sz w:val="20"/>
          <w:szCs w:val="20"/>
        </w:rPr>
        <w:t>…</w:t>
      </w:r>
    </w:p>
    <w:p w:rsidR="00665BF0" w:rsidRPr="00F701E5" w:rsidRDefault="00665BF0">
      <w:pPr>
        <w:pStyle w:val="Corpsdetexte"/>
        <w:rPr>
          <w:rFonts w:ascii="Garamond" w:hAnsi="Garamond"/>
          <w:sz w:val="20"/>
          <w:szCs w:val="20"/>
        </w:rPr>
      </w:pPr>
    </w:p>
    <w:p w:rsidR="00F22E2A" w:rsidRDefault="008D12A9">
      <w:pPr>
        <w:pStyle w:val="Corpsdetexte"/>
        <w:rPr>
          <w:rFonts w:ascii="Garamond" w:hAnsi="Garamond"/>
          <w:sz w:val="20"/>
          <w:szCs w:val="20"/>
        </w:rPr>
      </w:pPr>
      <w:r w:rsidRPr="00F701E5">
        <w:rPr>
          <w:rFonts w:ascii="Garamond" w:hAnsi="Garamond"/>
          <w:sz w:val="20"/>
          <w:szCs w:val="20"/>
        </w:rPr>
        <w:lastRenderedPageBreak/>
        <w:t>P</w:t>
      </w:r>
      <w:r w:rsidR="00665BF0" w:rsidRPr="00F701E5">
        <w:rPr>
          <w:rFonts w:ascii="Garamond" w:hAnsi="Garamond"/>
          <w:sz w:val="20"/>
          <w:szCs w:val="20"/>
        </w:rPr>
        <w:t>endant ce temps</w:t>
      </w:r>
      <w:r w:rsidR="00F22E2A">
        <w:rPr>
          <w:rFonts w:ascii="Garamond" w:hAnsi="Garamond"/>
          <w:sz w:val="20"/>
          <w:szCs w:val="20"/>
        </w:rPr>
        <w:t>-</w:t>
      </w:r>
      <w:r w:rsidR="00665BF0" w:rsidRPr="00F701E5">
        <w:rPr>
          <w:rFonts w:ascii="Garamond" w:hAnsi="Garamond"/>
          <w:sz w:val="20"/>
          <w:szCs w:val="20"/>
        </w:rPr>
        <w:t>là, je vais, tout de même</w:t>
      </w:r>
      <w:r w:rsidR="00665BF0" w:rsidRPr="00F701E5">
        <w:rPr>
          <w:rFonts w:ascii="Garamond" w:hAnsi="Garamond"/>
          <w:smallCaps/>
          <w:sz w:val="20"/>
          <w:szCs w:val="20"/>
        </w:rPr>
        <w:t xml:space="preserve">, </w:t>
      </w:r>
      <w:r w:rsidR="00665BF0" w:rsidRPr="00F701E5">
        <w:rPr>
          <w:rFonts w:ascii="Garamond" w:hAnsi="Garamond"/>
          <w:sz w:val="20"/>
          <w:szCs w:val="20"/>
        </w:rPr>
        <w:t xml:space="preserve">essayer de dire en quoi tout ceci nous intéresse, parce que, après tout, </w:t>
      </w:r>
    </w:p>
    <w:p w:rsidR="00F22E2A" w:rsidRDefault="00665BF0">
      <w:pPr>
        <w:pStyle w:val="Corpsdetexte"/>
        <w:rPr>
          <w:rFonts w:ascii="Garamond" w:hAnsi="Garamond"/>
          <w:sz w:val="20"/>
          <w:szCs w:val="20"/>
        </w:rPr>
      </w:pPr>
      <w:r w:rsidRPr="00F701E5">
        <w:rPr>
          <w:rFonts w:ascii="Garamond" w:hAnsi="Garamond"/>
          <w:sz w:val="20"/>
          <w:szCs w:val="20"/>
        </w:rPr>
        <w:t xml:space="preserve">pour quelqu'un comme FOUCAULT qui n'a pas assisté à nos précédents entretiens, cela peut paraître un peu en dehors </w:t>
      </w:r>
    </w:p>
    <w:p w:rsidR="00F22E2A" w:rsidRDefault="00665BF0">
      <w:pPr>
        <w:pStyle w:val="Corpsdetexte"/>
        <w:rPr>
          <w:rFonts w:ascii="Garamond" w:hAnsi="Garamond"/>
          <w:sz w:val="20"/>
          <w:szCs w:val="20"/>
        </w:rPr>
      </w:pPr>
      <w:r w:rsidRPr="00F701E5">
        <w:rPr>
          <w:rFonts w:ascii="Garamond" w:hAnsi="Garamond"/>
          <w:sz w:val="20"/>
          <w:szCs w:val="20"/>
        </w:rPr>
        <w:t>des limites de l'épure, c'est le cas de le dire.</w:t>
      </w:r>
      <w:r w:rsidR="00F22E2A">
        <w:rPr>
          <w:rFonts w:ascii="Garamond" w:hAnsi="Garamond"/>
          <w:sz w:val="20"/>
          <w:szCs w:val="20"/>
        </w:rPr>
        <w:t xml:space="preserve"> </w:t>
      </w:r>
      <w:r w:rsidRPr="00F701E5">
        <w:rPr>
          <w:rFonts w:ascii="Garamond" w:hAnsi="Garamond"/>
          <w:sz w:val="20"/>
          <w:szCs w:val="20"/>
        </w:rPr>
        <w:t xml:space="preserve">Mais enfin ça peut m'être l'occasion, ça peut m'être l'occasion, de préciser </w:t>
      </w:r>
    </w:p>
    <w:p w:rsidR="00665BF0" w:rsidRPr="00F701E5" w:rsidRDefault="00665BF0">
      <w:pPr>
        <w:pStyle w:val="Corpsdetexte"/>
        <w:rPr>
          <w:rFonts w:ascii="Garamond" w:hAnsi="Garamond"/>
          <w:sz w:val="20"/>
          <w:szCs w:val="20"/>
        </w:rPr>
      </w:pPr>
      <w:r w:rsidRPr="00F701E5">
        <w:rPr>
          <w:rFonts w:ascii="Garamond" w:hAnsi="Garamond"/>
          <w:sz w:val="20"/>
          <w:szCs w:val="20"/>
        </w:rPr>
        <w:t>ce dont il s'agit</w:t>
      </w:r>
      <w:r w:rsidR="003436B0" w:rsidRPr="00F701E5">
        <w:rPr>
          <w:rFonts w:ascii="Garamond" w:hAnsi="Garamond"/>
          <w:sz w:val="20"/>
          <w:szCs w:val="20"/>
        </w:rPr>
        <w:t> :</w:t>
      </w:r>
      <w:r w:rsidR="00F22E2A">
        <w:rPr>
          <w:rFonts w:ascii="Garamond" w:hAnsi="Garamond"/>
          <w:sz w:val="20"/>
          <w:szCs w:val="20"/>
        </w:rPr>
        <w:t xml:space="preserve"> </w:t>
      </w:r>
      <w:r w:rsidR="003436B0" w:rsidRPr="00F701E5">
        <w:rPr>
          <w:rFonts w:ascii="Garamond" w:hAnsi="Garamond"/>
          <w:sz w:val="20"/>
          <w:szCs w:val="20"/>
        </w:rPr>
        <w:t>n</w:t>
      </w:r>
      <w:r w:rsidRPr="00F701E5">
        <w:rPr>
          <w:rFonts w:ascii="Garamond" w:hAnsi="Garamond"/>
          <w:sz w:val="20"/>
          <w:szCs w:val="20"/>
        </w:rPr>
        <w:t>ous sommes des psychanalystes</w:t>
      </w:r>
      <w:r w:rsidR="003436B0" w:rsidRPr="00F701E5">
        <w:rPr>
          <w:rFonts w:ascii="Garamond" w:hAnsi="Garamond"/>
          <w:sz w:val="20"/>
          <w:szCs w:val="20"/>
        </w:rPr>
        <w:t>, à</w:t>
      </w:r>
      <w:r w:rsidRPr="00F701E5">
        <w:rPr>
          <w:rFonts w:ascii="Garamond" w:hAnsi="Garamond"/>
          <w:sz w:val="20"/>
          <w:szCs w:val="20"/>
        </w:rPr>
        <w:t xml:space="preserve"> quoi avons</w:t>
      </w:r>
      <w:r w:rsidR="00F22E2A">
        <w:rPr>
          <w:rFonts w:ascii="Garamond" w:hAnsi="Garamond"/>
          <w:sz w:val="20"/>
          <w:szCs w:val="20"/>
        </w:rPr>
        <w:t>-</w:t>
      </w:r>
      <w:r w:rsidRPr="00F701E5">
        <w:rPr>
          <w:rFonts w:ascii="Garamond" w:hAnsi="Garamond"/>
          <w:sz w:val="20"/>
          <w:szCs w:val="20"/>
        </w:rPr>
        <w:t xml:space="preserve">nous affaire ? </w:t>
      </w:r>
    </w:p>
    <w:p w:rsidR="003436B0" w:rsidRPr="00F701E5" w:rsidRDefault="003436B0">
      <w:pPr>
        <w:pStyle w:val="Corpsdetexte"/>
        <w:rPr>
          <w:rFonts w:ascii="Garamond" w:hAnsi="Garamond"/>
          <w:sz w:val="20"/>
          <w:szCs w:val="20"/>
        </w:rPr>
      </w:pPr>
    </w:p>
    <w:p w:rsidR="00F22E2A" w:rsidRDefault="00665BF0">
      <w:pPr>
        <w:pStyle w:val="Corpsdetexte"/>
        <w:rPr>
          <w:rFonts w:ascii="Garamond" w:hAnsi="Garamond"/>
          <w:sz w:val="20"/>
          <w:szCs w:val="20"/>
        </w:rPr>
      </w:pPr>
      <w:r w:rsidRPr="00F701E5">
        <w:rPr>
          <w:rFonts w:ascii="Garamond" w:hAnsi="Garamond"/>
          <w:sz w:val="20"/>
          <w:szCs w:val="20"/>
        </w:rPr>
        <w:t xml:space="preserve">À une pulsion qui s'appelle la </w:t>
      </w:r>
      <w:r w:rsidRPr="00F701E5">
        <w:rPr>
          <w:rFonts w:ascii="Garamond" w:hAnsi="Garamond" w:cs="Times New Roman"/>
          <w:i/>
          <w:sz w:val="20"/>
          <w:szCs w:val="20"/>
        </w:rPr>
        <w:t>pulsion scopique</w:t>
      </w:r>
      <w:r w:rsidRPr="00F701E5">
        <w:rPr>
          <w:rFonts w:ascii="Garamond" w:hAnsi="Garamond"/>
          <w:sz w:val="20"/>
          <w:szCs w:val="20"/>
        </w:rPr>
        <w:t xml:space="preserve">. Cette pulsion, si la pulsion est une chose construite comme FREUD </w:t>
      </w:r>
    </w:p>
    <w:p w:rsidR="00F22E2A" w:rsidRDefault="00665BF0">
      <w:pPr>
        <w:pStyle w:val="Corpsdetexte"/>
        <w:rPr>
          <w:rFonts w:ascii="Garamond" w:hAnsi="Garamond"/>
          <w:sz w:val="20"/>
          <w:szCs w:val="20"/>
        </w:rPr>
      </w:pPr>
      <w:r w:rsidRPr="00F701E5">
        <w:rPr>
          <w:rFonts w:ascii="Garamond" w:hAnsi="Garamond"/>
          <w:sz w:val="20"/>
          <w:szCs w:val="20"/>
        </w:rPr>
        <w:t xml:space="preserve">nous l'inscrit, et si nous essayons à la suite de ce qu'inscrit FREUD concernant la pulsion, qui n'est pas un instinct, mais </w:t>
      </w:r>
    </w:p>
    <w:p w:rsidR="00F22E2A" w:rsidRDefault="00665BF0">
      <w:pPr>
        <w:pStyle w:val="Corpsdetexte"/>
        <w:rPr>
          <w:rFonts w:ascii="Garamond" w:hAnsi="Garamond"/>
          <w:sz w:val="20"/>
          <w:szCs w:val="20"/>
        </w:rPr>
      </w:pPr>
      <w:r w:rsidRPr="00F701E5">
        <w:rPr>
          <w:rFonts w:ascii="Garamond" w:hAnsi="Garamond"/>
          <w:sz w:val="20"/>
          <w:szCs w:val="20"/>
        </w:rPr>
        <w:t xml:space="preserve">un </w:t>
      </w:r>
      <w:r w:rsidRPr="00F701E5">
        <w:rPr>
          <w:rFonts w:ascii="Garamond" w:hAnsi="Garamond"/>
          <w:i/>
          <w:iCs/>
          <w:sz w:val="20"/>
          <w:szCs w:val="20"/>
        </w:rPr>
        <w:t>montage</w:t>
      </w:r>
      <w:r w:rsidRPr="00F701E5">
        <w:rPr>
          <w:rFonts w:ascii="Garamond" w:hAnsi="Garamond"/>
          <w:sz w:val="20"/>
          <w:szCs w:val="20"/>
        </w:rPr>
        <w:t xml:space="preserve">, un </w:t>
      </w:r>
      <w:r w:rsidRPr="00F701E5">
        <w:rPr>
          <w:rFonts w:ascii="Garamond" w:hAnsi="Garamond"/>
          <w:i/>
          <w:iCs/>
          <w:sz w:val="20"/>
          <w:szCs w:val="20"/>
        </w:rPr>
        <w:t>montage</w:t>
      </w:r>
      <w:r w:rsidRPr="00F701E5">
        <w:rPr>
          <w:rFonts w:ascii="Garamond" w:hAnsi="Garamond"/>
          <w:sz w:val="20"/>
          <w:szCs w:val="20"/>
        </w:rPr>
        <w:t xml:space="preserve"> entre des réalités de</w:t>
      </w:r>
      <w:r w:rsidRPr="00F701E5">
        <w:rPr>
          <w:rFonts w:ascii="Garamond" w:hAnsi="Garamond"/>
          <w:i/>
          <w:iCs/>
          <w:sz w:val="20"/>
          <w:szCs w:val="20"/>
        </w:rPr>
        <w:t xml:space="preserve"> </w:t>
      </w:r>
      <w:r w:rsidRPr="00F701E5">
        <w:rPr>
          <w:rFonts w:ascii="Garamond" w:hAnsi="Garamond"/>
          <w:sz w:val="20"/>
          <w:szCs w:val="20"/>
        </w:rPr>
        <w:t xml:space="preserve">niveau essentiellement hétérogènes, comme ce qui s'appelle la </w:t>
      </w:r>
      <w:r w:rsidRPr="00F701E5">
        <w:rPr>
          <w:rFonts w:ascii="Garamond" w:hAnsi="Garamond" w:cs="Times New Roman"/>
          <w:i/>
          <w:sz w:val="20"/>
          <w:szCs w:val="20"/>
        </w:rPr>
        <w:t>poussée</w:t>
      </w:r>
      <w:r w:rsidRPr="00F701E5">
        <w:rPr>
          <w:rFonts w:ascii="Garamond" w:hAnsi="Garamond"/>
          <w:sz w:val="20"/>
          <w:szCs w:val="20"/>
        </w:rPr>
        <w:t xml:space="preserve">, le </w:t>
      </w:r>
      <w:r w:rsidRPr="00F701E5">
        <w:rPr>
          <w:rFonts w:ascii="Garamond" w:hAnsi="Garamond" w:cs="Times New Roman"/>
          <w:i/>
          <w:iCs/>
          <w:sz w:val="20"/>
          <w:szCs w:val="20"/>
        </w:rPr>
        <w:t>Drang</w:t>
      </w:r>
      <w:r w:rsidRPr="00F701E5">
        <w:rPr>
          <w:rFonts w:ascii="Garamond" w:hAnsi="Garamond"/>
          <w:sz w:val="20"/>
          <w:szCs w:val="20"/>
        </w:rPr>
        <w:t>, quelque chose que nous pouvons inscrire comme étant l'orifice du</w:t>
      </w:r>
      <w:r w:rsidRPr="00F701E5">
        <w:rPr>
          <w:rFonts w:ascii="Garamond" w:hAnsi="Garamond"/>
          <w:i/>
          <w:iCs/>
          <w:sz w:val="20"/>
          <w:szCs w:val="20"/>
        </w:rPr>
        <w:t xml:space="preserve"> </w:t>
      </w:r>
      <w:r w:rsidRPr="00F701E5">
        <w:rPr>
          <w:rFonts w:ascii="Garamond" w:hAnsi="Garamond"/>
          <w:sz w:val="20"/>
          <w:szCs w:val="20"/>
        </w:rPr>
        <w:t xml:space="preserve">corps où ce </w:t>
      </w:r>
      <w:r w:rsidRPr="00F701E5">
        <w:rPr>
          <w:rFonts w:ascii="Garamond" w:hAnsi="Garamond" w:cs="Times New Roman"/>
          <w:i/>
          <w:sz w:val="20"/>
          <w:szCs w:val="20"/>
        </w:rPr>
        <w:t>Drang</w:t>
      </w:r>
      <w:r w:rsidRPr="00F701E5">
        <w:rPr>
          <w:rFonts w:ascii="Garamond" w:hAnsi="Garamond"/>
          <w:sz w:val="20"/>
          <w:szCs w:val="20"/>
        </w:rPr>
        <w:t xml:space="preserve">, si je puis dire, prend son appui et </w:t>
      </w:r>
    </w:p>
    <w:p w:rsidR="00F22E2A" w:rsidRDefault="00665BF0">
      <w:pPr>
        <w:pStyle w:val="Corpsdetexte"/>
        <w:rPr>
          <w:rFonts w:ascii="Garamond" w:hAnsi="Garamond"/>
          <w:sz w:val="20"/>
          <w:szCs w:val="20"/>
        </w:rPr>
      </w:pPr>
      <w:r w:rsidRPr="00F701E5">
        <w:rPr>
          <w:rFonts w:ascii="Garamond" w:hAnsi="Garamond"/>
          <w:sz w:val="20"/>
          <w:szCs w:val="20"/>
        </w:rPr>
        <w:t xml:space="preserve">d'où il tire, d'une façon qui n'est concevable que d'une façon strictement topologique, sa constance, cette constance du </w:t>
      </w:r>
      <w:r w:rsidRPr="00F701E5">
        <w:rPr>
          <w:rFonts w:ascii="Garamond" w:hAnsi="Garamond" w:cs="Times New Roman"/>
          <w:i/>
          <w:iCs/>
          <w:sz w:val="20"/>
          <w:szCs w:val="20"/>
        </w:rPr>
        <w:t>Drang</w:t>
      </w:r>
      <w:r w:rsidRPr="00F701E5">
        <w:rPr>
          <w:rFonts w:ascii="Garamond" w:hAnsi="Garamond"/>
          <w:i/>
          <w:iCs/>
          <w:sz w:val="20"/>
          <w:szCs w:val="20"/>
        </w:rPr>
        <w:t xml:space="preserve"> </w:t>
      </w:r>
      <w:r w:rsidRPr="00F701E5">
        <w:rPr>
          <w:rFonts w:ascii="Garamond" w:hAnsi="Garamond"/>
          <w:sz w:val="20"/>
          <w:szCs w:val="20"/>
        </w:rPr>
        <w:t xml:space="preserve">ne peut s'élaborer qu'en la supposant émaner d'une surface dont le fait qu'elle s'appuie sur un bord constant,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assure finalement, si l'on peut dire, la constance vectorielle du </w:t>
      </w:r>
      <w:r w:rsidRPr="00F701E5">
        <w:rPr>
          <w:rFonts w:ascii="Garamond" w:hAnsi="Garamond" w:cs="Times New Roman"/>
          <w:i/>
          <w:iCs/>
          <w:sz w:val="20"/>
          <w:szCs w:val="20"/>
        </w:rPr>
        <w:t>Drang</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F22E2A" w:rsidRDefault="00665BF0">
      <w:pPr>
        <w:pStyle w:val="Corpsdetexte"/>
        <w:rPr>
          <w:rFonts w:ascii="Garamond" w:hAnsi="Garamond"/>
          <w:sz w:val="20"/>
          <w:szCs w:val="20"/>
        </w:rPr>
      </w:pPr>
      <w:r w:rsidRPr="00F701E5">
        <w:rPr>
          <w:rFonts w:ascii="Garamond" w:hAnsi="Garamond"/>
          <w:sz w:val="20"/>
          <w:szCs w:val="20"/>
        </w:rPr>
        <w:t xml:space="preserve">De quelque chose ensuite, qui est un mouvement d'aller et de retour : </w:t>
      </w:r>
      <w:r w:rsidRPr="00F701E5">
        <w:rPr>
          <w:rFonts w:ascii="Garamond" w:hAnsi="Garamond" w:cs="Times New Roman"/>
          <w:i/>
          <w:color w:val="0000CC"/>
          <w:sz w:val="20"/>
          <w:szCs w:val="20"/>
        </w:rPr>
        <w:t>toute pulsion inclut en</w:t>
      </w:r>
      <w:r w:rsidRPr="00F701E5">
        <w:rPr>
          <w:rFonts w:ascii="Garamond" w:hAnsi="Garamond"/>
          <w:sz w:val="20"/>
          <w:szCs w:val="20"/>
        </w:rPr>
        <w:t xml:space="preserve"> quelque sorte en </w:t>
      </w:r>
      <w:r w:rsidRPr="00F701E5">
        <w:rPr>
          <w:rFonts w:ascii="Garamond" w:hAnsi="Garamond" w:cs="Times New Roman"/>
          <w:i/>
          <w:color w:val="0000CC"/>
          <w:sz w:val="20"/>
          <w:szCs w:val="20"/>
        </w:rPr>
        <w:t>elle</w:t>
      </w:r>
      <w:r w:rsidR="00F22E2A">
        <w:rPr>
          <w:rFonts w:ascii="Garamond" w:hAnsi="Garamond" w:cs="Times New Roman"/>
          <w:i/>
          <w:color w:val="0000CC"/>
          <w:sz w:val="20"/>
          <w:szCs w:val="20"/>
        </w:rPr>
        <w:t>-</w:t>
      </w:r>
      <w:r w:rsidRPr="00F701E5">
        <w:rPr>
          <w:rFonts w:ascii="Garamond" w:hAnsi="Garamond" w:cs="Times New Roman"/>
          <w:i/>
          <w:color w:val="0000CC"/>
          <w:sz w:val="20"/>
          <w:szCs w:val="20"/>
        </w:rPr>
        <w:t>même</w:t>
      </w:r>
      <w:r w:rsidRPr="00F701E5">
        <w:rPr>
          <w:rFonts w:ascii="Garamond" w:hAnsi="Garamond"/>
          <w:sz w:val="20"/>
          <w:szCs w:val="20"/>
        </w:rPr>
        <w:t xml:space="preserve">, </w:t>
      </w:r>
    </w:p>
    <w:p w:rsidR="00F22E2A" w:rsidRDefault="00665BF0">
      <w:pPr>
        <w:pStyle w:val="Corpsdetexte"/>
        <w:rPr>
          <w:rFonts w:ascii="Garamond" w:hAnsi="Garamond"/>
          <w:sz w:val="20"/>
          <w:szCs w:val="20"/>
        </w:rPr>
      </w:pPr>
      <w:r w:rsidRPr="00F701E5">
        <w:rPr>
          <w:rFonts w:ascii="Garamond" w:hAnsi="Garamond"/>
          <w:sz w:val="20"/>
          <w:szCs w:val="20"/>
        </w:rPr>
        <w:t xml:space="preserve">quelque chose qui est, non pas sa réciproque, mais </w:t>
      </w:r>
      <w:r w:rsidRPr="00F701E5">
        <w:rPr>
          <w:rFonts w:ascii="Garamond" w:hAnsi="Garamond" w:cs="Times New Roman"/>
          <w:i/>
          <w:color w:val="0000CC"/>
          <w:sz w:val="20"/>
          <w:szCs w:val="20"/>
        </w:rPr>
        <w:t>son retour sur sa base</w:t>
      </w:r>
      <w:r w:rsidR="00F22E2A">
        <w:rPr>
          <w:rFonts w:ascii="Garamond" w:hAnsi="Garamond"/>
          <w:sz w:val="20"/>
          <w:szCs w:val="20"/>
        </w:rPr>
        <w:t xml:space="preserve">. </w:t>
      </w:r>
      <w:r w:rsidRPr="00F701E5">
        <w:rPr>
          <w:rFonts w:ascii="Garamond" w:hAnsi="Garamond"/>
          <w:sz w:val="20"/>
          <w:szCs w:val="20"/>
        </w:rPr>
        <w:t xml:space="preserve">Ceci à partir de quelque chose que nous ne pouvons concevoir, à la limite, et d'une façon, je dis non pas métaphorique mais foncièrement inscrite dans l'existence, à savoir </w:t>
      </w:r>
    </w:p>
    <w:p w:rsidR="00F22E2A" w:rsidRDefault="00665BF0">
      <w:pPr>
        <w:pStyle w:val="Corpsdetexte"/>
        <w:rPr>
          <w:rFonts w:ascii="Garamond" w:hAnsi="Garamond"/>
          <w:sz w:val="20"/>
          <w:szCs w:val="20"/>
        </w:rPr>
      </w:pPr>
      <w:r w:rsidRPr="00F701E5">
        <w:rPr>
          <w:rFonts w:ascii="Garamond" w:hAnsi="Garamond"/>
          <w:sz w:val="20"/>
          <w:szCs w:val="20"/>
        </w:rPr>
        <w:t xml:space="preserve">un tour, elle fait le tour, elle contourne quelque chose, et c'est quelque chose que j'appelle </w:t>
      </w:r>
      <w:r w:rsidRPr="00F701E5">
        <w:rPr>
          <w:rFonts w:ascii="Garamond" w:hAnsi="Garamond" w:cs="Times New Roman"/>
          <w:i/>
          <w:color w:val="0000CC"/>
          <w:sz w:val="20"/>
          <w:szCs w:val="20"/>
        </w:rPr>
        <w:t>l'objet(a</w:t>
      </w:r>
      <w:r w:rsidRPr="00F701E5">
        <w:rPr>
          <w:rFonts w:ascii="Garamond" w:hAnsi="Garamond"/>
          <w:sz w:val="20"/>
          <w:szCs w:val="20"/>
        </w:rPr>
        <w:t xml:space="preserve">). Ceci est parfaitement illustré d'une façon constante, dans la pratique analytique, en ceci que </w:t>
      </w:r>
      <w:r w:rsidRPr="00F701E5">
        <w:rPr>
          <w:rFonts w:ascii="Garamond" w:hAnsi="Garamond" w:cs="Times New Roman"/>
          <w:i/>
          <w:color w:val="0000CC"/>
          <w:sz w:val="20"/>
          <w:szCs w:val="20"/>
        </w:rPr>
        <w:t>l'objet(a)</w:t>
      </w:r>
      <w:r w:rsidRPr="00F701E5">
        <w:rPr>
          <w:rFonts w:ascii="Garamond" w:hAnsi="Garamond"/>
          <w:sz w:val="20"/>
          <w:szCs w:val="20"/>
        </w:rPr>
        <w:t xml:space="preserve">, dans la mesure où il nous est le plus </w:t>
      </w:r>
      <w:r w:rsidRPr="00F22E2A">
        <w:rPr>
          <w:rFonts w:ascii="Garamond" w:hAnsi="Garamond"/>
          <w:i/>
          <w:sz w:val="20"/>
          <w:szCs w:val="20"/>
        </w:rPr>
        <w:t>accessible</w:t>
      </w:r>
      <w:r w:rsidRPr="00F701E5">
        <w:rPr>
          <w:rFonts w:ascii="Garamond" w:hAnsi="Garamond"/>
          <w:sz w:val="20"/>
          <w:szCs w:val="20"/>
        </w:rPr>
        <w:t xml:space="preserve">, où il est littéralement </w:t>
      </w:r>
      <w:r w:rsidRPr="00F22E2A">
        <w:rPr>
          <w:rFonts w:ascii="Garamond" w:hAnsi="Garamond"/>
          <w:i/>
          <w:sz w:val="20"/>
          <w:szCs w:val="20"/>
        </w:rPr>
        <w:t>cerné par l'expérience analytique</w:t>
      </w:r>
      <w:r w:rsidRPr="00F701E5">
        <w:rPr>
          <w:rFonts w:ascii="Garamond" w:hAnsi="Garamond"/>
          <w:sz w:val="20"/>
          <w:szCs w:val="20"/>
        </w:rPr>
        <w:t xml:space="preserve">, est d'une part, ce que nous appelons </w:t>
      </w:r>
      <w:r w:rsidRPr="00F22E2A">
        <w:rPr>
          <w:rFonts w:ascii="Garamond" w:hAnsi="Garamond"/>
          <w:i/>
          <w:color w:val="0000CC"/>
          <w:sz w:val="20"/>
          <w:szCs w:val="20"/>
        </w:rPr>
        <w:t>le sein</w:t>
      </w:r>
      <w:r w:rsidRPr="00F701E5">
        <w:rPr>
          <w:rFonts w:ascii="Garamond" w:hAnsi="Garamond"/>
          <w:sz w:val="20"/>
          <w:szCs w:val="20"/>
        </w:rPr>
        <w:t xml:space="preserve">, et nous l'appelons dans </w:t>
      </w:r>
    </w:p>
    <w:p w:rsidR="00665BF0" w:rsidRPr="00F701E5" w:rsidRDefault="00665BF0">
      <w:pPr>
        <w:pStyle w:val="Corpsdetexte"/>
        <w:rPr>
          <w:rFonts w:ascii="Garamond" w:hAnsi="Garamond"/>
          <w:sz w:val="20"/>
          <w:szCs w:val="20"/>
        </w:rPr>
      </w:pPr>
      <w:r w:rsidRPr="00F701E5">
        <w:rPr>
          <w:rFonts w:ascii="Garamond" w:hAnsi="Garamond"/>
          <w:sz w:val="20"/>
          <w:szCs w:val="20"/>
        </w:rPr>
        <w:t>des contextes suffisamment nombreux pour que son ambiguïté, son caractère problématique saute aux yeux de chacun.</w:t>
      </w:r>
    </w:p>
    <w:p w:rsidR="00665BF0" w:rsidRPr="00F701E5" w:rsidRDefault="00665BF0">
      <w:pPr>
        <w:pStyle w:val="Corpsdetexte"/>
        <w:rPr>
          <w:rFonts w:ascii="Garamond" w:hAnsi="Garamond"/>
          <w:sz w:val="20"/>
          <w:szCs w:val="20"/>
        </w:rPr>
      </w:pPr>
    </w:p>
    <w:p w:rsidR="00F22E2A" w:rsidRDefault="00665BF0">
      <w:pPr>
        <w:pStyle w:val="Corpsdetexte"/>
        <w:rPr>
          <w:rFonts w:ascii="Garamond" w:hAnsi="Garamond"/>
          <w:sz w:val="20"/>
          <w:szCs w:val="20"/>
        </w:rPr>
      </w:pPr>
      <w:r w:rsidRPr="00F701E5">
        <w:rPr>
          <w:rFonts w:ascii="Garamond" w:hAnsi="Garamond"/>
          <w:sz w:val="20"/>
          <w:szCs w:val="20"/>
        </w:rPr>
        <w:t xml:space="preserve">Que le sein soit </w:t>
      </w:r>
      <w:r w:rsidRPr="00F701E5">
        <w:rPr>
          <w:rFonts w:ascii="Garamond" w:hAnsi="Garamond" w:cs="Times New Roman"/>
          <w:i/>
          <w:color w:val="0000CC"/>
          <w:sz w:val="20"/>
          <w:szCs w:val="20"/>
        </w:rPr>
        <w:t>objet(a)</w:t>
      </w:r>
      <w:r w:rsidRPr="00F701E5">
        <w:rPr>
          <w:rFonts w:ascii="Garamond" w:hAnsi="Garamond"/>
          <w:sz w:val="20"/>
          <w:szCs w:val="20"/>
        </w:rPr>
        <w:t xml:space="preserve">, toutes sortes de choses sont bien faites pour montrer qu'il ne s'agit pas là, de </w:t>
      </w:r>
      <w:proofErr w:type="gramStart"/>
      <w:r w:rsidRPr="00F701E5">
        <w:rPr>
          <w:rFonts w:ascii="Garamond" w:hAnsi="Garamond"/>
          <w:sz w:val="20"/>
          <w:szCs w:val="20"/>
        </w:rPr>
        <w:t>ce</w:t>
      </w:r>
      <w:proofErr w:type="gramEnd"/>
      <w:r w:rsidRPr="00F701E5">
        <w:rPr>
          <w:rFonts w:ascii="Garamond" w:hAnsi="Garamond"/>
          <w:sz w:val="20"/>
          <w:szCs w:val="20"/>
        </w:rPr>
        <w:t xml:space="preserve"> quelque chose </w:t>
      </w:r>
    </w:p>
    <w:p w:rsidR="00665BF0" w:rsidRPr="00F701E5" w:rsidRDefault="00665BF0">
      <w:pPr>
        <w:pStyle w:val="Corpsdetexte"/>
        <w:rPr>
          <w:rFonts w:ascii="Garamond" w:hAnsi="Garamond"/>
          <w:sz w:val="20"/>
          <w:szCs w:val="20"/>
        </w:rPr>
      </w:pPr>
      <w:r w:rsidRPr="00F701E5">
        <w:rPr>
          <w:rFonts w:ascii="Garamond" w:hAnsi="Garamond"/>
          <w:sz w:val="20"/>
          <w:szCs w:val="20"/>
        </w:rPr>
        <w:t>de charnel dont il s'agit quand nous parlons du sein, ce n'est pas simplement ce quelque chose sur quoi le nez du nourrisson s'écrase, c'est quelque chose qui, pour être défini</w:t>
      </w:r>
      <w:r w:rsidR="00F22E2A">
        <w:rPr>
          <w:rFonts w:ascii="Garamond" w:hAnsi="Garamond"/>
          <w:sz w:val="20"/>
          <w:szCs w:val="20"/>
        </w:rPr>
        <w:t xml:space="preserve"> - </w:t>
      </w:r>
      <w:r w:rsidRPr="00F701E5">
        <w:rPr>
          <w:rFonts w:ascii="Garamond" w:hAnsi="Garamond"/>
          <w:sz w:val="20"/>
          <w:szCs w:val="20"/>
        </w:rPr>
        <w:t>s'il doit remplir les fonctions et aussi bien, représenter les possibilités d'équivalence qu'il manifeste dans la pratique analytique</w:t>
      </w:r>
      <w:r w:rsidR="00F22E2A">
        <w:rPr>
          <w:rFonts w:ascii="Garamond" w:hAnsi="Garamond"/>
          <w:sz w:val="20"/>
          <w:szCs w:val="20"/>
        </w:rPr>
        <w:t xml:space="preserve"> - </w:t>
      </w:r>
      <w:r w:rsidRPr="00F701E5">
        <w:rPr>
          <w:rFonts w:ascii="Garamond" w:hAnsi="Garamond"/>
          <w:sz w:val="20"/>
          <w:szCs w:val="20"/>
        </w:rPr>
        <w:t>c'est quelque chose qui doit être défini d'une bien autre façon.</w:t>
      </w:r>
    </w:p>
    <w:p w:rsidR="00665BF0" w:rsidRPr="00F701E5" w:rsidRDefault="00665BF0">
      <w:pPr>
        <w:pStyle w:val="Corpsdetexte"/>
        <w:rPr>
          <w:rFonts w:ascii="Garamond" w:hAnsi="Garamond"/>
          <w:sz w:val="20"/>
          <w:szCs w:val="20"/>
        </w:rPr>
      </w:pPr>
    </w:p>
    <w:p w:rsidR="00174199" w:rsidRDefault="00665BF0">
      <w:pPr>
        <w:pStyle w:val="Corpsdetexte"/>
        <w:rPr>
          <w:rFonts w:ascii="Garamond" w:hAnsi="Garamond"/>
          <w:sz w:val="20"/>
          <w:szCs w:val="20"/>
        </w:rPr>
      </w:pPr>
      <w:r w:rsidRPr="00F701E5">
        <w:rPr>
          <w:rFonts w:ascii="Garamond" w:hAnsi="Garamond"/>
          <w:sz w:val="20"/>
          <w:szCs w:val="20"/>
        </w:rPr>
        <w:t xml:space="preserve">Je ne mets pas l'accent ici sur la fonction qui présente aussi les mêmes problèmes que constitue, de quelque façon que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vous l'appeliez, le </w:t>
      </w:r>
      <w:r w:rsidRPr="00F701E5">
        <w:rPr>
          <w:rFonts w:ascii="Garamond" w:hAnsi="Garamond" w:cs="Times New Roman"/>
          <w:i/>
          <w:sz w:val="20"/>
          <w:szCs w:val="20"/>
        </w:rPr>
        <w:t>scybalum</w:t>
      </w:r>
      <w:r w:rsidRPr="00F701E5">
        <w:rPr>
          <w:rFonts w:ascii="Garamond" w:hAnsi="Garamond"/>
          <w:sz w:val="20"/>
          <w:szCs w:val="20"/>
        </w:rPr>
        <w:t xml:space="preserve">, le </w:t>
      </w:r>
      <w:r w:rsidRPr="00F701E5">
        <w:rPr>
          <w:rFonts w:ascii="Garamond" w:hAnsi="Garamond" w:cs="Times New Roman"/>
          <w:i/>
          <w:sz w:val="20"/>
          <w:szCs w:val="20"/>
        </w:rPr>
        <w:t>déchet</w:t>
      </w:r>
      <w:r w:rsidRPr="00F701E5">
        <w:rPr>
          <w:rFonts w:ascii="Garamond" w:hAnsi="Garamond"/>
          <w:sz w:val="20"/>
          <w:szCs w:val="20"/>
        </w:rPr>
        <w:t>, l'</w:t>
      </w:r>
      <w:r w:rsidRPr="00F701E5">
        <w:rPr>
          <w:rFonts w:ascii="Garamond" w:hAnsi="Garamond" w:cs="Times New Roman"/>
          <w:i/>
          <w:sz w:val="20"/>
          <w:szCs w:val="20"/>
        </w:rPr>
        <w:t>excrément</w:t>
      </w:r>
      <w:r w:rsidRPr="00F701E5">
        <w:rPr>
          <w:rFonts w:ascii="Garamond" w:hAnsi="Garamond"/>
          <w:sz w:val="20"/>
          <w:szCs w:val="20"/>
        </w:rPr>
        <w:t>, ici nous avons quelque chose qui est en quelque sorte tout à fait clair et cerné.</w:t>
      </w:r>
    </w:p>
    <w:p w:rsidR="00174199" w:rsidRDefault="00665BF0">
      <w:pPr>
        <w:pStyle w:val="Corpsdetexte"/>
        <w:rPr>
          <w:rFonts w:ascii="Garamond" w:hAnsi="Garamond"/>
          <w:sz w:val="20"/>
          <w:szCs w:val="20"/>
        </w:rPr>
      </w:pPr>
      <w:r w:rsidRPr="00F701E5">
        <w:rPr>
          <w:rFonts w:ascii="Garamond" w:hAnsi="Garamond"/>
          <w:sz w:val="20"/>
          <w:szCs w:val="20"/>
        </w:rPr>
        <w:t xml:space="preserve">Or, dès que nous passons dans le registre de la pulsion scopique, qui est précisément celle que dans cet article, cet article </w:t>
      </w:r>
    </w:p>
    <w:p w:rsidR="00665BF0" w:rsidRPr="00F701E5" w:rsidRDefault="00665BF0">
      <w:pPr>
        <w:pStyle w:val="Corpsdetexte"/>
        <w:rPr>
          <w:rFonts w:ascii="Garamond" w:hAnsi="Garamond" w:cs="Times New Roman"/>
          <w:sz w:val="20"/>
          <w:szCs w:val="20"/>
        </w:rPr>
      </w:pPr>
      <w:r w:rsidRPr="00F701E5">
        <w:rPr>
          <w:rFonts w:ascii="Garamond" w:hAnsi="Garamond"/>
          <w:sz w:val="20"/>
          <w:szCs w:val="20"/>
        </w:rPr>
        <w:t>sur lequel je m'appuie, pas simplement parce que c'est l'article sacré de FREUD</w:t>
      </w:r>
      <w:r w:rsidRPr="00174199">
        <w:rPr>
          <w:rStyle w:val="Appelnotedebasdep"/>
          <w:rFonts w:ascii="Garamond" w:hAnsi="Garamond" w:cs="Times New Roman"/>
          <w:b/>
          <w:bCs/>
          <w:color w:val="C00000"/>
          <w:sz w:val="20"/>
          <w:szCs w:val="20"/>
          <w:vertAlign w:val="superscript"/>
        </w:rPr>
        <w:footnoteReference w:id="175"/>
      </w:r>
      <w:r w:rsidRPr="00F701E5">
        <w:rPr>
          <w:rFonts w:ascii="Garamond" w:hAnsi="Garamond"/>
          <w:sz w:val="20"/>
          <w:szCs w:val="20"/>
        </w:rPr>
        <w:t xml:space="preserve">, parce que c'est un article </w:t>
      </w:r>
      <w:r w:rsidRPr="00F701E5">
        <w:rPr>
          <w:rFonts w:ascii="Garamond" w:hAnsi="Garamond" w:cs="Times New Roman"/>
          <w:i/>
          <w:iCs/>
          <w:sz w:val="20"/>
          <w:szCs w:val="20"/>
        </w:rPr>
        <w:t>culmen</w:t>
      </w:r>
      <w:r w:rsidRPr="00F701E5">
        <w:rPr>
          <w:rFonts w:ascii="Garamond" w:hAnsi="Garamond"/>
          <w:sz w:val="20"/>
          <w:szCs w:val="20"/>
        </w:rPr>
        <w:t xml:space="preserve"> où vient pour lui s'exprimer justement quelque nécessité, qui est sur la voie de cette précision </w:t>
      </w:r>
      <w:r w:rsidRPr="00174199">
        <w:rPr>
          <w:rFonts w:ascii="Garamond" w:hAnsi="Garamond"/>
          <w:i/>
          <w:sz w:val="20"/>
          <w:szCs w:val="20"/>
        </w:rPr>
        <w:t>topologique</w:t>
      </w:r>
      <w:r w:rsidRPr="00F701E5">
        <w:rPr>
          <w:rFonts w:ascii="Garamond" w:hAnsi="Garamond"/>
          <w:sz w:val="20"/>
          <w:szCs w:val="20"/>
        </w:rPr>
        <w:t xml:space="preserve"> que je m'efforce de donner.</w:t>
      </w:r>
      <w:r w:rsidRPr="00F701E5">
        <w:rPr>
          <w:rFonts w:ascii="Garamond" w:hAnsi="Garamond" w:cs="Times New Roman"/>
          <w:sz w:val="20"/>
          <w:szCs w:val="20"/>
        </w:rPr>
        <w:t xml:space="preserve"> </w:t>
      </w:r>
    </w:p>
    <w:p w:rsidR="001F37CE" w:rsidRPr="00F701E5" w:rsidRDefault="001F37CE">
      <w:pPr>
        <w:pStyle w:val="Corpsdetexte"/>
        <w:rPr>
          <w:rFonts w:ascii="Garamond" w:hAnsi="Garamond"/>
          <w:sz w:val="20"/>
          <w:szCs w:val="20"/>
        </w:rPr>
      </w:pPr>
    </w:p>
    <w:p w:rsidR="001F37CE" w:rsidRPr="00F701E5" w:rsidRDefault="00665BF0">
      <w:pPr>
        <w:pStyle w:val="Corpsdetexte"/>
        <w:rPr>
          <w:rFonts w:ascii="Garamond" w:hAnsi="Garamond"/>
          <w:sz w:val="20"/>
          <w:szCs w:val="20"/>
        </w:rPr>
      </w:pPr>
      <w:r w:rsidRPr="00F701E5">
        <w:rPr>
          <w:rFonts w:ascii="Garamond" w:hAnsi="Garamond"/>
          <w:sz w:val="20"/>
          <w:szCs w:val="20"/>
        </w:rPr>
        <w:t>Si dans</w:t>
      </w:r>
      <w:r w:rsidRPr="00F701E5">
        <w:rPr>
          <w:rFonts w:ascii="Garamond" w:hAnsi="Garamond"/>
          <w:i/>
          <w:iCs/>
          <w:sz w:val="20"/>
          <w:szCs w:val="20"/>
        </w:rPr>
        <w:t xml:space="preserve"> </w:t>
      </w:r>
      <w:r w:rsidRPr="00F701E5">
        <w:rPr>
          <w:rFonts w:ascii="Garamond" w:hAnsi="Garamond"/>
          <w:sz w:val="20"/>
          <w:szCs w:val="20"/>
        </w:rPr>
        <w:t xml:space="preserve">cet article, il met particulièrement en valeur cette fonction d'aller et de retour dans la pulsion scopique, ceci implique que nous essayions de cerner cet </w:t>
      </w:r>
      <w:r w:rsidRPr="00F701E5">
        <w:rPr>
          <w:rFonts w:ascii="Garamond" w:hAnsi="Garamond" w:cs="Times New Roman"/>
          <w:i/>
          <w:color w:val="0000CC"/>
          <w:sz w:val="20"/>
          <w:szCs w:val="20"/>
        </w:rPr>
        <w:t>objet(a)</w:t>
      </w:r>
      <w:r w:rsidRPr="00F701E5">
        <w:rPr>
          <w:rFonts w:ascii="Garamond" w:hAnsi="Garamond"/>
          <w:sz w:val="20"/>
          <w:szCs w:val="20"/>
        </w:rPr>
        <w:t xml:space="preserve"> qui s'appelle le regard. Donc</w:t>
      </w:r>
      <w:r w:rsidRPr="00F701E5">
        <w:rPr>
          <w:rFonts w:ascii="Garamond" w:hAnsi="Garamond"/>
          <w:i/>
          <w:iCs/>
          <w:sz w:val="20"/>
          <w:szCs w:val="20"/>
        </w:rPr>
        <w:t xml:space="preserve"> </w:t>
      </w:r>
      <w:r w:rsidRPr="00F701E5">
        <w:rPr>
          <w:rFonts w:ascii="Garamond" w:hAnsi="Garamond"/>
          <w:sz w:val="20"/>
          <w:szCs w:val="20"/>
        </w:rPr>
        <w:t xml:space="preserve">c'est de </w:t>
      </w:r>
      <w:r w:rsidRPr="00F701E5">
        <w:rPr>
          <w:rFonts w:ascii="Garamond" w:hAnsi="Garamond" w:cs="Times New Roman"/>
          <w:i/>
          <w:sz w:val="20"/>
          <w:szCs w:val="20"/>
        </w:rPr>
        <w:t>la structure du sujet scopique</w:t>
      </w:r>
      <w:r w:rsidRPr="00F701E5">
        <w:rPr>
          <w:rFonts w:ascii="Garamond" w:hAnsi="Garamond"/>
          <w:sz w:val="20"/>
          <w:szCs w:val="20"/>
        </w:rPr>
        <w:t xml:space="preserve"> qu'il s'agit et non</w:t>
      </w:r>
      <w:r w:rsidRPr="00F701E5">
        <w:rPr>
          <w:rFonts w:ascii="Garamond" w:hAnsi="Garamond"/>
          <w:i/>
          <w:iCs/>
          <w:sz w:val="20"/>
          <w:szCs w:val="20"/>
        </w:rPr>
        <w:t xml:space="preserve"> </w:t>
      </w:r>
      <w:r w:rsidRPr="00F701E5">
        <w:rPr>
          <w:rFonts w:ascii="Garamond" w:hAnsi="Garamond"/>
          <w:sz w:val="20"/>
          <w:szCs w:val="20"/>
        </w:rPr>
        <w:t xml:space="preserve">pas du champ de la vision. Tout de suite, nous voyons là qu'il y a un champ où le sujet est impliqué d'une façon éminente. </w:t>
      </w:r>
    </w:p>
    <w:p w:rsidR="001F37CE" w:rsidRPr="00F701E5" w:rsidRDefault="001F37CE">
      <w:pPr>
        <w:pStyle w:val="Corpsdetexte"/>
        <w:rPr>
          <w:rFonts w:ascii="Garamond" w:hAnsi="Garamond"/>
          <w:sz w:val="20"/>
          <w:szCs w:val="20"/>
        </w:rPr>
      </w:pPr>
    </w:p>
    <w:p w:rsidR="00CF166C" w:rsidRDefault="00665BF0" w:rsidP="00CF166C">
      <w:pPr>
        <w:pStyle w:val="Corpsdetexte"/>
        <w:rPr>
          <w:rFonts w:ascii="Garamond" w:hAnsi="Garamond"/>
          <w:sz w:val="20"/>
          <w:szCs w:val="20"/>
        </w:rPr>
      </w:pPr>
      <w:r w:rsidRPr="00F701E5">
        <w:rPr>
          <w:rFonts w:ascii="Garamond" w:hAnsi="Garamond"/>
          <w:sz w:val="20"/>
          <w:szCs w:val="20"/>
        </w:rPr>
        <w:t>Car pour nous</w:t>
      </w:r>
      <w:r w:rsidR="00CF166C">
        <w:rPr>
          <w:rFonts w:ascii="Garamond" w:hAnsi="Garamond"/>
          <w:sz w:val="20"/>
          <w:szCs w:val="20"/>
        </w:rPr>
        <w:t xml:space="preserve"> - </w:t>
      </w:r>
      <w:r w:rsidRPr="00F701E5">
        <w:rPr>
          <w:rFonts w:ascii="Garamond" w:hAnsi="Garamond"/>
          <w:sz w:val="20"/>
          <w:szCs w:val="20"/>
        </w:rPr>
        <w:t xml:space="preserve">quand je dis nous, je vous dis vous et moi, Michel FOUCAULT, qui nous intéressons au rapport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des </w:t>
      </w:r>
      <w:r w:rsidRPr="00F701E5">
        <w:rPr>
          <w:rFonts w:ascii="Garamond" w:hAnsi="Garamond" w:cs="Times New Roman"/>
          <w:i/>
          <w:sz w:val="20"/>
          <w:szCs w:val="20"/>
        </w:rPr>
        <w:t>mots et des choses</w:t>
      </w:r>
      <w:r w:rsidRPr="00F701E5">
        <w:rPr>
          <w:rFonts w:ascii="Garamond" w:hAnsi="Garamond"/>
          <w:sz w:val="20"/>
          <w:szCs w:val="20"/>
        </w:rPr>
        <w:t>, car en fin de compte, il ne s'agit que de ça dans la psychanalyse</w:t>
      </w:r>
      <w:r w:rsidR="00CF166C">
        <w:rPr>
          <w:rFonts w:ascii="Garamond" w:hAnsi="Garamond"/>
          <w:sz w:val="20"/>
          <w:szCs w:val="20"/>
        </w:rPr>
        <w:t xml:space="preserve"> - </w:t>
      </w:r>
      <w:r w:rsidRPr="00F701E5">
        <w:rPr>
          <w:rFonts w:ascii="Garamond" w:hAnsi="Garamond"/>
          <w:sz w:val="20"/>
          <w:szCs w:val="20"/>
        </w:rPr>
        <w:t>nous voyons bien tout de suite aussi que ce sujet scopique intéresse éminemment la fonction du signe.</w:t>
      </w:r>
    </w:p>
    <w:p w:rsidR="001F37CE" w:rsidRPr="00F701E5" w:rsidRDefault="001F37CE">
      <w:pPr>
        <w:pStyle w:val="Corpsdetexte"/>
        <w:rPr>
          <w:rFonts w:ascii="Garamond" w:hAnsi="Garamond"/>
          <w:sz w:val="20"/>
          <w:szCs w:val="20"/>
        </w:rPr>
      </w:pPr>
    </w:p>
    <w:p w:rsidR="001F37CE" w:rsidRPr="00F701E5" w:rsidRDefault="00665BF0">
      <w:pPr>
        <w:pStyle w:val="Corpsdetexte"/>
        <w:rPr>
          <w:rFonts w:ascii="Garamond" w:hAnsi="Garamond"/>
          <w:sz w:val="20"/>
          <w:szCs w:val="20"/>
        </w:rPr>
      </w:pPr>
      <w:r w:rsidRPr="00F701E5">
        <w:rPr>
          <w:rFonts w:ascii="Garamond" w:hAnsi="Garamond"/>
          <w:sz w:val="20"/>
          <w:szCs w:val="20"/>
        </w:rPr>
        <w:t>Il s'agit donc de quelque chose qui d'ores et déjà introduit une toute autre dimension que la dimension que nous pourrons qualifier</w:t>
      </w:r>
      <w:r w:rsidR="007A061C" w:rsidRPr="00F701E5">
        <w:rPr>
          <w:rFonts w:ascii="Garamond" w:hAnsi="Garamond"/>
          <w:sz w:val="20"/>
          <w:szCs w:val="20"/>
        </w:rPr>
        <w:t xml:space="preserve"> </w:t>
      </w:r>
      <w:r w:rsidR="00CF166C">
        <w:rPr>
          <w:rFonts w:ascii="Garamond" w:hAnsi="Garamond"/>
          <w:i/>
          <w:sz w:val="20"/>
          <w:szCs w:val="20"/>
        </w:rPr>
        <w:t>-</w:t>
      </w:r>
      <w:r w:rsidRPr="00F701E5">
        <w:rPr>
          <w:rFonts w:ascii="Garamond" w:hAnsi="Garamond"/>
          <w:i/>
          <w:sz w:val="20"/>
          <w:szCs w:val="20"/>
        </w:rPr>
        <w:t xml:space="preserve"> au sens </w:t>
      </w:r>
      <w:r w:rsidRPr="00F701E5">
        <w:rPr>
          <w:rFonts w:ascii="Garamond" w:hAnsi="Garamond" w:cs="Times New Roman"/>
          <w:i/>
          <w:sz w:val="20"/>
          <w:szCs w:val="20"/>
        </w:rPr>
        <w:t>élémentaire</w:t>
      </w:r>
      <w:r w:rsidRPr="00F701E5">
        <w:rPr>
          <w:rFonts w:ascii="Garamond" w:hAnsi="Garamond"/>
          <w:i/>
          <w:sz w:val="20"/>
          <w:szCs w:val="20"/>
        </w:rPr>
        <w:t xml:space="preserve"> du mot</w:t>
      </w:r>
      <w:r w:rsidR="007A061C" w:rsidRPr="00F701E5">
        <w:rPr>
          <w:rFonts w:ascii="Garamond" w:hAnsi="Garamond"/>
          <w:i/>
          <w:sz w:val="20"/>
          <w:szCs w:val="20"/>
        </w:rPr>
        <w:t xml:space="preserve"> </w:t>
      </w:r>
      <w:r w:rsidR="00CF166C">
        <w:rPr>
          <w:rFonts w:ascii="Garamond" w:hAnsi="Garamond"/>
          <w:i/>
          <w:sz w:val="20"/>
          <w:szCs w:val="20"/>
        </w:rPr>
        <w:t>-</w:t>
      </w:r>
      <w:r w:rsidR="007A061C" w:rsidRPr="00F701E5">
        <w:rPr>
          <w:rFonts w:ascii="Garamond" w:hAnsi="Garamond"/>
          <w:sz w:val="20"/>
          <w:szCs w:val="20"/>
        </w:rPr>
        <w:t xml:space="preserve"> </w:t>
      </w:r>
      <w:r w:rsidRPr="00F701E5">
        <w:rPr>
          <w:rFonts w:ascii="Garamond" w:hAnsi="Garamond"/>
          <w:sz w:val="20"/>
          <w:szCs w:val="20"/>
        </w:rPr>
        <w:t xml:space="preserve">de </w:t>
      </w:r>
      <w:r w:rsidR="007A061C" w:rsidRPr="00F701E5">
        <w:rPr>
          <w:rFonts w:ascii="Garamond" w:hAnsi="Garamond"/>
          <w:sz w:val="20"/>
          <w:szCs w:val="20"/>
        </w:rPr>
        <w:t>« </w:t>
      </w:r>
      <w:r w:rsidRPr="00F701E5">
        <w:rPr>
          <w:rFonts w:ascii="Garamond" w:hAnsi="Garamond" w:cs="Times New Roman"/>
          <w:i/>
          <w:sz w:val="20"/>
          <w:szCs w:val="20"/>
        </w:rPr>
        <w:t>physique</w:t>
      </w:r>
      <w:r w:rsidR="007A061C" w:rsidRPr="00F701E5">
        <w:rPr>
          <w:rFonts w:ascii="Garamond" w:hAnsi="Garamond"/>
          <w:sz w:val="20"/>
          <w:szCs w:val="20"/>
        </w:rPr>
        <w:t> »</w:t>
      </w:r>
      <w:r w:rsidRPr="00F701E5">
        <w:rPr>
          <w:rFonts w:ascii="Garamond" w:hAnsi="Garamond"/>
          <w:sz w:val="20"/>
          <w:szCs w:val="20"/>
        </w:rPr>
        <w:t xml:space="preserve">, que représente </w:t>
      </w:r>
      <w:r w:rsidRPr="00F701E5">
        <w:rPr>
          <w:rFonts w:ascii="Garamond" w:hAnsi="Garamond"/>
          <w:i/>
          <w:sz w:val="20"/>
          <w:szCs w:val="20"/>
        </w:rPr>
        <w:t>le champ visuel en soi</w:t>
      </w:r>
      <w:r w:rsidR="00CF166C">
        <w:rPr>
          <w:rFonts w:ascii="Garamond" w:hAnsi="Garamond"/>
          <w:i/>
          <w:sz w:val="20"/>
          <w:szCs w:val="20"/>
        </w:rPr>
        <w:t>-</w:t>
      </w:r>
      <w:r w:rsidRPr="00F701E5">
        <w:rPr>
          <w:rFonts w:ascii="Garamond" w:hAnsi="Garamond"/>
          <w:i/>
          <w:sz w:val="20"/>
          <w:szCs w:val="20"/>
        </w:rPr>
        <w:t>même.</w:t>
      </w:r>
      <w:r w:rsidR="00CF166C">
        <w:rPr>
          <w:rFonts w:ascii="Garamond" w:hAnsi="Garamond"/>
          <w:i/>
          <w:sz w:val="20"/>
          <w:szCs w:val="20"/>
        </w:rPr>
        <w:t xml:space="preserve"> </w:t>
      </w:r>
      <w:r w:rsidRPr="00F701E5">
        <w:rPr>
          <w:rFonts w:ascii="Garamond" w:hAnsi="Garamond"/>
          <w:sz w:val="20"/>
          <w:szCs w:val="20"/>
        </w:rPr>
        <w:t>Là</w:t>
      </w:r>
      <w:r w:rsidR="00CF166C">
        <w:rPr>
          <w:rFonts w:ascii="Garamond" w:hAnsi="Garamond"/>
          <w:sz w:val="20"/>
          <w:szCs w:val="20"/>
        </w:rPr>
        <w:t>-</w:t>
      </w:r>
      <w:r w:rsidRPr="00F701E5">
        <w:rPr>
          <w:rFonts w:ascii="Garamond" w:hAnsi="Garamond"/>
          <w:sz w:val="20"/>
          <w:szCs w:val="20"/>
        </w:rPr>
        <w:t>dessus, si nous faisons quelque chose dont je ne sais pas si vous accepterez l'intitulé, à vous de me</w:t>
      </w:r>
      <w:r w:rsidRPr="00F701E5">
        <w:rPr>
          <w:rFonts w:ascii="Garamond" w:hAnsi="Garamond"/>
          <w:smallCaps/>
          <w:sz w:val="20"/>
          <w:szCs w:val="20"/>
        </w:rPr>
        <w:t xml:space="preserve"> </w:t>
      </w:r>
      <w:r w:rsidRPr="00F701E5">
        <w:rPr>
          <w:rFonts w:ascii="Garamond" w:hAnsi="Garamond"/>
          <w:sz w:val="20"/>
          <w:szCs w:val="20"/>
        </w:rPr>
        <w:t>le dire si nous essayons de faire</w:t>
      </w:r>
      <w:r w:rsidR="007A061C" w:rsidRPr="00F701E5">
        <w:rPr>
          <w:rFonts w:ascii="Garamond" w:hAnsi="Garamond"/>
          <w:sz w:val="20"/>
          <w:szCs w:val="20"/>
        </w:rPr>
        <w:t>,</w:t>
      </w:r>
      <w:r w:rsidRPr="00F701E5">
        <w:rPr>
          <w:rFonts w:ascii="Garamond" w:hAnsi="Garamond"/>
          <w:sz w:val="20"/>
          <w:szCs w:val="20"/>
        </w:rPr>
        <w:t xml:space="preserve"> sur quelque point précis ou par quelque biais, quelque chose qui s'appelle </w:t>
      </w:r>
      <w:r w:rsidR="007A061C" w:rsidRPr="00F701E5">
        <w:rPr>
          <w:rFonts w:ascii="Garamond" w:hAnsi="Garamond"/>
          <w:sz w:val="20"/>
          <w:szCs w:val="20"/>
        </w:rPr>
        <w:t>« </w:t>
      </w:r>
      <w:r w:rsidRPr="00F701E5">
        <w:rPr>
          <w:rFonts w:ascii="Garamond" w:hAnsi="Garamond" w:cs="Times New Roman"/>
          <w:i/>
          <w:sz w:val="20"/>
          <w:szCs w:val="20"/>
        </w:rPr>
        <w:t>histoire de la subjectivité</w:t>
      </w:r>
      <w:r w:rsidR="007A061C" w:rsidRPr="00F701E5">
        <w:rPr>
          <w:rFonts w:ascii="Garamond" w:hAnsi="Garamond"/>
          <w:sz w:val="20"/>
          <w:szCs w:val="20"/>
        </w:rPr>
        <w:t> »</w:t>
      </w:r>
      <w:r w:rsidR="001F37CE" w:rsidRPr="00F701E5">
        <w:rPr>
          <w:rFonts w:ascii="Garamond" w:hAnsi="Garamond"/>
          <w:sz w:val="20"/>
          <w:szCs w:val="20"/>
        </w:rPr>
        <w:t>.</w:t>
      </w:r>
      <w:r w:rsidRPr="00F701E5">
        <w:rPr>
          <w:rFonts w:ascii="Garamond" w:hAnsi="Garamond"/>
          <w:sz w:val="20"/>
          <w:szCs w:val="20"/>
        </w:rPr>
        <w:t xml:space="preserve"> </w:t>
      </w:r>
    </w:p>
    <w:p w:rsidR="001F37CE" w:rsidRPr="00F701E5" w:rsidRDefault="001F37CE">
      <w:pPr>
        <w:pStyle w:val="Corpsdetexte"/>
        <w:rPr>
          <w:rFonts w:ascii="Garamond" w:hAnsi="Garamond"/>
          <w:sz w:val="20"/>
          <w:szCs w:val="20"/>
        </w:rPr>
      </w:pPr>
    </w:p>
    <w:p w:rsidR="00CF166C" w:rsidRDefault="001F37CE">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'est un titre que vous accepteriez, non pas en sous</w:t>
      </w:r>
      <w:r w:rsidR="00CF166C">
        <w:rPr>
          <w:rFonts w:ascii="Garamond" w:hAnsi="Garamond"/>
          <w:sz w:val="20"/>
          <w:szCs w:val="20"/>
        </w:rPr>
        <w:t>-</w:t>
      </w:r>
      <w:r w:rsidR="00665BF0" w:rsidRPr="00F701E5">
        <w:rPr>
          <w:rFonts w:ascii="Garamond" w:hAnsi="Garamond"/>
          <w:sz w:val="20"/>
          <w:szCs w:val="20"/>
        </w:rPr>
        <w:t>titre parce que je crois qu'il y en a déjà un</w:t>
      </w:r>
      <w:r w:rsidRPr="00F701E5">
        <w:rPr>
          <w:rFonts w:ascii="Garamond" w:hAnsi="Garamond"/>
          <w:sz w:val="20"/>
          <w:szCs w:val="20"/>
        </w:rPr>
        <w:t>,</w:t>
      </w:r>
      <w:r w:rsidR="00665BF0" w:rsidRPr="00F701E5">
        <w:rPr>
          <w:rFonts w:ascii="Garamond" w:hAnsi="Garamond"/>
          <w:sz w:val="20"/>
          <w:szCs w:val="20"/>
        </w:rPr>
        <w:t xml:space="preserve"> mais en sous</w:t>
      </w:r>
      <w:r w:rsidR="00CF166C">
        <w:rPr>
          <w:rFonts w:ascii="Garamond" w:hAnsi="Garamond"/>
          <w:sz w:val="20"/>
          <w:szCs w:val="20"/>
        </w:rPr>
        <w:t>-</w:t>
      </w:r>
      <w:r w:rsidR="00665BF0" w:rsidRPr="00F701E5">
        <w:rPr>
          <w:rFonts w:ascii="Garamond" w:hAnsi="Garamond"/>
          <w:sz w:val="20"/>
          <w:szCs w:val="20"/>
        </w:rPr>
        <w:t>sous</w:t>
      </w:r>
      <w:r w:rsidR="00CF166C">
        <w:rPr>
          <w:rFonts w:ascii="Garamond" w:hAnsi="Garamond"/>
          <w:sz w:val="20"/>
          <w:szCs w:val="20"/>
        </w:rPr>
        <w:t>-</w:t>
      </w:r>
      <w:r w:rsidR="00665BF0" w:rsidRPr="00F701E5">
        <w:rPr>
          <w:rFonts w:ascii="Garamond" w:hAnsi="Garamond"/>
          <w:sz w:val="20"/>
          <w:szCs w:val="20"/>
        </w:rPr>
        <w:t xml:space="preserve">titre, </w:t>
      </w:r>
    </w:p>
    <w:p w:rsidR="00CF166C" w:rsidRDefault="00665BF0">
      <w:pPr>
        <w:pStyle w:val="Corpsdetexte"/>
        <w:rPr>
          <w:rFonts w:ascii="Garamond" w:hAnsi="Garamond"/>
          <w:sz w:val="20"/>
          <w:szCs w:val="20"/>
        </w:rPr>
      </w:pPr>
      <w:r w:rsidRPr="00F701E5">
        <w:rPr>
          <w:rFonts w:ascii="Garamond" w:hAnsi="Garamond"/>
          <w:sz w:val="20"/>
          <w:szCs w:val="20"/>
        </w:rPr>
        <w:t>n'est</w:t>
      </w:r>
      <w:r w:rsidR="00CF166C">
        <w:rPr>
          <w:rFonts w:ascii="Garamond" w:hAnsi="Garamond"/>
          <w:sz w:val="20"/>
          <w:szCs w:val="20"/>
        </w:rPr>
        <w:t>-</w:t>
      </w:r>
      <w:r w:rsidRPr="00F701E5">
        <w:rPr>
          <w:rFonts w:ascii="Garamond" w:hAnsi="Garamond"/>
          <w:sz w:val="20"/>
          <w:szCs w:val="20"/>
        </w:rPr>
        <w:t>ce pas, et que nous définissions soit un</w:t>
      </w:r>
      <w:r w:rsidRPr="00F701E5">
        <w:rPr>
          <w:rFonts w:ascii="Garamond" w:hAnsi="Garamond"/>
          <w:i/>
          <w:iCs/>
          <w:sz w:val="20"/>
          <w:szCs w:val="20"/>
        </w:rPr>
        <w:t xml:space="preserve"> </w:t>
      </w:r>
      <w:r w:rsidRPr="00F701E5">
        <w:rPr>
          <w:rFonts w:ascii="Garamond" w:hAnsi="Garamond"/>
          <w:sz w:val="20"/>
          <w:szCs w:val="20"/>
        </w:rPr>
        <w:t>champ</w:t>
      </w:r>
      <w:r w:rsidR="00CF166C">
        <w:rPr>
          <w:rFonts w:ascii="Garamond" w:hAnsi="Garamond"/>
          <w:sz w:val="20"/>
          <w:szCs w:val="20"/>
        </w:rPr>
        <w:t xml:space="preserve">, </w:t>
      </w:r>
      <w:r w:rsidRPr="00F701E5">
        <w:rPr>
          <w:rFonts w:ascii="Garamond" w:hAnsi="Garamond"/>
          <w:sz w:val="20"/>
          <w:szCs w:val="20"/>
        </w:rPr>
        <w:t xml:space="preserve">comme vous l'avez fait pour </w:t>
      </w:r>
      <w:r w:rsidRPr="00F701E5">
        <w:rPr>
          <w:rFonts w:ascii="Garamond" w:hAnsi="Garamond"/>
          <w:i/>
          <w:iCs/>
          <w:sz w:val="20"/>
          <w:szCs w:val="20"/>
        </w:rPr>
        <w:t>La naissance de la clinique</w:t>
      </w:r>
      <w:r w:rsidRPr="00F701E5">
        <w:rPr>
          <w:rFonts w:ascii="Garamond" w:hAnsi="Garamond"/>
          <w:sz w:val="20"/>
          <w:szCs w:val="20"/>
        </w:rPr>
        <w:t xml:space="preserve">, ou pour </w:t>
      </w:r>
      <w:r w:rsidRPr="00F701E5">
        <w:rPr>
          <w:rFonts w:ascii="Garamond" w:hAnsi="Garamond"/>
          <w:i/>
          <w:iCs/>
          <w:sz w:val="20"/>
          <w:szCs w:val="20"/>
        </w:rPr>
        <w:t>L'histoire de la folie</w:t>
      </w:r>
      <w:r w:rsidR="00CF166C">
        <w:rPr>
          <w:rFonts w:ascii="Garamond" w:hAnsi="Garamond"/>
          <w:i/>
          <w:iCs/>
          <w:sz w:val="20"/>
          <w:szCs w:val="20"/>
        </w:rPr>
        <w:t xml:space="preserve">, </w:t>
      </w:r>
      <w:r w:rsidRPr="00F701E5">
        <w:rPr>
          <w:rFonts w:ascii="Garamond" w:hAnsi="Garamond"/>
          <w:sz w:val="20"/>
          <w:szCs w:val="20"/>
        </w:rPr>
        <w:t xml:space="preserve">en </w:t>
      </w:r>
      <w:r w:rsidRPr="00CF166C">
        <w:rPr>
          <w:rFonts w:ascii="Garamond" w:hAnsi="Garamond"/>
          <w:sz w:val="20"/>
          <w:szCs w:val="20"/>
        </w:rPr>
        <w:t>un</w:t>
      </w:r>
      <w:r w:rsidRPr="00CF166C">
        <w:rPr>
          <w:rFonts w:ascii="Garamond" w:hAnsi="Garamond"/>
          <w:b/>
          <w:bCs/>
          <w:sz w:val="20"/>
          <w:szCs w:val="20"/>
        </w:rPr>
        <w:t xml:space="preserve"> </w:t>
      </w:r>
      <w:r w:rsidRPr="00CF166C">
        <w:rPr>
          <w:rFonts w:ascii="Garamond" w:hAnsi="Garamond"/>
          <w:sz w:val="20"/>
          <w:szCs w:val="20"/>
        </w:rPr>
        <w:t xml:space="preserve">champ historique comme dans votre dernier </w:t>
      </w:r>
      <w:r w:rsidR="007A061C" w:rsidRPr="00CF166C">
        <w:rPr>
          <w:rFonts w:ascii="Garamond" w:hAnsi="Garamond"/>
          <w:sz w:val="20"/>
          <w:szCs w:val="20"/>
        </w:rPr>
        <w:t>o</w:t>
      </w:r>
      <w:r w:rsidRPr="00CF166C">
        <w:rPr>
          <w:rFonts w:ascii="Garamond" w:hAnsi="Garamond"/>
          <w:sz w:val="20"/>
          <w:szCs w:val="20"/>
        </w:rPr>
        <w:t>uvrage</w:t>
      </w:r>
      <w:r w:rsidRPr="00F701E5">
        <w:rPr>
          <w:rFonts w:ascii="Garamond" w:hAnsi="Garamond"/>
          <w:sz w:val="20"/>
          <w:szCs w:val="20"/>
        </w:rPr>
        <w:t xml:space="preserve">, il est bien clair que </w:t>
      </w:r>
      <w:r w:rsidRPr="00F701E5">
        <w:rPr>
          <w:rFonts w:ascii="Garamond" w:hAnsi="Garamond" w:cs="Times New Roman"/>
          <w:i/>
          <w:sz w:val="20"/>
          <w:szCs w:val="20"/>
        </w:rPr>
        <w:t>la fonction du signe</w:t>
      </w:r>
      <w:r w:rsidRPr="00F701E5">
        <w:rPr>
          <w:rFonts w:ascii="Garamond" w:hAnsi="Garamond"/>
          <w:sz w:val="20"/>
          <w:szCs w:val="20"/>
        </w:rPr>
        <w:t xml:space="preserve"> y apparaît </w:t>
      </w:r>
    </w:p>
    <w:p w:rsidR="00665BF0" w:rsidRPr="00F701E5" w:rsidRDefault="00665BF0">
      <w:pPr>
        <w:pStyle w:val="Corpsdetexte"/>
        <w:rPr>
          <w:rFonts w:ascii="Garamond" w:hAnsi="Garamond"/>
          <w:sz w:val="20"/>
          <w:szCs w:val="20"/>
        </w:rPr>
      </w:pPr>
      <w:proofErr w:type="gramStart"/>
      <w:r w:rsidRPr="00F701E5">
        <w:rPr>
          <w:rFonts w:ascii="Garamond" w:hAnsi="Garamond"/>
          <w:sz w:val="20"/>
          <w:szCs w:val="20"/>
        </w:rPr>
        <w:t>ce</w:t>
      </w:r>
      <w:proofErr w:type="gramEnd"/>
      <w:r w:rsidRPr="00F701E5">
        <w:rPr>
          <w:rFonts w:ascii="Garamond" w:hAnsi="Garamond"/>
          <w:sz w:val="20"/>
          <w:szCs w:val="20"/>
        </w:rPr>
        <w:t xml:space="preserve"> quelque chose d'essentiel, cette </w:t>
      </w:r>
      <w:r w:rsidRPr="00F701E5">
        <w:rPr>
          <w:rFonts w:ascii="Garamond" w:hAnsi="Garamond" w:cs="Times New Roman"/>
          <w:i/>
          <w:sz w:val="20"/>
          <w:szCs w:val="20"/>
        </w:rPr>
        <w:t>fonction essentielle</w:t>
      </w:r>
      <w:r w:rsidRPr="00F701E5">
        <w:rPr>
          <w:rFonts w:ascii="Garamond" w:hAnsi="Garamond"/>
          <w:sz w:val="20"/>
          <w:szCs w:val="20"/>
        </w:rPr>
        <w:t xml:space="preserve"> que vous</w:t>
      </w:r>
      <w:r w:rsidR="007A061C" w:rsidRPr="00F701E5">
        <w:rPr>
          <w:rFonts w:ascii="Garamond" w:hAnsi="Garamond"/>
          <w:sz w:val="20"/>
          <w:szCs w:val="20"/>
        </w:rPr>
        <w:t>,</w:t>
      </w:r>
      <w:r w:rsidRPr="00F701E5">
        <w:rPr>
          <w:rFonts w:ascii="Garamond" w:hAnsi="Garamond"/>
          <w:sz w:val="20"/>
          <w:szCs w:val="20"/>
        </w:rPr>
        <w:t xml:space="preserve"> vous donnez dans une telle analyse.</w:t>
      </w:r>
    </w:p>
    <w:p w:rsidR="001F37CE" w:rsidRPr="00F701E5" w:rsidRDefault="001F37CE">
      <w:pPr>
        <w:pStyle w:val="Corpsdetexte"/>
        <w:rPr>
          <w:rFonts w:ascii="Garamond" w:hAnsi="Garamond"/>
          <w:sz w:val="20"/>
          <w:szCs w:val="20"/>
        </w:rPr>
      </w:pPr>
    </w:p>
    <w:p w:rsidR="001F37CE" w:rsidRPr="00F701E5" w:rsidRDefault="00665BF0">
      <w:pPr>
        <w:pStyle w:val="Corpsdetexte"/>
        <w:rPr>
          <w:rFonts w:ascii="Garamond" w:hAnsi="Garamond"/>
          <w:sz w:val="20"/>
          <w:szCs w:val="20"/>
        </w:rPr>
      </w:pPr>
      <w:r w:rsidRPr="00F701E5">
        <w:rPr>
          <w:rFonts w:ascii="Garamond" w:hAnsi="Garamond"/>
          <w:sz w:val="20"/>
          <w:szCs w:val="20"/>
        </w:rPr>
        <w:t>Je n'ai pas le temps, grâce à ces retards que nous avons pris, peut</w:t>
      </w:r>
      <w:r w:rsidR="00CF166C">
        <w:rPr>
          <w:rFonts w:ascii="Garamond" w:hAnsi="Garamond"/>
          <w:sz w:val="20"/>
          <w:szCs w:val="20"/>
        </w:rPr>
        <w:t>-</w:t>
      </w:r>
      <w:r w:rsidRPr="00F701E5">
        <w:rPr>
          <w:rFonts w:ascii="Garamond" w:hAnsi="Garamond"/>
          <w:sz w:val="20"/>
          <w:szCs w:val="20"/>
        </w:rPr>
        <w:t>être de soulever point par point, dans votre premier chapitre tous les termes, non pas du</w:t>
      </w:r>
      <w:r w:rsidRPr="00F701E5">
        <w:rPr>
          <w:rFonts w:ascii="Garamond" w:hAnsi="Garamond"/>
          <w:i/>
          <w:iCs/>
          <w:sz w:val="20"/>
          <w:szCs w:val="20"/>
        </w:rPr>
        <w:t xml:space="preserve"> </w:t>
      </w:r>
      <w:r w:rsidRPr="00F701E5">
        <w:rPr>
          <w:rFonts w:ascii="Garamond" w:hAnsi="Garamond"/>
          <w:sz w:val="20"/>
          <w:szCs w:val="20"/>
        </w:rPr>
        <w:t xml:space="preserve">tout où j'aurai en quoi que ce soit à objecter, mais bien au contraire qui me paraissent </w:t>
      </w:r>
      <w:r w:rsidRPr="00F701E5">
        <w:rPr>
          <w:rFonts w:ascii="Garamond" w:hAnsi="Garamond"/>
          <w:i/>
          <w:sz w:val="20"/>
          <w:szCs w:val="20"/>
        </w:rPr>
        <w:t>littéralement</w:t>
      </w:r>
      <w:r w:rsidRPr="00F701E5">
        <w:rPr>
          <w:rFonts w:ascii="Garamond" w:hAnsi="Garamond"/>
          <w:sz w:val="20"/>
          <w:szCs w:val="20"/>
        </w:rPr>
        <w:t xml:space="preserve"> converger vers la sorte d'analyse que je fais. Vous aboutissez à la conclusion que ce</w:t>
      </w:r>
      <w:r w:rsidRPr="00F701E5">
        <w:rPr>
          <w:rFonts w:ascii="Garamond" w:hAnsi="Garamond"/>
          <w:i/>
          <w:iCs/>
          <w:sz w:val="20"/>
          <w:szCs w:val="20"/>
        </w:rPr>
        <w:t xml:space="preserve"> </w:t>
      </w:r>
      <w:r w:rsidRPr="00F701E5">
        <w:rPr>
          <w:rFonts w:ascii="Garamond" w:hAnsi="Garamond"/>
          <w:sz w:val="20"/>
          <w:szCs w:val="20"/>
        </w:rPr>
        <w:t xml:space="preserve">tableau serait en quelque sorte </w:t>
      </w:r>
      <w:r w:rsidRPr="00F701E5">
        <w:rPr>
          <w:rFonts w:ascii="Garamond" w:hAnsi="Garamond" w:cs="Times New Roman"/>
          <w:i/>
          <w:sz w:val="20"/>
          <w:szCs w:val="20"/>
        </w:rPr>
        <w:t>la représentation</w:t>
      </w:r>
      <w:r w:rsidRPr="00F701E5">
        <w:rPr>
          <w:rFonts w:ascii="Garamond" w:hAnsi="Garamond"/>
          <w:sz w:val="20"/>
          <w:szCs w:val="20"/>
        </w:rPr>
        <w:t xml:space="preserve"> du </w:t>
      </w:r>
      <w:r w:rsidR="00D4706E" w:rsidRPr="00F701E5">
        <w:rPr>
          <w:rFonts w:ascii="Garamond" w:hAnsi="Garamond"/>
          <w:sz w:val="20"/>
          <w:szCs w:val="20"/>
        </w:rPr>
        <w:t>« </w:t>
      </w:r>
      <w:r w:rsidRPr="00F701E5">
        <w:rPr>
          <w:rFonts w:ascii="Garamond" w:hAnsi="Garamond" w:cs="Times New Roman"/>
          <w:i/>
          <w:sz w:val="20"/>
          <w:szCs w:val="20"/>
        </w:rPr>
        <w:t>monde des représentations</w:t>
      </w:r>
      <w:r w:rsidR="00D4706E" w:rsidRPr="00F701E5">
        <w:rPr>
          <w:rFonts w:ascii="Garamond" w:hAnsi="Garamond"/>
          <w:sz w:val="20"/>
          <w:szCs w:val="20"/>
        </w:rPr>
        <w:t> »</w:t>
      </w:r>
      <w:r w:rsidRPr="00F701E5">
        <w:rPr>
          <w:rFonts w:ascii="Garamond" w:hAnsi="Garamond"/>
          <w:sz w:val="20"/>
          <w:szCs w:val="20"/>
        </w:rPr>
        <w:t xml:space="preserve"> comme</w:t>
      </w:r>
      <w:r w:rsidRPr="00F701E5">
        <w:rPr>
          <w:rFonts w:ascii="Garamond" w:hAnsi="Garamond"/>
          <w:i/>
          <w:iCs/>
          <w:sz w:val="20"/>
          <w:szCs w:val="20"/>
        </w:rPr>
        <w:t xml:space="preserve"> </w:t>
      </w:r>
      <w:r w:rsidRPr="00F701E5">
        <w:rPr>
          <w:rFonts w:ascii="Garamond" w:hAnsi="Garamond"/>
          <w:sz w:val="20"/>
          <w:szCs w:val="20"/>
        </w:rPr>
        <w:t xml:space="preserve">vous considérez que c'est ce dont le système, je dirais infini, d'application réciproque constituerait la caractéristique d'un certain temps de la pensée. </w:t>
      </w:r>
    </w:p>
    <w:p w:rsidR="001F37CE" w:rsidRPr="00F701E5" w:rsidRDefault="001F37C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Vous n'êtes pas tout à fait contre ce que je dis là ? </w:t>
      </w:r>
    </w:p>
    <w:p w:rsidR="00665BF0" w:rsidRPr="00F701E5" w:rsidRDefault="00665BF0">
      <w:pPr>
        <w:pStyle w:val="Corpsdetexte"/>
        <w:rPr>
          <w:rFonts w:ascii="Garamond" w:hAnsi="Garamond"/>
          <w:sz w:val="20"/>
          <w:szCs w:val="20"/>
        </w:rPr>
      </w:pPr>
    </w:p>
    <w:p w:rsidR="00665BF0" w:rsidRDefault="00665BF0">
      <w:pPr>
        <w:pStyle w:val="Corpsdetexte"/>
        <w:rPr>
          <w:rFonts w:ascii="Garamond" w:hAnsi="Garamond"/>
          <w:sz w:val="20"/>
          <w:szCs w:val="20"/>
        </w:rPr>
      </w:pPr>
      <w:r w:rsidRPr="00F701E5">
        <w:rPr>
          <w:rFonts w:ascii="Garamond" w:hAnsi="Garamond"/>
          <w:sz w:val="20"/>
          <w:szCs w:val="20"/>
        </w:rPr>
        <w:t>FOUCAULT</w:t>
      </w:r>
      <w:r w:rsidRPr="00F701E5">
        <w:rPr>
          <w:rFonts w:ascii="Garamond" w:hAnsi="Garamond"/>
          <w:i/>
          <w:iCs/>
          <w:sz w:val="20"/>
          <w:szCs w:val="20"/>
        </w:rPr>
        <w:t> </w:t>
      </w:r>
      <w:r w:rsidRPr="00F701E5">
        <w:rPr>
          <w:rFonts w:ascii="Garamond" w:hAnsi="Garamond"/>
          <w:sz w:val="20"/>
          <w:szCs w:val="20"/>
        </w:rPr>
        <w:t>: …</w:t>
      </w:r>
    </w:p>
    <w:p w:rsidR="00CF166C" w:rsidRDefault="00CF166C">
      <w:pPr>
        <w:pStyle w:val="Corpsdetexte"/>
        <w:rPr>
          <w:rFonts w:ascii="Garamond" w:hAnsi="Garamond"/>
          <w:sz w:val="20"/>
          <w:szCs w:val="20"/>
        </w:rPr>
      </w:pPr>
    </w:p>
    <w:p w:rsidR="00CF166C" w:rsidRPr="00F701E5" w:rsidRDefault="00CF166C">
      <w:pPr>
        <w:pStyle w:val="Corpsdetexte"/>
        <w:rPr>
          <w:rFonts w:ascii="Garamond" w:hAnsi="Garamond"/>
          <w:sz w:val="20"/>
          <w:szCs w:val="20"/>
        </w:rPr>
      </w:pPr>
      <w:r>
        <w:rPr>
          <w:rFonts w:ascii="Garamond" w:hAnsi="Garamond"/>
          <w:sz w:val="20"/>
          <w:szCs w:val="20"/>
        </w:rPr>
        <w:t>LACAN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Vous êtes d'accord ! Merci. Parce que ça prouve que j'ai bien compris.</w:t>
      </w:r>
    </w:p>
    <w:p w:rsidR="001F37CE" w:rsidRPr="00F701E5" w:rsidRDefault="001F37C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est certain que rien ne saurait plus </w:t>
      </w:r>
      <w:r w:rsidRPr="00F701E5">
        <w:rPr>
          <w:rFonts w:ascii="Garamond" w:hAnsi="Garamond"/>
          <w:i/>
          <w:sz w:val="20"/>
          <w:szCs w:val="20"/>
        </w:rPr>
        <w:t>nous instruire</w:t>
      </w:r>
      <w:r w:rsidR="00CF166C">
        <w:rPr>
          <w:rFonts w:ascii="Garamond" w:hAnsi="Garamond"/>
          <w:i/>
          <w:sz w:val="20"/>
          <w:szCs w:val="20"/>
        </w:rPr>
        <w:t xml:space="preserve">, </w:t>
      </w:r>
      <w:r w:rsidRPr="00F701E5">
        <w:rPr>
          <w:rFonts w:ascii="Garamond" w:hAnsi="Garamond"/>
          <w:sz w:val="20"/>
          <w:szCs w:val="20"/>
        </w:rPr>
        <w:t>de la satisfaction que nous donne</w:t>
      </w:r>
      <w:r w:rsidRPr="00F701E5">
        <w:rPr>
          <w:rFonts w:ascii="Garamond" w:hAnsi="Garamond"/>
          <w:i/>
          <w:iCs/>
          <w:sz w:val="20"/>
          <w:szCs w:val="20"/>
        </w:rPr>
        <w:t xml:space="preserve"> </w:t>
      </w:r>
      <w:r w:rsidRPr="00F701E5">
        <w:rPr>
          <w:rFonts w:ascii="Garamond" w:hAnsi="Garamond"/>
          <w:sz w:val="20"/>
          <w:szCs w:val="20"/>
        </w:rPr>
        <w:t>son éclat</w:t>
      </w:r>
      <w:r w:rsidR="00CF166C">
        <w:rPr>
          <w:rFonts w:ascii="Garamond" w:hAnsi="Garamond"/>
          <w:sz w:val="20"/>
          <w:szCs w:val="20"/>
        </w:rPr>
        <w:t xml:space="preserve">, </w:t>
      </w:r>
      <w:r w:rsidRPr="00F701E5">
        <w:rPr>
          <w:rFonts w:ascii="Garamond" w:hAnsi="Garamond"/>
          <w:sz w:val="20"/>
          <w:szCs w:val="20"/>
        </w:rPr>
        <w:t xml:space="preserve">qu'une telle controverse. </w:t>
      </w:r>
    </w:p>
    <w:p w:rsidR="00CF166C" w:rsidRDefault="00665BF0" w:rsidP="00E279E8">
      <w:pPr>
        <w:pStyle w:val="Corpsdetexte"/>
        <w:rPr>
          <w:rFonts w:ascii="Garamond" w:hAnsi="Garamond"/>
          <w:sz w:val="20"/>
          <w:szCs w:val="20"/>
        </w:rPr>
      </w:pPr>
      <w:r w:rsidRPr="00F701E5">
        <w:rPr>
          <w:rFonts w:ascii="Garamond" w:hAnsi="Garamond"/>
          <w:sz w:val="20"/>
          <w:szCs w:val="20"/>
        </w:rPr>
        <w:t xml:space="preserve">Je ne pense absolument pas vous apporter une </w:t>
      </w:r>
      <w:r w:rsidRPr="00F701E5">
        <w:rPr>
          <w:rFonts w:ascii="Garamond" w:hAnsi="Garamond"/>
          <w:i/>
          <w:sz w:val="20"/>
          <w:szCs w:val="20"/>
        </w:rPr>
        <w:t>objection</w:t>
      </w:r>
      <w:r w:rsidRPr="00F701E5">
        <w:rPr>
          <w:rFonts w:ascii="Garamond" w:hAnsi="Garamond"/>
          <w:sz w:val="20"/>
          <w:szCs w:val="20"/>
        </w:rPr>
        <w:t xml:space="preserve"> en disant qu'en fin de compte </w:t>
      </w:r>
      <w:r w:rsidRPr="00CF166C">
        <w:rPr>
          <w:rFonts w:ascii="Garamond" w:hAnsi="Garamond"/>
          <w:i/>
          <w:color w:val="0000CC"/>
          <w:sz w:val="20"/>
          <w:szCs w:val="20"/>
        </w:rPr>
        <w:t>ce n'est que</w:t>
      </w:r>
      <w:r w:rsidR="00CF166C" w:rsidRPr="00CF166C">
        <w:rPr>
          <w:rFonts w:ascii="Garamond" w:hAnsi="Garamond"/>
          <w:i/>
          <w:color w:val="0000CC"/>
          <w:sz w:val="20"/>
          <w:szCs w:val="20"/>
        </w:rPr>
        <w:t xml:space="preserve"> </w:t>
      </w:r>
      <w:r w:rsidR="00CF166C">
        <w:rPr>
          <w:rFonts w:ascii="Garamond" w:hAnsi="Garamond"/>
          <w:sz w:val="20"/>
          <w:szCs w:val="20"/>
        </w:rPr>
        <w:t xml:space="preserve">- </w:t>
      </w:r>
      <w:r w:rsidRPr="00F701E5">
        <w:rPr>
          <w:rFonts w:ascii="Garamond" w:hAnsi="Garamond"/>
          <w:sz w:val="20"/>
          <w:szCs w:val="20"/>
        </w:rPr>
        <w:t>en faveur d'une fin didactique</w:t>
      </w:r>
      <w:r w:rsidR="00D4706E" w:rsidRPr="00F701E5">
        <w:rPr>
          <w:rFonts w:ascii="Garamond" w:hAnsi="Garamond"/>
          <w:sz w:val="20"/>
          <w:szCs w:val="20"/>
        </w:rPr>
        <w:t>,</w:t>
      </w:r>
      <w:r w:rsidRPr="00F701E5">
        <w:rPr>
          <w:rFonts w:ascii="Garamond" w:hAnsi="Garamond"/>
          <w:sz w:val="20"/>
          <w:szCs w:val="20"/>
        </w:rPr>
        <w:t xml:space="preserve"> à savoir de poser pour nous les problèmes qu'imposerait </w:t>
      </w:r>
      <w:r w:rsidRPr="00CF166C">
        <w:rPr>
          <w:rFonts w:ascii="Garamond" w:hAnsi="Garamond"/>
          <w:sz w:val="20"/>
          <w:szCs w:val="20"/>
        </w:rPr>
        <w:t>une certaine limitation dans le système</w:t>
      </w:r>
      <w:r w:rsidRPr="00F701E5">
        <w:rPr>
          <w:rFonts w:ascii="Garamond" w:hAnsi="Garamond"/>
          <w:sz w:val="20"/>
          <w:szCs w:val="20"/>
        </w:rPr>
        <w:t xml:space="preserve"> </w:t>
      </w:r>
      <w:r w:rsidR="00CF166C">
        <w:rPr>
          <w:rFonts w:ascii="Garamond" w:hAnsi="Garamond"/>
          <w:sz w:val="20"/>
          <w:szCs w:val="20"/>
        </w:rPr>
        <w:t xml:space="preserve">- </w:t>
      </w:r>
      <w:r w:rsidRPr="00CF166C">
        <w:rPr>
          <w:rFonts w:ascii="Garamond" w:hAnsi="Garamond"/>
          <w:i/>
          <w:color w:val="0000CC"/>
          <w:sz w:val="20"/>
          <w:szCs w:val="20"/>
        </w:rPr>
        <w:t>repère</w:t>
      </w:r>
      <w:r w:rsidR="00D4706E" w:rsidRPr="00F701E5">
        <w:rPr>
          <w:rFonts w:ascii="Garamond" w:hAnsi="Garamond"/>
          <w:sz w:val="20"/>
          <w:szCs w:val="20"/>
        </w:rPr>
        <w:t>,</w:t>
      </w:r>
      <w:r w:rsidRPr="00F701E5">
        <w:rPr>
          <w:rFonts w:ascii="Garamond" w:hAnsi="Garamond"/>
          <w:sz w:val="20"/>
          <w:szCs w:val="20"/>
        </w:rPr>
        <w:t xml:space="preserve"> </w:t>
      </w:r>
    </w:p>
    <w:p w:rsidR="00CF166C" w:rsidRDefault="00665BF0" w:rsidP="00E279E8">
      <w:pPr>
        <w:pStyle w:val="Corpsdetexte"/>
        <w:rPr>
          <w:rFonts w:ascii="Garamond" w:hAnsi="Garamond"/>
          <w:sz w:val="20"/>
          <w:szCs w:val="20"/>
        </w:rPr>
      </w:pPr>
      <w:r w:rsidRPr="00F701E5">
        <w:rPr>
          <w:rFonts w:ascii="Garamond" w:hAnsi="Garamond"/>
          <w:sz w:val="20"/>
          <w:szCs w:val="20"/>
        </w:rPr>
        <w:t>qu'il est en effet important qu'une telle saisie de ce qu'a été, disons, la pensée pendant le XVII</w:t>
      </w:r>
      <w:r w:rsidRPr="00F701E5">
        <w:rPr>
          <w:rFonts w:ascii="Garamond" w:hAnsi="Garamond"/>
          <w:sz w:val="20"/>
          <w:szCs w:val="20"/>
          <w:vertAlign w:val="superscript"/>
        </w:rPr>
        <w:t>ème</w:t>
      </w:r>
      <w:r w:rsidRPr="00F701E5">
        <w:rPr>
          <w:rFonts w:ascii="Garamond" w:hAnsi="Garamond"/>
          <w:sz w:val="20"/>
          <w:szCs w:val="20"/>
        </w:rPr>
        <w:t xml:space="preserve"> et </w:t>
      </w:r>
      <w:proofErr w:type="gramStart"/>
      <w:r w:rsidRPr="00F701E5">
        <w:rPr>
          <w:rFonts w:ascii="Garamond" w:hAnsi="Garamond"/>
          <w:sz w:val="20"/>
          <w:szCs w:val="20"/>
        </w:rPr>
        <w:t>le XVIII</w:t>
      </w:r>
      <w:r w:rsidRPr="00F701E5">
        <w:rPr>
          <w:rFonts w:ascii="Garamond" w:hAnsi="Garamond"/>
          <w:sz w:val="20"/>
          <w:szCs w:val="20"/>
          <w:vertAlign w:val="superscript"/>
        </w:rPr>
        <w:t>ème</w:t>
      </w:r>
      <w:r w:rsidRPr="00F701E5">
        <w:rPr>
          <w:rFonts w:ascii="Garamond" w:hAnsi="Garamond"/>
          <w:sz w:val="20"/>
          <w:szCs w:val="20"/>
        </w:rPr>
        <w:t xml:space="preserve"> siècles</w:t>
      </w:r>
      <w:proofErr w:type="gramEnd"/>
      <w:r w:rsidRPr="00F701E5">
        <w:rPr>
          <w:rFonts w:ascii="Garamond" w:hAnsi="Garamond"/>
          <w:sz w:val="20"/>
          <w:szCs w:val="20"/>
        </w:rPr>
        <w:t>,</w:t>
      </w:r>
    </w:p>
    <w:p w:rsidR="00665BF0" w:rsidRPr="00F701E5" w:rsidRDefault="00665BF0" w:rsidP="00E279E8">
      <w:pPr>
        <w:pStyle w:val="Corpsdetexte"/>
        <w:rPr>
          <w:rFonts w:ascii="Garamond" w:hAnsi="Garamond"/>
          <w:sz w:val="20"/>
          <w:szCs w:val="20"/>
        </w:rPr>
      </w:pPr>
      <w:r w:rsidRPr="00F701E5">
        <w:rPr>
          <w:rFonts w:ascii="Garamond" w:hAnsi="Garamond"/>
          <w:sz w:val="20"/>
          <w:szCs w:val="20"/>
        </w:rPr>
        <w:t>nous soit proposée.</w:t>
      </w:r>
    </w:p>
    <w:p w:rsidR="00665BF0" w:rsidRPr="00F701E5" w:rsidRDefault="00665BF0">
      <w:pPr>
        <w:pStyle w:val="Corpsdetexte"/>
        <w:rPr>
          <w:rFonts w:ascii="Garamond" w:hAnsi="Garamond"/>
          <w:sz w:val="20"/>
          <w:szCs w:val="20"/>
        </w:rPr>
      </w:pPr>
    </w:p>
    <w:p w:rsidR="00CF166C" w:rsidRDefault="00665BF0">
      <w:pPr>
        <w:pStyle w:val="Corpsdetexte"/>
        <w:rPr>
          <w:rFonts w:ascii="Garamond" w:hAnsi="Garamond"/>
          <w:sz w:val="20"/>
          <w:szCs w:val="20"/>
        </w:rPr>
      </w:pPr>
      <w:r w:rsidRPr="00F701E5">
        <w:rPr>
          <w:rFonts w:ascii="Garamond" w:hAnsi="Garamond"/>
          <w:sz w:val="20"/>
          <w:szCs w:val="20"/>
        </w:rPr>
        <w:t xml:space="preserve">Comment procéder autrement si nous voulons même commencer à soupçonner sous quel biais les problèmes, à nous, </w:t>
      </w:r>
    </w:p>
    <w:p w:rsidR="00CF166C" w:rsidRDefault="00665BF0" w:rsidP="00CF166C">
      <w:pPr>
        <w:pStyle w:val="Corpsdetexte"/>
        <w:rPr>
          <w:rFonts w:ascii="Garamond" w:hAnsi="Garamond"/>
          <w:sz w:val="20"/>
          <w:szCs w:val="20"/>
        </w:rPr>
      </w:pPr>
      <w:r w:rsidRPr="00F701E5">
        <w:rPr>
          <w:rFonts w:ascii="Garamond" w:hAnsi="Garamond"/>
          <w:sz w:val="20"/>
          <w:szCs w:val="20"/>
        </w:rPr>
        <w:t>se proposent ?</w:t>
      </w:r>
      <w:r w:rsidR="00CF166C">
        <w:rPr>
          <w:rFonts w:ascii="Garamond" w:hAnsi="Garamond"/>
          <w:sz w:val="20"/>
          <w:szCs w:val="20"/>
        </w:rPr>
        <w:t xml:space="preserve"> </w:t>
      </w:r>
      <w:r w:rsidRPr="00F701E5">
        <w:rPr>
          <w:rFonts w:ascii="Garamond" w:hAnsi="Garamond"/>
          <w:sz w:val="20"/>
          <w:szCs w:val="20"/>
        </w:rPr>
        <w:t>Rien n'est plus éclairant que de voir, de pouvoir saisir dans quelle</w:t>
      </w:r>
      <w:r w:rsidR="00D4706E" w:rsidRPr="00F701E5">
        <w:rPr>
          <w:rFonts w:ascii="Garamond" w:hAnsi="Garamond"/>
          <w:sz w:val="20"/>
          <w:szCs w:val="20"/>
        </w:rPr>
        <w:t xml:space="preserve"> </w:t>
      </w:r>
      <w:r w:rsidR="00CF166C">
        <w:rPr>
          <w:rFonts w:ascii="Garamond" w:hAnsi="Garamond"/>
          <w:sz w:val="20"/>
          <w:szCs w:val="20"/>
        </w:rPr>
        <w:t>-</w:t>
      </w:r>
      <w:r w:rsidR="00D4706E" w:rsidRPr="00F701E5">
        <w:rPr>
          <w:rFonts w:ascii="Garamond" w:hAnsi="Garamond"/>
          <w:sz w:val="20"/>
          <w:szCs w:val="20"/>
        </w:rPr>
        <w:t xml:space="preserve"> </w:t>
      </w:r>
      <w:r w:rsidRPr="00F701E5">
        <w:rPr>
          <w:rFonts w:ascii="Garamond" w:hAnsi="Garamond"/>
          <w:sz w:val="20"/>
          <w:szCs w:val="20"/>
        </w:rPr>
        <w:t>je peux dire le mot</w:t>
      </w:r>
      <w:r w:rsidR="00D4706E" w:rsidRPr="00F701E5">
        <w:rPr>
          <w:rFonts w:ascii="Garamond" w:hAnsi="Garamond"/>
          <w:sz w:val="20"/>
          <w:szCs w:val="20"/>
        </w:rPr>
        <w:t xml:space="preserve"> </w:t>
      </w:r>
      <w:r w:rsidR="00CF166C">
        <w:rPr>
          <w:rFonts w:ascii="Garamond" w:hAnsi="Garamond"/>
          <w:sz w:val="20"/>
          <w:szCs w:val="20"/>
        </w:rPr>
        <w:t>-</w:t>
      </w:r>
      <w:r w:rsidR="00D4706E" w:rsidRPr="00F701E5">
        <w:rPr>
          <w:rFonts w:ascii="Garamond" w:hAnsi="Garamond"/>
          <w:sz w:val="20"/>
          <w:szCs w:val="20"/>
        </w:rPr>
        <w:t xml:space="preserve"> </w:t>
      </w:r>
      <w:r w:rsidRPr="00F701E5">
        <w:rPr>
          <w:rFonts w:ascii="Garamond" w:hAnsi="Garamond"/>
          <w:i/>
          <w:sz w:val="20"/>
          <w:szCs w:val="20"/>
        </w:rPr>
        <w:t>perspective</w:t>
      </w:r>
      <w:r w:rsidRPr="00F701E5">
        <w:rPr>
          <w:rFonts w:ascii="Garamond" w:hAnsi="Garamond"/>
          <w:sz w:val="20"/>
          <w:szCs w:val="20"/>
        </w:rPr>
        <w:t xml:space="preserve"> différente</w:t>
      </w:r>
      <w:r w:rsidRPr="00F701E5">
        <w:rPr>
          <w:rFonts w:ascii="Garamond" w:hAnsi="Garamond"/>
          <w:i/>
          <w:iCs/>
          <w:sz w:val="20"/>
          <w:szCs w:val="20"/>
        </w:rPr>
        <w:t xml:space="preserve"> </w:t>
      </w:r>
      <w:r w:rsidRPr="00F701E5">
        <w:rPr>
          <w:rFonts w:ascii="Garamond" w:hAnsi="Garamond"/>
          <w:sz w:val="20"/>
          <w:szCs w:val="20"/>
        </w:rPr>
        <w:t>ils pouvaient se proposer dans un</w:t>
      </w:r>
      <w:r w:rsidRPr="00F701E5">
        <w:rPr>
          <w:rFonts w:ascii="Garamond" w:hAnsi="Garamond"/>
          <w:i/>
          <w:iCs/>
          <w:sz w:val="20"/>
          <w:szCs w:val="20"/>
        </w:rPr>
        <w:t xml:space="preserve"> </w:t>
      </w:r>
      <w:r w:rsidRPr="00F701E5">
        <w:rPr>
          <w:rFonts w:ascii="Garamond" w:hAnsi="Garamond"/>
          <w:sz w:val="20"/>
          <w:szCs w:val="20"/>
        </w:rPr>
        <w:t>autre contexte, ne serait</w:t>
      </w:r>
      <w:r w:rsidR="00CF166C">
        <w:rPr>
          <w:rFonts w:ascii="Garamond" w:hAnsi="Garamond"/>
          <w:sz w:val="20"/>
          <w:szCs w:val="20"/>
        </w:rPr>
        <w:t>-</w:t>
      </w:r>
      <w:r w:rsidRPr="00F701E5">
        <w:rPr>
          <w:rFonts w:ascii="Garamond" w:hAnsi="Garamond"/>
          <w:sz w:val="20"/>
          <w:szCs w:val="20"/>
        </w:rPr>
        <w:t>ce que pour éviter les erreurs de lecture, je dirais même plus, simplement pour nous permettre la lecture</w:t>
      </w:r>
      <w:r w:rsidR="00CF166C">
        <w:rPr>
          <w:rFonts w:ascii="Garamond" w:hAnsi="Garamond"/>
          <w:sz w:val="20"/>
          <w:szCs w:val="20"/>
        </w:rPr>
        <w:t xml:space="preserve">, </w:t>
      </w:r>
      <w:r w:rsidRPr="00F701E5">
        <w:rPr>
          <w:rFonts w:ascii="Garamond" w:hAnsi="Garamond"/>
          <w:sz w:val="20"/>
          <w:szCs w:val="20"/>
        </w:rPr>
        <w:t>quand nous n'y sommes pas naturellement disposés</w:t>
      </w:r>
      <w:r w:rsidR="00CF166C">
        <w:rPr>
          <w:rFonts w:ascii="Garamond" w:hAnsi="Garamond"/>
          <w:sz w:val="20"/>
          <w:szCs w:val="20"/>
        </w:rPr>
        <w:t xml:space="preserve">, </w:t>
      </w:r>
      <w:r w:rsidRPr="00F701E5">
        <w:rPr>
          <w:rFonts w:ascii="Garamond" w:hAnsi="Garamond"/>
          <w:sz w:val="20"/>
          <w:szCs w:val="20"/>
        </w:rPr>
        <w:t xml:space="preserve">d'auteurs comme ceux </w:t>
      </w:r>
    </w:p>
    <w:p w:rsidR="00665BF0" w:rsidRPr="00F701E5" w:rsidRDefault="00665BF0">
      <w:pPr>
        <w:pStyle w:val="Corpsdetexte"/>
        <w:rPr>
          <w:rFonts w:ascii="Garamond" w:hAnsi="Garamond"/>
          <w:sz w:val="20"/>
          <w:szCs w:val="20"/>
        </w:rPr>
      </w:pPr>
      <w:r w:rsidRPr="00F701E5">
        <w:rPr>
          <w:rFonts w:ascii="Garamond" w:hAnsi="Garamond"/>
          <w:sz w:val="20"/>
          <w:szCs w:val="20"/>
        </w:rPr>
        <w:t>dont vous mettez par exemple</w:t>
      </w:r>
      <w:r w:rsidR="00E279E8" w:rsidRPr="00F701E5">
        <w:rPr>
          <w:rFonts w:ascii="Garamond" w:hAnsi="Garamond"/>
          <w:sz w:val="20"/>
          <w:szCs w:val="20"/>
        </w:rPr>
        <w:t>,</w:t>
      </w:r>
      <w:r w:rsidRPr="00F701E5">
        <w:rPr>
          <w:rFonts w:ascii="Garamond" w:hAnsi="Garamond"/>
          <w:sz w:val="20"/>
          <w:szCs w:val="20"/>
        </w:rPr>
        <w:t xml:space="preserve"> d'une façon éblouissante, en avant la facture, comme</w:t>
      </w:r>
      <w:r w:rsidRPr="00F701E5">
        <w:rPr>
          <w:rFonts w:ascii="Garamond" w:hAnsi="Garamond"/>
          <w:i/>
          <w:iCs/>
          <w:sz w:val="20"/>
          <w:szCs w:val="20"/>
        </w:rPr>
        <w:t xml:space="preserve"> </w:t>
      </w:r>
      <w:r w:rsidRPr="00F701E5">
        <w:rPr>
          <w:rFonts w:ascii="Garamond" w:hAnsi="Garamond"/>
          <w:sz w:val="20"/>
          <w:szCs w:val="20"/>
        </w:rPr>
        <w:t>CUVIER par exemple.</w:t>
      </w:r>
      <w:r w:rsidR="00CF166C">
        <w:rPr>
          <w:rFonts w:ascii="Garamond" w:hAnsi="Garamond"/>
          <w:sz w:val="20"/>
          <w:szCs w:val="20"/>
        </w:rPr>
        <w:t xml:space="preserve"> </w:t>
      </w:r>
      <w:r w:rsidRPr="00F701E5">
        <w:rPr>
          <w:rFonts w:ascii="Garamond" w:hAnsi="Garamond"/>
          <w:sz w:val="20"/>
          <w:szCs w:val="20"/>
        </w:rPr>
        <w:t>Je ne parle pas, bien sûr, de tout ce que vous avez apporté aussi dans le registre de l'économie de l'époque et aussi de sa linguistique.</w:t>
      </w:r>
    </w:p>
    <w:p w:rsidR="00665BF0" w:rsidRPr="00F701E5" w:rsidRDefault="00665BF0">
      <w:pPr>
        <w:pStyle w:val="Corpsdetexte"/>
        <w:rPr>
          <w:rFonts w:ascii="Garamond" w:hAnsi="Garamond"/>
          <w:sz w:val="20"/>
          <w:szCs w:val="20"/>
        </w:rPr>
      </w:pPr>
    </w:p>
    <w:p w:rsidR="00E279E8" w:rsidRPr="00F701E5" w:rsidRDefault="00665BF0">
      <w:pPr>
        <w:pStyle w:val="Corpsdetexte"/>
        <w:rPr>
          <w:rFonts w:ascii="Garamond" w:hAnsi="Garamond"/>
          <w:sz w:val="20"/>
          <w:szCs w:val="20"/>
        </w:rPr>
      </w:pPr>
      <w:r w:rsidRPr="00F701E5">
        <w:rPr>
          <w:rFonts w:ascii="Garamond" w:hAnsi="Garamond"/>
          <w:sz w:val="20"/>
          <w:szCs w:val="20"/>
        </w:rPr>
        <w:t xml:space="preserve">Je vous pose la question : </w:t>
      </w:r>
      <w:r w:rsidR="00CF166C">
        <w:rPr>
          <w:rFonts w:ascii="Garamond" w:hAnsi="Garamond"/>
          <w:sz w:val="20"/>
          <w:szCs w:val="20"/>
        </w:rPr>
        <w:t>e</w:t>
      </w:r>
      <w:r w:rsidRPr="00F701E5">
        <w:rPr>
          <w:rFonts w:ascii="Garamond" w:hAnsi="Garamond"/>
          <w:sz w:val="20"/>
          <w:szCs w:val="20"/>
        </w:rPr>
        <w:t>st</w:t>
      </w:r>
      <w:r w:rsidR="00CF166C">
        <w:rPr>
          <w:rFonts w:ascii="Garamond" w:hAnsi="Garamond"/>
          <w:sz w:val="20"/>
          <w:szCs w:val="20"/>
        </w:rPr>
        <w:t>-</w:t>
      </w:r>
      <w:r w:rsidRPr="00F701E5">
        <w:rPr>
          <w:rFonts w:ascii="Garamond" w:hAnsi="Garamond"/>
          <w:sz w:val="20"/>
          <w:szCs w:val="20"/>
        </w:rPr>
        <w:t xml:space="preserve">ce que vous croyez… vous ne croyez pas qu'en fin de compte, quel que soit le tracé, le témoignage, que nous pouvons avoir des lignes où s'est assurée la pensée d'une époque, il s'est toujours posé </w:t>
      </w:r>
      <w:r w:rsidRPr="00CF166C">
        <w:rPr>
          <w:rFonts w:ascii="Garamond" w:hAnsi="Garamond"/>
          <w:i/>
          <w:sz w:val="20"/>
          <w:szCs w:val="20"/>
        </w:rPr>
        <w:t>à l'être parlant</w:t>
      </w:r>
      <w:r w:rsidR="00CF166C">
        <w:rPr>
          <w:rFonts w:ascii="Garamond" w:hAnsi="Garamond"/>
          <w:sz w:val="20"/>
          <w:szCs w:val="20"/>
        </w:rPr>
        <w:t xml:space="preserve">,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quand je dis posé, je veux dire qu'il était dedans et que, de ce fait, nous ne pouvons pas ne pas partir de la pensée</w:t>
      </w:r>
      <w:r w:rsidR="00CF166C">
        <w:rPr>
          <w:rFonts w:ascii="Garamond" w:hAnsi="Garamond"/>
          <w:sz w:val="20"/>
          <w:szCs w:val="20"/>
        </w:rPr>
        <w:t xml:space="preserve"> </w:t>
      </w:r>
      <w:r w:rsidRPr="00F701E5">
        <w:rPr>
          <w:rFonts w:ascii="Garamond" w:hAnsi="Garamond"/>
          <w:sz w:val="20"/>
          <w:szCs w:val="20"/>
        </w:rPr>
        <w:t>que</w:t>
      </w:r>
      <w:r w:rsidR="00CF166C">
        <w:rPr>
          <w:rFonts w:ascii="Garamond" w:hAnsi="Garamond"/>
          <w:sz w:val="20"/>
          <w:szCs w:val="20"/>
        </w:rPr>
        <w:t>,</w:t>
      </w:r>
      <w:r w:rsidR="00D4706E" w:rsidRPr="00F701E5">
        <w:rPr>
          <w:rFonts w:ascii="Garamond" w:hAnsi="Garamond"/>
          <w:sz w:val="20"/>
          <w:szCs w:val="20"/>
        </w:rPr>
        <w:t xml:space="preserve"> </w:t>
      </w:r>
      <w:r w:rsidRPr="00F701E5">
        <w:rPr>
          <w:rFonts w:ascii="Garamond" w:hAnsi="Garamond"/>
          <w:sz w:val="20"/>
          <w:szCs w:val="20"/>
        </w:rPr>
        <w:t xml:space="preserve"> exactement</w:t>
      </w:r>
      <w:r w:rsidR="00D4706E" w:rsidRPr="00F701E5">
        <w:rPr>
          <w:rFonts w:ascii="Garamond" w:hAnsi="Garamond"/>
          <w:sz w:val="20"/>
          <w:szCs w:val="20"/>
        </w:rPr>
        <w:t xml:space="preserve"> </w:t>
      </w:r>
      <w:r w:rsidRPr="00F701E5">
        <w:rPr>
          <w:rFonts w:ascii="Garamond" w:hAnsi="Garamond"/>
          <w:sz w:val="20"/>
          <w:szCs w:val="20"/>
        </w:rPr>
        <w:t>les mêmes</w:t>
      </w:r>
      <w:r w:rsidRPr="00F701E5">
        <w:rPr>
          <w:rFonts w:ascii="Garamond" w:hAnsi="Garamond"/>
          <w:smallCaps/>
          <w:sz w:val="20"/>
          <w:szCs w:val="20"/>
        </w:rPr>
        <w:t xml:space="preserve"> </w:t>
      </w:r>
      <w:r w:rsidRPr="00F701E5">
        <w:rPr>
          <w:rFonts w:ascii="Garamond" w:hAnsi="Garamond"/>
          <w:sz w:val="20"/>
          <w:szCs w:val="20"/>
        </w:rPr>
        <w:t>problèmes, structurés de la même façon, se</w:t>
      </w:r>
      <w:r w:rsidRPr="00F701E5">
        <w:rPr>
          <w:rFonts w:ascii="Garamond" w:hAnsi="Garamond"/>
          <w:i/>
          <w:iCs/>
          <w:sz w:val="20"/>
          <w:szCs w:val="20"/>
        </w:rPr>
        <w:t xml:space="preserve"> </w:t>
      </w:r>
      <w:r w:rsidRPr="00F701E5">
        <w:rPr>
          <w:rFonts w:ascii="Garamond" w:hAnsi="Garamond"/>
          <w:sz w:val="20"/>
          <w:szCs w:val="20"/>
        </w:rPr>
        <w:t xml:space="preserve">posaient pour eux comme pour nous. </w:t>
      </w:r>
    </w:p>
    <w:p w:rsidR="00E279E8" w:rsidRPr="00F701E5" w:rsidRDefault="00E279E8">
      <w:pPr>
        <w:pStyle w:val="Corpsdetexte"/>
        <w:rPr>
          <w:rFonts w:ascii="Garamond" w:hAnsi="Garamond"/>
          <w:sz w:val="20"/>
          <w:szCs w:val="20"/>
        </w:rPr>
      </w:pPr>
    </w:p>
    <w:p w:rsidR="00E279E8" w:rsidRPr="00F701E5" w:rsidRDefault="00665BF0">
      <w:pPr>
        <w:pStyle w:val="Corpsdetexte"/>
        <w:rPr>
          <w:rFonts w:ascii="Garamond" w:hAnsi="Garamond"/>
          <w:sz w:val="20"/>
          <w:szCs w:val="20"/>
        </w:rPr>
      </w:pPr>
      <w:r w:rsidRPr="00F701E5">
        <w:rPr>
          <w:rFonts w:ascii="Garamond" w:hAnsi="Garamond"/>
          <w:sz w:val="20"/>
          <w:szCs w:val="20"/>
        </w:rPr>
        <w:t xml:space="preserve">Je veux dire que ce n'est pas là une espèce simplement de présupposé, en quelque sorte </w:t>
      </w:r>
      <w:r w:rsidRPr="00F701E5">
        <w:rPr>
          <w:rFonts w:ascii="Garamond" w:hAnsi="Garamond" w:cs="Times New Roman"/>
          <w:i/>
          <w:sz w:val="20"/>
          <w:szCs w:val="20"/>
        </w:rPr>
        <w:t>métaphysique</w:t>
      </w:r>
      <w:r w:rsidRPr="00F701E5">
        <w:rPr>
          <w:rFonts w:ascii="Garamond" w:hAnsi="Garamond"/>
          <w:sz w:val="20"/>
          <w:szCs w:val="20"/>
        </w:rPr>
        <w:t xml:space="preserve">, et même pour le dire plus précisément, heideggerien, à savoir que la question de </w:t>
      </w:r>
      <w:r w:rsidR="00D4706E" w:rsidRPr="00F701E5">
        <w:rPr>
          <w:rFonts w:ascii="Garamond" w:hAnsi="Garamond" w:cs="Times New Roman"/>
          <w:i/>
          <w:color w:val="0000CC"/>
          <w:sz w:val="20"/>
          <w:szCs w:val="20"/>
        </w:rPr>
        <w:t>L</w:t>
      </w:r>
      <w:r w:rsidRPr="00F701E5">
        <w:rPr>
          <w:rFonts w:ascii="Garamond" w:hAnsi="Garamond" w:cs="Times New Roman"/>
          <w:i/>
          <w:color w:val="0000CC"/>
          <w:sz w:val="20"/>
          <w:szCs w:val="20"/>
        </w:rPr>
        <w:t>'essence de la vérité</w:t>
      </w:r>
      <w:r w:rsidRPr="00F701E5">
        <w:rPr>
          <w:rFonts w:ascii="Garamond" w:hAnsi="Garamond"/>
          <w:sz w:val="20"/>
          <w:szCs w:val="20"/>
        </w:rPr>
        <w:t xml:space="preserve"> s'est toujours posée de la même</w:t>
      </w:r>
      <w:r w:rsidRPr="00F701E5">
        <w:rPr>
          <w:rFonts w:ascii="Garamond" w:hAnsi="Garamond"/>
          <w:smallCaps/>
          <w:sz w:val="20"/>
          <w:szCs w:val="20"/>
        </w:rPr>
        <w:t xml:space="preserve"> </w:t>
      </w:r>
      <w:r w:rsidRPr="00F701E5">
        <w:rPr>
          <w:rFonts w:ascii="Garamond" w:hAnsi="Garamond"/>
          <w:sz w:val="20"/>
          <w:szCs w:val="20"/>
        </w:rPr>
        <w:t>façon</w:t>
      </w:r>
      <w:r w:rsidR="00E279E8" w:rsidRPr="00F701E5">
        <w:rPr>
          <w:rFonts w:ascii="Garamond" w:hAnsi="Garamond"/>
          <w:sz w:val="20"/>
          <w:szCs w:val="20"/>
        </w:rPr>
        <w:t xml:space="preserve"> e</w:t>
      </w:r>
      <w:r w:rsidRPr="00F701E5">
        <w:rPr>
          <w:rFonts w:ascii="Garamond" w:hAnsi="Garamond"/>
          <w:sz w:val="20"/>
          <w:szCs w:val="20"/>
        </w:rPr>
        <w:t>t que, on s'y est refusé d'un certain nombre de façons différentes, c'est toute la différence. Mais tout de même, nous pouvons toucher du doigt sa présence, je dis, non pas simplement comme HEIDEGGER en remontant à l'archi</w:t>
      </w:r>
      <w:r w:rsidR="00CF166C">
        <w:rPr>
          <w:rFonts w:ascii="Garamond" w:hAnsi="Garamond"/>
          <w:sz w:val="20"/>
          <w:szCs w:val="20"/>
        </w:rPr>
        <w:t>-</w:t>
      </w:r>
      <w:r w:rsidRPr="00F701E5">
        <w:rPr>
          <w:rFonts w:ascii="Garamond" w:hAnsi="Garamond"/>
          <w:sz w:val="20"/>
          <w:szCs w:val="20"/>
        </w:rPr>
        <w:t>antiquité grecque mais d'une façon directe</w:t>
      </w:r>
      <w:r w:rsidR="00E279E8" w:rsidRPr="00F701E5">
        <w:rPr>
          <w:rFonts w:ascii="Garamond" w:hAnsi="Garamond"/>
          <w:sz w:val="20"/>
          <w:szCs w:val="20"/>
        </w:rPr>
        <w:t>.</w:t>
      </w:r>
      <w:r w:rsidRPr="00F701E5">
        <w:rPr>
          <w:rFonts w:ascii="Garamond" w:hAnsi="Garamond"/>
          <w:sz w:val="20"/>
          <w:szCs w:val="20"/>
        </w:rPr>
        <w:t xml:space="preserve"> </w:t>
      </w:r>
    </w:p>
    <w:p w:rsidR="00E279E8" w:rsidRPr="00F701E5" w:rsidRDefault="00E279E8">
      <w:pPr>
        <w:pStyle w:val="Corpsdetexte"/>
        <w:rPr>
          <w:rFonts w:ascii="Garamond" w:hAnsi="Garamond"/>
          <w:sz w:val="20"/>
          <w:szCs w:val="20"/>
        </w:rPr>
      </w:pPr>
    </w:p>
    <w:p w:rsidR="004941D6" w:rsidRDefault="00665BF0">
      <w:pPr>
        <w:pStyle w:val="Corpsdetexte"/>
        <w:rPr>
          <w:rFonts w:ascii="Garamond" w:hAnsi="Garamond"/>
          <w:sz w:val="20"/>
          <w:szCs w:val="20"/>
        </w:rPr>
      </w:pPr>
      <w:r w:rsidRPr="00F701E5">
        <w:rPr>
          <w:rFonts w:ascii="Garamond" w:hAnsi="Garamond"/>
          <w:sz w:val="20"/>
          <w:szCs w:val="20"/>
        </w:rPr>
        <w:t xml:space="preserve">Dans la succession de chapitres que vous donnez : </w:t>
      </w:r>
      <w:r w:rsidRPr="00F701E5">
        <w:rPr>
          <w:rFonts w:ascii="Garamond" w:hAnsi="Garamond" w:cs="Times New Roman"/>
          <w:i/>
          <w:sz w:val="20"/>
          <w:szCs w:val="20"/>
        </w:rPr>
        <w:t>parler</w:t>
      </w:r>
      <w:r w:rsidRPr="00F701E5">
        <w:rPr>
          <w:rFonts w:ascii="Garamond" w:hAnsi="Garamond" w:cs="Times New Roman"/>
          <w:sz w:val="20"/>
          <w:szCs w:val="20"/>
        </w:rPr>
        <w:t xml:space="preserve">, </w:t>
      </w:r>
      <w:r w:rsidRPr="00F701E5">
        <w:rPr>
          <w:rFonts w:ascii="Garamond" w:hAnsi="Garamond" w:cs="Times New Roman"/>
          <w:i/>
          <w:sz w:val="20"/>
          <w:szCs w:val="20"/>
        </w:rPr>
        <w:t>échanger</w:t>
      </w:r>
      <w:r w:rsidRPr="00F701E5">
        <w:rPr>
          <w:rFonts w:ascii="Garamond" w:hAnsi="Garamond" w:cs="Times New Roman"/>
          <w:sz w:val="20"/>
          <w:szCs w:val="20"/>
        </w:rPr>
        <w:t xml:space="preserve">, </w:t>
      </w:r>
      <w:r w:rsidRPr="00F701E5">
        <w:rPr>
          <w:rFonts w:ascii="Garamond" w:hAnsi="Garamond" w:cs="Times New Roman"/>
          <w:i/>
          <w:sz w:val="20"/>
          <w:szCs w:val="20"/>
        </w:rPr>
        <w:t>représenter</w:t>
      </w:r>
      <w:r w:rsidR="004941D6">
        <w:rPr>
          <w:rFonts w:ascii="Garamond" w:hAnsi="Garamond"/>
          <w:sz w:val="20"/>
          <w:szCs w:val="20"/>
        </w:rPr>
        <w:t xml:space="preserve"> - </w:t>
      </w:r>
      <w:r w:rsidRPr="00F701E5">
        <w:rPr>
          <w:rFonts w:ascii="Garamond" w:hAnsi="Garamond"/>
          <w:sz w:val="20"/>
          <w:szCs w:val="20"/>
        </w:rPr>
        <w:t>je dois dire d'ailleurs que, à cet</w:t>
      </w:r>
      <w:r w:rsidRPr="00F701E5">
        <w:rPr>
          <w:rFonts w:ascii="Garamond" w:hAnsi="Garamond"/>
          <w:i/>
          <w:iCs/>
          <w:sz w:val="20"/>
          <w:szCs w:val="20"/>
        </w:rPr>
        <w:t xml:space="preserve"> </w:t>
      </w:r>
      <w:r w:rsidRPr="00F701E5">
        <w:rPr>
          <w:rFonts w:ascii="Garamond" w:hAnsi="Garamond"/>
          <w:sz w:val="20"/>
          <w:szCs w:val="20"/>
        </w:rPr>
        <w:t>égard, les voir résumer dans la table des matières, a quelque chose de saisissant</w:t>
      </w:r>
      <w:r w:rsidR="004941D6">
        <w:rPr>
          <w:rFonts w:ascii="Garamond" w:hAnsi="Garamond"/>
          <w:sz w:val="20"/>
          <w:szCs w:val="20"/>
        </w:rPr>
        <w:t xml:space="preserve"> - </w:t>
      </w:r>
      <w:r w:rsidRPr="00F701E5">
        <w:rPr>
          <w:rFonts w:ascii="Garamond" w:hAnsi="Garamond"/>
          <w:sz w:val="20"/>
          <w:szCs w:val="20"/>
        </w:rPr>
        <w:t xml:space="preserve">il me semble que le fait que vous n'y ayez pas fait figurer </w:t>
      </w:r>
    </w:p>
    <w:p w:rsidR="004941D6" w:rsidRDefault="00665BF0">
      <w:pPr>
        <w:pStyle w:val="Corpsdetexte"/>
        <w:rPr>
          <w:rFonts w:ascii="Garamond" w:hAnsi="Garamond"/>
          <w:sz w:val="20"/>
          <w:szCs w:val="20"/>
        </w:rPr>
      </w:pPr>
      <w:r w:rsidRPr="00F701E5">
        <w:rPr>
          <w:rFonts w:ascii="Garamond" w:hAnsi="Garamond"/>
          <w:sz w:val="20"/>
          <w:szCs w:val="20"/>
        </w:rPr>
        <w:t xml:space="preserve">le mot </w:t>
      </w:r>
      <w:r w:rsidR="004941D6">
        <w:rPr>
          <w:rFonts w:ascii="Garamond" w:hAnsi="Garamond"/>
          <w:sz w:val="20"/>
          <w:szCs w:val="20"/>
        </w:rPr>
        <w:t>« </w:t>
      </w:r>
      <w:r w:rsidR="004941D6" w:rsidRPr="004941D6">
        <w:rPr>
          <w:rFonts w:ascii="Garamond" w:hAnsi="Garamond"/>
          <w:i/>
          <w:sz w:val="20"/>
          <w:szCs w:val="20"/>
        </w:rPr>
        <w:t>compter</w:t>
      </w:r>
      <w:r w:rsidR="004941D6">
        <w:rPr>
          <w:rFonts w:ascii="Garamond" w:hAnsi="Garamond"/>
          <w:sz w:val="20"/>
          <w:szCs w:val="20"/>
        </w:rPr>
        <w:t> »</w:t>
      </w:r>
      <w:r w:rsidRPr="00F701E5">
        <w:rPr>
          <w:rFonts w:ascii="Garamond" w:hAnsi="Garamond"/>
          <w:sz w:val="20"/>
          <w:szCs w:val="20"/>
        </w:rPr>
        <w:t xml:space="preserve"> a quelque chose d'assez </w:t>
      </w:r>
      <w:r w:rsidRPr="00F701E5">
        <w:rPr>
          <w:rFonts w:ascii="Garamond" w:hAnsi="Garamond" w:cs="Times New Roman"/>
          <w:i/>
          <w:sz w:val="20"/>
          <w:szCs w:val="20"/>
        </w:rPr>
        <w:t>remarquable</w:t>
      </w:r>
      <w:r w:rsidRPr="00F701E5">
        <w:rPr>
          <w:rFonts w:ascii="Garamond" w:hAnsi="Garamond"/>
          <w:sz w:val="20"/>
          <w:szCs w:val="20"/>
        </w:rPr>
        <w:t>. Et</w:t>
      </w:r>
      <w:r w:rsidRPr="00F701E5">
        <w:rPr>
          <w:rFonts w:ascii="Garamond" w:hAnsi="Garamond"/>
          <w:b/>
          <w:bCs/>
          <w:i/>
          <w:iCs/>
          <w:sz w:val="20"/>
          <w:szCs w:val="20"/>
        </w:rPr>
        <w:t xml:space="preserve"> </w:t>
      </w:r>
      <w:r w:rsidRPr="00F701E5">
        <w:rPr>
          <w:rFonts w:ascii="Garamond" w:hAnsi="Garamond"/>
          <w:sz w:val="20"/>
          <w:szCs w:val="20"/>
        </w:rPr>
        <w:t xml:space="preserve">quand je dis </w:t>
      </w:r>
      <w:r w:rsidR="004941D6">
        <w:rPr>
          <w:rFonts w:ascii="Garamond" w:hAnsi="Garamond"/>
          <w:sz w:val="20"/>
          <w:szCs w:val="20"/>
        </w:rPr>
        <w:t>« </w:t>
      </w:r>
      <w:r w:rsidRPr="004941D6">
        <w:rPr>
          <w:rFonts w:ascii="Garamond" w:hAnsi="Garamond"/>
          <w:i/>
          <w:sz w:val="20"/>
          <w:szCs w:val="20"/>
        </w:rPr>
        <w:t>compter</w:t>
      </w:r>
      <w:r w:rsidR="004941D6">
        <w:rPr>
          <w:rFonts w:ascii="Garamond" w:hAnsi="Garamond"/>
          <w:sz w:val="20"/>
          <w:szCs w:val="20"/>
        </w:rPr>
        <w:t> »</w:t>
      </w:r>
      <w:r w:rsidRPr="00F701E5">
        <w:rPr>
          <w:rFonts w:ascii="Garamond" w:hAnsi="Garamond"/>
          <w:sz w:val="20"/>
          <w:szCs w:val="20"/>
        </w:rPr>
        <w:t xml:space="preserve">, bien sûr je ne parle pas seulement d'arithmétique ni de </w:t>
      </w:r>
      <w:r w:rsidRPr="00F701E5">
        <w:rPr>
          <w:rFonts w:ascii="Garamond" w:hAnsi="Garamond" w:cs="Times New Roman"/>
          <w:i/>
          <w:sz w:val="20"/>
          <w:szCs w:val="20"/>
        </w:rPr>
        <w:t>bowling</w:t>
      </w:r>
      <w:r w:rsidRPr="00F701E5">
        <w:rPr>
          <w:rFonts w:ascii="Garamond" w:hAnsi="Garamond"/>
          <w:sz w:val="20"/>
          <w:szCs w:val="20"/>
        </w:rPr>
        <w:t>.</w:t>
      </w:r>
      <w:r w:rsidR="004941D6">
        <w:rPr>
          <w:rFonts w:ascii="Garamond" w:hAnsi="Garamond"/>
          <w:sz w:val="20"/>
          <w:szCs w:val="20"/>
        </w:rPr>
        <w:t xml:space="preserve"> </w:t>
      </w:r>
      <w:r w:rsidRPr="00F701E5">
        <w:rPr>
          <w:rFonts w:ascii="Garamond" w:hAnsi="Garamond"/>
          <w:sz w:val="20"/>
          <w:szCs w:val="20"/>
        </w:rPr>
        <w:t>Je veux dire que vous avez vu que en plein cœur de la pensée du XVII</w:t>
      </w:r>
      <w:r w:rsidRPr="00F701E5">
        <w:rPr>
          <w:rFonts w:ascii="Garamond" w:hAnsi="Garamond"/>
          <w:sz w:val="20"/>
          <w:szCs w:val="20"/>
          <w:vertAlign w:val="superscript"/>
        </w:rPr>
        <w:t>ème</w:t>
      </w:r>
      <w:r w:rsidRPr="00F701E5">
        <w:rPr>
          <w:rFonts w:ascii="Garamond" w:hAnsi="Garamond"/>
          <w:sz w:val="20"/>
          <w:szCs w:val="20"/>
        </w:rPr>
        <w:t xml:space="preserve"> siècle, quelque chose certainement qui est resté méconnu et qui même a été hué</w:t>
      </w:r>
      <w:r w:rsidR="004941D6">
        <w:rPr>
          <w:rFonts w:ascii="Garamond" w:hAnsi="Garamond"/>
          <w:sz w:val="20"/>
          <w:szCs w:val="20"/>
        </w:rPr>
        <w:t>,</w:t>
      </w:r>
      <w:r w:rsidRPr="00F701E5">
        <w:rPr>
          <w:rFonts w:ascii="Garamond" w:hAnsi="Garamond"/>
          <w:sz w:val="20"/>
          <w:szCs w:val="20"/>
        </w:rPr>
        <w:t xml:space="preserve"> vous savez aussi bien que moi de qui je vais parler, à savoir celui qui a reçu les pommes cuites, qui a rentré sa petite affaire et qui, néanmoins, est resté indiqué comme ayant</w:t>
      </w:r>
      <w:r w:rsidR="00D4706E" w:rsidRPr="00F701E5">
        <w:rPr>
          <w:rFonts w:ascii="Garamond" w:hAnsi="Garamond"/>
          <w:sz w:val="20"/>
          <w:szCs w:val="20"/>
        </w:rPr>
        <w:t xml:space="preserve"> </w:t>
      </w:r>
      <w:r w:rsidR="004941D6">
        <w:rPr>
          <w:rFonts w:ascii="Garamond" w:hAnsi="Garamond"/>
          <w:sz w:val="20"/>
          <w:szCs w:val="20"/>
        </w:rPr>
        <w:t>-</w:t>
      </w:r>
      <w:r w:rsidR="00D4706E" w:rsidRPr="00F701E5">
        <w:rPr>
          <w:rFonts w:ascii="Garamond" w:hAnsi="Garamond"/>
          <w:sz w:val="20"/>
          <w:szCs w:val="20"/>
        </w:rPr>
        <w:t xml:space="preserve"> </w:t>
      </w:r>
      <w:r w:rsidRPr="00F701E5">
        <w:rPr>
          <w:rFonts w:ascii="Garamond" w:hAnsi="Garamond"/>
          <w:sz w:val="20"/>
          <w:szCs w:val="20"/>
        </w:rPr>
        <w:t>pour les meilleurs</w:t>
      </w:r>
      <w:r w:rsidR="00D4706E" w:rsidRPr="00F701E5">
        <w:rPr>
          <w:rFonts w:ascii="Garamond" w:hAnsi="Garamond"/>
          <w:sz w:val="20"/>
          <w:szCs w:val="20"/>
        </w:rPr>
        <w:t xml:space="preserve"> </w:t>
      </w:r>
      <w:r w:rsidR="004941D6">
        <w:rPr>
          <w:rFonts w:ascii="Garamond" w:hAnsi="Garamond"/>
          <w:sz w:val="20"/>
          <w:szCs w:val="20"/>
        </w:rPr>
        <w:t>-</w:t>
      </w:r>
      <w:r w:rsidRPr="00F701E5">
        <w:rPr>
          <w:rFonts w:ascii="Garamond" w:hAnsi="Garamond"/>
          <w:sz w:val="20"/>
          <w:szCs w:val="20"/>
        </w:rPr>
        <w:t xml:space="preserve"> brillé du plus vif éclat</w:t>
      </w:r>
      <w:r w:rsidR="004941D6">
        <w:rPr>
          <w:rFonts w:ascii="Garamond" w:hAnsi="Garamond"/>
          <w:sz w:val="20"/>
          <w:szCs w:val="20"/>
        </w:rPr>
        <w:t xml:space="preserve">, </w:t>
      </w:r>
      <w:r w:rsidRPr="00F701E5">
        <w:rPr>
          <w:rFonts w:ascii="Garamond" w:hAnsi="Garamond"/>
          <w:sz w:val="20"/>
          <w:szCs w:val="20"/>
        </w:rPr>
        <w:t>autrement dit Girard DESARGUES</w:t>
      </w:r>
      <w:r w:rsidR="00E279E8" w:rsidRPr="00F701E5">
        <w:rPr>
          <w:rFonts w:ascii="Garamond" w:hAnsi="Garamond"/>
          <w:sz w:val="20"/>
          <w:szCs w:val="20"/>
        </w:rPr>
        <w:t>, e</w:t>
      </w:r>
      <w:r w:rsidRPr="00F701E5">
        <w:rPr>
          <w:rFonts w:ascii="Garamond" w:hAnsi="Garamond"/>
          <w:sz w:val="20"/>
          <w:szCs w:val="20"/>
        </w:rPr>
        <w:t xml:space="preserve">t pour marquer quelque chose qui échappe, </w:t>
      </w:r>
    </w:p>
    <w:p w:rsidR="00E279E8" w:rsidRPr="00F701E5" w:rsidRDefault="00665BF0">
      <w:pPr>
        <w:pStyle w:val="Corpsdetexte"/>
        <w:rPr>
          <w:rFonts w:ascii="Garamond" w:hAnsi="Garamond"/>
          <w:sz w:val="20"/>
          <w:szCs w:val="20"/>
        </w:rPr>
      </w:pPr>
      <w:r w:rsidRPr="00F701E5">
        <w:rPr>
          <w:rFonts w:ascii="Garamond" w:hAnsi="Garamond"/>
          <w:sz w:val="20"/>
          <w:szCs w:val="20"/>
        </w:rPr>
        <w:t>me semble</w:t>
      </w:r>
      <w:r w:rsidR="004941D6">
        <w:rPr>
          <w:rFonts w:ascii="Garamond" w:hAnsi="Garamond"/>
          <w:sz w:val="20"/>
          <w:szCs w:val="20"/>
        </w:rPr>
        <w:t>-</w:t>
      </w:r>
      <w:r w:rsidRPr="00F701E5">
        <w:rPr>
          <w:rFonts w:ascii="Garamond" w:hAnsi="Garamond"/>
          <w:sz w:val="20"/>
          <w:szCs w:val="20"/>
        </w:rPr>
        <w:t>t</w:t>
      </w:r>
      <w:r w:rsidR="004941D6">
        <w:rPr>
          <w:rFonts w:ascii="Garamond" w:hAnsi="Garamond"/>
          <w:sz w:val="20"/>
          <w:szCs w:val="20"/>
        </w:rPr>
        <w:t>-</w:t>
      </w:r>
      <w:r w:rsidRPr="00F701E5">
        <w:rPr>
          <w:rFonts w:ascii="Garamond" w:hAnsi="Garamond"/>
          <w:sz w:val="20"/>
          <w:szCs w:val="20"/>
        </w:rPr>
        <w:t xml:space="preserve">il à ce que j'appellerais </w:t>
      </w:r>
      <w:r w:rsidR="00E279E8" w:rsidRPr="00F701E5">
        <w:rPr>
          <w:rFonts w:ascii="Garamond" w:hAnsi="Garamond"/>
          <w:sz w:val="20"/>
          <w:szCs w:val="20"/>
        </w:rPr>
        <w:t>« </w:t>
      </w:r>
      <w:r w:rsidRPr="00F701E5">
        <w:rPr>
          <w:rFonts w:ascii="Garamond" w:hAnsi="Garamond" w:cs="Times New Roman"/>
          <w:i/>
          <w:sz w:val="20"/>
          <w:szCs w:val="20"/>
        </w:rPr>
        <w:t>le trait d'inconsistance</w:t>
      </w:r>
      <w:r w:rsidR="00E279E8" w:rsidRPr="00F701E5">
        <w:rPr>
          <w:rFonts w:ascii="Garamond" w:hAnsi="Garamond"/>
          <w:sz w:val="20"/>
          <w:szCs w:val="20"/>
        </w:rPr>
        <w:t> »</w:t>
      </w:r>
      <w:r w:rsidRPr="00F701E5">
        <w:rPr>
          <w:rFonts w:ascii="Garamond" w:hAnsi="Garamond"/>
          <w:sz w:val="20"/>
          <w:szCs w:val="20"/>
        </w:rPr>
        <w:t xml:space="preserve"> des modes réciproques des représentations</w:t>
      </w:r>
      <w:r w:rsidR="004941D6">
        <w:rPr>
          <w:rFonts w:ascii="Garamond" w:hAnsi="Garamond"/>
          <w:sz w:val="20"/>
          <w:szCs w:val="20"/>
        </w:rPr>
        <w:t>,</w:t>
      </w:r>
      <w:r w:rsidRPr="00F701E5">
        <w:rPr>
          <w:rFonts w:ascii="Garamond" w:hAnsi="Garamond"/>
          <w:sz w:val="20"/>
          <w:szCs w:val="20"/>
        </w:rPr>
        <w:t xml:space="preserve"> dans les différents champs que vous nous décrivez pour faire le bilan du XVII</w:t>
      </w:r>
      <w:r w:rsidRPr="00F701E5">
        <w:rPr>
          <w:rFonts w:ascii="Garamond" w:hAnsi="Garamond"/>
          <w:sz w:val="20"/>
          <w:szCs w:val="20"/>
          <w:vertAlign w:val="superscript"/>
        </w:rPr>
        <w:t>ème</w:t>
      </w:r>
      <w:r w:rsidRPr="00F701E5">
        <w:rPr>
          <w:rFonts w:ascii="Garamond" w:hAnsi="Garamond"/>
          <w:sz w:val="20"/>
          <w:szCs w:val="20"/>
        </w:rPr>
        <w:t xml:space="preserve"> et du XVIII</w:t>
      </w:r>
      <w:r w:rsidRPr="00F701E5">
        <w:rPr>
          <w:rFonts w:ascii="Garamond" w:hAnsi="Garamond"/>
          <w:sz w:val="20"/>
          <w:szCs w:val="20"/>
          <w:vertAlign w:val="superscript"/>
        </w:rPr>
        <w:t>ème</w:t>
      </w:r>
      <w:r w:rsidRPr="00F701E5">
        <w:rPr>
          <w:rFonts w:ascii="Garamond" w:hAnsi="Garamond"/>
          <w:sz w:val="20"/>
          <w:szCs w:val="20"/>
        </w:rPr>
        <w:t>.</w:t>
      </w:r>
    </w:p>
    <w:p w:rsidR="00E279E8" w:rsidRPr="00F701E5" w:rsidRDefault="00E279E8">
      <w:pPr>
        <w:pStyle w:val="Corpsdetexte"/>
        <w:rPr>
          <w:rFonts w:ascii="Garamond" w:hAnsi="Garamond"/>
          <w:sz w:val="20"/>
          <w:szCs w:val="20"/>
        </w:rPr>
      </w:pPr>
    </w:p>
    <w:p w:rsidR="004941D6" w:rsidRDefault="00665BF0">
      <w:pPr>
        <w:pStyle w:val="Corpsdetexte"/>
        <w:rPr>
          <w:rFonts w:ascii="Garamond" w:hAnsi="Garamond"/>
          <w:sz w:val="20"/>
          <w:szCs w:val="20"/>
        </w:rPr>
      </w:pPr>
      <w:r w:rsidRPr="00F701E5">
        <w:rPr>
          <w:rFonts w:ascii="Garamond" w:hAnsi="Garamond"/>
          <w:sz w:val="20"/>
          <w:szCs w:val="20"/>
        </w:rPr>
        <w:t>En d'autres termes, le tableau de VELÀZQUEZ n'est pas la représentation de</w:t>
      </w:r>
      <w:r w:rsidR="00D4706E" w:rsidRPr="00F701E5">
        <w:rPr>
          <w:rFonts w:ascii="Garamond" w:hAnsi="Garamond"/>
          <w:sz w:val="20"/>
          <w:szCs w:val="20"/>
        </w:rPr>
        <w:t xml:space="preserve"> </w:t>
      </w:r>
      <w:r w:rsidR="004941D6">
        <w:rPr>
          <w:rFonts w:ascii="Garamond" w:hAnsi="Garamond"/>
          <w:sz w:val="20"/>
          <w:szCs w:val="20"/>
        </w:rPr>
        <w:t>-</w:t>
      </w:r>
      <w:r w:rsidRPr="00F701E5">
        <w:rPr>
          <w:rFonts w:ascii="Garamond" w:hAnsi="Garamond"/>
          <w:sz w:val="20"/>
          <w:szCs w:val="20"/>
        </w:rPr>
        <w:t xml:space="preserve"> je dirais</w:t>
      </w:r>
      <w:r w:rsidR="00D4706E" w:rsidRPr="00F701E5">
        <w:rPr>
          <w:rFonts w:ascii="Garamond" w:hAnsi="Garamond"/>
          <w:sz w:val="20"/>
          <w:szCs w:val="20"/>
        </w:rPr>
        <w:t xml:space="preserve"> </w:t>
      </w:r>
      <w:r w:rsidR="004941D6">
        <w:rPr>
          <w:rFonts w:ascii="Garamond" w:hAnsi="Garamond"/>
          <w:sz w:val="20"/>
          <w:szCs w:val="20"/>
        </w:rPr>
        <w:t>-</w:t>
      </w:r>
      <w:r w:rsidRPr="00F701E5">
        <w:rPr>
          <w:rFonts w:ascii="Garamond" w:hAnsi="Garamond"/>
          <w:sz w:val="20"/>
          <w:szCs w:val="20"/>
        </w:rPr>
        <w:t xml:space="preserve"> </w:t>
      </w:r>
      <w:r w:rsidRPr="004941D6">
        <w:rPr>
          <w:rFonts w:ascii="Garamond" w:hAnsi="Garamond"/>
          <w:i/>
          <w:sz w:val="20"/>
          <w:szCs w:val="20"/>
        </w:rPr>
        <w:t>tous les modes de la représentation</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il est</w:t>
      </w:r>
      <w:r w:rsidR="004941D6">
        <w:rPr>
          <w:rFonts w:ascii="Garamond" w:hAnsi="Garamond"/>
          <w:sz w:val="20"/>
          <w:szCs w:val="20"/>
        </w:rPr>
        <w:t xml:space="preserve">, </w:t>
      </w:r>
      <w:r w:rsidRPr="00F701E5">
        <w:rPr>
          <w:rFonts w:ascii="Garamond" w:hAnsi="Garamond"/>
          <w:sz w:val="20"/>
          <w:szCs w:val="20"/>
        </w:rPr>
        <w:t>selon un terme qui va bien sûr n'être là que comme un dessert, n'est</w:t>
      </w:r>
      <w:r w:rsidR="004941D6">
        <w:rPr>
          <w:rFonts w:ascii="Garamond" w:hAnsi="Garamond"/>
          <w:sz w:val="20"/>
          <w:szCs w:val="20"/>
        </w:rPr>
        <w:t>-</w:t>
      </w:r>
      <w:r w:rsidRPr="00F701E5">
        <w:rPr>
          <w:rFonts w:ascii="Garamond" w:hAnsi="Garamond"/>
          <w:sz w:val="20"/>
          <w:szCs w:val="20"/>
        </w:rPr>
        <w:t>ce pas, et qui est le terme sur quoi j'insiste quand je l'emprunte</w:t>
      </w:r>
      <w:r w:rsidR="004941D6">
        <w:rPr>
          <w:rFonts w:ascii="Garamond" w:hAnsi="Garamond"/>
          <w:sz w:val="20"/>
          <w:szCs w:val="20"/>
        </w:rPr>
        <w:t xml:space="preserve"> </w:t>
      </w:r>
      <w:r w:rsidRPr="00F701E5">
        <w:rPr>
          <w:rFonts w:ascii="Garamond" w:hAnsi="Garamond"/>
          <w:sz w:val="20"/>
          <w:szCs w:val="20"/>
        </w:rPr>
        <w:t>à FREUD, à savoir</w:t>
      </w:r>
      <w:r w:rsidR="00E279E8"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color w:val="0000CC"/>
          <w:sz w:val="20"/>
          <w:szCs w:val="20"/>
        </w:rPr>
        <w:t>le représentant de la représentation</w:t>
      </w:r>
      <w:r w:rsidRPr="00F701E5">
        <w:rPr>
          <w:rFonts w:ascii="Garamond" w:hAnsi="Garamond"/>
          <w:sz w:val="20"/>
          <w:szCs w:val="20"/>
        </w:rPr>
        <w:t>.</w:t>
      </w:r>
      <w:r w:rsidR="004941D6">
        <w:rPr>
          <w:rFonts w:ascii="Garamond" w:hAnsi="Garamond"/>
          <w:sz w:val="20"/>
          <w:szCs w:val="20"/>
        </w:rPr>
        <w:t xml:space="preserve"> </w:t>
      </w:r>
      <w:r w:rsidRPr="00F701E5">
        <w:rPr>
          <w:rFonts w:ascii="Garamond" w:hAnsi="Garamond"/>
          <w:sz w:val="20"/>
          <w:szCs w:val="20"/>
        </w:rPr>
        <w:t>Qu'est</w:t>
      </w:r>
      <w:r w:rsidR="004941D6">
        <w:rPr>
          <w:rFonts w:ascii="Garamond" w:hAnsi="Garamond"/>
          <w:sz w:val="20"/>
          <w:szCs w:val="20"/>
        </w:rPr>
        <w:t>-</w:t>
      </w:r>
      <w:r w:rsidRPr="00F701E5">
        <w:rPr>
          <w:rFonts w:ascii="Garamond" w:hAnsi="Garamond"/>
          <w:sz w:val="20"/>
          <w:szCs w:val="20"/>
        </w:rPr>
        <w:t xml:space="preserve">ce que ça veut dire ? </w:t>
      </w:r>
    </w:p>
    <w:p w:rsidR="00E279E8" w:rsidRPr="00F701E5" w:rsidRDefault="00E279E8">
      <w:pPr>
        <w:pStyle w:val="Corpsdetexte"/>
        <w:rPr>
          <w:rFonts w:ascii="Garamond" w:hAnsi="Garamond"/>
          <w:sz w:val="20"/>
          <w:szCs w:val="20"/>
        </w:rPr>
      </w:pPr>
    </w:p>
    <w:p w:rsidR="004941D6" w:rsidRDefault="00665BF0">
      <w:pPr>
        <w:pStyle w:val="Corpsdetexte"/>
        <w:rPr>
          <w:rFonts w:ascii="Garamond" w:hAnsi="Garamond"/>
          <w:sz w:val="20"/>
          <w:szCs w:val="20"/>
        </w:rPr>
      </w:pPr>
      <w:r w:rsidRPr="00F701E5">
        <w:rPr>
          <w:rFonts w:ascii="Garamond" w:hAnsi="Garamond"/>
          <w:sz w:val="20"/>
          <w:szCs w:val="20"/>
        </w:rPr>
        <w:t>Nous venons de faire… enfin d'avoir un témoignage éclatant</w:t>
      </w:r>
      <w:r w:rsidR="004941D6">
        <w:rPr>
          <w:rFonts w:ascii="Garamond" w:hAnsi="Garamond"/>
          <w:sz w:val="20"/>
          <w:szCs w:val="20"/>
        </w:rPr>
        <w:t xml:space="preserve"> - </w:t>
      </w:r>
      <w:r w:rsidRPr="00F701E5">
        <w:rPr>
          <w:rFonts w:ascii="Garamond" w:hAnsi="Garamond"/>
          <w:sz w:val="20"/>
          <w:szCs w:val="20"/>
        </w:rPr>
        <w:t>je m'excuse AUDOUARD</w:t>
      </w:r>
      <w:r w:rsidR="004941D6">
        <w:rPr>
          <w:rFonts w:ascii="Garamond" w:hAnsi="Garamond"/>
          <w:sz w:val="20"/>
          <w:szCs w:val="20"/>
        </w:rPr>
        <w:t xml:space="preserve"> - </w:t>
      </w:r>
      <w:r w:rsidRPr="00F701E5">
        <w:rPr>
          <w:rFonts w:ascii="Garamond" w:hAnsi="Garamond"/>
          <w:sz w:val="20"/>
          <w:szCs w:val="20"/>
        </w:rPr>
        <w:t xml:space="preserve">de la difficulté avec laquelle </w:t>
      </w:r>
    </w:p>
    <w:p w:rsidR="004941D6" w:rsidRDefault="00665BF0">
      <w:pPr>
        <w:pStyle w:val="Corpsdetexte"/>
        <w:rPr>
          <w:rFonts w:ascii="Garamond" w:hAnsi="Garamond"/>
          <w:sz w:val="20"/>
          <w:szCs w:val="20"/>
        </w:rPr>
      </w:pPr>
      <w:r w:rsidRPr="00F701E5">
        <w:rPr>
          <w:rFonts w:ascii="Garamond" w:hAnsi="Garamond"/>
          <w:sz w:val="20"/>
          <w:szCs w:val="20"/>
        </w:rPr>
        <w:t>peut passer le spécifique de ce</w:t>
      </w:r>
      <w:r w:rsidRPr="00F701E5">
        <w:rPr>
          <w:rFonts w:ascii="Garamond" w:hAnsi="Garamond"/>
          <w:smallCaps/>
          <w:sz w:val="20"/>
          <w:szCs w:val="20"/>
        </w:rPr>
        <w:t xml:space="preserve"> </w:t>
      </w:r>
      <w:r w:rsidRPr="00F701E5">
        <w:rPr>
          <w:rFonts w:ascii="Garamond" w:hAnsi="Garamond"/>
          <w:sz w:val="20"/>
          <w:szCs w:val="20"/>
        </w:rPr>
        <w:t>que j'ai essayé d'introduire, par exemple, dans un temps, intervalle assez court à remonter, c'est</w:t>
      </w:r>
      <w:r w:rsidR="004941D6">
        <w:rPr>
          <w:rFonts w:ascii="Garamond" w:hAnsi="Garamond"/>
          <w:sz w:val="20"/>
          <w:szCs w:val="20"/>
        </w:rPr>
        <w:t>-</w:t>
      </w:r>
      <w:r w:rsidRPr="00F701E5">
        <w:rPr>
          <w:rFonts w:ascii="Garamond" w:hAnsi="Garamond"/>
          <w:sz w:val="20"/>
          <w:szCs w:val="20"/>
        </w:rPr>
        <w:t>à</w:t>
      </w:r>
      <w:r w:rsidR="004941D6">
        <w:rPr>
          <w:rFonts w:ascii="Garamond" w:hAnsi="Garamond"/>
          <w:sz w:val="20"/>
          <w:szCs w:val="20"/>
        </w:rPr>
        <w:t>-</w:t>
      </w:r>
      <w:r w:rsidRPr="00F701E5">
        <w:rPr>
          <w:rFonts w:ascii="Garamond" w:hAnsi="Garamond"/>
          <w:sz w:val="20"/>
          <w:szCs w:val="20"/>
        </w:rPr>
        <w:t>dire depuis deux de nos réunions</w:t>
      </w:r>
      <w:r w:rsidR="004941D6">
        <w:rPr>
          <w:rFonts w:ascii="Garamond" w:hAnsi="Garamond"/>
          <w:sz w:val="20"/>
          <w:szCs w:val="20"/>
        </w:rPr>
        <w:t>, q</w:t>
      </w:r>
      <w:r w:rsidRPr="00F701E5">
        <w:rPr>
          <w:rFonts w:ascii="Garamond" w:hAnsi="Garamond"/>
          <w:sz w:val="20"/>
          <w:szCs w:val="20"/>
        </w:rPr>
        <w:t>uand il s'agit du champ scopique</w:t>
      </w:r>
      <w:r w:rsidR="004941D6">
        <w:rPr>
          <w:rFonts w:ascii="Garamond" w:hAnsi="Garamond"/>
          <w:sz w:val="20"/>
          <w:szCs w:val="20"/>
        </w:rPr>
        <w:t>.</w:t>
      </w:r>
      <w:r w:rsidRPr="00F701E5">
        <w:rPr>
          <w:rFonts w:ascii="Garamond" w:hAnsi="Garamond"/>
          <w:sz w:val="20"/>
          <w:szCs w:val="20"/>
        </w:rPr>
        <w:t xml:space="preserve"> </w:t>
      </w:r>
    </w:p>
    <w:p w:rsidR="004941D6" w:rsidRDefault="004941D6">
      <w:pPr>
        <w:pStyle w:val="Corpsdetexte"/>
        <w:rPr>
          <w:rFonts w:ascii="Garamond" w:hAnsi="Garamond"/>
          <w:sz w:val="20"/>
          <w:szCs w:val="20"/>
        </w:rPr>
      </w:pPr>
    </w:p>
    <w:p w:rsidR="004941D6" w:rsidRDefault="004941D6">
      <w:pPr>
        <w:pStyle w:val="Corpsdetexte"/>
        <w:rPr>
          <w:rFonts w:ascii="Garamond" w:hAnsi="Garamond"/>
          <w:sz w:val="20"/>
          <w:szCs w:val="20"/>
        </w:rPr>
      </w:pPr>
      <w:r>
        <w:rPr>
          <w:rFonts w:ascii="Garamond" w:hAnsi="Garamond"/>
          <w:sz w:val="20"/>
          <w:szCs w:val="20"/>
        </w:rPr>
        <w:t>L</w:t>
      </w:r>
      <w:r w:rsidR="00665BF0" w:rsidRPr="00F701E5">
        <w:rPr>
          <w:rFonts w:ascii="Garamond" w:hAnsi="Garamond"/>
          <w:sz w:val="20"/>
          <w:szCs w:val="20"/>
        </w:rPr>
        <w:t xml:space="preserve">e champ scopique, il y a longtemps qu'il sert dans cette relation à </w:t>
      </w:r>
      <w:r w:rsidR="00665BF0" w:rsidRPr="00F701E5">
        <w:rPr>
          <w:rFonts w:ascii="Garamond" w:hAnsi="Garamond" w:cs="Times New Roman"/>
          <w:i/>
          <w:iCs/>
          <w:sz w:val="20"/>
          <w:szCs w:val="20"/>
        </w:rPr>
        <w:t>L'essence de la vérité</w:t>
      </w:r>
      <w:r w:rsidR="00665BF0" w:rsidRPr="00F701E5">
        <w:rPr>
          <w:rFonts w:ascii="Garamond" w:hAnsi="Garamond"/>
          <w:sz w:val="20"/>
          <w:szCs w:val="20"/>
        </w:rPr>
        <w:t xml:space="preserve">. HEIDEGGER est là pour nous rappeler dans cet </w:t>
      </w:r>
      <w:r w:rsidR="00665BF0" w:rsidRPr="00F701E5">
        <w:rPr>
          <w:rFonts w:ascii="Garamond" w:hAnsi="Garamond" w:cs="Times New Roman"/>
          <w:i/>
          <w:sz w:val="20"/>
          <w:szCs w:val="20"/>
        </w:rPr>
        <w:t>ouvrage</w:t>
      </w:r>
      <w:r w:rsidR="007C314D">
        <w:rPr>
          <w:rFonts w:ascii="Garamond" w:hAnsi="Garamond" w:cs="Times New Roman"/>
          <w:i/>
          <w:sz w:val="20"/>
          <w:szCs w:val="20"/>
        </w:rPr>
        <w:t xml:space="preserve"> </w:t>
      </w:r>
      <w:r w:rsidR="007C314D" w:rsidRPr="004941D6">
        <w:rPr>
          <w:rStyle w:val="Appelnotedebasdep"/>
          <w:rFonts w:ascii="Garamond" w:hAnsi="Garamond" w:cs="Times New Roman"/>
          <w:b/>
          <w:bCs/>
          <w:color w:val="C00000"/>
          <w:sz w:val="20"/>
          <w:szCs w:val="20"/>
          <w:vertAlign w:val="superscript"/>
        </w:rPr>
        <w:footnoteReference w:id="176"/>
      </w:r>
      <w:r>
        <w:rPr>
          <w:rFonts w:ascii="Garamond" w:hAnsi="Garamond"/>
          <w:sz w:val="20"/>
          <w:szCs w:val="20"/>
        </w:rPr>
        <w:t xml:space="preserve">... </w:t>
      </w:r>
    </w:p>
    <w:p w:rsidR="004941D6" w:rsidRDefault="00665BF0" w:rsidP="004941D6">
      <w:pPr>
        <w:pStyle w:val="Corpsdetexte"/>
        <w:ind w:left="708"/>
        <w:rPr>
          <w:rFonts w:ascii="Garamond" w:hAnsi="Garamond"/>
          <w:sz w:val="20"/>
          <w:szCs w:val="20"/>
        </w:rPr>
      </w:pPr>
      <w:r w:rsidRPr="00F701E5">
        <w:rPr>
          <w:rFonts w:ascii="Garamond" w:hAnsi="Garamond"/>
          <w:sz w:val="20"/>
          <w:szCs w:val="20"/>
        </w:rPr>
        <w:t>dont je ne conçois même</w:t>
      </w:r>
      <w:r w:rsidRPr="00F701E5">
        <w:rPr>
          <w:rFonts w:ascii="Garamond" w:hAnsi="Garamond"/>
          <w:smallCaps/>
          <w:sz w:val="20"/>
          <w:szCs w:val="20"/>
        </w:rPr>
        <w:t xml:space="preserve"> </w:t>
      </w:r>
      <w:r w:rsidRPr="00F701E5">
        <w:rPr>
          <w:rFonts w:ascii="Garamond" w:hAnsi="Garamond"/>
          <w:sz w:val="20"/>
          <w:szCs w:val="20"/>
        </w:rPr>
        <w:t>pas pourquoi il n'a pas été traduit le premier, comme</w:t>
      </w:r>
      <w:r w:rsidRPr="00F701E5">
        <w:rPr>
          <w:rFonts w:ascii="Garamond" w:hAnsi="Garamond"/>
          <w:smallCaps/>
          <w:sz w:val="20"/>
          <w:szCs w:val="20"/>
        </w:rPr>
        <w:t xml:space="preserve"> </w:t>
      </w:r>
      <w:r w:rsidRPr="00F701E5">
        <w:rPr>
          <w:rFonts w:ascii="Garamond" w:hAnsi="Garamond" w:cs="Times New Roman"/>
          <w:i/>
          <w:iCs/>
          <w:sz w:val="20"/>
          <w:szCs w:val="20"/>
        </w:rPr>
        <w:t>Wesen</w:t>
      </w:r>
      <w:r w:rsidR="004941D6">
        <w:rPr>
          <w:rFonts w:ascii="Garamond" w:hAnsi="Garamond"/>
          <w:sz w:val="20"/>
          <w:szCs w:val="20"/>
        </w:rPr>
        <w:t xml:space="preserve"> -</w:t>
      </w:r>
      <w:r w:rsidRPr="00F701E5">
        <w:rPr>
          <w:rFonts w:ascii="Garamond" w:hAnsi="Garamond"/>
          <w:sz w:val="20"/>
          <w:szCs w:val="20"/>
        </w:rPr>
        <w:t xml:space="preserve"> non pas comme </w:t>
      </w:r>
      <w:r w:rsidRPr="00F701E5">
        <w:rPr>
          <w:rFonts w:ascii="Garamond" w:hAnsi="Garamond" w:cs="Times New Roman"/>
          <w:i/>
          <w:iCs/>
          <w:sz w:val="20"/>
          <w:szCs w:val="20"/>
        </w:rPr>
        <w:t>Wesen</w:t>
      </w:r>
      <w:r w:rsidRPr="00F701E5">
        <w:rPr>
          <w:rFonts w:ascii="Garamond" w:hAnsi="Garamond"/>
          <w:i/>
          <w:iCs/>
          <w:sz w:val="20"/>
          <w:szCs w:val="20"/>
        </w:rPr>
        <w:t xml:space="preserve"> </w:t>
      </w:r>
      <w:r w:rsidRPr="00F701E5">
        <w:rPr>
          <w:rFonts w:ascii="Garamond" w:hAnsi="Garamond" w:cs="Times New Roman"/>
          <w:i/>
          <w:iCs/>
          <w:sz w:val="20"/>
          <w:szCs w:val="20"/>
        </w:rPr>
        <w:t>der Wahrheit</w:t>
      </w:r>
      <w:r w:rsidR="004941D6">
        <w:rPr>
          <w:rFonts w:ascii="Garamond" w:hAnsi="Garamond"/>
          <w:sz w:val="20"/>
          <w:szCs w:val="20"/>
        </w:rPr>
        <w:t xml:space="preserve"> -</w:t>
      </w:r>
      <w:r w:rsidRPr="00F701E5">
        <w:rPr>
          <w:rFonts w:ascii="Garamond" w:hAnsi="Garamond"/>
          <w:sz w:val="20"/>
          <w:szCs w:val="20"/>
        </w:rPr>
        <w:t xml:space="preserve"> mais de</w:t>
      </w:r>
      <w:r w:rsidRPr="00F701E5">
        <w:rPr>
          <w:rFonts w:ascii="Garamond" w:hAnsi="Garamond"/>
          <w:i/>
          <w:iCs/>
          <w:sz w:val="20"/>
          <w:szCs w:val="20"/>
        </w:rPr>
        <w:t xml:space="preserve"> </w:t>
      </w:r>
      <w:r w:rsidRPr="00F701E5">
        <w:rPr>
          <w:rFonts w:ascii="Garamond" w:hAnsi="Garamond"/>
          <w:sz w:val="20"/>
          <w:szCs w:val="20"/>
        </w:rPr>
        <w:t xml:space="preserve">la </w:t>
      </w:r>
      <w:r w:rsidRPr="00F701E5">
        <w:rPr>
          <w:rFonts w:ascii="Garamond" w:hAnsi="Garamond" w:cs="Times New Roman"/>
          <w:i/>
          <w:iCs/>
          <w:sz w:val="20"/>
          <w:szCs w:val="20"/>
        </w:rPr>
        <w:t>Lehre</w:t>
      </w:r>
      <w:r w:rsidR="004941D6">
        <w:rPr>
          <w:rFonts w:ascii="Garamond" w:hAnsi="Garamond" w:cs="Times New Roman"/>
          <w:i/>
          <w:iCs/>
          <w:sz w:val="20"/>
          <w:szCs w:val="20"/>
        </w:rPr>
        <w:t xml:space="preserve"> </w:t>
      </w:r>
      <w:r w:rsidR="007C314D" w:rsidRPr="007C314D">
        <w:rPr>
          <w:rFonts w:ascii="Garamond" w:hAnsi="Garamond" w:cs="Times New Roman"/>
          <w:iCs/>
          <w:color w:val="C00000"/>
          <w:sz w:val="16"/>
          <w:szCs w:val="16"/>
        </w:rPr>
        <w:t>[</w:t>
      </w:r>
      <w:r w:rsidR="007C314D" w:rsidRPr="007C314D">
        <w:rPr>
          <w:rFonts w:ascii="Garamond" w:hAnsi="Garamond"/>
          <w:i/>
          <w:color w:val="C00000"/>
          <w:sz w:val="16"/>
          <w:szCs w:val="16"/>
        </w:rPr>
        <w:t>Doctrine, enseignement</w:t>
      </w:r>
      <w:r w:rsidR="007C314D" w:rsidRPr="007C314D">
        <w:rPr>
          <w:rFonts w:ascii="Garamond" w:hAnsi="Garamond" w:cs="Times New Roman"/>
          <w:iCs/>
          <w:color w:val="C00000"/>
          <w:sz w:val="16"/>
          <w:szCs w:val="16"/>
        </w:rPr>
        <w:t>]</w:t>
      </w:r>
      <w:r w:rsidRPr="00F701E5">
        <w:rPr>
          <w:rFonts w:ascii="Garamond" w:hAnsi="Garamond"/>
          <w:i/>
          <w:iCs/>
          <w:sz w:val="20"/>
          <w:szCs w:val="20"/>
        </w:rPr>
        <w:t xml:space="preserve"> </w:t>
      </w:r>
      <w:r w:rsidRPr="00F701E5">
        <w:rPr>
          <w:rFonts w:ascii="Garamond" w:hAnsi="Garamond"/>
          <w:iCs/>
          <w:sz w:val="20"/>
          <w:szCs w:val="20"/>
        </w:rPr>
        <w:t xml:space="preserve">de PLATON sur </w:t>
      </w:r>
      <w:r w:rsidRPr="004941D6">
        <w:rPr>
          <w:rFonts w:ascii="Garamond" w:hAnsi="Garamond"/>
          <w:i/>
          <w:iCs/>
          <w:color w:val="0000CC"/>
          <w:sz w:val="20"/>
          <w:szCs w:val="20"/>
        </w:rPr>
        <w:t>la vérité</w:t>
      </w:r>
      <w:r w:rsidRPr="00F701E5">
        <w:rPr>
          <w:rFonts w:ascii="Garamond" w:hAnsi="Garamond"/>
          <w:sz w:val="20"/>
          <w:szCs w:val="20"/>
        </w:rPr>
        <w:t>, ouvrage qui non seulement n'est pas traduit mais en plus, est introuvable</w:t>
      </w:r>
    </w:p>
    <w:p w:rsidR="00665BF0" w:rsidRPr="00F701E5" w:rsidRDefault="004941D6">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est là pour nous rappeler combien, dans le premier enseignement, il est absolument clair, manifeste</w:t>
      </w:r>
      <w:r>
        <w:rPr>
          <w:rFonts w:ascii="Garamond" w:hAnsi="Garamond"/>
          <w:sz w:val="20"/>
          <w:szCs w:val="20"/>
        </w:rPr>
        <w:t xml:space="preserve">, </w:t>
      </w:r>
      <w:r w:rsidR="00665BF0" w:rsidRPr="00F701E5">
        <w:rPr>
          <w:rFonts w:ascii="Garamond" w:hAnsi="Garamond"/>
          <w:sz w:val="20"/>
          <w:szCs w:val="20"/>
        </w:rPr>
        <w:t xml:space="preserve">sur ce sujet de </w:t>
      </w:r>
      <w:r w:rsidR="00665BF0" w:rsidRPr="007C314D">
        <w:rPr>
          <w:rFonts w:ascii="Garamond" w:hAnsi="Garamond"/>
          <w:i/>
          <w:color w:val="0000CC"/>
          <w:sz w:val="20"/>
          <w:szCs w:val="20"/>
        </w:rPr>
        <w:t>la vérité</w:t>
      </w:r>
      <w:r w:rsidR="007C314D">
        <w:rPr>
          <w:rFonts w:ascii="Garamond" w:hAnsi="Garamond"/>
          <w:sz w:val="20"/>
          <w:szCs w:val="20"/>
        </w:rPr>
        <w:t>, -</w:t>
      </w:r>
      <w:r w:rsidR="00665BF0" w:rsidRPr="00F701E5">
        <w:rPr>
          <w:rFonts w:ascii="Garamond" w:hAnsi="Garamond"/>
          <w:sz w:val="20"/>
          <w:szCs w:val="20"/>
        </w:rPr>
        <w:t xml:space="preserve">que PLATON a fait usage de ce que j'appellerais ce monde scopique. </w:t>
      </w:r>
    </w:p>
    <w:p w:rsidR="00E279E8" w:rsidRPr="00F701E5" w:rsidRDefault="00E279E8">
      <w:pPr>
        <w:pStyle w:val="Corpsdetexte"/>
        <w:rPr>
          <w:rFonts w:ascii="Garamond" w:hAnsi="Garamond"/>
          <w:sz w:val="20"/>
          <w:szCs w:val="20"/>
        </w:rPr>
      </w:pPr>
    </w:p>
    <w:p w:rsidR="004941D6" w:rsidRDefault="00665BF0">
      <w:pPr>
        <w:pStyle w:val="Corpsdetexte"/>
        <w:rPr>
          <w:rFonts w:ascii="Garamond" w:hAnsi="Garamond"/>
          <w:sz w:val="20"/>
          <w:szCs w:val="20"/>
        </w:rPr>
      </w:pPr>
      <w:r w:rsidRPr="00F701E5">
        <w:rPr>
          <w:rFonts w:ascii="Garamond" w:hAnsi="Garamond"/>
          <w:sz w:val="20"/>
          <w:szCs w:val="20"/>
        </w:rPr>
        <w:lastRenderedPageBreak/>
        <w:t>Il</w:t>
      </w:r>
      <w:r w:rsidRPr="00F701E5">
        <w:rPr>
          <w:rFonts w:ascii="Garamond" w:hAnsi="Garamond"/>
          <w:i/>
          <w:iCs/>
          <w:sz w:val="20"/>
          <w:szCs w:val="20"/>
        </w:rPr>
        <w:t xml:space="preserve"> </w:t>
      </w:r>
      <w:r w:rsidRPr="00F701E5">
        <w:rPr>
          <w:rFonts w:ascii="Garamond" w:hAnsi="Garamond"/>
          <w:sz w:val="20"/>
          <w:szCs w:val="20"/>
        </w:rPr>
        <w:t>en a fait un usage, comme d'habitude, beaucoup plus astucieux et rusé qu'on ne peut l'imaginer</w:t>
      </w:r>
      <w:r w:rsidR="00E279E8" w:rsidRPr="00F701E5">
        <w:rPr>
          <w:rFonts w:ascii="Garamond" w:hAnsi="Garamond"/>
          <w:sz w:val="20"/>
          <w:szCs w:val="20"/>
        </w:rPr>
        <w:t>,</w:t>
      </w:r>
      <w:r w:rsidRPr="00F701E5">
        <w:rPr>
          <w:rFonts w:ascii="Garamond" w:hAnsi="Garamond"/>
          <w:sz w:val="20"/>
          <w:szCs w:val="20"/>
        </w:rPr>
        <w:t xml:space="preserve"> car</w:t>
      </w:r>
      <w:r w:rsidRPr="00F701E5">
        <w:rPr>
          <w:rFonts w:ascii="Garamond" w:hAnsi="Garamond"/>
          <w:i/>
          <w:iCs/>
          <w:sz w:val="20"/>
          <w:szCs w:val="20"/>
        </w:rPr>
        <w:t xml:space="preserve"> </w:t>
      </w:r>
      <w:r w:rsidRPr="00F701E5">
        <w:rPr>
          <w:rFonts w:ascii="Garamond" w:hAnsi="Garamond"/>
          <w:sz w:val="20"/>
          <w:szCs w:val="20"/>
        </w:rPr>
        <w:t>en fin de compte</w:t>
      </w:r>
      <w:r w:rsidR="004941D6">
        <w:rPr>
          <w:rFonts w:ascii="Garamond" w:hAnsi="Garamond"/>
          <w:sz w:val="20"/>
          <w:szCs w:val="20"/>
        </w:rPr>
        <w:t>,</w:t>
      </w:r>
      <w:r w:rsidRPr="00F701E5">
        <w:rPr>
          <w:rFonts w:ascii="Garamond" w:hAnsi="Garamond"/>
          <w:sz w:val="20"/>
          <w:szCs w:val="20"/>
        </w:rPr>
        <w:t xml:space="preserve"> </w:t>
      </w:r>
    </w:p>
    <w:p w:rsidR="00E279E8" w:rsidRPr="00F701E5" w:rsidRDefault="00665BF0">
      <w:pPr>
        <w:pStyle w:val="Corpsdetexte"/>
        <w:rPr>
          <w:rFonts w:ascii="Garamond" w:hAnsi="Garamond"/>
          <w:sz w:val="20"/>
          <w:szCs w:val="20"/>
        </w:rPr>
      </w:pPr>
      <w:r w:rsidRPr="00F701E5">
        <w:rPr>
          <w:rFonts w:ascii="Garamond" w:hAnsi="Garamond"/>
          <w:sz w:val="20"/>
          <w:szCs w:val="20"/>
        </w:rPr>
        <w:t>tout le matériel y est, comme je l'ai rappelé récemment :</w:t>
      </w:r>
      <w:r w:rsidR="00085186">
        <w:rPr>
          <w:rFonts w:ascii="Garamond" w:hAnsi="Garamond"/>
          <w:sz w:val="20"/>
          <w:szCs w:val="20"/>
        </w:rPr>
        <w:t xml:space="preserve"> </w:t>
      </w:r>
      <w:r w:rsidRPr="00F701E5">
        <w:rPr>
          <w:rFonts w:ascii="Garamond" w:hAnsi="Garamond"/>
          <w:sz w:val="20"/>
          <w:szCs w:val="20"/>
        </w:rPr>
        <w:t xml:space="preserve"> </w:t>
      </w:r>
    </w:p>
    <w:p w:rsidR="00085186" w:rsidRDefault="00665BF0" w:rsidP="000D3C3F">
      <w:pPr>
        <w:pStyle w:val="Corpsdetexte"/>
        <w:numPr>
          <w:ilvl w:val="0"/>
          <w:numId w:val="129"/>
        </w:numPr>
        <w:rPr>
          <w:rFonts w:ascii="Garamond" w:hAnsi="Garamond"/>
          <w:sz w:val="20"/>
          <w:szCs w:val="20"/>
        </w:rPr>
      </w:pPr>
      <w:r w:rsidRPr="00F701E5">
        <w:rPr>
          <w:rFonts w:ascii="Garamond" w:hAnsi="Garamond"/>
          <w:sz w:val="20"/>
          <w:szCs w:val="20"/>
        </w:rPr>
        <w:t xml:space="preserve">le trou, </w:t>
      </w:r>
      <w:r w:rsidRPr="00085186">
        <w:rPr>
          <w:rFonts w:ascii="Garamond" w:hAnsi="Garamond"/>
          <w:sz w:val="20"/>
          <w:szCs w:val="20"/>
        </w:rPr>
        <w:t xml:space="preserve">l'obscurité, la caverne, </w:t>
      </w:r>
    </w:p>
    <w:p w:rsidR="00085186" w:rsidRDefault="00665BF0" w:rsidP="000D3C3F">
      <w:pPr>
        <w:pStyle w:val="Corpsdetexte"/>
        <w:numPr>
          <w:ilvl w:val="0"/>
          <w:numId w:val="129"/>
        </w:numPr>
        <w:rPr>
          <w:rFonts w:ascii="Garamond" w:hAnsi="Garamond"/>
          <w:sz w:val="20"/>
          <w:szCs w:val="20"/>
        </w:rPr>
      </w:pPr>
      <w:r w:rsidRPr="00085186">
        <w:rPr>
          <w:rFonts w:ascii="Garamond" w:hAnsi="Garamond"/>
          <w:sz w:val="20"/>
          <w:szCs w:val="20"/>
        </w:rPr>
        <w:t xml:space="preserve">cette chose qui est si capitale, à savoir </w:t>
      </w:r>
      <w:r w:rsidRPr="00085186">
        <w:rPr>
          <w:rFonts w:ascii="Garamond" w:hAnsi="Garamond" w:cs="Times New Roman"/>
          <w:i/>
          <w:sz w:val="20"/>
          <w:szCs w:val="20"/>
        </w:rPr>
        <w:t>l'entrée</w:t>
      </w:r>
      <w:r w:rsidRPr="00085186">
        <w:rPr>
          <w:rFonts w:ascii="Garamond" w:hAnsi="Garamond"/>
          <w:sz w:val="20"/>
          <w:szCs w:val="20"/>
        </w:rPr>
        <w:t xml:space="preserve">, ce que je vais appeler tout à l'heure </w:t>
      </w:r>
      <w:r w:rsidRPr="00085186">
        <w:rPr>
          <w:rFonts w:ascii="Garamond" w:hAnsi="Garamond" w:cs="Times New Roman"/>
          <w:i/>
          <w:sz w:val="20"/>
          <w:szCs w:val="20"/>
        </w:rPr>
        <w:t>la fenêtre</w:t>
      </w:r>
      <w:r w:rsidR="00E279E8" w:rsidRPr="00085186">
        <w:rPr>
          <w:rFonts w:ascii="Garamond" w:hAnsi="Garamond"/>
          <w:sz w:val="20"/>
          <w:szCs w:val="20"/>
        </w:rPr>
        <w:t>,</w:t>
      </w:r>
      <w:r w:rsidRPr="00085186">
        <w:rPr>
          <w:rFonts w:ascii="Garamond" w:hAnsi="Garamond"/>
          <w:sz w:val="20"/>
          <w:szCs w:val="20"/>
        </w:rPr>
        <w:t xml:space="preserve"> </w:t>
      </w:r>
    </w:p>
    <w:p w:rsidR="00665BF0" w:rsidRPr="00085186" w:rsidRDefault="00665BF0" w:rsidP="000D3C3F">
      <w:pPr>
        <w:pStyle w:val="Corpsdetexte"/>
        <w:numPr>
          <w:ilvl w:val="0"/>
          <w:numId w:val="129"/>
        </w:numPr>
        <w:rPr>
          <w:rFonts w:ascii="Garamond" w:hAnsi="Garamond"/>
          <w:sz w:val="20"/>
          <w:szCs w:val="20"/>
        </w:rPr>
      </w:pPr>
      <w:r w:rsidRPr="00085186">
        <w:rPr>
          <w:rFonts w:ascii="Garamond" w:hAnsi="Garamond"/>
          <w:sz w:val="20"/>
          <w:szCs w:val="20"/>
        </w:rPr>
        <w:t xml:space="preserve">et puis derrière, le monde que j'appellerais </w:t>
      </w:r>
      <w:r w:rsidR="00085186">
        <w:rPr>
          <w:rFonts w:ascii="Garamond" w:hAnsi="Garamond"/>
          <w:sz w:val="20"/>
          <w:szCs w:val="20"/>
        </w:rPr>
        <w:t>« </w:t>
      </w:r>
      <w:r w:rsidRPr="00085186">
        <w:rPr>
          <w:rFonts w:ascii="Garamond" w:hAnsi="Garamond"/>
          <w:i/>
          <w:sz w:val="20"/>
          <w:szCs w:val="20"/>
        </w:rPr>
        <w:t>le monde solaire</w:t>
      </w:r>
      <w:r w:rsidR="00085186">
        <w:rPr>
          <w:rFonts w:ascii="Garamond" w:hAnsi="Garamond"/>
          <w:sz w:val="20"/>
          <w:szCs w:val="20"/>
        </w:rPr>
        <w:t> »</w:t>
      </w:r>
      <w:r w:rsidRPr="00085186">
        <w:rPr>
          <w:rFonts w:ascii="Garamond" w:hAnsi="Garamond"/>
          <w:sz w:val="20"/>
          <w:szCs w:val="20"/>
        </w:rPr>
        <w:t>.</w:t>
      </w:r>
    </w:p>
    <w:p w:rsidR="00E279E8" w:rsidRPr="00F701E5" w:rsidRDefault="00E279E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bien l'entière présence de tout le bataclan qui permet à HEIDEGGER d'en faire l'usage éblouissant que vous au moins Michel FOUCAULT, ici, vous savez… </w:t>
      </w:r>
    </w:p>
    <w:p w:rsidR="00085186" w:rsidRDefault="00665BF0">
      <w:pPr>
        <w:pStyle w:val="Corpsdetexte"/>
        <w:ind w:left="708"/>
        <w:rPr>
          <w:rFonts w:ascii="Garamond" w:hAnsi="Garamond"/>
          <w:sz w:val="20"/>
          <w:szCs w:val="20"/>
        </w:rPr>
      </w:pPr>
      <w:r w:rsidRPr="00F701E5">
        <w:rPr>
          <w:rFonts w:ascii="Garamond" w:hAnsi="Garamond"/>
          <w:sz w:val="20"/>
          <w:szCs w:val="20"/>
        </w:rPr>
        <w:t>parce que je pense que vous l'avez lu, et comme cet ouvrage est</w:t>
      </w:r>
      <w:r w:rsidRPr="00F701E5">
        <w:rPr>
          <w:rFonts w:ascii="Garamond" w:hAnsi="Garamond"/>
          <w:i/>
          <w:iCs/>
          <w:sz w:val="20"/>
          <w:szCs w:val="20"/>
        </w:rPr>
        <w:t xml:space="preserve"> </w:t>
      </w:r>
      <w:r w:rsidRPr="00F701E5">
        <w:rPr>
          <w:rFonts w:ascii="Garamond" w:hAnsi="Garamond"/>
          <w:sz w:val="20"/>
          <w:szCs w:val="20"/>
        </w:rPr>
        <w:t xml:space="preserve">introuvable il doit y en avoir peu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qui l'aient lu jusqu’ici, ici, mais j'en ai tout de même quelque peu parlé</w:t>
      </w:r>
    </w:p>
    <w:p w:rsidR="007C314D" w:rsidRDefault="00665BF0">
      <w:pPr>
        <w:pStyle w:val="Corpsdetexte"/>
        <w:rPr>
          <w:rFonts w:ascii="Garamond" w:hAnsi="Garamond"/>
          <w:sz w:val="20"/>
          <w:szCs w:val="20"/>
        </w:rPr>
      </w:pPr>
      <w:r w:rsidRPr="00F701E5">
        <w:rPr>
          <w:rFonts w:ascii="Garamond" w:hAnsi="Garamond"/>
          <w:sz w:val="20"/>
          <w:szCs w:val="20"/>
        </w:rPr>
        <w:t>…c'est</w:t>
      </w:r>
      <w:r w:rsidR="00085186">
        <w:rPr>
          <w:rFonts w:ascii="Garamond" w:hAnsi="Garamond"/>
          <w:sz w:val="20"/>
          <w:szCs w:val="20"/>
        </w:rPr>
        <w:t>-</w:t>
      </w:r>
      <w:r w:rsidRPr="00F701E5">
        <w:rPr>
          <w:rFonts w:ascii="Garamond" w:hAnsi="Garamond"/>
          <w:sz w:val="20"/>
          <w:szCs w:val="20"/>
        </w:rPr>
        <w:t>à</w:t>
      </w:r>
      <w:r w:rsidR="00085186">
        <w:rPr>
          <w:rFonts w:ascii="Garamond" w:hAnsi="Garamond"/>
          <w:sz w:val="20"/>
          <w:szCs w:val="20"/>
        </w:rPr>
        <w:t>-</w:t>
      </w:r>
      <w:r w:rsidRPr="00F701E5">
        <w:rPr>
          <w:rFonts w:ascii="Garamond" w:hAnsi="Garamond"/>
          <w:sz w:val="20"/>
          <w:szCs w:val="20"/>
        </w:rPr>
        <w:t xml:space="preserve">dire de faire dire à PLATON beaucoup plus qu'on n’y lit ordinairement, et de montrer, en tout cas, la valeur fondamentale d'un certain nombre de </w:t>
      </w:r>
      <w:r w:rsidRPr="007C314D">
        <w:rPr>
          <w:rFonts w:ascii="Garamond" w:hAnsi="Garamond"/>
          <w:i/>
          <w:sz w:val="20"/>
          <w:szCs w:val="20"/>
        </w:rPr>
        <w:t>mouvements du sujet</w:t>
      </w:r>
      <w:r w:rsidRPr="00F701E5">
        <w:rPr>
          <w:rFonts w:ascii="Garamond" w:hAnsi="Garamond"/>
          <w:sz w:val="20"/>
          <w:szCs w:val="20"/>
        </w:rPr>
        <w:t xml:space="preserve"> qui sont très exactement quelque chose qui</w:t>
      </w:r>
      <w:r w:rsidR="00085186">
        <w:rPr>
          <w:rFonts w:ascii="Garamond" w:hAnsi="Garamond"/>
          <w:sz w:val="20"/>
          <w:szCs w:val="20"/>
        </w:rPr>
        <w:t>,</w:t>
      </w:r>
      <w:r w:rsidRPr="00F701E5">
        <w:rPr>
          <w:rFonts w:ascii="Garamond" w:hAnsi="Garamond"/>
          <w:sz w:val="20"/>
          <w:szCs w:val="20"/>
        </w:rPr>
        <w:t xml:space="preserve"> comme il le souligne</w:t>
      </w:r>
      <w:r w:rsidR="00085186">
        <w:rPr>
          <w:rFonts w:ascii="Garamond" w:hAnsi="Garamond"/>
          <w:sz w:val="20"/>
          <w:szCs w:val="20"/>
        </w:rPr>
        <w:t>,</w:t>
      </w:r>
      <w:r w:rsidRPr="00F701E5">
        <w:rPr>
          <w:rFonts w:ascii="Garamond" w:hAnsi="Garamond"/>
          <w:sz w:val="20"/>
          <w:szCs w:val="20"/>
        </w:rPr>
        <w:t xml:space="preserve"> </w:t>
      </w:r>
    </w:p>
    <w:p w:rsidR="007C314D" w:rsidRDefault="00665BF0">
      <w:pPr>
        <w:pStyle w:val="Corpsdetexte"/>
        <w:rPr>
          <w:rFonts w:ascii="Garamond" w:hAnsi="Garamond"/>
          <w:sz w:val="20"/>
          <w:szCs w:val="20"/>
        </w:rPr>
      </w:pPr>
      <w:r w:rsidRPr="00F701E5">
        <w:rPr>
          <w:rFonts w:ascii="Garamond" w:hAnsi="Garamond"/>
          <w:sz w:val="20"/>
          <w:szCs w:val="20"/>
        </w:rPr>
        <w:t>lie la vérité à une certaine formation, une certaine</w:t>
      </w:r>
      <w:r w:rsidR="00E279E8" w:rsidRPr="00F701E5">
        <w:rPr>
          <w:rFonts w:ascii="Garamond" w:hAnsi="Garamond"/>
          <w:sz w:val="20"/>
          <w:szCs w:val="20"/>
        </w:rPr>
        <w:t xml:space="preserve"> </w:t>
      </w:r>
      <w:r w:rsidR="00E279E8" w:rsidRPr="00085186">
        <w:rPr>
          <w:rStyle w:val="Accentuation"/>
          <w:rFonts w:ascii="Palatino Linotype" w:hAnsi="Palatino Linotype"/>
          <w:i w:val="0"/>
          <w:color w:val="0000CC"/>
          <w:sz w:val="20"/>
          <w:szCs w:val="20"/>
        </w:rPr>
        <w:t>παιδεία</w:t>
      </w:r>
      <w:r w:rsidR="00E279E8" w:rsidRPr="00F701E5">
        <w:rPr>
          <w:rStyle w:val="Accentuation"/>
          <w:rFonts w:ascii="Garamond" w:hAnsi="Garamond"/>
          <w:i w:val="0"/>
          <w:color w:val="0000CC"/>
          <w:sz w:val="20"/>
          <w:szCs w:val="20"/>
        </w:rPr>
        <w:t xml:space="preserve"> </w:t>
      </w:r>
      <w:r w:rsidRPr="00085186">
        <w:rPr>
          <w:rFonts w:ascii="Garamond" w:hAnsi="Garamond"/>
          <w:color w:val="C00000"/>
          <w:sz w:val="16"/>
          <w:szCs w:val="16"/>
        </w:rPr>
        <w:t>[paideia]</w:t>
      </w:r>
      <w:r w:rsidR="00E279E8" w:rsidRPr="00F701E5">
        <w:rPr>
          <w:rFonts w:ascii="Garamond" w:hAnsi="Garamond"/>
          <w:i/>
          <w:iCs/>
          <w:sz w:val="20"/>
          <w:szCs w:val="20"/>
        </w:rPr>
        <w:t>.</w:t>
      </w:r>
      <w:r w:rsidRPr="00F701E5">
        <w:rPr>
          <w:rFonts w:ascii="Garamond" w:hAnsi="Garamond"/>
          <w:sz w:val="20"/>
          <w:szCs w:val="20"/>
        </w:rPr>
        <w:t xml:space="preserve"> </w:t>
      </w:r>
      <w:r w:rsidR="00E279E8" w:rsidRPr="00F701E5">
        <w:rPr>
          <w:rFonts w:ascii="Garamond" w:hAnsi="Garamond"/>
          <w:sz w:val="20"/>
          <w:szCs w:val="20"/>
        </w:rPr>
        <w:t>À</w:t>
      </w:r>
      <w:r w:rsidRPr="00F701E5">
        <w:rPr>
          <w:rFonts w:ascii="Garamond" w:hAnsi="Garamond"/>
          <w:sz w:val="20"/>
          <w:szCs w:val="20"/>
        </w:rPr>
        <w:t xml:space="preserve"> savoir à ces mouvements que nous connaissons bien, en tout cas dont ceux qui suivent mon enseignement</w:t>
      </w:r>
      <w:r w:rsidR="003F4961">
        <w:rPr>
          <w:rFonts w:ascii="Garamond" w:hAnsi="Garamond"/>
          <w:sz w:val="20"/>
          <w:szCs w:val="20"/>
        </w:rPr>
        <w:t>,</w:t>
      </w:r>
      <w:r w:rsidRPr="00F701E5">
        <w:rPr>
          <w:rFonts w:ascii="Garamond" w:hAnsi="Garamond"/>
          <w:sz w:val="20"/>
          <w:szCs w:val="20"/>
        </w:rPr>
        <w:t xml:space="preserve"> </w:t>
      </w:r>
      <w:proofErr w:type="gramStart"/>
      <w:r w:rsidRPr="00F701E5">
        <w:rPr>
          <w:rFonts w:ascii="Garamond" w:hAnsi="Garamond"/>
          <w:sz w:val="20"/>
          <w:szCs w:val="20"/>
        </w:rPr>
        <w:t>connaissent</w:t>
      </w:r>
      <w:proofErr w:type="gramEnd"/>
      <w:r w:rsidRPr="00F701E5">
        <w:rPr>
          <w:rFonts w:ascii="Garamond" w:hAnsi="Garamond"/>
          <w:sz w:val="20"/>
          <w:szCs w:val="20"/>
        </w:rPr>
        <w:t xml:space="preserve"> bien la valeur de signifiant : mouvement de tour </w:t>
      </w:r>
    </w:p>
    <w:p w:rsidR="00665BF0" w:rsidRPr="00F701E5" w:rsidRDefault="00665BF0">
      <w:pPr>
        <w:pStyle w:val="Corpsdetexte"/>
        <w:rPr>
          <w:rFonts w:ascii="Garamond" w:hAnsi="Garamond"/>
          <w:sz w:val="20"/>
          <w:szCs w:val="20"/>
        </w:rPr>
      </w:pPr>
      <w:r w:rsidRPr="00F701E5">
        <w:rPr>
          <w:rFonts w:ascii="Garamond" w:hAnsi="Garamond"/>
          <w:sz w:val="20"/>
          <w:szCs w:val="20"/>
        </w:rPr>
        <w:t>et de</w:t>
      </w:r>
      <w:r w:rsidRPr="00F701E5">
        <w:rPr>
          <w:rFonts w:ascii="Garamond" w:hAnsi="Garamond"/>
          <w:i/>
          <w:iCs/>
          <w:sz w:val="20"/>
          <w:szCs w:val="20"/>
        </w:rPr>
        <w:t xml:space="preserve"> </w:t>
      </w:r>
      <w:r w:rsidRPr="00F701E5">
        <w:rPr>
          <w:rFonts w:ascii="Garamond" w:hAnsi="Garamond"/>
          <w:sz w:val="20"/>
          <w:szCs w:val="20"/>
        </w:rPr>
        <w:t xml:space="preserve">retour, mouvement de celui qui se retourne et qui doit se maintenir dans ce </w:t>
      </w:r>
      <w:r w:rsidRPr="00F701E5">
        <w:rPr>
          <w:rFonts w:ascii="Garamond" w:hAnsi="Garamond"/>
          <w:i/>
          <w:sz w:val="20"/>
          <w:szCs w:val="20"/>
        </w:rPr>
        <w:t>retournement</w:t>
      </w:r>
      <w:r w:rsidRPr="00F701E5">
        <w:rPr>
          <w:rFonts w:ascii="Garamond" w:hAnsi="Garamond"/>
          <w:sz w:val="20"/>
          <w:szCs w:val="20"/>
        </w:rPr>
        <w:t>.</w:t>
      </w:r>
    </w:p>
    <w:p w:rsidR="00E279E8" w:rsidRPr="00F701E5" w:rsidRDefault="00E279E8">
      <w:pPr>
        <w:pStyle w:val="Corpsdetexte"/>
        <w:rPr>
          <w:rFonts w:ascii="Garamond" w:hAnsi="Garamond"/>
          <w:sz w:val="20"/>
          <w:szCs w:val="20"/>
        </w:rPr>
      </w:pPr>
    </w:p>
    <w:p w:rsidR="00085186" w:rsidRDefault="00665BF0">
      <w:pPr>
        <w:pStyle w:val="Corpsdetexte"/>
        <w:rPr>
          <w:rFonts w:ascii="Garamond" w:hAnsi="Garamond"/>
          <w:sz w:val="20"/>
          <w:szCs w:val="20"/>
        </w:rPr>
      </w:pPr>
      <w:r w:rsidRPr="00F701E5">
        <w:rPr>
          <w:rFonts w:ascii="Garamond" w:hAnsi="Garamond"/>
          <w:sz w:val="20"/>
          <w:szCs w:val="20"/>
        </w:rPr>
        <w:t>Il n'en reste pas moins que la suite même des temps nous montre à quelle confusion peut prêter un tel départ</w:t>
      </w:r>
      <w:r w:rsidR="00085186">
        <w:rPr>
          <w:rFonts w:ascii="Garamond" w:hAnsi="Garamond"/>
          <w:sz w:val="20"/>
          <w:szCs w:val="20"/>
        </w:rPr>
        <w:t>,</w:t>
      </w:r>
      <w:r w:rsidRPr="00F701E5">
        <w:rPr>
          <w:rFonts w:ascii="Garamond" w:hAnsi="Garamond"/>
          <w:sz w:val="20"/>
          <w:szCs w:val="20"/>
        </w:rPr>
        <w:t xml:space="preserve"> </w:t>
      </w:r>
    </w:p>
    <w:p w:rsidR="00E279E8" w:rsidRPr="00F701E5" w:rsidRDefault="00665BF0">
      <w:pPr>
        <w:pStyle w:val="Corpsdetexte"/>
        <w:rPr>
          <w:rFonts w:ascii="Garamond" w:hAnsi="Garamond"/>
          <w:sz w:val="20"/>
          <w:szCs w:val="20"/>
        </w:rPr>
      </w:pPr>
      <w:r w:rsidRPr="00F701E5">
        <w:rPr>
          <w:rFonts w:ascii="Garamond" w:hAnsi="Garamond"/>
          <w:sz w:val="20"/>
          <w:szCs w:val="20"/>
        </w:rPr>
        <w:t xml:space="preserve">si nous ne savons pas sévèrement isoler, dans ce champ du monde scopique, la différence des </w:t>
      </w:r>
      <w:r w:rsidRPr="00F701E5">
        <w:rPr>
          <w:rFonts w:ascii="Garamond" w:hAnsi="Garamond" w:cs="Times New Roman"/>
          <w:i/>
          <w:sz w:val="20"/>
          <w:szCs w:val="20"/>
        </w:rPr>
        <w:t>structures</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Et bien sûr, c'est aller sommairement que</w:t>
      </w:r>
      <w:r w:rsidR="00085186">
        <w:rPr>
          <w:rFonts w:ascii="Garamond" w:hAnsi="Garamond"/>
          <w:sz w:val="20"/>
          <w:szCs w:val="20"/>
        </w:rPr>
        <w:t>,</w:t>
      </w:r>
      <w:r w:rsidR="00E279E8" w:rsidRPr="00F701E5">
        <w:rPr>
          <w:rFonts w:ascii="Garamond" w:hAnsi="Garamond"/>
          <w:sz w:val="20"/>
          <w:szCs w:val="20"/>
        </w:rPr>
        <w:t xml:space="preserve"> </w:t>
      </w:r>
      <w:r w:rsidRPr="00F701E5">
        <w:rPr>
          <w:rFonts w:ascii="Garamond" w:hAnsi="Garamond"/>
          <w:sz w:val="20"/>
          <w:szCs w:val="20"/>
        </w:rPr>
        <w:t>par exemple</w:t>
      </w:r>
      <w:r w:rsidR="00085186">
        <w:rPr>
          <w:rFonts w:ascii="Garamond" w:hAnsi="Garamond"/>
          <w:sz w:val="20"/>
          <w:szCs w:val="20"/>
        </w:rPr>
        <w:t>,</w:t>
      </w:r>
      <w:r w:rsidR="00E279E8" w:rsidRPr="00F701E5">
        <w:rPr>
          <w:rFonts w:ascii="Garamond" w:hAnsi="Garamond"/>
          <w:sz w:val="20"/>
          <w:szCs w:val="20"/>
        </w:rPr>
        <w:t xml:space="preserve"> </w:t>
      </w:r>
      <w:r w:rsidRPr="00F701E5">
        <w:rPr>
          <w:rFonts w:ascii="Garamond" w:hAnsi="Garamond"/>
          <w:sz w:val="20"/>
          <w:szCs w:val="20"/>
        </w:rPr>
        <w:t>y faire une opposition, une opposition d'où je vais partir.</w:t>
      </w:r>
    </w:p>
    <w:p w:rsidR="00E279E8" w:rsidRPr="00F701E5" w:rsidRDefault="00E279E8">
      <w:pPr>
        <w:pStyle w:val="Corpsdetexte"/>
        <w:rPr>
          <w:rFonts w:ascii="Garamond" w:hAnsi="Garamond"/>
          <w:sz w:val="20"/>
          <w:szCs w:val="20"/>
        </w:rPr>
      </w:pPr>
    </w:p>
    <w:p w:rsidR="00085186" w:rsidRDefault="00665BF0">
      <w:pPr>
        <w:pStyle w:val="Corpsdetexte"/>
        <w:rPr>
          <w:rFonts w:ascii="Garamond" w:hAnsi="Garamond"/>
          <w:sz w:val="20"/>
          <w:szCs w:val="20"/>
        </w:rPr>
      </w:pPr>
      <w:r w:rsidRPr="00F701E5">
        <w:rPr>
          <w:rFonts w:ascii="Garamond" w:hAnsi="Garamond"/>
          <w:sz w:val="20"/>
          <w:szCs w:val="20"/>
        </w:rPr>
        <w:t>L'apologue</w:t>
      </w:r>
      <w:r w:rsidR="00E279E8" w:rsidRPr="00F701E5">
        <w:rPr>
          <w:rFonts w:ascii="Garamond" w:hAnsi="Garamond"/>
          <w:sz w:val="20"/>
          <w:szCs w:val="20"/>
        </w:rPr>
        <w:t xml:space="preserve"> de</w:t>
      </w:r>
      <w:r w:rsidRPr="00F701E5">
        <w:rPr>
          <w:rFonts w:ascii="Garamond" w:hAnsi="Garamond"/>
          <w:sz w:val="20"/>
          <w:szCs w:val="20"/>
        </w:rPr>
        <w:t xml:space="preserve"> la fable de PLATON</w:t>
      </w:r>
      <w:r w:rsidR="00E279E8" w:rsidRPr="00F701E5">
        <w:rPr>
          <w:rFonts w:ascii="Garamond" w:hAnsi="Garamond"/>
          <w:sz w:val="20"/>
          <w:szCs w:val="20"/>
        </w:rPr>
        <w:t>,</w:t>
      </w:r>
      <w:r w:rsidRPr="00F701E5">
        <w:rPr>
          <w:rFonts w:ascii="Garamond" w:hAnsi="Garamond"/>
          <w:sz w:val="20"/>
          <w:szCs w:val="20"/>
        </w:rPr>
        <w:t xml:space="preserve"> telle qu'elle est d'habitude reçue</w:t>
      </w:r>
      <w:r w:rsidR="00E279E8" w:rsidRPr="00F701E5">
        <w:rPr>
          <w:rFonts w:ascii="Garamond" w:hAnsi="Garamond"/>
          <w:sz w:val="20"/>
          <w:szCs w:val="20"/>
        </w:rPr>
        <w:t>,</w:t>
      </w:r>
      <w:r w:rsidRPr="00F701E5">
        <w:rPr>
          <w:rFonts w:ascii="Garamond" w:hAnsi="Garamond"/>
          <w:sz w:val="20"/>
          <w:szCs w:val="20"/>
        </w:rPr>
        <w:t xml:space="preserve"> n'implique que :</w:t>
      </w:r>
    </w:p>
    <w:p w:rsidR="00085186" w:rsidRDefault="00085186">
      <w:pPr>
        <w:pStyle w:val="Corpsdetexte"/>
        <w:rPr>
          <w:rFonts w:ascii="Garamond" w:hAnsi="Garamond"/>
          <w:sz w:val="20"/>
          <w:szCs w:val="20"/>
        </w:rPr>
      </w:pPr>
    </w:p>
    <w:p w:rsidR="00665BF0" w:rsidRDefault="00665BF0" w:rsidP="000D3C3F">
      <w:pPr>
        <w:pStyle w:val="Corpsdetexte"/>
        <w:numPr>
          <w:ilvl w:val="0"/>
          <w:numId w:val="129"/>
        </w:numPr>
        <w:rPr>
          <w:rFonts w:ascii="Garamond" w:hAnsi="Garamond"/>
          <w:sz w:val="20"/>
          <w:szCs w:val="20"/>
        </w:rPr>
      </w:pPr>
      <w:r w:rsidRPr="00F701E5">
        <w:rPr>
          <w:rFonts w:ascii="Garamond" w:hAnsi="Garamond"/>
          <w:sz w:val="20"/>
          <w:szCs w:val="20"/>
        </w:rPr>
        <w:t xml:space="preserve">quelque chose qui est un point d'irradiation de </w:t>
      </w:r>
      <w:r w:rsidR="004657FD" w:rsidRPr="00F701E5">
        <w:rPr>
          <w:rFonts w:ascii="Garamond" w:hAnsi="Garamond"/>
          <w:sz w:val="20"/>
          <w:szCs w:val="20"/>
        </w:rPr>
        <w:t xml:space="preserve">  </w:t>
      </w:r>
      <w:r w:rsidRPr="00F701E5">
        <w:rPr>
          <w:rFonts w:ascii="Garamond" w:hAnsi="Garamond"/>
          <w:sz w:val="20"/>
          <w:szCs w:val="20"/>
        </w:rPr>
        <w:t xml:space="preserve">la lumière, un objet qu'il appelle </w:t>
      </w:r>
      <w:r w:rsidR="004657FD" w:rsidRPr="00F701E5">
        <w:rPr>
          <w:rFonts w:ascii="Garamond" w:hAnsi="Garamond"/>
          <w:sz w:val="20"/>
          <w:szCs w:val="20"/>
        </w:rPr>
        <w:t>« </w:t>
      </w:r>
      <w:r w:rsidRPr="00F701E5">
        <w:rPr>
          <w:rFonts w:ascii="Garamond" w:hAnsi="Garamond" w:cs="Times New Roman"/>
          <w:i/>
          <w:sz w:val="20"/>
          <w:szCs w:val="20"/>
        </w:rPr>
        <w:t>l'objet véritable</w:t>
      </w:r>
      <w:r w:rsidR="004657FD" w:rsidRPr="00F701E5">
        <w:rPr>
          <w:rFonts w:ascii="Garamond" w:hAnsi="Garamond"/>
          <w:sz w:val="20"/>
          <w:szCs w:val="20"/>
        </w:rPr>
        <w:t> »</w:t>
      </w:r>
      <w:r w:rsidRPr="00F701E5">
        <w:rPr>
          <w:rFonts w:ascii="Garamond" w:hAnsi="Garamond"/>
          <w:sz w:val="20"/>
          <w:szCs w:val="20"/>
        </w:rPr>
        <w:t xml:space="preserve">, </w:t>
      </w:r>
    </w:p>
    <w:p w:rsidR="00085186" w:rsidRPr="00F701E5" w:rsidRDefault="00085186">
      <w:pPr>
        <w:pStyle w:val="Corpsdetexte"/>
        <w:rPr>
          <w:rFonts w:ascii="Garamond" w:hAnsi="Garamond"/>
          <w:sz w:val="20"/>
          <w:szCs w:val="20"/>
        </w:rPr>
      </w:pPr>
    </w:p>
    <w:p w:rsidR="00665BF0" w:rsidRPr="00F701E5" w:rsidRDefault="00665BF0" w:rsidP="000D3C3F">
      <w:pPr>
        <w:pStyle w:val="Corpsdetexte"/>
        <w:numPr>
          <w:ilvl w:val="0"/>
          <w:numId w:val="129"/>
        </w:numPr>
        <w:rPr>
          <w:rFonts w:ascii="Garamond" w:hAnsi="Garamond"/>
          <w:sz w:val="20"/>
          <w:szCs w:val="20"/>
        </w:rPr>
      </w:pPr>
      <w:r w:rsidRPr="00F701E5">
        <w:rPr>
          <w:rFonts w:ascii="Garamond" w:hAnsi="Garamond"/>
          <w:sz w:val="20"/>
          <w:szCs w:val="20"/>
        </w:rPr>
        <w:t>et quelque chose qui est l'ombre</w:t>
      </w:r>
      <w:r w:rsidRPr="00085186">
        <w:rPr>
          <w:rStyle w:val="Appelnotedebasdep"/>
          <w:rFonts w:ascii="Garamond" w:hAnsi="Garamond" w:cs="Times New Roman"/>
          <w:b/>
          <w:bCs/>
          <w:color w:val="C00000"/>
          <w:sz w:val="20"/>
          <w:szCs w:val="20"/>
          <w:vertAlign w:val="superscript"/>
        </w:rPr>
        <w:footnoteReference w:id="177"/>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D4706E" w:rsidP="00DD61F8">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58EDA7CD" wp14:editId="304B519E">
            <wp:extent cx="1431758" cy="1194477"/>
            <wp:effectExtent l="0" t="0" r="0" b="5715"/>
            <wp:docPr id="112" name="Image 4" descr="C:\Users\ALAIN\LACAN séminaires\Ressources\Doc S13 b\Doc S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3 b\Doc S13\58.jpg"/>
                    <pic:cNvPicPr>
                      <a:picLocks noChangeAspect="1" noChangeArrowheads="1"/>
                    </pic:cNvPicPr>
                  </pic:nvPicPr>
                  <pic:blipFill>
                    <a:blip r:embed="rId184" cstate="print"/>
                    <a:srcRect/>
                    <a:stretch>
                      <a:fillRect/>
                    </a:stretch>
                  </pic:blipFill>
                  <pic:spPr bwMode="auto">
                    <a:xfrm>
                      <a:off x="0" y="0"/>
                      <a:ext cx="1432817" cy="1195361"/>
                    </a:xfrm>
                    <a:prstGeom prst="rect">
                      <a:avLst/>
                    </a:prstGeom>
                    <a:noFill/>
                    <a:ln w="9525">
                      <a:noFill/>
                      <a:miter lim="800000"/>
                      <a:headEnd/>
                      <a:tailEnd/>
                    </a:ln>
                  </pic:spPr>
                </pic:pic>
              </a:graphicData>
            </a:graphic>
          </wp:inline>
        </w:drawing>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ce que voient ceux qui sont les prisonniers de la caverne ne soit qu'ombre, c'est là, d'habitude, tout ce qui est reçu de cet enseignement. J'ai tout à l'heure marqué </w:t>
      </w:r>
      <w:r w:rsidRPr="00085186">
        <w:rPr>
          <w:rFonts w:ascii="Garamond" w:hAnsi="Garamond"/>
          <w:i/>
          <w:sz w:val="20"/>
          <w:szCs w:val="20"/>
        </w:rPr>
        <w:t>combien</w:t>
      </w:r>
      <w:r w:rsidRPr="00F701E5">
        <w:rPr>
          <w:rFonts w:ascii="Garamond" w:hAnsi="Garamond"/>
          <w:sz w:val="20"/>
          <w:szCs w:val="20"/>
        </w:rPr>
        <w:t xml:space="preserve"> HEIDEGGER </w:t>
      </w:r>
      <w:r w:rsidRPr="00085186">
        <w:rPr>
          <w:rFonts w:ascii="Garamond" w:hAnsi="Garamond"/>
          <w:i/>
          <w:sz w:val="20"/>
          <w:szCs w:val="20"/>
        </w:rPr>
        <w:t>arrivait à en tirer plus</w:t>
      </w:r>
      <w:r w:rsidR="00085186">
        <w:rPr>
          <w:rFonts w:ascii="Garamond" w:hAnsi="Garamond"/>
          <w:sz w:val="20"/>
          <w:szCs w:val="20"/>
        </w:rPr>
        <w:t>,</w:t>
      </w:r>
      <w:r w:rsidRPr="00F701E5">
        <w:rPr>
          <w:rFonts w:ascii="Garamond" w:hAnsi="Garamond"/>
          <w:sz w:val="20"/>
          <w:szCs w:val="20"/>
        </w:rPr>
        <w:t xml:space="preserve"> en montrant ce qui y est en effet.</w:t>
      </w:r>
    </w:p>
    <w:p w:rsidR="00665BF0" w:rsidRPr="00F701E5" w:rsidRDefault="00665BF0">
      <w:pPr>
        <w:pStyle w:val="Corpsdetexte"/>
        <w:rPr>
          <w:rFonts w:ascii="Garamond" w:hAnsi="Garamond"/>
          <w:sz w:val="20"/>
          <w:szCs w:val="20"/>
        </w:rPr>
      </w:pPr>
    </w:p>
    <w:p w:rsidR="00E75024" w:rsidRDefault="00665BF0">
      <w:pPr>
        <w:pStyle w:val="Corpsdetexte"/>
        <w:rPr>
          <w:rFonts w:ascii="Garamond" w:hAnsi="Garamond"/>
          <w:sz w:val="20"/>
          <w:szCs w:val="20"/>
        </w:rPr>
      </w:pPr>
      <w:r w:rsidRPr="00F701E5">
        <w:rPr>
          <w:rFonts w:ascii="Garamond" w:hAnsi="Garamond"/>
          <w:sz w:val="20"/>
          <w:szCs w:val="20"/>
        </w:rPr>
        <w:t>Néanmoins, cette façon de partir de cette centralité</w:t>
      </w:r>
      <w:r w:rsidR="007C314D">
        <w:rPr>
          <w:rFonts w:ascii="Garamond" w:hAnsi="Garamond"/>
          <w:sz w:val="20"/>
          <w:szCs w:val="20"/>
        </w:rPr>
        <w:t xml:space="preserve"> </w:t>
      </w:r>
      <w:r w:rsidRPr="00F701E5">
        <w:rPr>
          <w:rFonts w:ascii="Garamond" w:hAnsi="Garamond"/>
          <w:sz w:val="20"/>
          <w:szCs w:val="20"/>
        </w:rPr>
        <w:t xml:space="preserve">de la lumière vers quelque chose qui va devenir non pas simplement </w:t>
      </w:r>
    </w:p>
    <w:p w:rsidR="00E75024" w:rsidRDefault="00665BF0">
      <w:pPr>
        <w:pStyle w:val="Corpsdetexte"/>
        <w:rPr>
          <w:rFonts w:ascii="Garamond" w:hAnsi="Garamond"/>
          <w:sz w:val="20"/>
          <w:szCs w:val="20"/>
        </w:rPr>
      </w:pPr>
      <w:r w:rsidRPr="00F701E5">
        <w:rPr>
          <w:rFonts w:ascii="Garamond" w:hAnsi="Garamond"/>
          <w:sz w:val="20"/>
          <w:szCs w:val="20"/>
        </w:rPr>
        <w:t>la structure qu'elle est</w:t>
      </w:r>
      <w:r w:rsidR="007C314D">
        <w:rPr>
          <w:rFonts w:ascii="Garamond" w:hAnsi="Garamond"/>
          <w:sz w:val="20"/>
          <w:szCs w:val="20"/>
        </w:rPr>
        <w:t xml:space="preserve">, </w:t>
      </w:r>
      <w:r w:rsidRPr="00F701E5">
        <w:rPr>
          <w:rFonts w:ascii="Garamond" w:hAnsi="Garamond"/>
          <w:sz w:val="20"/>
          <w:szCs w:val="20"/>
        </w:rPr>
        <w:t xml:space="preserve">à savoir </w:t>
      </w:r>
      <w:r w:rsidRPr="00E75024">
        <w:rPr>
          <w:rFonts w:ascii="Garamond" w:hAnsi="Garamond" w:cs="Times New Roman"/>
          <w:i/>
          <w:color w:val="0000CC"/>
          <w:sz w:val="20"/>
          <w:szCs w:val="20"/>
        </w:rPr>
        <w:t>l'objet</w:t>
      </w:r>
      <w:r w:rsidRPr="00E75024">
        <w:rPr>
          <w:rFonts w:ascii="Garamond" w:hAnsi="Garamond"/>
          <w:i/>
          <w:color w:val="0000CC"/>
          <w:sz w:val="20"/>
          <w:szCs w:val="20"/>
        </w:rPr>
        <w:t xml:space="preserve"> et </w:t>
      </w:r>
      <w:r w:rsidRPr="00E75024">
        <w:rPr>
          <w:rFonts w:ascii="Garamond" w:hAnsi="Garamond" w:cs="Times New Roman"/>
          <w:i/>
          <w:color w:val="0000CC"/>
          <w:sz w:val="20"/>
          <w:szCs w:val="20"/>
        </w:rPr>
        <w:t>son ombre</w:t>
      </w:r>
      <w:r w:rsidR="00E75024">
        <w:rPr>
          <w:rFonts w:ascii="Garamond" w:hAnsi="Garamond" w:cs="Times New Roman"/>
          <w:i/>
          <w:sz w:val="20"/>
          <w:szCs w:val="20"/>
        </w:rPr>
        <w:t xml:space="preserve">, </w:t>
      </w:r>
      <w:r w:rsidRPr="00F701E5">
        <w:rPr>
          <w:rFonts w:ascii="Garamond" w:hAnsi="Garamond"/>
          <w:sz w:val="20"/>
          <w:szCs w:val="20"/>
        </w:rPr>
        <w:t xml:space="preserve">mais une sorte de dégradé de réalité qui va en quelque sorte introduire </w:t>
      </w:r>
    </w:p>
    <w:p w:rsidR="00E75024" w:rsidRDefault="00665BF0" w:rsidP="00E75024">
      <w:pPr>
        <w:pStyle w:val="Corpsdetexte"/>
        <w:rPr>
          <w:rFonts w:ascii="Garamond" w:hAnsi="Garamond"/>
          <w:sz w:val="20"/>
          <w:szCs w:val="20"/>
        </w:rPr>
      </w:pPr>
      <w:r w:rsidRPr="00F701E5">
        <w:rPr>
          <w:rFonts w:ascii="Garamond" w:hAnsi="Garamond"/>
          <w:sz w:val="20"/>
          <w:szCs w:val="20"/>
        </w:rPr>
        <w:t>au cœur même de tout ce qui apparaît</w:t>
      </w:r>
      <w:r w:rsidR="00E279E8" w:rsidRPr="00F701E5">
        <w:rPr>
          <w:rFonts w:ascii="Garamond" w:hAnsi="Garamond"/>
          <w:sz w:val="20"/>
          <w:szCs w:val="20"/>
        </w:rPr>
        <w:t>,</w:t>
      </w:r>
      <w:r w:rsidRPr="00F701E5">
        <w:rPr>
          <w:rFonts w:ascii="Garamond" w:hAnsi="Garamond"/>
          <w:sz w:val="20"/>
          <w:szCs w:val="20"/>
        </w:rPr>
        <w:t xml:space="preserve"> de tout ce qui est </w:t>
      </w:r>
      <w:r w:rsidRPr="00F701E5">
        <w:rPr>
          <w:rFonts w:ascii="Garamond" w:hAnsi="Garamond" w:cs="Times New Roman"/>
          <w:i/>
          <w:iCs/>
          <w:sz w:val="20"/>
          <w:szCs w:val="20"/>
        </w:rPr>
        <w:t>scheinen</w:t>
      </w:r>
      <w:r w:rsidR="004657FD" w:rsidRPr="00F701E5">
        <w:rPr>
          <w:rFonts w:ascii="Garamond" w:hAnsi="Garamond" w:cs="Times New Roman"/>
          <w:iCs/>
          <w:sz w:val="20"/>
          <w:szCs w:val="20"/>
        </w:rPr>
        <w:t xml:space="preserve"> </w:t>
      </w:r>
      <w:r w:rsidR="004657FD" w:rsidRPr="00E75024">
        <w:rPr>
          <w:rFonts w:ascii="Garamond" w:hAnsi="Garamond" w:cs="Times New Roman"/>
          <w:iCs/>
          <w:color w:val="C00000"/>
          <w:sz w:val="16"/>
          <w:szCs w:val="16"/>
        </w:rPr>
        <w:t>[</w:t>
      </w:r>
      <w:r w:rsidR="004657FD" w:rsidRPr="00E75024">
        <w:rPr>
          <w:rFonts w:ascii="Garamond" w:hAnsi="Garamond"/>
          <w:i/>
          <w:color w:val="C00000"/>
          <w:sz w:val="16"/>
          <w:szCs w:val="16"/>
        </w:rPr>
        <w:t>apparaître, sembler, briller</w:t>
      </w:r>
      <w:r w:rsidR="00E75024">
        <w:rPr>
          <w:rFonts w:ascii="Garamond" w:hAnsi="Garamond"/>
          <w:sz w:val="16"/>
          <w:szCs w:val="16"/>
        </w:rPr>
        <w:t>...</w:t>
      </w:r>
      <w:r w:rsidR="004657FD" w:rsidRPr="00E75024">
        <w:rPr>
          <w:rFonts w:ascii="Garamond" w:hAnsi="Garamond"/>
          <w:color w:val="C00000"/>
          <w:sz w:val="16"/>
          <w:szCs w:val="16"/>
        </w:rPr>
        <w:t xml:space="preserve"> </w:t>
      </w:r>
      <w:r w:rsidR="004657FD" w:rsidRPr="00E75024">
        <w:rPr>
          <w:rFonts w:ascii="Garamond" w:hAnsi="Garamond" w:cs="Times New Roman"/>
          <w:iCs/>
          <w:color w:val="C00000"/>
          <w:sz w:val="16"/>
          <w:szCs w:val="16"/>
        </w:rPr>
        <w:t>]</w:t>
      </w:r>
      <w:r w:rsidR="00E75024">
        <w:rPr>
          <w:rFonts w:ascii="Garamond" w:hAnsi="Garamond"/>
          <w:sz w:val="20"/>
          <w:szCs w:val="20"/>
        </w:rPr>
        <w:t xml:space="preserve">, </w:t>
      </w:r>
      <w:r w:rsidRPr="00F701E5">
        <w:rPr>
          <w:rFonts w:ascii="Garamond" w:hAnsi="Garamond"/>
          <w:sz w:val="20"/>
          <w:szCs w:val="20"/>
        </w:rPr>
        <w:t xml:space="preserve">pour reprendre ce qui est dans </w:t>
      </w:r>
    </w:p>
    <w:p w:rsidR="00E75024" w:rsidRDefault="00665BF0">
      <w:pPr>
        <w:pStyle w:val="Corpsdetexte"/>
        <w:rPr>
          <w:rFonts w:ascii="Garamond" w:hAnsi="Garamond" w:cs="Times New Roman"/>
          <w:i/>
          <w:sz w:val="20"/>
          <w:szCs w:val="20"/>
        </w:rPr>
      </w:pPr>
      <w:r w:rsidRPr="00F701E5">
        <w:rPr>
          <w:rFonts w:ascii="Garamond" w:hAnsi="Garamond"/>
          <w:sz w:val="20"/>
          <w:szCs w:val="20"/>
        </w:rPr>
        <w:t>le texte de</w:t>
      </w:r>
      <w:r w:rsidR="008D12A9" w:rsidRPr="00F701E5">
        <w:rPr>
          <w:rFonts w:ascii="Garamond" w:hAnsi="Garamond"/>
          <w:sz w:val="20"/>
          <w:szCs w:val="20"/>
        </w:rPr>
        <w:t xml:space="preserve"> </w:t>
      </w:r>
      <w:r w:rsidRPr="00F701E5">
        <w:rPr>
          <w:rFonts w:ascii="Garamond" w:hAnsi="Garamond"/>
          <w:sz w:val="20"/>
          <w:szCs w:val="20"/>
        </w:rPr>
        <w:t xml:space="preserve">HEIDEGGER une sorte de mythologie qui est justement celle sur laquelle repose </w:t>
      </w:r>
      <w:r w:rsidRPr="00F701E5">
        <w:rPr>
          <w:rFonts w:ascii="Garamond" w:hAnsi="Garamond" w:cs="Times New Roman"/>
          <w:i/>
          <w:sz w:val="20"/>
          <w:szCs w:val="20"/>
        </w:rPr>
        <w:t>l'idée même de l'Idée</w:t>
      </w:r>
      <w:r w:rsidR="00E75024">
        <w:rPr>
          <w:rFonts w:ascii="Garamond" w:hAnsi="Garamond" w:cs="Times New Roman"/>
          <w:i/>
          <w:sz w:val="20"/>
          <w:szCs w:val="20"/>
        </w:rPr>
        <w:t xml:space="preserve">, </w:t>
      </w:r>
    </w:p>
    <w:p w:rsidR="00E75024" w:rsidRDefault="00665BF0">
      <w:pPr>
        <w:pStyle w:val="Corpsdetexte"/>
        <w:rPr>
          <w:rFonts w:ascii="Garamond" w:hAnsi="Garamond"/>
          <w:sz w:val="20"/>
          <w:szCs w:val="20"/>
        </w:rPr>
      </w:pPr>
      <w:r w:rsidRPr="00F701E5">
        <w:rPr>
          <w:rFonts w:ascii="Garamond" w:hAnsi="Garamond"/>
          <w:sz w:val="20"/>
          <w:szCs w:val="20"/>
        </w:rPr>
        <w:t>qui est l'</w:t>
      </w:r>
      <w:r w:rsidRPr="00F701E5">
        <w:rPr>
          <w:rFonts w:ascii="Garamond" w:hAnsi="Garamond" w:cs="Times New Roman"/>
          <w:i/>
          <w:sz w:val="20"/>
          <w:szCs w:val="20"/>
        </w:rPr>
        <w:t>Idée</w:t>
      </w:r>
      <w:r w:rsidRPr="00F701E5">
        <w:rPr>
          <w:rFonts w:ascii="Garamond" w:hAnsi="Garamond"/>
          <w:sz w:val="20"/>
          <w:szCs w:val="20"/>
        </w:rPr>
        <w:t xml:space="preserve"> du </w:t>
      </w:r>
      <w:r w:rsidR="00E279E8" w:rsidRPr="00F701E5">
        <w:rPr>
          <w:rFonts w:ascii="Garamond" w:hAnsi="Garamond"/>
          <w:sz w:val="20"/>
          <w:szCs w:val="20"/>
        </w:rPr>
        <w:t>« </w:t>
      </w:r>
      <w:r w:rsidRPr="00F701E5">
        <w:rPr>
          <w:rFonts w:ascii="Garamond" w:hAnsi="Garamond" w:cs="Times New Roman"/>
          <w:i/>
          <w:color w:val="0000CC"/>
          <w:sz w:val="20"/>
          <w:szCs w:val="20"/>
        </w:rPr>
        <w:t>bien</w:t>
      </w:r>
      <w:r w:rsidR="00E279E8" w:rsidRPr="00F701E5">
        <w:rPr>
          <w:rFonts w:ascii="Garamond" w:hAnsi="Garamond"/>
          <w:sz w:val="20"/>
          <w:szCs w:val="20"/>
        </w:rPr>
        <w:t> »</w:t>
      </w:r>
      <w:r w:rsidRPr="00F701E5">
        <w:rPr>
          <w:rFonts w:ascii="Garamond" w:hAnsi="Garamond"/>
          <w:sz w:val="20"/>
          <w:szCs w:val="20"/>
        </w:rPr>
        <w:t xml:space="preserve"> : celle où est, où se trouve l'intensité même de </w:t>
      </w:r>
      <w:r w:rsidRPr="00F701E5">
        <w:rPr>
          <w:rFonts w:ascii="Garamond" w:hAnsi="Garamond" w:cs="Times New Roman"/>
          <w:i/>
          <w:sz w:val="20"/>
          <w:szCs w:val="20"/>
        </w:rPr>
        <w:t>la réalité</w:t>
      </w:r>
      <w:r w:rsidRPr="00F701E5">
        <w:rPr>
          <w:rFonts w:ascii="Garamond" w:hAnsi="Garamond"/>
          <w:sz w:val="20"/>
          <w:szCs w:val="20"/>
        </w:rPr>
        <w:t xml:space="preserve">, de la consistance, et d'où en quelque sorte, émanent toutes les enveloppes qui ne seront plus en fin de compte qu'enveloppes d'illusions croissantes,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représentations toujours de représentations. </w:t>
      </w:r>
    </w:p>
    <w:p w:rsidR="00665BF0" w:rsidRPr="00F701E5" w:rsidRDefault="00665BF0">
      <w:pPr>
        <w:pStyle w:val="Corpsdetexte"/>
        <w:rPr>
          <w:rFonts w:ascii="Garamond" w:hAnsi="Garamond"/>
          <w:sz w:val="20"/>
          <w:szCs w:val="20"/>
        </w:rPr>
      </w:pPr>
    </w:p>
    <w:p w:rsidR="00E75024" w:rsidRDefault="00665BF0">
      <w:pPr>
        <w:pStyle w:val="Corpsdetexte"/>
        <w:rPr>
          <w:rFonts w:ascii="Garamond" w:hAnsi="Garamond"/>
          <w:sz w:val="20"/>
          <w:szCs w:val="20"/>
        </w:rPr>
      </w:pPr>
      <w:r w:rsidRPr="00F701E5">
        <w:rPr>
          <w:rFonts w:ascii="Garamond" w:hAnsi="Garamond"/>
          <w:sz w:val="20"/>
          <w:szCs w:val="20"/>
        </w:rPr>
        <w:t>C'est cela d'ailleurs précisément</w:t>
      </w:r>
      <w:r w:rsidR="00E75024">
        <w:rPr>
          <w:rFonts w:ascii="Garamond" w:hAnsi="Garamond"/>
          <w:sz w:val="20"/>
          <w:szCs w:val="20"/>
        </w:rPr>
        <w:t xml:space="preserve"> - </w:t>
      </w:r>
      <w:r w:rsidRPr="00F701E5">
        <w:rPr>
          <w:rFonts w:ascii="Garamond" w:hAnsi="Garamond"/>
          <w:sz w:val="20"/>
          <w:szCs w:val="20"/>
        </w:rPr>
        <w:t>si vous me permettez de vous le rappeler</w:t>
      </w:r>
      <w:r w:rsidR="00E75024">
        <w:rPr>
          <w:rFonts w:ascii="Garamond" w:hAnsi="Garamond"/>
          <w:sz w:val="20"/>
          <w:szCs w:val="20"/>
        </w:rPr>
        <w:t xml:space="preserve">, </w:t>
      </w:r>
      <w:r w:rsidRPr="00F701E5">
        <w:rPr>
          <w:rFonts w:ascii="Garamond" w:hAnsi="Garamond"/>
          <w:sz w:val="20"/>
          <w:szCs w:val="20"/>
        </w:rPr>
        <w:t>je ne sais pas, après tout</w:t>
      </w:r>
      <w:r w:rsidR="00E75024">
        <w:rPr>
          <w:rFonts w:ascii="Garamond" w:hAnsi="Garamond"/>
          <w:sz w:val="20"/>
          <w:szCs w:val="20"/>
        </w:rPr>
        <w:t>,</w:t>
      </w:r>
      <w:r w:rsidRPr="00F701E5">
        <w:rPr>
          <w:rFonts w:ascii="Garamond" w:hAnsi="Garamond"/>
          <w:sz w:val="20"/>
          <w:szCs w:val="20"/>
        </w:rPr>
        <w:t xml:space="preserve"> si vous avez tous </w:t>
      </w:r>
    </w:p>
    <w:p w:rsidR="00E75024" w:rsidRDefault="00665BF0">
      <w:pPr>
        <w:pStyle w:val="Corpsdetexte"/>
        <w:rPr>
          <w:rFonts w:ascii="Garamond" w:hAnsi="Garamond" w:cs="Times New Roman"/>
          <w:i/>
          <w:sz w:val="20"/>
          <w:szCs w:val="20"/>
        </w:rPr>
      </w:pPr>
      <w:r w:rsidRPr="00F701E5">
        <w:rPr>
          <w:rFonts w:ascii="Garamond" w:hAnsi="Garamond"/>
          <w:sz w:val="20"/>
          <w:szCs w:val="20"/>
        </w:rPr>
        <w:t>une bonne mémoire</w:t>
      </w:r>
      <w:r w:rsidR="00E75024">
        <w:rPr>
          <w:rFonts w:ascii="Garamond" w:hAnsi="Garamond"/>
          <w:sz w:val="20"/>
          <w:szCs w:val="20"/>
        </w:rPr>
        <w:t xml:space="preserve"> - </w:t>
      </w:r>
      <w:r w:rsidRPr="00F701E5">
        <w:rPr>
          <w:rFonts w:ascii="Garamond" w:hAnsi="Garamond"/>
          <w:sz w:val="20"/>
          <w:szCs w:val="20"/>
        </w:rPr>
        <w:t xml:space="preserve">que le </w:t>
      </w:r>
      <w:r w:rsidRPr="00E75024">
        <w:rPr>
          <w:rFonts w:ascii="Garamond" w:hAnsi="Garamond"/>
          <w:sz w:val="18"/>
          <w:szCs w:val="18"/>
        </w:rPr>
        <w:t>l9</w:t>
      </w:r>
      <w:r w:rsidRPr="00F701E5">
        <w:rPr>
          <w:rFonts w:ascii="Garamond" w:hAnsi="Garamond"/>
          <w:sz w:val="20"/>
          <w:szCs w:val="20"/>
        </w:rPr>
        <w:t xml:space="preserve"> Janvier j'ai illustré ici, en faisant commenter par M</w:t>
      </w:r>
      <w:r w:rsidRPr="00E75024">
        <w:rPr>
          <w:rFonts w:ascii="Garamond" w:hAnsi="Garamond"/>
          <w:sz w:val="20"/>
          <w:szCs w:val="20"/>
          <w:vertAlign w:val="superscript"/>
        </w:rPr>
        <w:t>me</w:t>
      </w:r>
      <w:r w:rsidRPr="00F701E5">
        <w:rPr>
          <w:rFonts w:ascii="Garamond" w:hAnsi="Garamond"/>
          <w:sz w:val="20"/>
          <w:szCs w:val="20"/>
        </w:rPr>
        <w:t xml:space="preserve"> PARISOT</w:t>
      </w:r>
      <w:r w:rsidR="0096200A" w:rsidRPr="00F701E5">
        <w:rPr>
          <w:rFonts w:ascii="Garamond" w:hAnsi="Garamond"/>
          <w:sz w:val="20"/>
          <w:szCs w:val="20"/>
        </w:rPr>
        <w:t>,</w:t>
      </w:r>
      <w:r w:rsidRPr="00F701E5">
        <w:rPr>
          <w:rFonts w:ascii="Garamond" w:hAnsi="Garamond"/>
          <w:sz w:val="20"/>
          <w:szCs w:val="20"/>
        </w:rPr>
        <w:t xml:space="preserve"> ici présente, </w:t>
      </w:r>
      <w:r w:rsidRPr="00F701E5">
        <w:rPr>
          <w:rFonts w:ascii="Garamond" w:hAnsi="Garamond" w:cs="Times New Roman"/>
          <w:i/>
          <w:sz w:val="20"/>
          <w:szCs w:val="20"/>
        </w:rPr>
        <w:t xml:space="preserve">deux textes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de</w:t>
      </w:r>
      <w:r w:rsidRPr="00F701E5">
        <w:rPr>
          <w:rFonts w:ascii="Garamond" w:hAnsi="Garamond"/>
          <w:sz w:val="20"/>
          <w:szCs w:val="20"/>
        </w:rPr>
        <w:t xml:space="preserve"> DANTE, les deux seuls où il ait parlé du </w:t>
      </w:r>
      <w:r w:rsidR="00E279E8" w:rsidRPr="00F701E5">
        <w:rPr>
          <w:rFonts w:ascii="Garamond" w:hAnsi="Garamond"/>
          <w:sz w:val="20"/>
          <w:szCs w:val="20"/>
        </w:rPr>
        <w:t>« </w:t>
      </w:r>
      <w:r w:rsidRPr="00F701E5">
        <w:rPr>
          <w:rFonts w:ascii="Garamond" w:hAnsi="Garamond" w:cs="Times New Roman"/>
          <w:i/>
          <w:sz w:val="20"/>
          <w:szCs w:val="20"/>
        </w:rPr>
        <w:t xml:space="preserve">miroir de </w:t>
      </w:r>
      <w:r w:rsidR="00E279E8" w:rsidRPr="00F701E5">
        <w:rPr>
          <w:rFonts w:ascii="Garamond" w:hAnsi="Garamond" w:cs="Times New Roman"/>
          <w:i/>
          <w:sz w:val="20"/>
          <w:szCs w:val="20"/>
        </w:rPr>
        <w:t>N</w:t>
      </w:r>
      <w:r w:rsidR="00D4706E" w:rsidRPr="00F701E5">
        <w:rPr>
          <w:rFonts w:ascii="Garamond" w:hAnsi="Garamond" w:cs="Times New Roman"/>
          <w:i/>
          <w:sz w:val="20"/>
          <w:szCs w:val="20"/>
        </w:rPr>
        <w:t>arcisse</w:t>
      </w:r>
      <w:r w:rsidR="00E279E8" w:rsidRPr="00F701E5">
        <w:rPr>
          <w:rFonts w:ascii="Garamond" w:hAnsi="Garamond"/>
          <w:sz w:val="20"/>
          <w:szCs w:val="20"/>
        </w:rPr>
        <w:t> »</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E75024" w:rsidRDefault="00665BF0">
      <w:pPr>
        <w:pStyle w:val="Corpsdetexte"/>
        <w:rPr>
          <w:rFonts w:ascii="Garamond" w:hAnsi="Garamond"/>
          <w:sz w:val="20"/>
          <w:szCs w:val="20"/>
        </w:rPr>
      </w:pPr>
      <w:r w:rsidRPr="00F701E5">
        <w:rPr>
          <w:rFonts w:ascii="Garamond" w:hAnsi="Garamond"/>
          <w:sz w:val="20"/>
          <w:szCs w:val="20"/>
        </w:rPr>
        <w:t>Or, ce que nous apporte notre expérience</w:t>
      </w:r>
      <w:r w:rsidR="00E75024">
        <w:rPr>
          <w:rFonts w:ascii="Garamond" w:hAnsi="Garamond"/>
          <w:sz w:val="20"/>
          <w:szCs w:val="20"/>
        </w:rPr>
        <w:t xml:space="preserve">, </w:t>
      </w:r>
      <w:r w:rsidRPr="00F701E5">
        <w:rPr>
          <w:rFonts w:ascii="Garamond" w:hAnsi="Garamond"/>
          <w:sz w:val="20"/>
          <w:szCs w:val="20"/>
        </w:rPr>
        <w:t>l'expérience analytique</w:t>
      </w:r>
      <w:r w:rsidR="00E75024">
        <w:rPr>
          <w:rFonts w:ascii="Garamond" w:hAnsi="Garamond"/>
          <w:sz w:val="20"/>
          <w:szCs w:val="20"/>
        </w:rPr>
        <w:t xml:space="preserve">, </w:t>
      </w:r>
      <w:r w:rsidRPr="00F701E5">
        <w:rPr>
          <w:rFonts w:ascii="Garamond" w:hAnsi="Garamond"/>
          <w:sz w:val="20"/>
          <w:szCs w:val="20"/>
        </w:rPr>
        <w:t xml:space="preserve">est centré sur le phénomène de l'écran. Loin que </w:t>
      </w:r>
    </w:p>
    <w:p w:rsidR="00E75024" w:rsidRDefault="00665BF0">
      <w:pPr>
        <w:pStyle w:val="Corpsdetexte"/>
        <w:rPr>
          <w:rFonts w:ascii="Garamond" w:hAnsi="Garamond"/>
          <w:sz w:val="20"/>
          <w:szCs w:val="20"/>
        </w:rPr>
      </w:pPr>
      <w:r w:rsidRPr="00F701E5">
        <w:rPr>
          <w:rFonts w:ascii="Garamond" w:hAnsi="Garamond"/>
          <w:sz w:val="20"/>
          <w:szCs w:val="20"/>
        </w:rPr>
        <w:t xml:space="preserve">le fondement inaugural de ce qui est la dimension de l'analyse soit quelque chose où, comme en un point quelconque, </w:t>
      </w:r>
    </w:p>
    <w:p w:rsidR="00E75024" w:rsidRDefault="00665BF0">
      <w:pPr>
        <w:pStyle w:val="Corpsdetexte"/>
        <w:rPr>
          <w:rFonts w:ascii="Garamond" w:hAnsi="Garamond"/>
          <w:sz w:val="20"/>
          <w:szCs w:val="20"/>
        </w:rPr>
      </w:pPr>
      <w:r w:rsidRPr="00F701E5">
        <w:rPr>
          <w:rFonts w:ascii="Garamond" w:hAnsi="Garamond"/>
          <w:sz w:val="20"/>
          <w:szCs w:val="20"/>
        </w:rPr>
        <w:t>la primitivité de la lumière, de par elle</w:t>
      </w:r>
      <w:r w:rsidR="00E75024">
        <w:rPr>
          <w:rFonts w:ascii="Garamond" w:hAnsi="Garamond"/>
          <w:sz w:val="20"/>
          <w:szCs w:val="20"/>
        </w:rPr>
        <w:t>-</w:t>
      </w:r>
      <w:r w:rsidRPr="00F701E5">
        <w:rPr>
          <w:rFonts w:ascii="Garamond" w:hAnsi="Garamond"/>
          <w:sz w:val="20"/>
          <w:szCs w:val="20"/>
        </w:rPr>
        <w:t xml:space="preserve">même fait surgir tout ce qui est ténèbres sous la forme de ce qui existe, nous avons, </w:t>
      </w:r>
    </w:p>
    <w:p w:rsidR="00665BF0" w:rsidRPr="00F701E5" w:rsidRDefault="00665BF0">
      <w:pPr>
        <w:pStyle w:val="Corpsdetexte"/>
        <w:rPr>
          <w:rFonts w:ascii="Garamond" w:hAnsi="Garamond"/>
          <w:sz w:val="20"/>
          <w:szCs w:val="20"/>
        </w:rPr>
      </w:pPr>
      <w:r w:rsidRPr="00F701E5">
        <w:rPr>
          <w:rFonts w:ascii="Garamond" w:hAnsi="Garamond"/>
          <w:sz w:val="20"/>
          <w:szCs w:val="20"/>
        </w:rPr>
        <w:t>et d'abord, affaire à cette relation problématique qui est représenté par l'écran.</w:t>
      </w:r>
    </w:p>
    <w:p w:rsidR="0096200A" w:rsidRPr="00F701E5" w:rsidRDefault="0096200A">
      <w:pPr>
        <w:pStyle w:val="Corpsdetexte"/>
        <w:rPr>
          <w:rFonts w:ascii="Garamond" w:hAnsi="Garamond"/>
          <w:sz w:val="20"/>
          <w:szCs w:val="20"/>
        </w:rPr>
      </w:pPr>
    </w:p>
    <w:p w:rsidR="004657FD" w:rsidRPr="00F701E5" w:rsidRDefault="00665BF0" w:rsidP="00341858">
      <w:pPr>
        <w:pStyle w:val="Corpsdetexte"/>
        <w:ind w:firstLine="708"/>
        <w:rPr>
          <w:rFonts w:ascii="Garamond" w:hAnsi="Garamond"/>
          <w:color w:val="0000CC"/>
          <w:sz w:val="20"/>
          <w:szCs w:val="20"/>
        </w:rPr>
      </w:pPr>
      <w:r w:rsidRPr="00F701E5">
        <w:rPr>
          <w:rFonts w:ascii="Garamond" w:hAnsi="Garamond" w:cs="Times New Roman"/>
          <w:i/>
          <w:color w:val="0000CC"/>
          <w:sz w:val="20"/>
          <w:szCs w:val="20"/>
        </w:rPr>
        <w:t>L'écran n'est pas seulement ce qui cache le réel, il l'est sûrement, mais en même temps il l'indique.</w:t>
      </w:r>
      <w:r w:rsidRPr="00F701E5">
        <w:rPr>
          <w:rFonts w:ascii="Garamond" w:hAnsi="Garamond"/>
          <w:color w:val="0000CC"/>
          <w:sz w:val="20"/>
          <w:szCs w:val="20"/>
        </w:rPr>
        <w:t xml:space="preserve"> </w:t>
      </w:r>
    </w:p>
    <w:p w:rsidR="00E75024" w:rsidRDefault="00E75024">
      <w:pPr>
        <w:suppressAutoHyphens w:val="0"/>
        <w:rPr>
          <w:rFonts w:ascii="Garamond" w:hAnsi="Garamond"/>
          <w:color w:val="0000CC"/>
          <w:sz w:val="20"/>
          <w:szCs w:val="20"/>
        </w:rPr>
      </w:pPr>
    </w:p>
    <w:p w:rsidR="00E75024" w:rsidRDefault="00E75024">
      <w:pPr>
        <w:pStyle w:val="Corpsdetexte"/>
        <w:rPr>
          <w:rFonts w:ascii="Garamond" w:hAnsi="Garamond"/>
          <w:color w:val="000000" w:themeColor="text1"/>
          <w:sz w:val="20"/>
          <w:szCs w:val="20"/>
        </w:rPr>
      </w:pPr>
    </w:p>
    <w:p w:rsidR="00665BF0" w:rsidRPr="00F701E5" w:rsidRDefault="00665BF0">
      <w:pPr>
        <w:pStyle w:val="Corpsdetexte"/>
        <w:rPr>
          <w:rFonts w:ascii="Garamond" w:hAnsi="Garamond"/>
          <w:color w:val="000000" w:themeColor="text1"/>
          <w:sz w:val="20"/>
          <w:szCs w:val="20"/>
        </w:rPr>
      </w:pPr>
      <w:r w:rsidRPr="00F701E5">
        <w:rPr>
          <w:rFonts w:ascii="Garamond" w:hAnsi="Garamond"/>
          <w:color w:val="000000" w:themeColor="text1"/>
          <w:sz w:val="20"/>
          <w:szCs w:val="20"/>
        </w:rPr>
        <w:t xml:space="preserve">Quelles structures porte </w:t>
      </w:r>
      <w:r w:rsidRPr="00F701E5">
        <w:rPr>
          <w:rFonts w:ascii="Garamond" w:hAnsi="Garamond" w:cs="Times New Roman"/>
          <w:i/>
          <w:color w:val="000000" w:themeColor="text1"/>
          <w:sz w:val="20"/>
          <w:szCs w:val="20"/>
        </w:rPr>
        <w:t>ce bâti de l'écran</w:t>
      </w:r>
      <w:r w:rsidRPr="00F701E5">
        <w:rPr>
          <w:rFonts w:ascii="Garamond" w:hAnsi="Garamond"/>
          <w:color w:val="000000" w:themeColor="text1"/>
          <w:sz w:val="20"/>
          <w:szCs w:val="20"/>
        </w:rPr>
        <w:t xml:space="preserve"> d'une façon qui l'intègre strictement à l'existence du sujet ? </w:t>
      </w:r>
    </w:p>
    <w:p w:rsidR="0096200A" w:rsidRPr="00E75024" w:rsidRDefault="00665BF0" w:rsidP="00E75024">
      <w:pPr>
        <w:pStyle w:val="Corpsdetexte"/>
        <w:rPr>
          <w:rFonts w:ascii="Garamond" w:hAnsi="Garamond"/>
          <w:sz w:val="20"/>
          <w:szCs w:val="20"/>
        </w:rPr>
      </w:pPr>
      <w:r w:rsidRPr="00F701E5">
        <w:rPr>
          <w:rFonts w:ascii="Garamond" w:hAnsi="Garamond"/>
          <w:sz w:val="20"/>
          <w:szCs w:val="20"/>
        </w:rPr>
        <w:t xml:space="preserve">C'est là </w:t>
      </w:r>
      <w:r w:rsidRPr="00F701E5">
        <w:rPr>
          <w:rFonts w:ascii="Garamond" w:hAnsi="Garamond" w:cs="Times New Roman"/>
          <w:i/>
          <w:sz w:val="20"/>
          <w:szCs w:val="20"/>
        </w:rPr>
        <w:t>le point tournant</w:t>
      </w:r>
      <w:r w:rsidRPr="00F701E5">
        <w:rPr>
          <w:rFonts w:ascii="Garamond" w:hAnsi="Garamond"/>
          <w:sz w:val="20"/>
          <w:szCs w:val="20"/>
        </w:rPr>
        <w:t xml:space="preserve"> à partir duquel nous avons</w:t>
      </w:r>
      <w:r w:rsidR="0096200A" w:rsidRPr="00F701E5">
        <w:rPr>
          <w:rFonts w:ascii="Garamond" w:hAnsi="Garamond"/>
          <w:sz w:val="20"/>
          <w:szCs w:val="20"/>
        </w:rPr>
        <w:t>…</w:t>
      </w:r>
      <w:r w:rsidR="00E75024">
        <w:rPr>
          <w:rFonts w:ascii="Garamond" w:hAnsi="Garamond"/>
          <w:sz w:val="20"/>
          <w:szCs w:val="20"/>
        </w:rPr>
        <w:t xml:space="preserve"> </w:t>
      </w:r>
      <w:r w:rsidRPr="00F701E5">
        <w:rPr>
          <w:rFonts w:ascii="Garamond" w:hAnsi="Garamond"/>
          <w:sz w:val="20"/>
          <w:szCs w:val="20"/>
        </w:rPr>
        <w:t xml:space="preserve">si nous voulons rendre compte des moindres termes qui interviennent dans notre expérience comme connotés du terme </w:t>
      </w:r>
      <w:r w:rsidR="0096200A" w:rsidRPr="00F701E5">
        <w:rPr>
          <w:rFonts w:ascii="Garamond" w:hAnsi="Garamond"/>
          <w:sz w:val="20"/>
          <w:szCs w:val="20"/>
        </w:rPr>
        <w:t>« </w:t>
      </w:r>
      <w:r w:rsidRPr="00F701E5">
        <w:rPr>
          <w:rFonts w:ascii="Garamond" w:hAnsi="Garamond" w:cs="Times New Roman"/>
          <w:i/>
          <w:sz w:val="20"/>
          <w:szCs w:val="20"/>
        </w:rPr>
        <w:t>scopique</w:t>
      </w:r>
      <w:r w:rsidR="0096200A" w:rsidRPr="00F701E5">
        <w:rPr>
          <w:rFonts w:ascii="Garamond" w:hAnsi="Garamond"/>
          <w:sz w:val="20"/>
          <w:szCs w:val="20"/>
        </w:rPr>
        <w:t> »</w:t>
      </w:r>
      <w:r w:rsidR="00E75024">
        <w:rPr>
          <w:rFonts w:ascii="Garamond" w:hAnsi="Garamond"/>
          <w:sz w:val="20"/>
          <w:szCs w:val="20"/>
        </w:rPr>
        <w:t xml:space="preserve">, </w:t>
      </w:r>
      <w:r w:rsidRPr="00F701E5">
        <w:rPr>
          <w:rFonts w:ascii="Garamond" w:hAnsi="Garamond"/>
          <w:color w:val="000000" w:themeColor="text1"/>
          <w:sz w:val="20"/>
          <w:szCs w:val="20"/>
        </w:rPr>
        <w:t>et là bien sûr</w:t>
      </w:r>
      <w:r w:rsidR="0096200A" w:rsidRPr="00F701E5">
        <w:rPr>
          <w:rFonts w:ascii="Garamond" w:hAnsi="Garamond"/>
          <w:color w:val="000000" w:themeColor="text1"/>
          <w:sz w:val="20"/>
          <w:szCs w:val="20"/>
        </w:rPr>
        <w:t> </w:t>
      </w:r>
      <w:r w:rsidRPr="00E75024">
        <w:rPr>
          <w:rFonts w:ascii="Garamond" w:hAnsi="Garamond"/>
          <w:color w:val="000000" w:themeColor="text1"/>
          <w:sz w:val="20"/>
          <w:szCs w:val="20"/>
        </w:rPr>
        <w:t xml:space="preserve">nous n'avons pas affaire qu'au </w:t>
      </w:r>
      <w:r w:rsidR="0096200A" w:rsidRPr="00E75024">
        <w:rPr>
          <w:rFonts w:ascii="Garamond" w:hAnsi="Garamond"/>
          <w:color w:val="000000" w:themeColor="text1"/>
          <w:sz w:val="20"/>
          <w:szCs w:val="20"/>
        </w:rPr>
        <w:t>« </w:t>
      </w:r>
      <w:r w:rsidRPr="00E75024">
        <w:rPr>
          <w:rFonts w:ascii="Garamond" w:hAnsi="Garamond" w:cs="Times New Roman"/>
          <w:i/>
          <w:color w:val="000000" w:themeColor="text1"/>
          <w:sz w:val="20"/>
          <w:szCs w:val="20"/>
        </w:rPr>
        <w:t>souvenir écran</w:t>
      </w:r>
      <w:r w:rsidR="0096200A" w:rsidRPr="00E75024">
        <w:rPr>
          <w:rFonts w:ascii="Garamond" w:hAnsi="Garamond"/>
          <w:color w:val="000000" w:themeColor="text1"/>
          <w:sz w:val="20"/>
          <w:szCs w:val="20"/>
        </w:rPr>
        <w:t> »</w:t>
      </w:r>
      <w:r w:rsidRPr="00E75024">
        <w:rPr>
          <w:rFonts w:ascii="Garamond" w:hAnsi="Garamond"/>
          <w:color w:val="000000" w:themeColor="text1"/>
          <w:sz w:val="20"/>
          <w:szCs w:val="20"/>
        </w:rPr>
        <w:t xml:space="preserve">, </w:t>
      </w:r>
    </w:p>
    <w:p w:rsidR="00E75024" w:rsidRDefault="00665BF0" w:rsidP="000D3C3F">
      <w:pPr>
        <w:pStyle w:val="Corpsdetexte"/>
        <w:numPr>
          <w:ilvl w:val="0"/>
          <w:numId w:val="130"/>
        </w:numPr>
        <w:rPr>
          <w:rFonts w:ascii="Garamond" w:hAnsi="Garamond"/>
          <w:sz w:val="20"/>
          <w:szCs w:val="20"/>
        </w:rPr>
      </w:pPr>
      <w:r w:rsidRPr="00E75024">
        <w:rPr>
          <w:rFonts w:ascii="Garamond" w:hAnsi="Garamond"/>
          <w:color w:val="000000" w:themeColor="text1"/>
          <w:sz w:val="20"/>
          <w:szCs w:val="20"/>
        </w:rPr>
        <w:t xml:space="preserve">nous avons affaire à ce quelque chose qui s'appelle </w:t>
      </w:r>
      <w:r w:rsidRPr="00E75024">
        <w:rPr>
          <w:rFonts w:ascii="Garamond" w:hAnsi="Garamond" w:cs="Times New Roman"/>
          <w:i/>
          <w:color w:val="000000" w:themeColor="text1"/>
          <w:sz w:val="20"/>
          <w:szCs w:val="20"/>
        </w:rPr>
        <w:t>le fantasme</w:t>
      </w:r>
      <w:r w:rsidRPr="00E75024">
        <w:rPr>
          <w:rFonts w:ascii="Garamond" w:hAnsi="Garamond"/>
          <w:color w:val="000000" w:themeColor="text1"/>
          <w:sz w:val="20"/>
          <w:szCs w:val="20"/>
        </w:rPr>
        <w:t>,</w:t>
      </w:r>
    </w:p>
    <w:p w:rsidR="00E75024" w:rsidRDefault="00665BF0" w:rsidP="000D3C3F">
      <w:pPr>
        <w:pStyle w:val="Corpsdetexte"/>
        <w:numPr>
          <w:ilvl w:val="0"/>
          <w:numId w:val="130"/>
        </w:numPr>
        <w:rPr>
          <w:rFonts w:ascii="Garamond" w:hAnsi="Garamond"/>
          <w:sz w:val="20"/>
          <w:szCs w:val="20"/>
        </w:rPr>
      </w:pPr>
      <w:r w:rsidRPr="00E75024">
        <w:rPr>
          <w:rFonts w:ascii="Garamond" w:hAnsi="Garamond"/>
          <w:sz w:val="20"/>
          <w:szCs w:val="20"/>
        </w:rPr>
        <w:t xml:space="preserve">nous avons affaire à ce terme que FREUD appelle non pas représentation mais </w:t>
      </w:r>
      <w:r w:rsidRPr="00E75024">
        <w:rPr>
          <w:rFonts w:ascii="Garamond" w:hAnsi="Garamond" w:cs="Times New Roman"/>
          <w:i/>
          <w:sz w:val="20"/>
          <w:szCs w:val="20"/>
        </w:rPr>
        <w:t>représentant de la représentation</w:t>
      </w:r>
      <w:r w:rsidRPr="00E75024">
        <w:rPr>
          <w:rFonts w:ascii="Garamond" w:hAnsi="Garamond"/>
          <w:sz w:val="20"/>
          <w:szCs w:val="20"/>
        </w:rPr>
        <w:t>,</w:t>
      </w:r>
    </w:p>
    <w:p w:rsidR="0096200A" w:rsidRPr="00E75024" w:rsidRDefault="00665BF0" w:rsidP="000D3C3F">
      <w:pPr>
        <w:pStyle w:val="Corpsdetexte"/>
        <w:numPr>
          <w:ilvl w:val="0"/>
          <w:numId w:val="130"/>
        </w:numPr>
        <w:rPr>
          <w:rFonts w:ascii="Garamond" w:hAnsi="Garamond"/>
          <w:sz w:val="20"/>
          <w:szCs w:val="20"/>
        </w:rPr>
      </w:pPr>
      <w:r w:rsidRPr="00E75024">
        <w:rPr>
          <w:rFonts w:ascii="Garamond" w:hAnsi="Garamond"/>
          <w:sz w:val="20"/>
          <w:szCs w:val="20"/>
        </w:rPr>
        <w:t xml:space="preserve">nous avons affaire à plusieurs séries de termes dont nous avons à savoir s'ils sont ou non synonymes. </w:t>
      </w:r>
    </w:p>
    <w:p w:rsidR="0096200A" w:rsidRPr="00F701E5" w:rsidRDefault="0096200A">
      <w:pPr>
        <w:pStyle w:val="Corpsdetexte"/>
        <w:rPr>
          <w:rFonts w:ascii="Garamond" w:hAnsi="Garamond"/>
          <w:sz w:val="20"/>
          <w:szCs w:val="20"/>
        </w:rPr>
      </w:pPr>
    </w:p>
    <w:p w:rsidR="00E75024" w:rsidRDefault="00665BF0">
      <w:pPr>
        <w:pStyle w:val="Corpsdetexte"/>
        <w:rPr>
          <w:rFonts w:ascii="Garamond" w:hAnsi="Garamond"/>
          <w:sz w:val="20"/>
          <w:szCs w:val="20"/>
        </w:rPr>
      </w:pPr>
      <w:r w:rsidRPr="00F701E5">
        <w:rPr>
          <w:rFonts w:ascii="Garamond" w:hAnsi="Garamond"/>
          <w:sz w:val="20"/>
          <w:szCs w:val="20"/>
        </w:rPr>
        <w:t xml:space="preserve">C'est pour cela que nous nous apercevons que ce monde </w:t>
      </w:r>
      <w:r w:rsidR="0096200A" w:rsidRPr="00F701E5">
        <w:rPr>
          <w:rFonts w:ascii="Garamond" w:hAnsi="Garamond"/>
          <w:sz w:val="20"/>
          <w:szCs w:val="20"/>
        </w:rPr>
        <w:t>« </w:t>
      </w:r>
      <w:r w:rsidR="0096200A" w:rsidRPr="00F701E5">
        <w:rPr>
          <w:rFonts w:ascii="Garamond" w:hAnsi="Garamond" w:cs="Times New Roman"/>
          <w:i/>
          <w:sz w:val="20"/>
          <w:szCs w:val="20"/>
        </w:rPr>
        <w:t>scopique</w:t>
      </w:r>
      <w:r w:rsidR="0096200A" w:rsidRPr="00F701E5">
        <w:rPr>
          <w:rFonts w:ascii="Garamond" w:hAnsi="Garamond"/>
          <w:sz w:val="20"/>
          <w:szCs w:val="20"/>
        </w:rPr>
        <w:t> »</w:t>
      </w:r>
      <w:r w:rsidRPr="00F701E5">
        <w:rPr>
          <w:rFonts w:ascii="Garamond" w:hAnsi="Garamond"/>
          <w:sz w:val="20"/>
          <w:szCs w:val="20"/>
        </w:rPr>
        <w:t xml:space="preserve"> dont il</w:t>
      </w:r>
      <w:r w:rsidRPr="00F701E5">
        <w:rPr>
          <w:rFonts w:ascii="Garamond" w:hAnsi="Garamond"/>
          <w:i/>
          <w:iCs/>
          <w:sz w:val="20"/>
          <w:szCs w:val="20"/>
        </w:rPr>
        <w:t xml:space="preserve"> </w:t>
      </w:r>
      <w:r w:rsidRPr="00F701E5">
        <w:rPr>
          <w:rFonts w:ascii="Garamond" w:hAnsi="Garamond"/>
          <w:sz w:val="20"/>
          <w:szCs w:val="20"/>
        </w:rPr>
        <w:t xml:space="preserve">s'agit n'est pas simplement à penser </w:t>
      </w:r>
    </w:p>
    <w:p w:rsidR="00665BF0" w:rsidRPr="00F701E5" w:rsidRDefault="00665BF0">
      <w:pPr>
        <w:pStyle w:val="Corpsdetexte"/>
        <w:rPr>
          <w:rFonts w:ascii="Garamond" w:hAnsi="Garamond"/>
          <w:sz w:val="20"/>
          <w:szCs w:val="20"/>
        </w:rPr>
      </w:pPr>
      <w:r w:rsidRPr="00F701E5">
        <w:rPr>
          <w:rFonts w:ascii="Garamond" w:hAnsi="Garamond"/>
          <w:sz w:val="20"/>
          <w:szCs w:val="20"/>
        </w:rPr>
        <w:t>dans les termes de la lanterne magique</w:t>
      </w:r>
      <w:r w:rsidR="0096200A" w:rsidRPr="00F701E5">
        <w:rPr>
          <w:rFonts w:ascii="Garamond" w:hAnsi="Garamond"/>
          <w:sz w:val="20"/>
          <w:szCs w:val="20"/>
        </w:rPr>
        <w:t>,</w:t>
      </w:r>
      <w:r w:rsidRPr="00F701E5">
        <w:rPr>
          <w:rFonts w:ascii="Garamond" w:hAnsi="Garamond"/>
          <w:sz w:val="20"/>
          <w:szCs w:val="20"/>
        </w:rPr>
        <w:t xml:space="preserve"> qu'il est à penser dans une structure qui heureusement nous est fournie. </w:t>
      </w:r>
    </w:p>
    <w:p w:rsidR="001B450E" w:rsidRDefault="001B450E">
      <w:pPr>
        <w:pStyle w:val="Corpsdetexte"/>
        <w:rPr>
          <w:rFonts w:ascii="Garamond" w:hAnsi="Garamond"/>
          <w:sz w:val="20"/>
          <w:szCs w:val="20"/>
        </w:rPr>
      </w:pPr>
    </w:p>
    <w:p w:rsidR="00E75024" w:rsidRDefault="00665BF0">
      <w:pPr>
        <w:pStyle w:val="Corpsdetexte"/>
        <w:rPr>
          <w:rFonts w:ascii="Garamond" w:hAnsi="Garamond"/>
          <w:sz w:val="20"/>
          <w:szCs w:val="20"/>
        </w:rPr>
      </w:pPr>
      <w:r w:rsidRPr="00F701E5">
        <w:rPr>
          <w:rFonts w:ascii="Garamond" w:hAnsi="Garamond"/>
          <w:sz w:val="20"/>
          <w:szCs w:val="20"/>
        </w:rPr>
        <w:t>Elle nous est fournie… je dois dire, qu'elle est présente quand même au long des siècles</w:t>
      </w:r>
      <w:r w:rsidR="0096200A" w:rsidRPr="00F701E5">
        <w:rPr>
          <w:rFonts w:ascii="Garamond" w:hAnsi="Garamond"/>
          <w:sz w:val="20"/>
          <w:szCs w:val="20"/>
        </w:rPr>
        <w:t>,</w:t>
      </w:r>
      <w:r w:rsidRPr="00F701E5">
        <w:rPr>
          <w:rFonts w:ascii="Garamond" w:hAnsi="Garamond"/>
          <w:sz w:val="20"/>
          <w:szCs w:val="20"/>
        </w:rPr>
        <w:t xml:space="preserve"> elle est présente dans toute </w:t>
      </w:r>
    </w:p>
    <w:p w:rsidR="00665BF0" w:rsidRPr="00F701E5" w:rsidRDefault="00665BF0">
      <w:pPr>
        <w:pStyle w:val="Corpsdetexte"/>
        <w:rPr>
          <w:rFonts w:ascii="Garamond" w:hAnsi="Garamond"/>
          <w:sz w:val="20"/>
          <w:szCs w:val="20"/>
        </w:rPr>
      </w:pPr>
      <w:r w:rsidRPr="00F701E5">
        <w:rPr>
          <w:rFonts w:ascii="Garamond" w:hAnsi="Garamond"/>
          <w:sz w:val="20"/>
          <w:szCs w:val="20"/>
        </w:rPr>
        <w:t>la mesure</w:t>
      </w:r>
      <w:r w:rsidR="00E75024">
        <w:rPr>
          <w:rFonts w:ascii="Garamond" w:hAnsi="Garamond"/>
          <w:sz w:val="20"/>
          <w:szCs w:val="20"/>
        </w:rPr>
        <w:t xml:space="preserve"> où tels et tels l'ont manquée. </w:t>
      </w:r>
      <w:r w:rsidRPr="00F701E5">
        <w:rPr>
          <w:rFonts w:ascii="Garamond" w:hAnsi="Garamond"/>
          <w:sz w:val="20"/>
          <w:szCs w:val="20"/>
        </w:rPr>
        <w:t>Il y a un certain théorème de</w:t>
      </w:r>
      <w:r w:rsidRPr="00F701E5">
        <w:rPr>
          <w:rFonts w:ascii="Garamond" w:hAnsi="Garamond"/>
          <w:i/>
          <w:iCs/>
          <w:sz w:val="20"/>
          <w:szCs w:val="20"/>
        </w:rPr>
        <w:t xml:space="preserve"> </w:t>
      </w:r>
      <w:hyperlink r:id="rId185" w:history="1">
        <w:r w:rsidRPr="00F701E5">
          <w:rPr>
            <w:rStyle w:val="Lienhypertexte"/>
            <w:rFonts w:ascii="Garamond" w:hAnsi="Garamond"/>
            <w:sz w:val="20"/>
            <w:szCs w:val="20"/>
          </w:rPr>
          <w:t>PAPPUS</w:t>
        </w:r>
      </w:hyperlink>
      <w:r w:rsidRPr="00F701E5">
        <w:rPr>
          <w:rStyle w:val="Appelnotedebasdep"/>
          <w:rFonts w:ascii="Garamond" w:hAnsi="Garamond" w:cs="Times New Roman"/>
          <w:b/>
          <w:bCs/>
          <w:color w:val="FF3300"/>
          <w:sz w:val="20"/>
          <w:szCs w:val="20"/>
          <w:vertAlign w:val="superscript"/>
        </w:rPr>
        <w:footnoteReference w:id="178"/>
      </w:r>
      <w:r w:rsidRPr="00F701E5">
        <w:rPr>
          <w:rFonts w:ascii="Garamond" w:hAnsi="Garamond"/>
          <w:sz w:val="20"/>
          <w:szCs w:val="20"/>
        </w:rPr>
        <w:t xml:space="preserve"> qui se trouve d'une façon surprenante être exactement inscrit dans les théorèmes de </w:t>
      </w:r>
      <w:hyperlink r:id="rId186" w:history="1">
        <w:r w:rsidRPr="00F701E5">
          <w:rPr>
            <w:rStyle w:val="Lienhypertexte"/>
            <w:rFonts w:ascii="Garamond" w:hAnsi="Garamond"/>
            <w:sz w:val="20"/>
            <w:szCs w:val="20"/>
          </w:rPr>
          <w:t>PASCAL</w:t>
        </w:r>
      </w:hyperlink>
      <w:r w:rsidRPr="00F701E5">
        <w:rPr>
          <w:rFonts w:ascii="Garamond" w:hAnsi="Garamond"/>
          <w:sz w:val="20"/>
          <w:szCs w:val="20"/>
        </w:rPr>
        <w:t xml:space="preserve"> et de </w:t>
      </w:r>
      <w:hyperlink r:id="rId187" w:history="1">
        <w:r w:rsidRPr="00F701E5">
          <w:rPr>
            <w:rStyle w:val="Lienhypertexte"/>
            <w:rFonts w:ascii="Garamond" w:hAnsi="Garamond"/>
            <w:sz w:val="20"/>
            <w:szCs w:val="20"/>
          </w:rPr>
          <w:t>BRIANCHON</w:t>
        </w:r>
      </w:hyperlink>
      <w:r w:rsidRPr="00F701E5">
        <w:rPr>
          <w:rFonts w:ascii="Garamond" w:hAnsi="Garamond"/>
          <w:sz w:val="20"/>
          <w:szCs w:val="20"/>
        </w:rPr>
        <w:t xml:space="preserve">, ceux sur la rectilinéarité de la colinéarité des points de rencontre d'un certain hexagone en tant que cet hexagone est inscrit dans </w:t>
      </w:r>
      <w:r w:rsidRPr="00F701E5">
        <w:rPr>
          <w:rFonts w:ascii="Garamond" w:hAnsi="Garamond" w:cs="Times New Roman"/>
          <w:i/>
          <w:sz w:val="20"/>
          <w:szCs w:val="20"/>
        </w:rPr>
        <w:t>une conique</w:t>
      </w:r>
      <w:r w:rsidRPr="00F701E5">
        <w:rPr>
          <w:rFonts w:ascii="Garamond" w:hAnsi="Garamond"/>
          <w:sz w:val="20"/>
          <w:szCs w:val="20"/>
        </w:rPr>
        <w:t>.</w:t>
      </w:r>
    </w:p>
    <w:p w:rsidR="0096200A" w:rsidRPr="00F701E5" w:rsidRDefault="0096200A">
      <w:pPr>
        <w:pStyle w:val="Corpsdetexte"/>
        <w:rPr>
          <w:rFonts w:ascii="Garamond" w:hAnsi="Garamond"/>
          <w:sz w:val="20"/>
          <w:szCs w:val="20"/>
        </w:rPr>
      </w:pPr>
    </w:p>
    <w:p w:rsidR="00E75024" w:rsidRDefault="00665BF0">
      <w:pPr>
        <w:pStyle w:val="Corpsdetexte"/>
        <w:rPr>
          <w:rFonts w:ascii="Garamond" w:hAnsi="Garamond"/>
          <w:sz w:val="20"/>
          <w:szCs w:val="20"/>
        </w:rPr>
      </w:pPr>
      <w:r w:rsidRPr="00F701E5">
        <w:rPr>
          <w:rFonts w:ascii="Garamond" w:hAnsi="Garamond"/>
          <w:sz w:val="20"/>
          <w:szCs w:val="20"/>
        </w:rPr>
        <w:t xml:space="preserve">PAPUS en avait trouvé un cas particulier qui est très exactement celui où cet hexagone n'est pas inscrit dans ce que </w:t>
      </w:r>
    </w:p>
    <w:p w:rsidR="00E75024" w:rsidRDefault="00665BF0">
      <w:pPr>
        <w:pStyle w:val="Corpsdetexte"/>
        <w:rPr>
          <w:rFonts w:ascii="Garamond" w:hAnsi="Garamond"/>
          <w:sz w:val="20"/>
          <w:szCs w:val="20"/>
        </w:rPr>
      </w:pPr>
      <w:r w:rsidRPr="00F701E5">
        <w:rPr>
          <w:rFonts w:ascii="Garamond" w:hAnsi="Garamond"/>
          <w:sz w:val="20"/>
          <w:szCs w:val="20"/>
        </w:rPr>
        <w:t xml:space="preserve">nous appelons couramment </w:t>
      </w:r>
      <w:r w:rsidR="00E75024">
        <w:rPr>
          <w:rFonts w:ascii="Garamond" w:hAnsi="Garamond"/>
          <w:sz w:val="20"/>
          <w:szCs w:val="20"/>
        </w:rPr>
        <w:t>« </w:t>
      </w:r>
      <w:r w:rsidRPr="00E75024">
        <w:rPr>
          <w:rFonts w:ascii="Garamond" w:hAnsi="Garamond"/>
          <w:i/>
          <w:sz w:val="20"/>
          <w:szCs w:val="20"/>
        </w:rPr>
        <w:t>une conique</w:t>
      </w:r>
      <w:r w:rsidR="00E75024">
        <w:rPr>
          <w:rFonts w:ascii="Garamond" w:hAnsi="Garamond"/>
          <w:sz w:val="20"/>
          <w:szCs w:val="20"/>
        </w:rPr>
        <w:t> »</w:t>
      </w:r>
      <w:r w:rsidRPr="00F701E5">
        <w:rPr>
          <w:rFonts w:ascii="Garamond" w:hAnsi="Garamond"/>
          <w:sz w:val="20"/>
          <w:szCs w:val="20"/>
        </w:rPr>
        <w:t xml:space="preserve"> mais simplement dans deux droites se croisant, ce qui je dois dire… </w:t>
      </w:r>
    </w:p>
    <w:p w:rsidR="0096200A" w:rsidRPr="00F701E5" w:rsidRDefault="00665BF0">
      <w:pPr>
        <w:pStyle w:val="Corpsdetexte"/>
        <w:rPr>
          <w:rFonts w:ascii="Garamond" w:hAnsi="Garamond"/>
          <w:sz w:val="20"/>
          <w:szCs w:val="20"/>
        </w:rPr>
      </w:pPr>
      <w:r w:rsidRPr="00F701E5">
        <w:rPr>
          <w:rFonts w:ascii="Garamond" w:hAnsi="Garamond"/>
          <w:sz w:val="20"/>
          <w:szCs w:val="20"/>
        </w:rPr>
        <w:t>jusqu'à une époque qui était celle de KEPLER, on ne s'était pas aperçu que deux</w:t>
      </w:r>
      <w:r w:rsidRPr="00F701E5">
        <w:rPr>
          <w:rFonts w:ascii="Garamond" w:hAnsi="Garamond"/>
          <w:i/>
          <w:iCs/>
          <w:sz w:val="20"/>
          <w:szCs w:val="20"/>
        </w:rPr>
        <w:t xml:space="preserve"> </w:t>
      </w:r>
      <w:r w:rsidRPr="00F701E5">
        <w:rPr>
          <w:rFonts w:ascii="Garamond" w:hAnsi="Garamond"/>
          <w:sz w:val="20"/>
          <w:szCs w:val="20"/>
        </w:rPr>
        <w:t xml:space="preserve">lignes qui se croisent c'est une conique. </w:t>
      </w:r>
    </w:p>
    <w:p w:rsidR="001B450E" w:rsidRDefault="001B450E">
      <w:pPr>
        <w:pStyle w:val="Corpsdetexte"/>
        <w:rPr>
          <w:rFonts w:ascii="Garamond" w:hAnsi="Garamond"/>
          <w:sz w:val="20"/>
          <w:szCs w:val="20"/>
        </w:rPr>
      </w:pPr>
    </w:p>
    <w:p w:rsidR="00D643AF" w:rsidRDefault="00665BF0">
      <w:pPr>
        <w:pStyle w:val="Corpsdetexte"/>
        <w:rPr>
          <w:rFonts w:ascii="Garamond" w:hAnsi="Garamond"/>
          <w:sz w:val="20"/>
          <w:szCs w:val="20"/>
        </w:rPr>
      </w:pPr>
      <w:r w:rsidRPr="00F701E5">
        <w:rPr>
          <w:rFonts w:ascii="Garamond" w:hAnsi="Garamond"/>
          <w:sz w:val="20"/>
          <w:szCs w:val="20"/>
        </w:rPr>
        <w:t>C'est bien pour ça que PAPPUS n'a pas généralisé son truc.</w:t>
      </w:r>
      <w:r w:rsidR="00D643AF">
        <w:rPr>
          <w:rFonts w:ascii="Garamond" w:hAnsi="Garamond"/>
          <w:sz w:val="20"/>
          <w:szCs w:val="20"/>
        </w:rPr>
        <w:t xml:space="preserve"> </w:t>
      </w:r>
      <w:r w:rsidRPr="00F701E5">
        <w:rPr>
          <w:rFonts w:ascii="Garamond" w:hAnsi="Garamond"/>
          <w:sz w:val="20"/>
          <w:szCs w:val="20"/>
        </w:rPr>
        <w:t>Mais qu'on puisse faire une série de ponctuations</w:t>
      </w:r>
      <w:r w:rsidR="00D643AF">
        <w:rPr>
          <w:rFonts w:ascii="Garamond" w:hAnsi="Garamond"/>
          <w:sz w:val="20"/>
          <w:szCs w:val="20"/>
        </w:rPr>
        <w:t xml:space="preserve"> </w:t>
      </w:r>
      <w:r w:rsidRPr="00F701E5">
        <w:rPr>
          <w:rFonts w:ascii="Garamond" w:hAnsi="Garamond"/>
          <w:sz w:val="20"/>
          <w:szCs w:val="20"/>
        </w:rPr>
        <w:t xml:space="preserve">qui prouvent qu'à chaque époque, cette chose qui s'appelle déjà géométrie projective n'a pas été reconnue, c'est déjà suffisamment </w:t>
      </w:r>
    </w:p>
    <w:p w:rsidR="0096200A" w:rsidRPr="00F701E5" w:rsidRDefault="00665BF0">
      <w:pPr>
        <w:pStyle w:val="Corpsdetexte"/>
        <w:rPr>
          <w:rFonts w:ascii="Garamond" w:hAnsi="Garamond"/>
          <w:sz w:val="20"/>
          <w:szCs w:val="20"/>
        </w:rPr>
      </w:pPr>
      <w:r w:rsidRPr="00F701E5">
        <w:rPr>
          <w:rFonts w:ascii="Garamond" w:hAnsi="Garamond"/>
          <w:sz w:val="20"/>
          <w:szCs w:val="20"/>
        </w:rPr>
        <w:t>nous assurer qu'était présente un certain mode</w:t>
      </w:r>
      <w:r w:rsidRPr="00F701E5">
        <w:rPr>
          <w:rFonts w:ascii="Garamond" w:hAnsi="Garamond"/>
          <w:i/>
          <w:iCs/>
          <w:smallCaps/>
          <w:sz w:val="20"/>
          <w:szCs w:val="20"/>
        </w:rPr>
        <w:t xml:space="preserve"> </w:t>
      </w:r>
      <w:r w:rsidRPr="00F701E5">
        <w:rPr>
          <w:rFonts w:ascii="Garamond" w:hAnsi="Garamond"/>
          <w:sz w:val="20"/>
          <w:szCs w:val="20"/>
        </w:rPr>
        <w:t>de relation au monde scopique dont je vais essayer de dire maintenant</w:t>
      </w:r>
      <w:r w:rsidR="00D643AF">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et dans la hâte où nous sommes toujours ici pour travailler</w:t>
      </w:r>
      <w:r w:rsidR="00D643AF">
        <w:rPr>
          <w:rFonts w:ascii="Garamond" w:hAnsi="Garamond"/>
          <w:sz w:val="20"/>
          <w:szCs w:val="20"/>
        </w:rPr>
        <w:t xml:space="preserve">, </w:t>
      </w:r>
      <w:r w:rsidRPr="00F701E5">
        <w:rPr>
          <w:rFonts w:ascii="Garamond" w:hAnsi="Garamond"/>
          <w:sz w:val="20"/>
          <w:szCs w:val="20"/>
        </w:rPr>
        <w:t>quels sont les effets structuraux.</w:t>
      </w:r>
    </w:p>
    <w:p w:rsidR="0096200A" w:rsidRPr="00F701E5" w:rsidRDefault="0096200A">
      <w:pPr>
        <w:pStyle w:val="Corpsdetexte"/>
        <w:rPr>
          <w:rFonts w:ascii="Garamond" w:hAnsi="Garamond"/>
          <w:sz w:val="20"/>
          <w:szCs w:val="20"/>
        </w:rPr>
      </w:pPr>
    </w:p>
    <w:p w:rsidR="00D643AF" w:rsidRDefault="00665BF0" w:rsidP="00D643AF">
      <w:pPr>
        <w:pStyle w:val="Corpsdetexte"/>
        <w:rPr>
          <w:rFonts w:ascii="Garamond" w:hAnsi="Garamond"/>
          <w:sz w:val="20"/>
          <w:szCs w:val="20"/>
        </w:rPr>
      </w:pPr>
      <w:r w:rsidRPr="00F701E5">
        <w:rPr>
          <w:rFonts w:ascii="Garamond" w:hAnsi="Garamond"/>
          <w:sz w:val="20"/>
          <w:szCs w:val="20"/>
        </w:rPr>
        <w:t>Qu'est</w:t>
      </w:r>
      <w:r w:rsidR="00D643AF">
        <w:rPr>
          <w:rFonts w:ascii="Garamond" w:hAnsi="Garamond"/>
          <w:sz w:val="20"/>
          <w:szCs w:val="20"/>
        </w:rPr>
        <w:t>-</w:t>
      </w:r>
      <w:r w:rsidRPr="00F701E5">
        <w:rPr>
          <w:rFonts w:ascii="Garamond" w:hAnsi="Garamond"/>
          <w:sz w:val="20"/>
          <w:szCs w:val="20"/>
        </w:rPr>
        <w:t xml:space="preserve">ce que nous cherchons ? Si nous voulons rendre compte de la possibilité d'un rapport, </w:t>
      </w:r>
      <w:proofErr w:type="gramStart"/>
      <w:r w:rsidRPr="00F701E5">
        <w:rPr>
          <w:rFonts w:ascii="Garamond" w:hAnsi="Garamond"/>
          <w:sz w:val="20"/>
          <w:szCs w:val="20"/>
        </w:rPr>
        <w:t>disons</w:t>
      </w:r>
      <w:proofErr w:type="gramEnd"/>
      <w:r w:rsidRPr="00F701E5">
        <w:rPr>
          <w:rFonts w:ascii="Garamond" w:hAnsi="Garamond"/>
          <w:sz w:val="20"/>
          <w:szCs w:val="20"/>
        </w:rPr>
        <w:t xml:space="preserve"> au </w:t>
      </w:r>
      <w:r w:rsidRPr="00F701E5">
        <w:rPr>
          <w:rFonts w:ascii="Garamond" w:hAnsi="Garamond" w:cs="Times New Roman"/>
          <w:i/>
          <w:color w:val="0000CC"/>
          <w:sz w:val="20"/>
          <w:szCs w:val="20"/>
        </w:rPr>
        <w:t>réel</w:t>
      </w:r>
      <w:r w:rsidR="00D643AF">
        <w:rPr>
          <w:rFonts w:ascii="Garamond" w:hAnsi="Garamond"/>
          <w:sz w:val="20"/>
          <w:szCs w:val="20"/>
        </w:rPr>
        <w:t xml:space="preserve"> - </w:t>
      </w:r>
      <w:r w:rsidRPr="00F701E5">
        <w:rPr>
          <w:rFonts w:ascii="Garamond" w:hAnsi="Garamond"/>
          <w:sz w:val="20"/>
          <w:szCs w:val="20"/>
        </w:rPr>
        <w:t xml:space="preserve">je ne dis pas </w:t>
      </w:r>
    </w:p>
    <w:p w:rsidR="00D643AF" w:rsidRDefault="00665BF0">
      <w:pPr>
        <w:pStyle w:val="Corpsdetexte"/>
        <w:rPr>
          <w:rFonts w:ascii="Garamond" w:hAnsi="Garamond"/>
          <w:sz w:val="20"/>
          <w:szCs w:val="20"/>
        </w:rPr>
      </w:pPr>
      <w:r w:rsidRPr="00F701E5">
        <w:rPr>
          <w:rFonts w:ascii="Garamond" w:hAnsi="Garamond"/>
          <w:sz w:val="20"/>
          <w:szCs w:val="20"/>
        </w:rPr>
        <w:t>au monde</w:t>
      </w:r>
      <w:r w:rsidR="00D643AF">
        <w:rPr>
          <w:rFonts w:ascii="Garamond" w:hAnsi="Garamond"/>
          <w:sz w:val="20"/>
          <w:szCs w:val="20"/>
        </w:rPr>
        <w:t xml:space="preserve"> - </w:t>
      </w:r>
      <w:r w:rsidRPr="00F701E5">
        <w:rPr>
          <w:rFonts w:ascii="Garamond" w:hAnsi="Garamond"/>
          <w:sz w:val="20"/>
          <w:szCs w:val="20"/>
        </w:rPr>
        <w:t xml:space="preserve">qui soit tel, qu'instituée s'y manifeste la structure du fantasme, nous devons dans ce cas avoir quelque chose </w:t>
      </w:r>
    </w:p>
    <w:p w:rsidR="0096200A" w:rsidRPr="00F701E5" w:rsidRDefault="00665BF0">
      <w:pPr>
        <w:pStyle w:val="Corpsdetexte"/>
        <w:rPr>
          <w:rFonts w:ascii="Garamond" w:hAnsi="Garamond"/>
          <w:sz w:val="20"/>
          <w:szCs w:val="20"/>
        </w:rPr>
      </w:pPr>
      <w:r w:rsidRPr="00F701E5">
        <w:rPr>
          <w:rFonts w:ascii="Garamond" w:hAnsi="Garamond"/>
          <w:sz w:val="20"/>
          <w:szCs w:val="20"/>
        </w:rPr>
        <w:t xml:space="preserve">qui nous connote la présence de </w:t>
      </w:r>
      <w:r w:rsidRPr="00F701E5">
        <w:rPr>
          <w:rFonts w:ascii="Garamond" w:hAnsi="Garamond" w:cs="Times New Roman"/>
          <w:i/>
          <w:color w:val="0000CC"/>
          <w:sz w:val="20"/>
          <w:szCs w:val="20"/>
        </w:rPr>
        <w:t>l'objet(a)</w:t>
      </w:r>
      <w:r w:rsidRPr="00F701E5">
        <w:rPr>
          <w:rFonts w:ascii="Garamond" w:hAnsi="Garamond"/>
          <w:sz w:val="20"/>
          <w:szCs w:val="20"/>
        </w:rPr>
        <w:t xml:space="preserve">, de </w:t>
      </w:r>
      <w:r w:rsidRPr="00F701E5">
        <w:rPr>
          <w:rFonts w:ascii="Garamond" w:hAnsi="Garamond" w:cs="Times New Roman"/>
          <w:i/>
          <w:color w:val="0000CC"/>
          <w:sz w:val="20"/>
          <w:szCs w:val="20"/>
        </w:rPr>
        <w:t>l'objet(a)</w:t>
      </w:r>
      <w:r w:rsidRPr="00F701E5">
        <w:rPr>
          <w:rFonts w:ascii="Garamond" w:hAnsi="Garamond"/>
          <w:sz w:val="20"/>
          <w:szCs w:val="20"/>
        </w:rPr>
        <w:t xml:space="preserve"> en tant qu</w:t>
      </w:r>
      <w:r w:rsidR="00D643AF">
        <w:rPr>
          <w:rFonts w:ascii="Garamond" w:hAnsi="Garamond"/>
          <w:sz w:val="20"/>
          <w:szCs w:val="20"/>
        </w:rPr>
        <w:t xml:space="preserve">'il est la monture d'un effet. </w:t>
      </w:r>
      <w:r w:rsidRPr="00F701E5">
        <w:rPr>
          <w:rFonts w:ascii="Garamond" w:hAnsi="Garamond"/>
          <w:sz w:val="20"/>
          <w:szCs w:val="20"/>
        </w:rPr>
        <w:t>Non seulement je n'ai pas à dire</w:t>
      </w:r>
      <w:r w:rsidR="0096200A" w:rsidRPr="00F701E5">
        <w:rPr>
          <w:rFonts w:ascii="Garamond" w:hAnsi="Garamond"/>
          <w:sz w:val="20"/>
          <w:szCs w:val="20"/>
        </w:rPr>
        <w:t xml:space="preserve"> : </w:t>
      </w:r>
      <w:r w:rsidRPr="00F701E5">
        <w:rPr>
          <w:rFonts w:ascii="Garamond" w:hAnsi="Garamond"/>
          <w:sz w:val="20"/>
          <w:szCs w:val="20"/>
        </w:rPr>
        <w:t xml:space="preserve"> </w:t>
      </w:r>
      <w:r w:rsidR="0096200A" w:rsidRPr="00F701E5">
        <w:rPr>
          <w:rFonts w:ascii="Garamond" w:hAnsi="Garamond"/>
          <w:sz w:val="20"/>
          <w:szCs w:val="20"/>
        </w:rPr>
        <w:t>« </w:t>
      </w:r>
      <w:r w:rsidRPr="00F701E5">
        <w:rPr>
          <w:rFonts w:ascii="Garamond" w:hAnsi="Garamond" w:cs="Times New Roman"/>
          <w:i/>
          <w:sz w:val="20"/>
          <w:szCs w:val="20"/>
        </w:rPr>
        <w:t>ce que nous connaissons bien</w:t>
      </w:r>
      <w:r w:rsidR="0096200A" w:rsidRPr="00F701E5">
        <w:rPr>
          <w:rFonts w:ascii="Garamond" w:hAnsi="Garamond"/>
          <w:sz w:val="20"/>
          <w:szCs w:val="20"/>
        </w:rPr>
        <w:t> »</w:t>
      </w:r>
      <w:r w:rsidRPr="00F701E5">
        <w:rPr>
          <w:rFonts w:ascii="Garamond" w:hAnsi="Garamond"/>
          <w:sz w:val="20"/>
          <w:szCs w:val="20"/>
        </w:rPr>
        <w:t>, nous ne le connaissons pas justement</w:t>
      </w:r>
      <w:r w:rsidR="0096200A" w:rsidRPr="00F701E5">
        <w:rPr>
          <w:rFonts w:ascii="Garamond" w:hAnsi="Garamond"/>
          <w:sz w:val="20"/>
          <w:szCs w:val="20"/>
        </w:rPr>
        <w:t>,</w:t>
      </w:r>
      <w:r w:rsidRPr="00F701E5">
        <w:rPr>
          <w:rFonts w:ascii="Garamond" w:hAnsi="Garamond"/>
          <w:sz w:val="20"/>
          <w:szCs w:val="20"/>
        </w:rPr>
        <w:t xml:space="preserve"> nous avons à en rendre compte de cet effet premier, donné, d'où nous partons dans </w:t>
      </w:r>
      <w:r w:rsidRPr="00F701E5">
        <w:rPr>
          <w:rFonts w:ascii="Garamond" w:hAnsi="Garamond"/>
          <w:i/>
          <w:sz w:val="20"/>
          <w:szCs w:val="20"/>
        </w:rPr>
        <w:t>la psychanalyse</w:t>
      </w:r>
      <w:r w:rsidRPr="00F701E5">
        <w:rPr>
          <w:rFonts w:ascii="Garamond" w:hAnsi="Garamond"/>
          <w:sz w:val="20"/>
          <w:szCs w:val="20"/>
        </w:rPr>
        <w:t>, qui est la division du sujet</w:t>
      </w:r>
      <w:r w:rsidR="0096200A" w:rsidRPr="00F701E5">
        <w:rPr>
          <w:rFonts w:ascii="Garamond" w:hAnsi="Garamond"/>
          <w:sz w:val="20"/>
          <w:szCs w:val="20"/>
        </w:rPr>
        <w:t>.</w:t>
      </w:r>
      <w:r w:rsidRPr="00F701E5">
        <w:rPr>
          <w:rFonts w:ascii="Garamond" w:hAnsi="Garamond"/>
          <w:sz w:val="20"/>
          <w:szCs w:val="20"/>
        </w:rPr>
        <w:t xml:space="preserve"> </w:t>
      </w:r>
    </w:p>
    <w:p w:rsidR="0096200A" w:rsidRPr="00F701E5" w:rsidRDefault="0096200A">
      <w:pPr>
        <w:pStyle w:val="Corpsdetexte"/>
        <w:rPr>
          <w:rFonts w:ascii="Garamond" w:hAnsi="Garamond"/>
          <w:sz w:val="20"/>
          <w:szCs w:val="20"/>
        </w:rPr>
      </w:pPr>
    </w:p>
    <w:p w:rsidR="00D643AF" w:rsidRDefault="0096200A">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savoir que dans toute la mesure</w:t>
      </w:r>
      <w:r w:rsidR="00D643AF">
        <w:rPr>
          <w:rFonts w:ascii="Garamond" w:hAnsi="Garamond"/>
          <w:sz w:val="20"/>
          <w:szCs w:val="20"/>
        </w:rPr>
        <w:t xml:space="preserve"> - </w:t>
      </w:r>
      <w:r w:rsidR="00665BF0" w:rsidRPr="00F701E5">
        <w:rPr>
          <w:rFonts w:ascii="Garamond" w:hAnsi="Garamond"/>
          <w:sz w:val="20"/>
          <w:szCs w:val="20"/>
        </w:rPr>
        <w:t>je sais que vous la faites à bon escient</w:t>
      </w:r>
      <w:r w:rsidR="00D643AF">
        <w:rPr>
          <w:rFonts w:ascii="Garamond" w:hAnsi="Garamond"/>
          <w:sz w:val="20"/>
          <w:szCs w:val="20"/>
        </w:rPr>
        <w:t xml:space="preserve"> - </w:t>
      </w:r>
      <w:r w:rsidR="00665BF0" w:rsidRPr="00F701E5">
        <w:rPr>
          <w:rFonts w:ascii="Garamond" w:hAnsi="Garamond"/>
          <w:sz w:val="20"/>
          <w:szCs w:val="20"/>
        </w:rPr>
        <w:t xml:space="preserve">où vous maintenez la distinction du </w:t>
      </w:r>
      <w:r w:rsidR="00665BF0" w:rsidRPr="00F701E5">
        <w:rPr>
          <w:rFonts w:ascii="Garamond" w:hAnsi="Garamond" w:cs="Times New Roman"/>
          <w:i/>
          <w:color w:val="0000CC"/>
          <w:sz w:val="20"/>
          <w:szCs w:val="20"/>
        </w:rPr>
        <w:t>cogito</w:t>
      </w:r>
      <w:r w:rsidR="00665BF0" w:rsidRPr="00F701E5">
        <w:rPr>
          <w:rFonts w:ascii="Garamond" w:hAnsi="Garamond"/>
          <w:sz w:val="20"/>
          <w:szCs w:val="20"/>
        </w:rPr>
        <w:t xml:space="preserve"> </w:t>
      </w:r>
    </w:p>
    <w:p w:rsidR="00D643AF" w:rsidRDefault="00665BF0" w:rsidP="00D643AF">
      <w:pPr>
        <w:pStyle w:val="Corpsdetexte"/>
        <w:rPr>
          <w:rFonts w:ascii="Garamond" w:hAnsi="Garamond"/>
          <w:sz w:val="20"/>
          <w:szCs w:val="20"/>
        </w:rPr>
      </w:pPr>
      <w:r w:rsidRPr="00F701E5">
        <w:rPr>
          <w:rFonts w:ascii="Garamond" w:hAnsi="Garamond"/>
          <w:sz w:val="20"/>
          <w:szCs w:val="20"/>
        </w:rPr>
        <w:t xml:space="preserve">et de </w:t>
      </w:r>
      <w:r w:rsidRPr="00F701E5">
        <w:rPr>
          <w:rFonts w:ascii="Garamond" w:hAnsi="Garamond" w:cs="Times New Roman"/>
          <w:i/>
          <w:sz w:val="20"/>
          <w:szCs w:val="20"/>
        </w:rPr>
        <w:t>l'impensé</w:t>
      </w:r>
      <w:r w:rsidRPr="00F701E5">
        <w:rPr>
          <w:rFonts w:ascii="Garamond" w:hAnsi="Garamond"/>
          <w:sz w:val="20"/>
          <w:szCs w:val="20"/>
        </w:rPr>
        <w:t>, pour nous, il n'y a pas d'impensé.</w:t>
      </w:r>
      <w:r w:rsidR="00D643AF">
        <w:rPr>
          <w:rFonts w:ascii="Garamond" w:hAnsi="Garamond"/>
          <w:sz w:val="20"/>
          <w:szCs w:val="20"/>
        </w:rPr>
        <w:t xml:space="preserve"> </w:t>
      </w:r>
      <w:r w:rsidRPr="00F701E5">
        <w:rPr>
          <w:rFonts w:ascii="Garamond" w:hAnsi="Garamond"/>
          <w:sz w:val="20"/>
          <w:szCs w:val="20"/>
        </w:rPr>
        <w:t>La nouveauté pour la psychanalyse, c'est que là où vous désignez</w:t>
      </w:r>
      <w:r w:rsidR="00D643AF">
        <w:rPr>
          <w:rFonts w:ascii="Garamond" w:hAnsi="Garamond"/>
          <w:sz w:val="20"/>
          <w:szCs w:val="20"/>
        </w:rPr>
        <w:t xml:space="preserve"> </w:t>
      </w:r>
    </w:p>
    <w:p w:rsidR="00D643AF" w:rsidRDefault="00D643AF">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 xml:space="preserve">je parle en un certain point de </w:t>
      </w:r>
      <w:r w:rsidR="00665BF0" w:rsidRPr="00F701E5">
        <w:rPr>
          <w:rFonts w:ascii="Garamond" w:hAnsi="Garamond" w:cs="Times New Roman"/>
          <w:i/>
          <w:sz w:val="20"/>
          <w:szCs w:val="20"/>
        </w:rPr>
        <w:t>votre développement</w:t>
      </w:r>
      <w:r w:rsidR="0096200A" w:rsidRPr="00F701E5">
        <w:rPr>
          <w:rFonts w:ascii="Garamond" w:hAnsi="Garamond" w:cs="Times New Roman"/>
          <w:i/>
          <w:sz w:val="20"/>
          <w:szCs w:val="20"/>
        </w:rPr>
        <w:t> </w:t>
      </w:r>
      <w:r w:rsidR="0096200A" w:rsidRPr="00F701E5">
        <w:rPr>
          <w:rFonts w:ascii="Garamond" w:hAnsi="Garamond"/>
          <w:sz w:val="20"/>
          <w:szCs w:val="20"/>
        </w:rPr>
        <w:t>:</w:t>
      </w:r>
      <w:r w:rsidR="00665BF0" w:rsidRPr="00F701E5">
        <w:rPr>
          <w:rFonts w:ascii="Garamond" w:hAnsi="Garamond"/>
          <w:sz w:val="20"/>
          <w:szCs w:val="20"/>
        </w:rPr>
        <w:t xml:space="preserve"> l'impensé dans son rapport au </w:t>
      </w:r>
      <w:r w:rsidR="00665BF0" w:rsidRPr="00F701E5">
        <w:rPr>
          <w:rFonts w:ascii="Garamond" w:hAnsi="Garamond" w:cs="Times New Roman"/>
          <w:i/>
          <w:sz w:val="20"/>
          <w:szCs w:val="20"/>
        </w:rPr>
        <w:t>cogito</w:t>
      </w:r>
      <w:r>
        <w:rPr>
          <w:rFonts w:ascii="Garamond" w:hAnsi="Garamond" w:cs="Times New Roman"/>
          <w:i/>
          <w:sz w:val="20"/>
          <w:szCs w:val="20"/>
        </w:rPr>
        <w:t xml:space="preserve"> - </w:t>
      </w:r>
      <w:r w:rsidR="00665BF0" w:rsidRPr="00F701E5">
        <w:rPr>
          <w:rFonts w:ascii="Garamond" w:hAnsi="Garamond"/>
          <w:sz w:val="20"/>
          <w:szCs w:val="20"/>
        </w:rPr>
        <w:t xml:space="preserve">là où il y a cet impensé, ça pense, </w:t>
      </w:r>
    </w:p>
    <w:p w:rsidR="0096200A" w:rsidRPr="00F701E5" w:rsidRDefault="00665BF0">
      <w:pPr>
        <w:pStyle w:val="Corpsdetexte"/>
        <w:rPr>
          <w:rFonts w:ascii="Garamond" w:hAnsi="Garamond"/>
          <w:sz w:val="20"/>
          <w:szCs w:val="20"/>
        </w:rPr>
      </w:pPr>
      <w:r w:rsidRPr="00F701E5">
        <w:rPr>
          <w:rFonts w:ascii="Garamond" w:hAnsi="Garamond"/>
          <w:sz w:val="20"/>
          <w:szCs w:val="20"/>
        </w:rPr>
        <w:t>et c'est là le rapport fondamental, d'ailleurs dont vous sentez fort bien quelle est la problématique</w:t>
      </w:r>
      <w:r w:rsidR="00D643AF">
        <w:rPr>
          <w:rFonts w:ascii="Garamond" w:hAnsi="Garamond"/>
          <w:sz w:val="20"/>
          <w:szCs w:val="20"/>
        </w:rPr>
        <w:t>,</w:t>
      </w:r>
      <w:r w:rsidRPr="00F701E5">
        <w:rPr>
          <w:rFonts w:ascii="Garamond" w:hAnsi="Garamond"/>
          <w:sz w:val="20"/>
          <w:szCs w:val="20"/>
        </w:rPr>
        <w:t xml:space="preserve"> puisque vous indiquez ensuite, quand vous parlez de la </w:t>
      </w:r>
      <w:r w:rsidRPr="00F701E5">
        <w:rPr>
          <w:rFonts w:ascii="Garamond" w:hAnsi="Garamond"/>
          <w:i/>
          <w:sz w:val="20"/>
          <w:szCs w:val="20"/>
        </w:rPr>
        <w:t>psychanalyse</w:t>
      </w:r>
      <w:r w:rsidRPr="00F701E5">
        <w:rPr>
          <w:rFonts w:ascii="Garamond" w:hAnsi="Garamond"/>
          <w:sz w:val="20"/>
          <w:szCs w:val="20"/>
        </w:rPr>
        <w:t xml:space="preserve"> que c'est en cela que la </w:t>
      </w:r>
      <w:r w:rsidR="0096200A" w:rsidRPr="00F701E5">
        <w:rPr>
          <w:rFonts w:ascii="Garamond" w:hAnsi="Garamond"/>
          <w:i/>
          <w:sz w:val="20"/>
          <w:szCs w:val="20"/>
        </w:rPr>
        <w:t>psychanalyse</w:t>
      </w:r>
      <w:r w:rsidRPr="00F701E5">
        <w:rPr>
          <w:rFonts w:ascii="Garamond" w:hAnsi="Garamond"/>
          <w:sz w:val="20"/>
          <w:szCs w:val="20"/>
        </w:rPr>
        <w:t xml:space="preserve"> se trouve radicalement mettre en question tout ce qui est sciences humaines.</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Default="00665BF0">
      <w:pPr>
        <w:pStyle w:val="Corpsdetexte"/>
        <w:rPr>
          <w:rFonts w:ascii="Garamond" w:hAnsi="Garamond"/>
          <w:sz w:val="20"/>
          <w:szCs w:val="20"/>
        </w:rPr>
      </w:pPr>
      <w:r w:rsidRPr="00F701E5">
        <w:rPr>
          <w:rFonts w:ascii="Garamond" w:hAnsi="Garamond"/>
          <w:sz w:val="20"/>
          <w:szCs w:val="20"/>
        </w:rPr>
        <w:t xml:space="preserve">Je ne déforme pas ce que vous dites ?… Quoi ? </w:t>
      </w:r>
    </w:p>
    <w:p w:rsidR="001B450E" w:rsidRPr="00F701E5" w:rsidRDefault="001B450E">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Default="0096200A">
      <w:pPr>
        <w:pStyle w:val="Corpsdetexte"/>
        <w:rPr>
          <w:rFonts w:ascii="Garamond" w:hAnsi="Garamond"/>
          <w:sz w:val="20"/>
          <w:szCs w:val="20"/>
        </w:rPr>
      </w:pPr>
      <w:r w:rsidRPr="00F701E5">
        <w:rPr>
          <w:rFonts w:ascii="Garamond" w:hAnsi="Garamond"/>
          <w:sz w:val="20"/>
          <w:szCs w:val="20"/>
        </w:rPr>
        <w:t xml:space="preserve">Michel </w:t>
      </w:r>
      <w:r w:rsidR="00665BF0" w:rsidRPr="00F701E5">
        <w:rPr>
          <w:rFonts w:ascii="Garamond" w:hAnsi="Garamond"/>
          <w:sz w:val="20"/>
          <w:szCs w:val="20"/>
        </w:rPr>
        <w:t>FOUCAULT </w:t>
      </w:r>
      <w:r w:rsidR="00775025" w:rsidRPr="00F701E5">
        <w:rPr>
          <w:rFonts w:ascii="Garamond" w:hAnsi="Garamond"/>
          <w:sz w:val="20"/>
          <w:szCs w:val="20"/>
        </w:rPr>
        <w:t>–</w:t>
      </w:r>
      <w:r w:rsidR="00665BF0" w:rsidRPr="00F701E5">
        <w:rPr>
          <w:rFonts w:ascii="Garamond" w:hAnsi="Garamond"/>
          <w:sz w:val="20"/>
          <w:szCs w:val="20"/>
        </w:rPr>
        <w:t xml:space="preserve"> Vous reformez.</w:t>
      </w:r>
    </w:p>
    <w:p w:rsidR="001B450E" w:rsidRDefault="001B450E">
      <w:pPr>
        <w:pStyle w:val="Corpsdetexte"/>
        <w:rPr>
          <w:rFonts w:ascii="Garamond" w:hAnsi="Garamond"/>
          <w:sz w:val="20"/>
          <w:szCs w:val="20"/>
        </w:rPr>
      </w:pPr>
    </w:p>
    <w:p w:rsidR="001B450E" w:rsidRDefault="001B450E">
      <w:pPr>
        <w:pStyle w:val="Corpsdetexte"/>
        <w:rPr>
          <w:rFonts w:ascii="Garamond" w:hAnsi="Garamond"/>
          <w:sz w:val="20"/>
          <w:szCs w:val="20"/>
        </w:rPr>
      </w:pPr>
    </w:p>
    <w:p w:rsidR="001B450E" w:rsidRPr="00F701E5" w:rsidRDefault="001B450E">
      <w:pPr>
        <w:pStyle w:val="Corpsdetexte"/>
        <w:rPr>
          <w:rFonts w:ascii="Garamond" w:hAnsi="Garamond"/>
          <w:sz w:val="20"/>
          <w:szCs w:val="20"/>
        </w:rPr>
      </w:pPr>
      <w:r>
        <w:rPr>
          <w:rFonts w:ascii="Garamond" w:hAnsi="Garamond"/>
          <w:sz w:val="20"/>
          <w:szCs w:val="20"/>
        </w:rPr>
        <w:t>LACAN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Bien sûr. Et en plus</w:t>
      </w:r>
      <w:r w:rsidR="00D643AF">
        <w:rPr>
          <w:rFonts w:ascii="Garamond" w:hAnsi="Garamond"/>
          <w:sz w:val="20"/>
          <w:szCs w:val="20"/>
        </w:rPr>
        <w:t xml:space="preserve"> –</w:t>
      </w:r>
      <w:r w:rsidRPr="00F701E5">
        <w:rPr>
          <w:rFonts w:ascii="Garamond" w:hAnsi="Garamond"/>
          <w:sz w:val="20"/>
          <w:szCs w:val="20"/>
        </w:rPr>
        <w:t xml:space="preserve"> naturellement</w:t>
      </w:r>
      <w:r w:rsidR="00D643AF">
        <w:rPr>
          <w:rFonts w:ascii="Garamond" w:hAnsi="Garamond"/>
          <w:sz w:val="20"/>
          <w:szCs w:val="20"/>
        </w:rPr>
        <w:t xml:space="preserve"> - </w:t>
      </w:r>
      <w:r w:rsidRPr="00F701E5">
        <w:rPr>
          <w:rFonts w:ascii="Garamond" w:hAnsi="Garamond"/>
          <w:sz w:val="20"/>
          <w:szCs w:val="20"/>
        </w:rPr>
        <w:t xml:space="preserve"> en plus d'une façon qui nécessiterait beaucoup plus de franchissement et d'étapes. </w:t>
      </w:r>
    </w:p>
    <w:p w:rsidR="00D643AF" w:rsidRDefault="00665BF0">
      <w:pPr>
        <w:pStyle w:val="Corpsdetexte"/>
        <w:rPr>
          <w:rFonts w:ascii="Garamond" w:hAnsi="Garamond"/>
          <w:sz w:val="20"/>
          <w:szCs w:val="20"/>
        </w:rPr>
      </w:pPr>
      <w:r w:rsidRPr="00F701E5">
        <w:rPr>
          <w:rFonts w:ascii="Garamond" w:hAnsi="Garamond"/>
          <w:sz w:val="20"/>
          <w:szCs w:val="20"/>
        </w:rPr>
        <w:t xml:space="preserve">Alors, ce dont il s'agit c'est d'une géométrie qui nous permette, non seulement </w:t>
      </w:r>
      <w:r w:rsidRPr="00D643AF">
        <w:rPr>
          <w:rFonts w:ascii="Garamond" w:hAnsi="Garamond"/>
          <w:i/>
          <w:sz w:val="20"/>
          <w:szCs w:val="20"/>
        </w:rPr>
        <w:t>d'être représentation</w:t>
      </w:r>
      <w:r w:rsidR="00D643AF">
        <w:rPr>
          <w:rFonts w:ascii="Garamond" w:hAnsi="Garamond"/>
          <w:sz w:val="20"/>
          <w:szCs w:val="20"/>
        </w:rPr>
        <w:t xml:space="preserve"> -</w:t>
      </w:r>
      <w:r w:rsidRPr="00F701E5">
        <w:rPr>
          <w:rFonts w:ascii="Garamond" w:hAnsi="Garamond"/>
          <w:sz w:val="20"/>
          <w:szCs w:val="20"/>
        </w:rPr>
        <w:t xml:space="preserve"> dans un </w:t>
      </w:r>
      <w:r w:rsidRPr="00F701E5">
        <w:rPr>
          <w:rFonts w:ascii="Garamond" w:hAnsi="Garamond" w:cs="Times New Roman"/>
          <w:i/>
          <w:sz w:val="20"/>
          <w:szCs w:val="20"/>
        </w:rPr>
        <w:t>plan</w:t>
      </w:r>
      <w:r w:rsidR="00D643AF">
        <w:rPr>
          <w:rFonts w:ascii="Garamond" w:hAnsi="Garamond" w:cs="Times New Roman"/>
          <w:i/>
          <w:sz w:val="20"/>
          <w:szCs w:val="20"/>
        </w:rPr>
        <w:t>-</w:t>
      </w:r>
      <w:r w:rsidRPr="00F701E5">
        <w:rPr>
          <w:rFonts w:ascii="Garamond" w:hAnsi="Garamond" w:cs="Times New Roman"/>
          <w:i/>
          <w:sz w:val="20"/>
          <w:szCs w:val="20"/>
        </w:rPr>
        <w:t>figure</w:t>
      </w:r>
      <w:r w:rsidR="00D643AF">
        <w:rPr>
          <w:rFonts w:ascii="Garamond" w:hAnsi="Garamond"/>
          <w:sz w:val="20"/>
          <w:szCs w:val="20"/>
        </w:rPr>
        <w:t xml:space="preserve"> -</w:t>
      </w:r>
      <w:r w:rsidRPr="00F701E5">
        <w:rPr>
          <w:rFonts w:ascii="Garamond" w:hAnsi="Garamond"/>
          <w:sz w:val="20"/>
          <w:szCs w:val="20"/>
        </w:rPr>
        <w:t xml:space="preserve"> </w:t>
      </w:r>
    </w:p>
    <w:p w:rsidR="0096200A" w:rsidRPr="00F701E5" w:rsidRDefault="00665BF0">
      <w:pPr>
        <w:pStyle w:val="Corpsdetexte"/>
        <w:rPr>
          <w:rFonts w:ascii="Garamond" w:hAnsi="Garamond"/>
          <w:sz w:val="20"/>
          <w:szCs w:val="20"/>
        </w:rPr>
      </w:pPr>
      <w:r w:rsidRPr="00F701E5">
        <w:rPr>
          <w:rFonts w:ascii="Garamond" w:hAnsi="Garamond"/>
          <w:sz w:val="20"/>
          <w:szCs w:val="20"/>
        </w:rPr>
        <w:t xml:space="preserve">de ce qui est dans un </w:t>
      </w:r>
      <w:r w:rsidRPr="00F701E5">
        <w:rPr>
          <w:rFonts w:ascii="Garamond" w:hAnsi="Garamond" w:cs="Times New Roman"/>
          <w:i/>
          <w:sz w:val="20"/>
          <w:szCs w:val="20"/>
        </w:rPr>
        <w:t>plan support</w:t>
      </w:r>
      <w:r w:rsidRPr="00F701E5">
        <w:rPr>
          <w:rFonts w:ascii="Garamond" w:hAnsi="Garamond"/>
          <w:sz w:val="20"/>
          <w:szCs w:val="20"/>
        </w:rPr>
        <w:t xml:space="preserve">, mais </w:t>
      </w:r>
      <w:r w:rsidRPr="00D643AF">
        <w:rPr>
          <w:rFonts w:ascii="Garamond" w:hAnsi="Garamond"/>
          <w:i/>
          <w:color w:val="0000CC"/>
          <w:sz w:val="20"/>
          <w:szCs w:val="20"/>
        </w:rPr>
        <w:t>que s'y inscrive ce tiers</w:t>
      </w:r>
      <w:r w:rsidR="00D643AF" w:rsidRPr="00D643AF">
        <w:rPr>
          <w:rFonts w:ascii="Garamond" w:hAnsi="Garamond"/>
          <w:i/>
          <w:color w:val="0000CC"/>
          <w:sz w:val="20"/>
          <w:szCs w:val="20"/>
        </w:rPr>
        <w:t>-</w:t>
      </w:r>
      <w:r w:rsidRPr="00D643AF">
        <w:rPr>
          <w:rFonts w:ascii="Garamond" w:hAnsi="Garamond"/>
          <w:i/>
          <w:color w:val="0000CC"/>
          <w:sz w:val="20"/>
          <w:szCs w:val="20"/>
        </w:rPr>
        <w:t>terme qui s'appelle le sujet</w:t>
      </w:r>
      <w:r w:rsidRPr="00D643AF">
        <w:rPr>
          <w:rFonts w:ascii="Garamond" w:hAnsi="Garamond"/>
          <w:color w:val="0000CC"/>
          <w:sz w:val="20"/>
          <w:szCs w:val="20"/>
        </w:rPr>
        <w:t xml:space="preserve"> </w:t>
      </w:r>
      <w:r w:rsidRPr="00F701E5">
        <w:rPr>
          <w:rFonts w:ascii="Garamond" w:hAnsi="Garamond"/>
          <w:sz w:val="20"/>
          <w:szCs w:val="20"/>
        </w:rPr>
        <w:t xml:space="preserve">et qui est nécessaire à sa construction. </w:t>
      </w:r>
    </w:p>
    <w:p w:rsidR="001B450E" w:rsidRDefault="001B450E" w:rsidP="0096200A">
      <w:pPr>
        <w:pStyle w:val="Corpsdetexte"/>
        <w:rPr>
          <w:rFonts w:ascii="Garamond" w:hAnsi="Garamond"/>
          <w:sz w:val="20"/>
          <w:szCs w:val="20"/>
        </w:rPr>
      </w:pPr>
    </w:p>
    <w:p w:rsidR="00D643AF" w:rsidRDefault="00665BF0" w:rsidP="0096200A">
      <w:pPr>
        <w:pStyle w:val="Corpsdetexte"/>
        <w:rPr>
          <w:rFonts w:ascii="Garamond" w:hAnsi="Garamond"/>
          <w:sz w:val="20"/>
          <w:szCs w:val="20"/>
        </w:rPr>
      </w:pPr>
      <w:r w:rsidRPr="00F701E5">
        <w:rPr>
          <w:rFonts w:ascii="Garamond" w:hAnsi="Garamond"/>
          <w:sz w:val="20"/>
          <w:szCs w:val="20"/>
        </w:rPr>
        <w:t>C'est très précisément pourquoi j'ai fait la construction que je suis forcé de reprendre</w:t>
      </w:r>
      <w:r w:rsidR="0096200A" w:rsidRPr="00F701E5">
        <w:rPr>
          <w:rFonts w:ascii="Garamond" w:hAnsi="Garamond"/>
          <w:sz w:val="20"/>
          <w:szCs w:val="20"/>
        </w:rPr>
        <w:t xml:space="preserve">, </w:t>
      </w:r>
      <w:r w:rsidRPr="00F701E5">
        <w:rPr>
          <w:rFonts w:ascii="Garamond" w:hAnsi="Garamond"/>
          <w:sz w:val="20"/>
          <w:szCs w:val="20"/>
        </w:rPr>
        <w:t xml:space="preserve">qui d'ailleurs n'a rien d'originale, </w:t>
      </w:r>
    </w:p>
    <w:p w:rsidR="0096200A" w:rsidRPr="00F701E5" w:rsidRDefault="00665BF0" w:rsidP="0096200A">
      <w:pPr>
        <w:pStyle w:val="Corpsdetexte"/>
        <w:rPr>
          <w:rFonts w:ascii="Garamond" w:hAnsi="Garamond"/>
          <w:sz w:val="20"/>
          <w:szCs w:val="20"/>
        </w:rPr>
      </w:pPr>
      <w:r w:rsidRPr="00F701E5">
        <w:rPr>
          <w:rFonts w:ascii="Garamond" w:hAnsi="Garamond"/>
          <w:sz w:val="20"/>
          <w:szCs w:val="20"/>
        </w:rPr>
        <w:t>qui est souvent empruntée aux</w:t>
      </w:r>
      <w:r w:rsidRPr="00F701E5">
        <w:rPr>
          <w:rFonts w:ascii="Garamond" w:hAnsi="Garamond"/>
          <w:i/>
          <w:iCs/>
          <w:sz w:val="20"/>
          <w:szCs w:val="20"/>
        </w:rPr>
        <w:t xml:space="preserve"> </w:t>
      </w:r>
      <w:r w:rsidRPr="00F701E5">
        <w:rPr>
          <w:rFonts w:ascii="Garamond" w:hAnsi="Garamond"/>
          <w:sz w:val="20"/>
          <w:szCs w:val="20"/>
        </w:rPr>
        <w:t xml:space="preserve">livres les plus communs sur la perspective, à condition qu'on les éclaire par la géométrie desarguienne et par tous les développements qu'elle en a </w:t>
      </w:r>
      <w:proofErr w:type="gramStart"/>
      <w:r w:rsidRPr="00F701E5">
        <w:rPr>
          <w:rFonts w:ascii="Garamond" w:hAnsi="Garamond"/>
          <w:sz w:val="20"/>
          <w:szCs w:val="20"/>
        </w:rPr>
        <w:t>fait</w:t>
      </w:r>
      <w:proofErr w:type="gramEnd"/>
      <w:r w:rsidRPr="00F701E5">
        <w:rPr>
          <w:rFonts w:ascii="Garamond" w:hAnsi="Garamond"/>
          <w:sz w:val="20"/>
          <w:szCs w:val="20"/>
        </w:rPr>
        <w:t xml:space="preserve"> depuis, aussi bien au XIX</w:t>
      </w:r>
      <w:r w:rsidRPr="00F701E5">
        <w:rPr>
          <w:rFonts w:ascii="Garamond" w:hAnsi="Garamond"/>
          <w:sz w:val="20"/>
          <w:szCs w:val="20"/>
          <w:vertAlign w:val="superscript"/>
        </w:rPr>
        <w:t>ème</w:t>
      </w:r>
      <w:r w:rsidRPr="00F701E5">
        <w:rPr>
          <w:rFonts w:ascii="Garamond" w:hAnsi="Garamond"/>
          <w:sz w:val="20"/>
          <w:szCs w:val="20"/>
        </w:rPr>
        <w:t xml:space="preserve"> siècle. </w:t>
      </w:r>
    </w:p>
    <w:p w:rsidR="0096200A" w:rsidRPr="00F701E5" w:rsidRDefault="0096200A" w:rsidP="0096200A">
      <w:pPr>
        <w:pStyle w:val="Corpsdetexte"/>
        <w:rPr>
          <w:rFonts w:ascii="Garamond" w:hAnsi="Garamond"/>
          <w:sz w:val="20"/>
          <w:szCs w:val="20"/>
        </w:rPr>
      </w:pPr>
    </w:p>
    <w:p w:rsidR="001B450E" w:rsidRDefault="00665BF0" w:rsidP="0096200A">
      <w:pPr>
        <w:pStyle w:val="Corpsdetexte"/>
        <w:rPr>
          <w:rFonts w:ascii="Garamond" w:hAnsi="Garamond"/>
          <w:sz w:val="20"/>
          <w:szCs w:val="20"/>
        </w:rPr>
      </w:pPr>
      <w:r w:rsidRPr="00F701E5">
        <w:rPr>
          <w:rFonts w:ascii="Garamond" w:hAnsi="Garamond"/>
          <w:sz w:val="20"/>
          <w:szCs w:val="20"/>
        </w:rPr>
        <w:t>Mais justement DESARGUES est là pour pointer qu'au cœur de ce XVII</w:t>
      </w:r>
      <w:r w:rsidRPr="00F701E5">
        <w:rPr>
          <w:rFonts w:ascii="Garamond" w:hAnsi="Garamond"/>
          <w:sz w:val="20"/>
          <w:szCs w:val="20"/>
          <w:vertAlign w:val="superscript"/>
        </w:rPr>
        <w:t>ème</w:t>
      </w:r>
      <w:r w:rsidRPr="00F701E5">
        <w:rPr>
          <w:rFonts w:ascii="Garamond" w:hAnsi="Garamond"/>
          <w:sz w:val="20"/>
          <w:szCs w:val="20"/>
        </w:rPr>
        <w:t xml:space="preserve"> siècle déjà, toute cette</w:t>
      </w:r>
      <w:r w:rsidRPr="00F701E5">
        <w:rPr>
          <w:rFonts w:ascii="Garamond" w:hAnsi="Garamond"/>
          <w:smallCaps/>
          <w:sz w:val="20"/>
          <w:szCs w:val="20"/>
        </w:rPr>
        <w:t xml:space="preserve"> </w:t>
      </w:r>
      <w:r w:rsidR="001B450E">
        <w:rPr>
          <w:rFonts w:ascii="Garamond" w:hAnsi="Garamond"/>
          <w:sz w:val="20"/>
          <w:szCs w:val="20"/>
        </w:rPr>
        <w:t>g</w:t>
      </w:r>
      <w:r w:rsidRPr="00F701E5">
        <w:rPr>
          <w:rFonts w:ascii="Garamond" w:hAnsi="Garamond"/>
          <w:sz w:val="20"/>
          <w:szCs w:val="20"/>
        </w:rPr>
        <w:t xml:space="preserve">éométrie </w:t>
      </w:r>
    </w:p>
    <w:p w:rsidR="001B450E" w:rsidRDefault="00665BF0" w:rsidP="0096200A">
      <w:pPr>
        <w:pStyle w:val="Corpsdetexte"/>
        <w:rPr>
          <w:rFonts w:ascii="Garamond" w:hAnsi="Garamond"/>
          <w:sz w:val="20"/>
          <w:szCs w:val="20"/>
        </w:rPr>
      </w:pPr>
      <w:r w:rsidRPr="00F701E5">
        <w:rPr>
          <w:rFonts w:ascii="Garamond" w:hAnsi="Garamond"/>
          <w:sz w:val="20"/>
          <w:szCs w:val="20"/>
        </w:rPr>
        <w:t xml:space="preserve">qu'il a parfaitement saisie, cette existence fondamentale par exemple, d'un principe comme le principe de dualité, </w:t>
      </w:r>
    </w:p>
    <w:p w:rsidR="00665BF0" w:rsidRPr="00F701E5" w:rsidRDefault="00665BF0" w:rsidP="0096200A">
      <w:pPr>
        <w:pStyle w:val="Corpsdetexte"/>
        <w:rPr>
          <w:rFonts w:ascii="Garamond" w:hAnsi="Garamond"/>
          <w:sz w:val="20"/>
          <w:szCs w:val="20"/>
        </w:rPr>
      </w:pPr>
      <w:r w:rsidRPr="00F701E5">
        <w:rPr>
          <w:rFonts w:ascii="Garamond" w:hAnsi="Garamond"/>
          <w:sz w:val="20"/>
          <w:szCs w:val="20"/>
        </w:rPr>
        <w:t>qui ne veut dire essentiellement par soi</w:t>
      </w:r>
      <w:r w:rsidR="001B450E">
        <w:rPr>
          <w:rFonts w:ascii="Garamond" w:hAnsi="Garamond"/>
          <w:sz w:val="20"/>
          <w:szCs w:val="20"/>
        </w:rPr>
        <w:t>-</w:t>
      </w:r>
      <w:r w:rsidRPr="00F701E5">
        <w:rPr>
          <w:rFonts w:ascii="Garamond" w:hAnsi="Garamond"/>
          <w:sz w:val="20"/>
          <w:szCs w:val="20"/>
        </w:rPr>
        <w:t xml:space="preserve">même que : </w:t>
      </w:r>
      <w:r w:rsidRPr="001B450E">
        <w:rPr>
          <w:rFonts w:ascii="Garamond" w:hAnsi="Garamond"/>
          <w:i/>
          <w:sz w:val="20"/>
          <w:szCs w:val="20"/>
        </w:rPr>
        <w:t>les objets géométriques</w:t>
      </w:r>
      <w:r w:rsidRPr="00F701E5">
        <w:rPr>
          <w:rFonts w:ascii="Garamond" w:hAnsi="Garamond"/>
          <w:sz w:val="20"/>
          <w:szCs w:val="20"/>
        </w:rPr>
        <w:t xml:space="preserve"> sont renvoyés à </w:t>
      </w:r>
      <w:r w:rsidRPr="001B450E">
        <w:rPr>
          <w:rFonts w:ascii="Garamond" w:hAnsi="Garamond"/>
          <w:i/>
          <w:sz w:val="20"/>
          <w:szCs w:val="20"/>
        </w:rPr>
        <w:t xml:space="preserve">un jeu d'équivalence </w:t>
      </w:r>
      <w:r w:rsidR="0096200A" w:rsidRPr="001B450E">
        <w:rPr>
          <w:rFonts w:ascii="Garamond" w:hAnsi="Garamond"/>
          <w:i/>
          <w:sz w:val="20"/>
          <w:szCs w:val="20"/>
        </w:rPr>
        <w:t>symbolique</w:t>
      </w:r>
      <w:r w:rsidR="0096200A" w:rsidRPr="00F701E5">
        <w:rPr>
          <w:rFonts w:ascii="Garamond" w:hAnsi="Garamond"/>
          <w:sz w:val="20"/>
          <w:szCs w:val="20"/>
        </w:rPr>
        <w:t>.</w:t>
      </w:r>
    </w:p>
    <w:p w:rsidR="00665BF0" w:rsidRPr="00F701E5" w:rsidRDefault="0096200A">
      <w:pPr>
        <w:pStyle w:val="Corpsdetexte"/>
        <w:rPr>
          <w:rFonts w:ascii="Garamond" w:hAnsi="Garamond"/>
          <w:sz w:val="20"/>
          <w:szCs w:val="20"/>
        </w:rPr>
      </w:pPr>
      <w:r w:rsidRPr="00F701E5">
        <w:rPr>
          <w:rFonts w:ascii="Garamond" w:hAnsi="Garamond"/>
          <w:sz w:val="20"/>
          <w:szCs w:val="20"/>
        </w:rPr>
        <w:lastRenderedPageBreak/>
        <w:t>E</w:t>
      </w:r>
      <w:r w:rsidR="00665BF0" w:rsidRPr="00F701E5">
        <w:rPr>
          <w:rFonts w:ascii="Garamond" w:hAnsi="Garamond"/>
          <w:sz w:val="20"/>
          <w:szCs w:val="20"/>
        </w:rPr>
        <w:t>h bien, à l'aide simplement du plus simple usage des montants de la perspective, nous trouvons ceci :</w:t>
      </w:r>
    </w:p>
    <w:p w:rsidR="00665BF0" w:rsidRPr="00F701E5" w:rsidRDefault="007766CA" w:rsidP="001B450E">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5486F4B0" wp14:editId="5865D90E">
            <wp:extent cx="1680410" cy="759673"/>
            <wp:effectExtent l="0" t="0" r="0" b="2540"/>
            <wp:docPr id="104" name="Image 104" descr="C:\Users\Alain\Desktop\Lacan séminaires\Ressources\Doc S13 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62.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79368" cy="759202"/>
                    </a:xfrm>
                    <a:prstGeom prst="rect">
                      <a:avLst/>
                    </a:prstGeom>
                    <a:noFill/>
                    <a:ln>
                      <a:noFill/>
                    </a:ln>
                  </pic:spPr>
                </pic:pic>
              </a:graphicData>
            </a:graphic>
          </wp:inline>
        </w:drawing>
      </w:r>
      <w:r w:rsidRPr="007766CA">
        <w:rPr>
          <w:rFonts w:ascii="Garamond" w:hAnsi="Garamond"/>
          <w:sz w:val="20"/>
          <w:szCs w:val="20"/>
        </w:rPr>
        <w:t xml:space="preserve"> </w:t>
      </w:r>
      <w:r w:rsidR="001B450E" w:rsidRPr="001B450E">
        <w:rPr>
          <w:rFonts w:ascii="Garamond" w:hAnsi="Garamond"/>
          <w:sz w:val="20"/>
          <w:szCs w:val="20"/>
        </w:rPr>
        <w:t xml:space="preserve"> </w:t>
      </w:r>
    </w:p>
    <w:p w:rsidR="00C4392E" w:rsidRDefault="00341858" w:rsidP="00C4392E">
      <w:pPr>
        <w:pStyle w:val="Corpsdetexte"/>
        <w:rPr>
          <w:rFonts w:ascii="Garamond" w:hAnsi="Garamond"/>
          <w:sz w:val="20"/>
          <w:szCs w:val="20"/>
        </w:rPr>
      </w:pPr>
      <w:r w:rsidRPr="00F701E5">
        <w:rPr>
          <w:rFonts w:ascii="Garamond" w:hAnsi="Garamond"/>
          <w:sz w:val="20"/>
          <w:szCs w:val="20"/>
        </w:rPr>
        <w:t>q</w:t>
      </w:r>
      <w:r w:rsidR="00665BF0" w:rsidRPr="00F701E5">
        <w:rPr>
          <w:rFonts w:ascii="Garamond" w:hAnsi="Garamond"/>
          <w:sz w:val="20"/>
          <w:szCs w:val="20"/>
        </w:rPr>
        <w:t>ue</w:t>
      </w:r>
      <w:r w:rsidRPr="00F701E5">
        <w:rPr>
          <w:rFonts w:ascii="Garamond" w:hAnsi="Garamond"/>
          <w:sz w:val="20"/>
          <w:szCs w:val="20"/>
        </w:rPr>
        <w:t xml:space="preserve"> </w:t>
      </w:r>
      <w:r w:rsidR="00665BF0" w:rsidRPr="00F701E5">
        <w:rPr>
          <w:rFonts w:ascii="Garamond" w:hAnsi="Garamond"/>
          <w:sz w:val="20"/>
          <w:szCs w:val="20"/>
        </w:rPr>
        <w:t xml:space="preserve">pour autant qu'il faille distinguer ce </w:t>
      </w:r>
      <w:r w:rsidR="00665BF0" w:rsidRPr="00F701E5">
        <w:rPr>
          <w:rFonts w:ascii="Garamond" w:hAnsi="Garamond" w:cs="Times New Roman"/>
          <w:i/>
          <w:color w:val="0000CC"/>
          <w:sz w:val="20"/>
          <w:szCs w:val="20"/>
        </w:rPr>
        <w:t>point</w:t>
      </w:r>
      <w:r w:rsidR="001B450E">
        <w:rPr>
          <w:rFonts w:ascii="Garamond" w:hAnsi="Garamond" w:cs="Times New Roman"/>
          <w:i/>
          <w:color w:val="0000CC"/>
          <w:sz w:val="20"/>
          <w:szCs w:val="20"/>
        </w:rPr>
        <w:t>-</w:t>
      </w:r>
      <w:r w:rsidR="00665BF0" w:rsidRPr="00F701E5">
        <w:rPr>
          <w:rFonts w:ascii="Garamond" w:hAnsi="Garamond" w:cs="Times New Roman"/>
          <w:i/>
          <w:color w:val="0000CC"/>
          <w:sz w:val="20"/>
          <w:szCs w:val="20"/>
        </w:rPr>
        <w:t>sujet</w:t>
      </w:r>
      <w:r w:rsidR="006B5E09" w:rsidRPr="00F701E5">
        <w:rPr>
          <w:rFonts w:ascii="Garamond" w:hAnsi="Garamond"/>
          <w:sz w:val="20"/>
          <w:szCs w:val="20"/>
        </w:rPr>
        <w:t xml:space="preserve"> </w:t>
      </w:r>
      <w:r w:rsidR="00665BF0" w:rsidRPr="007766CA">
        <w:rPr>
          <w:rFonts w:ascii="Garamond" w:hAnsi="Garamond"/>
          <w:color w:val="C00000"/>
          <w:sz w:val="16"/>
          <w:szCs w:val="16"/>
        </w:rPr>
        <w:t>[S]</w:t>
      </w:r>
      <w:r w:rsidR="00665BF0" w:rsidRPr="00F701E5">
        <w:rPr>
          <w:rFonts w:ascii="Garamond" w:hAnsi="Garamond"/>
          <w:sz w:val="20"/>
          <w:szCs w:val="20"/>
        </w:rPr>
        <w:t xml:space="preserve">, ce </w:t>
      </w:r>
      <w:r w:rsidR="00665BF0" w:rsidRPr="00F701E5">
        <w:rPr>
          <w:rFonts w:ascii="Garamond" w:hAnsi="Garamond" w:cs="Times New Roman"/>
          <w:i/>
          <w:color w:val="0000CC"/>
          <w:sz w:val="20"/>
          <w:szCs w:val="20"/>
        </w:rPr>
        <w:t>plan</w:t>
      </w:r>
      <w:r w:rsidR="007766CA">
        <w:rPr>
          <w:rFonts w:ascii="Garamond" w:hAnsi="Garamond" w:cs="Times New Roman"/>
          <w:i/>
          <w:color w:val="0000CC"/>
          <w:sz w:val="20"/>
          <w:szCs w:val="20"/>
        </w:rPr>
        <w:t>-</w:t>
      </w:r>
      <w:r w:rsidR="00665BF0" w:rsidRPr="00F701E5">
        <w:rPr>
          <w:rFonts w:ascii="Garamond" w:hAnsi="Garamond" w:cs="Times New Roman"/>
          <w:i/>
          <w:color w:val="0000CC"/>
          <w:sz w:val="20"/>
          <w:szCs w:val="20"/>
        </w:rPr>
        <w:t>figure</w:t>
      </w:r>
      <w:r w:rsidR="006B5E09" w:rsidRPr="00F701E5">
        <w:rPr>
          <w:rFonts w:ascii="Garamond" w:hAnsi="Garamond"/>
          <w:sz w:val="20"/>
          <w:szCs w:val="20"/>
        </w:rPr>
        <w:t xml:space="preserve"> </w:t>
      </w:r>
      <w:r w:rsidR="00665BF0" w:rsidRPr="007766CA">
        <w:rPr>
          <w:rFonts w:ascii="Garamond" w:hAnsi="Garamond"/>
          <w:color w:val="C00000"/>
          <w:sz w:val="16"/>
          <w:szCs w:val="16"/>
        </w:rPr>
        <w:t>[P]</w:t>
      </w:r>
      <w:r w:rsidR="00665BF0" w:rsidRPr="00F701E5">
        <w:rPr>
          <w:rFonts w:ascii="Garamond" w:hAnsi="Garamond"/>
          <w:sz w:val="20"/>
          <w:szCs w:val="20"/>
        </w:rPr>
        <w:t xml:space="preserve">, le </w:t>
      </w:r>
      <w:r w:rsidR="00665BF0" w:rsidRPr="00F701E5">
        <w:rPr>
          <w:rFonts w:ascii="Garamond" w:hAnsi="Garamond" w:cs="Times New Roman"/>
          <w:i/>
          <w:color w:val="0000CC"/>
          <w:sz w:val="20"/>
          <w:szCs w:val="20"/>
        </w:rPr>
        <w:t>plan</w:t>
      </w:r>
      <w:r w:rsidR="007766CA">
        <w:rPr>
          <w:rFonts w:ascii="Garamond" w:hAnsi="Garamond" w:cs="Times New Roman"/>
          <w:i/>
          <w:color w:val="0000CC"/>
          <w:sz w:val="20"/>
          <w:szCs w:val="20"/>
        </w:rPr>
        <w:t>-</w:t>
      </w:r>
      <w:r w:rsidR="00665BF0" w:rsidRPr="00F701E5">
        <w:rPr>
          <w:rFonts w:ascii="Garamond" w:hAnsi="Garamond" w:cs="Times New Roman"/>
          <w:i/>
          <w:color w:val="0000CC"/>
          <w:sz w:val="20"/>
          <w:szCs w:val="20"/>
        </w:rPr>
        <w:t>support</w:t>
      </w:r>
      <w:r w:rsidR="006B5E09" w:rsidRPr="00F701E5">
        <w:rPr>
          <w:rFonts w:ascii="Garamond" w:hAnsi="Garamond"/>
          <w:sz w:val="20"/>
          <w:szCs w:val="20"/>
        </w:rPr>
        <w:t xml:space="preserve"> </w:t>
      </w:r>
      <w:r w:rsidR="00665BF0" w:rsidRPr="007766CA">
        <w:rPr>
          <w:rFonts w:ascii="Garamond" w:hAnsi="Garamond"/>
          <w:color w:val="C00000"/>
          <w:sz w:val="16"/>
          <w:szCs w:val="16"/>
        </w:rPr>
        <w:t>[Q]</w:t>
      </w:r>
      <w:r w:rsidR="00665BF0" w:rsidRPr="00F701E5">
        <w:rPr>
          <w:rFonts w:ascii="Garamond" w:hAnsi="Garamond"/>
          <w:sz w:val="20"/>
          <w:szCs w:val="20"/>
        </w:rPr>
        <w:t>, bien sûr je suis bien forcé de les représenter par quelque chose, entendez que tous s'étendent à l'infini</w:t>
      </w:r>
      <w:r w:rsidR="007766CA">
        <w:rPr>
          <w:rFonts w:ascii="Garamond" w:hAnsi="Garamond"/>
          <w:sz w:val="20"/>
          <w:szCs w:val="20"/>
        </w:rPr>
        <w:t xml:space="preserve">, bien sûr. </w:t>
      </w:r>
      <w:r w:rsidR="00665BF0" w:rsidRPr="00F701E5">
        <w:rPr>
          <w:rFonts w:ascii="Garamond" w:hAnsi="Garamond"/>
          <w:sz w:val="20"/>
          <w:szCs w:val="20"/>
        </w:rPr>
        <w:t>Eh bien,</w:t>
      </w:r>
      <w:r w:rsidR="00665BF0" w:rsidRPr="00F701E5">
        <w:rPr>
          <w:rFonts w:ascii="Garamond" w:hAnsi="Garamond"/>
          <w:color w:val="0000FF"/>
          <w:sz w:val="20"/>
          <w:szCs w:val="20"/>
        </w:rPr>
        <w:t xml:space="preserve"> </w:t>
      </w:r>
      <w:r w:rsidR="00665BF0" w:rsidRPr="00F701E5">
        <w:rPr>
          <w:rFonts w:ascii="Garamond" w:hAnsi="Garamond" w:cs="Times New Roman"/>
          <w:i/>
          <w:color w:val="0000CC"/>
          <w:sz w:val="20"/>
          <w:szCs w:val="20"/>
        </w:rPr>
        <w:t>quelque chose est repérable</w:t>
      </w:r>
      <w:r w:rsidR="00665BF0" w:rsidRPr="00F701E5">
        <w:rPr>
          <w:rFonts w:ascii="Garamond" w:hAnsi="Garamond"/>
          <w:color w:val="0000FF"/>
          <w:sz w:val="20"/>
          <w:szCs w:val="20"/>
        </w:rPr>
        <w:t xml:space="preserve"> </w:t>
      </w:r>
      <w:r w:rsidR="00665BF0" w:rsidRPr="00F701E5">
        <w:rPr>
          <w:rFonts w:ascii="Garamond" w:hAnsi="Garamond"/>
          <w:sz w:val="20"/>
          <w:szCs w:val="20"/>
        </w:rPr>
        <w:t>d'une façon double qui inscrit le sujet dans ce plan</w:t>
      </w:r>
      <w:r w:rsidR="007766CA">
        <w:rPr>
          <w:rFonts w:ascii="Garamond" w:hAnsi="Garamond"/>
          <w:sz w:val="20"/>
          <w:szCs w:val="20"/>
        </w:rPr>
        <w:t>-</w:t>
      </w:r>
      <w:r w:rsidR="00665BF0" w:rsidRPr="00F701E5">
        <w:rPr>
          <w:rFonts w:ascii="Garamond" w:hAnsi="Garamond"/>
          <w:sz w:val="20"/>
          <w:szCs w:val="20"/>
        </w:rPr>
        <w:t>figure qui, de</w:t>
      </w:r>
      <w:r w:rsidR="00665BF0" w:rsidRPr="00F701E5">
        <w:rPr>
          <w:rFonts w:ascii="Garamond" w:hAnsi="Garamond"/>
          <w:i/>
          <w:iCs/>
          <w:sz w:val="20"/>
          <w:szCs w:val="20"/>
        </w:rPr>
        <w:t xml:space="preserve"> </w:t>
      </w:r>
      <w:r w:rsidR="00665BF0" w:rsidRPr="00F701E5">
        <w:rPr>
          <w:rFonts w:ascii="Garamond" w:hAnsi="Garamond"/>
          <w:sz w:val="20"/>
          <w:szCs w:val="20"/>
        </w:rPr>
        <w:t xml:space="preserve">ce fait, n'est pas simplement enveloppe, </w:t>
      </w:r>
      <w:r w:rsidR="00665BF0" w:rsidRPr="007766CA">
        <w:rPr>
          <w:rFonts w:ascii="Garamond" w:hAnsi="Garamond"/>
          <w:i/>
          <w:sz w:val="20"/>
          <w:szCs w:val="20"/>
        </w:rPr>
        <w:t>illusion détachée</w:t>
      </w:r>
      <w:r w:rsidR="00665BF0" w:rsidRPr="00F701E5">
        <w:rPr>
          <w:rFonts w:ascii="Garamond" w:hAnsi="Garamond"/>
          <w:sz w:val="20"/>
          <w:szCs w:val="20"/>
        </w:rPr>
        <w:t xml:space="preserve"> si l'on peut dire, de ce qu'il s'agit de représenter, mais en lui</w:t>
      </w:r>
      <w:r w:rsidR="00775025" w:rsidRPr="00F701E5">
        <w:rPr>
          <w:rFonts w:ascii="Garamond" w:hAnsi="Garamond"/>
          <w:sz w:val="20"/>
          <w:szCs w:val="20"/>
        </w:rPr>
        <w:t>–</w:t>
      </w:r>
      <w:r w:rsidR="00665BF0" w:rsidRPr="00F701E5">
        <w:rPr>
          <w:rFonts w:ascii="Garamond" w:hAnsi="Garamond"/>
          <w:sz w:val="20"/>
          <w:szCs w:val="20"/>
        </w:rPr>
        <w:t xml:space="preserve">même constitue une structure </w:t>
      </w:r>
      <w:r w:rsidR="00665BF0" w:rsidRPr="00F701E5">
        <w:rPr>
          <w:rFonts w:ascii="Garamond" w:hAnsi="Garamond" w:cs="Times New Roman"/>
          <w:i/>
          <w:color w:val="0000CC"/>
          <w:sz w:val="20"/>
          <w:szCs w:val="20"/>
        </w:rPr>
        <w:t>qui, de la représentation est le représentant</w:t>
      </w:r>
      <w:r w:rsidR="00665BF0" w:rsidRPr="00F701E5">
        <w:rPr>
          <w:rFonts w:ascii="Garamond" w:hAnsi="Garamond"/>
          <w:sz w:val="20"/>
          <w:szCs w:val="20"/>
        </w:rPr>
        <w:t>.</w:t>
      </w:r>
    </w:p>
    <w:p w:rsidR="00665BF0" w:rsidRPr="00F701E5" w:rsidRDefault="00C4392E" w:rsidP="00C4392E">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5644D51C" wp14:editId="29B08A03">
            <wp:extent cx="2073442" cy="1117594"/>
            <wp:effectExtent l="0" t="0" r="3175" b="6985"/>
            <wp:docPr id="105" name="Image 105" descr="C:\Users\Alain\Desktop\Lacan séminaires\Ressources\Doc S13 b\Doc S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Doc S13\60.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073634" cy="1117698"/>
                    </a:xfrm>
                    <a:prstGeom prst="rect">
                      <a:avLst/>
                    </a:prstGeom>
                    <a:noFill/>
                    <a:ln>
                      <a:noFill/>
                    </a:ln>
                  </pic:spPr>
                </pic:pic>
              </a:graphicData>
            </a:graphic>
          </wp:inline>
        </w:drawing>
      </w:r>
    </w:p>
    <w:p w:rsidR="00C4392E" w:rsidRDefault="00665BF0">
      <w:pPr>
        <w:pStyle w:val="Corpsdetexte"/>
        <w:rPr>
          <w:rFonts w:ascii="Garamond" w:hAnsi="Garamond"/>
          <w:sz w:val="20"/>
          <w:szCs w:val="20"/>
        </w:rPr>
      </w:pPr>
      <w:r w:rsidRPr="00F701E5">
        <w:rPr>
          <w:rFonts w:ascii="Garamond" w:hAnsi="Garamond"/>
          <w:sz w:val="20"/>
          <w:szCs w:val="20"/>
        </w:rPr>
        <w:t xml:space="preserve">Je veux dire que </w:t>
      </w:r>
      <w:r w:rsidRPr="00F701E5">
        <w:rPr>
          <w:rFonts w:ascii="Garamond" w:hAnsi="Garamond" w:cs="Times New Roman"/>
          <w:i/>
          <w:color w:val="0000CC"/>
          <w:sz w:val="20"/>
          <w:szCs w:val="20"/>
        </w:rPr>
        <w:t>la ligne d'horizon</w:t>
      </w:r>
      <w:r w:rsidRPr="00F701E5">
        <w:rPr>
          <w:rFonts w:ascii="Garamond" w:hAnsi="Garamond"/>
          <w:sz w:val="20"/>
          <w:szCs w:val="20"/>
        </w:rPr>
        <w:t xml:space="preserve">, pour autant qu'elle est directement déterminée par ce point qu'il ne faut pas appeler </w:t>
      </w:r>
      <w:r w:rsidRPr="00F701E5">
        <w:rPr>
          <w:rFonts w:ascii="Garamond" w:hAnsi="Garamond" w:cs="Times New Roman"/>
          <w:i/>
          <w:sz w:val="20"/>
          <w:szCs w:val="20"/>
        </w:rPr>
        <w:t>point</w:t>
      </w:r>
      <w:r w:rsidR="00C4392E">
        <w:rPr>
          <w:rFonts w:ascii="Garamond" w:hAnsi="Garamond" w:cs="Times New Roman"/>
          <w:i/>
          <w:sz w:val="20"/>
          <w:szCs w:val="20"/>
        </w:rPr>
        <w:t>-</w:t>
      </w:r>
      <w:r w:rsidRPr="00F701E5">
        <w:rPr>
          <w:rFonts w:ascii="Garamond" w:hAnsi="Garamond" w:cs="Times New Roman"/>
          <w:i/>
          <w:sz w:val="20"/>
          <w:szCs w:val="20"/>
        </w:rPr>
        <w:t>œil</w:t>
      </w:r>
      <w:r w:rsidRPr="00F701E5">
        <w:rPr>
          <w:rFonts w:ascii="Garamond" w:hAnsi="Garamond"/>
          <w:sz w:val="20"/>
          <w:szCs w:val="20"/>
        </w:rPr>
        <w:t xml:space="preserve"> mais </w:t>
      </w:r>
      <w:r w:rsidRPr="00F701E5">
        <w:rPr>
          <w:rFonts w:ascii="Garamond" w:hAnsi="Garamond" w:cs="Times New Roman"/>
          <w:i/>
          <w:color w:val="0000CC"/>
          <w:sz w:val="20"/>
          <w:szCs w:val="20"/>
        </w:rPr>
        <w:t>point</w:t>
      </w:r>
      <w:r w:rsidR="00C4392E">
        <w:rPr>
          <w:rFonts w:ascii="Garamond" w:hAnsi="Garamond" w:cs="Times New Roman"/>
          <w:i/>
          <w:color w:val="0000CC"/>
          <w:sz w:val="20"/>
          <w:szCs w:val="20"/>
        </w:rPr>
        <w:t>-</w:t>
      </w:r>
      <w:r w:rsidRPr="00F701E5">
        <w:rPr>
          <w:rFonts w:ascii="Garamond" w:hAnsi="Garamond" w:cs="Times New Roman"/>
          <w:i/>
          <w:color w:val="0000CC"/>
          <w:sz w:val="20"/>
          <w:szCs w:val="20"/>
        </w:rPr>
        <w:t>sujet</w:t>
      </w:r>
      <w:r w:rsidR="00C4392E">
        <w:rPr>
          <w:rFonts w:ascii="Garamond" w:hAnsi="Garamond"/>
          <w:sz w:val="20"/>
          <w:szCs w:val="20"/>
        </w:rPr>
        <w:t xml:space="preserve">, </w:t>
      </w:r>
      <w:r w:rsidRPr="00F701E5">
        <w:rPr>
          <w:rFonts w:ascii="Garamond" w:hAnsi="Garamond"/>
          <w:sz w:val="20"/>
          <w:szCs w:val="20"/>
        </w:rPr>
        <w:t>point</w:t>
      </w:r>
      <w:r w:rsidR="00C4392E">
        <w:rPr>
          <w:rFonts w:ascii="Garamond" w:hAnsi="Garamond"/>
          <w:sz w:val="20"/>
          <w:szCs w:val="20"/>
        </w:rPr>
        <w:t>-</w:t>
      </w:r>
      <w:r w:rsidRPr="00F701E5">
        <w:rPr>
          <w:rFonts w:ascii="Garamond" w:hAnsi="Garamond"/>
          <w:sz w:val="20"/>
          <w:szCs w:val="20"/>
        </w:rPr>
        <w:t>sujet, si on peut dire</w:t>
      </w:r>
      <w:r w:rsidR="00341858" w:rsidRPr="00F701E5">
        <w:rPr>
          <w:rFonts w:ascii="Garamond" w:hAnsi="Garamond"/>
          <w:sz w:val="20"/>
          <w:szCs w:val="20"/>
        </w:rPr>
        <w:t xml:space="preserve"> </w:t>
      </w:r>
      <w:r w:rsidRPr="00F701E5">
        <w:rPr>
          <w:rFonts w:ascii="Garamond" w:hAnsi="Garamond"/>
          <w:sz w:val="20"/>
          <w:szCs w:val="20"/>
        </w:rPr>
        <w:t>entre parenthèses, je veux dire sujet nécessaire à la construction, et qui n'est pas le sujet puisque le sujet, il est engagé dans l'aventure de la figure</w:t>
      </w:r>
      <w:r w:rsidR="00C4392E">
        <w:rPr>
          <w:rFonts w:ascii="Garamond" w:hAnsi="Garamond"/>
          <w:sz w:val="20"/>
          <w:szCs w:val="20"/>
        </w:rPr>
        <w:t xml:space="preserve">, </w:t>
      </w:r>
      <w:r w:rsidRPr="00F701E5">
        <w:rPr>
          <w:rFonts w:ascii="Garamond" w:hAnsi="Garamond"/>
          <w:sz w:val="20"/>
          <w:szCs w:val="20"/>
        </w:rPr>
        <w:t xml:space="preserve">et qu'il est nécessaire que là se produise quelque chose qui, </w:t>
      </w:r>
    </w:p>
    <w:p w:rsidR="00665BF0" w:rsidRPr="00F701E5" w:rsidRDefault="00665BF0">
      <w:pPr>
        <w:pStyle w:val="Corpsdetexte"/>
        <w:rPr>
          <w:rFonts w:ascii="Garamond" w:hAnsi="Garamond"/>
          <w:sz w:val="20"/>
          <w:szCs w:val="20"/>
        </w:rPr>
      </w:pPr>
      <w:r w:rsidRPr="00F701E5">
        <w:rPr>
          <w:rFonts w:ascii="Garamond" w:hAnsi="Garamond"/>
          <w:sz w:val="20"/>
          <w:szCs w:val="20"/>
        </w:rPr>
        <w:t>à la fois indique qu'il est quelque part en un point nécessairement</w:t>
      </w:r>
      <w:r w:rsidR="00341858" w:rsidRPr="00F701E5">
        <w:rPr>
          <w:rFonts w:ascii="Garamond" w:hAnsi="Garamond"/>
          <w:sz w:val="20"/>
          <w:szCs w:val="20"/>
        </w:rPr>
        <w:t>,</w:t>
      </w:r>
      <w:r w:rsidRPr="00F701E5">
        <w:rPr>
          <w:rFonts w:ascii="Garamond" w:hAnsi="Garamond"/>
          <w:sz w:val="20"/>
          <w:szCs w:val="20"/>
        </w:rPr>
        <w:t xml:space="preserve"> mais que</w:t>
      </w:r>
      <w:r w:rsidRPr="00F701E5">
        <w:rPr>
          <w:rFonts w:ascii="Garamond" w:hAnsi="Garamond"/>
          <w:i/>
          <w:iCs/>
          <w:sz w:val="20"/>
          <w:szCs w:val="20"/>
        </w:rPr>
        <w:t xml:space="preserve"> </w:t>
      </w:r>
      <w:r w:rsidRPr="00F701E5">
        <w:rPr>
          <w:rFonts w:ascii="Garamond" w:hAnsi="Garamond"/>
          <w:sz w:val="20"/>
          <w:szCs w:val="20"/>
        </w:rPr>
        <w:t>son autre point</w:t>
      </w:r>
      <w:r w:rsidR="00C4392E">
        <w:rPr>
          <w:rFonts w:ascii="Garamond" w:hAnsi="Garamond"/>
          <w:sz w:val="20"/>
          <w:szCs w:val="20"/>
        </w:rPr>
        <w:t xml:space="preserve"> - </w:t>
      </w:r>
      <w:r w:rsidRPr="00F701E5">
        <w:rPr>
          <w:rFonts w:ascii="Garamond" w:hAnsi="Garamond"/>
          <w:sz w:val="20"/>
          <w:szCs w:val="20"/>
        </w:rPr>
        <w:t>encore qu'il soit nécessaire, qu'il soit présent</w:t>
      </w:r>
      <w:r w:rsidR="00C4392E">
        <w:rPr>
          <w:rFonts w:ascii="Garamond" w:hAnsi="Garamond"/>
          <w:sz w:val="20"/>
          <w:szCs w:val="20"/>
        </w:rPr>
        <w:t xml:space="preserve"> - </w:t>
      </w:r>
      <w:r w:rsidRPr="00F701E5">
        <w:rPr>
          <w:rFonts w:ascii="Garamond" w:hAnsi="Garamond"/>
          <w:sz w:val="20"/>
          <w:szCs w:val="20"/>
        </w:rPr>
        <w:t xml:space="preserve">soit en quelque sorte </w:t>
      </w:r>
      <w:r w:rsidRPr="00F701E5">
        <w:rPr>
          <w:rFonts w:ascii="Garamond" w:hAnsi="Garamond" w:cs="Times New Roman"/>
          <w:i/>
          <w:sz w:val="20"/>
          <w:szCs w:val="20"/>
        </w:rPr>
        <w:t>élidé</w:t>
      </w:r>
      <w:r w:rsidRPr="00F701E5">
        <w:rPr>
          <w:rFonts w:ascii="Garamond" w:hAnsi="Garamond"/>
          <w:sz w:val="20"/>
          <w:szCs w:val="20"/>
        </w:rPr>
        <w:t xml:space="preserve">. </w:t>
      </w:r>
    </w:p>
    <w:p w:rsidR="00665BF0" w:rsidRPr="00F701E5" w:rsidRDefault="00C4392E" w:rsidP="00C4392E">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74AB4BB6" wp14:editId="6A846EEA">
            <wp:extent cx="2085474" cy="1086997"/>
            <wp:effectExtent l="0" t="0" r="0" b="0"/>
            <wp:docPr id="107" name="Image 107" descr="C:\Users\Alain\Desktop\Lacan séminaires\Ressources\Doc S13 b\Doc S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Doc S13\61.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87736" cy="1088176"/>
                    </a:xfrm>
                    <a:prstGeom prst="rect">
                      <a:avLst/>
                    </a:prstGeom>
                    <a:noFill/>
                    <a:ln>
                      <a:noFill/>
                    </a:ln>
                  </pic:spPr>
                </pic:pic>
              </a:graphicData>
            </a:graphic>
          </wp:inline>
        </w:drawing>
      </w:r>
    </w:p>
    <w:p w:rsidR="00C4392E" w:rsidRDefault="00665BF0">
      <w:pPr>
        <w:pStyle w:val="Corpsdetexte"/>
        <w:rPr>
          <w:rFonts w:ascii="Garamond" w:hAnsi="Garamond"/>
          <w:sz w:val="20"/>
          <w:szCs w:val="20"/>
        </w:rPr>
      </w:pPr>
      <w:r w:rsidRPr="00F701E5">
        <w:rPr>
          <w:rFonts w:ascii="Garamond" w:hAnsi="Garamond"/>
          <w:sz w:val="20"/>
          <w:szCs w:val="20"/>
        </w:rPr>
        <w:t xml:space="preserve">C'est ce que nous obtenons en remarquant, </w:t>
      </w:r>
      <w:r w:rsidRPr="00F701E5">
        <w:rPr>
          <w:rFonts w:ascii="Garamond" w:hAnsi="Garamond" w:cs="Times New Roman"/>
          <w:i/>
          <w:sz w:val="20"/>
          <w:szCs w:val="20"/>
        </w:rPr>
        <w:t>je le rappelle</w:t>
      </w:r>
      <w:r w:rsidR="00C4392E">
        <w:rPr>
          <w:rFonts w:ascii="Garamond" w:hAnsi="Garamond"/>
          <w:sz w:val="20"/>
          <w:szCs w:val="20"/>
        </w:rPr>
        <w:t xml:space="preserve"> - </w:t>
      </w:r>
      <w:r w:rsidRPr="00F701E5">
        <w:rPr>
          <w:rFonts w:ascii="Garamond" w:hAnsi="Garamond"/>
          <w:sz w:val="20"/>
          <w:szCs w:val="20"/>
        </w:rPr>
        <w:t xml:space="preserve">le temps me manque pour en refaire d'une façon aussi articulée </w:t>
      </w:r>
    </w:p>
    <w:p w:rsidR="00C4392E" w:rsidRDefault="00665BF0">
      <w:pPr>
        <w:pStyle w:val="Corpsdetexte"/>
        <w:rPr>
          <w:rFonts w:ascii="Garamond" w:hAnsi="Garamond"/>
          <w:sz w:val="20"/>
          <w:szCs w:val="20"/>
        </w:rPr>
      </w:pPr>
      <w:r w:rsidRPr="00F701E5">
        <w:rPr>
          <w:rFonts w:ascii="Garamond" w:hAnsi="Garamond"/>
          <w:sz w:val="20"/>
          <w:szCs w:val="20"/>
        </w:rPr>
        <w:t>la démonstration</w:t>
      </w:r>
      <w:r w:rsidR="00C4392E">
        <w:rPr>
          <w:rFonts w:ascii="Garamond" w:hAnsi="Garamond"/>
          <w:sz w:val="20"/>
          <w:szCs w:val="20"/>
        </w:rPr>
        <w:t xml:space="preserve"> - </w:t>
      </w:r>
      <w:r w:rsidRPr="00F701E5">
        <w:rPr>
          <w:rFonts w:ascii="Garamond" w:hAnsi="Garamond"/>
          <w:sz w:val="20"/>
          <w:szCs w:val="20"/>
        </w:rPr>
        <w:t xml:space="preserve">que si cette </w:t>
      </w:r>
      <w:r w:rsidRPr="00F701E5">
        <w:rPr>
          <w:rFonts w:ascii="Garamond" w:hAnsi="Garamond" w:cs="Times New Roman"/>
          <w:i/>
          <w:color w:val="0000CC"/>
          <w:sz w:val="20"/>
          <w:szCs w:val="20"/>
        </w:rPr>
        <w:t>ligne d'horizon</w:t>
      </w:r>
      <w:r w:rsidRPr="00F701E5">
        <w:rPr>
          <w:rFonts w:ascii="Garamond" w:hAnsi="Garamond"/>
          <w:sz w:val="20"/>
          <w:szCs w:val="20"/>
        </w:rPr>
        <w:t xml:space="preserve"> est déterminée par simplement une parallèle, un plan parallèle qui passe par </w:t>
      </w:r>
    </w:p>
    <w:p w:rsidR="007E3763" w:rsidRDefault="00665BF0">
      <w:pPr>
        <w:pStyle w:val="Corpsdetexte"/>
        <w:rPr>
          <w:rFonts w:ascii="Garamond" w:hAnsi="Garamond"/>
          <w:sz w:val="20"/>
          <w:szCs w:val="20"/>
        </w:rPr>
      </w:pPr>
      <w:r w:rsidRPr="00F701E5">
        <w:rPr>
          <w:rFonts w:ascii="Garamond" w:hAnsi="Garamond"/>
          <w:sz w:val="20"/>
          <w:szCs w:val="20"/>
        </w:rPr>
        <w:t xml:space="preserve">le point sujet, </w:t>
      </w:r>
      <w:r w:rsidRPr="00F701E5">
        <w:rPr>
          <w:rFonts w:ascii="Garamond" w:hAnsi="Garamond" w:cs="Times New Roman"/>
          <w:i/>
          <w:sz w:val="20"/>
          <w:szCs w:val="20"/>
        </w:rPr>
        <w:t>plan parallèle</w:t>
      </w:r>
      <w:r w:rsidRPr="00F701E5">
        <w:rPr>
          <w:rFonts w:ascii="Garamond" w:hAnsi="Garamond"/>
          <w:sz w:val="20"/>
          <w:szCs w:val="20"/>
        </w:rPr>
        <w:t xml:space="preserve"> au </w:t>
      </w:r>
      <w:r w:rsidRPr="00F701E5">
        <w:rPr>
          <w:rFonts w:ascii="Garamond" w:hAnsi="Garamond" w:cs="Times New Roman"/>
          <w:i/>
          <w:sz w:val="20"/>
          <w:szCs w:val="20"/>
        </w:rPr>
        <w:t>plan du sol</w:t>
      </w:r>
      <w:r w:rsidRPr="00F701E5">
        <w:rPr>
          <w:rFonts w:ascii="Garamond" w:hAnsi="Garamond"/>
          <w:sz w:val="20"/>
          <w:szCs w:val="20"/>
        </w:rPr>
        <w:t>, ceci, tout le monde le sait, mais que ce type d'horizon, d'ailleurs, dans l'établissement d'une perspective quelconque implique le choix d'</w:t>
      </w:r>
      <w:r w:rsidRPr="00F701E5">
        <w:rPr>
          <w:rFonts w:ascii="Garamond" w:hAnsi="Garamond" w:cs="Times New Roman"/>
          <w:i/>
          <w:color w:val="0000CC"/>
          <w:sz w:val="20"/>
          <w:szCs w:val="20"/>
        </w:rPr>
        <w:t>un point</w:t>
      </w:r>
      <w:r w:rsidR="00C4392E">
        <w:rPr>
          <w:rFonts w:ascii="Garamond" w:hAnsi="Garamond" w:cs="Times New Roman"/>
          <w:i/>
          <w:color w:val="0000CC"/>
          <w:sz w:val="20"/>
          <w:szCs w:val="20"/>
        </w:rPr>
        <w:t xml:space="preserve"> </w:t>
      </w:r>
      <w:r w:rsidRPr="00C4392E">
        <w:rPr>
          <w:rFonts w:ascii="Garamond" w:hAnsi="Garamond"/>
          <w:color w:val="C00000"/>
          <w:sz w:val="16"/>
          <w:szCs w:val="16"/>
        </w:rPr>
        <w:t>[</w:t>
      </w:r>
      <w:r w:rsidRPr="00C4392E">
        <w:rPr>
          <w:rFonts w:ascii="Times New Roman" w:hAnsi="Times New Roman" w:cs="Times New Roman"/>
          <w:color w:val="0000CC"/>
          <w:sz w:val="16"/>
          <w:szCs w:val="16"/>
        </w:rPr>
        <w:t>O</w:t>
      </w:r>
      <w:r w:rsidRPr="00C4392E">
        <w:rPr>
          <w:rFonts w:ascii="Garamond" w:hAnsi="Garamond"/>
          <w:color w:val="C00000"/>
          <w:sz w:val="16"/>
          <w:szCs w:val="16"/>
        </w:rPr>
        <w:t>]</w:t>
      </w:r>
      <w:r w:rsidRPr="00F701E5">
        <w:rPr>
          <w:rFonts w:ascii="Garamond" w:hAnsi="Garamond"/>
          <w:sz w:val="20"/>
          <w:szCs w:val="20"/>
        </w:rPr>
        <w:t xml:space="preserve"> sur cette </w:t>
      </w:r>
      <w:r w:rsidRPr="00F701E5">
        <w:rPr>
          <w:rFonts w:ascii="Garamond" w:hAnsi="Garamond" w:cs="Times New Roman"/>
          <w:i/>
          <w:color w:val="0000CC"/>
          <w:sz w:val="20"/>
          <w:szCs w:val="20"/>
        </w:rPr>
        <w:t>ligne d'horizon</w:t>
      </w:r>
      <w:r w:rsidRPr="00F701E5">
        <w:rPr>
          <w:rFonts w:ascii="Garamond" w:hAnsi="Garamond"/>
          <w:sz w:val="20"/>
          <w:szCs w:val="20"/>
        </w:rPr>
        <w:t xml:space="preserve"> et que</w:t>
      </w:r>
      <w:r w:rsidR="007E3763">
        <w:rPr>
          <w:rFonts w:ascii="Garamond" w:hAnsi="Garamond"/>
          <w:sz w:val="20"/>
          <w:szCs w:val="20"/>
        </w:rPr>
        <w:t>,</w:t>
      </w:r>
      <w:r w:rsidRPr="00F701E5">
        <w:rPr>
          <w:rFonts w:ascii="Garamond" w:hAnsi="Garamond"/>
          <w:sz w:val="20"/>
          <w:szCs w:val="20"/>
        </w:rPr>
        <w:t xml:space="preserve"> chacun sait ça</w:t>
      </w:r>
      <w:r w:rsidR="007E3763">
        <w:rPr>
          <w:rFonts w:ascii="Garamond" w:hAnsi="Garamond"/>
          <w:sz w:val="20"/>
          <w:szCs w:val="20"/>
        </w:rPr>
        <w:t xml:space="preserve">, </w:t>
      </w:r>
      <w:r w:rsidRPr="007E3763">
        <w:rPr>
          <w:rFonts w:ascii="Garamond" w:hAnsi="Garamond"/>
          <w:i/>
          <w:sz w:val="20"/>
          <w:szCs w:val="20"/>
        </w:rPr>
        <w:t xml:space="preserve">c'est ce qu'on appelle </w:t>
      </w:r>
      <w:r w:rsidRPr="007E3763">
        <w:rPr>
          <w:rFonts w:ascii="Garamond" w:hAnsi="Garamond" w:cs="Times New Roman"/>
          <w:i/>
          <w:color w:val="0000CC"/>
          <w:sz w:val="20"/>
          <w:szCs w:val="20"/>
        </w:rPr>
        <w:t>le po</w:t>
      </w:r>
      <w:r w:rsidRPr="00F701E5">
        <w:rPr>
          <w:rFonts w:ascii="Garamond" w:hAnsi="Garamond" w:cs="Times New Roman"/>
          <w:i/>
          <w:color w:val="0000CC"/>
          <w:sz w:val="20"/>
          <w:szCs w:val="20"/>
        </w:rPr>
        <w:t>int de fuite</w:t>
      </w:r>
      <w:r w:rsidRPr="00F701E5">
        <w:rPr>
          <w:rFonts w:ascii="Garamond" w:hAnsi="Garamond"/>
          <w:sz w:val="20"/>
          <w:szCs w:val="20"/>
        </w:rPr>
        <w:t xml:space="preserve"> et que donc la première présence du </w:t>
      </w:r>
      <w:r w:rsidRPr="00F701E5">
        <w:rPr>
          <w:rFonts w:ascii="Garamond" w:hAnsi="Garamond" w:cs="Times New Roman"/>
          <w:i/>
          <w:color w:val="0000CC"/>
          <w:sz w:val="20"/>
          <w:szCs w:val="20"/>
        </w:rPr>
        <w:t>point</w:t>
      </w:r>
      <w:r w:rsidR="007E3763">
        <w:rPr>
          <w:rFonts w:ascii="Garamond" w:hAnsi="Garamond" w:cs="Times New Roman"/>
          <w:i/>
          <w:color w:val="0000CC"/>
          <w:sz w:val="20"/>
          <w:szCs w:val="20"/>
        </w:rPr>
        <w:t>-</w:t>
      </w:r>
      <w:r w:rsidRPr="00F701E5">
        <w:rPr>
          <w:rFonts w:ascii="Garamond" w:hAnsi="Garamond" w:cs="Times New Roman"/>
          <w:i/>
          <w:color w:val="0000CC"/>
          <w:sz w:val="20"/>
          <w:szCs w:val="20"/>
        </w:rPr>
        <w:t>sujet</w:t>
      </w:r>
      <w:r w:rsidRPr="00F701E5">
        <w:rPr>
          <w:rFonts w:ascii="Garamond" w:hAnsi="Garamond"/>
          <w:sz w:val="20"/>
          <w:szCs w:val="20"/>
        </w:rPr>
        <w:t xml:space="preserve"> dans </w:t>
      </w:r>
      <w:r w:rsidRPr="00F701E5">
        <w:rPr>
          <w:rFonts w:ascii="Garamond" w:hAnsi="Garamond" w:cs="Times New Roman"/>
          <w:i/>
          <w:color w:val="0000CC"/>
          <w:sz w:val="20"/>
          <w:szCs w:val="20"/>
        </w:rPr>
        <w:t>le plan</w:t>
      </w:r>
      <w:r w:rsidR="007E3763">
        <w:rPr>
          <w:rFonts w:ascii="Garamond" w:hAnsi="Garamond" w:cs="Times New Roman"/>
          <w:i/>
          <w:color w:val="0000CC"/>
          <w:sz w:val="20"/>
          <w:szCs w:val="20"/>
        </w:rPr>
        <w:t>-</w:t>
      </w:r>
      <w:r w:rsidRPr="00F701E5">
        <w:rPr>
          <w:rFonts w:ascii="Garamond" w:hAnsi="Garamond" w:cs="Times New Roman"/>
          <w:i/>
          <w:color w:val="0000CC"/>
          <w:sz w:val="20"/>
          <w:szCs w:val="20"/>
        </w:rPr>
        <w:t>figure</w:t>
      </w:r>
      <w:r w:rsidRPr="00F701E5">
        <w:rPr>
          <w:rFonts w:ascii="Garamond" w:hAnsi="Garamond"/>
          <w:sz w:val="20"/>
          <w:szCs w:val="20"/>
        </w:rPr>
        <w:t xml:space="preserve">, c'est un point quelconque de la </w:t>
      </w:r>
      <w:r w:rsidRPr="00F701E5">
        <w:rPr>
          <w:rFonts w:ascii="Garamond" w:hAnsi="Garamond" w:cs="Times New Roman"/>
          <w:i/>
          <w:color w:val="0000CC"/>
          <w:sz w:val="20"/>
          <w:szCs w:val="20"/>
        </w:rPr>
        <w:t>ligne d'horizon</w:t>
      </w:r>
      <w:r w:rsidRPr="00F701E5">
        <w:rPr>
          <w:rFonts w:ascii="Garamond" w:hAnsi="Garamond"/>
          <w:sz w:val="20"/>
          <w:szCs w:val="20"/>
        </w:rPr>
        <w:t xml:space="preserve">, disons n'importe quel point, je souligne encore, il </w:t>
      </w:r>
      <w:r w:rsidR="007E3763">
        <w:rPr>
          <w:rFonts w:ascii="Garamond" w:hAnsi="Garamond"/>
          <w:sz w:val="20"/>
          <w:szCs w:val="20"/>
        </w:rPr>
        <w:t>doit y en avoir en principe un.</w:t>
      </w:r>
      <w:r w:rsidR="009B52D7">
        <w:rPr>
          <w:rFonts w:ascii="Garamond" w:hAnsi="Garamond"/>
          <w:sz w:val="20"/>
          <w:szCs w:val="20"/>
        </w:rPr>
        <w:t xml:space="preserve"> </w:t>
      </w:r>
      <w:r w:rsidRPr="00F701E5">
        <w:rPr>
          <w:rFonts w:ascii="Garamond" w:hAnsi="Garamond"/>
          <w:sz w:val="20"/>
          <w:szCs w:val="20"/>
        </w:rPr>
        <w:t>Quand il y en a plusieurs</w:t>
      </w:r>
      <w:r w:rsidR="007E3763">
        <w:rPr>
          <w:rFonts w:ascii="Garamond" w:hAnsi="Garamond"/>
          <w:sz w:val="20"/>
          <w:szCs w:val="20"/>
        </w:rPr>
        <w:t xml:space="preserve">, </w:t>
      </w:r>
      <w:r w:rsidRPr="00F701E5">
        <w:rPr>
          <w:rFonts w:ascii="Garamond" w:hAnsi="Garamond"/>
          <w:sz w:val="20"/>
          <w:szCs w:val="20"/>
        </w:rPr>
        <w:t xml:space="preserve">c'est quand </w:t>
      </w:r>
    </w:p>
    <w:p w:rsidR="00341858" w:rsidRPr="00F701E5" w:rsidRDefault="00665BF0">
      <w:pPr>
        <w:pStyle w:val="Corpsdetexte"/>
        <w:rPr>
          <w:rFonts w:ascii="Garamond" w:hAnsi="Garamond"/>
          <w:sz w:val="20"/>
          <w:szCs w:val="20"/>
        </w:rPr>
      </w:pPr>
      <w:r w:rsidRPr="00F701E5">
        <w:rPr>
          <w:rFonts w:ascii="Garamond" w:hAnsi="Garamond"/>
          <w:sz w:val="20"/>
          <w:szCs w:val="20"/>
        </w:rPr>
        <w:t>il arrive que les peintres se permettent la licence</w:t>
      </w:r>
      <w:r w:rsidR="007E3763">
        <w:rPr>
          <w:rFonts w:ascii="Garamond" w:hAnsi="Garamond"/>
          <w:sz w:val="20"/>
          <w:szCs w:val="20"/>
        </w:rPr>
        <w:t xml:space="preserve">, </w:t>
      </w:r>
      <w:r w:rsidRPr="00F701E5">
        <w:rPr>
          <w:rFonts w:ascii="Garamond" w:hAnsi="Garamond"/>
          <w:sz w:val="20"/>
          <w:szCs w:val="20"/>
        </w:rPr>
        <w:t xml:space="preserve">quand il y en a plusieurs, c'est </w:t>
      </w:r>
      <w:r w:rsidRPr="00F701E5">
        <w:rPr>
          <w:rFonts w:ascii="Garamond" w:hAnsi="Garamond" w:cs="Times New Roman"/>
          <w:i/>
          <w:sz w:val="20"/>
          <w:szCs w:val="20"/>
        </w:rPr>
        <w:t>à des fins déterminées</w:t>
      </w:r>
      <w:r w:rsidRPr="00F701E5">
        <w:rPr>
          <w:rFonts w:ascii="Garamond" w:hAnsi="Garamond"/>
          <w:sz w:val="20"/>
          <w:szCs w:val="20"/>
        </w:rPr>
        <w:t>. De même que,</w:t>
      </w:r>
      <w:r w:rsidRPr="00F701E5">
        <w:rPr>
          <w:rFonts w:ascii="Garamond" w:hAnsi="Garamond"/>
          <w:i/>
          <w:iCs/>
          <w:sz w:val="20"/>
          <w:szCs w:val="20"/>
        </w:rPr>
        <w:t xml:space="preserve"> </w:t>
      </w:r>
      <w:r w:rsidRPr="00F701E5">
        <w:rPr>
          <w:rFonts w:ascii="Garamond" w:hAnsi="Garamond"/>
          <w:sz w:val="20"/>
          <w:szCs w:val="20"/>
        </w:rPr>
        <w:t xml:space="preserve">quand nous avons plusieurs </w:t>
      </w:r>
      <w:r w:rsidR="007E3763">
        <w:rPr>
          <w:rFonts w:ascii="Garamond" w:hAnsi="Garamond"/>
          <w:sz w:val="20"/>
          <w:szCs w:val="20"/>
        </w:rPr>
        <w:t>« </w:t>
      </w:r>
      <w:r w:rsidR="004657FD" w:rsidRPr="00F701E5">
        <w:rPr>
          <w:rFonts w:ascii="Garamond" w:hAnsi="Garamond" w:cs="Times New Roman"/>
          <w:i/>
          <w:color w:val="0000CC"/>
          <w:sz w:val="20"/>
          <w:szCs w:val="20"/>
        </w:rPr>
        <w:t>m</w:t>
      </w:r>
      <w:r w:rsidRPr="00F701E5">
        <w:rPr>
          <w:rFonts w:ascii="Garamond" w:hAnsi="Garamond" w:cs="Times New Roman"/>
          <w:i/>
          <w:color w:val="0000CC"/>
          <w:sz w:val="20"/>
          <w:szCs w:val="20"/>
        </w:rPr>
        <w:t xml:space="preserve">oi </w:t>
      </w:r>
      <w:r w:rsidR="004657FD" w:rsidRPr="00F701E5">
        <w:rPr>
          <w:rFonts w:ascii="Garamond" w:hAnsi="Garamond" w:cs="Times New Roman"/>
          <w:i/>
          <w:color w:val="0000CC"/>
          <w:sz w:val="20"/>
          <w:szCs w:val="20"/>
        </w:rPr>
        <w:t>i</w:t>
      </w:r>
      <w:r w:rsidRPr="00F701E5">
        <w:rPr>
          <w:rFonts w:ascii="Garamond" w:hAnsi="Garamond" w:cs="Times New Roman"/>
          <w:i/>
          <w:color w:val="0000CC"/>
          <w:sz w:val="20"/>
          <w:szCs w:val="20"/>
        </w:rPr>
        <w:t>déal</w:t>
      </w:r>
      <w:r w:rsidR="007E3763">
        <w:rPr>
          <w:rFonts w:ascii="Garamond" w:hAnsi="Garamond"/>
          <w:sz w:val="20"/>
          <w:szCs w:val="20"/>
        </w:rPr>
        <w:t xml:space="preserve"> » </w:t>
      </w:r>
      <w:r w:rsidRPr="00F701E5">
        <w:rPr>
          <w:rFonts w:ascii="Garamond" w:hAnsi="Garamond"/>
          <w:sz w:val="20"/>
          <w:szCs w:val="20"/>
        </w:rPr>
        <w:t>ou « </w:t>
      </w:r>
      <w:r w:rsidRPr="00F701E5">
        <w:rPr>
          <w:rFonts w:ascii="Garamond" w:hAnsi="Garamond" w:cs="Times New Roman"/>
          <w:i/>
          <w:color w:val="0000CC"/>
          <w:sz w:val="20"/>
          <w:szCs w:val="20"/>
        </w:rPr>
        <w:t>moi idéaux</w:t>
      </w:r>
      <w:r w:rsidRPr="00F701E5">
        <w:rPr>
          <w:rFonts w:ascii="Garamond" w:hAnsi="Garamond"/>
          <w:sz w:val="20"/>
          <w:szCs w:val="20"/>
        </w:rPr>
        <w:t> »</w:t>
      </w:r>
      <w:r w:rsidR="006B5E09" w:rsidRPr="00F701E5">
        <w:rPr>
          <w:rFonts w:ascii="Garamond" w:hAnsi="Garamond"/>
          <w:sz w:val="20"/>
          <w:szCs w:val="20"/>
        </w:rPr>
        <w:t xml:space="preserve"> </w:t>
      </w:r>
      <w:r w:rsidR="007E3763">
        <w:rPr>
          <w:rFonts w:ascii="Garamond" w:hAnsi="Garamond"/>
          <w:sz w:val="20"/>
          <w:szCs w:val="20"/>
        </w:rPr>
        <w:t>-</w:t>
      </w:r>
      <w:r w:rsidR="006B5E09" w:rsidRPr="00F701E5">
        <w:rPr>
          <w:rFonts w:ascii="Garamond" w:hAnsi="Garamond"/>
          <w:sz w:val="20"/>
          <w:szCs w:val="20"/>
        </w:rPr>
        <w:t xml:space="preserve"> </w:t>
      </w:r>
      <w:r w:rsidRPr="00F701E5">
        <w:rPr>
          <w:rFonts w:ascii="Garamond" w:hAnsi="Garamond"/>
          <w:sz w:val="20"/>
          <w:szCs w:val="20"/>
        </w:rPr>
        <w:t>l'un et l'autre se disent</w:t>
      </w:r>
      <w:r w:rsidR="006B5E09" w:rsidRPr="00F701E5">
        <w:rPr>
          <w:rFonts w:ascii="Garamond" w:hAnsi="Garamond"/>
          <w:sz w:val="20"/>
          <w:szCs w:val="20"/>
        </w:rPr>
        <w:t xml:space="preserve"> </w:t>
      </w:r>
      <w:r w:rsidR="007E3763">
        <w:rPr>
          <w:rFonts w:ascii="Garamond" w:hAnsi="Garamond"/>
          <w:sz w:val="20"/>
          <w:szCs w:val="20"/>
        </w:rPr>
        <w:t xml:space="preserve">- </w:t>
      </w:r>
      <w:r w:rsidRPr="00F701E5">
        <w:rPr>
          <w:rFonts w:ascii="Garamond" w:hAnsi="Garamond"/>
          <w:sz w:val="20"/>
          <w:szCs w:val="20"/>
        </w:rPr>
        <w:t xml:space="preserve">c'est à certaines fins. </w:t>
      </w:r>
    </w:p>
    <w:p w:rsidR="00341858" w:rsidRPr="00F701E5" w:rsidRDefault="00341858">
      <w:pPr>
        <w:pStyle w:val="Corpsdetexte"/>
        <w:rPr>
          <w:rFonts w:ascii="Garamond" w:hAnsi="Garamond"/>
          <w:sz w:val="20"/>
          <w:szCs w:val="20"/>
        </w:rPr>
      </w:pPr>
    </w:p>
    <w:p w:rsidR="006B5E09" w:rsidRPr="00F701E5" w:rsidRDefault="00665BF0" w:rsidP="008D12A9">
      <w:pPr>
        <w:pStyle w:val="Corpsdetexte"/>
        <w:rPr>
          <w:rFonts w:ascii="Garamond" w:hAnsi="Garamond"/>
          <w:sz w:val="20"/>
          <w:szCs w:val="20"/>
        </w:rPr>
      </w:pPr>
      <w:r w:rsidRPr="00F701E5">
        <w:rPr>
          <w:rFonts w:ascii="Garamond" w:hAnsi="Garamond"/>
          <w:sz w:val="20"/>
          <w:szCs w:val="20"/>
        </w:rPr>
        <w:t>Mais</w:t>
      </w:r>
      <w:r w:rsidRPr="00F701E5">
        <w:rPr>
          <w:rFonts w:ascii="Garamond" w:hAnsi="Garamond"/>
          <w:i/>
          <w:iCs/>
          <w:sz w:val="20"/>
          <w:szCs w:val="20"/>
        </w:rPr>
        <w:t xml:space="preserve"> </w:t>
      </w:r>
      <w:r w:rsidRPr="00F701E5">
        <w:rPr>
          <w:rFonts w:ascii="Garamond" w:hAnsi="Garamond"/>
          <w:sz w:val="20"/>
          <w:szCs w:val="20"/>
        </w:rPr>
        <w:t>que, il y a</w:t>
      </w:r>
      <w:r w:rsidR="007E3763">
        <w:rPr>
          <w:rFonts w:ascii="Garamond" w:hAnsi="Garamond"/>
          <w:sz w:val="20"/>
          <w:szCs w:val="20"/>
        </w:rPr>
        <w:t xml:space="preserve"> - </w:t>
      </w:r>
      <w:r w:rsidRPr="00F701E5">
        <w:rPr>
          <w:rFonts w:ascii="Garamond" w:hAnsi="Garamond"/>
          <w:i/>
          <w:sz w:val="20"/>
          <w:szCs w:val="20"/>
        </w:rPr>
        <w:t xml:space="preserve">mais ça c'est bien sûr une des nécessités de </w:t>
      </w:r>
      <w:r w:rsidRPr="00F701E5">
        <w:rPr>
          <w:rFonts w:ascii="Garamond" w:hAnsi="Garamond" w:cs="Times New Roman"/>
          <w:i/>
          <w:sz w:val="20"/>
          <w:szCs w:val="20"/>
        </w:rPr>
        <w:t>la perspective</w:t>
      </w:r>
      <w:r w:rsidR="007E3763">
        <w:rPr>
          <w:rFonts w:ascii="Garamond" w:hAnsi="Garamond" w:cs="Times New Roman"/>
          <w:i/>
          <w:sz w:val="20"/>
          <w:szCs w:val="20"/>
        </w:rPr>
        <w:t xml:space="preserve"> - </w:t>
      </w:r>
      <w:r w:rsidRPr="00F701E5">
        <w:rPr>
          <w:rFonts w:ascii="Garamond" w:hAnsi="Garamond"/>
          <w:sz w:val="20"/>
          <w:szCs w:val="20"/>
        </w:rPr>
        <w:t>tout ceux qui sont là</w:t>
      </w:r>
      <w:r w:rsidR="007E3763">
        <w:rPr>
          <w:rFonts w:ascii="Garamond" w:hAnsi="Garamond"/>
          <w:sz w:val="20"/>
          <w:szCs w:val="20"/>
        </w:rPr>
        <w:t>-</w:t>
      </w:r>
      <w:r w:rsidRPr="00F701E5">
        <w:rPr>
          <w:rFonts w:ascii="Garamond" w:hAnsi="Garamond"/>
          <w:sz w:val="20"/>
          <w:szCs w:val="20"/>
        </w:rPr>
        <w:t xml:space="preserve">dedans </w:t>
      </w:r>
      <w:r w:rsidRPr="00F701E5">
        <w:rPr>
          <w:rFonts w:ascii="Garamond" w:hAnsi="Garamond" w:cs="Times New Roman"/>
          <w:i/>
          <w:sz w:val="20"/>
          <w:szCs w:val="20"/>
        </w:rPr>
        <w:t>les fondateurs</w:t>
      </w:r>
      <w:r w:rsidR="008D12A9" w:rsidRPr="00F701E5">
        <w:rPr>
          <w:rFonts w:ascii="Garamond" w:hAnsi="Garamond"/>
          <w:sz w:val="20"/>
          <w:szCs w:val="20"/>
        </w:rPr>
        <w:t xml:space="preserve">, </w:t>
      </w:r>
      <w:r w:rsidRPr="00F701E5">
        <w:rPr>
          <w:rFonts w:ascii="Garamond" w:hAnsi="Garamond"/>
          <w:sz w:val="20"/>
          <w:szCs w:val="20"/>
        </w:rPr>
        <w:t>à savoir</w:t>
      </w:r>
      <w:r w:rsidR="006B5E09" w:rsidRPr="00F701E5">
        <w:rPr>
          <w:rFonts w:ascii="Garamond" w:hAnsi="Garamond"/>
          <w:sz w:val="20"/>
          <w:szCs w:val="20"/>
        </w:rPr>
        <w:t> :</w:t>
      </w:r>
      <w:r w:rsidRPr="00F701E5">
        <w:rPr>
          <w:rFonts w:ascii="Garamond" w:hAnsi="Garamond"/>
          <w:sz w:val="20"/>
          <w:szCs w:val="20"/>
        </w:rPr>
        <w:t xml:space="preserve"> </w:t>
      </w:r>
    </w:p>
    <w:p w:rsidR="006B5E09" w:rsidRPr="00F701E5" w:rsidRDefault="00665BF0" w:rsidP="006B5E09">
      <w:pPr>
        <w:pStyle w:val="Corpsdetexte"/>
        <w:rPr>
          <w:rFonts w:ascii="Garamond" w:hAnsi="Garamond"/>
          <w:sz w:val="20"/>
          <w:szCs w:val="20"/>
        </w:rPr>
      </w:pPr>
      <w:r w:rsidRPr="00F701E5">
        <w:rPr>
          <w:rFonts w:ascii="Garamond" w:hAnsi="Garamond"/>
          <w:sz w:val="20"/>
          <w:szCs w:val="20"/>
        </w:rPr>
        <w:t>ALBERTI</w:t>
      </w:r>
      <w:r w:rsidR="006B5E09" w:rsidRPr="00F701E5">
        <w:rPr>
          <w:rFonts w:ascii="Garamond" w:hAnsi="Garamond"/>
          <w:sz w:val="20"/>
          <w:szCs w:val="20"/>
        </w:rPr>
        <w:t>,</w:t>
      </w:r>
      <w:r w:rsidRPr="00F701E5">
        <w:rPr>
          <w:rFonts w:ascii="Garamond" w:hAnsi="Garamond"/>
          <w:sz w:val="20"/>
          <w:szCs w:val="20"/>
        </w:rPr>
        <w:t xml:space="preserve"> et PELLERIN</w:t>
      </w:r>
      <w:r w:rsidR="004657FD" w:rsidRPr="00F701E5">
        <w:rPr>
          <w:rFonts w:ascii="Garamond" w:hAnsi="Garamond"/>
          <w:sz w:val="20"/>
          <w:szCs w:val="20"/>
        </w:rPr>
        <w:t xml:space="preserve"> </w:t>
      </w:r>
      <w:r w:rsidR="007E3763">
        <w:rPr>
          <w:rFonts w:ascii="Garamond" w:hAnsi="Garamond"/>
          <w:sz w:val="20"/>
          <w:szCs w:val="20"/>
        </w:rPr>
        <w:t>-</w:t>
      </w:r>
      <w:r w:rsidR="004657FD" w:rsidRPr="00F701E5">
        <w:rPr>
          <w:rFonts w:ascii="Garamond" w:hAnsi="Garamond"/>
          <w:sz w:val="20"/>
          <w:szCs w:val="20"/>
        </w:rPr>
        <w:t xml:space="preserve"> </w:t>
      </w:r>
      <w:r w:rsidRPr="00F701E5">
        <w:rPr>
          <w:rFonts w:ascii="Garamond" w:hAnsi="Garamond"/>
          <w:sz w:val="20"/>
          <w:szCs w:val="20"/>
        </w:rPr>
        <w:t>autrement dit VIATOR, mais aussi bien Albert DÜRER</w:t>
      </w:r>
      <w:r w:rsidR="00341858" w:rsidRPr="00F701E5">
        <w:rPr>
          <w:rFonts w:ascii="Garamond" w:hAnsi="Garamond"/>
          <w:sz w:val="20"/>
          <w:szCs w:val="20"/>
        </w:rPr>
        <w:t>,</w:t>
      </w:r>
      <w:r w:rsidRPr="00F701E5">
        <w:rPr>
          <w:rFonts w:ascii="Garamond" w:hAnsi="Garamond"/>
          <w:sz w:val="20"/>
          <w:szCs w:val="20"/>
        </w:rPr>
        <w:t xml:space="preserve"> qui l'appellent </w:t>
      </w:r>
      <w:r w:rsidR="00341858" w:rsidRPr="00F701E5">
        <w:rPr>
          <w:rFonts w:ascii="Garamond" w:hAnsi="Garamond"/>
          <w:sz w:val="20"/>
          <w:szCs w:val="20"/>
        </w:rPr>
        <w:t>« </w:t>
      </w:r>
      <w:r w:rsidRPr="00F701E5">
        <w:rPr>
          <w:rFonts w:ascii="Garamond" w:hAnsi="Garamond" w:cs="Times New Roman"/>
          <w:i/>
          <w:color w:val="0000CC"/>
          <w:sz w:val="20"/>
          <w:szCs w:val="20"/>
        </w:rPr>
        <w:t>l'autre œil</w:t>
      </w:r>
      <w:r w:rsidR="00341858" w:rsidRPr="00F701E5">
        <w:rPr>
          <w:rFonts w:ascii="Garamond" w:hAnsi="Garamond"/>
          <w:sz w:val="20"/>
          <w:szCs w:val="20"/>
        </w:rPr>
        <w:t> »</w:t>
      </w:r>
      <w:r w:rsidRPr="00F701E5">
        <w:rPr>
          <w:rFonts w:ascii="Garamond" w:hAnsi="Garamond"/>
          <w:sz w:val="20"/>
          <w:szCs w:val="20"/>
        </w:rPr>
        <w:t xml:space="preserve">. </w:t>
      </w:r>
    </w:p>
    <w:p w:rsidR="007E3763" w:rsidRDefault="00665BF0">
      <w:pPr>
        <w:pStyle w:val="Corpsdetexte"/>
        <w:rPr>
          <w:rFonts w:ascii="Garamond" w:hAnsi="Garamond"/>
          <w:sz w:val="20"/>
          <w:szCs w:val="20"/>
        </w:rPr>
      </w:pPr>
      <w:r w:rsidRPr="00F701E5">
        <w:rPr>
          <w:rFonts w:ascii="Garamond" w:hAnsi="Garamond"/>
          <w:sz w:val="20"/>
          <w:szCs w:val="20"/>
        </w:rPr>
        <w:t xml:space="preserve">Je le répète, ceci prête à confusion car il ne s'agit en aucun cas de vision binoculaire, la perspective n'a rien à faire </w:t>
      </w:r>
    </w:p>
    <w:p w:rsidR="00665BF0" w:rsidRPr="00F701E5" w:rsidRDefault="00665BF0">
      <w:pPr>
        <w:pStyle w:val="Corpsdetexte"/>
        <w:rPr>
          <w:rFonts w:ascii="Garamond" w:hAnsi="Garamond"/>
          <w:sz w:val="20"/>
          <w:szCs w:val="20"/>
        </w:rPr>
      </w:pPr>
      <w:r w:rsidRPr="00F701E5">
        <w:rPr>
          <w:rFonts w:ascii="Garamond" w:hAnsi="Garamond"/>
          <w:sz w:val="20"/>
          <w:szCs w:val="20"/>
        </w:rPr>
        <w:t>avec ce qu'on voit</w:t>
      </w:r>
      <w:r w:rsidR="007E3763">
        <w:rPr>
          <w:rFonts w:ascii="Garamond" w:hAnsi="Garamond"/>
          <w:sz w:val="20"/>
          <w:szCs w:val="20"/>
        </w:rPr>
        <w:t>,</w:t>
      </w:r>
      <w:r w:rsidRPr="00F701E5">
        <w:rPr>
          <w:rFonts w:ascii="Garamond" w:hAnsi="Garamond"/>
          <w:sz w:val="20"/>
          <w:szCs w:val="20"/>
        </w:rPr>
        <w:t xml:space="preserve"> et le relief</w:t>
      </w:r>
      <w:r w:rsidR="006B5E09" w:rsidRPr="00F701E5">
        <w:rPr>
          <w:rFonts w:ascii="Garamond" w:hAnsi="Garamond"/>
          <w:sz w:val="20"/>
          <w:szCs w:val="20"/>
        </w:rPr>
        <w:t>.</w:t>
      </w:r>
      <w:r w:rsidRPr="00F701E5">
        <w:rPr>
          <w:rFonts w:ascii="Garamond" w:hAnsi="Garamond"/>
          <w:sz w:val="20"/>
          <w:szCs w:val="20"/>
        </w:rPr>
        <w:t xml:space="preserve"> </w:t>
      </w:r>
      <w:r w:rsidR="006B5E09" w:rsidRPr="00F701E5">
        <w:rPr>
          <w:rFonts w:ascii="Garamond" w:hAnsi="Garamond"/>
          <w:sz w:val="20"/>
          <w:szCs w:val="20"/>
        </w:rPr>
        <w:t>C</w:t>
      </w:r>
      <w:r w:rsidRPr="00F701E5">
        <w:rPr>
          <w:rFonts w:ascii="Garamond" w:hAnsi="Garamond"/>
          <w:sz w:val="20"/>
          <w:szCs w:val="20"/>
        </w:rPr>
        <w:t xml:space="preserve">ontrairement à ce qu'on s'imagine </w:t>
      </w:r>
      <w:r w:rsidRPr="00F701E5">
        <w:rPr>
          <w:rFonts w:ascii="Garamond" w:hAnsi="Garamond" w:cs="Times New Roman"/>
          <w:i/>
          <w:color w:val="0000CC"/>
          <w:sz w:val="20"/>
          <w:szCs w:val="20"/>
        </w:rPr>
        <w:t>la perspective c'est le mode</w:t>
      </w:r>
      <w:r w:rsidR="007E3763">
        <w:rPr>
          <w:rFonts w:ascii="Garamond" w:hAnsi="Garamond"/>
          <w:sz w:val="20"/>
          <w:szCs w:val="20"/>
        </w:rPr>
        <w:t xml:space="preserve"> – « </w:t>
      </w:r>
      <w:r w:rsidRPr="00F701E5">
        <w:rPr>
          <w:rFonts w:ascii="Garamond" w:hAnsi="Garamond" w:cs="Times New Roman"/>
          <w:i/>
          <w:sz w:val="20"/>
          <w:szCs w:val="20"/>
        </w:rPr>
        <w:t>en un certain temps, en une certaine époque</w:t>
      </w:r>
      <w:r w:rsidR="007E3763">
        <w:rPr>
          <w:rFonts w:ascii="Garamond" w:hAnsi="Garamond" w:cs="Times New Roman"/>
          <w:i/>
          <w:sz w:val="20"/>
          <w:szCs w:val="20"/>
        </w:rPr>
        <w:t> »</w:t>
      </w:r>
      <w:r w:rsidRPr="00F701E5">
        <w:rPr>
          <w:rFonts w:ascii="Garamond" w:hAnsi="Garamond"/>
          <w:sz w:val="20"/>
          <w:szCs w:val="20"/>
        </w:rPr>
        <w:t>, comme</w:t>
      </w:r>
      <w:r w:rsidRPr="00F701E5">
        <w:rPr>
          <w:rFonts w:ascii="Garamond" w:hAnsi="Garamond"/>
          <w:i/>
          <w:iCs/>
          <w:sz w:val="20"/>
          <w:szCs w:val="20"/>
        </w:rPr>
        <w:t xml:space="preserve"> </w:t>
      </w:r>
      <w:r w:rsidRPr="00F701E5">
        <w:rPr>
          <w:rFonts w:ascii="Garamond" w:hAnsi="Garamond"/>
          <w:sz w:val="20"/>
          <w:szCs w:val="20"/>
        </w:rPr>
        <w:t>vous diriez</w:t>
      </w:r>
      <w:r w:rsidR="007E3763">
        <w:rPr>
          <w:rFonts w:ascii="Garamond" w:hAnsi="Garamond"/>
          <w:sz w:val="20"/>
          <w:szCs w:val="20"/>
        </w:rPr>
        <w:t xml:space="preserve"> - </w:t>
      </w:r>
      <w:r w:rsidRPr="00F701E5">
        <w:rPr>
          <w:rFonts w:ascii="Garamond" w:hAnsi="Garamond" w:cs="Times New Roman"/>
          <w:i/>
          <w:color w:val="0000CC"/>
          <w:sz w:val="20"/>
          <w:szCs w:val="20"/>
        </w:rPr>
        <w:t>par lequel le peintre comme sujet se met dans le tableau</w:t>
      </w:r>
      <w:r w:rsidRPr="00F701E5">
        <w:rPr>
          <w:rFonts w:ascii="Garamond" w:hAnsi="Garamond"/>
          <w:sz w:val="20"/>
          <w:szCs w:val="20"/>
        </w:rPr>
        <w:t xml:space="preserve">, exactement comme les peintres de l'époque improprement appelés </w:t>
      </w:r>
      <w:r w:rsidRPr="00F701E5">
        <w:rPr>
          <w:rFonts w:ascii="Garamond" w:hAnsi="Garamond"/>
          <w:i/>
          <w:sz w:val="20"/>
          <w:szCs w:val="20"/>
        </w:rPr>
        <w:t>primitifs</w:t>
      </w:r>
      <w:r w:rsidRPr="00F701E5">
        <w:rPr>
          <w:rFonts w:ascii="Garamond" w:hAnsi="Garamond"/>
          <w:sz w:val="20"/>
          <w:szCs w:val="20"/>
        </w:rPr>
        <w:t xml:space="preserve"> se mettaient dans le tableau comme donateur. Dans le monde dont il s'agissait que le tableau soit le représentant, au temps</w:t>
      </w:r>
      <w:r w:rsidRPr="00F701E5">
        <w:rPr>
          <w:rFonts w:ascii="Garamond" w:hAnsi="Garamond"/>
          <w:i/>
          <w:iCs/>
          <w:smallCaps/>
          <w:sz w:val="20"/>
          <w:szCs w:val="20"/>
        </w:rPr>
        <w:t xml:space="preserve"> </w:t>
      </w:r>
      <w:r w:rsidRPr="00F701E5">
        <w:rPr>
          <w:rFonts w:ascii="Garamond" w:hAnsi="Garamond"/>
          <w:sz w:val="20"/>
          <w:szCs w:val="20"/>
        </w:rPr>
        <w:t>des prétendus primitifs, le peintre était à sa place dans le tableau.</w:t>
      </w:r>
    </w:p>
    <w:p w:rsidR="00665BF0" w:rsidRPr="00F701E5" w:rsidRDefault="00665BF0">
      <w:pPr>
        <w:pStyle w:val="Corpsdetexte"/>
        <w:rPr>
          <w:rFonts w:ascii="Garamond" w:hAnsi="Garamond"/>
          <w:sz w:val="20"/>
          <w:szCs w:val="20"/>
        </w:rPr>
      </w:pPr>
    </w:p>
    <w:p w:rsidR="00665BF0" w:rsidRPr="00F701E5" w:rsidRDefault="007E3763" w:rsidP="007E3763">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759FF320" wp14:editId="143F16F4">
            <wp:extent cx="2534652" cy="1643285"/>
            <wp:effectExtent l="0" t="0" r="0" b="0"/>
            <wp:docPr id="130" name="Image 130" descr="C:\Users\Alain\Desktop\Lacan séminaires\Ressources\Doc S13 b\Doc S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3 b\Doc S13\62.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537417" cy="1645078"/>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341858" w:rsidRPr="00F701E5" w:rsidRDefault="00665BF0" w:rsidP="007E3763">
      <w:pPr>
        <w:pStyle w:val="Corpsdetexte"/>
        <w:rPr>
          <w:rFonts w:ascii="Garamond" w:hAnsi="Garamond"/>
          <w:sz w:val="20"/>
          <w:szCs w:val="20"/>
        </w:rPr>
      </w:pPr>
      <w:r w:rsidRPr="00F701E5">
        <w:rPr>
          <w:rFonts w:ascii="Garamond" w:hAnsi="Garamond"/>
          <w:sz w:val="20"/>
          <w:szCs w:val="20"/>
        </w:rPr>
        <w:t>Au temps de VELÀZQUEZ, il a l'air de s'y mettre</w:t>
      </w:r>
      <w:r w:rsidR="007E3763">
        <w:rPr>
          <w:rFonts w:ascii="Garamond" w:hAnsi="Garamond"/>
          <w:sz w:val="20"/>
          <w:szCs w:val="20"/>
        </w:rPr>
        <w:t xml:space="preserve">, </w:t>
      </w:r>
      <w:r w:rsidRPr="00F701E5">
        <w:rPr>
          <w:rFonts w:ascii="Garamond" w:hAnsi="Garamond"/>
          <w:sz w:val="20"/>
          <w:szCs w:val="20"/>
        </w:rPr>
        <w:t>mais il n'y a qu'à le regarder pour voir</w:t>
      </w:r>
      <w:r w:rsidR="007E3763">
        <w:rPr>
          <w:rFonts w:ascii="Garamond" w:hAnsi="Garamond"/>
          <w:sz w:val="20"/>
          <w:szCs w:val="20"/>
        </w:rPr>
        <w:t xml:space="preserve">, </w:t>
      </w:r>
      <w:r w:rsidRPr="00F701E5">
        <w:rPr>
          <w:rFonts w:ascii="Garamond" w:hAnsi="Garamond"/>
          <w:sz w:val="20"/>
          <w:szCs w:val="20"/>
        </w:rPr>
        <w:t>vous l'avez fort bien souligné</w:t>
      </w:r>
      <w:r w:rsidR="007E3763">
        <w:rPr>
          <w:rFonts w:ascii="Garamond" w:hAnsi="Garamond"/>
          <w:sz w:val="20"/>
          <w:szCs w:val="20"/>
        </w:rPr>
        <w:t>,</w:t>
      </w:r>
      <w:r w:rsidRPr="00F701E5">
        <w:rPr>
          <w:rFonts w:ascii="Garamond" w:hAnsi="Garamond"/>
          <w:sz w:val="20"/>
          <w:szCs w:val="20"/>
        </w:rPr>
        <w:t xml:space="preserve"> </w:t>
      </w:r>
    </w:p>
    <w:p w:rsidR="007E3763" w:rsidRDefault="00665BF0">
      <w:pPr>
        <w:pStyle w:val="Corpsdetexte"/>
        <w:rPr>
          <w:rFonts w:ascii="Garamond" w:hAnsi="Garamond"/>
          <w:sz w:val="20"/>
          <w:szCs w:val="20"/>
        </w:rPr>
      </w:pPr>
      <w:r w:rsidRPr="00F701E5">
        <w:rPr>
          <w:rFonts w:ascii="Garamond" w:hAnsi="Garamond"/>
          <w:sz w:val="20"/>
          <w:szCs w:val="20"/>
        </w:rPr>
        <w:t xml:space="preserve">à quel point c'est à l'état d'absence qu'il y est. Il y est </w:t>
      </w:r>
      <w:r w:rsidRPr="00F701E5">
        <w:rPr>
          <w:rFonts w:ascii="Garamond" w:hAnsi="Garamond" w:cs="Times New Roman"/>
          <w:i/>
          <w:sz w:val="20"/>
          <w:szCs w:val="20"/>
        </w:rPr>
        <w:t>en un certain point</w:t>
      </w:r>
      <w:r w:rsidRPr="00F701E5">
        <w:rPr>
          <w:rFonts w:ascii="Garamond" w:hAnsi="Garamond"/>
          <w:sz w:val="20"/>
          <w:szCs w:val="20"/>
        </w:rPr>
        <w:t xml:space="preserve"> que je décris précisément en ceci qu'on touche </w:t>
      </w:r>
      <w:r w:rsidRPr="00F701E5">
        <w:rPr>
          <w:rFonts w:ascii="Garamond" w:hAnsi="Garamond"/>
          <w:i/>
          <w:sz w:val="20"/>
          <w:szCs w:val="20"/>
        </w:rPr>
        <w:t>la trace du point d'où il vient</w:t>
      </w:r>
      <w:r w:rsidRPr="00F701E5">
        <w:rPr>
          <w:rFonts w:ascii="Garamond" w:hAnsi="Garamond"/>
          <w:sz w:val="20"/>
          <w:szCs w:val="20"/>
        </w:rPr>
        <w:t>, de ce point</w:t>
      </w:r>
      <w:r w:rsidR="007E3763">
        <w:rPr>
          <w:rFonts w:ascii="Garamond" w:hAnsi="Garamond"/>
          <w:sz w:val="20"/>
          <w:szCs w:val="20"/>
        </w:rPr>
        <w:t xml:space="preserve"> - </w:t>
      </w:r>
      <w:r w:rsidRPr="00F701E5">
        <w:rPr>
          <w:rFonts w:ascii="Garamond" w:hAnsi="Garamond"/>
          <w:sz w:val="20"/>
          <w:szCs w:val="20"/>
        </w:rPr>
        <w:t>pour vous, pour vous seulement, car</w:t>
      </w:r>
      <w:r w:rsidRPr="00F701E5">
        <w:rPr>
          <w:rFonts w:ascii="Garamond" w:hAnsi="Garamond"/>
          <w:i/>
          <w:iCs/>
          <w:smallCaps/>
          <w:sz w:val="20"/>
          <w:szCs w:val="20"/>
        </w:rPr>
        <w:t xml:space="preserve"> </w:t>
      </w:r>
      <w:r w:rsidRPr="00F701E5">
        <w:rPr>
          <w:rFonts w:ascii="Garamond" w:hAnsi="Garamond"/>
          <w:sz w:val="20"/>
          <w:szCs w:val="20"/>
        </w:rPr>
        <w:t>je l'ai déjà assez dit pour les autres</w:t>
      </w:r>
      <w:r w:rsidR="007E3763">
        <w:rPr>
          <w:rFonts w:ascii="Garamond" w:hAnsi="Garamond"/>
          <w:sz w:val="20"/>
          <w:szCs w:val="20"/>
        </w:rPr>
        <w:t xml:space="preserve"> – </w:t>
      </w:r>
      <w:r w:rsidR="00341858" w:rsidRPr="00F701E5">
        <w:rPr>
          <w:rFonts w:ascii="Garamond" w:hAnsi="Garamond"/>
          <w:sz w:val="20"/>
          <w:szCs w:val="20"/>
        </w:rPr>
        <w:t>d</w:t>
      </w:r>
      <w:r w:rsidR="007E3763">
        <w:rPr>
          <w:rFonts w:ascii="Garamond" w:hAnsi="Garamond"/>
          <w:sz w:val="20"/>
          <w:szCs w:val="20"/>
        </w:rPr>
        <w:t xml:space="preserve">e </w:t>
      </w:r>
      <w:r w:rsidRPr="00F701E5">
        <w:rPr>
          <w:rFonts w:ascii="Garamond" w:hAnsi="Garamond"/>
          <w:sz w:val="20"/>
          <w:szCs w:val="20"/>
        </w:rPr>
        <w:t xml:space="preserve">ce point que </w:t>
      </w:r>
    </w:p>
    <w:p w:rsidR="007E3763" w:rsidRDefault="00665BF0">
      <w:pPr>
        <w:pStyle w:val="Corpsdetexte"/>
        <w:rPr>
          <w:rFonts w:ascii="Garamond" w:hAnsi="Garamond"/>
          <w:sz w:val="20"/>
          <w:szCs w:val="20"/>
        </w:rPr>
      </w:pPr>
      <w:r w:rsidRPr="00F701E5">
        <w:rPr>
          <w:rFonts w:ascii="Garamond" w:hAnsi="Garamond"/>
          <w:sz w:val="20"/>
          <w:szCs w:val="20"/>
        </w:rPr>
        <w:t xml:space="preserve">je n'ai pas jusqu'à présent qualifié, qui est l'autre point de présence, l'autre </w:t>
      </w:r>
      <w:r w:rsidRPr="00F701E5">
        <w:rPr>
          <w:rFonts w:ascii="Garamond" w:hAnsi="Garamond" w:cs="Times New Roman"/>
          <w:i/>
          <w:sz w:val="20"/>
          <w:szCs w:val="20"/>
        </w:rPr>
        <w:t>point</w:t>
      </w:r>
      <w:r w:rsidR="009B52D7">
        <w:rPr>
          <w:rFonts w:ascii="Garamond" w:hAnsi="Garamond" w:cs="Times New Roman"/>
          <w:i/>
          <w:sz w:val="20"/>
          <w:szCs w:val="20"/>
        </w:rPr>
        <w:t>-</w:t>
      </w:r>
      <w:r w:rsidRPr="00F701E5">
        <w:rPr>
          <w:rFonts w:ascii="Garamond" w:hAnsi="Garamond" w:cs="Times New Roman"/>
          <w:i/>
          <w:sz w:val="20"/>
          <w:szCs w:val="20"/>
        </w:rPr>
        <w:t>sujet</w:t>
      </w:r>
      <w:r w:rsidRPr="00F701E5">
        <w:rPr>
          <w:rFonts w:ascii="Garamond" w:hAnsi="Garamond"/>
          <w:sz w:val="20"/>
          <w:szCs w:val="20"/>
        </w:rPr>
        <w:t xml:space="preserve"> dans le champ du tableau, </w:t>
      </w:r>
    </w:p>
    <w:p w:rsidR="00B279C9" w:rsidRPr="00F701E5" w:rsidRDefault="00665BF0">
      <w:pPr>
        <w:pStyle w:val="Corpsdetexte"/>
        <w:rPr>
          <w:rFonts w:ascii="Garamond" w:hAnsi="Garamond"/>
          <w:sz w:val="20"/>
          <w:szCs w:val="20"/>
        </w:rPr>
      </w:pPr>
      <w:r w:rsidRPr="00F701E5">
        <w:rPr>
          <w:rFonts w:ascii="Garamond" w:hAnsi="Garamond"/>
          <w:sz w:val="20"/>
          <w:szCs w:val="20"/>
        </w:rPr>
        <w:t>qui est ce point qui se détermine, non pas de la façon dont on vous l'a dit tout à l'heure, mais en tenant compte précisément de ceci qu'il y a un plan et un seul</w:t>
      </w:r>
      <w:r w:rsidR="00B279C9" w:rsidRPr="00F701E5">
        <w:rPr>
          <w:rFonts w:ascii="Garamond" w:hAnsi="Garamond"/>
          <w:sz w:val="20"/>
          <w:szCs w:val="20"/>
        </w:rPr>
        <w:t xml:space="preserve"> </w:t>
      </w:r>
      <w:r w:rsidRPr="007E3763">
        <w:rPr>
          <w:rFonts w:ascii="Garamond" w:hAnsi="Garamond"/>
          <w:color w:val="C00000"/>
          <w:sz w:val="16"/>
          <w:szCs w:val="16"/>
        </w:rPr>
        <w:t>[</w:t>
      </w:r>
      <w:r w:rsidRPr="007E3763">
        <w:rPr>
          <w:rFonts w:ascii="Garamond" w:hAnsi="Garamond"/>
          <w:i/>
          <w:iCs/>
          <w:color w:val="C00000"/>
          <w:sz w:val="16"/>
          <w:szCs w:val="16"/>
        </w:rPr>
        <w:t>S</w:t>
      </w:r>
      <w:r w:rsidRPr="007E3763">
        <w:rPr>
          <w:rFonts w:ascii="Garamond" w:hAnsi="Garamond"/>
          <w:color w:val="C00000"/>
          <w:sz w:val="16"/>
          <w:szCs w:val="16"/>
        </w:rPr>
        <w:t>]</w:t>
      </w:r>
      <w:r w:rsidRPr="00F701E5">
        <w:rPr>
          <w:rFonts w:ascii="Garamond" w:hAnsi="Garamond"/>
          <w:sz w:val="20"/>
          <w:szCs w:val="20"/>
        </w:rPr>
        <w:t xml:space="preserve">, </w:t>
      </w:r>
      <w:r w:rsidRPr="00F701E5">
        <w:rPr>
          <w:rFonts w:ascii="Garamond" w:hAnsi="Garamond" w:cs="Times New Roman"/>
          <w:i/>
          <w:sz w:val="20"/>
          <w:szCs w:val="20"/>
        </w:rPr>
        <w:t>parallèle au plan du tableau</w:t>
      </w:r>
      <w:r w:rsidRPr="00F701E5">
        <w:rPr>
          <w:rFonts w:ascii="Garamond" w:hAnsi="Garamond"/>
          <w:sz w:val="20"/>
          <w:szCs w:val="20"/>
        </w:rPr>
        <w:t xml:space="preserve">, qui ne saurait aucunement s'inscrire </w:t>
      </w:r>
      <w:r w:rsidRPr="00F701E5">
        <w:rPr>
          <w:rFonts w:ascii="Garamond" w:hAnsi="Garamond" w:cs="Times New Roman"/>
          <w:i/>
          <w:sz w:val="20"/>
          <w:szCs w:val="20"/>
        </w:rPr>
        <w:t>dans le tableau</w:t>
      </w:r>
      <w:r w:rsidRPr="00F701E5">
        <w:rPr>
          <w:rFonts w:ascii="Garamond" w:hAnsi="Garamond"/>
          <w:sz w:val="20"/>
          <w:szCs w:val="20"/>
        </w:rPr>
        <w:t xml:space="preserve">. </w:t>
      </w:r>
    </w:p>
    <w:p w:rsidR="00B279C9" w:rsidRPr="00F701E5" w:rsidRDefault="00B279C9">
      <w:pPr>
        <w:pStyle w:val="Corpsdetexte"/>
        <w:rPr>
          <w:rFonts w:ascii="Garamond" w:hAnsi="Garamond"/>
          <w:sz w:val="20"/>
          <w:szCs w:val="20"/>
        </w:rPr>
      </w:pPr>
    </w:p>
    <w:p w:rsidR="007E3763" w:rsidRDefault="00665BF0">
      <w:pPr>
        <w:pStyle w:val="Corpsdetexte"/>
        <w:rPr>
          <w:rFonts w:ascii="Garamond" w:hAnsi="Garamond"/>
          <w:sz w:val="20"/>
          <w:szCs w:val="20"/>
        </w:rPr>
      </w:pPr>
      <w:r w:rsidRPr="00F701E5">
        <w:rPr>
          <w:rFonts w:ascii="Garamond" w:hAnsi="Garamond"/>
          <w:sz w:val="20"/>
          <w:szCs w:val="20"/>
        </w:rPr>
        <w:t xml:space="preserve">Et c'est bien ce qui fait déjà sauter aux yeux à quel point est problématique la première présence du point </w:t>
      </w:r>
      <w:r w:rsidRPr="00F701E5">
        <w:rPr>
          <w:rFonts w:ascii="Garamond" w:hAnsi="Garamond" w:cs="Times New Roman"/>
          <w:color w:val="0000CC"/>
          <w:sz w:val="20"/>
          <w:szCs w:val="20"/>
        </w:rPr>
        <w:t>S</w:t>
      </w:r>
      <w:r w:rsidRPr="00F701E5">
        <w:rPr>
          <w:rFonts w:ascii="Garamond" w:hAnsi="Garamond"/>
          <w:sz w:val="20"/>
          <w:szCs w:val="20"/>
        </w:rPr>
        <w:t xml:space="preserve"> sur </w:t>
      </w:r>
      <w:r w:rsidRPr="00F701E5">
        <w:rPr>
          <w:rFonts w:ascii="Garamond" w:hAnsi="Garamond" w:cs="Times New Roman"/>
          <w:i/>
          <w:color w:val="0000CC"/>
          <w:sz w:val="20"/>
          <w:szCs w:val="20"/>
        </w:rPr>
        <w:t>la ligne d'horizon</w:t>
      </w:r>
      <w:r w:rsidRPr="00F701E5">
        <w:rPr>
          <w:rFonts w:ascii="Garamond" w:hAnsi="Garamond"/>
          <w:sz w:val="20"/>
          <w:szCs w:val="20"/>
        </w:rPr>
        <w:t xml:space="preserve"> sous </w:t>
      </w:r>
      <w:r w:rsidR="007E3763">
        <w:rPr>
          <w:rFonts w:ascii="Garamond" w:hAnsi="Garamond"/>
          <w:sz w:val="20"/>
          <w:szCs w:val="20"/>
        </w:rPr>
        <w:t xml:space="preserve">la forme d'un point quelconque. </w:t>
      </w:r>
      <w:r w:rsidRPr="00F701E5">
        <w:rPr>
          <w:rFonts w:ascii="Garamond" w:hAnsi="Garamond"/>
          <w:sz w:val="20"/>
          <w:szCs w:val="20"/>
        </w:rPr>
        <w:t xml:space="preserve">Ce point quelconque sous sa forme de </w:t>
      </w:r>
      <w:r w:rsidRPr="00F701E5">
        <w:rPr>
          <w:rFonts w:ascii="Garamond" w:hAnsi="Garamond" w:cs="Times New Roman"/>
          <w:i/>
          <w:sz w:val="20"/>
          <w:szCs w:val="20"/>
        </w:rPr>
        <w:t>point d'indifférence</w:t>
      </w:r>
      <w:r w:rsidRPr="00F701E5">
        <w:rPr>
          <w:rFonts w:ascii="Garamond" w:hAnsi="Garamond"/>
          <w:sz w:val="20"/>
          <w:szCs w:val="20"/>
        </w:rPr>
        <w:t xml:space="preserve"> est bien justement </w:t>
      </w:r>
    </w:p>
    <w:p w:rsidR="00665BF0" w:rsidRPr="00F701E5" w:rsidRDefault="00665BF0">
      <w:pPr>
        <w:pStyle w:val="Corpsdetexte"/>
        <w:rPr>
          <w:rFonts w:ascii="Garamond" w:hAnsi="Garamond"/>
          <w:sz w:val="20"/>
          <w:szCs w:val="20"/>
        </w:rPr>
      </w:pPr>
      <w:r w:rsidRPr="00F701E5">
        <w:rPr>
          <w:rFonts w:ascii="Garamond" w:hAnsi="Garamond"/>
          <w:sz w:val="20"/>
          <w:szCs w:val="20"/>
        </w:rPr>
        <w:t>ce qui est de</w:t>
      </w:r>
      <w:r w:rsidRPr="00F701E5">
        <w:rPr>
          <w:rFonts w:ascii="Garamond" w:hAnsi="Garamond"/>
          <w:i/>
          <w:iCs/>
          <w:sz w:val="20"/>
          <w:szCs w:val="20"/>
        </w:rPr>
        <w:t xml:space="preserve"> </w:t>
      </w:r>
      <w:r w:rsidRPr="00F701E5">
        <w:rPr>
          <w:rFonts w:ascii="Garamond" w:hAnsi="Garamond"/>
          <w:sz w:val="20"/>
          <w:szCs w:val="20"/>
        </w:rPr>
        <w:t>nature à nous surprendre sur ce qu'on pourrait appeler sa primauté.</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B279C9" w:rsidRPr="00F701E5" w:rsidRDefault="00665BF0">
      <w:pPr>
        <w:pStyle w:val="Corpsdetexte"/>
        <w:rPr>
          <w:rFonts w:ascii="Garamond" w:hAnsi="Garamond"/>
          <w:sz w:val="20"/>
          <w:szCs w:val="20"/>
        </w:rPr>
      </w:pPr>
      <w:r w:rsidRPr="00F701E5">
        <w:rPr>
          <w:rFonts w:ascii="Garamond" w:hAnsi="Garamond"/>
          <w:sz w:val="20"/>
          <w:szCs w:val="20"/>
        </w:rPr>
        <w:t>Par contre, en tenant compte de ceci</w:t>
      </w:r>
      <w:r w:rsidR="00B279C9" w:rsidRPr="00F701E5">
        <w:rPr>
          <w:rFonts w:ascii="Garamond" w:hAnsi="Garamond"/>
          <w:sz w:val="20"/>
          <w:szCs w:val="20"/>
        </w:rPr>
        <w:t> :</w:t>
      </w:r>
      <w:r w:rsidRPr="00F701E5">
        <w:rPr>
          <w:rFonts w:ascii="Garamond" w:hAnsi="Garamond"/>
          <w:sz w:val="20"/>
          <w:szCs w:val="20"/>
        </w:rPr>
        <w:t xml:space="preserve"> que cette ligne</w:t>
      </w:r>
      <w:r w:rsidR="00B279C9" w:rsidRPr="00F701E5">
        <w:rPr>
          <w:rFonts w:ascii="Garamond" w:hAnsi="Garamond"/>
          <w:sz w:val="20"/>
          <w:szCs w:val="20"/>
        </w:rPr>
        <w:t xml:space="preserve"> </w:t>
      </w:r>
      <w:r w:rsidRPr="004C1B9C">
        <w:rPr>
          <w:rFonts w:ascii="Garamond" w:hAnsi="Garamond" w:cs="Times New Roman"/>
          <w:color w:val="C00000"/>
          <w:sz w:val="16"/>
          <w:szCs w:val="16"/>
        </w:rPr>
        <w:t>[</w:t>
      </w:r>
      <w:r w:rsidRPr="004C1B9C">
        <w:rPr>
          <w:rFonts w:ascii="Times New Roman" w:hAnsi="Times New Roman" w:cs="Times New Roman"/>
          <w:color w:val="0000CC"/>
          <w:sz w:val="16"/>
          <w:szCs w:val="16"/>
        </w:rPr>
        <w:t>b</w:t>
      </w:r>
      <w:r w:rsidRPr="004C1B9C">
        <w:rPr>
          <w:rFonts w:ascii="Garamond" w:hAnsi="Garamond" w:cs="Times New Roman"/>
          <w:color w:val="C00000"/>
          <w:sz w:val="16"/>
          <w:szCs w:val="16"/>
        </w:rPr>
        <w:t>]</w:t>
      </w:r>
      <w:r w:rsidR="00B279C9" w:rsidRPr="00F701E5">
        <w:rPr>
          <w:rFonts w:ascii="Garamond" w:hAnsi="Garamond"/>
          <w:sz w:val="20"/>
          <w:szCs w:val="20"/>
        </w:rPr>
        <w:t>…</w:t>
      </w:r>
      <w:r w:rsidRPr="00F701E5">
        <w:rPr>
          <w:rFonts w:ascii="Garamond" w:hAnsi="Garamond"/>
          <w:sz w:val="20"/>
          <w:szCs w:val="20"/>
        </w:rPr>
        <w:t xml:space="preserve"> </w:t>
      </w:r>
    </w:p>
    <w:p w:rsidR="00B279C9" w:rsidRPr="00F701E5" w:rsidRDefault="00665BF0" w:rsidP="00B279C9">
      <w:pPr>
        <w:pStyle w:val="Corpsdetexte"/>
        <w:ind w:left="708"/>
        <w:rPr>
          <w:rFonts w:ascii="Garamond" w:hAnsi="Garamond"/>
          <w:sz w:val="20"/>
          <w:szCs w:val="20"/>
        </w:rPr>
      </w:pPr>
      <w:r w:rsidRPr="00F701E5">
        <w:rPr>
          <w:rFonts w:ascii="Garamond" w:hAnsi="Garamond"/>
          <w:sz w:val="20"/>
          <w:szCs w:val="20"/>
        </w:rPr>
        <w:t xml:space="preserve">que nous déterminons comme la </w:t>
      </w:r>
      <w:r w:rsidRPr="00F701E5">
        <w:rPr>
          <w:rFonts w:ascii="Garamond" w:hAnsi="Garamond"/>
          <w:i/>
          <w:sz w:val="20"/>
          <w:szCs w:val="20"/>
        </w:rPr>
        <w:t>ligne d'intersection</w:t>
      </w:r>
      <w:r w:rsidRPr="00F701E5">
        <w:rPr>
          <w:rFonts w:ascii="Garamond" w:hAnsi="Garamond"/>
          <w:sz w:val="20"/>
          <w:szCs w:val="20"/>
        </w:rPr>
        <w:t xml:space="preserve"> du plan</w:t>
      </w:r>
      <w:r w:rsidR="00B279C9" w:rsidRPr="00F701E5">
        <w:rPr>
          <w:rFonts w:ascii="Garamond" w:hAnsi="Garamond"/>
          <w:sz w:val="20"/>
          <w:szCs w:val="20"/>
        </w:rPr>
        <w:t xml:space="preserve"> </w:t>
      </w:r>
      <w:r w:rsidRPr="004C1B9C">
        <w:rPr>
          <w:rFonts w:ascii="Garamond" w:hAnsi="Garamond" w:cs="Times New Roman"/>
          <w:color w:val="C00000"/>
          <w:sz w:val="16"/>
          <w:szCs w:val="16"/>
        </w:rPr>
        <w:t>[</w:t>
      </w:r>
      <w:r w:rsidRPr="004C1B9C">
        <w:rPr>
          <w:rFonts w:ascii="Times New Roman" w:hAnsi="Times New Roman" w:cs="Times New Roman"/>
          <w:i/>
          <w:iCs/>
          <w:color w:val="0000CC"/>
          <w:sz w:val="16"/>
          <w:szCs w:val="16"/>
        </w:rPr>
        <w:t>S</w:t>
      </w:r>
      <w:r w:rsidRPr="004C1B9C">
        <w:rPr>
          <w:rFonts w:ascii="Garamond" w:hAnsi="Garamond" w:cs="Times New Roman"/>
          <w:color w:val="C00000"/>
          <w:sz w:val="16"/>
          <w:szCs w:val="16"/>
        </w:rPr>
        <w:t>]</w:t>
      </w:r>
      <w:r w:rsidRPr="00F701E5">
        <w:rPr>
          <w:rFonts w:ascii="Garamond" w:hAnsi="Garamond"/>
          <w:sz w:val="20"/>
          <w:szCs w:val="20"/>
        </w:rPr>
        <w:t xml:space="preserve"> qui passe par le point </w:t>
      </w:r>
      <w:r w:rsidRPr="004C1B9C">
        <w:rPr>
          <w:rFonts w:ascii="Times New Roman" w:hAnsi="Times New Roman" w:cs="Times New Roman"/>
          <w:color w:val="0000CC"/>
          <w:sz w:val="20"/>
          <w:szCs w:val="20"/>
        </w:rPr>
        <w:t>S</w:t>
      </w:r>
      <w:r w:rsidRPr="00F701E5">
        <w:rPr>
          <w:rFonts w:ascii="Garamond" w:hAnsi="Garamond"/>
          <w:sz w:val="20"/>
          <w:szCs w:val="20"/>
        </w:rPr>
        <w:t xml:space="preserve"> supposé de départ, d'intersection avec le plan support</w:t>
      </w:r>
    </w:p>
    <w:p w:rsidR="004C1B9C" w:rsidRDefault="00B279C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que cette ligne sur le </w:t>
      </w:r>
      <w:r w:rsidR="00665BF0" w:rsidRPr="00F701E5">
        <w:rPr>
          <w:rFonts w:ascii="Garamond" w:hAnsi="Garamond" w:cs="Times New Roman"/>
          <w:i/>
          <w:sz w:val="20"/>
          <w:szCs w:val="20"/>
        </w:rPr>
        <w:t>plan</w:t>
      </w:r>
      <w:r w:rsidR="004C1B9C">
        <w:rPr>
          <w:rFonts w:ascii="Garamond" w:hAnsi="Garamond" w:cs="Times New Roman"/>
          <w:i/>
          <w:sz w:val="20"/>
          <w:szCs w:val="20"/>
        </w:rPr>
        <w:t>-</w:t>
      </w:r>
      <w:r w:rsidR="00665BF0" w:rsidRPr="00F701E5">
        <w:rPr>
          <w:rFonts w:ascii="Garamond" w:hAnsi="Garamond" w:cs="Times New Roman"/>
          <w:i/>
          <w:sz w:val="20"/>
          <w:szCs w:val="20"/>
        </w:rPr>
        <w:t>figur</w:t>
      </w:r>
      <w:r w:rsidR="00341858" w:rsidRPr="00F701E5">
        <w:rPr>
          <w:rFonts w:ascii="Garamond" w:hAnsi="Garamond" w:cs="Times New Roman"/>
          <w:i/>
          <w:sz w:val="20"/>
          <w:szCs w:val="20"/>
        </w:rPr>
        <w:t>e</w:t>
      </w:r>
      <w:r w:rsidR="00665BF0" w:rsidRPr="00F701E5">
        <w:rPr>
          <w:rFonts w:ascii="Garamond" w:hAnsi="Garamond"/>
          <w:sz w:val="20"/>
          <w:szCs w:val="20"/>
        </w:rPr>
        <w:t xml:space="preserve"> a une traduction</w:t>
      </w:r>
      <w:r w:rsidRPr="00F701E5">
        <w:rPr>
          <w:rFonts w:ascii="Garamond" w:hAnsi="Garamond"/>
          <w:sz w:val="20"/>
          <w:szCs w:val="20"/>
        </w:rPr>
        <w:t xml:space="preserve"> </w:t>
      </w:r>
      <w:r w:rsidR="00665BF0" w:rsidRPr="004C1B9C">
        <w:rPr>
          <w:rFonts w:ascii="Garamond" w:hAnsi="Garamond" w:cs="Times New Roman"/>
          <w:color w:val="C00000"/>
          <w:sz w:val="16"/>
          <w:szCs w:val="16"/>
        </w:rPr>
        <w:t>[</w:t>
      </w:r>
      <w:r w:rsidR="00665BF0" w:rsidRPr="004C1B9C">
        <w:rPr>
          <w:rFonts w:ascii="Times New Roman" w:hAnsi="Times New Roman" w:cs="Times New Roman"/>
          <w:color w:val="0000CC"/>
          <w:sz w:val="16"/>
          <w:szCs w:val="16"/>
        </w:rPr>
        <w:t>Δp</w:t>
      </w:r>
      <w:r w:rsidR="00665BF0" w:rsidRPr="004C1B9C">
        <w:rPr>
          <w:rFonts w:ascii="Garamond" w:hAnsi="Garamond" w:cs="Times New Roman"/>
          <w:color w:val="C00000"/>
          <w:sz w:val="16"/>
          <w:szCs w:val="16"/>
        </w:rPr>
        <w:t>]</w:t>
      </w:r>
      <w:r w:rsidR="00665BF0" w:rsidRPr="00F701E5">
        <w:rPr>
          <w:rFonts w:ascii="Garamond" w:hAnsi="Garamond"/>
          <w:sz w:val="20"/>
          <w:szCs w:val="20"/>
        </w:rPr>
        <w:t xml:space="preserve"> qu'il est facile de saisir, parce qu'il suffit simplement de renverser, </w:t>
      </w:r>
    </w:p>
    <w:p w:rsidR="00665BF0" w:rsidRPr="00F701E5" w:rsidRDefault="00665BF0">
      <w:pPr>
        <w:pStyle w:val="Corpsdetexte"/>
        <w:rPr>
          <w:rFonts w:ascii="Garamond" w:hAnsi="Garamond"/>
          <w:sz w:val="20"/>
          <w:szCs w:val="20"/>
        </w:rPr>
      </w:pPr>
      <w:r w:rsidRPr="00F701E5">
        <w:rPr>
          <w:rFonts w:ascii="Garamond" w:hAnsi="Garamond"/>
          <w:sz w:val="20"/>
          <w:szCs w:val="20"/>
        </w:rPr>
        <w:t>ce qu’il nous a paru tout naturel d'admettre concernant la relation de l'horizon</w:t>
      </w:r>
      <w:r w:rsidR="00B279C9" w:rsidRPr="00F701E5">
        <w:rPr>
          <w:rFonts w:ascii="Garamond" w:hAnsi="Garamond"/>
          <w:sz w:val="20"/>
          <w:szCs w:val="20"/>
        </w:rPr>
        <w:t xml:space="preserve"> </w:t>
      </w:r>
      <w:r w:rsidRPr="004C1B9C">
        <w:rPr>
          <w:rFonts w:ascii="Garamond" w:hAnsi="Garamond"/>
          <w:color w:val="C00000"/>
          <w:sz w:val="16"/>
          <w:szCs w:val="16"/>
        </w:rPr>
        <w:t>[</w:t>
      </w:r>
      <w:r w:rsidRPr="004C1B9C">
        <w:rPr>
          <w:rFonts w:ascii="Times New Roman" w:hAnsi="Times New Roman" w:cs="Times New Roman"/>
          <w:color w:val="0000CC"/>
          <w:sz w:val="16"/>
          <w:szCs w:val="16"/>
        </w:rPr>
        <w:t>h</w:t>
      </w:r>
      <w:r w:rsidRPr="004C1B9C">
        <w:rPr>
          <w:rFonts w:ascii="Garamond" w:hAnsi="Garamond"/>
          <w:color w:val="C00000"/>
          <w:sz w:val="16"/>
          <w:szCs w:val="16"/>
        </w:rPr>
        <w:t>]</w:t>
      </w:r>
      <w:r w:rsidRPr="00F701E5">
        <w:rPr>
          <w:rFonts w:ascii="Garamond" w:hAnsi="Garamond"/>
          <w:sz w:val="20"/>
          <w:szCs w:val="20"/>
        </w:rPr>
        <w:t xml:space="preserve"> avec la ligne infinie</w:t>
      </w:r>
      <w:r w:rsidR="00B279C9" w:rsidRPr="00F701E5">
        <w:rPr>
          <w:rFonts w:ascii="Garamond" w:hAnsi="Garamond"/>
          <w:sz w:val="20"/>
          <w:szCs w:val="20"/>
        </w:rPr>
        <w:t xml:space="preserve"> </w:t>
      </w:r>
      <w:r w:rsidRPr="004C1B9C">
        <w:rPr>
          <w:rFonts w:ascii="Garamond" w:hAnsi="Garamond" w:cs="Times New Roman"/>
          <w:color w:val="C00000"/>
          <w:sz w:val="16"/>
          <w:szCs w:val="16"/>
        </w:rPr>
        <w:t>[</w:t>
      </w:r>
      <w:r w:rsidRPr="004C1B9C">
        <w:rPr>
          <w:rFonts w:ascii="Times New Roman" w:hAnsi="Times New Roman" w:cs="Times New Roman"/>
          <w:color w:val="0000CC"/>
          <w:sz w:val="16"/>
          <w:szCs w:val="16"/>
        </w:rPr>
        <w:t>Δq</w:t>
      </w:r>
      <w:r w:rsidRPr="004C1B9C">
        <w:rPr>
          <w:rFonts w:ascii="Garamond" w:hAnsi="Garamond" w:cs="Times New Roman"/>
          <w:color w:val="C00000"/>
          <w:sz w:val="16"/>
          <w:szCs w:val="16"/>
        </w:rPr>
        <w:t>]</w:t>
      </w:r>
      <w:r w:rsidRPr="00F701E5">
        <w:rPr>
          <w:rFonts w:ascii="Garamond" w:hAnsi="Garamond"/>
          <w:sz w:val="20"/>
          <w:szCs w:val="20"/>
        </w:rPr>
        <w:t xml:space="preserve"> sur le plan support, là dans l'autre disposition : </w:t>
      </w:r>
    </w:p>
    <w:p w:rsidR="00665BF0" w:rsidRPr="00F701E5" w:rsidRDefault="004C1B9C" w:rsidP="004C1B9C">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53603993" wp14:editId="2D8D9951">
            <wp:extent cx="2498558" cy="1614418"/>
            <wp:effectExtent l="0" t="0" r="0" b="5080"/>
            <wp:docPr id="138" name="Image 138" descr="C:\Users\Alain\Desktop\Lacan séminaires\Ressources\Doc S13 b\Doc S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3 b\Doc S13\63.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99128" cy="1614786"/>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p>
    <w:p w:rsidR="004C1B9C" w:rsidRDefault="008D12A9">
      <w:pPr>
        <w:pStyle w:val="Corpsdetexte"/>
        <w:rPr>
          <w:rFonts w:ascii="Garamond" w:hAnsi="Garamond"/>
          <w:sz w:val="20"/>
          <w:szCs w:val="20"/>
        </w:rPr>
      </w:pPr>
      <w:r w:rsidRPr="00F701E5">
        <w:rPr>
          <w:rFonts w:ascii="Garamond" w:hAnsi="Garamond"/>
          <w:sz w:val="20"/>
          <w:szCs w:val="20"/>
        </w:rPr>
        <w:t>I</w:t>
      </w:r>
      <w:r w:rsidR="00665BF0" w:rsidRPr="00F701E5">
        <w:rPr>
          <w:rFonts w:ascii="Garamond" w:hAnsi="Garamond"/>
          <w:sz w:val="20"/>
          <w:szCs w:val="20"/>
        </w:rPr>
        <w:t>l apparaît tout de suite que ceci</w:t>
      </w:r>
      <w:r w:rsidR="00B279C9" w:rsidRPr="00F701E5">
        <w:rPr>
          <w:rFonts w:ascii="Garamond" w:hAnsi="Garamond"/>
          <w:sz w:val="20"/>
          <w:szCs w:val="20"/>
        </w:rPr>
        <w:t xml:space="preserve"> </w:t>
      </w:r>
      <w:r w:rsidR="00665BF0" w:rsidRPr="004C1B9C">
        <w:rPr>
          <w:rFonts w:ascii="Garamond" w:hAnsi="Garamond"/>
          <w:color w:val="C00000"/>
          <w:sz w:val="16"/>
          <w:szCs w:val="16"/>
        </w:rPr>
        <w:t>[</w:t>
      </w:r>
      <w:r w:rsidR="00665BF0" w:rsidRPr="004C1B9C">
        <w:rPr>
          <w:rFonts w:ascii="Times New Roman" w:hAnsi="Times New Roman" w:cs="Times New Roman"/>
          <w:color w:val="0000CC"/>
          <w:sz w:val="16"/>
          <w:szCs w:val="16"/>
        </w:rPr>
        <w:t>b</w:t>
      </w:r>
      <w:r w:rsidR="00665BF0" w:rsidRPr="004C1B9C">
        <w:rPr>
          <w:rFonts w:ascii="Garamond" w:hAnsi="Garamond"/>
          <w:color w:val="C00000"/>
          <w:sz w:val="16"/>
          <w:szCs w:val="16"/>
        </w:rPr>
        <w:t>]</w:t>
      </w:r>
      <w:r w:rsidR="00665BF0" w:rsidRPr="00F701E5">
        <w:rPr>
          <w:rFonts w:ascii="Garamond" w:hAnsi="Garamond"/>
          <w:sz w:val="20"/>
          <w:szCs w:val="20"/>
        </w:rPr>
        <w:t>, si vous voulez, constitue une ligne d'horizon par rapport à</w:t>
      </w:r>
      <w:r w:rsidR="00665BF0" w:rsidRPr="00F701E5">
        <w:rPr>
          <w:rFonts w:ascii="Garamond" w:hAnsi="Garamond"/>
          <w:i/>
          <w:iCs/>
          <w:sz w:val="20"/>
          <w:szCs w:val="20"/>
        </w:rPr>
        <w:t xml:space="preserve"> </w:t>
      </w:r>
      <w:r w:rsidR="00665BF0" w:rsidRPr="00F701E5">
        <w:rPr>
          <w:rFonts w:ascii="Garamond" w:hAnsi="Garamond"/>
          <w:sz w:val="20"/>
          <w:szCs w:val="20"/>
        </w:rPr>
        <w:t>quoi la ligne</w:t>
      </w:r>
      <w:r w:rsidR="00665BF0" w:rsidRPr="00F701E5">
        <w:rPr>
          <w:rFonts w:ascii="Garamond" w:hAnsi="Garamond"/>
          <w:i/>
          <w:iCs/>
          <w:sz w:val="20"/>
          <w:szCs w:val="20"/>
        </w:rPr>
        <w:t xml:space="preserve"> </w:t>
      </w:r>
      <w:r w:rsidR="00665BF0" w:rsidRPr="00F701E5">
        <w:rPr>
          <w:rFonts w:ascii="Garamond" w:hAnsi="Garamond"/>
          <w:sz w:val="20"/>
          <w:szCs w:val="20"/>
        </w:rPr>
        <w:t xml:space="preserve">à l'infini </w:t>
      </w:r>
    </w:p>
    <w:p w:rsidR="004C1B9C" w:rsidRDefault="00665BF0">
      <w:pPr>
        <w:pStyle w:val="Corpsdetexte"/>
        <w:rPr>
          <w:rFonts w:ascii="Garamond" w:hAnsi="Garamond"/>
          <w:sz w:val="20"/>
          <w:szCs w:val="20"/>
        </w:rPr>
      </w:pPr>
      <w:r w:rsidRPr="00F701E5">
        <w:rPr>
          <w:rFonts w:ascii="Garamond" w:hAnsi="Garamond"/>
          <w:sz w:val="20"/>
          <w:szCs w:val="20"/>
        </w:rPr>
        <w:t>du plan</w:t>
      </w:r>
      <w:r w:rsidR="004C1B9C">
        <w:rPr>
          <w:rFonts w:ascii="Garamond" w:hAnsi="Garamond"/>
          <w:sz w:val="20"/>
          <w:szCs w:val="20"/>
        </w:rPr>
        <w:t>-</w:t>
      </w:r>
      <w:r w:rsidRPr="00F701E5">
        <w:rPr>
          <w:rFonts w:ascii="Garamond" w:hAnsi="Garamond"/>
          <w:sz w:val="20"/>
          <w:szCs w:val="20"/>
        </w:rPr>
        <w:t>figure</w:t>
      </w:r>
      <w:r w:rsidR="00B279C9" w:rsidRPr="00F701E5">
        <w:rPr>
          <w:rFonts w:ascii="Garamond" w:hAnsi="Garamond"/>
          <w:sz w:val="20"/>
          <w:szCs w:val="20"/>
        </w:rPr>
        <w:t xml:space="preserve"> </w:t>
      </w:r>
      <w:r w:rsidRPr="004C1B9C">
        <w:rPr>
          <w:rFonts w:ascii="Garamond" w:hAnsi="Garamond"/>
          <w:color w:val="C00000"/>
          <w:sz w:val="16"/>
          <w:szCs w:val="16"/>
        </w:rPr>
        <w:t>[</w:t>
      </w:r>
      <w:r w:rsidRPr="004C1B9C">
        <w:rPr>
          <w:rFonts w:ascii="Times New Roman" w:hAnsi="Times New Roman" w:cs="Times New Roman"/>
          <w:color w:val="0000CC"/>
          <w:sz w:val="16"/>
          <w:szCs w:val="16"/>
        </w:rPr>
        <w:t>Δp</w:t>
      </w:r>
      <w:r w:rsidRPr="004C1B9C">
        <w:rPr>
          <w:rFonts w:ascii="Garamond" w:hAnsi="Garamond"/>
          <w:color w:val="C00000"/>
          <w:sz w:val="16"/>
          <w:szCs w:val="16"/>
        </w:rPr>
        <w:t>]</w:t>
      </w:r>
      <w:r w:rsidRPr="00F701E5">
        <w:rPr>
          <w:rFonts w:ascii="Garamond" w:hAnsi="Garamond"/>
          <w:sz w:val="20"/>
          <w:szCs w:val="20"/>
        </w:rPr>
        <w:t xml:space="preserve"> jouera la fonction inverse et que, dès lors, c'est à l'intersection de la ligne fondamentale</w:t>
      </w:r>
      <w:r w:rsidR="00B279C9" w:rsidRPr="00F701E5">
        <w:rPr>
          <w:rFonts w:ascii="Garamond" w:hAnsi="Garamond"/>
          <w:sz w:val="20"/>
          <w:szCs w:val="20"/>
        </w:rPr>
        <w:t xml:space="preserve"> </w:t>
      </w:r>
      <w:r w:rsidRPr="004C1B9C">
        <w:rPr>
          <w:rFonts w:ascii="Garamond" w:hAnsi="Garamond"/>
          <w:color w:val="C00000"/>
          <w:sz w:val="16"/>
          <w:szCs w:val="16"/>
        </w:rPr>
        <w:t>[</w:t>
      </w:r>
      <w:r w:rsidRPr="004C1B9C">
        <w:rPr>
          <w:rFonts w:ascii="Palatino Linotype" w:hAnsi="Palatino Linotype" w:cs="Times New Roman"/>
          <w:color w:val="0000CC"/>
          <w:sz w:val="16"/>
          <w:szCs w:val="16"/>
        </w:rPr>
        <w:t>λ</w:t>
      </w:r>
      <w:r w:rsidRPr="004C1B9C">
        <w:rPr>
          <w:rFonts w:ascii="Garamond" w:hAnsi="Garamond"/>
          <w:color w:val="C00000"/>
          <w:sz w:val="16"/>
          <w:szCs w:val="16"/>
        </w:rPr>
        <w:t>]</w:t>
      </w:r>
      <w:r w:rsidRPr="00F701E5">
        <w:rPr>
          <w:rFonts w:ascii="Garamond" w:hAnsi="Garamond"/>
          <w:sz w:val="20"/>
          <w:szCs w:val="20"/>
        </w:rPr>
        <w:t>, c'est</w:t>
      </w:r>
      <w:r w:rsidR="004C1B9C">
        <w:rPr>
          <w:rFonts w:ascii="Garamond" w:hAnsi="Garamond"/>
          <w:sz w:val="20"/>
          <w:szCs w:val="20"/>
        </w:rPr>
        <w:t>-</w:t>
      </w:r>
      <w:r w:rsidRPr="00F701E5">
        <w:rPr>
          <w:rFonts w:ascii="Garamond" w:hAnsi="Garamond"/>
          <w:sz w:val="20"/>
          <w:szCs w:val="20"/>
        </w:rPr>
        <w:t>à</w:t>
      </w:r>
      <w:r w:rsidR="004C1B9C">
        <w:rPr>
          <w:rFonts w:ascii="Garamond" w:hAnsi="Garamond"/>
          <w:sz w:val="20"/>
          <w:szCs w:val="20"/>
        </w:rPr>
        <w:t>-</w:t>
      </w:r>
      <w:r w:rsidRPr="00F701E5">
        <w:rPr>
          <w:rFonts w:ascii="Garamond" w:hAnsi="Garamond"/>
          <w:sz w:val="20"/>
          <w:szCs w:val="20"/>
        </w:rPr>
        <w:t xml:space="preserve">dire </w:t>
      </w:r>
    </w:p>
    <w:p w:rsidR="004C1B9C" w:rsidRDefault="00665BF0">
      <w:pPr>
        <w:pStyle w:val="Corpsdetexte"/>
        <w:rPr>
          <w:rFonts w:ascii="Garamond" w:hAnsi="Garamond"/>
          <w:sz w:val="20"/>
          <w:szCs w:val="20"/>
        </w:rPr>
      </w:pPr>
      <w:r w:rsidRPr="00F701E5">
        <w:rPr>
          <w:rFonts w:ascii="Garamond" w:hAnsi="Garamond"/>
          <w:sz w:val="20"/>
          <w:szCs w:val="20"/>
        </w:rPr>
        <w:t>du point où le tableau coupe le plan</w:t>
      </w:r>
      <w:r w:rsidR="004C1B9C">
        <w:rPr>
          <w:rFonts w:ascii="Garamond" w:hAnsi="Garamond"/>
          <w:sz w:val="20"/>
          <w:szCs w:val="20"/>
        </w:rPr>
        <w:t>-</w:t>
      </w:r>
      <w:r w:rsidRPr="00F701E5">
        <w:rPr>
          <w:rFonts w:ascii="Garamond" w:hAnsi="Garamond"/>
          <w:sz w:val="20"/>
          <w:szCs w:val="20"/>
        </w:rPr>
        <w:t>support, à l'intersection de cette ligne fondamentale avec cette ligne</w:t>
      </w:r>
      <w:r w:rsidR="00B279C9" w:rsidRPr="00F701E5">
        <w:rPr>
          <w:rFonts w:ascii="Garamond" w:hAnsi="Garamond"/>
          <w:sz w:val="20"/>
          <w:szCs w:val="20"/>
        </w:rPr>
        <w:t xml:space="preserve"> </w:t>
      </w:r>
      <w:r w:rsidRPr="004C1B9C">
        <w:rPr>
          <w:rFonts w:ascii="Garamond" w:hAnsi="Garamond"/>
          <w:color w:val="C00000"/>
          <w:sz w:val="16"/>
          <w:szCs w:val="16"/>
        </w:rPr>
        <w:t>[</w:t>
      </w:r>
      <w:r w:rsidRPr="004C1B9C">
        <w:rPr>
          <w:rFonts w:ascii="Times New Roman" w:hAnsi="Times New Roman" w:cs="Times New Roman"/>
          <w:color w:val="0000CC"/>
          <w:sz w:val="16"/>
          <w:szCs w:val="16"/>
        </w:rPr>
        <w:t>b</w:t>
      </w:r>
      <w:r w:rsidRPr="004C1B9C">
        <w:rPr>
          <w:rFonts w:ascii="Garamond" w:hAnsi="Garamond"/>
          <w:color w:val="C00000"/>
          <w:sz w:val="16"/>
          <w:szCs w:val="16"/>
        </w:rPr>
        <w:t>]</w:t>
      </w:r>
      <w:r w:rsidRPr="00F701E5">
        <w:rPr>
          <w:rFonts w:ascii="Garamond" w:hAnsi="Garamond"/>
          <w:sz w:val="20"/>
          <w:szCs w:val="20"/>
        </w:rPr>
        <w:t xml:space="preserve"> à l'infini, </w:t>
      </w:r>
    </w:p>
    <w:p w:rsidR="00665BF0" w:rsidRPr="00F701E5" w:rsidRDefault="00665BF0">
      <w:pPr>
        <w:pStyle w:val="Corpsdetexte"/>
        <w:rPr>
          <w:rFonts w:ascii="Garamond" w:hAnsi="Garamond"/>
          <w:sz w:val="20"/>
          <w:szCs w:val="20"/>
        </w:rPr>
      </w:pPr>
      <w:r w:rsidRPr="00F701E5">
        <w:rPr>
          <w:rFonts w:ascii="Garamond" w:hAnsi="Garamond"/>
          <w:sz w:val="20"/>
          <w:szCs w:val="20"/>
        </w:rPr>
        <w:t>c'est</w:t>
      </w:r>
      <w:r w:rsidR="004C1B9C">
        <w:rPr>
          <w:rFonts w:ascii="Garamond" w:hAnsi="Garamond"/>
          <w:sz w:val="20"/>
          <w:szCs w:val="20"/>
        </w:rPr>
        <w:t>-</w:t>
      </w:r>
      <w:r w:rsidRPr="00F701E5">
        <w:rPr>
          <w:rFonts w:ascii="Garamond" w:hAnsi="Garamond"/>
          <w:sz w:val="20"/>
          <w:szCs w:val="20"/>
        </w:rPr>
        <w:t>à</w:t>
      </w:r>
      <w:r w:rsidR="004C1B9C">
        <w:rPr>
          <w:rFonts w:ascii="Garamond" w:hAnsi="Garamond"/>
          <w:sz w:val="20"/>
          <w:szCs w:val="20"/>
        </w:rPr>
        <w:t>-</w:t>
      </w:r>
      <w:r w:rsidRPr="00F701E5">
        <w:rPr>
          <w:rFonts w:ascii="Garamond" w:hAnsi="Garamond"/>
          <w:sz w:val="20"/>
          <w:szCs w:val="20"/>
        </w:rPr>
        <w:t>dire en un point à l'infini que se place le second pôle</w:t>
      </w:r>
      <w:r w:rsidR="00B279C9" w:rsidRPr="00F701E5">
        <w:rPr>
          <w:rFonts w:ascii="Garamond" w:hAnsi="Garamond"/>
          <w:sz w:val="20"/>
          <w:szCs w:val="20"/>
        </w:rPr>
        <w:t xml:space="preserve"> </w:t>
      </w:r>
      <w:r w:rsidRPr="004C1B9C">
        <w:rPr>
          <w:rFonts w:ascii="Garamond" w:hAnsi="Garamond"/>
          <w:color w:val="C00000"/>
          <w:sz w:val="16"/>
          <w:szCs w:val="16"/>
        </w:rPr>
        <w:t>[</w:t>
      </w:r>
      <w:r w:rsidRPr="004C1B9C">
        <w:rPr>
          <w:rFonts w:ascii="Times New Roman" w:hAnsi="Times New Roman" w:cs="Times New Roman"/>
          <w:color w:val="0000CC"/>
          <w:sz w:val="16"/>
          <w:szCs w:val="16"/>
        </w:rPr>
        <w:t>S’</w:t>
      </w:r>
      <w:r w:rsidRPr="004C1B9C">
        <w:rPr>
          <w:rFonts w:ascii="Garamond" w:hAnsi="Garamond"/>
          <w:color w:val="C00000"/>
          <w:sz w:val="16"/>
          <w:szCs w:val="16"/>
        </w:rPr>
        <w:t>]</w:t>
      </w:r>
      <w:r w:rsidRPr="00F701E5">
        <w:rPr>
          <w:rFonts w:ascii="Garamond" w:hAnsi="Garamond"/>
          <w:sz w:val="20"/>
          <w:szCs w:val="20"/>
        </w:rPr>
        <w:t xml:space="preserve"> du sujet.</w:t>
      </w:r>
    </w:p>
    <w:p w:rsidR="00B279C9" w:rsidRPr="00F701E5" w:rsidRDefault="00B279C9">
      <w:pPr>
        <w:pStyle w:val="Corpsdetexte"/>
        <w:rPr>
          <w:rFonts w:ascii="Garamond" w:hAnsi="Garamond"/>
          <w:sz w:val="20"/>
          <w:szCs w:val="20"/>
        </w:rPr>
      </w:pPr>
    </w:p>
    <w:p w:rsidR="004C1B9C" w:rsidRDefault="00665BF0">
      <w:pPr>
        <w:pStyle w:val="Corpsdetexte"/>
        <w:rPr>
          <w:rFonts w:ascii="Garamond" w:hAnsi="Garamond"/>
          <w:sz w:val="20"/>
          <w:szCs w:val="20"/>
        </w:rPr>
      </w:pPr>
      <w:r w:rsidRPr="00F701E5">
        <w:rPr>
          <w:rFonts w:ascii="Garamond" w:hAnsi="Garamond"/>
          <w:sz w:val="20"/>
          <w:szCs w:val="20"/>
        </w:rPr>
        <w:t>C'est de ce</w:t>
      </w:r>
      <w:r w:rsidRPr="00F701E5">
        <w:rPr>
          <w:rFonts w:ascii="Garamond" w:hAnsi="Garamond"/>
          <w:i/>
          <w:iCs/>
          <w:sz w:val="20"/>
          <w:szCs w:val="20"/>
        </w:rPr>
        <w:t xml:space="preserve"> </w:t>
      </w:r>
      <w:r w:rsidRPr="00F701E5">
        <w:rPr>
          <w:rFonts w:ascii="Garamond" w:hAnsi="Garamond"/>
          <w:sz w:val="20"/>
          <w:szCs w:val="20"/>
        </w:rPr>
        <w:t xml:space="preserve">pôle que revient VELÀZQUEZ après avoir fendu sa petite foule et </w:t>
      </w:r>
      <w:r w:rsidRPr="004C1B9C">
        <w:rPr>
          <w:rFonts w:ascii="Garamond" w:hAnsi="Garamond"/>
          <w:i/>
          <w:sz w:val="20"/>
          <w:szCs w:val="20"/>
        </w:rPr>
        <w:t>la ligne de scission qui s'y marque</w:t>
      </w:r>
      <w:r w:rsidR="004C1B9C">
        <w:rPr>
          <w:rFonts w:ascii="Garamond" w:hAnsi="Garamond"/>
          <w:i/>
          <w:sz w:val="20"/>
          <w:szCs w:val="20"/>
        </w:rPr>
        <w:t>,</w:t>
      </w:r>
      <w:r w:rsidRPr="00F701E5">
        <w:rPr>
          <w:rFonts w:ascii="Garamond" w:hAnsi="Garamond"/>
          <w:sz w:val="20"/>
          <w:szCs w:val="20"/>
        </w:rPr>
        <w:t xml:space="preserve"> n'est</w:t>
      </w:r>
      <w:r w:rsidR="004C1B9C">
        <w:rPr>
          <w:rFonts w:ascii="Garamond" w:hAnsi="Garamond"/>
          <w:sz w:val="20"/>
          <w:szCs w:val="20"/>
        </w:rPr>
        <w:t>-</w:t>
      </w:r>
      <w:r w:rsidRPr="00F701E5">
        <w:rPr>
          <w:rFonts w:ascii="Garamond" w:hAnsi="Garamond"/>
          <w:sz w:val="20"/>
          <w:szCs w:val="20"/>
        </w:rPr>
        <w:t>ce pas</w:t>
      </w:r>
      <w:r w:rsidR="004C1B9C">
        <w:rPr>
          <w:rFonts w:ascii="Garamond" w:hAnsi="Garamond"/>
          <w:sz w:val="20"/>
          <w:szCs w:val="20"/>
        </w:rPr>
        <w:t>,</w:t>
      </w:r>
      <w:r w:rsidRPr="00F701E5">
        <w:rPr>
          <w:rFonts w:ascii="Garamond" w:hAnsi="Garamond"/>
          <w:sz w:val="20"/>
          <w:szCs w:val="20"/>
        </w:rPr>
        <w:t xml:space="preserve"> </w:t>
      </w:r>
    </w:p>
    <w:p w:rsidR="004C1B9C" w:rsidRDefault="00665BF0">
      <w:pPr>
        <w:pStyle w:val="Corpsdetexte"/>
        <w:rPr>
          <w:rFonts w:ascii="Garamond" w:hAnsi="Garamond"/>
          <w:sz w:val="20"/>
          <w:szCs w:val="20"/>
        </w:rPr>
      </w:pPr>
      <w:r w:rsidRPr="00F701E5">
        <w:rPr>
          <w:rFonts w:ascii="Garamond" w:hAnsi="Garamond"/>
          <w:sz w:val="20"/>
          <w:szCs w:val="20"/>
        </w:rPr>
        <w:t xml:space="preserve">de son passage, en quelque sorte de ce qui forme son groupe modèle, nous indique assez que c'est de quelque part,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hors du tableau qu'il vient ici surgir. </w:t>
      </w:r>
    </w:p>
    <w:p w:rsidR="00B279C9" w:rsidRPr="00F701E5" w:rsidRDefault="00B279C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Ceci</w:t>
      </w:r>
      <w:r w:rsidR="004C1B9C">
        <w:rPr>
          <w:rFonts w:ascii="Garamond" w:hAnsi="Garamond"/>
          <w:sz w:val="20"/>
          <w:szCs w:val="20"/>
        </w:rPr>
        <w:t xml:space="preserve">, </w:t>
      </w:r>
      <w:r w:rsidRPr="00F701E5">
        <w:rPr>
          <w:rFonts w:ascii="Garamond" w:hAnsi="Garamond"/>
          <w:sz w:val="20"/>
          <w:szCs w:val="20"/>
        </w:rPr>
        <w:t>je le regrette</w:t>
      </w:r>
      <w:r w:rsidR="004C1B9C">
        <w:rPr>
          <w:rFonts w:ascii="Garamond" w:hAnsi="Garamond"/>
          <w:sz w:val="20"/>
          <w:szCs w:val="20"/>
        </w:rPr>
        <w:t xml:space="preserve">, </w:t>
      </w:r>
      <w:r w:rsidRPr="00F701E5">
        <w:rPr>
          <w:rFonts w:ascii="Garamond" w:hAnsi="Garamond"/>
          <w:sz w:val="20"/>
          <w:szCs w:val="20"/>
        </w:rPr>
        <w:t xml:space="preserve">me fait prendre les choses du point </w:t>
      </w:r>
      <w:r w:rsidRPr="00F701E5">
        <w:rPr>
          <w:rFonts w:ascii="Garamond" w:hAnsi="Garamond"/>
          <w:i/>
          <w:sz w:val="20"/>
          <w:szCs w:val="20"/>
        </w:rPr>
        <w:t>le plus théorique et le plus abstrait</w:t>
      </w:r>
      <w:r w:rsidR="00B279C9" w:rsidRPr="00F701E5">
        <w:rPr>
          <w:rFonts w:ascii="Garamond" w:hAnsi="Garamond"/>
          <w:sz w:val="20"/>
          <w:szCs w:val="20"/>
        </w:rPr>
        <w:t>, e</w:t>
      </w:r>
      <w:r w:rsidRPr="00F701E5">
        <w:rPr>
          <w:rFonts w:ascii="Garamond" w:hAnsi="Garamond"/>
          <w:sz w:val="20"/>
          <w:szCs w:val="20"/>
        </w:rPr>
        <w:t>t l'heure s'avance, je ne pourrai donc pas mener les choses aujourd’hui jusqu'au point où je voulais les mener. Néanmoins la forme même de ce qui m'a été apporté tout à l'heure comme interrogation nécessitait que je remette ceci au premier plan.</w:t>
      </w:r>
    </w:p>
    <w:p w:rsidR="00B279C9" w:rsidRPr="00F701E5" w:rsidRDefault="00B279C9">
      <w:pPr>
        <w:pStyle w:val="Corpsdetexte"/>
        <w:rPr>
          <w:rFonts w:ascii="Garamond" w:hAnsi="Garamond"/>
          <w:sz w:val="20"/>
          <w:szCs w:val="20"/>
        </w:rPr>
      </w:pPr>
    </w:p>
    <w:p w:rsidR="004C1B9C" w:rsidRDefault="00665BF0">
      <w:pPr>
        <w:pStyle w:val="Corpsdetexte"/>
        <w:rPr>
          <w:rFonts w:ascii="Garamond" w:hAnsi="Garamond"/>
          <w:sz w:val="20"/>
          <w:szCs w:val="20"/>
        </w:rPr>
      </w:pPr>
      <w:r w:rsidRPr="00F701E5">
        <w:rPr>
          <w:rFonts w:ascii="Garamond" w:hAnsi="Garamond"/>
          <w:sz w:val="20"/>
          <w:szCs w:val="20"/>
        </w:rPr>
        <w:t>Néanmoins, si quelques</w:t>
      </w:r>
      <w:r w:rsidR="004C1B9C">
        <w:rPr>
          <w:rFonts w:ascii="Garamond" w:hAnsi="Garamond"/>
          <w:sz w:val="20"/>
          <w:szCs w:val="20"/>
        </w:rPr>
        <w:t>-</w:t>
      </w:r>
      <w:r w:rsidRPr="00F701E5">
        <w:rPr>
          <w:rFonts w:ascii="Garamond" w:hAnsi="Garamond"/>
          <w:sz w:val="20"/>
          <w:szCs w:val="20"/>
        </w:rPr>
        <w:t xml:space="preserve">uns d'entre vous peuvent faire encore le sacrifice de quelques minutes après cette heure </w:t>
      </w:r>
    </w:p>
    <w:p w:rsidR="004C1B9C" w:rsidRDefault="00665BF0">
      <w:pPr>
        <w:pStyle w:val="Corpsdetexte"/>
        <w:rPr>
          <w:rFonts w:ascii="Garamond" w:hAnsi="Garamond"/>
          <w:sz w:val="20"/>
          <w:szCs w:val="20"/>
        </w:rPr>
      </w:pPr>
      <w:r w:rsidRPr="00F701E5">
        <w:rPr>
          <w:rFonts w:ascii="Garamond" w:hAnsi="Garamond"/>
          <w:sz w:val="20"/>
          <w:szCs w:val="20"/>
        </w:rPr>
        <w:t>de deux heures, je vais tout de même passer, c'est à dire en prenant les choses au niveau de la description</w:t>
      </w:r>
      <w:r w:rsidR="004C1B9C">
        <w:rPr>
          <w:rFonts w:ascii="Garamond" w:hAnsi="Garamond"/>
          <w:sz w:val="20"/>
          <w:szCs w:val="20"/>
        </w:rPr>
        <w:t xml:space="preserve">, </w:t>
      </w:r>
      <w:r w:rsidRPr="00F701E5">
        <w:rPr>
          <w:rFonts w:ascii="Garamond" w:hAnsi="Garamond"/>
          <w:sz w:val="20"/>
          <w:szCs w:val="20"/>
        </w:rPr>
        <w:t>je dois dire fascinante</w:t>
      </w:r>
      <w:r w:rsidR="004C1B9C">
        <w:rPr>
          <w:rFonts w:ascii="Garamond" w:hAnsi="Garamond"/>
          <w:sz w:val="20"/>
          <w:szCs w:val="20"/>
        </w:rPr>
        <w:t xml:space="preserve">, </w:t>
      </w:r>
      <w:r w:rsidRPr="00F701E5">
        <w:rPr>
          <w:rFonts w:ascii="Garamond" w:hAnsi="Garamond"/>
          <w:sz w:val="20"/>
          <w:szCs w:val="20"/>
        </w:rPr>
        <w:t xml:space="preserve">que vous avez faite du tableau des </w:t>
      </w:r>
      <w:r w:rsidRPr="00F701E5">
        <w:rPr>
          <w:rFonts w:ascii="Garamond" w:hAnsi="Garamond" w:cs="Times New Roman"/>
          <w:i/>
          <w:iCs/>
          <w:sz w:val="20"/>
          <w:szCs w:val="20"/>
        </w:rPr>
        <w:t>Ménines</w:t>
      </w:r>
      <w:r w:rsidRPr="00F701E5">
        <w:rPr>
          <w:rFonts w:ascii="Garamond" w:hAnsi="Garamond"/>
          <w:sz w:val="20"/>
          <w:szCs w:val="20"/>
        </w:rPr>
        <w:t xml:space="preserve">, vous montrer l'intérêt concret que prennent ces considérations </w:t>
      </w:r>
    </w:p>
    <w:p w:rsidR="00665BF0" w:rsidRPr="00F701E5" w:rsidRDefault="00665BF0">
      <w:pPr>
        <w:pStyle w:val="Corpsdetexte"/>
        <w:rPr>
          <w:rFonts w:ascii="Garamond" w:hAnsi="Garamond"/>
          <w:sz w:val="20"/>
          <w:szCs w:val="20"/>
        </w:rPr>
      </w:pPr>
      <w:r w:rsidRPr="00F701E5">
        <w:rPr>
          <w:rFonts w:ascii="Garamond" w:hAnsi="Garamond"/>
          <w:sz w:val="20"/>
          <w:szCs w:val="20"/>
        </w:rPr>
        <w:t>dans le plan de la description même.</w:t>
      </w:r>
    </w:p>
    <w:p w:rsidR="00665BF0" w:rsidRPr="00F701E5" w:rsidRDefault="00665BF0">
      <w:pPr>
        <w:pStyle w:val="Corpsdetexte"/>
        <w:rPr>
          <w:rFonts w:ascii="Garamond" w:hAnsi="Garamond"/>
          <w:sz w:val="20"/>
          <w:szCs w:val="20"/>
        </w:rPr>
      </w:pPr>
    </w:p>
    <w:p w:rsidR="00B279C9" w:rsidRPr="00F701E5" w:rsidRDefault="00665BF0">
      <w:pPr>
        <w:pStyle w:val="Corpsdetexte"/>
        <w:rPr>
          <w:rFonts w:ascii="Garamond" w:hAnsi="Garamond"/>
          <w:sz w:val="20"/>
          <w:szCs w:val="20"/>
        </w:rPr>
      </w:pPr>
      <w:r w:rsidRPr="00F701E5">
        <w:rPr>
          <w:rFonts w:ascii="Garamond" w:hAnsi="Garamond"/>
          <w:sz w:val="20"/>
          <w:szCs w:val="20"/>
        </w:rPr>
        <w:t xml:space="preserve">Il est clair que depuis toujours, critiques autant que spectateurs sont absolument fascinés, inquiétés par ce tableau. </w:t>
      </w:r>
    </w:p>
    <w:p w:rsidR="00B279C9" w:rsidRPr="00F701E5" w:rsidRDefault="00665BF0">
      <w:pPr>
        <w:pStyle w:val="Corpsdetexte"/>
        <w:rPr>
          <w:rFonts w:ascii="Garamond" w:hAnsi="Garamond"/>
          <w:sz w:val="20"/>
          <w:szCs w:val="20"/>
        </w:rPr>
      </w:pPr>
      <w:r w:rsidRPr="00F701E5">
        <w:rPr>
          <w:rFonts w:ascii="Garamond" w:hAnsi="Garamond"/>
          <w:sz w:val="20"/>
          <w:szCs w:val="20"/>
        </w:rPr>
        <w:t>Le jour où quelqu'un</w:t>
      </w:r>
      <w:r w:rsidR="004C1B9C">
        <w:rPr>
          <w:rFonts w:ascii="Garamond" w:hAnsi="Garamond"/>
          <w:sz w:val="20"/>
          <w:szCs w:val="20"/>
        </w:rPr>
        <w:t xml:space="preserve">, </w:t>
      </w:r>
      <w:r w:rsidRPr="00F701E5">
        <w:rPr>
          <w:rFonts w:ascii="Garamond" w:hAnsi="Garamond"/>
          <w:sz w:val="20"/>
          <w:szCs w:val="20"/>
        </w:rPr>
        <w:t>je ne veux pas vous dire son nom</w:t>
      </w:r>
      <w:r w:rsidR="004C1B9C">
        <w:rPr>
          <w:rFonts w:ascii="Garamond" w:hAnsi="Garamond"/>
          <w:sz w:val="20"/>
          <w:szCs w:val="20"/>
        </w:rPr>
        <w:t>,</w:t>
      </w:r>
      <w:r w:rsidRPr="00F701E5">
        <w:rPr>
          <w:rFonts w:ascii="Garamond" w:hAnsi="Garamond"/>
          <w:sz w:val="20"/>
          <w:szCs w:val="20"/>
        </w:rPr>
        <w:t xml:space="preserve"> encore que j'aie là toute la littérature</w:t>
      </w:r>
      <w:r w:rsidR="004C1B9C">
        <w:rPr>
          <w:rFonts w:ascii="Garamond" w:hAnsi="Garamond"/>
          <w:sz w:val="20"/>
          <w:szCs w:val="20"/>
        </w:rPr>
        <w:t xml:space="preserve">, </w:t>
      </w:r>
      <w:r w:rsidRPr="00F701E5">
        <w:rPr>
          <w:rFonts w:ascii="Garamond" w:hAnsi="Garamond"/>
          <w:sz w:val="20"/>
          <w:szCs w:val="20"/>
        </w:rPr>
        <w:t xml:space="preserve">a fait la découverte que c'était formidable ces petits </w:t>
      </w:r>
      <w:r w:rsidRPr="00F701E5">
        <w:rPr>
          <w:rFonts w:ascii="Garamond" w:hAnsi="Garamond" w:cs="Times New Roman"/>
          <w:i/>
          <w:sz w:val="20"/>
          <w:szCs w:val="20"/>
        </w:rPr>
        <w:t>roi</w:t>
      </w:r>
      <w:r w:rsidRPr="00F701E5">
        <w:rPr>
          <w:rFonts w:ascii="Garamond" w:hAnsi="Garamond"/>
          <w:sz w:val="20"/>
          <w:szCs w:val="20"/>
        </w:rPr>
        <w:t xml:space="preserve"> et </w:t>
      </w:r>
      <w:r w:rsidRPr="00F701E5">
        <w:rPr>
          <w:rFonts w:ascii="Garamond" w:hAnsi="Garamond" w:cs="Times New Roman"/>
          <w:i/>
          <w:sz w:val="20"/>
          <w:szCs w:val="20"/>
        </w:rPr>
        <w:t>reine</w:t>
      </w:r>
      <w:r w:rsidRPr="00F701E5">
        <w:rPr>
          <w:rFonts w:ascii="Garamond" w:hAnsi="Garamond"/>
          <w:sz w:val="20"/>
          <w:szCs w:val="20"/>
        </w:rPr>
        <w:t xml:space="preserve"> qu'on voyait dans</w:t>
      </w:r>
      <w:r w:rsidRPr="00F701E5">
        <w:rPr>
          <w:rFonts w:ascii="Garamond" w:hAnsi="Garamond"/>
          <w:i/>
          <w:iCs/>
          <w:sz w:val="20"/>
          <w:szCs w:val="20"/>
        </w:rPr>
        <w:t xml:space="preserve"> </w:t>
      </w:r>
      <w:r w:rsidRPr="00F701E5">
        <w:rPr>
          <w:rFonts w:ascii="Garamond" w:hAnsi="Garamond"/>
          <w:sz w:val="20"/>
          <w:szCs w:val="20"/>
        </w:rPr>
        <w:t xml:space="preserve">le fond, que c'était sûrement là </w:t>
      </w:r>
      <w:r w:rsidRPr="004C1B9C">
        <w:rPr>
          <w:rFonts w:ascii="Garamond" w:hAnsi="Garamond"/>
          <w:i/>
          <w:sz w:val="20"/>
          <w:szCs w:val="20"/>
        </w:rPr>
        <w:t>la clé de l'affaire</w:t>
      </w:r>
      <w:r w:rsidR="004C1B9C">
        <w:rPr>
          <w:rFonts w:ascii="Garamond" w:hAnsi="Garamond"/>
          <w:sz w:val="20"/>
          <w:szCs w:val="20"/>
        </w:rPr>
        <w:t>, t</w:t>
      </w:r>
      <w:r w:rsidRPr="00F701E5">
        <w:rPr>
          <w:rFonts w:ascii="Garamond" w:hAnsi="Garamond"/>
          <w:sz w:val="20"/>
          <w:szCs w:val="20"/>
        </w:rPr>
        <w:t xml:space="preserve">out le monde l'a acclamé : </w:t>
      </w:r>
    </w:p>
    <w:p w:rsidR="00B279C9" w:rsidRPr="00F701E5" w:rsidRDefault="00665BF0" w:rsidP="004C1B9C">
      <w:pPr>
        <w:pStyle w:val="Corpsdetexte"/>
        <w:rPr>
          <w:rFonts w:ascii="Garamond" w:hAnsi="Garamond"/>
          <w:sz w:val="20"/>
          <w:szCs w:val="20"/>
        </w:rPr>
      </w:pPr>
      <w:r w:rsidRPr="00F701E5">
        <w:rPr>
          <w:rFonts w:ascii="Garamond" w:hAnsi="Garamond"/>
          <w:sz w:val="20"/>
          <w:szCs w:val="20"/>
        </w:rPr>
        <w:t>comme c'était vraiment formidable, intelligent d'avoir vu ça qui est évidemment… qui s'étale</w:t>
      </w:r>
      <w:r w:rsidR="00B279C9" w:rsidRPr="00F701E5">
        <w:rPr>
          <w:rFonts w:ascii="Garamond" w:hAnsi="Garamond"/>
          <w:sz w:val="20"/>
          <w:szCs w:val="20"/>
        </w:rPr>
        <w:t>…</w:t>
      </w:r>
      <w:r w:rsidRPr="00F701E5">
        <w:rPr>
          <w:rFonts w:ascii="Garamond" w:hAnsi="Garamond"/>
          <w:sz w:val="20"/>
          <w:szCs w:val="20"/>
        </w:rPr>
        <w:t xml:space="preserve"> on ne pas dire au premier </w:t>
      </w:r>
    </w:p>
    <w:p w:rsidR="00B279C9" w:rsidRPr="00F701E5" w:rsidRDefault="00665BF0">
      <w:pPr>
        <w:pStyle w:val="Corpsdetexte"/>
        <w:rPr>
          <w:rFonts w:ascii="Garamond" w:hAnsi="Garamond"/>
          <w:sz w:val="20"/>
          <w:szCs w:val="20"/>
        </w:rPr>
      </w:pPr>
      <w:r w:rsidRPr="00F701E5">
        <w:rPr>
          <w:rFonts w:ascii="Garamond" w:hAnsi="Garamond"/>
          <w:sz w:val="20"/>
          <w:szCs w:val="20"/>
        </w:rPr>
        <w:t>plan puisque c'est au fond</w:t>
      </w:r>
      <w:r w:rsidR="004C1B9C">
        <w:rPr>
          <w:rFonts w:ascii="Garamond" w:hAnsi="Garamond"/>
          <w:sz w:val="20"/>
          <w:szCs w:val="20"/>
        </w:rPr>
        <w:t xml:space="preserve">, </w:t>
      </w:r>
      <w:r w:rsidRPr="00F701E5">
        <w:rPr>
          <w:rFonts w:ascii="Garamond" w:hAnsi="Garamond"/>
          <w:sz w:val="20"/>
          <w:szCs w:val="20"/>
        </w:rPr>
        <w:t>mais enfin qu'il est impossible de ne pas voir.</w:t>
      </w:r>
      <w:r w:rsidR="004C1B9C">
        <w:rPr>
          <w:rFonts w:ascii="Garamond" w:hAnsi="Garamond"/>
          <w:sz w:val="20"/>
          <w:szCs w:val="20"/>
        </w:rPr>
        <w:t xml:space="preserve"> </w:t>
      </w:r>
      <w:r w:rsidRPr="00F701E5">
        <w:rPr>
          <w:rFonts w:ascii="Garamond" w:hAnsi="Garamond"/>
          <w:sz w:val="20"/>
          <w:szCs w:val="20"/>
        </w:rPr>
        <w:t>Enfin</w:t>
      </w:r>
      <w:r w:rsidR="00B279C9" w:rsidRPr="00F701E5">
        <w:rPr>
          <w:rFonts w:ascii="Garamond" w:hAnsi="Garamond"/>
          <w:sz w:val="20"/>
          <w:szCs w:val="20"/>
        </w:rPr>
        <w:t>…</w:t>
      </w:r>
      <w:r w:rsidRPr="00F701E5">
        <w:rPr>
          <w:rFonts w:ascii="Garamond" w:hAnsi="Garamond"/>
          <w:sz w:val="20"/>
          <w:szCs w:val="20"/>
        </w:rPr>
        <w:t xml:space="preserve"> </w:t>
      </w:r>
      <w:r w:rsidR="00B279C9" w:rsidRPr="00F701E5">
        <w:rPr>
          <w:rFonts w:ascii="Garamond" w:hAnsi="Garamond"/>
          <w:sz w:val="20"/>
          <w:szCs w:val="20"/>
        </w:rPr>
        <w:t>O</w:t>
      </w:r>
      <w:r w:rsidRPr="00F701E5">
        <w:rPr>
          <w:rFonts w:ascii="Garamond" w:hAnsi="Garamond"/>
          <w:sz w:val="20"/>
          <w:szCs w:val="20"/>
        </w:rPr>
        <w:t xml:space="preserve">n a progressé de découvertes héroïques </w:t>
      </w:r>
    </w:p>
    <w:p w:rsidR="00665BF0" w:rsidRPr="00F701E5" w:rsidRDefault="00665BF0">
      <w:pPr>
        <w:pStyle w:val="Corpsdetexte"/>
        <w:rPr>
          <w:rFonts w:ascii="Garamond" w:hAnsi="Garamond"/>
          <w:sz w:val="20"/>
          <w:szCs w:val="20"/>
        </w:rPr>
      </w:pPr>
      <w:r w:rsidRPr="00F701E5">
        <w:rPr>
          <w:rFonts w:ascii="Garamond" w:hAnsi="Garamond"/>
          <w:sz w:val="20"/>
          <w:szCs w:val="20"/>
        </w:rPr>
        <w:t>en autres découvertes diversement sensationnelles</w:t>
      </w:r>
      <w:r w:rsidR="00B279C9" w:rsidRPr="00F701E5">
        <w:rPr>
          <w:rFonts w:ascii="Garamond" w:hAnsi="Garamond"/>
          <w:sz w:val="20"/>
          <w:szCs w:val="20"/>
        </w:rPr>
        <w:t>…</w:t>
      </w:r>
      <w:r w:rsidR="004C1B9C">
        <w:rPr>
          <w:rFonts w:ascii="Garamond" w:hAnsi="Garamond"/>
          <w:sz w:val="20"/>
          <w:szCs w:val="20"/>
        </w:rPr>
        <w:t xml:space="preserve"> </w:t>
      </w:r>
      <w:r w:rsidR="00B279C9" w:rsidRPr="00F701E5">
        <w:rPr>
          <w:rFonts w:ascii="Garamond" w:hAnsi="Garamond"/>
          <w:sz w:val="20"/>
          <w:szCs w:val="20"/>
        </w:rPr>
        <w:t>M</w:t>
      </w:r>
      <w:r w:rsidRPr="00F701E5">
        <w:rPr>
          <w:rFonts w:ascii="Garamond" w:hAnsi="Garamond"/>
          <w:sz w:val="20"/>
          <w:szCs w:val="20"/>
        </w:rPr>
        <w:t>ais il n'y a qu'une chose qu'on n'a pas tout à fait expliquée, c'est à quel point cette chose</w:t>
      </w:r>
      <w:r w:rsidR="00341858" w:rsidRPr="00F701E5">
        <w:rPr>
          <w:rFonts w:ascii="Garamond" w:hAnsi="Garamond"/>
          <w:sz w:val="20"/>
          <w:szCs w:val="20"/>
        </w:rPr>
        <w:t xml:space="preserve">, </w:t>
      </w:r>
      <w:r w:rsidRPr="00F701E5">
        <w:rPr>
          <w:rFonts w:ascii="Garamond" w:hAnsi="Garamond"/>
          <w:sz w:val="20"/>
          <w:szCs w:val="20"/>
        </w:rPr>
        <w:t>si ce n'était que ça : « </w:t>
      </w:r>
      <w:r w:rsidRPr="00F701E5">
        <w:rPr>
          <w:rFonts w:ascii="Garamond" w:hAnsi="Garamond" w:cs="Times New Roman"/>
          <w:i/>
          <w:sz w:val="20"/>
          <w:szCs w:val="20"/>
        </w:rPr>
        <w:t>coucou, le roi et la reine sont dans le tableau</w:t>
      </w:r>
      <w:r w:rsidRPr="00F701E5">
        <w:rPr>
          <w:rFonts w:ascii="Garamond" w:hAnsi="Garamond"/>
          <w:sz w:val="20"/>
          <w:szCs w:val="20"/>
        </w:rPr>
        <w:t> »</w:t>
      </w:r>
      <w:r w:rsidR="004C1B9C">
        <w:rPr>
          <w:rFonts w:ascii="Garamond" w:hAnsi="Garamond"/>
          <w:sz w:val="20"/>
          <w:szCs w:val="20"/>
        </w:rPr>
        <w:t xml:space="preserve"> </w:t>
      </w:r>
      <w:r w:rsidRPr="00F701E5">
        <w:rPr>
          <w:rFonts w:ascii="Garamond" w:hAnsi="Garamond"/>
          <w:sz w:val="20"/>
          <w:szCs w:val="20"/>
        </w:rPr>
        <w:t>ça suffisait à faire l'intérêt du truc.</w:t>
      </w:r>
    </w:p>
    <w:p w:rsidR="00B279C9" w:rsidRPr="00F701E5" w:rsidRDefault="00B279C9">
      <w:pPr>
        <w:pStyle w:val="Corpsdetexte"/>
        <w:rPr>
          <w:rFonts w:ascii="Garamond" w:hAnsi="Garamond"/>
          <w:sz w:val="20"/>
          <w:szCs w:val="20"/>
        </w:rPr>
      </w:pPr>
    </w:p>
    <w:p w:rsidR="00665BF0" w:rsidRPr="00F701E5" w:rsidRDefault="00B279C9">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la lumière</w:t>
      </w:r>
      <w:r w:rsidR="008D12A9" w:rsidRPr="00F701E5">
        <w:rPr>
          <w:rFonts w:ascii="Garamond" w:hAnsi="Garamond"/>
          <w:sz w:val="20"/>
          <w:szCs w:val="20"/>
        </w:rPr>
        <w:t>, s</w:t>
      </w:r>
      <w:r w:rsidR="00665BF0" w:rsidRPr="00F701E5">
        <w:rPr>
          <w:rFonts w:ascii="Garamond" w:hAnsi="Garamond"/>
          <w:sz w:val="20"/>
          <w:szCs w:val="20"/>
        </w:rPr>
        <w:t>i on peut dire, puisque nous ne travaillons pas ici dans le plan photopique, nous n'avons pas affaire à</w:t>
      </w:r>
      <w:r w:rsidR="00665BF0" w:rsidRPr="00F701E5">
        <w:rPr>
          <w:rFonts w:ascii="Garamond" w:hAnsi="Garamond"/>
          <w:i/>
          <w:iCs/>
          <w:sz w:val="20"/>
          <w:szCs w:val="20"/>
        </w:rPr>
        <w:t xml:space="preserve"> </w:t>
      </w:r>
      <w:r w:rsidR="00665BF0" w:rsidRPr="00F701E5">
        <w:rPr>
          <w:rFonts w:ascii="Garamond" w:hAnsi="Garamond"/>
          <w:sz w:val="20"/>
          <w:szCs w:val="20"/>
        </w:rPr>
        <w:t>la couleur</w:t>
      </w:r>
      <w:r w:rsidR="00AB4322">
        <w:rPr>
          <w:rFonts w:ascii="Garamond" w:hAnsi="Garamond"/>
          <w:sz w:val="20"/>
          <w:szCs w:val="20"/>
        </w:rPr>
        <w:t xml:space="preserve">, </w:t>
      </w:r>
      <w:r w:rsidR="00665BF0" w:rsidRPr="00F701E5">
        <w:rPr>
          <w:rFonts w:ascii="Garamond" w:hAnsi="Garamond"/>
          <w:sz w:val="20"/>
          <w:szCs w:val="20"/>
        </w:rPr>
        <w:t>je la réserve pour l'année prochaine, si cette année prochaine doit exister</w:t>
      </w:r>
      <w:r w:rsidR="00AB4322">
        <w:rPr>
          <w:rFonts w:ascii="Garamond" w:hAnsi="Garamond"/>
          <w:sz w:val="20"/>
          <w:szCs w:val="20"/>
        </w:rPr>
        <w:t xml:space="preserve">, </w:t>
      </w:r>
      <w:r w:rsidR="00665BF0" w:rsidRPr="00F701E5">
        <w:rPr>
          <w:rFonts w:ascii="Garamond" w:hAnsi="Garamond"/>
          <w:sz w:val="20"/>
          <w:szCs w:val="20"/>
        </w:rPr>
        <w:t>nous travaillons dans le champ scotopique en effet, dans la pénombre</w:t>
      </w:r>
      <w:r w:rsidRPr="00F701E5">
        <w:rPr>
          <w:rFonts w:ascii="Garamond" w:hAnsi="Garamond"/>
          <w:sz w:val="20"/>
          <w:szCs w:val="20"/>
        </w:rPr>
        <w:t>,</w:t>
      </w:r>
      <w:r w:rsidR="00665BF0" w:rsidRPr="00F701E5">
        <w:rPr>
          <w:rFonts w:ascii="Garamond" w:hAnsi="Garamond"/>
          <w:sz w:val="20"/>
          <w:szCs w:val="20"/>
        </w:rPr>
        <w:t xml:space="preserve"> comme ici.</w:t>
      </w:r>
    </w:p>
    <w:p w:rsidR="00B279C9" w:rsidRPr="00F701E5" w:rsidRDefault="00B279C9">
      <w:pPr>
        <w:pStyle w:val="Corpsdetexte"/>
        <w:rPr>
          <w:rFonts w:ascii="Garamond" w:hAnsi="Garamond"/>
          <w:sz w:val="20"/>
          <w:szCs w:val="20"/>
        </w:rPr>
      </w:pPr>
    </w:p>
    <w:p w:rsidR="00B279C9" w:rsidRPr="00F701E5" w:rsidRDefault="00665BF0">
      <w:pPr>
        <w:pStyle w:val="Corpsdetexte"/>
        <w:rPr>
          <w:rFonts w:ascii="Garamond" w:hAnsi="Garamond"/>
          <w:sz w:val="20"/>
          <w:szCs w:val="20"/>
        </w:rPr>
      </w:pPr>
      <w:r w:rsidRPr="00F701E5">
        <w:rPr>
          <w:rFonts w:ascii="Garamond" w:hAnsi="Garamond"/>
          <w:sz w:val="20"/>
          <w:szCs w:val="20"/>
        </w:rPr>
        <w:t xml:space="preserve">Ce qui est important, intéressant, c'est ce qui se passe entre ce point </w:t>
      </w:r>
      <w:r w:rsidRPr="00F701E5">
        <w:rPr>
          <w:rFonts w:ascii="Garamond" w:hAnsi="Garamond" w:cs="Times New Roman"/>
          <w:color w:val="0000CC"/>
          <w:sz w:val="20"/>
          <w:szCs w:val="20"/>
        </w:rPr>
        <w:t>S</w:t>
      </w:r>
      <w:r w:rsidR="00AB4322">
        <w:rPr>
          <w:rFonts w:ascii="Garamond" w:hAnsi="Garamond"/>
          <w:sz w:val="20"/>
          <w:szCs w:val="20"/>
        </w:rPr>
        <w:t xml:space="preserve"> </w:t>
      </w:r>
      <w:r w:rsidRPr="00F701E5">
        <w:rPr>
          <w:rFonts w:ascii="Garamond" w:hAnsi="Garamond"/>
          <w:sz w:val="20"/>
          <w:szCs w:val="20"/>
        </w:rPr>
        <w:t>rituel, car il ne sert qu'à la construction</w:t>
      </w:r>
      <w:r w:rsidR="00341858" w:rsidRPr="00F701E5">
        <w:rPr>
          <w:rFonts w:ascii="Garamond" w:hAnsi="Garamond"/>
          <w:sz w:val="20"/>
          <w:szCs w:val="20"/>
        </w:rPr>
        <w:t xml:space="preserve">, </w:t>
      </w:r>
      <w:r w:rsidRPr="00F701E5">
        <w:rPr>
          <w:rFonts w:ascii="Garamond" w:hAnsi="Garamond"/>
          <w:sz w:val="20"/>
          <w:szCs w:val="20"/>
        </w:rPr>
        <w:t>tout ce qui nous importe c'est ce qu'il y a dans la figure</w:t>
      </w:r>
      <w:r w:rsidR="00341858" w:rsidRPr="00F701E5">
        <w:rPr>
          <w:rFonts w:ascii="Garamond" w:hAnsi="Garamond"/>
          <w:sz w:val="20"/>
          <w:szCs w:val="20"/>
        </w:rPr>
        <w:t xml:space="preserve">, </w:t>
      </w:r>
      <w:r w:rsidRPr="00F701E5">
        <w:rPr>
          <w:rFonts w:ascii="Garamond" w:hAnsi="Garamond"/>
          <w:sz w:val="20"/>
          <w:szCs w:val="20"/>
        </w:rPr>
        <w:t>mais il joue quand même son rôle</w:t>
      </w:r>
      <w:r w:rsidR="00AB4322">
        <w:rPr>
          <w:rFonts w:ascii="Garamond" w:hAnsi="Garamond"/>
          <w:sz w:val="20"/>
          <w:szCs w:val="20"/>
        </w:rPr>
        <w:t xml:space="preserve">, </w:t>
      </w:r>
      <w:r w:rsidRPr="00F701E5">
        <w:rPr>
          <w:rFonts w:ascii="Garamond" w:hAnsi="Garamond"/>
          <w:sz w:val="20"/>
          <w:szCs w:val="20"/>
        </w:rPr>
        <w:t>c'est ce qui se passe entre ce point</w:t>
      </w:r>
      <w:r w:rsidR="00AB4322">
        <w:rPr>
          <w:rFonts w:ascii="Garamond" w:hAnsi="Garamond"/>
          <w:sz w:val="20"/>
          <w:szCs w:val="20"/>
        </w:rPr>
        <w:t>-</w:t>
      </w:r>
      <w:r w:rsidRPr="00F701E5">
        <w:rPr>
          <w:rFonts w:ascii="Garamond" w:hAnsi="Garamond"/>
          <w:sz w:val="20"/>
          <w:szCs w:val="20"/>
        </w:rPr>
        <w:t>là</w:t>
      </w:r>
      <w:r w:rsidR="00B279C9" w:rsidRPr="00F701E5">
        <w:rPr>
          <w:rFonts w:ascii="Garamond" w:hAnsi="Garamond"/>
          <w:sz w:val="20"/>
          <w:szCs w:val="20"/>
        </w:rPr>
        <w:t>,</w:t>
      </w:r>
      <w:r w:rsidRPr="00F701E5">
        <w:rPr>
          <w:rFonts w:ascii="Garamond" w:hAnsi="Garamond"/>
          <w:sz w:val="20"/>
          <w:szCs w:val="20"/>
        </w:rPr>
        <w:t xml:space="preserve">  </w:t>
      </w:r>
    </w:p>
    <w:p w:rsidR="00AB4322" w:rsidRDefault="00665BF0">
      <w:pPr>
        <w:pStyle w:val="Corpsdetexte"/>
        <w:rPr>
          <w:rFonts w:ascii="Garamond" w:hAnsi="Garamond"/>
          <w:sz w:val="20"/>
          <w:szCs w:val="20"/>
        </w:rPr>
      </w:pPr>
      <w:r w:rsidRPr="00F701E5">
        <w:rPr>
          <w:rFonts w:ascii="Garamond" w:hAnsi="Garamond"/>
          <w:sz w:val="20"/>
          <w:szCs w:val="20"/>
        </w:rPr>
        <w:t>dans l'in</w:t>
      </w:r>
      <w:r w:rsidR="00AB4322">
        <w:rPr>
          <w:rFonts w:ascii="Garamond" w:hAnsi="Garamond"/>
          <w:sz w:val="20"/>
          <w:szCs w:val="20"/>
        </w:rPr>
        <w:t xml:space="preserve">tervalle entre lui et l'écran. </w:t>
      </w:r>
      <w:r w:rsidRPr="00F701E5">
        <w:rPr>
          <w:rFonts w:ascii="Garamond" w:hAnsi="Garamond"/>
          <w:sz w:val="20"/>
          <w:szCs w:val="20"/>
        </w:rPr>
        <w:t>Or, s'il y a</w:t>
      </w:r>
      <w:r w:rsidRPr="00F701E5">
        <w:rPr>
          <w:rFonts w:ascii="Garamond" w:hAnsi="Garamond"/>
          <w:b/>
          <w:bCs/>
          <w:sz w:val="20"/>
          <w:szCs w:val="20"/>
        </w:rPr>
        <w:t xml:space="preserve"> </w:t>
      </w:r>
      <w:r w:rsidRPr="00F701E5">
        <w:rPr>
          <w:rFonts w:ascii="Garamond" w:hAnsi="Garamond"/>
          <w:sz w:val="20"/>
          <w:szCs w:val="20"/>
        </w:rPr>
        <w:t xml:space="preserve">quelque chose que ce tableau nous </w:t>
      </w:r>
      <w:r w:rsidRPr="00F701E5">
        <w:rPr>
          <w:rFonts w:ascii="Garamond" w:hAnsi="Garamond" w:cs="Times New Roman"/>
          <w:i/>
          <w:sz w:val="20"/>
          <w:szCs w:val="20"/>
        </w:rPr>
        <w:t>impose</w:t>
      </w:r>
      <w:r w:rsidRPr="00F701E5">
        <w:rPr>
          <w:rFonts w:ascii="Garamond" w:hAnsi="Garamond"/>
          <w:sz w:val="20"/>
          <w:szCs w:val="20"/>
        </w:rPr>
        <w:t xml:space="preserve">, c'est grâce à un artifice </w:t>
      </w:r>
    </w:p>
    <w:p w:rsidR="00341858" w:rsidRDefault="00665BF0">
      <w:pPr>
        <w:pStyle w:val="Corpsdetexte"/>
        <w:rPr>
          <w:rFonts w:ascii="Garamond" w:hAnsi="Garamond"/>
          <w:sz w:val="20"/>
          <w:szCs w:val="20"/>
        </w:rPr>
      </w:pPr>
      <w:r w:rsidRPr="00F701E5">
        <w:rPr>
          <w:rFonts w:ascii="Garamond" w:hAnsi="Garamond"/>
          <w:sz w:val="20"/>
          <w:szCs w:val="20"/>
        </w:rPr>
        <w:t>qui est celui d'ailleurs dont</w:t>
      </w:r>
      <w:r w:rsidR="00341858" w:rsidRPr="00F701E5">
        <w:rPr>
          <w:rFonts w:ascii="Garamond" w:hAnsi="Garamond"/>
          <w:sz w:val="20"/>
          <w:szCs w:val="20"/>
        </w:rPr>
        <w:t xml:space="preserve"> </w:t>
      </w:r>
      <w:r w:rsidR="00AB4322">
        <w:rPr>
          <w:rFonts w:ascii="Garamond" w:hAnsi="Garamond"/>
          <w:sz w:val="20"/>
          <w:szCs w:val="20"/>
        </w:rPr>
        <w:t>-</w:t>
      </w:r>
      <w:r w:rsidR="00341858" w:rsidRPr="00F701E5">
        <w:rPr>
          <w:rFonts w:ascii="Garamond" w:hAnsi="Garamond"/>
          <w:sz w:val="20"/>
          <w:szCs w:val="20"/>
        </w:rPr>
        <w:t xml:space="preserve"> </w:t>
      </w:r>
      <w:r w:rsidRPr="00F701E5">
        <w:rPr>
          <w:rFonts w:ascii="Garamond" w:hAnsi="Garamond"/>
          <w:sz w:val="20"/>
          <w:szCs w:val="20"/>
        </w:rPr>
        <w:t>je vous en rends hommage</w:t>
      </w:r>
      <w:r w:rsidR="00341858" w:rsidRPr="00F701E5">
        <w:rPr>
          <w:rFonts w:ascii="Garamond" w:hAnsi="Garamond"/>
          <w:sz w:val="20"/>
          <w:szCs w:val="20"/>
        </w:rPr>
        <w:t xml:space="preserve"> </w:t>
      </w:r>
      <w:r w:rsidR="00AB4322">
        <w:rPr>
          <w:rFonts w:ascii="Garamond" w:hAnsi="Garamond"/>
          <w:sz w:val="20"/>
          <w:szCs w:val="20"/>
        </w:rPr>
        <w:t>-</w:t>
      </w:r>
      <w:r w:rsidR="00341858" w:rsidRPr="00F701E5">
        <w:rPr>
          <w:rFonts w:ascii="Garamond" w:hAnsi="Garamond"/>
          <w:sz w:val="20"/>
          <w:szCs w:val="20"/>
        </w:rPr>
        <w:t xml:space="preserve"> </w:t>
      </w:r>
      <w:r w:rsidRPr="00F701E5">
        <w:rPr>
          <w:rFonts w:ascii="Garamond" w:hAnsi="Garamond"/>
          <w:sz w:val="20"/>
          <w:szCs w:val="20"/>
        </w:rPr>
        <w:t>vous êtes parti</w:t>
      </w:r>
      <w:r w:rsidR="00B279C9" w:rsidRPr="00F701E5">
        <w:rPr>
          <w:rFonts w:ascii="Garamond" w:hAnsi="Garamond"/>
          <w:sz w:val="20"/>
          <w:szCs w:val="20"/>
        </w:rPr>
        <w:t>.</w:t>
      </w:r>
      <w:r w:rsidRPr="00F701E5">
        <w:rPr>
          <w:rFonts w:ascii="Garamond" w:hAnsi="Garamond"/>
          <w:sz w:val="20"/>
          <w:szCs w:val="20"/>
        </w:rPr>
        <w:t xml:space="preserve"> </w:t>
      </w:r>
    </w:p>
    <w:p w:rsidR="00AB4322" w:rsidRPr="00F701E5" w:rsidRDefault="00AB4322">
      <w:pPr>
        <w:pStyle w:val="Corpsdetexte"/>
        <w:rPr>
          <w:rFonts w:ascii="Garamond" w:hAnsi="Garamond"/>
          <w:sz w:val="20"/>
          <w:szCs w:val="20"/>
        </w:rPr>
      </w:pPr>
    </w:p>
    <w:p w:rsidR="00AB4322" w:rsidRDefault="00B279C9" w:rsidP="00AB4322">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sz w:val="20"/>
          <w:szCs w:val="20"/>
        </w:rPr>
        <w:t xml:space="preserve"> savoir que la première chose que vous avez dite c'est que </w:t>
      </w:r>
      <w:r w:rsidR="00341858" w:rsidRPr="00F701E5">
        <w:rPr>
          <w:rFonts w:ascii="Garamond" w:hAnsi="Garamond"/>
          <w:sz w:val="20"/>
          <w:szCs w:val="20"/>
        </w:rPr>
        <w:t>« </w:t>
      </w:r>
      <w:r w:rsidR="00665BF0" w:rsidRPr="00F701E5">
        <w:rPr>
          <w:rFonts w:ascii="Garamond" w:hAnsi="Garamond" w:cs="Times New Roman"/>
          <w:i/>
          <w:sz w:val="20"/>
          <w:szCs w:val="20"/>
        </w:rPr>
        <w:t>dans le tableau il y a un tableau</w:t>
      </w:r>
      <w:r w:rsidR="00341858" w:rsidRPr="00F701E5">
        <w:rPr>
          <w:rFonts w:ascii="Garamond" w:hAnsi="Garamond"/>
          <w:sz w:val="20"/>
          <w:szCs w:val="20"/>
        </w:rPr>
        <w:t> »</w:t>
      </w:r>
      <w:r w:rsidR="00665BF0" w:rsidRPr="00F701E5">
        <w:rPr>
          <w:rFonts w:ascii="Garamond" w:hAnsi="Garamond"/>
          <w:sz w:val="20"/>
          <w:szCs w:val="20"/>
        </w:rPr>
        <w:t xml:space="preserve"> et je pense que vous ne doutez pas plus que moi que </w:t>
      </w:r>
      <w:r w:rsidR="00665BF0" w:rsidRPr="00F701E5">
        <w:rPr>
          <w:rFonts w:ascii="Garamond" w:hAnsi="Garamond" w:cs="Times New Roman"/>
          <w:i/>
          <w:sz w:val="20"/>
          <w:szCs w:val="20"/>
        </w:rPr>
        <w:t>ce tableau qui est dans le tableau</w:t>
      </w:r>
      <w:r w:rsidR="00665BF0" w:rsidRPr="00F701E5">
        <w:rPr>
          <w:rFonts w:ascii="Garamond" w:hAnsi="Garamond"/>
          <w:sz w:val="20"/>
          <w:szCs w:val="20"/>
        </w:rPr>
        <w:t xml:space="preserve"> soit </w:t>
      </w:r>
      <w:r w:rsidR="00665BF0" w:rsidRPr="00F701E5">
        <w:rPr>
          <w:rFonts w:ascii="Garamond" w:hAnsi="Garamond" w:cs="Times New Roman"/>
          <w:i/>
          <w:color w:val="0000CC"/>
          <w:sz w:val="20"/>
          <w:szCs w:val="20"/>
        </w:rPr>
        <w:t>le tableau</w:t>
      </w:r>
      <w:r w:rsidR="00665BF0" w:rsidRPr="00F701E5">
        <w:rPr>
          <w:rFonts w:ascii="Garamond" w:hAnsi="Garamond"/>
          <w:sz w:val="20"/>
          <w:szCs w:val="20"/>
        </w:rPr>
        <w:t xml:space="preserve"> lui</w:t>
      </w:r>
      <w:r w:rsidR="00AB4322">
        <w:rPr>
          <w:rFonts w:ascii="Garamond" w:hAnsi="Garamond"/>
          <w:sz w:val="20"/>
          <w:szCs w:val="20"/>
        </w:rPr>
        <w:t>-</w:t>
      </w:r>
      <w:r w:rsidR="00665BF0" w:rsidRPr="00F701E5">
        <w:rPr>
          <w:rFonts w:ascii="Garamond" w:hAnsi="Garamond"/>
          <w:sz w:val="20"/>
          <w:szCs w:val="20"/>
        </w:rPr>
        <w:t>même, celui que nous voyons</w:t>
      </w:r>
      <w:r w:rsidR="00AB4322">
        <w:rPr>
          <w:rFonts w:ascii="Garamond" w:hAnsi="Garamond"/>
          <w:sz w:val="20"/>
          <w:szCs w:val="20"/>
        </w:rPr>
        <w:t xml:space="preserve">, </w:t>
      </w:r>
      <w:r w:rsidR="00665BF0" w:rsidRPr="00F701E5">
        <w:rPr>
          <w:rFonts w:ascii="Garamond" w:hAnsi="Garamond"/>
          <w:sz w:val="20"/>
          <w:szCs w:val="20"/>
        </w:rPr>
        <w:t>encore que peut</w:t>
      </w:r>
      <w:r w:rsidR="00AB4322">
        <w:rPr>
          <w:rFonts w:ascii="Garamond" w:hAnsi="Garamond"/>
          <w:sz w:val="20"/>
          <w:szCs w:val="20"/>
        </w:rPr>
        <w:t>-</w:t>
      </w:r>
      <w:r w:rsidR="00665BF0" w:rsidRPr="00F701E5">
        <w:rPr>
          <w:rFonts w:ascii="Garamond" w:hAnsi="Garamond"/>
          <w:sz w:val="20"/>
          <w:szCs w:val="20"/>
        </w:rPr>
        <w:t xml:space="preserve">être </w:t>
      </w:r>
    </w:p>
    <w:p w:rsidR="00AB4322" w:rsidRDefault="00665BF0" w:rsidP="00AB4322">
      <w:pPr>
        <w:pStyle w:val="Corpsdetexte"/>
        <w:rPr>
          <w:rFonts w:ascii="Garamond" w:hAnsi="Garamond"/>
          <w:sz w:val="20"/>
          <w:szCs w:val="20"/>
        </w:rPr>
      </w:pPr>
      <w:r w:rsidRPr="00F701E5">
        <w:rPr>
          <w:rFonts w:ascii="Garamond" w:hAnsi="Garamond"/>
          <w:sz w:val="20"/>
          <w:szCs w:val="20"/>
        </w:rPr>
        <w:t>là</w:t>
      </w:r>
      <w:r w:rsidR="00AB4322">
        <w:rPr>
          <w:rFonts w:ascii="Garamond" w:hAnsi="Garamond"/>
          <w:sz w:val="20"/>
          <w:szCs w:val="20"/>
        </w:rPr>
        <w:t>-</w:t>
      </w:r>
      <w:r w:rsidRPr="00F701E5">
        <w:rPr>
          <w:rFonts w:ascii="Garamond" w:hAnsi="Garamond"/>
          <w:sz w:val="20"/>
          <w:szCs w:val="20"/>
        </w:rPr>
        <w:t>dessus, vous prêtez à laisser se perpétrer cette interprétation que ce tableau serait le tableau où il fait le portrait du</w:t>
      </w:r>
      <w:r w:rsidRPr="00F701E5">
        <w:rPr>
          <w:rFonts w:ascii="Garamond" w:hAnsi="Garamond"/>
          <w:i/>
          <w:iCs/>
          <w:sz w:val="20"/>
          <w:szCs w:val="20"/>
        </w:rPr>
        <w:t xml:space="preserve"> </w:t>
      </w:r>
      <w:r w:rsidRPr="00F701E5">
        <w:rPr>
          <w:rFonts w:ascii="Garamond" w:hAnsi="Garamond"/>
          <w:sz w:val="20"/>
          <w:szCs w:val="20"/>
        </w:rPr>
        <w:t xml:space="preserve">roi </w:t>
      </w:r>
    </w:p>
    <w:p w:rsidR="00AB4322" w:rsidRDefault="00665BF0" w:rsidP="00AB4322">
      <w:pPr>
        <w:pStyle w:val="Corpsdetexte"/>
        <w:rPr>
          <w:rFonts w:ascii="Garamond" w:hAnsi="Garamond"/>
          <w:sz w:val="20"/>
          <w:szCs w:val="20"/>
        </w:rPr>
      </w:pPr>
      <w:r w:rsidRPr="00F701E5">
        <w:rPr>
          <w:rFonts w:ascii="Garamond" w:hAnsi="Garamond"/>
          <w:sz w:val="20"/>
          <w:szCs w:val="20"/>
        </w:rPr>
        <w:t>et de la reine. Vous vous rendez compte, il aurait pris le même tableau de trois mètres dix</w:t>
      </w:r>
      <w:r w:rsidR="00AB4322">
        <w:rPr>
          <w:rFonts w:ascii="Garamond" w:hAnsi="Garamond"/>
          <w:sz w:val="20"/>
          <w:szCs w:val="20"/>
        </w:rPr>
        <w:t>-</w:t>
      </w:r>
      <w:r w:rsidRPr="00F701E5">
        <w:rPr>
          <w:rFonts w:ascii="Garamond" w:hAnsi="Garamond"/>
          <w:sz w:val="20"/>
          <w:szCs w:val="20"/>
        </w:rPr>
        <w:t xml:space="preserve">huit avec la même monture </w:t>
      </w:r>
    </w:p>
    <w:p w:rsidR="00AB4322" w:rsidRDefault="00665BF0">
      <w:pPr>
        <w:pStyle w:val="Corpsdetexte"/>
        <w:rPr>
          <w:rFonts w:ascii="Garamond" w:hAnsi="Garamond"/>
          <w:sz w:val="20"/>
          <w:szCs w:val="20"/>
        </w:rPr>
      </w:pPr>
      <w:r w:rsidRPr="00F701E5">
        <w:rPr>
          <w:rFonts w:ascii="Garamond" w:hAnsi="Garamond"/>
          <w:sz w:val="20"/>
          <w:szCs w:val="20"/>
        </w:rPr>
        <w:t>pour faire le roi et la reine seulement, ces deux pauvres petits cons qui sont là au fond</w:t>
      </w:r>
      <w:r w:rsidR="00AB4322">
        <w:rPr>
          <w:rFonts w:ascii="Garamond" w:hAnsi="Garamond"/>
          <w:sz w:val="20"/>
          <w:szCs w:val="20"/>
        </w:rPr>
        <w:t xml:space="preserve">, </w:t>
      </w:r>
      <w:r w:rsidRPr="00F701E5">
        <w:rPr>
          <w:rFonts w:ascii="Garamond" w:hAnsi="Garamond"/>
          <w:sz w:val="20"/>
          <w:szCs w:val="20"/>
        </w:rPr>
        <w:t xml:space="preserve">or c'est précisément de la présence </w:t>
      </w:r>
    </w:p>
    <w:p w:rsidR="00AB4322" w:rsidRDefault="00665BF0">
      <w:pPr>
        <w:pStyle w:val="Corpsdetexte"/>
        <w:rPr>
          <w:rFonts w:ascii="Garamond" w:hAnsi="Garamond"/>
          <w:sz w:val="20"/>
          <w:szCs w:val="20"/>
        </w:rPr>
      </w:pPr>
      <w:r w:rsidRPr="00F701E5">
        <w:rPr>
          <w:rFonts w:ascii="Garamond" w:hAnsi="Garamond"/>
          <w:sz w:val="20"/>
          <w:szCs w:val="20"/>
        </w:rPr>
        <w:t xml:space="preserve">de ce tableau qui est la seule </w:t>
      </w:r>
      <w:r w:rsidRPr="00F701E5">
        <w:rPr>
          <w:rFonts w:ascii="Garamond" w:hAnsi="Garamond" w:cs="Times New Roman"/>
          <w:i/>
          <w:sz w:val="20"/>
          <w:szCs w:val="20"/>
        </w:rPr>
        <w:t>représentation</w:t>
      </w:r>
      <w:r w:rsidRPr="00F701E5">
        <w:rPr>
          <w:rFonts w:ascii="Garamond" w:hAnsi="Garamond"/>
          <w:sz w:val="20"/>
          <w:szCs w:val="20"/>
        </w:rPr>
        <w:t xml:space="preserve"> qui est dans l</w:t>
      </w:r>
      <w:r w:rsidR="00AB4322">
        <w:rPr>
          <w:rFonts w:ascii="Garamond" w:hAnsi="Garamond"/>
          <w:sz w:val="20"/>
          <w:szCs w:val="20"/>
        </w:rPr>
        <w:t>e</w:t>
      </w:r>
      <w:r w:rsidRPr="00F701E5">
        <w:rPr>
          <w:rFonts w:ascii="Garamond" w:hAnsi="Garamond"/>
          <w:sz w:val="20"/>
          <w:szCs w:val="20"/>
        </w:rPr>
        <w:t xml:space="preserve"> tableau, cette représentation sature</w:t>
      </w:r>
      <w:r w:rsidR="00B279C9" w:rsidRPr="00F701E5">
        <w:rPr>
          <w:rFonts w:ascii="Garamond" w:hAnsi="Garamond"/>
          <w:sz w:val="20"/>
          <w:szCs w:val="20"/>
        </w:rPr>
        <w:t>,</w:t>
      </w:r>
      <w:r w:rsidRPr="00F701E5">
        <w:rPr>
          <w:rFonts w:ascii="Garamond" w:hAnsi="Garamond"/>
          <w:sz w:val="20"/>
          <w:szCs w:val="20"/>
        </w:rPr>
        <w:t xml:space="preserve"> en quelque sorte,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 tableau en tant que réalité. </w:t>
      </w:r>
    </w:p>
    <w:p w:rsidR="00665BF0" w:rsidRPr="00F701E5" w:rsidRDefault="00665BF0">
      <w:pPr>
        <w:pStyle w:val="Corpsdetexte"/>
        <w:rPr>
          <w:rFonts w:ascii="Garamond" w:hAnsi="Garamond"/>
          <w:sz w:val="20"/>
          <w:szCs w:val="20"/>
        </w:rPr>
      </w:pPr>
    </w:p>
    <w:p w:rsidR="00E30C12" w:rsidRPr="00F701E5" w:rsidRDefault="00665BF0" w:rsidP="00AB4322">
      <w:pPr>
        <w:pStyle w:val="Corpsdetexte"/>
        <w:rPr>
          <w:rFonts w:ascii="Garamond" w:hAnsi="Garamond"/>
          <w:sz w:val="20"/>
          <w:szCs w:val="20"/>
        </w:rPr>
      </w:pPr>
      <w:r w:rsidRPr="00F701E5">
        <w:rPr>
          <w:rFonts w:ascii="Garamond" w:hAnsi="Garamond"/>
          <w:sz w:val="20"/>
          <w:szCs w:val="20"/>
        </w:rPr>
        <w:t>Mais le tableau est</w:t>
      </w:r>
      <w:r w:rsidR="00E30C12" w:rsidRPr="00F701E5">
        <w:rPr>
          <w:rFonts w:ascii="Garamond" w:hAnsi="Garamond"/>
          <w:sz w:val="20"/>
          <w:szCs w:val="20"/>
        </w:rPr>
        <w:t xml:space="preserve"> </w:t>
      </w:r>
      <w:r w:rsidRPr="00F701E5">
        <w:rPr>
          <w:rFonts w:ascii="Garamond" w:hAnsi="Garamond"/>
          <w:sz w:val="20"/>
          <w:szCs w:val="20"/>
        </w:rPr>
        <w:t>autre chose</w:t>
      </w:r>
      <w:r w:rsidR="00AB4322">
        <w:rPr>
          <w:rFonts w:ascii="Garamond" w:hAnsi="Garamond"/>
          <w:sz w:val="20"/>
          <w:szCs w:val="20"/>
        </w:rPr>
        <w:t xml:space="preserve">, </w:t>
      </w:r>
      <w:r w:rsidRPr="00F701E5">
        <w:rPr>
          <w:rFonts w:ascii="Garamond" w:hAnsi="Garamond"/>
          <w:sz w:val="20"/>
          <w:szCs w:val="20"/>
        </w:rPr>
        <w:t xml:space="preserve">puisque je ne vous </w:t>
      </w:r>
      <w:r w:rsidRPr="00F701E5">
        <w:rPr>
          <w:rFonts w:ascii="Garamond" w:hAnsi="Garamond"/>
          <w:i/>
          <w:sz w:val="20"/>
          <w:szCs w:val="20"/>
        </w:rPr>
        <w:t>le démontrerai</w:t>
      </w:r>
      <w:r w:rsidRPr="00F701E5">
        <w:rPr>
          <w:rFonts w:ascii="Garamond" w:hAnsi="Garamond"/>
          <w:sz w:val="20"/>
          <w:szCs w:val="20"/>
        </w:rPr>
        <w:t xml:space="preserve"> pas aujourd'hui, j'espère que vous reviendrez dans huit jours</w:t>
      </w:r>
      <w:r w:rsidR="00AB4322">
        <w:rPr>
          <w:rFonts w:ascii="Garamond" w:hAnsi="Garamond"/>
          <w:sz w:val="20"/>
          <w:szCs w:val="20"/>
        </w:rPr>
        <w:t>,</w:t>
      </w:r>
    </w:p>
    <w:p w:rsidR="00AB4322" w:rsidRDefault="00665BF0">
      <w:pPr>
        <w:pStyle w:val="Corpsdetexte"/>
        <w:rPr>
          <w:rFonts w:ascii="Garamond" w:hAnsi="Garamond"/>
          <w:sz w:val="20"/>
          <w:szCs w:val="20"/>
        </w:rPr>
      </w:pPr>
      <w:r w:rsidRPr="00F701E5">
        <w:rPr>
          <w:rFonts w:ascii="Garamond" w:hAnsi="Garamond"/>
          <w:sz w:val="20"/>
          <w:szCs w:val="20"/>
        </w:rPr>
        <w:t xml:space="preserve">parce que je pense qu'on peut dire quelque chose sur ce tableau qui aille au delà de cette remarque qui est vraiment inaugurale, à savoir ce que </w:t>
      </w:r>
      <w:r w:rsidR="00AB4322">
        <w:rPr>
          <w:rFonts w:ascii="Garamond" w:hAnsi="Garamond"/>
          <w:sz w:val="20"/>
          <w:szCs w:val="20"/>
        </w:rPr>
        <w:t xml:space="preserve">c'est vraiment que ce tableau. </w:t>
      </w:r>
      <w:r w:rsidRPr="00F701E5">
        <w:rPr>
          <w:rFonts w:ascii="Garamond" w:hAnsi="Garamond"/>
          <w:sz w:val="20"/>
          <w:szCs w:val="20"/>
        </w:rPr>
        <w:t xml:space="preserve">J'ai assez souligné la dernière fois les difficultés que représentent toutes les interprétations qui en ont été données, mais évidemment il faut partir de l'idée que ce qui nous est caché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dont vous faites si bien valoir la fonction, de </w:t>
      </w:r>
      <w:r w:rsidRPr="00F701E5">
        <w:rPr>
          <w:rFonts w:ascii="Garamond" w:hAnsi="Garamond" w:cs="Times New Roman"/>
          <w:i/>
          <w:color w:val="0000CC"/>
          <w:sz w:val="20"/>
          <w:szCs w:val="20"/>
        </w:rPr>
        <w:t>quelque chose qui est caché</w:t>
      </w:r>
      <w:r w:rsidRPr="00F701E5">
        <w:rPr>
          <w:rFonts w:ascii="Garamond" w:hAnsi="Garamond"/>
          <w:sz w:val="20"/>
          <w:szCs w:val="20"/>
        </w:rPr>
        <w:t xml:space="preserve">, de </w:t>
      </w:r>
      <w:r w:rsidRPr="00F701E5">
        <w:rPr>
          <w:rFonts w:ascii="Garamond" w:hAnsi="Garamond" w:cs="Times New Roman"/>
          <w:i/>
          <w:sz w:val="20"/>
          <w:szCs w:val="20"/>
        </w:rPr>
        <w:t>carte retournée</w:t>
      </w:r>
      <w:r w:rsidRPr="00F701E5">
        <w:rPr>
          <w:rFonts w:ascii="Garamond" w:hAnsi="Garamond"/>
          <w:sz w:val="20"/>
          <w:szCs w:val="20"/>
        </w:rPr>
        <w:t xml:space="preserve"> pour vous forcer à abattre les vôtres</w:t>
      </w:r>
      <w:r w:rsidR="008D12A9" w:rsidRPr="00F701E5">
        <w:rPr>
          <w:rFonts w:ascii="Garamond" w:hAnsi="Garamond"/>
          <w:sz w:val="20"/>
          <w:szCs w:val="20"/>
        </w:rPr>
        <w:t>.</w:t>
      </w:r>
    </w:p>
    <w:p w:rsidR="00BA2E89" w:rsidRPr="00F701E5" w:rsidRDefault="00BA2E89" w:rsidP="008D12A9">
      <w:pPr>
        <w:pStyle w:val="Corpsdetexte"/>
        <w:rPr>
          <w:rFonts w:ascii="Garamond" w:hAnsi="Garamond"/>
          <w:sz w:val="20"/>
          <w:szCs w:val="20"/>
        </w:rPr>
      </w:pPr>
    </w:p>
    <w:p w:rsidR="008D12A9" w:rsidRPr="00AB4322" w:rsidRDefault="008D12A9" w:rsidP="008D12A9">
      <w:pPr>
        <w:pStyle w:val="Corpsdetexte"/>
        <w:rPr>
          <w:rFonts w:ascii="Garamond" w:hAnsi="Garamond" w:cs="Times New Roman"/>
          <w:i/>
          <w:sz w:val="20"/>
          <w:szCs w:val="20"/>
        </w:rPr>
      </w:pPr>
      <w:r w:rsidRPr="00F701E5">
        <w:rPr>
          <w:rFonts w:ascii="Garamond" w:hAnsi="Garamond"/>
          <w:sz w:val="20"/>
          <w:szCs w:val="20"/>
        </w:rPr>
        <w:t>E</w:t>
      </w:r>
      <w:r w:rsidR="00665BF0" w:rsidRPr="00F701E5">
        <w:rPr>
          <w:rFonts w:ascii="Garamond" w:hAnsi="Garamond"/>
          <w:sz w:val="20"/>
          <w:szCs w:val="20"/>
        </w:rPr>
        <w:t>t Dieu sait si, en effet, les critiques</w:t>
      </w:r>
      <w:r w:rsidR="00E30C12" w:rsidRPr="00F701E5">
        <w:rPr>
          <w:rFonts w:ascii="Garamond" w:hAnsi="Garamond"/>
          <w:sz w:val="20"/>
          <w:szCs w:val="20"/>
        </w:rPr>
        <w:t xml:space="preserve"> </w:t>
      </w:r>
      <w:r w:rsidR="00665BF0" w:rsidRPr="00F701E5">
        <w:rPr>
          <w:rFonts w:ascii="Garamond" w:hAnsi="Garamond"/>
          <w:sz w:val="20"/>
          <w:szCs w:val="20"/>
        </w:rPr>
        <w:t>n'ont pas manqué de les abattre, les leurs de cartes. Et pour dire une série de choses extravagantes, pas tellement d'ailleurs, ça a suffi de</w:t>
      </w:r>
      <w:r w:rsidR="00665BF0" w:rsidRPr="00F701E5">
        <w:rPr>
          <w:rFonts w:ascii="Garamond" w:hAnsi="Garamond"/>
          <w:i/>
          <w:iCs/>
          <w:sz w:val="20"/>
          <w:szCs w:val="20"/>
        </w:rPr>
        <w:t xml:space="preserve"> </w:t>
      </w:r>
      <w:r w:rsidR="00665BF0" w:rsidRPr="00F701E5">
        <w:rPr>
          <w:rFonts w:ascii="Garamond" w:hAnsi="Garamond"/>
          <w:sz w:val="20"/>
          <w:szCs w:val="20"/>
        </w:rPr>
        <w:t>les rapprocher pour quand même aboutir à savoir pourquoi leur extravagance, dont une est celle par exemple</w:t>
      </w:r>
      <w:r w:rsidR="00BA2E89" w:rsidRPr="00F701E5">
        <w:rPr>
          <w:rFonts w:ascii="Garamond" w:hAnsi="Garamond"/>
          <w:sz w:val="20"/>
          <w:szCs w:val="20"/>
        </w:rPr>
        <w:t> :</w:t>
      </w:r>
      <w:r w:rsidR="00665BF0" w:rsidRPr="00F701E5">
        <w:rPr>
          <w:rFonts w:ascii="Garamond" w:hAnsi="Garamond"/>
          <w:sz w:val="20"/>
          <w:szCs w:val="20"/>
        </w:rPr>
        <w:t xml:space="preserve"> </w:t>
      </w:r>
      <w:r w:rsidR="00665BF0" w:rsidRPr="00F701E5">
        <w:rPr>
          <w:rFonts w:ascii="Garamond" w:hAnsi="Garamond" w:cs="Times New Roman"/>
          <w:i/>
          <w:sz w:val="20"/>
          <w:szCs w:val="20"/>
        </w:rPr>
        <w:t xml:space="preserve">que le peintre peint devant un miroir qui serait à notre place. </w:t>
      </w:r>
      <w:r w:rsidR="00665BF0" w:rsidRPr="00F701E5">
        <w:rPr>
          <w:rFonts w:ascii="Garamond" w:hAnsi="Garamond"/>
          <w:sz w:val="20"/>
          <w:szCs w:val="20"/>
        </w:rPr>
        <w:t xml:space="preserve">C'est une solution élégante, malheureusement, elle va tout à fait contre cette histoire du roi et de la reine qui sont dans le fond parce qu'alors, </w:t>
      </w:r>
    </w:p>
    <w:p w:rsidR="00AB4322" w:rsidRDefault="00665BF0">
      <w:pPr>
        <w:pStyle w:val="Corpsdetexte"/>
        <w:rPr>
          <w:rFonts w:ascii="Garamond" w:hAnsi="Garamond"/>
          <w:sz w:val="20"/>
          <w:szCs w:val="20"/>
        </w:rPr>
      </w:pPr>
      <w:r w:rsidRPr="00F701E5">
        <w:rPr>
          <w:rFonts w:ascii="Garamond" w:hAnsi="Garamond"/>
          <w:sz w:val="20"/>
          <w:szCs w:val="20"/>
        </w:rPr>
        <w:t>il faudrait aussi qu'eux soient à la place du miroir. Il faut choisir</w:t>
      </w:r>
      <w:r w:rsidR="00341858" w:rsidRPr="00F701E5">
        <w:rPr>
          <w:rFonts w:ascii="Garamond" w:hAnsi="Garamond"/>
          <w:sz w:val="20"/>
          <w:szCs w:val="20"/>
        </w:rPr>
        <w:t xml:space="preserve">. </w:t>
      </w:r>
      <w:r w:rsidR="008D12A9" w:rsidRPr="00F701E5">
        <w:rPr>
          <w:rFonts w:ascii="Garamond" w:hAnsi="Garamond"/>
          <w:sz w:val="20"/>
          <w:szCs w:val="20"/>
        </w:rPr>
        <w:t>B</w:t>
      </w:r>
      <w:r w:rsidRPr="00F701E5">
        <w:rPr>
          <w:rFonts w:ascii="Garamond" w:hAnsi="Garamond"/>
          <w:sz w:val="20"/>
          <w:szCs w:val="20"/>
        </w:rPr>
        <w:t xml:space="preserve">ref, toutes sortes de difficultés se présentent,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si simplement nous pouvons maintenir que </w:t>
      </w:r>
      <w:r w:rsidRPr="00F701E5">
        <w:rPr>
          <w:rFonts w:ascii="Garamond" w:hAnsi="Garamond" w:cs="Times New Roman"/>
          <w:i/>
          <w:color w:val="0000CC"/>
          <w:sz w:val="20"/>
          <w:szCs w:val="20"/>
        </w:rPr>
        <w:t>le tableau est dans</w:t>
      </w:r>
      <w:r w:rsidRPr="00F701E5">
        <w:rPr>
          <w:rFonts w:ascii="Garamond" w:hAnsi="Garamond" w:cs="Times New Roman"/>
          <w:i/>
          <w:iCs/>
          <w:color w:val="0000CC"/>
          <w:sz w:val="20"/>
          <w:szCs w:val="20"/>
        </w:rPr>
        <w:t xml:space="preserve"> </w:t>
      </w:r>
      <w:r w:rsidRPr="00F701E5">
        <w:rPr>
          <w:rFonts w:ascii="Garamond" w:hAnsi="Garamond" w:cs="Times New Roman"/>
          <w:i/>
          <w:color w:val="0000CC"/>
          <w:sz w:val="20"/>
          <w:szCs w:val="20"/>
        </w:rPr>
        <w:t>le tableau comme représentation de l'objet tab</w:t>
      </w:r>
      <w:r w:rsidR="00E30C12" w:rsidRPr="00F701E5">
        <w:rPr>
          <w:rFonts w:ascii="Garamond" w:hAnsi="Garamond" w:cs="Times New Roman"/>
          <w:i/>
          <w:color w:val="0000CC"/>
          <w:sz w:val="20"/>
          <w:szCs w:val="20"/>
        </w:rPr>
        <w:t>l</w:t>
      </w:r>
      <w:r w:rsidRPr="00F701E5">
        <w:rPr>
          <w:rFonts w:ascii="Garamond" w:hAnsi="Garamond" w:cs="Times New Roman"/>
          <w:i/>
          <w:color w:val="0000CC"/>
          <w:sz w:val="20"/>
          <w:szCs w:val="20"/>
        </w:rPr>
        <w:t>eau</w:t>
      </w:r>
      <w:r w:rsidRPr="00F701E5">
        <w:rPr>
          <w:rFonts w:ascii="Garamond" w:hAnsi="Garamond"/>
          <w:sz w:val="20"/>
          <w:szCs w:val="20"/>
        </w:rPr>
        <w:t xml:space="preserve">. </w:t>
      </w:r>
    </w:p>
    <w:p w:rsidR="00E30C12" w:rsidRPr="00F701E5" w:rsidRDefault="00E30C12">
      <w:pPr>
        <w:pStyle w:val="Corpsdetexte"/>
        <w:rPr>
          <w:rFonts w:ascii="Garamond" w:hAnsi="Garamond"/>
          <w:sz w:val="20"/>
          <w:szCs w:val="20"/>
        </w:rPr>
      </w:pPr>
    </w:p>
    <w:p w:rsidR="00665BF0" w:rsidRPr="00AB4322" w:rsidRDefault="00665BF0">
      <w:pPr>
        <w:pStyle w:val="Corpsdetexte"/>
        <w:rPr>
          <w:rFonts w:ascii="Garamond" w:hAnsi="Garamond"/>
          <w:i/>
          <w:sz w:val="20"/>
          <w:szCs w:val="20"/>
        </w:rPr>
      </w:pPr>
      <w:r w:rsidRPr="00AB4322">
        <w:rPr>
          <w:rFonts w:ascii="Garamond" w:hAnsi="Garamond"/>
          <w:i/>
          <w:sz w:val="20"/>
          <w:szCs w:val="20"/>
        </w:rPr>
        <w:t xml:space="preserve">Or cette problématique de </w:t>
      </w:r>
      <w:r w:rsidRPr="00AB4322">
        <w:rPr>
          <w:rFonts w:ascii="Garamond" w:hAnsi="Garamond" w:cs="Times New Roman"/>
          <w:i/>
          <w:color w:val="0000CC"/>
          <w:sz w:val="20"/>
          <w:szCs w:val="20"/>
        </w:rPr>
        <w:t xml:space="preserve">la distance entre le point </w:t>
      </w:r>
      <w:r w:rsidR="00E30C12" w:rsidRPr="00AB4322">
        <w:rPr>
          <w:rFonts w:ascii="Garamond" w:hAnsi="Garamond" w:cs="Times New Roman"/>
          <w:i/>
          <w:color w:val="0000CC"/>
          <w:sz w:val="20"/>
          <w:szCs w:val="20"/>
        </w:rPr>
        <w:t>S</w:t>
      </w:r>
      <w:r w:rsidRPr="00AB4322">
        <w:rPr>
          <w:rFonts w:ascii="Garamond" w:hAnsi="Garamond" w:cs="Times New Roman"/>
          <w:i/>
          <w:color w:val="0000CC"/>
          <w:sz w:val="20"/>
          <w:szCs w:val="20"/>
        </w:rPr>
        <w:t xml:space="preserve"> et le plan du tableau</w:t>
      </w:r>
      <w:r w:rsidRPr="00AB4322">
        <w:rPr>
          <w:rFonts w:ascii="Garamond" w:hAnsi="Garamond"/>
          <w:i/>
          <w:sz w:val="20"/>
          <w:szCs w:val="20"/>
        </w:rPr>
        <w:t xml:space="preserve"> est à proprement parler à la base de </w:t>
      </w:r>
      <w:r w:rsidRPr="00AB4322">
        <w:rPr>
          <w:rFonts w:ascii="Garamond" w:hAnsi="Garamond" w:cs="Times New Roman"/>
          <w:i/>
          <w:sz w:val="20"/>
          <w:szCs w:val="20"/>
        </w:rPr>
        <w:t>l'effet captatif de l'œuvre</w:t>
      </w:r>
      <w:r w:rsidRPr="00AB4322">
        <w:rPr>
          <w:rFonts w:ascii="Garamond" w:hAnsi="Garamond"/>
          <w:i/>
          <w:sz w:val="20"/>
          <w:szCs w:val="20"/>
        </w:rPr>
        <w:t>.</w:t>
      </w:r>
    </w:p>
    <w:p w:rsidR="00E30C12" w:rsidRPr="00F701E5" w:rsidRDefault="00665BF0" w:rsidP="00E30C12">
      <w:pPr>
        <w:pStyle w:val="Corpsdetexte"/>
        <w:rPr>
          <w:rFonts w:ascii="Garamond" w:hAnsi="Garamond"/>
          <w:sz w:val="20"/>
          <w:szCs w:val="20"/>
        </w:rPr>
      </w:pPr>
      <w:r w:rsidRPr="00F701E5">
        <w:rPr>
          <w:rFonts w:ascii="Garamond" w:hAnsi="Garamond"/>
          <w:sz w:val="20"/>
          <w:szCs w:val="20"/>
        </w:rPr>
        <w:t>C'est pour autant que ce n'est pas une œuvre avec une perspective habituelle, c'est une espèce de tentative folle</w:t>
      </w:r>
      <w:r w:rsidR="00E30C12" w:rsidRPr="00F701E5">
        <w:rPr>
          <w:rFonts w:ascii="Garamond" w:hAnsi="Garamond"/>
          <w:sz w:val="20"/>
          <w:szCs w:val="20"/>
        </w:rPr>
        <w:t xml:space="preserve">, </w:t>
      </w:r>
      <w:r w:rsidRPr="00F701E5">
        <w:rPr>
          <w:rFonts w:ascii="Garamond" w:hAnsi="Garamond"/>
          <w:sz w:val="20"/>
          <w:szCs w:val="20"/>
        </w:rPr>
        <w:t xml:space="preserve">qui d'ailleurs n'est pas le privilège de VELÀZQUEZ, je connais </w:t>
      </w:r>
      <w:r w:rsidR="00AB4322">
        <w:rPr>
          <w:rFonts w:ascii="Garamond" w:hAnsi="Garamond"/>
          <w:sz w:val="20"/>
          <w:szCs w:val="20"/>
        </w:rPr>
        <w:t xml:space="preserve">- </w:t>
      </w:r>
      <w:r w:rsidRPr="00F701E5">
        <w:rPr>
          <w:rFonts w:ascii="Garamond" w:hAnsi="Garamond"/>
          <w:sz w:val="20"/>
          <w:szCs w:val="20"/>
        </w:rPr>
        <w:t>Dieu merci</w:t>
      </w:r>
      <w:r w:rsidR="00AB4322">
        <w:rPr>
          <w:rFonts w:ascii="Garamond" w:hAnsi="Garamond"/>
          <w:sz w:val="20"/>
          <w:szCs w:val="20"/>
        </w:rPr>
        <w:t xml:space="preserve"> -</w:t>
      </w:r>
      <w:r w:rsidRPr="00F701E5">
        <w:rPr>
          <w:rFonts w:ascii="Garamond" w:hAnsi="Garamond"/>
          <w:sz w:val="20"/>
          <w:szCs w:val="20"/>
        </w:rPr>
        <w:t xml:space="preserve"> assez de peintres et nommément l'un dont je vais vous faire montrer</w:t>
      </w:r>
      <w:r w:rsidRPr="00F701E5">
        <w:rPr>
          <w:rFonts w:ascii="Garamond" w:hAnsi="Garamond"/>
          <w:i/>
          <w:iCs/>
          <w:smallCaps/>
          <w:sz w:val="20"/>
          <w:szCs w:val="20"/>
        </w:rPr>
        <w:t xml:space="preserve"> </w:t>
      </w:r>
      <w:r w:rsidRPr="00F701E5">
        <w:rPr>
          <w:rFonts w:ascii="Garamond" w:hAnsi="Garamond"/>
          <w:sz w:val="20"/>
          <w:szCs w:val="20"/>
        </w:rPr>
        <w:t>pour vous donner une</w:t>
      </w:r>
      <w:r w:rsidRPr="00F701E5">
        <w:rPr>
          <w:rFonts w:ascii="Garamond" w:hAnsi="Garamond"/>
          <w:smallCaps/>
          <w:sz w:val="20"/>
          <w:szCs w:val="20"/>
        </w:rPr>
        <w:t xml:space="preserve"> </w:t>
      </w:r>
      <w:r w:rsidRPr="00F701E5">
        <w:rPr>
          <w:rFonts w:ascii="Garamond" w:hAnsi="Garamond"/>
          <w:sz w:val="20"/>
          <w:szCs w:val="20"/>
        </w:rPr>
        <w:t xml:space="preserve">petite </w:t>
      </w:r>
      <w:r w:rsidR="00AB4322">
        <w:rPr>
          <w:rFonts w:ascii="Garamond" w:hAnsi="Garamond"/>
          <w:sz w:val="20"/>
          <w:szCs w:val="20"/>
        </w:rPr>
        <w:t>-</w:t>
      </w:r>
      <w:r w:rsidRPr="00F701E5">
        <w:rPr>
          <w:rFonts w:ascii="Garamond" w:hAnsi="Garamond"/>
          <w:sz w:val="20"/>
          <w:szCs w:val="20"/>
        </w:rPr>
        <w:t xml:space="preserve"> comme ça </w:t>
      </w:r>
      <w:r w:rsidR="00AB4322">
        <w:rPr>
          <w:rFonts w:ascii="Garamond" w:hAnsi="Garamond"/>
          <w:sz w:val="20"/>
          <w:szCs w:val="20"/>
        </w:rPr>
        <w:t>-</w:t>
      </w:r>
      <w:r w:rsidRPr="00F701E5">
        <w:rPr>
          <w:rFonts w:ascii="Garamond" w:hAnsi="Garamond"/>
          <w:sz w:val="20"/>
          <w:szCs w:val="20"/>
        </w:rPr>
        <w:t xml:space="preserve"> friandise, à la fin de cet exposé</w:t>
      </w:r>
      <w:r w:rsidR="00E30C12" w:rsidRPr="00F701E5">
        <w:rPr>
          <w:rFonts w:ascii="Garamond" w:hAnsi="Garamond"/>
          <w:sz w:val="20"/>
          <w:szCs w:val="20"/>
        </w:rPr>
        <w:t>…</w:t>
      </w:r>
    </w:p>
    <w:p w:rsidR="00E30C12" w:rsidRPr="00F701E5" w:rsidRDefault="00665BF0" w:rsidP="00E30C12">
      <w:pPr>
        <w:pStyle w:val="Corpsdetexte"/>
        <w:ind w:left="708"/>
        <w:rPr>
          <w:rFonts w:ascii="Garamond" w:hAnsi="Garamond"/>
          <w:sz w:val="20"/>
          <w:szCs w:val="20"/>
        </w:rPr>
      </w:pPr>
      <w:r w:rsidRPr="00F701E5">
        <w:rPr>
          <w:rFonts w:ascii="Garamond" w:hAnsi="Garamond"/>
          <w:sz w:val="20"/>
          <w:szCs w:val="20"/>
        </w:rPr>
        <w:t>dont je regrette d'être forcé de toujours revenir sur les mêmes plans qui soient trop arides</w:t>
      </w:r>
    </w:p>
    <w:p w:rsidR="00665BF0" w:rsidRPr="00F701E5" w:rsidRDefault="00E30C12">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un peintre dont je vais</w:t>
      </w:r>
      <w:r w:rsidR="00AB4322">
        <w:rPr>
          <w:rFonts w:ascii="Garamond" w:hAnsi="Garamond"/>
          <w:sz w:val="20"/>
          <w:szCs w:val="20"/>
        </w:rPr>
        <w:t>,</w:t>
      </w:r>
      <w:r w:rsidR="00665BF0" w:rsidRPr="00F701E5">
        <w:rPr>
          <w:rFonts w:ascii="Garamond" w:hAnsi="Garamond"/>
          <w:sz w:val="20"/>
          <w:szCs w:val="20"/>
        </w:rPr>
        <w:t xml:space="preserve"> en vous quittant</w:t>
      </w:r>
      <w:r w:rsidR="00AB4322">
        <w:rPr>
          <w:rFonts w:ascii="Garamond" w:hAnsi="Garamond"/>
          <w:sz w:val="20"/>
          <w:szCs w:val="20"/>
        </w:rPr>
        <w:t xml:space="preserve">, </w:t>
      </w:r>
      <w:r w:rsidR="00665BF0" w:rsidRPr="00F701E5">
        <w:rPr>
          <w:rFonts w:ascii="Garamond" w:hAnsi="Garamond"/>
          <w:sz w:val="20"/>
          <w:szCs w:val="20"/>
        </w:rPr>
        <w:t>vous montrer ici une œuvre</w:t>
      </w:r>
      <w:r w:rsidR="00AB4322">
        <w:rPr>
          <w:rFonts w:ascii="Garamond" w:hAnsi="Garamond"/>
          <w:sz w:val="20"/>
          <w:szCs w:val="20"/>
        </w:rPr>
        <w:t xml:space="preserve">, </w:t>
      </w:r>
      <w:r w:rsidR="00665BF0" w:rsidRPr="00F701E5">
        <w:rPr>
          <w:rFonts w:ascii="Garamond" w:hAnsi="Garamond"/>
          <w:sz w:val="20"/>
          <w:szCs w:val="20"/>
        </w:rPr>
        <w:t>que vous pouvez d'ailleurs aller tous voir là où elle est exposée</w:t>
      </w:r>
      <w:r w:rsidR="00AB4322">
        <w:rPr>
          <w:rFonts w:ascii="Garamond" w:hAnsi="Garamond"/>
          <w:sz w:val="20"/>
          <w:szCs w:val="20"/>
        </w:rPr>
        <w:t xml:space="preserve">, </w:t>
      </w:r>
      <w:r w:rsidR="00665BF0" w:rsidRPr="00F701E5">
        <w:rPr>
          <w:rFonts w:ascii="Garamond" w:hAnsi="Garamond"/>
          <w:sz w:val="20"/>
          <w:szCs w:val="20"/>
        </w:rPr>
        <w:t>montrant que c'est bien le problème du peintre</w:t>
      </w:r>
      <w:r w:rsidR="00AB4322">
        <w:rPr>
          <w:rFonts w:ascii="Garamond" w:hAnsi="Garamond"/>
          <w:sz w:val="20"/>
          <w:szCs w:val="20"/>
        </w:rPr>
        <w:t xml:space="preserve"> - </w:t>
      </w:r>
      <w:r w:rsidR="00665BF0" w:rsidRPr="00F701E5">
        <w:rPr>
          <w:rFonts w:ascii="Garamond" w:hAnsi="Garamond"/>
          <w:i/>
          <w:sz w:val="20"/>
          <w:szCs w:val="20"/>
        </w:rPr>
        <w:t>et ceci, reportez</w:t>
      </w:r>
      <w:r w:rsidR="00AB4322">
        <w:rPr>
          <w:rFonts w:ascii="Garamond" w:hAnsi="Garamond"/>
          <w:i/>
          <w:sz w:val="20"/>
          <w:szCs w:val="20"/>
        </w:rPr>
        <w:t>-</w:t>
      </w:r>
      <w:r w:rsidR="00665BF0" w:rsidRPr="00F701E5">
        <w:rPr>
          <w:rFonts w:ascii="Garamond" w:hAnsi="Garamond"/>
          <w:i/>
          <w:sz w:val="20"/>
          <w:szCs w:val="20"/>
        </w:rPr>
        <w:t>vous à mes premières dialectiques comme quand j'ai introduit la pulsion scopique</w:t>
      </w:r>
      <w:r w:rsidR="00AB4322">
        <w:rPr>
          <w:rFonts w:ascii="Garamond" w:hAnsi="Garamond"/>
          <w:i/>
          <w:sz w:val="20"/>
          <w:szCs w:val="20"/>
        </w:rPr>
        <w:t xml:space="preserve"> - </w:t>
      </w:r>
      <w:r w:rsidR="00665BF0" w:rsidRPr="00F701E5">
        <w:rPr>
          <w:rFonts w:ascii="Garamond" w:hAnsi="Garamond"/>
          <w:sz w:val="20"/>
          <w:szCs w:val="20"/>
        </w:rPr>
        <w:t>à savoir que le tableau est un piège à regard</w:t>
      </w:r>
      <w:r w:rsidRPr="00F701E5">
        <w:rPr>
          <w:rFonts w:ascii="Garamond" w:hAnsi="Garamond"/>
          <w:sz w:val="20"/>
          <w:szCs w:val="20"/>
        </w:rPr>
        <w:t>,</w:t>
      </w:r>
      <w:r w:rsidR="00665BF0" w:rsidRPr="00F701E5">
        <w:rPr>
          <w:rFonts w:ascii="Garamond" w:hAnsi="Garamond"/>
          <w:sz w:val="20"/>
          <w:szCs w:val="20"/>
        </w:rPr>
        <w:t xml:space="preserve"> qu'il s'agit de piéger celui qui est là devant. </w:t>
      </w:r>
    </w:p>
    <w:p w:rsidR="00E30C12" w:rsidRPr="00F701E5" w:rsidRDefault="00E30C12">
      <w:pPr>
        <w:pStyle w:val="Corpsdetexte"/>
        <w:rPr>
          <w:rFonts w:ascii="Garamond" w:hAnsi="Garamond"/>
          <w:sz w:val="20"/>
          <w:szCs w:val="20"/>
        </w:rPr>
      </w:pPr>
    </w:p>
    <w:p w:rsidR="00AB4322" w:rsidRDefault="00665BF0">
      <w:pPr>
        <w:pStyle w:val="Corpsdetexte"/>
        <w:rPr>
          <w:rFonts w:ascii="Garamond" w:hAnsi="Garamond"/>
          <w:sz w:val="20"/>
          <w:szCs w:val="20"/>
        </w:rPr>
      </w:pPr>
      <w:r w:rsidRPr="00F701E5">
        <w:rPr>
          <w:rFonts w:ascii="Garamond" w:hAnsi="Garamond"/>
          <w:sz w:val="20"/>
          <w:szCs w:val="20"/>
        </w:rPr>
        <w:t xml:space="preserve">Et quelle plus propre façon de le piéger que d'étendre le champ des limites du tableau, de la perspective, jusqu'au niveau </w:t>
      </w:r>
    </w:p>
    <w:p w:rsidR="00E30C12" w:rsidRPr="00F701E5" w:rsidRDefault="00665BF0">
      <w:pPr>
        <w:pStyle w:val="Corpsdetexte"/>
        <w:rPr>
          <w:rFonts w:ascii="Garamond" w:hAnsi="Garamond"/>
          <w:sz w:val="20"/>
          <w:szCs w:val="20"/>
        </w:rPr>
      </w:pPr>
      <w:r w:rsidRPr="00F701E5">
        <w:rPr>
          <w:rFonts w:ascii="Garamond" w:hAnsi="Garamond"/>
          <w:sz w:val="20"/>
          <w:szCs w:val="20"/>
        </w:rPr>
        <w:t xml:space="preserve">de ce qui est là, au niveau de </w:t>
      </w:r>
      <w:r w:rsidRPr="00F701E5">
        <w:rPr>
          <w:rFonts w:ascii="Garamond" w:hAnsi="Garamond" w:cs="Times New Roman"/>
          <w:i/>
          <w:color w:val="0000CC"/>
          <w:sz w:val="20"/>
          <w:szCs w:val="20"/>
        </w:rPr>
        <w:t>ce point S</w:t>
      </w:r>
      <w:r w:rsidRPr="00F701E5">
        <w:rPr>
          <w:rFonts w:ascii="Garamond" w:hAnsi="Garamond"/>
          <w:sz w:val="20"/>
          <w:szCs w:val="20"/>
        </w:rPr>
        <w:t xml:space="preserve">, et que j'appelle à proprement parler </w:t>
      </w:r>
      <w:r w:rsidRPr="00F701E5">
        <w:rPr>
          <w:rFonts w:ascii="Garamond" w:hAnsi="Garamond" w:cs="Times New Roman"/>
          <w:i/>
          <w:color w:val="0000CC"/>
          <w:sz w:val="20"/>
          <w:szCs w:val="20"/>
        </w:rPr>
        <w:t>ce qui s'évanouit toujours</w:t>
      </w:r>
      <w:r w:rsidRPr="00F701E5">
        <w:rPr>
          <w:rFonts w:ascii="Garamond" w:hAnsi="Garamond" w:cs="Times New Roman"/>
          <w:color w:val="0000CC"/>
          <w:sz w:val="20"/>
          <w:szCs w:val="20"/>
        </w:rPr>
        <w:t>,</w:t>
      </w:r>
      <w:r w:rsidRPr="00F701E5">
        <w:rPr>
          <w:rFonts w:ascii="Garamond" w:hAnsi="Garamond" w:cs="Times New Roman"/>
          <w:smallCaps/>
          <w:color w:val="0000CC"/>
          <w:sz w:val="20"/>
          <w:szCs w:val="20"/>
        </w:rPr>
        <w:t xml:space="preserve"> </w:t>
      </w:r>
      <w:r w:rsidRPr="00F701E5">
        <w:rPr>
          <w:rFonts w:ascii="Garamond" w:hAnsi="Garamond" w:cs="Times New Roman"/>
          <w:i/>
          <w:color w:val="0000CC"/>
          <w:sz w:val="20"/>
          <w:szCs w:val="20"/>
        </w:rPr>
        <w:t>ce qui est l'élément de chute</w:t>
      </w:r>
      <w:r w:rsidRPr="00F701E5">
        <w:rPr>
          <w:rFonts w:ascii="Garamond" w:hAnsi="Garamond"/>
          <w:sz w:val="20"/>
          <w:szCs w:val="20"/>
        </w:rPr>
        <w:t xml:space="preserve">. </w:t>
      </w:r>
    </w:p>
    <w:p w:rsidR="00AB4322" w:rsidRDefault="00665BF0">
      <w:pPr>
        <w:pStyle w:val="Corpsdetexte"/>
        <w:rPr>
          <w:rFonts w:ascii="Garamond" w:hAnsi="Garamond"/>
          <w:sz w:val="20"/>
          <w:szCs w:val="20"/>
        </w:rPr>
      </w:pPr>
      <w:r w:rsidRPr="00F701E5">
        <w:rPr>
          <w:rFonts w:ascii="Garamond" w:hAnsi="Garamond"/>
          <w:sz w:val="20"/>
          <w:szCs w:val="20"/>
        </w:rPr>
        <w:t>La seule chute dans cette représentation</w:t>
      </w:r>
      <w:r w:rsidR="00E30C12" w:rsidRPr="00F701E5">
        <w:rPr>
          <w:rFonts w:ascii="Garamond" w:hAnsi="Garamond"/>
          <w:sz w:val="20"/>
          <w:szCs w:val="20"/>
        </w:rPr>
        <w:t>,</w:t>
      </w:r>
      <w:r w:rsidRPr="00F701E5">
        <w:rPr>
          <w:rFonts w:ascii="Garamond" w:hAnsi="Garamond"/>
          <w:sz w:val="20"/>
          <w:szCs w:val="20"/>
        </w:rPr>
        <w:t xml:space="preserve"> o</w:t>
      </w:r>
      <w:r w:rsidR="00E30C12" w:rsidRPr="00F701E5">
        <w:rPr>
          <w:rFonts w:ascii="Garamond" w:hAnsi="Garamond"/>
          <w:sz w:val="20"/>
          <w:szCs w:val="20"/>
        </w:rPr>
        <w:t>u</w:t>
      </w:r>
      <w:r w:rsidRPr="00F701E5">
        <w:rPr>
          <w:rFonts w:ascii="Garamond" w:hAnsi="Garamond"/>
          <w:sz w:val="20"/>
          <w:szCs w:val="20"/>
        </w:rPr>
        <w:t xml:space="preserve"> ce </w:t>
      </w:r>
      <w:r w:rsidRPr="00F701E5">
        <w:rPr>
          <w:rFonts w:ascii="Garamond" w:hAnsi="Garamond" w:cs="Times New Roman"/>
          <w:i/>
          <w:sz w:val="20"/>
          <w:szCs w:val="20"/>
        </w:rPr>
        <w:t>représentant de la représentation</w:t>
      </w:r>
      <w:r w:rsidRPr="00F701E5">
        <w:rPr>
          <w:rFonts w:ascii="Garamond" w:hAnsi="Garamond"/>
          <w:sz w:val="20"/>
          <w:szCs w:val="20"/>
        </w:rPr>
        <w:t xml:space="preserve"> qu'est le tableau en soi, c'est cet </w:t>
      </w:r>
      <w:r w:rsidRPr="00F701E5">
        <w:rPr>
          <w:rFonts w:ascii="Garamond" w:hAnsi="Garamond" w:cs="Times New Roman"/>
          <w:i/>
          <w:color w:val="0000CC"/>
          <w:sz w:val="20"/>
          <w:szCs w:val="20"/>
        </w:rPr>
        <w:t>objet(a)</w:t>
      </w:r>
      <w:r w:rsidR="00E30C12" w:rsidRPr="00F701E5">
        <w:rPr>
          <w:rFonts w:ascii="Garamond" w:hAnsi="Garamond" w:cs="Times New Roman"/>
          <w:i/>
          <w:color w:val="0000CC"/>
          <w:sz w:val="20"/>
          <w:szCs w:val="20"/>
        </w:rPr>
        <w:t>,</w:t>
      </w:r>
      <w:r w:rsidRPr="00F701E5">
        <w:rPr>
          <w:rFonts w:ascii="Garamond" w:hAnsi="Garamond"/>
          <w:sz w:val="20"/>
          <w:szCs w:val="20"/>
        </w:rPr>
        <w:t xml:space="preserve"> </w:t>
      </w:r>
    </w:p>
    <w:p w:rsidR="00AB4322" w:rsidRDefault="00665BF0">
      <w:pPr>
        <w:pStyle w:val="Corpsdetexte"/>
        <w:rPr>
          <w:rFonts w:ascii="Garamond" w:hAnsi="Garamond"/>
          <w:sz w:val="20"/>
          <w:szCs w:val="20"/>
        </w:rPr>
      </w:pPr>
      <w:r w:rsidRPr="00F701E5">
        <w:rPr>
          <w:rFonts w:ascii="Garamond" w:hAnsi="Garamond"/>
          <w:sz w:val="20"/>
          <w:szCs w:val="20"/>
        </w:rPr>
        <w:t xml:space="preserve">et </w:t>
      </w:r>
      <w:r w:rsidRPr="00F701E5">
        <w:rPr>
          <w:rFonts w:ascii="Garamond" w:hAnsi="Garamond" w:cs="Times New Roman"/>
          <w:i/>
          <w:color w:val="0000CC"/>
          <w:sz w:val="20"/>
          <w:szCs w:val="20"/>
        </w:rPr>
        <w:t>l'objet(a) c'est ce que nous ne pouvons jamais saisir et spécialement pas dans le miroir, pour la raison que c'est la fenêtre que nous</w:t>
      </w:r>
      <w:r w:rsidR="00E30C12" w:rsidRPr="00F701E5">
        <w:rPr>
          <w:rFonts w:ascii="Garamond" w:hAnsi="Garamond" w:cs="Times New Roman"/>
          <w:i/>
          <w:color w:val="0000CC"/>
          <w:sz w:val="20"/>
          <w:szCs w:val="20"/>
        </w:rPr>
        <w:t xml:space="preserve"> </w:t>
      </w:r>
      <w:r w:rsidRPr="00F701E5">
        <w:rPr>
          <w:rFonts w:ascii="Garamond" w:hAnsi="Garamond" w:cs="Times New Roman"/>
          <w:i/>
          <w:color w:val="0000CC"/>
          <w:sz w:val="20"/>
          <w:szCs w:val="20"/>
        </w:rPr>
        <w:t>constituons nous</w:t>
      </w:r>
      <w:r w:rsidR="00AB4322">
        <w:rPr>
          <w:rFonts w:ascii="Garamond" w:hAnsi="Garamond" w:cs="Times New Roman"/>
          <w:i/>
          <w:color w:val="0000CC"/>
          <w:sz w:val="20"/>
          <w:szCs w:val="20"/>
        </w:rPr>
        <w:t>-</w:t>
      </w:r>
      <w:r w:rsidRPr="00F701E5">
        <w:rPr>
          <w:rFonts w:ascii="Garamond" w:hAnsi="Garamond" w:cs="Times New Roman"/>
          <w:i/>
          <w:color w:val="0000CC"/>
          <w:sz w:val="20"/>
          <w:szCs w:val="20"/>
        </w:rPr>
        <w:t>même d'ouvrir les yeux simplement.</w:t>
      </w:r>
      <w:r w:rsidRPr="00F701E5">
        <w:rPr>
          <w:rFonts w:ascii="Garamond" w:hAnsi="Garamond"/>
          <w:sz w:val="20"/>
          <w:szCs w:val="20"/>
        </w:rPr>
        <w:t xml:space="preserve"> Tout cet effort du tableau pour attraper ce plan évanouissant qui est proprement </w:t>
      </w:r>
    </w:p>
    <w:p w:rsidR="00E30C12" w:rsidRPr="00F701E5" w:rsidRDefault="00665BF0">
      <w:pPr>
        <w:pStyle w:val="Corpsdetexte"/>
        <w:rPr>
          <w:rFonts w:ascii="Garamond" w:hAnsi="Garamond"/>
          <w:sz w:val="20"/>
          <w:szCs w:val="20"/>
        </w:rPr>
      </w:pPr>
      <w:r w:rsidRPr="00F701E5">
        <w:rPr>
          <w:rFonts w:ascii="Garamond" w:hAnsi="Garamond"/>
          <w:sz w:val="20"/>
          <w:szCs w:val="20"/>
        </w:rPr>
        <w:t xml:space="preserve">ce que nous venons apporter, nous tous baguenaudeurs : </w:t>
      </w:r>
    </w:p>
    <w:p w:rsidR="00AB4322" w:rsidRDefault="00665BF0" w:rsidP="000D3C3F">
      <w:pPr>
        <w:pStyle w:val="Corpsdetexte"/>
        <w:numPr>
          <w:ilvl w:val="0"/>
          <w:numId w:val="131"/>
        </w:numPr>
        <w:rPr>
          <w:rFonts w:ascii="Garamond" w:hAnsi="Garamond"/>
          <w:sz w:val="20"/>
          <w:szCs w:val="20"/>
        </w:rPr>
      </w:pPr>
      <w:r w:rsidRPr="00F701E5">
        <w:rPr>
          <w:rFonts w:ascii="Garamond" w:hAnsi="Garamond"/>
          <w:sz w:val="20"/>
          <w:szCs w:val="20"/>
        </w:rPr>
        <w:t>nous sommes là dans une exposition à croire qu'il ne nous arrive rien quand nous sommes devant un tableau</w:t>
      </w:r>
      <w:r w:rsidR="00E30C12" w:rsidRPr="00F701E5">
        <w:rPr>
          <w:rFonts w:ascii="Garamond" w:hAnsi="Garamond"/>
          <w:sz w:val="20"/>
          <w:szCs w:val="20"/>
        </w:rPr>
        <w:t>,</w:t>
      </w:r>
      <w:r w:rsidRPr="00F701E5">
        <w:rPr>
          <w:rFonts w:ascii="Garamond" w:hAnsi="Garamond"/>
          <w:sz w:val="20"/>
          <w:szCs w:val="20"/>
        </w:rPr>
        <w:t xml:space="preserve"> </w:t>
      </w:r>
    </w:p>
    <w:p w:rsidR="00665BF0" w:rsidRPr="00AB4322" w:rsidRDefault="00665BF0" w:rsidP="000D3C3F">
      <w:pPr>
        <w:pStyle w:val="Corpsdetexte"/>
        <w:numPr>
          <w:ilvl w:val="0"/>
          <w:numId w:val="131"/>
        </w:numPr>
        <w:rPr>
          <w:rFonts w:ascii="Garamond" w:hAnsi="Garamond"/>
          <w:sz w:val="20"/>
          <w:szCs w:val="20"/>
        </w:rPr>
      </w:pPr>
      <w:r w:rsidRPr="00AB4322">
        <w:rPr>
          <w:rFonts w:ascii="Garamond" w:hAnsi="Garamond"/>
          <w:sz w:val="20"/>
          <w:szCs w:val="20"/>
        </w:rPr>
        <w:t>nous sommes pris comme mouche à la glue,</w:t>
      </w:r>
      <w:r w:rsidR="00AB4322">
        <w:rPr>
          <w:rFonts w:ascii="Garamond" w:hAnsi="Garamond"/>
          <w:sz w:val="20"/>
          <w:szCs w:val="20"/>
        </w:rPr>
        <w:t xml:space="preserve"> </w:t>
      </w:r>
      <w:r w:rsidRPr="00AB4322">
        <w:rPr>
          <w:rFonts w:ascii="Garamond" w:hAnsi="Garamond"/>
          <w:sz w:val="20"/>
          <w:szCs w:val="20"/>
        </w:rPr>
        <w:t>nous baissons le</w:t>
      </w:r>
      <w:r w:rsidRPr="00AB4322">
        <w:rPr>
          <w:rFonts w:ascii="Garamond" w:hAnsi="Garamond"/>
          <w:i/>
          <w:iCs/>
          <w:sz w:val="20"/>
          <w:szCs w:val="20"/>
        </w:rPr>
        <w:t xml:space="preserve"> </w:t>
      </w:r>
      <w:r w:rsidRPr="00AB4322">
        <w:rPr>
          <w:rFonts w:ascii="Garamond" w:hAnsi="Garamond"/>
          <w:sz w:val="20"/>
          <w:szCs w:val="20"/>
        </w:rPr>
        <w:t xml:space="preserve">regard comme on baisse culotte et pour le peintre, </w:t>
      </w:r>
      <w:r w:rsidR="00AB4322">
        <w:rPr>
          <w:rFonts w:ascii="Garamond" w:hAnsi="Garamond"/>
          <w:sz w:val="20"/>
          <w:szCs w:val="20"/>
        </w:rPr>
        <w:t xml:space="preserve">                       </w:t>
      </w:r>
      <w:r w:rsidRPr="00AB4322">
        <w:rPr>
          <w:rFonts w:ascii="Garamond" w:hAnsi="Garamond"/>
          <w:sz w:val="20"/>
          <w:szCs w:val="20"/>
        </w:rPr>
        <w:t>il s'agit, si je puis dire, de</w:t>
      </w:r>
      <w:r w:rsidRPr="00AB4322">
        <w:rPr>
          <w:rFonts w:ascii="Garamond" w:hAnsi="Garamond"/>
          <w:i/>
          <w:iCs/>
          <w:sz w:val="20"/>
          <w:szCs w:val="20"/>
        </w:rPr>
        <w:t xml:space="preserve"> </w:t>
      </w:r>
      <w:r w:rsidRPr="00AB4322">
        <w:rPr>
          <w:rFonts w:ascii="Garamond" w:hAnsi="Garamond"/>
          <w:sz w:val="20"/>
          <w:szCs w:val="20"/>
        </w:rPr>
        <w:t xml:space="preserve">nous faire entrer dans le tableau. </w:t>
      </w:r>
    </w:p>
    <w:p w:rsidR="00E30C12" w:rsidRPr="00F701E5" w:rsidRDefault="00E30C12">
      <w:pPr>
        <w:pStyle w:val="Corpsdetexte"/>
        <w:rPr>
          <w:rFonts w:ascii="Garamond" w:hAnsi="Garamond"/>
          <w:sz w:val="20"/>
          <w:szCs w:val="20"/>
        </w:rPr>
      </w:pPr>
    </w:p>
    <w:p w:rsidR="00E30C12" w:rsidRPr="00F701E5" w:rsidRDefault="00665BF0">
      <w:pPr>
        <w:pStyle w:val="Corpsdetexte"/>
        <w:rPr>
          <w:rFonts w:ascii="Garamond" w:hAnsi="Garamond"/>
          <w:sz w:val="20"/>
          <w:szCs w:val="20"/>
        </w:rPr>
      </w:pPr>
      <w:r w:rsidRPr="00F701E5">
        <w:rPr>
          <w:rFonts w:ascii="Garamond" w:hAnsi="Garamond"/>
          <w:sz w:val="20"/>
          <w:szCs w:val="20"/>
        </w:rPr>
        <w:t xml:space="preserve">C'est précisément parce qu'il y a cet intervalle entre cette </w:t>
      </w:r>
      <w:r w:rsidRPr="00F701E5">
        <w:rPr>
          <w:rFonts w:ascii="Garamond" w:hAnsi="Garamond"/>
          <w:i/>
          <w:sz w:val="20"/>
          <w:szCs w:val="20"/>
        </w:rPr>
        <w:t>haute toile</w:t>
      </w:r>
      <w:r w:rsidRPr="00F701E5">
        <w:rPr>
          <w:rFonts w:ascii="Garamond" w:hAnsi="Garamond"/>
          <w:sz w:val="20"/>
          <w:szCs w:val="20"/>
        </w:rPr>
        <w:t xml:space="preserve"> représentée de dos et </w:t>
      </w:r>
      <w:r w:rsidRPr="00F701E5">
        <w:rPr>
          <w:rFonts w:ascii="Garamond" w:hAnsi="Garamond" w:cs="Times New Roman"/>
          <w:i/>
          <w:sz w:val="20"/>
          <w:szCs w:val="20"/>
        </w:rPr>
        <w:t>quelque chose</w:t>
      </w:r>
      <w:r w:rsidRPr="00F701E5">
        <w:rPr>
          <w:rFonts w:ascii="Garamond" w:hAnsi="Garamond"/>
          <w:sz w:val="20"/>
          <w:szCs w:val="20"/>
        </w:rPr>
        <w:t xml:space="preserve"> qui est</w:t>
      </w:r>
      <w:r w:rsidR="00E30C12" w:rsidRPr="00F701E5">
        <w:rPr>
          <w:rFonts w:ascii="Garamond" w:hAnsi="Garamond"/>
          <w:sz w:val="20"/>
          <w:szCs w:val="20"/>
        </w:rPr>
        <w:t xml:space="preserve"> </w:t>
      </w:r>
      <w:r w:rsidR="00AB4322">
        <w:rPr>
          <w:rFonts w:ascii="Garamond" w:hAnsi="Garamond"/>
          <w:sz w:val="20"/>
          <w:szCs w:val="20"/>
        </w:rPr>
        <w:t>-</w:t>
      </w:r>
      <w:r w:rsidRPr="00F701E5">
        <w:rPr>
          <w:rFonts w:ascii="Garamond" w:hAnsi="Garamond"/>
          <w:sz w:val="20"/>
          <w:szCs w:val="20"/>
        </w:rPr>
        <w:t xml:space="preserve"> le cadre du tableau</w:t>
      </w:r>
      <w:r w:rsidR="00E30C12" w:rsidRPr="00F701E5">
        <w:rPr>
          <w:rFonts w:ascii="Garamond" w:hAnsi="Garamond"/>
          <w:sz w:val="20"/>
          <w:szCs w:val="20"/>
        </w:rPr>
        <w:t xml:space="preserve"> </w:t>
      </w:r>
      <w:r w:rsidR="00AB4322">
        <w:rPr>
          <w:rFonts w:ascii="Garamond" w:hAnsi="Garamond"/>
          <w:sz w:val="20"/>
          <w:szCs w:val="20"/>
        </w:rPr>
        <w:t>-</w:t>
      </w:r>
      <w:r w:rsidRPr="00F701E5">
        <w:rPr>
          <w:rFonts w:ascii="Garamond" w:hAnsi="Garamond"/>
          <w:sz w:val="20"/>
          <w:szCs w:val="20"/>
        </w:rPr>
        <w:t xml:space="preserve"> en avant</w:t>
      </w:r>
      <w:r w:rsidR="00E30C12" w:rsidRPr="00F701E5">
        <w:rPr>
          <w:rFonts w:ascii="Garamond" w:hAnsi="Garamond"/>
          <w:sz w:val="20"/>
          <w:szCs w:val="20"/>
        </w:rPr>
        <w:t>,</w:t>
      </w:r>
      <w:r w:rsidRPr="00F701E5">
        <w:rPr>
          <w:rFonts w:ascii="Garamond" w:hAnsi="Garamond"/>
          <w:sz w:val="20"/>
          <w:szCs w:val="20"/>
        </w:rPr>
        <w:t xml:space="preserve"> que nous sommes dans ce malaise. </w:t>
      </w:r>
      <w:r w:rsidRPr="00AB4322">
        <w:rPr>
          <w:rFonts w:ascii="Garamond" w:hAnsi="Garamond"/>
          <w:i/>
          <w:sz w:val="20"/>
          <w:szCs w:val="20"/>
        </w:rPr>
        <w:t>C'est une interprétation proprement structurale et étroitement scopique.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Si vous revenez m'entendre la prochaine fois, je vous dirai pourquoi c'est ainsi car à la vérité je reste ici aujourd'hui strictement dans </w:t>
      </w:r>
      <w:r w:rsidRPr="00F701E5">
        <w:rPr>
          <w:rFonts w:ascii="Garamond" w:hAnsi="Garamond"/>
          <w:i/>
          <w:sz w:val="20"/>
          <w:szCs w:val="20"/>
        </w:rPr>
        <w:t>les limites de l'analyse</w:t>
      </w:r>
      <w:r w:rsidRPr="00F701E5">
        <w:rPr>
          <w:rFonts w:ascii="Garamond" w:hAnsi="Garamond"/>
          <w:sz w:val="20"/>
          <w:szCs w:val="20"/>
        </w:rPr>
        <w:t xml:space="preserve"> de la structure</w:t>
      </w:r>
      <w:r w:rsidR="00E30C12" w:rsidRPr="00F701E5">
        <w:rPr>
          <w:rFonts w:ascii="Garamond" w:hAnsi="Garamond"/>
          <w:sz w:val="20"/>
          <w:szCs w:val="20"/>
        </w:rPr>
        <w:t> :</w:t>
      </w:r>
      <w:r w:rsidRPr="00F701E5">
        <w:rPr>
          <w:rFonts w:ascii="Garamond" w:hAnsi="Garamond"/>
          <w:sz w:val="20"/>
          <w:szCs w:val="20"/>
        </w:rPr>
        <w:t xml:space="preserve"> de la structure telle que vous l'avez faite, de la structure de ce qu'on voit sur </w:t>
      </w:r>
      <w:r w:rsidR="00AB4322">
        <w:rPr>
          <w:rFonts w:ascii="Garamond" w:hAnsi="Garamond"/>
          <w:sz w:val="20"/>
          <w:szCs w:val="20"/>
        </w:rPr>
        <w:t>le tableau.</w:t>
      </w:r>
      <w:r w:rsidRPr="00F701E5">
        <w:rPr>
          <w:rFonts w:ascii="Garamond" w:hAnsi="Garamond"/>
          <w:sz w:val="20"/>
          <w:szCs w:val="20"/>
        </w:rPr>
        <w:t xml:space="preserve">Vous n'y avez introduit rien du dialogue, si je puis dire, du dialogue qu'il suggère entre quoi et quoi… ? </w:t>
      </w:r>
    </w:p>
    <w:p w:rsidR="00E30C12" w:rsidRPr="00F701E5" w:rsidRDefault="00E30C12" w:rsidP="00E30C12">
      <w:pPr>
        <w:pStyle w:val="Corpsdetexte"/>
        <w:rPr>
          <w:rFonts w:ascii="Garamond" w:hAnsi="Garamond"/>
          <w:sz w:val="20"/>
          <w:szCs w:val="20"/>
        </w:rPr>
      </w:pPr>
    </w:p>
    <w:p w:rsidR="00AB4322" w:rsidRDefault="00E30C12" w:rsidP="00E30C12">
      <w:pPr>
        <w:pStyle w:val="Corpsdetexte"/>
        <w:rPr>
          <w:rFonts w:ascii="Garamond" w:hAnsi="Garamond"/>
          <w:sz w:val="20"/>
          <w:szCs w:val="20"/>
        </w:rPr>
      </w:pPr>
      <w:r w:rsidRPr="00F701E5">
        <w:rPr>
          <w:rFonts w:ascii="Garamond" w:hAnsi="Garamond"/>
          <w:sz w:val="20"/>
          <w:szCs w:val="20"/>
        </w:rPr>
        <w:t>N</w:t>
      </w:r>
      <w:r w:rsidR="00665BF0" w:rsidRPr="00F701E5">
        <w:rPr>
          <w:rFonts w:ascii="Garamond" w:hAnsi="Garamond"/>
          <w:sz w:val="20"/>
          <w:szCs w:val="20"/>
        </w:rPr>
        <w:t>e croyez pas que je vais vous refaire</w:t>
      </w:r>
      <w:r w:rsidRPr="00F701E5">
        <w:rPr>
          <w:rFonts w:ascii="Garamond" w:hAnsi="Garamond"/>
          <w:sz w:val="20"/>
          <w:szCs w:val="20"/>
        </w:rPr>
        <w:t xml:space="preserve"> </w:t>
      </w:r>
      <w:r w:rsidR="00AB4322">
        <w:rPr>
          <w:rFonts w:ascii="Garamond" w:hAnsi="Garamond"/>
          <w:sz w:val="20"/>
          <w:szCs w:val="20"/>
        </w:rPr>
        <w:t>-</w:t>
      </w:r>
      <w:r w:rsidR="00665BF0" w:rsidRPr="00F701E5">
        <w:rPr>
          <w:rFonts w:ascii="Garamond" w:hAnsi="Garamond"/>
          <w:sz w:val="20"/>
          <w:szCs w:val="20"/>
        </w:rPr>
        <w:t xml:space="preserve"> après AUDOUARD</w:t>
      </w:r>
      <w:r w:rsidRPr="00F701E5">
        <w:rPr>
          <w:rFonts w:ascii="Garamond" w:hAnsi="Garamond"/>
          <w:sz w:val="20"/>
          <w:szCs w:val="20"/>
        </w:rPr>
        <w:t xml:space="preserve"> </w:t>
      </w:r>
      <w:r w:rsidR="00AB4322">
        <w:rPr>
          <w:rFonts w:ascii="Garamond" w:hAnsi="Garamond"/>
          <w:sz w:val="20"/>
          <w:szCs w:val="20"/>
        </w:rPr>
        <w:t>-</w:t>
      </w:r>
      <w:r w:rsidR="00665BF0" w:rsidRPr="00F701E5">
        <w:rPr>
          <w:rFonts w:ascii="Garamond" w:hAnsi="Garamond"/>
          <w:sz w:val="20"/>
          <w:szCs w:val="20"/>
        </w:rPr>
        <w:t xml:space="preserve"> de la </w:t>
      </w:r>
      <w:r w:rsidR="00665BF0" w:rsidRPr="00F701E5">
        <w:rPr>
          <w:rFonts w:ascii="Garamond" w:hAnsi="Garamond" w:cs="Times New Roman"/>
          <w:i/>
          <w:sz w:val="20"/>
          <w:szCs w:val="20"/>
        </w:rPr>
        <w:t>réciprocité</w:t>
      </w:r>
      <w:r w:rsidR="00665BF0" w:rsidRPr="00F701E5">
        <w:rPr>
          <w:rFonts w:ascii="Garamond" w:hAnsi="Garamond"/>
          <w:sz w:val="20"/>
          <w:szCs w:val="20"/>
        </w:rPr>
        <w:t>, à savoir que nous sommes</w:t>
      </w:r>
      <w:r w:rsidR="00665BF0" w:rsidRPr="00F701E5">
        <w:rPr>
          <w:rFonts w:ascii="Garamond" w:hAnsi="Garamond"/>
          <w:i/>
          <w:iCs/>
          <w:sz w:val="20"/>
          <w:szCs w:val="20"/>
        </w:rPr>
        <w:t xml:space="preserve"> </w:t>
      </w:r>
      <w:r w:rsidR="00665BF0" w:rsidRPr="00F701E5">
        <w:rPr>
          <w:rFonts w:ascii="Garamond" w:hAnsi="Garamond"/>
          <w:sz w:val="20"/>
          <w:szCs w:val="20"/>
        </w:rPr>
        <w:t xml:space="preserve">priés, nous, </w:t>
      </w:r>
    </w:p>
    <w:p w:rsidR="00AB4322" w:rsidRDefault="00665BF0" w:rsidP="00E30C12">
      <w:pPr>
        <w:pStyle w:val="Corpsdetexte"/>
        <w:rPr>
          <w:rFonts w:ascii="Garamond" w:hAnsi="Garamond"/>
          <w:sz w:val="20"/>
          <w:szCs w:val="20"/>
        </w:rPr>
      </w:pPr>
      <w:r w:rsidRPr="00F701E5">
        <w:rPr>
          <w:rFonts w:ascii="Garamond" w:hAnsi="Garamond"/>
          <w:sz w:val="20"/>
          <w:szCs w:val="20"/>
        </w:rPr>
        <w:t>de dialoguer avec VELÀZQUEZ</w:t>
      </w:r>
      <w:r w:rsidR="00E30C12" w:rsidRPr="00F701E5">
        <w:rPr>
          <w:rFonts w:ascii="Garamond" w:hAnsi="Garamond"/>
          <w:sz w:val="20"/>
          <w:szCs w:val="20"/>
        </w:rPr>
        <w:t> :</w:t>
      </w:r>
      <w:r w:rsidRPr="00F701E5">
        <w:rPr>
          <w:rFonts w:ascii="Garamond" w:hAnsi="Garamond"/>
          <w:sz w:val="20"/>
          <w:szCs w:val="20"/>
        </w:rPr>
        <w:t xml:space="preserve"> </w:t>
      </w:r>
      <w:r w:rsidR="00E30C12" w:rsidRPr="00F701E5">
        <w:rPr>
          <w:rFonts w:ascii="Garamond" w:hAnsi="Garamond"/>
          <w:sz w:val="20"/>
          <w:szCs w:val="20"/>
        </w:rPr>
        <w:t>j</w:t>
      </w:r>
      <w:r w:rsidRPr="00F701E5">
        <w:rPr>
          <w:rFonts w:ascii="Garamond" w:hAnsi="Garamond"/>
          <w:sz w:val="20"/>
          <w:szCs w:val="20"/>
        </w:rPr>
        <w:t xml:space="preserve">'ai assez dit depuis longtemps que </w:t>
      </w:r>
      <w:r w:rsidRPr="00F701E5">
        <w:rPr>
          <w:rFonts w:ascii="Garamond" w:hAnsi="Garamond" w:cs="Times New Roman"/>
          <w:i/>
          <w:color w:val="0000CC"/>
          <w:sz w:val="20"/>
          <w:szCs w:val="20"/>
        </w:rPr>
        <w:t>les relations du sujet à l'Autre ne sont pas réciproques</w:t>
      </w:r>
      <w:r w:rsidRPr="00F701E5">
        <w:rPr>
          <w:rFonts w:ascii="Garamond" w:hAnsi="Garamond"/>
          <w:sz w:val="20"/>
          <w:szCs w:val="20"/>
        </w:rPr>
        <w:t xml:space="preserve"> </w:t>
      </w:r>
    </w:p>
    <w:p w:rsidR="00665BF0" w:rsidRPr="00F701E5" w:rsidRDefault="00665BF0" w:rsidP="00E30C12">
      <w:pPr>
        <w:pStyle w:val="Corpsdetexte"/>
        <w:rPr>
          <w:rFonts w:ascii="Garamond" w:hAnsi="Garamond"/>
          <w:sz w:val="20"/>
          <w:szCs w:val="20"/>
        </w:rPr>
      </w:pPr>
      <w:r w:rsidRPr="00F701E5">
        <w:rPr>
          <w:rFonts w:ascii="Garamond" w:hAnsi="Garamond"/>
          <w:sz w:val="20"/>
          <w:szCs w:val="20"/>
        </w:rPr>
        <w:t>pour que je n'aille pas tomber dans ce piège aujourd'hui</w:t>
      </w:r>
      <w:r w:rsidR="00E30C12" w:rsidRPr="00F701E5">
        <w:rPr>
          <w:rFonts w:ascii="Garamond" w:hAnsi="Garamond"/>
          <w:sz w:val="20"/>
          <w:szCs w:val="20"/>
        </w:rPr>
        <w:t>.</w:t>
      </w:r>
    </w:p>
    <w:p w:rsidR="00BA2E89" w:rsidRPr="00F701E5" w:rsidRDefault="00BA2E89">
      <w:pPr>
        <w:pStyle w:val="Corpsdetexte"/>
        <w:rPr>
          <w:rFonts w:ascii="Garamond" w:hAnsi="Garamond" w:cs="Times New Roman"/>
          <w:i/>
          <w:sz w:val="20"/>
          <w:szCs w:val="20"/>
        </w:rPr>
      </w:pPr>
    </w:p>
    <w:p w:rsidR="00665BF0" w:rsidRPr="00F701E5" w:rsidRDefault="00E30C12">
      <w:pPr>
        <w:pStyle w:val="Corpsdetexte"/>
        <w:rPr>
          <w:rFonts w:ascii="Garamond" w:hAnsi="Garamond"/>
          <w:sz w:val="20"/>
          <w:szCs w:val="20"/>
        </w:rPr>
      </w:pPr>
      <w:r w:rsidRPr="00F701E5">
        <w:rPr>
          <w:rFonts w:ascii="Garamond" w:hAnsi="Garamond" w:cs="Times New Roman"/>
          <w:i/>
          <w:sz w:val="20"/>
          <w:szCs w:val="20"/>
        </w:rPr>
        <w:t>Q</w:t>
      </w:r>
      <w:r w:rsidR="00665BF0" w:rsidRPr="00F701E5">
        <w:rPr>
          <w:rFonts w:ascii="Garamond" w:hAnsi="Garamond" w:cs="Times New Roman"/>
          <w:i/>
          <w:sz w:val="20"/>
          <w:szCs w:val="20"/>
        </w:rPr>
        <w:t>ui est</w:t>
      </w:r>
      <w:r w:rsidR="00AB4322">
        <w:rPr>
          <w:rFonts w:ascii="Garamond" w:hAnsi="Garamond" w:cs="Times New Roman"/>
          <w:i/>
          <w:sz w:val="20"/>
          <w:szCs w:val="20"/>
        </w:rPr>
        <w:t>-</w:t>
      </w:r>
      <w:r w:rsidR="00665BF0" w:rsidRPr="00F701E5">
        <w:rPr>
          <w:rFonts w:ascii="Garamond" w:hAnsi="Garamond" w:cs="Times New Roman"/>
          <w:i/>
          <w:sz w:val="20"/>
          <w:szCs w:val="20"/>
        </w:rPr>
        <w:t>ce qui parle en avant ? Qui est</w:t>
      </w:r>
      <w:r w:rsidR="00AB4322">
        <w:rPr>
          <w:rFonts w:ascii="Garamond" w:hAnsi="Garamond" w:cs="Times New Roman"/>
          <w:i/>
          <w:sz w:val="20"/>
          <w:szCs w:val="20"/>
        </w:rPr>
        <w:t>-</w:t>
      </w:r>
      <w:r w:rsidR="00665BF0" w:rsidRPr="00F701E5">
        <w:rPr>
          <w:rFonts w:ascii="Garamond" w:hAnsi="Garamond" w:cs="Times New Roman"/>
          <w:i/>
          <w:sz w:val="20"/>
          <w:szCs w:val="20"/>
        </w:rPr>
        <w:t>ce qui interroge ? Qui est</w:t>
      </w:r>
      <w:r w:rsidR="00AB4322">
        <w:rPr>
          <w:rFonts w:ascii="Garamond" w:hAnsi="Garamond" w:cs="Times New Roman"/>
          <w:i/>
          <w:sz w:val="20"/>
          <w:szCs w:val="20"/>
        </w:rPr>
        <w:t>-</w:t>
      </w:r>
      <w:r w:rsidR="00665BF0" w:rsidRPr="00F701E5">
        <w:rPr>
          <w:rFonts w:ascii="Garamond" w:hAnsi="Garamond" w:cs="Times New Roman"/>
          <w:i/>
          <w:sz w:val="20"/>
          <w:szCs w:val="20"/>
        </w:rPr>
        <w:t>ce qui</w:t>
      </w:r>
      <w:r w:rsidRPr="00F701E5">
        <w:rPr>
          <w:rFonts w:ascii="Garamond" w:hAnsi="Garamond" w:cs="Times New Roman"/>
          <w:i/>
          <w:sz w:val="20"/>
          <w:szCs w:val="20"/>
        </w:rPr>
        <w:t xml:space="preserve"> </w:t>
      </w:r>
      <w:r w:rsidR="00AB4322">
        <w:rPr>
          <w:rFonts w:ascii="Garamond" w:hAnsi="Garamond" w:cs="Times New Roman"/>
          <w:i/>
          <w:sz w:val="20"/>
          <w:szCs w:val="20"/>
        </w:rPr>
        <w:t>-</w:t>
      </w:r>
      <w:r w:rsidR="00665BF0" w:rsidRPr="00F701E5">
        <w:rPr>
          <w:rFonts w:ascii="Garamond" w:hAnsi="Garamond" w:cs="Times New Roman"/>
          <w:i/>
          <w:sz w:val="20"/>
          <w:szCs w:val="20"/>
        </w:rPr>
        <w:t xml:space="preserve"> plutôt</w:t>
      </w:r>
      <w:r w:rsidRPr="00F701E5">
        <w:rPr>
          <w:rFonts w:ascii="Garamond" w:hAnsi="Garamond" w:cs="Times New Roman"/>
          <w:i/>
          <w:sz w:val="20"/>
          <w:szCs w:val="20"/>
        </w:rPr>
        <w:t xml:space="preserve"> </w:t>
      </w:r>
      <w:r w:rsidR="00AB4322">
        <w:rPr>
          <w:rFonts w:ascii="Garamond" w:hAnsi="Garamond" w:cs="Times New Roman"/>
          <w:i/>
          <w:sz w:val="20"/>
          <w:szCs w:val="20"/>
        </w:rPr>
        <w:t>-</w:t>
      </w:r>
      <w:r w:rsidR="00665BF0" w:rsidRPr="00F701E5">
        <w:rPr>
          <w:rFonts w:ascii="Garamond" w:hAnsi="Garamond" w:cs="Times New Roman"/>
          <w:i/>
          <w:sz w:val="20"/>
          <w:szCs w:val="20"/>
        </w:rPr>
        <w:t xml:space="preserve"> crie et supplie, et demande à V</w:t>
      </w:r>
      <w:r w:rsidR="00BA2E89" w:rsidRPr="00F701E5">
        <w:rPr>
          <w:rFonts w:ascii="Garamond" w:hAnsi="Garamond" w:cs="Times New Roman"/>
          <w:i/>
          <w:sz w:val="20"/>
          <w:szCs w:val="20"/>
        </w:rPr>
        <w:t>elàzquez</w:t>
      </w:r>
      <w:r w:rsidR="00665BF0" w:rsidRPr="00F701E5">
        <w:rPr>
          <w:rFonts w:ascii="Garamond" w:hAnsi="Garamond"/>
          <w:sz w:val="20"/>
          <w:szCs w:val="20"/>
        </w:rPr>
        <w:t xml:space="preserve"> « </w:t>
      </w:r>
      <w:r w:rsidRPr="00F701E5">
        <w:rPr>
          <w:rFonts w:ascii="Garamond" w:hAnsi="Garamond" w:cs="Times New Roman"/>
          <w:i/>
          <w:sz w:val="20"/>
          <w:szCs w:val="20"/>
        </w:rPr>
        <w:t>F</w:t>
      </w:r>
      <w:r w:rsidR="00665BF0" w:rsidRPr="00F701E5">
        <w:rPr>
          <w:rFonts w:ascii="Garamond" w:hAnsi="Garamond" w:cs="Times New Roman"/>
          <w:i/>
          <w:sz w:val="20"/>
          <w:szCs w:val="20"/>
        </w:rPr>
        <w:t>ais voir !</w:t>
      </w:r>
      <w:r w:rsidR="00665BF0" w:rsidRPr="00F701E5">
        <w:rPr>
          <w:rFonts w:ascii="Garamond" w:hAnsi="Garamond"/>
          <w:sz w:val="20"/>
          <w:szCs w:val="20"/>
        </w:rPr>
        <w:t xml:space="preserve"> » ? </w:t>
      </w:r>
    </w:p>
    <w:p w:rsidR="00E30C12" w:rsidRPr="00F701E5" w:rsidRDefault="00E30C1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C'est là le point d'où il faut partir</w:t>
      </w:r>
      <w:r w:rsidR="005E6245" w:rsidRPr="00F701E5">
        <w:rPr>
          <w:rFonts w:ascii="Garamond" w:hAnsi="Garamond"/>
          <w:sz w:val="20"/>
          <w:szCs w:val="20"/>
        </w:rPr>
        <w:t xml:space="preserve">, </w:t>
      </w:r>
      <w:r w:rsidRPr="00F701E5">
        <w:rPr>
          <w:rFonts w:ascii="Garamond" w:hAnsi="Garamond"/>
          <w:sz w:val="20"/>
          <w:szCs w:val="20"/>
        </w:rPr>
        <w:t>je vous l'ai indiqué la dernière fois</w:t>
      </w:r>
      <w:r w:rsidR="005E6245" w:rsidRPr="00F701E5">
        <w:rPr>
          <w:rFonts w:ascii="Garamond" w:hAnsi="Garamond"/>
          <w:sz w:val="20"/>
          <w:szCs w:val="20"/>
        </w:rPr>
        <w:t xml:space="preserve">, </w:t>
      </w:r>
      <w:r w:rsidRPr="00F701E5">
        <w:rPr>
          <w:rFonts w:ascii="Garamond" w:hAnsi="Garamond"/>
          <w:sz w:val="20"/>
          <w:szCs w:val="20"/>
        </w:rPr>
        <w:t>pour savoir en fait</w:t>
      </w:r>
      <w:r w:rsidR="00E30C12" w:rsidRPr="00F701E5">
        <w:rPr>
          <w:rFonts w:ascii="Garamond" w:hAnsi="Garamond"/>
          <w:sz w:val="20"/>
          <w:szCs w:val="20"/>
        </w:rPr>
        <w:t xml:space="preserve"> </w:t>
      </w:r>
      <w:r w:rsidRPr="00F701E5">
        <w:rPr>
          <w:rFonts w:ascii="Garamond" w:hAnsi="Garamond"/>
          <w:sz w:val="20"/>
          <w:szCs w:val="20"/>
        </w:rPr>
        <w:t>qui est</w:t>
      </w:r>
      <w:r w:rsidR="00AB4322">
        <w:rPr>
          <w:rFonts w:ascii="Garamond" w:hAnsi="Garamond"/>
          <w:sz w:val="20"/>
          <w:szCs w:val="20"/>
        </w:rPr>
        <w:t>-</w:t>
      </w:r>
      <w:r w:rsidRPr="00F701E5">
        <w:rPr>
          <w:rFonts w:ascii="Garamond" w:hAnsi="Garamond"/>
          <w:sz w:val="20"/>
          <w:szCs w:val="20"/>
        </w:rPr>
        <w:t>ce qui est là dans le tableau ?</w:t>
      </w:r>
    </w:p>
    <w:p w:rsidR="00665BF0" w:rsidRPr="00F701E5" w:rsidRDefault="00AB4322" w:rsidP="00AB4322">
      <w:pPr>
        <w:pStyle w:val="Corpsdetexte"/>
        <w:jc w:val="center"/>
        <w:rPr>
          <w:rFonts w:ascii="Garamond" w:hAnsi="Garamond"/>
          <w:sz w:val="20"/>
          <w:szCs w:val="20"/>
        </w:rPr>
      </w:pPr>
      <w:r>
        <w:rPr>
          <w:rFonts w:ascii="Garamond" w:hAnsi="Garamond"/>
          <w:noProof/>
          <w:sz w:val="20"/>
          <w:szCs w:val="20"/>
          <w:lang w:eastAsia="fr-FR"/>
        </w:rPr>
        <w:lastRenderedPageBreak/>
        <w:drawing>
          <wp:inline distT="0" distB="0" distL="0" distR="0" wp14:anchorId="2C3F74E5" wp14:editId="19743F13">
            <wp:extent cx="2334727" cy="1551230"/>
            <wp:effectExtent l="0" t="0" r="8890" b="0"/>
            <wp:docPr id="147" name="Image 147" descr="C:\Users\Alain\Desktop\Lacan séminaires\Ressources\Doc S13 b\Doc S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3 b\Doc S13\64.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34885" cy="1551335"/>
                    </a:xfrm>
                    <a:prstGeom prst="rect">
                      <a:avLst/>
                    </a:prstGeom>
                    <a:noFill/>
                    <a:ln>
                      <a:noFill/>
                    </a:ln>
                  </pic:spPr>
                </pic:pic>
              </a:graphicData>
            </a:graphic>
          </wp:inline>
        </w:drawing>
      </w:r>
    </w:p>
    <w:p w:rsidR="00AC5EC7" w:rsidRDefault="00665BF0">
      <w:pPr>
        <w:pStyle w:val="Corpsdetexte"/>
        <w:rPr>
          <w:rFonts w:ascii="Garamond" w:hAnsi="Garamond"/>
          <w:sz w:val="20"/>
          <w:szCs w:val="20"/>
        </w:rPr>
      </w:pPr>
      <w:r w:rsidRPr="00F701E5">
        <w:rPr>
          <w:rFonts w:ascii="Garamond" w:hAnsi="Garamond"/>
          <w:sz w:val="20"/>
          <w:szCs w:val="20"/>
        </w:rPr>
        <w:t>Et que cet intervalle</w:t>
      </w:r>
      <w:r w:rsidR="000710C8" w:rsidRPr="00F701E5">
        <w:rPr>
          <w:rFonts w:ascii="Garamond" w:hAnsi="Garamond"/>
          <w:sz w:val="20"/>
          <w:szCs w:val="20"/>
        </w:rPr>
        <w:t xml:space="preserve"> </w:t>
      </w:r>
      <w:r w:rsidRPr="00AC5EC7">
        <w:rPr>
          <w:rFonts w:ascii="Garamond" w:hAnsi="Garamond"/>
          <w:color w:val="C00000"/>
          <w:sz w:val="16"/>
          <w:szCs w:val="16"/>
        </w:rPr>
        <w:t>[</w:t>
      </w:r>
      <w:r w:rsidRPr="00AC5EC7">
        <w:rPr>
          <w:rFonts w:ascii="Palatino Linotype" w:hAnsi="Palatino Linotype" w:cs="Times New Roman"/>
          <w:color w:val="0000CC"/>
          <w:sz w:val="16"/>
          <w:szCs w:val="16"/>
        </w:rPr>
        <w:t>δ</w:t>
      </w:r>
      <w:r w:rsidRPr="00AC5EC7">
        <w:rPr>
          <w:rFonts w:ascii="Garamond" w:hAnsi="Garamond"/>
          <w:color w:val="C00000"/>
          <w:sz w:val="16"/>
          <w:szCs w:val="16"/>
        </w:rPr>
        <w:t>]</w:t>
      </w:r>
      <w:r w:rsidRPr="00F701E5">
        <w:rPr>
          <w:rFonts w:ascii="Garamond" w:hAnsi="Garamond"/>
          <w:sz w:val="20"/>
          <w:szCs w:val="20"/>
        </w:rPr>
        <w:t xml:space="preserve">, cet intervalle entre les deux plans, le plan du tableau et le plan du point </w:t>
      </w:r>
      <w:r w:rsidRPr="00AC5EC7">
        <w:rPr>
          <w:rFonts w:ascii="Times New Roman" w:hAnsi="Times New Roman" w:cs="Times New Roman"/>
          <w:color w:val="0000CC"/>
          <w:sz w:val="20"/>
          <w:szCs w:val="20"/>
        </w:rPr>
        <w:t>S</w:t>
      </w:r>
      <w:r w:rsidRPr="00F701E5">
        <w:rPr>
          <w:rFonts w:ascii="Garamond" w:hAnsi="Garamond"/>
          <w:sz w:val="20"/>
          <w:szCs w:val="20"/>
        </w:rPr>
        <w:t xml:space="preserve">, que cet intervalle </w:t>
      </w:r>
    </w:p>
    <w:p w:rsidR="00665BF0" w:rsidRPr="00F701E5" w:rsidRDefault="00665BF0">
      <w:pPr>
        <w:pStyle w:val="Corpsdetexte"/>
        <w:rPr>
          <w:rFonts w:ascii="Garamond" w:hAnsi="Garamond"/>
          <w:sz w:val="20"/>
          <w:szCs w:val="20"/>
        </w:rPr>
      </w:pPr>
      <w:r w:rsidRPr="00F701E5">
        <w:rPr>
          <w:rFonts w:ascii="Garamond" w:hAnsi="Garamond"/>
          <w:sz w:val="20"/>
          <w:szCs w:val="20"/>
        </w:rPr>
        <w:t>qui coupe le plan</w:t>
      </w:r>
      <w:r w:rsidR="00AC5EC7">
        <w:rPr>
          <w:rFonts w:ascii="Garamond" w:hAnsi="Garamond"/>
          <w:sz w:val="20"/>
          <w:szCs w:val="20"/>
        </w:rPr>
        <w:t>-</w:t>
      </w:r>
      <w:r w:rsidRPr="00F701E5">
        <w:rPr>
          <w:rFonts w:ascii="Garamond" w:hAnsi="Garamond"/>
          <w:sz w:val="20"/>
          <w:szCs w:val="20"/>
        </w:rPr>
        <w:t>support en deux parallèles et par ce qui, dans le vocabulaire de DESARGUES s'appelle « </w:t>
      </w:r>
      <w:r w:rsidRPr="00F701E5">
        <w:rPr>
          <w:rFonts w:ascii="Garamond" w:hAnsi="Garamond" w:cs="Times New Roman"/>
          <w:i/>
          <w:sz w:val="20"/>
          <w:szCs w:val="20"/>
        </w:rPr>
        <w:t>essieu</w:t>
      </w:r>
      <w:r w:rsidRPr="00F701E5">
        <w:rPr>
          <w:rFonts w:ascii="Garamond" w:hAnsi="Garamond"/>
          <w:sz w:val="20"/>
          <w:szCs w:val="20"/>
        </w:rPr>
        <w:t>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car, en plus, histoire de se faire un peu plus mal voir : un vocabulaire qui n'était pas comme celui de tout le monde </w:t>
      </w:r>
    </w:p>
    <w:p w:rsidR="00665BF0" w:rsidRPr="00AC5EC7" w:rsidRDefault="00665BF0">
      <w:pPr>
        <w:pStyle w:val="Corpsdetexte"/>
        <w:ind w:left="708"/>
        <w:rPr>
          <w:rFonts w:ascii="Garamond" w:hAnsi="Garamond"/>
          <w:sz w:val="16"/>
          <w:szCs w:val="16"/>
        </w:rPr>
      </w:pPr>
      <w:r w:rsidRPr="00AC5EC7">
        <w:rPr>
          <w:rFonts w:ascii="Garamond" w:hAnsi="Garamond" w:cs="Times New Roman"/>
          <w:sz w:val="16"/>
          <w:szCs w:val="16"/>
        </w:rPr>
        <w:t>[</w:t>
      </w:r>
      <w:hyperlink r:id="rId194" w:history="1">
        <w:r w:rsidRPr="00AC5EC7">
          <w:rPr>
            <w:rStyle w:val="Lienhypertexte"/>
            <w:rFonts w:ascii="Garamond" w:hAnsi="Garamond" w:cs="Times New Roman"/>
            <w:sz w:val="16"/>
            <w:szCs w:val="16"/>
            <w:lang w:eastAsia="fr-FR"/>
          </w:rPr>
          <w:t>G. DESARGUES</w:t>
        </w:r>
        <w:r w:rsidR="00AC5EC7">
          <w:rPr>
            <w:rStyle w:val="Lienhypertexte"/>
            <w:rFonts w:ascii="Garamond" w:hAnsi="Garamond" w:cs="Times New Roman"/>
            <w:sz w:val="16"/>
            <w:szCs w:val="16"/>
            <w:lang w:eastAsia="fr-FR"/>
          </w:rPr>
          <w:t> :</w:t>
        </w:r>
        <w:r w:rsidRPr="00AC5EC7">
          <w:rPr>
            <w:rStyle w:val="Lienhypertexte"/>
            <w:rFonts w:ascii="Garamond" w:hAnsi="Garamond" w:cs="Times New Roman"/>
            <w:sz w:val="16"/>
            <w:szCs w:val="16"/>
            <w:lang w:eastAsia="fr-FR"/>
          </w:rPr>
          <w:t xml:space="preserve"> </w:t>
        </w:r>
        <w:r w:rsidRPr="00AC5EC7">
          <w:rPr>
            <w:rStyle w:val="Lienhypertexte"/>
            <w:rFonts w:ascii="Garamond" w:hAnsi="Garamond" w:cs="Times New Roman"/>
            <w:i/>
            <w:sz w:val="16"/>
            <w:szCs w:val="16"/>
            <w:lang w:eastAsia="fr-FR"/>
          </w:rPr>
          <w:t>Brouillon project d'une atteinte aux événemens des rencontres d'un cône avec un plan</w:t>
        </w:r>
        <w:r w:rsidRPr="00AC5EC7">
          <w:rPr>
            <w:rStyle w:val="Lienhypertexte"/>
            <w:rFonts w:ascii="Garamond" w:hAnsi="Garamond" w:cs="Times New Roman"/>
            <w:sz w:val="16"/>
            <w:szCs w:val="16"/>
            <w:lang w:eastAsia="fr-FR"/>
          </w:rPr>
          <w:t xml:space="preserve"> (1639)</w:t>
        </w:r>
      </w:hyperlink>
      <w:r w:rsidRPr="00AC5EC7">
        <w:rPr>
          <w:rFonts w:ascii="Garamond" w:hAnsi="Garamond" w:cs="Times New Roman"/>
          <w:sz w:val="16"/>
          <w:szCs w:val="16"/>
        </w:rPr>
        <w:t>]</w:t>
      </w:r>
    </w:p>
    <w:p w:rsidR="000710C8" w:rsidRPr="00F701E5" w:rsidRDefault="00665BF0">
      <w:pPr>
        <w:pStyle w:val="Corpsdetexte"/>
        <w:rPr>
          <w:rFonts w:ascii="Garamond" w:hAnsi="Garamond"/>
          <w:sz w:val="20"/>
          <w:szCs w:val="20"/>
        </w:rPr>
      </w:pPr>
      <w:r w:rsidRPr="00F701E5">
        <w:rPr>
          <w:rFonts w:ascii="Garamond" w:hAnsi="Garamond"/>
          <w:sz w:val="20"/>
          <w:szCs w:val="20"/>
        </w:rPr>
        <w:t>…dans l’</w:t>
      </w:r>
      <w:r w:rsidR="000710C8" w:rsidRPr="00F701E5">
        <w:rPr>
          <w:rFonts w:ascii="Garamond" w:hAnsi="Garamond"/>
          <w:sz w:val="20"/>
          <w:szCs w:val="20"/>
        </w:rPr>
        <w:t>« </w:t>
      </w:r>
      <w:r w:rsidR="000710C8" w:rsidRPr="00F701E5">
        <w:rPr>
          <w:rFonts w:ascii="Garamond" w:hAnsi="Garamond" w:cs="Times New Roman"/>
          <w:i/>
          <w:sz w:val="20"/>
          <w:szCs w:val="20"/>
        </w:rPr>
        <w:t>essieu</w:t>
      </w:r>
      <w:r w:rsidR="000710C8" w:rsidRPr="00F701E5">
        <w:rPr>
          <w:rFonts w:ascii="Garamond" w:hAnsi="Garamond"/>
          <w:sz w:val="20"/>
          <w:szCs w:val="20"/>
        </w:rPr>
        <w:t> »</w:t>
      </w:r>
      <w:r w:rsidRPr="00F701E5">
        <w:rPr>
          <w:rFonts w:ascii="Garamond" w:hAnsi="Garamond"/>
          <w:sz w:val="20"/>
          <w:szCs w:val="20"/>
        </w:rPr>
        <w:t xml:space="preserve"> de l’affaire qu'est</w:t>
      </w:r>
      <w:r w:rsidR="00AC5EC7">
        <w:rPr>
          <w:rFonts w:ascii="Garamond" w:hAnsi="Garamond"/>
          <w:sz w:val="20"/>
          <w:szCs w:val="20"/>
        </w:rPr>
        <w:t>-</w:t>
      </w:r>
      <w:r w:rsidRPr="00F701E5">
        <w:rPr>
          <w:rFonts w:ascii="Garamond" w:hAnsi="Garamond"/>
          <w:sz w:val="20"/>
          <w:szCs w:val="20"/>
        </w:rPr>
        <w:t xml:space="preserve">ce qui se passe ? </w:t>
      </w:r>
    </w:p>
    <w:p w:rsidR="000710C8" w:rsidRPr="00F701E5" w:rsidRDefault="000710C8">
      <w:pPr>
        <w:pStyle w:val="Corpsdetexte"/>
        <w:rPr>
          <w:rFonts w:ascii="Garamond" w:hAnsi="Garamond"/>
          <w:sz w:val="20"/>
          <w:szCs w:val="20"/>
        </w:rPr>
      </w:pPr>
    </w:p>
    <w:p w:rsidR="00AC5EC7" w:rsidRDefault="00665BF0">
      <w:pPr>
        <w:pStyle w:val="Corpsdetexte"/>
        <w:rPr>
          <w:rFonts w:ascii="Garamond" w:hAnsi="Garamond"/>
          <w:sz w:val="20"/>
          <w:szCs w:val="20"/>
        </w:rPr>
      </w:pPr>
      <w:r w:rsidRPr="00F701E5">
        <w:rPr>
          <w:rFonts w:ascii="Garamond" w:hAnsi="Garamond"/>
          <w:sz w:val="20"/>
          <w:szCs w:val="20"/>
        </w:rPr>
        <w:t xml:space="preserve">Certainement pas ce que nous disons aujourd'hui et que le tableau, soit fait pour nous faire sentir cet intervalle, </w:t>
      </w:r>
    </w:p>
    <w:p w:rsidR="00AC5EC7" w:rsidRDefault="00665BF0">
      <w:pPr>
        <w:pStyle w:val="Corpsdetexte"/>
        <w:rPr>
          <w:rFonts w:ascii="Garamond" w:hAnsi="Garamond"/>
          <w:sz w:val="20"/>
          <w:szCs w:val="20"/>
        </w:rPr>
      </w:pPr>
      <w:r w:rsidRPr="00F701E5">
        <w:rPr>
          <w:rFonts w:ascii="Garamond" w:hAnsi="Garamond"/>
          <w:sz w:val="20"/>
          <w:szCs w:val="20"/>
        </w:rPr>
        <w:t>c'est ce</w:t>
      </w:r>
      <w:r w:rsidRPr="00F701E5">
        <w:rPr>
          <w:rFonts w:ascii="Garamond" w:hAnsi="Garamond"/>
          <w:smallCaps/>
          <w:sz w:val="20"/>
          <w:szCs w:val="20"/>
        </w:rPr>
        <w:t xml:space="preserve"> </w:t>
      </w:r>
      <w:r w:rsidRPr="00F701E5">
        <w:rPr>
          <w:rFonts w:ascii="Garamond" w:hAnsi="Garamond"/>
          <w:sz w:val="20"/>
          <w:szCs w:val="20"/>
        </w:rPr>
        <w:t xml:space="preserve">qui est doublement indiqué dans notre rapport de </w:t>
      </w:r>
      <w:r w:rsidRPr="00F701E5">
        <w:rPr>
          <w:rFonts w:ascii="Garamond" w:hAnsi="Garamond" w:cs="Times New Roman"/>
          <w:i/>
          <w:sz w:val="20"/>
          <w:szCs w:val="20"/>
        </w:rPr>
        <w:t>happage</w:t>
      </w:r>
      <w:r w:rsidRPr="00F701E5">
        <w:rPr>
          <w:rFonts w:ascii="Garamond" w:hAnsi="Garamond"/>
          <w:sz w:val="20"/>
          <w:szCs w:val="20"/>
        </w:rPr>
        <w:t xml:space="preserve"> par ce tableau d'une part et dans le fait que dans le tableau, VELÀZQUEZ est manifestement tellement là pour nous marquer l'importance de cette distance qu'il n'est pas</w:t>
      </w:r>
      <w:r w:rsidR="00AC5EC7">
        <w:rPr>
          <w:rFonts w:ascii="Garamond" w:hAnsi="Garamond"/>
          <w:sz w:val="20"/>
          <w:szCs w:val="20"/>
        </w:rPr>
        <w:t xml:space="preserve"> - </w:t>
      </w:r>
      <w:r w:rsidRPr="00F701E5">
        <w:rPr>
          <w:rFonts w:ascii="Garamond" w:hAnsi="Garamond"/>
          <w:sz w:val="20"/>
          <w:szCs w:val="20"/>
        </w:rPr>
        <w:t>remarquez le</w:t>
      </w:r>
      <w:r w:rsidR="00AC5EC7">
        <w:rPr>
          <w:rFonts w:ascii="Garamond" w:hAnsi="Garamond"/>
          <w:sz w:val="20"/>
          <w:szCs w:val="20"/>
        </w:rPr>
        <w:t>,</w:t>
      </w:r>
      <w:r w:rsidRPr="00F701E5">
        <w:rPr>
          <w:rFonts w:ascii="Garamond" w:hAnsi="Garamond"/>
          <w:sz w:val="20"/>
          <w:szCs w:val="20"/>
        </w:rPr>
        <w:t xml:space="preserve"> </w:t>
      </w:r>
      <w:r w:rsidR="00AC5EC7">
        <w:rPr>
          <w:rFonts w:ascii="Garamond" w:hAnsi="Garamond"/>
          <w:sz w:val="20"/>
          <w:szCs w:val="20"/>
        </w:rPr>
        <w:t>v</w:t>
      </w:r>
      <w:r w:rsidRPr="00F701E5">
        <w:rPr>
          <w:rFonts w:ascii="Garamond" w:hAnsi="Garamond"/>
          <w:sz w:val="20"/>
          <w:szCs w:val="20"/>
        </w:rPr>
        <w:t>ous avez dû le remarquer mais</w:t>
      </w:r>
      <w:r w:rsidRPr="00F701E5">
        <w:rPr>
          <w:rFonts w:ascii="Garamond" w:hAnsi="Garamond"/>
          <w:i/>
          <w:iCs/>
          <w:sz w:val="20"/>
          <w:szCs w:val="20"/>
        </w:rPr>
        <w:t xml:space="preserve"> </w:t>
      </w:r>
      <w:r w:rsidRPr="00F701E5">
        <w:rPr>
          <w:rFonts w:ascii="Garamond" w:hAnsi="Garamond"/>
          <w:sz w:val="20"/>
          <w:szCs w:val="20"/>
        </w:rPr>
        <w:t>vous ne l'avez pas dit</w:t>
      </w:r>
      <w:r w:rsidR="00AC5EC7">
        <w:rPr>
          <w:rFonts w:ascii="Garamond" w:hAnsi="Garamond"/>
          <w:sz w:val="20"/>
          <w:szCs w:val="20"/>
        </w:rPr>
        <w:t xml:space="preserve"> - </w:t>
      </w:r>
      <w:r w:rsidRPr="00F701E5">
        <w:rPr>
          <w:rFonts w:ascii="Garamond" w:hAnsi="Garamond"/>
          <w:sz w:val="20"/>
          <w:szCs w:val="20"/>
        </w:rPr>
        <w:t xml:space="preserve">il n'est pas à portée, même avec son pinceau allongé, </w:t>
      </w:r>
    </w:p>
    <w:p w:rsidR="00665BF0" w:rsidRPr="00F701E5" w:rsidRDefault="00665BF0">
      <w:pPr>
        <w:pStyle w:val="Corpsdetexte"/>
        <w:rPr>
          <w:rFonts w:ascii="Garamond" w:hAnsi="Garamond"/>
          <w:sz w:val="20"/>
          <w:szCs w:val="20"/>
        </w:rPr>
      </w:pPr>
      <w:r w:rsidRPr="00F701E5">
        <w:rPr>
          <w:rFonts w:ascii="Garamond" w:hAnsi="Garamond"/>
          <w:sz w:val="20"/>
          <w:szCs w:val="20"/>
        </w:rPr>
        <w:t>de toucher ce tableau.</w:t>
      </w:r>
      <w:r w:rsidR="00AC5EC7">
        <w:rPr>
          <w:rFonts w:ascii="Garamond" w:hAnsi="Garamond"/>
          <w:sz w:val="20"/>
          <w:szCs w:val="20"/>
        </w:rPr>
        <w:t xml:space="preserve"> </w:t>
      </w:r>
      <w:r w:rsidRPr="00F701E5">
        <w:rPr>
          <w:rFonts w:ascii="Garamond" w:hAnsi="Garamond"/>
          <w:sz w:val="20"/>
          <w:szCs w:val="20"/>
        </w:rPr>
        <w:t>Naturellement on dit : il a reculé pour mieux voir. Oui, bien sûr</w:t>
      </w:r>
      <w:r w:rsidR="005E6245" w:rsidRPr="00F701E5">
        <w:rPr>
          <w:rFonts w:ascii="Garamond" w:hAnsi="Garamond"/>
          <w:sz w:val="20"/>
          <w:szCs w:val="20"/>
        </w:rPr>
        <w:t>…</w:t>
      </w:r>
      <w:r w:rsidR="00AC5EC7">
        <w:rPr>
          <w:rFonts w:ascii="Garamond" w:hAnsi="Garamond"/>
          <w:sz w:val="20"/>
          <w:szCs w:val="20"/>
        </w:rPr>
        <w:t xml:space="preserve"> </w:t>
      </w:r>
      <w:r w:rsidRPr="00F701E5">
        <w:rPr>
          <w:rFonts w:ascii="Garamond" w:hAnsi="Garamond"/>
          <w:sz w:val="20"/>
          <w:szCs w:val="20"/>
        </w:rPr>
        <w:t xml:space="preserve">Mais enfin, le fait manifestement qu'il ne soit pas à portée du tableau est là le point absolument capital. </w:t>
      </w:r>
    </w:p>
    <w:p w:rsidR="00BA2E89" w:rsidRPr="00F701E5" w:rsidRDefault="00BA2E89">
      <w:pPr>
        <w:pStyle w:val="Corpsdetexte"/>
        <w:rPr>
          <w:rFonts w:ascii="Garamond" w:hAnsi="Garamond"/>
          <w:sz w:val="20"/>
          <w:szCs w:val="20"/>
        </w:rPr>
      </w:pPr>
    </w:p>
    <w:p w:rsidR="00AC5EC7" w:rsidRDefault="00665BF0">
      <w:pPr>
        <w:pStyle w:val="Corpsdetexte"/>
        <w:rPr>
          <w:rFonts w:ascii="Garamond" w:hAnsi="Garamond"/>
          <w:sz w:val="20"/>
          <w:szCs w:val="20"/>
        </w:rPr>
      </w:pPr>
      <w:r w:rsidRPr="00F701E5">
        <w:rPr>
          <w:rFonts w:ascii="Garamond" w:hAnsi="Garamond"/>
          <w:sz w:val="20"/>
          <w:szCs w:val="20"/>
        </w:rPr>
        <w:t xml:space="preserve">Bref que les deux points de fuite de ce tableau soient non pas simplement celui qui fuit, lui aussi vers une fenêtre, </w:t>
      </w:r>
    </w:p>
    <w:p w:rsidR="00AC5EC7" w:rsidRDefault="00665BF0">
      <w:pPr>
        <w:pStyle w:val="Corpsdetexte"/>
        <w:rPr>
          <w:rFonts w:ascii="Garamond" w:hAnsi="Garamond"/>
          <w:sz w:val="20"/>
          <w:szCs w:val="20"/>
        </w:rPr>
      </w:pPr>
      <w:r w:rsidRPr="00F701E5">
        <w:rPr>
          <w:rFonts w:ascii="Garamond" w:hAnsi="Garamond"/>
          <w:sz w:val="20"/>
          <w:szCs w:val="20"/>
        </w:rPr>
        <w:t xml:space="preserve">vers une béance, vers l'extérieur, posé là comme en parallèle à la béance antérieure, et d'autre part VELÀZQUEZ, </w:t>
      </w:r>
    </w:p>
    <w:p w:rsidR="00D06B18" w:rsidRDefault="00665BF0">
      <w:pPr>
        <w:pStyle w:val="Corpsdetexte"/>
        <w:rPr>
          <w:rFonts w:ascii="Garamond" w:hAnsi="Garamond"/>
          <w:sz w:val="20"/>
          <w:szCs w:val="20"/>
        </w:rPr>
      </w:pPr>
      <w:r w:rsidRPr="00F701E5">
        <w:rPr>
          <w:rFonts w:ascii="Garamond" w:hAnsi="Garamond"/>
          <w:sz w:val="20"/>
          <w:szCs w:val="20"/>
        </w:rPr>
        <w:t xml:space="preserve">dont </w:t>
      </w:r>
      <w:r w:rsidRPr="00F701E5">
        <w:rPr>
          <w:rFonts w:ascii="Garamond" w:hAnsi="Garamond" w:cs="Times New Roman"/>
          <w:i/>
          <w:sz w:val="20"/>
          <w:szCs w:val="20"/>
        </w:rPr>
        <w:t>savoir ce qu'il nous dit</w:t>
      </w:r>
      <w:r w:rsidRPr="00F701E5">
        <w:rPr>
          <w:rFonts w:ascii="Garamond" w:hAnsi="Garamond"/>
          <w:sz w:val="20"/>
          <w:szCs w:val="20"/>
        </w:rPr>
        <w:t xml:space="preserve"> est là le point essentiel. Je le ferai parler pour terminer</w:t>
      </w:r>
      <w:r w:rsidR="00AC5EC7">
        <w:rPr>
          <w:rFonts w:ascii="Garamond" w:hAnsi="Garamond"/>
          <w:sz w:val="20"/>
          <w:szCs w:val="20"/>
        </w:rPr>
        <w:t xml:space="preserve">, </w:t>
      </w:r>
      <w:r w:rsidRPr="00F701E5">
        <w:rPr>
          <w:rFonts w:ascii="Garamond" w:hAnsi="Garamond"/>
          <w:sz w:val="20"/>
          <w:szCs w:val="20"/>
        </w:rPr>
        <w:t xml:space="preserve">non pas pour terminer parce que je veux encore que vous voyez le tableau de </w:t>
      </w:r>
      <w:bookmarkStart w:id="78" w:name="retourBALTHUSlarue1"/>
      <w:bookmarkEnd w:id="78"/>
      <w:r w:rsidRPr="00F701E5">
        <w:rPr>
          <w:rFonts w:ascii="Garamond" w:hAnsi="Garamond"/>
          <w:sz w:val="20"/>
          <w:szCs w:val="20"/>
        </w:rPr>
        <w:t>BALTHUS tout de même</w:t>
      </w:r>
      <w:r w:rsidR="00AC5EC7">
        <w:rPr>
          <w:rFonts w:ascii="Garamond" w:hAnsi="Garamond"/>
          <w:sz w:val="20"/>
          <w:szCs w:val="20"/>
        </w:rPr>
        <w:t xml:space="preserve">, </w:t>
      </w:r>
      <w:r w:rsidRPr="00F701E5">
        <w:rPr>
          <w:rFonts w:ascii="Garamond" w:hAnsi="Garamond"/>
          <w:sz w:val="20"/>
          <w:szCs w:val="20"/>
        </w:rPr>
        <w:t xml:space="preserve">pour dire les choses dans un langage lacanien, puisque </w:t>
      </w:r>
    </w:p>
    <w:p w:rsidR="00665BF0" w:rsidRPr="00F701E5" w:rsidRDefault="00665BF0">
      <w:pPr>
        <w:pStyle w:val="Corpsdetexte"/>
        <w:rPr>
          <w:rFonts w:ascii="Garamond" w:hAnsi="Garamond"/>
          <w:sz w:val="20"/>
          <w:szCs w:val="20"/>
        </w:rPr>
      </w:pPr>
      <w:r w:rsidRPr="00F701E5">
        <w:rPr>
          <w:rFonts w:ascii="Garamond" w:hAnsi="Garamond"/>
          <w:sz w:val="20"/>
          <w:szCs w:val="20"/>
        </w:rPr>
        <w:t>je parle à sa place, pourquoi pas ? Il nous dit, en réponse à « </w:t>
      </w:r>
      <w:r w:rsidR="00B279C9" w:rsidRPr="00F701E5">
        <w:rPr>
          <w:rFonts w:ascii="Garamond" w:hAnsi="Garamond" w:cs="Times New Roman"/>
          <w:i/>
          <w:sz w:val="20"/>
          <w:szCs w:val="20"/>
        </w:rPr>
        <w:t>F</w:t>
      </w:r>
      <w:r w:rsidRPr="00F701E5">
        <w:rPr>
          <w:rFonts w:ascii="Garamond" w:hAnsi="Garamond" w:cs="Times New Roman"/>
          <w:i/>
          <w:sz w:val="20"/>
          <w:szCs w:val="20"/>
        </w:rPr>
        <w:t>ais voir !</w:t>
      </w:r>
      <w:r w:rsidRPr="00F701E5">
        <w:rPr>
          <w:rFonts w:ascii="Garamond" w:hAnsi="Garamond"/>
          <w:sz w:val="20"/>
          <w:szCs w:val="20"/>
        </w:rPr>
        <w:t> » :</w:t>
      </w:r>
    </w:p>
    <w:p w:rsidR="00665BF0" w:rsidRPr="00F701E5" w:rsidRDefault="00665BF0">
      <w:pPr>
        <w:pStyle w:val="Corpsdetexte"/>
        <w:rPr>
          <w:rFonts w:ascii="Garamond" w:hAnsi="Garamond"/>
          <w:sz w:val="20"/>
          <w:szCs w:val="20"/>
        </w:rPr>
      </w:pPr>
    </w:p>
    <w:p w:rsidR="00665BF0" w:rsidRPr="00F701E5" w:rsidRDefault="00665BF0" w:rsidP="00B279C9">
      <w:pPr>
        <w:pStyle w:val="Corpsdetexte"/>
        <w:ind w:left="708" w:firstLine="708"/>
        <w:rPr>
          <w:rFonts w:ascii="Garamond" w:hAnsi="Garamond"/>
          <w:sz w:val="20"/>
          <w:szCs w:val="20"/>
        </w:rPr>
      </w:pPr>
      <w:r w:rsidRPr="00F701E5">
        <w:rPr>
          <w:rFonts w:ascii="Garamond" w:hAnsi="Garamond"/>
          <w:sz w:val="20"/>
          <w:szCs w:val="20"/>
        </w:rPr>
        <w:t>« </w:t>
      </w:r>
      <w:r w:rsidR="00B279C9" w:rsidRPr="00F701E5">
        <w:rPr>
          <w:rFonts w:ascii="Garamond" w:hAnsi="Garamond" w:cs="Times New Roman"/>
          <w:i/>
          <w:color w:val="0000CC"/>
          <w:sz w:val="20"/>
          <w:szCs w:val="20"/>
        </w:rPr>
        <w:t>T</w:t>
      </w:r>
      <w:r w:rsidRPr="00F701E5">
        <w:rPr>
          <w:rFonts w:ascii="Garamond" w:hAnsi="Garamond" w:cs="Times New Roman"/>
          <w:i/>
          <w:color w:val="0000CC"/>
          <w:sz w:val="20"/>
          <w:szCs w:val="20"/>
        </w:rPr>
        <w:t>u ne me vois pas d'où je te regarde</w:t>
      </w:r>
      <w:r w:rsidR="00B279C9" w:rsidRPr="00F701E5">
        <w:rPr>
          <w:rFonts w:ascii="Garamond" w:hAnsi="Garamond" w:cs="Times New Roman"/>
          <w:i/>
          <w:color w:val="0000CC"/>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0710C8" w:rsidRPr="00F701E5" w:rsidRDefault="00665BF0">
      <w:pPr>
        <w:pStyle w:val="Corpsdetexte"/>
        <w:rPr>
          <w:rFonts w:ascii="Garamond" w:hAnsi="Garamond"/>
          <w:sz w:val="20"/>
          <w:szCs w:val="20"/>
        </w:rPr>
      </w:pPr>
      <w:r w:rsidRPr="00F701E5">
        <w:rPr>
          <w:rFonts w:ascii="Garamond" w:hAnsi="Garamond"/>
          <w:sz w:val="20"/>
          <w:szCs w:val="20"/>
        </w:rPr>
        <w:t>C'est une formule, fondamentale à expliciter ce qui nous intéresse en</w:t>
      </w:r>
      <w:r w:rsidRPr="00F701E5">
        <w:rPr>
          <w:rFonts w:ascii="Garamond" w:hAnsi="Garamond"/>
          <w:i/>
          <w:iCs/>
          <w:sz w:val="20"/>
          <w:szCs w:val="20"/>
        </w:rPr>
        <w:t xml:space="preserve"> </w:t>
      </w:r>
      <w:r w:rsidRPr="00F701E5">
        <w:rPr>
          <w:rFonts w:ascii="Garamond" w:hAnsi="Garamond"/>
          <w:sz w:val="20"/>
          <w:szCs w:val="20"/>
        </w:rPr>
        <w:t xml:space="preserve">toute relation de </w:t>
      </w:r>
      <w:r w:rsidRPr="00F701E5">
        <w:rPr>
          <w:rFonts w:ascii="Garamond" w:hAnsi="Garamond" w:cs="Times New Roman"/>
          <w:i/>
          <w:color w:val="0000CC"/>
          <w:sz w:val="20"/>
          <w:szCs w:val="20"/>
        </w:rPr>
        <w:t>regard</w:t>
      </w:r>
      <w:r w:rsidRPr="00F701E5">
        <w:rPr>
          <w:rFonts w:ascii="Garamond" w:hAnsi="Garamond"/>
          <w:sz w:val="20"/>
          <w:szCs w:val="20"/>
        </w:rPr>
        <w:t xml:space="preserve">. Il s'agit de la pulsion scopique et très précisément dans l'exhibitionnisme comme dans le voyeurisme,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mais nous ne sommes pas là pour voir si dans le tableau, </w:t>
      </w:r>
      <w:r w:rsidRPr="00F701E5">
        <w:rPr>
          <w:rFonts w:ascii="Garamond" w:hAnsi="Garamond"/>
          <w:i/>
          <w:sz w:val="20"/>
          <w:szCs w:val="20"/>
        </w:rPr>
        <w:t>on se chatouille</w:t>
      </w:r>
      <w:r w:rsidRPr="00F701E5">
        <w:rPr>
          <w:rFonts w:ascii="Garamond" w:hAnsi="Garamond"/>
          <w:sz w:val="20"/>
          <w:szCs w:val="20"/>
        </w:rPr>
        <w:t xml:space="preserve"> ni s'il se passe </w:t>
      </w:r>
      <w:r w:rsidRPr="00F701E5">
        <w:rPr>
          <w:rFonts w:ascii="Garamond" w:hAnsi="Garamond"/>
          <w:i/>
          <w:sz w:val="20"/>
          <w:szCs w:val="20"/>
        </w:rPr>
        <w:t>quelque chose</w:t>
      </w:r>
      <w:r w:rsidR="00AC5EC7">
        <w:rPr>
          <w:rFonts w:ascii="Garamond" w:hAnsi="Garamond"/>
          <w:sz w:val="20"/>
          <w:szCs w:val="20"/>
        </w:rPr>
        <w:t xml:space="preserve">. </w:t>
      </w:r>
      <w:r w:rsidRPr="00F701E5">
        <w:rPr>
          <w:rFonts w:ascii="Garamond" w:hAnsi="Garamond"/>
          <w:sz w:val="20"/>
          <w:szCs w:val="20"/>
        </w:rPr>
        <w:t xml:space="preserve">Nous sommes là pour voir comment ce tableau nous inscrit la structure des rapports du </w:t>
      </w:r>
      <w:r w:rsidRPr="00F701E5">
        <w:rPr>
          <w:rFonts w:ascii="Garamond" w:hAnsi="Garamond" w:cs="Times New Roman"/>
          <w:i/>
          <w:color w:val="0000CC"/>
          <w:sz w:val="20"/>
          <w:szCs w:val="20"/>
        </w:rPr>
        <w:t>regard</w:t>
      </w:r>
      <w:r w:rsidRPr="00F701E5">
        <w:rPr>
          <w:rFonts w:ascii="Garamond" w:hAnsi="Garamond"/>
          <w:sz w:val="20"/>
          <w:szCs w:val="20"/>
        </w:rPr>
        <w:t xml:space="preserve"> dans ce</w:t>
      </w:r>
      <w:r w:rsidR="00AC5EC7">
        <w:rPr>
          <w:rFonts w:ascii="Garamond" w:hAnsi="Garamond"/>
          <w:sz w:val="20"/>
          <w:szCs w:val="20"/>
        </w:rPr>
        <w:t xml:space="preserve"> </w:t>
      </w:r>
      <w:r w:rsidRPr="00F701E5">
        <w:rPr>
          <w:rFonts w:ascii="Garamond" w:hAnsi="Garamond"/>
          <w:sz w:val="20"/>
          <w:szCs w:val="20"/>
        </w:rPr>
        <w:t xml:space="preserve">qui s'appelle </w:t>
      </w:r>
      <w:r w:rsidRPr="00F701E5">
        <w:rPr>
          <w:rFonts w:ascii="Garamond" w:hAnsi="Garamond" w:cs="Times New Roman"/>
          <w:i/>
          <w:color w:val="0000CC"/>
          <w:sz w:val="20"/>
          <w:szCs w:val="20"/>
        </w:rPr>
        <w:t>le fantasme</w:t>
      </w:r>
      <w:r w:rsidRPr="00F701E5">
        <w:rPr>
          <w:rFonts w:ascii="Garamond" w:hAnsi="Garamond"/>
          <w:sz w:val="20"/>
          <w:szCs w:val="20"/>
        </w:rPr>
        <w:t xml:space="preserve"> en tant qu'il est constitutif. </w:t>
      </w:r>
    </w:p>
    <w:p w:rsidR="00665BF0" w:rsidRPr="00F701E5" w:rsidRDefault="00665BF0">
      <w:pPr>
        <w:pStyle w:val="Corpsdetexte"/>
        <w:rPr>
          <w:rFonts w:ascii="Garamond" w:hAnsi="Garamond"/>
          <w:sz w:val="20"/>
          <w:szCs w:val="20"/>
        </w:rPr>
      </w:pPr>
    </w:p>
    <w:p w:rsidR="00AC5EC7" w:rsidRDefault="00665BF0">
      <w:pPr>
        <w:pStyle w:val="Corpsdetexte"/>
        <w:rPr>
          <w:rFonts w:ascii="Garamond" w:hAnsi="Garamond"/>
          <w:sz w:val="20"/>
          <w:szCs w:val="20"/>
        </w:rPr>
      </w:pPr>
      <w:r w:rsidRPr="00F701E5">
        <w:rPr>
          <w:rFonts w:ascii="Garamond" w:hAnsi="Garamond"/>
          <w:sz w:val="20"/>
          <w:szCs w:val="20"/>
        </w:rPr>
        <w:t xml:space="preserve">Il y a une grande ambiguïté sur le mot </w:t>
      </w:r>
      <w:r w:rsidRPr="00F701E5">
        <w:rPr>
          <w:rFonts w:ascii="Garamond" w:hAnsi="Garamond" w:cs="Times New Roman"/>
          <w:i/>
          <w:color w:val="0000CC"/>
          <w:sz w:val="20"/>
          <w:szCs w:val="20"/>
        </w:rPr>
        <w:t>fantasme</w:t>
      </w:r>
      <w:r w:rsidRPr="00F701E5">
        <w:rPr>
          <w:rFonts w:ascii="Garamond" w:hAnsi="Garamond"/>
          <w:sz w:val="20"/>
          <w:szCs w:val="20"/>
        </w:rPr>
        <w:t xml:space="preserve">. </w:t>
      </w:r>
      <w:r w:rsidRPr="00F701E5">
        <w:rPr>
          <w:rFonts w:ascii="Garamond" w:hAnsi="Garamond" w:cs="Times New Roman"/>
          <w:i/>
          <w:color w:val="0000CC"/>
          <w:sz w:val="20"/>
          <w:szCs w:val="20"/>
        </w:rPr>
        <w:t>Fantasme</w:t>
      </w:r>
      <w:r w:rsidRPr="00F701E5">
        <w:rPr>
          <w:rFonts w:ascii="Garamond" w:hAnsi="Garamond"/>
          <w:sz w:val="20"/>
          <w:szCs w:val="20"/>
        </w:rPr>
        <w:t xml:space="preserve"> inconscient, bon, ça c'est un objet. D'abord c'est un objet où </w:t>
      </w:r>
    </w:p>
    <w:p w:rsidR="005E6245" w:rsidRPr="00F701E5" w:rsidRDefault="00665BF0">
      <w:pPr>
        <w:pStyle w:val="Corpsdetexte"/>
        <w:rPr>
          <w:rFonts w:ascii="Garamond" w:hAnsi="Garamond"/>
          <w:sz w:val="20"/>
          <w:szCs w:val="20"/>
        </w:rPr>
      </w:pPr>
      <w:r w:rsidRPr="00F701E5">
        <w:rPr>
          <w:rFonts w:ascii="Garamond" w:hAnsi="Garamond"/>
          <w:sz w:val="20"/>
          <w:szCs w:val="20"/>
        </w:rPr>
        <w:t xml:space="preserve">nous perdons toujours une des trois pièces qu'il y a dedans à savoir deux sujets et un </w:t>
      </w:r>
      <w:r w:rsidRPr="00F701E5">
        <w:rPr>
          <w:rFonts w:ascii="Garamond" w:hAnsi="Garamond" w:cs="Times New Roman"/>
          <w:i/>
          <w:color w:val="0000CC"/>
          <w:sz w:val="20"/>
          <w:szCs w:val="20"/>
        </w:rPr>
        <w:t>(a)</w:t>
      </w:r>
      <w:r w:rsidRPr="00F701E5">
        <w:rPr>
          <w:rFonts w:ascii="Garamond" w:hAnsi="Garamond"/>
          <w:sz w:val="20"/>
          <w:szCs w:val="20"/>
        </w:rPr>
        <w:t>. Parce que, ne croyez pas que j'ai l'illusion que je vais vous apporter le fantasme inconscient comme un objet</w:t>
      </w:r>
      <w:r w:rsidR="000710C8" w:rsidRPr="00F701E5">
        <w:rPr>
          <w:rFonts w:ascii="Garamond" w:hAnsi="Garamond"/>
          <w:sz w:val="20"/>
          <w:szCs w:val="20"/>
        </w:rPr>
        <w:t>,</w:t>
      </w:r>
      <w:r w:rsidRPr="00F701E5">
        <w:rPr>
          <w:rFonts w:ascii="Garamond" w:hAnsi="Garamond"/>
          <w:sz w:val="20"/>
          <w:szCs w:val="20"/>
        </w:rPr>
        <w:t xml:space="preserve"> </w:t>
      </w:r>
      <w:r w:rsidR="000710C8" w:rsidRPr="00F701E5">
        <w:rPr>
          <w:rFonts w:ascii="Garamond" w:hAnsi="Garamond"/>
          <w:sz w:val="20"/>
          <w:szCs w:val="20"/>
        </w:rPr>
        <w:t>s</w:t>
      </w:r>
      <w:r w:rsidRPr="00F701E5">
        <w:rPr>
          <w:rFonts w:ascii="Garamond" w:hAnsi="Garamond"/>
          <w:sz w:val="20"/>
          <w:szCs w:val="20"/>
        </w:rPr>
        <w:t xml:space="preserve">ans ça la pulsion du fantasme renaîtrait ailleurs. </w:t>
      </w:r>
    </w:p>
    <w:p w:rsidR="00665BF0" w:rsidRPr="00F701E5" w:rsidRDefault="00665BF0">
      <w:pPr>
        <w:pStyle w:val="Corpsdetexte"/>
        <w:rPr>
          <w:rFonts w:ascii="Garamond" w:hAnsi="Garamond"/>
          <w:sz w:val="20"/>
          <w:szCs w:val="20"/>
        </w:rPr>
      </w:pPr>
      <w:r w:rsidRPr="00F701E5">
        <w:rPr>
          <w:rFonts w:ascii="Garamond" w:hAnsi="Garamond"/>
          <w:sz w:val="20"/>
          <w:szCs w:val="20"/>
        </w:rPr>
        <w:t>Mais ce qui trouble, c'est que chaque fois qu'on parle du fantasme inconscient, on parle aussi implicitement du fantasme de le voir. C'est</w:t>
      </w:r>
      <w:r w:rsidR="00AC5EC7">
        <w:rPr>
          <w:rFonts w:ascii="Garamond" w:hAnsi="Garamond"/>
          <w:sz w:val="20"/>
          <w:szCs w:val="20"/>
        </w:rPr>
        <w:t>-</w:t>
      </w:r>
      <w:r w:rsidRPr="00F701E5">
        <w:rPr>
          <w:rFonts w:ascii="Garamond" w:hAnsi="Garamond"/>
          <w:sz w:val="20"/>
          <w:szCs w:val="20"/>
        </w:rPr>
        <w:t>à</w:t>
      </w:r>
      <w:r w:rsidR="00AC5EC7">
        <w:rPr>
          <w:rFonts w:ascii="Garamond" w:hAnsi="Garamond"/>
          <w:sz w:val="20"/>
          <w:szCs w:val="20"/>
        </w:rPr>
        <w:t>-</w:t>
      </w:r>
      <w:r w:rsidRPr="00F701E5">
        <w:rPr>
          <w:rFonts w:ascii="Garamond" w:hAnsi="Garamond"/>
          <w:sz w:val="20"/>
          <w:szCs w:val="20"/>
        </w:rPr>
        <w:t>dire que l'espoir, du fait qu'on court après</w:t>
      </w:r>
      <w:r w:rsidR="005E6245" w:rsidRPr="00F701E5">
        <w:rPr>
          <w:rFonts w:ascii="Garamond" w:hAnsi="Garamond"/>
          <w:sz w:val="20"/>
          <w:szCs w:val="20"/>
        </w:rPr>
        <w:t>,</w:t>
      </w:r>
      <w:r w:rsidRPr="00F701E5">
        <w:rPr>
          <w:rFonts w:ascii="Garamond" w:hAnsi="Garamond"/>
          <w:sz w:val="20"/>
          <w:szCs w:val="20"/>
        </w:rPr>
        <w:t xml:space="preserve"> introduit en la matière beaucoup de confusion. </w:t>
      </w:r>
    </w:p>
    <w:p w:rsidR="000710C8" w:rsidRPr="00F701E5" w:rsidRDefault="000710C8">
      <w:pPr>
        <w:pStyle w:val="Corpsdetexte"/>
        <w:rPr>
          <w:rFonts w:ascii="Garamond" w:hAnsi="Garamond"/>
          <w:sz w:val="20"/>
          <w:szCs w:val="20"/>
        </w:rPr>
      </w:pPr>
    </w:p>
    <w:p w:rsidR="00BA2E89" w:rsidRPr="00F701E5" w:rsidRDefault="00665BF0">
      <w:pPr>
        <w:pStyle w:val="Corpsdetexte"/>
        <w:rPr>
          <w:rFonts w:ascii="Garamond" w:hAnsi="Garamond"/>
          <w:sz w:val="20"/>
          <w:szCs w:val="20"/>
        </w:rPr>
      </w:pPr>
      <w:r w:rsidRPr="00F701E5">
        <w:rPr>
          <w:rFonts w:ascii="Garamond" w:hAnsi="Garamond"/>
          <w:sz w:val="20"/>
          <w:szCs w:val="20"/>
        </w:rPr>
        <w:t xml:space="preserve">Moi pour l'instant, j'essaie de vous donner à proprement parler ce qui s'appelle </w:t>
      </w:r>
      <w:r w:rsidR="000710C8" w:rsidRPr="00F701E5">
        <w:rPr>
          <w:rFonts w:ascii="Garamond" w:hAnsi="Garamond"/>
          <w:sz w:val="20"/>
          <w:szCs w:val="20"/>
        </w:rPr>
        <w:t>« </w:t>
      </w:r>
      <w:r w:rsidRPr="00F701E5">
        <w:rPr>
          <w:rFonts w:ascii="Garamond" w:hAnsi="Garamond" w:cs="Times New Roman"/>
          <w:i/>
          <w:sz w:val="20"/>
          <w:szCs w:val="20"/>
        </w:rPr>
        <w:t>un bâti</w:t>
      </w:r>
      <w:r w:rsidR="000710C8" w:rsidRPr="00F701E5">
        <w:rPr>
          <w:rFonts w:ascii="Garamond" w:hAnsi="Garamond"/>
          <w:sz w:val="20"/>
          <w:szCs w:val="20"/>
        </w:rPr>
        <w:t> »</w:t>
      </w:r>
      <w:r w:rsidRPr="00F701E5">
        <w:rPr>
          <w:rFonts w:ascii="Garamond" w:hAnsi="Garamond"/>
          <w:sz w:val="20"/>
          <w:szCs w:val="20"/>
        </w:rPr>
        <w:t xml:space="preserve">, et </w:t>
      </w:r>
      <w:r w:rsidR="000710C8" w:rsidRPr="00F701E5">
        <w:rPr>
          <w:rFonts w:ascii="Garamond" w:hAnsi="Garamond"/>
          <w:sz w:val="20"/>
          <w:szCs w:val="20"/>
        </w:rPr>
        <w:t>« </w:t>
      </w:r>
      <w:r w:rsidR="000710C8" w:rsidRPr="00F701E5">
        <w:rPr>
          <w:rFonts w:ascii="Garamond" w:hAnsi="Garamond" w:cs="Times New Roman"/>
          <w:i/>
          <w:sz w:val="20"/>
          <w:szCs w:val="20"/>
        </w:rPr>
        <w:t>un bâti</w:t>
      </w:r>
      <w:r w:rsidR="000710C8" w:rsidRPr="00F701E5">
        <w:rPr>
          <w:rFonts w:ascii="Garamond" w:hAnsi="Garamond"/>
          <w:sz w:val="20"/>
          <w:szCs w:val="20"/>
        </w:rPr>
        <w:t xml:space="preserve"> » </w:t>
      </w:r>
      <w:r w:rsidRPr="00F701E5">
        <w:rPr>
          <w:rFonts w:ascii="Garamond" w:hAnsi="Garamond"/>
          <w:sz w:val="20"/>
          <w:szCs w:val="20"/>
        </w:rPr>
        <w:t xml:space="preserve">ce n'est pas une métaphore parce que le fantasme inconscient repose sur </w:t>
      </w:r>
      <w:r w:rsidR="000710C8" w:rsidRPr="00F701E5">
        <w:rPr>
          <w:rFonts w:ascii="Garamond" w:hAnsi="Garamond"/>
          <w:sz w:val="20"/>
          <w:szCs w:val="20"/>
        </w:rPr>
        <w:t>« </w:t>
      </w:r>
      <w:r w:rsidR="000710C8" w:rsidRPr="00F701E5">
        <w:rPr>
          <w:rFonts w:ascii="Garamond" w:hAnsi="Garamond" w:cs="Times New Roman"/>
          <w:i/>
          <w:sz w:val="20"/>
          <w:szCs w:val="20"/>
        </w:rPr>
        <w:t>un bâti</w:t>
      </w:r>
      <w:r w:rsidR="000710C8" w:rsidRPr="00F701E5">
        <w:rPr>
          <w:rFonts w:ascii="Garamond" w:hAnsi="Garamond"/>
          <w:sz w:val="20"/>
          <w:szCs w:val="20"/>
        </w:rPr>
        <w:t> »</w:t>
      </w:r>
      <w:r w:rsidRPr="00F701E5">
        <w:rPr>
          <w:rFonts w:ascii="Garamond" w:hAnsi="Garamond"/>
          <w:sz w:val="20"/>
          <w:szCs w:val="20"/>
        </w:rPr>
        <w:t xml:space="preserve"> et c'est ce </w:t>
      </w:r>
      <w:r w:rsidR="000710C8" w:rsidRPr="00F701E5">
        <w:rPr>
          <w:rFonts w:ascii="Garamond" w:hAnsi="Garamond"/>
          <w:sz w:val="20"/>
          <w:szCs w:val="20"/>
        </w:rPr>
        <w:t>« </w:t>
      </w:r>
      <w:r w:rsidR="000710C8" w:rsidRPr="00F701E5">
        <w:rPr>
          <w:rFonts w:ascii="Garamond" w:hAnsi="Garamond" w:cs="Times New Roman"/>
          <w:i/>
          <w:sz w:val="20"/>
          <w:szCs w:val="20"/>
        </w:rPr>
        <w:t>bâti</w:t>
      </w:r>
      <w:r w:rsidR="000710C8" w:rsidRPr="00F701E5">
        <w:rPr>
          <w:rFonts w:ascii="Garamond" w:hAnsi="Garamond"/>
          <w:sz w:val="20"/>
          <w:szCs w:val="20"/>
        </w:rPr>
        <w:t> »</w:t>
      </w:r>
      <w:r w:rsidRPr="00F701E5">
        <w:rPr>
          <w:rFonts w:ascii="Garamond" w:hAnsi="Garamond"/>
          <w:sz w:val="20"/>
          <w:szCs w:val="20"/>
        </w:rPr>
        <w:t xml:space="preserve"> que je ne désespère pas, </w:t>
      </w:r>
    </w:p>
    <w:p w:rsidR="000710C8" w:rsidRPr="00F701E5" w:rsidRDefault="00665BF0">
      <w:pPr>
        <w:pStyle w:val="Corpsdetexte"/>
        <w:rPr>
          <w:rFonts w:ascii="Garamond" w:hAnsi="Garamond"/>
          <w:sz w:val="20"/>
          <w:szCs w:val="20"/>
        </w:rPr>
      </w:pPr>
      <w:r w:rsidRPr="00F701E5">
        <w:rPr>
          <w:rFonts w:ascii="Garamond" w:hAnsi="Garamond"/>
          <w:sz w:val="20"/>
          <w:szCs w:val="20"/>
        </w:rPr>
        <w:t xml:space="preserve">non seulement de le rendre familier à ceux qui m'entendent mais </w:t>
      </w:r>
      <w:r w:rsidRPr="00F701E5">
        <w:rPr>
          <w:rFonts w:ascii="Garamond" w:hAnsi="Garamond"/>
          <w:i/>
          <w:sz w:val="20"/>
          <w:szCs w:val="20"/>
        </w:rPr>
        <w:t>de le leur faire entrer dans la peau</w:t>
      </w:r>
      <w:r w:rsidRPr="00F701E5">
        <w:rPr>
          <w:rFonts w:ascii="Garamond" w:hAnsi="Garamond"/>
          <w:sz w:val="20"/>
          <w:szCs w:val="20"/>
        </w:rPr>
        <w:t xml:space="preserve">. </w:t>
      </w:r>
    </w:p>
    <w:p w:rsidR="000710C8" w:rsidRPr="00F701E5" w:rsidRDefault="00665BF0">
      <w:pPr>
        <w:pStyle w:val="Corpsdetexte"/>
        <w:rPr>
          <w:rFonts w:ascii="Garamond" w:hAnsi="Garamond"/>
          <w:sz w:val="20"/>
          <w:szCs w:val="20"/>
        </w:rPr>
      </w:pPr>
      <w:r w:rsidRPr="00F701E5">
        <w:rPr>
          <w:rFonts w:ascii="Garamond" w:hAnsi="Garamond"/>
          <w:sz w:val="20"/>
          <w:szCs w:val="20"/>
        </w:rPr>
        <w:t xml:space="preserve">Tel est mon but, </w:t>
      </w:r>
      <w:r w:rsidRPr="00D06B18">
        <w:rPr>
          <w:rFonts w:ascii="Garamond" w:hAnsi="Garamond"/>
          <w:i/>
          <w:sz w:val="20"/>
          <w:szCs w:val="20"/>
        </w:rPr>
        <w:t>et ceci est un exercice absolument scabreux</w:t>
      </w:r>
      <w:r w:rsidRPr="00F701E5">
        <w:rPr>
          <w:rFonts w:ascii="Garamond" w:hAnsi="Garamond"/>
          <w:sz w:val="20"/>
          <w:szCs w:val="20"/>
        </w:rPr>
        <w:t xml:space="preserve">, et qui pour certains paraît dérisoire, que je poursuis ici, et dont vous n'entendez que de lointains échos. Je vais maintenant vous faire passer, grâce à Gloria, l'image de </w:t>
      </w:r>
      <w:bookmarkStart w:id="79" w:name="retourBALTHUSlarue"/>
      <w:bookmarkEnd w:id="79"/>
      <w:r w:rsidR="00D42420" w:rsidRPr="00F701E5">
        <w:rPr>
          <w:rFonts w:ascii="Garamond" w:hAnsi="Garamond"/>
          <w:sz w:val="20"/>
          <w:szCs w:val="20"/>
        </w:rPr>
        <w:fldChar w:fldCharType="begin"/>
      </w:r>
      <w:r w:rsidRPr="00F701E5">
        <w:rPr>
          <w:rFonts w:ascii="Garamond" w:hAnsi="Garamond"/>
          <w:sz w:val="20"/>
          <w:szCs w:val="20"/>
        </w:rPr>
        <w:instrText xml:space="preserve"> HYPERLINK  \l "BALTHUSlarue"</w:instrText>
      </w:r>
      <w:r w:rsidR="00D42420" w:rsidRPr="00F701E5">
        <w:rPr>
          <w:rFonts w:ascii="Garamond" w:hAnsi="Garamond"/>
          <w:sz w:val="20"/>
          <w:szCs w:val="20"/>
        </w:rPr>
        <w:fldChar w:fldCharType="separate"/>
      </w:r>
      <w:r w:rsidRPr="00F701E5">
        <w:rPr>
          <w:rStyle w:val="Lienhypertexte"/>
          <w:rFonts w:ascii="Garamond" w:hAnsi="Garamond"/>
          <w:sz w:val="20"/>
          <w:szCs w:val="20"/>
        </w:rPr>
        <w:t>Monsieur BALTHUS</w:t>
      </w:r>
      <w:r w:rsidR="00D42420" w:rsidRPr="00F701E5">
        <w:rPr>
          <w:rFonts w:ascii="Garamond" w:hAnsi="Garamond"/>
          <w:sz w:val="20"/>
          <w:szCs w:val="20"/>
        </w:rPr>
        <w:fldChar w:fldCharType="end"/>
      </w:r>
      <w:r w:rsidRPr="00F701E5">
        <w:rPr>
          <w:rFonts w:ascii="Garamond" w:hAnsi="Garamond"/>
          <w:sz w:val="20"/>
          <w:szCs w:val="20"/>
        </w:rPr>
        <w:t xml:space="preserve">. </w:t>
      </w:r>
    </w:p>
    <w:p w:rsidR="000710C8" w:rsidRPr="00F701E5" w:rsidRDefault="000710C8">
      <w:pPr>
        <w:pStyle w:val="Corpsdetexte"/>
        <w:rPr>
          <w:rFonts w:ascii="Garamond" w:hAnsi="Garamond"/>
          <w:sz w:val="20"/>
          <w:szCs w:val="20"/>
        </w:rPr>
      </w:pPr>
    </w:p>
    <w:p w:rsidR="000710C8" w:rsidRPr="00F701E5" w:rsidRDefault="000710C8" w:rsidP="00D06B18">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1BA47321" wp14:editId="0EE16772">
            <wp:extent cx="1910142" cy="1539612"/>
            <wp:effectExtent l="0" t="0" r="0" b="3810"/>
            <wp:docPr id="110" name="Image 145" descr="00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00Ba1"/>
                    <pic:cNvPicPr>
                      <a:picLocks noChangeAspect="1" noChangeArrowheads="1"/>
                    </pic:cNvPicPr>
                  </pic:nvPicPr>
                  <pic:blipFill>
                    <a:blip r:embed="rId195" cstate="print"/>
                    <a:srcRect/>
                    <a:stretch>
                      <a:fillRect/>
                    </a:stretch>
                  </pic:blipFill>
                  <pic:spPr bwMode="auto">
                    <a:xfrm>
                      <a:off x="0" y="0"/>
                      <a:ext cx="1916638" cy="1544848"/>
                    </a:xfrm>
                    <a:prstGeom prst="rect">
                      <a:avLst/>
                    </a:prstGeom>
                    <a:noFill/>
                    <a:ln w="9525">
                      <a:noFill/>
                      <a:miter lim="800000"/>
                      <a:headEnd/>
                      <a:tailEnd/>
                    </a:ln>
                  </pic:spPr>
                </pic:pic>
              </a:graphicData>
            </a:graphic>
          </wp:inline>
        </w:drawing>
      </w:r>
      <w:r w:rsidR="00D06B18">
        <w:rPr>
          <w:rFonts w:ascii="Garamond" w:hAnsi="Garamond"/>
          <w:noProof/>
          <w:sz w:val="20"/>
          <w:szCs w:val="20"/>
          <w:lang w:eastAsia="fr-FR"/>
        </w:rPr>
        <w:t xml:space="preserve">  </w:t>
      </w:r>
      <w:r w:rsidR="00D06B18" w:rsidRPr="00F701E5">
        <w:rPr>
          <w:rFonts w:ascii="Garamond" w:hAnsi="Garamond"/>
          <w:noProof/>
          <w:sz w:val="20"/>
          <w:szCs w:val="20"/>
          <w:lang w:eastAsia="fr-FR"/>
        </w:rPr>
        <w:drawing>
          <wp:inline distT="0" distB="0" distL="0" distR="0" wp14:anchorId="784A4B90" wp14:editId="5541DAA2">
            <wp:extent cx="1939910" cy="1562257"/>
            <wp:effectExtent l="0" t="0" r="3810" b="0"/>
            <wp:docPr id="98" name="Image 146" descr="00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0Ba2"/>
                    <pic:cNvPicPr>
                      <a:picLocks noChangeAspect="1" noChangeArrowheads="1"/>
                    </pic:cNvPicPr>
                  </pic:nvPicPr>
                  <pic:blipFill>
                    <a:blip r:embed="rId196" cstate="print"/>
                    <a:srcRect/>
                    <a:stretch>
                      <a:fillRect/>
                    </a:stretch>
                  </pic:blipFill>
                  <pic:spPr bwMode="auto">
                    <a:xfrm>
                      <a:off x="0" y="0"/>
                      <a:ext cx="1940573" cy="1562791"/>
                    </a:xfrm>
                    <a:prstGeom prst="rect">
                      <a:avLst/>
                    </a:prstGeom>
                    <a:noFill/>
                    <a:ln w="9525">
                      <a:noFill/>
                      <a:miter lim="800000"/>
                      <a:headEnd/>
                      <a:tailEnd/>
                    </a:ln>
                  </pic:spPr>
                </pic:pic>
              </a:graphicData>
            </a:graphic>
          </wp:inline>
        </w:drawing>
      </w:r>
    </w:p>
    <w:p w:rsidR="000710C8" w:rsidRPr="00F701E5" w:rsidRDefault="000710C8" w:rsidP="000710C8">
      <w:pPr>
        <w:pStyle w:val="Corpsdetexte"/>
        <w:ind w:firstLine="708"/>
        <w:rPr>
          <w:rFonts w:ascii="Garamond" w:hAnsi="Garamond"/>
          <w:sz w:val="20"/>
          <w:szCs w:val="20"/>
        </w:rPr>
      </w:pPr>
    </w:p>
    <w:p w:rsidR="000710C8" w:rsidRPr="00F701E5" w:rsidRDefault="000710C8">
      <w:pPr>
        <w:pStyle w:val="Corpsdetexte"/>
        <w:rPr>
          <w:rFonts w:ascii="Garamond" w:hAnsi="Garamond"/>
          <w:sz w:val="20"/>
          <w:szCs w:val="20"/>
        </w:rPr>
      </w:pPr>
    </w:p>
    <w:p w:rsidR="00D06B18" w:rsidRDefault="00665BF0">
      <w:pPr>
        <w:pStyle w:val="Corpsdetexte"/>
        <w:rPr>
          <w:rFonts w:ascii="Garamond" w:hAnsi="Garamond"/>
          <w:sz w:val="20"/>
          <w:szCs w:val="20"/>
        </w:rPr>
      </w:pPr>
      <w:r w:rsidRPr="00F701E5">
        <w:rPr>
          <w:rFonts w:ascii="Garamond" w:hAnsi="Garamond"/>
          <w:sz w:val="20"/>
          <w:szCs w:val="20"/>
        </w:rPr>
        <w:t>Il y a une</w:t>
      </w:r>
      <w:r w:rsidRPr="00F701E5">
        <w:rPr>
          <w:rFonts w:ascii="Garamond" w:hAnsi="Garamond"/>
          <w:b/>
          <w:bCs/>
          <w:sz w:val="20"/>
          <w:szCs w:val="20"/>
        </w:rPr>
        <w:t xml:space="preserve"> </w:t>
      </w:r>
      <w:r w:rsidRPr="00F701E5">
        <w:rPr>
          <w:rFonts w:ascii="Garamond" w:hAnsi="Garamond"/>
          <w:sz w:val="20"/>
          <w:szCs w:val="20"/>
        </w:rPr>
        <w:t>exposition BALTHUS pour l'instant. Elle est au Pavillon de MARSAN</w:t>
      </w:r>
      <w:r w:rsidRPr="00F701E5">
        <w:rPr>
          <w:rStyle w:val="Appelnotedebasdep"/>
          <w:rFonts w:ascii="Garamond" w:hAnsi="Garamond" w:cs="Times New Roman"/>
          <w:b/>
          <w:bCs/>
          <w:color w:val="FF3300"/>
          <w:sz w:val="20"/>
          <w:szCs w:val="20"/>
          <w:vertAlign w:val="superscript"/>
        </w:rPr>
        <w:footnoteReference w:id="179"/>
      </w:r>
      <w:r w:rsidR="000710C8"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i/>
          <w:sz w:val="20"/>
          <w:szCs w:val="20"/>
        </w:rPr>
        <w:t>information gratuite</w:t>
      </w:r>
      <w:r w:rsidRPr="00F701E5">
        <w:rPr>
          <w:rFonts w:ascii="Garamond" w:hAnsi="Garamond"/>
          <w:sz w:val="20"/>
          <w:szCs w:val="20"/>
        </w:rPr>
        <w:t xml:space="preserve">. Moyennant </w:t>
      </w:r>
    </w:p>
    <w:p w:rsidR="00D06B18" w:rsidRDefault="00665BF0">
      <w:pPr>
        <w:pStyle w:val="Corpsdetexte"/>
        <w:rPr>
          <w:rFonts w:ascii="Garamond" w:hAnsi="Garamond"/>
          <w:sz w:val="20"/>
          <w:szCs w:val="20"/>
        </w:rPr>
      </w:pPr>
      <w:r w:rsidRPr="00F701E5">
        <w:rPr>
          <w:rFonts w:ascii="Garamond" w:hAnsi="Garamond"/>
          <w:sz w:val="20"/>
          <w:szCs w:val="20"/>
        </w:rPr>
        <w:t>une modique somme, vous pourrez tous aller admirer ce tableau.</w:t>
      </w:r>
      <w:r w:rsidR="00D06B18">
        <w:rPr>
          <w:rFonts w:ascii="Garamond" w:hAnsi="Garamond"/>
          <w:sz w:val="20"/>
          <w:szCs w:val="20"/>
        </w:rPr>
        <w:t xml:space="preserve"> </w:t>
      </w:r>
      <w:r w:rsidRPr="00F701E5">
        <w:rPr>
          <w:rFonts w:ascii="Garamond" w:hAnsi="Garamond"/>
          <w:sz w:val="20"/>
          <w:szCs w:val="20"/>
        </w:rPr>
        <w:t xml:space="preserve">Eh bien, c'est un </w:t>
      </w:r>
      <w:r w:rsidRPr="00F701E5">
        <w:rPr>
          <w:rFonts w:ascii="Garamond" w:hAnsi="Garamond"/>
          <w:i/>
          <w:sz w:val="20"/>
          <w:szCs w:val="20"/>
        </w:rPr>
        <w:t>petit devoir</w:t>
      </w:r>
      <w:r w:rsidRPr="00F701E5">
        <w:rPr>
          <w:rFonts w:ascii="Garamond" w:hAnsi="Garamond"/>
          <w:sz w:val="20"/>
          <w:szCs w:val="20"/>
        </w:rPr>
        <w:t xml:space="preserve"> que je donne à certains. </w:t>
      </w:r>
    </w:p>
    <w:p w:rsidR="00A804BD" w:rsidRPr="00F701E5" w:rsidRDefault="00665BF0">
      <w:pPr>
        <w:pStyle w:val="Corpsdetexte"/>
        <w:rPr>
          <w:rFonts w:ascii="Garamond" w:hAnsi="Garamond"/>
          <w:sz w:val="20"/>
          <w:szCs w:val="20"/>
        </w:rPr>
      </w:pPr>
      <w:r w:rsidRPr="00F701E5">
        <w:rPr>
          <w:rFonts w:ascii="Garamond" w:hAnsi="Garamond"/>
          <w:sz w:val="20"/>
          <w:szCs w:val="20"/>
        </w:rPr>
        <w:t>Je leur donne pour ça toutes les vacances</w:t>
      </w:r>
      <w:r w:rsidR="00D06B18">
        <w:rPr>
          <w:rFonts w:ascii="Garamond" w:hAnsi="Garamond"/>
          <w:sz w:val="20"/>
          <w:szCs w:val="20"/>
        </w:rPr>
        <w:t xml:space="preserve"> - v</w:t>
      </w:r>
      <w:r w:rsidRPr="00F701E5">
        <w:rPr>
          <w:rFonts w:ascii="Garamond" w:hAnsi="Garamond"/>
          <w:sz w:val="20"/>
          <w:szCs w:val="20"/>
        </w:rPr>
        <w:t>oyons</w:t>
      </w:r>
      <w:r w:rsidR="000710C8" w:rsidRPr="00F701E5">
        <w:rPr>
          <w:rFonts w:ascii="Garamond" w:hAnsi="Garamond"/>
          <w:sz w:val="20"/>
          <w:szCs w:val="20"/>
        </w:rPr>
        <w:t> :</w:t>
      </w:r>
      <w:r w:rsidRPr="00F701E5">
        <w:rPr>
          <w:rFonts w:ascii="Garamond" w:hAnsi="Garamond"/>
          <w:sz w:val="20"/>
          <w:szCs w:val="20"/>
        </w:rPr>
        <w:t xml:space="preserve"> </w:t>
      </w:r>
      <w:r w:rsidR="005E6245" w:rsidRPr="00F701E5">
        <w:rPr>
          <w:rFonts w:ascii="Garamond" w:hAnsi="Garamond"/>
          <w:sz w:val="20"/>
          <w:szCs w:val="20"/>
        </w:rPr>
        <w:t>r</w:t>
      </w:r>
      <w:r w:rsidRPr="00F701E5">
        <w:rPr>
          <w:rFonts w:ascii="Garamond" w:hAnsi="Garamond"/>
          <w:sz w:val="20"/>
          <w:szCs w:val="20"/>
        </w:rPr>
        <w:t>egardez ce tableau</w:t>
      </w:r>
      <w:r w:rsidR="00D06B18">
        <w:rPr>
          <w:rFonts w:ascii="Garamond" w:hAnsi="Garamond"/>
          <w:sz w:val="20"/>
          <w:szCs w:val="20"/>
        </w:rPr>
        <w:t xml:space="preserve"> - </w:t>
      </w:r>
      <w:r w:rsidR="000710C8" w:rsidRPr="00F701E5">
        <w:rPr>
          <w:rFonts w:ascii="Garamond" w:hAnsi="Garamond"/>
          <w:sz w:val="20"/>
          <w:szCs w:val="20"/>
        </w:rPr>
        <w:t>s</w:t>
      </w:r>
      <w:r w:rsidRPr="00F701E5">
        <w:rPr>
          <w:rFonts w:ascii="Garamond" w:hAnsi="Garamond"/>
          <w:sz w:val="20"/>
          <w:szCs w:val="20"/>
        </w:rPr>
        <w:t xml:space="preserve">'en étant procuré, je l'espère quelques </w:t>
      </w:r>
      <w:r w:rsidRPr="00F701E5">
        <w:rPr>
          <w:rFonts w:ascii="Garamond" w:hAnsi="Garamond" w:cs="Times New Roman"/>
          <w:i/>
          <w:sz w:val="20"/>
          <w:szCs w:val="20"/>
        </w:rPr>
        <w:t>reproductions</w:t>
      </w:r>
      <w:r w:rsidRPr="00F701E5">
        <w:rPr>
          <w:rFonts w:ascii="Garamond" w:hAnsi="Garamond"/>
          <w:sz w:val="20"/>
          <w:szCs w:val="20"/>
        </w:rPr>
        <w:t>, ce n'est pas très facile. Je dois celle</w:t>
      </w:r>
      <w:r w:rsidR="00D06B18">
        <w:rPr>
          <w:rFonts w:ascii="Garamond" w:hAnsi="Garamond"/>
          <w:sz w:val="20"/>
          <w:szCs w:val="20"/>
        </w:rPr>
        <w:t>-</w:t>
      </w:r>
      <w:r w:rsidRPr="00F701E5">
        <w:rPr>
          <w:rFonts w:ascii="Garamond" w:hAnsi="Garamond"/>
          <w:sz w:val="20"/>
          <w:szCs w:val="20"/>
        </w:rPr>
        <w:t>ci à Madame Henriette GOMEZ, qui se trouvait</w:t>
      </w:r>
      <w:r w:rsidR="00D06B18">
        <w:rPr>
          <w:rFonts w:ascii="Garamond" w:hAnsi="Garamond"/>
          <w:sz w:val="20"/>
          <w:szCs w:val="20"/>
        </w:rPr>
        <w:t xml:space="preserve"> - </w:t>
      </w:r>
      <w:r w:rsidRPr="00F701E5">
        <w:rPr>
          <w:rFonts w:ascii="Garamond" w:hAnsi="Garamond"/>
          <w:i/>
          <w:sz w:val="20"/>
          <w:szCs w:val="20"/>
        </w:rPr>
        <w:t>c'était absolument d'ailleurs pour elle un étonnement</w:t>
      </w:r>
      <w:r w:rsidR="00D06B18">
        <w:rPr>
          <w:rFonts w:ascii="Garamond" w:hAnsi="Garamond"/>
          <w:i/>
          <w:sz w:val="20"/>
          <w:szCs w:val="20"/>
        </w:rPr>
        <w:t xml:space="preserve"> - </w:t>
      </w:r>
      <w:r w:rsidRPr="00F701E5">
        <w:rPr>
          <w:rFonts w:ascii="Garamond" w:hAnsi="Garamond"/>
          <w:sz w:val="20"/>
          <w:szCs w:val="20"/>
        </w:rPr>
        <w:t>qui se trouvait l'avoir dans son fichier. Voilà</w:t>
      </w:r>
      <w:r w:rsidR="00A804BD" w:rsidRPr="00F701E5">
        <w:rPr>
          <w:rFonts w:ascii="Garamond" w:hAnsi="Garamond"/>
          <w:sz w:val="20"/>
          <w:szCs w:val="20"/>
        </w:rPr>
        <w:t> !</w:t>
      </w:r>
      <w:r w:rsidRPr="00F701E5">
        <w:rPr>
          <w:rFonts w:ascii="Garamond" w:hAnsi="Garamond"/>
          <w:sz w:val="20"/>
          <w:szCs w:val="20"/>
        </w:rPr>
        <w:t xml:space="preserve"> </w:t>
      </w:r>
    </w:p>
    <w:p w:rsidR="00A804BD" w:rsidRPr="00F701E5" w:rsidRDefault="00A804BD">
      <w:pPr>
        <w:pStyle w:val="Corpsdetexte"/>
        <w:rPr>
          <w:rFonts w:ascii="Garamond" w:hAnsi="Garamond"/>
          <w:sz w:val="20"/>
          <w:szCs w:val="20"/>
        </w:rPr>
      </w:pPr>
    </w:p>
    <w:p w:rsidR="000710C8" w:rsidRPr="00F701E5" w:rsidRDefault="00A804BD">
      <w:pPr>
        <w:pStyle w:val="Corpsdetexte"/>
        <w:rPr>
          <w:rFonts w:ascii="Garamond" w:hAnsi="Garamond"/>
          <w:sz w:val="20"/>
          <w:szCs w:val="20"/>
        </w:rPr>
      </w:pPr>
      <w:r w:rsidRPr="00F701E5">
        <w:rPr>
          <w:rFonts w:ascii="Garamond" w:hAnsi="Garamond"/>
          <w:sz w:val="20"/>
          <w:szCs w:val="20"/>
        </w:rPr>
        <w:t>I</w:t>
      </w:r>
      <w:r w:rsidR="00665BF0" w:rsidRPr="00F701E5">
        <w:rPr>
          <w:rFonts w:ascii="Garamond" w:hAnsi="Garamond"/>
          <w:sz w:val="20"/>
          <w:szCs w:val="20"/>
        </w:rPr>
        <w:t>l y a une légère différence dans le tableau que vous verrez, voyez</w:t>
      </w:r>
      <w:r w:rsidR="00D06B18">
        <w:rPr>
          <w:rFonts w:ascii="Garamond" w:hAnsi="Garamond"/>
          <w:sz w:val="20"/>
          <w:szCs w:val="20"/>
        </w:rPr>
        <w:t>-</w:t>
      </w:r>
      <w:r w:rsidR="00665BF0" w:rsidRPr="00F701E5">
        <w:rPr>
          <w:rFonts w:ascii="Garamond" w:hAnsi="Garamond"/>
          <w:sz w:val="20"/>
          <w:szCs w:val="20"/>
        </w:rPr>
        <w:t>vous</w:t>
      </w:r>
      <w:r w:rsidR="00D06B18">
        <w:rPr>
          <w:rFonts w:ascii="Garamond" w:hAnsi="Garamond"/>
          <w:sz w:val="20"/>
          <w:szCs w:val="20"/>
        </w:rPr>
        <w:t xml:space="preserve"> - </w:t>
      </w:r>
      <w:r w:rsidR="00665BF0" w:rsidRPr="00F701E5">
        <w:rPr>
          <w:rFonts w:ascii="Garamond" w:hAnsi="Garamond"/>
          <w:sz w:val="20"/>
          <w:szCs w:val="20"/>
        </w:rPr>
        <w:t>contrairement à ce qui se passe dans VELÀZQUEZ</w:t>
      </w:r>
      <w:r w:rsidR="00D06B18">
        <w:rPr>
          <w:rFonts w:ascii="Garamond" w:hAnsi="Garamond"/>
          <w:sz w:val="20"/>
          <w:szCs w:val="20"/>
        </w:rPr>
        <w:t xml:space="preserve">, </w:t>
      </w:r>
      <w:r w:rsidR="00665BF0" w:rsidRPr="00F701E5">
        <w:rPr>
          <w:rFonts w:ascii="Garamond" w:hAnsi="Garamond"/>
          <w:sz w:val="20"/>
          <w:szCs w:val="20"/>
        </w:rPr>
        <w:t>parce qu’il y a évidemment des questions d'</w:t>
      </w:r>
      <w:r w:rsidR="00665BF0" w:rsidRPr="00F701E5">
        <w:rPr>
          <w:rFonts w:ascii="Garamond" w:hAnsi="Garamond" w:cs="Times New Roman"/>
          <w:i/>
          <w:sz w:val="20"/>
          <w:szCs w:val="20"/>
        </w:rPr>
        <w:t>époques</w:t>
      </w:r>
      <w:r w:rsidR="00D06B18">
        <w:rPr>
          <w:rFonts w:ascii="Garamond" w:hAnsi="Garamond" w:cs="Times New Roman"/>
          <w:i/>
          <w:sz w:val="20"/>
          <w:szCs w:val="20"/>
        </w:rPr>
        <w:t xml:space="preserve"> - </w:t>
      </w:r>
      <w:r w:rsidR="00665BF0" w:rsidRPr="00F701E5">
        <w:rPr>
          <w:rFonts w:ascii="Garamond" w:hAnsi="Garamond"/>
          <w:sz w:val="20"/>
          <w:szCs w:val="20"/>
        </w:rPr>
        <w:t>ici, dans ce tableau</w:t>
      </w:r>
      <w:r w:rsidR="00D06B18">
        <w:rPr>
          <w:rFonts w:ascii="Garamond" w:hAnsi="Garamond"/>
          <w:sz w:val="20"/>
          <w:szCs w:val="20"/>
        </w:rPr>
        <w:t>-</w:t>
      </w:r>
      <w:r w:rsidR="00665BF0" w:rsidRPr="00F701E5">
        <w:rPr>
          <w:rFonts w:ascii="Garamond" w:hAnsi="Garamond"/>
          <w:sz w:val="20"/>
          <w:szCs w:val="20"/>
        </w:rPr>
        <w:t xml:space="preserve">là, on se chatouille un peu </w:t>
      </w:r>
    </w:p>
    <w:p w:rsidR="000710C8" w:rsidRPr="00F701E5" w:rsidRDefault="00665BF0">
      <w:pPr>
        <w:pStyle w:val="Corpsdetexte"/>
        <w:rPr>
          <w:rFonts w:ascii="Garamond" w:hAnsi="Garamond"/>
          <w:sz w:val="20"/>
          <w:szCs w:val="20"/>
        </w:rPr>
      </w:pPr>
      <w:r w:rsidRPr="00F701E5">
        <w:rPr>
          <w:rFonts w:ascii="Garamond" w:hAnsi="Garamond"/>
          <w:sz w:val="20"/>
          <w:szCs w:val="20"/>
        </w:rPr>
        <w:t>et cette main, pour la tranquillité du propriétaire actuel a été légèrement regrattée par l'auteur.</w:t>
      </w:r>
    </w:p>
    <w:p w:rsidR="000710C8" w:rsidRPr="00F701E5" w:rsidRDefault="000710C8">
      <w:pPr>
        <w:pStyle w:val="Corpsdetexte"/>
        <w:rPr>
          <w:rFonts w:ascii="Garamond" w:hAnsi="Garamond"/>
          <w:sz w:val="20"/>
          <w:szCs w:val="20"/>
        </w:rPr>
      </w:pPr>
    </w:p>
    <w:p w:rsidR="000710C8" w:rsidRPr="00F701E5" w:rsidRDefault="000710C8" w:rsidP="00D06B18">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5A6D5456" wp14:editId="2F495F21">
            <wp:extent cx="3860800" cy="3109197"/>
            <wp:effectExtent l="19050" t="0" r="6350" b="0"/>
            <wp:docPr id="121" name="Image 146" descr="00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0Ba2"/>
                    <pic:cNvPicPr>
                      <a:picLocks noChangeAspect="1" noChangeArrowheads="1"/>
                    </pic:cNvPicPr>
                  </pic:nvPicPr>
                  <pic:blipFill>
                    <a:blip r:embed="rId196" cstate="print"/>
                    <a:srcRect/>
                    <a:stretch>
                      <a:fillRect/>
                    </a:stretch>
                  </pic:blipFill>
                  <pic:spPr bwMode="auto">
                    <a:xfrm>
                      <a:off x="0" y="0"/>
                      <a:ext cx="3860800" cy="3109197"/>
                    </a:xfrm>
                    <a:prstGeom prst="rect">
                      <a:avLst/>
                    </a:prstGeom>
                    <a:noFill/>
                    <a:ln w="9525">
                      <a:noFill/>
                      <a:miter lim="800000"/>
                      <a:headEnd/>
                      <a:tailEnd/>
                    </a:ln>
                  </pic:spPr>
                </pic:pic>
              </a:graphicData>
            </a:graphic>
          </wp:inline>
        </w:drawing>
      </w:r>
    </w:p>
    <w:p w:rsidR="000710C8" w:rsidRPr="00F701E5" w:rsidRDefault="000710C8">
      <w:pPr>
        <w:pStyle w:val="Corpsdetexte"/>
        <w:rPr>
          <w:rFonts w:ascii="Garamond" w:hAnsi="Garamond"/>
          <w:sz w:val="20"/>
          <w:szCs w:val="20"/>
        </w:rPr>
      </w:pPr>
    </w:p>
    <w:p w:rsidR="00D06B18" w:rsidRDefault="00665BF0">
      <w:pPr>
        <w:pStyle w:val="Corpsdetexte"/>
        <w:rPr>
          <w:rFonts w:ascii="Garamond" w:hAnsi="Garamond"/>
          <w:sz w:val="20"/>
          <w:szCs w:val="20"/>
        </w:rPr>
      </w:pPr>
      <w:r w:rsidRPr="00F701E5">
        <w:rPr>
          <w:rFonts w:ascii="Garamond" w:hAnsi="Garamond"/>
          <w:sz w:val="20"/>
          <w:szCs w:val="20"/>
        </w:rPr>
        <w:t>Je le lui ai remontré hier soir, je dois dire que,</w:t>
      </w:r>
      <w:r w:rsidR="00D06B18">
        <w:rPr>
          <w:rFonts w:ascii="Garamond" w:hAnsi="Garamond"/>
          <w:sz w:val="20"/>
          <w:szCs w:val="20"/>
        </w:rPr>
        <w:t xml:space="preserve"> </w:t>
      </w:r>
      <w:r w:rsidRPr="00F701E5">
        <w:rPr>
          <w:rFonts w:ascii="Garamond" w:hAnsi="Garamond"/>
          <w:sz w:val="20"/>
          <w:szCs w:val="20"/>
        </w:rPr>
        <w:t xml:space="preserve">il m'a dit que c'était quand même bien mieux composé comme ça. </w:t>
      </w:r>
    </w:p>
    <w:p w:rsidR="000710C8" w:rsidRPr="00F701E5" w:rsidRDefault="00665BF0">
      <w:pPr>
        <w:pStyle w:val="Corpsdetexte"/>
        <w:rPr>
          <w:rFonts w:ascii="Garamond" w:hAnsi="Garamond"/>
          <w:sz w:val="20"/>
          <w:szCs w:val="20"/>
        </w:rPr>
      </w:pPr>
      <w:r w:rsidRPr="00F701E5">
        <w:rPr>
          <w:rFonts w:ascii="Garamond" w:hAnsi="Garamond"/>
          <w:sz w:val="20"/>
          <w:szCs w:val="20"/>
        </w:rPr>
        <w:t>Il regrettait d'avoir fait une concession qu'il avait cr</w:t>
      </w:r>
      <w:r w:rsidR="00D06B18">
        <w:rPr>
          <w:rFonts w:ascii="Garamond" w:hAnsi="Garamond"/>
          <w:sz w:val="20"/>
          <w:szCs w:val="20"/>
        </w:rPr>
        <w:t xml:space="preserve">u devoir. C'était une espèce de </w:t>
      </w:r>
      <w:r w:rsidRPr="00F701E5">
        <w:rPr>
          <w:rFonts w:ascii="Garamond" w:hAnsi="Garamond"/>
          <w:sz w:val="20"/>
          <w:szCs w:val="20"/>
        </w:rPr>
        <w:t>contre</w:t>
      </w:r>
      <w:r w:rsidR="00D06B18">
        <w:rPr>
          <w:rFonts w:ascii="Garamond" w:hAnsi="Garamond"/>
          <w:sz w:val="20"/>
          <w:szCs w:val="20"/>
        </w:rPr>
        <w:t>-</w:t>
      </w:r>
      <w:r w:rsidRPr="00F701E5">
        <w:rPr>
          <w:rFonts w:ascii="Garamond" w:hAnsi="Garamond"/>
          <w:sz w:val="20"/>
          <w:szCs w:val="20"/>
        </w:rPr>
        <w:t xml:space="preserve">concession. Il avait dit : </w:t>
      </w:r>
    </w:p>
    <w:p w:rsidR="00D06B18" w:rsidRDefault="00D06B18">
      <w:pPr>
        <w:pStyle w:val="Corpsdetexte"/>
        <w:rPr>
          <w:rFonts w:ascii="Garamond" w:hAnsi="Garamond"/>
          <w:sz w:val="20"/>
          <w:szCs w:val="20"/>
        </w:rPr>
      </w:pPr>
    </w:p>
    <w:p w:rsidR="000710C8" w:rsidRPr="00F701E5" w:rsidRDefault="00665BF0" w:rsidP="00D06B18">
      <w:pPr>
        <w:pStyle w:val="Corpsdetexte"/>
        <w:ind w:firstLine="708"/>
        <w:rPr>
          <w:rFonts w:ascii="Garamond" w:hAnsi="Garamond"/>
          <w:sz w:val="20"/>
          <w:szCs w:val="20"/>
        </w:rPr>
      </w:pPr>
      <w:r w:rsidRPr="00F701E5">
        <w:rPr>
          <w:rFonts w:ascii="Garamond" w:hAnsi="Garamond"/>
          <w:sz w:val="20"/>
          <w:szCs w:val="20"/>
        </w:rPr>
        <w:t>« </w:t>
      </w:r>
      <w:r w:rsidR="000710C8" w:rsidRPr="00F701E5">
        <w:rPr>
          <w:rFonts w:ascii="Garamond" w:hAnsi="Garamond" w:cs="Times New Roman"/>
          <w:i/>
          <w:sz w:val="20"/>
          <w:szCs w:val="20"/>
        </w:rPr>
        <w:t>A</w:t>
      </w:r>
      <w:r w:rsidRPr="00F701E5">
        <w:rPr>
          <w:rFonts w:ascii="Garamond" w:hAnsi="Garamond" w:cs="Times New Roman"/>
          <w:i/>
          <w:sz w:val="20"/>
          <w:szCs w:val="20"/>
        </w:rPr>
        <w:t>près tout, je fais peut</w:t>
      </w:r>
      <w:r w:rsidR="00D06B18">
        <w:rPr>
          <w:rFonts w:ascii="Garamond" w:hAnsi="Garamond" w:cs="Times New Roman"/>
          <w:i/>
          <w:sz w:val="20"/>
          <w:szCs w:val="20"/>
        </w:rPr>
        <w:t>-</w:t>
      </w:r>
      <w:r w:rsidRPr="00F701E5">
        <w:rPr>
          <w:rFonts w:ascii="Garamond" w:hAnsi="Garamond" w:cs="Times New Roman"/>
          <w:i/>
          <w:sz w:val="20"/>
          <w:szCs w:val="20"/>
        </w:rPr>
        <w:t>être ça pour embêter les gens alors pourquoi ne pas le</w:t>
      </w:r>
      <w:r w:rsidR="000710C8" w:rsidRPr="00F701E5">
        <w:rPr>
          <w:rFonts w:ascii="Garamond" w:hAnsi="Garamond" w:cs="Times New Roman"/>
          <w:i/>
          <w:sz w:val="20"/>
          <w:szCs w:val="20"/>
        </w:rPr>
        <w:t xml:space="preserve"> l</w:t>
      </w:r>
      <w:r w:rsidRPr="00F701E5">
        <w:rPr>
          <w:rFonts w:ascii="Garamond" w:hAnsi="Garamond" w:cs="Times New Roman"/>
          <w:i/>
          <w:sz w:val="20"/>
          <w:szCs w:val="20"/>
        </w:rPr>
        <w:t>âcher</w:t>
      </w:r>
      <w:r w:rsidRPr="00F701E5">
        <w:rPr>
          <w:rFonts w:ascii="Garamond" w:hAnsi="Garamond"/>
          <w:sz w:val="20"/>
          <w:szCs w:val="20"/>
        </w:rPr>
        <w:t> » </w:t>
      </w:r>
    </w:p>
    <w:p w:rsidR="000710C8" w:rsidRPr="00F701E5" w:rsidRDefault="000710C8">
      <w:pPr>
        <w:pStyle w:val="Corpsdetexte"/>
        <w:rPr>
          <w:rFonts w:ascii="Garamond" w:hAnsi="Garamond"/>
          <w:sz w:val="20"/>
          <w:szCs w:val="20"/>
        </w:rPr>
      </w:pPr>
    </w:p>
    <w:p w:rsidR="000710C8" w:rsidRPr="00F701E5" w:rsidRDefault="000710C8">
      <w:pPr>
        <w:pStyle w:val="Corpsdetexte"/>
        <w:rPr>
          <w:rFonts w:ascii="Garamond" w:hAnsi="Garamond"/>
          <w:sz w:val="20"/>
          <w:szCs w:val="20"/>
        </w:rPr>
      </w:pPr>
      <w:r w:rsidRPr="00F701E5">
        <w:rPr>
          <w:rFonts w:ascii="Garamond" w:hAnsi="Garamond"/>
          <w:sz w:val="20"/>
          <w:szCs w:val="20"/>
        </w:rPr>
        <w:t>M</w:t>
      </w:r>
      <w:r w:rsidR="00665BF0" w:rsidRPr="00F701E5">
        <w:rPr>
          <w:rFonts w:ascii="Garamond" w:hAnsi="Garamond"/>
          <w:sz w:val="20"/>
          <w:szCs w:val="20"/>
        </w:rPr>
        <w:t xml:space="preserve">ais </w:t>
      </w:r>
      <w:proofErr w:type="gramStart"/>
      <w:r w:rsidR="00665BF0" w:rsidRPr="00F701E5">
        <w:rPr>
          <w:rFonts w:ascii="Garamond" w:hAnsi="Garamond"/>
          <w:sz w:val="20"/>
          <w:szCs w:val="20"/>
        </w:rPr>
        <w:t>c'est</w:t>
      </w:r>
      <w:proofErr w:type="gramEnd"/>
      <w:r w:rsidR="00665BF0" w:rsidRPr="00F701E5">
        <w:rPr>
          <w:rFonts w:ascii="Garamond" w:hAnsi="Garamond"/>
          <w:sz w:val="20"/>
          <w:szCs w:val="20"/>
        </w:rPr>
        <w:t xml:space="preserve"> pas vrai. Il l'avait mis là parce que ça devait être là… </w:t>
      </w:r>
    </w:p>
    <w:p w:rsidR="000710C8" w:rsidRPr="00F701E5" w:rsidRDefault="000710C8">
      <w:pPr>
        <w:pStyle w:val="Corpsdetexte"/>
        <w:rPr>
          <w:rFonts w:ascii="Garamond" w:hAnsi="Garamond"/>
          <w:sz w:val="20"/>
          <w:szCs w:val="20"/>
        </w:rPr>
      </w:pPr>
    </w:p>
    <w:p w:rsidR="000710C8" w:rsidRPr="00F701E5" w:rsidRDefault="00665BF0">
      <w:pPr>
        <w:pStyle w:val="Corpsdetexte"/>
        <w:rPr>
          <w:rFonts w:ascii="Garamond" w:hAnsi="Garamond"/>
          <w:sz w:val="20"/>
          <w:szCs w:val="20"/>
        </w:rPr>
      </w:pPr>
      <w:r w:rsidRPr="00F701E5">
        <w:rPr>
          <w:rFonts w:ascii="Garamond" w:hAnsi="Garamond"/>
          <w:sz w:val="20"/>
          <w:szCs w:val="20"/>
        </w:rPr>
        <w:t>Enfin, toutes les autres choses qui sont là, doivent aussi être là et en fin de compte, quand j'ai vu ce tableau</w:t>
      </w:r>
      <w:r w:rsidR="000710C8" w:rsidRPr="00F701E5">
        <w:rPr>
          <w:rFonts w:ascii="Garamond" w:hAnsi="Garamond"/>
          <w:sz w:val="20"/>
          <w:szCs w:val="20"/>
        </w:rPr>
        <w:t>…</w:t>
      </w:r>
      <w:r w:rsidRPr="00F701E5">
        <w:rPr>
          <w:rFonts w:ascii="Garamond" w:hAnsi="Garamond"/>
          <w:sz w:val="20"/>
          <w:szCs w:val="20"/>
        </w:rPr>
        <w:t xml:space="preserve"> </w:t>
      </w:r>
    </w:p>
    <w:p w:rsidR="000710C8" w:rsidRPr="00F701E5" w:rsidRDefault="00665BF0" w:rsidP="000710C8">
      <w:pPr>
        <w:pStyle w:val="Corpsdetexte"/>
        <w:ind w:left="708"/>
        <w:rPr>
          <w:rFonts w:ascii="Garamond" w:hAnsi="Garamond"/>
          <w:sz w:val="20"/>
          <w:szCs w:val="20"/>
        </w:rPr>
      </w:pPr>
      <w:r w:rsidRPr="00F701E5">
        <w:rPr>
          <w:rFonts w:ascii="Garamond" w:hAnsi="Garamond"/>
          <w:sz w:val="20"/>
          <w:szCs w:val="20"/>
        </w:rPr>
        <w:t>je l'avais vu déjà une fois, autrefois, et je ne m'en souvenais plus</w:t>
      </w:r>
      <w:r w:rsidR="000710C8" w:rsidRPr="00F701E5">
        <w:rPr>
          <w:rFonts w:ascii="Garamond" w:hAnsi="Garamond"/>
          <w:sz w:val="20"/>
          <w:szCs w:val="20"/>
        </w:rPr>
        <w:t xml:space="preserve">, </w:t>
      </w:r>
      <w:r w:rsidRPr="00F701E5">
        <w:rPr>
          <w:rFonts w:ascii="Garamond" w:hAnsi="Garamond"/>
          <w:sz w:val="20"/>
          <w:szCs w:val="20"/>
        </w:rPr>
        <w:t>mais quand je l'ai vu cette fois</w:t>
      </w:r>
      <w:r w:rsidR="00D06B18">
        <w:rPr>
          <w:rFonts w:ascii="Garamond" w:hAnsi="Garamond"/>
          <w:sz w:val="20"/>
          <w:szCs w:val="20"/>
        </w:rPr>
        <w:t>-</w:t>
      </w:r>
      <w:r w:rsidRPr="00F701E5">
        <w:rPr>
          <w:rFonts w:ascii="Garamond" w:hAnsi="Garamond"/>
          <w:sz w:val="20"/>
          <w:szCs w:val="20"/>
        </w:rPr>
        <w:t xml:space="preserve">ci, dans ce contexte, </w:t>
      </w:r>
    </w:p>
    <w:p w:rsidR="000710C8" w:rsidRPr="00F701E5" w:rsidRDefault="00665BF0" w:rsidP="000710C8">
      <w:pPr>
        <w:pStyle w:val="Corpsdetexte"/>
        <w:ind w:left="708"/>
        <w:rPr>
          <w:rFonts w:ascii="Garamond" w:hAnsi="Garamond"/>
          <w:sz w:val="20"/>
          <w:szCs w:val="20"/>
        </w:rPr>
      </w:pPr>
      <w:r w:rsidRPr="00F701E5">
        <w:rPr>
          <w:rFonts w:ascii="Garamond" w:hAnsi="Garamond"/>
          <w:sz w:val="20"/>
          <w:szCs w:val="20"/>
        </w:rPr>
        <w:t>vous attribuerez ceci, je ne sais pas à quoi, à ma lucidité ou à mon délire, c'est à vous d'en trancher</w:t>
      </w:r>
    </w:p>
    <w:p w:rsidR="000710C8" w:rsidRPr="00F701E5" w:rsidRDefault="000710C8">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j'ai dit : </w:t>
      </w:r>
      <w:r w:rsidR="00342F0D" w:rsidRPr="00F701E5">
        <w:rPr>
          <w:rFonts w:ascii="Garamond" w:hAnsi="Garamond"/>
          <w:sz w:val="20"/>
          <w:szCs w:val="20"/>
        </w:rPr>
        <w:t xml:space="preserve"> </w:t>
      </w:r>
      <w:r w:rsidR="00665BF0" w:rsidRPr="00F701E5">
        <w:rPr>
          <w:rFonts w:ascii="Garamond" w:hAnsi="Garamond"/>
          <w:sz w:val="20"/>
          <w:szCs w:val="20"/>
        </w:rPr>
        <w:t>« </w:t>
      </w:r>
      <w:r w:rsidRPr="00F701E5">
        <w:rPr>
          <w:rFonts w:ascii="Garamond" w:hAnsi="Garamond" w:cs="Times New Roman"/>
          <w:i/>
          <w:sz w:val="20"/>
          <w:szCs w:val="20"/>
        </w:rPr>
        <w:t>V</w:t>
      </w:r>
      <w:r w:rsidR="00665BF0" w:rsidRPr="00F701E5">
        <w:rPr>
          <w:rFonts w:ascii="Garamond" w:hAnsi="Garamond" w:cs="Times New Roman"/>
          <w:i/>
          <w:sz w:val="20"/>
          <w:szCs w:val="20"/>
        </w:rPr>
        <w:t xml:space="preserve">oilà </w:t>
      </w:r>
      <w:r w:rsidRPr="00F701E5">
        <w:rPr>
          <w:rFonts w:ascii="Garamond" w:hAnsi="Garamond" w:cs="Times New Roman"/>
          <w:i/>
          <w:sz w:val="20"/>
          <w:szCs w:val="20"/>
        </w:rPr>
        <w:t>L</w:t>
      </w:r>
      <w:r w:rsidR="00665BF0" w:rsidRPr="00F701E5">
        <w:rPr>
          <w:rFonts w:ascii="Garamond" w:hAnsi="Garamond" w:cs="Times New Roman"/>
          <w:i/>
          <w:sz w:val="20"/>
          <w:szCs w:val="20"/>
        </w:rPr>
        <w:t>es Ménines.</w:t>
      </w:r>
      <w:r w:rsidRPr="00F701E5">
        <w:rPr>
          <w:rFonts w:ascii="Garamond" w:hAnsi="Garamond"/>
          <w:sz w:val="20"/>
          <w:szCs w:val="20"/>
        </w:rPr>
        <w:t xml:space="preserve"> </w:t>
      </w:r>
      <w:r w:rsidR="00665BF0" w:rsidRPr="00F701E5">
        <w:rPr>
          <w:rFonts w:ascii="Garamond" w:hAnsi="Garamond"/>
          <w:sz w:val="20"/>
          <w:szCs w:val="20"/>
        </w:rPr>
        <w:t>»</w:t>
      </w:r>
      <w:r w:rsidR="00D06B18">
        <w:rPr>
          <w:rFonts w:ascii="Garamond" w:hAnsi="Garamond"/>
          <w:sz w:val="20"/>
          <w:szCs w:val="20"/>
        </w:rPr>
        <w:t xml:space="preserve"> </w:t>
      </w:r>
      <w:r w:rsidR="00665BF0" w:rsidRPr="00F701E5">
        <w:rPr>
          <w:rFonts w:ascii="Garamond" w:hAnsi="Garamond"/>
          <w:sz w:val="20"/>
          <w:szCs w:val="20"/>
        </w:rPr>
        <w:t>Pourquoi est</w:t>
      </w:r>
      <w:r w:rsidR="00D06B18">
        <w:rPr>
          <w:rFonts w:ascii="Garamond" w:hAnsi="Garamond"/>
          <w:sz w:val="20"/>
          <w:szCs w:val="20"/>
        </w:rPr>
        <w:t>-</w:t>
      </w:r>
      <w:r w:rsidR="00665BF0" w:rsidRPr="00F701E5">
        <w:rPr>
          <w:rFonts w:ascii="Garamond" w:hAnsi="Garamond"/>
          <w:sz w:val="20"/>
          <w:szCs w:val="20"/>
        </w:rPr>
        <w:t xml:space="preserve">ce que ce tableau ce sont </w:t>
      </w:r>
      <w:r w:rsidRPr="00F701E5">
        <w:rPr>
          <w:rFonts w:ascii="Garamond" w:hAnsi="Garamond" w:cs="Times New Roman"/>
          <w:i/>
          <w:sz w:val="20"/>
          <w:szCs w:val="20"/>
        </w:rPr>
        <w:t>L</w:t>
      </w:r>
      <w:r w:rsidR="00665BF0" w:rsidRPr="00F701E5">
        <w:rPr>
          <w:rFonts w:ascii="Garamond" w:hAnsi="Garamond" w:cs="Times New Roman"/>
          <w:i/>
          <w:sz w:val="20"/>
          <w:szCs w:val="20"/>
        </w:rPr>
        <w:t>es Ménines</w:t>
      </w:r>
      <w:r w:rsidR="00665BF0" w:rsidRPr="00F701E5">
        <w:rPr>
          <w:rFonts w:ascii="Garamond" w:hAnsi="Garamond"/>
          <w:sz w:val="20"/>
          <w:szCs w:val="20"/>
        </w:rPr>
        <w:t xml:space="preserve"> ? </w:t>
      </w:r>
    </w:p>
    <w:p w:rsidR="00D06B18" w:rsidRDefault="00D06B1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Tel est le petit devoir de vacances donc, que je laisserai parmi vous aux meilleurs.</w:t>
      </w:r>
    </w:p>
    <w:p w:rsidR="00665BF0" w:rsidRPr="00F701E5" w:rsidRDefault="00665BF0">
      <w:pPr>
        <w:pStyle w:val="Corpsdetexte"/>
        <w:rPr>
          <w:rFonts w:ascii="Garamond" w:hAnsi="Garamond" w:cs="Times New Roman"/>
          <w:sz w:val="20"/>
          <w:szCs w:val="20"/>
        </w:rPr>
      </w:pPr>
      <w:r w:rsidRPr="00F701E5">
        <w:rPr>
          <w:rFonts w:ascii="Garamond" w:hAnsi="Garamond"/>
          <w:sz w:val="20"/>
          <w:szCs w:val="20"/>
        </w:rPr>
        <w:t xml:space="preserve">                                         </w:t>
      </w:r>
    </w:p>
    <w:p w:rsidR="00DD61F8" w:rsidRDefault="00DD61F8">
      <w:pPr>
        <w:suppressAutoHyphens w:val="0"/>
        <w:rPr>
          <w:rFonts w:ascii="Garamond" w:hAnsi="Garamond" w:cs="Courier New"/>
          <w:color w:val="C00000"/>
          <w:sz w:val="20"/>
          <w:szCs w:val="20"/>
        </w:rPr>
      </w:pPr>
      <w:r>
        <w:rPr>
          <w:rFonts w:ascii="Garamond" w:hAnsi="Garamond"/>
          <w:color w:val="C00000"/>
          <w:sz w:val="20"/>
          <w:szCs w:val="20"/>
        </w:rPr>
        <w:br w:type="page"/>
      </w:r>
    </w:p>
    <w:p w:rsidR="00DD61F8" w:rsidRDefault="00DD61F8">
      <w:pPr>
        <w:pStyle w:val="Corpsdetexte"/>
        <w:rPr>
          <w:rFonts w:ascii="Garamond" w:hAnsi="Garamond"/>
          <w:color w:val="C00000"/>
          <w:sz w:val="20"/>
          <w:szCs w:val="20"/>
        </w:rPr>
      </w:pPr>
    </w:p>
    <w:p w:rsidR="00DD61F8" w:rsidRDefault="00DD61F8">
      <w:pPr>
        <w:pStyle w:val="Corpsdetexte"/>
        <w:rPr>
          <w:rFonts w:ascii="Garamond" w:hAnsi="Garamond"/>
          <w:color w:val="C00000"/>
          <w:sz w:val="20"/>
          <w:szCs w:val="20"/>
        </w:rPr>
      </w:pP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t>25 Ma</w:t>
      </w:r>
      <w:bookmarkStart w:id="80" w:name="MAI25"/>
      <w:bookmarkEnd w:id="80"/>
      <w:r w:rsidRPr="00F701E5">
        <w:rPr>
          <w:rFonts w:ascii="Garamond" w:hAnsi="Garamond"/>
          <w:color w:val="C00000"/>
          <w:sz w:val="20"/>
          <w:szCs w:val="20"/>
        </w:rPr>
        <w:t>i l966</w:t>
      </w:r>
      <w:r w:rsidRPr="00F701E5">
        <w:rPr>
          <w:rFonts w:ascii="Garamond" w:hAnsi="Garamond"/>
          <w:sz w:val="20"/>
          <w:szCs w:val="20"/>
        </w:rPr>
        <w:t xml:space="preserve">                         </w:t>
      </w:r>
      <w:r w:rsidR="00DA4796">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DA4796">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A63B17" w:rsidRDefault="00665BF0">
      <w:pPr>
        <w:pStyle w:val="Corpsdetexte"/>
        <w:rPr>
          <w:rFonts w:ascii="Garamond" w:hAnsi="Garamond"/>
          <w:sz w:val="20"/>
          <w:szCs w:val="20"/>
        </w:rPr>
      </w:pPr>
      <w:r w:rsidRPr="00F701E5">
        <w:rPr>
          <w:rFonts w:ascii="Garamond" w:hAnsi="Garamond"/>
          <w:sz w:val="20"/>
          <w:szCs w:val="20"/>
        </w:rPr>
        <w:t xml:space="preserve">Je vais commencer, </w:t>
      </w:r>
      <w:r w:rsidRPr="00F701E5">
        <w:rPr>
          <w:rFonts w:ascii="Garamond" w:hAnsi="Garamond" w:cs="Times New Roman"/>
          <w:i/>
          <w:iCs/>
          <w:sz w:val="20"/>
          <w:szCs w:val="20"/>
        </w:rPr>
        <w:t>sot</w:t>
      </w:r>
      <w:r w:rsidR="00101E09" w:rsidRPr="00F701E5">
        <w:rPr>
          <w:rFonts w:ascii="Garamond" w:hAnsi="Garamond" w:cs="Times New Roman"/>
          <w:i/>
          <w:iCs/>
          <w:sz w:val="20"/>
          <w:szCs w:val="20"/>
        </w:rPr>
        <w:t>t</w:t>
      </w:r>
      <w:r w:rsidRPr="00F701E5">
        <w:rPr>
          <w:rFonts w:ascii="Garamond" w:hAnsi="Garamond" w:cs="Times New Roman"/>
          <w:i/>
          <w:iCs/>
          <w:sz w:val="20"/>
          <w:szCs w:val="20"/>
        </w:rPr>
        <w:t>o</w:t>
      </w:r>
      <w:r w:rsidR="00101E09" w:rsidRPr="00F701E5">
        <w:rPr>
          <w:rFonts w:ascii="Garamond" w:hAnsi="Garamond" w:cs="Times New Roman"/>
          <w:i/>
          <w:iCs/>
          <w:sz w:val="20"/>
          <w:szCs w:val="20"/>
        </w:rPr>
        <w:t xml:space="preserve"> </w:t>
      </w:r>
      <w:r w:rsidRPr="00F701E5">
        <w:rPr>
          <w:rFonts w:ascii="Garamond" w:hAnsi="Garamond" w:cs="Times New Roman"/>
          <w:i/>
          <w:iCs/>
          <w:sz w:val="20"/>
          <w:szCs w:val="20"/>
        </w:rPr>
        <w:t>voce</w:t>
      </w:r>
      <w:r w:rsidRPr="00F701E5">
        <w:rPr>
          <w:rFonts w:ascii="Garamond" w:hAnsi="Garamond"/>
          <w:sz w:val="20"/>
          <w:szCs w:val="20"/>
        </w:rPr>
        <w:t>, par vous lire rapidement, quelque chose qui représente un bref compte</w:t>
      </w:r>
      <w:r w:rsidR="00DA4796">
        <w:rPr>
          <w:rFonts w:ascii="Garamond" w:hAnsi="Garamond"/>
          <w:sz w:val="20"/>
          <w:szCs w:val="20"/>
        </w:rPr>
        <w:t>-</w:t>
      </w:r>
      <w:r w:rsidRPr="00F701E5">
        <w:rPr>
          <w:rFonts w:ascii="Garamond" w:hAnsi="Garamond"/>
          <w:sz w:val="20"/>
          <w:szCs w:val="20"/>
        </w:rPr>
        <w:t xml:space="preserve">rendu </w:t>
      </w:r>
    </w:p>
    <w:p w:rsidR="00A804BD" w:rsidRPr="00F701E5" w:rsidRDefault="00665BF0">
      <w:pPr>
        <w:pStyle w:val="Corpsdetexte"/>
        <w:rPr>
          <w:rFonts w:ascii="Garamond" w:hAnsi="Garamond"/>
          <w:sz w:val="20"/>
          <w:szCs w:val="20"/>
        </w:rPr>
      </w:pPr>
      <w:r w:rsidRPr="00F701E5">
        <w:rPr>
          <w:rFonts w:ascii="Garamond" w:hAnsi="Garamond"/>
          <w:sz w:val="20"/>
          <w:szCs w:val="20"/>
        </w:rPr>
        <w:t xml:space="preserve">qu'on m'a demandé en cette époque de l'année, comme il se fait, de mon séminaire. </w:t>
      </w:r>
    </w:p>
    <w:p w:rsidR="00A804BD" w:rsidRPr="00F701E5" w:rsidRDefault="00A804BD">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 sera moins long que ce que je vous ai donné déjà, de développé concernant le séminaire de l'année dernière, mais comme je sais que cette première lecture a rendu service, pour ce qui est du séminaire de l'année dernière, je vais entrer en matière aujourd'hui en vous donnant, en vous rappelant, ce qui est la situation du séminaire de cette année.</w:t>
      </w:r>
    </w:p>
    <w:p w:rsidR="00854504" w:rsidRPr="00F701E5" w:rsidRDefault="00854504" w:rsidP="00854504">
      <w:pPr>
        <w:pStyle w:val="Corpsdetexte"/>
        <w:rPr>
          <w:rFonts w:ascii="Garamond" w:hAnsi="Garamond"/>
          <w:sz w:val="20"/>
          <w:szCs w:val="20"/>
        </w:rPr>
      </w:pPr>
    </w:p>
    <w:p w:rsidR="00D16A67" w:rsidRDefault="00665BF0" w:rsidP="00A63B17">
      <w:pPr>
        <w:pStyle w:val="Corpsdetexte"/>
        <w:ind w:left="708"/>
        <w:rPr>
          <w:rFonts w:ascii="Garamond" w:hAnsi="Garamond" w:cs="Times New Roman"/>
          <w:i/>
          <w:sz w:val="20"/>
          <w:szCs w:val="20"/>
        </w:rPr>
      </w:pPr>
      <w:r w:rsidRPr="00F701E5">
        <w:rPr>
          <w:rFonts w:ascii="Garamond" w:hAnsi="Garamond"/>
          <w:sz w:val="20"/>
          <w:szCs w:val="20"/>
        </w:rPr>
        <w:t>« </w:t>
      </w:r>
      <w:r w:rsidRPr="00F701E5">
        <w:rPr>
          <w:rFonts w:ascii="Garamond" w:hAnsi="Garamond" w:cs="Times New Roman"/>
          <w:i/>
          <w:sz w:val="20"/>
          <w:szCs w:val="20"/>
        </w:rPr>
        <w:t>Ce séminaire qui est, pour nous encore en cours</w:t>
      </w:r>
      <w:r w:rsidR="00854504" w:rsidRPr="00F701E5">
        <w:rPr>
          <w:rFonts w:ascii="Garamond" w:hAnsi="Garamond" w:cs="Times New Roman"/>
          <w:i/>
          <w:sz w:val="20"/>
          <w:szCs w:val="20"/>
        </w:rPr>
        <w:t xml:space="preserve"> </w:t>
      </w:r>
      <w:r w:rsidR="00A63B17" w:rsidRPr="00A63B17">
        <w:rPr>
          <w:rFonts w:ascii="Garamond" w:hAnsi="Garamond" w:cs="Times New Roman"/>
          <w:i/>
          <w:sz w:val="16"/>
          <w:szCs w:val="16"/>
        </w:rPr>
        <w:t>-</w:t>
      </w:r>
      <w:r w:rsidRPr="00A63B17">
        <w:rPr>
          <w:rFonts w:ascii="Garamond" w:hAnsi="Garamond" w:cs="Times New Roman"/>
          <w:i/>
          <w:sz w:val="16"/>
          <w:szCs w:val="16"/>
        </w:rPr>
        <w:t xml:space="preserve"> </w:t>
      </w:r>
      <w:r w:rsidRPr="00A63B17">
        <w:rPr>
          <w:rFonts w:ascii="Garamond" w:hAnsi="Garamond" w:cs="Times New Roman"/>
          <w:sz w:val="16"/>
          <w:szCs w:val="16"/>
        </w:rPr>
        <w:t>écris</w:t>
      </w:r>
      <w:r w:rsidR="00A63B17" w:rsidRPr="00A63B17">
        <w:rPr>
          <w:rFonts w:ascii="Garamond" w:hAnsi="Garamond" w:cs="Times New Roman"/>
          <w:sz w:val="16"/>
          <w:szCs w:val="16"/>
        </w:rPr>
        <w:t>-</w:t>
      </w:r>
      <w:r w:rsidRPr="00A63B17">
        <w:rPr>
          <w:rFonts w:ascii="Garamond" w:hAnsi="Garamond" w:cs="Times New Roman"/>
          <w:sz w:val="16"/>
          <w:szCs w:val="16"/>
        </w:rPr>
        <w:t>je</w:t>
      </w:r>
      <w:r w:rsidR="00854504" w:rsidRPr="00A63B17">
        <w:rPr>
          <w:rFonts w:ascii="Garamond" w:hAnsi="Garamond" w:cs="Times New Roman"/>
          <w:i/>
          <w:sz w:val="16"/>
          <w:szCs w:val="16"/>
        </w:rPr>
        <w:t xml:space="preserve"> </w:t>
      </w:r>
      <w:r w:rsidR="00A63B17" w:rsidRPr="00A63B17">
        <w:rPr>
          <w:rFonts w:ascii="Garamond" w:hAnsi="Garamond" w:cs="Times New Roman"/>
          <w:i/>
          <w:sz w:val="16"/>
          <w:szCs w:val="16"/>
        </w:rPr>
        <w:t>-</w:t>
      </w:r>
      <w:r w:rsidRPr="00F701E5">
        <w:rPr>
          <w:rFonts w:ascii="Garamond" w:hAnsi="Garamond" w:cs="Times New Roman"/>
          <w:i/>
          <w:sz w:val="20"/>
          <w:szCs w:val="20"/>
        </w:rPr>
        <w:t xml:space="preserve"> s'est occupé, suivant sa ligne de la fonction longtemps repérée dans l'expérience psychanalytique au titre de la relation d'objet. On y professe qu'elle domine, pour le sujet analysable, sa relation au réel et l'objet oral ou anal y sont promus aux dépens d'autres dont le statut, pourtant manifeste, y demeure incertain. C'est que, si les premiers </w:t>
      </w:r>
      <w:r w:rsidR="00D16A67">
        <w:rPr>
          <w:rFonts w:ascii="Garamond" w:hAnsi="Garamond" w:cs="Times New Roman"/>
          <w:i/>
          <w:sz w:val="20"/>
          <w:szCs w:val="20"/>
        </w:rPr>
        <w:t>-</w:t>
      </w:r>
      <w:r w:rsidRPr="00F701E5">
        <w:rPr>
          <w:rFonts w:ascii="Garamond" w:hAnsi="Garamond" w:cs="Times New Roman"/>
          <w:i/>
          <w:sz w:val="20"/>
          <w:szCs w:val="20"/>
        </w:rPr>
        <w:t xml:space="preserve"> de ces objets </w:t>
      </w:r>
      <w:r w:rsidR="00D16A67">
        <w:rPr>
          <w:rFonts w:ascii="Garamond" w:hAnsi="Garamond" w:cs="Times New Roman"/>
          <w:i/>
          <w:sz w:val="20"/>
          <w:szCs w:val="20"/>
        </w:rPr>
        <w:t>-</w:t>
      </w:r>
      <w:r w:rsidRPr="00F701E5">
        <w:rPr>
          <w:rFonts w:ascii="Garamond" w:hAnsi="Garamond" w:cs="Times New Roman"/>
          <w:i/>
          <w:sz w:val="20"/>
          <w:szCs w:val="20"/>
        </w:rPr>
        <w:t xml:space="preserve"> reposent directement sur la relation de la demande, bien propice à intervention corrective, les autres, exigent une théorie plus complexe puisque, n'y peut être méconnue une division du sujet, impossible à réduire par les seuls efforts de la bonne intention, étant la division même</w:t>
      </w:r>
      <w:r w:rsidRPr="00F701E5">
        <w:rPr>
          <w:rFonts w:ascii="Garamond" w:hAnsi="Garamond" w:cs="Times New Roman"/>
          <w:i/>
          <w:iCs/>
          <w:sz w:val="20"/>
          <w:szCs w:val="20"/>
        </w:rPr>
        <w:t xml:space="preserve"> </w:t>
      </w:r>
      <w:r w:rsidRPr="00F701E5">
        <w:rPr>
          <w:rFonts w:ascii="Garamond" w:hAnsi="Garamond" w:cs="Times New Roman"/>
          <w:i/>
          <w:sz w:val="20"/>
          <w:szCs w:val="20"/>
        </w:rPr>
        <w:t>dont se supporte le désir.</w:t>
      </w:r>
      <w:r w:rsidR="00854504" w:rsidRPr="00F701E5">
        <w:rPr>
          <w:rFonts w:ascii="Garamond" w:hAnsi="Garamond" w:cs="Times New Roman"/>
          <w:i/>
          <w:sz w:val="20"/>
          <w:szCs w:val="20"/>
        </w:rPr>
        <w:t xml:space="preserve"> </w:t>
      </w:r>
      <w:r w:rsidRPr="00F701E5">
        <w:rPr>
          <w:rFonts w:ascii="Garamond" w:hAnsi="Garamond" w:cs="Times New Roman"/>
          <w:i/>
          <w:sz w:val="20"/>
          <w:szCs w:val="20"/>
        </w:rPr>
        <w:t xml:space="preserve">Ces autres objets, nommément, </w:t>
      </w:r>
      <w:r w:rsidRPr="00F701E5">
        <w:rPr>
          <w:rFonts w:ascii="Garamond" w:hAnsi="Garamond" w:cs="Times New Roman"/>
          <w:i/>
          <w:color w:val="0000CC"/>
          <w:sz w:val="20"/>
          <w:szCs w:val="20"/>
        </w:rPr>
        <w:t>le regard et la voix</w:t>
      </w:r>
      <w:r w:rsidR="00D16A67">
        <w:rPr>
          <w:rFonts w:ascii="Garamond" w:hAnsi="Garamond" w:cs="Times New Roman"/>
          <w:i/>
          <w:sz w:val="20"/>
          <w:szCs w:val="20"/>
        </w:rPr>
        <w:t xml:space="preserve"> - </w:t>
      </w:r>
      <w:r w:rsidRPr="00F701E5">
        <w:rPr>
          <w:rFonts w:ascii="Garamond" w:hAnsi="Garamond" w:cs="Times New Roman"/>
          <w:i/>
          <w:sz w:val="20"/>
          <w:szCs w:val="20"/>
        </w:rPr>
        <w:t>si nous laissons à venir l'objet en jeu dans la castration</w:t>
      </w:r>
      <w:r w:rsidR="00A63B17">
        <w:rPr>
          <w:rFonts w:ascii="Garamond" w:hAnsi="Garamond" w:cs="Times New Roman"/>
          <w:i/>
          <w:sz w:val="20"/>
          <w:szCs w:val="20"/>
        </w:rPr>
        <w:t xml:space="preserve"> </w:t>
      </w:r>
      <w:r w:rsidR="00D16A67">
        <w:rPr>
          <w:rFonts w:ascii="Garamond" w:hAnsi="Garamond" w:cs="Times New Roman"/>
          <w:i/>
          <w:sz w:val="20"/>
          <w:szCs w:val="20"/>
        </w:rPr>
        <w:t xml:space="preserve">- </w:t>
      </w:r>
      <w:r w:rsidRPr="00F701E5">
        <w:rPr>
          <w:rFonts w:ascii="Garamond" w:hAnsi="Garamond" w:cs="Times New Roman"/>
          <w:i/>
          <w:sz w:val="20"/>
          <w:szCs w:val="20"/>
        </w:rPr>
        <w:t>font corps avec cette division du sujet et en présentifient dans le champ même du perçu, la partie élidée comme libidinale.</w:t>
      </w:r>
      <w:r w:rsidR="00D16A67">
        <w:rPr>
          <w:rFonts w:ascii="Garamond" w:hAnsi="Garamond" w:cs="Times New Roman"/>
          <w:i/>
          <w:sz w:val="20"/>
          <w:szCs w:val="20"/>
        </w:rPr>
        <w:t xml:space="preserve"> </w:t>
      </w:r>
      <w:r w:rsidRPr="00F701E5">
        <w:rPr>
          <w:rFonts w:ascii="Garamond" w:hAnsi="Garamond" w:cs="Times New Roman"/>
          <w:i/>
          <w:sz w:val="20"/>
          <w:szCs w:val="20"/>
        </w:rPr>
        <w:t xml:space="preserve">Comme tels, ils font reculer l'appréciation de la pratique qu'intimide leurs recouvrements à ces objets, par la relation spéculaire avec les identifications du </w:t>
      </w:r>
      <w:r w:rsidRPr="00D16A67">
        <w:rPr>
          <w:rFonts w:ascii="Garamond" w:hAnsi="Garamond" w:cs="Times New Roman"/>
          <w:i/>
          <w:color w:val="0000CC"/>
          <w:sz w:val="20"/>
          <w:szCs w:val="20"/>
        </w:rPr>
        <w:t>moi</w:t>
      </w:r>
      <w:r w:rsidRPr="00F701E5">
        <w:rPr>
          <w:rFonts w:ascii="Garamond" w:hAnsi="Garamond" w:cs="Times New Roman"/>
          <w:i/>
          <w:sz w:val="20"/>
          <w:szCs w:val="20"/>
        </w:rPr>
        <w:t xml:space="preserve"> qu'on y veut respecter. Ce rappel suffit à motiver que nous ayons insisté de préférence, cette année, sur la pulsion scopique et son objet immanent, </w:t>
      </w:r>
      <w:r w:rsidRPr="00F701E5">
        <w:rPr>
          <w:rFonts w:ascii="Garamond" w:hAnsi="Garamond" w:cs="Times New Roman"/>
          <w:i/>
          <w:color w:val="0000CC"/>
          <w:sz w:val="20"/>
          <w:szCs w:val="20"/>
        </w:rPr>
        <w:t>le regard</w:t>
      </w:r>
      <w:r w:rsidRPr="00F701E5">
        <w:rPr>
          <w:rFonts w:ascii="Garamond" w:hAnsi="Garamond" w:cs="Times New Roman"/>
          <w:i/>
          <w:sz w:val="20"/>
          <w:szCs w:val="20"/>
        </w:rPr>
        <w:t>. Nous avons donné la topologie qui permet de rétablir la présence du percipiens lui</w:t>
      </w:r>
      <w:r w:rsidR="00D16A67">
        <w:rPr>
          <w:rFonts w:ascii="Garamond" w:hAnsi="Garamond" w:cs="Times New Roman"/>
          <w:i/>
          <w:sz w:val="20"/>
          <w:szCs w:val="20"/>
        </w:rPr>
        <w:t>-</w:t>
      </w:r>
      <w:r w:rsidRPr="00F701E5">
        <w:rPr>
          <w:rFonts w:ascii="Garamond" w:hAnsi="Garamond" w:cs="Times New Roman"/>
          <w:i/>
          <w:sz w:val="20"/>
          <w:szCs w:val="20"/>
        </w:rPr>
        <w:t>même dans le champ où comme imperçu, il est pourtant perceptible, quand il ne l'est même que trop, dans les effets de la pulsion qui se manifestent comme exhibition ou voyeurisme.</w:t>
      </w:r>
      <w:r w:rsidR="00D16A67">
        <w:rPr>
          <w:rFonts w:ascii="Garamond" w:hAnsi="Garamond" w:cs="Times New Roman"/>
          <w:i/>
          <w:sz w:val="20"/>
          <w:szCs w:val="20"/>
        </w:rPr>
        <w:t xml:space="preserve"> </w:t>
      </w:r>
      <w:r w:rsidRPr="00F701E5">
        <w:rPr>
          <w:rFonts w:ascii="Garamond" w:hAnsi="Garamond" w:cs="Times New Roman"/>
          <w:i/>
          <w:sz w:val="20"/>
          <w:szCs w:val="20"/>
        </w:rPr>
        <w:t>Cette topologie qui s'inscrit dans la géométrie projective et les surfaces de l'</w:t>
      </w:r>
      <w:r w:rsidRPr="00F701E5">
        <w:rPr>
          <w:rFonts w:ascii="Garamond" w:hAnsi="Garamond" w:cs="Times New Roman"/>
          <w:i/>
          <w:iCs/>
          <w:sz w:val="20"/>
          <w:szCs w:val="20"/>
        </w:rPr>
        <w:t>analysis situs</w:t>
      </w:r>
      <w:r w:rsidRPr="00F701E5">
        <w:rPr>
          <w:rFonts w:ascii="Garamond" w:hAnsi="Garamond" w:cs="Times New Roman"/>
          <w:i/>
          <w:sz w:val="20"/>
          <w:szCs w:val="20"/>
        </w:rPr>
        <w:t>, n'est pas à prendre, comme il en est des modèles optiques chez FREUD, au rang de métaphore, mais bien pour représenter la structure elle</w:t>
      </w:r>
      <w:r w:rsidR="00D16A67">
        <w:rPr>
          <w:rFonts w:ascii="Garamond" w:hAnsi="Garamond" w:cs="Times New Roman"/>
          <w:i/>
          <w:sz w:val="20"/>
          <w:szCs w:val="20"/>
        </w:rPr>
        <w:t>-</w:t>
      </w:r>
      <w:r w:rsidRPr="00F701E5">
        <w:rPr>
          <w:rFonts w:ascii="Garamond" w:hAnsi="Garamond" w:cs="Times New Roman"/>
          <w:i/>
          <w:sz w:val="20"/>
          <w:szCs w:val="20"/>
        </w:rPr>
        <w:t xml:space="preserve">même. Cette topologie rend compte enfin de l'impureté du perceptum scopique en retrouvant ce que nous avions cru pouvoir indiquer dans un de nos articles </w:t>
      </w:r>
      <w:r w:rsidR="00D16A67">
        <w:rPr>
          <w:rFonts w:ascii="Garamond" w:hAnsi="Garamond" w:cs="Times New Roman"/>
          <w:i/>
          <w:sz w:val="20"/>
          <w:szCs w:val="20"/>
        </w:rPr>
        <w:t>-</w:t>
      </w:r>
      <w:r w:rsidRPr="00F701E5">
        <w:rPr>
          <w:rFonts w:ascii="Garamond" w:hAnsi="Garamond" w:cs="Times New Roman"/>
          <w:i/>
          <w:sz w:val="20"/>
          <w:szCs w:val="20"/>
        </w:rPr>
        <w:t xml:space="preserve"> très précisément celui de la</w:t>
      </w:r>
      <w:r w:rsidR="00854504" w:rsidRPr="00F701E5">
        <w:rPr>
          <w:rFonts w:ascii="Garamond" w:hAnsi="Garamond" w:cs="Times New Roman"/>
          <w:i/>
          <w:sz w:val="20"/>
          <w:szCs w:val="20"/>
        </w:rPr>
        <w:t> « </w:t>
      </w:r>
      <w:r w:rsidRPr="00F701E5">
        <w:rPr>
          <w:rFonts w:ascii="Garamond" w:hAnsi="Garamond" w:cs="Times New Roman"/>
          <w:i/>
          <w:iCs/>
          <w:sz w:val="20"/>
          <w:szCs w:val="20"/>
        </w:rPr>
        <w:t>Question préliminaire à tout traitement possible des psychoses</w:t>
      </w:r>
      <w:r w:rsidR="00854504" w:rsidRPr="00F701E5">
        <w:rPr>
          <w:rFonts w:ascii="Garamond" w:hAnsi="Garamond" w:cs="Times New Roman"/>
          <w:i/>
          <w:iCs/>
          <w:sz w:val="20"/>
          <w:szCs w:val="20"/>
        </w:rPr>
        <w:t> »</w:t>
      </w:r>
      <w:r w:rsidRPr="00F701E5">
        <w:rPr>
          <w:rFonts w:ascii="Garamond" w:hAnsi="Garamond" w:cs="Times New Roman"/>
          <w:i/>
          <w:sz w:val="20"/>
          <w:szCs w:val="20"/>
        </w:rPr>
        <w:t xml:space="preserve"> </w:t>
      </w:r>
      <w:r w:rsidR="00D16A67">
        <w:rPr>
          <w:rFonts w:ascii="Garamond" w:hAnsi="Garamond" w:cs="Times New Roman"/>
          <w:i/>
          <w:sz w:val="20"/>
          <w:szCs w:val="20"/>
        </w:rPr>
        <w:t>-</w:t>
      </w:r>
      <w:r w:rsidRPr="00F701E5">
        <w:rPr>
          <w:rFonts w:ascii="Garamond" w:hAnsi="Garamond" w:cs="Times New Roman"/>
          <w:i/>
          <w:sz w:val="20"/>
          <w:szCs w:val="20"/>
        </w:rPr>
        <w:t xml:space="preserve"> ce que nous avions cru pouvoir indiquer de la présence du percipiens irrécusable de la marque qu'elle porte</w:t>
      </w:r>
      <w:r w:rsidR="00854504" w:rsidRPr="00F701E5">
        <w:rPr>
          <w:rFonts w:ascii="Garamond" w:hAnsi="Garamond" w:cs="Times New Roman"/>
          <w:i/>
          <w:sz w:val="20"/>
          <w:szCs w:val="20"/>
        </w:rPr>
        <w:t xml:space="preserve"> </w:t>
      </w:r>
      <w:r w:rsidRPr="00F701E5">
        <w:rPr>
          <w:rFonts w:ascii="Garamond" w:hAnsi="Garamond" w:cs="Times New Roman"/>
          <w:i/>
          <w:sz w:val="20"/>
          <w:szCs w:val="20"/>
        </w:rPr>
        <w:t xml:space="preserve">là du signifiant, quand elle se montre monnayée dans le phénomène jamais conçu de </w:t>
      </w:r>
      <w:r w:rsidRPr="00F701E5">
        <w:rPr>
          <w:rFonts w:ascii="Garamond" w:hAnsi="Garamond" w:cs="Times New Roman"/>
          <w:i/>
          <w:color w:val="0000CC"/>
          <w:sz w:val="20"/>
          <w:szCs w:val="20"/>
        </w:rPr>
        <w:t>la voix</w:t>
      </w:r>
      <w:r w:rsidRPr="00F701E5">
        <w:rPr>
          <w:rFonts w:ascii="Garamond" w:hAnsi="Garamond" w:cs="Times New Roman"/>
          <w:i/>
          <w:sz w:val="20"/>
          <w:szCs w:val="20"/>
        </w:rPr>
        <w:t xml:space="preserve"> psychotique.</w:t>
      </w:r>
      <w:r w:rsidR="00D16A67">
        <w:rPr>
          <w:rFonts w:ascii="Garamond" w:hAnsi="Garamond" w:cs="Times New Roman"/>
          <w:i/>
          <w:sz w:val="20"/>
          <w:szCs w:val="20"/>
        </w:rPr>
        <w:t xml:space="preserve"> </w:t>
      </w:r>
      <w:r w:rsidRPr="00F701E5">
        <w:rPr>
          <w:rFonts w:ascii="Garamond" w:hAnsi="Garamond" w:cs="Times New Roman"/>
          <w:i/>
          <w:sz w:val="20"/>
          <w:szCs w:val="20"/>
        </w:rPr>
        <w:t xml:space="preserve">L'exigence absolue en ces deux points, </w:t>
      </w:r>
      <w:r w:rsidRPr="00D16A67">
        <w:rPr>
          <w:rFonts w:ascii="Garamond" w:hAnsi="Garamond" w:cs="Times New Roman"/>
          <w:i/>
          <w:color w:val="0000CC"/>
          <w:sz w:val="20"/>
          <w:szCs w:val="20"/>
        </w:rPr>
        <w:t>scopique</w:t>
      </w:r>
      <w:r w:rsidRPr="00F701E5">
        <w:rPr>
          <w:rFonts w:ascii="Garamond" w:hAnsi="Garamond" w:cs="Times New Roman"/>
          <w:i/>
          <w:sz w:val="20"/>
          <w:szCs w:val="20"/>
        </w:rPr>
        <w:t xml:space="preserve"> et </w:t>
      </w:r>
      <w:r w:rsidRPr="00D16A67">
        <w:rPr>
          <w:rFonts w:ascii="Garamond" w:hAnsi="Garamond" w:cs="Times New Roman"/>
          <w:i/>
          <w:color w:val="0000CC"/>
          <w:sz w:val="20"/>
          <w:szCs w:val="20"/>
        </w:rPr>
        <w:t>invoquant</w:t>
      </w:r>
      <w:r w:rsidRPr="00F701E5">
        <w:rPr>
          <w:rFonts w:ascii="Garamond" w:hAnsi="Garamond" w:cs="Times New Roman"/>
          <w:i/>
          <w:sz w:val="20"/>
          <w:szCs w:val="20"/>
        </w:rPr>
        <w:t xml:space="preserve">, d'une théorie du désir, nous reporte à la rectification des infléchissements de la pratique, à l'autocritique nécessaire de la position de l'analyste, autocritique qui va au risque attaché à sa propre subjectivation, s'il veut répondre honnêtement, fusse seulement </w:t>
      </w:r>
    </w:p>
    <w:p w:rsidR="00665BF0" w:rsidRPr="00F701E5" w:rsidRDefault="00665BF0" w:rsidP="00A63B17">
      <w:pPr>
        <w:pStyle w:val="Corpsdetexte"/>
        <w:ind w:left="708"/>
        <w:rPr>
          <w:rFonts w:ascii="Garamond" w:hAnsi="Garamond"/>
          <w:sz w:val="20"/>
          <w:szCs w:val="20"/>
        </w:rPr>
      </w:pPr>
      <w:r w:rsidRPr="00F701E5">
        <w:rPr>
          <w:rFonts w:ascii="Garamond" w:hAnsi="Garamond" w:cs="Times New Roman"/>
          <w:i/>
          <w:sz w:val="20"/>
          <w:szCs w:val="20"/>
        </w:rPr>
        <w:t>à la demande</w:t>
      </w:r>
      <w:r w:rsidR="00854504"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241C0D" w:rsidRPr="00F701E5" w:rsidRDefault="00665BF0">
      <w:pPr>
        <w:pStyle w:val="Corpsdetexte"/>
        <w:rPr>
          <w:rFonts w:ascii="Garamond" w:hAnsi="Garamond"/>
          <w:sz w:val="20"/>
          <w:szCs w:val="20"/>
        </w:rPr>
      </w:pPr>
      <w:r w:rsidRPr="00F701E5">
        <w:rPr>
          <w:rFonts w:ascii="Garamond" w:hAnsi="Garamond"/>
          <w:sz w:val="20"/>
          <w:szCs w:val="20"/>
        </w:rPr>
        <w:t>Je vais aujourd'hui poursuivre sur cet objet exemplaire, que j'ai choisi depuis trois séminaires de prendre, pour fixer devant vous les termes dans lesquels se situe cette problématique</w:t>
      </w:r>
      <w:r w:rsidR="00D16A67">
        <w:rPr>
          <w:rFonts w:ascii="Garamond" w:hAnsi="Garamond"/>
          <w:sz w:val="20"/>
          <w:szCs w:val="20"/>
        </w:rPr>
        <w:t xml:space="preserve">, </w:t>
      </w:r>
      <w:r w:rsidRPr="00F701E5">
        <w:rPr>
          <w:rFonts w:ascii="Garamond" w:hAnsi="Garamond"/>
          <w:sz w:val="20"/>
          <w:szCs w:val="20"/>
        </w:rPr>
        <w:t xml:space="preserve">problématique de </w:t>
      </w:r>
      <w:r w:rsidRPr="00F701E5">
        <w:rPr>
          <w:rFonts w:ascii="Garamond" w:hAnsi="Garamond" w:cs="Times New Roman"/>
          <w:i/>
          <w:color w:val="0000CC"/>
          <w:sz w:val="20"/>
          <w:szCs w:val="20"/>
        </w:rPr>
        <w:t>l'objet(a)</w:t>
      </w:r>
      <w:r w:rsidRPr="00F701E5">
        <w:rPr>
          <w:rFonts w:ascii="Garamond" w:hAnsi="Garamond"/>
          <w:sz w:val="20"/>
          <w:szCs w:val="20"/>
        </w:rPr>
        <w:t xml:space="preserve"> et de la division du sujet</w:t>
      </w:r>
      <w:r w:rsidR="004F11DC">
        <w:rPr>
          <w:rFonts w:ascii="Garamond" w:hAnsi="Garamond"/>
          <w:sz w:val="20"/>
          <w:szCs w:val="20"/>
        </w:rPr>
        <w:t xml:space="preserve">, </w:t>
      </w:r>
      <w:r w:rsidRPr="00F701E5">
        <w:rPr>
          <w:rFonts w:ascii="Garamond" w:hAnsi="Garamond"/>
          <w:sz w:val="20"/>
          <w:szCs w:val="20"/>
        </w:rPr>
        <w:t>pour autant</w:t>
      </w:r>
      <w:r w:rsidR="004F11DC">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comme je viens de le dire</w:t>
      </w:r>
      <w:r w:rsidR="004F11DC">
        <w:rPr>
          <w:rFonts w:ascii="Garamond" w:hAnsi="Garamond"/>
          <w:sz w:val="20"/>
          <w:szCs w:val="20"/>
        </w:rPr>
        <w:t xml:space="preserve"> - </w:t>
      </w:r>
      <w:r w:rsidRPr="00F701E5">
        <w:rPr>
          <w:rFonts w:ascii="Garamond" w:hAnsi="Garamond"/>
          <w:sz w:val="20"/>
          <w:szCs w:val="20"/>
        </w:rPr>
        <w:t>que ce n’est pas sans raison que l'obstacle dont il s'agit, c'est celui que procure l'identification spéculaire, c'est en raison du rôle</w:t>
      </w:r>
      <w:r w:rsidRPr="00F701E5">
        <w:rPr>
          <w:rFonts w:ascii="Garamond" w:hAnsi="Garamond"/>
          <w:i/>
          <w:iCs/>
          <w:sz w:val="20"/>
          <w:szCs w:val="20"/>
        </w:rPr>
        <w:t xml:space="preserve"> </w:t>
      </w:r>
      <w:r w:rsidRPr="00F701E5">
        <w:rPr>
          <w:rFonts w:ascii="Garamond" w:hAnsi="Garamond"/>
          <w:sz w:val="20"/>
          <w:szCs w:val="20"/>
        </w:rPr>
        <w:t>particulier</w:t>
      </w:r>
      <w:r w:rsidR="004F11DC">
        <w:rPr>
          <w:rFonts w:ascii="Garamond" w:hAnsi="Garamond"/>
          <w:sz w:val="20"/>
          <w:szCs w:val="20"/>
        </w:rPr>
        <w:t xml:space="preserve"> - </w:t>
      </w:r>
      <w:r w:rsidRPr="00F701E5">
        <w:rPr>
          <w:rFonts w:ascii="Garamond" w:hAnsi="Garamond"/>
          <w:sz w:val="20"/>
          <w:szCs w:val="20"/>
        </w:rPr>
        <w:t xml:space="preserve">à la fois par </w:t>
      </w:r>
      <w:r w:rsidRPr="00F701E5">
        <w:rPr>
          <w:rFonts w:ascii="Garamond" w:hAnsi="Garamond" w:cs="Times New Roman"/>
          <w:i/>
          <w:color w:val="0000CC"/>
          <w:sz w:val="20"/>
          <w:szCs w:val="20"/>
        </w:rPr>
        <w:t>sa latence</w:t>
      </w:r>
      <w:r w:rsidRPr="00F701E5">
        <w:rPr>
          <w:rFonts w:ascii="Garamond" w:hAnsi="Garamond"/>
          <w:sz w:val="20"/>
          <w:szCs w:val="20"/>
        </w:rPr>
        <w:t xml:space="preserve"> et </w:t>
      </w:r>
      <w:r w:rsidRPr="00F701E5">
        <w:rPr>
          <w:rFonts w:ascii="Garamond" w:hAnsi="Garamond" w:cs="Times New Roman"/>
          <w:i/>
          <w:color w:val="0000CC"/>
          <w:sz w:val="20"/>
          <w:szCs w:val="20"/>
        </w:rPr>
        <w:t>l'intensité de sa présence</w:t>
      </w:r>
      <w:r w:rsidR="004F11DC">
        <w:rPr>
          <w:rFonts w:ascii="Garamond" w:hAnsi="Garamond" w:cs="Times New Roman"/>
          <w:i/>
          <w:color w:val="0000CC"/>
          <w:sz w:val="20"/>
          <w:szCs w:val="20"/>
        </w:rPr>
        <w:t xml:space="preserve"> - </w:t>
      </w:r>
      <w:r w:rsidRPr="00F701E5">
        <w:rPr>
          <w:rFonts w:ascii="Garamond" w:hAnsi="Garamond"/>
          <w:sz w:val="20"/>
          <w:szCs w:val="20"/>
        </w:rPr>
        <w:t xml:space="preserve">que constitue </w:t>
      </w:r>
      <w:r w:rsidR="00241C0D" w:rsidRPr="00F701E5">
        <w:rPr>
          <w:rFonts w:ascii="Garamond" w:hAnsi="Garamond" w:cs="Times New Roman"/>
          <w:i/>
          <w:color w:val="0000CC"/>
          <w:sz w:val="20"/>
          <w:szCs w:val="20"/>
        </w:rPr>
        <w:t>l'objet(a)</w:t>
      </w:r>
      <w:r w:rsidRPr="00F701E5">
        <w:rPr>
          <w:rFonts w:ascii="Garamond" w:hAnsi="Garamond"/>
          <w:sz w:val="20"/>
          <w:szCs w:val="20"/>
        </w:rPr>
        <w:t xml:space="preserve"> au niveau de cette pulsion.</w:t>
      </w:r>
    </w:p>
    <w:p w:rsidR="00665BF0" w:rsidRPr="00F701E5" w:rsidRDefault="00665BF0">
      <w:pPr>
        <w:pStyle w:val="Corpsdetexte"/>
        <w:rPr>
          <w:rFonts w:ascii="Garamond" w:hAnsi="Garamond"/>
          <w:i/>
          <w:iCs/>
          <w:sz w:val="20"/>
          <w:szCs w:val="20"/>
        </w:rPr>
      </w:pPr>
    </w:p>
    <w:p w:rsidR="00665BF0" w:rsidRPr="00F701E5" w:rsidRDefault="00665BF0">
      <w:pPr>
        <w:pStyle w:val="Corpsdetexte"/>
        <w:rPr>
          <w:rFonts w:ascii="Garamond" w:hAnsi="Garamond"/>
          <w:i/>
          <w:color w:val="C00000"/>
          <w:sz w:val="20"/>
          <w:szCs w:val="20"/>
        </w:rPr>
      </w:pPr>
      <w:r w:rsidRPr="00A63B17">
        <w:rPr>
          <w:rFonts w:ascii="Garamond" w:hAnsi="Garamond"/>
          <w:i/>
          <w:iCs/>
          <w:color w:val="C00000"/>
          <w:sz w:val="20"/>
          <w:szCs w:val="20"/>
        </w:rPr>
        <w:t>Voulez</w:t>
      </w:r>
      <w:r w:rsidR="00A63B17" w:rsidRPr="00A63B17">
        <w:rPr>
          <w:rFonts w:ascii="Garamond" w:hAnsi="Garamond"/>
          <w:i/>
          <w:iCs/>
          <w:color w:val="C00000"/>
          <w:sz w:val="20"/>
          <w:szCs w:val="20"/>
        </w:rPr>
        <w:t>-</w:t>
      </w:r>
      <w:r w:rsidRPr="00A63B17">
        <w:rPr>
          <w:rFonts w:ascii="Garamond" w:hAnsi="Garamond"/>
          <w:i/>
          <w:iCs/>
          <w:color w:val="C00000"/>
          <w:sz w:val="20"/>
          <w:szCs w:val="20"/>
        </w:rPr>
        <w:t xml:space="preserve">vous nous faire </w:t>
      </w:r>
      <w:r w:rsidRPr="00A63B17">
        <w:rPr>
          <w:rFonts w:ascii="Garamond" w:hAnsi="Garamond" w:cs="Times New Roman"/>
          <w:i/>
          <w:iCs/>
          <w:color w:val="C00000"/>
          <w:sz w:val="20"/>
          <w:szCs w:val="20"/>
        </w:rPr>
        <w:t>revoir le tableau des Ménines</w:t>
      </w:r>
      <w:r w:rsidRPr="00A63B17">
        <w:rPr>
          <w:rFonts w:ascii="Garamond" w:hAnsi="Garamond"/>
          <w:i/>
          <w:iCs/>
          <w:color w:val="C00000"/>
          <w:sz w:val="20"/>
          <w:szCs w:val="20"/>
        </w:rPr>
        <w:t> ?</w:t>
      </w:r>
      <w:r w:rsidRPr="00F701E5">
        <w:rPr>
          <w:rFonts w:ascii="Garamond" w:hAnsi="Garamond"/>
          <w:i/>
          <w:color w:val="C00000"/>
          <w:sz w:val="20"/>
          <w:szCs w:val="20"/>
        </w:rPr>
        <w:t xml:space="preserve"> </w:t>
      </w:r>
    </w:p>
    <w:p w:rsidR="00665BF0" w:rsidRPr="00F701E5" w:rsidRDefault="00665BF0">
      <w:pPr>
        <w:pStyle w:val="Corpsdetexte"/>
        <w:rPr>
          <w:rFonts w:ascii="Garamond" w:hAnsi="Garamond"/>
          <w:sz w:val="20"/>
          <w:szCs w:val="20"/>
        </w:rPr>
      </w:pPr>
    </w:p>
    <w:p w:rsidR="004F11DC" w:rsidRDefault="00665BF0">
      <w:pPr>
        <w:pStyle w:val="Corpsdetexte"/>
        <w:rPr>
          <w:rFonts w:ascii="Garamond" w:hAnsi="Garamond"/>
          <w:sz w:val="20"/>
          <w:szCs w:val="20"/>
        </w:rPr>
      </w:pPr>
      <w:r w:rsidRPr="00F701E5">
        <w:rPr>
          <w:rFonts w:ascii="Garamond" w:hAnsi="Garamond"/>
          <w:sz w:val="20"/>
          <w:szCs w:val="20"/>
        </w:rPr>
        <w:t>Voici ce tableau. Vous l'avez déjà vu la dernière fois, assez je pense pour avoir eu depuis la curiosité d'y revenir</w:t>
      </w:r>
      <w:r w:rsidR="00241C0D" w:rsidRPr="00F701E5">
        <w:rPr>
          <w:rFonts w:ascii="Garamond" w:hAnsi="Garamond"/>
          <w:sz w:val="20"/>
          <w:szCs w:val="20"/>
        </w:rPr>
        <w:t>.</w:t>
      </w:r>
      <w:r w:rsidRPr="00F701E5">
        <w:rPr>
          <w:rFonts w:ascii="Garamond" w:hAnsi="Garamond"/>
          <w:sz w:val="20"/>
          <w:szCs w:val="20"/>
        </w:rPr>
        <w:t xml:space="preserve"> </w:t>
      </w:r>
    </w:p>
    <w:p w:rsidR="00665BF0" w:rsidRPr="00F701E5" w:rsidRDefault="00241C0D">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 tableau</w:t>
      </w:r>
      <w:r w:rsidR="004F11DC">
        <w:rPr>
          <w:rFonts w:ascii="Garamond" w:hAnsi="Garamond"/>
          <w:sz w:val="20"/>
          <w:szCs w:val="20"/>
        </w:rPr>
        <w:t xml:space="preserve">, </w:t>
      </w:r>
      <w:r w:rsidR="00665BF0" w:rsidRPr="00F701E5">
        <w:rPr>
          <w:rFonts w:ascii="Garamond" w:hAnsi="Garamond"/>
          <w:sz w:val="20"/>
          <w:szCs w:val="20"/>
        </w:rPr>
        <w:t>vous savez maintenant, par la thématique qu'il a</w:t>
      </w:r>
      <w:r w:rsidR="00665BF0" w:rsidRPr="00F701E5">
        <w:rPr>
          <w:rFonts w:ascii="Garamond" w:hAnsi="Garamond"/>
          <w:b/>
          <w:bCs/>
          <w:sz w:val="20"/>
          <w:szCs w:val="20"/>
        </w:rPr>
        <w:t xml:space="preserve"> </w:t>
      </w:r>
      <w:r w:rsidR="00665BF0" w:rsidRPr="00F701E5">
        <w:rPr>
          <w:rFonts w:ascii="Garamond" w:hAnsi="Garamond"/>
          <w:sz w:val="20"/>
          <w:szCs w:val="20"/>
        </w:rPr>
        <w:t>fournie dans la dialectique des</w:t>
      </w:r>
      <w:r w:rsidR="00665BF0" w:rsidRPr="00F701E5">
        <w:rPr>
          <w:rFonts w:ascii="Garamond" w:hAnsi="Garamond"/>
          <w:b/>
          <w:bCs/>
          <w:i/>
          <w:iCs/>
          <w:sz w:val="20"/>
          <w:szCs w:val="20"/>
        </w:rPr>
        <w:t xml:space="preserve"> </w:t>
      </w:r>
      <w:r w:rsidR="00665BF0" w:rsidRPr="00F701E5">
        <w:rPr>
          <w:rFonts w:ascii="Garamond" w:hAnsi="Garamond"/>
          <w:sz w:val="20"/>
          <w:szCs w:val="20"/>
        </w:rPr>
        <w:t xml:space="preserve">rapports du signe avec les choses, nommément dans le travail de Michel FOUCAULT, autour de qui s'est proférée toute mon énonciation de la dernière fois par les discussions nombreuses qu'il a fournies à l'intérieur de ce qu'on peut appeler </w:t>
      </w:r>
      <w:r w:rsidR="00665BF0" w:rsidRPr="00F701E5">
        <w:rPr>
          <w:rFonts w:ascii="Garamond" w:hAnsi="Garamond" w:cs="Times New Roman"/>
          <w:i/>
          <w:sz w:val="20"/>
          <w:szCs w:val="20"/>
        </w:rPr>
        <w:t>la critique d'art</w:t>
      </w:r>
      <w:r w:rsidR="004F11DC">
        <w:rPr>
          <w:rFonts w:ascii="Garamond" w:hAnsi="Garamond" w:cs="Times New Roman"/>
          <w:i/>
          <w:sz w:val="20"/>
          <w:szCs w:val="20"/>
        </w:rPr>
        <w:t xml:space="preserve">, </w:t>
      </w:r>
      <w:r w:rsidR="00665BF0" w:rsidRPr="00F701E5">
        <w:rPr>
          <w:rFonts w:ascii="Garamond" w:hAnsi="Garamond"/>
          <w:sz w:val="20"/>
          <w:szCs w:val="20"/>
        </w:rPr>
        <w:t xml:space="preserve">ce tableau, disons nous </w:t>
      </w:r>
      <w:r w:rsidR="00665BF0" w:rsidRPr="00F701E5">
        <w:rPr>
          <w:rFonts w:ascii="Garamond" w:hAnsi="Garamond"/>
          <w:i/>
          <w:sz w:val="20"/>
          <w:szCs w:val="20"/>
        </w:rPr>
        <w:t>présente</w:t>
      </w:r>
      <w:r w:rsidR="00665BF0" w:rsidRPr="00F701E5">
        <w:rPr>
          <w:rFonts w:ascii="Garamond" w:hAnsi="Garamond"/>
          <w:sz w:val="20"/>
          <w:szCs w:val="20"/>
        </w:rPr>
        <w:t xml:space="preserve">, nous </w:t>
      </w:r>
      <w:r w:rsidR="00665BF0" w:rsidRPr="00F701E5">
        <w:rPr>
          <w:rFonts w:ascii="Garamond" w:hAnsi="Garamond"/>
          <w:i/>
          <w:sz w:val="20"/>
          <w:szCs w:val="20"/>
        </w:rPr>
        <w:t>rappelle</w:t>
      </w:r>
      <w:r w:rsidR="00665BF0" w:rsidRPr="00F701E5">
        <w:rPr>
          <w:rFonts w:ascii="Garamond" w:hAnsi="Garamond"/>
          <w:sz w:val="20"/>
          <w:szCs w:val="20"/>
        </w:rPr>
        <w:t xml:space="preserve"> ce qu'il a été à son propos avancé, d'un rapport fondamental qu'il suggère avec le miroir. </w:t>
      </w:r>
    </w:p>
    <w:p w:rsidR="00241C0D" w:rsidRPr="00F701E5" w:rsidRDefault="00241C0D">
      <w:pPr>
        <w:pStyle w:val="Corpsdetexte"/>
        <w:rPr>
          <w:rFonts w:ascii="Garamond" w:hAnsi="Garamond"/>
          <w:sz w:val="20"/>
          <w:szCs w:val="20"/>
        </w:rPr>
      </w:pPr>
    </w:p>
    <w:p w:rsidR="004F11DC" w:rsidRDefault="00665BF0" w:rsidP="004F11DC">
      <w:pPr>
        <w:pStyle w:val="Corpsdetexte"/>
        <w:rPr>
          <w:rFonts w:ascii="Garamond" w:hAnsi="Garamond"/>
          <w:sz w:val="20"/>
          <w:szCs w:val="20"/>
        </w:rPr>
      </w:pPr>
      <w:r w:rsidRPr="00F701E5">
        <w:rPr>
          <w:rFonts w:ascii="Garamond" w:hAnsi="Garamond"/>
          <w:sz w:val="20"/>
          <w:szCs w:val="20"/>
        </w:rPr>
        <w:t>Ce miroir</w:t>
      </w:r>
      <w:r w:rsidR="004F11DC">
        <w:rPr>
          <w:rFonts w:ascii="Garamond" w:hAnsi="Garamond"/>
          <w:sz w:val="20"/>
          <w:szCs w:val="20"/>
        </w:rPr>
        <w:t xml:space="preserve"> </w:t>
      </w:r>
      <w:r w:rsidRPr="00F701E5">
        <w:rPr>
          <w:rFonts w:ascii="Garamond" w:hAnsi="Garamond"/>
          <w:sz w:val="20"/>
          <w:szCs w:val="20"/>
        </w:rPr>
        <w:t>qui est au fond</w:t>
      </w:r>
      <w:r w:rsidR="004F11DC">
        <w:rPr>
          <w:rFonts w:ascii="Garamond" w:hAnsi="Garamond"/>
          <w:sz w:val="20"/>
          <w:szCs w:val="20"/>
        </w:rPr>
        <w:t xml:space="preserve">, </w:t>
      </w:r>
      <w:r w:rsidRPr="00F701E5">
        <w:rPr>
          <w:rFonts w:ascii="Garamond" w:hAnsi="Garamond"/>
          <w:sz w:val="20"/>
          <w:szCs w:val="20"/>
        </w:rPr>
        <w:t xml:space="preserve">et où l'on a voulu voir en quelque sorte et comme en passant légèrement, l'astuce qui consisterait </w:t>
      </w:r>
    </w:p>
    <w:p w:rsidR="00665BF0" w:rsidRPr="00F701E5" w:rsidRDefault="00665BF0">
      <w:pPr>
        <w:pStyle w:val="Corpsdetexte"/>
        <w:rPr>
          <w:rFonts w:ascii="Garamond" w:hAnsi="Garamond"/>
          <w:sz w:val="20"/>
          <w:szCs w:val="20"/>
        </w:rPr>
      </w:pPr>
      <w:r w:rsidRPr="00F701E5">
        <w:rPr>
          <w:rFonts w:ascii="Garamond" w:hAnsi="Garamond"/>
          <w:sz w:val="20"/>
          <w:szCs w:val="20"/>
        </w:rPr>
        <w:t>à y représenter ceux qui seraient là devant, comme mo</w:t>
      </w:r>
      <w:r w:rsidR="004F11DC">
        <w:rPr>
          <w:rFonts w:ascii="Garamond" w:hAnsi="Garamond"/>
          <w:sz w:val="20"/>
          <w:szCs w:val="20"/>
        </w:rPr>
        <w:t xml:space="preserve">dèles, à savoir le couple royal, </w:t>
      </w:r>
      <w:r w:rsidRPr="00F701E5">
        <w:rPr>
          <w:rFonts w:ascii="Garamond" w:hAnsi="Garamond"/>
          <w:sz w:val="20"/>
          <w:szCs w:val="20"/>
        </w:rPr>
        <w:t>ce miroir, d'autre part, est mis en question quand il s'agit d'expliquer comment le peintre pourrait s'y situer, et nous peignant ce que nous avons là devant nous</w:t>
      </w:r>
      <w:r w:rsidR="00241C0D" w:rsidRPr="00F701E5">
        <w:rPr>
          <w:rFonts w:ascii="Garamond" w:hAnsi="Garamond"/>
          <w:sz w:val="20"/>
          <w:szCs w:val="20"/>
        </w:rPr>
        <w:t>,</w:t>
      </w:r>
      <w:r w:rsidRPr="00F701E5">
        <w:rPr>
          <w:rFonts w:ascii="Garamond" w:hAnsi="Garamond"/>
          <w:i/>
          <w:iCs/>
          <w:sz w:val="20"/>
          <w:szCs w:val="20"/>
        </w:rPr>
        <w:t xml:space="preserve"> </w:t>
      </w:r>
      <w:r w:rsidRPr="00F701E5">
        <w:rPr>
          <w:rFonts w:ascii="Garamond" w:hAnsi="Garamond"/>
          <w:sz w:val="20"/>
          <w:szCs w:val="20"/>
        </w:rPr>
        <w:t>peut</w:t>
      </w:r>
      <w:r w:rsidR="00241C0D" w:rsidRPr="00F701E5">
        <w:rPr>
          <w:rFonts w:ascii="Garamond" w:hAnsi="Garamond"/>
          <w:sz w:val="20"/>
          <w:szCs w:val="20"/>
        </w:rPr>
        <w:t xml:space="preserve"> </w:t>
      </w:r>
      <w:r w:rsidR="004F11DC">
        <w:rPr>
          <w:rFonts w:ascii="Garamond" w:hAnsi="Garamond"/>
          <w:sz w:val="20"/>
          <w:szCs w:val="20"/>
        </w:rPr>
        <w:t>-</w:t>
      </w:r>
      <w:r w:rsidRPr="00F701E5">
        <w:rPr>
          <w:rFonts w:ascii="Garamond" w:hAnsi="Garamond"/>
          <w:sz w:val="20"/>
          <w:szCs w:val="20"/>
        </w:rPr>
        <w:t xml:space="preserve"> lui</w:t>
      </w:r>
      <w:r w:rsidR="00241C0D" w:rsidRPr="00F701E5">
        <w:rPr>
          <w:rFonts w:ascii="Garamond" w:hAnsi="Garamond"/>
          <w:sz w:val="20"/>
          <w:szCs w:val="20"/>
        </w:rPr>
        <w:t xml:space="preserve"> </w:t>
      </w:r>
      <w:r w:rsidR="004F11DC">
        <w:rPr>
          <w:rFonts w:ascii="Garamond" w:hAnsi="Garamond"/>
          <w:sz w:val="20"/>
          <w:szCs w:val="20"/>
        </w:rPr>
        <w:t>-</w:t>
      </w:r>
      <w:r w:rsidRPr="00F701E5">
        <w:rPr>
          <w:rFonts w:ascii="Garamond" w:hAnsi="Garamond"/>
          <w:sz w:val="20"/>
          <w:szCs w:val="20"/>
        </w:rPr>
        <w:t xml:space="preserve"> le voir. Le miroir, donc qui est au fond et le miroir à notre niveau.</w:t>
      </w:r>
    </w:p>
    <w:p w:rsidR="004F11DC" w:rsidRDefault="004F11DC">
      <w:pPr>
        <w:pStyle w:val="Corpsdetexte"/>
        <w:rPr>
          <w:rFonts w:ascii="Garamond" w:hAnsi="Garamond"/>
          <w:i/>
          <w:iCs/>
          <w:color w:val="C00000"/>
          <w:sz w:val="20"/>
          <w:szCs w:val="20"/>
        </w:rPr>
      </w:pPr>
    </w:p>
    <w:p w:rsidR="00665BF0" w:rsidRPr="00F701E5" w:rsidRDefault="00665BF0">
      <w:pPr>
        <w:pStyle w:val="Corpsdetexte"/>
        <w:rPr>
          <w:rFonts w:ascii="Garamond" w:hAnsi="Garamond"/>
          <w:i/>
          <w:color w:val="C00000"/>
          <w:sz w:val="20"/>
          <w:szCs w:val="20"/>
        </w:rPr>
      </w:pPr>
      <w:r w:rsidRPr="00F701E5">
        <w:rPr>
          <w:rFonts w:ascii="Garamond" w:hAnsi="Garamond"/>
          <w:i/>
          <w:iCs/>
          <w:color w:val="C00000"/>
          <w:sz w:val="20"/>
          <w:szCs w:val="20"/>
        </w:rPr>
        <w:t>Voulez</w:t>
      </w:r>
      <w:r w:rsidR="00A63B17">
        <w:rPr>
          <w:rFonts w:ascii="Garamond" w:hAnsi="Garamond"/>
          <w:i/>
          <w:iCs/>
          <w:color w:val="C00000"/>
          <w:sz w:val="20"/>
          <w:szCs w:val="20"/>
        </w:rPr>
        <w:t>-</w:t>
      </w:r>
      <w:r w:rsidRPr="00F701E5">
        <w:rPr>
          <w:rFonts w:ascii="Garamond" w:hAnsi="Garamond"/>
          <w:i/>
          <w:iCs/>
          <w:color w:val="C00000"/>
          <w:sz w:val="20"/>
          <w:szCs w:val="20"/>
        </w:rPr>
        <w:t>vous rallumer</w:t>
      </w:r>
      <w:r w:rsidRPr="00F701E5">
        <w:rPr>
          <w:rFonts w:ascii="Garamond" w:hAnsi="Garamond"/>
          <w:i/>
          <w:color w:val="C00000"/>
          <w:sz w:val="20"/>
          <w:szCs w:val="20"/>
        </w:rPr>
        <w:t xml:space="preserve"> ?</w:t>
      </w:r>
    </w:p>
    <w:p w:rsidR="00665BF0" w:rsidRPr="00F701E5" w:rsidRDefault="00665BF0">
      <w:pPr>
        <w:pStyle w:val="Corpsdetexte"/>
        <w:rPr>
          <w:rFonts w:ascii="Garamond" w:hAnsi="Garamond"/>
          <w:sz w:val="20"/>
          <w:szCs w:val="20"/>
        </w:rPr>
      </w:pPr>
    </w:p>
    <w:p w:rsidR="00BC24F0" w:rsidRDefault="00665BF0">
      <w:pPr>
        <w:pStyle w:val="Corpsdetexte"/>
        <w:rPr>
          <w:rFonts w:ascii="Garamond" w:hAnsi="Garamond"/>
          <w:sz w:val="20"/>
          <w:szCs w:val="20"/>
        </w:rPr>
      </w:pPr>
      <w:r w:rsidRPr="00F701E5">
        <w:rPr>
          <w:rFonts w:ascii="Garamond" w:hAnsi="Garamond"/>
          <w:sz w:val="20"/>
          <w:szCs w:val="20"/>
        </w:rPr>
        <w:t>Ceci, miroir et tableau, nous introduit au rappel par où aujourd'hui je veux entrer dans l'explication, que j'espère pouvoir faire complète aujourd'hui, complète et définitive, de ce dont il s'agit</w:t>
      </w:r>
      <w:r w:rsidR="00696250" w:rsidRPr="00F701E5">
        <w:rPr>
          <w:rFonts w:ascii="Garamond" w:hAnsi="Garamond"/>
          <w:sz w:val="20"/>
          <w:szCs w:val="20"/>
        </w:rPr>
        <w:t> :</w:t>
      </w:r>
      <w:r w:rsidR="00BC24F0">
        <w:rPr>
          <w:rFonts w:ascii="Garamond" w:hAnsi="Garamond"/>
          <w:sz w:val="20"/>
          <w:szCs w:val="20"/>
        </w:rPr>
        <w:t xml:space="preserve"> </w:t>
      </w:r>
    </w:p>
    <w:p w:rsidR="00665BF0" w:rsidRPr="00BC24F0" w:rsidRDefault="00696250">
      <w:pPr>
        <w:pStyle w:val="Corpsdetexte"/>
        <w:rPr>
          <w:rFonts w:ascii="Garamond" w:hAnsi="Garamond"/>
          <w:sz w:val="20"/>
          <w:szCs w:val="20"/>
        </w:rPr>
      </w:pPr>
      <w:r w:rsidRPr="00F701E5">
        <w:rPr>
          <w:rFonts w:ascii="Garamond" w:hAnsi="Garamond" w:cs="Times New Roman"/>
          <w:i/>
          <w:color w:val="0000CC"/>
          <w:sz w:val="20"/>
          <w:szCs w:val="20"/>
        </w:rPr>
        <w:t>l</w:t>
      </w:r>
      <w:r w:rsidR="00665BF0" w:rsidRPr="00F701E5">
        <w:rPr>
          <w:rFonts w:ascii="Garamond" w:hAnsi="Garamond" w:cs="Times New Roman"/>
          <w:i/>
          <w:color w:val="0000CC"/>
          <w:sz w:val="20"/>
          <w:szCs w:val="20"/>
        </w:rPr>
        <w:t>a relation du tableau au sujet est foncièrement différente de celle du miroir.</w:t>
      </w:r>
    </w:p>
    <w:p w:rsidR="00241C0D" w:rsidRPr="00F701E5" w:rsidRDefault="00241C0D">
      <w:pPr>
        <w:pStyle w:val="Corpsdetexte"/>
        <w:rPr>
          <w:rFonts w:ascii="Garamond" w:hAnsi="Garamond"/>
          <w:sz w:val="20"/>
          <w:szCs w:val="20"/>
        </w:rPr>
      </w:pPr>
    </w:p>
    <w:p w:rsidR="00241C0D" w:rsidRPr="00F701E5" w:rsidRDefault="00665BF0">
      <w:pPr>
        <w:pStyle w:val="Corpsdetexte"/>
        <w:rPr>
          <w:rFonts w:ascii="Garamond" w:hAnsi="Garamond"/>
          <w:sz w:val="20"/>
          <w:szCs w:val="20"/>
        </w:rPr>
      </w:pPr>
      <w:r w:rsidRPr="00F701E5">
        <w:rPr>
          <w:rFonts w:ascii="Garamond" w:hAnsi="Garamond"/>
          <w:sz w:val="20"/>
          <w:szCs w:val="20"/>
        </w:rPr>
        <w:lastRenderedPageBreak/>
        <w:t>Que j'aie avancé que dans le tableau</w:t>
      </w:r>
      <w:r w:rsidR="00342F0D" w:rsidRPr="00F701E5">
        <w:rPr>
          <w:rFonts w:ascii="Garamond" w:hAnsi="Garamond"/>
          <w:sz w:val="20"/>
          <w:szCs w:val="20"/>
        </w:rPr>
        <w:t xml:space="preserve"> </w:t>
      </w:r>
      <w:r w:rsidRPr="00F701E5">
        <w:rPr>
          <w:rFonts w:ascii="Garamond" w:hAnsi="Garamond"/>
          <w:sz w:val="20"/>
          <w:szCs w:val="20"/>
        </w:rPr>
        <w:t xml:space="preserve">comme </w:t>
      </w:r>
      <w:r w:rsidRPr="00F701E5">
        <w:rPr>
          <w:rFonts w:ascii="Garamond" w:hAnsi="Garamond" w:cs="Times New Roman"/>
          <w:i/>
          <w:sz w:val="20"/>
          <w:szCs w:val="20"/>
        </w:rPr>
        <w:t>champ perçu</w:t>
      </w:r>
      <w:r w:rsidR="00BC24F0">
        <w:rPr>
          <w:rFonts w:ascii="Garamond" w:hAnsi="Garamond" w:cs="Times New Roman"/>
          <w:i/>
          <w:sz w:val="20"/>
          <w:szCs w:val="20"/>
        </w:rPr>
        <w:t xml:space="preserve">, </w:t>
      </w:r>
      <w:r w:rsidRPr="00F701E5">
        <w:rPr>
          <w:rFonts w:ascii="Garamond" w:hAnsi="Garamond"/>
          <w:sz w:val="20"/>
          <w:szCs w:val="20"/>
        </w:rPr>
        <w:t>peut s'inscrire à la fois</w:t>
      </w:r>
      <w:r w:rsidR="00241C0D" w:rsidRPr="00F701E5">
        <w:rPr>
          <w:rFonts w:ascii="Garamond" w:hAnsi="Garamond"/>
          <w:sz w:val="20"/>
          <w:szCs w:val="20"/>
        </w:rPr>
        <w:t> </w:t>
      </w:r>
      <w:r w:rsidRPr="00F701E5">
        <w:rPr>
          <w:rFonts w:ascii="Garamond" w:hAnsi="Garamond"/>
          <w:sz w:val="20"/>
          <w:szCs w:val="20"/>
        </w:rPr>
        <w:t xml:space="preserve">la place de </w:t>
      </w:r>
      <w:r w:rsidRPr="00F701E5">
        <w:rPr>
          <w:rFonts w:ascii="Garamond" w:hAnsi="Garamond" w:cs="Times New Roman"/>
          <w:i/>
          <w:color w:val="0000CC"/>
          <w:sz w:val="20"/>
          <w:szCs w:val="20"/>
        </w:rPr>
        <w:t>l'objet(a)</w:t>
      </w:r>
      <w:r w:rsidR="00241C0D" w:rsidRPr="00F701E5">
        <w:rPr>
          <w:rFonts w:ascii="Garamond" w:hAnsi="Garamond"/>
          <w:sz w:val="20"/>
          <w:szCs w:val="20"/>
        </w:rPr>
        <w:t>,</w:t>
      </w:r>
      <w:r w:rsidR="00342F0D" w:rsidRPr="00F701E5">
        <w:rPr>
          <w:rFonts w:ascii="Garamond" w:hAnsi="Garamond"/>
          <w:sz w:val="20"/>
          <w:szCs w:val="20"/>
        </w:rPr>
        <w:t xml:space="preserve"> </w:t>
      </w:r>
      <w:r w:rsidRPr="00F701E5">
        <w:rPr>
          <w:rFonts w:ascii="Garamond" w:hAnsi="Garamond"/>
          <w:sz w:val="20"/>
          <w:szCs w:val="20"/>
        </w:rPr>
        <w:t xml:space="preserve">et sa relation à </w:t>
      </w:r>
      <w:r w:rsidRPr="00F701E5">
        <w:rPr>
          <w:rFonts w:ascii="Garamond" w:hAnsi="Garamond" w:cs="Times New Roman"/>
          <w:i/>
          <w:color w:val="0000CC"/>
          <w:sz w:val="20"/>
          <w:szCs w:val="20"/>
        </w:rPr>
        <w:t>la division du sujet</w:t>
      </w:r>
      <w:r w:rsidR="00BC24F0">
        <w:rPr>
          <w:rFonts w:ascii="Garamond" w:hAnsi="Garamond"/>
          <w:sz w:val="20"/>
          <w:szCs w:val="20"/>
        </w:rPr>
        <w:t xml:space="preserve">, </w:t>
      </w:r>
      <w:r w:rsidRPr="00F701E5">
        <w:rPr>
          <w:rFonts w:ascii="Garamond" w:hAnsi="Garamond"/>
          <w:sz w:val="20"/>
          <w:szCs w:val="20"/>
        </w:rPr>
        <w:t xml:space="preserve"> </w:t>
      </w:r>
      <w:r w:rsidR="00BC24F0">
        <w:rPr>
          <w:rFonts w:ascii="Garamond" w:hAnsi="Garamond"/>
          <w:sz w:val="20"/>
          <w:szCs w:val="20"/>
        </w:rPr>
        <w:t>q</w:t>
      </w:r>
      <w:r w:rsidRPr="00F701E5">
        <w:rPr>
          <w:rFonts w:ascii="Garamond" w:hAnsi="Garamond"/>
          <w:sz w:val="20"/>
          <w:szCs w:val="20"/>
        </w:rPr>
        <w:t>ue ceci je vous l’aie montré, en introduisant mon problème par la mise en avant de la fonction</w:t>
      </w:r>
      <w:r w:rsidR="00241C0D" w:rsidRPr="00F701E5">
        <w:rPr>
          <w:rFonts w:ascii="Garamond" w:hAnsi="Garamond"/>
          <w:sz w:val="20"/>
          <w:szCs w:val="20"/>
        </w:rPr>
        <w:t xml:space="preserve"> </w:t>
      </w:r>
      <w:r w:rsidR="00BC24F0">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dans le tableau</w:t>
      </w:r>
      <w:r w:rsidR="00241C0D" w:rsidRPr="00F701E5">
        <w:rPr>
          <w:rFonts w:ascii="Garamond" w:hAnsi="Garamond"/>
          <w:sz w:val="20"/>
          <w:szCs w:val="20"/>
        </w:rPr>
        <w:t xml:space="preserve"> </w:t>
      </w:r>
      <w:r w:rsidR="00BC24F0">
        <w:rPr>
          <w:rFonts w:ascii="Garamond" w:hAnsi="Garamond"/>
          <w:sz w:val="20"/>
          <w:szCs w:val="20"/>
        </w:rPr>
        <w:t>-</w:t>
      </w:r>
      <w:r w:rsidRPr="00F701E5">
        <w:rPr>
          <w:rFonts w:ascii="Garamond" w:hAnsi="Garamond"/>
          <w:sz w:val="20"/>
          <w:szCs w:val="20"/>
        </w:rPr>
        <w:t xml:space="preserve"> de la perspective en tant que c'est le mode où à partir d'une certaine date historiquement situable, le sujet</w:t>
      </w:r>
      <w:r w:rsidR="00241C0D" w:rsidRPr="00F701E5">
        <w:rPr>
          <w:rFonts w:ascii="Garamond" w:hAnsi="Garamond"/>
          <w:sz w:val="20"/>
          <w:szCs w:val="20"/>
        </w:rPr>
        <w:t xml:space="preserve"> </w:t>
      </w:r>
      <w:r w:rsidR="00BC24F0">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nommément le peintre</w:t>
      </w:r>
      <w:r w:rsidR="00241C0D" w:rsidRPr="00F701E5">
        <w:rPr>
          <w:rFonts w:ascii="Garamond" w:hAnsi="Garamond"/>
          <w:sz w:val="20"/>
          <w:szCs w:val="20"/>
        </w:rPr>
        <w:t xml:space="preserve"> </w:t>
      </w:r>
      <w:r w:rsidR="00BC24F0">
        <w:rPr>
          <w:rFonts w:ascii="Garamond" w:hAnsi="Garamond"/>
          <w:sz w:val="20"/>
          <w:szCs w:val="20"/>
        </w:rPr>
        <w:t>-</w:t>
      </w:r>
      <w:r w:rsidRPr="00F701E5">
        <w:rPr>
          <w:rFonts w:ascii="Garamond" w:hAnsi="Garamond"/>
          <w:sz w:val="20"/>
          <w:szCs w:val="20"/>
        </w:rPr>
        <w:t xml:space="preserve"> se fait présent dans le tableau et pas seulement en tant que sa position détermine </w:t>
      </w:r>
      <w:r w:rsidRPr="00F701E5">
        <w:rPr>
          <w:rFonts w:ascii="Garamond" w:hAnsi="Garamond" w:cs="Times New Roman"/>
          <w:i/>
          <w:sz w:val="20"/>
          <w:szCs w:val="20"/>
        </w:rPr>
        <w:t>le point de fuite</w:t>
      </w:r>
      <w:r w:rsidRPr="00F701E5">
        <w:rPr>
          <w:rFonts w:ascii="Garamond" w:hAnsi="Garamond"/>
          <w:sz w:val="20"/>
          <w:szCs w:val="20"/>
        </w:rPr>
        <w:t xml:space="preserve"> de la dite </w:t>
      </w:r>
      <w:r w:rsidRPr="00F701E5">
        <w:rPr>
          <w:rFonts w:ascii="Garamond" w:hAnsi="Garamond" w:cs="Times New Roman"/>
          <w:i/>
          <w:sz w:val="20"/>
          <w:szCs w:val="20"/>
        </w:rPr>
        <w:t>perspective</w:t>
      </w:r>
      <w:r w:rsidRPr="00F701E5">
        <w:rPr>
          <w:rFonts w:ascii="Garamond" w:hAnsi="Garamond"/>
          <w:sz w:val="20"/>
          <w:szCs w:val="20"/>
        </w:rPr>
        <w:t xml:space="preserve">. </w:t>
      </w:r>
    </w:p>
    <w:p w:rsidR="00241C0D" w:rsidRPr="00F701E5" w:rsidRDefault="00241C0D">
      <w:pPr>
        <w:pStyle w:val="Corpsdetexte"/>
        <w:rPr>
          <w:rFonts w:ascii="Garamond" w:hAnsi="Garamond"/>
          <w:sz w:val="20"/>
          <w:szCs w:val="20"/>
        </w:rPr>
      </w:pPr>
    </w:p>
    <w:p w:rsidR="00BC24F0" w:rsidRDefault="00665BF0" w:rsidP="00BC24F0">
      <w:pPr>
        <w:pStyle w:val="Corpsdetexte"/>
        <w:rPr>
          <w:rFonts w:ascii="Garamond" w:hAnsi="Garamond"/>
          <w:sz w:val="20"/>
          <w:szCs w:val="20"/>
        </w:rPr>
      </w:pPr>
      <w:r w:rsidRPr="00F701E5">
        <w:rPr>
          <w:rFonts w:ascii="Garamond" w:hAnsi="Garamond"/>
          <w:sz w:val="20"/>
          <w:szCs w:val="20"/>
        </w:rPr>
        <w:t>J'ai désigné le point où est</w:t>
      </w:r>
      <w:r w:rsidR="00BC24F0">
        <w:rPr>
          <w:rFonts w:ascii="Garamond" w:hAnsi="Garamond"/>
          <w:sz w:val="20"/>
          <w:szCs w:val="20"/>
        </w:rPr>
        <w:t xml:space="preserve">, </w:t>
      </w:r>
      <w:r w:rsidRPr="00BC24F0">
        <w:rPr>
          <w:rFonts w:ascii="Garamond" w:hAnsi="Garamond"/>
          <w:sz w:val="20"/>
          <w:szCs w:val="20"/>
        </w:rPr>
        <w:t>non pas</w:t>
      </w:r>
      <w:r w:rsidR="00342F0D" w:rsidRPr="00BC24F0">
        <w:rPr>
          <w:rFonts w:ascii="Garamond" w:hAnsi="Garamond"/>
          <w:sz w:val="20"/>
          <w:szCs w:val="20"/>
        </w:rPr>
        <w:t xml:space="preserve"> </w:t>
      </w:r>
      <w:r w:rsidRPr="00BC24F0">
        <w:rPr>
          <w:rFonts w:ascii="Garamond" w:hAnsi="Garamond"/>
          <w:sz w:val="20"/>
          <w:szCs w:val="20"/>
        </w:rPr>
        <w:t xml:space="preserve">comme l’ont dit </w:t>
      </w:r>
      <w:r w:rsidRPr="00BC24F0">
        <w:rPr>
          <w:rFonts w:ascii="Garamond" w:hAnsi="Garamond" w:cs="Times New Roman"/>
          <w:sz w:val="20"/>
          <w:szCs w:val="20"/>
        </w:rPr>
        <w:t>les artistes</w:t>
      </w:r>
      <w:r w:rsidRPr="00BC24F0">
        <w:rPr>
          <w:rFonts w:ascii="Garamond" w:hAnsi="Garamond"/>
          <w:sz w:val="20"/>
          <w:szCs w:val="20"/>
        </w:rPr>
        <w:t>, parlant en tant qu'</w:t>
      </w:r>
      <w:r w:rsidRPr="00BC24F0">
        <w:rPr>
          <w:rFonts w:ascii="Garamond" w:hAnsi="Garamond" w:cs="Times New Roman"/>
          <w:sz w:val="20"/>
          <w:szCs w:val="20"/>
        </w:rPr>
        <w:t>artisans</w:t>
      </w:r>
      <w:r w:rsidR="00BC24F0">
        <w:rPr>
          <w:rFonts w:ascii="Garamond" w:hAnsi="Garamond" w:cs="Times New Roman"/>
          <w:sz w:val="20"/>
          <w:szCs w:val="20"/>
        </w:rPr>
        <w:t>,</w:t>
      </w:r>
      <w:r w:rsidR="00BC24F0">
        <w:rPr>
          <w:rFonts w:ascii="Garamond" w:hAnsi="Garamond" w:cs="Times New Roman"/>
          <w:i/>
          <w:sz w:val="20"/>
          <w:szCs w:val="20"/>
        </w:rPr>
        <w:t xml:space="preserve">  </w:t>
      </w:r>
      <w:r w:rsidR="00342F0D" w:rsidRPr="00F701E5">
        <w:rPr>
          <w:rFonts w:ascii="Garamond" w:hAnsi="Garamond"/>
          <w:sz w:val="20"/>
          <w:szCs w:val="20"/>
        </w:rPr>
        <w:t xml:space="preserve">comme </w:t>
      </w:r>
      <w:r w:rsidRPr="00F701E5">
        <w:rPr>
          <w:rFonts w:ascii="Garamond" w:hAnsi="Garamond" w:cs="Times New Roman"/>
          <w:i/>
          <w:color w:val="0000CC"/>
          <w:sz w:val="20"/>
          <w:szCs w:val="20"/>
        </w:rPr>
        <w:t>l'autre œil</w:t>
      </w:r>
      <w:r w:rsidR="00342F0D" w:rsidRPr="00F701E5">
        <w:rPr>
          <w:rFonts w:ascii="Garamond" w:hAnsi="Garamond" w:cs="Times New Roman"/>
          <w:i/>
          <w:color w:val="0000CC"/>
          <w:sz w:val="20"/>
          <w:szCs w:val="20"/>
        </w:rPr>
        <w:t> :</w:t>
      </w:r>
      <w:r w:rsidR="00BC24F0">
        <w:rPr>
          <w:rFonts w:ascii="Garamond" w:hAnsi="Garamond" w:cs="Times New Roman"/>
          <w:i/>
          <w:color w:val="0000CC"/>
          <w:sz w:val="20"/>
          <w:szCs w:val="20"/>
        </w:rPr>
        <w:t xml:space="preserve"> </w:t>
      </w:r>
      <w:r w:rsidRPr="00BC24F0">
        <w:rPr>
          <w:rFonts w:ascii="Garamond" w:hAnsi="Garamond"/>
          <w:sz w:val="20"/>
          <w:szCs w:val="20"/>
        </w:rPr>
        <w:t xml:space="preserve">ce point </w:t>
      </w:r>
    </w:p>
    <w:p w:rsidR="00342F0D" w:rsidRPr="00F701E5" w:rsidRDefault="00665BF0" w:rsidP="00BC24F0">
      <w:pPr>
        <w:pStyle w:val="Corpsdetexte"/>
        <w:rPr>
          <w:rFonts w:ascii="Garamond" w:hAnsi="Garamond"/>
          <w:sz w:val="20"/>
          <w:szCs w:val="20"/>
        </w:rPr>
      </w:pPr>
      <w:r w:rsidRPr="00BC24F0">
        <w:rPr>
          <w:rFonts w:ascii="Garamond" w:hAnsi="Garamond"/>
          <w:sz w:val="20"/>
          <w:szCs w:val="20"/>
        </w:rPr>
        <w:t>qui règle la distance à laquelle il convient de se placer pour apprécier, pour recevoir au maximum</w:t>
      </w:r>
      <w:r w:rsidR="00BC24F0">
        <w:rPr>
          <w:rFonts w:ascii="Garamond" w:hAnsi="Garamond"/>
          <w:sz w:val="20"/>
          <w:szCs w:val="20"/>
        </w:rPr>
        <w:t>,</w:t>
      </w:r>
      <w:r w:rsidRPr="00BC24F0">
        <w:rPr>
          <w:rFonts w:ascii="Garamond" w:hAnsi="Garamond"/>
          <w:sz w:val="20"/>
          <w:szCs w:val="20"/>
        </w:rPr>
        <w:t xml:space="preserve"> l'effet de perspective</w:t>
      </w:r>
      <w:r w:rsidR="00BC24F0">
        <w:rPr>
          <w:rFonts w:ascii="Garamond" w:hAnsi="Garamond"/>
          <w:sz w:val="20"/>
          <w:szCs w:val="20"/>
        </w:rPr>
        <w:t>,</w:t>
      </w:r>
    </w:p>
    <w:p w:rsidR="00665BF0" w:rsidRPr="00F701E5" w:rsidRDefault="00665BF0" w:rsidP="00342F0D">
      <w:pPr>
        <w:pStyle w:val="Corpsdetexte"/>
        <w:rPr>
          <w:rFonts w:ascii="Garamond" w:hAnsi="Garamond"/>
          <w:sz w:val="20"/>
          <w:szCs w:val="20"/>
        </w:rPr>
      </w:pPr>
      <w:r w:rsidRPr="00F701E5">
        <w:rPr>
          <w:rFonts w:ascii="Garamond" w:hAnsi="Garamond"/>
          <w:sz w:val="20"/>
          <w:szCs w:val="20"/>
        </w:rPr>
        <w:t xml:space="preserve">mais cet autre point que je vous ai caractérisé comme étant </w:t>
      </w:r>
      <w:r w:rsidRPr="00F701E5">
        <w:rPr>
          <w:rFonts w:ascii="Garamond" w:hAnsi="Garamond" w:cs="Times New Roman"/>
          <w:i/>
          <w:color w:val="0000CC"/>
          <w:sz w:val="20"/>
          <w:szCs w:val="20"/>
        </w:rPr>
        <w:t>le point à l'infini</w:t>
      </w:r>
      <w:r w:rsidR="00342F0D" w:rsidRPr="00F701E5">
        <w:rPr>
          <w:rFonts w:ascii="Garamond" w:hAnsi="Garamond"/>
          <w:i/>
          <w:color w:val="0000CC"/>
          <w:sz w:val="20"/>
          <w:szCs w:val="20"/>
        </w:rPr>
        <w:t xml:space="preserve"> </w:t>
      </w:r>
      <w:r w:rsidRPr="00F701E5">
        <w:rPr>
          <w:rFonts w:ascii="Garamond" w:hAnsi="Garamond"/>
          <w:sz w:val="20"/>
          <w:szCs w:val="20"/>
        </w:rPr>
        <w:t>dans le plan du tableau.</w:t>
      </w:r>
    </w:p>
    <w:p w:rsidR="00342F0D" w:rsidRPr="00F701E5" w:rsidRDefault="00342F0D" w:rsidP="00342F0D">
      <w:pPr>
        <w:rPr>
          <w:rFonts w:ascii="Garamond" w:hAnsi="Garamond" w:cs="Courier New"/>
          <w:sz w:val="20"/>
          <w:szCs w:val="20"/>
        </w:rPr>
      </w:pPr>
    </w:p>
    <w:p w:rsidR="00BC24F0" w:rsidRDefault="00665BF0" w:rsidP="00342F0D">
      <w:pPr>
        <w:rPr>
          <w:rFonts w:ascii="Garamond" w:hAnsi="Garamond"/>
          <w:color w:val="000000" w:themeColor="text1"/>
          <w:sz w:val="20"/>
          <w:szCs w:val="20"/>
        </w:rPr>
      </w:pPr>
      <w:r w:rsidRPr="00BC24F0">
        <w:rPr>
          <w:rFonts w:ascii="Garamond" w:hAnsi="Garamond"/>
          <w:color w:val="000000" w:themeColor="text1"/>
          <w:sz w:val="20"/>
          <w:szCs w:val="20"/>
        </w:rPr>
        <w:t xml:space="preserve">Ceci à soi tout seul suffit à distinguer dans le champ scopique </w:t>
      </w:r>
      <w:r w:rsidRPr="00BC24F0">
        <w:rPr>
          <w:rFonts w:ascii="Garamond" w:hAnsi="Garamond"/>
          <w:i/>
          <w:color w:val="0000CC"/>
          <w:sz w:val="20"/>
          <w:szCs w:val="20"/>
        </w:rPr>
        <w:t>la fonction du tableau de celle du</w:t>
      </w:r>
      <w:r w:rsidRPr="00BC24F0">
        <w:rPr>
          <w:rFonts w:ascii="Garamond" w:hAnsi="Garamond"/>
          <w:i/>
          <w:iCs/>
          <w:color w:val="0000CC"/>
          <w:sz w:val="20"/>
          <w:szCs w:val="20"/>
        </w:rPr>
        <w:t xml:space="preserve"> </w:t>
      </w:r>
      <w:r w:rsidRPr="00BC24F0">
        <w:rPr>
          <w:rFonts w:ascii="Garamond" w:hAnsi="Garamond"/>
          <w:i/>
          <w:color w:val="0000CC"/>
          <w:sz w:val="20"/>
          <w:szCs w:val="20"/>
        </w:rPr>
        <w:t>miroir</w:t>
      </w:r>
      <w:r w:rsidRPr="00BC24F0">
        <w:rPr>
          <w:rFonts w:ascii="Garamond" w:hAnsi="Garamond"/>
          <w:color w:val="000000" w:themeColor="text1"/>
          <w:sz w:val="20"/>
          <w:szCs w:val="20"/>
        </w:rPr>
        <w:t xml:space="preserve">. Ils ont tous les deux, </w:t>
      </w:r>
    </w:p>
    <w:p w:rsidR="00BC24F0" w:rsidRDefault="00665BF0" w:rsidP="00342F0D">
      <w:pPr>
        <w:rPr>
          <w:rFonts w:ascii="Garamond" w:hAnsi="Garamond"/>
          <w:color w:val="000000" w:themeColor="text1"/>
          <w:sz w:val="20"/>
          <w:szCs w:val="20"/>
        </w:rPr>
      </w:pPr>
      <w:r w:rsidRPr="00BC24F0">
        <w:rPr>
          <w:rFonts w:ascii="Garamond" w:hAnsi="Garamond"/>
          <w:color w:val="000000" w:themeColor="text1"/>
          <w:sz w:val="20"/>
          <w:szCs w:val="20"/>
        </w:rPr>
        <w:t xml:space="preserve">bien sûr, quelque chose en commun, c'est le cadre, mais dans le miroir ce que nous voyons c'est ce quelque chose </w:t>
      </w:r>
    </w:p>
    <w:p w:rsidR="00E008AC" w:rsidRPr="00BC24F0" w:rsidRDefault="00665BF0" w:rsidP="00BC24F0">
      <w:pPr>
        <w:rPr>
          <w:rFonts w:ascii="Garamond" w:hAnsi="Garamond"/>
          <w:color w:val="0000FF"/>
          <w:sz w:val="20"/>
          <w:szCs w:val="20"/>
        </w:rPr>
      </w:pPr>
      <w:r w:rsidRPr="00BC24F0">
        <w:rPr>
          <w:rFonts w:ascii="Garamond" w:hAnsi="Garamond"/>
          <w:color w:val="000000" w:themeColor="text1"/>
          <w:sz w:val="20"/>
          <w:szCs w:val="20"/>
        </w:rPr>
        <w:t>où il n'y a pas plus de</w:t>
      </w:r>
      <w:r w:rsidRPr="00BC24F0">
        <w:rPr>
          <w:rFonts w:ascii="Garamond" w:hAnsi="Garamond"/>
          <w:iCs/>
          <w:color w:val="000000" w:themeColor="text1"/>
          <w:sz w:val="20"/>
          <w:szCs w:val="20"/>
        </w:rPr>
        <w:t xml:space="preserve"> </w:t>
      </w:r>
      <w:r w:rsidRPr="00BC24F0">
        <w:rPr>
          <w:rFonts w:ascii="Garamond" w:hAnsi="Garamond"/>
          <w:color w:val="000000" w:themeColor="text1"/>
          <w:sz w:val="20"/>
          <w:szCs w:val="20"/>
        </w:rPr>
        <w:t>perspective que dans</w:t>
      </w:r>
      <w:r w:rsidR="00342F0D" w:rsidRPr="00BC24F0">
        <w:rPr>
          <w:rFonts w:ascii="Garamond" w:hAnsi="Garamond"/>
          <w:color w:val="000000" w:themeColor="text1"/>
          <w:sz w:val="20"/>
          <w:szCs w:val="20"/>
        </w:rPr>
        <w:t xml:space="preserve"> </w:t>
      </w:r>
      <w:r w:rsidRPr="00BC24F0">
        <w:rPr>
          <w:rFonts w:ascii="Garamond" w:hAnsi="Garamond"/>
          <w:color w:val="000000" w:themeColor="text1"/>
          <w:sz w:val="20"/>
          <w:szCs w:val="20"/>
        </w:rPr>
        <w:t xml:space="preserve"> le monde réel</w:t>
      </w:r>
      <w:r w:rsidR="00E008AC" w:rsidRPr="00BC24F0">
        <w:rPr>
          <w:rFonts w:ascii="Garamond" w:hAnsi="Garamond"/>
          <w:color w:val="000000" w:themeColor="text1"/>
          <w:sz w:val="20"/>
          <w:szCs w:val="20"/>
        </w:rPr>
        <w:t> :</w:t>
      </w:r>
      <w:r w:rsidRPr="00BC24F0">
        <w:rPr>
          <w:rFonts w:ascii="Garamond" w:hAnsi="Garamond"/>
          <w:color w:val="000000" w:themeColor="text1"/>
          <w:sz w:val="20"/>
          <w:szCs w:val="20"/>
        </w:rPr>
        <w:t xml:space="preserve"> la perspective organisée c'est l'entrée dans le champ du scopique, du sujet lui</w:t>
      </w:r>
      <w:r w:rsidR="00A63B17" w:rsidRPr="00BC24F0">
        <w:rPr>
          <w:rFonts w:ascii="Garamond" w:hAnsi="Garamond"/>
          <w:color w:val="000000" w:themeColor="text1"/>
          <w:sz w:val="20"/>
          <w:szCs w:val="20"/>
        </w:rPr>
        <w:t>-</w:t>
      </w:r>
      <w:r w:rsidRPr="00BC24F0">
        <w:rPr>
          <w:rFonts w:ascii="Garamond" w:hAnsi="Garamond"/>
          <w:color w:val="000000" w:themeColor="text1"/>
          <w:sz w:val="20"/>
          <w:szCs w:val="20"/>
        </w:rPr>
        <w:t>même.</w:t>
      </w:r>
      <w:r w:rsidRPr="00BC24F0">
        <w:rPr>
          <w:rFonts w:ascii="Garamond" w:hAnsi="Garamond"/>
          <w:color w:val="0000FF"/>
          <w:sz w:val="20"/>
          <w:szCs w:val="20"/>
        </w:rPr>
        <w:t xml:space="preserve"> </w:t>
      </w:r>
      <w:r w:rsidRPr="00F701E5">
        <w:rPr>
          <w:rFonts w:ascii="Garamond" w:hAnsi="Garamond"/>
          <w:color w:val="000000" w:themeColor="text1"/>
          <w:sz w:val="20"/>
          <w:szCs w:val="20"/>
        </w:rPr>
        <w:t>Dans le miroir, vous avez le monde tout bête</w:t>
      </w:r>
      <w:r w:rsidR="00E008AC" w:rsidRPr="00F701E5">
        <w:rPr>
          <w:rFonts w:ascii="Garamond" w:hAnsi="Garamond"/>
          <w:color w:val="000000" w:themeColor="text1"/>
          <w:sz w:val="20"/>
          <w:szCs w:val="20"/>
        </w:rPr>
        <w:t>,</w:t>
      </w:r>
      <w:r w:rsidRPr="00F701E5">
        <w:rPr>
          <w:rFonts w:ascii="Garamond" w:hAnsi="Garamond"/>
          <w:color w:val="000000" w:themeColor="text1"/>
          <w:sz w:val="20"/>
          <w:szCs w:val="20"/>
        </w:rPr>
        <w:t xml:space="preserve"> c'est</w:t>
      </w:r>
      <w:r w:rsidR="00A63B17">
        <w:rPr>
          <w:rFonts w:ascii="Garamond" w:hAnsi="Garamond"/>
          <w:sz w:val="20"/>
          <w:szCs w:val="20"/>
        </w:rPr>
        <w:t>-</w:t>
      </w:r>
      <w:r w:rsidRPr="00F701E5">
        <w:rPr>
          <w:rFonts w:ascii="Garamond" w:hAnsi="Garamond"/>
          <w:sz w:val="20"/>
          <w:szCs w:val="20"/>
        </w:rPr>
        <w:t>à</w:t>
      </w:r>
      <w:r w:rsidR="00A63B17">
        <w:rPr>
          <w:rFonts w:ascii="Garamond" w:hAnsi="Garamond"/>
          <w:sz w:val="20"/>
          <w:szCs w:val="20"/>
        </w:rPr>
        <w:t>-</w:t>
      </w:r>
      <w:r w:rsidRPr="00F701E5">
        <w:rPr>
          <w:rFonts w:ascii="Garamond" w:hAnsi="Garamond"/>
          <w:sz w:val="20"/>
          <w:szCs w:val="20"/>
        </w:rPr>
        <w:t xml:space="preserve">dire cet espace où vous vous repérez, </w:t>
      </w:r>
    </w:p>
    <w:p w:rsidR="00BC24F0" w:rsidRDefault="00665BF0">
      <w:pPr>
        <w:pStyle w:val="Corpsdetexte"/>
        <w:rPr>
          <w:rFonts w:ascii="Garamond" w:hAnsi="Garamond"/>
          <w:sz w:val="20"/>
          <w:szCs w:val="20"/>
        </w:rPr>
      </w:pPr>
      <w:r w:rsidRPr="00F701E5">
        <w:rPr>
          <w:rFonts w:ascii="Garamond" w:hAnsi="Garamond"/>
          <w:sz w:val="20"/>
          <w:szCs w:val="20"/>
        </w:rPr>
        <w:t xml:space="preserve">avec les expériences de la vie commune en tant qu'elle est dominée par un certain nombre d'intuitions où se conjugue, </w:t>
      </w:r>
    </w:p>
    <w:p w:rsidR="00E008AC" w:rsidRPr="00F701E5" w:rsidRDefault="00665BF0">
      <w:pPr>
        <w:pStyle w:val="Corpsdetexte"/>
        <w:rPr>
          <w:rFonts w:ascii="Garamond" w:hAnsi="Garamond"/>
          <w:sz w:val="20"/>
          <w:szCs w:val="20"/>
        </w:rPr>
      </w:pPr>
      <w:r w:rsidRPr="00F701E5">
        <w:rPr>
          <w:rFonts w:ascii="Garamond" w:hAnsi="Garamond"/>
          <w:sz w:val="20"/>
          <w:szCs w:val="20"/>
        </w:rPr>
        <w:t xml:space="preserve">non seulement le champ de l'optique, mais où il se conjugue avec la pratique et le champ de vos propres déplacements. </w:t>
      </w:r>
    </w:p>
    <w:p w:rsidR="00E008AC" w:rsidRPr="00F701E5" w:rsidRDefault="00E008AC">
      <w:pPr>
        <w:pStyle w:val="Corpsdetexte"/>
        <w:rPr>
          <w:rFonts w:ascii="Garamond" w:hAnsi="Garamond"/>
          <w:sz w:val="20"/>
          <w:szCs w:val="20"/>
        </w:rPr>
      </w:pPr>
    </w:p>
    <w:p w:rsidR="00BC24F0" w:rsidRDefault="00665BF0" w:rsidP="00BC24F0">
      <w:pPr>
        <w:pStyle w:val="Corpsdetexte"/>
        <w:rPr>
          <w:rFonts w:ascii="Garamond" w:hAnsi="Garamond"/>
          <w:sz w:val="20"/>
          <w:szCs w:val="20"/>
        </w:rPr>
      </w:pPr>
      <w:r w:rsidRPr="00F701E5">
        <w:rPr>
          <w:rFonts w:ascii="Garamond" w:hAnsi="Garamond"/>
          <w:sz w:val="20"/>
          <w:szCs w:val="20"/>
        </w:rPr>
        <w:t>C'est à ce titre, et à ce titre d'abord, qu'on peut dire que le tableau</w:t>
      </w:r>
      <w:r w:rsidR="00BC24F0">
        <w:rPr>
          <w:rFonts w:ascii="Garamond" w:hAnsi="Garamond"/>
          <w:sz w:val="20"/>
          <w:szCs w:val="20"/>
        </w:rPr>
        <w:t>...</w:t>
      </w:r>
    </w:p>
    <w:p w:rsidR="00BC24F0" w:rsidRDefault="00665BF0" w:rsidP="00BC24F0">
      <w:pPr>
        <w:pStyle w:val="Corpsdetexte"/>
        <w:ind w:left="708"/>
        <w:rPr>
          <w:rFonts w:ascii="Garamond" w:hAnsi="Garamond"/>
          <w:sz w:val="20"/>
          <w:szCs w:val="20"/>
        </w:rPr>
      </w:pPr>
      <w:r w:rsidRPr="00F701E5">
        <w:rPr>
          <w:rFonts w:ascii="Garamond" w:hAnsi="Garamond"/>
          <w:sz w:val="20"/>
          <w:szCs w:val="20"/>
        </w:rPr>
        <w:t xml:space="preserve">structuré si différemment et dans son cadre, dans son cadre qui ne peut être isolé </w:t>
      </w:r>
    </w:p>
    <w:p w:rsidR="00E008AC" w:rsidRPr="00F701E5" w:rsidRDefault="00665BF0" w:rsidP="00BC24F0">
      <w:pPr>
        <w:pStyle w:val="Corpsdetexte"/>
        <w:ind w:left="708"/>
        <w:rPr>
          <w:rFonts w:ascii="Garamond" w:hAnsi="Garamond"/>
          <w:sz w:val="20"/>
          <w:szCs w:val="20"/>
        </w:rPr>
      </w:pPr>
      <w:r w:rsidRPr="00F701E5">
        <w:rPr>
          <w:rFonts w:ascii="Garamond" w:hAnsi="Garamond"/>
          <w:sz w:val="20"/>
          <w:szCs w:val="20"/>
        </w:rPr>
        <w:t>d'un autre point de référence, celui occupé par le point S dominant sa projective</w:t>
      </w:r>
    </w:p>
    <w:p w:rsidR="00BC24F0" w:rsidRDefault="00E008AC">
      <w:pPr>
        <w:pStyle w:val="Corpsdetexte"/>
        <w:rPr>
          <w:rFonts w:ascii="Garamond" w:hAnsi="Garamond" w:cs="Times New Roman"/>
          <w:i/>
          <w:color w:val="0000CC"/>
          <w:sz w:val="20"/>
          <w:szCs w:val="20"/>
        </w:rPr>
      </w:pPr>
      <w:r w:rsidRPr="00F701E5">
        <w:rPr>
          <w:rFonts w:ascii="Garamond" w:hAnsi="Garamond"/>
          <w:sz w:val="20"/>
          <w:szCs w:val="20"/>
        </w:rPr>
        <w:t>…</w:t>
      </w:r>
      <w:r w:rsidR="00665BF0" w:rsidRPr="00F701E5">
        <w:rPr>
          <w:rFonts w:ascii="Garamond" w:hAnsi="Garamond"/>
          <w:sz w:val="20"/>
          <w:szCs w:val="20"/>
        </w:rPr>
        <w:t xml:space="preserve">que </w:t>
      </w:r>
      <w:r w:rsidR="00665BF0" w:rsidRPr="00F701E5">
        <w:rPr>
          <w:rFonts w:ascii="Garamond" w:hAnsi="Garamond" w:cs="Times New Roman"/>
          <w:i/>
          <w:color w:val="0000CC"/>
          <w:sz w:val="20"/>
          <w:szCs w:val="20"/>
        </w:rPr>
        <w:t xml:space="preserve">le tableau n'est que le représentant de la représentation. Il est le représentant de ce qu'est la représentation dans le miroir. </w:t>
      </w:r>
    </w:p>
    <w:p w:rsidR="00E008AC"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Il n'est pas de son essence d'être la représentation.</w:t>
      </w:r>
      <w:r w:rsidRPr="00F701E5">
        <w:rPr>
          <w:rFonts w:ascii="Garamond" w:hAnsi="Garamond"/>
          <w:sz w:val="20"/>
          <w:szCs w:val="20"/>
        </w:rPr>
        <w:t xml:space="preserve"> </w:t>
      </w:r>
    </w:p>
    <w:p w:rsidR="00E008AC" w:rsidRPr="00F701E5" w:rsidRDefault="00E008AC">
      <w:pPr>
        <w:pStyle w:val="Corpsdetexte"/>
        <w:rPr>
          <w:rFonts w:ascii="Garamond" w:hAnsi="Garamond"/>
          <w:sz w:val="20"/>
          <w:szCs w:val="20"/>
        </w:rPr>
      </w:pPr>
    </w:p>
    <w:p w:rsidR="00E008AC" w:rsidRPr="00F701E5" w:rsidRDefault="00665BF0">
      <w:pPr>
        <w:pStyle w:val="Corpsdetexte"/>
        <w:rPr>
          <w:rFonts w:ascii="Garamond" w:hAnsi="Garamond"/>
          <w:sz w:val="20"/>
          <w:szCs w:val="20"/>
        </w:rPr>
      </w:pPr>
      <w:r w:rsidRPr="00F701E5">
        <w:rPr>
          <w:rFonts w:ascii="Garamond" w:hAnsi="Garamond"/>
          <w:sz w:val="20"/>
          <w:szCs w:val="20"/>
        </w:rPr>
        <w:t>Et ceci, l'art moderne vous l'illustre : un tableau, une toile avec une simple merde dessus, une merde réelle</w:t>
      </w:r>
      <w:r w:rsidR="00E008AC" w:rsidRPr="00F701E5">
        <w:rPr>
          <w:rFonts w:ascii="Garamond" w:hAnsi="Garamond"/>
          <w:sz w:val="20"/>
          <w:szCs w:val="20"/>
        </w:rPr>
        <w:t>…</w:t>
      </w:r>
    </w:p>
    <w:p w:rsidR="00E008AC" w:rsidRPr="00F701E5" w:rsidRDefault="00665BF0" w:rsidP="00E008AC">
      <w:pPr>
        <w:pStyle w:val="Corpsdetexte"/>
        <w:ind w:left="708"/>
        <w:rPr>
          <w:rFonts w:ascii="Garamond" w:hAnsi="Garamond"/>
          <w:sz w:val="20"/>
          <w:szCs w:val="20"/>
        </w:rPr>
      </w:pPr>
      <w:r w:rsidRPr="00F701E5">
        <w:rPr>
          <w:rFonts w:ascii="Garamond" w:hAnsi="Garamond"/>
          <w:sz w:val="20"/>
          <w:szCs w:val="20"/>
        </w:rPr>
        <w:t>car qu'est</w:t>
      </w:r>
      <w:r w:rsidR="00A63B17">
        <w:rPr>
          <w:rFonts w:ascii="Garamond" w:hAnsi="Garamond"/>
          <w:sz w:val="20"/>
          <w:szCs w:val="20"/>
        </w:rPr>
        <w:t>-</w:t>
      </w:r>
      <w:r w:rsidRPr="00F701E5">
        <w:rPr>
          <w:rFonts w:ascii="Garamond" w:hAnsi="Garamond"/>
          <w:sz w:val="20"/>
          <w:szCs w:val="20"/>
        </w:rPr>
        <w:t>ce d'autre après</w:t>
      </w:r>
      <w:r w:rsidR="00A63B17">
        <w:rPr>
          <w:rFonts w:ascii="Garamond" w:hAnsi="Garamond"/>
          <w:sz w:val="20"/>
          <w:szCs w:val="20"/>
        </w:rPr>
        <w:t>-</w:t>
      </w:r>
      <w:r w:rsidRPr="00F701E5">
        <w:rPr>
          <w:rFonts w:ascii="Garamond" w:hAnsi="Garamond"/>
          <w:sz w:val="20"/>
          <w:szCs w:val="20"/>
        </w:rPr>
        <w:t>tout, qu'une grande tache de couleur ?</w:t>
      </w:r>
      <w:r w:rsidRPr="00F701E5">
        <w:rPr>
          <w:rFonts w:ascii="Garamond" w:hAnsi="Garamond"/>
          <w:i/>
          <w:iCs/>
          <w:sz w:val="20"/>
          <w:szCs w:val="20"/>
        </w:rPr>
        <w:t xml:space="preserve"> </w:t>
      </w:r>
      <w:r w:rsidRPr="00F701E5">
        <w:rPr>
          <w:rFonts w:ascii="Garamond" w:hAnsi="Garamond"/>
          <w:sz w:val="20"/>
          <w:szCs w:val="20"/>
        </w:rPr>
        <w:t>Et ceci est manifesté d'une façon, en quelque sorte provocante, par certains extrêmes de la création artistique</w:t>
      </w:r>
    </w:p>
    <w:p w:rsidR="00E008AC" w:rsidRPr="00F701E5" w:rsidRDefault="00E008AC">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est un tableau autant qu'est une œuvre d'art le </w:t>
      </w:r>
      <w:r w:rsidR="00665BF0" w:rsidRPr="00F701E5">
        <w:rPr>
          <w:rFonts w:ascii="Garamond" w:hAnsi="Garamond" w:cs="Times New Roman"/>
          <w:i/>
          <w:iCs/>
          <w:sz w:val="20"/>
          <w:szCs w:val="20"/>
        </w:rPr>
        <w:t>ready made</w:t>
      </w:r>
      <w:r w:rsidR="00665BF0" w:rsidRPr="00F701E5">
        <w:rPr>
          <w:rFonts w:ascii="Garamond" w:hAnsi="Garamond"/>
          <w:sz w:val="20"/>
          <w:szCs w:val="20"/>
        </w:rPr>
        <w:t xml:space="preserve"> de DUCHAMP à savoir aussi bien la présentation, devant vous de</w:t>
      </w:r>
      <w:r w:rsidR="00665BF0" w:rsidRPr="00F701E5">
        <w:rPr>
          <w:rFonts w:ascii="Garamond" w:hAnsi="Garamond"/>
          <w:i/>
          <w:iCs/>
          <w:sz w:val="20"/>
          <w:szCs w:val="20"/>
        </w:rPr>
        <w:t xml:space="preserve"> </w:t>
      </w:r>
      <w:r w:rsidR="00665BF0" w:rsidRPr="00F701E5">
        <w:rPr>
          <w:rFonts w:ascii="Garamond" w:hAnsi="Garamond"/>
          <w:sz w:val="20"/>
          <w:szCs w:val="20"/>
        </w:rPr>
        <w:t>quelque porte</w:t>
      </w:r>
      <w:r w:rsidR="00BC24F0">
        <w:rPr>
          <w:rFonts w:ascii="Garamond" w:hAnsi="Garamond"/>
          <w:sz w:val="20"/>
          <w:szCs w:val="20"/>
        </w:rPr>
        <w:t>-</w:t>
      </w:r>
      <w:r w:rsidR="00665BF0" w:rsidRPr="00F701E5">
        <w:rPr>
          <w:rFonts w:ascii="Garamond" w:hAnsi="Garamond"/>
          <w:sz w:val="20"/>
          <w:szCs w:val="20"/>
        </w:rPr>
        <w:t>manteau accroché à une tringle.</w:t>
      </w:r>
    </w:p>
    <w:p w:rsidR="00665BF0" w:rsidRPr="00F701E5" w:rsidRDefault="00665BF0">
      <w:pPr>
        <w:pStyle w:val="Corpsdetexte"/>
        <w:rPr>
          <w:rFonts w:ascii="Garamond" w:hAnsi="Garamond"/>
          <w:sz w:val="20"/>
          <w:szCs w:val="20"/>
        </w:rPr>
      </w:pPr>
    </w:p>
    <w:p w:rsidR="00696250" w:rsidRPr="00F701E5" w:rsidRDefault="00665BF0">
      <w:pPr>
        <w:pStyle w:val="Corpsdetexte"/>
        <w:rPr>
          <w:rFonts w:ascii="Garamond" w:hAnsi="Garamond" w:cs="Times New Roman"/>
          <w:i/>
          <w:color w:val="0000CC"/>
          <w:sz w:val="20"/>
          <w:szCs w:val="20"/>
        </w:rPr>
      </w:pPr>
      <w:r w:rsidRPr="00BC24F0">
        <w:rPr>
          <w:rFonts w:ascii="Garamond" w:hAnsi="Garamond" w:cs="Times New Roman"/>
          <w:color w:val="000000" w:themeColor="text1"/>
          <w:sz w:val="20"/>
          <w:szCs w:val="20"/>
        </w:rPr>
        <w:t>Il est d'une structure différente de toute représentation.</w:t>
      </w:r>
      <w:r w:rsidRPr="00BC24F0">
        <w:rPr>
          <w:rFonts w:ascii="Garamond" w:hAnsi="Garamond" w:cs="Times New Roman"/>
          <w:i/>
          <w:color w:val="000000" w:themeColor="text1"/>
          <w:sz w:val="20"/>
          <w:szCs w:val="20"/>
        </w:rPr>
        <w:t xml:space="preserve"> </w:t>
      </w:r>
      <w:r w:rsidRPr="00BC24F0">
        <w:rPr>
          <w:rFonts w:ascii="Garamond" w:hAnsi="Garamond" w:cs="Times New Roman"/>
          <w:color w:val="000000" w:themeColor="text1"/>
          <w:sz w:val="20"/>
          <w:szCs w:val="20"/>
        </w:rPr>
        <w:t>C'est à ce titre que j'insiste sur la différence essentielle que constitue, emprunté à FREUD, ce terme de</w:t>
      </w:r>
      <w:r w:rsidRPr="00F701E5">
        <w:rPr>
          <w:rFonts w:ascii="Garamond" w:hAnsi="Garamond" w:cs="Times New Roman"/>
          <w:i/>
          <w:color w:val="0000CC"/>
          <w:sz w:val="20"/>
          <w:szCs w:val="20"/>
        </w:rPr>
        <w:t xml:space="preserve"> représentant de la représentation, Vorstellungsrepräsentanz.</w:t>
      </w:r>
    </w:p>
    <w:p w:rsidR="00665BF0" w:rsidRPr="00F701E5" w:rsidRDefault="00665BF0">
      <w:pPr>
        <w:pStyle w:val="Corpsdetexte"/>
        <w:rPr>
          <w:rFonts w:ascii="Garamond" w:hAnsi="Garamond"/>
          <w:sz w:val="20"/>
          <w:szCs w:val="20"/>
        </w:rPr>
      </w:pPr>
    </w:p>
    <w:p w:rsidR="00665BF0" w:rsidRPr="00F701E5" w:rsidRDefault="00DA4796" w:rsidP="00DA4796">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2CD34071" wp14:editId="3F5C0585">
            <wp:extent cx="2389172" cy="1482962"/>
            <wp:effectExtent l="0" t="0" r="0" b="3175"/>
            <wp:docPr id="103" name="Image 103" descr="C:\Users\Alain\Desktop\Lacan séminaires\Ressources\Doc S13 b\Doc S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3 b\Doc S13\54.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389172" cy="1482962"/>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que le tableau, de par sa relation au point </w:t>
      </w:r>
      <w:r w:rsidRPr="00F701E5">
        <w:rPr>
          <w:rFonts w:ascii="Garamond" w:hAnsi="Garamond" w:cs="Times New Roman"/>
          <w:color w:val="0000CC"/>
          <w:sz w:val="20"/>
          <w:szCs w:val="20"/>
        </w:rPr>
        <w:t>S</w:t>
      </w:r>
      <w:r w:rsidRPr="00F701E5">
        <w:rPr>
          <w:rFonts w:ascii="Garamond" w:hAnsi="Garamond"/>
          <w:sz w:val="20"/>
          <w:szCs w:val="20"/>
        </w:rPr>
        <w:t xml:space="preserve"> du système projectif, manifeste ceci, qui parallèle à lui, existe encadrant ce point </w:t>
      </w:r>
      <w:r w:rsidR="00696250" w:rsidRPr="00F701E5">
        <w:rPr>
          <w:rFonts w:ascii="Garamond" w:hAnsi="Garamond" w:cs="Times New Roman"/>
          <w:color w:val="0000CC"/>
          <w:sz w:val="20"/>
          <w:szCs w:val="20"/>
        </w:rPr>
        <w:t>S</w:t>
      </w:r>
      <w:r w:rsidRPr="00F701E5">
        <w:rPr>
          <w:rFonts w:ascii="Garamond" w:hAnsi="Garamond"/>
          <w:sz w:val="20"/>
          <w:szCs w:val="20"/>
        </w:rPr>
        <w:t xml:space="preserve"> lui</w:t>
      </w:r>
      <w:r w:rsidR="00775025" w:rsidRPr="00F701E5">
        <w:rPr>
          <w:rFonts w:ascii="Garamond" w:hAnsi="Garamond"/>
          <w:sz w:val="20"/>
          <w:szCs w:val="20"/>
        </w:rPr>
        <w:t>–</w:t>
      </w:r>
      <w:r w:rsidRPr="00F701E5">
        <w:rPr>
          <w:rFonts w:ascii="Garamond" w:hAnsi="Garamond"/>
          <w:sz w:val="20"/>
          <w:szCs w:val="20"/>
        </w:rPr>
        <w:t>même dans un</w:t>
      </w:r>
      <w:r w:rsidR="00E008AC" w:rsidRPr="00F701E5">
        <w:rPr>
          <w:rFonts w:ascii="Garamond" w:hAnsi="Garamond"/>
          <w:sz w:val="20"/>
          <w:szCs w:val="20"/>
        </w:rPr>
        <w:t> </w:t>
      </w:r>
      <w:r w:rsidRPr="00F701E5">
        <w:rPr>
          <w:rFonts w:ascii="Garamond" w:hAnsi="Garamond"/>
          <w:i/>
          <w:iCs/>
          <w:sz w:val="20"/>
          <w:szCs w:val="20"/>
        </w:rPr>
        <w:t xml:space="preserve"> </w:t>
      </w:r>
      <w:r w:rsidRPr="00F701E5">
        <w:rPr>
          <w:rFonts w:ascii="Garamond" w:hAnsi="Garamond"/>
          <w:sz w:val="20"/>
          <w:szCs w:val="20"/>
        </w:rPr>
        <w:t>plan</w:t>
      </w:r>
      <w:r w:rsidR="00E008AC" w:rsidRPr="00F701E5">
        <w:rPr>
          <w:rFonts w:ascii="Garamond" w:hAnsi="Garamond"/>
          <w:sz w:val="20"/>
          <w:szCs w:val="20"/>
        </w:rPr>
        <w:t xml:space="preserve"> </w:t>
      </w:r>
      <w:r w:rsidRPr="00BC24F0">
        <w:rPr>
          <w:rFonts w:ascii="Garamond" w:hAnsi="Garamond"/>
          <w:color w:val="C00000"/>
          <w:sz w:val="16"/>
          <w:szCs w:val="16"/>
        </w:rPr>
        <w:t>[</w:t>
      </w:r>
      <w:r w:rsidRPr="00BC24F0">
        <w:rPr>
          <w:rFonts w:ascii="Garamond" w:hAnsi="Garamond"/>
          <w:i/>
          <w:iCs/>
          <w:color w:val="0000CC"/>
          <w:sz w:val="16"/>
          <w:szCs w:val="16"/>
        </w:rPr>
        <w:t>S</w:t>
      </w:r>
      <w:r w:rsidRPr="00BC24F0">
        <w:rPr>
          <w:rFonts w:ascii="Garamond" w:hAnsi="Garamond"/>
          <w:color w:val="C00000"/>
          <w:sz w:val="16"/>
          <w:szCs w:val="16"/>
        </w:rPr>
        <w:t>]</w:t>
      </w:r>
      <w:r w:rsidR="00696250" w:rsidRPr="00F701E5">
        <w:rPr>
          <w:rFonts w:ascii="Garamond" w:hAnsi="Garamond"/>
          <w:color w:val="C00000"/>
          <w:sz w:val="20"/>
          <w:szCs w:val="20"/>
        </w:rPr>
        <w:t>,</w:t>
      </w:r>
      <w:r w:rsidRPr="00F701E5">
        <w:rPr>
          <w:rFonts w:ascii="Garamond" w:hAnsi="Garamond"/>
          <w:sz w:val="20"/>
          <w:szCs w:val="20"/>
        </w:rPr>
        <w:t xml:space="preserve"> donc </w:t>
      </w:r>
      <w:r w:rsidRPr="00F701E5">
        <w:rPr>
          <w:rFonts w:ascii="Garamond" w:hAnsi="Garamond" w:cs="Times New Roman"/>
          <w:i/>
          <w:sz w:val="20"/>
          <w:szCs w:val="20"/>
        </w:rPr>
        <w:t>parallèle au plan du tableau</w:t>
      </w:r>
      <w:r w:rsidR="00E008AC" w:rsidRPr="00F701E5">
        <w:rPr>
          <w:rFonts w:ascii="Garamond" w:hAnsi="Garamond"/>
          <w:sz w:val="20"/>
          <w:szCs w:val="20"/>
        </w:rPr>
        <w:t xml:space="preserve"> </w:t>
      </w:r>
      <w:r w:rsidRPr="00BC24F0">
        <w:rPr>
          <w:rFonts w:ascii="Garamond" w:hAnsi="Garamond"/>
          <w:color w:val="C00000"/>
          <w:sz w:val="16"/>
          <w:szCs w:val="16"/>
        </w:rPr>
        <w:t>[</w:t>
      </w:r>
      <w:r w:rsidRPr="00BC24F0">
        <w:rPr>
          <w:rFonts w:ascii="Times New Roman" w:hAnsi="Times New Roman" w:cs="Times New Roman"/>
          <w:color w:val="0000CC"/>
          <w:sz w:val="16"/>
          <w:szCs w:val="16"/>
        </w:rPr>
        <w:t>P</w:t>
      </w:r>
      <w:r w:rsidRPr="00BC24F0">
        <w:rPr>
          <w:rFonts w:ascii="Garamond" w:hAnsi="Garamond"/>
          <w:color w:val="C00000"/>
          <w:sz w:val="16"/>
          <w:szCs w:val="16"/>
        </w:rPr>
        <w:t>]</w:t>
      </w:r>
      <w:r w:rsidR="00696250" w:rsidRPr="00F701E5">
        <w:rPr>
          <w:rFonts w:ascii="Garamond" w:hAnsi="Garamond"/>
          <w:color w:val="C00000"/>
          <w:sz w:val="20"/>
          <w:szCs w:val="20"/>
        </w:rPr>
        <w:t>,</w:t>
      </w:r>
      <w:r w:rsidRPr="00F701E5">
        <w:rPr>
          <w:rFonts w:ascii="Garamond" w:hAnsi="Garamond"/>
          <w:sz w:val="20"/>
          <w:szCs w:val="20"/>
        </w:rPr>
        <w:t xml:space="preserve"> et que j'appelle </w:t>
      </w:r>
      <w:r w:rsidR="00E008AC" w:rsidRPr="00F701E5">
        <w:rPr>
          <w:rFonts w:ascii="Garamond" w:hAnsi="Garamond"/>
          <w:sz w:val="20"/>
          <w:szCs w:val="20"/>
        </w:rPr>
        <w:t>« </w:t>
      </w:r>
      <w:r w:rsidRPr="00F701E5">
        <w:rPr>
          <w:rFonts w:ascii="Garamond" w:hAnsi="Garamond" w:cs="Times New Roman"/>
          <w:i/>
          <w:color w:val="0000CC"/>
          <w:sz w:val="20"/>
          <w:szCs w:val="20"/>
        </w:rPr>
        <w:t>la fenêtre</w:t>
      </w:r>
      <w:r w:rsidR="00E008AC" w:rsidRPr="00F701E5">
        <w:rPr>
          <w:rFonts w:ascii="Garamond" w:hAnsi="Garamond"/>
          <w:sz w:val="20"/>
          <w:szCs w:val="20"/>
        </w:rPr>
        <w:t> »</w:t>
      </w:r>
      <w:r w:rsidRPr="00F701E5">
        <w:rPr>
          <w:rFonts w:ascii="Garamond" w:hAnsi="Garamond"/>
          <w:sz w:val="20"/>
          <w:szCs w:val="20"/>
        </w:rPr>
        <w:t xml:space="preserve">, à savoir ce quelque chose que vous pouvez matérialiser comme </w:t>
      </w:r>
      <w:r w:rsidRPr="00F701E5">
        <w:rPr>
          <w:rFonts w:ascii="Garamond" w:hAnsi="Garamond" w:cs="Times New Roman"/>
          <w:i/>
          <w:sz w:val="20"/>
          <w:szCs w:val="20"/>
        </w:rPr>
        <w:t>un cadre parallèle à celui du tableau</w:t>
      </w:r>
      <w:r w:rsidRPr="00F701E5">
        <w:rPr>
          <w:rFonts w:ascii="Garamond" w:hAnsi="Garamond"/>
          <w:sz w:val="20"/>
          <w:szCs w:val="20"/>
        </w:rPr>
        <w:t xml:space="preserve">, en tant qu'il donne sa place à ce point </w:t>
      </w:r>
      <w:r w:rsidR="00696250" w:rsidRPr="00BC24F0">
        <w:rPr>
          <w:rFonts w:ascii="Garamond" w:hAnsi="Garamond" w:cs="Times New Roman"/>
          <w:color w:val="0000CC"/>
          <w:sz w:val="20"/>
          <w:szCs w:val="20"/>
        </w:rPr>
        <w:t>S</w:t>
      </w:r>
      <w:r w:rsidRPr="00F701E5">
        <w:rPr>
          <w:rFonts w:ascii="Garamond" w:hAnsi="Garamond"/>
          <w:sz w:val="20"/>
          <w:szCs w:val="20"/>
        </w:rPr>
        <w:t>, qu'il l'encadre.</w:t>
      </w:r>
    </w:p>
    <w:p w:rsidR="00E008AC" w:rsidRPr="00F701E5" w:rsidRDefault="00665BF0">
      <w:pPr>
        <w:pStyle w:val="Corpsdetexte"/>
        <w:rPr>
          <w:rFonts w:ascii="Garamond" w:hAnsi="Garamond"/>
          <w:sz w:val="20"/>
          <w:szCs w:val="20"/>
        </w:rPr>
      </w:pPr>
      <w:r w:rsidRPr="00F701E5">
        <w:rPr>
          <w:rFonts w:ascii="Garamond" w:hAnsi="Garamond"/>
          <w:sz w:val="20"/>
          <w:szCs w:val="20"/>
        </w:rPr>
        <w:t xml:space="preserve">C'est dans ce cadre où est le point </w:t>
      </w:r>
      <w:r w:rsidR="00696250" w:rsidRPr="00F701E5">
        <w:rPr>
          <w:rFonts w:ascii="Garamond" w:hAnsi="Garamond" w:cs="Times New Roman"/>
          <w:color w:val="0000CC"/>
          <w:sz w:val="20"/>
          <w:szCs w:val="20"/>
        </w:rPr>
        <w:t>S</w:t>
      </w:r>
      <w:r w:rsidRPr="00F701E5">
        <w:rPr>
          <w:rFonts w:ascii="Garamond" w:hAnsi="Garamond"/>
          <w:sz w:val="20"/>
          <w:szCs w:val="20"/>
        </w:rPr>
        <w:t xml:space="preserve"> qu'est, si je puis dire, le prototype du</w:t>
      </w:r>
      <w:r w:rsidRPr="00F701E5">
        <w:rPr>
          <w:rFonts w:ascii="Garamond" w:hAnsi="Garamond"/>
          <w:i/>
          <w:iCs/>
          <w:sz w:val="20"/>
          <w:szCs w:val="20"/>
        </w:rPr>
        <w:t xml:space="preserve"> </w:t>
      </w:r>
      <w:r w:rsidRPr="00F701E5">
        <w:rPr>
          <w:rFonts w:ascii="Garamond" w:hAnsi="Garamond"/>
          <w:sz w:val="20"/>
          <w:szCs w:val="20"/>
        </w:rPr>
        <w:t xml:space="preserve">tableau, celui où effectivement le </w:t>
      </w:r>
      <w:r w:rsidR="00696250" w:rsidRPr="00F701E5">
        <w:rPr>
          <w:rFonts w:ascii="Garamond" w:hAnsi="Garamond" w:cs="Times New Roman"/>
          <w:color w:val="0000CC"/>
          <w:sz w:val="20"/>
          <w:szCs w:val="20"/>
        </w:rPr>
        <w:t>S</w:t>
      </w:r>
      <w:r w:rsidRPr="00F701E5">
        <w:rPr>
          <w:rFonts w:ascii="Garamond" w:hAnsi="Garamond"/>
          <w:sz w:val="20"/>
          <w:szCs w:val="20"/>
        </w:rPr>
        <w:t xml:space="preserve"> se sustente, non point réduit à ce point qui nous permet de construire dans le tableau la perspective, mais comme le point où le sujet </w:t>
      </w:r>
    </w:p>
    <w:p w:rsidR="00E008AC" w:rsidRPr="00F701E5" w:rsidRDefault="00BC24F0">
      <w:pPr>
        <w:pStyle w:val="Corpsdetexte"/>
        <w:rPr>
          <w:rFonts w:ascii="Garamond" w:hAnsi="Garamond"/>
          <w:sz w:val="20"/>
          <w:szCs w:val="20"/>
        </w:rPr>
      </w:pPr>
      <w:r>
        <w:rPr>
          <w:rFonts w:ascii="Garamond" w:hAnsi="Garamond"/>
          <w:sz w:val="20"/>
          <w:szCs w:val="20"/>
        </w:rPr>
        <w:t>l</w:t>
      </w:r>
      <w:r w:rsidR="00665BF0" w:rsidRPr="00F701E5">
        <w:rPr>
          <w:rFonts w:ascii="Garamond" w:hAnsi="Garamond"/>
          <w:sz w:val="20"/>
          <w:szCs w:val="20"/>
        </w:rPr>
        <w:t>ui</w:t>
      </w:r>
      <w:r>
        <w:rPr>
          <w:rFonts w:ascii="Garamond" w:hAnsi="Garamond"/>
          <w:sz w:val="20"/>
          <w:szCs w:val="20"/>
        </w:rPr>
        <w:t>-</w:t>
      </w:r>
      <w:r w:rsidR="00665BF0" w:rsidRPr="00F701E5">
        <w:rPr>
          <w:rFonts w:ascii="Garamond" w:hAnsi="Garamond"/>
          <w:sz w:val="20"/>
          <w:szCs w:val="20"/>
        </w:rPr>
        <w:t xml:space="preserve">même se sustente dans sa propre division, autour de cet </w:t>
      </w:r>
      <w:r w:rsidR="00665BF0" w:rsidRPr="00F701E5">
        <w:rPr>
          <w:rFonts w:ascii="Garamond" w:hAnsi="Garamond" w:cs="Times New Roman"/>
          <w:i/>
          <w:color w:val="0000CC"/>
          <w:sz w:val="20"/>
          <w:szCs w:val="20"/>
        </w:rPr>
        <w:t>objet(a)</w:t>
      </w:r>
      <w:r w:rsidR="00665BF0" w:rsidRPr="00F701E5">
        <w:rPr>
          <w:rFonts w:ascii="Garamond" w:hAnsi="Garamond"/>
          <w:sz w:val="20"/>
          <w:szCs w:val="20"/>
        </w:rPr>
        <w:t xml:space="preserve"> présent qui est sa monture. </w:t>
      </w:r>
    </w:p>
    <w:p w:rsidR="00E008AC" w:rsidRPr="00F701E5" w:rsidRDefault="00E008AC">
      <w:pPr>
        <w:pStyle w:val="Corpsdetexte"/>
        <w:rPr>
          <w:rFonts w:ascii="Garamond" w:hAnsi="Garamond"/>
          <w:sz w:val="20"/>
          <w:szCs w:val="20"/>
        </w:rPr>
      </w:pPr>
    </w:p>
    <w:p w:rsidR="00BC24F0" w:rsidRDefault="00665BF0">
      <w:pPr>
        <w:pStyle w:val="Corpsdetexte"/>
        <w:rPr>
          <w:rFonts w:ascii="Garamond" w:hAnsi="Garamond"/>
          <w:sz w:val="20"/>
          <w:szCs w:val="20"/>
        </w:rPr>
      </w:pPr>
      <w:r w:rsidRPr="00F701E5">
        <w:rPr>
          <w:rFonts w:ascii="Garamond" w:hAnsi="Garamond"/>
          <w:sz w:val="20"/>
          <w:szCs w:val="20"/>
        </w:rPr>
        <w:t>C'est bien en quoi l'idéal de la réalisation du</w:t>
      </w:r>
      <w:r w:rsidRPr="00F701E5">
        <w:rPr>
          <w:rFonts w:ascii="Garamond" w:hAnsi="Garamond"/>
          <w:b/>
          <w:bCs/>
          <w:sz w:val="20"/>
          <w:szCs w:val="20"/>
        </w:rPr>
        <w:t xml:space="preserve"> </w:t>
      </w:r>
      <w:r w:rsidRPr="00F701E5">
        <w:rPr>
          <w:rFonts w:ascii="Garamond" w:hAnsi="Garamond"/>
          <w:sz w:val="20"/>
          <w:szCs w:val="20"/>
        </w:rPr>
        <w:t xml:space="preserve">sujet serait de présentifier ce tableau dans sa fenêtre et c'est l'image provocante que produit devant nous un peintre comme </w:t>
      </w:r>
      <w:bookmarkStart w:id="81" w:name="RetourMAGRITTE0106"/>
      <w:bookmarkStart w:id="82" w:name="RetourMAGRITTE2505"/>
      <w:bookmarkEnd w:id="81"/>
      <w:bookmarkEnd w:id="82"/>
      <w:r w:rsidR="00D42420" w:rsidRPr="00F701E5">
        <w:rPr>
          <w:rFonts w:ascii="Garamond" w:hAnsi="Garamond"/>
          <w:sz w:val="20"/>
          <w:szCs w:val="20"/>
        </w:rPr>
        <w:fldChar w:fldCharType="begin"/>
      </w:r>
      <w:r w:rsidRPr="00F701E5">
        <w:rPr>
          <w:rFonts w:ascii="Garamond" w:hAnsi="Garamond"/>
          <w:sz w:val="20"/>
          <w:szCs w:val="20"/>
        </w:rPr>
        <w:instrText xml:space="preserve"> HYPERLINK  \l "Magritte" </w:instrText>
      </w:r>
      <w:r w:rsidR="00D42420" w:rsidRPr="00F701E5">
        <w:rPr>
          <w:rFonts w:ascii="Garamond" w:hAnsi="Garamond"/>
          <w:sz w:val="20"/>
          <w:szCs w:val="20"/>
        </w:rPr>
        <w:fldChar w:fldCharType="separate"/>
      </w:r>
      <w:r w:rsidRPr="00F701E5">
        <w:rPr>
          <w:rStyle w:val="Lienhypertexte"/>
          <w:rFonts w:ascii="Garamond" w:hAnsi="Garamond"/>
          <w:sz w:val="20"/>
          <w:szCs w:val="20"/>
        </w:rPr>
        <w:t>MAGRITTE</w:t>
      </w:r>
      <w:r w:rsidR="00D42420" w:rsidRPr="00F701E5">
        <w:rPr>
          <w:rFonts w:ascii="Garamond" w:hAnsi="Garamond"/>
          <w:sz w:val="20"/>
          <w:szCs w:val="20"/>
        </w:rPr>
        <w:fldChar w:fldCharType="end"/>
      </w:r>
      <w:r w:rsidRPr="00F701E5">
        <w:rPr>
          <w:rFonts w:ascii="Garamond" w:hAnsi="Garamond"/>
          <w:sz w:val="20"/>
          <w:szCs w:val="20"/>
        </w:rPr>
        <w:t xml:space="preserve">, quand il vient effectivement dans un tableau inscrire un tableau dans une fenêtre. C'est aussi l'image à quoi j'ai recouru pour expliquer ce qu'il en est de la fonction du </w:t>
      </w:r>
      <w:r w:rsidRPr="00F701E5">
        <w:rPr>
          <w:rFonts w:ascii="Garamond" w:hAnsi="Garamond" w:cs="Times New Roman"/>
          <w:i/>
          <w:sz w:val="20"/>
          <w:szCs w:val="20"/>
        </w:rPr>
        <w:t>fantasme</w:t>
      </w:r>
      <w:r w:rsidRPr="00F701E5">
        <w:rPr>
          <w:rFonts w:ascii="Garamond" w:hAnsi="Garamond"/>
          <w:sz w:val="20"/>
          <w:szCs w:val="20"/>
        </w:rPr>
        <w:t xml:space="preserve"> : l'image </w:t>
      </w:r>
    </w:p>
    <w:p w:rsidR="00696250" w:rsidRPr="00F701E5" w:rsidRDefault="00665BF0">
      <w:pPr>
        <w:pStyle w:val="Corpsdetexte"/>
        <w:rPr>
          <w:rFonts w:ascii="Garamond" w:hAnsi="Garamond"/>
          <w:sz w:val="20"/>
          <w:szCs w:val="20"/>
        </w:rPr>
      </w:pPr>
      <w:r w:rsidRPr="00F701E5">
        <w:rPr>
          <w:rFonts w:ascii="Garamond" w:hAnsi="Garamond"/>
          <w:sz w:val="20"/>
          <w:szCs w:val="20"/>
        </w:rPr>
        <w:t xml:space="preserve">qui implique cette contradiction, si jamais elle était réalisée dans quelque chambre, comme ici, éclairée d'une seule fenêtre, </w:t>
      </w:r>
    </w:p>
    <w:p w:rsidR="00665BF0" w:rsidRPr="00F701E5" w:rsidRDefault="00665BF0">
      <w:pPr>
        <w:pStyle w:val="Corpsdetexte"/>
        <w:rPr>
          <w:rFonts w:ascii="Garamond" w:hAnsi="Garamond"/>
          <w:sz w:val="20"/>
          <w:szCs w:val="20"/>
        </w:rPr>
      </w:pPr>
      <w:r w:rsidRPr="00F701E5">
        <w:rPr>
          <w:rFonts w:ascii="Garamond" w:hAnsi="Garamond"/>
          <w:sz w:val="20"/>
          <w:szCs w:val="20"/>
        </w:rPr>
        <w:t>que l'accomplissement parfait de cet idéal plongerait la salle dans l'obscurité.</w:t>
      </w:r>
    </w:p>
    <w:p w:rsidR="00E008AC" w:rsidRPr="00F701E5" w:rsidRDefault="00E008AC">
      <w:pPr>
        <w:pStyle w:val="Corpsdetexte"/>
        <w:rPr>
          <w:rFonts w:ascii="Garamond" w:hAnsi="Garamond"/>
          <w:sz w:val="20"/>
          <w:szCs w:val="20"/>
        </w:rPr>
      </w:pPr>
    </w:p>
    <w:p w:rsidR="00BC24F0" w:rsidRDefault="00665BF0">
      <w:pPr>
        <w:pStyle w:val="Corpsdetexte"/>
        <w:rPr>
          <w:rFonts w:ascii="Garamond" w:hAnsi="Garamond"/>
          <w:sz w:val="20"/>
          <w:szCs w:val="20"/>
        </w:rPr>
      </w:pPr>
      <w:r w:rsidRPr="00F701E5">
        <w:rPr>
          <w:rFonts w:ascii="Garamond" w:hAnsi="Garamond"/>
          <w:sz w:val="20"/>
          <w:szCs w:val="20"/>
        </w:rPr>
        <w:t xml:space="preserve">C'est bien en quoi le tableau doit être produit quelque part en avant de ce plan </w:t>
      </w:r>
      <w:r w:rsidRPr="00BC24F0">
        <w:rPr>
          <w:rFonts w:ascii="Garamond" w:hAnsi="Garamond"/>
          <w:color w:val="C00000"/>
          <w:sz w:val="16"/>
          <w:szCs w:val="16"/>
        </w:rPr>
        <w:t>[f</w:t>
      </w:r>
      <w:r w:rsidR="00E008AC" w:rsidRPr="00BC24F0">
        <w:rPr>
          <w:rFonts w:ascii="Garamond" w:hAnsi="Garamond"/>
          <w:color w:val="C00000"/>
          <w:sz w:val="16"/>
          <w:szCs w:val="16"/>
        </w:rPr>
        <w:t>enêtre</w:t>
      </w:r>
      <w:r w:rsidRPr="00BC24F0">
        <w:rPr>
          <w:rFonts w:ascii="Garamond" w:hAnsi="Garamond"/>
          <w:color w:val="C00000"/>
          <w:sz w:val="16"/>
          <w:szCs w:val="16"/>
        </w:rPr>
        <w:t>]</w:t>
      </w:r>
      <w:r w:rsidRPr="00F701E5">
        <w:rPr>
          <w:rFonts w:ascii="Garamond" w:hAnsi="Garamond"/>
          <w:sz w:val="20"/>
          <w:szCs w:val="20"/>
        </w:rPr>
        <w:t xml:space="preserve"> où il s'institue comme place du sujet dans sa division, et que la question est de savoir ce qu'il advient de ce quelque chose qui </w:t>
      </w:r>
      <w:r w:rsidRPr="00F701E5">
        <w:rPr>
          <w:rFonts w:ascii="Garamond" w:hAnsi="Garamond" w:cs="Times New Roman"/>
          <w:i/>
          <w:color w:val="0000CC"/>
          <w:sz w:val="20"/>
          <w:szCs w:val="20"/>
        </w:rPr>
        <w:t>tombe dans l'intervalle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à ce que le sujet écarte de lui le tableau. Ce qu'il advient, ce que l'objet exemplaire autour de quoi je travaille, ici, devant vous, manifeste, c'est que le sujet, sous sa forme divisée, peut s'inscrire dans le plan</w:t>
      </w:r>
      <w:r w:rsidR="00BC24F0">
        <w:rPr>
          <w:rFonts w:ascii="Garamond" w:hAnsi="Garamond"/>
          <w:sz w:val="20"/>
          <w:szCs w:val="20"/>
        </w:rPr>
        <w:t>-</w:t>
      </w:r>
      <w:r w:rsidRPr="00F701E5">
        <w:rPr>
          <w:rFonts w:ascii="Garamond" w:hAnsi="Garamond"/>
          <w:sz w:val="20"/>
          <w:szCs w:val="20"/>
        </w:rPr>
        <w:t>figure</w:t>
      </w:r>
      <w:r w:rsidR="00597054" w:rsidRPr="00F701E5">
        <w:rPr>
          <w:rFonts w:ascii="Garamond" w:hAnsi="Garamond"/>
          <w:sz w:val="20"/>
          <w:szCs w:val="20"/>
        </w:rPr>
        <w:t xml:space="preserve"> </w:t>
      </w:r>
      <w:r w:rsidRPr="00BC24F0">
        <w:rPr>
          <w:rFonts w:ascii="Garamond" w:hAnsi="Garamond"/>
          <w:color w:val="C00000"/>
          <w:sz w:val="16"/>
          <w:szCs w:val="16"/>
        </w:rPr>
        <w:t>[</w:t>
      </w:r>
      <w:r w:rsidRPr="00BC24F0">
        <w:rPr>
          <w:rFonts w:ascii="Times New Roman" w:hAnsi="Times New Roman" w:cs="Times New Roman"/>
          <w:color w:val="0000CC"/>
          <w:sz w:val="16"/>
          <w:szCs w:val="16"/>
        </w:rPr>
        <w:t>P</w:t>
      </w:r>
      <w:r w:rsidRPr="00BC24F0">
        <w:rPr>
          <w:rFonts w:ascii="Garamond" w:hAnsi="Garamond"/>
          <w:color w:val="C00000"/>
          <w:sz w:val="16"/>
          <w:szCs w:val="16"/>
        </w:rPr>
        <w:t>]</w:t>
      </w:r>
      <w:r w:rsidRPr="00F701E5">
        <w:rPr>
          <w:rFonts w:ascii="Garamond" w:hAnsi="Garamond"/>
          <w:sz w:val="20"/>
          <w:szCs w:val="20"/>
        </w:rPr>
        <w:t>, dans le plan, écarté du</w:t>
      </w:r>
      <w:r w:rsidRPr="00F701E5">
        <w:rPr>
          <w:rFonts w:ascii="Garamond" w:hAnsi="Garamond"/>
          <w:i/>
          <w:iCs/>
          <w:sz w:val="20"/>
          <w:szCs w:val="20"/>
        </w:rPr>
        <w:t xml:space="preserve"> </w:t>
      </w:r>
      <w:r w:rsidR="00E008AC" w:rsidRPr="00F701E5">
        <w:rPr>
          <w:rFonts w:ascii="Garamond" w:hAnsi="Garamond"/>
          <w:sz w:val="20"/>
          <w:szCs w:val="20"/>
        </w:rPr>
        <w:t xml:space="preserve">plan </w:t>
      </w:r>
      <w:r w:rsidR="00E008AC" w:rsidRPr="00AB41FD">
        <w:rPr>
          <w:rFonts w:ascii="Garamond" w:hAnsi="Garamond"/>
          <w:color w:val="C00000"/>
          <w:sz w:val="16"/>
          <w:szCs w:val="16"/>
        </w:rPr>
        <w:t>[fenêtre]</w:t>
      </w:r>
      <w:r w:rsidR="00E008AC" w:rsidRPr="00F701E5">
        <w:rPr>
          <w:rFonts w:ascii="Garamond" w:hAnsi="Garamond"/>
          <w:color w:val="C00000"/>
          <w:sz w:val="20"/>
          <w:szCs w:val="20"/>
        </w:rPr>
        <w:t xml:space="preserve"> </w:t>
      </w:r>
      <w:r w:rsidRPr="00F701E5">
        <w:rPr>
          <w:rFonts w:ascii="Garamond" w:hAnsi="Garamond"/>
          <w:sz w:val="20"/>
          <w:szCs w:val="20"/>
        </w:rPr>
        <w:t>du fantasme où se réalise, l'œuvre d'art.</w:t>
      </w:r>
    </w:p>
    <w:p w:rsidR="00E008AC" w:rsidRPr="00F701E5" w:rsidRDefault="00E008AC">
      <w:pPr>
        <w:pStyle w:val="Corpsdetexte"/>
        <w:rPr>
          <w:rFonts w:ascii="Garamond" w:hAnsi="Garamond"/>
          <w:sz w:val="20"/>
          <w:szCs w:val="20"/>
        </w:rPr>
      </w:pPr>
    </w:p>
    <w:p w:rsidR="00AB41FD" w:rsidRDefault="00665BF0">
      <w:pPr>
        <w:pStyle w:val="Corpsdetexte"/>
        <w:rPr>
          <w:rFonts w:ascii="Garamond" w:hAnsi="Garamond"/>
          <w:sz w:val="20"/>
          <w:szCs w:val="20"/>
        </w:rPr>
      </w:pPr>
      <w:r w:rsidRPr="00F701E5">
        <w:rPr>
          <w:rFonts w:ascii="Garamond" w:hAnsi="Garamond"/>
          <w:sz w:val="20"/>
          <w:szCs w:val="20"/>
        </w:rPr>
        <w:t>L'artiste</w:t>
      </w:r>
      <w:r w:rsidR="00AB41FD">
        <w:rPr>
          <w:rFonts w:ascii="Garamond" w:hAnsi="Garamond"/>
          <w:sz w:val="20"/>
          <w:szCs w:val="20"/>
        </w:rPr>
        <w:t xml:space="preserve">, </w:t>
      </w:r>
      <w:r w:rsidRPr="00F701E5">
        <w:rPr>
          <w:rFonts w:ascii="Garamond" w:hAnsi="Garamond"/>
          <w:sz w:val="20"/>
          <w:szCs w:val="20"/>
        </w:rPr>
        <w:t>comme aussi bien tout un chacun d'entre nous</w:t>
      </w:r>
      <w:r w:rsidR="00AB41FD">
        <w:rPr>
          <w:rFonts w:ascii="Garamond" w:hAnsi="Garamond"/>
          <w:sz w:val="20"/>
          <w:szCs w:val="20"/>
        </w:rPr>
        <w:t xml:space="preserve">, </w:t>
      </w:r>
      <w:r w:rsidRPr="00F701E5">
        <w:rPr>
          <w:rFonts w:ascii="Garamond" w:hAnsi="Garamond"/>
          <w:sz w:val="20"/>
          <w:szCs w:val="20"/>
        </w:rPr>
        <w:t xml:space="preserve">renonce à la fenêtre pour avoir le tableau et c'est là l'ambiguïté </w:t>
      </w:r>
    </w:p>
    <w:p w:rsidR="00E008AC" w:rsidRPr="00F701E5" w:rsidRDefault="00665BF0">
      <w:pPr>
        <w:pStyle w:val="Corpsdetexte"/>
        <w:rPr>
          <w:rFonts w:ascii="Garamond" w:hAnsi="Garamond"/>
          <w:sz w:val="20"/>
          <w:szCs w:val="20"/>
        </w:rPr>
      </w:pPr>
      <w:r w:rsidRPr="00F701E5">
        <w:rPr>
          <w:rFonts w:ascii="Garamond" w:hAnsi="Garamond"/>
          <w:sz w:val="20"/>
          <w:szCs w:val="20"/>
        </w:rPr>
        <w:t xml:space="preserve">que je donnai l'autre jour, que j'indiquai sur la fonction du fantasme. Le fantasme est le statut de l'être du sujet et le mot </w:t>
      </w:r>
      <w:r w:rsidR="00696250" w:rsidRPr="00F701E5">
        <w:rPr>
          <w:rFonts w:ascii="Garamond" w:hAnsi="Garamond"/>
          <w:sz w:val="20"/>
          <w:szCs w:val="20"/>
        </w:rPr>
        <w:t>« </w:t>
      </w:r>
      <w:r w:rsidRPr="00F701E5">
        <w:rPr>
          <w:rFonts w:ascii="Garamond" w:hAnsi="Garamond" w:cs="Times New Roman"/>
          <w:i/>
          <w:sz w:val="20"/>
          <w:szCs w:val="20"/>
        </w:rPr>
        <w:t>fantasme</w:t>
      </w:r>
      <w:r w:rsidR="00696250" w:rsidRPr="00F701E5">
        <w:rPr>
          <w:rFonts w:ascii="Garamond" w:hAnsi="Garamond"/>
          <w:sz w:val="20"/>
          <w:szCs w:val="20"/>
        </w:rPr>
        <w:t> »</w:t>
      </w:r>
      <w:r w:rsidRPr="00F701E5">
        <w:rPr>
          <w:rFonts w:ascii="Garamond" w:hAnsi="Garamond"/>
          <w:sz w:val="20"/>
          <w:szCs w:val="20"/>
        </w:rPr>
        <w:t xml:space="preserve"> implique ce désir de voir se projeter le </w:t>
      </w:r>
      <w:r w:rsidRPr="00AB41FD">
        <w:rPr>
          <w:rFonts w:ascii="Garamond" w:hAnsi="Garamond"/>
          <w:i/>
          <w:sz w:val="20"/>
          <w:szCs w:val="20"/>
        </w:rPr>
        <w:t>fantasme</w:t>
      </w:r>
      <w:r w:rsidRPr="00F701E5">
        <w:rPr>
          <w:rFonts w:ascii="Garamond" w:hAnsi="Garamond"/>
          <w:sz w:val="20"/>
          <w:szCs w:val="20"/>
        </w:rPr>
        <w:t>, cet espace de recul entre deux lignes parallèles, grâce à quoi</w:t>
      </w:r>
      <w:r w:rsidR="00AB41FD">
        <w:rPr>
          <w:rFonts w:ascii="Garamond" w:hAnsi="Garamond"/>
          <w:sz w:val="20"/>
          <w:szCs w:val="20"/>
        </w:rPr>
        <w:t>,</w:t>
      </w:r>
      <w:r w:rsidRPr="00F701E5">
        <w:rPr>
          <w:rFonts w:ascii="Garamond" w:hAnsi="Garamond"/>
          <w:sz w:val="20"/>
          <w:szCs w:val="20"/>
        </w:rPr>
        <w:t xml:space="preserve"> </w:t>
      </w:r>
    </w:p>
    <w:p w:rsidR="00696250" w:rsidRPr="00F701E5" w:rsidRDefault="00665BF0">
      <w:pPr>
        <w:pStyle w:val="Corpsdetexte"/>
        <w:rPr>
          <w:rFonts w:ascii="Garamond" w:hAnsi="Garamond"/>
          <w:sz w:val="20"/>
          <w:szCs w:val="20"/>
        </w:rPr>
      </w:pPr>
      <w:r w:rsidRPr="00F701E5">
        <w:rPr>
          <w:rFonts w:ascii="Garamond" w:hAnsi="Garamond"/>
          <w:sz w:val="20"/>
          <w:szCs w:val="20"/>
        </w:rPr>
        <w:t>toujours insuffisant mais toujours désiré, à la fois faisable et impossible</w:t>
      </w:r>
      <w:r w:rsidR="00AB41FD">
        <w:rPr>
          <w:rFonts w:ascii="Garamond" w:hAnsi="Garamond"/>
          <w:sz w:val="20"/>
          <w:szCs w:val="20"/>
        </w:rPr>
        <w:t xml:space="preserve">, </w:t>
      </w:r>
      <w:r w:rsidRPr="00F701E5">
        <w:rPr>
          <w:rFonts w:ascii="Garamond" w:hAnsi="Garamond"/>
          <w:sz w:val="20"/>
          <w:szCs w:val="20"/>
        </w:rPr>
        <w:t xml:space="preserve">le </w:t>
      </w:r>
      <w:r w:rsidRPr="00AB41FD">
        <w:rPr>
          <w:rFonts w:ascii="Garamond" w:hAnsi="Garamond"/>
          <w:i/>
          <w:sz w:val="20"/>
          <w:szCs w:val="20"/>
        </w:rPr>
        <w:t>fantasme</w:t>
      </w:r>
      <w:r w:rsidRPr="00F701E5">
        <w:rPr>
          <w:rFonts w:ascii="Garamond" w:hAnsi="Garamond"/>
          <w:sz w:val="20"/>
          <w:szCs w:val="20"/>
        </w:rPr>
        <w:t xml:space="preserve"> peut être appelé à apparaître en</w:t>
      </w:r>
      <w:r w:rsidR="00AB41FD">
        <w:rPr>
          <w:rFonts w:ascii="Garamond" w:hAnsi="Garamond"/>
          <w:sz w:val="20"/>
          <w:szCs w:val="20"/>
        </w:rPr>
        <w:t xml:space="preserve"> quelque façon dans le tableau. </w:t>
      </w:r>
      <w:r w:rsidRPr="00F701E5">
        <w:rPr>
          <w:rFonts w:ascii="Garamond" w:hAnsi="Garamond"/>
          <w:sz w:val="20"/>
          <w:szCs w:val="20"/>
        </w:rPr>
        <w:t xml:space="preserve">Le tableau, pourtant n'est pas représentation. Une représentation </w:t>
      </w:r>
      <w:r w:rsidRPr="00F701E5">
        <w:rPr>
          <w:rFonts w:ascii="Garamond" w:hAnsi="Garamond" w:cs="Times New Roman"/>
          <w:i/>
          <w:sz w:val="20"/>
          <w:szCs w:val="20"/>
        </w:rPr>
        <w:t>ça se voit</w:t>
      </w:r>
      <w:r w:rsidRPr="00F701E5">
        <w:rPr>
          <w:rFonts w:ascii="Garamond" w:hAnsi="Garamond"/>
          <w:sz w:val="20"/>
          <w:szCs w:val="20"/>
        </w:rPr>
        <w:t>. Et comment ce « </w:t>
      </w:r>
      <w:r w:rsidRPr="00F701E5">
        <w:rPr>
          <w:rFonts w:ascii="Garamond" w:hAnsi="Garamond" w:cs="Times New Roman"/>
          <w:i/>
          <w:sz w:val="20"/>
          <w:szCs w:val="20"/>
        </w:rPr>
        <w:t>ça sa voit</w:t>
      </w:r>
      <w:r w:rsidRPr="00F701E5">
        <w:rPr>
          <w:rFonts w:ascii="Garamond" w:hAnsi="Garamond"/>
          <w:sz w:val="20"/>
          <w:szCs w:val="20"/>
        </w:rPr>
        <w:t xml:space="preserve"> » </w:t>
      </w:r>
    </w:p>
    <w:p w:rsidR="00597054" w:rsidRPr="00F701E5" w:rsidRDefault="00665BF0">
      <w:pPr>
        <w:pStyle w:val="Corpsdetexte"/>
        <w:rPr>
          <w:rFonts w:ascii="Garamond" w:hAnsi="Garamond"/>
          <w:sz w:val="20"/>
          <w:szCs w:val="20"/>
        </w:rPr>
      </w:pPr>
      <w:r w:rsidRPr="00F701E5">
        <w:rPr>
          <w:rFonts w:ascii="Garamond" w:hAnsi="Garamond"/>
          <w:sz w:val="20"/>
          <w:szCs w:val="20"/>
        </w:rPr>
        <w:t>le traduire ? « </w:t>
      </w:r>
      <w:r w:rsidRPr="00F701E5">
        <w:rPr>
          <w:rFonts w:ascii="Garamond" w:hAnsi="Garamond" w:cs="Times New Roman"/>
          <w:i/>
          <w:sz w:val="20"/>
          <w:szCs w:val="20"/>
        </w:rPr>
        <w:t>Ça se voit</w:t>
      </w:r>
      <w:r w:rsidRPr="00F701E5">
        <w:rPr>
          <w:rFonts w:ascii="Garamond" w:hAnsi="Garamond"/>
          <w:sz w:val="20"/>
          <w:szCs w:val="20"/>
        </w:rPr>
        <w:t xml:space="preserve"> », c'est </w:t>
      </w:r>
      <w:r w:rsidR="00597054" w:rsidRPr="00F701E5">
        <w:rPr>
          <w:rFonts w:ascii="Garamond" w:hAnsi="Garamond"/>
          <w:sz w:val="20"/>
          <w:szCs w:val="20"/>
        </w:rPr>
        <w:t>« </w:t>
      </w:r>
      <w:r w:rsidRPr="00F701E5">
        <w:rPr>
          <w:rFonts w:ascii="Garamond" w:hAnsi="Garamond" w:cs="Times New Roman"/>
          <w:i/>
          <w:sz w:val="20"/>
          <w:szCs w:val="20"/>
        </w:rPr>
        <w:t>n'importe qui le voit</w:t>
      </w:r>
      <w:r w:rsidR="00597054" w:rsidRPr="00F701E5">
        <w:rPr>
          <w:rFonts w:ascii="Garamond" w:hAnsi="Garamond"/>
          <w:sz w:val="20"/>
          <w:szCs w:val="20"/>
        </w:rPr>
        <w:t> »</w:t>
      </w:r>
      <w:r w:rsidRPr="00F701E5">
        <w:rPr>
          <w:rFonts w:ascii="Garamond" w:hAnsi="Garamond"/>
          <w:sz w:val="20"/>
          <w:szCs w:val="20"/>
        </w:rPr>
        <w:t>. Mais aussi c'est la forme réfléchie</w:t>
      </w:r>
      <w:r w:rsidR="00597054" w:rsidRPr="00F701E5">
        <w:rPr>
          <w:rFonts w:ascii="Garamond" w:hAnsi="Garamond"/>
          <w:sz w:val="20"/>
          <w:szCs w:val="20"/>
        </w:rPr>
        <w:t>,</w:t>
      </w:r>
      <w:r w:rsidRPr="00F701E5">
        <w:rPr>
          <w:rFonts w:ascii="Garamond" w:hAnsi="Garamond"/>
          <w:sz w:val="20"/>
          <w:szCs w:val="20"/>
        </w:rPr>
        <w:t xml:space="preserve"> de ce fait il y a</w:t>
      </w:r>
      <w:r w:rsidR="005E6245" w:rsidRPr="00F701E5">
        <w:rPr>
          <w:rFonts w:ascii="Garamond" w:hAnsi="Garamond"/>
          <w:sz w:val="20"/>
          <w:szCs w:val="20"/>
        </w:rPr>
        <w:t xml:space="preserve"> </w:t>
      </w:r>
      <w:r w:rsidR="00AB41FD">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immanente dans toute représentation</w:t>
      </w:r>
      <w:r w:rsidR="005E6245" w:rsidRPr="00F701E5">
        <w:rPr>
          <w:rFonts w:ascii="Garamond" w:hAnsi="Garamond"/>
          <w:sz w:val="20"/>
          <w:szCs w:val="20"/>
        </w:rPr>
        <w:t xml:space="preserve"> </w:t>
      </w:r>
      <w:r w:rsidR="00AB41FD">
        <w:rPr>
          <w:rFonts w:ascii="Garamond" w:hAnsi="Garamond"/>
          <w:sz w:val="20"/>
          <w:szCs w:val="20"/>
        </w:rPr>
        <w:t>-</w:t>
      </w:r>
      <w:r w:rsidR="00696250" w:rsidRPr="00F701E5">
        <w:rPr>
          <w:rFonts w:ascii="Garamond" w:hAnsi="Garamond"/>
          <w:sz w:val="20"/>
          <w:szCs w:val="20"/>
        </w:rPr>
        <w:t xml:space="preserve"> </w:t>
      </w:r>
      <w:r w:rsidRPr="00F701E5">
        <w:rPr>
          <w:rFonts w:ascii="Garamond" w:hAnsi="Garamond"/>
          <w:sz w:val="20"/>
          <w:szCs w:val="20"/>
        </w:rPr>
        <w:t>ce « </w:t>
      </w:r>
      <w:r w:rsidRPr="00F701E5">
        <w:rPr>
          <w:rFonts w:ascii="Garamond" w:hAnsi="Garamond" w:cs="Times New Roman"/>
          <w:i/>
          <w:sz w:val="20"/>
          <w:szCs w:val="20"/>
        </w:rPr>
        <w:t>se voir</w:t>
      </w:r>
      <w:r w:rsidRPr="00F701E5">
        <w:rPr>
          <w:rFonts w:ascii="Garamond" w:hAnsi="Garamond"/>
          <w:sz w:val="20"/>
          <w:szCs w:val="20"/>
        </w:rPr>
        <w:t xml:space="preserve"> ». </w:t>
      </w:r>
    </w:p>
    <w:p w:rsidR="00597054" w:rsidRPr="00F701E5" w:rsidRDefault="00597054">
      <w:pPr>
        <w:pStyle w:val="Corpsdetexte"/>
        <w:rPr>
          <w:rFonts w:ascii="Garamond" w:hAnsi="Garamond"/>
          <w:sz w:val="20"/>
          <w:szCs w:val="20"/>
        </w:rPr>
      </w:pPr>
    </w:p>
    <w:p w:rsidR="00AB41FD" w:rsidRDefault="00665BF0">
      <w:pPr>
        <w:pStyle w:val="Corpsdetexte"/>
        <w:rPr>
          <w:rFonts w:ascii="Garamond" w:hAnsi="Garamond"/>
          <w:sz w:val="20"/>
          <w:szCs w:val="20"/>
        </w:rPr>
      </w:pPr>
      <w:r w:rsidRPr="00F701E5">
        <w:rPr>
          <w:rFonts w:ascii="Garamond" w:hAnsi="Garamond"/>
          <w:sz w:val="20"/>
          <w:szCs w:val="20"/>
        </w:rPr>
        <w:t xml:space="preserve">La représentation comme telle, </w:t>
      </w:r>
      <w:r w:rsidR="00597054" w:rsidRPr="00F701E5">
        <w:rPr>
          <w:rFonts w:ascii="Garamond" w:hAnsi="Garamond" w:cs="Times New Roman"/>
          <w:i/>
          <w:sz w:val="20"/>
          <w:szCs w:val="20"/>
        </w:rPr>
        <w:t>L</w:t>
      </w:r>
      <w:r w:rsidRPr="00F701E5">
        <w:rPr>
          <w:rFonts w:ascii="Garamond" w:hAnsi="Garamond" w:cs="Times New Roman"/>
          <w:i/>
          <w:sz w:val="20"/>
          <w:szCs w:val="20"/>
        </w:rPr>
        <w:t>e monde comme représentation</w:t>
      </w:r>
      <w:r w:rsidRPr="00F701E5">
        <w:rPr>
          <w:rFonts w:ascii="Garamond" w:hAnsi="Garamond"/>
          <w:sz w:val="20"/>
          <w:szCs w:val="20"/>
        </w:rPr>
        <w:t xml:space="preserve"> et le sujet comme </w:t>
      </w:r>
      <w:r w:rsidRPr="00F701E5">
        <w:rPr>
          <w:rFonts w:ascii="Garamond" w:hAnsi="Garamond" w:cs="Times New Roman"/>
          <w:i/>
          <w:sz w:val="20"/>
          <w:szCs w:val="20"/>
        </w:rPr>
        <w:t>support</w:t>
      </w:r>
      <w:r w:rsidRPr="00F701E5">
        <w:rPr>
          <w:rFonts w:ascii="Garamond" w:hAnsi="Garamond"/>
          <w:sz w:val="20"/>
          <w:szCs w:val="20"/>
        </w:rPr>
        <w:t xml:space="preserve"> de ce monde qui se représente, </w:t>
      </w:r>
    </w:p>
    <w:p w:rsidR="00597054" w:rsidRPr="00F701E5" w:rsidRDefault="00665BF0">
      <w:pPr>
        <w:pStyle w:val="Corpsdetexte"/>
        <w:rPr>
          <w:rFonts w:ascii="Garamond" w:hAnsi="Garamond"/>
          <w:sz w:val="20"/>
          <w:szCs w:val="20"/>
        </w:rPr>
      </w:pPr>
      <w:r w:rsidRPr="00F701E5">
        <w:rPr>
          <w:rFonts w:ascii="Garamond" w:hAnsi="Garamond"/>
          <w:sz w:val="20"/>
          <w:szCs w:val="20"/>
        </w:rPr>
        <w:t xml:space="preserve">c'est là </w:t>
      </w:r>
      <w:r w:rsidR="00696250" w:rsidRPr="00F701E5">
        <w:rPr>
          <w:rFonts w:ascii="Garamond" w:hAnsi="Garamond"/>
          <w:sz w:val="20"/>
          <w:szCs w:val="20"/>
        </w:rPr>
        <w:t>« </w:t>
      </w:r>
      <w:r w:rsidRPr="00F701E5">
        <w:rPr>
          <w:rFonts w:ascii="Garamond" w:hAnsi="Garamond" w:cs="Times New Roman"/>
          <w:i/>
          <w:sz w:val="20"/>
          <w:szCs w:val="20"/>
        </w:rPr>
        <w:t>le sujet transparent à lui</w:t>
      </w:r>
      <w:r w:rsidR="00AB41FD">
        <w:rPr>
          <w:rFonts w:ascii="Garamond" w:hAnsi="Garamond" w:cs="Times New Roman"/>
          <w:i/>
          <w:sz w:val="20"/>
          <w:szCs w:val="20"/>
        </w:rPr>
        <w:t>-</w:t>
      </w:r>
      <w:r w:rsidRPr="00F701E5">
        <w:rPr>
          <w:rFonts w:ascii="Garamond" w:hAnsi="Garamond" w:cs="Times New Roman"/>
          <w:i/>
          <w:sz w:val="20"/>
          <w:szCs w:val="20"/>
        </w:rPr>
        <w:t>même</w:t>
      </w:r>
      <w:r w:rsidR="00696250" w:rsidRPr="00F701E5">
        <w:rPr>
          <w:rFonts w:ascii="Garamond" w:hAnsi="Garamond"/>
          <w:sz w:val="20"/>
          <w:szCs w:val="20"/>
        </w:rPr>
        <w:t> »</w:t>
      </w:r>
      <w:r w:rsidRPr="00F701E5">
        <w:rPr>
          <w:rFonts w:ascii="Garamond" w:hAnsi="Garamond"/>
          <w:sz w:val="20"/>
          <w:szCs w:val="20"/>
        </w:rPr>
        <w:t xml:space="preserve"> de la conception classique et c'est là justement ce sur quoi il nous est demandé</w:t>
      </w:r>
      <w:r w:rsidR="00AB41FD">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par l'expérience de la pulsion scopique</w:t>
      </w:r>
      <w:r w:rsidR="00AB41FD">
        <w:rPr>
          <w:rFonts w:ascii="Garamond" w:hAnsi="Garamond"/>
          <w:sz w:val="20"/>
          <w:szCs w:val="20"/>
        </w:rPr>
        <w:t xml:space="preserve">, </w:t>
      </w:r>
      <w:r w:rsidRPr="00F701E5">
        <w:rPr>
          <w:rFonts w:ascii="Garamond" w:hAnsi="Garamond"/>
          <w:sz w:val="20"/>
          <w:szCs w:val="20"/>
        </w:rPr>
        <w:t>ce sur quoi il nous est demandé de revenir.</w:t>
      </w:r>
    </w:p>
    <w:p w:rsidR="00597054" w:rsidRPr="00F701E5" w:rsidRDefault="00597054">
      <w:pPr>
        <w:pStyle w:val="Corpsdetexte"/>
        <w:rPr>
          <w:rFonts w:ascii="Garamond" w:hAnsi="Garamond"/>
          <w:sz w:val="20"/>
          <w:szCs w:val="20"/>
        </w:rPr>
      </w:pPr>
    </w:p>
    <w:p w:rsidR="00AB41FD" w:rsidRDefault="00665BF0" w:rsidP="00AB41FD">
      <w:pPr>
        <w:pStyle w:val="Corpsdetexte"/>
        <w:rPr>
          <w:rFonts w:ascii="Garamond" w:hAnsi="Garamond"/>
          <w:sz w:val="20"/>
          <w:szCs w:val="20"/>
        </w:rPr>
      </w:pPr>
      <w:r w:rsidRPr="00F701E5">
        <w:rPr>
          <w:rFonts w:ascii="Garamond" w:hAnsi="Garamond"/>
          <w:sz w:val="20"/>
          <w:szCs w:val="20"/>
        </w:rPr>
        <w:t>C'est pourquoi quand j'ai introduit la question de ce tableau avec le « </w:t>
      </w:r>
      <w:r w:rsidR="00597054" w:rsidRPr="00F701E5">
        <w:rPr>
          <w:rFonts w:ascii="Garamond" w:hAnsi="Garamond" w:cs="Times New Roman"/>
          <w:i/>
          <w:sz w:val="20"/>
          <w:szCs w:val="20"/>
        </w:rPr>
        <w:t>F</w:t>
      </w:r>
      <w:r w:rsidRPr="00F701E5">
        <w:rPr>
          <w:rFonts w:ascii="Garamond" w:hAnsi="Garamond" w:cs="Times New Roman"/>
          <w:i/>
          <w:sz w:val="20"/>
          <w:szCs w:val="20"/>
        </w:rPr>
        <w:t>ais voir</w:t>
      </w:r>
      <w:r w:rsidR="00597054" w:rsidRPr="00F701E5">
        <w:rPr>
          <w:rFonts w:ascii="Garamond" w:hAnsi="Garamond" w:cs="Times New Roman"/>
          <w:i/>
          <w:sz w:val="20"/>
          <w:szCs w:val="20"/>
        </w:rPr>
        <w:t> !</w:t>
      </w:r>
      <w:r w:rsidRPr="00F701E5">
        <w:rPr>
          <w:rFonts w:ascii="Garamond" w:hAnsi="Garamond"/>
          <w:sz w:val="20"/>
          <w:szCs w:val="20"/>
        </w:rPr>
        <w:t> »</w:t>
      </w:r>
      <w:r w:rsidR="00AB41FD">
        <w:rPr>
          <w:rFonts w:ascii="Garamond" w:hAnsi="Garamond"/>
          <w:sz w:val="20"/>
          <w:szCs w:val="20"/>
        </w:rPr>
        <w:t xml:space="preserve">, </w:t>
      </w:r>
      <w:r w:rsidRPr="00F701E5">
        <w:rPr>
          <w:rFonts w:ascii="Garamond" w:hAnsi="Garamond"/>
          <w:sz w:val="20"/>
          <w:szCs w:val="20"/>
        </w:rPr>
        <w:t xml:space="preserve">mis dans la bouche du personnage </w:t>
      </w:r>
    </w:p>
    <w:p w:rsidR="00AB41FD" w:rsidRDefault="00665BF0">
      <w:pPr>
        <w:pStyle w:val="Corpsdetexte"/>
        <w:rPr>
          <w:rFonts w:ascii="Garamond" w:hAnsi="Garamond"/>
          <w:sz w:val="20"/>
          <w:szCs w:val="20"/>
        </w:rPr>
      </w:pPr>
      <w:r w:rsidRPr="00F701E5">
        <w:rPr>
          <w:rFonts w:ascii="Garamond" w:hAnsi="Garamond"/>
          <w:sz w:val="20"/>
          <w:szCs w:val="20"/>
        </w:rPr>
        <w:t>sur lequel nous allons revenir a</w:t>
      </w:r>
      <w:r w:rsidR="00AB41FD">
        <w:rPr>
          <w:rFonts w:ascii="Garamond" w:hAnsi="Garamond"/>
          <w:sz w:val="20"/>
          <w:szCs w:val="20"/>
        </w:rPr>
        <w:t>ujourd'hui,</w:t>
      </w:r>
      <w:r w:rsidRPr="00F701E5">
        <w:rPr>
          <w:rFonts w:ascii="Garamond" w:hAnsi="Garamond"/>
          <w:sz w:val="20"/>
          <w:szCs w:val="20"/>
        </w:rPr>
        <w:t xml:space="preserve"> le personnage central de l'infante, Do</w:t>
      </w:r>
      <w:r w:rsidR="00A804BD" w:rsidRPr="00F701E5">
        <w:rPr>
          <w:rFonts w:ascii="Garamond" w:hAnsi="Garamond"/>
          <w:sz w:val="20"/>
          <w:szCs w:val="20"/>
        </w:rPr>
        <w:t>ñ</w:t>
      </w:r>
      <w:r w:rsidRPr="00F701E5">
        <w:rPr>
          <w:rFonts w:ascii="Garamond" w:hAnsi="Garamond"/>
          <w:sz w:val="20"/>
          <w:szCs w:val="20"/>
        </w:rPr>
        <w:t xml:space="preserve">a Margarita, fille de Mariana d'Autriche : </w:t>
      </w:r>
      <w:r w:rsidR="00597054" w:rsidRPr="00F701E5">
        <w:rPr>
          <w:rFonts w:ascii="Garamond" w:hAnsi="Garamond"/>
          <w:sz w:val="20"/>
          <w:szCs w:val="20"/>
        </w:rPr>
        <w:t>« </w:t>
      </w:r>
      <w:r w:rsidR="00597054" w:rsidRPr="00F701E5">
        <w:rPr>
          <w:rFonts w:ascii="Garamond" w:hAnsi="Garamond" w:cs="Times New Roman"/>
          <w:i/>
          <w:sz w:val="20"/>
          <w:szCs w:val="20"/>
        </w:rPr>
        <w:t>Fais voir !</w:t>
      </w:r>
      <w:r w:rsidR="00597054" w:rsidRPr="00F701E5">
        <w:rPr>
          <w:rFonts w:ascii="Garamond" w:hAnsi="Garamond"/>
          <w:sz w:val="20"/>
          <w:szCs w:val="20"/>
        </w:rPr>
        <w:t> »</w:t>
      </w:r>
      <w:r w:rsidR="00AB41FD">
        <w:rPr>
          <w:rFonts w:ascii="Garamond" w:hAnsi="Garamond"/>
          <w:sz w:val="20"/>
          <w:szCs w:val="20"/>
        </w:rPr>
        <w:t>. M</w:t>
      </w:r>
      <w:r w:rsidRPr="00F701E5">
        <w:rPr>
          <w:rFonts w:ascii="Garamond" w:hAnsi="Garamond"/>
          <w:sz w:val="20"/>
          <w:szCs w:val="20"/>
        </w:rPr>
        <w:t xml:space="preserve">a réponse a été d'abord celle qu'en ces termes j'ai fait donner à la figure de VELÀZQUEZ </w:t>
      </w:r>
    </w:p>
    <w:p w:rsidR="00665BF0" w:rsidRPr="00F701E5" w:rsidRDefault="00665BF0">
      <w:pPr>
        <w:pStyle w:val="Corpsdetexte"/>
        <w:rPr>
          <w:rFonts w:ascii="Garamond" w:hAnsi="Garamond"/>
          <w:sz w:val="20"/>
          <w:szCs w:val="20"/>
        </w:rPr>
      </w:pPr>
      <w:r w:rsidRPr="00F701E5">
        <w:rPr>
          <w:rFonts w:ascii="Garamond" w:hAnsi="Garamond"/>
          <w:sz w:val="20"/>
          <w:szCs w:val="20"/>
        </w:rPr>
        <w:t>présente dans le</w:t>
      </w:r>
      <w:r w:rsidR="00597054" w:rsidRPr="00F701E5">
        <w:rPr>
          <w:rFonts w:ascii="Garamond" w:hAnsi="Garamond"/>
          <w:sz w:val="20"/>
          <w:szCs w:val="20"/>
        </w:rPr>
        <w:t xml:space="preserve"> </w:t>
      </w:r>
      <w:r w:rsidRPr="00F701E5">
        <w:rPr>
          <w:rFonts w:ascii="Garamond" w:hAnsi="Garamond"/>
          <w:sz w:val="20"/>
          <w:szCs w:val="20"/>
        </w:rPr>
        <w:t xml:space="preserve">tableau : </w:t>
      </w:r>
    </w:p>
    <w:p w:rsidR="00665BF0" w:rsidRPr="00A63B17" w:rsidRDefault="00665BF0" w:rsidP="00597054">
      <w:pPr>
        <w:pStyle w:val="Corpsdetexte"/>
        <w:ind w:left="1416" w:firstLine="708"/>
        <w:rPr>
          <w:rFonts w:ascii="Garamond" w:hAnsi="Garamond"/>
          <w:color w:val="0000CC"/>
          <w:sz w:val="20"/>
          <w:szCs w:val="20"/>
        </w:rPr>
      </w:pPr>
      <w:r w:rsidRPr="00A63B17">
        <w:rPr>
          <w:rFonts w:ascii="Garamond" w:hAnsi="Garamond"/>
          <w:color w:val="0000CC"/>
          <w:sz w:val="20"/>
          <w:szCs w:val="20"/>
        </w:rPr>
        <w:t>« </w:t>
      </w:r>
      <w:r w:rsidR="00A804BD" w:rsidRPr="00A63B17">
        <w:rPr>
          <w:rFonts w:ascii="Garamond" w:hAnsi="Garamond" w:cs="Times New Roman"/>
          <w:i/>
          <w:color w:val="0000CC"/>
          <w:sz w:val="20"/>
          <w:szCs w:val="20"/>
        </w:rPr>
        <w:t>T</w:t>
      </w:r>
      <w:r w:rsidRPr="00A63B17">
        <w:rPr>
          <w:rFonts w:ascii="Garamond" w:hAnsi="Garamond" w:cs="Times New Roman"/>
          <w:i/>
          <w:color w:val="0000CC"/>
          <w:sz w:val="20"/>
          <w:szCs w:val="20"/>
        </w:rPr>
        <w:t>u ne me vois pas d'où je te regarde</w:t>
      </w:r>
      <w:r w:rsidR="00A804BD" w:rsidRPr="00A63B17">
        <w:rPr>
          <w:rFonts w:ascii="Garamond" w:hAnsi="Garamond" w:cs="Times New Roman"/>
          <w:i/>
          <w:color w:val="0000CC"/>
          <w:sz w:val="20"/>
          <w:szCs w:val="20"/>
        </w:rPr>
        <w:t>.</w:t>
      </w:r>
      <w:r w:rsidRPr="00A63B17">
        <w:rPr>
          <w:rFonts w:ascii="Garamond" w:hAnsi="Garamond"/>
          <w:color w:val="0000CC"/>
          <w:sz w:val="20"/>
          <w:szCs w:val="20"/>
        </w:rPr>
        <w:t> »</w:t>
      </w:r>
    </w:p>
    <w:p w:rsidR="00665BF0" w:rsidRPr="00F701E5" w:rsidRDefault="00665BF0">
      <w:pPr>
        <w:pStyle w:val="Corpsdetexte"/>
        <w:rPr>
          <w:rFonts w:ascii="Garamond" w:hAnsi="Garamond"/>
          <w:sz w:val="20"/>
          <w:szCs w:val="20"/>
        </w:rPr>
      </w:pPr>
      <w:r w:rsidRPr="00F701E5">
        <w:rPr>
          <w:rFonts w:ascii="Garamond" w:hAnsi="Garamond"/>
          <w:sz w:val="20"/>
          <w:szCs w:val="20"/>
        </w:rPr>
        <w:t>Qu'est</w:t>
      </w:r>
      <w:r w:rsidR="00A63B17">
        <w:rPr>
          <w:rFonts w:ascii="Garamond" w:hAnsi="Garamond"/>
          <w:sz w:val="20"/>
          <w:szCs w:val="20"/>
        </w:rPr>
        <w:t>-</w:t>
      </w:r>
      <w:r w:rsidRPr="00F701E5">
        <w:rPr>
          <w:rFonts w:ascii="Garamond" w:hAnsi="Garamond"/>
          <w:sz w:val="20"/>
          <w:szCs w:val="20"/>
        </w:rPr>
        <w:t xml:space="preserve">ce à dire là ? </w:t>
      </w:r>
    </w:p>
    <w:p w:rsidR="00597054" w:rsidRPr="00F701E5" w:rsidRDefault="00597054">
      <w:pPr>
        <w:pStyle w:val="Corpsdetexte"/>
        <w:rPr>
          <w:rFonts w:ascii="Garamond" w:hAnsi="Garamond"/>
          <w:sz w:val="20"/>
          <w:szCs w:val="20"/>
        </w:rPr>
      </w:pPr>
    </w:p>
    <w:p w:rsidR="00AB41FD" w:rsidRDefault="00665BF0">
      <w:pPr>
        <w:pStyle w:val="Corpsdetexte"/>
        <w:rPr>
          <w:rFonts w:ascii="Garamond" w:hAnsi="Garamond"/>
          <w:sz w:val="20"/>
          <w:szCs w:val="20"/>
        </w:rPr>
      </w:pPr>
      <w:r w:rsidRPr="00F701E5">
        <w:rPr>
          <w:rFonts w:ascii="Garamond" w:hAnsi="Garamond"/>
          <w:sz w:val="20"/>
          <w:szCs w:val="20"/>
        </w:rPr>
        <w:t>Comme je l'ai déjà avancé, la présence dans le tableau de ce qui</w:t>
      </w:r>
      <w:r w:rsidR="00AB41FD">
        <w:rPr>
          <w:rFonts w:ascii="Garamond" w:hAnsi="Garamond"/>
          <w:sz w:val="20"/>
          <w:szCs w:val="20"/>
        </w:rPr>
        <w:t xml:space="preserve">, </w:t>
      </w:r>
      <w:r w:rsidRPr="00F701E5">
        <w:rPr>
          <w:rFonts w:ascii="Garamond" w:hAnsi="Garamond"/>
          <w:sz w:val="20"/>
          <w:szCs w:val="20"/>
        </w:rPr>
        <w:t>seulement dans le tableau</w:t>
      </w:r>
      <w:r w:rsidR="00AB41FD">
        <w:rPr>
          <w:rFonts w:ascii="Garamond" w:hAnsi="Garamond"/>
          <w:sz w:val="20"/>
          <w:szCs w:val="20"/>
        </w:rPr>
        <w:t xml:space="preserve">, </w:t>
      </w:r>
      <w:r w:rsidRPr="00F701E5">
        <w:rPr>
          <w:rFonts w:ascii="Garamond" w:hAnsi="Garamond"/>
          <w:sz w:val="20"/>
          <w:szCs w:val="20"/>
        </w:rPr>
        <w:t>est représentation</w:t>
      </w:r>
      <w:r w:rsidR="00AB41FD">
        <w:rPr>
          <w:rFonts w:ascii="Garamond" w:hAnsi="Garamond"/>
          <w:sz w:val="20"/>
          <w:szCs w:val="20"/>
        </w:rPr>
        <w:t>...</w:t>
      </w:r>
    </w:p>
    <w:p w:rsidR="00AB41FD" w:rsidRDefault="00665BF0" w:rsidP="00AB41FD">
      <w:pPr>
        <w:pStyle w:val="Corpsdetexte"/>
        <w:ind w:firstLine="708"/>
        <w:rPr>
          <w:rFonts w:ascii="Garamond" w:hAnsi="Garamond" w:cs="Times New Roman"/>
          <w:i/>
          <w:sz w:val="20"/>
          <w:szCs w:val="20"/>
        </w:rPr>
      </w:pPr>
      <w:r w:rsidRPr="00F701E5">
        <w:rPr>
          <w:rFonts w:ascii="Garamond" w:hAnsi="Garamond"/>
          <w:sz w:val="20"/>
          <w:szCs w:val="20"/>
        </w:rPr>
        <w:t>celle du</w:t>
      </w:r>
      <w:r w:rsidRPr="00F701E5">
        <w:rPr>
          <w:rFonts w:ascii="Garamond" w:hAnsi="Garamond"/>
          <w:i/>
          <w:iCs/>
          <w:sz w:val="20"/>
          <w:szCs w:val="20"/>
        </w:rPr>
        <w:t xml:space="preserve"> </w:t>
      </w:r>
      <w:r w:rsidRPr="00F701E5">
        <w:rPr>
          <w:rFonts w:ascii="Garamond" w:hAnsi="Garamond"/>
          <w:sz w:val="20"/>
          <w:szCs w:val="20"/>
        </w:rPr>
        <w:t>tableau lui</w:t>
      </w:r>
      <w:r w:rsidR="00AB41FD">
        <w:rPr>
          <w:rFonts w:ascii="Garamond" w:hAnsi="Garamond"/>
          <w:sz w:val="20"/>
          <w:szCs w:val="20"/>
        </w:rPr>
        <w:t>-</w:t>
      </w:r>
      <w:r w:rsidRPr="00F701E5">
        <w:rPr>
          <w:rFonts w:ascii="Garamond" w:hAnsi="Garamond"/>
          <w:sz w:val="20"/>
          <w:szCs w:val="20"/>
        </w:rPr>
        <w:t>même</w:t>
      </w:r>
      <w:r w:rsidR="00AB41FD">
        <w:rPr>
          <w:rFonts w:ascii="Garamond" w:hAnsi="Garamond"/>
          <w:sz w:val="20"/>
          <w:szCs w:val="20"/>
        </w:rPr>
        <w:t xml:space="preserve">, </w:t>
      </w:r>
      <w:r w:rsidRPr="00F701E5">
        <w:rPr>
          <w:rFonts w:ascii="Garamond" w:hAnsi="Garamond"/>
          <w:sz w:val="20"/>
          <w:szCs w:val="20"/>
        </w:rPr>
        <w:t xml:space="preserve">qui lui, est là comme </w:t>
      </w:r>
      <w:r w:rsidRPr="00F701E5">
        <w:rPr>
          <w:rFonts w:ascii="Garamond" w:hAnsi="Garamond" w:cs="Times New Roman"/>
          <w:i/>
          <w:sz w:val="20"/>
          <w:szCs w:val="20"/>
        </w:rPr>
        <w:t>représentant de la représentation</w:t>
      </w:r>
    </w:p>
    <w:p w:rsidR="00AB41FD" w:rsidRDefault="00AB41FD">
      <w:pPr>
        <w:pStyle w:val="Corpsdetexte"/>
        <w:rPr>
          <w:rFonts w:ascii="Garamond" w:hAnsi="Garamond"/>
          <w:sz w:val="20"/>
          <w:szCs w:val="20"/>
        </w:rPr>
      </w:pPr>
      <w:r>
        <w:rPr>
          <w:rFonts w:ascii="Garamond" w:hAnsi="Garamond" w:cs="Times New Roman"/>
          <w:i/>
          <w:sz w:val="20"/>
          <w:szCs w:val="20"/>
        </w:rPr>
        <w:t>...</w:t>
      </w:r>
      <w:proofErr w:type="gramStart"/>
      <w:r w:rsidR="00665BF0" w:rsidRPr="00F701E5">
        <w:rPr>
          <w:rFonts w:ascii="Garamond" w:hAnsi="Garamond"/>
          <w:sz w:val="20"/>
          <w:szCs w:val="20"/>
        </w:rPr>
        <w:t>a</w:t>
      </w:r>
      <w:proofErr w:type="gramEnd"/>
      <w:r w:rsidR="00665BF0" w:rsidRPr="00F701E5">
        <w:rPr>
          <w:rFonts w:ascii="Garamond" w:hAnsi="Garamond"/>
          <w:sz w:val="20"/>
          <w:szCs w:val="20"/>
        </w:rPr>
        <w:t xml:space="preserve"> la même fonction dans le tableau qu'un cristal dans une solution sursaturée, c'est que tout ce qui est dans le</w:t>
      </w:r>
      <w:r w:rsidR="00665BF0" w:rsidRPr="00F701E5">
        <w:rPr>
          <w:rFonts w:ascii="Garamond" w:hAnsi="Garamond"/>
          <w:i/>
          <w:iCs/>
          <w:sz w:val="20"/>
          <w:szCs w:val="20"/>
        </w:rPr>
        <w:t xml:space="preserve"> </w:t>
      </w:r>
      <w:r w:rsidR="00665BF0" w:rsidRPr="00F701E5">
        <w:rPr>
          <w:rFonts w:ascii="Garamond" w:hAnsi="Garamond"/>
          <w:sz w:val="20"/>
          <w:szCs w:val="20"/>
        </w:rPr>
        <w:t xml:space="preserve">tableau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se manifeste comme n'étant plus représentation mais </w:t>
      </w:r>
      <w:r w:rsidR="00597054" w:rsidRPr="00F701E5">
        <w:rPr>
          <w:rFonts w:ascii="Garamond" w:hAnsi="Garamond" w:cs="Times New Roman"/>
          <w:i/>
          <w:sz w:val="20"/>
          <w:szCs w:val="20"/>
        </w:rPr>
        <w:t>représentant de la représentation</w:t>
      </w:r>
      <w:r w:rsidRPr="00F701E5">
        <w:rPr>
          <w:rFonts w:ascii="Garamond" w:hAnsi="Garamond"/>
          <w:sz w:val="20"/>
          <w:szCs w:val="20"/>
        </w:rPr>
        <w:t>.</w:t>
      </w:r>
    </w:p>
    <w:p w:rsidR="00597054" w:rsidRPr="00F701E5" w:rsidRDefault="00597054">
      <w:pPr>
        <w:pStyle w:val="Corpsdetexte"/>
        <w:rPr>
          <w:rFonts w:ascii="Garamond" w:hAnsi="Garamond"/>
          <w:sz w:val="20"/>
          <w:szCs w:val="20"/>
        </w:rPr>
      </w:pPr>
    </w:p>
    <w:p w:rsidR="00AB41FD" w:rsidRDefault="00665BF0" w:rsidP="00597054">
      <w:pPr>
        <w:pStyle w:val="Corpsdetexte"/>
        <w:rPr>
          <w:rFonts w:ascii="Garamond" w:hAnsi="Garamond"/>
          <w:sz w:val="20"/>
          <w:szCs w:val="20"/>
        </w:rPr>
      </w:pPr>
      <w:r w:rsidRPr="00F701E5">
        <w:rPr>
          <w:rFonts w:ascii="Garamond" w:hAnsi="Garamond"/>
          <w:sz w:val="20"/>
          <w:szCs w:val="20"/>
        </w:rPr>
        <w:t>Comme il apparaît, à voir</w:t>
      </w:r>
      <w:r w:rsidR="00AB41FD">
        <w:rPr>
          <w:rFonts w:ascii="Garamond" w:hAnsi="Garamond"/>
          <w:sz w:val="20"/>
          <w:szCs w:val="20"/>
        </w:rPr>
        <w:t xml:space="preserve"> - </w:t>
      </w:r>
      <w:r w:rsidRPr="00F701E5">
        <w:rPr>
          <w:rFonts w:ascii="Garamond" w:hAnsi="Garamond"/>
          <w:i/>
          <w:iCs/>
          <w:sz w:val="20"/>
          <w:szCs w:val="20"/>
        </w:rPr>
        <w:t>faut</w:t>
      </w:r>
      <w:r w:rsidR="00AB41FD">
        <w:rPr>
          <w:rFonts w:ascii="Garamond" w:hAnsi="Garamond"/>
          <w:i/>
          <w:iCs/>
          <w:sz w:val="20"/>
          <w:szCs w:val="20"/>
        </w:rPr>
        <w:t>-</w:t>
      </w:r>
      <w:r w:rsidRPr="00F701E5">
        <w:rPr>
          <w:rFonts w:ascii="Garamond" w:hAnsi="Garamond"/>
          <w:i/>
          <w:iCs/>
          <w:sz w:val="20"/>
          <w:szCs w:val="20"/>
        </w:rPr>
        <w:t>il que je fasse de nouveau resurgir l'image ?</w:t>
      </w:r>
      <w:r w:rsidRPr="00F701E5">
        <w:rPr>
          <w:rFonts w:ascii="Garamond" w:hAnsi="Garamond"/>
          <w:sz w:val="20"/>
          <w:szCs w:val="20"/>
        </w:rPr>
        <w:t xml:space="preserve"> </w:t>
      </w:r>
      <w:r w:rsidR="00AB41FD">
        <w:rPr>
          <w:rFonts w:ascii="Garamond" w:hAnsi="Garamond"/>
          <w:sz w:val="20"/>
          <w:szCs w:val="20"/>
        </w:rPr>
        <w:t xml:space="preserve"> - </w:t>
      </w:r>
      <w:r w:rsidRPr="00F701E5">
        <w:rPr>
          <w:rFonts w:ascii="Garamond" w:hAnsi="Garamond"/>
          <w:sz w:val="20"/>
          <w:szCs w:val="20"/>
        </w:rPr>
        <w:t xml:space="preserve">que tous les personnages qui sont là, à proprement parler ne se représentent rien et justement pas </w:t>
      </w:r>
      <w:r w:rsidRPr="00F701E5">
        <w:rPr>
          <w:rFonts w:ascii="Garamond" w:hAnsi="Garamond"/>
          <w:i/>
          <w:sz w:val="20"/>
          <w:szCs w:val="20"/>
        </w:rPr>
        <w:t>ceci</w:t>
      </w:r>
      <w:r w:rsidRPr="00F701E5">
        <w:rPr>
          <w:rFonts w:ascii="Garamond" w:hAnsi="Garamond"/>
          <w:sz w:val="20"/>
          <w:szCs w:val="20"/>
        </w:rPr>
        <w:t xml:space="preserve"> : qu'ils </w:t>
      </w:r>
      <w:r w:rsidRPr="00F701E5">
        <w:rPr>
          <w:rFonts w:ascii="Garamond" w:hAnsi="Garamond" w:cs="Times New Roman"/>
          <w:i/>
          <w:sz w:val="20"/>
          <w:szCs w:val="20"/>
        </w:rPr>
        <w:t>représentent</w:t>
      </w:r>
      <w:r w:rsidRPr="00F701E5">
        <w:rPr>
          <w:rFonts w:ascii="Garamond" w:hAnsi="Garamond"/>
          <w:sz w:val="20"/>
          <w:szCs w:val="20"/>
        </w:rPr>
        <w:t xml:space="preserve">. Ici prend toute sa valeur la figure du </w:t>
      </w:r>
      <w:bookmarkStart w:id="83" w:name="retourchien"/>
      <w:bookmarkEnd w:id="83"/>
      <w:r w:rsidR="00D42420" w:rsidRPr="00F701E5">
        <w:rPr>
          <w:rFonts w:ascii="Garamond" w:hAnsi="Garamond"/>
          <w:sz w:val="20"/>
          <w:szCs w:val="20"/>
        </w:rPr>
        <w:fldChar w:fldCharType="begin"/>
      </w:r>
      <w:r w:rsidRPr="00F701E5">
        <w:rPr>
          <w:rFonts w:ascii="Garamond" w:hAnsi="Garamond"/>
          <w:sz w:val="20"/>
          <w:szCs w:val="20"/>
        </w:rPr>
        <w:instrText xml:space="preserve"> HYPERLINK  \l "LesMenines" </w:instrText>
      </w:r>
      <w:r w:rsidR="00D42420" w:rsidRPr="00F701E5">
        <w:rPr>
          <w:rFonts w:ascii="Garamond" w:hAnsi="Garamond"/>
          <w:sz w:val="20"/>
          <w:szCs w:val="20"/>
        </w:rPr>
        <w:fldChar w:fldCharType="separate"/>
      </w:r>
      <w:r w:rsidRPr="00F701E5">
        <w:rPr>
          <w:rStyle w:val="Lienhypertexte"/>
          <w:rFonts w:ascii="Garamond" w:hAnsi="Garamond"/>
          <w:sz w:val="20"/>
          <w:szCs w:val="20"/>
        </w:rPr>
        <w:t>chien</w:t>
      </w:r>
      <w:r w:rsidR="00D42420" w:rsidRPr="00F701E5">
        <w:rPr>
          <w:rFonts w:ascii="Garamond" w:hAnsi="Garamond"/>
          <w:sz w:val="20"/>
          <w:szCs w:val="20"/>
        </w:rPr>
        <w:fldChar w:fldCharType="end"/>
      </w:r>
      <w:r w:rsidRPr="00F701E5">
        <w:rPr>
          <w:rFonts w:ascii="Garamond" w:hAnsi="Garamond"/>
          <w:sz w:val="20"/>
          <w:szCs w:val="20"/>
        </w:rPr>
        <w:t xml:space="preserve"> que vous voyez à droite. Pas plus que lui, aucune des autres figures ne fait autre chose que d'être sa représentation, </w:t>
      </w:r>
      <w:r w:rsidRPr="00F701E5">
        <w:rPr>
          <w:rFonts w:ascii="Garamond" w:hAnsi="Garamond" w:cs="Times New Roman"/>
          <w:i/>
          <w:sz w:val="20"/>
          <w:szCs w:val="20"/>
        </w:rPr>
        <w:t>figures de cour</w:t>
      </w:r>
      <w:r w:rsidRPr="00F701E5">
        <w:rPr>
          <w:rFonts w:ascii="Garamond" w:hAnsi="Garamond"/>
          <w:sz w:val="20"/>
          <w:szCs w:val="20"/>
        </w:rPr>
        <w:t xml:space="preserve"> </w:t>
      </w:r>
    </w:p>
    <w:p w:rsidR="00784DC4" w:rsidRPr="00F701E5" w:rsidRDefault="00665BF0" w:rsidP="00597054">
      <w:pPr>
        <w:pStyle w:val="Corpsdetexte"/>
        <w:rPr>
          <w:rFonts w:ascii="Garamond" w:hAnsi="Garamond"/>
          <w:sz w:val="20"/>
          <w:szCs w:val="20"/>
        </w:rPr>
      </w:pPr>
      <w:r w:rsidRPr="00F701E5">
        <w:rPr>
          <w:rFonts w:ascii="Garamond" w:hAnsi="Garamond"/>
          <w:sz w:val="20"/>
          <w:szCs w:val="20"/>
        </w:rPr>
        <w:t xml:space="preserve">qui miment une scène idéale où chacun est dans sa fonction d'être </w:t>
      </w:r>
      <w:r w:rsidRPr="00F701E5">
        <w:rPr>
          <w:rFonts w:ascii="Garamond" w:hAnsi="Garamond" w:cs="Times New Roman"/>
          <w:i/>
          <w:sz w:val="20"/>
          <w:szCs w:val="20"/>
        </w:rPr>
        <w:t>en représentation</w:t>
      </w:r>
      <w:r w:rsidRPr="00F701E5">
        <w:rPr>
          <w:rFonts w:ascii="Garamond" w:hAnsi="Garamond"/>
          <w:sz w:val="20"/>
          <w:szCs w:val="20"/>
        </w:rPr>
        <w:t xml:space="preserve">, en le sachant à peine. </w:t>
      </w:r>
    </w:p>
    <w:p w:rsidR="00784DC4" w:rsidRPr="00F701E5" w:rsidRDefault="00784DC4" w:rsidP="00597054">
      <w:pPr>
        <w:pStyle w:val="Corpsdetexte"/>
        <w:rPr>
          <w:rFonts w:ascii="Garamond" w:hAnsi="Garamond"/>
          <w:sz w:val="20"/>
          <w:szCs w:val="20"/>
        </w:rPr>
      </w:pPr>
    </w:p>
    <w:p w:rsidR="00665BF0" w:rsidRPr="00F701E5" w:rsidRDefault="00665BF0" w:rsidP="00597054">
      <w:pPr>
        <w:pStyle w:val="Corpsdetexte"/>
        <w:rPr>
          <w:rFonts w:ascii="Garamond" w:hAnsi="Garamond"/>
          <w:sz w:val="20"/>
          <w:szCs w:val="20"/>
        </w:rPr>
      </w:pPr>
      <w:r w:rsidRPr="00F701E5">
        <w:rPr>
          <w:rFonts w:ascii="Garamond" w:hAnsi="Garamond"/>
          <w:sz w:val="20"/>
          <w:szCs w:val="20"/>
        </w:rPr>
        <w:t>Encore que là gît l'ambiguïté qui nous permet de remarquer que, comme il se voit sur la scène quand on y traîne un animal, le chien aussi, est lui aussi toujours très bon comédien.</w:t>
      </w:r>
    </w:p>
    <w:p w:rsidR="00784DC4" w:rsidRPr="00F701E5" w:rsidRDefault="00784DC4">
      <w:pPr>
        <w:pStyle w:val="Corpsdetexte"/>
        <w:rPr>
          <w:rFonts w:ascii="Garamond" w:hAnsi="Garamond"/>
          <w:sz w:val="20"/>
          <w:szCs w:val="20"/>
        </w:rPr>
      </w:pPr>
    </w:p>
    <w:p w:rsidR="00784DC4" w:rsidRPr="00F701E5" w:rsidRDefault="00665BF0" w:rsidP="00784DC4">
      <w:pPr>
        <w:pStyle w:val="Corpsdetexte"/>
        <w:ind w:left="708" w:firstLine="708"/>
        <w:rPr>
          <w:rFonts w:ascii="Garamond" w:hAnsi="Garamond"/>
          <w:sz w:val="20"/>
          <w:szCs w:val="20"/>
        </w:rPr>
      </w:pPr>
      <w:r w:rsidRPr="00AB41FD">
        <w:rPr>
          <w:rFonts w:ascii="Garamond" w:hAnsi="Garamond"/>
          <w:color w:val="0000CC"/>
          <w:sz w:val="20"/>
          <w:szCs w:val="20"/>
        </w:rPr>
        <w:t>« </w:t>
      </w:r>
      <w:r w:rsidRPr="00AB41FD">
        <w:rPr>
          <w:rFonts w:ascii="Garamond" w:hAnsi="Garamond" w:cs="Times New Roman"/>
          <w:i/>
          <w:color w:val="0000CC"/>
          <w:sz w:val="20"/>
          <w:szCs w:val="20"/>
        </w:rPr>
        <w:t>Tu ne me vois pas d'où je te regarde</w:t>
      </w:r>
      <w:r w:rsidRPr="00AB41FD">
        <w:rPr>
          <w:rFonts w:ascii="Garamond" w:hAnsi="Garamond"/>
          <w:color w:val="0000CC"/>
          <w:sz w:val="20"/>
          <w:szCs w:val="20"/>
        </w:rPr>
        <w:t> »</w:t>
      </w:r>
      <w:r w:rsidRPr="00F701E5">
        <w:rPr>
          <w:rFonts w:ascii="Garamond" w:hAnsi="Garamond"/>
          <w:sz w:val="20"/>
          <w:szCs w:val="20"/>
        </w:rPr>
        <w:t xml:space="preserve">  </w:t>
      </w:r>
    </w:p>
    <w:p w:rsidR="00784DC4" w:rsidRPr="00F701E5" w:rsidRDefault="00784DC4">
      <w:pPr>
        <w:pStyle w:val="Corpsdetexte"/>
        <w:rPr>
          <w:rFonts w:ascii="Garamond" w:hAnsi="Garamond"/>
          <w:sz w:val="20"/>
          <w:szCs w:val="20"/>
        </w:rPr>
      </w:pPr>
    </w:p>
    <w:p w:rsidR="00AB41FD" w:rsidRDefault="00696250">
      <w:pPr>
        <w:pStyle w:val="Corpsdetexte"/>
        <w:rPr>
          <w:rFonts w:ascii="Garamond" w:hAnsi="Garamond"/>
          <w:sz w:val="20"/>
          <w:szCs w:val="20"/>
        </w:rPr>
      </w:pPr>
      <w:r w:rsidRPr="00F701E5">
        <w:rPr>
          <w:rFonts w:ascii="Garamond" w:hAnsi="Garamond"/>
          <w:sz w:val="20"/>
          <w:szCs w:val="20"/>
        </w:rPr>
        <w:t>P</w:t>
      </w:r>
      <w:r w:rsidR="00665BF0" w:rsidRPr="00F701E5">
        <w:rPr>
          <w:rFonts w:ascii="Garamond" w:hAnsi="Garamond"/>
          <w:sz w:val="20"/>
          <w:szCs w:val="20"/>
        </w:rPr>
        <w:t xml:space="preserve">uisque c'est </w:t>
      </w:r>
      <w:r w:rsidR="00665BF0" w:rsidRPr="00F701E5">
        <w:rPr>
          <w:rFonts w:ascii="Garamond" w:hAnsi="Garamond" w:cs="Times New Roman"/>
          <w:i/>
          <w:sz w:val="20"/>
          <w:szCs w:val="20"/>
        </w:rPr>
        <w:t>d'une formule</w:t>
      </w:r>
      <w:r w:rsidR="00665BF0" w:rsidRPr="00F701E5">
        <w:rPr>
          <w:rFonts w:ascii="Garamond" w:hAnsi="Garamond"/>
          <w:sz w:val="20"/>
          <w:szCs w:val="20"/>
        </w:rPr>
        <w:t xml:space="preserve"> frappée </w:t>
      </w:r>
      <w:r w:rsidR="00665BF0" w:rsidRPr="00F701E5">
        <w:rPr>
          <w:rFonts w:ascii="Garamond" w:hAnsi="Garamond" w:cs="Times New Roman"/>
          <w:i/>
          <w:sz w:val="20"/>
          <w:szCs w:val="20"/>
        </w:rPr>
        <w:t>de ma façon</w:t>
      </w:r>
      <w:r w:rsidR="00665BF0" w:rsidRPr="00F701E5">
        <w:rPr>
          <w:rFonts w:ascii="Garamond" w:hAnsi="Garamond"/>
          <w:sz w:val="20"/>
          <w:szCs w:val="20"/>
        </w:rPr>
        <w:t xml:space="preserve"> qu'il s'agit, je me permettrai de vous faire remarquer que </w:t>
      </w:r>
      <w:r w:rsidR="00665BF0" w:rsidRPr="00F701E5">
        <w:rPr>
          <w:rFonts w:ascii="Garamond" w:hAnsi="Garamond" w:cs="Times New Roman"/>
          <w:i/>
          <w:sz w:val="20"/>
          <w:szCs w:val="20"/>
        </w:rPr>
        <w:t>da</w:t>
      </w:r>
      <w:r w:rsidR="00784DC4" w:rsidRPr="00F701E5">
        <w:rPr>
          <w:rFonts w:ascii="Garamond" w:hAnsi="Garamond" w:cs="Times New Roman"/>
          <w:i/>
          <w:sz w:val="20"/>
          <w:szCs w:val="20"/>
        </w:rPr>
        <w:t>ns mon style</w:t>
      </w:r>
      <w:r w:rsidR="00784DC4" w:rsidRPr="00F701E5">
        <w:rPr>
          <w:rFonts w:ascii="Garamond" w:hAnsi="Garamond"/>
          <w:sz w:val="20"/>
          <w:szCs w:val="20"/>
        </w:rPr>
        <w:t xml:space="preserve"> </w:t>
      </w:r>
    </w:p>
    <w:p w:rsidR="00AB41FD" w:rsidRDefault="00784DC4">
      <w:pPr>
        <w:pStyle w:val="Corpsdetexte"/>
        <w:rPr>
          <w:rFonts w:ascii="Garamond" w:hAnsi="Garamond"/>
          <w:sz w:val="20"/>
          <w:szCs w:val="20"/>
        </w:rPr>
      </w:pPr>
      <w:r w:rsidRPr="00F701E5">
        <w:rPr>
          <w:rFonts w:ascii="Garamond" w:hAnsi="Garamond"/>
          <w:sz w:val="20"/>
          <w:szCs w:val="20"/>
        </w:rPr>
        <w:t xml:space="preserve">je n'ai point dit </w:t>
      </w:r>
      <w:r w:rsidR="00665BF0" w:rsidRPr="00F701E5">
        <w:rPr>
          <w:rFonts w:ascii="Garamond" w:hAnsi="Garamond"/>
          <w:sz w:val="20"/>
          <w:szCs w:val="20"/>
        </w:rPr>
        <w:t>« </w:t>
      </w:r>
      <w:r w:rsidRPr="00F701E5">
        <w:rPr>
          <w:rFonts w:ascii="Garamond" w:hAnsi="Garamond" w:cs="Times New Roman"/>
          <w:i/>
          <w:sz w:val="20"/>
          <w:szCs w:val="20"/>
        </w:rPr>
        <w:t>T</w:t>
      </w:r>
      <w:r w:rsidR="00665BF0" w:rsidRPr="00F701E5">
        <w:rPr>
          <w:rFonts w:ascii="Garamond" w:hAnsi="Garamond" w:cs="Times New Roman"/>
          <w:i/>
          <w:sz w:val="20"/>
          <w:szCs w:val="20"/>
        </w:rPr>
        <w:t xml:space="preserve">u ne me vois pas, </w:t>
      </w:r>
      <w:r w:rsidR="00665BF0" w:rsidRPr="00F701E5">
        <w:rPr>
          <w:rFonts w:ascii="Garamond" w:hAnsi="Garamond" w:cs="Times New Roman"/>
          <w:i/>
          <w:iCs/>
          <w:sz w:val="20"/>
          <w:szCs w:val="20"/>
        </w:rPr>
        <w:t>là</w:t>
      </w:r>
      <w:r w:rsidR="00665BF0" w:rsidRPr="00F701E5">
        <w:rPr>
          <w:rFonts w:ascii="Garamond" w:hAnsi="Garamond" w:cs="Times New Roman"/>
          <w:i/>
          <w:sz w:val="20"/>
          <w:szCs w:val="20"/>
        </w:rPr>
        <w:t>, d'où je te regarde</w:t>
      </w:r>
      <w:r w:rsidR="00665BF0" w:rsidRPr="00F701E5">
        <w:rPr>
          <w:rFonts w:ascii="Garamond" w:hAnsi="Garamond"/>
          <w:sz w:val="20"/>
          <w:szCs w:val="20"/>
        </w:rPr>
        <w:t> », que le « </w:t>
      </w:r>
      <w:r w:rsidR="00665BF0" w:rsidRPr="00F701E5">
        <w:rPr>
          <w:rFonts w:ascii="Garamond" w:hAnsi="Garamond" w:cs="Times New Roman"/>
          <w:i/>
          <w:sz w:val="20"/>
          <w:szCs w:val="20"/>
        </w:rPr>
        <w:t>là</w:t>
      </w:r>
      <w:r w:rsidR="00665BF0" w:rsidRPr="00F701E5">
        <w:rPr>
          <w:rFonts w:ascii="Garamond" w:hAnsi="Garamond"/>
          <w:sz w:val="20"/>
          <w:szCs w:val="20"/>
        </w:rPr>
        <w:t> » est élidé, ce « </w:t>
      </w:r>
      <w:r w:rsidR="00665BF0" w:rsidRPr="00F701E5">
        <w:rPr>
          <w:rFonts w:ascii="Garamond" w:hAnsi="Garamond" w:cs="Times New Roman"/>
          <w:i/>
          <w:sz w:val="20"/>
          <w:szCs w:val="20"/>
        </w:rPr>
        <w:t>là</w:t>
      </w:r>
      <w:r w:rsidR="00665BF0" w:rsidRPr="00F701E5">
        <w:rPr>
          <w:rFonts w:ascii="Garamond" w:hAnsi="Garamond"/>
          <w:sz w:val="20"/>
          <w:szCs w:val="20"/>
        </w:rPr>
        <w:t xml:space="preserve"> » sur lequel la pensée moderne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 mis tant d'accent sous la forme du </w:t>
      </w:r>
      <w:r w:rsidRPr="00F701E5">
        <w:rPr>
          <w:rFonts w:ascii="Garamond" w:hAnsi="Garamond" w:cs="Times New Roman"/>
          <w:i/>
          <w:iCs/>
          <w:sz w:val="20"/>
          <w:szCs w:val="20"/>
        </w:rPr>
        <w:t>dasein</w:t>
      </w:r>
      <w:r w:rsidRPr="00F701E5">
        <w:rPr>
          <w:rFonts w:ascii="Garamond" w:hAnsi="Garamond"/>
          <w:sz w:val="20"/>
          <w:szCs w:val="20"/>
        </w:rPr>
        <w:t xml:space="preserve"> comme</w:t>
      </w:r>
      <w:r w:rsidRPr="00F701E5">
        <w:rPr>
          <w:rFonts w:ascii="Garamond" w:hAnsi="Garamond"/>
          <w:smallCaps/>
          <w:sz w:val="20"/>
          <w:szCs w:val="20"/>
        </w:rPr>
        <w:t xml:space="preserve"> </w:t>
      </w:r>
      <w:r w:rsidRPr="00F701E5">
        <w:rPr>
          <w:rFonts w:ascii="Garamond" w:hAnsi="Garamond"/>
          <w:sz w:val="20"/>
          <w:szCs w:val="20"/>
        </w:rPr>
        <w:t xml:space="preserve">si tout était résolu, de la fonction de l'être ouvert à ce qu'il y ait </w:t>
      </w:r>
      <w:r w:rsidRPr="00AB41FD">
        <w:rPr>
          <w:rFonts w:ascii="Garamond" w:hAnsi="Garamond"/>
          <w:i/>
          <w:color w:val="0000CC"/>
          <w:sz w:val="20"/>
          <w:szCs w:val="20"/>
        </w:rPr>
        <w:t xml:space="preserve">un </w:t>
      </w:r>
      <w:r w:rsidRPr="00AB41FD">
        <w:rPr>
          <w:rFonts w:ascii="Garamond" w:hAnsi="Garamond" w:cs="Times New Roman"/>
          <w:i/>
          <w:color w:val="0000CC"/>
          <w:sz w:val="20"/>
          <w:szCs w:val="20"/>
        </w:rPr>
        <w:t>être là</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n'y a pas de « là » où VELÀZQUEZ</w:t>
      </w:r>
      <w:r w:rsidR="00AB41FD">
        <w:rPr>
          <w:rFonts w:ascii="Garamond" w:hAnsi="Garamond"/>
          <w:sz w:val="20"/>
          <w:szCs w:val="20"/>
        </w:rPr>
        <w:t xml:space="preserve">, </w:t>
      </w:r>
      <w:r w:rsidRPr="00F701E5">
        <w:rPr>
          <w:rFonts w:ascii="Garamond" w:hAnsi="Garamond"/>
          <w:sz w:val="20"/>
          <w:szCs w:val="20"/>
        </w:rPr>
        <w:t>si je le fais parler</w:t>
      </w:r>
      <w:r w:rsidR="00AB41FD">
        <w:rPr>
          <w:rFonts w:ascii="Garamond" w:hAnsi="Garamond"/>
          <w:sz w:val="20"/>
          <w:szCs w:val="20"/>
        </w:rPr>
        <w:t xml:space="preserve">, </w:t>
      </w:r>
      <w:r w:rsidRPr="00F701E5">
        <w:rPr>
          <w:rFonts w:ascii="Garamond" w:hAnsi="Garamond"/>
          <w:sz w:val="20"/>
          <w:szCs w:val="20"/>
        </w:rPr>
        <w:t xml:space="preserve">invoque dans ce </w:t>
      </w:r>
      <w:r w:rsidR="00784DC4" w:rsidRPr="00AB41FD">
        <w:rPr>
          <w:rFonts w:ascii="Garamond" w:hAnsi="Garamond"/>
          <w:color w:val="0000CC"/>
          <w:sz w:val="20"/>
          <w:szCs w:val="20"/>
        </w:rPr>
        <w:t>« </w:t>
      </w:r>
      <w:r w:rsidR="00784DC4" w:rsidRPr="00AB41FD">
        <w:rPr>
          <w:rFonts w:ascii="Garamond" w:hAnsi="Garamond" w:cs="Times New Roman"/>
          <w:i/>
          <w:color w:val="0000CC"/>
          <w:sz w:val="20"/>
          <w:szCs w:val="20"/>
        </w:rPr>
        <w:t>Tu ne me vois pas d'où je te regarde</w:t>
      </w:r>
      <w:r w:rsidR="00784DC4" w:rsidRPr="00AB41FD">
        <w:rPr>
          <w:rFonts w:ascii="Garamond" w:hAnsi="Garamond"/>
          <w:color w:val="0000CC"/>
          <w:sz w:val="20"/>
          <w:szCs w:val="20"/>
        </w:rPr>
        <w:t> »</w:t>
      </w:r>
      <w:r w:rsidRPr="00F701E5">
        <w:rPr>
          <w:rFonts w:ascii="Garamond" w:hAnsi="Garamond"/>
          <w:sz w:val="20"/>
          <w:szCs w:val="20"/>
        </w:rPr>
        <w:t xml:space="preserve">. </w:t>
      </w:r>
      <w:r w:rsidR="00784DC4" w:rsidRPr="00F701E5">
        <w:rPr>
          <w:rFonts w:ascii="Garamond" w:hAnsi="Garamond"/>
          <w:sz w:val="20"/>
          <w:szCs w:val="20"/>
        </w:rPr>
        <w:t>À</w:t>
      </w:r>
      <w:r w:rsidRPr="00F701E5">
        <w:rPr>
          <w:rFonts w:ascii="Garamond" w:hAnsi="Garamond"/>
          <w:sz w:val="20"/>
          <w:szCs w:val="20"/>
        </w:rPr>
        <w:t xml:space="preserve"> cette place béante, à cet intervalle non marqué, est précisément ce </w:t>
      </w:r>
      <w:r w:rsidR="00784DC4" w:rsidRPr="00F701E5">
        <w:rPr>
          <w:rFonts w:ascii="Garamond" w:hAnsi="Garamond"/>
          <w:sz w:val="20"/>
          <w:szCs w:val="20"/>
        </w:rPr>
        <w:t>« </w:t>
      </w:r>
      <w:r w:rsidR="00784DC4" w:rsidRPr="00F701E5">
        <w:rPr>
          <w:rFonts w:ascii="Garamond" w:hAnsi="Garamond" w:cs="Times New Roman"/>
          <w:i/>
          <w:sz w:val="20"/>
          <w:szCs w:val="20"/>
        </w:rPr>
        <w:t>là</w:t>
      </w:r>
      <w:r w:rsidR="00784DC4" w:rsidRPr="00F701E5">
        <w:rPr>
          <w:rFonts w:ascii="Garamond" w:hAnsi="Garamond"/>
          <w:sz w:val="20"/>
          <w:szCs w:val="20"/>
        </w:rPr>
        <w:t> »</w:t>
      </w:r>
      <w:r w:rsidRPr="00F701E5">
        <w:rPr>
          <w:rFonts w:ascii="Garamond" w:hAnsi="Garamond"/>
          <w:sz w:val="20"/>
          <w:szCs w:val="20"/>
        </w:rPr>
        <w:t xml:space="preserve">, où se produit la chute de ce qui est en suspens sous le nom de </w:t>
      </w:r>
      <w:r w:rsidRPr="00F701E5">
        <w:rPr>
          <w:rFonts w:ascii="Garamond" w:hAnsi="Garamond" w:cs="Times New Roman"/>
          <w:i/>
          <w:color w:val="0000CC"/>
          <w:sz w:val="20"/>
          <w:szCs w:val="20"/>
        </w:rPr>
        <w:t>l'objet(a)</w:t>
      </w:r>
      <w:r w:rsidRPr="00F701E5">
        <w:rPr>
          <w:rFonts w:ascii="Garamond" w:hAnsi="Garamond"/>
          <w:sz w:val="20"/>
          <w:szCs w:val="20"/>
        </w:rPr>
        <w:t xml:space="preserve">. Il n'y </w:t>
      </w:r>
      <w:proofErr w:type="gramStart"/>
      <w:r w:rsidRPr="00F701E5">
        <w:rPr>
          <w:rFonts w:ascii="Garamond" w:hAnsi="Garamond"/>
          <w:sz w:val="20"/>
          <w:szCs w:val="20"/>
        </w:rPr>
        <w:t>a</w:t>
      </w:r>
      <w:proofErr w:type="gramEnd"/>
      <w:r w:rsidRPr="00F701E5">
        <w:rPr>
          <w:rFonts w:ascii="Garamond" w:hAnsi="Garamond"/>
          <w:sz w:val="20"/>
          <w:szCs w:val="20"/>
        </w:rPr>
        <w:t xml:space="preserve"> point d'autre </w:t>
      </w:r>
      <w:r w:rsidR="005E6245" w:rsidRPr="00F701E5">
        <w:rPr>
          <w:rFonts w:ascii="Garamond" w:hAnsi="Garamond"/>
          <w:sz w:val="20"/>
          <w:szCs w:val="20"/>
        </w:rPr>
        <w:t>« </w:t>
      </w:r>
      <w:r w:rsidR="005E6245" w:rsidRPr="00F701E5">
        <w:rPr>
          <w:rFonts w:ascii="Garamond" w:hAnsi="Garamond" w:cs="Times New Roman"/>
          <w:i/>
          <w:sz w:val="20"/>
          <w:szCs w:val="20"/>
        </w:rPr>
        <w:t>là</w:t>
      </w:r>
      <w:r w:rsidR="005E6245" w:rsidRPr="00F701E5">
        <w:rPr>
          <w:rFonts w:ascii="Garamond" w:hAnsi="Garamond"/>
          <w:sz w:val="20"/>
          <w:szCs w:val="20"/>
        </w:rPr>
        <w:t> »</w:t>
      </w:r>
      <w:r w:rsidRPr="00F701E5">
        <w:rPr>
          <w:rFonts w:ascii="Garamond" w:hAnsi="Garamond"/>
          <w:sz w:val="20"/>
          <w:szCs w:val="20"/>
        </w:rPr>
        <w:t xml:space="preserve"> dont il</w:t>
      </w:r>
      <w:r w:rsidR="00784DC4" w:rsidRPr="00F701E5">
        <w:rPr>
          <w:rFonts w:ascii="Garamond" w:hAnsi="Garamond"/>
          <w:sz w:val="20"/>
          <w:szCs w:val="20"/>
        </w:rPr>
        <w:t xml:space="preserve"> </w:t>
      </w:r>
      <w:r w:rsidRPr="00F701E5">
        <w:rPr>
          <w:rFonts w:ascii="Garamond" w:hAnsi="Garamond"/>
          <w:sz w:val="20"/>
          <w:szCs w:val="20"/>
        </w:rPr>
        <w:t>s'agisse dans le tableau, que cet intervalle que je vous y ai montré, expressément dessiné, entre ce que je pourrai tracer</w:t>
      </w:r>
      <w:r w:rsidR="00AB41FD">
        <w:rPr>
          <w:rFonts w:ascii="Garamond" w:hAnsi="Garamond"/>
          <w:sz w:val="20"/>
          <w:szCs w:val="20"/>
        </w:rPr>
        <w:t xml:space="preserve"> - </w:t>
      </w:r>
      <w:r w:rsidRPr="00F701E5">
        <w:rPr>
          <w:rFonts w:ascii="Garamond" w:hAnsi="Garamond"/>
          <w:i/>
          <w:sz w:val="20"/>
          <w:szCs w:val="20"/>
        </w:rPr>
        <w:t xml:space="preserve">mais que vous pouvez, je pense, </w:t>
      </w:r>
      <w:r w:rsidRPr="00F701E5">
        <w:rPr>
          <w:rFonts w:ascii="Garamond" w:hAnsi="Garamond" w:cs="Times New Roman"/>
          <w:i/>
          <w:sz w:val="20"/>
          <w:szCs w:val="20"/>
        </w:rPr>
        <w:t>imaginer</w:t>
      </w:r>
      <w:r w:rsidRPr="00F701E5">
        <w:rPr>
          <w:rFonts w:ascii="Garamond" w:hAnsi="Garamond"/>
          <w:i/>
          <w:sz w:val="20"/>
          <w:szCs w:val="20"/>
        </w:rPr>
        <w:t xml:space="preserve"> aussi bien que moi</w:t>
      </w:r>
      <w:r w:rsidR="00AB41FD">
        <w:rPr>
          <w:rFonts w:ascii="Garamond" w:hAnsi="Garamond"/>
          <w:i/>
          <w:sz w:val="20"/>
          <w:szCs w:val="20"/>
        </w:rPr>
        <w:t xml:space="preserve"> - </w:t>
      </w:r>
      <w:r w:rsidRPr="00F701E5">
        <w:rPr>
          <w:rFonts w:ascii="Garamond" w:hAnsi="Garamond"/>
          <w:sz w:val="20"/>
          <w:szCs w:val="20"/>
        </w:rPr>
        <w:t xml:space="preserve">des deux glissières qui dessineraient le trajet dans ce tableau comme sur une scène de théâtre, du mode par où arrivent ces </w:t>
      </w:r>
      <w:r w:rsidRPr="00F701E5">
        <w:rPr>
          <w:rFonts w:ascii="Garamond" w:hAnsi="Garamond" w:cs="Times New Roman"/>
          <w:i/>
          <w:color w:val="0000CC"/>
          <w:sz w:val="20"/>
          <w:szCs w:val="20"/>
        </w:rPr>
        <w:t>portants ou praticable</w:t>
      </w:r>
      <w:r w:rsidR="005E6245" w:rsidRPr="00F701E5">
        <w:rPr>
          <w:rFonts w:ascii="Garamond" w:hAnsi="Garamond" w:cs="Times New Roman"/>
          <w:i/>
          <w:color w:val="0000CC"/>
          <w:sz w:val="20"/>
          <w:szCs w:val="20"/>
        </w:rPr>
        <w:t>s</w:t>
      </w:r>
      <w:r w:rsidRPr="00F701E5">
        <w:rPr>
          <w:rFonts w:ascii="Garamond" w:hAnsi="Garamond"/>
          <w:sz w:val="20"/>
          <w:szCs w:val="20"/>
        </w:rPr>
        <w:t xml:space="preserve"> : </w:t>
      </w:r>
    </w:p>
    <w:p w:rsidR="00AB41FD" w:rsidRDefault="00665BF0" w:rsidP="000D3C3F">
      <w:pPr>
        <w:pStyle w:val="Corpsdetexte"/>
        <w:numPr>
          <w:ilvl w:val="0"/>
          <w:numId w:val="132"/>
        </w:numPr>
        <w:rPr>
          <w:rFonts w:ascii="Garamond" w:hAnsi="Garamond"/>
          <w:sz w:val="20"/>
          <w:szCs w:val="20"/>
        </w:rPr>
      </w:pPr>
      <w:r w:rsidRPr="00F701E5">
        <w:rPr>
          <w:rFonts w:ascii="Garamond" w:hAnsi="Garamond"/>
          <w:sz w:val="20"/>
          <w:szCs w:val="20"/>
        </w:rPr>
        <w:t xml:space="preserve">dont le premier est le tableau au premier plan, dans cette ligne légèrement oblique, </w:t>
      </w:r>
      <w:r w:rsidR="00AB41FD">
        <w:rPr>
          <w:rFonts w:ascii="Garamond" w:hAnsi="Garamond"/>
          <w:sz w:val="20"/>
          <w:szCs w:val="20"/>
        </w:rPr>
        <w:t xml:space="preserve">                                                                      </w:t>
      </w:r>
      <w:r w:rsidRPr="00F701E5">
        <w:rPr>
          <w:rFonts w:ascii="Garamond" w:hAnsi="Garamond"/>
          <w:sz w:val="20"/>
          <w:szCs w:val="20"/>
        </w:rPr>
        <w:t xml:space="preserve">que vous voyez se prolonger facilement, à voir seulement de la figure de ce grand objet sur la gauche, </w:t>
      </w:r>
    </w:p>
    <w:p w:rsidR="00665BF0" w:rsidRPr="00AB41FD" w:rsidRDefault="00665BF0" w:rsidP="000D3C3F">
      <w:pPr>
        <w:pStyle w:val="Corpsdetexte"/>
        <w:numPr>
          <w:ilvl w:val="0"/>
          <w:numId w:val="132"/>
        </w:numPr>
        <w:rPr>
          <w:rFonts w:ascii="Garamond" w:hAnsi="Garamond"/>
          <w:sz w:val="20"/>
          <w:szCs w:val="20"/>
        </w:rPr>
      </w:pPr>
      <w:r w:rsidRPr="00AB41FD">
        <w:rPr>
          <w:rFonts w:ascii="Garamond" w:hAnsi="Garamond"/>
          <w:sz w:val="20"/>
          <w:szCs w:val="20"/>
        </w:rPr>
        <w:t>et l'autre, tracée à travers le groupe</w:t>
      </w:r>
      <w:r w:rsidR="00AB41FD">
        <w:rPr>
          <w:rFonts w:ascii="Garamond" w:hAnsi="Garamond"/>
          <w:sz w:val="20"/>
          <w:szCs w:val="20"/>
        </w:rPr>
        <w:t xml:space="preserve">, </w:t>
      </w:r>
      <w:r w:rsidR="00784DC4" w:rsidRPr="00AB41FD">
        <w:rPr>
          <w:rFonts w:ascii="Garamond" w:hAnsi="Garamond"/>
          <w:sz w:val="20"/>
          <w:szCs w:val="20"/>
        </w:rPr>
        <w:t>j</w:t>
      </w:r>
      <w:r w:rsidRPr="00AB41FD">
        <w:rPr>
          <w:rFonts w:ascii="Garamond" w:hAnsi="Garamond"/>
          <w:sz w:val="20"/>
          <w:szCs w:val="20"/>
        </w:rPr>
        <w:t>e vous ai appris à reconnaître son sillage</w:t>
      </w:r>
      <w:r w:rsidR="00AB41FD">
        <w:rPr>
          <w:rFonts w:ascii="Garamond" w:hAnsi="Garamond"/>
          <w:sz w:val="20"/>
          <w:szCs w:val="20"/>
        </w:rPr>
        <w:t xml:space="preserve">, </w:t>
      </w:r>
      <w:r w:rsidRPr="00AB41FD">
        <w:rPr>
          <w:rFonts w:ascii="Garamond" w:hAnsi="Garamond"/>
          <w:sz w:val="20"/>
          <w:szCs w:val="20"/>
        </w:rPr>
        <w:t xml:space="preserve">qui est celui par lequel le peintre </w:t>
      </w:r>
      <w:r w:rsidR="00AB41FD">
        <w:rPr>
          <w:rFonts w:ascii="Garamond" w:hAnsi="Garamond"/>
          <w:sz w:val="20"/>
          <w:szCs w:val="20"/>
        </w:rPr>
        <w:t xml:space="preserve">                       </w:t>
      </w:r>
      <w:r w:rsidRPr="00AB41FD">
        <w:rPr>
          <w:rFonts w:ascii="Garamond" w:hAnsi="Garamond"/>
          <w:sz w:val="20"/>
          <w:szCs w:val="20"/>
        </w:rPr>
        <w:t xml:space="preserve">s'est fait introduire comme </w:t>
      </w:r>
      <w:r w:rsidRPr="00AB41FD">
        <w:rPr>
          <w:rFonts w:ascii="Garamond" w:hAnsi="Garamond" w:cs="Times New Roman"/>
          <w:i/>
          <w:sz w:val="20"/>
          <w:szCs w:val="20"/>
        </w:rPr>
        <w:t>un de ces personnages de fantasmagorie</w:t>
      </w:r>
      <w:r w:rsidRPr="00AB41FD">
        <w:rPr>
          <w:rFonts w:ascii="Garamond" w:hAnsi="Garamond"/>
          <w:sz w:val="20"/>
          <w:szCs w:val="20"/>
        </w:rPr>
        <w:t xml:space="preserve"> qui se font, dans la grande machinerie théâtrale </w:t>
      </w:r>
      <w:r w:rsidR="00AB41FD">
        <w:rPr>
          <w:rFonts w:ascii="Garamond" w:hAnsi="Garamond"/>
          <w:sz w:val="20"/>
          <w:szCs w:val="20"/>
        </w:rPr>
        <w:t xml:space="preserve">                       </w:t>
      </w:r>
      <w:r w:rsidRPr="00AB41FD">
        <w:rPr>
          <w:rFonts w:ascii="Garamond" w:hAnsi="Garamond"/>
          <w:sz w:val="20"/>
          <w:szCs w:val="20"/>
        </w:rPr>
        <w:t>pour se faire déposer à la bonne distance de ce tableau c'est</w:t>
      </w:r>
      <w:r w:rsidR="00AB41FD">
        <w:rPr>
          <w:rFonts w:ascii="Garamond" w:hAnsi="Garamond"/>
          <w:sz w:val="20"/>
          <w:szCs w:val="20"/>
        </w:rPr>
        <w:t>-</w:t>
      </w:r>
      <w:r w:rsidRPr="00AB41FD">
        <w:rPr>
          <w:rFonts w:ascii="Garamond" w:hAnsi="Garamond"/>
          <w:sz w:val="20"/>
          <w:szCs w:val="20"/>
        </w:rPr>
        <w:t>à</w:t>
      </w:r>
      <w:r w:rsidR="00AB41FD">
        <w:rPr>
          <w:rFonts w:ascii="Garamond" w:hAnsi="Garamond"/>
          <w:sz w:val="20"/>
          <w:szCs w:val="20"/>
        </w:rPr>
        <w:t>-</w:t>
      </w:r>
      <w:r w:rsidRPr="00AB41FD">
        <w:rPr>
          <w:rFonts w:ascii="Garamond" w:hAnsi="Garamond"/>
          <w:sz w:val="20"/>
          <w:szCs w:val="20"/>
        </w:rPr>
        <w:t>dire un peu trop loin, pour que nous n'ignorions rien de son intention.</w:t>
      </w:r>
    </w:p>
    <w:p w:rsidR="009B0D49" w:rsidRDefault="009B0D49" w:rsidP="00E67CD5">
      <w:pPr>
        <w:pStyle w:val="Corpsdetexte"/>
        <w:rPr>
          <w:rFonts w:ascii="Garamond" w:hAnsi="Garamond"/>
          <w:sz w:val="20"/>
          <w:szCs w:val="20"/>
        </w:rPr>
      </w:pPr>
    </w:p>
    <w:p w:rsidR="009B0D49" w:rsidRDefault="00665BF0">
      <w:pPr>
        <w:pStyle w:val="Corpsdetexte"/>
        <w:rPr>
          <w:rFonts w:ascii="Garamond" w:hAnsi="Garamond"/>
          <w:sz w:val="20"/>
          <w:szCs w:val="20"/>
        </w:rPr>
      </w:pPr>
      <w:r w:rsidRPr="00F701E5">
        <w:rPr>
          <w:rFonts w:ascii="Garamond" w:hAnsi="Garamond"/>
          <w:sz w:val="20"/>
          <w:szCs w:val="20"/>
        </w:rPr>
        <w:t xml:space="preserve">Ces deux glissières parallèles, cet intervalle, cet </w:t>
      </w:r>
      <w:r w:rsidR="00784DC4" w:rsidRPr="00F701E5">
        <w:rPr>
          <w:rFonts w:ascii="Garamond" w:hAnsi="Garamond"/>
          <w:sz w:val="20"/>
          <w:szCs w:val="20"/>
        </w:rPr>
        <w:t>« </w:t>
      </w:r>
      <w:r w:rsidRPr="00F701E5">
        <w:rPr>
          <w:rFonts w:ascii="Garamond" w:hAnsi="Garamond" w:cs="Times New Roman"/>
          <w:i/>
          <w:sz w:val="20"/>
          <w:szCs w:val="20"/>
        </w:rPr>
        <w:t>essieu</w:t>
      </w:r>
      <w:r w:rsidR="00784DC4" w:rsidRPr="00F701E5">
        <w:rPr>
          <w:rFonts w:ascii="Garamond" w:hAnsi="Garamond"/>
          <w:sz w:val="20"/>
          <w:szCs w:val="20"/>
        </w:rPr>
        <w:t> »</w:t>
      </w:r>
      <w:r w:rsidRPr="00F701E5">
        <w:rPr>
          <w:rFonts w:ascii="Garamond" w:hAnsi="Garamond"/>
          <w:sz w:val="20"/>
          <w:szCs w:val="20"/>
        </w:rPr>
        <w:t xml:space="preserve"> que constitue </w:t>
      </w:r>
      <w:r w:rsidRPr="00F701E5">
        <w:rPr>
          <w:rFonts w:ascii="Garamond" w:hAnsi="Garamond" w:cs="Times New Roman"/>
          <w:i/>
          <w:sz w:val="20"/>
          <w:szCs w:val="20"/>
        </w:rPr>
        <w:t>cet intervalle</w:t>
      </w:r>
      <w:r w:rsidR="00E67CD5" w:rsidRPr="00F701E5">
        <w:rPr>
          <w:rFonts w:ascii="Garamond" w:hAnsi="Garamond"/>
          <w:sz w:val="20"/>
          <w:szCs w:val="20"/>
        </w:rPr>
        <w:t xml:space="preserve">, </w:t>
      </w:r>
      <w:r w:rsidRPr="00F701E5">
        <w:rPr>
          <w:rFonts w:ascii="Garamond" w:hAnsi="Garamond"/>
          <w:sz w:val="20"/>
          <w:szCs w:val="20"/>
        </w:rPr>
        <w:t xml:space="preserve">pour reprendre ce terme de </w:t>
      </w:r>
      <w:r w:rsidRPr="00F701E5">
        <w:rPr>
          <w:rFonts w:ascii="Garamond" w:hAnsi="Garamond"/>
          <w:i/>
          <w:sz w:val="20"/>
          <w:szCs w:val="20"/>
        </w:rPr>
        <w:t>la terminologie baroque</w:t>
      </w:r>
      <w:r w:rsidRPr="00F701E5">
        <w:rPr>
          <w:rFonts w:ascii="Garamond" w:hAnsi="Garamond"/>
          <w:sz w:val="20"/>
          <w:szCs w:val="20"/>
        </w:rPr>
        <w:t xml:space="preserve"> de Girard DESARGUES</w:t>
      </w:r>
      <w:r w:rsidR="009B0D49">
        <w:rPr>
          <w:rFonts w:ascii="Garamond" w:hAnsi="Garamond"/>
          <w:sz w:val="20"/>
          <w:szCs w:val="20"/>
        </w:rPr>
        <w:t>,</w:t>
      </w:r>
      <w:r w:rsidR="00696250" w:rsidRPr="00F701E5">
        <w:rPr>
          <w:rFonts w:ascii="Garamond" w:hAnsi="Garamond"/>
          <w:sz w:val="20"/>
          <w:szCs w:val="20"/>
        </w:rPr>
        <w:t xml:space="preserve"> </w:t>
      </w:r>
      <w:r w:rsidR="005E6245" w:rsidRPr="00F701E5">
        <w:rPr>
          <w:rFonts w:ascii="Garamond" w:hAnsi="Garamond" w:cs="Times New Roman"/>
          <w:i/>
          <w:sz w:val="20"/>
          <w:szCs w:val="20"/>
        </w:rPr>
        <w:t>là</w:t>
      </w:r>
      <w:r w:rsidR="005E6245" w:rsidRPr="00F701E5">
        <w:rPr>
          <w:rFonts w:ascii="Garamond" w:hAnsi="Garamond"/>
          <w:sz w:val="20"/>
          <w:szCs w:val="20"/>
        </w:rPr>
        <w:t> </w:t>
      </w:r>
      <w:r w:rsidR="009B52D7">
        <w:rPr>
          <w:rFonts w:ascii="Garamond" w:hAnsi="Garamond"/>
          <w:sz w:val="20"/>
          <w:szCs w:val="20"/>
        </w:rPr>
        <w:t>-</w:t>
      </w:r>
      <w:r w:rsidRPr="00F701E5">
        <w:rPr>
          <w:rFonts w:ascii="Garamond" w:hAnsi="Garamond"/>
          <w:sz w:val="20"/>
          <w:szCs w:val="20"/>
        </w:rPr>
        <w:t xml:space="preserve"> et là seulement </w:t>
      </w:r>
      <w:r w:rsidR="009B52D7">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 xml:space="preserve">est le </w:t>
      </w:r>
      <w:r w:rsidRPr="00F701E5">
        <w:rPr>
          <w:rFonts w:ascii="Garamond" w:hAnsi="Garamond" w:cs="Times New Roman"/>
          <w:i/>
          <w:iCs/>
          <w:sz w:val="20"/>
          <w:szCs w:val="20"/>
        </w:rPr>
        <w:t>Dasein</w:t>
      </w:r>
      <w:r w:rsidRPr="00F701E5">
        <w:rPr>
          <w:rFonts w:ascii="Garamond" w:hAnsi="Garamond"/>
          <w:sz w:val="20"/>
          <w:szCs w:val="20"/>
        </w:rPr>
        <w:t>.</w:t>
      </w:r>
      <w:r w:rsidR="00696250" w:rsidRPr="00F701E5">
        <w:rPr>
          <w:rFonts w:ascii="Garamond" w:hAnsi="Garamond"/>
          <w:sz w:val="20"/>
          <w:szCs w:val="20"/>
        </w:rPr>
        <w:t xml:space="preserve"> </w:t>
      </w:r>
      <w:r w:rsidRPr="00F701E5">
        <w:rPr>
          <w:rFonts w:ascii="Garamond" w:hAnsi="Garamond"/>
          <w:sz w:val="20"/>
          <w:szCs w:val="20"/>
        </w:rPr>
        <w:t xml:space="preserve">C'est pourquoi l'on peut dire que VELÀZQUEZ </w:t>
      </w:r>
    </w:p>
    <w:p w:rsidR="00C25EE0" w:rsidRPr="00F701E5" w:rsidRDefault="00665BF0">
      <w:pPr>
        <w:pStyle w:val="Corpsdetexte"/>
        <w:rPr>
          <w:rFonts w:ascii="Garamond" w:hAnsi="Garamond"/>
          <w:sz w:val="20"/>
          <w:szCs w:val="20"/>
        </w:rPr>
      </w:pPr>
      <w:r w:rsidRPr="00F701E5">
        <w:rPr>
          <w:rFonts w:ascii="Garamond" w:hAnsi="Garamond"/>
          <w:sz w:val="20"/>
          <w:szCs w:val="20"/>
        </w:rPr>
        <w:t>le peintre</w:t>
      </w:r>
      <w:r w:rsidR="009B0D49">
        <w:rPr>
          <w:rFonts w:ascii="Garamond" w:hAnsi="Garamond"/>
          <w:sz w:val="20"/>
          <w:szCs w:val="20"/>
        </w:rPr>
        <w:t>,</w:t>
      </w:r>
      <w:r w:rsidRPr="00F701E5">
        <w:rPr>
          <w:rFonts w:ascii="Garamond" w:hAnsi="Garamond"/>
          <w:sz w:val="20"/>
          <w:szCs w:val="20"/>
        </w:rPr>
        <w:t xml:space="preserve"> parce qu'il est un vrai peintre, n'est donc pas là pour trafiquer de son </w:t>
      </w:r>
      <w:r w:rsidRPr="00F701E5">
        <w:rPr>
          <w:rFonts w:ascii="Garamond" w:hAnsi="Garamond" w:cs="Times New Roman"/>
          <w:i/>
          <w:iCs/>
          <w:sz w:val="20"/>
          <w:szCs w:val="20"/>
        </w:rPr>
        <w:t>dasein</w:t>
      </w:r>
      <w:r w:rsidR="009B0D49">
        <w:rPr>
          <w:rFonts w:ascii="Garamond" w:hAnsi="Garamond" w:cs="Times New Roman"/>
          <w:i/>
          <w:iCs/>
          <w:sz w:val="20"/>
          <w:szCs w:val="20"/>
        </w:rPr>
        <w:t>,</w:t>
      </w:r>
      <w:r w:rsidRPr="00F701E5">
        <w:rPr>
          <w:rFonts w:ascii="Garamond" w:hAnsi="Garamond"/>
          <w:sz w:val="20"/>
          <w:szCs w:val="20"/>
        </w:rPr>
        <w:t xml:space="preserve"> si je puis dire. </w:t>
      </w:r>
    </w:p>
    <w:p w:rsidR="009B0D49" w:rsidRDefault="00665BF0" w:rsidP="009B0D49">
      <w:pPr>
        <w:pStyle w:val="Corpsdetexte"/>
        <w:rPr>
          <w:rFonts w:ascii="Garamond" w:hAnsi="Garamond"/>
          <w:i/>
          <w:sz w:val="20"/>
          <w:szCs w:val="20"/>
        </w:rPr>
      </w:pPr>
      <w:r w:rsidRPr="00F701E5">
        <w:rPr>
          <w:rFonts w:ascii="Garamond" w:hAnsi="Garamond"/>
          <w:sz w:val="20"/>
          <w:szCs w:val="20"/>
        </w:rPr>
        <w:t xml:space="preserve">La différence entre </w:t>
      </w:r>
      <w:r w:rsidRPr="00F701E5">
        <w:rPr>
          <w:rFonts w:ascii="Garamond" w:hAnsi="Garamond" w:cs="Times New Roman"/>
          <w:i/>
          <w:sz w:val="20"/>
          <w:szCs w:val="20"/>
        </w:rPr>
        <w:t>la bonne et la mauvaise peinture</w:t>
      </w:r>
      <w:r w:rsidRPr="00F701E5">
        <w:rPr>
          <w:rFonts w:ascii="Garamond" w:hAnsi="Garamond"/>
          <w:sz w:val="20"/>
          <w:szCs w:val="20"/>
        </w:rPr>
        <w:t xml:space="preserve">, entre </w:t>
      </w:r>
      <w:r w:rsidRPr="00F701E5">
        <w:rPr>
          <w:rFonts w:ascii="Garamond" w:hAnsi="Garamond" w:cs="Times New Roman"/>
          <w:i/>
          <w:sz w:val="20"/>
          <w:szCs w:val="20"/>
        </w:rPr>
        <w:t>la bonne et la mauvaise conception du monde</w:t>
      </w:r>
      <w:r w:rsidRPr="00F701E5">
        <w:rPr>
          <w:rFonts w:ascii="Garamond" w:hAnsi="Garamond"/>
          <w:sz w:val="20"/>
          <w:szCs w:val="20"/>
        </w:rPr>
        <w:t>, c'est que</w:t>
      </w:r>
      <w:r w:rsidR="009B0D49">
        <w:rPr>
          <w:rFonts w:ascii="Garamond" w:hAnsi="Garamond"/>
          <w:sz w:val="20"/>
          <w:szCs w:val="20"/>
        </w:rPr>
        <w:t xml:space="preserve">, </w:t>
      </w:r>
      <w:r w:rsidRPr="00F701E5">
        <w:rPr>
          <w:rFonts w:ascii="Garamond" w:hAnsi="Garamond"/>
          <w:i/>
          <w:sz w:val="20"/>
          <w:szCs w:val="20"/>
        </w:rPr>
        <w:t>de</w:t>
      </w:r>
      <w:r w:rsidRPr="00F701E5">
        <w:rPr>
          <w:rFonts w:ascii="Garamond" w:hAnsi="Garamond"/>
          <w:i/>
          <w:iCs/>
          <w:sz w:val="20"/>
          <w:szCs w:val="20"/>
        </w:rPr>
        <w:t xml:space="preserve"> </w:t>
      </w:r>
      <w:r w:rsidRPr="00F701E5">
        <w:rPr>
          <w:rFonts w:ascii="Garamond" w:hAnsi="Garamond"/>
          <w:i/>
          <w:sz w:val="20"/>
          <w:szCs w:val="20"/>
        </w:rPr>
        <w:t xml:space="preserve">même que </w:t>
      </w:r>
      <w:r w:rsidRPr="00F701E5">
        <w:rPr>
          <w:rFonts w:ascii="Garamond" w:hAnsi="Garamond" w:cs="Times New Roman"/>
          <w:i/>
          <w:sz w:val="20"/>
          <w:szCs w:val="20"/>
        </w:rPr>
        <w:t>les mauvais peintres</w:t>
      </w:r>
      <w:r w:rsidRPr="00F701E5">
        <w:rPr>
          <w:rFonts w:ascii="Garamond" w:hAnsi="Garamond"/>
          <w:i/>
          <w:sz w:val="20"/>
          <w:szCs w:val="20"/>
        </w:rPr>
        <w:t xml:space="preserve"> ne font jamais que leur propre portrait, quelque portrait qu'ils fassent, et que </w:t>
      </w:r>
      <w:r w:rsidRPr="00F701E5">
        <w:rPr>
          <w:rFonts w:ascii="Garamond" w:hAnsi="Garamond" w:cs="Times New Roman"/>
          <w:i/>
          <w:sz w:val="20"/>
          <w:szCs w:val="20"/>
        </w:rPr>
        <w:t>la mauvaise conception du monde</w:t>
      </w:r>
      <w:r w:rsidRPr="00F701E5">
        <w:rPr>
          <w:rFonts w:ascii="Garamond" w:hAnsi="Garamond"/>
          <w:i/>
          <w:sz w:val="20"/>
          <w:szCs w:val="20"/>
        </w:rPr>
        <w:t xml:space="preserve"> voit dans le monde </w:t>
      </w:r>
    </w:p>
    <w:p w:rsidR="009B0D49" w:rsidRDefault="00665BF0">
      <w:pPr>
        <w:pStyle w:val="Corpsdetexte"/>
        <w:rPr>
          <w:rFonts w:ascii="Garamond" w:hAnsi="Garamond"/>
          <w:sz w:val="20"/>
          <w:szCs w:val="20"/>
        </w:rPr>
      </w:pPr>
      <w:r w:rsidRPr="00F701E5">
        <w:rPr>
          <w:rFonts w:ascii="Garamond" w:hAnsi="Garamond"/>
          <w:i/>
          <w:sz w:val="20"/>
          <w:szCs w:val="20"/>
        </w:rPr>
        <w:t>le macrocosme du microcosme que nous serions</w:t>
      </w:r>
      <w:r w:rsidR="009B0D49">
        <w:rPr>
          <w:rFonts w:ascii="Garamond" w:hAnsi="Garamond"/>
          <w:i/>
          <w:sz w:val="20"/>
          <w:szCs w:val="20"/>
        </w:rPr>
        <w:t xml:space="preserve">, </w:t>
      </w:r>
      <w:r w:rsidRPr="00F701E5">
        <w:rPr>
          <w:rFonts w:ascii="Garamond" w:hAnsi="Garamond"/>
          <w:sz w:val="20"/>
          <w:szCs w:val="20"/>
        </w:rPr>
        <w:t>VELÀZQUEZ, même quand il s'introduit dans le tableau comme autoportrait,</w:t>
      </w:r>
      <w:r w:rsidR="00C25EE0" w:rsidRPr="00F701E5">
        <w:rPr>
          <w:rFonts w:ascii="Garamond" w:hAnsi="Garamond"/>
          <w:sz w:val="20"/>
          <w:szCs w:val="20"/>
        </w:rPr>
        <w:t xml:space="preserve"> </w:t>
      </w:r>
    </w:p>
    <w:p w:rsidR="00B706D8" w:rsidRPr="00F701E5" w:rsidRDefault="00665BF0">
      <w:pPr>
        <w:pStyle w:val="Corpsdetexte"/>
        <w:rPr>
          <w:rFonts w:ascii="Garamond" w:hAnsi="Garamond"/>
          <w:sz w:val="20"/>
          <w:szCs w:val="20"/>
        </w:rPr>
      </w:pPr>
      <w:r w:rsidRPr="00F701E5">
        <w:rPr>
          <w:rFonts w:ascii="Garamond" w:hAnsi="Garamond"/>
          <w:sz w:val="20"/>
          <w:szCs w:val="20"/>
        </w:rPr>
        <w:t>ne se peint pas dans un miroir, non plus il ne se fait d'aucun bon autoportrait.</w:t>
      </w:r>
      <w:r w:rsidR="009B0D49">
        <w:rPr>
          <w:rFonts w:ascii="Garamond" w:hAnsi="Garamond"/>
          <w:sz w:val="20"/>
          <w:szCs w:val="20"/>
        </w:rPr>
        <w:t xml:space="preserve"> </w:t>
      </w:r>
      <w:r w:rsidRPr="00F701E5">
        <w:rPr>
          <w:rFonts w:ascii="Garamond" w:hAnsi="Garamond"/>
          <w:sz w:val="20"/>
          <w:szCs w:val="20"/>
        </w:rPr>
        <w:t xml:space="preserve">Le tableau, quel qu'il soit, et même </w:t>
      </w:r>
      <w:r w:rsidRPr="009B0D49">
        <w:rPr>
          <w:rFonts w:ascii="Garamond" w:hAnsi="Garamond"/>
          <w:i/>
          <w:sz w:val="20"/>
          <w:szCs w:val="20"/>
        </w:rPr>
        <w:t>autoportrait</w:t>
      </w:r>
      <w:r w:rsidRPr="00F701E5">
        <w:rPr>
          <w:rFonts w:ascii="Garamond" w:hAnsi="Garamond"/>
          <w:sz w:val="20"/>
          <w:szCs w:val="20"/>
        </w:rPr>
        <w:t xml:space="preserve"> n'est pas mirage du peintre mais piège à regards. </w:t>
      </w:r>
    </w:p>
    <w:p w:rsidR="00705D1B" w:rsidRPr="00F701E5" w:rsidRDefault="00705D1B">
      <w:pPr>
        <w:pStyle w:val="Corpsdetexte"/>
        <w:rPr>
          <w:rFonts w:ascii="Garamond" w:hAnsi="Garamond"/>
          <w:sz w:val="20"/>
          <w:szCs w:val="20"/>
        </w:rPr>
      </w:pPr>
    </w:p>
    <w:p w:rsidR="00696250" w:rsidRPr="00F701E5" w:rsidRDefault="00665BF0">
      <w:pPr>
        <w:pStyle w:val="Corpsdetexte"/>
        <w:rPr>
          <w:rFonts w:ascii="Garamond" w:hAnsi="Garamond"/>
          <w:sz w:val="20"/>
          <w:szCs w:val="20"/>
        </w:rPr>
      </w:pPr>
      <w:r w:rsidRPr="00F701E5">
        <w:rPr>
          <w:rFonts w:ascii="Garamond" w:hAnsi="Garamond"/>
          <w:sz w:val="20"/>
          <w:szCs w:val="20"/>
        </w:rPr>
        <w:t xml:space="preserve">C'est donc la présence du tableau dans le tableau qui permet de libérer le reste de ce qui est dans le tableau, de cette fonction de représentation. Et c'est en cela que ce tableau nous saisit et nous frappe. Si ce monde qu'a fait surgir VELÀZQUEZ </w:t>
      </w:r>
    </w:p>
    <w:p w:rsidR="009B0D49" w:rsidRDefault="00665BF0">
      <w:pPr>
        <w:pStyle w:val="Corpsdetexte"/>
        <w:rPr>
          <w:rFonts w:ascii="Garamond" w:hAnsi="Garamond"/>
          <w:sz w:val="20"/>
          <w:szCs w:val="20"/>
        </w:rPr>
      </w:pPr>
      <w:r w:rsidRPr="00F701E5">
        <w:rPr>
          <w:rFonts w:ascii="Garamond" w:hAnsi="Garamond"/>
          <w:sz w:val="20"/>
          <w:szCs w:val="20"/>
        </w:rPr>
        <w:t xml:space="preserve">dans ce tableau </w:t>
      </w:r>
      <w:r w:rsidR="009B0D49">
        <w:rPr>
          <w:rFonts w:ascii="Garamond" w:hAnsi="Garamond"/>
          <w:sz w:val="20"/>
          <w:szCs w:val="20"/>
        </w:rPr>
        <w:t>-</w:t>
      </w:r>
      <w:r w:rsidRPr="00F701E5">
        <w:rPr>
          <w:rFonts w:ascii="Garamond" w:hAnsi="Garamond"/>
          <w:sz w:val="20"/>
          <w:szCs w:val="20"/>
        </w:rPr>
        <w:t xml:space="preserve"> et nous verrons dans quel projet </w:t>
      </w:r>
      <w:r w:rsidR="009B0D49">
        <w:rPr>
          <w:rFonts w:ascii="Garamond" w:hAnsi="Garamond"/>
          <w:sz w:val="20"/>
          <w:szCs w:val="20"/>
        </w:rPr>
        <w:t>-</w:t>
      </w:r>
      <w:r w:rsidRPr="00F701E5">
        <w:rPr>
          <w:rFonts w:ascii="Garamond" w:hAnsi="Garamond"/>
          <w:sz w:val="20"/>
          <w:szCs w:val="20"/>
        </w:rPr>
        <w:t xml:space="preserve"> si ce monde est bien ce que je vous dis, il n'y a rien d'abusif </w:t>
      </w:r>
    </w:p>
    <w:p w:rsidR="00665BF0" w:rsidRPr="00F701E5" w:rsidRDefault="00665BF0">
      <w:pPr>
        <w:pStyle w:val="Corpsdetexte"/>
        <w:rPr>
          <w:rFonts w:ascii="Garamond" w:hAnsi="Garamond"/>
          <w:sz w:val="20"/>
          <w:szCs w:val="20"/>
        </w:rPr>
      </w:pPr>
      <w:r w:rsidRPr="00F701E5">
        <w:rPr>
          <w:rFonts w:ascii="Garamond" w:hAnsi="Garamond"/>
          <w:sz w:val="20"/>
          <w:szCs w:val="20"/>
        </w:rPr>
        <w:t>à y reconnaître ce qu'il manifeste et ce qu'il suffit de dire pour le reconnaître.</w:t>
      </w:r>
    </w:p>
    <w:p w:rsidR="00B706D8" w:rsidRPr="00F701E5" w:rsidRDefault="00B706D8">
      <w:pPr>
        <w:pStyle w:val="Corpsdetexte"/>
        <w:rPr>
          <w:rFonts w:ascii="Garamond" w:hAnsi="Garamond"/>
          <w:sz w:val="20"/>
          <w:szCs w:val="20"/>
        </w:rPr>
      </w:pPr>
    </w:p>
    <w:p w:rsidR="009B0D49" w:rsidRDefault="00665BF0">
      <w:pPr>
        <w:pStyle w:val="Corpsdetexte"/>
        <w:rPr>
          <w:rFonts w:ascii="Garamond" w:hAnsi="Garamond"/>
          <w:sz w:val="20"/>
          <w:szCs w:val="20"/>
        </w:rPr>
      </w:pPr>
      <w:r w:rsidRPr="00F701E5">
        <w:rPr>
          <w:rFonts w:ascii="Garamond" w:hAnsi="Garamond"/>
          <w:sz w:val="20"/>
          <w:szCs w:val="20"/>
        </w:rPr>
        <w:t>Qu'est cette scène étrange qui a eu pour les</w:t>
      </w:r>
      <w:r w:rsidRPr="00F701E5">
        <w:rPr>
          <w:rFonts w:ascii="Garamond" w:hAnsi="Garamond"/>
          <w:i/>
          <w:iCs/>
          <w:sz w:val="20"/>
          <w:szCs w:val="20"/>
        </w:rPr>
        <w:t xml:space="preserve"> </w:t>
      </w:r>
      <w:r w:rsidRPr="00F701E5">
        <w:rPr>
          <w:rFonts w:ascii="Garamond" w:hAnsi="Garamond"/>
          <w:sz w:val="20"/>
          <w:szCs w:val="20"/>
        </w:rPr>
        <w:t>siècles passés cette fonction problématique si ce n'est quelque chose d'équivalent à ce que nous connaissons bien dans la pratique de</w:t>
      </w:r>
      <w:r w:rsidRPr="00F701E5">
        <w:rPr>
          <w:rFonts w:ascii="Garamond" w:hAnsi="Garamond"/>
          <w:i/>
          <w:iCs/>
          <w:sz w:val="20"/>
          <w:szCs w:val="20"/>
        </w:rPr>
        <w:t xml:space="preserve"> </w:t>
      </w:r>
      <w:r w:rsidRPr="00F701E5">
        <w:rPr>
          <w:rFonts w:ascii="Garamond" w:hAnsi="Garamond"/>
          <w:sz w:val="20"/>
          <w:szCs w:val="20"/>
        </w:rPr>
        <w:t>ce qu'on appelle les jeux</w:t>
      </w:r>
      <w:r w:rsidRPr="00F701E5">
        <w:rPr>
          <w:rFonts w:ascii="Garamond" w:hAnsi="Garamond"/>
          <w:smallCaps/>
          <w:sz w:val="20"/>
          <w:szCs w:val="20"/>
        </w:rPr>
        <w:t xml:space="preserve"> </w:t>
      </w:r>
      <w:r w:rsidRPr="00F701E5">
        <w:rPr>
          <w:rFonts w:ascii="Garamond" w:hAnsi="Garamond"/>
          <w:sz w:val="20"/>
          <w:szCs w:val="20"/>
        </w:rPr>
        <w:t xml:space="preserve">de société, et qu'est d'autre qu'un jeu la société, </w:t>
      </w:r>
    </w:p>
    <w:p w:rsidR="00854504" w:rsidRPr="00F701E5" w:rsidRDefault="009B0D49">
      <w:pPr>
        <w:pStyle w:val="Corpsdetexte"/>
        <w:rPr>
          <w:rFonts w:ascii="Garamond" w:hAnsi="Garamond"/>
          <w:sz w:val="20"/>
          <w:szCs w:val="20"/>
        </w:rPr>
      </w:pPr>
      <w:r>
        <w:rPr>
          <w:rFonts w:ascii="Garamond" w:hAnsi="Garamond"/>
          <w:sz w:val="20"/>
          <w:szCs w:val="20"/>
        </w:rPr>
        <w:t xml:space="preserve">à savoir le tableau vivant ? </w:t>
      </w:r>
      <w:r w:rsidR="00665BF0" w:rsidRPr="00F701E5">
        <w:rPr>
          <w:rFonts w:ascii="Garamond" w:hAnsi="Garamond"/>
          <w:sz w:val="20"/>
          <w:szCs w:val="20"/>
        </w:rPr>
        <w:t>Ces êtres qui sont là</w:t>
      </w:r>
      <w:r>
        <w:rPr>
          <w:rFonts w:ascii="Garamond" w:hAnsi="Garamond"/>
          <w:sz w:val="20"/>
          <w:szCs w:val="20"/>
        </w:rPr>
        <w:t xml:space="preserve"> -</w:t>
      </w:r>
      <w:r w:rsidR="00665BF0" w:rsidRPr="00F701E5">
        <w:rPr>
          <w:rFonts w:ascii="Garamond" w:hAnsi="Garamond"/>
          <w:sz w:val="20"/>
          <w:szCs w:val="20"/>
        </w:rPr>
        <w:t xml:space="preserve"> sans doute en raison des nécessités mêmes de la peinture</w:t>
      </w:r>
      <w:r>
        <w:rPr>
          <w:rFonts w:ascii="Garamond" w:hAnsi="Garamond"/>
          <w:sz w:val="20"/>
          <w:szCs w:val="20"/>
        </w:rPr>
        <w:t xml:space="preserve"> -</w:t>
      </w:r>
      <w:r w:rsidR="00665BF0" w:rsidRPr="00F701E5">
        <w:rPr>
          <w:rFonts w:ascii="Garamond" w:hAnsi="Garamond"/>
          <w:sz w:val="20"/>
          <w:szCs w:val="20"/>
        </w:rPr>
        <w:t xml:space="preserve"> projetés devant nous, qu'est</w:t>
      </w:r>
      <w:r>
        <w:rPr>
          <w:rFonts w:ascii="Garamond" w:hAnsi="Garamond"/>
          <w:sz w:val="20"/>
          <w:szCs w:val="20"/>
        </w:rPr>
        <w:t>-</w:t>
      </w:r>
      <w:r w:rsidR="00665BF0" w:rsidRPr="00F701E5">
        <w:rPr>
          <w:rFonts w:ascii="Garamond" w:hAnsi="Garamond"/>
          <w:sz w:val="20"/>
          <w:szCs w:val="20"/>
        </w:rPr>
        <w:t xml:space="preserve">ce qu'ils font, sinon de nous </w:t>
      </w:r>
      <w:proofErr w:type="gramStart"/>
      <w:r w:rsidR="00665BF0" w:rsidRPr="00F701E5">
        <w:rPr>
          <w:rFonts w:ascii="Garamond" w:hAnsi="Garamond"/>
          <w:sz w:val="20"/>
          <w:szCs w:val="20"/>
        </w:rPr>
        <w:t>représenter</w:t>
      </w:r>
      <w:proofErr w:type="gramEnd"/>
      <w:r w:rsidR="00665BF0" w:rsidRPr="00F701E5">
        <w:rPr>
          <w:rFonts w:ascii="Garamond" w:hAnsi="Garamond"/>
          <w:sz w:val="20"/>
          <w:szCs w:val="20"/>
        </w:rPr>
        <w:t>, exactement, ces sortes de groupes qui se</w:t>
      </w:r>
      <w:r w:rsidR="00665BF0" w:rsidRPr="00F701E5">
        <w:rPr>
          <w:rFonts w:ascii="Garamond" w:hAnsi="Garamond"/>
          <w:i/>
          <w:iCs/>
          <w:sz w:val="20"/>
          <w:szCs w:val="20"/>
        </w:rPr>
        <w:t xml:space="preserve"> </w:t>
      </w:r>
      <w:r w:rsidR="00665BF0" w:rsidRPr="00F701E5">
        <w:rPr>
          <w:rFonts w:ascii="Garamond" w:hAnsi="Garamond"/>
          <w:sz w:val="20"/>
          <w:szCs w:val="20"/>
        </w:rPr>
        <w:t>produisent dans ce jeu du tableau vivant.</w:t>
      </w:r>
    </w:p>
    <w:p w:rsidR="00854504" w:rsidRPr="00F701E5" w:rsidRDefault="009B52D7" w:rsidP="009B0D49">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2216545" cy="1684867"/>
            <wp:effectExtent l="0" t="0" r="0" b="0"/>
            <wp:docPr id="230" name="Image 230" descr="C:\Users\Alain\Desktop\Lacan séminaires\Ressources\Doc S13 b\Illustrations\Las_Meninas_detai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in\Desktop\Lacan séminaires\Ressources\Doc S13 b\Illustrations\Las_Meninas_detailb.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16850" cy="1685099"/>
                    </a:xfrm>
                    <a:prstGeom prst="rect">
                      <a:avLst/>
                    </a:prstGeom>
                    <a:noFill/>
                    <a:ln>
                      <a:noFill/>
                    </a:ln>
                  </pic:spPr>
                </pic:pic>
              </a:graphicData>
            </a:graphic>
          </wp:inline>
        </w:drawing>
      </w:r>
    </w:p>
    <w:p w:rsidR="00854504" w:rsidRPr="00F701E5" w:rsidRDefault="00854504">
      <w:pPr>
        <w:pStyle w:val="Corpsdetexte"/>
        <w:rPr>
          <w:rFonts w:ascii="Garamond" w:hAnsi="Garamond"/>
          <w:sz w:val="20"/>
          <w:szCs w:val="20"/>
        </w:rPr>
      </w:pPr>
    </w:p>
    <w:p w:rsidR="00696250" w:rsidRPr="00F701E5" w:rsidRDefault="00665BF0">
      <w:pPr>
        <w:pStyle w:val="Corpsdetexte"/>
        <w:rPr>
          <w:rFonts w:ascii="Garamond" w:hAnsi="Garamond"/>
          <w:sz w:val="20"/>
          <w:szCs w:val="20"/>
        </w:rPr>
      </w:pPr>
      <w:r w:rsidRPr="00F701E5">
        <w:rPr>
          <w:rFonts w:ascii="Garamond" w:hAnsi="Garamond"/>
          <w:sz w:val="20"/>
          <w:szCs w:val="20"/>
        </w:rPr>
        <w:t>Qu'est cette attitude</w:t>
      </w:r>
      <w:r w:rsidR="00696250" w:rsidRPr="00F701E5">
        <w:rPr>
          <w:rFonts w:ascii="Garamond" w:hAnsi="Garamond"/>
          <w:sz w:val="20"/>
          <w:szCs w:val="20"/>
        </w:rPr>
        <w:t> :</w:t>
      </w:r>
      <w:r w:rsidRPr="00F701E5">
        <w:rPr>
          <w:rFonts w:ascii="Garamond" w:hAnsi="Garamond"/>
          <w:sz w:val="20"/>
          <w:szCs w:val="20"/>
        </w:rPr>
        <w:t xml:space="preserve"> </w:t>
      </w:r>
    </w:p>
    <w:p w:rsidR="009B0D49" w:rsidRDefault="00665BF0" w:rsidP="000D3C3F">
      <w:pPr>
        <w:pStyle w:val="Corpsdetexte"/>
        <w:numPr>
          <w:ilvl w:val="0"/>
          <w:numId w:val="133"/>
        </w:numPr>
        <w:rPr>
          <w:rFonts w:ascii="Garamond" w:hAnsi="Garamond"/>
          <w:sz w:val="20"/>
          <w:szCs w:val="20"/>
        </w:rPr>
      </w:pPr>
      <w:r w:rsidRPr="00F701E5">
        <w:rPr>
          <w:rFonts w:ascii="Garamond" w:hAnsi="Garamond"/>
          <w:sz w:val="20"/>
          <w:szCs w:val="20"/>
        </w:rPr>
        <w:t xml:space="preserve">presque gourmet de la petite princesse, </w:t>
      </w:r>
    </w:p>
    <w:p w:rsidR="009B0D49" w:rsidRDefault="00665BF0" w:rsidP="000D3C3F">
      <w:pPr>
        <w:pStyle w:val="Corpsdetexte"/>
        <w:numPr>
          <w:ilvl w:val="0"/>
          <w:numId w:val="133"/>
        </w:numPr>
        <w:rPr>
          <w:rFonts w:ascii="Garamond" w:hAnsi="Garamond"/>
          <w:sz w:val="20"/>
          <w:szCs w:val="20"/>
        </w:rPr>
      </w:pPr>
      <w:r w:rsidRPr="009B0D49">
        <w:rPr>
          <w:rFonts w:ascii="Garamond" w:hAnsi="Garamond"/>
          <w:sz w:val="20"/>
          <w:szCs w:val="20"/>
        </w:rPr>
        <w:t xml:space="preserve">de la suivante agenouillée qui lui présente </w:t>
      </w:r>
      <w:bookmarkStart w:id="84" w:name="RetourLesMenines1105"/>
      <w:bookmarkEnd w:id="84"/>
      <w:r w:rsidRPr="009B0D49">
        <w:rPr>
          <w:rFonts w:ascii="Garamond" w:hAnsi="Garamond"/>
          <w:sz w:val="20"/>
          <w:szCs w:val="20"/>
        </w:rPr>
        <w:t>cet étrange pet</w:t>
      </w:r>
      <w:bookmarkStart w:id="85" w:name="Rpot"/>
      <w:bookmarkEnd w:id="85"/>
      <w:r w:rsidRPr="009B0D49">
        <w:rPr>
          <w:rFonts w:ascii="Garamond" w:hAnsi="Garamond"/>
          <w:sz w:val="20"/>
          <w:szCs w:val="20"/>
        </w:rPr>
        <w:t xml:space="preserve">it pot inutile sur lequel elle commence de poser la main, </w:t>
      </w:r>
    </w:p>
    <w:p w:rsidR="009B0D49" w:rsidRDefault="00665BF0" w:rsidP="000D3C3F">
      <w:pPr>
        <w:pStyle w:val="Corpsdetexte"/>
        <w:numPr>
          <w:ilvl w:val="0"/>
          <w:numId w:val="133"/>
        </w:numPr>
        <w:rPr>
          <w:rFonts w:ascii="Garamond" w:hAnsi="Garamond"/>
          <w:sz w:val="20"/>
          <w:szCs w:val="20"/>
        </w:rPr>
      </w:pPr>
      <w:r w:rsidRPr="009B0D49">
        <w:rPr>
          <w:rFonts w:ascii="Garamond" w:hAnsi="Garamond"/>
          <w:sz w:val="20"/>
          <w:szCs w:val="20"/>
        </w:rPr>
        <w:t>ces autres qui ne savent point où placer ces regards, que l'on s'obstine à nous dire qu'ils seraient là pour s'entrecroiser</w:t>
      </w:r>
      <w:r w:rsidR="009B0D49">
        <w:rPr>
          <w:rFonts w:ascii="Garamond" w:hAnsi="Garamond"/>
          <w:sz w:val="20"/>
          <w:szCs w:val="20"/>
        </w:rPr>
        <w:t xml:space="preserve">, </w:t>
      </w:r>
      <w:r w:rsidRPr="009B0D49">
        <w:rPr>
          <w:rFonts w:ascii="Garamond" w:hAnsi="Garamond"/>
          <w:sz w:val="20"/>
          <w:szCs w:val="20"/>
        </w:rPr>
        <w:t xml:space="preserve">quand il est manifeste qu'aucun ne se rencontre, </w:t>
      </w:r>
    </w:p>
    <w:p w:rsidR="009B0D49" w:rsidRDefault="00665BF0" w:rsidP="000D3C3F">
      <w:pPr>
        <w:pStyle w:val="Corpsdetexte"/>
        <w:numPr>
          <w:ilvl w:val="0"/>
          <w:numId w:val="133"/>
        </w:numPr>
        <w:rPr>
          <w:rFonts w:ascii="Garamond" w:hAnsi="Garamond"/>
          <w:sz w:val="20"/>
          <w:szCs w:val="20"/>
        </w:rPr>
      </w:pPr>
      <w:r w:rsidRPr="009B0D49">
        <w:rPr>
          <w:rFonts w:ascii="Garamond" w:hAnsi="Garamond"/>
          <w:sz w:val="20"/>
          <w:szCs w:val="20"/>
        </w:rPr>
        <w:t>ces</w:t>
      </w:r>
      <w:r w:rsidRPr="009B0D49">
        <w:rPr>
          <w:rFonts w:ascii="Garamond" w:hAnsi="Garamond"/>
          <w:smallCaps/>
          <w:sz w:val="20"/>
          <w:szCs w:val="20"/>
        </w:rPr>
        <w:t xml:space="preserve"> </w:t>
      </w:r>
      <w:r w:rsidRPr="009B0D49">
        <w:rPr>
          <w:rFonts w:ascii="Garamond" w:hAnsi="Garamond"/>
          <w:sz w:val="20"/>
          <w:szCs w:val="20"/>
        </w:rPr>
        <w:t>deux personnages dont Monsieur GREEN a fait l'autre jour quelque état et dont</w:t>
      </w:r>
      <w:r w:rsidR="00E67CD5" w:rsidRPr="009B0D49">
        <w:rPr>
          <w:rFonts w:ascii="Garamond" w:hAnsi="Garamond"/>
          <w:sz w:val="20"/>
          <w:szCs w:val="20"/>
        </w:rPr>
        <w:t xml:space="preserve"> </w:t>
      </w:r>
      <w:r w:rsidR="009B0D49">
        <w:rPr>
          <w:rFonts w:ascii="Garamond" w:hAnsi="Garamond"/>
          <w:sz w:val="20"/>
          <w:szCs w:val="20"/>
        </w:rPr>
        <w:t>-</w:t>
      </w:r>
      <w:r w:rsidR="00E67CD5" w:rsidRPr="009B0D49">
        <w:rPr>
          <w:rFonts w:ascii="Garamond" w:hAnsi="Garamond"/>
          <w:sz w:val="20"/>
          <w:szCs w:val="20"/>
        </w:rPr>
        <w:t xml:space="preserve"> </w:t>
      </w:r>
      <w:r w:rsidRPr="009B0D49">
        <w:rPr>
          <w:rFonts w:ascii="Garamond" w:hAnsi="Garamond"/>
          <w:sz w:val="20"/>
          <w:szCs w:val="20"/>
        </w:rPr>
        <w:t>ceci soit dit en passant</w:t>
      </w:r>
      <w:r w:rsidR="00E67CD5" w:rsidRPr="009B0D49">
        <w:rPr>
          <w:rFonts w:ascii="Garamond" w:hAnsi="Garamond"/>
          <w:sz w:val="20"/>
          <w:szCs w:val="20"/>
        </w:rPr>
        <w:t xml:space="preserve"> </w:t>
      </w:r>
      <w:r w:rsidR="009B0D49">
        <w:rPr>
          <w:rFonts w:ascii="Garamond" w:hAnsi="Garamond"/>
          <w:sz w:val="20"/>
          <w:szCs w:val="20"/>
        </w:rPr>
        <w:t>-</w:t>
      </w:r>
      <w:r w:rsidRPr="009B0D49">
        <w:rPr>
          <w:rFonts w:ascii="Garamond" w:hAnsi="Garamond"/>
          <w:sz w:val="20"/>
          <w:szCs w:val="20"/>
        </w:rPr>
        <w:t xml:space="preserve"> </w:t>
      </w:r>
      <w:r w:rsidR="009B0D49">
        <w:rPr>
          <w:rFonts w:ascii="Garamond" w:hAnsi="Garamond"/>
          <w:sz w:val="20"/>
          <w:szCs w:val="20"/>
        </w:rPr>
        <w:t xml:space="preserve">                     </w:t>
      </w:r>
      <w:r w:rsidRPr="009B0D49">
        <w:rPr>
          <w:rFonts w:ascii="Garamond" w:hAnsi="Garamond"/>
          <w:sz w:val="20"/>
          <w:szCs w:val="20"/>
        </w:rPr>
        <w:t xml:space="preserve">il aurait tort de croire que </w:t>
      </w:r>
      <w:r w:rsidR="009B0D49">
        <w:rPr>
          <w:rFonts w:ascii="Garamond" w:hAnsi="Garamond"/>
          <w:sz w:val="20"/>
          <w:szCs w:val="20"/>
        </w:rPr>
        <w:t>l</w:t>
      </w:r>
      <w:r w:rsidRPr="009B0D49">
        <w:rPr>
          <w:rFonts w:ascii="Garamond" w:hAnsi="Garamond"/>
          <w:sz w:val="20"/>
          <w:szCs w:val="20"/>
        </w:rPr>
        <w:t xml:space="preserve">e personnage féminin soit une religieuse, c'est ce qu'on appelle une </w:t>
      </w:r>
      <w:r w:rsidRPr="009B0D49">
        <w:rPr>
          <w:rFonts w:ascii="Garamond" w:hAnsi="Garamond" w:cs="Times New Roman"/>
          <w:i/>
          <w:iCs/>
          <w:sz w:val="20"/>
          <w:szCs w:val="20"/>
        </w:rPr>
        <w:t>guarda damas</w:t>
      </w:r>
      <w:r w:rsidRPr="009B0D49">
        <w:rPr>
          <w:rFonts w:ascii="Garamond" w:hAnsi="Garamond"/>
          <w:sz w:val="20"/>
          <w:szCs w:val="20"/>
        </w:rPr>
        <w:t xml:space="preserve">, </w:t>
      </w:r>
      <w:r w:rsidR="009B0D49">
        <w:rPr>
          <w:rFonts w:ascii="Garamond" w:hAnsi="Garamond"/>
          <w:sz w:val="20"/>
          <w:szCs w:val="20"/>
        </w:rPr>
        <w:t xml:space="preserve">                         </w:t>
      </w:r>
      <w:r w:rsidRPr="009B0D49">
        <w:rPr>
          <w:rFonts w:ascii="Garamond" w:hAnsi="Garamond"/>
          <w:sz w:val="20"/>
          <w:szCs w:val="20"/>
        </w:rPr>
        <w:t>tout le monde le sait, et même son nom Do</w:t>
      </w:r>
      <w:r w:rsidR="00E67CD5" w:rsidRPr="009B0D49">
        <w:rPr>
          <w:rFonts w:ascii="Garamond" w:hAnsi="Garamond"/>
          <w:sz w:val="20"/>
          <w:szCs w:val="20"/>
        </w:rPr>
        <w:t>ñ</w:t>
      </w:r>
      <w:r w:rsidRPr="009B0D49">
        <w:rPr>
          <w:rFonts w:ascii="Garamond" w:hAnsi="Garamond"/>
          <w:sz w:val="20"/>
          <w:szCs w:val="20"/>
        </w:rPr>
        <w:t>a Marcela de ULLOA</w:t>
      </w:r>
      <w:r w:rsidR="00E67CD5" w:rsidRPr="00F701E5">
        <w:rPr>
          <w:rStyle w:val="Appelnotedebasdep"/>
          <w:rFonts w:ascii="Garamond" w:hAnsi="Garamond" w:cs="Times New Roman"/>
          <w:b/>
          <w:color w:val="C00000"/>
          <w:sz w:val="20"/>
          <w:szCs w:val="20"/>
          <w:vertAlign w:val="superscript"/>
        </w:rPr>
        <w:footnoteReference w:id="180"/>
      </w:r>
      <w:r w:rsidR="00854504" w:rsidRPr="009B0D49">
        <w:rPr>
          <w:rFonts w:ascii="Garamond" w:hAnsi="Garamond"/>
          <w:sz w:val="20"/>
          <w:szCs w:val="20"/>
        </w:rPr>
        <w:t>,</w:t>
      </w:r>
    </w:p>
    <w:p w:rsidR="00665BF0" w:rsidRPr="009B0D49" w:rsidRDefault="00854504" w:rsidP="000D3C3F">
      <w:pPr>
        <w:pStyle w:val="Corpsdetexte"/>
        <w:numPr>
          <w:ilvl w:val="0"/>
          <w:numId w:val="133"/>
        </w:numPr>
        <w:rPr>
          <w:rFonts w:ascii="Garamond" w:hAnsi="Garamond"/>
          <w:sz w:val="20"/>
          <w:szCs w:val="20"/>
        </w:rPr>
      </w:pPr>
      <w:r w:rsidRPr="009B0D49">
        <w:rPr>
          <w:rFonts w:ascii="Garamond" w:hAnsi="Garamond"/>
          <w:sz w:val="20"/>
          <w:szCs w:val="20"/>
        </w:rPr>
        <w:t>e</w:t>
      </w:r>
      <w:r w:rsidR="00665BF0" w:rsidRPr="009B0D49">
        <w:rPr>
          <w:rFonts w:ascii="Garamond" w:hAnsi="Garamond"/>
          <w:sz w:val="20"/>
          <w:szCs w:val="20"/>
        </w:rPr>
        <w:t>t là, qu'est</w:t>
      </w:r>
      <w:r w:rsidR="009B0D49" w:rsidRPr="009B0D49">
        <w:rPr>
          <w:rFonts w:ascii="Garamond" w:hAnsi="Garamond"/>
          <w:sz w:val="20"/>
          <w:szCs w:val="20"/>
        </w:rPr>
        <w:t>-</w:t>
      </w:r>
      <w:r w:rsidR="00665BF0" w:rsidRPr="009B0D49">
        <w:rPr>
          <w:rFonts w:ascii="Garamond" w:hAnsi="Garamond"/>
          <w:sz w:val="20"/>
          <w:szCs w:val="20"/>
        </w:rPr>
        <w:t xml:space="preserve">ce que fait VELÀZQUEZ </w:t>
      </w:r>
      <w:r w:rsidR="00665BF0" w:rsidRPr="009B0D49">
        <w:rPr>
          <w:rFonts w:ascii="Garamond" w:hAnsi="Garamond" w:cs="Times New Roman"/>
          <w:i/>
          <w:sz w:val="20"/>
          <w:szCs w:val="20"/>
        </w:rPr>
        <w:t>sinon de se montrer à nous en peintre</w:t>
      </w:r>
      <w:r w:rsidR="00665BF0" w:rsidRPr="009B0D49">
        <w:rPr>
          <w:rFonts w:ascii="Garamond" w:hAnsi="Garamond" w:cs="Times New Roman"/>
          <w:sz w:val="20"/>
          <w:szCs w:val="20"/>
        </w:rPr>
        <w:t xml:space="preserve"> </w:t>
      </w:r>
      <w:r w:rsidR="00665BF0" w:rsidRPr="009B0D49">
        <w:rPr>
          <w:rFonts w:ascii="Garamond" w:hAnsi="Garamond" w:cs="Times New Roman"/>
          <w:i/>
          <w:sz w:val="20"/>
          <w:szCs w:val="20"/>
        </w:rPr>
        <w:t>et au milieu</w:t>
      </w:r>
      <w:r w:rsidRPr="009B0D49">
        <w:rPr>
          <w:rFonts w:ascii="Garamond" w:hAnsi="Garamond" w:cs="Times New Roman"/>
          <w:i/>
          <w:sz w:val="20"/>
          <w:szCs w:val="20"/>
        </w:rPr>
        <w:t xml:space="preserve"> </w:t>
      </w:r>
      <w:r w:rsidR="00665BF0" w:rsidRPr="009B0D49">
        <w:rPr>
          <w:rFonts w:ascii="Garamond" w:hAnsi="Garamond" w:cs="Times New Roman"/>
          <w:i/>
          <w:sz w:val="20"/>
          <w:szCs w:val="20"/>
        </w:rPr>
        <w:t xml:space="preserve"> de quoi ?</w:t>
      </w:r>
      <w:r w:rsidRPr="009B0D49">
        <w:rPr>
          <w:rFonts w:ascii="Garamond" w:hAnsi="Garamond"/>
          <w:sz w:val="20"/>
          <w:szCs w:val="20"/>
        </w:rPr>
        <w:t xml:space="preserve"> </w:t>
      </w:r>
      <w:r w:rsidR="00E67CD5" w:rsidRPr="009B0D49">
        <w:rPr>
          <w:rFonts w:ascii="Garamond" w:hAnsi="Garamond"/>
          <w:sz w:val="20"/>
          <w:szCs w:val="20"/>
        </w:rPr>
        <w:t>D</w:t>
      </w:r>
      <w:r w:rsidR="00665BF0" w:rsidRPr="009B0D49">
        <w:rPr>
          <w:rFonts w:ascii="Garamond" w:hAnsi="Garamond"/>
          <w:sz w:val="20"/>
          <w:szCs w:val="20"/>
        </w:rPr>
        <w:t xml:space="preserve">e tout ce gynécée ! </w:t>
      </w:r>
    </w:p>
    <w:p w:rsidR="00854504" w:rsidRPr="00F701E5" w:rsidRDefault="00854504">
      <w:pPr>
        <w:pStyle w:val="Corpsdetexte"/>
        <w:rPr>
          <w:rFonts w:ascii="Garamond" w:hAnsi="Garamond"/>
          <w:sz w:val="20"/>
          <w:szCs w:val="20"/>
        </w:rPr>
      </w:pPr>
    </w:p>
    <w:p w:rsidR="009B0D49" w:rsidRDefault="00665BF0">
      <w:pPr>
        <w:pStyle w:val="Corpsdetexte"/>
        <w:rPr>
          <w:rFonts w:ascii="Garamond" w:hAnsi="Garamond"/>
          <w:sz w:val="20"/>
          <w:szCs w:val="20"/>
        </w:rPr>
      </w:pPr>
      <w:r w:rsidRPr="00F701E5">
        <w:rPr>
          <w:rFonts w:ascii="Garamond" w:hAnsi="Garamond"/>
          <w:sz w:val="20"/>
          <w:szCs w:val="20"/>
        </w:rPr>
        <w:t xml:space="preserve">Nous reviendrons sur ce qu'il signifie, sur les questions vraiment étranges qu'on peut se poser concernant le premier titre </w:t>
      </w:r>
    </w:p>
    <w:p w:rsidR="005E6245" w:rsidRPr="00F701E5" w:rsidRDefault="00665BF0">
      <w:pPr>
        <w:pStyle w:val="Corpsdetexte"/>
        <w:rPr>
          <w:rFonts w:ascii="Garamond" w:hAnsi="Garamond"/>
          <w:sz w:val="20"/>
          <w:szCs w:val="20"/>
        </w:rPr>
      </w:pPr>
      <w:r w:rsidRPr="00F701E5">
        <w:rPr>
          <w:rFonts w:ascii="Garamond" w:hAnsi="Garamond"/>
          <w:sz w:val="20"/>
          <w:szCs w:val="20"/>
        </w:rPr>
        <w:t xml:space="preserve">qui a été donné à ce tableau, je l'ai vu encore inscrit dans un dictionnaire qui date de l872 : </w:t>
      </w:r>
      <w:r w:rsidR="009B0D49">
        <w:rPr>
          <w:rFonts w:ascii="Garamond" w:hAnsi="Garamond"/>
          <w:sz w:val="20"/>
          <w:szCs w:val="20"/>
        </w:rPr>
        <w:t>« </w:t>
      </w:r>
      <w:r w:rsidRPr="00F701E5">
        <w:rPr>
          <w:rFonts w:ascii="Garamond" w:hAnsi="Garamond" w:cs="Times New Roman"/>
          <w:i/>
          <w:sz w:val="20"/>
          <w:szCs w:val="20"/>
        </w:rPr>
        <w:t>La famille du roi</w:t>
      </w:r>
      <w:r w:rsidR="009B0D49">
        <w:rPr>
          <w:rFonts w:ascii="Garamond" w:hAnsi="Garamond" w:cs="Times New Roman"/>
          <w:i/>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Pourquoi </w:t>
      </w:r>
      <w:r w:rsidRPr="009B0D49">
        <w:rPr>
          <w:rFonts w:ascii="Garamond" w:hAnsi="Garamond"/>
          <w:i/>
          <w:sz w:val="20"/>
          <w:szCs w:val="20"/>
        </w:rPr>
        <w:t>la famille</w:t>
      </w:r>
      <w:r w:rsidR="009B0D49">
        <w:rPr>
          <w:rFonts w:ascii="Garamond" w:hAnsi="Garamond"/>
          <w:sz w:val="20"/>
          <w:szCs w:val="20"/>
        </w:rPr>
        <w:t> - m</w:t>
      </w:r>
      <w:r w:rsidRPr="00F701E5">
        <w:rPr>
          <w:rFonts w:ascii="Garamond" w:hAnsi="Garamond"/>
          <w:sz w:val="20"/>
          <w:szCs w:val="20"/>
        </w:rPr>
        <w:t>ais laissons ceci pour l'instant</w:t>
      </w:r>
      <w:r w:rsidR="00E67CD5" w:rsidRPr="00F701E5">
        <w:rPr>
          <w:rFonts w:ascii="Garamond" w:hAnsi="Garamond"/>
          <w:sz w:val="20"/>
          <w:szCs w:val="20"/>
        </w:rPr>
        <w:t xml:space="preserve"> </w:t>
      </w:r>
      <w:r w:rsidR="00A63B17">
        <w:rPr>
          <w:rFonts w:ascii="Garamond" w:hAnsi="Garamond"/>
          <w:sz w:val="20"/>
          <w:szCs w:val="20"/>
        </w:rPr>
        <w:t>-</w:t>
      </w:r>
      <w:r w:rsidRPr="00F701E5">
        <w:rPr>
          <w:rFonts w:ascii="Garamond" w:hAnsi="Garamond"/>
          <w:sz w:val="20"/>
          <w:szCs w:val="20"/>
        </w:rPr>
        <w:t xml:space="preserve"> quand il n'y a manifestement que la petite infante qui ici la représente ?</w:t>
      </w:r>
    </w:p>
    <w:p w:rsidR="00665BF0" w:rsidRPr="00F701E5" w:rsidRDefault="00665BF0">
      <w:pPr>
        <w:pStyle w:val="Corpsdetexte"/>
        <w:rPr>
          <w:rFonts w:ascii="Garamond" w:hAnsi="Garamond"/>
          <w:sz w:val="20"/>
          <w:szCs w:val="20"/>
        </w:rPr>
      </w:pPr>
    </w:p>
    <w:p w:rsidR="009B0D49" w:rsidRDefault="00665BF0">
      <w:pPr>
        <w:pStyle w:val="Corpsdetexte"/>
        <w:rPr>
          <w:rFonts w:ascii="Garamond" w:hAnsi="Garamond"/>
          <w:sz w:val="20"/>
          <w:szCs w:val="20"/>
        </w:rPr>
      </w:pPr>
      <w:r w:rsidRPr="00F701E5">
        <w:rPr>
          <w:rFonts w:ascii="Garamond" w:hAnsi="Garamond"/>
          <w:sz w:val="20"/>
          <w:szCs w:val="20"/>
        </w:rPr>
        <w:t xml:space="preserve">Ce </w:t>
      </w:r>
      <w:r w:rsidRPr="00F701E5">
        <w:rPr>
          <w:rFonts w:ascii="Garamond" w:hAnsi="Garamond" w:cs="Times New Roman"/>
          <w:i/>
          <w:sz w:val="20"/>
          <w:szCs w:val="20"/>
        </w:rPr>
        <w:t>tableau vivant</w:t>
      </w:r>
      <w:r w:rsidRPr="00F701E5">
        <w:rPr>
          <w:rFonts w:ascii="Garamond" w:hAnsi="Garamond"/>
          <w:sz w:val="20"/>
          <w:szCs w:val="20"/>
        </w:rPr>
        <w:t xml:space="preserve">, je dirais, et c'est bien ainsi, dans ce geste figé qui fait de la vie une nature morte, que sans doute ces personnages, comme on l'a dit, se sont effectivement présentés. Et c'est bien en quoi, tout morts qu'ils soient, ainsi que </w:t>
      </w:r>
    </w:p>
    <w:p w:rsidR="00665BF0" w:rsidRPr="00F701E5" w:rsidRDefault="00665BF0">
      <w:pPr>
        <w:pStyle w:val="Corpsdetexte"/>
        <w:rPr>
          <w:rFonts w:ascii="Garamond" w:hAnsi="Garamond"/>
          <w:sz w:val="20"/>
          <w:szCs w:val="20"/>
        </w:rPr>
      </w:pPr>
      <w:r w:rsidRPr="00F701E5">
        <w:rPr>
          <w:rFonts w:ascii="Garamond" w:hAnsi="Garamond"/>
          <w:sz w:val="20"/>
          <w:szCs w:val="20"/>
        </w:rPr>
        <w:t>nous les voyons, ils se survivent, justement d'être dans une position qui du temps même</w:t>
      </w:r>
      <w:r w:rsidRPr="00F701E5">
        <w:rPr>
          <w:rFonts w:ascii="Garamond" w:hAnsi="Garamond"/>
          <w:i/>
          <w:iCs/>
          <w:sz w:val="20"/>
          <w:szCs w:val="20"/>
        </w:rPr>
        <w:t xml:space="preserve"> </w:t>
      </w:r>
      <w:r w:rsidRPr="00F701E5">
        <w:rPr>
          <w:rFonts w:ascii="Garamond" w:hAnsi="Garamond"/>
          <w:sz w:val="20"/>
          <w:szCs w:val="20"/>
        </w:rPr>
        <w:t>de leur vie, n'a jamais changé.</w:t>
      </w:r>
    </w:p>
    <w:p w:rsidR="00665BF0" w:rsidRPr="00F701E5" w:rsidRDefault="00665BF0">
      <w:pPr>
        <w:pStyle w:val="Corpsdetexte"/>
        <w:rPr>
          <w:rFonts w:ascii="Garamond" w:hAnsi="Garamond"/>
          <w:sz w:val="20"/>
          <w:szCs w:val="20"/>
        </w:rPr>
      </w:pPr>
    </w:p>
    <w:p w:rsidR="009B0D49" w:rsidRDefault="00665BF0">
      <w:pPr>
        <w:pStyle w:val="Corpsdetexte"/>
        <w:rPr>
          <w:rFonts w:ascii="Garamond" w:hAnsi="Garamond"/>
          <w:sz w:val="20"/>
          <w:szCs w:val="20"/>
        </w:rPr>
      </w:pPr>
      <w:r w:rsidRPr="00F701E5">
        <w:rPr>
          <w:rFonts w:ascii="Garamond" w:hAnsi="Garamond"/>
          <w:sz w:val="20"/>
          <w:szCs w:val="20"/>
        </w:rPr>
        <w:t>Et alors, nous allons voir, en effet ce qui, d'abord, nous suggère cette fonction du miroir. Est</w:t>
      </w:r>
      <w:r w:rsidR="009B0D49">
        <w:rPr>
          <w:rFonts w:ascii="Garamond" w:hAnsi="Garamond"/>
          <w:sz w:val="20"/>
          <w:szCs w:val="20"/>
        </w:rPr>
        <w:t>-</w:t>
      </w:r>
      <w:r w:rsidRPr="00F701E5">
        <w:rPr>
          <w:rFonts w:ascii="Garamond" w:hAnsi="Garamond"/>
          <w:sz w:val="20"/>
          <w:szCs w:val="20"/>
        </w:rPr>
        <w:t xml:space="preserve">ce que cet être, dans cette position de vie fixée, dans cette mort qui nous la fait, à travers les siècles, surgir comme presque vivante, à la façon </w:t>
      </w:r>
    </w:p>
    <w:p w:rsidR="009B0D49" w:rsidRDefault="00665BF0">
      <w:pPr>
        <w:pStyle w:val="Corpsdetexte"/>
        <w:rPr>
          <w:rFonts w:ascii="Garamond" w:hAnsi="Garamond"/>
          <w:sz w:val="20"/>
          <w:szCs w:val="20"/>
        </w:rPr>
      </w:pPr>
      <w:r w:rsidRPr="00F701E5">
        <w:rPr>
          <w:rFonts w:ascii="Garamond" w:hAnsi="Garamond"/>
          <w:sz w:val="20"/>
          <w:szCs w:val="20"/>
        </w:rPr>
        <w:t xml:space="preserve">de </w:t>
      </w:r>
      <w:r w:rsidRPr="009B0D49">
        <w:rPr>
          <w:rFonts w:ascii="Garamond" w:hAnsi="Garamond"/>
          <w:i/>
          <w:sz w:val="20"/>
          <w:szCs w:val="20"/>
        </w:rPr>
        <w:t>la mouche géologique prise dans l'ambre</w:t>
      </w:r>
      <w:r w:rsidRPr="00F701E5">
        <w:rPr>
          <w:rFonts w:ascii="Garamond" w:hAnsi="Garamond"/>
          <w:sz w:val="20"/>
          <w:szCs w:val="20"/>
        </w:rPr>
        <w:t>, est</w:t>
      </w:r>
      <w:r w:rsidR="00A63B17">
        <w:rPr>
          <w:rFonts w:ascii="Garamond" w:hAnsi="Garamond"/>
          <w:sz w:val="20"/>
          <w:szCs w:val="20"/>
        </w:rPr>
        <w:t>-</w:t>
      </w:r>
      <w:r w:rsidRPr="00F701E5">
        <w:rPr>
          <w:rFonts w:ascii="Garamond" w:hAnsi="Garamond"/>
          <w:sz w:val="20"/>
          <w:szCs w:val="20"/>
        </w:rPr>
        <w:t>ce que, à l'avoir fait passer, pour dire son « </w:t>
      </w:r>
      <w:r w:rsidR="00803E96" w:rsidRPr="00F701E5">
        <w:rPr>
          <w:rFonts w:ascii="Garamond" w:hAnsi="Garamond" w:cs="Times New Roman"/>
          <w:i/>
          <w:sz w:val="20"/>
          <w:szCs w:val="20"/>
        </w:rPr>
        <w:t>F</w:t>
      </w:r>
      <w:r w:rsidRPr="00F701E5">
        <w:rPr>
          <w:rFonts w:ascii="Garamond" w:hAnsi="Garamond" w:cs="Times New Roman"/>
          <w:i/>
          <w:sz w:val="20"/>
          <w:szCs w:val="20"/>
        </w:rPr>
        <w:t>ais voir</w:t>
      </w:r>
      <w:r w:rsidR="00803E96" w:rsidRPr="00F701E5">
        <w:rPr>
          <w:rFonts w:ascii="Garamond" w:hAnsi="Garamond" w:cs="Times New Roman"/>
          <w:i/>
          <w:sz w:val="20"/>
          <w:szCs w:val="20"/>
        </w:rPr>
        <w:t> !</w:t>
      </w:r>
      <w:r w:rsidRPr="00F701E5">
        <w:rPr>
          <w:rFonts w:ascii="Garamond" w:hAnsi="Garamond"/>
          <w:sz w:val="20"/>
          <w:szCs w:val="20"/>
        </w:rPr>
        <w:t xml:space="preserve"> », de notre côté, </w:t>
      </w:r>
    </w:p>
    <w:p w:rsidR="00665BF0" w:rsidRPr="00F701E5" w:rsidRDefault="00665BF0">
      <w:pPr>
        <w:pStyle w:val="Corpsdetexte"/>
        <w:rPr>
          <w:rFonts w:ascii="Garamond" w:hAnsi="Garamond"/>
          <w:sz w:val="20"/>
          <w:szCs w:val="20"/>
        </w:rPr>
      </w:pPr>
      <w:r w:rsidRPr="00F701E5">
        <w:rPr>
          <w:rFonts w:ascii="Garamond" w:hAnsi="Garamond"/>
          <w:sz w:val="20"/>
          <w:szCs w:val="20"/>
        </w:rPr>
        <w:t>nous n'évoquons pas,</w:t>
      </w:r>
      <w:r w:rsidR="007B7A57">
        <w:rPr>
          <w:rFonts w:ascii="Garamond" w:hAnsi="Garamond"/>
          <w:sz w:val="20"/>
          <w:szCs w:val="20"/>
        </w:rPr>
        <w:t xml:space="preserve"> </w:t>
      </w:r>
      <w:r w:rsidRPr="00F701E5">
        <w:rPr>
          <w:rFonts w:ascii="Garamond" w:hAnsi="Garamond"/>
          <w:sz w:val="20"/>
          <w:szCs w:val="20"/>
        </w:rPr>
        <w:t>à son propos, cette même image, cette même fable du saut d'Alice, qui nous rejoindrait, de plonger, selon un</w:t>
      </w:r>
      <w:r w:rsidRPr="00F701E5">
        <w:rPr>
          <w:rFonts w:ascii="Garamond" w:hAnsi="Garamond"/>
          <w:i/>
          <w:iCs/>
          <w:sz w:val="20"/>
          <w:szCs w:val="20"/>
        </w:rPr>
        <w:t xml:space="preserve"> </w:t>
      </w:r>
      <w:r w:rsidRPr="00F701E5">
        <w:rPr>
          <w:rFonts w:ascii="Garamond" w:hAnsi="Garamond"/>
          <w:sz w:val="20"/>
          <w:szCs w:val="20"/>
        </w:rPr>
        <w:t xml:space="preserve">artifice dont la littérature carollienne </w:t>
      </w:r>
      <w:r w:rsidR="00A63B17">
        <w:rPr>
          <w:rFonts w:ascii="Garamond" w:hAnsi="Garamond"/>
          <w:sz w:val="20"/>
          <w:szCs w:val="20"/>
        </w:rPr>
        <w:t>-</w:t>
      </w:r>
      <w:r w:rsidRPr="00F701E5">
        <w:rPr>
          <w:rFonts w:ascii="Garamond" w:hAnsi="Garamond"/>
          <w:sz w:val="20"/>
          <w:szCs w:val="20"/>
        </w:rPr>
        <w:t xml:space="preserve"> et jusqu'à Jean COCTEAU </w:t>
      </w:r>
      <w:r w:rsidR="00A63B17">
        <w:rPr>
          <w:rFonts w:ascii="Garamond" w:hAnsi="Garamond"/>
          <w:sz w:val="20"/>
          <w:szCs w:val="20"/>
        </w:rPr>
        <w:t>-</w:t>
      </w:r>
      <w:r w:rsidRPr="00F701E5">
        <w:rPr>
          <w:rFonts w:ascii="Garamond" w:hAnsi="Garamond"/>
          <w:sz w:val="20"/>
          <w:szCs w:val="20"/>
        </w:rPr>
        <w:t xml:space="preserve"> a su user et abuser : la traversée du miroir ?</w:t>
      </w:r>
      <w:r w:rsidR="00696250" w:rsidRPr="00F701E5">
        <w:rPr>
          <w:rFonts w:ascii="Garamond" w:hAnsi="Garamond"/>
          <w:sz w:val="20"/>
          <w:szCs w:val="20"/>
        </w:rPr>
        <w:t xml:space="preserve"> </w:t>
      </w:r>
    </w:p>
    <w:p w:rsidR="00696250" w:rsidRPr="00F701E5" w:rsidRDefault="00696250">
      <w:pPr>
        <w:pStyle w:val="Corpsdetexte"/>
        <w:rPr>
          <w:rFonts w:ascii="Garamond" w:hAnsi="Garamond"/>
          <w:sz w:val="20"/>
          <w:szCs w:val="20"/>
        </w:rPr>
      </w:pPr>
    </w:p>
    <w:p w:rsidR="009B0D49" w:rsidRDefault="00665BF0">
      <w:pPr>
        <w:pStyle w:val="Corpsdetexte"/>
        <w:rPr>
          <w:rFonts w:ascii="Garamond" w:hAnsi="Garamond"/>
          <w:sz w:val="20"/>
          <w:szCs w:val="20"/>
        </w:rPr>
      </w:pPr>
      <w:r w:rsidRPr="00F701E5">
        <w:rPr>
          <w:rFonts w:ascii="Garamond" w:hAnsi="Garamond"/>
          <w:sz w:val="20"/>
          <w:szCs w:val="20"/>
        </w:rPr>
        <w:t xml:space="preserve">Sans doute ! Dans ce sens, il y a quelque chose à traverser, ce qui dans le tableau nous est en quelque sorte conservé figé. Mais dans l'autre ? </w:t>
      </w:r>
      <w:r w:rsidR="00803E96" w:rsidRPr="00F701E5">
        <w:rPr>
          <w:rFonts w:ascii="Garamond" w:hAnsi="Garamond"/>
          <w:sz w:val="20"/>
          <w:szCs w:val="20"/>
        </w:rPr>
        <w:t>À</w:t>
      </w:r>
      <w:r w:rsidRPr="00F701E5">
        <w:rPr>
          <w:rFonts w:ascii="Garamond" w:hAnsi="Garamond"/>
          <w:i/>
          <w:iCs/>
          <w:sz w:val="20"/>
          <w:szCs w:val="20"/>
        </w:rPr>
        <w:t xml:space="preserve"> </w:t>
      </w:r>
      <w:r w:rsidRPr="00F701E5">
        <w:rPr>
          <w:rFonts w:ascii="Garamond" w:hAnsi="Garamond"/>
          <w:sz w:val="20"/>
          <w:szCs w:val="20"/>
        </w:rPr>
        <w:t xml:space="preserve">savoir de la voie qui, après tout nous semble ouverte et nous appelle d'entrer, nous, dans ce tableau : </w:t>
      </w:r>
    </w:p>
    <w:p w:rsidR="009B0D49" w:rsidRDefault="00665BF0">
      <w:pPr>
        <w:pStyle w:val="Corpsdetexte"/>
        <w:rPr>
          <w:rFonts w:ascii="Garamond" w:hAnsi="Garamond"/>
          <w:sz w:val="20"/>
          <w:szCs w:val="20"/>
        </w:rPr>
      </w:pPr>
      <w:r w:rsidRPr="00F701E5">
        <w:rPr>
          <w:rFonts w:ascii="Garamond" w:hAnsi="Garamond" w:cs="Times New Roman"/>
          <w:i/>
          <w:sz w:val="20"/>
          <w:szCs w:val="20"/>
        </w:rPr>
        <w:t>il n'y en a pas</w:t>
      </w:r>
      <w:r w:rsidRPr="00F701E5">
        <w:rPr>
          <w:rFonts w:ascii="Garamond" w:hAnsi="Garamond"/>
          <w:sz w:val="20"/>
          <w:szCs w:val="20"/>
        </w:rPr>
        <w:t>. Car c'est bien la question qui vous est posée par ce tableau, à vous qui si je</w:t>
      </w:r>
      <w:r w:rsidRPr="00F701E5">
        <w:rPr>
          <w:rFonts w:ascii="Garamond" w:hAnsi="Garamond"/>
          <w:smallCaps/>
          <w:sz w:val="20"/>
          <w:szCs w:val="20"/>
        </w:rPr>
        <w:t xml:space="preserve"> </w:t>
      </w:r>
      <w:r w:rsidRPr="00F701E5">
        <w:rPr>
          <w:rFonts w:ascii="Garamond" w:hAnsi="Garamond"/>
          <w:sz w:val="20"/>
          <w:szCs w:val="20"/>
        </w:rPr>
        <w:t>puis dire</w:t>
      </w:r>
      <w:r w:rsidR="00803E96" w:rsidRPr="00F701E5">
        <w:rPr>
          <w:rFonts w:ascii="Garamond" w:hAnsi="Garamond"/>
          <w:sz w:val="20"/>
          <w:szCs w:val="20"/>
        </w:rPr>
        <w:t>,</w:t>
      </w:r>
      <w:r w:rsidRPr="00F701E5">
        <w:rPr>
          <w:rFonts w:ascii="Garamond" w:hAnsi="Garamond"/>
          <w:sz w:val="20"/>
          <w:szCs w:val="20"/>
        </w:rPr>
        <w:t xml:space="preserve"> vous croyez vivants, </w:t>
      </w:r>
    </w:p>
    <w:p w:rsidR="00665BF0" w:rsidRPr="00F701E5" w:rsidRDefault="00665BF0">
      <w:pPr>
        <w:pStyle w:val="Corpsdetexte"/>
        <w:rPr>
          <w:rFonts w:ascii="Garamond" w:hAnsi="Garamond"/>
          <w:sz w:val="20"/>
          <w:szCs w:val="20"/>
        </w:rPr>
      </w:pPr>
      <w:r w:rsidRPr="00F701E5">
        <w:rPr>
          <w:rFonts w:ascii="Garamond" w:hAnsi="Garamond"/>
          <w:sz w:val="20"/>
          <w:szCs w:val="20"/>
        </w:rPr>
        <w:t>de ceci seulement</w:t>
      </w:r>
      <w:r w:rsidR="00CD5FBE">
        <w:rPr>
          <w:rFonts w:ascii="Garamond" w:hAnsi="Garamond"/>
          <w:sz w:val="20"/>
          <w:szCs w:val="20"/>
        </w:rPr>
        <w:t xml:space="preserve">, </w:t>
      </w:r>
      <w:r w:rsidRPr="00F701E5">
        <w:rPr>
          <w:rFonts w:ascii="Garamond" w:hAnsi="Garamond"/>
          <w:sz w:val="20"/>
          <w:szCs w:val="20"/>
        </w:rPr>
        <w:t>qui est une fausse croyance</w:t>
      </w:r>
      <w:r w:rsidR="00CD5FBE">
        <w:rPr>
          <w:rFonts w:ascii="Garamond" w:hAnsi="Garamond"/>
          <w:sz w:val="20"/>
          <w:szCs w:val="20"/>
        </w:rPr>
        <w:t xml:space="preserve">, </w:t>
      </w:r>
      <w:r w:rsidRPr="00F701E5">
        <w:rPr>
          <w:rFonts w:ascii="Garamond" w:hAnsi="Garamond"/>
          <w:sz w:val="20"/>
          <w:szCs w:val="20"/>
        </w:rPr>
        <w:t xml:space="preserve">qu'il suffirait </w:t>
      </w:r>
      <w:r w:rsidRPr="00F701E5">
        <w:rPr>
          <w:rFonts w:ascii="Garamond" w:hAnsi="Garamond"/>
          <w:i/>
          <w:sz w:val="20"/>
          <w:szCs w:val="20"/>
        </w:rPr>
        <w:t>d'être là pour être au nombre des vivants</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CD5FBE" w:rsidRDefault="00665BF0">
      <w:pPr>
        <w:pStyle w:val="Corpsdetexte"/>
        <w:rPr>
          <w:rFonts w:ascii="Garamond" w:hAnsi="Garamond"/>
          <w:sz w:val="20"/>
          <w:szCs w:val="20"/>
        </w:rPr>
      </w:pPr>
      <w:r w:rsidRPr="00F701E5">
        <w:rPr>
          <w:rFonts w:ascii="Garamond" w:hAnsi="Garamond"/>
          <w:sz w:val="20"/>
          <w:szCs w:val="20"/>
        </w:rPr>
        <w:t xml:space="preserve">Et c'est bien là ce qui vous tourmente, ce qui prend chacun </w:t>
      </w:r>
      <w:r w:rsidRPr="00F701E5">
        <w:rPr>
          <w:rFonts w:ascii="Garamond" w:hAnsi="Garamond" w:cs="Times New Roman"/>
          <w:i/>
          <w:sz w:val="20"/>
          <w:szCs w:val="20"/>
        </w:rPr>
        <w:t>aux tripes</w:t>
      </w:r>
      <w:r w:rsidRPr="00F701E5">
        <w:rPr>
          <w:rFonts w:ascii="Garamond" w:hAnsi="Garamond"/>
          <w:sz w:val="20"/>
          <w:szCs w:val="20"/>
        </w:rPr>
        <w:t xml:space="preserve">, à la vue de ce tableau, comme de tout tableau, </w:t>
      </w:r>
    </w:p>
    <w:p w:rsidR="00CD5FBE" w:rsidRDefault="00665BF0">
      <w:pPr>
        <w:pStyle w:val="Corpsdetexte"/>
        <w:rPr>
          <w:rFonts w:ascii="Garamond" w:hAnsi="Garamond"/>
          <w:sz w:val="20"/>
          <w:szCs w:val="20"/>
        </w:rPr>
      </w:pPr>
      <w:r w:rsidRPr="00F701E5">
        <w:rPr>
          <w:rFonts w:ascii="Garamond" w:hAnsi="Garamond"/>
          <w:sz w:val="20"/>
          <w:szCs w:val="20"/>
        </w:rPr>
        <w:t>en tant qu'il vous appelle à entrer dans ce qu'il est au vrai</w:t>
      </w:r>
      <w:r w:rsidR="00CD5FBE">
        <w:rPr>
          <w:rFonts w:ascii="Garamond" w:hAnsi="Garamond"/>
          <w:sz w:val="20"/>
          <w:szCs w:val="20"/>
        </w:rPr>
        <w:t>,</w:t>
      </w:r>
      <w:r w:rsidRPr="00F701E5">
        <w:rPr>
          <w:rFonts w:ascii="Garamond" w:hAnsi="Garamond"/>
          <w:sz w:val="20"/>
          <w:szCs w:val="20"/>
        </w:rPr>
        <w:t xml:space="preserve"> et qu'il vous présente comme</w:t>
      </w:r>
      <w:r w:rsidRPr="00F701E5">
        <w:rPr>
          <w:rFonts w:ascii="Garamond" w:hAnsi="Garamond"/>
          <w:smallCaps/>
          <w:sz w:val="20"/>
          <w:szCs w:val="20"/>
        </w:rPr>
        <w:t xml:space="preserve"> </w:t>
      </w:r>
      <w:r w:rsidRPr="00F701E5">
        <w:rPr>
          <w:rFonts w:ascii="Garamond" w:hAnsi="Garamond"/>
          <w:sz w:val="20"/>
          <w:szCs w:val="20"/>
        </w:rPr>
        <w:t>tel ceci</w:t>
      </w:r>
      <w:r w:rsidR="00803E96" w:rsidRPr="00F701E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 xml:space="preserve">que </w:t>
      </w:r>
      <w:r w:rsidRPr="00F701E5">
        <w:rPr>
          <w:rFonts w:ascii="Garamond" w:hAnsi="Garamond" w:cs="Times New Roman"/>
          <w:i/>
          <w:iCs/>
          <w:sz w:val="20"/>
          <w:szCs w:val="20"/>
        </w:rPr>
        <w:t>les êtres sont non point là représentés mais en représentation</w:t>
      </w:r>
      <w:r w:rsidRPr="00F701E5">
        <w:rPr>
          <w:rFonts w:ascii="Garamond" w:hAnsi="Garamond"/>
          <w:i/>
          <w:iCs/>
          <w:sz w:val="20"/>
          <w:szCs w:val="20"/>
        </w:rPr>
        <w:t>.</w:t>
      </w:r>
      <w:r w:rsidRPr="00F701E5">
        <w:rPr>
          <w:rFonts w:ascii="Garamond" w:hAnsi="Garamond"/>
          <w:sz w:val="20"/>
          <w:szCs w:val="20"/>
        </w:rPr>
        <w:t xml:space="preserve"> </w:t>
      </w:r>
    </w:p>
    <w:p w:rsidR="00803E96" w:rsidRPr="00F701E5" w:rsidRDefault="00803E96">
      <w:pPr>
        <w:pStyle w:val="Corpsdetexte"/>
        <w:rPr>
          <w:rFonts w:ascii="Garamond" w:hAnsi="Garamond"/>
          <w:sz w:val="20"/>
          <w:szCs w:val="20"/>
        </w:rPr>
      </w:pPr>
    </w:p>
    <w:p w:rsidR="00CD5FBE" w:rsidRDefault="00665BF0">
      <w:pPr>
        <w:pStyle w:val="Corpsdetexte"/>
        <w:rPr>
          <w:rFonts w:ascii="Garamond" w:hAnsi="Garamond"/>
          <w:sz w:val="20"/>
          <w:szCs w:val="20"/>
        </w:rPr>
      </w:pPr>
      <w:r w:rsidRPr="00F701E5">
        <w:rPr>
          <w:rFonts w:ascii="Garamond" w:hAnsi="Garamond"/>
          <w:sz w:val="20"/>
          <w:szCs w:val="20"/>
        </w:rPr>
        <w:lastRenderedPageBreak/>
        <w:t>Et c'est bien là le fond de</w:t>
      </w:r>
      <w:r w:rsidRPr="00F701E5">
        <w:rPr>
          <w:rFonts w:ascii="Garamond" w:hAnsi="Garamond"/>
          <w:i/>
          <w:iCs/>
          <w:sz w:val="20"/>
          <w:szCs w:val="20"/>
        </w:rPr>
        <w:t xml:space="preserve"> </w:t>
      </w:r>
      <w:r w:rsidRPr="00F701E5">
        <w:rPr>
          <w:rFonts w:ascii="Garamond" w:hAnsi="Garamond"/>
          <w:sz w:val="20"/>
          <w:szCs w:val="20"/>
        </w:rPr>
        <w:t>ce qui rend pour chacun si nécessaire de faire surgir cette surface invisible du miroir dont on sait qu'on ne peut pas la franchir. Et c'est la vraie raison pourquoi au musée du Prado, vous avez</w:t>
      </w:r>
      <w:r w:rsidR="00803E96" w:rsidRPr="00F701E5">
        <w:rPr>
          <w:rFonts w:ascii="Garamond" w:hAnsi="Garamond"/>
          <w:sz w:val="20"/>
          <w:szCs w:val="20"/>
        </w:rPr>
        <w:t xml:space="preserve">, </w:t>
      </w:r>
      <w:r w:rsidRPr="00F701E5">
        <w:rPr>
          <w:rFonts w:ascii="Garamond" w:hAnsi="Garamond"/>
          <w:sz w:val="20"/>
          <w:szCs w:val="20"/>
        </w:rPr>
        <w:t xml:space="preserve">légèrement sur la droite </w:t>
      </w:r>
    </w:p>
    <w:p w:rsidR="00803E96" w:rsidRPr="00F701E5" w:rsidRDefault="00665BF0">
      <w:pPr>
        <w:pStyle w:val="Corpsdetexte"/>
        <w:rPr>
          <w:rFonts w:ascii="Garamond" w:hAnsi="Garamond"/>
          <w:sz w:val="20"/>
          <w:szCs w:val="20"/>
        </w:rPr>
      </w:pPr>
      <w:r w:rsidRPr="00F701E5">
        <w:rPr>
          <w:rFonts w:ascii="Garamond" w:hAnsi="Garamond"/>
          <w:sz w:val="20"/>
          <w:szCs w:val="20"/>
        </w:rPr>
        <w:t xml:space="preserve">et </w:t>
      </w:r>
      <w:r w:rsidRPr="00F701E5">
        <w:rPr>
          <w:rFonts w:ascii="Garamond" w:hAnsi="Garamond"/>
          <w:i/>
          <w:sz w:val="20"/>
          <w:szCs w:val="20"/>
        </w:rPr>
        <w:t>de trois quart</w:t>
      </w:r>
      <w:r w:rsidRPr="00F701E5">
        <w:rPr>
          <w:rFonts w:ascii="Garamond" w:hAnsi="Garamond"/>
          <w:sz w:val="20"/>
          <w:szCs w:val="20"/>
        </w:rPr>
        <w:t>, pour que vous puissiez vous y raccrocher en cas d'angoisse, à savoir un miroir car il faut bien, pour ceux à qui ça pourrait donner le vertige, qu'ils sachent que l</w:t>
      </w:r>
      <w:r w:rsidR="00696250" w:rsidRPr="00F701E5">
        <w:rPr>
          <w:rFonts w:ascii="Garamond" w:hAnsi="Garamond"/>
          <w:sz w:val="20"/>
          <w:szCs w:val="20"/>
        </w:rPr>
        <w:t>e</w:t>
      </w:r>
      <w:r w:rsidRPr="00F701E5">
        <w:rPr>
          <w:rFonts w:ascii="Garamond" w:hAnsi="Garamond"/>
          <w:sz w:val="20"/>
          <w:szCs w:val="20"/>
        </w:rPr>
        <w:t xml:space="preserve"> tableau n'est qu'un leurre, une représentation.</w:t>
      </w:r>
    </w:p>
    <w:p w:rsidR="00696250" w:rsidRPr="00F701E5" w:rsidRDefault="00696250">
      <w:pPr>
        <w:pStyle w:val="Corpsdetexte"/>
        <w:rPr>
          <w:rFonts w:ascii="Garamond" w:hAnsi="Garamond"/>
          <w:sz w:val="20"/>
          <w:szCs w:val="20"/>
        </w:rPr>
      </w:pPr>
    </w:p>
    <w:p w:rsidR="00CD5FBE" w:rsidRDefault="00665BF0">
      <w:pPr>
        <w:pStyle w:val="Corpsdetexte"/>
        <w:rPr>
          <w:rFonts w:ascii="Garamond" w:hAnsi="Garamond"/>
          <w:sz w:val="20"/>
          <w:szCs w:val="20"/>
        </w:rPr>
      </w:pPr>
      <w:r w:rsidRPr="00F701E5">
        <w:rPr>
          <w:rFonts w:ascii="Garamond" w:hAnsi="Garamond"/>
          <w:sz w:val="20"/>
          <w:szCs w:val="20"/>
        </w:rPr>
        <w:t>Car après tout dans cette perspective</w:t>
      </w:r>
      <w:r w:rsidR="00803E96" w:rsidRPr="00F701E5">
        <w:rPr>
          <w:rFonts w:ascii="Garamond" w:hAnsi="Garamond"/>
          <w:sz w:val="20"/>
          <w:szCs w:val="20"/>
        </w:rPr>
        <w:t xml:space="preserve"> </w:t>
      </w:r>
      <w:r w:rsidR="00A63B17">
        <w:rPr>
          <w:rFonts w:ascii="Garamond" w:hAnsi="Garamond"/>
          <w:sz w:val="20"/>
          <w:szCs w:val="20"/>
        </w:rPr>
        <w:t>-</w:t>
      </w:r>
      <w:r w:rsidR="00803E96" w:rsidRPr="00F701E5">
        <w:rPr>
          <w:rFonts w:ascii="Garamond" w:hAnsi="Garamond"/>
          <w:sz w:val="20"/>
          <w:szCs w:val="20"/>
        </w:rPr>
        <w:t xml:space="preserve"> </w:t>
      </w:r>
      <w:r w:rsidRPr="00F701E5">
        <w:rPr>
          <w:rFonts w:ascii="Garamond" w:hAnsi="Garamond"/>
          <w:sz w:val="20"/>
          <w:szCs w:val="20"/>
        </w:rPr>
        <w:t>c'est le cas de le dire</w:t>
      </w:r>
      <w:r w:rsidR="00803E96" w:rsidRPr="00F701E5">
        <w:rPr>
          <w:rFonts w:ascii="Garamond" w:hAnsi="Garamond"/>
          <w:sz w:val="20"/>
          <w:szCs w:val="20"/>
        </w:rPr>
        <w:t xml:space="preserve"> </w:t>
      </w:r>
      <w:r w:rsidR="00A63B17">
        <w:rPr>
          <w:rFonts w:ascii="Garamond" w:hAnsi="Garamond"/>
          <w:sz w:val="20"/>
          <w:szCs w:val="20"/>
        </w:rPr>
        <w:t>-</w:t>
      </w:r>
      <w:r w:rsidRPr="00F701E5">
        <w:rPr>
          <w:rFonts w:ascii="Garamond" w:hAnsi="Garamond"/>
          <w:sz w:val="20"/>
          <w:szCs w:val="20"/>
        </w:rPr>
        <w:t xml:space="preserve"> à quel moment</w:t>
      </w:r>
      <w:r w:rsidR="00CD5FBE">
        <w:rPr>
          <w:rFonts w:ascii="Garamond" w:hAnsi="Garamond"/>
          <w:sz w:val="20"/>
          <w:szCs w:val="20"/>
        </w:rPr>
        <w:t xml:space="preserve">, </w:t>
      </w:r>
      <w:r w:rsidR="00A63B17">
        <w:rPr>
          <w:rFonts w:ascii="Garamond" w:hAnsi="Garamond"/>
          <w:sz w:val="20"/>
          <w:szCs w:val="20"/>
        </w:rPr>
        <w:t>p</w:t>
      </w:r>
      <w:r w:rsidRPr="00F701E5">
        <w:rPr>
          <w:rFonts w:ascii="Garamond" w:hAnsi="Garamond"/>
          <w:sz w:val="20"/>
          <w:szCs w:val="20"/>
        </w:rPr>
        <w:t>osez</w:t>
      </w:r>
      <w:r w:rsidR="00A63B17">
        <w:rPr>
          <w:rFonts w:ascii="Garamond" w:hAnsi="Garamond"/>
          <w:sz w:val="20"/>
          <w:szCs w:val="20"/>
        </w:rPr>
        <w:t>-</w:t>
      </w:r>
      <w:r w:rsidRPr="00F701E5">
        <w:rPr>
          <w:rFonts w:ascii="Garamond" w:hAnsi="Garamond"/>
          <w:sz w:val="20"/>
          <w:szCs w:val="20"/>
        </w:rPr>
        <w:t>vous la question</w:t>
      </w:r>
      <w:r w:rsidR="00CD5FBE">
        <w:rPr>
          <w:rFonts w:ascii="Garamond" w:hAnsi="Garamond"/>
          <w:sz w:val="20"/>
          <w:szCs w:val="20"/>
        </w:rPr>
        <w:t xml:space="preserve">, </w:t>
      </w:r>
      <w:r w:rsidRPr="00F701E5">
        <w:rPr>
          <w:rFonts w:ascii="Garamond" w:hAnsi="Garamond"/>
          <w:sz w:val="20"/>
          <w:szCs w:val="20"/>
        </w:rPr>
        <w:t>vous distinguez</w:t>
      </w:r>
      <w:r w:rsidR="00CD5FBE">
        <w:rPr>
          <w:rFonts w:ascii="Garamond" w:hAnsi="Garamond"/>
          <w:sz w:val="20"/>
          <w:szCs w:val="20"/>
        </w:rPr>
        <w:t>-</w:t>
      </w:r>
      <w:r w:rsidRPr="00F701E5">
        <w:rPr>
          <w:rFonts w:ascii="Garamond" w:hAnsi="Garamond"/>
          <w:sz w:val="20"/>
          <w:szCs w:val="20"/>
        </w:rPr>
        <w:t>vous des figures du tableau en tant qu'elles sont là, en naturel, en représentation et sans le savoir ? C'est ainsi qu'en parlant du miroir à propos de ce tableau</w:t>
      </w:r>
      <w:r w:rsidR="00CD5FBE">
        <w:rPr>
          <w:rFonts w:ascii="Garamond" w:hAnsi="Garamond"/>
          <w:sz w:val="20"/>
          <w:szCs w:val="20"/>
        </w:rPr>
        <w:t>,</w:t>
      </w:r>
      <w:r w:rsidRPr="00F701E5">
        <w:rPr>
          <w:rFonts w:ascii="Garamond" w:hAnsi="Garamond"/>
          <w:sz w:val="20"/>
          <w:szCs w:val="20"/>
        </w:rPr>
        <w:t xml:space="preserve"> sans doute on brûle, bien sûr, car il n'est pas là seulement parce que vous le rajoutez : </w:t>
      </w:r>
    </w:p>
    <w:p w:rsidR="00CD5FBE" w:rsidRDefault="00665BF0">
      <w:pPr>
        <w:pStyle w:val="Corpsdetexte"/>
        <w:rPr>
          <w:rFonts w:ascii="Garamond" w:hAnsi="Garamond"/>
          <w:sz w:val="20"/>
          <w:szCs w:val="20"/>
        </w:rPr>
      </w:pPr>
      <w:r w:rsidRPr="00F701E5">
        <w:rPr>
          <w:rFonts w:ascii="Garamond" w:hAnsi="Garamond"/>
          <w:sz w:val="20"/>
          <w:szCs w:val="20"/>
        </w:rPr>
        <w:t xml:space="preserve">nous allons dire en effet jusqu'à quel point le tableau c'est cela même, mais pas par le bout que j'ai cru à l'instant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devoir écarter de ces petites </w:t>
      </w:r>
      <w:r w:rsidRPr="00F701E5">
        <w:rPr>
          <w:rFonts w:ascii="Garamond" w:hAnsi="Garamond" w:cs="Times New Roman"/>
          <w:i/>
          <w:sz w:val="20"/>
          <w:szCs w:val="20"/>
        </w:rPr>
        <w:t>Ménines</w:t>
      </w:r>
      <w:r w:rsidRPr="00F701E5">
        <w:rPr>
          <w:rFonts w:ascii="Garamond" w:hAnsi="Garamond"/>
          <w:sz w:val="20"/>
          <w:szCs w:val="20"/>
        </w:rPr>
        <w:t xml:space="preserve"> avec leur temps de </w:t>
      </w:r>
      <w:r w:rsidRPr="00F701E5">
        <w:rPr>
          <w:rFonts w:ascii="Garamond" w:hAnsi="Garamond" w:cs="Times New Roman"/>
          <w:i/>
          <w:iCs/>
          <w:sz w:val="20"/>
          <w:szCs w:val="20"/>
        </w:rPr>
        <w:t>Dasein</w:t>
      </w:r>
      <w:r w:rsidRPr="00F701E5">
        <w:rPr>
          <w:rFonts w:ascii="Garamond" w:hAnsi="Garamond"/>
          <w:sz w:val="20"/>
          <w:szCs w:val="20"/>
        </w:rPr>
        <w:t xml:space="preserve"> encore affilé. </w:t>
      </w:r>
    </w:p>
    <w:p w:rsidR="00803E96" w:rsidRPr="00F701E5" w:rsidRDefault="00803E96">
      <w:pPr>
        <w:pStyle w:val="Corpsdetexte"/>
        <w:rPr>
          <w:rFonts w:ascii="Garamond" w:hAnsi="Garamond"/>
          <w:sz w:val="20"/>
          <w:szCs w:val="20"/>
        </w:rPr>
      </w:pPr>
    </w:p>
    <w:p w:rsidR="00CD5FBE" w:rsidRDefault="00665BF0">
      <w:pPr>
        <w:pStyle w:val="Corpsdetexte"/>
        <w:rPr>
          <w:rFonts w:ascii="Garamond" w:hAnsi="Garamond"/>
          <w:sz w:val="20"/>
          <w:szCs w:val="20"/>
        </w:rPr>
      </w:pPr>
      <w:r w:rsidRPr="00F701E5">
        <w:rPr>
          <w:rFonts w:ascii="Garamond" w:hAnsi="Garamond"/>
          <w:sz w:val="20"/>
          <w:szCs w:val="20"/>
        </w:rPr>
        <w:t>Mais je ne veux point ici faire de l'anecdote</w:t>
      </w:r>
      <w:r w:rsidR="00803E96" w:rsidRPr="00F701E5">
        <w:rPr>
          <w:rFonts w:ascii="Garamond" w:hAnsi="Garamond"/>
          <w:sz w:val="20"/>
          <w:szCs w:val="20"/>
        </w:rPr>
        <w:t>,</w:t>
      </w:r>
      <w:r w:rsidRPr="00F701E5">
        <w:rPr>
          <w:rFonts w:ascii="Garamond" w:hAnsi="Garamond"/>
          <w:sz w:val="20"/>
          <w:szCs w:val="20"/>
        </w:rPr>
        <w:t xml:space="preserve"> ni vous raconter de chacune ce qu'en ce point où elles sont là saisies </w:t>
      </w:r>
    </w:p>
    <w:p w:rsidR="00803E96" w:rsidRPr="00F701E5" w:rsidRDefault="00665BF0">
      <w:pPr>
        <w:pStyle w:val="Corpsdetexte"/>
        <w:rPr>
          <w:rFonts w:ascii="Garamond" w:hAnsi="Garamond"/>
          <w:sz w:val="20"/>
          <w:szCs w:val="20"/>
        </w:rPr>
      </w:pPr>
      <w:r w:rsidRPr="00F701E5">
        <w:rPr>
          <w:rFonts w:ascii="Garamond" w:hAnsi="Garamond"/>
          <w:sz w:val="20"/>
          <w:szCs w:val="20"/>
        </w:rPr>
        <w:t>elles ont encore à vivre</w:t>
      </w:r>
      <w:r w:rsidR="00803E96" w:rsidRPr="00F701E5">
        <w:rPr>
          <w:rFonts w:ascii="Garamond" w:hAnsi="Garamond"/>
          <w:sz w:val="20"/>
          <w:szCs w:val="20"/>
        </w:rPr>
        <w:t>,</w:t>
      </w:r>
      <w:r w:rsidRPr="00F701E5">
        <w:rPr>
          <w:rFonts w:ascii="Garamond" w:hAnsi="Garamond"/>
          <w:sz w:val="20"/>
          <w:szCs w:val="20"/>
        </w:rPr>
        <w:t xml:space="preserve"> ceci ne serait que détail à vous égarer et </w:t>
      </w:r>
      <w:r w:rsidRPr="00F701E5">
        <w:rPr>
          <w:rFonts w:ascii="Garamond" w:hAnsi="Garamond" w:cs="Times New Roman"/>
          <w:i/>
          <w:iCs/>
          <w:color w:val="0000CC"/>
          <w:sz w:val="20"/>
          <w:szCs w:val="20"/>
        </w:rPr>
        <w:t>il ne convient pas, rappelons</w:t>
      </w:r>
      <w:r w:rsidR="00A63B17">
        <w:rPr>
          <w:rFonts w:ascii="Garamond" w:hAnsi="Garamond" w:cs="Times New Roman"/>
          <w:i/>
          <w:iCs/>
          <w:color w:val="0000CC"/>
          <w:sz w:val="20"/>
          <w:szCs w:val="20"/>
        </w:rPr>
        <w:t>-</w:t>
      </w:r>
      <w:r w:rsidRPr="00F701E5">
        <w:rPr>
          <w:rFonts w:ascii="Garamond" w:hAnsi="Garamond" w:cs="Times New Roman"/>
          <w:i/>
          <w:iCs/>
          <w:color w:val="0000CC"/>
          <w:sz w:val="20"/>
          <w:szCs w:val="20"/>
        </w:rPr>
        <w:t>le, de confondre le rappel des pignochages d'observation et d'anamnèse avec ce qu'on appelle la clinique, si on y oublie la structure</w:t>
      </w:r>
      <w:r w:rsidRPr="00F701E5">
        <w:rPr>
          <w:rFonts w:ascii="Garamond" w:hAnsi="Garamond" w:cs="Times New Roman"/>
          <w:color w:val="0000CC"/>
          <w:sz w:val="20"/>
          <w:szCs w:val="20"/>
        </w:rPr>
        <w:t>.</w:t>
      </w:r>
      <w:r w:rsidR="00803E96" w:rsidRPr="00F701E5">
        <w:rPr>
          <w:rFonts w:ascii="Garamond" w:hAnsi="Garamond" w:cs="Times New Roman"/>
          <w:sz w:val="20"/>
          <w:szCs w:val="20"/>
        </w:rPr>
        <w:t xml:space="preserve">  </w:t>
      </w:r>
      <w:r w:rsidRPr="00F701E5">
        <w:rPr>
          <w:rFonts w:ascii="Garamond" w:hAnsi="Garamond"/>
          <w:sz w:val="20"/>
          <w:szCs w:val="20"/>
        </w:rPr>
        <w:t>Nous sommes aujourd'hui ici pour</w:t>
      </w:r>
      <w:r w:rsidR="00CD5FBE">
        <w:rPr>
          <w:rFonts w:ascii="Garamond" w:hAnsi="Garamond"/>
          <w:sz w:val="20"/>
          <w:szCs w:val="20"/>
        </w:rPr>
        <w:t>,</w:t>
      </w:r>
      <w:r w:rsidR="00803E96" w:rsidRPr="00F701E5">
        <w:rPr>
          <w:rFonts w:ascii="Garamond" w:hAnsi="Garamond"/>
          <w:sz w:val="20"/>
          <w:szCs w:val="20"/>
        </w:rPr>
        <w:t xml:space="preserve"> </w:t>
      </w:r>
      <w:r w:rsidRPr="00F701E5">
        <w:rPr>
          <w:rFonts w:ascii="Garamond" w:hAnsi="Garamond"/>
          <w:sz w:val="20"/>
          <w:szCs w:val="20"/>
        </w:rPr>
        <w:t xml:space="preserve">cette </w:t>
      </w:r>
      <w:r w:rsidRPr="00F701E5">
        <w:rPr>
          <w:rFonts w:ascii="Garamond" w:hAnsi="Garamond" w:cs="Times New Roman"/>
          <w:i/>
          <w:color w:val="0000CC"/>
          <w:sz w:val="20"/>
          <w:szCs w:val="20"/>
        </w:rPr>
        <w:t>structure</w:t>
      </w:r>
      <w:r w:rsidR="00CD5FBE">
        <w:rPr>
          <w:rFonts w:ascii="Garamond" w:hAnsi="Garamond" w:cs="Times New Roman"/>
          <w:i/>
          <w:color w:val="0000CC"/>
          <w:sz w:val="20"/>
          <w:szCs w:val="20"/>
        </w:rPr>
        <w:t>,</w:t>
      </w:r>
      <w:r w:rsidR="00803E96" w:rsidRPr="00F701E5">
        <w:rPr>
          <w:rFonts w:ascii="Garamond" w:hAnsi="Garamond"/>
          <w:sz w:val="20"/>
          <w:szCs w:val="20"/>
        </w:rPr>
        <w:t xml:space="preserve"> </w:t>
      </w:r>
      <w:r w:rsidRPr="00F701E5">
        <w:rPr>
          <w:rFonts w:ascii="Garamond" w:hAnsi="Garamond"/>
          <w:sz w:val="20"/>
          <w:szCs w:val="20"/>
        </w:rPr>
        <w:t>la dessiner. Qu'en est</w:t>
      </w:r>
      <w:r w:rsidR="00CD5FBE">
        <w:rPr>
          <w:rFonts w:ascii="Garamond" w:hAnsi="Garamond"/>
          <w:sz w:val="20"/>
          <w:szCs w:val="20"/>
        </w:rPr>
        <w:t>-</w:t>
      </w:r>
      <w:r w:rsidRPr="00F701E5">
        <w:rPr>
          <w:rFonts w:ascii="Garamond" w:hAnsi="Garamond"/>
          <w:sz w:val="20"/>
          <w:szCs w:val="20"/>
        </w:rPr>
        <w:t>il donc de cette scène étrange où ce qui vous retient vous</w:t>
      </w:r>
      <w:r w:rsidR="00CD5FBE">
        <w:rPr>
          <w:rFonts w:ascii="Garamond" w:hAnsi="Garamond"/>
          <w:sz w:val="20"/>
          <w:szCs w:val="20"/>
        </w:rPr>
        <w:t>-</w:t>
      </w:r>
      <w:r w:rsidRPr="00F701E5">
        <w:rPr>
          <w:rFonts w:ascii="Garamond" w:hAnsi="Garamond"/>
          <w:sz w:val="20"/>
          <w:szCs w:val="20"/>
        </w:rPr>
        <w:t xml:space="preserve">même de sauter, ce n'est pas simplement que dans le tableau, </w:t>
      </w:r>
      <w:r w:rsidRPr="00F701E5">
        <w:rPr>
          <w:rFonts w:ascii="Garamond" w:hAnsi="Garamond" w:cs="Times New Roman"/>
          <w:i/>
          <w:sz w:val="20"/>
          <w:szCs w:val="20"/>
        </w:rPr>
        <w:t>il n'y ait pas assez d'espace</w:t>
      </w:r>
      <w:r w:rsidRPr="00F701E5">
        <w:rPr>
          <w:rFonts w:ascii="Garamond" w:hAnsi="Garamond"/>
          <w:sz w:val="20"/>
          <w:szCs w:val="20"/>
        </w:rPr>
        <w:t xml:space="preserve"> ? </w:t>
      </w:r>
    </w:p>
    <w:p w:rsidR="00803E96" w:rsidRPr="00F701E5" w:rsidRDefault="00803E9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Si le miroir vous retient ce n'est pas par sa résistance ni par sa dureté</w:t>
      </w:r>
      <w:r w:rsidR="00803E96" w:rsidRPr="00F701E5">
        <w:rPr>
          <w:rFonts w:ascii="Garamond" w:hAnsi="Garamond"/>
          <w:sz w:val="20"/>
          <w:szCs w:val="20"/>
        </w:rPr>
        <w:t>,</w:t>
      </w:r>
      <w:r w:rsidRPr="00F701E5">
        <w:rPr>
          <w:rFonts w:ascii="Garamond" w:hAnsi="Garamond"/>
          <w:sz w:val="20"/>
          <w:szCs w:val="20"/>
        </w:rPr>
        <w:t xml:space="preserve"> </w:t>
      </w:r>
      <w:r w:rsidR="00803E96" w:rsidRPr="00F701E5">
        <w:rPr>
          <w:rFonts w:ascii="Garamond" w:hAnsi="Garamond"/>
          <w:sz w:val="20"/>
          <w:szCs w:val="20"/>
        </w:rPr>
        <w:t>c</w:t>
      </w:r>
      <w:r w:rsidRPr="00F701E5">
        <w:rPr>
          <w:rFonts w:ascii="Garamond" w:hAnsi="Garamond"/>
          <w:sz w:val="20"/>
          <w:szCs w:val="20"/>
        </w:rPr>
        <w:t>'est par la capture qu'il exerce, en quoi vous vous manifestez très inférieurs à ce que fait le chien en question</w:t>
      </w:r>
      <w:r w:rsidR="00CD5FBE">
        <w:rPr>
          <w:rFonts w:ascii="Garamond" w:hAnsi="Garamond"/>
          <w:sz w:val="20"/>
          <w:szCs w:val="20"/>
        </w:rPr>
        <w:t xml:space="preserve"> - </w:t>
      </w:r>
      <w:r w:rsidRPr="00F701E5">
        <w:rPr>
          <w:rFonts w:ascii="Garamond" w:hAnsi="Garamond"/>
          <w:sz w:val="20"/>
          <w:szCs w:val="20"/>
        </w:rPr>
        <w:t>puisque c'est lui qui est là, prenons</w:t>
      </w:r>
      <w:r w:rsidR="00A63B17">
        <w:rPr>
          <w:rFonts w:ascii="Garamond" w:hAnsi="Garamond"/>
          <w:sz w:val="20"/>
          <w:szCs w:val="20"/>
        </w:rPr>
        <w:t>-</w:t>
      </w:r>
      <w:r w:rsidRPr="00F701E5">
        <w:rPr>
          <w:rFonts w:ascii="Garamond" w:hAnsi="Garamond"/>
          <w:sz w:val="20"/>
          <w:szCs w:val="20"/>
        </w:rPr>
        <w:t>le</w:t>
      </w:r>
      <w:r w:rsidR="00CD5FBE">
        <w:rPr>
          <w:rFonts w:ascii="Garamond" w:hAnsi="Garamond"/>
          <w:sz w:val="20"/>
          <w:szCs w:val="20"/>
        </w:rPr>
        <w:t xml:space="preserve"> - </w:t>
      </w:r>
      <w:r w:rsidRPr="00F701E5">
        <w:rPr>
          <w:rFonts w:ascii="Garamond" w:hAnsi="Garamond"/>
          <w:sz w:val="20"/>
          <w:szCs w:val="20"/>
        </w:rPr>
        <w:t>et que</w:t>
      </w:r>
      <w:r w:rsidR="00803E96" w:rsidRPr="00F701E5">
        <w:rPr>
          <w:rFonts w:ascii="Garamond" w:hAnsi="Garamond"/>
          <w:sz w:val="20"/>
          <w:szCs w:val="20"/>
        </w:rPr>
        <w:t xml:space="preserve"> </w:t>
      </w:r>
      <w:r w:rsidRPr="00F701E5">
        <w:rPr>
          <w:rFonts w:ascii="Garamond" w:hAnsi="Garamond"/>
          <w:sz w:val="20"/>
          <w:szCs w:val="20"/>
        </w:rPr>
        <w:t xml:space="preserve">d'ailleurs ce qu'il nous montre, c'est que du mirage du miroir il en fait très vite le tour, une ou deux fois : </w:t>
      </w:r>
      <w:r w:rsidRPr="00F701E5">
        <w:rPr>
          <w:rFonts w:ascii="Garamond" w:hAnsi="Garamond" w:cs="Times New Roman"/>
          <w:i/>
          <w:sz w:val="20"/>
          <w:szCs w:val="20"/>
        </w:rPr>
        <w:t>il a bien vu qu'il n'y a rien là derrière</w:t>
      </w:r>
      <w:r w:rsidRPr="00F701E5">
        <w:rPr>
          <w:rFonts w:ascii="Garamond" w:hAnsi="Garamond"/>
          <w:sz w:val="20"/>
          <w:szCs w:val="20"/>
        </w:rPr>
        <w:t xml:space="preserve">. </w:t>
      </w:r>
    </w:p>
    <w:p w:rsidR="00803E96" w:rsidRPr="00F701E5" w:rsidRDefault="00803E96">
      <w:pPr>
        <w:pStyle w:val="Corpsdetexte"/>
        <w:rPr>
          <w:rFonts w:ascii="Garamond" w:hAnsi="Garamond"/>
          <w:sz w:val="20"/>
          <w:szCs w:val="20"/>
        </w:rPr>
      </w:pPr>
    </w:p>
    <w:p w:rsidR="00CD5FBE" w:rsidRDefault="00665BF0" w:rsidP="00CD5FBE">
      <w:pPr>
        <w:pStyle w:val="Corpsdetexte"/>
        <w:rPr>
          <w:rFonts w:ascii="Garamond" w:hAnsi="Garamond"/>
          <w:sz w:val="20"/>
          <w:szCs w:val="20"/>
        </w:rPr>
      </w:pPr>
      <w:r w:rsidRPr="00F701E5">
        <w:rPr>
          <w:rFonts w:ascii="Garamond" w:hAnsi="Garamond"/>
          <w:sz w:val="20"/>
          <w:szCs w:val="20"/>
        </w:rPr>
        <w:t>Et si le tableau est au musée</w:t>
      </w:r>
      <w:r w:rsidR="00CD5FBE">
        <w:rPr>
          <w:rFonts w:ascii="Garamond" w:hAnsi="Garamond"/>
          <w:sz w:val="20"/>
          <w:szCs w:val="20"/>
        </w:rPr>
        <w:t xml:space="preserve">, </w:t>
      </w:r>
      <w:r w:rsidRPr="00F701E5">
        <w:rPr>
          <w:rFonts w:ascii="Garamond" w:hAnsi="Garamond"/>
          <w:sz w:val="20"/>
          <w:szCs w:val="20"/>
        </w:rPr>
        <w:t>c'est à dire en un</w:t>
      </w:r>
      <w:r w:rsidR="00803E96" w:rsidRPr="00F701E5">
        <w:rPr>
          <w:rFonts w:ascii="Garamond" w:hAnsi="Garamond"/>
          <w:sz w:val="20"/>
          <w:szCs w:val="20"/>
        </w:rPr>
        <w:t xml:space="preserve"> </w:t>
      </w:r>
      <w:r w:rsidRPr="00F701E5">
        <w:rPr>
          <w:rFonts w:ascii="Garamond" w:hAnsi="Garamond"/>
          <w:sz w:val="20"/>
          <w:szCs w:val="20"/>
        </w:rPr>
        <w:t xml:space="preserve">endroit où, si vous faites le même tour, vous serez aussi fort rassurés, </w:t>
      </w:r>
    </w:p>
    <w:p w:rsidR="00CD5FBE" w:rsidRDefault="00665BF0">
      <w:pPr>
        <w:pStyle w:val="Corpsdetexte"/>
        <w:rPr>
          <w:rFonts w:ascii="Garamond" w:hAnsi="Garamond"/>
          <w:sz w:val="20"/>
          <w:szCs w:val="20"/>
        </w:rPr>
      </w:pPr>
      <w:r w:rsidRPr="00F701E5">
        <w:rPr>
          <w:rFonts w:ascii="Garamond" w:hAnsi="Garamond"/>
          <w:sz w:val="20"/>
          <w:szCs w:val="20"/>
        </w:rPr>
        <w:t>c'est</w:t>
      </w:r>
      <w:r w:rsidR="00CD5FBE">
        <w:rPr>
          <w:rFonts w:ascii="Garamond" w:hAnsi="Garamond"/>
          <w:sz w:val="20"/>
          <w:szCs w:val="20"/>
        </w:rPr>
        <w:t>-</w:t>
      </w:r>
      <w:r w:rsidRPr="00F701E5">
        <w:rPr>
          <w:rFonts w:ascii="Garamond" w:hAnsi="Garamond"/>
          <w:sz w:val="20"/>
          <w:szCs w:val="20"/>
        </w:rPr>
        <w:t>à</w:t>
      </w:r>
      <w:r w:rsidR="00CD5FBE">
        <w:rPr>
          <w:rFonts w:ascii="Garamond" w:hAnsi="Garamond"/>
          <w:sz w:val="20"/>
          <w:szCs w:val="20"/>
        </w:rPr>
        <w:t>-</w:t>
      </w:r>
      <w:r w:rsidRPr="00F701E5">
        <w:rPr>
          <w:rFonts w:ascii="Garamond" w:hAnsi="Garamond"/>
          <w:sz w:val="20"/>
          <w:szCs w:val="20"/>
        </w:rPr>
        <w:t>dire que vous verrez qu'il n'y a rien</w:t>
      </w:r>
      <w:r w:rsidR="00CD5FBE">
        <w:rPr>
          <w:rFonts w:ascii="Garamond" w:hAnsi="Garamond"/>
          <w:sz w:val="20"/>
          <w:szCs w:val="20"/>
        </w:rPr>
        <w:t xml:space="preserve">, </w:t>
      </w:r>
      <w:r w:rsidR="00803E96" w:rsidRPr="00F701E5">
        <w:rPr>
          <w:rFonts w:ascii="Garamond" w:hAnsi="Garamond"/>
          <w:sz w:val="20"/>
          <w:szCs w:val="20"/>
        </w:rPr>
        <w:t>i</w:t>
      </w:r>
      <w:r w:rsidRPr="00F701E5">
        <w:rPr>
          <w:rFonts w:ascii="Garamond" w:hAnsi="Garamond"/>
          <w:sz w:val="20"/>
          <w:szCs w:val="20"/>
        </w:rPr>
        <w:t>l n'en</w:t>
      </w:r>
      <w:r w:rsidRPr="00F701E5">
        <w:rPr>
          <w:rFonts w:ascii="Garamond" w:hAnsi="Garamond"/>
          <w:b/>
          <w:bCs/>
          <w:sz w:val="20"/>
          <w:szCs w:val="20"/>
        </w:rPr>
        <w:t xml:space="preserve"> </w:t>
      </w:r>
      <w:r w:rsidRPr="00F701E5">
        <w:rPr>
          <w:rFonts w:ascii="Garamond" w:hAnsi="Garamond"/>
          <w:sz w:val="20"/>
          <w:szCs w:val="20"/>
        </w:rPr>
        <w:t>est pas moins vrai que, tout à fait à l'opposé du chien, si vous ne reconnaissez pas ce dont le tableau est le représentant, c'est justement de manquer cette réaction qu'il a, de vous rappeler qu'au regard de</w:t>
      </w:r>
      <w:r w:rsidRPr="00F701E5">
        <w:rPr>
          <w:rFonts w:ascii="Garamond" w:hAnsi="Garamond"/>
          <w:i/>
          <w:iCs/>
          <w:sz w:val="20"/>
          <w:szCs w:val="20"/>
        </w:rPr>
        <w:t xml:space="preserve"> </w:t>
      </w:r>
      <w:r w:rsidRPr="00F701E5">
        <w:rPr>
          <w:rFonts w:ascii="Garamond" w:hAnsi="Garamond"/>
          <w:sz w:val="20"/>
          <w:szCs w:val="20"/>
        </w:rPr>
        <w:t>la réalité, vous êtes vous</w:t>
      </w:r>
      <w:r w:rsidR="00CD5FBE">
        <w:rPr>
          <w:rFonts w:ascii="Garamond" w:hAnsi="Garamond"/>
          <w:sz w:val="20"/>
          <w:szCs w:val="20"/>
        </w:rPr>
        <w:t>-</w:t>
      </w:r>
      <w:r w:rsidRPr="00F701E5">
        <w:rPr>
          <w:rFonts w:ascii="Garamond" w:hAnsi="Garamond"/>
          <w:sz w:val="20"/>
          <w:szCs w:val="20"/>
        </w:rPr>
        <w:t xml:space="preserve">même </w:t>
      </w:r>
      <w:r w:rsidRPr="00F701E5">
        <w:rPr>
          <w:rFonts w:ascii="Garamond" w:hAnsi="Garamond"/>
          <w:i/>
          <w:sz w:val="20"/>
          <w:szCs w:val="20"/>
        </w:rPr>
        <w:t>inclus</w:t>
      </w:r>
      <w:r w:rsidRPr="00F701E5">
        <w:rPr>
          <w:rFonts w:ascii="Garamond" w:hAnsi="Garamond"/>
          <w:sz w:val="20"/>
          <w:szCs w:val="20"/>
        </w:rPr>
        <w:t xml:space="preserve"> dans une fonction analogue à celle que représente le tableau, </w:t>
      </w:r>
    </w:p>
    <w:p w:rsidR="00CD5FBE" w:rsidRDefault="00665BF0">
      <w:pPr>
        <w:pStyle w:val="Corpsdetexte"/>
        <w:rPr>
          <w:rFonts w:ascii="Garamond" w:hAnsi="Garamond"/>
          <w:sz w:val="20"/>
          <w:szCs w:val="20"/>
        </w:rPr>
      </w:pPr>
      <w:r w:rsidRPr="00F701E5">
        <w:rPr>
          <w:rFonts w:ascii="Garamond" w:hAnsi="Garamond"/>
          <w:sz w:val="20"/>
          <w:szCs w:val="20"/>
        </w:rPr>
        <w:t>c'est</w:t>
      </w:r>
      <w:r w:rsidR="00CD5FBE">
        <w:rPr>
          <w:rFonts w:ascii="Garamond" w:hAnsi="Garamond"/>
          <w:sz w:val="20"/>
          <w:szCs w:val="20"/>
        </w:rPr>
        <w:t>-</w:t>
      </w:r>
      <w:r w:rsidRPr="00F701E5">
        <w:rPr>
          <w:rFonts w:ascii="Garamond" w:hAnsi="Garamond"/>
          <w:sz w:val="20"/>
          <w:szCs w:val="20"/>
        </w:rPr>
        <w:t>à</w:t>
      </w:r>
      <w:r w:rsidR="00CD5FBE">
        <w:rPr>
          <w:rFonts w:ascii="Garamond" w:hAnsi="Garamond"/>
          <w:sz w:val="20"/>
          <w:szCs w:val="20"/>
        </w:rPr>
        <w:t>-</w:t>
      </w:r>
      <w:r w:rsidRPr="00F701E5">
        <w:rPr>
          <w:rFonts w:ascii="Garamond" w:hAnsi="Garamond"/>
          <w:sz w:val="20"/>
          <w:szCs w:val="20"/>
        </w:rPr>
        <w:t>dire pris dans</w:t>
      </w:r>
      <w:r w:rsidRPr="00F701E5">
        <w:rPr>
          <w:rFonts w:ascii="Garamond" w:hAnsi="Garamond"/>
          <w:i/>
          <w:iCs/>
          <w:sz w:val="20"/>
          <w:szCs w:val="20"/>
        </w:rPr>
        <w:t xml:space="preserve"> </w:t>
      </w:r>
      <w:r w:rsidRPr="00F701E5">
        <w:rPr>
          <w:rFonts w:ascii="Garamond" w:hAnsi="Garamond"/>
          <w:sz w:val="20"/>
          <w:szCs w:val="20"/>
        </w:rPr>
        <w:t>le fantasme. Dès</w:t>
      </w:r>
      <w:r w:rsidRPr="00F701E5">
        <w:rPr>
          <w:rFonts w:ascii="Garamond" w:hAnsi="Garamond"/>
          <w:i/>
          <w:iCs/>
          <w:sz w:val="20"/>
          <w:szCs w:val="20"/>
        </w:rPr>
        <w:t xml:space="preserve"> </w:t>
      </w:r>
      <w:r w:rsidRPr="00F701E5">
        <w:rPr>
          <w:rFonts w:ascii="Garamond" w:hAnsi="Garamond"/>
          <w:sz w:val="20"/>
          <w:szCs w:val="20"/>
        </w:rPr>
        <w:t>lors interrogeons</w:t>
      </w:r>
      <w:r w:rsidR="00CD5FBE">
        <w:rPr>
          <w:rFonts w:ascii="Garamond" w:hAnsi="Garamond"/>
          <w:sz w:val="20"/>
          <w:szCs w:val="20"/>
        </w:rPr>
        <w:t>-</w:t>
      </w:r>
      <w:r w:rsidRPr="00F701E5">
        <w:rPr>
          <w:rFonts w:ascii="Garamond" w:hAnsi="Garamond"/>
          <w:sz w:val="20"/>
          <w:szCs w:val="20"/>
        </w:rPr>
        <w:t xml:space="preserve">nous sur </w:t>
      </w:r>
      <w:r w:rsidRPr="00F701E5">
        <w:rPr>
          <w:rFonts w:ascii="Garamond" w:hAnsi="Garamond"/>
          <w:i/>
          <w:sz w:val="20"/>
          <w:szCs w:val="20"/>
        </w:rPr>
        <w:t>le sens</w:t>
      </w:r>
      <w:r w:rsidRPr="00F701E5">
        <w:rPr>
          <w:rFonts w:ascii="Garamond" w:hAnsi="Garamond"/>
          <w:sz w:val="20"/>
          <w:szCs w:val="20"/>
        </w:rPr>
        <w:t xml:space="preserve"> de ce tableau :</w:t>
      </w:r>
      <w:r w:rsidRPr="00F701E5">
        <w:rPr>
          <w:rFonts w:ascii="Garamond" w:hAnsi="Garamond"/>
          <w:i/>
          <w:iCs/>
          <w:sz w:val="20"/>
          <w:szCs w:val="20"/>
        </w:rPr>
        <w:t xml:space="preserve"> </w:t>
      </w:r>
      <w:r w:rsidRPr="00F701E5">
        <w:rPr>
          <w:rFonts w:ascii="Garamond" w:hAnsi="Garamond"/>
          <w:sz w:val="20"/>
          <w:szCs w:val="20"/>
        </w:rPr>
        <w:t xml:space="preserve">le roi et la reine au fond, </w:t>
      </w:r>
    </w:p>
    <w:p w:rsidR="00CD5FBE" w:rsidRDefault="00665BF0">
      <w:pPr>
        <w:pStyle w:val="Corpsdetexte"/>
        <w:rPr>
          <w:rFonts w:ascii="Garamond" w:hAnsi="Garamond"/>
          <w:sz w:val="20"/>
          <w:szCs w:val="20"/>
        </w:rPr>
      </w:pPr>
      <w:r w:rsidRPr="00F701E5">
        <w:rPr>
          <w:rFonts w:ascii="Garamond" w:hAnsi="Garamond"/>
          <w:sz w:val="20"/>
          <w:szCs w:val="20"/>
        </w:rPr>
        <w:t>et semble</w:t>
      </w:r>
      <w:r w:rsidR="00CD5FBE">
        <w:rPr>
          <w:rFonts w:ascii="Garamond" w:hAnsi="Garamond"/>
          <w:sz w:val="20"/>
          <w:szCs w:val="20"/>
        </w:rPr>
        <w:t>-</w:t>
      </w:r>
      <w:r w:rsidRPr="00F701E5">
        <w:rPr>
          <w:rFonts w:ascii="Garamond" w:hAnsi="Garamond"/>
          <w:sz w:val="20"/>
          <w:szCs w:val="20"/>
        </w:rPr>
        <w:t>t</w:t>
      </w:r>
      <w:r w:rsidR="00CD5FBE">
        <w:rPr>
          <w:rFonts w:ascii="Garamond" w:hAnsi="Garamond"/>
          <w:sz w:val="20"/>
          <w:szCs w:val="20"/>
        </w:rPr>
        <w:t>-</w:t>
      </w:r>
      <w:r w:rsidRPr="00F701E5">
        <w:rPr>
          <w:rFonts w:ascii="Garamond" w:hAnsi="Garamond"/>
          <w:sz w:val="20"/>
          <w:szCs w:val="20"/>
        </w:rPr>
        <w:t>il dans un miroir, telle est là</w:t>
      </w:r>
      <w:r w:rsidRPr="00F701E5">
        <w:rPr>
          <w:rFonts w:ascii="Garamond" w:hAnsi="Garamond"/>
          <w:i/>
          <w:iCs/>
          <w:sz w:val="20"/>
          <w:szCs w:val="20"/>
        </w:rPr>
        <w:t xml:space="preserve"> </w:t>
      </w:r>
      <w:r w:rsidRPr="00F701E5">
        <w:rPr>
          <w:rFonts w:ascii="Garamond" w:hAnsi="Garamond"/>
          <w:sz w:val="20"/>
          <w:szCs w:val="20"/>
        </w:rPr>
        <w:t xml:space="preserve">l'indication que nous pouvons en retirer. J'ai déjà indiqué la visée du point </w:t>
      </w:r>
    </w:p>
    <w:p w:rsidR="00665BF0" w:rsidRPr="00F701E5" w:rsidRDefault="00665BF0">
      <w:pPr>
        <w:pStyle w:val="Corpsdetexte"/>
        <w:rPr>
          <w:rFonts w:ascii="Garamond" w:hAnsi="Garamond"/>
          <w:sz w:val="20"/>
          <w:szCs w:val="20"/>
        </w:rPr>
      </w:pPr>
      <w:r w:rsidRPr="00F701E5">
        <w:rPr>
          <w:rFonts w:ascii="Garamond" w:hAnsi="Garamond"/>
          <w:sz w:val="20"/>
          <w:szCs w:val="20"/>
        </w:rPr>
        <w:t>où nous devons chercher ce sens. Ce couple royal, sans doute a</w:t>
      </w:r>
      <w:r w:rsidR="00CD5FBE">
        <w:rPr>
          <w:rFonts w:ascii="Garamond" w:hAnsi="Garamond"/>
          <w:sz w:val="20"/>
          <w:szCs w:val="20"/>
        </w:rPr>
        <w:t>-</w:t>
      </w:r>
      <w:r w:rsidRPr="00F701E5">
        <w:rPr>
          <w:rFonts w:ascii="Garamond" w:hAnsi="Garamond"/>
          <w:sz w:val="20"/>
          <w:szCs w:val="20"/>
        </w:rPr>
        <w:t>t</w:t>
      </w:r>
      <w:r w:rsidR="00CD5FBE">
        <w:rPr>
          <w:rFonts w:ascii="Garamond" w:hAnsi="Garamond"/>
          <w:sz w:val="20"/>
          <w:szCs w:val="20"/>
        </w:rPr>
        <w:t>-</w:t>
      </w:r>
      <w:r w:rsidRPr="00F701E5">
        <w:rPr>
          <w:rFonts w:ascii="Garamond" w:hAnsi="Garamond"/>
          <w:sz w:val="20"/>
          <w:szCs w:val="20"/>
        </w:rPr>
        <w:t xml:space="preserve">il </w:t>
      </w:r>
      <w:r w:rsidR="00FF5C51" w:rsidRPr="00F701E5">
        <w:rPr>
          <w:rFonts w:ascii="Garamond" w:hAnsi="Garamond"/>
          <w:sz w:val="20"/>
          <w:szCs w:val="20"/>
        </w:rPr>
        <w:t xml:space="preserve">à </w:t>
      </w:r>
      <w:r w:rsidRPr="00F701E5">
        <w:rPr>
          <w:rFonts w:ascii="Garamond" w:hAnsi="Garamond"/>
          <w:sz w:val="20"/>
          <w:szCs w:val="20"/>
        </w:rPr>
        <w:t>faire avec le miroir</w:t>
      </w:r>
      <w:r w:rsidR="00696250" w:rsidRPr="00F701E5">
        <w:rPr>
          <w:rFonts w:ascii="Garamond" w:hAnsi="Garamond"/>
          <w:sz w:val="20"/>
          <w:szCs w:val="20"/>
        </w:rPr>
        <w:t>,</w:t>
      </w:r>
      <w:r w:rsidRPr="00F701E5">
        <w:rPr>
          <w:rFonts w:ascii="Garamond" w:hAnsi="Garamond"/>
          <w:sz w:val="20"/>
          <w:szCs w:val="20"/>
        </w:rPr>
        <w:t xml:space="preserve"> </w:t>
      </w:r>
      <w:r w:rsidR="00696250" w:rsidRPr="00F701E5">
        <w:rPr>
          <w:rFonts w:ascii="Garamond" w:hAnsi="Garamond"/>
          <w:sz w:val="20"/>
          <w:szCs w:val="20"/>
        </w:rPr>
        <w:t>e</w:t>
      </w:r>
      <w:r w:rsidRPr="00F701E5">
        <w:rPr>
          <w:rFonts w:ascii="Garamond" w:hAnsi="Garamond"/>
          <w:sz w:val="20"/>
          <w:szCs w:val="20"/>
        </w:rPr>
        <w:t>t nous allons voir quoi.</w:t>
      </w:r>
    </w:p>
    <w:p w:rsidR="00FF5C51" w:rsidRPr="00F701E5" w:rsidRDefault="00FF5C51">
      <w:pPr>
        <w:pStyle w:val="Corpsdetexte"/>
        <w:rPr>
          <w:rFonts w:ascii="Garamond" w:hAnsi="Garamond"/>
          <w:sz w:val="20"/>
          <w:szCs w:val="20"/>
        </w:rPr>
      </w:pPr>
    </w:p>
    <w:p w:rsidR="00FF5C51" w:rsidRPr="00F701E5" w:rsidRDefault="00665BF0">
      <w:pPr>
        <w:pStyle w:val="Corpsdetexte"/>
        <w:rPr>
          <w:rFonts w:ascii="Garamond" w:hAnsi="Garamond"/>
          <w:sz w:val="20"/>
          <w:szCs w:val="20"/>
        </w:rPr>
      </w:pPr>
      <w:r w:rsidRPr="00F701E5">
        <w:rPr>
          <w:rFonts w:ascii="Garamond" w:hAnsi="Garamond"/>
          <w:sz w:val="20"/>
          <w:szCs w:val="20"/>
        </w:rPr>
        <w:t xml:space="preserve">Si tous ces personnages sont en représentation, c'est à l'intérieur d'un certain ordre, de </w:t>
      </w:r>
      <w:r w:rsidRPr="00F701E5">
        <w:rPr>
          <w:rFonts w:ascii="Garamond" w:hAnsi="Garamond" w:cs="Times New Roman"/>
          <w:i/>
          <w:sz w:val="20"/>
          <w:szCs w:val="20"/>
        </w:rPr>
        <w:t>l'ordre monarchique</w:t>
      </w:r>
      <w:r w:rsidRPr="00F701E5">
        <w:rPr>
          <w:rFonts w:ascii="Garamond" w:hAnsi="Garamond"/>
          <w:sz w:val="20"/>
          <w:szCs w:val="20"/>
        </w:rPr>
        <w:t xml:space="preserve"> dont ils représentent les figures majeures. Ici notre petite Alice</w:t>
      </w:r>
      <w:r w:rsidR="00FF5C51" w:rsidRPr="00F701E5">
        <w:rPr>
          <w:rFonts w:ascii="Garamond" w:hAnsi="Garamond"/>
          <w:sz w:val="20"/>
          <w:szCs w:val="20"/>
        </w:rPr>
        <w:t>,</w:t>
      </w:r>
      <w:r w:rsidRPr="00F701E5">
        <w:rPr>
          <w:rFonts w:ascii="Garamond" w:hAnsi="Garamond"/>
          <w:i/>
          <w:iCs/>
          <w:sz w:val="20"/>
          <w:szCs w:val="20"/>
        </w:rPr>
        <w:t xml:space="preserve"> </w:t>
      </w:r>
      <w:r w:rsidRPr="00F701E5">
        <w:rPr>
          <w:rFonts w:ascii="Garamond" w:hAnsi="Garamond"/>
          <w:sz w:val="20"/>
          <w:szCs w:val="20"/>
        </w:rPr>
        <w:t xml:space="preserve">dans sa sphère représentante, est bien en effet comme l'Alice carollienne, </w:t>
      </w:r>
    </w:p>
    <w:p w:rsidR="00FF5C51" w:rsidRPr="00F701E5" w:rsidRDefault="00665BF0">
      <w:pPr>
        <w:pStyle w:val="Corpsdetexte"/>
        <w:rPr>
          <w:rFonts w:ascii="Garamond" w:hAnsi="Garamond"/>
          <w:sz w:val="20"/>
          <w:szCs w:val="20"/>
        </w:rPr>
      </w:pPr>
      <w:r w:rsidRPr="00F701E5">
        <w:rPr>
          <w:rFonts w:ascii="Garamond" w:hAnsi="Garamond"/>
          <w:sz w:val="20"/>
          <w:szCs w:val="20"/>
        </w:rPr>
        <w:t>avec au moins un élément qui</w:t>
      </w:r>
      <w:r w:rsidR="00CD5FBE">
        <w:rPr>
          <w:rFonts w:ascii="Garamond" w:hAnsi="Garamond"/>
          <w:sz w:val="20"/>
          <w:szCs w:val="20"/>
        </w:rPr>
        <w:t xml:space="preserve"> - </w:t>
      </w:r>
      <w:r w:rsidRPr="00F701E5">
        <w:rPr>
          <w:rFonts w:ascii="Garamond" w:hAnsi="Garamond"/>
          <w:sz w:val="20"/>
          <w:szCs w:val="20"/>
        </w:rPr>
        <w:t>j'en ai déjà employé la métaphore</w:t>
      </w:r>
      <w:r w:rsidR="00CD5FBE">
        <w:rPr>
          <w:rFonts w:ascii="Garamond" w:hAnsi="Garamond"/>
          <w:sz w:val="20"/>
          <w:szCs w:val="20"/>
        </w:rPr>
        <w:t xml:space="preserve"> - </w:t>
      </w:r>
      <w:r w:rsidRPr="00F701E5">
        <w:rPr>
          <w:rFonts w:ascii="Garamond" w:hAnsi="Garamond"/>
          <w:sz w:val="20"/>
          <w:szCs w:val="20"/>
        </w:rPr>
        <w:t xml:space="preserve">se présente comme des figures de cartes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roi et cette reine </w:t>
      </w:r>
      <w:r w:rsidRPr="00CD5FBE">
        <w:rPr>
          <w:rFonts w:ascii="Garamond" w:hAnsi="Garamond" w:cs="Times New Roman"/>
          <w:color w:val="C00000"/>
          <w:sz w:val="16"/>
          <w:szCs w:val="16"/>
        </w:rPr>
        <w:t>[dans Alice]</w:t>
      </w:r>
      <w:r w:rsidRPr="00F701E5">
        <w:rPr>
          <w:rFonts w:ascii="Garamond" w:hAnsi="Garamond" w:cs="Times New Roman"/>
          <w:sz w:val="20"/>
          <w:szCs w:val="20"/>
        </w:rPr>
        <w:t xml:space="preserve"> </w:t>
      </w:r>
      <w:r w:rsidRPr="00F701E5">
        <w:rPr>
          <w:rFonts w:ascii="Garamond" w:hAnsi="Garamond"/>
          <w:sz w:val="20"/>
          <w:szCs w:val="20"/>
        </w:rPr>
        <w:t>dont les proférations déchaînées se limitent à la décision  « </w:t>
      </w:r>
      <w:r w:rsidRPr="00F701E5">
        <w:rPr>
          <w:rFonts w:ascii="Garamond" w:hAnsi="Garamond" w:cs="Times New Roman"/>
          <w:i/>
          <w:sz w:val="20"/>
          <w:szCs w:val="20"/>
        </w:rPr>
        <w:t>coupez</w:t>
      </w:r>
      <w:r w:rsidR="00CD5FBE">
        <w:rPr>
          <w:rFonts w:ascii="Garamond" w:hAnsi="Garamond" w:cs="Times New Roman"/>
          <w:i/>
          <w:sz w:val="20"/>
          <w:szCs w:val="20"/>
        </w:rPr>
        <w:t>-</w:t>
      </w:r>
      <w:r w:rsidRPr="00F701E5">
        <w:rPr>
          <w:rFonts w:ascii="Garamond" w:hAnsi="Garamond" w:cs="Times New Roman"/>
          <w:i/>
          <w:sz w:val="20"/>
          <w:szCs w:val="20"/>
        </w:rPr>
        <w:t>lui la tête</w:t>
      </w:r>
      <w:r w:rsidRPr="00F701E5">
        <w:rPr>
          <w:rFonts w:ascii="Garamond" w:hAnsi="Garamond"/>
          <w:sz w:val="20"/>
          <w:szCs w:val="20"/>
        </w:rPr>
        <w:t> ».</w:t>
      </w:r>
    </w:p>
    <w:p w:rsidR="00FF5C51" w:rsidRPr="00F701E5" w:rsidRDefault="00FF5C51">
      <w:pPr>
        <w:pStyle w:val="Corpsdetexte"/>
        <w:rPr>
          <w:rFonts w:ascii="Garamond" w:hAnsi="Garamond"/>
          <w:sz w:val="20"/>
          <w:szCs w:val="20"/>
        </w:rPr>
      </w:pPr>
    </w:p>
    <w:p w:rsidR="00772613" w:rsidRPr="00F701E5" w:rsidRDefault="00665BF0">
      <w:pPr>
        <w:pStyle w:val="Corpsdetexte"/>
        <w:rPr>
          <w:rFonts w:ascii="Garamond" w:hAnsi="Garamond"/>
          <w:sz w:val="20"/>
          <w:szCs w:val="20"/>
        </w:rPr>
      </w:pPr>
      <w:r w:rsidRPr="00F701E5">
        <w:rPr>
          <w:rFonts w:ascii="Garamond" w:hAnsi="Garamond"/>
          <w:sz w:val="20"/>
          <w:szCs w:val="20"/>
        </w:rPr>
        <w:t>Et d'ailleurs</w:t>
      </w:r>
      <w:r w:rsidR="00CD5FBE">
        <w:rPr>
          <w:rFonts w:ascii="Garamond" w:hAnsi="Garamond"/>
          <w:sz w:val="20"/>
          <w:szCs w:val="20"/>
        </w:rPr>
        <w:t xml:space="preserve">, </w:t>
      </w:r>
      <w:r w:rsidRPr="00F701E5">
        <w:rPr>
          <w:rFonts w:ascii="Garamond" w:hAnsi="Garamond"/>
          <w:sz w:val="20"/>
          <w:szCs w:val="20"/>
        </w:rPr>
        <w:t>pour faire ici un rappel de ce sur quoi j'ai dû passer tout à l'heure</w:t>
      </w:r>
      <w:r w:rsidR="00CD5FBE">
        <w:rPr>
          <w:rFonts w:ascii="Garamond" w:hAnsi="Garamond"/>
          <w:sz w:val="20"/>
          <w:szCs w:val="20"/>
        </w:rPr>
        <w:t xml:space="preserve">, </w:t>
      </w:r>
      <w:r w:rsidRPr="00F701E5">
        <w:rPr>
          <w:rFonts w:ascii="Garamond" w:hAnsi="Garamond"/>
          <w:sz w:val="20"/>
          <w:szCs w:val="20"/>
        </w:rPr>
        <w:t>observez à quel point cette pièce n'est pas seulement meublée de ces personnages, tels que j'espère vous les avoir éclairés, mais aussi d'innombrables autres tableaux :</w:t>
      </w:r>
      <w:r w:rsidR="007B7A57">
        <w:rPr>
          <w:rFonts w:ascii="Garamond" w:hAnsi="Garamond"/>
          <w:sz w:val="20"/>
          <w:szCs w:val="20"/>
        </w:rPr>
        <w:t xml:space="preserve"> </w:t>
      </w:r>
      <w:r w:rsidRPr="00F701E5">
        <w:rPr>
          <w:rFonts w:ascii="Garamond" w:hAnsi="Garamond"/>
          <w:sz w:val="20"/>
          <w:szCs w:val="20"/>
        </w:rPr>
        <w:t xml:space="preserve">c'est une salle de peinture, et on s'est pris au jeu d'essayer de lire sur chacune de ces cartes quelle pouvait bien être la valeur qu'y avait inscrite le peintre. </w:t>
      </w:r>
    </w:p>
    <w:p w:rsidR="00772613" w:rsidRPr="00F701E5" w:rsidRDefault="00772613">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Là encore c'est une anecdote où je n'ai point à m'égarer, sur le sujet d'</w:t>
      </w:r>
      <w:r w:rsidR="00FF5C51" w:rsidRPr="00F701E5">
        <w:rPr>
          <w:rFonts w:ascii="Garamond" w:hAnsi="Garamond"/>
          <w:sz w:val="20"/>
          <w:szCs w:val="20"/>
        </w:rPr>
        <w:t>APOLLON</w:t>
      </w:r>
      <w:r w:rsidRPr="00F701E5">
        <w:rPr>
          <w:rFonts w:ascii="Garamond" w:hAnsi="Garamond"/>
          <w:sz w:val="20"/>
          <w:szCs w:val="20"/>
        </w:rPr>
        <w:t xml:space="preserve"> et </w:t>
      </w:r>
      <w:r w:rsidR="00FF5C51" w:rsidRPr="00F701E5">
        <w:rPr>
          <w:rFonts w:ascii="Garamond" w:hAnsi="Garamond"/>
          <w:sz w:val="20"/>
          <w:szCs w:val="20"/>
        </w:rPr>
        <w:t>MARSYAS</w:t>
      </w:r>
      <w:r w:rsidRPr="00F701E5">
        <w:rPr>
          <w:rFonts w:ascii="Garamond" w:hAnsi="Garamond"/>
          <w:sz w:val="20"/>
          <w:szCs w:val="20"/>
        </w:rPr>
        <w:t xml:space="preserve"> qui sont au fond, ou bien encore de la dispute d'</w:t>
      </w:r>
      <w:r w:rsidR="00FF5C51" w:rsidRPr="00F701E5">
        <w:rPr>
          <w:rFonts w:ascii="Garamond" w:hAnsi="Garamond"/>
          <w:sz w:val="20"/>
          <w:szCs w:val="20"/>
        </w:rPr>
        <w:t>ARACHNÉ</w:t>
      </w:r>
      <w:r w:rsidRPr="00F701E5">
        <w:rPr>
          <w:rFonts w:ascii="Garamond" w:hAnsi="Garamond"/>
          <w:sz w:val="20"/>
          <w:szCs w:val="20"/>
        </w:rPr>
        <w:t xml:space="preserve"> et de </w:t>
      </w:r>
      <w:r w:rsidR="00FF5C51" w:rsidRPr="00F701E5">
        <w:rPr>
          <w:rFonts w:ascii="Garamond" w:hAnsi="Garamond"/>
          <w:sz w:val="20"/>
          <w:szCs w:val="20"/>
        </w:rPr>
        <w:t>PALLAS</w:t>
      </w:r>
      <w:r w:rsidRPr="00F701E5">
        <w:rPr>
          <w:rFonts w:ascii="Garamond" w:hAnsi="Garamond"/>
          <w:sz w:val="20"/>
          <w:szCs w:val="20"/>
        </w:rPr>
        <w:t xml:space="preserve">, devant le tissage de cet enlèvement d'Europe que nous retrouvons au fond de la peinture voisine, ici exposée, des </w:t>
      </w:r>
      <w:bookmarkStart w:id="86" w:name="retourhilanderas2505"/>
      <w:bookmarkEnd w:id="86"/>
      <w:r w:rsidR="00D42420" w:rsidRPr="00F701E5">
        <w:rPr>
          <w:rFonts w:ascii="Garamond" w:hAnsi="Garamond" w:cs="Times New Roman"/>
          <w:i/>
          <w:color w:val="0000CC"/>
          <w:sz w:val="20"/>
          <w:szCs w:val="20"/>
        </w:rPr>
        <w:fldChar w:fldCharType="begin"/>
      </w:r>
      <w:r w:rsidRPr="00F701E5">
        <w:rPr>
          <w:rFonts w:ascii="Garamond" w:hAnsi="Garamond" w:cs="Times New Roman"/>
          <w:i/>
          <w:color w:val="0000CC"/>
          <w:sz w:val="20"/>
          <w:szCs w:val="20"/>
        </w:rPr>
        <w:instrText xml:space="preserve"> HYPERLINK  \l "LasHilandereas"</w:instrText>
      </w:r>
      <w:r w:rsidR="00D42420" w:rsidRPr="00F701E5">
        <w:rPr>
          <w:rFonts w:ascii="Garamond" w:hAnsi="Garamond" w:cs="Times New Roman"/>
          <w:i/>
          <w:color w:val="0000CC"/>
          <w:sz w:val="20"/>
          <w:szCs w:val="20"/>
        </w:rPr>
        <w:fldChar w:fldCharType="separate"/>
      </w:r>
      <w:r w:rsidRPr="00F701E5">
        <w:rPr>
          <w:rStyle w:val="Lienhypertexte"/>
          <w:rFonts w:ascii="Garamond" w:hAnsi="Garamond" w:cs="Times New Roman"/>
          <w:i/>
          <w:color w:val="0000CC"/>
          <w:sz w:val="20"/>
          <w:szCs w:val="20"/>
        </w:rPr>
        <w:t>Hilanderas</w:t>
      </w:r>
      <w:r w:rsidR="00D42420" w:rsidRPr="00F701E5">
        <w:rPr>
          <w:rFonts w:ascii="Garamond" w:hAnsi="Garamond" w:cs="Times New Roman"/>
          <w:i/>
          <w:color w:val="0000CC"/>
          <w:sz w:val="20"/>
          <w:szCs w:val="20"/>
        </w:rPr>
        <w:fldChar w:fldCharType="end"/>
      </w:r>
      <w:r w:rsidRPr="00F701E5">
        <w:rPr>
          <w:rFonts w:ascii="Garamond" w:hAnsi="Garamond"/>
          <w:sz w:val="20"/>
          <w:szCs w:val="20"/>
        </w:rPr>
        <w:t>.</w:t>
      </w:r>
    </w:p>
    <w:p w:rsidR="00FF5C51" w:rsidRPr="00F701E5" w:rsidRDefault="00FF5C51">
      <w:pPr>
        <w:pStyle w:val="Corpsdetexte"/>
        <w:rPr>
          <w:rFonts w:ascii="Garamond" w:hAnsi="Garamond"/>
          <w:sz w:val="20"/>
          <w:szCs w:val="20"/>
        </w:rPr>
      </w:pPr>
    </w:p>
    <w:p w:rsidR="00D71F41" w:rsidRDefault="00665BF0">
      <w:pPr>
        <w:pStyle w:val="Corpsdetexte"/>
        <w:rPr>
          <w:rFonts w:ascii="Garamond" w:hAnsi="Garamond"/>
          <w:sz w:val="20"/>
          <w:szCs w:val="20"/>
        </w:rPr>
      </w:pPr>
      <w:r w:rsidRPr="00F701E5">
        <w:rPr>
          <w:rFonts w:ascii="Garamond" w:hAnsi="Garamond" w:cs="Times New Roman"/>
          <w:i/>
          <w:sz w:val="20"/>
          <w:szCs w:val="20"/>
        </w:rPr>
        <w:t>Où sont</w:t>
      </w:r>
      <w:r w:rsidR="00CD5FBE">
        <w:rPr>
          <w:rFonts w:ascii="Garamond" w:hAnsi="Garamond" w:cs="Times New Roman"/>
          <w:i/>
          <w:sz w:val="20"/>
          <w:szCs w:val="20"/>
        </w:rPr>
        <w:t>-</w:t>
      </w:r>
      <w:r w:rsidRPr="00F701E5">
        <w:rPr>
          <w:rFonts w:ascii="Garamond" w:hAnsi="Garamond" w:cs="Times New Roman"/>
          <w:i/>
          <w:sz w:val="20"/>
          <w:szCs w:val="20"/>
        </w:rPr>
        <w:t>ils ce roi et cette reine</w:t>
      </w:r>
      <w:r w:rsidRPr="00F701E5">
        <w:rPr>
          <w:rFonts w:ascii="Garamond" w:hAnsi="Garamond"/>
          <w:sz w:val="20"/>
          <w:szCs w:val="20"/>
        </w:rPr>
        <w:t xml:space="preserve"> autour de quoi </w:t>
      </w:r>
      <w:r w:rsidR="00696250" w:rsidRPr="00F701E5">
        <w:rPr>
          <w:rFonts w:ascii="Garamond" w:hAnsi="Garamond"/>
          <w:sz w:val="20"/>
          <w:szCs w:val="20"/>
        </w:rPr>
        <w:t>e</w:t>
      </w:r>
      <w:r w:rsidRPr="00F701E5">
        <w:rPr>
          <w:rFonts w:ascii="Garamond" w:hAnsi="Garamond"/>
          <w:sz w:val="20"/>
          <w:szCs w:val="20"/>
        </w:rPr>
        <w:t>n</w:t>
      </w:r>
      <w:r w:rsidR="00696250" w:rsidRPr="00F701E5">
        <w:rPr>
          <w:rFonts w:ascii="Garamond" w:hAnsi="Garamond"/>
          <w:sz w:val="20"/>
          <w:szCs w:val="20"/>
        </w:rPr>
        <w:t xml:space="preserve"> </w:t>
      </w:r>
      <w:r w:rsidRPr="00F701E5">
        <w:rPr>
          <w:rFonts w:ascii="Garamond" w:hAnsi="Garamond"/>
          <w:sz w:val="20"/>
          <w:szCs w:val="20"/>
        </w:rPr>
        <w:t xml:space="preserve">principe se suspend toute </w:t>
      </w:r>
      <w:r w:rsidR="00D71F41">
        <w:rPr>
          <w:rFonts w:ascii="Garamond" w:hAnsi="Garamond"/>
          <w:sz w:val="20"/>
          <w:szCs w:val="20"/>
        </w:rPr>
        <w:t xml:space="preserve">la scène, à proprement parler ? </w:t>
      </w:r>
      <w:r w:rsidRPr="00F701E5">
        <w:rPr>
          <w:rFonts w:ascii="Garamond" w:hAnsi="Garamond"/>
          <w:sz w:val="20"/>
          <w:szCs w:val="20"/>
        </w:rPr>
        <w:t xml:space="preserve">Car il n'y a pas que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 xml:space="preserve">la scène </w:t>
      </w:r>
      <w:r w:rsidRPr="00D71F41">
        <w:rPr>
          <w:rFonts w:ascii="Garamond" w:hAnsi="Garamond" w:cs="Times New Roman"/>
          <w:i/>
          <w:sz w:val="20"/>
          <w:szCs w:val="20"/>
        </w:rPr>
        <w:t>primitive</w:t>
      </w:r>
      <w:r w:rsidRPr="00D71F41">
        <w:rPr>
          <w:rFonts w:ascii="Garamond" w:hAnsi="Garamond"/>
          <w:i/>
          <w:sz w:val="20"/>
          <w:szCs w:val="20"/>
        </w:rPr>
        <w:t>, la scène inaugurale</w:t>
      </w:r>
      <w:r w:rsidRPr="00F701E5">
        <w:rPr>
          <w:rFonts w:ascii="Garamond" w:hAnsi="Garamond"/>
          <w:sz w:val="20"/>
          <w:szCs w:val="20"/>
        </w:rPr>
        <w:t>,</w:t>
      </w:r>
      <w:r w:rsidRPr="00F701E5">
        <w:rPr>
          <w:rFonts w:ascii="Garamond" w:hAnsi="Garamond"/>
          <w:b/>
          <w:bCs/>
          <w:sz w:val="20"/>
          <w:szCs w:val="20"/>
        </w:rPr>
        <w:t xml:space="preserve"> </w:t>
      </w:r>
      <w:r w:rsidRPr="00F701E5">
        <w:rPr>
          <w:rFonts w:ascii="Garamond" w:hAnsi="Garamond"/>
          <w:sz w:val="20"/>
          <w:szCs w:val="20"/>
        </w:rPr>
        <w:t xml:space="preserve">il y a aussi cette transmission de </w:t>
      </w:r>
      <w:r w:rsidRPr="00D71F41">
        <w:rPr>
          <w:rFonts w:ascii="Garamond" w:hAnsi="Garamond"/>
          <w:i/>
          <w:sz w:val="20"/>
          <w:szCs w:val="20"/>
        </w:rPr>
        <w:t>la fonction scénique</w:t>
      </w:r>
      <w:r w:rsidRPr="00F701E5">
        <w:rPr>
          <w:rFonts w:ascii="Garamond" w:hAnsi="Garamond"/>
          <w:sz w:val="20"/>
          <w:szCs w:val="20"/>
        </w:rPr>
        <w:t xml:space="preserve"> qui ne s'arrête à nul moment primordial.</w:t>
      </w:r>
    </w:p>
    <w:p w:rsidR="00772613" w:rsidRPr="00F701E5" w:rsidRDefault="00665BF0">
      <w:pPr>
        <w:pStyle w:val="Corpsdetexte"/>
        <w:rPr>
          <w:rFonts w:ascii="Garamond" w:hAnsi="Garamond"/>
          <w:sz w:val="20"/>
          <w:szCs w:val="20"/>
        </w:rPr>
      </w:pPr>
      <w:r w:rsidRPr="00F701E5">
        <w:rPr>
          <w:rFonts w:ascii="Garamond" w:hAnsi="Garamond"/>
          <w:sz w:val="20"/>
          <w:szCs w:val="20"/>
        </w:rPr>
        <w:t>Observons que la représentation est faite</w:t>
      </w:r>
      <w:r w:rsidR="00D71F41">
        <w:rPr>
          <w:rFonts w:ascii="Garamond" w:hAnsi="Garamond"/>
          <w:sz w:val="20"/>
          <w:szCs w:val="20"/>
        </w:rPr>
        <w:t xml:space="preserve"> - </w:t>
      </w:r>
      <w:r w:rsidRPr="00F701E5">
        <w:rPr>
          <w:rFonts w:ascii="Garamond" w:hAnsi="Garamond"/>
          <w:sz w:val="20"/>
          <w:szCs w:val="20"/>
        </w:rPr>
        <w:t>pour qui, pour quoi ?</w:t>
      </w:r>
      <w:r w:rsidR="00D71F41">
        <w:rPr>
          <w:rFonts w:ascii="Garamond" w:hAnsi="Garamond"/>
          <w:sz w:val="20"/>
          <w:szCs w:val="20"/>
        </w:rPr>
        <w:t xml:space="preserve"> - </w:t>
      </w:r>
      <w:r w:rsidR="00FF5C51" w:rsidRPr="00F701E5">
        <w:rPr>
          <w:rFonts w:ascii="Garamond" w:hAnsi="Garamond"/>
          <w:sz w:val="20"/>
          <w:szCs w:val="20"/>
        </w:rPr>
        <w:t>p</w:t>
      </w:r>
      <w:r w:rsidRPr="00F701E5">
        <w:rPr>
          <w:rFonts w:ascii="Garamond" w:hAnsi="Garamond"/>
          <w:sz w:val="20"/>
          <w:szCs w:val="20"/>
        </w:rPr>
        <w:t>our leur vision, mais de là où ils sont, ils ne voient rien</w:t>
      </w:r>
      <w:r w:rsidR="00772613" w:rsidRPr="00F701E5">
        <w:rPr>
          <w:rFonts w:ascii="Garamond" w:hAnsi="Garamond"/>
          <w:sz w:val="20"/>
          <w:szCs w:val="20"/>
        </w:rPr>
        <w:t> !</w:t>
      </w:r>
      <w:r w:rsidRPr="00F701E5">
        <w:rPr>
          <w:rFonts w:ascii="Garamond" w:hAnsi="Garamond"/>
          <w:sz w:val="20"/>
          <w:szCs w:val="20"/>
        </w:rPr>
        <w:t xml:space="preserve"> </w:t>
      </w:r>
    </w:p>
    <w:p w:rsidR="00D71F41" w:rsidRDefault="00772613" w:rsidP="00D71F41">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ar c'est là qu'il convient de se souvenir de ce qu'est le tableau : non point une représentation autour de quoi l'on tourne </w:t>
      </w:r>
    </w:p>
    <w:p w:rsidR="00772613" w:rsidRPr="00F701E5" w:rsidRDefault="00665BF0" w:rsidP="00D71F41">
      <w:pPr>
        <w:pStyle w:val="Corpsdetexte"/>
        <w:rPr>
          <w:rFonts w:ascii="Garamond" w:hAnsi="Garamond"/>
          <w:sz w:val="20"/>
          <w:szCs w:val="20"/>
        </w:rPr>
      </w:pPr>
      <w:r w:rsidRPr="00F701E5">
        <w:rPr>
          <w:rFonts w:ascii="Garamond" w:hAnsi="Garamond"/>
          <w:sz w:val="20"/>
          <w:szCs w:val="20"/>
        </w:rPr>
        <w:t xml:space="preserve">et pour laquelle on change d'angle. Ces personnages n'ont pas de dos et le tableau, </w:t>
      </w:r>
      <w:r w:rsidR="00772613" w:rsidRPr="00F701E5">
        <w:rPr>
          <w:rFonts w:ascii="Garamond" w:hAnsi="Garamond"/>
          <w:sz w:val="20"/>
          <w:szCs w:val="20"/>
        </w:rPr>
        <w:t>s'il est là retourné</w:t>
      </w:r>
      <w:r w:rsidRPr="00F701E5">
        <w:rPr>
          <w:rFonts w:ascii="Garamond" w:hAnsi="Garamond"/>
          <w:sz w:val="20"/>
          <w:szCs w:val="20"/>
        </w:rPr>
        <w:t xml:space="preserve">, c'est pour précisément que ce qu'il a sur sa face, à savoir ce que nous voyons, nous soit caché. Ce n'est pas dire </w:t>
      </w:r>
      <w:r w:rsidRPr="00F701E5">
        <w:rPr>
          <w:rFonts w:ascii="Garamond" w:hAnsi="Garamond" w:cs="Times New Roman"/>
          <w:i/>
          <w:sz w:val="20"/>
          <w:szCs w:val="20"/>
        </w:rPr>
        <w:t>qu'il s'offre pour autant au prince</w:t>
      </w:r>
      <w:r w:rsidRPr="00F701E5">
        <w:rPr>
          <w:rFonts w:ascii="Garamond" w:hAnsi="Garamond"/>
          <w:sz w:val="20"/>
          <w:szCs w:val="20"/>
        </w:rPr>
        <w:t xml:space="preserve">. </w:t>
      </w:r>
    </w:p>
    <w:p w:rsidR="00772613" w:rsidRPr="00F701E5" w:rsidRDefault="00772613" w:rsidP="00772613">
      <w:pPr>
        <w:pStyle w:val="Paragraphedeliste"/>
        <w:rPr>
          <w:rFonts w:ascii="Garamond" w:hAnsi="Garamond"/>
          <w:sz w:val="20"/>
          <w:szCs w:val="20"/>
        </w:rPr>
      </w:pPr>
    </w:p>
    <w:p w:rsidR="00D71F41" w:rsidRDefault="00665BF0">
      <w:pPr>
        <w:pStyle w:val="Corpsdetexte"/>
        <w:rPr>
          <w:rFonts w:ascii="Garamond" w:hAnsi="Garamond"/>
          <w:sz w:val="20"/>
          <w:szCs w:val="20"/>
        </w:rPr>
      </w:pPr>
      <w:r w:rsidRPr="00F701E5">
        <w:rPr>
          <w:rFonts w:ascii="Garamond" w:hAnsi="Garamond"/>
          <w:sz w:val="20"/>
          <w:szCs w:val="20"/>
        </w:rPr>
        <w:t>Cette vision royale, elle, est exactement ce qui correspond à la fonction</w:t>
      </w:r>
      <w:r w:rsidR="00D71F41">
        <w:rPr>
          <w:rFonts w:ascii="Garamond" w:hAnsi="Garamond"/>
          <w:sz w:val="20"/>
          <w:szCs w:val="20"/>
        </w:rPr>
        <w:t xml:space="preserve">, </w:t>
      </w:r>
      <w:r w:rsidRPr="00F701E5">
        <w:rPr>
          <w:rFonts w:ascii="Garamond" w:hAnsi="Garamond"/>
          <w:sz w:val="20"/>
          <w:szCs w:val="20"/>
        </w:rPr>
        <w:t>quand j'ai essayé de l'articuler explicitement</w:t>
      </w:r>
      <w:r w:rsidR="00D71F41">
        <w:rPr>
          <w:rFonts w:ascii="Garamond" w:hAnsi="Garamond"/>
          <w:sz w:val="20"/>
          <w:szCs w:val="20"/>
        </w:rPr>
        <w:t xml:space="preserve">, </w:t>
      </w:r>
    </w:p>
    <w:p w:rsidR="00D71F41" w:rsidRDefault="00665BF0">
      <w:pPr>
        <w:pStyle w:val="Corpsdetexte"/>
        <w:rPr>
          <w:rFonts w:ascii="Garamond" w:hAnsi="Garamond"/>
          <w:sz w:val="20"/>
          <w:szCs w:val="20"/>
        </w:rPr>
      </w:pPr>
      <w:r w:rsidRPr="00F701E5">
        <w:rPr>
          <w:rFonts w:ascii="Garamond" w:hAnsi="Garamond"/>
          <w:sz w:val="20"/>
          <w:szCs w:val="20"/>
        </w:rPr>
        <w:t>du grand Autre d</w:t>
      </w:r>
      <w:r w:rsidR="00D71F41">
        <w:rPr>
          <w:rFonts w:ascii="Garamond" w:hAnsi="Garamond"/>
          <w:sz w:val="20"/>
          <w:szCs w:val="20"/>
        </w:rPr>
        <w:t xml:space="preserve">ans la relation du narcissisme. </w:t>
      </w:r>
      <w:r w:rsidRPr="00F701E5">
        <w:rPr>
          <w:rFonts w:ascii="Garamond" w:hAnsi="Garamond"/>
          <w:sz w:val="20"/>
          <w:szCs w:val="20"/>
        </w:rPr>
        <w:t>Reportez</w:t>
      </w:r>
      <w:r w:rsidR="00D71F41">
        <w:rPr>
          <w:rFonts w:ascii="Garamond" w:hAnsi="Garamond"/>
          <w:sz w:val="20"/>
          <w:szCs w:val="20"/>
        </w:rPr>
        <w:t>-</w:t>
      </w:r>
      <w:r w:rsidRPr="00F701E5">
        <w:rPr>
          <w:rFonts w:ascii="Garamond" w:hAnsi="Garamond"/>
          <w:sz w:val="20"/>
          <w:szCs w:val="20"/>
        </w:rPr>
        <w:t xml:space="preserve">vous à mon article dit </w:t>
      </w:r>
      <w:r w:rsidRPr="00F701E5">
        <w:rPr>
          <w:rFonts w:ascii="Garamond" w:hAnsi="Garamond" w:cs="Times New Roman"/>
          <w:i/>
          <w:iCs/>
          <w:sz w:val="20"/>
          <w:szCs w:val="20"/>
        </w:rPr>
        <w:t>Remarques</w:t>
      </w:r>
      <w:r w:rsidRPr="00F701E5">
        <w:rPr>
          <w:rFonts w:ascii="Garamond" w:hAnsi="Garamond"/>
          <w:i/>
          <w:iCs/>
          <w:sz w:val="20"/>
          <w:szCs w:val="20"/>
        </w:rPr>
        <w:t>…</w:t>
      </w:r>
      <w:r w:rsidRPr="00D71F41">
        <w:rPr>
          <w:rStyle w:val="Appelnotedebasdep"/>
          <w:rFonts w:ascii="Garamond" w:hAnsi="Garamond" w:cs="Times New Roman"/>
          <w:b/>
          <w:bCs/>
          <w:color w:val="C00000"/>
          <w:sz w:val="20"/>
          <w:szCs w:val="20"/>
          <w:vertAlign w:val="superscript"/>
        </w:rPr>
        <w:footnoteReference w:id="181"/>
      </w:r>
      <w:r w:rsidRPr="00F701E5">
        <w:rPr>
          <w:rFonts w:ascii="Garamond" w:hAnsi="Garamond"/>
          <w:sz w:val="20"/>
          <w:szCs w:val="20"/>
        </w:rPr>
        <w:t xml:space="preserve">, sur un certain discours </w:t>
      </w:r>
    </w:p>
    <w:p w:rsidR="00665BF0" w:rsidRPr="00F701E5" w:rsidRDefault="00665BF0" w:rsidP="00D71F41">
      <w:pPr>
        <w:pStyle w:val="Corpsdetexte"/>
        <w:rPr>
          <w:rFonts w:ascii="Garamond" w:hAnsi="Garamond"/>
          <w:sz w:val="20"/>
          <w:szCs w:val="20"/>
        </w:rPr>
      </w:pPr>
      <w:r w:rsidRPr="00F701E5">
        <w:rPr>
          <w:rFonts w:ascii="Garamond" w:hAnsi="Garamond"/>
          <w:sz w:val="20"/>
          <w:szCs w:val="20"/>
        </w:rPr>
        <w:t xml:space="preserve">qui s'était tenu au </w:t>
      </w:r>
      <w:r w:rsidRPr="00F701E5">
        <w:rPr>
          <w:rFonts w:ascii="Garamond" w:hAnsi="Garamond" w:cs="Times New Roman"/>
          <w:i/>
          <w:sz w:val="20"/>
          <w:szCs w:val="20"/>
        </w:rPr>
        <w:t>Congrès de Royaumont</w:t>
      </w:r>
      <w:r w:rsidRPr="00F701E5">
        <w:rPr>
          <w:rFonts w:ascii="Garamond" w:hAnsi="Garamond"/>
          <w:sz w:val="20"/>
          <w:szCs w:val="20"/>
        </w:rPr>
        <w:t xml:space="preserve">. </w:t>
      </w:r>
      <w:r w:rsidR="00D71F41">
        <w:rPr>
          <w:rFonts w:ascii="Garamond" w:hAnsi="Garamond"/>
          <w:sz w:val="20"/>
          <w:szCs w:val="20"/>
        </w:rPr>
        <w:t xml:space="preserve"> </w:t>
      </w:r>
      <w:r w:rsidRPr="00F701E5">
        <w:rPr>
          <w:rFonts w:ascii="Garamond" w:hAnsi="Garamond"/>
          <w:sz w:val="20"/>
          <w:szCs w:val="20"/>
        </w:rPr>
        <w:t>Je rappelle pour ceux qui</w:t>
      </w:r>
      <w:r w:rsidRPr="00F701E5">
        <w:rPr>
          <w:rFonts w:ascii="Garamond" w:hAnsi="Garamond"/>
          <w:i/>
          <w:iCs/>
          <w:sz w:val="20"/>
          <w:szCs w:val="20"/>
        </w:rPr>
        <w:t xml:space="preserve"> </w:t>
      </w:r>
      <w:r w:rsidRPr="00F701E5">
        <w:rPr>
          <w:rFonts w:ascii="Garamond" w:hAnsi="Garamond"/>
          <w:sz w:val="20"/>
          <w:szCs w:val="20"/>
        </w:rPr>
        <w:t>ne s'en souviennent plus</w:t>
      </w:r>
      <w:r w:rsidR="00FF5C51" w:rsidRPr="00F701E5">
        <w:rPr>
          <w:rFonts w:ascii="Garamond" w:hAnsi="Garamond"/>
          <w:sz w:val="20"/>
          <w:szCs w:val="20"/>
        </w:rPr>
        <w:t>,</w:t>
      </w:r>
      <w:r w:rsidRPr="00F701E5">
        <w:rPr>
          <w:rFonts w:ascii="Garamond" w:hAnsi="Garamond"/>
          <w:sz w:val="20"/>
          <w:szCs w:val="20"/>
        </w:rPr>
        <w:t xml:space="preserve"> ou d'autres qui ne le connaissent pas, qu'il s'agissait alors de donner sa valeur, de restaurer dans notre perspective deux thématiques</w:t>
      </w:r>
      <w:r w:rsidR="00D71F41">
        <w:rPr>
          <w:rFonts w:ascii="Garamond" w:hAnsi="Garamond"/>
          <w:sz w:val="20"/>
          <w:szCs w:val="20"/>
        </w:rPr>
        <w:t xml:space="preserve"> </w:t>
      </w:r>
      <w:r w:rsidRPr="00F701E5">
        <w:rPr>
          <w:rFonts w:ascii="Garamond" w:hAnsi="Garamond"/>
          <w:sz w:val="20"/>
          <w:szCs w:val="20"/>
        </w:rPr>
        <w:t>qui nous avaient été produites par un psychologue</w:t>
      </w:r>
      <w:r w:rsidR="00D71F41">
        <w:rPr>
          <w:rFonts w:ascii="Garamond" w:hAnsi="Garamond"/>
          <w:sz w:val="20"/>
          <w:szCs w:val="20"/>
        </w:rPr>
        <w:t xml:space="preserve"> </w:t>
      </w:r>
      <w:r w:rsidRPr="00F701E5">
        <w:rPr>
          <w:rFonts w:ascii="Garamond" w:hAnsi="Garamond"/>
          <w:sz w:val="20"/>
          <w:szCs w:val="20"/>
        </w:rPr>
        <w:t xml:space="preserve">et qui mettait l'accent sur </w:t>
      </w:r>
      <w:r w:rsidRPr="00F701E5">
        <w:rPr>
          <w:rFonts w:ascii="Garamond" w:hAnsi="Garamond" w:cs="Times New Roman"/>
          <w:i/>
          <w:color w:val="0000CC"/>
          <w:sz w:val="20"/>
          <w:szCs w:val="20"/>
        </w:rPr>
        <w:t xml:space="preserve">le </w:t>
      </w:r>
      <w:r w:rsidR="00772613" w:rsidRPr="00F701E5">
        <w:rPr>
          <w:rFonts w:ascii="Garamond" w:hAnsi="Garamond" w:cs="Times New Roman"/>
          <w:i/>
          <w:color w:val="0000CC"/>
          <w:sz w:val="20"/>
          <w:szCs w:val="20"/>
        </w:rPr>
        <w:t>m</w:t>
      </w:r>
      <w:r w:rsidRPr="00F701E5">
        <w:rPr>
          <w:rFonts w:ascii="Garamond" w:hAnsi="Garamond" w:cs="Times New Roman"/>
          <w:i/>
          <w:color w:val="0000CC"/>
          <w:sz w:val="20"/>
          <w:szCs w:val="20"/>
        </w:rPr>
        <w:t>oi idéal</w:t>
      </w:r>
      <w:r w:rsidRPr="00F701E5">
        <w:rPr>
          <w:rFonts w:ascii="Garamond" w:hAnsi="Garamond"/>
          <w:sz w:val="20"/>
          <w:szCs w:val="20"/>
        </w:rPr>
        <w:t xml:space="preserve"> et </w:t>
      </w:r>
      <w:r w:rsidRPr="00F701E5">
        <w:rPr>
          <w:rFonts w:ascii="Garamond" w:hAnsi="Garamond" w:cs="Times New Roman"/>
          <w:i/>
          <w:color w:val="0000CC"/>
          <w:sz w:val="20"/>
          <w:szCs w:val="20"/>
        </w:rPr>
        <w:t>l'</w:t>
      </w:r>
      <w:r w:rsidR="00772613" w:rsidRPr="00F701E5">
        <w:rPr>
          <w:rFonts w:ascii="Garamond" w:hAnsi="Garamond" w:cs="Times New Roman"/>
          <w:i/>
          <w:color w:val="0000CC"/>
          <w:sz w:val="20"/>
          <w:szCs w:val="20"/>
        </w:rPr>
        <w:t>i</w:t>
      </w:r>
      <w:r w:rsidRPr="00F701E5">
        <w:rPr>
          <w:rFonts w:ascii="Garamond" w:hAnsi="Garamond" w:cs="Times New Roman"/>
          <w:i/>
          <w:color w:val="0000CC"/>
          <w:sz w:val="20"/>
          <w:szCs w:val="20"/>
        </w:rPr>
        <w:t>déal du moi</w:t>
      </w:r>
      <w:r w:rsidRPr="00F701E5">
        <w:rPr>
          <w:rFonts w:ascii="Garamond" w:hAnsi="Garamond"/>
          <w:sz w:val="20"/>
          <w:szCs w:val="20"/>
        </w:rPr>
        <w:t>, fonctions si importantes dans l'économie de notre pratique</w:t>
      </w:r>
      <w:r w:rsidR="00D71F41">
        <w:rPr>
          <w:rFonts w:ascii="Garamond" w:hAnsi="Garamond"/>
          <w:sz w:val="20"/>
          <w:szCs w:val="20"/>
        </w:rPr>
        <w:t xml:space="preserve"> </w:t>
      </w:r>
      <w:r w:rsidR="00FF5C51" w:rsidRPr="00F701E5">
        <w:rPr>
          <w:rFonts w:ascii="Garamond" w:hAnsi="Garamond"/>
          <w:sz w:val="20"/>
          <w:szCs w:val="20"/>
        </w:rPr>
        <w:t>…</w:t>
      </w:r>
      <w:r w:rsidRPr="00F701E5">
        <w:rPr>
          <w:rFonts w:ascii="Garamond" w:hAnsi="Garamond"/>
          <w:sz w:val="20"/>
          <w:szCs w:val="20"/>
        </w:rPr>
        <w:t>mais où</w:t>
      </w:r>
      <w:r w:rsidRPr="00F701E5">
        <w:rPr>
          <w:rFonts w:ascii="Garamond" w:hAnsi="Garamond"/>
          <w:b/>
          <w:bCs/>
          <w:sz w:val="20"/>
          <w:szCs w:val="20"/>
        </w:rPr>
        <w:t xml:space="preserve"> </w:t>
      </w:r>
      <w:r w:rsidRPr="00F701E5">
        <w:rPr>
          <w:rFonts w:ascii="Garamond" w:hAnsi="Garamond"/>
          <w:sz w:val="20"/>
          <w:szCs w:val="20"/>
        </w:rPr>
        <w:t>de voir rentrer</w:t>
      </w:r>
      <w:r w:rsidRPr="00F701E5">
        <w:rPr>
          <w:rFonts w:ascii="Garamond" w:hAnsi="Garamond"/>
          <w:b/>
          <w:bCs/>
          <w:i/>
          <w:iCs/>
          <w:sz w:val="20"/>
          <w:szCs w:val="20"/>
        </w:rPr>
        <w:t xml:space="preserve"> </w:t>
      </w:r>
      <w:r w:rsidRPr="00F701E5">
        <w:rPr>
          <w:rFonts w:ascii="Garamond" w:hAnsi="Garamond"/>
          <w:sz w:val="20"/>
          <w:szCs w:val="20"/>
        </w:rPr>
        <w:t xml:space="preserve">la psychologie indécrottable de ses références </w:t>
      </w:r>
      <w:r w:rsidRPr="00F701E5">
        <w:rPr>
          <w:rFonts w:ascii="Garamond" w:hAnsi="Garamond" w:cs="Times New Roman"/>
          <w:i/>
          <w:sz w:val="20"/>
          <w:szCs w:val="20"/>
        </w:rPr>
        <w:t>consciencielles</w:t>
      </w:r>
      <w:r w:rsidRPr="00F701E5">
        <w:rPr>
          <w:rFonts w:ascii="Garamond" w:hAnsi="Garamond"/>
          <w:sz w:val="20"/>
          <w:szCs w:val="20"/>
        </w:rPr>
        <w:t xml:space="preserve"> dans le champ de l'analyse, nous voyions de nouveau</w:t>
      </w:r>
      <w:r w:rsidR="00FF5C51" w:rsidRPr="00F701E5">
        <w:rPr>
          <w:rFonts w:ascii="Garamond" w:hAnsi="Garamond"/>
          <w:sz w:val="20"/>
          <w:szCs w:val="20"/>
        </w:rPr>
        <w:t xml:space="preserve"> </w:t>
      </w:r>
      <w:r w:rsidRPr="00F701E5">
        <w:rPr>
          <w:rFonts w:ascii="Garamond" w:hAnsi="Garamond"/>
          <w:i/>
          <w:sz w:val="20"/>
          <w:szCs w:val="20"/>
        </w:rPr>
        <w:t>produits</w:t>
      </w:r>
      <w:r w:rsidRPr="00F701E5">
        <w:rPr>
          <w:rFonts w:ascii="Garamond" w:hAnsi="Garamond"/>
          <w:sz w:val="20"/>
          <w:szCs w:val="20"/>
        </w:rPr>
        <w:t> :</w:t>
      </w:r>
      <w:r w:rsidR="00D71F41">
        <w:rPr>
          <w:rFonts w:ascii="Garamond" w:hAnsi="Garamond"/>
          <w:sz w:val="20"/>
          <w:szCs w:val="20"/>
        </w:rPr>
        <w:t xml:space="preserve"> </w:t>
      </w:r>
      <w:r w:rsidRPr="00F701E5">
        <w:rPr>
          <w:rFonts w:ascii="Garamond" w:hAnsi="Garamond"/>
          <w:sz w:val="20"/>
          <w:szCs w:val="20"/>
        </w:rPr>
        <w:t xml:space="preserve">le premier comme le </w:t>
      </w:r>
      <w:r w:rsidRPr="00F701E5">
        <w:rPr>
          <w:rFonts w:ascii="Garamond" w:hAnsi="Garamond" w:cs="Times New Roman"/>
          <w:i/>
          <w:color w:val="0000CC"/>
          <w:sz w:val="20"/>
          <w:szCs w:val="20"/>
        </w:rPr>
        <w:t>moi</w:t>
      </w:r>
      <w:r w:rsidRPr="00F701E5">
        <w:rPr>
          <w:rFonts w:ascii="Garamond" w:hAnsi="Garamond"/>
          <w:sz w:val="20"/>
          <w:szCs w:val="20"/>
        </w:rPr>
        <w:t xml:space="preserve"> </w:t>
      </w:r>
      <w:r w:rsidRPr="00F701E5">
        <w:rPr>
          <w:rFonts w:ascii="Garamond" w:hAnsi="Garamond" w:cs="Times New Roman"/>
          <w:i/>
          <w:sz w:val="20"/>
          <w:szCs w:val="20"/>
        </w:rPr>
        <w:t>qu'on se croit être</w:t>
      </w:r>
      <w:r w:rsidRPr="00F701E5">
        <w:rPr>
          <w:rFonts w:ascii="Garamond" w:hAnsi="Garamond"/>
          <w:sz w:val="20"/>
          <w:szCs w:val="20"/>
        </w:rPr>
        <w:t xml:space="preserve">, et l'autre comme celui </w:t>
      </w:r>
      <w:r w:rsidRPr="00F701E5">
        <w:rPr>
          <w:rFonts w:ascii="Garamond" w:hAnsi="Garamond" w:cs="Times New Roman"/>
          <w:i/>
          <w:sz w:val="20"/>
          <w:szCs w:val="20"/>
        </w:rPr>
        <w:t>qu'on se veut être</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D71F41" w:rsidRDefault="00665BF0">
      <w:pPr>
        <w:pStyle w:val="Corpsdetexte"/>
        <w:rPr>
          <w:rFonts w:ascii="Garamond" w:hAnsi="Garamond"/>
          <w:sz w:val="20"/>
          <w:szCs w:val="20"/>
        </w:rPr>
      </w:pPr>
      <w:r w:rsidRPr="00F701E5">
        <w:rPr>
          <w:rFonts w:ascii="Garamond" w:hAnsi="Garamond"/>
          <w:sz w:val="20"/>
          <w:szCs w:val="20"/>
        </w:rPr>
        <w:t xml:space="preserve">Avec </w:t>
      </w:r>
      <w:r w:rsidRPr="00F701E5">
        <w:rPr>
          <w:rFonts w:ascii="Garamond" w:hAnsi="Garamond" w:cs="Times New Roman"/>
          <w:i/>
          <w:sz w:val="20"/>
          <w:szCs w:val="20"/>
        </w:rPr>
        <w:t>toute l'amabilité</w:t>
      </w:r>
      <w:r w:rsidRPr="00F701E5">
        <w:rPr>
          <w:rFonts w:ascii="Garamond" w:hAnsi="Garamond"/>
          <w:sz w:val="20"/>
          <w:szCs w:val="20"/>
        </w:rPr>
        <w:t xml:space="preserve"> dont je suis capable quand je travaille avec quelqu'un, je n'ai fait que cueillir ce qui, dans cette amorce pouvait me paraître favorable à rappeler ce dont il s'agit</w:t>
      </w:r>
      <w:r w:rsidR="00FF5C51" w:rsidRPr="00F701E5">
        <w:rPr>
          <w:rFonts w:ascii="Garamond" w:hAnsi="Garamond"/>
          <w:sz w:val="20"/>
          <w:szCs w:val="20"/>
        </w:rPr>
        <w:t>.</w:t>
      </w:r>
      <w:r w:rsidRPr="00F701E5">
        <w:rPr>
          <w:rFonts w:ascii="Garamond" w:hAnsi="Garamond"/>
          <w:sz w:val="20"/>
          <w:szCs w:val="20"/>
        </w:rPr>
        <w:t xml:space="preserve"> </w:t>
      </w:r>
      <w:r w:rsidR="00FF5C51" w:rsidRPr="00F701E5">
        <w:rPr>
          <w:rFonts w:ascii="Garamond" w:hAnsi="Garamond"/>
          <w:sz w:val="20"/>
          <w:szCs w:val="20"/>
        </w:rPr>
        <w:t>C</w:t>
      </w:r>
      <w:r w:rsidRPr="00F701E5">
        <w:rPr>
          <w:rFonts w:ascii="Garamond" w:hAnsi="Garamond"/>
          <w:sz w:val="20"/>
          <w:szCs w:val="20"/>
        </w:rPr>
        <w:t xml:space="preserve">'est à dire d'une articulation qui rend absolument nécessaire </w:t>
      </w:r>
    </w:p>
    <w:p w:rsidR="00D71F41" w:rsidRDefault="00665BF0">
      <w:pPr>
        <w:pStyle w:val="Corpsdetexte"/>
        <w:rPr>
          <w:rFonts w:ascii="Garamond" w:hAnsi="Garamond"/>
          <w:sz w:val="20"/>
          <w:szCs w:val="20"/>
        </w:rPr>
      </w:pPr>
      <w:r w:rsidRPr="00F701E5">
        <w:rPr>
          <w:rFonts w:ascii="Garamond" w:hAnsi="Garamond"/>
          <w:sz w:val="20"/>
          <w:szCs w:val="20"/>
        </w:rPr>
        <w:t>de maintenir dans ces fonctions leur structure</w:t>
      </w:r>
      <w:r w:rsidR="00FF5C51" w:rsidRPr="00F701E5">
        <w:rPr>
          <w:rFonts w:ascii="Garamond" w:hAnsi="Garamond"/>
          <w:sz w:val="20"/>
          <w:szCs w:val="20"/>
        </w:rPr>
        <w:t>,</w:t>
      </w:r>
      <w:r w:rsidRPr="00F701E5">
        <w:rPr>
          <w:rFonts w:ascii="Garamond" w:hAnsi="Garamond"/>
          <w:sz w:val="20"/>
          <w:szCs w:val="20"/>
        </w:rPr>
        <w:t xml:space="preserve"> avec ce que cette structure impose du registre de l'inconscient</w:t>
      </w:r>
      <w:r w:rsidR="00FF5C51" w:rsidRPr="00F701E5">
        <w:rPr>
          <w:rFonts w:ascii="Garamond" w:hAnsi="Garamond"/>
          <w:sz w:val="20"/>
          <w:szCs w:val="20"/>
        </w:rPr>
        <w:t>,</w:t>
      </w:r>
      <w:r w:rsidRPr="00F701E5">
        <w:rPr>
          <w:rFonts w:ascii="Garamond" w:hAnsi="Garamond"/>
          <w:sz w:val="20"/>
          <w:szCs w:val="20"/>
        </w:rPr>
        <w:t xml:space="preserve"> que j'ai figuré par cette image du </w:t>
      </w:r>
      <w:r w:rsidRPr="00F701E5">
        <w:rPr>
          <w:rFonts w:ascii="Garamond" w:hAnsi="Garamond" w:cs="Times New Roman"/>
          <w:i/>
          <w:color w:val="0000CC"/>
          <w:sz w:val="20"/>
          <w:szCs w:val="20"/>
        </w:rPr>
        <w:t>point S</w:t>
      </w:r>
      <w:r w:rsidRPr="00F701E5">
        <w:rPr>
          <w:rFonts w:ascii="Garamond" w:hAnsi="Garamond"/>
          <w:sz w:val="20"/>
          <w:szCs w:val="20"/>
        </w:rPr>
        <w:t xml:space="preserve"> qui par rapport à un </w:t>
      </w:r>
      <w:r w:rsidRPr="00F701E5">
        <w:rPr>
          <w:rFonts w:ascii="Garamond" w:hAnsi="Garamond" w:cs="Times New Roman"/>
          <w:i/>
          <w:sz w:val="20"/>
          <w:szCs w:val="20"/>
        </w:rPr>
        <w:t>miroir</w:t>
      </w:r>
      <w:r w:rsidRPr="00F701E5">
        <w:rPr>
          <w:rFonts w:ascii="Garamond" w:hAnsi="Garamond"/>
          <w:sz w:val="20"/>
          <w:szCs w:val="20"/>
        </w:rPr>
        <w:t xml:space="preserve"> effectivement</w:t>
      </w:r>
      <w:r w:rsidR="00D71F41">
        <w:rPr>
          <w:rFonts w:ascii="Garamond" w:hAnsi="Garamond"/>
          <w:sz w:val="20"/>
          <w:szCs w:val="20"/>
        </w:rPr>
        <w:t xml:space="preserve">, </w:t>
      </w:r>
      <w:r w:rsidRPr="00F701E5">
        <w:rPr>
          <w:rFonts w:ascii="Garamond" w:hAnsi="Garamond"/>
          <w:sz w:val="20"/>
          <w:szCs w:val="20"/>
        </w:rPr>
        <w:t>dont il s'agit</w:t>
      </w:r>
      <w:r w:rsidRPr="00F701E5">
        <w:rPr>
          <w:rFonts w:ascii="Garamond" w:hAnsi="Garamond"/>
          <w:i/>
          <w:iCs/>
          <w:sz w:val="20"/>
          <w:szCs w:val="20"/>
        </w:rPr>
        <w:t xml:space="preserve"> </w:t>
      </w:r>
      <w:r w:rsidRPr="00F701E5">
        <w:rPr>
          <w:rFonts w:ascii="Garamond" w:hAnsi="Garamond"/>
          <w:sz w:val="20"/>
          <w:szCs w:val="20"/>
        </w:rPr>
        <w:t>de savoir maintenant, quelle est ici la fonction ambiguë</w:t>
      </w:r>
      <w:r w:rsidR="00D71F41">
        <w:rPr>
          <w:rFonts w:ascii="Garamond" w:hAnsi="Garamond"/>
          <w:sz w:val="20"/>
          <w:szCs w:val="20"/>
        </w:rPr>
        <w:t xml:space="preserve">, </w:t>
      </w:r>
      <w:r w:rsidRPr="00F701E5">
        <w:rPr>
          <w:rFonts w:ascii="Garamond" w:hAnsi="Garamond"/>
          <w:sz w:val="20"/>
          <w:szCs w:val="20"/>
        </w:rPr>
        <w:t>à se mettre donc</w:t>
      </w:r>
      <w:r w:rsidR="00D71F41">
        <w:rPr>
          <w:rFonts w:ascii="Garamond" w:hAnsi="Garamond"/>
          <w:sz w:val="20"/>
          <w:szCs w:val="20"/>
        </w:rPr>
        <w:t xml:space="preserve">, </w:t>
      </w:r>
      <w:r w:rsidRPr="00F701E5">
        <w:rPr>
          <w:rFonts w:ascii="Garamond" w:hAnsi="Garamond"/>
          <w:sz w:val="20"/>
          <w:szCs w:val="20"/>
        </w:rPr>
        <w:t>à l'aide de ce miroir par où je définis dans ce schéma le champ de l'Autre</w:t>
      </w:r>
      <w:r w:rsidR="00D71F41">
        <w:rPr>
          <w:rFonts w:ascii="Garamond" w:hAnsi="Garamond"/>
          <w:sz w:val="20"/>
          <w:szCs w:val="20"/>
        </w:rPr>
        <w:t xml:space="preserve">, </w:t>
      </w:r>
      <w:r w:rsidRPr="00F701E5">
        <w:rPr>
          <w:rFonts w:ascii="Garamond" w:hAnsi="Garamond"/>
          <w:sz w:val="20"/>
          <w:szCs w:val="20"/>
        </w:rPr>
        <w:t xml:space="preserve">en pouvoir </w:t>
      </w:r>
    </w:p>
    <w:p w:rsidR="00D71F41" w:rsidRDefault="00665BF0">
      <w:pPr>
        <w:pStyle w:val="Corpsdetexte"/>
        <w:rPr>
          <w:rFonts w:ascii="Garamond" w:hAnsi="Garamond"/>
          <w:sz w:val="20"/>
          <w:szCs w:val="20"/>
        </w:rPr>
      </w:pPr>
      <w:r w:rsidRPr="00F701E5">
        <w:rPr>
          <w:rFonts w:ascii="Garamond" w:hAnsi="Garamond"/>
          <w:sz w:val="20"/>
          <w:szCs w:val="20"/>
        </w:rPr>
        <w:t>de voir, grâce au miroir, d'un point qui n'est pas celui qu'il occupe</w:t>
      </w:r>
      <w:r w:rsidR="00FF5C51" w:rsidRPr="00F701E5">
        <w:rPr>
          <w:rFonts w:ascii="Garamond" w:hAnsi="Garamond"/>
          <w:sz w:val="20"/>
          <w:szCs w:val="20"/>
        </w:rPr>
        <w:t>,</w:t>
      </w:r>
      <w:r w:rsidRPr="00F701E5">
        <w:rPr>
          <w:rFonts w:ascii="Garamond" w:hAnsi="Garamond"/>
          <w:sz w:val="20"/>
          <w:szCs w:val="20"/>
        </w:rPr>
        <w:t xml:space="preserve"> ce qu'il ne pourrait voir autrement du fait qu'il se tient dans un certain champ, à savoir ce qu'il s'agit de produire dans ce champ, ce que j'ai représenté par un vase retourné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sous une planchette et profitant </w:t>
      </w:r>
      <w:r w:rsidRPr="00F701E5">
        <w:rPr>
          <w:rFonts w:ascii="Garamond" w:hAnsi="Garamond" w:cs="Times New Roman"/>
          <w:i/>
          <w:sz w:val="20"/>
          <w:szCs w:val="20"/>
        </w:rPr>
        <w:t>d'une vieille expérience de physique amusante</w:t>
      </w:r>
      <w:r w:rsidRPr="00A63B17">
        <w:rPr>
          <w:rStyle w:val="Appelnotedebasdep"/>
          <w:rFonts w:ascii="Garamond" w:hAnsi="Garamond" w:cs="Times New Roman"/>
          <w:b/>
          <w:bCs/>
          <w:color w:val="C00000"/>
          <w:sz w:val="20"/>
          <w:szCs w:val="20"/>
          <w:vertAlign w:val="superscript"/>
        </w:rPr>
        <w:footnoteReference w:id="182"/>
      </w:r>
      <w:r w:rsidRPr="00F701E5">
        <w:rPr>
          <w:rFonts w:ascii="Garamond" w:hAnsi="Garamond"/>
          <w:sz w:val="20"/>
          <w:szCs w:val="20"/>
        </w:rPr>
        <w:t xml:space="preserve">, prise pour modèle. </w:t>
      </w:r>
    </w:p>
    <w:p w:rsidR="00665BF0" w:rsidRPr="00F701E5" w:rsidRDefault="00665BF0" w:rsidP="00C25EE0">
      <w:pPr>
        <w:pStyle w:val="Corpsdetexte"/>
        <w:rPr>
          <w:rFonts w:ascii="Garamond" w:hAnsi="Garamond"/>
          <w:noProof/>
          <w:sz w:val="20"/>
          <w:szCs w:val="20"/>
          <w:lang w:eastAsia="fr-FR"/>
        </w:rPr>
      </w:pPr>
    </w:p>
    <w:p w:rsidR="00C25EE0" w:rsidRPr="00F701E5" w:rsidRDefault="00772613" w:rsidP="00D71F41">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696D6EED" wp14:editId="2645713C">
            <wp:extent cx="1347536" cy="926570"/>
            <wp:effectExtent l="0" t="0" r="5080" b="6985"/>
            <wp:docPr id="113" name="Image 3" descr="C:\Users\ALAIN\LACAN séminaires\Ressources\Doc S13 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13 b\66.jpg"/>
                    <pic:cNvPicPr>
                      <a:picLocks noChangeAspect="1" noChangeArrowheads="1"/>
                    </pic:cNvPicPr>
                  </pic:nvPicPr>
                  <pic:blipFill>
                    <a:blip r:embed="rId199" cstate="print"/>
                    <a:srcRect/>
                    <a:stretch>
                      <a:fillRect/>
                    </a:stretch>
                  </pic:blipFill>
                  <pic:spPr bwMode="auto">
                    <a:xfrm>
                      <a:off x="0" y="0"/>
                      <a:ext cx="1349402" cy="927853"/>
                    </a:xfrm>
                    <a:prstGeom prst="rect">
                      <a:avLst/>
                    </a:prstGeom>
                    <a:noFill/>
                    <a:ln w="9525">
                      <a:noFill/>
                      <a:miter lim="800000"/>
                      <a:headEnd/>
                      <a:tailEnd/>
                    </a:ln>
                  </pic:spPr>
                </pic:pic>
              </a:graphicData>
            </a:graphic>
          </wp:inline>
        </w:drawing>
      </w:r>
      <w:r w:rsidRPr="00F701E5">
        <w:rPr>
          <w:rFonts w:ascii="Garamond" w:hAnsi="Garamond"/>
          <w:color w:val="0000CC"/>
          <w:sz w:val="20"/>
          <w:szCs w:val="20"/>
        </w:rPr>
        <w:t xml:space="preserve">→ </w:t>
      </w:r>
      <w:r w:rsidR="005E6245" w:rsidRPr="00F701E5">
        <w:rPr>
          <w:rFonts w:ascii="Garamond" w:hAnsi="Garamond"/>
          <w:sz w:val="20"/>
          <w:szCs w:val="20"/>
        </w:rPr>
        <w:t xml:space="preserve"> </w:t>
      </w:r>
      <w:r w:rsidR="005E6245" w:rsidRPr="00F701E5">
        <w:rPr>
          <w:rFonts w:ascii="Garamond" w:hAnsi="Garamond"/>
          <w:noProof/>
          <w:sz w:val="20"/>
          <w:szCs w:val="20"/>
          <w:lang w:eastAsia="fr-FR"/>
        </w:rPr>
        <w:drawing>
          <wp:inline distT="0" distB="0" distL="0" distR="0" wp14:anchorId="5115DD4B" wp14:editId="4ED75F8F">
            <wp:extent cx="2009274" cy="1355092"/>
            <wp:effectExtent l="0" t="0" r="0" b="0"/>
            <wp:docPr id="71" name="Image 70"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00" cstate="print"/>
                    <a:stretch>
                      <a:fillRect/>
                    </a:stretch>
                  </pic:blipFill>
                  <pic:spPr>
                    <a:xfrm>
                      <a:off x="0" y="0"/>
                      <a:ext cx="2013200" cy="1357740"/>
                    </a:xfrm>
                    <a:prstGeom prst="rect">
                      <a:avLst/>
                    </a:prstGeom>
                  </pic:spPr>
                </pic:pic>
              </a:graphicData>
            </a:graphic>
          </wp:inline>
        </w:drawing>
      </w:r>
    </w:p>
    <w:p w:rsidR="00665BF0" w:rsidRPr="00F701E5" w:rsidRDefault="00665BF0">
      <w:pPr>
        <w:pStyle w:val="Corpsdetexte"/>
        <w:rPr>
          <w:rFonts w:ascii="Garamond" w:hAnsi="Garamond"/>
          <w:sz w:val="20"/>
          <w:szCs w:val="20"/>
        </w:rPr>
      </w:pPr>
    </w:p>
    <w:p w:rsidR="00D71F41" w:rsidRDefault="00665BF0">
      <w:pPr>
        <w:pStyle w:val="Corpsdetexte"/>
        <w:rPr>
          <w:rFonts w:ascii="Garamond" w:hAnsi="Garamond"/>
          <w:sz w:val="20"/>
          <w:szCs w:val="20"/>
        </w:rPr>
      </w:pPr>
      <w:r w:rsidRPr="00F701E5">
        <w:rPr>
          <w:rFonts w:ascii="Garamond" w:hAnsi="Garamond"/>
          <w:sz w:val="20"/>
          <w:szCs w:val="20"/>
        </w:rPr>
        <w:t xml:space="preserve">Ici il ne s'agit point de </w:t>
      </w:r>
      <w:r w:rsidRPr="00F701E5">
        <w:rPr>
          <w:rFonts w:ascii="Garamond" w:hAnsi="Garamond" w:cs="Times New Roman"/>
          <w:i/>
          <w:color w:val="0000CC"/>
          <w:sz w:val="20"/>
          <w:szCs w:val="20"/>
        </w:rPr>
        <w:t>structure</w:t>
      </w:r>
      <w:r w:rsidRPr="00F701E5">
        <w:rPr>
          <w:rFonts w:ascii="Garamond" w:hAnsi="Garamond"/>
          <w:sz w:val="20"/>
          <w:szCs w:val="20"/>
        </w:rPr>
        <w:t xml:space="preserve"> mais</w:t>
      </w:r>
      <w:r w:rsidR="00D71F41">
        <w:rPr>
          <w:rFonts w:ascii="Garamond" w:hAnsi="Garamond"/>
          <w:sz w:val="20"/>
          <w:szCs w:val="20"/>
        </w:rPr>
        <w:t xml:space="preserve">, </w:t>
      </w:r>
      <w:r w:rsidRPr="00F701E5">
        <w:rPr>
          <w:rFonts w:ascii="Garamond" w:hAnsi="Garamond"/>
          <w:sz w:val="20"/>
          <w:szCs w:val="20"/>
        </w:rPr>
        <w:t>comme chaque fois que nous nous référons à des modèles optiques</w:t>
      </w:r>
      <w:r w:rsidR="00D71F41">
        <w:rPr>
          <w:rFonts w:ascii="Garamond" w:hAnsi="Garamond"/>
          <w:sz w:val="20"/>
          <w:szCs w:val="20"/>
        </w:rPr>
        <w:t xml:space="preserve">, </w:t>
      </w:r>
      <w:r w:rsidRPr="00F701E5">
        <w:rPr>
          <w:rFonts w:ascii="Garamond" w:hAnsi="Garamond"/>
          <w:sz w:val="20"/>
          <w:szCs w:val="20"/>
        </w:rPr>
        <w:t xml:space="preserve">d'une </w:t>
      </w:r>
      <w:r w:rsidRPr="00F701E5">
        <w:rPr>
          <w:rFonts w:ascii="Garamond" w:hAnsi="Garamond" w:cs="Times New Roman"/>
          <w:i/>
          <w:color w:val="0000CC"/>
          <w:sz w:val="20"/>
          <w:szCs w:val="20"/>
        </w:rPr>
        <w:t>métaphore</w:t>
      </w:r>
      <w:r w:rsidRPr="00F701E5">
        <w:rPr>
          <w:rFonts w:ascii="Garamond" w:hAnsi="Garamond"/>
          <w:sz w:val="20"/>
          <w:szCs w:val="20"/>
        </w:rPr>
        <w:t xml:space="preserve"> bien sûr, une </w:t>
      </w:r>
      <w:r w:rsidRPr="00F701E5">
        <w:rPr>
          <w:rFonts w:ascii="Garamond" w:hAnsi="Garamond" w:cs="Times New Roman"/>
          <w:i/>
          <w:color w:val="0000CC"/>
          <w:sz w:val="20"/>
          <w:szCs w:val="20"/>
        </w:rPr>
        <w:t>métaphore</w:t>
      </w:r>
      <w:r w:rsidRPr="00F701E5">
        <w:rPr>
          <w:rFonts w:ascii="Garamond" w:hAnsi="Garamond"/>
          <w:sz w:val="20"/>
          <w:szCs w:val="20"/>
        </w:rPr>
        <w:t xml:space="preserve"> qui s'applique, si nous savons que grâce à un miroir sphérique une </w:t>
      </w:r>
      <w:r w:rsidRPr="00F701E5">
        <w:rPr>
          <w:rFonts w:ascii="Garamond" w:hAnsi="Garamond" w:cs="Times New Roman"/>
          <w:i/>
          <w:color w:val="0000CC"/>
          <w:sz w:val="20"/>
          <w:szCs w:val="20"/>
        </w:rPr>
        <w:t>image réelle</w:t>
      </w:r>
      <w:r w:rsidRPr="00F701E5">
        <w:rPr>
          <w:rFonts w:ascii="Garamond" w:hAnsi="Garamond"/>
          <w:sz w:val="20"/>
          <w:szCs w:val="20"/>
        </w:rPr>
        <w:t xml:space="preserve"> </w:t>
      </w:r>
      <w:r w:rsidR="00772613" w:rsidRPr="00D71F41">
        <w:rPr>
          <w:rFonts w:ascii="Garamond" w:hAnsi="Garamond"/>
          <w:color w:val="C00000"/>
          <w:sz w:val="16"/>
          <w:szCs w:val="16"/>
        </w:rPr>
        <w:t>[</w:t>
      </w:r>
      <w:r w:rsidR="00772613" w:rsidRPr="00D71F41">
        <w:rPr>
          <w:rFonts w:ascii="Times New Roman" w:hAnsi="Times New Roman" w:cs="Times New Roman"/>
          <w:i/>
          <w:color w:val="0000CC"/>
          <w:sz w:val="16"/>
          <w:szCs w:val="16"/>
        </w:rPr>
        <w:t>i(a)</w:t>
      </w:r>
      <w:r w:rsidR="00772613" w:rsidRPr="00D71F41">
        <w:rPr>
          <w:rFonts w:ascii="Garamond" w:hAnsi="Garamond"/>
          <w:color w:val="C00000"/>
          <w:sz w:val="16"/>
          <w:szCs w:val="16"/>
        </w:rPr>
        <w:t>]</w:t>
      </w:r>
      <w:r w:rsidR="00772613" w:rsidRPr="00F701E5">
        <w:rPr>
          <w:rFonts w:ascii="Garamond" w:hAnsi="Garamond"/>
          <w:color w:val="C00000"/>
          <w:sz w:val="20"/>
          <w:szCs w:val="20"/>
        </w:rPr>
        <w:t xml:space="preserve"> </w:t>
      </w:r>
      <w:r w:rsidRPr="00F701E5">
        <w:rPr>
          <w:rFonts w:ascii="Garamond" w:hAnsi="Garamond"/>
          <w:sz w:val="20"/>
          <w:szCs w:val="20"/>
        </w:rPr>
        <w:t xml:space="preserve">peut être produite d'un objet caché sous ce que j'ai appelé </w:t>
      </w:r>
      <w:r w:rsidRPr="00F701E5">
        <w:rPr>
          <w:rFonts w:ascii="Garamond" w:hAnsi="Garamond"/>
          <w:i/>
          <w:sz w:val="20"/>
          <w:szCs w:val="20"/>
        </w:rPr>
        <w:t>une</w:t>
      </w:r>
      <w:r w:rsidR="00FF5C51" w:rsidRPr="00F701E5">
        <w:rPr>
          <w:rFonts w:ascii="Garamond" w:hAnsi="Garamond"/>
          <w:i/>
          <w:sz w:val="20"/>
          <w:szCs w:val="20"/>
        </w:rPr>
        <w:t xml:space="preserve"> </w:t>
      </w:r>
      <w:r w:rsidRPr="00F701E5">
        <w:rPr>
          <w:rFonts w:ascii="Garamond" w:hAnsi="Garamond"/>
          <w:i/>
          <w:sz w:val="20"/>
          <w:szCs w:val="20"/>
        </w:rPr>
        <w:t>planchette</w:t>
      </w:r>
      <w:r w:rsidRPr="00F701E5">
        <w:rPr>
          <w:rFonts w:ascii="Garamond" w:hAnsi="Garamond"/>
          <w:sz w:val="20"/>
          <w:szCs w:val="20"/>
        </w:rPr>
        <w:t xml:space="preserve"> et que, dès lors si nous avions là </w:t>
      </w:r>
      <w:r w:rsidRPr="00F701E5">
        <w:rPr>
          <w:rFonts w:ascii="Garamond" w:hAnsi="Garamond" w:cs="Times New Roman"/>
          <w:i/>
          <w:sz w:val="20"/>
          <w:szCs w:val="20"/>
        </w:rPr>
        <w:t>un bouquet de fleurs</w:t>
      </w:r>
      <w:r w:rsidRPr="00F701E5">
        <w:rPr>
          <w:rFonts w:ascii="Garamond" w:hAnsi="Garamond"/>
          <w:sz w:val="20"/>
          <w:szCs w:val="20"/>
        </w:rPr>
        <w:t xml:space="preserve"> prêt à accueillir </w:t>
      </w:r>
    </w:p>
    <w:p w:rsidR="00665BF0" w:rsidRPr="00F701E5" w:rsidRDefault="00665BF0">
      <w:pPr>
        <w:pStyle w:val="Corpsdetexte"/>
        <w:rPr>
          <w:rFonts w:ascii="Garamond" w:hAnsi="Garamond"/>
          <w:sz w:val="20"/>
          <w:szCs w:val="20"/>
        </w:rPr>
      </w:pPr>
      <w:r w:rsidRPr="00F701E5">
        <w:rPr>
          <w:rFonts w:ascii="Garamond" w:hAnsi="Garamond"/>
          <w:sz w:val="20"/>
          <w:szCs w:val="20"/>
        </w:rPr>
        <w:t>ce cernage,</w:t>
      </w:r>
      <w:r w:rsidR="00772613" w:rsidRPr="00F701E5">
        <w:rPr>
          <w:rFonts w:ascii="Garamond" w:hAnsi="Garamond"/>
          <w:sz w:val="20"/>
          <w:szCs w:val="20"/>
        </w:rPr>
        <w:t xml:space="preserve"> </w:t>
      </w:r>
      <w:r w:rsidRPr="00F701E5">
        <w:rPr>
          <w:rFonts w:ascii="Garamond" w:hAnsi="Garamond"/>
          <w:sz w:val="20"/>
          <w:szCs w:val="20"/>
        </w:rPr>
        <w:t>le col de ce vase</w:t>
      </w:r>
      <w:r w:rsidR="00772613" w:rsidRPr="00F701E5">
        <w:rPr>
          <w:rFonts w:ascii="Garamond" w:hAnsi="Garamond"/>
          <w:sz w:val="20"/>
          <w:szCs w:val="20"/>
        </w:rPr>
        <w:t>…</w:t>
      </w:r>
      <w:r w:rsidRPr="00F701E5">
        <w:rPr>
          <w:rFonts w:ascii="Garamond" w:hAnsi="Garamond"/>
          <w:sz w:val="20"/>
          <w:szCs w:val="20"/>
        </w:rPr>
        <w:t xml:space="preserve"> </w:t>
      </w:r>
    </w:p>
    <w:p w:rsidR="00C25EE0" w:rsidRPr="00F701E5" w:rsidRDefault="00C25EE0">
      <w:pPr>
        <w:pStyle w:val="Corpsdetexte"/>
        <w:rPr>
          <w:rFonts w:ascii="Garamond" w:hAnsi="Garamond"/>
          <w:sz w:val="20"/>
          <w:szCs w:val="20"/>
        </w:rPr>
      </w:pPr>
    </w:p>
    <w:p w:rsidR="00A9191A" w:rsidRDefault="00665BF0">
      <w:pPr>
        <w:pStyle w:val="Corpsdetexte"/>
        <w:rPr>
          <w:rFonts w:ascii="Garamond" w:hAnsi="Garamond"/>
          <w:sz w:val="20"/>
          <w:szCs w:val="20"/>
        </w:rPr>
      </w:pPr>
      <w:r w:rsidRPr="00F701E5">
        <w:rPr>
          <w:rFonts w:ascii="Garamond" w:hAnsi="Garamond"/>
          <w:sz w:val="20"/>
          <w:szCs w:val="20"/>
        </w:rPr>
        <w:t xml:space="preserve">Il y a là un jeu qui est précisément celui qui constitue ce petit tour de physique amusante, à condition que pour le voir </w:t>
      </w:r>
    </w:p>
    <w:p w:rsidR="00A9191A" w:rsidRDefault="00665BF0">
      <w:pPr>
        <w:pStyle w:val="Corpsdetexte"/>
        <w:rPr>
          <w:rFonts w:ascii="Garamond" w:hAnsi="Garamond"/>
          <w:sz w:val="20"/>
          <w:szCs w:val="20"/>
        </w:rPr>
      </w:pPr>
      <w:r w:rsidRPr="00F701E5">
        <w:rPr>
          <w:rFonts w:ascii="Garamond" w:hAnsi="Garamond"/>
          <w:sz w:val="20"/>
          <w:szCs w:val="20"/>
        </w:rPr>
        <w:t xml:space="preserve">on soit dans un certain champ scénique qui se dessine à partir du </w:t>
      </w:r>
      <w:r w:rsidRPr="00F701E5">
        <w:rPr>
          <w:rFonts w:ascii="Garamond" w:hAnsi="Garamond" w:cs="Times New Roman"/>
          <w:i/>
          <w:color w:val="0000CC"/>
          <w:sz w:val="20"/>
          <w:szCs w:val="20"/>
        </w:rPr>
        <w:t>miroir sphérique</w:t>
      </w:r>
      <w:r w:rsidRPr="00F701E5">
        <w:rPr>
          <w:rFonts w:ascii="Garamond" w:hAnsi="Garamond"/>
          <w:sz w:val="20"/>
          <w:szCs w:val="20"/>
        </w:rPr>
        <w:t xml:space="preserve">. Si on ne l'occupe pas justement, on peut, </w:t>
      </w:r>
    </w:p>
    <w:p w:rsidR="00665BF0" w:rsidRPr="00F701E5" w:rsidRDefault="00665BF0">
      <w:pPr>
        <w:pStyle w:val="Corpsdetexte"/>
        <w:rPr>
          <w:rFonts w:ascii="Garamond" w:hAnsi="Garamond"/>
          <w:sz w:val="20"/>
          <w:szCs w:val="20"/>
        </w:rPr>
      </w:pPr>
      <w:r w:rsidRPr="00F701E5">
        <w:rPr>
          <w:rFonts w:ascii="Garamond" w:hAnsi="Garamond"/>
          <w:sz w:val="20"/>
          <w:szCs w:val="20"/>
        </w:rPr>
        <w:t>à se faire transférer comme vision, dans un certain point du miroir se trouver là, dans le champ conique qui vient du miroir sphérique. C'est</w:t>
      </w:r>
      <w:r w:rsidR="00A9191A">
        <w:rPr>
          <w:rFonts w:ascii="Garamond" w:hAnsi="Garamond"/>
          <w:sz w:val="20"/>
          <w:szCs w:val="20"/>
        </w:rPr>
        <w:t>-</w:t>
      </w:r>
      <w:r w:rsidRPr="00F701E5">
        <w:rPr>
          <w:rFonts w:ascii="Garamond" w:hAnsi="Garamond"/>
          <w:sz w:val="20"/>
          <w:szCs w:val="20"/>
        </w:rPr>
        <w:t>à</w:t>
      </w:r>
      <w:r w:rsidR="00A9191A">
        <w:rPr>
          <w:rFonts w:ascii="Garamond" w:hAnsi="Garamond"/>
          <w:sz w:val="20"/>
          <w:szCs w:val="20"/>
        </w:rPr>
        <w:t>-</w:t>
      </w:r>
      <w:r w:rsidRPr="00F701E5">
        <w:rPr>
          <w:rFonts w:ascii="Garamond" w:hAnsi="Garamond"/>
          <w:sz w:val="20"/>
          <w:szCs w:val="20"/>
        </w:rPr>
        <w:t xml:space="preserve">dire que c'est ici qu'on voit le résultat de l'illusion, à savoir </w:t>
      </w:r>
      <w:r w:rsidRPr="00F701E5">
        <w:rPr>
          <w:rFonts w:ascii="Garamond" w:hAnsi="Garamond" w:cs="Times New Roman"/>
          <w:i/>
          <w:color w:val="0000CC"/>
          <w:sz w:val="20"/>
          <w:szCs w:val="20"/>
        </w:rPr>
        <w:t>les fleurs entourées de leur petit vase</w:t>
      </w:r>
      <w:r w:rsidRPr="00F701E5">
        <w:rPr>
          <w:rFonts w:ascii="Garamond" w:hAnsi="Garamond"/>
          <w:sz w:val="20"/>
          <w:szCs w:val="20"/>
        </w:rPr>
        <w:t>.</w:t>
      </w:r>
    </w:p>
    <w:p w:rsidR="00FF5C51" w:rsidRPr="00F701E5" w:rsidRDefault="00FF5C51">
      <w:pPr>
        <w:pStyle w:val="Corpsdetexte"/>
        <w:rPr>
          <w:rFonts w:ascii="Garamond" w:hAnsi="Garamond"/>
          <w:sz w:val="20"/>
          <w:szCs w:val="20"/>
        </w:rPr>
      </w:pPr>
    </w:p>
    <w:p w:rsidR="00A9191A" w:rsidRDefault="00665BF0">
      <w:pPr>
        <w:pStyle w:val="Corpsdetexte"/>
        <w:rPr>
          <w:rFonts w:ascii="Garamond" w:hAnsi="Garamond"/>
          <w:sz w:val="20"/>
          <w:szCs w:val="20"/>
        </w:rPr>
      </w:pPr>
      <w:r w:rsidRPr="00F701E5">
        <w:rPr>
          <w:rFonts w:ascii="Garamond" w:hAnsi="Garamond"/>
          <w:sz w:val="20"/>
          <w:szCs w:val="20"/>
        </w:rPr>
        <w:t xml:space="preserve">Ceci bien sûr, comme modèle optique, n'est point la structure, pas plus que FREUD n'a jamais pensé vous donner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 structure de fonctions physiologiques quelconques, en vous parlant </w:t>
      </w:r>
      <w:r w:rsidRPr="00A9191A">
        <w:rPr>
          <w:rFonts w:ascii="Garamond" w:hAnsi="Garamond"/>
          <w:i/>
          <w:sz w:val="20"/>
          <w:szCs w:val="20"/>
        </w:rPr>
        <w:t xml:space="preserve">du </w:t>
      </w:r>
      <w:r w:rsidRPr="00A9191A">
        <w:rPr>
          <w:rFonts w:ascii="Garamond" w:hAnsi="Garamond" w:cs="Times New Roman"/>
          <w:i/>
          <w:color w:val="0000CC"/>
          <w:sz w:val="20"/>
          <w:szCs w:val="20"/>
        </w:rPr>
        <w:t>moi</w:t>
      </w:r>
      <w:r w:rsidRPr="00A9191A">
        <w:rPr>
          <w:rFonts w:ascii="Garamond" w:hAnsi="Garamond"/>
          <w:i/>
          <w:sz w:val="20"/>
          <w:szCs w:val="20"/>
        </w:rPr>
        <w:t xml:space="preserve">, du </w:t>
      </w:r>
      <w:r w:rsidRPr="00A9191A">
        <w:rPr>
          <w:rFonts w:ascii="Garamond" w:hAnsi="Garamond" w:cs="Times New Roman"/>
          <w:i/>
          <w:color w:val="0000CC"/>
          <w:sz w:val="20"/>
          <w:szCs w:val="20"/>
        </w:rPr>
        <w:t>surmoi</w:t>
      </w:r>
      <w:r w:rsidRPr="00A9191A">
        <w:rPr>
          <w:rFonts w:ascii="Garamond" w:hAnsi="Garamond"/>
          <w:i/>
          <w:sz w:val="20"/>
          <w:szCs w:val="20"/>
        </w:rPr>
        <w:t>, de l'</w:t>
      </w:r>
      <w:r w:rsidRPr="00A9191A">
        <w:rPr>
          <w:rFonts w:ascii="Garamond" w:hAnsi="Garamond" w:cs="Times New Roman"/>
          <w:i/>
          <w:color w:val="0000CC"/>
          <w:sz w:val="20"/>
          <w:szCs w:val="20"/>
        </w:rPr>
        <w:t xml:space="preserve">idéal du moi </w:t>
      </w:r>
      <w:r w:rsidRPr="00A9191A">
        <w:rPr>
          <w:rFonts w:ascii="Garamond" w:hAnsi="Garamond"/>
          <w:i/>
          <w:sz w:val="20"/>
          <w:szCs w:val="20"/>
        </w:rPr>
        <w:t xml:space="preserve">ou même du </w:t>
      </w:r>
      <w:r w:rsidRPr="00A9191A">
        <w:rPr>
          <w:rFonts w:ascii="Garamond" w:hAnsi="Garamond" w:cs="Times New Roman"/>
          <w:i/>
          <w:color w:val="0000CC"/>
          <w:sz w:val="20"/>
          <w:szCs w:val="20"/>
        </w:rPr>
        <w:t>Ça</w:t>
      </w:r>
      <w:r w:rsidRPr="00F701E5">
        <w:rPr>
          <w:rFonts w:ascii="Garamond" w:hAnsi="Garamond"/>
          <w:sz w:val="20"/>
          <w:szCs w:val="20"/>
        </w:rPr>
        <w:t>. Il n'est nulle part dans le corps</w:t>
      </w:r>
      <w:r w:rsidR="00FF5C51" w:rsidRPr="00F701E5">
        <w:rPr>
          <w:rFonts w:ascii="Garamond" w:hAnsi="Garamond"/>
          <w:sz w:val="20"/>
          <w:szCs w:val="20"/>
        </w:rPr>
        <w:t>.</w:t>
      </w:r>
      <w:r w:rsidRPr="00F701E5">
        <w:rPr>
          <w:rFonts w:ascii="Garamond" w:hAnsi="Garamond"/>
          <w:sz w:val="20"/>
          <w:szCs w:val="20"/>
        </w:rPr>
        <w:t xml:space="preserve"> </w:t>
      </w:r>
      <w:r w:rsidR="00FF5C51" w:rsidRPr="00A9191A">
        <w:rPr>
          <w:rFonts w:ascii="Garamond" w:hAnsi="Garamond"/>
          <w:i/>
          <w:sz w:val="20"/>
          <w:szCs w:val="20"/>
        </w:rPr>
        <w:t>L</w:t>
      </w:r>
      <w:r w:rsidRPr="00A9191A">
        <w:rPr>
          <w:rFonts w:ascii="Garamond" w:hAnsi="Garamond"/>
          <w:i/>
          <w:sz w:val="20"/>
          <w:szCs w:val="20"/>
        </w:rPr>
        <w:t>'image du corps</w:t>
      </w:r>
      <w:r w:rsidRPr="00F701E5">
        <w:rPr>
          <w:rFonts w:ascii="Garamond" w:hAnsi="Garamond"/>
          <w:sz w:val="20"/>
          <w:szCs w:val="20"/>
        </w:rPr>
        <w:t xml:space="preserve"> par contre y est.</w:t>
      </w:r>
      <w:r w:rsidR="00A9191A">
        <w:rPr>
          <w:rFonts w:ascii="Garamond" w:hAnsi="Garamond"/>
          <w:sz w:val="20"/>
          <w:szCs w:val="20"/>
        </w:rPr>
        <w:t xml:space="preserve"> </w:t>
      </w:r>
      <w:r w:rsidRPr="00F701E5">
        <w:rPr>
          <w:rFonts w:ascii="Garamond" w:hAnsi="Garamond"/>
          <w:sz w:val="20"/>
          <w:szCs w:val="20"/>
        </w:rPr>
        <w:t xml:space="preserve">Et ici le miroir sphérique </w:t>
      </w:r>
      <w:proofErr w:type="gramStart"/>
      <w:r w:rsidRPr="00F701E5">
        <w:rPr>
          <w:rFonts w:ascii="Garamond" w:hAnsi="Garamond"/>
          <w:sz w:val="20"/>
          <w:szCs w:val="20"/>
        </w:rPr>
        <w:t>n'a</w:t>
      </w:r>
      <w:proofErr w:type="gramEnd"/>
      <w:r w:rsidRPr="00F701E5">
        <w:rPr>
          <w:rFonts w:ascii="Garamond" w:hAnsi="Garamond"/>
          <w:sz w:val="20"/>
          <w:szCs w:val="20"/>
        </w:rPr>
        <w:t xml:space="preserve"> point d'autre rôle</w:t>
      </w:r>
      <w:r w:rsidR="007B7A57">
        <w:rPr>
          <w:rFonts w:ascii="Garamond" w:hAnsi="Garamond"/>
          <w:sz w:val="20"/>
          <w:szCs w:val="20"/>
        </w:rPr>
        <w:t xml:space="preserve"> </w:t>
      </w:r>
      <w:r w:rsidRPr="00F701E5">
        <w:rPr>
          <w:rFonts w:ascii="Garamond" w:hAnsi="Garamond"/>
          <w:sz w:val="20"/>
          <w:szCs w:val="20"/>
        </w:rPr>
        <w:t xml:space="preserve">que de représenter ce qui en effet dans le cortex, peut être l'appareil nécessaire à nous donner dans son fondement, cette </w:t>
      </w:r>
      <w:r w:rsidRPr="00A9191A">
        <w:rPr>
          <w:rFonts w:ascii="Garamond" w:hAnsi="Garamond"/>
          <w:i/>
          <w:sz w:val="20"/>
          <w:szCs w:val="20"/>
        </w:rPr>
        <w:t>image du corps</w:t>
      </w:r>
      <w:r w:rsidRPr="00F701E5">
        <w:rPr>
          <w:rFonts w:ascii="Garamond" w:hAnsi="Garamond"/>
          <w:sz w:val="20"/>
          <w:szCs w:val="20"/>
        </w:rPr>
        <w:t>.</w:t>
      </w:r>
    </w:p>
    <w:p w:rsidR="00FF5C51" w:rsidRPr="00F701E5" w:rsidRDefault="00FF5C51">
      <w:pPr>
        <w:pStyle w:val="Corpsdetexte"/>
        <w:rPr>
          <w:rFonts w:ascii="Garamond" w:hAnsi="Garamond"/>
          <w:sz w:val="20"/>
          <w:szCs w:val="20"/>
        </w:rPr>
      </w:pPr>
    </w:p>
    <w:p w:rsidR="00FF5C51" w:rsidRPr="00F701E5" w:rsidRDefault="00665BF0">
      <w:pPr>
        <w:pStyle w:val="Corpsdetexte"/>
        <w:rPr>
          <w:rFonts w:ascii="Garamond" w:hAnsi="Garamond"/>
          <w:sz w:val="20"/>
          <w:szCs w:val="20"/>
        </w:rPr>
      </w:pPr>
      <w:r w:rsidRPr="00F701E5">
        <w:rPr>
          <w:rFonts w:ascii="Garamond" w:hAnsi="Garamond"/>
          <w:sz w:val="20"/>
          <w:szCs w:val="20"/>
        </w:rPr>
        <w:t>Mais il s'agit de bien autre chose dans la relation spéculaire, et ce qui fait pour nous le prix de cette image dans sa</w:t>
      </w:r>
      <w:r w:rsidRPr="00F701E5">
        <w:rPr>
          <w:rFonts w:ascii="Garamond" w:hAnsi="Garamond"/>
          <w:b/>
          <w:bCs/>
          <w:i/>
          <w:iCs/>
          <w:sz w:val="20"/>
          <w:szCs w:val="20"/>
        </w:rPr>
        <w:t xml:space="preserve"> </w:t>
      </w:r>
      <w:r w:rsidRPr="00F701E5">
        <w:rPr>
          <w:rFonts w:ascii="Garamond" w:hAnsi="Garamond"/>
          <w:sz w:val="20"/>
          <w:szCs w:val="20"/>
        </w:rPr>
        <w:t>fonction narcissique, c'est ce qu'elle vient, pour nous,</w:t>
      </w:r>
      <w:r w:rsidRPr="00F701E5">
        <w:rPr>
          <w:rFonts w:ascii="Garamond" w:hAnsi="Garamond"/>
          <w:smallCaps/>
          <w:sz w:val="20"/>
          <w:szCs w:val="20"/>
        </w:rPr>
        <w:t xml:space="preserve"> </w:t>
      </w:r>
      <w:r w:rsidRPr="00F701E5">
        <w:rPr>
          <w:rFonts w:ascii="Garamond" w:hAnsi="Garamond"/>
          <w:sz w:val="20"/>
          <w:szCs w:val="20"/>
        </w:rPr>
        <w:t>à la fois à enserrer et à cac</w:t>
      </w:r>
      <w:r w:rsidR="00FF5C51" w:rsidRPr="00F701E5">
        <w:rPr>
          <w:rFonts w:ascii="Garamond" w:hAnsi="Garamond"/>
          <w:sz w:val="20"/>
          <w:szCs w:val="20"/>
        </w:rPr>
        <w:t xml:space="preserve">her, de cette fonction du </w:t>
      </w:r>
      <w:r w:rsidR="00FF5C51" w:rsidRPr="00F701E5">
        <w:rPr>
          <w:rFonts w:ascii="Garamond" w:hAnsi="Garamond" w:cs="Times New Roman"/>
          <w:i/>
          <w:color w:val="0000CC"/>
          <w:sz w:val="20"/>
          <w:szCs w:val="20"/>
        </w:rPr>
        <w:t>petit</w:t>
      </w:r>
      <w:r w:rsidRPr="00F701E5">
        <w:rPr>
          <w:rFonts w:ascii="Garamond" w:hAnsi="Garamond" w:cs="Times New Roman"/>
          <w:i/>
          <w:color w:val="0000CC"/>
          <w:sz w:val="20"/>
          <w:szCs w:val="20"/>
        </w:rPr>
        <w:t>(a)</w:t>
      </w:r>
      <w:r w:rsidRPr="00F701E5">
        <w:rPr>
          <w:rFonts w:ascii="Garamond" w:hAnsi="Garamond"/>
          <w:sz w:val="20"/>
          <w:szCs w:val="20"/>
        </w:rPr>
        <w:t>.</w:t>
      </w:r>
      <w:r w:rsidR="00A9191A">
        <w:rPr>
          <w:rFonts w:ascii="Garamond" w:hAnsi="Garamond"/>
          <w:sz w:val="20"/>
          <w:szCs w:val="20"/>
        </w:rPr>
        <w:t xml:space="preserve"> </w:t>
      </w:r>
      <w:r w:rsidRPr="00F701E5">
        <w:rPr>
          <w:rFonts w:ascii="Garamond" w:hAnsi="Garamond" w:cs="Times New Roman"/>
          <w:i/>
          <w:color w:val="0000CC"/>
          <w:sz w:val="20"/>
          <w:szCs w:val="20"/>
        </w:rPr>
        <w:t xml:space="preserve">Latente à l'image spéculaire, il y a la fonction du regard. </w:t>
      </w:r>
      <w:r w:rsidRPr="00F701E5">
        <w:rPr>
          <w:rFonts w:ascii="Garamond" w:hAnsi="Garamond"/>
          <w:sz w:val="20"/>
          <w:szCs w:val="20"/>
        </w:rPr>
        <w:t xml:space="preserve">Et pourtant </w:t>
      </w:r>
      <w:r w:rsidRPr="00F701E5">
        <w:rPr>
          <w:rFonts w:ascii="Garamond" w:hAnsi="Garamond" w:cs="Times New Roman"/>
          <w:i/>
          <w:sz w:val="20"/>
          <w:szCs w:val="20"/>
        </w:rPr>
        <w:t>je suis étonné</w:t>
      </w:r>
      <w:r w:rsidRPr="00F701E5">
        <w:rPr>
          <w:rFonts w:ascii="Garamond" w:hAnsi="Garamond"/>
          <w:sz w:val="20"/>
          <w:szCs w:val="20"/>
        </w:rPr>
        <w:t>, sans savoir à quoi le rapporter</w:t>
      </w:r>
      <w:r w:rsidR="00FF5C51" w:rsidRPr="00F701E5">
        <w:rPr>
          <w:rFonts w:ascii="Garamond" w:hAnsi="Garamond"/>
          <w:sz w:val="20"/>
          <w:szCs w:val="20"/>
        </w:rPr>
        <w:t>…</w:t>
      </w:r>
    </w:p>
    <w:p w:rsidR="00FF5C51" w:rsidRPr="00F701E5" w:rsidRDefault="00665BF0" w:rsidP="00FF5C51">
      <w:pPr>
        <w:pStyle w:val="Corpsdetexte"/>
        <w:ind w:left="708"/>
        <w:rPr>
          <w:rFonts w:ascii="Garamond" w:hAnsi="Garamond"/>
          <w:sz w:val="20"/>
          <w:szCs w:val="20"/>
        </w:rPr>
      </w:pPr>
      <w:r w:rsidRPr="00F701E5">
        <w:rPr>
          <w:rFonts w:ascii="Garamond" w:hAnsi="Garamond"/>
          <w:sz w:val="20"/>
          <w:szCs w:val="20"/>
        </w:rPr>
        <w:t>à la distraction j'espère, non pas au manque de travail, ou simplement au désir de ne pas s'embarrasser soi</w:t>
      </w:r>
      <w:r w:rsidR="00A63B17">
        <w:rPr>
          <w:rFonts w:ascii="Garamond" w:hAnsi="Garamond"/>
          <w:sz w:val="20"/>
          <w:szCs w:val="20"/>
        </w:rPr>
        <w:t>-</w:t>
      </w:r>
      <w:r w:rsidRPr="00F701E5">
        <w:rPr>
          <w:rFonts w:ascii="Garamond" w:hAnsi="Garamond"/>
          <w:sz w:val="20"/>
          <w:szCs w:val="20"/>
        </w:rPr>
        <w:t>même</w:t>
      </w:r>
    </w:p>
    <w:p w:rsidR="00665BF0" w:rsidRPr="00F701E5" w:rsidRDefault="00FF5C51">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est</w:t>
      </w:r>
      <w:r w:rsidR="00A63B17">
        <w:rPr>
          <w:rFonts w:ascii="Garamond" w:hAnsi="Garamond"/>
          <w:sz w:val="20"/>
          <w:szCs w:val="20"/>
        </w:rPr>
        <w:t>-</w:t>
      </w:r>
      <w:r w:rsidR="00665BF0" w:rsidRPr="00F701E5">
        <w:rPr>
          <w:rFonts w:ascii="Garamond" w:hAnsi="Garamond"/>
          <w:sz w:val="20"/>
          <w:szCs w:val="20"/>
        </w:rPr>
        <w:t>ce qu'il n'y a pas là quelque problème</w:t>
      </w:r>
      <w:r w:rsidR="00705D1B" w:rsidRPr="00F701E5">
        <w:rPr>
          <w:rFonts w:ascii="Garamond" w:hAnsi="Garamond"/>
          <w:sz w:val="20"/>
          <w:szCs w:val="20"/>
        </w:rPr>
        <w:t xml:space="preserve"> </w:t>
      </w:r>
      <w:r w:rsidR="00665BF0" w:rsidRPr="00F701E5">
        <w:rPr>
          <w:rFonts w:ascii="Garamond" w:hAnsi="Garamond"/>
          <w:sz w:val="20"/>
          <w:szCs w:val="20"/>
        </w:rPr>
        <w:t xml:space="preserve">au moins </w:t>
      </w:r>
      <w:r w:rsidR="00665BF0" w:rsidRPr="00F701E5">
        <w:rPr>
          <w:rFonts w:ascii="Garamond" w:hAnsi="Garamond"/>
          <w:i/>
          <w:sz w:val="20"/>
          <w:szCs w:val="20"/>
        </w:rPr>
        <w:t>soulevé</w:t>
      </w:r>
      <w:r w:rsidR="00665BF0" w:rsidRPr="00F701E5">
        <w:rPr>
          <w:rFonts w:ascii="Garamond" w:hAnsi="Garamond"/>
          <w:sz w:val="20"/>
          <w:szCs w:val="20"/>
        </w:rPr>
        <w:t xml:space="preserve">, depuis que je vous ai dit que </w:t>
      </w:r>
      <w:r w:rsidR="00665BF0" w:rsidRPr="00F701E5">
        <w:rPr>
          <w:rFonts w:ascii="Garamond" w:hAnsi="Garamond" w:cs="Times New Roman"/>
          <w:i/>
          <w:color w:val="0000CC"/>
          <w:sz w:val="20"/>
          <w:szCs w:val="20"/>
        </w:rPr>
        <w:t>le (a) n'est pas spéculaire</w:t>
      </w:r>
      <w:r w:rsidR="00705D1B" w:rsidRPr="00F701E5">
        <w:rPr>
          <w:rFonts w:ascii="Garamond" w:hAnsi="Garamond" w:cs="Times New Roman"/>
          <w:i/>
          <w:color w:val="0000CC"/>
          <w:sz w:val="20"/>
          <w:szCs w:val="20"/>
        </w:rPr>
        <w:t> ?</w:t>
      </w:r>
      <w:r w:rsidR="00665BF0" w:rsidRPr="00F701E5">
        <w:rPr>
          <w:rFonts w:ascii="Garamond" w:hAnsi="Garamond"/>
          <w:sz w:val="20"/>
          <w:szCs w:val="20"/>
        </w:rPr>
        <w:t xml:space="preserve"> </w:t>
      </w:r>
    </w:p>
    <w:p w:rsidR="00FF5C51" w:rsidRPr="00F701E5" w:rsidRDefault="00FF5C51">
      <w:pPr>
        <w:pStyle w:val="Corpsdetexte"/>
        <w:rPr>
          <w:rFonts w:ascii="Garamond" w:hAnsi="Garamond"/>
          <w:sz w:val="20"/>
          <w:szCs w:val="20"/>
        </w:rPr>
      </w:pPr>
    </w:p>
    <w:p w:rsidR="00FF5C51" w:rsidRPr="00F701E5" w:rsidRDefault="00665BF0">
      <w:pPr>
        <w:pStyle w:val="Corpsdetexte"/>
        <w:rPr>
          <w:rFonts w:ascii="Garamond" w:hAnsi="Garamond"/>
          <w:sz w:val="20"/>
          <w:szCs w:val="20"/>
        </w:rPr>
      </w:pPr>
      <w:r w:rsidRPr="00F701E5">
        <w:rPr>
          <w:rFonts w:ascii="Garamond" w:hAnsi="Garamond"/>
          <w:sz w:val="20"/>
          <w:szCs w:val="20"/>
        </w:rPr>
        <w:t>Car dans ce schéma, le bouquet de fleurs vient de</w:t>
      </w:r>
      <w:r w:rsidRPr="00F701E5">
        <w:rPr>
          <w:rFonts w:ascii="Garamond" w:hAnsi="Garamond"/>
          <w:i/>
          <w:iCs/>
          <w:sz w:val="20"/>
          <w:szCs w:val="20"/>
        </w:rPr>
        <w:t xml:space="preserve"> </w:t>
      </w:r>
      <w:r w:rsidRPr="00F701E5">
        <w:rPr>
          <w:rFonts w:ascii="Garamond" w:hAnsi="Garamond"/>
          <w:sz w:val="20"/>
          <w:szCs w:val="20"/>
        </w:rPr>
        <w:t>l'autre côté du miroir</w:t>
      </w:r>
      <w:r w:rsidR="00705D1B" w:rsidRPr="00F701E5">
        <w:rPr>
          <w:rFonts w:ascii="Garamond" w:hAnsi="Garamond"/>
          <w:sz w:val="20"/>
          <w:szCs w:val="20"/>
        </w:rPr>
        <w:t> :</w:t>
      </w:r>
      <w:r w:rsidRPr="00F701E5">
        <w:rPr>
          <w:rFonts w:ascii="Garamond" w:hAnsi="Garamond"/>
          <w:sz w:val="20"/>
          <w:szCs w:val="20"/>
        </w:rPr>
        <w:t xml:space="preserve"> </w:t>
      </w:r>
      <w:r w:rsidR="00705D1B" w:rsidRPr="00F701E5">
        <w:rPr>
          <w:rFonts w:ascii="Garamond" w:hAnsi="Garamond"/>
          <w:sz w:val="20"/>
          <w:szCs w:val="20"/>
        </w:rPr>
        <w:t>i</w:t>
      </w:r>
      <w:r w:rsidRPr="00F701E5">
        <w:rPr>
          <w:rFonts w:ascii="Garamond" w:hAnsi="Garamond"/>
          <w:sz w:val="20"/>
          <w:szCs w:val="20"/>
        </w:rPr>
        <w:t xml:space="preserve">l se reflète dans le miroir, le bouquet de fleurs ! </w:t>
      </w:r>
    </w:p>
    <w:p w:rsidR="00FF5C51" w:rsidRPr="00F701E5" w:rsidRDefault="00FF5C51">
      <w:pPr>
        <w:pStyle w:val="Corpsdetexte"/>
        <w:rPr>
          <w:rFonts w:ascii="Garamond" w:hAnsi="Garamond"/>
          <w:sz w:val="20"/>
          <w:szCs w:val="20"/>
        </w:rPr>
      </w:pPr>
    </w:p>
    <w:p w:rsidR="00FF5C51" w:rsidRPr="00F701E5" w:rsidRDefault="005E6245" w:rsidP="00A9191A">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3779DE92" wp14:editId="595C56E9">
            <wp:extent cx="2109537" cy="1422712"/>
            <wp:effectExtent l="0" t="0" r="5080" b="6350"/>
            <wp:docPr id="162" name="Image 70"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00" cstate="print"/>
                    <a:stretch>
                      <a:fillRect/>
                    </a:stretch>
                  </pic:blipFill>
                  <pic:spPr>
                    <a:xfrm>
                      <a:off x="0" y="0"/>
                      <a:ext cx="2114903" cy="1426331"/>
                    </a:xfrm>
                    <a:prstGeom prst="rect">
                      <a:avLst/>
                    </a:prstGeom>
                  </pic:spPr>
                </pic:pic>
              </a:graphicData>
            </a:graphic>
          </wp:inline>
        </w:drawing>
      </w:r>
    </w:p>
    <w:p w:rsidR="00A9191A" w:rsidRDefault="00A9191A">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bien toute la problématique de </w:t>
      </w:r>
      <w:r w:rsidRPr="00F701E5">
        <w:rPr>
          <w:rFonts w:ascii="Garamond" w:hAnsi="Garamond" w:cs="Times New Roman"/>
          <w:i/>
          <w:sz w:val="20"/>
          <w:szCs w:val="20"/>
        </w:rPr>
        <w:t xml:space="preserve">la place de </w:t>
      </w:r>
      <w:r w:rsidRPr="00F701E5">
        <w:rPr>
          <w:rFonts w:ascii="Garamond" w:hAnsi="Garamond" w:cs="Times New Roman"/>
          <w:i/>
          <w:color w:val="0000CC"/>
          <w:sz w:val="20"/>
          <w:szCs w:val="20"/>
        </w:rPr>
        <w:t>l'objet(a)</w:t>
      </w:r>
      <w:r w:rsidRPr="00F701E5">
        <w:rPr>
          <w:rFonts w:ascii="Garamond" w:hAnsi="Garamond"/>
          <w:color w:val="000000" w:themeColor="text1"/>
          <w:sz w:val="20"/>
          <w:szCs w:val="20"/>
        </w:rPr>
        <w:t>.</w:t>
      </w:r>
    </w:p>
    <w:p w:rsidR="00FF5C51" w:rsidRPr="00F701E5" w:rsidRDefault="00FF5C51">
      <w:pPr>
        <w:pStyle w:val="Corpsdetexte"/>
        <w:rPr>
          <w:rFonts w:ascii="Garamond" w:hAnsi="Garamond"/>
          <w:sz w:val="20"/>
          <w:szCs w:val="20"/>
        </w:rPr>
      </w:pPr>
    </w:p>
    <w:p w:rsidR="009B52D7" w:rsidRDefault="00665BF0" w:rsidP="007E5E5D">
      <w:pPr>
        <w:pStyle w:val="Corpsdetexte"/>
        <w:rPr>
          <w:rFonts w:ascii="Garamond" w:hAnsi="Garamond"/>
          <w:sz w:val="20"/>
          <w:szCs w:val="20"/>
        </w:rPr>
      </w:pPr>
      <w:r w:rsidRPr="00F701E5">
        <w:rPr>
          <w:rFonts w:ascii="Garamond" w:hAnsi="Garamond"/>
          <w:sz w:val="20"/>
          <w:szCs w:val="20"/>
        </w:rPr>
        <w:t>À qui appartient</w:t>
      </w:r>
      <w:r w:rsidR="00A63B17">
        <w:rPr>
          <w:rFonts w:ascii="Garamond" w:hAnsi="Garamond"/>
          <w:sz w:val="20"/>
          <w:szCs w:val="20"/>
        </w:rPr>
        <w:t>-</w:t>
      </w:r>
      <w:r w:rsidRPr="00F701E5">
        <w:rPr>
          <w:rFonts w:ascii="Garamond" w:hAnsi="Garamond"/>
          <w:sz w:val="20"/>
          <w:szCs w:val="20"/>
        </w:rPr>
        <w:t>il dans ce schéma</w:t>
      </w:r>
      <w:r w:rsidR="00705D1B" w:rsidRPr="00F701E5">
        <w:rPr>
          <w:rFonts w:ascii="Garamond" w:hAnsi="Garamond"/>
          <w:sz w:val="20"/>
          <w:szCs w:val="20"/>
        </w:rPr>
        <w:t> :</w:t>
      </w:r>
      <w:r w:rsidRPr="00F701E5">
        <w:rPr>
          <w:rFonts w:ascii="Garamond" w:hAnsi="Garamond"/>
          <w:sz w:val="20"/>
          <w:szCs w:val="20"/>
        </w:rPr>
        <w:t xml:space="preserve"> </w:t>
      </w:r>
      <w:r w:rsidR="00705D1B" w:rsidRPr="00F701E5">
        <w:rPr>
          <w:rFonts w:ascii="Garamond" w:hAnsi="Garamond"/>
          <w:sz w:val="20"/>
          <w:szCs w:val="20"/>
        </w:rPr>
        <w:t xml:space="preserve">à </w:t>
      </w:r>
      <w:r w:rsidRPr="00F701E5">
        <w:rPr>
          <w:rFonts w:ascii="Garamond" w:hAnsi="Garamond"/>
          <w:sz w:val="20"/>
          <w:szCs w:val="20"/>
        </w:rPr>
        <w:t xml:space="preserve">la batterie de ce qui concerne le sujet, ici en tant qu'il est intéressé dans la formation </w:t>
      </w:r>
    </w:p>
    <w:p w:rsidR="00665BF0" w:rsidRPr="00F701E5" w:rsidRDefault="00665BF0" w:rsidP="007E5E5D">
      <w:pPr>
        <w:pStyle w:val="Corpsdetexte"/>
        <w:rPr>
          <w:rFonts w:ascii="Garamond" w:hAnsi="Garamond"/>
          <w:sz w:val="20"/>
          <w:szCs w:val="20"/>
        </w:rPr>
      </w:pPr>
      <w:r w:rsidRPr="00F701E5">
        <w:rPr>
          <w:rFonts w:ascii="Garamond" w:hAnsi="Garamond"/>
          <w:sz w:val="20"/>
          <w:szCs w:val="20"/>
        </w:rPr>
        <w:t>de</w:t>
      </w:r>
      <w:r w:rsidRPr="00F701E5">
        <w:rPr>
          <w:rFonts w:ascii="Garamond" w:hAnsi="Garamond"/>
          <w:i/>
          <w:iCs/>
          <w:sz w:val="20"/>
          <w:szCs w:val="20"/>
        </w:rPr>
        <w:t xml:space="preserve"> </w:t>
      </w:r>
      <w:r w:rsidRPr="00F701E5">
        <w:rPr>
          <w:rFonts w:ascii="Garamond" w:hAnsi="Garamond"/>
          <w:sz w:val="20"/>
          <w:szCs w:val="20"/>
        </w:rPr>
        <w:t xml:space="preserve">ce </w:t>
      </w:r>
      <w:r w:rsidRPr="00F701E5">
        <w:rPr>
          <w:rFonts w:ascii="Garamond" w:hAnsi="Garamond" w:cs="Times New Roman"/>
          <w:i/>
          <w:color w:val="0000CC"/>
          <w:sz w:val="20"/>
          <w:szCs w:val="20"/>
        </w:rPr>
        <w:t>moi idéal</w:t>
      </w:r>
      <w:r w:rsidRPr="00F701E5">
        <w:rPr>
          <w:rFonts w:ascii="Garamond" w:hAnsi="Garamond"/>
          <w:sz w:val="20"/>
          <w:szCs w:val="20"/>
        </w:rPr>
        <w:t xml:space="preserve">, ici incarné dans </w:t>
      </w:r>
      <w:r w:rsidRPr="00F701E5">
        <w:rPr>
          <w:rFonts w:ascii="Garamond" w:hAnsi="Garamond" w:cs="Times New Roman"/>
          <w:i/>
          <w:sz w:val="20"/>
          <w:szCs w:val="20"/>
        </w:rPr>
        <w:t>le vase de l'identification spéculaire</w:t>
      </w:r>
      <w:r w:rsidRPr="00F701E5">
        <w:rPr>
          <w:rFonts w:ascii="Garamond" w:hAnsi="Garamond"/>
          <w:sz w:val="20"/>
          <w:szCs w:val="20"/>
        </w:rPr>
        <w:t xml:space="preserve"> où le </w:t>
      </w:r>
      <w:r w:rsidRPr="00F701E5">
        <w:rPr>
          <w:rFonts w:ascii="Garamond" w:hAnsi="Garamond" w:cs="Times New Roman"/>
          <w:i/>
          <w:color w:val="0000CC"/>
          <w:sz w:val="20"/>
          <w:szCs w:val="20"/>
        </w:rPr>
        <w:t>moi</w:t>
      </w:r>
      <w:r w:rsidRPr="00F701E5">
        <w:rPr>
          <w:rFonts w:ascii="Garamond" w:hAnsi="Garamond"/>
          <w:sz w:val="20"/>
          <w:szCs w:val="20"/>
        </w:rPr>
        <w:t xml:space="preserve"> </w:t>
      </w:r>
      <w:proofErr w:type="gramStart"/>
      <w:r w:rsidRPr="00F701E5">
        <w:rPr>
          <w:rFonts w:ascii="Garamond" w:hAnsi="Garamond"/>
          <w:sz w:val="20"/>
          <w:szCs w:val="20"/>
        </w:rPr>
        <w:t>prendra</w:t>
      </w:r>
      <w:proofErr w:type="gramEnd"/>
      <w:r w:rsidRPr="00F701E5">
        <w:rPr>
          <w:rFonts w:ascii="Garamond" w:hAnsi="Garamond"/>
          <w:sz w:val="20"/>
          <w:szCs w:val="20"/>
        </w:rPr>
        <w:t xml:space="preserve"> son assiette, ou bien à quelque chose d'autre ? </w:t>
      </w:r>
    </w:p>
    <w:p w:rsidR="00FF5C51" w:rsidRPr="00F701E5" w:rsidRDefault="00FF5C51">
      <w:pPr>
        <w:pStyle w:val="Corpsdetexte"/>
        <w:rPr>
          <w:rFonts w:ascii="Garamond" w:hAnsi="Garamond"/>
          <w:sz w:val="20"/>
          <w:szCs w:val="20"/>
        </w:rPr>
      </w:pPr>
    </w:p>
    <w:p w:rsidR="007E5E5D" w:rsidRDefault="00665BF0">
      <w:pPr>
        <w:pStyle w:val="Corpsdetexte"/>
        <w:rPr>
          <w:rFonts w:ascii="Garamond" w:hAnsi="Garamond"/>
          <w:sz w:val="20"/>
          <w:szCs w:val="20"/>
        </w:rPr>
      </w:pPr>
      <w:r w:rsidRPr="00F701E5">
        <w:rPr>
          <w:rFonts w:ascii="Garamond" w:hAnsi="Garamond"/>
          <w:sz w:val="20"/>
          <w:szCs w:val="20"/>
        </w:rPr>
        <w:t xml:space="preserve">Bien sûr, ce modèle n'est point exhaustif. Il y a le champ de l'Autre, ce champ de l'Autre que vous pouvez incarner </w:t>
      </w:r>
    </w:p>
    <w:p w:rsidR="007E5E5D" w:rsidRDefault="00665BF0">
      <w:pPr>
        <w:pStyle w:val="Corpsdetexte"/>
        <w:rPr>
          <w:rFonts w:ascii="Garamond" w:hAnsi="Garamond"/>
          <w:sz w:val="20"/>
          <w:szCs w:val="20"/>
        </w:rPr>
      </w:pPr>
      <w:r w:rsidRPr="00F701E5">
        <w:rPr>
          <w:rFonts w:ascii="Garamond" w:hAnsi="Garamond"/>
          <w:sz w:val="20"/>
          <w:szCs w:val="20"/>
        </w:rPr>
        <w:t xml:space="preserve">dans le jeu de l'enfant, que vous voyez s'incarner dans les premières références qu'il fait aussitôt, à sa découverte </w:t>
      </w:r>
    </w:p>
    <w:p w:rsidR="007E5E5D" w:rsidRDefault="00665BF0">
      <w:pPr>
        <w:pStyle w:val="Corpsdetexte"/>
        <w:rPr>
          <w:rFonts w:ascii="Garamond" w:hAnsi="Garamond"/>
          <w:sz w:val="20"/>
          <w:szCs w:val="20"/>
        </w:rPr>
      </w:pPr>
      <w:r w:rsidRPr="00F701E5">
        <w:rPr>
          <w:rFonts w:ascii="Garamond" w:hAnsi="Garamond"/>
          <w:sz w:val="20"/>
          <w:szCs w:val="20"/>
        </w:rPr>
        <w:t xml:space="preserve">de sa propre image dans le miroir : il se retourne pour la faire en quelque sorte authentifier, </w:t>
      </w:r>
      <w:r w:rsidR="00FF5C51" w:rsidRPr="00F701E5">
        <w:rPr>
          <w:rFonts w:ascii="Garamond" w:hAnsi="Garamond"/>
          <w:sz w:val="20"/>
          <w:szCs w:val="20"/>
        </w:rPr>
        <w:t>par</w:t>
      </w:r>
      <w:r w:rsidRPr="00F701E5">
        <w:rPr>
          <w:rFonts w:ascii="Garamond" w:hAnsi="Garamond"/>
          <w:sz w:val="20"/>
          <w:szCs w:val="20"/>
        </w:rPr>
        <w:t xml:space="preserve"> celui qui à</w:t>
      </w:r>
      <w:r w:rsidRPr="00F701E5">
        <w:rPr>
          <w:rFonts w:ascii="Garamond" w:hAnsi="Garamond"/>
          <w:i/>
          <w:iCs/>
          <w:sz w:val="20"/>
          <w:szCs w:val="20"/>
        </w:rPr>
        <w:t xml:space="preserve"> </w:t>
      </w:r>
      <w:r w:rsidRPr="00F701E5">
        <w:rPr>
          <w:rFonts w:ascii="Garamond" w:hAnsi="Garamond"/>
          <w:sz w:val="20"/>
          <w:szCs w:val="20"/>
        </w:rPr>
        <w:t>ce moment</w:t>
      </w:r>
      <w:r w:rsidR="007E5E5D">
        <w:rPr>
          <w:rFonts w:ascii="Garamond" w:hAnsi="Garamond"/>
          <w:sz w:val="20"/>
          <w:szCs w:val="20"/>
        </w:rPr>
        <w:t>-</w:t>
      </w:r>
      <w:r w:rsidRPr="00F701E5">
        <w:rPr>
          <w:rFonts w:ascii="Garamond" w:hAnsi="Garamond"/>
          <w:sz w:val="20"/>
          <w:szCs w:val="20"/>
        </w:rPr>
        <w:t xml:space="preserve">là </w:t>
      </w:r>
    </w:p>
    <w:p w:rsidR="00665BF0" w:rsidRPr="00F701E5" w:rsidRDefault="00665BF0">
      <w:pPr>
        <w:pStyle w:val="Corpsdetexte"/>
        <w:rPr>
          <w:rFonts w:ascii="Garamond" w:hAnsi="Garamond"/>
          <w:sz w:val="20"/>
          <w:szCs w:val="20"/>
        </w:rPr>
      </w:pPr>
      <w:r w:rsidRPr="00F701E5">
        <w:rPr>
          <w:rFonts w:ascii="Garamond" w:hAnsi="Garamond"/>
          <w:sz w:val="20"/>
          <w:szCs w:val="20"/>
        </w:rPr>
        <w:t>le soutient, le supporte ou est dans son voisinage.</w:t>
      </w:r>
    </w:p>
    <w:p w:rsidR="00FF5C51" w:rsidRPr="00F701E5" w:rsidRDefault="00FF5C51">
      <w:pPr>
        <w:pStyle w:val="Corpsdetexte"/>
        <w:rPr>
          <w:rFonts w:ascii="Garamond" w:hAnsi="Garamond"/>
          <w:sz w:val="20"/>
          <w:szCs w:val="20"/>
        </w:rPr>
      </w:pPr>
    </w:p>
    <w:p w:rsidR="007E5E5D" w:rsidRDefault="00FF5C51">
      <w:pPr>
        <w:pStyle w:val="Corpsdetexte"/>
        <w:rPr>
          <w:rFonts w:ascii="Garamond" w:hAnsi="Garamond"/>
          <w:sz w:val="20"/>
          <w:szCs w:val="20"/>
        </w:rPr>
      </w:pPr>
      <w:r w:rsidRPr="00F701E5">
        <w:rPr>
          <w:rFonts w:ascii="Garamond" w:hAnsi="Garamond"/>
          <w:sz w:val="20"/>
          <w:szCs w:val="20"/>
        </w:rPr>
        <w:t>L</w:t>
      </w:r>
      <w:r w:rsidR="00665BF0" w:rsidRPr="00F701E5">
        <w:rPr>
          <w:rFonts w:ascii="Garamond" w:hAnsi="Garamond"/>
          <w:sz w:val="20"/>
          <w:szCs w:val="20"/>
        </w:rPr>
        <w:t xml:space="preserve">a problématique de </w:t>
      </w:r>
      <w:r w:rsidR="00665BF0" w:rsidRPr="00F701E5">
        <w:rPr>
          <w:rFonts w:ascii="Garamond" w:hAnsi="Garamond" w:cs="Times New Roman"/>
          <w:i/>
          <w:color w:val="0000CC"/>
          <w:sz w:val="20"/>
          <w:szCs w:val="20"/>
        </w:rPr>
        <w:t>l'objet(a)</w:t>
      </w:r>
      <w:r w:rsidR="00665BF0" w:rsidRPr="00F701E5">
        <w:rPr>
          <w:rFonts w:ascii="Garamond" w:hAnsi="Garamond"/>
          <w:sz w:val="20"/>
          <w:szCs w:val="20"/>
        </w:rPr>
        <w:t xml:space="preserve"> reste donc toute entière à ce niveau. Je </w:t>
      </w:r>
      <w:r w:rsidR="007E5E5D">
        <w:rPr>
          <w:rFonts w:ascii="Garamond" w:hAnsi="Garamond"/>
          <w:sz w:val="20"/>
          <w:szCs w:val="20"/>
        </w:rPr>
        <w:t xml:space="preserve">veux dire, celui de ce schéma. </w:t>
      </w:r>
      <w:r w:rsidR="00665BF0" w:rsidRPr="00F701E5">
        <w:rPr>
          <w:rFonts w:ascii="Garamond" w:hAnsi="Garamond"/>
          <w:sz w:val="20"/>
          <w:szCs w:val="20"/>
        </w:rPr>
        <w:t>Eh bien, est</w:t>
      </w:r>
      <w:r w:rsidR="00A63B17">
        <w:rPr>
          <w:rFonts w:ascii="Garamond" w:hAnsi="Garamond"/>
          <w:sz w:val="20"/>
          <w:szCs w:val="20"/>
        </w:rPr>
        <w:t>-</w:t>
      </w:r>
      <w:r w:rsidR="00665BF0" w:rsidRPr="00F701E5">
        <w:rPr>
          <w:rFonts w:ascii="Garamond" w:hAnsi="Garamond"/>
          <w:sz w:val="20"/>
          <w:szCs w:val="20"/>
        </w:rPr>
        <w:t xml:space="preserve">ce que </w:t>
      </w:r>
    </w:p>
    <w:p w:rsidR="007E5E5D" w:rsidRDefault="00665BF0">
      <w:pPr>
        <w:pStyle w:val="Corpsdetexte"/>
        <w:rPr>
          <w:rFonts w:ascii="Garamond" w:hAnsi="Garamond"/>
          <w:sz w:val="20"/>
          <w:szCs w:val="20"/>
        </w:rPr>
      </w:pPr>
      <w:r w:rsidRPr="00F701E5">
        <w:rPr>
          <w:rFonts w:ascii="Garamond" w:hAnsi="Garamond"/>
          <w:sz w:val="20"/>
          <w:szCs w:val="20"/>
        </w:rPr>
        <w:t>j'ai besoin de</w:t>
      </w:r>
      <w:r w:rsidRPr="00F701E5">
        <w:rPr>
          <w:rFonts w:ascii="Garamond" w:hAnsi="Garamond"/>
          <w:i/>
          <w:iCs/>
          <w:sz w:val="20"/>
          <w:szCs w:val="20"/>
        </w:rPr>
        <w:t xml:space="preserve"> </w:t>
      </w:r>
      <w:r w:rsidRPr="00F701E5">
        <w:rPr>
          <w:rFonts w:ascii="Garamond" w:hAnsi="Garamond"/>
          <w:sz w:val="20"/>
          <w:szCs w:val="20"/>
        </w:rPr>
        <w:t xml:space="preserve">beaucoup insister pour vous permettre de reconnaître, dans ce tableau, sous le pinceau de VELÀZQUEZ, </w:t>
      </w:r>
    </w:p>
    <w:p w:rsidR="00665BF0" w:rsidRPr="00F701E5" w:rsidRDefault="00665BF0">
      <w:pPr>
        <w:pStyle w:val="Corpsdetexte"/>
        <w:rPr>
          <w:rFonts w:ascii="Garamond" w:hAnsi="Garamond"/>
          <w:sz w:val="20"/>
          <w:szCs w:val="20"/>
        </w:rPr>
      </w:pPr>
      <w:r w:rsidRPr="00F701E5">
        <w:rPr>
          <w:rFonts w:ascii="Garamond" w:hAnsi="Garamond"/>
          <w:sz w:val="20"/>
          <w:szCs w:val="20"/>
        </w:rPr>
        <w:t>une image presque identique à celle que je vous ai là, présentée?</w:t>
      </w:r>
    </w:p>
    <w:p w:rsidR="00FF5C51" w:rsidRPr="00F701E5" w:rsidRDefault="00FF5C5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Qu'est</w:t>
      </w:r>
      <w:r w:rsidR="00775025" w:rsidRPr="00F701E5">
        <w:rPr>
          <w:rFonts w:ascii="Garamond" w:hAnsi="Garamond"/>
          <w:sz w:val="20"/>
          <w:szCs w:val="20"/>
        </w:rPr>
        <w:t>–</w:t>
      </w:r>
      <w:r w:rsidRPr="00F701E5">
        <w:rPr>
          <w:rFonts w:ascii="Garamond" w:hAnsi="Garamond"/>
          <w:sz w:val="20"/>
          <w:szCs w:val="20"/>
        </w:rPr>
        <w:t xml:space="preserve">ce qui ressemble plus, à cette sorte d'objet secret sous une brillante vêture… </w:t>
      </w:r>
    </w:p>
    <w:p w:rsidR="00FF5C51" w:rsidRPr="00F701E5" w:rsidRDefault="00665BF0">
      <w:pPr>
        <w:pStyle w:val="Corpsdetexte"/>
        <w:ind w:left="708"/>
        <w:rPr>
          <w:rFonts w:ascii="Garamond" w:hAnsi="Garamond"/>
          <w:sz w:val="20"/>
          <w:szCs w:val="20"/>
        </w:rPr>
      </w:pPr>
      <w:r w:rsidRPr="00F701E5">
        <w:rPr>
          <w:rFonts w:ascii="Garamond" w:hAnsi="Garamond"/>
          <w:sz w:val="20"/>
          <w:szCs w:val="20"/>
        </w:rPr>
        <w:t xml:space="preserve">qui est d'une part, ici représenté dans le bouquet de fleurs, voilé, caché, pris, enserré, autour de cette énorme robe du vase qui est, à la fois </w:t>
      </w:r>
      <w:r w:rsidRPr="00F701E5">
        <w:rPr>
          <w:rFonts w:ascii="Garamond" w:hAnsi="Garamond" w:cs="Times New Roman"/>
          <w:i/>
          <w:sz w:val="20"/>
          <w:szCs w:val="20"/>
        </w:rPr>
        <w:t>image réelle</w:t>
      </w:r>
      <w:r w:rsidRPr="00F701E5">
        <w:rPr>
          <w:rFonts w:ascii="Garamond" w:hAnsi="Garamond"/>
          <w:sz w:val="20"/>
          <w:szCs w:val="20"/>
        </w:rPr>
        <w:t xml:space="preserve">, mais </w:t>
      </w:r>
      <w:r w:rsidRPr="00F701E5">
        <w:rPr>
          <w:rFonts w:ascii="Garamond" w:hAnsi="Garamond" w:cs="Times New Roman"/>
          <w:i/>
          <w:sz w:val="20"/>
          <w:szCs w:val="20"/>
        </w:rPr>
        <w:t>image réelle saisie au virtuel du miroir</w:t>
      </w:r>
    </w:p>
    <w:p w:rsidR="00FF5C51" w:rsidRPr="00F701E5" w:rsidRDefault="00FF5C51">
      <w:pPr>
        <w:pStyle w:val="Corpsdetexte"/>
        <w:ind w:left="708"/>
        <w:rPr>
          <w:rFonts w:ascii="Garamond" w:hAnsi="Garamond"/>
          <w:sz w:val="20"/>
          <w:szCs w:val="20"/>
        </w:rPr>
      </w:pPr>
    </w:p>
    <w:p w:rsidR="00FF5C51" w:rsidRPr="00F701E5" w:rsidRDefault="009B52D7" w:rsidP="007E5E5D">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1007533" cy="1483821"/>
            <wp:effectExtent l="0" t="0" r="2540" b="2540"/>
            <wp:docPr id="232" name="Image 232" descr="C:\Users\Alain\Desktop\Lacan séminaires\Ressources\Doc S13 b\Illustrations\velasquezgran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in\Desktop\Lacan séminaires\Ressources\Doc S13 b\Illustrations\velasquezgrandbb.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08037" cy="1484564"/>
                    </a:xfrm>
                    <a:prstGeom prst="rect">
                      <a:avLst/>
                    </a:prstGeom>
                    <a:noFill/>
                    <a:ln>
                      <a:noFill/>
                    </a:ln>
                  </pic:spPr>
                </pic:pic>
              </a:graphicData>
            </a:graphic>
          </wp:inline>
        </w:drawing>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  </w:t>
      </w:r>
    </w:p>
    <w:p w:rsidR="007E5E5D" w:rsidRDefault="00665BF0">
      <w:pPr>
        <w:pStyle w:val="Corpsdetexte"/>
        <w:rPr>
          <w:rFonts w:ascii="Garamond" w:hAnsi="Garamond"/>
          <w:sz w:val="20"/>
          <w:szCs w:val="20"/>
        </w:rPr>
      </w:pPr>
      <w:r w:rsidRPr="00F701E5">
        <w:rPr>
          <w:rFonts w:ascii="Garamond" w:hAnsi="Garamond"/>
          <w:sz w:val="20"/>
          <w:szCs w:val="20"/>
        </w:rPr>
        <w:t xml:space="preserve">…et l'habillement de cette petite infante, personnage éclairé, personnage central, modèle préféré de VELÀZQUEZ </w:t>
      </w:r>
    </w:p>
    <w:p w:rsidR="007E5E5D" w:rsidRDefault="00665BF0">
      <w:pPr>
        <w:pStyle w:val="Corpsdetexte"/>
        <w:rPr>
          <w:rFonts w:ascii="Garamond" w:hAnsi="Garamond"/>
          <w:sz w:val="20"/>
          <w:szCs w:val="20"/>
        </w:rPr>
      </w:pPr>
      <w:r w:rsidRPr="00F701E5">
        <w:rPr>
          <w:rFonts w:ascii="Garamond" w:hAnsi="Garamond"/>
          <w:sz w:val="20"/>
          <w:szCs w:val="20"/>
        </w:rPr>
        <w:t>qui l'a peinte sept ou huit fois</w:t>
      </w:r>
      <w:r w:rsidR="00FF5C51" w:rsidRPr="00F701E5">
        <w:rPr>
          <w:rFonts w:ascii="Garamond" w:hAnsi="Garamond"/>
          <w:sz w:val="20"/>
          <w:szCs w:val="20"/>
        </w:rPr>
        <w:t>,</w:t>
      </w:r>
      <w:r w:rsidRPr="00F701E5">
        <w:rPr>
          <w:rFonts w:ascii="Garamond" w:hAnsi="Garamond"/>
          <w:sz w:val="20"/>
          <w:szCs w:val="20"/>
        </w:rPr>
        <w:t xml:space="preserve"> et vous n'avez qu'à aller au Louvre pour la voir peinte la même année. </w:t>
      </w:r>
    </w:p>
    <w:p w:rsidR="00665BF0" w:rsidRPr="00F701E5" w:rsidRDefault="00665BF0">
      <w:pPr>
        <w:pStyle w:val="Corpsdetexte"/>
        <w:rPr>
          <w:rFonts w:ascii="Garamond" w:hAnsi="Garamond"/>
          <w:sz w:val="20"/>
          <w:szCs w:val="20"/>
        </w:rPr>
      </w:pPr>
      <w:r w:rsidRPr="00F701E5">
        <w:rPr>
          <w:rFonts w:ascii="Garamond" w:hAnsi="Garamond"/>
          <w:sz w:val="20"/>
          <w:szCs w:val="20"/>
        </w:rPr>
        <w:t>Et Dieu sait si elle est belle et captivante !</w:t>
      </w:r>
    </w:p>
    <w:p w:rsidR="00FF5C51" w:rsidRPr="00F701E5" w:rsidRDefault="00FF5C51">
      <w:pPr>
        <w:pStyle w:val="Corpsdetexte"/>
        <w:rPr>
          <w:rFonts w:ascii="Garamond" w:hAnsi="Garamond"/>
          <w:sz w:val="20"/>
          <w:szCs w:val="20"/>
        </w:rPr>
      </w:pPr>
    </w:p>
    <w:p w:rsidR="00FF5C51" w:rsidRPr="00F701E5" w:rsidRDefault="00FF5C51" w:rsidP="007E5E5D">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6F783D06" wp14:editId="72CA094F">
            <wp:extent cx="1193526" cy="1612332"/>
            <wp:effectExtent l="0" t="0" r="6985" b="6985"/>
            <wp:docPr id="171" name="Image 17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02" cstate="print"/>
                    <a:stretch>
                      <a:fillRect/>
                    </a:stretch>
                  </pic:blipFill>
                  <pic:spPr>
                    <a:xfrm>
                      <a:off x="0" y="0"/>
                      <a:ext cx="1196141" cy="1615865"/>
                    </a:xfrm>
                    <a:prstGeom prst="rect">
                      <a:avLst/>
                    </a:prstGeom>
                  </pic:spPr>
                </pic:pic>
              </a:graphicData>
            </a:graphic>
          </wp:inline>
        </w:drawing>
      </w:r>
      <w:r w:rsidR="007E5E5D">
        <w:rPr>
          <w:rFonts w:ascii="Garamond" w:hAnsi="Garamond"/>
          <w:noProof/>
          <w:sz w:val="20"/>
          <w:szCs w:val="20"/>
          <w:lang w:eastAsia="fr-FR"/>
        </w:rPr>
        <w:t xml:space="preserve"> </w:t>
      </w:r>
      <w:r w:rsidRPr="00F701E5">
        <w:rPr>
          <w:rFonts w:ascii="Garamond" w:hAnsi="Garamond"/>
          <w:noProof/>
          <w:sz w:val="20"/>
          <w:szCs w:val="20"/>
          <w:lang w:eastAsia="fr-FR"/>
        </w:rPr>
        <w:drawing>
          <wp:inline distT="0" distB="0" distL="0" distR="0" wp14:anchorId="4BD41EC0" wp14:editId="23AC79C1">
            <wp:extent cx="1296931" cy="1615909"/>
            <wp:effectExtent l="0" t="0" r="0" b="3810"/>
            <wp:docPr id="172" name="Image 17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03" cstate="print"/>
                    <a:stretch>
                      <a:fillRect/>
                    </a:stretch>
                  </pic:blipFill>
                  <pic:spPr>
                    <a:xfrm>
                      <a:off x="0" y="0"/>
                      <a:ext cx="1301979" cy="1622199"/>
                    </a:xfrm>
                    <a:prstGeom prst="rect">
                      <a:avLst/>
                    </a:prstGeom>
                  </pic:spPr>
                </pic:pic>
              </a:graphicData>
            </a:graphic>
          </wp:inline>
        </w:drawing>
      </w:r>
      <w:r w:rsidR="007E5E5D">
        <w:rPr>
          <w:rFonts w:ascii="Garamond" w:hAnsi="Garamond"/>
          <w:noProof/>
          <w:sz w:val="20"/>
          <w:szCs w:val="20"/>
          <w:lang w:eastAsia="fr-FR"/>
        </w:rPr>
        <w:t xml:space="preserve"> </w:t>
      </w:r>
      <w:r w:rsidR="00377DAD" w:rsidRPr="00F701E5">
        <w:rPr>
          <w:rFonts w:ascii="Garamond" w:hAnsi="Garamond"/>
          <w:noProof/>
          <w:sz w:val="20"/>
          <w:szCs w:val="20"/>
          <w:lang w:eastAsia="fr-FR"/>
        </w:rPr>
        <w:drawing>
          <wp:inline distT="0" distB="0" distL="0" distR="0" wp14:anchorId="2AC797F6" wp14:editId="461D90B5">
            <wp:extent cx="1437107" cy="1620253"/>
            <wp:effectExtent l="0" t="0" r="0" b="0"/>
            <wp:docPr id="173" name="Image 17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04" cstate="print"/>
                    <a:stretch>
                      <a:fillRect/>
                    </a:stretch>
                  </pic:blipFill>
                  <pic:spPr>
                    <a:xfrm>
                      <a:off x="0" y="0"/>
                      <a:ext cx="1438249" cy="1621540"/>
                    </a:xfrm>
                    <a:prstGeom prst="rect">
                      <a:avLst/>
                    </a:prstGeom>
                  </pic:spPr>
                </pic:pic>
              </a:graphicData>
            </a:graphic>
          </wp:inline>
        </w:drawing>
      </w:r>
    </w:p>
    <w:p w:rsidR="00FF5C51" w:rsidRPr="00F701E5" w:rsidRDefault="00FF5C51">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Qu'est</w:t>
      </w:r>
      <w:r w:rsidR="00CD5FBE">
        <w:rPr>
          <w:rFonts w:ascii="Garamond" w:hAnsi="Garamond"/>
          <w:sz w:val="20"/>
          <w:szCs w:val="20"/>
        </w:rPr>
        <w:t>-</w:t>
      </w:r>
      <w:r w:rsidRPr="00F701E5">
        <w:rPr>
          <w:rFonts w:ascii="Garamond" w:hAnsi="Garamond"/>
          <w:sz w:val="20"/>
          <w:szCs w:val="20"/>
        </w:rPr>
        <w:t xml:space="preserve">ce que c'est </w:t>
      </w:r>
      <w:r w:rsidR="00CD5FBE">
        <w:rPr>
          <w:rFonts w:ascii="Garamond" w:hAnsi="Garamond"/>
          <w:sz w:val="20"/>
          <w:szCs w:val="20"/>
        </w:rPr>
        <w:t>-</w:t>
      </w:r>
      <w:r w:rsidRPr="00F701E5">
        <w:rPr>
          <w:rFonts w:ascii="Garamond" w:hAnsi="Garamond"/>
          <w:sz w:val="20"/>
          <w:szCs w:val="20"/>
        </w:rPr>
        <w:t xml:space="preserve"> pour nous analystes </w:t>
      </w:r>
      <w:r w:rsidR="00CD5FBE">
        <w:rPr>
          <w:rFonts w:ascii="Garamond" w:hAnsi="Garamond"/>
          <w:sz w:val="20"/>
          <w:szCs w:val="20"/>
        </w:rPr>
        <w:t>-</w:t>
      </w:r>
      <w:r w:rsidRPr="00F701E5">
        <w:rPr>
          <w:rFonts w:ascii="Garamond" w:hAnsi="Garamond"/>
          <w:sz w:val="20"/>
          <w:szCs w:val="20"/>
        </w:rPr>
        <w:t xml:space="preserve"> que cet </w:t>
      </w:r>
      <w:r w:rsidRPr="00F701E5">
        <w:rPr>
          <w:rFonts w:ascii="Garamond" w:hAnsi="Garamond" w:cs="Times New Roman"/>
          <w:i/>
          <w:sz w:val="20"/>
          <w:szCs w:val="20"/>
        </w:rPr>
        <w:t>objet étrange</w:t>
      </w:r>
      <w:r w:rsidRPr="00F701E5">
        <w:rPr>
          <w:rFonts w:ascii="Garamond" w:hAnsi="Garamond"/>
          <w:sz w:val="20"/>
          <w:szCs w:val="20"/>
        </w:rPr>
        <w:t xml:space="preserve"> de la petite fille que nous connaissons bien. </w:t>
      </w:r>
    </w:p>
    <w:p w:rsidR="00FF5C51" w:rsidRPr="00F701E5" w:rsidRDefault="00665BF0">
      <w:pPr>
        <w:pStyle w:val="Corpsdetexte"/>
        <w:rPr>
          <w:rFonts w:ascii="Garamond" w:hAnsi="Garamond"/>
          <w:sz w:val="20"/>
          <w:szCs w:val="20"/>
        </w:rPr>
      </w:pPr>
      <w:r w:rsidRPr="00F701E5">
        <w:rPr>
          <w:rFonts w:ascii="Garamond" w:hAnsi="Garamond"/>
          <w:sz w:val="20"/>
          <w:szCs w:val="20"/>
        </w:rPr>
        <w:t xml:space="preserve">Sans doute, elle est déjà là selon la bonne tradition qui veut que la reine d'Espagne n'ait pas de jambes. </w:t>
      </w:r>
    </w:p>
    <w:p w:rsidR="00FF5C51" w:rsidRPr="00F701E5" w:rsidRDefault="00FF5C51">
      <w:pPr>
        <w:pStyle w:val="Corpsdetexte"/>
        <w:rPr>
          <w:rFonts w:ascii="Garamond" w:hAnsi="Garamond"/>
          <w:sz w:val="20"/>
          <w:szCs w:val="20"/>
        </w:rPr>
      </w:pPr>
    </w:p>
    <w:p w:rsidR="00FF5C51" w:rsidRPr="00F701E5" w:rsidRDefault="00665BF0">
      <w:pPr>
        <w:pStyle w:val="Corpsdetexte"/>
        <w:rPr>
          <w:rFonts w:ascii="Garamond" w:hAnsi="Garamond"/>
          <w:sz w:val="20"/>
          <w:szCs w:val="20"/>
        </w:rPr>
      </w:pPr>
      <w:r w:rsidRPr="00F701E5">
        <w:rPr>
          <w:rFonts w:ascii="Garamond" w:hAnsi="Garamond"/>
          <w:sz w:val="20"/>
          <w:szCs w:val="20"/>
        </w:rPr>
        <w:t>Mais est</w:t>
      </w:r>
      <w:r w:rsidR="00CD5FBE">
        <w:rPr>
          <w:rFonts w:ascii="Garamond" w:hAnsi="Garamond"/>
          <w:sz w:val="20"/>
          <w:szCs w:val="20"/>
        </w:rPr>
        <w:t>-</w:t>
      </w:r>
      <w:r w:rsidRPr="00F701E5">
        <w:rPr>
          <w:rFonts w:ascii="Garamond" w:hAnsi="Garamond"/>
          <w:sz w:val="20"/>
          <w:szCs w:val="20"/>
        </w:rPr>
        <w:t xml:space="preserve">ce une raison pour nous de l'ignorer : </w:t>
      </w:r>
    </w:p>
    <w:p w:rsidR="00665BF0" w:rsidRPr="00F701E5" w:rsidRDefault="00665BF0">
      <w:pPr>
        <w:pStyle w:val="Corpsdetexte"/>
        <w:rPr>
          <w:rFonts w:ascii="Garamond" w:hAnsi="Garamond"/>
          <w:sz w:val="20"/>
          <w:szCs w:val="20"/>
        </w:rPr>
      </w:pPr>
      <w:r w:rsidRPr="00F701E5">
        <w:rPr>
          <w:rFonts w:ascii="Garamond" w:hAnsi="Garamond"/>
          <w:sz w:val="20"/>
          <w:szCs w:val="20"/>
        </w:rPr>
        <w:t>au centre de ce tableau est l'objet caché, dont ce n'est pas avoir l'esprit mal tourné de l'analyste…</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je ne suis pas ici pour abonder dans une certaine thématique facile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…mais pour l'appeler par son nom, parce que ce nom reste valable dans notre registre structural, et qui s'appelle </w:t>
      </w:r>
      <w:r w:rsidR="00FF5C51" w:rsidRPr="00F701E5">
        <w:rPr>
          <w:rFonts w:ascii="Garamond" w:hAnsi="Garamond"/>
          <w:sz w:val="20"/>
          <w:szCs w:val="20"/>
        </w:rPr>
        <w:t>« </w:t>
      </w:r>
      <w:r w:rsidRPr="00F701E5">
        <w:rPr>
          <w:rFonts w:ascii="Garamond" w:hAnsi="Garamond" w:cs="Times New Roman"/>
          <w:i/>
          <w:sz w:val="20"/>
          <w:szCs w:val="20"/>
        </w:rPr>
        <w:t>la fente</w:t>
      </w:r>
      <w:r w:rsidR="00FF5C51" w:rsidRPr="00F701E5">
        <w:rPr>
          <w:rFonts w:ascii="Garamond" w:hAnsi="Garamond"/>
          <w:sz w:val="20"/>
          <w:szCs w:val="20"/>
        </w:rPr>
        <w:t> »</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377DAD" w:rsidRPr="00F701E5" w:rsidRDefault="00665BF0">
      <w:pPr>
        <w:pStyle w:val="Corpsdetexte"/>
        <w:rPr>
          <w:rFonts w:ascii="Garamond" w:hAnsi="Garamond"/>
          <w:sz w:val="20"/>
          <w:szCs w:val="20"/>
        </w:rPr>
      </w:pPr>
      <w:r w:rsidRPr="00F701E5">
        <w:rPr>
          <w:rFonts w:ascii="Garamond" w:hAnsi="Garamond"/>
          <w:sz w:val="20"/>
          <w:szCs w:val="20"/>
        </w:rPr>
        <w:t>Il y a beaucoup de fentes, dans ce tableau, semble</w:t>
      </w:r>
      <w:r w:rsidR="00A63B17">
        <w:rPr>
          <w:rFonts w:ascii="Garamond" w:hAnsi="Garamond"/>
          <w:sz w:val="20"/>
          <w:szCs w:val="20"/>
        </w:rPr>
        <w:t>-</w:t>
      </w:r>
      <w:r w:rsidRPr="00F701E5">
        <w:rPr>
          <w:rFonts w:ascii="Garamond" w:hAnsi="Garamond"/>
          <w:sz w:val="20"/>
          <w:szCs w:val="20"/>
        </w:rPr>
        <w:t>t</w:t>
      </w:r>
      <w:r w:rsidR="00A63B17">
        <w:rPr>
          <w:rFonts w:ascii="Garamond" w:hAnsi="Garamond"/>
          <w:sz w:val="20"/>
          <w:szCs w:val="20"/>
        </w:rPr>
        <w:t>-</w:t>
      </w:r>
      <w:r w:rsidRPr="00F701E5">
        <w:rPr>
          <w:rFonts w:ascii="Garamond" w:hAnsi="Garamond"/>
          <w:sz w:val="20"/>
          <w:szCs w:val="20"/>
        </w:rPr>
        <w:t>il, vous pourriez vous mettre à les compter sur les doigts</w:t>
      </w:r>
      <w:r w:rsidR="00377DAD" w:rsidRPr="00F701E5">
        <w:rPr>
          <w:rFonts w:ascii="Garamond" w:hAnsi="Garamond"/>
          <w:sz w:val="20"/>
          <w:szCs w:val="20"/>
        </w:rPr>
        <w:t> :</w:t>
      </w:r>
    </w:p>
    <w:p w:rsidR="007E5E5D" w:rsidRDefault="00665BF0" w:rsidP="000D3C3F">
      <w:pPr>
        <w:pStyle w:val="Corpsdetexte"/>
        <w:numPr>
          <w:ilvl w:val="0"/>
          <w:numId w:val="134"/>
        </w:numPr>
        <w:rPr>
          <w:rFonts w:ascii="Garamond" w:hAnsi="Garamond"/>
          <w:sz w:val="20"/>
          <w:szCs w:val="20"/>
        </w:rPr>
      </w:pPr>
      <w:r w:rsidRPr="00F701E5">
        <w:rPr>
          <w:rFonts w:ascii="Garamond" w:hAnsi="Garamond"/>
          <w:sz w:val="20"/>
          <w:szCs w:val="20"/>
        </w:rPr>
        <w:t xml:space="preserve">en commençant par Dona Maria Augustina de SARMIENTO </w:t>
      </w:r>
      <w:r w:rsidR="00377DAD" w:rsidRPr="00F701E5">
        <w:rPr>
          <w:rFonts w:ascii="Garamond" w:hAnsi="Garamond"/>
          <w:sz w:val="20"/>
          <w:szCs w:val="20"/>
        </w:rPr>
        <w:t>qui est celle qui est à genoux,</w:t>
      </w:r>
    </w:p>
    <w:p w:rsidR="007E5E5D" w:rsidRDefault="00665BF0" w:rsidP="000D3C3F">
      <w:pPr>
        <w:pStyle w:val="Corpsdetexte"/>
        <w:numPr>
          <w:ilvl w:val="0"/>
          <w:numId w:val="134"/>
        </w:numPr>
        <w:rPr>
          <w:rFonts w:ascii="Garamond" w:hAnsi="Garamond"/>
          <w:sz w:val="20"/>
          <w:szCs w:val="20"/>
        </w:rPr>
      </w:pPr>
      <w:r w:rsidRPr="007E5E5D">
        <w:rPr>
          <w:rFonts w:ascii="Garamond" w:hAnsi="Garamond"/>
          <w:sz w:val="20"/>
          <w:szCs w:val="20"/>
        </w:rPr>
        <w:t xml:space="preserve">l'Infante, </w:t>
      </w:r>
    </w:p>
    <w:p w:rsidR="007E5E5D" w:rsidRDefault="00665BF0" w:rsidP="000D3C3F">
      <w:pPr>
        <w:pStyle w:val="Corpsdetexte"/>
        <w:numPr>
          <w:ilvl w:val="0"/>
          <w:numId w:val="134"/>
        </w:numPr>
        <w:rPr>
          <w:rFonts w:ascii="Garamond" w:hAnsi="Garamond"/>
          <w:sz w:val="20"/>
          <w:szCs w:val="20"/>
        </w:rPr>
      </w:pPr>
      <w:r w:rsidRPr="007E5E5D">
        <w:rPr>
          <w:rFonts w:ascii="Garamond" w:hAnsi="Garamond"/>
          <w:sz w:val="20"/>
          <w:szCs w:val="20"/>
        </w:rPr>
        <w:t xml:space="preserve">l'autre qui s'appelle Isabel de VELASCO, </w:t>
      </w:r>
    </w:p>
    <w:p w:rsidR="007E5E5D" w:rsidRDefault="00665BF0" w:rsidP="000D3C3F">
      <w:pPr>
        <w:pStyle w:val="Corpsdetexte"/>
        <w:numPr>
          <w:ilvl w:val="0"/>
          <w:numId w:val="134"/>
        </w:numPr>
        <w:rPr>
          <w:rFonts w:ascii="Garamond" w:hAnsi="Garamond"/>
          <w:sz w:val="20"/>
          <w:szCs w:val="20"/>
        </w:rPr>
      </w:pPr>
      <w:r w:rsidRPr="007E5E5D">
        <w:rPr>
          <w:rFonts w:ascii="Garamond" w:hAnsi="Garamond"/>
          <w:sz w:val="20"/>
          <w:szCs w:val="20"/>
        </w:rPr>
        <w:t>l'idiote là, le monstre Mari</w:t>
      </w:r>
      <w:r w:rsidR="007E5E5D">
        <w:rPr>
          <w:rFonts w:ascii="Garamond" w:hAnsi="Garamond"/>
          <w:sz w:val="20"/>
          <w:szCs w:val="20"/>
        </w:rPr>
        <w:t>-</w:t>
      </w:r>
      <w:r w:rsidRPr="007E5E5D">
        <w:rPr>
          <w:rFonts w:ascii="Garamond" w:hAnsi="Garamond"/>
          <w:sz w:val="20"/>
          <w:szCs w:val="20"/>
        </w:rPr>
        <w:t xml:space="preserve">BARBOLA, </w:t>
      </w:r>
    </w:p>
    <w:p w:rsidR="00377DAD" w:rsidRPr="007E5E5D" w:rsidRDefault="00665BF0" w:rsidP="000D3C3F">
      <w:pPr>
        <w:pStyle w:val="Corpsdetexte"/>
        <w:numPr>
          <w:ilvl w:val="0"/>
          <w:numId w:val="134"/>
        </w:numPr>
        <w:rPr>
          <w:rFonts w:ascii="Garamond" w:hAnsi="Garamond"/>
          <w:sz w:val="20"/>
          <w:szCs w:val="20"/>
        </w:rPr>
      </w:pPr>
      <w:r w:rsidRPr="007E5E5D">
        <w:rPr>
          <w:rFonts w:ascii="Garamond" w:hAnsi="Garamond"/>
          <w:sz w:val="20"/>
          <w:szCs w:val="20"/>
        </w:rPr>
        <w:t>la do</w:t>
      </w:r>
      <w:r w:rsidR="00377DAD" w:rsidRPr="007E5E5D">
        <w:rPr>
          <w:rFonts w:ascii="Garamond" w:hAnsi="Garamond"/>
          <w:sz w:val="20"/>
          <w:szCs w:val="20"/>
        </w:rPr>
        <w:t>ñ</w:t>
      </w:r>
      <w:r w:rsidRPr="007E5E5D">
        <w:rPr>
          <w:rFonts w:ascii="Garamond" w:hAnsi="Garamond"/>
          <w:sz w:val="20"/>
          <w:szCs w:val="20"/>
        </w:rPr>
        <w:t>a Marcela da ULLOA aussi</w:t>
      </w:r>
      <w:r w:rsidR="00377DAD" w:rsidRPr="007E5E5D">
        <w:rPr>
          <w:rFonts w:ascii="Garamond" w:hAnsi="Garamond"/>
          <w:sz w:val="20"/>
          <w:szCs w:val="20"/>
        </w:rPr>
        <w:t>.</w:t>
      </w:r>
    </w:p>
    <w:p w:rsidR="00377DAD" w:rsidRPr="00F701E5" w:rsidRDefault="00377DAD" w:rsidP="00377DAD">
      <w:pPr>
        <w:pStyle w:val="Corpsdetexte"/>
        <w:ind w:left="720"/>
        <w:rPr>
          <w:rFonts w:ascii="Garamond" w:hAnsi="Garamond"/>
          <w:sz w:val="20"/>
          <w:szCs w:val="20"/>
        </w:rPr>
      </w:pPr>
    </w:p>
    <w:p w:rsidR="00313965" w:rsidRDefault="00313965" w:rsidP="007E5E5D">
      <w:pPr>
        <w:pStyle w:val="Corpsdetexte"/>
        <w:rPr>
          <w:rFonts w:ascii="Garamond" w:hAnsi="Garamond"/>
          <w:sz w:val="20"/>
          <w:szCs w:val="20"/>
        </w:rPr>
      </w:pPr>
    </w:p>
    <w:p w:rsidR="007E5E5D" w:rsidRDefault="00377DAD" w:rsidP="007E5E5D">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t puis</w:t>
      </w:r>
      <w:r w:rsidR="007E5E5D">
        <w:rPr>
          <w:rFonts w:ascii="Garamond" w:hAnsi="Garamond"/>
          <w:sz w:val="20"/>
          <w:szCs w:val="20"/>
        </w:rPr>
        <w:t xml:space="preserve">, </w:t>
      </w:r>
      <w:r w:rsidR="00665BF0" w:rsidRPr="00F701E5">
        <w:rPr>
          <w:rFonts w:ascii="Garamond" w:hAnsi="Garamond"/>
          <w:sz w:val="20"/>
          <w:szCs w:val="20"/>
        </w:rPr>
        <w:t xml:space="preserve">je ne sais pas, je ne trouve pas que les autres personnages soient d'une nature autre qu'à être des personnages, </w:t>
      </w:r>
    </w:p>
    <w:p w:rsidR="007E5E5D" w:rsidRDefault="00665BF0">
      <w:pPr>
        <w:pStyle w:val="Corpsdetexte"/>
        <w:rPr>
          <w:rFonts w:ascii="Garamond" w:hAnsi="Garamond"/>
          <w:sz w:val="20"/>
          <w:szCs w:val="20"/>
        </w:rPr>
      </w:pPr>
      <w:r w:rsidRPr="00F701E5">
        <w:rPr>
          <w:rFonts w:ascii="Garamond" w:hAnsi="Garamond"/>
          <w:sz w:val="20"/>
          <w:szCs w:val="20"/>
        </w:rPr>
        <w:t>à rester dans un gynécée en toute sécurité pour celles qu'ils gardent</w:t>
      </w:r>
      <w:r w:rsidR="007E5E5D">
        <w:rPr>
          <w:rFonts w:ascii="Garamond" w:hAnsi="Garamond"/>
          <w:sz w:val="20"/>
          <w:szCs w:val="20"/>
        </w:rPr>
        <w:t xml:space="preserve">, </w:t>
      </w:r>
      <w:r w:rsidRPr="00F701E5">
        <w:rPr>
          <w:rFonts w:ascii="Garamond" w:hAnsi="Garamond"/>
          <w:sz w:val="20"/>
          <w:szCs w:val="20"/>
        </w:rPr>
        <w:t xml:space="preserve">le </w:t>
      </w:r>
      <w:r w:rsidRPr="007E5E5D">
        <w:rPr>
          <w:rFonts w:ascii="Garamond" w:hAnsi="Garamond"/>
          <w:i/>
          <w:sz w:val="20"/>
          <w:szCs w:val="20"/>
        </w:rPr>
        <w:t>guarda damas</w:t>
      </w:r>
      <w:r w:rsidRPr="00F701E5">
        <w:rPr>
          <w:rFonts w:ascii="Garamond" w:hAnsi="Garamond"/>
          <w:sz w:val="20"/>
          <w:szCs w:val="20"/>
        </w:rPr>
        <w:t xml:space="preserve">, falot qui est tout à fait à droite, </w:t>
      </w:r>
    </w:p>
    <w:p w:rsidR="007E5E5D" w:rsidRDefault="00665BF0">
      <w:pPr>
        <w:pStyle w:val="Corpsdetexte"/>
        <w:rPr>
          <w:rFonts w:ascii="Garamond" w:hAnsi="Garamond"/>
          <w:sz w:val="20"/>
          <w:szCs w:val="20"/>
        </w:rPr>
      </w:pPr>
      <w:r w:rsidRPr="00F701E5">
        <w:rPr>
          <w:rFonts w:ascii="Garamond" w:hAnsi="Garamond"/>
          <w:sz w:val="20"/>
          <w:szCs w:val="20"/>
        </w:rPr>
        <w:t xml:space="preserve">et pourquoi pas aussi le cabot qui, tout comédien qu'il soit, me parait un être bien tranquille. Il est bien singulier </w:t>
      </w:r>
    </w:p>
    <w:p w:rsidR="00665BF0" w:rsidRPr="00F701E5" w:rsidRDefault="00665BF0">
      <w:pPr>
        <w:pStyle w:val="Corpsdetexte"/>
        <w:rPr>
          <w:rFonts w:ascii="Garamond" w:hAnsi="Garamond"/>
          <w:sz w:val="20"/>
          <w:szCs w:val="20"/>
        </w:rPr>
      </w:pPr>
      <w:r w:rsidRPr="00F701E5">
        <w:rPr>
          <w:rFonts w:ascii="Garamond" w:hAnsi="Garamond"/>
          <w:sz w:val="20"/>
          <w:szCs w:val="20"/>
        </w:rPr>
        <w:t>que VELÀZQUEZ se soit mis là, au milieu. Il fallait vraiment le vouloir.</w:t>
      </w:r>
    </w:p>
    <w:p w:rsidR="00377DAD" w:rsidRPr="00F701E5" w:rsidRDefault="00377DAD">
      <w:pPr>
        <w:pStyle w:val="Corpsdetexte"/>
        <w:rPr>
          <w:rFonts w:ascii="Garamond" w:hAnsi="Garamond"/>
          <w:sz w:val="20"/>
          <w:szCs w:val="20"/>
        </w:rPr>
      </w:pPr>
    </w:p>
    <w:p w:rsidR="00377DAD" w:rsidRPr="00F701E5" w:rsidRDefault="00665BF0">
      <w:pPr>
        <w:pStyle w:val="Corpsdetexte"/>
        <w:rPr>
          <w:rFonts w:ascii="Garamond" w:hAnsi="Garamond"/>
          <w:sz w:val="20"/>
          <w:szCs w:val="20"/>
        </w:rPr>
      </w:pPr>
      <w:r w:rsidRPr="00F701E5">
        <w:rPr>
          <w:rFonts w:ascii="Garamond" w:hAnsi="Garamond"/>
          <w:sz w:val="20"/>
          <w:szCs w:val="20"/>
        </w:rPr>
        <w:t xml:space="preserve">Mais cette anecdote franchie, ce qui est important, c'est le contraste de ceci, que toute cette scène qui ne se supporte que d'être prise dans une vision, et vue par des personnages dont je viens de vous souligner que par position ils ne voient rien. </w:t>
      </w:r>
    </w:p>
    <w:p w:rsidR="007E5E5D" w:rsidRDefault="00665BF0">
      <w:pPr>
        <w:pStyle w:val="Corpsdetexte"/>
        <w:rPr>
          <w:rFonts w:ascii="Garamond" w:hAnsi="Garamond"/>
          <w:sz w:val="20"/>
          <w:szCs w:val="20"/>
        </w:rPr>
      </w:pPr>
      <w:r w:rsidRPr="00F701E5">
        <w:rPr>
          <w:rFonts w:ascii="Garamond" w:hAnsi="Garamond"/>
          <w:sz w:val="20"/>
          <w:szCs w:val="20"/>
        </w:rPr>
        <w:t>Tout le monde leur tourne le dos et ne leur présente, en tout cas,</w:t>
      </w:r>
      <w:r w:rsidR="007E5E5D">
        <w:rPr>
          <w:rFonts w:ascii="Garamond" w:hAnsi="Garamond"/>
          <w:sz w:val="20"/>
          <w:szCs w:val="20"/>
        </w:rPr>
        <w:t xml:space="preserve"> que ce qu'il n'y a pas à voir. </w:t>
      </w:r>
      <w:r w:rsidRPr="00F701E5">
        <w:rPr>
          <w:rFonts w:ascii="Garamond" w:hAnsi="Garamond"/>
          <w:sz w:val="20"/>
          <w:szCs w:val="20"/>
        </w:rPr>
        <w:t xml:space="preserve">Or, tout ne se soutient </w:t>
      </w:r>
    </w:p>
    <w:p w:rsidR="007E5E5D" w:rsidRDefault="00665BF0">
      <w:pPr>
        <w:pStyle w:val="Corpsdetexte"/>
        <w:rPr>
          <w:rFonts w:ascii="Garamond" w:hAnsi="Garamond"/>
          <w:sz w:val="20"/>
          <w:szCs w:val="20"/>
        </w:rPr>
      </w:pPr>
      <w:r w:rsidRPr="00F701E5">
        <w:rPr>
          <w:rFonts w:ascii="Garamond" w:hAnsi="Garamond"/>
          <w:sz w:val="20"/>
          <w:szCs w:val="20"/>
        </w:rPr>
        <w:t xml:space="preserve">aussi que de la supposition de leurs regards. Dans cette béance gît à proprement parler une certaine fonction de l'Autre, </w:t>
      </w:r>
    </w:p>
    <w:p w:rsidR="007E5E5D" w:rsidRDefault="00665BF0">
      <w:pPr>
        <w:pStyle w:val="Corpsdetexte"/>
        <w:rPr>
          <w:rFonts w:ascii="Garamond" w:hAnsi="Garamond"/>
          <w:sz w:val="20"/>
          <w:szCs w:val="20"/>
        </w:rPr>
      </w:pPr>
      <w:r w:rsidRPr="00F701E5">
        <w:rPr>
          <w:rFonts w:ascii="Garamond" w:hAnsi="Garamond"/>
          <w:sz w:val="20"/>
          <w:szCs w:val="20"/>
        </w:rPr>
        <w:t>qui est justement celle là d'une vision monarchiq</w:t>
      </w:r>
      <w:r w:rsidR="007E5E5D">
        <w:rPr>
          <w:rFonts w:ascii="Garamond" w:hAnsi="Garamond"/>
          <w:sz w:val="20"/>
          <w:szCs w:val="20"/>
        </w:rPr>
        <w:t xml:space="preserve">ue au moment où elle se vide. </w:t>
      </w:r>
      <w:r w:rsidRPr="00F701E5">
        <w:rPr>
          <w:rFonts w:ascii="Garamond" w:hAnsi="Garamond"/>
          <w:sz w:val="20"/>
          <w:szCs w:val="20"/>
        </w:rPr>
        <w:t xml:space="preserve">De même qu'à maintes reprises, </w:t>
      </w:r>
    </w:p>
    <w:p w:rsidR="00377DAD" w:rsidRPr="00F701E5" w:rsidRDefault="00665BF0">
      <w:pPr>
        <w:pStyle w:val="Corpsdetexte"/>
        <w:rPr>
          <w:rFonts w:ascii="Garamond" w:hAnsi="Garamond"/>
          <w:sz w:val="20"/>
          <w:szCs w:val="20"/>
        </w:rPr>
      </w:pPr>
      <w:r w:rsidRPr="00F701E5">
        <w:rPr>
          <w:rFonts w:ascii="Garamond" w:hAnsi="Garamond"/>
          <w:sz w:val="20"/>
          <w:szCs w:val="20"/>
        </w:rPr>
        <w:t xml:space="preserve">pour ce qui est de la conception du Dieu classique, </w:t>
      </w:r>
      <w:r w:rsidRPr="00F701E5">
        <w:rPr>
          <w:rFonts w:ascii="Garamond" w:hAnsi="Garamond" w:cs="Times New Roman"/>
          <w:i/>
          <w:sz w:val="20"/>
          <w:szCs w:val="20"/>
        </w:rPr>
        <w:t>omniprésent</w:t>
      </w:r>
      <w:r w:rsidRPr="00F701E5">
        <w:rPr>
          <w:rFonts w:ascii="Garamond" w:hAnsi="Garamond"/>
          <w:sz w:val="20"/>
          <w:szCs w:val="20"/>
        </w:rPr>
        <w:t xml:space="preserve">, </w:t>
      </w:r>
      <w:r w:rsidRPr="00F701E5">
        <w:rPr>
          <w:rFonts w:ascii="Garamond" w:hAnsi="Garamond" w:cs="Times New Roman"/>
          <w:i/>
          <w:sz w:val="20"/>
          <w:szCs w:val="20"/>
        </w:rPr>
        <w:t>omniscient</w:t>
      </w:r>
      <w:r w:rsidRPr="00F701E5">
        <w:rPr>
          <w:rFonts w:ascii="Garamond" w:hAnsi="Garamond"/>
          <w:sz w:val="20"/>
          <w:szCs w:val="20"/>
        </w:rPr>
        <w:t xml:space="preserve">, </w:t>
      </w:r>
      <w:r w:rsidRPr="00F701E5">
        <w:rPr>
          <w:rFonts w:ascii="Garamond" w:hAnsi="Garamond" w:cs="Times New Roman"/>
          <w:i/>
          <w:sz w:val="20"/>
          <w:szCs w:val="20"/>
        </w:rPr>
        <w:t>omnivoyant</w:t>
      </w:r>
      <w:r w:rsidRPr="00F701E5">
        <w:rPr>
          <w:rFonts w:ascii="Garamond" w:hAnsi="Garamond"/>
          <w:sz w:val="20"/>
          <w:szCs w:val="20"/>
        </w:rPr>
        <w:t xml:space="preserve">, je vous pose la question : </w:t>
      </w:r>
    </w:p>
    <w:p w:rsidR="007E5E5D" w:rsidRDefault="005E6245" w:rsidP="000D3C3F">
      <w:pPr>
        <w:pStyle w:val="Corpsdetexte"/>
        <w:numPr>
          <w:ilvl w:val="0"/>
          <w:numId w:val="135"/>
        </w:numPr>
        <w:rPr>
          <w:rFonts w:ascii="Garamond" w:hAnsi="Garamond" w:cs="Times New Roman"/>
          <w:i/>
          <w:color w:val="0000CC"/>
          <w:sz w:val="20"/>
          <w:szCs w:val="20"/>
        </w:rPr>
      </w:pPr>
      <w:r w:rsidRPr="00F701E5">
        <w:rPr>
          <w:rFonts w:ascii="Garamond" w:hAnsi="Garamond" w:cs="Times New Roman"/>
          <w:i/>
          <w:color w:val="0000CC"/>
          <w:sz w:val="20"/>
          <w:szCs w:val="20"/>
        </w:rPr>
        <w:t>C</w:t>
      </w:r>
      <w:r w:rsidR="00665BF0" w:rsidRPr="00F701E5">
        <w:rPr>
          <w:rFonts w:ascii="Garamond" w:hAnsi="Garamond" w:cs="Times New Roman"/>
          <w:i/>
          <w:color w:val="0000CC"/>
          <w:sz w:val="20"/>
          <w:szCs w:val="20"/>
        </w:rPr>
        <w:t>e Dieu là peut</w:t>
      </w:r>
      <w:r w:rsidR="00A63B17">
        <w:rPr>
          <w:rFonts w:ascii="Garamond" w:hAnsi="Garamond" w:cs="Times New Roman"/>
          <w:i/>
          <w:color w:val="0000CC"/>
          <w:sz w:val="20"/>
          <w:szCs w:val="20"/>
        </w:rPr>
        <w:t>-</w:t>
      </w:r>
      <w:r w:rsidR="00665BF0" w:rsidRPr="00F701E5">
        <w:rPr>
          <w:rFonts w:ascii="Garamond" w:hAnsi="Garamond" w:cs="Times New Roman"/>
          <w:i/>
          <w:color w:val="0000CC"/>
          <w:sz w:val="20"/>
          <w:szCs w:val="20"/>
        </w:rPr>
        <w:t>il croire en Dieu</w:t>
      </w:r>
      <w:r w:rsidR="00705D1B" w:rsidRPr="00F701E5">
        <w:rPr>
          <w:rFonts w:ascii="Garamond" w:hAnsi="Garamond" w:cs="Times New Roman"/>
          <w:i/>
          <w:color w:val="0000CC"/>
          <w:sz w:val="20"/>
          <w:szCs w:val="20"/>
        </w:rPr>
        <w:t> ?</w:t>
      </w:r>
      <w:r w:rsidR="00665BF0" w:rsidRPr="00F701E5">
        <w:rPr>
          <w:rFonts w:ascii="Garamond" w:hAnsi="Garamond" w:cs="Times New Roman"/>
          <w:i/>
          <w:color w:val="0000CC"/>
          <w:sz w:val="20"/>
          <w:szCs w:val="20"/>
        </w:rPr>
        <w:t xml:space="preserve"> </w:t>
      </w:r>
    </w:p>
    <w:p w:rsidR="00377DAD" w:rsidRPr="007E5E5D" w:rsidRDefault="00705D1B" w:rsidP="000D3C3F">
      <w:pPr>
        <w:pStyle w:val="Corpsdetexte"/>
        <w:numPr>
          <w:ilvl w:val="0"/>
          <w:numId w:val="135"/>
        </w:numPr>
        <w:rPr>
          <w:rFonts w:ascii="Garamond" w:hAnsi="Garamond" w:cs="Times New Roman"/>
          <w:i/>
          <w:color w:val="0000CC"/>
          <w:sz w:val="20"/>
          <w:szCs w:val="20"/>
        </w:rPr>
      </w:pPr>
      <w:r w:rsidRPr="007E5E5D">
        <w:rPr>
          <w:rFonts w:ascii="Garamond" w:hAnsi="Garamond" w:cs="Times New Roman"/>
          <w:i/>
          <w:color w:val="0000CC"/>
          <w:sz w:val="20"/>
          <w:szCs w:val="20"/>
        </w:rPr>
        <w:t>C</w:t>
      </w:r>
      <w:r w:rsidR="00665BF0" w:rsidRPr="007E5E5D">
        <w:rPr>
          <w:rFonts w:ascii="Garamond" w:hAnsi="Garamond" w:cs="Times New Roman"/>
          <w:i/>
          <w:color w:val="0000CC"/>
          <w:sz w:val="20"/>
          <w:szCs w:val="20"/>
        </w:rPr>
        <w:t>e Dieu</w:t>
      </w:r>
      <w:r w:rsidR="00A63B17" w:rsidRPr="007E5E5D">
        <w:rPr>
          <w:rFonts w:ascii="Garamond" w:hAnsi="Garamond" w:cs="Times New Roman"/>
          <w:i/>
          <w:color w:val="0000CC"/>
          <w:sz w:val="20"/>
          <w:szCs w:val="20"/>
        </w:rPr>
        <w:t xml:space="preserve"> </w:t>
      </w:r>
      <w:r w:rsidR="00665BF0" w:rsidRPr="007E5E5D">
        <w:rPr>
          <w:rFonts w:ascii="Garamond" w:hAnsi="Garamond" w:cs="Times New Roman"/>
          <w:i/>
          <w:color w:val="0000CC"/>
          <w:sz w:val="20"/>
          <w:szCs w:val="20"/>
        </w:rPr>
        <w:t>là sait</w:t>
      </w:r>
      <w:r w:rsidR="00A63B17" w:rsidRPr="007E5E5D">
        <w:rPr>
          <w:rFonts w:ascii="Garamond" w:hAnsi="Garamond" w:cs="Times New Roman"/>
          <w:i/>
          <w:color w:val="0000CC"/>
          <w:sz w:val="20"/>
          <w:szCs w:val="20"/>
        </w:rPr>
        <w:t>-</w:t>
      </w:r>
      <w:r w:rsidR="00665BF0" w:rsidRPr="007E5E5D">
        <w:rPr>
          <w:rFonts w:ascii="Garamond" w:hAnsi="Garamond" w:cs="Times New Roman"/>
          <w:i/>
          <w:color w:val="0000CC"/>
          <w:sz w:val="20"/>
          <w:szCs w:val="20"/>
        </w:rPr>
        <w:t>il qu'il est Dieu ?</w:t>
      </w:r>
      <w:r w:rsidR="00665BF0" w:rsidRPr="007E5E5D">
        <w:rPr>
          <w:rFonts w:ascii="Garamond" w:hAnsi="Garamond"/>
          <w:sz w:val="20"/>
          <w:szCs w:val="20"/>
        </w:rPr>
        <w:t xml:space="preserve">  </w:t>
      </w:r>
    </w:p>
    <w:p w:rsidR="00377DAD" w:rsidRPr="00F701E5" w:rsidRDefault="00377DAD">
      <w:pPr>
        <w:pStyle w:val="Corpsdetexte"/>
        <w:rPr>
          <w:rFonts w:ascii="Garamond" w:hAnsi="Garamond"/>
          <w:sz w:val="20"/>
          <w:szCs w:val="20"/>
        </w:rPr>
      </w:pPr>
    </w:p>
    <w:p w:rsidR="007E5E5D" w:rsidRDefault="00377DAD">
      <w:pPr>
        <w:pStyle w:val="Corpsdetexte"/>
        <w:rPr>
          <w:rFonts w:ascii="Garamond" w:hAnsi="Garamond"/>
          <w:sz w:val="20"/>
          <w:szCs w:val="20"/>
        </w:rPr>
      </w:pPr>
      <w:r w:rsidRPr="00F701E5">
        <w:rPr>
          <w:rFonts w:ascii="Garamond" w:hAnsi="Garamond"/>
          <w:sz w:val="20"/>
          <w:szCs w:val="20"/>
        </w:rPr>
        <w:t>D</w:t>
      </w:r>
      <w:r w:rsidR="00665BF0" w:rsidRPr="00F701E5">
        <w:rPr>
          <w:rFonts w:ascii="Garamond" w:hAnsi="Garamond"/>
          <w:sz w:val="20"/>
          <w:szCs w:val="20"/>
        </w:rPr>
        <w:t xml:space="preserve">e même ce qui ici dans la structure même s'inscrit, c'est cette vision d'un Autre qui est cet Autre vide, pure vision, </w:t>
      </w:r>
    </w:p>
    <w:p w:rsidR="00665BF0" w:rsidRPr="00F701E5" w:rsidRDefault="00665BF0">
      <w:pPr>
        <w:pStyle w:val="Corpsdetexte"/>
        <w:rPr>
          <w:rFonts w:ascii="Garamond" w:hAnsi="Garamond"/>
          <w:sz w:val="20"/>
          <w:szCs w:val="20"/>
        </w:rPr>
      </w:pPr>
      <w:r w:rsidRPr="00F701E5">
        <w:rPr>
          <w:rFonts w:ascii="Garamond" w:hAnsi="Garamond"/>
          <w:sz w:val="20"/>
          <w:szCs w:val="20"/>
        </w:rPr>
        <w:t>pur reflet,</w:t>
      </w:r>
      <w:r w:rsidRPr="00F701E5">
        <w:rPr>
          <w:rFonts w:ascii="Garamond" w:hAnsi="Garamond"/>
          <w:i/>
          <w:iCs/>
          <w:sz w:val="20"/>
          <w:szCs w:val="20"/>
        </w:rPr>
        <w:t xml:space="preserve"> </w:t>
      </w:r>
      <w:r w:rsidRPr="00F701E5">
        <w:rPr>
          <w:rFonts w:ascii="Garamond" w:hAnsi="Garamond"/>
          <w:sz w:val="20"/>
          <w:szCs w:val="20"/>
        </w:rPr>
        <w:t xml:space="preserve">ce qui se voit, à </w:t>
      </w:r>
      <w:r w:rsidRPr="00F701E5">
        <w:rPr>
          <w:rFonts w:ascii="Garamond" w:hAnsi="Garamond"/>
          <w:i/>
          <w:sz w:val="20"/>
          <w:szCs w:val="20"/>
        </w:rPr>
        <w:t>la surface</w:t>
      </w:r>
      <w:r w:rsidRPr="00F701E5">
        <w:rPr>
          <w:rFonts w:ascii="Garamond" w:hAnsi="Garamond"/>
          <w:sz w:val="20"/>
          <w:szCs w:val="20"/>
        </w:rPr>
        <w:t xml:space="preserve">, proprement de miroir de cet Autre vide, de cet </w:t>
      </w:r>
      <w:r w:rsidR="00313965">
        <w:rPr>
          <w:rFonts w:ascii="Garamond" w:hAnsi="Garamond"/>
          <w:sz w:val="20"/>
          <w:szCs w:val="20"/>
        </w:rPr>
        <w:t>A</w:t>
      </w:r>
      <w:r w:rsidRPr="00F701E5">
        <w:rPr>
          <w:rFonts w:ascii="Garamond" w:hAnsi="Garamond"/>
          <w:sz w:val="20"/>
          <w:szCs w:val="20"/>
        </w:rPr>
        <w:t>utre complémentaire du « </w:t>
      </w:r>
      <w:r w:rsidRPr="00F701E5">
        <w:rPr>
          <w:rFonts w:ascii="Garamond" w:hAnsi="Garamond" w:cs="Times New Roman"/>
          <w:i/>
          <w:sz w:val="20"/>
          <w:szCs w:val="20"/>
        </w:rPr>
        <w:t>Je pense</w:t>
      </w:r>
      <w:r w:rsidRPr="00F701E5">
        <w:rPr>
          <w:rFonts w:ascii="Garamond" w:hAnsi="Garamond"/>
          <w:sz w:val="20"/>
          <w:szCs w:val="20"/>
        </w:rPr>
        <w:t> » cartésien</w:t>
      </w:r>
      <w:r w:rsidR="007E5E5D">
        <w:rPr>
          <w:rFonts w:ascii="Garamond" w:hAnsi="Garamond"/>
          <w:sz w:val="20"/>
          <w:szCs w:val="20"/>
        </w:rPr>
        <w:t xml:space="preserve">, </w:t>
      </w:r>
      <w:r w:rsidRPr="00F701E5">
        <w:rPr>
          <w:rFonts w:ascii="Garamond" w:hAnsi="Garamond"/>
          <w:sz w:val="20"/>
          <w:szCs w:val="20"/>
        </w:rPr>
        <w:t>je l'ai souligné</w:t>
      </w:r>
      <w:r w:rsidR="007E5E5D">
        <w:rPr>
          <w:rFonts w:ascii="Garamond" w:hAnsi="Garamond"/>
          <w:sz w:val="20"/>
          <w:szCs w:val="20"/>
        </w:rPr>
        <w:t xml:space="preserve">, </w:t>
      </w:r>
      <w:r w:rsidRPr="00F701E5">
        <w:rPr>
          <w:rFonts w:ascii="Garamond" w:hAnsi="Garamond"/>
          <w:sz w:val="20"/>
          <w:szCs w:val="20"/>
        </w:rPr>
        <w:t>de l'</w:t>
      </w:r>
      <w:r w:rsidR="00377DAD" w:rsidRPr="00F701E5">
        <w:rPr>
          <w:rFonts w:ascii="Garamond" w:hAnsi="Garamond"/>
          <w:sz w:val="20"/>
          <w:szCs w:val="20"/>
        </w:rPr>
        <w:t>A</w:t>
      </w:r>
      <w:r w:rsidRPr="00F701E5">
        <w:rPr>
          <w:rFonts w:ascii="Garamond" w:hAnsi="Garamond"/>
          <w:sz w:val="20"/>
          <w:szCs w:val="20"/>
        </w:rPr>
        <w:t>utre en tant qu'il faut qu'il soit là pour supporter ce qui n'a pas besoin de lui pour être supporté, à savoir la vérité qui est là, dans le tableau, telle qu</w:t>
      </w:r>
      <w:r w:rsidR="00313965">
        <w:rPr>
          <w:rFonts w:ascii="Garamond" w:hAnsi="Garamond"/>
          <w:sz w:val="20"/>
          <w:szCs w:val="20"/>
        </w:rPr>
        <w:t xml:space="preserve">e je viens de vous la décrire. </w:t>
      </w:r>
      <w:r w:rsidRPr="00F701E5">
        <w:rPr>
          <w:rFonts w:ascii="Garamond" w:hAnsi="Garamond"/>
          <w:sz w:val="20"/>
          <w:szCs w:val="20"/>
        </w:rPr>
        <w:t>Cet Autre vide, ce Dieu d'une théologie abstraite, pure articulation de mirage, Dieu de la théologie de F</w:t>
      </w:r>
      <w:r w:rsidR="00377DAD" w:rsidRPr="00F701E5">
        <w:rPr>
          <w:rFonts w:ascii="Garamond" w:hAnsi="Garamond"/>
          <w:sz w:val="20"/>
          <w:szCs w:val="20"/>
        </w:rPr>
        <w:t>É</w:t>
      </w:r>
      <w:r w:rsidRPr="00F701E5">
        <w:rPr>
          <w:rFonts w:ascii="Garamond" w:hAnsi="Garamond"/>
          <w:sz w:val="20"/>
          <w:szCs w:val="20"/>
        </w:rPr>
        <w:t xml:space="preserve">NELON, liant </w:t>
      </w:r>
      <w:r w:rsidRPr="00F701E5">
        <w:rPr>
          <w:rFonts w:ascii="Garamond" w:hAnsi="Garamond"/>
          <w:i/>
          <w:sz w:val="20"/>
          <w:szCs w:val="20"/>
        </w:rPr>
        <w:t>l'existence de</w:t>
      </w:r>
      <w:r w:rsidRPr="00F701E5">
        <w:rPr>
          <w:rFonts w:ascii="Garamond" w:hAnsi="Garamond"/>
          <w:sz w:val="20"/>
          <w:szCs w:val="20"/>
        </w:rPr>
        <w:t xml:space="preserve"> Dieu à </w:t>
      </w:r>
      <w:r w:rsidRPr="00F701E5">
        <w:rPr>
          <w:rFonts w:ascii="Garamond" w:hAnsi="Garamond"/>
          <w:i/>
          <w:sz w:val="20"/>
          <w:szCs w:val="20"/>
        </w:rPr>
        <w:t>l'existence du</w:t>
      </w:r>
      <w:r w:rsidRPr="00F701E5">
        <w:rPr>
          <w:rFonts w:ascii="Garamond" w:hAnsi="Garamond"/>
          <w:sz w:val="20"/>
          <w:szCs w:val="20"/>
        </w:rPr>
        <w:t xml:space="preserve"> </w:t>
      </w:r>
      <w:r w:rsidRPr="00F701E5">
        <w:rPr>
          <w:rFonts w:ascii="Garamond" w:hAnsi="Garamond" w:cs="Times New Roman"/>
          <w:i/>
          <w:color w:val="0000CC"/>
          <w:sz w:val="20"/>
          <w:szCs w:val="20"/>
        </w:rPr>
        <w:t>moi</w:t>
      </w:r>
      <w:r w:rsidRPr="00F701E5">
        <w:rPr>
          <w:rFonts w:ascii="Garamond" w:hAnsi="Garamond"/>
          <w:sz w:val="20"/>
          <w:szCs w:val="20"/>
        </w:rPr>
        <w:t>, c'est là le point d'inscription, la surface sur laquelle VELÀZQUEZ nous représente ce qu'il a à nous représenter.</w:t>
      </w:r>
    </w:p>
    <w:p w:rsidR="00377DAD" w:rsidRPr="00F701E5" w:rsidRDefault="00377DAD">
      <w:pPr>
        <w:pStyle w:val="Corpsdetexte"/>
        <w:rPr>
          <w:rFonts w:ascii="Garamond" w:hAnsi="Garamond"/>
          <w:sz w:val="20"/>
          <w:szCs w:val="20"/>
        </w:rPr>
      </w:pPr>
    </w:p>
    <w:p w:rsidR="00665BF0" w:rsidRPr="00F701E5" w:rsidRDefault="00665BF0" w:rsidP="00313965">
      <w:pPr>
        <w:pStyle w:val="Corpsdetexte"/>
        <w:rPr>
          <w:rFonts w:ascii="Garamond" w:hAnsi="Garamond"/>
          <w:color w:val="0000CC"/>
          <w:sz w:val="20"/>
          <w:szCs w:val="20"/>
        </w:rPr>
      </w:pPr>
      <w:r w:rsidRPr="00F701E5">
        <w:rPr>
          <w:rFonts w:ascii="Garamond" w:hAnsi="Garamond"/>
          <w:sz w:val="20"/>
          <w:szCs w:val="20"/>
        </w:rPr>
        <w:t>Mais comme je vous l'ai dit</w:t>
      </w:r>
      <w:r w:rsidR="00377DAD"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iCs/>
          <w:color w:val="0000CC"/>
          <w:sz w:val="20"/>
          <w:szCs w:val="20"/>
        </w:rPr>
        <w:t>pour que ceci tienne, il reste qu'il faut qu'il y ait aussi le regard</w:t>
      </w:r>
      <w:r w:rsidRPr="00F701E5">
        <w:rPr>
          <w:rFonts w:ascii="Garamond" w:hAnsi="Garamond"/>
          <w:color w:val="0000CC"/>
          <w:sz w:val="20"/>
          <w:szCs w:val="20"/>
        </w:rPr>
        <w:t xml:space="preserve">. </w:t>
      </w:r>
    </w:p>
    <w:p w:rsidR="00313965" w:rsidRDefault="0031396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ceci qui, dans cette théologie est oublié et cette théologie dure toujours, pour autant que la philosophie moderne croit qu'il y a eu un pas de fait avec la formule de NIETZSCHE qui dit que </w:t>
      </w:r>
      <w:r w:rsidR="00377DAD" w:rsidRPr="00F701E5">
        <w:rPr>
          <w:rFonts w:ascii="Garamond" w:hAnsi="Garamond"/>
          <w:sz w:val="20"/>
          <w:szCs w:val="20"/>
        </w:rPr>
        <w:t>« </w:t>
      </w:r>
      <w:r w:rsidRPr="00F701E5">
        <w:rPr>
          <w:rFonts w:ascii="Garamond" w:hAnsi="Garamond" w:cs="Times New Roman"/>
          <w:i/>
          <w:sz w:val="20"/>
          <w:szCs w:val="20"/>
        </w:rPr>
        <w:t>Dieu est mort</w:t>
      </w:r>
      <w:r w:rsidR="00377DAD" w:rsidRPr="00F701E5">
        <w:rPr>
          <w:rFonts w:ascii="Garamond" w:hAnsi="Garamond"/>
          <w:sz w:val="20"/>
          <w:szCs w:val="20"/>
        </w:rPr>
        <w:t> »</w:t>
      </w:r>
      <w:r w:rsidRPr="00F701E5">
        <w:rPr>
          <w:rFonts w:ascii="Garamond" w:hAnsi="Garamond"/>
          <w:sz w:val="20"/>
          <w:szCs w:val="20"/>
        </w:rPr>
        <w:t xml:space="preserve">. </w:t>
      </w:r>
      <w:r w:rsidRPr="00313965">
        <w:rPr>
          <w:rFonts w:ascii="Garamond" w:hAnsi="Garamond"/>
          <w:i/>
          <w:sz w:val="20"/>
          <w:szCs w:val="20"/>
        </w:rPr>
        <w:t>Et après ? Ça a changé quelque chose ?</w:t>
      </w:r>
      <w:r w:rsidRPr="00F701E5">
        <w:rPr>
          <w:rFonts w:ascii="Garamond" w:hAnsi="Garamond"/>
          <w:sz w:val="20"/>
          <w:szCs w:val="20"/>
        </w:rPr>
        <w:t xml:space="preserve"> </w:t>
      </w:r>
    </w:p>
    <w:p w:rsidR="00377DAD"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Dieu est mort, tout est permis</w:t>
      </w:r>
      <w:r w:rsidR="00377DAD" w:rsidRPr="00F701E5">
        <w:rPr>
          <w:rFonts w:ascii="Garamond" w:hAnsi="Garamond" w:cs="Times New Roman"/>
          <w:i/>
          <w:sz w:val="20"/>
          <w:szCs w:val="20"/>
        </w:rPr>
        <w:t>.</w:t>
      </w:r>
      <w:r w:rsidRPr="00F701E5">
        <w:rPr>
          <w:rFonts w:ascii="Garamond" w:hAnsi="Garamond"/>
          <w:sz w:val="20"/>
          <w:szCs w:val="20"/>
        </w:rPr>
        <w:t xml:space="preserve"> » dit le vieil imbécile, qu'il s'appelle le père </w:t>
      </w:r>
      <w:r w:rsidR="00377DAD" w:rsidRPr="00F701E5">
        <w:rPr>
          <w:rFonts w:ascii="Garamond" w:hAnsi="Garamond"/>
          <w:sz w:val="20"/>
          <w:szCs w:val="20"/>
        </w:rPr>
        <w:t>KARAMAZOV</w:t>
      </w:r>
      <w:r w:rsidRPr="00F701E5">
        <w:rPr>
          <w:rFonts w:ascii="Garamond" w:hAnsi="Garamond"/>
          <w:sz w:val="20"/>
          <w:szCs w:val="20"/>
        </w:rPr>
        <w:t xml:space="preserve"> ou bien NIETZSCHE. </w:t>
      </w:r>
    </w:p>
    <w:p w:rsidR="00377DAD" w:rsidRPr="00F701E5" w:rsidRDefault="00377DAD">
      <w:pPr>
        <w:pStyle w:val="Corpsdetexte"/>
        <w:rPr>
          <w:rFonts w:ascii="Garamond" w:hAnsi="Garamond"/>
          <w:sz w:val="20"/>
          <w:szCs w:val="20"/>
        </w:rPr>
      </w:pPr>
    </w:p>
    <w:p w:rsidR="00313965" w:rsidRDefault="00665BF0">
      <w:pPr>
        <w:pStyle w:val="Corpsdetexte"/>
        <w:rPr>
          <w:rFonts w:ascii="Garamond" w:hAnsi="Garamond"/>
          <w:sz w:val="20"/>
          <w:szCs w:val="20"/>
        </w:rPr>
      </w:pPr>
      <w:r w:rsidRPr="00F701E5">
        <w:rPr>
          <w:rFonts w:ascii="Garamond" w:hAnsi="Garamond"/>
          <w:sz w:val="20"/>
          <w:szCs w:val="20"/>
        </w:rPr>
        <w:t>Nous savons tous que depuis que Dieu est mort, tout est comme toujours, dans la même position, à savoir que rien n'est permis, pour la simple raison que la question, non pas de</w:t>
      </w:r>
      <w:r w:rsidRPr="00F701E5">
        <w:rPr>
          <w:rFonts w:ascii="Garamond" w:hAnsi="Garamond"/>
          <w:i/>
          <w:iCs/>
          <w:sz w:val="20"/>
          <w:szCs w:val="20"/>
        </w:rPr>
        <w:t xml:space="preserve"> </w:t>
      </w:r>
      <w:r w:rsidRPr="00F701E5">
        <w:rPr>
          <w:rFonts w:ascii="Garamond" w:hAnsi="Garamond"/>
          <w:sz w:val="20"/>
          <w:szCs w:val="20"/>
        </w:rPr>
        <w:t>la vision de Dieu et de son omniscience, est là ce qui est en cause,</w:t>
      </w:r>
      <w:r w:rsidR="00A63B17">
        <w:rPr>
          <w:rFonts w:ascii="Garamond" w:hAnsi="Garamond"/>
          <w:sz w:val="20"/>
          <w:szCs w:val="20"/>
        </w:rPr>
        <w:t xml:space="preserve"> </w:t>
      </w:r>
      <w:r w:rsidRPr="00F701E5">
        <w:rPr>
          <w:rFonts w:ascii="Garamond" w:hAnsi="Garamond"/>
          <w:sz w:val="20"/>
          <w:szCs w:val="20"/>
        </w:rPr>
        <w:t>mais de la plac</w:t>
      </w:r>
      <w:r w:rsidR="00313965">
        <w:rPr>
          <w:rFonts w:ascii="Garamond" w:hAnsi="Garamond"/>
          <w:sz w:val="20"/>
          <w:szCs w:val="20"/>
        </w:rPr>
        <w:t xml:space="preserve">e et de la fonction du regard. </w:t>
      </w:r>
      <w:r w:rsidRPr="00F701E5">
        <w:rPr>
          <w:rFonts w:ascii="Garamond" w:hAnsi="Garamond"/>
          <w:sz w:val="20"/>
          <w:szCs w:val="20"/>
        </w:rPr>
        <w:t>Là, le statut de ce qu'il en est advenu du regard de Dieu n'est pas volatilisé.</w:t>
      </w:r>
    </w:p>
    <w:p w:rsidR="00313965" w:rsidRDefault="00665BF0">
      <w:pPr>
        <w:pStyle w:val="Corpsdetexte"/>
        <w:rPr>
          <w:rFonts w:ascii="Garamond" w:hAnsi="Garamond"/>
          <w:sz w:val="20"/>
          <w:szCs w:val="20"/>
        </w:rPr>
      </w:pPr>
      <w:r w:rsidRPr="00F701E5">
        <w:rPr>
          <w:rFonts w:ascii="Garamond" w:hAnsi="Garamond"/>
          <w:sz w:val="20"/>
          <w:szCs w:val="20"/>
        </w:rPr>
        <w:t>C'est pour ça que j'ai pu vous parler comme je vous ai parlé du pari de PASCAL, parce que comme dit PASCAL : </w:t>
      </w:r>
    </w:p>
    <w:p w:rsidR="00665BF0"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nous sommes engagés</w:t>
      </w:r>
      <w:r w:rsidRPr="00F701E5">
        <w:rPr>
          <w:rFonts w:ascii="Garamond" w:hAnsi="Garamond"/>
          <w:sz w:val="20"/>
          <w:szCs w:val="20"/>
        </w:rPr>
        <w:t> » et que les histoires de ce pari, ça tient toujours. Et que nous en sommes toujours à jouer à la balle entre notre regard, le regard de Dieu, et quelques autres menus objets comme celui que nous présente, dans ce tableau l'Infante.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ceci va me permettre de terminer sur un point essentiel pour la suite de mon discours. Je m'excuse pour ceux qui n'ont pas le maniement de ce que j'ai avancé précédemment, de l'ordre de ma topologie, à savoir ce menu objet appelé le </w:t>
      </w:r>
      <w:r w:rsidRPr="00F701E5">
        <w:rPr>
          <w:rFonts w:ascii="Garamond" w:hAnsi="Garamond" w:cs="Times New Roman"/>
          <w:i/>
          <w:color w:val="0000CC"/>
          <w:sz w:val="20"/>
          <w:szCs w:val="20"/>
        </w:rPr>
        <w:t>cross</w:t>
      </w:r>
      <w:r w:rsidR="00A63B17">
        <w:rPr>
          <w:rFonts w:ascii="Garamond" w:hAnsi="Garamond" w:cs="Times New Roman"/>
          <w:i/>
          <w:color w:val="0000CC"/>
          <w:sz w:val="20"/>
          <w:szCs w:val="20"/>
        </w:rPr>
        <w:t>-</w:t>
      </w:r>
      <w:r w:rsidRPr="00F701E5">
        <w:rPr>
          <w:rFonts w:ascii="Garamond" w:hAnsi="Garamond" w:cs="Times New Roman"/>
          <w:i/>
          <w:color w:val="0000CC"/>
          <w:sz w:val="20"/>
          <w:szCs w:val="20"/>
        </w:rPr>
        <w:t>cap</w:t>
      </w:r>
      <w:r w:rsidRPr="00F701E5">
        <w:rPr>
          <w:rFonts w:ascii="Garamond" w:hAnsi="Garamond"/>
          <w:sz w:val="20"/>
          <w:szCs w:val="20"/>
        </w:rPr>
        <w:t xml:space="preserve"> ou le </w:t>
      </w:r>
      <w:r w:rsidRPr="00F701E5">
        <w:rPr>
          <w:rFonts w:ascii="Garamond" w:hAnsi="Garamond" w:cs="Times New Roman"/>
          <w:i/>
          <w:color w:val="0000CC"/>
          <w:sz w:val="20"/>
          <w:szCs w:val="20"/>
        </w:rPr>
        <w:t>plan projectif</w:t>
      </w:r>
      <w:r w:rsidRPr="00F701E5">
        <w:rPr>
          <w:rFonts w:ascii="Garamond" w:hAnsi="Garamond"/>
          <w:sz w:val="20"/>
          <w:szCs w:val="20"/>
        </w:rPr>
        <w:t xml:space="preserve">, où peut se découper d'un simple tour de ciseaux la chute de </w:t>
      </w:r>
      <w:r w:rsidRPr="00F701E5">
        <w:rPr>
          <w:rFonts w:ascii="Garamond" w:hAnsi="Garamond" w:cs="Times New Roman"/>
          <w:i/>
          <w:color w:val="0000CC"/>
          <w:sz w:val="20"/>
          <w:szCs w:val="20"/>
        </w:rPr>
        <w:t>l'objet(a)</w:t>
      </w:r>
      <w:r w:rsidRPr="00F701E5">
        <w:rPr>
          <w:rFonts w:ascii="Garamond" w:hAnsi="Garamond"/>
          <w:sz w:val="20"/>
          <w:szCs w:val="20"/>
        </w:rPr>
        <w:t xml:space="preserve">, faisant apparaître </w:t>
      </w:r>
      <w:proofErr w:type="gramStart"/>
      <w:r w:rsidRPr="00F701E5">
        <w:rPr>
          <w:rFonts w:ascii="Garamond" w:hAnsi="Garamond"/>
          <w:sz w:val="20"/>
          <w:szCs w:val="20"/>
        </w:rPr>
        <w:t>cet</w:t>
      </w:r>
      <w:proofErr w:type="gramEnd"/>
      <w:r w:rsidRPr="00F701E5">
        <w:rPr>
          <w:rFonts w:ascii="Garamond" w:hAnsi="Garamond"/>
          <w:sz w:val="20"/>
          <w:szCs w:val="20"/>
        </w:rPr>
        <w:t xml:space="preserve"> </w:t>
      </w:r>
      <w:r w:rsidRPr="009F4B24">
        <w:rPr>
          <w:rFonts w:ascii="LACAN" w:hAnsi="LACAN" w:cs="Times New Roman"/>
          <w:color w:val="0000CC"/>
          <w:sz w:val="20"/>
          <w:szCs w:val="20"/>
        </w:rPr>
        <w:t>S</w:t>
      </w:r>
      <w:r w:rsidRPr="00F701E5">
        <w:rPr>
          <w:rFonts w:ascii="Garamond" w:hAnsi="Garamond"/>
          <w:sz w:val="20"/>
          <w:szCs w:val="20"/>
        </w:rPr>
        <w:t xml:space="preserve"> doublement enroulé qui constitue le sujet. </w:t>
      </w:r>
    </w:p>
    <w:p w:rsidR="00377DAD" w:rsidRPr="00F701E5" w:rsidRDefault="00377DAD">
      <w:pPr>
        <w:pStyle w:val="Corpsdetexte"/>
        <w:rPr>
          <w:rFonts w:ascii="Garamond" w:hAnsi="Garamond"/>
          <w:sz w:val="20"/>
          <w:szCs w:val="20"/>
        </w:rPr>
      </w:pPr>
    </w:p>
    <w:p w:rsidR="00313965" w:rsidRDefault="00665BF0">
      <w:pPr>
        <w:pStyle w:val="Corpsdetexte"/>
        <w:rPr>
          <w:rFonts w:ascii="Garamond" w:hAnsi="Garamond"/>
          <w:sz w:val="20"/>
          <w:szCs w:val="20"/>
        </w:rPr>
      </w:pPr>
      <w:r w:rsidRPr="00F701E5">
        <w:rPr>
          <w:rFonts w:ascii="Garamond" w:hAnsi="Garamond"/>
          <w:sz w:val="20"/>
          <w:szCs w:val="20"/>
        </w:rPr>
        <w:t>Il est clair que dans la béance réalisée par cette</w:t>
      </w:r>
      <w:r w:rsidR="007B7A57">
        <w:rPr>
          <w:rFonts w:ascii="Garamond" w:hAnsi="Garamond"/>
          <w:sz w:val="20"/>
          <w:szCs w:val="20"/>
        </w:rPr>
        <w:t xml:space="preserve"> </w:t>
      </w:r>
      <w:r w:rsidRPr="00F701E5">
        <w:rPr>
          <w:rFonts w:ascii="Garamond" w:hAnsi="Garamond"/>
          <w:sz w:val="20"/>
          <w:szCs w:val="20"/>
        </w:rPr>
        <w:t>chute de l'objet</w:t>
      </w:r>
      <w:r w:rsidR="00313965">
        <w:rPr>
          <w:rFonts w:ascii="Garamond" w:hAnsi="Garamond"/>
          <w:sz w:val="20"/>
          <w:szCs w:val="20"/>
        </w:rPr>
        <w:t xml:space="preserve">, </w:t>
      </w:r>
      <w:r w:rsidRPr="00F701E5">
        <w:rPr>
          <w:rFonts w:ascii="Garamond" w:hAnsi="Garamond"/>
          <w:sz w:val="20"/>
          <w:szCs w:val="20"/>
        </w:rPr>
        <w:t>qui est en l'occasion le regard du peintre</w:t>
      </w:r>
      <w:r w:rsidR="00313965">
        <w:rPr>
          <w:rFonts w:ascii="Garamond" w:hAnsi="Garamond"/>
          <w:sz w:val="20"/>
          <w:szCs w:val="20"/>
        </w:rPr>
        <w:t xml:space="preserve">, </w:t>
      </w:r>
      <w:r w:rsidRPr="00F701E5">
        <w:rPr>
          <w:rFonts w:ascii="Garamond" w:hAnsi="Garamond"/>
          <w:sz w:val="20"/>
          <w:szCs w:val="20"/>
        </w:rPr>
        <w:t xml:space="preserve">ce qui vient s'inscrire c'est, si je puis dire, un objet double car il comporte un </w:t>
      </w:r>
      <w:hyperlink r:id="rId205" w:history="1">
        <w:r w:rsidRPr="00F701E5">
          <w:rPr>
            <w:rStyle w:val="Lienhypertexte"/>
            <w:rFonts w:ascii="Garamond" w:hAnsi="Garamond" w:cs="Times New Roman"/>
            <w:i/>
            <w:sz w:val="20"/>
            <w:szCs w:val="20"/>
          </w:rPr>
          <w:t>ambocepteur</w:t>
        </w:r>
      </w:hyperlink>
      <w:r w:rsidRPr="00F701E5">
        <w:rPr>
          <w:rFonts w:ascii="Garamond" w:hAnsi="Garamond"/>
          <w:sz w:val="20"/>
          <w:szCs w:val="20"/>
        </w:rPr>
        <w:t xml:space="preserve">. La nécessité de cet </w:t>
      </w:r>
      <w:r w:rsidRPr="00F701E5">
        <w:rPr>
          <w:rFonts w:ascii="Garamond" w:hAnsi="Garamond" w:cs="Times New Roman"/>
          <w:i/>
          <w:sz w:val="20"/>
          <w:szCs w:val="20"/>
        </w:rPr>
        <w:t>ambocepteur</w:t>
      </w:r>
      <w:r w:rsidR="0031396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je vous la démontrerai quand je reprendrai ma démonstration topologique</w:t>
      </w:r>
      <w:r w:rsidR="00313965">
        <w:rPr>
          <w:rFonts w:ascii="Garamond" w:hAnsi="Garamond"/>
          <w:sz w:val="20"/>
          <w:szCs w:val="20"/>
        </w:rPr>
        <w:t xml:space="preserve">, </w:t>
      </w:r>
      <w:r w:rsidRPr="00F701E5">
        <w:rPr>
          <w:rFonts w:ascii="Garamond" w:hAnsi="Garamond"/>
          <w:sz w:val="20"/>
          <w:szCs w:val="20"/>
        </w:rPr>
        <w:t>dans cette occasion, c'est précisément l'Autre.</w:t>
      </w:r>
    </w:p>
    <w:p w:rsidR="00313965" w:rsidRDefault="00313965">
      <w:pPr>
        <w:pStyle w:val="Corpsdetexte"/>
        <w:rPr>
          <w:rFonts w:ascii="Garamond" w:hAnsi="Garamond"/>
          <w:sz w:val="20"/>
          <w:szCs w:val="20"/>
        </w:rPr>
      </w:pPr>
    </w:p>
    <w:p w:rsidR="00665BF0" w:rsidRPr="00F701E5" w:rsidRDefault="00377DAD">
      <w:pPr>
        <w:pStyle w:val="Corpsdetexte"/>
        <w:rPr>
          <w:rFonts w:ascii="Garamond" w:hAnsi="Garamond"/>
          <w:sz w:val="20"/>
          <w:szCs w:val="20"/>
        </w:rPr>
      </w:pPr>
      <w:r w:rsidRPr="00F701E5">
        <w:rPr>
          <w:rFonts w:ascii="Garamond" w:hAnsi="Garamond"/>
          <w:sz w:val="20"/>
          <w:szCs w:val="20"/>
        </w:rPr>
        <w:t>À</w:t>
      </w:r>
      <w:r w:rsidR="00665BF0" w:rsidRPr="00F701E5">
        <w:rPr>
          <w:rFonts w:ascii="Garamond" w:hAnsi="Garamond"/>
          <w:b/>
          <w:bCs/>
          <w:i/>
          <w:iCs/>
          <w:sz w:val="20"/>
          <w:szCs w:val="20"/>
        </w:rPr>
        <w:t xml:space="preserve"> </w:t>
      </w:r>
      <w:r w:rsidR="00665BF0" w:rsidRPr="00F701E5">
        <w:rPr>
          <w:rFonts w:ascii="Garamond" w:hAnsi="Garamond"/>
          <w:sz w:val="20"/>
          <w:szCs w:val="20"/>
        </w:rPr>
        <w:t>la place de son objet, le peintre dans cette œuvre, dans cet objet qu'il produit pour nous, vient placer quelque chose qui est fait de l'</w:t>
      </w:r>
      <w:r w:rsidRPr="00F701E5">
        <w:rPr>
          <w:rFonts w:ascii="Garamond" w:hAnsi="Garamond"/>
          <w:sz w:val="20"/>
          <w:szCs w:val="20"/>
        </w:rPr>
        <w:t>A</w:t>
      </w:r>
      <w:r w:rsidR="00665BF0" w:rsidRPr="00F701E5">
        <w:rPr>
          <w:rFonts w:ascii="Garamond" w:hAnsi="Garamond"/>
          <w:sz w:val="20"/>
          <w:szCs w:val="20"/>
        </w:rPr>
        <w:t>utre, de cette vision aveugle qui est celle de l'</w:t>
      </w:r>
      <w:r w:rsidRPr="00F701E5">
        <w:rPr>
          <w:rFonts w:ascii="Garamond" w:hAnsi="Garamond"/>
          <w:sz w:val="20"/>
          <w:szCs w:val="20"/>
        </w:rPr>
        <w:t>A</w:t>
      </w:r>
      <w:r w:rsidR="00665BF0" w:rsidRPr="00F701E5">
        <w:rPr>
          <w:rFonts w:ascii="Garamond" w:hAnsi="Garamond"/>
          <w:sz w:val="20"/>
          <w:szCs w:val="20"/>
        </w:rPr>
        <w:t>utre, en tant qu'elle supporte cet autre objet</w:t>
      </w:r>
      <w:r w:rsidRPr="00F701E5">
        <w:rPr>
          <w:rFonts w:ascii="Garamond" w:hAnsi="Garamond"/>
          <w:sz w:val="20"/>
          <w:szCs w:val="20"/>
        </w:rPr>
        <w:t>,</w:t>
      </w:r>
      <w:r w:rsidR="00665BF0" w:rsidRPr="00F701E5">
        <w:rPr>
          <w:rFonts w:ascii="Garamond" w:hAnsi="Garamond"/>
          <w:sz w:val="20"/>
          <w:szCs w:val="20"/>
        </w:rPr>
        <w:t xml:space="preserve"> </w:t>
      </w:r>
      <w:r w:rsidRPr="00F701E5">
        <w:rPr>
          <w:rFonts w:ascii="Garamond" w:hAnsi="Garamond"/>
          <w:sz w:val="20"/>
          <w:szCs w:val="20"/>
        </w:rPr>
        <w:t>c</w:t>
      </w:r>
      <w:r w:rsidR="00665BF0" w:rsidRPr="00F701E5">
        <w:rPr>
          <w:rFonts w:ascii="Garamond" w:hAnsi="Garamond"/>
          <w:sz w:val="20"/>
          <w:szCs w:val="20"/>
        </w:rPr>
        <w:t xml:space="preserve">et objet central : l’Infante, la petite fille, la </w:t>
      </w:r>
      <w:r w:rsidR="00665BF0" w:rsidRPr="00F701E5">
        <w:rPr>
          <w:rFonts w:ascii="Garamond" w:hAnsi="Garamond" w:cs="Times New Roman"/>
          <w:i/>
          <w:color w:val="0000CC"/>
          <w:sz w:val="20"/>
          <w:szCs w:val="20"/>
        </w:rPr>
        <w:t>girl</w:t>
      </w:r>
      <w:r w:rsidR="00665BF0" w:rsidRPr="00F701E5">
        <w:rPr>
          <w:rFonts w:ascii="Garamond" w:hAnsi="Garamond"/>
          <w:sz w:val="20"/>
          <w:szCs w:val="20"/>
        </w:rPr>
        <w:t xml:space="preserve">, en tant que </w:t>
      </w:r>
      <w:r w:rsidR="00665BF0" w:rsidRPr="00F701E5">
        <w:rPr>
          <w:rFonts w:ascii="Garamond" w:hAnsi="Garamond" w:cs="Times New Roman"/>
          <w:i/>
          <w:color w:val="0000CC"/>
          <w:sz w:val="20"/>
          <w:szCs w:val="20"/>
        </w:rPr>
        <w:t>phallus</w:t>
      </w:r>
      <w:r w:rsidR="00665BF0" w:rsidRPr="00F701E5">
        <w:rPr>
          <w:rFonts w:ascii="Garamond" w:hAnsi="Garamond"/>
          <w:sz w:val="20"/>
          <w:szCs w:val="20"/>
        </w:rPr>
        <w:t xml:space="preserve"> qui est ceci aussi bien, que tout à l'heure je vous ai désigné comme </w:t>
      </w:r>
      <w:r w:rsidRPr="00F701E5">
        <w:rPr>
          <w:rFonts w:ascii="Garamond" w:hAnsi="Garamond"/>
          <w:sz w:val="20"/>
          <w:szCs w:val="20"/>
        </w:rPr>
        <w:t>« </w:t>
      </w:r>
      <w:r w:rsidR="00665BF0" w:rsidRPr="00F701E5">
        <w:rPr>
          <w:rFonts w:ascii="Garamond" w:hAnsi="Garamond" w:cs="Times New Roman"/>
          <w:i/>
          <w:sz w:val="20"/>
          <w:szCs w:val="20"/>
        </w:rPr>
        <w:t>la fente</w:t>
      </w:r>
      <w:r w:rsidRPr="00F701E5">
        <w:rPr>
          <w:rFonts w:ascii="Garamond" w:hAnsi="Garamond"/>
          <w:sz w:val="20"/>
          <w:szCs w:val="20"/>
        </w:rPr>
        <w:t> »</w:t>
      </w:r>
      <w:r w:rsidR="00665BF0" w:rsidRPr="00F701E5">
        <w:rPr>
          <w:rFonts w:ascii="Garamond" w:hAnsi="Garamond"/>
          <w:sz w:val="20"/>
          <w:szCs w:val="20"/>
        </w:rPr>
        <w:t>.</w:t>
      </w:r>
    </w:p>
    <w:p w:rsidR="00377DAD" w:rsidRPr="00F701E5" w:rsidRDefault="00377DAD">
      <w:pPr>
        <w:pStyle w:val="Corpsdetexte"/>
        <w:rPr>
          <w:rFonts w:ascii="Garamond" w:hAnsi="Garamond"/>
          <w:sz w:val="20"/>
          <w:szCs w:val="20"/>
        </w:rPr>
      </w:pPr>
    </w:p>
    <w:p w:rsidR="00377DAD" w:rsidRPr="00F701E5" w:rsidRDefault="00665BF0">
      <w:pPr>
        <w:pStyle w:val="Corpsdetexte"/>
        <w:rPr>
          <w:rFonts w:ascii="Garamond" w:hAnsi="Garamond"/>
          <w:sz w:val="20"/>
          <w:szCs w:val="20"/>
        </w:rPr>
      </w:pPr>
      <w:r w:rsidRPr="00F701E5">
        <w:rPr>
          <w:rFonts w:ascii="Garamond" w:hAnsi="Garamond"/>
          <w:sz w:val="20"/>
          <w:szCs w:val="20"/>
        </w:rPr>
        <w:t>Qu'en est</w:t>
      </w:r>
      <w:r w:rsidR="00A63B17">
        <w:rPr>
          <w:rFonts w:ascii="Garamond" w:hAnsi="Garamond"/>
          <w:sz w:val="20"/>
          <w:szCs w:val="20"/>
        </w:rPr>
        <w:t>-</w:t>
      </w:r>
      <w:r w:rsidRPr="00F701E5">
        <w:rPr>
          <w:rFonts w:ascii="Garamond" w:hAnsi="Garamond"/>
          <w:sz w:val="20"/>
          <w:szCs w:val="20"/>
        </w:rPr>
        <w:t>il de cet objet ? Est</w:t>
      </w:r>
      <w:r w:rsidR="00A63B17">
        <w:rPr>
          <w:rFonts w:ascii="Garamond" w:hAnsi="Garamond"/>
          <w:sz w:val="20"/>
          <w:szCs w:val="20"/>
        </w:rPr>
        <w:t>-</w:t>
      </w:r>
      <w:r w:rsidRPr="00F701E5">
        <w:rPr>
          <w:rFonts w:ascii="Garamond" w:hAnsi="Garamond"/>
          <w:sz w:val="20"/>
          <w:szCs w:val="20"/>
        </w:rPr>
        <w:t>il l'objet du peintre ou de ce couple royal dont nous savons la configuration dramatique</w:t>
      </w:r>
      <w:r w:rsidR="00705D1B" w:rsidRPr="00F701E5">
        <w:rPr>
          <w:rFonts w:ascii="Garamond" w:hAnsi="Garamond"/>
          <w:sz w:val="20"/>
          <w:szCs w:val="20"/>
        </w:rPr>
        <w:t>,</w:t>
      </w:r>
      <w:r w:rsidRPr="00F701E5">
        <w:rPr>
          <w:rFonts w:ascii="Garamond" w:hAnsi="Garamond"/>
          <w:sz w:val="20"/>
          <w:szCs w:val="20"/>
        </w:rPr>
        <w:t xml:space="preserve"> </w:t>
      </w:r>
    </w:p>
    <w:p w:rsidR="00377DAD" w:rsidRPr="00F701E5" w:rsidRDefault="00665BF0">
      <w:pPr>
        <w:pStyle w:val="Corpsdetexte"/>
        <w:rPr>
          <w:rFonts w:ascii="Garamond" w:hAnsi="Garamond"/>
          <w:sz w:val="20"/>
          <w:szCs w:val="20"/>
        </w:rPr>
      </w:pPr>
      <w:r w:rsidRPr="00F701E5">
        <w:rPr>
          <w:rFonts w:ascii="Garamond" w:hAnsi="Garamond"/>
          <w:sz w:val="20"/>
          <w:szCs w:val="20"/>
        </w:rPr>
        <w:t>le roi veuf qui épouse sa nièce, tout le monde s'esbaudit : « </w:t>
      </w:r>
      <w:r w:rsidRPr="00F701E5">
        <w:rPr>
          <w:rFonts w:ascii="Garamond" w:hAnsi="Garamond" w:cs="Times New Roman"/>
          <w:i/>
          <w:sz w:val="20"/>
          <w:szCs w:val="20"/>
        </w:rPr>
        <w:t>vingt</w:t>
      </w:r>
      <w:r w:rsidR="00313965">
        <w:rPr>
          <w:rFonts w:ascii="Garamond" w:hAnsi="Garamond" w:cs="Times New Roman"/>
          <w:i/>
          <w:sz w:val="20"/>
          <w:szCs w:val="20"/>
        </w:rPr>
        <w:t>-</w:t>
      </w:r>
      <w:r w:rsidRPr="00F701E5">
        <w:rPr>
          <w:rFonts w:ascii="Garamond" w:hAnsi="Garamond" w:cs="Times New Roman"/>
          <w:i/>
          <w:sz w:val="20"/>
          <w:szCs w:val="20"/>
        </w:rPr>
        <w:t>cinq ans de différence</w:t>
      </w:r>
      <w:r w:rsidR="00377DAD" w:rsidRPr="00F701E5">
        <w:rPr>
          <w:rFonts w:ascii="Garamond" w:hAnsi="Garamond" w:cs="Times New Roman"/>
          <w:i/>
          <w:sz w:val="20"/>
          <w:szCs w:val="20"/>
        </w:rPr>
        <w:t xml:space="preserve"> </w:t>
      </w:r>
      <w:r w:rsidRPr="00F701E5">
        <w:rPr>
          <w:rFonts w:ascii="Garamond" w:hAnsi="Garamond" w:cs="Times New Roman"/>
          <w:i/>
          <w:sz w:val="20"/>
          <w:szCs w:val="20"/>
        </w:rPr>
        <w:t>! C'est un très bon intervalle d'âge !</w:t>
      </w:r>
      <w:r w:rsidR="00377DAD" w:rsidRPr="00F701E5">
        <w:rPr>
          <w:rFonts w:ascii="Garamond" w:hAnsi="Garamond"/>
          <w:sz w:val="20"/>
          <w:szCs w:val="20"/>
        </w:rPr>
        <w:t> »</w:t>
      </w:r>
      <w:r w:rsidRPr="00F701E5">
        <w:rPr>
          <w:rFonts w:ascii="Garamond" w:hAnsi="Garamond"/>
          <w:sz w:val="20"/>
          <w:szCs w:val="20"/>
        </w:rPr>
        <w:t xml:space="preserve"> </w:t>
      </w:r>
    </w:p>
    <w:p w:rsidR="00705D1B" w:rsidRPr="00F701E5" w:rsidRDefault="00377DAD">
      <w:pPr>
        <w:pStyle w:val="Corpsdetexte"/>
        <w:rPr>
          <w:rFonts w:ascii="Garamond" w:hAnsi="Garamond"/>
          <w:sz w:val="20"/>
          <w:szCs w:val="20"/>
        </w:rPr>
      </w:pPr>
      <w:r w:rsidRPr="00F701E5">
        <w:rPr>
          <w:rFonts w:ascii="Garamond" w:hAnsi="Garamond"/>
          <w:sz w:val="20"/>
          <w:szCs w:val="20"/>
        </w:rPr>
        <w:t>M</w:t>
      </w:r>
      <w:r w:rsidR="00665BF0" w:rsidRPr="00F701E5">
        <w:rPr>
          <w:rFonts w:ascii="Garamond" w:hAnsi="Garamond"/>
          <w:sz w:val="20"/>
          <w:szCs w:val="20"/>
        </w:rPr>
        <w:t>ais peut</w:t>
      </w:r>
      <w:r w:rsidR="00A63B17">
        <w:rPr>
          <w:rFonts w:ascii="Garamond" w:hAnsi="Garamond"/>
          <w:sz w:val="20"/>
          <w:szCs w:val="20"/>
        </w:rPr>
        <w:t>-</w:t>
      </w:r>
      <w:r w:rsidR="00665BF0" w:rsidRPr="00F701E5">
        <w:rPr>
          <w:rFonts w:ascii="Garamond" w:hAnsi="Garamond"/>
          <w:sz w:val="20"/>
          <w:szCs w:val="20"/>
        </w:rPr>
        <w:t xml:space="preserve">être pas quand l'époux a environ </w:t>
      </w:r>
      <w:r w:rsidR="00665BF0" w:rsidRPr="00F701E5">
        <w:rPr>
          <w:rFonts w:ascii="Garamond" w:hAnsi="Garamond" w:cs="Times New Roman"/>
          <w:i/>
          <w:sz w:val="20"/>
          <w:szCs w:val="20"/>
        </w:rPr>
        <w:t>quarante ans</w:t>
      </w:r>
      <w:r w:rsidR="00665BF0" w:rsidRPr="00F701E5">
        <w:rPr>
          <w:rFonts w:ascii="Garamond" w:hAnsi="Garamond"/>
          <w:sz w:val="20"/>
          <w:szCs w:val="20"/>
        </w:rPr>
        <w:t>. Il faut attendre un peu !</w:t>
      </w:r>
    </w:p>
    <w:p w:rsidR="00377DAD" w:rsidRPr="00F701E5" w:rsidRDefault="00377DAD">
      <w:pPr>
        <w:pStyle w:val="Corpsdetexte"/>
        <w:rPr>
          <w:rFonts w:ascii="Garamond" w:hAnsi="Garamond"/>
          <w:sz w:val="20"/>
          <w:szCs w:val="20"/>
        </w:rPr>
      </w:pPr>
    </w:p>
    <w:p w:rsidR="00377DAD" w:rsidRPr="00F701E5" w:rsidRDefault="00665BF0">
      <w:pPr>
        <w:pStyle w:val="Corpsdetexte"/>
        <w:rPr>
          <w:rFonts w:ascii="Garamond" w:hAnsi="Garamond"/>
          <w:sz w:val="20"/>
          <w:szCs w:val="20"/>
        </w:rPr>
      </w:pPr>
      <w:r w:rsidRPr="00F701E5">
        <w:rPr>
          <w:rFonts w:ascii="Garamond" w:hAnsi="Garamond"/>
          <w:sz w:val="20"/>
          <w:szCs w:val="20"/>
        </w:rPr>
        <w:t>Et entre les deux de ce couple</w:t>
      </w:r>
      <w:r w:rsidR="00313965">
        <w:rPr>
          <w:rFonts w:ascii="Garamond" w:hAnsi="Garamond"/>
          <w:sz w:val="20"/>
          <w:szCs w:val="20"/>
        </w:rPr>
        <w:t xml:space="preserve">, </w:t>
      </w:r>
      <w:r w:rsidRPr="00F701E5">
        <w:rPr>
          <w:rFonts w:ascii="Garamond" w:hAnsi="Garamond"/>
          <w:sz w:val="20"/>
          <w:szCs w:val="20"/>
        </w:rPr>
        <w:t>où nous savons que ce roi impuissant a conservé le statut de cette monarchie qui, comme son image même, n'est plus qu'une ombre et un fantôme, et cette femme jalouse, nous le savons aussi par les témoignages contemporains</w:t>
      </w:r>
      <w:r w:rsidR="00313965">
        <w:rPr>
          <w:rFonts w:ascii="Garamond" w:hAnsi="Garamond"/>
          <w:sz w:val="20"/>
          <w:szCs w:val="20"/>
        </w:rPr>
        <w:t xml:space="preserve">, </w:t>
      </w:r>
      <w:r w:rsidRPr="00F701E5">
        <w:rPr>
          <w:rFonts w:ascii="Garamond" w:hAnsi="Garamond"/>
          <w:sz w:val="20"/>
          <w:szCs w:val="20"/>
        </w:rPr>
        <w:t xml:space="preserve">quand nous voyons que dans ce tableau qu'on appelle </w:t>
      </w:r>
      <w:r w:rsidR="00313965">
        <w:rPr>
          <w:rFonts w:ascii="Garamond" w:hAnsi="Garamond"/>
          <w:sz w:val="20"/>
          <w:szCs w:val="20"/>
        </w:rPr>
        <w:t>« </w:t>
      </w:r>
      <w:r w:rsidRPr="00313965">
        <w:rPr>
          <w:rFonts w:ascii="Garamond" w:hAnsi="Garamond"/>
          <w:i/>
          <w:sz w:val="20"/>
          <w:szCs w:val="20"/>
        </w:rPr>
        <w:t>la famille du roi</w:t>
      </w:r>
      <w:r w:rsidR="00313965">
        <w:rPr>
          <w:rFonts w:ascii="Garamond" w:hAnsi="Garamond"/>
          <w:sz w:val="20"/>
          <w:szCs w:val="20"/>
        </w:rPr>
        <w:t> »</w:t>
      </w:r>
      <w:r w:rsidRPr="00F701E5">
        <w:rPr>
          <w:rFonts w:ascii="Garamond" w:hAnsi="Garamond"/>
          <w:sz w:val="20"/>
          <w:szCs w:val="20"/>
        </w:rPr>
        <w:t xml:space="preserve">, alors qu'il y en a une autre, </w:t>
      </w:r>
    </w:p>
    <w:p w:rsidR="00377DAD" w:rsidRPr="00F701E5" w:rsidRDefault="00665BF0">
      <w:pPr>
        <w:pStyle w:val="Corpsdetexte"/>
        <w:rPr>
          <w:rFonts w:ascii="Garamond" w:hAnsi="Garamond"/>
          <w:sz w:val="20"/>
          <w:szCs w:val="20"/>
        </w:rPr>
      </w:pPr>
      <w:r w:rsidRPr="00F701E5">
        <w:rPr>
          <w:rFonts w:ascii="Garamond" w:hAnsi="Garamond"/>
          <w:sz w:val="20"/>
          <w:szCs w:val="20"/>
        </w:rPr>
        <w:t>qui a vingt ans de plus, qui s'appelle Marie</w:t>
      </w:r>
      <w:r w:rsidR="00A63B17">
        <w:rPr>
          <w:rFonts w:ascii="Garamond" w:hAnsi="Garamond"/>
          <w:sz w:val="20"/>
          <w:szCs w:val="20"/>
        </w:rPr>
        <w:t>-</w:t>
      </w:r>
      <w:r w:rsidRPr="00F701E5">
        <w:rPr>
          <w:rFonts w:ascii="Garamond" w:hAnsi="Garamond"/>
          <w:sz w:val="20"/>
          <w:szCs w:val="20"/>
        </w:rPr>
        <w:t xml:space="preserve">Thérèse et qui épousera Louis XIV. </w:t>
      </w:r>
    </w:p>
    <w:p w:rsidR="00377DAD" w:rsidRPr="00F701E5" w:rsidRDefault="00377DAD">
      <w:pPr>
        <w:pStyle w:val="Corpsdetexte"/>
        <w:rPr>
          <w:rFonts w:ascii="Garamond" w:hAnsi="Garamond"/>
          <w:sz w:val="20"/>
          <w:szCs w:val="20"/>
        </w:rPr>
      </w:pPr>
    </w:p>
    <w:p w:rsidR="00377DAD" w:rsidRPr="00F701E5" w:rsidRDefault="00665BF0">
      <w:pPr>
        <w:pStyle w:val="Corpsdetexte"/>
        <w:rPr>
          <w:rFonts w:ascii="Garamond" w:hAnsi="Garamond"/>
          <w:sz w:val="20"/>
          <w:szCs w:val="20"/>
        </w:rPr>
      </w:pPr>
      <w:r w:rsidRPr="00F701E5">
        <w:rPr>
          <w:rFonts w:ascii="Garamond" w:hAnsi="Garamond"/>
          <w:sz w:val="20"/>
          <w:szCs w:val="20"/>
        </w:rPr>
        <w:t>Pourquoi est</w:t>
      </w:r>
      <w:r w:rsidR="00313965">
        <w:rPr>
          <w:rFonts w:ascii="Garamond" w:hAnsi="Garamond"/>
          <w:sz w:val="20"/>
          <w:szCs w:val="20"/>
        </w:rPr>
        <w:t>-</w:t>
      </w:r>
      <w:r w:rsidRPr="00F701E5">
        <w:rPr>
          <w:rFonts w:ascii="Garamond" w:hAnsi="Garamond"/>
          <w:sz w:val="20"/>
          <w:szCs w:val="20"/>
        </w:rPr>
        <w:t>ce qu'elle n'est pas là, si c'est la famille du roi ? C'est peut</w:t>
      </w:r>
      <w:r w:rsidR="00313965">
        <w:rPr>
          <w:rFonts w:ascii="Garamond" w:hAnsi="Garamond"/>
          <w:sz w:val="20"/>
          <w:szCs w:val="20"/>
        </w:rPr>
        <w:t>-</w:t>
      </w:r>
      <w:r w:rsidRPr="00F701E5">
        <w:rPr>
          <w:rFonts w:ascii="Garamond" w:hAnsi="Garamond"/>
          <w:sz w:val="20"/>
          <w:szCs w:val="20"/>
        </w:rPr>
        <w:t xml:space="preserve">être que la famille ça veut dire toute autre chose. </w:t>
      </w:r>
    </w:p>
    <w:p w:rsidR="00313965" w:rsidRDefault="00665BF0">
      <w:pPr>
        <w:pStyle w:val="Corpsdetexte"/>
        <w:rPr>
          <w:rFonts w:ascii="Garamond" w:hAnsi="Garamond"/>
          <w:sz w:val="20"/>
          <w:szCs w:val="20"/>
        </w:rPr>
      </w:pPr>
      <w:r w:rsidRPr="00F701E5">
        <w:rPr>
          <w:rFonts w:ascii="Garamond" w:hAnsi="Garamond"/>
          <w:sz w:val="20"/>
          <w:szCs w:val="20"/>
        </w:rPr>
        <w:t xml:space="preserve">On sait bien qu'étymologiquement famille ça vient de </w:t>
      </w:r>
      <w:r w:rsidRPr="00F701E5">
        <w:rPr>
          <w:rFonts w:ascii="Garamond" w:hAnsi="Garamond" w:cs="Times New Roman"/>
          <w:i/>
          <w:sz w:val="20"/>
          <w:szCs w:val="20"/>
        </w:rPr>
        <w:t>famulus</w:t>
      </w:r>
      <w:r w:rsidRPr="00F701E5">
        <w:rPr>
          <w:rFonts w:ascii="Garamond" w:hAnsi="Garamond"/>
          <w:sz w:val="20"/>
          <w:szCs w:val="20"/>
        </w:rPr>
        <w:t>, c'est</w:t>
      </w:r>
      <w:r w:rsidR="00313965">
        <w:rPr>
          <w:rFonts w:ascii="Garamond" w:hAnsi="Garamond"/>
          <w:sz w:val="20"/>
          <w:szCs w:val="20"/>
        </w:rPr>
        <w:t>-</w:t>
      </w:r>
      <w:r w:rsidRPr="00F701E5">
        <w:rPr>
          <w:rFonts w:ascii="Garamond" w:hAnsi="Garamond"/>
          <w:sz w:val="20"/>
          <w:szCs w:val="20"/>
        </w:rPr>
        <w:t>à</w:t>
      </w:r>
      <w:r w:rsidR="00313965">
        <w:rPr>
          <w:rFonts w:ascii="Garamond" w:hAnsi="Garamond"/>
          <w:sz w:val="20"/>
          <w:szCs w:val="20"/>
        </w:rPr>
        <w:t>-</w:t>
      </w:r>
      <w:r w:rsidRPr="00F701E5">
        <w:rPr>
          <w:rFonts w:ascii="Garamond" w:hAnsi="Garamond"/>
          <w:sz w:val="20"/>
          <w:szCs w:val="20"/>
        </w:rPr>
        <w:t xml:space="preserve">dire tous les serviteurs, toute la maisonnée. </w:t>
      </w:r>
    </w:p>
    <w:p w:rsidR="00313965" w:rsidRDefault="00665BF0">
      <w:pPr>
        <w:pStyle w:val="Corpsdetexte"/>
        <w:rPr>
          <w:rFonts w:ascii="Garamond" w:hAnsi="Garamond"/>
          <w:sz w:val="20"/>
          <w:szCs w:val="20"/>
        </w:rPr>
      </w:pPr>
      <w:r w:rsidRPr="00F701E5">
        <w:rPr>
          <w:rFonts w:ascii="Garamond" w:hAnsi="Garamond"/>
          <w:sz w:val="20"/>
          <w:szCs w:val="20"/>
        </w:rPr>
        <w:lastRenderedPageBreak/>
        <w:t xml:space="preserve">C'est une maisonnée bien </w:t>
      </w:r>
      <w:r w:rsidRPr="00F701E5">
        <w:rPr>
          <w:rFonts w:ascii="Garamond" w:hAnsi="Garamond" w:cs="Times New Roman"/>
          <w:i/>
          <w:sz w:val="20"/>
          <w:szCs w:val="20"/>
        </w:rPr>
        <w:t>centrée</w:t>
      </w:r>
      <w:r w:rsidRPr="00F701E5">
        <w:rPr>
          <w:rFonts w:ascii="Garamond" w:hAnsi="Garamond"/>
          <w:sz w:val="20"/>
          <w:szCs w:val="20"/>
        </w:rPr>
        <w:t xml:space="preserve"> ici sur quelque chose et sur quelque chose qui est la petite Infante, </w:t>
      </w:r>
      <w:r w:rsidRPr="00F701E5">
        <w:rPr>
          <w:rFonts w:ascii="Garamond" w:hAnsi="Garamond" w:cs="Times New Roman"/>
          <w:i/>
          <w:color w:val="0000CC"/>
          <w:sz w:val="20"/>
          <w:szCs w:val="20"/>
        </w:rPr>
        <w:t>l'objet(a)</w:t>
      </w:r>
      <w:r w:rsidRPr="00F701E5">
        <w:rPr>
          <w:rFonts w:ascii="Garamond" w:hAnsi="Garamond"/>
          <w:sz w:val="20"/>
          <w:szCs w:val="20"/>
        </w:rPr>
        <w:t xml:space="preserve"> en quoi </w:t>
      </w:r>
    </w:p>
    <w:p w:rsidR="00313965" w:rsidRDefault="00665BF0">
      <w:pPr>
        <w:pStyle w:val="Corpsdetexte"/>
        <w:rPr>
          <w:rFonts w:ascii="Garamond" w:hAnsi="Garamond"/>
          <w:sz w:val="20"/>
          <w:szCs w:val="20"/>
        </w:rPr>
      </w:pPr>
      <w:r w:rsidRPr="00F701E5">
        <w:rPr>
          <w:rFonts w:ascii="Garamond" w:hAnsi="Garamond"/>
          <w:sz w:val="20"/>
          <w:szCs w:val="20"/>
        </w:rPr>
        <w:t xml:space="preserve">nous allons ici rester sur la question dont il est mis en jeu, dans une perspective de </w:t>
      </w:r>
      <w:r w:rsidRPr="00F701E5">
        <w:rPr>
          <w:rFonts w:ascii="Garamond" w:hAnsi="Garamond" w:cs="Times New Roman"/>
          <w:i/>
          <w:sz w:val="20"/>
          <w:szCs w:val="20"/>
        </w:rPr>
        <w:t>subjectivation</w:t>
      </w:r>
      <w:r w:rsidRPr="00F701E5">
        <w:rPr>
          <w:rFonts w:ascii="Garamond" w:hAnsi="Garamond"/>
          <w:sz w:val="20"/>
          <w:szCs w:val="20"/>
        </w:rPr>
        <w:t xml:space="preserve"> aussi dominante que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celle d'un VELÀZQUEZ dont je ne peux dire qu'une chose, c'est que je regrette d'abandonner son champ dans </w:t>
      </w:r>
      <w:r w:rsidR="00377DAD" w:rsidRPr="00F701E5">
        <w:rPr>
          <w:rFonts w:ascii="Garamond" w:hAnsi="Garamond" w:cs="Times New Roman"/>
          <w:i/>
          <w:sz w:val="20"/>
          <w:szCs w:val="20"/>
        </w:rPr>
        <w:t>L</w:t>
      </w:r>
      <w:r w:rsidRPr="00F701E5">
        <w:rPr>
          <w:rFonts w:ascii="Garamond" w:hAnsi="Garamond" w:cs="Times New Roman"/>
          <w:i/>
          <w:sz w:val="20"/>
          <w:szCs w:val="20"/>
        </w:rPr>
        <w:t>es Ménines</w:t>
      </w:r>
      <w:r w:rsidRPr="00F701E5">
        <w:rPr>
          <w:rFonts w:ascii="Garamond" w:hAnsi="Garamond"/>
          <w:sz w:val="20"/>
          <w:szCs w:val="20"/>
        </w:rPr>
        <w:t xml:space="preserve"> cette année, puisque aussi bien,</w:t>
      </w:r>
      <w:r w:rsidR="00377DAD" w:rsidRPr="00F701E5">
        <w:rPr>
          <w:rFonts w:ascii="Garamond" w:hAnsi="Garamond"/>
          <w:sz w:val="20"/>
          <w:szCs w:val="20"/>
        </w:rPr>
        <w:t xml:space="preserve"> </w:t>
      </w:r>
      <w:r w:rsidRPr="00F701E5">
        <w:rPr>
          <w:rFonts w:ascii="Garamond" w:hAnsi="Garamond"/>
          <w:sz w:val="20"/>
          <w:szCs w:val="20"/>
        </w:rPr>
        <w:t>vous voyez bien que j'avais envie aussi de vous parler d'autre chose.</w:t>
      </w:r>
    </w:p>
    <w:p w:rsidR="00377DAD" w:rsidRPr="00F701E5" w:rsidRDefault="00377DAD">
      <w:pPr>
        <w:pStyle w:val="Corpsdetexte"/>
        <w:rPr>
          <w:rFonts w:ascii="Garamond" w:hAnsi="Garamond"/>
          <w:sz w:val="20"/>
          <w:szCs w:val="20"/>
        </w:rPr>
      </w:pPr>
    </w:p>
    <w:p w:rsidR="00377DAD" w:rsidRPr="00F701E5" w:rsidRDefault="00665BF0">
      <w:pPr>
        <w:pStyle w:val="Corpsdetexte"/>
        <w:rPr>
          <w:rFonts w:ascii="Garamond" w:hAnsi="Garamond"/>
          <w:sz w:val="20"/>
          <w:szCs w:val="20"/>
        </w:rPr>
      </w:pPr>
      <w:r w:rsidRPr="00F701E5">
        <w:rPr>
          <w:rFonts w:ascii="Garamond" w:hAnsi="Garamond"/>
          <w:sz w:val="20"/>
          <w:szCs w:val="20"/>
        </w:rPr>
        <w:t>Quand il se produit ce quelque chose</w:t>
      </w:r>
      <w:r w:rsidR="00377DAD" w:rsidRPr="00F701E5">
        <w:rPr>
          <w:rFonts w:ascii="Garamond" w:hAnsi="Garamond"/>
          <w:sz w:val="20"/>
          <w:szCs w:val="20"/>
        </w:rPr>
        <w:t>…</w:t>
      </w:r>
      <w:r w:rsidRPr="00F701E5">
        <w:rPr>
          <w:rFonts w:ascii="Garamond" w:hAnsi="Garamond"/>
          <w:sz w:val="20"/>
          <w:szCs w:val="20"/>
        </w:rPr>
        <w:t xml:space="preserve"> </w:t>
      </w:r>
    </w:p>
    <w:p w:rsidR="00313965" w:rsidRDefault="00665BF0" w:rsidP="00313965">
      <w:pPr>
        <w:pStyle w:val="Corpsdetexte"/>
        <w:ind w:left="708"/>
        <w:rPr>
          <w:rFonts w:ascii="Garamond" w:hAnsi="Garamond"/>
          <w:sz w:val="20"/>
          <w:szCs w:val="20"/>
        </w:rPr>
      </w:pPr>
      <w:r w:rsidRPr="00F701E5">
        <w:rPr>
          <w:rFonts w:ascii="Garamond" w:hAnsi="Garamond"/>
          <w:sz w:val="20"/>
          <w:szCs w:val="20"/>
        </w:rPr>
        <w:t>qui n'est bien entendu pas la psychanalyse du</w:t>
      </w:r>
      <w:r w:rsidRPr="00F701E5">
        <w:rPr>
          <w:rFonts w:ascii="Garamond" w:hAnsi="Garamond"/>
          <w:i/>
          <w:iCs/>
          <w:sz w:val="20"/>
          <w:szCs w:val="20"/>
        </w:rPr>
        <w:t xml:space="preserve"> </w:t>
      </w:r>
      <w:r w:rsidRPr="00F701E5">
        <w:rPr>
          <w:rFonts w:ascii="Garamond" w:hAnsi="Garamond"/>
          <w:sz w:val="20"/>
          <w:szCs w:val="20"/>
        </w:rPr>
        <w:t>roi</w:t>
      </w:r>
      <w:r w:rsidR="00377DAD" w:rsidRPr="00F701E5">
        <w:rPr>
          <w:rFonts w:ascii="Garamond" w:hAnsi="Garamond"/>
          <w:sz w:val="20"/>
          <w:szCs w:val="20"/>
        </w:rPr>
        <w:t>,</w:t>
      </w:r>
      <w:r w:rsidRPr="00F701E5">
        <w:rPr>
          <w:rFonts w:ascii="Garamond" w:hAnsi="Garamond"/>
          <w:sz w:val="20"/>
          <w:szCs w:val="20"/>
        </w:rPr>
        <w:t xml:space="preserve"> </w:t>
      </w:r>
    </w:p>
    <w:p w:rsidR="00377DAD" w:rsidRPr="00F701E5" w:rsidRDefault="00665BF0" w:rsidP="00313965">
      <w:pPr>
        <w:pStyle w:val="Corpsdetexte"/>
        <w:ind w:left="708"/>
        <w:rPr>
          <w:rFonts w:ascii="Garamond" w:hAnsi="Garamond"/>
          <w:sz w:val="20"/>
          <w:szCs w:val="20"/>
        </w:rPr>
      </w:pPr>
      <w:r w:rsidRPr="00F701E5">
        <w:rPr>
          <w:rFonts w:ascii="Garamond" w:hAnsi="Garamond"/>
          <w:sz w:val="20"/>
          <w:szCs w:val="20"/>
        </w:rPr>
        <w:t>puisque d'abord ce serait de la fonction du roi qu'il s'agit, non pas du roi lui</w:t>
      </w:r>
      <w:r w:rsidR="00313965">
        <w:rPr>
          <w:rFonts w:ascii="Garamond" w:hAnsi="Garamond"/>
          <w:sz w:val="20"/>
          <w:szCs w:val="20"/>
        </w:rPr>
        <w:t>-</w:t>
      </w:r>
      <w:r w:rsidRPr="00F701E5">
        <w:rPr>
          <w:rFonts w:ascii="Garamond" w:hAnsi="Garamond"/>
          <w:sz w:val="20"/>
          <w:szCs w:val="20"/>
        </w:rPr>
        <w:t>même</w:t>
      </w:r>
    </w:p>
    <w:p w:rsidR="00377DAD" w:rsidRPr="00F701E5" w:rsidRDefault="00377DAD">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quand vient apparaître, dans cette prise parfaite, cet objet central où viennent se conjoindre, comme dans la</w:t>
      </w:r>
      <w:r w:rsidRPr="00F701E5">
        <w:rPr>
          <w:rFonts w:ascii="Garamond" w:hAnsi="Garamond"/>
          <w:sz w:val="20"/>
          <w:szCs w:val="20"/>
        </w:rPr>
        <w:t xml:space="preserve"> </w:t>
      </w:r>
      <w:r w:rsidR="00665BF0" w:rsidRPr="00F701E5">
        <w:rPr>
          <w:rFonts w:ascii="Garamond" w:hAnsi="Garamond"/>
          <w:sz w:val="20"/>
          <w:szCs w:val="20"/>
        </w:rPr>
        <w:t>description de Michel FOUCAULT, ces deux lignes croisées qui départagent le tableau pour, au centre, nous isoler cette image brillante.</w:t>
      </w:r>
    </w:p>
    <w:p w:rsidR="00705D1B" w:rsidRPr="00F701E5" w:rsidRDefault="00705D1B">
      <w:pPr>
        <w:pStyle w:val="Corpsdetexte"/>
        <w:rPr>
          <w:rFonts w:ascii="Garamond" w:hAnsi="Garamond"/>
          <w:sz w:val="20"/>
          <w:szCs w:val="20"/>
        </w:rPr>
      </w:pPr>
    </w:p>
    <w:p w:rsidR="00377DAD" w:rsidRPr="00F701E5" w:rsidRDefault="00665BF0">
      <w:pPr>
        <w:pStyle w:val="Corpsdetexte"/>
        <w:rPr>
          <w:rFonts w:ascii="Garamond" w:hAnsi="Garamond"/>
          <w:sz w:val="20"/>
          <w:szCs w:val="20"/>
        </w:rPr>
      </w:pPr>
      <w:r w:rsidRPr="00F701E5">
        <w:rPr>
          <w:rFonts w:ascii="Garamond" w:hAnsi="Garamond"/>
          <w:sz w:val="20"/>
          <w:szCs w:val="20"/>
        </w:rPr>
        <w:t>Est</w:t>
      </w:r>
      <w:r w:rsidR="00736647">
        <w:rPr>
          <w:rFonts w:ascii="Garamond" w:hAnsi="Garamond"/>
          <w:sz w:val="20"/>
          <w:szCs w:val="20"/>
        </w:rPr>
        <w:t>-</w:t>
      </w:r>
      <w:r w:rsidRPr="00F701E5">
        <w:rPr>
          <w:rFonts w:ascii="Garamond" w:hAnsi="Garamond"/>
          <w:sz w:val="20"/>
          <w:szCs w:val="20"/>
        </w:rPr>
        <w:t xml:space="preserve">ce que ce n'est pas fait pour que nous analystes, qui </w:t>
      </w:r>
      <w:proofErr w:type="gramStart"/>
      <w:r w:rsidRPr="00F701E5">
        <w:rPr>
          <w:rFonts w:ascii="Garamond" w:hAnsi="Garamond"/>
          <w:sz w:val="20"/>
          <w:szCs w:val="20"/>
        </w:rPr>
        <w:t>savons</w:t>
      </w:r>
      <w:proofErr w:type="gramEnd"/>
      <w:r w:rsidRPr="00F701E5">
        <w:rPr>
          <w:rFonts w:ascii="Garamond" w:hAnsi="Garamond"/>
          <w:sz w:val="20"/>
          <w:szCs w:val="20"/>
        </w:rPr>
        <w:t xml:space="preserve"> que c'est là le point de rendez</w:t>
      </w:r>
      <w:r w:rsidR="00736647">
        <w:rPr>
          <w:rFonts w:ascii="Garamond" w:hAnsi="Garamond"/>
          <w:sz w:val="20"/>
          <w:szCs w:val="20"/>
        </w:rPr>
        <w:t>-</w:t>
      </w:r>
      <w:r w:rsidRPr="00F701E5">
        <w:rPr>
          <w:rFonts w:ascii="Garamond" w:hAnsi="Garamond"/>
          <w:sz w:val="20"/>
          <w:szCs w:val="20"/>
        </w:rPr>
        <w:t>vous de la fin d'une analyse, nous nous demandions comment, pour nous</w:t>
      </w:r>
      <w:r w:rsidR="00736647">
        <w:rPr>
          <w:rFonts w:ascii="Garamond" w:hAnsi="Garamond"/>
          <w:sz w:val="20"/>
          <w:szCs w:val="20"/>
        </w:rPr>
        <w:t>,</w:t>
      </w:r>
      <w:r w:rsidRPr="00F701E5">
        <w:rPr>
          <w:rFonts w:ascii="Garamond" w:hAnsi="Garamond"/>
          <w:sz w:val="20"/>
          <w:szCs w:val="20"/>
        </w:rPr>
        <w:t xml:space="preserve"> se transfère cette dialectique de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377DAD" w:rsidRPr="00F701E5" w:rsidRDefault="00377DAD">
      <w:pPr>
        <w:pStyle w:val="Corpsdetexte"/>
        <w:rPr>
          <w:rFonts w:ascii="Garamond" w:hAnsi="Garamond"/>
          <w:sz w:val="20"/>
          <w:szCs w:val="20"/>
        </w:rPr>
      </w:pPr>
    </w:p>
    <w:p w:rsidR="00705D1B" w:rsidRPr="00F701E5" w:rsidRDefault="00665BF0">
      <w:pPr>
        <w:pStyle w:val="Corpsdetexte"/>
        <w:rPr>
          <w:rFonts w:ascii="Garamond" w:hAnsi="Garamond"/>
          <w:sz w:val="20"/>
          <w:szCs w:val="20"/>
        </w:rPr>
      </w:pPr>
      <w:r w:rsidRPr="00F701E5">
        <w:rPr>
          <w:rFonts w:ascii="Garamond" w:hAnsi="Garamond"/>
          <w:sz w:val="20"/>
          <w:szCs w:val="20"/>
        </w:rPr>
        <w:t xml:space="preserve">Si c'est à cet </w:t>
      </w:r>
      <w:r w:rsidR="00377DAD" w:rsidRPr="00F701E5">
        <w:rPr>
          <w:rFonts w:ascii="Garamond" w:hAnsi="Garamond" w:cs="Times New Roman"/>
          <w:i/>
          <w:color w:val="0000CC"/>
          <w:sz w:val="20"/>
          <w:szCs w:val="20"/>
        </w:rPr>
        <w:t>objet(a)</w:t>
      </w:r>
      <w:r w:rsidRPr="00F701E5">
        <w:rPr>
          <w:rFonts w:ascii="Garamond" w:hAnsi="Garamond"/>
          <w:sz w:val="20"/>
          <w:szCs w:val="20"/>
        </w:rPr>
        <w:t xml:space="preserve"> qu'est donné le terme et le rendez</w:t>
      </w:r>
      <w:r w:rsidR="00736647">
        <w:rPr>
          <w:rFonts w:ascii="Garamond" w:hAnsi="Garamond"/>
          <w:sz w:val="20"/>
          <w:szCs w:val="20"/>
        </w:rPr>
        <w:t>-</w:t>
      </w:r>
      <w:r w:rsidRPr="00F701E5">
        <w:rPr>
          <w:rFonts w:ascii="Garamond" w:hAnsi="Garamond"/>
          <w:sz w:val="20"/>
          <w:szCs w:val="20"/>
        </w:rPr>
        <w:t xml:space="preserve">vous où le sujet doit se reconnaître. </w:t>
      </w:r>
      <w:r w:rsidR="00233F2A" w:rsidRPr="00F701E5">
        <w:rPr>
          <w:rFonts w:ascii="Garamond" w:hAnsi="Garamond"/>
          <w:sz w:val="20"/>
          <w:szCs w:val="20"/>
        </w:rPr>
        <w:t>Qui doit le fournir : l</w:t>
      </w:r>
      <w:r w:rsidRPr="00F701E5">
        <w:rPr>
          <w:rFonts w:ascii="Garamond" w:hAnsi="Garamond"/>
          <w:sz w:val="20"/>
          <w:szCs w:val="20"/>
        </w:rPr>
        <w:t>ui ou nous</w:t>
      </w:r>
      <w:r w:rsidR="00377DAD" w:rsidRPr="00F701E5">
        <w:rPr>
          <w:rFonts w:ascii="Garamond" w:hAnsi="Garamond"/>
          <w:sz w:val="20"/>
          <w:szCs w:val="20"/>
        </w:rPr>
        <w:t xml:space="preserve"> </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Est</w:t>
      </w:r>
      <w:r w:rsidR="00736647">
        <w:rPr>
          <w:rFonts w:ascii="Garamond" w:hAnsi="Garamond"/>
          <w:sz w:val="20"/>
          <w:szCs w:val="20"/>
        </w:rPr>
        <w:t>-</w:t>
      </w:r>
      <w:r w:rsidRPr="00F701E5">
        <w:rPr>
          <w:rFonts w:ascii="Garamond" w:hAnsi="Garamond"/>
          <w:sz w:val="20"/>
          <w:szCs w:val="20"/>
        </w:rPr>
        <w:t>ce que nous n'avons pas autant à faire, qu'a à faire VELÀZQUEZ dans sa construction</w:t>
      </w:r>
      <w:r w:rsidR="00377DAD" w:rsidRPr="00F701E5">
        <w:rPr>
          <w:rFonts w:ascii="Garamond" w:hAnsi="Garamond"/>
          <w:sz w:val="20"/>
          <w:szCs w:val="20"/>
        </w:rPr>
        <w:t xml:space="preserve"> </w:t>
      </w:r>
      <w:r w:rsidRPr="00F701E5">
        <w:rPr>
          <w:rFonts w:ascii="Garamond" w:hAnsi="Garamond"/>
          <w:sz w:val="20"/>
          <w:szCs w:val="20"/>
        </w:rPr>
        <w:t>?</w:t>
      </w:r>
      <w:r w:rsidR="00736647">
        <w:rPr>
          <w:rFonts w:ascii="Garamond" w:hAnsi="Garamond"/>
          <w:sz w:val="20"/>
          <w:szCs w:val="20"/>
        </w:rPr>
        <w:t xml:space="preserve"> </w:t>
      </w:r>
      <w:r w:rsidRPr="00F701E5">
        <w:rPr>
          <w:rFonts w:ascii="Garamond" w:hAnsi="Garamond"/>
          <w:sz w:val="20"/>
          <w:szCs w:val="20"/>
        </w:rPr>
        <w:t>Ces deux points, ces deux lignes qui se croisent, portant dans l'image même du tableau ce bâti de la monture, les deux montants qui se croisent.</w:t>
      </w:r>
    </w:p>
    <w:p w:rsidR="00377DAD" w:rsidRPr="00F701E5" w:rsidRDefault="00377DAD">
      <w:pPr>
        <w:pStyle w:val="Corpsdetexte"/>
        <w:rPr>
          <w:rFonts w:ascii="Garamond" w:hAnsi="Garamond"/>
          <w:sz w:val="20"/>
          <w:szCs w:val="20"/>
        </w:rPr>
      </w:pPr>
    </w:p>
    <w:p w:rsidR="00736647" w:rsidRDefault="00665BF0">
      <w:pPr>
        <w:pStyle w:val="Corpsdetexte"/>
        <w:rPr>
          <w:rFonts w:ascii="Garamond" w:hAnsi="Garamond"/>
          <w:sz w:val="20"/>
          <w:szCs w:val="20"/>
        </w:rPr>
      </w:pPr>
      <w:r w:rsidRPr="00F701E5">
        <w:rPr>
          <w:rFonts w:ascii="Garamond" w:hAnsi="Garamond"/>
          <w:sz w:val="20"/>
          <w:szCs w:val="20"/>
        </w:rPr>
        <w:t xml:space="preserve">C'est là où je veux laisser suspendu la suite de </w:t>
      </w:r>
      <w:r w:rsidR="000436A1" w:rsidRPr="00F701E5">
        <w:rPr>
          <w:rFonts w:ascii="Garamond" w:hAnsi="Garamond"/>
          <w:sz w:val="20"/>
          <w:szCs w:val="20"/>
        </w:rPr>
        <w:t>c</w:t>
      </w:r>
      <w:r w:rsidRPr="00F701E5">
        <w:rPr>
          <w:rFonts w:ascii="Garamond" w:hAnsi="Garamond"/>
          <w:sz w:val="20"/>
          <w:szCs w:val="20"/>
        </w:rPr>
        <w:t>e</w:t>
      </w:r>
      <w:r w:rsidR="00233F2A" w:rsidRPr="00F701E5">
        <w:rPr>
          <w:rFonts w:ascii="Garamond" w:hAnsi="Garamond"/>
          <w:sz w:val="20"/>
          <w:szCs w:val="20"/>
        </w:rPr>
        <w:t xml:space="preserve"> </w:t>
      </w:r>
      <w:r w:rsidRPr="00F701E5">
        <w:rPr>
          <w:rFonts w:ascii="Garamond" w:hAnsi="Garamond"/>
          <w:sz w:val="20"/>
          <w:szCs w:val="20"/>
        </w:rPr>
        <w:t xml:space="preserve">que j'aurai à vous dire, non sans y ajouter ce petit trait : il est singulier </w:t>
      </w:r>
    </w:p>
    <w:p w:rsidR="00665BF0" w:rsidRPr="00F701E5" w:rsidRDefault="00665BF0">
      <w:pPr>
        <w:pStyle w:val="Corpsdetexte"/>
        <w:rPr>
          <w:rFonts w:ascii="Garamond" w:hAnsi="Garamond"/>
          <w:sz w:val="20"/>
          <w:szCs w:val="20"/>
        </w:rPr>
      </w:pPr>
      <w:r w:rsidRPr="00F701E5">
        <w:rPr>
          <w:rFonts w:ascii="Garamond" w:hAnsi="Garamond"/>
          <w:sz w:val="20"/>
          <w:szCs w:val="20"/>
        </w:rPr>
        <w:t>que si je termine sur la figure de la croix, vous puissiez me dire que VELÀZQUEZ la porte, sur cette espèce de blouson avec manches à crevée, dont vous le voyez revêtu.</w:t>
      </w:r>
    </w:p>
    <w:p w:rsidR="00233F2A" w:rsidRPr="00F701E5" w:rsidRDefault="00233F2A">
      <w:pPr>
        <w:pStyle w:val="Corpsdetexte"/>
        <w:rPr>
          <w:rFonts w:ascii="Garamond" w:hAnsi="Garamond"/>
          <w:sz w:val="20"/>
          <w:szCs w:val="20"/>
        </w:rPr>
      </w:pPr>
    </w:p>
    <w:p w:rsidR="000436A1" w:rsidRPr="00F701E5" w:rsidRDefault="00665BF0">
      <w:pPr>
        <w:pStyle w:val="Corpsdetexte"/>
        <w:rPr>
          <w:rFonts w:ascii="Garamond" w:hAnsi="Garamond"/>
          <w:sz w:val="20"/>
          <w:szCs w:val="20"/>
        </w:rPr>
      </w:pPr>
      <w:r w:rsidRPr="00F701E5">
        <w:rPr>
          <w:rFonts w:ascii="Garamond" w:hAnsi="Garamond"/>
          <w:sz w:val="20"/>
          <w:szCs w:val="20"/>
        </w:rPr>
        <w:t>Eh bien, apprenez</w:t>
      </w:r>
      <w:r w:rsidR="00736647">
        <w:rPr>
          <w:rFonts w:ascii="Garamond" w:hAnsi="Garamond"/>
          <w:sz w:val="20"/>
          <w:szCs w:val="20"/>
        </w:rPr>
        <w:t>-</w:t>
      </w:r>
      <w:r w:rsidRPr="00F701E5">
        <w:rPr>
          <w:rFonts w:ascii="Garamond" w:hAnsi="Garamond"/>
          <w:sz w:val="20"/>
          <w:szCs w:val="20"/>
        </w:rPr>
        <w:t>en une que je trouve bien bonne :VELÀZQUEZ avait, pour le roi, démontré la monture de ce monde qui tient tout entier sur le fantasme. Eh bien, dans ce qu'il avait peint d'abord, il n'y</w:t>
      </w:r>
      <w:r w:rsidRPr="00F701E5">
        <w:rPr>
          <w:rFonts w:ascii="Garamond" w:hAnsi="Garamond"/>
          <w:i/>
          <w:iCs/>
          <w:sz w:val="20"/>
          <w:szCs w:val="20"/>
        </w:rPr>
        <w:t xml:space="preserve"> </w:t>
      </w:r>
      <w:r w:rsidRPr="00F701E5">
        <w:rPr>
          <w:rFonts w:ascii="Garamond" w:hAnsi="Garamond"/>
          <w:sz w:val="20"/>
          <w:szCs w:val="20"/>
        </w:rPr>
        <w:t xml:space="preserve">avait pas de croix sur sa poitrine, </w:t>
      </w:r>
    </w:p>
    <w:p w:rsidR="000436A1" w:rsidRPr="00F701E5" w:rsidRDefault="00665BF0">
      <w:pPr>
        <w:pStyle w:val="Corpsdetexte"/>
        <w:rPr>
          <w:rFonts w:ascii="Garamond" w:hAnsi="Garamond"/>
          <w:sz w:val="20"/>
          <w:szCs w:val="20"/>
        </w:rPr>
      </w:pPr>
      <w:r w:rsidRPr="00F701E5">
        <w:rPr>
          <w:rFonts w:ascii="Garamond" w:hAnsi="Garamond"/>
          <w:sz w:val="20"/>
          <w:szCs w:val="20"/>
        </w:rPr>
        <w:t xml:space="preserve">et pour une simple raison c'est qu'il n'était pas encore </w:t>
      </w:r>
      <w:r w:rsidR="000436A1" w:rsidRPr="00F701E5">
        <w:rPr>
          <w:rFonts w:ascii="Garamond" w:hAnsi="Garamond"/>
          <w:sz w:val="20"/>
          <w:szCs w:val="20"/>
        </w:rPr>
        <w:t>« </w:t>
      </w:r>
      <w:r w:rsidR="000436A1" w:rsidRPr="00F701E5">
        <w:rPr>
          <w:rFonts w:ascii="Garamond" w:hAnsi="Garamond" w:cs="Times New Roman"/>
          <w:i/>
          <w:sz w:val="20"/>
          <w:szCs w:val="20"/>
        </w:rPr>
        <w:t>C</w:t>
      </w:r>
      <w:r w:rsidRPr="00F701E5">
        <w:rPr>
          <w:rFonts w:ascii="Garamond" w:hAnsi="Garamond" w:cs="Times New Roman"/>
          <w:i/>
          <w:sz w:val="20"/>
          <w:szCs w:val="20"/>
        </w:rPr>
        <w:t>hevalier de l'ordre de Santiago</w:t>
      </w:r>
      <w:r w:rsidR="000436A1" w:rsidRPr="00F701E5">
        <w:rPr>
          <w:rFonts w:ascii="Garamond" w:hAnsi="Garamond"/>
          <w:sz w:val="20"/>
          <w:szCs w:val="20"/>
        </w:rPr>
        <w:t> »</w:t>
      </w:r>
      <w:r w:rsidRPr="00F701E5">
        <w:rPr>
          <w:rFonts w:ascii="Garamond" w:hAnsi="Garamond"/>
          <w:sz w:val="20"/>
          <w:szCs w:val="20"/>
        </w:rPr>
        <w:t xml:space="preserve">. </w:t>
      </w:r>
    </w:p>
    <w:p w:rsidR="000436A1" w:rsidRPr="00F701E5" w:rsidRDefault="000436A1">
      <w:pPr>
        <w:pStyle w:val="Corpsdetexte"/>
        <w:rPr>
          <w:rFonts w:ascii="Garamond" w:hAnsi="Garamond"/>
          <w:sz w:val="20"/>
          <w:szCs w:val="20"/>
        </w:rPr>
      </w:pPr>
    </w:p>
    <w:p w:rsidR="00736647" w:rsidRDefault="00665BF0">
      <w:pPr>
        <w:pStyle w:val="Corpsdetexte"/>
        <w:rPr>
          <w:rFonts w:ascii="Garamond" w:hAnsi="Garamond"/>
          <w:sz w:val="20"/>
          <w:szCs w:val="20"/>
        </w:rPr>
      </w:pPr>
      <w:r w:rsidRPr="00F701E5">
        <w:rPr>
          <w:rFonts w:ascii="Garamond" w:hAnsi="Garamond"/>
          <w:sz w:val="20"/>
          <w:szCs w:val="20"/>
        </w:rPr>
        <w:t xml:space="preserve">Il a été nommé environ un an et demi plus tard et on ne pouvait la porter que huit mois après. Et tout ça nous mène… </w:t>
      </w:r>
    </w:p>
    <w:p w:rsidR="00736647" w:rsidRDefault="00665BF0">
      <w:pPr>
        <w:pStyle w:val="Corpsdetexte"/>
        <w:rPr>
          <w:rFonts w:ascii="Garamond" w:hAnsi="Garamond"/>
          <w:sz w:val="20"/>
          <w:szCs w:val="20"/>
        </w:rPr>
      </w:pPr>
      <w:r w:rsidRPr="00F701E5">
        <w:rPr>
          <w:rFonts w:ascii="Garamond" w:hAnsi="Garamond"/>
          <w:sz w:val="20"/>
          <w:szCs w:val="20"/>
        </w:rPr>
        <w:t>tout ça nous mène en l659.</w:t>
      </w:r>
      <w:r w:rsidRPr="00F701E5">
        <w:rPr>
          <w:rFonts w:ascii="Garamond" w:hAnsi="Garamond"/>
          <w:i/>
          <w:iCs/>
          <w:sz w:val="20"/>
          <w:szCs w:val="20"/>
        </w:rPr>
        <w:t xml:space="preserve"> </w:t>
      </w:r>
      <w:r w:rsidRPr="00F701E5">
        <w:rPr>
          <w:rFonts w:ascii="Garamond" w:hAnsi="Garamond"/>
          <w:sz w:val="20"/>
          <w:szCs w:val="20"/>
        </w:rPr>
        <w:t>Il meurt en l660 et la légende dit qu'après sa mort, c'est le roi lui</w:t>
      </w:r>
      <w:r w:rsidR="00A63B17">
        <w:rPr>
          <w:rFonts w:ascii="Garamond" w:hAnsi="Garamond"/>
          <w:sz w:val="20"/>
          <w:szCs w:val="20"/>
        </w:rPr>
        <w:t>-</w:t>
      </w:r>
      <w:r w:rsidRPr="00F701E5">
        <w:rPr>
          <w:rFonts w:ascii="Garamond" w:hAnsi="Garamond"/>
          <w:sz w:val="20"/>
          <w:szCs w:val="20"/>
        </w:rPr>
        <w:t xml:space="preserve">même qui est venu,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par quelque subtile </w:t>
      </w:r>
      <w:r w:rsidRPr="00F701E5">
        <w:rPr>
          <w:rFonts w:ascii="Garamond" w:hAnsi="Garamond"/>
          <w:i/>
          <w:sz w:val="20"/>
          <w:szCs w:val="20"/>
        </w:rPr>
        <w:t>revanche</w:t>
      </w:r>
      <w:r w:rsidRPr="00F701E5">
        <w:rPr>
          <w:rFonts w:ascii="Garamond" w:hAnsi="Garamond"/>
          <w:sz w:val="20"/>
          <w:szCs w:val="20"/>
        </w:rPr>
        <w:t>, peindre sur sa poitrine cette croix.</w:t>
      </w:r>
    </w:p>
    <w:p w:rsidR="00705D1B" w:rsidRPr="00F701E5" w:rsidRDefault="00705D1B">
      <w:pPr>
        <w:pStyle w:val="Corpsdetexte"/>
        <w:rPr>
          <w:rFonts w:ascii="Garamond" w:hAnsi="Garamond"/>
          <w:color w:val="C00000"/>
          <w:sz w:val="20"/>
          <w:szCs w:val="20"/>
        </w:rPr>
      </w:pPr>
    </w:p>
    <w:p w:rsidR="007B7A57" w:rsidRDefault="007B7A57">
      <w:pPr>
        <w:suppressAutoHyphens w:val="0"/>
        <w:rPr>
          <w:rFonts w:ascii="Garamond" w:hAnsi="Garamond" w:cs="Courier New"/>
          <w:color w:val="C00000"/>
          <w:sz w:val="20"/>
          <w:szCs w:val="20"/>
        </w:rPr>
      </w:pPr>
      <w:r>
        <w:rPr>
          <w:rFonts w:ascii="Garamond" w:hAnsi="Garamond"/>
          <w:color w:val="C00000"/>
          <w:sz w:val="20"/>
          <w:szCs w:val="20"/>
        </w:rPr>
        <w:br w:type="page"/>
      </w: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lastRenderedPageBreak/>
        <w:t>0l Ju</w:t>
      </w:r>
      <w:bookmarkStart w:id="87" w:name="JUIN01"/>
      <w:bookmarkEnd w:id="87"/>
      <w:r w:rsidRPr="00F701E5">
        <w:rPr>
          <w:rFonts w:ascii="Garamond" w:hAnsi="Garamond"/>
          <w:color w:val="C00000"/>
          <w:sz w:val="20"/>
          <w:szCs w:val="20"/>
        </w:rPr>
        <w:t>in l966</w:t>
      </w:r>
      <w:r w:rsidRPr="00F701E5">
        <w:rPr>
          <w:rFonts w:ascii="Garamond" w:hAnsi="Garamond"/>
          <w:sz w:val="20"/>
          <w:szCs w:val="20"/>
        </w:rPr>
        <w:t xml:space="preserve">                          </w:t>
      </w:r>
      <w:r w:rsidR="00E5037C">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E5037C">
            <w:rPr>
              <w:rStyle w:val="Lienhypertexte"/>
              <w:rFonts w:ascii="Garamond" w:hAnsi="Garamond" w:cs="Times New Roman"/>
              <w:sz w:val="16"/>
              <w:szCs w:val="16"/>
            </w:rPr>
            <w:t>Table des séances</w:t>
          </w:r>
        </w:hyperlink>
      </w:hyperlink>
    </w:p>
    <w:p w:rsidR="007E70C5" w:rsidRPr="00F701E5" w:rsidRDefault="007E70C5">
      <w:pPr>
        <w:pStyle w:val="Corpsdetexte"/>
        <w:rPr>
          <w:rFonts w:ascii="Garamond" w:hAnsi="Garamond"/>
          <w:sz w:val="20"/>
          <w:szCs w:val="20"/>
        </w:rPr>
      </w:pPr>
    </w:p>
    <w:p w:rsidR="007E70C5" w:rsidRDefault="007E70C5">
      <w:pPr>
        <w:pStyle w:val="Corpsdetexte"/>
        <w:rPr>
          <w:rFonts w:ascii="Garamond" w:hAnsi="Garamond"/>
          <w:sz w:val="20"/>
          <w:szCs w:val="20"/>
        </w:rPr>
      </w:pPr>
    </w:p>
    <w:p w:rsidR="00DF6E77" w:rsidRPr="00F701E5" w:rsidRDefault="00DF6E77">
      <w:pPr>
        <w:pStyle w:val="Corpsdetexte"/>
        <w:rPr>
          <w:rFonts w:ascii="Garamond" w:hAnsi="Garamond"/>
          <w:sz w:val="20"/>
          <w:szCs w:val="20"/>
        </w:rPr>
      </w:pPr>
    </w:p>
    <w:p w:rsidR="007E70C5" w:rsidRPr="00F701E5" w:rsidRDefault="007E70C5">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E5037C" w:rsidRDefault="00665BF0">
      <w:pPr>
        <w:pStyle w:val="Corpsdetexte"/>
        <w:rPr>
          <w:rFonts w:ascii="Garamond" w:hAnsi="Garamond"/>
          <w:sz w:val="20"/>
          <w:szCs w:val="20"/>
        </w:rPr>
      </w:pPr>
      <w:r w:rsidRPr="00F701E5">
        <w:rPr>
          <w:rFonts w:ascii="Garamond" w:hAnsi="Garamond"/>
          <w:sz w:val="20"/>
          <w:szCs w:val="20"/>
        </w:rPr>
        <w:t xml:space="preserve">Nous avançons vers la clôture de cette année dont je m'aperçois que, par rapport à la plus grande partie de mes collègues, </w:t>
      </w:r>
    </w:p>
    <w:p w:rsidR="00E5037C" w:rsidRDefault="00665BF0">
      <w:pPr>
        <w:pStyle w:val="Corpsdetexte"/>
        <w:rPr>
          <w:rFonts w:ascii="Garamond" w:hAnsi="Garamond"/>
          <w:i/>
          <w:iCs/>
          <w:sz w:val="20"/>
          <w:szCs w:val="20"/>
        </w:rPr>
      </w:pPr>
      <w:r w:rsidRPr="00F701E5">
        <w:rPr>
          <w:rFonts w:ascii="Garamond" w:hAnsi="Garamond"/>
          <w:sz w:val="20"/>
          <w:szCs w:val="20"/>
        </w:rPr>
        <w:t>je la prolonge avec un zèle inhabituel. Il n'est pas coutume de</w:t>
      </w:r>
      <w:r w:rsidRPr="00F701E5">
        <w:rPr>
          <w:rFonts w:ascii="Garamond" w:hAnsi="Garamond"/>
          <w:i/>
          <w:iCs/>
          <w:sz w:val="20"/>
          <w:szCs w:val="20"/>
        </w:rPr>
        <w:t xml:space="preserve"> </w:t>
      </w:r>
      <w:r w:rsidRPr="00F701E5">
        <w:rPr>
          <w:rFonts w:ascii="Garamond" w:hAnsi="Garamond"/>
          <w:sz w:val="20"/>
          <w:szCs w:val="20"/>
        </w:rPr>
        <w:t>vous solliciter d'une présence au</w:t>
      </w:r>
      <w:r w:rsidR="00E5037C">
        <w:rPr>
          <w:rFonts w:ascii="Garamond" w:hAnsi="Garamond"/>
          <w:sz w:val="20"/>
          <w:szCs w:val="20"/>
        </w:rPr>
        <w:t>-</w:t>
      </w:r>
      <w:r w:rsidRPr="00F701E5">
        <w:rPr>
          <w:rFonts w:ascii="Garamond" w:hAnsi="Garamond"/>
          <w:sz w:val="20"/>
          <w:szCs w:val="20"/>
        </w:rPr>
        <w:t>delà du début de Juin, pourtant on sait que ma coutume est différente et</w:t>
      </w:r>
      <w:r w:rsidRPr="00F701E5">
        <w:rPr>
          <w:rFonts w:ascii="Garamond" w:hAnsi="Garamond"/>
          <w:i/>
          <w:iCs/>
          <w:sz w:val="20"/>
          <w:szCs w:val="20"/>
        </w:rPr>
        <w:t xml:space="preserve"> </w:t>
      </w:r>
      <w:r w:rsidRPr="00F701E5">
        <w:rPr>
          <w:rFonts w:ascii="Garamond" w:hAnsi="Garamond"/>
          <w:sz w:val="20"/>
          <w:szCs w:val="20"/>
        </w:rPr>
        <w:t>il est probable que je ne la modifierai pas beaucoup cette année.</w:t>
      </w:r>
      <w:r w:rsidRPr="00F701E5">
        <w:rPr>
          <w:rFonts w:ascii="Garamond" w:hAnsi="Garamond"/>
          <w:i/>
          <w:iCs/>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Tout dépend de la place que je donnerai au séminaire fermé : un ou deux.</w:t>
      </w:r>
    </w:p>
    <w:p w:rsidR="007E70C5" w:rsidRPr="00F701E5" w:rsidRDefault="007E70C5">
      <w:pPr>
        <w:pStyle w:val="Corpsdetexte"/>
        <w:rPr>
          <w:rFonts w:ascii="Garamond" w:hAnsi="Garamond"/>
          <w:sz w:val="20"/>
          <w:szCs w:val="20"/>
        </w:rPr>
      </w:pPr>
    </w:p>
    <w:p w:rsidR="007E70C5" w:rsidRPr="00F701E5" w:rsidRDefault="00665BF0">
      <w:pPr>
        <w:pStyle w:val="Corpsdetexte"/>
        <w:rPr>
          <w:rFonts w:ascii="Garamond" w:hAnsi="Garamond"/>
          <w:sz w:val="20"/>
          <w:szCs w:val="20"/>
        </w:rPr>
      </w:pPr>
      <w:r w:rsidRPr="00F701E5">
        <w:rPr>
          <w:rFonts w:ascii="Garamond" w:hAnsi="Garamond"/>
          <w:sz w:val="20"/>
          <w:szCs w:val="20"/>
        </w:rPr>
        <w:t xml:space="preserve">Il me reste donc deux fois à vous parler dans la position d'aujourd'hui, dite du </w:t>
      </w:r>
      <w:r w:rsidR="00E5037C">
        <w:rPr>
          <w:rFonts w:ascii="Garamond" w:hAnsi="Garamond"/>
          <w:sz w:val="20"/>
          <w:szCs w:val="20"/>
        </w:rPr>
        <w:t>« </w:t>
      </w:r>
      <w:r w:rsidRPr="00E5037C">
        <w:rPr>
          <w:rFonts w:ascii="Garamond" w:hAnsi="Garamond"/>
          <w:i/>
          <w:sz w:val="20"/>
          <w:szCs w:val="20"/>
        </w:rPr>
        <w:t>cours ouvert</w:t>
      </w:r>
      <w:r w:rsidR="00E5037C">
        <w:rPr>
          <w:rFonts w:ascii="Garamond" w:hAnsi="Garamond"/>
          <w:sz w:val="20"/>
          <w:szCs w:val="20"/>
        </w:rPr>
        <w:t> »</w:t>
      </w:r>
      <w:r w:rsidRPr="00F701E5">
        <w:rPr>
          <w:rFonts w:ascii="Garamond" w:hAnsi="Garamond"/>
          <w:sz w:val="20"/>
          <w:szCs w:val="20"/>
        </w:rPr>
        <w:t xml:space="preserve">. </w:t>
      </w:r>
    </w:p>
    <w:p w:rsidR="005E6245" w:rsidRPr="00F701E5" w:rsidRDefault="00665BF0">
      <w:pPr>
        <w:pStyle w:val="Corpsdetexte"/>
        <w:rPr>
          <w:rFonts w:ascii="Garamond" w:hAnsi="Garamond"/>
          <w:sz w:val="20"/>
          <w:szCs w:val="20"/>
        </w:rPr>
      </w:pPr>
      <w:r w:rsidRPr="00F701E5">
        <w:rPr>
          <w:rFonts w:ascii="Garamond" w:hAnsi="Garamond"/>
          <w:sz w:val="20"/>
          <w:szCs w:val="20"/>
        </w:rPr>
        <w:t>Ce sera bien sûr, pour essayer de rassembler le sens de ce que j'ai apporté devant vous cet</w:t>
      </w:r>
      <w:r w:rsidR="00E5037C">
        <w:rPr>
          <w:rFonts w:ascii="Garamond" w:hAnsi="Garamond"/>
          <w:sz w:val="20"/>
          <w:szCs w:val="20"/>
        </w:rPr>
        <w:t>te</w:t>
      </w:r>
      <w:r w:rsidRPr="00F701E5">
        <w:rPr>
          <w:rFonts w:ascii="Garamond" w:hAnsi="Garamond"/>
          <w:sz w:val="20"/>
          <w:szCs w:val="20"/>
        </w:rPr>
        <w:t xml:space="preserve"> année </w:t>
      </w:r>
    </w:p>
    <w:p w:rsidR="007E70C5" w:rsidRPr="00F701E5" w:rsidRDefault="00665BF0">
      <w:pPr>
        <w:pStyle w:val="Corpsdetexte"/>
        <w:rPr>
          <w:rFonts w:ascii="Garamond" w:hAnsi="Garamond"/>
          <w:sz w:val="20"/>
          <w:szCs w:val="20"/>
        </w:rPr>
      </w:pPr>
      <w:r w:rsidRPr="00F701E5">
        <w:rPr>
          <w:rFonts w:ascii="Garamond" w:hAnsi="Garamond"/>
          <w:sz w:val="20"/>
          <w:szCs w:val="20"/>
        </w:rPr>
        <w:t xml:space="preserve">sous le titre de </w:t>
      </w:r>
      <w:r w:rsidR="007E70C5" w:rsidRPr="00F701E5">
        <w:rPr>
          <w:rFonts w:ascii="Garamond" w:hAnsi="Garamond" w:cs="Times New Roman"/>
          <w:i/>
          <w:sz w:val="20"/>
          <w:szCs w:val="20"/>
        </w:rPr>
        <w:t>L</w:t>
      </w:r>
      <w:r w:rsidRPr="00F701E5">
        <w:rPr>
          <w:rFonts w:ascii="Garamond" w:hAnsi="Garamond" w:cs="Times New Roman"/>
          <w:i/>
          <w:sz w:val="20"/>
          <w:szCs w:val="20"/>
        </w:rPr>
        <w:t>'objet de la psychanalyse</w:t>
      </w:r>
      <w:r w:rsidRPr="00F701E5">
        <w:rPr>
          <w:rFonts w:ascii="Garamond" w:hAnsi="Garamond"/>
          <w:sz w:val="20"/>
          <w:szCs w:val="20"/>
        </w:rPr>
        <w:t xml:space="preserve"> dont vous savez qu'il n'est point cette sorte d'ouverture vague </w:t>
      </w:r>
    </w:p>
    <w:p w:rsidR="00665BF0" w:rsidRPr="00F701E5" w:rsidRDefault="00665BF0">
      <w:pPr>
        <w:pStyle w:val="Corpsdetexte"/>
        <w:rPr>
          <w:rFonts w:ascii="Garamond" w:hAnsi="Garamond"/>
          <w:sz w:val="20"/>
          <w:szCs w:val="20"/>
        </w:rPr>
      </w:pPr>
      <w:r w:rsidRPr="00F701E5">
        <w:rPr>
          <w:rFonts w:ascii="Garamond" w:hAnsi="Garamond"/>
          <w:sz w:val="20"/>
          <w:szCs w:val="20"/>
        </w:rPr>
        <w:t>qui s'offre à simple le</w:t>
      </w:r>
      <w:r w:rsidR="007E70C5" w:rsidRPr="00F701E5">
        <w:rPr>
          <w:rFonts w:ascii="Garamond" w:hAnsi="Garamond"/>
          <w:sz w:val="20"/>
          <w:szCs w:val="20"/>
        </w:rPr>
        <w:t>c</w:t>
      </w:r>
      <w:r w:rsidRPr="00F701E5">
        <w:rPr>
          <w:rFonts w:ascii="Garamond" w:hAnsi="Garamond"/>
          <w:sz w:val="20"/>
          <w:szCs w:val="20"/>
        </w:rPr>
        <w:t>ture du titre mais qu'il veut dire très</w:t>
      </w:r>
      <w:r w:rsidR="007E70C5" w:rsidRPr="00F701E5">
        <w:rPr>
          <w:rFonts w:ascii="Garamond" w:hAnsi="Garamond"/>
          <w:sz w:val="20"/>
          <w:szCs w:val="20"/>
        </w:rPr>
        <w:t xml:space="preserve"> </w:t>
      </w:r>
      <w:r w:rsidRPr="00F701E5">
        <w:rPr>
          <w:rFonts w:ascii="Garamond" w:hAnsi="Garamond"/>
          <w:sz w:val="20"/>
          <w:szCs w:val="20"/>
        </w:rPr>
        <w:t xml:space="preserve">précisément ce que j'ai articulé dans la structure comme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7E70C5" w:rsidRPr="00F701E5" w:rsidRDefault="007E70C5">
      <w:pPr>
        <w:pStyle w:val="Corpsdetexte"/>
        <w:rPr>
          <w:rFonts w:ascii="Garamond" w:hAnsi="Garamond"/>
          <w:sz w:val="20"/>
          <w:szCs w:val="20"/>
        </w:rPr>
      </w:pPr>
    </w:p>
    <w:p w:rsidR="00DF6E77" w:rsidRDefault="00665BF0">
      <w:pPr>
        <w:pStyle w:val="Corpsdetexte"/>
        <w:rPr>
          <w:rFonts w:ascii="Garamond" w:hAnsi="Garamond"/>
          <w:sz w:val="20"/>
          <w:szCs w:val="20"/>
        </w:rPr>
      </w:pPr>
      <w:r w:rsidRPr="00F701E5">
        <w:rPr>
          <w:rFonts w:ascii="Garamond" w:hAnsi="Garamond"/>
          <w:sz w:val="20"/>
          <w:szCs w:val="20"/>
        </w:rPr>
        <w:t xml:space="preserve">Vous pourrez remarquer aussi que, si </w:t>
      </w:r>
      <w:r w:rsidR="007E70C5" w:rsidRPr="00F701E5">
        <w:rPr>
          <w:rFonts w:ascii="Garamond" w:hAnsi="Garamond" w:cs="Times New Roman"/>
          <w:i/>
          <w:color w:val="0000CC"/>
          <w:sz w:val="20"/>
          <w:szCs w:val="20"/>
        </w:rPr>
        <w:t>l'objet(a)</w:t>
      </w:r>
      <w:r w:rsidRPr="00F701E5">
        <w:rPr>
          <w:rFonts w:ascii="Garamond" w:hAnsi="Garamond"/>
          <w:sz w:val="20"/>
          <w:szCs w:val="20"/>
        </w:rPr>
        <w:t xml:space="preserve"> est</w:t>
      </w:r>
      <w:r w:rsidR="00AE0525">
        <w:rPr>
          <w:rFonts w:ascii="Garamond" w:hAnsi="Garamond"/>
          <w:sz w:val="20"/>
          <w:szCs w:val="20"/>
        </w:rPr>
        <w:t xml:space="preserve"> </w:t>
      </w:r>
      <w:r w:rsidRPr="00F701E5">
        <w:rPr>
          <w:rFonts w:ascii="Garamond" w:hAnsi="Garamond"/>
          <w:sz w:val="20"/>
          <w:szCs w:val="20"/>
        </w:rPr>
        <w:t xml:space="preserve">bien celui dont il se trouverait prendre dans son accolade l'ensemble </w:t>
      </w:r>
    </w:p>
    <w:p w:rsidR="00DF6E77" w:rsidRDefault="00665BF0">
      <w:pPr>
        <w:pStyle w:val="Corpsdetexte"/>
        <w:rPr>
          <w:rFonts w:ascii="Garamond" w:hAnsi="Garamond"/>
          <w:sz w:val="20"/>
          <w:szCs w:val="20"/>
        </w:rPr>
      </w:pPr>
      <w:r w:rsidRPr="00F701E5">
        <w:rPr>
          <w:rFonts w:ascii="Garamond" w:hAnsi="Garamond"/>
          <w:sz w:val="20"/>
          <w:szCs w:val="20"/>
        </w:rPr>
        <w:t xml:space="preserve">des objets que les psychanalystes ont fait fonctionner sous cette rubrique, j'aurais certainement manqué </w:t>
      </w:r>
      <w:r w:rsidRPr="00F701E5">
        <w:rPr>
          <w:rFonts w:ascii="Garamond" w:hAnsi="Garamond" w:cs="Times New Roman"/>
          <w:i/>
          <w:sz w:val="20"/>
          <w:szCs w:val="20"/>
        </w:rPr>
        <w:t>quelque peu</w:t>
      </w:r>
      <w:r w:rsidRPr="00F701E5">
        <w:rPr>
          <w:rFonts w:ascii="Garamond" w:hAnsi="Garamond"/>
          <w:sz w:val="20"/>
          <w:szCs w:val="20"/>
        </w:rPr>
        <w:t xml:space="preserve">, </w:t>
      </w:r>
    </w:p>
    <w:p w:rsidR="00DF6E77" w:rsidRDefault="00665BF0">
      <w:pPr>
        <w:pStyle w:val="Corpsdetexte"/>
        <w:rPr>
          <w:rFonts w:ascii="Garamond" w:hAnsi="Garamond"/>
          <w:sz w:val="20"/>
          <w:szCs w:val="20"/>
        </w:rPr>
      </w:pPr>
      <w:r w:rsidRPr="00F701E5">
        <w:rPr>
          <w:rFonts w:ascii="Garamond" w:hAnsi="Garamond"/>
          <w:sz w:val="20"/>
          <w:szCs w:val="20"/>
        </w:rPr>
        <w:t xml:space="preserve">même beaucoup, à ma fonction descriptive ou de collation. Je les ai énumérées quelquefois à la file, mais on ne peut pas dire que je me sois appesanti sur leurs </w:t>
      </w:r>
      <w:r w:rsidRPr="00F701E5">
        <w:rPr>
          <w:rFonts w:ascii="Garamond" w:hAnsi="Garamond" w:cs="Times New Roman"/>
          <w:i/>
          <w:sz w:val="20"/>
          <w:szCs w:val="20"/>
        </w:rPr>
        <w:t>bouquets</w:t>
      </w:r>
      <w:r w:rsidRPr="00F701E5">
        <w:rPr>
          <w:rFonts w:ascii="Garamond" w:hAnsi="Garamond"/>
          <w:sz w:val="20"/>
          <w:szCs w:val="20"/>
        </w:rPr>
        <w:t xml:space="preserve"> et puisque l'autre jour je rappelais leur </w:t>
      </w:r>
      <w:r w:rsidRPr="00F701E5">
        <w:rPr>
          <w:rFonts w:ascii="Garamond" w:hAnsi="Garamond"/>
          <w:i/>
          <w:sz w:val="20"/>
          <w:szCs w:val="20"/>
        </w:rPr>
        <w:t>représentation</w:t>
      </w:r>
      <w:r w:rsidRPr="00F701E5">
        <w:rPr>
          <w:rFonts w:ascii="Garamond" w:hAnsi="Garamond"/>
          <w:sz w:val="20"/>
          <w:szCs w:val="20"/>
        </w:rPr>
        <w:t xml:space="preserve"> justement sous la forme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d'un </w:t>
      </w:r>
      <w:r w:rsidRPr="00F701E5">
        <w:rPr>
          <w:rFonts w:ascii="Garamond" w:hAnsi="Garamond" w:cs="Times New Roman"/>
          <w:i/>
          <w:sz w:val="20"/>
          <w:szCs w:val="20"/>
        </w:rPr>
        <w:t>bouquet de fleurs</w:t>
      </w:r>
      <w:r w:rsidRPr="00F701E5">
        <w:rPr>
          <w:rFonts w:ascii="Garamond" w:hAnsi="Garamond"/>
          <w:sz w:val="20"/>
          <w:szCs w:val="20"/>
        </w:rPr>
        <w:t>, je ne me suis pas étalé sur leur botanique à chacun</w:t>
      </w:r>
      <w:r w:rsidR="007E70C5" w:rsidRPr="00F701E5">
        <w:rPr>
          <w:rFonts w:ascii="Garamond" w:hAnsi="Garamond"/>
          <w:sz w:val="20"/>
          <w:szCs w:val="20"/>
        </w:rPr>
        <w:t>e</w:t>
      </w:r>
      <w:r w:rsidRPr="00F701E5">
        <w:rPr>
          <w:rFonts w:ascii="Garamond" w:hAnsi="Garamond"/>
          <w:sz w:val="20"/>
          <w:szCs w:val="20"/>
        </w:rPr>
        <w:t>.</w:t>
      </w:r>
    </w:p>
    <w:p w:rsidR="009B4CF9" w:rsidRDefault="009B4CF9" w:rsidP="00E5037C">
      <w:pPr>
        <w:pStyle w:val="Corpsdetexte"/>
        <w:rPr>
          <w:rFonts w:ascii="Garamond" w:hAnsi="Garamond"/>
          <w:noProof/>
          <w:sz w:val="20"/>
          <w:szCs w:val="20"/>
          <w:lang w:eastAsia="fr-FR"/>
        </w:rPr>
      </w:pPr>
    </w:p>
    <w:p w:rsidR="00E5037C" w:rsidRPr="00F701E5" w:rsidRDefault="00E5037C" w:rsidP="00E5037C">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77454F82" wp14:editId="390833AD">
            <wp:extent cx="1885971" cy="1219200"/>
            <wp:effectExtent l="0" t="0" r="0" b="0"/>
            <wp:docPr id="114" name="Image 114" descr="C:\Users\Alain\Desktop\Lacan séminaires\Ressources\L'étourdi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8.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887180" cy="1219981"/>
                    </a:xfrm>
                    <a:prstGeom prst="rect">
                      <a:avLst/>
                    </a:prstGeom>
                    <a:noFill/>
                    <a:ln>
                      <a:noFill/>
                    </a:ln>
                  </pic:spPr>
                </pic:pic>
              </a:graphicData>
            </a:graphic>
          </wp:inline>
        </w:drawing>
      </w:r>
    </w:p>
    <w:p w:rsidR="00705D1B" w:rsidRPr="00F701E5" w:rsidRDefault="00705D1B">
      <w:pPr>
        <w:pStyle w:val="Corpsdetexte"/>
        <w:rPr>
          <w:rFonts w:ascii="Garamond" w:hAnsi="Garamond"/>
          <w:sz w:val="20"/>
          <w:szCs w:val="20"/>
        </w:rPr>
      </w:pPr>
    </w:p>
    <w:p w:rsidR="00DF6E77" w:rsidRDefault="00665BF0">
      <w:pPr>
        <w:pStyle w:val="Corpsdetexte"/>
        <w:rPr>
          <w:rFonts w:ascii="Garamond" w:hAnsi="Garamond"/>
          <w:sz w:val="20"/>
          <w:szCs w:val="20"/>
        </w:rPr>
      </w:pPr>
      <w:r w:rsidRPr="00F701E5">
        <w:rPr>
          <w:rFonts w:ascii="Garamond" w:hAnsi="Garamond"/>
          <w:sz w:val="20"/>
          <w:szCs w:val="20"/>
        </w:rPr>
        <w:t xml:space="preserve">J'ai surtout parlé d'éléments topologiques, et d'éléments topologiques où en somme je n'ai pas jusqu'à présent, d'une façon explicite, tout à fait pointé où le mettre cet </w:t>
      </w:r>
      <w:r w:rsidRPr="00F701E5">
        <w:rPr>
          <w:rFonts w:ascii="Garamond" w:hAnsi="Garamond" w:cs="Times New Roman"/>
          <w:i/>
          <w:color w:val="0000CC"/>
          <w:sz w:val="20"/>
          <w:szCs w:val="20"/>
        </w:rPr>
        <w:t>objet(a)</w:t>
      </w:r>
      <w:r w:rsidRPr="00F701E5">
        <w:rPr>
          <w:rFonts w:ascii="Garamond" w:hAnsi="Garamond"/>
          <w:sz w:val="20"/>
          <w:szCs w:val="20"/>
        </w:rPr>
        <w:t>. Bien sûr, ceux qui m'écoutent bien</w:t>
      </w:r>
      <w:r w:rsidR="009B4CF9" w:rsidRPr="00F701E5">
        <w:rPr>
          <w:rFonts w:ascii="Garamond" w:hAnsi="Garamond"/>
          <w:sz w:val="20"/>
          <w:szCs w:val="20"/>
        </w:rPr>
        <w:t>,</w:t>
      </w:r>
      <w:r w:rsidRPr="00F701E5">
        <w:rPr>
          <w:rFonts w:ascii="Garamond" w:hAnsi="Garamond"/>
          <w:sz w:val="20"/>
          <w:szCs w:val="20"/>
        </w:rPr>
        <w:t xml:space="preserve"> ont pu plus d'une fois recueillir </w:t>
      </w:r>
    </w:p>
    <w:p w:rsidR="00DF6E77" w:rsidRDefault="00665BF0">
      <w:pPr>
        <w:pStyle w:val="Corpsdetexte"/>
        <w:rPr>
          <w:rFonts w:ascii="Garamond" w:hAnsi="Garamond"/>
          <w:sz w:val="20"/>
          <w:szCs w:val="20"/>
        </w:rPr>
      </w:pPr>
      <w:r w:rsidRPr="00F701E5">
        <w:rPr>
          <w:rFonts w:ascii="Garamond" w:hAnsi="Garamond"/>
          <w:sz w:val="20"/>
          <w:szCs w:val="20"/>
        </w:rPr>
        <w:t xml:space="preserve">que </w:t>
      </w:r>
      <w:r w:rsidR="009B4CF9" w:rsidRPr="00F701E5">
        <w:rPr>
          <w:rFonts w:ascii="Garamond" w:hAnsi="Garamond" w:cs="Times New Roman"/>
          <w:i/>
          <w:color w:val="0000CC"/>
          <w:sz w:val="20"/>
          <w:szCs w:val="20"/>
        </w:rPr>
        <w:t>l'objet(a)</w:t>
      </w:r>
      <w:r w:rsidRPr="00F701E5">
        <w:rPr>
          <w:rFonts w:ascii="Garamond" w:hAnsi="Garamond"/>
          <w:sz w:val="20"/>
          <w:szCs w:val="20"/>
        </w:rPr>
        <w:t xml:space="preserve"> est structure topologique, celle que je vous ai imagée par les figures du </w:t>
      </w:r>
      <w:r w:rsidRPr="00F701E5">
        <w:rPr>
          <w:rFonts w:ascii="Garamond" w:hAnsi="Garamond" w:cs="Times New Roman"/>
          <w:i/>
          <w:color w:val="0000CC"/>
          <w:sz w:val="20"/>
          <w:szCs w:val="20"/>
        </w:rPr>
        <w:t>tore</w:t>
      </w:r>
      <w:r w:rsidRPr="00F701E5">
        <w:rPr>
          <w:rFonts w:ascii="Garamond" w:hAnsi="Garamond"/>
          <w:sz w:val="20"/>
          <w:szCs w:val="20"/>
        </w:rPr>
        <w:t xml:space="preserve">, du </w:t>
      </w:r>
      <w:r w:rsidRPr="00F701E5">
        <w:rPr>
          <w:rFonts w:ascii="Garamond" w:hAnsi="Garamond" w:cs="Times New Roman"/>
          <w:i/>
          <w:color w:val="0000CC"/>
          <w:sz w:val="20"/>
          <w:szCs w:val="20"/>
        </w:rPr>
        <w:t>cross</w:t>
      </w:r>
      <w:r w:rsidR="00E5037C">
        <w:rPr>
          <w:rFonts w:ascii="Garamond" w:hAnsi="Garamond" w:cs="Times New Roman"/>
          <w:i/>
          <w:color w:val="0000CC"/>
          <w:sz w:val="20"/>
          <w:szCs w:val="20"/>
        </w:rPr>
        <w:t>-</w:t>
      </w:r>
      <w:r w:rsidRPr="00F701E5">
        <w:rPr>
          <w:rFonts w:ascii="Garamond" w:hAnsi="Garamond" w:cs="Times New Roman"/>
          <w:i/>
          <w:color w:val="0000CC"/>
          <w:sz w:val="20"/>
          <w:szCs w:val="20"/>
        </w:rPr>
        <w:t>cap</w:t>
      </w:r>
      <w:r w:rsidRPr="00F701E5">
        <w:rPr>
          <w:rFonts w:ascii="Garamond" w:hAnsi="Garamond"/>
          <w:sz w:val="20"/>
          <w:szCs w:val="20"/>
        </w:rPr>
        <w:t xml:space="preserve">, de la </w:t>
      </w:r>
      <w:r w:rsidRPr="00F701E5">
        <w:rPr>
          <w:rFonts w:ascii="Garamond" w:hAnsi="Garamond" w:cs="Times New Roman"/>
          <w:i/>
          <w:color w:val="0000CC"/>
          <w:sz w:val="20"/>
          <w:szCs w:val="20"/>
        </w:rPr>
        <w:t>mitre</w:t>
      </w:r>
      <w:r w:rsidRPr="00F701E5">
        <w:rPr>
          <w:rFonts w:ascii="Garamond" w:hAnsi="Garamond"/>
          <w:sz w:val="20"/>
          <w:szCs w:val="20"/>
        </w:rPr>
        <w:t xml:space="preserve">, </w:t>
      </w:r>
    </w:p>
    <w:p w:rsidR="009B4CF9" w:rsidRDefault="00665BF0">
      <w:pPr>
        <w:pStyle w:val="Corpsdetexte"/>
        <w:rPr>
          <w:rFonts w:ascii="Garamond" w:hAnsi="Garamond"/>
          <w:sz w:val="20"/>
          <w:szCs w:val="20"/>
        </w:rPr>
      </w:pPr>
      <w:r w:rsidRPr="00F701E5">
        <w:rPr>
          <w:rFonts w:ascii="Garamond" w:hAnsi="Garamond"/>
          <w:sz w:val="20"/>
          <w:szCs w:val="20"/>
        </w:rPr>
        <w:t xml:space="preserve">voire de la </w:t>
      </w:r>
      <w:r w:rsidRPr="00F701E5">
        <w:rPr>
          <w:rFonts w:ascii="Garamond" w:hAnsi="Garamond" w:cs="Times New Roman"/>
          <w:i/>
          <w:color w:val="0000CC"/>
          <w:sz w:val="20"/>
          <w:szCs w:val="20"/>
        </w:rPr>
        <w:t>bouteille de K</w:t>
      </w:r>
      <w:r w:rsidR="009B4CF9" w:rsidRPr="00F701E5">
        <w:rPr>
          <w:rFonts w:ascii="Garamond" w:hAnsi="Garamond" w:cs="Times New Roman"/>
          <w:i/>
          <w:color w:val="0000CC"/>
          <w:sz w:val="20"/>
          <w:szCs w:val="20"/>
        </w:rPr>
        <w:t>lein</w:t>
      </w:r>
      <w:r w:rsidRPr="00F701E5">
        <w:rPr>
          <w:rFonts w:ascii="Garamond" w:hAnsi="Garamond"/>
          <w:sz w:val="20"/>
          <w:szCs w:val="20"/>
        </w:rPr>
        <w:t> : on peut l'en détacher avec une paire de ciseaux.</w:t>
      </w:r>
    </w:p>
    <w:p w:rsidR="00DF6E77" w:rsidRPr="00F701E5" w:rsidRDefault="00DF6E77">
      <w:pPr>
        <w:pStyle w:val="Corpsdetexte"/>
        <w:rPr>
          <w:rFonts w:ascii="Garamond" w:hAnsi="Garamond"/>
          <w:sz w:val="20"/>
          <w:szCs w:val="20"/>
        </w:rPr>
      </w:pPr>
    </w:p>
    <w:p w:rsidR="003F52A5" w:rsidRPr="00F701E5" w:rsidRDefault="003F52A5" w:rsidP="00E5037C">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0AB33AA9" wp14:editId="18DE0B76">
            <wp:extent cx="749467" cy="553453"/>
            <wp:effectExtent l="0" t="0" r="0" b="0"/>
            <wp:docPr id="176" name="Image 5" descr="C:\Users\ALAIN\LACAN séminaires\Doc. S 12b\Topo\Tore\T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Doc. S 12b\Topo\Tore\Torus.jpg"/>
                    <pic:cNvPicPr>
                      <a:picLocks noChangeAspect="1" noChangeArrowheads="1"/>
                    </pic:cNvPicPr>
                  </pic:nvPicPr>
                  <pic:blipFill>
                    <a:blip r:embed="rId207" cstate="print"/>
                    <a:srcRect/>
                    <a:stretch>
                      <a:fillRect/>
                    </a:stretch>
                  </pic:blipFill>
                  <pic:spPr bwMode="auto">
                    <a:xfrm>
                      <a:off x="0" y="0"/>
                      <a:ext cx="751832" cy="555199"/>
                    </a:xfrm>
                    <a:prstGeom prst="rect">
                      <a:avLst/>
                    </a:prstGeom>
                    <a:noFill/>
                    <a:ln w="9525">
                      <a:noFill/>
                      <a:miter lim="800000"/>
                      <a:headEnd/>
                      <a:tailEnd/>
                    </a:ln>
                  </pic:spPr>
                </pic:pic>
              </a:graphicData>
            </a:graphic>
          </wp:inline>
        </w:drawing>
      </w:r>
      <w:r w:rsidR="00E5037C">
        <w:rPr>
          <w:rFonts w:ascii="Garamond" w:hAnsi="Garamond"/>
          <w:noProof/>
          <w:sz w:val="20"/>
          <w:szCs w:val="20"/>
          <w:lang w:eastAsia="fr-FR"/>
        </w:rPr>
        <w:t xml:space="preserve">  </w:t>
      </w:r>
      <w:r w:rsidRPr="00F701E5">
        <w:rPr>
          <w:rFonts w:ascii="Garamond" w:hAnsi="Garamond"/>
          <w:noProof/>
          <w:sz w:val="20"/>
          <w:szCs w:val="20"/>
          <w:lang w:eastAsia="fr-FR"/>
        </w:rPr>
        <w:drawing>
          <wp:inline distT="0" distB="0" distL="0" distR="0" wp14:anchorId="196A6BD6" wp14:editId="22B7AC89">
            <wp:extent cx="629652" cy="629652"/>
            <wp:effectExtent l="0" t="0" r="0" b="0"/>
            <wp:docPr id="180" name="Image 9" descr="C:\Users\ALAIN\LACAN séminaires\Doc. S13 b\Illustrations\bonnetcr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13 b\Illustrations\bonnetcroise.jpg"/>
                    <pic:cNvPicPr>
                      <a:picLocks noChangeAspect="1" noChangeArrowheads="1"/>
                    </pic:cNvPicPr>
                  </pic:nvPicPr>
                  <pic:blipFill>
                    <a:blip r:embed="rId208" cstate="print"/>
                    <a:srcRect/>
                    <a:stretch>
                      <a:fillRect/>
                    </a:stretch>
                  </pic:blipFill>
                  <pic:spPr bwMode="auto">
                    <a:xfrm>
                      <a:off x="0" y="0"/>
                      <a:ext cx="630303" cy="630303"/>
                    </a:xfrm>
                    <a:prstGeom prst="rect">
                      <a:avLst/>
                    </a:prstGeom>
                    <a:noFill/>
                    <a:ln w="9525">
                      <a:noFill/>
                      <a:miter lim="800000"/>
                      <a:headEnd/>
                      <a:tailEnd/>
                    </a:ln>
                  </pic:spPr>
                </pic:pic>
              </a:graphicData>
            </a:graphic>
          </wp:inline>
        </w:drawing>
      </w:r>
      <w:r w:rsidRPr="00F701E5">
        <w:rPr>
          <w:rFonts w:ascii="Garamond" w:hAnsi="Garamond"/>
          <w:noProof/>
          <w:sz w:val="20"/>
          <w:szCs w:val="20"/>
          <w:lang w:eastAsia="fr-FR"/>
        </w:rPr>
        <w:drawing>
          <wp:inline distT="0" distB="0" distL="0" distR="0" wp14:anchorId="7B62DBA8" wp14:editId="1A91BEB5">
            <wp:extent cx="747797" cy="717885"/>
            <wp:effectExtent l="0" t="0" r="0" b="6350"/>
            <wp:docPr id="181" name="Image 8" descr="C:\Users\ALAIN\LACAN séminaires\Doc. S 12b\Topo\Klei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Doc. S 12b\Topo\Klein\klein.jpg"/>
                    <pic:cNvPicPr>
                      <a:picLocks noChangeAspect="1" noChangeArrowheads="1"/>
                    </pic:cNvPicPr>
                  </pic:nvPicPr>
                  <pic:blipFill>
                    <a:blip r:embed="rId209" cstate="print"/>
                    <a:srcRect/>
                    <a:stretch>
                      <a:fillRect/>
                    </a:stretch>
                  </pic:blipFill>
                  <pic:spPr bwMode="auto">
                    <a:xfrm>
                      <a:off x="0" y="0"/>
                      <a:ext cx="746702" cy="716833"/>
                    </a:xfrm>
                    <a:prstGeom prst="rect">
                      <a:avLst/>
                    </a:prstGeom>
                    <a:noFill/>
                    <a:ln w="9525">
                      <a:noFill/>
                      <a:miter lim="800000"/>
                      <a:headEnd/>
                      <a:tailEnd/>
                    </a:ln>
                  </pic:spPr>
                </pic:pic>
              </a:graphicData>
            </a:graphic>
          </wp:inline>
        </w:drawing>
      </w:r>
    </w:p>
    <w:p w:rsidR="003F52A5" w:rsidRPr="00F701E5" w:rsidRDefault="003F52A5">
      <w:pPr>
        <w:pStyle w:val="Corpsdetexte"/>
        <w:rPr>
          <w:rFonts w:ascii="Garamond" w:hAnsi="Garamond"/>
          <w:sz w:val="20"/>
          <w:szCs w:val="20"/>
        </w:rPr>
      </w:pPr>
    </w:p>
    <w:p w:rsidR="00DF6E77" w:rsidRDefault="00665BF0">
      <w:pPr>
        <w:pStyle w:val="Corpsdetexte"/>
        <w:rPr>
          <w:rFonts w:ascii="Garamond" w:hAnsi="Garamond"/>
          <w:sz w:val="20"/>
          <w:szCs w:val="20"/>
        </w:rPr>
      </w:pPr>
      <w:r w:rsidRPr="00F701E5">
        <w:rPr>
          <w:rFonts w:ascii="Garamond" w:hAnsi="Garamond"/>
          <w:sz w:val="20"/>
          <w:szCs w:val="20"/>
        </w:rPr>
        <w:t xml:space="preserve">Ils ont pu entendre aussi que c'est là une opération sur la nature de laquelle on se tromperait tout à fait si on croyait que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l'en détacher avec une paire de ciseaux sous la forme de quelques rondelles, ça représente quoi que ce soit. </w:t>
      </w:r>
    </w:p>
    <w:p w:rsidR="00665BF0" w:rsidRPr="00F701E5" w:rsidRDefault="00665BF0">
      <w:pPr>
        <w:pStyle w:val="Corpsdetexte"/>
        <w:rPr>
          <w:rFonts w:ascii="Garamond" w:hAnsi="Garamond"/>
          <w:sz w:val="20"/>
          <w:szCs w:val="20"/>
        </w:rPr>
      </w:pPr>
    </w:p>
    <w:p w:rsidR="00DF6E77" w:rsidRDefault="00665BF0" w:rsidP="00DF6E77">
      <w:pPr>
        <w:pStyle w:val="Corpsdetexte"/>
        <w:rPr>
          <w:rFonts w:ascii="Garamond" w:hAnsi="Garamond"/>
          <w:sz w:val="20"/>
          <w:szCs w:val="20"/>
        </w:rPr>
      </w:pPr>
      <w:r w:rsidRPr="00F701E5">
        <w:rPr>
          <w:rFonts w:ascii="Garamond" w:hAnsi="Garamond"/>
          <w:sz w:val="20"/>
          <w:szCs w:val="20"/>
        </w:rPr>
        <w:t xml:space="preserve">Là encore </w:t>
      </w:r>
      <w:r w:rsidRPr="00F701E5">
        <w:rPr>
          <w:rFonts w:ascii="Garamond" w:hAnsi="Garamond"/>
          <w:i/>
          <w:sz w:val="20"/>
          <w:szCs w:val="20"/>
        </w:rPr>
        <w:t>le terme de</w:t>
      </w:r>
      <w:r w:rsidRPr="00F701E5">
        <w:rPr>
          <w:rFonts w:ascii="Garamond" w:hAnsi="Garamond"/>
          <w:sz w:val="20"/>
          <w:szCs w:val="20"/>
        </w:rPr>
        <w:t xml:space="preserve"> </w:t>
      </w:r>
      <w:r w:rsidRPr="00F701E5">
        <w:rPr>
          <w:rFonts w:ascii="Garamond" w:hAnsi="Garamond" w:cs="Times New Roman"/>
          <w:i/>
          <w:color w:val="0000CC"/>
          <w:sz w:val="20"/>
          <w:szCs w:val="20"/>
        </w:rPr>
        <w:t>représentant de la représentation</w:t>
      </w:r>
      <w:r w:rsidRPr="00F701E5">
        <w:rPr>
          <w:rFonts w:ascii="Garamond" w:hAnsi="Garamond"/>
          <w:sz w:val="20"/>
          <w:szCs w:val="20"/>
        </w:rPr>
        <w:t xml:space="preserve"> conviendrait, car la représentation n'est absolument pas du tout dans cette opération d'isolation, de découpage, et il est facile de s'apercevoir que ces structures</w:t>
      </w:r>
      <w:r w:rsidR="00DF6E77">
        <w:rPr>
          <w:rFonts w:ascii="Garamond" w:hAnsi="Garamond"/>
          <w:sz w:val="20"/>
          <w:szCs w:val="20"/>
        </w:rPr>
        <w:t xml:space="preserve">, </w:t>
      </w:r>
      <w:r w:rsidRPr="00F701E5">
        <w:rPr>
          <w:rFonts w:ascii="Garamond" w:hAnsi="Garamond"/>
          <w:sz w:val="20"/>
          <w:szCs w:val="20"/>
        </w:rPr>
        <w:t xml:space="preserve">sur lesquelles j'ai opéré pour mettre </w:t>
      </w:r>
    </w:p>
    <w:p w:rsidR="00665BF0" w:rsidRPr="00F701E5" w:rsidRDefault="00665BF0">
      <w:pPr>
        <w:pStyle w:val="Corpsdetexte"/>
        <w:rPr>
          <w:rFonts w:ascii="Garamond" w:hAnsi="Garamond"/>
          <w:sz w:val="20"/>
          <w:szCs w:val="20"/>
        </w:rPr>
      </w:pPr>
      <w:r w:rsidRPr="00F701E5">
        <w:rPr>
          <w:rFonts w:ascii="Garamond" w:hAnsi="Garamond"/>
          <w:sz w:val="20"/>
          <w:szCs w:val="20"/>
        </w:rPr>
        <w:t>en valeur l'articulation de cette opération</w:t>
      </w:r>
      <w:r w:rsidR="00DF6E77">
        <w:rPr>
          <w:rFonts w:ascii="Garamond" w:hAnsi="Garamond"/>
          <w:sz w:val="20"/>
          <w:szCs w:val="20"/>
        </w:rPr>
        <w:t xml:space="preserve">, </w:t>
      </w:r>
      <w:r w:rsidRPr="00F701E5">
        <w:rPr>
          <w:rFonts w:ascii="Garamond" w:hAnsi="Garamond"/>
          <w:sz w:val="20"/>
          <w:szCs w:val="20"/>
        </w:rPr>
        <w:t>ces structures ont, si je puis dire</w:t>
      </w:r>
      <w:r w:rsidR="00E5037C">
        <w:rPr>
          <w:rFonts w:ascii="Garamond" w:hAnsi="Garamond"/>
          <w:sz w:val="20"/>
          <w:szCs w:val="20"/>
        </w:rPr>
        <w:t>,</w:t>
      </w:r>
      <w:r w:rsidRPr="00F701E5">
        <w:rPr>
          <w:rFonts w:ascii="Garamond" w:hAnsi="Garamond"/>
          <w:sz w:val="20"/>
          <w:szCs w:val="20"/>
        </w:rPr>
        <w:t xml:space="preserve"> leur </w:t>
      </w:r>
      <w:r w:rsidRPr="00F701E5">
        <w:rPr>
          <w:rFonts w:ascii="Garamond" w:hAnsi="Garamond"/>
          <w:i/>
          <w:sz w:val="20"/>
          <w:szCs w:val="20"/>
        </w:rPr>
        <w:t>ressources propres</w:t>
      </w:r>
      <w:r w:rsidRPr="00F701E5">
        <w:rPr>
          <w:rFonts w:ascii="Garamond" w:hAnsi="Garamond"/>
          <w:sz w:val="20"/>
          <w:szCs w:val="20"/>
        </w:rPr>
        <w:t xml:space="preserve"> en des points qui, singulièrement, par rapport à ce qu'elles représentent, justement ne peuvent guère se désigner que par le terme de </w:t>
      </w:r>
      <w:r w:rsidR="009B4CF9" w:rsidRPr="00F701E5">
        <w:rPr>
          <w:rFonts w:ascii="Garamond" w:hAnsi="Garamond"/>
          <w:sz w:val="20"/>
          <w:szCs w:val="20"/>
        </w:rPr>
        <w:t>« </w:t>
      </w:r>
      <w:r w:rsidRPr="00F701E5">
        <w:rPr>
          <w:rFonts w:ascii="Garamond" w:hAnsi="Garamond" w:cs="Times New Roman"/>
          <w:i/>
          <w:color w:val="0000CC"/>
          <w:sz w:val="20"/>
          <w:szCs w:val="20"/>
        </w:rPr>
        <w:t>trou</w:t>
      </w:r>
      <w:r w:rsidR="009B4CF9" w:rsidRPr="00F701E5">
        <w:rPr>
          <w:rFonts w:ascii="Garamond" w:hAnsi="Garamond"/>
          <w:sz w:val="20"/>
          <w:szCs w:val="20"/>
        </w:rPr>
        <w:t> »</w:t>
      </w:r>
      <w:r w:rsidRPr="00F701E5">
        <w:rPr>
          <w:rFonts w:ascii="Garamond" w:hAnsi="Garamond"/>
          <w:sz w:val="20"/>
          <w:szCs w:val="20"/>
        </w:rPr>
        <w:t>.</w:t>
      </w:r>
    </w:p>
    <w:p w:rsidR="009B4CF9" w:rsidRPr="00F701E5" w:rsidRDefault="009B4CF9">
      <w:pPr>
        <w:pStyle w:val="Corpsdetexte"/>
        <w:rPr>
          <w:rFonts w:ascii="Garamond" w:hAnsi="Garamond"/>
          <w:sz w:val="20"/>
          <w:szCs w:val="20"/>
        </w:rPr>
      </w:pPr>
    </w:p>
    <w:p w:rsidR="00DF6E77" w:rsidRDefault="00665BF0">
      <w:pPr>
        <w:pStyle w:val="Corpsdetexte"/>
        <w:rPr>
          <w:rFonts w:ascii="Garamond" w:hAnsi="Garamond"/>
          <w:sz w:val="20"/>
          <w:szCs w:val="20"/>
        </w:rPr>
      </w:pPr>
      <w:r w:rsidRPr="00F701E5">
        <w:rPr>
          <w:rFonts w:ascii="Garamond" w:hAnsi="Garamond"/>
          <w:sz w:val="20"/>
          <w:szCs w:val="20"/>
        </w:rPr>
        <w:t xml:space="preserve">Si notre </w:t>
      </w:r>
      <w:r w:rsidR="009B4CF9" w:rsidRPr="00F701E5">
        <w:rPr>
          <w:rFonts w:ascii="Garamond" w:hAnsi="Garamond" w:cs="Times New Roman"/>
          <w:i/>
          <w:color w:val="0000CC"/>
          <w:sz w:val="20"/>
          <w:szCs w:val="20"/>
        </w:rPr>
        <w:t>tore</w:t>
      </w:r>
      <w:r w:rsidRPr="00F701E5">
        <w:rPr>
          <w:rFonts w:ascii="Garamond" w:hAnsi="Garamond"/>
          <w:sz w:val="20"/>
          <w:szCs w:val="20"/>
        </w:rPr>
        <w:t xml:space="preserve"> est efficace à représenter quelque chose, un enroulement répété, successif</w:t>
      </w:r>
      <w:r w:rsidR="00DF6E77">
        <w:rPr>
          <w:rFonts w:ascii="Garamond" w:hAnsi="Garamond"/>
          <w:sz w:val="20"/>
          <w:szCs w:val="20"/>
        </w:rPr>
        <w:t xml:space="preserve">, </w:t>
      </w:r>
      <w:r w:rsidRPr="00F701E5">
        <w:rPr>
          <w:rFonts w:ascii="Garamond" w:hAnsi="Garamond"/>
          <w:sz w:val="20"/>
          <w:szCs w:val="20"/>
        </w:rPr>
        <w:t xml:space="preserve">comme du fameux serpent </w:t>
      </w:r>
      <w:r w:rsidR="009B4CF9" w:rsidRPr="00F701E5">
        <w:rPr>
          <w:rFonts w:ascii="Garamond" w:hAnsi="Garamond"/>
          <w:sz w:val="20"/>
          <w:szCs w:val="20"/>
        </w:rPr>
        <w:t>AMPHISBÈNE</w:t>
      </w:r>
      <w:r w:rsidRPr="00E5037C">
        <w:rPr>
          <w:rStyle w:val="Appelnotedebasdep"/>
          <w:rFonts w:ascii="Garamond" w:hAnsi="Garamond" w:cs="Times New Roman"/>
          <w:b/>
          <w:bCs/>
          <w:color w:val="C00000"/>
          <w:sz w:val="20"/>
          <w:szCs w:val="20"/>
          <w:vertAlign w:val="superscript"/>
        </w:rPr>
        <w:footnoteReference w:id="183"/>
      </w:r>
      <w:r w:rsidRPr="00F701E5">
        <w:rPr>
          <w:rFonts w:ascii="Garamond" w:hAnsi="Garamond"/>
          <w:sz w:val="20"/>
          <w:szCs w:val="20"/>
        </w:rPr>
        <w:t xml:space="preserve"> qui représente pour les Anciens quelque </w:t>
      </w:r>
      <w:r w:rsidRPr="00F701E5">
        <w:rPr>
          <w:rFonts w:ascii="Garamond" w:hAnsi="Garamond" w:cs="Times New Roman"/>
          <w:i/>
          <w:sz w:val="20"/>
          <w:szCs w:val="20"/>
        </w:rPr>
        <w:t>symbole de la vie</w:t>
      </w:r>
      <w:r w:rsidR="00DF6E77">
        <w:rPr>
          <w:rFonts w:ascii="Garamond" w:hAnsi="Garamond" w:cs="Times New Roman"/>
          <w:i/>
          <w:sz w:val="20"/>
          <w:szCs w:val="20"/>
        </w:rPr>
        <w:t xml:space="preserve">, </w:t>
      </w:r>
      <w:r w:rsidRPr="00F701E5">
        <w:rPr>
          <w:rFonts w:ascii="Garamond" w:hAnsi="Garamond"/>
          <w:sz w:val="20"/>
          <w:szCs w:val="20"/>
        </w:rPr>
        <w:t xml:space="preserve">bref si ce </w:t>
      </w:r>
      <w:r w:rsidR="009B4CF9" w:rsidRPr="00F701E5">
        <w:rPr>
          <w:rFonts w:ascii="Garamond" w:hAnsi="Garamond" w:cs="Times New Roman"/>
          <w:i/>
          <w:color w:val="0000CC"/>
          <w:sz w:val="20"/>
          <w:szCs w:val="20"/>
        </w:rPr>
        <w:t>tore</w:t>
      </w:r>
      <w:r w:rsidRPr="00F701E5">
        <w:rPr>
          <w:rFonts w:ascii="Garamond" w:hAnsi="Garamond"/>
          <w:sz w:val="20"/>
          <w:szCs w:val="20"/>
        </w:rPr>
        <w:t xml:space="preserve"> a une valeur quelconque c'est justement parce que c'est </w:t>
      </w:r>
      <w:r w:rsidRPr="00DF6E77">
        <w:rPr>
          <w:rFonts w:ascii="Garamond" w:hAnsi="Garamond"/>
          <w:i/>
          <w:sz w:val="20"/>
          <w:szCs w:val="20"/>
        </w:rPr>
        <w:t>cette structure topologique</w:t>
      </w:r>
      <w:r w:rsidRPr="00F701E5">
        <w:rPr>
          <w:rFonts w:ascii="Garamond" w:hAnsi="Garamond"/>
          <w:sz w:val="20"/>
          <w:szCs w:val="20"/>
        </w:rPr>
        <w:t xml:space="preserve"> qui est marquée de cette chose centrale</w:t>
      </w:r>
      <w:r w:rsidR="00DF6E77">
        <w:rPr>
          <w:rFonts w:ascii="Garamond" w:hAnsi="Garamond"/>
          <w:sz w:val="20"/>
          <w:szCs w:val="20"/>
        </w:rPr>
        <w:t>,</w:t>
      </w:r>
      <w:r w:rsidRPr="00F701E5">
        <w:rPr>
          <w:rFonts w:ascii="Garamond" w:hAnsi="Garamond"/>
          <w:sz w:val="20"/>
          <w:szCs w:val="20"/>
        </w:rPr>
        <w:t xml:space="preserve"> qu'il est assurément bien difficile </w:t>
      </w:r>
    </w:p>
    <w:p w:rsidR="003F52A5" w:rsidRPr="00F701E5" w:rsidRDefault="00665BF0">
      <w:pPr>
        <w:pStyle w:val="Corpsdetexte"/>
        <w:rPr>
          <w:rFonts w:ascii="Garamond" w:hAnsi="Garamond"/>
          <w:sz w:val="20"/>
          <w:szCs w:val="20"/>
        </w:rPr>
      </w:pPr>
      <w:r w:rsidRPr="00F701E5">
        <w:rPr>
          <w:rFonts w:ascii="Garamond" w:hAnsi="Garamond"/>
          <w:sz w:val="20"/>
          <w:szCs w:val="20"/>
        </w:rPr>
        <w:t xml:space="preserve">de cerner quelque part, puisqu'elle semble simplement n'être qu'une partie de </w:t>
      </w:r>
      <w:r w:rsidRPr="00DF6E77">
        <w:rPr>
          <w:rFonts w:ascii="Garamond" w:hAnsi="Garamond"/>
          <w:i/>
          <w:sz w:val="20"/>
          <w:szCs w:val="20"/>
        </w:rPr>
        <w:t>son extérieur</w:t>
      </w:r>
      <w:r w:rsidRPr="00F701E5">
        <w:rPr>
          <w:rFonts w:ascii="Garamond" w:hAnsi="Garamond"/>
          <w:sz w:val="20"/>
          <w:szCs w:val="20"/>
        </w:rPr>
        <w:t xml:space="preserve">, mais qui incontestablement structure le </w:t>
      </w:r>
      <w:r w:rsidR="009B4CF9" w:rsidRPr="00F701E5">
        <w:rPr>
          <w:rFonts w:ascii="Garamond" w:hAnsi="Garamond" w:cs="Times New Roman"/>
          <w:i/>
          <w:color w:val="0000CC"/>
          <w:sz w:val="20"/>
          <w:szCs w:val="20"/>
        </w:rPr>
        <w:t>tore</w:t>
      </w:r>
      <w:r w:rsidRPr="00F701E5">
        <w:rPr>
          <w:rFonts w:ascii="Garamond" w:hAnsi="Garamond"/>
          <w:sz w:val="20"/>
          <w:szCs w:val="20"/>
        </w:rPr>
        <w:t xml:space="preserve"> très différemment d'une </w:t>
      </w:r>
      <w:r w:rsidRPr="00F701E5">
        <w:rPr>
          <w:rFonts w:ascii="Garamond" w:hAnsi="Garamond" w:cs="Times New Roman"/>
          <w:i/>
          <w:color w:val="0000CC"/>
          <w:sz w:val="20"/>
          <w:szCs w:val="20"/>
        </w:rPr>
        <w:t>sphère</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 </w:t>
      </w:r>
    </w:p>
    <w:p w:rsidR="00665BF0" w:rsidRPr="00F701E5" w:rsidRDefault="00665BF0">
      <w:pPr>
        <w:pStyle w:val="Corpsdetexte"/>
        <w:rPr>
          <w:rFonts w:ascii="Garamond" w:hAnsi="Garamond"/>
          <w:sz w:val="20"/>
          <w:szCs w:val="20"/>
        </w:rPr>
      </w:pPr>
    </w:p>
    <w:p w:rsidR="009B4CF9" w:rsidRPr="00F701E5" w:rsidRDefault="00665BF0">
      <w:pPr>
        <w:pStyle w:val="Corpsdetexte"/>
        <w:rPr>
          <w:rFonts w:ascii="Garamond" w:hAnsi="Garamond"/>
          <w:sz w:val="20"/>
          <w:szCs w:val="20"/>
        </w:rPr>
      </w:pPr>
      <w:r w:rsidRPr="00F701E5">
        <w:rPr>
          <w:rFonts w:ascii="Garamond" w:hAnsi="Garamond"/>
          <w:sz w:val="20"/>
          <w:szCs w:val="20"/>
        </w:rPr>
        <w:t xml:space="preserve">Eh bien, </w:t>
      </w:r>
      <w:r w:rsidRPr="00F701E5">
        <w:rPr>
          <w:rFonts w:ascii="Garamond" w:hAnsi="Garamond" w:cs="Times New Roman"/>
          <w:i/>
          <w:color w:val="0000CC"/>
          <w:sz w:val="20"/>
          <w:szCs w:val="20"/>
        </w:rPr>
        <w:t>l'objet(a)</w:t>
      </w:r>
      <w:r w:rsidR="009B4CF9" w:rsidRPr="00F701E5">
        <w:rPr>
          <w:rFonts w:ascii="Garamond" w:hAnsi="Garamond"/>
          <w:sz w:val="20"/>
          <w:szCs w:val="20"/>
        </w:rPr>
        <w:t>…</w:t>
      </w:r>
      <w:r w:rsidRPr="00F701E5">
        <w:rPr>
          <w:rFonts w:ascii="Garamond" w:hAnsi="Garamond"/>
          <w:sz w:val="20"/>
          <w:szCs w:val="20"/>
        </w:rPr>
        <w:t xml:space="preserve"> </w:t>
      </w:r>
    </w:p>
    <w:p w:rsidR="00DF6E77" w:rsidRDefault="00665BF0" w:rsidP="009B4CF9">
      <w:pPr>
        <w:pStyle w:val="Corpsdetexte"/>
        <w:ind w:left="708"/>
        <w:rPr>
          <w:rFonts w:ascii="Garamond" w:hAnsi="Garamond"/>
          <w:sz w:val="20"/>
          <w:szCs w:val="20"/>
        </w:rPr>
      </w:pPr>
      <w:r w:rsidRPr="00F701E5">
        <w:rPr>
          <w:rFonts w:ascii="Garamond" w:hAnsi="Garamond"/>
          <w:sz w:val="20"/>
          <w:szCs w:val="20"/>
        </w:rPr>
        <w:t xml:space="preserve">je le disais tout à l'heure, ceux qui ont prêté attention à ce que je disais </w:t>
      </w:r>
    </w:p>
    <w:p w:rsidR="009B4CF9" w:rsidRPr="00F701E5" w:rsidRDefault="00665BF0" w:rsidP="009B4CF9">
      <w:pPr>
        <w:pStyle w:val="Corpsdetexte"/>
        <w:ind w:left="708"/>
        <w:rPr>
          <w:rFonts w:ascii="Garamond" w:hAnsi="Garamond"/>
          <w:sz w:val="20"/>
          <w:szCs w:val="20"/>
        </w:rPr>
      </w:pPr>
      <w:r w:rsidRPr="00F701E5">
        <w:rPr>
          <w:rFonts w:ascii="Garamond" w:hAnsi="Garamond"/>
          <w:sz w:val="20"/>
          <w:szCs w:val="20"/>
        </w:rPr>
        <w:t>et qui ont pu, même incidemment, me le voir explicitement prononcer</w:t>
      </w:r>
    </w:p>
    <w:p w:rsidR="00665BF0" w:rsidRPr="00F701E5" w:rsidRDefault="009B4CF9">
      <w:pPr>
        <w:pStyle w:val="Corpsdetexte"/>
        <w:rPr>
          <w:rFonts w:ascii="Garamond" w:hAnsi="Garamond"/>
          <w:sz w:val="20"/>
          <w:szCs w:val="20"/>
          <w:u w:val="single"/>
        </w:rPr>
      </w:pPr>
      <w:r w:rsidRPr="00F701E5">
        <w:rPr>
          <w:rFonts w:ascii="Garamond" w:hAnsi="Garamond"/>
          <w:sz w:val="20"/>
          <w:szCs w:val="20"/>
        </w:rPr>
        <w:t>…</w:t>
      </w:r>
      <w:r w:rsidR="00665BF0" w:rsidRPr="00F701E5">
        <w:rPr>
          <w:rFonts w:ascii="Garamond" w:hAnsi="Garamond" w:cs="Times New Roman"/>
          <w:i/>
          <w:color w:val="0000CC"/>
          <w:sz w:val="20"/>
          <w:szCs w:val="20"/>
        </w:rPr>
        <w:t xml:space="preserve">l'objet(a) c'est là, dans cet espace du trou qu'il est </w:t>
      </w:r>
      <w:r w:rsidR="00665BF0" w:rsidRPr="00DF6E77">
        <w:rPr>
          <w:rFonts w:ascii="Garamond" w:hAnsi="Garamond" w:cs="Times New Roman"/>
          <w:i/>
          <w:color w:val="0000CC"/>
          <w:sz w:val="20"/>
          <w:szCs w:val="20"/>
        </w:rPr>
        <w:t>proprement, disons</w:t>
      </w:r>
      <w:r w:rsidR="00665BF0" w:rsidRPr="00F701E5">
        <w:rPr>
          <w:rFonts w:ascii="Garamond" w:hAnsi="Garamond" w:cs="Times New Roman"/>
          <w:i/>
          <w:color w:val="0000CC"/>
          <w:sz w:val="20"/>
          <w:szCs w:val="20"/>
        </w:rPr>
        <w:t xml:space="preserve"> représentable, </w:t>
      </w:r>
      <w:r w:rsidR="00665BF0" w:rsidRPr="00DF6E77">
        <w:rPr>
          <w:rFonts w:ascii="Garamond" w:hAnsi="Garamond" w:cs="Times New Roman"/>
          <w:i/>
          <w:color w:val="0000CC"/>
          <w:sz w:val="20"/>
          <w:szCs w:val="20"/>
        </w:rPr>
        <w:t>proprement de ce fait qu'il n'est aucunement représenté</w:t>
      </w:r>
      <w:r w:rsidR="00665BF0" w:rsidRPr="00F701E5">
        <w:rPr>
          <w:rFonts w:ascii="Garamond" w:hAnsi="Garamond" w:cs="Times New Roman"/>
          <w:i/>
          <w:color w:val="0000CC"/>
          <w:sz w:val="20"/>
          <w:szCs w:val="20"/>
        </w:rPr>
        <w:t>.</w:t>
      </w:r>
    </w:p>
    <w:p w:rsidR="009B4CF9" w:rsidRPr="00F701E5" w:rsidRDefault="009B4CF9">
      <w:pPr>
        <w:pStyle w:val="Corpsdetexte"/>
        <w:rPr>
          <w:rFonts w:ascii="Garamond" w:hAnsi="Garamond"/>
          <w:sz w:val="20"/>
          <w:szCs w:val="20"/>
        </w:rPr>
      </w:pPr>
    </w:p>
    <w:p w:rsidR="00DF6E77" w:rsidRDefault="00665BF0">
      <w:pPr>
        <w:pStyle w:val="Corpsdetexte"/>
        <w:rPr>
          <w:rFonts w:ascii="Garamond" w:hAnsi="Garamond"/>
          <w:sz w:val="20"/>
          <w:szCs w:val="20"/>
        </w:rPr>
      </w:pPr>
      <w:r w:rsidRPr="00F701E5">
        <w:rPr>
          <w:rFonts w:ascii="Garamond" w:hAnsi="Garamond"/>
          <w:sz w:val="20"/>
          <w:szCs w:val="20"/>
        </w:rPr>
        <w:t>Nous allons voir ces choses tout à l'heure se</w:t>
      </w:r>
      <w:r w:rsidRPr="00F701E5">
        <w:rPr>
          <w:rFonts w:ascii="Garamond" w:hAnsi="Garamond"/>
          <w:smallCaps/>
          <w:sz w:val="20"/>
          <w:szCs w:val="20"/>
        </w:rPr>
        <w:t xml:space="preserve"> </w:t>
      </w:r>
      <w:r w:rsidRPr="00F701E5">
        <w:rPr>
          <w:rFonts w:ascii="Garamond" w:hAnsi="Garamond"/>
          <w:sz w:val="20"/>
          <w:szCs w:val="20"/>
        </w:rPr>
        <w:t>boucler,</w:t>
      </w:r>
      <w:r w:rsidR="00DF6E77">
        <w:rPr>
          <w:rFonts w:ascii="Garamond" w:hAnsi="Garamond"/>
          <w:sz w:val="20"/>
          <w:szCs w:val="20"/>
        </w:rPr>
        <w:t xml:space="preserve"> </w:t>
      </w:r>
      <w:r w:rsidRPr="00F701E5">
        <w:rPr>
          <w:rFonts w:ascii="Garamond" w:hAnsi="Garamond"/>
          <w:sz w:val="20"/>
          <w:szCs w:val="20"/>
        </w:rPr>
        <w:t xml:space="preserve">à savoir pourquoi en somme, nous en venons à une référence proprement </w:t>
      </w:r>
      <w:r w:rsidRPr="00F701E5">
        <w:rPr>
          <w:rFonts w:ascii="Garamond" w:hAnsi="Garamond"/>
          <w:i/>
          <w:sz w:val="20"/>
          <w:szCs w:val="20"/>
        </w:rPr>
        <w:t>située dans</w:t>
      </w:r>
      <w:r w:rsidRPr="00F701E5">
        <w:rPr>
          <w:rFonts w:ascii="Garamond" w:hAnsi="Garamond"/>
          <w:sz w:val="20"/>
          <w:szCs w:val="20"/>
        </w:rPr>
        <w:t xml:space="preserve"> ce champ topologique. Mais dès maintenant vous pouvez voir qu'il y a sûrement quelque cohérence entre le fait qu'au dernier temps des séminaires qui ont précédé</w:t>
      </w:r>
      <w:r w:rsidR="00DF6E77">
        <w:rPr>
          <w:rFonts w:ascii="Garamond" w:hAnsi="Garamond"/>
          <w:sz w:val="20"/>
          <w:szCs w:val="20"/>
        </w:rPr>
        <w:t xml:space="preserve">, </w:t>
      </w:r>
      <w:r w:rsidRPr="00F701E5">
        <w:rPr>
          <w:rFonts w:ascii="Garamond" w:hAnsi="Garamond"/>
          <w:sz w:val="20"/>
          <w:szCs w:val="20"/>
        </w:rPr>
        <w:t>y inclus les séminaires fermés</w:t>
      </w:r>
      <w:r w:rsidR="00DF6E77">
        <w:rPr>
          <w:rFonts w:ascii="Garamond" w:hAnsi="Garamond"/>
          <w:sz w:val="20"/>
          <w:szCs w:val="20"/>
        </w:rPr>
        <w:t xml:space="preserve">, </w:t>
      </w:r>
      <w:r w:rsidRPr="00F701E5">
        <w:rPr>
          <w:rFonts w:ascii="Garamond" w:hAnsi="Garamond"/>
          <w:sz w:val="20"/>
          <w:szCs w:val="20"/>
        </w:rPr>
        <w:t xml:space="preserve">qui se sont passés tout entier à développer à propos d'un </w:t>
      </w:r>
      <w:r w:rsidRPr="00F701E5">
        <w:rPr>
          <w:rFonts w:ascii="Garamond" w:hAnsi="Garamond"/>
          <w:i/>
          <w:sz w:val="20"/>
          <w:szCs w:val="20"/>
        </w:rPr>
        <w:t>tableau très éminent</w:t>
      </w:r>
      <w:r w:rsidRPr="00F701E5">
        <w:rPr>
          <w:rFonts w:ascii="Garamond" w:hAnsi="Garamond"/>
          <w:sz w:val="20"/>
          <w:szCs w:val="20"/>
        </w:rPr>
        <w:t xml:space="preserve"> pour permettre de manifester, accentuer en quelque sorte, par le peintre, </w:t>
      </w:r>
    </w:p>
    <w:p w:rsidR="00DF6E77" w:rsidRDefault="00665BF0">
      <w:pPr>
        <w:pStyle w:val="Corpsdetexte"/>
        <w:rPr>
          <w:rFonts w:ascii="Garamond" w:hAnsi="Garamond"/>
          <w:sz w:val="20"/>
          <w:szCs w:val="20"/>
        </w:rPr>
      </w:pPr>
      <w:r w:rsidRPr="00F701E5">
        <w:rPr>
          <w:rFonts w:ascii="Garamond" w:hAnsi="Garamond"/>
          <w:sz w:val="20"/>
          <w:szCs w:val="20"/>
        </w:rPr>
        <w:t xml:space="preserve">la fonction de la perspective, nous nous sommes trouvés, je dois dire d'une façon à laquelle vous pouvez faire la plus grande confiance, je veux dire que j'y ai poussé aussi loin que possible la rigueur avec laquelle peut s'énoncer, dans ce cas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 </w:t>
      </w:r>
      <w:r w:rsidRPr="00F701E5">
        <w:rPr>
          <w:rFonts w:ascii="Garamond" w:hAnsi="Garamond"/>
          <w:i/>
          <w:sz w:val="20"/>
          <w:szCs w:val="20"/>
        </w:rPr>
        <w:t>champ scopique</w:t>
      </w:r>
      <w:r w:rsidRPr="00F701E5">
        <w:rPr>
          <w:rFonts w:ascii="Garamond" w:hAnsi="Garamond"/>
          <w:sz w:val="20"/>
          <w:szCs w:val="20"/>
        </w:rPr>
        <w:t xml:space="preserve">, comment se compose </w:t>
      </w:r>
      <w:r w:rsidRPr="00F701E5">
        <w:rPr>
          <w:rFonts w:ascii="Garamond" w:hAnsi="Garamond" w:cs="Times New Roman"/>
          <w:i/>
          <w:color w:val="0000CC"/>
          <w:sz w:val="20"/>
          <w:szCs w:val="20"/>
        </w:rPr>
        <w:t>le fantasme</w:t>
      </w:r>
      <w:r w:rsidRPr="00F701E5">
        <w:rPr>
          <w:rFonts w:ascii="Garamond" w:hAnsi="Garamond"/>
          <w:sz w:val="20"/>
          <w:szCs w:val="20"/>
        </w:rPr>
        <w:t xml:space="preserve">, enfin qu'il est pour nous </w:t>
      </w:r>
      <w:r w:rsidRPr="00F701E5">
        <w:rPr>
          <w:rFonts w:ascii="Garamond" w:hAnsi="Garamond" w:cs="Times New Roman"/>
          <w:i/>
          <w:color w:val="0000CC"/>
          <w:sz w:val="20"/>
          <w:szCs w:val="20"/>
        </w:rPr>
        <w:t>le représentant de toute représentation possible du sujet</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DF6E77" w:rsidRDefault="00665BF0">
      <w:pPr>
        <w:pStyle w:val="Corpsdetexte"/>
        <w:rPr>
          <w:rFonts w:ascii="Garamond" w:hAnsi="Garamond"/>
          <w:sz w:val="20"/>
          <w:szCs w:val="20"/>
        </w:rPr>
      </w:pPr>
      <w:r w:rsidRPr="00F701E5">
        <w:rPr>
          <w:rFonts w:ascii="Garamond" w:hAnsi="Garamond"/>
          <w:sz w:val="20"/>
          <w:szCs w:val="20"/>
        </w:rPr>
        <w:t xml:space="preserve">Vous sentez bien qu'il y a un rapport entre le fait que j'ai mis tous les feux sur ce champ scopique, sur </w:t>
      </w:r>
      <w:r w:rsidRPr="00F701E5">
        <w:rPr>
          <w:rFonts w:ascii="Garamond" w:hAnsi="Garamond" w:cs="Times New Roman"/>
          <w:i/>
          <w:color w:val="0000CC"/>
          <w:sz w:val="20"/>
          <w:szCs w:val="20"/>
        </w:rPr>
        <w:t>l'objet(a)</w:t>
      </w:r>
      <w:r w:rsidRPr="00F701E5">
        <w:rPr>
          <w:rFonts w:ascii="Garamond" w:hAnsi="Garamond"/>
          <w:sz w:val="20"/>
          <w:szCs w:val="20"/>
        </w:rPr>
        <w:t xml:space="preserve"> scopique, </w:t>
      </w:r>
    </w:p>
    <w:p w:rsidR="0060473E" w:rsidRDefault="00665BF0">
      <w:pPr>
        <w:pStyle w:val="Corpsdetexte"/>
        <w:rPr>
          <w:rFonts w:ascii="Garamond" w:hAnsi="Garamond"/>
          <w:sz w:val="20"/>
          <w:szCs w:val="20"/>
        </w:rPr>
      </w:pPr>
      <w:r w:rsidRPr="00F701E5">
        <w:rPr>
          <w:rFonts w:ascii="Garamond" w:hAnsi="Garamond"/>
          <w:sz w:val="20"/>
          <w:szCs w:val="20"/>
        </w:rPr>
        <w:t>le regard, en tant</w:t>
      </w:r>
      <w:r w:rsidR="009B4CF9" w:rsidRPr="00F701E5">
        <w:rPr>
          <w:rFonts w:ascii="Garamond" w:hAnsi="Garamond"/>
          <w:sz w:val="20"/>
          <w:szCs w:val="20"/>
        </w:rPr>
        <w:t xml:space="preserve"> </w:t>
      </w:r>
      <w:r w:rsidR="00DF6E77">
        <w:rPr>
          <w:rFonts w:ascii="Garamond" w:hAnsi="Garamond"/>
          <w:sz w:val="20"/>
          <w:szCs w:val="20"/>
        </w:rPr>
        <w:t>-</w:t>
      </w:r>
      <w:r w:rsidR="009B4CF9" w:rsidRPr="00F701E5">
        <w:rPr>
          <w:rFonts w:ascii="Garamond" w:hAnsi="Garamond"/>
          <w:sz w:val="20"/>
          <w:szCs w:val="20"/>
        </w:rPr>
        <w:t xml:space="preserve"> </w:t>
      </w:r>
      <w:r w:rsidRPr="00F701E5">
        <w:rPr>
          <w:rFonts w:ascii="Garamond" w:hAnsi="Garamond"/>
          <w:sz w:val="20"/>
          <w:szCs w:val="20"/>
        </w:rPr>
        <w:t>il faut bien le dire</w:t>
      </w:r>
      <w:r w:rsidR="009B4CF9" w:rsidRPr="00F701E5">
        <w:rPr>
          <w:rFonts w:ascii="Garamond" w:hAnsi="Garamond"/>
          <w:sz w:val="20"/>
          <w:szCs w:val="20"/>
        </w:rPr>
        <w:t xml:space="preserve"> </w:t>
      </w:r>
      <w:r w:rsidR="00DF6E77">
        <w:rPr>
          <w:rFonts w:ascii="Garamond" w:hAnsi="Garamond"/>
          <w:sz w:val="20"/>
          <w:szCs w:val="20"/>
        </w:rPr>
        <w:t>-</w:t>
      </w:r>
      <w:r w:rsidR="009B4CF9" w:rsidRPr="00F701E5">
        <w:rPr>
          <w:rFonts w:ascii="Garamond" w:hAnsi="Garamond"/>
          <w:sz w:val="20"/>
          <w:szCs w:val="20"/>
        </w:rPr>
        <w:t xml:space="preserve"> </w:t>
      </w:r>
      <w:r w:rsidRPr="00F701E5">
        <w:rPr>
          <w:rFonts w:ascii="Garamond" w:hAnsi="Garamond"/>
          <w:sz w:val="20"/>
          <w:szCs w:val="20"/>
        </w:rPr>
        <w:t xml:space="preserve">qu'il n'a jamais été étudié, jamais été isolé, </w:t>
      </w:r>
      <w:r w:rsidR="003F52A5" w:rsidRPr="00F701E5">
        <w:rPr>
          <w:rFonts w:ascii="Garamond" w:hAnsi="Garamond"/>
          <w:sz w:val="20"/>
          <w:szCs w:val="20"/>
        </w:rPr>
        <w:t>j</w:t>
      </w:r>
      <w:r w:rsidRPr="00F701E5">
        <w:rPr>
          <w:rFonts w:ascii="Garamond" w:hAnsi="Garamond"/>
          <w:sz w:val="20"/>
          <w:szCs w:val="20"/>
        </w:rPr>
        <w:t xml:space="preserve">e parle : là où j'ai à parler, à savoir dans </w:t>
      </w:r>
    </w:p>
    <w:p w:rsidR="0060473E" w:rsidRDefault="00665BF0">
      <w:pPr>
        <w:pStyle w:val="Corpsdetexte"/>
        <w:rPr>
          <w:rFonts w:ascii="Garamond" w:hAnsi="Garamond"/>
          <w:sz w:val="20"/>
          <w:szCs w:val="20"/>
        </w:rPr>
      </w:pPr>
      <w:r w:rsidRPr="00F701E5">
        <w:rPr>
          <w:rFonts w:ascii="Garamond" w:hAnsi="Garamond" w:cs="Times New Roman"/>
          <w:i/>
          <w:sz w:val="20"/>
          <w:szCs w:val="20"/>
        </w:rPr>
        <w:t>le champ psychanalytique</w:t>
      </w:r>
      <w:r w:rsidRPr="00F701E5">
        <w:rPr>
          <w:rFonts w:ascii="Garamond" w:hAnsi="Garamond"/>
          <w:sz w:val="20"/>
          <w:szCs w:val="20"/>
        </w:rPr>
        <w:t xml:space="preserve">, où il est tout de même bien étrange qu'on ne se soit pas aperçu qu'il y avait là quelque chose </w:t>
      </w:r>
    </w:p>
    <w:p w:rsidR="009B4CF9" w:rsidRPr="00F701E5" w:rsidRDefault="00665BF0">
      <w:pPr>
        <w:pStyle w:val="Corpsdetexte"/>
        <w:rPr>
          <w:rFonts w:ascii="Garamond" w:hAnsi="Garamond"/>
          <w:sz w:val="20"/>
          <w:szCs w:val="20"/>
        </w:rPr>
      </w:pPr>
      <w:r w:rsidRPr="00F701E5">
        <w:rPr>
          <w:rFonts w:ascii="Garamond" w:hAnsi="Garamond"/>
          <w:sz w:val="20"/>
          <w:szCs w:val="20"/>
        </w:rPr>
        <w:t xml:space="preserve">à isoler autrement que pour l'évoquer dans </w:t>
      </w:r>
      <w:r w:rsidR="0060473E">
        <w:rPr>
          <w:rFonts w:ascii="Garamond" w:hAnsi="Garamond"/>
          <w:sz w:val="20"/>
          <w:szCs w:val="20"/>
        </w:rPr>
        <w:t>-</w:t>
      </w:r>
      <w:r w:rsidRPr="00F701E5">
        <w:rPr>
          <w:rFonts w:ascii="Garamond" w:hAnsi="Garamond"/>
          <w:sz w:val="20"/>
          <w:szCs w:val="20"/>
        </w:rPr>
        <w:t xml:space="preserve"> et encore, sans le nommer </w:t>
      </w:r>
      <w:r w:rsidR="0060473E">
        <w:rPr>
          <w:rFonts w:ascii="Garamond" w:hAnsi="Garamond"/>
          <w:sz w:val="20"/>
          <w:szCs w:val="20"/>
        </w:rPr>
        <w:t>-</w:t>
      </w:r>
      <w:r w:rsidRPr="00F701E5">
        <w:rPr>
          <w:rFonts w:ascii="Garamond" w:hAnsi="Garamond"/>
          <w:sz w:val="20"/>
          <w:szCs w:val="20"/>
        </w:rPr>
        <w:t xml:space="preserve"> dans de </w:t>
      </w:r>
      <w:r w:rsidRPr="00F701E5">
        <w:rPr>
          <w:rFonts w:ascii="Garamond" w:hAnsi="Garamond"/>
          <w:i/>
          <w:sz w:val="20"/>
          <w:szCs w:val="20"/>
        </w:rPr>
        <w:t>grossières analogies</w:t>
      </w:r>
      <w:r w:rsidRPr="00F701E5">
        <w:rPr>
          <w:rFonts w:ascii="Garamond" w:hAnsi="Garamond"/>
          <w:sz w:val="20"/>
          <w:szCs w:val="20"/>
        </w:rPr>
        <w:t xml:space="preserve">. </w:t>
      </w:r>
    </w:p>
    <w:p w:rsidR="009B4CF9" w:rsidRPr="00F701E5" w:rsidRDefault="009B4CF9">
      <w:pPr>
        <w:pStyle w:val="Corpsdetexte"/>
        <w:rPr>
          <w:rFonts w:ascii="Garamond" w:hAnsi="Garamond"/>
          <w:sz w:val="20"/>
          <w:szCs w:val="20"/>
        </w:rPr>
      </w:pPr>
    </w:p>
    <w:p w:rsidR="0060473E" w:rsidRDefault="00665BF0">
      <w:pPr>
        <w:pStyle w:val="Corpsdetexte"/>
        <w:rPr>
          <w:rFonts w:ascii="Garamond" w:hAnsi="Garamond"/>
          <w:sz w:val="20"/>
          <w:szCs w:val="20"/>
        </w:rPr>
      </w:pPr>
      <w:r w:rsidRPr="00F701E5">
        <w:rPr>
          <w:rFonts w:ascii="Garamond" w:hAnsi="Garamond"/>
          <w:sz w:val="20"/>
          <w:szCs w:val="20"/>
        </w:rPr>
        <w:t xml:space="preserve">Un auteur au nom un petit peu rebattu dans l'enseignement analytique, Monsieur FENICHEL, nous a démontré </w:t>
      </w:r>
    </w:p>
    <w:p w:rsidR="0060473E" w:rsidRDefault="00665BF0">
      <w:pPr>
        <w:pStyle w:val="Corpsdetexte"/>
        <w:rPr>
          <w:rFonts w:ascii="Garamond" w:hAnsi="Garamond"/>
          <w:sz w:val="20"/>
          <w:szCs w:val="20"/>
        </w:rPr>
      </w:pPr>
      <w:r w:rsidRPr="00F701E5">
        <w:rPr>
          <w:rFonts w:ascii="Garamond" w:hAnsi="Garamond"/>
          <w:sz w:val="20"/>
          <w:szCs w:val="20"/>
        </w:rPr>
        <w:t>les analogies de l'identification scoptophilique avec la manducation</w:t>
      </w:r>
      <w:r w:rsidRPr="00F701E5">
        <w:rPr>
          <w:rFonts w:ascii="Garamond" w:hAnsi="Garamond"/>
          <w:i/>
          <w:iCs/>
          <w:sz w:val="20"/>
          <w:szCs w:val="20"/>
        </w:rPr>
        <w:t xml:space="preserve">. </w:t>
      </w:r>
      <w:r w:rsidRPr="00F701E5">
        <w:rPr>
          <w:rFonts w:ascii="Garamond" w:hAnsi="Garamond"/>
          <w:sz w:val="20"/>
          <w:szCs w:val="20"/>
        </w:rPr>
        <w:t xml:space="preserve">Mais analogie n'est pas structure et ce n'est pas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à l'intérieur de la scoptophilie, isoler de quel objet il s'agit et quelle est sa fonction. </w:t>
      </w:r>
    </w:p>
    <w:p w:rsidR="00665BF0" w:rsidRPr="00F701E5" w:rsidRDefault="00665BF0">
      <w:pPr>
        <w:pStyle w:val="Corpsdetexte"/>
        <w:rPr>
          <w:rFonts w:ascii="Garamond" w:hAnsi="Garamond"/>
          <w:sz w:val="20"/>
          <w:szCs w:val="20"/>
        </w:rPr>
      </w:pPr>
    </w:p>
    <w:p w:rsidR="0060473E" w:rsidRDefault="00665BF0">
      <w:pPr>
        <w:pStyle w:val="Corpsdetexte"/>
        <w:rPr>
          <w:rFonts w:ascii="Garamond" w:hAnsi="Garamond"/>
          <w:sz w:val="20"/>
          <w:szCs w:val="20"/>
        </w:rPr>
      </w:pPr>
      <w:r w:rsidRPr="00F701E5">
        <w:rPr>
          <w:rFonts w:ascii="Garamond" w:hAnsi="Garamond"/>
          <w:sz w:val="20"/>
          <w:szCs w:val="20"/>
        </w:rPr>
        <w:t>Il y</w:t>
      </w:r>
      <w:r w:rsidR="009B4CF9" w:rsidRPr="00F701E5">
        <w:rPr>
          <w:rFonts w:ascii="Garamond" w:hAnsi="Garamond"/>
          <w:sz w:val="20"/>
          <w:szCs w:val="20"/>
        </w:rPr>
        <w:t xml:space="preserve"> </w:t>
      </w:r>
      <w:r w:rsidRPr="00F701E5">
        <w:rPr>
          <w:rFonts w:ascii="Garamond" w:hAnsi="Garamond"/>
          <w:sz w:val="20"/>
          <w:szCs w:val="20"/>
        </w:rPr>
        <w:t xml:space="preserve">a bien d'autres choses encore par où </w:t>
      </w:r>
      <w:r w:rsidRPr="00F701E5">
        <w:rPr>
          <w:rFonts w:ascii="Garamond" w:hAnsi="Garamond" w:cs="Times New Roman"/>
          <w:i/>
          <w:color w:val="0000CC"/>
          <w:sz w:val="20"/>
          <w:szCs w:val="20"/>
        </w:rPr>
        <w:t>le regard</w:t>
      </w:r>
      <w:r w:rsidRPr="00F701E5">
        <w:rPr>
          <w:rFonts w:ascii="Garamond" w:hAnsi="Garamond"/>
          <w:sz w:val="20"/>
          <w:szCs w:val="20"/>
        </w:rPr>
        <w:t xml:space="preserve"> aurait pu faire</w:t>
      </w:r>
      <w:r w:rsidRPr="00F701E5">
        <w:rPr>
          <w:rFonts w:ascii="Garamond" w:hAnsi="Garamond"/>
          <w:i/>
          <w:iCs/>
          <w:sz w:val="20"/>
          <w:szCs w:val="20"/>
        </w:rPr>
        <w:t xml:space="preserve"> </w:t>
      </w:r>
      <w:r w:rsidRPr="00F701E5">
        <w:rPr>
          <w:rFonts w:ascii="Garamond" w:hAnsi="Garamond"/>
          <w:sz w:val="20"/>
          <w:szCs w:val="20"/>
        </w:rPr>
        <w:t xml:space="preserve">son entrée. </w:t>
      </w:r>
      <w:r w:rsidRPr="00F701E5">
        <w:rPr>
          <w:rFonts w:ascii="Garamond" w:hAnsi="Garamond"/>
          <w:smallCaps/>
          <w:sz w:val="20"/>
          <w:szCs w:val="20"/>
        </w:rPr>
        <w:t>A</w:t>
      </w:r>
      <w:r w:rsidRPr="00F701E5">
        <w:rPr>
          <w:rFonts w:ascii="Garamond" w:hAnsi="Garamond"/>
          <w:sz w:val="20"/>
          <w:szCs w:val="20"/>
        </w:rPr>
        <w:t>u</w:t>
      </w:r>
      <w:r w:rsidRPr="00F701E5">
        <w:rPr>
          <w:rFonts w:ascii="Garamond" w:hAnsi="Garamond"/>
          <w:smallCaps/>
          <w:sz w:val="20"/>
          <w:szCs w:val="20"/>
        </w:rPr>
        <w:t xml:space="preserve"> </w:t>
      </w:r>
      <w:r w:rsidRPr="00F701E5">
        <w:rPr>
          <w:rFonts w:ascii="Garamond" w:hAnsi="Garamond"/>
          <w:sz w:val="20"/>
          <w:szCs w:val="20"/>
        </w:rPr>
        <w:t xml:space="preserve">point où nous en sommes, et où au moins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une partie d'entre vous ont pu la dernière fois m'entendre, après </w:t>
      </w:r>
      <w:r w:rsidRPr="00F701E5">
        <w:rPr>
          <w:rFonts w:ascii="Garamond" w:hAnsi="Garamond" w:cs="Times New Roman"/>
          <w:i/>
          <w:color w:val="0000CC"/>
          <w:sz w:val="20"/>
          <w:szCs w:val="20"/>
        </w:rPr>
        <w:t>l'avoir situé ce regard, au centre même du tableau, caché quelque part sous les robes de l'Infante, de ce point enveloppé</w:t>
      </w:r>
      <w:r w:rsidRPr="00F701E5">
        <w:rPr>
          <w:rFonts w:ascii="Garamond" w:hAnsi="Garamond"/>
          <w:sz w:val="20"/>
          <w:szCs w:val="20"/>
        </w:rPr>
        <w:t xml:space="preserve">, leur donner, si je puis dire leur rayonnement, j'ai fait remarquer qu'il était là. </w:t>
      </w:r>
    </w:p>
    <w:p w:rsidR="00665BF0" w:rsidRPr="00F701E5" w:rsidRDefault="00665BF0">
      <w:pPr>
        <w:pStyle w:val="Corpsdetexte"/>
        <w:rPr>
          <w:rFonts w:ascii="Garamond" w:hAnsi="Garamond"/>
          <w:sz w:val="20"/>
          <w:szCs w:val="20"/>
        </w:rPr>
      </w:pPr>
    </w:p>
    <w:p w:rsidR="0060473E" w:rsidRDefault="00665BF0">
      <w:pPr>
        <w:pStyle w:val="Corpsdetexte"/>
        <w:rPr>
          <w:rFonts w:ascii="Garamond" w:hAnsi="Garamond"/>
          <w:sz w:val="20"/>
          <w:szCs w:val="20"/>
        </w:rPr>
      </w:pPr>
      <w:r w:rsidRPr="00F701E5">
        <w:rPr>
          <w:rFonts w:ascii="Garamond" w:hAnsi="Garamond"/>
          <w:sz w:val="20"/>
          <w:szCs w:val="20"/>
        </w:rPr>
        <w:t>Par quel office ?</w:t>
      </w:r>
      <w:r w:rsidR="0060473E">
        <w:rPr>
          <w:rFonts w:ascii="Garamond" w:hAnsi="Garamond"/>
          <w:sz w:val="20"/>
          <w:szCs w:val="20"/>
        </w:rPr>
        <w:t xml:space="preserve"> </w:t>
      </w:r>
      <w:r w:rsidRPr="00F701E5">
        <w:rPr>
          <w:rFonts w:ascii="Garamond" w:hAnsi="Garamond"/>
          <w:sz w:val="20"/>
          <w:szCs w:val="20"/>
        </w:rPr>
        <w:t xml:space="preserve">S'il est vrai, comme je l'ai dit que ce que </w:t>
      </w:r>
      <w:r w:rsidRPr="00F701E5">
        <w:rPr>
          <w:rFonts w:ascii="Garamond" w:hAnsi="Garamond"/>
          <w:i/>
          <w:sz w:val="20"/>
          <w:szCs w:val="20"/>
        </w:rPr>
        <w:t>le peintre</w:t>
      </w:r>
      <w:r w:rsidRPr="00F701E5">
        <w:rPr>
          <w:rFonts w:ascii="Garamond" w:hAnsi="Garamond"/>
          <w:sz w:val="20"/>
          <w:szCs w:val="20"/>
        </w:rPr>
        <w:t xml:space="preserve"> nous représente c'est l'image qui se produit dans l'œil vide du roi, cet œil qui </w:t>
      </w:r>
      <w:r w:rsidRPr="0060473E">
        <w:rPr>
          <w:rFonts w:ascii="Garamond" w:hAnsi="Garamond"/>
          <w:i/>
          <w:sz w:val="20"/>
          <w:szCs w:val="20"/>
        </w:rPr>
        <w:t>comme tous les yeux est fait pour ne point voir</w:t>
      </w:r>
      <w:r w:rsidRPr="00F701E5">
        <w:rPr>
          <w:rFonts w:ascii="Garamond" w:hAnsi="Garamond"/>
          <w:sz w:val="20"/>
          <w:szCs w:val="20"/>
        </w:rPr>
        <w:t>, et qui supporte en effet cette image telle qu</w:t>
      </w:r>
      <w:r w:rsidR="009B4CF9" w:rsidRPr="00F701E5">
        <w:rPr>
          <w:rFonts w:ascii="Garamond" w:hAnsi="Garamond"/>
          <w:sz w:val="20"/>
          <w:szCs w:val="20"/>
        </w:rPr>
        <w:t>’il</w:t>
      </w:r>
      <w:r w:rsidRPr="00F701E5">
        <w:rPr>
          <w:rFonts w:ascii="Garamond" w:hAnsi="Garamond"/>
          <w:sz w:val="20"/>
          <w:szCs w:val="20"/>
        </w:rPr>
        <w:t xml:space="preserve"> nous l'a peinte, </w:t>
      </w:r>
    </w:p>
    <w:p w:rsidR="00665BF0" w:rsidRPr="00F701E5" w:rsidRDefault="00665BF0">
      <w:pPr>
        <w:pStyle w:val="Corpsdetexte"/>
        <w:rPr>
          <w:rFonts w:ascii="Garamond" w:hAnsi="Garamond"/>
          <w:sz w:val="20"/>
          <w:szCs w:val="20"/>
        </w:rPr>
      </w:pPr>
      <w:r w:rsidRPr="00F701E5">
        <w:rPr>
          <w:rFonts w:ascii="Garamond" w:hAnsi="Garamond"/>
          <w:sz w:val="20"/>
          <w:szCs w:val="20"/>
        </w:rPr>
        <w:t>c'est</w:t>
      </w:r>
      <w:r w:rsidR="0060473E">
        <w:rPr>
          <w:rFonts w:ascii="Garamond" w:hAnsi="Garamond"/>
          <w:sz w:val="20"/>
          <w:szCs w:val="20"/>
        </w:rPr>
        <w:t>-</w:t>
      </w:r>
      <w:r w:rsidRPr="00F701E5">
        <w:rPr>
          <w:rFonts w:ascii="Garamond" w:hAnsi="Garamond"/>
          <w:sz w:val="20"/>
          <w:szCs w:val="20"/>
        </w:rPr>
        <w:t>à</w:t>
      </w:r>
      <w:r w:rsidR="0060473E">
        <w:rPr>
          <w:rFonts w:ascii="Garamond" w:hAnsi="Garamond"/>
          <w:sz w:val="20"/>
          <w:szCs w:val="20"/>
        </w:rPr>
        <w:t>-</w:t>
      </w:r>
      <w:r w:rsidRPr="00F701E5">
        <w:rPr>
          <w:rFonts w:ascii="Garamond" w:hAnsi="Garamond"/>
          <w:sz w:val="20"/>
          <w:szCs w:val="20"/>
        </w:rPr>
        <w:t xml:space="preserve">dire non pas dans un miroir mais bel et bien son image dans le bon sens, à l'endroit. </w:t>
      </w:r>
    </w:p>
    <w:p w:rsidR="009B4CF9" w:rsidRPr="00F701E5" w:rsidRDefault="009B4CF9">
      <w:pPr>
        <w:pStyle w:val="Corpsdetexte"/>
        <w:rPr>
          <w:rFonts w:ascii="Garamond" w:hAnsi="Garamond"/>
          <w:sz w:val="20"/>
          <w:szCs w:val="20"/>
        </w:rPr>
      </w:pPr>
    </w:p>
    <w:p w:rsidR="0060473E" w:rsidRDefault="00665BF0">
      <w:pPr>
        <w:pStyle w:val="Corpsdetexte"/>
        <w:rPr>
          <w:rFonts w:ascii="Garamond" w:hAnsi="Garamond"/>
          <w:sz w:val="20"/>
          <w:szCs w:val="20"/>
        </w:rPr>
      </w:pPr>
      <w:r w:rsidRPr="00F701E5">
        <w:rPr>
          <w:rFonts w:ascii="Garamond" w:hAnsi="Garamond"/>
          <w:sz w:val="20"/>
          <w:szCs w:val="20"/>
        </w:rPr>
        <w:t xml:space="preserve">Ici le regard est ailleurs, </w:t>
      </w:r>
      <w:r w:rsidRPr="00F701E5">
        <w:rPr>
          <w:rFonts w:ascii="Garamond" w:hAnsi="Garamond" w:cs="Times New Roman"/>
          <w:i/>
          <w:iCs/>
          <w:sz w:val="20"/>
          <w:szCs w:val="20"/>
        </w:rPr>
        <w:t>là</w:t>
      </w:r>
      <w:r w:rsidRPr="00F701E5">
        <w:rPr>
          <w:rFonts w:ascii="Garamond" w:hAnsi="Garamond"/>
          <w:sz w:val="20"/>
          <w:szCs w:val="20"/>
        </w:rPr>
        <w:t xml:space="preserve"> dans l'objet qui est </w:t>
      </w:r>
      <w:r w:rsidRPr="00F701E5">
        <w:rPr>
          <w:rFonts w:ascii="Garamond" w:hAnsi="Garamond" w:cs="Times New Roman"/>
          <w:i/>
          <w:color w:val="0000CC"/>
          <w:sz w:val="20"/>
          <w:szCs w:val="20"/>
        </w:rPr>
        <w:t>l'objet(a</w:t>
      </w:r>
      <w:r w:rsidR="009B4CF9" w:rsidRPr="00F701E5">
        <w:rPr>
          <w:rFonts w:ascii="Garamond" w:hAnsi="Garamond" w:cs="Times New Roman"/>
          <w:i/>
          <w:color w:val="0000CC"/>
          <w:sz w:val="20"/>
          <w:szCs w:val="20"/>
        </w:rPr>
        <w:t>)</w:t>
      </w:r>
      <w:r w:rsidRPr="00F701E5">
        <w:rPr>
          <w:rFonts w:ascii="Garamond" w:hAnsi="Garamond"/>
          <w:sz w:val="20"/>
          <w:szCs w:val="20"/>
        </w:rPr>
        <w:t xml:space="preserve"> par rapport à ceux qui, tout au fond, le couple royal, en posture </w:t>
      </w:r>
    </w:p>
    <w:p w:rsidR="009B4CF9" w:rsidRPr="00F701E5" w:rsidRDefault="00665BF0">
      <w:pPr>
        <w:pStyle w:val="Corpsdetexte"/>
        <w:rPr>
          <w:rFonts w:ascii="Garamond" w:hAnsi="Garamond"/>
          <w:sz w:val="20"/>
          <w:szCs w:val="20"/>
        </w:rPr>
      </w:pPr>
      <w:r w:rsidRPr="00F701E5">
        <w:rPr>
          <w:rFonts w:ascii="Garamond" w:hAnsi="Garamond"/>
          <w:sz w:val="20"/>
          <w:szCs w:val="20"/>
        </w:rPr>
        <w:t>à la fois de ne rien voir et de voir par leur reflet quelque part au fond de la scène là où nous sommes</w:t>
      </w:r>
      <w:r w:rsidR="009B4CF9" w:rsidRPr="00F701E5">
        <w:rPr>
          <w:rFonts w:ascii="Garamond" w:hAnsi="Garamond"/>
          <w:sz w:val="20"/>
          <w:szCs w:val="20"/>
        </w:rPr>
        <w:t>.</w:t>
      </w:r>
      <w:r w:rsidRPr="00F701E5">
        <w:rPr>
          <w:rFonts w:ascii="Garamond" w:hAnsi="Garamond"/>
          <w:sz w:val="20"/>
          <w:szCs w:val="20"/>
        </w:rPr>
        <w:t xml:space="preserve"> </w:t>
      </w:r>
    </w:p>
    <w:p w:rsidR="00705D1B" w:rsidRPr="00F701E5" w:rsidRDefault="009B4CF9">
      <w:pPr>
        <w:pStyle w:val="Corpsdetexte"/>
        <w:rPr>
          <w:rFonts w:ascii="Garamond" w:hAnsi="Garamond"/>
          <w:sz w:val="20"/>
          <w:szCs w:val="20"/>
        </w:rPr>
      </w:pPr>
      <w:r w:rsidRPr="00F701E5">
        <w:rPr>
          <w:rFonts w:ascii="Garamond" w:hAnsi="Garamond" w:cs="Times New Roman"/>
          <w:i/>
          <w:color w:val="0000CC"/>
          <w:sz w:val="20"/>
          <w:szCs w:val="20"/>
        </w:rPr>
        <w:t>C</w:t>
      </w:r>
      <w:r w:rsidR="00665BF0" w:rsidRPr="00F701E5">
        <w:rPr>
          <w:rFonts w:ascii="Garamond" w:hAnsi="Garamond" w:cs="Times New Roman"/>
          <w:i/>
          <w:color w:val="0000CC"/>
          <w:sz w:val="20"/>
          <w:szCs w:val="20"/>
        </w:rPr>
        <w:t>et objet(a)</w:t>
      </w:r>
      <w:r w:rsidR="00705D1B" w:rsidRPr="00F701E5">
        <w:rPr>
          <w:rFonts w:ascii="Garamond" w:hAnsi="Garamond" w:cs="Times New Roman"/>
          <w:i/>
          <w:color w:val="0000CC"/>
          <w:sz w:val="20"/>
          <w:szCs w:val="20"/>
        </w:rPr>
        <w:t xml:space="preserve">, </w:t>
      </w:r>
      <w:r w:rsidR="00665BF0" w:rsidRPr="00F701E5">
        <w:rPr>
          <w:rFonts w:ascii="Garamond" w:hAnsi="Garamond" w:cs="Times New Roman"/>
          <w:i/>
          <w:color w:val="0000CC"/>
          <w:sz w:val="20"/>
          <w:szCs w:val="20"/>
        </w:rPr>
        <w:t>devant ce miroir, en somme inexistant de l'Autre</w:t>
      </w:r>
      <w:r w:rsidR="003F52A5" w:rsidRPr="00F701E5">
        <w:rPr>
          <w:rFonts w:ascii="Garamond" w:hAnsi="Garamond" w:cs="Times New Roman"/>
          <w:i/>
          <w:color w:val="0000FF"/>
          <w:sz w:val="20"/>
          <w:szCs w:val="20"/>
        </w:rPr>
        <w:t xml:space="preserve">  </w:t>
      </w:r>
      <w:r w:rsidR="00665BF0" w:rsidRPr="00F701E5">
        <w:rPr>
          <w:rFonts w:ascii="Garamond" w:hAnsi="Garamond"/>
          <w:sz w:val="20"/>
          <w:szCs w:val="20"/>
        </w:rPr>
        <w:t>nous avons posé la question de savoir de qui il est l'appartenance</w:t>
      </w:r>
      <w:r w:rsidR="00705D1B" w:rsidRPr="00F701E5">
        <w:rPr>
          <w:rFonts w:ascii="Garamond" w:hAnsi="Garamond"/>
          <w:sz w:val="20"/>
          <w:szCs w:val="20"/>
        </w:rPr>
        <w:t> :</w:t>
      </w:r>
      <w:r w:rsidR="00665BF0" w:rsidRPr="00F701E5">
        <w:rPr>
          <w:rFonts w:ascii="Garamond" w:hAnsi="Garamond"/>
          <w:sz w:val="20"/>
          <w:szCs w:val="20"/>
        </w:rPr>
        <w:t xml:space="preserve"> </w:t>
      </w:r>
    </w:p>
    <w:p w:rsidR="0060473E" w:rsidRDefault="00665BF0" w:rsidP="000D3C3F">
      <w:pPr>
        <w:pStyle w:val="Corpsdetexte"/>
        <w:numPr>
          <w:ilvl w:val="0"/>
          <w:numId w:val="137"/>
        </w:numPr>
        <w:rPr>
          <w:rFonts w:ascii="Garamond" w:hAnsi="Garamond"/>
          <w:sz w:val="20"/>
          <w:szCs w:val="20"/>
        </w:rPr>
      </w:pPr>
      <w:r w:rsidRPr="00F701E5">
        <w:rPr>
          <w:rFonts w:ascii="Garamond" w:hAnsi="Garamond"/>
          <w:sz w:val="20"/>
          <w:szCs w:val="20"/>
        </w:rPr>
        <w:t xml:space="preserve">de ceux qui le supportent dans </w:t>
      </w:r>
      <w:r w:rsidRPr="00F701E5">
        <w:rPr>
          <w:rFonts w:ascii="Garamond" w:hAnsi="Garamond"/>
          <w:i/>
          <w:sz w:val="20"/>
          <w:szCs w:val="20"/>
        </w:rPr>
        <w:t>cette vision vide</w:t>
      </w:r>
      <w:r w:rsidRPr="00F701E5">
        <w:rPr>
          <w:rFonts w:ascii="Garamond" w:hAnsi="Garamond"/>
          <w:sz w:val="20"/>
          <w:szCs w:val="20"/>
        </w:rPr>
        <w:t xml:space="preserve">, </w:t>
      </w:r>
    </w:p>
    <w:p w:rsidR="00665BF0" w:rsidRPr="0060473E" w:rsidRDefault="00665BF0" w:rsidP="000D3C3F">
      <w:pPr>
        <w:pStyle w:val="Corpsdetexte"/>
        <w:numPr>
          <w:ilvl w:val="0"/>
          <w:numId w:val="137"/>
        </w:numPr>
        <w:rPr>
          <w:rFonts w:ascii="Garamond" w:hAnsi="Garamond"/>
          <w:sz w:val="20"/>
          <w:szCs w:val="20"/>
        </w:rPr>
      </w:pPr>
      <w:r w:rsidRPr="0060473E">
        <w:rPr>
          <w:rFonts w:ascii="Garamond" w:hAnsi="Garamond"/>
          <w:sz w:val="20"/>
          <w:szCs w:val="20"/>
        </w:rPr>
        <w:t>ou du peintre</w:t>
      </w:r>
      <w:r w:rsidR="00705D1B" w:rsidRPr="0060473E">
        <w:rPr>
          <w:rFonts w:ascii="Garamond" w:hAnsi="Garamond"/>
          <w:sz w:val="20"/>
          <w:szCs w:val="20"/>
        </w:rPr>
        <w:t>,</w:t>
      </w:r>
      <w:r w:rsidR="003F52A5" w:rsidRPr="0060473E">
        <w:rPr>
          <w:rFonts w:ascii="Garamond" w:hAnsi="Garamond"/>
          <w:sz w:val="20"/>
          <w:szCs w:val="20"/>
        </w:rPr>
        <w:t xml:space="preserve"> </w:t>
      </w:r>
      <w:r w:rsidRPr="0060473E">
        <w:rPr>
          <w:rFonts w:ascii="Garamond" w:hAnsi="Garamond"/>
          <w:sz w:val="20"/>
          <w:szCs w:val="20"/>
        </w:rPr>
        <w:t>ici placé comme sujet regardant</w:t>
      </w:r>
      <w:r w:rsidR="00705D1B" w:rsidRPr="0060473E">
        <w:rPr>
          <w:rFonts w:ascii="Garamond" w:hAnsi="Garamond"/>
          <w:sz w:val="20"/>
          <w:szCs w:val="20"/>
        </w:rPr>
        <w:t xml:space="preserve"> </w:t>
      </w:r>
      <w:r w:rsidRPr="0060473E">
        <w:rPr>
          <w:rFonts w:ascii="Garamond" w:hAnsi="Garamond"/>
          <w:sz w:val="20"/>
          <w:szCs w:val="20"/>
        </w:rPr>
        <w:t xml:space="preserve">qui fait surgir </w:t>
      </w:r>
      <w:r w:rsidRPr="0060473E">
        <w:rPr>
          <w:rFonts w:ascii="Garamond" w:hAnsi="Garamond"/>
          <w:i/>
          <w:sz w:val="20"/>
          <w:szCs w:val="20"/>
        </w:rPr>
        <w:t>la transmutation de l'œuvre d'art</w:t>
      </w:r>
      <w:r w:rsidRPr="0060473E">
        <w:rPr>
          <w:rFonts w:ascii="Garamond" w:hAnsi="Garamond"/>
          <w:sz w:val="20"/>
          <w:szCs w:val="20"/>
        </w:rPr>
        <w:t> ?</w:t>
      </w:r>
    </w:p>
    <w:p w:rsidR="0060473E" w:rsidRDefault="00665BF0">
      <w:pPr>
        <w:pStyle w:val="Corpsdetexte"/>
        <w:rPr>
          <w:rFonts w:ascii="Garamond" w:hAnsi="Garamond"/>
          <w:sz w:val="20"/>
          <w:szCs w:val="20"/>
        </w:rPr>
      </w:pPr>
      <w:r w:rsidRPr="00F701E5">
        <w:rPr>
          <w:rFonts w:ascii="Garamond" w:hAnsi="Garamond"/>
          <w:sz w:val="20"/>
          <w:szCs w:val="20"/>
        </w:rPr>
        <w:t xml:space="preserve">Cette ambiguïté de l'appartenance de </w:t>
      </w:r>
      <w:r w:rsidR="009B4CF9" w:rsidRPr="00F701E5">
        <w:rPr>
          <w:rFonts w:ascii="Garamond" w:hAnsi="Garamond" w:cs="Times New Roman"/>
          <w:i/>
          <w:color w:val="0000CC"/>
          <w:sz w:val="20"/>
          <w:szCs w:val="20"/>
        </w:rPr>
        <w:t>l'objet (a)</w:t>
      </w:r>
      <w:r w:rsidRPr="00F701E5">
        <w:rPr>
          <w:rFonts w:ascii="Garamond" w:hAnsi="Garamond"/>
          <w:sz w:val="20"/>
          <w:szCs w:val="20"/>
        </w:rPr>
        <w:t xml:space="preserve">, c'est là ce qui nous permet de le rapporter, de renouer à ce fil précédent </w:t>
      </w:r>
    </w:p>
    <w:p w:rsidR="00665BF0" w:rsidRPr="00F701E5" w:rsidRDefault="00665BF0">
      <w:pPr>
        <w:pStyle w:val="Corpsdetexte"/>
        <w:rPr>
          <w:rFonts w:ascii="Garamond" w:hAnsi="Garamond"/>
          <w:sz w:val="20"/>
          <w:szCs w:val="20"/>
        </w:rPr>
      </w:pPr>
      <w:r w:rsidRPr="00F701E5">
        <w:rPr>
          <w:rFonts w:ascii="Garamond" w:hAnsi="Garamond"/>
          <w:sz w:val="20"/>
          <w:szCs w:val="20"/>
        </w:rPr>
        <w:t>que nous avons laissé pendant</w:t>
      </w:r>
      <w:r w:rsidR="009B4CF9" w:rsidRPr="00F701E5">
        <w:rPr>
          <w:rFonts w:ascii="Garamond" w:hAnsi="Garamond"/>
          <w:sz w:val="20"/>
          <w:szCs w:val="20"/>
        </w:rPr>
        <w:t>,</w:t>
      </w:r>
      <w:r w:rsidRPr="00F701E5">
        <w:rPr>
          <w:rFonts w:ascii="Garamond" w:hAnsi="Garamond"/>
          <w:sz w:val="20"/>
          <w:szCs w:val="20"/>
        </w:rPr>
        <w:t xml:space="preserve"> autour de la fonction de l'</w:t>
      </w:r>
      <w:r w:rsidRPr="00F701E5">
        <w:rPr>
          <w:rFonts w:ascii="Garamond" w:hAnsi="Garamond" w:cs="Times New Roman"/>
          <w:i/>
          <w:sz w:val="20"/>
          <w:szCs w:val="20"/>
        </w:rPr>
        <w:t>enjeu</w:t>
      </w:r>
      <w:r w:rsidRPr="00F701E5">
        <w:rPr>
          <w:rFonts w:ascii="Garamond" w:hAnsi="Garamond"/>
          <w:sz w:val="20"/>
          <w:szCs w:val="20"/>
        </w:rPr>
        <w:t xml:space="preserve"> en</w:t>
      </w:r>
      <w:r w:rsidRPr="00F701E5">
        <w:rPr>
          <w:rFonts w:ascii="Garamond" w:hAnsi="Garamond"/>
          <w:i/>
          <w:iCs/>
          <w:sz w:val="20"/>
          <w:szCs w:val="20"/>
        </w:rPr>
        <w:t xml:space="preserve"> </w:t>
      </w:r>
      <w:r w:rsidRPr="00F701E5">
        <w:rPr>
          <w:rFonts w:ascii="Garamond" w:hAnsi="Garamond"/>
          <w:sz w:val="20"/>
          <w:szCs w:val="20"/>
        </w:rPr>
        <w:t>tant que nous l'avons illustré du pari de PASCAL.</w:t>
      </w:r>
    </w:p>
    <w:p w:rsidR="00705D1B" w:rsidRPr="00F701E5" w:rsidRDefault="00705D1B">
      <w:pPr>
        <w:pStyle w:val="Corpsdetexte"/>
        <w:rPr>
          <w:rFonts w:ascii="Garamond" w:hAnsi="Garamond" w:cs="Times New Roman"/>
          <w:i/>
          <w:color w:val="0000CC"/>
          <w:sz w:val="20"/>
          <w:szCs w:val="20"/>
        </w:rPr>
      </w:pPr>
    </w:p>
    <w:p w:rsidR="00665BF0" w:rsidRPr="00F701E5" w:rsidRDefault="009B4CF9">
      <w:pPr>
        <w:pStyle w:val="Corpsdetexte"/>
        <w:rPr>
          <w:rFonts w:ascii="Garamond" w:hAnsi="Garamond"/>
          <w:sz w:val="20"/>
          <w:szCs w:val="20"/>
        </w:rPr>
      </w:pPr>
      <w:r w:rsidRPr="00F701E5">
        <w:rPr>
          <w:rFonts w:ascii="Garamond" w:hAnsi="Garamond" w:cs="Times New Roman"/>
          <w:i/>
          <w:color w:val="0000CC"/>
          <w:sz w:val="20"/>
          <w:szCs w:val="20"/>
        </w:rPr>
        <w:t>L'objet (a)</w:t>
      </w:r>
      <w:r w:rsidR="00665BF0" w:rsidRPr="00F701E5">
        <w:rPr>
          <w:rFonts w:ascii="Garamond" w:hAnsi="Garamond" w:cs="Times New Roman"/>
          <w:i/>
          <w:color w:val="0000CC"/>
          <w:sz w:val="20"/>
          <w:szCs w:val="20"/>
        </w:rPr>
        <w:t xml:space="preserve"> rejoignant ici sa plus universelle combinatoire, c'est ce qui est en jeu</w:t>
      </w:r>
      <w:r w:rsidR="00665BF0" w:rsidRPr="00F701E5">
        <w:rPr>
          <w:rFonts w:ascii="Garamond" w:hAnsi="Garamond" w:cs="Times New Roman"/>
          <w:i/>
          <w:smallCaps/>
          <w:color w:val="0000CC"/>
          <w:sz w:val="20"/>
          <w:szCs w:val="20"/>
        </w:rPr>
        <w:t xml:space="preserve"> </w:t>
      </w:r>
      <w:r w:rsidR="00665BF0" w:rsidRPr="00F701E5">
        <w:rPr>
          <w:rFonts w:ascii="Garamond" w:hAnsi="Garamond" w:cs="Times New Roman"/>
          <w:i/>
          <w:color w:val="0000CC"/>
          <w:sz w:val="20"/>
          <w:szCs w:val="20"/>
        </w:rPr>
        <w:t xml:space="preserve">entre </w:t>
      </w:r>
      <w:r w:rsidR="0060473E">
        <w:rPr>
          <w:rFonts w:ascii="Garamond" w:hAnsi="Garamond" w:cs="Times New Roman"/>
          <w:i/>
          <w:color w:val="0000CC"/>
          <w:sz w:val="20"/>
          <w:szCs w:val="20"/>
        </w:rPr>
        <w:t xml:space="preserve"> </w:t>
      </w:r>
      <w:r w:rsidR="00665BF0" w:rsidRPr="0060473E">
        <w:rPr>
          <w:rFonts w:ascii="LACAN" w:hAnsi="LACAN" w:cs="Times New Roman"/>
          <w:color w:val="0000CC"/>
          <w:sz w:val="20"/>
          <w:szCs w:val="20"/>
        </w:rPr>
        <w:t>S</w:t>
      </w:r>
      <w:r w:rsidR="00665BF0" w:rsidRPr="00F701E5">
        <w:rPr>
          <w:rFonts w:ascii="Garamond" w:hAnsi="Garamond" w:cs="Times New Roman"/>
          <w:i/>
          <w:color w:val="0000CC"/>
          <w:sz w:val="20"/>
          <w:szCs w:val="20"/>
        </w:rPr>
        <w:t xml:space="preserve"> et </w:t>
      </w:r>
      <w:r w:rsidR="00665BF0" w:rsidRPr="0060473E">
        <w:rPr>
          <w:rFonts w:ascii="Times New Roman" w:hAnsi="Times New Roman" w:cs="Times New Roman"/>
          <w:color w:val="0000CC"/>
          <w:sz w:val="20"/>
          <w:szCs w:val="20"/>
        </w:rPr>
        <w:t>A</w:t>
      </w:r>
      <w:r w:rsidR="00665BF0" w:rsidRPr="00F701E5">
        <w:rPr>
          <w:rFonts w:ascii="Garamond" w:hAnsi="Garamond" w:cs="Times New Roman"/>
          <w:i/>
          <w:color w:val="0000CC"/>
          <w:sz w:val="20"/>
          <w:szCs w:val="20"/>
        </w:rPr>
        <w:t xml:space="preserve"> en tant que aucun d'entre eux ne saurait c</w:t>
      </w:r>
      <w:r w:rsidR="00AE0525">
        <w:rPr>
          <w:rFonts w:ascii="Garamond" w:hAnsi="Garamond" w:cs="Times New Roman"/>
          <w:i/>
          <w:color w:val="0000CC"/>
          <w:sz w:val="20"/>
          <w:szCs w:val="20"/>
        </w:rPr>
        <w:t>oe</w:t>
      </w:r>
      <w:r w:rsidR="00665BF0" w:rsidRPr="00F701E5">
        <w:rPr>
          <w:rFonts w:ascii="Garamond" w:hAnsi="Garamond" w:cs="Times New Roman"/>
          <w:i/>
          <w:color w:val="0000CC"/>
          <w:sz w:val="20"/>
          <w:szCs w:val="20"/>
        </w:rPr>
        <w:t>xister avec l'autre, sinon d'être marqué du signe de la barre, c'est à dire d'être en position de divisé précisément de l'incidence de l'objet(a).</w:t>
      </w:r>
    </w:p>
    <w:p w:rsidR="009B4CF9" w:rsidRPr="00F701E5" w:rsidRDefault="00665BF0">
      <w:pPr>
        <w:pStyle w:val="Corpsdetexte"/>
        <w:rPr>
          <w:rFonts w:ascii="Garamond" w:hAnsi="Garamond"/>
          <w:sz w:val="20"/>
          <w:szCs w:val="20"/>
        </w:rPr>
      </w:pPr>
      <w:r w:rsidRPr="00F701E5">
        <w:rPr>
          <w:rFonts w:ascii="Garamond" w:hAnsi="Garamond"/>
          <w:sz w:val="20"/>
          <w:szCs w:val="20"/>
        </w:rPr>
        <w:t>L'impasse, l'écartèlement où est mise la fonction du sujet, justement dans la fonction du pari</w:t>
      </w:r>
      <w:r w:rsidR="009B4CF9" w:rsidRPr="00F701E5">
        <w:rPr>
          <w:rFonts w:ascii="Garamond" w:hAnsi="Garamond"/>
          <w:sz w:val="20"/>
          <w:szCs w:val="20"/>
        </w:rPr>
        <w:t>…</w:t>
      </w:r>
      <w:r w:rsidRPr="00F701E5">
        <w:rPr>
          <w:rFonts w:ascii="Garamond" w:hAnsi="Garamond"/>
          <w:sz w:val="20"/>
          <w:szCs w:val="20"/>
        </w:rPr>
        <w:t xml:space="preserve"> </w:t>
      </w:r>
    </w:p>
    <w:p w:rsidR="009B4CF9" w:rsidRPr="00F701E5" w:rsidRDefault="00665BF0" w:rsidP="009B4CF9">
      <w:pPr>
        <w:pStyle w:val="Corpsdetexte"/>
        <w:ind w:left="708"/>
        <w:rPr>
          <w:rFonts w:ascii="Garamond" w:hAnsi="Garamond"/>
          <w:sz w:val="20"/>
          <w:szCs w:val="20"/>
        </w:rPr>
      </w:pPr>
      <w:r w:rsidRPr="00F701E5">
        <w:rPr>
          <w:rFonts w:ascii="Garamond" w:hAnsi="Garamond"/>
          <w:sz w:val="20"/>
          <w:szCs w:val="20"/>
        </w:rPr>
        <w:t>ce pari absurde vraiment crucial pour tous ceux qui se sont penchés sur son analyse</w:t>
      </w:r>
    </w:p>
    <w:p w:rsidR="00665BF0" w:rsidRPr="00F701E5" w:rsidRDefault="009B4CF9">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je rappelle que j'en ai fait le chapitre d'introduction, à l'avancée de mon exposé cette année, sur </w:t>
      </w:r>
      <w:r w:rsidR="00665BF0" w:rsidRPr="00F701E5">
        <w:rPr>
          <w:rFonts w:ascii="Garamond" w:hAnsi="Garamond" w:cs="Times New Roman"/>
          <w:i/>
          <w:color w:val="0000CC"/>
          <w:sz w:val="20"/>
          <w:szCs w:val="20"/>
        </w:rPr>
        <w:t>l'objet(a)</w:t>
      </w:r>
      <w:r w:rsidR="00665BF0" w:rsidRPr="00F701E5">
        <w:rPr>
          <w:rFonts w:ascii="Garamond" w:hAnsi="Garamond"/>
          <w:sz w:val="20"/>
          <w:szCs w:val="20"/>
        </w:rPr>
        <w:t xml:space="preserve">. </w:t>
      </w:r>
    </w:p>
    <w:p w:rsidR="009B4CF9" w:rsidRPr="00F701E5" w:rsidRDefault="009B4CF9">
      <w:pPr>
        <w:pStyle w:val="Corpsdetexte"/>
        <w:rPr>
          <w:rFonts w:ascii="Garamond" w:hAnsi="Garamond"/>
          <w:sz w:val="20"/>
          <w:szCs w:val="20"/>
        </w:rPr>
      </w:pPr>
    </w:p>
    <w:p w:rsidR="0060473E" w:rsidRDefault="00665BF0">
      <w:pPr>
        <w:pStyle w:val="Corpsdetexte"/>
        <w:rPr>
          <w:rFonts w:ascii="Garamond" w:hAnsi="Garamond"/>
          <w:sz w:val="20"/>
          <w:szCs w:val="20"/>
        </w:rPr>
      </w:pPr>
      <w:r w:rsidRPr="00F701E5">
        <w:rPr>
          <w:rFonts w:ascii="Garamond" w:hAnsi="Garamond"/>
          <w:sz w:val="20"/>
          <w:szCs w:val="20"/>
        </w:rPr>
        <w:t xml:space="preserve">Il s'agit aujourd'hui de placer ce que j'avance ainsi, de le replacer dans l'économie de ce que vous connaissez de ce qui </w:t>
      </w:r>
    </w:p>
    <w:p w:rsidR="0060473E" w:rsidRDefault="00665BF0">
      <w:pPr>
        <w:pStyle w:val="Corpsdetexte"/>
        <w:rPr>
          <w:rFonts w:ascii="Garamond" w:hAnsi="Garamond"/>
          <w:sz w:val="20"/>
          <w:szCs w:val="20"/>
        </w:rPr>
      </w:pPr>
      <w:r w:rsidRPr="00F701E5">
        <w:rPr>
          <w:rFonts w:ascii="Garamond" w:hAnsi="Garamond"/>
          <w:sz w:val="20"/>
          <w:szCs w:val="20"/>
        </w:rPr>
        <w:t>vous sert d'appui dans la doctrine de FREUD.</w:t>
      </w:r>
      <w:r w:rsidR="003F52A5" w:rsidRPr="00F701E5">
        <w:rPr>
          <w:rFonts w:ascii="Garamond" w:hAnsi="Garamond"/>
          <w:sz w:val="20"/>
          <w:szCs w:val="20"/>
        </w:rPr>
        <w:t xml:space="preserve"> </w:t>
      </w:r>
      <w:r w:rsidRPr="00F701E5">
        <w:rPr>
          <w:rFonts w:ascii="Garamond" w:hAnsi="Garamond"/>
          <w:sz w:val="20"/>
          <w:szCs w:val="20"/>
        </w:rPr>
        <w:t xml:space="preserve">Car aussi bien, il ne doit pas être oublié, pour situer la portée de ce que </w:t>
      </w:r>
    </w:p>
    <w:p w:rsidR="0060473E" w:rsidRDefault="00665BF0">
      <w:pPr>
        <w:pStyle w:val="Corpsdetexte"/>
        <w:rPr>
          <w:rFonts w:ascii="Garamond" w:hAnsi="Garamond"/>
          <w:sz w:val="20"/>
          <w:szCs w:val="20"/>
        </w:rPr>
      </w:pPr>
      <w:r w:rsidRPr="00F701E5">
        <w:rPr>
          <w:rFonts w:ascii="Garamond" w:hAnsi="Garamond"/>
          <w:sz w:val="20"/>
          <w:szCs w:val="20"/>
        </w:rPr>
        <w:t xml:space="preserve">je vous enseigne, du </w:t>
      </w:r>
      <w:r w:rsidRPr="00F701E5">
        <w:rPr>
          <w:rFonts w:ascii="Garamond" w:hAnsi="Garamond" w:cs="Times New Roman"/>
          <w:i/>
          <w:sz w:val="20"/>
          <w:szCs w:val="20"/>
        </w:rPr>
        <w:t>procédé</w:t>
      </w:r>
      <w:r w:rsidRPr="00F701E5">
        <w:rPr>
          <w:rFonts w:ascii="Garamond" w:hAnsi="Garamond"/>
          <w:sz w:val="20"/>
          <w:szCs w:val="20"/>
        </w:rPr>
        <w:t xml:space="preserve"> de mon enseignement, qu'il n'est autre que ce qu'il s'est déclaré être</w:t>
      </w:r>
      <w:r w:rsidRPr="00F701E5">
        <w:rPr>
          <w:rFonts w:ascii="Garamond" w:hAnsi="Garamond"/>
          <w:b/>
          <w:bCs/>
          <w:sz w:val="20"/>
          <w:szCs w:val="20"/>
        </w:rPr>
        <w:t xml:space="preserve"> </w:t>
      </w:r>
      <w:r w:rsidRPr="00F701E5">
        <w:rPr>
          <w:rFonts w:ascii="Garamond" w:hAnsi="Garamond"/>
          <w:sz w:val="20"/>
          <w:szCs w:val="20"/>
        </w:rPr>
        <w:t xml:space="preserve">à l'origine et qui lui donne </w:t>
      </w:r>
    </w:p>
    <w:p w:rsidR="009B4CF9" w:rsidRPr="00F701E5" w:rsidRDefault="00665BF0">
      <w:pPr>
        <w:pStyle w:val="Corpsdetexte"/>
        <w:rPr>
          <w:rFonts w:ascii="Garamond" w:hAnsi="Garamond"/>
          <w:sz w:val="20"/>
          <w:szCs w:val="20"/>
        </w:rPr>
      </w:pPr>
      <w:r w:rsidRPr="00F701E5">
        <w:rPr>
          <w:rFonts w:ascii="Garamond" w:hAnsi="Garamond"/>
          <w:sz w:val="20"/>
          <w:szCs w:val="20"/>
        </w:rPr>
        <w:t xml:space="preserve">sa chair et son lien, car autrement </w:t>
      </w:r>
      <w:r w:rsidRPr="00F701E5">
        <w:rPr>
          <w:rFonts w:ascii="Garamond" w:hAnsi="Garamond"/>
          <w:i/>
          <w:sz w:val="20"/>
          <w:szCs w:val="20"/>
        </w:rPr>
        <w:t xml:space="preserve">on pourrait s'étonner de tel ou tel </w:t>
      </w:r>
      <w:r w:rsidRPr="00F701E5">
        <w:rPr>
          <w:rFonts w:ascii="Garamond" w:hAnsi="Garamond" w:cs="Times New Roman"/>
          <w:i/>
          <w:sz w:val="20"/>
          <w:szCs w:val="20"/>
        </w:rPr>
        <w:t>détour</w:t>
      </w:r>
      <w:r w:rsidRPr="00F701E5">
        <w:rPr>
          <w:rFonts w:ascii="Garamond" w:hAnsi="Garamond"/>
          <w:i/>
          <w:sz w:val="20"/>
          <w:szCs w:val="20"/>
        </w:rPr>
        <w:t xml:space="preserve"> de mes cheminements</w:t>
      </w:r>
      <w:r w:rsidRPr="00F701E5">
        <w:rPr>
          <w:rFonts w:ascii="Garamond" w:hAnsi="Garamond"/>
          <w:sz w:val="20"/>
          <w:szCs w:val="20"/>
        </w:rPr>
        <w:t xml:space="preserve">. </w:t>
      </w:r>
    </w:p>
    <w:p w:rsidR="009B4CF9" w:rsidRPr="00F701E5" w:rsidRDefault="009B4CF9">
      <w:pPr>
        <w:pStyle w:val="Corpsdetexte"/>
        <w:rPr>
          <w:rFonts w:ascii="Garamond" w:hAnsi="Garamond"/>
          <w:sz w:val="20"/>
          <w:szCs w:val="20"/>
        </w:rPr>
      </w:pPr>
    </w:p>
    <w:p w:rsidR="0060473E" w:rsidRDefault="00665BF0">
      <w:pPr>
        <w:pStyle w:val="Corpsdetexte"/>
        <w:rPr>
          <w:rFonts w:ascii="Garamond" w:hAnsi="Garamond"/>
          <w:sz w:val="20"/>
          <w:szCs w:val="20"/>
        </w:rPr>
      </w:pPr>
      <w:r w:rsidRPr="00F701E5">
        <w:rPr>
          <w:rFonts w:ascii="Garamond" w:hAnsi="Garamond"/>
          <w:sz w:val="20"/>
          <w:szCs w:val="20"/>
        </w:rPr>
        <w:t>Et pour qui reprendra ce que j'énonce depuis maintenant quelques quinze ans</w:t>
      </w:r>
      <w:r w:rsidR="0060473E">
        <w:rPr>
          <w:rFonts w:ascii="Garamond" w:hAnsi="Garamond"/>
          <w:sz w:val="20"/>
          <w:szCs w:val="20"/>
        </w:rPr>
        <w:t xml:space="preserve">, </w:t>
      </w:r>
      <w:r w:rsidRPr="00F701E5">
        <w:rPr>
          <w:rFonts w:ascii="Garamond" w:hAnsi="Garamond"/>
          <w:sz w:val="20"/>
          <w:szCs w:val="20"/>
        </w:rPr>
        <w:t>dans le recueil qui en a toujours été fait avec soin, sinon avec succès, et qui permettra au moins d'en garder le réseau général</w:t>
      </w:r>
      <w:r w:rsidR="0060473E">
        <w:rPr>
          <w:rFonts w:ascii="Garamond" w:hAnsi="Garamond"/>
          <w:sz w:val="20"/>
          <w:szCs w:val="20"/>
        </w:rPr>
        <w:t xml:space="preserve">, </w:t>
      </w:r>
      <w:r w:rsidRPr="00F701E5">
        <w:rPr>
          <w:rFonts w:ascii="Garamond" w:hAnsi="Garamond"/>
          <w:sz w:val="20"/>
          <w:szCs w:val="20"/>
        </w:rPr>
        <w:t>on verra qu'il n'y a</w:t>
      </w:r>
      <w:r w:rsidRPr="00F701E5">
        <w:rPr>
          <w:rFonts w:ascii="Garamond" w:hAnsi="Garamond"/>
          <w:b/>
          <w:bCs/>
          <w:sz w:val="20"/>
          <w:szCs w:val="20"/>
        </w:rPr>
        <w:t xml:space="preserve"> </w:t>
      </w:r>
      <w:r w:rsidRPr="00F701E5">
        <w:rPr>
          <w:rFonts w:ascii="Garamond" w:hAnsi="Garamond"/>
          <w:sz w:val="20"/>
          <w:szCs w:val="20"/>
        </w:rPr>
        <w:t>rien</w:t>
      </w:r>
      <w:r w:rsidRPr="00F701E5">
        <w:rPr>
          <w:rFonts w:ascii="Garamond" w:hAnsi="Garamond"/>
          <w:b/>
          <w:bCs/>
          <w:sz w:val="20"/>
          <w:szCs w:val="20"/>
        </w:rPr>
        <w:t xml:space="preserve"> </w:t>
      </w:r>
      <w:r w:rsidRPr="00F701E5">
        <w:rPr>
          <w:rFonts w:ascii="Garamond" w:hAnsi="Garamond"/>
          <w:sz w:val="20"/>
          <w:szCs w:val="20"/>
        </w:rPr>
        <w:t xml:space="preserve">qui n'ait été </w:t>
      </w:r>
    </w:p>
    <w:p w:rsidR="00665BF0" w:rsidRPr="00F701E5" w:rsidRDefault="00665BF0">
      <w:pPr>
        <w:pStyle w:val="Corpsdetexte"/>
        <w:rPr>
          <w:rFonts w:ascii="Garamond" w:hAnsi="Garamond"/>
          <w:sz w:val="20"/>
          <w:szCs w:val="20"/>
        </w:rPr>
      </w:pPr>
      <w:r w:rsidRPr="00F701E5">
        <w:rPr>
          <w:rFonts w:ascii="Garamond" w:hAnsi="Garamond"/>
          <w:sz w:val="20"/>
          <w:szCs w:val="20"/>
        </w:rPr>
        <w:t>à chaque fois, très exactement commandé par ceci, que ce qui m'est demandé est quoi ? Repenser FREUD</w:t>
      </w:r>
      <w:r w:rsidR="009B4CF9" w:rsidRPr="00F701E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0473E" w:rsidRDefault="00665BF0">
      <w:pPr>
        <w:pStyle w:val="Corpsdetexte"/>
        <w:rPr>
          <w:rFonts w:ascii="Garamond" w:hAnsi="Garamond"/>
          <w:sz w:val="20"/>
          <w:szCs w:val="20"/>
        </w:rPr>
      </w:pPr>
      <w:r w:rsidRPr="00F701E5">
        <w:rPr>
          <w:rFonts w:ascii="Garamond" w:hAnsi="Garamond"/>
          <w:sz w:val="20"/>
          <w:szCs w:val="20"/>
        </w:rPr>
        <w:t xml:space="preserve">Voilà comme je l'avancerai d'abord, prêtant là à toutes sortes d'ambiguïtés, voire de malentendus, </w:t>
      </w:r>
      <w:r w:rsidRPr="00F701E5">
        <w:rPr>
          <w:rFonts w:ascii="Garamond" w:hAnsi="Garamond" w:cs="Times New Roman"/>
          <w:i/>
          <w:iCs/>
          <w:sz w:val="20"/>
          <w:szCs w:val="20"/>
        </w:rPr>
        <w:t xml:space="preserve">Rückkehr zu </w:t>
      </w:r>
      <w:r w:rsidRPr="00F701E5">
        <w:rPr>
          <w:rFonts w:ascii="Garamond" w:hAnsi="Garamond" w:cs="Times New Roman"/>
          <w:i/>
          <w:sz w:val="20"/>
          <w:szCs w:val="20"/>
        </w:rPr>
        <w:t>F</w:t>
      </w:r>
      <w:r w:rsidR="00705D1B" w:rsidRPr="00F701E5">
        <w:rPr>
          <w:rFonts w:ascii="Garamond" w:hAnsi="Garamond" w:cs="Times New Roman"/>
          <w:i/>
          <w:sz w:val="20"/>
          <w:szCs w:val="20"/>
        </w:rPr>
        <w:t>reud</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retour à F</w:t>
      </w:r>
      <w:r w:rsidR="00705D1B" w:rsidRPr="00F701E5">
        <w:rPr>
          <w:rFonts w:ascii="Garamond" w:hAnsi="Garamond" w:cs="Times New Roman"/>
          <w:i/>
          <w:sz w:val="20"/>
          <w:szCs w:val="20"/>
        </w:rPr>
        <w:t>reud</w:t>
      </w:r>
      <w:r w:rsidRPr="00F701E5">
        <w:rPr>
          <w:rFonts w:ascii="Garamond" w:hAnsi="Garamond"/>
          <w:sz w:val="20"/>
          <w:szCs w:val="20"/>
        </w:rPr>
        <w:t xml:space="preserve"> ai</w:t>
      </w:r>
      <w:r w:rsidR="00F7346F">
        <w:rPr>
          <w:rFonts w:ascii="Garamond" w:hAnsi="Garamond"/>
          <w:sz w:val="20"/>
          <w:szCs w:val="20"/>
        </w:rPr>
        <w:t>-</w:t>
      </w:r>
      <w:r w:rsidRPr="00F701E5">
        <w:rPr>
          <w:rFonts w:ascii="Garamond" w:hAnsi="Garamond"/>
          <w:sz w:val="20"/>
          <w:szCs w:val="20"/>
        </w:rPr>
        <w:t xml:space="preserve">je dit d'abord, à un moment où ceci prenait son sens des manifestations confusionnelles d'un </w:t>
      </w:r>
      <w:r w:rsidRPr="00F701E5">
        <w:rPr>
          <w:rFonts w:ascii="Garamond" w:hAnsi="Garamond"/>
          <w:i/>
          <w:sz w:val="20"/>
          <w:szCs w:val="20"/>
        </w:rPr>
        <w:t xml:space="preserve">prodigieux </w:t>
      </w:r>
      <w:r w:rsidRPr="00F701E5">
        <w:rPr>
          <w:rFonts w:ascii="Garamond" w:hAnsi="Garamond" w:cs="Times New Roman"/>
          <w:i/>
          <w:sz w:val="20"/>
          <w:szCs w:val="20"/>
        </w:rPr>
        <w:t>dévoiement</w:t>
      </w:r>
      <w:r w:rsidRPr="00F701E5">
        <w:rPr>
          <w:rFonts w:ascii="Garamond" w:hAnsi="Garamond"/>
          <w:sz w:val="20"/>
          <w:szCs w:val="20"/>
        </w:rPr>
        <w:t xml:space="preserve"> dans l'analyse.</w:t>
      </w:r>
      <w:r w:rsidR="0060473E">
        <w:rPr>
          <w:rFonts w:ascii="Garamond" w:hAnsi="Garamond"/>
          <w:sz w:val="20"/>
          <w:szCs w:val="20"/>
        </w:rPr>
        <w:t xml:space="preserve"> </w:t>
      </w:r>
      <w:r w:rsidRPr="00F701E5">
        <w:rPr>
          <w:rFonts w:ascii="Garamond" w:hAnsi="Garamond"/>
          <w:sz w:val="20"/>
          <w:szCs w:val="20"/>
        </w:rPr>
        <w:t>Il est d'importance secondaire qu'il apparaisse</w:t>
      </w:r>
      <w:r w:rsidR="003F52A5" w:rsidRPr="00F701E5">
        <w:rPr>
          <w:rFonts w:ascii="Garamond" w:hAnsi="Garamond"/>
          <w:sz w:val="20"/>
          <w:szCs w:val="20"/>
        </w:rPr>
        <w:t>,</w:t>
      </w:r>
      <w:r w:rsidRPr="00F701E5">
        <w:rPr>
          <w:rFonts w:ascii="Garamond" w:hAnsi="Garamond"/>
          <w:sz w:val="20"/>
          <w:szCs w:val="20"/>
        </w:rPr>
        <w:t xml:space="preserve"> ou non</w:t>
      </w:r>
      <w:r w:rsidR="003F52A5" w:rsidRPr="00F701E5">
        <w:rPr>
          <w:rFonts w:ascii="Garamond" w:hAnsi="Garamond"/>
          <w:sz w:val="20"/>
          <w:szCs w:val="20"/>
        </w:rPr>
        <w:t>,</w:t>
      </w:r>
      <w:r w:rsidRPr="00F701E5">
        <w:rPr>
          <w:rFonts w:ascii="Garamond" w:hAnsi="Garamond"/>
          <w:sz w:val="20"/>
          <w:szCs w:val="20"/>
        </w:rPr>
        <w:t xml:space="preserve"> que</w:t>
      </w:r>
      <w:r w:rsidRPr="00F701E5">
        <w:rPr>
          <w:rFonts w:ascii="Garamond" w:hAnsi="Garamond"/>
          <w:b/>
          <w:bCs/>
          <w:sz w:val="20"/>
          <w:szCs w:val="20"/>
        </w:rPr>
        <w:t xml:space="preserve"> </w:t>
      </w:r>
      <w:r w:rsidRPr="00F701E5">
        <w:rPr>
          <w:rFonts w:ascii="Garamond" w:hAnsi="Garamond"/>
          <w:sz w:val="20"/>
          <w:szCs w:val="20"/>
        </w:rPr>
        <w:t xml:space="preserve">j'y ai si peu que ce soit obvié. </w:t>
      </w:r>
    </w:p>
    <w:p w:rsidR="009B4CF9" w:rsidRPr="00F701E5" w:rsidRDefault="009B4CF9">
      <w:pPr>
        <w:pStyle w:val="Corpsdetexte"/>
        <w:rPr>
          <w:rFonts w:ascii="Garamond" w:hAnsi="Garamond"/>
          <w:sz w:val="20"/>
          <w:szCs w:val="20"/>
        </w:rPr>
      </w:pPr>
    </w:p>
    <w:p w:rsidR="00705D1B" w:rsidRPr="00F701E5" w:rsidRDefault="00665BF0" w:rsidP="0060473E">
      <w:pPr>
        <w:pStyle w:val="Corpsdetexte"/>
        <w:rPr>
          <w:rFonts w:ascii="Garamond" w:hAnsi="Garamond"/>
          <w:i/>
          <w:sz w:val="20"/>
          <w:szCs w:val="20"/>
        </w:rPr>
      </w:pPr>
      <w:r w:rsidRPr="00F701E5">
        <w:rPr>
          <w:rFonts w:ascii="Garamond" w:hAnsi="Garamond"/>
          <w:sz w:val="20"/>
          <w:szCs w:val="20"/>
        </w:rPr>
        <w:lastRenderedPageBreak/>
        <w:t xml:space="preserve">C'était moins de cette contingence que </w:t>
      </w:r>
      <w:r w:rsidRPr="00F701E5">
        <w:rPr>
          <w:rFonts w:ascii="Garamond" w:hAnsi="Garamond"/>
          <w:i/>
          <w:sz w:val="20"/>
          <w:szCs w:val="20"/>
        </w:rPr>
        <w:t>je m'autorisais</w:t>
      </w:r>
      <w:r w:rsidRPr="00F701E5">
        <w:rPr>
          <w:rFonts w:ascii="Garamond" w:hAnsi="Garamond"/>
          <w:sz w:val="20"/>
          <w:szCs w:val="20"/>
        </w:rPr>
        <w:t> : l'</w:t>
      </w:r>
      <w:r w:rsidRPr="00F701E5">
        <w:rPr>
          <w:rFonts w:ascii="Garamond" w:hAnsi="Garamond" w:cs="Times New Roman"/>
          <w:i/>
          <w:sz w:val="20"/>
          <w:szCs w:val="20"/>
        </w:rPr>
        <w:t>idéal</w:t>
      </w:r>
      <w:r w:rsidR="0060473E">
        <w:rPr>
          <w:rFonts w:ascii="Garamond" w:hAnsi="Garamond"/>
          <w:sz w:val="20"/>
          <w:szCs w:val="20"/>
        </w:rPr>
        <w:t xml:space="preserve"> </w:t>
      </w:r>
      <w:r w:rsidRPr="00F701E5">
        <w:rPr>
          <w:rFonts w:ascii="Garamond" w:hAnsi="Garamond"/>
          <w:i/>
          <w:sz w:val="20"/>
          <w:szCs w:val="20"/>
        </w:rPr>
        <w:t xml:space="preserve">bien classique à toutes sortes </w:t>
      </w:r>
      <w:r w:rsidR="00705D1B" w:rsidRPr="00F701E5">
        <w:rPr>
          <w:rFonts w:ascii="Garamond" w:hAnsi="Garamond"/>
          <w:i/>
          <w:sz w:val="20"/>
          <w:szCs w:val="20"/>
        </w:rPr>
        <w:t>d</w:t>
      </w:r>
      <w:r w:rsidRPr="00F701E5">
        <w:rPr>
          <w:rFonts w:ascii="Garamond" w:hAnsi="Garamond"/>
          <w:i/>
          <w:sz w:val="20"/>
          <w:szCs w:val="20"/>
        </w:rPr>
        <w:t>'</w:t>
      </w:r>
      <w:r w:rsidRPr="00F701E5">
        <w:rPr>
          <w:rFonts w:ascii="Garamond" w:hAnsi="Garamond" w:cs="Times New Roman"/>
          <w:i/>
          <w:sz w:val="20"/>
          <w:szCs w:val="20"/>
        </w:rPr>
        <w:t>idéalisations d'un retour aux sources</w:t>
      </w:r>
      <w:r w:rsidR="0060473E">
        <w:rPr>
          <w:rFonts w:ascii="Garamond" w:hAnsi="Garamond" w:cs="Times New Roman"/>
          <w:i/>
          <w:sz w:val="20"/>
          <w:szCs w:val="20"/>
        </w:rPr>
        <w:t>,</w:t>
      </w:r>
    </w:p>
    <w:p w:rsidR="009F4B24" w:rsidRDefault="00665BF0">
      <w:pPr>
        <w:pStyle w:val="Corpsdetexte"/>
        <w:rPr>
          <w:rFonts w:ascii="Garamond" w:hAnsi="Garamond" w:cs="Times New Roman"/>
          <w:sz w:val="20"/>
          <w:szCs w:val="20"/>
        </w:rPr>
      </w:pPr>
      <w:r w:rsidRPr="00F701E5">
        <w:rPr>
          <w:rFonts w:ascii="Garamond" w:hAnsi="Garamond"/>
          <w:sz w:val="20"/>
          <w:szCs w:val="20"/>
        </w:rPr>
        <w:t>n'est certes pas ce qui me poignait</w:t>
      </w:r>
      <w:r w:rsidR="00705D1B" w:rsidRPr="00F701E5">
        <w:rPr>
          <w:rFonts w:ascii="Garamond" w:hAnsi="Garamond"/>
          <w:sz w:val="20"/>
          <w:szCs w:val="20"/>
        </w:rPr>
        <w:t> :</w:t>
      </w:r>
      <w:r w:rsidRPr="00F701E5">
        <w:rPr>
          <w:rFonts w:ascii="Garamond" w:hAnsi="Garamond"/>
          <w:sz w:val="20"/>
          <w:szCs w:val="20"/>
        </w:rPr>
        <w:t xml:space="preserve"> </w:t>
      </w:r>
      <w:r w:rsidR="00705D1B" w:rsidRPr="0060473E">
        <w:rPr>
          <w:rFonts w:ascii="Garamond" w:hAnsi="Garamond" w:cs="Times New Roman"/>
          <w:sz w:val="20"/>
          <w:szCs w:val="20"/>
        </w:rPr>
        <w:t>r</w:t>
      </w:r>
      <w:r w:rsidRPr="0060473E">
        <w:rPr>
          <w:rFonts w:ascii="Garamond" w:hAnsi="Garamond" w:cs="Times New Roman"/>
          <w:sz w:val="20"/>
          <w:szCs w:val="20"/>
        </w:rPr>
        <w:t>epenser</w:t>
      </w:r>
      <w:r w:rsidRPr="0060473E">
        <w:rPr>
          <w:rFonts w:ascii="Garamond" w:hAnsi="Garamond"/>
          <w:sz w:val="20"/>
          <w:szCs w:val="20"/>
        </w:rPr>
        <w:t>,</w:t>
      </w:r>
      <w:r w:rsidRPr="00F701E5">
        <w:rPr>
          <w:rFonts w:ascii="Garamond" w:hAnsi="Garamond"/>
          <w:sz w:val="20"/>
          <w:szCs w:val="20"/>
        </w:rPr>
        <w:t xml:space="preserve"> voilà </w:t>
      </w:r>
      <w:r w:rsidRPr="00F701E5">
        <w:rPr>
          <w:rFonts w:ascii="Garamond" w:hAnsi="Garamond" w:cs="Times New Roman"/>
          <w:i/>
          <w:sz w:val="20"/>
          <w:szCs w:val="20"/>
        </w:rPr>
        <w:t xml:space="preserve">ma </w:t>
      </w:r>
      <w:r w:rsidRPr="00F701E5">
        <w:rPr>
          <w:rFonts w:ascii="Garamond" w:hAnsi="Garamond" w:cs="Times New Roman"/>
          <w:i/>
          <w:color w:val="0000CC"/>
          <w:sz w:val="20"/>
          <w:szCs w:val="20"/>
        </w:rPr>
        <w:t>méthode</w:t>
      </w:r>
      <w:r w:rsidRPr="00F701E5">
        <w:rPr>
          <w:rFonts w:ascii="Garamond" w:hAnsi="Garamond"/>
          <w:sz w:val="20"/>
          <w:szCs w:val="20"/>
        </w:rPr>
        <w:t xml:space="preserve">. Mais j'aime mieux </w:t>
      </w:r>
      <w:r w:rsidRPr="0060473E">
        <w:rPr>
          <w:rFonts w:ascii="Garamond" w:hAnsi="Garamond" w:cs="Times New Roman"/>
          <w:sz w:val="20"/>
          <w:szCs w:val="20"/>
        </w:rPr>
        <w:t>ce second mot</w:t>
      </w:r>
      <w:r w:rsidRPr="0060473E">
        <w:rPr>
          <w:rFonts w:ascii="Garamond" w:hAnsi="Garamond"/>
          <w:sz w:val="20"/>
          <w:szCs w:val="20"/>
        </w:rPr>
        <w:t xml:space="preserve"> si justement</w:t>
      </w:r>
      <w:r w:rsidR="0060473E">
        <w:rPr>
          <w:rFonts w:ascii="Garamond" w:hAnsi="Garamond"/>
          <w:i/>
          <w:sz w:val="20"/>
          <w:szCs w:val="20"/>
        </w:rPr>
        <w:t xml:space="preserve">, </w:t>
      </w:r>
      <w:r w:rsidRPr="0060473E">
        <w:rPr>
          <w:rFonts w:ascii="Garamond" w:hAnsi="Garamond"/>
          <w:sz w:val="20"/>
          <w:szCs w:val="20"/>
        </w:rPr>
        <w:t>vous penchant sur</w:t>
      </w:r>
      <w:r w:rsidRPr="0060473E">
        <w:rPr>
          <w:rFonts w:ascii="Garamond" w:hAnsi="Garamond"/>
          <w:smallCaps/>
          <w:sz w:val="20"/>
          <w:szCs w:val="20"/>
        </w:rPr>
        <w:t xml:space="preserve"> </w:t>
      </w:r>
      <w:r w:rsidRPr="0060473E">
        <w:rPr>
          <w:rFonts w:ascii="Garamond" w:hAnsi="Garamond"/>
          <w:sz w:val="20"/>
          <w:szCs w:val="20"/>
        </w:rPr>
        <w:t>lui pour le dévisser quelque peu</w:t>
      </w:r>
      <w:r w:rsidR="0060473E">
        <w:rPr>
          <w:rFonts w:ascii="Garamond" w:hAnsi="Garamond"/>
          <w:sz w:val="20"/>
          <w:szCs w:val="20"/>
        </w:rPr>
        <w:t xml:space="preserve">, </w:t>
      </w:r>
      <w:r w:rsidRPr="0060473E">
        <w:rPr>
          <w:rFonts w:ascii="Garamond" w:hAnsi="Garamond"/>
          <w:sz w:val="20"/>
          <w:szCs w:val="20"/>
        </w:rPr>
        <w:t xml:space="preserve">vous vous apercevez </w:t>
      </w:r>
      <w:r w:rsidRPr="0060473E">
        <w:rPr>
          <w:rFonts w:ascii="Garamond" w:hAnsi="Garamond"/>
          <w:i/>
          <w:sz w:val="20"/>
          <w:szCs w:val="20"/>
        </w:rPr>
        <w:t xml:space="preserve">que le mot </w:t>
      </w:r>
      <w:r w:rsidR="004A7E19" w:rsidRPr="0060473E">
        <w:rPr>
          <w:rFonts w:ascii="Garamond" w:hAnsi="Garamond"/>
          <w:i/>
          <w:sz w:val="20"/>
          <w:szCs w:val="20"/>
        </w:rPr>
        <w:t>« </w:t>
      </w:r>
      <w:r w:rsidR="004A7E19" w:rsidRPr="0060473E">
        <w:rPr>
          <w:rFonts w:ascii="Garamond" w:hAnsi="Garamond" w:cs="Times New Roman"/>
          <w:i/>
          <w:color w:val="0000CC"/>
          <w:sz w:val="20"/>
          <w:szCs w:val="20"/>
        </w:rPr>
        <w:t>méthode</w:t>
      </w:r>
      <w:r w:rsidR="004A7E19" w:rsidRPr="00F701E5">
        <w:rPr>
          <w:rFonts w:ascii="Garamond" w:hAnsi="Garamond"/>
          <w:sz w:val="20"/>
          <w:szCs w:val="20"/>
        </w:rPr>
        <w:t xml:space="preserve"> » </w:t>
      </w:r>
      <w:r w:rsidRPr="00F701E5">
        <w:rPr>
          <w:rFonts w:ascii="Garamond" w:hAnsi="Garamond"/>
          <w:i/>
          <w:sz w:val="20"/>
          <w:szCs w:val="20"/>
        </w:rPr>
        <w:t>peut exactement vouloir dire</w:t>
      </w:r>
      <w:r w:rsidRPr="00F701E5">
        <w:rPr>
          <w:rFonts w:ascii="Garamond" w:hAnsi="Garamond"/>
          <w:sz w:val="20"/>
          <w:szCs w:val="20"/>
        </w:rPr>
        <w:t xml:space="preserve"> : </w:t>
      </w:r>
      <w:r w:rsidRPr="00F701E5">
        <w:rPr>
          <w:rFonts w:ascii="Garamond" w:hAnsi="Garamond" w:cs="Times New Roman"/>
          <w:i/>
          <w:sz w:val="20"/>
          <w:szCs w:val="20"/>
        </w:rPr>
        <w:t>voie reprise par après</w:t>
      </w:r>
      <w:r w:rsidRPr="00F701E5">
        <w:rPr>
          <w:rFonts w:ascii="Garamond" w:hAnsi="Garamond"/>
          <w:sz w:val="20"/>
          <w:szCs w:val="20"/>
        </w:rPr>
        <w:t>.</w:t>
      </w:r>
      <w:r w:rsidR="00705D1B" w:rsidRPr="00F701E5">
        <w:rPr>
          <w:rFonts w:ascii="Garamond" w:hAnsi="Garamond"/>
          <w:sz w:val="20"/>
          <w:szCs w:val="20"/>
        </w:rPr>
        <w:t xml:space="preserve"> </w:t>
      </w:r>
      <w:r w:rsidR="00705D1B" w:rsidRPr="0028520C">
        <w:rPr>
          <w:rFonts w:ascii="Garamond" w:hAnsi="Garamond"/>
          <w:color w:val="C00000"/>
          <w:sz w:val="16"/>
          <w:szCs w:val="16"/>
        </w:rPr>
        <w:t xml:space="preserve">[de </w:t>
      </w:r>
      <w:r w:rsidR="00705D1B" w:rsidRPr="0028520C">
        <w:rPr>
          <w:rFonts w:ascii="Palatino Linotype" w:hAnsi="Palatino Linotype"/>
          <w:color w:val="0000CC"/>
          <w:sz w:val="16"/>
          <w:szCs w:val="16"/>
        </w:rPr>
        <w:t>μετά</w:t>
      </w:r>
      <w:r w:rsidR="00705D1B" w:rsidRPr="0028520C">
        <w:rPr>
          <w:rFonts w:ascii="Garamond" w:hAnsi="Garamond"/>
          <w:color w:val="C00000"/>
          <w:sz w:val="16"/>
          <w:szCs w:val="16"/>
        </w:rPr>
        <w:t xml:space="preserve"> « </w:t>
      </w:r>
      <w:r w:rsidR="00705D1B" w:rsidRPr="0028520C">
        <w:rPr>
          <w:rFonts w:ascii="Garamond" w:hAnsi="Garamond"/>
          <w:i/>
          <w:color w:val="C00000"/>
          <w:sz w:val="16"/>
          <w:szCs w:val="16"/>
        </w:rPr>
        <w:t>vers</w:t>
      </w:r>
      <w:r w:rsidR="00705D1B" w:rsidRPr="0028520C">
        <w:rPr>
          <w:rFonts w:ascii="Garamond" w:hAnsi="Garamond"/>
          <w:color w:val="C00000"/>
          <w:sz w:val="16"/>
          <w:szCs w:val="16"/>
        </w:rPr>
        <w:t xml:space="preserve"> » et </w:t>
      </w:r>
      <w:r w:rsidR="00705D1B" w:rsidRPr="0028520C">
        <w:rPr>
          <w:rFonts w:ascii="Palatino Linotype" w:hAnsi="Palatino Linotype"/>
          <w:color w:val="0000CC"/>
          <w:sz w:val="16"/>
          <w:szCs w:val="16"/>
        </w:rPr>
        <w:t>οδος</w:t>
      </w:r>
      <w:r w:rsidR="00705D1B" w:rsidRPr="0028520C">
        <w:rPr>
          <w:rFonts w:ascii="Garamond" w:hAnsi="Garamond"/>
          <w:color w:val="C00000"/>
          <w:sz w:val="16"/>
          <w:szCs w:val="16"/>
        </w:rPr>
        <w:t xml:space="preserve"> « </w:t>
      </w:r>
      <w:r w:rsidR="00705D1B" w:rsidRPr="0028520C">
        <w:rPr>
          <w:rFonts w:ascii="Garamond" w:hAnsi="Garamond"/>
          <w:i/>
          <w:color w:val="C00000"/>
          <w:sz w:val="16"/>
          <w:szCs w:val="16"/>
        </w:rPr>
        <w:t>voie, manière de faire</w:t>
      </w:r>
      <w:r w:rsidR="00705D1B" w:rsidRPr="0028520C">
        <w:rPr>
          <w:rFonts w:ascii="Garamond" w:hAnsi="Garamond"/>
          <w:color w:val="C00000"/>
          <w:sz w:val="16"/>
          <w:szCs w:val="16"/>
        </w:rPr>
        <w:t> »]</w:t>
      </w:r>
      <w:r w:rsidRPr="00F701E5">
        <w:rPr>
          <w:rFonts w:ascii="Garamond" w:hAnsi="Garamond"/>
          <w:sz w:val="20"/>
          <w:szCs w:val="20"/>
        </w:rPr>
        <w:t xml:space="preserve"> </w:t>
      </w:r>
      <w:r w:rsidRPr="00180CC5">
        <w:rPr>
          <w:rFonts w:ascii="Garamond" w:hAnsi="Garamond"/>
          <w:i/>
          <w:sz w:val="20"/>
          <w:szCs w:val="20"/>
        </w:rPr>
        <w:t>Le mot</w:t>
      </w:r>
      <w:r w:rsidRPr="00F701E5">
        <w:rPr>
          <w:rFonts w:ascii="Garamond" w:hAnsi="Garamond"/>
          <w:sz w:val="20"/>
          <w:szCs w:val="20"/>
        </w:rPr>
        <w:t xml:space="preserve"> </w:t>
      </w:r>
      <w:r w:rsidR="004A7E19" w:rsidRPr="0028520C">
        <w:rPr>
          <w:rFonts w:ascii="Palatino Linotype" w:hAnsi="Palatino Linotype"/>
          <w:color w:val="0000CC"/>
          <w:sz w:val="20"/>
          <w:szCs w:val="20"/>
        </w:rPr>
        <w:t>μετά</w:t>
      </w:r>
      <w:r w:rsidR="004A7E19" w:rsidRPr="00F701E5">
        <w:rPr>
          <w:rFonts w:ascii="Garamond" w:hAnsi="Garamond"/>
          <w:color w:val="0000CC"/>
          <w:sz w:val="20"/>
          <w:szCs w:val="20"/>
        </w:rPr>
        <w:t xml:space="preserve"> </w:t>
      </w:r>
      <w:r w:rsidRPr="0028520C">
        <w:rPr>
          <w:rFonts w:ascii="Garamond" w:hAnsi="Garamond"/>
          <w:color w:val="C00000"/>
          <w:sz w:val="16"/>
          <w:szCs w:val="16"/>
        </w:rPr>
        <w:t>[méta]</w:t>
      </w:r>
      <w:r w:rsidRPr="00F701E5">
        <w:rPr>
          <w:rFonts w:ascii="Garamond" w:hAnsi="Garamond"/>
          <w:sz w:val="20"/>
          <w:szCs w:val="20"/>
        </w:rPr>
        <w:t xml:space="preserve">, </w:t>
      </w:r>
      <w:r w:rsidRPr="00180CC5">
        <w:rPr>
          <w:rFonts w:ascii="Garamond" w:hAnsi="Garamond"/>
          <w:i/>
          <w:sz w:val="20"/>
          <w:szCs w:val="20"/>
        </w:rPr>
        <w:t>comme toutes les prépositions grecques</w:t>
      </w:r>
      <w:r w:rsidR="00180CC5">
        <w:rPr>
          <w:rFonts w:ascii="Garamond" w:hAnsi="Garamond"/>
          <w:sz w:val="20"/>
          <w:szCs w:val="20"/>
        </w:rPr>
        <w:t xml:space="preserve">, </w:t>
      </w:r>
      <w:r w:rsidRPr="00180CC5">
        <w:rPr>
          <w:rFonts w:ascii="Garamond" w:hAnsi="Garamond"/>
          <w:sz w:val="20"/>
          <w:szCs w:val="20"/>
        </w:rPr>
        <w:t xml:space="preserve">et à la vérité comme </w:t>
      </w:r>
      <w:r w:rsidR="004A7E19" w:rsidRPr="00180CC5">
        <w:rPr>
          <w:rFonts w:ascii="Garamond" w:hAnsi="Garamond" w:cs="Times New Roman"/>
          <w:sz w:val="20"/>
          <w:szCs w:val="20"/>
        </w:rPr>
        <w:t xml:space="preserve">toutes </w:t>
      </w:r>
    </w:p>
    <w:p w:rsidR="00665BF0" w:rsidRPr="00F701E5" w:rsidRDefault="004A7E19">
      <w:pPr>
        <w:pStyle w:val="Corpsdetexte"/>
        <w:rPr>
          <w:rFonts w:ascii="Garamond" w:hAnsi="Garamond"/>
          <w:sz w:val="20"/>
          <w:szCs w:val="20"/>
        </w:rPr>
      </w:pPr>
      <w:r w:rsidRPr="00180CC5">
        <w:rPr>
          <w:rFonts w:ascii="Garamond" w:hAnsi="Garamond" w:cs="Times New Roman"/>
          <w:sz w:val="20"/>
          <w:szCs w:val="20"/>
        </w:rPr>
        <w:t>les prépositions</w:t>
      </w:r>
      <w:r w:rsidR="00665BF0" w:rsidRPr="00180CC5">
        <w:rPr>
          <w:rFonts w:ascii="Garamond" w:hAnsi="Garamond" w:cs="Times New Roman"/>
          <w:sz w:val="20"/>
          <w:szCs w:val="20"/>
        </w:rPr>
        <w:t xml:space="preserve"> dans toutes les langues</w:t>
      </w:r>
      <w:r w:rsidR="00180CC5">
        <w:rPr>
          <w:rFonts w:ascii="Garamond" w:hAnsi="Garamond" w:cs="Times New Roman"/>
          <w:i/>
          <w:sz w:val="20"/>
          <w:szCs w:val="20"/>
        </w:rPr>
        <w:t xml:space="preserve">, </w:t>
      </w:r>
      <w:r w:rsidR="00665BF0" w:rsidRPr="00F701E5">
        <w:rPr>
          <w:rFonts w:ascii="Garamond" w:hAnsi="Garamond"/>
          <w:sz w:val="20"/>
          <w:szCs w:val="20"/>
        </w:rPr>
        <w:t>pour peu</w:t>
      </w:r>
      <w:r w:rsidR="00665BF0" w:rsidRPr="00F701E5">
        <w:rPr>
          <w:rFonts w:ascii="Garamond" w:hAnsi="Garamond"/>
          <w:i/>
          <w:iCs/>
          <w:sz w:val="20"/>
          <w:szCs w:val="20"/>
        </w:rPr>
        <w:t xml:space="preserve"> </w:t>
      </w:r>
      <w:r w:rsidR="00665BF0" w:rsidRPr="00F701E5">
        <w:rPr>
          <w:rFonts w:ascii="Garamond" w:hAnsi="Garamond"/>
          <w:sz w:val="20"/>
          <w:szCs w:val="20"/>
        </w:rPr>
        <w:t xml:space="preserve">qu'on s'y intéresse, </w:t>
      </w:r>
      <w:r w:rsidR="00665BF0" w:rsidRPr="00180CC5">
        <w:rPr>
          <w:rFonts w:ascii="Garamond" w:hAnsi="Garamond"/>
          <w:i/>
          <w:sz w:val="20"/>
          <w:szCs w:val="20"/>
        </w:rPr>
        <w:t xml:space="preserve">est toujours un objet d'études </w:t>
      </w:r>
      <w:r w:rsidR="00180CC5" w:rsidRPr="00180CC5">
        <w:rPr>
          <w:rFonts w:ascii="Garamond" w:hAnsi="Garamond"/>
          <w:i/>
          <w:sz w:val="20"/>
          <w:szCs w:val="20"/>
        </w:rPr>
        <w:t>e</w:t>
      </w:r>
      <w:r w:rsidR="00665BF0" w:rsidRPr="00180CC5">
        <w:rPr>
          <w:rFonts w:ascii="Garamond" w:hAnsi="Garamond"/>
          <w:i/>
          <w:sz w:val="20"/>
          <w:szCs w:val="20"/>
        </w:rPr>
        <w:t>xtraordinairement rémunérant</w:t>
      </w:r>
      <w:r w:rsidR="00665BF0" w:rsidRPr="00F701E5">
        <w:rPr>
          <w:rFonts w:ascii="Garamond" w:hAnsi="Garamond"/>
          <w:sz w:val="20"/>
          <w:szCs w:val="20"/>
        </w:rPr>
        <w:t xml:space="preserve">. </w:t>
      </w:r>
    </w:p>
    <w:p w:rsidR="004A7E19" w:rsidRPr="00F701E5" w:rsidRDefault="004A7E19">
      <w:pPr>
        <w:pStyle w:val="Corpsdetexte"/>
        <w:rPr>
          <w:rFonts w:ascii="Garamond" w:hAnsi="Garamond"/>
          <w:sz w:val="20"/>
          <w:szCs w:val="20"/>
        </w:rPr>
      </w:pPr>
    </w:p>
    <w:p w:rsidR="00180CC5" w:rsidRDefault="00665BF0">
      <w:pPr>
        <w:pStyle w:val="Corpsdetexte"/>
        <w:rPr>
          <w:rFonts w:ascii="Garamond" w:hAnsi="Garamond"/>
          <w:sz w:val="20"/>
          <w:szCs w:val="20"/>
        </w:rPr>
      </w:pPr>
      <w:r w:rsidRPr="00F701E5">
        <w:rPr>
          <w:rFonts w:ascii="Garamond" w:hAnsi="Garamond"/>
          <w:sz w:val="20"/>
          <w:szCs w:val="20"/>
        </w:rPr>
        <w:t xml:space="preserve">S'il y a </w:t>
      </w:r>
      <w:r w:rsidRPr="00F701E5">
        <w:rPr>
          <w:rFonts w:ascii="Garamond" w:hAnsi="Garamond" w:cs="Times New Roman"/>
          <w:i/>
          <w:sz w:val="20"/>
          <w:szCs w:val="20"/>
        </w:rPr>
        <w:t>une espèce de mot</w:t>
      </w:r>
      <w:r w:rsidRPr="00F701E5">
        <w:rPr>
          <w:rFonts w:ascii="Garamond" w:hAnsi="Garamond"/>
          <w:sz w:val="20"/>
          <w:szCs w:val="20"/>
        </w:rPr>
        <w:t xml:space="preserve"> à propos duquel on peut dire que toute espèce de proéminence donnée dans l'étude linguistique </w:t>
      </w:r>
    </w:p>
    <w:p w:rsidR="00180CC5" w:rsidRDefault="00665BF0">
      <w:pPr>
        <w:pStyle w:val="Corpsdetexte"/>
        <w:rPr>
          <w:rFonts w:ascii="Garamond" w:hAnsi="Garamond"/>
          <w:sz w:val="20"/>
          <w:szCs w:val="20"/>
        </w:rPr>
      </w:pPr>
      <w:r w:rsidRPr="00F701E5">
        <w:rPr>
          <w:rFonts w:ascii="Garamond" w:hAnsi="Garamond"/>
          <w:sz w:val="20"/>
          <w:szCs w:val="20"/>
        </w:rPr>
        <w:t>à la signification est destinée à se perdre dans un labyrinthe inextricable, c'est bien les prépositions.</w:t>
      </w:r>
      <w:r w:rsidR="00180CC5">
        <w:rPr>
          <w:rFonts w:ascii="Garamond" w:hAnsi="Garamond"/>
          <w:sz w:val="20"/>
          <w:szCs w:val="20"/>
        </w:rPr>
        <w:t xml:space="preserve"> </w:t>
      </w:r>
      <w:r w:rsidRPr="00F701E5">
        <w:rPr>
          <w:rFonts w:ascii="Garamond" w:hAnsi="Garamond"/>
          <w:sz w:val="20"/>
          <w:szCs w:val="20"/>
        </w:rPr>
        <w:t xml:space="preserve">L'exploration </w:t>
      </w:r>
    </w:p>
    <w:p w:rsidR="003F52A5" w:rsidRPr="00F701E5" w:rsidRDefault="00665BF0">
      <w:pPr>
        <w:pStyle w:val="Corpsdetexte"/>
        <w:rPr>
          <w:rFonts w:ascii="Garamond" w:hAnsi="Garamond"/>
          <w:sz w:val="20"/>
          <w:szCs w:val="20"/>
        </w:rPr>
      </w:pPr>
      <w:r w:rsidRPr="00F701E5">
        <w:rPr>
          <w:rFonts w:ascii="Garamond" w:hAnsi="Garamond"/>
          <w:sz w:val="20"/>
          <w:szCs w:val="20"/>
        </w:rPr>
        <w:t xml:space="preserve">de la richesse et de la diversité de l'éventail des sons du mot </w:t>
      </w:r>
      <w:r w:rsidR="003F52A5" w:rsidRPr="00180CC5">
        <w:rPr>
          <w:rFonts w:ascii="Palatino Linotype" w:hAnsi="Palatino Linotype"/>
          <w:color w:val="0000CC"/>
          <w:sz w:val="20"/>
          <w:szCs w:val="20"/>
        </w:rPr>
        <w:t>μετά</w:t>
      </w:r>
      <w:r w:rsidR="003F52A5" w:rsidRPr="00F701E5">
        <w:rPr>
          <w:rFonts w:ascii="Garamond" w:hAnsi="Garamond"/>
          <w:color w:val="0000CC"/>
          <w:sz w:val="20"/>
          <w:szCs w:val="20"/>
        </w:rPr>
        <w:t xml:space="preserve"> </w:t>
      </w:r>
      <w:r w:rsidR="003F52A5" w:rsidRPr="00180CC5">
        <w:rPr>
          <w:rFonts w:ascii="Garamond" w:hAnsi="Garamond"/>
          <w:color w:val="C00000"/>
          <w:sz w:val="16"/>
          <w:szCs w:val="16"/>
        </w:rPr>
        <w:t>[méta]</w:t>
      </w:r>
      <w:r w:rsidRPr="00F701E5">
        <w:rPr>
          <w:rFonts w:ascii="Garamond" w:hAnsi="Garamond"/>
          <w:sz w:val="20"/>
          <w:szCs w:val="20"/>
        </w:rPr>
        <w:t>, vous pouvez vous</w:t>
      </w:r>
      <w:r w:rsidR="00180CC5">
        <w:rPr>
          <w:rFonts w:ascii="Garamond" w:hAnsi="Garamond"/>
          <w:smallCaps/>
          <w:sz w:val="20"/>
          <w:szCs w:val="20"/>
        </w:rPr>
        <w:t>-</w:t>
      </w:r>
      <w:r w:rsidRPr="00F701E5">
        <w:rPr>
          <w:rFonts w:ascii="Garamond" w:hAnsi="Garamond"/>
          <w:sz w:val="20"/>
          <w:szCs w:val="20"/>
        </w:rPr>
        <w:t xml:space="preserve">même essayer d'en faire l'épreuve avec les dictionnaires et vous verrez que rien n'obvie à ce que de ce </w:t>
      </w:r>
      <w:r w:rsidR="003F52A5" w:rsidRPr="00180CC5">
        <w:rPr>
          <w:rFonts w:ascii="Palatino Linotype" w:hAnsi="Palatino Linotype"/>
          <w:color w:val="0000CC"/>
          <w:sz w:val="20"/>
          <w:szCs w:val="20"/>
        </w:rPr>
        <w:t>μετά</w:t>
      </w:r>
      <w:r w:rsidR="003F52A5" w:rsidRPr="00F701E5">
        <w:rPr>
          <w:rFonts w:ascii="Garamond" w:hAnsi="Garamond"/>
          <w:color w:val="0000CC"/>
          <w:sz w:val="20"/>
          <w:szCs w:val="20"/>
        </w:rPr>
        <w:t xml:space="preserve"> </w:t>
      </w:r>
      <w:r w:rsidR="003F52A5" w:rsidRPr="00180CC5">
        <w:rPr>
          <w:rFonts w:ascii="Garamond" w:hAnsi="Garamond"/>
          <w:color w:val="C00000"/>
          <w:sz w:val="16"/>
          <w:szCs w:val="16"/>
        </w:rPr>
        <w:t>[méta]</w:t>
      </w:r>
      <w:r w:rsidRPr="00F701E5">
        <w:rPr>
          <w:rFonts w:ascii="Garamond" w:hAnsi="Garamond"/>
          <w:sz w:val="20"/>
          <w:szCs w:val="20"/>
        </w:rPr>
        <w:t>, je passe à ce que proprement nécessitent les formes structurales que j'ai cette année promues devant vous</w:t>
      </w:r>
      <w:r w:rsidR="003F52A5" w:rsidRPr="00F701E5">
        <w:rPr>
          <w:rFonts w:ascii="Garamond" w:hAnsi="Garamond"/>
          <w:sz w:val="20"/>
          <w:szCs w:val="20"/>
        </w:rPr>
        <w:t>.</w:t>
      </w:r>
      <w:r w:rsidRPr="00F701E5">
        <w:rPr>
          <w:rFonts w:ascii="Garamond" w:hAnsi="Garamond"/>
          <w:sz w:val="20"/>
          <w:szCs w:val="20"/>
        </w:rPr>
        <w:t xml:space="preserve"> </w:t>
      </w:r>
    </w:p>
    <w:p w:rsidR="00705D1B" w:rsidRPr="00F701E5" w:rsidRDefault="00705D1B">
      <w:pPr>
        <w:pStyle w:val="Corpsdetexte"/>
        <w:rPr>
          <w:rFonts w:ascii="Garamond" w:hAnsi="Garamond"/>
          <w:sz w:val="20"/>
          <w:szCs w:val="20"/>
        </w:rPr>
      </w:pPr>
    </w:p>
    <w:p w:rsidR="00180CC5" w:rsidRDefault="003F52A5">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 xml:space="preserve">t nommément en vous montrant sur la </w:t>
      </w:r>
      <w:r w:rsidR="00665BF0" w:rsidRPr="00F701E5">
        <w:rPr>
          <w:rFonts w:ascii="Garamond" w:hAnsi="Garamond" w:cs="Times New Roman"/>
          <w:i/>
          <w:color w:val="0000CC"/>
          <w:sz w:val="20"/>
          <w:szCs w:val="20"/>
        </w:rPr>
        <w:t>bande de M</w:t>
      </w:r>
      <w:r w:rsidRPr="00F701E5">
        <w:rPr>
          <w:rFonts w:ascii="Garamond" w:hAnsi="Garamond" w:cs="Times New Roman"/>
          <w:i/>
          <w:color w:val="0000CC"/>
          <w:sz w:val="20"/>
          <w:szCs w:val="20"/>
        </w:rPr>
        <w:t>œbius</w:t>
      </w:r>
      <w:r w:rsidR="00665BF0" w:rsidRPr="00F701E5">
        <w:rPr>
          <w:rFonts w:ascii="Garamond" w:hAnsi="Garamond"/>
          <w:sz w:val="20"/>
          <w:szCs w:val="20"/>
        </w:rPr>
        <w:t xml:space="preserve"> qui joue dans </w:t>
      </w:r>
      <w:r w:rsidR="00180CC5">
        <w:rPr>
          <w:rFonts w:ascii="Garamond" w:hAnsi="Garamond"/>
          <w:sz w:val="20"/>
          <w:szCs w:val="20"/>
        </w:rPr>
        <w:t>-</w:t>
      </w:r>
      <w:r w:rsidR="00665BF0" w:rsidRPr="00F701E5">
        <w:rPr>
          <w:rFonts w:ascii="Garamond" w:hAnsi="Garamond"/>
          <w:sz w:val="20"/>
          <w:szCs w:val="20"/>
        </w:rPr>
        <w:t xml:space="preserve"> </w:t>
      </w:r>
      <w:r w:rsidR="00665BF0" w:rsidRPr="00F701E5">
        <w:rPr>
          <w:rFonts w:ascii="Garamond" w:hAnsi="Garamond"/>
          <w:i/>
          <w:sz w:val="20"/>
          <w:szCs w:val="20"/>
        </w:rPr>
        <w:t>apparemment</w:t>
      </w:r>
      <w:r w:rsidR="00665BF0" w:rsidRPr="00F701E5">
        <w:rPr>
          <w:rFonts w:ascii="Garamond" w:hAnsi="Garamond"/>
          <w:sz w:val="20"/>
          <w:szCs w:val="20"/>
        </w:rPr>
        <w:t xml:space="preserve"> </w:t>
      </w:r>
      <w:r w:rsidR="00180CC5">
        <w:rPr>
          <w:rFonts w:ascii="Garamond" w:hAnsi="Garamond"/>
          <w:sz w:val="20"/>
          <w:szCs w:val="20"/>
        </w:rPr>
        <w:t>-</w:t>
      </w:r>
      <w:r w:rsidR="00665BF0" w:rsidRPr="00F701E5">
        <w:rPr>
          <w:rFonts w:ascii="Garamond" w:hAnsi="Garamond"/>
          <w:sz w:val="20"/>
          <w:szCs w:val="20"/>
        </w:rPr>
        <w:t xml:space="preserve"> dans deux de ces </w:t>
      </w:r>
      <w:r w:rsidR="00665BF0" w:rsidRPr="00F701E5">
        <w:rPr>
          <w:rFonts w:ascii="Garamond" w:hAnsi="Garamond" w:cs="Times New Roman"/>
          <w:i/>
          <w:sz w:val="20"/>
          <w:szCs w:val="20"/>
        </w:rPr>
        <w:t>formes</w:t>
      </w:r>
      <w:r w:rsidR="00CA133F" w:rsidRPr="00F701E5">
        <w:rPr>
          <w:rFonts w:ascii="Garamond" w:hAnsi="Garamond"/>
          <w:sz w:val="20"/>
          <w:szCs w:val="20"/>
        </w:rPr>
        <w:t xml:space="preserve"> </w:t>
      </w:r>
      <w:r w:rsidR="00CA133F" w:rsidRPr="00180CC5">
        <w:rPr>
          <w:rFonts w:ascii="Garamond" w:hAnsi="Garamond"/>
          <w:color w:val="C00000"/>
          <w:sz w:val="16"/>
          <w:szCs w:val="16"/>
        </w:rPr>
        <w:t>[</w:t>
      </w:r>
      <w:r w:rsidR="00CA133F" w:rsidRPr="00180CC5">
        <w:rPr>
          <w:rFonts w:ascii="Garamond" w:hAnsi="Garamond" w:cs="Times New Roman"/>
          <w:i/>
          <w:color w:val="0000CC"/>
          <w:sz w:val="16"/>
          <w:szCs w:val="16"/>
        </w:rPr>
        <w:t>bouteille de Klein,</w:t>
      </w:r>
      <w:r w:rsidR="00CA133F" w:rsidRPr="00180CC5">
        <w:rPr>
          <w:rFonts w:ascii="Garamond" w:hAnsi="Garamond"/>
          <w:color w:val="C00000"/>
          <w:sz w:val="16"/>
          <w:szCs w:val="16"/>
        </w:rPr>
        <w:t xml:space="preserve"> </w:t>
      </w:r>
      <w:r w:rsidR="00CA133F" w:rsidRPr="00180CC5">
        <w:rPr>
          <w:rFonts w:ascii="Garamond" w:hAnsi="Garamond" w:cs="Times New Roman"/>
          <w:i/>
          <w:color w:val="0000CC"/>
          <w:sz w:val="16"/>
          <w:szCs w:val="16"/>
        </w:rPr>
        <w:t>cross</w:t>
      </w:r>
      <w:r w:rsidR="00180CC5" w:rsidRPr="00180CC5">
        <w:rPr>
          <w:rFonts w:ascii="Garamond" w:hAnsi="Garamond" w:cs="Times New Roman"/>
          <w:i/>
          <w:color w:val="0000CC"/>
          <w:sz w:val="16"/>
          <w:szCs w:val="16"/>
        </w:rPr>
        <w:t>-</w:t>
      </w:r>
      <w:r w:rsidR="00CA133F" w:rsidRPr="00180CC5">
        <w:rPr>
          <w:rFonts w:ascii="Garamond" w:hAnsi="Garamond" w:cs="Times New Roman"/>
          <w:i/>
          <w:color w:val="0000CC"/>
          <w:sz w:val="16"/>
          <w:szCs w:val="16"/>
        </w:rPr>
        <w:t>cap</w:t>
      </w:r>
      <w:r w:rsidR="00CA133F" w:rsidRPr="00180CC5">
        <w:rPr>
          <w:rFonts w:ascii="Garamond" w:hAnsi="Garamond"/>
          <w:color w:val="C00000"/>
          <w:sz w:val="16"/>
          <w:szCs w:val="16"/>
        </w:rPr>
        <w:t xml:space="preserve"> ]</w:t>
      </w:r>
      <w:r w:rsidR="00665BF0" w:rsidRPr="00F701E5">
        <w:rPr>
          <w:rFonts w:ascii="Garamond" w:hAnsi="Garamond"/>
          <w:sz w:val="20"/>
          <w:szCs w:val="20"/>
        </w:rPr>
        <w:t xml:space="preserve">, la fonction d'un rapport tout à fait </w:t>
      </w:r>
      <w:r w:rsidR="00665BF0" w:rsidRPr="00F701E5">
        <w:rPr>
          <w:rFonts w:ascii="Garamond" w:hAnsi="Garamond" w:cs="Times New Roman"/>
          <w:i/>
          <w:sz w:val="20"/>
          <w:szCs w:val="20"/>
        </w:rPr>
        <w:t>fondamental</w:t>
      </w:r>
      <w:r w:rsidR="00665BF0" w:rsidRPr="00F701E5">
        <w:rPr>
          <w:rFonts w:ascii="Garamond" w:hAnsi="Garamond"/>
          <w:sz w:val="20"/>
          <w:szCs w:val="20"/>
        </w:rPr>
        <w:t xml:space="preserve">, exemplaire, </w:t>
      </w:r>
      <w:r w:rsidR="00665BF0" w:rsidRPr="00F701E5">
        <w:rPr>
          <w:rFonts w:ascii="Garamond" w:hAnsi="Garamond" w:cs="Times New Roman"/>
          <w:i/>
          <w:sz w:val="20"/>
          <w:szCs w:val="20"/>
        </w:rPr>
        <w:t>la fonction de support</w:t>
      </w:r>
      <w:r w:rsidR="00665BF0" w:rsidRPr="00F701E5">
        <w:rPr>
          <w:rFonts w:ascii="Garamond" w:hAnsi="Garamond"/>
          <w:sz w:val="20"/>
          <w:szCs w:val="20"/>
        </w:rPr>
        <w:t xml:space="preserve"> de ce qui est leur structure </w:t>
      </w:r>
    </w:p>
    <w:p w:rsidR="00180CC5" w:rsidRDefault="00665BF0">
      <w:pPr>
        <w:pStyle w:val="Corpsdetexte"/>
        <w:rPr>
          <w:rFonts w:ascii="Garamond" w:hAnsi="Garamond"/>
          <w:sz w:val="20"/>
          <w:szCs w:val="20"/>
        </w:rPr>
      </w:pPr>
      <w:r w:rsidRPr="00F701E5">
        <w:rPr>
          <w:rFonts w:ascii="Garamond" w:hAnsi="Garamond"/>
          <w:sz w:val="20"/>
          <w:szCs w:val="20"/>
        </w:rPr>
        <w:t>et qui est aussi latente à la troisième</w:t>
      </w:r>
      <w:r w:rsidR="00CA133F" w:rsidRPr="00F701E5">
        <w:rPr>
          <w:rFonts w:ascii="Garamond" w:hAnsi="Garamond"/>
          <w:sz w:val="20"/>
          <w:szCs w:val="20"/>
        </w:rPr>
        <w:t xml:space="preserve"> </w:t>
      </w:r>
      <w:r w:rsidR="00CA133F" w:rsidRPr="00180CC5">
        <w:rPr>
          <w:rFonts w:ascii="Garamond" w:hAnsi="Garamond"/>
          <w:color w:val="C00000"/>
          <w:sz w:val="16"/>
          <w:szCs w:val="16"/>
        </w:rPr>
        <w:t>[</w:t>
      </w:r>
      <w:r w:rsidR="00CA133F" w:rsidRPr="00180CC5">
        <w:rPr>
          <w:rFonts w:ascii="Garamond" w:hAnsi="Garamond" w:cs="Times New Roman"/>
          <w:i/>
          <w:color w:val="0000CC"/>
          <w:sz w:val="16"/>
          <w:szCs w:val="16"/>
        </w:rPr>
        <w:t>tore</w:t>
      </w:r>
      <w:r w:rsidR="00CA133F" w:rsidRPr="00180CC5">
        <w:rPr>
          <w:rFonts w:ascii="Garamond" w:hAnsi="Garamond"/>
          <w:color w:val="C00000"/>
          <w:sz w:val="16"/>
          <w:szCs w:val="16"/>
        </w:rPr>
        <w:t>]</w:t>
      </w:r>
      <w:r w:rsidRPr="00F701E5">
        <w:rPr>
          <w:rFonts w:ascii="Garamond" w:hAnsi="Garamond"/>
          <w:sz w:val="20"/>
          <w:szCs w:val="20"/>
        </w:rPr>
        <w:t xml:space="preserve">, cette </w:t>
      </w:r>
      <w:r w:rsidR="003F52A5" w:rsidRPr="00F701E5">
        <w:rPr>
          <w:rFonts w:ascii="Garamond" w:hAnsi="Garamond" w:cs="Times New Roman"/>
          <w:i/>
          <w:color w:val="0000CC"/>
          <w:sz w:val="20"/>
          <w:szCs w:val="20"/>
        </w:rPr>
        <w:t>bande de Mœbius</w:t>
      </w:r>
      <w:r w:rsidRPr="00F701E5">
        <w:rPr>
          <w:rFonts w:ascii="Garamond" w:hAnsi="Garamond"/>
          <w:sz w:val="20"/>
          <w:szCs w:val="20"/>
        </w:rPr>
        <w:t xml:space="preserve"> qui nous exemplifie ce que j'appellerai </w:t>
      </w:r>
      <w:r w:rsidRPr="00F701E5">
        <w:rPr>
          <w:rFonts w:ascii="Garamond" w:hAnsi="Garamond" w:cs="Times New Roman"/>
          <w:i/>
          <w:sz w:val="20"/>
          <w:szCs w:val="20"/>
        </w:rPr>
        <w:t>la nécessité</w:t>
      </w:r>
      <w:r w:rsidR="00180CC5">
        <w:rPr>
          <w:rFonts w:ascii="Garamond" w:hAnsi="Garamond" w:cs="Times New Roman"/>
          <w:i/>
          <w:sz w:val="20"/>
          <w:szCs w:val="20"/>
        </w:rPr>
        <w:t>,</w:t>
      </w:r>
      <w:r w:rsidR="00CA133F" w:rsidRPr="00F701E5">
        <w:rPr>
          <w:rFonts w:ascii="Garamond" w:hAnsi="Garamond"/>
          <w:sz w:val="20"/>
          <w:szCs w:val="20"/>
        </w:rPr>
        <w:t xml:space="preserve"> </w:t>
      </w:r>
    </w:p>
    <w:p w:rsidR="00CA133F" w:rsidRDefault="00665BF0">
      <w:pPr>
        <w:pStyle w:val="Corpsdetexte"/>
        <w:rPr>
          <w:rFonts w:ascii="Garamond" w:hAnsi="Garamond"/>
          <w:sz w:val="20"/>
          <w:szCs w:val="20"/>
        </w:rPr>
      </w:pPr>
      <w:r w:rsidRPr="00F701E5">
        <w:rPr>
          <w:rFonts w:ascii="Garamond" w:hAnsi="Garamond"/>
          <w:sz w:val="20"/>
          <w:szCs w:val="20"/>
        </w:rPr>
        <w:t>dans une structure</w:t>
      </w:r>
      <w:r w:rsidR="00180CC5">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du double tour</w:t>
      </w:r>
      <w:r w:rsidRPr="00F701E5">
        <w:rPr>
          <w:rFonts w:ascii="Garamond" w:hAnsi="Garamond"/>
          <w:sz w:val="20"/>
          <w:szCs w:val="20"/>
        </w:rPr>
        <w:t xml:space="preserve">. </w:t>
      </w:r>
      <w:r w:rsidR="00F7346F">
        <w:rPr>
          <w:rFonts w:ascii="Garamond" w:hAnsi="Garamond"/>
          <w:sz w:val="20"/>
          <w:szCs w:val="20"/>
        </w:rPr>
        <w:t xml:space="preserve"> </w:t>
      </w:r>
    </w:p>
    <w:p w:rsidR="00F7346F" w:rsidRPr="00F701E5" w:rsidRDefault="00F7346F">
      <w:pPr>
        <w:pStyle w:val="Corpsdetexte"/>
        <w:rPr>
          <w:rFonts w:ascii="Garamond" w:hAnsi="Garamond"/>
          <w:sz w:val="20"/>
          <w:szCs w:val="20"/>
        </w:rPr>
      </w:pPr>
    </w:p>
    <w:p w:rsidR="00CA133F" w:rsidRPr="00F701E5" w:rsidRDefault="00CA133F" w:rsidP="00F7346F">
      <w:pPr>
        <w:pStyle w:val="Corpsdetexte"/>
        <w:jc w:val="center"/>
        <w:rPr>
          <w:rFonts w:ascii="Garamond" w:hAnsi="Garamond"/>
          <w:sz w:val="20"/>
          <w:szCs w:val="20"/>
        </w:rPr>
      </w:pPr>
      <w:r w:rsidRPr="00F701E5">
        <w:rPr>
          <w:rFonts w:ascii="Garamond" w:hAnsi="Garamond"/>
          <w:noProof/>
          <w:sz w:val="20"/>
          <w:szCs w:val="20"/>
          <w:lang w:eastAsia="fr-FR"/>
        </w:rPr>
        <w:drawing>
          <wp:inline distT="0" distB="0" distL="0" distR="0" wp14:anchorId="644DF733" wp14:editId="1E114A61">
            <wp:extent cx="626477" cy="601418"/>
            <wp:effectExtent l="0" t="0" r="2540" b="8255"/>
            <wp:docPr id="126" name="Image 8" descr="C:\Users\ALAIN\LACAN séminaires\Doc. S 12b\Topo\Klei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Doc. S 12b\Topo\Klein\klein.jpg"/>
                    <pic:cNvPicPr>
                      <a:picLocks noChangeAspect="1" noChangeArrowheads="1"/>
                    </pic:cNvPicPr>
                  </pic:nvPicPr>
                  <pic:blipFill>
                    <a:blip r:embed="rId209" cstate="print"/>
                    <a:srcRect/>
                    <a:stretch>
                      <a:fillRect/>
                    </a:stretch>
                  </pic:blipFill>
                  <pic:spPr bwMode="auto">
                    <a:xfrm>
                      <a:off x="0" y="0"/>
                      <a:ext cx="628844" cy="603691"/>
                    </a:xfrm>
                    <a:prstGeom prst="rect">
                      <a:avLst/>
                    </a:prstGeom>
                    <a:noFill/>
                    <a:ln w="9525">
                      <a:noFill/>
                      <a:miter lim="800000"/>
                      <a:headEnd/>
                      <a:tailEnd/>
                    </a:ln>
                  </pic:spPr>
                </pic:pic>
              </a:graphicData>
            </a:graphic>
          </wp:inline>
        </w:drawing>
      </w:r>
      <w:r w:rsidR="00F7346F">
        <w:rPr>
          <w:rFonts w:ascii="Garamond" w:hAnsi="Garamond"/>
          <w:noProof/>
          <w:sz w:val="20"/>
          <w:szCs w:val="20"/>
          <w:lang w:eastAsia="fr-FR"/>
        </w:rPr>
        <w:t xml:space="preserve">  </w:t>
      </w:r>
      <w:r w:rsidRPr="00F701E5">
        <w:rPr>
          <w:rFonts w:ascii="Garamond" w:hAnsi="Garamond"/>
          <w:noProof/>
          <w:sz w:val="20"/>
          <w:szCs w:val="20"/>
          <w:lang w:eastAsia="fr-FR"/>
        </w:rPr>
        <w:drawing>
          <wp:inline distT="0" distB="0" distL="0" distR="0" wp14:anchorId="185F1F77" wp14:editId="1446E2DD">
            <wp:extent cx="633663" cy="633663"/>
            <wp:effectExtent l="0" t="0" r="0" b="0"/>
            <wp:docPr id="122" name="Image 9" descr="C:\Users\ALAIN\LACAN séminaires\Doc. S13 b\Illustrations\bonnetcr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13 b\Illustrations\bonnetcroise.jpg"/>
                    <pic:cNvPicPr>
                      <a:picLocks noChangeAspect="1" noChangeArrowheads="1"/>
                    </pic:cNvPicPr>
                  </pic:nvPicPr>
                  <pic:blipFill>
                    <a:blip r:embed="rId208" cstate="print"/>
                    <a:srcRect/>
                    <a:stretch>
                      <a:fillRect/>
                    </a:stretch>
                  </pic:blipFill>
                  <pic:spPr bwMode="auto">
                    <a:xfrm>
                      <a:off x="0" y="0"/>
                      <a:ext cx="634211" cy="634211"/>
                    </a:xfrm>
                    <a:prstGeom prst="rect">
                      <a:avLst/>
                    </a:prstGeom>
                    <a:noFill/>
                    <a:ln w="9525">
                      <a:noFill/>
                      <a:miter lim="800000"/>
                      <a:headEnd/>
                      <a:tailEnd/>
                    </a:ln>
                  </pic:spPr>
                </pic:pic>
              </a:graphicData>
            </a:graphic>
          </wp:inline>
        </w:drawing>
      </w:r>
      <w:r w:rsidR="00F7346F">
        <w:rPr>
          <w:rFonts w:ascii="Garamond" w:hAnsi="Garamond"/>
          <w:noProof/>
          <w:sz w:val="20"/>
          <w:szCs w:val="20"/>
          <w:lang w:eastAsia="fr-FR"/>
        </w:rPr>
        <w:t xml:space="preserve">  </w:t>
      </w:r>
      <w:r w:rsidRPr="00F701E5">
        <w:rPr>
          <w:rFonts w:ascii="Garamond" w:hAnsi="Garamond"/>
          <w:noProof/>
          <w:sz w:val="20"/>
          <w:szCs w:val="20"/>
          <w:lang w:eastAsia="fr-FR"/>
        </w:rPr>
        <w:drawing>
          <wp:inline distT="0" distB="0" distL="0" distR="0" wp14:anchorId="7E79E876" wp14:editId="25D7EF34">
            <wp:extent cx="825500" cy="609600"/>
            <wp:effectExtent l="0" t="0" r="0" b="0"/>
            <wp:docPr id="125" name="Image 5" descr="C:\Users\ALAIN\LACAN séminaires\Doc. S 12b\Topo\Tore\T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Doc. S 12b\Topo\Tore\Torus.jpg"/>
                    <pic:cNvPicPr>
                      <a:picLocks noChangeAspect="1" noChangeArrowheads="1"/>
                    </pic:cNvPicPr>
                  </pic:nvPicPr>
                  <pic:blipFill>
                    <a:blip r:embed="rId207" cstate="print"/>
                    <a:srcRect/>
                    <a:stretch>
                      <a:fillRect/>
                    </a:stretch>
                  </pic:blipFill>
                  <pic:spPr bwMode="auto">
                    <a:xfrm>
                      <a:off x="0" y="0"/>
                      <a:ext cx="825091" cy="609298"/>
                    </a:xfrm>
                    <a:prstGeom prst="rect">
                      <a:avLst/>
                    </a:prstGeom>
                    <a:noFill/>
                    <a:ln w="9525">
                      <a:noFill/>
                      <a:miter lim="800000"/>
                      <a:headEnd/>
                      <a:tailEnd/>
                    </a:ln>
                  </pic:spPr>
                </pic:pic>
              </a:graphicData>
            </a:graphic>
          </wp:inline>
        </w:drawing>
      </w:r>
    </w:p>
    <w:p w:rsidR="003F52A5" w:rsidRPr="00F701E5" w:rsidRDefault="003F52A5">
      <w:pPr>
        <w:pStyle w:val="Corpsdetexte"/>
        <w:rPr>
          <w:rFonts w:ascii="Garamond" w:hAnsi="Garamond"/>
          <w:sz w:val="20"/>
          <w:szCs w:val="20"/>
        </w:rPr>
      </w:pPr>
    </w:p>
    <w:p w:rsidR="00CA133F" w:rsidRPr="00F701E5" w:rsidRDefault="00665BF0">
      <w:pPr>
        <w:pStyle w:val="Corpsdetexte"/>
        <w:rPr>
          <w:rFonts w:ascii="Garamond" w:hAnsi="Garamond" w:cs="Times New Roman"/>
          <w:i/>
          <w:color w:val="0000CC"/>
          <w:sz w:val="20"/>
          <w:szCs w:val="20"/>
        </w:rPr>
      </w:pPr>
      <w:r w:rsidRPr="00F701E5">
        <w:rPr>
          <w:rFonts w:ascii="Garamond" w:hAnsi="Garamond"/>
          <w:sz w:val="20"/>
          <w:szCs w:val="20"/>
        </w:rPr>
        <w:t xml:space="preserve">Je veux dire que </w:t>
      </w:r>
      <w:r w:rsidRPr="00F701E5">
        <w:rPr>
          <w:rFonts w:ascii="Garamond" w:hAnsi="Garamond" w:cs="Times New Roman"/>
          <w:i/>
          <w:sz w:val="20"/>
          <w:szCs w:val="20"/>
        </w:rPr>
        <w:t>par un seul tour</w:t>
      </w:r>
      <w:r w:rsidRPr="00F701E5">
        <w:rPr>
          <w:rFonts w:ascii="Garamond" w:hAnsi="Garamond"/>
          <w:sz w:val="20"/>
          <w:szCs w:val="20"/>
        </w:rPr>
        <w:t>, vous ne bouclez qu'apparemment ce qui s'y cerne, ne faisant retour à votre point de départ qu'à cette seule condition d'y avoir renversé votre orientation</w:t>
      </w:r>
      <w:r w:rsidR="00CA133F" w:rsidRPr="00F701E5">
        <w:rPr>
          <w:rFonts w:ascii="Garamond" w:hAnsi="Garamond"/>
          <w:sz w:val="20"/>
          <w:szCs w:val="20"/>
        </w:rPr>
        <w:t xml:space="preserve"> </w:t>
      </w:r>
      <w:r w:rsidR="00180CC5">
        <w:rPr>
          <w:rFonts w:ascii="Garamond" w:hAnsi="Garamond"/>
          <w:sz w:val="20"/>
          <w:szCs w:val="20"/>
        </w:rPr>
        <w:t>-</w:t>
      </w:r>
      <w:r w:rsidR="00CA133F" w:rsidRPr="00F701E5">
        <w:rPr>
          <w:rFonts w:ascii="Garamond" w:hAnsi="Garamond"/>
          <w:sz w:val="20"/>
          <w:szCs w:val="20"/>
        </w:rPr>
        <w:t xml:space="preserve"> </w:t>
      </w:r>
      <w:r w:rsidRPr="00180CC5">
        <w:rPr>
          <w:rFonts w:ascii="Garamond" w:hAnsi="Garamond" w:cs="Times New Roman"/>
          <w:sz w:val="20"/>
          <w:szCs w:val="20"/>
        </w:rPr>
        <w:t>surface non orientable</w:t>
      </w:r>
      <w:r w:rsidR="00CA133F" w:rsidRPr="00F701E5">
        <w:rPr>
          <w:rFonts w:ascii="Garamond" w:hAnsi="Garamond"/>
          <w:sz w:val="20"/>
          <w:szCs w:val="20"/>
        </w:rPr>
        <w:t xml:space="preserve"> </w:t>
      </w:r>
      <w:r w:rsidR="00180CC5">
        <w:rPr>
          <w:rFonts w:ascii="Garamond" w:hAnsi="Garamond"/>
          <w:sz w:val="20"/>
          <w:szCs w:val="20"/>
        </w:rPr>
        <w:t>-</w:t>
      </w:r>
      <w:r w:rsidR="00CA133F" w:rsidRPr="00F701E5">
        <w:rPr>
          <w:rFonts w:ascii="Garamond" w:hAnsi="Garamond"/>
          <w:sz w:val="20"/>
          <w:szCs w:val="20"/>
        </w:rPr>
        <w:t xml:space="preserve"> </w:t>
      </w:r>
      <w:r w:rsidRPr="00F701E5">
        <w:rPr>
          <w:rFonts w:ascii="Garamond" w:hAnsi="Garamond" w:cs="Times New Roman"/>
          <w:i/>
          <w:color w:val="0000CC"/>
          <w:sz w:val="20"/>
          <w:szCs w:val="20"/>
        </w:rPr>
        <w:t>ce qui nécessite qu'après, si je puis dire</w:t>
      </w:r>
      <w:r w:rsidR="00CA133F" w:rsidRPr="00F701E5">
        <w:rPr>
          <w:rFonts w:ascii="Garamond" w:hAnsi="Garamond" w:cs="Times New Roman"/>
          <w:i/>
          <w:color w:val="0000CC"/>
          <w:sz w:val="20"/>
          <w:szCs w:val="20"/>
        </w:rPr>
        <w:t>,</w:t>
      </w:r>
      <w:r w:rsidRPr="00F701E5">
        <w:rPr>
          <w:rFonts w:ascii="Garamond" w:hAnsi="Garamond" w:cs="Times New Roman"/>
          <w:i/>
          <w:color w:val="0000CC"/>
          <w:sz w:val="20"/>
          <w:szCs w:val="20"/>
        </w:rPr>
        <w:t xml:space="preserve"> l'avoir deux fois perdue, vous ne la retrouviez</w:t>
      </w:r>
      <w:r w:rsidR="0028520C">
        <w:rPr>
          <w:rFonts w:ascii="Garamond" w:hAnsi="Garamond" w:cs="Times New Roman"/>
          <w:i/>
          <w:color w:val="0000CC"/>
          <w:sz w:val="20"/>
          <w:szCs w:val="20"/>
        </w:rPr>
        <w:t xml:space="preserve"> </w:t>
      </w:r>
      <w:r w:rsidRPr="00F701E5">
        <w:rPr>
          <w:rFonts w:ascii="Garamond" w:hAnsi="Garamond" w:cs="Times New Roman"/>
          <w:i/>
          <w:color w:val="0000CC"/>
          <w:sz w:val="20"/>
          <w:szCs w:val="20"/>
        </w:rPr>
        <w:t>qu'à faire deux tours.</w:t>
      </w:r>
      <w:r w:rsidR="00CA133F" w:rsidRPr="00F701E5">
        <w:rPr>
          <w:rFonts w:ascii="Garamond" w:hAnsi="Garamond" w:cs="Times New Roman"/>
          <w:i/>
          <w:color w:val="0000CC"/>
          <w:sz w:val="20"/>
          <w:szCs w:val="20"/>
        </w:rPr>
        <w:t xml:space="preserve"> </w:t>
      </w:r>
    </w:p>
    <w:p w:rsidR="00CA133F" w:rsidRPr="00F701E5" w:rsidRDefault="00CA133F">
      <w:pPr>
        <w:pStyle w:val="Corpsdetexte"/>
        <w:rPr>
          <w:rFonts w:ascii="Garamond" w:hAnsi="Garamond" w:cs="Times New Roman"/>
          <w:i/>
          <w:color w:val="0000CC"/>
          <w:sz w:val="20"/>
          <w:szCs w:val="20"/>
        </w:rPr>
      </w:pPr>
    </w:p>
    <w:p w:rsidR="00180CC5" w:rsidRDefault="00665BF0">
      <w:pPr>
        <w:pStyle w:val="Corpsdetexte"/>
        <w:rPr>
          <w:rFonts w:ascii="Garamond" w:hAnsi="Garamond"/>
          <w:sz w:val="20"/>
          <w:szCs w:val="20"/>
        </w:rPr>
      </w:pPr>
      <w:r w:rsidRPr="00F701E5">
        <w:rPr>
          <w:rFonts w:ascii="Garamond" w:hAnsi="Garamond"/>
          <w:sz w:val="20"/>
          <w:szCs w:val="20"/>
        </w:rPr>
        <w:t xml:space="preserve">C'est très exactement </w:t>
      </w:r>
      <w:r w:rsidRPr="00F701E5">
        <w:rPr>
          <w:rFonts w:ascii="Garamond" w:hAnsi="Garamond"/>
          <w:i/>
          <w:sz w:val="20"/>
          <w:szCs w:val="20"/>
        </w:rPr>
        <w:t>le sens</w:t>
      </w:r>
      <w:r w:rsidRPr="00F701E5">
        <w:rPr>
          <w:rFonts w:ascii="Garamond" w:hAnsi="Garamond"/>
          <w:sz w:val="20"/>
          <w:szCs w:val="20"/>
        </w:rPr>
        <w:t xml:space="preserve"> que je donnerai à ma</w:t>
      </w:r>
      <w:r w:rsidR="003F52A5" w:rsidRPr="00F701E5">
        <w:rPr>
          <w:rFonts w:ascii="Garamond" w:hAnsi="Garamond"/>
          <w:sz w:val="20"/>
          <w:szCs w:val="20"/>
        </w:rPr>
        <w:t xml:space="preserve"> </w:t>
      </w:r>
      <w:r w:rsidRPr="00F701E5">
        <w:rPr>
          <w:rFonts w:ascii="Garamond" w:hAnsi="Garamond"/>
          <w:sz w:val="20"/>
          <w:szCs w:val="20"/>
        </w:rPr>
        <w:t xml:space="preserve">méthode au regard de ce qu'a enseigné FREUD. S'il y a en effet </w:t>
      </w:r>
    </w:p>
    <w:p w:rsidR="00665BF0" w:rsidRPr="00F701E5" w:rsidRDefault="00665BF0">
      <w:pPr>
        <w:pStyle w:val="Corpsdetexte"/>
        <w:rPr>
          <w:rFonts w:ascii="Garamond" w:hAnsi="Garamond"/>
          <w:sz w:val="20"/>
          <w:szCs w:val="20"/>
        </w:rPr>
      </w:pPr>
      <w:r w:rsidRPr="00F701E5">
        <w:rPr>
          <w:rFonts w:ascii="Garamond" w:hAnsi="Garamond"/>
          <w:sz w:val="20"/>
          <w:szCs w:val="20"/>
        </w:rPr>
        <w:t>quelque chose d'étrange qui soit le caractère bouclé, fermé, s'achevant</w:t>
      </w:r>
      <w:r w:rsidR="00180CC5">
        <w:rPr>
          <w:rFonts w:ascii="Garamond" w:hAnsi="Garamond"/>
          <w:sz w:val="20"/>
          <w:szCs w:val="20"/>
        </w:rPr>
        <w:t xml:space="preserve"> - </w:t>
      </w:r>
      <w:r w:rsidRPr="00F701E5">
        <w:rPr>
          <w:rFonts w:ascii="Garamond" w:hAnsi="Garamond"/>
          <w:sz w:val="20"/>
          <w:szCs w:val="20"/>
        </w:rPr>
        <w:t>quoique marqué d'une torsion</w:t>
      </w:r>
      <w:r w:rsidR="00180CC5">
        <w:rPr>
          <w:rFonts w:ascii="Garamond" w:hAnsi="Garamond"/>
          <w:sz w:val="20"/>
          <w:szCs w:val="20"/>
        </w:rPr>
        <w:t xml:space="preserve"> - </w:t>
      </w:r>
      <w:r w:rsidRPr="00F701E5">
        <w:rPr>
          <w:rFonts w:ascii="Garamond" w:hAnsi="Garamond"/>
          <w:sz w:val="20"/>
          <w:szCs w:val="20"/>
        </w:rPr>
        <w:t>par quelque chose qui se rejoint dans ce point</w:t>
      </w:r>
      <w:r w:rsidR="003F52A5" w:rsidRPr="00F701E5">
        <w:rPr>
          <w:rFonts w:ascii="Garamond" w:hAnsi="Garamond"/>
          <w:sz w:val="20"/>
          <w:szCs w:val="20"/>
        </w:rPr>
        <w:t>,</w:t>
      </w:r>
      <w:r w:rsidRPr="00F701E5">
        <w:rPr>
          <w:rFonts w:ascii="Garamond" w:hAnsi="Garamond"/>
          <w:sz w:val="20"/>
          <w:szCs w:val="20"/>
        </w:rPr>
        <w:t xml:space="preserve"> </w:t>
      </w:r>
      <w:r w:rsidR="00CA133F" w:rsidRPr="00F701E5">
        <w:rPr>
          <w:rFonts w:ascii="Garamond" w:hAnsi="Garamond"/>
          <w:sz w:val="20"/>
          <w:szCs w:val="20"/>
        </w:rPr>
        <w:t>o</w:t>
      </w:r>
      <w:r w:rsidRPr="00F701E5">
        <w:rPr>
          <w:rFonts w:ascii="Garamond" w:hAnsi="Garamond"/>
          <w:sz w:val="20"/>
          <w:szCs w:val="20"/>
        </w:rPr>
        <w:t>ù</w:t>
      </w:r>
      <w:r w:rsidR="005E6245" w:rsidRPr="00F701E5">
        <w:rPr>
          <w:rFonts w:ascii="Garamond" w:hAnsi="Garamond"/>
          <w:sz w:val="20"/>
          <w:szCs w:val="20"/>
        </w:rPr>
        <w:t xml:space="preserve"> </w:t>
      </w:r>
      <w:r w:rsidR="00180CC5">
        <w:rPr>
          <w:rFonts w:ascii="Garamond" w:hAnsi="Garamond"/>
          <w:i/>
          <w:sz w:val="20"/>
          <w:szCs w:val="20"/>
        </w:rPr>
        <w:t>-</w:t>
      </w:r>
      <w:r w:rsidRPr="00F701E5">
        <w:rPr>
          <w:rFonts w:ascii="Garamond" w:hAnsi="Garamond"/>
          <w:i/>
          <w:sz w:val="20"/>
          <w:szCs w:val="20"/>
        </w:rPr>
        <w:t xml:space="preserve"> je l'ai longtemps souligné</w:t>
      </w:r>
      <w:r w:rsidR="005E6245" w:rsidRPr="00F701E5">
        <w:rPr>
          <w:rFonts w:ascii="Garamond" w:hAnsi="Garamond"/>
          <w:i/>
          <w:sz w:val="20"/>
          <w:szCs w:val="20"/>
        </w:rPr>
        <w:t xml:space="preserve"> </w:t>
      </w:r>
      <w:r w:rsidR="00180CC5">
        <w:rPr>
          <w:rFonts w:ascii="Garamond" w:hAnsi="Garamond"/>
          <w:i/>
          <w:sz w:val="20"/>
          <w:szCs w:val="20"/>
        </w:rPr>
        <w:t>-</w:t>
      </w:r>
      <w:r w:rsidRPr="00F701E5">
        <w:rPr>
          <w:rFonts w:ascii="Garamond" w:hAnsi="Garamond"/>
          <w:sz w:val="20"/>
          <w:szCs w:val="20"/>
        </w:rPr>
        <w:t xml:space="preserve"> choit sa plume</w:t>
      </w:r>
      <w:r w:rsidR="00180CC5">
        <w:rPr>
          <w:rFonts w:ascii="Garamond" w:hAnsi="Garamond"/>
          <w:sz w:val="20"/>
          <w:szCs w:val="20"/>
        </w:rPr>
        <w:t xml:space="preserve">, </w:t>
      </w:r>
      <w:r w:rsidRPr="00F701E5">
        <w:rPr>
          <w:rFonts w:ascii="Garamond" w:hAnsi="Garamond"/>
          <w:sz w:val="20"/>
          <w:szCs w:val="20"/>
        </w:rPr>
        <w:t xml:space="preserve">soit : la  </w:t>
      </w:r>
      <w:r w:rsidRPr="00F701E5">
        <w:rPr>
          <w:rFonts w:ascii="Garamond" w:hAnsi="Garamond" w:cs="Times New Roman"/>
          <w:i/>
          <w:iCs/>
          <w:sz w:val="20"/>
          <w:szCs w:val="20"/>
        </w:rPr>
        <w:t>Spal</w:t>
      </w:r>
      <w:bookmarkStart w:id="88" w:name="Rscission"/>
      <w:bookmarkEnd w:id="88"/>
      <w:r w:rsidRPr="00F701E5">
        <w:rPr>
          <w:rFonts w:ascii="Garamond" w:hAnsi="Garamond" w:cs="Times New Roman"/>
          <w:i/>
          <w:iCs/>
          <w:sz w:val="20"/>
          <w:szCs w:val="20"/>
        </w:rPr>
        <w:t>tung</w:t>
      </w:r>
      <w:r w:rsidRPr="00F701E5">
        <w:rPr>
          <w:rFonts w:ascii="Garamond" w:hAnsi="Garamond"/>
          <w:i/>
          <w:iCs/>
          <w:sz w:val="20"/>
          <w:szCs w:val="20"/>
        </w:rPr>
        <w:t xml:space="preserve"> </w:t>
      </w:r>
      <w:r w:rsidRPr="00F701E5">
        <w:rPr>
          <w:rFonts w:ascii="Garamond" w:hAnsi="Garamond"/>
          <w:sz w:val="20"/>
          <w:szCs w:val="20"/>
        </w:rPr>
        <w:t>de l'</w:t>
      </w:r>
      <w:hyperlink w:anchor="FREUDclivage" w:history="1">
        <w:r w:rsidRPr="00F701E5">
          <w:rPr>
            <w:rStyle w:val="Lienhypertexte"/>
            <w:rFonts w:ascii="Garamond" w:hAnsi="Garamond" w:cs="Times New Roman"/>
            <w:i/>
            <w:iCs/>
            <w:color w:val="0000CC"/>
            <w:sz w:val="20"/>
            <w:szCs w:val="20"/>
          </w:rPr>
          <w:t>ego</w:t>
        </w:r>
      </w:hyperlink>
      <w:r w:rsidRPr="00E019DD">
        <w:rPr>
          <w:rStyle w:val="Appelnotedebasdep"/>
          <w:rFonts w:ascii="Garamond" w:hAnsi="Garamond" w:cs="Times New Roman"/>
          <w:b/>
          <w:bCs/>
          <w:color w:val="C00000"/>
          <w:sz w:val="20"/>
          <w:szCs w:val="20"/>
          <w:vertAlign w:val="superscript"/>
        </w:rPr>
        <w:footnoteReference w:id="184"/>
      </w:r>
      <w:r w:rsidR="00180CC5">
        <w:rPr>
          <w:rStyle w:val="Lienhypertexte"/>
          <w:rFonts w:ascii="Garamond" w:hAnsi="Garamond" w:cs="Times New Roman"/>
          <w:i/>
          <w:iCs/>
          <w:color w:val="0000CC"/>
          <w:sz w:val="20"/>
          <w:szCs w:val="20"/>
        </w:rPr>
        <w:t xml:space="preserve">, </w:t>
      </w:r>
      <w:r w:rsidRPr="00F701E5">
        <w:rPr>
          <w:rFonts w:ascii="Garamond" w:hAnsi="Garamond"/>
          <w:sz w:val="20"/>
          <w:szCs w:val="20"/>
        </w:rPr>
        <w:t>et qui revient tout chargé du sens accumulé au cours d'une longue exploration, celle de toute sa carrière, vers un point originel</w:t>
      </w:r>
      <w:r w:rsidR="00180CC5">
        <w:rPr>
          <w:rFonts w:ascii="Garamond" w:hAnsi="Garamond"/>
          <w:sz w:val="20"/>
          <w:szCs w:val="20"/>
        </w:rPr>
        <w:t xml:space="preserve"> - </w:t>
      </w:r>
      <w:r w:rsidRPr="00F701E5">
        <w:rPr>
          <w:rFonts w:ascii="Garamond" w:hAnsi="Garamond"/>
          <w:sz w:val="20"/>
          <w:szCs w:val="20"/>
        </w:rPr>
        <w:t>au sens complètement transformé</w:t>
      </w:r>
      <w:r w:rsidR="00180CC5">
        <w:rPr>
          <w:rFonts w:ascii="Garamond" w:hAnsi="Garamond"/>
          <w:sz w:val="20"/>
          <w:szCs w:val="20"/>
        </w:rPr>
        <w:t xml:space="preserve"> - </w:t>
      </w:r>
      <w:r w:rsidRPr="00F701E5">
        <w:rPr>
          <w:rFonts w:ascii="Garamond" w:hAnsi="Garamond"/>
          <w:sz w:val="20"/>
          <w:szCs w:val="20"/>
        </w:rPr>
        <w:t xml:space="preserve">point originel d'où il partait presque de la notion complètement différente du </w:t>
      </w:r>
      <w:r w:rsidRPr="00F701E5">
        <w:rPr>
          <w:rFonts w:ascii="Garamond" w:hAnsi="Garamond" w:cs="Times New Roman"/>
          <w:i/>
          <w:iCs/>
          <w:sz w:val="20"/>
          <w:szCs w:val="20"/>
        </w:rPr>
        <w:t>dédoublement de la personnalité</w:t>
      </w:r>
      <w:r w:rsidRPr="00F701E5">
        <w:rPr>
          <w:rFonts w:ascii="Garamond" w:hAnsi="Garamond"/>
          <w:sz w:val="20"/>
          <w:szCs w:val="20"/>
        </w:rPr>
        <w:t xml:space="preserve">. </w:t>
      </w:r>
    </w:p>
    <w:p w:rsidR="00180CC5" w:rsidRDefault="00665BF0">
      <w:pPr>
        <w:pStyle w:val="Corpsdetexte"/>
        <w:rPr>
          <w:rFonts w:ascii="Garamond" w:hAnsi="Garamond"/>
          <w:sz w:val="20"/>
          <w:szCs w:val="20"/>
        </w:rPr>
      </w:pPr>
      <w:r w:rsidRPr="00F701E5">
        <w:rPr>
          <w:rFonts w:ascii="Garamond" w:hAnsi="Garamond"/>
          <w:sz w:val="20"/>
          <w:szCs w:val="20"/>
        </w:rPr>
        <w:t xml:space="preserve">Disons que cette </w:t>
      </w:r>
      <w:r w:rsidRPr="00F701E5">
        <w:rPr>
          <w:rFonts w:ascii="Garamond" w:hAnsi="Garamond" w:cs="Times New Roman"/>
          <w:i/>
          <w:sz w:val="20"/>
          <w:szCs w:val="20"/>
        </w:rPr>
        <w:t>notion</w:t>
      </w:r>
      <w:r w:rsidRPr="00F701E5">
        <w:rPr>
          <w:rFonts w:ascii="Garamond" w:hAnsi="Garamond"/>
          <w:sz w:val="20"/>
          <w:szCs w:val="20"/>
        </w:rPr>
        <w:t xml:space="preserve">, en somme courante, qu’il a su complètement transformer par les repères de </w:t>
      </w:r>
      <w:r w:rsidRPr="00F701E5">
        <w:rPr>
          <w:rFonts w:ascii="Garamond" w:hAnsi="Garamond" w:cs="Times New Roman"/>
          <w:i/>
          <w:sz w:val="20"/>
          <w:szCs w:val="20"/>
        </w:rPr>
        <w:t>l'inconscient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c'est</w:t>
      </w:r>
      <w:r w:rsidRPr="00F701E5">
        <w:rPr>
          <w:rFonts w:ascii="Garamond" w:hAnsi="Garamond"/>
          <w:b/>
          <w:bCs/>
          <w:sz w:val="20"/>
          <w:szCs w:val="20"/>
        </w:rPr>
        <w:t xml:space="preserve"> </w:t>
      </w:r>
      <w:r w:rsidRPr="00F701E5">
        <w:rPr>
          <w:rFonts w:ascii="Garamond" w:hAnsi="Garamond"/>
          <w:sz w:val="20"/>
          <w:szCs w:val="20"/>
        </w:rPr>
        <w:t>celle</w:t>
      </w:r>
      <w:r w:rsidR="00180CC5">
        <w:rPr>
          <w:rFonts w:ascii="Garamond" w:hAnsi="Garamond"/>
          <w:sz w:val="20"/>
          <w:szCs w:val="20"/>
        </w:rPr>
        <w:t>-</w:t>
      </w:r>
      <w:r w:rsidRPr="00F701E5">
        <w:rPr>
          <w:rFonts w:ascii="Garamond" w:hAnsi="Garamond"/>
          <w:sz w:val="20"/>
          <w:szCs w:val="20"/>
        </w:rPr>
        <w:t xml:space="preserve">là à laquelle à la fin, sous la forme de </w:t>
      </w:r>
      <w:r w:rsidRPr="00F701E5">
        <w:rPr>
          <w:rFonts w:ascii="Garamond" w:hAnsi="Garamond" w:cs="Times New Roman"/>
          <w:i/>
          <w:sz w:val="20"/>
          <w:szCs w:val="20"/>
        </w:rPr>
        <w:t>la division du sujet</w:t>
      </w:r>
      <w:r w:rsidRPr="00F701E5">
        <w:rPr>
          <w:rFonts w:ascii="Garamond" w:hAnsi="Garamond"/>
          <w:sz w:val="20"/>
          <w:szCs w:val="20"/>
        </w:rPr>
        <w:t>, il donnait son sceau définitif.</w:t>
      </w:r>
    </w:p>
    <w:p w:rsidR="00CA133F" w:rsidRPr="00F701E5" w:rsidRDefault="00CA133F">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 que j'ai à faire, c'est très exactement de faire une seconde fois le même tour</w:t>
      </w:r>
      <w:r w:rsidR="00180CC5">
        <w:rPr>
          <w:rFonts w:ascii="Garamond" w:hAnsi="Garamond"/>
          <w:sz w:val="20"/>
          <w:szCs w:val="20"/>
        </w:rPr>
        <w:t>.</w:t>
      </w:r>
      <w:r w:rsidRPr="00F701E5">
        <w:rPr>
          <w:rFonts w:ascii="Garamond" w:hAnsi="Garamond"/>
          <w:sz w:val="20"/>
          <w:szCs w:val="20"/>
        </w:rPr>
        <w:t xml:space="preserve"> </w:t>
      </w:r>
      <w:r w:rsidR="00180CC5">
        <w:rPr>
          <w:rFonts w:ascii="Garamond" w:hAnsi="Garamond"/>
          <w:sz w:val="20"/>
          <w:szCs w:val="20"/>
        </w:rPr>
        <w:t>M</w:t>
      </w:r>
      <w:r w:rsidRPr="00F701E5">
        <w:rPr>
          <w:rFonts w:ascii="Garamond" w:hAnsi="Garamond"/>
          <w:sz w:val="20"/>
          <w:szCs w:val="20"/>
        </w:rPr>
        <w:t>ais dans</w:t>
      </w:r>
      <w:r w:rsidRPr="00F701E5">
        <w:rPr>
          <w:rFonts w:ascii="Garamond" w:hAnsi="Garamond"/>
          <w:i/>
          <w:iCs/>
          <w:smallCaps/>
          <w:sz w:val="20"/>
          <w:szCs w:val="20"/>
        </w:rPr>
        <w:t xml:space="preserve"> </w:t>
      </w:r>
      <w:r w:rsidRPr="00F701E5">
        <w:rPr>
          <w:rFonts w:ascii="Garamond" w:hAnsi="Garamond"/>
          <w:sz w:val="20"/>
          <w:szCs w:val="20"/>
        </w:rPr>
        <w:t>une telle structure, le faire une seconde fois n'a absolument pas le sens d'un pur et simple redoublement.</w:t>
      </w:r>
    </w:p>
    <w:p w:rsidR="00CA133F" w:rsidRPr="00F701E5" w:rsidRDefault="00CA133F">
      <w:pPr>
        <w:pStyle w:val="Corpsdetexte"/>
        <w:rPr>
          <w:rFonts w:ascii="Garamond" w:hAnsi="Garamond"/>
          <w:sz w:val="20"/>
          <w:szCs w:val="20"/>
        </w:rPr>
      </w:pPr>
    </w:p>
    <w:p w:rsidR="00CA133F" w:rsidRPr="00F701E5" w:rsidRDefault="00F7346F" w:rsidP="00E019DD">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68006CCA" wp14:editId="735A657C">
            <wp:extent cx="2209800" cy="767105"/>
            <wp:effectExtent l="0" t="0" r="0" b="0"/>
            <wp:docPr id="152" name="Image 152" descr="C:\Users\Alain\Desktop\Lacan séminaires\Ressources\Doc S13 b\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3 b\60.bmp"/>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09800" cy="767105"/>
                    </a:xfrm>
                    <a:prstGeom prst="rect">
                      <a:avLst/>
                    </a:prstGeom>
                    <a:noFill/>
                    <a:ln>
                      <a:noFill/>
                    </a:ln>
                  </pic:spPr>
                </pic:pic>
              </a:graphicData>
            </a:graphic>
          </wp:inline>
        </w:drawing>
      </w:r>
      <w:r w:rsidR="00E019DD">
        <w:rPr>
          <w:rFonts w:ascii="Garamond" w:hAnsi="Garamond"/>
          <w:noProof/>
          <w:sz w:val="20"/>
          <w:szCs w:val="20"/>
          <w:lang w:eastAsia="fr-FR"/>
        </w:rPr>
        <w:t xml:space="preserve">    </w:t>
      </w:r>
      <w:r>
        <w:rPr>
          <w:rFonts w:ascii="Garamond" w:hAnsi="Garamond"/>
          <w:noProof/>
          <w:sz w:val="20"/>
          <w:szCs w:val="20"/>
          <w:lang w:eastAsia="fr-FR"/>
        </w:rPr>
        <w:drawing>
          <wp:inline distT="0" distB="0" distL="0" distR="0" wp14:anchorId="6DF439A9" wp14:editId="4D54ECB9">
            <wp:extent cx="883901" cy="1144265"/>
            <wp:effectExtent l="0" t="0" r="0" b="0"/>
            <wp:docPr id="155" name="Image 155" descr="C:\Users\Alain\Desktop\Lacan séminaires\Ressources\L'étourdit\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L'étourdit\30.bmp"/>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86347" cy="1147432"/>
                    </a:xfrm>
                    <a:prstGeom prst="rect">
                      <a:avLst/>
                    </a:prstGeom>
                    <a:noFill/>
                    <a:ln>
                      <a:noFill/>
                    </a:ln>
                  </pic:spPr>
                </pic:pic>
              </a:graphicData>
            </a:graphic>
          </wp:inline>
        </w:drawing>
      </w:r>
      <w:r w:rsidR="00E019DD">
        <w:rPr>
          <w:rFonts w:ascii="Garamond" w:hAnsi="Garamond"/>
          <w:noProof/>
          <w:sz w:val="20"/>
          <w:szCs w:val="20"/>
          <w:lang w:eastAsia="fr-FR"/>
        </w:rPr>
        <w:t xml:space="preserve">    </w:t>
      </w:r>
      <w:r w:rsidR="00EC3473">
        <w:rPr>
          <w:rFonts w:ascii="Garamond" w:hAnsi="Garamond"/>
          <w:noProof/>
          <w:sz w:val="20"/>
          <w:szCs w:val="20"/>
          <w:lang w:eastAsia="fr-FR"/>
        </w:rPr>
        <w:drawing>
          <wp:inline distT="0" distB="0" distL="0" distR="0" wp14:anchorId="4E0A5770" wp14:editId="7DC9428B">
            <wp:extent cx="1252667" cy="1030705"/>
            <wp:effectExtent l="0" t="0" r="5080" b="0"/>
            <wp:docPr id="158" name="Image 158" descr="C:\Users\Alain\Desktop\Lacan séminaires\Ressources\Doc S1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4\86.bmp"/>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52627" cy="1030672"/>
                    </a:xfrm>
                    <a:prstGeom prst="rect">
                      <a:avLst/>
                    </a:prstGeom>
                    <a:noFill/>
                    <a:ln>
                      <a:noFill/>
                    </a:ln>
                  </pic:spPr>
                </pic:pic>
              </a:graphicData>
            </a:graphic>
          </wp:inline>
        </w:drawing>
      </w:r>
    </w:p>
    <w:p w:rsidR="003F52A5" w:rsidRPr="00F701E5" w:rsidRDefault="003F52A5">
      <w:pPr>
        <w:pStyle w:val="Corpsdetexte"/>
        <w:rPr>
          <w:rFonts w:ascii="Garamond" w:hAnsi="Garamond"/>
          <w:sz w:val="20"/>
          <w:szCs w:val="20"/>
        </w:rPr>
      </w:pPr>
    </w:p>
    <w:p w:rsidR="00CA133F" w:rsidRPr="00F701E5" w:rsidRDefault="00665BF0" w:rsidP="003F52A5">
      <w:pPr>
        <w:pStyle w:val="Corpsdetexte"/>
        <w:rPr>
          <w:rFonts w:ascii="Garamond" w:hAnsi="Garamond"/>
          <w:sz w:val="20"/>
          <w:szCs w:val="20"/>
        </w:rPr>
      </w:pPr>
      <w:r w:rsidRPr="00F701E5">
        <w:rPr>
          <w:rFonts w:ascii="Garamond" w:hAnsi="Garamond"/>
          <w:sz w:val="20"/>
          <w:szCs w:val="20"/>
        </w:rPr>
        <w:t>Et cette nécessité structurale a quelque chose de tellement premier qu'il ne nous est permis d'y accéder que par la voie d'un difficile repérage, quelque chose qui, je dirais presque nécessite une sorte de</w:t>
      </w:r>
      <w:r w:rsidRPr="00F701E5">
        <w:rPr>
          <w:rFonts w:ascii="Garamond" w:hAnsi="Garamond"/>
          <w:i/>
          <w:iCs/>
          <w:sz w:val="20"/>
          <w:szCs w:val="20"/>
        </w:rPr>
        <w:t xml:space="preserve"> </w:t>
      </w:r>
      <w:r w:rsidRPr="00F701E5">
        <w:rPr>
          <w:rFonts w:ascii="Garamond" w:hAnsi="Garamond"/>
          <w:sz w:val="20"/>
          <w:szCs w:val="20"/>
        </w:rPr>
        <w:t>boussole à laquelle il me faut bien</w:t>
      </w:r>
      <w:r w:rsidR="00CA133F" w:rsidRPr="00F701E5">
        <w:rPr>
          <w:rFonts w:ascii="Garamond" w:hAnsi="Garamond"/>
          <w:sz w:val="20"/>
          <w:szCs w:val="20"/>
        </w:rPr>
        <w:t>…</w:t>
      </w:r>
      <w:r w:rsidR="003F52A5" w:rsidRPr="00F701E5">
        <w:rPr>
          <w:rFonts w:ascii="Garamond" w:hAnsi="Garamond"/>
          <w:sz w:val="20"/>
          <w:szCs w:val="20"/>
        </w:rPr>
        <w:t xml:space="preserve"> </w:t>
      </w:r>
    </w:p>
    <w:p w:rsidR="003F52A5" w:rsidRPr="00F701E5" w:rsidRDefault="00665BF0" w:rsidP="00CA133F">
      <w:pPr>
        <w:pStyle w:val="Corpsdetexte"/>
        <w:ind w:firstLine="708"/>
        <w:rPr>
          <w:rFonts w:ascii="Garamond" w:hAnsi="Garamond"/>
          <w:i/>
          <w:sz w:val="20"/>
          <w:szCs w:val="20"/>
        </w:rPr>
      </w:pPr>
      <w:r w:rsidRPr="00F701E5">
        <w:rPr>
          <w:rFonts w:ascii="Garamond" w:hAnsi="Garamond"/>
          <w:i/>
          <w:sz w:val="20"/>
          <w:szCs w:val="20"/>
        </w:rPr>
        <w:t>de la façon dont j'ai à opérer</w:t>
      </w:r>
      <w:r w:rsidR="00CA133F" w:rsidRPr="00F701E5">
        <w:rPr>
          <w:rFonts w:ascii="Garamond" w:hAnsi="Garamond"/>
          <w:i/>
          <w:sz w:val="20"/>
          <w:szCs w:val="20"/>
        </w:rPr>
        <w:t> :</w:t>
      </w:r>
      <w:r w:rsidR="003F52A5" w:rsidRPr="00F701E5">
        <w:rPr>
          <w:rFonts w:ascii="Garamond" w:hAnsi="Garamond"/>
          <w:i/>
          <w:sz w:val="20"/>
          <w:szCs w:val="20"/>
        </w:rPr>
        <w:t xml:space="preserve"> </w:t>
      </w:r>
      <w:r w:rsidRPr="00F701E5">
        <w:rPr>
          <w:rFonts w:ascii="Garamond" w:hAnsi="Garamond"/>
          <w:i/>
          <w:sz w:val="20"/>
          <w:szCs w:val="20"/>
        </w:rPr>
        <w:t>parlant à des praticiens</w:t>
      </w:r>
    </w:p>
    <w:p w:rsidR="00665BF0" w:rsidRPr="00F701E5" w:rsidRDefault="00CA133F">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justifier de vous fier à la mienne,</w:t>
      </w:r>
      <w:r w:rsidR="003F52A5" w:rsidRPr="00F701E5">
        <w:rPr>
          <w:rFonts w:ascii="Garamond" w:hAnsi="Garamond"/>
          <w:sz w:val="20"/>
          <w:szCs w:val="20"/>
        </w:rPr>
        <w:t xml:space="preserve"> </w:t>
      </w:r>
      <w:r w:rsidR="00665BF0" w:rsidRPr="00F701E5">
        <w:rPr>
          <w:rFonts w:ascii="Garamond" w:hAnsi="Garamond"/>
          <w:sz w:val="20"/>
          <w:szCs w:val="20"/>
        </w:rPr>
        <w:t xml:space="preserve">très proprement en tant qu'elle se supporte d'une combinaison de l'expérience analytique et de la lecture de FREUD mais dont la trigonométrie a tout de même </w:t>
      </w:r>
      <w:r w:rsidR="00665BF0" w:rsidRPr="00F701E5">
        <w:rPr>
          <w:rFonts w:ascii="Garamond" w:hAnsi="Garamond" w:cs="Times New Roman"/>
          <w:i/>
          <w:sz w:val="20"/>
          <w:szCs w:val="20"/>
        </w:rPr>
        <w:t>sa sanction</w:t>
      </w:r>
      <w:r w:rsidR="00665BF0" w:rsidRPr="00F701E5">
        <w:rPr>
          <w:rFonts w:ascii="Garamond" w:hAnsi="Garamond"/>
          <w:sz w:val="20"/>
          <w:szCs w:val="20"/>
        </w:rPr>
        <w:t xml:space="preserve">, c'est à savoir, disons le mot, </w:t>
      </w:r>
      <w:r w:rsidR="00665BF0" w:rsidRPr="00180CC5">
        <w:rPr>
          <w:rFonts w:ascii="Garamond" w:hAnsi="Garamond"/>
          <w:i/>
          <w:sz w:val="20"/>
          <w:szCs w:val="20"/>
        </w:rPr>
        <w:t>si ça colle ou pas</w:t>
      </w:r>
      <w:r w:rsidR="00665BF0" w:rsidRPr="00F701E5">
        <w:rPr>
          <w:rFonts w:ascii="Garamond" w:hAnsi="Garamond"/>
          <w:sz w:val="20"/>
          <w:szCs w:val="20"/>
        </w:rPr>
        <w:t>.</w:t>
      </w:r>
    </w:p>
    <w:p w:rsidR="003F52A5" w:rsidRPr="00F701E5" w:rsidRDefault="003F52A5">
      <w:pPr>
        <w:pStyle w:val="Corpsdetexte"/>
        <w:rPr>
          <w:rFonts w:ascii="Garamond" w:hAnsi="Garamond"/>
          <w:sz w:val="20"/>
          <w:szCs w:val="20"/>
        </w:rPr>
      </w:pPr>
    </w:p>
    <w:p w:rsidR="0028520C" w:rsidRDefault="00665BF0">
      <w:pPr>
        <w:pStyle w:val="Corpsdetexte"/>
        <w:rPr>
          <w:rFonts w:ascii="Garamond" w:hAnsi="Garamond"/>
          <w:i/>
          <w:sz w:val="20"/>
          <w:szCs w:val="20"/>
        </w:rPr>
      </w:pPr>
      <w:r w:rsidRPr="00F701E5">
        <w:rPr>
          <w:rFonts w:ascii="Garamond" w:hAnsi="Garamond"/>
          <w:sz w:val="20"/>
          <w:szCs w:val="20"/>
        </w:rPr>
        <w:t>Tous ceux qui viennent là pour m'entendre peuvent</w:t>
      </w:r>
      <w:r w:rsidR="0028520C">
        <w:rPr>
          <w:rFonts w:ascii="Garamond" w:hAnsi="Garamond"/>
          <w:sz w:val="20"/>
          <w:szCs w:val="20"/>
        </w:rPr>
        <w:t xml:space="preserve"> </w:t>
      </w:r>
      <w:r w:rsidRPr="00F701E5">
        <w:rPr>
          <w:rFonts w:ascii="Garamond" w:hAnsi="Garamond"/>
          <w:sz w:val="20"/>
          <w:szCs w:val="20"/>
        </w:rPr>
        <w:t xml:space="preserve">recouper effectivement, qu'avec une construction qui bien des fois semble s'appareiller d'éléments qui étaient à FREUD bien étrangers, </w:t>
      </w:r>
      <w:r w:rsidRPr="00F701E5">
        <w:rPr>
          <w:rFonts w:ascii="Garamond" w:hAnsi="Garamond" w:cs="Times New Roman"/>
          <w:i/>
          <w:sz w:val="20"/>
          <w:szCs w:val="20"/>
        </w:rPr>
        <w:t>c'est très précisément à ces points de rendez</w:t>
      </w:r>
      <w:r w:rsidR="0028520C">
        <w:rPr>
          <w:rFonts w:ascii="Garamond" w:hAnsi="Garamond" w:cs="Times New Roman"/>
          <w:i/>
          <w:sz w:val="20"/>
          <w:szCs w:val="20"/>
        </w:rPr>
        <w:t>-</w:t>
      </w:r>
      <w:r w:rsidRPr="00F701E5">
        <w:rPr>
          <w:rFonts w:ascii="Garamond" w:hAnsi="Garamond" w:cs="Times New Roman"/>
          <w:i/>
          <w:sz w:val="20"/>
          <w:szCs w:val="20"/>
        </w:rPr>
        <w:t>vous</w:t>
      </w:r>
      <w:r w:rsidRPr="00F701E5">
        <w:rPr>
          <w:rFonts w:ascii="Garamond" w:hAnsi="Garamond"/>
          <w:i/>
          <w:sz w:val="20"/>
          <w:szCs w:val="20"/>
        </w:rPr>
        <w:t xml:space="preserve"> importants </w:t>
      </w:r>
    </w:p>
    <w:p w:rsidR="00665BF0" w:rsidRPr="00F701E5" w:rsidRDefault="00665BF0">
      <w:pPr>
        <w:pStyle w:val="Corpsdetexte"/>
        <w:rPr>
          <w:rFonts w:ascii="Garamond" w:hAnsi="Garamond"/>
          <w:sz w:val="20"/>
          <w:szCs w:val="20"/>
        </w:rPr>
      </w:pPr>
      <w:r w:rsidRPr="00F701E5">
        <w:rPr>
          <w:rFonts w:ascii="Garamond" w:hAnsi="Garamond"/>
          <w:i/>
          <w:sz w:val="20"/>
          <w:szCs w:val="20"/>
        </w:rPr>
        <w:t>que je me trouve le rencontrer et d'une façon</w:t>
      </w:r>
      <w:r w:rsidR="003F52A5" w:rsidRPr="00F701E5">
        <w:rPr>
          <w:rFonts w:ascii="Garamond" w:hAnsi="Garamond"/>
          <w:i/>
          <w:sz w:val="20"/>
          <w:szCs w:val="20"/>
        </w:rPr>
        <w:t xml:space="preserve"> </w:t>
      </w:r>
      <w:r w:rsidRPr="00F701E5">
        <w:rPr>
          <w:rFonts w:ascii="Garamond" w:hAnsi="Garamond"/>
          <w:i/>
          <w:sz w:val="20"/>
          <w:szCs w:val="20"/>
        </w:rPr>
        <w:t>qui éclaire d'une toute nouvelle perspective les points sur lesquels il a mis l'accent de la valeur.</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J'ai dit tout à l'heure qu'il n'était pas tellement</w:t>
      </w:r>
      <w:r w:rsidR="0028520C">
        <w:rPr>
          <w:rFonts w:ascii="Garamond" w:hAnsi="Garamond"/>
          <w:sz w:val="20"/>
          <w:szCs w:val="20"/>
        </w:rPr>
        <w:t xml:space="preserve"> </w:t>
      </w:r>
      <w:r w:rsidRPr="00F701E5">
        <w:rPr>
          <w:rFonts w:ascii="Garamond" w:hAnsi="Garamond"/>
          <w:sz w:val="20"/>
          <w:szCs w:val="20"/>
        </w:rPr>
        <w:t xml:space="preserve">important, que pendant le temps où je poursuis cette opération, se manifeste bien clairement quelque chose du côté de ce qui s'énonce </w:t>
      </w:r>
      <w:r w:rsidRPr="00460F4E">
        <w:rPr>
          <w:rFonts w:ascii="Garamond" w:hAnsi="Garamond"/>
          <w:sz w:val="20"/>
          <w:szCs w:val="20"/>
        </w:rPr>
        <w:t>du courant de la psychanalyse</w:t>
      </w:r>
      <w:r w:rsidRPr="00F701E5">
        <w:rPr>
          <w:rFonts w:ascii="Garamond" w:hAnsi="Garamond"/>
          <w:sz w:val="20"/>
          <w:szCs w:val="20"/>
        </w:rPr>
        <w:t xml:space="preserve"> comme </w:t>
      </w:r>
      <w:r w:rsidRPr="00460F4E">
        <w:rPr>
          <w:rFonts w:ascii="Garamond" w:hAnsi="Garamond"/>
          <w:i/>
          <w:sz w:val="20"/>
          <w:szCs w:val="20"/>
        </w:rPr>
        <w:t>un renversement du mouvement</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Il faut bien en tout cas que je me résigne que ce que j'enseigne ne porte pas immédiatement ce qu'il est fait pour engendrer, qu'il se contente d'abord de rassembler ceux qui y peuvent trouver matière.</w:t>
      </w:r>
    </w:p>
    <w:p w:rsidR="003F52A5" w:rsidRPr="00F701E5" w:rsidRDefault="003F52A5">
      <w:pPr>
        <w:pStyle w:val="Corpsdetexte"/>
        <w:rPr>
          <w:rFonts w:ascii="Garamond" w:hAnsi="Garamond"/>
          <w:sz w:val="20"/>
          <w:szCs w:val="20"/>
        </w:rPr>
      </w:pPr>
    </w:p>
    <w:p w:rsidR="00460F4E" w:rsidRPr="00460F4E" w:rsidRDefault="00665BF0">
      <w:pPr>
        <w:pStyle w:val="Corpsdetexte"/>
        <w:rPr>
          <w:rFonts w:ascii="Garamond" w:hAnsi="Garamond"/>
          <w:sz w:val="20"/>
          <w:szCs w:val="20"/>
        </w:rPr>
      </w:pPr>
      <w:r w:rsidRPr="00F701E5">
        <w:rPr>
          <w:rFonts w:ascii="Garamond" w:hAnsi="Garamond"/>
          <w:sz w:val="20"/>
          <w:szCs w:val="20"/>
        </w:rPr>
        <w:t xml:space="preserve">Car aussi bien, il est un certain ordre d'opérations auquel je n'ai pas à donner de nom général, si ce n'est qu'il est proprement celui qui s'exemplifie de ce que je viens de définir, à savoir l'achèvement d'une structure dont </w:t>
      </w:r>
      <w:r w:rsidRPr="00460F4E">
        <w:rPr>
          <w:rFonts w:ascii="Garamond" w:hAnsi="Garamond"/>
          <w:sz w:val="20"/>
          <w:szCs w:val="20"/>
        </w:rPr>
        <w:t xml:space="preserve">il n'est pas tellement essentiel </w:t>
      </w:r>
    </w:p>
    <w:p w:rsidR="00665BF0" w:rsidRPr="00F701E5" w:rsidRDefault="00665BF0">
      <w:pPr>
        <w:pStyle w:val="Corpsdetexte"/>
        <w:rPr>
          <w:rFonts w:ascii="Garamond" w:hAnsi="Garamond"/>
          <w:i/>
          <w:sz w:val="20"/>
          <w:szCs w:val="20"/>
        </w:rPr>
      </w:pPr>
      <w:r w:rsidRPr="00460F4E">
        <w:rPr>
          <w:rFonts w:ascii="Garamond" w:hAnsi="Garamond"/>
          <w:sz w:val="20"/>
          <w:szCs w:val="20"/>
        </w:rPr>
        <w:t xml:space="preserve">qu'il se sanctionne immédiatement par ses </w:t>
      </w:r>
      <w:r w:rsidRPr="00460F4E">
        <w:rPr>
          <w:rFonts w:ascii="Garamond" w:hAnsi="Garamond" w:cs="Times New Roman"/>
          <w:sz w:val="20"/>
          <w:szCs w:val="20"/>
        </w:rPr>
        <w:t>effets de communication</w:t>
      </w:r>
      <w:r w:rsidRPr="00460F4E">
        <w:rPr>
          <w:rFonts w:ascii="Garamond" w:hAnsi="Garamond"/>
          <w:sz w:val="20"/>
          <w:szCs w:val="20"/>
        </w:rPr>
        <w:t>.</w:t>
      </w:r>
    </w:p>
    <w:p w:rsidR="003F52A5" w:rsidRPr="00F701E5" w:rsidRDefault="003F52A5">
      <w:pPr>
        <w:pStyle w:val="Corpsdetexte"/>
        <w:rPr>
          <w:rFonts w:ascii="Garamond" w:hAnsi="Garamond"/>
          <w:sz w:val="20"/>
          <w:szCs w:val="20"/>
        </w:rPr>
      </w:pPr>
    </w:p>
    <w:p w:rsidR="00460F4E" w:rsidRDefault="00665BF0">
      <w:pPr>
        <w:pStyle w:val="Corpsdetexte"/>
        <w:rPr>
          <w:rFonts w:ascii="Garamond" w:hAnsi="Garamond"/>
          <w:sz w:val="20"/>
          <w:szCs w:val="20"/>
        </w:rPr>
      </w:pPr>
      <w:r w:rsidRPr="00F701E5">
        <w:rPr>
          <w:rFonts w:ascii="Garamond" w:hAnsi="Garamond"/>
          <w:sz w:val="20"/>
          <w:szCs w:val="20"/>
        </w:rPr>
        <w:t>Au grand étonnement de quelqu'un que j'évoque ici dans le souvenir</w:t>
      </w:r>
      <w:r w:rsidR="00CA133F" w:rsidRPr="00F701E5">
        <w:rPr>
          <w:rFonts w:ascii="Garamond" w:hAnsi="Garamond"/>
          <w:sz w:val="20"/>
          <w:szCs w:val="20"/>
        </w:rPr>
        <w:t xml:space="preserve"> </w:t>
      </w:r>
      <w:r w:rsidR="00CA133F" w:rsidRPr="00AF4DEE">
        <w:rPr>
          <w:rFonts w:ascii="Garamond" w:hAnsi="Garamond"/>
          <w:color w:val="C00000"/>
          <w:sz w:val="16"/>
          <w:szCs w:val="16"/>
        </w:rPr>
        <w:t>[Maurice Merleau</w:t>
      </w:r>
      <w:r w:rsidR="00AF4DEE" w:rsidRPr="00AF4DEE">
        <w:rPr>
          <w:rFonts w:ascii="Garamond" w:hAnsi="Garamond" w:cs="Times New Roman"/>
          <w:i/>
          <w:color w:val="C00000"/>
          <w:sz w:val="16"/>
          <w:szCs w:val="16"/>
        </w:rPr>
        <w:t>-</w:t>
      </w:r>
      <w:r w:rsidR="00AF4DEE" w:rsidRPr="00AF4DEE">
        <w:rPr>
          <w:rFonts w:ascii="Garamond" w:hAnsi="Garamond"/>
          <w:color w:val="C00000"/>
          <w:sz w:val="16"/>
          <w:szCs w:val="16"/>
        </w:rPr>
        <w:t>Ponty</w:t>
      </w:r>
      <w:r w:rsidR="00CA133F" w:rsidRPr="00AF4DEE">
        <w:rPr>
          <w:rFonts w:ascii="Garamond" w:hAnsi="Garamond"/>
          <w:color w:val="C00000"/>
          <w:sz w:val="16"/>
          <w:szCs w:val="16"/>
        </w:rPr>
        <w:t>]</w:t>
      </w:r>
      <w:r w:rsidRPr="00F701E5">
        <w:rPr>
          <w:rFonts w:ascii="Garamond" w:hAnsi="Garamond"/>
          <w:sz w:val="20"/>
          <w:szCs w:val="20"/>
        </w:rPr>
        <w:t xml:space="preserve">, j'ai pu énoncer que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que j'avais dit un jour… </w:t>
      </w:r>
    </w:p>
    <w:p w:rsidR="00460F4E" w:rsidRDefault="00665BF0" w:rsidP="000D3C3F">
      <w:pPr>
        <w:pStyle w:val="Corpsdetexte"/>
        <w:numPr>
          <w:ilvl w:val="0"/>
          <w:numId w:val="138"/>
        </w:numPr>
        <w:rPr>
          <w:rFonts w:ascii="Garamond" w:hAnsi="Garamond"/>
          <w:sz w:val="20"/>
          <w:szCs w:val="20"/>
        </w:rPr>
      </w:pPr>
      <w:r w:rsidRPr="00460F4E">
        <w:rPr>
          <w:rFonts w:ascii="Garamond" w:hAnsi="Garamond" w:cs="Times New Roman"/>
          <w:sz w:val="20"/>
          <w:szCs w:val="20"/>
        </w:rPr>
        <w:t>devant un auditoire</w:t>
      </w:r>
      <w:r w:rsidRPr="00460F4E">
        <w:rPr>
          <w:rFonts w:ascii="Garamond" w:hAnsi="Garamond"/>
          <w:sz w:val="20"/>
          <w:szCs w:val="20"/>
        </w:rPr>
        <w:t xml:space="preserve"> qui n'était certainement </w:t>
      </w:r>
      <w:r w:rsidRPr="00460F4E">
        <w:rPr>
          <w:rFonts w:ascii="Garamond" w:hAnsi="Garamond" w:cs="Times New Roman"/>
          <w:sz w:val="20"/>
          <w:szCs w:val="20"/>
        </w:rPr>
        <w:t>pas le vôtre</w:t>
      </w:r>
      <w:r w:rsidR="003F52A5" w:rsidRPr="00460F4E">
        <w:rPr>
          <w:rFonts w:ascii="Garamond" w:hAnsi="Garamond"/>
          <w:sz w:val="20"/>
          <w:szCs w:val="20"/>
        </w:rPr>
        <w:t>,</w:t>
      </w:r>
      <w:r w:rsidR="00CA133F" w:rsidRPr="00460F4E">
        <w:rPr>
          <w:rFonts w:ascii="Garamond" w:hAnsi="Garamond"/>
          <w:sz w:val="20"/>
          <w:szCs w:val="20"/>
        </w:rPr>
        <w:t xml:space="preserve"> </w:t>
      </w:r>
    </w:p>
    <w:p w:rsidR="00460F4E" w:rsidRDefault="00665BF0" w:rsidP="000D3C3F">
      <w:pPr>
        <w:pStyle w:val="Corpsdetexte"/>
        <w:numPr>
          <w:ilvl w:val="0"/>
          <w:numId w:val="138"/>
        </w:numPr>
        <w:rPr>
          <w:rFonts w:ascii="Garamond" w:hAnsi="Garamond"/>
          <w:sz w:val="20"/>
          <w:szCs w:val="20"/>
        </w:rPr>
      </w:pPr>
      <w:r w:rsidRPr="00460F4E">
        <w:rPr>
          <w:rFonts w:ascii="Garamond" w:hAnsi="Garamond"/>
          <w:sz w:val="20"/>
          <w:szCs w:val="20"/>
        </w:rPr>
        <w:t>devant un auditoire qui n'était pas non plus</w:t>
      </w:r>
      <w:r w:rsidR="00CA133F" w:rsidRPr="00460F4E">
        <w:rPr>
          <w:rFonts w:ascii="Garamond" w:hAnsi="Garamond"/>
          <w:sz w:val="20"/>
          <w:szCs w:val="20"/>
        </w:rPr>
        <w:t xml:space="preserve"> </w:t>
      </w:r>
      <w:r w:rsidRPr="00460F4E">
        <w:rPr>
          <w:rFonts w:ascii="Garamond" w:hAnsi="Garamond"/>
          <w:sz w:val="20"/>
          <w:szCs w:val="20"/>
        </w:rPr>
        <w:t xml:space="preserve">de tellement mauvaise qualité, </w:t>
      </w:r>
    </w:p>
    <w:p w:rsidR="00665BF0" w:rsidRPr="00460F4E" w:rsidRDefault="00665BF0" w:rsidP="000D3C3F">
      <w:pPr>
        <w:pStyle w:val="Corpsdetexte"/>
        <w:numPr>
          <w:ilvl w:val="0"/>
          <w:numId w:val="138"/>
        </w:numPr>
        <w:rPr>
          <w:rFonts w:ascii="Garamond" w:hAnsi="Garamond"/>
          <w:sz w:val="20"/>
          <w:szCs w:val="20"/>
        </w:rPr>
      </w:pPr>
      <w:r w:rsidRPr="00460F4E">
        <w:rPr>
          <w:rFonts w:ascii="Garamond" w:hAnsi="Garamond"/>
          <w:sz w:val="20"/>
          <w:szCs w:val="20"/>
        </w:rPr>
        <w:t xml:space="preserve">mais devant un auditoire fort peu préparé  </w:t>
      </w:r>
    </w:p>
    <w:p w:rsidR="00460F4E" w:rsidRDefault="00665BF0">
      <w:pPr>
        <w:pStyle w:val="Corpsdetexte"/>
        <w:rPr>
          <w:rFonts w:ascii="Garamond" w:hAnsi="Garamond"/>
          <w:sz w:val="20"/>
          <w:szCs w:val="20"/>
        </w:rPr>
      </w:pPr>
      <w:r w:rsidRPr="00F701E5">
        <w:rPr>
          <w:rFonts w:ascii="Garamond" w:hAnsi="Garamond"/>
          <w:sz w:val="20"/>
          <w:szCs w:val="20"/>
        </w:rPr>
        <w:t xml:space="preserve">…ce que j'avais pu avancer sous un titre comme : </w:t>
      </w:r>
      <w:r w:rsidRPr="00F701E5">
        <w:rPr>
          <w:rFonts w:ascii="Garamond" w:hAnsi="Garamond" w:cs="Times New Roman"/>
          <w:i/>
          <w:iCs/>
          <w:sz w:val="20"/>
          <w:szCs w:val="20"/>
        </w:rPr>
        <w:t>Dialectique du désir et subversion du sujet</w:t>
      </w:r>
      <w:r w:rsidR="00CA133F" w:rsidRPr="00F701E5">
        <w:rPr>
          <w:rFonts w:ascii="Garamond" w:hAnsi="Garamond" w:cs="Times New Roman"/>
          <w:iCs/>
          <w:sz w:val="20"/>
          <w:szCs w:val="20"/>
        </w:rPr>
        <w:t xml:space="preserve"> </w:t>
      </w:r>
      <w:r w:rsidR="00CA133F" w:rsidRPr="00AF4DEE">
        <w:rPr>
          <w:rFonts w:ascii="Garamond" w:hAnsi="Garamond" w:cs="Times New Roman"/>
          <w:iCs/>
          <w:color w:val="C00000"/>
          <w:sz w:val="16"/>
          <w:szCs w:val="16"/>
        </w:rPr>
        <w:t>[</w:t>
      </w:r>
      <w:r w:rsidR="00CA133F" w:rsidRPr="00AF4DEE">
        <w:rPr>
          <w:rFonts w:ascii="Garamond" w:hAnsi="Garamond"/>
          <w:i/>
          <w:color w:val="C00000"/>
          <w:sz w:val="16"/>
          <w:szCs w:val="16"/>
        </w:rPr>
        <w:t>Écrits</w:t>
      </w:r>
      <w:r w:rsidR="00CA133F" w:rsidRPr="00AF4DEE">
        <w:rPr>
          <w:rFonts w:ascii="Garamond" w:hAnsi="Garamond"/>
          <w:color w:val="C00000"/>
          <w:sz w:val="16"/>
          <w:szCs w:val="16"/>
        </w:rPr>
        <w:t xml:space="preserve"> p.793 ou t.2 p.273</w:t>
      </w:r>
      <w:r w:rsidR="00CA133F" w:rsidRPr="00AF4DEE">
        <w:rPr>
          <w:rFonts w:ascii="Garamond" w:hAnsi="Garamond" w:cs="Times New Roman"/>
          <w:iCs/>
          <w:color w:val="C00000"/>
          <w:sz w:val="16"/>
          <w:szCs w:val="16"/>
        </w:rPr>
        <w:t>]</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460F4E" w:rsidRPr="00460F4E" w:rsidRDefault="00665BF0" w:rsidP="000D3C3F">
      <w:pPr>
        <w:pStyle w:val="Corpsdetexte"/>
        <w:numPr>
          <w:ilvl w:val="0"/>
          <w:numId w:val="139"/>
        </w:numPr>
        <w:ind w:left="708"/>
        <w:rPr>
          <w:rFonts w:ascii="Garamond" w:hAnsi="Garamond"/>
          <w:sz w:val="20"/>
          <w:szCs w:val="20"/>
        </w:rPr>
      </w:pPr>
      <w:r w:rsidRPr="00460F4E">
        <w:rPr>
          <w:rFonts w:ascii="Garamond" w:hAnsi="Garamond"/>
          <w:sz w:val="20"/>
          <w:szCs w:val="20"/>
        </w:rPr>
        <w:t>« </w:t>
      </w:r>
      <w:r w:rsidRPr="00460F4E">
        <w:rPr>
          <w:rFonts w:ascii="Garamond" w:hAnsi="Garamond" w:cs="Times New Roman"/>
          <w:i/>
          <w:sz w:val="20"/>
          <w:szCs w:val="20"/>
        </w:rPr>
        <w:t>Comment</w:t>
      </w:r>
      <w:r w:rsidR="00460F4E" w:rsidRPr="00460F4E">
        <w:rPr>
          <w:rFonts w:ascii="Garamond" w:hAnsi="Garamond" w:cs="Times New Roman"/>
          <w:i/>
          <w:sz w:val="20"/>
          <w:szCs w:val="20"/>
        </w:rPr>
        <w:t xml:space="preserve"> -</w:t>
      </w:r>
      <w:r w:rsidRPr="00460F4E">
        <w:rPr>
          <w:rFonts w:ascii="Garamond" w:hAnsi="Garamond" w:cs="Times New Roman"/>
          <w:i/>
          <w:sz w:val="20"/>
          <w:szCs w:val="20"/>
        </w:rPr>
        <w:t xml:space="preserve"> </w:t>
      </w:r>
      <w:r w:rsidRPr="00460F4E">
        <w:rPr>
          <w:rFonts w:ascii="Garamond" w:hAnsi="Garamond" w:cs="Times New Roman"/>
          <w:sz w:val="16"/>
          <w:szCs w:val="16"/>
        </w:rPr>
        <w:t>me disait</w:t>
      </w:r>
      <w:r w:rsidR="0028520C" w:rsidRPr="00460F4E">
        <w:rPr>
          <w:rFonts w:ascii="Garamond" w:hAnsi="Garamond" w:cs="Times New Roman"/>
          <w:sz w:val="16"/>
          <w:szCs w:val="16"/>
        </w:rPr>
        <w:t>-</w:t>
      </w:r>
      <w:r w:rsidRPr="00460F4E">
        <w:rPr>
          <w:rFonts w:ascii="Garamond" w:hAnsi="Garamond" w:cs="Times New Roman"/>
          <w:sz w:val="16"/>
          <w:szCs w:val="16"/>
        </w:rPr>
        <w:t>on</w:t>
      </w:r>
      <w:r w:rsidR="00460F4E" w:rsidRPr="00460F4E">
        <w:rPr>
          <w:rFonts w:ascii="Garamond" w:hAnsi="Garamond" w:cs="Times New Roman"/>
          <w:sz w:val="20"/>
          <w:szCs w:val="20"/>
        </w:rPr>
        <w:t xml:space="preserve"> -</w:t>
      </w:r>
      <w:r w:rsidRPr="00460F4E">
        <w:rPr>
          <w:rFonts w:ascii="Garamond" w:hAnsi="Garamond" w:cs="Times New Roman"/>
          <w:i/>
          <w:sz w:val="20"/>
          <w:szCs w:val="20"/>
        </w:rPr>
        <w:t xml:space="preserve"> pouvez</w:t>
      </w:r>
      <w:r w:rsidR="0028520C" w:rsidRPr="00460F4E">
        <w:rPr>
          <w:rFonts w:ascii="Garamond" w:hAnsi="Garamond" w:cs="Times New Roman"/>
          <w:i/>
          <w:sz w:val="20"/>
          <w:szCs w:val="20"/>
        </w:rPr>
        <w:t>-</w:t>
      </w:r>
      <w:r w:rsidRPr="00460F4E">
        <w:rPr>
          <w:rFonts w:ascii="Garamond" w:hAnsi="Garamond" w:cs="Times New Roman"/>
          <w:i/>
          <w:sz w:val="20"/>
          <w:szCs w:val="20"/>
        </w:rPr>
        <w:t>vous croire qu'il y ait le moindre intérêt à énoncer ce que vous</w:t>
      </w:r>
      <w:r w:rsidRPr="00460F4E">
        <w:rPr>
          <w:rFonts w:ascii="Garamond" w:hAnsi="Garamond" w:cs="Times New Roman"/>
          <w:i/>
          <w:smallCaps/>
          <w:sz w:val="20"/>
          <w:szCs w:val="20"/>
        </w:rPr>
        <w:t xml:space="preserve"> </w:t>
      </w:r>
      <w:r w:rsidRPr="00460F4E">
        <w:rPr>
          <w:rFonts w:ascii="Garamond" w:hAnsi="Garamond" w:cs="Times New Roman"/>
          <w:i/>
          <w:sz w:val="20"/>
          <w:szCs w:val="20"/>
        </w:rPr>
        <w:t>énoncez devant des gens aussi peu faits</w:t>
      </w:r>
    </w:p>
    <w:p w:rsidR="00665BF0" w:rsidRPr="00460F4E" w:rsidRDefault="00460F4E" w:rsidP="00460F4E">
      <w:pPr>
        <w:pStyle w:val="Corpsdetexte"/>
        <w:ind w:left="708"/>
        <w:rPr>
          <w:rFonts w:ascii="Garamond" w:hAnsi="Garamond"/>
          <w:sz w:val="20"/>
          <w:szCs w:val="20"/>
        </w:rPr>
      </w:pPr>
      <w:r>
        <w:rPr>
          <w:rFonts w:ascii="Garamond" w:hAnsi="Garamond" w:cs="Times New Roman"/>
          <w:i/>
          <w:sz w:val="20"/>
          <w:szCs w:val="20"/>
        </w:rPr>
        <w:t xml:space="preserve">  </w:t>
      </w:r>
      <w:r w:rsidR="00665BF0" w:rsidRPr="00460F4E">
        <w:rPr>
          <w:rFonts w:ascii="Garamond" w:hAnsi="Garamond" w:cs="Times New Roman"/>
          <w:i/>
          <w:sz w:val="20"/>
          <w:szCs w:val="20"/>
        </w:rPr>
        <w:t xml:space="preserve"> pour l'entendre ? Est</w:t>
      </w:r>
      <w:r>
        <w:rPr>
          <w:rFonts w:ascii="Garamond" w:hAnsi="Garamond" w:cs="Times New Roman"/>
          <w:i/>
          <w:sz w:val="20"/>
          <w:szCs w:val="20"/>
        </w:rPr>
        <w:t>-</w:t>
      </w:r>
      <w:r w:rsidR="00665BF0" w:rsidRPr="00460F4E">
        <w:rPr>
          <w:rFonts w:ascii="Garamond" w:hAnsi="Garamond" w:cs="Times New Roman"/>
          <w:i/>
          <w:sz w:val="20"/>
          <w:szCs w:val="20"/>
        </w:rPr>
        <w:t>ce que vous croyez que ceci existe dans une sorte de tiers ou de quart espace ?</w:t>
      </w:r>
      <w:r w:rsidR="00665BF0" w:rsidRPr="00460F4E">
        <w:rPr>
          <w:rFonts w:ascii="Garamond" w:hAnsi="Garamond"/>
          <w:sz w:val="20"/>
          <w:szCs w:val="20"/>
        </w:rPr>
        <w:t> »</w:t>
      </w:r>
      <w:r w:rsidR="00665BF0" w:rsidRPr="00460F4E">
        <w:rPr>
          <w:rFonts w:ascii="Garamond" w:hAnsi="Garamond"/>
          <w:sz w:val="20"/>
          <w:szCs w:val="20"/>
        </w:rPr>
        <w:tab/>
        <w:t xml:space="preserve"> </w:t>
      </w:r>
    </w:p>
    <w:p w:rsidR="00982746" w:rsidRDefault="0098274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Assurément pas, mais qu'une certaine </w:t>
      </w:r>
      <w:r w:rsidRPr="00982746">
        <w:rPr>
          <w:rFonts w:ascii="Garamond" w:hAnsi="Garamond"/>
          <w:i/>
          <w:color w:val="0000CC"/>
          <w:sz w:val="20"/>
          <w:szCs w:val="20"/>
        </w:rPr>
        <w:t>boucle</w:t>
      </w:r>
      <w:r w:rsidRPr="00F701E5">
        <w:rPr>
          <w:rFonts w:ascii="Garamond" w:hAnsi="Garamond"/>
          <w:sz w:val="20"/>
          <w:szCs w:val="20"/>
        </w:rPr>
        <w:t xml:space="preserve"> ait été effectivement bouclée et que quelque chose </w:t>
      </w:r>
      <w:r w:rsidR="00982746">
        <w:rPr>
          <w:rFonts w:ascii="Garamond" w:hAnsi="Garamond"/>
          <w:sz w:val="20"/>
          <w:szCs w:val="20"/>
        </w:rPr>
        <w:t>-</w:t>
      </w:r>
      <w:r w:rsidRPr="00F701E5">
        <w:rPr>
          <w:rFonts w:ascii="Garamond" w:hAnsi="Garamond"/>
          <w:sz w:val="20"/>
          <w:szCs w:val="20"/>
        </w:rPr>
        <w:t xml:space="preserve"> si peu que ce soit </w:t>
      </w:r>
      <w:r w:rsidR="00982746">
        <w:rPr>
          <w:rFonts w:ascii="Garamond" w:hAnsi="Garamond"/>
          <w:sz w:val="20"/>
          <w:szCs w:val="20"/>
        </w:rPr>
        <w:t>-</w:t>
      </w:r>
      <w:r w:rsidRPr="00F701E5">
        <w:rPr>
          <w:rFonts w:ascii="Garamond" w:hAnsi="Garamond"/>
          <w:sz w:val="20"/>
          <w:szCs w:val="20"/>
        </w:rPr>
        <w:t xml:space="preserve"> en reste indiqué quelque part, voilà qui suffit parfaitement à justifier qu'on se donne la peine d'en faire l'énoncé.</w:t>
      </w:r>
    </w:p>
    <w:p w:rsidR="00665BF0" w:rsidRPr="00F701E5" w:rsidRDefault="00665BF0">
      <w:pPr>
        <w:pStyle w:val="Corpsdetexte"/>
        <w:rPr>
          <w:rFonts w:ascii="Garamond" w:hAnsi="Garamond"/>
          <w:sz w:val="20"/>
          <w:szCs w:val="20"/>
        </w:rPr>
      </w:pPr>
    </w:p>
    <w:p w:rsidR="00982746" w:rsidRDefault="00665BF0">
      <w:pPr>
        <w:pStyle w:val="Corpsdetexte"/>
        <w:rPr>
          <w:rFonts w:ascii="Garamond" w:hAnsi="Garamond"/>
          <w:sz w:val="20"/>
          <w:szCs w:val="20"/>
        </w:rPr>
      </w:pPr>
      <w:r w:rsidRPr="00F701E5">
        <w:rPr>
          <w:rFonts w:ascii="Garamond" w:hAnsi="Garamond"/>
          <w:sz w:val="20"/>
          <w:szCs w:val="20"/>
        </w:rPr>
        <w:t>C'est ici que la notion d'</w:t>
      </w:r>
      <w:r w:rsidR="00982746">
        <w:rPr>
          <w:rFonts w:ascii="Garamond" w:hAnsi="Garamond"/>
          <w:sz w:val="20"/>
          <w:szCs w:val="20"/>
        </w:rPr>
        <w:t>« </w:t>
      </w:r>
      <w:r w:rsidRPr="00982746">
        <w:rPr>
          <w:rFonts w:ascii="Garamond" w:hAnsi="Garamond"/>
          <w:i/>
          <w:sz w:val="20"/>
          <w:szCs w:val="20"/>
        </w:rPr>
        <w:t>intersubjectivité</w:t>
      </w:r>
      <w:r w:rsidR="00982746">
        <w:rPr>
          <w:rFonts w:ascii="Garamond" w:hAnsi="Garamond"/>
          <w:sz w:val="20"/>
          <w:szCs w:val="20"/>
        </w:rPr>
        <w:t> »</w:t>
      </w:r>
      <w:r w:rsidRPr="00F701E5">
        <w:rPr>
          <w:rFonts w:ascii="Garamond" w:hAnsi="Garamond"/>
          <w:sz w:val="20"/>
          <w:szCs w:val="20"/>
        </w:rPr>
        <w:t xml:space="preserve"> devient</w:t>
      </w:r>
      <w:r w:rsidR="00AF4DEE">
        <w:rPr>
          <w:rFonts w:ascii="Garamond" w:hAnsi="Garamond"/>
          <w:sz w:val="20"/>
          <w:szCs w:val="20"/>
        </w:rPr>
        <w:t xml:space="preserve"> </w:t>
      </w:r>
      <w:r w:rsidRPr="00F701E5">
        <w:rPr>
          <w:rFonts w:ascii="Garamond" w:hAnsi="Garamond"/>
          <w:sz w:val="20"/>
          <w:szCs w:val="20"/>
        </w:rPr>
        <w:t>tout à fait secondaire : le</w:t>
      </w:r>
      <w:r w:rsidRPr="00F701E5">
        <w:rPr>
          <w:rFonts w:ascii="Garamond" w:hAnsi="Garamond"/>
          <w:i/>
          <w:iCs/>
          <w:sz w:val="20"/>
          <w:szCs w:val="20"/>
        </w:rPr>
        <w:t xml:space="preserve"> </w:t>
      </w:r>
      <w:r w:rsidRPr="00F701E5">
        <w:rPr>
          <w:rFonts w:ascii="Garamond" w:hAnsi="Garamond"/>
          <w:sz w:val="20"/>
          <w:szCs w:val="20"/>
        </w:rPr>
        <w:t xml:space="preserve">dessin de la structure peut attendre, </w:t>
      </w:r>
    </w:p>
    <w:p w:rsidR="00982746" w:rsidRDefault="00665BF0">
      <w:pPr>
        <w:pStyle w:val="Corpsdetexte"/>
        <w:rPr>
          <w:rFonts w:ascii="Garamond" w:hAnsi="Garamond"/>
          <w:sz w:val="20"/>
          <w:szCs w:val="20"/>
        </w:rPr>
      </w:pPr>
      <w:r w:rsidRPr="00F701E5">
        <w:rPr>
          <w:rFonts w:ascii="Garamond" w:hAnsi="Garamond"/>
          <w:sz w:val="20"/>
          <w:szCs w:val="20"/>
        </w:rPr>
        <w:t>une fois qu'il est là, il se soutient par lui</w:t>
      </w:r>
      <w:r w:rsidR="00982746">
        <w:rPr>
          <w:rFonts w:ascii="Garamond" w:hAnsi="Garamond"/>
          <w:sz w:val="20"/>
          <w:szCs w:val="20"/>
        </w:rPr>
        <w:t>-</w:t>
      </w:r>
      <w:r w:rsidRPr="00F701E5">
        <w:rPr>
          <w:rFonts w:ascii="Garamond" w:hAnsi="Garamond"/>
          <w:sz w:val="20"/>
          <w:szCs w:val="20"/>
        </w:rPr>
        <w:t>même et à la façon</w:t>
      </w:r>
      <w:r w:rsidR="003F52A5" w:rsidRPr="00F701E5">
        <w:rPr>
          <w:rFonts w:ascii="Garamond" w:hAnsi="Garamond"/>
          <w:sz w:val="20"/>
          <w:szCs w:val="20"/>
        </w:rPr>
        <w:t xml:space="preserve">, </w:t>
      </w:r>
      <w:r w:rsidRPr="00F701E5">
        <w:rPr>
          <w:rFonts w:ascii="Garamond" w:hAnsi="Garamond"/>
          <w:sz w:val="20"/>
          <w:szCs w:val="20"/>
        </w:rPr>
        <w:t>si je puis dire</w:t>
      </w:r>
      <w:r w:rsidR="00982746">
        <w:rPr>
          <w:rFonts w:ascii="Garamond" w:hAnsi="Garamond"/>
          <w:sz w:val="20"/>
          <w:szCs w:val="20"/>
        </w:rPr>
        <w:t xml:space="preserve">, </w:t>
      </w:r>
      <w:r w:rsidRPr="00F701E5">
        <w:rPr>
          <w:rFonts w:ascii="Garamond" w:hAnsi="Garamond"/>
          <w:sz w:val="20"/>
          <w:szCs w:val="20"/>
        </w:rPr>
        <w:t xml:space="preserve">la métaphore m'en vient là </w:t>
      </w:r>
      <w:hyperlink r:id="rId213" w:history="1">
        <w:r w:rsidRPr="00982746">
          <w:rPr>
            <w:rStyle w:val="Lienhypertexte"/>
            <w:rFonts w:ascii="Garamond" w:hAnsi="Garamond"/>
            <w:i/>
            <w:sz w:val="20"/>
            <w:szCs w:val="20"/>
          </w:rPr>
          <w:t>extemporanée</w:t>
        </w:r>
      </w:hyperlink>
      <w:r w:rsidR="00982746">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à la façon d'un piège, d'un trou, d'une fosse. Il attend que quelque </w:t>
      </w:r>
      <w:r w:rsidRPr="00F701E5">
        <w:rPr>
          <w:rFonts w:ascii="Garamond" w:hAnsi="Garamond" w:cs="Times New Roman"/>
          <w:i/>
          <w:sz w:val="20"/>
          <w:szCs w:val="20"/>
        </w:rPr>
        <w:t>sujet</w:t>
      </w:r>
      <w:r w:rsidRPr="00F701E5">
        <w:rPr>
          <w:rFonts w:ascii="Garamond" w:hAnsi="Garamond"/>
          <w:i/>
          <w:sz w:val="20"/>
          <w:szCs w:val="20"/>
        </w:rPr>
        <w:t xml:space="preserve"> du futur</w:t>
      </w:r>
      <w:r w:rsidRPr="00F701E5">
        <w:rPr>
          <w:rFonts w:ascii="Garamond" w:hAnsi="Garamond"/>
          <w:sz w:val="20"/>
          <w:szCs w:val="20"/>
        </w:rPr>
        <w:t xml:space="preserve"> </w:t>
      </w:r>
      <w:r w:rsidR="00982746">
        <w:rPr>
          <w:rFonts w:ascii="Garamond" w:hAnsi="Garamond"/>
          <w:sz w:val="20"/>
          <w:szCs w:val="20"/>
        </w:rPr>
        <w:t xml:space="preserve"> </w:t>
      </w:r>
      <w:r w:rsidRPr="00F701E5">
        <w:rPr>
          <w:rFonts w:ascii="Garamond" w:hAnsi="Garamond"/>
          <w:sz w:val="20"/>
          <w:szCs w:val="20"/>
        </w:rPr>
        <w:t>vienne s'y prendre.</w:t>
      </w:r>
    </w:p>
    <w:p w:rsidR="00665BF0" w:rsidRPr="00F701E5" w:rsidRDefault="00665BF0">
      <w:pPr>
        <w:pStyle w:val="Corpsdetexte"/>
        <w:rPr>
          <w:rFonts w:ascii="Garamond" w:hAnsi="Garamond"/>
          <w:sz w:val="20"/>
          <w:szCs w:val="20"/>
        </w:rPr>
      </w:pPr>
    </w:p>
    <w:p w:rsidR="003F52A5" w:rsidRPr="00F701E5" w:rsidRDefault="00665BF0">
      <w:pPr>
        <w:pStyle w:val="Corpsdetexte"/>
        <w:rPr>
          <w:rFonts w:ascii="Garamond" w:hAnsi="Garamond"/>
          <w:sz w:val="20"/>
          <w:szCs w:val="20"/>
        </w:rPr>
      </w:pPr>
      <w:r w:rsidRPr="00F701E5">
        <w:rPr>
          <w:rFonts w:ascii="Garamond" w:hAnsi="Garamond"/>
          <w:sz w:val="20"/>
          <w:szCs w:val="20"/>
        </w:rPr>
        <w:t>Il n'y a donc que peu à s'inquiéter de</w:t>
      </w:r>
      <w:r w:rsidRPr="00F701E5">
        <w:rPr>
          <w:rFonts w:ascii="Garamond" w:hAnsi="Garamond"/>
          <w:i/>
          <w:iCs/>
          <w:sz w:val="20"/>
          <w:szCs w:val="20"/>
        </w:rPr>
        <w:t xml:space="preserve"> </w:t>
      </w:r>
      <w:r w:rsidRPr="00F701E5">
        <w:rPr>
          <w:rFonts w:ascii="Garamond" w:hAnsi="Garamond"/>
          <w:sz w:val="20"/>
          <w:szCs w:val="20"/>
        </w:rPr>
        <w:t>ce qu'on peut</w:t>
      </w:r>
      <w:r w:rsidR="0028520C">
        <w:rPr>
          <w:rFonts w:ascii="Garamond" w:hAnsi="Garamond"/>
          <w:sz w:val="20"/>
          <w:szCs w:val="20"/>
        </w:rPr>
        <w:t xml:space="preserve"> </w:t>
      </w:r>
      <w:r w:rsidRPr="00F701E5">
        <w:rPr>
          <w:rFonts w:ascii="Garamond" w:hAnsi="Garamond"/>
          <w:sz w:val="20"/>
          <w:szCs w:val="20"/>
        </w:rPr>
        <w:t xml:space="preserve">appeler </w:t>
      </w:r>
      <w:r w:rsidRPr="00982746">
        <w:rPr>
          <w:rFonts w:ascii="Garamond" w:hAnsi="Garamond"/>
          <w:i/>
          <w:sz w:val="20"/>
          <w:szCs w:val="20"/>
        </w:rPr>
        <w:t>la défaillance d'une certaine communauté</w:t>
      </w:r>
      <w:r w:rsidR="00982746">
        <w:rPr>
          <w:rFonts w:ascii="Garamond" w:hAnsi="Garamond"/>
          <w:sz w:val="20"/>
          <w:szCs w:val="20"/>
        </w:rPr>
        <w:t>,</w:t>
      </w:r>
      <w:r w:rsidR="00CA133F" w:rsidRPr="00F701E5">
        <w:rPr>
          <w:rFonts w:ascii="Garamond" w:hAnsi="Garamond"/>
          <w:i/>
          <w:sz w:val="20"/>
          <w:szCs w:val="20"/>
        </w:rPr>
        <w:t xml:space="preserve"> </w:t>
      </w:r>
      <w:r w:rsidRPr="00F701E5">
        <w:rPr>
          <w:rFonts w:ascii="Garamond" w:hAnsi="Garamond"/>
          <w:i/>
          <w:sz w:val="20"/>
          <w:szCs w:val="20"/>
        </w:rPr>
        <w:t>dans l'occasion la psychanalytique</w:t>
      </w:r>
      <w:r w:rsidR="00982746">
        <w:rPr>
          <w:rFonts w:ascii="Garamond" w:hAnsi="Garamond"/>
          <w:i/>
          <w:sz w:val="20"/>
          <w:szCs w:val="20"/>
        </w:rPr>
        <w:t>,</w:t>
      </w:r>
      <w:r w:rsidR="00CA133F" w:rsidRPr="00F701E5">
        <w:rPr>
          <w:rFonts w:ascii="Garamond" w:hAnsi="Garamond"/>
          <w:sz w:val="20"/>
          <w:szCs w:val="20"/>
        </w:rPr>
        <w:t xml:space="preserve"> </w:t>
      </w:r>
      <w:r w:rsidRPr="00F701E5">
        <w:rPr>
          <w:rFonts w:ascii="Garamond" w:hAnsi="Garamond"/>
          <w:sz w:val="20"/>
          <w:szCs w:val="20"/>
        </w:rPr>
        <w:t xml:space="preserve">ou plutôt, il y a à repérer à ce propos, en quoi cette défaillance consiste précisément, dans la mesure </w:t>
      </w:r>
      <w:r w:rsidR="00982746">
        <w:rPr>
          <w:rFonts w:ascii="Garamond" w:hAnsi="Garamond"/>
          <w:i/>
          <w:sz w:val="20"/>
          <w:szCs w:val="20"/>
        </w:rPr>
        <w:t>-</w:t>
      </w:r>
      <w:r w:rsidRPr="00F701E5">
        <w:rPr>
          <w:rFonts w:ascii="Garamond" w:hAnsi="Garamond"/>
          <w:i/>
          <w:sz w:val="20"/>
          <w:szCs w:val="20"/>
        </w:rPr>
        <w:t xml:space="preserve"> </w:t>
      </w:r>
      <w:r w:rsidRPr="00982746">
        <w:rPr>
          <w:rFonts w:ascii="Garamond" w:hAnsi="Garamond"/>
          <w:sz w:val="20"/>
          <w:szCs w:val="20"/>
        </w:rPr>
        <w:t>comme je le fais quelquefois</w:t>
      </w:r>
      <w:r w:rsidRPr="00F701E5">
        <w:rPr>
          <w:rFonts w:ascii="Garamond" w:hAnsi="Garamond"/>
          <w:i/>
          <w:sz w:val="20"/>
          <w:szCs w:val="20"/>
        </w:rPr>
        <w:t xml:space="preserve"> </w:t>
      </w:r>
      <w:r w:rsidR="00982746">
        <w:rPr>
          <w:rFonts w:ascii="Garamond" w:hAnsi="Garamond"/>
          <w:i/>
          <w:sz w:val="20"/>
          <w:szCs w:val="20"/>
        </w:rPr>
        <w:t>-</w:t>
      </w:r>
      <w:r w:rsidRPr="00F701E5">
        <w:rPr>
          <w:rFonts w:ascii="Garamond" w:hAnsi="Garamond"/>
          <w:sz w:val="20"/>
          <w:szCs w:val="20"/>
        </w:rPr>
        <w:t xml:space="preserve"> où on peut y repérer qu'</w:t>
      </w:r>
      <w:r w:rsidRPr="00F701E5">
        <w:rPr>
          <w:rFonts w:ascii="Garamond" w:hAnsi="Garamond" w:cs="Times New Roman"/>
          <w:i/>
          <w:sz w:val="20"/>
          <w:szCs w:val="20"/>
        </w:rPr>
        <w:t>elle porte témoignage</w:t>
      </w:r>
      <w:r w:rsidR="0028520C">
        <w:rPr>
          <w:rFonts w:ascii="Garamond" w:hAnsi="Garamond" w:cs="Times New Roman"/>
          <w:i/>
          <w:sz w:val="20"/>
          <w:szCs w:val="20"/>
        </w:rPr>
        <w:t xml:space="preserve"> </w:t>
      </w:r>
      <w:r w:rsidRPr="00F701E5">
        <w:rPr>
          <w:rFonts w:ascii="Garamond" w:hAnsi="Garamond" w:cs="Times New Roman"/>
          <w:i/>
          <w:sz w:val="20"/>
          <w:szCs w:val="20"/>
        </w:rPr>
        <w:t>en faveur de la structure qu'il y a à dessiner</w:t>
      </w:r>
      <w:r w:rsidRPr="00F701E5">
        <w:rPr>
          <w:rFonts w:ascii="Garamond" w:hAnsi="Garamond"/>
          <w:sz w:val="20"/>
          <w:szCs w:val="20"/>
        </w:rPr>
        <w:t>.</w:t>
      </w:r>
    </w:p>
    <w:p w:rsidR="00CA133F" w:rsidRPr="00F701E5" w:rsidRDefault="00CA133F">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Vous me direz : « </w:t>
      </w:r>
      <w:r w:rsidR="003F52A5" w:rsidRPr="00F701E5">
        <w:rPr>
          <w:rFonts w:ascii="Garamond" w:hAnsi="Garamond" w:cs="Times New Roman"/>
          <w:i/>
          <w:sz w:val="20"/>
          <w:szCs w:val="20"/>
        </w:rPr>
        <w:t>O</w:t>
      </w:r>
      <w:r w:rsidRPr="00F701E5">
        <w:rPr>
          <w:rFonts w:ascii="Garamond" w:hAnsi="Garamond" w:cs="Times New Roman"/>
          <w:i/>
          <w:sz w:val="20"/>
          <w:szCs w:val="20"/>
        </w:rPr>
        <w:t>ù sont les critères de celui qui donne la bonne structure</w:t>
      </w:r>
      <w:r w:rsidR="003F52A5" w:rsidRPr="00F701E5">
        <w:rPr>
          <w:rFonts w:ascii="Garamond" w:hAnsi="Garamond" w:cs="Times New Roman"/>
          <w:i/>
          <w:sz w:val="20"/>
          <w:szCs w:val="20"/>
        </w:rPr>
        <w:t> ?</w:t>
      </w:r>
      <w:r w:rsidRPr="00F701E5">
        <w:rPr>
          <w:rFonts w:ascii="Garamond" w:hAnsi="Garamond"/>
          <w:sz w:val="20"/>
          <w:szCs w:val="20"/>
        </w:rPr>
        <w:t> »</w:t>
      </w:r>
      <w:r w:rsidR="0028520C">
        <w:rPr>
          <w:rFonts w:ascii="Garamond" w:hAnsi="Garamond"/>
          <w:sz w:val="20"/>
          <w:szCs w:val="20"/>
        </w:rPr>
        <w:t xml:space="preserve"> </w:t>
      </w:r>
      <w:r w:rsidRPr="00F701E5">
        <w:rPr>
          <w:rFonts w:ascii="Garamond" w:hAnsi="Garamond"/>
          <w:sz w:val="20"/>
          <w:szCs w:val="20"/>
        </w:rPr>
        <w:t>Mais précisément, c'est la structure elle</w:t>
      </w:r>
      <w:r w:rsidR="0028520C">
        <w:rPr>
          <w:rFonts w:ascii="Garamond" w:hAnsi="Garamond"/>
          <w:sz w:val="20"/>
          <w:szCs w:val="20"/>
        </w:rPr>
        <w:t>-</w:t>
      </w:r>
      <w:r w:rsidRPr="00F701E5">
        <w:rPr>
          <w:rFonts w:ascii="Garamond" w:hAnsi="Garamond"/>
          <w:sz w:val="20"/>
          <w:szCs w:val="20"/>
        </w:rPr>
        <w:t xml:space="preserve">même. </w:t>
      </w:r>
    </w:p>
    <w:p w:rsidR="003F52A5" w:rsidRPr="00F701E5" w:rsidRDefault="003F52A5">
      <w:pPr>
        <w:pStyle w:val="Corpsdetexte"/>
        <w:rPr>
          <w:rFonts w:ascii="Garamond" w:hAnsi="Garamond"/>
          <w:sz w:val="20"/>
          <w:szCs w:val="20"/>
        </w:rPr>
      </w:pPr>
    </w:p>
    <w:p w:rsidR="00982746" w:rsidRDefault="00665BF0">
      <w:pPr>
        <w:pStyle w:val="Corpsdetexte"/>
        <w:rPr>
          <w:rFonts w:ascii="Garamond" w:hAnsi="Garamond"/>
          <w:sz w:val="20"/>
          <w:szCs w:val="20"/>
        </w:rPr>
      </w:pPr>
      <w:r w:rsidRPr="00F701E5">
        <w:rPr>
          <w:rFonts w:ascii="Garamond" w:hAnsi="Garamond"/>
          <w:sz w:val="20"/>
          <w:szCs w:val="20"/>
        </w:rPr>
        <w:t xml:space="preserve">Dans le champ où il s'agit du sujet, si la structure est telle que dans </w:t>
      </w:r>
      <w:r w:rsidRPr="00982746">
        <w:rPr>
          <w:rFonts w:ascii="Garamond" w:hAnsi="Garamond"/>
          <w:i/>
          <w:sz w:val="20"/>
          <w:szCs w:val="20"/>
        </w:rPr>
        <w:t>l'esquisse, le projet</w:t>
      </w:r>
      <w:r w:rsidRPr="00F701E5">
        <w:rPr>
          <w:rFonts w:ascii="Garamond" w:hAnsi="Garamond"/>
          <w:sz w:val="20"/>
          <w:szCs w:val="20"/>
        </w:rPr>
        <w:t xml:space="preserve"> que vous faites </w:t>
      </w:r>
      <w:r w:rsidRPr="00982746">
        <w:rPr>
          <w:rFonts w:ascii="Garamond" w:hAnsi="Garamond"/>
          <w:i/>
          <w:sz w:val="20"/>
          <w:szCs w:val="20"/>
        </w:rPr>
        <w:t>d'un champ d'objectivation</w:t>
      </w:r>
      <w:r w:rsidRPr="00F701E5">
        <w:rPr>
          <w:rFonts w:ascii="Garamond" w:hAnsi="Garamond"/>
          <w:sz w:val="20"/>
          <w:szCs w:val="20"/>
        </w:rPr>
        <w:t xml:space="preserve">, </w:t>
      </w:r>
    </w:p>
    <w:p w:rsidR="00982746" w:rsidRDefault="00665BF0" w:rsidP="00982746">
      <w:pPr>
        <w:pStyle w:val="Corpsdetexte"/>
        <w:rPr>
          <w:rFonts w:ascii="Garamond" w:hAnsi="Garamond"/>
          <w:sz w:val="20"/>
          <w:szCs w:val="20"/>
        </w:rPr>
      </w:pPr>
      <w:r w:rsidRPr="00F701E5">
        <w:rPr>
          <w:rFonts w:ascii="Garamond" w:hAnsi="Garamond"/>
          <w:sz w:val="20"/>
          <w:szCs w:val="20"/>
        </w:rPr>
        <w:t xml:space="preserve">il n'est pas impliqué comme nécessaire que vous deviez trouver </w:t>
      </w:r>
      <w:r w:rsidRPr="00F701E5">
        <w:rPr>
          <w:rFonts w:ascii="Garamond" w:hAnsi="Garamond" w:cs="Times New Roman"/>
          <w:i/>
          <w:color w:val="0000CC"/>
          <w:sz w:val="20"/>
          <w:szCs w:val="20"/>
        </w:rPr>
        <w:t>la marque, l'empreinte, la trace sanglante et éclatée du sujet lui</w:t>
      </w:r>
      <w:r w:rsidR="0028520C">
        <w:rPr>
          <w:rFonts w:ascii="Garamond" w:hAnsi="Garamond" w:cs="Times New Roman"/>
          <w:i/>
          <w:color w:val="0000CC"/>
          <w:sz w:val="20"/>
          <w:szCs w:val="20"/>
        </w:rPr>
        <w:t>-</w:t>
      </w:r>
      <w:r w:rsidRPr="00F701E5">
        <w:rPr>
          <w:rFonts w:ascii="Garamond" w:hAnsi="Garamond" w:cs="Times New Roman"/>
          <w:i/>
          <w:color w:val="0000CC"/>
          <w:sz w:val="20"/>
          <w:szCs w:val="20"/>
        </w:rPr>
        <w:t>même</w:t>
      </w:r>
      <w:r w:rsidRPr="00F701E5">
        <w:rPr>
          <w:rFonts w:ascii="Garamond" w:hAnsi="Garamond"/>
          <w:sz w:val="20"/>
          <w:szCs w:val="20"/>
        </w:rPr>
        <w:t xml:space="preserve">, si c'est </w:t>
      </w:r>
      <w:proofErr w:type="gramStart"/>
      <w:r w:rsidRPr="00F701E5">
        <w:rPr>
          <w:rFonts w:ascii="Garamond" w:hAnsi="Garamond"/>
          <w:sz w:val="20"/>
          <w:szCs w:val="20"/>
        </w:rPr>
        <w:t>exclus</w:t>
      </w:r>
      <w:proofErr w:type="gramEnd"/>
      <w:r w:rsidRPr="00F701E5">
        <w:rPr>
          <w:rFonts w:ascii="Garamond" w:hAnsi="Garamond"/>
          <w:sz w:val="20"/>
          <w:szCs w:val="20"/>
        </w:rPr>
        <w:t xml:space="preserve"> d'avance, si je puis dire</w:t>
      </w:r>
      <w:r w:rsidR="001E7060" w:rsidRPr="00F701E5">
        <w:rPr>
          <w:rFonts w:ascii="Garamond" w:hAnsi="Garamond"/>
          <w:sz w:val="20"/>
          <w:szCs w:val="20"/>
        </w:rPr>
        <w:t>,</w:t>
      </w:r>
      <w:r w:rsidRPr="00F701E5">
        <w:rPr>
          <w:rFonts w:ascii="Garamond" w:hAnsi="Garamond"/>
          <w:sz w:val="20"/>
          <w:szCs w:val="20"/>
        </w:rPr>
        <w:t xml:space="preserve"> au nom de cette </w:t>
      </w:r>
      <w:r w:rsidRPr="00F701E5">
        <w:rPr>
          <w:rFonts w:ascii="Garamond" w:hAnsi="Garamond"/>
          <w:i/>
          <w:sz w:val="20"/>
          <w:szCs w:val="20"/>
        </w:rPr>
        <w:t>fausse modestie expérimentale</w:t>
      </w:r>
      <w:r w:rsidR="00982746">
        <w:rPr>
          <w:rFonts w:ascii="Garamond" w:hAnsi="Garamond"/>
          <w:sz w:val="20"/>
          <w:szCs w:val="20"/>
        </w:rPr>
        <w:t>...</w:t>
      </w:r>
    </w:p>
    <w:p w:rsidR="0011523F" w:rsidRDefault="00665BF0" w:rsidP="0011523F">
      <w:pPr>
        <w:pStyle w:val="Corpsdetexte"/>
        <w:ind w:left="708"/>
        <w:rPr>
          <w:rFonts w:ascii="Garamond" w:hAnsi="Garamond"/>
          <w:sz w:val="20"/>
          <w:szCs w:val="20"/>
        </w:rPr>
      </w:pPr>
      <w:r w:rsidRPr="00F701E5">
        <w:rPr>
          <w:rFonts w:ascii="Garamond" w:hAnsi="Garamond"/>
          <w:sz w:val="20"/>
          <w:szCs w:val="20"/>
        </w:rPr>
        <w:t>qui croyant s'autoriser de ce qui a été réussi dans le</w:t>
      </w:r>
      <w:r w:rsidRPr="00F701E5">
        <w:rPr>
          <w:rFonts w:ascii="Garamond" w:hAnsi="Garamond"/>
          <w:i/>
          <w:iCs/>
          <w:sz w:val="20"/>
          <w:szCs w:val="20"/>
        </w:rPr>
        <w:t xml:space="preserve"> </w:t>
      </w:r>
      <w:r w:rsidRPr="00F701E5">
        <w:rPr>
          <w:rFonts w:ascii="Garamond" w:hAnsi="Garamond"/>
          <w:sz w:val="20"/>
          <w:szCs w:val="20"/>
        </w:rPr>
        <w:t xml:space="preserve">champ de la science physique, croit pouvoir se permettre </w:t>
      </w:r>
    </w:p>
    <w:p w:rsidR="0011523F" w:rsidRDefault="00665BF0" w:rsidP="0011523F">
      <w:pPr>
        <w:pStyle w:val="Corpsdetexte"/>
        <w:ind w:left="708"/>
        <w:rPr>
          <w:rFonts w:ascii="Garamond" w:hAnsi="Garamond"/>
          <w:sz w:val="20"/>
          <w:szCs w:val="20"/>
        </w:rPr>
      </w:pPr>
      <w:r w:rsidRPr="00F701E5">
        <w:rPr>
          <w:rFonts w:ascii="Garamond" w:hAnsi="Garamond"/>
          <w:sz w:val="20"/>
          <w:szCs w:val="20"/>
        </w:rPr>
        <w:t xml:space="preserve">de projeter en ce champ qu'on appelle </w:t>
      </w:r>
      <w:r w:rsidR="0011523F">
        <w:rPr>
          <w:rFonts w:ascii="Garamond" w:hAnsi="Garamond"/>
          <w:sz w:val="20"/>
          <w:szCs w:val="20"/>
        </w:rPr>
        <w:t>« </w:t>
      </w:r>
      <w:r w:rsidRPr="0011523F">
        <w:rPr>
          <w:rFonts w:ascii="Garamond" w:hAnsi="Garamond"/>
          <w:i/>
          <w:sz w:val="20"/>
          <w:szCs w:val="20"/>
        </w:rPr>
        <w:t>psycho</w:t>
      </w:r>
      <w:r w:rsidR="00982746" w:rsidRPr="0011523F">
        <w:rPr>
          <w:rFonts w:ascii="Garamond" w:hAnsi="Garamond"/>
          <w:i/>
          <w:sz w:val="20"/>
          <w:szCs w:val="20"/>
        </w:rPr>
        <w:t>-</w:t>
      </w:r>
      <w:r w:rsidRPr="0011523F">
        <w:rPr>
          <w:rFonts w:ascii="Garamond" w:hAnsi="Garamond"/>
          <w:i/>
          <w:sz w:val="20"/>
          <w:szCs w:val="20"/>
        </w:rPr>
        <w:t>sociologie</w:t>
      </w:r>
      <w:r w:rsidR="0011523F">
        <w:rPr>
          <w:rFonts w:ascii="Garamond" w:hAnsi="Garamond"/>
          <w:sz w:val="20"/>
          <w:szCs w:val="20"/>
        </w:rPr>
        <w:t> »</w:t>
      </w:r>
      <w:r w:rsidR="00982746">
        <w:rPr>
          <w:rFonts w:ascii="Garamond" w:hAnsi="Garamond"/>
          <w:sz w:val="20"/>
          <w:szCs w:val="20"/>
        </w:rPr>
        <w:t>,</w:t>
      </w:r>
      <w:r w:rsidRPr="00F701E5">
        <w:rPr>
          <w:rFonts w:ascii="Garamond" w:hAnsi="Garamond"/>
          <w:sz w:val="20"/>
          <w:szCs w:val="20"/>
        </w:rPr>
        <w:t xml:space="preserve"> cette sorte d'objectivation pleine et de plein droit, </w:t>
      </w:r>
    </w:p>
    <w:p w:rsidR="00665BF0" w:rsidRPr="00F701E5" w:rsidRDefault="00665BF0" w:rsidP="0011523F">
      <w:pPr>
        <w:pStyle w:val="Corpsdetexte"/>
        <w:ind w:left="708"/>
        <w:rPr>
          <w:rFonts w:ascii="Garamond" w:hAnsi="Garamond"/>
          <w:sz w:val="20"/>
          <w:szCs w:val="20"/>
        </w:rPr>
      </w:pPr>
      <w:r w:rsidRPr="00F701E5">
        <w:rPr>
          <w:rFonts w:ascii="Garamond" w:hAnsi="Garamond"/>
          <w:sz w:val="20"/>
          <w:szCs w:val="20"/>
        </w:rPr>
        <w:t>au nom de je ne sais quelle façon de tirer son épingle du jeu au départ</w:t>
      </w:r>
      <w:r w:rsidR="00982746">
        <w:rPr>
          <w:rFonts w:ascii="Garamond" w:hAnsi="Garamond"/>
          <w:sz w:val="20"/>
          <w:szCs w:val="20"/>
        </w:rPr>
        <w:t>,</w:t>
      </w:r>
      <w:r w:rsidRPr="00F701E5">
        <w:rPr>
          <w:rFonts w:ascii="Garamond" w:hAnsi="Garamond"/>
          <w:sz w:val="20"/>
          <w:szCs w:val="20"/>
        </w:rPr>
        <w:t xml:space="preserve"> </w:t>
      </w:r>
    </w:p>
    <w:p w:rsidR="0011523F" w:rsidRDefault="0011523F">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à l'abri de la </w:t>
      </w:r>
      <w:r w:rsidR="003F52A5" w:rsidRPr="00F701E5">
        <w:rPr>
          <w:rFonts w:ascii="Garamond" w:hAnsi="Garamond"/>
          <w:i/>
          <w:sz w:val="20"/>
          <w:szCs w:val="20"/>
        </w:rPr>
        <w:t>fausse modestie expérimentale</w:t>
      </w:r>
      <w:r w:rsidR="00665BF0" w:rsidRPr="00F701E5">
        <w:rPr>
          <w:rFonts w:ascii="Garamond" w:hAnsi="Garamond"/>
          <w:sz w:val="20"/>
          <w:szCs w:val="20"/>
        </w:rPr>
        <w:t xml:space="preserve">, nous dirons qu'il est un critère, </w:t>
      </w:r>
      <w:r w:rsidR="00665BF0" w:rsidRPr="00F701E5">
        <w:rPr>
          <w:rFonts w:ascii="Garamond" w:hAnsi="Garamond"/>
          <w:i/>
          <w:sz w:val="20"/>
          <w:szCs w:val="20"/>
        </w:rPr>
        <w:t>un registre de l'épreuve</w:t>
      </w:r>
      <w:r w:rsidR="00665BF0" w:rsidRPr="00F701E5">
        <w:rPr>
          <w:rFonts w:ascii="Garamond" w:hAnsi="Garamond"/>
          <w:sz w:val="20"/>
          <w:szCs w:val="20"/>
        </w:rPr>
        <w:t xml:space="preserve"> qui est valable logiquement, </w:t>
      </w:r>
    </w:p>
    <w:p w:rsidR="003F52A5" w:rsidRPr="00F701E5" w:rsidRDefault="00665BF0">
      <w:pPr>
        <w:pStyle w:val="Corpsdetexte"/>
        <w:rPr>
          <w:rFonts w:ascii="Garamond" w:hAnsi="Garamond"/>
          <w:sz w:val="20"/>
          <w:szCs w:val="20"/>
        </w:rPr>
      </w:pPr>
      <w:r w:rsidRPr="00F701E5">
        <w:rPr>
          <w:rFonts w:ascii="Garamond" w:hAnsi="Garamond"/>
          <w:sz w:val="20"/>
          <w:szCs w:val="20"/>
        </w:rPr>
        <w:t xml:space="preserve">que j'appellerais de ces termes. </w:t>
      </w:r>
    </w:p>
    <w:p w:rsidR="003F52A5" w:rsidRPr="00F701E5" w:rsidRDefault="003F52A5">
      <w:pPr>
        <w:pStyle w:val="Corpsdetexte"/>
        <w:rPr>
          <w:rFonts w:ascii="Garamond" w:hAnsi="Garamond"/>
          <w:sz w:val="20"/>
          <w:szCs w:val="20"/>
        </w:rPr>
      </w:pPr>
    </w:p>
    <w:p w:rsidR="0011523F" w:rsidRDefault="00665BF0">
      <w:pPr>
        <w:pStyle w:val="Corpsdetexte"/>
        <w:rPr>
          <w:rFonts w:ascii="Garamond" w:hAnsi="Garamond"/>
          <w:sz w:val="20"/>
          <w:szCs w:val="20"/>
        </w:rPr>
      </w:pPr>
      <w:r w:rsidRPr="00F701E5">
        <w:rPr>
          <w:rFonts w:ascii="Garamond" w:hAnsi="Garamond"/>
          <w:sz w:val="20"/>
          <w:szCs w:val="20"/>
        </w:rPr>
        <w:t xml:space="preserve">Il y a des structures initiales de la démarche de la pensée dont on ne peut rien dire de plus qu'elles peuvent ou ne peuvent pas être soupçonnées d'être vraies. Là est le </w:t>
      </w:r>
      <w:r w:rsidR="0011523F">
        <w:rPr>
          <w:rFonts w:ascii="Garamond" w:hAnsi="Garamond"/>
          <w:sz w:val="20"/>
          <w:szCs w:val="20"/>
        </w:rPr>
        <w:t xml:space="preserve">test de la structure. </w:t>
      </w:r>
      <w:r w:rsidRPr="00F701E5">
        <w:rPr>
          <w:rFonts w:ascii="Garamond" w:hAnsi="Garamond"/>
          <w:sz w:val="20"/>
          <w:szCs w:val="20"/>
        </w:rPr>
        <w:t xml:space="preserve">Si faussement modeste qu'elle soit, celle qui s'avance </w:t>
      </w:r>
    </w:p>
    <w:p w:rsidR="003F52A5" w:rsidRPr="00F701E5" w:rsidRDefault="00665BF0">
      <w:pPr>
        <w:pStyle w:val="Corpsdetexte"/>
        <w:rPr>
          <w:rFonts w:ascii="Garamond" w:hAnsi="Garamond"/>
          <w:sz w:val="20"/>
          <w:szCs w:val="20"/>
        </w:rPr>
      </w:pPr>
      <w:r w:rsidRPr="00F701E5">
        <w:rPr>
          <w:rFonts w:ascii="Garamond" w:hAnsi="Garamond"/>
          <w:sz w:val="20"/>
          <w:szCs w:val="20"/>
        </w:rPr>
        <w:t>dans son champ</w:t>
      </w:r>
      <w:r w:rsidR="0011523F">
        <w:rPr>
          <w:rFonts w:ascii="Garamond" w:hAnsi="Garamond"/>
          <w:sz w:val="20"/>
          <w:szCs w:val="20"/>
        </w:rPr>
        <w:t xml:space="preserve">, </w:t>
      </w:r>
      <w:r w:rsidRPr="00F701E5">
        <w:rPr>
          <w:rFonts w:ascii="Garamond" w:hAnsi="Garamond"/>
          <w:sz w:val="20"/>
          <w:szCs w:val="20"/>
        </w:rPr>
        <w:t>celui que j'ai nommé tout à l'heure</w:t>
      </w:r>
      <w:r w:rsidR="0011523F">
        <w:rPr>
          <w:rFonts w:ascii="Garamond" w:hAnsi="Garamond"/>
          <w:sz w:val="20"/>
          <w:szCs w:val="20"/>
        </w:rPr>
        <w:t xml:space="preserve">, </w:t>
      </w:r>
      <w:r w:rsidRPr="00F701E5">
        <w:rPr>
          <w:rFonts w:ascii="Garamond" w:hAnsi="Garamond"/>
          <w:sz w:val="20"/>
          <w:szCs w:val="20"/>
        </w:rPr>
        <w:t>d'une façon qui ne présente pas en elle la nécessité de cette déchirure, de cette béance, de cette plaie, ce qui s</w:t>
      </w:r>
      <w:r w:rsidR="001E7060" w:rsidRPr="00F701E5">
        <w:rPr>
          <w:rFonts w:ascii="Garamond" w:hAnsi="Garamond"/>
          <w:sz w:val="20"/>
          <w:szCs w:val="20"/>
        </w:rPr>
        <w:t>’</w:t>
      </w:r>
      <w:r w:rsidRPr="00F701E5">
        <w:rPr>
          <w:rFonts w:ascii="Garamond" w:hAnsi="Garamond"/>
          <w:sz w:val="20"/>
          <w:szCs w:val="20"/>
        </w:rPr>
        <w:t>e</w:t>
      </w:r>
      <w:r w:rsidR="001E7060" w:rsidRPr="00F701E5">
        <w:rPr>
          <w:rFonts w:ascii="Garamond" w:hAnsi="Garamond"/>
          <w:sz w:val="20"/>
          <w:szCs w:val="20"/>
        </w:rPr>
        <w:t>n</w:t>
      </w:r>
      <w:r w:rsidRPr="00F701E5">
        <w:rPr>
          <w:rFonts w:ascii="Garamond" w:hAnsi="Garamond"/>
          <w:sz w:val="20"/>
          <w:szCs w:val="20"/>
        </w:rPr>
        <w:t xml:space="preserve"> retrouvera c'est le signe dans un certain nombre de paradoxes. </w:t>
      </w:r>
    </w:p>
    <w:p w:rsidR="003F52A5" w:rsidRPr="00F701E5" w:rsidRDefault="003F52A5">
      <w:pPr>
        <w:pStyle w:val="Corpsdetexte"/>
        <w:rPr>
          <w:rFonts w:ascii="Garamond" w:hAnsi="Garamond"/>
          <w:sz w:val="20"/>
          <w:szCs w:val="20"/>
        </w:rPr>
      </w:pPr>
    </w:p>
    <w:p w:rsidR="003F52A5" w:rsidRPr="00F701E5" w:rsidRDefault="00665BF0">
      <w:pPr>
        <w:pStyle w:val="Corpsdetexte"/>
        <w:rPr>
          <w:rFonts w:ascii="Garamond" w:hAnsi="Garamond"/>
          <w:sz w:val="20"/>
          <w:szCs w:val="20"/>
        </w:rPr>
      </w:pPr>
      <w:r w:rsidRPr="00F701E5">
        <w:rPr>
          <w:rFonts w:ascii="Garamond" w:hAnsi="Garamond"/>
          <w:sz w:val="20"/>
          <w:szCs w:val="20"/>
        </w:rPr>
        <w:t>Et aussi bien le champ de cette science réussie, sans doute, qui est la nôtre</w:t>
      </w:r>
      <w:r w:rsidR="0011523F">
        <w:rPr>
          <w:rFonts w:ascii="Garamond" w:hAnsi="Garamond"/>
          <w:sz w:val="20"/>
          <w:szCs w:val="20"/>
        </w:rPr>
        <w:t xml:space="preserve"> - </w:t>
      </w:r>
      <w:r w:rsidRPr="00F701E5">
        <w:rPr>
          <w:rFonts w:ascii="Garamond" w:hAnsi="Garamond"/>
          <w:sz w:val="20"/>
          <w:szCs w:val="20"/>
        </w:rPr>
        <w:t>pour autant que dans tout son champ physique, elle a réussi à forclore le sujet</w:t>
      </w:r>
      <w:r w:rsidR="0011523F">
        <w:rPr>
          <w:rFonts w:ascii="Garamond" w:hAnsi="Garamond"/>
          <w:sz w:val="20"/>
          <w:szCs w:val="20"/>
        </w:rPr>
        <w:t xml:space="preserve"> - </w:t>
      </w:r>
      <w:r w:rsidRPr="00F701E5">
        <w:rPr>
          <w:rFonts w:ascii="Garamond" w:hAnsi="Garamond"/>
          <w:sz w:val="20"/>
          <w:szCs w:val="20"/>
        </w:rPr>
        <w:t xml:space="preserve">ne peut donner son fondement, son principe mathématique qu'à retrouver cette même </w:t>
      </w:r>
      <w:r w:rsidRPr="0011523F">
        <w:rPr>
          <w:rFonts w:ascii="Garamond" w:hAnsi="Garamond"/>
          <w:i/>
          <w:color w:val="0000CC"/>
          <w:sz w:val="20"/>
          <w:szCs w:val="20"/>
        </w:rPr>
        <w:t>béance</w:t>
      </w:r>
      <w:r w:rsidRPr="00F701E5">
        <w:rPr>
          <w:rFonts w:ascii="Garamond" w:hAnsi="Garamond"/>
          <w:sz w:val="20"/>
          <w:szCs w:val="20"/>
        </w:rPr>
        <w:t xml:space="preserve">, sous la forme d'un certain nombre de paradoxes. </w:t>
      </w:r>
    </w:p>
    <w:p w:rsidR="003F52A5" w:rsidRPr="00F701E5" w:rsidRDefault="003F52A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En ce point elle continue à pouvoir donc être soupçonnée d'être vraie.</w:t>
      </w:r>
      <w:r w:rsidR="0028520C">
        <w:rPr>
          <w:rFonts w:ascii="Garamond" w:hAnsi="Garamond"/>
          <w:sz w:val="20"/>
          <w:szCs w:val="20"/>
        </w:rPr>
        <w:t xml:space="preserve"> </w:t>
      </w:r>
      <w:r w:rsidRPr="00F701E5">
        <w:rPr>
          <w:rFonts w:ascii="Garamond" w:hAnsi="Garamond"/>
          <w:sz w:val="20"/>
          <w:szCs w:val="20"/>
        </w:rPr>
        <w:t>Mais toute cette plaie que nous laissons s'étendre,</w:t>
      </w:r>
    </w:p>
    <w:p w:rsidR="00665BF0" w:rsidRPr="00F701E5" w:rsidRDefault="00665BF0">
      <w:pPr>
        <w:pStyle w:val="Corpsdetexte"/>
        <w:rPr>
          <w:rFonts w:ascii="Garamond" w:hAnsi="Garamond"/>
          <w:sz w:val="20"/>
          <w:szCs w:val="20"/>
        </w:rPr>
      </w:pPr>
      <w:r w:rsidRPr="00F701E5">
        <w:rPr>
          <w:rFonts w:ascii="Garamond" w:hAnsi="Garamond"/>
          <w:sz w:val="20"/>
          <w:szCs w:val="20"/>
        </w:rPr>
        <w:t>au nom de ne pas savoir motiver ce que veut dire qu'elle ne saurait en aucun cas être supposée d'être vraie, voilà ce qui laisse le champ libre à ce que j'ai appelé cette plaie que vous</w:t>
      </w:r>
      <w:r w:rsidRPr="00F701E5">
        <w:rPr>
          <w:rFonts w:ascii="Garamond" w:hAnsi="Garamond"/>
          <w:smallCaps/>
          <w:sz w:val="20"/>
          <w:szCs w:val="20"/>
        </w:rPr>
        <w:t xml:space="preserve"> </w:t>
      </w:r>
      <w:r w:rsidRPr="00F701E5">
        <w:rPr>
          <w:rFonts w:ascii="Garamond" w:hAnsi="Garamond"/>
          <w:sz w:val="20"/>
          <w:szCs w:val="20"/>
        </w:rPr>
        <w:t xml:space="preserve">pouvez épingler encore du terme de </w:t>
      </w:r>
      <w:r w:rsidR="004A23AC" w:rsidRPr="00F701E5">
        <w:rPr>
          <w:rFonts w:ascii="Garamond" w:hAnsi="Garamond"/>
          <w:sz w:val="20"/>
          <w:szCs w:val="20"/>
        </w:rPr>
        <w:t>« </w:t>
      </w:r>
      <w:r w:rsidRPr="00F701E5">
        <w:rPr>
          <w:rFonts w:ascii="Garamond" w:hAnsi="Garamond" w:cs="Times New Roman"/>
          <w:i/>
          <w:sz w:val="20"/>
          <w:szCs w:val="20"/>
        </w:rPr>
        <w:t>médico</w:t>
      </w:r>
      <w:r w:rsidR="0028520C">
        <w:rPr>
          <w:rFonts w:ascii="Garamond" w:hAnsi="Garamond" w:cs="Times New Roman"/>
          <w:i/>
          <w:sz w:val="20"/>
          <w:szCs w:val="20"/>
        </w:rPr>
        <w:t>-</w:t>
      </w:r>
      <w:r w:rsidRPr="00F701E5">
        <w:rPr>
          <w:rFonts w:ascii="Garamond" w:hAnsi="Garamond" w:cs="Times New Roman"/>
          <w:i/>
          <w:sz w:val="20"/>
          <w:szCs w:val="20"/>
        </w:rPr>
        <w:t>pédagogique</w:t>
      </w:r>
      <w:r w:rsidR="004A23AC" w:rsidRPr="00F701E5">
        <w:rPr>
          <w:rFonts w:ascii="Garamond" w:hAnsi="Garamond"/>
          <w:sz w:val="20"/>
          <w:szCs w:val="20"/>
        </w:rPr>
        <w:t> »</w:t>
      </w:r>
      <w:r w:rsidRPr="00F701E5">
        <w:rPr>
          <w:rFonts w:ascii="Garamond" w:hAnsi="Garamond"/>
          <w:sz w:val="20"/>
          <w:szCs w:val="20"/>
        </w:rPr>
        <w:t>.</w:t>
      </w:r>
    </w:p>
    <w:p w:rsidR="003F52A5" w:rsidRPr="00F701E5" w:rsidRDefault="003F52A5">
      <w:pPr>
        <w:pStyle w:val="Corpsdetexte"/>
        <w:rPr>
          <w:rFonts w:ascii="Garamond" w:hAnsi="Garamond"/>
          <w:sz w:val="20"/>
          <w:szCs w:val="20"/>
        </w:rPr>
      </w:pPr>
    </w:p>
    <w:p w:rsidR="0011523F" w:rsidRDefault="00665BF0">
      <w:pPr>
        <w:pStyle w:val="Corpsdetexte"/>
        <w:rPr>
          <w:rFonts w:ascii="Garamond" w:hAnsi="Garamond"/>
          <w:sz w:val="20"/>
          <w:szCs w:val="20"/>
        </w:rPr>
      </w:pPr>
      <w:r w:rsidRPr="00F701E5">
        <w:rPr>
          <w:rFonts w:ascii="Garamond" w:hAnsi="Garamond"/>
          <w:sz w:val="20"/>
          <w:szCs w:val="20"/>
        </w:rPr>
        <w:t xml:space="preserve">C'est bien là, la gravité du cas du psychanalyste. Car c'est toute leur force, et je pense que ce que les mots que je dis ont assez de poids et de portée pour que, concernant leur place, vous donniez son sens à ce prestige </w:t>
      </w:r>
      <w:r w:rsidR="0011523F">
        <w:rPr>
          <w:rFonts w:ascii="Garamond" w:hAnsi="Garamond"/>
          <w:sz w:val="20"/>
          <w:szCs w:val="20"/>
        </w:rPr>
        <w:t>-</w:t>
      </w:r>
      <w:r w:rsidRPr="00F701E5">
        <w:rPr>
          <w:rFonts w:ascii="Garamond" w:hAnsi="Garamond"/>
          <w:sz w:val="20"/>
          <w:szCs w:val="20"/>
        </w:rPr>
        <w:t xml:space="preserve"> ils n'en ont pas d'autre </w:t>
      </w:r>
      <w:r w:rsidR="0011523F">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le champ de la science : qu'ils peuvent bien être soupçonnés d'être les </w:t>
      </w:r>
      <w:r w:rsidRPr="00F701E5">
        <w:rPr>
          <w:rFonts w:ascii="Garamond" w:hAnsi="Garamond"/>
          <w:i/>
          <w:sz w:val="20"/>
          <w:szCs w:val="20"/>
        </w:rPr>
        <w:t>représentants d'une représentation</w:t>
      </w:r>
      <w:r w:rsidRPr="00F701E5">
        <w:rPr>
          <w:rFonts w:ascii="Garamond" w:hAnsi="Garamond"/>
          <w:sz w:val="20"/>
          <w:szCs w:val="20"/>
        </w:rPr>
        <w:t xml:space="preserve"> qui serait véridique.</w:t>
      </w:r>
    </w:p>
    <w:p w:rsidR="00665BF0" w:rsidRPr="00F701E5" w:rsidRDefault="00665BF0">
      <w:pPr>
        <w:pStyle w:val="Corpsdetexte"/>
        <w:rPr>
          <w:rFonts w:ascii="Garamond" w:hAnsi="Garamond"/>
          <w:sz w:val="20"/>
          <w:szCs w:val="20"/>
        </w:rPr>
      </w:pPr>
      <w:r w:rsidRPr="00F701E5">
        <w:rPr>
          <w:rFonts w:ascii="Garamond" w:hAnsi="Garamond"/>
          <w:sz w:val="20"/>
          <w:szCs w:val="20"/>
        </w:rPr>
        <w:t>C'est bien dans ce registre, et ce qui accroche et ce qui arrête devant ce qui serait normal, une pure et simple position de rejet puisque, aussi bien, nous n'avons pas encore réussi à donner un statut valable au matériel qu'ils apportent.</w:t>
      </w:r>
    </w:p>
    <w:p w:rsidR="003F52A5" w:rsidRPr="00F701E5" w:rsidRDefault="003F52A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Or c'est bien là, qu’est le glissement et l'alibi : qu'une formation réponde à une définition de </w:t>
      </w:r>
      <w:r w:rsidRPr="00F701E5">
        <w:rPr>
          <w:rFonts w:ascii="Garamond" w:hAnsi="Garamond" w:cs="Times New Roman"/>
          <w:i/>
          <w:sz w:val="20"/>
          <w:szCs w:val="20"/>
        </w:rPr>
        <w:t>la structure</w:t>
      </w:r>
      <w:r w:rsidRPr="00F701E5">
        <w:rPr>
          <w:rFonts w:ascii="Garamond" w:hAnsi="Garamond"/>
          <w:sz w:val="20"/>
          <w:szCs w:val="20"/>
        </w:rPr>
        <w:t>, par quoi elle peut être soupçonnée d'être vraie. Ce qui, puisqu'il n'y a que soupçon, ne veut pas dire suffisance, mais implique un « </w:t>
      </w:r>
      <w:r w:rsidRPr="00F701E5">
        <w:rPr>
          <w:rFonts w:ascii="Garamond" w:hAnsi="Garamond" w:cs="Times New Roman"/>
          <w:i/>
          <w:sz w:val="20"/>
          <w:szCs w:val="20"/>
        </w:rPr>
        <w:t>il faut</w:t>
      </w:r>
      <w:r w:rsidRPr="00F701E5">
        <w:rPr>
          <w:rFonts w:ascii="Garamond" w:hAnsi="Garamond"/>
          <w:sz w:val="20"/>
          <w:szCs w:val="20"/>
        </w:rPr>
        <w:t> » au</w:t>
      </w:r>
      <w:r w:rsidR="0011523F">
        <w:rPr>
          <w:rFonts w:ascii="Garamond" w:hAnsi="Garamond"/>
          <w:sz w:val="20"/>
          <w:szCs w:val="20"/>
        </w:rPr>
        <w:t>-</w:t>
      </w:r>
      <w:r w:rsidRPr="00F701E5">
        <w:rPr>
          <w:rFonts w:ascii="Garamond" w:hAnsi="Garamond"/>
          <w:sz w:val="20"/>
          <w:szCs w:val="20"/>
        </w:rPr>
        <w:t>delà duquel peut</w:t>
      </w:r>
      <w:r w:rsidR="0011523F">
        <w:rPr>
          <w:rFonts w:ascii="Garamond" w:hAnsi="Garamond"/>
          <w:sz w:val="20"/>
          <w:szCs w:val="20"/>
        </w:rPr>
        <w:t>-</w:t>
      </w:r>
      <w:r w:rsidRPr="00F701E5">
        <w:rPr>
          <w:rFonts w:ascii="Garamond" w:hAnsi="Garamond"/>
          <w:sz w:val="20"/>
          <w:szCs w:val="20"/>
        </w:rPr>
        <w:t>être, rien d'adjoint ne peut décisivement apporter la suffisance.</w:t>
      </w:r>
    </w:p>
    <w:p w:rsidR="003F52A5" w:rsidRPr="00F701E5" w:rsidRDefault="003F52A5">
      <w:pPr>
        <w:pStyle w:val="Corpsdetexte"/>
        <w:rPr>
          <w:rFonts w:ascii="Garamond" w:hAnsi="Garamond"/>
          <w:sz w:val="20"/>
          <w:szCs w:val="20"/>
        </w:rPr>
      </w:pPr>
    </w:p>
    <w:p w:rsidR="0011523F" w:rsidRDefault="00665BF0">
      <w:pPr>
        <w:pStyle w:val="Corpsdetexte"/>
        <w:rPr>
          <w:rFonts w:ascii="Garamond" w:hAnsi="Garamond"/>
          <w:sz w:val="20"/>
          <w:szCs w:val="20"/>
        </w:rPr>
      </w:pPr>
      <w:r w:rsidRPr="00F701E5">
        <w:rPr>
          <w:rFonts w:ascii="Garamond" w:hAnsi="Garamond"/>
          <w:sz w:val="20"/>
          <w:szCs w:val="20"/>
        </w:rPr>
        <w:t xml:space="preserve">Tel est ce signe qui est la définition de ce soupçon, et c'est bien là en effet notre </w:t>
      </w:r>
      <w:r w:rsidRPr="00F701E5">
        <w:rPr>
          <w:rFonts w:ascii="Garamond" w:hAnsi="Garamond"/>
          <w:i/>
          <w:sz w:val="20"/>
          <w:szCs w:val="20"/>
        </w:rPr>
        <w:t>problématique</w:t>
      </w:r>
      <w:r w:rsidR="0011523F">
        <w:rPr>
          <w:rFonts w:ascii="Garamond" w:hAnsi="Garamond"/>
          <w:i/>
          <w:sz w:val="20"/>
          <w:szCs w:val="20"/>
        </w:rPr>
        <w:t>,</w:t>
      </w:r>
      <w:r w:rsidRPr="00F701E5">
        <w:rPr>
          <w:rFonts w:ascii="Garamond" w:hAnsi="Garamond"/>
          <w:i/>
          <w:sz w:val="20"/>
          <w:szCs w:val="20"/>
        </w:rPr>
        <w:t xml:space="preserve"> </w:t>
      </w:r>
      <w:r w:rsidRPr="00F701E5">
        <w:rPr>
          <w:rFonts w:ascii="Garamond" w:hAnsi="Garamond"/>
          <w:sz w:val="20"/>
          <w:szCs w:val="20"/>
        </w:rPr>
        <w:t xml:space="preserve">devant ce que nous propose </w:t>
      </w:r>
    </w:p>
    <w:p w:rsidR="0011523F" w:rsidRDefault="00665BF0">
      <w:pPr>
        <w:pStyle w:val="Corpsdetexte"/>
        <w:rPr>
          <w:rFonts w:ascii="Garamond" w:hAnsi="Garamond"/>
          <w:sz w:val="20"/>
          <w:szCs w:val="20"/>
        </w:rPr>
      </w:pPr>
      <w:r w:rsidRPr="00F701E5">
        <w:rPr>
          <w:rFonts w:ascii="Garamond" w:hAnsi="Garamond" w:cs="Times New Roman"/>
          <w:i/>
          <w:color w:val="0000CC"/>
          <w:sz w:val="20"/>
          <w:szCs w:val="20"/>
        </w:rPr>
        <w:t>le symptôme comme question de vérité</w:t>
      </w:r>
      <w:r w:rsidRPr="00F701E5">
        <w:rPr>
          <w:rFonts w:ascii="Garamond" w:hAnsi="Garamond"/>
          <w:sz w:val="20"/>
          <w:szCs w:val="20"/>
        </w:rPr>
        <w:t xml:space="preserve">. Chaque fois que nous avons affaire, </w:t>
      </w:r>
      <w:r w:rsidRPr="0011523F">
        <w:rPr>
          <w:rFonts w:ascii="Garamond" w:hAnsi="Garamond"/>
          <w:i/>
          <w:sz w:val="20"/>
          <w:szCs w:val="20"/>
        </w:rPr>
        <w:t>diversement campés dans un savoir</w:t>
      </w:r>
      <w:r w:rsidRPr="00F701E5">
        <w:rPr>
          <w:rFonts w:ascii="Garamond" w:hAnsi="Garamond"/>
          <w:sz w:val="20"/>
          <w:szCs w:val="20"/>
        </w:rPr>
        <w:t xml:space="preserve">, à cette interrogation </w:t>
      </w:r>
    </w:p>
    <w:p w:rsidR="00237E28" w:rsidRPr="00F701E5" w:rsidRDefault="00665BF0">
      <w:pPr>
        <w:pStyle w:val="Corpsdetexte"/>
        <w:rPr>
          <w:rFonts w:ascii="Garamond" w:hAnsi="Garamond"/>
          <w:sz w:val="20"/>
          <w:szCs w:val="20"/>
        </w:rPr>
      </w:pPr>
      <w:r w:rsidRPr="00F701E5">
        <w:rPr>
          <w:rFonts w:ascii="Garamond" w:hAnsi="Garamond"/>
          <w:sz w:val="20"/>
          <w:szCs w:val="20"/>
        </w:rPr>
        <w:t xml:space="preserve">de </w:t>
      </w:r>
      <w:r w:rsidRPr="00F701E5">
        <w:rPr>
          <w:rFonts w:ascii="Garamond" w:hAnsi="Garamond" w:cs="Times New Roman"/>
          <w:i/>
          <w:color w:val="0000CC"/>
          <w:sz w:val="20"/>
          <w:szCs w:val="20"/>
        </w:rPr>
        <w:t>la vérité</w:t>
      </w:r>
      <w:r w:rsidRPr="00F701E5">
        <w:rPr>
          <w:rFonts w:ascii="Garamond" w:hAnsi="Garamond"/>
          <w:sz w:val="20"/>
          <w:szCs w:val="20"/>
        </w:rPr>
        <w:t>, la même</w:t>
      </w:r>
      <w:r w:rsidRPr="00F701E5">
        <w:rPr>
          <w:rFonts w:ascii="Garamond" w:hAnsi="Garamond"/>
          <w:smallCaps/>
          <w:sz w:val="20"/>
          <w:szCs w:val="20"/>
        </w:rPr>
        <w:t xml:space="preserve"> </w:t>
      </w:r>
      <w:r w:rsidRPr="00F701E5">
        <w:rPr>
          <w:rFonts w:ascii="Garamond" w:hAnsi="Garamond"/>
          <w:sz w:val="20"/>
          <w:szCs w:val="20"/>
        </w:rPr>
        <w:t>ambiguïté se présente,</w:t>
      </w:r>
      <w:r w:rsidR="00237E28" w:rsidRPr="00F701E5">
        <w:rPr>
          <w:rFonts w:ascii="Garamond" w:hAnsi="Garamond"/>
          <w:sz w:val="20"/>
          <w:szCs w:val="20"/>
        </w:rPr>
        <w:t xml:space="preserve"> </w:t>
      </w:r>
      <w:r w:rsidRPr="00F701E5">
        <w:rPr>
          <w:rFonts w:ascii="Garamond" w:hAnsi="Garamond"/>
          <w:sz w:val="20"/>
          <w:szCs w:val="20"/>
        </w:rPr>
        <w:t xml:space="preserve">que supporte et qu'incarne le terme de </w:t>
      </w:r>
      <w:r w:rsidRPr="00F701E5">
        <w:rPr>
          <w:rFonts w:ascii="Garamond" w:hAnsi="Garamond" w:cs="Times New Roman"/>
          <w:i/>
          <w:color w:val="0000CC"/>
          <w:sz w:val="20"/>
          <w:szCs w:val="20"/>
        </w:rPr>
        <w:t>représentant de la représentation</w:t>
      </w:r>
      <w:r w:rsidRPr="00F701E5">
        <w:rPr>
          <w:rFonts w:ascii="Garamond" w:hAnsi="Garamond"/>
          <w:sz w:val="20"/>
          <w:szCs w:val="20"/>
        </w:rPr>
        <w:t>.</w:t>
      </w:r>
    </w:p>
    <w:p w:rsidR="004A23AC" w:rsidRPr="00F701E5" w:rsidRDefault="004A23AC">
      <w:pPr>
        <w:pStyle w:val="Corpsdetexte"/>
        <w:rPr>
          <w:rFonts w:ascii="Garamond" w:hAnsi="Garamond"/>
          <w:sz w:val="20"/>
          <w:szCs w:val="20"/>
        </w:rPr>
      </w:pPr>
    </w:p>
    <w:p w:rsidR="0011523F" w:rsidRDefault="00665BF0">
      <w:pPr>
        <w:pStyle w:val="Corpsdetexte"/>
        <w:rPr>
          <w:rFonts w:ascii="Garamond" w:hAnsi="Garamond"/>
          <w:sz w:val="20"/>
          <w:szCs w:val="20"/>
        </w:rPr>
      </w:pPr>
      <w:r w:rsidRPr="00F701E5">
        <w:rPr>
          <w:rFonts w:ascii="Garamond" w:hAnsi="Garamond"/>
          <w:sz w:val="20"/>
          <w:szCs w:val="20"/>
        </w:rPr>
        <w:t>Car c'est bien ainsi que depuis toujours échoue</w:t>
      </w:r>
      <w:r w:rsidR="0011523F">
        <w:rPr>
          <w:rFonts w:ascii="Garamond" w:hAnsi="Garamond"/>
          <w:sz w:val="20"/>
          <w:szCs w:val="20"/>
        </w:rPr>
        <w:t>,</w:t>
      </w:r>
      <w:r w:rsidRPr="00F701E5">
        <w:rPr>
          <w:rFonts w:ascii="Garamond" w:hAnsi="Garamond"/>
          <w:sz w:val="20"/>
          <w:szCs w:val="20"/>
        </w:rPr>
        <w:t xml:space="preserve"> sur </w:t>
      </w:r>
      <w:r w:rsidRPr="00F701E5">
        <w:rPr>
          <w:rFonts w:ascii="Garamond" w:hAnsi="Garamond" w:cs="Times New Roman"/>
          <w:i/>
          <w:color w:val="0000CC"/>
          <w:sz w:val="20"/>
          <w:szCs w:val="20"/>
        </w:rPr>
        <w:t>le leurre</w:t>
      </w:r>
      <w:r w:rsidRPr="00F701E5">
        <w:rPr>
          <w:rFonts w:ascii="Garamond" w:hAnsi="Garamond"/>
          <w:sz w:val="20"/>
          <w:szCs w:val="20"/>
        </w:rPr>
        <w:t xml:space="preserve"> que je vais dire, la critique </w:t>
      </w:r>
      <w:r w:rsidR="0011523F">
        <w:rPr>
          <w:rFonts w:ascii="Garamond" w:hAnsi="Garamond"/>
          <w:sz w:val="20"/>
          <w:szCs w:val="20"/>
        </w:rPr>
        <w:t>-</w:t>
      </w:r>
      <w:r w:rsidRPr="00F701E5">
        <w:rPr>
          <w:rFonts w:ascii="Garamond" w:hAnsi="Garamond"/>
          <w:sz w:val="20"/>
          <w:szCs w:val="20"/>
        </w:rPr>
        <w:t xml:space="preserve"> par l'</w:t>
      </w:r>
      <w:r w:rsidRPr="00F701E5">
        <w:rPr>
          <w:rFonts w:ascii="Garamond" w:hAnsi="Garamond" w:cs="Times New Roman"/>
          <w:i/>
          <w:iCs/>
          <w:sz w:val="20"/>
          <w:szCs w:val="20"/>
        </w:rPr>
        <w:t>Aufklärung</w:t>
      </w:r>
      <w:r w:rsidRPr="00F701E5">
        <w:rPr>
          <w:rFonts w:ascii="Garamond" w:hAnsi="Garamond"/>
          <w:sz w:val="20"/>
          <w:szCs w:val="20"/>
        </w:rPr>
        <w:t xml:space="preserve"> </w:t>
      </w:r>
      <w:r w:rsidR="0011523F">
        <w:rPr>
          <w:rFonts w:ascii="Garamond" w:hAnsi="Garamond"/>
          <w:sz w:val="20"/>
          <w:szCs w:val="20"/>
        </w:rPr>
        <w:t>-</w:t>
      </w:r>
      <w:r w:rsidRPr="00F701E5">
        <w:rPr>
          <w:rFonts w:ascii="Garamond" w:hAnsi="Garamond"/>
          <w:sz w:val="20"/>
          <w:szCs w:val="20"/>
        </w:rPr>
        <w:t xml:space="preserve"> de la religion.</w:t>
      </w:r>
      <w:r w:rsidR="004A23AC" w:rsidRPr="00F701E5">
        <w:rPr>
          <w:rFonts w:ascii="Garamond" w:hAnsi="Garamond"/>
          <w:sz w:val="20"/>
          <w:szCs w:val="20"/>
        </w:rPr>
        <w:t xml:space="preserve"> </w:t>
      </w:r>
    </w:p>
    <w:p w:rsidR="0011523F" w:rsidRDefault="00665BF0">
      <w:pPr>
        <w:pStyle w:val="Corpsdetexte"/>
        <w:rPr>
          <w:rFonts w:ascii="Garamond" w:hAnsi="Garamond"/>
          <w:sz w:val="20"/>
          <w:szCs w:val="20"/>
        </w:rPr>
      </w:pPr>
      <w:r w:rsidRPr="00F701E5">
        <w:rPr>
          <w:rFonts w:ascii="Garamond" w:hAnsi="Garamond"/>
          <w:sz w:val="20"/>
          <w:szCs w:val="20"/>
        </w:rPr>
        <w:t>Ces représentants savent fort bien l'erreur en quoi consiste</w:t>
      </w:r>
      <w:r w:rsidR="00237E28" w:rsidRPr="00F701E5">
        <w:rPr>
          <w:rFonts w:ascii="Garamond" w:hAnsi="Garamond"/>
          <w:sz w:val="20"/>
          <w:szCs w:val="20"/>
        </w:rPr>
        <w:t xml:space="preserve"> </w:t>
      </w:r>
      <w:r w:rsidR="0011523F">
        <w:rPr>
          <w:rFonts w:ascii="Garamond" w:hAnsi="Garamond"/>
          <w:i/>
          <w:sz w:val="20"/>
          <w:szCs w:val="20"/>
        </w:rPr>
        <w:t>-</w:t>
      </w:r>
      <w:r w:rsidRPr="00F701E5">
        <w:rPr>
          <w:rFonts w:ascii="Garamond" w:hAnsi="Garamond"/>
          <w:i/>
          <w:sz w:val="20"/>
          <w:szCs w:val="20"/>
        </w:rPr>
        <w:t xml:space="preserve"> cette représentante de</w:t>
      </w:r>
      <w:r w:rsidRPr="00F701E5">
        <w:rPr>
          <w:rFonts w:ascii="Garamond" w:hAnsi="Garamond"/>
          <w:i/>
          <w:iCs/>
          <w:sz w:val="20"/>
          <w:szCs w:val="20"/>
        </w:rPr>
        <w:t xml:space="preserve"> </w:t>
      </w:r>
      <w:r w:rsidRPr="00F701E5">
        <w:rPr>
          <w:rFonts w:ascii="Garamond" w:hAnsi="Garamond"/>
          <w:i/>
          <w:sz w:val="20"/>
          <w:szCs w:val="20"/>
        </w:rPr>
        <w:t>la vérité</w:t>
      </w:r>
      <w:r w:rsidR="00237E28" w:rsidRPr="00F701E5">
        <w:rPr>
          <w:rFonts w:ascii="Garamond" w:hAnsi="Garamond"/>
          <w:i/>
          <w:sz w:val="20"/>
          <w:szCs w:val="20"/>
        </w:rPr>
        <w:t xml:space="preserve"> </w:t>
      </w:r>
      <w:r w:rsidR="0011523F">
        <w:rPr>
          <w:rFonts w:ascii="Garamond" w:hAnsi="Garamond"/>
          <w:i/>
          <w:sz w:val="20"/>
          <w:szCs w:val="20"/>
        </w:rPr>
        <w:t>-</w:t>
      </w:r>
      <w:r w:rsidRPr="00F701E5">
        <w:rPr>
          <w:rFonts w:ascii="Garamond" w:hAnsi="Garamond"/>
          <w:sz w:val="20"/>
          <w:szCs w:val="20"/>
        </w:rPr>
        <w:t xml:space="preserve"> de l'attaquer sur les représentations, sur les représentations qu'elle en donne, et ceci, les représentants eux</w:t>
      </w:r>
      <w:r w:rsidR="0011523F">
        <w:rPr>
          <w:rFonts w:ascii="Garamond" w:hAnsi="Garamond"/>
          <w:sz w:val="20"/>
          <w:szCs w:val="20"/>
        </w:rPr>
        <w:t>-</w:t>
      </w:r>
      <w:r w:rsidRPr="00F701E5">
        <w:rPr>
          <w:rFonts w:ascii="Garamond" w:hAnsi="Garamond"/>
          <w:sz w:val="20"/>
          <w:szCs w:val="20"/>
        </w:rPr>
        <w:t>même</w:t>
      </w:r>
      <w:r w:rsidR="0011523F">
        <w:rPr>
          <w:rFonts w:ascii="Garamond" w:hAnsi="Garamond"/>
          <w:sz w:val="20"/>
          <w:szCs w:val="20"/>
        </w:rPr>
        <w:t>s</w:t>
      </w:r>
      <w:r w:rsidRPr="00F701E5">
        <w:rPr>
          <w:rFonts w:ascii="Garamond" w:hAnsi="Garamond"/>
          <w:sz w:val="20"/>
          <w:szCs w:val="20"/>
        </w:rPr>
        <w:t>, c'est</w:t>
      </w:r>
      <w:r w:rsidR="0011523F">
        <w:rPr>
          <w:rFonts w:ascii="Garamond" w:hAnsi="Garamond"/>
          <w:sz w:val="20"/>
          <w:szCs w:val="20"/>
        </w:rPr>
        <w:t>-</w:t>
      </w:r>
      <w:r w:rsidRPr="00F701E5">
        <w:rPr>
          <w:rFonts w:ascii="Garamond" w:hAnsi="Garamond"/>
          <w:sz w:val="20"/>
          <w:szCs w:val="20"/>
        </w:rPr>
        <w:t>à</w:t>
      </w:r>
      <w:r w:rsidR="0011523F">
        <w:rPr>
          <w:rFonts w:ascii="Garamond" w:hAnsi="Garamond"/>
          <w:sz w:val="20"/>
          <w:szCs w:val="20"/>
        </w:rPr>
        <w:t>-</w:t>
      </w:r>
      <w:r w:rsidRPr="00F701E5">
        <w:rPr>
          <w:rFonts w:ascii="Garamond" w:hAnsi="Garamond"/>
          <w:sz w:val="20"/>
          <w:szCs w:val="20"/>
        </w:rPr>
        <w:t xml:space="preserve">dire les personnages diversement sacralisés, le savent fort bien. Ils encouragent que les assiégeants de la citadelle discutent sur la vraisemblance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l'arrêt du soleil dans </w:t>
      </w:r>
      <w:r w:rsidR="00237E28" w:rsidRPr="00F701E5">
        <w:rPr>
          <w:rFonts w:ascii="Garamond" w:hAnsi="Garamond"/>
          <w:sz w:val="20"/>
          <w:szCs w:val="20"/>
        </w:rPr>
        <w:t>« </w:t>
      </w:r>
      <w:r w:rsidRPr="00F701E5">
        <w:rPr>
          <w:rFonts w:ascii="Garamond" w:hAnsi="Garamond" w:cs="Times New Roman"/>
          <w:i/>
          <w:sz w:val="20"/>
          <w:szCs w:val="20"/>
        </w:rPr>
        <w:t xml:space="preserve">la bataille de </w:t>
      </w:r>
      <w:r w:rsidR="00237E28" w:rsidRPr="00F701E5">
        <w:rPr>
          <w:rFonts w:ascii="Garamond" w:hAnsi="Garamond" w:cs="Times New Roman"/>
          <w:i/>
          <w:sz w:val="20"/>
          <w:szCs w:val="20"/>
        </w:rPr>
        <w:t>J</w:t>
      </w:r>
      <w:r w:rsidR="004A23AC" w:rsidRPr="00F701E5">
        <w:rPr>
          <w:rFonts w:ascii="Garamond" w:hAnsi="Garamond" w:cs="Times New Roman"/>
          <w:i/>
          <w:sz w:val="20"/>
          <w:szCs w:val="20"/>
        </w:rPr>
        <w:t>osué</w:t>
      </w:r>
      <w:r w:rsidR="00237E28" w:rsidRPr="00F701E5">
        <w:rPr>
          <w:rFonts w:ascii="Garamond" w:hAnsi="Garamond"/>
          <w:sz w:val="20"/>
          <w:szCs w:val="20"/>
        </w:rPr>
        <w:t> »</w:t>
      </w:r>
      <w:r w:rsidR="00237E28" w:rsidRPr="00AE0525">
        <w:rPr>
          <w:rStyle w:val="Appelnotedebasdep"/>
          <w:rFonts w:ascii="Garamond" w:hAnsi="Garamond" w:cs="Times New Roman"/>
          <w:b/>
          <w:color w:val="C00000"/>
          <w:sz w:val="20"/>
          <w:szCs w:val="20"/>
          <w:vertAlign w:val="superscript"/>
        </w:rPr>
        <w:footnoteReference w:id="185"/>
      </w:r>
      <w:r w:rsidRPr="00F701E5">
        <w:rPr>
          <w:rFonts w:ascii="Garamond" w:hAnsi="Garamond"/>
          <w:sz w:val="20"/>
          <w:szCs w:val="20"/>
        </w:rPr>
        <w:t xml:space="preserve"> ou telle ou telle autre historiette du texte sacré. </w:t>
      </w:r>
    </w:p>
    <w:p w:rsidR="00237E28" w:rsidRPr="00F701E5" w:rsidRDefault="00237E28">
      <w:pPr>
        <w:pStyle w:val="Corpsdetexte"/>
        <w:rPr>
          <w:rFonts w:ascii="Garamond" w:hAnsi="Garamond"/>
          <w:sz w:val="20"/>
          <w:szCs w:val="20"/>
        </w:rPr>
      </w:pPr>
    </w:p>
    <w:p w:rsidR="0011523F" w:rsidRDefault="00665BF0" w:rsidP="0011523F">
      <w:pPr>
        <w:pStyle w:val="Corpsdetexte"/>
        <w:rPr>
          <w:rFonts w:ascii="Garamond" w:hAnsi="Garamond"/>
          <w:sz w:val="20"/>
          <w:szCs w:val="20"/>
        </w:rPr>
      </w:pPr>
      <w:r w:rsidRPr="00F701E5">
        <w:rPr>
          <w:rFonts w:ascii="Garamond" w:hAnsi="Garamond"/>
          <w:sz w:val="20"/>
          <w:szCs w:val="20"/>
        </w:rPr>
        <w:t xml:space="preserve">La question n'est pas à porter dans la structure qui prétend intéresser </w:t>
      </w:r>
      <w:r w:rsidRPr="00F701E5">
        <w:rPr>
          <w:rFonts w:ascii="Garamond" w:hAnsi="Garamond" w:cs="Times New Roman"/>
          <w:i/>
          <w:color w:val="0000CC"/>
          <w:sz w:val="20"/>
          <w:szCs w:val="20"/>
        </w:rPr>
        <w:t>la question de la vérité</w:t>
      </w:r>
      <w:r w:rsidRPr="00F701E5">
        <w:rPr>
          <w:rFonts w:ascii="Garamond" w:hAnsi="Garamond"/>
          <w:sz w:val="20"/>
          <w:szCs w:val="20"/>
        </w:rPr>
        <w:t xml:space="preserve"> sur </w:t>
      </w:r>
      <w:r w:rsidRPr="00F701E5">
        <w:rPr>
          <w:rFonts w:ascii="Garamond" w:hAnsi="Garamond" w:cs="Times New Roman"/>
          <w:i/>
          <w:sz w:val="20"/>
          <w:szCs w:val="20"/>
        </w:rPr>
        <w:t>les représentations</w:t>
      </w:r>
      <w:r w:rsidR="0011523F">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quelles que puissent être les représentations de cette structure</w:t>
      </w:r>
      <w:r w:rsidR="0011523F">
        <w:rPr>
          <w:rFonts w:ascii="Garamond" w:hAnsi="Garamond"/>
          <w:sz w:val="20"/>
          <w:szCs w:val="20"/>
        </w:rPr>
        <w:t xml:space="preserve">, </w:t>
      </w:r>
      <w:r w:rsidRPr="00F701E5">
        <w:rPr>
          <w:rFonts w:ascii="Garamond" w:hAnsi="Garamond"/>
          <w:sz w:val="20"/>
          <w:szCs w:val="20"/>
        </w:rPr>
        <w:t xml:space="preserve">mais sur </w:t>
      </w:r>
      <w:r w:rsidRPr="00F701E5">
        <w:rPr>
          <w:rFonts w:ascii="Garamond" w:hAnsi="Garamond" w:cs="Times New Roman"/>
          <w:i/>
          <w:color w:val="0000CC"/>
          <w:sz w:val="20"/>
          <w:szCs w:val="20"/>
        </w:rPr>
        <w:t>les représentants de la représentation</w:t>
      </w:r>
      <w:r w:rsidRPr="00F701E5">
        <w:rPr>
          <w:rFonts w:ascii="Garamond" w:hAnsi="Garamond"/>
          <w:sz w:val="20"/>
          <w:szCs w:val="20"/>
        </w:rPr>
        <w:t xml:space="preserve">. </w:t>
      </w:r>
    </w:p>
    <w:p w:rsidR="0011523F" w:rsidRDefault="00665BF0">
      <w:pPr>
        <w:pStyle w:val="Corpsdetexte"/>
        <w:rPr>
          <w:rFonts w:ascii="Garamond" w:hAnsi="Garamond"/>
          <w:sz w:val="20"/>
          <w:szCs w:val="20"/>
        </w:rPr>
      </w:pPr>
      <w:r w:rsidRPr="00F701E5">
        <w:rPr>
          <w:rFonts w:ascii="Garamond" w:hAnsi="Garamond"/>
          <w:sz w:val="20"/>
          <w:szCs w:val="20"/>
        </w:rPr>
        <w:t>C'est pourquoi ceux</w:t>
      </w:r>
      <w:r w:rsidR="0011523F">
        <w:rPr>
          <w:rFonts w:ascii="Garamond" w:hAnsi="Garamond"/>
          <w:sz w:val="20"/>
          <w:szCs w:val="20"/>
        </w:rPr>
        <w:t>-</w:t>
      </w:r>
      <w:r w:rsidRPr="00F701E5">
        <w:rPr>
          <w:rFonts w:ascii="Garamond" w:hAnsi="Garamond"/>
          <w:sz w:val="20"/>
          <w:szCs w:val="20"/>
        </w:rPr>
        <w:t xml:space="preserve">ci aiment mieux que la bataille se porte sur les thèmes, d'autant plus inexpugnables de la révélation, qu'on peut les pourfendre aussi longtemps qu'on voudra, comme ils sont de la matière même de la structure, </w:t>
      </w:r>
    </w:p>
    <w:p w:rsidR="00237E28" w:rsidRPr="00F701E5" w:rsidRDefault="00665BF0">
      <w:pPr>
        <w:pStyle w:val="Corpsdetexte"/>
        <w:rPr>
          <w:rFonts w:ascii="Garamond" w:hAnsi="Garamond"/>
          <w:sz w:val="20"/>
          <w:szCs w:val="20"/>
        </w:rPr>
      </w:pPr>
      <w:r w:rsidRPr="00F701E5">
        <w:rPr>
          <w:rFonts w:ascii="Garamond" w:hAnsi="Garamond"/>
          <w:sz w:val="20"/>
          <w:szCs w:val="20"/>
        </w:rPr>
        <w:t>c'est</w:t>
      </w:r>
      <w:r w:rsidR="0011523F">
        <w:rPr>
          <w:rFonts w:ascii="Garamond" w:hAnsi="Garamond"/>
          <w:sz w:val="20"/>
          <w:szCs w:val="20"/>
        </w:rPr>
        <w:t>-</w:t>
      </w:r>
      <w:r w:rsidRPr="00F701E5">
        <w:rPr>
          <w:rFonts w:ascii="Garamond" w:hAnsi="Garamond"/>
          <w:sz w:val="20"/>
          <w:szCs w:val="20"/>
        </w:rPr>
        <w:t>à</w:t>
      </w:r>
      <w:r w:rsidR="0011523F">
        <w:rPr>
          <w:rFonts w:ascii="Garamond" w:hAnsi="Garamond"/>
          <w:sz w:val="20"/>
          <w:szCs w:val="20"/>
        </w:rPr>
        <w:t>-</w:t>
      </w:r>
      <w:r w:rsidRPr="00F701E5">
        <w:rPr>
          <w:rFonts w:ascii="Garamond" w:hAnsi="Garamond"/>
          <w:sz w:val="20"/>
          <w:szCs w:val="20"/>
        </w:rPr>
        <w:t>dire pas de la même matérialité que les épées qui les traversent, ils se porteront encore longtemps fort bien.</w:t>
      </w:r>
    </w:p>
    <w:p w:rsidR="00237E28" w:rsidRPr="00F701E5" w:rsidRDefault="00237E28">
      <w:pPr>
        <w:pStyle w:val="Corpsdetexte"/>
        <w:rPr>
          <w:rFonts w:ascii="Garamond" w:hAnsi="Garamond"/>
          <w:sz w:val="20"/>
          <w:szCs w:val="20"/>
        </w:rPr>
      </w:pPr>
    </w:p>
    <w:p w:rsidR="0011523F" w:rsidRDefault="00665BF0">
      <w:pPr>
        <w:pStyle w:val="Corpsdetexte"/>
        <w:rPr>
          <w:rFonts w:ascii="Garamond" w:hAnsi="Garamond"/>
          <w:sz w:val="20"/>
          <w:szCs w:val="20"/>
        </w:rPr>
      </w:pPr>
      <w:r w:rsidRPr="00F701E5">
        <w:rPr>
          <w:rFonts w:ascii="Garamond" w:hAnsi="Garamond"/>
          <w:sz w:val="20"/>
          <w:szCs w:val="20"/>
        </w:rPr>
        <w:t xml:space="preserve">Ainsi, inverse est ce que nous pourrons appeler </w:t>
      </w:r>
      <w:r w:rsidR="00237E28" w:rsidRPr="00F701E5">
        <w:rPr>
          <w:rFonts w:ascii="Garamond" w:hAnsi="Garamond"/>
          <w:sz w:val="20"/>
          <w:szCs w:val="20"/>
        </w:rPr>
        <w:t>« </w:t>
      </w:r>
      <w:r w:rsidRPr="00F701E5">
        <w:rPr>
          <w:rFonts w:ascii="Garamond" w:hAnsi="Garamond" w:cs="Times New Roman"/>
          <w:i/>
          <w:sz w:val="20"/>
          <w:szCs w:val="20"/>
        </w:rPr>
        <w:t>la trahison des psychanalystes</w:t>
      </w:r>
      <w:r w:rsidR="00237E28" w:rsidRPr="00F701E5">
        <w:rPr>
          <w:rFonts w:ascii="Garamond" w:hAnsi="Garamond"/>
          <w:sz w:val="20"/>
          <w:szCs w:val="20"/>
        </w:rPr>
        <w:t> »</w:t>
      </w:r>
      <w:r w:rsidR="0011523F">
        <w:rPr>
          <w:rFonts w:ascii="Garamond" w:hAnsi="Garamond"/>
          <w:sz w:val="20"/>
          <w:szCs w:val="20"/>
        </w:rPr>
        <w:t xml:space="preserve">. </w:t>
      </w:r>
      <w:r w:rsidRPr="00F701E5">
        <w:rPr>
          <w:rFonts w:ascii="Garamond" w:hAnsi="Garamond"/>
          <w:sz w:val="20"/>
          <w:szCs w:val="20"/>
        </w:rPr>
        <w:t xml:space="preserve">C'est que pour être les représentants d'une position qui peut être soupçonnée d'être vraie, ils se croient en devoir de donner corps par tout autre moyen que ceux </w:t>
      </w:r>
    </w:p>
    <w:p w:rsidR="0011523F" w:rsidRDefault="00665BF0">
      <w:pPr>
        <w:pStyle w:val="Corpsdetexte"/>
        <w:rPr>
          <w:rFonts w:ascii="Garamond" w:hAnsi="Garamond"/>
          <w:i/>
          <w:sz w:val="20"/>
          <w:szCs w:val="20"/>
        </w:rPr>
      </w:pPr>
      <w:r w:rsidRPr="00F701E5">
        <w:rPr>
          <w:rFonts w:ascii="Garamond" w:hAnsi="Garamond"/>
          <w:sz w:val="20"/>
          <w:szCs w:val="20"/>
        </w:rPr>
        <w:t>qui devraient découler du cernage le plus strict de leur</w:t>
      </w:r>
      <w:r w:rsidRPr="00F701E5">
        <w:rPr>
          <w:rFonts w:ascii="Garamond" w:hAnsi="Garamond"/>
          <w:smallCaps/>
          <w:sz w:val="20"/>
          <w:szCs w:val="20"/>
        </w:rPr>
        <w:t xml:space="preserve"> </w:t>
      </w:r>
      <w:r w:rsidRPr="00F701E5">
        <w:rPr>
          <w:rFonts w:ascii="Garamond" w:hAnsi="Garamond"/>
          <w:sz w:val="20"/>
          <w:szCs w:val="20"/>
        </w:rPr>
        <w:t xml:space="preserve">fonction de représentant : </w:t>
      </w:r>
      <w:r w:rsidRPr="0011523F">
        <w:rPr>
          <w:rFonts w:ascii="Garamond" w:hAnsi="Garamond"/>
          <w:i/>
          <w:sz w:val="20"/>
          <w:szCs w:val="20"/>
        </w:rPr>
        <w:t xml:space="preserve">ils s'efforcent au contraire d'authentifier </w:t>
      </w:r>
    </w:p>
    <w:p w:rsidR="00665BF0" w:rsidRPr="00F701E5" w:rsidRDefault="00665BF0">
      <w:pPr>
        <w:pStyle w:val="Corpsdetexte"/>
        <w:rPr>
          <w:rFonts w:ascii="Garamond" w:hAnsi="Garamond"/>
          <w:sz w:val="20"/>
          <w:szCs w:val="20"/>
        </w:rPr>
      </w:pPr>
      <w:r w:rsidRPr="0011523F">
        <w:rPr>
          <w:rFonts w:ascii="Garamond" w:hAnsi="Garamond"/>
          <w:i/>
          <w:sz w:val="20"/>
          <w:szCs w:val="20"/>
        </w:rPr>
        <w:t>les représentations de toutes les façons les plus étrangères qu'ils puissent chercher, pour leur donner le sceau du généralement reçu</w:t>
      </w:r>
      <w:r w:rsidRPr="00F701E5">
        <w:rPr>
          <w:rFonts w:ascii="Garamond" w:hAnsi="Garamond"/>
          <w:sz w:val="20"/>
          <w:szCs w:val="20"/>
        </w:rPr>
        <w:t>.</w:t>
      </w:r>
    </w:p>
    <w:p w:rsidR="004A23AC" w:rsidRPr="00F701E5" w:rsidRDefault="004A23AC">
      <w:pPr>
        <w:pStyle w:val="Corpsdetexte"/>
        <w:rPr>
          <w:rFonts w:ascii="Garamond" w:hAnsi="Garamond"/>
          <w:sz w:val="20"/>
          <w:szCs w:val="20"/>
        </w:rPr>
      </w:pPr>
    </w:p>
    <w:p w:rsidR="0011523F" w:rsidRDefault="00665BF0">
      <w:pPr>
        <w:pStyle w:val="Corpsdetexte"/>
        <w:rPr>
          <w:rFonts w:ascii="Garamond" w:hAnsi="Garamond"/>
          <w:sz w:val="20"/>
          <w:szCs w:val="20"/>
        </w:rPr>
      </w:pPr>
      <w:r w:rsidRPr="00F701E5">
        <w:rPr>
          <w:rFonts w:ascii="Garamond" w:hAnsi="Garamond"/>
          <w:sz w:val="20"/>
          <w:szCs w:val="20"/>
        </w:rPr>
        <w:t xml:space="preserve">Voici, dans la fin de ce que nous cherchons à construire, </w:t>
      </w:r>
      <w:r w:rsidRPr="0011523F">
        <w:rPr>
          <w:rFonts w:ascii="Garamond" w:hAnsi="Garamond"/>
          <w:i/>
          <w:sz w:val="20"/>
          <w:szCs w:val="20"/>
        </w:rPr>
        <w:t>les critères de la structure</w:t>
      </w:r>
      <w:r w:rsidRPr="00F701E5">
        <w:rPr>
          <w:rFonts w:ascii="Garamond" w:hAnsi="Garamond"/>
          <w:sz w:val="20"/>
          <w:szCs w:val="20"/>
        </w:rPr>
        <w:t xml:space="preserve"> en tant qu'ils répondent à ces exigences</w:t>
      </w:r>
      <w:r w:rsidR="0011523F">
        <w:rPr>
          <w:rFonts w:ascii="Garamond" w:hAnsi="Garamond"/>
          <w:sz w:val="20"/>
          <w:szCs w:val="20"/>
        </w:rPr>
        <w:t xml:space="preserve"> </w:t>
      </w:r>
    </w:p>
    <w:p w:rsidR="0011523F" w:rsidRDefault="0011523F">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étant donné ce qui est abordé, à savoir la structure du sujet</w:t>
      </w:r>
      <w:r>
        <w:rPr>
          <w:rFonts w:ascii="Garamond" w:hAnsi="Garamond"/>
          <w:sz w:val="20"/>
          <w:szCs w:val="20"/>
        </w:rPr>
        <w:t xml:space="preserve"> - </w:t>
      </w:r>
      <w:r w:rsidR="00665BF0" w:rsidRPr="00F701E5">
        <w:rPr>
          <w:rFonts w:ascii="Garamond" w:hAnsi="Garamond"/>
          <w:sz w:val="20"/>
          <w:szCs w:val="20"/>
        </w:rPr>
        <w:t xml:space="preserve">qu'une doctrine puisse être soupçonnée d'être vraie, </w:t>
      </w:r>
    </w:p>
    <w:p w:rsidR="00237E28" w:rsidRPr="00F701E5" w:rsidRDefault="00665BF0">
      <w:pPr>
        <w:pStyle w:val="Corpsdetexte"/>
        <w:rPr>
          <w:rFonts w:ascii="Garamond" w:hAnsi="Garamond"/>
          <w:sz w:val="20"/>
          <w:szCs w:val="20"/>
        </w:rPr>
      </w:pPr>
      <w:r w:rsidRPr="00F701E5">
        <w:rPr>
          <w:rFonts w:ascii="Garamond" w:hAnsi="Garamond"/>
          <w:sz w:val="20"/>
          <w:szCs w:val="20"/>
        </w:rPr>
        <w:t xml:space="preserve">ce qui implique chez ceux qui en sont les </w:t>
      </w:r>
      <w:r w:rsidRPr="00F701E5">
        <w:rPr>
          <w:rFonts w:ascii="Garamond" w:hAnsi="Garamond"/>
          <w:i/>
          <w:sz w:val="20"/>
          <w:szCs w:val="20"/>
        </w:rPr>
        <w:t>représentants</w:t>
      </w:r>
      <w:r w:rsidRPr="00F701E5">
        <w:rPr>
          <w:rFonts w:ascii="Garamond" w:hAnsi="Garamond"/>
          <w:sz w:val="20"/>
          <w:szCs w:val="20"/>
        </w:rPr>
        <w:t xml:space="preserve"> quelque chose d'autre que de s'appuyer sur des critères étrangers. </w:t>
      </w:r>
    </w:p>
    <w:p w:rsidR="00237E28" w:rsidRPr="00F701E5" w:rsidRDefault="00237E28">
      <w:pPr>
        <w:pStyle w:val="Corpsdetexte"/>
        <w:rPr>
          <w:rFonts w:ascii="Garamond" w:hAnsi="Garamond"/>
          <w:sz w:val="20"/>
          <w:szCs w:val="20"/>
        </w:rPr>
      </w:pPr>
    </w:p>
    <w:p w:rsidR="00DB3BAF" w:rsidRDefault="00665BF0" w:rsidP="00237E28">
      <w:pPr>
        <w:pStyle w:val="Corpsdetexte"/>
        <w:rPr>
          <w:rFonts w:ascii="Garamond" w:hAnsi="Garamond"/>
          <w:sz w:val="20"/>
          <w:szCs w:val="20"/>
        </w:rPr>
      </w:pPr>
      <w:r w:rsidRPr="00F701E5">
        <w:rPr>
          <w:rFonts w:ascii="Garamond" w:hAnsi="Garamond"/>
          <w:sz w:val="20"/>
          <w:szCs w:val="20"/>
        </w:rPr>
        <w:t>Voilà ce qui justifie non</w:t>
      </w:r>
      <w:r w:rsidRPr="00F701E5">
        <w:rPr>
          <w:rFonts w:ascii="Garamond" w:hAnsi="Garamond"/>
          <w:i/>
          <w:iCs/>
          <w:sz w:val="20"/>
          <w:szCs w:val="20"/>
        </w:rPr>
        <w:t xml:space="preserve"> </w:t>
      </w:r>
      <w:r w:rsidRPr="00F701E5">
        <w:rPr>
          <w:rFonts w:ascii="Garamond" w:hAnsi="Garamond"/>
          <w:sz w:val="20"/>
          <w:szCs w:val="20"/>
        </w:rPr>
        <w:t>seulement la méthode mais les limites selon lesquelles nous devons aborder certains éléments</w:t>
      </w:r>
      <w:r w:rsidR="0011523F">
        <w:rPr>
          <w:rFonts w:ascii="Garamond" w:hAnsi="Garamond"/>
          <w:sz w:val="20"/>
          <w:szCs w:val="20"/>
        </w:rPr>
        <w:t>-</w:t>
      </w:r>
      <w:r w:rsidRPr="00F701E5">
        <w:rPr>
          <w:rFonts w:ascii="Garamond" w:hAnsi="Garamond"/>
          <w:sz w:val="20"/>
          <w:szCs w:val="20"/>
        </w:rPr>
        <w:t>clé</w:t>
      </w:r>
      <w:r w:rsidR="00237E28" w:rsidRPr="00F701E5">
        <w:rPr>
          <w:rFonts w:ascii="Garamond" w:hAnsi="Garamond"/>
          <w:sz w:val="20"/>
          <w:szCs w:val="20"/>
        </w:rPr>
        <w:t xml:space="preserve"> </w:t>
      </w:r>
    </w:p>
    <w:p w:rsidR="00DB3BAF" w:rsidRDefault="00665BF0" w:rsidP="00237E28">
      <w:pPr>
        <w:pStyle w:val="Corpsdetexte"/>
        <w:rPr>
          <w:rFonts w:ascii="Garamond" w:hAnsi="Garamond"/>
          <w:sz w:val="20"/>
          <w:szCs w:val="20"/>
        </w:rPr>
      </w:pPr>
      <w:r w:rsidRPr="00F701E5">
        <w:rPr>
          <w:rFonts w:ascii="Garamond" w:hAnsi="Garamond"/>
          <w:sz w:val="20"/>
          <w:szCs w:val="20"/>
        </w:rPr>
        <w:t xml:space="preserve">de cette structure et concernant tel </w:t>
      </w:r>
      <w:r w:rsidRPr="00F701E5">
        <w:rPr>
          <w:rFonts w:ascii="Garamond" w:hAnsi="Garamond" w:cs="Times New Roman"/>
          <w:i/>
          <w:color w:val="0000CC"/>
          <w:sz w:val="20"/>
          <w:szCs w:val="20"/>
        </w:rPr>
        <w:t>objet(a)</w:t>
      </w:r>
      <w:r w:rsidR="00DB3BAF">
        <w:rPr>
          <w:rFonts w:ascii="Garamond" w:hAnsi="Garamond"/>
          <w:sz w:val="20"/>
          <w:szCs w:val="20"/>
        </w:rPr>
        <w:t xml:space="preserve">, </w:t>
      </w:r>
      <w:r w:rsidRPr="00F701E5">
        <w:rPr>
          <w:rFonts w:ascii="Garamond" w:hAnsi="Garamond"/>
          <w:sz w:val="20"/>
          <w:szCs w:val="20"/>
        </w:rPr>
        <w:t>celui par exemple du champ scopique</w:t>
      </w:r>
      <w:r w:rsidR="00DB3BAF">
        <w:rPr>
          <w:rFonts w:ascii="Garamond" w:hAnsi="Garamond"/>
          <w:sz w:val="20"/>
          <w:szCs w:val="20"/>
        </w:rPr>
        <w:t xml:space="preserve">, </w:t>
      </w:r>
      <w:r w:rsidRPr="00F701E5">
        <w:rPr>
          <w:rFonts w:ascii="Garamond" w:hAnsi="Garamond"/>
          <w:sz w:val="20"/>
          <w:szCs w:val="20"/>
        </w:rPr>
        <w:t>assurément nous imposer cette discipline qui ne va pas sans quelque puritanisme, de faire peu de cas de la richesse de ce qui nous est là offert</w:t>
      </w:r>
      <w:r w:rsidR="00DB3BAF">
        <w:rPr>
          <w:rFonts w:ascii="Garamond" w:hAnsi="Garamond"/>
          <w:sz w:val="20"/>
          <w:szCs w:val="20"/>
        </w:rPr>
        <w:t>.</w:t>
      </w:r>
      <w:r w:rsidRPr="00F701E5">
        <w:rPr>
          <w:rFonts w:ascii="Garamond" w:hAnsi="Garamond"/>
          <w:sz w:val="20"/>
          <w:szCs w:val="20"/>
        </w:rPr>
        <w:t xml:space="preserve"> </w:t>
      </w:r>
    </w:p>
    <w:p w:rsidR="00C254AC" w:rsidRPr="00F701E5" w:rsidRDefault="00DB3BAF" w:rsidP="00237E28">
      <w:pPr>
        <w:pStyle w:val="Corpsdetexte"/>
        <w:rPr>
          <w:rFonts w:ascii="Garamond" w:hAnsi="Garamond"/>
          <w:sz w:val="20"/>
          <w:szCs w:val="20"/>
        </w:rPr>
      </w:pPr>
      <w:r>
        <w:rPr>
          <w:rFonts w:ascii="Garamond" w:hAnsi="Garamond"/>
          <w:sz w:val="20"/>
          <w:szCs w:val="20"/>
        </w:rPr>
        <w:t>C</w:t>
      </w:r>
      <w:r w:rsidR="00665BF0" w:rsidRPr="00F701E5">
        <w:rPr>
          <w:rFonts w:ascii="Garamond" w:hAnsi="Garamond"/>
          <w:sz w:val="20"/>
          <w:szCs w:val="20"/>
        </w:rPr>
        <w:t xml:space="preserve">ar aussi bien comment ne pas remarquer quel point de concours est ce regard autour duquel, déjà FREUD nous a appris, lui, et lui seul, à repérer la fonction, la valeur du signe de </w:t>
      </w:r>
      <w:r w:rsidR="00665BF0" w:rsidRPr="00F701E5">
        <w:rPr>
          <w:rFonts w:ascii="Garamond" w:hAnsi="Garamond"/>
          <w:iCs/>
          <w:sz w:val="20"/>
          <w:szCs w:val="20"/>
        </w:rPr>
        <w:t>l'</w:t>
      </w:r>
      <w:r w:rsidR="00665BF0" w:rsidRPr="00DB3BAF">
        <w:rPr>
          <w:rFonts w:ascii="Garamond" w:hAnsi="Garamond" w:cs="Times New Roman"/>
          <w:i/>
          <w:color w:val="0000CC"/>
          <w:sz w:val="20"/>
          <w:szCs w:val="20"/>
        </w:rPr>
        <w:t>Unheimlichkeit</w:t>
      </w:r>
      <w:r w:rsidR="0028520C">
        <w:rPr>
          <w:rFonts w:ascii="Garamond" w:hAnsi="Garamond" w:cs="Times New Roman"/>
          <w:i/>
          <w:sz w:val="20"/>
          <w:szCs w:val="20"/>
        </w:rPr>
        <w:t xml:space="preserve"> </w:t>
      </w:r>
      <w:r w:rsidR="00665BF0" w:rsidRPr="0028520C">
        <w:rPr>
          <w:rStyle w:val="Appelnotedebasdep"/>
          <w:rFonts w:ascii="Garamond" w:hAnsi="Garamond" w:cs="Times New Roman"/>
          <w:b/>
          <w:bCs/>
          <w:iCs/>
          <w:color w:val="C00000"/>
          <w:sz w:val="20"/>
          <w:szCs w:val="20"/>
          <w:vertAlign w:val="superscript"/>
        </w:rPr>
        <w:footnoteReference w:id="186"/>
      </w:r>
      <w:r w:rsidR="00C254AC" w:rsidRPr="00F701E5">
        <w:rPr>
          <w:rFonts w:ascii="Garamond" w:hAnsi="Garamond"/>
          <w:sz w:val="20"/>
          <w:szCs w:val="20"/>
        </w:rPr>
        <w:t>.</w:t>
      </w:r>
    </w:p>
    <w:p w:rsidR="00C254AC" w:rsidRPr="00F701E5" w:rsidRDefault="00C254AC" w:rsidP="00237E28">
      <w:pPr>
        <w:pStyle w:val="Corpsdetexte"/>
        <w:rPr>
          <w:rFonts w:ascii="Garamond" w:hAnsi="Garamond"/>
          <w:sz w:val="20"/>
          <w:szCs w:val="20"/>
        </w:rPr>
      </w:pPr>
    </w:p>
    <w:p w:rsidR="00DB3BAF" w:rsidRDefault="00C254AC" w:rsidP="00237E28">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ar vous pourrez remarquer</w:t>
      </w:r>
      <w:r w:rsidR="00DB3BAF">
        <w:rPr>
          <w:rFonts w:ascii="Garamond" w:hAnsi="Garamond"/>
          <w:sz w:val="20"/>
          <w:szCs w:val="20"/>
        </w:rPr>
        <w:t xml:space="preserve"> -</w:t>
      </w:r>
      <w:r w:rsidR="00665BF0" w:rsidRPr="00F701E5">
        <w:rPr>
          <w:rFonts w:ascii="Garamond" w:hAnsi="Garamond"/>
          <w:sz w:val="20"/>
          <w:szCs w:val="20"/>
        </w:rPr>
        <w:t xml:space="preserve"> à reprendre son étude</w:t>
      </w:r>
      <w:r w:rsidR="00DB3BAF">
        <w:rPr>
          <w:rFonts w:ascii="Garamond" w:hAnsi="Garamond"/>
          <w:sz w:val="20"/>
          <w:szCs w:val="20"/>
        </w:rPr>
        <w:t xml:space="preserve"> - </w:t>
      </w:r>
      <w:r w:rsidR="00665BF0" w:rsidRPr="00F701E5">
        <w:rPr>
          <w:rFonts w:ascii="Garamond" w:hAnsi="Garamond"/>
          <w:sz w:val="20"/>
          <w:szCs w:val="20"/>
        </w:rPr>
        <w:t xml:space="preserve">dans les œuvres qu'il apporte en témoignage de cette dimension, </w:t>
      </w:r>
    </w:p>
    <w:p w:rsidR="00DB3BAF" w:rsidRDefault="00665BF0" w:rsidP="00237E28">
      <w:pPr>
        <w:pStyle w:val="Corpsdetexte"/>
        <w:rPr>
          <w:rFonts w:ascii="Garamond" w:hAnsi="Garamond"/>
          <w:sz w:val="20"/>
          <w:szCs w:val="20"/>
        </w:rPr>
      </w:pPr>
      <w:r w:rsidRPr="00F701E5">
        <w:rPr>
          <w:rFonts w:ascii="Garamond" w:hAnsi="Garamond"/>
          <w:sz w:val="20"/>
          <w:szCs w:val="20"/>
        </w:rPr>
        <w:t xml:space="preserve">le rôle, la fonction qu'y joue </w:t>
      </w:r>
      <w:r w:rsidRPr="00DB3BAF">
        <w:rPr>
          <w:rFonts w:ascii="Garamond" w:hAnsi="Garamond"/>
          <w:i/>
          <w:color w:val="0000CC"/>
          <w:sz w:val="20"/>
          <w:szCs w:val="20"/>
        </w:rPr>
        <w:t>le regard sous cette forme étrange de l'œil aveugle</w:t>
      </w:r>
      <w:r w:rsidRPr="00DB3BAF">
        <w:rPr>
          <w:rFonts w:ascii="Garamond" w:hAnsi="Garamond"/>
          <w:color w:val="0000CC"/>
          <w:sz w:val="20"/>
          <w:szCs w:val="20"/>
        </w:rPr>
        <w:t xml:space="preserve"> </w:t>
      </w:r>
      <w:r w:rsidRPr="00F701E5">
        <w:rPr>
          <w:rFonts w:ascii="Garamond" w:hAnsi="Garamond"/>
          <w:sz w:val="20"/>
          <w:szCs w:val="20"/>
        </w:rPr>
        <w:t xml:space="preserve">parce qu'arraché, ou quelque attribut que ce soit </w:t>
      </w:r>
    </w:p>
    <w:p w:rsidR="00665BF0" w:rsidRPr="00F701E5" w:rsidRDefault="00665BF0" w:rsidP="00237E28">
      <w:pPr>
        <w:pStyle w:val="Corpsdetexte"/>
        <w:rPr>
          <w:rFonts w:ascii="Garamond" w:hAnsi="Garamond"/>
          <w:sz w:val="20"/>
          <w:szCs w:val="20"/>
        </w:rPr>
      </w:pPr>
      <w:r w:rsidRPr="00F701E5">
        <w:rPr>
          <w:rFonts w:ascii="Garamond" w:hAnsi="Garamond"/>
          <w:sz w:val="20"/>
          <w:szCs w:val="20"/>
        </w:rPr>
        <w:t xml:space="preserve">qui peut en représenter l'équivalent proche : </w:t>
      </w:r>
      <w:r w:rsidRPr="00F701E5">
        <w:rPr>
          <w:rFonts w:ascii="Garamond" w:hAnsi="Garamond" w:cs="Times New Roman"/>
          <w:i/>
          <w:sz w:val="20"/>
          <w:szCs w:val="20"/>
        </w:rPr>
        <w:t>les lunettes</w:t>
      </w:r>
      <w:r w:rsidRPr="00F701E5">
        <w:rPr>
          <w:rFonts w:ascii="Garamond" w:hAnsi="Garamond"/>
          <w:sz w:val="20"/>
          <w:szCs w:val="20"/>
        </w:rPr>
        <w:t xml:space="preserve"> par exemple ou encore </w:t>
      </w:r>
      <w:r w:rsidRPr="00F701E5">
        <w:rPr>
          <w:rFonts w:ascii="Garamond" w:hAnsi="Garamond" w:cs="Times New Roman"/>
          <w:i/>
          <w:sz w:val="20"/>
          <w:szCs w:val="20"/>
        </w:rPr>
        <w:t>l'œil de verre</w:t>
      </w:r>
      <w:r w:rsidRPr="00F701E5">
        <w:rPr>
          <w:rFonts w:ascii="Garamond" w:hAnsi="Garamond"/>
          <w:sz w:val="20"/>
          <w:szCs w:val="20"/>
        </w:rPr>
        <w:t xml:space="preserve">, </w:t>
      </w:r>
      <w:r w:rsidRPr="00F701E5">
        <w:rPr>
          <w:rFonts w:ascii="Garamond" w:hAnsi="Garamond" w:cs="Times New Roman"/>
          <w:i/>
          <w:sz w:val="20"/>
          <w:szCs w:val="20"/>
        </w:rPr>
        <w:t>le faux œil</w:t>
      </w:r>
      <w:r w:rsidRPr="00F701E5">
        <w:rPr>
          <w:rFonts w:ascii="Garamond" w:hAnsi="Garamond"/>
          <w:sz w:val="20"/>
          <w:szCs w:val="20"/>
        </w:rPr>
        <w:t xml:space="preserve">. </w:t>
      </w:r>
    </w:p>
    <w:p w:rsidR="00C254AC" w:rsidRPr="00F701E5" w:rsidRDefault="00C254AC">
      <w:pPr>
        <w:shd w:val="clear" w:color="auto" w:fill="FFFFFF"/>
        <w:autoSpaceDE w:val="0"/>
        <w:rPr>
          <w:rFonts w:ascii="Garamond" w:hAnsi="Garamond" w:cs="Courier New"/>
          <w:color w:val="000000"/>
          <w:sz w:val="20"/>
          <w:szCs w:val="20"/>
        </w:rPr>
      </w:pPr>
    </w:p>
    <w:p w:rsidR="00DB3BAF" w:rsidRDefault="00665BF0" w:rsidP="004A23AC">
      <w:pPr>
        <w:shd w:val="clear" w:color="auto" w:fill="FFFFFF"/>
        <w:autoSpaceDE w:val="0"/>
        <w:rPr>
          <w:rFonts w:ascii="Garamond" w:hAnsi="Garamond" w:cs="Courier New"/>
          <w:i/>
          <w:iCs/>
          <w:color w:val="000000"/>
          <w:sz w:val="20"/>
          <w:szCs w:val="20"/>
        </w:rPr>
      </w:pPr>
      <w:r w:rsidRPr="00F701E5">
        <w:rPr>
          <w:rFonts w:ascii="Garamond" w:hAnsi="Garamond" w:cs="Courier New"/>
          <w:color w:val="000000"/>
          <w:sz w:val="20"/>
          <w:szCs w:val="20"/>
        </w:rPr>
        <w:t xml:space="preserve">C'est là </w:t>
      </w:r>
      <w:r w:rsidRPr="00F701E5">
        <w:rPr>
          <w:rFonts w:ascii="Garamond" w:hAnsi="Garamond" w:cs="Courier New"/>
          <w:i/>
          <w:color w:val="000000"/>
          <w:sz w:val="20"/>
          <w:szCs w:val="20"/>
        </w:rPr>
        <w:t>toute la thématique d'</w:t>
      </w:r>
      <w:r w:rsidRPr="00F701E5">
        <w:rPr>
          <w:rFonts w:ascii="Garamond" w:hAnsi="Garamond" w:cs="Courier New"/>
          <w:color w:val="000000"/>
          <w:sz w:val="20"/>
          <w:szCs w:val="20"/>
        </w:rPr>
        <w:t>HOFFMAN</w:t>
      </w:r>
      <w:r w:rsidR="00C254AC" w:rsidRPr="00F701E5">
        <w:rPr>
          <w:rFonts w:ascii="Garamond" w:hAnsi="Garamond" w:cs="Courier New"/>
          <w:color w:val="000000"/>
          <w:sz w:val="20"/>
          <w:szCs w:val="20"/>
        </w:rPr>
        <w:t>N</w:t>
      </w:r>
      <w:r w:rsidRPr="00AE0525">
        <w:rPr>
          <w:rStyle w:val="Appelnotedebasdep"/>
          <w:rFonts w:ascii="Garamond" w:hAnsi="Garamond"/>
          <w:b/>
          <w:bCs/>
          <w:color w:val="C00000"/>
          <w:sz w:val="20"/>
          <w:szCs w:val="20"/>
          <w:vertAlign w:val="superscript"/>
        </w:rPr>
        <w:footnoteReference w:id="187"/>
      </w:r>
      <w:r w:rsidRPr="00F701E5">
        <w:rPr>
          <w:rFonts w:ascii="Garamond" w:hAnsi="Garamond" w:cs="Courier New"/>
          <w:color w:val="000000"/>
          <w:sz w:val="20"/>
          <w:szCs w:val="20"/>
        </w:rPr>
        <w:t xml:space="preserve">, et Dieu sait si elle est encore </w:t>
      </w:r>
      <w:r w:rsidRPr="00F701E5">
        <w:rPr>
          <w:rFonts w:ascii="Garamond" w:hAnsi="Garamond" w:cs="Courier New"/>
          <w:i/>
          <w:color w:val="000000"/>
          <w:sz w:val="20"/>
          <w:szCs w:val="20"/>
        </w:rPr>
        <w:t>plus riche</w:t>
      </w:r>
      <w:r w:rsidRPr="00F701E5">
        <w:rPr>
          <w:rFonts w:ascii="Garamond" w:hAnsi="Garamond" w:cs="Courier New"/>
          <w:color w:val="000000"/>
          <w:sz w:val="20"/>
          <w:szCs w:val="20"/>
        </w:rPr>
        <w:t xml:space="preserve"> que je ne</w:t>
      </w:r>
      <w:r w:rsidRPr="00F701E5">
        <w:rPr>
          <w:rFonts w:ascii="Garamond" w:hAnsi="Garamond" w:cs="Courier New"/>
          <w:i/>
          <w:iCs/>
          <w:color w:val="000000"/>
          <w:sz w:val="20"/>
          <w:szCs w:val="20"/>
        </w:rPr>
        <w:t xml:space="preserve"> </w:t>
      </w:r>
      <w:r w:rsidRPr="00F701E5">
        <w:rPr>
          <w:rFonts w:ascii="Garamond" w:hAnsi="Garamond" w:cs="Courier New"/>
          <w:color w:val="000000"/>
          <w:sz w:val="20"/>
          <w:szCs w:val="20"/>
        </w:rPr>
        <w:t>peux ici l'évoquer.</w:t>
      </w:r>
      <w:r w:rsidRPr="00F701E5">
        <w:rPr>
          <w:rFonts w:ascii="Garamond" w:hAnsi="Garamond" w:cs="Courier New"/>
          <w:i/>
          <w:iCs/>
          <w:color w:val="000000"/>
          <w:sz w:val="20"/>
          <w:szCs w:val="20"/>
        </w:rPr>
        <w:t xml:space="preserve"> </w:t>
      </w:r>
    </w:p>
    <w:p w:rsidR="00DB3BAF" w:rsidRDefault="00665BF0" w:rsidP="004A23AC">
      <w:pPr>
        <w:shd w:val="clear" w:color="auto" w:fill="FFFFFF"/>
        <w:autoSpaceDE w:val="0"/>
        <w:rPr>
          <w:rFonts w:ascii="Garamond" w:hAnsi="Garamond" w:cs="Courier New"/>
          <w:sz w:val="20"/>
          <w:szCs w:val="20"/>
        </w:rPr>
      </w:pPr>
      <w:r w:rsidRPr="00F701E5">
        <w:rPr>
          <w:rFonts w:ascii="Garamond" w:hAnsi="Garamond" w:cs="Courier New"/>
          <w:color w:val="000000"/>
          <w:sz w:val="20"/>
          <w:szCs w:val="20"/>
        </w:rPr>
        <w:t xml:space="preserve">La référence aux </w:t>
      </w:r>
      <w:r w:rsidR="005E6245" w:rsidRPr="00F701E5">
        <w:rPr>
          <w:rFonts w:ascii="Garamond" w:hAnsi="Garamond"/>
          <w:i/>
          <w:color w:val="000000"/>
          <w:sz w:val="20"/>
          <w:szCs w:val="20"/>
        </w:rPr>
        <w:t>É</w:t>
      </w:r>
      <w:r w:rsidRPr="00F701E5">
        <w:rPr>
          <w:rFonts w:ascii="Garamond" w:hAnsi="Garamond"/>
          <w:i/>
          <w:color w:val="000000"/>
          <w:sz w:val="20"/>
          <w:szCs w:val="20"/>
        </w:rPr>
        <w:t>lixirs du diable</w:t>
      </w:r>
      <w:r w:rsidRPr="00F701E5">
        <w:rPr>
          <w:rFonts w:ascii="Garamond" w:hAnsi="Garamond" w:cs="Courier New"/>
          <w:color w:val="000000"/>
          <w:sz w:val="20"/>
          <w:szCs w:val="20"/>
        </w:rPr>
        <w:t xml:space="preserve"> est là à votre portée.</w:t>
      </w:r>
      <w:r w:rsidR="004A23AC" w:rsidRPr="00F701E5">
        <w:rPr>
          <w:rFonts w:ascii="Garamond" w:hAnsi="Garamond" w:cs="Courier New"/>
          <w:color w:val="000000"/>
          <w:sz w:val="20"/>
          <w:szCs w:val="20"/>
        </w:rPr>
        <w:t xml:space="preserve"> </w:t>
      </w:r>
      <w:r w:rsidRPr="00F701E5">
        <w:rPr>
          <w:rFonts w:ascii="Garamond" w:hAnsi="Garamond" w:cs="Courier New"/>
          <w:sz w:val="20"/>
          <w:szCs w:val="20"/>
        </w:rPr>
        <w:t xml:space="preserve">Il y a toute une </w:t>
      </w:r>
      <w:r w:rsidR="005E6245" w:rsidRPr="00F701E5">
        <w:rPr>
          <w:rFonts w:ascii="Garamond" w:hAnsi="Garamond"/>
          <w:i/>
          <w:sz w:val="20"/>
          <w:szCs w:val="20"/>
        </w:rPr>
        <w:t>H</w:t>
      </w:r>
      <w:r w:rsidRPr="00F701E5">
        <w:rPr>
          <w:rFonts w:ascii="Garamond" w:hAnsi="Garamond"/>
          <w:i/>
          <w:sz w:val="20"/>
          <w:szCs w:val="20"/>
        </w:rPr>
        <w:t>istoire de l'œil</w:t>
      </w:r>
      <w:r w:rsidRPr="00F701E5">
        <w:rPr>
          <w:rFonts w:ascii="Garamond" w:hAnsi="Garamond" w:cs="Courier New"/>
          <w:sz w:val="20"/>
          <w:szCs w:val="20"/>
        </w:rPr>
        <w:t xml:space="preserve">, c'est le cas de le dire. </w:t>
      </w:r>
    </w:p>
    <w:p w:rsidR="00DB3BAF" w:rsidRDefault="00DB3BAF" w:rsidP="004A23AC">
      <w:pPr>
        <w:shd w:val="clear" w:color="auto" w:fill="FFFFFF"/>
        <w:autoSpaceDE w:val="0"/>
        <w:rPr>
          <w:rFonts w:ascii="Garamond" w:hAnsi="Garamond" w:cs="Courier New"/>
          <w:sz w:val="20"/>
          <w:szCs w:val="20"/>
        </w:rPr>
      </w:pPr>
    </w:p>
    <w:p w:rsidR="00DB3BAF" w:rsidRDefault="00665BF0">
      <w:pPr>
        <w:shd w:val="clear" w:color="auto" w:fill="FFFFFF"/>
        <w:autoSpaceDE w:val="0"/>
        <w:rPr>
          <w:rFonts w:ascii="Garamond" w:hAnsi="Garamond" w:cs="Courier New"/>
          <w:sz w:val="20"/>
          <w:szCs w:val="20"/>
        </w:rPr>
      </w:pPr>
      <w:r w:rsidRPr="00F701E5">
        <w:rPr>
          <w:rFonts w:ascii="Garamond" w:hAnsi="Garamond" w:cs="Courier New"/>
          <w:sz w:val="20"/>
          <w:szCs w:val="20"/>
        </w:rPr>
        <w:t xml:space="preserve">Et ceux qui ont ici l'oreille ouverte à ce qui peut être information larvée, savent à quoi je fais allusion en parlant de </w:t>
      </w:r>
    </w:p>
    <w:p w:rsidR="00665BF0" w:rsidRPr="00F701E5" w:rsidRDefault="00DB3BAF">
      <w:pPr>
        <w:shd w:val="clear" w:color="auto" w:fill="FFFFFF"/>
        <w:autoSpaceDE w:val="0"/>
        <w:rPr>
          <w:rFonts w:ascii="Garamond" w:hAnsi="Garamond" w:cs="Courier New"/>
          <w:color w:val="000000"/>
          <w:sz w:val="20"/>
          <w:szCs w:val="20"/>
        </w:rPr>
      </w:pPr>
      <w:r>
        <w:rPr>
          <w:rFonts w:ascii="Garamond" w:hAnsi="Garamond" w:cs="Courier New"/>
          <w:sz w:val="20"/>
          <w:szCs w:val="20"/>
        </w:rPr>
        <w:t>L</w:t>
      </w:r>
      <w:r w:rsidR="00665BF0" w:rsidRPr="00F701E5">
        <w:rPr>
          <w:rFonts w:ascii="Garamond" w:hAnsi="Garamond" w:cs="Courier New"/>
          <w:sz w:val="20"/>
          <w:szCs w:val="20"/>
        </w:rPr>
        <w:t>'</w:t>
      </w:r>
      <w:r>
        <w:rPr>
          <w:rFonts w:ascii="Garamond" w:hAnsi="Garamond"/>
          <w:i/>
          <w:sz w:val="20"/>
          <w:szCs w:val="20"/>
        </w:rPr>
        <w:t>h</w:t>
      </w:r>
      <w:r w:rsidR="00665BF0" w:rsidRPr="00F701E5">
        <w:rPr>
          <w:rFonts w:ascii="Garamond" w:hAnsi="Garamond"/>
          <w:i/>
          <w:sz w:val="20"/>
          <w:szCs w:val="20"/>
        </w:rPr>
        <w:t>istoire de l'œil</w:t>
      </w:r>
      <w:r w:rsidR="00665BF0" w:rsidRPr="00F701E5">
        <w:rPr>
          <w:rFonts w:ascii="Garamond" w:hAnsi="Garamond" w:cs="Courier New"/>
          <w:sz w:val="20"/>
          <w:szCs w:val="20"/>
        </w:rPr>
        <w:t>.</w:t>
      </w:r>
      <w:r>
        <w:rPr>
          <w:rFonts w:ascii="Garamond" w:hAnsi="Garamond" w:cs="Courier New"/>
          <w:sz w:val="20"/>
          <w:szCs w:val="20"/>
        </w:rPr>
        <w:t xml:space="preserve"> </w:t>
      </w:r>
      <w:r w:rsidR="00665BF0" w:rsidRPr="00F701E5">
        <w:rPr>
          <w:rFonts w:ascii="Garamond" w:hAnsi="Garamond"/>
          <w:sz w:val="20"/>
          <w:szCs w:val="20"/>
        </w:rPr>
        <w:t>C'est un livre publié anonyme par un des personnages les plus représentatifs d'une certaine inquiétude essentielle à notre époque, et qui passe pour un roman érotique.</w:t>
      </w:r>
      <w:r>
        <w:rPr>
          <w:rFonts w:ascii="Garamond" w:hAnsi="Garamond"/>
          <w:sz w:val="20"/>
          <w:szCs w:val="20"/>
        </w:rPr>
        <w:t xml:space="preserve"> </w:t>
      </w:r>
      <w:r w:rsidR="00665BF0" w:rsidRPr="00F701E5">
        <w:rPr>
          <w:rFonts w:ascii="Garamond" w:hAnsi="Garamond"/>
          <w:i/>
          <w:iCs/>
          <w:color w:val="000000"/>
          <w:sz w:val="20"/>
          <w:szCs w:val="20"/>
        </w:rPr>
        <w:t>L'histoire de l'œil</w:t>
      </w:r>
      <w:r w:rsidR="0028520C">
        <w:rPr>
          <w:rFonts w:ascii="Garamond" w:hAnsi="Garamond"/>
          <w:i/>
          <w:iCs/>
          <w:color w:val="000000"/>
          <w:sz w:val="20"/>
          <w:szCs w:val="20"/>
        </w:rPr>
        <w:t xml:space="preserve"> </w:t>
      </w:r>
      <w:r w:rsidR="00665BF0" w:rsidRPr="0028520C">
        <w:rPr>
          <w:rStyle w:val="Appelnotedebasdep"/>
          <w:rFonts w:ascii="Garamond" w:hAnsi="Garamond"/>
          <w:b/>
          <w:bCs/>
          <w:color w:val="C00000"/>
          <w:sz w:val="20"/>
          <w:szCs w:val="20"/>
          <w:vertAlign w:val="superscript"/>
        </w:rPr>
        <w:footnoteReference w:id="188"/>
      </w:r>
      <w:r w:rsidR="00665BF0" w:rsidRPr="00F701E5">
        <w:rPr>
          <w:rFonts w:ascii="Garamond" w:hAnsi="Garamond" w:cs="Courier New"/>
          <w:color w:val="000000"/>
          <w:sz w:val="20"/>
          <w:szCs w:val="20"/>
        </w:rPr>
        <w:t xml:space="preserve"> est riche de toute une trame bien faite pour nous rappeler, si l'on peut dire, l'emboîtement, l'équivalence, la connexion entre eux, de</w:t>
      </w:r>
      <w:r w:rsidR="00665BF0" w:rsidRPr="00F701E5">
        <w:rPr>
          <w:rFonts w:ascii="Garamond" w:hAnsi="Garamond" w:cs="Courier New"/>
          <w:i/>
          <w:iCs/>
          <w:color w:val="000000"/>
          <w:sz w:val="20"/>
          <w:szCs w:val="20"/>
        </w:rPr>
        <w:t xml:space="preserve"> </w:t>
      </w:r>
      <w:r w:rsidR="00665BF0" w:rsidRPr="00F701E5">
        <w:rPr>
          <w:rFonts w:ascii="Garamond" w:hAnsi="Garamond" w:cs="Courier New"/>
          <w:color w:val="000000"/>
          <w:sz w:val="20"/>
          <w:szCs w:val="20"/>
        </w:rPr>
        <w:t xml:space="preserve">tous les </w:t>
      </w:r>
      <w:r w:rsidR="00665BF0" w:rsidRPr="00F701E5">
        <w:rPr>
          <w:rFonts w:ascii="Garamond" w:hAnsi="Garamond"/>
          <w:i/>
          <w:color w:val="0000CC"/>
          <w:sz w:val="20"/>
          <w:szCs w:val="20"/>
        </w:rPr>
        <w:t>objets(a)</w:t>
      </w:r>
      <w:r w:rsidR="00665BF0" w:rsidRPr="00F701E5">
        <w:rPr>
          <w:rFonts w:ascii="Garamond" w:hAnsi="Garamond" w:cs="Courier New"/>
          <w:color w:val="000000"/>
          <w:sz w:val="20"/>
          <w:szCs w:val="20"/>
        </w:rPr>
        <w:t xml:space="preserve"> et leur rapport central avec l'organe sexuel. </w:t>
      </w:r>
    </w:p>
    <w:p w:rsidR="00665BF0" w:rsidRPr="00F701E5" w:rsidRDefault="00665BF0">
      <w:pPr>
        <w:shd w:val="clear" w:color="auto" w:fill="FFFFFF"/>
        <w:autoSpaceDE w:val="0"/>
        <w:rPr>
          <w:rFonts w:ascii="Garamond" w:hAnsi="Garamond"/>
          <w:sz w:val="20"/>
          <w:szCs w:val="20"/>
        </w:rPr>
      </w:pPr>
    </w:p>
    <w:p w:rsidR="00DB3BAF" w:rsidRDefault="00665BF0">
      <w:pPr>
        <w:pStyle w:val="Corpsdetexte"/>
        <w:rPr>
          <w:rFonts w:ascii="Garamond" w:hAnsi="Garamond"/>
          <w:sz w:val="20"/>
          <w:szCs w:val="20"/>
        </w:rPr>
      </w:pPr>
      <w:r w:rsidRPr="00F701E5">
        <w:rPr>
          <w:rFonts w:ascii="Garamond" w:hAnsi="Garamond"/>
          <w:sz w:val="20"/>
          <w:szCs w:val="20"/>
        </w:rPr>
        <w:t xml:space="preserve">Bien sûr, ce n'est pas sans effet que nous pourrions en rappeler que ce n'est pas en vain que c'est dans ce point de la fente palpébrale que se produit le phénomène du pleur dont on ne peut pas dire que nous n'ayons pas à cette occasion </w:t>
      </w:r>
    </w:p>
    <w:p w:rsidR="00DB3BAF" w:rsidRDefault="00665BF0">
      <w:pPr>
        <w:pStyle w:val="Corpsdetexte"/>
        <w:rPr>
          <w:rFonts w:ascii="Garamond" w:hAnsi="Garamond"/>
          <w:sz w:val="20"/>
          <w:szCs w:val="20"/>
        </w:rPr>
      </w:pPr>
      <w:r w:rsidRPr="00F701E5">
        <w:rPr>
          <w:rFonts w:ascii="Garamond" w:hAnsi="Garamond"/>
          <w:sz w:val="20"/>
          <w:szCs w:val="20"/>
        </w:rPr>
        <w:t xml:space="preserve">à nous interroger sur son rapport à la signification structurelle donnée à cette fente. Et comment ne pas voir aussi </w:t>
      </w:r>
    </w:p>
    <w:p w:rsidR="00DB3BAF" w:rsidRDefault="00665BF0">
      <w:pPr>
        <w:pStyle w:val="Corpsdetexte"/>
        <w:rPr>
          <w:rFonts w:ascii="Garamond" w:hAnsi="Garamond"/>
          <w:sz w:val="20"/>
          <w:szCs w:val="20"/>
        </w:rPr>
      </w:pPr>
      <w:r w:rsidRPr="00F701E5">
        <w:rPr>
          <w:rFonts w:ascii="Garamond" w:hAnsi="Garamond"/>
          <w:sz w:val="20"/>
          <w:szCs w:val="20"/>
        </w:rPr>
        <w:t>que ce n'est pas en vain que l'œil ou plutôt cette fente joue le rôle, pour nous la fonction, de porte du sommeil.</w:t>
      </w:r>
      <w:r w:rsidR="00AF4DEE">
        <w:rPr>
          <w:rFonts w:ascii="Garamond" w:hAnsi="Garamond"/>
          <w:sz w:val="20"/>
          <w:szCs w:val="20"/>
        </w:rPr>
        <w:t xml:space="preserve"> </w:t>
      </w:r>
    </w:p>
    <w:p w:rsidR="00DB3BAF" w:rsidRDefault="00DB3BAF">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En voilà beaucoup, et assez pour nous égarer.</w:t>
      </w:r>
    </w:p>
    <w:p w:rsidR="00C254AC" w:rsidRPr="00F701E5" w:rsidRDefault="00C254AC">
      <w:pPr>
        <w:pStyle w:val="Corpsdetexte"/>
        <w:rPr>
          <w:rFonts w:ascii="Garamond" w:hAnsi="Garamond"/>
          <w:sz w:val="20"/>
          <w:szCs w:val="20"/>
        </w:rPr>
      </w:pPr>
    </w:p>
    <w:p w:rsidR="00DB3BAF" w:rsidRDefault="00665BF0">
      <w:pPr>
        <w:pStyle w:val="Corpsdetexte"/>
        <w:rPr>
          <w:rFonts w:ascii="Garamond" w:hAnsi="Garamond"/>
          <w:sz w:val="20"/>
          <w:szCs w:val="20"/>
        </w:rPr>
      </w:pPr>
      <w:r w:rsidRPr="00F701E5">
        <w:rPr>
          <w:rFonts w:ascii="Garamond" w:hAnsi="Garamond"/>
          <w:sz w:val="20"/>
          <w:szCs w:val="20"/>
        </w:rPr>
        <w:t>Trop de richesses ou trop d'anecdotes ne sont faites que pour nous faire retomber dans l'ornière de je ne sais quelle référence développementale où chercher une fois de plus les temps spécifiques dans l'histoire qui</w:t>
      </w:r>
      <w:r w:rsidR="00DB3BAF">
        <w:rPr>
          <w:rFonts w:ascii="Garamond" w:hAnsi="Garamond"/>
          <w:sz w:val="20"/>
          <w:szCs w:val="20"/>
        </w:rPr>
        <w:t xml:space="preserve">, </w:t>
      </w:r>
      <w:r w:rsidRPr="00F701E5">
        <w:rPr>
          <w:rFonts w:ascii="Garamond" w:hAnsi="Garamond"/>
          <w:sz w:val="20"/>
          <w:szCs w:val="20"/>
        </w:rPr>
        <w:t xml:space="preserve">quel que soit l'intérêt </w:t>
      </w:r>
    </w:p>
    <w:p w:rsidR="00DB3BAF" w:rsidRDefault="00665BF0">
      <w:pPr>
        <w:pStyle w:val="Corpsdetexte"/>
        <w:rPr>
          <w:rFonts w:ascii="Garamond" w:hAnsi="Garamond"/>
          <w:sz w:val="20"/>
          <w:szCs w:val="20"/>
        </w:rPr>
      </w:pPr>
      <w:r w:rsidRPr="00F701E5">
        <w:rPr>
          <w:rFonts w:ascii="Garamond" w:hAnsi="Garamond"/>
          <w:sz w:val="20"/>
          <w:szCs w:val="20"/>
        </w:rPr>
        <w:t>de ces repères</w:t>
      </w:r>
      <w:r w:rsidR="00DB3BAF">
        <w:rPr>
          <w:rFonts w:ascii="Garamond" w:hAnsi="Garamond"/>
          <w:sz w:val="20"/>
          <w:szCs w:val="20"/>
        </w:rPr>
        <w:t xml:space="preserve">, </w:t>
      </w:r>
      <w:r w:rsidRPr="00F701E5">
        <w:rPr>
          <w:rFonts w:ascii="Garamond" w:hAnsi="Garamond"/>
          <w:sz w:val="20"/>
          <w:szCs w:val="20"/>
        </w:rPr>
        <w:t>ne font que nous dissimuler ce qu'il s'agit de définir, à savoir la fonction occupée par ce</w:t>
      </w:r>
      <w:r w:rsidRPr="00F701E5">
        <w:rPr>
          <w:rFonts w:ascii="Garamond" w:hAnsi="Garamond"/>
          <w:i/>
          <w:iCs/>
          <w:sz w:val="20"/>
          <w:szCs w:val="20"/>
        </w:rPr>
        <w:t xml:space="preserve"> </w:t>
      </w:r>
      <w:r w:rsidRPr="00F701E5">
        <w:rPr>
          <w:rFonts w:ascii="Garamond" w:hAnsi="Garamond"/>
          <w:sz w:val="20"/>
          <w:szCs w:val="20"/>
        </w:rPr>
        <w:t xml:space="preserve">champ scopique </w:t>
      </w:r>
    </w:p>
    <w:p w:rsidR="00665BF0" w:rsidRPr="00F701E5" w:rsidRDefault="00665BF0">
      <w:pPr>
        <w:pStyle w:val="Corpsdetexte"/>
        <w:rPr>
          <w:rFonts w:ascii="Garamond" w:hAnsi="Garamond"/>
          <w:sz w:val="20"/>
          <w:szCs w:val="20"/>
        </w:rPr>
      </w:pPr>
      <w:r w:rsidRPr="00F701E5">
        <w:rPr>
          <w:rFonts w:ascii="Garamond" w:hAnsi="Garamond"/>
          <w:sz w:val="20"/>
          <w:szCs w:val="20"/>
        </w:rPr>
        <w:t>dans une structure qui est proprement celle qui intéresse le rapport du sujet à l'Autre.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est bien étrange, précisément qu'alors qu'au cours de tout ce temps, nous avons promu la fonction de la communication dans le langage comme étant ce qui, essentiellement, devait centrer ce qui regardait l'inconscient… </w:t>
      </w:r>
    </w:p>
    <w:p w:rsidR="00C254AC" w:rsidRPr="00F701E5" w:rsidRDefault="00665BF0" w:rsidP="00C254AC">
      <w:pPr>
        <w:pStyle w:val="Corpsdetexte"/>
        <w:ind w:left="708"/>
        <w:rPr>
          <w:rFonts w:ascii="Garamond" w:hAnsi="Garamond"/>
          <w:sz w:val="20"/>
          <w:szCs w:val="20"/>
        </w:rPr>
      </w:pPr>
      <w:r w:rsidRPr="00F701E5">
        <w:rPr>
          <w:rFonts w:ascii="Garamond" w:hAnsi="Garamond"/>
          <w:sz w:val="20"/>
          <w:szCs w:val="20"/>
        </w:rPr>
        <w:t>alors que de toutes parts, nous n'avons cessé de réentendre cette objection qui n'en est pas</w:t>
      </w:r>
      <w:r w:rsidRPr="00F701E5">
        <w:rPr>
          <w:rFonts w:ascii="Garamond" w:hAnsi="Garamond"/>
          <w:i/>
          <w:iCs/>
          <w:sz w:val="20"/>
          <w:szCs w:val="20"/>
        </w:rPr>
        <w:t xml:space="preserve"> </w:t>
      </w:r>
      <w:r w:rsidRPr="00F701E5">
        <w:rPr>
          <w:rFonts w:ascii="Garamond" w:hAnsi="Garamond"/>
          <w:sz w:val="20"/>
          <w:szCs w:val="20"/>
        </w:rPr>
        <w:t xml:space="preserve">une, à savoir qu'il y a </w:t>
      </w:r>
      <w:r w:rsidR="00DB3BAF">
        <w:rPr>
          <w:rFonts w:ascii="Garamond" w:hAnsi="Garamond"/>
          <w:sz w:val="20"/>
          <w:szCs w:val="20"/>
        </w:rPr>
        <w:t xml:space="preserve">       </w:t>
      </w:r>
      <w:r w:rsidRPr="00F701E5">
        <w:rPr>
          <w:rFonts w:ascii="Garamond" w:hAnsi="Garamond"/>
          <w:sz w:val="20"/>
          <w:szCs w:val="20"/>
        </w:rPr>
        <w:t xml:space="preserve">du </w:t>
      </w:r>
      <w:r w:rsidR="00DB3BAF" w:rsidRPr="00DB3BAF">
        <w:rPr>
          <w:rFonts w:ascii="Garamond" w:hAnsi="Garamond"/>
          <w:i/>
          <w:sz w:val="20"/>
          <w:szCs w:val="20"/>
        </w:rPr>
        <w:t>« </w:t>
      </w:r>
      <w:r w:rsidRPr="00DB3BAF">
        <w:rPr>
          <w:rFonts w:ascii="Garamond" w:hAnsi="Garamond" w:cs="Times New Roman"/>
          <w:i/>
          <w:sz w:val="20"/>
          <w:szCs w:val="20"/>
        </w:rPr>
        <w:t>pré</w:t>
      </w:r>
      <w:r w:rsidR="00DB3BAF" w:rsidRPr="00DB3BAF">
        <w:rPr>
          <w:rFonts w:ascii="Garamond" w:hAnsi="Garamond"/>
          <w:i/>
          <w:sz w:val="20"/>
          <w:szCs w:val="20"/>
        </w:rPr>
        <w:t>-</w:t>
      </w:r>
      <w:r w:rsidRPr="00DB3BAF">
        <w:rPr>
          <w:rFonts w:ascii="Garamond" w:hAnsi="Garamond"/>
          <w:i/>
          <w:sz w:val="20"/>
          <w:szCs w:val="20"/>
        </w:rPr>
        <w:t>verbal</w:t>
      </w:r>
      <w:r w:rsidR="00DB3BAF" w:rsidRPr="00DB3BAF">
        <w:rPr>
          <w:rFonts w:ascii="Garamond" w:hAnsi="Garamond"/>
          <w:i/>
          <w:sz w:val="20"/>
          <w:szCs w:val="20"/>
        </w:rPr>
        <w:t> »</w:t>
      </w:r>
      <w:r w:rsidRPr="00F701E5">
        <w:rPr>
          <w:rFonts w:ascii="Garamond" w:hAnsi="Garamond"/>
          <w:sz w:val="20"/>
          <w:szCs w:val="20"/>
        </w:rPr>
        <w:t xml:space="preserve">, de </w:t>
      </w:r>
      <w:r w:rsidR="00DB3BAF" w:rsidRPr="00DB3BAF">
        <w:rPr>
          <w:rFonts w:ascii="Garamond" w:hAnsi="Garamond"/>
          <w:i/>
          <w:sz w:val="20"/>
          <w:szCs w:val="20"/>
        </w:rPr>
        <w:t>« </w:t>
      </w:r>
      <w:r w:rsidRPr="00DB3BAF">
        <w:rPr>
          <w:rFonts w:ascii="Garamond" w:hAnsi="Garamond" w:cs="Times New Roman"/>
          <w:i/>
          <w:sz w:val="20"/>
          <w:szCs w:val="20"/>
        </w:rPr>
        <w:t>l'extra</w:t>
      </w:r>
      <w:r w:rsidR="00DB3BAF" w:rsidRPr="00DB3BAF">
        <w:rPr>
          <w:rFonts w:ascii="Garamond" w:hAnsi="Garamond"/>
          <w:i/>
          <w:sz w:val="20"/>
          <w:szCs w:val="20"/>
        </w:rPr>
        <w:t>-</w:t>
      </w:r>
      <w:r w:rsidRPr="00DB3BAF">
        <w:rPr>
          <w:rFonts w:ascii="Garamond" w:hAnsi="Garamond"/>
          <w:i/>
          <w:sz w:val="20"/>
          <w:szCs w:val="20"/>
        </w:rPr>
        <w:t>verbal</w:t>
      </w:r>
      <w:r w:rsidR="00DB3BAF" w:rsidRPr="00DB3BAF">
        <w:rPr>
          <w:rFonts w:ascii="Garamond" w:hAnsi="Garamond"/>
          <w:i/>
          <w:sz w:val="20"/>
          <w:szCs w:val="20"/>
        </w:rPr>
        <w:t> »</w:t>
      </w:r>
      <w:r w:rsidRPr="00F701E5">
        <w:rPr>
          <w:rFonts w:ascii="Garamond" w:hAnsi="Garamond"/>
          <w:sz w:val="20"/>
          <w:szCs w:val="20"/>
        </w:rPr>
        <w:t xml:space="preserve">, de </w:t>
      </w:r>
      <w:r w:rsidR="00DB3BAF" w:rsidRPr="00DB3BAF">
        <w:rPr>
          <w:rFonts w:ascii="Garamond" w:hAnsi="Garamond"/>
          <w:i/>
          <w:sz w:val="20"/>
          <w:szCs w:val="20"/>
        </w:rPr>
        <w:t>« </w:t>
      </w:r>
      <w:r w:rsidRPr="00DB3BAF">
        <w:rPr>
          <w:rFonts w:ascii="Garamond" w:hAnsi="Garamond" w:cs="Times New Roman"/>
          <w:i/>
          <w:sz w:val="20"/>
          <w:szCs w:val="20"/>
        </w:rPr>
        <w:t>l'anté</w:t>
      </w:r>
      <w:r w:rsidR="00DB3BAF" w:rsidRPr="00DB3BAF">
        <w:rPr>
          <w:rFonts w:ascii="Garamond" w:hAnsi="Garamond" w:cs="Times New Roman"/>
          <w:i/>
          <w:sz w:val="20"/>
          <w:szCs w:val="20"/>
        </w:rPr>
        <w:t>-</w:t>
      </w:r>
      <w:r w:rsidRPr="00DB3BAF">
        <w:rPr>
          <w:rFonts w:ascii="Garamond" w:hAnsi="Garamond"/>
          <w:i/>
          <w:sz w:val="20"/>
          <w:szCs w:val="20"/>
        </w:rPr>
        <w:t>verbal</w:t>
      </w:r>
      <w:r w:rsidR="00DB3BAF" w:rsidRPr="00DB3BAF">
        <w:rPr>
          <w:rFonts w:ascii="Garamond" w:hAnsi="Garamond"/>
          <w:i/>
          <w:sz w:val="20"/>
          <w:szCs w:val="20"/>
        </w:rPr>
        <w:t> »</w:t>
      </w:r>
      <w:r w:rsidRPr="00F701E5">
        <w:rPr>
          <w:rFonts w:ascii="Garamond" w:hAnsi="Garamond"/>
          <w:sz w:val="20"/>
          <w:szCs w:val="20"/>
        </w:rPr>
        <w:t>, alors qu'on a fait état, disons</w:t>
      </w:r>
      <w:r w:rsidR="00DB3BAF">
        <w:rPr>
          <w:rFonts w:ascii="Garamond" w:hAnsi="Garamond"/>
          <w:sz w:val="20"/>
          <w:szCs w:val="20"/>
        </w:rPr>
        <w:t>-</w:t>
      </w:r>
      <w:r w:rsidRPr="00F701E5">
        <w:rPr>
          <w:rFonts w:ascii="Garamond" w:hAnsi="Garamond"/>
          <w:sz w:val="20"/>
          <w:szCs w:val="20"/>
        </w:rPr>
        <w:t xml:space="preserve">nous, du geste, de la mimique, </w:t>
      </w:r>
      <w:r w:rsidR="00DB3BAF">
        <w:rPr>
          <w:rFonts w:ascii="Garamond" w:hAnsi="Garamond"/>
          <w:sz w:val="20"/>
          <w:szCs w:val="20"/>
        </w:rPr>
        <w:t xml:space="preserve">                                   </w:t>
      </w:r>
      <w:r w:rsidRPr="00F701E5">
        <w:rPr>
          <w:rFonts w:ascii="Garamond" w:hAnsi="Garamond"/>
          <w:sz w:val="20"/>
          <w:szCs w:val="20"/>
        </w:rPr>
        <w:t>de la pâleur, de toutes les formes vasomotrices, cénesthésiques ou autres, où soit</w:t>
      </w:r>
      <w:r w:rsidR="00DB3BAF">
        <w:rPr>
          <w:rFonts w:ascii="Garamond" w:hAnsi="Garamond"/>
          <w:sz w:val="20"/>
          <w:szCs w:val="20"/>
        </w:rPr>
        <w:t xml:space="preserve"> </w:t>
      </w:r>
      <w:r w:rsidRPr="00F701E5">
        <w:rPr>
          <w:rFonts w:ascii="Garamond" w:hAnsi="Garamond"/>
          <w:sz w:val="20"/>
          <w:szCs w:val="20"/>
        </w:rPr>
        <w:t xml:space="preserve">disant pourrait s'exercer </w:t>
      </w:r>
    </w:p>
    <w:p w:rsidR="00665BF0" w:rsidRPr="00F701E5" w:rsidRDefault="00665BF0" w:rsidP="00C254AC">
      <w:pPr>
        <w:pStyle w:val="Corpsdetexte"/>
        <w:ind w:left="708"/>
        <w:rPr>
          <w:rFonts w:ascii="Garamond" w:hAnsi="Garamond"/>
          <w:sz w:val="20"/>
          <w:szCs w:val="20"/>
        </w:rPr>
      </w:pPr>
      <w:r w:rsidRPr="00F701E5">
        <w:rPr>
          <w:rFonts w:ascii="Garamond" w:hAnsi="Garamond"/>
          <w:sz w:val="20"/>
          <w:szCs w:val="20"/>
        </w:rPr>
        <w:t xml:space="preserve">je ne sais quelle communication ineffable, comme si </w:t>
      </w:r>
      <w:proofErr w:type="gramStart"/>
      <w:r w:rsidRPr="00F701E5">
        <w:rPr>
          <w:rFonts w:ascii="Garamond" w:hAnsi="Garamond"/>
          <w:sz w:val="20"/>
          <w:szCs w:val="20"/>
        </w:rPr>
        <w:t>nous l'avions</w:t>
      </w:r>
      <w:proofErr w:type="gramEnd"/>
      <w:r w:rsidRPr="00F701E5">
        <w:rPr>
          <w:rFonts w:ascii="Garamond" w:hAnsi="Garamond"/>
          <w:sz w:val="20"/>
          <w:szCs w:val="20"/>
        </w:rPr>
        <w:t xml:space="preserve"> jamais contesté </w:t>
      </w:r>
    </w:p>
    <w:p w:rsidR="00DB3BAF" w:rsidRDefault="00665BF0">
      <w:pPr>
        <w:pStyle w:val="Corpsdetexte"/>
        <w:rPr>
          <w:rFonts w:ascii="Garamond" w:hAnsi="Garamond"/>
          <w:sz w:val="20"/>
          <w:szCs w:val="20"/>
        </w:rPr>
      </w:pPr>
      <w:r w:rsidRPr="00F701E5">
        <w:rPr>
          <w:rFonts w:ascii="Garamond" w:hAnsi="Garamond"/>
          <w:sz w:val="20"/>
          <w:szCs w:val="20"/>
        </w:rPr>
        <w:t xml:space="preserve">…que personne n'ait jamais promu ce qui était pourtant le seul point sur lequel il y avait vraiment quelque chose à dire, </w:t>
      </w:r>
    </w:p>
    <w:p w:rsidR="00665BF0" w:rsidRPr="00F701E5" w:rsidRDefault="00665BF0">
      <w:pPr>
        <w:pStyle w:val="Corpsdetexte"/>
        <w:rPr>
          <w:rFonts w:ascii="Garamond" w:hAnsi="Garamond"/>
          <w:sz w:val="20"/>
          <w:szCs w:val="20"/>
        </w:rPr>
      </w:pPr>
      <w:r w:rsidRPr="00F701E5">
        <w:rPr>
          <w:rFonts w:ascii="Garamond" w:hAnsi="Garamond"/>
          <w:sz w:val="20"/>
          <w:szCs w:val="20"/>
        </w:rPr>
        <w:t>à savoir l'ordre de communication qui se passe par le regard.</w:t>
      </w:r>
      <w:r w:rsidR="00DB3BAF">
        <w:rPr>
          <w:rFonts w:ascii="Garamond" w:hAnsi="Garamond"/>
          <w:sz w:val="20"/>
          <w:szCs w:val="20"/>
        </w:rPr>
        <w:t xml:space="preserve"> </w:t>
      </w:r>
      <w:r w:rsidRPr="00F701E5">
        <w:rPr>
          <w:rFonts w:ascii="Garamond" w:hAnsi="Garamond"/>
          <w:sz w:val="20"/>
          <w:szCs w:val="20"/>
        </w:rPr>
        <w:t>Ça, en effet, ce n'est pas du langage</w:t>
      </w:r>
      <w:r w:rsidR="00C254AC" w:rsidRPr="00F701E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DB3BAF" w:rsidRDefault="00665BF0">
      <w:pPr>
        <w:pStyle w:val="Corpsdetexte"/>
        <w:rPr>
          <w:rFonts w:ascii="Garamond" w:hAnsi="Garamond"/>
          <w:sz w:val="20"/>
          <w:szCs w:val="20"/>
        </w:rPr>
      </w:pPr>
      <w:r w:rsidRPr="00F701E5">
        <w:rPr>
          <w:rFonts w:ascii="Garamond" w:hAnsi="Garamond"/>
          <w:sz w:val="20"/>
          <w:szCs w:val="20"/>
        </w:rPr>
        <w:t>C'est justement ce qui vient à l'appui de la portée de son recentrement</w:t>
      </w:r>
      <w:r w:rsidR="00DB3BAF">
        <w:rPr>
          <w:rFonts w:ascii="Garamond" w:hAnsi="Garamond"/>
          <w:sz w:val="20"/>
          <w:szCs w:val="20"/>
        </w:rPr>
        <w:t>...</w:t>
      </w:r>
    </w:p>
    <w:p w:rsidR="00DB3BAF" w:rsidRDefault="00665BF0" w:rsidP="00DB3BAF">
      <w:pPr>
        <w:pStyle w:val="Corpsdetexte"/>
        <w:ind w:firstLine="708"/>
        <w:rPr>
          <w:rFonts w:ascii="Garamond" w:hAnsi="Garamond"/>
          <w:sz w:val="20"/>
          <w:szCs w:val="20"/>
        </w:rPr>
      </w:pPr>
      <w:r w:rsidRPr="00F701E5">
        <w:rPr>
          <w:rFonts w:ascii="Garamond" w:hAnsi="Garamond"/>
          <w:sz w:val="20"/>
          <w:szCs w:val="20"/>
        </w:rPr>
        <w:t>du maniement de l'inconscient sur ce qui est du langage et de la parole</w:t>
      </w:r>
    </w:p>
    <w:p w:rsidR="00665BF0" w:rsidRPr="00F701E5" w:rsidRDefault="00DB3BAF" w:rsidP="00DB3BAF">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c'est que justement FREUD a inauguré la position analytique en en</w:t>
      </w:r>
      <w:r w:rsidR="00665BF0" w:rsidRPr="00F701E5">
        <w:rPr>
          <w:rFonts w:ascii="Garamond" w:hAnsi="Garamond"/>
          <w:i/>
          <w:iCs/>
          <w:sz w:val="20"/>
          <w:szCs w:val="20"/>
        </w:rPr>
        <w:t xml:space="preserve"> </w:t>
      </w:r>
      <w:r w:rsidR="00665BF0" w:rsidRPr="00F701E5">
        <w:rPr>
          <w:rFonts w:ascii="Garamond" w:hAnsi="Garamond"/>
          <w:sz w:val="20"/>
          <w:szCs w:val="20"/>
        </w:rPr>
        <w:t xml:space="preserve">excluant le regard.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w:t>
      </w:r>
      <w:r w:rsidRPr="00DB3BAF">
        <w:rPr>
          <w:rFonts w:ascii="Garamond" w:hAnsi="Garamond"/>
          <w:i/>
          <w:sz w:val="20"/>
          <w:szCs w:val="20"/>
        </w:rPr>
        <w:t>une vérité première</w:t>
      </w:r>
      <w:r w:rsidRPr="00F701E5">
        <w:rPr>
          <w:rFonts w:ascii="Garamond" w:hAnsi="Garamond"/>
          <w:sz w:val="20"/>
          <w:szCs w:val="20"/>
        </w:rPr>
        <w:t xml:space="preserve"> dont on est tout de même bien forcé de faire état car le fait justement qu'on l’élide et qu'on l’oublie, prouve à quel point on est à côté de la plaque.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Alors cet </w:t>
      </w:r>
      <w:r w:rsidRPr="00F701E5">
        <w:rPr>
          <w:rFonts w:ascii="Garamond" w:hAnsi="Garamond" w:cs="Times New Roman"/>
          <w:i/>
          <w:color w:val="0000CC"/>
          <w:sz w:val="20"/>
          <w:szCs w:val="20"/>
        </w:rPr>
        <w:t>objet(a)</w:t>
      </w:r>
      <w:r w:rsidRPr="00F701E5">
        <w:rPr>
          <w:rFonts w:ascii="Garamond" w:hAnsi="Garamond"/>
          <w:sz w:val="20"/>
          <w:szCs w:val="20"/>
        </w:rPr>
        <w:t>, celui qui est en cause dans le champ scopique, pourquoi est</w:t>
      </w:r>
      <w:r w:rsidR="00DB3BAF">
        <w:rPr>
          <w:rFonts w:ascii="Garamond" w:hAnsi="Garamond"/>
          <w:sz w:val="20"/>
          <w:szCs w:val="20"/>
        </w:rPr>
        <w:t>-</w:t>
      </w:r>
      <w:r w:rsidRPr="00F701E5">
        <w:rPr>
          <w:rFonts w:ascii="Garamond" w:hAnsi="Garamond"/>
          <w:sz w:val="20"/>
          <w:szCs w:val="20"/>
        </w:rPr>
        <w:t xml:space="preserve">ce </w:t>
      </w:r>
      <w:r w:rsidRPr="00F10193">
        <w:rPr>
          <w:rFonts w:ascii="Garamond" w:hAnsi="Garamond" w:cs="Times New Roman"/>
          <w:i/>
          <w:sz w:val="20"/>
          <w:szCs w:val="20"/>
        </w:rPr>
        <w:t>celui</w:t>
      </w:r>
      <w:r w:rsidR="00DB3BAF" w:rsidRPr="00F10193">
        <w:rPr>
          <w:rFonts w:ascii="Garamond" w:hAnsi="Garamond" w:cs="Times New Roman"/>
          <w:i/>
          <w:sz w:val="20"/>
          <w:szCs w:val="20"/>
        </w:rPr>
        <w:t>-</w:t>
      </w:r>
      <w:r w:rsidRPr="00F10193">
        <w:rPr>
          <w:rFonts w:ascii="Garamond" w:hAnsi="Garamond" w:cs="Times New Roman"/>
          <w:i/>
          <w:sz w:val="20"/>
          <w:szCs w:val="20"/>
        </w:rPr>
        <w:t>là</w:t>
      </w:r>
      <w:r w:rsidRPr="00F10193">
        <w:rPr>
          <w:rFonts w:ascii="Garamond" w:hAnsi="Garamond"/>
          <w:i/>
          <w:sz w:val="20"/>
          <w:szCs w:val="20"/>
        </w:rPr>
        <w:t xml:space="preserve"> que nous avons mis</w:t>
      </w:r>
      <w:r w:rsidRPr="00F701E5">
        <w:rPr>
          <w:rFonts w:ascii="Garamond" w:hAnsi="Garamond"/>
          <w:sz w:val="20"/>
          <w:szCs w:val="20"/>
        </w:rPr>
        <w:t xml:space="preserve">, en somme </w:t>
      </w:r>
      <w:r w:rsidRPr="00F701E5">
        <w:rPr>
          <w:rFonts w:ascii="Garamond" w:hAnsi="Garamond"/>
          <w:i/>
          <w:sz w:val="20"/>
          <w:szCs w:val="20"/>
        </w:rPr>
        <w:t>en avant</w:t>
      </w:r>
      <w:r w:rsidRPr="00F701E5">
        <w:rPr>
          <w:rFonts w:ascii="Garamond" w:hAnsi="Garamond"/>
          <w:sz w:val="20"/>
          <w:szCs w:val="20"/>
        </w:rPr>
        <w:t xml:space="preserve">, </w:t>
      </w:r>
      <w:r w:rsidRPr="00F701E5">
        <w:rPr>
          <w:rFonts w:ascii="Garamond" w:hAnsi="Garamond"/>
          <w:i/>
          <w:sz w:val="20"/>
          <w:szCs w:val="20"/>
        </w:rPr>
        <w:t>en pointe</w:t>
      </w:r>
      <w:r w:rsidRPr="00F701E5">
        <w:rPr>
          <w:rFonts w:ascii="Garamond" w:hAnsi="Garamond"/>
          <w:sz w:val="20"/>
          <w:szCs w:val="20"/>
        </w:rPr>
        <w:t xml:space="preserve"> et sur lequel cette année, nous nous sommes trouvés focaliser ce qu'on appelle, en cette occasion, l'attention</w:t>
      </w:r>
      <w:r w:rsidR="00F10193">
        <w:rPr>
          <w:rFonts w:ascii="Garamond" w:hAnsi="Garamond"/>
          <w:sz w:val="20"/>
          <w:szCs w:val="20"/>
        </w:rPr>
        <w:t> ?</w:t>
      </w:r>
    </w:p>
    <w:p w:rsidR="00F10193" w:rsidRDefault="00665BF0">
      <w:pPr>
        <w:pStyle w:val="Corpsdetexte"/>
        <w:rPr>
          <w:rFonts w:ascii="Garamond" w:hAnsi="Garamond"/>
          <w:sz w:val="20"/>
          <w:szCs w:val="20"/>
        </w:rPr>
      </w:pPr>
      <w:r w:rsidRPr="00F701E5">
        <w:rPr>
          <w:rFonts w:ascii="Garamond" w:hAnsi="Garamond" w:cs="Times New Roman"/>
          <w:i/>
          <w:color w:val="0000CC"/>
          <w:sz w:val="20"/>
          <w:szCs w:val="20"/>
        </w:rPr>
        <w:t>L'objet(a)</w:t>
      </w:r>
      <w:r w:rsidRPr="00F701E5">
        <w:rPr>
          <w:rFonts w:ascii="Garamond" w:hAnsi="Garamond"/>
          <w:sz w:val="20"/>
          <w:szCs w:val="20"/>
        </w:rPr>
        <w:t xml:space="preserve"> est l'enjeu de ce qu'il y a de fondateur pour le sujet dans son rapport à l'</w:t>
      </w:r>
      <w:r w:rsidR="00C254AC" w:rsidRPr="00F701E5">
        <w:rPr>
          <w:rFonts w:ascii="Garamond" w:hAnsi="Garamond"/>
          <w:sz w:val="20"/>
          <w:szCs w:val="20"/>
        </w:rPr>
        <w:t>A</w:t>
      </w:r>
      <w:r w:rsidRPr="00F701E5">
        <w:rPr>
          <w:rFonts w:ascii="Garamond" w:hAnsi="Garamond"/>
          <w:sz w:val="20"/>
          <w:szCs w:val="20"/>
        </w:rPr>
        <w:t xml:space="preserve">utre. Notre question est suspendue </w:t>
      </w:r>
    </w:p>
    <w:p w:rsidR="00F10193" w:rsidRDefault="00665BF0">
      <w:pPr>
        <w:pStyle w:val="Corpsdetexte"/>
        <w:rPr>
          <w:rFonts w:ascii="Garamond" w:hAnsi="Garamond"/>
          <w:sz w:val="20"/>
          <w:szCs w:val="20"/>
        </w:rPr>
      </w:pPr>
      <w:r w:rsidRPr="00F701E5">
        <w:rPr>
          <w:rFonts w:ascii="Garamond" w:hAnsi="Garamond"/>
          <w:sz w:val="20"/>
          <w:szCs w:val="20"/>
        </w:rPr>
        <w:t xml:space="preserve">sur le sujet de son appartenance. </w:t>
      </w:r>
      <w:proofErr w:type="gramStart"/>
      <w:r w:rsidRPr="00F701E5">
        <w:rPr>
          <w:rFonts w:ascii="Garamond" w:hAnsi="Garamond"/>
          <w:sz w:val="20"/>
          <w:szCs w:val="20"/>
        </w:rPr>
        <w:t>Regardons</w:t>
      </w:r>
      <w:proofErr w:type="gramEnd"/>
      <w:r w:rsidRPr="00F701E5">
        <w:rPr>
          <w:rFonts w:ascii="Garamond" w:hAnsi="Garamond"/>
          <w:sz w:val="20"/>
          <w:szCs w:val="20"/>
        </w:rPr>
        <w:t xml:space="preserve"> de plus près de quoi il s'agit, et en partant du plus élémentaire de ce qui est donné dans l'expérience, à propos de ce que les analystes appellent </w:t>
      </w:r>
      <w:r w:rsidR="00C254AC" w:rsidRPr="00F701E5">
        <w:rPr>
          <w:rFonts w:ascii="Garamond" w:hAnsi="Garamond"/>
          <w:sz w:val="20"/>
          <w:szCs w:val="20"/>
        </w:rPr>
        <w:t>« </w:t>
      </w:r>
      <w:r w:rsidRPr="00F701E5">
        <w:rPr>
          <w:rFonts w:ascii="Garamond" w:hAnsi="Garamond" w:cs="Times New Roman"/>
          <w:i/>
          <w:sz w:val="20"/>
          <w:szCs w:val="20"/>
        </w:rPr>
        <w:t>la relation d'objet</w:t>
      </w:r>
      <w:r w:rsidR="00C254AC" w:rsidRPr="00F701E5">
        <w:rPr>
          <w:rFonts w:ascii="Garamond" w:hAnsi="Garamond"/>
          <w:sz w:val="20"/>
          <w:szCs w:val="20"/>
        </w:rPr>
        <w:t> »</w:t>
      </w:r>
      <w:r w:rsidR="00F10193">
        <w:rPr>
          <w:rFonts w:ascii="Garamond" w:hAnsi="Garamond"/>
          <w:sz w:val="20"/>
          <w:szCs w:val="20"/>
        </w:rPr>
        <w:t xml:space="preserve">. </w:t>
      </w:r>
      <w:r w:rsidRPr="00F701E5">
        <w:rPr>
          <w:rFonts w:ascii="Garamond" w:hAnsi="Garamond"/>
          <w:sz w:val="20"/>
          <w:szCs w:val="20"/>
        </w:rPr>
        <w:t xml:space="preserve">S'ils ont nettement laissé s'infléchir </w:t>
      </w:r>
    </w:p>
    <w:p w:rsidR="00665BF0" w:rsidRPr="00F701E5" w:rsidRDefault="00665BF0">
      <w:pPr>
        <w:pStyle w:val="Corpsdetexte"/>
        <w:rPr>
          <w:rFonts w:ascii="Garamond" w:hAnsi="Garamond"/>
          <w:sz w:val="20"/>
          <w:szCs w:val="20"/>
        </w:rPr>
      </w:pPr>
      <w:r w:rsidRPr="00F701E5">
        <w:rPr>
          <w:rFonts w:ascii="Garamond" w:hAnsi="Garamond"/>
          <w:sz w:val="20"/>
          <w:szCs w:val="20"/>
        </w:rPr>
        <w:t>ce rapport du sujet à l'</w:t>
      </w:r>
      <w:r w:rsidR="00C254AC" w:rsidRPr="00F701E5">
        <w:rPr>
          <w:rFonts w:ascii="Garamond" w:hAnsi="Garamond"/>
          <w:sz w:val="20"/>
          <w:szCs w:val="20"/>
        </w:rPr>
        <w:t>A</w:t>
      </w:r>
      <w:r w:rsidRPr="00F701E5">
        <w:rPr>
          <w:rFonts w:ascii="Garamond" w:hAnsi="Garamond"/>
          <w:sz w:val="20"/>
          <w:szCs w:val="20"/>
        </w:rPr>
        <w:t>utre, à le réduire au registre de la demande, prenons</w:t>
      </w:r>
      <w:r w:rsidR="00F24DBB">
        <w:rPr>
          <w:rFonts w:ascii="Garamond" w:hAnsi="Garamond"/>
          <w:sz w:val="20"/>
          <w:szCs w:val="20"/>
        </w:rPr>
        <w:t>-</w:t>
      </w:r>
      <w:r w:rsidRPr="00F701E5">
        <w:rPr>
          <w:rFonts w:ascii="Garamond" w:hAnsi="Garamond"/>
          <w:sz w:val="20"/>
          <w:szCs w:val="20"/>
        </w:rPr>
        <w:t xml:space="preserve">en faveur. </w:t>
      </w:r>
    </w:p>
    <w:p w:rsidR="00C254AC" w:rsidRPr="00F701E5" w:rsidRDefault="00C254A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Les deux plus connus de ces objets, les objets</w:t>
      </w:r>
      <w:r w:rsidR="00F24DBB">
        <w:rPr>
          <w:rFonts w:ascii="Garamond" w:hAnsi="Garamond"/>
          <w:sz w:val="20"/>
          <w:szCs w:val="20"/>
        </w:rPr>
        <w:t>-</w:t>
      </w:r>
      <w:r w:rsidRPr="00F701E5">
        <w:rPr>
          <w:rFonts w:ascii="Garamond" w:hAnsi="Garamond"/>
          <w:sz w:val="20"/>
          <w:szCs w:val="20"/>
        </w:rPr>
        <w:t xml:space="preserve">type, si je puis dire, dans la fonction, l'état qu'en fait l'analyse : </w:t>
      </w:r>
    </w:p>
    <w:p w:rsidR="00F10193" w:rsidRDefault="00665BF0" w:rsidP="000D3C3F">
      <w:pPr>
        <w:pStyle w:val="Corpsdetexte"/>
        <w:numPr>
          <w:ilvl w:val="0"/>
          <w:numId w:val="139"/>
        </w:numPr>
        <w:rPr>
          <w:rFonts w:ascii="Garamond" w:hAnsi="Garamond"/>
          <w:sz w:val="20"/>
          <w:szCs w:val="20"/>
        </w:rPr>
      </w:pPr>
      <w:r w:rsidRPr="00F10193">
        <w:rPr>
          <w:rFonts w:ascii="Garamond" w:hAnsi="Garamond"/>
          <w:sz w:val="20"/>
          <w:szCs w:val="20"/>
        </w:rPr>
        <w:t xml:space="preserve">c’est </w:t>
      </w:r>
      <w:r w:rsidRPr="00F10193">
        <w:rPr>
          <w:rFonts w:ascii="Garamond" w:hAnsi="Garamond" w:cs="Times New Roman"/>
          <w:i/>
          <w:sz w:val="20"/>
          <w:szCs w:val="20"/>
        </w:rPr>
        <w:t>l'objet de la demande</w:t>
      </w:r>
      <w:r w:rsidRPr="00F10193">
        <w:rPr>
          <w:rFonts w:ascii="Garamond" w:hAnsi="Garamond"/>
          <w:sz w:val="20"/>
          <w:szCs w:val="20"/>
        </w:rPr>
        <w:t xml:space="preserve"> faite à l'Autre, du </w:t>
      </w:r>
      <w:r w:rsidRPr="00F10193">
        <w:rPr>
          <w:rFonts w:ascii="Garamond" w:hAnsi="Garamond" w:cs="Times New Roman"/>
          <w:i/>
          <w:sz w:val="20"/>
          <w:szCs w:val="20"/>
        </w:rPr>
        <w:t>bon sein</w:t>
      </w:r>
      <w:r w:rsidRPr="00F10193">
        <w:rPr>
          <w:rFonts w:ascii="Garamond" w:hAnsi="Garamond"/>
          <w:sz w:val="20"/>
          <w:szCs w:val="20"/>
        </w:rPr>
        <w:t xml:space="preserve"> comme on dit,</w:t>
      </w:r>
    </w:p>
    <w:p w:rsidR="00665BF0" w:rsidRPr="00F10193" w:rsidRDefault="00665BF0" w:rsidP="000D3C3F">
      <w:pPr>
        <w:pStyle w:val="Corpsdetexte"/>
        <w:numPr>
          <w:ilvl w:val="0"/>
          <w:numId w:val="139"/>
        </w:numPr>
        <w:rPr>
          <w:rFonts w:ascii="Garamond" w:hAnsi="Garamond"/>
          <w:sz w:val="20"/>
          <w:szCs w:val="20"/>
        </w:rPr>
      </w:pPr>
      <w:r w:rsidRPr="00F10193">
        <w:rPr>
          <w:rFonts w:ascii="Garamond" w:hAnsi="Garamond"/>
          <w:sz w:val="20"/>
          <w:szCs w:val="20"/>
        </w:rPr>
        <w:t xml:space="preserve">c'est </w:t>
      </w:r>
      <w:r w:rsidRPr="00F10193">
        <w:rPr>
          <w:rFonts w:ascii="Garamond" w:hAnsi="Garamond" w:cs="Times New Roman"/>
          <w:i/>
          <w:sz w:val="20"/>
          <w:szCs w:val="20"/>
        </w:rPr>
        <w:t>l'objet de la demande</w:t>
      </w:r>
      <w:r w:rsidRPr="00F10193">
        <w:rPr>
          <w:rFonts w:ascii="Garamond" w:hAnsi="Garamond"/>
          <w:sz w:val="20"/>
          <w:szCs w:val="20"/>
        </w:rPr>
        <w:t xml:space="preserve"> qui vient de l'autre, celui qui donne sa valeur à </w:t>
      </w:r>
      <w:r w:rsidRPr="00F10193">
        <w:rPr>
          <w:rFonts w:ascii="Garamond" w:hAnsi="Garamond" w:cs="Times New Roman"/>
          <w:i/>
          <w:sz w:val="20"/>
          <w:szCs w:val="20"/>
        </w:rPr>
        <w:t>l'objet excrément</w:t>
      </w:r>
      <w:r w:rsidRPr="00F10193">
        <w:rPr>
          <w:rFonts w:ascii="Garamond" w:hAnsi="Garamond"/>
          <w:sz w:val="20"/>
          <w:szCs w:val="20"/>
        </w:rPr>
        <w:t>.</w:t>
      </w:r>
    </w:p>
    <w:p w:rsidR="00665BF0" w:rsidRPr="00F701E5" w:rsidRDefault="00665BF0">
      <w:pPr>
        <w:pStyle w:val="Corpsdetexte"/>
        <w:rPr>
          <w:rFonts w:ascii="Garamond" w:hAnsi="Garamond"/>
          <w:sz w:val="20"/>
          <w:szCs w:val="20"/>
        </w:rPr>
      </w:pPr>
    </w:p>
    <w:p w:rsidR="00C254AC" w:rsidRPr="00F701E5" w:rsidRDefault="00665BF0">
      <w:pPr>
        <w:pStyle w:val="Corpsdetexte"/>
        <w:rPr>
          <w:rFonts w:ascii="Garamond" w:hAnsi="Garamond"/>
          <w:sz w:val="20"/>
          <w:szCs w:val="20"/>
        </w:rPr>
      </w:pPr>
      <w:r w:rsidRPr="00F701E5">
        <w:rPr>
          <w:rFonts w:ascii="Garamond" w:hAnsi="Garamond"/>
          <w:sz w:val="20"/>
          <w:szCs w:val="20"/>
        </w:rPr>
        <w:t>Il est clair que tout ceci nous laisse enfermés dans une relation parfaitement duelle</w:t>
      </w:r>
      <w:r w:rsidR="00C254AC" w:rsidRPr="00F701E5">
        <w:rPr>
          <w:rFonts w:ascii="Garamond" w:hAnsi="Garamond"/>
          <w:sz w:val="20"/>
          <w:szCs w:val="20"/>
        </w:rPr>
        <w:t>…</w:t>
      </w:r>
      <w:r w:rsidRPr="00F701E5">
        <w:rPr>
          <w:rFonts w:ascii="Garamond" w:hAnsi="Garamond"/>
          <w:sz w:val="20"/>
          <w:szCs w:val="20"/>
        </w:rPr>
        <w:t xml:space="preserve"> </w:t>
      </w:r>
    </w:p>
    <w:p w:rsidR="00665BF0" w:rsidRPr="00F701E5" w:rsidRDefault="00665BF0" w:rsidP="00C254AC">
      <w:pPr>
        <w:pStyle w:val="Corpsdetexte"/>
        <w:ind w:left="708"/>
        <w:rPr>
          <w:rFonts w:ascii="Garamond" w:hAnsi="Garamond"/>
          <w:sz w:val="20"/>
          <w:szCs w:val="20"/>
        </w:rPr>
      </w:pPr>
      <w:r w:rsidRPr="00F701E5">
        <w:rPr>
          <w:rFonts w:ascii="Garamond" w:hAnsi="Garamond"/>
          <w:sz w:val="20"/>
          <w:szCs w:val="20"/>
        </w:rPr>
        <w:t xml:space="preserve">quand je dis </w:t>
      </w:r>
      <w:r w:rsidR="00C254AC" w:rsidRPr="00F701E5">
        <w:rPr>
          <w:rFonts w:ascii="Garamond" w:hAnsi="Garamond"/>
          <w:sz w:val="20"/>
          <w:szCs w:val="20"/>
        </w:rPr>
        <w:t>« </w:t>
      </w:r>
      <w:r w:rsidRPr="00F701E5">
        <w:rPr>
          <w:rFonts w:ascii="Garamond" w:hAnsi="Garamond"/>
          <w:sz w:val="20"/>
          <w:szCs w:val="20"/>
        </w:rPr>
        <w:t>parfaitement</w:t>
      </w:r>
      <w:r w:rsidR="00C254AC" w:rsidRPr="00F701E5">
        <w:rPr>
          <w:rFonts w:ascii="Garamond" w:hAnsi="Garamond"/>
          <w:sz w:val="20"/>
          <w:szCs w:val="20"/>
        </w:rPr>
        <w:t> »</w:t>
      </w:r>
      <w:r w:rsidRPr="00F701E5">
        <w:rPr>
          <w:rFonts w:ascii="Garamond" w:hAnsi="Garamond"/>
          <w:sz w:val="20"/>
          <w:szCs w:val="20"/>
        </w:rPr>
        <w:t xml:space="preserve"> je ne veux y inscrire par là nul accent de </w:t>
      </w:r>
      <w:r w:rsidRPr="00F701E5">
        <w:rPr>
          <w:rFonts w:ascii="Garamond" w:hAnsi="Garamond" w:cs="Times New Roman"/>
          <w:i/>
          <w:sz w:val="20"/>
          <w:szCs w:val="20"/>
        </w:rPr>
        <w:t>satisfecit</w:t>
      </w:r>
      <w:r w:rsidRPr="00F701E5">
        <w:rPr>
          <w:rFonts w:ascii="Garamond" w:hAnsi="Garamond"/>
          <w:sz w:val="20"/>
          <w:szCs w:val="20"/>
        </w:rPr>
        <w:t>, mais de fermé,</w:t>
      </w:r>
      <w:r w:rsidR="00C254AC" w:rsidRPr="00F701E5">
        <w:rPr>
          <w:rFonts w:ascii="Garamond" w:hAnsi="Garamond"/>
          <w:i/>
          <w:iCs/>
          <w:sz w:val="20"/>
          <w:szCs w:val="20"/>
        </w:rPr>
        <w:t xml:space="preserve"> </w:t>
      </w:r>
      <w:r w:rsidRPr="00F701E5">
        <w:rPr>
          <w:rFonts w:ascii="Garamond" w:hAnsi="Garamond"/>
          <w:sz w:val="20"/>
          <w:szCs w:val="20"/>
        </w:rPr>
        <w:t>de parfaitement clos</w:t>
      </w:r>
    </w:p>
    <w:p w:rsidR="00F10193" w:rsidRDefault="00C254AC">
      <w:pPr>
        <w:pStyle w:val="Corpsdetexte"/>
        <w:rPr>
          <w:rFonts w:ascii="Garamond" w:hAnsi="Garamond"/>
          <w:i/>
          <w:sz w:val="20"/>
          <w:szCs w:val="20"/>
        </w:rPr>
      </w:pPr>
      <w:r w:rsidRPr="00F701E5">
        <w:rPr>
          <w:rFonts w:ascii="Garamond" w:hAnsi="Garamond"/>
          <w:sz w:val="20"/>
          <w:szCs w:val="20"/>
        </w:rPr>
        <w:t>…</w:t>
      </w:r>
      <w:r w:rsidR="00665BF0" w:rsidRPr="00F701E5">
        <w:rPr>
          <w:rFonts w:ascii="Garamond" w:hAnsi="Garamond"/>
          <w:sz w:val="20"/>
          <w:szCs w:val="20"/>
        </w:rPr>
        <w:t>et l'on sait ce qu'il en résulta de réduction de toute la perspective, aussi bien théorique, compréhensive, pratique, clinique, psychologique</w:t>
      </w:r>
      <w:r w:rsidR="00F24DBB">
        <w:rPr>
          <w:rFonts w:ascii="Garamond" w:hAnsi="Garamond"/>
          <w:sz w:val="20"/>
          <w:szCs w:val="20"/>
        </w:rPr>
        <w:t xml:space="preserve"> </w:t>
      </w:r>
      <w:r w:rsidR="00665BF0" w:rsidRPr="00F701E5">
        <w:rPr>
          <w:rFonts w:ascii="Garamond" w:hAnsi="Garamond"/>
          <w:sz w:val="20"/>
          <w:szCs w:val="20"/>
        </w:rPr>
        <w:t xml:space="preserve">et même pédagogique, pour s'enfermer dans ce cycle de la demande, cohérent de celui de </w:t>
      </w:r>
      <w:r w:rsidR="00F10193" w:rsidRPr="00F10193">
        <w:rPr>
          <w:rFonts w:ascii="Garamond" w:hAnsi="Garamond"/>
          <w:i/>
          <w:sz w:val="20"/>
          <w:szCs w:val="20"/>
        </w:rPr>
        <w:t>« </w:t>
      </w:r>
      <w:r w:rsidR="00665BF0" w:rsidRPr="00F10193">
        <w:rPr>
          <w:rFonts w:ascii="Garamond" w:hAnsi="Garamond"/>
          <w:i/>
          <w:sz w:val="20"/>
          <w:szCs w:val="20"/>
        </w:rPr>
        <w:t xml:space="preserve">la frustration </w:t>
      </w:r>
    </w:p>
    <w:p w:rsidR="00C254AC" w:rsidRPr="00F701E5" w:rsidRDefault="00665BF0">
      <w:pPr>
        <w:pStyle w:val="Corpsdetexte"/>
        <w:rPr>
          <w:rFonts w:ascii="Garamond" w:hAnsi="Garamond"/>
          <w:sz w:val="20"/>
          <w:szCs w:val="20"/>
        </w:rPr>
      </w:pPr>
      <w:r w:rsidRPr="00F10193">
        <w:rPr>
          <w:rFonts w:ascii="Garamond" w:hAnsi="Garamond"/>
          <w:i/>
          <w:sz w:val="20"/>
          <w:szCs w:val="20"/>
        </w:rPr>
        <w:t>ou gratification</w:t>
      </w:r>
      <w:r w:rsidR="00F10193" w:rsidRPr="00F10193">
        <w:rPr>
          <w:rFonts w:ascii="Garamond" w:hAnsi="Garamond"/>
          <w:i/>
          <w:sz w:val="20"/>
          <w:szCs w:val="20"/>
        </w:rPr>
        <w:t> »</w:t>
      </w:r>
      <w:r w:rsidRPr="00F10193">
        <w:rPr>
          <w:rFonts w:ascii="Garamond" w:hAnsi="Garamond"/>
          <w:i/>
          <w:sz w:val="20"/>
          <w:szCs w:val="20"/>
        </w:rPr>
        <w:t xml:space="preserve">, </w:t>
      </w:r>
      <w:r w:rsidR="00F10193" w:rsidRPr="00F10193">
        <w:rPr>
          <w:rFonts w:ascii="Garamond" w:hAnsi="Garamond"/>
          <w:i/>
          <w:sz w:val="20"/>
          <w:szCs w:val="20"/>
        </w:rPr>
        <w:t>« </w:t>
      </w:r>
      <w:r w:rsidRPr="00F10193">
        <w:rPr>
          <w:rFonts w:ascii="Garamond" w:hAnsi="Garamond"/>
          <w:i/>
          <w:sz w:val="20"/>
          <w:szCs w:val="20"/>
        </w:rPr>
        <w:t>frustration ou non frustration</w:t>
      </w:r>
      <w:r w:rsidR="00F10193" w:rsidRPr="00F10193">
        <w:rPr>
          <w:rFonts w:ascii="Garamond" w:hAnsi="Garamond"/>
          <w:i/>
          <w:sz w:val="20"/>
          <w:szCs w:val="20"/>
        </w:rPr>
        <w:t> »</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F10193" w:rsidRDefault="00665BF0">
      <w:pPr>
        <w:pStyle w:val="Corpsdetexte"/>
        <w:rPr>
          <w:rFonts w:ascii="Garamond" w:hAnsi="Garamond"/>
          <w:sz w:val="20"/>
          <w:szCs w:val="20"/>
        </w:rPr>
      </w:pPr>
      <w:r w:rsidRPr="00F701E5">
        <w:rPr>
          <w:rFonts w:ascii="Garamond" w:hAnsi="Garamond"/>
          <w:sz w:val="20"/>
          <w:szCs w:val="20"/>
        </w:rPr>
        <w:t xml:space="preserve">La restitution, en quelque sorte interne, immanente à la fonction de la demande, de ce qui doit en surgir comme </w:t>
      </w:r>
    </w:p>
    <w:p w:rsidR="00F10193" w:rsidRDefault="00665BF0">
      <w:pPr>
        <w:pStyle w:val="Corpsdetexte"/>
        <w:rPr>
          <w:rFonts w:ascii="Garamond" w:hAnsi="Garamond"/>
          <w:sz w:val="20"/>
          <w:szCs w:val="20"/>
        </w:rPr>
      </w:pPr>
      <w:r w:rsidRPr="00F701E5">
        <w:rPr>
          <w:rFonts w:ascii="Garamond" w:hAnsi="Garamond"/>
          <w:sz w:val="20"/>
          <w:szCs w:val="20"/>
        </w:rPr>
        <w:t xml:space="preserve">autre dimension du seul fait que cette demande s'exprime par le moyen du langage : en tant qu'il donne au lieu de l'Autre </w:t>
      </w:r>
    </w:p>
    <w:p w:rsidR="00FD13A7" w:rsidRDefault="00665BF0" w:rsidP="00F10193">
      <w:pPr>
        <w:pStyle w:val="Corpsdetexte"/>
        <w:rPr>
          <w:rFonts w:ascii="Garamond" w:hAnsi="Garamond"/>
          <w:sz w:val="20"/>
          <w:szCs w:val="20"/>
        </w:rPr>
      </w:pPr>
      <w:r w:rsidRPr="00F701E5">
        <w:rPr>
          <w:rFonts w:ascii="Garamond" w:hAnsi="Garamond"/>
          <w:sz w:val="20"/>
          <w:szCs w:val="20"/>
        </w:rPr>
        <w:t xml:space="preserve">la primauté, permet de donner un statut suffisant à </w:t>
      </w:r>
      <w:r w:rsidRPr="00F10193">
        <w:rPr>
          <w:rFonts w:ascii="Garamond" w:hAnsi="Garamond"/>
          <w:i/>
          <w:color w:val="0000CC"/>
          <w:sz w:val="20"/>
          <w:szCs w:val="20"/>
        </w:rPr>
        <w:t>la dimension du désir</w:t>
      </w:r>
      <w:r w:rsidR="00FD13A7">
        <w:rPr>
          <w:rFonts w:ascii="Garamond" w:hAnsi="Garamond"/>
          <w:sz w:val="20"/>
          <w:szCs w:val="20"/>
        </w:rPr>
        <w:t xml:space="preserve">. </w:t>
      </w:r>
      <w:r w:rsidRPr="00F701E5">
        <w:rPr>
          <w:rFonts w:ascii="Garamond" w:hAnsi="Garamond"/>
          <w:sz w:val="20"/>
          <w:szCs w:val="20"/>
        </w:rPr>
        <w:t xml:space="preserve">Dans </w:t>
      </w:r>
      <w:r w:rsidRPr="00F10193">
        <w:rPr>
          <w:rFonts w:ascii="Garamond" w:hAnsi="Garamond"/>
          <w:i/>
          <w:color w:val="0000CC"/>
          <w:sz w:val="20"/>
          <w:szCs w:val="20"/>
        </w:rPr>
        <w:t>la dimension du désir</w:t>
      </w:r>
      <w:r w:rsidRPr="00F10193">
        <w:rPr>
          <w:rFonts w:ascii="Garamond" w:hAnsi="Garamond"/>
          <w:color w:val="0000CC"/>
          <w:sz w:val="20"/>
          <w:szCs w:val="20"/>
        </w:rPr>
        <w:t xml:space="preserve"> </w:t>
      </w:r>
      <w:r w:rsidRPr="00F701E5">
        <w:rPr>
          <w:rFonts w:ascii="Garamond" w:hAnsi="Garamond"/>
          <w:sz w:val="20"/>
          <w:szCs w:val="20"/>
        </w:rPr>
        <w:t xml:space="preserve">vient à se manifester </w:t>
      </w:r>
    </w:p>
    <w:p w:rsidR="00FD13A7" w:rsidRDefault="00665BF0" w:rsidP="00F10193">
      <w:pPr>
        <w:pStyle w:val="Corpsdetexte"/>
        <w:rPr>
          <w:rFonts w:ascii="Garamond" w:hAnsi="Garamond"/>
          <w:sz w:val="20"/>
          <w:szCs w:val="20"/>
        </w:rPr>
      </w:pPr>
      <w:r w:rsidRPr="00F701E5">
        <w:rPr>
          <w:rFonts w:ascii="Garamond" w:hAnsi="Garamond"/>
          <w:sz w:val="20"/>
          <w:szCs w:val="20"/>
        </w:rPr>
        <w:t xml:space="preserve">le caractère spécifique de </w:t>
      </w:r>
      <w:r w:rsidRPr="00F701E5">
        <w:rPr>
          <w:rFonts w:ascii="Garamond" w:hAnsi="Garamond" w:cs="Times New Roman"/>
          <w:i/>
          <w:color w:val="0000CC"/>
          <w:sz w:val="20"/>
          <w:szCs w:val="20"/>
        </w:rPr>
        <w:t>l'objet(a)</w:t>
      </w:r>
      <w:r w:rsidRPr="00F701E5">
        <w:rPr>
          <w:rFonts w:ascii="Garamond" w:hAnsi="Garamond"/>
          <w:sz w:val="20"/>
          <w:szCs w:val="20"/>
        </w:rPr>
        <w:t xml:space="preserve"> qui le cause, en tant que cet objet prend </w:t>
      </w:r>
      <w:r w:rsidRPr="00F10193">
        <w:rPr>
          <w:rFonts w:ascii="Garamond" w:hAnsi="Garamond"/>
          <w:i/>
          <w:sz w:val="20"/>
          <w:szCs w:val="20"/>
        </w:rPr>
        <w:t>cette valeur absolue</w:t>
      </w:r>
      <w:r w:rsidRPr="00F701E5">
        <w:rPr>
          <w:rFonts w:ascii="Garamond" w:hAnsi="Garamond"/>
          <w:sz w:val="20"/>
          <w:szCs w:val="20"/>
        </w:rPr>
        <w:t xml:space="preserve">, ce cachet qui fait que ce que </w:t>
      </w:r>
    </w:p>
    <w:p w:rsidR="00FD13A7" w:rsidRDefault="00665BF0" w:rsidP="00F10193">
      <w:pPr>
        <w:pStyle w:val="Corpsdetexte"/>
        <w:rPr>
          <w:rFonts w:ascii="Garamond" w:hAnsi="Garamond"/>
          <w:sz w:val="20"/>
          <w:szCs w:val="20"/>
        </w:rPr>
      </w:pPr>
      <w:r w:rsidRPr="00F701E5">
        <w:rPr>
          <w:rFonts w:ascii="Garamond" w:hAnsi="Garamond"/>
          <w:sz w:val="20"/>
          <w:szCs w:val="20"/>
        </w:rPr>
        <w:t>nous découvrons dans l'efficience de l'expérience</w:t>
      </w:r>
      <w:r w:rsidR="00F10193">
        <w:rPr>
          <w:rFonts w:ascii="Garamond" w:hAnsi="Garamond"/>
          <w:sz w:val="20"/>
          <w:szCs w:val="20"/>
        </w:rPr>
        <w:t xml:space="preserve">, </w:t>
      </w:r>
      <w:r w:rsidR="00C254AC" w:rsidRPr="00F701E5">
        <w:rPr>
          <w:rFonts w:ascii="Garamond" w:hAnsi="Garamond"/>
          <w:sz w:val="20"/>
          <w:szCs w:val="20"/>
        </w:rPr>
        <w:t>c</w:t>
      </w:r>
      <w:r w:rsidRPr="00F701E5">
        <w:rPr>
          <w:rFonts w:ascii="Garamond" w:hAnsi="Garamond"/>
          <w:sz w:val="20"/>
          <w:szCs w:val="20"/>
        </w:rPr>
        <w:t xml:space="preserve">e n'est pas à proprement parler de </w:t>
      </w:r>
      <w:r w:rsidRPr="00F701E5">
        <w:rPr>
          <w:rFonts w:ascii="Garamond" w:hAnsi="Garamond" w:cs="Times New Roman"/>
          <w:i/>
          <w:sz w:val="20"/>
          <w:szCs w:val="20"/>
        </w:rPr>
        <w:t>la satisfaction du besoin</w:t>
      </w:r>
      <w:r w:rsidRPr="00F701E5">
        <w:rPr>
          <w:rFonts w:ascii="Garamond" w:hAnsi="Garamond"/>
          <w:sz w:val="20"/>
          <w:szCs w:val="20"/>
        </w:rPr>
        <w:t xml:space="preserve"> qu'il s'agit</w:t>
      </w:r>
      <w:r w:rsidR="00FD13A7">
        <w:rPr>
          <w:rFonts w:ascii="Garamond" w:hAnsi="Garamond"/>
          <w:sz w:val="20"/>
          <w:szCs w:val="20"/>
        </w:rPr>
        <w:t> :</w:t>
      </w:r>
      <w:r w:rsidR="00F10193">
        <w:rPr>
          <w:rFonts w:ascii="Garamond" w:hAnsi="Garamond"/>
          <w:sz w:val="20"/>
          <w:szCs w:val="20"/>
        </w:rPr>
        <w:t xml:space="preserve"> </w:t>
      </w:r>
    </w:p>
    <w:p w:rsidR="00C254AC" w:rsidRDefault="00665BF0" w:rsidP="00F10193">
      <w:pPr>
        <w:pStyle w:val="Corpsdetexte"/>
        <w:rPr>
          <w:rFonts w:ascii="Garamond" w:hAnsi="Garamond"/>
          <w:sz w:val="20"/>
          <w:szCs w:val="20"/>
        </w:rPr>
      </w:pPr>
      <w:r w:rsidRPr="00F701E5">
        <w:rPr>
          <w:rFonts w:ascii="Garamond" w:hAnsi="Garamond"/>
          <w:sz w:val="20"/>
          <w:szCs w:val="20"/>
        </w:rPr>
        <w:t>ce n'est pas que l'enfant soit rempli, ni que rempli il s'endorme, qui compte</w:t>
      </w:r>
      <w:r w:rsidR="00FD13A7">
        <w:rPr>
          <w:rFonts w:ascii="Garamond" w:hAnsi="Garamond"/>
          <w:sz w:val="20"/>
          <w:szCs w:val="20"/>
        </w:rPr>
        <w:t>,</w:t>
      </w:r>
    </w:p>
    <w:p w:rsidR="00FD13A7" w:rsidRPr="00F701E5" w:rsidRDefault="00FD13A7" w:rsidP="00F10193">
      <w:pPr>
        <w:pStyle w:val="Corpsdetexte"/>
        <w:rPr>
          <w:rFonts w:ascii="Garamond" w:hAnsi="Garamond"/>
          <w:sz w:val="20"/>
          <w:szCs w:val="20"/>
        </w:rPr>
      </w:pPr>
    </w:p>
    <w:p w:rsidR="00FD13A7" w:rsidRDefault="00665BF0" w:rsidP="000D3C3F">
      <w:pPr>
        <w:pStyle w:val="Corpsdetexte"/>
        <w:numPr>
          <w:ilvl w:val="0"/>
          <w:numId w:val="140"/>
        </w:numPr>
        <w:rPr>
          <w:rFonts w:ascii="Garamond" w:hAnsi="Garamond"/>
          <w:sz w:val="20"/>
          <w:szCs w:val="20"/>
        </w:rPr>
      </w:pPr>
      <w:r w:rsidRPr="00F701E5">
        <w:rPr>
          <w:rFonts w:ascii="Garamond" w:hAnsi="Garamond"/>
          <w:sz w:val="20"/>
          <w:szCs w:val="20"/>
        </w:rPr>
        <w:t>c'est que quelque chose qui prend un accent si particulier, un accent de condition si absolue</w:t>
      </w:r>
      <w:r w:rsidR="00F10193">
        <w:rPr>
          <w:rFonts w:ascii="Garamond" w:hAnsi="Garamond"/>
          <w:sz w:val="20"/>
          <w:szCs w:val="20"/>
        </w:rPr>
        <w:t>,</w:t>
      </w:r>
      <w:r w:rsidRPr="00F701E5">
        <w:rPr>
          <w:rFonts w:ascii="Garamond" w:hAnsi="Garamond"/>
          <w:sz w:val="20"/>
          <w:szCs w:val="20"/>
        </w:rPr>
        <w:t xml:space="preserve"> qu'il vient à être isolé </w:t>
      </w:r>
      <w:r w:rsidRPr="00F10193">
        <w:rPr>
          <w:rFonts w:ascii="Garamond" w:hAnsi="Garamond"/>
          <w:sz w:val="20"/>
          <w:szCs w:val="20"/>
        </w:rPr>
        <w:t>sous ces termes différemment dénommés qu'on appelle</w:t>
      </w:r>
      <w:r w:rsidR="00C254AC" w:rsidRPr="00F10193">
        <w:rPr>
          <w:rFonts w:ascii="Garamond" w:hAnsi="Garamond"/>
          <w:sz w:val="20"/>
          <w:szCs w:val="20"/>
        </w:rPr>
        <w:t> :</w:t>
      </w:r>
      <w:r w:rsidRPr="00F10193">
        <w:rPr>
          <w:rFonts w:ascii="Garamond" w:hAnsi="Garamond"/>
          <w:sz w:val="20"/>
          <w:szCs w:val="20"/>
        </w:rPr>
        <w:t xml:space="preserve"> </w:t>
      </w:r>
      <w:r w:rsidRPr="00F10193">
        <w:rPr>
          <w:rFonts w:ascii="Garamond" w:hAnsi="Garamond" w:cs="Times New Roman"/>
          <w:i/>
          <w:iCs/>
          <w:sz w:val="20"/>
          <w:szCs w:val="20"/>
        </w:rPr>
        <w:t>nipple</w:t>
      </w:r>
      <w:r w:rsidRPr="00F10193">
        <w:rPr>
          <w:rFonts w:ascii="Garamond" w:hAnsi="Garamond"/>
          <w:sz w:val="20"/>
          <w:szCs w:val="20"/>
        </w:rPr>
        <w:t xml:space="preserve">, </w:t>
      </w:r>
      <w:r w:rsidRPr="00F10193">
        <w:rPr>
          <w:rFonts w:ascii="Garamond" w:hAnsi="Garamond" w:cs="Times New Roman"/>
          <w:i/>
          <w:sz w:val="20"/>
          <w:szCs w:val="20"/>
        </w:rPr>
        <w:t>bout de sein</w:t>
      </w:r>
      <w:r w:rsidRPr="00F10193">
        <w:rPr>
          <w:rFonts w:ascii="Garamond" w:hAnsi="Garamond"/>
          <w:sz w:val="20"/>
          <w:szCs w:val="20"/>
        </w:rPr>
        <w:t xml:space="preserve">, </w:t>
      </w:r>
      <w:r w:rsidRPr="00F10193">
        <w:rPr>
          <w:rFonts w:ascii="Garamond" w:hAnsi="Garamond" w:cs="Times New Roman"/>
          <w:i/>
          <w:sz w:val="20"/>
          <w:szCs w:val="20"/>
        </w:rPr>
        <w:t>bon</w:t>
      </w:r>
      <w:r w:rsidRPr="00F10193">
        <w:rPr>
          <w:rFonts w:ascii="Garamond" w:hAnsi="Garamond" w:cs="Times New Roman"/>
          <w:sz w:val="20"/>
          <w:szCs w:val="20"/>
        </w:rPr>
        <w:t xml:space="preserve"> </w:t>
      </w:r>
      <w:r w:rsidRPr="00F10193">
        <w:rPr>
          <w:rFonts w:ascii="Garamond" w:hAnsi="Garamond" w:cs="Times New Roman"/>
          <w:i/>
          <w:sz w:val="20"/>
          <w:szCs w:val="20"/>
        </w:rPr>
        <w:t>sein</w:t>
      </w:r>
      <w:r w:rsidRPr="00F10193">
        <w:rPr>
          <w:rFonts w:ascii="Garamond" w:hAnsi="Garamond"/>
          <w:sz w:val="20"/>
          <w:szCs w:val="20"/>
        </w:rPr>
        <w:t xml:space="preserve">, </w:t>
      </w:r>
      <w:r w:rsidRPr="00F10193">
        <w:rPr>
          <w:rFonts w:ascii="Garamond" w:hAnsi="Garamond" w:cs="Times New Roman"/>
          <w:i/>
          <w:sz w:val="20"/>
          <w:szCs w:val="20"/>
        </w:rPr>
        <w:t>mauvais sein</w:t>
      </w:r>
      <w:r w:rsidRPr="00F10193">
        <w:rPr>
          <w:rFonts w:ascii="Garamond" w:hAnsi="Garamond"/>
          <w:sz w:val="20"/>
          <w:szCs w:val="20"/>
        </w:rPr>
        <w:t>,</w:t>
      </w:r>
    </w:p>
    <w:p w:rsidR="00C254AC" w:rsidRPr="00F10193" w:rsidRDefault="00665BF0" w:rsidP="00FD13A7">
      <w:pPr>
        <w:pStyle w:val="Corpsdetexte"/>
        <w:ind w:left="720"/>
        <w:rPr>
          <w:rFonts w:ascii="Garamond" w:hAnsi="Garamond"/>
          <w:sz w:val="20"/>
          <w:szCs w:val="20"/>
        </w:rPr>
      </w:pPr>
      <w:r w:rsidRPr="00F10193">
        <w:rPr>
          <w:rFonts w:ascii="Garamond" w:hAnsi="Garamond"/>
          <w:sz w:val="20"/>
          <w:szCs w:val="20"/>
        </w:rPr>
        <w:t xml:space="preserve"> </w:t>
      </w:r>
    </w:p>
    <w:p w:rsidR="00F10193" w:rsidRDefault="00665BF0" w:rsidP="000D3C3F">
      <w:pPr>
        <w:pStyle w:val="Corpsdetexte"/>
        <w:numPr>
          <w:ilvl w:val="0"/>
          <w:numId w:val="140"/>
        </w:numPr>
        <w:ind w:left="708"/>
        <w:rPr>
          <w:rFonts w:ascii="Garamond" w:hAnsi="Garamond"/>
          <w:sz w:val="20"/>
          <w:szCs w:val="20"/>
        </w:rPr>
      </w:pPr>
      <w:r w:rsidRPr="00F10193">
        <w:rPr>
          <w:rFonts w:ascii="Garamond" w:hAnsi="Garamond"/>
          <w:sz w:val="20"/>
          <w:szCs w:val="20"/>
        </w:rPr>
        <w:t>ce n'est pas de sa forme biologique qu'il s'agit, mais d'une certaine fonction structurale qui</w:t>
      </w:r>
      <w:r w:rsidR="00F10193">
        <w:rPr>
          <w:rFonts w:ascii="Garamond" w:hAnsi="Garamond"/>
          <w:sz w:val="20"/>
          <w:szCs w:val="20"/>
        </w:rPr>
        <w:t>...</w:t>
      </w:r>
    </w:p>
    <w:p w:rsidR="00665BF0" w:rsidRPr="00F10193" w:rsidRDefault="00665BF0" w:rsidP="00F10193">
      <w:pPr>
        <w:pStyle w:val="Corpsdetexte"/>
        <w:ind w:left="1416"/>
        <w:rPr>
          <w:rFonts w:ascii="Garamond" w:hAnsi="Garamond"/>
          <w:sz w:val="20"/>
          <w:szCs w:val="20"/>
        </w:rPr>
      </w:pPr>
      <w:r w:rsidRPr="00F10193">
        <w:rPr>
          <w:rFonts w:ascii="Garamond" w:hAnsi="Garamond"/>
          <w:sz w:val="20"/>
          <w:szCs w:val="20"/>
        </w:rPr>
        <w:t>justement permet de lui trouver l'équivalent qu'on veut</w:t>
      </w:r>
      <w:r w:rsidR="00F10193">
        <w:rPr>
          <w:rFonts w:ascii="Garamond" w:hAnsi="Garamond"/>
          <w:sz w:val="20"/>
          <w:szCs w:val="20"/>
        </w:rPr>
        <w:t xml:space="preserve"> </w:t>
      </w:r>
      <w:r w:rsidRPr="00F10193">
        <w:rPr>
          <w:rFonts w:ascii="Garamond" w:hAnsi="Garamond"/>
          <w:sz w:val="20"/>
          <w:szCs w:val="20"/>
        </w:rPr>
        <w:t xml:space="preserve">dans, aussi bien la tétine par exemple, </w:t>
      </w:r>
      <w:r w:rsidR="00FD13A7">
        <w:rPr>
          <w:rFonts w:ascii="Garamond" w:hAnsi="Garamond"/>
          <w:sz w:val="20"/>
          <w:szCs w:val="20"/>
        </w:rPr>
        <w:t xml:space="preserve">                                                    </w:t>
      </w:r>
      <w:r w:rsidRPr="00F10193">
        <w:rPr>
          <w:rFonts w:ascii="Garamond" w:hAnsi="Garamond"/>
          <w:sz w:val="20"/>
          <w:szCs w:val="20"/>
        </w:rPr>
        <w:t xml:space="preserve">le biberon ou n'importe quel autre objet mécanique, ou même le petit coin ou le petit bout de mouchoir pourvu que ce soit le mouchoir sale de la mère </w:t>
      </w:r>
    </w:p>
    <w:p w:rsidR="00665BF0" w:rsidRPr="00F701E5" w:rsidRDefault="00665BF0" w:rsidP="00FD13A7">
      <w:pPr>
        <w:pStyle w:val="Corpsdetexte"/>
        <w:ind w:left="708"/>
        <w:rPr>
          <w:rFonts w:ascii="Garamond" w:hAnsi="Garamond"/>
          <w:sz w:val="20"/>
          <w:szCs w:val="20"/>
        </w:rPr>
      </w:pPr>
      <w:r w:rsidRPr="00F701E5">
        <w:rPr>
          <w:rFonts w:ascii="Garamond" w:hAnsi="Garamond"/>
          <w:sz w:val="20"/>
          <w:szCs w:val="20"/>
        </w:rPr>
        <w:t>…donnera, présentifiera la fonction de cet objet oral d'une façon qui mérite d'être spécifiée, structuralement, comme étant là, la cause du désir.</w:t>
      </w:r>
    </w:p>
    <w:p w:rsidR="00665BF0" w:rsidRPr="00F701E5" w:rsidRDefault="00665BF0">
      <w:pPr>
        <w:pStyle w:val="Corpsdetexte"/>
        <w:rPr>
          <w:rFonts w:ascii="Garamond" w:hAnsi="Garamond"/>
          <w:sz w:val="20"/>
          <w:szCs w:val="20"/>
        </w:rPr>
      </w:pPr>
    </w:p>
    <w:p w:rsidR="00FD13A7" w:rsidRDefault="00665BF0">
      <w:pPr>
        <w:pStyle w:val="Corpsdetexte"/>
        <w:rPr>
          <w:rFonts w:ascii="Garamond" w:hAnsi="Garamond"/>
          <w:sz w:val="20"/>
          <w:szCs w:val="20"/>
        </w:rPr>
      </w:pPr>
      <w:r w:rsidRPr="00F701E5">
        <w:rPr>
          <w:rFonts w:ascii="Garamond" w:hAnsi="Garamond"/>
          <w:sz w:val="20"/>
          <w:szCs w:val="20"/>
        </w:rPr>
        <w:t xml:space="preserve">Cette fonction de </w:t>
      </w:r>
      <w:r w:rsidRPr="00F701E5">
        <w:rPr>
          <w:rFonts w:ascii="Garamond" w:hAnsi="Garamond" w:cs="Times New Roman"/>
          <w:i/>
          <w:iCs/>
          <w:sz w:val="20"/>
          <w:szCs w:val="20"/>
        </w:rPr>
        <w:t>condition absolue</w:t>
      </w:r>
      <w:r w:rsidRPr="00F701E5">
        <w:rPr>
          <w:rFonts w:ascii="Garamond" w:hAnsi="Garamond"/>
          <w:sz w:val="20"/>
          <w:szCs w:val="20"/>
        </w:rPr>
        <w:t xml:space="preserve"> à laquelle est porté un certain objet, qui n'est définissable qu'en terme structural, </w:t>
      </w:r>
      <w:r w:rsidR="00FD13A7">
        <w:rPr>
          <w:rFonts w:ascii="Garamond" w:hAnsi="Garamond"/>
          <w:sz w:val="20"/>
          <w:szCs w:val="20"/>
        </w:rPr>
        <w:t xml:space="preserve">                                 </w:t>
      </w:r>
      <w:r w:rsidRPr="00F701E5">
        <w:rPr>
          <w:rFonts w:ascii="Garamond" w:hAnsi="Garamond"/>
          <w:sz w:val="20"/>
          <w:szCs w:val="20"/>
        </w:rPr>
        <w:t>voilà ce sur quoi il importe de mettre l'accent, pour en don</w:t>
      </w:r>
      <w:r w:rsidR="00FD13A7">
        <w:rPr>
          <w:rFonts w:ascii="Garamond" w:hAnsi="Garamond"/>
          <w:sz w:val="20"/>
          <w:szCs w:val="20"/>
        </w:rPr>
        <w:t xml:space="preserve">ner les caractéristiques. </w:t>
      </w:r>
      <w:r w:rsidRPr="00F701E5">
        <w:rPr>
          <w:rFonts w:ascii="Garamond" w:hAnsi="Garamond"/>
          <w:sz w:val="20"/>
          <w:szCs w:val="20"/>
        </w:rPr>
        <w:t xml:space="preserve">Car, en effet, c'est quelque chose </w:t>
      </w:r>
    </w:p>
    <w:p w:rsidR="00FD13A7" w:rsidRDefault="00665BF0">
      <w:pPr>
        <w:pStyle w:val="Corpsdetexte"/>
        <w:rPr>
          <w:rFonts w:ascii="Garamond" w:hAnsi="Garamond"/>
          <w:sz w:val="20"/>
          <w:szCs w:val="20"/>
        </w:rPr>
      </w:pPr>
      <w:r w:rsidRPr="00F701E5">
        <w:rPr>
          <w:rFonts w:ascii="Garamond" w:hAnsi="Garamond"/>
          <w:sz w:val="20"/>
          <w:szCs w:val="20"/>
        </w:rPr>
        <w:t>qui est emprunté au domaine charnel et qui devient l'enjeu d'une relation que</w:t>
      </w:r>
      <w:r w:rsidR="00C254AC" w:rsidRPr="00F701E5">
        <w:rPr>
          <w:rFonts w:ascii="Garamond" w:hAnsi="Garamond"/>
          <w:sz w:val="20"/>
          <w:szCs w:val="20"/>
        </w:rPr>
        <w:t xml:space="preserve"> </w:t>
      </w:r>
      <w:r w:rsidR="00FD13A7">
        <w:rPr>
          <w:rFonts w:ascii="Garamond" w:hAnsi="Garamond"/>
          <w:sz w:val="20"/>
          <w:szCs w:val="20"/>
        </w:rPr>
        <w:t>-</w:t>
      </w:r>
      <w:r w:rsidR="00C254AC" w:rsidRPr="00F701E5">
        <w:rPr>
          <w:rFonts w:ascii="Garamond" w:hAnsi="Garamond"/>
          <w:sz w:val="20"/>
          <w:szCs w:val="20"/>
        </w:rPr>
        <w:t xml:space="preserve"> </w:t>
      </w:r>
      <w:r w:rsidRPr="00F701E5">
        <w:rPr>
          <w:rFonts w:ascii="Garamond" w:hAnsi="Garamond"/>
          <w:sz w:val="20"/>
          <w:szCs w:val="20"/>
        </w:rPr>
        <w:t>pour parler tout à fait improprement</w:t>
      </w:r>
      <w:r w:rsidR="00C254AC" w:rsidRPr="00F701E5">
        <w:rPr>
          <w:rFonts w:ascii="Garamond" w:hAnsi="Garamond"/>
          <w:sz w:val="20"/>
          <w:szCs w:val="20"/>
        </w:rPr>
        <w:t xml:space="preserve"> </w:t>
      </w:r>
      <w:r w:rsidR="00FD13A7">
        <w:rPr>
          <w:rFonts w:ascii="Garamond" w:hAnsi="Garamond"/>
          <w:sz w:val="20"/>
          <w:szCs w:val="20"/>
        </w:rPr>
        <w:t>-</w:t>
      </w:r>
      <w:r w:rsidR="00F24DBB">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on peut appeler </w:t>
      </w:r>
      <w:r w:rsidR="00FD13A7">
        <w:rPr>
          <w:rFonts w:ascii="Garamond" w:hAnsi="Garamond"/>
          <w:sz w:val="20"/>
          <w:szCs w:val="20"/>
        </w:rPr>
        <w:t>« </w:t>
      </w:r>
      <w:r w:rsidRPr="00FD13A7">
        <w:rPr>
          <w:rFonts w:ascii="Garamond" w:hAnsi="Garamond"/>
          <w:i/>
          <w:sz w:val="20"/>
          <w:szCs w:val="20"/>
        </w:rPr>
        <w:t>intersubjective</w:t>
      </w:r>
      <w:r w:rsidR="00FD13A7">
        <w:rPr>
          <w:rFonts w:ascii="Garamond" w:hAnsi="Garamond"/>
          <w:sz w:val="20"/>
          <w:szCs w:val="20"/>
        </w:rPr>
        <w:t> »</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Mais quel est, de cet objet, l'exact statut ? C'est précisément ce que nous sommes en train d'essayer de définir. Pour les deux premiers objets que j'ai pointés, ils sont en jeu dans la demande mais pourtant pas sans qu'ils intéressent le désir de l'Autre.</w:t>
      </w:r>
    </w:p>
    <w:p w:rsidR="00665BF0" w:rsidRPr="00F701E5" w:rsidRDefault="00665BF0">
      <w:pPr>
        <w:pStyle w:val="Corpsdetexte"/>
        <w:rPr>
          <w:rFonts w:ascii="Garamond" w:hAnsi="Garamond"/>
          <w:sz w:val="20"/>
          <w:szCs w:val="20"/>
        </w:rPr>
      </w:pPr>
      <w:r w:rsidRPr="00F701E5">
        <w:rPr>
          <w:rFonts w:ascii="Garamond" w:hAnsi="Garamond"/>
          <w:sz w:val="20"/>
          <w:szCs w:val="20"/>
        </w:rPr>
        <w:t>La valeur prise par l'objet réclamé dans la dialectique autant orale qu'anale joue sur le fait qu'en le donnant ou en le refusant, le partenaire, quel qu'il soit, fait valoir ce qu'il en est de son désir, dans son consentement ou son refus.</w:t>
      </w:r>
    </w:p>
    <w:p w:rsidR="00C254AC" w:rsidRPr="00F701E5" w:rsidRDefault="00C254AC">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 dimension du désir surgit avec l'avènement de cet objet qui, je le répète, n'est pas l'objet de la satisfaction d'un besoin, mais d'un rapport de la demande du sujet au désir de l'</w:t>
      </w:r>
      <w:r w:rsidR="00F84755" w:rsidRPr="00F701E5">
        <w:rPr>
          <w:rFonts w:ascii="Garamond" w:hAnsi="Garamond"/>
          <w:sz w:val="20"/>
          <w:szCs w:val="20"/>
        </w:rPr>
        <w:t>A</w:t>
      </w:r>
      <w:r w:rsidRPr="00F701E5">
        <w:rPr>
          <w:rFonts w:ascii="Garamond" w:hAnsi="Garamond"/>
          <w:sz w:val="20"/>
          <w:szCs w:val="20"/>
        </w:rPr>
        <w:t>utre. Il est à l'inauguration de la fonction du désir et il introduit, dans cette dimension de la demande</w:t>
      </w:r>
      <w:r w:rsidR="00FD13A7">
        <w:rPr>
          <w:rFonts w:ascii="Garamond" w:hAnsi="Garamond"/>
          <w:sz w:val="20"/>
          <w:szCs w:val="20"/>
        </w:rPr>
        <w:t xml:space="preserve">, </w:t>
      </w:r>
      <w:r w:rsidRPr="00F701E5">
        <w:rPr>
          <w:rFonts w:ascii="Garamond" w:hAnsi="Garamond"/>
          <w:sz w:val="20"/>
          <w:szCs w:val="20"/>
        </w:rPr>
        <w:t>qui s'origine du besoin</w:t>
      </w:r>
      <w:r w:rsidR="00FD13A7">
        <w:rPr>
          <w:rFonts w:ascii="Garamond" w:hAnsi="Garamond"/>
          <w:sz w:val="20"/>
          <w:szCs w:val="20"/>
        </w:rPr>
        <w:t xml:space="preserve">, </w:t>
      </w:r>
      <w:r w:rsidRPr="00F701E5">
        <w:rPr>
          <w:rFonts w:ascii="Garamond" w:hAnsi="Garamond"/>
          <w:sz w:val="20"/>
          <w:szCs w:val="20"/>
        </w:rPr>
        <w:t>la condition absolue du rapport au désir de l'</w:t>
      </w:r>
      <w:r w:rsidR="00F84755" w:rsidRPr="00F701E5">
        <w:rPr>
          <w:rFonts w:ascii="Garamond" w:hAnsi="Garamond"/>
          <w:sz w:val="20"/>
          <w:szCs w:val="20"/>
        </w:rPr>
        <w:t>A</w:t>
      </w:r>
      <w:r w:rsidRPr="00F701E5">
        <w:rPr>
          <w:rFonts w:ascii="Garamond" w:hAnsi="Garamond"/>
          <w:sz w:val="20"/>
          <w:szCs w:val="20"/>
        </w:rPr>
        <w:t>utre.</w:t>
      </w:r>
    </w:p>
    <w:p w:rsidR="00665BF0" w:rsidRPr="00F701E5" w:rsidRDefault="00665BF0">
      <w:pPr>
        <w:pStyle w:val="Corpsdetexte"/>
        <w:rPr>
          <w:rFonts w:ascii="Garamond" w:hAnsi="Garamond"/>
          <w:sz w:val="20"/>
          <w:szCs w:val="20"/>
        </w:rPr>
      </w:pPr>
    </w:p>
    <w:p w:rsidR="00F84755" w:rsidRPr="00F701E5" w:rsidRDefault="00665BF0">
      <w:pPr>
        <w:pStyle w:val="Corpsdetexte"/>
        <w:rPr>
          <w:rFonts w:ascii="Garamond" w:hAnsi="Garamond"/>
          <w:sz w:val="20"/>
          <w:szCs w:val="20"/>
        </w:rPr>
      </w:pPr>
      <w:r w:rsidRPr="00F701E5">
        <w:rPr>
          <w:rFonts w:ascii="Garamond" w:hAnsi="Garamond"/>
          <w:sz w:val="20"/>
          <w:szCs w:val="20"/>
        </w:rPr>
        <w:t>Voici pourquoi ces deux objets se</w:t>
      </w:r>
      <w:r w:rsidRPr="00F701E5">
        <w:rPr>
          <w:rFonts w:ascii="Garamond" w:hAnsi="Garamond"/>
          <w:i/>
          <w:iCs/>
          <w:smallCaps/>
          <w:sz w:val="20"/>
          <w:szCs w:val="20"/>
        </w:rPr>
        <w:t xml:space="preserve"> </w:t>
      </w:r>
      <w:r w:rsidRPr="00F701E5">
        <w:rPr>
          <w:rFonts w:ascii="Garamond" w:hAnsi="Garamond"/>
          <w:sz w:val="20"/>
          <w:szCs w:val="20"/>
        </w:rPr>
        <w:t>trouvent prévalents dans la structure de la névrose, et pourquoi à rester dans un horizon d'autant plus facilement borné que c'est eux</w:t>
      </w:r>
      <w:r w:rsidR="00FD13A7">
        <w:rPr>
          <w:rFonts w:ascii="Garamond" w:hAnsi="Garamond"/>
          <w:sz w:val="20"/>
          <w:szCs w:val="20"/>
        </w:rPr>
        <w:t>-</w:t>
      </w:r>
      <w:r w:rsidRPr="00F701E5">
        <w:rPr>
          <w:rFonts w:ascii="Garamond" w:hAnsi="Garamond"/>
          <w:sz w:val="20"/>
          <w:szCs w:val="20"/>
        </w:rPr>
        <w:t>mêmes qui le bornent</w:t>
      </w:r>
      <w:r w:rsidR="00F84755" w:rsidRPr="00F701E5">
        <w:rPr>
          <w:rFonts w:ascii="Garamond" w:hAnsi="Garamond"/>
          <w:sz w:val="20"/>
          <w:szCs w:val="20"/>
        </w:rPr>
        <w:t>…</w:t>
      </w:r>
      <w:r w:rsidRPr="00F701E5">
        <w:rPr>
          <w:rFonts w:ascii="Garamond" w:hAnsi="Garamond"/>
          <w:sz w:val="20"/>
          <w:szCs w:val="20"/>
        </w:rPr>
        <w:t xml:space="preserve"> </w:t>
      </w:r>
    </w:p>
    <w:p w:rsidR="00665BF0" w:rsidRPr="00F701E5" w:rsidRDefault="00665BF0" w:rsidP="00F84755">
      <w:pPr>
        <w:pStyle w:val="Corpsdetexte"/>
        <w:ind w:left="708"/>
        <w:rPr>
          <w:rFonts w:ascii="Garamond" w:hAnsi="Garamond"/>
          <w:sz w:val="20"/>
          <w:szCs w:val="20"/>
        </w:rPr>
      </w:pPr>
      <w:r w:rsidRPr="00F701E5">
        <w:rPr>
          <w:rFonts w:ascii="Garamond" w:hAnsi="Garamond"/>
          <w:sz w:val="20"/>
          <w:szCs w:val="20"/>
        </w:rPr>
        <w:t xml:space="preserve">quand je dis horizon, il a un sens depuis que j'ai parlé d'une certaine façon, de </w:t>
      </w:r>
      <w:r w:rsidRPr="00F701E5">
        <w:rPr>
          <w:rFonts w:ascii="Garamond" w:hAnsi="Garamond" w:cs="Times New Roman"/>
          <w:i/>
          <w:sz w:val="20"/>
          <w:szCs w:val="20"/>
        </w:rPr>
        <w:t>l'objet scopique</w:t>
      </w:r>
      <w:r w:rsidRPr="00F701E5">
        <w:rPr>
          <w:rFonts w:ascii="Garamond" w:hAnsi="Garamond"/>
          <w:sz w:val="20"/>
          <w:szCs w:val="20"/>
        </w:rPr>
        <w:t xml:space="preserve"> </w:t>
      </w:r>
    </w:p>
    <w:p w:rsidR="00FD13A7" w:rsidRDefault="00F84755">
      <w:pPr>
        <w:pStyle w:val="Corpsdetexte"/>
        <w:rPr>
          <w:rFonts w:ascii="Garamond" w:hAnsi="Garamond"/>
          <w:sz w:val="20"/>
          <w:szCs w:val="20"/>
        </w:rPr>
      </w:pPr>
      <w:r w:rsidRPr="00F701E5">
        <w:rPr>
          <w:rFonts w:ascii="Garamond" w:hAnsi="Garamond"/>
          <w:sz w:val="20"/>
          <w:szCs w:val="20"/>
        </w:rPr>
        <w:t>…l</w:t>
      </w:r>
      <w:r w:rsidR="00665BF0" w:rsidRPr="00F701E5">
        <w:rPr>
          <w:rFonts w:ascii="Garamond" w:hAnsi="Garamond"/>
          <w:sz w:val="20"/>
          <w:szCs w:val="20"/>
        </w:rPr>
        <w:t>es psychanalystes se</w:t>
      </w:r>
      <w:r w:rsidR="00665BF0" w:rsidRPr="00F701E5">
        <w:rPr>
          <w:rFonts w:ascii="Garamond" w:hAnsi="Garamond"/>
          <w:i/>
          <w:iCs/>
          <w:sz w:val="20"/>
          <w:szCs w:val="20"/>
        </w:rPr>
        <w:t xml:space="preserve"> </w:t>
      </w:r>
      <w:r w:rsidR="00665BF0" w:rsidRPr="00F701E5">
        <w:rPr>
          <w:rFonts w:ascii="Garamond" w:hAnsi="Garamond"/>
          <w:sz w:val="20"/>
          <w:szCs w:val="20"/>
        </w:rPr>
        <w:t xml:space="preserve">contentent si aisément d'une théorie qui met tout l'accent sur la demande et la frustration, </w:t>
      </w:r>
    </w:p>
    <w:p w:rsidR="00665BF0" w:rsidRPr="00F701E5" w:rsidRDefault="00665BF0">
      <w:pPr>
        <w:pStyle w:val="Corpsdetexte"/>
        <w:rPr>
          <w:rFonts w:ascii="Garamond" w:hAnsi="Garamond"/>
          <w:sz w:val="20"/>
          <w:szCs w:val="20"/>
        </w:rPr>
      </w:pPr>
      <w:r w:rsidRPr="00F701E5">
        <w:rPr>
          <w:rFonts w:ascii="Garamond" w:hAnsi="Garamond"/>
          <w:sz w:val="20"/>
          <w:szCs w:val="20"/>
        </w:rPr>
        <w:t>sans s'apercevoir que c'est une caractéristique spécifique de la névrose.</w:t>
      </w:r>
    </w:p>
    <w:p w:rsidR="00F84755" w:rsidRPr="00F701E5" w:rsidRDefault="00F84755">
      <w:pPr>
        <w:pStyle w:val="Corpsdetexte"/>
        <w:rPr>
          <w:rFonts w:ascii="Garamond" w:hAnsi="Garamond"/>
          <w:color w:val="0000FF"/>
          <w:sz w:val="20"/>
          <w:szCs w:val="20"/>
        </w:rPr>
      </w:pPr>
    </w:p>
    <w:p w:rsidR="004A23AC" w:rsidRPr="00F701E5" w:rsidRDefault="00665BF0">
      <w:pPr>
        <w:pStyle w:val="Corpsdetexte"/>
        <w:rPr>
          <w:rFonts w:ascii="Garamond" w:hAnsi="Garamond" w:cs="Times New Roman"/>
          <w:i/>
          <w:color w:val="0000CC"/>
          <w:sz w:val="20"/>
          <w:szCs w:val="20"/>
        </w:rPr>
      </w:pPr>
      <w:r w:rsidRPr="00F701E5">
        <w:rPr>
          <w:rFonts w:ascii="Garamond" w:hAnsi="Garamond" w:cs="Times New Roman"/>
          <w:i/>
          <w:color w:val="0000CC"/>
          <w:sz w:val="20"/>
          <w:szCs w:val="20"/>
        </w:rPr>
        <w:t xml:space="preserve">Le névrosé a ce rapport à l'Autre : </w:t>
      </w:r>
    </w:p>
    <w:p w:rsidR="00FD13A7" w:rsidRDefault="00665BF0" w:rsidP="000D3C3F">
      <w:pPr>
        <w:pStyle w:val="Corpsdetexte"/>
        <w:numPr>
          <w:ilvl w:val="0"/>
          <w:numId w:val="141"/>
        </w:numPr>
        <w:rPr>
          <w:rFonts w:ascii="Garamond" w:hAnsi="Garamond" w:cs="Times New Roman"/>
          <w:i/>
          <w:color w:val="0000CC"/>
          <w:sz w:val="20"/>
          <w:szCs w:val="20"/>
        </w:rPr>
      </w:pPr>
      <w:r w:rsidRPr="00FD13A7">
        <w:rPr>
          <w:rFonts w:ascii="Garamond" w:hAnsi="Garamond" w:cs="Times New Roman"/>
          <w:i/>
          <w:color w:val="0000CC"/>
          <w:sz w:val="20"/>
          <w:szCs w:val="20"/>
        </w:rPr>
        <w:t>que sa demande vise le désir de l'Autre,</w:t>
      </w:r>
    </w:p>
    <w:p w:rsidR="00665BF0" w:rsidRPr="00FD13A7" w:rsidRDefault="00665BF0" w:rsidP="000D3C3F">
      <w:pPr>
        <w:pStyle w:val="Corpsdetexte"/>
        <w:numPr>
          <w:ilvl w:val="0"/>
          <w:numId w:val="141"/>
        </w:numPr>
        <w:rPr>
          <w:rFonts w:ascii="Garamond" w:hAnsi="Garamond" w:cs="Times New Roman"/>
          <w:i/>
          <w:color w:val="0000CC"/>
          <w:sz w:val="20"/>
          <w:szCs w:val="20"/>
        </w:rPr>
      </w:pPr>
      <w:r w:rsidRPr="00FD13A7">
        <w:rPr>
          <w:rFonts w:ascii="Garamond" w:hAnsi="Garamond" w:cs="Times New Roman"/>
          <w:i/>
          <w:color w:val="0000CC"/>
          <w:sz w:val="20"/>
          <w:szCs w:val="20"/>
        </w:rPr>
        <w:t xml:space="preserve">que son désir vise la demande de l'Autre. </w:t>
      </w:r>
    </w:p>
    <w:p w:rsidR="00665BF0" w:rsidRPr="00F701E5" w:rsidRDefault="00665BF0">
      <w:pPr>
        <w:pStyle w:val="Corpsdetexte"/>
        <w:rPr>
          <w:rFonts w:ascii="Garamond" w:hAnsi="Garamond"/>
          <w:sz w:val="20"/>
          <w:szCs w:val="20"/>
        </w:rPr>
      </w:pPr>
    </w:p>
    <w:p w:rsidR="00F10193" w:rsidRDefault="00665BF0">
      <w:pPr>
        <w:pStyle w:val="Corpsdetexte"/>
        <w:rPr>
          <w:rFonts w:ascii="Garamond" w:hAnsi="Garamond"/>
          <w:sz w:val="20"/>
          <w:szCs w:val="20"/>
        </w:rPr>
      </w:pPr>
      <w:r w:rsidRPr="00F701E5">
        <w:rPr>
          <w:rFonts w:ascii="Garamond" w:hAnsi="Garamond"/>
          <w:sz w:val="20"/>
          <w:szCs w:val="20"/>
        </w:rPr>
        <w:t>Dans cet entrecroisement qui est lié aux propriétés</w:t>
      </w:r>
      <w:r w:rsidR="00F10193">
        <w:rPr>
          <w:rFonts w:ascii="Garamond" w:hAnsi="Garamond"/>
          <w:sz w:val="20"/>
          <w:szCs w:val="20"/>
        </w:rPr>
        <w:t xml:space="preserve"> - </w:t>
      </w:r>
      <w:r w:rsidRPr="00F701E5">
        <w:rPr>
          <w:rFonts w:ascii="Garamond" w:hAnsi="Garamond"/>
          <w:sz w:val="20"/>
          <w:szCs w:val="20"/>
        </w:rPr>
        <w:t>je l'ai accentué plusieurs fois</w:t>
      </w:r>
      <w:r w:rsidR="00F10193">
        <w:rPr>
          <w:rFonts w:ascii="Garamond" w:hAnsi="Garamond"/>
          <w:sz w:val="20"/>
          <w:szCs w:val="20"/>
        </w:rPr>
        <w:t xml:space="preserve"> - </w:t>
      </w:r>
      <w:r w:rsidRPr="00F701E5">
        <w:rPr>
          <w:rFonts w:ascii="Garamond" w:hAnsi="Garamond"/>
          <w:sz w:val="20"/>
          <w:szCs w:val="20"/>
        </w:rPr>
        <w:t>de la structure du tore, gît</w:t>
      </w:r>
      <w:r w:rsidRPr="00F701E5">
        <w:rPr>
          <w:rFonts w:ascii="Garamond" w:hAnsi="Garamond"/>
          <w:i/>
          <w:iCs/>
          <w:sz w:val="20"/>
          <w:szCs w:val="20"/>
        </w:rPr>
        <w:t xml:space="preserve"> </w:t>
      </w:r>
      <w:r w:rsidRPr="00F701E5">
        <w:rPr>
          <w:rFonts w:ascii="Garamond" w:hAnsi="Garamond"/>
          <w:sz w:val="20"/>
          <w:szCs w:val="20"/>
        </w:rPr>
        <w:t xml:space="preserve">la limitation </w:t>
      </w:r>
    </w:p>
    <w:p w:rsidR="00DF3A28" w:rsidRPr="00F701E5" w:rsidRDefault="00FD13A7" w:rsidP="00AF4DEE">
      <w:pPr>
        <w:pStyle w:val="Corpsdetexte"/>
        <w:rPr>
          <w:rFonts w:ascii="Garamond" w:hAnsi="Garamond"/>
          <w:sz w:val="20"/>
          <w:szCs w:val="20"/>
        </w:rPr>
      </w:pPr>
      <w:r>
        <w:rPr>
          <w:rFonts w:ascii="Garamond" w:hAnsi="Garamond"/>
          <w:sz w:val="20"/>
          <w:szCs w:val="20"/>
        </w:rPr>
        <w:t xml:space="preserve">de la structure névrotique. </w:t>
      </w:r>
      <w:r w:rsidR="00665BF0" w:rsidRPr="00F701E5">
        <w:rPr>
          <w:rFonts w:ascii="Garamond" w:hAnsi="Garamond"/>
          <w:sz w:val="20"/>
          <w:szCs w:val="20"/>
        </w:rPr>
        <w:t>D'une autre dimension s'agit</w:t>
      </w:r>
      <w:r w:rsidR="00F10193">
        <w:rPr>
          <w:rFonts w:ascii="Garamond" w:hAnsi="Garamond"/>
          <w:sz w:val="20"/>
          <w:szCs w:val="20"/>
        </w:rPr>
        <w:t>-</w:t>
      </w:r>
      <w:r w:rsidR="00665BF0" w:rsidRPr="00F701E5">
        <w:rPr>
          <w:rFonts w:ascii="Garamond" w:hAnsi="Garamond"/>
          <w:sz w:val="20"/>
          <w:szCs w:val="20"/>
        </w:rPr>
        <w:t xml:space="preserve">il pour </w:t>
      </w:r>
      <w:r w:rsidR="00665BF0" w:rsidRPr="00F701E5">
        <w:rPr>
          <w:rFonts w:ascii="Garamond" w:hAnsi="Garamond"/>
          <w:i/>
          <w:sz w:val="20"/>
          <w:szCs w:val="20"/>
        </w:rPr>
        <w:t>les autres objets</w:t>
      </w:r>
      <w:r w:rsidR="00665BF0" w:rsidRPr="00F701E5">
        <w:rPr>
          <w:rFonts w:ascii="Garamond" w:hAnsi="Garamond"/>
          <w:sz w:val="20"/>
          <w:szCs w:val="20"/>
        </w:rPr>
        <w:t xml:space="preserve"> que j'ai déjà introduit</w:t>
      </w:r>
      <w:r w:rsidR="00F10193">
        <w:rPr>
          <w:rFonts w:ascii="Garamond" w:hAnsi="Garamond"/>
          <w:sz w:val="20"/>
          <w:szCs w:val="20"/>
        </w:rPr>
        <w:t>s</w:t>
      </w:r>
      <w:r w:rsidR="00665BF0" w:rsidRPr="00F701E5">
        <w:rPr>
          <w:rFonts w:ascii="Garamond" w:hAnsi="Garamond"/>
          <w:sz w:val="20"/>
          <w:szCs w:val="20"/>
        </w:rPr>
        <w:t xml:space="preserve"> dans un certain </w:t>
      </w:r>
      <w:r w:rsidR="00665BF0" w:rsidRPr="00F701E5">
        <w:rPr>
          <w:rFonts w:ascii="Garamond" w:hAnsi="Garamond" w:cs="Times New Roman"/>
          <w:i/>
          <w:sz w:val="20"/>
          <w:szCs w:val="20"/>
        </w:rPr>
        <w:t>quatuor</w:t>
      </w:r>
      <w:r w:rsidR="00F10193">
        <w:rPr>
          <w:rFonts w:ascii="Garamond" w:hAnsi="Garamond"/>
          <w:sz w:val="20"/>
          <w:szCs w:val="20"/>
        </w:rPr>
        <w:t xml:space="preserve">, </w:t>
      </w:r>
      <w:r w:rsidR="00665BF0" w:rsidRPr="00F701E5">
        <w:rPr>
          <w:rFonts w:ascii="Garamond" w:hAnsi="Garamond"/>
          <w:sz w:val="20"/>
          <w:szCs w:val="20"/>
        </w:rPr>
        <w:t>peut</w:t>
      </w:r>
      <w:r w:rsidR="00F10193">
        <w:rPr>
          <w:rFonts w:ascii="Garamond" w:hAnsi="Garamond"/>
          <w:sz w:val="20"/>
          <w:szCs w:val="20"/>
        </w:rPr>
        <w:t>-</w:t>
      </w:r>
      <w:r w:rsidR="00665BF0" w:rsidRPr="00F701E5">
        <w:rPr>
          <w:rFonts w:ascii="Garamond" w:hAnsi="Garamond"/>
          <w:sz w:val="20"/>
          <w:szCs w:val="20"/>
        </w:rPr>
        <w:t>être est</w:t>
      </w:r>
      <w:r w:rsidR="00F10193">
        <w:rPr>
          <w:rFonts w:ascii="Garamond" w:hAnsi="Garamond"/>
          <w:sz w:val="20"/>
          <w:szCs w:val="20"/>
        </w:rPr>
        <w:t>-</w:t>
      </w:r>
      <w:r w:rsidR="00665BF0" w:rsidRPr="00F701E5">
        <w:rPr>
          <w:rFonts w:ascii="Garamond" w:hAnsi="Garamond"/>
          <w:sz w:val="20"/>
          <w:szCs w:val="20"/>
        </w:rPr>
        <w:t>il un cadran</w:t>
      </w:r>
      <w:r w:rsidR="00F10193">
        <w:rPr>
          <w:rFonts w:ascii="Garamond" w:hAnsi="Garamond"/>
          <w:sz w:val="20"/>
          <w:szCs w:val="20"/>
        </w:rPr>
        <w:t>,</w:t>
      </w:r>
      <w:r>
        <w:rPr>
          <w:rFonts w:ascii="Garamond" w:hAnsi="Garamond"/>
          <w:sz w:val="20"/>
          <w:szCs w:val="20"/>
        </w:rPr>
        <w:t xml:space="preserve"> </w:t>
      </w:r>
      <w:r w:rsidR="00665BF0" w:rsidRPr="00F701E5">
        <w:rPr>
          <w:rFonts w:ascii="Garamond" w:hAnsi="Garamond"/>
          <w:sz w:val="20"/>
          <w:szCs w:val="20"/>
        </w:rPr>
        <w:t>à savoir</w:t>
      </w:r>
      <w:r w:rsidR="004A23AC" w:rsidRPr="00F701E5">
        <w:rPr>
          <w:rFonts w:ascii="Garamond" w:hAnsi="Garamond"/>
          <w:sz w:val="20"/>
          <w:szCs w:val="20"/>
        </w:rPr>
        <w:t> :</w:t>
      </w:r>
      <w:r w:rsidR="00665BF0" w:rsidRPr="00F701E5">
        <w:rPr>
          <w:rFonts w:ascii="Garamond" w:hAnsi="Garamond"/>
          <w:sz w:val="20"/>
          <w:szCs w:val="20"/>
        </w:rPr>
        <w:t xml:space="preserve"> </w:t>
      </w:r>
      <w:r w:rsidR="00665BF0" w:rsidRPr="00F701E5">
        <w:rPr>
          <w:rFonts w:ascii="Garamond" w:hAnsi="Garamond" w:cs="Times New Roman"/>
          <w:i/>
          <w:color w:val="0000CC"/>
          <w:sz w:val="20"/>
          <w:szCs w:val="20"/>
        </w:rPr>
        <w:t>la voix</w:t>
      </w:r>
      <w:r w:rsidR="00665BF0" w:rsidRPr="00F701E5">
        <w:rPr>
          <w:rFonts w:ascii="Garamond" w:hAnsi="Garamond"/>
          <w:sz w:val="20"/>
          <w:szCs w:val="20"/>
        </w:rPr>
        <w:t xml:space="preserve"> et </w:t>
      </w:r>
      <w:r w:rsidR="00665BF0" w:rsidRPr="00F701E5">
        <w:rPr>
          <w:rFonts w:ascii="Garamond" w:hAnsi="Garamond" w:cs="Times New Roman"/>
          <w:i/>
          <w:color w:val="0000CC"/>
          <w:sz w:val="20"/>
          <w:szCs w:val="20"/>
        </w:rPr>
        <w:t>le regard</w:t>
      </w:r>
      <w:r w:rsidR="00665BF0" w:rsidRPr="00F701E5">
        <w:rPr>
          <w:rFonts w:ascii="Garamond" w:hAnsi="Garamond"/>
          <w:sz w:val="20"/>
          <w:szCs w:val="20"/>
        </w:rPr>
        <w:t>.</w:t>
      </w:r>
    </w:p>
    <w:p w:rsidR="00DF3A28" w:rsidRPr="00F701E5" w:rsidRDefault="00AF4DEE" w:rsidP="00F24DBB">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2D0ACD0D" wp14:editId="12693D9F">
            <wp:extent cx="1029858" cy="1126958"/>
            <wp:effectExtent l="0" t="0" r="0" b="0"/>
            <wp:docPr id="127" name="Image 127" descr="C:\Users\Alain\Desktop\Lacan séminaires\Ressources\Doc S13 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3 b\54.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28780" cy="1125778"/>
                    </a:xfrm>
                    <a:prstGeom prst="rect">
                      <a:avLst/>
                    </a:prstGeom>
                    <a:noFill/>
                    <a:ln>
                      <a:noFill/>
                    </a:ln>
                  </pic:spPr>
                </pic:pic>
              </a:graphicData>
            </a:graphic>
          </wp:inline>
        </w:drawing>
      </w:r>
    </w:p>
    <w:p w:rsidR="00FD13A7" w:rsidRDefault="00FD13A7">
      <w:pPr>
        <w:pStyle w:val="Corpsdetexte"/>
        <w:rPr>
          <w:rFonts w:ascii="Garamond" w:hAnsi="Garamond"/>
          <w:sz w:val="20"/>
          <w:szCs w:val="20"/>
        </w:rPr>
      </w:pPr>
    </w:p>
    <w:p w:rsidR="00FD13A7" w:rsidRDefault="00665BF0">
      <w:pPr>
        <w:pStyle w:val="Corpsdetexte"/>
        <w:rPr>
          <w:rFonts w:ascii="Garamond" w:hAnsi="Garamond"/>
          <w:sz w:val="20"/>
          <w:szCs w:val="20"/>
        </w:rPr>
      </w:pPr>
      <w:r w:rsidRPr="00F701E5">
        <w:rPr>
          <w:rFonts w:ascii="Garamond" w:hAnsi="Garamond"/>
          <w:sz w:val="20"/>
          <w:szCs w:val="20"/>
        </w:rPr>
        <w:t>Il est certainement remarquable que je ne me sois pas penché cette année</w:t>
      </w:r>
      <w:r w:rsidR="00FD13A7">
        <w:rPr>
          <w:rFonts w:ascii="Garamond" w:hAnsi="Garamond"/>
          <w:sz w:val="20"/>
          <w:szCs w:val="20"/>
        </w:rPr>
        <w:t xml:space="preserve">, </w:t>
      </w:r>
      <w:r w:rsidRPr="00F701E5">
        <w:rPr>
          <w:rFonts w:ascii="Garamond" w:hAnsi="Garamond"/>
          <w:sz w:val="20"/>
          <w:szCs w:val="20"/>
        </w:rPr>
        <w:t>étant donnée la prédilection que je peux avoir pour le champ des effets de la parole</w:t>
      </w:r>
      <w:r w:rsidR="00FD13A7">
        <w:rPr>
          <w:rFonts w:ascii="Garamond" w:hAnsi="Garamond"/>
          <w:sz w:val="20"/>
          <w:szCs w:val="20"/>
        </w:rPr>
        <w:t xml:space="preserve">, </w:t>
      </w:r>
      <w:r w:rsidRPr="00F701E5">
        <w:rPr>
          <w:rFonts w:ascii="Garamond" w:hAnsi="Garamond"/>
          <w:sz w:val="20"/>
          <w:szCs w:val="20"/>
        </w:rPr>
        <w:t xml:space="preserve">sur </w:t>
      </w:r>
      <w:r w:rsidRPr="00F701E5">
        <w:rPr>
          <w:rFonts w:ascii="Garamond" w:hAnsi="Garamond" w:cs="Times New Roman"/>
          <w:i/>
          <w:color w:val="0000CC"/>
          <w:sz w:val="20"/>
          <w:szCs w:val="20"/>
        </w:rPr>
        <w:t>la voix</w:t>
      </w:r>
      <w:r w:rsidR="00FD13A7">
        <w:rPr>
          <w:rFonts w:ascii="Garamond" w:hAnsi="Garamond"/>
          <w:sz w:val="20"/>
          <w:szCs w:val="20"/>
        </w:rPr>
        <w:t xml:space="preserve">. </w:t>
      </w:r>
      <w:r w:rsidRPr="00F701E5">
        <w:rPr>
          <w:rFonts w:ascii="Garamond" w:hAnsi="Garamond"/>
          <w:sz w:val="20"/>
          <w:szCs w:val="20"/>
        </w:rPr>
        <w:t>Sans doute ai</w:t>
      </w:r>
      <w:r w:rsidR="00F24DBB">
        <w:rPr>
          <w:rFonts w:ascii="Garamond" w:hAnsi="Garamond"/>
          <w:sz w:val="20"/>
          <w:szCs w:val="20"/>
        </w:rPr>
        <w:t>-</w:t>
      </w:r>
      <w:r w:rsidRPr="00F701E5">
        <w:rPr>
          <w:rFonts w:ascii="Garamond" w:hAnsi="Garamond"/>
          <w:sz w:val="20"/>
          <w:szCs w:val="20"/>
        </w:rPr>
        <w:t>je pour cela mes raisons, ne serait</w:t>
      </w:r>
      <w:r w:rsidR="00F24DBB">
        <w:rPr>
          <w:rFonts w:ascii="Garamond" w:hAnsi="Garamond"/>
          <w:sz w:val="20"/>
          <w:szCs w:val="20"/>
        </w:rPr>
        <w:t>-</w:t>
      </w:r>
      <w:r w:rsidRPr="00F701E5">
        <w:rPr>
          <w:rFonts w:ascii="Garamond" w:hAnsi="Garamond"/>
          <w:sz w:val="20"/>
          <w:szCs w:val="20"/>
        </w:rPr>
        <w:t xml:space="preserve">ce que celles </w:t>
      </w:r>
    </w:p>
    <w:p w:rsidR="00FD13A7" w:rsidRDefault="00665BF0">
      <w:pPr>
        <w:pStyle w:val="Corpsdetexte"/>
        <w:rPr>
          <w:rFonts w:ascii="Garamond" w:hAnsi="Garamond"/>
          <w:sz w:val="20"/>
          <w:szCs w:val="20"/>
        </w:rPr>
      </w:pPr>
      <w:r w:rsidRPr="00F701E5">
        <w:rPr>
          <w:rFonts w:ascii="Garamond" w:hAnsi="Garamond"/>
          <w:sz w:val="20"/>
          <w:szCs w:val="20"/>
        </w:rPr>
        <w:t>que la limitation de temps m'impose peut</w:t>
      </w:r>
      <w:r w:rsidR="00FD13A7">
        <w:rPr>
          <w:rFonts w:ascii="Garamond" w:hAnsi="Garamond"/>
          <w:sz w:val="20"/>
          <w:szCs w:val="20"/>
        </w:rPr>
        <w:t>-</w:t>
      </w:r>
      <w:r w:rsidRPr="00F701E5">
        <w:rPr>
          <w:rFonts w:ascii="Garamond" w:hAnsi="Garamond"/>
          <w:sz w:val="20"/>
          <w:szCs w:val="20"/>
        </w:rPr>
        <w:t xml:space="preserve">être, de devoir en prendre quelque peu pour faire comprendre et promouvoir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les choses nouvelles que j'ai apportées justement sur le champ scopique. </w:t>
      </w:r>
    </w:p>
    <w:p w:rsidR="00DF3A28" w:rsidRPr="00F701E5" w:rsidRDefault="00DF3A28">
      <w:pPr>
        <w:pStyle w:val="Corpsdetexte"/>
        <w:rPr>
          <w:rFonts w:ascii="Garamond" w:hAnsi="Garamond"/>
          <w:sz w:val="20"/>
          <w:szCs w:val="20"/>
        </w:rPr>
      </w:pPr>
    </w:p>
    <w:p w:rsidR="00FD13A7" w:rsidRDefault="00665BF0">
      <w:pPr>
        <w:pStyle w:val="Corpsdetexte"/>
        <w:rPr>
          <w:rFonts w:ascii="Garamond" w:hAnsi="Garamond"/>
          <w:sz w:val="20"/>
          <w:szCs w:val="20"/>
        </w:rPr>
      </w:pPr>
      <w:r w:rsidRPr="00F701E5">
        <w:rPr>
          <w:rFonts w:ascii="Garamond" w:hAnsi="Garamond"/>
          <w:sz w:val="20"/>
          <w:szCs w:val="20"/>
        </w:rPr>
        <w:t xml:space="preserve">Que pour ce qui est de </w:t>
      </w:r>
      <w:r w:rsidR="004A23AC" w:rsidRPr="00F701E5">
        <w:rPr>
          <w:rFonts w:ascii="Garamond" w:hAnsi="Garamond" w:cs="Times New Roman"/>
          <w:i/>
          <w:color w:val="0000CC"/>
          <w:sz w:val="20"/>
          <w:szCs w:val="20"/>
        </w:rPr>
        <w:t>la voix</w:t>
      </w:r>
      <w:r w:rsidRPr="00F701E5">
        <w:rPr>
          <w:rFonts w:ascii="Garamond" w:hAnsi="Garamond"/>
          <w:sz w:val="20"/>
          <w:szCs w:val="20"/>
        </w:rPr>
        <w:t xml:space="preserve"> en tout ça, l'objet soit directement impliqué et immédiatement au niveau du désir, </w:t>
      </w:r>
    </w:p>
    <w:p w:rsidR="00DF3A28" w:rsidRPr="00F701E5" w:rsidRDefault="00665BF0">
      <w:pPr>
        <w:pStyle w:val="Corpsdetexte"/>
        <w:rPr>
          <w:rFonts w:ascii="Garamond" w:hAnsi="Garamond"/>
          <w:sz w:val="20"/>
          <w:szCs w:val="20"/>
        </w:rPr>
      </w:pPr>
      <w:r w:rsidRPr="00F701E5">
        <w:rPr>
          <w:rFonts w:ascii="Garamond" w:hAnsi="Garamond"/>
          <w:sz w:val="20"/>
          <w:szCs w:val="20"/>
        </w:rPr>
        <w:t>c'est ce qui est évident.</w:t>
      </w:r>
      <w:r w:rsidR="00FD13A7">
        <w:rPr>
          <w:rFonts w:ascii="Garamond" w:hAnsi="Garamond"/>
          <w:sz w:val="20"/>
          <w:szCs w:val="20"/>
        </w:rPr>
        <w:t xml:space="preserve"> </w:t>
      </w:r>
      <w:r w:rsidRPr="00FD13A7">
        <w:rPr>
          <w:rFonts w:ascii="Garamond" w:hAnsi="Garamond"/>
          <w:i/>
          <w:color w:val="0000CC"/>
          <w:sz w:val="20"/>
          <w:szCs w:val="20"/>
        </w:rPr>
        <w:t xml:space="preserve">Si le désir du sujet </w:t>
      </w:r>
      <w:r w:rsidRPr="00FD13A7">
        <w:rPr>
          <w:rFonts w:ascii="Garamond" w:hAnsi="Garamond" w:cs="Times New Roman"/>
          <w:i/>
          <w:color w:val="0000CC"/>
          <w:sz w:val="20"/>
          <w:szCs w:val="20"/>
        </w:rPr>
        <w:t>se fonde</w:t>
      </w:r>
      <w:r w:rsidRPr="00FD13A7">
        <w:rPr>
          <w:rFonts w:ascii="Garamond" w:hAnsi="Garamond"/>
          <w:i/>
          <w:color w:val="0000CC"/>
          <w:sz w:val="20"/>
          <w:szCs w:val="20"/>
        </w:rPr>
        <w:t xml:space="preserve"> dans le désir de l'Autre</w:t>
      </w:r>
      <w:r w:rsidRPr="00F701E5">
        <w:rPr>
          <w:rFonts w:ascii="Garamond" w:hAnsi="Garamond"/>
          <w:sz w:val="20"/>
          <w:szCs w:val="20"/>
        </w:rPr>
        <w:t xml:space="preserve">, ce désir comme tel se manifeste au niveau de </w:t>
      </w:r>
      <w:r w:rsidR="004A23AC" w:rsidRPr="00F701E5">
        <w:rPr>
          <w:rFonts w:ascii="Garamond" w:hAnsi="Garamond" w:cs="Times New Roman"/>
          <w:i/>
          <w:color w:val="0000CC"/>
          <w:sz w:val="20"/>
          <w:szCs w:val="20"/>
        </w:rPr>
        <w:t>la voix</w:t>
      </w:r>
      <w:r w:rsidRPr="00F701E5">
        <w:rPr>
          <w:rFonts w:ascii="Garamond" w:hAnsi="Garamond"/>
          <w:sz w:val="20"/>
          <w:szCs w:val="20"/>
        </w:rPr>
        <w:t xml:space="preserve">. </w:t>
      </w:r>
    </w:p>
    <w:p w:rsidR="00DF3A28" w:rsidRPr="00F701E5" w:rsidRDefault="00665BF0">
      <w:pPr>
        <w:pStyle w:val="Corpsdetexte"/>
        <w:rPr>
          <w:rFonts w:ascii="Garamond" w:hAnsi="Garamond"/>
          <w:sz w:val="20"/>
          <w:szCs w:val="20"/>
        </w:rPr>
      </w:pPr>
      <w:r w:rsidRPr="00F701E5">
        <w:rPr>
          <w:rFonts w:ascii="Garamond" w:hAnsi="Garamond"/>
          <w:sz w:val="20"/>
          <w:szCs w:val="20"/>
        </w:rPr>
        <w:t>La voix n'est pas seulement l'objet causal mais l'instrument où se manifeste le désir de l'Autre. Ce terme est parfaitement cohérent, et constituant si je puis dire</w:t>
      </w:r>
      <w:r w:rsidR="00DF3A28" w:rsidRPr="00F701E5">
        <w:rPr>
          <w:rFonts w:ascii="Garamond" w:hAnsi="Garamond"/>
          <w:sz w:val="20"/>
          <w:szCs w:val="20"/>
        </w:rPr>
        <w:t>,</w:t>
      </w:r>
      <w:r w:rsidRPr="00F701E5">
        <w:rPr>
          <w:rFonts w:ascii="Garamond" w:hAnsi="Garamond"/>
          <w:sz w:val="20"/>
          <w:szCs w:val="20"/>
        </w:rPr>
        <w:t xml:space="preserve"> le point sommet par rapport aux deux sens de la demande :</w:t>
      </w:r>
    </w:p>
    <w:p w:rsidR="00FD13A7" w:rsidRDefault="00665BF0" w:rsidP="000D3C3F">
      <w:pPr>
        <w:pStyle w:val="Corpsdetexte"/>
        <w:numPr>
          <w:ilvl w:val="0"/>
          <w:numId w:val="142"/>
        </w:numPr>
        <w:rPr>
          <w:rFonts w:ascii="Garamond" w:hAnsi="Garamond"/>
          <w:sz w:val="20"/>
          <w:szCs w:val="20"/>
        </w:rPr>
      </w:pPr>
      <w:r w:rsidRPr="00FD13A7">
        <w:rPr>
          <w:rFonts w:ascii="Garamond" w:hAnsi="Garamond"/>
          <w:sz w:val="20"/>
          <w:szCs w:val="20"/>
        </w:rPr>
        <w:t xml:space="preserve">soit à l'Autre, </w:t>
      </w:r>
    </w:p>
    <w:p w:rsidR="00665BF0" w:rsidRPr="00FD13A7" w:rsidRDefault="00665BF0" w:rsidP="000D3C3F">
      <w:pPr>
        <w:pStyle w:val="Corpsdetexte"/>
        <w:numPr>
          <w:ilvl w:val="0"/>
          <w:numId w:val="142"/>
        </w:numPr>
        <w:rPr>
          <w:rFonts w:ascii="Garamond" w:hAnsi="Garamond"/>
          <w:sz w:val="20"/>
          <w:szCs w:val="20"/>
        </w:rPr>
      </w:pPr>
      <w:r w:rsidRPr="00FD13A7">
        <w:rPr>
          <w:rFonts w:ascii="Garamond" w:hAnsi="Garamond"/>
          <w:sz w:val="20"/>
          <w:szCs w:val="20"/>
        </w:rPr>
        <w:t>soit venant de l'Autre.</w:t>
      </w:r>
    </w:p>
    <w:p w:rsidR="00506CED" w:rsidRPr="00F701E5" w:rsidRDefault="00506CED" w:rsidP="00DF3A28">
      <w:pPr>
        <w:pStyle w:val="Corpsdetexte"/>
        <w:rPr>
          <w:rFonts w:ascii="Garamond" w:hAnsi="Garamond"/>
          <w:sz w:val="20"/>
          <w:szCs w:val="20"/>
        </w:rPr>
      </w:pPr>
    </w:p>
    <w:p w:rsidR="00DF3A28" w:rsidRPr="00F701E5" w:rsidRDefault="00665BF0">
      <w:pPr>
        <w:pStyle w:val="Corpsdetexte"/>
        <w:rPr>
          <w:rFonts w:ascii="Garamond" w:hAnsi="Garamond"/>
          <w:sz w:val="20"/>
          <w:szCs w:val="20"/>
        </w:rPr>
      </w:pPr>
      <w:r w:rsidRPr="00F701E5">
        <w:rPr>
          <w:rFonts w:ascii="Garamond" w:hAnsi="Garamond"/>
          <w:sz w:val="20"/>
          <w:szCs w:val="20"/>
        </w:rPr>
        <w:t>Comment, alors pourrons</w:t>
      </w:r>
      <w:r w:rsidR="00FD13A7">
        <w:rPr>
          <w:rFonts w:ascii="Garamond" w:hAnsi="Garamond"/>
          <w:sz w:val="20"/>
          <w:szCs w:val="20"/>
        </w:rPr>
        <w:t>-</w:t>
      </w:r>
      <w:r w:rsidRPr="00F701E5">
        <w:rPr>
          <w:rFonts w:ascii="Garamond" w:hAnsi="Garamond"/>
          <w:sz w:val="20"/>
          <w:szCs w:val="20"/>
        </w:rPr>
        <w:t>nous situer c</w:t>
      </w:r>
      <w:r w:rsidR="00FD13A7">
        <w:rPr>
          <w:rFonts w:ascii="Garamond" w:hAnsi="Garamond"/>
          <w:sz w:val="20"/>
          <w:szCs w:val="20"/>
        </w:rPr>
        <w:t xml:space="preserve">et objet et ce champ scopique ? </w:t>
      </w:r>
      <w:r w:rsidRPr="00F701E5">
        <w:rPr>
          <w:rFonts w:ascii="Garamond" w:hAnsi="Garamond"/>
          <w:sz w:val="20"/>
          <w:szCs w:val="20"/>
        </w:rPr>
        <w:t>Est</w:t>
      </w:r>
      <w:r w:rsidR="00FD13A7">
        <w:rPr>
          <w:rFonts w:ascii="Garamond" w:hAnsi="Garamond"/>
          <w:sz w:val="20"/>
          <w:szCs w:val="20"/>
        </w:rPr>
        <w:t>-</w:t>
      </w:r>
      <w:r w:rsidRPr="00F701E5">
        <w:rPr>
          <w:rFonts w:ascii="Garamond" w:hAnsi="Garamond"/>
          <w:sz w:val="20"/>
          <w:szCs w:val="20"/>
        </w:rPr>
        <w:t>ce que ce n'est pas là que nous lui voyons</w:t>
      </w:r>
      <w:r w:rsidR="00FD13A7">
        <w:rPr>
          <w:rFonts w:ascii="Garamond" w:hAnsi="Garamond"/>
          <w:sz w:val="20"/>
          <w:szCs w:val="20"/>
        </w:rPr>
        <w:t>...</w:t>
      </w:r>
      <w:r w:rsidRPr="00F701E5">
        <w:rPr>
          <w:rFonts w:ascii="Garamond" w:hAnsi="Garamond"/>
          <w:sz w:val="20"/>
          <w:szCs w:val="20"/>
        </w:rPr>
        <w:t xml:space="preserve"> </w:t>
      </w:r>
    </w:p>
    <w:p w:rsidR="00DF3A28" w:rsidRPr="00F701E5" w:rsidRDefault="00665BF0" w:rsidP="00DF3A28">
      <w:pPr>
        <w:pStyle w:val="Corpsdetexte"/>
        <w:ind w:left="708"/>
        <w:rPr>
          <w:rFonts w:ascii="Garamond" w:hAnsi="Garamond"/>
          <w:sz w:val="20"/>
          <w:szCs w:val="20"/>
        </w:rPr>
      </w:pPr>
      <w:r w:rsidRPr="00F701E5">
        <w:rPr>
          <w:rFonts w:ascii="Garamond" w:hAnsi="Garamond"/>
          <w:sz w:val="20"/>
          <w:szCs w:val="20"/>
        </w:rPr>
        <w:t xml:space="preserve">et comme à nous laisser guider par le parallélisme des termes </w:t>
      </w:r>
      <w:r w:rsidRPr="00F701E5">
        <w:rPr>
          <w:rFonts w:ascii="Garamond" w:hAnsi="Garamond" w:cs="Times New Roman"/>
          <w:i/>
          <w:iCs/>
          <w:sz w:val="20"/>
          <w:szCs w:val="20"/>
        </w:rPr>
        <w:t>désir</w:t>
      </w:r>
      <w:r w:rsidRPr="00F701E5">
        <w:rPr>
          <w:rFonts w:ascii="Garamond" w:hAnsi="Garamond"/>
          <w:sz w:val="20"/>
          <w:szCs w:val="20"/>
        </w:rPr>
        <w:t xml:space="preserve">, </w:t>
      </w:r>
      <w:r w:rsidRPr="00F701E5">
        <w:rPr>
          <w:rFonts w:ascii="Garamond" w:hAnsi="Garamond" w:cs="Times New Roman"/>
          <w:i/>
          <w:iCs/>
          <w:sz w:val="20"/>
          <w:szCs w:val="20"/>
        </w:rPr>
        <w:t>demande</w:t>
      </w:r>
      <w:r w:rsidRPr="00F701E5">
        <w:rPr>
          <w:rFonts w:ascii="Garamond" w:hAnsi="Garamond"/>
          <w:sz w:val="20"/>
          <w:szCs w:val="20"/>
        </w:rPr>
        <w:t xml:space="preserve">, </w:t>
      </w:r>
      <w:r w:rsidRPr="00F701E5">
        <w:rPr>
          <w:rFonts w:ascii="Garamond" w:hAnsi="Garamond" w:cs="Times New Roman"/>
          <w:i/>
          <w:sz w:val="20"/>
          <w:szCs w:val="20"/>
        </w:rPr>
        <w:t>de</w:t>
      </w:r>
      <w:r w:rsidRPr="00F701E5">
        <w:rPr>
          <w:rFonts w:ascii="Garamond" w:hAnsi="Garamond"/>
          <w:sz w:val="20"/>
          <w:szCs w:val="20"/>
        </w:rPr>
        <w:t xml:space="preserve">…, </w:t>
      </w:r>
      <w:r w:rsidRPr="00F701E5">
        <w:rPr>
          <w:rFonts w:ascii="Garamond" w:hAnsi="Garamond" w:cs="Times New Roman"/>
          <w:i/>
          <w:sz w:val="20"/>
          <w:szCs w:val="20"/>
        </w:rPr>
        <w:t>à</w:t>
      </w:r>
      <w:r w:rsidRPr="00F701E5">
        <w:rPr>
          <w:rFonts w:ascii="Garamond" w:hAnsi="Garamond"/>
          <w:sz w:val="20"/>
          <w:szCs w:val="20"/>
        </w:rPr>
        <w:t>…</w:t>
      </w:r>
    </w:p>
    <w:p w:rsidR="00361E7A" w:rsidRDefault="00FD13A7" w:rsidP="00361E7A">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que nous voyons s'ouvrir cette dimension singulière, déjà pour nous offerte par l'évocation de la fenêtre</w:t>
      </w:r>
      <w:r w:rsidR="00361E7A">
        <w:rPr>
          <w:rFonts w:ascii="Garamond" w:hAnsi="Garamond"/>
          <w:sz w:val="20"/>
          <w:szCs w:val="20"/>
        </w:rPr>
        <w:t xml:space="preserve"> - </w:t>
      </w:r>
      <w:r w:rsidR="00665BF0" w:rsidRPr="00F701E5">
        <w:rPr>
          <w:rFonts w:ascii="Garamond" w:hAnsi="Garamond"/>
          <w:sz w:val="20"/>
          <w:szCs w:val="20"/>
        </w:rPr>
        <w:t>qu</w:t>
      </w:r>
      <w:r w:rsidR="00361E7A">
        <w:rPr>
          <w:rFonts w:ascii="Garamond" w:hAnsi="Garamond"/>
          <w:sz w:val="20"/>
          <w:szCs w:val="20"/>
        </w:rPr>
        <w:t>’</w:t>
      </w:r>
      <w:r w:rsidR="00665BF0" w:rsidRPr="00F701E5">
        <w:rPr>
          <w:rFonts w:ascii="Garamond" w:hAnsi="Garamond"/>
          <w:sz w:val="20"/>
          <w:szCs w:val="20"/>
        </w:rPr>
        <w:t xml:space="preserve">aussi bien </w:t>
      </w:r>
    </w:p>
    <w:p w:rsidR="00665BF0" w:rsidRPr="00F701E5" w:rsidRDefault="00665BF0">
      <w:pPr>
        <w:pStyle w:val="Corpsdetexte"/>
        <w:rPr>
          <w:rFonts w:ascii="Garamond" w:hAnsi="Garamond"/>
          <w:sz w:val="20"/>
          <w:szCs w:val="20"/>
        </w:rPr>
      </w:pPr>
      <w:r w:rsidRPr="00F701E5">
        <w:rPr>
          <w:rFonts w:ascii="Garamond" w:hAnsi="Garamond"/>
          <w:sz w:val="20"/>
          <w:szCs w:val="20"/>
        </w:rPr>
        <w:t>on l'appelle elle</w:t>
      </w:r>
      <w:r w:rsidR="00F24DBB">
        <w:rPr>
          <w:rFonts w:ascii="Garamond" w:hAnsi="Garamond"/>
          <w:sz w:val="20"/>
          <w:szCs w:val="20"/>
        </w:rPr>
        <w:t>-</w:t>
      </w:r>
      <w:r w:rsidRPr="00F701E5">
        <w:rPr>
          <w:rFonts w:ascii="Garamond" w:hAnsi="Garamond"/>
          <w:sz w:val="20"/>
          <w:szCs w:val="20"/>
        </w:rPr>
        <w:t xml:space="preserve">même volontiers </w:t>
      </w:r>
      <w:r w:rsidR="00DF3A28" w:rsidRPr="00F701E5">
        <w:rPr>
          <w:rFonts w:ascii="Garamond" w:hAnsi="Garamond"/>
          <w:sz w:val="20"/>
          <w:szCs w:val="20"/>
        </w:rPr>
        <w:t>« </w:t>
      </w:r>
      <w:r w:rsidRPr="00F701E5">
        <w:rPr>
          <w:rFonts w:ascii="Garamond" w:hAnsi="Garamond" w:cs="Times New Roman"/>
          <w:i/>
          <w:sz w:val="20"/>
          <w:szCs w:val="20"/>
        </w:rPr>
        <w:t>un regard</w:t>
      </w:r>
      <w:r w:rsidR="00DF3A28" w:rsidRPr="00F701E5">
        <w:rPr>
          <w:rFonts w:ascii="Garamond" w:hAnsi="Garamond"/>
          <w:sz w:val="20"/>
          <w:szCs w:val="20"/>
        </w:rPr>
        <w:t> »</w:t>
      </w:r>
      <w:r w:rsidR="00361E7A">
        <w:rPr>
          <w:rFonts w:ascii="Garamond" w:hAnsi="Garamond"/>
          <w:sz w:val="20"/>
          <w:szCs w:val="20"/>
        </w:rPr>
        <w:t xml:space="preserve"> - </w:t>
      </w:r>
      <w:r w:rsidRPr="00F701E5">
        <w:rPr>
          <w:rFonts w:ascii="Garamond" w:hAnsi="Garamond"/>
          <w:sz w:val="20"/>
          <w:szCs w:val="20"/>
        </w:rPr>
        <w:t>dans cette dimension de désir à l'</w:t>
      </w:r>
      <w:r w:rsidR="00DF3A28" w:rsidRPr="00F701E5">
        <w:rPr>
          <w:rFonts w:ascii="Garamond" w:hAnsi="Garamond"/>
          <w:sz w:val="20"/>
          <w:szCs w:val="20"/>
        </w:rPr>
        <w:t>A</w:t>
      </w:r>
      <w:r w:rsidRPr="00F701E5">
        <w:rPr>
          <w:rFonts w:ascii="Garamond" w:hAnsi="Garamond"/>
          <w:sz w:val="20"/>
          <w:szCs w:val="20"/>
        </w:rPr>
        <w:t>utre, d'ouverture, d'aspiration par l'</w:t>
      </w:r>
      <w:r w:rsidR="00DF3A28" w:rsidRPr="00F701E5">
        <w:rPr>
          <w:rFonts w:ascii="Garamond" w:hAnsi="Garamond"/>
          <w:sz w:val="20"/>
          <w:szCs w:val="20"/>
        </w:rPr>
        <w:t>A</w:t>
      </w:r>
      <w:r w:rsidRPr="00F701E5">
        <w:rPr>
          <w:rFonts w:ascii="Garamond" w:hAnsi="Garamond"/>
          <w:sz w:val="20"/>
          <w:szCs w:val="20"/>
        </w:rPr>
        <w:t>utre, qui est à proprement parler ce dont, à ce niveau, il s'agit.</w:t>
      </w:r>
    </w:p>
    <w:p w:rsidR="00DF3A28" w:rsidRPr="00F701E5" w:rsidRDefault="00DF3A28">
      <w:pPr>
        <w:pStyle w:val="Corpsdetexte"/>
        <w:rPr>
          <w:rFonts w:ascii="Garamond" w:hAnsi="Garamond"/>
          <w:sz w:val="20"/>
          <w:szCs w:val="20"/>
        </w:rPr>
      </w:pPr>
    </w:p>
    <w:p w:rsidR="00361E7A" w:rsidRDefault="00665BF0">
      <w:pPr>
        <w:pStyle w:val="Corpsdetexte"/>
        <w:rPr>
          <w:rFonts w:ascii="Garamond" w:hAnsi="Garamond"/>
          <w:sz w:val="20"/>
          <w:szCs w:val="20"/>
        </w:rPr>
      </w:pPr>
      <w:r w:rsidRPr="00F701E5">
        <w:rPr>
          <w:rFonts w:ascii="Garamond" w:hAnsi="Garamond"/>
          <w:sz w:val="20"/>
          <w:szCs w:val="20"/>
        </w:rPr>
        <w:t>C'est alors que nous pouvons voir pourquoi il prend</w:t>
      </w:r>
      <w:r w:rsidR="00F24DBB">
        <w:rPr>
          <w:rFonts w:ascii="Garamond" w:hAnsi="Garamond"/>
          <w:sz w:val="20"/>
          <w:szCs w:val="20"/>
        </w:rPr>
        <w:t xml:space="preserve"> </w:t>
      </w:r>
      <w:r w:rsidRPr="00F701E5">
        <w:rPr>
          <w:rFonts w:ascii="Garamond" w:hAnsi="Garamond"/>
          <w:sz w:val="20"/>
          <w:szCs w:val="20"/>
        </w:rPr>
        <w:t>dans la topologie elle</w:t>
      </w:r>
      <w:r w:rsidR="00361E7A">
        <w:rPr>
          <w:rFonts w:ascii="Garamond" w:hAnsi="Garamond"/>
          <w:sz w:val="20"/>
          <w:szCs w:val="20"/>
        </w:rPr>
        <w:t>-</w:t>
      </w:r>
      <w:r w:rsidRPr="00F701E5">
        <w:rPr>
          <w:rFonts w:ascii="Garamond" w:hAnsi="Garamond"/>
          <w:sz w:val="20"/>
          <w:szCs w:val="20"/>
        </w:rPr>
        <w:t>même</w:t>
      </w:r>
      <w:r w:rsidRPr="00F701E5">
        <w:rPr>
          <w:rFonts w:ascii="Garamond" w:hAnsi="Garamond"/>
          <w:smallCaps/>
          <w:sz w:val="20"/>
          <w:szCs w:val="20"/>
        </w:rPr>
        <w:t xml:space="preserve"> </w:t>
      </w:r>
      <w:r w:rsidRPr="00F701E5">
        <w:rPr>
          <w:rFonts w:ascii="Garamond" w:hAnsi="Garamond"/>
          <w:sz w:val="20"/>
          <w:szCs w:val="20"/>
        </w:rPr>
        <w:t>cette fonction privilégiée</w:t>
      </w:r>
      <w:r w:rsidR="00361E7A">
        <w:rPr>
          <w:rFonts w:ascii="Garamond" w:hAnsi="Garamond"/>
          <w:sz w:val="20"/>
          <w:szCs w:val="20"/>
        </w:rPr>
        <w:t xml:space="preserve">, </w:t>
      </w:r>
    </w:p>
    <w:p w:rsidR="00361E7A" w:rsidRDefault="00665BF0">
      <w:pPr>
        <w:pStyle w:val="Corpsdetexte"/>
        <w:rPr>
          <w:rFonts w:ascii="Garamond" w:hAnsi="Garamond"/>
          <w:sz w:val="20"/>
          <w:szCs w:val="20"/>
        </w:rPr>
      </w:pPr>
      <w:r w:rsidRPr="00F701E5">
        <w:rPr>
          <w:rFonts w:ascii="Garamond" w:hAnsi="Garamond"/>
          <w:sz w:val="20"/>
          <w:szCs w:val="20"/>
        </w:rPr>
        <w:t>puisque en fin de compte, à quelque réduction combinatoire que nous puissions pousser ces formes topologiques</w:t>
      </w:r>
      <w:r w:rsidR="00DF3A28" w:rsidRPr="00F701E5">
        <w:rPr>
          <w:rFonts w:ascii="Garamond" w:hAnsi="Garamond"/>
          <w:sz w:val="20"/>
          <w:szCs w:val="20"/>
        </w:rPr>
        <w:t>,</w:t>
      </w:r>
      <w:r w:rsidRPr="00F701E5">
        <w:rPr>
          <w:rFonts w:ascii="Garamond" w:hAnsi="Garamond"/>
          <w:sz w:val="20"/>
          <w:szCs w:val="20"/>
        </w:rPr>
        <w:t xml:space="preserve"> </w:t>
      </w:r>
    </w:p>
    <w:p w:rsidR="00361E7A" w:rsidRDefault="00665BF0">
      <w:pPr>
        <w:pStyle w:val="Corpsdetexte"/>
        <w:rPr>
          <w:rFonts w:ascii="Garamond" w:hAnsi="Garamond"/>
          <w:sz w:val="20"/>
          <w:szCs w:val="20"/>
        </w:rPr>
      </w:pPr>
      <w:r w:rsidRPr="00F701E5">
        <w:rPr>
          <w:rFonts w:ascii="Garamond" w:hAnsi="Garamond"/>
          <w:sz w:val="20"/>
          <w:szCs w:val="20"/>
        </w:rPr>
        <w:t>dont je fais devant vous état en en faisant image, il semble qu'il y reste quelques résidus de ce que, peut</w:t>
      </w:r>
      <w:r w:rsidR="00361E7A">
        <w:rPr>
          <w:rFonts w:ascii="Garamond" w:hAnsi="Garamond"/>
          <w:sz w:val="20"/>
          <w:szCs w:val="20"/>
        </w:rPr>
        <w:t>-</w:t>
      </w:r>
      <w:r w:rsidRPr="00F701E5">
        <w:rPr>
          <w:rFonts w:ascii="Garamond" w:hAnsi="Garamond"/>
          <w:sz w:val="20"/>
          <w:szCs w:val="20"/>
        </w:rPr>
        <w:t>être faussement</w:t>
      </w:r>
      <w:r w:rsidR="00361E7A">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on appelle intuitif, et qui est proprement cet </w:t>
      </w:r>
      <w:r w:rsidRPr="00F701E5">
        <w:rPr>
          <w:rFonts w:ascii="Garamond" w:hAnsi="Garamond" w:cs="Times New Roman"/>
          <w:i/>
          <w:color w:val="0000CC"/>
          <w:sz w:val="20"/>
          <w:szCs w:val="20"/>
        </w:rPr>
        <w:t>objet(a)</w:t>
      </w:r>
      <w:r w:rsidRPr="00F701E5">
        <w:rPr>
          <w:rFonts w:ascii="Garamond" w:hAnsi="Garamond"/>
          <w:sz w:val="20"/>
          <w:szCs w:val="20"/>
        </w:rPr>
        <w:t xml:space="preserve"> que j'appelle </w:t>
      </w:r>
      <w:r w:rsidR="00DF3A28" w:rsidRPr="00F701E5">
        <w:rPr>
          <w:rFonts w:ascii="Garamond" w:hAnsi="Garamond"/>
          <w:sz w:val="20"/>
          <w:szCs w:val="20"/>
        </w:rPr>
        <w:t>« </w:t>
      </w:r>
      <w:r w:rsidRPr="00F701E5">
        <w:rPr>
          <w:rFonts w:ascii="Garamond" w:hAnsi="Garamond" w:cs="Times New Roman"/>
          <w:i/>
          <w:color w:val="0000CC"/>
          <w:sz w:val="20"/>
          <w:szCs w:val="20"/>
        </w:rPr>
        <w:t>le regard</w:t>
      </w:r>
      <w:r w:rsidR="00DF3A28" w:rsidRPr="00F701E5">
        <w:rPr>
          <w:rFonts w:ascii="Garamond" w:hAnsi="Garamond"/>
          <w:sz w:val="20"/>
          <w:szCs w:val="20"/>
        </w:rPr>
        <w:t> »</w:t>
      </w:r>
      <w:r w:rsidRPr="00F701E5">
        <w:rPr>
          <w:rFonts w:ascii="Garamond" w:hAnsi="Garamond"/>
          <w:sz w:val="20"/>
          <w:szCs w:val="20"/>
        </w:rPr>
        <w:t>.</w:t>
      </w:r>
    </w:p>
    <w:p w:rsidR="00DF3A28" w:rsidRPr="00F701E5" w:rsidRDefault="00DF3A28">
      <w:pPr>
        <w:pStyle w:val="Corpsdetexte"/>
        <w:rPr>
          <w:rFonts w:ascii="Garamond" w:hAnsi="Garamond"/>
          <w:sz w:val="20"/>
          <w:szCs w:val="20"/>
        </w:rPr>
      </w:pPr>
    </w:p>
    <w:p w:rsidR="00361E7A" w:rsidRDefault="00665BF0" w:rsidP="00361E7A">
      <w:pPr>
        <w:pStyle w:val="Corpsdetexte"/>
        <w:rPr>
          <w:rFonts w:ascii="Garamond" w:hAnsi="Garamond"/>
          <w:sz w:val="20"/>
          <w:szCs w:val="20"/>
        </w:rPr>
      </w:pPr>
      <w:r w:rsidRPr="00F701E5">
        <w:rPr>
          <w:rFonts w:ascii="Garamond" w:hAnsi="Garamond"/>
          <w:sz w:val="20"/>
          <w:szCs w:val="20"/>
        </w:rPr>
        <w:t>Je vais</w:t>
      </w:r>
      <w:r w:rsidR="00DF3A28" w:rsidRPr="00F701E5">
        <w:rPr>
          <w:rFonts w:ascii="Garamond" w:hAnsi="Garamond"/>
          <w:sz w:val="20"/>
          <w:szCs w:val="20"/>
        </w:rPr>
        <w:t>,</w:t>
      </w:r>
      <w:r w:rsidRPr="00F701E5">
        <w:rPr>
          <w:rFonts w:ascii="Garamond" w:hAnsi="Garamond"/>
          <w:sz w:val="20"/>
          <w:szCs w:val="20"/>
        </w:rPr>
        <w:t xml:space="preserve"> pour terminer aujourd'hui</w:t>
      </w:r>
      <w:r w:rsidR="00361E7A">
        <w:rPr>
          <w:rFonts w:ascii="Garamond" w:hAnsi="Garamond"/>
          <w:sz w:val="20"/>
          <w:szCs w:val="20"/>
        </w:rPr>
        <w:t xml:space="preserve">, </w:t>
      </w:r>
      <w:r w:rsidRPr="00F701E5">
        <w:rPr>
          <w:rFonts w:ascii="Garamond" w:hAnsi="Garamond"/>
          <w:sz w:val="20"/>
          <w:szCs w:val="20"/>
        </w:rPr>
        <w:t xml:space="preserve">et comme pour simplement fournir </w:t>
      </w:r>
      <w:r w:rsidRPr="00F701E5">
        <w:rPr>
          <w:rFonts w:ascii="Garamond" w:hAnsi="Garamond" w:cs="Times New Roman"/>
          <w:i/>
          <w:sz w:val="20"/>
          <w:szCs w:val="20"/>
        </w:rPr>
        <w:t>un point de scansion</w:t>
      </w:r>
      <w:r w:rsidR="00361E7A">
        <w:rPr>
          <w:rFonts w:ascii="Garamond" w:hAnsi="Garamond" w:cs="Times New Roman"/>
          <w:i/>
          <w:sz w:val="20"/>
          <w:szCs w:val="20"/>
        </w:rPr>
        <w:t xml:space="preserve">, </w:t>
      </w:r>
      <w:r w:rsidRPr="00F701E5">
        <w:rPr>
          <w:rFonts w:ascii="Garamond" w:hAnsi="Garamond"/>
          <w:sz w:val="20"/>
          <w:szCs w:val="20"/>
        </w:rPr>
        <w:t>évoquer</w:t>
      </w:r>
      <w:r w:rsidR="00361E7A">
        <w:rPr>
          <w:rFonts w:ascii="Garamond" w:hAnsi="Garamond"/>
          <w:sz w:val="20"/>
          <w:szCs w:val="20"/>
        </w:rPr>
        <w:t>...</w:t>
      </w:r>
    </w:p>
    <w:p w:rsidR="00DF3A28" w:rsidRPr="00F701E5" w:rsidRDefault="00665BF0" w:rsidP="00361E7A">
      <w:pPr>
        <w:pStyle w:val="Corpsdetexte"/>
        <w:ind w:firstLine="708"/>
        <w:rPr>
          <w:rFonts w:ascii="Garamond" w:hAnsi="Garamond"/>
          <w:sz w:val="20"/>
          <w:szCs w:val="20"/>
        </w:rPr>
      </w:pPr>
      <w:r w:rsidRPr="00F701E5">
        <w:rPr>
          <w:rFonts w:ascii="Garamond" w:hAnsi="Garamond"/>
          <w:sz w:val="20"/>
          <w:szCs w:val="20"/>
        </w:rPr>
        <w:t>sous une forme qui aura l'avantage de vous montrer la polyvalence des recours qu'on a au niveau de la structure</w:t>
      </w:r>
    </w:p>
    <w:p w:rsidR="00361E7A" w:rsidRDefault="00361E7A">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évoquer pour vous une autre forme, aussi bien topologique, qui viendra recouper le paradigme, l'exemplification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je vous ai donnée de cette, structure scopique au niveau des </w:t>
      </w:r>
      <w:r w:rsidRPr="00F701E5">
        <w:rPr>
          <w:rFonts w:ascii="Garamond" w:hAnsi="Garamond" w:cs="Times New Roman"/>
          <w:i/>
          <w:sz w:val="20"/>
          <w:szCs w:val="20"/>
        </w:rPr>
        <w:t>Ménines</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361E7A" w:rsidRDefault="00665BF0">
      <w:pPr>
        <w:pStyle w:val="Corpsdetexte"/>
        <w:rPr>
          <w:rFonts w:ascii="Garamond" w:hAnsi="Garamond"/>
          <w:sz w:val="20"/>
          <w:szCs w:val="20"/>
        </w:rPr>
      </w:pPr>
      <w:r w:rsidRPr="00F701E5">
        <w:rPr>
          <w:rFonts w:ascii="Garamond" w:hAnsi="Garamond"/>
          <w:sz w:val="20"/>
          <w:szCs w:val="20"/>
        </w:rPr>
        <w:t xml:space="preserve">Je vais terminer la leçon d'aujourd'hui, </w:t>
      </w:r>
      <w:r w:rsidRPr="00361E7A">
        <w:rPr>
          <w:rFonts w:ascii="Garamond" w:hAnsi="Garamond"/>
          <w:i/>
          <w:sz w:val="20"/>
          <w:szCs w:val="20"/>
        </w:rPr>
        <w:t>pour trouver un point de chute</w:t>
      </w:r>
      <w:r w:rsidRPr="00F701E5">
        <w:rPr>
          <w:rFonts w:ascii="Garamond" w:hAnsi="Garamond"/>
          <w:sz w:val="20"/>
          <w:szCs w:val="20"/>
        </w:rPr>
        <w:t xml:space="preserve"> sur ce que je vous ai présenté comme la bonne plaisanterie du roi collant la croix de Santiago sur la poitrine du peintre dans le tableau </w:t>
      </w:r>
      <w:r w:rsidRPr="00F701E5">
        <w:rPr>
          <w:rFonts w:ascii="Garamond" w:hAnsi="Garamond" w:cs="Times New Roman"/>
          <w:i/>
          <w:iCs/>
          <w:sz w:val="20"/>
          <w:szCs w:val="20"/>
        </w:rPr>
        <w:t>Les Ménines</w:t>
      </w:r>
      <w:r w:rsidRPr="00F701E5">
        <w:rPr>
          <w:rFonts w:ascii="Garamond" w:hAnsi="Garamond"/>
          <w:sz w:val="20"/>
          <w:szCs w:val="20"/>
        </w:rPr>
        <w:t>, que ce soit ou non comme la légende le</w:t>
      </w:r>
      <w:r w:rsidRPr="00F701E5">
        <w:rPr>
          <w:rFonts w:ascii="Garamond" w:hAnsi="Garamond"/>
          <w:i/>
          <w:iCs/>
          <w:sz w:val="20"/>
          <w:szCs w:val="20"/>
        </w:rPr>
        <w:t xml:space="preserve"> </w:t>
      </w:r>
      <w:r w:rsidRPr="00F701E5">
        <w:rPr>
          <w:rFonts w:ascii="Garamond" w:hAnsi="Garamond"/>
          <w:sz w:val="20"/>
          <w:szCs w:val="20"/>
        </w:rPr>
        <w:t>dit, en y mettant lui</w:t>
      </w:r>
      <w:r w:rsidR="00361E7A">
        <w:rPr>
          <w:rFonts w:ascii="Garamond" w:hAnsi="Garamond"/>
          <w:sz w:val="20"/>
          <w:szCs w:val="20"/>
        </w:rPr>
        <w:t xml:space="preserve">-même la main au pinceau. </w:t>
      </w:r>
    </w:p>
    <w:p w:rsidR="00361E7A" w:rsidRDefault="00361E7A">
      <w:pPr>
        <w:pStyle w:val="Corpsdetexte"/>
        <w:rPr>
          <w:rFonts w:ascii="Garamond" w:hAnsi="Garamond"/>
          <w:sz w:val="20"/>
          <w:szCs w:val="20"/>
        </w:rPr>
      </w:pPr>
    </w:p>
    <w:p w:rsidR="00361E7A" w:rsidRDefault="00665BF0">
      <w:pPr>
        <w:pStyle w:val="Corpsdetexte"/>
        <w:rPr>
          <w:rFonts w:ascii="Garamond" w:hAnsi="Garamond"/>
          <w:sz w:val="20"/>
          <w:szCs w:val="20"/>
        </w:rPr>
      </w:pPr>
      <w:r w:rsidRPr="00F701E5">
        <w:rPr>
          <w:rFonts w:ascii="Garamond" w:hAnsi="Garamond"/>
          <w:sz w:val="20"/>
          <w:szCs w:val="20"/>
        </w:rPr>
        <w:t xml:space="preserve">Ce petit trait aurait ému, si j'en crois les échos, dans l'assemblée, quelques bonnes âmes qui y auraient vu </w:t>
      </w:r>
      <w:r w:rsidRPr="00F701E5">
        <w:rPr>
          <w:rFonts w:ascii="Garamond" w:hAnsi="Garamond" w:cs="Times New Roman"/>
          <w:i/>
          <w:sz w:val="20"/>
          <w:szCs w:val="20"/>
        </w:rPr>
        <w:t>une secrète allusion</w:t>
      </w:r>
      <w:r w:rsidRPr="00F701E5">
        <w:rPr>
          <w:rFonts w:ascii="Garamond" w:hAnsi="Garamond"/>
          <w:sz w:val="20"/>
          <w:szCs w:val="20"/>
        </w:rPr>
        <w:t xml:space="preserve"> </w:t>
      </w:r>
    </w:p>
    <w:p w:rsidR="00506CED" w:rsidRPr="00F701E5" w:rsidRDefault="00665BF0">
      <w:pPr>
        <w:pStyle w:val="Corpsdetexte"/>
        <w:rPr>
          <w:rFonts w:ascii="Garamond" w:hAnsi="Garamond"/>
          <w:sz w:val="20"/>
          <w:szCs w:val="20"/>
        </w:rPr>
      </w:pPr>
      <w:r w:rsidRPr="00F701E5">
        <w:rPr>
          <w:rFonts w:ascii="Garamond" w:hAnsi="Garamond"/>
          <w:sz w:val="20"/>
          <w:szCs w:val="20"/>
        </w:rPr>
        <w:t>à ce que j'ai à traîner moi</w:t>
      </w:r>
      <w:r w:rsidR="00361E7A">
        <w:rPr>
          <w:rFonts w:ascii="Garamond" w:hAnsi="Garamond"/>
          <w:sz w:val="20"/>
          <w:szCs w:val="20"/>
        </w:rPr>
        <w:t>-</w:t>
      </w:r>
      <w:r w:rsidRPr="00F701E5">
        <w:rPr>
          <w:rFonts w:ascii="Garamond" w:hAnsi="Garamond"/>
          <w:sz w:val="20"/>
          <w:szCs w:val="20"/>
        </w:rPr>
        <w:t xml:space="preserve">même ! Que ces bonnes âmes se consolent, je ne me sens pas crucifié ! </w:t>
      </w:r>
    </w:p>
    <w:p w:rsidR="004A23AC" w:rsidRDefault="00665BF0" w:rsidP="00506CED">
      <w:pPr>
        <w:pStyle w:val="Corpsdetexte"/>
        <w:rPr>
          <w:rFonts w:ascii="Garamond" w:hAnsi="Garamond"/>
          <w:sz w:val="20"/>
          <w:szCs w:val="20"/>
        </w:rPr>
      </w:pPr>
      <w:r w:rsidRPr="00F701E5">
        <w:rPr>
          <w:rFonts w:ascii="Garamond" w:hAnsi="Garamond"/>
          <w:sz w:val="20"/>
          <w:szCs w:val="20"/>
        </w:rPr>
        <w:t>Et pour une simple raison, c'est que</w:t>
      </w:r>
      <w:r w:rsidRPr="00F701E5">
        <w:rPr>
          <w:rFonts w:ascii="Garamond" w:hAnsi="Garamond"/>
          <w:i/>
          <w:iCs/>
          <w:sz w:val="20"/>
          <w:szCs w:val="20"/>
        </w:rPr>
        <w:t xml:space="preserve"> </w:t>
      </w:r>
      <w:r w:rsidRPr="00F701E5">
        <w:rPr>
          <w:rFonts w:ascii="Garamond" w:hAnsi="Garamond"/>
          <w:sz w:val="20"/>
          <w:szCs w:val="20"/>
        </w:rPr>
        <w:t>la croix d'où je partais</w:t>
      </w:r>
      <w:r w:rsidR="00506CED" w:rsidRPr="00F701E5">
        <w:rPr>
          <w:rFonts w:ascii="Garamond" w:hAnsi="Garamond"/>
          <w:sz w:val="20"/>
          <w:szCs w:val="20"/>
        </w:rPr>
        <w:t xml:space="preserve">, </w:t>
      </w:r>
      <w:r w:rsidRPr="00F701E5">
        <w:rPr>
          <w:rFonts w:ascii="Garamond" w:hAnsi="Garamond"/>
          <w:sz w:val="20"/>
          <w:szCs w:val="20"/>
        </w:rPr>
        <w:t xml:space="preserve">celle des deux lignes qui divisent le tableau des </w:t>
      </w:r>
      <w:r w:rsidRPr="00F701E5">
        <w:rPr>
          <w:rFonts w:ascii="Garamond" w:hAnsi="Garamond" w:cs="Times New Roman"/>
          <w:i/>
          <w:sz w:val="20"/>
          <w:szCs w:val="20"/>
        </w:rPr>
        <w:t>Ménines</w:t>
      </w:r>
      <w:r w:rsidR="00361E7A">
        <w:rPr>
          <w:rFonts w:ascii="Garamond" w:hAnsi="Garamond"/>
          <w:sz w:val="20"/>
          <w:szCs w:val="20"/>
        </w:rPr>
        <w:t>...</w:t>
      </w:r>
    </w:p>
    <w:p w:rsidR="00361E7A" w:rsidRPr="00F701E5" w:rsidRDefault="00361E7A" w:rsidP="00506CED">
      <w:pPr>
        <w:pStyle w:val="Corpsdetexte"/>
        <w:rPr>
          <w:rFonts w:ascii="Garamond" w:hAnsi="Garamond"/>
          <w:sz w:val="20"/>
          <w:szCs w:val="20"/>
        </w:rPr>
      </w:pPr>
    </w:p>
    <w:p w:rsidR="00506CED" w:rsidRPr="00F701E5" w:rsidRDefault="00665BF0" w:rsidP="000D3C3F">
      <w:pPr>
        <w:pStyle w:val="Corpsdetexte"/>
        <w:numPr>
          <w:ilvl w:val="0"/>
          <w:numId w:val="143"/>
        </w:numPr>
        <w:rPr>
          <w:rFonts w:ascii="Garamond" w:hAnsi="Garamond"/>
          <w:sz w:val="20"/>
          <w:szCs w:val="20"/>
        </w:rPr>
      </w:pPr>
      <w:r w:rsidRPr="00F701E5">
        <w:rPr>
          <w:rFonts w:ascii="Garamond" w:hAnsi="Garamond"/>
          <w:sz w:val="20"/>
          <w:szCs w:val="20"/>
        </w:rPr>
        <w:t>celle qui va du point d'horizon qui se perd, passant par la porte,(le personnage qui sort) jusqu'au premier plan au pied du grand tableau</w:t>
      </w:r>
      <w:r w:rsidR="00506CED"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représentant de la représentation</w:t>
      </w:r>
      <w:r w:rsidR="00506CED" w:rsidRPr="00F701E5">
        <w:rPr>
          <w:rFonts w:ascii="Garamond" w:hAnsi="Garamond" w:cs="Times New Roman"/>
          <w:i/>
          <w:sz w:val="20"/>
          <w:szCs w:val="20"/>
        </w:rPr>
        <w:t>,</w:t>
      </w:r>
    </w:p>
    <w:p w:rsidR="00665BF0" w:rsidRDefault="00665BF0" w:rsidP="000D3C3F">
      <w:pPr>
        <w:pStyle w:val="Corpsdetexte"/>
        <w:numPr>
          <w:ilvl w:val="0"/>
          <w:numId w:val="143"/>
        </w:numPr>
        <w:rPr>
          <w:rFonts w:ascii="Garamond" w:hAnsi="Garamond"/>
          <w:sz w:val="20"/>
          <w:szCs w:val="20"/>
        </w:rPr>
      </w:pPr>
      <w:r w:rsidRPr="00F701E5">
        <w:rPr>
          <w:rFonts w:ascii="Garamond" w:hAnsi="Garamond"/>
          <w:sz w:val="20"/>
          <w:szCs w:val="20"/>
        </w:rPr>
        <w:t xml:space="preserve">et l'autre ligne, celle qui part de l'œil de VELÀZQUEZ pour s'en aller tout à fait vers la gauche, là où elle rejoint son lieu naturel, où je l'ai situé, à savoir à </w:t>
      </w:r>
      <w:r w:rsidRPr="00F701E5">
        <w:rPr>
          <w:rFonts w:ascii="Garamond" w:hAnsi="Garamond" w:cs="Times New Roman"/>
          <w:i/>
          <w:sz w:val="20"/>
          <w:szCs w:val="20"/>
        </w:rPr>
        <w:t>la ligne à l'infini</w:t>
      </w:r>
      <w:r w:rsidR="00361E7A">
        <w:rPr>
          <w:rFonts w:ascii="Garamond" w:hAnsi="Garamond"/>
          <w:sz w:val="20"/>
          <w:szCs w:val="20"/>
        </w:rPr>
        <w:t xml:space="preserve"> du tableau</w:t>
      </w:r>
    </w:p>
    <w:p w:rsidR="00361E7A" w:rsidRPr="00F701E5" w:rsidRDefault="00361E7A" w:rsidP="00361E7A">
      <w:pPr>
        <w:pStyle w:val="Corpsdetexte"/>
        <w:ind w:left="720"/>
        <w:rPr>
          <w:rFonts w:ascii="Garamond" w:hAnsi="Garamond"/>
          <w:sz w:val="20"/>
          <w:szCs w:val="20"/>
        </w:rPr>
      </w:pPr>
    </w:p>
    <w:p w:rsidR="00506CED" w:rsidRDefault="00665BF0">
      <w:pPr>
        <w:pStyle w:val="Corpsdetexte"/>
        <w:rPr>
          <w:rFonts w:ascii="Garamond" w:hAnsi="Garamond"/>
          <w:sz w:val="20"/>
          <w:szCs w:val="20"/>
        </w:rPr>
      </w:pPr>
      <w:r w:rsidRPr="00F701E5">
        <w:rPr>
          <w:rFonts w:ascii="Garamond" w:hAnsi="Garamond"/>
          <w:sz w:val="20"/>
          <w:szCs w:val="20"/>
        </w:rPr>
        <w:t xml:space="preserve">…sont deux lignes qui, tout simplement, et toutes croisées qu'elles paraissent, ne se croisent pas, pour la bonne raison </w:t>
      </w:r>
      <w:r w:rsidRPr="00F701E5">
        <w:rPr>
          <w:rFonts w:ascii="Garamond" w:hAnsi="Garamond" w:cs="Times New Roman"/>
          <w:i/>
          <w:sz w:val="20"/>
          <w:szCs w:val="20"/>
        </w:rPr>
        <w:t>qu'elles sont dans des plans différents</w:t>
      </w:r>
      <w:r w:rsidRPr="00F701E5">
        <w:rPr>
          <w:rFonts w:ascii="Garamond" w:hAnsi="Garamond"/>
          <w:sz w:val="20"/>
          <w:szCs w:val="20"/>
        </w:rPr>
        <w:t xml:space="preserve">. </w:t>
      </w:r>
    </w:p>
    <w:p w:rsidR="00361E7A" w:rsidRDefault="00361E7A">
      <w:pPr>
        <w:pStyle w:val="Corpsdetexte"/>
        <w:rPr>
          <w:rFonts w:ascii="Garamond" w:hAnsi="Garamond"/>
          <w:sz w:val="20"/>
          <w:szCs w:val="20"/>
        </w:rPr>
      </w:pPr>
    </w:p>
    <w:p w:rsidR="00361E7A" w:rsidRPr="00F701E5" w:rsidRDefault="00361E7A" w:rsidP="00DE4F3A">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6A6DC4B1" wp14:editId="101FA287">
            <wp:extent cx="4436235" cy="5505307"/>
            <wp:effectExtent l="0" t="0" r="2540" b="635"/>
            <wp:docPr id="10" name="Image 10" descr="C:\Users\Alain\Desktop\Lacan séminaires\Ressources\Doc S13 b\Illustrations\velasquez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Illustrations\velasquezgrand.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436235" cy="5505307"/>
                    </a:xfrm>
                    <a:prstGeom prst="rect">
                      <a:avLst/>
                    </a:prstGeom>
                    <a:noFill/>
                    <a:ln>
                      <a:noFill/>
                    </a:ln>
                  </pic:spPr>
                </pic:pic>
              </a:graphicData>
            </a:graphic>
          </wp:inline>
        </w:drawing>
      </w:r>
    </w:p>
    <w:p w:rsidR="00506CED" w:rsidRPr="00F701E5" w:rsidRDefault="00506CED">
      <w:pPr>
        <w:pStyle w:val="Corpsdetexte"/>
        <w:rPr>
          <w:rFonts w:ascii="Garamond" w:hAnsi="Garamond"/>
          <w:sz w:val="20"/>
          <w:szCs w:val="20"/>
        </w:rPr>
      </w:pPr>
    </w:p>
    <w:p w:rsidR="00506CED" w:rsidRPr="00F701E5" w:rsidRDefault="00665BF0">
      <w:pPr>
        <w:pStyle w:val="Corpsdetexte"/>
        <w:rPr>
          <w:rFonts w:ascii="Garamond" w:hAnsi="Garamond"/>
          <w:sz w:val="20"/>
          <w:szCs w:val="20"/>
        </w:rPr>
      </w:pPr>
      <w:r w:rsidRPr="00F701E5">
        <w:rPr>
          <w:rFonts w:ascii="Garamond" w:hAnsi="Garamond"/>
          <w:sz w:val="20"/>
          <w:szCs w:val="20"/>
        </w:rPr>
        <w:t>C'est bien aussi</w:t>
      </w:r>
      <w:r w:rsidR="00DE4F3A">
        <w:rPr>
          <w:rFonts w:ascii="Garamond" w:hAnsi="Garamond"/>
          <w:sz w:val="20"/>
          <w:szCs w:val="20"/>
        </w:rPr>
        <w:t>,</w:t>
      </w:r>
      <w:r w:rsidR="00506CED" w:rsidRPr="00F701E5">
        <w:rPr>
          <w:rFonts w:ascii="Garamond" w:hAnsi="Garamond"/>
          <w:sz w:val="20"/>
          <w:szCs w:val="20"/>
        </w:rPr>
        <w:t xml:space="preserve"> </w:t>
      </w:r>
      <w:r w:rsidRPr="00F701E5">
        <w:rPr>
          <w:rFonts w:ascii="Garamond" w:hAnsi="Garamond"/>
          <w:sz w:val="20"/>
          <w:szCs w:val="20"/>
        </w:rPr>
        <w:t>s'il en est une</w:t>
      </w:r>
      <w:r w:rsidR="00DE4F3A">
        <w:rPr>
          <w:rFonts w:ascii="Garamond" w:hAnsi="Garamond"/>
          <w:sz w:val="20"/>
          <w:szCs w:val="20"/>
        </w:rPr>
        <w:t xml:space="preserve">, </w:t>
      </w:r>
      <w:r w:rsidRPr="00F701E5">
        <w:rPr>
          <w:rFonts w:ascii="Garamond" w:hAnsi="Garamond"/>
          <w:sz w:val="20"/>
          <w:szCs w:val="20"/>
        </w:rPr>
        <w:t>toute la croix à laquelle j'ai affaire dans mes rapports avec les analystes à savoir que</w:t>
      </w:r>
      <w:r w:rsidR="00506CED" w:rsidRPr="00F701E5">
        <w:rPr>
          <w:rFonts w:ascii="Garamond" w:hAnsi="Garamond"/>
          <w:sz w:val="20"/>
          <w:szCs w:val="20"/>
        </w:rPr>
        <w:t>…</w:t>
      </w:r>
      <w:r w:rsidRPr="00F701E5">
        <w:rPr>
          <w:rFonts w:ascii="Garamond" w:hAnsi="Garamond"/>
          <w:sz w:val="20"/>
          <w:szCs w:val="20"/>
        </w:rPr>
        <w:t xml:space="preserve"> </w:t>
      </w:r>
    </w:p>
    <w:p w:rsidR="00506CED" w:rsidRPr="00F701E5" w:rsidRDefault="00665BF0" w:rsidP="00506CED">
      <w:pPr>
        <w:pStyle w:val="Corpsdetexte"/>
        <w:ind w:left="708"/>
        <w:rPr>
          <w:rFonts w:ascii="Garamond" w:hAnsi="Garamond"/>
          <w:sz w:val="20"/>
          <w:szCs w:val="20"/>
        </w:rPr>
      </w:pPr>
      <w:r w:rsidRPr="00F701E5">
        <w:rPr>
          <w:rFonts w:ascii="Garamond" w:hAnsi="Garamond"/>
          <w:sz w:val="20"/>
          <w:szCs w:val="20"/>
        </w:rPr>
        <w:t xml:space="preserve">on vous l'a représenté comme ça </w:t>
      </w:r>
      <w:r w:rsidRPr="00DE4F3A">
        <w:rPr>
          <w:rFonts w:ascii="Garamond" w:hAnsi="Garamond"/>
          <w:color w:val="C00000"/>
          <w:sz w:val="16"/>
          <w:szCs w:val="16"/>
        </w:rPr>
        <w:t>[</w:t>
      </w:r>
      <w:r w:rsidRPr="00F83306">
        <w:rPr>
          <w:rFonts w:ascii="Times New Roman" w:hAnsi="Times New Roman" w:cs="Times New Roman"/>
          <w:color w:val="0000CC"/>
          <w:sz w:val="16"/>
          <w:szCs w:val="16"/>
        </w:rPr>
        <w:t>A</w:t>
      </w:r>
      <w:r w:rsidRPr="00DE4F3A">
        <w:rPr>
          <w:rFonts w:ascii="Garamond" w:hAnsi="Garamond"/>
          <w:color w:val="C00000"/>
          <w:sz w:val="16"/>
          <w:szCs w:val="16"/>
        </w:rPr>
        <w:t>]</w:t>
      </w:r>
      <w:r w:rsidRPr="00F701E5">
        <w:rPr>
          <w:rFonts w:ascii="Garamond" w:hAnsi="Garamond"/>
          <w:sz w:val="20"/>
          <w:szCs w:val="20"/>
        </w:rPr>
        <w:t>, d'une façon qui s'interrompt</w:t>
      </w:r>
    </w:p>
    <w:p w:rsidR="00665BF0" w:rsidRPr="00F701E5" w:rsidRDefault="00506CED">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nous avons donc deux lignes </w:t>
      </w:r>
      <w:r w:rsidR="00665BF0" w:rsidRPr="00DE4F3A">
        <w:rPr>
          <w:rFonts w:ascii="Garamond" w:hAnsi="Garamond"/>
          <w:color w:val="C00000"/>
          <w:sz w:val="16"/>
          <w:szCs w:val="16"/>
        </w:rPr>
        <w:t>[</w:t>
      </w:r>
      <w:r w:rsidR="00F24DBB" w:rsidRPr="00F83306">
        <w:rPr>
          <w:rFonts w:ascii="Palatino Linotype" w:hAnsi="Palatino Linotype"/>
          <w:color w:val="0000CC"/>
          <w:sz w:val="16"/>
          <w:szCs w:val="16"/>
        </w:rPr>
        <w:t>γ</w:t>
      </w:r>
      <w:r w:rsidR="00665BF0" w:rsidRPr="00F83306">
        <w:rPr>
          <w:rFonts w:ascii="Garamond" w:hAnsi="Garamond" w:cs="Times New Roman"/>
          <w:color w:val="0000CC"/>
          <w:sz w:val="16"/>
          <w:szCs w:val="16"/>
          <w:vertAlign w:val="subscript"/>
        </w:rPr>
        <w:t>1</w:t>
      </w:r>
      <w:r w:rsidR="00665BF0" w:rsidRPr="00DE4F3A">
        <w:rPr>
          <w:rFonts w:ascii="Garamond" w:hAnsi="Garamond" w:cs="Times New Roman"/>
          <w:color w:val="C00000"/>
          <w:sz w:val="16"/>
          <w:szCs w:val="16"/>
        </w:rPr>
        <w:t>,</w:t>
      </w:r>
      <w:r w:rsidR="004A23AC" w:rsidRPr="00DE4F3A">
        <w:rPr>
          <w:rFonts w:ascii="Garamond" w:hAnsi="Garamond" w:cs="Times New Roman"/>
          <w:color w:val="C00000"/>
          <w:sz w:val="16"/>
          <w:szCs w:val="16"/>
        </w:rPr>
        <w:t xml:space="preserve"> </w:t>
      </w:r>
      <w:r w:rsidR="00F24DBB" w:rsidRPr="00F83306">
        <w:rPr>
          <w:rFonts w:ascii="Palatino Linotype" w:hAnsi="Palatino Linotype"/>
          <w:color w:val="0000CC"/>
          <w:sz w:val="16"/>
          <w:szCs w:val="16"/>
        </w:rPr>
        <w:t>γ</w:t>
      </w:r>
      <w:r w:rsidR="00665BF0" w:rsidRPr="00F83306">
        <w:rPr>
          <w:rFonts w:ascii="Garamond" w:hAnsi="Garamond" w:cs="Times New Roman"/>
          <w:color w:val="0000CC"/>
          <w:sz w:val="16"/>
          <w:szCs w:val="16"/>
          <w:vertAlign w:val="subscript"/>
        </w:rPr>
        <w:t>2</w:t>
      </w:r>
      <w:r w:rsidR="00665BF0" w:rsidRPr="00DE4F3A">
        <w:rPr>
          <w:rFonts w:ascii="Garamond" w:hAnsi="Garamond"/>
          <w:color w:val="C00000"/>
          <w:sz w:val="16"/>
          <w:szCs w:val="16"/>
        </w:rPr>
        <w:t>]</w:t>
      </w:r>
      <w:r w:rsidR="00665BF0" w:rsidRPr="00F701E5">
        <w:rPr>
          <w:rFonts w:ascii="Garamond" w:hAnsi="Garamond"/>
          <w:sz w:val="20"/>
          <w:szCs w:val="20"/>
        </w:rPr>
        <w:t xml:space="preserve"> qui ne sont pas dans le même plan. </w:t>
      </w:r>
    </w:p>
    <w:p w:rsidR="00506CED" w:rsidRPr="00F701E5" w:rsidRDefault="00506CED">
      <w:pPr>
        <w:pStyle w:val="Corpsdetexte"/>
        <w:rPr>
          <w:rFonts w:ascii="Garamond" w:hAnsi="Garamond"/>
          <w:sz w:val="20"/>
          <w:szCs w:val="20"/>
        </w:rPr>
      </w:pPr>
    </w:p>
    <w:p w:rsidR="00F83306" w:rsidRDefault="00665BF0">
      <w:pPr>
        <w:pStyle w:val="Corpsdetexte"/>
        <w:rPr>
          <w:rFonts w:ascii="Garamond" w:hAnsi="Garamond"/>
          <w:sz w:val="20"/>
          <w:szCs w:val="20"/>
        </w:rPr>
      </w:pPr>
      <w:r w:rsidRPr="00F701E5">
        <w:rPr>
          <w:rFonts w:ascii="Garamond" w:hAnsi="Garamond"/>
          <w:sz w:val="20"/>
          <w:szCs w:val="20"/>
        </w:rPr>
        <w:t>Eh bien sachez</w:t>
      </w:r>
      <w:r w:rsidR="00F83306">
        <w:rPr>
          <w:rFonts w:ascii="Garamond" w:hAnsi="Garamond"/>
          <w:sz w:val="20"/>
          <w:szCs w:val="20"/>
        </w:rPr>
        <w:t xml:space="preserve"> - </w:t>
      </w:r>
      <w:r w:rsidRPr="00F701E5">
        <w:rPr>
          <w:rFonts w:ascii="Garamond" w:hAnsi="Garamond"/>
          <w:sz w:val="20"/>
          <w:szCs w:val="20"/>
        </w:rPr>
        <w:t xml:space="preserve">c'est une petite trouvaille, faite depuis très longtemps par les gens qui se sont occupés de ce qu'on appelle </w:t>
      </w:r>
      <w:r w:rsidR="00506CED" w:rsidRPr="00F701E5">
        <w:rPr>
          <w:rFonts w:ascii="Garamond" w:hAnsi="Garamond"/>
          <w:sz w:val="20"/>
          <w:szCs w:val="20"/>
        </w:rPr>
        <w:t>« </w:t>
      </w:r>
      <w:r w:rsidRPr="00F701E5">
        <w:rPr>
          <w:rFonts w:ascii="Garamond" w:hAnsi="Garamond" w:cs="Times New Roman"/>
          <w:i/>
          <w:sz w:val="20"/>
          <w:szCs w:val="20"/>
        </w:rPr>
        <w:t>les coniques</w:t>
      </w:r>
      <w:r w:rsidR="00506CED" w:rsidRPr="00F701E5">
        <w:rPr>
          <w:rFonts w:ascii="Garamond" w:hAnsi="Garamond"/>
          <w:sz w:val="20"/>
          <w:szCs w:val="20"/>
        </w:rPr>
        <w:t> »</w:t>
      </w:r>
      <w:r w:rsidR="00F83306">
        <w:rPr>
          <w:rFonts w:ascii="Garamond" w:hAnsi="Garamond"/>
          <w:sz w:val="20"/>
          <w:szCs w:val="20"/>
        </w:rPr>
        <w:t xml:space="preserve"> - </w:t>
      </w:r>
      <w:r w:rsidRPr="00F701E5">
        <w:rPr>
          <w:rFonts w:ascii="Garamond" w:hAnsi="Garamond"/>
          <w:sz w:val="20"/>
          <w:szCs w:val="20"/>
        </w:rPr>
        <w:t>que quand on prend pour axe une troisième ligne quelconque entre ces deux précédentes</w:t>
      </w:r>
      <w:r w:rsidR="00F83306">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qui sont donc comme ça </w:t>
      </w:r>
      <w:r w:rsidRPr="00F83306">
        <w:rPr>
          <w:rFonts w:ascii="Garamond" w:hAnsi="Garamond"/>
          <w:color w:val="C00000"/>
          <w:sz w:val="16"/>
          <w:szCs w:val="16"/>
        </w:rPr>
        <w:t>[</w:t>
      </w:r>
      <w:r w:rsidRPr="00F83306">
        <w:rPr>
          <w:rFonts w:ascii="Times New Roman" w:hAnsi="Times New Roman" w:cs="Times New Roman"/>
          <w:color w:val="0000CC"/>
          <w:sz w:val="16"/>
          <w:szCs w:val="16"/>
        </w:rPr>
        <w:t>B</w:t>
      </w:r>
      <w:r w:rsidRPr="00F83306">
        <w:rPr>
          <w:rFonts w:ascii="Garamond" w:hAnsi="Garamond"/>
          <w:color w:val="C00000"/>
          <w:sz w:val="16"/>
          <w:szCs w:val="16"/>
        </w:rPr>
        <w:t>]</w:t>
      </w:r>
      <w:r w:rsidR="00F83306">
        <w:rPr>
          <w:rFonts w:ascii="Garamond" w:hAnsi="Garamond"/>
          <w:color w:val="C00000"/>
          <w:sz w:val="16"/>
          <w:szCs w:val="16"/>
        </w:rPr>
        <w:t>,</w:t>
      </w:r>
      <w:r w:rsidR="00F83306">
        <w:rPr>
          <w:rFonts w:ascii="Garamond" w:hAnsi="Garamond"/>
          <w:color w:val="C00000"/>
          <w:sz w:val="20"/>
          <w:szCs w:val="20"/>
        </w:rPr>
        <w:t xml:space="preserve"> </w:t>
      </w:r>
      <w:r w:rsidRPr="00F701E5">
        <w:rPr>
          <w:rFonts w:ascii="Garamond" w:hAnsi="Garamond"/>
          <w:sz w:val="20"/>
          <w:szCs w:val="20"/>
        </w:rPr>
        <w:t>et qu'on fait tourner le tout comme une toupie, qu'est</w:t>
      </w:r>
      <w:r w:rsidR="00F83306">
        <w:rPr>
          <w:rFonts w:ascii="Garamond" w:hAnsi="Garamond"/>
          <w:sz w:val="20"/>
          <w:szCs w:val="20"/>
        </w:rPr>
        <w:t>-</w:t>
      </w:r>
      <w:r w:rsidRPr="00F701E5">
        <w:rPr>
          <w:rFonts w:ascii="Garamond" w:hAnsi="Garamond"/>
          <w:sz w:val="20"/>
          <w:szCs w:val="20"/>
        </w:rPr>
        <w:t>ce qu'on produit ?</w:t>
      </w:r>
    </w:p>
    <w:p w:rsidR="00665BF0" w:rsidRPr="00F701E5" w:rsidRDefault="00665BF0">
      <w:pPr>
        <w:pStyle w:val="Corpsdetexte"/>
        <w:rPr>
          <w:rFonts w:ascii="Garamond" w:hAnsi="Garamond" w:cs="Times New Roman"/>
          <w:sz w:val="20"/>
          <w:szCs w:val="20"/>
        </w:rPr>
      </w:pPr>
    </w:p>
    <w:p w:rsidR="00F24DBB" w:rsidRDefault="00F24DBB" w:rsidP="00AF4DEE">
      <w:pPr>
        <w:pStyle w:val="Corpsdetexte"/>
        <w:jc w:val="center"/>
        <w:rPr>
          <w:rFonts w:ascii="Garamond" w:hAnsi="Garamond" w:cs="Times New Roman"/>
          <w:sz w:val="20"/>
          <w:szCs w:val="20"/>
        </w:rPr>
      </w:pPr>
      <w:r>
        <w:rPr>
          <w:rFonts w:ascii="Garamond" w:hAnsi="Garamond" w:cs="Times New Roman"/>
          <w:noProof/>
          <w:sz w:val="20"/>
          <w:szCs w:val="20"/>
          <w:lang w:eastAsia="fr-FR"/>
        </w:rPr>
        <w:drawing>
          <wp:inline distT="0" distB="0" distL="0" distR="0" wp14:anchorId="28AAE1EC" wp14:editId="3EA9DC26">
            <wp:extent cx="3098165" cy="1066800"/>
            <wp:effectExtent l="0" t="0" r="6985" b="0"/>
            <wp:docPr id="120" name="Image 120" descr="C:\Users\Alain\Desktop\Lacan séminaires\Ressources\Doc S13 b\Doc S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Doc S13\65.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98165" cy="1066800"/>
                    </a:xfrm>
                    <a:prstGeom prst="rect">
                      <a:avLst/>
                    </a:prstGeom>
                    <a:noFill/>
                    <a:ln>
                      <a:noFill/>
                    </a:ln>
                  </pic:spPr>
                </pic:pic>
              </a:graphicData>
            </a:graphic>
          </wp:inline>
        </w:drawing>
      </w:r>
    </w:p>
    <w:p w:rsidR="00506CED" w:rsidRPr="00F83306" w:rsidRDefault="00F24DBB">
      <w:pPr>
        <w:pStyle w:val="Corpsdetexte"/>
        <w:rPr>
          <w:rFonts w:ascii="Times New Roman" w:hAnsi="Times New Roman" w:cs="Times New Roman"/>
          <w:sz w:val="16"/>
          <w:szCs w:val="16"/>
        </w:rPr>
      </w:pPr>
      <w:r>
        <w:rPr>
          <w:rFonts w:ascii="Garamond" w:hAnsi="Garamond" w:cs="Times New Roman"/>
          <w:sz w:val="20"/>
          <w:szCs w:val="20"/>
        </w:rPr>
        <w:t xml:space="preserve">                </w:t>
      </w:r>
      <w:r w:rsidR="00AF4DEE">
        <w:rPr>
          <w:rFonts w:ascii="Garamond" w:hAnsi="Garamond" w:cs="Times New Roman"/>
          <w:sz w:val="20"/>
          <w:szCs w:val="20"/>
        </w:rPr>
        <w:tab/>
      </w:r>
      <w:r w:rsidR="00AF4DEE">
        <w:rPr>
          <w:rFonts w:ascii="Garamond" w:hAnsi="Garamond" w:cs="Times New Roman"/>
          <w:sz w:val="20"/>
          <w:szCs w:val="20"/>
        </w:rPr>
        <w:tab/>
      </w:r>
      <w:r w:rsidR="00AF4DEE">
        <w:rPr>
          <w:rFonts w:ascii="Garamond" w:hAnsi="Garamond" w:cs="Times New Roman"/>
          <w:sz w:val="20"/>
          <w:szCs w:val="20"/>
        </w:rPr>
        <w:tab/>
        <w:t xml:space="preserve">    </w:t>
      </w:r>
      <w:r w:rsidR="00665BF0" w:rsidRPr="00F83306">
        <w:rPr>
          <w:rFonts w:ascii="Times New Roman" w:hAnsi="Times New Roman" w:cs="Times New Roman"/>
          <w:color w:val="0000CC"/>
          <w:sz w:val="16"/>
          <w:szCs w:val="16"/>
        </w:rPr>
        <w:t xml:space="preserve">A </w:t>
      </w:r>
      <w:r w:rsidR="00506CED" w:rsidRPr="00F83306">
        <w:rPr>
          <w:rFonts w:ascii="Times New Roman" w:hAnsi="Times New Roman" w:cs="Times New Roman"/>
          <w:color w:val="0000CC"/>
          <w:sz w:val="16"/>
          <w:szCs w:val="16"/>
        </w:rPr>
        <w:t xml:space="preserve">            </w:t>
      </w:r>
      <w:r w:rsidR="00665BF0" w:rsidRPr="00F83306">
        <w:rPr>
          <w:rFonts w:ascii="Times New Roman" w:hAnsi="Times New Roman" w:cs="Times New Roman"/>
          <w:color w:val="0000CC"/>
          <w:sz w:val="16"/>
          <w:szCs w:val="16"/>
        </w:rPr>
        <w:t xml:space="preserve">                </w:t>
      </w:r>
      <w:r w:rsidR="00F83306" w:rsidRPr="00F83306">
        <w:rPr>
          <w:rFonts w:ascii="Times New Roman" w:hAnsi="Times New Roman" w:cs="Times New Roman"/>
          <w:color w:val="0000CC"/>
          <w:sz w:val="16"/>
          <w:szCs w:val="16"/>
        </w:rPr>
        <w:t xml:space="preserve">      </w:t>
      </w:r>
      <w:r w:rsidR="00665BF0" w:rsidRPr="00F83306">
        <w:rPr>
          <w:rFonts w:ascii="Times New Roman" w:hAnsi="Times New Roman" w:cs="Times New Roman"/>
          <w:color w:val="0000CC"/>
          <w:sz w:val="16"/>
          <w:szCs w:val="16"/>
        </w:rPr>
        <w:t xml:space="preserve">  </w:t>
      </w:r>
      <w:r w:rsidR="00F83306" w:rsidRPr="00F83306">
        <w:rPr>
          <w:rFonts w:ascii="Times New Roman" w:hAnsi="Times New Roman" w:cs="Times New Roman"/>
          <w:color w:val="0000CC"/>
          <w:sz w:val="16"/>
          <w:szCs w:val="16"/>
        </w:rPr>
        <w:t xml:space="preserve">  </w:t>
      </w:r>
      <w:r w:rsidR="00665BF0" w:rsidRPr="00F83306">
        <w:rPr>
          <w:rFonts w:ascii="Times New Roman" w:hAnsi="Times New Roman" w:cs="Times New Roman"/>
          <w:color w:val="0000CC"/>
          <w:sz w:val="16"/>
          <w:szCs w:val="16"/>
        </w:rPr>
        <w:t xml:space="preserve"> B   </w:t>
      </w:r>
      <w:r w:rsidR="00506CED" w:rsidRPr="00F83306">
        <w:rPr>
          <w:rFonts w:ascii="Times New Roman" w:hAnsi="Times New Roman" w:cs="Times New Roman"/>
          <w:color w:val="0000CC"/>
          <w:sz w:val="16"/>
          <w:szCs w:val="16"/>
        </w:rPr>
        <w:t xml:space="preserve">                    </w:t>
      </w:r>
      <w:r w:rsidR="00665BF0" w:rsidRPr="00F83306">
        <w:rPr>
          <w:rFonts w:ascii="Times New Roman" w:hAnsi="Times New Roman" w:cs="Times New Roman"/>
          <w:color w:val="0000CC"/>
          <w:sz w:val="16"/>
          <w:szCs w:val="16"/>
        </w:rPr>
        <w:t xml:space="preserve">       </w:t>
      </w:r>
      <w:r w:rsidR="00F83306" w:rsidRPr="00F83306">
        <w:rPr>
          <w:rFonts w:ascii="Times New Roman" w:hAnsi="Times New Roman" w:cs="Times New Roman"/>
          <w:color w:val="0000CC"/>
          <w:sz w:val="16"/>
          <w:szCs w:val="16"/>
        </w:rPr>
        <w:t xml:space="preserve">         </w:t>
      </w:r>
      <w:r w:rsidR="00665BF0" w:rsidRPr="00F83306">
        <w:rPr>
          <w:rFonts w:ascii="Times New Roman" w:hAnsi="Times New Roman" w:cs="Times New Roman"/>
          <w:color w:val="0000CC"/>
          <w:sz w:val="16"/>
          <w:szCs w:val="16"/>
        </w:rPr>
        <w:t xml:space="preserve"> C</w:t>
      </w:r>
      <w:r w:rsidR="00665BF0" w:rsidRPr="00F83306">
        <w:rPr>
          <w:rFonts w:ascii="Times New Roman" w:hAnsi="Times New Roman" w:cs="Times New Roman"/>
          <w:sz w:val="16"/>
          <w:szCs w:val="16"/>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cs="Times New Roman"/>
          <w:sz w:val="20"/>
          <w:szCs w:val="20"/>
        </w:rPr>
        <w:t xml:space="preserve">                              </w:t>
      </w:r>
    </w:p>
    <w:p w:rsidR="00F83306" w:rsidRDefault="00665BF0" w:rsidP="00F83306">
      <w:pPr>
        <w:pStyle w:val="Corpsdetexte"/>
        <w:rPr>
          <w:rFonts w:ascii="Garamond" w:hAnsi="Garamond"/>
          <w:sz w:val="20"/>
          <w:szCs w:val="20"/>
        </w:rPr>
      </w:pPr>
      <w:r w:rsidRPr="00F701E5">
        <w:rPr>
          <w:rFonts w:ascii="Garamond" w:hAnsi="Garamond"/>
          <w:sz w:val="20"/>
          <w:szCs w:val="20"/>
        </w:rPr>
        <w:t>On produit quelque chose</w:t>
      </w:r>
      <w:r w:rsidR="00F83306">
        <w:rPr>
          <w:rFonts w:ascii="Garamond" w:hAnsi="Garamond"/>
          <w:sz w:val="20"/>
          <w:szCs w:val="20"/>
        </w:rPr>
        <w:t xml:space="preserve"> </w:t>
      </w:r>
      <w:r w:rsidRPr="00F701E5">
        <w:rPr>
          <w:rFonts w:ascii="Garamond" w:hAnsi="Garamond"/>
          <w:sz w:val="20"/>
          <w:szCs w:val="20"/>
        </w:rPr>
        <w:t xml:space="preserve">auquel peu de monde semble avoir, enfin, dans les minutes précédentes, pensé, puisque </w:t>
      </w:r>
    </w:p>
    <w:p w:rsidR="00665BF0" w:rsidRDefault="00665BF0">
      <w:pPr>
        <w:pStyle w:val="Corpsdetexte"/>
        <w:rPr>
          <w:rFonts w:ascii="Garamond" w:hAnsi="Garamond"/>
          <w:sz w:val="20"/>
          <w:szCs w:val="20"/>
        </w:rPr>
      </w:pPr>
      <w:r w:rsidRPr="00F701E5">
        <w:rPr>
          <w:rFonts w:ascii="Garamond" w:hAnsi="Garamond"/>
          <w:sz w:val="20"/>
          <w:szCs w:val="20"/>
        </w:rPr>
        <w:t>je n'entends aucun cri pour me dire de quoi il s'agit</w:t>
      </w:r>
      <w:r w:rsidR="00F83306">
        <w:rPr>
          <w:rFonts w:ascii="Garamond" w:hAnsi="Garamond"/>
          <w:sz w:val="20"/>
          <w:szCs w:val="20"/>
        </w:rPr>
        <w:t xml:space="preserve">, </w:t>
      </w:r>
      <w:r w:rsidRPr="00F701E5">
        <w:rPr>
          <w:rFonts w:ascii="Garamond" w:hAnsi="Garamond"/>
          <w:sz w:val="20"/>
          <w:szCs w:val="20"/>
        </w:rPr>
        <w:t>on produit quelque chose comme</w:t>
      </w:r>
      <w:r w:rsidRPr="00F701E5">
        <w:rPr>
          <w:rFonts w:ascii="Garamond" w:hAnsi="Garamond"/>
          <w:smallCaps/>
          <w:sz w:val="20"/>
          <w:szCs w:val="20"/>
        </w:rPr>
        <w:t xml:space="preserve"> </w:t>
      </w:r>
      <w:r w:rsidRPr="00F701E5">
        <w:rPr>
          <w:rFonts w:ascii="Garamond" w:hAnsi="Garamond"/>
          <w:sz w:val="20"/>
          <w:szCs w:val="20"/>
        </w:rPr>
        <w:t xml:space="preserve">ceci </w:t>
      </w:r>
      <w:r w:rsidRPr="00F83306">
        <w:rPr>
          <w:rFonts w:ascii="Garamond" w:hAnsi="Garamond"/>
          <w:color w:val="C00000"/>
          <w:sz w:val="16"/>
          <w:szCs w:val="16"/>
        </w:rPr>
        <w:t>[</w:t>
      </w:r>
      <w:r w:rsidRPr="00F83306">
        <w:rPr>
          <w:rFonts w:ascii="Times New Roman" w:hAnsi="Times New Roman" w:cs="Times New Roman"/>
          <w:color w:val="0000CC"/>
          <w:sz w:val="16"/>
          <w:szCs w:val="16"/>
        </w:rPr>
        <w:t>C</w:t>
      </w:r>
      <w:r w:rsidRPr="00F83306">
        <w:rPr>
          <w:rFonts w:ascii="Garamond" w:hAnsi="Garamond"/>
          <w:color w:val="C00000"/>
          <w:sz w:val="16"/>
          <w:szCs w:val="16"/>
        </w:rPr>
        <w:t>]</w:t>
      </w:r>
      <w:r w:rsidR="00F83306">
        <w:rPr>
          <w:rFonts w:ascii="Garamond" w:hAnsi="Garamond"/>
          <w:color w:val="C00000"/>
          <w:sz w:val="16"/>
          <w:szCs w:val="16"/>
        </w:rPr>
        <w:t>,</w:t>
      </w:r>
      <w:r w:rsidRPr="00F701E5">
        <w:rPr>
          <w:rFonts w:ascii="Garamond" w:hAnsi="Garamond"/>
          <w:sz w:val="20"/>
          <w:szCs w:val="20"/>
        </w:rPr>
        <w:t xml:space="preserve"> que</w:t>
      </w:r>
      <w:r w:rsidR="00F83306">
        <w:rPr>
          <w:rFonts w:ascii="Garamond" w:hAnsi="Garamond"/>
          <w:sz w:val="20"/>
          <w:szCs w:val="20"/>
        </w:rPr>
        <w:t xml:space="preserve"> </w:t>
      </w:r>
      <w:r w:rsidRPr="00F701E5">
        <w:rPr>
          <w:rFonts w:ascii="Garamond" w:hAnsi="Garamond"/>
          <w:sz w:val="20"/>
          <w:szCs w:val="20"/>
        </w:rPr>
        <w:t>pour vous faire comprendre, parce que Dieu sait ce qui va encore se produire</w:t>
      </w:r>
      <w:r w:rsidR="00F83306">
        <w:rPr>
          <w:rFonts w:ascii="Garamond" w:hAnsi="Garamond"/>
          <w:sz w:val="20"/>
          <w:szCs w:val="20"/>
        </w:rPr>
        <w:t xml:space="preserve">, </w:t>
      </w:r>
      <w:r w:rsidRPr="00F701E5">
        <w:rPr>
          <w:rFonts w:ascii="Garamond" w:hAnsi="Garamond"/>
          <w:sz w:val="20"/>
          <w:szCs w:val="20"/>
        </w:rPr>
        <w:t xml:space="preserve">je vous demande de vous représenter comme ce qu'on appelle un </w:t>
      </w:r>
      <w:r w:rsidRPr="00F701E5">
        <w:rPr>
          <w:rFonts w:ascii="Garamond" w:hAnsi="Garamond" w:cs="Times New Roman"/>
          <w:i/>
          <w:sz w:val="20"/>
          <w:szCs w:val="20"/>
        </w:rPr>
        <w:t>diabolo</w:t>
      </w:r>
      <w:r w:rsidRPr="00F701E5">
        <w:rPr>
          <w:rFonts w:ascii="Garamond" w:hAnsi="Garamond"/>
          <w:sz w:val="20"/>
          <w:szCs w:val="20"/>
        </w:rPr>
        <w:t>, autrement dit une surface ainsi modelée :</w:t>
      </w:r>
    </w:p>
    <w:p w:rsidR="00F83306" w:rsidRPr="00F701E5" w:rsidRDefault="00F83306">
      <w:pPr>
        <w:pStyle w:val="Corpsdetexte"/>
        <w:rPr>
          <w:rFonts w:ascii="Garamond" w:hAnsi="Garamond"/>
          <w:sz w:val="20"/>
          <w:szCs w:val="20"/>
        </w:rPr>
      </w:pPr>
    </w:p>
    <w:p w:rsidR="00506CED" w:rsidRPr="00F701E5" w:rsidRDefault="00AF4DEE">
      <w:pPr>
        <w:pStyle w:val="Corpsdetexte"/>
        <w:rPr>
          <w:rFonts w:ascii="Garamond" w:hAnsi="Garamond"/>
          <w:sz w:val="20"/>
          <w:szCs w:val="20"/>
        </w:rPr>
      </w:pPr>
      <w:r w:rsidRPr="00F701E5">
        <w:rPr>
          <w:rFonts w:ascii="Garamond" w:hAnsi="Garamond"/>
          <w:noProof/>
          <w:sz w:val="20"/>
          <w:szCs w:val="20"/>
          <w:lang w:eastAsia="fr-FR"/>
        </w:rPr>
        <w:drawing>
          <wp:anchor distT="0" distB="0" distL="0" distR="0" simplePos="0" relativeHeight="251657728" behindDoc="0" locked="0" layoutInCell="1" allowOverlap="0" wp14:anchorId="156F673D" wp14:editId="6DD842EF">
            <wp:simplePos x="0" y="0"/>
            <wp:positionH relativeFrom="column">
              <wp:posOffset>2639695</wp:posOffset>
            </wp:positionH>
            <wp:positionV relativeFrom="line">
              <wp:posOffset>70485</wp:posOffset>
            </wp:positionV>
            <wp:extent cx="847725" cy="1340485"/>
            <wp:effectExtent l="0" t="0" r="9525" b="0"/>
            <wp:wrapSquare wrapText="bothSides"/>
            <wp:docPr id="3" name="Image 8" descr="surf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faceR"/>
                    <pic:cNvPicPr>
                      <a:picLocks noChangeAspect="1" noChangeArrowheads="1"/>
                    </pic:cNvPicPr>
                  </pic:nvPicPr>
                  <pic:blipFill>
                    <a:blip r:embed="rId217" cstate="print"/>
                    <a:srcRect/>
                    <a:stretch>
                      <a:fillRect/>
                    </a:stretch>
                  </pic:blipFill>
                  <pic:spPr bwMode="auto">
                    <a:xfrm>
                      <a:off x="0" y="0"/>
                      <a:ext cx="847725" cy="1340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06CED" w:rsidRPr="00F701E5" w:rsidRDefault="00506CED">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r w:rsidR="00AF4DEE">
        <w:rPr>
          <w:rFonts w:ascii="Garamond" w:hAnsi="Garamond"/>
          <w:sz w:val="20"/>
          <w:szCs w:val="20"/>
        </w:rPr>
        <w:tab/>
      </w:r>
      <w:r w:rsidR="00AF4DEE">
        <w:rPr>
          <w:rFonts w:ascii="Garamond" w:hAnsi="Garamond"/>
          <w:sz w:val="20"/>
          <w:szCs w:val="20"/>
        </w:rPr>
        <w:tab/>
      </w:r>
    </w:p>
    <w:p w:rsidR="00665BF0" w:rsidRPr="00F701E5" w:rsidRDefault="00665BF0">
      <w:pPr>
        <w:pStyle w:val="Corpsdetexte"/>
        <w:rPr>
          <w:rFonts w:ascii="Garamond" w:hAnsi="Garamond"/>
          <w:sz w:val="20"/>
          <w:szCs w:val="20"/>
        </w:rPr>
      </w:pPr>
    </w:p>
    <w:p w:rsidR="00AF4DEE" w:rsidRDefault="00AF4DEE">
      <w:pPr>
        <w:pStyle w:val="Corpsdetexte"/>
        <w:rPr>
          <w:rFonts w:ascii="Garamond" w:hAnsi="Garamond"/>
          <w:sz w:val="20"/>
          <w:szCs w:val="20"/>
        </w:rPr>
      </w:pPr>
    </w:p>
    <w:p w:rsidR="00665BF0" w:rsidRPr="00F701E5" w:rsidRDefault="00506CED">
      <w:pPr>
        <w:pStyle w:val="Corpsdetexte"/>
        <w:rPr>
          <w:rFonts w:ascii="Garamond" w:hAnsi="Garamond" w:cs="Times New Roman"/>
          <w:sz w:val="20"/>
          <w:szCs w:val="20"/>
        </w:rPr>
      </w:pPr>
      <w:r w:rsidRPr="00F701E5">
        <w:rPr>
          <w:rFonts w:ascii="Garamond" w:hAnsi="Garamond"/>
          <w:sz w:val="20"/>
          <w:szCs w:val="20"/>
        </w:rPr>
        <w:t>À</w:t>
      </w:r>
      <w:r w:rsidR="00665BF0" w:rsidRPr="00F701E5">
        <w:rPr>
          <w:rFonts w:ascii="Garamond" w:hAnsi="Garamond"/>
          <w:sz w:val="20"/>
          <w:szCs w:val="20"/>
        </w:rPr>
        <w:t xml:space="preserve"> ceci près qu'elle s'en va</w:t>
      </w:r>
      <w:r w:rsidR="00F83306">
        <w:rPr>
          <w:rFonts w:ascii="Garamond" w:hAnsi="Garamond"/>
          <w:sz w:val="20"/>
          <w:szCs w:val="20"/>
        </w:rPr>
        <w:t xml:space="preserve"> -</w:t>
      </w:r>
      <w:r w:rsidR="00665BF0" w:rsidRPr="00F701E5">
        <w:rPr>
          <w:rFonts w:ascii="Garamond" w:hAnsi="Garamond"/>
          <w:sz w:val="20"/>
          <w:szCs w:val="20"/>
        </w:rPr>
        <w:t xml:space="preserve"> bien entendu puisqu'il s'agit d'une droite</w:t>
      </w:r>
      <w:r w:rsidR="00F83306">
        <w:rPr>
          <w:rFonts w:ascii="Garamond" w:hAnsi="Garamond"/>
          <w:sz w:val="20"/>
          <w:szCs w:val="20"/>
        </w:rPr>
        <w:t xml:space="preserve"> -</w:t>
      </w:r>
      <w:r w:rsidR="00665BF0" w:rsidRPr="00F701E5">
        <w:rPr>
          <w:rFonts w:ascii="Garamond" w:hAnsi="Garamond"/>
          <w:sz w:val="20"/>
          <w:szCs w:val="20"/>
        </w:rPr>
        <w:t xml:space="preserve"> à l'infini. </w:t>
      </w:r>
    </w:p>
    <w:p w:rsidR="00506CED" w:rsidRPr="00F701E5" w:rsidRDefault="00506CED">
      <w:pPr>
        <w:pStyle w:val="Corpsdetexte"/>
        <w:rPr>
          <w:rFonts w:ascii="Garamond" w:hAnsi="Garamond"/>
          <w:sz w:val="20"/>
          <w:szCs w:val="20"/>
        </w:rPr>
      </w:pPr>
    </w:p>
    <w:p w:rsidR="00506CED" w:rsidRPr="00F701E5" w:rsidRDefault="00665BF0">
      <w:pPr>
        <w:pStyle w:val="Corpsdetexte"/>
        <w:rPr>
          <w:rFonts w:ascii="Garamond" w:hAnsi="Garamond"/>
          <w:sz w:val="20"/>
          <w:szCs w:val="20"/>
        </w:rPr>
      </w:pPr>
      <w:r w:rsidRPr="00F701E5">
        <w:rPr>
          <w:rFonts w:ascii="Garamond" w:hAnsi="Garamond"/>
          <w:sz w:val="20"/>
          <w:szCs w:val="20"/>
        </w:rPr>
        <w:t>Qu'est</w:t>
      </w:r>
      <w:r w:rsidR="00F83306">
        <w:rPr>
          <w:rFonts w:ascii="Garamond" w:hAnsi="Garamond"/>
          <w:sz w:val="20"/>
          <w:szCs w:val="20"/>
        </w:rPr>
        <w:t>-</w:t>
      </w:r>
      <w:r w:rsidRPr="00F701E5">
        <w:rPr>
          <w:rFonts w:ascii="Garamond" w:hAnsi="Garamond"/>
          <w:sz w:val="20"/>
          <w:szCs w:val="20"/>
        </w:rPr>
        <w:t>ce que c'est que cette surface ?</w:t>
      </w:r>
      <w:r w:rsidR="004A23AC" w:rsidRPr="00F701E5">
        <w:rPr>
          <w:rFonts w:ascii="Garamond" w:hAnsi="Garamond"/>
          <w:sz w:val="20"/>
          <w:szCs w:val="20"/>
        </w:rPr>
        <w:t xml:space="preserve"> </w:t>
      </w:r>
      <w:r w:rsidR="004A23AC" w:rsidRPr="00F701E5">
        <w:rPr>
          <w:rFonts w:ascii="Garamond" w:hAnsi="Garamond"/>
          <w:i/>
          <w:sz w:val="20"/>
          <w:szCs w:val="20"/>
        </w:rPr>
        <w:t>Ç</w:t>
      </w:r>
      <w:r w:rsidRPr="00F701E5">
        <w:rPr>
          <w:rFonts w:ascii="Garamond" w:hAnsi="Garamond"/>
          <w:i/>
          <w:sz w:val="20"/>
          <w:szCs w:val="20"/>
        </w:rPr>
        <w:t>a se démontre</w:t>
      </w:r>
      <w:r w:rsidRPr="00F701E5">
        <w:rPr>
          <w:rFonts w:ascii="Garamond" w:hAnsi="Garamond"/>
          <w:sz w:val="20"/>
          <w:szCs w:val="20"/>
        </w:rPr>
        <w:t xml:space="preserve">. C'est ce qu'on appelle </w:t>
      </w:r>
      <w:proofErr w:type="gramStart"/>
      <w:r w:rsidRPr="00F701E5">
        <w:rPr>
          <w:rFonts w:ascii="Garamond" w:hAnsi="Garamond" w:cs="Times New Roman"/>
          <w:i/>
          <w:sz w:val="20"/>
          <w:szCs w:val="20"/>
        </w:rPr>
        <w:t>une</w:t>
      </w:r>
      <w:proofErr w:type="gramEnd"/>
      <w:r w:rsidRPr="00F701E5">
        <w:rPr>
          <w:rFonts w:ascii="Garamond" w:hAnsi="Garamond" w:cs="Times New Roman"/>
          <w:i/>
          <w:sz w:val="20"/>
          <w:szCs w:val="20"/>
        </w:rPr>
        <w:t xml:space="preserve"> hyperboloïde de révolution</w:t>
      </w:r>
      <w:r w:rsidRPr="00F701E5">
        <w:rPr>
          <w:rFonts w:ascii="Garamond" w:hAnsi="Garamond"/>
          <w:sz w:val="20"/>
          <w:szCs w:val="20"/>
        </w:rPr>
        <w:t xml:space="preserve">. </w:t>
      </w:r>
    </w:p>
    <w:p w:rsidR="00F83306" w:rsidRDefault="00665BF0">
      <w:pPr>
        <w:pStyle w:val="Corpsdetexte"/>
        <w:rPr>
          <w:rFonts w:ascii="Garamond" w:hAnsi="Garamond"/>
          <w:sz w:val="20"/>
          <w:szCs w:val="20"/>
        </w:rPr>
      </w:pPr>
      <w:r w:rsidRPr="00F701E5">
        <w:rPr>
          <w:rFonts w:ascii="Garamond" w:hAnsi="Garamond"/>
          <w:sz w:val="20"/>
          <w:szCs w:val="20"/>
        </w:rPr>
        <w:t>Qu'est</w:t>
      </w:r>
      <w:r w:rsidR="00F83306">
        <w:rPr>
          <w:rFonts w:ascii="Garamond" w:hAnsi="Garamond"/>
          <w:sz w:val="20"/>
          <w:szCs w:val="20"/>
        </w:rPr>
        <w:t>-</w:t>
      </w:r>
      <w:r w:rsidRPr="00F701E5">
        <w:rPr>
          <w:rFonts w:ascii="Garamond" w:hAnsi="Garamond"/>
          <w:sz w:val="20"/>
          <w:szCs w:val="20"/>
        </w:rPr>
        <w:t>ce que</w:t>
      </w:r>
      <w:r w:rsidRPr="00F701E5">
        <w:rPr>
          <w:rFonts w:ascii="Garamond" w:hAnsi="Garamond"/>
          <w:i/>
          <w:iCs/>
          <w:sz w:val="20"/>
          <w:szCs w:val="20"/>
        </w:rPr>
        <w:t xml:space="preserve"> </w:t>
      </w:r>
      <w:r w:rsidRPr="00F701E5">
        <w:rPr>
          <w:rFonts w:ascii="Garamond" w:hAnsi="Garamond"/>
          <w:sz w:val="20"/>
          <w:szCs w:val="20"/>
        </w:rPr>
        <w:t xml:space="preserve">ça veut dire </w:t>
      </w:r>
      <w:proofErr w:type="gramStart"/>
      <w:r w:rsidRPr="00F701E5">
        <w:rPr>
          <w:rFonts w:ascii="Garamond" w:hAnsi="Garamond" w:cs="Times New Roman"/>
          <w:i/>
          <w:sz w:val="20"/>
          <w:szCs w:val="20"/>
        </w:rPr>
        <w:t>une</w:t>
      </w:r>
      <w:proofErr w:type="gramEnd"/>
      <w:r w:rsidRPr="00F701E5">
        <w:rPr>
          <w:rFonts w:ascii="Garamond" w:hAnsi="Garamond" w:cs="Times New Roman"/>
          <w:i/>
          <w:sz w:val="20"/>
          <w:szCs w:val="20"/>
        </w:rPr>
        <w:t xml:space="preserve"> hyperboloïde de révolution</w:t>
      </w:r>
      <w:r w:rsidR="00506CED" w:rsidRPr="00F701E5">
        <w:rPr>
          <w:rFonts w:ascii="Garamond" w:hAnsi="Garamond"/>
          <w:sz w:val="20"/>
          <w:szCs w:val="20"/>
        </w:rPr>
        <w:t xml:space="preserve"> </w:t>
      </w:r>
      <w:r w:rsidRPr="00F701E5">
        <w:rPr>
          <w:rFonts w:ascii="Garamond" w:hAnsi="Garamond"/>
          <w:sz w:val="20"/>
          <w:szCs w:val="20"/>
        </w:rPr>
        <w:t>? C'est tout simplement ce qu'on obtient en faisant tourner, « </w:t>
      </w:r>
      <w:proofErr w:type="gramStart"/>
      <w:r w:rsidRPr="00F83306">
        <w:rPr>
          <w:rFonts w:ascii="Garamond" w:hAnsi="Garamond"/>
          <w:i/>
          <w:sz w:val="20"/>
          <w:szCs w:val="20"/>
        </w:rPr>
        <w:t>roter</w:t>
      </w:r>
      <w:proofErr w:type="gramEnd"/>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une hyperbole autour d'une ligne qu'on appelle sa dérivée. Une hyperbole donc, c'est ce qui est là, à savoir ces deux lignes </w:t>
      </w:r>
      <w:r w:rsidRPr="00F83306">
        <w:rPr>
          <w:rFonts w:ascii="Garamond" w:hAnsi="Garamond"/>
          <w:color w:val="C00000"/>
          <w:sz w:val="16"/>
          <w:szCs w:val="16"/>
        </w:rPr>
        <w:t>[</w:t>
      </w:r>
      <w:r w:rsidRPr="00F83306">
        <w:rPr>
          <w:rFonts w:ascii="Palatino Linotype" w:hAnsi="Palatino Linotype" w:cs="Times New Roman"/>
          <w:color w:val="0000CC"/>
          <w:sz w:val="16"/>
          <w:szCs w:val="16"/>
        </w:rPr>
        <w:t>γ</w:t>
      </w:r>
      <w:r w:rsidRPr="00F83306">
        <w:rPr>
          <w:rFonts w:ascii="Garamond" w:hAnsi="Garamond" w:cs="Times New Roman"/>
          <w:color w:val="0000CC"/>
          <w:sz w:val="16"/>
          <w:szCs w:val="16"/>
          <w:vertAlign w:val="subscript"/>
        </w:rPr>
        <w:t>1</w:t>
      </w:r>
      <w:r w:rsidRPr="00F83306">
        <w:rPr>
          <w:rFonts w:ascii="Garamond" w:hAnsi="Garamond" w:cs="Times New Roman"/>
          <w:color w:val="C00000"/>
          <w:sz w:val="16"/>
          <w:szCs w:val="16"/>
        </w:rPr>
        <w:t xml:space="preserve">, </w:t>
      </w:r>
      <w:r w:rsidRPr="00F83306">
        <w:rPr>
          <w:rFonts w:ascii="Palatino Linotype" w:hAnsi="Palatino Linotype" w:cs="Times New Roman"/>
          <w:color w:val="0000CC"/>
          <w:sz w:val="16"/>
          <w:szCs w:val="16"/>
        </w:rPr>
        <w:t>γ</w:t>
      </w:r>
      <w:r w:rsidRPr="00F83306">
        <w:rPr>
          <w:rFonts w:ascii="Garamond" w:hAnsi="Garamond" w:cs="Times New Roman"/>
          <w:color w:val="0000CC"/>
          <w:sz w:val="16"/>
          <w:szCs w:val="16"/>
          <w:vertAlign w:val="subscript"/>
        </w:rPr>
        <w:t>2</w:t>
      </w:r>
      <w:r w:rsidRPr="00F83306">
        <w:rPr>
          <w:rFonts w:ascii="Garamond" w:hAnsi="Garamond"/>
          <w:color w:val="C00000"/>
          <w:sz w:val="16"/>
          <w:szCs w:val="16"/>
        </w:rPr>
        <w:t>]</w:t>
      </w:r>
      <w:r w:rsidRPr="00F701E5">
        <w:rPr>
          <w:rFonts w:ascii="Garamond" w:hAnsi="Garamond"/>
          <w:sz w:val="20"/>
          <w:szCs w:val="20"/>
        </w:rPr>
        <w:t xml:space="preserve"> que vous voyez là en profil mais que maintenant j'isole sur un plan.</w:t>
      </w:r>
    </w:p>
    <w:p w:rsidR="00506CED" w:rsidRPr="00F701E5" w:rsidRDefault="00506CED">
      <w:pPr>
        <w:pStyle w:val="Corpsdetexte"/>
        <w:rPr>
          <w:rFonts w:ascii="Garamond" w:hAnsi="Garamond"/>
          <w:sz w:val="20"/>
          <w:szCs w:val="20"/>
        </w:rPr>
      </w:pPr>
    </w:p>
    <w:p w:rsidR="00F83306" w:rsidRDefault="00665BF0">
      <w:pPr>
        <w:pStyle w:val="Corpsdetexte"/>
        <w:rPr>
          <w:rFonts w:ascii="Garamond" w:hAnsi="Garamond"/>
          <w:sz w:val="20"/>
          <w:szCs w:val="20"/>
        </w:rPr>
      </w:pPr>
      <w:r w:rsidRPr="00F701E5">
        <w:rPr>
          <w:rFonts w:ascii="Garamond" w:hAnsi="Garamond"/>
          <w:sz w:val="20"/>
          <w:szCs w:val="20"/>
        </w:rPr>
        <w:t>Qu'est</w:t>
      </w:r>
      <w:r w:rsidR="00F83306">
        <w:rPr>
          <w:rFonts w:ascii="Garamond" w:hAnsi="Garamond"/>
          <w:sz w:val="20"/>
          <w:szCs w:val="20"/>
        </w:rPr>
        <w:t>-</w:t>
      </w:r>
      <w:r w:rsidRPr="00F701E5">
        <w:rPr>
          <w:rFonts w:ascii="Garamond" w:hAnsi="Garamond"/>
          <w:sz w:val="20"/>
          <w:szCs w:val="20"/>
        </w:rPr>
        <w:t>ce que c'est qu'une hyperbole ? C'est une ligne dont tous les points ont la propriété de ce</w:t>
      </w:r>
      <w:r w:rsidR="00506CED" w:rsidRPr="00F701E5">
        <w:rPr>
          <w:rFonts w:ascii="Garamond" w:hAnsi="Garamond"/>
          <w:sz w:val="20"/>
          <w:szCs w:val="20"/>
        </w:rPr>
        <w:t xml:space="preserve"> </w:t>
      </w:r>
      <w:r w:rsidRPr="00F701E5">
        <w:rPr>
          <w:rFonts w:ascii="Garamond" w:hAnsi="Garamond"/>
          <w:sz w:val="20"/>
          <w:szCs w:val="20"/>
        </w:rPr>
        <w:t xml:space="preserve">que </w:t>
      </w:r>
      <w:r w:rsidRPr="00F83306">
        <w:rPr>
          <w:rFonts w:ascii="Garamond" w:hAnsi="Garamond"/>
          <w:i/>
          <w:sz w:val="20"/>
          <w:szCs w:val="20"/>
        </w:rPr>
        <w:t>leur distance à deux points</w:t>
      </w:r>
      <w:r w:rsidR="00F83306">
        <w:rPr>
          <w:rFonts w:ascii="Garamond" w:hAnsi="Garamond"/>
          <w:sz w:val="20"/>
          <w:szCs w:val="20"/>
        </w:rPr>
        <w:t>,</w:t>
      </w:r>
      <w:r w:rsidRPr="00F701E5">
        <w:rPr>
          <w:rFonts w:ascii="Garamond" w:hAnsi="Garamond"/>
          <w:sz w:val="20"/>
          <w:szCs w:val="20"/>
        </w:rPr>
        <w:t xml:space="preserve"> qui s'appellent les foyers</w:t>
      </w:r>
      <w:r w:rsidR="00F83306">
        <w:rPr>
          <w:rFonts w:ascii="Garamond" w:hAnsi="Garamond"/>
          <w:sz w:val="20"/>
          <w:szCs w:val="20"/>
        </w:rPr>
        <w:t>,</w:t>
      </w:r>
      <w:r w:rsidRPr="00F701E5">
        <w:rPr>
          <w:rFonts w:ascii="Garamond" w:hAnsi="Garamond"/>
          <w:sz w:val="20"/>
          <w:szCs w:val="20"/>
        </w:rPr>
        <w:t xml:space="preserve"> </w:t>
      </w:r>
      <w:r w:rsidRPr="00F83306">
        <w:rPr>
          <w:rFonts w:ascii="Garamond" w:hAnsi="Garamond"/>
          <w:i/>
          <w:sz w:val="20"/>
          <w:szCs w:val="20"/>
        </w:rPr>
        <w:t>a une différence constante</w:t>
      </w:r>
      <w:r w:rsidRPr="00F701E5">
        <w:rPr>
          <w:rFonts w:ascii="Garamond" w:hAnsi="Garamond"/>
          <w:sz w:val="20"/>
          <w:szCs w:val="20"/>
        </w:rPr>
        <w:t xml:space="preserve">. Il en résulte que la mesure de cette différence est exactement donnée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par </w:t>
      </w:r>
      <w:r w:rsidRPr="00F83306">
        <w:rPr>
          <w:rFonts w:ascii="Garamond" w:hAnsi="Garamond"/>
          <w:i/>
          <w:sz w:val="20"/>
          <w:szCs w:val="20"/>
        </w:rPr>
        <w:t>la distance qui sépare les deux sommets de cette courbe</w:t>
      </w:r>
      <w:r w:rsidRPr="00F701E5">
        <w:rPr>
          <w:rFonts w:ascii="Garamond" w:hAnsi="Garamond"/>
          <w:sz w:val="20"/>
          <w:szCs w:val="20"/>
        </w:rPr>
        <w:t xml:space="preserve"> : le point où elles s'approchent au maximum sans parvenir à se toucher.</w:t>
      </w:r>
    </w:p>
    <w:p w:rsidR="00665BF0" w:rsidRPr="00F701E5" w:rsidRDefault="00665BF0">
      <w:pPr>
        <w:pStyle w:val="Corpsdetexte"/>
        <w:rPr>
          <w:rFonts w:ascii="Garamond" w:hAnsi="Garamond"/>
          <w:sz w:val="20"/>
          <w:szCs w:val="20"/>
        </w:rPr>
      </w:pPr>
      <w:r w:rsidRPr="00F701E5">
        <w:rPr>
          <w:rFonts w:ascii="Garamond" w:hAnsi="Garamond"/>
          <w:sz w:val="20"/>
          <w:szCs w:val="20"/>
        </w:rPr>
        <w:t>Il est remarquable que, précisément à la surface de ce qui est obtenu par une telle révolution</w:t>
      </w:r>
      <w:r w:rsidR="004A23AC" w:rsidRPr="00F701E5">
        <w:rPr>
          <w:rFonts w:ascii="Garamond" w:hAnsi="Garamond"/>
          <w:sz w:val="20"/>
          <w:szCs w:val="20"/>
        </w:rPr>
        <w:t>,</w:t>
      </w:r>
      <w:r w:rsidRPr="00F701E5">
        <w:rPr>
          <w:rFonts w:ascii="Garamond" w:hAnsi="Garamond"/>
          <w:sz w:val="20"/>
          <w:szCs w:val="20"/>
        </w:rPr>
        <w:t xml:space="preserve"> on puisse tracer une série de lignes droites qui ont pour propriété de s'en aller à l'infini. </w:t>
      </w:r>
    </w:p>
    <w:p w:rsidR="00506CED" w:rsidRPr="00F701E5" w:rsidRDefault="00506CED">
      <w:pPr>
        <w:pStyle w:val="Corpsdetexte"/>
        <w:rPr>
          <w:rFonts w:ascii="Garamond" w:hAnsi="Garamond"/>
          <w:sz w:val="20"/>
          <w:szCs w:val="20"/>
        </w:rPr>
      </w:pPr>
    </w:p>
    <w:p w:rsidR="00F83306" w:rsidRDefault="00665BF0">
      <w:pPr>
        <w:pStyle w:val="Corpsdetexte"/>
        <w:rPr>
          <w:rFonts w:ascii="Garamond" w:hAnsi="Garamond"/>
          <w:sz w:val="20"/>
          <w:szCs w:val="20"/>
        </w:rPr>
      </w:pPr>
      <w:r w:rsidRPr="00F701E5">
        <w:rPr>
          <w:rFonts w:ascii="Garamond" w:hAnsi="Garamond"/>
          <w:sz w:val="20"/>
          <w:szCs w:val="20"/>
        </w:rPr>
        <w:t xml:space="preserve">J'espère que vous faites un peu attention à ce que </w:t>
      </w:r>
      <w:r w:rsidR="00AF4DEE">
        <w:rPr>
          <w:rFonts w:ascii="Garamond" w:hAnsi="Garamond"/>
          <w:sz w:val="20"/>
          <w:szCs w:val="20"/>
        </w:rPr>
        <w:t>j</w:t>
      </w:r>
      <w:r w:rsidRPr="00F701E5">
        <w:rPr>
          <w:rFonts w:ascii="Garamond" w:hAnsi="Garamond"/>
          <w:sz w:val="20"/>
          <w:szCs w:val="20"/>
        </w:rPr>
        <w:t>e</w:t>
      </w:r>
      <w:r w:rsidR="004A23AC" w:rsidRPr="00F701E5">
        <w:rPr>
          <w:rFonts w:ascii="Garamond" w:hAnsi="Garamond"/>
          <w:sz w:val="20"/>
          <w:szCs w:val="20"/>
        </w:rPr>
        <w:t xml:space="preserve"> </w:t>
      </w:r>
      <w:r w:rsidRPr="00F701E5">
        <w:rPr>
          <w:rFonts w:ascii="Garamond" w:hAnsi="Garamond"/>
          <w:sz w:val="20"/>
          <w:szCs w:val="20"/>
        </w:rPr>
        <w:t>fais car ça, c'est</w:t>
      </w:r>
      <w:r w:rsidRPr="00F701E5">
        <w:rPr>
          <w:rFonts w:ascii="Garamond" w:hAnsi="Garamond"/>
          <w:smallCaps/>
          <w:sz w:val="20"/>
          <w:szCs w:val="20"/>
        </w:rPr>
        <w:t xml:space="preserve"> </w:t>
      </w:r>
      <w:r w:rsidR="00AF4DEE">
        <w:rPr>
          <w:rFonts w:ascii="Garamond" w:hAnsi="Garamond"/>
          <w:sz w:val="20"/>
          <w:szCs w:val="20"/>
        </w:rPr>
        <w:t>j</w:t>
      </w:r>
      <w:r w:rsidRPr="00F701E5">
        <w:rPr>
          <w:rFonts w:ascii="Garamond" w:hAnsi="Garamond"/>
          <w:sz w:val="20"/>
          <w:szCs w:val="20"/>
        </w:rPr>
        <w:t>ustement l</w:t>
      </w:r>
      <w:r w:rsidR="00506CED" w:rsidRPr="00F701E5">
        <w:rPr>
          <w:rFonts w:ascii="Garamond" w:hAnsi="Garamond"/>
          <w:sz w:val="20"/>
          <w:szCs w:val="20"/>
        </w:rPr>
        <w:t>e</w:t>
      </w:r>
      <w:r w:rsidRPr="00F701E5">
        <w:rPr>
          <w:rFonts w:ascii="Garamond" w:hAnsi="Garamond"/>
          <w:sz w:val="20"/>
          <w:szCs w:val="20"/>
        </w:rPr>
        <w:t xml:space="preserve"> point vif et tout à fait amusant : </w:t>
      </w:r>
    </w:p>
    <w:p w:rsidR="00F83306" w:rsidRDefault="00665BF0">
      <w:pPr>
        <w:pStyle w:val="Corpsdetexte"/>
        <w:rPr>
          <w:rFonts w:ascii="Garamond" w:hAnsi="Garamond"/>
          <w:sz w:val="20"/>
          <w:szCs w:val="20"/>
        </w:rPr>
      </w:pPr>
      <w:r w:rsidRPr="00F701E5">
        <w:rPr>
          <w:rFonts w:ascii="Garamond" w:hAnsi="Garamond"/>
          <w:sz w:val="20"/>
          <w:szCs w:val="20"/>
        </w:rPr>
        <w:t>ce sont toujours deux lignes droites qui peuvent ainsi se dessiner, si je puis dire, faisant se déployer autour la surface définie, d'une façon qui, à partir de son origine du plan paraît en effet complexe et être ce qu'on appelle une conique, nous trouvons donc sur une hyperbole</w:t>
      </w:r>
      <w:r w:rsidR="00F83306">
        <w:rPr>
          <w:rFonts w:ascii="Garamond" w:hAnsi="Garamond"/>
          <w:sz w:val="20"/>
          <w:szCs w:val="20"/>
        </w:rPr>
        <w:t xml:space="preserve">, </w:t>
      </w:r>
      <w:r w:rsidRPr="00F701E5">
        <w:rPr>
          <w:rFonts w:ascii="Garamond" w:hAnsi="Garamond"/>
          <w:sz w:val="20"/>
          <w:szCs w:val="20"/>
        </w:rPr>
        <w:t>sur une hyperbole de révolution</w:t>
      </w:r>
      <w:r w:rsidR="00F83306">
        <w:rPr>
          <w:rFonts w:ascii="Garamond" w:hAnsi="Garamond"/>
          <w:sz w:val="20"/>
          <w:szCs w:val="20"/>
        </w:rPr>
        <w:t xml:space="preserve">, </w:t>
      </w:r>
      <w:r w:rsidRPr="00F701E5">
        <w:rPr>
          <w:rFonts w:ascii="Garamond" w:hAnsi="Garamond"/>
          <w:sz w:val="20"/>
          <w:szCs w:val="20"/>
        </w:rPr>
        <w:t xml:space="preserve">la même propriété de lignes droites qui peuvent indéfiniment </w:t>
      </w:r>
    </w:p>
    <w:p w:rsidR="00665BF0" w:rsidRPr="00F701E5" w:rsidRDefault="00665BF0">
      <w:pPr>
        <w:pStyle w:val="Corpsdetexte"/>
        <w:rPr>
          <w:rFonts w:ascii="Garamond" w:hAnsi="Garamond"/>
          <w:sz w:val="20"/>
          <w:szCs w:val="20"/>
        </w:rPr>
      </w:pPr>
      <w:r w:rsidRPr="00F701E5">
        <w:rPr>
          <w:rFonts w:ascii="Garamond" w:hAnsi="Garamond"/>
          <w:sz w:val="20"/>
          <w:szCs w:val="20"/>
        </w:rPr>
        <w:t>se prolonger, que nous trouverions sur un cône qui est une autre forme de conique de révolution.</w:t>
      </w:r>
    </w:p>
    <w:p w:rsidR="00506CED" w:rsidRPr="00F701E5" w:rsidRDefault="00506CED">
      <w:pPr>
        <w:pStyle w:val="Corpsdetexte"/>
        <w:rPr>
          <w:rFonts w:ascii="Garamond" w:hAnsi="Garamond"/>
          <w:sz w:val="20"/>
          <w:szCs w:val="20"/>
        </w:rPr>
      </w:pPr>
    </w:p>
    <w:p w:rsidR="00AD5254" w:rsidRDefault="00665BF0">
      <w:pPr>
        <w:pStyle w:val="Corpsdetexte"/>
        <w:rPr>
          <w:rFonts w:ascii="Garamond" w:hAnsi="Garamond"/>
          <w:sz w:val="20"/>
          <w:szCs w:val="20"/>
        </w:rPr>
      </w:pPr>
      <w:r w:rsidRPr="00F701E5">
        <w:rPr>
          <w:rFonts w:ascii="Garamond" w:hAnsi="Garamond"/>
          <w:sz w:val="20"/>
          <w:szCs w:val="20"/>
        </w:rPr>
        <w:t>Qu'en résulte</w:t>
      </w:r>
      <w:r w:rsidR="00AF4DEE">
        <w:rPr>
          <w:rFonts w:ascii="Garamond" w:hAnsi="Garamond"/>
          <w:sz w:val="20"/>
          <w:szCs w:val="20"/>
        </w:rPr>
        <w:t>-</w:t>
      </w:r>
      <w:r w:rsidRPr="00F701E5">
        <w:rPr>
          <w:rFonts w:ascii="Garamond" w:hAnsi="Garamond"/>
          <w:sz w:val="20"/>
          <w:szCs w:val="20"/>
        </w:rPr>
        <w:t>t</w:t>
      </w:r>
      <w:r w:rsidR="00AF4DEE">
        <w:rPr>
          <w:rFonts w:ascii="Garamond" w:hAnsi="Garamond"/>
          <w:sz w:val="20"/>
          <w:szCs w:val="20"/>
        </w:rPr>
        <w:t>-</w:t>
      </w:r>
      <w:r w:rsidRPr="00F701E5">
        <w:rPr>
          <w:rFonts w:ascii="Garamond" w:hAnsi="Garamond"/>
          <w:sz w:val="20"/>
          <w:szCs w:val="20"/>
        </w:rPr>
        <w:t xml:space="preserve">il ? C'est que précisément chacun des points de ce qui est sur cette hyperbole, même quand elle est déployée dans l'espace par cette révolution, a cette propriété d'avoir par rapport à chacun des foyers une distance telle que </w:t>
      </w:r>
    </w:p>
    <w:p w:rsidR="00AD5254" w:rsidRDefault="00665BF0">
      <w:pPr>
        <w:pStyle w:val="Corpsdetexte"/>
        <w:rPr>
          <w:rFonts w:ascii="Garamond" w:hAnsi="Garamond"/>
          <w:sz w:val="20"/>
          <w:szCs w:val="20"/>
        </w:rPr>
      </w:pPr>
      <w:r w:rsidRPr="00AD5254">
        <w:rPr>
          <w:rFonts w:ascii="Garamond" w:hAnsi="Garamond"/>
          <w:i/>
          <w:sz w:val="20"/>
          <w:szCs w:val="20"/>
        </w:rPr>
        <w:t>la différence des deux distances soit constante</w:t>
      </w:r>
      <w:r w:rsidRPr="00F701E5">
        <w:rPr>
          <w:rFonts w:ascii="Garamond" w:hAnsi="Garamond"/>
          <w:sz w:val="20"/>
          <w:szCs w:val="20"/>
        </w:rPr>
        <w:t>.</w:t>
      </w:r>
      <w:r w:rsidR="00F83306">
        <w:rPr>
          <w:rFonts w:ascii="Garamond" w:hAnsi="Garamond"/>
          <w:sz w:val="20"/>
          <w:szCs w:val="20"/>
        </w:rPr>
        <w:t xml:space="preserve"> </w:t>
      </w:r>
    </w:p>
    <w:p w:rsidR="00AD5254" w:rsidRDefault="00AD5254">
      <w:pPr>
        <w:pStyle w:val="Corpsdetexte"/>
        <w:rPr>
          <w:rFonts w:ascii="Garamond" w:hAnsi="Garamond"/>
          <w:sz w:val="20"/>
          <w:szCs w:val="20"/>
        </w:rPr>
      </w:pPr>
    </w:p>
    <w:p w:rsidR="00AD5254" w:rsidRDefault="00665BF0">
      <w:pPr>
        <w:pStyle w:val="Corpsdetexte"/>
        <w:rPr>
          <w:rFonts w:ascii="Garamond" w:hAnsi="Garamond"/>
          <w:sz w:val="20"/>
          <w:szCs w:val="20"/>
        </w:rPr>
      </w:pPr>
      <w:r w:rsidRPr="00F701E5">
        <w:rPr>
          <w:rFonts w:ascii="Garamond" w:hAnsi="Garamond"/>
          <w:sz w:val="20"/>
          <w:szCs w:val="20"/>
        </w:rPr>
        <w:t xml:space="preserve">Nous voilà donc en mesure d'illustrer quelque chose, qui est représenté par </w:t>
      </w:r>
      <w:r w:rsidRPr="00AD5254">
        <w:rPr>
          <w:rFonts w:ascii="Garamond" w:hAnsi="Garamond"/>
          <w:i/>
          <w:color w:val="0000CC"/>
          <w:sz w:val="20"/>
          <w:szCs w:val="20"/>
        </w:rPr>
        <w:t>une sphère</w:t>
      </w:r>
      <w:r w:rsidRPr="00F701E5">
        <w:rPr>
          <w:rFonts w:ascii="Garamond" w:hAnsi="Garamond"/>
          <w:sz w:val="20"/>
          <w:szCs w:val="20"/>
        </w:rPr>
        <w:t xml:space="preserve"> qui serait caractérisée exactement, </w:t>
      </w:r>
    </w:p>
    <w:p w:rsidR="00AD5254" w:rsidRDefault="00665BF0">
      <w:pPr>
        <w:pStyle w:val="Corpsdetexte"/>
        <w:rPr>
          <w:rFonts w:ascii="Garamond" w:hAnsi="Garamond"/>
          <w:sz w:val="20"/>
          <w:szCs w:val="20"/>
        </w:rPr>
      </w:pPr>
      <w:r w:rsidRPr="00F701E5">
        <w:rPr>
          <w:rFonts w:ascii="Garamond" w:hAnsi="Garamond"/>
          <w:sz w:val="20"/>
          <w:szCs w:val="20"/>
        </w:rPr>
        <w:t xml:space="preserve">par le fait d'avoir comme diamètre la mesure de cette différence, que ceci représente quelque chose qui, à l'intérieur </w:t>
      </w:r>
    </w:p>
    <w:p w:rsidR="00665BF0" w:rsidRPr="00F701E5" w:rsidRDefault="00665BF0">
      <w:pPr>
        <w:pStyle w:val="Corpsdetexte"/>
        <w:rPr>
          <w:rFonts w:ascii="Garamond" w:hAnsi="Garamond"/>
          <w:sz w:val="20"/>
          <w:szCs w:val="20"/>
        </w:rPr>
      </w:pPr>
      <w:r w:rsidRPr="00F701E5">
        <w:rPr>
          <w:rFonts w:ascii="Garamond" w:hAnsi="Garamond"/>
          <w:sz w:val="20"/>
          <w:szCs w:val="20"/>
        </w:rPr>
        <w:t>de cette surface hyperbolique est juste ce qui vient p</w:t>
      </w:r>
      <w:r w:rsidR="00506CED" w:rsidRPr="00F701E5">
        <w:rPr>
          <w:rFonts w:ascii="Garamond" w:hAnsi="Garamond"/>
          <w:sz w:val="20"/>
          <w:szCs w:val="20"/>
        </w:rPr>
        <w:t>as</w:t>
      </w:r>
      <w:r w:rsidRPr="00F701E5">
        <w:rPr>
          <w:rFonts w:ascii="Garamond" w:hAnsi="Garamond"/>
          <w:sz w:val="20"/>
          <w:szCs w:val="20"/>
        </w:rPr>
        <w:t>ser à son point d'étroitesse maximum.</w:t>
      </w:r>
    </w:p>
    <w:p w:rsidR="00506CED" w:rsidRPr="00F701E5" w:rsidRDefault="00506CED">
      <w:pPr>
        <w:pStyle w:val="Corpsdetexte"/>
        <w:rPr>
          <w:rFonts w:ascii="Garamond" w:hAnsi="Garamond"/>
          <w:sz w:val="20"/>
          <w:szCs w:val="20"/>
        </w:rPr>
      </w:pPr>
    </w:p>
    <w:p w:rsidR="00AD5254" w:rsidRDefault="00665BF0">
      <w:pPr>
        <w:pStyle w:val="Corpsdetexte"/>
        <w:rPr>
          <w:rFonts w:ascii="Garamond" w:hAnsi="Garamond"/>
          <w:sz w:val="20"/>
          <w:szCs w:val="20"/>
        </w:rPr>
      </w:pPr>
      <w:r w:rsidRPr="00F701E5">
        <w:rPr>
          <w:rFonts w:ascii="Garamond" w:hAnsi="Garamond"/>
          <w:sz w:val="20"/>
          <w:szCs w:val="20"/>
        </w:rPr>
        <w:t xml:space="preserve">Tel est, si vous voulez voir une autre représentation des rapports de </w:t>
      </w:r>
      <w:r w:rsidRPr="00AD5254">
        <w:rPr>
          <w:rFonts w:ascii="LACAN" w:hAnsi="LACAN" w:cs="Times New Roman"/>
          <w:color w:val="0000CC"/>
          <w:sz w:val="20"/>
          <w:szCs w:val="20"/>
        </w:rPr>
        <w:t>S</w:t>
      </w:r>
      <w:r w:rsidRPr="00F701E5">
        <w:rPr>
          <w:rFonts w:ascii="Garamond" w:hAnsi="Garamond"/>
          <w:sz w:val="20"/>
          <w:szCs w:val="20"/>
        </w:rPr>
        <w:t xml:space="preserve"> et de </w:t>
      </w:r>
      <w:r w:rsidRPr="00AD5254">
        <w:rPr>
          <w:rFonts w:ascii="Times New Roman" w:hAnsi="Times New Roman" w:cs="Times New Roman"/>
          <w:color w:val="0000CC"/>
          <w:sz w:val="20"/>
          <w:szCs w:val="20"/>
        </w:rPr>
        <w:t>A</w:t>
      </w:r>
      <w:r w:rsidRPr="00F701E5">
        <w:rPr>
          <w:rFonts w:ascii="Garamond" w:hAnsi="Garamond"/>
          <w:sz w:val="20"/>
          <w:szCs w:val="20"/>
        </w:rPr>
        <w:t xml:space="preserve">, ce qui nous permettrait de symboliser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d'une autre façon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665BF0" w:rsidRPr="00F701E5" w:rsidRDefault="00AF4DEE" w:rsidP="00AF4DEE">
      <w:pPr>
        <w:pStyle w:val="Corpsdetexte"/>
        <w:jc w:val="center"/>
        <w:rPr>
          <w:rFonts w:ascii="Garamond" w:hAnsi="Garamond"/>
          <w:sz w:val="20"/>
          <w:szCs w:val="20"/>
        </w:rPr>
      </w:pPr>
      <w:r>
        <w:rPr>
          <w:rFonts w:ascii="Garamond" w:hAnsi="Garamond"/>
          <w:noProof/>
          <w:sz w:val="20"/>
          <w:szCs w:val="20"/>
          <w:lang w:eastAsia="fr-FR"/>
        </w:rPr>
        <w:lastRenderedPageBreak/>
        <w:drawing>
          <wp:inline distT="0" distB="0" distL="0" distR="0" wp14:anchorId="1C8CB85F" wp14:editId="5D89DD6A">
            <wp:extent cx="916256" cy="1370876"/>
            <wp:effectExtent l="0" t="0" r="0" b="1270"/>
            <wp:docPr id="124" name="Image 124" descr="C:\Users\Alain\Desktop\Lacan séminaires\Ressources\Doc S13 b\Doc S13\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3 b\Doc S13\66.bmp"/>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16459" cy="1371180"/>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AD5254" w:rsidRDefault="00665BF0">
      <w:pPr>
        <w:pStyle w:val="Corpsdetexte"/>
        <w:rPr>
          <w:rFonts w:ascii="Garamond" w:hAnsi="Garamond" w:cs="Times New Roman"/>
          <w:i/>
          <w:color w:val="0000CC"/>
          <w:sz w:val="20"/>
          <w:szCs w:val="20"/>
        </w:rPr>
      </w:pPr>
      <w:r w:rsidRPr="00F701E5">
        <w:rPr>
          <w:rFonts w:ascii="Garamond" w:hAnsi="Garamond"/>
          <w:sz w:val="20"/>
          <w:szCs w:val="20"/>
        </w:rPr>
        <w:t>Mais ce qu'il y a</w:t>
      </w:r>
      <w:r w:rsidRPr="00F701E5">
        <w:rPr>
          <w:rFonts w:ascii="Garamond" w:hAnsi="Garamond"/>
          <w:smallCaps/>
          <w:sz w:val="20"/>
          <w:szCs w:val="20"/>
        </w:rPr>
        <w:t xml:space="preserve"> </w:t>
      </w:r>
      <w:r w:rsidRPr="00F701E5">
        <w:rPr>
          <w:rFonts w:ascii="Garamond" w:hAnsi="Garamond"/>
          <w:sz w:val="20"/>
          <w:szCs w:val="20"/>
        </w:rPr>
        <w:t>d'important, ce n'est pas cette possibilité de trouver un support structural, c'est la fonction dans laquelle nous pouvons l'inclure.</w:t>
      </w:r>
      <w:r w:rsidR="00AF4DEE">
        <w:rPr>
          <w:rFonts w:ascii="Garamond" w:hAnsi="Garamond"/>
          <w:sz w:val="20"/>
          <w:szCs w:val="20"/>
        </w:rPr>
        <w:t xml:space="preserve"> </w:t>
      </w:r>
      <w:r w:rsidRPr="00F701E5">
        <w:rPr>
          <w:rFonts w:ascii="Garamond" w:hAnsi="Garamond"/>
          <w:sz w:val="20"/>
          <w:szCs w:val="20"/>
        </w:rPr>
        <w:t>Ce sera l'objet de notre prochaine rencontre. Nul élément ne peut avoir la fonction d'</w:t>
      </w:r>
      <w:r w:rsidRPr="00F701E5">
        <w:rPr>
          <w:rFonts w:ascii="Garamond" w:hAnsi="Garamond" w:cs="Times New Roman"/>
          <w:i/>
          <w:color w:val="0000CC"/>
          <w:sz w:val="20"/>
          <w:szCs w:val="20"/>
        </w:rPr>
        <w:t xml:space="preserve">objet(a) </w:t>
      </w:r>
    </w:p>
    <w:p w:rsidR="00506CED" w:rsidRPr="00F701E5" w:rsidRDefault="00665BF0">
      <w:pPr>
        <w:pStyle w:val="Corpsdetexte"/>
        <w:rPr>
          <w:rFonts w:ascii="Garamond" w:hAnsi="Garamond"/>
          <w:sz w:val="20"/>
          <w:szCs w:val="20"/>
        </w:rPr>
      </w:pPr>
      <w:r w:rsidRPr="00F701E5">
        <w:rPr>
          <w:rFonts w:ascii="Garamond" w:hAnsi="Garamond"/>
          <w:sz w:val="20"/>
          <w:szCs w:val="20"/>
        </w:rPr>
        <w:t xml:space="preserve">s'il n'est associable à d'autres objets dans ce qu'on appelle </w:t>
      </w:r>
      <w:r w:rsidRPr="00F701E5">
        <w:rPr>
          <w:rFonts w:ascii="Garamond" w:hAnsi="Garamond" w:cs="Times New Roman"/>
          <w:i/>
          <w:color w:val="0000CC"/>
          <w:sz w:val="20"/>
          <w:szCs w:val="20"/>
        </w:rPr>
        <w:t>une structure de groupe</w:t>
      </w:r>
      <w:r w:rsidRPr="00F701E5">
        <w:rPr>
          <w:rFonts w:ascii="Garamond" w:hAnsi="Garamond"/>
          <w:sz w:val="20"/>
          <w:szCs w:val="20"/>
        </w:rPr>
        <w:t xml:space="preserve">. </w:t>
      </w:r>
    </w:p>
    <w:p w:rsidR="00506CED" w:rsidRPr="00F701E5" w:rsidRDefault="00506CED">
      <w:pPr>
        <w:pStyle w:val="Corpsdetexte"/>
        <w:rPr>
          <w:rFonts w:ascii="Garamond" w:hAnsi="Garamond"/>
          <w:sz w:val="20"/>
          <w:szCs w:val="20"/>
        </w:rPr>
      </w:pPr>
    </w:p>
    <w:p w:rsidR="00AD5254" w:rsidRDefault="00665BF0">
      <w:pPr>
        <w:pStyle w:val="Corpsdetexte"/>
        <w:rPr>
          <w:rFonts w:ascii="Garamond" w:hAnsi="Garamond"/>
          <w:sz w:val="20"/>
          <w:szCs w:val="20"/>
        </w:rPr>
      </w:pPr>
      <w:r w:rsidRPr="00F701E5">
        <w:rPr>
          <w:rFonts w:ascii="Garamond" w:hAnsi="Garamond"/>
          <w:sz w:val="20"/>
          <w:szCs w:val="20"/>
        </w:rPr>
        <w:t xml:space="preserve">Vous voyez bien déjà ce qui est possible, car nous avons d'autres éléments. </w:t>
      </w:r>
    </w:p>
    <w:p w:rsidR="00AD5254" w:rsidRDefault="00AD525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Encore que cette </w:t>
      </w:r>
      <w:r w:rsidRPr="00AD5254">
        <w:rPr>
          <w:rFonts w:ascii="Garamond" w:hAnsi="Garamond"/>
          <w:i/>
          <w:sz w:val="20"/>
          <w:szCs w:val="20"/>
        </w:rPr>
        <w:t>structure de groupe</w:t>
      </w:r>
      <w:r w:rsidRPr="00F701E5">
        <w:rPr>
          <w:rFonts w:ascii="Garamond" w:hAnsi="Garamond"/>
          <w:sz w:val="20"/>
          <w:szCs w:val="20"/>
        </w:rPr>
        <w:t xml:space="preserve"> implique</w:t>
      </w:r>
      <w:r w:rsidR="00AE0525">
        <w:rPr>
          <w:rFonts w:ascii="Garamond" w:hAnsi="Garamond"/>
          <w:sz w:val="20"/>
          <w:szCs w:val="20"/>
        </w:rPr>
        <w:t>-</w:t>
      </w:r>
      <w:r w:rsidRPr="00F701E5">
        <w:rPr>
          <w:rFonts w:ascii="Garamond" w:hAnsi="Garamond"/>
          <w:sz w:val="20"/>
          <w:szCs w:val="20"/>
        </w:rPr>
        <w:t>t</w:t>
      </w:r>
      <w:r w:rsidR="00AE0525">
        <w:rPr>
          <w:rFonts w:ascii="Garamond" w:hAnsi="Garamond"/>
          <w:sz w:val="20"/>
          <w:szCs w:val="20"/>
        </w:rPr>
        <w:t>-e</w:t>
      </w:r>
      <w:r w:rsidRPr="00F701E5">
        <w:rPr>
          <w:rFonts w:ascii="Garamond" w:hAnsi="Garamond"/>
          <w:sz w:val="20"/>
          <w:szCs w:val="20"/>
        </w:rPr>
        <w:t>lle qu'on puisse employer un quelconque de ces objets avec un signe négatif.</w:t>
      </w:r>
    </w:p>
    <w:p w:rsidR="00506CED" w:rsidRPr="00F701E5" w:rsidRDefault="00665BF0">
      <w:pPr>
        <w:pStyle w:val="Corpsdetexte"/>
        <w:rPr>
          <w:rFonts w:ascii="Garamond" w:hAnsi="Garamond"/>
          <w:sz w:val="20"/>
          <w:szCs w:val="20"/>
        </w:rPr>
      </w:pPr>
      <w:r w:rsidRPr="00F701E5">
        <w:rPr>
          <w:rFonts w:ascii="Garamond" w:hAnsi="Garamond"/>
          <w:sz w:val="20"/>
          <w:szCs w:val="20"/>
        </w:rPr>
        <w:t>Qu'est</w:t>
      </w:r>
      <w:r w:rsidR="00AE0525">
        <w:rPr>
          <w:rFonts w:ascii="Garamond" w:hAnsi="Garamond"/>
          <w:sz w:val="20"/>
          <w:szCs w:val="20"/>
        </w:rPr>
        <w:t>-</w:t>
      </w:r>
      <w:r w:rsidRPr="00F701E5">
        <w:rPr>
          <w:rFonts w:ascii="Garamond" w:hAnsi="Garamond"/>
          <w:sz w:val="20"/>
          <w:szCs w:val="20"/>
        </w:rPr>
        <w:t>ce que ceci veut dire ? Et où cela nous conduit</w:t>
      </w:r>
      <w:r w:rsidR="00AE0525">
        <w:rPr>
          <w:rFonts w:ascii="Garamond" w:hAnsi="Garamond"/>
          <w:sz w:val="20"/>
          <w:szCs w:val="20"/>
        </w:rPr>
        <w:t>-</w:t>
      </w:r>
      <w:r w:rsidRPr="00F701E5">
        <w:rPr>
          <w:rFonts w:ascii="Garamond" w:hAnsi="Garamond"/>
          <w:sz w:val="20"/>
          <w:szCs w:val="20"/>
        </w:rPr>
        <w:t xml:space="preserve">il ? </w:t>
      </w:r>
    </w:p>
    <w:p w:rsidR="00506CED" w:rsidRPr="00F701E5" w:rsidRDefault="00506CED">
      <w:pPr>
        <w:pStyle w:val="Corpsdetexte"/>
        <w:rPr>
          <w:rFonts w:ascii="Garamond" w:hAnsi="Garamond"/>
          <w:sz w:val="20"/>
          <w:szCs w:val="20"/>
        </w:rPr>
      </w:pPr>
    </w:p>
    <w:p w:rsidR="00AD5254" w:rsidRDefault="00665BF0">
      <w:pPr>
        <w:pStyle w:val="Corpsdetexte"/>
        <w:rPr>
          <w:rFonts w:ascii="Garamond" w:hAnsi="Garamond"/>
          <w:sz w:val="20"/>
          <w:szCs w:val="20"/>
        </w:rPr>
      </w:pPr>
      <w:r w:rsidRPr="00F701E5">
        <w:rPr>
          <w:rFonts w:ascii="Garamond" w:hAnsi="Garamond"/>
          <w:sz w:val="20"/>
          <w:szCs w:val="20"/>
        </w:rPr>
        <w:t>C'est ce qui nous permettra</w:t>
      </w:r>
      <w:r w:rsidR="00AF4DEE">
        <w:rPr>
          <w:rFonts w:ascii="Garamond" w:hAnsi="Garamond"/>
          <w:sz w:val="20"/>
          <w:szCs w:val="20"/>
        </w:rPr>
        <w:t xml:space="preserve">, </w:t>
      </w:r>
      <w:r w:rsidRPr="00F701E5">
        <w:rPr>
          <w:rFonts w:ascii="Garamond" w:hAnsi="Garamond"/>
          <w:sz w:val="20"/>
          <w:szCs w:val="20"/>
        </w:rPr>
        <w:t>ce que j'espère faire la prochaine fois</w:t>
      </w:r>
      <w:r w:rsidR="00AF4DEE">
        <w:rPr>
          <w:rFonts w:ascii="Garamond" w:hAnsi="Garamond"/>
          <w:sz w:val="20"/>
          <w:szCs w:val="20"/>
        </w:rPr>
        <w:t xml:space="preserve">, </w:t>
      </w:r>
      <w:r w:rsidRPr="00F701E5">
        <w:rPr>
          <w:rFonts w:ascii="Garamond" w:hAnsi="Garamond"/>
          <w:sz w:val="20"/>
          <w:szCs w:val="20"/>
        </w:rPr>
        <w:t xml:space="preserve">de finir cette année avec quelque chose qui achève </w:t>
      </w:r>
    </w:p>
    <w:p w:rsidR="009F4B24" w:rsidRDefault="00665BF0">
      <w:pPr>
        <w:pStyle w:val="Corpsdetexte"/>
        <w:rPr>
          <w:rFonts w:ascii="Garamond" w:hAnsi="Garamond"/>
          <w:sz w:val="20"/>
          <w:szCs w:val="20"/>
        </w:rPr>
      </w:pPr>
      <w:r w:rsidRPr="00F701E5">
        <w:rPr>
          <w:rFonts w:ascii="Garamond" w:hAnsi="Garamond"/>
          <w:sz w:val="20"/>
          <w:szCs w:val="20"/>
        </w:rPr>
        <w:t xml:space="preserve">la définition structurale impliquant la combinatoire de </w:t>
      </w:r>
      <w:r w:rsidRPr="00F701E5">
        <w:rPr>
          <w:rFonts w:ascii="Garamond" w:hAnsi="Garamond" w:cs="Times New Roman"/>
          <w:i/>
          <w:color w:val="0000CC"/>
          <w:sz w:val="20"/>
          <w:szCs w:val="20"/>
        </w:rPr>
        <w:t>l'objet(a)</w:t>
      </w:r>
      <w:r w:rsidRPr="00F701E5">
        <w:rPr>
          <w:rFonts w:ascii="Garamond" w:hAnsi="Garamond"/>
          <w:sz w:val="20"/>
          <w:szCs w:val="20"/>
        </w:rPr>
        <w:t xml:space="preserve"> et la valeur qu'il peut prendre, comme tel,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dans ce qui est le fondement même de la dimension proprement freudienne du </w:t>
      </w:r>
      <w:r w:rsidRPr="00AD5254">
        <w:rPr>
          <w:rFonts w:ascii="Garamond" w:hAnsi="Garamond"/>
          <w:i/>
          <w:color w:val="0000CC"/>
          <w:sz w:val="20"/>
          <w:szCs w:val="20"/>
        </w:rPr>
        <w:t>désir</w:t>
      </w:r>
      <w:r w:rsidRPr="00F701E5">
        <w:rPr>
          <w:rFonts w:ascii="Garamond" w:hAnsi="Garamond"/>
          <w:sz w:val="20"/>
          <w:szCs w:val="20"/>
        </w:rPr>
        <w:t xml:space="preserve"> et du </w:t>
      </w:r>
      <w:r w:rsidRPr="00AD5254">
        <w:rPr>
          <w:rFonts w:ascii="Garamond" w:hAnsi="Garamond"/>
          <w:i/>
          <w:color w:val="0000CC"/>
          <w:sz w:val="20"/>
          <w:szCs w:val="20"/>
        </w:rPr>
        <w:t>sujet</w:t>
      </w:r>
      <w:r w:rsidRPr="00F701E5">
        <w:rPr>
          <w:rFonts w:ascii="Garamond" w:hAnsi="Garamond"/>
          <w:sz w:val="20"/>
          <w:szCs w:val="20"/>
        </w:rPr>
        <w:t xml:space="preserve">, à savoir </w:t>
      </w:r>
      <w:r w:rsidRPr="00AD5254">
        <w:rPr>
          <w:rFonts w:ascii="Garamond" w:hAnsi="Garamond"/>
          <w:i/>
          <w:color w:val="0000CC"/>
          <w:sz w:val="20"/>
          <w:szCs w:val="20"/>
        </w:rPr>
        <w:t>la castration</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br w:type="page"/>
      </w:r>
    </w:p>
    <w:p w:rsidR="00F16069" w:rsidRDefault="00F16069">
      <w:pPr>
        <w:pStyle w:val="Corpsdetexte"/>
        <w:rPr>
          <w:rFonts w:ascii="Garamond" w:hAnsi="Garamond"/>
          <w:color w:val="C00000"/>
          <w:sz w:val="20"/>
          <w:szCs w:val="20"/>
        </w:rPr>
      </w:pP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t>08 Ju</w:t>
      </w:r>
      <w:bookmarkStart w:id="89" w:name="Juin_O8_1966"/>
      <w:bookmarkEnd w:id="89"/>
      <w:r w:rsidRPr="00F701E5">
        <w:rPr>
          <w:rFonts w:ascii="Garamond" w:hAnsi="Garamond"/>
          <w:color w:val="C00000"/>
          <w:sz w:val="20"/>
          <w:szCs w:val="20"/>
        </w:rPr>
        <w:t>in 1966</w:t>
      </w:r>
      <w:r w:rsidRPr="00F701E5">
        <w:rPr>
          <w:rFonts w:ascii="Garamond" w:hAnsi="Garamond"/>
          <w:color w:val="FF3300"/>
          <w:sz w:val="20"/>
          <w:szCs w:val="20"/>
        </w:rPr>
        <w:t xml:space="preserve"> </w:t>
      </w:r>
      <w:r w:rsidRPr="00F701E5">
        <w:rPr>
          <w:rFonts w:ascii="Garamond" w:hAnsi="Garamond"/>
          <w:sz w:val="20"/>
          <w:szCs w:val="20"/>
        </w:rPr>
        <w:t xml:space="preserve">                         </w:t>
      </w:r>
      <w:r w:rsidR="00F22106">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F22106">
            <w:rPr>
              <w:rStyle w:val="Lienhypertexte"/>
              <w:rFonts w:ascii="Garamond" w:hAnsi="Garamond" w:cs="Times New Roman"/>
              <w:sz w:val="16"/>
              <w:szCs w:val="16"/>
            </w:rPr>
            <w:t>Table des séances</w:t>
          </w:r>
        </w:hyperlink>
      </w:hyperlink>
    </w:p>
    <w:p w:rsidR="00665BF0" w:rsidRPr="00F701E5" w:rsidRDefault="00665BF0">
      <w:pPr>
        <w:pStyle w:val="Corpsdetexte"/>
        <w:rPr>
          <w:rFonts w:ascii="Garamond" w:hAnsi="Garamond"/>
          <w:sz w:val="20"/>
          <w:szCs w:val="20"/>
        </w:rPr>
      </w:pPr>
    </w:p>
    <w:p w:rsidR="00452A7F" w:rsidRDefault="00452A7F">
      <w:pPr>
        <w:pStyle w:val="Corpsdetexte"/>
        <w:rPr>
          <w:rFonts w:ascii="Garamond" w:hAnsi="Garamond"/>
          <w:sz w:val="20"/>
          <w:szCs w:val="20"/>
        </w:rPr>
      </w:pPr>
    </w:p>
    <w:p w:rsidR="00F16069" w:rsidRDefault="00F16069">
      <w:pPr>
        <w:pStyle w:val="Corpsdetexte"/>
        <w:rPr>
          <w:rFonts w:ascii="Garamond" w:hAnsi="Garamond"/>
          <w:sz w:val="20"/>
          <w:szCs w:val="20"/>
        </w:rPr>
      </w:pPr>
    </w:p>
    <w:p w:rsidR="00F16069" w:rsidRPr="00F701E5" w:rsidRDefault="00F16069">
      <w:pPr>
        <w:pStyle w:val="Corpsdetexte"/>
        <w:rPr>
          <w:rFonts w:ascii="Garamond" w:hAnsi="Garamond"/>
          <w:sz w:val="20"/>
          <w:szCs w:val="20"/>
        </w:rPr>
      </w:pPr>
    </w:p>
    <w:p w:rsidR="00B752B6" w:rsidRPr="00F701E5" w:rsidRDefault="00B752B6">
      <w:pPr>
        <w:pStyle w:val="Corpsdetexte"/>
        <w:rPr>
          <w:rFonts w:ascii="Garamond" w:hAnsi="Garamond"/>
          <w:sz w:val="20"/>
          <w:szCs w:val="20"/>
        </w:rPr>
      </w:pPr>
    </w:p>
    <w:p w:rsidR="00B752B6" w:rsidRPr="00F701E5" w:rsidRDefault="00B752B6">
      <w:pPr>
        <w:pStyle w:val="Corpsdetexte"/>
        <w:rPr>
          <w:rFonts w:ascii="Garamond" w:hAnsi="Garamond"/>
          <w:sz w:val="20"/>
          <w:szCs w:val="20"/>
        </w:rPr>
      </w:pPr>
    </w:p>
    <w:p w:rsidR="00B752B6" w:rsidRPr="00F701E5" w:rsidRDefault="00B752B6">
      <w:pPr>
        <w:pStyle w:val="Corpsdetexte"/>
        <w:rPr>
          <w:rFonts w:ascii="Garamond" w:hAnsi="Garamond"/>
          <w:sz w:val="20"/>
          <w:szCs w:val="20"/>
        </w:rPr>
      </w:pPr>
    </w:p>
    <w:p w:rsidR="009F3E9F" w:rsidRDefault="00665BF0">
      <w:pPr>
        <w:pStyle w:val="Corpsdetexte"/>
        <w:rPr>
          <w:rFonts w:ascii="Garamond" w:hAnsi="Garamond"/>
          <w:sz w:val="20"/>
          <w:szCs w:val="20"/>
        </w:rPr>
      </w:pPr>
      <w:r w:rsidRPr="00F701E5">
        <w:rPr>
          <w:rFonts w:ascii="Garamond" w:hAnsi="Garamond"/>
          <w:sz w:val="20"/>
          <w:szCs w:val="20"/>
        </w:rPr>
        <w:t xml:space="preserve">Ce </w:t>
      </w:r>
      <w:r w:rsidR="00452A7F" w:rsidRPr="00F701E5">
        <w:rPr>
          <w:rFonts w:ascii="Garamond" w:hAnsi="Garamond" w:cs="Times New Roman"/>
          <w:i/>
          <w:sz w:val="20"/>
          <w:szCs w:val="20"/>
        </w:rPr>
        <w:t>schéma</w:t>
      </w:r>
      <w:r w:rsidRPr="00F701E5">
        <w:rPr>
          <w:rFonts w:ascii="Garamond" w:hAnsi="Garamond"/>
          <w:sz w:val="20"/>
          <w:szCs w:val="20"/>
        </w:rPr>
        <w:t>, prenez</w:t>
      </w:r>
      <w:r w:rsidR="00F22106">
        <w:rPr>
          <w:rFonts w:ascii="Garamond" w:hAnsi="Garamond"/>
          <w:sz w:val="20"/>
          <w:szCs w:val="20"/>
        </w:rPr>
        <w:t>-</w:t>
      </w:r>
      <w:r w:rsidRPr="00F701E5">
        <w:rPr>
          <w:rFonts w:ascii="Garamond" w:hAnsi="Garamond"/>
          <w:sz w:val="20"/>
          <w:szCs w:val="20"/>
        </w:rPr>
        <w:t xml:space="preserve">le à la valeur de ces espèces de bouchon de liège flottant sur une eau plus ou moins calme qui peuvent vous servir à repérer où vous avez laissé traîner un filet. Aussi bien, ni </w:t>
      </w:r>
      <w:r w:rsidRPr="00F701E5">
        <w:rPr>
          <w:rFonts w:ascii="Garamond" w:hAnsi="Garamond"/>
          <w:i/>
          <w:sz w:val="20"/>
          <w:szCs w:val="20"/>
        </w:rPr>
        <w:t xml:space="preserve">ce </w:t>
      </w:r>
      <w:r w:rsidRPr="00F701E5">
        <w:rPr>
          <w:rFonts w:ascii="Garamond" w:hAnsi="Garamond" w:cs="Times New Roman"/>
          <w:i/>
          <w:sz w:val="20"/>
          <w:szCs w:val="20"/>
        </w:rPr>
        <w:t>schéma</w:t>
      </w:r>
      <w:r w:rsidRPr="00F701E5">
        <w:rPr>
          <w:rFonts w:ascii="Garamond" w:hAnsi="Garamond"/>
          <w:sz w:val="20"/>
          <w:szCs w:val="20"/>
        </w:rPr>
        <w:t xml:space="preserve"> de droite</w:t>
      </w:r>
      <w:r w:rsidR="00F22106">
        <w:rPr>
          <w:rFonts w:ascii="Garamond" w:hAnsi="Garamond"/>
          <w:sz w:val="20"/>
          <w:szCs w:val="20"/>
        </w:rPr>
        <w:t>,</w:t>
      </w:r>
      <w:r w:rsidRPr="00F701E5">
        <w:rPr>
          <w:rFonts w:ascii="Garamond" w:hAnsi="Garamond"/>
          <w:sz w:val="20"/>
          <w:szCs w:val="20"/>
        </w:rPr>
        <w:t xml:space="preserve"> ni </w:t>
      </w:r>
      <w:r w:rsidRPr="00F701E5">
        <w:rPr>
          <w:rFonts w:ascii="Garamond" w:hAnsi="Garamond"/>
          <w:i/>
          <w:sz w:val="20"/>
          <w:szCs w:val="20"/>
        </w:rPr>
        <w:t>ces mots</w:t>
      </w:r>
      <w:r w:rsidRPr="00F701E5">
        <w:rPr>
          <w:rFonts w:ascii="Garamond" w:hAnsi="Garamond"/>
          <w:sz w:val="20"/>
          <w:szCs w:val="20"/>
        </w:rPr>
        <w:t xml:space="preserve"> bizarres</w:t>
      </w:r>
      <w:r w:rsidR="00F22106">
        <w:rPr>
          <w:rFonts w:ascii="Garamond" w:hAnsi="Garamond"/>
          <w:sz w:val="20"/>
          <w:szCs w:val="20"/>
        </w:rPr>
        <w:t xml:space="preserve"> </w:t>
      </w:r>
    </w:p>
    <w:p w:rsidR="00B752B6" w:rsidRPr="00F701E5" w:rsidRDefault="00F22106">
      <w:pPr>
        <w:pStyle w:val="Corpsdetexte"/>
        <w:rPr>
          <w:rFonts w:ascii="Garamond" w:hAnsi="Garamond"/>
          <w:sz w:val="20"/>
          <w:szCs w:val="20"/>
        </w:rPr>
      </w:pPr>
      <w:r>
        <w:rPr>
          <w:rFonts w:ascii="Garamond" w:hAnsi="Garamond"/>
          <w:sz w:val="20"/>
          <w:szCs w:val="20"/>
        </w:rPr>
        <w:t xml:space="preserve">- </w:t>
      </w:r>
      <w:r w:rsidR="00DA052B" w:rsidRPr="00F701E5">
        <w:rPr>
          <w:rFonts w:ascii="Garamond" w:hAnsi="Garamond"/>
          <w:sz w:val="20"/>
          <w:szCs w:val="20"/>
        </w:rPr>
        <w:t>mais dont j'espère que déjà vous dit quelque chose la résonance</w:t>
      </w:r>
      <w:r>
        <w:rPr>
          <w:rFonts w:ascii="Garamond" w:hAnsi="Garamond"/>
          <w:sz w:val="20"/>
          <w:szCs w:val="20"/>
        </w:rPr>
        <w:t xml:space="preserve"> - </w:t>
      </w:r>
      <w:r w:rsidR="00DA052B" w:rsidRPr="00F701E5">
        <w:rPr>
          <w:rFonts w:ascii="Garamond" w:hAnsi="Garamond"/>
          <w:sz w:val="20"/>
          <w:szCs w:val="20"/>
        </w:rPr>
        <w:t xml:space="preserve">n'ont bien sur une valeur opératoire </w:t>
      </w:r>
      <w:r w:rsidR="00DA052B" w:rsidRPr="00F701E5">
        <w:rPr>
          <w:rFonts w:ascii="Garamond" w:hAnsi="Garamond" w:cs="Times New Roman"/>
          <w:i/>
          <w:sz w:val="20"/>
          <w:szCs w:val="20"/>
        </w:rPr>
        <w:t>stricte</w:t>
      </w:r>
      <w:r w:rsidR="00DA052B" w:rsidRPr="00F701E5">
        <w:rPr>
          <w:rFonts w:ascii="Garamond" w:hAnsi="Garamond"/>
          <w:sz w:val="20"/>
          <w:szCs w:val="20"/>
        </w:rPr>
        <w:t>.</w:t>
      </w:r>
    </w:p>
    <w:p w:rsidR="00736F10" w:rsidRDefault="009F3E9F" w:rsidP="00736F10">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0D002199" wp14:editId="5915A83F">
            <wp:extent cx="1930400" cy="894936"/>
            <wp:effectExtent l="0" t="0" r="0" b="635"/>
            <wp:docPr id="18" name="Image 18" descr="C:\Users\Alain\Desktop\Lacan séminaires\Ressources\Doc S13 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3 b\55.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28666" cy="894132"/>
                    </a:xfrm>
                    <a:prstGeom prst="rect">
                      <a:avLst/>
                    </a:prstGeom>
                    <a:noFill/>
                    <a:ln>
                      <a:noFill/>
                    </a:ln>
                  </pic:spPr>
                </pic:pic>
              </a:graphicData>
            </a:graphic>
          </wp:inline>
        </w:drawing>
      </w:r>
    </w:p>
    <w:p w:rsidR="00F16069" w:rsidRDefault="00F16069" w:rsidP="00736F10">
      <w:pPr>
        <w:pStyle w:val="Corpsdetexte"/>
        <w:jc w:val="center"/>
        <w:rPr>
          <w:rFonts w:ascii="Garamond" w:hAnsi="Garamond"/>
          <w:sz w:val="20"/>
          <w:szCs w:val="20"/>
        </w:rPr>
      </w:pPr>
    </w:p>
    <w:p w:rsidR="00665BF0" w:rsidRPr="00F701E5" w:rsidRDefault="00665BF0" w:rsidP="00736F10">
      <w:pPr>
        <w:pStyle w:val="Corpsdetexte"/>
        <w:jc w:val="center"/>
        <w:rPr>
          <w:rFonts w:ascii="Garamond" w:hAnsi="Garamond"/>
          <w:sz w:val="20"/>
          <w:szCs w:val="20"/>
        </w:rPr>
      </w:pPr>
      <w:r w:rsidRPr="00736F10">
        <w:rPr>
          <w:rFonts w:ascii="Times New Roman" w:hAnsi="Times New Roman" w:cs="Times New Roman"/>
          <w:color w:val="0000CC"/>
          <w:sz w:val="20"/>
          <w:szCs w:val="20"/>
        </w:rPr>
        <w:t>I</w:t>
      </w:r>
      <w:r w:rsidRPr="00F701E5">
        <w:rPr>
          <w:rFonts w:ascii="Garamond" w:hAnsi="Garamond"/>
          <w:sz w:val="20"/>
          <w:szCs w:val="20"/>
        </w:rPr>
        <w:t xml:space="preserve"> : </w:t>
      </w:r>
      <w:r w:rsidRPr="00736F10">
        <w:rPr>
          <w:rFonts w:ascii="Kunstler Script" w:hAnsi="Kunstler Script"/>
          <w:sz w:val="48"/>
          <w:szCs w:val="48"/>
        </w:rPr>
        <w:t>hiarien</w:t>
      </w:r>
      <w:r w:rsidR="00736F10">
        <w:rPr>
          <w:rFonts w:ascii="Garamond" w:hAnsi="Garamond"/>
          <w:sz w:val="20"/>
          <w:szCs w:val="20"/>
        </w:rPr>
        <w:t xml:space="preserve">, </w:t>
      </w:r>
      <w:r w:rsidRPr="00736F10">
        <w:rPr>
          <w:rFonts w:ascii="Times New Roman" w:hAnsi="Times New Roman" w:cs="Times New Roman"/>
          <w:color w:val="0000CC"/>
          <w:sz w:val="20"/>
          <w:szCs w:val="20"/>
        </w:rPr>
        <w:t>S</w:t>
      </w:r>
      <w:r w:rsidRPr="00F701E5">
        <w:rPr>
          <w:rFonts w:ascii="Garamond" w:hAnsi="Garamond"/>
          <w:sz w:val="20"/>
          <w:szCs w:val="20"/>
        </w:rPr>
        <w:t xml:space="preserve"> : </w:t>
      </w:r>
      <w:r w:rsidRPr="00736F10">
        <w:rPr>
          <w:rFonts w:ascii="Kunstler Script" w:hAnsi="Kunstler Script"/>
          <w:sz w:val="48"/>
          <w:szCs w:val="48"/>
        </w:rPr>
        <w:t>gniaka</w:t>
      </w:r>
      <w:r w:rsidR="00736F10">
        <w:rPr>
          <w:rFonts w:ascii="Garamond" w:hAnsi="Garamond"/>
          <w:sz w:val="20"/>
          <w:szCs w:val="20"/>
        </w:rPr>
        <w:t xml:space="preserve">, </w:t>
      </w:r>
      <w:r w:rsidRPr="00736F10">
        <w:rPr>
          <w:rFonts w:ascii="Times New Roman" w:hAnsi="Times New Roman" w:cs="Times New Roman"/>
          <w:color w:val="0000CC"/>
          <w:sz w:val="20"/>
          <w:szCs w:val="20"/>
        </w:rPr>
        <w:t>R</w:t>
      </w:r>
      <w:r w:rsidRPr="00F701E5">
        <w:rPr>
          <w:rFonts w:ascii="Garamond" w:hAnsi="Garamond"/>
          <w:sz w:val="20"/>
          <w:szCs w:val="20"/>
        </w:rPr>
        <w:t xml:space="preserve"> :  </w:t>
      </w:r>
      <w:r w:rsidRPr="00736F10">
        <w:rPr>
          <w:rFonts w:ascii="Kunstler Script" w:hAnsi="Kunstler Script"/>
          <w:sz w:val="48"/>
          <w:szCs w:val="48"/>
        </w:rPr>
        <w:t>le trou</w:t>
      </w:r>
      <w:r w:rsidRPr="00736F10">
        <w:rPr>
          <w:rFonts w:ascii="Garamond" w:hAnsi="Garamond"/>
          <w:sz w:val="48"/>
          <w:szCs w:val="48"/>
        </w:rPr>
        <w:t xml:space="preserve"> </w:t>
      </w:r>
      <w:r w:rsidRPr="00F701E5">
        <w:rPr>
          <w:rFonts w:ascii="Garamond" w:hAnsi="Garamond"/>
          <w:sz w:val="20"/>
          <w:szCs w:val="20"/>
        </w:rPr>
        <w:t xml:space="preserve">        </w:t>
      </w:r>
    </w:p>
    <w:p w:rsidR="00B752B6" w:rsidRPr="00F701E5" w:rsidRDefault="00B752B6">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sont des repères, des flotteurs concernant ce que j'ai à vous dire aujourd'hui et où bien sûr j'essaierai de mettre les choses au point d'arrêt que comporte le fait que ceci est mon </w:t>
      </w:r>
      <w:r w:rsidR="00775025"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pour cette année</w:t>
      </w:r>
      <w:r w:rsidRPr="00F701E5">
        <w:rPr>
          <w:rFonts w:ascii="Garamond" w:hAnsi="Garamond"/>
          <w:sz w:val="20"/>
          <w:szCs w:val="20"/>
        </w:rPr>
        <w:t xml:space="preserve"> </w:t>
      </w:r>
      <w:r w:rsidR="00775025" w:rsidRPr="00F701E5">
        <w:rPr>
          <w:rFonts w:ascii="Garamond" w:hAnsi="Garamond"/>
          <w:sz w:val="20"/>
          <w:szCs w:val="20"/>
        </w:rPr>
        <w:t>–</w:t>
      </w:r>
      <w:r w:rsidRPr="00F701E5">
        <w:rPr>
          <w:rFonts w:ascii="Garamond" w:hAnsi="Garamond"/>
          <w:sz w:val="20"/>
          <w:szCs w:val="20"/>
        </w:rPr>
        <w:t xml:space="preserve"> dernier séminaire ouvert. </w:t>
      </w:r>
    </w:p>
    <w:p w:rsidR="00B752B6" w:rsidRPr="00F701E5" w:rsidRDefault="00B752B6">
      <w:pPr>
        <w:pStyle w:val="Corpsdetexte"/>
        <w:rPr>
          <w:rFonts w:ascii="Garamond" w:hAnsi="Garamond"/>
          <w:sz w:val="20"/>
          <w:szCs w:val="20"/>
        </w:rPr>
      </w:pPr>
    </w:p>
    <w:p w:rsidR="00736F10" w:rsidRDefault="00665BF0">
      <w:pPr>
        <w:pStyle w:val="Corpsdetexte"/>
        <w:rPr>
          <w:rFonts w:ascii="Garamond" w:hAnsi="Garamond"/>
          <w:sz w:val="20"/>
          <w:szCs w:val="20"/>
        </w:rPr>
      </w:pPr>
      <w:r w:rsidRPr="00F701E5">
        <w:rPr>
          <w:rFonts w:ascii="Garamond" w:hAnsi="Garamond"/>
          <w:sz w:val="20"/>
          <w:szCs w:val="20"/>
        </w:rPr>
        <w:t xml:space="preserve">Pour conserver la note de gravité que certains ont eu le bon esprit de percevoir dans certaines des choses que je disais </w:t>
      </w:r>
    </w:p>
    <w:p w:rsidR="00736F10" w:rsidRDefault="00665BF0">
      <w:pPr>
        <w:pStyle w:val="Corpsdetexte"/>
        <w:rPr>
          <w:rFonts w:ascii="Garamond" w:hAnsi="Garamond"/>
          <w:sz w:val="20"/>
          <w:szCs w:val="20"/>
        </w:rPr>
      </w:pPr>
      <w:r w:rsidRPr="00F701E5">
        <w:rPr>
          <w:rFonts w:ascii="Garamond" w:hAnsi="Garamond"/>
          <w:sz w:val="20"/>
          <w:szCs w:val="20"/>
        </w:rPr>
        <w:t xml:space="preserve">la dernière fois je vais repartir… partir d'un point analogue qui est, qui m'a été fourni par un entretien que j'ai eu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cette semaine avec un de mes amis </w:t>
      </w:r>
      <w:proofErr w:type="gramStart"/>
      <w:r w:rsidRPr="00F701E5">
        <w:rPr>
          <w:rFonts w:ascii="Garamond" w:hAnsi="Garamond"/>
          <w:sz w:val="20"/>
          <w:szCs w:val="20"/>
        </w:rPr>
        <w:t>mathématicien</w:t>
      </w:r>
      <w:proofErr w:type="gramEnd"/>
      <w:r w:rsidR="00B752B6" w:rsidRPr="00F701E5">
        <w:rPr>
          <w:rFonts w:ascii="Garamond" w:hAnsi="Garamond"/>
          <w:sz w:val="20"/>
          <w:szCs w:val="20"/>
        </w:rPr>
        <w:t>.</w:t>
      </w:r>
    </w:p>
    <w:p w:rsidR="00736F10" w:rsidRDefault="00736F1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Dans la mathématique</w:t>
      </w:r>
      <w:r w:rsidR="00B752B6" w:rsidRPr="00F701E5">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ind w:left="708"/>
        <w:rPr>
          <w:rFonts w:ascii="Garamond" w:hAnsi="Garamond"/>
          <w:i/>
          <w:iCs/>
          <w:sz w:val="20"/>
          <w:szCs w:val="20"/>
        </w:rPr>
      </w:pPr>
      <w:r w:rsidRPr="00736F10">
        <w:rPr>
          <w:rFonts w:ascii="Garamond" w:hAnsi="Garamond"/>
          <w:sz w:val="20"/>
          <w:szCs w:val="20"/>
        </w:rPr>
        <w:t>me disait cet excellent ami dont je n’omets</w:t>
      </w:r>
      <w:r w:rsidR="00452A7F" w:rsidRPr="00736F10">
        <w:rPr>
          <w:rFonts w:ascii="Garamond" w:hAnsi="Garamond"/>
          <w:sz w:val="20"/>
          <w:szCs w:val="20"/>
        </w:rPr>
        <w:t xml:space="preserve"> </w:t>
      </w:r>
      <w:r w:rsidRPr="00736F10">
        <w:rPr>
          <w:rFonts w:ascii="Garamond" w:hAnsi="Garamond"/>
          <w:sz w:val="20"/>
          <w:szCs w:val="20"/>
        </w:rPr>
        <w:t xml:space="preserve">le nom que parce qu'après tout je ne sais pas </w:t>
      </w:r>
      <w:r w:rsidRPr="00736F10">
        <w:rPr>
          <w:rFonts w:ascii="Garamond" w:hAnsi="Garamond"/>
          <w:i/>
          <w:sz w:val="20"/>
          <w:szCs w:val="20"/>
        </w:rPr>
        <w:t>si je suis en droit de publier ces sortes d'ouverture du cœur</w:t>
      </w:r>
      <w:r w:rsidRPr="00736F10">
        <w:rPr>
          <w:rFonts w:ascii="Garamond" w:hAnsi="Garamond"/>
          <w:sz w:val="20"/>
          <w:szCs w:val="20"/>
        </w:rPr>
        <w:t>, elles ne sont pas communes chez les mathématiciens, ce sont des gens qui dans l'ensemble manquent un peu d'élan de ce côté</w:t>
      </w:r>
      <w:r w:rsidR="00736F10" w:rsidRPr="00736F10">
        <w:rPr>
          <w:rFonts w:ascii="Garamond" w:hAnsi="Garamond"/>
          <w:sz w:val="20"/>
          <w:szCs w:val="20"/>
        </w:rPr>
        <w:t>-</w:t>
      </w:r>
      <w:r w:rsidRPr="00736F10">
        <w:rPr>
          <w:rFonts w:ascii="Garamond" w:hAnsi="Garamond"/>
          <w:sz w:val="20"/>
          <w:szCs w:val="20"/>
        </w:rPr>
        <w:t>là, il n'en est pas de même chez ce personnage distingué qui me disait</w:t>
      </w:r>
      <w:r w:rsidRPr="00F701E5">
        <w:rPr>
          <w:rFonts w:ascii="Garamond" w:hAnsi="Garamond"/>
          <w:i/>
          <w:iCs/>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i/>
          <w:iCs/>
          <w:sz w:val="20"/>
          <w:szCs w:val="20"/>
        </w:rPr>
        <w:t>…</w:t>
      </w:r>
      <w:r w:rsidRPr="00F701E5">
        <w:rPr>
          <w:rFonts w:ascii="Garamond" w:hAnsi="Garamond"/>
          <w:sz w:val="20"/>
          <w:szCs w:val="20"/>
        </w:rPr>
        <w:t>« </w:t>
      </w:r>
      <w:r w:rsidR="00B752B6" w:rsidRPr="00F701E5">
        <w:rPr>
          <w:rFonts w:ascii="Garamond" w:hAnsi="Garamond" w:cs="Times New Roman"/>
          <w:i/>
          <w:sz w:val="20"/>
          <w:szCs w:val="20"/>
        </w:rPr>
        <w:t>D</w:t>
      </w:r>
      <w:r w:rsidRPr="00F701E5">
        <w:rPr>
          <w:rFonts w:ascii="Garamond" w:hAnsi="Garamond" w:cs="Times New Roman"/>
          <w:i/>
          <w:sz w:val="20"/>
          <w:szCs w:val="20"/>
        </w:rPr>
        <w:t>ans la mathématique</w:t>
      </w:r>
      <w:r w:rsidRPr="00F701E5">
        <w:rPr>
          <w:rFonts w:ascii="Garamond" w:hAnsi="Garamond"/>
          <w:sz w:val="20"/>
          <w:szCs w:val="20"/>
        </w:rPr>
        <w:t xml:space="preserve">… </w:t>
      </w:r>
    </w:p>
    <w:p w:rsidR="00665BF0" w:rsidRPr="00736F10" w:rsidRDefault="00665BF0">
      <w:pPr>
        <w:pStyle w:val="Corpsdetexte"/>
        <w:ind w:left="708"/>
        <w:rPr>
          <w:rFonts w:ascii="Garamond" w:hAnsi="Garamond"/>
          <w:sz w:val="20"/>
          <w:szCs w:val="20"/>
        </w:rPr>
      </w:pPr>
      <w:r w:rsidRPr="00736F10">
        <w:rPr>
          <w:rFonts w:ascii="Garamond" w:hAnsi="Garamond"/>
          <w:sz w:val="20"/>
          <w:szCs w:val="20"/>
        </w:rPr>
        <w:t>en somme, et peut</w:t>
      </w:r>
      <w:r w:rsidR="00736F10">
        <w:rPr>
          <w:rFonts w:ascii="Garamond" w:hAnsi="Garamond"/>
          <w:sz w:val="20"/>
          <w:szCs w:val="20"/>
        </w:rPr>
        <w:t>-</w:t>
      </w:r>
      <w:r w:rsidRPr="00736F10">
        <w:rPr>
          <w:rFonts w:ascii="Garamond" w:hAnsi="Garamond"/>
          <w:sz w:val="20"/>
          <w:szCs w:val="20"/>
        </w:rPr>
        <w:t>être après tout cet aveu lui était</w:t>
      </w:r>
      <w:r w:rsidR="00736F10">
        <w:rPr>
          <w:rFonts w:ascii="Garamond" w:hAnsi="Garamond"/>
          <w:sz w:val="20"/>
          <w:szCs w:val="20"/>
        </w:rPr>
        <w:t>-</w:t>
      </w:r>
      <w:r w:rsidRPr="00736F10">
        <w:rPr>
          <w:rFonts w:ascii="Garamond" w:hAnsi="Garamond"/>
          <w:sz w:val="20"/>
          <w:szCs w:val="20"/>
        </w:rPr>
        <w:t xml:space="preserve">il arraché par une certaine façon que j'avais de le harceler, d'essayer de lui tirer du nez le maximum de ce que je peux pour ces sortes de vermicules que je viens ensuite faire se tortiller devant vous sous la forme de ma topologie </w:t>
      </w:r>
    </w:p>
    <w:p w:rsidR="00736F10" w:rsidRDefault="00665BF0">
      <w:pPr>
        <w:pStyle w:val="Corpsdetexte"/>
        <w:rPr>
          <w:rFonts w:ascii="Garamond" w:hAnsi="Garamond" w:cs="Times New Roman"/>
          <w:i/>
          <w:sz w:val="20"/>
          <w:szCs w:val="20"/>
        </w:rPr>
      </w:pPr>
      <w:r w:rsidRPr="00F701E5">
        <w:rPr>
          <w:rFonts w:ascii="Garamond" w:hAnsi="Garamond"/>
          <w:sz w:val="20"/>
          <w:szCs w:val="20"/>
        </w:rPr>
        <w:t>« </w:t>
      </w:r>
      <w:r w:rsidR="00B752B6" w:rsidRPr="00F701E5">
        <w:rPr>
          <w:rFonts w:ascii="Garamond" w:hAnsi="Garamond" w:cs="Times New Roman"/>
          <w:i/>
          <w:sz w:val="20"/>
          <w:szCs w:val="20"/>
        </w:rPr>
        <w:t>D</w:t>
      </w:r>
      <w:r w:rsidRPr="00F701E5">
        <w:rPr>
          <w:rFonts w:ascii="Garamond" w:hAnsi="Garamond" w:cs="Times New Roman"/>
          <w:i/>
          <w:sz w:val="20"/>
          <w:szCs w:val="20"/>
        </w:rPr>
        <w:t>ans la mathématique</w:t>
      </w:r>
      <w:r w:rsidR="00B752B6" w:rsidRPr="00F701E5">
        <w:rPr>
          <w:rFonts w:ascii="Garamond" w:hAnsi="Garamond"/>
          <w:sz w:val="20"/>
          <w:szCs w:val="20"/>
        </w:rPr>
        <w:t xml:space="preserve"> </w:t>
      </w:r>
      <w:r w:rsidR="00736F10">
        <w:rPr>
          <w:rFonts w:ascii="Garamond" w:hAnsi="Garamond"/>
          <w:sz w:val="20"/>
          <w:szCs w:val="20"/>
        </w:rPr>
        <w:t>-</w:t>
      </w:r>
      <w:r w:rsidRPr="00F701E5">
        <w:rPr>
          <w:rFonts w:ascii="Garamond" w:hAnsi="Garamond"/>
          <w:sz w:val="20"/>
          <w:szCs w:val="20"/>
        </w:rPr>
        <w:t xml:space="preserve"> </w:t>
      </w:r>
      <w:r w:rsidRPr="00736F10">
        <w:rPr>
          <w:rFonts w:ascii="Garamond" w:hAnsi="Garamond"/>
          <w:sz w:val="16"/>
          <w:szCs w:val="16"/>
        </w:rPr>
        <w:t>remarquait</w:t>
      </w:r>
      <w:r w:rsidR="00736F10" w:rsidRPr="00736F10">
        <w:rPr>
          <w:rFonts w:ascii="Garamond" w:hAnsi="Garamond"/>
          <w:sz w:val="16"/>
          <w:szCs w:val="16"/>
        </w:rPr>
        <w:t>-</w:t>
      </w:r>
      <w:r w:rsidRPr="00736F10">
        <w:rPr>
          <w:rFonts w:ascii="Garamond" w:hAnsi="Garamond"/>
          <w:sz w:val="16"/>
          <w:szCs w:val="16"/>
        </w:rPr>
        <w:t>il</w:t>
      </w:r>
      <w:r w:rsidR="00B752B6" w:rsidRPr="00F701E5">
        <w:rPr>
          <w:rFonts w:ascii="Garamond" w:hAnsi="Garamond"/>
          <w:sz w:val="20"/>
          <w:szCs w:val="20"/>
        </w:rPr>
        <w:t xml:space="preserve"> </w:t>
      </w:r>
      <w:r w:rsidR="00736F10">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on ne dit pas de quoi on parle</w:t>
      </w:r>
      <w:r w:rsidR="00736F10">
        <w:rPr>
          <w:rFonts w:ascii="Garamond" w:hAnsi="Garamond"/>
          <w:sz w:val="20"/>
          <w:szCs w:val="20"/>
        </w:rPr>
        <w:t xml:space="preserve"> - </w:t>
      </w:r>
      <w:r w:rsidRPr="00736F10">
        <w:rPr>
          <w:rFonts w:ascii="Garamond" w:hAnsi="Garamond"/>
          <w:sz w:val="16"/>
          <w:szCs w:val="16"/>
        </w:rPr>
        <w:t xml:space="preserve">tout est dans ce </w:t>
      </w:r>
      <w:r w:rsidR="00DA052B" w:rsidRPr="00736F10">
        <w:rPr>
          <w:rFonts w:ascii="Garamond" w:hAnsi="Garamond"/>
          <w:sz w:val="16"/>
          <w:szCs w:val="16"/>
        </w:rPr>
        <w:t>« </w:t>
      </w:r>
      <w:r w:rsidRPr="00736F10">
        <w:rPr>
          <w:rFonts w:ascii="Garamond" w:hAnsi="Garamond" w:cs="Times New Roman"/>
          <w:iCs/>
          <w:sz w:val="16"/>
          <w:szCs w:val="16"/>
        </w:rPr>
        <w:t>on ne dit</w:t>
      </w:r>
      <w:r w:rsidR="00DA052B" w:rsidRPr="00736F10">
        <w:rPr>
          <w:rFonts w:ascii="Garamond" w:hAnsi="Garamond"/>
          <w:iCs/>
          <w:sz w:val="16"/>
          <w:szCs w:val="16"/>
        </w:rPr>
        <w:t> »</w:t>
      </w:r>
      <w:r w:rsidR="00736F10">
        <w:rPr>
          <w:rFonts w:ascii="Garamond" w:hAnsi="Garamond"/>
          <w:iCs/>
          <w:sz w:val="20"/>
          <w:szCs w:val="20"/>
        </w:rPr>
        <w:t xml:space="preserve"> - </w:t>
      </w:r>
      <w:r w:rsidRPr="00F701E5">
        <w:rPr>
          <w:rFonts w:ascii="Garamond" w:hAnsi="Garamond" w:cs="Times New Roman"/>
          <w:i/>
          <w:sz w:val="20"/>
          <w:szCs w:val="20"/>
        </w:rPr>
        <w:t xml:space="preserve">on le parle tout simplement,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d'où un certain air</w:t>
      </w:r>
      <w:r w:rsidR="00B752B6" w:rsidRPr="00F701E5">
        <w:rPr>
          <w:rFonts w:ascii="Garamond" w:hAnsi="Garamond" w:cs="Times New Roman"/>
          <w:i/>
          <w:sz w:val="20"/>
          <w:szCs w:val="20"/>
        </w:rPr>
        <w:t xml:space="preserve"> </w:t>
      </w:r>
      <w:r w:rsidRPr="00F701E5">
        <w:rPr>
          <w:rFonts w:ascii="Garamond" w:hAnsi="Garamond" w:cs="Times New Roman"/>
          <w:i/>
          <w:sz w:val="20"/>
          <w:szCs w:val="20"/>
        </w:rPr>
        <w:t xml:space="preserve"> </w:t>
      </w:r>
      <w:r w:rsidR="00736F10" w:rsidRPr="00736F10">
        <w:rPr>
          <w:rFonts w:ascii="Garamond" w:hAnsi="Garamond"/>
          <w:sz w:val="16"/>
          <w:szCs w:val="16"/>
        </w:rPr>
        <w:t>-</w:t>
      </w:r>
      <w:r w:rsidRPr="00736F10">
        <w:rPr>
          <w:rFonts w:ascii="Garamond" w:hAnsi="Garamond"/>
          <w:sz w:val="16"/>
          <w:szCs w:val="16"/>
        </w:rPr>
        <w:t xml:space="preserve"> disait</w:t>
      </w:r>
      <w:r w:rsidR="00736F10" w:rsidRPr="00736F10">
        <w:rPr>
          <w:rFonts w:ascii="Garamond" w:hAnsi="Garamond"/>
          <w:sz w:val="16"/>
          <w:szCs w:val="16"/>
        </w:rPr>
        <w:t>-</w:t>
      </w:r>
      <w:r w:rsidRPr="00736F10">
        <w:rPr>
          <w:rFonts w:ascii="Garamond" w:hAnsi="Garamond"/>
          <w:sz w:val="16"/>
          <w:szCs w:val="16"/>
        </w:rPr>
        <w:t xml:space="preserve">il textuellement </w:t>
      </w:r>
      <w:r w:rsidR="00736F10" w:rsidRPr="00736F10">
        <w:rPr>
          <w:rFonts w:ascii="Garamond" w:hAnsi="Garamond"/>
          <w:sz w:val="16"/>
          <w:szCs w:val="16"/>
        </w:rPr>
        <w:t>-</w:t>
      </w:r>
      <w:r w:rsidRPr="00F701E5">
        <w:rPr>
          <w:rFonts w:ascii="Garamond" w:hAnsi="Garamond"/>
          <w:sz w:val="20"/>
          <w:szCs w:val="20"/>
        </w:rPr>
        <w:t xml:space="preserve"> </w:t>
      </w:r>
      <w:r w:rsidRPr="00F701E5">
        <w:rPr>
          <w:rFonts w:ascii="Garamond" w:hAnsi="Garamond" w:cs="Times New Roman"/>
          <w:i/>
          <w:sz w:val="20"/>
          <w:szCs w:val="20"/>
        </w:rPr>
        <w:t>de faire semblant</w:t>
      </w:r>
      <w:r w:rsidR="00B752B6"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B752B6">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 xml:space="preserve">t </w:t>
      </w:r>
      <w:r w:rsidR="00665BF0" w:rsidRPr="00736F10">
        <w:rPr>
          <w:rFonts w:ascii="Garamond" w:hAnsi="Garamond"/>
          <w:i/>
          <w:sz w:val="20"/>
          <w:szCs w:val="20"/>
        </w:rPr>
        <w:t>c'est ce qu'il appelait</w:t>
      </w:r>
      <w:r w:rsidR="00736F10">
        <w:rPr>
          <w:rFonts w:ascii="Garamond" w:hAnsi="Garamond"/>
          <w:sz w:val="20"/>
          <w:szCs w:val="20"/>
        </w:rPr>
        <w:t xml:space="preserve"> - </w:t>
      </w:r>
      <w:r w:rsidR="00665BF0" w:rsidRPr="00F701E5">
        <w:rPr>
          <w:rFonts w:ascii="Garamond" w:hAnsi="Garamond"/>
          <w:sz w:val="20"/>
          <w:szCs w:val="20"/>
        </w:rPr>
        <w:t>d'un ton comme ça, avec un grain qui n'est</w:t>
      </w:r>
      <w:r w:rsidR="00736F10">
        <w:rPr>
          <w:rFonts w:ascii="Garamond" w:hAnsi="Garamond"/>
          <w:sz w:val="20"/>
          <w:szCs w:val="20"/>
        </w:rPr>
        <w:t xml:space="preserve"> </w:t>
      </w:r>
      <w:r w:rsidR="00665BF0" w:rsidRPr="00F701E5">
        <w:rPr>
          <w:rFonts w:ascii="Garamond" w:hAnsi="Garamond"/>
          <w:sz w:val="20"/>
          <w:szCs w:val="20"/>
        </w:rPr>
        <w:t xml:space="preserve">pas usuel dans ces sortes de dialogues </w:t>
      </w:r>
      <w:r w:rsidR="00736F10">
        <w:rPr>
          <w:rFonts w:ascii="Garamond" w:hAnsi="Garamond"/>
          <w:sz w:val="20"/>
          <w:szCs w:val="20"/>
        </w:rPr>
        <w:t xml:space="preserve">- </w:t>
      </w:r>
      <w:r w:rsidR="00665BF0" w:rsidRPr="00736F10">
        <w:rPr>
          <w:rFonts w:ascii="Garamond" w:hAnsi="Garamond"/>
          <w:i/>
          <w:sz w:val="20"/>
          <w:szCs w:val="20"/>
        </w:rPr>
        <w:t>c'est ce qu'il appelait</w:t>
      </w:r>
      <w:r w:rsidR="00665BF0"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665BF0" w:rsidRPr="00F701E5" w:rsidRDefault="00665BF0" w:rsidP="00452A7F">
      <w:pPr>
        <w:pStyle w:val="Corpsdetexte"/>
        <w:ind w:firstLine="708"/>
        <w:rPr>
          <w:rFonts w:ascii="Garamond" w:hAnsi="Garamond"/>
          <w:sz w:val="20"/>
          <w:szCs w:val="20"/>
        </w:rPr>
      </w:pPr>
      <w:r w:rsidRPr="00F701E5">
        <w:rPr>
          <w:rFonts w:ascii="Garamond" w:hAnsi="Garamond"/>
          <w:sz w:val="20"/>
          <w:szCs w:val="20"/>
        </w:rPr>
        <w:t xml:space="preserve">« </w:t>
      </w:r>
      <w:r w:rsidR="00B752B6" w:rsidRPr="00F701E5">
        <w:rPr>
          <w:rFonts w:ascii="Garamond" w:hAnsi="Garamond" w:cs="Times New Roman"/>
          <w:i/>
          <w:sz w:val="20"/>
          <w:szCs w:val="20"/>
        </w:rPr>
        <w:t>C</w:t>
      </w:r>
      <w:r w:rsidRPr="00F701E5">
        <w:rPr>
          <w:rFonts w:ascii="Garamond" w:hAnsi="Garamond" w:cs="Times New Roman"/>
          <w:i/>
          <w:sz w:val="20"/>
          <w:szCs w:val="20"/>
        </w:rPr>
        <w:t>e je ne sais quel air d'hypocrisie qu'il y a dans le discours mathématique</w:t>
      </w:r>
      <w:r w:rsidR="00B752B6" w:rsidRPr="00F701E5">
        <w:rPr>
          <w:rFonts w:ascii="Garamond" w:hAnsi="Garamond" w:cs="Times New Roman"/>
          <w:i/>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z w:val="20"/>
          <w:szCs w:val="20"/>
        </w:rPr>
      </w:pPr>
    </w:p>
    <w:p w:rsidR="00736F10" w:rsidRDefault="00B752B6">
      <w:pPr>
        <w:pStyle w:val="Corpsdetexte"/>
        <w:rPr>
          <w:rFonts w:ascii="Garamond" w:hAnsi="Garamond"/>
          <w:sz w:val="20"/>
          <w:szCs w:val="20"/>
        </w:rPr>
      </w:pPr>
      <w:r w:rsidRPr="00F701E5">
        <w:rPr>
          <w:rFonts w:ascii="Garamond" w:hAnsi="Garamond"/>
          <w:sz w:val="20"/>
          <w:szCs w:val="20"/>
        </w:rPr>
        <w:t>J</w:t>
      </w:r>
      <w:r w:rsidR="00665BF0" w:rsidRPr="00F701E5">
        <w:rPr>
          <w:rFonts w:ascii="Garamond" w:hAnsi="Garamond"/>
          <w:sz w:val="20"/>
          <w:szCs w:val="20"/>
        </w:rPr>
        <w:t>e n'oserais moi</w:t>
      </w:r>
      <w:r w:rsidR="00736F10">
        <w:rPr>
          <w:rFonts w:ascii="Garamond" w:hAnsi="Garamond"/>
          <w:sz w:val="20"/>
          <w:szCs w:val="20"/>
        </w:rPr>
        <w:t>-</w:t>
      </w:r>
      <w:r w:rsidR="00665BF0" w:rsidRPr="00F701E5">
        <w:rPr>
          <w:rFonts w:ascii="Garamond" w:hAnsi="Garamond"/>
          <w:sz w:val="20"/>
          <w:szCs w:val="20"/>
        </w:rPr>
        <w:t>même, avancer une chose semblable, si je ne la recueillais de la bouche d'un mathématicien lui</w:t>
      </w:r>
      <w:r w:rsidR="00736F10">
        <w:rPr>
          <w:rFonts w:ascii="Garamond" w:hAnsi="Garamond"/>
          <w:sz w:val="20"/>
          <w:szCs w:val="20"/>
        </w:rPr>
        <w:t>-</w:t>
      </w:r>
      <w:r w:rsidR="00665BF0" w:rsidRPr="00F701E5">
        <w:rPr>
          <w:rFonts w:ascii="Garamond" w:hAnsi="Garamond"/>
          <w:sz w:val="20"/>
          <w:szCs w:val="20"/>
        </w:rPr>
        <w:t xml:space="preserve">même, </w:t>
      </w:r>
    </w:p>
    <w:p w:rsidR="00736F10" w:rsidRDefault="00665BF0">
      <w:pPr>
        <w:pStyle w:val="Corpsdetexte"/>
        <w:rPr>
          <w:rFonts w:ascii="Garamond" w:hAnsi="Garamond"/>
          <w:sz w:val="20"/>
          <w:szCs w:val="20"/>
        </w:rPr>
      </w:pPr>
      <w:r w:rsidRPr="00F701E5">
        <w:rPr>
          <w:rFonts w:ascii="Garamond" w:hAnsi="Garamond"/>
          <w:sz w:val="20"/>
          <w:szCs w:val="20"/>
        </w:rPr>
        <w:t>qui</w:t>
      </w:r>
      <w:r w:rsidR="00DA052B" w:rsidRPr="00F701E5">
        <w:rPr>
          <w:rFonts w:ascii="Garamond" w:hAnsi="Garamond"/>
          <w:sz w:val="20"/>
          <w:szCs w:val="20"/>
        </w:rPr>
        <w:t>…</w:t>
      </w:r>
      <w:r w:rsidRPr="00F701E5">
        <w:rPr>
          <w:rFonts w:ascii="Garamond" w:hAnsi="Garamond"/>
          <w:sz w:val="20"/>
          <w:szCs w:val="20"/>
        </w:rPr>
        <w:t xml:space="preserve"> il faut dire que c'est quelqu'un qui </w:t>
      </w:r>
      <w:r w:rsidR="009F4B24">
        <w:rPr>
          <w:rFonts w:ascii="Garamond" w:hAnsi="Garamond"/>
          <w:sz w:val="20"/>
          <w:szCs w:val="20"/>
        </w:rPr>
        <w:t>-</w:t>
      </w:r>
      <w:r w:rsidRPr="00F701E5">
        <w:rPr>
          <w:rFonts w:ascii="Garamond" w:hAnsi="Garamond"/>
          <w:sz w:val="20"/>
          <w:szCs w:val="20"/>
        </w:rPr>
        <w:t xml:space="preserve"> à cet endroit, ne manque pas d'</w:t>
      </w:r>
      <w:r w:rsidRPr="00F701E5">
        <w:rPr>
          <w:rFonts w:ascii="Garamond" w:hAnsi="Garamond" w:cs="Times New Roman"/>
          <w:i/>
          <w:sz w:val="20"/>
          <w:szCs w:val="20"/>
        </w:rPr>
        <w:t>exigence</w:t>
      </w:r>
      <w:r w:rsidR="00736F10">
        <w:rPr>
          <w:rFonts w:ascii="Garamond" w:hAnsi="Garamond"/>
          <w:sz w:val="20"/>
          <w:szCs w:val="20"/>
        </w:rPr>
        <w:t xml:space="preserve">. </w:t>
      </w:r>
      <w:r w:rsidRPr="00F701E5">
        <w:rPr>
          <w:rFonts w:ascii="Garamond" w:hAnsi="Garamond"/>
          <w:sz w:val="20"/>
          <w:szCs w:val="20"/>
        </w:rPr>
        <w:t xml:space="preserve">C'est comme si celui qui énonçait, </w:t>
      </w:r>
    </w:p>
    <w:p w:rsidR="00452A7F" w:rsidRPr="00F701E5" w:rsidRDefault="00665BF0">
      <w:pPr>
        <w:pStyle w:val="Corpsdetexte"/>
        <w:rPr>
          <w:rFonts w:ascii="Garamond" w:hAnsi="Garamond"/>
          <w:sz w:val="20"/>
          <w:szCs w:val="20"/>
        </w:rPr>
      </w:pPr>
      <w:r w:rsidRPr="00F701E5">
        <w:rPr>
          <w:rFonts w:ascii="Garamond" w:hAnsi="Garamond"/>
          <w:sz w:val="20"/>
          <w:szCs w:val="20"/>
        </w:rPr>
        <w:t xml:space="preserve">à un certain niveau de reprise, ce discours mathématique, se trouvait toujours en posture de cacher quelque chose. </w:t>
      </w:r>
    </w:p>
    <w:p w:rsidR="00452A7F" w:rsidRPr="00F701E5" w:rsidRDefault="00452A7F">
      <w:pPr>
        <w:pStyle w:val="Corpsdetexte"/>
        <w:rPr>
          <w:rFonts w:ascii="Garamond" w:hAnsi="Garamond"/>
          <w:sz w:val="20"/>
          <w:szCs w:val="20"/>
        </w:rPr>
      </w:pPr>
    </w:p>
    <w:p w:rsidR="00F16069" w:rsidRDefault="00665BF0">
      <w:pPr>
        <w:pStyle w:val="Corpsdetexte"/>
        <w:rPr>
          <w:rFonts w:ascii="Garamond" w:hAnsi="Garamond"/>
          <w:sz w:val="20"/>
          <w:szCs w:val="20"/>
        </w:rPr>
      </w:pPr>
      <w:r w:rsidRPr="00F701E5">
        <w:rPr>
          <w:rFonts w:ascii="Garamond" w:hAnsi="Garamond"/>
          <w:sz w:val="20"/>
          <w:szCs w:val="20"/>
        </w:rPr>
        <w:t xml:space="preserve">Mais là, mon mathématicien ne se trouve pas sans biais, car qu'il soit sur une attente de </w:t>
      </w:r>
      <w:r w:rsidRPr="00736F10">
        <w:rPr>
          <w:rFonts w:ascii="Garamond" w:hAnsi="Garamond" w:cs="Times New Roman"/>
          <w:sz w:val="20"/>
          <w:szCs w:val="20"/>
        </w:rPr>
        <w:t>cette confidence</w:t>
      </w:r>
      <w:r w:rsidR="00736F10">
        <w:rPr>
          <w:rFonts w:ascii="Garamond" w:hAnsi="Garamond"/>
          <w:sz w:val="20"/>
          <w:szCs w:val="20"/>
        </w:rPr>
        <w:t xml:space="preserve">, </w:t>
      </w:r>
      <w:r w:rsidRPr="00736F10">
        <w:rPr>
          <w:rFonts w:ascii="Garamond" w:hAnsi="Garamond"/>
          <w:sz w:val="20"/>
          <w:szCs w:val="20"/>
        </w:rPr>
        <w:t>qui tient aussi, peut</w:t>
      </w:r>
      <w:r w:rsidR="00736F10" w:rsidRPr="00736F10">
        <w:rPr>
          <w:rFonts w:ascii="Garamond" w:hAnsi="Garamond"/>
          <w:sz w:val="20"/>
          <w:szCs w:val="20"/>
        </w:rPr>
        <w:t>-</w:t>
      </w:r>
      <w:r w:rsidRPr="00736F10">
        <w:rPr>
          <w:rFonts w:ascii="Garamond" w:hAnsi="Garamond"/>
          <w:sz w:val="20"/>
          <w:szCs w:val="20"/>
        </w:rPr>
        <w:t>être</w:t>
      </w:r>
      <w:r w:rsidR="00736F10">
        <w:rPr>
          <w:rFonts w:ascii="Garamond" w:hAnsi="Garamond"/>
          <w:sz w:val="20"/>
          <w:szCs w:val="20"/>
        </w:rPr>
        <w:t xml:space="preserve"> -</w:t>
      </w:r>
      <w:r w:rsidRPr="00736F10">
        <w:rPr>
          <w:rFonts w:ascii="Garamond" w:hAnsi="Garamond"/>
          <w:sz w:val="20"/>
          <w:szCs w:val="20"/>
        </w:rPr>
        <w:t xml:space="preserve"> n'omettons rien d'aucune des faces de la situation</w:t>
      </w:r>
      <w:r w:rsidR="00736F10">
        <w:rPr>
          <w:rFonts w:ascii="Garamond" w:hAnsi="Garamond"/>
          <w:sz w:val="20"/>
          <w:szCs w:val="20"/>
        </w:rPr>
        <w:t xml:space="preserve"> - </w:t>
      </w:r>
      <w:r w:rsidRPr="00736F10">
        <w:rPr>
          <w:rFonts w:ascii="Garamond" w:hAnsi="Garamond"/>
          <w:sz w:val="20"/>
          <w:szCs w:val="20"/>
        </w:rPr>
        <w:t xml:space="preserve"> au filet qu'il tend vers moi</w:t>
      </w:r>
      <w:r w:rsidR="00736F10">
        <w:rPr>
          <w:rFonts w:ascii="Garamond" w:hAnsi="Garamond"/>
          <w:sz w:val="20"/>
          <w:szCs w:val="20"/>
        </w:rPr>
        <w:t xml:space="preserve">, </w:t>
      </w:r>
      <w:r w:rsidRPr="00F701E5">
        <w:rPr>
          <w:rFonts w:ascii="Garamond" w:hAnsi="Garamond"/>
          <w:sz w:val="20"/>
          <w:szCs w:val="20"/>
        </w:rPr>
        <w:t xml:space="preserve">à savoir ce que lui aussi </w:t>
      </w:r>
    </w:p>
    <w:p w:rsidR="00F16069" w:rsidRDefault="00665BF0">
      <w:pPr>
        <w:pStyle w:val="Corpsdetexte"/>
        <w:rPr>
          <w:rFonts w:ascii="Garamond" w:hAnsi="Garamond"/>
          <w:sz w:val="20"/>
          <w:szCs w:val="20"/>
        </w:rPr>
      </w:pPr>
      <w:r w:rsidRPr="00F701E5">
        <w:rPr>
          <w:rFonts w:ascii="Garamond" w:hAnsi="Garamond"/>
          <w:sz w:val="20"/>
          <w:szCs w:val="20"/>
        </w:rPr>
        <w:t xml:space="preserve">de son côté, désire extraire de ce bain dont je suis censé être le détenteur, il revient quand même sur ses pieds, sa position, </w:t>
      </w:r>
    </w:p>
    <w:p w:rsidR="00F16069" w:rsidRDefault="00665BF0">
      <w:pPr>
        <w:pStyle w:val="Corpsdetexte"/>
        <w:rPr>
          <w:rFonts w:ascii="Garamond" w:hAnsi="Garamond"/>
          <w:sz w:val="20"/>
          <w:szCs w:val="20"/>
        </w:rPr>
      </w:pPr>
      <w:r w:rsidRPr="00F701E5">
        <w:rPr>
          <w:rFonts w:ascii="Garamond" w:hAnsi="Garamond"/>
          <w:sz w:val="20"/>
          <w:szCs w:val="20"/>
        </w:rPr>
        <w:t>et ajoute qu'après tout ce qu'il cache lui, mathématicien c'est str</w:t>
      </w:r>
      <w:r w:rsidR="00F16069">
        <w:rPr>
          <w:rFonts w:ascii="Garamond" w:hAnsi="Garamond"/>
          <w:sz w:val="20"/>
          <w:szCs w:val="20"/>
        </w:rPr>
        <w:t xml:space="preserve">ictement ce qu'il doit cacher. </w:t>
      </w:r>
    </w:p>
    <w:p w:rsidR="00F16069" w:rsidRDefault="00F16069">
      <w:pPr>
        <w:pStyle w:val="Corpsdetexte"/>
        <w:rPr>
          <w:rFonts w:ascii="Garamond" w:hAnsi="Garamond"/>
          <w:sz w:val="20"/>
          <w:szCs w:val="20"/>
        </w:rPr>
      </w:pPr>
    </w:p>
    <w:p w:rsidR="00F16069" w:rsidRDefault="00665BF0">
      <w:pPr>
        <w:pStyle w:val="Corpsdetexte"/>
        <w:rPr>
          <w:rFonts w:ascii="Garamond" w:hAnsi="Garamond"/>
          <w:sz w:val="20"/>
          <w:szCs w:val="20"/>
        </w:rPr>
      </w:pPr>
      <w:r w:rsidRPr="00F701E5">
        <w:rPr>
          <w:rFonts w:ascii="Garamond" w:hAnsi="Garamond"/>
          <w:sz w:val="20"/>
          <w:szCs w:val="20"/>
        </w:rPr>
        <w:t>L'astuce du discours rationnel c'est d'arriver à le laisser cach</w:t>
      </w:r>
      <w:r w:rsidR="00DA052B" w:rsidRPr="00F701E5">
        <w:rPr>
          <w:rFonts w:ascii="Garamond" w:hAnsi="Garamond"/>
          <w:sz w:val="20"/>
          <w:szCs w:val="20"/>
        </w:rPr>
        <w:t>é</w:t>
      </w:r>
      <w:r w:rsidRPr="00F701E5">
        <w:rPr>
          <w:rFonts w:ascii="Garamond" w:hAnsi="Garamond"/>
          <w:sz w:val="20"/>
          <w:szCs w:val="20"/>
        </w:rPr>
        <w:t xml:space="preserve">, ce qu'on ne dit pas concernant exactement la matière, </w:t>
      </w:r>
    </w:p>
    <w:p w:rsidR="00665BF0" w:rsidRPr="00F701E5" w:rsidRDefault="00665BF0">
      <w:pPr>
        <w:pStyle w:val="Corpsdetexte"/>
        <w:rPr>
          <w:rFonts w:ascii="Garamond" w:hAnsi="Garamond"/>
          <w:sz w:val="20"/>
          <w:szCs w:val="20"/>
        </w:rPr>
      </w:pPr>
      <w:r w:rsidRPr="00F701E5">
        <w:rPr>
          <w:rFonts w:ascii="Garamond" w:hAnsi="Garamond"/>
          <w:sz w:val="20"/>
          <w:szCs w:val="20"/>
        </w:rPr>
        <w:t>le sujet de la mathématique. Ce</w:t>
      </w:r>
      <w:r w:rsidR="00B752B6" w:rsidRPr="00F701E5">
        <w:rPr>
          <w:rFonts w:ascii="Garamond" w:hAnsi="Garamond"/>
          <w:sz w:val="20"/>
          <w:szCs w:val="20"/>
        </w:rPr>
        <w:t xml:space="preserve"> </w:t>
      </w:r>
      <w:r w:rsidR="00F16069">
        <w:rPr>
          <w:rFonts w:ascii="Garamond" w:hAnsi="Garamond"/>
          <w:sz w:val="20"/>
          <w:szCs w:val="20"/>
        </w:rPr>
        <w:t>-</w:t>
      </w:r>
      <w:r w:rsidRPr="00F701E5">
        <w:rPr>
          <w:rFonts w:ascii="Garamond" w:hAnsi="Garamond"/>
          <w:sz w:val="20"/>
          <w:szCs w:val="20"/>
        </w:rPr>
        <w:t xml:space="preserve"> en tout cas</w:t>
      </w:r>
      <w:r w:rsidR="00B752B6" w:rsidRPr="00F701E5">
        <w:rPr>
          <w:rFonts w:ascii="Garamond" w:hAnsi="Garamond"/>
          <w:sz w:val="20"/>
          <w:szCs w:val="20"/>
        </w:rPr>
        <w:t xml:space="preserve"> </w:t>
      </w:r>
      <w:r w:rsidR="00F16069">
        <w:rPr>
          <w:rFonts w:ascii="Garamond" w:hAnsi="Garamond"/>
          <w:sz w:val="20"/>
          <w:szCs w:val="20"/>
        </w:rPr>
        <w:t>-</w:t>
      </w:r>
      <w:r w:rsidRPr="00F701E5">
        <w:rPr>
          <w:rFonts w:ascii="Garamond" w:hAnsi="Garamond"/>
          <w:sz w:val="20"/>
          <w:szCs w:val="20"/>
        </w:rPr>
        <w:t xml:space="preserve"> dont on parle, on le parle tout simplement.</w:t>
      </w:r>
    </w:p>
    <w:p w:rsidR="00B752B6" w:rsidRPr="00F701E5" w:rsidRDefault="00B752B6">
      <w:pPr>
        <w:pStyle w:val="Corpsdetexte"/>
        <w:rPr>
          <w:rFonts w:ascii="Garamond" w:hAnsi="Garamond"/>
          <w:sz w:val="20"/>
          <w:szCs w:val="20"/>
        </w:rPr>
      </w:pPr>
    </w:p>
    <w:p w:rsidR="00F16069" w:rsidRDefault="00665BF0">
      <w:pPr>
        <w:pStyle w:val="Corpsdetexte"/>
        <w:rPr>
          <w:rFonts w:ascii="Garamond" w:hAnsi="Garamond"/>
          <w:sz w:val="20"/>
          <w:szCs w:val="20"/>
        </w:rPr>
      </w:pPr>
      <w:r w:rsidRPr="00F701E5">
        <w:rPr>
          <w:rFonts w:ascii="Garamond" w:hAnsi="Garamond"/>
          <w:sz w:val="20"/>
          <w:szCs w:val="20"/>
        </w:rPr>
        <w:t>Une petite parenthèse : il en résulte que les plus épais et seulement eux</w:t>
      </w:r>
      <w:r w:rsidR="00F16069">
        <w:rPr>
          <w:rFonts w:ascii="Garamond" w:hAnsi="Garamond"/>
          <w:sz w:val="20"/>
          <w:szCs w:val="20"/>
        </w:rPr>
        <w:t xml:space="preserve"> - </w:t>
      </w:r>
      <w:r w:rsidRPr="00F701E5">
        <w:rPr>
          <w:rFonts w:ascii="Garamond" w:hAnsi="Garamond"/>
          <w:sz w:val="20"/>
          <w:szCs w:val="20"/>
        </w:rPr>
        <w:t>seulement eux, sachez</w:t>
      </w:r>
      <w:r w:rsidR="00F16069">
        <w:rPr>
          <w:rFonts w:ascii="Garamond" w:hAnsi="Garamond"/>
          <w:sz w:val="20"/>
          <w:szCs w:val="20"/>
        </w:rPr>
        <w:t>-</w:t>
      </w:r>
      <w:r w:rsidRPr="00F701E5">
        <w:rPr>
          <w:rFonts w:ascii="Garamond" w:hAnsi="Garamond"/>
          <w:sz w:val="20"/>
          <w:szCs w:val="20"/>
        </w:rPr>
        <w:t>le bien !</w:t>
      </w:r>
      <w:r w:rsidR="00F16069">
        <w:rPr>
          <w:rFonts w:ascii="Garamond" w:hAnsi="Garamond"/>
          <w:sz w:val="20"/>
          <w:szCs w:val="20"/>
        </w:rPr>
        <w:t xml:space="preserve"> </w:t>
      </w:r>
      <w:r w:rsidR="00104EEC">
        <w:rPr>
          <w:rFonts w:ascii="Garamond" w:hAnsi="Garamond"/>
          <w:sz w:val="20"/>
          <w:szCs w:val="20"/>
        </w:rPr>
        <w:t>-</w:t>
      </w:r>
      <w:r w:rsidR="00F16069">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croient que la mathématique</w:t>
      </w:r>
      <w:r w:rsidR="00B752B6" w:rsidRPr="00F701E5">
        <w:rPr>
          <w:rFonts w:ascii="Garamond" w:hAnsi="Garamond"/>
          <w:sz w:val="20"/>
          <w:szCs w:val="20"/>
        </w:rPr>
        <w:t>,</w:t>
      </w:r>
      <w:r w:rsidRPr="00F701E5">
        <w:rPr>
          <w:rFonts w:ascii="Garamond" w:hAnsi="Garamond"/>
          <w:sz w:val="20"/>
          <w:szCs w:val="20"/>
        </w:rPr>
        <w:t xml:space="preserve"> elle parle de choses qui n'existent pas. </w:t>
      </w:r>
    </w:p>
    <w:p w:rsidR="00665BF0" w:rsidRPr="00F701E5" w:rsidRDefault="00665BF0">
      <w:pPr>
        <w:pStyle w:val="Corpsdetexte"/>
        <w:rPr>
          <w:rFonts w:ascii="Garamond" w:hAnsi="Garamond"/>
          <w:sz w:val="20"/>
          <w:szCs w:val="20"/>
        </w:rPr>
      </w:pPr>
    </w:p>
    <w:p w:rsidR="00F16069" w:rsidRDefault="00F16069">
      <w:pPr>
        <w:pStyle w:val="Corpsdetexte"/>
        <w:rPr>
          <w:rFonts w:ascii="Garamond" w:hAnsi="Garamond"/>
          <w:sz w:val="20"/>
          <w:szCs w:val="20"/>
        </w:rPr>
      </w:pPr>
    </w:p>
    <w:p w:rsidR="00F16069" w:rsidRDefault="00665BF0">
      <w:pPr>
        <w:pStyle w:val="Corpsdetexte"/>
        <w:rPr>
          <w:rFonts w:ascii="Garamond" w:hAnsi="Garamond"/>
          <w:sz w:val="20"/>
          <w:szCs w:val="20"/>
        </w:rPr>
      </w:pPr>
      <w:r w:rsidRPr="00F701E5">
        <w:rPr>
          <w:rFonts w:ascii="Garamond" w:hAnsi="Garamond"/>
          <w:sz w:val="20"/>
          <w:szCs w:val="20"/>
        </w:rPr>
        <w:t>Et si j'annonce que je fais un petit dessin, un petit crayonnage en marge, c'est un plaisir comme ça</w:t>
      </w:r>
      <w:r w:rsidR="00F16069">
        <w:rPr>
          <w:rFonts w:ascii="Garamond" w:hAnsi="Garamond"/>
          <w:sz w:val="20"/>
          <w:szCs w:val="20"/>
        </w:rPr>
        <w:t>,</w:t>
      </w:r>
      <w:r w:rsidRPr="00F701E5">
        <w:rPr>
          <w:rFonts w:ascii="Garamond" w:hAnsi="Garamond"/>
          <w:sz w:val="20"/>
          <w:szCs w:val="20"/>
        </w:rPr>
        <w:t xml:space="preserve"> que je vous donne </w:t>
      </w:r>
    </w:p>
    <w:p w:rsidR="00F16069" w:rsidRDefault="00665BF0">
      <w:pPr>
        <w:pStyle w:val="Corpsdetexte"/>
        <w:rPr>
          <w:rFonts w:ascii="Garamond" w:hAnsi="Garamond"/>
          <w:sz w:val="20"/>
          <w:szCs w:val="20"/>
        </w:rPr>
      </w:pPr>
      <w:r w:rsidRPr="00F701E5">
        <w:rPr>
          <w:rFonts w:ascii="Garamond" w:hAnsi="Garamond"/>
          <w:sz w:val="20"/>
          <w:szCs w:val="20"/>
        </w:rPr>
        <w:t xml:space="preserve">en passant, mais ça n'est pas du tout l'axe de ce que je vais continuer à vous dire : seulement je vais vous faire remarquer </w:t>
      </w:r>
    </w:p>
    <w:p w:rsidR="00F16069" w:rsidRDefault="00665BF0" w:rsidP="00F16069">
      <w:pPr>
        <w:pStyle w:val="Corpsdetexte"/>
        <w:rPr>
          <w:rFonts w:ascii="Garamond" w:hAnsi="Garamond"/>
          <w:sz w:val="20"/>
          <w:szCs w:val="20"/>
        </w:rPr>
      </w:pPr>
      <w:r w:rsidRPr="00F701E5">
        <w:rPr>
          <w:rFonts w:ascii="Garamond" w:hAnsi="Garamond"/>
          <w:sz w:val="20"/>
          <w:szCs w:val="20"/>
        </w:rPr>
        <w:t>par exemple, que si vous ouvrez le livre de MUSIL, là</w:t>
      </w:r>
      <w:r w:rsidR="00F16069">
        <w:rPr>
          <w:rFonts w:ascii="Garamond" w:hAnsi="Garamond"/>
          <w:sz w:val="20"/>
          <w:szCs w:val="20"/>
        </w:rPr>
        <w:t xml:space="preserve"> - </w:t>
      </w:r>
      <w:r w:rsidRPr="00F701E5">
        <w:rPr>
          <w:rFonts w:ascii="Garamond" w:hAnsi="Garamond"/>
          <w:sz w:val="20"/>
          <w:szCs w:val="20"/>
        </w:rPr>
        <w:t xml:space="preserve">dont on vient de faire un très joli film encore un peu raté : </w:t>
      </w:r>
    </w:p>
    <w:p w:rsidR="00DA052B" w:rsidRPr="00F701E5" w:rsidRDefault="00665BF0">
      <w:pPr>
        <w:pStyle w:val="Corpsdetexte"/>
        <w:rPr>
          <w:rFonts w:ascii="Garamond" w:hAnsi="Garamond"/>
          <w:sz w:val="20"/>
          <w:szCs w:val="20"/>
        </w:rPr>
      </w:pPr>
      <w:r w:rsidRPr="00F701E5">
        <w:rPr>
          <w:rFonts w:ascii="Garamond" w:hAnsi="Garamond"/>
          <w:sz w:val="20"/>
          <w:szCs w:val="20"/>
        </w:rPr>
        <w:t>« </w:t>
      </w:r>
      <w:r w:rsidR="00B752B6" w:rsidRPr="00F701E5">
        <w:rPr>
          <w:rFonts w:ascii="Garamond" w:hAnsi="Garamond" w:cs="Times New Roman"/>
          <w:i/>
          <w:iCs/>
          <w:sz w:val="20"/>
          <w:szCs w:val="20"/>
        </w:rPr>
        <w:t>L</w:t>
      </w:r>
      <w:r w:rsidRPr="00F701E5">
        <w:rPr>
          <w:rFonts w:ascii="Garamond" w:hAnsi="Garamond" w:cs="Times New Roman"/>
          <w:i/>
          <w:iCs/>
          <w:sz w:val="20"/>
          <w:szCs w:val="20"/>
        </w:rPr>
        <w:t>es désarrois de l'élève Törless</w:t>
      </w:r>
      <w:r w:rsidR="00F16069">
        <w:rPr>
          <w:rFonts w:ascii="Garamond" w:hAnsi="Garamond" w:cs="Times New Roman"/>
          <w:i/>
          <w:iCs/>
          <w:sz w:val="20"/>
          <w:szCs w:val="20"/>
        </w:rPr>
        <w:t xml:space="preserve"> </w:t>
      </w:r>
      <w:r w:rsidRPr="00F16069">
        <w:rPr>
          <w:rStyle w:val="Appelnotedebasdep"/>
          <w:rFonts w:ascii="Garamond" w:hAnsi="Garamond" w:cs="Times New Roman"/>
          <w:b/>
          <w:bCs/>
          <w:color w:val="C00000"/>
          <w:sz w:val="20"/>
          <w:szCs w:val="20"/>
          <w:vertAlign w:val="superscript"/>
        </w:rPr>
        <w:footnoteReference w:id="189"/>
      </w:r>
      <w:r w:rsidRPr="00F701E5">
        <w:rPr>
          <w:rFonts w:ascii="Garamond" w:hAnsi="Garamond"/>
          <w:sz w:val="20"/>
          <w:szCs w:val="20"/>
        </w:rPr>
        <w:t xml:space="preserve"> » </w:t>
      </w:r>
      <w:r w:rsidR="00F16069">
        <w:rPr>
          <w:rFonts w:ascii="Garamond" w:hAnsi="Garamond"/>
          <w:sz w:val="20"/>
          <w:szCs w:val="20"/>
        </w:rPr>
        <w:t xml:space="preserve">- </w:t>
      </w:r>
      <w:r w:rsidRPr="00F701E5">
        <w:rPr>
          <w:rFonts w:ascii="Garamond" w:hAnsi="Garamond"/>
          <w:sz w:val="20"/>
          <w:szCs w:val="20"/>
        </w:rPr>
        <w:t>vous vous apercevrez que quand le lycéen est un peu fin, il peut y avoir les plus grands rapports entre</w:t>
      </w:r>
      <w:r w:rsidR="00DA052B" w:rsidRPr="00F701E5">
        <w:rPr>
          <w:rFonts w:ascii="Garamond" w:hAnsi="Garamond"/>
          <w:sz w:val="20"/>
          <w:szCs w:val="20"/>
        </w:rPr>
        <w:t> :</w:t>
      </w:r>
      <w:r w:rsidRPr="00F701E5">
        <w:rPr>
          <w:rFonts w:ascii="Garamond" w:hAnsi="Garamond"/>
          <w:sz w:val="20"/>
          <w:szCs w:val="20"/>
        </w:rPr>
        <w:t xml:space="preserve"> </w:t>
      </w:r>
    </w:p>
    <w:p w:rsidR="00DA052B" w:rsidRPr="00F701E5" w:rsidRDefault="00665BF0" w:rsidP="000D3C3F">
      <w:pPr>
        <w:pStyle w:val="Corpsdetexte"/>
        <w:numPr>
          <w:ilvl w:val="0"/>
          <w:numId w:val="144"/>
        </w:numPr>
        <w:rPr>
          <w:rFonts w:ascii="Garamond" w:hAnsi="Garamond"/>
          <w:sz w:val="20"/>
          <w:szCs w:val="20"/>
        </w:rPr>
      </w:pPr>
      <w:r w:rsidRPr="00F701E5">
        <w:rPr>
          <w:rFonts w:ascii="Garamond" w:hAnsi="Garamond"/>
          <w:sz w:val="20"/>
          <w:szCs w:val="20"/>
        </w:rPr>
        <w:t xml:space="preserve">le jour où son maître d'école patauge lamentablement pour lui rendre compte de ce qu'il en est </w:t>
      </w:r>
      <w:r w:rsidRPr="00F16069">
        <w:rPr>
          <w:rFonts w:ascii="Garamond" w:hAnsi="Garamond"/>
          <w:i/>
          <w:sz w:val="20"/>
          <w:szCs w:val="20"/>
        </w:rPr>
        <w:t>des nombres imaginaires</w:t>
      </w:r>
      <w:r w:rsidR="00DA052B" w:rsidRPr="00F16069">
        <w:rPr>
          <w:rFonts w:ascii="Garamond" w:hAnsi="Garamond"/>
          <w:i/>
          <w:sz w:val="20"/>
          <w:szCs w:val="20"/>
        </w:rPr>
        <w:t>,</w:t>
      </w:r>
    </w:p>
    <w:p w:rsidR="00665BF0" w:rsidRPr="00F701E5" w:rsidRDefault="00665BF0" w:rsidP="000D3C3F">
      <w:pPr>
        <w:pStyle w:val="Corpsdetexte"/>
        <w:numPr>
          <w:ilvl w:val="0"/>
          <w:numId w:val="144"/>
        </w:numPr>
        <w:rPr>
          <w:rFonts w:ascii="Garamond" w:hAnsi="Garamond"/>
          <w:sz w:val="20"/>
          <w:szCs w:val="20"/>
        </w:rPr>
      </w:pPr>
      <w:r w:rsidRPr="00F701E5">
        <w:rPr>
          <w:rFonts w:ascii="Garamond" w:hAnsi="Garamond"/>
          <w:sz w:val="20"/>
          <w:szCs w:val="20"/>
        </w:rPr>
        <w:t>et le fait qu'il se rue comme</w:t>
      </w:r>
      <w:r w:rsidRPr="00F701E5">
        <w:rPr>
          <w:rFonts w:ascii="Garamond" w:hAnsi="Garamond"/>
          <w:smallCaps/>
          <w:sz w:val="20"/>
          <w:szCs w:val="20"/>
        </w:rPr>
        <w:t xml:space="preserve"> </w:t>
      </w:r>
      <w:r w:rsidRPr="00F701E5">
        <w:rPr>
          <w:rFonts w:ascii="Garamond" w:hAnsi="Garamond"/>
          <w:sz w:val="20"/>
          <w:szCs w:val="20"/>
        </w:rPr>
        <w:t xml:space="preserve">par hasard vers ce moment là dans une configuration proprement perverse </w:t>
      </w:r>
      <w:r w:rsidR="00F16069">
        <w:rPr>
          <w:rFonts w:ascii="Garamond" w:hAnsi="Garamond"/>
          <w:sz w:val="20"/>
          <w:szCs w:val="20"/>
        </w:rPr>
        <w:t xml:space="preserve">                                                           </w:t>
      </w:r>
      <w:r w:rsidRPr="00F701E5">
        <w:rPr>
          <w:rFonts w:ascii="Garamond" w:hAnsi="Garamond"/>
          <w:sz w:val="20"/>
          <w:szCs w:val="20"/>
        </w:rPr>
        <w:t>de ses rapports avec ses petits camarades.</w:t>
      </w:r>
    </w:p>
    <w:p w:rsidR="00F16069" w:rsidRDefault="00F16069">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Tout ceci n'est qu'une annotation marginale. </w:t>
      </w:r>
    </w:p>
    <w:p w:rsidR="00F31248" w:rsidRPr="00F701E5" w:rsidRDefault="00F3124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voudrais reprendre et dire à la fois </w:t>
      </w:r>
      <w:r w:rsidRPr="00F701E5">
        <w:rPr>
          <w:rFonts w:ascii="Garamond" w:hAnsi="Garamond" w:cs="Times New Roman"/>
          <w:i/>
          <w:color w:val="0000CC"/>
          <w:sz w:val="20"/>
          <w:szCs w:val="20"/>
        </w:rPr>
        <w:t xml:space="preserve">la différence et la parenté </w:t>
      </w:r>
      <w:r w:rsidRPr="00F16069">
        <w:rPr>
          <w:rFonts w:ascii="Garamond" w:hAnsi="Garamond" w:cs="Times New Roman"/>
          <w:color w:val="000000" w:themeColor="text1"/>
          <w:sz w:val="20"/>
          <w:szCs w:val="20"/>
        </w:rPr>
        <w:t xml:space="preserve">de la position du </w:t>
      </w:r>
      <w:r w:rsidRPr="00F16069">
        <w:rPr>
          <w:rFonts w:ascii="Garamond" w:hAnsi="Garamond" w:cs="Times New Roman"/>
          <w:i/>
          <w:color w:val="000000" w:themeColor="text1"/>
          <w:sz w:val="20"/>
          <w:szCs w:val="20"/>
        </w:rPr>
        <w:t>psychanalyste</w:t>
      </w:r>
      <w:r w:rsidRPr="00F16069">
        <w:rPr>
          <w:rFonts w:ascii="Garamond" w:hAnsi="Garamond" w:cs="Times New Roman"/>
          <w:color w:val="000000" w:themeColor="text1"/>
          <w:sz w:val="20"/>
          <w:szCs w:val="20"/>
        </w:rPr>
        <w:t xml:space="preserve"> par rapport à celle du </w:t>
      </w:r>
      <w:r w:rsidRPr="00F16069">
        <w:rPr>
          <w:rFonts w:ascii="Garamond" w:hAnsi="Garamond" w:cs="Times New Roman"/>
          <w:i/>
          <w:color w:val="000000" w:themeColor="text1"/>
          <w:sz w:val="20"/>
          <w:szCs w:val="20"/>
        </w:rPr>
        <w:t>mathématicien</w:t>
      </w:r>
      <w:r w:rsidR="00B73E4B" w:rsidRPr="00F701E5">
        <w:rPr>
          <w:rFonts w:ascii="Garamond" w:hAnsi="Garamond"/>
          <w:sz w:val="20"/>
          <w:szCs w:val="20"/>
        </w:rPr>
        <w:t>.</w:t>
      </w:r>
    </w:p>
    <w:p w:rsidR="00F31248" w:rsidRPr="00F701E5" w:rsidRDefault="00B73E4B">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n fin de compte</w:t>
      </w:r>
      <w:r w:rsidR="00F16069">
        <w:rPr>
          <w:rFonts w:ascii="Garamond" w:hAnsi="Garamond"/>
          <w:sz w:val="20"/>
          <w:szCs w:val="20"/>
        </w:rPr>
        <w:t xml:space="preserve">, </w:t>
      </w:r>
      <w:r w:rsidR="00665BF0" w:rsidRPr="00F701E5">
        <w:rPr>
          <w:rFonts w:ascii="Garamond" w:hAnsi="Garamond"/>
          <w:sz w:val="20"/>
          <w:szCs w:val="20"/>
        </w:rPr>
        <w:t>et nous le verrons d'une façon précise</w:t>
      </w:r>
      <w:r w:rsidR="00F16069">
        <w:rPr>
          <w:rFonts w:ascii="Garamond" w:hAnsi="Garamond"/>
          <w:sz w:val="20"/>
          <w:szCs w:val="20"/>
        </w:rPr>
        <w:t xml:space="preserve">, </w:t>
      </w:r>
      <w:r w:rsidR="00665BF0" w:rsidRPr="00F701E5">
        <w:rPr>
          <w:rFonts w:ascii="Garamond" w:hAnsi="Garamond"/>
          <w:sz w:val="20"/>
          <w:szCs w:val="20"/>
        </w:rPr>
        <w:t xml:space="preserve">à un certain niveau, lui non plus </w:t>
      </w:r>
      <w:r w:rsidR="00665BF0" w:rsidRPr="00F701E5">
        <w:rPr>
          <w:rFonts w:ascii="Garamond" w:hAnsi="Garamond" w:cs="Times New Roman"/>
          <w:i/>
          <w:sz w:val="20"/>
          <w:szCs w:val="20"/>
        </w:rPr>
        <w:t>ne dit pas de quoi il parle</w:t>
      </w:r>
      <w:r w:rsidR="00665BF0" w:rsidRPr="00F701E5">
        <w:rPr>
          <w:rFonts w:ascii="Garamond" w:hAnsi="Garamond"/>
          <w:sz w:val="20"/>
          <w:szCs w:val="20"/>
        </w:rPr>
        <w:t xml:space="preserve">. </w:t>
      </w:r>
    </w:p>
    <w:p w:rsidR="00F16069" w:rsidRDefault="00665BF0">
      <w:pPr>
        <w:pStyle w:val="Corpsdetexte"/>
        <w:rPr>
          <w:rFonts w:ascii="Garamond" w:hAnsi="Garamond"/>
          <w:sz w:val="20"/>
          <w:szCs w:val="20"/>
        </w:rPr>
      </w:pPr>
      <w:r w:rsidRPr="00F701E5">
        <w:rPr>
          <w:rFonts w:ascii="Garamond" w:hAnsi="Garamond"/>
          <w:sz w:val="20"/>
          <w:szCs w:val="20"/>
        </w:rPr>
        <w:t>Seulement, c'est pour des raisons un peu différent</w:t>
      </w:r>
      <w:r w:rsidR="00F16069">
        <w:rPr>
          <w:rFonts w:ascii="Garamond" w:hAnsi="Garamond"/>
          <w:sz w:val="20"/>
          <w:szCs w:val="20"/>
        </w:rPr>
        <w:t xml:space="preserve">es de celles du mathématicien. </w:t>
      </w:r>
      <w:r w:rsidRPr="00F701E5">
        <w:rPr>
          <w:rFonts w:ascii="Garamond" w:hAnsi="Garamond"/>
          <w:sz w:val="20"/>
          <w:szCs w:val="20"/>
        </w:rPr>
        <w:t>Vraiment</w:t>
      </w:r>
      <w:r w:rsidR="00F16069">
        <w:rPr>
          <w:rFonts w:ascii="Garamond" w:hAnsi="Garamond"/>
          <w:sz w:val="20"/>
          <w:szCs w:val="20"/>
        </w:rPr>
        <w:t xml:space="preserve">, </w:t>
      </w:r>
      <w:r w:rsidRPr="00F701E5">
        <w:rPr>
          <w:rFonts w:ascii="Garamond" w:hAnsi="Garamond"/>
          <w:sz w:val="20"/>
          <w:szCs w:val="20"/>
        </w:rPr>
        <w:t>comme tout le monde le sait</w:t>
      </w:r>
      <w:r w:rsidR="00F16069">
        <w:rPr>
          <w:rFonts w:ascii="Garamond" w:hAnsi="Garamond"/>
          <w:sz w:val="20"/>
          <w:szCs w:val="20"/>
        </w:rPr>
        <w:t xml:space="preserve">, </w:t>
      </w:r>
    </w:p>
    <w:p w:rsidR="00F31248" w:rsidRPr="00F701E5" w:rsidRDefault="00665BF0">
      <w:pPr>
        <w:pStyle w:val="Corpsdetexte"/>
        <w:rPr>
          <w:rFonts w:ascii="Garamond" w:hAnsi="Garamond"/>
          <w:sz w:val="20"/>
          <w:szCs w:val="20"/>
        </w:rPr>
      </w:pPr>
      <w:r w:rsidRPr="00F16069">
        <w:rPr>
          <w:rFonts w:ascii="Garamond" w:hAnsi="Garamond" w:cs="Times New Roman"/>
          <w:sz w:val="20"/>
          <w:szCs w:val="20"/>
        </w:rPr>
        <w:t>s'il ne dit pas de quoi il parle, ce n'est pas simplement parce qu'il n'en</w:t>
      </w:r>
      <w:r w:rsidRPr="00F16069">
        <w:rPr>
          <w:rFonts w:ascii="Garamond" w:hAnsi="Garamond" w:cs="Times New Roman"/>
          <w:iCs/>
          <w:sz w:val="20"/>
          <w:szCs w:val="20"/>
        </w:rPr>
        <w:t xml:space="preserve"> </w:t>
      </w:r>
      <w:r w:rsidRPr="00F16069">
        <w:rPr>
          <w:rFonts w:ascii="Garamond" w:hAnsi="Garamond" w:cs="Times New Roman"/>
          <w:sz w:val="20"/>
          <w:szCs w:val="20"/>
        </w:rPr>
        <w:t>sait rien,</w:t>
      </w:r>
      <w:r w:rsidR="00F16069">
        <w:rPr>
          <w:rFonts w:ascii="Garamond" w:hAnsi="Garamond" w:cs="Times New Roman"/>
          <w:sz w:val="20"/>
          <w:szCs w:val="20"/>
        </w:rPr>
        <w:t xml:space="preserve"> </w:t>
      </w:r>
      <w:r w:rsidRPr="00F16069">
        <w:rPr>
          <w:rFonts w:ascii="Garamond" w:hAnsi="Garamond" w:cs="Times New Roman"/>
          <w:sz w:val="20"/>
          <w:szCs w:val="20"/>
        </w:rPr>
        <w:t>c'est parce qu'</w:t>
      </w:r>
      <w:r w:rsidRPr="00F16069">
        <w:rPr>
          <w:rFonts w:ascii="Garamond" w:hAnsi="Garamond" w:cs="Times New Roman"/>
          <w:i/>
          <w:sz w:val="20"/>
          <w:szCs w:val="20"/>
        </w:rPr>
        <w:t>il ne peut pas le savoir</w:t>
      </w:r>
      <w:r w:rsidRPr="00F701E5">
        <w:rPr>
          <w:rFonts w:ascii="Garamond" w:hAnsi="Garamond"/>
          <w:sz w:val="20"/>
          <w:szCs w:val="20"/>
        </w:rPr>
        <w:t xml:space="preserve">. </w:t>
      </w:r>
    </w:p>
    <w:p w:rsidR="00F31248" w:rsidRPr="00F701E5" w:rsidRDefault="00665BF0">
      <w:pPr>
        <w:pStyle w:val="Corpsdetexte"/>
        <w:rPr>
          <w:rFonts w:ascii="Garamond" w:hAnsi="Garamond"/>
          <w:sz w:val="20"/>
          <w:szCs w:val="20"/>
        </w:rPr>
      </w:pPr>
      <w:r w:rsidRPr="00F701E5">
        <w:rPr>
          <w:rFonts w:ascii="Garamond" w:hAnsi="Garamond"/>
          <w:sz w:val="20"/>
          <w:szCs w:val="20"/>
        </w:rPr>
        <w:t xml:space="preserve">C'est proprement ce que veut dire qu'il y a de </w:t>
      </w:r>
      <w:r w:rsidRPr="00F701E5">
        <w:rPr>
          <w:rFonts w:ascii="Garamond" w:hAnsi="Garamond" w:cs="Times New Roman"/>
          <w:i/>
          <w:sz w:val="20"/>
          <w:szCs w:val="20"/>
        </w:rPr>
        <w:t>l'inconscient</w:t>
      </w:r>
      <w:r w:rsidRPr="00F701E5">
        <w:rPr>
          <w:rFonts w:ascii="Garamond" w:hAnsi="Garamond"/>
          <w:sz w:val="20"/>
          <w:szCs w:val="20"/>
        </w:rPr>
        <w:t xml:space="preserve">, de </w:t>
      </w:r>
      <w:r w:rsidRPr="00F701E5">
        <w:rPr>
          <w:rFonts w:ascii="Garamond" w:hAnsi="Garamond" w:cs="Times New Roman"/>
          <w:i/>
          <w:sz w:val="20"/>
          <w:szCs w:val="20"/>
        </w:rPr>
        <w:t>l'inconscient</w:t>
      </w:r>
      <w:r w:rsidRPr="00F701E5">
        <w:rPr>
          <w:rFonts w:ascii="Garamond" w:hAnsi="Garamond"/>
          <w:sz w:val="20"/>
          <w:szCs w:val="20"/>
        </w:rPr>
        <w:t xml:space="preserve"> irréductible et de l'</w:t>
      </w:r>
      <w:r w:rsidRPr="00F701E5">
        <w:rPr>
          <w:rFonts w:ascii="Garamond" w:hAnsi="Garamond" w:cs="Times New Roman"/>
          <w:i/>
          <w:iCs/>
          <w:sz w:val="20"/>
          <w:szCs w:val="20"/>
        </w:rPr>
        <w:t>Urverdrängung</w:t>
      </w:r>
      <w:r w:rsidRPr="00F701E5">
        <w:rPr>
          <w:rFonts w:ascii="Garamond" w:hAnsi="Garamond"/>
          <w:sz w:val="20"/>
          <w:szCs w:val="20"/>
        </w:rPr>
        <w:t>.</w:t>
      </w:r>
    </w:p>
    <w:p w:rsidR="00F31248" w:rsidRPr="00F701E5" w:rsidRDefault="00F31248">
      <w:pPr>
        <w:pStyle w:val="Corpsdetexte"/>
        <w:rPr>
          <w:rFonts w:ascii="Garamond" w:hAnsi="Garamond"/>
          <w:sz w:val="20"/>
          <w:szCs w:val="20"/>
        </w:rPr>
      </w:pPr>
    </w:p>
    <w:p w:rsidR="00104EEC" w:rsidRDefault="00665BF0">
      <w:pPr>
        <w:pStyle w:val="Corpsdetexte"/>
        <w:rPr>
          <w:rFonts w:ascii="Garamond" w:hAnsi="Garamond"/>
          <w:i/>
          <w:sz w:val="20"/>
          <w:szCs w:val="20"/>
        </w:rPr>
      </w:pPr>
      <w:r w:rsidRPr="00F701E5">
        <w:rPr>
          <w:rFonts w:ascii="Garamond" w:hAnsi="Garamond"/>
          <w:sz w:val="20"/>
          <w:szCs w:val="20"/>
        </w:rPr>
        <w:t>Mais peut</w:t>
      </w:r>
      <w:r w:rsidR="00F16069">
        <w:rPr>
          <w:rFonts w:ascii="Garamond" w:hAnsi="Garamond"/>
          <w:sz w:val="20"/>
          <w:szCs w:val="20"/>
        </w:rPr>
        <w:t>-</w:t>
      </w:r>
      <w:r w:rsidRPr="00F701E5">
        <w:rPr>
          <w:rFonts w:ascii="Garamond" w:hAnsi="Garamond"/>
          <w:sz w:val="20"/>
          <w:szCs w:val="20"/>
        </w:rPr>
        <w:t>on dire que, à la façon dont le fait le mathématicien, il le parle, tout simplement ? Il est bien évident qu'il n'est pas du tout dans la même position</w:t>
      </w:r>
      <w:r w:rsidR="00DA052B" w:rsidRPr="00F701E5">
        <w:rPr>
          <w:rFonts w:ascii="Garamond" w:hAnsi="Garamond"/>
          <w:sz w:val="20"/>
          <w:szCs w:val="20"/>
        </w:rPr>
        <w:t> :</w:t>
      </w:r>
      <w:r w:rsidRPr="00F701E5">
        <w:rPr>
          <w:rFonts w:ascii="Garamond" w:hAnsi="Garamond"/>
          <w:sz w:val="20"/>
          <w:szCs w:val="20"/>
        </w:rPr>
        <w:t xml:space="preserve"> </w:t>
      </w:r>
      <w:r w:rsidR="00DA052B" w:rsidRPr="00F701E5">
        <w:rPr>
          <w:rFonts w:ascii="Garamond" w:hAnsi="Garamond"/>
          <w:sz w:val="20"/>
          <w:szCs w:val="20"/>
        </w:rPr>
        <w:t>d</w:t>
      </w:r>
      <w:r w:rsidRPr="00F701E5">
        <w:rPr>
          <w:rFonts w:ascii="Garamond" w:hAnsi="Garamond"/>
          <w:sz w:val="20"/>
          <w:szCs w:val="20"/>
        </w:rPr>
        <w:t xml:space="preserve">'une certaine façon </w:t>
      </w:r>
      <w:r w:rsidRPr="00F701E5">
        <w:rPr>
          <w:rFonts w:ascii="Garamond" w:hAnsi="Garamond" w:cs="Times New Roman"/>
          <w:i/>
          <w:sz w:val="20"/>
          <w:szCs w:val="20"/>
        </w:rPr>
        <w:t>quelqu'un le parle ce dont il s'agit</w:t>
      </w:r>
      <w:r w:rsidRPr="00F701E5">
        <w:rPr>
          <w:rFonts w:ascii="Garamond" w:hAnsi="Garamond"/>
          <w:sz w:val="20"/>
          <w:szCs w:val="20"/>
        </w:rPr>
        <w:t xml:space="preserve">, seulement </w:t>
      </w:r>
      <w:r w:rsidRPr="00104EEC">
        <w:rPr>
          <w:rFonts w:ascii="Garamond" w:hAnsi="Garamond"/>
          <w:i/>
          <w:sz w:val="20"/>
          <w:szCs w:val="20"/>
        </w:rPr>
        <w:t>c'est celui à qui il donne</w:t>
      </w:r>
      <w:r w:rsidR="00104EEC">
        <w:rPr>
          <w:rFonts w:ascii="Garamond" w:hAnsi="Garamond"/>
          <w:i/>
          <w:sz w:val="20"/>
          <w:szCs w:val="20"/>
        </w:rPr>
        <w:t xml:space="preserve"> </w:t>
      </w:r>
      <w:r w:rsidRPr="00104EEC">
        <w:rPr>
          <w:rFonts w:ascii="Garamond" w:hAnsi="Garamond"/>
          <w:i/>
          <w:sz w:val="20"/>
          <w:szCs w:val="20"/>
        </w:rPr>
        <w:t xml:space="preserve">la parole, </w:t>
      </w:r>
    </w:p>
    <w:p w:rsidR="00DA052B" w:rsidRPr="00F701E5" w:rsidRDefault="00665BF0">
      <w:pPr>
        <w:pStyle w:val="Corpsdetexte"/>
        <w:rPr>
          <w:rFonts w:ascii="Garamond" w:hAnsi="Garamond"/>
          <w:sz w:val="20"/>
          <w:szCs w:val="20"/>
        </w:rPr>
      </w:pPr>
      <w:r w:rsidRPr="00104EEC">
        <w:rPr>
          <w:rFonts w:ascii="Garamond" w:hAnsi="Garamond"/>
          <w:i/>
          <w:sz w:val="20"/>
          <w:szCs w:val="20"/>
        </w:rPr>
        <w:t xml:space="preserve">à savoir </w:t>
      </w:r>
      <w:r w:rsidRPr="00104EEC">
        <w:rPr>
          <w:rFonts w:ascii="Garamond" w:hAnsi="Garamond" w:cs="Times New Roman"/>
          <w:i/>
          <w:sz w:val="20"/>
          <w:szCs w:val="20"/>
        </w:rPr>
        <w:t>le pat</w:t>
      </w:r>
      <w:r w:rsidRPr="00F701E5">
        <w:rPr>
          <w:rFonts w:ascii="Garamond" w:hAnsi="Garamond" w:cs="Times New Roman"/>
          <w:i/>
          <w:sz w:val="20"/>
          <w:szCs w:val="20"/>
        </w:rPr>
        <w:t>ient</w:t>
      </w:r>
      <w:r w:rsidRPr="00F701E5">
        <w:rPr>
          <w:rFonts w:ascii="Garamond" w:hAnsi="Garamond"/>
          <w:sz w:val="20"/>
          <w:szCs w:val="20"/>
        </w:rPr>
        <w:t>. Il s'agit de savoir où il est</w:t>
      </w:r>
      <w:r w:rsidR="00B73E4B" w:rsidRPr="00F701E5">
        <w:rPr>
          <w:rFonts w:ascii="Garamond" w:hAnsi="Garamond"/>
          <w:sz w:val="20"/>
          <w:szCs w:val="20"/>
        </w:rPr>
        <w:t xml:space="preserve">, </w:t>
      </w:r>
      <w:r w:rsidRPr="00F701E5">
        <w:rPr>
          <w:rFonts w:ascii="Garamond" w:hAnsi="Garamond"/>
          <w:sz w:val="20"/>
          <w:szCs w:val="20"/>
        </w:rPr>
        <w:t xml:space="preserve">car </w:t>
      </w:r>
      <w:r w:rsidRPr="00F701E5">
        <w:rPr>
          <w:rFonts w:ascii="Garamond" w:hAnsi="Garamond"/>
          <w:i/>
          <w:sz w:val="20"/>
          <w:szCs w:val="20"/>
        </w:rPr>
        <w:t>il n'est pas pour rien dans cette position</w:t>
      </w:r>
      <w:r w:rsidRPr="00F701E5">
        <w:rPr>
          <w:rFonts w:ascii="Garamond" w:hAnsi="Garamond"/>
          <w:sz w:val="20"/>
          <w:szCs w:val="20"/>
        </w:rPr>
        <w:t xml:space="preserve"> où il est</w:t>
      </w:r>
      <w:r w:rsidR="00B73E4B" w:rsidRPr="00F701E5">
        <w:rPr>
          <w:rFonts w:ascii="Garamond" w:hAnsi="Garamond"/>
          <w:sz w:val="20"/>
          <w:szCs w:val="20"/>
        </w:rPr>
        <w:t>,</w:t>
      </w:r>
      <w:r w:rsidRPr="00F701E5">
        <w:rPr>
          <w:rFonts w:ascii="Garamond" w:hAnsi="Garamond"/>
          <w:sz w:val="20"/>
          <w:szCs w:val="20"/>
        </w:rPr>
        <w:t xml:space="preserve"> en tant qu'il fait que </w:t>
      </w:r>
      <w:r w:rsidRPr="00104EEC">
        <w:rPr>
          <w:rFonts w:ascii="Garamond" w:hAnsi="Garamond"/>
          <w:i/>
          <w:sz w:val="20"/>
          <w:szCs w:val="20"/>
        </w:rPr>
        <w:t>le patient parle</w:t>
      </w:r>
      <w:r w:rsidR="00B73E4B" w:rsidRPr="00F701E5">
        <w:rPr>
          <w:rFonts w:ascii="Garamond" w:hAnsi="Garamond"/>
          <w:sz w:val="20"/>
          <w:szCs w:val="20"/>
        </w:rPr>
        <w:t>.</w:t>
      </w:r>
      <w:r w:rsidRPr="00F701E5">
        <w:rPr>
          <w:rFonts w:ascii="Garamond" w:hAnsi="Garamond"/>
          <w:sz w:val="20"/>
          <w:szCs w:val="20"/>
        </w:rPr>
        <w:t xml:space="preserve"> </w:t>
      </w:r>
      <w:r w:rsidR="00B73E4B" w:rsidRPr="00F701E5">
        <w:rPr>
          <w:rFonts w:ascii="Garamond" w:hAnsi="Garamond"/>
          <w:sz w:val="20"/>
          <w:szCs w:val="20"/>
        </w:rPr>
        <w:t>C</w:t>
      </w:r>
      <w:r w:rsidRPr="00F701E5">
        <w:rPr>
          <w:rFonts w:ascii="Garamond" w:hAnsi="Garamond"/>
          <w:sz w:val="20"/>
          <w:szCs w:val="20"/>
        </w:rPr>
        <w:t xml:space="preserve">ar quand le patient parle, il parle à sa façon concernant </w:t>
      </w:r>
      <w:r w:rsidRPr="00F701E5">
        <w:rPr>
          <w:rFonts w:ascii="Garamond" w:hAnsi="Garamond" w:cs="Times New Roman"/>
          <w:i/>
          <w:color w:val="0000CC"/>
          <w:sz w:val="20"/>
          <w:szCs w:val="20"/>
        </w:rPr>
        <w:t>ce dont il y aurait à dire</w:t>
      </w:r>
      <w:r w:rsidR="00B73E4B" w:rsidRPr="00F701E5">
        <w:rPr>
          <w:rFonts w:ascii="Garamond" w:hAnsi="Garamond" w:cs="Times New Roman"/>
          <w:i/>
          <w:color w:val="0000CC"/>
          <w:sz w:val="20"/>
          <w:szCs w:val="20"/>
        </w:rPr>
        <w:t xml:space="preserve"> </w:t>
      </w:r>
      <w:r w:rsidRPr="00F701E5">
        <w:rPr>
          <w:rFonts w:ascii="Garamond" w:hAnsi="Garamond" w:cs="Times New Roman"/>
          <w:i/>
          <w:color w:val="0000CC"/>
          <w:sz w:val="20"/>
          <w:szCs w:val="20"/>
        </w:rPr>
        <w:t>ce dont il parle</w:t>
      </w:r>
      <w:r w:rsidR="00104EEC">
        <w:rPr>
          <w:rFonts w:ascii="Garamond" w:hAnsi="Garamond" w:cs="Times New Roman"/>
          <w:i/>
          <w:color w:val="0000CC"/>
          <w:sz w:val="20"/>
          <w:szCs w:val="20"/>
        </w:rPr>
        <w:t>,</w:t>
      </w:r>
      <w:r w:rsidRPr="00F701E5">
        <w:rPr>
          <w:rFonts w:ascii="Garamond" w:hAnsi="Garamond" w:cs="Times New Roman"/>
          <w:i/>
          <w:color w:val="0000CC"/>
          <w:sz w:val="20"/>
          <w:szCs w:val="20"/>
        </w:rPr>
        <w:t xml:space="preserve"> et qui ne peut pas être dit</w:t>
      </w:r>
      <w:r w:rsidRPr="00F701E5">
        <w:rPr>
          <w:rFonts w:ascii="Garamond" w:hAnsi="Garamond"/>
          <w:sz w:val="20"/>
          <w:szCs w:val="20"/>
        </w:rPr>
        <w:t>.</w:t>
      </w:r>
    </w:p>
    <w:p w:rsidR="00B73E4B" w:rsidRPr="00F701E5" w:rsidRDefault="00B73E4B">
      <w:pPr>
        <w:pStyle w:val="Corpsdetexte"/>
        <w:rPr>
          <w:rFonts w:ascii="Garamond" w:hAnsi="Garamond"/>
          <w:sz w:val="20"/>
          <w:szCs w:val="20"/>
        </w:rPr>
      </w:pPr>
    </w:p>
    <w:p w:rsidR="00F31248" w:rsidRPr="00F701E5" w:rsidRDefault="00665BF0">
      <w:pPr>
        <w:pStyle w:val="Corpsdetexte"/>
        <w:rPr>
          <w:rFonts w:ascii="Garamond" w:hAnsi="Garamond"/>
          <w:sz w:val="20"/>
          <w:szCs w:val="20"/>
        </w:rPr>
      </w:pPr>
      <w:r w:rsidRPr="00F701E5">
        <w:rPr>
          <w:rFonts w:ascii="Garamond" w:hAnsi="Garamond"/>
          <w:sz w:val="20"/>
          <w:szCs w:val="20"/>
        </w:rPr>
        <w:t>La chose curieuse, c'est qu'il faut bien que les psychanalystes aussi parlent, et qu'il en résulte</w:t>
      </w:r>
      <w:r w:rsidR="00104EEC">
        <w:rPr>
          <w:rFonts w:ascii="Garamond" w:hAnsi="Garamond"/>
          <w:sz w:val="20"/>
          <w:szCs w:val="20"/>
        </w:rPr>
        <w:t xml:space="preserve"> -</w:t>
      </w:r>
      <w:r w:rsidRPr="00F701E5">
        <w:rPr>
          <w:rFonts w:ascii="Garamond" w:hAnsi="Garamond"/>
          <w:sz w:val="20"/>
          <w:szCs w:val="20"/>
        </w:rPr>
        <w:t xml:space="preserve"> non pas qu'ils parlent comme fait le mathématicien tout simplement</w:t>
      </w:r>
      <w:r w:rsidR="00104EEC">
        <w:rPr>
          <w:rFonts w:ascii="Garamond" w:hAnsi="Garamond"/>
          <w:sz w:val="20"/>
          <w:szCs w:val="20"/>
        </w:rPr>
        <w:t xml:space="preserve"> -</w:t>
      </w:r>
      <w:r w:rsidR="00B73E4B" w:rsidRPr="00F701E5">
        <w:rPr>
          <w:rFonts w:ascii="Garamond" w:hAnsi="Garamond"/>
          <w:sz w:val="20"/>
          <w:szCs w:val="20"/>
        </w:rPr>
        <w:t xml:space="preserve"> </w:t>
      </w:r>
      <w:r w:rsidRPr="00F701E5">
        <w:rPr>
          <w:rFonts w:ascii="Garamond" w:hAnsi="Garamond"/>
          <w:sz w:val="20"/>
          <w:szCs w:val="20"/>
        </w:rPr>
        <w:t xml:space="preserve">ce dont on ne dit pas </w:t>
      </w:r>
      <w:r w:rsidRPr="00F701E5">
        <w:rPr>
          <w:rFonts w:ascii="Garamond" w:hAnsi="Garamond"/>
          <w:i/>
          <w:sz w:val="20"/>
          <w:szCs w:val="20"/>
        </w:rPr>
        <w:t>qu'il parle</w:t>
      </w:r>
      <w:r w:rsidR="00B73E4B" w:rsidRPr="00F701E5">
        <w:rPr>
          <w:rFonts w:ascii="Garamond" w:hAnsi="Garamond"/>
          <w:i/>
          <w:sz w:val="20"/>
          <w:szCs w:val="20"/>
        </w:rPr>
        <w:t xml:space="preserve"> </w:t>
      </w:r>
      <w:r w:rsidRPr="00F701E5">
        <w:rPr>
          <w:rFonts w:ascii="Garamond" w:hAnsi="Garamond"/>
          <w:sz w:val="20"/>
          <w:szCs w:val="20"/>
        </w:rPr>
        <w:t xml:space="preserve">mais qu'il en parle à côté. Il y a un petit syndrome </w:t>
      </w:r>
    </w:p>
    <w:p w:rsidR="00104EEC" w:rsidRDefault="00665BF0">
      <w:pPr>
        <w:pStyle w:val="Corpsdetexte"/>
        <w:rPr>
          <w:rFonts w:ascii="Garamond" w:hAnsi="Garamond"/>
          <w:sz w:val="20"/>
          <w:szCs w:val="20"/>
        </w:rPr>
      </w:pPr>
      <w:r w:rsidRPr="00104EEC">
        <w:rPr>
          <w:rFonts w:ascii="Garamond" w:hAnsi="Garamond"/>
          <w:sz w:val="20"/>
          <w:szCs w:val="20"/>
        </w:rPr>
        <w:t>que les psychiatres ont trouvé depuis très longtemps</w:t>
      </w:r>
      <w:r w:rsidR="00104EEC">
        <w:rPr>
          <w:rFonts w:ascii="Garamond" w:hAnsi="Garamond"/>
          <w:sz w:val="20"/>
          <w:szCs w:val="20"/>
        </w:rPr>
        <w:t xml:space="preserve">, </w:t>
      </w:r>
      <w:r w:rsidRPr="00F701E5">
        <w:rPr>
          <w:rFonts w:ascii="Garamond" w:hAnsi="Garamond"/>
          <w:sz w:val="20"/>
          <w:szCs w:val="20"/>
        </w:rPr>
        <w:t xml:space="preserve">qui s'appelle le </w:t>
      </w:r>
      <w:r w:rsidRPr="00F701E5">
        <w:rPr>
          <w:rFonts w:ascii="Garamond" w:hAnsi="Garamond" w:cs="Times New Roman"/>
          <w:i/>
          <w:color w:val="0000CC"/>
          <w:sz w:val="20"/>
          <w:szCs w:val="20"/>
        </w:rPr>
        <w:t>syndrome de G</w:t>
      </w:r>
      <w:r w:rsidR="00F31248" w:rsidRPr="00F701E5">
        <w:rPr>
          <w:rFonts w:ascii="Garamond" w:hAnsi="Garamond" w:cs="Times New Roman"/>
          <w:i/>
          <w:color w:val="0000CC"/>
          <w:sz w:val="20"/>
          <w:szCs w:val="20"/>
        </w:rPr>
        <w:t>anser</w:t>
      </w:r>
      <w:r w:rsidR="00F31248" w:rsidRPr="00F701E5">
        <w:rPr>
          <w:rFonts w:ascii="Garamond" w:hAnsi="Garamond"/>
          <w:sz w:val="20"/>
          <w:szCs w:val="20"/>
        </w:rPr>
        <w:t>,</w:t>
      </w:r>
      <w:r w:rsidRPr="00F701E5">
        <w:rPr>
          <w:rFonts w:ascii="Garamond" w:hAnsi="Garamond"/>
          <w:sz w:val="20"/>
          <w:szCs w:val="20"/>
        </w:rPr>
        <w:t xml:space="preserve"> ce </w:t>
      </w:r>
      <w:r w:rsidR="00DA052B" w:rsidRPr="00F701E5">
        <w:rPr>
          <w:rFonts w:ascii="Garamond" w:hAnsi="Garamond"/>
          <w:sz w:val="20"/>
          <w:szCs w:val="20"/>
        </w:rPr>
        <w:t>« </w:t>
      </w:r>
      <w:r w:rsidRPr="00F701E5">
        <w:rPr>
          <w:rFonts w:ascii="Garamond" w:hAnsi="Garamond" w:cs="Times New Roman"/>
          <w:i/>
          <w:sz w:val="20"/>
          <w:szCs w:val="20"/>
        </w:rPr>
        <w:t>parler à côté</w:t>
      </w:r>
      <w:r w:rsidR="00DA052B" w:rsidRPr="00F701E5">
        <w:rPr>
          <w:rFonts w:ascii="Garamond" w:hAnsi="Garamond"/>
          <w:sz w:val="20"/>
          <w:szCs w:val="20"/>
        </w:rPr>
        <w:t> »</w:t>
      </w:r>
      <w:r w:rsidRPr="00F701E5">
        <w:rPr>
          <w:rFonts w:ascii="Garamond" w:hAnsi="Garamond"/>
          <w:sz w:val="20"/>
          <w:szCs w:val="20"/>
        </w:rPr>
        <w:t xml:space="preserve"> qui caractéris</w:t>
      </w:r>
      <w:r w:rsidR="00B73E4B" w:rsidRPr="00F701E5">
        <w:rPr>
          <w:rFonts w:ascii="Garamond" w:hAnsi="Garamond"/>
          <w:sz w:val="20"/>
          <w:szCs w:val="20"/>
        </w:rPr>
        <w:t>e</w:t>
      </w:r>
      <w:r w:rsidRPr="00F701E5">
        <w:rPr>
          <w:rFonts w:ascii="Garamond" w:hAnsi="Garamond"/>
          <w:sz w:val="20"/>
          <w:szCs w:val="20"/>
        </w:rPr>
        <w:t xml:space="preserve"> </w:t>
      </w:r>
    </w:p>
    <w:p w:rsidR="00104EEC" w:rsidRDefault="00665BF0" w:rsidP="00104EEC">
      <w:pPr>
        <w:pStyle w:val="Corpsdetexte"/>
        <w:rPr>
          <w:rFonts w:ascii="Garamond" w:hAnsi="Garamond"/>
          <w:sz w:val="20"/>
          <w:szCs w:val="20"/>
        </w:rPr>
      </w:pPr>
      <w:r w:rsidRPr="00F701E5">
        <w:rPr>
          <w:rFonts w:ascii="Garamond" w:hAnsi="Garamond"/>
          <w:sz w:val="20"/>
          <w:szCs w:val="20"/>
        </w:rPr>
        <w:t>le discours d</w:t>
      </w:r>
      <w:r w:rsidR="00104EEC">
        <w:rPr>
          <w:rFonts w:ascii="Garamond" w:hAnsi="Garamond"/>
          <w:sz w:val="20"/>
          <w:szCs w:val="20"/>
        </w:rPr>
        <w:t>e</w:t>
      </w:r>
      <w:r w:rsidRPr="00F701E5">
        <w:rPr>
          <w:rFonts w:ascii="Garamond" w:hAnsi="Garamond"/>
          <w:sz w:val="20"/>
          <w:szCs w:val="20"/>
        </w:rPr>
        <w:t xml:space="preserve"> la communauté analytique, peut</w:t>
      </w:r>
      <w:r w:rsidR="00104EEC">
        <w:rPr>
          <w:rFonts w:ascii="Garamond" w:hAnsi="Garamond"/>
          <w:sz w:val="20"/>
          <w:szCs w:val="20"/>
        </w:rPr>
        <w:t>-</w:t>
      </w:r>
      <w:r w:rsidRPr="00F701E5">
        <w:rPr>
          <w:rFonts w:ascii="Garamond" w:hAnsi="Garamond"/>
          <w:sz w:val="20"/>
          <w:szCs w:val="20"/>
        </w:rPr>
        <w:t>être cela va nous permettre d'éclairer d'un curieux jour latéral ou ambiant</w:t>
      </w:r>
      <w:r w:rsidR="00104EEC">
        <w:rPr>
          <w:rFonts w:ascii="Garamond" w:hAnsi="Garamond"/>
          <w:sz w:val="20"/>
          <w:szCs w:val="20"/>
        </w:rPr>
        <w:t xml:space="preserve">, </w:t>
      </w:r>
    </w:p>
    <w:p w:rsidR="00665BF0" w:rsidRPr="00F701E5" w:rsidRDefault="00104EEC">
      <w:pPr>
        <w:pStyle w:val="Corpsdetexte"/>
        <w:rPr>
          <w:rFonts w:ascii="Garamond" w:hAnsi="Garamond"/>
          <w:sz w:val="20"/>
          <w:szCs w:val="20"/>
        </w:rPr>
      </w:pPr>
      <w:r>
        <w:rPr>
          <w:rFonts w:ascii="Garamond" w:hAnsi="Garamond"/>
          <w:sz w:val="20"/>
          <w:szCs w:val="20"/>
        </w:rPr>
        <w:t>j</w:t>
      </w:r>
      <w:r w:rsidR="00665BF0" w:rsidRPr="00F701E5">
        <w:rPr>
          <w:rFonts w:ascii="Garamond" w:hAnsi="Garamond"/>
          <w:sz w:val="20"/>
          <w:szCs w:val="20"/>
        </w:rPr>
        <w:t>e n'en sais rien, faudrait voir ça de près</w:t>
      </w:r>
      <w:r>
        <w:rPr>
          <w:rFonts w:ascii="Garamond" w:hAnsi="Garamond"/>
          <w:sz w:val="20"/>
          <w:szCs w:val="20"/>
        </w:rPr>
        <w:t xml:space="preserve"> - </w:t>
      </w:r>
      <w:r w:rsidR="00665BF0" w:rsidRPr="00F701E5">
        <w:rPr>
          <w:rFonts w:ascii="Garamond" w:hAnsi="Garamond"/>
          <w:sz w:val="20"/>
          <w:szCs w:val="20"/>
        </w:rPr>
        <w:t xml:space="preserve">ce qu'il en est du </w:t>
      </w:r>
      <w:r w:rsidR="00F31248" w:rsidRPr="00F701E5">
        <w:rPr>
          <w:rFonts w:ascii="Garamond" w:hAnsi="Garamond" w:cs="Times New Roman"/>
          <w:i/>
          <w:color w:val="0000CC"/>
          <w:sz w:val="20"/>
          <w:szCs w:val="20"/>
        </w:rPr>
        <w:t>syndrome de Ganser</w:t>
      </w:r>
      <w:r w:rsidR="00665BF0" w:rsidRPr="00F701E5">
        <w:rPr>
          <w:rFonts w:ascii="Garamond" w:hAnsi="Garamond"/>
          <w:sz w:val="20"/>
          <w:szCs w:val="20"/>
        </w:rPr>
        <w:t xml:space="preserve">, qui s'appelle précisément ça : </w:t>
      </w:r>
      <w:r w:rsidR="00DA052B" w:rsidRPr="00F701E5">
        <w:rPr>
          <w:rFonts w:ascii="Garamond" w:hAnsi="Garamond"/>
          <w:sz w:val="20"/>
          <w:szCs w:val="20"/>
        </w:rPr>
        <w:t>« </w:t>
      </w:r>
      <w:r w:rsidR="00665BF0" w:rsidRPr="00F701E5">
        <w:rPr>
          <w:rFonts w:ascii="Garamond" w:hAnsi="Garamond" w:cs="Times New Roman"/>
          <w:i/>
          <w:sz w:val="20"/>
          <w:szCs w:val="20"/>
        </w:rPr>
        <w:t>la réponse à côté</w:t>
      </w:r>
      <w:r w:rsidR="00DA052B" w:rsidRPr="00F701E5">
        <w:rPr>
          <w:rFonts w:ascii="Garamond" w:hAnsi="Garamond"/>
          <w:sz w:val="20"/>
          <w:szCs w:val="20"/>
        </w:rPr>
        <w:t> »</w:t>
      </w:r>
      <w:r w:rsidR="00665BF0"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Bref,</w:t>
      </w:r>
      <w:r w:rsidR="00DA052B" w:rsidRPr="00F701E5">
        <w:rPr>
          <w:rFonts w:ascii="Garamond" w:hAnsi="Garamond"/>
          <w:sz w:val="20"/>
          <w:szCs w:val="20"/>
        </w:rPr>
        <w:t xml:space="preserve"> </w:t>
      </w:r>
      <w:r w:rsidRPr="00F701E5">
        <w:rPr>
          <w:rFonts w:ascii="Garamond" w:hAnsi="Garamond"/>
          <w:sz w:val="20"/>
          <w:szCs w:val="20"/>
        </w:rPr>
        <w:t xml:space="preserve">le psychanalyste est amené à avoir cette sorte de discours qui retombe sur cette </w:t>
      </w:r>
      <w:r w:rsidRPr="00F701E5">
        <w:rPr>
          <w:rFonts w:ascii="Garamond" w:hAnsi="Garamond" w:cs="Times New Roman"/>
          <w:i/>
          <w:sz w:val="20"/>
          <w:szCs w:val="20"/>
        </w:rPr>
        <w:t>nécessité fondamentale</w:t>
      </w:r>
      <w:r w:rsidRPr="00F701E5">
        <w:rPr>
          <w:rFonts w:ascii="Garamond" w:hAnsi="Garamond"/>
          <w:sz w:val="20"/>
          <w:szCs w:val="20"/>
        </w:rPr>
        <w:t xml:space="preserve">, bien sûr, </w:t>
      </w:r>
      <w:r w:rsidRPr="00104EEC">
        <w:rPr>
          <w:rFonts w:ascii="Garamond" w:hAnsi="Garamond"/>
          <w:i/>
          <w:sz w:val="20"/>
          <w:szCs w:val="20"/>
        </w:rPr>
        <w:t>du discours</w:t>
      </w:r>
      <w:r w:rsidRPr="00F701E5">
        <w:rPr>
          <w:rFonts w:ascii="Garamond" w:hAnsi="Garamond"/>
          <w:sz w:val="20"/>
          <w:szCs w:val="20"/>
        </w:rPr>
        <w:t xml:space="preserve">, à savoir qu'il ait cours. </w:t>
      </w:r>
    </w:p>
    <w:p w:rsidR="00F31248" w:rsidRPr="00F701E5" w:rsidRDefault="00F31248">
      <w:pPr>
        <w:pStyle w:val="Corpsdetexte"/>
        <w:rPr>
          <w:rFonts w:ascii="Garamond" w:hAnsi="Garamond"/>
          <w:sz w:val="20"/>
          <w:szCs w:val="20"/>
        </w:rPr>
      </w:pPr>
    </w:p>
    <w:p w:rsidR="00F31248" w:rsidRPr="00F701E5" w:rsidRDefault="00665BF0">
      <w:pPr>
        <w:pStyle w:val="Corpsdetexte"/>
        <w:rPr>
          <w:rFonts w:ascii="Garamond" w:hAnsi="Garamond"/>
          <w:sz w:val="20"/>
          <w:szCs w:val="20"/>
        </w:rPr>
      </w:pPr>
      <w:r w:rsidRPr="00F701E5">
        <w:rPr>
          <w:rFonts w:ascii="Garamond" w:hAnsi="Garamond"/>
          <w:sz w:val="20"/>
          <w:szCs w:val="20"/>
        </w:rPr>
        <w:t>Et vraiment pour entrer plus loin dans ce sujet, c'est aux métaphores de l'usage de la monnaie</w:t>
      </w:r>
      <w:r w:rsidR="00B73E4B" w:rsidRPr="00F701E5">
        <w:rPr>
          <w:rFonts w:ascii="Garamond" w:hAnsi="Garamond"/>
          <w:sz w:val="20"/>
          <w:szCs w:val="20"/>
        </w:rPr>
        <w:t>,</w:t>
      </w:r>
      <w:r w:rsidR="00710024">
        <w:rPr>
          <w:rFonts w:ascii="Garamond" w:hAnsi="Garamond"/>
          <w:sz w:val="20"/>
          <w:szCs w:val="20"/>
        </w:rPr>
        <w:t xml:space="preserve"> </w:t>
      </w:r>
      <w:r w:rsidRPr="00F701E5">
        <w:rPr>
          <w:rFonts w:ascii="Garamond" w:hAnsi="Garamond"/>
          <w:sz w:val="20"/>
          <w:szCs w:val="20"/>
        </w:rPr>
        <w:t xml:space="preserve">non pas même </w:t>
      </w:r>
      <w:r w:rsidRPr="00F701E5">
        <w:rPr>
          <w:rFonts w:ascii="Garamond" w:hAnsi="Garamond" w:cs="Times New Roman"/>
          <w:i/>
          <w:sz w:val="20"/>
          <w:szCs w:val="20"/>
        </w:rPr>
        <w:t>métaphorique</w:t>
      </w:r>
      <w:r w:rsidRPr="00F701E5">
        <w:rPr>
          <w:rFonts w:ascii="Garamond" w:hAnsi="Garamond"/>
          <w:sz w:val="20"/>
          <w:szCs w:val="20"/>
        </w:rPr>
        <w:t>, qu'il faudrait me dire</w:t>
      </w:r>
      <w:r w:rsidRPr="00104EEC">
        <w:rPr>
          <w:rStyle w:val="Appelnotedebasdep"/>
          <w:rFonts w:ascii="Garamond" w:hAnsi="Garamond" w:cs="Times New Roman"/>
          <w:b/>
          <w:bCs/>
          <w:color w:val="C00000"/>
          <w:sz w:val="20"/>
          <w:szCs w:val="20"/>
          <w:vertAlign w:val="superscript"/>
        </w:rPr>
        <w:footnoteReference w:id="190"/>
      </w:r>
      <w:r w:rsidR="00B73E4B" w:rsidRPr="00F701E5">
        <w:rPr>
          <w:rFonts w:ascii="Garamond" w:hAnsi="Garamond"/>
          <w:sz w:val="20"/>
          <w:szCs w:val="20"/>
        </w:rPr>
        <w:t>,</w:t>
      </w:r>
      <w:r w:rsidRPr="00F701E5">
        <w:rPr>
          <w:rFonts w:ascii="Garamond" w:hAnsi="Garamond"/>
          <w:sz w:val="20"/>
          <w:szCs w:val="20"/>
        </w:rPr>
        <w:t>à savoir de la différence entre</w:t>
      </w:r>
      <w:r w:rsidR="00DA052B" w:rsidRPr="00F701E5">
        <w:rPr>
          <w:rFonts w:ascii="Garamond" w:hAnsi="Garamond"/>
          <w:sz w:val="20"/>
          <w:szCs w:val="20"/>
        </w:rPr>
        <w:t> :</w:t>
      </w:r>
      <w:r w:rsidRPr="00F701E5">
        <w:rPr>
          <w:rFonts w:ascii="Garamond" w:hAnsi="Garamond"/>
          <w:sz w:val="20"/>
          <w:szCs w:val="20"/>
        </w:rPr>
        <w:t xml:space="preserve"> </w:t>
      </w:r>
    </w:p>
    <w:p w:rsidR="00104EEC" w:rsidRDefault="00665BF0" w:rsidP="000D3C3F">
      <w:pPr>
        <w:pStyle w:val="Corpsdetexte"/>
        <w:numPr>
          <w:ilvl w:val="0"/>
          <w:numId w:val="145"/>
        </w:numPr>
        <w:rPr>
          <w:rFonts w:ascii="Garamond" w:hAnsi="Garamond"/>
          <w:sz w:val="20"/>
          <w:szCs w:val="20"/>
        </w:rPr>
      </w:pPr>
      <w:r w:rsidRPr="00710024">
        <w:rPr>
          <w:rFonts w:ascii="Garamond" w:hAnsi="Garamond"/>
          <w:sz w:val="20"/>
          <w:szCs w:val="20"/>
        </w:rPr>
        <w:t xml:space="preserve">un certain discours qui a un </w:t>
      </w:r>
      <w:r w:rsidRPr="00710024">
        <w:rPr>
          <w:rFonts w:ascii="Garamond" w:hAnsi="Garamond" w:cs="Times New Roman"/>
          <w:i/>
          <w:sz w:val="20"/>
          <w:szCs w:val="20"/>
        </w:rPr>
        <w:t>cours forcé</w:t>
      </w:r>
      <w:r w:rsidRPr="00710024">
        <w:rPr>
          <w:rFonts w:ascii="Garamond" w:hAnsi="Garamond"/>
          <w:sz w:val="20"/>
          <w:szCs w:val="20"/>
        </w:rPr>
        <w:t xml:space="preserve"> à l'intérieur de ce cercle, </w:t>
      </w:r>
    </w:p>
    <w:p w:rsidR="00665BF0" w:rsidRPr="00104EEC" w:rsidRDefault="00665BF0" w:rsidP="000D3C3F">
      <w:pPr>
        <w:pStyle w:val="Corpsdetexte"/>
        <w:numPr>
          <w:ilvl w:val="0"/>
          <w:numId w:val="145"/>
        </w:numPr>
        <w:rPr>
          <w:rFonts w:ascii="Garamond" w:hAnsi="Garamond"/>
          <w:sz w:val="20"/>
          <w:szCs w:val="20"/>
        </w:rPr>
      </w:pPr>
      <w:r w:rsidRPr="00104EEC">
        <w:rPr>
          <w:rFonts w:ascii="Garamond" w:hAnsi="Garamond"/>
          <w:sz w:val="20"/>
          <w:szCs w:val="20"/>
        </w:rPr>
        <w:t xml:space="preserve">et d'autre part de la façon dont il a, en somme à se faire valoir sur le marché des changes des cercles externes. </w:t>
      </w:r>
    </w:p>
    <w:p w:rsidR="00DA052B" w:rsidRPr="00F701E5" w:rsidRDefault="00DA052B">
      <w:pPr>
        <w:pStyle w:val="Corpsdetexte"/>
        <w:rPr>
          <w:rFonts w:ascii="Garamond" w:hAnsi="Garamond"/>
          <w:sz w:val="20"/>
          <w:szCs w:val="20"/>
        </w:rPr>
      </w:pPr>
    </w:p>
    <w:p w:rsidR="00B311B9" w:rsidRDefault="00665BF0" w:rsidP="00B311B9">
      <w:pPr>
        <w:pStyle w:val="Corpsdetexte"/>
        <w:rPr>
          <w:rFonts w:ascii="Garamond" w:hAnsi="Garamond"/>
          <w:sz w:val="20"/>
          <w:szCs w:val="20"/>
        </w:rPr>
      </w:pPr>
      <w:r w:rsidRPr="00F701E5">
        <w:rPr>
          <w:rFonts w:ascii="Garamond" w:hAnsi="Garamond"/>
          <w:sz w:val="20"/>
          <w:szCs w:val="20"/>
        </w:rPr>
        <w:t>C'est quelque chose que j'ai essayé d'aborder quand j'ai écrit un article</w:t>
      </w:r>
      <w:r w:rsidR="00B311B9">
        <w:rPr>
          <w:rFonts w:ascii="Garamond" w:hAnsi="Garamond"/>
          <w:sz w:val="20"/>
          <w:szCs w:val="20"/>
        </w:rPr>
        <w:t xml:space="preserve"> - </w:t>
      </w:r>
      <w:r w:rsidRPr="00F701E5">
        <w:rPr>
          <w:rFonts w:ascii="Garamond" w:hAnsi="Garamond"/>
          <w:sz w:val="20"/>
          <w:szCs w:val="20"/>
        </w:rPr>
        <w:t xml:space="preserve">que je me suis trouvé relire pour des raisons </w:t>
      </w:r>
    </w:p>
    <w:p w:rsidR="00665BF0" w:rsidRPr="00F701E5" w:rsidRDefault="00665BF0">
      <w:pPr>
        <w:pStyle w:val="Corpsdetexte"/>
        <w:rPr>
          <w:rFonts w:ascii="Garamond" w:hAnsi="Garamond" w:cs="Times New Roman"/>
          <w:sz w:val="20"/>
          <w:szCs w:val="20"/>
        </w:rPr>
      </w:pPr>
      <w:r w:rsidRPr="00F701E5">
        <w:rPr>
          <w:rFonts w:ascii="Garamond" w:hAnsi="Garamond"/>
          <w:sz w:val="20"/>
          <w:szCs w:val="20"/>
        </w:rPr>
        <w:t>non tout à fait contingentes, puisqu'il s'agit de le faire reparaître avec tout un recueil</w:t>
      </w:r>
      <w:r w:rsidR="00B311B9">
        <w:rPr>
          <w:rFonts w:ascii="Garamond" w:hAnsi="Garamond"/>
          <w:sz w:val="20"/>
          <w:szCs w:val="20"/>
        </w:rPr>
        <w:t xml:space="preserve"> - </w:t>
      </w:r>
      <w:r w:rsidRPr="00F701E5">
        <w:rPr>
          <w:rFonts w:ascii="Garamond" w:hAnsi="Garamond"/>
          <w:sz w:val="20"/>
          <w:szCs w:val="20"/>
        </w:rPr>
        <w:t xml:space="preserve">article sur </w:t>
      </w:r>
      <w:r w:rsidRPr="00B311B9">
        <w:rPr>
          <w:rFonts w:ascii="Garamond" w:hAnsi="Garamond"/>
          <w:i/>
          <w:sz w:val="20"/>
          <w:szCs w:val="20"/>
        </w:rPr>
        <w:t>les variantes de la technique</w:t>
      </w:r>
      <w:r w:rsidR="00B311B9">
        <w:rPr>
          <w:rFonts w:ascii="Garamond" w:hAnsi="Garamond"/>
          <w:i/>
          <w:sz w:val="20"/>
          <w:szCs w:val="20"/>
        </w:rPr>
        <w:t xml:space="preserve"> </w:t>
      </w:r>
      <w:r w:rsidR="00B73E4B" w:rsidRPr="00B311B9">
        <w:rPr>
          <w:rStyle w:val="Appelnotedebasdep"/>
          <w:rFonts w:ascii="Garamond" w:hAnsi="Garamond" w:cs="Times New Roman"/>
          <w:b/>
          <w:bCs/>
          <w:color w:val="C00000"/>
          <w:sz w:val="20"/>
          <w:szCs w:val="20"/>
          <w:vertAlign w:val="superscript"/>
        </w:rPr>
        <w:footnoteReference w:id="191"/>
      </w:r>
      <w:r w:rsidRPr="00F701E5">
        <w:rPr>
          <w:rFonts w:ascii="Garamond" w:hAnsi="Garamond"/>
          <w:sz w:val="20"/>
          <w:szCs w:val="20"/>
        </w:rPr>
        <w:t xml:space="preserve">, auquel vous pourrez vous reporter. </w:t>
      </w:r>
    </w:p>
    <w:p w:rsidR="00F31248" w:rsidRPr="00F701E5" w:rsidRDefault="00F31248">
      <w:pPr>
        <w:pStyle w:val="Corpsdetexte"/>
        <w:rPr>
          <w:rFonts w:ascii="Garamond" w:hAnsi="Garamond"/>
          <w:sz w:val="20"/>
          <w:szCs w:val="20"/>
        </w:rPr>
      </w:pPr>
    </w:p>
    <w:p w:rsidR="00F16069" w:rsidRDefault="00665BF0">
      <w:pPr>
        <w:pStyle w:val="Corpsdetexte"/>
        <w:rPr>
          <w:rFonts w:ascii="Garamond" w:hAnsi="Garamond"/>
          <w:sz w:val="20"/>
          <w:szCs w:val="20"/>
        </w:rPr>
      </w:pPr>
      <w:r w:rsidRPr="00F701E5">
        <w:rPr>
          <w:rFonts w:ascii="Garamond" w:hAnsi="Garamond"/>
          <w:sz w:val="20"/>
          <w:szCs w:val="20"/>
        </w:rPr>
        <w:t>La question est tout de même celle</w:t>
      </w:r>
      <w:r w:rsidR="00F16069">
        <w:rPr>
          <w:rFonts w:ascii="Garamond" w:hAnsi="Garamond"/>
          <w:sz w:val="20"/>
          <w:szCs w:val="20"/>
        </w:rPr>
        <w:t>-</w:t>
      </w:r>
      <w:r w:rsidRPr="00F701E5">
        <w:rPr>
          <w:rFonts w:ascii="Garamond" w:hAnsi="Garamond"/>
          <w:sz w:val="20"/>
          <w:szCs w:val="20"/>
        </w:rPr>
        <w:t>ci, pratique</w:t>
      </w:r>
      <w:r w:rsidR="00B73E4B" w:rsidRPr="00F701E5">
        <w:rPr>
          <w:rFonts w:ascii="Garamond" w:hAnsi="Garamond"/>
          <w:sz w:val="20"/>
          <w:szCs w:val="20"/>
        </w:rPr>
        <w:t xml:space="preserve"> </w:t>
      </w:r>
      <w:r w:rsidRPr="00F701E5">
        <w:rPr>
          <w:rFonts w:ascii="Garamond" w:hAnsi="Garamond"/>
          <w:sz w:val="20"/>
          <w:szCs w:val="20"/>
        </w:rPr>
        <w:t xml:space="preserve">pour vous analystes, elle se formule d'une façon très gentille, très naïve : </w:t>
      </w:r>
    </w:p>
    <w:p w:rsidR="00B311B9" w:rsidRDefault="00F16069">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st</w:t>
      </w:r>
      <w:r>
        <w:rPr>
          <w:rFonts w:ascii="Garamond" w:hAnsi="Garamond"/>
          <w:sz w:val="20"/>
          <w:szCs w:val="20"/>
        </w:rPr>
        <w:t>-</w:t>
      </w:r>
      <w:r w:rsidR="00665BF0" w:rsidRPr="00F701E5">
        <w:rPr>
          <w:rFonts w:ascii="Garamond" w:hAnsi="Garamond"/>
          <w:sz w:val="20"/>
          <w:szCs w:val="20"/>
        </w:rPr>
        <w:t xml:space="preserve">ce qu'il est vraiment nécessaire d'apprendre </w:t>
      </w:r>
      <w:r w:rsidR="00665BF0" w:rsidRPr="00F701E5">
        <w:rPr>
          <w:rFonts w:ascii="Garamond" w:hAnsi="Garamond" w:cs="Times New Roman"/>
          <w:i/>
          <w:sz w:val="20"/>
          <w:szCs w:val="20"/>
        </w:rPr>
        <w:t>la topologie</w:t>
      </w:r>
      <w:r w:rsidR="00665BF0" w:rsidRPr="00F701E5">
        <w:rPr>
          <w:rFonts w:ascii="Garamond" w:hAnsi="Garamond"/>
          <w:sz w:val="20"/>
          <w:szCs w:val="20"/>
        </w:rPr>
        <w:t xml:space="preserve"> pour être </w:t>
      </w:r>
      <w:r w:rsidR="00665BF0" w:rsidRPr="00F701E5">
        <w:rPr>
          <w:rFonts w:ascii="Garamond" w:hAnsi="Garamond" w:cs="Times New Roman"/>
          <w:i/>
          <w:sz w:val="20"/>
          <w:szCs w:val="20"/>
        </w:rPr>
        <w:t>psychanalyste</w:t>
      </w:r>
      <w:r w:rsidR="00B311B9">
        <w:rPr>
          <w:rFonts w:ascii="Garamond" w:hAnsi="Garamond"/>
          <w:sz w:val="20"/>
          <w:szCs w:val="20"/>
        </w:rPr>
        <w:t xml:space="preserve"> ? </w:t>
      </w:r>
      <w:r w:rsidR="00665BF0" w:rsidRPr="00F701E5">
        <w:rPr>
          <w:rFonts w:ascii="Garamond" w:hAnsi="Garamond"/>
          <w:sz w:val="20"/>
          <w:szCs w:val="20"/>
        </w:rPr>
        <w:t>Car en fin de compte</w:t>
      </w:r>
      <w:r w:rsidR="00B311B9">
        <w:rPr>
          <w:rFonts w:ascii="Garamond" w:hAnsi="Garamond"/>
          <w:sz w:val="20"/>
          <w:szCs w:val="20"/>
        </w:rPr>
        <w:t xml:space="preserve"> - </w:t>
      </w:r>
      <w:r w:rsidR="00665BF0" w:rsidRPr="00B311B9">
        <w:rPr>
          <w:rFonts w:ascii="Garamond" w:hAnsi="Garamond"/>
          <w:sz w:val="20"/>
          <w:szCs w:val="20"/>
        </w:rPr>
        <w:t xml:space="preserve">et ce n'est pas </w:t>
      </w:r>
    </w:p>
    <w:p w:rsidR="00F31248" w:rsidRPr="00F701E5" w:rsidRDefault="00665BF0">
      <w:pPr>
        <w:pStyle w:val="Corpsdetexte"/>
        <w:rPr>
          <w:rFonts w:ascii="Garamond" w:hAnsi="Garamond"/>
          <w:sz w:val="20"/>
          <w:szCs w:val="20"/>
        </w:rPr>
      </w:pPr>
      <w:r w:rsidRPr="00B311B9">
        <w:rPr>
          <w:rFonts w:ascii="Garamond" w:hAnsi="Garamond" w:cs="Times New Roman"/>
          <w:sz w:val="20"/>
          <w:szCs w:val="20"/>
        </w:rPr>
        <w:t>avec des</w:t>
      </w:r>
      <w:r w:rsidRPr="00F701E5">
        <w:rPr>
          <w:rFonts w:ascii="Garamond" w:hAnsi="Garamond" w:cs="Times New Roman"/>
          <w:i/>
          <w:sz w:val="20"/>
          <w:szCs w:val="20"/>
        </w:rPr>
        <w:t xml:space="preserve"> bébés</w:t>
      </w:r>
      <w:r w:rsidRPr="00F701E5">
        <w:rPr>
          <w:rFonts w:ascii="Garamond" w:hAnsi="Garamond"/>
          <w:i/>
          <w:sz w:val="20"/>
          <w:szCs w:val="20"/>
        </w:rPr>
        <w:t xml:space="preserve"> </w:t>
      </w:r>
      <w:r w:rsidRPr="00B311B9">
        <w:rPr>
          <w:rFonts w:ascii="Garamond" w:hAnsi="Garamond"/>
          <w:sz w:val="20"/>
          <w:szCs w:val="20"/>
        </w:rPr>
        <w:t>que ces dialogues s'échangent</w:t>
      </w:r>
      <w:r w:rsidR="00B311B9">
        <w:rPr>
          <w:rFonts w:ascii="Garamond" w:hAnsi="Garamond"/>
          <w:sz w:val="20"/>
          <w:szCs w:val="20"/>
        </w:rPr>
        <w:t xml:space="preserve">, </w:t>
      </w:r>
      <w:r w:rsidRPr="00F701E5">
        <w:rPr>
          <w:rFonts w:ascii="Garamond" w:hAnsi="Garamond"/>
          <w:sz w:val="20"/>
          <w:szCs w:val="20"/>
        </w:rPr>
        <w:t>c'est à</w:t>
      </w:r>
      <w:r w:rsidRPr="00F701E5">
        <w:rPr>
          <w:rFonts w:ascii="Garamond" w:hAnsi="Garamond"/>
          <w:i/>
          <w:iCs/>
          <w:sz w:val="20"/>
          <w:szCs w:val="20"/>
        </w:rPr>
        <w:t xml:space="preserve"> </w:t>
      </w:r>
      <w:r w:rsidRPr="00F701E5">
        <w:rPr>
          <w:rFonts w:ascii="Garamond" w:hAnsi="Garamond"/>
          <w:sz w:val="20"/>
          <w:szCs w:val="20"/>
        </w:rPr>
        <w:t xml:space="preserve">cette sorte de question qu'une certaine impasse aboutit. </w:t>
      </w:r>
    </w:p>
    <w:p w:rsidR="00F31248" w:rsidRPr="00F701E5" w:rsidRDefault="00F3124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Quoique je suis amené à trancher parmi des notes beaucoup plus nuancées que j'avais jetées sur ce thème, mais il faut bien fendre la vague et j'ai d'autres choses importantes à vous dire aujourd'hui, pour la fendre et répondre à cette question.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Quiconque la pose, est déjà en mesure que je lui donne </w:t>
      </w:r>
      <w:r w:rsidRPr="00B311B9">
        <w:rPr>
          <w:rFonts w:ascii="Garamond" w:hAnsi="Garamond"/>
          <w:i/>
          <w:sz w:val="20"/>
          <w:szCs w:val="20"/>
        </w:rPr>
        <w:t xml:space="preserve">cette réponse : </w:t>
      </w:r>
      <w:r w:rsidRPr="00B311B9">
        <w:rPr>
          <w:rFonts w:ascii="Garamond" w:hAnsi="Garamond" w:cs="Times New Roman"/>
          <w:i/>
          <w:sz w:val="20"/>
          <w:szCs w:val="20"/>
        </w:rPr>
        <w:t>la topologie</w:t>
      </w:r>
      <w:r w:rsidRPr="00B311B9">
        <w:rPr>
          <w:rFonts w:ascii="Garamond" w:hAnsi="Garamond"/>
          <w:i/>
          <w:sz w:val="20"/>
          <w:szCs w:val="20"/>
        </w:rPr>
        <w:t xml:space="preserve"> </w:t>
      </w:r>
      <w:proofErr w:type="gramStart"/>
      <w:r w:rsidRPr="00B311B9">
        <w:rPr>
          <w:rFonts w:ascii="Garamond" w:hAnsi="Garamond"/>
          <w:i/>
          <w:sz w:val="20"/>
          <w:szCs w:val="20"/>
        </w:rPr>
        <w:t>c'est</w:t>
      </w:r>
      <w:proofErr w:type="gramEnd"/>
      <w:r w:rsidRPr="00B311B9">
        <w:rPr>
          <w:rFonts w:ascii="Garamond" w:hAnsi="Garamond"/>
          <w:i/>
          <w:sz w:val="20"/>
          <w:szCs w:val="20"/>
        </w:rPr>
        <w:t xml:space="preserve"> pas quelque chose qu'il doit apprendre en plus</w:t>
      </w:r>
      <w:r w:rsidR="00B311B9">
        <w:rPr>
          <w:rFonts w:ascii="Garamond" w:hAnsi="Garamond"/>
          <w:sz w:val="20"/>
          <w:szCs w:val="20"/>
        </w:rPr>
        <w:t>,</w:t>
      </w:r>
      <w:r w:rsidRPr="00F701E5">
        <w:rPr>
          <w:rFonts w:ascii="Garamond" w:hAnsi="Garamond"/>
          <w:sz w:val="20"/>
          <w:szCs w:val="20"/>
        </w:rPr>
        <w:t xml:space="preserve"> </w:t>
      </w:r>
    </w:p>
    <w:p w:rsidR="00665BF0" w:rsidRPr="00B311B9" w:rsidRDefault="00665BF0" w:rsidP="00B311B9">
      <w:pPr>
        <w:pStyle w:val="Corpsdetexte"/>
        <w:rPr>
          <w:rFonts w:ascii="Garamond" w:hAnsi="Garamond"/>
          <w:sz w:val="20"/>
          <w:szCs w:val="20"/>
        </w:rPr>
      </w:pPr>
      <w:r w:rsidRPr="00B311B9">
        <w:rPr>
          <w:rFonts w:ascii="Garamond" w:hAnsi="Garamond"/>
          <w:sz w:val="20"/>
          <w:szCs w:val="20"/>
        </w:rPr>
        <w:t xml:space="preserve">en quelque sorte comme si </w:t>
      </w:r>
      <w:r w:rsidRPr="00B311B9">
        <w:rPr>
          <w:rFonts w:ascii="Garamond" w:hAnsi="Garamond" w:cs="Times New Roman"/>
          <w:sz w:val="20"/>
          <w:szCs w:val="20"/>
        </w:rPr>
        <w:t>la formation du psychanalyste</w:t>
      </w:r>
      <w:r w:rsidRPr="00B311B9">
        <w:rPr>
          <w:rFonts w:ascii="Garamond" w:hAnsi="Garamond"/>
          <w:sz w:val="20"/>
          <w:szCs w:val="20"/>
        </w:rPr>
        <w:t xml:space="preserve"> consistait à savoir de quel pot de couleur on allait se peindre</w:t>
      </w:r>
      <w:r w:rsidR="00B311B9">
        <w:rPr>
          <w:rFonts w:ascii="Garamond" w:hAnsi="Garamond"/>
          <w:sz w:val="20"/>
          <w:szCs w:val="20"/>
        </w:rPr>
        <w:t>,</w:t>
      </w:r>
      <w:r w:rsidRPr="00B311B9">
        <w:rPr>
          <w:rFonts w:ascii="Garamond" w:hAnsi="Garamond"/>
          <w:sz w:val="20"/>
          <w:szCs w:val="20"/>
        </w:rPr>
        <w:t xml:space="preserve"> </w:t>
      </w:r>
    </w:p>
    <w:p w:rsidR="00B311B9" w:rsidRDefault="00665BF0">
      <w:pPr>
        <w:pStyle w:val="Corpsdetexte"/>
        <w:rPr>
          <w:rFonts w:ascii="Garamond" w:hAnsi="Garamond"/>
          <w:sz w:val="20"/>
          <w:szCs w:val="20"/>
        </w:rPr>
      </w:pPr>
      <w:r w:rsidRPr="00F701E5">
        <w:rPr>
          <w:rFonts w:ascii="Garamond" w:hAnsi="Garamond"/>
          <w:sz w:val="20"/>
          <w:szCs w:val="20"/>
        </w:rPr>
        <w:t xml:space="preserve">il n'a pas </w:t>
      </w:r>
      <w:r w:rsidRPr="00B311B9">
        <w:rPr>
          <w:rFonts w:ascii="Garamond" w:hAnsi="Garamond"/>
          <w:sz w:val="20"/>
          <w:szCs w:val="20"/>
        </w:rPr>
        <w:t xml:space="preserve">à se poser </w:t>
      </w:r>
      <w:r w:rsidRPr="00B311B9">
        <w:rPr>
          <w:rFonts w:ascii="Garamond" w:hAnsi="Garamond"/>
          <w:i/>
          <w:sz w:val="20"/>
          <w:szCs w:val="20"/>
        </w:rPr>
        <w:t xml:space="preserve">la question de savoir s'il doit ou non apprendre quelque chose concernant </w:t>
      </w:r>
      <w:r w:rsidRPr="00B311B9">
        <w:rPr>
          <w:rFonts w:ascii="Garamond" w:hAnsi="Garamond" w:cs="Times New Roman"/>
          <w:i/>
          <w:sz w:val="20"/>
          <w:szCs w:val="20"/>
        </w:rPr>
        <w:t>la</w:t>
      </w:r>
      <w:r w:rsidRPr="00F701E5">
        <w:rPr>
          <w:rFonts w:ascii="Garamond" w:hAnsi="Garamond" w:cs="Times New Roman"/>
          <w:i/>
          <w:sz w:val="20"/>
          <w:szCs w:val="20"/>
        </w:rPr>
        <w:t xml:space="preserve"> topologie</w:t>
      </w:r>
      <w:r w:rsidR="00B311B9">
        <w:rPr>
          <w:rFonts w:ascii="Garamond" w:hAnsi="Garamond"/>
          <w:sz w:val="20"/>
          <w:szCs w:val="20"/>
        </w:rPr>
        <w:t xml:space="preserve">, </w:t>
      </w:r>
      <w:r w:rsidRPr="00F701E5">
        <w:rPr>
          <w:rFonts w:ascii="Garamond" w:hAnsi="Garamond"/>
          <w:sz w:val="20"/>
          <w:szCs w:val="20"/>
        </w:rPr>
        <w:t xml:space="preserve">dans l'étiquette abrégée </w:t>
      </w:r>
    </w:p>
    <w:p w:rsidR="00B311B9" w:rsidRDefault="00665BF0">
      <w:pPr>
        <w:pStyle w:val="Corpsdetexte"/>
        <w:rPr>
          <w:rFonts w:ascii="Garamond" w:hAnsi="Garamond"/>
          <w:sz w:val="20"/>
          <w:szCs w:val="20"/>
        </w:rPr>
      </w:pPr>
      <w:r w:rsidRPr="00F701E5">
        <w:rPr>
          <w:rFonts w:ascii="Garamond" w:hAnsi="Garamond"/>
          <w:sz w:val="20"/>
          <w:szCs w:val="20"/>
        </w:rPr>
        <w:t xml:space="preserve">et je dirai </w:t>
      </w:r>
      <w:r w:rsidRPr="00B311B9">
        <w:rPr>
          <w:rFonts w:ascii="Garamond" w:hAnsi="Garamond"/>
          <w:i/>
          <w:sz w:val="20"/>
          <w:szCs w:val="20"/>
        </w:rPr>
        <w:t>imprécise</w:t>
      </w:r>
      <w:r w:rsidRPr="00F701E5">
        <w:rPr>
          <w:rFonts w:ascii="Garamond" w:hAnsi="Garamond"/>
          <w:sz w:val="20"/>
          <w:szCs w:val="20"/>
        </w:rPr>
        <w:t>, à laquelle je dési</w:t>
      </w:r>
      <w:r w:rsidR="00B311B9">
        <w:rPr>
          <w:rFonts w:ascii="Garamond" w:hAnsi="Garamond"/>
          <w:sz w:val="20"/>
          <w:szCs w:val="20"/>
        </w:rPr>
        <w:t xml:space="preserve">gne le peu que j'en apporte ici, </w:t>
      </w:r>
      <w:r w:rsidRPr="00B311B9">
        <w:rPr>
          <w:rFonts w:ascii="Garamond" w:hAnsi="Garamond"/>
          <w:i/>
          <w:color w:val="0000CC"/>
          <w:sz w:val="20"/>
          <w:szCs w:val="20"/>
        </w:rPr>
        <w:t xml:space="preserve">c'est que </w:t>
      </w:r>
      <w:r w:rsidRPr="00B311B9">
        <w:rPr>
          <w:rFonts w:ascii="Garamond" w:hAnsi="Garamond" w:cs="Times New Roman"/>
          <w:i/>
          <w:color w:val="0000CC"/>
          <w:sz w:val="20"/>
          <w:szCs w:val="20"/>
        </w:rPr>
        <w:t>la topologie c'est l'étoffe même dans laquelle il taille</w:t>
      </w:r>
      <w:r w:rsidRPr="00F701E5">
        <w:rPr>
          <w:rFonts w:ascii="Garamond" w:hAnsi="Garamond"/>
          <w:sz w:val="20"/>
          <w:szCs w:val="20"/>
        </w:rPr>
        <w:t xml:space="preserve">, </w:t>
      </w:r>
    </w:p>
    <w:p w:rsidR="00F31248" w:rsidRPr="00F701E5" w:rsidRDefault="00665BF0">
      <w:pPr>
        <w:pStyle w:val="Corpsdetexte"/>
        <w:rPr>
          <w:rFonts w:ascii="Garamond" w:hAnsi="Garamond"/>
          <w:sz w:val="20"/>
          <w:szCs w:val="20"/>
        </w:rPr>
      </w:pPr>
      <w:r w:rsidRPr="00F701E5">
        <w:rPr>
          <w:rFonts w:ascii="Garamond" w:hAnsi="Garamond"/>
          <w:sz w:val="20"/>
          <w:szCs w:val="20"/>
        </w:rPr>
        <w:t xml:space="preserve">qu'il le sache ou qu'il ne le sache pas. </w:t>
      </w:r>
    </w:p>
    <w:p w:rsidR="00F31248" w:rsidRPr="00F701E5" w:rsidRDefault="00F31248">
      <w:pPr>
        <w:pStyle w:val="Corpsdetexte"/>
        <w:rPr>
          <w:rFonts w:ascii="Garamond" w:hAnsi="Garamond"/>
          <w:sz w:val="20"/>
          <w:szCs w:val="20"/>
        </w:rPr>
      </w:pPr>
    </w:p>
    <w:p w:rsidR="00B311B9" w:rsidRDefault="00665BF0">
      <w:pPr>
        <w:pStyle w:val="Corpsdetexte"/>
        <w:rPr>
          <w:rFonts w:ascii="Garamond" w:hAnsi="Garamond"/>
          <w:sz w:val="20"/>
          <w:szCs w:val="20"/>
        </w:rPr>
      </w:pPr>
      <w:r w:rsidRPr="00F701E5">
        <w:rPr>
          <w:rFonts w:ascii="Garamond" w:hAnsi="Garamond"/>
          <w:sz w:val="20"/>
          <w:szCs w:val="20"/>
        </w:rPr>
        <w:t xml:space="preserve">Peu importe qu'il ouvre ou non </w:t>
      </w:r>
      <w:r w:rsidRPr="00B311B9">
        <w:rPr>
          <w:rFonts w:ascii="Garamond" w:hAnsi="Garamond"/>
          <w:i/>
          <w:sz w:val="20"/>
          <w:szCs w:val="20"/>
        </w:rPr>
        <w:t>un bouquin de topologie</w:t>
      </w:r>
      <w:r w:rsidRPr="00F701E5">
        <w:rPr>
          <w:rFonts w:ascii="Garamond" w:hAnsi="Garamond"/>
          <w:sz w:val="20"/>
          <w:szCs w:val="20"/>
        </w:rPr>
        <w:t xml:space="preserve">, </w:t>
      </w:r>
      <w:r w:rsidRPr="00F701E5">
        <w:rPr>
          <w:rFonts w:ascii="Garamond" w:hAnsi="Garamond" w:cs="Times New Roman"/>
          <w:i/>
          <w:sz w:val="20"/>
          <w:szCs w:val="20"/>
        </w:rPr>
        <w:t>du moment qu'il fait de la psychanalyse c'est l'étoffe dans laquelle il taille</w:t>
      </w:r>
      <w:r w:rsidRPr="00F701E5">
        <w:rPr>
          <w:rFonts w:ascii="Garamond" w:hAnsi="Garamond"/>
          <w:sz w:val="20"/>
          <w:szCs w:val="20"/>
        </w:rPr>
        <w:t>,</w:t>
      </w:r>
      <w:r w:rsidR="00186F84" w:rsidRPr="00F701E5">
        <w:rPr>
          <w:rFonts w:ascii="Garamond" w:hAnsi="Garamond"/>
          <w:sz w:val="20"/>
          <w:szCs w:val="20"/>
        </w:rPr>
        <w:t xml:space="preserve"> </w:t>
      </w:r>
    </w:p>
    <w:p w:rsidR="00B311B9" w:rsidRDefault="00665BF0">
      <w:pPr>
        <w:pStyle w:val="Corpsdetexte"/>
        <w:rPr>
          <w:rFonts w:ascii="Garamond" w:hAnsi="Garamond"/>
          <w:sz w:val="20"/>
          <w:szCs w:val="20"/>
        </w:rPr>
      </w:pPr>
      <w:r w:rsidRPr="00F701E5">
        <w:rPr>
          <w:rFonts w:ascii="Garamond" w:hAnsi="Garamond"/>
          <w:i/>
          <w:sz w:val="20"/>
          <w:szCs w:val="20"/>
        </w:rPr>
        <w:t>dans laquelle il taille le sujet de l'opération psychanalytique :</w:t>
      </w:r>
      <w:r w:rsidRPr="00F701E5">
        <w:rPr>
          <w:rFonts w:ascii="Garamond" w:hAnsi="Garamond"/>
          <w:sz w:val="20"/>
          <w:szCs w:val="20"/>
        </w:rPr>
        <w:t xml:space="preserve"> </w:t>
      </w:r>
      <w:r w:rsidR="00F31248" w:rsidRPr="00F701E5">
        <w:rPr>
          <w:rFonts w:ascii="Garamond" w:hAnsi="Garamond"/>
          <w:sz w:val="20"/>
          <w:szCs w:val="20"/>
        </w:rPr>
        <w:t>« </w:t>
      </w:r>
      <w:r w:rsidRPr="00F701E5">
        <w:rPr>
          <w:rFonts w:ascii="Garamond" w:hAnsi="Garamond" w:cs="Times New Roman"/>
          <w:i/>
          <w:sz w:val="20"/>
          <w:szCs w:val="20"/>
        </w:rPr>
        <w:t>patron, robe, modèle</w:t>
      </w:r>
      <w:r w:rsidR="00F31248" w:rsidRPr="00F701E5">
        <w:rPr>
          <w:rFonts w:ascii="Garamond" w:hAnsi="Garamond"/>
          <w:sz w:val="20"/>
          <w:szCs w:val="20"/>
        </w:rPr>
        <w:t> »</w:t>
      </w:r>
      <w:r w:rsidRPr="00F701E5">
        <w:rPr>
          <w:rFonts w:ascii="Garamond" w:hAnsi="Garamond"/>
          <w:sz w:val="20"/>
          <w:szCs w:val="20"/>
        </w:rPr>
        <w:t xml:space="preserve">, c’est ce qui peut être en cause, </w:t>
      </w:r>
    </w:p>
    <w:p w:rsidR="00B73E4B" w:rsidRPr="00F701E5" w:rsidRDefault="00665BF0">
      <w:pPr>
        <w:pStyle w:val="Corpsdetexte"/>
        <w:rPr>
          <w:rFonts w:ascii="Garamond" w:hAnsi="Garamond"/>
          <w:sz w:val="20"/>
          <w:szCs w:val="20"/>
        </w:rPr>
      </w:pPr>
      <w:r w:rsidRPr="00F701E5">
        <w:rPr>
          <w:rFonts w:ascii="Garamond" w:hAnsi="Garamond"/>
          <w:sz w:val="20"/>
          <w:szCs w:val="20"/>
        </w:rPr>
        <w:t xml:space="preserve">dans ce qu'il a à </w:t>
      </w:r>
      <w:r w:rsidRPr="00F701E5">
        <w:rPr>
          <w:rFonts w:ascii="Garamond" w:hAnsi="Garamond"/>
          <w:i/>
          <w:sz w:val="20"/>
          <w:szCs w:val="20"/>
        </w:rPr>
        <w:t>découdre</w:t>
      </w:r>
      <w:r w:rsidRPr="00F701E5">
        <w:rPr>
          <w:rFonts w:ascii="Garamond" w:hAnsi="Garamond"/>
          <w:sz w:val="20"/>
          <w:szCs w:val="20"/>
        </w:rPr>
        <w:t xml:space="preserve"> et à </w:t>
      </w:r>
      <w:r w:rsidRPr="00F701E5">
        <w:rPr>
          <w:rFonts w:ascii="Garamond" w:hAnsi="Garamond"/>
          <w:i/>
          <w:sz w:val="20"/>
          <w:szCs w:val="20"/>
        </w:rPr>
        <w:t>recoudre</w:t>
      </w:r>
      <w:r w:rsidRPr="00F701E5">
        <w:rPr>
          <w:rFonts w:ascii="Garamond" w:hAnsi="Garamond"/>
          <w:sz w:val="20"/>
          <w:szCs w:val="20"/>
        </w:rPr>
        <w:t>.</w:t>
      </w:r>
      <w:r w:rsidRPr="00F701E5">
        <w:rPr>
          <w:rFonts w:ascii="Garamond" w:hAnsi="Garamond"/>
          <w:i/>
          <w:iCs/>
          <w:sz w:val="20"/>
          <w:szCs w:val="20"/>
        </w:rPr>
        <w:t xml:space="preserve"> </w:t>
      </w:r>
      <w:r w:rsidRPr="00F701E5">
        <w:rPr>
          <w:rFonts w:ascii="Garamond" w:hAnsi="Garamond"/>
          <w:sz w:val="20"/>
          <w:szCs w:val="20"/>
        </w:rPr>
        <w:t xml:space="preserve">Si sa </w:t>
      </w:r>
      <w:r w:rsidRPr="00F701E5">
        <w:rPr>
          <w:rFonts w:ascii="Garamond" w:hAnsi="Garamond" w:cs="Times New Roman"/>
          <w:i/>
          <w:sz w:val="20"/>
          <w:szCs w:val="20"/>
        </w:rPr>
        <w:t>topologie</w:t>
      </w:r>
      <w:r w:rsidRPr="00F701E5">
        <w:rPr>
          <w:rFonts w:ascii="Garamond" w:hAnsi="Garamond"/>
          <w:sz w:val="20"/>
          <w:szCs w:val="20"/>
        </w:rPr>
        <w:t xml:space="preserve"> est faite en se trompant, </w:t>
      </w:r>
      <w:r w:rsidRPr="00F701E5">
        <w:rPr>
          <w:rFonts w:ascii="Garamond" w:hAnsi="Garamond"/>
          <w:i/>
          <w:sz w:val="20"/>
          <w:szCs w:val="20"/>
        </w:rPr>
        <w:t>c'est au</w:t>
      </w:r>
      <w:r w:rsidR="00186F84" w:rsidRPr="00F701E5">
        <w:rPr>
          <w:rFonts w:ascii="Garamond" w:hAnsi="Garamond"/>
          <w:i/>
          <w:sz w:val="20"/>
          <w:szCs w:val="20"/>
        </w:rPr>
        <w:t>x</w:t>
      </w:r>
      <w:r w:rsidRPr="00F701E5">
        <w:rPr>
          <w:rFonts w:ascii="Garamond" w:hAnsi="Garamond"/>
          <w:i/>
          <w:sz w:val="20"/>
          <w:szCs w:val="20"/>
        </w:rPr>
        <w:t xml:space="preserve"> dépen</w:t>
      </w:r>
      <w:r w:rsidR="00186F84" w:rsidRPr="00F701E5">
        <w:rPr>
          <w:rFonts w:ascii="Garamond" w:hAnsi="Garamond"/>
          <w:i/>
          <w:sz w:val="20"/>
          <w:szCs w:val="20"/>
        </w:rPr>
        <w:t>s</w:t>
      </w:r>
      <w:r w:rsidRPr="00F701E5">
        <w:rPr>
          <w:rFonts w:ascii="Garamond" w:hAnsi="Garamond"/>
          <w:i/>
          <w:sz w:val="20"/>
          <w:szCs w:val="20"/>
        </w:rPr>
        <w:t xml:space="preserve"> de son patient</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 xml:space="preserve"> </w:t>
      </w:r>
    </w:p>
    <w:p w:rsidR="00B311B9" w:rsidRDefault="00665BF0">
      <w:pPr>
        <w:pStyle w:val="Corpsdetexte"/>
        <w:rPr>
          <w:rFonts w:ascii="Garamond" w:hAnsi="Garamond"/>
          <w:sz w:val="20"/>
          <w:szCs w:val="20"/>
        </w:rPr>
      </w:pPr>
      <w:r w:rsidRPr="00F701E5">
        <w:rPr>
          <w:rFonts w:ascii="Garamond" w:hAnsi="Garamond"/>
          <w:sz w:val="20"/>
          <w:szCs w:val="20"/>
        </w:rPr>
        <w:t xml:space="preserve">Ce n'est pas d'hier bien sûr, que j'ai essayé de former cette construction, </w:t>
      </w:r>
      <w:r w:rsidRPr="00F701E5">
        <w:rPr>
          <w:rFonts w:ascii="Garamond" w:hAnsi="Garamond" w:cs="Times New Roman"/>
          <w:i/>
          <w:sz w:val="20"/>
          <w:szCs w:val="20"/>
        </w:rPr>
        <w:t>ces réseaux, ces écriteaux indicateurs, ces réseaux orientés</w:t>
      </w:r>
      <w:r w:rsidRPr="00F701E5">
        <w:rPr>
          <w:rFonts w:ascii="Garamond" w:hAnsi="Garamond"/>
          <w:sz w:val="20"/>
          <w:szCs w:val="20"/>
        </w:rPr>
        <w:t xml:space="preserve"> </w:t>
      </w:r>
    </w:p>
    <w:p w:rsidR="00B311B9" w:rsidRDefault="00665BF0">
      <w:pPr>
        <w:pStyle w:val="Corpsdetexte"/>
        <w:rPr>
          <w:rFonts w:ascii="Garamond" w:hAnsi="Garamond"/>
          <w:sz w:val="20"/>
          <w:szCs w:val="20"/>
        </w:rPr>
      </w:pPr>
      <w:r w:rsidRPr="00F701E5">
        <w:rPr>
          <w:rFonts w:ascii="Garamond" w:hAnsi="Garamond"/>
          <w:sz w:val="20"/>
          <w:szCs w:val="20"/>
        </w:rPr>
        <w:t xml:space="preserve">qui s'appellent successivement </w:t>
      </w:r>
      <w:r w:rsidRPr="00F701E5">
        <w:rPr>
          <w:rFonts w:ascii="Garamond" w:hAnsi="Garamond" w:cs="Times New Roman"/>
          <w:i/>
          <w:iCs/>
          <w:color w:val="0000CC"/>
          <w:sz w:val="20"/>
          <w:szCs w:val="20"/>
        </w:rPr>
        <w:t>schéma L</w:t>
      </w:r>
      <w:r w:rsidR="00B311B9">
        <w:rPr>
          <w:rFonts w:ascii="Garamond" w:hAnsi="Garamond" w:cs="Times New Roman"/>
          <w:i/>
          <w:iCs/>
          <w:color w:val="0000CC"/>
          <w:sz w:val="20"/>
          <w:szCs w:val="20"/>
        </w:rPr>
        <w:t xml:space="preserve"> </w:t>
      </w:r>
      <w:r w:rsidRPr="00F701E5">
        <w:rPr>
          <w:rFonts w:ascii="Garamond" w:hAnsi="Garamond" w:cs="Times New Roman"/>
          <w:i/>
          <w:color w:val="0000CC"/>
          <w:sz w:val="20"/>
          <w:szCs w:val="20"/>
        </w:rPr>
        <w:t xml:space="preserve">ou </w:t>
      </w:r>
      <w:r w:rsidRPr="00F701E5">
        <w:rPr>
          <w:rFonts w:ascii="Garamond" w:hAnsi="Garamond" w:cs="Times New Roman"/>
          <w:i/>
          <w:iCs/>
          <w:color w:val="0000CC"/>
          <w:sz w:val="20"/>
          <w:szCs w:val="20"/>
        </w:rPr>
        <w:t>schéma R</w:t>
      </w:r>
      <w:r w:rsidRPr="00F701E5">
        <w:rPr>
          <w:rFonts w:ascii="Garamond" w:hAnsi="Garamond" w:cs="Times New Roman"/>
          <w:i/>
          <w:color w:val="0000CC"/>
          <w:sz w:val="20"/>
          <w:szCs w:val="20"/>
        </w:rPr>
        <w:t xml:space="preserve">, </w:t>
      </w:r>
      <w:r w:rsidRPr="00F701E5">
        <w:rPr>
          <w:rFonts w:ascii="Garamond" w:hAnsi="Garamond" w:cs="Times New Roman"/>
          <w:i/>
          <w:iCs/>
          <w:color w:val="0000CC"/>
          <w:sz w:val="20"/>
          <w:szCs w:val="20"/>
        </w:rPr>
        <w:t>graphe</w:t>
      </w:r>
      <w:r w:rsidR="00F31248" w:rsidRPr="00F701E5">
        <w:rPr>
          <w:rFonts w:ascii="Garamond" w:hAnsi="Garamond" w:cs="Times New Roman"/>
          <w:i/>
          <w:color w:val="0000CC"/>
          <w:sz w:val="20"/>
          <w:szCs w:val="20"/>
        </w:rPr>
        <w:t>,</w:t>
      </w:r>
      <w:r w:rsidRPr="00F701E5">
        <w:rPr>
          <w:rFonts w:ascii="Garamond" w:hAnsi="Garamond"/>
          <w:sz w:val="20"/>
          <w:szCs w:val="20"/>
        </w:rPr>
        <w:t xml:space="preserve"> ou enfin cette année, depuis disons quelques années, </w:t>
      </w:r>
    </w:p>
    <w:p w:rsidR="00F31248" w:rsidRPr="00F701E5" w:rsidRDefault="00665BF0">
      <w:pPr>
        <w:pStyle w:val="Corpsdetexte"/>
        <w:rPr>
          <w:rFonts w:ascii="Garamond" w:hAnsi="Garamond"/>
          <w:sz w:val="20"/>
          <w:szCs w:val="20"/>
        </w:rPr>
      </w:pPr>
      <w:r w:rsidRPr="00F701E5">
        <w:rPr>
          <w:rFonts w:ascii="Garamond" w:hAnsi="Garamond"/>
          <w:sz w:val="20"/>
          <w:szCs w:val="20"/>
        </w:rPr>
        <w:t xml:space="preserve">l'usage des </w:t>
      </w:r>
      <w:r w:rsidRPr="00B311B9">
        <w:rPr>
          <w:rFonts w:ascii="Garamond" w:hAnsi="Garamond" w:cs="Times New Roman"/>
          <w:i/>
          <w:iCs/>
          <w:color w:val="0000CC"/>
          <w:sz w:val="20"/>
          <w:szCs w:val="20"/>
        </w:rPr>
        <w:t>surfaces de l'a</w:t>
      </w:r>
      <w:r w:rsidRPr="00F701E5">
        <w:rPr>
          <w:rFonts w:ascii="Garamond" w:hAnsi="Garamond" w:cs="Times New Roman"/>
          <w:i/>
          <w:iCs/>
          <w:color w:val="0000CC"/>
          <w:sz w:val="20"/>
          <w:szCs w:val="20"/>
        </w:rPr>
        <w:t>nalysis situs</w:t>
      </w:r>
      <w:r w:rsidRPr="00F701E5">
        <w:rPr>
          <w:rFonts w:ascii="Garamond" w:hAnsi="Garamond"/>
          <w:sz w:val="20"/>
          <w:szCs w:val="20"/>
        </w:rPr>
        <w:t xml:space="preserve">. </w:t>
      </w:r>
    </w:p>
    <w:p w:rsidR="00F31248" w:rsidRDefault="00F31248">
      <w:pPr>
        <w:pStyle w:val="Corpsdetexte"/>
        <w:rPr>
          <w:rFonts w:ascii="Garamond" w:hAnsi="Garamond"/>
          <w:sz w:val="20"/>
          <w:szCs w:val="20"/>
        </w:rPr>
      </w:pPr>
    </w:p>
    <w:p w:rsidR="00235B20" w:rsidRPr="00F701E5" w:rsidRDefault="00235B20" w:rsidP="005B5CA3">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2EE46589" wp14:editId="0B17FAC9">
            <wp:extent cx="941707" cy="949967"/>
            <wp:effectExtent l="0" t="0" r="0" b="2540"/>
            <wp:docPr id="35" name="Image 35" descr="C:\Users\Alain\Desktop\Lacan séminaires\Ressources\La Chose freudie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a Chose freudienne\1.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43979" cy="952259"/>
                    </a:xfrm>
                    <a:prstGeom prst="rect">
                      <a:avLst/>
                    </a:prstGeom>
                    <a:noFill/>
                    <a:ln>
                      <a:noFill/>
                    </a:ln>
                  </pic:spPr>
                </pic:pic>
              </a:graphicData>
            </a:graphic>
          </wp:inline>
        </w:drawing>
      </w:r>
      <w:r w:rsidR="005B5CA3">
        <w:rPr>
          <w:rFonts w:ascii="Garamond" w:hAnsi="Garamond"/>
          <w:noProof/>
          <w:sz w:val="20"/>
          <w:szCs w:val="20"/>
          <w:lang w:eastAsia="fr-FR"/>
        </w:rPr>
        <w:t xml:space="preserve">  </w:t>
      </w:r>
      <w:r w:rsidRPr="00F701E5">
        <w:rPr>
          <w:rFonts w:ascii="Garamond" w:hAnsi="Garamond"/>
          <w:noProof/>
          <w:sz w:val="20"/>
          <w:szCs w:val="20"/>
          <w:lang w:eastAsia="fr-FR"/>
        </w:rPr>
        <w:drawing>
          <wp:inline distT="0" distB="0" distL="0" distR="0" wp14:anchorId="31FCA578" wp14:editId="4464CC21">
            <wp:extent cx="1060338" cy="954505"/>
            <wp:effectExtent l="0" t="0" r="6985" b="0"/>
            <wp:docPr id="39" name="Image 18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7" cstate="print"/>
                    <a:stretch>
                      <a:fillRect/>
                    </a:stretch>
                  </pic:blipFill>
                  <pic:spPr>
                    <a:xfrm>
                      <a:off x="0" y="0"/>
                      <a:ext cx="1060400" cy="954561"/>
                    </a:xfrm>
                    <a:prstGeom prst="rect">
                      <a:avLst/>
                    </a:prstGeom>
                  </pic:spPr>
                </pic:pic>
              </a:graphicData>
            </a:graphic>
          </wp:inline>
        </w:drawing>
      </w:r>
      <w:r w:rsidR="005B5CA3">
        <w:rPr>
          <w:rFonts w:ascii="Garamond" w:hAnsi="Garamond"/>
          <w:noProof/>
          <w:sz w:val="20"/>
          <w:szCs w:val="20"/>
          <w:lang w:eastAsia="fr-FR"/>
        </w:rPr>
        <w:t xml:space="preserve"> </w:t>
      </w:r>
      <w:r>
        <w:rPr>
          <w:rFonts w:ascii="Garamond" w:hAnsi="Garamond"/>
          <w:noProof/>
          <w:sz w:val="20"/>
          <w:szCs w:val="20"/>
          <w:lang w:eastAsia="fr-FR"/>
        </w:rPr>
        <w:drawing>
          <wp:inline distT="0" distB="0" distL="0" distR="0" wp14:anchorId="69F7D82A" wp14:editId="642CBCB7">
            <wp:extent cx="818147" cy="957876"/>
            <wp:effectExtent l="0" t="0" r="1270" b="0"/>
            <wp:docPr id="40" name="Image 40" descr="C:\Users\Alain\Desktop\Lacan séminaires\Ressources\Doc S13 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3 b\57.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21548" cy="961858"/>
                    </a:xfrm>
                    <a:prstGeom prst="rect">
                      <a:avLst/>
                    </a:prstGeom>
                    <a:noFill/>
                    <a:ln>
                      <a:noFill/>
                    </a:ln>
                  </pic:spPr>
                </pic:pic>
              </a:graphicData>
            </a:graphic>
          </wp:inline>
        </w:drawing>
      </w:r>
      <w:r w:rsidR="005B5CA3">
        <w:rPr>
          <w:rFonts w:ascii="Garamond" w:hAnsi="Garamond"/>
          <w:noProof/>
          <w:sz w:val="20"/>
          <w:szCs w:val="20"/>
          <w:lang w:eastAsia="fr-FR"/>
        </w:rPr>
        <w:t xml:space="preserve">  </w:t>
      </w:r>
      <w:r w:rsidR="005B5CA3">
        <w:rPr>
          <w:rFonts w:ascii="Garamond" w:hAnsi="Garamond"/>
          <w:noProof/>
          <w:sz w:val="20"/>
          <w:szCs w:val="20"/>
          <w:lang w:eastAsia="fr-FR"/>
        </w:rPr>
        <w:drawing>
          <wp:inline distT="0" distB="0" distL="0" distR="0" wp14:anchorId="2350A32E" wp14:editId="6790E85C">
            <wp:extent cx="1038150" cy="709863"/>
            <wp:effectExtent l="0" t="0" r="0" b="0"/>
            <wp:docPr id="151" name="Image 151" descr="C:\Users\Alain\Desktop\Lacan séminaires\Ressources\Doc S13 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3 b\23.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37613" cy="709496"/>
                    </a:xfrm>
                    <a:prstGeom prst="rect">
                      <a:avLst/>
                    </a:prstGeom>
                    <a:noFill/>
                    <a:ln>
                      <a:noFill/>
                    </a:ln>
                  </pic:spPr>
                </pic:pic>
              </a:graphicData>
            </a:graphic>
          </wp:inline>
        </w:drawing>
      </w:r>
      <w:r w:rsidR="005B5CA3">
        <w:rPr>
          <w:rFonts w:ascii="Garamond" w:hAnsi="Garamond"/>
          <w:noProof/>
          <w:sz w:val="20"/>
          <w:szCs w:val="20"/>
          <w:lang w:eastAsia="fr-FR"/>
        </w:rPr>
        <w:t xml:space="preserve"> </w:t>
      </w:r>
      <w:r w:rsidRPr="00F701E5">
        <w:rPr>
          <w:rFonts w:ascii="Garamond" w:hAnsi="Garamond"/>
          <w:noProof/>
          <w:sz w:val="20"/>
          <w:szCs w:val="20"/>
          <w:lang w:eastAsia="fr-FR"/>
        </w:rPr>
        <w:drawing>
          <wp:inline distT="0" distB="0" distL="0" distR="0" wp14:anchorId="3D2F0AA8" wp14:editId="50B8A4D3">
            <wp:extent cx="733926" cy="733926"/>
            <wp:effectExtent l="0" t="0" r="9525" b="9525"/>
            <wp:docPr id="45" name="Image 9" descr="C:\Users\ALAIN\LACAN séminaires\Doc. S13 b\Illustrations\bonnetcr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13 b\Illustrations\bonnetcroise.jpg"/>
                    <pic:cNvPicPr>
                      <a:picLocks noChangeAspect="1" noChangeArrowheads="1"/>
                    </pic:cNvPicPr>
                  </pic:nvPicPr>
                  <pic:blipFill>
                    <a:blip r:embed="rId208" cstate="print"/>
                    <a:srcRect/>
                    <a:stretch>
                      <a:fillRect/>
                    </a:stretch>
                  </pic:blipFill>
                  <pic:spPr bwMode="auto">
                    <a:xfrm>
                      <a:off x="0" y="0"/>
                      <a:ext cx="734561" cy="734561"/>
                    </a:xfrm>
                    <a:prstGeom prst="rect">
                      <a:avLst/>
                    </a:prstGeom>
                    <a:noFill/>
                    <a:ln w="9525">
                      <a:noFill/>
                      <a:miter lim="800000"/>
                      <a:headEnd/>
                      <a:tailEnd/>
                    </a:ln>
                  </pic:spPr>
                </pic:pic>
              </a:graphicData>
            </a:graphic>
          </wp:inline>
        </w:drawing>
      </w:r>
      <w:r w:rsidR="005B5CA3" w:rsidRPr="00F701E5">
        <w:rPr>
          <w:rFonts w:ascii="Garamond" w:hAnsi="Garamond"/>
          <w:noProof/>
          <w:sz w:val="20"/>
          <w:szCs w:val="20"/>
          <w:lang w:eastAsia="fr-FR"/>
        </w:rPr>
        <w:drawing>
          <wp:inline distT="0" distB="0" distL="0" distR="0" wp14:anchorId="56980BAB" wp14:editId="220470DF">
            <wp:extent cx="768682" cy="737937"/>
            <wp:effectExtent l="0" t="0" r="0" b="5080"/>
            <wp:docPr id="44" name="Image 8" descr="C:\Users\ALAIN\LACAN séminaires\Doc. S 12b\Topo\Klei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Doc. S 12b\Topo\Klein\klein.jpg"/>
                    <pic:cNvPicPr>
                      <a:picLocks noChangeAspect="1" noChangeArrowheads="1"/>
                    </pic:cNvPicPr>
                  </pic:nvPicPr>
                  <pic:blipFill>
                    <a:blip r:embed="rId209" cstate="print"/>
                    <a:srcRect/>
                    <a:stretch>
                      <a:fillRect/>
                    </a:stretch>
                  </pic:blipFill>
                  <pic:spPr bwMode="auto">
                    <a:xfrm>
                      <a:off x="0" y="0"/>
                      <a:ext cx="774597" cy="743616"/>
                    </a:xfrm>
                    <a:prstGeom prst="rect">
                      <a:avLst/>
                    </a:prstGeom>
                    <a:noFill/>
                    <a:ln w="9525">
                      <a:noFill/>
                      <a:miter lim="800000"/>
                      <a:headEnd/>
                      <a:tailEnd/>
                    </a:ln>
                  </pic:spPr>
                </pic:pic>
              </a:graphicData>
            </a:graphic>
          </wp:inline>
        </w:drawing>
      </w:r>
    </w:p>
    <w:p w:rsidR="00235B20" w:rsidRDefault="00235B20">
      <w:pPr>
        <w:pStyle w:val="Corpsdetexte"/>
        <w:rPr>
          <w:rFonts w:ascii="Garamond" w:hAnsi="Garamond"/>
          <w:sz w:val="20"/>
          <w:szCs w:val="20"/>
        </w:rPr>
      </w:pPr>
    </w:p>
    <w:p w:rsidR="00235B20" w:rsidRPr="00F701E5" w:rsidRDefault="00235B20">
      <w:pPr>
        <w:pStyle w:val="Corpsdetexte"/>
        <w:rPr>
          <w:rFonts w:ascii="Garamond" w:hAnsi="Garamond"/>
          <w:sz w:val="20"/>
          <w:szCs w:val="20"/>
        </w:rPr>
      </w:pPr>
    </w:p>
    <w:p w:rsidR="00F31248" w:rsidRPr="00F701E5" w:rsidRDefault="00665BF0">
      <w:pPr>
        <w:pStyle w:val="Corpsdetexte"/>
        <w:rPr>
          <w:rFonts w:ascii="Garamond" w:hAnsi="Garamond"/>
          <w:sz w:val="20"/>
          <w:szCs w:val="20"/>
        </w:rPr>
      </w:pPr>
      <w:r w:rsidRPr="00F701E5">
        <w:rPr>
          <w:rFonts w:ascii="Garamond" w:hAnsi="Garamond"/>
          <w:sz w:val="20"/>
          <w:szCs w:val="20"/>
        </w:rPr>
        <w:t>Après tout</w:t>
      </w:r>
      <w:r w:rsidR="00F31248" w:rsidRPr="00F701E5">
        <w:rPr>
          <w:rFonts w:ascii="Garamond" w:hAnsi="Garamond"/>
          <w:sz w:val="20"/>
          <w:szCs w:val="20"/>
        </w:rPr>
        <w:t>,</w:t>
      </w:r>
      <w:r w:rsidRPr="00F701E5">
        <w:rPr>
          <w:rFonts w:ascii="Garamond" w:hAnsi="Garamond"/>
          <w:sz w:val="20"/>
          <w:szCs w:val="20"/>
        </w:rPr>
        <w:t xml:space="preserve"> ceux qui m'ont pu voir travailler à apporter ces choses savent que je les ai construites, certes </w:t>
      </w:r>
      <w:r w:rsidRPr="00B311B9">
        <w:rPr>
          <w:rFonts w:ascii="Garamond" w:hAnsi="Garamond"/>
          <w:i/>
          <w:sz w:val="20"/>
          <w:szCs w:val="20"/>
        </w:rPr>
        <w:t>contre vents et marées</w:t>
      </w:r>
      <w:r w:rsidR="00235B20">
        <w:rPr>
          <w:rFonts w:ascii="Garamond" w:hAnsi="Garamond"/>
          <w:i/>
          <w:sz w:val="20"/>
          <w:szCs w:val="20"/>
        </w:rPr>
        <w:t>,</w:t>
      </w:r>
    </w:p>
    <w:p w:rsidR="000853C5" w:rsidRDefault="00665BF0" w:rsidP="000853C5">
      <w:pPr>
        <w:pStyle w:val="Corpsdetexte"/>
        <w:rPr>
          <w:rFonts w:ascii="Garamond" w:hAnsi="Garamond"/>
          <w:sz w:val="20"/>
          <w:szCs w:val="20"/>
        </w:rPr>
      </w:pPr>
      <w:r w:rsidRPr="00F701E5">
        <w:rPr>
          <w:rFonts w:ascii="Garamond" w:hAnsi="Garamond"/>
          <w:sz w:val="20"/>
          <w:szCs w:val="20"/>
        </w:rPr>
        <w:t xml:space="preserve">mais </w:t>
      </w:r>
      <w:r w:rsidRPr="00F701E5">
        <w:rPr>
          <w:rFonts w:ascii="Garamond" w:hAnsi="Garamond" w:cs="Times New Roman"/>
          <w:i/>
          <w:sz w:val="20"/>
          <w:szCs w:val="20"/>
        </w:rPr>
        <w:t>pas uniquement</w:t>
      </w:r>
      <w:r w:rsidRPr="00F701E5">
        <w:rPr>
          <w:rFonts w:ascii="Garamond" w:hAnsi="Garamond"/>
          <w:sz w:val="20"/>
          <w:szCs w:val="20"/>
        </w:rPr>
        <w:t xml:space="preserve"> </w:t>
      </w:r>
      <w:r w:rsidR="00B73E4B" w:rsidRPr="00B311B9">
        <w:rPr>
          <w:rFonts w:ascii="Garamond" w:hAnsi="Garamond"/>
          <w:color w:val="C00000"/>
          <w:sz w:val="14"/>
          <w:szCs w:val="14"/>
        </w:rPr>
        <w:t>[</w:t>
      </w:r>
      <w:r w:rsidR="00B311B9" w:rsidRPr="00B311B9">
        <w:rPr>
          <w:rFonts w:ascii="Garamond" w:hAnsi="Garamond"/>
          <w:color w:val="C00000"/>
          <w:sz w:val="14"/>
          <w:szCs w:val="14"/>
        </w:rPr>
        <w:t>s</w:t>
      </w:r>
      <w:r w:rsidR="00B73E4B" w:rsidRPr="00B311B9">
        <w:rPr>
          <w:rFonts w:ascii="Garamond" w:hAnsi="Garamond"/>
          <w:color w:val="C00000"/>
          <w:sz w:val="14"/>
          <w:szCs w:val="14"/>
        </w:rPr>
        <w:t>ic]</w:t>
      </w:r>
      <w:r w:rsidR="00B73E4B" w:rsidRPr="00F701E5">
        <w:rPr>
          <w:rFonts w:ascii="Garamond" w:hAnsi="Garamond"/>
          <w:sz w:val="20"/>
          <w:szCs w:val="20"/>
        </w:rPr>
        <w:t xml:space="preserve"> </w:t>
      </w:r>
      <w:r w:rsidRPr="00F701E5">
        <w:rPr>
          <w:rFonts w:ascii="Garamond" w:hAnsi="Garamond"/>
          <w:sz w:val="20"/>
          <w:szCs w:val="20"/>
        </w:rPr>
        <w:t>par désir de déplaire à mon auditoire</w:t>
      </w:r>
      <w:r w:rsidR="00F31248" w:rsidRPr="00F701E5">
        <w:rPr>
          <w:rFonts w:ascii="Garamond" w:hAnsi="Garamond"/>
          <w:sz w:val="20"/>
          <w:szCs w:val="20"/>
        </w:rPr>
        <w:t xml:space="preserve"> </w:t>
      </w:r>
      <w:r w:rsidRPr="00F701E5">
        <w:rPr>
          <w:rFonts w:ascii="Garamond" w:hAnsi="Garamond"/>
          <w:sz w:val="20"/>
          <w:szCs w:val="20"/>
        </w:rPr>
        <w:t>ancien et actuel</w:t>
      </w:r>
      <w:r w:rsidR="00235B20">
        <w:rPr>
          <w:rFonts w:ascii="Garamond" w:hAnsi="Garamond"/>
          <w:sz w:val="20"/>
          <w:szCs w:val="20"/>
        </w:rPr>
        <w:t xml:space="preserve">, </w:t>
      </w:r>
      <w:r w:rsidRPr="00F701E5">
        <w:rPr>
          <w:rFonts w:ascii="Garamond" w:hAnsi="Garamond"/>
          <w:sz w:val="20"/>
          <w:szCs w:val="20"/>
        </w:rPr>
        <w:t>mais parce que je n'avais qu'à le suivre</w:t>
      </w:r>
      <w:r w:rsidR="00235B20">
        <w:rPr>
          <w:rFonts w:ascii="Garamond" w:hAnsi="Garamond"/>
          <w:sz w:val="20"/>
          <w:szCs w:val="20"/>
        </w:rPr>
        <w:t>,</w:t>
      </w:r>
      <w:r w:rsidR="00B73E4B" w:rsidRPr="00F701E5">
        <w:rPr>
          <w:rFonts w:ascii="Garamond" w:hAnsi="Garamond"/>
          <w:sz w:val="20"/>
          <w:szCs w:val="20"/>
        </w:rPr>
        <w:t xml:space="preserve"> </w:t>
      </w:r>
    </w:p>
    <w:p w:rsidR="000853C5" w:rsidRDefault="00665BF0" w:rsidP="000853C5">
      <w:pPr>
        <w:pStyle w:val="Corpsdetexte"/>
        <w:rPr>
          <w:rFonts w:ascii="Garamond" w:hAnsi="Garamond"/>
          <w:sz w:val="20"/>
          <w:szCs w:val="20"/>
        </w:rPr>
      </w:pPr>
      <w:r w:rsidRPr="00F701E5">
        <w:rPr>
          <w:rFonts w:ascii="Garamond" w:hAnsi="Garamond"/>
          <w:sz w:val="20"/>
          <w:szCs w:val="20"/>
        </w:rPr>
        <w:t>ce plan à développer</w:t>
      </w:r>
      <w:r w:rsidR="00235B20">
        <w:rPr>
          <w:rFonts w:ascii="Garamond" w:hAnsi="Garamond"/>
          <w:sz w:val="20"/>
          <w:szCs w:val="20"/>
        </w:rPr>
        <w:t>,</w:t>
      </w:r>
      <w:r w:rsidR="008F08DE" w:rsidRPr="00F701E5">
        <w:rPr>
          <w:rFonts w:ascii="Garamond" w:hAnsi="Garamond"/>
          <w:sz w:val="20"/>
          <w:szCs w:val="20"/>
        </w:rPr>
        <w:t xml:space="preserve"> </w:t>
      </w:r>
      <w:r w:rsidRPr="00F701E5">
        <w:rPr>
          <w:rFonts w:ascii="Garamond" w:hAnsi="Garamond"/>
          <w:sz w:val="20"/>
          <w:szCs w:val="20"/>
        </w:rPr>
        <w:t xml:space="preserve">dans le discours même </w:t>
      </w:r>
      <w:r w:rsidR="00F31248" w:rsidRPr="00F701E5">
        <w:rPr>
          <w:rFonts w:ascii="Garamond" w:hAnsi="Garamond"/>
          <w:sz w:val="20"/>
          <w:szCs w:val="20"/>
        </w:rPr>
        <w:t>qu</w:t>
      </w:r>
      <w:r w:rsidRPr="00F701E5">
        <w:rPr>
          <w:rFonts w:ascii="Garamond" w:hAnsi="Garamond"/>
          <w:sz w:val="20"/>
          <w:szCs w:val="20"/>
        </w:rPr>
        <w:t>e mes patients</w:t>
      </w:r>
      <w:r w:rsidR="000853C5">
        <w:rPr>
          <w:rFonts w:ascii="Garamond" w:hAnsi="Garamond"/>
          <w:sz w:val="20"/>
          <w:szCs w:val="20"/>
        </w:rPr>
        <w:t xml:space="preserve"> </w:t>
      </w:r>
      <w:r w:rsidRPr="00F701E5">
        <w:rPr>
          <w:rFonts w:ascii="Garamond" w:hAnsi="Garamond"/>
          <w:sz w:val="20"/>
          <w:szCs w:val="20"/>
        </w:rPr>
        <w:t xml:space="preserve">ou </w:t>
      </w:r>
      <w:r w:rsidR="000853C5">
        <w:rPr>
          <w:rFonts w:ascii="Garamond" w:hAnsi="Garamond"/>
          <w:sz w:val="20"/>
          <w:szCs w:val="20"/>
        </w:rPr>
        <w:t xml:space="preserve">de </w:t>
      </w:r>
      <w:r w:rsidRPr="00F701E5">
        <w:rPr>
          <w:rFonts w:ascii="Garamond" w:hAnsi="Garamond"/>
          <w:sz w:val="20"/>
          <w:szCs w:val="20"/>
        </w:rPr>
        <w:t>chacun de ceux, tout au moins</w:t>
      </w:r>
      <w:r w:rsidR="00F31248" w:rsidRPr="00F701E5">
        <w:rPr>
          <w:rFonts w:ascii="Garamond" w:hAnsi="Garamond"/>
          <w:sz w:val="20"/>
          <w:szCs w:val="20"/>
        </w:rPr>
        <w:t>,</w:t>
      </w:r>
      <w:r w:rsidRPr="00F701E5">
        <w:rPr>
          <w:rFonts w:ascii="Garamond" w:hAnsi="Garamond"/>
          <w:sz w:val="20"/>
          <w:szCs w:val="20"/>
        </w:rPr>
        <w:t xml:space="preserve"> que je peux </w:t>
      </w:r>
      <w:r w:rsidR="00F31248" w:rsidRPr="00F701E5">
        <w:rPr>
          <w:rFonts w:ascii="Garamond" w:hAnsi="Garamond"/>
          <w:sz w:val="20"/>
          <w:szCs w:val="20"/>
        </w:rPr>
        <w:t>« </w:t>
      </w:r>
      <w:r w:rsidRPr="00F701E5">
        <w:rPr>
          <w:rFonts w:ascii="Garamond" w:hAnsi="Garamond" w:cs="Times New Roman"/>
          <w:i/>
          <w:sz w:val="20"/>
          <w:szCs w:val="20"/>
        </w:rPr>
        <w:t>contrôler</w:t>
      </w:r>
      <w:r w:rsidR="00F31248" w:rsidRPr="00F701E5">
        <w:rPr>
          <w:rFonts w:ascii="Garamond" w:hAnsi="Garamond"/>
          <w:sz w:val="20"/>
          <w:szCs w:val="20"/>
        </w:rPr>
        <w:t> »</w:t>
      </w:r>
      <w:r w:rsidR="000853C5">
        <w:rPr>
          <w:rFonts w:ascii="Garamond" w:hAnsi="Garamond"/>
          <w:sz w:val="20"/>
          <w:szCs w:val="20"/>
        </w:rPr>
        <w:t>,</w:t>
      </w:r>
      <w:r w:rsidRPr="00F701E5">
        <w:rPr>
          <w:rFonts w:ascii="Garamond" w:hAnsi="Garamond"/>
          <w:sz w:val="20"/>
          <w:szCs w:val="20"/>
        </w:rPr>
        <w:t xml:space="preserve"> </w:t>
      </w:r>
    </w:p>
    <w:p w:rsidR="000853C5" w:rsidRDefault="00665BF0">
      <w:pPr>
        <w:pStyle w:val="Corpsdetexte"/>
        <w:rPr>
          <w:rFonts w:ascii="Garamond" w:hAnsi="Garamond"/>
          <w:sz w:val="20"/>
          <w:szCs w:val="20"/>
        </w:rPr>
      </w:pPr>
      <w:r w:rsidRPr="00F701E5">
        <w:rPr>
          <w:rFonts w:ascii="Garamond" w:hAnsi="Garamond"/>
          <w:sz w:val="20"/>
          <w:szCs w:val="20"/>
        </w:rPr>
        <w:t>qui viennent à m</w:t>
      </w:r>
      <w:r w:rsidR="000853C5">
        <w:rPr>
          <w:rFonts w:ascii="Garamond" w:hAnsi="Garamond"/>
          <w:sz w:val="20"/>
          <w:szCs w:val="20"/>
        </w:rPr>
        <w:t>’</w:t>
      </w:r>
      <w:r w:rsidRPr="00F701E5">
        <w:rPr>
          <w:rFonts w:ascii="Garamond" w:hAnsi="Garamond"/>
          <w:sz w:val="20"/>
          <w:szCs w:val="20"/>
        </w:rPr>
        <w:t>a</w:t>
      </w:r>
      <w:r w:rsidR="000853C5">
        <w:rPr>
          <w:rFonts w:ascii="Garamond" w:hAnsi="Garamond"/>
          <w:sz w:val="20"/>
          <w:szCs w:val="20"/>
        </w:rPr>
        <w:t>p</w:t>
      </w:r>
      <w:r w:rsidRPr="00F701E5">
        <w:rPr>
          <w:rFonts w:ascii="Garamond" w:hAnsi="Garamond"/>
          <w:sz w:val="20"/>
          <w:szCs w:val="20"/>
        </w:rPr>
        <w:t>porte</w:t>
      </w:r>
      <w:r w:rsidR="000853C5">
        <w:rPr>
          <w:rFonts w:ascii="Garamond" w:hAnsi="Garamond"/>
          <w:sz w:val="20"/>
          <w:szCs w:val="20"/>
        </w:rPr>
        <w:t xml:space="preserve">r, </w:t>
      </w:r>
      <w:r w:rsidRPr="00F701E5">
        <w:rPr>
          <w:rFonts w:ascii="Garamond" w:hAnsi="Garamond"/>
          <w:sz w:val="20"/>
          <w:szCs w:val="20"/>
        </w:rPr>
        <w:t xml:space="preserve">pour faire ce qu'on appelle en psychanalyse </w:t>
      </w:r>
      <w:r w:rsidR="00F31248" w:rsidRPr="00F701E5">
        <w:rPr>
          <w:rFonts w:ascii="Garamond" w:hAnsi="Garamond"/>
          <w:sz w:val="20"/>
          <w:szCs w:val="20"/>
        </w:rPr>
        <w:t>« </w:t>
      </w:r>
      <w:r w:rsidRPr="00F701E5">
        <w:rPr>
          <w:rFonts w:ascii="Garamond" w:hAnsi="Garamond" w:cs="Times New Roman"/>
          <w:i/>
          <w:sz w:val="20"/>
          <w:szCs w:val="20"/>
        </w:rPr>
        <w:t>un contrôle</w:t>
      </w:r>
      <w:r w:rsidR="00F31248" w:rsidRPr="00F701E5">
        <w:rPr>
          <w:rFonts w:ascii="Garamond" w:hAnsi="Garamond"/>
          <w:sz w:val="20"/>
          <w:szCs w:val="20"/>
        </w:rPr>
        <w:t> »</w:t>
      </w:r>
      <w:r w:rsidR="000853C5">
        <w:rPr>
          <w:rFonts w:ascii="Garamond" w:hAnsi="Garamond"/>
          <w:sz w:val="20"/>
          <w:szCs w:val="20"/>
        </w:rPr>
        <w:t xml:space="preserve">, </w:t>
      </w:r>
      <w:r w:rsidRPr="00F701E5">
        <w:rPr>
          <w:rFonts w:ascii="Garamond" w:hAnsi="Garamond"/>
          <w:sz w:val="20"/>
          <w:szCs w:val="20"/>
        </w:rPr>
        <w:t xml:space="preserve">qui </w:t>
      </w:r>
      <w:proofErr w:type="gramStart"/>
      <w:r w:rsidRPr="00F701E5">
        <w:rPr>
          <w:rFonts w:ascii="Garamond" w:hAnsi="Garamond"/>
          <w:sz w:val="20"/>
          <w:szCs w:val="20"/>
        </w:rPr>
        <w:t>m'apportent</w:t>
      </w:r>
      <w:proofErr w:type="gramEnd"/>
      <w:r w:rsidRPr="00F701E5">
        <w:rPr>
          <w:rFonts w:ascii="Garamond" w:hAnsi="Garamond"/>
          <w:sz w:val="20"/>
          <w:szCs w:val="20"/>
        </w:rPr>
        <w:t xml:space="preserve"> toute crues, </w:t>
      </w:r>
    </w:p>
    <w:p w:rsidR="00602420" w:rsidRDefault="00665BF0">
      <w:pPr>
        <w:pStyle w:val="Corpsdetexte"/>
        <w:rPr>
          <w:rFonts w:ascii="Garamond" w:hAnsi="Garamond"/>
          <w:sz w:val="20"/>
          <w:szCs w:val="20"/>
        </w:rPr>
      </w:pPr>
      <w:r w:rsidRPr="00F701E5">
        <w:rPr>
          <w:rFonts w:ascii="Garamond" w:hAnsi="Garamond"/>
          <w:sz w:val="20"/>
          <w:szCs w:val="20"/>
        </w:rPr>
        <w:t>toute vives, ces formules mêmes qui sont à l'occasion les miennes : les malades les disent strictement, rigoureusement, exactemen</w:t>
      </w:r>
      <w:r w:rsidR="000853C5">
        <w:rPr>
          <w:rFonts w:ascii="Garamond" w:hAnsi="Garamond"/>
          <w:sz w:val="20"/>
          <w:szCs w:val="20"/>
        </w:rPr>
        <w:t xml:space="preserve">t comme elles sont dites ici ! </w:t>
      </w:r>
      <w:r w:rsidRPr="00F701E5">
        <w:rPr>
          <w:rFonts w:ascii="Garamond" w:hAnsi="Garamond"/>
          <w:sz w:val="20"/>
          <w:szCs w:val="20"/>
        </w:rPr>
        <w:t xml:space="preserve">Cette </w:t>
      </w:r>
      <w:r w:rsidRPr="00F701E5">
        <w:rPr>
          <w:rFonts w:ascii="Garamond" w:hAnsi="Garamond" w:cs="Times New Roman"/>
          <w:i/>
          <w:sz w:val="20"/>
          <w:szCs w:val="20"/>
        </w:rPr>
        <w:t>topologie</w:t>
      </w:r>
      <w:r w:rsidRPr="00F701E5">
        <w:rPr>
          <w:rFonts w:ascii="Garamond" w:hAnsi="Garamond"/>
          <w:sz w:val="20"/>
          <w:szCs w:val="20"/>
        </w:rPr>
        <w:t xml:space="preserve">, si je n'en avais pas eu </w:t>
      </w:r>
      <w:r w:rsidRPr="00F701E5">
        <w:rPr>
          <w:rFonts w:ascii="Garamond" w:hAnsi="Garamond" w:cs="Times New Roman"/>
          <w:i/>
          <w:sz w:val="20"/>
          <w:szCs w:val="20"/>
        </w:rPr>
        <w:t>quelque chose déjà</w:t>
      </w:r>
      <w:r w:rsidRPr="00F701E5">
        <w:rPr>
          <w:rFonts w:ascii="Garamond" w:hAnsi="Garamond"/>
          <w:sz w:val="20"/>
          <w:szCs w:val="20"/>
        </w:rPr>
        <w:t xml:space="preserve">, comme un petit vent, </w:t>
      </w:r>
    </w:p>
    <w:p w:rsidR="00665BF0" w:rsidRPr="00F701E5" w:rsidRDefault="00665BF0">
      <w:pPr>
        <w:pStyle w:val="Corpsdetexte"/>
        <w:rPr>
          <w:rFonts w:ascii="Garamond" w:hAnsi="Garamond"/>
          <w:sz w:val="20"/>
          <w:szCs w:val="20"/>
        </w:rPr>
      </w:pPr>
      <w:r w:rsidRPr="00F701E5">
        <w:rPr>
          <w:rFonts w:ascii="Garamond" w:hAnsi="Garamond" w:cs="Times New Roman"/>
          <w:i/>
          <w:iCs/>
          <w:sz w:val="20"/>
          <w:szCs w:val="20"/>
        </w:rPr>
        <w:t>mais les malades me l'auraient fait réinventer</w:t>
      </w:r>
      <w:r w:rsidRPr="00F701E5">
        <w:rPr>
          <w:rFonts w:ascii="Garamond" w:hAnsi="Garamond"/>
          <w:i/>
          <w:iCs/>
          <w:sz w:val="20"/>
          <w:szCs w:val="20"/>
        </w:rPr>
        <w:t> </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F31248" w:rsidRPr="00F701E5" w:rsidRDefault="00665BF0" w:rsidP="000853C5">
      <w:pPr>
        <w:pStyle w:val="Corpsdetexte"/>
        <w:rPr>
          <w:rFonts w:ascii="Garamond" w:hAnsi="Garamond"/>
          <w:sz w:val="20"/>
          <w:szCs w:val="20"/>
        </w:rPr>
      </w:pPr>
      <w:r w:rsidRPr="00F701E5">
        <w:rPr>
          <w:rFonts w:ascii="Garamond" w:hAnsi="Garamond"/>
          <w:sz w:val="20"/>
          <w:szCs w:val="20"/>
        </w:rPr>
        <w:t>La question est donc claire, l’aide qu'on peut prendre de telle ou telle référence</w:t>
      </w:r>
      <w:r w:rsidR="000853C5">
        <w:rPr>
          <w:rFonts w:ascii="Garamond" w:hAnsi="Garamond"/>
          <w:sz w:val="20"/>
          <w:szCs w:val="20"/>
        </w:rPr>
        <w:t xml:space="preserve">, </w:t>
      </w:r>
      <w:r w:rsidRPr="00F701E5">
        <w:rPr>
          <w:rFonts w:ascii="Garamond" w:hAnsi="Garamond"/>
          <w:sz w:val="20"/>
          <w:szCs w:val="20"/>
        </w:rPr>
        <w:t xml:space="preserve">à ce quelque chose dont le mathématicien </w:t>
      </w:r>
    </w:p>
    <w:p w:rsidR="000853C5" w:rsidRDefault="00665BF0">
      <w:pPr>
        <w:pStyle w:val="Corpsdetexte"/>
        <w:rPr>
          <w:rFonts w:ascii="Garamond" w:hAnsi="Garamond"/>
          <w:sz w:val="20"/>
          <w:szCs w:val="20"/>
        </w:rPr>
      </w:pPr>
      <w:r w:rsidRPr="00F701E5">
        <w:rPr>
          <w:rFonts w:ascii="Garamond" w:hAnsi="Garamond"/>
          <w:sz w:val="20"/>
          <w:szCs w:val="20"/>
        </w:rPr>
        <w:t>ne dit pas ce que c'est, mais qu'il le parle</w:t>
      </w:r>
      <w:r w:rsidR="000853C5">
        <w:rPr>
          <w:rFonts w:ascii="Garamond" w:hAnsi="Garamond"/>
          <w:sz w:val="20"/>
          <w:szCs w:val="20"/>
        </w:rPr>
        <w:t xml:space="preserve">, </w:t>
      </w:r>
      <w:r w:rsidRPr="00F701E5">
        <w:rPr>
          <w:rFonts w:ascii="Garamond" w:hAnsi="Garamond"/>
          <w:sz w:val="20"/>
          <w:szCs w:val="20"/>
        </w:rPr>
        <w:t xml:space="preserve">eh bien, il y a toutes les chances que ça nous déblaie un peu le chemin, </w:t>
      </w:r>
    </w:p>
    <w:p w:rsidR="00665BF0" w:rsidRPr="00F701E5" w:rsidRDefault="00665BF0">
      <w:pPr>
        <w:pStyle w:val="Corpsdetexte"/>
        <w:rPr>
          <w:rFonts w:ascii="Garamond" w:hAnsi="Garamond"/>
          <w:sz w:val="20"/>
          <w:szCs w:val="20"/>
        </w:rPr>
      </w:pPr>
      <w:r w:rsidRPr="00F701E5">
        <w:rPr>
          <w:rFonts w:ascii="Garamond" w:hAnsi="Garamond"/>
          <w:sz w:val="20"/>
          <w:szCs w:val="20"/>
        </w:rPr>
        <w:t>que ça nous donne des instruments où</w:t>
      </w:r>
      <w:r w:rsidR="000853C5">
        <w:rPr>
          <w:rFonts w:ascii="Garamond" w:hAnsi="Garamond"/>
          <w:sz w:val="20"/>
          <w:szCs w:val="20"/>
        </w:rPr>
        <w:t>,</w:t>
      </w:r>
      <w:r w:rsidRPr="00F701E5">
        <w:rPr>
          <w:rFonts w:ascii="Garamond" w:hAnsi="Garamond"/>
          <w:sz w:val="20"/>
          <w:szCs w:val="20"/>
        </w:rPr>
        <w:t xml:space="preserve"> à l'occasion</w:t>
      </w:r>
      <w:r w:rsidR="000853C5">
        <w:rPr>
          <w:rFonts w:ascii="Garamond" w:hAnsi="Garamond"/>
          <w:sz w:val="20"/>
          <w:szCs w:val="20"/>
        </w:rPr>
        <w:t>,</w:t>
      </w:r>
      <w:r w:rsidRPr="00F701E5">
        <w:rPr>
          <w:rFonts w:ascii="Garamond" w:hAnsi="Garamond"/>
          <w:sz w:val="20"/>
          <w:szCs w:val="20"/>
        </w:rPr>
        <w:t xml:space="preserve"> reconnaître </w:t>
      </w:r>
      <w:r w:rsidRPr="00F701E5">
        <w:rPr>
          <w:rFonts w:ascii="Garamond" w:hAnsi="Garamond"/>
          <w:iCs/>
          <w:sz w:val="20"/>
          <w:szCs w:val="20"/>
        </w:rPr>
        <w:t>ce</w:t>
      </w:r>
      <w:r w:rsidRPr="00F701E5">
        <w:rPr>
          <w:rFonts w:ascii="Garamond" w:hAnsi="Garamond"/>
          <w:sz w:val="20"/>
          <w:szCs w:val="20"/>
        </w:rPr>
        <w:t xml:space="preserve"> à quoi nous avons affaire, </w:t>
      </w:r>
      <w:r w:rsidRPr="00F701E5">
        <w:rPr>
          <w:rFonts w:ascii="Garamond" w:hAnsi="Garamond"/>
          <w:iCs/>
          <w:sz w:val="20"/>
          <w:szCs w:val="20"/>
        </w:rPr>
        <w:t>ce</w:t>
      </w:r>
      <w:r w:rsidRPr="00F701E5">
        <w:rPr>
          <w:rFonts w:ascii="Garamond" w:hAnsi="Garamond"/>
          <w:sz w:val="20"/>
          <w:szCs w:val="20"/>
        </w:rPr>
        <w:t xml:space="preserve"> que j'ai posé depuis le début du moment où je me suis mêlé de parler de la psychanalyse, à savoir </w:t>
      </w:r>
      <w:r w:rsidR="00F31248" w:rsidRPr="00F701E5">
        <w:rPr>
          <w:rFonts w:ascii="Garamond" w:hAnsi="Garamond" w:cs="Times New Roman"/>
          <w:i/>
          <w:sz w:val="20"/>
          <w:szCs w:val="20"/>
        </w:rPr>
        <w:t>l</w:t>
      </w:r>
      <w:r w:rsidRPr="00F701E5">
        <w:rPr>
          <w:rFonts w:ascii="Garamond" w:hAnsi="Garamond" w:cs="Times New Roman"/>
          <w:i/>
          <w:sz w:val="20"/>
          <w:szCs w:val="20"/>
        </w:rPr>
        <w:t xml:space="preserve">a </w:t>
      </w:r>
      <w:r w:rsidR="00F31248" w:rsidRPr="00F701E5">
        <w:rPr>
          <w:rFonts w:ascii="Garamond" w:hAnsi="Garamond" w:cs="Times New Roman"/>
          <w:i/>
          <w:iCs/>
          <w:sz w:val="20"/>
          <w:szCs w:val="20"/>
        </w:rPr>
        <w:t>f</w:t>
      </w:r>
      <w:r w:rsidRPr="00F701E5">
        <w:rPr>
          <w:rFonts w:ascii="Garamond" w:hAnsi="Garamond" w:cs="Times New Roman"/>
          <w:i/>
          <w:iCs/>
          <w:sz w:val="20"/>
          <w:szCs w:val="20"/>
        </w:rPr>
        <w:t>onction du langage et le champ de la parole</w:t>
      </w:r>
      <w:r w:rsidR="000853C5">
        <w:rPr>
          <w:rFonts w:ascii="Garamond" w:hAnsi="Garamond" w:cs="Times New Roman"/>
          <w:i/>
          <w:iCs/>
          <w:sz w:val="20"/>
          <w:szCs w:val="20"/>
        </w:rPr>
        <w:t xml:space="preserve"> </w:t>
      </w:r>
      <w:r w:rsidRPr="000853C5">
        <w:rPr>
          <w:rStyle w:val="Appelnotedebasdep"/>
          <w:rFonts w:ascii="Garamond" w:hAnsi="Garamond" w:cs="Times New Roman"/>
          <w:b/>
          <w:bCs/>
          <w:color w:val="C00000"/>
          <w:sz w:val="20"/>
          <w:szCs w:val="20"/>
          <w:vertAlign w:val="superscript"/>
        </w:rPr>
        <w:footnoteReference w:id="192"/>
      </w:r>
      <w:r w:rsidRPr="00F701E5">
        <w:rPr>
          <w:rFonts w:ascii="Garamond" w:hAnsi="Garamond"/>
          <w:sz w:val="20"/>
          <w:szCs w:val="20"/>
        </w:rPr>
        <w:t xml:space="preserve">. </w:t>
      </w:r>
    </w:p>
    <w:p w:rsidR="000853C5" w:rsidRDefault="00665BF0">
      <w:pPr>
        <w:pStyle w:val="Corpsdetexte"/>
        <w:rPr>
          <w:rFonts w:ascii="Garamond" w:hAnsi="Garamond"/>
          <w:sz w:val="20"/>
          <w:szCs w:val="20"/>
        </w:rPr>
      </w:pPr>
      <w:r w:rsidRPr="00F701E5">
        <w:rPr>
          <w:rFonts w:ascii="Garamond" w:hAnsi="Garamond"/>
          <w:sz w:val="20"/>
          <w:szCs w:val="20"/>
        </w:rPr>
        <w:t>Et pour ceux qui conservent toujours dans la tête cette espèce d'objection :</w:t>
      </w:r>
      <w:r w:rsidRPr="00F701E5">
        <w:rPr>
          <w:rFonts w:ascii="Garamond" w:hAnsi="Garamond"/>
          <w:i/>
          <w:iCs/>
          <w:sz w:val="20"/>
          <w:szCs w:val="20"/>
        </w:rPr>
        <w:t xml:space="preserve"> </w:t>
      </w:r>
      <w:r w:rsidRPr="00F701E5">
        <w:rPr>
          <w:rFonts w:ascii="Garamond" w:hAnsi="Garamond"/>
          <w:sz w:val="20"/>
          <w:szCs w:val="20"/>
        </w:rPr>
        <w:t>« </w:t>
      </w:r>
      <w:r w:rsidR="00F31248" w:rsidRPr="00F701E5">
        <w:rPr>
          <w:rFonts w:ascii="Garamond" w:hAnsi="Garamond" w:cs="Times New Roman"/>
          <w:i/>
          <w:sz w:val="20"/>
          <w:szCs w:val="20"/>
        </w:rPr>
        <w:t>O</w:t>
      </w:r>
      <w:r w:rsidRPr="00F701E5">
        <w:rPr>
          <w:rFonts w:ascii="Garamond" w:hAnsi="Garamond" w:cs="Times New Roman"/>
          <w:i/>
          <w:sz w:val="20"/>
          <w:szCs w:val="20"/>
        </w:rPr>
        <w:t>ui, mais ce n'est pas tout !</w:t>
      </w:r>
      <w:r w:rsidR="00F31248" w:rsidRPr="00F701E5">
        <w:rPr>
          <w:rFonts w:ascii="Garamond" w:hAnsi="Garamond"/>
          <w:sz w:val="20"/>
          <w:szCs w:val="20"/>
        </w:rPr>
        <w:t xml:space="preserve"> </w:t>
      </w:r>
      <w:r w:rsidRPr="00F701E5">
        <w:rPr>
          <w:rFonts w:ascii="Garamond" w:hAnsi="Garamond"/>
          <w:sz w:val="20"/>
          <w:szCs w:val="20"/>
        </w:rPr>
        <w:t>»</w:t>
      </w:r>
      <w:r w:rsidR="004C35CC" w:rsidRPr="00F701E5">
        <w:rPr>
          <w:rFonts w:ascii="Garamond" w:hAnsi="Garamond"/>
          <w:sz w:val="20"/>
          <w:szCs w:val="20"/>
        </w:rPr>
        <w:t xml:space="preserve">, </w:t>
      </w:r>
      <w:r w:rsidRPr="00F701E5">
        <w:rPr>
          <w:rFonts w:ascii="Garamond" w:hAnsi="Garamond"/>
          <w:sz w:val="20"/>
          <w:szCs w:val="20"/>
        </w:rPr>
        <w:t>je répèterai une fois de plus</w:t>
      </w:r>
      <w:r w:rsidR="000853C5">
        <w:rPr>
          <w:rFonts w:ascii="Garamond" w:hAnsi="Garamond"/>
          <w:sz w:val="20"/>
          <w:szCs w:val="20"/>
        </w:rPr>
        <w:t xml:space="preserve">, </w:t>
      </w:r>
      <w:r w:rsidRPr="00F701E5">
        <w:rPr>
          <w:rFonts w:ascii="Garamond" w:hAnsi="Garamond"/>
          <w:sz w:val="20"/>
          <w:szCs w:val="20"/>
        </w:rPr>
        <w:t>depuis le temps que je sue à le répéter</w:t>
      </w:r>
      <w:r w:rsidR="000853C5">
        <w:rPr>
          <w:rFonts w:ascii="Garamond" w:hAnsi="Garamond"/>
          <w:sz w:val="20"/>
          <w:szCs w:val="20"/>
        </w:rPr>
        <w:t xml:space="preserve">, </w:t>
      </w:r>
      <w:r w:rsidRPr="00F701E5">
        <w:rPr>
          <w:rFonts w:ascii="Garamond" w:hAnsi="Garamond"/>
          <w:sz w:val="20"/>
          <w:szCs w:val="20"/>
        </w:rPr>
        <w:t xml:space="preserve">qu'en effet ce n'est pas tout, mais que tout ce qui vient à notre horizon </w:t>
      </w:r>
    </w:p>
    <w:p w:rsidR="00F31248" w:rsidRPr="00F701E5" w:rsidRDefault="00665BF0">
      <w:pPr>
        <w:pStyle w:val="Corpsdetexte"/>
        <w:rPr>
          <w:rFonts w:ascii="Garamond" w:hAnsi="Garamond"/>
          <w:sz w:val="20"/>
          <w:szCs w:val="20"/>
        </w:rPr>
      </w:pPr>
      <w:r w:rsidRPr="00F701E5">
        <w:rPr>
          <w:rFonts w:ascii="Garamond" w:hAnsi="Garamond" w:cs="Times New Roman"/>
          <w:i/>
          <w:sz w:val="20"/>
          <w:szCs w:val="20"/>
        </w:rPr>
        <w:t>dans la psychanalyse</w:t>
      </w:r>
      <w:r w:rsidRPr="00F701E5">
        <w:rPr>
          <w:rFonts w:ascii="Garamond" w:hAnsi="Garamond"/>
          <w:sz w:val="20"/>
          <w:szCs w:val="20"/>
        </w:rPr>
        <w:t xml:space="preserve">, vient par là. </w:t>
      </w:r>
    </w:p>
    <w:p w:rsidR="00F31248" w:rsidRPr="00F701E5" w:rsidRDefault="00F31248">
      <w:pPr>
        <w:pStyle w:val="Corpsdetexte"/>
        <w:rPr>
          <w:rFonts w:ascii="Garamond" w:hAnsi="Garamond"/>
          <w:sz w:val="20"/>
          <w:szCs w:val="20"/>
        </w:rPr>
      </w:pPr>
    </w:p>
    <w:p w:rsidR="00F31248" w:rsidRPr="00F701E5" w:rsidRDefault="00665BF0">
      <w:pPr>
        <w:pStyle w:val="Corpsdetexte"/>
        <w:rPr>
          <w:rFonts w:ascii="Garamond" w:hAnsi="Garamond"/>
          <w:sz w:val="20"/>
          <w:szCs w:val="20"/>
        </w:rPr>
      </w:pPr>
      <w:r w:rsidRPr="00F701E5">
        <w:rPr>
          <w:rFonts w:ascii="Garamond" w:hAnsi="Garamond"/>
          <w:sz w:val="20"/>
          <w:szCs w:val="20"/>
        </w:rPr>
        <w:t xml:space="preserve">Autrement dit, que </w:t>
      </w:r>
      <w:r w:rsidRPr="00F701E5">
        <w:rPr>
          <w:rFonts w:ascii="Garamond" w:hAnsi="Garamond" w:cs="Times New Roman"/>
          <w:i/>
          <w:sz w:val="20"/>
          <w:szCs w:val="20"/>
        </w:rPr>
        <w:t xml:space="preserve">pour </w:t>
      </w:r>
      <w:r w:rsidRPr="00F701E5">
        <w:rPr>
          <w:rFonts w:ascii="Garamond" w:hAnsi="Garamond" w:cs="Times New Roman"/>
          <w:i/>
          <w:iCs/>
          <w:sz w:val="20"/>
          <w:szCs w:val="20"/>
        </w:rPr>
        <w:t>ce qu'il en est de rester caché</w:t>
      </w:r>
      <w:r w:rsidR="00F31248" w:rsidRPr="00F701E5">
        <w:rPr>
          <w:rFonts w:ascii="Garamond" w:hAnsi="Garamond" w:cs="Times New Roman"/>
          <w:i/>
          <w:iCs/>
          <w:sz w:val="20"/>
          <w:szCs w:val="20"/>
        </w:rPr>
        <w:t>e</w:t>
      </w:r>
      <w:r w:rsidR="00F31248" w:rsidRPr="00F701E5">
        <w:rPr>
          <w:rFonts w:ascii="Garamond" w:hAnsi="Garamond"/>
          <w:sz w:val="20"/>
          <w:szCs w:val="20"/>
        </w:rPr>
        <w:t>…</w:t>
      </w:r>
    </w:p>
    <w:p w:rsidR="000853C5" w:rsidRDefault="00665BF0" w:rsidP="000853C5">
      <w:pPr>
        <w:pStyle w:val="Corpsdetexte"/>
        <w:ind w:left="708"/>
        <w:rPr>
          <w:rFonts w:ascii="Garamond" w:hAnsi="Garamond"/>
          <w:sz w:val="20"/>
          <w:szCs w:val="20"/>
        </w:rPr>
      </w:pPr>
      <w:r w:rsidRPr="00F701E5">
        <w:rPr>
          <w:rFonts w:ascii="Garamond" w:hAnsi="Garamond"/>
          <w:sz w:val="20"/>
          <w:szCs w:val="20"/>
        </w:rPr>
        <w:t xml:space="preserve">beaucoup plus loin que </w:t>
      </w:r>
      <w:r w:rsidRPr="00F701E5">
        <w:rPr>
          <w:rFonts w:ascii="Garamond" w:hAnsi="Garamond" w:cs="Times New Roman"/>
          <w:i/>
          <w:sz w:val="20"/>
          <w:szCs w:val="20"/>
        </w:rPr>
        <w:t>caché</w:t>
      </w:r>
      <w:r w:rsidR="00F31248" w:rsidRPr="00F701E5">
        <w:rPr>
          <w:rFonts w:ascii="Garamond" w:hAnsi="Garamond" w:cs="Times New Roman"/>
          <w:i/>
          <w:sz w:val="20"/>
          <w:szCs w:val="20"/>
        </w:rPr>
        <w:t>e</w:t>
      </w:r>
      <w:r w:rsidR="00F31248" w:rsidRPr="00F701E5">
        <w:rPr>
          <w:rFonts w:ascii="Garamond" w:hAnsi="Garamond"/>
          <w:sz w:val="20"/>
          <w:szCs w:val="20"/>
        </w:rPr>
        <w:t> :</w:t>
      </w:r>
      <w:r w:rsidRPr="00F701E5">
        <w:rPr>
          <w:rFonts w:ascii="Garamond" w:hAnsi="Garamond"/>
          <w:sz w:val="20"/>
          <w:szCs w:val="20"/>
        </w:rPr>
        <w:t xml:space="preserve"> </w:t>
      </w:r>
      <w:r w:rsidRPr="00F701E5">
        <w:rPr>
          <w:rFonts w:ascii="Garamond" w:hAnsi="Garamond" w:cs="Times New Roman"/>
          <w:i/>
          <w:sz w:val="20"/>
          <w:szCs w:val="20"/>
        </w:rPr>
        <w:t>sans limite, inconnue, à peine approchée</w:t>
      </w:r>
      <w:r w:rsidRPr="00F701E5">
        <w:rPr>
          <w:rFonts w:ascii="Garamond" w:hAnsi="Garamond"/>
          <w:sz w:val="20"/>
          <w:szCs w:val="20"/>
        </w:rPr>
        <w:t xml:space="preserve"> en quelques points d'a</w:t>
      </w:r>
      <w:r w:rsidR="000853C5">
        <w:rPr>
          <w:rFonts w:ascii="Garamond" w:hAnsi="Garamond"/>
          <w:sz w:val="20"/>
          <w:szCs w:val="20"/>
        </w:rPr>
        <w:t xml:space="preserve">ccès </w:t>
      </w:r>
      <w:r w:rsidRPr="00F701E5">
        <w:rPr>
          <w:rFonts w:ascii="Garamond" w:hAnsi="Garamond"/>
          <w:sz w:val="20"/>
          <w:szCs w:val="20"/>
        </w:rPr>
        <w:t>j'ai dit</w:t>
      </w:r>
      <w:r w:rsidR="000853C5">
        <w:rPr>
          <w:rFonts w:ascii="Garamond" w:hAnsi="Garamond"/>
          <w:sz w:val="20"/>
          <w:szCs w:val="20"/>
        </w:rPr>
        <w:t xml:space="preserve">, </w:t>
      </w:r>
      <w:r w:rsidR="005B5CA3">
        <w:rPr>
          <w:rFonts w:ascii="Garamond" w:hAnsi="Garamond"/>
          <w:sz w:val="20"/>
          <w:szCs w:val="20"/>
        </w:rPr>
        <w:t xml:space="preserve">                                           </w:t>
      </w:r>
      <w:r w:rsidRPr="00F701E5">
        <w:rPr>
          <w:rFonts w:ascii="Garamond" w:hAnsi="Garamond"/>
          <w:sz w:val="20"/>
          <w:szCs w:val="20"/>
        </w:rPr>
        <w:t>ce que nous aussi nous ne disons que très rarement,</w:t>
      </w:r>
      <w:r w:rsidRPr="00F701E5">
        <w:rPr>
          <w:rFonts w:ascii="Garamond" w:hAnsi="Garamond"/>
          <w:i/>
          <w:iCs/>
          <w:sz w:val="20"/>
          <w:szCs w:val="20"/>
        </w:rPr>
        <w:t xml:space="preserve"> </w:t>
      </w:r>
      <w:r w:rsidRPr="00F701E5">
        <w:rPr>
          <w:rFonts w:ascii="Garamond" w:hAnsi="Garamond"/>
          <w:sz w:val="20"/>
          <w:szCs w:val="20"/>
        </w:rPr>
        <w:t xml:space="preserve">au point même </w:t>
      </w:r>
      <w:r w:rsidRPr="00F701E5">
        <w:rPr>
          <w:rFonts w:ascii="Garamond" w:hAnsi="Garamond" w:cs="Times New Roman"/>
          <w:i/>
          <w:sz w:val="20"/>
          <w:szCs w:val="20"/>
        </w:rPr>
        <w:t>qu'il vaut mieux ne pas le dire</w:t>
      </w:r>
      <w:r w:rsidR="000853C5">
        <w:rPr>
          <w:rFonts w:ascii="Garamond" w:hAnsi="Garamond"/>
          <w:sz w:val="20"/>
          <w:szCs w:val="20"/>
        </w:rPr>
        <w:t xml:space="preserve"> </w:t>
      </w:r>
    </w:p>
    <w:p w:rsidR="00F31248" w:rsidRPr="00F701E5" w:rsidRDefault="000853C5" w:rsidP="00F31248">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j'ai nommé </w:t>
      </w:r>
      <w:r w:rsidR="00665BF0" w:rsidRPr="00F701E5">
        <w:rPr>
          <w:rFonts w:ascii="Garamond" w:hAnsi="Garamond" w:cs="Times New Roman"/>
          <w:i/>
          <w:color w:val="0000CC"/>
          <w:sz w:val="20"/>
          <w:szCs w:val="20"/>
        </w:rPr>
        <w:t>la jouissance</w:t>
      </w:r>
      <w:r>
        <w:rPr>
          <w:rFonts w:ascii="Garamond" w:hAnsi="Garamond"/>
          <w:sz w:val="20"/>
          <w:szCs w:val="20"/>
        </w:rPr>
        <w:t xml:space="preserve"> - n</w:t>
      </w:r>
      <w:r w:rsidR="00665BF0" w:rsidRPr="00F701E5">
        <w:rPr>
          <w:rFonts w:ascii="Garamond" w:hAnsi="Garamond"/>
          <w:sz w:val="20"/>
          <w:szCs w:val="20"/>
        </w:rPr>
        <w:t>ous n'aurions aucune espèce d'idée de cette dimension</w:t>
      </w:r>
      <w:r w:rsidR="00F31248" w:rsidRPr="00F701E5">
        <w:rPr>
          <w:rFonts w:ascii="Garamond" w:hAnsi="Garamond"/>
          <w:sz w:val="20"/>
          <w:szCs w:val="20"/>
        </w:rPr>
        <w:t xml:space="preserve">, </w:t>
      </w:r>
      <w:r w:rsidR="00665BF0" w:rsidRPr="00F701E5">
        <w:rPr>
          <w:rFonts w:ascii="Garamond" w:hAnsi="Garamond"/>
          <w:sz w:val="20"/>
          <w:szCs w:val="20"/>
        </w:rPr>
        <w:t>de cette profondeur</w:t>
      </w:r>
      <w:r w:rsidR="00F31248" w:rsidRPr="00F701E5">
        <w:rPr>
          <w:rFonts w:ascii="Garamond" w:hAnsi="Garamond"/>
          <w:sz w:val="20"/>
          <w:szCs w:val="20"/>
        </w:rPr>
        <w:t>…</w:t>
      </w:r>
      <w:r w:rsidR="00665BF0" w:rsidRPr="00F701E5">
        <w:rPr>
          <w:rFonts w:ascii="Garamond" w:hAnsi="Garamond"/>
          <w:sz w:val="20"/>
          <w:szCs w:val="20"/>
        </w:rPr>
        <w:t xml:space="preserve"> </w:t>
      </w:r>
    </w:p>
    <w:p w:rsidR="000853C5" w:rsidRDefault="00665BF0" w:rsidP="00F31248">
      <w:pPr>
        <w:pStyle w:val="Corpsdetexte"/>
        <w:ind w:left="708"/>
        <w:rPr>
          <w:rFonts w:ascii="Garamond" w:hAnsi="Garamond"/>
          <w:sz w:val="20"/>
          <w:szCs w:val="20"/>
        </w:rPr>
      </w:pPr>
      <w:r w:rsidRPr="00F701E5">
        <w:rPr>
          <w:rFonts w:ascii="Garamond" w:hAnsi="Garamond"/>
          <w:sz w:val="20"/>
          <w:szCs w:val="20"/>
        </w:rPr>
        <w:t xml:space="preserve">dont on ne peut pas dire qu'elle s'offre à nous puisqu'elle est </w:t>
      </w:r>
      <w:r w:rsidRPr="00F701E5">
        <w:rPr>
          <w:rFonts w:ascii="Garamond" w:hAnsi="Garamond" w:cs="Times New Roman"/>
          <w:i/>
          <w:sz w:val="20"/>
          <w:szCs w:val="20"/>
        </w:rPr>
        <w:t>interdite</w:t>
      </w:r>
      <w:r w:rsidRPr="00F701E5">
        <w:rPr>
          <w:rFonts w:ascii="Garamond" w:hAnsi="Garamond"/>
          <w:sz w:val="20"/>
          <w:szCs w:val="20"/>
        </w:rPr>
        <w:t xml:space="preserve">, </w:t>
      </w:r>
    </w:p>
    <w:p w:rsidR="00665BF0" w:rsidRPr="00F701E5" w:rsidRDefault="00665BF0" w:rsidP="00F31248">
      <w:pPr>
        <w:pStyle w:val="Corpsdetexte"/>
        <w:ind w:left="708"/>
        <w:rPr>
          <w:rFonts w:ascii="Garamond" w:hAnsi="Garamond"/>
          <w:sz w:val="20"/>
          <w:szCs w:val="20"/>
        </w:rPr>
      </w:pPr>
      <w:r w:rsidRPr="00F701E5">
        <w:rPr>
          <w:rFonts w:ascii="Garamond" w:hAnsi="Garamond"/>
          <w:sz w:val="20"/>
          <w:szCs w:val="20"/>
        </w:rPr>
        <w:t>mais qu'à tout le moins nous pouvons nommer</w:t>
      </w:r>
      <w:r w:rsidR="00F31248" w:rsidRPr="00F701E5">
        <w:rPr>
          <w:rFonts w:ascii="Garamond" w:hAnsi="Garamond"/>
          <w:sz w:val="20"/>
          <w:szCs w:val="20"/>
        </w:rPr>
        <w:t> :</w:t>
      </w:r>
      <w:r w:rsidRPr="00F701E5">
        <w:rPr>
          <w:rFonts w:ascii="Garamond" w:hAnsi="Garamond"/>
          <w:sz w:val="20"/>
          <w:szCs w:val="20"/>
        </w:rPr>
        <w:t xml:space="preserve"> </w:t>
      </w:r>
      <w:r w:rsidR="00F31248" w:rsidRPr="00F701E5">
        <w:rPr>
          <w:rFonts w:ascii="Garamond" w:hAnsi="Garamond" w:cs="Times New Roman"/>
          <w:i/>
          <w:color w:val="0000CC"/>
          <w:sz w:val="20"/>
          <w:szCs w:val="20"/>
        </w:rPr>
        <w:t>la jouissance</w:t>
      </w:r>
    </w:p>
    <w:p w:rsidR="000853C5" w:rsidRDefault="00665BF0">
      <w:pPr>
        <w:pStyle w:val="Corpsdetexte"/>
        <w:rPr>
          <w:rFonts w:ascii="Garamond" w:hAnsi="Garamond"/>
          <w:sz w:val="20"/>
          <w:szCs w:val="20"/>
        </w:rPr>
      </w:pPr>
      <w:r w:rsidRPr="00F701E5">
        <w:rPr>
          <w:rFonts w:ascii="Garamond" w:hAnsi="Garamond"/>
          <w:sz w:val="20"/>
          <w:szCs w:val="20"/>
        </w:rPr>
        <w:t xml:space="preserve">…nous n'en aurions aucune espèce d'idée, si ce n'était </w:t>
      </w:r>
      <w:r w:rsidRPr="00F701E5">
        <w:rPr>
          <w:rFonts w:ascii="Garamond" w:hAnsi="Garamond" w:cs="Times New Roman"/>
          <w:i/>
          <w:color w:val="0000CC"/>
          <w:sz w:val="20"/>
          <w:szCs w:val="20"/>
        </w:rPr>
        <w:t>la fondation du sujet dans le langage</w:t>
      </w:r>
      <w:r w:rsidRPr="00F701E5">
        <w:rPr>
          <w:rFonts w:ascii="Garamond" w:hAnsi="Garamond"/>
          <w:sz w:val="20"/>
          <w:szCs w:val="20"/>
        </w:rPr>
        <w:t xml:space="preserve">, qui par voie de répercussion, </w:t>
      </w:r>
    </w:p>
    <w:p w:rsidR="000853C5" w:rsidRDefault="00665BF0">
      <w:pPr>
        <w:pStyle w:val="Corpsdetexte"/>
        <w:rPr>
          <w:rFonts w:ascii="Garamond" w:hAnsi="Garamond"/>
          <w:sz w:val="20"/>
          <w:szCs w:val="20"/>
        </w:rPr>
      </w:pPr>
      <w:r w:rsidRPr="00F701E5">
        <w:rPr>
          <w:rFonts w:ascii="Garamond" w:hAnsi="Garamond"/>
          <w:sz w:val="20"/>
          <w:szCs w:val="20"/>
        </w:rPr>
        <w:t>en tant qu'il fonde en nous cet ordre, cette barrière, cette défense qui s'appelle le désir</w:t>
      </w:r>
      <w:r w:rsidR="00157CB7" w:rsidRPr="00F701E5">
        <w:rPr>
          <w:rFonts w:ascii="Garamond" w:hAnsi="Garamond"/>
          <w:sz w:val="20"/>
          <w:szCs w:val="20"/>
        </w:rPr>
        <w:t>,</w:t>
      </w:r>
      <w:r w:rsidRPr="00F701E5">
        <w:rPr>
          <w:rFonts w:ascii="Garamond" w:hAnsi="Garamond"/>
          <w:sz w:val="20"/>
          <w:szCs w:val="20"/>
        </w:rPr>
        <w:t xml:space="preserve"> qui par répercussion dis</w:t>
      </w:r>
      <w:r w:rsidR="000853C5">
        <w:rPr>
          <w:rFonts w:ascii="Garamond" w:hAnsi="Garamond"/>
          <w:sz w:val="20"/>
          <w:szCs w:val="20"/>
        </w:rPr>
        <w:t>-</w:t>
      </w:r>
      <w:r w:rsidRPr="00F701E5">
        <w:rPr>
          <w:rFonts w:ascii="Garamond" w:hAnsi="Garamond"/>
          <w:sz w:val="20"/>
          <w:szCs w:val="20"/>
        </w:rPr>
        <w:t xml:space="preserve">je, </w:t>
      </w:r>
    </w:p>
    <w:p w:rsidR="00665BF0" w:rsidRPr="00F701E5" w:rsidRDefault="00665BF0">
      <w:pPr>
        <w:pStyle w:val="Corpsdetexte"/>
        <w:rPr>
          <w:rFonts w:ascii="Garamond" w:hAnsi="Garamond"/>
          <w:sz w:val="20"/>
          <w:szCs w:val="20"/>
        </w:rPr>
      </w:pPr>
      <w:r w:rsidRPr="00F701E5">
        <w:rPr>
          <w:rFonts w:ascii="Garamond" w:hAnsi="Garamond"/>
          <w:sz w:val="20"/>
          <w:szCs w:val="20"/>
        </w:rPr>
        <w:t>ne nous forçait à interroger : contre quoi nous défendons</w:t>
      </w:r>
      <w:r w:rsidR="000853C5">
        <w:rPr>
          <w:rFonts w:ascii="Garamond" w:hAnsi="Garamond"/>
          <w:sz w:val="20"/>
          <w:szCs w:val="20"/>
        </w:rPr>
        <w:t>-</w:t>
      </w:r>
      <w:r w:rsidRPr="00F701E5">
        <w:rPr>
          <w:rFonts w:ascii="Garamond" w:hAnsi="Garamond"/>
          <w:sz w:val="20"/>
          <w:szCs w:val="20"/>
        </w:rPr>
        <w:t>nous ? Qu'en est</w:t>
      </w:r>
      <w:r w:rsidR="000853C5">
        <w:rPr>
          <w:rFonts w:ascii="Garamond" w:hAnsi="Garamond"/>
          <w:sz w:val="20"/>
          <w:szCs w:val="20"/>
        </w:rPr>
        <w:t>-</w:t>
      </w:r>
      <w:r w:rsidRPr="00F701E5">
        <w:rPr>
          <w:rFonts w:ascii="Garamond" w:hAnsi="Garamond"/>
          <w:sz w:val="20"/>
          <w:szCs w:val="20"/>
        </w:rPr>
        <w:t xml:space="preserve">il de cette </w:t>
      </w:r>
      <w:r w:rsidRPr="00F701E5">
        <w:rPr>
          <w:rFonts w:ascii="Garamond" w:hAnsi="Garamond" w:cs="Times New Roman"/>
          <w:i/>
          <w:color w:val="0000CC"/>
          <w:sz w:val="20"/>
          <w:szCs w:val="20"/>
        </w:rPr>
        <w:t>jouissance</w:t>
      </w:r>
      <w:r w:rsidRPr="00F701E5">
        <w:rPr>
          <w:rFonts w:ascii="Garamond" w:hAnsi="Garamond"/>
          <w:sz w:val="20"/>
          <w:szCs w:val="20"/>
        </w:rPr>
        <w:t xml:space="preserve"> ?</w:t>
      </w:r>
    </w:p>
    <w:p w:rsidR="00F31248" w:rsidRPr="00F701E5" w:rsidRDefault="00F31248">
      <w:pPr>
        <w:pStyle w:val="Corpsdetexte"/>
        <w:rPr>
          <w:rFonts w:ascii="Garamond" w:hAnsi="Garamond"/>
          <w:sz w:val="20"/>
          <w:szCs w:val="20"/>
        </w:rPr>
      </w:pPr>
    </w:p>
    <w:p w:rsidR="00602420" w:rsidRDefault="00665BF0">
      <w:pPr>
        <w:pStyle w:val="Corpsdetexte"/>
        <w:rPr>
          <w:rFonts w:ascii="Garamond" w:hAnsi="Garamond"/>
          <w:sz w:val="20"/>
          <w:szCs w:val="20"/>
        </w:rPr>
      </w:pPr>
      <w:r w:rsidRPr="00F701E5">
        <w:rPr>
          <w:rFonts w:ascii="Garamond" w:hAnsi="Garamond"/>
          <w:sz w:val="20"/>
          <w:szCs w:val="20"/>
        </w:rPr>
        <w:t>Question, bien sûr, que ne se pose aucun être qui ne soit l'être parlant ! Qu'est</w:t>
      </w:r>
      <w:r w:rsidR="000853C5">
        <w:rPr>
          <w:rFonts w:ascii="Garamond" w:hAnsi="Garamond"/>
          <w:sz w:val="20"/>
          <w:szCs w:val="20"/>
        </w:rPr>
        <w:t>-</w:t>
      </w:r>
      <w:r w:rsidRPr="00F701E5">
        <w:rPr>
          <w:rFonts w:ascii="Garamond" w:hAnsi="Garamond"/>
          <w:sz w:val="20"/>
          <w:szCs w:val="20"/>
        </w:rPr>
        <w:t xml:space="preserve">ce que profile pour vous, le déroulement </w:t>
      </w:r>
    </w:p>
    <w:p w:rsidR="00157CB7" w:rsidRDefault="00665BF0">
      <w:pPr>
        <w:pStyle w:val="Corpsdetexte"/>
        <w:rPr>
          <w:rFonts w:ascii="Garamond" w:hAnsi="Garamond"/>
          <w:sz w:val="20"/>
          <w:szCs w:val="20"/>
        </w:rPr>
      </w:pPr>
      <w:r w:rsidRPr="00F701E5">
        <w:rPr>
          <w:rFonts w:ascii="Garamond" w:hAnsi="Garamond"/>
          <w:sz w:val="20"/>
          <w:szCs w:val="20"/>
        </w:rPr>
        <w:t>de cette ligne à droite ?</w:t>
      </w:r>
      <w:r w:rsidR="00602420">
        <w:rPr>
          <w:rFonts w:ascii="Garamond" w:hAnsi="Garamond"/>
          <w:sz w:val="20"/>
          <w:szCs w:val="20"/>
        </w:rPr>
        <w:t xml:space="preserve"> </w:t>
      </w:r>
      <w:r w:rsidR="00602420" w:rsidRPr="00F701E5">
        <w:rPr>
          <w:rFonts w:ascii="Garamond" w:hAnsi="Garamond"/>
          <w:sz w:val="20"/>
          <w:szCs w:val="20"/>
        </w:rPr>
        <w:t>Mais, si vous avez quelque chose qui vous</w:t>
      </w:r>
      <w:r w:rsidR="00602420" w:rsidRPr="00F701E5">
        <w:rPr>
          <w:rFonts w:ascii="Garamond" w:hAnsi="Garamond"/>
          <w:smallCaps/>
          <w:sz w:val="20"/>
          <w:szCs w:val="20"/>
        </w:rPr>
        <w:t xml:space="preserve"> </w:t>
      </w:r>
      <w:r w:rsidR="00602420" w:rsidRPr="00F701E5">
        <w:rPr>
          <w:rFonts w:ascii="Garamond" w:hAnsi="Garamond"/>
          <w:sz w:val="20"/>
          <w:szCs w:val="20"/>
        </w:rPr>
        <w:t xml:space="preserve">reste du schéma : </w:t>
      </w:r>
      <w:r w:rsidR="00602420" w:rsidRPr="00602420">
        <w:rPr>
          <w:rFonts w:ascii="Times New Roman" w:hAnsi="Times New Roman" w:cs="Times New Roman"/>
          <w:color w:val="0000CC"/>
          <w:sz w:val="20"/>
          <w:szCs w:val="20"/>
        </w:rPr>
        <w:t>S</w:t>
      </w:r>
      <w:r w:rsidR="00602420" w:rsidRPr="00F701E5">
        <w:rPr>
          <w:rFonts w:ascii="Garamond" w:hAnsi="Garamond" w:cs="Times New Roman"/>
          <w:sz w:val="20"/>
          <w:szCs w:val="20"/>
        </w:rPr>
        <w:t xml:space="preserve">, </w:t>
      </w:r>
      <w:r w:rsidR="00602420" w:rsidRPr="00602420">
        <w:rPr>
          <w:rFonts w:ascii="Times New Roman" w:hAnsi="Times New Roman" w:cs="Times New Roman"/>
          <w:color w:val="0000CC"/>
          <w:sz w:val="20"/>
          <w:szCs w:val="20"/>
        </w:rPr>
        <w:t>I</w:t>
      </w:r>
      <w:r w:rsidR="00602420" w:rsidRPr="00F701E5">
        <w:rPr>
          <w:rFonts w:ascii="Garamond" w:hAnsi="Garamond" w:cs="Times New Roman"/>
          <w:sz w:val="20"/>
          <w:szCs w:val="20"/>
        </w:rPr>
        <w:t xml:space="preserve">, </w:t>
      </w:r>
      <w:r w:rsidR="00602420" w:rsidRPr="00602420">
        <w:rPr>
          <w:rFonts w:ascii="Times New Roman" w:hAnsi="Times New Roman" w:cs="Times New Roman"/>
          <w:i/>
          <w:color w:val="0000CC"/>
          <w:sz w:val="20"/>
          <w:szCs w:val="20"/>
        </w:rPr>
        <w:t>i’(a)</w:t>
      </w:r>
      <w:r w:rsidR="00602420" w:rsidRPr="00F701E5">
        <w:rPr>
          <w:rFonts w:ascii="Garamond" w:hAnsi="Garamond" w:cs="Times New Roman"/>
          <w:sz w:val="20"/>
          <w:szCs w:val="20"/>
        </w:rPr>
        <w:t xml:space="preserve">, </w:t>
      </w:r>
      <w:r w:rsidR="00602420" w:rsidRPr="00602420">
        <w:rPr>
          <w:rFonts w:ascii="Times New Roman" w:hAnsi="Times New Roman" w:cs="Times New Roman"/>
          <w:color w:val="0000CC"/>
          <w:sz w:val="20"/>
          <w:szCs w:val="20"/>
        </w:rPr>
        <w:t>A</w:t>
      </w:r>
      <w:r w:rsidR="00602420">
        <w:rPr>
          <w:rFonts w:ascii="Garamond" w:hAnsi="Garamond"/>
          <w:sz w:val="20"/>
          <w:szCs w:val="20"/>
        </w:rPr>
        <w:t>...</w:t>
      </w:r>
    </w:p>
    <w:p w:rsidR="00602420" w:rsidRPr="00F701E5" w:rsidRDefault="00602420">
      <w:pPr>
        <w:pStyle w:val="Corpsdetexte"/>
        <w:rPr>
          <w:rFonts w:ascii="Garamond" w:hAnsi="Garamond"/>
          <w:sz w:val="20"/>
          <w:szCs w:val="20"/>
        </w:rPr>
      </w:pPr>
    </w:p>
    <w:p w:rsidR="00602420" w:rsidRPr="00F701E5" w:rsidRDefault="005B5CA3" w:rsidP="00602420">
      <w:pPr>
        <w:pStyle w:val="Corpsdetexte"/>
        <w:jc w:val="center"/>
        <w:rPr>
          <w:rFonts w:ascii="Garamond" w:hAnsi="Garamond"/>
          <w:sz w:val="20"/>
          <w:szCs w:val="20"/>
        </w:rPr>
      </w:pPr>
      <w:r>
        <w:rPr>
          <w:rFonts w:ascii="Garamond" w:hAnsi="Garamond"/>
          <w:noProof/>
          <w:sz w:val="20"/>
          <w:szCs w:val="20"/>
          <w:lang w:eastAsia="fr-FR"/>
        </w:rPr>
        <w:drawing>
          <wp:inline distT="0" distB="0" distL="0" distR="0" wp14:anchorId="1F6AD502" wp14:editId="607A77D4">
            <wp:extent cx="1869268" cy="873665"/>
            <wp:effectExtent l="0" t="0" r="0" b="3175"/>
            <wp:docPr id="154" name="Image 154" descr="C:\Users\Alain\Desktop\Lacan séminaires\Ressources\Doc S13 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3 b\55.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68055" cy="873098"/>
                    </a:xfrm>
                    <a:prstGeom prst="rect">
                      <a:avLst/>
                    </a:prstGeom>
                    <a:noFill/>
                    <a:ln>
                      <a:noFill/>
                    </a:ln>
                  </pic:spPr>
                </pic:pic>
              </a:graphicData>
            </a:graphic>
          </wp:inline>
        </w:drawing>
      </w:r>
      <w:r w:rsidR="00602420">
        <w:rPr>
          <w:rFonts w:ascii="Garamond" w:hAnsi="Garamond"/>
          <w:noProof/>
          <w:sz w:val="20"/>
          <w:szCs w:val="20"/>
          <w:lang w:eastAsia="fr-FR"/>
        </w:rPr>
        <w:t xml:space="preserve">  </w:t>
      </w:r>
      <w:r w:rsidR="00602420">
        <w:rPr>
          <w:rFonts w:ascii="Garamond" w:hAnsi="Garamond"/>
          <w:noProof/>
          <w:sz w:val="20"/>
          <w:szCs w:val="20"/>
          <w:lang w:eastAsia="fr-FR"/>
        </w:rPr>
        <w:drawing>
          <wp:inline distT="0" distB="0" distL="0" distR="0" wp14:anchorId="5553F281" wp14:editId="108B2DAF">
            <wp:extent cx="1379101" cy="933860"/>
            <wp:effectExtent l="0" t="0" r="0" b="0"/>
            <wp:docPr id="182" name="Image 182" descr="C:\Users\Alain\Desktop\Lacan séminaires\Ressources\Doc S13 b\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3 b\56.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381013" cy="935154"/>
                    </a:xfrm>
                    <a:prstGeom prst="rect">
                      <a:avLst/>
                    </a:prstGeom>
                    <a:noFill/>
                    <a:ln>
                      <a:noFill/>
                    </a:ln>
                  </pic:spPr>
                </pic:pic>
              </a:graphicData>
            </a:graphic>
          </wp:inline>
        </w:drawing>
      </w:r>
      <w:r w:rsidR="00602420">
        <w:rPr>
          <w:rFonts w:ascii="Garamond" w:hAnsi="Garamond"/>
          <w:noProof/>
          <w:sz w:val="20"/>
          <w:szCs w:val="20"/>
          <w:lang w:eastAsia="fr-FR"/>
        </w:rPr>
        <w:t xml:space="preserve">    </w:t>
      </w:r>
      <w:r w:rsidR="00602420">
        <w:rPr>
          <w:rFonts w:ascii="Garamond" w:hAnsi="Garamond"/>
          <w:noProof/>
          <w:sz w:val="20"/>
          <w:szCs w:val="20"/>
          <w:lang w:eastAsia="fr-FR"/>
        </w:rPr>
        <w:drawing>
          <wp:inline distT="0" distB="0" distL="0" distR="0" wp14:anchorId="46645EDA" wp14:editId="1397A797">
            <wp:extent cx="1471863" cy="932306"/>
            <wp:effectExtent l="0" t="0" r="0" b="1270"/>
            <wp:docPr id="188" name="Image 188" descr="C:\Users\Alain\Desktop\Lacan séminaires\Ressources\Doc S13 b\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3 b\71b.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473281" cy="933204"/>
                    </a:xfrm>
                    <a:prstGeom prst="rect">
                      <a:avLst/>
                    </a:prstGeom>
                    <a:noFill/>
                    <a:ln>
                      <a:noFill/>
                    </a:ln>
                  </pic:spPr>
                </pic:pic>
              </a:graphicData>
            </a:graphic>
          </wp:inline>
        </w:drawing>
      </w:r>
    </w:p>
    <w:p w:rsidR="00665BF0" w:rsidRPr="00F701E5" w:rsidRDefault="00665BF0" w:rsidP="00602420">
      <w:pPr>
        <w:pStyle w:val="Corpsdetexte"/>
        <w:rPr>
          <w:rFonts w:ascii="Garamond" w:hAnsi="Garamond"/>
          <w:sz w:val="20"/>
          <w:szCs w:val="20"/>
        </w:rPr>
      </w:pPr>
    </w:p>
    <w:p w:rsidR="00602420" w:rsidRDefault="00157CB7">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vous pouvez voir la disposition fondamentale qui va du </w:t>
      </w:r>
      <w:r w:rsidR="00665BF0" w:rsidRPr="00602420">
        <w:rPr>
          <w:rFonts w:ascii="LACAN" w:hAnsi="LACAN" w:cs="Times New Roman"/>
          <w:color w:val="0000CC"/>
          <w:sz w:val="20"/>
          <w:szCs w:val="20"/>
        </w:rPr>
        <w:t>S</w:t>
      </w:r>
      <w:r w:rsidR="00665BF0" w:rsidRPr="00F701E5">
        <w:rPr>
          <w:rFonts w:ascii="Garamond" w:hAnsi="Garamond"/>
          <w:sz w:val="20"/>
          <w:szCs w:val="20"/>
        </w:rPr>
        <w:t xml:space="preserve"> au champ du grand Autre qui vous désigne ce que je vais </w:t>
      </w:r>
    </w:p>
    <w:p w:rsidR="00157CB7" w:rsidRPr="00F701E5" w:rsidRDefault="00665BF0">
      <w:pPr>
        <w:pStyle w:val="Corpsdetexte"/>
        <w:rPr>
          <w:rFonts w:ascii="Garamond" w:hAnsi="Garamond"/>
          <w:sz w:val="20"/>
          <w:szCs w:val="20"/>
        </w:rPr>
      </w:pPr>
      <w:r w:rsidRPr="00F701E5">
        <w:rPr>
          <w:rFonts w:ascii="Garamond" w:hAnsi="Garamond"/>
          <w:sz w:val="20"/>
          <w:szCs w:val="20"/>
        </w:rPr>
        <w:t>vous rappeler tout à l'heure, à savoir</w:t>
      </w:r>
      <w:r w:rsidR="00157CB7" w:rsidRPr="00F701E5">
        <w:rPr>
          <w:rFonts w:ascii="Garamond" w:hAnsi="Garamond"/>
          <w:sz w:val="20"/>
          <w:szCs w:val="20"/>
        </w:rPr>
        <w:t> :</w:t>
      </w:r>
      <w:r w:rsidRPr="00F701E5">
        <w:rPr>
          <w:rFonts w:ascii="Garamond" w:hAnsi="Garamond"/>
          <w:sz w:val="20"/>
          <w:szCs w:val="20"/>
        </w:rPr>
        <w:t xml:space="preserve"> </w:t>
      </w:r>
    </w:p>
    <w:p w:rsidR="00602420" w:rsidRDefault="00665BF0" w:rsidP="000D3C3F">
      <w:pPr>
        <w:pStyle w:val="Corpsdetexte"/>
        <w:numPr>
          <w:ilvl w:val="0"/>
          <w:numId w:val="146"/>
        </w:numPr>
        <w:rPr>
          <w:rFonts w:ascii="Garamond" w:hAnsi="Garamond"/>
          <w:sz w:val="20"/>
          <w:szCs w:val="20"/>
        </w:rPr>
      </w:pPr>
      <w:r w:rsidRPr="00645917">
        <w:rPr>
          <w:rFonts w:ascii="Garamond" w:hAnsi="Garamond"/>
          <w:sz w:val="20"/>
          <w:szCs w:val="20"/>
        </w:rPr>
        <w:t xml:space="preserve">que c'est de ce champ </w:t>
      </w:r>
      <w:r w:rsidRPr="00602420">
        <w:rPr>
          <w:rFonts w:ascii="Garamond" w:hAnsi="Garamond"/>
          <w:color w:val="C00000"/>
          <w:sz w:val="16"/>
          <w:szCs w:val="16"/>
        </w:rPr>
        <w:t>[</w:t>
      </w:r>
      <w:r w:rsidRPr="00602420">
        <w:rPr>
          <w:rFonts w:ascii="Times New Roman" w:hAnsi="Times New Roman" w:cs="Times New Roman"/>
          <w:color w:val="0000CC"/>
          <w:sz w:val="16"/>
          <w:szCs w:val="16"/>
        </w:rPr>
        <w:t>A</w:t>
      </w:r>
      <w:r w:rsidRPr="00602420">
        <w:rPr>
          <w:rFonts w:ascii="Garamond" w:hAnsi="Garamond"/>
          <w:color w:val="C00000"/>
          <w:sz w:val="16"/>
          <w:szCs w:val="16"/>
        </w:rPr>
        <w:t>]</w:t>
      </w:r>
      <w:r w:rsidRPr="00645917">
        <w:rPr>
          <w:rFonts w:ascii="Garamond" w:hAnsi="Garamond"/>
          <w:sz w:val="20"/>
          <w:szCs w:val="20"/>
        </w:rPr>
        <w:t xml:space="preserve"> qu’est retiré par le</w:t>
      </w:r>
      <w:r w:rsidR="00157CB7" w:rsidRPr="00645917">
        <w:rPr>
          <w:rFonts w:ascii="Garamond" w:hAnsi="Garamond"/>
          <w:sz w:val="20"/>
          <w:szCs w:val="20"/>
        </w:rPr>
        <w:t xml:space="preserve"> </w:t>
      </w:r>
      <w:r w:rsidRPr="00645917">
        <w:rPr>
          <w:rFonts w:ascii="Garamond" w:hAnsi="Garamond"/>
          <w:sz w:val="20"/>
          <w:szCs w:val="20"/>
        </w:rPr>
        <w:t>sujet</w:t>
      </w:r>
      <w:r w:rsidR="00157CB7" w:rsidRPr="00645917">
        <w:rPr>
          <w:rFonts w:ascii="Garamond" w:hAnsi="Garamond"/>
          <w:sz w:val="20"/>
          <w:szCs w:val="20"/>
        </w:rPr>
        <w:t xml:space="preserve"> </w:t>
      </w:r>
      <w:r w:rsidR="00602420">
        <w:rPr>
          <w:rFonts w:ascii="Garamond" w:hAnsi="Garamond"/>
          <w:sz w:val="20"/>
          <w:szCs w:val="20"/>
        </w:rPr>
        <w:t>-</w:t>
      </w:r>
      <w:r w:rsidR="00157CB7" w:rsidRPr="00645917">
        <w:rPr>
          <w:rFonts w:ascii="Garamond" w:hAnsi="Garamond"/>
          <w:sz w:val="20"/>
          <w:szCs w:val="20"/>
        </w:rPr>
        <w:t xml:space="preserve"> </w:t>
      </w:r>
      <w:r w:rsidRPr="00645917">
        <w:rPr>
          <w:rFonts w:ascii="Garamond" w:hAnsi="Garamond"/>
          <w:sz w:val="20"/>
          <w:szCs w:val="20"/>
        </w:rPr>
        <w:t>comme appartenance</w:t>
      </w:r>
      <w:r w:rsidR="00157CB7" w:rsidRPr="00645917">
        <w:rPr>
          <w:rFonts w:ascii="Garamond" w:hAnsi="Garamond"/>
          <w:sz w:val="20"/>
          <w:szCs w:val="20"/>
        </w:rPr>
        <w:t xml:space="preserve"> </w:t>
      </w:r>
      <w:r w:rsidR="00602420">
        <w:rPr>
          <w:rFonts w:ascii="Garamond" w:hAnsi="Garamond"/>
          <w:sz w:val="20"/>
          <w:szCs w:val="20"/>
        </w:rPr>
        <w:t>-</w:t>
      </w:r>
      <w:r w:rsidR="00157CB7" w:rsidRPr="00645917">
        <w:rPr>
          <w:rFonts w:ascii="Garamond" w:hAnsi="Garamond"/>
          <w:sz w:val="20"/>
          <w:szCs w:val="20"/>
        </w:rPr>
        <w:t xml:space="preserve"> </w:t>
      </w:r>
      <w:r w:rsidRPr="00645917">
        <w:rPr>
          <w:rFonts w:ascii="Garamond" w:hAnsi="Garamond" w:cs="Times New Roman"/>
          <w:i/>
          <w:color w:val="0000CC"/>
          <w:sz w:val="20"/>
          <w:szCs w:val="20"/>
        </w:rPr>
        <w:t>l'objet(a)</w:t>
      </w:r>
      <w:r w:rsidRPr="00645917">
        <w:rPr>
          <w:rFonts w:ascii="Garamond" w:hAnsi="Garamond"/>
          <w:sz w:val="20"/>
          <w:szCs w:val="20"/>
        </w:rPr>
        <w:t xml:space="preserve">, </w:t>
      </w:r>
    </w:p>
    <w:p w:rsidR="00157CB7" w:rsidRPr="00602420" w:rsidRDefault="00665BF0" w:rsidP="000D3C3F">
      <w:pPr>
        <w:pStyle w:val="Corpsdetexte"/>
        <w:numPr>
          <w:ilvl w:val="0"/>
          <w:numId w:val="146"/>
        </w:numPr>
        <w:rPr>
          <w:rFonts w:ascii="Garamond" w:hAnsi="Garamond"/>
          <w:sz w:val="20"/>
          <w:szCs w:val="20"/>
        </w:rPr>
      </w:pPr>
      <w:r w:rsidRPr="00602420">
        <w:rPr>
          <w:rFonts w:ascii="Garamond" w:hAnsi="Garamond"/>
          <w:sz w:val="20"/>
          <w:szCs w:val="20"/>
        </w:rPr>
        <w:t xml:space="preserve">que quelque chose est en jeu, plus en deçà </w:t>
      </w:r>
      <w:r w:rsidRPr="00602420">
        <w:rPr>
          <w:rFonts w:ascii="Garamond" w:hAnsi="Garamond"/>
          <w:sz w:val="16"/>
          <w:szCs w:val="16"/>
        </w:rPr>
        <w:t>[</w:t>
      </w:r>
      <w:r w:rsidR="009E2A8E" w:rsidRPr="00602420">
        <w:rPr>
          <w:rFonts w:ascii="Garamond" w:hAnsi="Garamond" w:cs="Times New Roman"/>
          <w:color w:val="0000CC"/>
          <w:sz w:val="16"/>
          <w:szCs w:val="16"/>
        </w:rPr>
        <w:t xml:space="preserve">- </w:t>
      </w:r>
      <w:r w:rsidR="009E2A8E" w:rsidRPr="00602420">
        <w:rPr>
          <w:rFonts w:ascii="Palatino Linotype" w:hAnsi="Palatino Linotype" w:cs="Times New Roman"/>
          <w:color w:val="0000CC"/>
          <w:sz w:val="16"/>
          <w:szCs w:val="16"/>
        </w:rPr>
        <w:t>ϕ</w:t>
      </w:r>
      <w:r w:rsidRPr="00602420">
        <w:rPr>
          <w:rFonts w:ascii="Garamond" w:hAnsi="Garamond"/>
          <w:sz w:val="16"/>
          <w:szCs w:val="16"/>
        </w:rPr>
        <w:t>]</w:t>
      </w:r>
      <w:r w:rsidRPr="00602420">
        <w:rPr>
          <w:rFonts w:ascii="Garamond" w:hAnsi="Garamond"/>
          <w:sz w:val="20"/>
          <w:szCs w:val="20"/>
        </w:rPr>
        <w:t xml:space="preserve">, concernant une autre fonction de l'Autre puisque cet autre, là </w:t>
      </w:r>
      <w:r w:rsidRPr="00602420">
        <w:rPr>
          <w:rFonts w:ascii="Garamond" w:hAnsi="Garamond"/>
          <w:color w:val="C00000"/>
          <w:sz w:val="16"/>
          <w:szCs w:val="16"/>
        </w:rPr>
        <w:t>[</w:t>
      </w:r>
      <w:r w:rsidRPr="00602420">
        <w:rPr>
          <w:rFonts w:ascii="Times New Roman" w:hAnsi="Times New Roman" w:cs="Times New Roman"/>
          <w:color w:val="0000CC"/>
          <w:sz w:val="16"/>
          <w:szCs w:val="16"/>
        </w:rPr>
        <w:t>J</w:t>
      </w:r>
      <w:r w:rsidRPr="00602420">
        <w:rPr>
          <w:rFonts w:ascii="Garamond" w:hAnsi="Garamond"/>
          <w:color w:val="C00000"/>
          <w:sz w:val="16"/>
          <w:szCs w:val="16"/>
        </w:rPr>
        <w:t>]</w:t>
      </w:r>
      <w:r w:rsidRPr="00602420">
        <w:rPr>
          <w:rFonts w:ascii="Garamond" w:hAnsi="Garamond"/>
          <w:sz w:val="20"/>
          <w:szCs w:val="20"/>
        </w:rPr>
        <w:t xml:space="preserve"> </w:t>
      </w:r>
      <w:r w:rsidR="00602420">
        <w:rPr>
          <w:rFonts w:ascii="Garamond" w:hAnsi="Garamond"/>
          <w:sz w:val="20"/>
          <w:szCs w:val="20"/>
        </w:rPr>
        <w:t xml:space="preserve">                    </w:t>
      </w:r>
      <w:r w:rsidRPr="00602420">
        <w:rPr>
          <w:rFonts w:ascii="Garamond" w:hAnsi="Garamond"/>
          <w:sz w:val="20"/>
          <w:szCs w:val="20"/>
        </w:rPr>
        <w:t>en arrière du sujet</w:t>
      </w:r>
      <w:r w:rsidR="005B5CA3" w:rsidRPr="00602420">
        <w:rPr>
          <w:rFonts w:ascii="Garamond" w:hAnsi="Garamond"/>
          <w:sz w:val="20"/>
          <w:szCs w:val="20"/>
        </w:rPr>
        <w:t xml:space="preserve">, </w:t>
      </w:r>
      <w:r w:rsidRPr="00602420">
        <w:rPr>
          <w:rFonts w:ascii="Garamond" w:hAnsi="Garamond"/>
          <w:i/>
          <w:sz w:val="20"/>
          <w:szCs w:val="20"/>
        </w:rPr>
        <w:t xml:space="preserve">à lui tout à fait caché et aperçu seulement comme </w:t>
      </w:r>
      <w:r w:rsidR="00157CB7" w:rsidRPr="00602420">
        <w:rPr>
          <w:rFonts w:ascii="Garamond" w:hAnsi="Garamond"/>
          <w:i/>
          <w:sz w:val="20"/>
          <w:szCs w:val="20"/>
        </w:rPr>
        <w:t xml:space="preserve">en mirage là où il le projette </w:t>
      </w:r>
      <w:r w:rsidRPr="00602420">
        <w:rPr>
          <w:rFonts w:ascii="Garamond" w:hAnsi="Garamond"/>
          <w:i/>
          <w:sz w:val="20"/>
          <w:szCs w:val="20"/>
        </w:rPr>
        <w:t>au champ de l'Autre</w:t>
      </w:r>
      <w:r w:rsidR="005B5CA3" w:rsidRPr="00602420">
        <w:rPr>
          <w:rFonts w:ascii="Garamond" w:hAnsi="Garamond"/>
          <w:i/>
          <w:sz w:val="20"/>
          <w:szCs w:val="20"/>
        </w:rPr>
        <w:t xml:space="preserve"> </w:t>
      </w:r>
      <w:r w:rsidR="00157CB7" w:rsidRPr="00602420">
        <w:rPr>
          <w:rFonts w:ascii="Garamond" w:hAnsi="Garamond"/>
          <w:sz w:val="20"/>
          <w:szCs w:val="20"/>
        </w:rPr>
        <w:t>…</w:t>
      </w:r>
      <w:r w:rsidR="00602420">
        <w:rPr>
          <w:rFonts w:ascii="Garamond" w:hAnsi="Garamond"/>
          <w:sz w:val="20"/>
          <w:szCs w:val="20"/>
        </w:rPr>
        <w:t xml:space="preserve">                                       </w:t>
      </w:r>
      <w:r w:rsidR="005B5CA3" w:rsidRPr="00602420">
        <w:rPr>
          <w:rFonts w:ascii="Garamond" w:hAnsi="Garamond"/>
          <w:color w:val="C00000"/>
          <w:sz w:val="16"/>
          <w:szCs w:val="16"/>
        </w:rPr>
        <w:t>[</w:t>
      </w:r>
      <w:r w:rsidR="005B5CA3" w:rsidRPr="00602420">
        <w:rPr>
          <w:rFonts w:ascii="Times New Roman" w:hAnsi="Times New Roman" w:cs="Times New Roman"/>
          <w:color w:val="0000CC"/>
          <w:sz w:val="16"/>
          <w:szCs w:val="16"/>
        </w:rPr>
        <w:t>J</w:t>
      </w:r>
      <w:r w:rsidR="005B5CA3" w:rsidRPr="00602420">
        <w:rPr>
          <w:rFonts w:ascii="Garamond" w:hAnsi="Garamond"/>
          <w:color w:val="C00000"/>
          <w:sz w:val="16"/>
          <w:szCs w:val="16"/>
        </w:rPr>
        <w:t>]</w:t>
      </w:r>
      <w:r w:rsidRPr="00602420">
        <w:rPr>
          <w:rFonts w:ascii="Garamond" w:hAnsi="Garamond"/>
          <w:sz w:val="20"/>
          <w:szCs w:val="20"/>
        </w:rPr>
        <w:t xml:space="preserve"> </w:t>
      </w:r>
      <w:r w:rsidRPr="00602420">
        <w:rPr>
          <w:rFonts w:ascii="Garamond" w:hAnsi="Garamond" w:cs="Times New Roman"/>
          <w:i/>
          <w:color w:val="0000CC"/>
          <w:sz w:val="20"/>
          <w:szCs w:val="20"/>
        </w:rPr>
        <w:t>la jouissance</w:t>
      </w:r>
      <w:r w:rsidRPr="00602420">
        <w:rPr>
          <w:rFonts w:ascii="Garamond" w:hAnsi="Garamond" w:cs="Times New Roman"/>
          <w:i/>
          <w:color w:val="0000CC"/>
          <w:sz w:val="20"/>
          <w:szCs w:val="20"/>
        </w:rPr>
        <w:softHyphen/>
      </w:r>
      <w:r w:rsidRPr="00602420">
        <w:rPr>
          <w:rFonts w:ascii="Garamond" w:hAnsi="Garamond"/>
          <w:sz w:val="20"/>
          <w:szCs w:val="20"/>
        </w:rPr>
        <w:t xml:space="preserve"> est à placer. </w:t>
      </w:r>
    </w:p>
    <w:p w:rsidR="00665BF0" w:rsidRPr="00F701E5" w:rsidRDefault="00665BF0" w:rsidP="00157CB7">
      <w:pPr>
        <w:pStyle w:val="Corpsdetexte"/>
        <w:rPr>
          <w:rFonts w:ascii="Garamond" w:hAnsi="Garamond"/>
          <w:sz w:val="20"/>
          <w:szCs w:val="20"/>
        </w:rPr>
      </w:pPr>
      <w:r w:rsidRPr="00F701E5">
        <w:rPr>
          <w:rFonts w:ascii="Garamond" w:hAnsi="Garamond"/>
          <w:sz w:val="20"/>
          <w:szCs w:val="20"/>
        </w:rPr>
        <w:t>Ceci pour l'orientation générale de ce que j'ai à vous dire, aujourd'hui.</w:t>
      </w:r>
    </w:p>
    <w:p w:rsidR="00157CB7" w:rsidRPr="00F701E5" w:rsidRDefault="00157CB7">
      <w:pPr>
        <w:pStyle w:val="Corpsdetexte"/>
        <w:rPr>
          <w:rFonts w:ascii="Garamond" w:hAnsi="Garamond"/>
          <w:sz w:val="20"/>
          <w:szCs w:val="20"/>
        </w:rPr>
      </w:pPr>
    </w:p>
    <w:p w:rsidR="00602420" w:rsidRDefault="00665BF0">
      <w:pPr>
        <w:pStyle w:val="Corpsdetexte"/>
        <w:rPr>
          <w:rFonts w:ascii="Garamond" w:hAnsi="Garamond"/>
          <w:sz w:val="20"/>
          <w:szCs w:val="20"/>
        </w:rPr>
      </w:pPr>
      <w:r w:rsidRPr="00F701E5">
        <w:rPr>
          <w:rFonts w:ascii="Garamond" w:hAnsi="Garamond"/>
          <w:sz w:val="20"/>
          <w:szCs w:val="20"/>
        </w:rPr>
        <w:t xml:space="preserve">En effet, la valeur foncière de </w:t>
      </w:r>
      <w:r w:rsidRPr="00F701E5">
        <w:rPr>
          <w:rFonts w:ascii="Garamond" w:hAnsi="Garamond" w:cs="Times New Roman"/>
          <w:i/>
          <w:color w:val="0000CC"/>
          <w:sz w:val="20"/>
          <w:szCs w:val="20"/>
        </w:rPr>
        <w:t>l'objet de la jouissance</w:t>
      </w:r>
      <w:r w:rsidRPr="00F701E5">
        <w:rPr>
          <w:rFonts w:ascii="Garamond" w:hAnsi="Garamond"/>
          <w:sz w:val="20"/>
          <w:szCs w:val="20"/>
        </w:rPr>
        <w:t xml:space="preserve"> est de nous montrer par quel engrenage</w:t>
      </w:r>
      <w:r w:rsidR="00602420">
        <w:rPr>
          <w:rFonts w:ascii="Garamond" w:hAnsi="Garamond"/>
          <w:sz w:val="20"/>
          <w:szCs w:val="20"/>
        </w:rPr>
        <w:t>...</w:t>
      </w:r>
      <w:r w:rsidRPr="00F701E5">
        <w:rPr>
          <w:rFonts w:ascii="Garamond" w:hAnsi="Garamond"/>
          <w:sz w:val="20"/>
          <w:szCs w:val="20"/>
        </w:rPr>
        <w:t xml:space="preserve"> car nous n'avons rien d'autre jusqu'à présent : je mets au défi quelque philosophie que ce soit de nous rendre compte à présent du rapport qu'il y a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entre le surgissement du signifiant et ce rapport de </w:t>
      </w:r>
      <w:r w:rsidRPr="00F701E5">
        <w:rPr>
          <w:rFonts w:ascii="Garamond" w:hAnsi="Garamond" w:cs="Times New Roman"/>
          <w:i/>
          <w:color w:val="0000CC"/>
          <w:sz w:val="20"/>
          <w:szCs w:val="20"/>
        </w:rPr>
        <w:t>l'être</w:t>
      </w:r>
      <w:r w:rsidRPr="00F701E5">
        <w:rPr>
          <w:rFonts w:ascii="Garamond" w:hAnsi="Garamond"/>
          <w:sz w:val="20"/>
          <w:szCs w:val="20"/>
        </w:rPr>
        <w:t xml:space="preserve"> à </w:t>
      </w:r>
      <w:r w:rsidRPr="00F701E5">
        <w:rPr>
          <w:rFonts w:ascii="Garamond" w:hAnsi="Garamond" w:cs="Times New Roman"/>
          <w:i/>
          <w:color w:val="0000CC"/>
          <w:sz w:val="20"/>
          <w:szCs w:val="20"/>
        </w:rPr>
        <w:t>la jouissance</w:t>
      </w:r>
      <w:r w:rsidRPr="00F701E5">
        <w:rPr>
          <w:rFonts w:ascii="Garamond" w:hAnsi="Garamond"/>
          <w:sz w:val="20"/>
          <w:szCs w:val="20"/>
        </w:rPr>
        <w:t>. Il y en a forcément un. Quel est</w:t>
      </w:r>
      <w:r w:rsidR="00602420">
        <w:rPr>
          <w:rFonts w:ascii="Garamond" w:hAnsi="Garamond"/>
          <w:sz w:val="20"/>
          <w:szCs w:val="20"/>
        </w:rPr>
        <w:t>-</w:t>
      </w:r>
      <w:r w:rsidRPr="00F701E5">
        <w:rPr>
          <w:rFonts w:ascii="Garamond" w:hAnsi="Garamond"/>
          <w:sz w:val="20"/>
          <w:szCs w:val="20"/>
        </w:rPr>
        <w:t xml:space="preserve">il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Effectivement, c'est dans le filet de la topologie subjective que se ramasse quelque chose de ce champ de </w:t>
      </w:r>
      <w:r w:rsidRPr="00F701E5">
        <w:rPr>
          <w:rFonts w:ascii="Garamond" w:hAnsi="Garamond" w:cs="Times New Roman"/>
          <w:i/>
          <w:color w:val="0000CC"/>
          <w:sz w:val="20"/>
          <w:szCs w:val="20"/>
        </w:rPr>
        <w:t>la Jouissance</w:t>
      </w:r>
      <w:r w:rsidRPr="00F701E5">
        <w:rPr>
          <w:rFonts w:ascii="Garamond" w:hAnsi="Garamond"/>
          <w:sz w:val="20"/>
          <w:szCs w:val="20"/>
        </w:rPr>
        <w:t xml:space="preserve">. </w:t>
      </w:r>
    </w:p>
    <w:p w:rsidR="00157CB7" w:rsidRPr="00F701E5" w:rsidRDefault="00157CB7">
      <w:pPr>
        <w:pStyle w:val="Corpsdetexte"/>
        <w:rPr>
          <w:rFonts w:ascii="Garamond" w:hAnsi="Garamond"/>
          <w:sz w:val="20"/>
          <w:szCs w:val="20"/>
        </w:rPr>
      </w:pPr>
    </w:p>
    <w:p w:rsidR="00602420" w:rsidRDefault="00665BF0">
      <w:pPr>
        <w:pStyle w:val="Corpsdetexte"/>
        <w:rPr>
          <w:rFonts w:ascii="Garamond" w:hAnsi="Garamond"/>
          <w:sz w:val="20"/>
          <w:szCs w:val="20"/>
        </w:rPr>
      </w:pPr>
      <w:r w:rsidRPr="00F701E5">
        <w:rPr>
          <w:rFonts w:ascii="Garamond" w:hAnsi="Garamond"/>
          <w:sz w:val="20"/>
          <w:szCs w:val="20"/>
        </w:rPr>
        <w:t>C'est très précisément</w:t>
      </w:r>
      <w:r w:rsidR="00602420">
        <w:rPr>
          <w:rFonts w:ascii="Garamond" w:hAnsi="Garamond"/>
          <w:sz w:val="20"/>
          <w:szCs w:val="20"/>
        </w:rPr>
        <w:t xml:space="preserve"> - </w:t>
      </w:r>
      <w:r w:rsidRPr="00F701E5">
        <w:rPr>
          <w:rFonts w:ascii="Garamond" w:hAnsi="Garamond"/>
          <w:sz w:val="20"/>
          <w:szCs w:val="20"/>
        </w:rPr>
        <w:t>la chose en est en suspens en ce point où FREUD nous l’a dit, c'est là le sens de ce qu'il dit</w:t>
      </w:r>
      <w:r w:rsidR="00602420">
        <w:rPr>
          <w:rFonts w:ascii="Garamond" w:hAnsi="Garamond"/>
          <w:sz w:val="20"/>
          <w:szCs w:val="20"/>
        </w:rPr>
        <w:t xml:space="preserve"> - </w:t>
      </w:r>
      <w:r w:rsidRPr="00F701E5">
        <w:rPr>
          <w:rFonts w:ascii="Garamond" w:hAnsi="Garamond"/>
          <w:sz w:val="20"/>
          <w:szCs w:val="20"/>
        </w:rPr>
        <w:t xml:space="preserve">dans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w:t>
      </w:r>
      <w:r w:rsidRPr="00F701E5">
        <w:rPr>
          <w:rFonts w:ascii="Garamond" w:hAnsi="Garamond" w:cs="Times New Roman"/>
          <w:i/>
          <w:sz w:val="20"/>
          <w:szCs w:val="20"/>
        </w:rPr>
        <w:t>filet subjectif</w:t>
      </w:r>
      <w:r w:rsidRPr="00F701E5">
        <w:rPr>
          <w:rFonts w:ascii="Garamond" w:hAnsi="Garamond"/>
          <w:sz w:val="20"/>
          <w:szCs w:val="20"/>
        </w:rPr>
        <w:t xml:space="preserve">, dans ce qui fait que le sujet n'est pas immanent mais </w:t>
      </w:r>
      <w:r w:rsidRPr="00F701E5">
        <w:rPr>
          <w:rFonts w:ascii="Garamond" w:hAnsi="Garamond" w:cs="Times New Roman"/>
          <w:i/>
          <w:sz w:val="20"/>
          <w:szCs w:val="20"/>
        </w:rPr>
        <w:t>latent, évanouissant au réseau du langage</w:t>
      </w:r>
      <w:r w:rsidRPr="00F701E5">
        <w:rPr>
          <w:rFonts w:ascii="Garamond" w:hAnsi="Garamond"/>
          <w:sz w:val="20"/>
          <w:szCs w:val="20"/>
        </w:rPr>
        <w:t>. Là</w:t>
      </w:r>
      <w:r w:rsidR="00602420">
        <w:rPr>
          <w:rFonts w:ascii="Garamond" w:hAnsi="Garamond"/>
          <w:sz w:val="20"/>
          <w:szCs w:val="20"/>
        </w:rPr>
        <w:t>-</w:t>
      </w:r>
      <w:r w:rsidRPr="00F701E5">
        <w:rPr>
          <w:rFonts w:ascii="Garamond" w:hAnsi="Garamond"/>
          <w:sz w:val="20"/>
          <w:szCs w:val="20"/>
        </w:rPr>
        <w:t xml:space="preserve">dedans est prise la </w:t>
      </w:r>
      <w:r w:rsidRPr="00666A46">
        <w:rPr>
          <w:rFonts w:ascii="Garamond" w:hAnsi="Garamond"/>
          <w:i/>
          <w:color w:val="0000CC"/>
          <w:sz w:val="20"/>
          <w:szCs w:val="20"/>
        </w:rPr>
        <w:t>jouissance</w:t>
      </w:r>
      <w:r w:rsidRPr="00F701E5">
        <w:rPr>
          <w:rFonts w:ascii="Garamond" w:hAnsi="Garamond"/>
          <w:sz w:val="20"/>
          <w:szCs w:val="20"/>
        </w:rPr>
        <w:t xml:space="preserve"> en tant qu'elle est jouissance sexuelle. C'est là l'originalité et l'abrupt, l'accent, de ce que nous dit FREUD. </w:t>
      </w:r>
    </w:p>
    <w:p w:rsidR="00157CB7" w:rsidRPr="00F701E5" w:rsidRDefault="00157CB7">
      <w:pPr>
        <w:pStyle w:val="Corpsdetexte"/>
        <w:rPr>
          <w:rFonts w:ascii="Garamond" w:hAnsi="Garamond"/>
          <w:sz w:val="20"/>
          <w:szCs w:val="20"/>
        </w:rPr>
      </w:pPr>
    </w:p>
    <w:p w:rsidR="00666A46" w:rsidRDefault="00665BF0">
      <w:pPr>
        <w:pStyle w:val="Corpsdetexte"/>
        <w:rPr>
          <w:rFonts w:ascii="Garamond" w:hAnsi="Garamond"/>
          <w:sz w:val="20"/>
          <w:szCs w:val="20"/>
        </w:rPr>
      </w:pPr>
      <w:r w:rsidRPr="00F701E5">
        <w:rPr>
          <w:rFonts w:ascii="Garamond" w:hAnsi="Garamond"/>
          <w:sz w:val="20"/>
          <w:szCs w:val="20"/>
        </w:rPr>
        <w:t>Mais pourquoi en est</w:t>
      </w:r>
      <w:r w:rsidR="00645917">
        <w:rPr>
          <w:rFonts w:ascii="Garamond" w:hAnsi="Garamond"/>
          <w:sz w:val="20"/>
          <w:szCs w:val="20"/>
        </w:rPr>
        <w:t>-</w:t>
      </w:r>
      <w:r w:rsidRPr="00F701E5">
        <w:rPr>
          <w:rFonts w:ascii="Garamond" w:hAnsi="Garamond"/>
          <w:sz w:val="20"/>
          <w:szCs w:val="20"/>
        </w:rPr>
        <w:t xml:space="preserve">il ainsi ? </w:t>
      </w:r>
      <w:r w:rsidRPr="00F701E5">
        <w:rPr>
          <w:rFonts w:ascii="Garamond" w:hAnsi="Garamond" w:cs="Times New Roman"/>
          <w:i/>
          <w:sz w:val="20"/>
          <w:szCs w:val="20"/>
        </w:rPr>
        <w:t>Aucune philosophie</w:t>
      </w:r>
      <w:r w:rsidRPr="00F701E5">
        <w:rPr>
          <w:rFonts w:ascii="Garamond" w:hAnsi="Garamond"/>
          <w:sz w:val="20"/>
          <w:szCs w:val="20"/>
        </w:rPr>
        <w:t>, dis</w:t>
      </w:r>
      <w:r w:rsidR="00645917">
        <w:rPr>
          <w:rFonts w:ascii="Garamond" w:hAnsi="Garamond"/>
          <w:sz w:val="20"/>
          <w:szCs w:val="20"/>
        </w:rPr>
        <w:t>-</w:t>
      </w:r>
      <w:r w:rsidRPr="00F701E5">
        <w:rPr>
          <w:rFonts w:ascii="Garamond" w:hAnsi="Garamond"/>
          <w:sz w:val="20"/>
          <w:szCs w:val="20"/>
        </w:rPr>
        <w:t xml:space="preserve">je, actuellement </w:t>
      </w:r>
      <w:r w:rsidRPr="00F701E5">
        <w:rPr>
          <w:rFonts w:ascii="Garamond" w:hAnsi="Garamond" w:cs="Times New Roman"/>
          <w:i/>
          <w:sz w:val="20"/>
          <w:szCs w:val="20"/>
        </w:rPr>
        <w:t>ne nous en</w:t>
      </w:r>
      <w:r w:rsidRPr="00F701E5">
        <w:rPr>
          <w:rFonts w:ascii="Garamond" w:hAnsi="Garamond"/>
          <w:sz w:val="20"/>
          <w:szCs w:val="20"/>
        </w:rPr>
        <w:t xml:space="preserve"> </w:t>
      </w:r>
      <w:r w:rsidRPr="00F701E5">
        <w:rPr>
          <w:rFonts w:ascii="Garamond" w:hAnsi="Garamond" w:cs="Times New Roman"/>
          <w:i/>
          <w:sz w:val="20"/>
          <w:szCs w:val="20"/>
        </w:rPr>
        <w:t>rend compte</w:t>
      </w:r>
      <w:r w:rsidRPr="00F701E5">
        <w:rPr>
          <w:rFonts w:ascii="Garamond" w:hAnsi="Garamond"/>
          <w:sz w:val="20"/>
          <w:szCs w:val="20"/>
        </w:rPr>
        <w:t xml:space="preserve">. Et ces </w:t>
      </w:r>
      <w:r w:rsidRPr="00F701E5">
        <w:rPr>
          <w:rFonts w:ascii="Garamond" w:hAnsi="Garamond"/>
          <w:i/>
          <w:sz w:val="20"/>
          <w:szCs w:val="20"/>
        </w:rPr>
        <w:t>misérables avortons de philosophie</w:t>
      </w:r>
      <w:r w:rsidRPr="00F701E5">
        <w:rPr>
          <w:rFonts w:ascii="Garamond" w:hAnsi="Garamond"/>
          <w:sz w:val="20"/>
          <w:szCs w:val="20"/>
        </w:rPr>
        <w:t xml:space="preserve"> que nous traînons derrière nous </w:t>
      </w:r>
      <w:r w:rsidRPr="00666A46">
        <w:rPr>
          <w:rFonts w:ascii="Garamond" w:hAnsi="Garamond"/>
          <w:i/>
          <w:sz w:val="20"/>
          <w:szCs w:val="20"/>
        </w:rPr>
        <w:t>comme des habits qui se morcellent</w:t>
      </w:r>
      <w:r w:rsidRPr="00F701E5">
        <w:rPr>
          <w:rFonts w:ascii="Garamond" w:hAnsi="Garamond"/>
          <w:sz w:val="20"/>
          <w:szCs w:val="20"/>
        </w:rPr>
        <w:t xml:space="preserve"> ne sont rien d'autre</w:t>
      </w:r>
      <w:r w:rsidR="00666A46">
        <w:rPr>
          <w:rFonts w:ascii="Garamond" w:hAnsi="Garamond"/>
          <w:sz w:val="20"/>
          <w:szCs w:val="20"/>
        </w:rPr>
        <w:t xml:space="preserve"> - </w:t>
      </w:r>
      <w:r w:rsidRPr="00F701E5">
        <w:rPr>
          <w:rFonts w:ascii="Garamond" w:hAnsi="Garamond"/>
          <w:sz w:val="20"/>
          <w:szCs w:val="20"/>
        </w:rPr>
        <w:t>depuis le début du siècle dernier</w:t>
      </w:r>
      <w:r w:rsidR="00666A46">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qu'</w:t>
      </w:r>
      <w:r w:rsidRPr="00F701E5">
        <w:rPr>
          <w:rFonts w:ascii="Garamond" w:hAnsi="Garamond" w:cs="Times New Roman"/>
          <w:i/>
          <w:color w:val="0000CC"/>
          <w:sz w:val="20"/>
          <w:szCs w:val="20"/>
        </w:rPr>
        <w:t>une façon de batifoler</w:t>
      </w:r>
      <w:r w:rsidR="00666A46">
        <w:rPr>
          <w:rFonts w:ascii="Garamond" w:hAnsi="Garamond" w:cs="Times New Roman"/>
          <w:i/>
          <w:color w:val="0000CC"/>
          <w:sz w:val="20"/>
          <w:szCs w:val="20"/>
        </w:rPr>
        <w:t xml:space="preserve">, </w:t>
      </w:r>
      <w:r w:rsidR="00157CB7" w:rsidRPr="00F701E5">
        <w:rPr>
          <w:rFonts w:ascii="Garamond" w:hAnsi="Garamond" w:cs="Times New Roman"/>
          <w:i/>
          <w:color w:val="0000CC"/>
          <w:sz w:val="20"/>
          <w:szCs w:val="20"/>
        </w:rPr>
        <w:t xml:space="preserve"> </w:t>
      </w:r>
      <w:r w:rsidRPr="00F701E5">
        <w:rPr>
          <w:rFonts w:ascii="Garamond" w:hAnsi="Garamond"/>
          <w:sz w:val="20"/>
          <w:szCs w:val="20"/>
        </w:rPr>
        <w:t xml:space="preserve">plutôt que de s'attaquer à cette question qui est la seule, sur </w:t>
      </w:r>
      <w:r w:rsidRPr="00F701E5">
        <w:rPr>
          <w:rFonts w:ascii="Garamond" w:hAnsi="Garamond" w:cs="Times New Roman"/>
          <w:i/>
          <w:color w:val="0000CC"/>
          <w:sz w:val="20"/>
          <w:szCs w:val="20"/>
        </w:rPr>
        <w:t>la vérité</w:t>
      </w:r>
      <w:r w:rsidRPr="00F701E5">
        <w:rPr>
          <w:rFonts w:ascii="Garamond" w:hAnsi="Garamond"/>
          <w:sz w:val="20"/>
          <w:szCs w:val="20"/>
        </w:rPr>
        <w:t xml:space="preserve"> et ce qui s'appelle </w:t>
      </w:r>
      <w:r w:rsidR="00666A46">
        <w:rPr>
          <w:rFonts w:ascii="Garamond" w:hAnsi="Garamond"/>
          <w:sz w:val="20"/>
          <w:szCs w:val="20"/>
        </w:rPr>
        <w:t>-</w:t>
      </w:r>
      <w:r w:rsidRPr="00F701E5">
        <w:rPr>
          <w:rFonts w:ascii="Garamond" w:hAnsi="Garamond"/>
          <w:sz w:val="20"/>
          <w:szCs w:val="20"/>
        </w:rPr>
        <w:t xml:space="preserve"> et que FREUD a nommée </w:t>
      </w:r>
      <w:r w:rsidR="00666A46">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color w:val="0000CC"/>
          <w:sz w:val="20"/>
          <w:szCs w:val="20"/>
        </w:rPr>
        <w:t>l'instinct de mort</w:t>
      </w:r>
      <w:r w:rsidRPr="00F701E5">
        <w:rPr>
          <w:rFonts w:ascii="Garamond" w:hAnsi="Garamond"/>
          <w:sz w:val="20"/>
          <w:szCs w:val="20"/>
        </w:rPr>
        <w:t xml:space="preserve">, le masochisme primordial de la jouissance, à savoir : des métaphores, des reflets éclairs que projette sur cette question notre expérience. </w:t>
      </w:r>
    </w:p>
    <w:p w:rsidR="00157CB7" w:rsidRPr="00F701E5" w:rsidRDefault="00157CB7">
      <w:pPr>
        <w:pStyle w:val="Corpsdetexte"/>
        <w:rPr>
          <w:rFonts w:ascii="Garamond" w:hAnsi="Garamond"/>
          <w:sz w:val="20"/>
          <w:szCs w:val="20"/>
        </w:rPr>
      </w:pPr>
    </w:p>
    <w:p w:rsidR="00666A46" w:rsidRDefault="00665BF0" w:rsidP="00666A46">
      <w:pPr>
        <w:pStyle w:val="Corpsdetexte"/>
        <w:rPr>
          <w:rFonts w:ascii="Garamond" w:hAnsi="Garamond"/>
          <w:sz w:val="20"/>
          <w:szCs w:val="20"/>
        </w:rPr>
      </w:pPr>
      <w:r w:rsidRPr="00F701E5">
        <w:rPr>
          <w:rFonts w:ascii="Garamond" w:hAnsi="Garamond"/>
          <w:sz w:val="20"/>
          <w:szCs w:val="20"/>
        </w:rPr>
        <w:t>Toute la parole philosophique foire et se dérobe.</w:t>
      </w:r>
      <w:r w:rsidR="00666A46">
        <w:rPr>
          <w:rFonts w:ascii="Garamond" w:hAnsi="Garamond"/>
          <w:sz w:val="20"/>
          <w:szCs w:val="20"/>
        </w:rPr>
        <w:t xml:space="preserve"> </w:t>
      </w:r>
      <w:r w:rsidRPr="00F701E5">
        <w:rPr>
          <w:rFonts w:ascii="Garamond" w:hAnsi="Garamond"/>
          <w:sz w:val="20"/>
          <w:szCs w:val="20"/>
        </w:rPr>
        <w:t>Nous ne savons donc pas ce qu'il en est de cette prise au filet</w:t>
      </w:r>
      <w:r w:rsidR="00666A46">
        <w:rPr>
          <w:rFonts w:ascii="Garamond" w:hAnsi="Garamond"/>
          <w:sz w:val="20"/>
          <w:szCs w:val="20"/>
        </w:rPr>
        <w:t xml:space="preserve">, </w:t>
      </w:r>
    </w:p>
    <w:p w:rsidR="00666A46" w:rsidRDefault="00665BF0" w:rsidP="00666A46">
      <w:pPr>
        <w:pStyle w:val="Corpsdetexte"/>
        <w:rPr>
          <w:rFonts w:ascii="Garamond" w:hAnsi="Garamond"/>
          <w:sz w:val="20"/>
          <w:szCs w:val="20"/>
        </w:rPr>
      </w:pPr>
      <w:r w:rsidRPr="00F701E5">
        <w:rPr>
          <w:rFonts w:ascii="Garamond" w:hAnsi="Garamond"/>
          <w:sz w:val="20"/>
          <w:szCs w:val="20"/>
        </w:rPr>
        <w:t xml:space="preserve">dans ce champ redoutable et pourtant déjà </w:t>
      </w:r>
      <w:r w:rsidRPr="00F701E5">
        <w:rPr>
          <w:rFonts w:ascii="Garamond" w:hAnsi="Garamond" w:cs="Times New Roman"/>
          <w:i/>
          <w:sz w:val="20"/>
          <w:szCs w:val="20"/>
        </w:rPr>
        <w:t>annoncé</w:t>
      </w:r>
      <w:r w:rsidRPr="00F701E5">
        <w:rPr>
          <w:rFonts w:ascii="Garamond" w:hAnsi="Garamond"/>
          <w:sz w:val="20"/>
          <w:szCs w:val="20"/>
        </w:rPr>
        <w:t xml:space="preserve"> dans tout le fantasme de </w:t>
      </w:r>
      <w:r w:rsidRPr="00F701E5">
        <w:rPr>
          <w:rFonts w:ascii="Garamond" w:hAnsi="Garamond" w:cs="Times New Roman"/>
          <w:i/>
          <w:sz w:val="20"/>
          <w:szCs w:val="20"/>
        </w:rPr>
        <w:t>la tragédie</w:t>
      </w:r>
      <w:r w:rsidR="00666A46">
        <w:rPr>
          <w:rFonts w:ascii="Garamond" w:hAnsi="Garamond" w:cs="Times New Roman"/>
          <w:i/>
          <w:sz w:val="20"/>
          <w:szCs w:val="20"/>
        </w:rPr>
        <w:t xml:space="preserve">, </w:t>
      </w:r>
      <w:r w:rsidRPr="00F701E5">
        <w:rPr>
          <w:rFonts w:ascii="Garamond" w:hAnsi="Garamond"/>
          <w:sz w:val="20"/>
          <w:szCs w:val="20"/>
        </w:rPr>
        <w:t xml:space="preserve">nous ne savons pas pourquoi, </w:t>
      </w:r>
    </w:p>
    <w:p w:rsidR="00665BF0" w:rsidRPr="00F701E5" w:rsidRDefault="00665BF0">
      <w:pPr>
        <w:pStyle w:val="Corpsdetexte"/>
        <w:rPr>
          <w:rFonts w:ascii="Garamond" w:hAnsi="Garamond"/>
          <w:sz w:val="20"/>
          <w:szCs w:val="20"/>
        </w:rPr>
      </w:pPr>
      <w:r w:rsidRPr="00F701E5">
        <w:rPr>
          <w:rFonts w:ascii="Garamond" w:hAnsi="Garamond"/>
          <w:sz w:val="20"/>
          <w:szCs w:val="20"/>
        </w:rPr>
        <w:t>quelque chose vient à notre expérience</w:t>
      </w:r>
      <w:r w:rsidR="00666A46">
        <w:rPr>
          <w:rFonts w:ascii="Garamond" w:hAnsi="Garamond"/>
          <w:sz w:val="20"/>
          <w:szCs w:val="20"/>
        </w:rPr>
        <w:t xml:space="preserve">, </w:t>
      </w:r>
      <w:r w:rsidRPr="00F701E5">
        <w:rPr>
          <w:rFonts w:ascii="Garamond" w:hAnsi="Garamond"/>
          <w:sz w:val="20"/>
          <w:szCs w:val="20"/>
        </w:rPr>
        <w:t>d'une façon contingente peut</w:t>
      </w:r>
      <w:r w:rsidR="00666A46">
        <w:rPr>
          <w:rFonts w:ascii="Garamond" w:hAnsi="Garamond"/>
          <w:sz w:val="20"/>
          <w:szCs w:val="20"/>
        </w:rPr>
        <w:t>-</w:t>
      </w:r>
      <w:r w:rsidRPr="00F701E5">
        <w:rPr>
          <w:rFonts w:ascii="Garamond" w:hAnsi="Garamond"/>
          <w:sz w:val="20"/>
          <w:szCs w:val="20"/>
        </w:rPr>
        <w:t>être</w:t>
      </w:r>
      <w:r w:rsidR="00666A46">
        <w:rPr>
          <w:rFonts w:ascii="Garamond" w:hAnsi="Garamond"/>
          <w:sz w:val="20"/>
          <w:szCs w:val="20"/>
        </w:rPr>
        <w:t xml:space="preserve">, </w:t>
      </w:r>
      <w:r w:rsidRPr="00F701E5">
        <w:rPr>
          <w:rFonts w:ascii="Garamond" w:hAnsi="Garamond"/>
          <w:sz w:val="20"/>
          <w:szCs w:val="20"/>
        </w:rPr>
        <w:t xml:space="preserve">avec FREUD qui nous dit : ce qui se prend au champ de la parole et du langage, c'est ce qui de </w:t>
      </w:r>
      <w:r w:rsidRPr="00F701E5">
        <w:rPr>
          <w:rFonts w:ascii="Garamond" w:hAnsi="Garamond" w:cs="Times New Roman"/>
          <w:i/>
          <w:color w:val="0000CC"/>
          <w:sz w:val="20"/>
          <w:szCs w:val="20"/>
        </w:rPr>
        <w:t>la Jouissance</w:t>
      </w:r>
      <w:r w:rsidRPr="00F701E5">
        <w:rPr>
          <w:rFonts w:ascii="Garamond" w:hAnsi="Garamond"/>
          <w:sz w:val="20"/>
          <w:szCs w:val="20"/>
        </w:rPr>
        <w:t xml:space="preserve"> a un rapport avec cet autre mystère</w:t>
      </w:r>
      <w:r w:rsidR="00666A46">
        <w:rPr>
          <w:rFonts w:ascii="Garamond" w:hAnsi="Garamond"/>
          <w:sz w:val="20"/>
          <w:szCs w:val="20"/>
        </w:rPr>
        <w:t xml:space="preserve">, </w:t>
      </w:r>
      <w:r w:rsidRPr="00F701E5">
        <w:rPr>
          <w:rFonts w:ascii="Garamond" w:hAnsi="Garamond"/>
          <w:sz w:val="20"/>
          <w:szCs w:val="20"/>
        </w:rPr>
        <w:t>laissé intact, je vous le ferai remarquer, dans tout le développement de la doctrine analytique</w:t>
      </w:r>
      <w:r w:rsidR="00666A46">
        <w:rPr>
          <w:rFonts w:ascii="Garamond" w:hAnsi="Garamond"/>
          <w:sz w:val="20"/>
          <w:szCs w:val="20"/>
        </w:rPr>
        <w:t xml:space="preserve">, </w:t>
      </w:r>
      <w:r w:rsidRPr="00F701E5">
        <w:rPr>
          <w:rFonts w:ascii="Garamond" w:hAnsi="Garamond"/>
          <w:sz w:val="20"/>
          <w:szCs w:val="20"/>
        </w:rPr>
        <w:t>et qui s'appelle la sexualité.</w:t>
      </w:r>
    </w:p>
    <w:p w:rsidR="005C413F" w:rsidRPr="00F701E5" w:rsidRDefault="005C413F">
      <w:pPr>
        <w:pStyle w:val="Corpsdetexte"/>
        <w:rPr>
          <w:rFonts w:ascii="Garamond" w:hAnsi="Garamond"/>
          <w:sz w:val="20"/>
          <w:szCs w:val="20"/>
        </w:rPr>
      </w:pPr>
    </w:p>
    <w:p w:rsidR="00666A46" w:rsidRDefault="00665BF0">
      <w:pPr>
        <w:pStyle w:val="Corpsdetexte"/>
        <w:rPr>
          <w:rFonts w:ascii="Garamond" w:hAnsi="Garamond"/>
          <w:sz w:val="20"/>
          <w:szCs w:val="20"/>
        </w:rPr>
      </w:pPr>
      <w:r w:rsidRPr="00F701E5">
        <w:rPr>
          <w:rFonts w:ascii="Garamond" w:hAnsi="Garamond"/>
          <w:sz w:val="20"/>
          <w:szCs w:val="20"/>
        </w:rPr>
        <w:t>Alors, ce que j'appelle </w:t>
      </w:r>
      <w:r w:rsidR="00AB528E" w:rsidRPr="00F701E5">
        <w:rPr>
          <w:rFonts w:ascii="Garamond" w:hAnsi="Garamond"/>
          <w:sz w:val="20"/>
          <w:szCs w:val="20"/>
        </w:rPr>
        <w:t>« </w:t>
      </w:r>
      <w:r w:rsidRPr="00F701E5">
        <w:rPr>
          <w:rFonts w:ascii="Garamond" w:hAnsi="Garamond" w:cs="Times New Roman"/>
          <w:i/>
          <w:iCs/>
          <w:sz w:val="20"/>
          <w:szCs w:val="20"/>
        </w:rPr>
        <w:t>le doigt dans l'engrenage</w:t>
      </w:r>
      <w:r w:rsidR="00AB528E" w:rsidRPr="00F701E5">
        <w:rPr>
          <w:rFonts w:ascii="Garamond" w:hAnsi="Garamond"/>
          <w:sz w:val="20"/>
          <w:szCs w:val="20"/>
        </w:rPr>
        <w:t xml:space="preserve"> », </w:t>
      </w:r>
      <w:r w:rsidRPr="00F701E5">
        <w:rPr>
          <w:rFonts w:ascii="Garamond" w:hAnsi="Garamond"/>
          <w:sz w:val="20"/>
          <w:szCs w:val="20"/>
        </w:rPr>
        <w:t xml:space="preserve">c'est qu'il s'agit de bien d'autre chose que de rendre raison, </w:t>
      </w:r>
    </w:p>
    <w:p w:rsidR="00666A46" w:rsidRDefault="00665BF0">
      <w:pPr>
        <w:pStyle w:val="Corpsdetexte"/>
        <w:rPr>
          <w:rFonts w:ascii="Garamond" w:hAnsi="Garamond"/>
          <w:sz w:val="20"/>
          <w:szCs w:val="20"/>
        </w:rPr>
      </w:pPr>
      <w:r w:rsidRPr="00F701E5">
        <w:rPr>
          <w:rFonts w:ascii="Garamond" w:hAnsi="Garamond"/>
          <w:sz w:val="20"/>
          <w:szCs w:val="20"/>
        </w:rPr>
        <w:t xml:space="preserve">nous n'en sommes pas à maîtriser le </w:t>
      </w:r>
      <w:r w:rsidRPr="00666A46">
        <w:rPr>
          <w:rFonts w:ascii="Garamond" w:hAnsi="Garamond"/>
          <w:i/>
          <w:sz w:val="20"/>
          <w:szCs w:val="20"/>
        </w:rPr>
        <w:t>pourquoi</w:t>
      </w:r>
      <w:r w:rsidRPr="00F701E5">
        <w:rPr>
          <w:rFonts w:ascii="Garamond" w:hAnsi="Garamond"/>
          <w:sz w:val="20"/>
          <w:szCs w:val="20"/>
        </w:rPr>
        <w:t xml:space="preserve"> de cette aventure. C'est déjà beaucoup que nous sachions </w:t>
      </w:r>
      <w:r w:rsidRPr="00666A46">
        <w:rPr>
          <w:rFonts w:ascii="Garamond" w:hAnsi="Garamond"/>
          <w:i/>
          <w:sz w:val="20"/>
          <w:szCs w:val="20"/>
        </w:rPr>
        <w:t>comment</w:t>
      </w:r>
      <w:r w:rsidRPr="00F701E5">
        <w:rPr>
          <w:rFonts w:ascii="Garamond" w:hAnsi="Garamond"/>
          <w:sz w:val="20"/>
          <w:szCs w:val="20"/>
        </w:rPr>
        <w:t xml:space="preserve"> on y entre, comment pris par le petit doigt</w:t>
      </w:r>
      <w:r w:rsidR="00AB528E" w:rsidRPr="00F701E5">
        <w:rPr>
          <w:rFonts w:ascii="Garamond" w:hAnsi="Garamond"/>
          <w:sz w:val="20"/>
          <w:szCs w:val="20"/>
        </w:rPr>
        <w:t>,</w:t>
      </w:r>
      <w:r w:rsidRPr="00F701E5">
        <w:rPr>
          <w:rFonts w:ascii="Garamond" w:hAnsi="Garamond"/>
          <w:sz w:val="20"/>
          <w:szCs w:val="20"/>
        </w:rPr>
        <w:t xml:space="preserve"> </w:t>
      </w:r>
      <w:r w:rsidR="00AB528E" w:rsidRPr="00F701E5">
        <w:rPr>
          <w:rFonts w:ascii="Garamond" w:hAnsi="Garamond"/>
          <w:sz w:val="20"/>
          <w:szCs w:val="20"/>
        </w:rPr>
        <w:t>c</w:t>
      </w:r>
      <w:r w:rsidRPr="00F701E5">
        <w:rPr>
          <w:rFonts w:ascii="Garamond" w:hAnsi="Garamond"/>
          <w:sz w:val="20"/>
          <w:szCs w:val="20"/>
        </w:rPr>
        <w:t>'est peut</w:t>
      </w:r>
      <w:r w:rsidR="00666A46">
        <w:rPr>
          <w:rFonts w:ascii="Garamond" w:hAnsi="Garamond"/>
          <w:sz w:val="20"/>
          <w:szCs w:val="20"/>
        </w:rPr>
        <w:t>-</w:t>
      </w:r>
      <w:r w:rsidRPr="00F701E5">
        <w:rPr>
          <w:rFonts w:ascii="Garamond" w:hAnsi="Garamond"/>
          <w:sz w:val="20"/>
          <w:szCs w:val="20"/>
        </w:rPr>
        <w:t>être là, à faire quelques réflexions</w:t>
      </w:r>
      <w:r w:rsidR="00666A46">
        <w:rPr>
          <w:rFonts w:ascii="Garamond" w:hAnsi="Garamond"/>
          <w:sz w:val="20"/>
          <w:szCs w:val="20"/>
        </w:rPr>
        <w:t xml:space="preserve">, </w:t>
      </w:r>
      <w:r w:rsidRPr="00F701E5">
        <w:rPr>
          <w:rFonts w:ascii="Garamond" w:hAnsi="Garamond"/>
          <w:sz w:val="20"/>
          <w:szCs w:val="20"/>
        </w:rPr>
        <w:t>celles qui s'imposent concer</w:t>
      </w:r>
      <w:r w:rsidRPr="00F701E5">
        <w:rPr>
          <w:rFonts w:ascii="Garamond" w:hAnsi="Garamond"/>
          <w:sz w:val="20"/>
          <w:szCs w:val="20"/>
        </w:rPr>
        <w:softHyphen/>
        <w:t xml:space="preserve">nant la topologie </w:t>
      </w:r>
    </w:p>
    <w:p w:rsidR="00AB528E" w:rsidRPr="00F701E5" w:rsidRDefault="00665BF0">
      <w:pPr>
        <w:pStyle w:val="Corpsdetexte"/>
        <w:rPr>
          <w:rFonts w:ascii="Garamond" w:hAnsi="Garamond"/>
          <w:sz w:val="20"/>
          <w:szCs w:val="20"/>
        </w:rPr>
      </w:pPr>
      <w:r w:rsidRPr="00F701E5">
        <w:rPr>
          <w:rFonts w:ascii="Garamond" w:hAnsi="Garamond"/>
          <w:sz w:val="20"/>
          <w:szCs w:val="20"/>
        </w:rPr>
        <w:t>de cette mécanique</w:t>
      </w:r>
      <w:r w:rsidR="00666A46">
        <w:rPr>
          <w:rFonts w:ascii="Garamond" w:hAnsi="Garamond"/>
          <w:sz w:val="20"/>
          <w:szCs w:val="20"/>
        </w:rPr>
        <w:t xml:space="preserve">, </w:t>
      </w:r>
      <w:r w:rsidRPr="00F701E5">
        <w:rPr>
          <w:rFonts w:ascii="Garamond" w:hAnsi="Garamond"/>
          <w:sz w:val="20"/>
          <w:szCs w:val="20"/>
        </w:rPr>
        <w:t xml:space="preserve">qu’il nous pourra venir quelque lumière sur ces raisons et ces limites. </w:t>
      </w:r>
    </w:p>
    <w:p w:rsidR="00AB528E" w:rsidRPr="00F701E5" w:rsidRDefault="00AB528E">
      <w:pPr>
        <w:pStyle w:val="Corpsdetexte"/>
        <w:rPr>
          <w:rFonts w:ascii="Garamond" w:hAnsi="Garamond"/>
          <w:sz w:val="20"/>
          <w:szCs w:val="20"/>
        </w:rPr>
      </w:pPr>
    </w:p>
    <w:p w:rsidR="00666A46" w:rsidRDefault="00665BF0">
      <w:pPr>
        <w:pStyle w:val="Corpsdetexte"/>
        <w:rPr>
          <w:rFonts w:ascii="Garamond" w:hAnsi="Garamond"/>
          <w:sz w:val="20"/>
          <w:szCs w:val="20"/>
        </w:rPr>
      </w:pPr>
      <w:r w:rsidRPr="00F701E5">
        <w:rPr>
          <w:rFonts w:ascii="Garamond" w:hAnsi="Garamond"/>
          <w:sz w:val="20"/>
          <w:szCs w:val="20"/>
        </w:rPr>
        <w:t xml:space="preserve">D'autant plus, comme il doit bien y avoir quelque temps que toute la mécanique fonctionne, à apercevoir les choses par </w:t>
      </w:r>
    </w:p>
    <w:p w:rsidR="00AB528E" w:rsidRPr="00F701E5" w:rsidRDefault="00665BF0">
      <w:pPr>
        <w:pStyle w:val="Corpsdetexte"/>
        <w:rPr>
          <w:rFonts w:ascii="Garamond" w:hAnsi="Garamond"/>
          <w:sz w:val="20"/>
          <w:szCs w:val="20"/>
        </w:rPr>
      </w:pPr>
      <w:r w:rsidRPr="00F701E5">
        <w:rPr>
          <w:rFonts w:ascii="Garamond" w:hAnsi="Garamond"/>
          <w:sz w:val="20"/>
          <w:szCs w:val="20"/>
        </w:rPr>
        <w:t>ce bout, nous en pourrons peut</w:t>
      </w:r>
      <w:r w:rsidR="00666A46">
        <w:rPr>
          <w:rFonts w:ascii="Garamond" w:hAnsi="Garamond"/>
          <w:sz w:val="20"/>
          <w:szCs w:val="20"/>
        </w:rPr>
        <w:t>-</w:t>
      </w:r>
      <w:r w:rsidRPr="00F701E5">
        <w:rPr>
          <w:rFonts w:ascii="Garamond" w:hAnsi="Garamond"/>
          <w:sz w:val="20"/>
          <w:szCs w:val="20"/>
        </w:rPr>
        <w:t>être savoir beaucoup, à voir de quelle façon</w:t>
      </w:r>
      <w:r w:rsidR="005C413F" w:rsidRPr="00F701E5">
        <w:rPr>
          <w:rFonts w:ascii="Garamond" w:hAnsi="Garamond"/>
          <w:sz w:val="20"/>
          <w:szCs w:val="20"/>
        </w:rPr>
        <w:t xml:space="preserve">, </w:t>
      </w:r>
      <w:r w:rsidRPr="00F701E5">
        <w:rPr>
          <w:rFonts w:ascii="Garamond" w:hAnsi="Garamond"/>
          <w:sz w:val="20"/>
          <w:szCs w:val="20"/>
        </w:rPr>
        <w:t xml:space="preserve"> antérieurement on s'est obligé à ne pas voir.</w:t>
      </w:r>
    </w:p>
    <w:p w:rsidR="005C413F" w:rsidRPr="00F701E5" w:rsidRDefault="00665BF0">
      <w:pPr>
        <w:pStyle w:val="Corpsdetexte"/>
        <w:rPr>
          <w:rFonts w:ascii="Garamond" w:hAnsi="Garamond"/>
          <w:sz w:val="20"/>
          <w:szCs w:val="20"/>
        </w:rPr>
      </w:pPr>
      <w:r w:rsidRPr="00F701E5">
        <w:rPr>
          <w:rFonts w:ascii="Garamond" w:hAnsi="Garamond"/>
          <w:sz w:val="20"/>
          <w:szCs w:val="20"/>
        </w:rPr>
        <w:t xml:space="preserve">Alors comment on y entre, c'est évidemment tout le sens de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5C413F" w:rsidRPr="00F701E5" w:rsidRDefault="005C413F">
      <w:pPr>
        <w:pStyle w:val="Corpsdetexte"/>
        <w:rPr>
          <w:rFonts w:ascii="Garamond" w:hAnsi="Garamond"/>
          <w:sz w:val="20"/>
          <w:szCs w:val="20"/>
        </w:rPr>
      </w:pPr>
    </w:p>
    <w:p w:rsidR="00666A46" w:rsidRDefault="00665BF0">
      <w:pPr>
        <w:pStyle w:val="Corpsdetexte"/>
        <w:rPr>
          <w:rFonts w:ascii="Garamond" w:hAnsi="Garamond" w:cs="Times New Roman"/>
          <w:i/>
          <w:color w:val="0000CC"/>
          <w:sz w:val="20"/>
          <w:szCs w:val="20"/>
        </w:rPr>
      </w:pPr>
      <w:r w:rsidRPr="00F701E5">
        <w:rPr>
          <w:rFonts w:ascii="Garamond" w:hAnsi="Garamond"/>
          <w:sz w:val="20"/>
          <w:szCs w:val="20"/>
        </w:rPr>
        <w:t xml:space="preserve">Dans ce rapport à ce que nous avons inscrit comme nécessaire du lieu de l'Autre, dans ce rapport qui s'établit par </w:t>
      </w:r>
      <w:r w:rsidRPr="00666A46">
        <w:rPr>
          <w:rFonts w:ascii="Garamond" w:hAnsi="Garamond"/>
          <w:i/>
          <w:sz w:val="20"/>
          <w:szCs w:val="20"/>
        </w:rPr>
        <w:t>la demande</w:t>
      </w:r>
      <w:r w:rsidRPr="00F701E5">
        <w:rPr>
          <w:rFonts w:ascii="Garamond" w:hAnsi="Garamond"/>
          <w:sz w:val="20"/>
          <w:szCs w:val="20"/>
        </w:rPr>
        <w:t xml:space="preserve"> et qui nous y pousse à partir du besoin, quelque chose entre en jeu de très simple : c'est ce que </w:t>
      </w:r>
      <w:r w:rsidRPr="00F701E5">
        <w:rPr>
          <w:rFonts w:ascii="Garamond" w:hAnsi="Garamond" w:cs="Times New Roman"/>
          <w:i/>
          <w:color w:val="0000CC"/>
          <w:sz w:val="20"/>
          <w:szCs w:val="20"/>
        </w:rPr>
        <w:t xml:space="preserve">de ce champ de l'Autre, </w:t>
      </w:r>
    </w:p>
    <w:p w:rsidR="009F4B24" w:rsidRDefault="00665BF0">
      <w:pPr>
        <w:pStyle w:val="Corpsdetexte"/>
        <w:rPr>
          <w:rFonts w:ascii="Garamond" w:hAnsi="Garamond"/>
          <w:sz w:val="20"/>
          <w:szCs w:val="20"/>
        </w:rPr>
      </w:pPr>
      <w:r w:rsidRPr="00F701E5">
        <w:rPr>
          <w:rFonts w:ascii="Garamond" w:hAnsi="Garamond" w:cs="Times New Roman"/>
          <w:i/>
          <w:color w:val="0000CC"/>
          <w:sz w:val="20"/>
          <w:szCs w:val="20"/>
        </w:rPr>
        <w:t>nous trouvons à récupérer notre propre corps en tant que ça y est déjà</w:t>
      </w:r>
      <w:r w:rsidRPr="00F701E5">
        <w:rPr>
          <w:rFonts w:ascii="Garamond" w:hAnsi="Garamond"/>
          <w:sz w:val="20"/>
          <w:szCs w:val="20"/>
        </w:rPr>
        <w:t xml:space="preserve">. </w:t>
      </w:r>
    </w:p>
    <w:p w:rsidR="009F4B24" w:rsidRDefault="009F4B2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le sein ne soit qu'une appartenance de ce corps égaré </w:t>
      </w:r>
      <w:r w:rsidRPr="00666A46">
        <w:rPr>
          <w:rFonts w:ascii="Garamond" w:hAnsi="Garamond"/>
          <w:i/>
          <w:sz w:val="20"/>
          <w:szCs w:val="20"/>
        </w:rPr>
        <w:t>au champ de l'Autre</w:t>
      </w:r>
      <w:r w:rsidRPr="00F701E5">
        <w:rPr>
          <w:rFonts w:ascii="Garamond" w:hAnsi="Garamond"/>
          <w:sz w:val="20"/>
          <w:szCs w:val="20"/>
        </w:rPr>
        <w:t xml:space="preserve"> tient à ce que nous appellerons provisoirement, de notre point de vue, une contingence biologique qui s'appelle simplement </w:t>
      </w:r>
      <w:r w:rsidRPr="00666A46">
        <w:rPr>
          <w:rFonts w:ascii="Garamond" w:hAnsi="Garamond"/>
          <w:i/>
          <w:sz w:val="20"/>
          <w:szCs w:val="20"/>
        </w:rPr>
        <w:t>être mammifère</w:t>
      </w:r>
      <w:r w:rsidR="00666A46">
        <w:rPr>
          <w:rFonts w:ascii="Garamond" w:hAnsi="Garamond"/>
          <w:sz w:val="20"/>
          <w:szCs w:val="20"/>
        </w:rPr>
        <w:t xml:space="preserve">. </w:t>
      </w:r>
      <w:r w:rsidRPr="00F701E5">
        <w:rPr>
          <w:rFonts w:ascii="Garamond" w:hAnsi="Garamond"/>
          <w:sz w:val="20"/>
          <w:szCs w:val="20"/>
        </w:rPr>
        <w:t xml:space="preserve">Nous sommes… mammifères mes petits amis, nous n'y pouvons rien ! </w:t>
      </w:r>
    </w:p>
    <w:p w:rsidR="005C413F" w:rsidRPr="00F701E5" w:rsidRDefault="005C413F">
      <w:pPr>
        <w:pStyle w:val="Corpsdetexte"/>
        <w:rPr>
          <w:rFonts w:ascii="Garamond" w:hAnsi="Garamond"/>
          <w:sz w:val="20"/>
          <w:szCs w:val="20"/>
        </w:rPr>
      </w:pPr>
    </w:p>
    <w:p w:rsidR="00666A46" w:rsidRDefault="00665BF0">
      <w:pPr>
        <w:pStyle w:val="Corpsdetexte"/>
        <w:rPr>
          <w:rFonts w:ascii="Garamond" w:hAnsi="Garamond"/>
          <w:sz w:val="20"/>
          <w:szCs w:val="20"/>
        </w:rPr>
      </w:pPr>
      <w:r w:rsidRPr="00F701E5">
        <w:rPr>
          <w:rFonts w:ascii="Garamond" w:hAnsi="Garamond"/>
          <w:sz w:val="20"/>
          <w:szCs w:val="20"/>
        </w:rPr>
        <w:t>Et ça a beaucoup d'autres conséquences. C'est en général accompagné de ce fait :</w:t>
      </w:r>
      <w:r w:rsidRPr="00F701E5">
        <w:rPr>
          <w:rFonts w:ascii="Garamond" w:hAnsi="Garamond"/>
          <w:i/>
          <w:iCs/>
          <w:sz w:val="20"/>
          <w:szCs w:val="20"/>
        </w:rPr>
        <w:t xml:space="preserve"> </w:t>
      </w:r>
      <w:r w:rsidRPr="00F701E5">
        <w:rPr>
          <w:rFonts w:ascii="Garamond" w:hAnsi="Garamond"/>
          <w:sz w:val="20"/>
          <w:szCs w:val="20"/>
        </w:rPr>
        <w:t xml:space="preserve">d'avoir cet appareil bizarre qui s'appelle </w:t>
      </w:r>
    </w:p>
    <w:p w:rsidR="00666A46" w:rsidRDefault="00665BF0" w:rsidP="009E2A8E">
      <w:pPr>
        <w:pStyle w:val="Corpsdetexte"/>
        <w:rPr>
          <w:rFonts w:ascii="Garamond" w:hAnsi="Garamond"/>
          <w:sz w:val="20"/>
          <w:szCs w:val="20"/>
        </w:rPr>
      </w:pPr>
      <w:r w:rsidRPr="00F701E5">
        <w:rPr>
          <w:rFonts w:ascii="Garamond" w:hAnsi="Garamond"/>
          <w:sz w:val="20"/>
          <w:szCs w:val="20"/>
        </w:rPr>
        <w:t>un pénis et qui fait que la copulation est soutenue par une certaine jouissance : ça ne casse pas les manivelles, comme on dit, hein !… enfin c'en est une,</w:t>
      </w:r>
      <w:r w:rsidRPr="00F701E5">
        <w:rPr>
          <w:rFonts w:ascii="Garamond" w:hAnsi="Garamond"/>
          <w:i/>
          <w:iCs/>
          <w:sz w:val="20"/>
          <w:szCs w:val="20"/>
        </w:rPr>
        <w:t xml:space="preserve"> </w:t>
      </w:r>
      <w:r w:rsidRPr="00F701E5">
        <w:rPr>
          <w:rFonts w:ascii="Garamond" w:hAnsi="Garamond"/>
          <w:sz w:val="20"/>
          <w:szCs w:val="20"/>
        </w:rPr>
        <w:t>une de celles q</w:t>
      </w:r>
      <w:r w:rsidR="00666A46">
        <w:rPr>
          <w:rFonts w:ascii="Garamond" w:hAnsi="Garamond"/>
          <w:sz w:val="20"/>
          <w:szCs w:val="20"/>
        </w:rPr>
        <w:t xml:space="preserve">u'on a à la portée de la main. </w:t>
      </w:r>
      <w:r w:rsidRPr="00F701E5">
        <w:rPr>
          <w:rFonts w:ascii="Garamond" w:hAnsi="Garamond"/>
          <w:sz w:val="20"/>
          <w:szCs w:val="20"/>
        </w:rPr>
        <w:t>Je vous fais marrer</w:t>
      </w:r>
      <w:r w:rsidR="00666A46">
        <w:rPr>
          <w:rFonts w:ascii="Garamond" w:hAnsi="Garamond"/>
          <w:sz w:val="20"/>
          <w:szCs w:val="20"/>
        </w:rPr>
        <w:t>...</w:t>
      </w:r>
      <w:r w:rsidRPr="00F701E5">
        <w:rPr>
          <w:rFonts w:ascii="Garamond" w:hAnsi="Garamond"/>
          <w:sz w:val="20"/>
          <w:szCs w:val="20"/>
        </w:rPr>
        <w:t xml:space="preserve"> </w:t>
      </w:r>
    </w:p>
    <w:p w:rsidR="00665BF0" w:rsidRPr="00666A46" w:rsidRDefault="00665BF0" w:rsidP="009E2A8E">
      <w:pPr>
        <w:pStyle w:val="Corpsdetexte"/>
        <w:rPr>
          <w:rFonts w:ascii="Garamond" w:hAnsi="Garamond" w:cs="Times New Roman"/>
          <w:i/>
          <w:sz w:val="20"/>
          <w:szCs w:val="20"/>
        </w:rPr>
      </w:pPr>
      <w:r w:rsidRPr="00F701E5">
        <w:rPr>
          <w:rFonts w:ascii="Garamond" w:hAnsi="Garamond"/>
          <w:sz w:val="20"/>
          <w:szCs w:val="20"/>
        </w:rPr>
        <w:t xml:space="preserve">Mais c'est le centre de l’enseignement analytique ! On a commencé par partir de là : « </w:t>
      </w:r>
      <w:r w:rsidR="005C413F" w:rsidRPr="00F701E5">
        <w:rPr>
          <w:rFonts w:ascii="Garamond" w:hAnsi="Garamond" w:cs="Times New Roman"/>
          <w:i/>
          <w:sz w:val="20"/>
          <w:szCs w:val="20"/>
        </w:rPr>
        <w:t>P</w:t>
      </w:r>
      <w:r w:rsidRPr="00F701E5">
        <w:rPr>
          <w:rFonts w:ascii="Garamond" w:hAnsi="Garamond" w:cs="Times New Roman"/>
          <w:i/>
          <w:sz w:val="20"/>
          <w:szCs w:val="20"/>
        </w:rPr>
        <w:t>as toutouche, ou en va te la couper</w:t>
      </w:r>
      <w:r w:rsidR="005C413F" w:rsidRPr="00F701E5">
        <w:rPr>
          <w:rFonts w:ascii="Garamond" w:hAnsi="Garamond" w:cs="Times New Roman"/>
          <w:i/>
          <w:sz w:val="20"/>
          <w:szCs w:val="20"/>
        </w:rPr>
        <w:t>.</w:t>
      </w:r>
      <w:r w:rsidR="00AB528E" w:rsidRPr="00F701E5">
        <w:rPr>
          <w:rFonts w:ascii="Garamond" w:hAnsi="Garamond"/>
          <w:sz w:val="20"/>
          <w:szCs w:val="20"/>
        </w:rPr>
        <w:t xml:space="preserve">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Ça été </w:t>
      </w:r>
      <w:r w:rsidRPr="00BE5E5D">
        <w:rPr>
          <w:rFonts w:ascii="Garamond" w:hAnsi="Garamond"/>
          <w:i/>
          <w:color w:val="0000CC"/>
          <w:sz w:val="20"/>
          <w:szCs w:val="20"/>
        </w:rPr>
        <w:t>une des premières vérités</w:t>
      </w:r>
      <w:r w:rsidR="005C413F" w:rsidRPr="00F701E5">
        <w:rPr>
          <w:rFonts w:ascii="Garamond" w:hAnsi="Garamond"/>
          <w:sz w:val="20"/>
          <w:szCs w:val="20"/>
        </w:rPr>
        <w:t> :</w:t>
      </w:r>
      <w:r w:rsidRPr="00F701E5">
        <w:rPr>
          <w:rFonts w:ascii="Garamond" w:hAnsi="Garamond"/>
          <w:sz w:val="20"/>
          <w:szCs w:val="20"/>
        </w:rPr>
        <w:t xml:space="preserve"> </w:t>
      </w:r>
      <w:r w:rsidR="005C413F" w:rsidRPr="00F701E5">
        <w:rPr>
          <w:rFonts w:ascii="Garamond" w:hAnsi="Garamond"/>
          <w:sz w:val="20"/>
          <w:szCs w:val="20"/>
        </w:rPr>
        <w:t>o</w:t>
      </w:r>
      <w:r w:rsidRPr="00F701E5">
        <w:rPr>
          <w:rFonts w:ascii="Garamond" w:hAnsi="Garamond"/>
          <w:sz w:val="20"/>
          <w:szCs w:val="20"/>
        </w:rPr>
        <w:t>n faisait</w:t>
      </w:r>
      <w:r w:rsidR="00666A46">
        <w:rPr>
          <w:rFonts w:ascii="Garamond" w:hAnsi="Garamond"/>
          <w:sz w:val="20"/>
          <w:szCs w:val="20"/>
        </w:rPr>
        <w:t xml:space="preserve"> - comme ça, n'est ce pas -</w:t>
      </w:r>
      <w:r w:rsidRPr="00F701E5">
        <w:rPr>
          <w:rFonts w:ascii="Garamond" w:hAnsi="Garamond"/>
          <w:sz w:val="20"/>
          <w:szCs w:val="20"/>
        </w:rPr>
        <w:t xml:space="preserve"> dans la vague</w:t>
      </w:r>
      <w:r w:rsidR="00666A46">
        <w:rPr>
          <w:rFonts w:ascii="Garamond" w:hAnsi="Garamond"/>
          <w:sz w:val="20"/>
          <w:szCs w:val="20"/>
        </w:rPr>
        <w:t xml:space="preserve">, </w:t>
      </w:r>
      <w:r w:rsidRPr="00F701E5">
        <w:rPr>
          <w:rFonts w:ascii="Garamond" w:hAnsi="Garamond"/>
          <w:sz w:val="20"/>
          <w:szCs w:val="20"/>
        </w:rPr>
        <w:t>cette découverte formidable qui s'appelait l'</w:t>
      </w:r>
      <w:r w:rsidR="00B202C5" w:rsidRPr="00F701E5">
        <w:rPr>
          <w:rFonts w:ascii="Garamond" w:hAnsi="Garamond"/>
          <w:sz w:val="20"/>
          <w:szCs w:val="20"/>
        </w:rPr>
        <w:t>œ</w:t>
      </w:r>
      <w:r w:rsidR="00BE5E5D">
        <w:rPr>
          <w:rFonts w:ascii="Garamond" w:hAnsi="Garamond"/>
          <w:sz w:val="20"/>
          <w:szCs w:val="20"/>
        </w:rPr>
        <w:t xml:space="preserve">dipe. </w:t>
      </w:r>
      <w:r w:rsidRPr="00F701E5">
        <w:rPr>
          <w:rFonts w:ascii="Garamond" w:hAnsi="Garamond"/>
          <w:sz w:val="20"/>
          <w:szCs w:val="20"/>
        </w:rPr>
        <w:t>Il faut tout de même bien voir que c'est à ce niveau de vérité triviale que cet autre petit bateau en rapport avec le pénis est accroché dans l'énorme affaire de l'</w:t>
      </w:r>
      <w:r w:rsidR="00B202C5" w:rsidRPr="00F701E5">
        <w:rPr>
          <w:rFonts w:ascii="Garamond" w:hAnsi="Garamond"/>
          <w:sz w:val="20"/>
          <w:szCs w:val="20"/>
        </w:rPr>
        <w:t>œ</w:t>
      </w:r>
      <w:r w:rsidRPr="00F701E5">
        <w:rPr>
          <w:rFonts w:ascii="Garamond" w:hAnsi="Garamond"/>
          <w:sz w:val="20"/>
          <w:szCs w:val="20"/>
        </w:rPr>
        <w:t xml:space="preserve">dipe. Ça devrait, tout de même, nous porter à la réflexion. </w:t>
      </w:r>
    </w:p>
    <w:p w:rsidR="005C413F" w:rsidRPr="00F701E5" w:rsidRDefault="005C413F">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Est</w:t>
      </w:r>
      <w:r w:rsidR="00BE5E5D">
        <w:rPr>
          <w:rFonts w:ascii="Garamond" w:hAnsi="Garamond"/>
          <w:sz w:val="20"/>
          <w:szCs w:val="20"/>
        </w:rPr>
        <w:t xml:space="preserve">-ce que tout est là ? </w:t>
      </w:r>
      <w:r w:rsidRPr="00F701E5">
        <w:rPr>
          <w:rFonts w:ascii="Garamond" w:hAnsi="Garamond"/>
          <w:sz w:val="20"/>
          <w:szCs w:val="20"/>
        </w:rPr>
        <w:t xml:space="preserve">En d'autres termes, nous voilà mis sur le cas de ce qu'il </w:t>
      </w:r>
      <w:r w:rsidR="00BE5E5D">
        <w:rPr>
          <w:rFonts w:ascii="Garamond" w:hAnsi="Garamond"/>
          <w:sz w:val="20"/>
          <w:szCs w:val="20"/>
        </w:rPr>
        <w:t xml:space="preserve">faut penser de la castration. </w:t>
      </w:r>
      <w:r w:rsidRPr="00F701E5">
        <w:rPr>
          <w:rFonts w:ascii="Garamond" w:hAnsi="Garamond"/>
          <w:sz w:val="20"/>
          <w:szCs w:val="20"/>
        </w:rPr>
        <w:t xml:space="preserve">Ça a bien rapport avec les deux termes que je viens de mettre en avant : le cycle court de la jouissance manuelle chez le mammifère. </w:t>
      </w:r>
    </w:p>
    <w:p w:rsidR="005C413F" w:rsidRPr="00F701E5" w:rsidRDefault="00665BF0">
      <w:pPr>
        <w:pStyle w:val="Corpsdetexte"/>
        <w:rPr>
          <w:rFonts w:ascii="Garamond" w:hAnsi="Garamond"/>
          <w:sz w:val="20"/>
          <w:szCs w:val="20"/>
        </w:rPr>
      </w:pPr>
      <w:r w:rsidRPr="00F701E5">
        <w:rPr>
          <w:rFonts w:ascii="Garamond" w:hAnsi="Garamond"/>
          <w:sz w:val="20"/>
          <w:szCs w:val="20"/>
        </w:rPr>
        <w:t>Ah</w:t>
      </w:r>
      <w:r w:rsidR="00BE5E5D">
        <w:rPr>
          <w:rFonts w:ascii="Garamond" w:hAnsi="Garamond"/>
          <w:sz w:val="20"/>
          <w:szCs w:val="20"/>
        </w:rPr>
        <w:t>...</w:t>
      </w:r>
      <w:r w:rsidRPr="00F701E5">
        <w:rPr>
          <w:rFonts w:ascii="Garamond" w:hAnsi="Garamond"/>
          <w:sz w:val="20"/>
          <w:szCs w:val="20"/>
        </w:rPr>
        <w:t xml:space="preserve"> je n'ai pas perdu mon temps cette année à vous</w:t>
      </w:r>
      <w:r w:rsidRPr="00F701E5">
        <w:rPr>
          <w:rFonts w:ascii="Garamond" w:hAnsi="Garamond"/>
          <w:smallCaps/>
          <w:sz w:val="20"/>
          <w:szCs w:val="20"/>
        </w:rPr>
        <w:t xml:space="preserve"> </w:t>
      </w:r>
      <w:r w:rsidRPr="00F701E5">
        <w:rPr>
          <w:rFonts w:ascii="Garamond" w:hAnsi="Garamond"/>
          <w:sz w:val="20"/>
          <w:szCs w:val="20"/>
        </w:rPr>
        <w:t>expliquer ce que ça peut être chez les punaises</w:t>
      </w:r>
      <w:r w:rsidRPr="00BE5E5D">
        <w:rPr>
          <w:rStyle w:val="Appelnotedebasdep"/>
          <w:rFonts w:ascii="Garamond" w:hAnsi="Garamond" w:cs="Times New Roman"/>
          <w:b/>
          <w:bCs/>
          <w:color w:val="C00000"/>
          <w:sz w:val="20"/>
          <w:szCs w:val="20"/>
          <w:vertAlign w:val="superscript"/>
        </w:rPr>
        <w:footnoteReference w:id="193"/>
      </w:r>
      <w:r w:rsidRPr="00F701E5">
        <w:rPr>
          <w:rFonts w:ascii="Garamond" w:hAnsi="Garamond"/>
          <w:sz w:val="20"/>
          <w:szCs w:val="20"/>
        </w:rPr>
        <w:t xml:space="preserve">. </w:t>
      </w:r>
      <w:r w:rsidRPr="00BE5E5D">
        <w:rPr>
          <w:rFonts w:ascii="Garamond" w:hAnsi="Garamond"/>
          <w:i/>
          <w:sz w:val="20"/>
          <w:szCs w:val="20"/>
        </w:rPr>
        <w:t>Ça doit être insondable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Auprès de cela la vôtre peut toujours… aller se rhabiller ! C'est très important, cette remarque. </w:t>
      </w:r>
    </w:p>
    <w:p w:rsidR="00665BF0" w:rsidRPr="00F701E5" w:rsidRDefault="00665BF0">
      <w:pPr>
        <w:pStyle w:val="Corpsdetexte"/>
        <w:rPr>
          <w:rFonts w:ascii="Garamond" w:hAnsi="Garamond"/>
          <w:sz w:val="20"/>
          <w:szCs w:val="20"/>
        </w:rPr>
      </w:pPr>
    </w:p>
    <w:p w:rsidR="00BE5E5D" w:rsidRDefault="00665BF0">
      <w:pPr>
        <w:pStyle w:val="Corpsdetexte"/>
        <w:rPr>
          <w:rFonts w:ascii="Garamond" w:hAnsi="Garamond"/>
          <w:sz w:val="20"/>
          <w:szCs w:val="20"/>
        </w:rPr>
      </w:pPr>
      <w:r w:rsidRPr="00BE5E5D">
        <w:rPr>
          <w:rFonts w:ascii="Garamond" w:hAnsi="Garamond"/>
          <w:i/>
          <w:sz w:val="20"/>
          <w:szCs w:val="20"/>
        </w:rPr>
        <w:t>La seconde</w:t>
      </w:r>
      <w:r w:rsidRPr="00F701E5">
        <w:rPr>
          <w:rFonts w:ascii="Garamond" w:hAnsi="Garamond"/>
          <w:sz w:val="20"/>
          <w:szCs w:val="20"/>
        </w:rPr>
        <w:t>, en effet c'est comme beaucoup de choses</w:t>
      </w:r>
      <w:r w:rsidR="00BE5E5D">
        <w:rPr>
          <w:rFonts w:ascii="Garamond" w:hAnsi="Garamond"/>
          <w:sz w:val="20"/>
          <w:szCs w:val="20"/>
        </w:rPr>
        <w:t xml:space="preserve">, </w:t>
      </w:r>
      <w:r w:rsidRPr="00F701E5">
        <w:rPr>
          <w:rFonts w:ascii="Garamond" w:hAnsi="Garamond"/>
          <w:sz w:val="20"/>
          <w:szCs w:val="20"/>
        </w:rPr>
        <w:t>beaucoup de choses pour l'homme</w:t>
      </w:r>
      <w:r w:rsidR="00BE5E5D">
        <w:rPr>
          <w:rFonts w:ascii="Garamond" w:hAnsi="Garamond"/>
          <w:sz w:val="20"/>
          <w:szCs w:val="20"/>
        </w:rPr>
        <w:t xml:space="preserve">, </w:t>
      </w:r>
      <w:r w:rsidRPr="00F701E5">
        <w:rPr>
          <w:rFonts w:ascii="Garamond" w:hAnsi="Garamond"/>
          <w:sz w:val="20"/>
          <w:szCs w:val="20"/>
        </w:rPr>
        <w:t xml:space="preserve">c'est à la portée de la main, </w:t>
      </w:r>
    </w:p>
    <w:p w:rsidR="00BE5E5D" w:rsidRDefault="00665BF0">
      <w:pPr>
        <w:pStyle w:val="Corpsdetexte"/>
        <w:rPr>
          <w:rFonts w:ascii="Garamond" w:hAnsi="Garamond"/>
          <w:sz w:val="20"/>
          <w:szCs w:val="20"/>
        </w:rPr>
      </w:pPr>
      <w:r w:rsidRPr="00F701E5">
        <w:rPr>
          <w:rFonts w:ascii="Garamond" w:hAnsi="Garamond"/>
          <w:sz w:val="20"/>
          <w:szCs w:val="20"/>
        </w:rPr>
        <w:t xml:space="preserve">pour la raison qu'il n'y a pas beaucoup d'êtres, en dehors de lui, qui ont une main. Les primates en font couramment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toute la journée l'usage que j'ai évoqué tout à l'heure et ont, par conséquent, concernant la jouissance des problèmes beaucoup plus simples. </w:t>
      </w:r>
    </w:p>
    <w:p w:rsidR="005C413F" w:rsidRPr="00F701E5" w:rsidRDefault="005C413F">
      <w:pPr>
        <w:pStyle w:val="Corpsdetexte"/>
        <w:rPr>
          <w:rFonts w:ascii="Garamond" w:hAnsi="Garamond"/>
          <w:sz w:val="20"/>
          <w:szCs w:val="20"/>
        </w:rPr>
      </w:pPr>
    </w:p>
    <w:p w:rsidR="009F4B24" w:rsidRDefault="00665BF0">
      <w:pPr>
        <w:pStyle w:val="Corpsdetexte"/>
        <w:rPr>
          <w:rFonts w:ascii="Garamond" w:hAnsi="Garamond"/>
          <w:sz w:val="20"/>
          <w:szCs w:val="20"/>
        </w:rPr>
      </w:pPr>
      <w:r w:rsidRPr="00F701E5">
        <w:rPr>
          <w:rFonts w:ascii="Garamond" w:hAnsi="Garamond"/>
          <w:sz w:val="20"/>
          <w:szCs w:val="20"/>
        </w:rPr>
        <w:t>Mais on remarquera que, par exemple, simplement chez le chien</w:t>
      </w:r>
      <w:r w:rsidR="009F4B24">
        <w:rPr>
          <w:rFonts w:ascii="Garamond" w:hAnsi="Garamond"/>
          <w:sz w:val="20"/>
          <w:szCs w:val="20"/>
        </w:rPr>
        <w:t xml:space="preserve"> - </w:t>
      </w:r>
      <w:r w:rsidRPr="00F701E5">
        <w:rPr>
          <w:rFonts w:ascii="Garamond" w:hAnsi="Garamond"/>
          <w:sz w:val="20"/>
          <w:szCs w:val="20"/>
        </w:rPr>
        <w:t>qui a sur le primate, l'avantage d'entrer dans le champ de la parole humaine</w:t>
      </w:r>
      <w:r w:rsidR="009F4B24">
        <w:rPr>
          <w:rFonts w:ascii="Garamond" w:hAnsi="Garamond"/>
          <w:sz w:val="20"/>
          <w:szCs w:val="20"/>
        </w:rPr>
        <w:t xml:space="preserve"> - </w:t>
      </w:r>
      <w:r w:rsidRPr="00F701E5">
        <w:rPr>
          <w:rFonts w:ascii="Garamond" w:hAnsi="Garamond"/>
          <w:sz w:val="20"/>
          <w:szCs w:val="20"/>
        </w:rPr>
        <w:t xml:space="preserve">tout ce qui se rapporte à ce </w:t>
      </w:r>
      <w:r w:rsidRPr="00F701E5">
        <w:rPr>
          <w:rFonts w:ascii="Garamond" w:hAnsi="Garamond" w:cs="Times New Roman"/>
          <w:i/>
          <w:sz w:val="20"/>
          <w:szCs w:val="20"/>
        </w:rPr>
        <w:t>frotti</w:t>
      </w:r>
      <w:r w:rsidR="00BE5E5D">
        <w:rPr>
          <w:rFonts w:ascii="Garamond" w:hAnsi="Garamond" w:cs="Times New Roman"/>
          <w:i/>
          <w:sz w:val="20"/>
          <w:szCs w:val="20"/>
        </w:rPr>
        <w:t>-</w:t>
      </w:r>
      <w:r w:rsidRPr="00F701E5">
        <w:rPr>
          <w:rFonts w:ascii="Garamond" w:hAnsi="Garamond" w:cs="Times New Roman"/>
          <w:i/>
          <w:sz w:val="20"/>
          <w:szCs w:val="20"/>
        </w:rPr>
        <w:t>frotta</w:t>
      </w:r>
      <w:r w:rsidRPr="00F701E5">
        <w:rPr>
          <w:rFonts w:ascii="Garamond" w:hAnsi="Garamond"/>
          <w:sz w:val="20"/>
          <w:szCs w:val="20"/>
        </w:rPr>
        <w:t xml:space="preserve"> prend un degré de plus de complication. On ne peut qu'admirer qu'une chose : c'est à quel point, les chiens sont </w:t>
      </w:r>
      <w:r w:rsidRPr="00F701E5">
        <w:rPr>
          <w:rFonts w:ascii="Garamond" w:hAnsi="Garamond" w:cs="Times New Roman"/>
          <w:i/>
          <w:sz w:val="20"/>
          <w:szCs w:val="20"/>
        </w:rPr>
        <w:t>bien élevés</w:t>
      </w:r>
      <w:r w:rsidRPr="00F701E5">
        <w:rPr>
          <w:rFonts w:ascii="Garamond" w:hAnsi="Garamond"/>
          <w:sz w:val="20"/>
          <w:szCs w:val="20"/>
        </w:rPr>
        <w:t>.</w:t>
      </w:r>
      <w:r w:rsidR="009F4B24">
        <w:rPr>
          <w:rFonts w:ascii="Garamond" w:hAnsi="Garamond"/>
          <w:sz w:val="20"/>
          <w:szCs w:val="20"/>
        </w:rPr>
        <w:t xml:space="preserve"> C'est de là qu'il faut partir. </w:t>
      </w:r>
      <w:r w:rsidR="00BE5E5D">
        <w:rPr>
          <w:rFonts w:ascii="Garamond" w:hAnsi="Garamond"/>
          <w:sz w:val="20"/>
          <w:szCs w:val="20"/>
        </w:rPr>
        <w:t>Vous</w:t>
      </w:r>
      <w:r w:rsidRPr="00F701E5">
        <w:rPr>
          <w:rFonts w:ascii="Garamond" w:hAnsi="Garamond"/>
          <w:smallCaps/>
          <w:sz w:val="20"/>
          <w:szCs w:val="20"/>
        </w:rPr>
        <w:t xml:space="preserve"> </w:t>
      </w:r>
      <w:r w:rsidRPr="00F701E5">
        <w:rPr>
          <w:rFonts w:ascii="Garamond" w:hAnsi="Garamond"/>
          <w:sz w:val="20"/>
          <w:szCs w:val="20"/>
        </w:rPr>
        <w:t xml:space="preserve">voyez que très vite, </w:t>
      </w:r>
    </w:p>
    <w:p w:rsidR="009F4B24" w:rsidRDefault="00665BF0">
      <w:pPr>
        <w:pStyle w:val="Corpsdetexte"/>
        <w:rPr>
          <w:rFonts w:ascii="Garamond" w:hAnsi="Garamond"/>
          <w:sz w:val="20"/>
          <w:szCs w:val="20"/>
        </w:rPr>
      </w:pPr>
      <w:r w:rsidRPr="00F701E5">
        <w:rPr>
          <w:rFonts w:ascii="Garamond" w:hAnsi="Garamond"/>
          <w:sz w:val="20"/>
          <w:szCs w:val="20"/>
        </w:rPr>
        <w:t>nous nous trouvons engagés dans une espèce de collusion</w:t>
      </w:r>
      <w:r w:rsidR="00BE5E5D">
        <w:rPr>
          <w:rFonts w:ascii="Garamond" w:hAnsi="Garamond"/>
          <w:sz w:val="20"/>
          <w:szCs w:val="20"/>
        </w:rPr>
        <w:t xml:space="preserve"> - </w:t>
      </w:r>
      <w:r w:rsidRPr="00F701E5">
        <w:rPr>
          <w:rFonts w:ascii="Garamond" w:hAnsi="Garamond"/>
          <w:sz w:val="20"/>
          <w:szCs w:val="20"/>
        </w:rPr>
        <w:t xml:space="preserve">qui est bien ce sur quoi se sont précipitées les personnes </w:t>
      </w:r>
    </w:p>
    <w:p w:rsidR="009F4B24" w:rsidRDefault="00665BF0">
      <w:pPr>
        <w:pStyle w:val="Corpsdetexte"/>
        <w:rPr>
          <w:rFonts w:ascii="Garamond" w:hAnsi="Garamond"/>
          <w:sz w:val="20"/>
          <w:szCs w:val="20"/>
        </w:rPr>
      </w:pPr>
      <w:r w:rsidRPr="00F701E5">
        <w:rPr>
          <w:rFonts w:ascii="Garamond" w:hAnsi="Garamond"/>
          <w:sz w:val="20"/>
          <w:szCs w:val="20"/>
        </w:rPr>
        <w:t>à chemin court</w:t>
      </w:r>
      <w:r w:rsidR="00BE5E5D">
        <w:rPr>
          <w:rFonts w:ascii="Garamond" w:hAnsi="Garamond"/>
          <w:sz w:val="20"/>
          <w:szCs w:val="20"/>
        </w:rPr>
        <w:t xml:space="preserve"> - </w:t>
      </w:r>
      <w:r w:rsidRPr="00F701E5">
        <w:rPr>
          <w:rFonts w:ascii="Garamond" w:hAnsi="Garamond"/>
          <w:sz w:val="20"/>
          <w:szCs w:val="20"/>
        </w:rPr>
        <w:t xml:space="preserve">de collusion entre </w:t>
      </w:r>
      <w:r w:rsidRPr="00F701E5">
        <w:rPr>
          <w:rFonts w:ascii="Garamond" w:hAnsi="Garamond" w:cs="Times New Roman"/>
          <w:i/>
          <w:color w:val="0000CC"/>
          <w:sz w:val="20"/>
          <w:szCs w:val="20"/>
        </w:rPr>
        <w:t>l'objet(a)</w:t>
      </w:r>
      <w:r w:rsidRPr="00F701E5">
        <w:rPr>
          <w:rFonts w:ascii="Garamond" w:hAnsi="Garamond"/>
          <w:sz w:val="20"/>
          <w:szCs w:val="20"/>
        </w:rPr>
        <w:t xml:space="preserve"> de la demande et quelque chose qui concerne ce qu'on refuse de voir : </w:t>
      </w:r>
    </w:p>
    <w:p w:rsidR="009F4B24" w:rsidRDefault="00665BF0">
      <w:pPr>
        <w:pStyle w:val="Corpsdetexte"/>
        <w:rPr>
          <w:rFonts w:ascii="Garamond" w:hAnsi="Garamond"/>
          <w:sz w:val="20"/>
          <w:szCs w:val="20"/>
        </w:rPr>
      </w:pPr>
      <w:r w:rsidRPr="00F701E5">
        <w:rPr>
          <w:rFonts w:ascii="Garamond" w:hAnsi="Garamond" w:cs="Times New Roman"/>
          <w:i/>
          <w:color w:val="0000CC"/>
          <w:sz w:val="20"/>
          <w:szCs w:val="20"/>
        </w:rPr>
        <w:t>l'objet de la Jouissance</w:t>
      </w:r>
      <w:r w:rsidRPr="00F701E5">
        <w:rPr>
          <w:rFonts w:ascii="Garamond" w:hAnsi="Garamond"/>
          <w:sz w:val="20"/>
          <w:szCs w:val="20"/>
        </w:rPr>
        <w:t>.</w:t>
      </w:r>
      <w:r w:rsidR="00BE5E5D">
        <w:rPr>
          <w:rFonts w:ascii="Garamond" w:hAnsi="Garamond"/>
          <w:sz w:val="20"/>
          <w:szCs w:val="20"/>
        </w:rPr>
        <w:t xml:space="preserve"> </w:t>
      </w:r>
      <w:r w:rsidRPr="00F701E5">
        <w:rPr>
          <w:rFonts w:ascii="Garamond" w:hAnsi="Garamond"/>
          <w:sz w:val="20"/>
          <w:szCs w:val="20"/>
        </w:rPr>
        <w:t xml:space="preserve">C'est justement que, à en rester là, </w:t>
      </w:r>
      <w:r w:rsidRPr="00F701E5">
        <w:rPr>
          <w:rFonts w:ascii="Garamond" w:hAnsi="Garamond"/>
          <w:i/>
          <w:sz w:val="20"/>
          <w:szCs w:val="20"/>
        </w:rPr>
        <w:t>on n'ira pas loin</w:t>
      </w:r>
      <w:r w:rsidRPr="00F701E5">
        <w:rPr>
          <w:rFonts w:ascii="Garamond" w:hAnsi="Garamond"/>
          <w:sz w:val="20"/>
          <w:szCs w:val="20"/>
        </w:rPr>
        <w:t xml:space="preserve">. On n'ira pas loin parce que, à rester à ce niveau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la demande, à ce qui </w:t>
      </w:r>
      <w:r w:rsidRPr="00BE5E5D">
        <w:rPr>
          <w:rFonts w:ascii="Garamond" w:hAnsi="Garamond"/>
          <w:color w:val="C00000"/>
          <w:sz w:val="12"/>
          <w:szCs w:val="12"/>
        </w:rPr>
        <w:t>[</w:t>
      </w:r>
      <w:r w:rsidR="00BE5E5D" w:rsidRPr="00BE5E5D">
        <w:rPr>
          <w:rFonts w:ascii="Garamond" w:hAnsi="Garamond"/>
          <w:color w:val="C00000"/>
          <w:sz w:val="12"/>
          <w:szCs w:val="12"/>
        </w:rPr>
        <w:t>...</w:t>
      </w:r>
      <w:r w:rsidRPr="00BE5E5D">
        <w:rPr>
          <w:rFonts w:ascii="Garamond" w:hAnsi="Garamond"/>
          <w:color w:val="C00000"/>
          <w:sz w:val="12"/>
          <w:szCs w:val="12"/>
        </w:rPr>
        <w:t>]</w:t>
      </w:r>
      <w:r w:rsidR="005C413F" w:rsidRPr="00F701E5">
        <w:rPr>
          <w:rFonts w:ascii="Garamond" w:hAnsi="Garamond"/>
          <w:sz w:val="20"/>
          <w:szCs w:val="20"/>
        </w:rPr>
        <w:t xml:space="preserve"> </w:t>
      </w:r>
      <w:r w:rsidRPr="00F701E5">
        <w:rPr>
          <w:rFonts w:ascii="Garamond" w:hAnsi="Garamond"/>
          <w:sz w:val="20"/>
          <w:szCs w:val="20"/>
        </w:rPr>
        <w:t xml:space="preserve">quelle appartenance du corps. </w:t>
      </w:r>
    </w:p>
    <w:p w:rsidR="005C413F" w:rsidRPr="00F701E5" w:rsidRDefault="005C413F" w:rsidP="00AB528E">
      <w:pPr>
        <w:rPr>
          <w:rFonts w:ascii="Garamond" w:hAnsi="Garamond" w:cs="Courier New"/>
          <w:sz w:val="20"/>
          <w:szCs w:val="20"/>
        </w:rPr>
      </w:pPr>
    </w:p>
    <w:p w:rsidR="00BE5E5D" w:rsidRDefault="00665BF0" w:rsidP="00AB528E">
      <w:pPr>
        <w:rPr>
          <w:rFonts w:ascii="Garamond" w:hAnsi="Garamond" w:cs="Courier New"/>
          <w:sz w:val="20"/>
          <w:szCs w:val="20"/>
        </w:rPr>
      </w:pPr>
      <w:r w:rsidRPr="00F701E5">
        <w:rPr>
          <w:rFonts w:ascii="Garamond" w:hAnsi="Garamond" w:cs="Courier New"/>
          <w:sz w:val="20"/>
          <w:szCs w:val="20"/>
        </w:rPr>
        <w:t xml:space="preserve">Je n'ai pas parlé de l'autre, à savoir de la plus triviale, celle dont on dit qu'il nous est demandé par l'Autre et moyennant quoi nous lui donnons ce que nous avons à donner avec notre corps, à le mettre au lieu de l'Autre considéré comme dépotoir, comme champ d'épandage, à savoir ce que nous appelons pudiquement  </w:t>
      </w:r>
      <w:r w:rsidRPr="00F701E5">
        <w:rPr>
          <w:rFonts w:ascii="Garamond" w:hAnsi="Garamond"/>
          <w:i/>
          <w:sz w:val="20"/>
          <w:szCs w:val="20"/>
        </w:rPr>
        <w:t>les fèces,</w:t>
      </w:r>
      <w:r w:rsidR="00AB528E" w:rsidRPr="00F701E5">
        <w:rPr>
          <w:rStyle w:val="Absatz-Standardschriftart"/>
          <w:rFonts w:ascii="Garamond" w:hAnsi="Garamond"/>
          <w:i/>
          <w:sz w:val="20"/>
          <w:szCs w:val="20"/>
        </w:rPr>
        <w:t xml:space="preserve"> </w:t>
      </w:r>
      <w:r w:rsidRPr="00F701E5">
        <w:rPr>
          <w:rFonts w:ascii="Garamond" w:hAnsi="Garamond"/>
          <w:i/>
          <w:sz w:val="20"/>
          <w:szCs w:val="20"/>
        </w:rPr>
        <w:t>le scybale</w:t>
      </w:r>
      <w:r w:rsidR="00BE5E5D">
        <w:rPr>
          <w:rFonts w:ascii="Garamond" w:hAnsi="Garamond" w:cs="Courier New"/>
          <w:sz w:val="20"/>
          <w:szCs w:val="20"/>
        </w:rPr>
        <w:t xml:space="preserve"> - </w:t>
      </w:r>
      <w:r w:rsidR="00AB528E" w:rsidRPr="00BE5E5D">
        <w:rPr>
          <w:rStyle w:val="unih"/>
          <w:rFonts w:ascii="Palatino Linotype" w:hAnsi="Palatino Linotype" w:cs="Courier New"/>
          <w:color w:val="0000CC"/>
          <w:sz w:val="20"/>
          <w:szCs w:val="20"/>
        </w:rPr>
        <w:t>σκ</w:t>
      </w:r>
      <w:r w:rsidR="00AB528E" w:rsidRPr="00BE5E5D">
        <w:rPr>
          <w:rStyle w:val="unih"/>
          <w:rFonts w:ascii="Palatino Linotype" w:hAnsi="Palatino Linotype"/>
          <w:color w:val="0000CC"/>
          <w:sz w:val="20"/>
          <w:szCs w:val="20"/>
        </w:rPr>
        <w:t>ύ</w:t>
      </w:r>
      <w:r w:rsidR="00AB528E" w:rsidRPr="00BE5E5D">
        <w:rPr>
          <w:rStyle w:val="unih"/>
          <w:rFonts w:ascii="Palatino Linotype" w:hAnsi="Palatino Linotype" w:cs="Garamond"/>
          <w:color w:val="0000CC"/>
          <w:sz w:val="20"/>
          <w:szCs w:val="20"/>
        </w:rPr>
        <w:t>βαλον</w:t>
      </w:r>
      <w:r w:rsidR="00AB528E" w:rsidRPr="00F701E5">
        <w:rPr>
          <w:rStyle w:val="unih"/>
          <w:rFonts w:ascii="Garamond" w:hAnsi="Garamond" w:cs="Courier New"/>
          <w:color w:val="0000CC"/>
          <w:sz w:val="20"/>
          <w:szCs w:val="20"/>
        </w:rPr>
        <w:t xml:space="preserve"> </w:t>
      </w:r>
      <w:r w:rsidRPr="00BE5E5D">
        <w:rPr>
          <w:rFonts w:ascii="Garamond" w:hAnsi="Garamond" w:cs="Courier New"/>
          <w:color w:val="C00000"/>
          <w:sz w:val="16"/>
          <w:szCs w:val="16"/>
        </w:rPr>
        <w:t>[</w:t>
      </w:r>
      <w:r w:rsidR="00BE5E5D" w:rsidRPr="00BE5E5D">
        <w:rPr>
          <w:rFonts w:ascii="Garamond" w:hAnsi="Garamond" w:cs="Courier New"/>
          <w:color w:val="C00000"/>
          <w:sz w:val="16"/>
          <w:szCs w:val="16"/>
        </w:rPr>
        <w:t>scubalon</w:t>
      </w:r>
      <w:r w:rsidRPr="00BE5E5D">
        <w:rPr>
          <w:rFonts w:ascii="Garamond" w:hAnsi="Garamond" w:cs="Courier New"/>
          <w:color w:val="C00000"/>
          <w:sz w:val="16"/>
          <w:szCs w:val="16"/>
        </w:rPr>
        <w:t>]</w:t>
      </w:r>
      <w:r w:rsidR="009E2A8E" w:rsidRPr="00F701E5">
        <w:rPr>
          <w:rFonts w:ascii="Garamond" w:hAnsi="Garamond" w:cs="Courier New"/>
          <w:sz w:val="20"/>
          <w:szCs w:val="20"/>
        </w:rPr>
        <w:t>,</w:t>
      </w:r>
      <w:r w:rsidR="005C413F" w:rsidRPr="00F701E5">
        <w:rPr>
          <w:rFonts w:ascii="Garamond" w:hAnsi="Garamond" w:cs="Courier New"/>
          <w:sz w:val="20"/>
          <w:szCs w:val="20"/>
        </w:rPr>
        <w:t xml:space="preserve"> </w:t>
      </w:r>
    </w:p>
    <w:p w:rsidR="005C413F" w:rsidRPr="00F701E5" w:rsidRDefault="00665BF0" w:rsidP="00AB528E">
      <w:pPr>
        <w:rPr>
          <w:rFonts w:ascii="Garamond" w:hAnsi="Garamond" w:cs="Courier New"/>
          <w:sz w:val="20"/>
          <w:szCs w:val="20"/>
        </w:rPr>
      </w:pPr>
      <w:r w:rsidRPr="00F701E5">
        <w:rPr>
          <w:rFonts w:ascii="Garamond" w:hAnsi="Garamond"/>
          <w:i/>
          <w:sz w:val="20"/>
          <w:szCs w:val="20"/>
        </w:rPr>
        <w:t>ce qu'on rejette</w:t>
      </w:r>
      <w:r w:rsidRPr="00F701E5">
        <w:rPr>
          <w:rFonts w:ascii="Garamond" w:hAnsi="Garamond" w:cs="Courier New"/>
          <w:sz w:val="20"/>
          <w:szCs w:val="20"/>
        </w:rPr>
        <w:t xml:space="preserve"> c'est un mot très élégant</w:t>
      </w:r>
      <w:r w:rsidR="00BE5E5D">
        <w:rPr>
          <w:rFonts w:ascii="Garamond" w:hAnsi="Garamond" w:cs="Courier New"/>
          <w:sz w:val="20"/>
          <w:szCs w:val="20"/>
        </w:rPr>
        <w:t xml:space="preserve"> - </w:t>
      </w:r>
      <w:r w:rsidRPr="00F701E5">
        <w:rPr>
          <w:rFonts w:ascii="Garamond" w:hAnsi="Garamond" w:cs="Courier New"/>
          <w:sz w:val="20"/>
          <w:szCs w:val="20"/>
        </w:rPr>
        <w:t>et à la vérité disons</w:t>
      </w:r>
      <w:r w:rsidR="005C413F" w:rsidRPr="00F701E5">
        <w:rPr>
          <w:rFonts w:ascii="Garamond" w:hAnsi="Garamond" w:cs="Courier New"/>
          <w:sz w:val="20"/>
          <w:szCs w:val="20"/>
        </w:rPr>
        <w:t> </w:t>
      </w:r>
      <w:r w:rsidRPr="00F701E5">
        <w:rPr>
          <w:rFonts w:ascii="Garamond" w:hAnsi="Garamond" w:cs="Courier New"/>
          <w:sz w:val="20"/>
          <w:szCs w:val="20"/>
        </w:rPr>
        <w:t xml:space="preserve"> qu'ils ont en général la fonction du </w:t>
      </w:r>
      <w:r w:rsidRPr="00F701E5">
        <w:rPr>
          <w:rFonts w:ascii="Garamond" w:hAnsi="Garamond"/>
          <w:i/>
          <w:sz w:val="20"/>
          <w:szCs w:val="20"/>
        </w:rPr>
        <w:t>déchet corporel</w:t>
      </w:r>
      <w:r w:rsidRPr="00F701E5">
        <w:rPr>
          <w:rFonts w:ascii="Garamond" w:hAnsi="Garamond" w:cs="Courier New"/>
          <w:sz w:val="20"/>
          <w:szCs w:val="20"/>
        </w:rPr>
        <w:t xml:space="preserve">. </w:t>
      </w:r>
    </w:p>
    <w:p w:rsidR="009E2A8E" w:rsidRPr="00F701E5" w:rsidRDefault="009E2A8E" w:rsidP="00AB528E">
      <w:pPr>
        <w:rPr>
          <w:rFonts w:ascii="Garamond" w:hAnsi="Garamond" w:cs="Courier New"/>
          <w:sz w:val="20"/>
          <w:szCs w:val="20"/>
        </w:rPr>
      </w:pPr>
    </w:p>
    <w:p w:rsidR="00CC0400" w:rsidRDefault="00665BF0" w:rsidP="00AB528E">
      <w:pPr>
        <w:rPr>
          <w:rFonts w:ascii="Garamond" w:hAnsi="Garamond"/>
          <w:i/>
          <w:sz w:val="20"/>
          <w:szCs w:val="20"/>
        </w:rPr>
      </w:pPr>
      <w:r w:rsidRPr="00F701E5">
        <w:rPr>
          <w:rFonts w:ascii="Garamond" w:hAnsi="Garamond" w:cs="Courier New"/>
          <w:sz w:val="20"/>
          <w:szCs w:val="20"/>
        </w:rPr>
        <w:t>À limiter</w:t>
      </w:r>
      <w:r w:rsidR="00CC0400">
        <w:rPr>
          <w:rFonts w:ascii="Garamond" w:hAnsi="Garamond" w:cs="Courier New"/>
          <w:sz w:val="20"/>
          <w:szCs w:val="20"/>
        </w:rPr>
        <w:t xml:space="preserve"> - </w:t>
      </w:r>
      <w:r w:rsidRPr="00F701E5">
        <w:rPr>
          <w:rFonts w:ascii="Garamond" w:hAnsi="Garamond" w:cs="Courier New"/>
          <w:sz w:val="20"/>
          <w:szCs w:val="20"/>
        </w:rPr>
        <w:t>comme il tend à</w:t>
      </w:r>
      <w:r w:rsidRPr="00F701E5">
        <w:rPr>
          <w:rFonts w:ascii="Garamond" w:hAnsi="Garamond" w:cs="Courier New"/>
          <w:i/>
          <w:iCs/>
          <w:sz w:val="20"/>
          <w:szCs w:val="20"/>
        </w:rPr>
        <w:t xml:space="preserve"> </w:t>
      </w:r>
      <w:r w:rsidRPr="00F701E5">
        <w:rPr>
          <w:rFonts w:ascii="Garamond" w:hAnsi="Garamond" w:cs="Courier New"/>
          <w:sz w:val="20"/>
          <w:szCs w:val="20"/>
        </w:rPr>
        <w:t>se faire, dans un certain horizon analytique</w:t>
      </w:r>
      <w:r w:rsidR="00CC0400">
        <w:rPr>
          <w:rFonts w:ascii="Garamond" w:hAnsi="Garamond" w:cs="Courier New"/>
          <w:sz w:val="20"/>
          <w:szCs w:val="20"/>
        </w:rPr>
        <w:t xml:space="preserve"> - </w:t>
      </w:r>
      <w:r w:rsidRPr="00F701E5">
        <w:rPr>
          <w:rFonts w:ascii="Garamond" w:hAnsi="Garamond"/>
          <w:i/>
          <w:sz w:val="20"/>
          <w:szCs w:val="20"/>
        </w:rPr>
        <w:t>toute la dialectique des rapports du sujet à</w:t>
      </w:r>
      <w:r w:rsidRPr="00F701E5">
        <w:rPr>
          <w:rFonts w:ascii="Garamond" w:hAnsi="Garamond"/>
          <w:i/>
          <w:iCs/>
          <w:sz w:val="20"/>
          <w:szCs w:val="20"/>
        </w:rPr>
        <w:t xml:space="preserve"> </w:t>
      </w:r>
      <w:r w:rsidRPr="00F701E5">
        <w:rPr>
          <w:rFonts w:ascii="Garamond" w:hAnsi="Garamond"/>
          <w:i/>
          <w:sz w:val="20"/>
          <w:szCs w:val="20"/>
        </w:rPr>
        <w:t>l'Autre</w:t>
      </w:r>
      <w:r w:rsidR="00CC0400">
        <w:rPr>
          <w:rFonts w:ascii="Garamond" w:hAnsi="Garamond"/>
          <w:i/>
          <w:sz w:val="20"/>
          <w:szCs w:val="20"/>
        </w:rPr>
        <w:t>,</w:t>
      </w:r>
      <w:r w:rsidRPr="00F701E5">
        <w:rPr>
          <w:rFonts w:ascii="Garamond" w:hAnsi="Garamond"/>
          <w:i/>
          <w:sz w:val="20"/>
          <w:szCs w:val="20"/>
        </w:rPr>
        <w:t xml:space="preserve"> </w:t>
      </w:r>
    </w:p>
    <w:p w:rsidR="00CC0400" w:rsidRDefault="00665BF0" w:rsidP="00AB528E">
      <w:pPr>
        <w:rPr>
          <w:rFonts w:ascii="Garamond" w:hAnsi="Garamond" w:cs="Courier New"/>
          <w:sz w:val="20"/>
          <w:szCs w:val="20"/>
        </w:rPr>
      </w:pPr>
      <w:r w:rsidRPr="00F701E5">
        <w:rPr>
          <w:rFonts w:ascii="Garamond" w:hAnsi="Garamond"/>
          <w:i/>
          <w:sz w:val="20"/>
          <w:szCs w:val="20"/>
        </w:rPr>
        <w:t>à la demande</w:t>
      </w:r>
      <w:r w:rsidRPr="00F701E5">
        <w:rPr>
          <w:rFonts w:ascii="Garamond" w:hAnsi="Garamond" w:cs="Courier New"/>
          <w:sz w:val="20"/>
          <w:szCs w:val="20"/>
        </w:rPr>
        <w:t>,</w:t>
      </w:r>
      <w:r w:rsidR="00645917">
        <w:rPr>
          <w:rFonts w:ascii="Garamond" w:hAnsi="Garamond" w:cs="Courier New"/>
          <w:sz w:val="20"/>
          <w:szCs w:val="20"/>
        </w:rPr>
        <w:t xml:space="preserve"> </w:t>
      </w:r>
      <w:r w:rsidRPr="00F701E5">
        <w:rPr>
          <w:rFonts w:ascii="Garamond" w:hAnsi="Garamond"/>
          <w:i/>
          <w:sz w:val="20"/>
          <w:szCs w:val="20"/>
        </w:rPr>
        <w:t>on aboutit à cette sphère</w:t>
      </w:r>
      <w:r w:rsidRPr="00F701E5">
        <w:rPr>
          <w:rFonts w:ascii="Garamond" w:hAnsi="Garamond" w:cs="Courier New"/>
          <w:sz w:val="20"/>
          <w:szCs w:val="20"/>
        </w:rPr>
        <w:t xml:space="preserve"> limitée à la frustration,</w:t>
      </w:r>
      <w:r w:rsidRPr="00F701E5">
        <w:rPr>
          <w:rFonts w:ascii="Garamond" w:hAnsi="Garamond"/>
          <w:sz w:val="20"/>
          <w:szCs w:val="20"/>
        </w:rPr>
        <w:t xml:space="preserve"> </w:t>
      </w:r>
      <w:r w:rsidRPr="00F701E5">
        <w:rPr>
          <w:rFonts w:ascii="Garamond" w:hAnsi="Garamond"/>
          <w:i/>
          <w:sz w:val="20"/>
          <w:szCs w:val="20"/>
        </w:rPr>
        <w:t>à la</w:t>
      </w:r>
      <w:r w:rsidRPr="00F701E5">
        <w:rPr>
          <w:rFonts w:ascii="Garamond" w:hAnsi="Garamond" w:cs="Courier New"/>
          <w:sz w:val="20"/>
          <w:szCs w:val="20"/>
        </w:rPr>
        <w:t xml:space="preserve"> </w:t>
      </w:r>
      <w:r w:rsidRPr="00F701E5">
        <w:rPr>
          <w:rFonts w:ascii="Garamond" w:hAnsi="Garamond"/>
          <w:i/>
          <w:sz w:val="20"/>
          <w:szCs w:val="20"/>
        </w:rPr>
        <w:t>prévalence de l'Autre maternel</w:t>
      </w:r>
      <w:r w:rsidRPr="00F701E5">
        <w:rPr>
          <w:rFonts w:ascii="Garamond" w:hAnsi="Garamond" w:cs="Courier New"/>
          <w:sz w:val="20"/>
          <w:szCs w:val="20"/>
        </w:rPr>
        <w:t xml:space="preserve">, tout juste porté aux degrés </w:t>
      </w:r>
    </w:p>
    <w:p w:rsidR="00CC0400" w:rsidRDefault="00665BF0" w:rsidP="00AB528E">
      <w:pPr>
        <w:rPr>
          <w:rFonts w:ascii="Garamond" w:hAnsi="Garamond" w:cs="Courier New"/>
          <w:sz w:val="20"/>
          <w:szCs w:val="20"/>
        </w:rPr>
      </w:pPr>
      <w:r w:rsidRPr="00F701E5">
        <w:rPr>
          <w:rFonts w:ascii="Garamond" w:hAnsi="Garamond" w:cs="Courier New"/>
          <w:sz w:val="20"/>
          <w:szCs w:val="20"/>
        </w:rPr>
        <w:t xml:space="preserve">de complication qu'on appelle </w:t>
      </w:r>
      <w:r w:rsidR="009E2A8E" w:rsidRPr="00F701E5">
        <w:rPr>
          <w:rFonts w:ascii="Garamond" w:hAnsi="Garamond" w:cs="Courier New"/>
          <w:sz w:val="20"/>
          <w:szCs w:val="20"/>
        </w:rPr>
        <w:t>« </w:t>
      </w:r>
      <w:r w:rsidRPr="00F701E5">
        <w:rPr>
          <w:rFonts w:ascii="Garamond" w:hAnsi="Garamond" w:cs="Courier New"/>
          <w:i/>
          <w:sz w:val="20"/>
          <w:szCs w:val="20"/>
        </w:rPr>
        <w:t>le parent composé</w:t>
      </w:r>
      <w:r w:rsidR="009E2A8E" w:rsidRPr="00F701E5">
        <w:rPr>
          <w:rFonts w:ascii="Garamond" w:hAnsi="Garamond" w:cs="Courier New"/>
          <w:sz w:val="20"/>
          <w:szCs w:val="20"/>
        </w:rPr>
        <w:t> »</w:t>
      </w:r>
      <w:r w:rsidRPr="00F701E5">
        <w:rPr>
          <w:rFonts w:ascii="Garamond" w:hAnsi="Garamond" w:cs="Courier New"/>
          <w:sz w:val="20"/>
          <w:szCs w:val="20"/>
        </w:rPr>
        <w:t xml:space="preserve">. Et on obtient en effet quelque chose d'assez fermé qui n'a vraiment </w:t>
      </w:r>
    </w:p>
    <w:p w:rsidR="00CC0400" w:rsidRDefault="00665BF0" w:rsidP="00AB528E">
      <w:pPr>
        <w:rPr>
          <w:rFonts w:ascii="Garamond" w:hAnsi="Garamond" w:cs="Courier New"/>
          <w:sz w:val="20"/>
          <w:szCs w:val="20"/>
        </w:rPr>
      </w:pPr>
      <w:r w:rsidRPr="00F701E5">
        <w:rPr>
          <w:rFonts w:ascii="Garamond" w:hAnsi="Garamond" w:cs="Courier New"/>
          <w:sz w:val="20"/>
          <w:szCs w:val="20"/>
        </w:rPr>
        <w:t>qu'un seul inconvénient c'est qu'on se demande après ça pourquoi il y a eu l'invention de l'</w:t>
      </w:r>
      <w:r w:rsidR="00B202C5" w:rsidRPr="00F701E5">
        <w:rPr>
          <w:rFonts w:ascii="Garamond" w:hAnsi="Garamond" w:cs="Courier New"/>
          <w:sz w:val="20"/>
          <w:szCs w:val="20"/>
        </w:rPr>
        <w:t>œ</w:t>
      </w:r>
      <w:r w:rsidRPr="00F701E5">
        <w:rPr>
          <w:rFonts w:ascii="Garamond" w:hAnsi="Garamond" w:cs="Courier New"/>
          <w:sz w:val="20"/>
          <w:szCs w:val="20"/>
        </w:rPr>
        <w:t xml:space="preserve">dipe, alors que justement </w:t>
      </w:r>
    </w:p>
    <w:p w:rsidR="005C413F" w:rsidRPr="00F701E5" w:rsidRDefault="00665BF0" w:rsidP="00AB528E">
      <w:pPr>
        <w:rPr>
          <w:rFonts w:ascii="Garamond" w:hAnsi="Garamond" w:cs="Courier New"/>
          <w:sz w:val="20"/>
          <w:szCs w:val="20"/>
        </w:rPr>
      </w:pPr>
      <w:r w:rsidRPr="00F701E5">
        <w:rPr>
          <w:rFonts w:ascii="Garamond" w:hAnsi="Garamond" w:cs="Courier New"/>
          <w:sz w:val="20"/>
          <w:szCs w:val="20"/>
        </w:rPr>
        <w:t xml:space="preserve">cette invention était originelle, qu'elle est sortie bille en tête toute armée du cerveau de FREUD. </w:t>
      </w:r>
    </w:p>
    <w:p w:rsidR="005C413F" w:rsidRPr="00F701E5" w:rsidRDefault="005C413F" w:rsidP="00AB528E">
      <w:pPr>
        <w:rPr>
          <w:rFonts w:ascii="Garamond" w:hAnsi="Garamond" w:cs="Courier New"/>
          <w:sz w:val="20"/>
          <w:szCs w:val="20"/>
        </w:rPr>
      </w:pPr>
    </w:p>
    <w:p w:rsidR="00665BF0" w:rsidRPr="00F701E5" w:rsidRDefault="00665BF0" w:rsidP="00AB528E">
      <w:pPr>
        <w:rPr>
          <w:rFonts w:ascii="Garamond" w:hAnsi="Garamond" w:cs="Courier New"/>
          <w:sz w:val="20"/>
          <w:szCs w:val="20"/>
        </w:rPr>
      </w:pPr>
      <w:r w:rsidRPr="00F701E5">
        <w:rPr>
          <w:rFonts w:ascii="Garamond" w:hAnsi="Garamond" w:cs="Courier New"/>
          <w:sz w:val="20"/>
          <w:szCs w:val="20"/>
        </w:rPr>
        <w:t xml:space="preserve">C'est bien certain que c'est à ceci que se réfère cette dimension du désir pour autant que FREUD l'a mise, lui aussi, d'abord, et que c'est seulement autour d'elle que s'est édifié, que s'est découvert </w:t>
      </w:r>
      <w:r w:rsidRPr="00CC0400">
        <w:rPr>
          <w:rFonts w:ascii="Garamond" w:hAnsi="Garamond" w:cs="Courier New"/>
          <w:i/>
          <w:sz w:val="20"/>
          <w:szCs w:val="20"/>
        </w:rPr>
        <w:t>le mécanisme de la demande</w:t>
      </w:r>
      <w:r w:rsidR="005C413F" w:rsidRPr="00CC0400">
        <w:rPr>
          <w:rFonts w:ascii="Garamond" w:hAnsi="Garamond" w:cs="Courier New"/>
          <w:i/>
          <w:sz w:val="20"/>
          <w:szCs w:val="20"/>
        </w:rPr>
        <w:t>,</w:t>
      </w:r>
      <w:r w:rsidRPr="00CC0400">
        <w:rPr>
          <w:rFonts w:ascii="Garamond" w:hAnsi="Garamond" w:cs="Courier New"/>
          <w:i/>
          <w:sz w:val="20"/>
          <w:szCs w:val="20"/>
        </w:rPr>
        <w:t xml:space="preserve"> et </w:t>
      </w:r>
      <w:r w:rsidRPr="00CC0400">
        <w:rPr>
          <w:rFonts w:ascii="Garamond" w:hAnsi="Garamond"/>
          <w:i/>
          <w:sz w:val="20"/>
          <w:szCs w:val="20"/>
        </w:rPr>
        <w:t>qu'il</w:t>
      </w:r>
      <w:r w:rsidRPr="00F701E5">
        <w:rPr>
          <w:rFonts w:ascii="Garamond" w:hAnsi="Garamond"/>
          <w:i/>
          <w:sz w:val="20"/>
          <w:szCs w:val="20"/>
        </w:rPr>
        <w:t xml:space="preserve"> n'est aucune demande</w:t>
      </w:r>
      <w:r w:rsidRPr="00F701E5">
        <w:rPr>
          <w:rFonts w:ascii="Garamond" w:hAnsi="Garamond" w:cs="Courier New"/>
          <w:sz w:val="20"/>
          <w:szCs w:val="20"/>
        </w:rPr>
        <w:t xml:space="preserve">, non seulement qui n'évoque mais qui littéralement ne s'évoque </w:t>
      </w:r>
      <w:r w:rsidRPr="00F701E5">
        <w:rPr>
          <w:rFonts w:ascii="Garamond" w:hAnsi="Garamond"/>
          <w:i/>
          <w:sz w:val="20"/>
          <w:szCs w:val="20"/>
        </w:rPr>
        <w:t>que de la formation à son horizon de l'appel du désir.</w:t>
      </w:r>
    </w:p>
    <w:p w:rsidR="005C413F" w:rsidRPr="00F701E5" w:rsidRDefault="005C413F">
      <w:pPr>
        <w:pStyle w:val="Corpsdetexte"/>
        <w:rPr>
          <w:rFonts w:ascii="Garamond" w:hAnsi="Garamond"/>
          <w:sz w:val="20"/>
          <w:szCs w:val="20"/>
        </w:rPr>
      </w:pPr>
    </w:p>
    <w:p w:rsidR="005C413F" w:rsidRPr="00F701E5" w:rsidRDefault="00665BF0" w:rsidP="005C413F">
      <w:pPr>
        <w:pStyle w:val="Corpsdetexte"/>
        <w:rPr>
          <w:rFonts w:ascii="Garamond" w:hAnsi="Garamond"/>
          <w:sz w:val="20"/>
          <w:szCs w:val="20"/>
        </w:rPr>
      </w:pPr>
      <w:r w:rsidRPr="00F701E5">
        <w:rPr>
          <w:rFonts w:ascii="Garamond" w:hAnsi="Garamond"/>
          <w:sz w:val="20"/>
          <w:szCs w:val="20"/>
        </w:rPr>
        <w:t>Disons que l'Autre</w:t>
      </w:r>
      <w:r w:rsidR="005C413F" w:rsidRPr="00F701E5">
        <w:rPr>
          <w:rFonts w:ascii="Garamond" w:hAnsi="Garamond"/>
          <w:sz w:val="20"/>
          <w:szCs w:val="20"/>
        </w:rPr>
        <w:t xml:space="preserve">, </w:t>
      </w:r>
      <w:r w:rsidRPr="00F701E5">
        <w:rPr>
          <w:rFonts w:ascii="Garamond" w:hAnsi="Garamond"/>
          <w:sz w:val="20"/>
          <w:szCs w:val="20"/>
        </w:rPr>
        <w:t>au lieu d'être ce champ inerte</w:t>
      </w:r>
      <w:r w:rsidR="005C413F" w:rsidRPr="00F701E5">
        <w:rPr>
          <w:rFonts w:ascii="Garamond" w:hAnsi="Garamond"/>
          <w:sz w:val="20"/>
          <w:szCs w:val="20"/>
        </w:rPr>
        <w:t>…</w:t>
      </w:r>
      <w:r w:rsidRPr="00F701E5">
        <w:rPr>
          <w:rFonts w:ascii="Garamond" w:hAnsi="Garamond"/>
          <w:sz w:val="20"/>
          <w:szCs w:val="20"/>
        </w:rPr>
        <w:t xml:space="preserve"> </w:t>
      </w:r>
    </w:p>
    <w:p w:rsidR="00665BF0" w:rsidRPr="00F701E5" w:rsidRDefault="00665BF0" w:rsidP="005C413F">
      <w:pPr>
        <w:pStyle w:val="Corpsdetexte"/>
        <w:ind w:left="708"/>
        <w:rPr>
          <w:rFonts w:ascii="Garamond" w:hAnsi="Garamond"/>
          <w:sz w:val="20"/>
          <w:szCs w:val="20"/>
        </w:rPr>
      </w:pPr>
      <w:r w:rsidRPr="00F701E5">
        <w:rPr>
          <w:rFonts w:ascii="Garamond" w:hAnsi="Garamond"/>
          <w:sz w:val="20"/>
          <w:szCs w:val="20"/>
        </w:rPr>
        <w:t>où l'on récupère quelque chose, à savoir ce sein qui est l'objet idéal, toujours manquant, qu'essaye dans toutes sortes d'appareillage de reproduire la machinerie humaine, en fin de compte que ce soit celui qui fait de la nage sous</w:t>
      </w:r>
      <w:r w:rsidR="00CC0400">
        <w:rPr>
          <w:rFonts w:ascii="Garamond" w:hAnsi="Garamond"/>
          <w:sz w:val="20"/>
          <w:szCs w:val="20"/>
        </w:rPr>
        <w:t>-</w:t>
      </w:r>
      <w:r w:rsidRPr="00F701E5">
        <w:rPr>
          <w:rFonts w:ascii="Garamond" w:hAnsi="Garamond"/>
          <w:sz w:val="20"/>
          <w:szCs w:val="20"/>
        </w:rPr>
        <w:t>marine ou qui s'envole dans les « </w:t>
      </w:r>
      <w:r w:rsidRPr="00F701E5">
        <w:rPr>
          <w:rFonts w:ascii="Garamond" w:hAnsi="Garamond" w:cs="Times New Roman"/>
          <w:i/>
          <w:sz w:val="20"/>
          <w:szCs w:val="20"/>
        </w:rPr>
        <w:t>cosmos</w:t>
      </w:r>
      <w:r w:rsidRPr="00F701E5">
        <w:rPr>
          <w:rFonts w:ascii="Garamond" w:hAnsi="Garamond"/>
          <w:sz w:val="20"/>
          <w:szCs w:val="20"/>
        </w:rPr>
        <w:t xml:space="preserve"> », comme on dit maintenant, c'est toujours d'un petit appareil nourricier avec lui et formant circuit fermé, qu'il s'aborne, aucun besoin pour ça d'imaginer sa nostalgie de l'utérus maternel dans lequel, précisément, son appareillage était, à cet endroit, singulièrement déficient </w:t>
      </w:r>
      <w:r w:rsidR="00CC0400">
        <w:rPr>
          <w:rFonts w:ascii="Garamond" w:hAnsi="Garamond"/>
          <w:sz w:val="20"/>
          <w:szCs w:val="20"/>
        </w:rPr>
        <w:t>-</w:t>
      </w:r>
      <w:r w:rsidRPr="00F701E5">
        <w:rPr>
          <w:rFonts w:ascii="Garamond" w:hAnsi="Garamond"/>
          <w:sz w:val="20"/>
          <w:szCs w:val="20"/>
        </w:rPr>
        <w:t xml:space="preserve"> je veux dire dans le registre que je viens d'évoquer </w:t>
      </w:r>
      <w:r w:rsidR="00CC0400">
        <w:rPr>
          <w:rFonts w:ascii="Garamond" w:hAnsi="Garamond"/>
          <w:sz w:val="20"/>
          <w:szCs w:val="20"/>
        </w:rPr>
        <w:t>-</w:t>
      </w:r>
      <w:r w:rsidRPr="00F701E5">
        <w:rPr>
          <w:rFonts w:ascii="Garamond" w:hAnsi="Garamond"/>
          <w:sz w:val="20"/>
          <w:szCs w:val="20"/>
        </w:rPr>
        <w:t xml:space="preserve"> et d'une symbiose bien boiteuse </w:t>
      </w:r>
    </w:p>
    <w:p w:rsidR="005C413F" w:rsidRPr="00F701E5" w:rsidRDefault="00665BF0">
      <w:pPr>
        <w:pStyle w:val="Corpsdetexte"/>
        <w:rPr>
          <w:rFonts w:ascii="Garamond" w:hAnsi="Garamond"/>
          <w:sz w:val="20"/>
          <w:szCs w:val="20"/>
        </w:rPr>
      </w:pPr>
      <w:r w:rsidRPr="00F701E5">
        <w:rPr>
          <w:rFonts w:ascii="Garamond" w:hAnsi="Garamond"/>
          <w:sz w:val="20"/>
          <w:szCs w:val="20"/>
        </w:rPr>
        <w:t>…</w:t>
      </w:r>
      <w:r w:rsidRPr="00F701E5">
        <w:rPr>
          <w:rFonts w:ascii="Garamond" w:hAnsi="Garamond" w:cs="Times New Roman"/>
          <w:i/>
          <w:color w:val="0000CC"/>
          <w:sz w:val="20"/>
          <w:szCs w:val="20"/>
        </w:rPr>
        <w:t>le champ de l'Autre</w:t>
      </w:r>
      <w:r w:rsidRPr="00F701E5">
        <w:rPr>
          <w:rFonts w:ascii="Garamond" w:hAnsi="Garamond"/>
          <w:sz w:val="20"/>
          <w:szCs w:val="20"/>
        </w:rPr>
        <w:t xml:space="preserve"> c'est cela qu'il s'agit d'intéresser dans le désir : le désir vient intéresser l'Autre. </w:t>
      </w:r>
    </w:p>
    <w:p w:rsidR="00CC0400" w:rsidRDefault="00CC0400">
      <w:pPr>
        <w:pStyle w:val="Corpsdetexte"/>
        <w:rPr>
          <w:rFonts w:ascii="Garamond" w:hAnsi="Garamond"/>
          <w:sz w:val="20"/>
          <w:szCs w:val="20"/>
        </w:rPr>
      </w:pPr>
    </w:p>
    <w:p w:rsidR="00CC0400" w:rsidRDefault="00665BF0">
      <w:pPr>
        <w:pStyle w:val="Corpsdetexte"/>
        <w:rPr>
          <w:rFonts w:ascii="Garamond" w:hAnsi="Garamond"/>
          <w:sz w:val="20"/>
          <w:szCs w:val="20"/>
        </w:rPr>
      </w:pPr>
      <w:r w:rsidRPr="00F701E5">
        <w:rPr>
          <w:rFonts w:ascii="Garamond" w:hAnsi="Garamond"/>
          <w:sz w:val="20"/>
          <w:szCs w:val="20"/>
        </w:rPr>
        <w:t xml:space="preserve">Et c'est là, l'essence différente des </w:t>
      </w:r>
      <w:r w:rsidRPr="00F701E5">
        <w:rPr>
          <w:rFonts w:ascii="Garamond" w:hAnsi="Garamond" w:cs="Times New Roman"/>
          <w:i/>
          <w:sz w:val="20"/>
          <w:szCs w:val="20"/>
        </w:rPr>
        <w:t xml:space="preserve">deux autres </w:t>
      </w:r>
      <w:r w:rsidRPr="00F701E5">
        <w:rPr>
          <w:rFonts w:ascii="Garamond" w:hAnsi="Garamond" w:cs="Times New Roman"/>
          <w:i/>
          <w:color w:val="0000CC"/>
          <w:sz w:val="20"/>
          <w:szCs w:val="20"/>
        </w:rPr>
        <w:t>objets(a)</w:t>
      </w:r>
      <w:r w:rsidRPr="00F701E5">
        <w:rPr>
          <w:rFonts w:ascii="Garamond" w:hAnsi="Garamond"/>
          <w:sz w:val="20"/>
          <w:szCs w:val="20"/>
        </w:rPr>
        <w:t>.</w:t>
      </w:r>
      <w:r w:rsidR="00CC0400">
        <w:rPr>
          <w:rFonts w:ascii="Garamond" w:hAnsi="Garamond"/>
          <w:sz w:val="20"/>
          <w:szCs w:val="20"/>
        </w:rPr>
        <w:t xml:space="preserve"> </w:t>
      </w:r>
      <w:r w:rsidRPr="00F701E5">
        <w:rPr>
          <w:rFonts w:ascii="Garamond" w:hAnsi="Garamond"/>
          <w:sz w:val="20"/>
          <w:szCs w:val="20"/>
        </w:rPr>
        <w:t xml:space="preserve">C'est pour cela, que cette année j'ai fait pointer et même isoler </w:t>
      </w:r>
    </w:p>
    <w:p w:rsidR="005C413F" w:rsidRPr="00F701E5" w:rsidRDefault="00665BF0">
      <w:pPr>
        <w:pStyle w:val="Corpsdetexte"/>
        <w:rPr>
          <w:rFonts w:ascii="Garamond" w:hAnsi="Garamond"/>
          <w:sz w:val="20"/>
          <w:szCs w:val="20"/>
        </w:rPr>
      </w:pPr>
      <w:r w:rsidRPr="00F701E5">
        <w:rPr>
          <w:rFonts w:ascii="Garamond" w:hAnsi="Garamond" w:cs="Times New Roman"/>
          <w:i/>
          <w:sz w:val="20"/>
          <w:szCs w:val="20"/>
        </w:rPr>
        <w:t xml:space="preserve">le paradigme du premier de ces objets, à savoir </w:t>
      </w:r>
      <w:r w:rsidRPr="00F701E5">
        <w:rPr>
          <w:rFonts w:ascii="Garamond" w:hAnsi="Garamond" w:cs="Times New Roman"/>
          <w:i/>
          <w:color w:val="0000CC"/>
          <w:sz w:val="20"/>
          <w:szCs w:val="20"/>
        </w:rPr>
        <w:t>le regard</w:t>
      </w:r>
      <w:r w:rsidRPr="00F701E5">
        <w:rPr>
          <w:rFonts w:ascii="Garamond" w:hAnsi="Garamond"/>
          <w:sz w:val="20"/>
          <w:szCs w:val="20"/>
        </w:rPr>
        <w:t>, comme représentant l</w:t>
      </w:r>
      <w:r w:rsidR="00CC0400">
        <w:rPr>
          <w:rFonts w:ascii="Garamond" w:hAnsi="Garamond"/>
          <w:sz w:val="20"/>
          <w:szCs w:val="20"/>
        </w:rPr>
        <w:t xml:space="preserve">e moment avancé de mon exposé. </w:t>
      </w:r>
      <w:r w:rsidRPr="00F701E5">
        <w:rPr>
          <w:rFonts w:ascii="Garamond" w:hAnsi="Garamond"/>
          <w:sz w:val="20"/>
          <w:szCs w:val="20"/>
        </w:rPr>
        <w:t>Je ne me suis pas attardé aux autres dont nous avons suffisamment le maniement</w:t>
      </w:r>
      <w:r w:rsidR="00CC0400">
        <w:rPr>
          <w:rFonts w:ascii="Garamond" w:hAnsi="Garamond"/>
          <w:sz w:val="20"/>
          <w:szCs w:val="20"/>
        </w:rPr>
        <w:t xml:space="preserve">, </w:t>
      </w:r>
      <w:r w:rsidRPr="00F701E5">
        <w:rPr>
          <w:rFonts w:ascii="Garamond" w:hAnsi="Garamond"/>
          <w:sz w:val="20"/>
          <w:szCs w:val="20"/>
        </w:rPr>
        <w:t xml:space="preserve">encore qu'il y </w:t>
      </w:r>
      <w:proofErr w:type="gramStart"/>
      <w:r w:rsidRPr="00F701E5">
        <w:rPr>
          <w:rFonts w:ascii="Garamond" w:hAnsi="Garamond"/>
          <w:sz w:val="20"/>
          <w:szCs w:val="20"/>
        </w:rPr>
        <w:t>a</w:t>
      </w:r>
      <w:proofErr w:type="gramEnd"/>
      <w:r w:rsidRPr="00F701E5">
        <w:rPr>
          <w:rFonts w:ascii="Garamond" w:hAnsi="Garamond"/>
          <w:sz w:val="20"/>
          <w:szCs w:val="20"/>
        </w:rPr>
        <w:t xml:space="preserve"> à revenir là</w:t>
      </w:r>
      <w:r w:rsidR="00CC0400">
        <w:rPr>
          <w:rFonts w:ascii="Garamond" w:hAnsi="Garamond"/>
          <w:sz w:val="20"/>
          <w:szCs w:val="20"/>
        </w:rPr>
        <w:t>-</w:t>
      </w:r>
      <w:r w:rsidRPr="00F701E5">
        <w:rPr>
          <w:rFonts w:ascii="Garamond" w:hAnsi="Garamond"/>
          <w:sz w:val="20"/>
          <w:szCs w:val="20"/>
        </w:rPr>
        <w:t>dessus</w:t>
      </w:r>
      <w:r w:rsidR="00CC0400">
        <w:rPr>
          <w:rFonts w:ascii="Garamond" w:hAnsi="Garamond"/>
          <w:sz w:val="20"/>
          <w:szCs w:val="20"/>
        </w:rPr>
        <w:t xml:space="preserve">, </w:t>
      </w:r>
      <w:r w:rsidRPr="00F701E5">
        <w:rPr>
          <w:rFonts w:ascii="Garamond" w:hAnsi="Garamond"/>
          <w:sz w:val="20"/>
          <w:szCs w:val="20"/>
        </w:rPr>
        <w:t xml:space="preserve">mais j'ai parlé du </w:t>
      </w:r>
      <w:r w:rsidR="009E2A8E" w:rsidRPr="00F701E5">
        <w:rPr>
          <w:rFonts w:ascii="Garamond" w:hAnsi="Garamond" w:cs="Times New Roman"/>
          <w:i/>
          <w:color w:val="0000CC"/>
          <w:sz w:val="20"/>
          <w:szCs w:val="20"/>
        </w:rPr>
        <w:t>regard</w:t>
      </w:r>
      <w:r w:rsidRPr="00F701E5">
        <w:rPr>
          <w:rFonts w:ascii="Garamond" w:hAnsi="Garamond"/>
          <w:sz w:val="20"/>
          <w:szCs w:val="20"/>
        </w:rPr>
        <w:t xml:space="preserve">. </w:t>
      </w:r>
    </w:p>
    <w:p w:rsidR="005C413F" w:rsidRPr="00F701E5" w:rsidRDefault="005C413F">
      <w:pPr>
        <w:pStyle w:val="Corpsdetexte"/>
        <w:rPr>
          <w:rFonts w:ascii="Garamond" w:hAnsi="Garamond"/>
          <w:sz w:val="20"/>
          <w:szCs w:val="20"/>
        </w:rPr>
      </w:pPr>
    </w:p>
    <w:p w:rsidR="00CC0400" w:rsidRDefault="00665BF0">
      <w:pPr>
        <w:pStyle w:val="Corpsdetexte"/>
        <w:rPr>
          <w:rFonts w:ascii="Garamond" w:hAnsi="Garamond"/>
          <w:sz w:val="20"/>
          <w:szCs w:val="20"/>
        </w:rPr>
      </w:pPr>
      <w:r w:rsidRPr="00F701E5">
        <w:rPr>
          <w:rFonts w:ascii="Garamond" w:hAnsi="Garamond"/>
          <w:sz w:val="20"/>
          <w:szCs w:val="20"/>
        </w:rPr>
        <w:t xml:space="preserve">Le </w:t>
      </w:r>
      <w:r w:rsidR="009E2A8E" w:rsidRPr="00F701E5">
        <w:rPr>
          <w:rFonts w:ascii="Garamond" w:hAnsi="Garamond" w:cs="Times New Roman"/>
          <w:i/>
          <w:color w:val="0000CC"/>
          <w:sz w:val="20"/>
          <w:szCs w:val="20"/>
        </w:rPr>
        <w:t>regard</w:t>
      </w:r>
      <w:r w:rsidRPr="00F701E5">
        <w:rPr>
          <w:rFonts w:ascii="Garamond" w:hAnsi="Garamond"/>
          <w:sz w:val="20"/>
          <w:szCs w:val="20"/>
        </w:rPr>
        <w:t xml:space="preserve"> a ce privilège d'être ce qui va à l'Autre, comme tel. C'est bien sûr, il y a là toute une phénoménologie à laquelle </w:t>
      </w:r>
    </w:p>
    <w:p w:rsidR="00665BF0" w:rsidRPr="00F701E5" w:rsidRDefault="00665BF0">
      <w:pPr>
        <w:pStyle w:val="Corpsdetexte"/>
        <w:rPr>
          <w:rFonts w:ascii="Garamond" w:hAnsi="Garamond"/>
          <w:sz w:val="20"/>
          <w:szCs w:val="20"/>
        </w:rPr>
      </w:pPr>
      <w:r w:rsidRPr="00F701E5">
        <w:rPr>
          <w:rFonts w:ascii="Garamond" w:hAnsi="Garamond"/>
          <w:sz w:val="20"/>
          <w:szCs w:val="20"/>
        </w:rPr>
        <w:t>on peut s'attarder, voire même on peut s'en régaler, mais puisque c'est une fente, à quel moment fonctionne</w:t>
      </w:r>
      <w:r w:rsidR="00CC0400">
        <w:rPr>
          <w:rFonts w:ascii="Garamond" w:hAnsi="Garamond"/>
          <w:sz w:val="20"/>
          <w:szCs w:val="20"/>
        </w:rPr>
        <w:t>-</w:t>
      </w:r>
      <w:r w:rsidRPr="00F701E5">
        <w:rPr>
          <w:rFonts w:ascii="Garamond" w:hAnsi="Garamond"/>
          <w:sz w:val="20"/>
          <w:szCs w:val="20"/>
        </w:rPr>
        <w:t>t</w:t>
      </w:r>
      <w:r w:rsidR="00CC0400">
        <w:rPr>
          <w:rFonts w:ascii="Garamond" w:hAnsi="Garamond"/>
          <w:sz w:val="20"/>
          <w:szCs w:val="20"/>
        </w:rPr>
        <w:t>-</w:t>
      </w:r>
      <w:r w:rsidRPr="00F701E5">
        <w:rPr>
          <w:rFonts w:ascii="Garamond" w:hAnsi="Garamond"/>
          <w:sz w:val="20"/>
          <w:szCs w:val="20"/>
        </w:rPr>
        <w:t>il?</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Quand il est ouvert ou fermé ? Il y a un rêve, dans la </w:t>
      </w:r>
      <w:r w:rsidRPr="00F701E5">
        <w:rPr>
          <w:rFonts w:ascii="Garamond" w:hAnsi="Garamond" w:cs="Times New Roman"/>
          <w:i/>
          <w:iCs/>
          <w:sz w:val="20"/>
          <w:szCs w:val="20"/>
        </w:rPr>
        <w:t>Traumdeutung</w:t>
      </w:r>
      <w:r w:rsidRPr="00F701E5">
        <w:rPr>
          <w:rFonts w:ascii="Garamond" w:hAnsi="Garamond"/>
          <w:sz w:val="20"/>
          <w:szCs w:val="20"/>
        </w:rPr>
        <w:t xml:space="preserve"> là</w:t>
      </w:r>
      <w:r w:rsidR="00CC0400">
        <w:rPr>
          <w:rFonts w:ascii="Garamond" w:hAnsi="Garamond"/>
          <w:sz w:val="20"/>
          <w:szCs w:val="20"/>
        </w:rPr>
        <w:t>-</w:t>
      </w:r>
      <w:r w:rsidRPr="00F701E5">
        <w:rPr>
          <w:rFonts w:ascii="Garamond" w:hAnsi="Garamond"/>
          <w:sz w:val="20"/>
          <w:szCs w:val="20"/>
        </w:rPr>
        <w:t>dessus, qui s'appelle « </w:t>
      </w:r>
      <w:r w:rsidRPr="00CC0400">
        <w:rPr>
          <w:rFonts w:ascii="Garamond" w:hAnsi="Garamond"/>
          <w:i/>
          <w:sz w:val="20"/>
          <w:szCs w:val="20"/>
        </w:rPr>
        <w:t>fermer les yeux</w:t>
      </w:r>
      <w:r w:rsidRPr="00F701E5">
        <w:rPr>
          <w:rFonts w:ascii="Garamond" w:hAnsi="Garamond"/>
          <w:sz w:val="20"/>
          <w:szCs w:val="20"/>
        </w:rPr>
        <w:t xml:space="preserve"> ». </w:t>
      </w:r>
    </w:p>
    <w:p w:rsidR="005C413F" w:rsidRPr="00F701E5" w:rsidRDefault="00665BF0">
      <w:pPr>
        <w:pStyle w:val="Corpsdetexte"/>
        <w:rPr>
          <w:rFonts w:ascii="Garamond" w:hAnsi="Garamond"/>
          <w:sz w:val="20"/>
          <w:szCs w:val="20"/>
        </w:rPr>
      </w:pPr>
      <w:r w:rsidRPr="00F701E5">
        <w:rPr>
          <w:rFonts w:ascii="Garamond" w:hAnsi="Garamond"/>
          <w:sz w:val="20"/>
          <w:szCs w:val="20"/>
        </w:rPr>
        <w:t>Consultez</w:t>
      </w:r>
      <w:r w:rsidR="00CC0400">
        <w:rPr>
          <w:rFonts w:ascii="Garamond" w:hAnsi="Garamond"/>
          <w:sz w:val="20"/>
          <w:szCs w:val="20"/>
        </w:rPr>
        <w:t>-</w:t>
      </w:r>
      <w:r w:rsidRPr="00F701E5">
        <w:rPr>
          <w:rFonts w:ascii="Garamond" w:hAnsi="Garamond"/>
          <w:sz w:val="20"/>
          <w:szCs w:val="20"/>
        </w:rPr>
        <w:t>le un petit peu, tout est déjà là</w:t>
      </w:r>
      <w:r w:rsidR="005C413F" w:rsidRPr="00F701E5">
        <w:rPr>
          <w:rFonts w:ascii="Garamond" w:hAnsi="Garamond"/>
          <w:sz w:val="20"/>
          <w:szCs w:val="20"/>
        </w:rPr>
        <w:t>, i</w:t>
      </w:r>
      <w:r w:rsidRPr="00F701E5">
        <w:rPr>
          <w:rFonts w:ascii="Garamond" w:hAnsi="Garamond"/>
          <w:sz w:val="20"/>
          <w:szCs w:val="20"/>
        </w:rPr>
        <w:t>l y a une foule de questions qui se posent</w:t>
      </w:r>
      <w:r w:rsidR="005C413F" w:rsidRPr="00F701E5">
        <w:rPr>
          <w:rFonts w:ascii="Garamond" w:hAnsi="Garamond"/>
          <w:sz w:val="20"/>
          <w:szCs w:val="20"/>
        </w:rPr>
        <w:t>.</w:t>
      </w:r>
      <w:r w:rsidRPr="00F701E5">
        <w:rPr>
          <w:rFonts w:ascii="Garamond" w:hAnsi="Garamond"/>
          <w:sz w:val="20"/>
          <w:szCs w:val="20"/>
        </w:rPr>
        <w:t xml:space="preserve"> </w:t>
      </w:r>
    </w:p>
    <w:p w:rsidR="005C413F" w:rsidRPr="00F701E5" w:rsidRDefault="005C413F">
      <w:pPr>
        <w:pStyle w:val="Corpsdetexte"/>
        <w:rPr>
          <w:rFonts w:ascii="Garamond" w:hAnsi="Garamond"/>
          <w:sz w:val="20"/>
          <w:szCs w:val="20"/>
        </w:rPr>
      </w:pPr>
    </w:p>
    <w:p w:rsidR="00CC0400" w:rsidRDefault="005C413F">
      <w:pPr>
        <w:pStyle w:val="Corpsdetexte"/>
        <w:rPr>
          <w:rFonts w:ascii="Garamond" w:hAnsi="Garamond"/>
          <w:sz w:val="20"/>
          <w:szCs w:val="20"/>
        </w:rPr>
      </w:pPr>
      <w:r w:rsidRPr="00F701E5">
        <w:rPr>
          <w:rFonts w:ascii="Garamond" w:hAnsi="Garamond"/>
          <w:sz w:val="20"/>
          <w:szCs w:val="20"/>
        </w:rPr>
        <w:t>M</w:t>
      </w:r>
      <w:r w:rsidR="00665BF0" w:rsidRPr="00F701E5">
        <w:rPr>
          <w:rFonts w:ascii="Garamond" w:hAnsi="Garamond"/>
          <w:sz w:val="20"/>
          <w:szCs w:val="20"/>
        </w:rPr>
        <w:t xml:space="preserve">ais de cette fonction du </w:t>
      </w:r>
      <w:r w:rsidR="009E2A8E" w:rsidRPr="00F701E5">
        <w:rPr>
          <w:rFonts w:ascii="Garamond" w:hAnsi="Garamond" w:cs="Times New Roman"/>
          <w:i/>
          <w:color w:val="0000CC"/>
          <w:sz w:val="20"/>
          <w:szCs w:val="20"/>
        </w:rPr>
        <w:t>regard</w:t>
      </w:r>
      <w:r w:rsidR="00CC0400">
        <w:rPr>
          <w:rFonts w:ascii="Garamond" w:hAnsi="Garamond" w:cs="Times New Roman"/>
          <w:i/>
          <w:color w:val="0000CC"/>
          <w:sz w:val="20"/>
          <w:szCs w:val="20"/>
        </w:rPr>
        <w:t>,</w:t>
      </w:r>
      <w:r w:rsidR="00665BF0" w:rsidRPr="00F701E5">
        <w:rPr>
          <w:rFonts w:ascii="Garamond" w:hAnsi="Garamond"/>
          <w:sz w:val="20"/>
          <w:szCs w:val="20"/>
        </w:rPr>
        <w:t xml:space="preserve"> j'ai écarté </w:t>
      </w:r>
      <w:r w:rsidR="00665BF0" w:rsidRPr="00F701E5">
        <w:rPr>
          <w:rFonts w:ascii="Garamond" w:hAnsi="Garamond" w:cs="Times New Roman"/>
          <w:i/>
          <w:sz w:val="20"/>
          <w:szCs w:val="20"/>
        </w:rPr>
        <w:t>tout pittoresque</w:t>
      </w:r>
      <w:r w:rsidR="00665BF0" w:rsidRPr="00F701E5">
        <w:rPr>
          <w:rFonts w:ascii="Garamond" w:hAnsi="Garamond"/>
          <w:sz w:val="20"/>
          <w:szCs w:val="20"/>
        </w:rPr>
        <w:t xml:space="preserve">, je n'ai pas demandé pourquoi c'est à partir du moment </w:t>
      </w:r>
    </w:p>
    <w:p w:rsidR="00CC0400" w:rsidRDefault="00665BF0">
      <w:pPr>
        <w:pStyle w:val="Corpsdetexte"/>
        <w:rPr>
          <w:rFonts w:ascii="Garamond" w:hAnsi="Garamond"/>
          <w:sz w:val="20"/>
          <w:szCs w:val="20"/>
        </w:rPr>
      </w:pPr>
      <w:r w:rsidRPr="00F701E5">
        <w:rPr>
          <w:rFonts w:ascii="Garamond" w:hAnsi="Garamond"/>
          <w:sz w:val="20"/>
          <w:szCs w:val="20"/>
        </w:rPr>
        <w:t xml:space="preserve">où il est aveugle que </w:t>
      </w:r>
      <w:r w:rsidR="00B202C5" w:rsidRPr="00F701E5">
        <w:rPr>
          <w:rFonts w:ascii="Garamond" w:hAnsi="Garamond"/>
          <w:sz w:val="20"/>
          <w:szCs w:val="20"/>
        </w:rPr>
        <w:t>TIRÉSIAS</w:t>
      </w:r>
      <w:r w:rsidRPr="00F701E5">
        <w:rPr>
          <w:rFonts w:ascii="Garamond" w:hAnsi="Garamond"/>
          <w:sz w:val="20"/>
          <w:szCs w:val="20"/>
        </w:rPr>
        <w:t xml:space="preserve"> devient voyant</w:t>
      </w:r>
      <w:r w:rsidR="00CC0400">
        <w:rPr>
          <w:rFonts w:ascii="Garamond" w:hAnsi="Garamond"/>
          <w:sz w:val="20"/>
          <w:szCs w:val="20"/>
        </w:rPr>
        <w:t xml:space="preserve">, </w:t>
      </w:r>
      <w:r w:rsidRPr="00F701E5">
        <w:rPr>
          <w:rFonts w:ascii="Garamond" w:hAnsi="Garamond"/>
          <w:sz w:val="20"/>
          <w:szCs w:val="20"/>
        </w:rPr>
        <w:t>batifolages qui font la joie ordinaire de notre singulier milieu</w:t>
      </w:r>
      <w:r w:rsidR="00CC0400">
        <w:rPr>
          <w:rFonts w:ascii="Garamond" w:hAnsi="Garamond"/>
          <w:sz w:val="20"/>
          <w:szCs w:val="20"/>
        </w:rPr>
        <w:t xml:space="preserve">, </w:t>
      </w:r>
    </w:p>
    <w:p w:rsidR="00CC0400" w:rsidRDefault="00665BF0">
      <w:pPr>
        <w:pStyle w:val="Corpsdetexte"/>
        <w:rPr>
          <w:rFonts w:ascii="Garamond" w:hAnsi="Garamond"/>
          <w:sz w:val="20"/>
          <w:szCs w:val="20"/>
        </w:rPr>
      </w:pPr>
      <w:r w:rsidRPr="00F701E5">
        <w:rPr>
          <w:rFonts w:ascii="Garamond" w:hAnsi="Garamond"/>
          <w:sz w:val="20"/>
          <w:szCs w:val="20"/>
        </w:rPr>
        <w:t>j'ai donné la structure</w:t>
      </w:r>
      <w:r w:rsidR="005C413F" w:rsidRPr="00F701E5">
        <w:rPr>
          <w:rFonts w:ascii="Garamond" w:hAnsi="Garamond"/>
          <w:sz w:val="20"/>
          <w:szCs w:val="20"/>
        </w:rPr>
        <w:t>, e</w:t>
      </w:r>
      <w:r w:rsidRPr="00F701E5">
        <w:rPr>
          <w:rFonts w:ascii="Garamond" w:hAnsi="Garamond"/>
          <w:sz w:val="20"/>
          <w:szCs w:val="20"/>
        </w:rPr>
        <w:t xml:space="preserve">t comment avec le </w:t>
      </w:r>
      <w:r w:rsidR="009E2A8E" w:rsidRPr="00F701E5">
        <w:rPr>
          <w:rFonts w:ascii="Garamond" w:hAnsi="Garamond" w:cs="Times New Roman"/>
          <w:i/>
          <w:color w:val="0000CC"/>
          <w:sz w:val="20"/>
          <w:szCs w:val="20"/>
        </w:rPr>
        <w:t>regard</w:t>
      </w:r>
      <w:r w:rsidRPr="00F701E5">
        <w:rPr>
          <w:rFonts w:ascii="Garamond" w:hAnsi="Garamond"/>
          <w:sz w:val="20"/>
          <w:szCs w:val="20"/>
        </w:rPr>
        <w:t xml:space="preserve">, il entre en jeu </w:t>
      </w:r>
      <w:r w:rsidR="00CC0400">
        <w:rPr>
          <w:rFonts w:ascii="Garamond" w:hAnsi="Garamond"/>
          <w:sz w:val="20"/>
          <w:szCs w:val="20"/>
        </w:rPr>
        <w:t>-</w:t>
      </w:r>
      <w:r w:rsidRPr="00F701E5">
        <w:rPr>
          <w:rFonts w:ascii="Garamond" w:hAnsi="Garamond"/>
          <w:sz w:val="20"/>
          <w:szCs w:val="20"/>
        </w:rPr>
        <w:t xml:space="preserve"> toujours complète </w:t>
      </w:r>
      <w:r w:rsidR="00CC0400">
        <w:rPr>
          <w:rFonts w:ascii="Garamond" w:hAnsi="Garamond"/>
          <w:sz w:val="20"/>
          <w:szCs w:val="20"/>
        </w:rPr>
        <w:t>-</w:t>
      </w:r>
      <w:r w:rsidRPr="00F701E5">
        <w:rPr>
          <w:rFonts w:ascii="Garamond" w:hAnsi="Garamond"/>
          <w:sz w:val="20"/>
          <w:szCs w:val="20"/>
        </w:rPr>
        <w:t xml:space="preserve"> une topologie que j'ai décrite </w:t>
      </w:r>
    </w:p>
    <w:p w:rsidR="005C413F" w:rsidRPr="00F701E5" w:rsidRDefault="00665BF0">
      <w:pPr>
        <w:pStyle w:val="Corpsdetexte"/>
        <w:rPr>
          <w:rFonts w:ascii="Garamond" w:hAnsi="Garamond"/>
          <w:sz w:val="20"/>
          <w:szCs w:val="20"/>
        </w:rPr>
      </w:pPr>
      <w:r w:rsidRPr="00F701E5">
        <w:rPr>
          <w:rFonts w:ascii="Garamond" w:hAnsi="Garamond"/>
          <w:sz w:val="20"/>
          <w:szCs w:val="20"/>
        </w:rPr>
        <w:t>sur laquelle on ne peut revenir</w:t>
      </w:r>
      <w:r w:rsidR="00CC0400">
        <w:rPr>
          <w:rFonts w:ascii="Garamond" w:hAnsi="Garamond"/>
          <w:sz w:val="20"/>
          <w:szCs w:val="20"/>
        </w:rPr>
        <w:t>,</w:t>
      </w:r>
      <w:r w:rsidRPr="00F701E5">
        <w:rPr>
          <w:rFonts w:ascii="Garamond" w:hAnsi="Garamond"/>
          <w:sz w:val="20"/>
          <w:szCs w:val="20"/>
        </w:rPr>
        <w:t xml:space="preserve"> qui est celle qui justifie l'existence de l'écran. </w:t>
      </w:r>
    </w:p>
    <w:p w:rsidR="005C413F" w:rsidRPr="00F701E5" w:rsidRDefault="005C413F">
      <w:pPr>
        <w:pStyle w:val="Corpsdetexte"/>
        <w:rPr>
          <w:rFonts w:ascii="Garamond" w:hAnsi="Garamond"/>
          <w:sz w:val="20"/>
          <w:szCs w:val="20"/>
        </w:rPr>
      </w:pPr>
    </w:p>
    <w:p w:rsidR="00CC0400" w:rsidRDefault="00665BF0">
      <w:pPr>
        <w:pStyle w:val="Corpsdetexte"/>
        <w:rPr>
          <w:rFonts w:ascii="Garamond" w:hAnsi="Garamond"/>
          <w:sz w:val="20"/>
          <w:szCs w:val="20"/>
        </w:rPr>
      </w:pPr>
      <w:r w:rsidRPr="00F701E5">
        <w:rPr>
          <w:rFonts w:ascii="Garamond" w:hAnsi="Garamond"/>
          <w:sz w:val="20"/>
          <w:szCs w:val="20"/>
        </w:rPr>
        <w:t>Dans ce champ de l'Autre le regard est ce qui introduit l'écran et la nécessité</w:t>
      </w:r>
      <w:r w:rsidR="00CC0400">
        <w:rPr>
          <w:rFonts w:ascii="Garamond" w:hAnsi="Garamond"/>
          <w:sz w:val="20"/>
          <w:szCs w:val="20"/>
        </w:rPr>
        <w:t xml:space="preserve"> - </w:t>
      </w:r>
      <w:r w:rsidRPr="00F701E5">
        <w:rPr>
          <w:rFonts w:ascii="Garamond" w:hAnsi="Garamond"/>
          <w:sz w:val="20"/>
          <w:szCs w:val="20"/>
        </w:rPr>
        <w:t>qu'un de mes élèves</w:t>
      </w:r>
      <w:r w:rsidR="005C413F" w:rsidRPr="00F701E5">
        <w:rPr>
          <w:rFonts w:ascii="Garamond" w:hAnsi="Garamond"/>
          <w:sz w:val="20"/>
          <w:szCs w:val="20"/>
        </w:rPr>
        <w:t> :</w:t>
      </w:r>
      <w:r w:rsidRPr="00F701E5">
        <w:rPr>
          <w:rFonts w:ascii="Garamond" w:hAnsi="Garamond"/>
          <w:sz w:val="20"/>
          <w:szCs w:val="20"/>
        </w:rPr>
        <w:t xml:space="preserve"> MELMAN, m'a</w:t>
      </w:r>
      <w:r w:rsidRPr="00F701E5">
        <w:rPr>
          <w:rFonts w:ascii="Garamond" w:hAnsi="Garamond"/>
          <w:i/>
          <w:iCs/>
          <w:sz w:val="20"/>
          <w:szCs w:val="20"/>
        </w:rPr>
        <w:t xml:space="preserve"> </w:t>
      </w:r>
      <w:r w:rsidRPr="00F701E5">
        <w:rPr>
          <w:rFonts w:ascii="Garamond" w:hAnsi="Garamond"/>
          <w:sz w:val="20"/>
          <w:szCs w:val="20"/>
        </w:rPr>
        <w:t xml:space="preserve">fait récemment la remarque, qu'il est inscrit dans l'article de FREUD </w:t>
      </w:r>
      <w:r w:rsidRPr="00CD55C0">
        <w:rPr>
          <w:rFonts w:ascii="Garamond" w:hAnsi="Garamond" w:cs="Times New Roman"/>
          <w:i/>
          <w:sz w:val="20"/>
          <w:szCs w:val="20"/>
        </w:rPr>
        <w:t>Über Deck</w:t>
      </w:r>
      <w:bookmarkStart w:id="90" w:name="Retour_Über_die_Deckerinnerungen"/>
      <w:bookmarkEnd w:id="90"/>
      <w:r w:rsidRPr="00CD55C0">
        <w:rPr>
          <w:rFonts w:ascii="Garamond" w:hAnsi="Garamond" w:cs="Times New Roman"/>
          <w:i/>
          <w:sz w:val="20"/>
          <w:szCs w:val="20"/>
        </w:rPr>
        <w:t>erinnerungen</w:t>
      </w:r>
      <w:r w:rsidRPr="00F701E5">
        <w:rPr>
          <w:rFonts w:ascii="Garamond" w:hAnsi="Garamond"/>
          <w:sz w:val="20"/>
          <w:szCs w:val="20"/>
        </w:rPr>
        <w:t xml:space="preserve"> sur </w:t>
      </w:r>
      <w:r w:rsidRPr="00CC0400">
        <w:rPr>
          <w:rFonts w:ascii="Garamond" w:hAnsi="Garamond"/>
          <w:i/>
          <w:sz w:val="20"/>
          <w:szCs w:val="20"/>
        </w:rPr>
        <w:t>les souvenirs écrans</w:t>
      </w:r>
      <w:r w:rsidR="00CC0400">
        <w:rPr>
          <w:rFonts w:ascii="Garamond" w:hAnsi="Garamond"/>
          <w:sz w:val="20"/>
          <w:szCs w:val="20"/>
        </w:rPr>
        <w:t xml:space="preserve"> - </w:t>
      </w:r>
      <w:r w:rsidRPr="00F701E5">
        <w:rPr>
          <w:rFonts w:ascii="Garamond" w:hAnsi="Garamond"/>
          <w:sz w:val="20"/>
          <w:szCs w:val="20"/>
        </w:rPr>
        <w:t xml:space="preserve">la nécessité </w:t>
      </w:r>
    </w:p>
    <w:p w:rsidR="00CC0400" w:rsidRDefault="00665BF0">
      <w:pPr>
        <w:pStyle w:val="Corpsdetexte"/>
        <w:rPr>
          <w:rFonts w:ascii="Garamond" w:hAnsi="Garamond"/>
          <w:sz w:val="20"/>
          <w:szCs w:val="20"/>
        </w:rPr>
      </w:pPr>
      <w:r w:rsidRPr="00F701E5">
        <w:rPr>
          <w:rFonts w:ascii="Garamond" w:hAnsi="Garamond"/>
          <w:sz w:val="20"/>
          <w:szCs w:val="20"/>
        </w:rPr>
        <w:t xml:space="preserve">que </w:t>
      </w:r>
      <w:r w:rsidRPr="00F701E5">
        <w:rPr>
          <w:rFonts w:ascii="Garamond" w:hAnsi="Garamond" w:cs="Times New Roman"/>
          <w:i/>
          <w:sz w:val="20"/>
          <w:szCs w:val="20"/>
        </w:rPr>
        <w:t>le sujet s'inscrive</w:t>
      </w:r>
      <w:r w:rsidR="00CC0400">
        <w:rPr>
          <w:rFonts w:ascii="Garamond" w:hAnsi="Garamond"/>
          <w:sz w:val="20"/>
          <w:szCs w:val="20"/>
        </w:rPr>
        <w:t xml:space="preserve"> dans le tableau. </w:t>
      </w:r>
      <w:r w:rsidRPr="00F701E5">
        <w:rPr>
          <w:rFonts w:ascii="Garamond" w:hAnsi="Garamond"/>
          <w:sz w:val="20"/>
          <w:szCs w:val="20"/>
        </w:rPr>
        <w:t>Il n'y est pas dit, bien sûr</w:t>
      </w:r>
      <w:r w:rsidR="00CC0400">
        <w:rPr>
          <w:rFonts w:ascii="Garamond" w:hAnsi="Garamond"/>
          <w:sz w:val="20"/>
          <w:szCs w:val="20"/>
        </w:rPr>
        <w:t xml:space="preserve">, </w:t>
      </w:r>
      <w:r w:rsidRPr="00F701E5">
        <w:rPr>
          <w:rFonts w:ascii="Garamond" w:hAnsi="Garamond"/>
          <w:sz w:val="20"/>
          <w:szCs w:val="20"/>
        </w:rPr>
        <w:t>cette topologie si essentielle, si fondamentale à tout le développement freudien</w:t>
      </w:r>
      <w:r w:rsidR="00CC0400">
        <w:rPr>
          <w:rFonts w:ascii="Garamond" w:hAnsi="Garamond"/>
          <w:sz w:val="20"/>
          <w:szCs w:val="20"/>
        </w:rPr>
        <w:t xml:space="preserve">, </w:t>
      </w:r>
      <w:r w:rsidRPr="00F701E5">
        <w:rPr>
          <w:rFonts w:ascii="Garamond" w:hAnsi="Garamond"/>
          <w:sz w:val="20"/>
          <w:szCs w:val="20"/>
        </w:rPr>
        <w:t>qu'elle est aussi importante que celle de l'</w:t>
      </w:r>
      <w:r w:rsidR="00B202C5" w:rsidRPr="00F701E5">
        <w:rPr>
          <w:rFonts w:ascii="Garamond" w:hAnsi="Garamond"/>
          <w:sz w:val="20"/>
          <w:szCs w:val="20"/>
        </w:rPr>
        <w:t>œ</w:t>
      </w:r>
      <w:r w:rsidRPr="00F701E5">
        <w:rPr>
          <w:rFonts w:ascii="Garamond" w:hAnsi="Garamond"/>
          <w:sz w:val="20"/>
          <w:szCs w:val="20"/>
        </w:rPr>
        <w:t xml:space="preserve">dipe, cette topologie qui est la véritable assise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et ce qui donne sa consistance à cette fonction qu'on appelle </w:t>
      </w:r>
      <w:r w:rsidR="00CC0400">
        <w:rPr>
          <w:rFonts w:ascii="Garamond" w:hAnsi="Garamond"/>
          <w:sz w:val="20"/>
          <w:szCs w:val="20"/>
        </w:rPr>
        <w:t>-</w:t>
      </w:r>
      <w:r w:rsidR="005C413F" w:rsidRPr="00F701E5">
        <w:rPr>
          <w:rFonts w:ascii="Garamond" w:hAnsi="Garamond"/>
          <w:sz w:val="20"/>
          <w:szCs w:val="20"/>
        </w:rPr>
        <w:t xml:space="preserve"> </w:t>
      </w:r>
      <w:r w:rsidRPr="00F701E5">
        <w:rPr>
          <w:rFonts w:ascii="Garamond" w:hAnsi="Garamond"/>
          <w:sz w:val="20"/>
          <w:szCs w:val="20"/>
        </w:rPr>
        <w:t>pourquoi ?</w:t>
      </w:r>
      <w:r w:rsidR="005C413F" w:rsidRPr="00F701E5">
        <w:rPr>
          <w:rFonts w:ascii="Garamond" w:hAnsi="Garamond"/>
          <w:sz w:val="20"/>
          <w:szCs w:val="20"/>
        </w:rPr>
        <w:t xml:space="preserve"> </w:t>
      </w:r>
      <w:r w:rsidR="00CC0400">
        <w:rPr>
          <w:rFonts w:ascii="Garamond" w:hAnsi="Garamond"/>
          <w:sz w:val="20"/>
          <w:szCs w:val="20"/>
        </w:rPr>
        <w:t>-</w:t>
      </w:r>
      <w:r w:rsidRPr="00F701E5">
        <w:rPr>
          <w:rFonts w:ascii="Garamond" w:hAnsi="Garamond"/>
          <w:sz w:val="20"/>
          <w:szCs w:val="20"/>
        </w:rPr>
        <w:t xml:space="preserve"> la scène primitive.</w:t>
      </w:r>
    </w:p>
    <w:p w:rsidR="005C413F" w:rsidRPr="00F701E5" w:rsidRDefault="005C413F">
      <w:pPr>
        <w:pStyle w:val="Corpsdetexte"/>
        <w:rPr>
          <w:rFonts w:ascii="Garamond" w:hAnsi="Garamond"/>
          <w:sz w:val="20"/>
          <w:szCs w:val="20"/>
        </w:rPr>
      </w:pPr>
    </w:p>
    <w:p w:rsidR="00CC0400" w:rsidRDefault="00665BF0">
      <w:pPr>
        <w:pStyle w:val="Corpsdetexte"/>
        <w:rPr>
          <w:rFonts w:ascii="Garamond" w:hAnsi="Garamond"/>
          <w:sz w:val="20"/>
          <w:szCs w:val="20"/>
        </w:rPr>
      </w:pPr>
      <w:r w:rsidRPr="00F701E5">
        <w:rPr>
          <w:rFonts w:ascii="Garamond" w:hAnsi="Garamond"/>
          <w:sz w:val="20"/>
          <w:szCs w:val="20"/>
        </w:rPr>
        <w:t>Qu'est</w:t>
      </w:r>
      <w:r w:rsidR="00CC0400">
        <w:rPr>
          <w:rFonts w:ascii="Garamond" w:hAnsi="Garamond"/>
          <w:sz w:val="20"/>
          <w:szCs w:val="20"/>
        </w:rPr>
        <w:t>-</w:t>
      </w:r>
      <w:r w:rsidRPr="00F701E5">
        <w:rPr>
          <w:rFonts w:ascii="Garamond" w:hAnsi="Garamond"/>
          <w:sz w:val="20"/>
          <w:szCs w:val="20"/>
        </w:rPr>
        <w:t>ce que c'est, si ce n'est la nécessité de ces cadres, de ces portants</w:t>
      </w:r>
      <w:r w:rsidR="005C413F" w:rsidRPr="00F701E5">
        <w:rPr>
          <w:rFonts w:ascii="Garamond" w:hAnsi="Garamond"/>
          <w:sz w:val="20"/>
          <w:szCs w:val="20"/>
        </w:rPr>
        <w:t>,</w:t>
      </w:r>
      <w:r w:rsidRPr="00F701E5">
        <w:rPr>
          <w:rFonts w:ascii="Garamond" w:hAnsi="Garamond"/>
          <w:sz w:val="20"/>
          <w:szCs w:val="20"/>
        </w:rPr>
        <w:t xml:space="preserve"> que j'ai essayé cette année d'installer devant vous, pour vous y faire remarquer la condition structurale qui n'est peut</w:t>
      </w:r>
      <w:r w:rsidR="00CC0400">
        <w:rPr>
          <w:rFonts w:ascii="Garamond" w:hAnsi="Garamond"/>
          <w:sz w:val="20"/>
          <w:szCs w:val="20"/>
        </w:rPr>
        <w:t>-</w:t>
      </w:r>
      <w:r w:rsidRPr="00F701E5">
        <w:rPr>
          <w:rFonts w:ascii="Garamond" w:hAnsi="Garamond"/>
          <w:sz w:val="20"/>
          <w:szCs w:val="20"/>
        </w:rPr>
        <w:t>être</w:t>
      </w:r>
      <w:r w:rsidR="00CC0400">
        <w:rPr>
          <w:rFonts w:ascii="Garamond" w:hAnsi="Garamond"/>
          <w:sz w:val="20"/>
          <w:szCs w:val="20"/>
        </w:rPr>
        <w:t xml:space="preserve"> - </w:t>
      </w:r>
      <w:r w:rsidRPr="00F701E5">
        <w:rPr>
          <w:rFonts w:ascii="Garamond" w:hAnsi="Garamond"/>
          <w:sz w:val="20"/>
          <w:szCs w:val="20"/>
        </w:rPr>
        <w:t>c'est cela qui est à confirmer</w:t>
      </w:r>
      <w:r w:rsidR="00CC0400">
        <w:rPr>
          <w:rFonts w:ascii="Garamond" w:hAnsi="Garamond"/>
          <w:sz w:val="20"/>
          <w:szCs w:val="20"/>
        </w:rPr>
        <w:t xml:space="preserve"> - </w:t>
      </w:r>
      <w:r w:rsidRPr="00F701E5">
        <w:rPr>
          <w:rFonts w:ascii="Garamond" w:hAnsi="Garamond"/>
          <w:sz w:val="20"/>
          <w:szCs w:val="20"/>
        </w:rPr>
        <w:t xml:space="preserve">que </w:t>
      </w:r>
      <w:r w:rsidRPr="00F701E5">
        <w:rPr>
          <w:rFonts w:ascii="Garamond" w:hAnsi="Garamond" w:cs="Times New Roman"/>
          <w:i/>
          <w:sz w:val="20"/>
          <w:szCs w:val="20"/>
        </w:rPr>
        <w:t>l'envers</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w:t>
      </w:r>
      <w:r w:rsidRPr="00F701E5">
        <w:rPr>
          <w:rFonts w:ascii="Garamond" w:hAnsi="Garamond" w:cs="Times New Roman"/>
          <w:i/>
          <w:sz w:val="20"/>
          <w:szCs w:val="20"/>
        </w:rPr>
        <w:t>la doublure</w:t>
      </w:r>
      <w:r w:rsidRPr="00F701E5">
        <w:rPr>
          <w:rFonts w:ascii="Garamond" w:hAnsi="Garamond"/>
          <w:sz w:val="20"/>
          <w:szCs w:val="20"/>
        </w:rPr>
        <w:t xml:space="preserve">, que </w:t>
      </w:r>
      <w:r w:rsidRPr="00F701E5">
        <w:rPr>
          <w:rFonts w:ascii="Garamond" w:hAnsi="Garamond" w:cs="Times New Roman"/>
          <w:i/>
          <w:sz w:val="20"/>
          <w:szCs w:val="20"/>
        </w:rPr>
        <w:t>le deuxième tour</w:t>
      </w:r>
      <w:r w:rsidRPr="00F701E5">
        <w:rPr>
          <w:rFonts w:ascii="Garamond" w:hAnsi="Garamond"/>
          <w:sz w:val="20"/>
          <w:szCs w:val="20"/>
        </w:rPr>
        <w:t xml:space="preserve"> grâce à quoi…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déjà </w:t>
      </w:r>
      <w:r w:rsidRPr="00F701E5">
        <w:rPr>
          <w:rFonts w:ascii="Garamond" w:hAnsi="Garamond" w:cs="Times New Roman"/>
          <w:i/>
          <w:sz w:val="20"/>
          <w:szCs w:val="20"/>
        </w:rPr>
        <w:t>complet</w:t>
      </w:r>
      <w:r w:rsidRPr="00F701E5">
        <w:rPr>
          <w:rFonts w:ascii="Garamond" w:hAnsi="Garamond"/>
          <w:sz w:val="20"/>
          <w:szCs w:val="20"/>
        </w:rPr>
        <w:t xml:space="preserve"> dans FREUD</w:t>
      </w:r>
      <w:r w:rsidR="009E2A8E" w:rsidRPr="00F701E5">
        <w:rPr>
          <w:rFonts w:ascii="Garamond" w:hAnsi="Garamond"/>
          <w:sz w:val="20"/>
          <w:szCs w:val="20"/>
        </w:rPr>
        <w:t>,</w:t>
      </w:r>
      <w:r w:rsidRPr="00F701E5">
        <w:rPr>
          <w:rFonts w:ascii="Garamond" w:hAnsi="Garamond"/>
          <w:sz w:val="20"/>
          <w:szCs w:val="20"/>
        </w:rPr>
        <w:t xml:space="preserve"> mais jusqu'ici </w:t>
      </w:r>
      <w:r w:rsidRPr="00F701E5">
        <w:rPr>
          <w:rFonts w:ascii="Garamond" w:hAnsi="Garamond" w:cs="Times New Roman"/>
          <w:i/>
          <w:sz w:val="20"/>
          <w:szCs w:val="20"/>
        </w:rPr>
        <w:t>complété</w:t>
      </w:r>
      <w:r w:rsidRPr="00F701E5">
        <w:rPr>
          <w:rFonts w:ascii="Garamond" w:hAnsi="Garamond"/>
          <w:sz w:val="20"/>
          <w:szCs w:val="20"/>
        </w:rPr>
        <w:t xml:space="preserve"> par personne</w:t>
      </w:r>
      <w:r w:rsidR="009E2A8E" w:rsidRPr="00F701E5">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complété</w:t>
      </w:r>
      <w:r w:rsidRPr="00F701E5">
        <w:rPr>
          <w:rFonts w:ascii="Garamond" w:hAnsi="Garamond"/>
          <w:sz w:val="20"/>
          <w:szCs w:val="20"/>
        </w:rPr>
        <w:t xml:space="preserve"> parce que pas suivi dans l'ordre </w:t>
      </w:r>
    </w:p>
    <w:p w:rsidR="00665BF0" w:rsidRPr="00F701E5" w:rsidRDefault="00665BF0">
      <w:pPr>
        <w:pStyle w:val="Corpsdetexte"/>
        <w:rPr>
          <w:rFonts w:ascii="Garamond" w:hAnsi="Garamond"/>
          <w:sz w:val="20"/>
          <w:szCs w:val="20"/>
        </w:rPr>
      </w:pPr>
      <w:r w:rsidRPr="00F701E5">
        <w:rPr>
          <w:rFonts w:ascii="Garamond" w:hAnsi="Garamond"/>
          <w:sz w:val="20"/>
          <w:szCs w:val="20"/>
        </w:rPr>
        <w:t>…de son double tour instaure, à coté de la loi du désir en tant qu'il est le désir conditionné par l'</w:t>
      </w:r>
      <w:r w:rsidR="00B202C5" w:rsidRPr="00F701E5">
        <w:rPr>
          <w:rFonts w:ascii="Garamond" w:hAnsi="Garamond"/>
          <w:sz w:val="20"/>
          <w:szCs w:val="20"/>
        </w:rPr>
        <w:t>œ</w:t>
      </w:r>
      <w:r w:rsidRPr="00F701E5">
        <w:rPr>
          <w:rFonts w:ascii="Garamond" w:hAnsi="Garamond"/>
          <w:sz w:val="20"/>
          <w:szCs w:val="20"/>
        </w:rPr>
        <w:t xml:space="preserve">dipe, cette loi de ce qui lie, par quoi le sujet est accroché au lieu de l'Autre, rend nécessaire ce certain ordre construit autour de </w:t>
      </w:r>
      <w:r w:rsidRPr="00F701E5">
        <w:rPr>
          <w:rFonts w:ascii="Garamond" w:hAnsi="Garamond" w:cs="Times New Roman"/>
          <w:i/>
          <w:color w:val="0000CC"/>
          <w:sz w:val="20"/>
          <w:szCs w:val="20"/>
        </w:rPr>
        <w:t>l'objet du regard</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CC0400" w:rsidRDefault="00665BF0">
      <w:pPr>
        <w:pStyle w:val="Corpsdetexte"/>
        <w:rPr>
          <w:rFonts w:ascii="Garamond" w:hAnsi="Garamond"/>
          <w:sz w:val="20"/>
          <w:szCs w:val="20"/>
        </w:rPr>
      </w:pPr>
      <w:r w:rsidRPr="00F701E5">
        <w:rPr>
          <w:rFonts w:ascii="Garamond" w:hAnsi="Garamond"/>
          <w:sz w:val="20"/>
          <w:szCs w:val="20"/>
        </w:rPr>
        <w:t>Ce qui fait que quand cet objet de l'Autre</w:t>
      </w:r>
      <w:r w:rsidR="00CC0400">
        <w:rPr>
          <w:rFonts w:ascii="Garamond" w:hAnsi="Garamond"/>
          <w:sz w:val="20"/>
          <w:szCs w:val="20"/>
        </w:rPr>
        <w:t>,</w:t>
      </w:r>
      <w:r w:rsidRPr="00F701E5">
        <w:rPr>
          <w:rFonts w:ascii="Garamond" w:hAnsi="Garamond"/>
          <w:sz w:val="20"/>
          <w:szCs w:val="20"/>
        </w:rPr>
        <w:t xml:space="preserve"> vient se dresser sur quelque chose que nous appelons comme vous voudrez : </w:t>
      </w:r>
    </w:p>
    <w:p w:rsidR="00665BF0" w:rsidRPr="00F701E5" w:rsidRDefault="00665BF0">
      <w:pPr>
        <w:pStyle w:val="Corpsdetexte"/>
        <w:rPr>
          <w:rFonts w:ascii="Garamond" w:hAnsi="Garamond"/>
          <w:sz w:val="20"/>
          <w:szCs w:val="20"/>
        </w:rPr>
      </w:pPr>
      <w:r w:rsidRPr="00F701E5">
        <w:rPr>
          <w:rFonts w:ascii="Garamond" w:hAnsi="Garamond"/>
          <w:sz w:val="20"/>
          <w:szCs w:val="20"/>
        </w:rPr>
        <w:t>le tableau, la scène ou l'écran</w:t>
      </w:r>
      <w:r w:rsidR="003E1E67">
        <w:rPr>
          <w:rFonts w:ascii="Garamond" w:hAnsi="Garamond"/>
          <w:sz w:val="20"/>
          <w:szCs w:val="20"/>
        </w:rPr>
        <w:t>,</w:t>
      </w:r>
      <w:r w:rsidRPr="00F701E5">
        <w:rPr>
          <w:rFonts w:ascii="Garamond" w:hAnsi="Garamond"/>
          <w:sz w:val="20"/>
          <w:szCs w:val="20"/>
        </w:rPr>
        <w:t xml:space="preserve"> ceci est l'accrochage…</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juste m’emparant d'un terme dont je pense vous savez l'origine d'André BRETON</w:t>
      </w:r>
      <w:r w:rsidRPr="00CC0400">
        <w:rPr>
          <w:rStyle w:val="Appelnotedebasdep"/>
          <w:rFonts w:ascii="Garamond" w:hAnsi="Garamond" w:cs="Times New Roman"/>
          <w:b/>
          <w:bCs/>
          <w:color w:val="C00000"/>
          <w:sz w:val="20"/>
          <w:szCs w:val="20"/>
          <w:vertAlign w:val="superscript"/>
        </w:rPr>
        <w:footnoteReference w:id="194"/>
      </w:r>
      <w:r w:rsidRPr="00CC0400">
        <w:rPr>
          <w:rFonts w:ascii="Garamond" w:hAnsi="Garamond"/>
          <w:color w:val="C00000"/>
          <w:sz w:val="20"/>
          <w:szCs w:val="20"/>
        </w:rPr>
        <w:t xml:space="preserve"> </w:t>
      </w:r>
      <w:bookmarkStart w:id="91" w:name="RBRETONLepeuderealite"/>
      <w:bookmarkEnd w:id="91"/>
    </w:p>
    <w:p w:rsidR="003E1E67" w:rsidRDefault="00665BF0">
      <w:pPr>
        <w:pStyle w:val="Corpsdetexte"/>
        <w:rPr>
          <w:rFonts w:ascii="Garamond" w:hAnsi="Garamond"/>
          <w:sz w:val="20"/>
          <w:szCs w:val="20"/>
        </w:rPr>
      </w:pPr>
      <w:r w:rsidRPr="00F701E5">
        <w:rPr>
          <w:rFonts w:ascii="Garamond" w:hAnsi="Garamond"/>
          <w:sz w:val="20"/>
          <w:szCs w:val="20"/>
        </w:rPr>
        <w:t xml:space="preserve">…que j'appellerai </w:t>
      </w:r>
      <w:r w:rsidRPr="00F701E5">
        <w:rPr>
          <w:rFonts w:ascii="Garamond" w:hAnsi="Garamond" w:cs="Times New Roman"/>
          <w:i/>
          <w:sz w:val="20"/>
          <w:szCs w:val="20"/>
        </w:rPr>
        <w:t>à l'Autre</w:t>
      </w:r>
      <w:r w:rsidRPr="00F701E5">
        <w:rPr>
          <w:rFonts w:ascii="Garamond" w:hAnsi="Garamond"/>
          <w:sz w:val="20"/>
          <w:szCs w:val="20"/>
        </w:rPr>
        <w:t xml:space="preserve">, en tant que caractérisé par ce </w:t>
      </w:r>
      <w:r w:rsidR="005C413F" w:rsidRPr="00F701E5">
        <w:rPr>
          <w:rFonts w:ascii="Garamond" w:hAnsi="Garamond"/>
          <w:sz w:val="20"/>
          <w:szCs w:val="20"/>
        </w:rPr>
        <w:t>« </w:t>
      </w:r>
      <w:r w:rsidRPr="00F701E5">
        <w:rPr>
          <w:rFonts w:ascii="Garamond" w:hAnsi="Garamond" w:cs="Times New Roman"/>
          <w:i/>
          <w:iCs/>
          <w:color w:val="0000CC"/>
          <w:sz w:val="20"/>
          <w:szCs w:val="20"/>
        </w:rPr>
        <w:t>peu de réalité</w:t>
      </w:r>
      <w:r w:rsidR="005C413F" w:rsidRPr="00F701E5">
        <w:rPr>
          <w:rFonts w:ascii="Garamond" w:hAnsi="Garamond"/>
          <w:iCs/>
          <w:sz w:val="20"/>
          <w:szCs w:val="20"/>
        </w:rPr>
        <w:t> »</w:t>
      </w:r>
      <w:r w:rsidRPr="00F701E5">
        <w:rPr>
          <w:rFonts w:ascii="Garamond" w:hAnsi="Garamond"/>
          <w:sz w:val="20"/>
          <w:szCs w:val="20"/>
        </w:rPr>
        <w:t xml:space="preserve"> qui est toute la substance </w:t>
      </w:r>
      <w:r w:rsidRPr="00F701E5">
        <w:rPr>
          <w:rFonts w:ascii="Garamond" w:hAnsi="Garamond" w:cs="Times New Roman"/>
          <w:i/>
          <w:color w:val="0000CC"/>
          <w:sz w:val="20"/>
          <w:szCs w:val="20"/>
        </w:rPr>
        <w:t>du fantasme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mais qui est aussi, peut</w:t>
      </w:r>
      <w:r w:rsidR="003E1E67">
        <w:rPr>
          <w:rFonts w:ascii="Garamond" w:hAnsi="Garamond"/>
          <w:sz w:val="20"/>
          <w:szCs w:val="20"/>
        </w:rPr>
        <w:t>-</w:t>
      </w:r>
      <w:r w:rsidRPr="00F701E5">
        <w:rPr>
          <w:rFonts w:ascii="Garamond" w:hAnsi="Garamond"/>
          <w:sz w:val="20"/>
          <w:szCs w:val="20"/>
        </w:rPr>
        <w:t>être, toute la réalité à laquelle nous pouvons accéder.</w:t>
      </w:r>
    </w:p>
    <w:p w:rsidR="005C413F" w:rsidRPr="00F701E5" w:rsidRDefault="005C413F">
      <w:pPr>
        <w:pStyle w:val="Corpsdetexte"/>
        <w:rPr>
          <w:rFonts w:ascii="Garamond" w:hAnsi="Garamond"/>
          <w:sz w:val="20"/>
          <w:szCs w:val="20"/>
        </w:rPr>
      </w:pPr>
    </w:p>
    <w:p w:rsidR="003E1E67" w:rsidRDefault="00665BF0">
      <w:pPr>
        <w:pStyle w:val="Corpsdetexte"/>
        <w:rPr>
          <w:rFonts w:ascii="Garamond" w:hAnsi="Garamond"/>
          <w:sz w:val="20"/>
          <w:szCs w:val="20"/>
        </w:rPr>
      </w:pPr>
      <w:r w:rsidRPr="00F701E5">
        <w:rPr>
          <w:rFonts w:ascii="Garamond" w:hAnsi="Garamond"/>
          <w:sz w:val="20"/>
          <w:szCs w:val="20"/>
        </w:rPr>
        <w:t>Ceci mérite que nous ayons laissé</w:t>
      </w:r>
      <w:r w:rsidR="003E1E67">
        <w:rPr>
          <w:rFonts w:ascii="Garamond" w:hAnsi="Garamond"/>
          <w:sz w:val="20"/>
          <w:szCs w:val="20"/>
        </w:rPr>
        <w:t xml:space="preserve"> - </w:t>
      </w:r>
      <w:r w:rsidRPr="00F701E5">
        <w:rPr>
          <w:rFonts w:ascii="Garamond" w:hAnsi="Garamond"/>
          <w:sz w:val="20"/>
          <w:szCs w:val="20"/>
        </w:rPr>
        <w:t>et non sans desseins</w:t>
      </w:r>
      <w:r w:rsidR="003E1E67">
        <w:rPr>
          <w:rFonts w:ascii="Garamond" w:hAnsi="Garamond"/>
          <w:sz w:val="20"/>
          <w:szCs w:val="20"/>
        </w:rPr>
        <w:t> :</w:t>
      </w:r>
      <w:r w:rsidRPr="00F701E5">
        <w:rPr>
          <w:rFonts w:ascii="Garamond" w:hAnsi="Garamond"/>
          <w:sz w:val="20"/>
          <w:szCs w:val="20"/>
        </w:rPr>
        <w:t xml:space="preserve"> pour des nécessités d'exposé</w:t>
      </w:r>
      <w:r w:rsidR="003E1E67">
        <w:rPr>
          <w:rFonts w:ascii="Garamond" w:hAnsi="Garamond"/>
          <w:sz w:val="20"/>
          <w:szCs w:val="20"/>
        </w:rPr>
        <w:t xml:space="preserve"> - </w:t>
      </w:r>
      <w:r w:rsidRPr="00F701E5">
        <w:rPr>
          <w:rFonts w:ascii="Garamond" w:hAnsi="Garamond"/>
          <w:sz w:val="20"/>
          <w:szCs w:val="20"/>
        </w:rPr>
        <w:t xml:space="preserve">à plus tard cet </w:t>
      </w:r>
      <w:r w:rsidRPr="00F701E5">
        <w:rPr>
          <w:rFonts w:ascii="Garamond" w:hAnsi="Garamond" w:cs="Times New Roman"/>
          <w:i/>
          <w:color w:val="0000CC"/>
          <w:sz w:val="20"/>
          <w:szCs w:val="20"/>
        </w:rPr>
        <w:t>autre objet</w:t>
      </w:r>
      <w:r w:rsidRPr="00F701E5">
        <w:rPr>
          <w:rFonts w:ascii="Garamond" w:hAnsi="Garamond"/>
          <w:sz w:val="20"/>
          <w:szCs w:val="20"/>
        </w:rPr>
        <w:t xml:space="preserve">, </w:t>
      </w:r>
    </w:p>
    <w:p w:rsidR="003E1E67" w:rsidRDefault="00665BF0">
      <w:pPr>
        <w:pStyle w:val="Corpsdetexte"/>
        <w:rPr>
          <w:rFonts w:ascii="Garamond" w:hAnsi="Garamond"/>
          <w:sz w:val="20"/>
          <w:szCs w:val="20"/>
        </w:rPr>
      </w:pPr>
      <w:r w:rsidRPr="00F701E5">
        <w:rPr>
          <w:rFonts w:ascii="Garamond" w:hAnsi="Garamond"/>
          <w:sz w:val="20"/>
          <w:szCs w:val="20"/>
        </w:rPr>
        <w:t xml:space="preserve">étrange en somme de se croiser avec </w:t>
      </w:r>
      <w:r w:rsidRPr="00F701E5">
        <w:rPr>
          <w:rFonts w:ascii="Garamond" w:hAnsi="Garamond" w:cs="Times New Roman"/>
          <w:i/>
          <w:color w:val="0000CC"/>
          <w:sz w:val="20"/>
          <w:szCs w:val="20"/>
        </w:rPr>
        <w:t>l'objet du regard</w:t>
      </w:r>
      <w:r w:rsidRPr="00F701E5">
        <w:rPr>
          <w:rFonts w:ascii="Garamond" w:hAnsi="Garamond"/>
          <w:sz w:val="20"/>
          <w:szCs w:val="20"/>
        </w:rPr>
        <w:t xml:space="preserve">, j'ai dit : </w:t>
      </w:r>
      <w:r w:rsidRPr="00F701E5">
        <w:rPr>
          <w:rFonts w:ascii="Garamond" w:hAnsi="Garamond" w:cs="Times New Roman"/>
          <w:i/>
          <w:color w:val="0000CC"/>
          <w:sz w:val="20"/>
          <w:szCs w:val="20"/>
        </w:rPr>
        <w:t>la voix</w:t>
      </w:r>
      <w:r w:rsidRPr="00F701E5">
        <w:rPr>
          <w:rFonts w:ascii="Garamond" w:hAnsi="Garamond"/>
          <w:sz w:val="20"/>
          <w:szCs w:val="20"/>
        </w:rPr>
        <w:t>. Mais en tant</w:t>
      </w:r>
      <w:r w:rsidR="005C413F" w:rsidRPr="00F701E5">
        <w:rPr>
          <w:rFonts w:ascii="Garamond" w:hAnsi="Garamond"/>
          <w:sz w:val="20"/>
          <w:szCs w:val="20"/>
        </w:rPr>
        <w:t xml:space="preserve"> </w:t>
      </w:r>
      <w:r w:rsidRPr="00F701E5">
        <w:rPr>
          <w:rFonts w:ascii="Garamond" w:hAnsi="Garamond"/>
          <w:sz w:val="20"/>
          <w:szCs w:val="20"/>
        </w:rPr>
        <w:t>que</w:t>
      </w:r>
      <w:r w:rsidR="009E2A8E" w:rsidRPr="00F701E5">
        <w:rPr>
          <w:rFonts w:ascii="Garamond" w:hAnsi="Garamond"/>
          <w:sz w:val="20"/>
          <w:szCs w:val="20"/>
        </w:rPr>
        <w:t xml:space="preserve"> </w:t>
      </w:r>
      <w:r w:rsidR="003E1E67">
        <w:rPr>
          <w:rFonts w:ascii="Garamond" w:hAnsi="Garamond"/>
          <w:sz w:val="20"/>
          <w:szCs w:val="20"/>
        </w:rPr>
        <w:t>-</w:t>
      </w:r>
      <w:r w:rsidRPr="00F701E5">
        <w:rPr>
          <w:rFonts w:ascii="Garamond" w:hAnsi="Garamond"/>
          <w:sz w:val="20"/>
          <w:szCs w:val="20"/>
        </w:rPr>
        <w:t xml:space="preserve"> lui</w:t>
      </w:r>
      <w:r w:rsidR="009E2A8E" w:rsidRPr="00F701E5">
        <w:rPr>
          <w:rFonts w:ascii="Garamond" w:hAnsi="Garamond"/>
          <w:sz w:val="20"/>
          <w:szCs w:val="20"/>
        </w:rPr>
        <w:t xml:space="preserve"> </w:t>
      </w:r>
      <w:r w:rsidR="003E1E67">
        <w:rPr>
          <w:rFonts w:ascii="Garamond" w:hAnsi="Garamond"/>
          <w:sz w:val="20"/>
          <w:szCs w:val="20"/>
        </w:rPr>
        <w:t>-</w:t>
      </w:r>
      <w:r w:rsidRPr="00F701E5">
        <w:rPr>
          <w:rFonts w:ascii="Garamond" w:hAnsi="Garamond"/>
          <w:sz w:val="20"/>
          <w:szCs w:val="20"/>
        </w:rPr>
        <w:t xml:space="preserve"> à venir manifestement de l'</w:t>
      </w:r>
      <w:r w:rsidR="005C413F" w:rsidRPr="00F701E5">
        <w:rPr>
          <w:rFonts w:ascii="Garamond" w:hAnsi="Garamond"/>
          <w:sz w:val="20"/>
          <w:szCs w:val="20"/>
        </w:rPr>
        <w:t>A</w:t>
      </w:r>
      <w:r w:rsidRPr="00F701E5">
        <w:rPr>
          <w:rFonts w:ascii="Garamond" w:hAnsi="Garamond"/>
          <w:sz w:val="20"/>
          <w:szCs w:val="20"/>
        </w:rPr>
        <w:t xml:space="preserve">utre, c'est néanmoins </w:t>
      </w:r>
      <w:r w:rsidRPr="00F701E5">
        <w:rPr>
          <w:rFonts w:ascii="Garamond" w:hAnsi="Garamond" w:cs="Times New Roman"/>
          <w:i/>
          <w:sz w:val="20"/>
          <w:szCs w:val="20"/>
        </w:rPr>
        <w:t>à l'intérieur</w:t>
      </w:r>
      <w:r w:rsidRPr="00F701E5">
        <w:rPr>
          <w:rFonts w:ascii="Garamond" w:hAnsi="Garamond"/>
          <w:sz w:val="20"/>
          <w:szCs w:val="20"/>
        </w:rPr>
        <w:t xml:space="preserve"> que nou</w:t>
      </w:r>
      <w:r w:rsidR="003E1E67">
        <w:rPr>
          <w:rFonts w:ascii="Garamond" w:hAnsi="Garamond"/>
          <w:sz w:val="20"/>
          <w:szCs w:val="20"/>
        </w:rPr>
        <w:t xml:space="preserve">s l'entendons. </w:t>
      </w:r>
      <w:r w:rsidRPr="00F701E5">
        <w:rPr>
          <w:rFonts w:ascii="Garamond" w:hAnsi="Garamond"/>
          <w:sz w:val="20"/>
          <w:szCs w:val="20"/>
        </w:rPr>
        <w:t xml:space="preserve">Ici </w:t>
      </w:r>
      <w:r w:rsidR="005C413F" w:rsidRPr="00F701E5">
        <w:rPr>
          <w:rFonts w:ascii="Garamond" w:hAnsi="Garamond" w:cs="Times New Roman"/>
          <w:i/>
          <w:color w:val="0000CC"/>
          <w:sz w:val="20"/>
          <w:szCs w:val="20"/>
        </w:rPr>
        <w:t>la voix</w:t>
      </w:r>
      <w:r w:rsidRPr="00F701E5">
        <w:rPr>
          <w:rFonts w:ascii="Garamond" w:hAnsi="Garamond"/>
          <w:sz w:val="20"/>
          <w:szCs w:val="20"/>
        </w:rPr>
        <w:t xml:space="preserve">, bien sûr, ce n'est pas seulement ce bruit qui se module dans </w:t>
      </w:r>
    </w:p>
    <w:p w:rsidR="003E1E67" w:rsidRDefault="00665BF0">
      <w:pPr>
        <w:pStyle w:val="Corpsdetexte"/>
        <w:rPr>
          <w:rFonts w:ascii="Garamond" w:hAnsi="Garamond"/>
          <w:sz w:val="20"/>
          <w:szCs w:val="20"/>
        </w:rPr>
      </w:pPr>
      <w:r w:rsidRPr="00F701E5">
        <w:rPr>
          <w:rFonts w:ascii="Garamond" w:hAnsi="Garamond"/>
          <w:sz w:val="20"/>
          <w:szCs w:val="20"/>
        </w:rPr>
        <w:t>le champ auditif</w:t>
      </w:r>
      <w:r w:rsidR="003E1E67">
        <w:rPr>
          <w:rFonts w:ascii="Garamond" w:hAnsi="Garamond"/>
          <w:sz w:val="20"/>
          <w:szCs w:val="20"/>
        </w:rPr>
        <w:t>,</w:t>
      </w:r>
      <w:r w:rsidRPr="00F701E5">
        <w:rPr>
          <w:rFonts w:ascii="Garamond" w:hAnsi="Garamond"/>
          <w:sz w:val="20"/>
          <w:szCs w:val="20"/>
        </w:rPr>
        <w:t xml:space="preserve"> mais </w:t>
      </w:r>
      <w:r w:rsidRPr="00F701E5">
        <w:rPr>
          <w:rFonts w:ascii="Garamond" w:hAnsi="Garamond" w:cs="Times New Roman"/>
          <w:i/>
          <w:color w:val="0000CC"/>
          <w:sz w:val="20"/>
          <w:szCs w:val="20"/>
        </w:rPr>
        <w:t>ce qui choit</w:t>
      </w:r>
      <w:r w:rsidRPr="00F701E5">
        <w:rPr>
          <w:rFonts w:ascii="Garamond" w:hAnsi="Garamond"/>
          <w:sz w:val="20"/>
          <w:szCs w:val="20"/>
        </w:rPr>
        <w:t xml:space="preserve"> dans cette rétroaction d'un signifiant sur l'autre, qui est ce que nous avons défini </w:t>
      </w:r>
    </w:p>
    <w:p w:rsidR="003E1E67" w:rsidRDefault="00665BF0">
      <w:pPr>
        <w:pStyle w:val="Corpsdetexte"/>
        <w:rPr>
          <w:rFonts w:ascii="Garamond" w:hAnsi="Garamond"/>
          <w:i/>
          <w:iCs/>
          <w:sz w:val="20"/>
          <w:szCs w:val="20"/>
        </w:rPr>
      </w:pPr>
      <w:r w:rsidRPr="00F701E5">
        <w:rPr>
          <w:rFonts w:ascii="Garamond" w:hAnsi="Garamond"/>
          <w:sz w:val="20"/>
          <w:szCs w:val="20"/>
        </w:rPr>
        <w:t>comme condition fondamentale de l'apparition du sujet. Autrement dit, dans toute la mesure où vous entendez</w:t>
      </w:r>
      <w:r w:rsidRPr="00F701E5">
        <w:rPr>
          <w:rFonts w:ascii="Garamond" w:hAnsi="Garamond"/>
          <w:i/>
          <w:iCs/>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de tout ce que je dis, peu de choses, c'est que vous êtes occupés par vos voix, comme tout le monde.</w:t>
      </w:r>
    </w:p>
    <w:p w:rsidR="005C413F" w:rsidRPr="00F701E5" w:rsidRDefault="005C413F">
      <w:pPr>
        <w:pStyle w:val="Corpsdetexte"/>
        <w:rPr>
          <w:rFonts w:ascii="Garamond" w:hAnsi="Garamond"/>
          <w:sz w:val="20"/>
          <w:szCs w:val="20"/>
        </w:rPr>
      </w:pPr>
    </w:p>
    <w:p w:rsidR="003E1E67" w:rsidRDefault="00665BF0">
      <w:pPr>
        <w:pStyle w:val="Corpsdetexte"/>
        <w:rPr>
          <w:rFonts w:ascii="Garamond" w:hAnsi="Garamond"/>
          <w:sz w:val="20"/>
          <w:szCs w:val="20"/>
        </w:rPr>
      </w:pPr>
      <w:r w:rsidRPr="00F701E5">
        <w:rPr>
          <w:rFonts w:ascii="Garamond" w:hAnsi="Garamond"/>
          <w:sz w:val="20"/>
          <w:szCs w:val="20"/>
        </w:rPr>
        <w:t xml:space="preserve">Et maintenant, il s'agit de savoir ce que veut dire, dans tout ceci, </w:t>
      </w:r>
      <w:r w:rsidRPr="003E1E67">
        <w:rPr>
          <w:rFonts w:ascii="Garamond" w:hAnsi="Garamond"/>
          <w:i/>
          <w:sz w:val="20"/>
          <w:szCs w:val="20"/>
        </w:rPr>
        <w:t>la fonction de la castration</w:t>
      </w:r>
      <w:r w:rsidR="003E1E67">
        <w:rPr>
          <w:rFonts w:ascii="Garamond" w:hAnsi="Garamond"/>
          <w:sz w:val="20"/>
          <w:szCs w:val="20"/>
        </w:rPr>
        <w:t xml:space="preserve">. </w:t>
      </w:r>
      <w:r w:rsidRPr="00F701E5">
        <w:rPr>
          <w:rFonts w:ascii="Garamond" w:hAnsi="Garamond"/>
          <w:sz w:val="20"/>
          <w:szCs w:val="20"/>
        </w:rPr>
        <w:t xml:space="preserve">La castration me semble liée </w:t>
      </w:r>
    </w:p>
    <w:p w:rsidR="003E1E67" w:rsidRDefault="00665BF0">
      <w:pPr>
        <w:pStyle w:val="Corpsdetexte"/>
        <w:rPr>
          <w:rFonts w:ascii="Garamond" w:hAnsi="Garamond"/>
          <w:sz w:val="20"/>
          <w:szCs w:val="20"/>
        </w:rPr>
      </w:pPr>
      <w:r w:rsidRPr="00F701E5">
        <w:rPr>
          <w:rFonts w:ascii="Garamond" w:hAnsi="Garamond"/>
          <w:sz w:val="20"/>
          <w:szCs w:val="20"/>
        </w:rPr>
        <w:t>à la fonction du désir en tant que dans ce champ de l'</w:t>
      </w:r>
      <w:r w:rsidR="005C413F" w:rsidRPr="00F701E5">
        <w:rPr>
          <w:rFonts w:ascii="Garamond" w:hAnsi="Garamond"/>
          <w:sz w:val="20"/>
          <w:szCs w:val="20"/>
        </w:rPr>
        <w:t>A</w:t>
      </w:r>
      <w:r w:rsidRPr="00F701E5">
        <w:rPr>
          <w:rFonts w:ascii="Garamond" w:hAnsi="Garamond"/>
          <w:sz w:val="20"/>
          <w:szCs w:val="20"/>
        </w:rPr>
        <w:t>utre elle est littéralement projetée à un point limite</w:t>
      </w:r>
      <w:r w:rsidR="005C413F" w:rsidRPr="00F701E5">
        <w:rPr>
          <w:rFonts w:ascii="Garamond" w:hAnsi="Garamond"/>
          <w:sz w:val="20"/>
          <w:szCs w:val="20"/>
        </w:rPr>
        <w:t>,</w:t>
      </w:r>
      <w:r w:rsidRPr="00F701E5">
        <w:rPr>
          <w:rFonts w:ascii="Garamond" w:hAnsi="Garamond"/>
          <w:sz w:val="20"/>
          <w:szCs w:val="20"/>
        </w:rPr>
        <w:t xml:space="preserve"> suffisamment indiqué dans le mythe par </w:t>
      </w:r>
      <w:r w:rsidRPr="00F701E5">
        <w:rPr>
          <w:rFonts w:ascii="Garamond" w:hAnsi="Garamond" w:cs="Times New Roman"/>
          <w:i/>
          <w:sz w:val="20"/>
          <w:szCs w:val="20"/>
        </w:rPr>
        <w:t>le meurtre</w:t>
      </w:r>
      <w:r w:rsidRPr="00F701E5">
        <w:rPr>
          <w:rFonts w:ascii="Garamond" w:hAnsi="Garamond"/>
          <w:sz w:val="20"/>
          <w:szCs w:val="20"/>
        </w:rPr>
        <w:t xml:space="preserve"> et </w:t>
      </w:r>
      <w:r w:rsidRPr="00F701E5">
        <w:rPr>
          <w:rFonts w:ascii="Garamond" w:hAnsi="Garamond" w:cs="Times New Roman"/>
          <w:i/>
          <w:sz w:val="20"/>
          <w:szCs w:val="20"/>
        </w:rPr>
        <w:t>la mort du père</w:t>
      </w:r>
      <w:r w:rsidRPr="00F701E5">
        <w:rPr>
          <w:rFonts w:ascii="Garamond" w:hAnsi="Garamond"/>
          <w:sz w:val="20"/>
          <w:szCs w:val="20"/>
        </w:rPr>
        <w:t xml:space="preserve"> et d'où découle la dimension de </w:t>
      </w:r>
      <w:r w:rsidRPr="00F701E5">
        <w:rPr>
          <w:rFonts w:ascii="Garamond" w:hAnsi="Garamond" w:cs="Times New Roman"/>
          <w:i/>
          <w:sz w:val="20"/>
          <w:szCs w:val="20"/>
        </w:rPr>
        <w:t>la</w:t>
      </w:r>
      <w:r w:rsidR="005C413F" w:rsidRPr="00F701E5">
        <w:rPr>
          <w:rFonts w:ascii="Garamond" w:hAnsi="Garamond" w:cs="Times New Roman"/>
          <w:i/>
          <w:sz w:val="20"/>
          <w:szCs w:val="20"/>
        </w:rPr>
        <w:t xml:space="preserve"> </w:t>
      </w:r>
      <w:r w:rsidRPr="00F701E5">
        <w:rPr>
          <w:rFonts w:ascii="Garamond" w:hAnsi="Garamond" w:cs="Times New Roman"/>
          <w:i/>
          <w:sz w:val="20"/>
          <w:szCs w:val="20"/>
        </w:rPr>
        <w:t>loi</w:t>
      </w:r>
      <w:r w:rsidRPr="00F701E5">
        <w:rPr>
          <w:rFonts w:ascii="Garamond" w:hAnsi="Garamond"/>
          <w:sz w:val="20"/>
          <w:szCs w:val="20"/>
        </w:rPr>
        <w:t>. On oublie trop que dans le mythe ce n'est pas seulement la mère que le père</w:t>
      </w:r>
      <w:r w:rsidRPr="00F701E5">
        <w:rPr>
          <w:rFonts w:ascii="Garamond" w:hAnsi="Garamond"/>
          <w:i/>
          <w:iCs/>
          <w:sz w:val="20"/>
          <w:szCs w:val="20"/>
        </w:rPr>
        <w:t xml:space="preserve"> </w:t>
      </w:r>
      <w:r w:rsidRPr="00F701E5">
        <w:rPr>
          <w:rFonts w:ascii="Garamond" w:hAnsi="Garamond"/>
          <w:sz w:val="20"/>
          <w:szCs w:val="20"/>
        </w:rPr>
        <w:t>accapare</w:t>
      </w:r>
      <w:r w:rsidR="009E2A8E" w:rsidRPr="00F701E5">
        <w:rPr>
          <w:rFonts w:ascii="Garamond" w:hAnsi="Garamond"/>
          <w:sz w:val="20"/>
          <w:szCs w:val="20"/>
        </w:rPr>
        <w:t>,</w:t>
      </w:r>
      <w:r w:rsidRPr="00F701E5">
        <w:rPr>
          <w:rFonts w:ascii="Garamond" w:hAnsi="Garamond"/>
          <w:sz w:val="20"/>
          <w:szCs w:val="20"/>
        </w:rPr>
        <w:t xml:space="preserve"> mais </w:t>
      </w:r>
      <w:r w:rsidRPr="003E1E67">
        <w:rPr>
          <w:rFonts w:ascii="Garamond" w:hAnsi="Garamond"/>
          <w:i/>
          <w:sz w:val="20"/>
          <w:szCs w:val="20"/>
        </w:rPr>
        <w:t>toutes les femmes</w:t>
      </w:r>
      <w:r w:rsidRPr="00F701E5">
        <w:rPr>
          <w:rFonts w:ascii="Garamond" w:hAnsi="Garamond"/>
          <w:sz w:val="20"/>
          <w:szCs w:val="20"/>
        </w:rPr>
        <w:t xml:space="preserve"> et qu'après l'énoncé de </w:t>
      </w:r>
      <w:r w:rsidRPr="00F701E5">
        <w:rPr>
          <w:rFonts w:ascii="Garamond" w:hAnsi="Garamond" w:cs="Times New Roman"/>
          <w:i/>
          <w:sz w:val="20"/>
          <w:szCs w:val="20"/>
        </w:rPr>
        <w:t>la loi de l'inceste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ne s'agit de rien d'autre que de signifier que </w:t>
      </w:r>
      <w:r w:rsidRPr="00F701E5">
        <w:rPr>
          <w:rFonts w:ascii="Garamond" w:hAnsi="Garamond" w:cs="Times New Roman"/>
          <w:i/>
          <w:sz w:val="20"/>
          <w:szCs w:val="20"/>
        </w:rPr>
        <w:t>toutes les femmes</w:t>
      </w:r>
      <w:r w:rsidRPr="00F701E5">
        <w:rPr>
          <w:rFonts w:ascii="Garamond" w:hAnsi="Garamond"/>
          <w:sz w:val="20"/>
          <w:szCs w:val="20"/>
        </w:rPr>
        <w:t xml:space="preserve"> sont interdites tout autant que la mère</w:t>
      </w:r>
      <w:r w:rsidR="009E2A8E" w:rsidRPr="00F701E5">
        <w:rPr>
          <w:rFonts w:ascii="Garamond" w:hAnsi="Garamond"/>
          <w:sz w:val="20"/>
          <w:szCs w:val="20"/>
        </w:rPr>
        <w:t>.</w:t>
      </w:r>
      <w:r w:rsidRPr="00F701E5">
        <w:rPr>
          <w:rFonts w:ascii="Garamond" w:hAnsi="Garamond"/>
          <w:sz w:val="20"/>
          <w:szCs w:val="20"/>
        </w:rPr>
        <w:t xml:space="preserve"> </w:t>
      </w:r>
    </w:p>
    <w:p w:rsidR="009E2A8E" w:rsidRPr="00F701E5" w:rsidRDefault="009E2A8E" w:rsidP="009E2A8E">
      <w:pPr>
        <w:pStyle w:val="Corpsdetexte"/>
        <w:rPr>
          <w:rFonts w:ascii="Garamond" w:hAnsi="Garamond"/>
          <w:sz w:val="20"/>
          <w:szCs w:val="20"/>
        </w:rPr>
      </w:pPr>
    </w:p>
    <w:p w:rsidR="009E2A8E" w:rsidRPr="00F701E5" w:rsidRDefault="009E2A8E" w:rsidP="009E2A8E">
      <w:pPr>
        <w:pStyle w:val="Corpsdetexte"/>
        <w:rPr>
          <w:rFonts w:ascii="Garamond" w:hAnsi="Garamond"/>
          <w:sz w:val="20"/>
          <w:szCs w:val="20"/>
        </w:rPr>
      </w:pPr>
      <w:r w:rsidRPr="00F701E5">
        <w:rPr>
          <w:rFonts w:ascii="Garamond" w:hAnsi="Garamond"/>
          <w:sz w:val="20"/>
          <w:szCs w:val="20"/>
        </w:rPr>
        <w:t>A</w:t>
      </w:r>
      <w:r w:rsidR="00665BF0" w:rsidRPr="00F701E5">
        <w:rPr>
          <w:rFonts w:ascii="Garamond" w:hAnsi="Garamond"/>
          <w:sz w:val="20"/>
          <w:szCs w:val="20"/>
        </w:rPr>
        <w:t xml:space="preserve">utrement l'histoire du </w:t>
      </w:r>
      <w:r w:rsidR="00665BF0" w:rsidRPr="00F701E5">
        <w:rPr>
          <w:rFonts w:ascii="Garamond" w:hAnsi="Garamond" w:cs="Times New Roman"/>
          <w:i/>
          <w:sz w:val="20"/>
          <w:szCs w:val="20"/>
        </w:rPr>
        <w:t>complexe d'</w:t>
      </w:r>
      <w:r w:rsidR="005C413F" w:rsidRPr="00F701E5">
        <w:rPr>
          <w:rFonts w:ascii="Garamond" w:hAnsi="Garamond" w:cs="Times New Roman"/>
          <w:i/>
          <w:sz w:val="20"/>
          <w:szCs w:val="20"/>
        </w:rPr>
        <w:t>Œ</w:t>
      </w:r>
      <w:r w:rsidR="00665BF0" w:rsidRPr="00F701E5">
        <w:rPr>
          <w:rFonts w:ascii="Garamond" w:hAnsi="Garamond" w:cs="Times New Roman"/>
          <w:i/>
          <w:sz w:val="20"/>
          <w:szCs w:val="20"/>
        </w:rPr>
        <w:t>dipe</w:t>
      </w:r>
      <w:r w:rsidR="00665BF0" w:rsidRPr="00F701E5">
        <w:rPr>
          <w:rFonts w:ascii="Garamond" w:hAnsi="Garamond"/>
          <w:sz w:val="20"/>
          <w:szCs w:val="20"/>
        </w:rPr>
        <w:t xml:space="preserve"> a besoin de tellement de rallonge, à savoir</w:t>
      </w:r>
      <w:r w:rsidRPr="00F701E5">
        <w:rPr>
          <w:rFonts w:ascii="Garamond" w:hAnsi="Garamond"/>
          <w:sz w:val="20"/>
          <w:szCs w:val="20"/>
        </w:rPr>
        <w:t> :</w:t>
      </w:r>
      <w:r w:rsidR="00665BF0" w:rsidRPr="00F701E5">
        <w:rPr>
          <w:rFonts w:ascii="Garamond" w:hAnsi="Garamond"/>
          <w:sz w:val="20"/>
          <w:szCs w:val="20"/>
        </w:rPr>
        <w:t xml:space="preserve"> </w:t>
      </w:r>
    </w:p>
    <w:p w:rsidR="003E1E67" w:rsidRDefault="00665BF0" w:rsidP="000D3C3F">
      <w:pPr>
        <w:pStyle w:val="Corpsdetexte"/>
        <w:numPr>
          <w:ilvl w:val="0"/>
          <w:numId w:val="147"/>
        </w:numPr>
        <w:rPr>
          <w:rFonts w:ascii="Garamond" w:hAnsi="Garamond"/>
          <w:sz w:val="20"/>
          <w:szCs w:val="20"/>
        </w:rPr>
      </w:pPr>
      <w:r w:rsidRPr="00F701E5">
        <w:rPr>
          <w:rFonts w:ascii="Garamond" w:hAnsi="Garamond"/>
          <w:sz w:val="20"/>
          <w:szCs w:val="20"/>
        </w:rPr>
        <w:t xml:space="preserve">que c'est par transfert que </w:t>
      </w:r>
      <w:r w:rsidRPr="00F701E5">
        <w:rPr>
          <w:rFonts w:ascii="Garamond" w:hAnsi="Garamond" w:cs="Times New Roman"/>
          <w:i/>
          <w:sz w:val="20"/>
          <w:szCs w:val="20"/>
        </w:rPr>
        <w:t>les autres femmes</w:t>
      </w:r>
      <w:r w:rsidRPr="00F701E5">
        <w:rPr>
          <w:rFonts w:ascii="Garamond" w:hAnsi="Garamond"/>
          <w:sz w:val="20"/>
          <w:szCs w:val="20"/>
        </w:rPr>
        <w:t xml:space="preserve"> etc., </w:t>
      </w:r>
    </w:p>
    <w:p w:rsidR="009E2A8E" w:rsidRPr="003E1E67" w:rsidRDefault="00665BF0" w:rsidP="000D3C3F">
      <w:pPr>
        <w:pStyle w:val="Corpsdetexte"/>
        <w:numPr>
          <w:ilvl w:val="0"/>
          <w:numId w:val="147"/>
        </w:numPr>
        <w:rPr>
          <w:rFonts w:ascii="Garamond" w:hAnsi="Garamond"/>
          <w:sz w:val="20"/>
          <w:szCs w:val="20"/>
        </w:rPr>
      </w:pPr>
      <w:r w:rsidRPr="003E1E67">
        <w:rPr>
          <w:rFonts w:ascii="Garamond" w:hAnsi="Garamond"/>
          <w:sz w:val="20"/>
          <w:szCs w:val="20"/>
        </w:rPr>
        <w:t>c'est un accident</w:t>
      </w:r>
      <w:r w:rsidR="003E1E67">
        <w:rPr>
          <w:rFonts w:ascii="Garamond" w:hAnsi="Garamond"/>
          <w:sz w:val="20"/>
          <w:szCs w:val="20"/>
        </w:rPr>
        <w:t>...</w:t>
      </w:r>
      <w:r w:rsidR="005C413F" w:rsidRPr="003E1E67">
        <w:rPr>
          <w:rFonts w:ascii="Garamond" w:hAnsi="Garamond"/>
          <w:sz w:val="20"/>
          <w:szCs w:val="20"/>
        </w:rPr>
        <w:t xml:space="preserve"> </w:t>
      </w:r>
      <w:r w:rsidR="003E1E67">
        <w:rPr>
          <w:rFonts w:ascii="Garamond" w:hAnsi="Garamond"/>
          <w:sz w:val="20"/>
          <w:szCs w:val="20"/>
        </w:rPr>
        <w:t>C</w:t>
      </w:r>
      <w:r w:rsidRPr="003E1E67">
        <w:rPr>
          <w:rFonts w:ascii="Garamond" w:hAnsi="Garamond"/>
          <w:i/>
          <w:sz w:val="20"/>
          <w:szCs w:val="20"/>
        </w:rPr>
        <w:t>omme si c'était un accident</w:t>
      </w:r>
      <w:r w:rsidRPr="003E1E67">
        <w:rPr>
          <w:rFonts w:ascii="Garamond" w:hAnsi="Garamond"/>
          <w:sz w:val="20"/>
          <w:szCs w:val="20"/>
        </w:rPr>
        <w:t xml:space="preserve"> !</w:t>
      </w:r>
    </w:p>
    <w:p w:rsidR="003E1E67" w:rsidRDefault="00665BF0" w:rsidP="003E1E67">
      <w:pPr>
        <w:pStyle w:val="Corpsdetexte"/>
        <w:rPr>
          <w:rFonts w:ascii="Garamond" w:hAnsi="Garamond"/>
          <w:sz w:val="20"/>
          <w:szCs w:val="20"/>
        </w:rPr>
      </w:pPr>
      <w:r w:rsidRPr="00F701E5">
        <w:rPr>
          <w:rFonts w:ascii="Garamond" w:hAnsi="Garamond"/>
          <w:sz w:val="20"/>
          <w:szCs w:val="20"/>
        </w:rPr>
        <w:t xml:space="preserve">…bref que </w:t>
      </w:r>
      <w:r w:rsidRPr="00F701E5">
        <w:rPr>
          <w:rFonts w:ascii="Garamond" w:hAnsi="Garamond" w:cs="Times New Roman"/>
          <w:i/>
          <w:sz w:val="20"/>
          <w:szCs w:val="20"/>
        </w:rPr>
        <w:t>le mythe d'</w:t>
      </w:r>
      <w:r w:rsidR="005C413F" w:rsidRPr="00F701E5">
        <w:rPr>
          <w:rFonts w:ascii="Garamond" w:hAnsi="Garamond" w:cs="Times New Roman"/>
          <w:i/>
          <w:sz w:val="20"/>
          <w:szCs w:val="20"/>
        </w:rPr>
        <w:t>Œ</w:t>
      </w:r>
      <w:r w:rsidRPr="00F701E5">
        <w:rPr>
          <w:rFonts w:ascii="Garamond" w:hAnsi="Garamond" w:cs="Times New Roman"/>
          <w:i/>
          <w:sz w:val="20"/>
          <w:szCs w:val="20"/>
        </w:rPr>
        <w:t>dipe</w:t>
      </w:r>
      <w:r w:rsidRPr="00F701E5">
        <w:rPr>
          <w:rFonts w:ascii="Garamond" w:hAnsi="Garamond"/>
          <w:sz w:val="20"/>
          <w:szCs w:val="20"/>
        </w:rPr>
        <w:t xml:space="preserve"> n'aurait, autrement aucun sens. En d'autres termes, la castration se présente</w:t>
      </w:r>
      <w:r w:rsidR="003E1E67">
        <w:rPr>
          <w:rFonts w:ascii="Garamond" w:hAnsi="Garamond"/>
          <w:sz w:val="20"/>
          <w:szCs w:val="20"/>
        </w:rPr>
        <w:t xml:space="preserve">, </w:t>
      </w:r>
      <w:r w:rsidRPr="00F701E5">
        <w:rPr>
          <w:rFonts w:ascii="Garamond" w:hAnsi="Garamond"/>
          <w:sz w:val="20"/>
          <w:szCs w:val="20"/>
        </w:rPr>
        <w:t xml:space="preserve">à la prendre </w:t>
      </w:r>
    </w:p>
    <w:p w:rsidR="003E1E67" w:rsidRDefault="00665BF0">
      <w:pPr>
        <w:pStyle w:val="Corpsdetexte"/>
        <w:rPr>
          <w:rFonts w:ascii="Garamond" w:hAnsi="Garamond"/>
          <w:sz w:val="20"/>
          <w:szCs w:val="20"/>
        </w:rPr>
      </w:pPr>
      <w:r w:rsidRPr="00F701E5">
        <w:rPr>
          <w:rFonts w:ascii="Garamond" w:hAnsi="Garamond"/>
          <w:sz w:val="20"/>
          <w:szCs w:val="20"/>
        </w:rPr>
        <w:t>par ce biais</w:t>
      </w:r>
      <w:r w:rsidR="003E1E67">
        <w:rPr>
          <w:rFonts w:ascii="Garamond" w:hAnsi="Garamond"/>
          <w:sz w:val="20"/>
          <w:szCs w:val="20"/>
        </w:rPr>
        <w:t xml:space="preserve">, </w:t>
      </w:r>
      <w:r w:rsidRPr="00F701E5">
        <w:rPr>
          <w:rFonts w:ascii="Garamond" w:hAnsi="Garamond"/>
          <w:sz w:val="20"/>
          <w:szCs w:val="20"/>
        </w:rPr>
        <w:t>comme quelque chose qui nous suggère de nous demander l'objet par</w:t>
      </w:r>
      <w:r w:rsidRPr="00F701E5">
        <w:rPr>
          <w:rFonts w:ascii="Garamond" w:hAnsi="Garamond"/>
          <w:i/>
          <w:iCs/>
          <w:sz w:val="20"/>
          <w:szCs w:val="20"/>
        </w:rPr>
        <w:t xml:space="preserve"> </w:t>
      </w:r>
      <w:r w:rsidRPr="00F701E5">
        <w:rPr>
          <w:rFonts w:ascii="Garamond" w:hAnsi="Garamond"/>
          <w:sz w:val="20"/>
          <w:szCs w:val="20"/>
        </w:rPr>
        <w:t xml:space="preserve">quoi le sujet est intéressé </w:t>
      </w:r>
    </w:p>
    <w:p w:rsidR="005C413F" w:rsidRPr="00F701E5" w:rsidRDefault="00665BF0">
      <w:pPr>
        <w:pStyle w:val="Corpsdetexte"/>
        <w:rPr>
          <w:rFonts w:ascii="Garamond" w:hAnsi="Garamond"/>
          <w:sz w:val="20"/>
          <w:szCs w:val="20"/>
        </w:rPr>
      </w:pPr>
      <w:r w:rsidRPr="00F701E5">
        <w:rPr>
          <w:rFonts w:ascii="Garamond" w:hAnsi="Garamond"/>
          <w:sz w:val="20"/>
          <w:szCs w:val="20"/>
        </w:rPr>
        <w:t>dans cette dialectique de l'</w:t>
      </w:r>
      <w:r w:rsidR="005C413F" w:rsidRPr="00F701E5">
        <w:rPr>
          <w:rFonts w:ascii="Garamond" w:hAnsi="Garamond"/>
          <w:sz w:val="20"/>
          <w:szCs w:val="20"/>
        </w:rPr>
        <w:t>A</w:t>
      </w:r>
      <w:r w:rsidRPr="00F701E5">
        <w:rPr>
          <w:rFonts w:ascii="Garamond" w:hAnsi="Garamond"/>
          <w:sz w:val="20"/>
          <w:szCs w:val="20"/>
        </w:rPr>
        <w:t>utre, en tant cette fois qu'elle ne répond</w:t>
      </w:r>
      <w:r w:rsidR="00812AA5" w:rsidRPr="00F701E5">
        <w:rPr>
          <w:rFonts w:ascii="Garamond" w:hAnsi="Garamond"/>
          <w:sz w:val="20"/>
          <w:szCs w:val="20"/>
        </w:rPr>
        <w:t> </w:t>
      </w:r>
      <w:r w:rsidRPr="00F701E5">
        <w:rPr>
          <w:rFonts w:ascii="Garamond" w:hAnsi="Garamond" w:cs="Times New Roman"/>
          <w:i/>
          <w:sz w:val="20"/>
          <w:szCs w:val="20"/>
        </w:rPr>
        <w:t xml:space="preserve">ni à la demande, ni au </w:t>
      </w:r>
      <w:r w:rsidRPr="00F701E5">
        <w:rPr>
          <w:rFonts w:ascii="Garamond" w:hAnsi="Garamond" w:cs="Times New Roman"/>
          <w:i/>
          <w:color w:val="0000CC"/>
          <w:sz w:val="20"/>
          <w:szCs w:val="20"/>
        </w:rPr>
        <w:t>désir</w:t>
      </w:r>
      <w:r w:rsidR="009E2A8E" w:rsidRPr="00F701E5">
        <w:rPr>
          <w:rFonts w:ascii="Garamond" w:hAnsi="Garamond" w:cs="Times New Roman"/>
          <w:i/>
          <w:color w:val="0000CC"/>
          <w:sz w:val="20"/>
          <w:szCs w:val="20"/>
        </w:rPr>
        <w:t xml:space="preserve">, </w:t>
      </w:r>
      <w:r w:rsidRPr="00F701E5">
        <w:rPr>
          <w:rFonts w:ascii="Garamond" w:hAnsi="Garamond" w:cs="Times New Roman"/>
          <w:i/>
          <w:sz w:val="20"/>
          <w:szCs w:val="20"/>
        </w:rPr>
        <w:t xml:space="preserve">mais à </w:t>
      </w:r>
      <w:r w:rsidRPr="00F701E5">
        <w:rPr>
          <w:rFonts w:ascii="Garamond" w:hAnsi="Garamond" w:cs="Times New Roman"/>
          <w:i/>
          <w:color w:val="0000CC"/>
          <w:sz w:val="20"/>
          <w:szCs w:val="20"/>
        </w:rPr>
        <w:t>la jouissance</w:t>
      </w:r>
      <w:r w:rsidR="005C413F" w:rsidRPr="00F701E5">
        <w:rPr>
          <w:rFonts w:ascii="Garamond" w:hAnsi="Garamond"/>
          <w:sz w:val="20"/>
          <w:szCs w:val="20"/>
        </w:rPr>
        <w:t>.</w:t>
      </w:r>
      <w:r w:rsidRPr="00F701E5">
        <w:rPr>
          <w:rFonts w:ascii="Garamond" w:hAnsi="Garamond"/>
          <w:sz w:val="20"/>
          <w:szCs w:val="20"/>
        </w:rPr>
        <w:t xml:space="preserve"> </w:t>
      </w:r>
    </w:p>
    <w:p w:rsidR="009E2A8E" w:rsidRPr="00F701E5" w:rsidRDefault="009E2A8E">
      <w:pPr>
        <w:pStyle w:val="Corpsdetexte"/>
        <w:rPr>
          <w:rFonts w:ascii="Garamond" w:hAnsi="Garamond"/>
          <w:sz w:val="20"/>
          <w:szCs w:val="20"/>
        </w:rPr>
      </w:pPr>
    </w:p>
    <w:p w:rsidR="003E1E67" w:rsidRDefault="005C413F">
      <w:pPr>
        <w:pStyle w:val="Corpsdetexte"/>
        <w:rPr>
          <w:rFonts w:ascii="Garamond" w:hAnsi="Garamond"/>
          <w:sz w:val="20"/>
          <w:szCs w:val="20"/>
        </w:rPr>
      </w:pPr>
      <w:r w:rsidRPr="00F701E5">
        <w:rPr>
          <w:rFonts w:ascii="Garamond" w:hAnsi="Garamond"/>
          <w:sz w:val="20"/>
          <w:szCs w:val="20"/>
        </w:rPr>
        <w:t>P</w:t>
      </w:r>
      <w:r w:rsidR="00665BF0" w:rsidRPr="00F701E5">
        <w:rPr>
          <w:rFonts w:ascii="Garamond" w:hAnsi="Garamond"/>
          <w:sz w:val="20"/>
          <w:szCs w:val="20"/>
        </w:rPr>
        <w:t xml:space="preserve">uisque nous partons d'une question posée par FREUD, de la jouissance des femmes, premier temps, </w:t>
      </w:r>
    </w:p>
    <w:p w:rsidR="003E1E67" w:rsidRDefault="00665BF0">
      <w:pPr>
        <w:pStyle w:val="Corpsdetexte"/>
        <w:rPr>
          <w:rFonts w:ascii="Garamond" w:hAnsi="Garamond"/>
          <w:sz w:val="20"/>
          <w:szCs w:val="20"/>
        </w:rPr>
      </w:pPr>
      <w:r w:rsidRPr="00F701E5">
        <w:rPr>
          <w:rFonts w:ascii="Garamond" w:hAnsi="Garamond"/>
          <w:sz w:val="20"/>
          <w:szCs w:val="20"/>
        </w:rPr>
        <w:t>répétons que la jouissance, ici donc</w:t>
      </w:r>
      <w:r w:rsidR="009E2A8E" w:rsidRPr="00F701E5">
        <w:rPr>
          <w:rFonts w:ascii="Garamond" w:hAnsi="Garamond"/>
          <w:sz w:val="20"/>
          <w:szCs w:val="20"/>
        </w:rPr>
        <w:t>,</w:t>
      </w:r>
      <w:r w:rsidRPr="00F701E5">
        <w:rPr>
          <w:rFonts w:ascii="Garamond" w:hAnsi="Garamond"/>
          <w:sz w:val="20"/>
          <w:szCs w:val="20"/>
        </w:rPr>
        <w:t xml:space="preserve"> s'ouvre pour la première fois comme question en tant que le sujet en est </w:t>
      </w:r>
      <w:r w:rsidRPr="00F701E5">
        <w:rPr>
          <w:rFonts w:ascii="Garamond" w:hAnsi="Garamond"/>
          <w:i/>
          <w:sz w:val="20"/>
          <w:szCs w:val="20"/>
        </w:rPr>
        <w:t>barré</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que nous avions appelé autrefois dans notre discours sur </w:t>
      </w:r>
      <w:r w:rsidR="00812AA5" w:rsidRPr="00F701E5">
        <w:rPr>
          <w:rFonts w:ascii="Garamond" w:hAnsi="Garamond" w:cs="Times New Roman"/>
          <w:i/>
          <w:sz w:val="20"/>
          <w:szCs w:val="20"/>
        </w:rPr>
        <w:t>L</w:t>
      </w:r>
      <w:r w:rsidRPr="00F701E5">
        <w:rPr>
          <w:rFonts w:ascii="Garamond" w:hAnsi="Garamond" w:cs="Times New Roman"/>
          <w:i/>
          <w:sz w:val="20"/>
          <w:szCs w:val="20"/>
        </w:rPr>
        <w:t>'Angoisse</w:t>
      </w:r>
      <w:r w:rsidRPr="00F701E5">
        <w:rPr>
          <w:rFonts w:ascii="Garamond" w:hAnsi="Garamond"/>
          <w:sz w:val="20"/>
          <w:szCs w:val="20"/>
        </w:rPr>
        <w:t xml:space="preserve"> </w:t>
      </w:r>
      <w:r w:rsidRPr="003E1E67">
        <w:rPr>
          <w:rFonts w:ascii="Garamond" w:hAnsi="Garamond" w:cs="Times New Roman"/>
          <w:color w:val="C00000"/>
          <w:sz w:val="16"/>
          <w:szCs w:val="16"/>
        </w:rPr>
        <w:t>[</w:t>
      </w:r>
      <w:r w:rsidRPr="003E1E67">
        <w:rPr>
          <w:rFonts w:ascii="Garamond" w:hAnsi="Garamond" w:cs="Times New Roman"/>
          <w:color w:val="C00000"/>
          <w:sz w:val="14"/>
          <w:szCs w:val="14"/>
        </w:rPr>
        <w:t>1962</w:t>
      </w:r>
      <w:r w:rsidR="003E1E67" w:rsidRPr="003E1E67">
        <w:rPr>
          <w:rFonts w:ascii="Garamond" w:hAnsi="Garamond" w:cs="Times New Roman"/>
          <w:color w:val="C00000"/>
          <w:sz w:val="16"/>
          <w:szCs w:val="16"/>
        </w:rPr>
        <w:t>-</w:t>
      </w:r>
      <w:r w:rsidRPr="003E1E67">
        <w:rPr>
          <w:rFonts w:ascii="Garamond" w:hAnsi="Garamond" w:cs="Times New Roman"/>
          <w:color w:val="C00000"/>
          <w:sz w:val="14"/>
          <w:szCs w:val="14"/>
        </w:rPr>
        <w:t>63</w:t>
      </w:r>
      <w:r w:rsidRPr="003E1E67">
        <w:rPr>
          <w:rFonts w:ascii="Garamond" w:hAnsi="Garamond" w:cs="Times New Roman"/>
          <w:color w:val="C00000"/>
          <w:sz w:val="16"/>
          <w:szCs w:val="16"/>
        </w:rPr>
        <w:t>]</w:t>
      </w:r>
      <w:r w:rsidRPr="00F701E5">
        <w:rPr>
          <w:rFonts w:ascii="Garamond" w:hAnsi="Garamond"/>
          <w:sz w:val="20"/>
          <w:szCs w:val="20"/>
        </w:rPr>
        <w:t xml:space="preserve"> : « </w:t>
      </w:r>
      <w:r w:rsidRPr="00F701E5">
        <w:rPr>
          <w:rFonts w:ascii="Garamond" w:hAnsi="Garamond" w:cs="Times New Roman"/>
          <w:i/>
          <w:color w:val="0000CC"/>
          <w:sz w:val="20"/>
          <w:szCs w:val="20"/>
        </w:rPr>
        <w:t>embarrassé</w:t>
      </w:r>
      <w:r w:rsidRPr="00F701E5">
        <w:rPr>
          <w:rFonts w:ascii="Garamond" w:hAnsi="Garamond"/>
          <w:sz w:val="20"/>
          <w:szCs w:val="20"/>
        </w:rPr>
        <w:t xml:space="preserve"> » ! </w:t>
      </w:r>
    </w:p>
    <w:p w:rsidR="00665BF0" w:rsidRPr="00F701E5" w:rsidRDefault="00665BF0">
      <w:pPr>
        <w:pStyle w:val="Corpsdetexte"/>
        <w:rPr>
          <w:rFonts w:ascii="Garamond" w:hAnsi="Garamond"/>
          <w:sz w:val="20"/>
          <w:szCs w:val="20"/>
        </w:rPr>
      </w:pPr>
    </w:p>
    <w:p w:rsidR="00812AA5" w:rsidRPr="00F701E5" w:rsidRDefault="00665BF0">
      <w:pPr>
        <w:pStyle w:val="Corpsdetexte"/>
        <w:rPr>
          <w:rFonts w:ascii="Garamond" w:hAnsi="Garamond"/>
          <w:sz w:val="20"/>
          <w:szCs w:val="20"/>
        </w:rPr>
      </w:pPr>
      <w:r w:rsidRPr="00F701E5">
        <w:rPr>
          <w:rFonts w:ascii="Garamond" w:hAnsi="Garamond"/>
          <w:sz w:val="20"/>
          <w:szCs w:val="20"/>
        </w:rPr>
        <w:t xml:space="preserve">Bien sûr tout cela est resté un tout petit peu dans les airs, </w:t>
      </w:r>
      <w:r w:rsidRPr="00F701E5">
        <w:rPr>
          <w:rFonts w:ascii="Garamond" w:hAnsi="Garamond" w:cs="Times New Roman"/>
          <w:i/>
          <w:color w:val="000000" w:themeColor="text1"/>
          <w:sz w:val="20"/>
          <w:szCs w:val="20"/>
        </w:rPr>
        <w:t>c'est certainement de beaucoup le meilleur séminaire que j'ai fait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Ceux qui ont eu le souci de s'en repaître dans les vacances qui ont suivi, peuvent en témoigner. Mais en ce moment</w:t>
      </w:r>
      <w:r w:rsidR="003E1E67">
        <w:rPr>
          <w:rFonts w:ascii="Garamond" w:hAnsi="Garamond"/>
          <w:sz w:val="20"/>
          <w:szCs w:val="20"/>
        </w:rPr>
        <w:t>-</w:t>
      </w:r>
      <w:r w:rsidRPr="00F701E5">
        <w:rPr>
          <w:rFonts w:ascii="Garamond" w:hAnsi="Garamond"/>
          <w:sz w:val="20"/>
          <w:szCs w:val="20"/>
        </w:rPr>
        <w:t xml:space="preserve">là j'avais tout un premier rang de </w:t>
      </w:r>
      <w:r w:rsidR="00812AA5" w:rsidRPr="00F701E5">
        <w:rPr>
          <w:rFonts w:ascii="Garamond" w:hAnsi="Garamond"/>
          <w:sz w:val="20"/>
          <w:szCs w:val="20"/>
        </w:rPr>
        <w:t>« </w:t>
      </w:r>
      <w:r w:rsidRPr="00F701E5">
        <w:rPr>
          <w:rFonts w:ascii="Garamond" w:hAnsi="Garamond" w:cs="Times New Roman"/>
          <w:i/>
          <w:sz w:val="20"/>
          <w:szCs w:val="20"/>
        </w:rPr>
        <w:t>sous</w:t>
      </w:r>
      <w:r w:rsidR="003E1E67">
        <w:rPr>
          <w:rFonts w:ascii="Garamond" w:hAnsi="Garamond" w:cs="Times New Roman"/>
          <w:i/>
          <w:sz w:val="20"/>
          <w:szCs w:val="20"/>
        </w:rPr>
        <w:t>-</w:t>
      </w:r>
      <w:r w:rsidRPr="00F701E5">
        <w:rPr>
          <w:rFonts w:ascii="Garamond" w:hAnsi="Garamond" w:cs="Times New Roman"/>
          <w:i/>
          <w:sz w:val="20"/>
          <w:szCs w:val="20"/>
        </w:rPr>
        <w:t>off</w:t>
      </w:r>
      <w:r w:rsidR="003E1E67">
        <w:rPr>
          <w:rFonts w:ascii="Garamond" w:hAnsi="Garamond" w:cs="Times New Roman"/>
          <w:i/>
          <w:sz w:val="20"/>
          <w:szCs w:val="20"/>
        </w:rPr>
        <w:t>.</w:t>
      </w:r>
      <w:r w:rsidR="00812AA5" w:rsidRPr="00F701E5">
        <w:rPr>
          <w:rFonts w:ascii="Garamond" w:hAnsi="Garamond"/>
          <w:sz w:val="20"/>
          <w:szCs w:val="20"/>
        </w:rPr>
        <w:t> »</w:t>
      </w:r>
      <w:r w:rsidRPr="00F701E5">
        <w:rPr>
          <w:rFonts w:ascii="Garamond" w:hAnsi="Garamond"/>
          <w:sz w:val="20"/>
          <w:szCs w:val="20"/>
        </w:rPr>
        <w:t xml:space="preserve"> qui prenaient ardemment ce que j'écrivais</w:t>
      </w:r>
      <w:r w:rsidR="00812AA5" w:rsidRPr="00F701E5">
        <w:rPr>
          <w:rFonts w:ascii="Garamond" w:hAnsi="Garamond"/>
          <w:sz w:val="20"/>
          <w:szCs w:val="20"/>
        </w:rPr>
        <w:t>,</w:t>
      </w:r>
      <w:r w:rsidRPr="00F701E5">
        <w:rPr>
          <w:rFonts w:ascii="Garamond" w:hAnsi="Garamond"/>
          <w:sz w:val="20"/>
          <w:szCs w:val="20"/>
        </w:rPr>
        <w:t xml:space="preserve"> mais ils pensaient tellement à autre chose</w:t>
      </w:r>
      <w:r w:rsidR="00812AA5" w:rsidRPr="00F701E5">
        <w:rPr>
          <w:rFonts w:ascii="Garamond" w:hAnsi="Garamond"/>
          <w:sz w:val="20"/>
          <w:szCs w:val="20"/>
        </w:rPr>
        <w:t>,</w:t>
      </w:r>
      <w:r w:rsidRPr="00F701E5">
        <w:rPr>
          <w:rFonts w:ascii="Garamond" w:hAnsi="Garamond"/>
          <w:sz w:val="20"/>
          <w:szCs w:val="20"/>
        </w:rPr>
        <w:t xml:space="preserve"> qu'on conçoit qu'il ne leur en soit rien resté.</w:t>
      </w:r>
    </w:p>
    <w:p w:rsidR="00665BF0" w:rsidRPr="00F701E5" w:rsidRDefault="00665BF0">
      <w:pPr>
        <w:pStyle w:val="Corpsdetexte"/>
        <w:rPr>
          <w:rFonts w:ascii="Garamond" w:hAnsi="Garamond"/>
          <w:color w:val="0000FF"/>
          <w:sz w:val="20"/>
          <w:szCs w:val="20"/>
        </w:rPr>
      </w:pPr>
    </w:p>
    <w:p w:rsidR="00665BF0" w:rsidRPr="00BC190B" w:rsidRDefault="00665BF0" w:rsidP="00BC190B">
      <w:pPr>
        <w:pStyle w:val="Corpsdetexte"/>
        <w:rPr>
          <w:rFonts w:ascii="Garamond" w:hAnsi="Garamond" w:cs="Times New Roman"/>
          <w:color w:val="000000" w:themeColor="text1"/>
          <w:sz w:val="20"/>
          <w:szCs w:val="20"/>
        </w:rPr>
      </w:pPr>
      <w:r w:rsidRPr="003E1E67">
        <w:rPr>
          <w:rFonts w:ascii="Garamond" w:hAnsi="Garamond" w:cs="Times New Roman"/>
          <w:i/>
          <w:color w:val="0000CC"/>
          <w:sz w:val="20"/>
          <w:szCs w:val="20"/>
        </w:rPr>
        <w:t>Embarrassé</w:t>
      </w:r>
      <w:r w:rsidRPr="003E1E67">
        <w:rPr>
          <w:rFonts w:ascii="Garamond" w:hAnsi="Garamond" w:cs="Times New Roman"/>
          <w:color w:val="000000" w:themeColor="text1"/>
          <w:sz w:val="20"/>
          <w:szCs w:val="20"/>
        </w:rPr>
        <w:t xml:space="preserve"> il est, </w:t>
      </w:r>
      <w:r w:rsidRPr="003E1E67">
        <w:rPr>
          <w:rFonts w:ascii="Garamond" w:hAnsi="Garamond" w:cs="Times New Roman"/>
          <w:i/>
          <w:color w:val="0000CC"/>
          <w:sz w:val="20"/>
          <w:szCs w:val="20"/>
        </w:rPr>
        <w:t>le sujet</w:t>
      </w:r>
      <w:r w:rsidRPr="003E1E67">
        <w:rPr>
          <w:rFonts w:ascii="Garamond" w:hAnsi="Garamond" w:cs="Times New Roman"/>
          <w:color w:val="000000" w:themeColor="text1"/>
          <w:sz w:val="20"/>
          <w:szCs w:val="20"/>
        </w:rPr>
        <w:t>, devant cette jouissance. Et cette barrière qui l'embarrasse c'est très précisément le désir lui</w:t>
      </w:r>
      <w:r w:rsidR="003E1E67" w:rsidRPr="003E1E67">
        <w:rPr>
          <w:rFonts w:ascii="Garamond" w:hAnsi="Garamond" w:cs="Times New Roman"/>
          <w:color w:val="000000" w:themeColor="text1"/>
          <w:sz w:val="20"/>
          <w:szCs w:val="20"/>
        </w:rPr>
        <w:t>-</w:t>
      </w:r>
      <w:r w:rsidRPr="003E1E67">
        <w:rPr>
          <w:rFonts w:ascii="Garamond" w:hAnsi="Garamond" w:cs="Times New Roman"/>
          <w:color w:val="000000" w:themeColor="text1"/>
          <w:sz w:val="20"/>
          <w:szCs w:val="20"/>
        </w:rPr>
        <w:t xml:space="preserve">même. C'est pour cela qu'il projette dans l'Autre, dans cet Autre dont </w:t>
      </w:r>
      <w:r w:rsidR="00BC190B" w:rsidRPr="003E1E67">
        <w:rPr>
          <w:rFonts w:ascii="Garamond" w:hAnsi="Garamond" w:cs="Times New Roman"/>
          <w:color w:val="000000" w:themeColor="text1"/>
          <w:sz w:val="20"/>
          <w:szCs w:val="20"/>
        </w:rPr>
        <w:t>FREUD</w:t>
      </w:r>
      <w:r w:rsidRPr="003E1E67">
        <w:rPr>
          <w:rFonts w:ascii="Garamond" w:hAnsi="Garamond" w:cs="Times New Roman"/>
          <w:color w:val="000000" w:themeColor="text1"/>
          <w:sz w:val="20"/>
          <w:szCs w:val="20"/>
        </w:rPr>
        <w:t xml:space="preserve"> nous repère </w:t>
      </w:r>
      <w:r w:rsidRPr="00BC190B">
        <w:rPr>
          <w:rFonts w:ascii="Garamond" w:hAnsi="Garamond" w:cs="Times New Roman"/>
          <w:i/>
          <w:color w:val="000000" w:themeColor="text1"/>
          <w:sz w:val="20"/>
          <w:szCs w:val="20"/>
        </w:rPr>
        <w:t>le mannequin</w:t>
      </w:r>
      <w:r w:rsidRPr="003E1E67">
        <w:rPr>
          <w:rFonts w:ascii="Garamond" w:hAnsi="Garamond" w:cs="Times New Roman"/>
          <w:color w:val="000000" w:themeColor="text1"/>
          <w:sz w:val="20"/>
          <w:szCs w:val="20"/>
        </w:rPr>
        <w:t xml:space="preserve"> sous la forme de ce </w:t>
      </w:r>
      <w:r w:rsidRPr="00BC190B">
        <w:rPr>
          <w:rFonts w:ascii="Garamond" w:hAnsi="Garamond" w:cs="Times New Roman"/>
          <w:i/>
          <w:color w:val="000000" w:themeColor="text1"/>
          <w:sz w:val="20"/>
          <w:szCs w:val="20"/>
        </w:rPr>
        <w:t>père tué</w:t>
      </w:r>
      <w:r w:rsidRPr="003E1E67">
        <w:rPr>
          <w:rFonts w:ascii="Garamond" w:hAnsi="Garamond" w:cs="Times New Roman"/>
          <w:color w:val="000000" w:themeColor="text1"/>
          <w:sz w:val="20"/>
          <w:szCs w:val="20"/>
        </w:rPr>
        <w:t xml:space="preserve">, où il est facile de reconnaître </w:t>
      </w:r>
      <w:r w:rsidR="00BC190B">
        <w:rPr>
          <w:rFonts w:ascii="Garamond" w:hAnsi="Garamond" w:cs="Times New Roman"/>
          <w:color w:val="000000" w:themeColor="text1"/>
          <w:sz w:val="20"/>
          <w:szCs w:val="20"/>
        </w:rPr>
        <w:t>« </w:t>
      </w:r>
      <w:r w:rsidRPr="00BC190B">
        <w:rPr>
          <w:rFonts w:ascii="Garamond" w:hAnsi="Garamond" w:cs="Times New Roman"/>
          <w:i/>
          <w:color w:val="000000" w:themeColor="text1"/>
          <w:sz w:val="20"/>
          <w:szCs w:val="20"/>
        </w:rPr>
        <w:t xml:space="preserve">le </w:t>
      </w:r>
      <w:r w:rsidR="00812AA5" w:rsidRPr="00BC190B">
        <w:rPr>
          <w:rFonts w:ascii="Garamond" w:hAnsi="Garamond" w:cs="Times New Roman"/>
          <w:i/>
          <w:color w:val="000000" w:themeColor="text1"/>
          <w:sz w:val="20"/>
          <w:szCs w:val="20"/>
        </w:rPr>
        <w:t>M</w:t>
      </w:r>
      <w:r w:rsidRPr="00BC190B">
        <w:rPr>
          <w:rFonts w:ascii="Garamond" w:hAnsi="Garamond" w:cs="Times New Roman"/>
          <w:i/>
          <w:color w:val="000000" w:themeColor="text1"/>
          <w:sz w:val="20"/>
          <w:szCs w:val="20"/>
        </w:rPr>
        <w:t>aître</w:t>
      </w:r>
      <w:r w:rsidR="00BC190B">
        <w:rPr>
          <w:rFonts w:ascii="Garamond" w:hAnsi="Garamond" w:cs="Times New Roman"/>
          <w:color w:val="000000" w:themeColor="text1"/>
          <w:sz w:val="20"/>
          <w:szCs w:val="20"/>
        </w:rPr>
        <w:t> »</w:t>
      </w:r>
      <w:r w:rsidRPr="003E1E67">
        <w:rPr>
          <w:rFonts w:ascii="Garamond" w:hAnsi="Garamond" w:cs="Times New Roman"/>
          <w:color w:val="000000" w:themeColor="text1"/>
          <w:sz w:val="20"/>
          <w:szCs w:val="20"/>
        </w:rPr>
        <w:t xml:space="preserve"> de H</w:t>
      </w:r>
      <w:r w:rsidR="00114DB3" w:rsidRPr="003E1E67">
        <w:rPr>
          <w:rFonts w:ascii="Garamond" w:hAnsi="Garamond" w:cs="Times New Roman"/>
          <w:color w:val="000000" w:themeColor="text1"/>
          <w:sz w:val="20"/>
          <w:szCs w:val="20"/>
        </w:rPr>
        <w:t>egel</w:t>
      </w:r>
      <w:r w:rsidRPr="003E1E67">
        <w:rPr>
          <w:rFonts w:ascii="Garamond" w:hAnsi="Garamond" w:cs="Times New Roman"/>
          <w:color w:val="000000" w:themeColor="text1"/>
          <w:sz w:val="20"/>
          <w:szCs w:val="20"/>
        </w:rPr>
        <w:t xml:space="preserve"> en tant qu'il se substitue au Maître absolu. Le père est à la place de la mort et il est supposé avoir été capable de soutenir toute la jouissance.</w:t>
      </w:r>
      <w:r w:rsidRPr="003E1E67">
        <w:rPr>
          <w:rFonts w:ascii="Garamond" w:hAnsi="Garamond"/>
          <w:color w:val="000000" w:themeColor="text1"/>
          <w:sz w:val="20"/>
          <w:szCs w:val="20"/>
        </w:rPr>
        <w:t xml:space="preserve"> </w:t>
      </w:r>
    </w:p>
    <w:p w:rsidR="00812AA5" w:rsidRPr="00F701E5" w:rsidRDefault="00812AA5">
      <w:pPr>
        <w:pStyle w:val="Corpsdetexte"/>
        <w:rPr>
          <w:rFonts w:ascii="Garamond" w:hAnsi="Garamond"/>
          <w:sz w:val="20"/>
          <w:szCs w:val="20"/>
        </w:rPr>
      </w:pPr>
    </w:p>
    <w:p w:rsidR="00BC190B" w:rsidRDefault="00665BF0">
      <w:pPr>
        <w:pStyle w:val="Corpsdetexte"/>
        <w:rPr>
          <w:rFonts w:ascii="Garamond" w:hAnsi="Garamond"/>
          <w:sz w:val="20"/>
          <w:szCs w:val="20"/>
        </w:rPr>
      </w:pPr>
      <w:r w:rsidRPr="00F701E5">
        <w:rPr>
          <w:rFonts w:ascii="Garamond" w:hAnsi="Garamond"/>
          <w:sz w:val="20"/>
          <w:szCs w:val="20"/>
        </w:rPr>
        <w:t>C'est vrai dans FREUD à part ceci</w:t>
      </w:r>
      <w:r w:rsidR="00812AA5" w:rsidRPr="00F701E5">
        <w:rPr>
          <w:rFonts w:ascii="Garamond" w:hAnsi="Garamond"/>
          <w:sz w:val="20"/>
          <w:szCs w:val="20"/>
        </w:rPr>
        <w:t> :</w:t>
      </w:r>
      <w:r w:rsidRPr="00F701E5">
        <w:rPr>
          <w:rFonts w:ascii="Garamond" w:hAnsi="Garamond"/>
          <w:sz w:val="20"/>
          <w:szCs w:val="20"/>
        </w:rPr>
        <w:t xml:space="preserve"> qu'aussi dans FREUD, nous pouvons nous apercevoir </w:t>
      </w:r>
      <w:r w:rsidRPr="00F701E5">
        <w:rPr>
          <w:rFonts w:ascii="Garamond" w:hAnsi="Garamond" w:cs="Times New Roman"/>
          <w:i/>
          <w:sz w:val="20"/>
          <w:szCs w:val="20"/>
        </w:rPr>
        <w:t>que c'est un mirage</w:t>
      </w:r>
      <w:r w:rsidR="00BC190B">
        <w:rPr>
          <w:rFonts w:ascii="Garamond" w:hAnsi="Garamond" w:cs="Times New Roman"/>
          <w:i/>
          <w:sz w:val="20"/>
          <w:szCs w:val="20"/>
        </w:rPr>
        <w:t> </w:t>
      </w:r>
      <w:r w:rsidR="00BC190B">
        <w:rPr>
          <w:rFonts w:ascii="Garamond" w:hAnsi="Garamond"/>
          <w:sz w:val="20"/>
          <w:szCs w:val="20"/>
        </w:rPr>
        <w:t xml:space="preserve">: </w:t>
      </w:r>
    </w:p>
    <w:p w:rsidR="00BC190B" w:rsidRDefault="00BC190B" w:rsidP="000D3C3F">
      <w:pPr>
        <w:pStyle w:val="Corpsdetexte"/>
        <w:numPr>
          <w:ilvl w:val="0"/>
          <w:numId w:val="148"/>
        </w:numPr>
        <w:rPr>
          <w:rFonts w:ascii="Garamond" w:hAnsi="Garamond"/>
          <w:sz w:val="20"/>
          <w:szCs w:val="20"/>
        </w:rPr>
      </w:pPr>
      <w:r>
        <w:rPr>
          <w:rFonts w:ascii="Garamond" w:hAnsi="Garamond"/>
          <w:sz w:val="20"/>
          <w:szCs w:val="20"/>
        </w:rPr>
        <w:t>ç</w:t>
      </w:r>
      <w:r w:rsidR="00665BF0" w:rsidRPr="00F701E5">
        <w:rPr>
          <w:rFonts w:ascii="Garamond" w:hAnsi="Garamond"/>
          <w:sz w:val="20"/>
          <w:szCs w:val="20"/>
        </w:rPr>
        <w:t xml:space="preserve">a n'est pas parce que c'est le désir du père qui, mythiquement, se pose à l'origine de la loi grâce à quoi ce que nous désirons a pour meilleure définition ce que nous ne voulons pas, </w:t>
      </w:r>
    </w:p>
    <w:p w:rsidR="009E2A8E" w:rsidRPr="00F701E5" w:rsidRDefault="00665BF0" w:rsidP="000D3C3F">
      <w:pPr>
        <w:pStyle w:val="Corpsdetexte"/>
        <w:numPr>
          <w:ilvl w:val="0"/>
          <w:numId w:val="148"/>
        </w:numPr>
        <w:rPr>
          <w:rFonts w:ascii="Garamond" w:hAnsi="Garamond"/>
          <w:sz w:val="20"/>
          <w:szCs w:val="20"/>
        </w:rPr>
      </w:pPr>
      <w:r w:rsidRPr="00F701E5">
        <w:rPr>
          <w:rFonts w:ascii="Garamond" w:hAnsi="Garamond"/>
          <w:sz w:val="20"/>
          <w:szCs w:val="20"/>
        </w:rPr>
        <w:t>ce n'est pas parce que</w:t>
      </w:r>
      <w:r w:rsidR="00BC190B">
        <w:rPr>
          <w:rFonts w:ascii="Garamond" w:hAnsi="Garamond"/>
          <w:sz w:val="20"/>
          <w:szCs w:val="20"/>
        </w:rPr>
        <w:t xml:space="preserve"> </w:t>
      </w:r>
      <w:r w:rsidRPr="00F701E5">
        <w:rPr>
          <w:rFonts w:ascii="Garamond" w:hAnsi="Garamond"/>
          <w:sz w:val="20"/>
          <w:szCs w:val="20"/>
        </w:rPr>
        <w:t>les choses sont ainsi, que la jouissance est là, derrière le support du mythe de l'</w:t>
      </w:r>
      <w:r w:rsidR="00812AA5" w:rsidRPr="00F701E5">
        <w:rPr>
          <w:rFonts w:ascii="Garamond" w:hAnsi="Garamond"/>
          <w:sz w:val="20"/>
          <w:szCs w:val="20"/>
        </w:rPr>
        <w:t>Œ</w:t>
      </w:r>
      <w:r w:rsidRPr="00F701E5">
        <w:rPr>
          <w:rFonts w:ascii="Garamond" w:hAnsi="Garamond"/>
          <w:sz w:val="20"/>
          <w:szCs w:val="20"/>
        </w:rPr>
        <w:t>dipe</w:t>
      </w:r>
      <w:r w:rsidR="009E2A8E" w:rsidRPr="00F701E5">
        <w:rPr>
          <w:rFonts w:ascii="Garamond" w:hAnsi="Garamond"/>
          <w:sz w:val="20"/>
          <w:szCs w:val="20"/>
        </w:rPr>
        <w:t>,</w:t>
      </w:r>
      <w:r w:rsidRPr="00F701E5">
        <w:rPr>
          <w:rFonts w:ascii="Garamond" w:hAnsi="Garamond"/>
          <w:sz w:val="20"/>
          <w:szCs w:val="20"/>
        </w:rPr>
        <w:t xml:space="preserve"> </w:t>
      </w:r>
      <w:r w:rsidR="00BC190B">
        <w:rPr>
          <w:rFonts w:ascii="Garamond" w:hAnsi="Garamond"/>
          <w:sz w:val="20"/>
          <w:szCs w:val="20"/>
        </w:rPr>
        <w:t xml:space="preserve">                  </w:t>
      </w:r>
      <w:r w:rsidRPr="00F701E5">
        <w:rPr>
          <w:rFonts w:ascii="Garamond" w:hAnsi="Garamond"/>
          <w:sz w:val="20"/>
          <w:szCs w:val="20"/>
        </w:rPr>
        <w:t>puis ce que j'ai appelé son mannequin</w:t>
      </w:r>
      <w:r w:rsidR="00BC190B">
        <w:rPr>
          <w:rFonts w:ascii="Garamond" w:hAnsi="Garamond"/>
          <w:sz w:val="20"/>
          <w:szCs w:val="20"/>
        </w:rPr>
        <w:t>,</w:t>
      </w:r>
    </w:p>
    <w:p w:rsidR="00BC190B" w:rsidRDefault="00BC190B">
      <w:pPr>
        <w:pStyle w:val="Corpsdetexte"/>
        <w:rPr>
          <w:rFonts w:ascii="Garamond" w:hAnsi="Garamond"/>
          <w:sz w:val="20"/>
          <w:szCs w:val="20"/>
        </w:rPr>
      </w:pPr>
      <w:r>
        <w:rPr>
          <w:rFonts w:ascii="Garamond" w:hAnsi="Garamond"/>
          <w:sz w:val="20"/>
          <w:szCs w:val="20"/>
        </w:rPr>
        <w:t>...i</w:t>
      </w:r>
      <w:r w:rsidR="00812AA5" w:rsidRPr="00F701E5">
        <w:rPr>
          <w:rFonts w:ascii="Garamond" w:hAnsi="Garamond"/>
          <w:sz w:val="20"/>
          <w:szCs w:val="20"/>
        </w:rPr>
        <w:t>l</w:t>
      </w:r>
      <w:r w:rsidR="00665BF0" w:rsidRPr="00F701E5">
        <w:rPr>
          <w:rFonts w:ascii="Garamond" w:hAnsi="Garamond"/>
          <w:sz w:val="20"/>
          <w:szCs w:val="20"/>
        </w:rPr>
        <w:t xml:space="preserve"> apparaît au contraire tellement bien que ce n'est là qu'un mirage, que c'est là aussi que nous n'avons aucune peine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à pointer l'erreur hégélienne, je parle de celle qui, dans la </w:t>
      </w:r>
      <w:r w:rsidRPr="00F701E5">
        <w:rPr>
          <w:rFonts w:ascii="Garamond" w:hAnsi="Garamond" w:cs="Times New Roman"/>
          <w:i/>
          <w:iCs/>
          <w:sz w:val="20"/>
          <w:szCs w:val="20"/>
        </w:rPr>
        <w:t>Phénoménologie de l'esprit</w:t>
      </w:r>
      <w:r w:rsidR="00F22106">
        <w:rPr>
          <w:rFonts w:ascii="Garamond" w:hAnsi="Garamond" w:cs="Times New Roman"/>
          <w:i/>
          <w:iCs/>
          <w:sz w:val="20"/>
          <w:szCs w:val="20"/>
        </w:rPr>
        <w:t xml:space="preserve"> </w:t>
      </w:r>
      <w:r w:rsidRPr="00BC190B">
        <w:rPr>
          <w:rStyle w:val="Appelnotedebasdep"/>
          <w:rFonts w:ascii="Garamond" w:hAnsi="Garamond" w:cs="Times New Roman"/>
          <w:b/>
          <w:bCs/>
          <w:color w:val="C00000"/>
          <w:sz w:val="20"/>
          <w:szCs w:val="20"/>
          <w:vertAlign w:val="superscript"/>
        </w:rPr>
        <w:footnoteReference w:id="195"/>
      </w:r>
      <w:r w:rsidRPr="00F701E5">
        <w:rPr>
          <w:rFonts w:ascii="Garamond" w:hAnsi="Garamond"/>
          <w:sz w:val="20"/>
          <w:szCs w:val="20"/>
        </w:rPr>
        <w:t>, attribue au</w:t>
      </w:r>
      <w:r w:rsidR="00812AA5" w:rsidRPr="00F701E5">
        <w:rPr>
          <w:rFonts w:ascii="Garamond" w:hAnsi="Garamond"/>
          <w:sz w:val="20"/>
          <w:szCs w:val="20"/>
        </w:rPr>
        <w:t xml:space="preserve"> </w:t>
      </w:r>
      <w:r w:rsidR="00BC190B">
        <w:rPr>
          <w:rFonts w:ascii="Garamond" w:hAnsi="Garamond"/>
          <w:sz w:val="20"/>
          <w:szCs w:val="20"/>
        </w:rPr>
        <w:t>« </w:t>
      </w:r>
      <w:r w:rsidRPr="00BC190B">
        <w:rPr>
          <w:rFonts w:ascii="Garamond" w:hAnsi="Garamond"/>
          <w:i/>
          <w:sz w:val="20"/>
          <w:szCs w:val="20"/>
        </w:rPr>
        <w:t>maître</w:t>
      </w:r>
      <w:r w:rsidR="00BC190B">
        <w:rPr>
          <w:rFonts w:ascii="Garamond" w:hAnsi="Garamond"/>
          <w:sz w:val="20"/>
          <w:szCs w:val="20"/>
        </w:rPr>
        <w:t> »</w:t>
      </w:r>
      <w:r w:rsidRPr="00F701E5">
        <w:rPr>
          <w:rFonts w:ascii="Garamond" w:hAnsi="Garamond"/>
          <w:sz w:val="20"/>
          <w:szCs w:val="20"/>
        </w:rPr>
        <w:t>…</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à celui de </w:t>
      </w:r>
      <w:r w:rsidR="009E2A8E" w:rsidRPr="00F701E5">
        <w:rPr>
          <w:rFonts w:ascii="Garamond" w:hAnsi="Garamond"/>
          <w:sz w:val="20"/>
          <w:szCs w:val="20"/>
        </w:rPr>
        <w:t>« </w:t>
      </w:r>
      <w:r w:rsidRPr="00F701E5">
        <w:rPr>
          <w:rFonts w:ascii="Garamond" w:hAnsi="Garamond" w:cs="Times New Roman"/>
          <w:i/>
          <w:sz w:val="20"/>
          <w:szCs w:val="20"/>
        </w:rPr>
        <w:t>la lutte à mort de pur prestige</w:t>
      </w:r>
      <w:r w:rsidR="009E2A8E" w:rsidRPr="00F701E5">
        <w:rPr>
          <w:rFonts w:ascii="Garamond" w:hAnsi="Garamond"/>
          <w:sz w:val="20"/>
          <w:szCs w:val="20"/>
        </w:rPr>
        <w:t> »</w:t>
      </w:r>
      <w:r w:rsidR="00812AA5" w:rsidRPr="00F701E5">
        <w:rPr>
          <w:rFonts w:ascii="Garamond" w:hAnsi="Garamond"/>
          <w:sz w:val="20"/>
          <w:szCs w:val="20"/>
        </w:rPr>
        <w:t>,</w:t>
      </w:r>
      <w:r w:rsidRPr="00F701E5">
        <w:rPr>
          <w:rFonts w:ascii="Garamond" w:hAnsi="Garamond"/>
          <w:sz w:val="20"/>
          <w:szCs w:val="20"/>
        </w:rPr>
        <w:t xml:space="preserve"> vous connaissez la rengaine j'espère</w:t>
      </w:r>
    </w:p>
    <w:p w:rsidR="00BC190B" w:rsidRDefault="00665BF0">
      <w:pPr>
        <w:pStyle w:val="Corpsdetexte"/>
        <w:rPr>
          <w:rFonts w:ascii="Garamond" w:hAnsi="Garamond"/>
          <w:sz w:val="20"/>
          <w:szCs w:val="20"/>
        </w:rPr>
      </w:pPr>
      <w:r w:rsidRPr="00F701E5">
        <w:rPr>
          <w:rFonts w:ascii="Garamond" w:hAnsi="Garamond"/>
          <w:sz w:val="20"/>
          <w:szCs w:val="20"/>
        </w:rPr>
        <w:t xml:space="preserve">…attribue au </w:t>
      </w:r>
      <w:r w:rsidR="00BC190B">
        <w:rPr>
          <w:rFonts w:ascii="Garamond" w:hAnsi="Garamond"/>
          <w:sz w:val="20"/>
          <w:szCs w:val="20"/>
        </w:rPr>
        <w:t>« </w:t>
      </w:r>
      <w:r w:rsidRPr="00BC190B">
        <w:rPr>
          <w:rFonts w:ascii="Garamond" w:hAnsi="Garamond"/>
          <w:i/>
          <w:sz w:val="20"/>
          <w:szCs w:val="20"/>
        </w:rPr>
        <w:t>maître</w:t>
      </w:r>
      <w:r w:rsidR="00BC190B">
        <w:rPr>
          <w:rFonts w:ascii="Garamond" w:hAnsi="Garamond"/>
          <w:sz w:val="20"/>
          <w:szCs w:val="20"/>
        </w:rPr>
        <w:t> »</w:t>
      </w:r>
      <w:r w:rsidRPr="00F701E5">
        <w:rPr>
          <w:rFonts w:ascii="Garamond" w:hAnsi="Garamond"/>
          <w:sz w:val="20"/>
          <w:szCs w:val="20"/>
        </w:rPr>
        <w:t xml:space="preserve"> de garder par</w:t>
      </w:r>
      <w:r w:rsidR="00BC190B">
        <w:rPr>
          <w:rFonts w:ascii="Garamond" w:hAnsi="Garamond"/>
          <w:sz w:val="20"/>
          <w:szCs w:val="20"/>
        </w:rPr>
        <w:t>-</w:t>
      </w:r>
      <w:r w:rsidRPr="00F701E5">
        <w:rPr>
          <w:rFonts w:ascii="Garamond" w:hAnsi="Garamond"/>
          <w:sz w:val="20"/>
          <w:szCs w:val="20"/>
        </w:rPr>
        <w:t>devers lui le privilège de la jouissance, ceci sous le prétexte que l'esclave</w:t>
      </w:r>
      <w:r w:rsidR="00BC190B">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pour conserver sa vie</w:t>
      </w:r>
      <w:r w:rsidR="00BC190B">
        <w:rPr>
          <w:rFonts w:ascii="Garamond" w:hAnsi="Garamond"/>
          <w:sz w:val="20"/>
          <w:szCs w:val="20"/>
        </w:rPr>
        <w:t>,</w:t>
      </w:r>
      <w:r w:rsidRPr="00F701E5">
        <w:rPr>
          <w:rFonts w:ascii="Garamond" w:hAnsi="Garamond"/>
          <w:sz w:val="20"/>
          <w:szCs w:val="20"/>
        </w:rPr>
        <w:t xml:space="preserve"> y a renoncé à cette jouissance.</w:t>
      </w:r>
    </w:p>
    <w:p w:rsidR="00812AA5" w:rsidRPr="00F701E5" w:rsidRDefault="00812AA5">
      <w:pPr>
        <w:pStyle w:val="Corpsdetexte"/>
        <w:rPr>
          <w:rFonts w:ascii="Garamond" w:hAnsi="Garamond"/>
          <w:sz w:val="20"/>
          <w:szCs w:val="20"/>
        </w:rPr>
      </w:pPr>
    </w:p>
    <w:p w:rsidR="00812AA5" w:rsidRPr="00F701E5" w:rsidRDefault="00665BF0">
      <w:pPr>
        <w:pStyle w:val="Corpsdetexte"/>
        <w:rPr>
          <w:rFonts w:ascii="Garamond" w:hAnsi="Garamond"/>
          <w:sz w:val="20"/>
          <w:szCs w:val="20"/>
        </w:rPr>
      </w:pPr>
      <w:r w:rsidRPr="00F701E5">
        <w:rPr>
          <w:rFonts w:ascii="Garamond" w:hAnsi="Garamond"/>
          <w:sz w:val="20"/>
          <w:szCs w:val="20"/>
        </w:rPr>
        <w:t>Je pense déjà avoir une fois</w:t>
      </w:r>
      <w:r w:rsidR="00BC190B">
        <w:rPr>
          <w:rFonts w:ascii="Garamond" w:hAnsi="Garamond"/>
          <w:sz w:val="20"/>
          <w:szCs w:val="20"/>
        </w:rPr>
        <w:t xml:space="preserve">, </w:t>
      </w:r>
      <w:r w:rsidRPr="00F701E5">
        <w:rPr>
          <w:rFonts w:ascii="Garamond" w:hAnsi="Garamond"/>
          <w:sz w:val="20"/>
          <w:szCs w:val="20"/>
        </w:rPr>
        <w:t>il y a quelques séminaires</w:t>
      </w:r>
      <w:r w:rsidR="00BC190B">
        <w:rPr>
          <w:rFonts w:ascii="Garamond" w:hAnsi="Garamond"/>
          <w:sz w:val="20"/>
          <w:szCs w:val="20"/>
        </w:rPr>
        <w:t xml:space="preserve">, </w:t>
      </w:r>
      <w:r w:rsidRPr="00F701E5">
        <w:rPr>
          <w:rFonts w:ascii="Garamond" w:hAnsi="Garamond"/>
          <w:sz w:val="20"/>
          <w:szCs w:val="20"/>
        </w:rPr>
        <w:t xml:space="preserve">pointé </w:t>
      </w:r>
      <w:r w:rsidR="00BC190B">
        <w:rPr>
          <w:rFonts w:ascii="Garamond" w:hAnsi="Garamond"/>
          <w:sz w:val="20"/>
          <w:szCs w:val="20"/>
        </w:rPr>
        <w:t>« </w:t>
      </w:r>
      <w:r w:rsidRPr="00BC190B">
        <w:rPr>
          <w:rFonts w:ascii="Garamond" w:hAnsi="Garamond"/>
          <w:i/>
          <w:sz w:val="20"/>
          <w:szCs w:val="20"/>
        </w:rPr>
        <w:t>un petit peu</w:t>
      </w:r>
      <w:r w:rsidR="00BC190B">
        <w:rPr>
          <w:rFonts w:ascii="Garamond" w:hAnsi="Garamond"/>
          <w:sz w:val="20"/>
          <w:szCs w:val="20"/>
        </w:rPr>
        <w:t> »</w:t>
      </w:r>
      <w:r w:rsidRPr="00F701E5">
        <w:rPr>
          <w:rFonts w:ascii="Garamond" w:hAnsi="Garamond"/>
          <w:sz w:val="20"/>
          <w:szCs w:val="20"/>
        </w:rPr>
        <w:t xml:space="preserve"> la question de ce coté</w:t>
      </w:r>
      <w:r w:rsidR="00BC190B">
        <w:rPr>
          <w:rFonts w:ascii="Garamond" w:hAnsi="Garamond"/>
          <w:sz w:val="20"/>
          <w:szCs w:val="20"/>
        </w:rPr>
        <w:t>-</w:t>
      </w:r>
      <w:r w:rsidRPr="00F701E5">
        <w:rPr>
          <w:rFonts w:ascii="Garamond" w:hAnsi="Garamond"/>
          <w:sz w:val="20"/>
          <w:szCs w:val="20"/>
        </w:rPr>
        <w:t>l</w:t>
      </w:r>
      <w:r w:rsidR="00812AA5" w:rsidRPr="00F701E5">
        <w:rPr>
          <w:rFonts w:ascii="Garamond" w:hAnsi="Garamond"/>
          <w:sz w:val="20"/>
          <w:szCs w:val="20"/>
        </w:rPr>
        <w:t>à</w:t>
      </w:r>
      <w:r w:rsidRPr="00F701E5">
        <w:rPr>
          <w:rFonts w:ascii="Garamond" w:hAnsi="Garamond"/>
          <w:sz w:val="20"/>
          <w:szCs w:val="20"/>
        </w:rPr>
        <w:t xml:space="preserve">. </w:t>
      </w:r>
    </w:p>
    <w:p w:rsidR="00812AA5" w:rsidRPr="00F701E5" w:rsidRDefault="00665BF0">
      <w:pPr>
        <w:pStyle w:val="Corpsdetexte"/>
        <w:rPr>
          <w:rFonts w:ascii="Garamond" w:hAnsi="Garamond"/>
          <w:sz w:val="20"/>
          <w:szCs w:val="20"/>
        </w:rPr>
      </w:pPr>
      <w:r w:rsidRPr="00F701E5">
        <w:rPr>
          <w:rFonts w:ascii="Garamond" w:hAnsi="Garamond"/>
          <w:sz w:val="20"/>
          <w:szCs w:val="20"/>
        </w:rPr>
        <w:t xml:space="preserve">Car où prendre </w:t>
      </w:r>
      <w:r w:rsidRPr="00F701E5">
        <w:rPr>
          <w:rFonts w:ascii="Garamond" w:hAnsi="Garamond" w:cs="Times New Roman"/>
          <w:i/>
          <w:sz w:val="20"/>
          <w:szCs w:val="20"/>
        </w:rPr>
        <w:t>les lois</w:t>
      </w:r>
      <w:r w:rsidRPr="00F701E5">
        <w:rPr>
          <w:rFonts w:ascii="Garamond" w:hAnsi="Garamond"/>
          <w:sz w:val="20"/>
          <w:szCs w:val="20"/>
        </w:rPr>
        <w:t xml:space="preserve"> de cette singulière dialectique</w:t>
      </w:r>
      <w:r w:rsidR="009E2A8E" w:rsidRPr="00F701E5">
        <w:rPr>
          <w:rFonts w:ascii="Garamond" w:hAnsi="Garamond"/>
          <w:sz w:val="20"/>
          <w:szCs w:val="20"/>
        </w:rPr>
        <w:t>,</w:t>
      </w:r>
      <w:r w:rsidRPr="00F701E5">
        <w:rPr>
          <w:rFonts w:ascii="Garamond" w:hAnsi="Garamond"/>
          <w:sz w:val="20"/>
          <w:szCs w:val="20"/>
        </w:rPr>
        <w:t xml:space="preserve"> </w:t>
      </w:r>
      <w:r w:rsidR="009E2A8E" w:rsidRPr="00F701E5">
        <w:rPr>
          <w:rFonts w:ascii="Garamond" w:hAnsi="Garamond"/>
          <w:sz w:val="20"/>
          <w:szCs w:val="20"/>
        </w:rPr>
        <w:t>q</w:t>
      </w:r>
      <w:r w:rsidRPr="00F701E5">
        <w:rPr>
          <w:rFonts w:ascii="Garamond" w:hAnsi="Garamond"/>
          <w:sz w:val="20"/>
          <w:szCs w:val="20"/>
        </w:rPr>
        <w:t xml:space="preserve">u'il suffirait </w:t>
      </w:r>
      <w:r w:rsidRPr="00F701E5">
        <w:rPr>
          <w:rFonts w:ascii="Garamond" w:hAnsi="Garamond" w:cs="Times New Roman"/>
          <w:i/>
          <w:color w:val="0000CC"/>
          <w:sz w:val="20"/>
          <w:szCs w:val="20"/>
        </w:rPr>
        <w:t>de renoncer à la jouissance</w:t>
      </w:r>
      <w:r w:rsidRPr="00F701E5">
        <w:rPr>
          <w:rFonts w:ascii="Garamond" w:hAnsi="Garamond"/>
          <w:sz w:val="20"/>
          <w:szCs w:val="20"/>
        </w:rPr>
        <w:t xml:space="preserve"> pour la perdre ! </w:t>
      </w:r>
    </w:p>
    <w:p w:rsidR="00812AA5" w:rsidRPr="00F701E5" w:rsidRDefault="00665BF0">
      <w:pPr>
        <w:pStyle w:val="Corpsdetexte"/>
        <w:rPr>
          <w:rFonts w:ascii="Garamond" w:hAnsi="Garamond"/>
          <w:sz w:val="20"/>
          <w:szCs w:val="20"/>
        </w:rPr>
      </w:pPr>
      <w:r w:rsidRPr="00F701E5">
        <w:rPr>
          <w:rFonts w:ascii="Garamond" w:hAnsi="Garamond"/>
          <w:sz w:val="20"/>
          <w:szCs w:val="20"/>
        </w:rPr>
        <w:t xml:space="preserve">Mais vous ne connaissez pas les lois de </w:t>
      </w:r>
      <w:r w:rsidRPr="00F701E5">
        <w:rPr>
          <w:rFonts w:ascii="Garamond" w:hAnsi="Garamond" w:cs="Times New Roman"/>
          <w:i/>
          <w:color w:val="0000CC"/>
          <w:sz w:val="20"/>
          <w:szCs w:val="20"/>
        </w:rPr>
        <w:t>la jouissance</w:t>
      </w:r>
      <w:r w:rsidR="00645917">
        <w:rPr>
          <w:rFonts w:ascii="Garamond" w:hAnsi="Garamond" w:cs="Times New Roman"/>
          <w:i/>
          <w:color w:val="0000CC"/>
          <w:sz w:val="20"/>
          <w:szCs w:val="20"/>
        </w:rPr>
        <w:t xml:space="preserve"> </w:t>
      </w:r>
      <w:r w:rsidRPr="00F701E5">
        <w:rPr>
          <w:rFonts w:ascii="Garamond" w:hAnsi="Garamond"/>
          <w:sz w:val="20"/>
          <w:szCs w:val="20"/>
        </w:rPr>
        <w:t>!</w:t>
      </w:r>
      <w:r w:rsidR="00645917">
        <w:rPr>
          <w:rFonts w:ascii="Garamond" w:hAnsi="Garamond"/>
          <w:sz w:val="20"/>
          <w:szCs w:val="20"/>
        </w:rPr>
        <w:t xml:space="preserve"> </w:t>
      </w:r>
      <w:r w:rsidRPr="00F701E5">
        <w:rPr>
          <w:rFonts w:ascii="Garamond" w:hAnsi="Garamond"/>
          <w:sz w:val="20"/>
          <w:szCs w:val="20"/>
        </w:rPr>
        <w:t>C'est probablement le contraire</w:t>
      </w:r>
      <w:r w:rsidR="00812AA5" w:rsidRPr="00F701E5">
        <w:rPr>
          <w:rFonts w:ascii="Garamond" w:hAnsi="Garamond"/>
          <w:sz w:val="20"/>
          <w:szCs w:val="20"/>
        </w:rPr>
        <w:t> !</w:t>
      </w:r>
    </w:p>
    <w:p w:rsidR="00812AA5" w:rsidRPr="00F701E5" w:rsidRDefault="00812AA5">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 xml:space="preserve">'est même sûrement le contraire : c'est du côté de l'esclave que reste la jouissance, et justement parce qu'il y a renoncé. </w:t>
      </w:r>
    </w:p>
    <w:p w:rsidR="00812AA5" w:rsidRPr="00F701E5" w:rsidRDefault="00812AA5">
      <w:pPr>
        <w:pStyle w:val="Corpsdetexte"/>
        <w:rPr>
          <w:rFonts w:ascii="Garamond" w:hAnsi="Garamond"/>
          <w:color w:val="0000FF"/>
          <w:sz w:val="20"/>
          <w:szCs w:val="20"/>
        </w:rPr>
      </w:pPr>
    </w:p>
    <w:p w:rsidR="00812AA5" w:rsidRPr="00F701E5" w:rsidRDefault="00665BF0">
      <w:pPr>
        <w:pStyle w:val="Corpsdetexte"/>
        <w:rPr>
          <w:rFonts w:ascii="Garamond" w:hAnsi="Garamond"/>
          <w:sz w:val="20"/>
          <w:szCs w:val="20"/>
        </w:rPr>
      </w:pPr>
      <w:r w:rsidRPr="00F701E5">
        <w:rPr>
          <w:rFonts w:ascii="Garamond" w:hAnsi="Garamond" w:cs="Times New Roman"/>
          <w:i/>
          <w:color w:val="0000CC"/>
          <w:sz w:val="20"/>
          <w:szCs w:val="20"/>
        </w:rPr>
        <w:t>C'est parce que le maître dresse son désir qu'il vient, sur les marges de la jouissance, buter. Son désir n'est même fait que pour cela, pour renoncer à la jouissance</w:t>
      </w:r>
      <w:r w:rsidR="00812AA5" w:rsidRPr="00F701E5">
        <w:rPr>
          <w:rFonts w:ascii="Garamond" w:hAnsi="Garamond" w:cs="Times New Roman"/>
          <w:i/>
          <w:color w:val="0000CC"/>
          <w:sz w:val="20"/>
          <w:szCs w:val="20"/>
        </w:rPr>
        <w:t>,</w:t>
      </w:r>
      <w:r w:rsidR="00BC190B">
        <w:rPr>
          <w:rFonts w:ascii="Garamond" w:hAnsi="Garamond" w:cs="Times New Roman"/>
          <w:i/>
          <w:color w:val="0000CC"/>
          <w:sz w:val="20"/>
          <w:szCs w:val="20"/>
        </w:rPr>
        <w:t xml:space="preserve"> </w:t>
      </w:r>
      <w:r w:rsidRPr="00F701E5">
        <w:rPr>
          <w:rFonts w:ascii="Garamond" w:hAnsi="Garamond" w:cs="Times New Roman"/>
          <w:i/>
          <w:color w:val="0000CC"/>
          <w:sz w:val="20"/>
          <w:szCs w:val="20"/>
        </w:rPr>
        <w:t xml:space="preserve"> et c'est pour cela qu'il a engagé la lutte à mort de pur prestige.</w:t>
      </w:r>
      <w:r w:rsidRPr="00F701E5">
        <w:rPr>
          <w:rFonts w:ascii="Garamond" w:hAnsi="Garamond"/>
          <w:sz w:val="20"/>
          <w:szCs w:val="20"/>
        </w:rPr>
        <w:t xml:space="preserve"> De sorte que l'histoire hegelienne est </w:t>
      </w:r>
      <w:r w:rsidRPr="00BC190B">
        <w:rPr>
          <w:rFonts w:ascii="Garamond" w:hAnsi="Garamond"/>
          <w:i/>
          <w:sz w:val="20"/>
          <w:szCs w:val="20"/>
        </w:rPr>
        <w:t>une bonne plaisanterie</w:t>
      </w:r>
      <w:r w:rsidRPr="00F701E5">
        <w:rPr>
          <w:rFonts w:ascii="Garamond" w:hAnsi="Garamond"/>
          <w:sz w:val="20"/>
          <w:szCs w:val="20"/>
        </w:rPr>
        <w:t xml:space="preserve"> qui se justifie assez de ce qu'elle est totalement incapable d'expliquer quel peut bien être le ciment de la société des maîtres. </w:t>
      </w:r>
    </w:p>
    <w:p w:rsidR="009E2A8E" w:rsidRPr="00F701E5" w:rsidRDefault="00665BF0">
      <w:pPr>
        <w:pStyle w:val="Corpsdetexte"/>
        <w:rPr>
          <w:rFonts w:ascii="Garamond" w:hAnsi="Garamond"/>
          <w:sz w:val="20"/>
          <w:szCs w:val="20"/>
        </w:rPr>
      </w:pPr>
      <w:r w:rsidRPr="00F701E5">
        <w:rPr>
          <w:rFonts w:ascii="Garamond" w:hAnsi="Garamond"/>
          <w:sz w:val="20"/>
          <w:szCs w:val="20"/>
        </w:rPr>
        <w:t>Alors que FREUD la donne comme cela, la solution : elle est tout simplement homosexuelle.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le désir </w:t>
      </w:r>
      <w:r w:rsidR="00BC190B">
        <w:rPr>
          <w:rFonts w:ascii="Garamond" w:hAnsi="Garamond"/>
          <w:sz w:val="20"/>
          <w:szCs w:val="20"/>
        </w:rPr>
        <w:t>-</w:t>
      </w:r>
      <w:r w:rsidRPr="00F701E5">
        <w:rPr>
          <w:rFonts w:ascii="Garamond" w:hAnsi="Garamond"/>
          <w:sz w:val="20"/>
          <w:szCs w:val="20"/>
        </w:rPr>
        <w:t xml:space="preserve"> ça c'est vrai </w:t>
      </w:r>
      <w:r w:rsidR="00BC190B">
        <w:rPr>
          <w:rFonts w:ascii="Garamond" w:hAnsi="Garamond"/>
          <w:sz w:val="20"/>
          <w:szCs w:val="20"/>
        </w:rPr>
        <w:t>-</w:t>
      </w:r>
      <w:r w:rsidRPr="00F701E5">
        <w:rPr>
          <w:rFonts w:ascii="Garamond" w:hAnsi="Garamond"/>
          <w:sz w:val="20"/>
          <w:szCs w:val="20"/>
        </w:rPr>
        <w:t xml:space="preserve"> de ne pas subir la castration, moyennant quoi les homosexuels</w:t>
      </w:r>
      <w:r w:rsidR="00BC190B">
        <w:rPr>
          <w:rFonts w:ascii="Garamond" w:hAnsi="Garamond"/>
          <w:sz w:val="20"/>
          <w:szCs w:val="20"/>
        </w:rPr>
        <w:t xml:space="preserve"> - </w:t>
      </w:r>
      <w:r w:rsidRPr="00F701E5">
        <w:rPr>
          <w:rFonts w:ascii="Garamond" w:hAnsi="Garamond"/>
          <w:sz w:val="20"/>
          <w:szCs w:val="20"/>
        </w:rPr>
        <w:t>ou plus exactement les maîtres</w:t>
      </w:r>
      <w:r w:rsidR="00BC190B">
        <w:rPr>
          <w:rFonts w:ascii="Garamond" w:hAnsi="Garamond"/>
          <w:sz w:val="20"/>
          <w:szCs w:val="20"/>
        </w:rPr>
        <w:t xml:space="preserve"> -</w:t>
      </w:r>
      <w:r w:rsidRPr="00F701E5">
        <w:rPr>
          <w:rFonts w:ascii="Garamond" w:hAnsi="Garamond"/>
          <w:sz w:val="20"/>
          <w:szCs w:val="20"/>
        </w:rPr>
        <w:t xml:space="preserve"> sont homosexuels et c'est ce que FREUD dit</w:t>
      </w:r>
      <w:r w:rsidR="00812AA5" w:rsidRPr="00F701E5">
        <w:rPr>
          <w:rFonts w:ascii="Garamond" w:hAnsi="Garamond"/>
          <w:sz w:val="20"/>
          <w:szCs w:val="20"/>
        </w:rPr>
        <w:t> :</w:t>
      </w:r>
      <w:r w:rsidRPr="00F701E5">
        <w:rPr>
          <w:rFonts w:ascii="Garamond" w:hAnsi="Garamond"/>
          <w:sz w:val="20"/>
          <w:szCs w:val="20"/>
        </w:rPr>
        <w:t xml:space="preserve"> </w:t>
      </w:r>
      <w:r w:rsidR="00812AA5" w:rsidRPr="00BC190B">
        <w:rPr>
          <w:rFonts w:ascii="Garamond" w:hAnsi="Garamond"/>
          <w:i/>
          <w:sz w:val="20"/>
          <w:szCs w:val="20"/>
        </w:rPr>
        <w:t>l</w:t>
      </w:r>
      <w:r w:rsidRPr="00BC190B">
        <w:rPr>
          <w:rFonts w:ascii="Garamond" w:hAnsi="Garamond"/>
          <w:i/>
          <w:sz w:val="20"/>
          <w:szCs w:val="20"/>
        </w:rPr>
        <w:t>e départ de la société c'est le lien homosexuel</w:t>
      </w:r>
      <w:r w:rsidRPr="00F701E5">
        <w:rPr>
          <w:rFonts w:ascii="Garamond" w:hAnsi="Garamond"/>
          <w:sz w:val="20"/>
          <w:szCs w:val="20"/>
        </w:rPr>
        <w:t xml:space="preserve">, précisément dans son rapport à </w:t>
      </w:r>
      <w:r w:rsidRPr="00BC190B">
        <w:rPr>
          <w:rFonts w:ascii="Garamond" w:hAnsi="Garamond"/>
          <w:i/>
          <w:color w:val="0000CC"/>
          <w:sz w:val="20"/>
          <w:szCs w:val="20"/>
        </w:rPr>
        <w:t xml:space="preserve">l'interdiction de </w:t>
      </w:r>
      <w:r w:rsidRPr="00BC190B">
        <w:rPr>
          <w:rFonts w:ascii="Garamond" w:hAnsi="Garamond" w:cs="Times New Roman"/>
          <w:i/>
          <w:color w:val="0000CC"/>
          <w:sz w:val="20"/>
          <w:szCs w:val="20"/>
        </w:rPr>
        <w:t xml:space="preserve">la </w:t>
      </w:r>
      <w:r w:rsidRPr="00F701E5">
        <w:rPr>
          <w:rFonts w:ascii="Garamond" w:hAnsi="Garamond" w:cs="Times New Roman"/>
          <w:i/>
          <w:color w:val="0000CC"/>
          <w:sz w:val="20"/>
          <w:szCs w:val="20"/>
        </w:rPr>
        <w:t>Jouissance, la Jouissance de l'Autre en tant qu'elle est ce dont il s'agit</w:t>
      </w:r>
      <w:r w:rsidR="00BC190B">
        <w:rPr>
          <w:rFonts w:ascii="Garamond" w:hAnsi="Garamond" w:cs="Times New Roman"/>
          <w:i/>
          <w:color w:val="0000CC"/>
          <w:sz w:val="20"/>
          <w:szCs w:val="20"/>
        </w:rPr>
        <w:t xml:space="preserve"> </w:t>
      </w:r>
      <w:r w:rsidRPr="00F701E5">
        <w:rPr>
          <w:rFonts w:ascii="Garamond" w:hAnsi="Garamond" w:cs="Times New Roman"/>
          <w:i/>
          <w:color w:val="0000CC"/>
          <w:sz w:val="20"/>
          <w:szCs w:val="20"/>
        </w:rPr>
        <w:t xml:space="preserve"> dans la Jouissance sexuelle à savoir de l'Autre féminin</w:t>
      </w:r>
      <w:r w:rsidRPr="00F701E5">
        <w:rPr>
          <w:rFonts w:ascii="Garamond" w:hAnsi="Garamond"/>
          <w:sz w:val="20"/>
          <w:szCs w:val="20"/>
        </w:rPr>
        <w:t xml:space="preserve">. </w:t>
      </w:r>
    </w:p>
    <w:p w:rsidR="00BC190B" w:rsidRDefault="00665BF0">
      <w:pPr>
        <w:pStyle w:val="Corpsdetexte"/>
        <w:rPr>
          <w:rFonts w:ascii="Garamond" w:hAnsi="Garamond"/>
          <w:sz w:val="20"/>
          <w:szCs w:val="20"/>
        </w:rPr>
      </w:pPr>
      <w:r w:rsidRPr="00F701E5">
        <w:rPr>
          <w:rFonts w:ascii="Garamond" w:hAnsi="Garamond"/>
          <w:sz w:val="20"/>
          <w:szCs w:val="20"/>
        </w:rPr>
        <w:t xml:space="preserve">Voilà ce qui, dans le discours de FREUD, est la partie masquée. Il est extraordinaire que toute masquée qu'elle soit, </w:t>
      </w:r>
    </w:p>
    <w:p w:rsidR="00812AA5" w:rsidRPr="00F701E5" w:rsidRDefault="00665BF0">
      <w:pPr>
        <w:pStyle w:val="Corpsdetexte"/>
        <w:rPr>
          <w:rFonts w:ascii="Garamond" w:hAnsi="Garamond"/>
          <w:sz w:val="20"/>
          <w:szCs w:val="20"/>
        </w:rPr>
      </w:pPr>
      <w:r w:rsidRPr="00F701E5">
        <w:rPr>
          <w:rFonts w:ascii="Garamond" w:hAnsi="Garamond"/>
          <w:sz w:val="20"/>
          <w:szCs w:val="20"/>
        </w:rPr>
        <w:t xml:space="preserve">cette vérité s'étale, à tout bout de champ </w:t>
      </w:r>
      <w:r w:rsidR="00BC190B">
        <w:rPr>
          <w:rFonts w:ascii="Garamond" w:hAnsi="Garamond"/>
          <w:sz w:val="20"/>
          <w:szCs w:val="20"/>
        </w:rPr>
        <w:t>-</w:t>
      </w:r>
      <w:r w:rsidRPr="00F701E5">
        <w:rPr>
          <w:rFonts w:ascii="Garamond" w:hAnsi="Garamond"/>
          <w:sz w:val="20"/>
          <w:szCs w:val="20"/>
        </w:rPr>
        <w:t xml:space="preserve"> c'est le cas de le dire </w:t>
      </w:r>
      <w:r w:rsidR="00BC190B">
        <w:rPr>
          <w:rFonts w:ascii="Garamond" w:hAnsi="Garamond"/>
          <w:sz w:val="20"/>
          <w:szCs w:val="20"/>
        </w:rPr>
        <w:t>-</w:t>
      </w:r>
      <w:r w:rsidRPr="00F701E5">
        <w:rPr>
          <w:rFonts w:ascii="Garamond" w:hAnsi="Garamond"/>
          <w:sz w:val="20"/>
          <w:szCs w:val="20"/>
        </w:rPr>
        <w:t xml:space="preserve"> dans son discours</w:t>
      </w:r>
      <w:r w:rsidR="00812AA5" w:rsidRPr="00F701E5">
        <w:rPr>
          <w:rFonts w:ascii="Garamond" w:hAnsi="Garamond"/>
          <w:sz w:val="20"/>
          <w:szCs w:val="20"/>
        </w:rPr>
        <w:t>.</w:t>
      </w:r>
      <w:r w:rsidRPr="00F701E5">
        <w:rPr>
          <w:rFonts w:ascii="Garamond" w:hAnsi="Garamond"/>
          <w:sz w:val="20"/>
          <w:szCs w:val="20"/>
        </w:rPr>
        <w:t xml:space="preserve"> </w:t>
      </w:r>
    </w:p>
    <w:p w:rsidR="00812AA5" w:rsidRPr="00F701E5" w:rsidRDefault="00812AA5">
      <w:pPr>
        <w:pStyle w:val="Corpsdetexte"/>
        <w:rPr>
          <w:rFonts w:ascii="Garamond" w:hAnsi="Garamond"/>
          <w:sz w:val="20"/>
          <w:szCs w:val="20"/>
        </w:rPr>
      </w:pPr>
    </w:p>
    <w:p w:rsidR="00665BF0" w:rsidRPr="00F701E5" w:rsidRDefault="00812AA5">
      <w:pPr>
        <w:pStyle w:val="Corpsdetexte"/>
        <w:rPr>
          <w:rFonts w:ascii="Garamond" w:hAnsi="Garamond"/>
          <w:sz w:val="20"/>
          <w:szCs w:val="20"/>
        </w:rPr>
      </w:pPr>
      <w:r w:rsidRPr="00F701E5">
        <w:rPr>
          <w:rFonts w:ascii="Garamond" w:hAnsi="Garamond"/>
          <w:sz w:val="20"/>
          <w:szCs w:val="20"/>
        </w:rPr>
        <w:t>P</w:t>
      </w:r>
      <w:r w:rsidR="00665BF0" w:rsidRPr="00F701E5">
        <w:rPr>
          <w:rFonts w:ascii="Garamond" w:hAnsi="Garamond"/>
          <w:sz w:val="20"/>
          <w:szCs w:val="20"/>
        </w:rPr>
        <w:t xml:space="preserve">our ce qui, en tout cas, vient de notre expérience, à savoir que tout le problème de </w:t>
      </w:r>
      <w:r w:rsidR="00665BF0" w:rsidRPr="00BC190B">
        <w:rPr>
          <w:rFonts w:ascii="Garamond" w:hAnsi="Garamond"/>
          <w:i/>
          <w:sz w:val="20"/>
          <w:szCs w:val="20"/>
        </w:rPr>
        <w:t>l'union sexuelle entre l'homme et la femme</w:t>
      </w:r>
      <w:r w:rsidR="00BC190B">
        <w:rPr>
          <w:rFonts w:ascii="Garamond" w:hAnsi="Garamond"/>
          <w:sz w:val="20"/>
          <w:szCs w:val="20"/>
        </w:rPr>
        <w:t>,</w:t>
      </w:r>
    </w:p>
    <w:p w:rsidR="00142D2A" w:rsidRDefault="00665BF0">
      <w:pPr>
        <w:pStyle w:val="Corpsdetexte"/>
        <w:rPr>
          <w:rFonts w:ascii="Garamond" w:hAnsi="Garamond"/>
          <w:sz w:val="20"/>
          <w:szCs w:val="20"/>
        </w:rPr>
      </w:pPr>
      <w:r w:rsidRPr="00F701E5">
        <w:rPr>
          <w:rFonts w:ascii="Garamond" w:hAnsi="Garamond"/>
          <w:sz w:val="20"/>
          <w:szCs w:val="20"/>
        </w:rPr>
        <w:t xml:space="preserve">sur laquelle nous avons déversé toutes les conneries de notre stade prétendu </w:t>
      </w:r>
      <w:r w:rsidRPr="00F701E5">
        <w:rPr>
          <w:rFonts w:ascii="Garamond" w:hAnsi="Garamond"/>
          <w:i/>
          <w:sz w:val="20"/>
          <w:szCs w:val="20"/>
        </w:rPr>
        <w:t>génital</w:t>
      </w:r>
      <w:r w:rsidRPr="00F701E5">
        <w:rPr>
          <w:rFonts w:ascii="Garamond" w:hAnsi="Garamond"/>
          <w:sz w:val="20"/>
          <w:szCs w:val="20"/>
        </w:rPr>
        <w:t xml:space="preserve">, de notre fabuleuse </w:t>
      </w:r>
      <w:r w:rsidRPr="00F701E5">
        <w:rPr>
          <w:rFonts w:ascii="Garamond" w:hAnsi="Garamond"/>
          <w:i/>
          <w:sz w:val="20"/>
          <w:szCs w:val="20"/>
        </w:rPr>
        <w:t>oblativité</w:t>
      </w:r>
      <w:r w:rsidRPr="00F701E5">
        <w:rPr>
          <w:rFonts w:ascii="Garamond" w:hAnsi="Garamond"/>
          <w:sz w:val="20"/>
          <w:szCs w:val="20"/>
        </w:rPr>
        <w:t xml:space="preserve"> </w:t>
      </w:r>
      <w:r w:rsidR="00BC190B">
        <w:rPr>
          <w:rFonts w:ascii="Garamond" w:hAnsi="Garamond"/>
          <w:sz w:val="20"/>
          <w:szCs w:val="20"/>
        </w:rPr>
        <w:t xml:space="preserve">, </w:t>
      </w:r>
      <w:r w:rsidRPr="00F701E5">
        <w:rPr>
          <w:rFonts w:ascii="Garamond" w:hAnsi="Garamond"/>
          <w:sz w:val="20"/>
          <w:szCs w:val="20"/>
        </w:rPr>
        <w:t xml:space="preserve">ce problème qui est vraiment celui sur lequel l'analyse a joué le rôle de </w:t>
      </w:r>
      <w:r w:rsidR="00BC190B">
        <w:rPr>
          <w:rFonts w:ascii="Garamond" w:hAnsi="Garamond"/>
          <w:sz w:val="20"/>
          <w:szCs w:val="20"/>
        </w:rPr>
        <w:t>l'obscurantisme le plus furieux,</w:t>
      </w:r>
      <w:r w:rsidR="00142D2A">
        <w:rPr>
          <w:rFonts w:ascii="Garamond" w:hAnsi="Garamond"/>
          <w:sz w:val="20"/>
          <w:szCs w:val="20"/>
        </w:rPr>
        <w:t xml:space="preserve"> </w:t>
      </w:r>
      <w:r w:rsidRPr="00F701E5">
        <w:rPr>
          <w:rFonts w:ascii="Garamond" w:hAnsi="Garamond"/>
          <w:sz w:val="20"/>
          <w:szCs w:val="20"/>
        </w:rPr>
        <w:t xml:space="preserve">ce problème repose tout entier </w:t>
      </w:r>
    </w:p>
    <w:p w:rsidR="00665BF0" w:rsidRPr="00F701E5" w:rsidRDefault="00665BF0">
      <w:pPr>
        <w:pStyle w:val="Corpsdetexte"/>
        <w:rPr>
          <w:rFonts w:ascii="Garamond" w:hAnsi="Garamond"/>
          <w:sz w:val="20"/>
          <w:szCs w:val="20"/>
        </w:rPr>
      </w:pPr>
      <w:r w:rsidRPr="00F701E5">
        <w:rPr>
          <w:rFonts w:ascii="Garamond" w:hAnsi="Garamond"/>
          <w:sz w:val="20"/>
          <w:szCs w:val="20"/>
        </w:rPr>
        <w:t>sur ceci</w:t>
      </w:r>
      <w:r w:rsidR="00142D2A">
        <w:rPr>
          <w:rFonts w:ascii="Garamond" w:hAnsi="Garamond"/>
          <w:sz w:val="20"/>
          <w:szCs w:val="20"/>
        </w:rPr>
        <w:t> :</w:t>
      </w:r>
      <w:r w:rsidRPr="00F701E5">
        <w:rPr>
          <w:rFonts w:ascii="Garamond" w:hAnsi="Garamond"/>
          <w:sz w:val="20"/>
          <w:szCs w:val="20"/>
        </w:rPr>
        <w:t xml:space="preserve"> c'est la difficulté, l'extrême obstacle à ce que </w:t>
      </w:r>
      <w:r w:rsidRPr="00142D2A">
        <w:rPr>
          <w:rFonts w:ascii="Garamond" w:hAnsi="Garamond"/>
          <w:i/>
          <w:color w:val="0000CC"/>
          <w:sz w:val="20"/>
          <w:szCs w:val="20"/>
        </w:rPr>
        <w:t xml:space="preserve">dans l'union intersexuelle, l'union de </w:t>
      </w:r>
      <w:r w:rsidRPr="00142D2A">
        <w:rPr>
          <w:rFonts w:ascii="Garamond" w:hAnsi="Garamond" w:cs="Times New Roman"/>
          <w:i/>
          <w:color w:val="0000CC"/>
          <w:sz w:val="20"/>
          <w:szCs w:val="20"/>
        </w:rPr>
        <w:t>l'homme</w:t>
      </w:r>
      <w:r w:rsidRPr="00142D2A">
        <w:rPr>
          <w:rFonts w:ascii="Garamond" w:hAnsi="Garamond"/>
          <w:i/>
          <w:color w:val="0000CC"/>
          <w:sz w:val="20"/>
          <w:szCs w:val="20"/>
        </w:rPr>
        <w:t xml:space="preserve"> et de </w:t>
      </w:r>
      <w:r w:rsidRPr="00142D2A">
        <w:rPr>
          <w:rFonts w:ascii="Garamond" w:hAnsi="Garamond" w:cs="Times New Roman"/>
          <w:i/>
          <w:color w:val="0000CC"/>
          <w:sz w:val="20"/>
          <w:szCs w:val="20"/>
        </w:rPr>
        <w:t>la femme</w:t>
      </w:r>
      <w:r w:rsidRPr="00142D2A">
        <w:rPr>
          <w:rFonts w:ascii="Garamond" w:hAnsi="Garamond"/>
          <w:i/>
          <w:color w:val="0000CC"/>
          <w:sz w:val="20"/>
          <w:szCs w:val="20"/>
        </w:rPr>
        <w:t>, le désir s'accorde</w:t>
      </w:r>
      <w:r w:rsidRPr="00F701E5">
        <w:rPr>
          <w:rFonts w:ascii="Garamond" w:hAnsi="Garamond"/>
          <w:sz w:val="20"/>
          <w:szCs w:val="20"/>
        </w:rPr>
        <w:t>.</w:t>
      </w:r>
    </w:p>
    <w:p w:rsidR="00812AA5" w:rsidRPr="00F701E5" w:rsidRDefault="00812AA5">
      <w:pPr>
        <w:pStyle w:val="Corpsdetexte"/>
        <w:rPr>
          <w:rFonts w:ascii="Garamond" w:hAnsi="Garamond"/>
          <w:sz w:val="20"/>
          <w:szCs w:val="20"/>
        </w:rPr>
      </w:pPr>
    </w:p>
    <w:p w:rsidR="00812AA5" w:rsidRPr="00F701E5" w:rsidRDefault="00665BF0">
      <w:pPr>
        <w:pStyle w:val="Corpsdetexte"/>
        <w:rPr>
          <w:rFonts w:ascii="Garamond" w:hAnsi="Garamond"/>
          <w:sz w:val="20"/>
          <w:szCs w:val="20"/>
        </w:rPr>
      </w:pPr>
      <w:r w:rsidRPr="00F701E5">
        <w:rPr>
          <w:rFonts w:ascii="Garamond" w:hAnsi="Garamond"/>
          <w:sz w:val="20"/>
          <w:szCs w:val="20"/>
        </w:rPr>
        <w:t xml:space="preserve">Autrement dit que la jouissance féminine… </w:t>
      </w:r>
      <w:r w:rsidR="00812AA5" w:rsidRPr="00F701E5">
        <w:rPr>
          <w:rFonts w:ascii="Garamond" w:hAnsi="Garamond"/>
          <w:sz w:val="20"/>
          <w:szCs w:val="20"/>
        </w:rPr>
        <w:t>C</w:t>
      </w:r>
      <w:r w:rsidRPr="00F701E5">
        <w:rPr>
          <w:rFonts w:ascii="Garamond" w:hAnsi="Garamond"/>
          <w:sz w:val="20"/>
          <w:szCs w:val="20"/>
        </w:rPr>
        <w:t xml:space="preserve">e qu'on sait depuis toujours, depuis OVIDE : </w:t>
      </w:r>
    </w:p>
    <w:p w:rsidR="00812AA5" w:rsidRPr="00F701E5" w:rsidRDefault="00665BF0">
      <w:pPr>
        <w:pStyle w:val="Corpsdetexte"/>
        <w:rPr>
          <w:rFonts w:ascii="Garamond" w:hAnsi="Garamond"/>
          <w:sz w:val="20"/>
          <w:szCs w:val="20"/>
        </w:rPr>
      </w:pPr>
      <w:r w:rsidRPr="00F701E5">
        <w:rPr>
          <w:rFonts w:ascii="Garamond" w:hAnsi="Garamond"/>
          <w:sz w:val="20"/>
          <w:szCs w:val="20"/>
        </w:rPr>
        <w:t>lisez le mythe de TIR</w:t>
      </w:r>
      <w:r w:rsidR="00114DB3" w:rsidRPr="00F701E5">
        <w:rPr>
          <w:rFonts w:ascii="Garamond" w:hAnsi="Garamond"/>
          <w:sz w:val="20"/>
          <w:szCs w:val="20"/>
        </w:rPr>
        <w:t>É</w:t>
      </w:r>
      <w:r w:rsidRPr="00F701E5">
        <w:rPr>
          <w:rFonts w:ascii="Garamond" w:hAnsi="Garamond"/>
          <w:sz w:val="20"/>
          <w:szCs w:val="20"/>
        </w:rPr>
        <w:t xml:space="preserve">SIAS, il y a là vingt vers d'OVIDE que j'ai mis dans mon premier </w:t>
      </w:r>
      <w:r w:rsidR="00812AA5" w:rsidRPr="00F701E5">
        <w:rPr>
          <w:rFonts w:ascii="Garamond" w:hAnsi="Garamond" w:cs="Times New Roman"/>
          <w:i/>
          <w:sz w:val="20"/>
          <w:szCs w:val="20"/>
        </w:rPr>
        <w:t>R</w:t>
      </w:r>
      <w:r w:rsidRPr="00F701E5">
        <w:rPr>
          <w:rFonts w:ascii="Garamond" w:hAnsi="Garamond" w:cs="Times New Roman"/>
          <w:i/>
          <w:sz w:val="20"/>
          <w:szCs w:val="20"/>
        </w:rPr>
        <w:t>apport</w:t>
      </w:r>
      <w:r w:rsidRPr="00F701E5">
        <w:rPr>
          <w:rFonts w:ascii="Garamond" w:hAnsi="Garamond"/>
          <w:sz w:val="20"/>
          <w:szCs w:val="20"/>
        </w:rPr>
        <w:t xml:space="preserve">, celui </w:t>
      </w:r>
      <w:r w:rsidRPr="00F701E5">
        <w:rPr>
          <w:rFonts w:ascii="Garamond" w:hAnsi="Garamond" w:cs="Times New Roman"/>
          <w:i/>
          <w:sz w:val="20"/>
          <w:szCs w:val="20"/>
        </w:rPr>
        <w:t>de Rome</w:t>
      </w:r>
      <w:r w:rsidRPr="00F701E5">
        <w:rPr>
          <w:rFonts w:ascii="Garamond" w:hAnsi="Garamond"/>
          <w:sz w:val="20"/>
          <w:szCs w:val="20"/>
        </w:rPr>
        <w:t xml:space="preserve">, parce que c'est un point essentiel, et que j'ai essayé de faire repasser depuis, quand on a parlé de </w:t>
      </w:r>
      <w:r w:rsidR="00812AA5" w:rsidRPr="00F701E5">
        <w:rPr>
          <w:rFonts w:ascii="Garamond" w:hAnsi="Garamond" w:cs="Times New Roman"/>
          <w:i/>
          <w:sz w:val="20"/>
          <w:szCs w:val="20"/>
        </w:rPr>
        <w:t>L</w:t>
      </w:r>
      <w:r w:rsidRPr="00F701E5">
        <w:rPr>
          <w:rFonts w:ascii="Garamond" w:hAnsi="Garamond" w:cs="Times New Roman"/>
          <w:i/>
          <w:sz w:val="20"/>
          <w:szCs w:val="20"/>
        </w:rPr>
        <w:t>a sexualité féminine</w:t>
      </w:r>
      <w:r w:rsidRPr="00F701E5">
        <w:rPr>
          <w:rFonts w:ascii="Garamond" w:hAnsi="Garamond"/>
          <w:sz w:val="20"/>
          <w:szCs w:val="20"/>
        </w:rPr>
        <w:t xml:space="preserve"> à Amsterdam. </w:t>
      </w:r>
    </w:p>
    <w:p w:rsidR="00812AA5" w:rsidRPr="00F701E5" w:rsidRDefault="00665BF0">
      <w:pPr>
        <w:pStyle w:val="Corpsdetexte"/>
        <w:rPr>
          <w:rFonts w:ascii="Garamond" w:hAnsi="Garamond"/>
          <w:sz w:val="20"/>
          <w:szCs w:val="20"/>
        </w:rPr>
      </w:pPr>
      <w:r w:rsidRPr="00F701E5">
        <w:rPr>
          <w:rFonts w:ascii="Garamond" w:hAnsi="Garamond"/>
          <w:sz w:val="20"/>
          <w:szCs w:val="20"/>
        </w:rPr>
        <w:t xml:space="preserve">Ça a été du beau ! Comment oublier la profonde disparité qu'il y a, entre </w:t>
      </w:r>
      <w:r w:rsidRPr="00F701E5">
        <w:rPr>
          <w:rFonts w:ascii="Garamond" w:hAnsi="Garamond" w:cs="Times New Roman"/>
          <w:i/>
          <w:sz w:val="20"/>
          <w:szCs w:val="20"/>
        </w:rPr>
        <w:t>la jouissance féminine</w:t>
      </w:r>
      <w:r w:rsidRPr="00F701E5">
        <w:rPr>
          <w:rFonts w:ascii="Garamond" w:hAnsi="Garamond"/>
          <w:sz w:val="20"/>
          <w:szCs w:val="20"/>
        </w:rPr>
        <w:t xml:space="preserve"> et </w:t>
      </w:r>
      <w:r w:rsidRPr="00F701E5">
        <w:rPr>
          <w:rFonts w:ascii="Garamond" w:hAnsi="Garamond" w:cs="Times New Roman"/>
          <w:i/>
          <w:sz w:val="20"/>
          <w:szCs w:val="20"/>
        </w:rPr>
        <w:t>la jouissance masculine</w:t>
      </w:r>
      <w:r w:rsidRPr="00F701E5">
        <w:rPr>
          <w:rFonts w:ascii="Garamond" w:hAnsi="Garamond"/>
          <w:sz w:val="20"/>
          <w:szCs w:val="20"/>
        </w:rPr>
        <w:t xml:space="preserve"> ! </w:t>
      </w:r>
    </w:p>
    <w:p w:rsidR="00812AA5" w:rsidRPr="00F701E5" w:rsidRDefault="00812AA5">
      <w:pPr>
        <w:pStyle w:val="Corpsdetexte"/>
        <w:rPr>
          <w:rFonts w:ascii="Garamond" w:hAnsi="Garamond"/>
          <w:sz w:val="20"/>
          <w:szCs w:val="20"/>
        </w:rPr>
      </w:pPr>
    </w:p>
    <w:p w:rsidR="00142D2A" w:rsidRDefault="00665BF0">
      <w:pPr>
        <w:pStyle w:val="Corpsdetexte"/>
        <w:rPr>
          <w:rFonts w:ascii="Garamond" w:hAnsi="Garamond"/>
          <w:sz w:val="20"/>
          <w:szCs w:val="20"/>
        </w:rPr>
      </w:pPr>
      <w:r w:rsidRPr="00F701E5">
        <w:rPr>
          <w:rFonts w:ascii="Garamond" w:hAnsi="Garamond"/>
          <w:sz w:val="20"/>
          <w:szCs w:val="20"/>
        </w:rPr>
        <w:t xml:space="preserve">C'est bien pour cela que dans FREUD on parle de tout, d'activité, de passivité, de toutes les polarités que vous voudrez </w:t>
      </w:r>
    </w:p>
    <w:p w:rsidR="00142D2A" w:rsidRDefault="00665BF0">
      <w:pPr>
        <w:pStyle w:val="Corpsdetexte"/>
        <w:rPr>
          <w:rFonts w:ascii="Garamond" w:hAnsi="Garamond"/>
          <w:sz w:val="20"/>
          <w:szCs w:val="20"/>
        </w:rPr>
      </w:pPr>
      <w:r w:rsidRPr="00F701E5">
        <w:rPr>
          <w:rFonts w:ascii="Garamond" w:hAnsi="Garamond"/>
          <w:sz w:val="20"/>
          <w:szCs w:val="20"/>
        </w:rPr>
        <w:t>mais jamais de masculin</w:t>
      </w:r>
      <w:r w:rsidR="00142D2A">
        <w:rPr>
          <w:rFonts w:ascii="Garamond" w:hAnsi="Garamond"/>
          <w:sz w:val="20"/>
          <w:szCs w:val="20"/>
        </w:rPr>
        <w:t>-</w:t>
      </w:r>
      <w:r w:rsidRPr="00F701E5">
        <w:rPr>
          <w:rFonts w:ascii="Garamond" w:hAnsi="Garamond"/>
          <w:sz w:val="20"/>
          <w:szCs w:val="20"/>
        </w:rPr>
        <w:t>féminin, parce que ce n'est pas une polarité, et que d'ailleurs, comme ce n'est pas une polarité</w:t>
      </w:r>
      <w:r w:rsidR="00142D2A">
        <w:rPr>
          <w:rFonts w:ascii="Garamond" w:hAnsi="Garamond"/>
          <w:sz w:val="20"/>
          <w:szCs w:val="20"/>
        </w:rPr>
        <w:t>,</w:t>
      </w:r>
      <w:r w:rsidRPr="00F701E5">
        <w:rPr>
          <w:rFonts w:ascii="Garamond" w:hAnsi="Garamond"/>
          <w:sz w:val="20"/>
          <w:szCs w:val="20"/>
        </w:rPr>
        <w:t xml:space="preserve"> </w:t>
      </w:r>
    </w:p>
    <w:p w:rsidR="00C02E72" w:rsidRDefault="00665BF0">
      <w:pPr>
        <w:pStyle w:val="Corpsdetexte"/>
        <w:rPr>
          <w:rFonts w:ascii="Garamond" w:hAnsi="Garamond"/>
          <w:sz w:val="20"/>
          <w:szCs w:val="20"/>
        </w:rPr>
      </w:pPr>
      <w:r w:rsidRPr="00F701E5">
        <w:rPr>
          <w:rFonts w:ascii="Garamond" w:hAnsi="Garamond"/>
          <w:sz w:val="20"/>
          <w:szCs w:val="20"/>
        </w:rPr>
        <w:t xml:space="preserve">c'est tout à fait inutile d'essayer </w:t>
      </w:r>
      <w:r w:rsidR="00142D2A">
        <w:rPr>
          <w:rFonts w:ascii="Garamond" w:hAnsi="Garamond"/>
          <w:sz w:val="20"/>
          <w:szCs w:val="20"/>
        </w:rPr>
        <w:t xml:space="preserve">de parler de cette différence. </w:t>
      </w:r>
      <w:r w:rsidRPr="00F701E5">
        <w:rPr>
          <w:rFonts w:ascii="Garamond" w:hAnsi="Garamond"/>
          <w:sz w:val="20"/>
          <w:szCs w:val="20"/>
        </w:rPr>
        <w:t>Il y a un seul truchement de cette différence :</w:t>
      </w:r>
      <w:r w:rsidRPr="00F701E5">
        <w:rPr>
          <w:rFonts w:ascii="Garamond" w:hAnsi="Garamond"/>
          <w:i/>
          <w:iCs/>
          <w:sz w:val="20"/>
          <w:szCs w:val="20"/>
        </w:rPr>
        <w:t xml:space="preserve"> </w:t>
      </w:r>
      <w:r w:rsidRPr="00F701E5">
        <w:rPr>
          <w:rFonts w:ascii="Garamond" w:hAnsi="Garamond"/>
          <w:sz w:val="20"/>
          <w:szCs w:val="20"/>
        </w:rPr>
        <w:t xml:space="preserve">c'est que dans </w:t>
      </w:r>
    </w:p>
    <w:p w:rsidR="00C02E72" w:rsidRDefault="00665BF0">
      <w:pPr>
        <w:pStyle w:val="Corpsdetexte"/>
        <w:rPr>
          <w:rFonts w:ascii="Garamond" w:hAnsi="Garamond"/>
          <w:sz w:val="20"/>
          <w:szCs w:val="20"/>
        </w:rPr>
      </w:pPr>
      <w:r w:rsidRPr="00F701E5">
        <w:rPr>
          <w:rFonts w:ascii="Garamond" w:hAnsi="Garamond"/>
          <w:sz w:val="20"/>
          <w:szCs w:val="20"/>
        </w:rPr>
        <w:t xml:space="preserve">la jouissance féminine peut entrer comme objet le désir de l'homme comme tel. Moyennant quoi </w:t>
      </w:r>
      <w:r w:rsidRPr="00F701E5">
        <w:rPr>
          <w:rFonts w:ascii="Garamond" w:hAnsi="Garamond" w:cs="Times New Roman"/>
          <w:i/>
          <w:sz w:val="20"/>
          <w:szCs w:val="20"/>
        </w:rPr>
        <w:t xml:space="preserve">la question du </w:t>
      </w:r>
      <w:r w:rsidRPr="00C02E72">
        <w:rPr>
          <w:rFonts w:ascii="Garamond" w:hAnsi="Garamond" w:cs="Times New Roman"/>
          <w:i/>
          <w:sz w:val="20"/>
          <w:szCs w:val="20"/>
        </w:rPr>
        <w:t>fantasme</w:t>
      </w:r>
      <w:r w:rsidRPr="00C02E72">
        <w:rPr>
          <w:rFonts w:ascii="Garamond" w:hAnsi="Garamond"/>
          <w:i/>
          <w:sz w:val="20"/>
          <w:szCs w:val="20"/>
        </w:rPr>
        <w:t xml:space="preserve"> se pose pour la femme</w:t>
      </w:r>
      <w:r w:rsidRPr="00F701E5">
        <w:rPr>
          <w:rFonts w:ascii="Garamond" w:hAnsi="Garamond"/>
          <w:sz w:val="20"/>
          <w:szCs w:val="20"/>
        </w:rPr>
        <w:t xml:space="preserve">. Mais comme elle en sait probablement un petit bout de plus que nous, concernant le fait que </w:t>
      </w:r>
      <w:r w:rsidRPr="00142D2A">
        <w:rPr>
          <w:rFonts w:ascii="Garamond" w:hAnsi="Garamond"/>
          <w:i/>
          <w:sz w:val="20"/>
          <w:szCs w:val="20"/>
        </w:rPr>
        <w:t>le fantasme et le désir sont précisément des barrières à la jouissance</w:t>
      </w:r>
      <w:r w:rsidRPr="00F701E5">
        <w:rPr>
          <w:rFonts w:ascii="Garamond" w:hAnsi="Garamond"/>
          <w:sz w:val="20"/>
          <w:szCs w:val="20"/>
        </w:rPr>
        <w:t xml:space="preserve">, ceci </w:t>
      </w:r>
      <w:r w:rsidR="00142D2A">
        <w:rPr>
          <w:rFonts w:ascii="Garamond" w:hAnsi="Garamond"/>
          <w:sz w:val="20"/>
          <w:szCs w:val="20"/>
        </w:rPr>
        <w:t xml:space="preserve">ne simplifie pas sa situation. </w:t>
      </w:r>
      <w:r w:rsidRPr="00F701E5">
        <w:rPr>
          <w:rFonts w:ascii="Garamond" w:hAnsi="Garamond"/>
          <w:sz w:val="20"/>
          <w:szCs w:val="20"/>
        </w:rPr>
        <w:t xml:space="preserve">Il est fâcheux que des vérités aussi premières, </w:t>
      </w:r>
    </w:p>
    <w:p w:rsidR="00812AA5" w:rsidRPr="00F701E5" w:rsidRDefault="00665BF0">
      <w:pPr>
        <w:pStyle w:val="Corpsdetexte"/>
        <w:rPr>
          <w:rFonts w:ascii="Garamond" w:hAnsi="Garamond"/>
          <w:sz w:val="20"/>
          <w:szCs w:val="20"/>
        </w:rPr>
      </w:pPr>
      <w:r w:rsidRPr="00F701E5">
        <w:rPr>
          <w:rFonts w:ascii="Garamond" w:hAnsi="Garamond"/>
          <w:sz w:val="20"/>
          <w:szCs w:val="20"/>
        </w:rPr>
        <w:t>dans le champ psychanalytique, puissent prendre un air de scandale</w:t>
      </w:r>
      <w:r w:rsidR="00812AA5" w:rsidRPr="00F701E5">
        <w:rPr>
          <w:rFonts w:ascii="Garamond" w:hAnsi="Garamond"/>
          <w:sz w:val="20"/>
          <w:szCs w:val="20"/>
        </w:rPr>
        <w:t>.</w:t>
      </w:r>
      <w:r w:rsidRPr="00F701E5">
        <w:rPr>
          <w:rFonts w:ascii="Garamond" w:hAnsi="Garamond"/>
          <w:sz w:val="20"/>
          <w:szCs w:val="20"/>
        </w:rPr>
        <w:t xml:space="preserve"> </w:t>
      </w:r>
    </w:p>
    <w:p w:rsidR="00812AA5" w:rsidRPr="00F701E5" w:rsidRDefault="00812AA5">
      <w:pPr>
        <w:pStyle w:val="Corpsdetexte"/>
        <w:rPr>
          <w:rFonts w:ascii="Garamond" w:hAnsi="Garamond"/>
          <w:sz w:val="20"/>
          <w:szCs w:val="20"/>
        </w:rPr>
      </w:pPr>
    </w:p>
    <w:p w:rsidR="00C02E72" w:rsidRDefault="00812AA5">
      <w:pPr>
        <w:pStyle w:val="Corpsdetexte"/>
        <w:rPr>
          <w:rFonts w:ascii="Garamond" w:hAnsi="Garamond"/>
          <w:sz w:val="20"/>
          <w:szCs w:val="20"/>
        </w:rPr>
      </w:pPr>
      <w:r w:rsidRPr="00F701E5">
        <w:rPr>
          <w:rFonts w:ascii="Garamond" w:hAnsi="Garamond"/>
          <w:sz w:val="20"/>
          <w:szCs w:val="20"/>
        </w:rPr>
        <w:t>M</w:t>
      </w:r>
      <w:r w:rsidR="00665BF0" w:rsidRPr="00F701E5">
        <w:rPr>
          <w:rFonts w:ascii="Garamond" w:hAnsi="Garamond"/>
          <w:sz w:val="20"/>
          <w:szCs w:val="20"/>
        </w:rPr>
        <w:t>ais il faut qu'elles soient avancées parce que c'est proprement là</w:t>
      </w:r>
      <w:r w:rsidRPr="00F701E5">
        <w:rPr>
          <w:rFonts w:ascii="Garamond" w:hAnsi="Garamond"/>
          <w:sz w:val="20"/>
          <w:szCs w:val="20"/>
        </w:rPr>
        <w:t xml:space="preserve"> </w:t>
      </w:r>
      <w:r w:rsidR="00665BF0" w:rsidRPr="00F701E5">
        <w:rPr>
          <w:rFonts w:ascii="Garamond" w:hAnsi="Garamond"/>
          <w:sz w:val="20"/>
          <w:szCs w:val="20"/>
        </w:rPr>
        <w:t xml:space="preserve">ce qui justifie le temps précis où nous en sommes </w:t>
      </w:r>
    </w:p>
    <w:p w:rsidR="00665BF0" w:rsidRPr="00F701E5" w:rsidRDefault="00665BF0">
      <w:pPr>
        <w:pStyle w:val="Corpsdetexte"/>
        <w:rPr>
          <w:rFonts w:ascii="Garamond" w:hAnsi="Garamond"/>
          <w:sz w:val="20"/>
          <w:szCs w:val="20"/>
        </w:rPr>
      </w:pPr>
      <w:r w:rsidRPr="00F701E5">
        <w:rPr>
          <w:rFonts w:ascii="Garamond" w:hAnsi="Garamond"/>
          <w:sz w:val="20"/>
          <w:szCs w:val="20"/>
        </w:rPr>
        <w:t>de notre exposé, c'est</w:t>
      </w:r>
      <w:r w:rsidR="00142D2A">
        <w:rPr>
          <w:rFonts w:ascii="Garamond" w:hAnsi="Garamond"/>
          <w:sz w:val="20"/>
          <w:szCs w:val="20"/>
        </w:rPr>
        <w:t>-</w:t>
      </w:r>
      <w:r w:rsidRPr="00F701E5">
        <w:rPr>
          <w:rFonts w:ascii="Garamond" w:hAnsi="Garamond"/>
          <w:sz w:val="20"/>
          <w:szCs w:val="20"/>
        </w:rPr>
        <w:t>à</w:t>
      </w:r>
      <w:r w:rsidR="00142D2A">
        <w:rPr>
          <w:rFonts w:ascii="Garamond" w:hAnsi="Garamond"/>
          <w:sz w:val="20"/>
          <w:szCs w:val="20"/>
        </w:rPr>
        <w:t>-</w:t>
      </w:r>
      <w:r w:rsidRPr="00F701E5">
        <w:rPr>
          <w:rFonts w:ascii="Garamond" w:hAnsi="Garamond"/>
          <w:sz w:val="20"/>
          <w:szCs w:val="20"/>
        </w:rPr>
        <w:t xml:space="preserve">dire… </w:t>
      </w:r>
    </w:p>
    <w:p w:rsidR="00812AA5" w:rsidRPr="00F701E5" w:rsidRDefault="00665BF0">
      <w:pPr>
        <w:pStyle w:val="Corpsdetexte"/>
        <w:ind w:left="708"/>
        <w:rPr>
          <w:rFonts w:ascii="Garamond" w:hAnsi="Garamond"/>
          <w:sz w:val="20"/>
          <w:szCs w:val="20"/>
        </w:rPr>
      </w:pPr>
      <w:r w:rsidRPr="00F701E5">
        <w:rPr>
          <w:rFonts w:ascii="Garamond" w:hAnsi="Garamond"/>
          <w:sz w:val="20"/>
          <w:szCs w:val="20"/>
        </w:rPr>
        <w:t xml:space="preserve">contrairement au fait qui fait que c'est </w:t>
      </w:r>
      <w:proofErr w:type="gramStart"/>
      <w:r w:rsidRPr="00F701E5">
        <w:rPr>
          <w:rFonts w:ascii="Garamond" w:hAnsi="Garamond"/>
          <w:sz w:val="20"/>
          <w:szCs w:val="20"/>
        </w:rPr>
        <w:t>telle</w:t>
      </w:r>
      <w:proofErr w:type="gramEnd"/>
      <w:r w:rsidRPr="00F701E5">
        <w:rPr>
          <w:rFonts w:ascii="Garamond" w:hAnsi="Garamond"/>
          <w:sz w:val="20"/>
          <w:szCs w:val="20"/>
        </w:rPr>
        <w:t xml:space="preserve"> ou telle appartenance du corps, objet chu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du corps dans</w:t>
      </w:r>
      <w:r w:rsidRPr="00F701E5">
        <w:rPr>
          <w:rFonts w:ascii="Garamond" w:hAnsi="Garamond"/>
          <w:i/>
          <w:iCs/>
          <w:sz w:val="20"/>
          <w:szCs w:val="20"/>
        </w:rPr>
        <w:t xml:space="preserve"> </w:t>
      </w:r>
      <w:r w:rsidRPr="00F701E5">
        <w:rPr>
          <w:rFonts w:ascii="Garamond" w:hAnsi="Garamond"/>
          <w:sz w:val="20"/>
          <w:szCs w:val="20"/>
        </w:rPr>
        <w:t>un certain champ</w:t>
      </w:r>
      <w:r w:rsidR="00812AA5" w:rsidRPr="00F701E5">
        <w:rPr>
          <w:rFonts w:ascii="Garamond" w:hAnsi="Garamond"/>
          <w:sz w:val="20"/>
          <w:szCs w:val="20"/>
        </w:rPr>
        <w:t>,</w:t>
      </w:r>
      <w:r w:rsidRPr="00F701E5">
        <w:rPr>
          <w:rFonts w:ascii="Garamond" w:hAnsi="Garamond"/>
          <w:sz w:val="20"/>
          <w:szCs w:val="20"/>
        </w:rPr>
        <w:t xml:space="preserve"> qui organise la demande et le désir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…quant à ce dont il s'agit </w:t>
      </w:r>
      <w:r w:rsidRPr="00F701E5">
        <w:rPr>
          <w:rFonts w:ascii="Garamond" w:hAnsi="Garamond" w:cs="Times New Roman"/>
          <w:i/>
          <w:color w:val="0000CC"/>
          <w:sz w:val="20"/>
          <w:szCs w:val="20"/>
        </w:rPr>
        <w:t>du rapport du désir à la jouissance</w:t>
      </w:r>
      <w:r w:rsidRPr="00F701E5">
        <w:rPr>
          <w:rFonts w:ascii="Garamond" w:hAnsi="Garamond"/>
          <w:sz w:val="20"/>
          <w:szCs w:val="20"/>
        </w:rPr>
        <w:t>, en tant qu'il intéresse le sujet du</w:t>
      </w:r>
      <w:r w:rsidR="00812AA5" w:rsidRPr="00F701E5">
        <w:rPr>
          <w:rFonts w:ascii="Garamond" w:hAnsi="Garamond"/>
          <w:sz w:val="20"/>
          <w:szCs w:val="20"/>
        </w:rPr>
        <w:t xml:space="preserve"> </w:t>
      </w:r>
      <w:r w:rsidRPr="00F701E5">
        <w:rPr>
          <w:rFonts w:ascii="Garamond" w:hAnsi="Garamond"/>
          <w:sz w:val="20"/>
          <w:szCs w:val="20"/>
        </w:rPr>
        <w:t>sexe opposé, le truchement n'est plus d'un objet, ni même d'un objet interdit…</w:t>
      </w:r>
    </w:p>
    <w:p w:rsidR="009E2A8E" w:rsidRPr="00F701E5" w:rsidRDefault="00665BF0">
      <w:pPr>
        <w:pStyle w:val="Corpsdetexte"/>
        <w:ind w:left="708"/>
        <w:rPr>
          <w:rFonts w:ascii="Garamond" w:hAnsi="Garamond"/>
          <w:sz w:val="20"/>
          <w:szCs w:val="20"/>
        </w:rPr>
      </w:pPr>
      <w:r w:rsidRPr="00F701E5">
        <w:rPr>
          <w:rFonts w:ascii="Garamond" w:hAnsi="Garamond"/>
          <w:sz w:val="20"/>
          <w:szCs w:val="20"/>
        </w:rPr>
        <w:t>de l'interdiction pédantesque, si je puis dire</w:t>
      </w:r>
      <w:r w:rsidR="00812AA5" w:rsidRPr="00F701E5">
        <w:rPr>
          <w:rFonts w:ascii="Garamond" w:hAnsi="Garamond"/>
          <w:sz w:val="20"/>
          <w:szCs w:val="20"/>
        </w:rPr>
        <w:t>,</w:t>
      </w:r>
      <w:r w:rsidRPr="00F701E5">
        <w:rPr>
          <w:rFonts w:ascii="Garamond" w:hAnsi="Garamond"/>
          <w:sz w:val="20"/>
          <w:szCs w:val="20"/>
        </w:rPr>
        <w:t xml:space="preserve"> qui est tout un registre de la castration freudienne, ça va de l'interdit porté sur la main du petit garçon ou de la petite fille jusqu'à la formation que vous recevez à l'université,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il s'agit toujours de nous empêcher de voir clair </w:t>
      </w:r>
    </w:p>
    <w:p w:rsidR="00C02E72" w:rsidRDefault="00665BF0">
      <w:pPr>
        <w:pStyle w:val="Corpsdetexte"/>
        <w:rPr>
          <w:rFonts w:ascii="Garamond" w:hAnsi="Garamond"/>
          <w:sz w:val="20"/>
          <w:szCs w:val="20"/>
        </w:rPr>
      </w:pPr>
      <w:r w:rsidRPr="00F701E5">
        <w:rPr>
          <w:rFonts w:ascii="Garamond" w:hAnsi="Garamond"/>
          <w:sz w:val="20"/>
          <w:szCs w:val="20"/>
        </w:rPr>
        <w:t xml:space="preserve">…mais l'autre fonction de la castration qu'on confond avec la première est beaucoup plus profonde, c'est ce par quoi,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si un accord est possible… </w:t>
      </w:r>
    </w:p>
    <w:p w:rsidR="00812AA5" w:rsidRPr="00F701E5" w:rsidRDefault="00665BF0">
      <w:pPr>
        <w:pStyle w:val="Corpsdetexte"/>
        <w:ind w:left="708"/>
        <w:rPr>
          <w:rFonts w:ascii="Garamond" w:hAnsi="Garamond"/>
          <w:sz w:val="20"/>
          <w:szCs w:val="20"/>
        </w:rPr>
      </w:pPr>
      <w:r w:rsidRPr="00F701E5">
        <w:rPr>
          <w:rFonts w:ascii="Garamond" w:hAnsi="Garamond"/>
          <w:sz w:val="20"/>
          <w:szCs w:val="20"/>
        </w:rPr>
        <w:t>un accord, entendez</w:t>
      </w:r>
      <w:r w:rsidR="00C02E72">
        <w:rPr>
          <w:rFonts w:ascii="Garamond" w:hAnsi="Garamond"/>
          <w:sz w:val="20"/>
          <w:szCs w:val="20"/>
        </w:rPr>
        <w:t>-</w:t>
      </w:r>
      <w:r w:rsidRPr="00F701E5">
        <w:rPr>
          <w:rFonts w:ascii="Garamond" w:hAnsi="Garamond"/>
          <w:sz w:val="20"/>
          <w:szCs w:val="20"/>
        </w:rPr>
        <w:t xml:space="preserve">le à la façon dont je peux essayer de faire un échantillon de couleur,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ce qui reproduira à coté de celle</w:t>
      </w:r>
      <w:r w:rsidR="00C02E72">
        <w:rPr>
          <w:rFonts w:ascii="Garamond" w:hAnsi="Garamond"/>
          <w:sz w:val="20"/>
          <w:szCs w:val="20"/>
        </w:rPr>
        <w:t>-</w:t>
      </w:r>
      <w:r w:rsidRPr="00F701E5">
        <w:rPr>
          <w:rFonts w:ascii="Garamond" w:hAnsi="Garamond"/>
          <w:sz w:val="20"/>
          <w:szCs w:val="20"/>
        </w:rPr>
        <w:t xml:space="preserve">ci quelque chose qui soit de la même teinte </w:t>
      </w:r>
    </w:p>
    <w:p w:rsidR="00432252" w:rsidRPr="00F701E5" w:rsidRDefault="00665BF0">
      <w:pPr>
        <w:pStyle w:val="Corpsdetexte"/>
        <w:rPr>
          <w:rFonts w:ascii="Garamond" w:hAnsi="Garamond"/>
          <w:sz w:val="20"/>
          <w:szCs w:val="20"/>
        </w:rPr>
      </w:pPr>
      <w:r w:rsidRPr="00F701E5">
        <w:rPr>
          <w:rFonts w:ascii="Garamond" w:hAnsi="Garamond"/>
          <w:sz w:val="20"/>
          <w:szCs w:val="20"/>
        </w:rPr>
        <w:t>…c'est grâce au fait que cet objet qui est le pénis</w:t>
      </w:r>
      <w:r w:rsidR="00812AA5" w:rsidRPr="00F701E5">
        <w:rPr>
          <w:rFonts w:ascii="Garamond" w:hAnsi="Garamond"/>
          <w:sz w:val="20"/>
          <w:szCs w:val="20"/>
        </w:rPr>
        <w:t>…</w:t>
      </w:r>
      <w:r w:rsidRPr="00F701E5">
        <w:rPr>
          <w:rFonts w:ascii="Garamond" w:hAnsi="Garamond"/>
          <w:sz w:val="20"/>
          <w:szCs w:val="20"/>
        </w:rPr>
        <w:t xml:space="preserve"> </w:t>
      </w:r>
    </w:p>
    <w:p w:rsidR="00812AA5" w:rsidRPr="00F701E5" w:rsidRDefault="00665BF0" w:rsidP="00432252">
      <w:pPr>
        <w:pStyle w:val="Corpsdetexte"/>
        <w:ind w:left="708"/>
        <w:rPr>
          <w:rFonts w:ascii="Garamond" w:hAnsi="Garamond"/>
          <w:sz w:val="20"/>
          <w:szCs w:val="20"/>
        </w:rPr>
      </w:pPr>
      <w:r w:rsidRPr="00F701E5">
        <w:rPr>
          <w:rFonts w:ascii="Garamond" w:hAnsi="Garamond"/>
          <w:sz w:val="20"/>
          <w:szCs w:val="20"/>
        </w:rPr>
        <w:t xml:space="preserve">mais que nous sommes forcés de porter à cette </w:t>
      </w:r>
      <w:r w:rsidRPr="00F701E5">
        <w:rPr>
          <w:rFonts w:ascii="Garamond" w:hAnsi="Garamond"/>
          <w:iCs/>
          <w:sz w:val="20"/>
          <w:szCs w:val="20"/>
        </w:rPr>
        <w:t>fonction d'être épinglé</w:t>
      </w:r>
      <w:r w:rsidRPr="00F701E5">
        <w:rPr>
          <w:rFonts w:ascii="Garamond" w:hAnsi="Garamond"/>
          <w:i/>
          <w:iCs/>
          <w:sz w:val="20"/>
          <w:szCs w:val="20"/>
        </w:rPr>
        <w:t xml:space="preserve"> </w:t>
      </w:r>
      <w:r w:rsidRPr="00F701E5">
        <w:rPr>
          <w:rFonts w:ascii="Garamond" w:hAnsi="Garamond" w:cs="Times New Roman"/>
          <w:i/>
          <w:iCs/>
          <w:color w:val="0000CC"/>
          <w:sz w:val="20"/>
          <w:szCs w:val="20"/>
        </w:rPr>
        <w:t>phallus</w:t>
      </w:r>
    </w:p>
    <w:p w:rsidR="00665BF0" w:rsidRPr="00F701E5" w:rsidRDefault="00812AA5">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est traité d'une façon telle que celle qui est la même que quand on se livre à cet </w:t>
      </w:r>
      <w:r w:rsidR="00665BF0" w:rsidRPr="00F701E5">
        <w:rPr>
          <w:rFonts w:ascii="Garamond" w:hAnsi="Garamond" w:cs="Times New Roman"/>
          <w:i/>
          <w:sz w:val="20"/>
          <w:szCs w:val="20"/>
        </w:rPr>
        <w:t>exercice de l'accord</w:t>
      </w:r>
      <w:r w:rsidR="00665BF0" w:rsidRPr="00F701E5">
        <w:rPr>
          <w:rFonts w:ascii="Garamond" w:hAnsi="Garamond"/>
          <w:sz w:val="20"/>
          <w:szCs w:val="20"/>
        </w:rPr>
        <w:t xml:space="preserve">. </w:t>
      </w:r>
    </w:p>
    <w:p w:rsidR="007C733A" w:rsidRPr="00F701E5" w:rsidRDefault="007C733A">
      <w:pPr>
        <w:pStyle w:val="Corpsdetexte"/>
        <w:rPr>
          <w:rFonts w:ascii="Garamond" w:hAnsi="Garamond"/>
          <w:sz w:val="20"/>
          <w:szCs w:val="20"/>
        </w:rPr>
      </w:pPr>
    </w:p>
    <w:p w:rsidR="00C02E72" w:rsidRDefault="00665BF0">
      <w:pPr>
        <w:pStyle w:val="Corpsdetexte"/>
        <w:rPr>
          <w:rFonts w:ascii="Garamond" w:hAnsi="Garamond"/>
          <w:sz w:val="20"/>
          <w:szCs w:val="20"/>
        </w:rPr>
      </w:pPr>
      <w:r w:rsidRPr="00F701E5">
        <w:rPr>
          <w:rFonts w:ascii="Garamond" w:hAnsi="Garamond"/>
          <w:sz w:val="20"/>
          <w:szCs w:val="20"/>
        </w:rPr>
        <w:t>Ce sont des choses, sur lesquelles, par discipline, je ne me suis pas étendu cette année,</w:t>
      </w:r>
      <w:r w:rsidRPr="00F701E5">
        <w:rPr>
          <w:rFonts w:ascii="Garamond" w:hAnsi="Garamond"/>
          <w:i/>
          <w:iCs/>
          <w:sz w:val="20"/>
          <w:szCs w:val="20"/>
        </w:rPr>
        <w:t xml:space="preserve"> </w:t>
      </w:r>
      <w:r w:rsidRPr="00F701E5">
        <w:rPr>
          <w:rFonts w:ascii="Garamond" w:hAnsi="Garamond"/>
          <w:sz w:val="20"/>
          <w:szCs w:val="20"/>
        </w:rPr>
        <w:t xml:space="preserve">mais c'est d'un autre registre </w:t>
      </w:r>
    </w:p>
    <w:p w:rsidR="00C02E72" w:rsidRDefault="00C02E72" w:rsidP="00C02E72">
      <w:pPr>
        <w:pStyle w:val="Corpsdetexte"/>
        <w:rPr>
          <w:rFonts w:ascii="Garamond" w:hAnsi="Garamond"/>
          <w:sz w:val="20"/>
          <w:szCs w:val="20"/>
        </w:rPr>
      </w:pPr>
      <w:r>
        <w:rPr>
          <w:rFonts w:ascii="Garamond" w:hAnsi="Garamond"/>
          <w:sz w:val="20"/>
          <w:szCs w:val="20"/>
        </w:rPr>
        <w:t xml:space="preserve">que du visuel et du regard. </w:t>
      </w:r>
      <w:r w:rsidR="00665BF0" w:rsidRPr="00C02E72">
        <w:rPr>
          <w:rFonts w:ascii="Garamond" w:hAnsi="Garamond"/>
          <w:i/>
          <w:sz w:val="20"/>
          <w:szCs w:val="20"/>
        </w:rPr>
        <w:t xml:space="preserve">Avec </w:t>
      </w:r>
      <w:r w:rsidR="00665BF0" w:rsidRPr="00C02E72">
        <w:rPr>
          <w:rFonts w:ascii="Garamond" w:hAnsi="Garamond" w:cs="Times New Roman"/>
          <w:i/>
          <w:iCs/>
          <w:sz w:val="20"/>
          <w:szCs w:val="20"/>
        </w:rPr>
        <w:t>n'importe quel</w:t>
      </w:r>
      <w:r w:rsidR="00665BF0" w:rsidRPr="00C02E72">
        <w:rPr>
          <w:rFonts w:ascii="Garamond" w:hAnsi="Garamond"/>
          <w:i/>
          <w:sz w:val="20"/>
          <w:szCs w:val="20"/>
        </w:rPr>
        <w:t xml:space="preserve"> </w:t>
      </w:r>
      <w:r w:rsidR="00665BF0" w:rsidRPr="00C02E72">
        <w:rPr>
          <w:rFonts w:ascii="Garamond" w:hAnsi="Garamond" w:cs="Times New Roman"/>
          <w:i/>
          <w:sz w:val="20"/>
          <w:szCs w:val="20"/>
        </w:rPr>
        <w:t>trio</w:t>
      </w:r>
      <w:r w:rsidR="00665BF0" w:rsidRPr="00C02E72">
        <w:rPr>
          <w:rFonts w:ascii="Garamond" w:hAnsi="Garamond"/>
          <w:i/>
          <w:sz w:val="20"/>
          <w:szCs w:val="20"/>
        </w:rPr>
        <w:t xml:space="preserve"> de couleur</w:t>
      </w:r>
      <w:r w:rsidR="00665BF0" w:rsidRPr="00F701E5">
        <w:rPr>
          <w:rFonts w:ascii="Garamond" w:hAnsi="Garamond"/>
          <w:sz w:val="20"/>
          <w:szCs w:val="20"/>
        </w:rPr>
        <w:t xml:space="preserve"> on peut faire un petit mélange qui reproduit </w:t>
      </w:r>
      <w:r w:rsidR="00665BF0" w:rsidRPr="00F701E5">
        <w:rPr>
          <w:rFonts w:ascii="Garamond" w:hAnsi="Garamond" w:cs="Times New Roman"/>
          <w:i/>
          <w:iCs/>
          <w:sz w:val="20"/>
          <w:szCs w:val="20"/>
        </w:rPr>
        <w:t>n'importe quel</w:t>
      </w:r>
      <w:r w:rsidR="00665BF0" w:rsidRPr="00F701E5">
        <w:rPr>
          <w:rFonts w:ascii="Garamond" w:hAnsi="Garamond"/>
          <w:sz w:val="20"/>
          <w:szCs w:val="20"/>
        </w:rPr>
        <w:t xml:space="preserve"> autre</w:t>
      </w:r>
      <w:r>
        <w:rPr>
          <w:rFonts w:ascii="Garamond" w:hAnsi="Garamond"/>
          <w:sz w:val="20"/>
          <w:szCs w:val="20"/>
        </w:rPr>
        <w:t xml:space="preserve"> </w:t>
      </w:r>
    </w:p>
    <w:p w:rsidR="00665BF0" w:rsidRPr="00F701E5" w:rsidRDefault="00C02E72">
      <w:pPr>
        <w:pStyle w:val="Corpsdetexte"/>
        <w:rPr>
          <w:rFonts w:ascii="Garamond" w:hAnsi="Garamond"/>
          <w:sz w:val="20"/>
          <w:szCs w:val="20"/>
        </w:rPr>
      </w:pPr>
      <w:r>
        <w:rPr>
          <w:rFonts w:ascii="Garamond" w:hAnsi="Garamond"/>
          <w:sz w:val="20"/>
          <w:szCs w:val="20"/>
        </w:rPr>
        <w:t xml:space="preserve">- </w:t>
      </w:r>
      <w:r w:rsidR="00665BF0" w:rsidRPr="00F701E5">
        <w:rPr>
          <w:rFonts w:ascii="Garamond" w:hAnsi="Garamond"/>
          <w:sz w:val="20"/>
          <w:szCs w:val="20"/>
        </w:rPr>
        <w:t xml:space="preserve">je dis </w:t>
      </w:r>
      <w:r w:rsidR="00665BF0" w:rsidRPr="00F701E5">
        <w:rPr>
          <w:rFonts w:ascii="Garamond" w:hAnsi="Garamond" w:cs="Times New Roman"/>
          <w:i/>
          <w:iCs/>
          <w:sz w:val="20"/>
          <w:szCs w:val="20"/>
        </w:rPr>
        <w:t>n'importe quel</w:t>
      </w:r>
      <w:r w:rsidR="00665BF0" w:rsidRPr="00F701E5">
        <w:rPr>
          <w:rFonts w:ascii="Garamond" w:hAnsi="Garamond"/>
          <w:sz w:val="20"/>
          <w:szCs w:val="20"/>
        </w:rPr>
        <w:t xml:space="preserve"> </w:t>
      </w:r>
      <w:r w:rsidR="00665BF0" w:rsidRPr="00F701E5">
        <w:rPr>
          <w:rFonts w:ascii="Garamond" w:hAnsi="Garamond"/>
          <w:sz w:val="20"/>
          <w:szCs w:val="20"/>
          <w:u w:val="single"/>
        </w:rPr>
        <w:t>et</w:t>
      </w:r>
      <w:r w:rsidR="00665BF0" w:rsidRPr="00F701E5">
        <w:rPr>
          <w:rFonts w:ascii="Garamond" w:hAnsi="Garamond"/>
          <w:sz w:val="20"/>
          <w:szCs w:val="20"/>
        </w:rPr>
        <w:t xml:space="preserve"> </w:t>
      </w:r>
      <w:r w:rsidR="00665BF0" w:rsidRPr="00F701E5">
        <w:rPr>
          <w:rFonts w:ascii="Garamond" w:hAnsi="Garamond" w:cs="Times New Roman"/>
          <w:i/>
          <w:iCs/>
          <w:sz w:val="20"/>
          <w:szCs w:val="20"/>
        </w:rPr>
        <w:t xml:space="preserve">n'importe </w:t>
      </w:r>
      <w:r w:rsidR="00665BF0" w:rsidRPr="00C02E72">
        <w:rPr>
          <w:rFonts w:ascii="Garamond" w:hAnsi="Garamond" w:cs="Times New Roman"/>
          <w:i/>
          <w:iCs/>
          <w:sz w:val="20"/>
          <w:szCs w:val="20"/>
        </w:rPr>
        <w:t>quel</w:t>
      </w:r>
      <w:r w:rsidR="00665BF0" w:rsidRPr="00C02E72">
        <w:rPr>
          <w:rFonts w:ascii="Garamond" w:hAnsi="Garamond"/>
          <w:i/>
          <w:sz w:val="20"/>
          <w:szCs w:val="20"/>
        </w:rPr>
        <w:t> !</w:t>
      </w:r>
      <w:r>
        <w:rPr>
          <w:rFonts w:ascii="Garamond" w:hAnsi="Garamond"/>
          <w:i/>
          <w:sz w:val="20"/>
          <w:szCs w:val="20"/>
        </w:rPr>
        <w:t xml:space="preserve"> - </w:t>
      </w:r>
      <w:r w:rsidR="00665BF0" w:rsidRPr="00F701E5">
        <w:rPr>
          <w:rFonts w:ascii="Garamond" w:hAnsi="Garamond"/>
          <w:sz w:val="20"/>
          <w:szCs w:val="20"/>
        </w:rPr>
        <w:t>sauf à ce qu'on se permette quand ça ne marche pas</w:t>
      </w:r>
      <w:r>
        <w:rPr>
          <w:rFonts w:ascii="Garamond" w:hAnsi="Garamond"/>
          <w:sz w:val="20"/>
          <w:szCs w:val="20"/>
        </w:rPr>
        <w:t xml:space="preserve">, </w:t>
      </w:r>
      <w:r w:rsidR="00665BF0" w:rsidRPr="00F701E5">
        <w:rPr>
          <w:rFonts w:ascii="Garamond" w:hAnsi="Garamond"/>
          <w:sz w:val="20"/>
          <w:szCs w:val="20"/>
        </w:rPr>
        <w:t>ce qui se produit sur une assez grande marge</w:t>
      </w:r>
      <w:r>
        <w:rPr>
          <w:rFonts w:ascii="Garamond" w:hAnsi="Garamond"/>
          <w:sz w:val="20"/>
          <w:szCs w:val="20"/>
        </w:rPr>
        <w:t xml:space="preserve">, </w:t>
      </w:r>
      <w:r w:rsidR="00665BF0" w:rsidRPr="00F701E5">
        <w:rPr>
          <w:rFonts w:ascii="Garamond" w:hAnsi="Garamond"/>
          <w:sz w:val="20"/>
          <w:szCs w:val="20"/>
        </w:rPr>
        <w:t xml:space="preserve">de se servir… de se servir </w:t>
      </w:r>
      <w:r w:rsidR="00665BF0" w:rsidRPr="00F701E5">
        <w:rPr>
          <w:rFonts w:ascii="Garamond" w:hAnsi="Garamond"/>
          <w:i/>
          <w:sz w:val="20"/>
          <w:szCs w:val="20"/>
        </w:rPr>
        <w:t>d'une des couleurs du trio</w:t>
      </w:r>
      <w:r w:rsidR="00665BF0" w:rsidRPr="00F701E5">
        <w:rPr>
          <w:rFonts w:ascii="Garamond" w:hAnsi="Garamond"/>
          <w:sz w:val="20"/>
          <w:szCs w:val="20"/>
        </w:rPr>
        <w:t xml:space="preserve"> pour le soustraire sur l'échantillon de l'autre côté.</w:t>
      </w:r>
    </w:p>
    <w:p w:rsidR="00665BF0" w:rsidRPr="00F701E5" w:rsidRDefault="00665BF0">
      <w:pPr>
        <w:pStyle w:val="Corpsdetexte"/>
        <w:rPr>
          <w:rFonts w:ascii="Garamond" w:hAnsi="Garamond"/>
          <w:sz w:val="20"/>
          <w:szCs w:val="20"/>
        </w:rPr>
      </w:pPr>
    </w:p>
    <w:p w:rsidR="00C02E72" w:rsidRDefault="00665BF0">
      <w:pPr>
        <w:pStyle w:val="Corpsdetexte"/>
        <w:rPr>
          <w:rFonts w:ascii="Garamond" w:hAnsi="Garamond"/>
          <w:sz w:val="20"/>
          <w:szCs w:val="20"/>
        </w:rPr>
      </w:pPr>
      <w:r w:rsidRPr="00F701E5">
        <w:rPr>
          <w:rFonts w:ascii="Garamond" w:hAnsi="Garamond"/>
          <w:sz w:val="20"/>
          <w:szCs w:val="20"/>
        </w:rPr>
        <w:t xml:space="preserve">En d'autres termes, il y a certaines qualités de certains objets qu'il faut que nous fassions passer au signe négatif. </w:t>
      </w:r>
    </w:p>
    <w:p w:rsidR="00C02E72" w:rsidRDefault="00665BF0">
      <w:pPr>
        <w:pStyle w:val="Corpsdetexte"/>
        <w:rPr>
          <w:rFonts w:ascii="Garamond" w:hAnsi="Garamond"/>
          <w:sz w:val="20"/>
          <w:szCs w:val="20"/>
        </w:rPr>
      </w:pPr>
      <w:r w:rsidRPr="00F701E5">
        <w:rPr>
          <w:rFonts w:ascii="Garamond" w:hAnsi="Garamond"/>
          <w:sz w:val="20"/>
          <w:szCs w:val="20"/>
        </w:rPr>
        <w:t>En d'autres termes, il faut que dans le rapport homme</w:t>
      </w:r>
      <w:r w:rsidR="00C02E72">
        <w:rPr>
          <w:rFonts w:ascii="Garamond" w:hAnsi="Garamond"/>
          <w:sz w:val="20"/>
          <w:szCs w:val="20"/>
        </w:rPr>
        <w:t>-</w:t>
      </w:r>
      <w:r w:rsidRPr="00F701E5">
        <w:rPr>
          <w:rFonts w:ascii="Garamond" w:hAnsi="Garamond"/>
          <w:sz w:val="20"/>
          <w:szCs w:val="20"/>
        </w:rPr>
        <w:t xml:space="preserve">femme, l'objet contingent, l'objet caduc de la jouissance mammifère, soit capable d'être négativé, il faut que l'homme s'aperçoive que la jouissance masturbatoire n'est pas tout, </w:t>
      </w:r>
    </w:p>
    <w:p w:rsidR="007C733A" w:rsidRPr="00F701E5" w:rsidRDefault="00665BF0">
      <w:pPr>
        <w:pStyle w:val="Corpsdetexte"/>
        <w:rPr>
          <w:rFonts w:ascii="Garamond" w:hAnsi="Garamond"/>
          <w:sz w:val="20"/>
          <w:szCs w:val="20"/>
        </w:rPr>
      </w:pPr>
      <w:r w:rsidRPr="00F701E5">
        <w:rPr>
          <w:rFonts w:ascii="Garamond" w:hAnsi="Garamond"/>
          <w:sz w:val="20"/>
          <w:szCs w:val="20"/>
        </w:rPr>
        <w:t xml:space="preserve">et inversement que la femme s'ouvre à la dimension que cette </w:t>
      </w:r>
      <w:r w:rsidRPr="00F701E5">
        <w:rPr>
          <w:rFonts w:ascii="Garamond" w:hAnsi="Garamond" w:cs="Times New Roman"/>
          <w:i/>
          <w:sz w:val="20"/>
          <w:szCs w:val="20"/>
        </w:rPr>
        <w:t>jouissance</w:t>
      </w:r>
      <w:r w:rsidRPr="00F701E5">
        <w:rPr>
          <w:rFonts w:ascii="Garamond" w:hAnsi="Garamond"/>
          <w:sz w:val="20"/>
          <w:szCs w:val="20"/>
        </w:rPr>
        <w:t xml:space="preserve"> là lui manque. Je ne dis pas là des choses bien </w:t>
      </w:r>
      <w:r w:rsidRPr="00C02E72">
        <w:rPr>
          <w:rFonts w:ascii="Garamond" w:hAnsi="Garamond"/>
          <w:i/>
          <w:sz w:val="20"/>
          <w:szCs w:val="20"/>
        </w:rPr>
        <w:t>sorcières</w:t>
      </w:r>
      <w:r w:rsidRPr="00F701E5">
        <w:rPr>
          <w:rFonts w:ascii="Garamond" w:hAnsi="Garamond"/>
          <w:sz w:val="20"/>
          <w:szCs w:val="20"/>
        </w:rPr>
        <w:t xml:space="preserve">, mais c'est là le véritable fondement de la relation castrative, si nous voulons lui donner un sens quelconque quant à la façon dont elle fonctionne réellement. Dite, comme je viens de vous la dire, ça finit par être tourné à la lapalissade. </w:t>
      </w:r>
    </w:p>
    <w:p w:rsidR="009E2A8E" w:rsidRPr="00F701E5" w:rsidRDefault="009E2A8E">
      <w:pPr>
        <w:pStyle w:val="Corpsdetexte"/>
        <w:rPr>
          <w:rFonts w:ascii="Garamond" w:hAnsi="Garamond"/>
          <w:sz w:val="20"/>
          <w:szCs w:val="20"/>
        </w:rPr>
      </w:pPr>
    </w:p>
    <w:p w:rsidR="00C02E72" w:rsidRDefault="00C02E72">
      <w:pPr>
        <w:pStyle w:val="Corpsdetexte"/>
        <w:rPr>
          <w:rFonts w:ascii="Garamond" w:hAnsi="Garamond"/>
          <w:sz w:val="20"/>
          <w:szCs w:val="20"/>
        </w:rPr>
      </w:pPr>
    </w:p>
    <w:p w:rsidR="00C02E72" w:rsidRDefault="00665BF0">
      <w:pPr>
        <w:pStyle w:val="Corpsdetexte"/>
        <w:rPr>
          <w:rFonts w:ascii="Garamond" w:hAnsi="Garamond"/>
          <w:sz w:val="20"/>
          <w:szCs w:val="20"/>
        </w:rPr>
      </w:pPr>
      <w:r w:rsidRPr="00F701E5">
        <w:rPr>
          <w:rFonts w:ascii="Garamond" w:hAnsi="Garamond"/>
          <w:sz w:val="20"/>
          <w:szCs w:val="20"/>
        </w:rPr>
        <w:t xml:space="preserve">C'est dans ce cas là que vous ne voyez pas où est le problème, à savoir quelle est la nature de ce signe négatif </w:t>
      </w:r>
    </w:p>
    <w:p w:rsidR="00C02E72" w:rsidRDefault="00665BF0">
      <w:pPr>
        <w:pStyle w:val="Corpsdetexte"/>
        <w:rPr>
          <w:rFonts w:ascii="Garamond" w:hAnsi="Garamond"/>
          <w:sz w:val="20"/>
          <w:szCs w:val="20"/>
        </w:rPr>
      </w:pPr>
      <w:r w:rsidRPr="00F701E5">
        <w:rPr>
          <w:rFonts w:ascii="Garamond" w:hAnsi="Garamond"/>
          <w:sz w:val="20"/>
          <w:szCs w:val="20"/>
        </w:rPr>
        <w:t xml:space="preserve">qu'il s'agit de porter sur cet objet, </w:t>
      </w:r>
      <w:r w:rsidRPr="00F701E5">
        <w:rPr>
          <w:rFonts w:ascii="Garamond" w:hAnsi="Garamond" w:cs="Times New Roman"/>
          <w:i/>
          <w:color w:val="0000CC"/>
          <w:sz w:val="20"/>
          <w:szCs w:val="20"/>
        </w:rPr>
        <w:t>le phallus</w:t>
      </w:r>
      <w:r w:rsidR="00C02E72">
        <w:rPr>
          <w:rFonts w:ascii="Garamond" w:hAnsi="Garamond"/>
          <w:sz w:val="20"/>
          <w:szCs w:val="20"/>
        </w:rPr>
        <w:t xml:space="preserve">. </w:t>
      </w:r>
      <w:r w:rsidRPr="00F701E5">
        <w:rPr>
          <w:rFonts w:ascii="Garamond" w:hAnsi="Garamond"/>
          <w:sz w:val="20"/>
          <w:szCs w:val="20"/>
        </w:rPr>
        <w:t xml:space="preserve">Ce ne sont pas, bien entendu, là des choses que j'essaierai même d'aborder, </w:t>
      </w:r>
    </w:p>
    <w:p w:rsidR="00C02E72" w:rsidRDefault="00665BF0">
      <w:pPr>
        <w:pStyle w:val="Corpsdetexte"/>
        <w:rPr>
          <w:rFonts w:ascii="Garamond" w:hAnsi="Garamond"/>
          <w:sz w:val="20"/>
          <w:szCs w:val="20"/>
        </w:rPr>
      </w:pPr>
      <w:r w:rsidRPr="00F701E5">
        <w:rPr>
          <w:rFonts w:ascii="Garamond" w:hAnsi="Garamond"/>
          <w:sz w:val="20"/>
          <w:szCs w:val="20"/>
        </w:rPr>
        <w:t xml:space="preserve">dans les dernières minutes de mon séminaire de cette année, mais c'est, précisément, pour répondre à de telles questions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celui de l'année prochaine, si Dieu lui prête faveur, s'appellera la </w:t>
      </w:r>
      <w:r w:rsidRPr="00F701E5">
        <w:rPr>
          <w:rFonts w:ascii="Garamond" w:hAnsi="Garamond" w:cs="Times New Roman"/>
          <w:i/>
          <w:iCs/>
          <w:sz w:val="20"/>
          <w:szCs w:val="20"/>
        </w:rPr>
        <w:t>Logique du fantasme</w:t>
      </w:r>
      <w:r w:rsidRPr="00F701E5">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C02E72" w:rsidRDefault="00665BF0">
      <w:pPr>
        <w:pStyle w:val="Corpsdetexte"/>
        <w:rPr>
          <w:rFonts w:ascii="Garamond" w:hAnsi="Garamond"/>
          <w:sz w:val="20"/>
          <w:szCs w:val="20"/>
        </w:rPr>
      </w:pPr>
      <w:r w:rsidRPr="00F701E5">
        <w:rPr>
          <w:rFonts w:ascii="Garamond" w:hAnsi="Garamond"/>
          <w:sz w:val="20"/>
          <w:szCs w:val="20"/>
        </w:rPr>
        <w:t xml:space="preserve">Néanmoins je voudrais dès maintenant vous faire remarquer comme introduction à cette logique que la question </w:t>
      </w:r>
    </w:p>
    <w:p w:rsidR="00C02E72" w:rsidRDefault="00665BF0">
      <w:pPr>
        <w:pStyle w:val="Corpsdetexte"/>
        <w:rPr>
          <w:rFonts w:ascii="Garamond" w:hAnsi="Garamond"/>
          <w:sz w:val="20"/>
          <w:szCs w:val="20"/>
        </w:rPr>
      </w:pPr>
      <w:r w:rsidRPr="00F701E5">
        <w:rPr>
          <w:rFonts w:ascii="Garamond" w:hAnsi="Garamond"/>
          <w:sz w:val="20"/>
          <w:szCs w:val="20"/>
        </w:rPr>
        <w:t xml:space="preserve">de ce qu'il en est du négatif comme on dit ou de la négativité mériterait enfin que nous y prenions une orientation </w:t>
      </w:r>
    </w:p>
    <w:p w:rsidR="009E2A8E" w:rsidRPr="00F701E5" w:rsidRDefault="00665BF0">
      <w:pPr>
        <w:pStyle w:val="Corpsdetexte"/>
        <w:rPr>
          <w:rFonts w:ascii="Garamond" w:hAnsi="Garamond"/>
          <w:sz w:val="20"/>
          <w:szCs w:val="20"/>
        </w:rPr>
      </w:pPr>
      <w:r w:rsidRPr="00F701E5">
        <w:rPr>
          <w:rFonts w:ascii="Garamond" w:hAnsi="Garamond"/>
          <w:sz w:val="20"/>
          <w:szCs w:val="20"/>
        </w:rPr>
        <w:t xml:space="preserve">qui ne soit pas simplement parcellaire. Et pour non pas la déchiffrer mais la défricher, je commencerai, comme j'ai fait depuis toujours, avec des instruments : la charrue de bois ouvrant un sillon sommaire bien entendu, et c'est celui </w:t>
      </w:r>
    </w:p>
    <w:p w:rsidR="00C02E72" w:rsidRDefault="00665BF0">
      <w:pPr>
        <w:pStyle w:val="Corpsdetexte"/>
        <w:rPr>
          <w:rFonts w:ascii="Garamond" w:hAnsi="Garamond"/>
          <w:sz w:val="20"/>
          <w:szCs w:val="20"/>
        </w:rPr>
      </w:pPr>
      <w:r w:rsidRPr="00F701E5">
        <w:rPr>
          <w:rFonts w:ascii="Garamond" w:hAnsi="Garamond"/>
          <w:sz w:val="20"/>
          <w:szCs w:val="20"/>
        </w:rPr>
        <w:t>que je me suis amusé</w:t>
      </w:r>
      <w:r w:rsidR="00C02E72">
        <w:rPr>
          <w:rFonts w:ascii="Garamond" w:hAnsi="Garamond"/>
          <w:sz w:val="20"/>
          <w:szCs w:val="20"/>
        </w:rPr>
        <w:t xml:space="preserve"> - </w:t>
      </w:r>
      <w:r w:rsidRPr="00F701E5">
        <w:rPr>
          <w:rFonts w:ascii="Garamond" w:hAnsi="Garamond"/>
          <w:sz w:val="20"/>
          <w:szCs w:val="20"/>
        </w:rPr>
        <w:t>ceci, depuis longtemps, je ne sais même pas si je l'ai laissé sortir jamais devant votre auditoire</w:t>
      </w:r>
      <w:r w:rsidR="00C02E72">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à pointer de ces trois registres qui sont :</w:t>
      </w:r>
      <w:r w:rsidR="00C02E72">
        <w:rPr>
          <w:rFonts w:ascii="Garamond" w:hAnsi="Garamond"/>
          <w:sz w:val="20"/>
          <w:szCs w:val="20"/>
        </w:rPr>
        <w:t xml:space="preserve"> </w:t>
      </w:r>
      <w:r w:rsidRPr="00C02E72">
        <w:rPr>
          <w:rFonts w:ascii="Times New Roman" w:hAnsi="Times New Roman" w:cs="Times New Roman"/>
          <w:color w:val="0000CC"/>
          <w:sz w:val="20"/>
          <w:szCs w:val="20"/>
        </w:rPr>
        <w:t>I</w:t>
      </w:r>
      <w:r w:rsidRPr="00F701E5">
        <w:rPr>
          <w:rFonts w:ascii="Garamond" w:hAnsi="Garamond"/>
          <w:sz w:val="20"/>
          <w:szCs w:val="20"/>
        </w:rPr>
        <w:t xml:space="preserve"> : </w:t>
      </w:r>
      <w:r w:rsidRPr="00C02E72">
        <w:rPr>
          <w:rFonts w:ascii="Garamond" w:hAnsi="Garamond" w:cs="Times New Roman"/>
          <w:i/>
          <w:sz w:val="20"/>
          <w:szCs w:val="20"/>
        </w:rPr>
        <w:t>hiarien</w:t>
      </w:r>
      <w:r w:rsidRPr="00F701E5">
        <w:rPr>
          <w:rFonts w:ascii="Garamond" w:hAnsi="Garamond"/>
          <w:sz w:val="20"/>
          <w:szCs w:val="20"/>
        </w:rPr>
        <w:t xml:space="preserve">, </w:t>
      </w:r>
      <w:r w:rsidRPr="00C02E72">
        <w:rPr>
          <w:rFonts w:ascii="Times New Roman" w:hAnsi="Times New Roman" w:cs="Times New Roman"/>
          <w:color w:val="0000CC"/>
          <w:sz w:val="20"/>
          <w:szCs w:val="20"/>
        </w:rPr>
        <w:t>S</w:t>
      </w:r>
      <w:r w:rsidRPr="00F701E5">
        <w:rPr>
          <w:rFonts w:ascii="Garamond" w:hAnsi="Garamond"/>
          <w:sz w:val="20"/>
          <w:szCs w:val="20"/>
        </w:rPr>
        <w:t xml:space="preserve"> : </w:t>
      </w:r>
      <w:r w:rsidRPr="00C02E72">
        <w:rPr>
          <w:rFonts w:ascii="Garamond" w:hAnsi="Garamond" w:cs="Times New Roman"/>
          <w:i/>
          <w:sz w:val="20"/>
          <w:szCs w:val="20"/>
        </w:rPr>
        <w:t>gniaka</w:t>
      </w:r>
      <w:r w:rsidRPr="00F701E5">
        <w:rPr>
          <w:rFonts w:ascii="Garamond" w:hAnsi="Garamond"/>
          <w:sz w:val="20"/>
          <w:szCs w:val="20"/>
        </w:rPr>
        <w:t xml:space="preserve">, </w:t>
      </w:r>
      <w:r w:rsidRPr="00C02E72">
        <w:rPr>
          <w:rFonts w:ascii="Times New Roman" w:hAnsi="Times New Roman" w:cs="Times New Roman"/>
          <w:color w:val="0000CC"/>
          <w:sz w:val="20"/>
          <w:szCs w:val="20"/>
        </w:rPr>
        <w:t>R</w:t>
      </w:r>
      <w:r w:rsidRPr="00F701E5">
        <w:rPr>
          <w:rFonts w:ascii="Garamond" w:hAnsi="Garamond"/>
          <w:sz w:val="20"/>
          <w:szCs w:val="20"/>
        </w:rPr>
        <w:t xml:space="preserve"> :  </w:t>
      </w:r>
      <w:r w:rsidRPr="00C02E72">
        <w:rPr>
          <w:rFonts w:ascii="Garamond" w:hAnsi="Garamond" w:cs="Times New Roman"/>
          <w:i/>
          <w:sz w:val="20"/>
          <w:szCs w:val="20"/>
        </w:rPr>
        <w:t>le trou</w:t>
      </w:r>
    </w:p>
    <w:p w:rsidR="00665BF0" w:rsidRPr="00F701E5" w:rsidRDefault="00665BF0">
      <w:pPr>
        <w:pStyle w:val="Corpsdetexte"/>
        <w:rPr>
          <w:rFonts w:ascii="Garamond" w:hAnsi="Garamond"/>
          <w:sz w:val="20"/>
          <w:szCs w:val="20"/>
        </w:rPr>
      </w:pPr>
    </w:p>
    <w:p w:rsidR="00C02E72" w:rsidRDefault="00665BF0">
      <w:pPr>
        <w:pStyle w:val="Corpsdetexte"/>
        <w:rPr>
          <w:rFonts w:ascii="Garamond" w:hAnsi="Garamond"/>
          <w:sz w:val="20"/>
          <w:szCs w:val="20"/>
        </w:rPr>
      </w:pPr>
      <w:r w:rsidRPr="00F701E5">
        <w:rPr>
          <w:rFonts w:ascii="Garamond" w:hAnsi="Garamond"/>
          <w:sz w:val="20"/>
          <w:szCs w:val="20"/>
        </w:rPr>
        <w:t>Le premier, l'</w:t>
      </w:r>
      <w:r w:rsidRPr="00F701E5">
        <w:rPr>
          <w:rFonts w:ascii="Garamond" w:hAnsi="Garamond" w:cs="Times New Roman"/>
          <w:i/>
          <w:color w:val="0000CC"/>
          <w:sz w:val="20"/>
          <w:szCs w:val="20"/>
        </w:rPr>
        <w:t>Imaginaire</w:t>
      </w:r>
      <w:r w:rsidR="00C02E72">
        <w:rPr>
          <w:rFonts w:ascii="Garamond" w:hAnsi="Garamond"/>
          <w:sz w:val="20"/>
          <w:szCs w:val="20"/>
        </w:rPr>
        <w:t xml:space="preserve"> - </w:t>
      </w:r>
      <w:r w:rsidRPr="00F701E5">
        <w:rPr>
          <w:rFonts w:ascii="Garamond" w:hAnsi="Garamond"/>
          <w:sz w:val="20"/>
          <w:szCs w:val="20"/>
        </w:rPr>
        <w:t xml:space="preserve">et que j'écris comme ça, d'une petite orthographe « chinoise » : </w:t>
      </w:r>
      <w:r w:rsidRPr="00C02E72">
        <w:rPr>
          <w:rFonts w:ascii="Garamond" w:hAnsi="Garamond"/>
          <w:i/>
          <w:sz w:val="20"/>
          <w:szCs w:val="20"/>
        </w:rPr>
        <w:t>hiarien</w:t>
      </w:r>
      <w:r w:rsidR="00C02E72">
        <w:rPr>
          <w:rFonts w:ascii="Garamond" w:hAnsi="Garamond"/>
          <w:sz w:val="20"/>
          <w:szCs w:val="20"/>
        </w:rPr>
        <w:t xml:space="preserve"> - </w:t>
      </w:r>
      <w:r w:rsidRPr="00F701E5">
        <w:rPr>
          <w:rFonts w:ascii="Garamond" w:hAnsi="Garamond"/>
          <w:sz w:val="20"/>
          <w:szCs w:val="20"/>
        </w:rPr>
        <w:t>ce que nous disons tous</w:t>
      </w:r>
      <w:r w:rsidR="007C733A" w:rsidRPr="00F701E5">
        <w:rPr>
          <w:rFonts w:ascii="Garamond" w:hAnsi="Garamond"/>
          <w:sz w:val="20"/>
          <w:szCs w:val="20"/>
        </w:rPr>
        <w:t xml:space="preserve"> </w:t>
      </w:r>
    </w:p>
    <w:p w:rsidR="00665BF0" w:rsidRPr="00F701E5" w:rsidRDefault="00C02E72" w:rsidP="00A436A5">
      <w:pPr>
        <w:pStyle w:val="Corpsdetexte"/>
        <w:rPr>
          <w:rFonts w:ascii="Garamond" w:hAnsi="Garamond"/>
          <w:sz w:val="20"/>
          <w:szCs w:val="20"/>
        </w:rPr>
      </w:pPr>
      <w:r>
        <w:rPr>
          <w:rFonts w:ascii="Garamond" w:hAnsi="Garamond"/>
          <w:sz w:val="20"/>
          <w:szCs w:val="20"/>
        </w:rPr>
        <w:t>-</w:t>
      </w:r>
      <w:r w:rsidR="00665BF0" w:rsidRPr="00F701E5">
        <w:rPr>
          <w:rFonts w:ascii="Garamond" w:hAnsi="Garamond"/>
          <w:sz w:val="20"/>
          <w:szCs w:val="20"/>
        </w:rPr>
        <w:t xml:space="preserve"> quand quoi ?</w:t>
      </w:r>
      <w:r w:rsidR="007C733A" w:rsidRPr="00F701E5">
        <w:rPr>
          <w:rFonts w:ascii="Garamond" w:hAnsi="Garamond"/>
          <w:sz w:val="20"/>
          <w:szCs w:val="20"/>
        </w:rPr>
        <w:t xml:space="preserve"> </w:t>
      </w:r>
      <w:r>
        <w:rPr>
          <w:rFonts w:ascii="Garamond" w:hAnsi="Garamond"/>
          <w:sz w:val="20"/>
          <w:szCs w:val="20"/>
        </w:rPr>
        <w:t>-</w:t>
      </w:r>
      <w:r w:rsidR="00665BF0" w:rsidRPr="00F701E5">
        <w:rPr>
          <w:rFonts w:ascii="Garamond" w:hAnsi="Garamond"/>
          <w:sz w:val="20"/>
          <w:szCs w:val="20"/>
        </w:rPr>
        <w:t xml:space="preserve"> </w:t>
      </w:r>
      <w:r w:rsidR="007C733A" w:rsidRPr="00F701E5">
        <w:rPr>
          <w:rFonts w:ascii="Garamond" w:hAnsi="Garamond"/>
          <w:sz w:val="20"/>
          <w:szCs w:val="20"/>
        </w:rPr>
        <w:t>q</w:t>
      </w:r>
      <w:r w:rsidR="00665BF0" w:rsidRPr="00F701E5">
        <w:rPr>
          <w:rFonts w:ascii="Garamond" w:hAnsi="Garamond"/>
          <w:sz w:val="20"/>
          <w:szCs w:val="20"/>
        </w:rPr>
        <w:t>uand dans un champ nous trouvons le vide. Et si vous croyez que c'est facile à expliquer ça :</w:t>
      </w:r>
      <w:r w:rsidR="00665BF0" w:rsidRPr="00F701E5">
        <w:rPr>
          <w:rFonts w:ascii="Garamond" w:hAnsi="Garamond"/>
          <w:i/>
          <w:iCs/>
          <w:sz w:val="20"/>
          <w:szCs w:val="20"/>
        </w:rPr>
        <w:t xml:space="preserve"> </w:t>
      </w:r>
      <w:r w:rsidR="00665BF0" w:rsidRPr="00F701E5">
        <w:rPr>
          <w:rFonts w:ascii="Garamond" w:hAnsi="Garamond"/>
          <w:sz w:val="20"/>
          <w:szCs w:val="20"/>
        </w:rPr>
        <w:t>cette notion de champ et de vide ! Bien sûr, le registre gestaltiste s'offre tout de suite, seulement la rapidité avec laquelle il se contamine vers une version symbolique</w:t>
      </w:r>
      <w:r w:rsidR="00A436A5">
        <w:rPr>
          <w:rFonts w:ascii="Garamond" w:hAnsi="Garamond"/>
          <w:sz w:val="20"/>
          <w:szCs w:val="20"/>
        </w:rPr>
        <w:t xml:space="preserve"> - </w:t>
      </w:r>
      <w:r w:rsidR="00665BF0" w:rsidRPr="00F701E5">
        <w:rPr>
          <w:rFonts w:ascii="Garamond" w:hAnsi="Garamond"/>
          <w:sz w:val="20"/>
          <w:szCs w:val="20"/>
        </w:rPr>
        <w:t>dans la notion de classe, par exemple, qui prend, justement, de sa présence toute sa densité</w:t>
      </w:r>
      <w:r w:rsidR="00A436A5">
        <w:rPr>
          <w:rFonts w:ascii="Garamond" w:hAnsi="Garamond"/>
          <w:sz w:val="20"/>
          <w:szCs w:val="20"/>
        </w:rPr>
        <w:t xml:space="preserve"> -</w:t>
      </w:r>
      <w:r w:rsidR="00665BF0" w:rsidRPr="00F701E5">
        <w:rPr>
          <w:rFonts w:ascii="Garamond" w:hAnsi="Garamond"/>
          <w:sz w:val="20"/>
          <w:szCs w:val="20"/>
        </w:rPr>
        <w:t xml:space="preserve"> </w:t>
      </w:r>
    </w:p>
    <w:p w:rsidR="00A436A5" w:rsidRDefault="00665BF0">
      <w:pPr>
        <w:pStyle w:val="Corpsdetexte"/>
        <w:rPr>
          <w:rFonts w:ascii="Garamond" w:hAnsi="Garamond"/>
          <w:sz w:val="20"/>
          <w:szCs w:val="20"/>
        </w:rPr>
      </w:pPr>
      <w:r w:rsidRPr="00F701E5">
        <w:rPr>
          <w:rFonts w:ascii="Garamond" w:hAnsi="Garamond"/>
          <w:sz w:val="20"/>
          <w:szCs w:val="20"/>
        </w:rPr>
        <w:t>doit nous rendre extrêmement prudent quant au maniement. Quoiqu'il en soit</w:t>
      </w:r>
      <w:r w:rsidR="00A436A5">
        <w:rPr>
          <w:rFonts w:ascii="Garamond" w:hAnsi="Garamond"/>
          <w:sz w:val="20"/>
          <w:szCs w:val="20"/>
        </w:rPr>
        <w:t>,</w:t>
      </w:r>
      <w:r w:rsidRPr="00F701E5">
        <w:rPr>
          <w:rFonts w:ascii="Garamond" w:hAnsi="Garamond"/>
          <w:sz w:val="20"/>
          <w:szCs w:val="20"/>
        </w:rPr>
        <w:t xml:space="preserve"> l'écrire de cette orthographe baroque, qui est celle dont je ne fais rien qu'une occasion de le mémoriser comme </w:t>
      </w:r>
      <w:r w:rsidRPr="00F701E5">
        <w:rPr>
          <w:rFonts w:ascii="Garamond" w:hAnsi="Garamond"/>
          <w:i/>
          <w:sz w:val="20"/>
          <w:szCs w:val="20"/>
        </w:rPr>
        <w:t>instrument transitoire</w:t>
      </w:r>
      <w:r w:rsidRPr="00F701E5">
        <w:rPr>
          <w:rFonts w:ascii="Garamond" w:hAnsi="Garamond"/>
          <w:sz w:val="20"/>
          <w:szCs w:val="20"/>
        </w:rPr>
        <w:t xml:space="preserve">, j'ai appelé cela le </w:t>
      </w:r>
      <w:r w:rsidR="00A436A5">
        <w:rPr>
          <w:rFonts w:ascii="Garamond" w:hAnsi="Garamond"/>
          <w:sz w:val="20"/>
          <w:szCs w:val="20"/>
        </w:rPr>
        <w:t>« </w:t>
      </w:r>
      <w:r w:rsidRPr="00A436A5">
        <w:rPr>
          <w:rFonts w:ascii="Garamond" w:hAnsi="Garamond"/>
          <w:i/>
          <w:color w:val="0000CC"/>
          <w:sz w:val="20"/>
          <w:szCs w:val="20"/>
        </w:rPr>
        <w:t>hiarien</w:t>
      </w:r>
      <w:r w:rsidR="00A436A5">
        <w:rPr>
          <w:rFonts w:ascii="Garamond" w:hAnsi="Garamond"/>
          <w:sz w:val="20"/>
          <w:szCs w:val="20"/>
        </w:rPr>
        <w:t>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i/>
          <w:sz w:val="20"/>
          <w:szCs w:val="20"/>
        </w:rPr>
        <w:t>écrit comme vous le voyez là</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A436A5" w:rsidRDefault="00665BF0">
      <w:pPr>
        <w:pStyle w:val="Corpsdetexte"/>
        <w:rPr>
          <w:rFonts w:ascii="Garamond" w:hAnsi="Garamond"/>
          <w:sz w:val="20"/>
          <w:szCs w:val="20"/>
        </w:rPr>
      </w:pPr>
      <w:r w:rsidRPr="00F701E5">
        <w:rPr>
          <w:rFonts w:ascii="Garamond" w:hAnsi="Garamond"/>
          <w:sz w:val="20"/>
          <w:szCs w:val="20"/>
        </w:rPr>
        <w:t xml:space="preserve">Il y a une chose qui est, en tout cas, bien tranchée et qui n'a rien à faire avec le </w:t>
      </w:r>
      <w:r w:rsidRPr="00A436A5">
        <w:rPr>
          <w:rFonts w:ascii="Garamond" w:hAnsi="Garamond"/>
          <w:i/>
          <w:color w:val="0000CC"/>
          <w:sz w:val="20"/>
          <w:szCs w:val="20"/>
        </w:rPr>
        <w:t>hiarien</w:t>
      </w:r>
      <w:r w:rsidRPr="00F701E5">
        <w:rPr>
          <w:rFonts w:ascii="Garamond" w:hAnsi="Garamond"/>
          <w:sz w:val="20"/>
          <w:szCs w:val="20"/>
        </w:rPr>
        <w:t>, c'est celle que j'exprime dans la deuxième ligne et sous cette forme</w:t>
      </w:r>
      <w:r w:rsidR="00A436A5">
        <w:rPr>
          <w:rFonts w:ascii="Garamond" w:hAnsi="Garamond"/>
          <w:sz w:val="20"/>
          <w:szCs w:val="20"/>
        </w:rPr>
        <w:t xml:space="preserve">, </w:t>
      </w:r>
      <w:r w:rsidRPr="00F701E5">
        <w:rPr>
          <w:rFonts w:ascii="Garamond" w:hAnsi="Garamond"/>
          <w:sz w:val="20"/>
          <w:szCs w:val="20"/>
        </w:rPr>
        <w:t>dont après tout je n'ai pas de raison de vous refuser l'anecdote</w:t>
      </w:r>
      <w:r w:rsidR="00A436A5">
        <w:rPr>
          <w:rFonts w:ascii="Garamond" w:hAnsi="Garamond"/>
          <w:sz w:val="20"/>
          <w:szCs w:val="20"/>
        </w:rPr>
        <w:t xml:space="preserve">, </w:t>
      </w:r>
      <w:r w:rsidRPr="00F701E5">
        <w:rPr>
          <w:rFonts w:ascii="Garamond" w:hAnsi="Garamond"/>
          <w:sz w:val="20"/>
          <w:szCs w:val="20"/>
        </w:rPr>
        <w:t>cette forme empruntée au langage d'un petit garçon qui était très intelligent</w:t>
      </w:r>
      <w:r w:rsidR="00A436A5">
        <w:rPr>
          <w:rFonts w:ascii="Garamond" w:hAnsi="Garamond"/>
          <w:sz w:val="20"/>
          <w:szCs w:val="20"/>
        </w:rPr>
        <w:t>,</w:t>
      </w:r>
      <w:r w:rsidRPr="00F701E5">
        <w:rPr>
          <w:rFonts w:ascii="Garamond" w:hAnsi="Garamond"/>
          <w:sz w:val="20"/>
          <w:szCs w:val="20"/>
        </w:rPr>
        <w:t xml:space="preserve"> puisque c'était mon frère.</w:t>
      </w:r>
      <w:r w:rsidR="00A436A5">
        <w:rPr>
          <w:rFonts w:ascii="Garamond" w:hAnsi="Garamond"/>
          <w:sz w:val="20"/>
          <w:szCs w:val="20"/>
        </w:rPr>
        <w:t xml:space="preserve"> </w:t>
      </w:r>
      <w:r w:rsidRPr="00F701E5">
        <w:rPr>
          <w:rFonts w:ascii="Garamond" w:hAnsi="Garamond"/>
          <w:sz w:val="20"/>
          <w:szCs w:val="20"/>
        </w:rPr>
        <w:t>Il « </w:t>
      </w:r>
      <w:r w:rsidRPr="00A436A5">
        <w:rPr>
          <w:rFonts w:ascii="Garamond" w:hAnsi="Garamond" w:cs="Times New Roman"/>
          <w:i/>
          <w:color w:val="0000CC"/>
          <w:sz w:val="20"/>
          <w:szCs w:val="20"/>
        </w:rPr>
        <w:t>gniakavait</w:t>
      </w:r>
      <w:r w:rsidRPr="00A436A5">
        <w:rPr>
          <w:rFonts w:ascii="Garamond" w:hAnsi="Garamond"/>
          <w:i/>
          <w:color w:val="0000CC"/>
          <w:sz w:val="20"/>
          <w:szCs w:val="20"/>
        </w:rPr>
        <w:t> </w:t>
      </w:r>
      <w:r w:rsidRPr="00F701E5">
        <w:rPr>
          <w:rFonts w:ascii="Garamond" w:hAnsi="Garamond"/>
          <w:sz w:val="20"/>
          <w:szCs w:val="20"/>
        </w:rPr>
        <w:t>» me dit</w:t>
      </w:r>
      <w:r w:rsidR="00645917">
        <w:rPr>
          <w:rFonts w:ascii="Garamond" w:hAnsi="Garamond"/>
          <w:sz w:val="20"/>
          <w:szCs w:val="20"/>
        </w:rPr>
        <w:t>-</w:t>
      </w:r>
      <w:r w:rsidRPr="00F701E5">
        <w:rPr>
          <w:rFonts w:ascii="Garamond" w:hAnsi="Garamond"/>
          <w:sz w:val="20"/>
          <w:szCs w:val="20"/>
        </w:rPr>
        <w:t>il, conjuguant ainsi bizarrement un verbe dont le radical serait « </w:t>
      </w:r>
      <w:r w:rsidRPr="00A436A5">
        <w:rPr>
          <w:rFonts w:ascii="Garamond" w:hAnsi="Garamond"/>
          <w:i/>
          <w:color w:val="0000CC"/>
          <w:sz w:val="20"/>
          <w:szCs w:val="20"/>
        </w:rPr>
        <w:t>gniaka</w:t>
      </w:r>
      <w:r w:rsidRPr="00F701E5">
        <w:rPr>
          <w:rFonts w:ascii="Garamond" w:hAnsi="Garamond"/>
          <w:sz w:val="20"/>
          <w:szCs w:val="20"/>
        </w:rPr>
        <w:t xml:space="preserve"> ». Eh bon, un registre du </w:t>
      </w:r>
      <w:r w:rsidRPr="00A436A5">
        <w:rPr>
          <w:rFonts w:ascii="Garamond" w:hAnsi="Garamond"/>
          <w:i/>
          <w:color w:val="0000CC"/>
          <w:sz w:val="20"/>
          <w:szCs w:val="20"/>
        </w:rPr>
        <w:t>gniaka</w:t>
      </w:r>
      <w:r w:rsidRPr="00F701E5">
        <w:rPr>
          <w:rFonts w:ascii="Garamond" w:hAnsi="Garamond"/>
          <w:sz w:val="20"/>
          <w:szCs w:val="20"/>
        </w:rPr>
        <w:t xml:space="preserve"> est absolument </w:t>
      </w:r>
      <w:r w:rsidRPr="00F701E5">
        <w:rPr>
          <w:rFonts w:ascii="Garamond" w:hAnsi="Garamond"/>
          <w:i/>
          <w:sz w:val="20"/>
          <w:szCs w:val="20"/>
        </w:rPr>
        <w:t>essentiel</w:t>
      </w:r>
      <w:r w:rsidRPr="00F701E5">
        <w:rPr>
          <w:rFonts w:ascii="Garamond" w:hAnsi="Garamond"/>
          <w:sz w:val="20"/>
          <w:szCs w:val="20"/>
        </w:rPr>
        <w:t xml:space="preserve"> ! </w:t>
      </w:r>
    </w:p>
    <w:p w:rsidR="00A436A5" w:rsidRDefault="00A436A5">
      <w:pPr>
        <w:pStyle w:val="Corpsdetexte"/>
        <w:rPr>
          <w:rFonts w:ascii="Garamond" w:hAnsi="Garamond"/>
          <w:sz w:val="20"/>
          <w:szCs w:val="20"/>
        </w:rPr>
      </w:pPr>
    </w:p>
    <w:p w:rsidR="007C733A" w:rsidRPr="00F701E5" w:rsidRDefault="00665BF0">
      <w:pPr>
        <w:pStyle w:val="Corpsdetexte"/>
        <w:rPr>
          <w:rFonts w:ascii="Garamond" w:hAnsi="Garamond"/>
          <w:sz w:val="20"/>
          <w:szCs w:val="20"/>
        </w:rPr>
      </w:pPr>
      <w:r w:rsidRPr="00F701E5">
        <w:rPr>
          <w:rFonts w:ascii="Garamond" w:hAnsi="Garamond"/>
          <w:sz w:val="20"/>
          <w:szCs w:val="20"/>
        </w:rPr>
        <w:t xml:space="preserve">Ceci par quoi, un état présent est supposé dériver de </w:t>
      </w:r>
      <w:r w:rsidRPr="00F701E5">
        <w:rPr>
          <w:rFonts w:ascii="Garamond" w:hAnsi="Garamond" w:cs="Times New Roman"/>
          <w:i/>
          <w:sz w:val="20"/>
          <w:szCs w:val="20"/>
        </w:rPr>
        <w:t>quelque chose</w:t>
      </w:r>
      <w:r w:rsidRPr="00F701E5">
        <w:rPr>
          <w:rFonts w:ascii="Garamond" w:hAnsi="Garamond"/>
          <w:sz w:val="20"/>
          <w:szCs w:val="20"/>
        </w:rPr>
        <w:t xml:space="preserve"> qui fait, qu'il est amputé de quel</w:t>
      </w:r>
      <w:r w:rsidR="007C733A" w:rsidRPr="00F701E5">
        <w:rPr>
          <w:rFonts w:ascii="Garamond" w:hAnsi="Garamond"/>
          <w:sz w:val="20"/>
          <w:szCs w:val="20"/>
        </w:rPr>
        <w:t>qu</w:t>
      </w:r>
      <w:r w:rsidRPr="00F701E5">
        <w:rPr>
          <w:rFonts w:ascii="Garamond" w:hAnsi="Garamond"/>
          <w:sz w:val="20"/>
          <w:szCs w:val="20"/>
        </w:rPr>
        <w:t xml:space="preserve">e chose. </w:t>
      </w:r>
    </w:p>
    <w:p w:rsidR="007C733A" w:rsidRPr="00F701E5" w:rsidRDefault="00665BF0">
      <w:pPr>
        <w:pStyle w:val="Corpsdetexte"/>
        <w:rPr>
          <w:rFonts w:ascii="Garamond" w:hAnsi="Garamond"/>
          <w:sz w:val="20"/>
          <w:szCs w:val="20"/>
        </w:rPr>
      </w:pPr>
      <w:r w:rsidRPr="00F701E5">
        <w:rPr>
          <w:rFonts w:ascii="Garamond" w:hAnsi="Garamond"/>
          <w:sz w:val="20"/>
          <w:szCs w:val="20"/>
        </w:rPr>
        <w:t xml:space="preserve">Ceci est la forme la plus radicale par quoi s'introduit toute une catégorie où nous aurons, justement, à nous orienter quant aux instaurations proprement </w:t>
      </w:r>
      <w:r w:rsidRPr="00F701E5">
        <w:rPr>
          <w:rFonts w:ascii="Garamond" w:hAnsi="Garamond" w:cs="Times New Roman"/>
          <w:i/>
          <w:color w:val="0000CC"/>
          <w:sz w:val="20"/>
          <w:szCs w:val="20"/>
        </w:rPr>
        <w:t>symboliques</w:t>
      </w:r>
      <w:r w:rsidR="00A436A5">
        <w:rPr>
          <w:rFonts w:ascii="Garamond" w:hAnsi="Garamond"/>
          <w:sz w:val="20"/>
          <w:szCs w:val="20"/>
        </w:rPr>
        <w:t xml:space="preserve"> de la négation. </w:t>
      </w:r>
      <w:r w:rsidRPr="00F701E5">
        <w:rPr>
          <w:rFonts w:ascii="Garamond" w:hAnsi="Garamond"/>
          <w:sz w:val="20"/>
          <w:szCs w:val="20"/>
        </w:rPr>
        <w:t>Car « </w:t>
      </w:r>
      <w:r w:rsidRPr="00A436A5">
        <w:rPr>
          <w:rFonts w:ascii="Garamond" w:hAnsi="Garamond"/>
          <w:i/>
          <w:color w:val="0000CC"/>
          <w:sz w:val="20"/>
          <w:szCs w:val="20"/>
        </w:rPr>
        <w:t>gniaka</w:t>
      </w:r>
      <w:r w:rsidRPr="00F701E5">
        <w:rPr>
          <w:rFonts w:ascii="Garamond" w:hAnsi="Garamond"/>
          <w:sz w:val="20"/>
          <w:szCs w:val="20"/>
        </w:rPr>
        <w:t> » ça va très loin</w:t>
      </w:r>
      <w:r w:rsidR="007C733A" w:rsidRPr="00F701E5">
        <w:rPr>
          <w:rFonts w:ascii="Garamond" w:hAnsi="Garamond"/>
          <w:sz w:val="20"/>
          <w:szCs w:val="20"/>
        </w:rPr>
        <w:t> :</w:t>
      </w:r>
      <w:r w:rsidRPr="00F701E5">
        <w:rPr>
          <w:rFonts w:ascii="Garamond" w:hAnsi="Garamond"/>
          <w:sz w:val="20"/>
          <w:szCs w:val="20"/>
        </w:rPr>
        <w:t xml:space="preserve"> </w:t>
      </w:r>
    </w:p>
    <w:p w:rsidR="00A436A5" w:rsidRDefault="00665BF0" w:rsidP="000D3C3F">
      <w:pPr>
        <w:pStyle w:val="Corpsdetexte"/>
        <w:numPr>
          <w:ilvl w:val="0"/>
          <w:numId w:val="149"/>
        </w:numPr>
        <w:rPr>
          <w:rFonts w:ascii="Garamond" w:hAnsi="Garamond"/>
          <w:sz w:val="20"/>
          <w:szCs w:val="20"/>
        </w:rPr>
      </w:pPr>
      <w:r w:rsidRPr="00F701E5">
        <w:rPr>
          <w:rFonts w:ascii="Garamond" w:hAnsi="Garamond"/>
          <w:sz w:val="20"/>
          <w:szCs w:val="20"/>
        </w:rPr>
        <w:t xml:space="preserve">ça peut être un manque, </w:t>
      </w:r>
    </w:p>
    <w:p w:rsidR="00665BF0" w:rsidRPr="00A436A5" w:rsidRDefault="00665BF0" w:rsidP="000D3C3F">
      <w:pPr>
        <w:pStyle w:val="Corpsdetexte"/>
        <w:numPr>
          <w:ilvl w:val="0"/>
          <w:numId w:val="149"/>
        </w:numPr>
        <w:rPr>
          <w:rFonts w:ascii="Garamond" w:hAnsi="Garamond"/>
          <w:sz w:val="20"/>
          <w:szCs w:val="20"/>
        </w:rPr>
      </w:pPr>
      <w:r w:rsidRPr="00A436A5">
        <w:rPr>
          <w:rFonts w:ascii="Garamond" w:hAnsi="Garamond"/>
          <w:sz w:val="20"/>
          <w:szCs w:val="20"/>
        </w:rPr>
        <w:t>ça peut être aussi un point de départ :</w:t>
      </w:r>
      <w:r w:rsidRPr="00A436A5">
        <w:rPr>
          <w:rFonts w:ascii="Garamond" w:hAnsi="Garamond"/>
          <w:i/>
          <w:iCs/>
          <w:sz w:val="20"/>
          <w:szCs w:val="20"/>
        </w:rPr>
        <w:t xml:space="preserve"> </w:t>
      </w:r>
      <w:r w:rsidRPr="00A436A5">
        <w:rPr>
          <w:rFonts w:ascii="Garamond" w:hAnsi="Garamond"/>
          <w:sz w:val="20"/>
          <w:szCs w:val="20"/>
        </w:rPr>
        <w:t>« </w:t>
      </w:r>
      <w:r w:rsidRPr="00A436A5">
        <w:rPr>
          <w:rFonts w:ascii="Garamond" w:hAnsi="Garamond"/>
          <w:i/>
          <w:color w:val="0000CC"/>
          <w:sz w:val="20"/>
          <w:szCs w:val="20"/>
        </w:rPr>
        <w:t>gniaka </w:t>
      </w:r>
      <w:r w:rsidRPr="00A436A5">
        <w:rPr>
          <w:rFonts w:ascii="Garamond" w:hAnsi="Garamond"/>
          <w:sz w:val="20"/>
          <w:szCs w:val="20"/>
        </w:rPr>
        <w:t xml:space="preserve">» prendre un point de départ, on appelle cela le </w:t>
      </w:r>
      <w:r w:rsidR="00645917" w:rsidRPr="00A436A5">
        <w:rPr>
          <w:rFonts w:ascii="Times New Roman" w:hAnsi="Times New Roman" w:cs="Times New Roman"/>
          <w:color w:val="0000CC"/>
          <w:sz w:val="20"/>
          <w:szCs w:val="20"/>
        </w:rPr>
        <w:t>0</w:t>
      </w:r>
      <w:r w:rsidRPr="00A436A5">
        <w:rPr>
          <w:rFonts w:ascii="Garamond" w:hAnsi="Garamond"/>
          <w:sz w:val="20"/>
          <w:szCs w:val="20"/>
        </w:rPr>
        <w:t xml:space="preserve">, élément neutre. </w:t>
      </w:r>
    </w:p>
    <w:p w:rsidR="007C733A" w:rsidRPr="00F701E5" w:rsidRDefault="007C733A">
      <w:pPr>
        <w:pStyle w:val="Corpsdetexte"/>
        <w:rPr>
          <w:rFonts w:ascii="Garamond" w:hAnsi="Garamond"/>
          <w:sz w:val="20"/>
          <w:szCs w:val="20"/>
        </w:rPr>
      </w:pPr>
    </w:p>
    <w:p w:rsidR="00A436A5" w:rsidRDefault="00665BF0">
      <w:pPr>
        <w:pStyle w:val="Corpsdetexte"/>
        <w:rPr>
          <w:rFonts w:ascii="Garamond" w:hAnsi="Garamond"/>
          <w:sz w:val="20"/>
          <w:szCs w:val="20"/>
        </w:rPr>
      </w:pPr>
      <w:r w:rsidRPr="00F701E5">
        <w:rPr>
          <w:rFonts w:ascii="Garamond" w:hAnsi="Garamond"/>
          <w:sz w:val="20"/>
          <w:szCs w:val="20"/>
        </w:rPr>
        <w:t>Rien qu'à ce « </w:t>
      </w:r>
      <w:r w:rsidRPr="00A436A5">
        <w:rPr>
          <w:rFonts w:ascii="Garamond" w:hAnsi="Garamond"/>
          <w:i/>
          <w:color w:val="0000CC"/>
          <w:sz w:val="20"/>
          <w:szCs w:val="20"/>
        </w:rPr>
        <w:t>gniaka</w:t>
      </w:r>
      <w:r w:rsidRPr="00F701E5">
        <w:rPr>
          <w:rFonts w:ascii="Garamond" w:hAnsi="Garamond"/>
          <w:sz w:val="20"/>
          <w:szCs w:val="20"/>
        </w:rPr>
        <w:t xml:space="preserve"> » là vous avez ce qu'on appelle </w:t>
      </w:r>
      <w:r w:rsidRPr="00F701E5">
        <w:rPr>
          <w:rFonts w:ascii="Garamond" w:hAnsi="Garamond" w:cs="Times New Roman"/>
          <w:i/>
          <w:sz w:val="20"/>
          <w:szCs w:val="20"/>
        </w:rPr>
        <w:t>un groupe abélien</w:t>
      </w:r>
      <w:r w:rsidRPr="00F701E5">
        <w:rPr>
          <w:rFonts w:ascii="Garamond" w:hAnsi="Garamond"/>
          <w:sz w:val="20"/>
          <w:szCs w:val="20"/>
        </w:rPr>
        <w:t>. Ceci pour vous indiquer dans quelle voie nous serons amenés à ordonner nos réflexions, l'année prochaine. Mais assurément ce « </w:t>
      </w:r>
      <w:r w:rsidRPr="00A436A5">
        <w:rPr>
          <w:rFonts w:ascii="Garamond" w:hAnsi="Garamond"/>
          <w:i/>
          <w:color w:val="0000CC"/>
          <w:sz w:val="20"/>
          <w:szCs w:val="20"/>
        </w:rPr>
        <w:t>gniaka</w:t>
      </w:r>
      <w:r w:rsidRPr="00F701E5">
        <w:rPr>
          <w:rFonts w:ascii="Garamond" w:hAnsi="Garamond"/>
          <w:sz w:val="20"/>
          <w:szCs w:val="20"/>
        </w:rPr>
        <w:t> » n'est pas sans nous indiquer de revenir sur ce que nous avons dit l'année dernière</w:t>
      </w:r>
      <w:r w:rsidRPr="00A436A5">
        <w:rPr>
          <w:rStyle w:val="Appelnotedebasdep"/>
          <w:rFonts w:ascii="Garamond" w:hAnsi="Garamond" w:cs="Times New Roman"/>
          <w:b/>
          <w:bCs/>
          <w:color w:val="C00000"/>
          <w:sz w:val="20"/>
          <w:szCs w:val="20"/>
          <w:vertAlign w:val="superscript"/>
        </w:rPr>
        <w:footnoteReference w:id="196"/>
      </w:r>
      <w:r w:rsidRPr="00F701E5">
        <w:rPr>
          <w:rFonts w:ascii="Garamond" w:hAnsi="Garamond"/>
          <w:sz w:val="20"/>
          <w:szCs w:val="20"/>
        </w:rPr>
        <w:t xml:space="preserve"> quant à la fonction du </w:t>
      </w:r>
      <w:r w:rsidR="00A436A5" w:rsidRPr="00A436A5">
        <w:rPr>
          <w:rFonts w:ascii="Times New Roman" w:hAnsi="Times New Roman" w:cs="Times New Roman"/>
          <w:color w:val="0000CC"/>
          <w:sz w:val="20"/>
          <w:szCs w:val="20"/>
        </w:rPr>
        <w:t>0</w:t>
      </w:r>
      <w:r w:rsidRPr="00F701E5">
        <w:rPr>
          <w:rFonts w:ascii="Garamond" w:hAnsi="Garamond"/>
          <w:sz w:val="20"/>
          <w:szCs w:val="20"/>
        </w:rPr>
        <w:t xml:space="preserve"> comme suturant l'instance du sujet et d'articuler </w:t>
      </w:r>
    </w:p>
    <w:p w:rsidR="007C733A" w:rsidRPr="00F701E5" w:rsidRDefault="00665BF0">
      <w:pPr>
        <w:pStyle w:val="Corpsdetexte"/>
        <w:rPr>
          <w:rFonts w:ascii="Garamond" w:hAnsi="Garamond"/>
          <w:sz w:val="20"/>
          <w:szCs w:val="20"/>
        </w:rPr>
      </w:pPr>
      <w:r w:rsidRPr="00F701E5">
        <w:rPr>
          <w:rFonts w:ascii="Garamond" w:hAnsi="Garamond"/>
          <w:sz w:val="20"/>
          <w:szCs w:val="20"/>
        </w:rPr>
        <w:t>le rapport du sujet au désir et aussi à la castration.</w:t>
      </w:r>
      <w:r w:rsidR="00A436A5">
        <w:rPr>
          <w:rFonts w:ascii="Garamond" w:hAnsi="Garamond"/>
          <w:sz w:val="20"/>
          <w:szCs w:val="20"/>
        </w:rPr>
        <w:t xml:space="preserve"> </w:t>
      </w:r>
      <w:r w:rsidRPr="00F701E5">
        <w:rPr>
          <w:rFonts w:ascii="Garamond" w:hAnsi="Garamond"/>
          <w:sz w:val="20"/>
          <w:szCs w:val="20"/>
        </w:rPr>
        <w:t>« </w:t>
      </w:r>
      <w:r w:rsidR="005125CF" w:rsidRPr="00A436A5">
        <w:rPr>
          <w:rFonts w:ascii="Garamond" w:hAnsi="Garamond"/>
          <w:i/>
          <w:color w:val="0000CC"/>
          <w:sz w:val="20"/>
          <w:szCs w:val="20"/>
        </w:rPr>
        <w:t>G</w:t>
      </w:r>
      <w:r w:rsidRPr="00A436A5">
        <w:rPr>
          <w:rFonts w:ascii="Garamond" w:hAnsi="Garamond"/>
          <w:i/>
          <w:color w:val="0000CC"/>
          <w:sz w:val="20"/>
          <w:szCs w:val="20"/>
        </w:rPr>
        <w:t>niaka</w:t>
      </w:r>
      <w:r w:rsidRPr="00F701E5">
        <w:rPr>
          <w:rFonts w:ascii="Garamond" w:hAnsi="Garamond"/>
          <w:sz w:val="20"/>
          <w:szCs w:val="20"/>
        </w:rPr>
        <w:t> » mettre</w:t>
      </w:r>
      <w:r w:rsidR="00A436A5">
        <w:rPr>
          <w:rFonts w:ascii="Garamond" w:hAnsi="Garamond"/>
          <w:sz w:val="20"/>
          <w:szCs w:val="20"/>
        </w:rPr>
        <w:t xml:space="preserve"> le signe négatif sur le pénis </w:t>
      </w:r>
      <w:r w:rsidRPr="00F701E5">
        <w:rPr>
          <w:rFonts w:ascii="Garamond" w:hAnsi="Garamond"/>
          <w:sz w:val="20"/>
          <w:szCs w:val="20"/>
        </w:rPr>
        <w:t>et la fonction phallique s'instaure avec tout l'usage absolument aveugle que nous savons en faire.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A436A5" w:rsidRDefault="00665BF0">
      <w:pPr>
        <w:pStyle w:val="Corpsdetexte"/>
        <w:rPr>
          <w:rFonts w:ascii="Garamond" w:hAnsi="Garamond"/>
          <w:sz w:val="20"/>
          <w:szCs w:val="20"/>
        </w:rPr>
      </w:pPr>
      <w:r w:rsidRPr="00F701E5">
        <w:rPr>
          <w:rFonts w:ascii="Garamond" w:hAnsi="Garamond"/>
          <w:sz w:val="20"/>
          <w:szCs w:val="20"/>
        </w:rPr>
        <w:t xml:space="preserve">Et puis il y a </w:t>
      </w:r>
      <w:r w:rsidRPr="00F701E5">
        <w:rPr>
          <w:rFonts w:ascii="Garamond" w:hAnsi="Garamond" w:cs="Times New Roman"/>
          <w:i/>
          <w:sz w:val="20"/>
          <w:szCs w:val="20"/>
        </w:rPr>
        <w:t>quelque chose</w:t>
      </w:r>
      <w:r w:rsidRPr="00F701E5">
        <w:rPr>
          <w:rFonts w:ascii="Garamond" w:hAnsi="Garamond"/>
          <w:sz w:val="20"/>
          <w:szCs w:val="20"/>
        </w:rPr>
        <w:t xml:space="preserve"> pour quoi il n'y a </w:t>
      </w:r>
      <w:r w:rsidRPr="00F701E5">
        <w:rPr>
          <w:rFonts w:ascii="Garamond" w:hAnsi="Garamond" w:cs="Times New Roman"/>
          <w:i/>
          <w:sz w:val="20"/>
          <w:szCs w:val="20"/>
        </w:rPr>
        <w:t>pas de mot</w:t>
      </w:r>
      <w:r w:rsidRPr="00F701E5">
        <w:rPr>
          <w:rFonts w:ascii="Garamond" w:hAnsi="Garamond"/>
          <w:sz w:val="20"/>
          <w:szCs w:val="20"/>
        </w:rPr>
        <w:t>, ni d'épinglage, au moins dans mon registre, et ceci pour une bonne raison, c'est que si je le dénommais, ou que si je le supposais</w:t>
      </w:r>
      <w:r w:rsidR="007C733A" w:rsidRPr="00F701E5">
        <w:rPr>
          <w:rFonts w:ascii="Garamond" w:hAnsi="Garamond"/>
          <w:sz w:val="20"/>
          <w:szCs w:val="20"/>
        </w:rPr>
        <w:t>,</w:t>
      </w:r>
      <w:r w:rsidRPr="00F701E5">
        <w:rPr>
          <w:rFonts w:ascii="Garamond" w:hAnsi="Garamond"/>
          <w:sz w:val="20"/>
          <w:szCs w:val="20"/>
        </w:rPr>
        <w:t xml:space="preserve"> il aurait quelque rapport avec cette fonction </w:t>
      </w:r>
      <w:r w:rsidRPr="00F701E5">
        <w:rPr>
          <w:rFonts w:ascii="Garamond" w:hAnsi="Garamond" w:cs="Times New Roman"/>
          <w:i/>
          <w:color w:val="0000CC"/>
          <w:sz w:val="20"/>
          <w:szCs w:val="20"/>
        </w:rPr>
        <w:t>imaginaire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ou celle de la </w:t>
      </w:r>
      <w:r w:rsidRPr="00F701E5">
        <w:rPr>
          <w:rFonts w:ascii="Garamond" w:hAnsi="Garamond" w:cs="Times New Roman"/>
          <w:i/>
          <w:color w:val="0000CC"/>
          <w:sz w:val="20"/>
          <w:szCs w:val="20"/>
        </w:rPr>
        <w:t>symbolisation</w:t>
      </w:r>
      <w:r w:rsidRPr="00F701E5">
        <w:rPr>
          <w:rFonts w:ascii="Garamond" w:hAnsi="Garamond"/>
          <w:sz w:val="20"/>
          <w:szCs w:val="20"/>
        </w:rPr>
        <w:t xml:space="preserve">. </w:t>
      </w:r>
    </w:p>
    <w:p w:rsidR="005125CF" w:rsidRPr="00F701E5" w:rsidRDefault="005125CF">
      <w:pPr>
        <w:pStyle w:val="Corpsdetexte"/>
        <w:rPr>
          <w:rFonts w:ascii="Garamond" w:hAnsi="Garamond"/>
          <w:sz w:val="20"/>
          <w:szCs w:val="20"/>
        </w:rPr>
      </w:pPr>
    </w:p>
    <w:p w:rsidR="00A436A5" w:rsidRDefault="00665BF0" w:rsidP="00A436A5">
      <w:pPr>
        <w:pStyle w:val="Corpsdetexte"/>
        <w:rPr>
          <w:rFonts w:ascii="Garamond" w:hAnsi="Garamond"/>
          <w:sz w:val="20"/>
          <w:szCs w:val="20"/>
        </w:rPr>
      </w:pPr>
      <w:r w:rsidRPr="00F701E5">
        <w:rPr>
          <w:rFonts w:ascii="Garamond" w:hAnsi="Garamond"/>
          <w:sz w:val="20"/>
          <w:szCs w:val="20"/>
        </w:rPr>
        <w:t>Ce troisième terme, celui que depuis déjà trois ans que je suis ici, je vous apprends à connaître, par quelque voie, que je ne saurais dire être celle</w:t>
      </w:r>
      <w:r w:rsidR="00645917">
        <w:rPr>
          <w:rFonts w:ascii="Garamond" w:hAnsi="Garamond"/>
          <w:sz w:val="20"/>
          <w:szCs w:val="20"/>
        </w:rPr>
        <w:t xml:space="preserve"> </w:t>
      </w:r>
      <w:r w:rsidRPr="00F701E5">
        <w:rPr>
          <w:rFonts w:ascii="Garamond" w:hAnsi="Garamond"/>
          <w:sz w:val="20"/>
          <w:szCs w:val="20"/>
        </w:rPr>
        <w:t>de la palpation, c'est bien plus : j'essaye, je sollicite, j'appelle de vous que vous vous identifiez à ce qu'on peut y appeler</w:t>
      </w:r>
      <w:r w:rsidR="007C733A" w:rsidRPr="00F701E5">
        <w:rPr>
          <w:rFonts w:ascii="Garamond" w:hAnsi="Garamond"/>
          <w:sz w:val="20"/>
          <w:szCs w:val="20"/>
        </w:rPr>
        <w:t xml:space="preserve">, </w:t>
      </w:r>
      <w:r w:rsidRPr="00F701E5">
        <w:rPr>
          <w:rFonts w:ascii="Garamond" w:hAnsi="Garamond"/>
          <w:sz w:val="20"/>
          <w:szCs w:val="20"/>
        </w:rPr>
        <w:t>d'un langage mathématique</w:t>
      </w:r>
      <w:r w:rsidR="007C733A" w:rsidRPr="00F701E5">
        <w:rPr>
          <w:rFonts w:ascii="Garamond" w:hAnsi="Garamond"/>
          <w:sz w:val="20"/>
          <w:szCs w:val="20"/>
        </w:rPr>
        <w:t>,</w:t>
      </w:r>
      <w:r w:rsidRPr="00F701E5">
        <w:rPr>
          <w:rFonts w:ascii="Garamond" w:hAnsi="Garamond"/>
          <w:sz w:val="20"/>
          <w:szCs w:val="20"/>
        </w:rPr>
        <w:t xml:space="preserve"> le facteur </w:t>
      </w:r>
      <w:r w:rsidRPr="00F701E5">
        <w:rPr>
          <w:rFonts w:ascii="Garamond" w:hAnsi="Garamond"/>
          <w:i/>
          <w:iCs/>
          <w:sz w:val="20"/>
          <w:szCs w:val="20"/>
        </w:rPr>
        <w:t>tor</w:t>
      </w:r>
      <w:r w:rsidRPr="00F701E5">
        <w:rPr>
          <w:rFonts w:ascii="Garamond" w:hAnsi="Garamond"/>
          <w:sz w:val="20"/>
          <w:szCs w:val="20"/>
        </w:rPr>
        <w:t xml:space="preserve"> </w:t>
      </w:r>
      <w:r w:rsidR="007C733A" w:rsidRPr="00F701E5">
        <w:rPr>
          <w:rFonts w:ascii="Garamond" w:hAnsi="Garamond"/>
          <w:sz w:val="20"/>
          <w:szCs w:val="20"/>
        </w:rPr>
        <w:t>(</w:t>
      </w:r>
      <w:r w:rsidRPr="00F701E5">
        <w:rPr>
          <w:rFonts w:ascii="Garamond" w:hAnsi="Garamond" w:cs="Times New Roman"/>
          <w:i/>
          <w:sz w:val="20"/>
          <w:szCs w:val="20"/>
        </w:rPr>
        <w:t>t.o.r.</w:t>
      </w:r>
      <w:r w:rsidR="007C733A" w:rsidRPr="00F701E5">
        <w:rPr>
          <w:rFonts w:ascii="Garamond" w:hAnsi="Garamond"/>
          <w:sz w:val="20"/>
          <w:szCs w:val="20"/>
        </w:rPr>
        <w:t>)</w:t>
      </w:r>
      <w:r w:rsidR="00A436A5">
        <w:rPr>
          <w:rFonts w:ascii="Garamond" w:hAnsi="Garamond"/>
          <w:sz w:val="20"/>
          <w:szCs w:val="20"/>
        </w:rPr>
        <w:t>,</w:t>
      </w:r>
      <w:r w:rsidRPr="00F701E5">
        <w:rPr>
          <w:rFonts w:ascii="Garamond" w:hAnsi="Garamond"/>
          <w:sz w:val="20"/>
          <w:szCs w:val="20"/>
        </w:rPr>
        <w:t xml:space="preserve"> ce qui veut dire : ce qu'il y a dans le </w:t>
      </w:r>
      <w:r w:rsidRPr="00F701E5">
        <w:rPr>
          <w:rFonts w:ascii="Garamond" w:hAnsi="Garamond" w:cs="Times New Roman"/>
          <w:i/>
          <w:color w:val="0000CC"/>
          <w:sz w:val="20"/>
          <w:szCs w:val="20"/>
        </w:rPr>
        <w:t>réel</w:t>
      </w:r>
      <w:r w:rsidR="00A436A5">
        <w:rPr>
          <w:rFonts w:ascii="Garamond" w:hAnsi="Garamond"/>
          <w:sz w:val="20"/>
          <w:szCs w:val="20"/>
        </w:rPr>
        <w:t xml:space="preserve">, </w:t>
      </w:r>
      <w:r w:rsidRPr="00F701E5">
        <w:rPr>
          <w:rFonts w:ascii="Garamond" w:hAnsi="Garamond"/>
          <w:sz w:val="20"/>
          <w:szCs w:val="20"/>
        </w:rPr>
        <w:t xml:space="preserve">dans ce </w:t>
      </w:r>
      <w:r w:rsidRPr="00A436A5">
        <w:rPr>
          <w:rFonts w:ascii="Garamond" w:hAnsi="Garamond"/>
          <w:i/>
          <w:color w:val="0000CC"/>
          <w:sz w:val="20"/>
          <w:szCs w:val="20"/>
        </w:rPr>
        <w:t>réel</w:t>
      </w:r>
      <w:r w:rsidRPr="00F701E5">
        <w:rPr>
          <w:rFonts w:ascii="Garamond" w:hAnsi="Garamond"/>
          <w:sz w:val="20"/>
          <w:szCs w:val="20"/>
        </w:rPr>
        <w:t xml:space="preserve"> auquel nous avons affaire et qui est justement ce qu'il y a au</w:t>
      </w:r>
      <w:r w:rsidR="00A436A5">
        <w:rPr>
          <w:rFonts w:ascii="Garamond" w:hAnsi="Garamond"/>
          <w:sz w:val="20"/>
          <w:szCs w:val="20"/>
        </w:rPr>
        <w:t>-</w:t>
      </w:r>
      <w:r w:rsidRPr="00F701E5">
        <w:rPr>
          <w:rFonts w:ascii="Garamond" w:hAnsi="Garamond"/>
          <w:sz w:val="20"/>
          <w:szCs w:val="20"/>
        </w:rPr>
        <w:t xml:space="preserve">delà, au dehors de cette nécessité qui nous contraint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ne conjoindre à la </w:t>
      </w:r>
      <w:r w:rsidRPr="00F701E5">
        <w:rPr>
          <w:rFonts w:ascii="Garamond" w:hAnsi="Garamond" w:cs="Times New Roman"/>
          <w:i/>
          <w:color w:val="0000CC"/>
          <w:sz w:val="20"/>
          <w:szCs w:val="20"/>
        </w:rPr>
        <w:t>Jouissance</w:t>
      </w:r>
      <w:r w:rsidRPr="00F701E5">
        <w:rPr>
          <w:rFonts w:ascii="Garamond" w:hAnsi="Garamond"/>
          <w:sz w:val="20"/>
          <w:szCs w:val="20"/>
        </w:rPr>
        <w:t xml:space="preserve"> que ce peu de réalité du fantasme</w:t>
      </w:r>
      <w:r w:rsidR="00A436A5">
        <w:rPr>
          <w:rFonts w:ascii="Garamond" w:hAnsi="Garamond"/>
          <w:smallCaps/>
          <w:sz w:val="20"/>
          <w:szCs w:val="20"/>
        </w:rPr>
        <w:t xml:space="preserve">, </w:t>
      </w:r>
      <w:r w:rsidRPr="00F701E5">
        <w:rPr>
          <w:rFonts w:ascii="Garamond" w:hAnsi="Garamond"/>
          <w:sz w:val="20"/>
          <w:szCs w:val="20"/>
        </w:rPr>
        <w:t xml:space="preserve">ce </w:t>
      </w:r>
      <w:r w:rsidRPr="00F701E5">
        <w:rPr>
          <w:rFonts w:ascii="Garamond" w:hAnsi="Garamond" w:cs="Times New Roman"/>
          <w:i/>
          <w:color w:val="0000CC"/>
          <w:sz w:val="20"/>
          <w:szCs w:val="20"/>
        </w:rPr>
        <w:t>réel</w:t>
      </w:r>
      <w:r w:rsidRPr="00F701E5">
        <w:rPr>
          <w:rFonts w:ascii="Garamond" w:hAnsi="Garamond"/>
          <w:sz w:val="20"/>
          <w:szCs w:val="20"/>
        </w:rPr>
        <w:t xml:space="preserve"> témoigne d'une certaine torsion. </w:t>
      </w:r>
    </w:p>
    <w:p w:rsidR="007C733A" w:rsidRPr="00F701E5" w:rsidRDefault="007C733A">
      <w:pPr>
        <w:pStyle w:val="Corpsdetexte"/>
        <w:rPr>
          <w:rFonts w:ascii="Garamond" w:hAnsi="Garamond"/>
          <w:sz w:val="20"/>
          <w:szCs w:val="20"/>
        </w:rPr>
      </w:pPr>
    </w:p>
    <w:p w:rsidR="00A436A5" w:rsidRDefault="00665BF0">
      <w:pPr>
        <w:pStyle w:val="Corpsdetexte"/>
        <w:rPr>
          <w:rFonts w:ascii="Garamond" w:hAnsi="Garamond"/>
          <w:sz w:val="20"/>
          <w:szCs w:val="20"/>
        </w:rPr>
      </w:pPr>
      <w:r w:rsidRPr="00F701E5">
        <w:rPr>
          <w:rFonts w:ascii="Garamond" w:hAnsi="Garamond"/>
          <w:sz w:val="20"/>
          <w:szCs w:val="20"/>
        </w:rPr>
        <w:t xml:space="preserve">Cette </w:t>
      </w:r>
      <w:r w:rsidRPr="00F701E5">
        <w:rPr>
          <w:rFonts w:ascii="Garamond" w:hAnsi="Garamond" w:cs="Times New Roman"/>
          <w:i/>
          <w:sz w:val="20"/>
          <w:szCs w:val="20"/>
        </w:rPr>
        <w:t>torsion</w:t>
      </w:r>
      <w:r w:rsidRPr="00F701E5">
        <w:rPr>
          <w:rFonts w:ascii="Garamond" w:hAnsi="Garamond"/>
          <w:sz w:val="20"/>
          <w:szCs w:val="20"/>
        </w:rPr>
        <w:t xml:space="preserve"> n'est pas l’</w:t>
      </w:r>
      <w:r w:rsidR="00AB528E" w:rsidRPr="00A436A5">
        <w:rPr>
          <w:rFonts w:ascii="Times New Roman" w:hAnsi="Times New Roman" w:cs="Times New Roman"/>
          <w:noProof/>
          <w:color w:val="0000CC"/>
          <w:sz w:val="20"/>
          <w:szCs w:val="20"/>
        </w:rPr>
        <w:t>ἀνάγκη</w:t>
      </w:r>
      <w:r w:rsidR="00AB528E" w:rsidRPr="00F701E5">
        <w:rPr>
          <w:rFonts w:ascii="Garamond" w:hAnsi="Garamond"/>
          <w:sz w:val="20"/>
          <w:szCs w:val="20"/>
        </w:rPr>
        <w:t xml:space="preserve"> </w:t>
      </w:r>
      <w:r w:rsidR="00AB528E" w:rsidRPr="00A436A5">
        <w:rPr>
          <w:rFonts w:ascii="Garamond" w:hAnsi="Garamond"/>
          <w:color w:val="C00000"/>
          <w:sz w:val="16"/>
          <w:szCs w:val="16"/>
        </w:rPr>
        <w:t>[</w:t>
      </w:r>
      <w:r w:rsidR="00AB528E" w:rsidRPr="00A436A5">
        <w:rPr>
          <w:rFonts w:ascii="Garamond" w:hAnsi="Garamond"/>
          <w:iCs/>
          <w:color w:val="C00000"/>
          <w:sz w:val="16"/>
          <w:szCs w:val="16"/>
        </w:rPr>
        <w:t>ananké]</w:t>
      </w:r>
      <w:r w:rsidR="00AB528E" w:rsidRPr="00F701E5">
        <w:rPr>
          <w:rFonts w:ascii="Garamond" w:hAnsi="Garamond"/>
          <w:iCs/>
          <w:sz w:val="20"/>
          <w:szCs w:val="20"/>
        </w:rPr>
        <w:t xml:space="preserve"> </w:t>
      </w:r>
      <w:r w:rsidRPr="00F701E5">
        <w:rPr>
          <w:rFonts w:ascii="Garamond" w:hAnsi="Garamond"/>
          <w:sz w:val="20"/>
          <w:szCs w:val="20"/>
        </w:rPr>
        <w:t xml:space="preserve">dont parle FREUD, car </w:t>
      </w:r>
      <w:r w:rsidR="00AB528E" w:rsidRPr="00A436A5">
        <w:rPr>
          <w:rFonts w:ascii="Times New Roman" w:hAnsi="Times New Roman" w:cs="Times New Roman"/>
          <w:noProof/>
          <w:color w:val="0000CC"/>
          <w:sz w:val="20"/>
          <w:szCs w:val="20"/>
        </w:rPr>
        <w:t>ἀνάγκη</w:t>
      </w:r>
      <w:r w:rsidR="00AB528E" w:rsidRPr="00F701E5">
        <w:rPr>
          <w:rFonts w:ascii="Garamond" w:hAnsi="Garamond"/>
          <w:noProof/>
          <w:color w:val="0000CC"/>
          <w:sz w:val="20"/>
          <w:szCs w:val="20"/>
        </w:rPr>
        <w:t xml:space="preserve"> </w:t>
      </w:r>
      <w:r w:rsidR="00AB528E" w:rsidRPr="00A436A5">
        <w:rPr>
          <w:rFonts w:ascii="Garamond" w:hAnsi="Garamond"/>
          <w:color w:val="C00000"/>
          <w:sz w:val="16"/>
          <w:szCs w:val="16"/>
        </w:rPr>
        <w:t>[</w:t>
      </w:r>
      <w:r w:rsidR="00AB528E" w:rsidRPr="00A436A5">
        <w:rPr>
          <w:rFonts w:ascii="Garamond" w:hAnsi="Garamond"/>
          <w:iCs/>
          <w:color w:val="C00000"/>
          <w:sz w:val="16"/>
          <w:szCs w:val="16"/>
        </w:rPr>
        <w:t>ananké]</w:t>
      </w:r>
      <w:r w:rsidRPr="00F701E5">
        <w:rPr>
          <w:rFonts w:ascii="Garamond" w:hAnsi="Garamond"/>
          <w:sz w:val="20"/>
          <w:szCs w:val="20"/>
        </w:rPr>
        <w:t xml:space="preserve"> et </w:t>
      </w:r>
      <w:r w:rsidR="00AB528E" w:rsidRPr="00A436A5">
        <w:rPr>
          <w:rFonts w:ascii="Times New Roman" w:hAnsi="Times New Roman" w:cs="Times New Roman"/>
          <w:color w:val="0000CC"/>
          <w:sz w:val="20"/>
          <w:szCs w:val="20"/>
        </w:rPr>
        <w:t>λόγος</w:t>
      </w:r>
      <w:r w:rsidR="00114DB3" w:rsidRPr="00F701E5">
        <w:rPr>
          <w:rFonts w:ascii="Garamond" w:hAnsi="Garamond"/>
          <w:color w:val="0000CC"/>
          <w:sz w:val="20"/>
          <w:szCs w:val="20"/>
        </w:rPr>
        <w:t xml:space="preserve"> </w:t>
      </w:r>
      <w:r w:rsidR="00AB528E" w:rsidRPr="00A436A5">
        <w:rPr>
          <w:rFonts w:ascii="Garamond" w:hAnsi="Garamond"/>
          <w:color w:val="C00000"/>
          <w:sz w:val="16"/>
          <w:szCs w:val="16"/>
        </w:rPr>
        <w:t>[</w:t>
      </w:r>
      <w:r w:rsidR="00AB528E" w:rsidRPr="00A436A5">
        <w:rPr>
          <w:rFonts w:ascii="Garamond" w:hAnsi="Garamond"/>
          <w:iCs/>
          <w:color w:val="C00000"/>
          <w:sz w:val="16"/>
          <w:szCs w:val="16"/>
        </w:rPr>
        <w:t>logos]</w:t>
      </w:r>
      <w:r w:rsidRPr="00F701E5">
        <w:rPr>
          <w:rFonts w:ascii="Garamond" w:hAnsi="Garamond"/>
          <w:sz w:val="20"/>
          <w:szCs w:val="20"/>
        </w:rPr>
        <w:t xml:space="preserve">, ils sont tous les deux </w:t>
      </w:r>
    </w:p>
    <w:p w:rsidR="00423EDA" w:rsidRPr="00F701E5" w:rsidRDefault="00665BF0">
      <w:pPr>
        <w:pStyle w:val="Corpsdetexte"/>
        <w:rPr>
          <w:rFonts w:ascii="Garamond" w:hAnsi="Garamond"/>
          <w:sz w:val="20"/>
          <w:szCs w:val="20"/>
        </w:rPr>
      </w:pPr>
      <w:r w:rsidRPr="00F701E5">
        <w:rPr>
          <w:rFonts w:ascii="Garamond" w:hAnsi="Garamond"/>
          <w:sz w:val="20"/>
          <w:szCs w:val="20"/>
        </w:rPr>
        <w:t xml:space="preserve">de l'ordre du </w:t>
      </w:r>
      <w:r w:rsidRPr="00F701E5">
        <w:rPr>
          <w:rFonts w:ascii="Garamond" w:hAnsi="Garamond" w:cs="Times New Roman"/>
          <w:i/>
          <w:color w:val="0000CC"/>
          <w:sz w:val="20"/>
          <w:szCs w:val="20"/>
        </w:rPr>
        <w:t>symbolique</w:t>
      </w:r>
      <w:r w:rsidRPr="00F701E5">
        <w:rPr>
          <w:rFonts w:ascii="Garamond" w:hAnsi="Garamond"/>
          <w:sz w:val="20"/>
          <w:szCs w:val="20"/>
        </w:rPr>
        <w:t xml:space="preserve">. La seule nécessité contraignante est celle qu'impose le </w:t>
      </w:r>
      <w:r w:rsidR="00AB528E" w:rsidRPr="00A436A5">
        <w:rPr>
          <w:rFonts w:ascii="Times New Roman" w:hAnsi="Times New Roman" w:cs="Times New Roman"/>
          <w:color w:val="0000CC"/>
          <w:sz w:val="20"/>
          <w:szCs w:val="20"/>
        </w:rPr>
        <w:t>λόγος</w:t>
      </w:r>
      <w:r w:rsidR="00645917">
        <w:rPr>
          <w:rFonts w:ascii="Garamond" w:hAnsi="Garamond"/>
          <w:color w:val="0000CC"/>
          <w:sz w:val="20"/>
          <w:szCs w:val="20"/>
        </w:rPr>
        <w:t xml:space="preserve"> </w:t>
      </w:r>
      <w:r w:rsidR="00AB528E" w:rsidRPr="00A436A5">
        <w:rPr>
          <w:rFonts w:ascii="Garamond" w:hAnsi="Garamond"/>
          <w:color w:val="C00000"/>
          <w:sz w:val="16"/>
          <w:szCs w:val="16"/>
        </w:rPr>
        <w:t>[</w:t>
      </w:r>
      <w:r w:rsidR="00AB528E" w:rsidRPr="00A436A5">
        <w:rPr>
          <w:rFonts w:ascii="Garamond" w:hAnsi="Garamond"/>
          <w:iCs/>
          <w:color w:val="C00000"/>
          <w:sz w:val="16"/>
          <w:szCs w:val="16"/>
        </w:rPr>
        <w:t>logos]</w:t>
      </w:r>
      <w:r w:rsidRPr="00F701E5">
        <w:rPr>
          <w:rFonts w:ascii="Garamond" w:hAnsi="Garamond"/>
          <w:sz w:val="20"/>
          <w:szCs w:val="20"/>
        </w:rPr>
        <w:t xml:space="preserve">. </w:t>
      </w:r>
    </w:p>
    <w:p w:rsidR="00423EDA" w:rsidRPr="00F701E5" w:rsidRDefault="00423EDA">
      <w:pPr>
        <w:pStyle w:val="Corpsdetexte"/>
        <w:rPr>
          <w:rFonts w:ascii="Garamond" w:hAnsi="Garamond"/>
          <w:sz w:val="20"/>
          <w:szCs w:val="20"/>
        </w:rPr>
      </w:pPr>
    </w:p>
    <w:p w:rsidR="00A436A5" w:rsidRDefault="00665BF0">
      <w:pPr>
        <w:pStyle w:val="Corpsdetexte"/>
        <w:rPr>
          <w:rFonts w:ascii="Garamond" w:hAnsi="Garamond"/>
          <w:sz w:val="20"/>
          <w:szCs w:val="20"/>
        </w:rPr>
      </w:pPr>
      <w:r w:rsidRPr="00F701E5">
        <w:rPr>
          <w:rFonts w:ascii="Garamond" w:hAnsi="Garamond"/>
          <w:sz w:val="20"/>
          <w:szCs w:val="20"/>
        </w:rPr>
        <w:t xml:space="preserve">Et le </w:t>
      </w:r>
      <w:r w:rsidRPr="00F701E5">
        <w:rPr>
          <w:rFonts w:ascii="Garamond" w:hAnsi="Garamond" w:cs="Times New Roman"/>
          <w:i/>
          <w:color w:val="0000CC"/>
          <w:sz w:val="20"/>
          <w:szCs w:val="20"/>
        </w:rPr>
        <w:t>réel</w:t>
      </w:r>
      <w:r w:rsidR="00423EDA" w:rsidRPr="00F701E5">
        <w:rPr>
          <w:rFonts w:ascii="Garamond" w:hAnsi="Garamond" w:cs="Times New Roman"/>
          <w:i/>
          <w:color w:val="0000CC"/>
          <w:sz w:val="20"/>
          <w:szCs w:val="20"/>
        </w:rPr>
        <w:t xml:space="preserve">  </w:t>
      </w:r>
      <w:r w:rsidRPr="00F701E5">
        <w:rPr>
          <w:rFonts w:ascii="Garamond" w:hAnsi="Garamond" w:cs="Times New Roman"/>
          <w:i/>
          <w:color w:val="0000CC"/>
          <w:sz w:val="20"/>
          <w:szCs w:val="20"/>
        </w:rPr>
        <w:t xml:space="preserve"> </w:t>
      </w:r>
      <w:r w:rsidRPr="00F701E5">
        <w:rPr>
          <w:rFonts w:ascii="Garamond" w:hAnsi="Garamond"/>
          <w:sz w:val="20"/>
          <w:szCs w:val="20"/>
        </w:rPr>
        <w:t>n'entre au</w:t>
      </w:r>
      <w:r w:rsidR="00A436A5">
        <w:rPr>
          <w:rFonts w:ascii="Garamond" w:hAnsi="Garamond"/>
          <w:sz w:val="20"/>
          <w:szCs w:val="20"/>
        </w:rPr>
        <w:t>-</w:t>
      </w:r>
      <w:r w:rsidRPr="00F701E5">
        <w:rPr>
          <w:rFonts w:ascii="Garamond" w:hAnsi="Garamond"/>
          <w:sz w:val="20"/>
          <w:szCs w:val="20"/>
        </w:rPr>
        <w:t>delà</w:t>
      </w:r>
      <w:r w:rsidR="00A436A5">
        <w:rPr>
          <w:rFonts w:ascii="Garamond" w:hAnsi="Garamond"/>
          <w:sz w:val="20"/>
          <w:szCs w:val="20"/>
        </w:rPr>
        <w:t xml:space="preserve">, </w:t>
      </w:r>
      <w:r w:rsidRPr="00F701E5">
        <w:rPr>
          <w:rFonts w:ascii="Garamond" w:hAnsi="Garamond"/>
          <w:sz w:val="20"/>
          <w:szCs w:val="20"/>
        </w:rPr>
        <w:t>comme il est manifeste dans l'expérience</w:t>
      </w:r>
      <w:r w:rsidR="00A436A5">
        <w:rPr>
          <w:rFonts w:ascii="Garamond" w:hAnsi="Garamond"/>
          <w:sz w:val="20"/>
          <w:szCs w:val="20"/>
        </w:rPr>
        <w:t xml:space="preserve">, </w:t>
      </w:r>
      <w:r w:rsidRPr="00F701E5">
        <w:rPr>
          <w:rFonts w:ascii="Garamond" w:hAnsi="Garamond"/>
          <w:sz w:val="20"/>
          <w:szCs w:val="20"/>
        </w:rPr>
        <w:t>que pour</w:t>
      </w:r>
      <w:r w:rsidR="00A436A5">
        <w:rPr>
          <w:rFonts w:ascii="Garamond" w:hAnsi="Garamond"/>
          <w:sz w:val="20"/>
          <w:szCs w:val="20"/>
        </w:rPr>
        <w:t xml:space="preserve"> - </w:t>
      </w:r>
      <w:r w:rsidRPr="00F701E5">
        <w:rPr>
          <w:rFonts w:ascii="Garamond" w:hAnsi="Garamond"/>
          <w:sz w:val="20"/>
          <w:szCs w:val="20"/>
        </w:rPr>
        <w:t>entre ces solutions nécessaires, car il y en a toujours plusieurs</w:t>
      </w:r>
      <w:r w:rsidR="00A436A5">
        <w:rPr>
          <w:rFonts w:ascii="Garamond" w:hAnsi="Garamond"/>
          <w:sz w:val="20"/>
          <w:szCs w:val="20"/>
        </w:rPr>
        <w:t xml:space="preserve"> - </w:t>
      </w:r>
      <w:r w:rsidRPr="00F701E5">
        <w:rPr>
          <w:rFonts w:ascii="Garamond" w:hAnsi="Garamond"/>
          <w:sz w:val="20"/>
          <w:szCs w:val="20"/>
        </w:rPr>
        <w:t xml:space="preserve">désigner celle qui est </w:t>
      </w:r>
      <w:r w:rsidRPr="00A436A5">
        <w:rPr>
          <w:rFonts w:ascii="Garamond" w:hAnsi="Garamond"/>
          <w:i/>
          <w:color w:val="0000CC"/>
          <w:sz w:val="20"/>
          <w:szCs w:val="20"/>
        </w:rPr>
        <w:t>impossible</w:t>
      </w:r>
      <w:r w:rsidRPr="00F701E5">
        <w:rPr>
          <w:rFonts w:ascii="Garamond" w:hAnsi="Garamond"/>
          <w:sz w:val="20"/>
          <w:szCs w:val="20"/>
        </w:rPr>
        <w:t xml:space="preserve">. Telle est la fonction du </w:t>
      </w:r>
      <w:r w:rsidRPr="00F701E5">
        <w:rPr>
          <w:rFonts w:ascii="Garamond" w:hAnsi="Garamond" w:cs="Times New Roman"/>
          <w:i/>
          <w:color w:val="0000CC"/>
          <w:sz w:val="20"/>
          <w:szCs w:val="20"/>
        </w:rPr>
        <w:t>réel</w:t>
      </w:r>
      <w:r w:rsidRPr="00F701E5">
        <w:rPr>
          <w:rFonts w:ascii="Garamond" w:hAnsi="Garamond"/>
          <w:sz w:val="20"/>
          <w:szCs w:val="20"/>
        </w:rPr>
        <w:t xml:space="preserve"> et sa torsion. Cette torsion c'est celle même que nous essayons de saisir au niveau de ce qui est notre champ, que j'ai, tout au moins cette année, essayé de vous apporter le matériel qui vous permette, pour la suite de ce que nous aurons à dire, de repérer comment se coupe, dans une étoffe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qui est commune, le rapport du sujet à l'Autre, cet avènement du sujet dans le signifiant grâce à quoi se soutient ce fantasme dans son rapport au </w:t>
      </w:r>
      <w:r w:rsidRPr="00F701E5">
        <w:rPr>
          <w:rFonts w:ascii="Garamond" w:hAnsi="Garamond" w:cs="Times New Roman"/>
          <w:i/>
          <w:color w:val="0000CC"/>
          <w:sz w:val="20"/>
          <w:szCs w:val="20"/>
        </w:rPr>
        <w:t>réel</w:t>
      </w:r>
      <w:r w:rsidRPr="00F701E5">
        <w:rPr>
          <w:rFonts w:ascii="Garamond" w:hAnsi="Garamond"/>
          <w:sz w:val="20"/>
          <w:szCs w:val="20"/>
        </w:rPr>
        <w:t>, grâce à quoi l'opacité nous apparaît d'une jouissance indéfinie.</w:t>
      </w:r>
    </w:p>
    <w:p w:rsidR="009E2A8E" w:rsidRPr="00F701E5" w:rsidRDefault="009E2A8E">
      <w:pPr>
        <w:suppressAutoHyphens w:val="0"/>
        <w:rPr>
          <w:rFonts w:ascii="Garamond" w:hAnsi="Garamond" w:cs="Courier New"/>
          <w:color w:val="000000"/>
          <w:sz w:val="20"/>
          <w:szCs w:val="20"/>
        </w:rPr>
      </w:pPr>
    </w:p>
    <w:p w:rsidR="00665BF0" w:rsidRPr="00F701E5" w:rsidRDefault="00665BF0">
      <w:pPr>
        <w:pStyle w:val="Corpsdetexte"/>
        <w:rPr>
          <w:rFonts w:ascii="Garamond" w:hAnsi="Garamond"/>
          <w:sz w:val="20"/>
          <w:szCs w:val="20"/>
        </w:rPr>
      </w:pPr>
      <w:bookmarkStart w:id="92" w:name="retour15Juin"/>
      <w:bookmarkEnd w:id="92"/>
      <w:r w:rsidRPr="00F701E5">
        <w:rPr>
          <w:rFonts w:ascii="Garamond" w:hAnsi="Garamond"/>
          <w:color w:val="C00000"/>
          <w:sz w:val="20"/>
          <w:szCs w:val="20"/>
        </w:rPr>
        <w:t>l5 Ju</w:t>
      </w:r>
      <w:bookmarkStart w:id="93" w:name="Juin_15_1966"/>
      <w:bookmarkStart w:id="94" w:name="JUIN_15"/>
      <w:bookmarkEnd w:id="93"/>
      <w:bookmarkEnd w:id="94"/>
      <w:r w:rsidRPr="00F701E5">
        <w:rPr>
          <w:rFonts w:ascii="Garamond" w:hAnsi="Garamond"/>
          <w:color w:val="C00000"/>
          <w:sz w:val="20"/>
          <w:szCs w:val="20"/>
        </w:rPr>
        <w:t>in l966</w:t>
      </w:r>
      <w:r w:rsidRPr="00F701E5">
        <w:rPr>
          <w:rFonts w:ascii="Garamond" w:hAnsi="Garamond"/>
          <w:sz w:val="20"/>
          <w:szCs w:val="20"/>
        </w:rPr>
        <w:t xml:space="preserve">                               </w:t>
      </w:r>
      <w:r w:rsidR="00CD55C0">
        <w:rPr>
          <w:rFonts w:ascii="Garamond" w:hAnsi="Garamond"/>
          <w:sz w:val="20"/>
          <w:szCs w:val="20"/>
        </w:rPr>
        <w:t xml:space="preserve">                                                                                                               </w:t>
      </w:r>
      <w:r w:rsidRPr="00F701E5">
        <w:rPr>
          <w:rFonts w:ascii="Garamond" w:hAnsi="Garamond"/>
          <w:sz w:val="20"/>
          <w:szCs w:val="20"/>
        </w:rPr>
        <w:t xml:space="preserve"> </w:t>
      </w:r>
      <w:hyperlink w:anchor="table_des_matières" w:history="1">
        <w:hyperlink w:anchor="Table_des_seances" w:history="1">
          <w:r w:rsidRPr="00CD55C0">
            <w:rPr>
              <w:rStyle w:val="Lienhypertexte"/>
              <w:rFonts w:ascii="Garamond" w:hAnsi="Garamond" w:cs="Times New Roman"/>
              <w:sz w:val="16"/>
              <w:szCs w:val="16"/>
            </w:rPr>
            <w:t>Table des séances</w:t>
          </w:r>
        </w:hyperlink>
      </w:hyperlink>
    </w:p>
    <w:p w:rsidR="001E6B65" w:rsidRPr="00F701E5" w:rsidRDefault="001E6B65">
      <w:pPr>
        <w:pStyle w:val="Corpsdetexte"/>
        <w:rPr>
          <w:rFonts w:ascii="Garamond" w:hAnsi="Garamond"/>
          <w:sz w:val="20"/>
          <w:szCs w:val="20"/>
        </w:rPr>
      </w:pPr>
    </w:p>
    <w:p w:rsidR="001E6B65" w:rsidRPr="00F701E5" w:rsidRDefault="001E6B65">
      <w:pPr>
        <w:pStyle w:val="Corpsdetexte"/>
        <w:rPr>
          <w:rFonts w:ascii="Garamond" w:hAnsi="Garamond"/>
          <w:sz w:val="20"/>
          <w:szCs w:val="20"/>
        </w:rPr>
      </w:pPr>
    </w:p>
    <w:p w:rsidR="00665BF0" w:rsidRPr="00F701E5" w:rsidRDefault="00830770" w:rsidP="00CD55C0">
      <w:pPr>
        <w:pStyle w:val="Corpsdetexte"/>
        <w:jc w:val="center"/>
        <w:rPr>
          <w:rFonts w:ascii="Garamond" w:hAnsi="Garamond" w:cs="Times New Roman"/>
          <w:sz w:val="20"/>
          <w:szCs w:val="20"/>
        </w:rPr>
      </w:pPr>
      <w:hyperlink w:anchor="Safouan" w:history="1">
        <w:r w:rsidR="00665BF0" w:rsidRPr="00F701E5">
          <w:rPr>
            <w:rStyle w:val="Lienhypertexte"/>
            <w:rFonts w:ascii="Garamond" w:hAnsi="Garamond" w:cs="Times New Roman"/>
            <w:sz w:val="20"/>
            <w:szCs w:val="20"/>
          </w:rPr>
          <w:t>SAFOUAN</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1E6B65" w:rsidRPr="00F701E5" w:rsidRDefault="00665BF0">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Nous avons entendu…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je dis cela pour ceux qui sont à la fois partie prenante de ce séminaire fermé et qui assistent aux débats intitulés </w:t>
      </w:r>
      <w:r w:rsidRPr="00F701E5">
        <w:rPr>
          <w:rFonts w:ascii="Garamond" w:hAnsi="Garamond" w:cs="Times New Roman"/>
          <w:i/>
          <w:iCs/>
          <w:sz w:val="20"/>
          <w:szCs w:val="20"/>
        </w:rPr>
        <w:t>Communications</w:t>
      </w:r>
      <w:r w:rsidR="00AC62C1">
        <w:rPr>
          <w:rFonts w:ascii="Garamond" w:hAnsi="Garamond"/>
          <w:sz w:val="20"/>
          <w:szCs w:val="20"/>
        </w:rPr>
        <w:t>...</w:t>
      </w:r>
      <w:r w:rsidRPr="00F701E5">
        <w:rPr>
          <w:rFonts w:ascii="Garamond" w:hAnsi="Garamond"/>
          <w:sz w:val="20"/>
          <w:szCs w:val="20"/>
        </w:rPr>
        <w:t xml:space="preserve"> dans l'</w:t>
      </w:r>
      <w:r w:rsidR="003452E6" w:rsidRPr="00F701E5">
        <w:rPr>
          <w:rFonts w:ascii="Garamond" w:hAnsi="Garamond"/>
          <w:sz w:val="20"/>
          <w:szCs w:val="20"/>
        </w:rPr>
        <w:t>É</w:t>
      </w:r>
      <w:r w:rsidRPr="00F701E5">
        <w:rPr>
          <w:rFonts w:ascii="Garamond" w:hAnsi="Garamond"/>
          <w:sz w:val="20"/>
          <w:szCs w:val="20"/>
        </w:rPr>
        <w:t>cole Freudienne, il y a ici, par exemple, certainement, une part importante de l'assemblée qui réalise… cette réunion de</w:t>
      </w:r>
      <w:r w:rsidRPr="00F701E5">
        <w:rPr>
          <w:rFonts w:ascii="Garamond" w:hAnsi="Garamond"/>
          <w:i/>
          <w:iCs/>
          <w:sz w:val="20"/>
          <w:szCs w:val="20"/>
        </w:rPr>
        <w:t xml:space="preserve"> </w:t>
      </w:r>
      <w:r w:rsidRPr="00F701E5">
        <w:rPr>
          <w:rFonts w:ascii="Garamond" w:hAnsi="Garamond"/>
          <w:sz w:val="20"/>
          <w:szCs w:val="20"/>
        </w:rPr>
        <w:t xml:space="preserve">caractère… </w:t>
      </w:r>
    </w:p>
    <w:p w:rsidR="00665BF0" w:rsidRPr="00F701E5" w:rsidRDefault="00665BF0" w:rsidP="00AC62C1">
      <w:pPr>
        <w:pStyle w:val="Corpsdetexte"/>
        <w:rPr>
          <w:rFonts w:ascii="Garamond" w:hAnsi="Garamond"/>
          <w:sz w:val="20"/>
          <w:szCs w:val="20"/>
        </w:rPr>
      </w:pPr>
      <w:r w:rsidRPr="00F701E5">
        <w:rPr>
          <w:rFonts w:ascii="Garamond" w:hAnsi="Garamond"/>
          <w:sz w:val="20"/>
          <w:szCs w:val="20"/>
        </w:rPr>
        <w:t xml:space="preserve">…évidemment nous avons entendu une </w:t>
      </w:r>
      <w:r w:rsidRPr="00F701E5">
        <w:rPr>
          <w:rFonts w:ascii="Garamond" w:hAnsi="Garamond" w:cs="Times New Roman"/>
          <w:i/>
          <w:sz w:val="20"/>
          <w:szCs w:val="20"/>
        </w:rPr>
        <w:t>communication très, très bien</w:t>
      </w:r>
      <w:r w:rsidRPr="001C125E">
        <w:rPr>
          <w:rStyle w:val="Appelnotedebasdep"/>
          <w:rFonts w:ascii="Garamond" w:hAnsi="Garamond" w:cs="Times New Roman"/>
          <w:b/>
          <w:bCs/>
          <w:color w:val="C00000"/>
          <w:sz w:val="20"/>
          <w:szCs w:val="20"/>
          <w:vertAlign w:val="superscript"/>
        </w:rPr>
        <w:footnoteReference w:id="197"/>
      </w:r>
      <w:r w:rsidRPr="00F701E5">
        <w:rPr>
          <w:rFonts w:ascii="Garamond" w:hAnsi="Garamond"/>
          <w:sz w:val="20"/>
          <w:szCs w:val="20"/>
        </w:rPr>
        <w:t xml:space="preserve"> </w:t>
      </w:r>
      <w:r w:rsidR="00AC62C1">
        <w:rPr>
          <w:rFonts w:ascii="Garamond" w:hAnsi="Garamond"/>
          <w:sz w:val="20"/>
          <w:szCs w:val="20"/>
        </w:rPr>
        <w:t>-</w:t>
      </w:r>
      <w:r w:rsidRPr="00F701E5">
        <w:rPr>
          <w:rFonts w:ascii="Garamond" w:hAnsi="Garamond"/>
          <w:sz w:val="20"/>
          <w:szCs w:val="20"/>
        </w:rPr>
        <w:t xml:space="preserve"> d'ailleurs je l'ai marqué </w:t>
      </w:r>
      <w:r w:rsidR="00AC62C1">
        <w:rPr>
          <w:rFonts w:ascii="Garamond" w:hAnsi="Garamond"/>
          <w:sz w:val="20"/>
          <w:szCs w:val="20"/>
        </w:rPr>
        <w:t>-</w:t>
      </w:r>
      <w:r w:rsidRPr="00F701E5">
        <w:rPr>
          <w:rFonts w:ascii="Garamond" w:hAnsi="Garamond"/>
          <w:sz w:val="20"/>
          <w:szCs w:val="20"/>
        </w:rPr>
        <w:t xml:space="preserve"> mais enfin elle est </w:t>
      </w:r>
      <w:r w:rsidRPr="00F701E5">
        <w:rPr>
          <w:rFonts w:ascii="Garamond" w:hAnsi="Garamond" w:cs="Times New Roman"/>
          <w:i/>
          <w:sz w:val="20"/>
          <w:szCs w:val="20"/>
        </w:rPr>
        <w:t>très, très bien,</w:t>
      </w:r>
      <w:r w:rsidRPr="00F701E5">
        <w:rPr>
          <w:rFonts w:ascii="Garamond" w:hAnsi="Garamond"/>
          <w:sz w:val="20"/>
          <w:szCs w:val="20"/>
        </w:rPr>
        <w:t xml:space="preserve"> à placer</w:t>
      </w:r>
      <w:r w:rsidR="00AC62C1">
        <w:rPr>
          <w:rFonts w:ascii="Garamond" w:hAnsi="Garamond"/>
          <w:sz w:val="20"/>
          <w:szCs w:val="20"/>
        </w:rPr>
        <w:t xml:space="preserve">, </w:t>
      </w:r>
      <w:r w:rsidRPr="00F701E5">
        <w:rPr>
          <w:rFonts w:ascii="Garamond" w:hAnsi="Garamond"/>
          <w:sz w:val="20"/>
          <w:szCs w:val="20"/>
        </w:rPr>
        <w:t xml:space="preserve">si vous me permettez cette chose qui est </w:t>
      </w:r>
      <w:r w:rsidRPr="00AC62C1">
        <w:rPr>
          <w:rFonts w:ascii="Garamond" w:hAnsi="Garamond"/>
          <w:i/>
          <w:sz w:val="20"/>
          <w:szCs w:val="20"/>
        </w:rPr>
        <w:t>à prendre avec le grain de sel</w:t>
      </w:r>
      <w:r w:rsidR="00AC62C1">
        <w:rPr>
          <w:rFonts w:ascii="Garamond" w:hAnsi="Garamond"/>
          <w:sz w:val="20"/>
          <w:szCs w:val="20"/>
        </w:rPr>
        <w:t xml:space="preserve">, </w:t>
      </w:r>
      <w:r w:rsidRPr="00F701E5">
        <w:rPr>
          <w:rFonts w:ascii="Garamond" w:hAnsi="Garamond"/>
          <w:sz w:val="20"/>
          <w:szCs w:val="20"/>
        </w:rPr>
        <w:t>dans ce</w:t>
      </w:r>
      <w:r w:rsidRPr="00F701E5">
        <w:rPr>
          <w:rFonts w:ascii="Garamond" w:hAnsi="Garamond"/>
          <w:i/>
          <w:iCs/>
          <w:sz w:val="20"/>
          <w:szCs w:val="20"/>
        </w:rPr>
        <w:t xml:space="preserve"> </w:t>
      </w:r>
      <w:r w:rsidRPr="00F701E5">
        <w:rPr>
          <w:rFonts w:ascii="Garamond" w:hAnsi="Garamond"/>
          <w:sz w:val="20"/>
          <w:szCs w:val="20"/>
        </w:rPr>
        <w:t xml:space="preserve">qui constitue pour moi la problématique de ce qu'on appelle </w:t>
      </w:r>
      <w:r w:rsidRPr="00F701E5">
        <w:rPr>
          <w:rFonts w:ascii="Garamond" w:hAnsi="Garamond" w:cs="Times New Roman"/>
          <w:i/>
          <w:sz w:val="20"/>
          <w:szCs w:val="20"/>
        </w:rPr>
        <w:t>communication</w:t>
      </w:r>
      <w:r w:rsidR="00AC62C1">
        <w:rPr>
          <w:rFonts w:ascii="Garamond" w:hAnsi="Garamond"/>
          <w:sz w:val="20"/>
          <w:szCs w:val="20"/>
        </w:rPr>
        <w:t xml:space="preserve"> - </w:t>
      </w:r>
      <w:r w:rsidRPr="00F701E5">
        <w:rPr>
          <w:rFonts w:ascii="Garamond" w:hAnsi="Garamond"/>
          <w:sz w:val="20"/>
          <w:szCs w:val="20"/>
        </w:rPr>
        <w:t>vous avez vu tout à l'heure, je n'ai pas achevé</w:t>
      </w:r>
      <w:r w:rsidR="00AC62C1">
        <w:rPr>
          <w:rFonts w:ascii="Garamond" w:hAnsi="Garamond"/>
          <w:sz w:val="20"/>
          <w:szCs w:val="20"/>
        </w:rPr>
        <w:t xml:space="preserve"> - </w:t>
      </w:r>
      <w:r w:rsidRPr="00AC62C1">
        <w:rPr>
          <w:rFonts w:ascii="Garamond" w:hAnsi="Garamond" w:cs="Times New Roman"/>
          <w:i/>
          <w:iCs/>
          <w:sz w:val="20"/>
          <w:szCs w:val="20"/>
        </w:rPr>
        <w:t>communication scientifique</w:t>
      </w:r>
      <w:r w:rsidRPr="00AC62C1">
        <w:rPr>
          <w:rFonts w:ascii="Garamond" w:hAnsi="Garamond"/>
          <w:i/>
          <w:sz w:val="20"/>
          <w:szCs w:val="20"/>
        </w:rPr>
        <w:t xml:space="preserve"> dans la psychanalyse</w:t>
      </w:r>
      <w:r w:rsidRPr="00F701E5">
        <w:rPr>
          <w:rFonts w:ascii="Garamond" w:hAnsi="Garamond"/>
          <w:sz w:val="20"/>
          <w:szCs w:val="20"/>
        </w:rPr>
        <w:t>.</w:t>
      </w:r>
    </w:p>
    <w:p w:rsidR="003452E6" w:rsidRPr="00F701E5" w:rsidRDefault="003452E6">
      <w:pPr>
        <w:pStyle w:val="Corpsdetexte"/>
        <w:rPr>
          <w:rFonts w:ascii="Garamond" w:hAnsi="Garamond"/>
          <w:sz w:val="20"/>
          <w:szCs w:val="20"/>
        </w:rPr>
      </w:pPr>
    </w:p>
    <w:p w:rsidR="00AC62C1" w:rsidRDefault="00665BF0">
      <w:pPr>
        <w:pStyle w:val="Corpsdetexte"/>
        <w:rPr>
          <w:rFonts w:ascii="Garamond" w:hAnsi="Garamond"/>
          <w:sz w:val="20"/>
          <w:szCs w:val="20"/>
        </w:rPr>
      </w:pPr>
      <w:r w:rsidRPr="00F701E5">
        <w:rPr>
          <w:rFonts w:ascii="Garamond" w:hAnsi="Garamond"/>
          <w:sz w:val="20"/>
          <w:szCs w:val="20"/>
        </w:rPr>
        <w:t>Ça ne</w:t>
      </w:r>
      <w:r w:rsidRPr="00F701E5">
        <w:rPr>
          <w:rFonts w:ascii="Garamond" w:hAnsi="Garamond"/>
          <w:i/>
          <w:iCs/>
          <w:sz w:val="20"/>
          <w:szCs w:val="20"/>
        </w:rPr>
        <w:t xml:space="preserve"> </w:t>
      </w:r>
      <w:r w:rsidRPr="00F701E5">
        <w:rPr>
          <w:rFonts w:ascii="Garamond" w:hAnsi="Garamond"/>
          <w:sz w:val="20"/>
          <w:szCs w:val="20"/>
        </w:rPr>
        <w:t xml:space="preserve">doit pas lui être absolument </w:t>
      </w:r>
      <w:r w:rsidRPr="00F701E5">
        <w:rPr>
          <w:rFonts w:ascii="Garamond" w:hAnsi="Garamond" w:cs="Times New Roman"/>
          <w:i/>
          <w:sz w:val="20"/>
          <w:szCs w:val="20"/>
        </w:rPr>
        <w:t>particulier à la psychanalyse</w:t>
      </w:r>
      <w:r w:rsidRPr="00F701E5">
        <w:rPr>
          <w:rFonts w:ascii="Garamond" w:hAnsi="Garamond"/>
          <w:sz w:val="20"/>
          <w:szCs w:val="20"/>
        </w:rPr>
        <w:t xml:space="preserve">. Il doit y avoir bien d'autres configurations dans lesquelles </w:t>
      </w:r>
    </w:p>
    <w:p w:rsidR="00665BF0" w:rsidRPr="00F701E5" w:rsidRDefault="00665BF0">
      <w:pPr>
        <w:pStyle w:val="Corpsdetexte"/>
        <w:rPr>
          <w:rFonts w:ascii="Garamond" w:hAnsi="Garamond"/>
          <w:sz w:val="20"/>
          <w:szCs w:val="20"/>
        </w:rPr>
      </w:pPr>
      <w:r w:rsidRPr="00F701E5">
        <w:rPr>
          <w:rFonts w:ascii="Garamond" w:hAnsi="Garamond"/>
          <w:sz w:val="20"/>
          <w:szCs w:val="20"/>
        </w:rPr>
        <w:t>le même effet se produit. Enfin</w:t>
      </w:r>
      <w:r w:rsidR="001E6B65" w:rsidRPr="00F701E5">
        <w:rPr>
          <w:rFonts w:ascii="Garamond" w:hAnsi="Garamond"/>
          <w:sz w:val="20"/>
          <w:szCs w:val="20"/>
        </w:rPr>
        <w:t>,</w:t>
      </w:r>
      <w:r w:rsidRPr="00F701E5">
        <w:rPr>
          <w:rFonts w:ascii="Garamond" w:hAnsi="Garamond"/>
          <w:sz w:val="20"/>
          <w:szCs w:val="20"/>
        </w:rPr>
        <w:t xml:space="preserve"> pour la psychanalyse appelons ça… que ça tourne toujours un peu au </w:t>
      </w:r>
      <w:r w:rsidRPr="00AC62C1">
        <w:rPr>
          <w:rFonts w:ascii="Garamond" w:hAnsi="Garamond"/>
          <w:i/>
          <w:sz w:val="20"/>
          <w:szCs w:val="20"/>
        </w:rPr>
        <w:t>complot contre le malade</w:t>
      </w:r>
      <w:r w:rsidR="00AC62C1">
        <w:rPr>
          <w:rFonts w:ascii="Garamond" w:hAnsi="Garamond"/>
          <w:i/>
          <w:sz w:val="20"/>
          <w:szCs w:val="20"/>
        </w:rPr>
        <w:t xml:space="preserve"> </w:t>
      </w:r>
      <w:r w:rsidRPr="00AC62C1">
        <w:rPr>
          <w:rFonts w:ascii="Garamond" w:hAnsi="Garamond"/>
          <w:i/>
          <w:sz w:val="20"/>
          <w:szCs w:val="20"/>
        </w:rPr>
        <w:t>!</w:t>
      </w:r>
    </w:p>
    <w:p w:rsidR="001E6B65" w:rsidRPr="00F701E5" w:rsidRDefault="00665BF0">
      <w:pPr>
        <w:pStyle w:val="Corpsdetexte"/>
        <w:rPr>
          <w:rFonts w:ascii="Garamond" w:hAnsi="Garamond"/>
          <w:sz w:val="20"/>
          <w:szCs w:val="20"/>
        </w:rPr>
      </w:pPr>
      <w:r w:rsidRPr="00F701E5">
        <w:rPr>
          <w:rFonts w:ascii="Garamond" w:hAnsi="Garamond"/>
          <w:sz w:val="20"/>
          <w:szCs w:val="20"/>
        </w:rPr>
        <w:t>Et c'est ça qui fausse la chose, enfin, qui fait que… qu'on arrive à dire des choses qui dépassent, un peu, enfin si je puis dire, la stricte pensée scientifique qui pourrait être celle où on se tiendrait, s'il s'agissait de véritables réunions scientifiques.</w:t>
      </w:r>
    </w:p>
    <w:p w:rsidR="001E6B65" w:rsidRPr="00F701E5" w:rsidRDefault="001E6B65">
      <w:pPr>
        <w:pStyle w:val="Corpsdetexte"/>
        <w:rPr>
          <w:rFonts w:ascii="Garamond" w:hAnsi="Garamond"/>
          <w:sz w:val="20"/>
          <w:szCs w:val="20"/>
        </w:rPr>
      </w:pPr>
    </w:p>
    <w:p w:rsidR="00AC62C1" w:rsidRDefault="00665BF0">
      <w:pPr>
        <w:pStyle w:val="Corpsdetexte"/>
        <w:rPr>
          <w:rFonts w:ascii="Garamond" w:hAnsi="Garamond"/>
          <w:sz w:val="20"/>
          <w:szCs w:val="20"/>
        </w:rPr>
      </w:pPr>
      <w:r w:rsidRPr="00F701E5">
        <w:rPr>
          <w:rFonts w:ascii="Garamond" w:hAnsi="Garamond"/>
          <w:sz w:val="20"/>
          <w:szCs w:val="20"/>
        </w:rPr>
        <w:t xml:space="preserve">Comme nous sommes en fin d'année, on peut me permettre un peu d'ouvrir mon cœur sur les raisons que j'ai d'être réticent à ce style en tant qu'il est le </w:t>
      </w:r>
      <w:r w:rsidRPr="00F701E5">
        <w:rPr>
          <w:rFonts w:ascii="Garamond" w:hAnsi="Garamond"/>
          <w:i/>
          <w:sz w:val="20"/>
          <w:szCs w:val="20"/>
        </w:rPr>
        <w:t>moteur courant du travail analytique</w:t>
      </w:r>
      <w:r w:rsidRPr="00F701E5">
        <w:rPr>
          <w:rFonts w:ascii="Garamond" w:hAnsi="Garamond"/>
          <w:sz w:val="20"/>
          <w:szCs w:val="20"/>
        </w:rPr>
        <w:t xml:space="preserve">, et qui s'appellent les </w:t>
      </w:r>
      <w:r w:rsidRPr="00F701E5">
        <w:rPr>
          <w:rFonts w:ascii="Garamond" w:hAnsi="Garamond" w:cs="Times New Roman"/>
          <w:i/>
          <w:sz w:val="20"/>
          <w:szCs w:val="20"/>
        </w:rPr>
        <w:t>réunions</w:t>
      </w:r>
      <w:r w:rsidRPr="00F701E5">
        <w:rPr>
          <w:rFonts w:ascii="Garamond" w:hAnsi="Garamond"/>
          <w:sz w:val="20"/>
          <w:szCs w:val="20"/>
        </w:rPr>
        <w:t xml:space="preserve"> où il y a des </w:t>
      </w:r>
      <w:r w:rsidRPr="00F701E5">
        <w:rPr>
          <w:rFonts w:ascii="Garamond" w:hAnsi="Garamond" w:cs="Times New Roman"/>
          <w:i/>
          <w:sz w:val="20"/>
          <w:szCs w:val="20"/>
        </w:rPr>
        <w:t>communications</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qu'on appelle </w:t>
      </w:r>
      <w:r w:rsidRPr="00F701E5">
        <w:rPr>
          <w:rFonts w:ascii="Garamond" w:hAnsi="Garamond" w:cs="Times New Roman"/>
          <w:i/>
          <w:sz w:val="20"/>
          <w:szCs w:val="20"/>
        </w:rPr>
        <w:t>scientifiques</w:t>
      </w:r>
      <w:r w:rsidRPr="00F701E5">
        <w:rPr>
          <w:rFonts w:ascii="Garamond" w:hAnsi="Garamond"/>
          <w:sz w:val="20"/>
          <w:szCs w:val="20"/>
        </w:rPr>
        <w:t>, et qui ne le sont pas tellement que ça.</w:t>
      </w:r>
    </w:p>
    <w:p w:rsidR="001E6B65" w:rsidRPr="00F701E5" w:rsidRDefault="001E6B6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Moyennant quoi, sur le plan d'une notation clinique de quelque chose de centré autour du couple pervers, CLAVREUL</w:t>
      </w:r>
      <w:r w:rsidR="00AC62C1">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dont je déplore l'absence ici car je lui aurais renouvelé mon compliment</w:t>
      </w:r>
      <w:r w:rsidR="00AC62C1">
        <w:rPr>
          <w:rFonts w:ascii="Garamond" w:hAnsi="Garamond"/>
          <w:sz w:val="20"/>
          <w:szCs w:val="20"/>
        </w:rPr>
        <w:t xml:space="preserve">, </w:t>
      </w:r>
      <w:r w:rsidRPr="00F701E5">
        <w:rPr>
          <w:rFonts w:ascii="Garamond" w:hAnsi="Garamond"/>
          <w:sz w:val="20"/>
          <w:szCs w:val="20"/>
        </w:rPr>
        <w:t>nous a fait quelque chose d'excellent. Voil</w:t>
      </w:r>
      <w:r w:rsidR="005125CF" w:rsidRPr="00F701E5">
        <w:rPr>
          <w:rFonts w:ascii="Garamond" w:hAnsi="Garamond"/>
          <w:sz w:val="20"/>
          <w:szCs w:val="20"/>
        </w:rPr>
        <w:t>à</w:t>
      </w:r>
      <w:r w:rsidRPr="00F701E5">
        <w:rPr>
          <w:rFonts w:ascii="Garamond" w:hAnsi="Garamond"/>
          <w:sz w:val="20"/>
          <w:szCs w:val="20"/>
        </w:rPr>
        <w:t xml:space="preserve"> !</w:t>
      </w:r>
    </w:p>
    <w:p w:rsidR="005125CF" w:rsidRPr="00F701E5" w:rsidRDefault="005125CF">
      <w:pPr>
        <w:pStyle w:val="Corpsdetexte"/>
        <w:rPr>
          <w:rFonts w:ascii="Garamond" w:hAnsi="Garamond"/>
          <w:sz w:val="20"/>
          <w:szCs w:val="20"/>
        </w:rPr>
      </w:pPr>
    </w:p>
    <w:p w:rsidR="00AC62C1" w:rsidRDefault="00665BF0">
      <w:pPr>
        <w:pStyle w:val="Corpsdetexte"/>
        <w:rPr>
          <w:rFonts w:ascii="Garamond" w:hAnsi="Garamond"/>
          <w:sz w:val="20"/>
          <w:szCs w:val="20"/>
        </w:rPr>
      </w:pPr>
      <w:r w:rsidRPr="00F701E5">
        <w:rPr>
          <w:rFonts w:ascii="Garamond" w:hAnsi="Garamond"/>
          <w:sz w:val="20"/>
          <w:szCs w:val="20"/>
        </w:rPr>
        <w:t>Il n'y manque que ceci</w:t>
      </w:r>
      <w:r w:rsidR="00AC62C1">
        <w:rPr>
          <w:rFonts w:ascii="Garamond" w:hAnsi="Garamond"/>
          <w:sz w:val="20"/>
          <w:szCs w:val="20"/>
        </w:rPr>
        <w:t xml:space="preserve">, </w:t>
      </w:r>
      <w:r w:rsidRPr="00F701E5">
        <w:rPr>
          <w:rFonts w:ascii="Garamond" w:hAnsi="Garamond"/>
          <w:sz w:val="20"/>
          <w:szCs w:val="20"/>
        </w:rPr>
        <w:t>qui a été dit finalement dans la discussion mais que personne n'a entendu parce qu'on ne l'a pas dit clairement</w:t>
      </w:r>
      <w:r w:rsidR="00AC62C1">
        <w:rPr>
          <w:rFonts w:ascii="Garamond" w:hAnsi="Garamond"/>
          <w:sz w:val="20"/>
          <w:szCs w:val="20"/>
        </w:rPr>
        <w:t xml:space="preserve">, </w:t>
      </w:r>
      <w:r w:rsidRPr="00F701E5">
        <w:rPr>
          <w:rFonts w:ascii="Garamond" w:hAnsi="Garamond"/>
          <w:sz w:val="20"/>
          <w:szCs w:val="20"/>
        </w:rPr>
        <w:t xml:space="preserve">c'est qu'en somme pour parler tout à fait </w:t>
      </w:r>
      <w:r w:rsidRPr="00F701E5">
        <w:rPr>
          <w:rFonts w:ascii="Garamond" w:hAnsi="Garamond" w:cs="Times New Roman"/>
          <w:i/>
          <w:sz w:val="20"/>
          <w:szCs w:val="20"/>
        </w:rPr>
        <w:t>scientifiquement</w:t>
      </w:r>
      <w:r w:rsidRPr="00F701E5">
        <w:rPr>
          <w:rFonts w:ascii="Garamond" w:hAnsi="Garamond"/>
          <w:sz w:val="20"/>
          <w:szCs w:val="20"/>
        </w:rPr>
        <w:t xml:space="preserve"> de la perversion, il faudrait partir de ceci</w:t>
      </w:r>
      <w:r w:rsidR="00AC62C1">
        <w:rPr>
          <w:rFonts w:ascii="Garamond" w:hAnsi="Garamond"/>
          <w:sz w:val="20"/>
          <w:szCs w:val="20"/>
        </w:rPr>
        <w:t xml:space="preserve">, </w:t>
      </w:r>
      <w:r w:rsidRPr="00F701E5">
        <w:rPr>
          <w:rFonts w:ascii="Garamond" w:hAnsi="Garamond"/>
          <w:sz w:val="20"/>
          <w:szCs w:val="20"/>
        </w:rPr>
        <w:t xml:space="preserve">qui est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tout simplement la base dans FREUD : </w:t>
      </w:r>
      <w:r w:rsidRPr="00F701E5">
        <w:rPr>
          <w:rFonts w:ascii="Garamond" w:hAnsi="Garamond"/>
          <w:i/>
          <w:sz w:val="20"/>
          <w:szCs w:val="20"/>
        </w:rPr>
        <w:t>on a dit, on a amené timidement ces</w:t>
      </w:r>
      <w:r w:rsidRPr="00F701E5">
        <w:rPr>
          <w:rFonts w:ascii="Garamond" w:hAnsi="Garamond"/>
          <w:sz w:val="20"/>
          <w:szCs w:val="20"/>
        </w:rPr>
        <w:t xml:space="preserve"> </w:t>
      </w:r>
      <w:r w:rsidRPr="00F701E5">
        <w:rPr>
          <w:rFonts w:ascii="Garamond" w:hAnsi="Garamond" w:cs="Times New Roman"/>
          <w:i/>
          <w:iCs/>
          <w:sz w:val="20"/>
          <w:szCs w:val="20"/>
        </w:rPr>
        <w:t>Trois essais sur la sexualité</w:t>
      </w:r>
      <w:r w:rsidR="00AC62C1">
        <w:rPr>
          <w:rFonts w:ascii="Garamond" w:hAnsi="Garamond" w:cs="Times New Roman"/>
          <w:i/>
          <w:iCs/>
          <w:sz w:val="20"/>
          <w:szCs w:val="20"/>
        </w:rPr>
        <w:t xml:space="preserve">, </w:t>
      </w:r>
      <w:r w:rsidRPr="00F701E5">
        <w:rPr>
          <w:rFonts w:ascii="Garamond" w:hAnsi="Garamond"/>
          <w:sz w:val="20"/>
          <w:szCs w:val="20"/>
        </w:rPr>
        <w:t>ben c'est que la perversion, elle est normale : il faut repartir de là une bonne fois !</w:t>
      </w:r>
    </w:p>
    <w:p w:rsidR="001E6B65" w:rsidRPr="00F701E5" w:rsidRDefault="001E6B6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Alors le problème, le problème de construction clinique, ce serait de savoir pourquoi il y a des pervers anormaux.</w:t>
      </w:r>
    </w:p>
    <w:p w:rsidR="00AC62C1" w:rsidRDefault="00665BF0">
      <w:pPr>
        <w:pStyle w:val="Corpsdetexte"/>
        <w:rPr>
          <w:rFonts w:ascii="Garamond" w:hAnsi="Garamond"/>
          <w:sz w:val="20"/>
          <w:szCs w:val="20"/>
        </w:rPr>
      </w:pPr>
      <w:r w:rsidRPr="00F701E5">
        <w:rPr>
          <w:rFonts w:ascii="Garamond" w:hAnsi="Garamond"/>
          <w:sz w:val="20"/>
          <w:szCs w:val="20"/>
        </w:rPr>
        <w:t>Pourquoi il y a des pervers anomaux ?</w:t>
      </w:r>
      <w:r w:rsidR="00AC62C1">
        <w:rPr>
          <w:rFonts w:ascii="Garamond" w:hAnsi="Garamond"/>
          <w:sz w:val="20"/>
          <w:szCs w:val="20"/>
        </w:rPr>
        <w:t xml:space="preserve"> </w:t>
      </w:r>
      <w:r w:rsidRPr="00F701E5">
        <w:rPr>
          <w:rFonts w:ascii="Garamond" w:hAnsi="Garamond"/>
          <w:sz w:val="20"/>
          <w:szCs w:val="20"/>
        </w:rPr>
        <w:t xml:space="preserve">Ça nous permettrait d'entrer dans toute une configuration pour une part historique parce que les choses historiques, elles ne sont pas historiques uniquement parce qu'il est arrivé un accident, </w:t>
      </w:r>
    </w:p>
    <w:p w:rsidR="001E6B65" w:rsidRPr="00F701E5" w:rsidRDefault="00665BF0">
      <w:pPr>
        <w:pStyle w:val="Corpsdetexte"/>
        <w:rPr>
          <w:rFonts w:ascii="Garamond" w:hAnsi="Garamond"/>
          <w:sz w:val="20"/>
          <w:szCs w:val="20"/>
        </w:rPr>
      </w:pPr>
      <w:r w:rsidRPr="00F701E5">
        <w:rPr>
          <w:rFonts w:ascii="Garamond" w:hAnsi="Garamond"/>
          <w:sz w:val="20"/>
          <w:szCs w:val="20"/>
        </w:rPr>
        <w:t>elles sont historiques parce qu'il fallait bien qu'une certaine forme, une certaine configuration</w:t>
      </w:r>
      <w:r w:rsidR="00114DB3" w:rsidRPr="00F701E5">
        <w:rPr>
          <w:rFonts w:ascii="Garamond" w:hAnsi="Garamond"/>
          <w:sz w:val="20"/>
          <w:szCs w:val="20"/>
        </w:rPr>
        <w:t>,</w:t>
      </w:r>
      <w:r w:rsidRPr="00F701E5">
        <w:rPr>
          <w:rFonts w:ascii="Garamond" w:hAnsi="Garamond"/>
          <w:sz w:val="20"/>
          <w:szCs w:val="20"/>
        </w:rPr>
        <w:t xml:space="preserve"> vienne au jour. </w:t>
      </w:r>
    </w:p>
    <w:p w:rsidR="001E6B65" w:rsidRPr="00F701E5" w:rsidRDefault="001E6B6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est bien clair que c'est le même problème que celui que notre ami Michel FOUCAULT…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qui n'est pas là, lui non plus : il ne s'est pas cru invité au séminaire fermé, c'est bien malheureux </w:t>
      </w:r>
    </w:p>
    <w:p w:rsidR="0090016A" w:rsidRDefault="00665BF0">
      <w:pPr>
        <w:pStyle w:val="Corpsdetexte"/>
        <w:rPr>
          <w:rFonts w:ascii="Garamond" w:hAnsi="Garamond"/>
          <w:sz w:val="20"/>
          <w:szCs w:val="20"/>
        </w:rPr>
      </w:pPr>
      <w:r w:rsidRPr="00F701E5">
        <w:rPr>
          <w:rFonts w:ascii="Garamond" w:hAnsi="Garamond"/>
          <w:sz w:val="20"/>
          <w:szCs w:val="20"/>
        </w:rPr>
        <w:t xml:space="preserve">…notre ami Michel FOUCAULT, en somme aborde avec des excellents bouquins comme ceux auxquels </w:t>
      </w:r>
    </w:p>
    <w:p w:rsidR="00665BF0" w:rsidRPr="00F701E5" w:rsidRDefault="00665BF0">
      <w:pPr>
        <w:pStyle w:val="Corpsdetexte"/>
        <w:rPr>
          <w:rFonts w:ascii="Garamond" w:hAnsi="Garamond"/>
          <w:sz w:val="20"/>
          <w:szCs w:val="20"/>
        </w:rPr>
      </w:pPr>
      <w:r w:rsidRPr="00F701E5">
        <w:rPr>
          <w:rFonts w:ascii="Garamond" w:hAnsi="Garamond"/>
          <w:sz w:val="20"/>
          <w:szCs w:val="20"/>
        </w:rPr>
        <w:t>nous nous sommes reportés</w:t>
      </w:r>
      <w:r w:rsidR="001E6B65" w:rsidRPr="00F701E5">
        <w:rPr>
          <w:rFonts w:ascii="Garamond" w:hAnsi="Garamond"/>
          <w:sz w:val="20"/>
          <w:szCs w:val="20"/>
        </w:rPr>
        <w:t> :</w:t>
      </w:r>
      <w:r w:rsidR="0090016A">
        <w:rPr>
          <w:rFonts w:ascii="Garamond" w:hAnsi="Garamond"/>
          <w:sz w:val="20"/>
          <w:szCs w:val="20"/>
        </w:rPr>
        <w:t xml:space="preserve"> </w:t>
      </w:r>
      <w:r w:rsidR="001E6B65" w:rsidRPr="00F701E5">
        <w:rPr>
          <w:rFonts w:ascii="Garamond" w:hAnsi="Garamond"/>
          <w:sz w:val="20"/>
          <w:szCs w:val="20"/>
        </w:rPr>
        <w:t xml:space="preserve"> </w:t>
      </w:r>
      <w:r w:rsidRPr="00F701E5">
        <w:rPr>
          <w:rFonts w:ascii="Garamond" w:hAnsi="Garamond" w:cs="Times New Roman"/>
          <w:i/>
          <w:iCs/>
          <w:sz w:val="20"/>
          <w:szCs w:val="20"/>
        </w:rPr>
        <w:t>L'histoire de la folie</w:t>
      </w:r>
      <w:r w:rsidRPr="00F701E5">
        <w:rPr>
          <w:rFonts w:ascii="Garamond" w:hAnsi="Garamond"/>
          <w:sz w:val="20"/>
          <w:szCs w:val="20"/>
        </w:rPr>
        <w:t>,</w:t>
      </w:r>
      <w:r w:rsidR="00114DB3" w:rsidRPr="00F701E5">
        <w:rPr>
          <w:rFonts w:ascii="Garamond" w:hAnsi="Garamond"/>
          <w:sz w:val="20"/>
          <w:szCs w:val="20"/>
        </w:rPr>
        <w:t xml:space="preserve"> ou</w:t>
      </w:r>
      <w:r w:rsidR="0090016A">
        <w:rPr>
          <w:rFonts w:ascii="Garamond" w:hAnsi="Garamond"/>
          <w:sz w:val="20"/>
          <w:szCs w:val="20"/>
        </w:rPr>
        <w:t xml:space="preserve"> </w:t>
      </w:r>
      <w:r w:rsidRPr="00F701E5">
        <w:rPr>
          <w:rFonts w:ascii="Garamond" w:hAnsi="Garamond" w:cs="Times New Roman"/>
          <w:i/>
          <w:iCs/>
          <w:sz w:val="20"/>
          <w:szCs w:val="20"/>
        </w:rPr>
        <w:t>La naissance de la clinique</w:t>
      </w:r>
      <w:r w:rsidR="0090016A">
        <w:rPr>
          <w:rFonts w:ascii="Garamond" w:hAnsi="Garamond"/>
          <w:sz w:val="20"/>
          <w:szCs w:val="20"/>
        </w:rPr>
        <w:t xml:space="preserve">. </w:t>
      </w:r>
      <w:r w:rsidRPr="00F701E5">
        <w:rPr>
          <w:rFonts w:ascii="Garamond" w:hAnsi="Garamond"/>
          <w:sz w:val="20"/>
          <w:szCs w:val="20"/>
        </w:rPr>
        <w:t>Vous comprendrez pourquoi :</w:t>
      </w:r>
    </w:p>
    <w:p w:rsidR="00665BF0" w:rsidRPr="00F701E5" w:rsidRDefault="00665BF0" w:rsidP="0090016A">
      <w:pPr>
        <w:pStyle w:val="Corpsdetexte"/>
        <w:rPr>
          <w:rFonts w:ascii="Garamond" w:hAnsi="Garamond"/>
          <w:sz w:val="20"/>
          <w:szCs w:val="20"/>
        </w:rPr>
      </w:pPr>
      <w:r w:rsidRPr="00F701E5">
        <w:rPr>
          <w:rFonts w:ascii="Garamond" w:hAnsi="Garamond"/>
          <w:sz w:val="20"/>
          <w:szCs w:val="20"/>
        </w:rPr>
        <w:t>premièrement il y a</w:t>
      </w:r>
      <w:r w:rsidRPr="00F701E5">
        <w:rPr>
          <w:rFonts w:ascii="Garamond" w:hAnsi="Garamond"/>
          <w:i/>
          <w:iCs/>
          <w:sz w:val="20"/>
          <w:szCs w:val="20"/>
        </w:rPr>
        <w:t xml:space="preserve"> </w:t>
      </w:r>
      <w:r w:rsidRPr="00F701E5">
        <w:rPr>
          <w:rFonts w:ascii="Garamond" w:hAnsi="Garamond"/>
          <w:sz w:val="20"/>
          <w:szCs w:val="20"/>
        </w:rPr>
        <w:t xml:space="preserve">des </w:t>
      </w:r>
      <w:r w:rsidRPr="00F701E5">
        <w:rPr>
          <w:rFonts w:ascii="Garamond" w:hAnsi="Garamond" w:cs="Times New Roman"/>
          <w:i/>
          <w:sz w:val="20"/>
          <w:szCs w:val="20"/>
        </w:rPr>
        <w:t>pervers normaux</w:t>
      </w:r>
      <w:r w:rsidRPr="00F701E5">
        <w:rPr>
          <w:rFonts w:ascii="Garamond" w:hAnsi="Garamond"/>
          <w:sz w:val="20"/>
          <w:szCs w:val="20"/>
        </w:rPr>
        <w:t>,</w:t>
      </w:r>
      <w:r w:rsidR="0090016A">
        <w:rPr>
          <w:rFonts w:ascii="Garamond" w:hAnsi="Garamond"/>
          <w:sz w:val="20"/>
          <w:szCs w:val="20"/>
        </w:rPr>
        <w:t xml:space="preserve"> </w:t>
      </w:r>
      <w:r w:rsidRPr="00F701E5">
        <w:rPr>
          <w:rFonts w:ascii="Garamond" w:hAnsi="Garamond"/>
          <w:sz w:val="20"/>
          <w:szCs w:val="20"/>
        </w:rPr>
        <w:t xml:space="preserve">deuxièmement il y a des </w:t>
      </w:r>
      <w:r w:rsidRPr="00F701E5">
        <w:rPr>
          <w:rFonts w:ascii="Garamond" w:hAnsi="Garamond" w:cs="Times New Roman"/>
          <w:i/>
          <w:sz w:val="20"/>
          <w:szCs w:val="20"/>
        </w:rPr>
        <w:t>pervers considérés comme anormaux</w:t>
      </w:r>
      <w:r w:rsidRPr="00F701E5">
        <w:rPr>
          <w:rFonts w:ascii="Garamond" w:hAnsi="Garamond"/>
          <w:sz w:val="20"/>
          <w:szCs w:val="20"/>
        </w:rPr>
        <w:t xml:space="preserve">. </w:t>
      </w:r>
    </w:p>
    <w:p w:rsidR="001E6B65" w:rsidRPr="00F701E5" w:rsidRDefault="001E6B6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bien le moindre que si, à partir du moment où il y a des pervers anormaux, il y a aussi des gens pour les considérer comme tels, à moins que les choses soient dans l'ordre inverse, mais il ne faut rien forcer dans ce genre là. </w:t>
      </w:r>
    </w:p>
    <w:p w:rsidR="00665BF0" w:rsidRPr="00F701E5" w:rsidRDefault="00665BF0">
      <w:pPr>
        <w:pStyle w:val="Corpsdetexte"/>
        <w:rPr>
          <w:rFonts w:ascii="Garamond" w:hAnsi="Garamond"/>
          <w:sz w:val="20"/>
          <w:szCs w:val="20"/>
        </w:rPr>
      </w:pPr>
    </w:p>
    <w:p w:rsidR="0090016A" w:rsidRDefault="00665BF0">
      <w:pPr>
        <w:pStyle w:val="Corpsdetexte"/>
        <w:rPr>
          <w:rFonts w:ascii="Garamond" w:hAnsi="Garamond"/>
          <w:sz w:val="20"/>
          <w:szCs w:val="20"/>
        </w:rPr>
      </w:pPr>
      <w:r w:rsidRPr="00F701E5">
        <w:rPr>
          <w:rFonts w:ascii="Garamond" w:hAnsi="Garamond"/>
          <w:sz w:val="20"/>
          <w:szCs w:val="20"/>
        </w:rPr>
        <w:t xml:space="preserve">Quoi qu'il en soit, je regrette l'absence de CLAVREUL parce que je lui aurais recommandé, à lui, </w:t>
      </w:r>
      <w:r w:rsidRPr="00F701E5">
        <w:rPr>
          <w:rFonts w:ascii="Garamond" w:hAnsi="Garamond"/>
          <w:i/>
          <w:sz w:val="20"/>
          <w:szCs w:val="20"/>
        </w:rPr>
        <w:t>une lecture</w:t>
      </w:r>
      <w:r w:rsidRPr="00F701E5">
        <w:rPr>
          <w:rFonts w:ascii="Garamond" w:hAnsi="Garamond"/>
          <w:sz w:val="20"/>
          <w:szCs w:val="20"/>
        </w:rPr>
        <w:t xml:space="preserve"> pour cette prochaine conférence qu'il nous fera, certainement encore plus excellente, en partant, comme je le lui ai conseillé,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ce que j'ai pointé, à savoir que sa référence la meilleure, dans tout ce qu'il nous a dit…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n'oublions pas que sa conférence était intitulée </w:t>
      </w:r>
      <w:r w:rsidRPr="00F701E5">
        <w:rPr>
          <w:rFonts w:ascii="Garamond" w:hAnsi="Garamond" w:cs="Times New Roman"/>
          <w:i/>
          <w:iCs/>
          <w:sz w:val="20"/>
          <w:szCs w:val="20"/>
        </w:rPr>
        <w:t>Le couple pervers</w:t>
      </w:r>
      <w:r w:rsidRPr="00F701E5">
        <w:rPr>
          <w:rFonts w:ascii="Garamond" w:hAnsi="Garamond"/>
          <w:sz w:val="20"/>
          <w:szCs w:val="20"/>
        </w:rPr>
        <w:t>. Comme s'il y en avait de</w:t>
      </w:r>
      <w:r w:rsidRPr="00F701E5">
        <w:rPr>
          <w:rFonts w:ascii="Garamond" w:hAnsi="Garamond"/>
          <w:i/>
          <w:iCs/>
          <w:sz w:val="20"/>
          <w:szCs w:val="20"/>
        </w:rPr>
        <w:t xml:space="preserve"> </w:t>
      </w:r>
      <w:r w:rsidRPr="00F701E5">
        <w:rPr>
          <w:rFonts w:ascii="Garamond" w:hAnsi="Garamond"/>
          <w:sz w:val="20"/>
          <w:szCs w:val="20"/>
        </w:rPr>
        <w:t>purs et simples couples pervers. Justement, c'est tout le drame. Enfin, laissons</w:t>
      </w:r>
    </w:p>
    <w:p w:rsidR="00B50449" w:rsidRDefault="00665BF0">
      <w:pPr>
        <w:pStyle w:val="Corpsdetexte"/>
        <w:rPr>
          <w:rFonts w:ascii="Garamond" w:hAnsi="Garamond"/>
          <w:sz w:val="20"/>
          <w:szCs w:val="20"/>
        </w:rPr>
      </w:pPr>
      <w:r w:rsidRPr="00F701E5">
        <w:rPr>
          <w:rFonts w:ascii="Garamond" w:hAnsi="Garamond"/>
          <w:sz w:val="20"/>
          <w:szCs w:val="20"/>
        </w:rPr>
        <w:t>…la remarque qui est celle épinglée de Jean GENET, qu'il y a toujours dans l'exercice de</w:t>
      </w:r>
      <w:r w:rsidRPr="00F701E5">
        <w:rPr>
          <w:rFonts w:ascii="Garamond" w:hAnsi="Garamond"/>
          <w:i/>
          <w:iCs/>
          <w:sz w:val="20"/>
          <w:szCs w:val="20"/>
        </w:rPr>
        <w:t xml:space="preserve"> </w:t>
      </w:r>
      <w:r w:rsidRPr="00F701E5">
        <w:rPr>
          <w:rFonts w:ascii="Garamond" w:hAnsi="Garamond"/>
          <w:sz w:val="20"/>
          <w:szCs w:val="20"/>
        </w:rPr>
        <w:t xml:space="preserve">l'acte pervers un endroit </w:t>
      </w:r>
    </w:p>
    <w:p w:rsidR="001E6B65" w:rsidRPr="00F701E5" w:rsidRDefault="00665BF0">
      <w:pPr>
        <w:pStyle w:val="Corpsdetexte"/>
        <w:rPr>
          <w:rFonts w:ascii="Garamond" w:hAnsi="Garamond"/>
          <w:sz w:val="20"/>
          <w:szCs w:val="20"/>
        </w:rPr>
      </w:pPr>
      <w:r w:rsidRPr="00F701E5">
        <w:rPr>
          <w:rFonts w:ascii="Garamond" w:hAnsi="Garamond"/>
          <w:sz w:val="20"/>
          <w:szCs w:val="20"/>
        </w:rPr>
        <w:t xml:space="preserve">où le pervers tient beaucoup à ce que soit placée la marque du faux. </w:t>
      </w:r>
    </w:p>
    <w:p w:rsidR="001E6B65" w:rsidRPr="00F701E5" w:rsidRDefault="001E6B65">
      <w:pPr>
        <w:pStyle w:val="Corpsdetexte"/>
        <w:rPr>
          <w:rFonts w:ascii="Garamond" w:hAnsi="Garamond"/>
          <w:sz w:val="20"/>
          <w:szCs w:val="20"/>
        </w:rPr>
      </w:pPr>
    </w:p>
    <w:p w:rsidR="00B50449" w:rsidRDefault="00B50449">
      <w:pPr>
        <w:pStyle w:val="Corpsdetexte"/>
        <w:rPr>
          <w:rFonts w:ascii="Garamond" w:hAnsi="Garamond"/>
          <w:sz w:val="20"/>
          <w:szCs w:val="20"/>
        </w:rPr>
      </w:pPr>
    </w:p>
    <w:p w:rsidR="00B50449" w:rsidRDefault="00B50449">
      <w:pPr>
        <w:pStyle w:val="Corpsdetexte"/>
        <w:rPr>
          <w:rFonts w:ascii="Garamond" w:hAnsi="Garamond"/>
          <w:sz w:val="20"/>
          <w:szCs w:val="20"/>
        </w:rPr>
      </w:pPr>
    </w:p>
    <w:p w:rsidR="00B50449" w:rsidRDefault="00665BF0">
      <w:pPr>
        <w:pStyle w:val="Corpsdetexte"/>
        <w:rPr>
          <w:rFonts w:ascii="Garamond" w:hAnsi="Garamond"/>
          <w:sz w:val="20"/>
          <w:szCs w:val="20"/>
        </w:rPr>
      </w:pPr>
      <w:r w:rsidRPr="00F701E5">
        <w:rPr>
          <w:rFonts w:ascii="Garamond" w:hAnsi="Garamond"/>
          <w:sz w:val="20"/>
          <w:szCs w:val="20"/>
        </w:rPr>
        <w:t xml:space="preserve">Je lui ai conseillé de repartir de là. Je lui conseillerai aujourd'hui </w:t>
      </w:r>
      <w:r w:rsidRPr="00F701E5">
        <w:rPr>
          <w:rFonts w:ascii="Garamond" w:hAnsi="Garamond"/>
          <w:i/>
          <w:sz w:val="20"/>
          <w:szCs w:val="20"/>
        </w:rPr>
        <w:t>une lecture</w:t>
      </w:r>
      <w:r w:rsidRPr="00F701E5">
        <w:rPr>
          <w:rFonts w:ascii="Garamond" w:hAnsi="Garamond"/>
          <w:sz w:val="20"/>
          <w:szCs w:val="20"/>
        </w:rPr>
        <w:t xml:space="preserve">, </w:t>
      </w:r>
      <w:r w:rsidRPr="00F701E5">
        <w:rPr>
          <w:rFonts w:ascii="Garamond" w:hAnsi="Garamond"/>
          <w:i/>
          <w:sz w:val="20"/>
          <w:szCs w:val="20"/>
        </w:rPr>
        <w:t>une lecture</w:t>
      </w:r>
      <w:r w:rsidRPr="00F701E5">
        <w:rPr>
          <w:rFonts w:ascii="Garamond" w:hAnsi="Garamond"/>
          <w:sz w:val="20"/>
          <w:szCs w:val="20"/>
        </w:rPr>
        <w:t xml:space="preserve"> qui est </w:t>
      </w:r>
      <w:r w:rsidRPr="00F701E5">
        <w:rPr>
          <w:rFonts w:ascii="Garamond" w:hAnsi="Garamond"/>
          <w:i/>
          <w:sz w:val="20"/>
          <w:szCs w:val="20"/>
        </w:rPr>
        <w:t>une lecture</w:t>
      </w:r>
      <w:r w:rsidRPr="00F701E5">
        <w:rPr>
          <w:rFonts w:ascii="Garamond" w:hAnsi="Garamond"/>
          <w:sz w:val="20"/>
          <w:szCs w:val="20"/>
        </w:rPr>
        <w:t xml:space="preserve"> pour tous d'ailleurs, </w:t>
      </w:r>
    </w:p>
    <w:p w:rsidR="00B50449" w:rsidRDefault="00665BF0">
      <w:pPr>
        <w:pStyle w:val="Corpsdetexte"/>
        <w:rPr>
          <w:rFonts w:ascii="Garamond" w:hAnsi="Garamond"/>
          <w:sz w:val="20"/>
          <w:szCs w:val="20"/>
        </w:rPr>
      </w:pPr>
      <w:r w:rsidRPr="00F701E5">
        <w:rPr>
          <w:rFonts w:ascii="Garamond" w:hAnsi="Garamond"/>
          <w:sz w:val="20"/>
          <w:szCs w:val="20"/>
        </w:rPr>
        <w:t>que je vous conseille à tous et qui vous permettra de donner une illustration très simple, et très convaincante à ce que je suis en train de vous dire : qu'il faut partir du</w:t>
      </w:r>
      <w:r w:rsidRPr="00F701E5">
        <w:rPr>
          <w:rFonts w:ascii="Garamond" w:hAnsi="Garamond"/>
          <w:i/>
          <w:iCs/>
          <w:sz w:val="20"/>
          <w:szCs w:val="20"/>
        </w:rPr>
        <w:t xml:space="preserve"> </w:t>
      </w:r>
      <w:r w:rsidRPr="00F701E5">
        <w:rPr>
          <w:rFonts w:ascii="Garamond" w:hAnsi="Garamond"/>
          <w:sz w:val="20"/>
          <w:szCs w:val="20"/>
        </w:rPr>
        <w:t>fait q</w:t>
      </w:r>
      <w:r w:rsidR="00B50449">
        <w:rPr>
          <w:rFonts w:ascii="Garamond" w:hAnsi="Garamond"/>
          <w:sz w:val="20"/>
          <w:szCs w:val="20"/>
        </w:rPr>
        <w:t xml:space="preserve">ue la perversion c'est normal. </w:t>
      </w:r>
      <w:r w:rsidRPr="00F701E5">
        <w:rPr>
          <w:rFonts w:ascii="Garamond" w:hAnsi="Garamond"/>
          <w:sz w:val="20"/>
          <w:szCs w:val="20"/>
        </w:rPr>
        <w:t xml:space="preserve">Autrement dit, que dans certaines conditions </w:t>
      </w:r>
    </w:p>
    <w:p w:rsidR="00665BF0" w:rsidRPr="00F701E5" w:rsidRDefault="00665BF0">
      <w:pPr>
        <w:pStyle w:val="Corpsdetexte"/>
        <w:rPr>
          <w:rFonts w:ascii="Garamond" w:hAnsi="Garamond"/>
          <w:sz w:val="20"/>
          <w:szCs w:val="20"/>
        </w:rPr>
      </w:pPr>
      <w:r w:rsidRPr="00F701E5">
        <w:rPr>
          <w:rFonts w:ascii="Garamond" w:hAnsi="Garamond"/>
          <w:sz w:val="20"/>
          <w:szCs w:val="20"/>
        </w:rPr>
        <w:t>ça pe</w:t>
      </w:r>
      <w:r w:rsidR="00B50449">
        <w:rPr>
          <w:rFonts w:ascii="Garamond" w:hAnsi="Garamond"/>
          <w:sz w:val="20"/>
          <w:szCs w:val="20"/>
        </w:rPr>
        <w:t xml:space="preserve">ut ne pas faire tâche du tout. </w:t>
      </w:r>
      <w:r w:rsidRPr="00F701E5">
        <w:rPr>
          <w:rFonts w:ascii="Garamond" w:hAnsi="Garamond"/>
          <w:sz w:val="20"/>
          <w:szCs w:val="20"/>
        </w:rPr>
        <w:t xml:space="preserve">Moyennant quoi, ce livre… </w:t>
      </w:r>
    </w:p>
    <w:p w:rsidR="00665BF0" w:rsidRPr="00F701E5" w:rsidRDefault="00665BF0" w:rsidP="001E6B65">
      <w:pPr>
        <w:pStyle w:val="Corpsdetexte"/>
        <w:ind w:left="708"/>
        <w:rPr>
          <w:rFonts w:ascii="Garamond" w:hAnsi="Garamond" w:cs="Times New Roman"/>
          <w:sz w:val="20"/>
          <w:szCs w:val="20"/>
        </w:rPr>
      </w:pPr>
      <w:r w:rsidRPr="00F701E5">
        <w:rPr>
          <w:rFonts w:ascii="Garamond" w:hAnsi="Garamond"/>
          <w:sz w:val="20"/>
          <w:szCs w:val="20"/>
        </w:rPr>
        <w:t>que j'ai pris soin de</w:t>
      </w:r>
      <w:r w:rsidRPr="00F701E5">
        <w:rPr>
          <w:rFonts w:ascii="Garamond" w:hAnsi="Garamond"/>
          <w:i/>
          <w:iCs/>
          <w:sz w:val="20"/>
          <w:szCs w:val="20"/>
        </w:rPr>
        <w:t xml:space="preserve"> </w:t>
      </w:r>
      <w:r w:rsidRPr="00F701E5">
        <w:rPr>
          <w:rFonts w:ascii="Garamond" w:hAnsi="Garamond"/>
          <w:sz w:val="20"/>
          <w:szCs w:val="20"/>
        </w:rPr>
        <w:t xml:space="preserve">passer chez le libraire pour que vous voyez qu'il existe, et je ne me souvenais plus qu'il avait été imprimé au Mercure de France, tout récemment d'ailleurs, grâce à quoi vous pouvez le voir </w:t>
      </w:r>
      <w:r w:rsidR="00B50449">
        <w:rPr>
          <w:rFonts w:ascii="Garamond" w:hAnsi="Garamond"/>
          <w:sz w:val="20"/>
          <w:szCs w:val="20"/>
        </w:rPr>
        <w:t>-</w:t>
      </w:r>
      <w:r w:rsidRPr="00F701E5">
        <w:rPr>
          <w:rFonts w:ascii="Garamond" w:hAnsi="Garamond"/>
          <w:sz w:val="20"/>
          <w:szCs w:val="20"/>
        </w:rPr>
        <w:t xml:space="preserve"> qui s'appelle  « </w:t>
      </w:r>
      <w:r w:rsidRPr="00F701E5">
        <w:rPr>
          <w:rFonts w:ascii="Garamond" w:hAnsi="Garamond" w:cs="Times New Roman"/>
          <w:i/>
          <w:iCs/>
          <w:sz w:val="20"/>
          <w:szCs w:val="20"/>
        </w:rPr>
        <w:t>Mémoires de l'Abbé de Choisy habillé en femme</w:t>
      </w:r>
      <w:r w:rsidR="009F4B24">
        <w:rPr>
          <w:rFonts w:ascii="Garamond" w:hAnsi="Garamond" w:cs="Times New Roman"/>
          <w:i/>
          <w:iCs/>
          <w:sz w:val="20"/>
          <w:szCs w:val="20"/>
        </w:rPr>
        <w:t xml:space="preserve"> </w:t>
      </w:r>
      <w:r w:rsidRPr="00AC62C1">
        <w:rPr>
          <w:rStyle w:val="Appelnotedebasdep"/>
          <w:rFonts w:ascii="Garamond" w:hAnsi="Garamond" w:cs="Times New Roman"/>
          <w:b/>
          <w:bCs/>
          <w:color w:val="C00000"/>
          <w:sz w:val="20"/>
          <w:szCs w:val="20"/>
          <w:vertAlign w:val="superscript"/>
        </w:rPr>
        <w:footnoteReference w:id="198"/>
      </w:r>
      <w:r w:rsidRPr="00F701E5">
        <w:rPr>
          <w:rFonts w:ascii="Garamond" w:hAnsi="Garamond"/>
          <w:sz w:val="20"/>
          <w:szCs w:val="20"/>
        </w:rPr>
        <w:t xml:space="preserve">» </w:t>
      </w:r>
      <w:r w:rsidR="00AC62C1">
        <w:rPr>
          <w:rFonts w:ascii="Garamond" w:hAnsi="Garamond"/>
          <w:sz w:val="20"/>
          <w:szCs w:val="20"/>
        </w:rPr>
        <w:t>-</w:t>
      </w:r>
      <w:r w:rsidRPr="00F701E5">
        <w:rPr>
          <w:rFonts w:ascii="Garamond" w:hAnsi="Garamond"/>
          <w:sz w:val="20"/>
          <w:szCs w:val="20"/>
        </w:rPr>
        <w:t xml:space="preserve"> lisez</w:t>
      </w:r>
      <w:r w:rsidR="00AC62C1">
        <w:rPr>
          <w:rFonts w:ascii="Garamond" w:hAnsi="Garamond"/>
          <w:sz w:val="20"/>
          <w:szCs w:val="20"/>
        </w:rPr>
        <w:t>-</w:t>
      </w:r>
      <w:r w:rsidRPr="00F701E5">
        <w:rPr>
          <w:rFonts w:ascii="Garamond" w:hAnsi="Garamond"/>
          <w:sz w:val="20"/>
          <w:szCs w:val="20"/>
        </w:rPr>
        <w:t>le</w:t>
      </w:r>
    </w:p>
    <w:p w:rsidR="001E6B65" w:rsidRPr="00F701E5" w:rsidRDefault="00665BF0">
      <w:pPr>
        <w:pStyle w:val="Corpsdetexte"/>
        <w:rPr>
          <w:rFonts w:ascii="Garamond" w:hAnsi="Garamond"/>
          <w:sz w:val="20"/>
          <w:szCs w:val="20"/>
        </w:rPr>
      </w:pPr>
      <w:r w:rsidRPr="00F701E5">
        <w:rPr>
          <w:rFonts w:ascii="Garamond" w:hAnsi="Garamond"/>
          <w:sz w:val="20"/>
          <w:szCs w:val="20"/>
        </w:rPr>
        <w:t xml:space="preserve">…moyennant quoi vous verrez d'où est le sain départ concernant le registre de la perversion. </w:t>
      </w:r>
    </w:p>
    <w:p w:rsidR="001E6B65" w:rsidRPr="00F701E5" w:rsidRDefault="001E6B65">
      <w:pPr>
        <w:pStyle w:val="Corpsdetexte"/>
        <w:rPr>
          <w:rFonts w:ascii="Garamond" w:hAnsi="Garamond"/>
          <w:sz w:val="20"/>
          <w:szCs w:val="20"/>
        </w:rPr>
      </w:pPr>
    </w:p>
    <w:p w:rsidR="00B50449" w:rsidRDefault="00665BF0">
      <w:pPr>
        <w:pStyle w:val="Corpsdetexte"/>
        <w:rPr>
          <w:rFonts w:ascii="Garamond" w:hAnsi="Garamond"/>
          <w:sz w:val="20"/>
          <w:szCs w:val="20"/>
        </w:rPr>
      </w:pPr>
      <w:r w:rsidRPr="00F701E5">
        <w:rPr>
          <w:rFonts w:ascii="Garamond" w:hAnsi="Garamond"/>
          <w:sz w:val="20"/>
          <w:szCs w:val="20"/>
        </w:rPr>
        <w:t xml:space="preserve">Vous verrez quelqu'un de, non seulement tout à fait à l'aise dans sa perversion </w:t>
      </w:r>
      <w:r w:rsidR="00B50449">
        <w:rPr>
          <w:rFonts w:ascii="Garamond" w:hAnsi="Garamond"/>
          <w:sz w:val="20"/>
          <w:szCs w:val="20"/>
        </w:rPr>
        <w:t>-</w:t>
      </w:r>
      <w:r w:rsidRPr="00F701E5">
        <w:rPr>
          <w:rFonts w:ascii="Garamond" w:hAnsi="Garamond"/>
          <w:sz w:val="20"/>
          <w:szCs w:val="20"/>
        </w:rPr>
        <w:t xml:space="preserve"> </w:t>
      </w:r>
      <w:r w:rsidRPr="00F701E5">
        <w:rPr>
          <w:rFonts w:ascii="Garamond" w:hAnsi="Garamond"/>
          <w:i/>
          <w:sz w:val="20"/>
          <w:szCs w:val="20"/>
        </w:rPr>
        <w:t>et ceci de bout en bout</w:t>
      </w:r>
      <w:r w:rsidRPr="00F701E5">
        <w:rPr>
          <w:rFonts w:ascii="Garamond" w:hAnsi="Garamond"/>
          <w:sz w:val="20"/>
          <w:szCs w:val="20"/>
        </w:rPr>
        <w:t xml:space="preserve"> </w:t>
      </w:r>
      <w:r w:rsidR="00B50449">
        <w:rPr>
          <w:rFonts w:ascii="Garamond" w:hAnsi="Garamond"/>
          <w:sz w:val="20"/>
          <w:szCs w:val="20"/>
        </w:rPr>
        <w:t>-</w:t>
      </w:r>
      <w:r w:rsidRPr="00F701E5">
        <w:rPr>
          <w:rFonts w:ascii="Garamond" w:hAnsi="Garamond"/>
          <w:sz w:val="20"/>
          <w:szCs w:val="20"/>
        </w:rPr>
        <w:t xml:space="preserve"> ce qui ne l'a pas empêché d'être quelqu'un qui a mené une carrière accomplie dans le respect général, de recevoir toutes les marques de </w:t>
      </w:r>
    </w:p>
    <w:p w:rsidR="00B50449" w:rsidRDefault="00665BF0">
      <w:pPr>
        <w:pStyle w:val="Corpsdetexte"/>
        <w:rPr>
          <w:rFonts w:ascii="Garamond" w:hAnsi="Garamond"/>
          <w:sz w:val="20"/>
          <w:szCs w:val="20"/>
        </w:rPr>
      </w:pPr>
      <w:r w:rsidRPr="00F701E5">
        <w:rPr>
          <w:rFonts w:ascii="Garamond" w:hAnsi="Garamond"/>
          <w:sz w:val="20"/>
          <w:szCs w:val="20"/>
        </w:rPr>
        <w:t>la confiance publique et même royale, et d'écrire avec une parfaite élégance un compte</w:t>
      </w:r>
      <w:r w:rsidR="00B50449">
        <w:rPr>
          <w:rFonts w:ascii="Garamond" w:hAnsi="Garamond"/>
          <w:sz w:val="20"/>
          <w:szCs w:val="20"/>
        </w:rPr>
        <w:t>-</w:t>
      </w:r>
      <w:r w:rsidRPr="00F701E5">
        <w:rPr>
          <w:rFonts w:ascii="Garamond" w:hAnsi="Garamond"/>
          <w:sz w:val="20"/>
          <w:szCs w:val="20"/>
        </w:rPr>
        <w:t>rendu de choses qui, de nos jours, nous mettraient littéralement la tête à l'envers et nous pousseraient même</w:t>
      </w:r>
      <w:r w:rsidRPr="00F701E5">
        <w:rPr>
          <w:rFonts w:ascii="Garamond" w:hAnsi="Garamond"/>
          <w:i/>
          <w:iCs/>
          <w:sz w:val="20"/>
          <w:szCs w:val="20"/>
        </w:rPr>
        <w:t xml:space="preserve"> </w:t>
      </w:r>
      <w:r w:rsidRPr="00F701E5">
        <w:rPr>
          <w:rFonts w:ascii="Garamond" w:hAnsi="Garamond"/>
          <w:sz w:val="20"/>
          <w:szCs w:val="20"/>
        </w:rPr>
        <w:t xml:space="preserve">à faire des choses aussi exorbitantes </w:t>
      </w:r>
    </w:p>
    <w:p w:rsidR="00665BF0" w:rsidRPr="00F701E5" w:rsidRDefault="00665BF0">
      <w:pPr>
        <w:pStyle w:val="Corpsdetexte"/>
        <w:rPr>
          <w:rFonts w:ascii="Garamond" w:hAnsi="Garamond"/>
          <w:sz w:val="20"/>
          <w:szCs w:val="20"/>
        </w:rPr>
      </w:pPr>
      <w:r w:rsidRPr="00F701E5">
        <w:rPr>
          <w:rFonts w:ascii="Garamond" w:hAnsi="Garamond"/>
          <w:sz w:val="20"/>
          <w:szCs w:val="20"/>
        </w:rPr>
        <w:t>qu'une expertise médico</w:t>
      </w:r>
      <w:r w:rsidR="00B50449">
        <w:rPr>
          <w:rFonts w:ascii="Garamond" w:hAnsi="Garamond"/>
          <w:sz w:val="20"/>
          <w:szCs w:val="20"/>
        </w:rPr>
        <w:t>-</w:t>
      </w:r>
      <w:r w:rsidRPr="00F701E5">
        <w:rPr>
          <w:rFonts w:ascii="Garamond" w:hAnsi="Garamond"/>
          <w:sz w:val="20"/>
          <w:szCs w:val="20"/>
        </w:rPr>
        <w:t xml:space="preserve">légale. </w:t>
      </w:r>
    </w:p>
    <w:p w:rsidR="001E6B65" w:rsidRPr="00F701E5" w:rsidRDefault="001E6B65">
      <w:pPr>
        <w:pStyle w:val="Corpsdetexte"/>
        <w:rPr>
          <w:rFonts w:ascii="Garamond" w:hAnsi="Garamond"/>
          <w:sz w:val="20"/>
          <w:szCs w:val="20"/>
        </w:rPr>
      </w:pPr>
    </w:p>
    <w:p w:rsidR="00B50449" w:rsidRDefault="00665BF0">
      <w:pPr>
        <w:pStyle w:val="Corpsdetexte"/>
        <w:rPr>
          <w:rFonts w:ascii="Garamond" w:hAnsi="Garamond"/>
          <w:sz w:val="20"/>
          <w:szCs w:val="20"/>
        </w:rPr>
      </w:pPr>
      <w:r w:rsidRPr="00F701E5">
        <w:rPr>
          <w:rFonts w:ascii="Garamond" w:hAnsi="Garamond"/>
          <w:sz w:val="20"/>
          <w:szCs w:val="20"/>
        </w:rPr>
        <w:t>Sans compter le discrédit qui rejaillirait sur le haut</w:t>
      </w:r>
      <w:r w:rsidR="00B50449">
        <w:rPr>
          <w:rFonts w:ascii="Garamond" w:hAnsi="Garamond"/>
          <w:sz w:val="20"/>
          <w:szCs w:val="20"/>
        </w:rPr>
        <w:t>-</w:t>
      </w:r>
      <w:r w:rsidRPr="00F701E5">
        <w:rPr>
          <w:rFonts w:ascii="Garamond" w:hAnsi="Garamond"/>
          <w:sz w:val="20"/>
          <w:szCs w:val="20"/>
        </w:rPr>
        <w:t xml:space="preserve">clergé pourtant bien connu pour être particulièrement expert dans </w:t>
      </w:r>
    </w:p>
    <w:p w:rsidR="001E6B65" w:rsidRPr="00F701E5" w:rsidRDefault="00665BF0">
      <w:pPr>
        <w:pStyle w:val="Corpsdetexte"/>
        <w:rPr>
          <w:rFonts w:ascii="Garamond" w:hAnsi="Garamond"/>
          <w:sz w:val="20"/>
          <w:szCs w:val="20"/>
        </w:rPr>
      </w:pPr>
      <w:r w:rsidRPr="00F701E5">
        <w:rPr>
          <w:rFonts w:ascii="Garamond" w:hAnsi="Garamond"/>
          <w:sz w:val="20"/>
          <w:szCs w:val="20"/>
        </w:rPr>
        <w:t xml:space="preserve">ces pratiques, alors que de nos jours, il se croit </w:t>
      </w:r>
      <w:proofErr w:type="gramStart"/>
      <w:r w:rsidRPr="00F701E5">
        <w:rPr>
          <w:rFonts w:ascii="Garamond" w:hAnsi="Garamond"/>
          <w:sz w:val="20"/>
          <w:szCs w:val="20"/>
        </w:rPr>
        <w:t>forcé</w:t>
      </w:r>
      <w:proofErr w:type="gramEnd"/>
      <w:r w:rsidRPr="00F701E5">
        <w:rPr>
          <w:rFonts w:ascii="Garamond" w:hAnsi="Garamond"/>
          <w:sz w:val="20"/>
          <w:szCs w:val="20"/>
        </w:rPr>
        <w:t xml:space="preserve"> de dissimuler ces choses qui ne sont que le signe d'un rapport sain </w:t>
      </w:r>
    </w:p>
    <w:p w:rsidR="00B50449" w:rsidRDefault="00665BF0">
      <w:pPr>
        <w:pStyle w:val="Corpsdetexte"/>
        <w:rPr>
          <w:rFonts w:ascii="Garamond" w:hAnsi="Garamond"/>
          <w:sz w:val="20"/>
          <w:szCs w:val="20"/>
        </w:rPr>
      </w:pPr>
      <w:r w:rsidRPr="00F701E5">
        <w:rPr>
          <w:rFonts w:ascii="Garamond" w:hAnsi="Garamond"/>
          <w:sz w:val="20"/>
          <w:szCs w:val="20"/>
        </w:rPr>
        <w:t>et n</w:t>
      </w:r>
      <w:r w:rsidR="00B50449">
        <w:rPr>
          <w:rFonts w:ascii="Garamond" w:hAnsi="Garamond"/>
          <w:sz w:val="20"/>
          <w:szCs w:val="20"/>
        </w:rPr>
        <w:t xml:space="preserve">ormal aux choses fondamentales. </w:t>
      </w:r>
      <w:r w:rsidRPr="00F701E5">
        <w:rPr>
          <w:rFonts w:ascii="Garamond" w:hAnsi="Garamond"/>
          <w:sz w:val="20"/>
          <w:szCs w:val="20"/>
        </w:rPr>
        <w:t xml:space="preserve">Voilà donc la lecture que je vous conseille. Naturellement, certaines des personnes </w:t>
      </w:r>
    </w:p>
    <w:p w:rsidR="001E6B65" w:rsidRPr="00F701E5" w:rsidRDefault="00665BF0">
      <w:pPr>
        <w:pStyle w:val="Corpsdetexte"/>
        <w:rPr>
          <w:rFonts w:ascii="Garamond" w:hAnsi="Garamond"/>
          <w:sz w:val="20"/>
          <w:szCs w:val="20"/>
        </w:rPr>
      </w:pPr>
      <w:r w:rsidRPr="00F701E5">
        <w:rPr>
          <w:rFonts w:ascii="Garamond" w:hAnsi="Garamond"/>
          <w:sz w:val="20"/>
          <w:szCs w:val="20"/>
        </w:rPr>
        <w:t>qui sont ou qui ne sont pas ici</w:t>
      </w:r>
      <w:r w:rsidR="001E6B65" w:rsidRPr="00F701E5">
        <w:rPr>
          <w:rFonts w:ascii="Garamond" w:hAnsi="Garamond"/>
          <w:sz w:val="20"/>
          <w:szCs w:val="20"/>
        </w:rPr>
        <w:t>,</w:t>
      </w:r>
      <w:r w:rsidRPr="00F701E5">
        <w:rPr>
          <w:rFonts w:ascii="Garamond" w:hAnsi="Garamond"/>
          <w:sz w:val="20"/>
          <w:szCs w:val="20"/>
        </w:rPr>
        <w:t xml:space="preserve"> y verront la confirmation que, comme ça se dit, je suis un bourgeois d'entre les deux guerres. </w:t>
      </w:r>
    </w:p>
    <w:p w:rsidR="005125CF" w:rsidRPr="00F701E5" w:rsidRDefault="00665BF0">
      <w:pPr>
        <w:pStyle w:val="Corpsdetexte"/>
        <w:rPr>
          <w:rFonts w:ascii="Garamond" w:hAnsi="Garamond"/>
          <w:sz w:val="20"/>
          <w:szCs w:val="20"/>
        </w:rPr>
      </w:pPr>
      <w:r w:rsidRPr="00F701E5">
        <w:rPr>
          <w:rFonts w:ascii="Garamond" w:hAnsi="Garamond"/>
          <w:sz w:val="20"/>
          <w:szCs w:val="20"/>
        </w:rPr>
        <w:t>Mon Dieu, comme les gens voient petit ! Je suis un bourgeois d'avant la révolution française, alors, vous vous rendez compte, comme ils m’avancent. Bien, enfin, la</w:t>
      </w:r>
      <w:r w:rsidRPr="00F701E5">
        <w:rPr>
          <w:rFonts w:ascii="Garamond" w:hAnsi="Garamond"/>
          <w:b/>
          <w:bCs/>
          <w:sz w:val="20"/>
          <w:szCs w:val="20"/>
        </w:rPr>
        <w:t xml:space="preserve"> </w:t>
      </w:r>
      <w:r w:rsidRPr="00F701E5">
        <w:rPr>
          <w:rFonts w:ascii="Garamond" w:hAnsi="Garamond"/>
          <w:sz w:val="20"/>
          <w:szCs w:val="20"/>
        </w:rPr>
        <w:t xml:space="preserve">chose, vous en serez convaincus, après cette approbation, cette estampille : </w:t>
      </w:r>
    </w:p>
    <w:p w:rsidR="00665BF0" w:rsidRPr="00F701E5" w:rsidRDefault="00665BF0">
      <w:pPr>
        <w:pStyle w:val="Corpsdetexte"/>
        <w:rPr>
          <w:rFonts w:ascii="Garamond" w:hAnsi="Garamond"/>
          <w:sz w:val="20"/>
          <w:szCs w:val="20"/>
        </w:rPr>
      </w:pPr>
      <w:r w:rsidRPr="00F701E5">
        <w:rPr>
          <w:rFonts w:ascii="Garamond" w:hAnsi="Garamond" w:cs="Times New Roman"/>
          <w:i/>
          <w:iCs/>
          <w:sz w:val="20"/>
          <w:szCs w:val="20"/>
        </w:rPr>
        <w:t>livre à lire</w:t>
      </w:r>
      <w:r w:rsidRPr="00F701E5">
        <w:rPr>
          <w:rFonts w:ascii="Garamond" w:hAnsi="Garamond"/>
          <w:sz w:val="20"/>
          <w:szCs w:val="20"/>
        </w:rPr>
        <w:t xml:space="preserve"> que je viens de donner à ce bouquin.</w:t>
      </w:r>
    </w:p>
    <w:p w:rsidR="001E6B65" w:rsidRPr="00F701E5" w:rsidRDefault="001E6B65">
      <w:pPr>
        <w:pStyle w:val="Corpsdetexte"/>
        <w:rPr>
          <w:rFonts w:ascii="Garamond" w:hAnsi="Garamond"/>
          <w:sz w:val="20"/>
          <w:szCs w:val="20"/>
        </w:rPr>
      </w:pPr>
    </w:p>
    <w:p w:rsidR="00B50449" w:rsidRDefault="00665BF0">
      <w:pPr>
        <w:pStyle w:val="Corpsdetexte"/>
        <w:rPr>
          <w:rFonts w:ascii="Garamond" w:hAnsi="Garamond"/>
          <w:sz w:val="20"/>
          <w:szCs w:val="20"/>
        </w:rPr>
      </w:pPr>
      <w:r w:rsidRPr="00F701E5">
        <w:rPr>
          <w:rFonts w:ascii="Garamond" w:hAnsi="Garamond"/>
          <w:sz w:val="20"/>
          <w:szCs w:val="20"/>
        </w:rPr>
        <w:t>Là dessus, aujourd'hui j'aimerais bien que, puisque, non seulement c'est un séminaire fermé mais que c'est l'avant</w:t>
      </w:r>
      <w:r w:rsidR="00B50449">
        <w:rPr>
          <w:rFonts w:ascii="Garamond" w:hAnsi="Garamond"/>
          <w:sz w:val="20"/>
          <w:szCs w:val="20"/>
        </w:rPr>
        <w:t>-</w:t>
      </w:r>
      <w:r w:rsidRPr="00F701E5">
        <w:rPr>
          <w:rFonts w:ascii="Garamond" w:hAnsi="Garamond"/>
          <w:sz w:val="20"/>
          <w:szCs w:val="20"/>
        </w:rPr>
        <w:t xml:space="preserve">dernier </w:t>
      </w:r>
    </w:p>
    <w:p w:rsidR="00B50449" w:rsidRDefault="00665BF0">
      <w:pPr>
        <w:pStyle w:val="Corpsdetexte"/>
        <w:rPr>
          <w:rFonts w:ascii="Garamond" w:hAnsi="Garamond"/>
          <w:sz w:val="20"/>
          <w:szCs w:val="20"/>
        </w:rPr>
      </w:pPr>
      <w:r w:rsidRPr="00F701E5">
        <w:rPr>
          <w:rFonts w:ascii="Garamond" w:hAnsi="Garamond"/>
          <w:sz w:val="20"/>
          <w:szCs w:val="20"/>
        </w:rPr>
        <w:t xml:space="preserve">et que, mon Dieu, dans le dernier il faudra bien que je me donne l'aspect de donner à certaines choses une clôture : </w:t>
      </w:r>
    </w:p>
    <w:p w:rsidR="00B50449" w:rsidRDefault="00665BF0">
      <w:pPr>
        <w:pStyle w:val="Corpsdetexte"/>
        <w:rPr>
          <w:rFonts w:ascii="Garamond" w:hAnsi="Garamond"/>
          <w:sz w:val="20"/>
          <w:szCs w:val="20"/>
        </w:rPr>
      </w:pPr>
      <w:r w:rsidRPr="00F701E5">
        <w:rPr>
          <w:rFonts w:ascii="Garamond" w:hAnsi="Garamond"/>
          <w:sz w:val="20"/>
          <w:szCs w:val="20"/>
        </w:rPr>
        <w:t>j'ai hésité sur ce sur quoi je clorai. Peut</w:t>
      </w:r>
      <w:r w:rsidR="00B50449">
        <w:rPr>
          <w:rFonts w:ascii="Garamond" w:hAnsi="Garamond"/>
          <w:sz w:val="20"/>
          <w:szCs w:val="20"/>
        </w:rPr>
        <w:t>-</w:t>
      </w:r>
      <w:r w:rsidRPr="00F701E5">
        <w:rPr>
          <w:rFonts w:ascii="Garamond" w:hAnsi="Garamond"/>
          <w:sz w:val="20"/>
          <w:szCs w:val="20"/>
        </w:rPr>
        <w:t xml:space="preserve">être après tout que je pourrai tout de même mettre un point à quelque chose </w:t>
      </w:r>
    </w:p>
    <w:p w:rsidR="00B50449" w:rsidRDefault="00665BF0">
      <w:pPr>
        <w:pStyle w:val="Corpsdetexte"/>
        <w:rPr>
          <w:rFonts w:ascii="Garamond" w:hAnsi="Garamond"/>
          <w:sz w:val="20"/>
          <w:szCs w:val="20"/>
        </w:rPr>
      </w:pPr>
      <w:r w:rsidRPr="00F701E5">
        <w:rPr>
          <w:rFonts w:ascii="Garamond" w:hAnsi="Garamond"/>
          <w:sz w:val="20"/>
          <w:szCs w:val="20"/>
        </w:rPr>
        <w:t xml:space="preserve">qui a fait le début du séminaire fermé cette année, à savoir </w:t>
      </w:r>
      <w:r w:rsidRPr="00F701E5">
        <w:rPr>
          <w:rFonts w:ascii="Garamond" w:hAnsi="Garamond" w:cs="Times New Roman"/>
          <w:i/>
          <w:sz w:val="20"/>
          <w:szCs w:val="20"/>
        </w:rPr>
        <w:t>la discussion</w:t>
      </w:r>
      <w:r w:rsidRPr="00F701E5">
        <w:rPr>
          <w:rFonts w:ascii="Garamond" w:hAnsi="Garamond"/>
          <w:sz w:val="20"/>
          <w:szCs w:val="20"/>
        </w:rPr>
        <w:t xml:space="preserve"> des articles où notre excellent ami STEIN a produit ses positions sur le sujet de ce qu'il appelle la situation analytique, qu'il a bien voulu limiter aux conditions de départ, </w:t>
      </w:r>
    </w:p>
    <w:p w:rsidR="00665BF0" w:rsidRPr="00F701E5" w:rsidRDefault="00665BF0">
      <w:pPr>
        <w:pStyle w:val="Corpsdetexte"/>
        <w:rPr>
          <w:rFonts w:ascii="Garamond" w:hAnsi="Garamond"/>
          <w:sz w:val="20"/>
          <w:szCs w:val="20"/>
        </w:rPr>
      </w:pPr>
      <w:r w:rsidRPr="00F701E5">
        <w:rPr>
          <w:rFonts w:ascii="Garamond" w:hAnsi="Garamond"/>
          <w:sz w:val="20"/>
          <w:szCs w:val="20"/>
        </w:rPr>
        <w:t>enfin à ce à quoi on s'engage en fa</w:t>
      </w:r>
      <w:r w:rsidR="00B50449">
        <w:rPr>
          <w:rFonts w:ascii="Garamond" w:hAnsi="Garamond"/>
          <w:sz w:val="20"/>
          <w:szCs w:val="20"/>
        </w:rPr>
        <w:t xml:space="preserve">isant des séances analytiques. </w:t>
      </w:r>
      <w:r w:rsidRPr="00F701E5">
        <w:rPr>
          <w:rFonts w:ascii="Garamond" w:hAnsi="Garamond"/>
          <w:sz w:val="20"/>
          <w:szCs w:val="20"/>
        </w:rPr>
        <w:t xml:space="preserve">Puis après ça il a été tout doucement </w:t>
      </w:r>
      <w:r w:rsidRPr="00B50449">
        <w:rPr>
          <w:rFonts w:ascii="Garamond" w:hAnsi="Garamond"/>
          <w:i/>
          <w:sz w:val="20"/>
          <w:szCs w:val="20"/>
        </w:rPr>
        <w:t>au transfert et au contre</w:t>
      </w:r>
      <w:r w:rsidR="00B50449" w:rsidRPr="00B50449">
        <w:rPr>
          <w:rFonts w:ascii="Garamond" w:hAnsi="Garamond"/>
          <w:i/>
          <w:sz w:val="20"/>
          <w:szCs w:val="20"/>
        </w:rPr>
        <w:t>-</w:t>
      </w:r>
      <w:r w:rsidRPr="00B50449">
        <w:rPr>
          <w:rFonts w:ascii="Garamond" w:hAnsi="Garamond"/>
          <w:i/>
          <w:sz w:val="20"/>
          <w:szCs w:val="20"/>
        </w:rPr>
        <w:t>transfert</w:t>
      </w:r>
      <w:r w:rsidRPr="00F701E5">
        <w:rPr>
          <w:rFonts w:ascii="Garamond" w:hAnsi="Garamond"/>
          <w:sz w:val="20"/>
          <w:szCs w:val="20"/>
        </w:rPr>
        <w:t xml:space="preserve">, il s'agit de s'entendre sur ce qu'il met sous ces deux rubriques. Et après ça, il a parlé du </w:t>
      </w:r>
      <w:r w:rsidRPr="00F701E5">
        <w:rPr>
          <w:rFonts w:ascii="Garamond" w:hAnsi="Garamond"/>
          <w:i/>
          <w:sz w:val="20"/>
          <w:szCs w:val="20"/>
        </w:rPr>
        <w:t>jugement du psychanalyste</w:t>
      </w:r>
      <w:r w:rsidRPr="00F701E5">
        <w:rPr>
          <w:rStyle w:val="Appelnotedebasdep"/>
          <w:rFonts w:ascii="Garamond" w:hAnsi="Garamond" w:cs="Times New Roman"/>
          <w:b/>
          <w:bCs/>
          <w:color w:val="FF3300"/>
          <w:sz w:val="20"/>
          <w:szCs w:val="20"/>
          <w:vertAlign w:val="superscript"/>
        </w:rPr>
        <w:footnoteReference w:id="199"/>
      </w:r>
      <w:r w:rsidRPr="00F701E5">
        <w:rPr>
          <w:rFonts w:ascii="Garamond" w:hAnsi="Garamond"/>
          <w:sz w:val="20"/>
          <w:szCs w:val="20"/>
        </w:rPr>
        <w:t>.</w:t>
      </w:r>
    </w:p>
    <w:p w:rsidR="001E6B65" w:rsidRPr="00F701E5" w:rsidRDefault="001E6B65">
      <w:pPr>
        <w:pStyle w:val="Corpsdetexte"/>
        <w:rPr>
          <w:rFonts w:ascii="Garamond" w:hAnsi="Garamond"/>
          <w:sz w:val="20"/>
          <w:szCs w:val="20"/>
        </w:rPr>
      </w:pPr>
    </w:p>
    <w:p w:rsidR="00B50449" w:rsidRDefault="00665BF0">
      <w:pPr>
        <w:pStyle w:val="Corpsdetexte"/>
        <w:rPr>
          <w:rFonts w:ascii="Garamond" w:hAnsi="Garamond"/>
          <w:sz w:val="20"/>
          <w:szCs w:val="20"/>
        </w:rPr>
      </w:pPr>
      <w:r w:rsidRPr="00F701E5">
        <w:rPr>
          <w:rFonts w:ascii="Garamond" w:hAnsi="Garamond"/>
          <w:sz w:val="20"/>
          <w:szCs w:val="20"/>
        </w:rPr>
        <w:t>Il y a eu un débat, un débat auquel je</w:t>
      </w:r>
      <w:r w:rsidRPr="00F701E5">
        <w:rPr>
          <w:rFonts w:ascii="Garamond" w:hAnsi="Garamond"/>
          <w:smallCaps/>
          <w:sz w:val="20"/>
          <w:szCs w:val="20"/>
        </w:rPr>
        <w:t xml:space="preserve"> </w:t>
      </w:r>
      <w:r w:rsidRPr="00F701E5">
        <w:rPr>
          <w:rFonts w:ascii="Garamond" w:hAnsi="Garamond"/>
          <w:sz w:val="20"/>
          <w:szCs w:val="20"/>
        </w:rPr>
        <w:t>n'ai pas assisté à tout, parce que, pour une part, le D</w:t>
      </w:r>
      <w:r w:rsidRPr="00B50449">
        <w:rPr>
          <w:rFonts w:ascii="Garamond" w:hAnsi="Garamond"/>
          <w:sz w:val="20"/>
          <w:szCs w:val="20"/>
          <w:vertAlign w:val="superscript"/>
        </w:rPr>
        <w:t>r</w:t>
      </w:r>
      <w:r w:rsidRPr="00F701E5">
        <w:rPr>
          <w:rFonts w:ascii="Garamond" w:hAnsi="Garamond"/>
          <w:sz w:val="20"/>
          <w:szCs w:val="20"/>
        </w:rPr>
        <w:t xml:space="preserve"> Irène PERRIER</w:t>
      </w:r>
      <w:r w:rsidR="00B50449">
        <w:rPr>
          <w:rFonts w:ascii="Garamond" w:hAnsi="Garamond"/>
          <w:sz w:val="20"/>
          <w:szCs w:val="20"/>
        </w:rPr>
        <w:t>-</w:t>
      </w:r>
      <w:r w:rsidRPr="00F701E5">
        <w:rPr>
          <w:rFonts w:ascii="Garamond" w:hAnsi="Garamond"/>
          <w:sz w:val="20"/>
          <w:szCs w:val="20"/>
        </w:rPr>
        <w:t xml:space="preserve">ROUBLEF </w:t>
      </w:r>
    </w:p>
    <w:p w:rsidR="00B50449" w:rsidRDefault="00665BF0">
      <w:pPr>
        <w:pStyle w:val="Corpsdetexte"/>
        <w:rPr>
          <w:rFonts w:ascii="Garamond" w:hAnsi="Garamond"/>
          <w:sz w:val="20"/>
          <w:szCs w:val="20"/>
        </w:rPr>
      </w:pPr>
      <w:r w:rsidRPr="00F701E5">
        <w:rPr>
          <w:rFonts w:ascii="Garamond" w:hAnsi="Garamond"/>
          <w:sz w:val="20"/>
          <w:szCs w:val="20"/>
        </w:rPr>
        <w:t>a bien voulu en tenir la direction en mon absence. Tout ça mériterait assurément complément, et peut</w:t>
      </w:r>
      <w:r w:rsidR="00B50449">
        <w:rPr>
          <w:rFonts w:ascii="Garamond" w:hAnsi="Garamond"/>
          <w:sz w:val="20"/>
          <w:szCs w:val="20"/>
        </w:rPr>
        <w:t>-</w:t>
      </w:r>
      <w:r w:rsidRPr="00F701E5">
        <w:rPr>
          <w:rFonts w:ascii="Garamond" w:hAnsi="Garamond"/>
          <w:sz w:val="20"/>
          <w:szCs w:val="20"/>
        </w:rPr>
        <w:t xml:space="preserve">être éclairage, </w:t>
      </w:r>
    </w:p>
    <w:p w:rsidR="00665BF0" w:rsidRPr="00F701E5" w:rsidRDefault="00665BF0">
      <w:pPr>
        <w:pStyle w:val="Corpsdetexte"/>
        <w:rPr>
          <w:rFonts w:ascii="Garamond" w:hAnsi="Garamond"/>
          <w:sz w:val="20"/>
          <w:szCs w:val="20"/>
        </w:rPr>
      </w:pPr>
      <w:r w:rsidRPr="00F701E5">
        <w:rPr>
          <w:rFonts w:ascii="Garamond" w:hAnsi="Garamond"/>
          <w:sz w:val="20"/>
          <w:szCs w:val="20"/>
        </w:rPr>
        <w:t>et peut</w:t>
      </w:r>
      <w:r w:rsidR="00B50449">
        <w:rPr>
          <w:rFonts w:ascii="Garamond" w:hAnsi="Garamond"/>
          <w:sz w:val="20"/>
          <w:szCs w:val="20"/>
        </w:rPr>
        <w:t>-</w:t>
      </w:r>
      <w:r w:rsidRPr="00F701E5">
        <w:rPr>
          <w:rFonts w:ascii="Garamond" w:hAnsi="Garamond"/>
          <w:sz w:val="20"/>
          <w:szCs w:val="20"/>
        </w:rPr>
        <w:t xml:space="preserve">être un peu plus… </w:t>
      </w:r>
      <w:r w:rsidR="008213B7">
        <w:rPr>
          <w:rFonts w:ascii="Garamond" w:hAnsi="Garamond"/>
          <w:sz w:val="20"/>
          <w:szCs w:val="20"/>
        </w:rPr>
        <w:t xml:space="preserve">enfin, un peu plus ferme. </w:t>
      </w:r>
      <w:r w:rsidRPr="00F701E5">
        <w:rPr>
          <w:rFonts w:ascii="Garamond" w:hAnsi="Garamond"/>
          <w:sz w:val="20"/>
          <w:szCs w:val="20"/>
        </w:rPr>
        <w:t>Je veux dire… je veux dire que peut</w:t>
      </w:r>
      <w:r w:rsidR="008213B7">
        <w:rPr>
          <w:rFonts w:ascii="Garamond" w:hAnsi="Garamond"/>
          <w:sz w:val="20"/>
          <w:szCs w:val="20"/>
        </w:rPr>
        <w:t>-</w:t>
      </w:r>
      <w:r w:rsidRPr="00F701E5">
        <w:rPr>
          <w:rFonts w:ascii="Garamond" w:hAnsi="Garamond"/>
          <w:sz w:val="20"/>
          <w:szCs w:val="20"/>
        </w:rPr>
        <w:t>être tout à l'heure, nous commencerons un peu d'en parler, si ça marche, eh bien ça nous incitera aussi à demander à STEIN de venir la prochaine fois, puisque aussi bien, il ne serait pas non plus tout à fait convenable que cette clôture soit faite en dehors de sa présence. Enfin, ça viendra peut</w:t>
      </w:r>
      <w:r w:rsidR="00B50449">
        <w:rPr>
          <w:rFonts w:ascii="Garamond" w:hAnsi="Garamond"/>
          <w:sz w:val="20"/>
          <w:szCs w:val="20"/>
        </w:rPr>
        <w:t>-</w:t>
      </w:r>
      <w:r w:rsidRPr="00F701E5">
        <w:rPr>
          <w:rFonts w:ascii="Garamond" w:hAnsi="Garamond"/>
          <w:sz w:val="20"/>
          <w:szCs w:val="20"/>
        </w:rPr>
        <w:t>être quand même tout à l'heure, je veux dire l'amorce de ça.</w:t>
      </w:r>
    </w:p>
    <w:p w:rsidR="001E6B65" w:rsidRPr="00F701E5" w:rsidRDefault="001E6B6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Ce que j'aimerais</w:t>
      </w:r>
      <w:r w:rsidR="00B50449">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et ce dont heureusement je me suis assuré </w:t>
      </w:r>
      <w:r w:rsidRPr="00B50449">
        <w:rPr>
          <w:rFonts w:ascii="Garamond" w:hAnsi="Garamond"/>
          <w:i/>
          <w:sz w:val="20"/>
          <w:szCs w:val="20"/>
        </w:rPr>
        <w:t>une petite garantie</w:t>
      </w:r>
      <w:r w:rsidRPr="00F701E5">
        <w:rPr>
          <w:rFonts w:ascii="Garamond" w:hAnsi="Garamond"/>
          <w:sz w:val="20"/>
          <w:szCs w:val="20"/>
        </w:rPr>
        <w:t xml:space="preserve">, que j'aurais au moins quelque chose pour me répondre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que j'aimerais, c'est que, somme toute, après une année où je vous ai dit des choses, dont il doit y avoir dans votre tête un gros résidu quand même… </w:t>
      </w:r>
    </w:p>
    <w:p w:rsidR="00B50449" w:rsidRDefault="00665BF0">
      <w:pPr>
        <w:pStyle w:val="Corpsdetexte"/>
        <w:ind w:left="708"/>
        <w:rPr>
          <w:rFonts w:ascii="Garamond" w:hAnsi="Garamond"/>
          <w:sz w:val="20"/>
          <w:szCs w:val="20"/>
        </w:rPr>
      </w:pPr>
      <w:r w:rsidRPr="00F701E5">
        <w:rPr>
          <w:rFonts w:ascii="Garamond" w:hAnsi="Garamond"/>
          <w:sz w:val="20"/>
          <w:szCs w:val="20"/>
        </w:rPr>
        <w:t xml:space="preserve">j'ai dit des choses, certaines qui étaient tout à fait neuves au moins pour une part d'entre vous, d'autres qui étaient vraiment structurées pour la première fois d'une façon absolument, non seulement exemplaire mais même rigoureuse, et j'ai osé ajouter </w:t>
      </w:r>
      <w:r w:rsidR="00B50449">
        <w:rPr>
          <w:rFonts w:ascii="Garamond" w:hAnsi="Garamond"/>
          <w:sz w:val="20"/>
          <w:szCs w:val="20"/>
        </w:rPr>
        <w:t>-</w:t>
      </w:r>
      <w:r w:rsidRPr="00F701E5">
        <w:rPr>
          <w:rFonts w:ascii="Garamond" w:hAnsi="Garamond"/>
          <w:sz w:val="20"/>
          <w:szCs w:val="20"/>
        </w:rPr>
        <w:t xml:space="preserve"> prenant par là une sorte d'engagement </w:t>
      </w:r>
      <w:r w:rsidR="00B50449">
        <w:rPr>
          <w:rFonts w:ascii="Garamond" w:hAnsi="Garamond"/>
          <w:sz w:val="20"/>
          <w:szCs w:val="20"/>
        </w:rPr>
        <w:t>-</w:t>
      </w:r>
      <w:r w:rsidRPr="00F701E5">
        <w:rPr>
          <w:rFonts w:ascii="Garamond" w:hAnsi="Garamond"/>
          <w:sz w:val="20"/>
          <w:szCs w:val="20"/>
        </w:rPr>
        <w:t xml:space="preserve"> définitive, considérant par exemple,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le schéma que je vous ai donné de la fonction du regard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…bon, je ne serais pas mécontent, je ne déplorerais pas que certains me posent des questions. </w:t>
      </w:r>
    </w:p>
    <w:p w:rsidR="001E6B65" w:rsidRPr="00F701E5" w:rsidRDefault="001E6B6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Naturellement le bruit se confirme que ce n'est pas une chose à faire, sous prétexte que l'autre jour, par exemple j'ai eu l'air de dire à M</w:t>
      </w:r>
      <w:r w:rsidR="005125CF" w:rsidRPr="00F701E5">
        <w:rPr>
          <w:rFonts w:ascii="Garamond" w:hAnsi="Garamond"/>
          <w:sz w:val="20"/>
          <w:szCs w:val="20"/>
        </w:rPr>
        <w:t>.</w:t>
      </w:r>
      <w:r w:rsidRPr="00F701E5">
        <w:rPr>
          <w:rFonts w:ascii="Garamond" w:hAnsi="Garamond"/>
          <w:sz w:val="20"/>
          <w:szCs w:val="20"/>
        </w:rPr>
        <w:t xml:space="preserve"> AUDOUARD… </w:t>
      </w:r>
    </w:p>
    <w:p w:rsidR="008213B7" w:rsidRDefault="00665BF0" w:rsidP="0097747F">
      <w:pPr>
        <w:pStyle w:val="Corpsdetexte"/>
        <w:ind w:left="708"/>
        <w:rPr>
          <w:rFonts w:ascii="Garamond" w:hAnsi="Garamond"/>
          <w:sz w:val="20"/>
          <w:szCs w:val="20"/>
        </w:rPr>
      </w:pPr>
      <w:r w:rsidRPr="00F701E5">
        <w:rPr>
          <w:rFonts w:ascii="Garamond" w:hAnsi="Garamond"/>
          <w:sz w:val="20"/>
          <w:szCs w:val="20"/>
        </w:rPr>
        <w:t xml:space="preserve">qui en somme, est la seule personne qui sur ce plan m'a donné toute satisfaction cette année, </w:t>
      </w:r>
    </w:p>
    <w:p w:rsidR="005125CF" w:rsidRPr="00F701E5" w:rsidRDefault="00665BF0" w:rsidP="008213B7">
      <w:pPr>
        <w:pStyle w:val="Corpsdetexte"/>
        <w:ind w:left="708"/>
        <w:rPr>
          <w:rFonts w:ascii="Garamond" w:hAnsi="Garamond"/>
          <w:sz w:val="20"/>
          <w:szCs w:val="20"/>
        </w:rPr>
      </w:pPr>
      <w:r w:rsidRPr="00F701E5">
        <w:rPr>
          <w:rFonts w:ascii="Garamond" w:hAnsi="Garamond"/>
          <w:sz w:val="20"/>
          <w:szCs w:val="20"/>
        </w:rPr>
        <w:t xml:space="preserve">c'est à dire qu'il s'est tout simplement risqué à ce que je demande, c'est à dire à ce qu'on me réponde </w:t>
      </w:r>
    </w:p>
    <w:p w:rsidR="001E6B65" w:rsidRPr="00F701E5" w:rsidRDefault="00665BF0">
      <w:pPr>
        <w:pStyle w:val="Corpsdetexte"/>
        <w:rPr>
          <w:rFonts w:ascii="Garamond" w:hAnsi="Garamond"/>
          <w:sz w:val="20"/>
          <w:szCs w:val="20"/>
        </w:rPr>
      </w:pPr>
      <w:r w:rsidRPr="00F701E5">
        <w:rPr>
          <w:rFonts w:ascii="Garamond" w:hAnsi="Garamond"/>
          <w:sz w:val="20"/>
          <w:szCs w:val="20"/>
        </w:rPr>
        <w:t xml:space="preserve">…Monsieur AUDOUARD a fait, c'est vrai, </w:t>
      </w:r>
      <w:r w:rsidRPr="008213B7">
        <w:rPr>
          <w:rFonts w:ascii="Garamond" w:hAnsi="Garamond"/>
          <w:i/>
          <w:sz w:val="20"/>
          <w:szCs w:val="20"/>
        </w:rPr>
        <w:t>une grosse erreur</w:t>
      </w:r>
      <w:r w:rsidRPr="00F701E5">
        <w:rPr>
          <w:rFonts w:ascii="Garamond" w:hAnsi="Garamond"/>
          <w:sz w:val="20"/>
          <w:szCs w:val="20"/>
        </w:rPr>
        <w:t xml:space="preserve">, une grosse erreur en collant dans le schéma de la perspective, l'œil de l'artiste dans ce qu'on peut en somme appeler </w:t>
      </w:r>
      <w:r w:rsidRPr="008213B7">
        <w:rPr>
          <w:rFonts w:ascii="Garamond" w:hAnsi="Garamond"/>
          <w:i/>
          <w:sz w:val="20"/>
          <w:szCs w:val="20"/>
        </w:rPr>
        <w:t>le plan du tableau</w:t>
      </w:r>
      <w:r w:rsidRPr="00F701E5">
        <w:rPr>
          <w:rFonts w:ascii="Garamond" w:hAnsi="Garamond"/>
          <w:sz w:val="20"/>
          <w:szCs w:val="20"/>
        </w:rPr>
        <w:t>, ceci au moment de fondation de la perspective.</w:t>
      </w:r>
      <w:r w:rsidR="001E6B65" w:rsidRPr="00F701E5">
        <w:rPr>
          <w:rFonts w:ascii="Garamond" w:hAnsi="Garamond"/>
          <w:sz w:val="20"/>
          <w:szCs w:val="20"/>
        </w:rPr>
        <w:t xml:space="preserve"> </w:t>
      </w:r>
      <w:r w:rsidRPr="00F701E5">
        <w:rPr>
          <w:rFonts w:ascii="Garamond" w:hAnsi="Garamond"/>
          <w:sz w:val="20"/>
          <w:szCs w:val="20"/>
        </w:rPr>
        <w:t>Bon</w:t>
      </w:r>
      <w:r w:rsidR="001E6B65" w:rsidRPr="00F701E5">
        <w:rPr>
          <w:rFonts w:ascii="Garamond" w:hAnsi="Garamond"/>
          <w:sz w:val="20"/>
          <w:szCs w:val="20"/>
        </w:rPr>
        <w:t> !</w:t>
      </w:r>
      <w:r w:rsidRPr="00F701E5">
        <w:rPr>
          <w:rFonts w:ascii="Garamond" w:hAnsi="Garamond"/>
          <w:sz w:val="20"/>
          <w:szCs w:val="20"/>
        </w:rPr>
        <w:t xml:space="preserve"> </w:t>
      </w:r>
    </w:p>
    <w:p w:rsidR="001E6B65" w:rsidRPr="00F701E5" w:rsidRDefault="001E6B65">
      <w:pPr>
        <w:pStyle w:val="Corpsdetexte"/>
        <w:rPr>
          <w:rFonts w:ascii="Garamond" w:hAnsi="Garamond"/>
          <w:sz w:val="20"/>
          <w:szCs w:val="20"/>
        </w:rPr>
      </w:pPr>
    </w:p>
    <w:p w:rsidR="00C50D1A" w:rsidRDefault="00C50D1A">
      <w:pPr>
        <w:pStyle w:val="Corpsdetexte"/>
        <w:rPr>
          <w:rFonts w:ascii="Garamond" w:hAnsi="Garamond"/>
          <w:sz w:val="20"/>
          <w:szCs w:val="20"/>
        </w:rPr>
      </w:pPr>
    </w:p>
    <w:p w:rsidR="0097747F" w:rsidRDefault="00665BF0">
      <w:pPr>
        <w:pStyle w:val="Corpsdetexte"/>
        <w:rPr>
          <w:rFonts w:ascii="Garamond" w:hAnsi="Garamond"/>
          <w:sz w:val="20"/>
          <w:szCs w:val="20"/>
        </w:rPr>
      </w:pPr>
      <w:r w:rsidRPr="00F701E5">
        <w:rPr>
          <w:rFonts w:ascii="Garamond" w:hAnsi="Garamond"/>
          <w:sz w:val="20"/>
          <w:szCs w:val="20"/>
        </w:rPr>
        <w:t>Il faudrait quand même bien</w:t>
      </w:r>
      <w:r w:rsidRPr="00F701E5">
        <w:rPr>
          <w:rFonts w:ascii="Garamond" w:hAnsi="Garamond"/>
          <w:i/>
          <w:iCs/>
          <w:sz w:val="20"/>
          <w:szCs w:val="20"/>
        </w:rPr>
        <w:t xml:space="preserve"> </w:t>
      </w:r>
      <w:r w:rsidRPr="00F701E5">
        <w:rPr>
          <w:rFonts w:ascii="Garamond" w:hAnsi="Garamond"/>
          <w:sz w:val="20"/>
          <w:szCs w:val="20"/>
        </w:rPr>
        <w:t xml:space="preserve">que vous conceviez ceci, c'est que, étant donné que chacun est ici avec son petit narcissisme </w:t>
      </w:r>
    </w:p>
    <w:p w:rsidR="008213B7" w:rsidRDefault="00665BF0">
      <w:pPr>
        <w:pStyle w:val="Corpsdetexte"/>
        <w:rPr>
          <w:rFonts w:ascii="Garamond" w:hAnsi="Garamond"/>
          <w:sz w:val="20"/>
          <w:szCs w:val="20"/>
        </w:rPr>
      </w:pPr>
      <w:r w:rsidRPr="00F701E5">
        <w:rPr>
          <w:rFonts w:ascii="Garamond" w:hAnsi="Garamond"/>
          <w:sz w:val="20"/>
          <w:szCs w:val="20"/>
        </w:rPr>
        <w:t>en poche, c'est</w:t>
      </w:r>
      <w:r w:rsidR="0097747F">
        <w:rPr>
          <w:rFonts w:ascii="Garamond" w:hAnsi="Garamond"/>
          <w:sz w:val="20"/>
          <w:szCs w:val="20"/>
        </w:rPr>
        <w:t>-</w:t>
      </w:r>
      <w:r w:rsidRPr="00F701E5">
        <w:rPr>
          <w:rFonts w:ascii="Garamond" w:hAnsi="Garamond"/>
          <w:sz w:val="20"/>
          <w:szCs w:val="20"/>
        </w:rPr>
        <w:t>à</w:t>
      </w:r>
      <w:r w:rsidR="0097747F">
        <w:rPr>
          <w:rFonts w:ascii="Garamond" w:hAnsi="Garamond"/>
          <w:sz w:val="20"/>
          <w:szCs w:val="20"/>
        </w:rPr>
        <w:t>-</w:t>
      </w:r>
      <w:r w:rsidRPr="00F701E5">
        <w:rPr>
          <w:rFonts w:ascii="Garamond" w:hAnsi="Garamond"/>
          <w:sz w:val="20"/>
          <w:szCs w:val="20"/>
        </w:rPr>
        <w:t>dire l'idée de ne pas se ridiculiser, il faudrait tout de même bien vous dire que ce que M</w:t>
      </w:r>
      <w:r w:rsidR="008213B7">
        <w:rPr>
          <w:rFonts w:ascii="Garamond" w:hAnsi="Garamond"/>
          <w:sz w:val="20"/>
          <w:szCs w:val="20"/>
        </w:rPr>
        <w:t xml:space="preserve">. </w:t>
      </w:r>
      <w:r w:rsidRPr="00F701E5">
        <w:rPr>
          <w:rFonts w:ascii="Garamond" w:hAnsi="Garamond"/>
          <w:sz w:val="20"/>
          <w:szCs w:val="20"/>
        </w:rPr>
        <w:t xml:space="preserve">AUDOUARD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 fait, c'est très exactement ce que, par rapport à ALBERTI… </w:t>
      </w:r>
    </w:p>
    <w:p w:rsidR="00665BF0" w:rsidRPr="00F701E5" w:rsidRDefault="00665BF0" w:rsidP="005125CF">
      <w:pPr>
        <w:pStyle w:val="Corpsdetexte"/>
        <w:ind w:left="708"/>
        <w:rPr>
          <w:rFonts w:ascii="Garamond" w:hAnsi="Garamond"/>
          <w:sz w:val="20"/>
          <w:szCs w:val="20"/>
        </w:rPr>
      </w:pPr>
      <w:r w:rsidRPr="00F701E5">
        <w:rPr>
          <w:rFonts w:ascii="Garamond" w:hAnsi="Garamond"/>
          <w:sz w:val="20"/>
          <w:szCs w:val="20"/>
        </w:rPr>
        <w:t>je vous ai dit qu'il était dans ce fameux schéma de la perspective</w:t>
      </w:r>
      <w:r w:rsidR="008213B7">
        <w:rPr>
          <w:rFonts w:ascii="Garamond" w:hAnsi="Garamond"/>
          <w:sz w:val="20"/>
          <w:szCs w:val="20"/>
        </w:rPr>
        <w:t xml:space="preserve"> - </w:t>
      </w:r>
      <w:r w:rsidRPr="00F701E5">
        <w:rPr>
          <w:rFonts w:ascii="Garamond" w:hAnsi="Garamond"/>
          <w:sz w:val="20"/>
          <w:szCs w:val="20"/>
        </w:rPr>
        <w:t xml:space="preserve">je l'ai dessiné au tableau, enfin, j'ai pris beaucoup de peine </w:t>
      </w:r>
      <w:r w:rsidR="008213B7">
        <w:rPr>
          <w:rFonts w:ascii="Garamond" w:hAnsi="Garamond"/>
          <w:sz w:val="20"/>
          <w:szCs w:val="20"/>
        </w:rPr>
        <w:t>-</w:t>
      </w:r>
      <w:r w:rsidRPr="00F701E5">
        <w:rPr>
          <w:rFonts w:ascii="Garamond" w:hAnsi="Garamond"/>
          <w:sz w:val="20"/>
          <w:szCs w:val="20"/>
        </w:rPr>
        <w:t xml:space="preserve"> dans ce qu'ALBERTI a fondé, et qu'un nommé VIATOR</w:t>
      </w:r>
      <w:r w:rsidR="008213B7">
        <w:rPr>
          <w:rFonts w:ascii="Garamond" w:hAnsi="Garamond"/>
          <w:sz w:val="20"/>
          <w:szCs w:val="20"/>
        </w:rPr>
        <w:t xml:space="preserve"> -</w:t>
      </w:r>
      <w:r w:rsidR="005125CF" w:rsidRPr="00F701E5">
        <w:rPr>
          <w:rFonts w:ascii="Garamond" w:hAnsi="Garamond"/>
          <w:sz w:val="20"/>
          <w:szCs w:val="20"/>
        </w:rPr>
        <w:t xml:space="preserve"> </w:t>
      </w:r>
      <w:r w:rsidRPr="00F701E5">
        <w:rPr>
          <w:rFonts w:ascii="Garamond" w:hAnsi="Garamond"/>
          <w:sz w:val="20"/>
          <w:szCs w:val="20"/>
        </w:rPr>
        <w:t>c'était parce qu'il s'appelait PELLERIN tout simplement en français</w:t>
      </w:r>
      <w:r w:rsidR="005125CF" w:rsidRPr="00F701E5">
        <w:rPr>
          <w:rFonts w:ascii="Garamond" w:hAnsi="Garamond"/>
          <w:sz w:val="20"/>
          <w:szCs w:val="20"/>
        </w:rPr>
        <w:t xml:space="preserve"> </w:t>
      </w:r>
      <w:r w:rsidR="008213B7">
        <w:rPr>
          <w:rFonts w:ascii="Garamond" w:hAnsi="Garamond"/>
          <w:sz w:val="20"/>
          <w:szCs w:val="20"/>
        </w:rPr>
        <w:t>-</w:t>
      </w:r>
      <w:r w:rsidRPr="00F701E5">
        <w:rPr>
          <w:rFonts w:ascii="Garamond" w:hAnsi="Garamond"/>
          <w:sz w:val="20"/>
          <w:szCs w:val="20"/>
        </w:rPr>
        <w:t xml:space="preserve"> a repris </w:t>
      </w:r>
    </w:p>
    <w:p w:rsidR="001E6B65" w:rsidRPr="00F701E5" w:rsidRDefault="00665BF0">
      <w:pPr>
        <w:pStyle w:val="Corpsdetexte"/>
        <w:rPr>
          <w:rFonts w:ascii="Garamond" w:hAnsi="Garamond"/>
          <w:sz w:val="20"/>
          <w:szCs w:val="20"/>
        </w:rPr>
      </w:pPr>
      <w:r w:rsidRPr="00F701E5">
        <w:rPr>
          <w:rFonts w:ascii="Garamond" w:hAnsi="Garamond"/>
          <w:sz w:val="20"/>
          <w:szCs w:val="20"/>
        </w:rPr>
        <w:t>…eh bien, l'erreur qu'a fait Monsieur AUDOUARD, c'est exactement l'erreur qu'a fait Albert DÜRER</w:t>
      </w:r>
      <w:r w:rsidR="001E6B65" w:rsidRPr="00F701E5">
        <w:rPr>
          <w:rFonts w:ascii="Garamond" w:hAnsi="Garamond"/>
          <w:sz w:val="20"/>
          <w:szCs w:val="20"/>
        </w:rPr>
        <w:t>.</w:t>
      </w:r>
      <w:r w:rsidRPr="00F701E5">
        <w:rPr>
          <w:rFonts w:ascii="Garamond" w:hAnsi="Garamond"/>
          <w:sz w:val="20"/>
          <w:szCs w:val="20"/>
        </w:rPr>
        <w:t xml:space="preserve"> </w:t>
      </w:r>
    </w:p>
    <w:p w:rsidR="001E6B65" w:rsidRPr="00F701E5" w:rsidRDefault="001E6B65">
      <w:pPr>
        <w:pStyle w:val="Corpsdetexte"/>
        <w:rPr>
          <w:rFonts w:ascii="Garamond" w:hAnsi="Garamond"/>
          <w:sz w:val="20"/>
          <w:szCs w:val="20"/>
        </w:rPr>
      </w:pPr>
    </w:p>
    <w:p w:rsidR="008213B7" w:rsidRDefault="001E6B65">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'est à dire que quand on se reporte aux écrits d'Albert DÜRER</w:t>
      </w:r>
      <w:r w:rsidR="00665BF0" w:rsidRPr="008213B7">
        <w:rPr>
          <w:rStyle w:val="Appelnotedebasdep"/>
          <w:rFonts w:ascii="Garamond" w:hAnsi="Garamond" w:cs="Times New Roman"/>
          <w:b/>
          <w:bCs/>
          <w:color w:val="C00000"/>
          <w:sz w:val="20"/>
          <w:szCs w:val="20"/>
          <w:vertAlign w:val="superscript"/>
        </w:rPr>
        <w:footnoteReference w:id="200"/>
      </w:r>
      <w:r w:rsidR="00665BF0" w:rsidRPr="00F701E5">
        <w:rPr>
          <w:rFonts w:ascii="Garamond" w:hAnsi="Garamond"/>
          <w:sz w:val="20"/>
          <w:szCs w:val="20"/>
        </w:rPr>
        <w:t xml:space="preserve">, on voit très exactement que certaines fautes, </w:t>
      </w:r>
    </w:p>
    <w:p w:rsidR="008213B7" w:rsidRDefault="00665BF0">
      <w:pPr>
        <w:pStyle w:val="Corpsdetexte"/>
        <w:rPr>
          <w:rFonts w:ascii="Garamond" w:hAnsi="Garamond"/>
          <w:sz w:val="20"/>
          <w:szCs w:val="20"/>
        </w:rPr>
      </w:pPr>
      <w:r w:rsidRPr="00F701E5">
        <w:rPr>
          <w:rFonts w:ascii="Garamond" w:hAnsi="Garamond"/>
          <w:sz w:val="20"/>
          <w:szCs w:val="20"/>
        </w:rPr>
        <w:t>un certain déplacement du schéma</w:t>
      </w:r>
      <w:r w:rsidR="008213B7">
        <w:rPr>
          <w:rFonts w:ascii="Garamond" w:hAnsi="Garamond"/>
          <w:sz w:val="20"/>
          <w:szCs w:val="20"/>
        </w:rPr>
        <w:t xml:space="preserve">, </w:t>
      </w:r>
      <w:r w:rsidRPr="00F701E5">
        <w:rPr>
          <w:rFonts w:ascii="Garamond" w:hAnsi="Garamond"/>
          <w:sz w:val="20"/>
          <w:szCs w:val="20"/>
        </w:rPr>
        <w:t xml:space="preserve">qui n'est pas sans retentir d'ailleurs sur ce que vous voyez d'assez chavirant dans </w:t>
      </w:r>
    </w:p>
    <w:p w:rsidR="001E6B65" w:rsidRPr="00F701E5" w:rsidRDefault="00665BF0">
      <w:pPr>
        <w:pStyle w:val="Corpsdetexte"/>
        <w:rPr>
          <w:rFonts w:ascii="Garamond" w:hAnsi="Garamond"/>
          <w:sz w:val="20"/>
          <w:szCs w:val="20"/>
        </w:rPr>
      </w:pPr>
      <w:r w:rsidRPr="00F701E5">
        <w:rPr>
          <w:rFonts w:ascii="Garamond" w:hAnsi="Garamond" w:cs="Times New Roman"/>
          <w:i/>
          <w:sz w:val="20"/>
          <w:szCs w:val="20"/>
        </w:rPr>
        <w:t>les perspectives</w:t>
      </w:r>
      <w:r w:rsidRPr="00F701E5">
        <w:rPr>
          <w:rFonts w:ascii="Garamond" w:hAnsi="Garamond"/>
          <w:sz w:val="20"/>
          <w:szCs w:val="20"/>
        </w:rPr>
        <w:t xml:space="preserve"> d'Albert DÜRER quand vous y regardez de près</w:t>
      </w:r>
      <w:r w:rsidR="008213B7">
        <w:rPr>
          <w:rFonts w:ascii="Garamond" w:hAnsi="Garamond"/>
          <w:sz w:val="20"/>
          <w:szCs w:val="20"/>
        </w:rPr>
        <w:t xml:space="preserve"> </w:t>
      </w:r>
      <w:r w:rsidRPr="00F701E5">
        <w:rPr>
          <w:rFonts w:ascii="Garamond" w:hAnsi="Garamond"/>
          <w:sz w:val="20"/>
          <w:szCs w:val="20"/>
        </w:rPr>
        <w:t>…est dû, très exactement à une erreur initiale de</w:t>
      </w:r>
      <w:r w:rsidRPr="00F701E5">
        <w:rPr>
          <w:rFonts w:ascii="Garamond" w:hAnsi="Garamond"/>
          <w:i/>
          <w:iCs/>
          <w:sz w:val="20"/>
          <w:szCs w:val="20"/>
        </w:rPr>
        <w:t xml:space="preserve"> </w:t>
      </w:r>
      <w:r w:rsidRPr="00F701E5">
        <w:rPr>
          <w:rFonts w:ascii="Garamond" w:hAnsi="Garamond"/>
          <w:sz w:val="20"/>
          <w:szCs w:val="20"/>
        </w:rPr>
        <w:t xml:space="preserve">cette espèce. </w:t>
      </w:r>
    </w:p>
    <w:p w:rsidR="00665BF0" w:rsidRPr="00F701E5" w:rsidRDefault="00665BF0">
      <w:pPr>
        <w:pStyle w:val="Corpsdetexte"/>
        <w:rPr>
          <w:rFonts w:ascii="Garamond" w:hAnsi="Garamond"/>
          <w:sz w:val="20"/>
          <w:szCs w:val="20"/>
        </w:rPr>
      </w:pPr>
      <w:r w:rsidRPr="00F701E5">
        <w:rPr>
          <w:rFonts w:ascii="Garamond" w:hAnsi="Garamond"/>
          <w:sz w:val="20"/>
          <w:szCs w:val="20"/>
        </w:rPr>
        <w:t>Vous voyez donc que Monsieur AUDOUARD n'est pas en mauvaise compagnie.</w:t>
      </w:r>
    </w:p>
    <w:p w:rsidR="001E6B65" w:rsidRPr="00F701E5" w:rsidRDefault="001E6B65">
      <w:pPr>
        <w:pStyle w:val="Corpsdetexte"/>
        <w:rPr>
          <w:rFonts w:ascii="Garamond" w:hAnsi="Garamond"/>
          <w:sz w:val="20"/>
          <w:szCs w:val="20"/>
        </w:rPr>
      </w:pPr>
    </w:p>
    <w:p w:rsidR="008213B7" w:rsidRDefault="00665BF0">
      <w:pPr>
        <w:pStyle w:val="Corpsdetexte"/>
        <w:rPr>
          <w:rFonts w:ascii="Garamond" w:hAnsi="Garamond"/>
          <w:sz w:val="20"/>
          <w:szCs w:val="20"/>
        </w:rPr>
      </w:pPr>
      <w:r w:rsidRPr="00F701E5">
        <w:rPr>
          <w:rFonts w:ascii="Garamond" w:hAnsi="Garamond"/>
          <w:sz w:val="20"/>
          <w:szCs w:val="20"/>
        </w:rPr>
        <w:t xml:space="preserve">Ceci, bien sûr, je ne peux pas vous le démontrer parce que, parce qu'il faudrait…enfin c'est très facile, je peux vous donner, à ceux que ça intéresse la bibliographie. Il y a quelqu'un qui a très, très joliment mis ça en évidence, c'est un américain </w:t>
      </w:r>
    </w:p>
    <w:p w:rsidR="001E6B65" w:rsidRPr="00F701E5" w:rsidRDefault="00665BF0">
      <w:pPr>
        <w:pStyle w:val="Corpsdetexte"/>
        <w:rPr>
          <w:rFonts w:ascii="Garamond" w:hAnsi="Garamond"/>
          <w:sz w:val="20"/>
          <w:szCs w:val="20"/>
        </w:rPr>
      </w:pPr>
      <w:r w:rsidRPr="00F701E5">
        <w:rPr>
          <w:rFonts w:ascii="Garamond" w:hAnsi="Garamond"/>
          <w:sz w:val="20"/>
          <w:szCs w:val="20"/>
        </w:rPr>
        <w:t xml:space="preserve">qui a fait sur l'art et la géométrie quelques petits livres astucieux, dont un spécialement concernant ce statut de </w:t>
      </w:r>
    </w:p>
    <w:p w:rsidR="00665BF0" w:rsidRPr="00F701E5" w:rsidRDefault="00665BF0">
      <w:pPr>
        <w:pStyle w:val="Corpsdetexte"/>
        <w:rPr>
          <w:rFonts w:ascii="Garamond" w:hAnsi="Garamond"/>
          <w:sz w:val="20"/>
          <w:szCs w:val="20"/>
        </w:rPr>
      </w:pPr>
      <w:r w:rsidRPr="00F701E5">
        <w:rPr>
          <w:rFonts w:ascii="Garamond" w:hAnsi="Garamond"/>
          <w:sz w:val="20"/>
          <w:szCs w:val="20"/>
        </w:rPr>
        <w:t>la perspective en tant qu'il ressort d'ALBERTI, de VIATOR et d'Albert DÜRER</w:t>
      </w:r>
      <w:r w:rsidR="001E6B65" w:rsidRPr="00F701E5">
        <w:rPr>
          <w:rFonts w:ascii="Garamond" w:hAnsi="Garamond"/>
          <w:sz w:val="20"/>
          <w:szCs w:val="20"/>
        </w:rPr>
        <w:t>, e</w:t>
      </w:r>
      <w:r w:rsidRPr="00F701E5">
        <w:rPr>
          <w:rFonts w:ascii="Garamond" w:hAnsi="Garamond"/>
          <w:sz w:val="20"/>
          <w:szCs w:val="20"/>
        </w:rPr>
        <w:t xml:space="preserve">t on s'explique tout ça très bien. </w:t>
      </w:r>
    </w:p>
    <w:p w:rsidR="00665BF0" w:rsidRPr="00F701E5" w:rsidRDefault="00665BF0">
      <w:pPr>
        <w:pStyle w:val="Corpsdetexte"/>
        <w:rPr>
          <w:rFonts w:ascii="Garamond" w:hAnsi="Garamond"/>
          <w:sz w:val="20"/>
          <w:szCs w:val="20"/>
        </w:rPr>
      </w:pPr>
    </w:p>
    <w:p w:rsidR="008213B7" w:rsidRDefault="001E6B65">
      <w:pPr>
        <w:pStyle w:val="Corpsdetexte"/>
        <w:rPr>
          <w:rFonts w:ascii="Garamond" w:hAnsi="Garamond"/>
          <w:sz w:val="20"/>
          <w:szCs w:val="20"/>
        </w:rPr>
      </w:pPr>
      <w:r w:rsidRPr="00F701E5">
        <w:rPr>
          <w:rFonts w:ascii="Garamond" w:hAnsi="Garamond"/>
          <w:sz w:val="20"/>
          <w:szCs w:val="20"/>
        </w:rPr>
        <w:t>O</w:t>
      </w:r>
      <w:r w:rsidR="00665BF0" w:rsidRPr="00F701E5">
        <w:rPr>
          <w:rFonts w:ascii="Garamond" w:hAnsi="Garamond"/>
          <w:sz w:val="20"/>
          <w:szCs w:val="20"/>
        </w:rPr>
        <w:t xml:space="preserve">n s'explique tout ça très bien en fonction de ceci justement, qu'Albert DÜRER a commencé à se poser le problème </w:t>
      </w:r>
    </w:p>
    <w:p w:rsidR="008213B7" w:rsidRDefault="00665BF0">
      <w:pPr>
        <w:pStyle w:val="Corpsdetexte"/>
        <w:rPr>
          <w:rFonts w:ascii="Garamond" w:hAnsi="Garamond"/>
          <w:sz w:val="20"/>
          <w:szCs w:val="20"/>
        </w:rPr>
      </w:pPr>
      <w:r w:rsidRPr="00F701E5">
        <w:rPr>
          <w:rFonts w:ascii="Garamond" w:hAnsi="Garamond"/>
          <w:sz w:val="20"/>
          <w:szCs w:val="20"/>
        </w:rPr>
        <w:t xml:space="preserve">de la perspective à partir de ce que j'appellerai, enfin, la démarche radicalement </w:t>
      </w:r>
      <w:r w:rsidRPr="00F701E5">
        <w:rPr>
          <w:rFonts w:ascii="Garamond" w:hAnsi="Garamond"/>
          <w:i/>
          <w:sz w:val="20"/>
          <w:szCs w:val="20"/>
        </w:rPr>
        <w:t>opposée</w:t>
      </w:r>
      <w:r w:rsidRPr="00F701E5">
        <w:rPr>
          <w:rFonts w:ascii="Garamond" w:hAnsi="Garamond"/>
          <w:sz w:val="20"/>
          <w:szCs w:val="20"/>
        </w:rPr>
        <w:t>, celle qui est issue de la considération du</w:t>
      </w:r>
      <w:r w:rsidRPr="00F701E5">
        <w:rPr>
          <w:rFonts w:ascii="Garamond" w:hAnsi="Garamond"/>
          <w:i/>
          <w:iCs/>
          <w:sz w:val="20"/>
          <w:szCs w:val="20"/>
        </w:rPr>
        <w:t xml:space="preserve"> </w:t>
      </w:r>
      <w:r w:rsidRPr="00F701E5">
        <w:rPr>
          <w:rFonts w:ascii="Garamond" w:hAnsi="Garamond"/>
          <w:sz w:val="20"/>
          <w:szCs w:val="20"/>
        </w:rPr>
        <w:t>point lumineux et de la formation de l'ombre, c'est à dire la position antécédente, celle que je vous ai montrée pour être tout à fait antinomique de celle de la construction de la perspective, qui a des fins toutes opposées, qui ne</w:t>
      </w:r>
      <w:r w:rsidRPr="00F701E5">
        <w:rPr>
          <w:rFonts w:ascii="Garamond" w:hAnsi="Garamond"/>
          <w:smallCaps/>
          <w:sz w:val="20"/>
          <w:szCs w:val="20"/>
        </w:rPr>
        <w:t xml:space="preserve"> </w:t>
      </w:r>
      <w:r w:rsidRPr="00F701E5">
        <w:rPr>
          <w:rFonts w:ascii="Garamond" w:hAnsi="Garamond"/>
          <w:sz w:val="20"/>
          <w:szCs w:val="20"/>
        </w:rPr>
        <w:t xml:space="preserve">sont pas des fins de constitution du monde éclairé, mais de constitution </w:t>
      </w:r>
      <w:r w:rsidRPr="00F701E5">
        <w:rPr>
          <w:rFonts w:ascii="Garamond" w:hAnsi="Garamond"/>
          <w:i/>
          <w:sz w:val="20"/>
          <w:szCs w:val="20"/>
        </w:rPr>
        <w:t>du monde subjectif</w:t>
      </w:r>
      <w:r w:rsidRPr="00F701E5">
        <w:rPr>
          <w:rFonts w:ascii="Garamond" w:hAnsi="Garamond"/>
          <w:sz w:val="20"/>
          <w:szCs w:val="20"/>
        </w:rPr>
        <w:t xml:space="preserve">, si vous me permettez de faire cette opposition marquée, </w:t>
      </w:r>
      <w:r w:rsidRPr="00F701E5">
        <w:rPr>
          <w:rFonts w:ascii="Garamond" w:hAnsi="Garamond" w:cs="Times New Roman"/>
          <w:i/>
          <w:sz w:val="20"/>
          <w:szCs w:val="20"/>
        </w:rPr>
        <w:t>marquée et justifiée</w:t>
      </w:r>
      <w:r w:rsidRPr="00F701E5">
        <w:rPr>
          <w:rFonts w:ascii="Garamond" w:hAnsi="Garamond"/>
          <w:sz w:val="20"/>
          <w:szCs w:val="20"/>
        </w:rPr>
        <w:t xml:space="preserve"> de tout le discours antérieur. C'est dans la mesure où ce qui intéresse DÜRER,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l'ombre d'un cube, qu'il n'arrive pas à faire </w:t>
      </w:r>
      <w:r w:rsidRPr="008213B7">
        <w:rPr>
          <w:rFonts w:ascii="Garamond" w:hAnsi="Garamond"/>
          <w:i/>
          <w:sz w:val="20"/>
          <w:szCs w:val="20"/>
        </w:rPr>
        <w:t>la juste perspective du cube</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8213B7" w:rsidRDefault="00665BF0">
      <w:pPr>
        <w:pStyle w:val="Corpsdetexte"/>
        <w:rPr>
          <w:rFonts w:ascii="Garamond" w:hAnsi="Garamond"/>
          <w:sz w:val="20"/>
          <w:szCs w:val="20"/>
        </w:rPr>
      </w:pPr>
      <w:r w:rsidRPr="00F701E5">
        <w:rPr>
          <w:rFonts w:ascii="Garamond" w:hAnsi="Garamond"/>
          <w:sz w:val="20"/>
          <w:szCs w:val="20"/>
        </w:rPr>
        <w:t>Bon, ceci étant dit et M</w:t>
      </w:r>
      <w:r w:rsidR="005125CF" w:rsidRPr="00F701E5">
        <w:rPr>
          <w:rFonts w:ascii="Garamond" w:hAnsi="Garamond"/>
          <w:sz w:val="20"/>
          <w:szCs w:val="20"/>
        </w:rPr>
        <w:t>.</w:t>
      </w:r>
      <w:r w:rsidRPr="00F701E5">
        <w:rPr>
          <w:rFonts w:ascii="Garamond" w:hAnsi="Garamond"/>
          <w:sz w:val="20"/>
          <w:szCs w:val="20"/>
        </w:rPr>
        <w:t xml:space="preserve"> AUDOUARD étant remis à sa place, c'est à dire n'ayant subi que du</w:t>
      </w:r>
      <w:r w:rsidRPr="00F701E5">
        <w:rPr>
          <w:rFonts w:ascii="Garamond" w:hAnsi="Garamond"/>
          <w:i/>
          <w:iCs/>
          <w:sz w:val="20"/>
          <w:szCs w:val="20"/>
        </w:rPr>
        <w:t xml:space="preserve"> </w:t>
      </w:r>
      <w:r w:rsidRPr="00F701E5">
        <w:rPr>
          <w:rFonts w:ascii="Garamond" w:hAnsi="Garamond"/>
          <w:sz w:val="20"/>
          <w:szCs w:val="20"/>
        </w:rPr>
        <w:t xml:space="preserve">prestige, auquel d'autres </w:t>
      </w:r>
    </w:p>
    <w:p w:rsidR="008213B7" w:rsidRDefault="00665BF0">
      <w:pPr>
        <w:pStyle w:val="Corpsdetexte"/>
        <w:rPr>
          <w:rFonts w:ascii="Garamond" w:hAnsi="Garamond"/>
          <w:sz w:val="20"/>
          <w:szCs w:val="20"/>
        </w:rPr>
      </w:pPr>
      <w:r w:rsidRPr="00F701E5">
        <w:rPr>
          <w:rFonts w:ascii="Garamond" w:hAnsi="Garamond"/>
          <w:sz w:val="20"/>
          <w:szCs w:val="20"/>
        </w:rPr>
        <w:t xml:space="preserve">que nous </w:t>
      </w:r>
      <w:r w:rsidR="008213B7">
        <w:rPr>
          <w:rFonts w:ascii="Garamond" w:hAnsi="Garamond"/>
          <w:sz w:val="20"/>
          <w:szCs w:val="20"/>
        </w:rPr>
        <w:t>-</w:t>
      </w:r>
      <w:r w:rsidRPr="00F701E5">
        <w:rPr>
          <w:rFonts w:ascii="Garamond" w:hAnsi="Garamond"/>
          <w:sz w:val="20"/>
          <w:szCs w:val="20"/>
        </w:rPr>
        <w:t xml:space="preserve"> et qu'on peut dire plus grands </w:t>
      </w:r>
      <w:r w:rsidR="008213B7">
        <w:rPr>
          <w:rFonts w:ascii="Garamond" w:hAnsi="Garamond"/>
          <w:sz w:val="20"/>
          <w:szCs w:val="20"/>
        </w:rPr>
        <w:t>-</w:t>
      </w:r>
      <w:r w:rsidRPr="00F701E5">
        <w:rPr>
          <w:rFonts w:ascii="Garamond" w:hAnsi="Garamond"/>
          <w:sz w:val="20"/>
          <w:szCs w:val="20"/>
        </w:rPr>
        <w:t xml:space="preserve"> ont succombé, j'aimerais bien que ça encourage ceux qui peuvent avoir quelques questions à poser sur ce que j'ai dit et</w:t>
      </w:r>
      <w:r w:rsidRPr="00F701E5">
        <w:rPr>
          <w:rFonts w:ascii="Garamond" w:hAnsi="Garamond"/>
          <w:smallCaps/>
          <w:sz w:val="20"/>
          <w:szCs w:val="20"/>
        </w:rPr>
        <w:t xml:space="preserve"> </w:t>
      </w:r>
      <w:r w:rsidRPr="00F701E5">
        <w:rPr>
          <w:rFonts w:ascii="Garamond" w:hAnsi="Garamond"/>
          <w:sz w:val="20"/>
          <w:szCs w:val="20"/>
        </w:rPr>
        <w:t xml:space="preserve">par exemple sur ce que j'ai dit la dernière fois sur le schéma, qui aboutit vraiment </w:t>
      </w:r>
    </w:p>
    <w:p w:rsidR="00665BF0" w:rsidRDefault="00665BF0">
      <w:pPr>
        <w:pStyle w:val="Corpsdetexte"/>
        <w:rPr>
          <w:rFonts w:ascii="Garamond" w:hAnsi="Garamond"/>
          <w:sz w:val="20"/>
          <w:szCs w:val="20"/>
        </w:rPr>
      </w:pPr>
      <w:r w:rsidRPr="00F701E5">
        <w:rPr>
          <w:rFonts w:ascii="Garamond" w:hAnsi="Garamond"/>
          <w:sz w:val="20"/>
          <w:szCs w:val="20"/>
        </w:rPr>
        <w:t xml:space="preserve">à poser de très, très grosses questions. </w:t>
      </w:r>
    </w:p>
    <w:p w:rsidR="00C50D1A" w:rsidRPr="00F701E5" w:rsidRDefault="00C50D1A">
      <w:pPr>
        <w:pStyle w:val="Corpsdetexte"/>
        <w:rPr>
          <w:rFonts w:ascii="Garamond" w:hAnsi="Garamond"/>
          <w:sz w:val="20"/>
          <w:szCs w:val="20"/>
        </w:rPr>
      </w:pPr>
    </w:p>
    <w:p w:rsidR="00BE0CAB" w:rsidRPr="00F701E5" w:rsidRDefault="00AC62C1" w:rsidP="00AC62C1">
      <w:pPr>
        <w:pStyle w:val="Corpsdetexte"/>
        <w:jc w:val="center"/>
        <w:rPr>
          <w:rFonts w:ascii="Garamond" w:hAnsi="Garamond"/>
          <w:sz w:val="20"/>
          <w:szCs w:val="20"/>
        </w:rPr>
      </w:pPr>
      <w:r>
        <w:rPr>
          <w:rFonts w:ascii="Garamond" w:hAnsi="Garamond"/>
          <w:noProof/>
          <w:sz w:val="20"/>
          <w:szCs w:val="20"/>
          <w:lang w:eastAsia="fr-FR"/>
        </w:rPr>
        <w:drawing>
          <wp:inline distT="0" distB="0" distL="0" distR="0">
            <wp:extent cx="1925053" cy="899738"/>
            <wp:effectExtent l="0" t="0" r="0" b="0"/>
            <wp:docPr id="190" name="Image 190" descr="C:\Users\Alain\Desktop\Lacan séminaires\Ressources\Doc S13 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3 b\55.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925386" cy="899894"/>
                    </a:xfrm>
                    <a:prstGeom prst="rect">
                      <a:avLst/>
                    </a:prstGeom>
                    <a:noFill/>
                    <a:ln>
                      <a:noFill/>
                    </a:ln>
                  </pic:spPr>
                </pic:pic>
              </a:graphicData>
            </a:graphic>
          </wp:inline>
        </w:drawing>
      </w:r>
    </w:p>
    <w:p w:rsidR="00AC62C1" w:rsidRDefault="00AC62C1">
      <w:pPr>
        <w:pStyle w:val="Corpsdetexte"/>
        <w:rPr>
          <w:rFonts w:ascii="Garamond" w:hAnsi="Garamond"/>
          <w:sz w:val="20"/>
          <w:szCs w:val="20"/>
        </w:rPr>
      </w:pPr>
    </w:p>
    <w:p w:rsidR="00C50D1A" w:rsidRDefault="00665BF0">
      <w:pPr>
        <w:pStyle w:val="Corpsdetexte"/>
        <w:rPr>
          <w:rFonts w:ascii="Garamond" w:hAnsi="Garamond"/>
          <w:sz w:val="20"/>
          <w:szCs w:val="20"/>
        </w:rPr>
      </w:pPr>
      <w:r w:rsidRPr="00F701E5">
        <w:rPr>
          <w:rFonts w:ascii="Garamond" w:hAnsi="Garamond"/>
          <w:sz w:val="20"/>
          <w:szCs w:val="20"/>
        </w:rPr>
        <w:t>Sur ce schéma n'est</w:t>
      </w:r>
      <w:r w:rsidR="00AC62C1">
        <w:rPr>
          <w:rFonts w:ascii="Garamond" w:hAnsi="Garamond"/>
          <w:sz w:val="20"/>
          <w:szCs w:val="20"/>
        </w:rPr>
        <w:t>-</w:t>
      </w:r>
      <w:r w:rsidRPr="00F701E5">
        <w:rPr>
          <w:rFonts w:ascii="Garamond" w:hAnsi="Garamond"/>
          <w:sz w:val="20"/>
          <w:szCs w:val="20"/>
        </w:rPr>
        <w:t xml:space="preserve">ce pas, </w:t>
      </w:r>
      <w:r w:rsidRPr="00AC62C1">
        <w:rPr>
          <w:rFonts w:ascii="Times New Roman" w:hAnsi="Times New Roman" w:cs="Times New Roman"/>
          <w:iCs/>
          <w:color w:val="0000CC"/>
          <w:sz w:val="20"/>
          <w:szCs w:val="20"/>
        </w:rPr>
        <w:t>J</w:t>
      </w:r>
      <w:r w:rsidRPr="00F701E5">
        <w:rPr>
          <w:rFonts w:ascii="Garamond" w:hAnsi="Garamond" w:cs="Times New Roman"/>
          <w:color w:val="0000CC"/>
          <w:sz w:val="20"/>
          <w:szCs w:val="20"/>
        </w:rPr>
        <w:t xml:space="preserve"> </w:t>
      </w:r>
      <w:r w:rsidRPr="00F701E5">
        <w:rPr>
          <w:rFonts w:ascii="Garamond" w:hAnsi="Garamond"/>
          <w:sz w:val="20"/>
          <w:szCs w:val="20"/>
        </w:rPr>
        <w:t>est là dans un arrière</w:t>
      </w:r>
      <w:r w:rsidR="00AC62C1">
        <w:rPr>
          <w:rFonts w:ascii="Garamond" w:hAnsi="Garamond"/>
          <w:sz w:val="20"/>
          <w:szCs w:val="20"/>
        </w:rPr>
        <w:t xml:space="preserve"> </w:t>
      </w:r>
      <w:r w:rsidRPr="00F701E5">
        <w:rPr>
          <w:rFonts w:ascii="Garamond" w:hAnsi="Garamond"/>
          <w:sz w:val="20"/>
          <w:szCs w:val="20"/>
        </w:rPr>
        <w:t>et où nous nous trouvons avec le sujet dans cette position</w:t>
      </w:r>
      <w:r w:rsidR="00C50D1A">
        <w:rPr>
          <w:rFonts w:ascii="Garamond" w:hAnsi="Garamond"/>
          <w:sz w:val="20"/>
          <w:szCs w:val="20"/>
        </w:rPr>
        <w:t xml:space="preserve">, </w:t>
      </w:r>
      <w:r w:rsidRPr="00F701E5">
        <w:rPr>
          <w:rFonts w:ascii="Garamond" w:hAnsi="Garamond"/>
          <w:sz w:val="20"/>
          <w:szCs w:val="20"/>
        </w:rPr>
        <w:t xml:space="preserve">par rapport </w:t>
      </w:r>
    </w:p>
    <w:p w:rsidR="00C50D1A" w:rsidRDefault="00665BF0">
      <w:pPr>
        <w:pStyle w:val="Corpsdetexte"/>
        <w:rPr>
          <w:rFonts w:ascii="Garamond" w:hAnsi="Garamond"/>
          <w:sz w:val="20"/>
          <w:szCs w:val="20"/>
        </w:rPr>
      </w:pPr>
      <w:r w:rsidRPr="00F701E5">
        <w:rPr>
          <w:rFonts w:ascii="Garamond" w:hAnsi="Garamond"/>
          <w:sz w:val="20"/>
          <w:szCs w:val="20"/>
        </w:rPr>
        <w:t>au champ de l'Autre</w:t>
      </w:r>
      <w:r w:rsidR="00C50D1A">
        <w:rPr>
          <w:rFonts w:ascii="Garamond" w:hAnsi="Garamond"/>
          <w:sz w:val="20"/>
          <w:szCs w:val="20"/>
        </w:rPr>
        <w:t xml:space="preserve">, </w:t>
      </w:r>
      <w:r w:rsidRPr="00F701E5">
        <w:rPr>
          <w:rFonts w:ascii="Garamond" w:hAnsi="Garamond"/>
          <w:sz w:val="20"/>
          <w:szCs w:val="20"/>
        </w:rPr>
        <w:t>que</w:t>
      </w:r>
      <w:r w:rsidRPr="00F701E5">
        <w:rPr>
          <w:rFonts w:ascii="Garamond" w:hAnsi="Garamond"/>
          <w:i/>
          <w:iCs/>
          <w:sz w:val="20"/>
          <w:szCs w:val="20"/>
        </w:rPr>
        <w:t xml:space="preserve"> </w:t>
      </w:r>
      <w:r w:rsidRPr="00F701E5">
        <w:rPr>
          <w:rFonts w:ascii="Garamond" w:hAnsi="Garamond"/>
          <w:sz w:val="20"/>
          <w:szCs w:val="20"/>
        </w:rPr>
        <w:t xml:space="preserve">tout ce qui concerne son rapport à la jouissance doive lui venir par l'intermédiaire de ce qui est lié </w:t>
      </w:r>
    </w:p>
    <w:p w:rsidR="00C50D1A" w:rsidRDefault="00665BF0">
      <w:pPr>
        <w:pStyle w:val="Corpsdetexte"/>
        <w:rPr>
          <w:rFonts w:ascii="Garamond" w:hAnsi="Garamond"/>
          <w:sz w:val="20"/>
          <w:szCs w:val="20"/>
        </w:rPr>
      </w:pPr>
      <w:r w:rsidRPr="00F701E5">
        <w:rPr>
          <w:rFonts w:ascii="Garamond" w:hAnsi="Garamond"/>
          <w:sz w:val="20"/>
          <w:szCs w:val="20"/>
        </w:rPr>
        <w:t xml:space="preserve">à l'Autre et qui se présente bien ainsi comme lié à une </w:t>
      </w:r>
      <w:r w:rsidRPr="00F701E5">
        <w:rPr>
          <w:rFonts w:ascii="Garamond" w:hAnsi="Garamond"/>
          <w:i/>
          <w:sz w:val="20"/>
          <w:szCs w:val="20"/>
        </w:rPr>
        <w:t>certaine</w:t>
      </w:r>
      <w:r w:rsidRPr="00F701E5">
        <w:rPr>
          <w:rFonts w:ascii="Garamond" w:hAnsi="Garamond"/>
          <w:sz w:val="20"/>
          <w:szCs w:val="20"/>
        </w:rPr>
        <w:t xml:space="preserve"> fonction qui n’est pas sans être le</w:t>
      </w:r>
      <w:r w:rsidR="00AC62C1">
        <w:rPr>
          <w:rFonts w:ascii="Garamond" w:hAnsi="Garamond"/>
          <w:sz w:val="20"/>
          <w:szCs w:val="20"/>
        </w:rPr>
        <w:t xml:space="preserve"> </w:t>
      </w:r>
      <w:r w:rsidRPr="00AC62C1">
        <w:rPr>
          <w:rFonts w:ascii="Garamond" w:hAnsi="Garamond"/>
          <w:color w:val="C00000"/>
          <w:sz w:val="12"/>
          <w:szCs w:val="12"/>
        </w:rPr>
        <w:t>[</w:t>
      </w:r>
      <w:r w:rsidR="00AC62C1" w:rsidRPr="00AC62C1">
        <w:rPr>
          <w:rFonts w:ascii="Garamond" w:hAnsi="Garamond"/>
          <w:color w:val="C00000"/>
          <w:sz w:val="12"/>
          <w:szCs w:val="12"/>
        </w:rPr>
        <w:t>...</w:t>
      </w:r>
      <w:r w:rsidRPr="00AC62C1">
        <w:rPr>
          <w:rFonts w:ascii="Garamond" w:hAnsi="Garamond"/>
          <w:color w:val="C00000"/>
          <w:sz w:val="12"/>
          <w:szCs w:val="12"/>
        </w:rPr>
        <w:t>]</w:t>
      </w:r>
      <w:r w:rsidRPr="00F701E5">
        <w:rPr>
          <w:rFonts w:ascii="Garamond" w:hAnsi="Garamond"/>
          <w:sz w:val="20"/>
          <w:szCs w:val="20"/>
        </w:rPr>
        <w:t xml:space="preserve"> puisque aussi bien,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que l'appareil illustre par l'exemple des </w:t>
      </w:r>
      <w:r w:rsidRPr="00F701E5">
        <w:rPr>
          <w:rFonts w:ascii="Garamond" w:hAnsi="Garamond" w:cs="Times New Roman"/>
          <w:i/>
          <w:sz w:val="20"/>
          <w:szCs w:val="20"/>
        </w:rPr>
        <w:t>Ménines</w:t>
      </w:r>
      <w:r w:rsidRPr="00F701E5">
        <w:rPr>
          <w:rFonts w:ascii="Garamond" w:hAnsi="Garamond"/>
          <w:sz w:val="20"/>
          <w:szCs w:val="20"/>
        </w:rPr>
        <w:t xml:space="preserve">, de la structure qui fut produite par VELÀZQUEZ nous le démontre. </w:t>
      </w:r>
    </w:p>
    <w:p w:rsidR="00AA02D5" w:rsidRPr="00F701E5" w:rsidRDefault="00AA02D5">
      <w:pPr>
        <w:pStyle w:val="Corpsdetexte"/>
        <w:rPr>
          <w:rFonts w:ascii="Garamond" w:hAnsi="Garamond"/>
          <w:sz w:val="20"/>
          <w:szCs w:val="20"/>
        </w:rPr>
      </w:pPr>
    </w:p>
    <w:p w:rsidR="00C50D1A" w:rsidRDefault="00665BF0">
      <w:pPr>
        <w:pStyle w:val="Corpsdetexte"/>
        <w:rPr>
          <w:rFonts w:ascii="Garamond" w:hAnsi="Garamond"/>
          <w:sz w:val="20"/>
          <w:szCs w:val="20"/>
        </w:rPr>
      </w:pPr>
      <w:r w:rsidRPr="00F701E5">
        <w:rPr>
          <w:rFonts w:ascii="Garamond" w:hAnsi="Garamond"/>
          <w:sz w:val="20"/>
          <w:szCs w:val="20"/>
        </w:rPr>
        <w:t>Disons que dans l'appareil de la perspective et du regard nous pouvons concevoir, faire c</w:t>
      </w:r>
      <w:r w:rsidR="00AC62C1">
        <w:rPr>
          <w:rFonts w:ascii="Garamond" w:hAnsi="Garamond"/>
          <w:sz w:val="20"/>
          <w:szCs w:val="20"/>
        </w:rPr>
        <w:t>oe</w:t>
      </w:r>
      <w:r w:rsidRPr="00F701E5">
        <w:rPr>
          <w:rFonts w:ascii="Garamond" w:hAnsi="Garamond"/>
          <w:sz w:val="20"/>
          <w:szCs w:val="20"/>
        </w:rPr>
        <w:t xml:space="preserve">xister, pas seulement </w:t>
      </w:r>
    </w:p>
    <w:p w:rsidR="00C50D1A" w:rsidRDefault="00665BF0">
      <w:pPr>
        <w:pStyle w:val="Corpsdetexte"/>
        <w:rPr>
          <w:rFonts w:ascii="Garamond" w:hAnsi="Garamond"/>
          <w:sz w:val="20"/>
          <w:szCs w:val="20"/>
        </w:rPr>
      </w:pPr>
      <w:r w:rsidRPr="00F701E5">
        <w:rPr>
          <w:rFonts w:ascii="Garamond" w:hAnsi="Garamond"/>
          <w:sz w:val="20"/>
          <w:szCs w:val="20"/>
        </w:rPr>
        <w:t>ce pour quoi c</w:t>
      </w:r>
      <w:r w:rsidR="00C50D1A">
        <w:rPr>
          <w:rFonts w:ascii="Garamond" w:hAnsi="Garamond"/>
          <w:sz w:val="20"/>
          <w:szCs w:val="20"/>
        </w:rPr>
        <w:t>oe</w:t>
      </w:r>
      <w:r w:rsidRPr="00F701E5">
        <w:rPr>
          <w:rFonts w:ascii="Garamond" w:hAnsi="Garamond"/>
          <w:sz w:val="20"/>
          <w:szCs w:val="20"/>
        </w:rPr>
        <w:t>xiste le registre narcissique</w:t>
      </w:r>
      <w:r w:rsidR="00C50D1A">
        <w:rPr>
          <w:rFonts w:ascii="Garamond" w:hAnsi="Garamond"/>
          <w:sz w:val="20"/>
          <w:szCs w:val="20"/>
        </w:rPr>
        <w:t xml:space="preserve">, </w:t>
      </w:r>
      <w:r w:rsidRPr="00F701E5">
        <w:rPr>
          <w:rFonts w:ascii="Garamond" w:hAnsi="Garamond"/>
          <w:sz w:val="20"/>
          <w:szCs w:val="20"/>
        </w:rPr>
        <w:t>tout mon premier effort d'enseignement a été de le décoller de ce qu'il a comme articulation</w:t>
      </w:r>
      <w:r w:rsidR="00C50D1A">
        <w:rPr>
          <w:rFonts w:ascii="Garamond" w:hAnsi="Garamond"/>
          <w:sz w:val="20"/>
          <w:szCs w:val="20"/>
        </w:rPr>
        <w:t xml:space="preserve">, </w:t>
      </w:r>
      <w:r w:rsidRPr="00F701E5">
        <w:rPr>
          <w:rFonts w:ascii="Garamond" w:hAnsi="Garamond"/>
          <w:sz w:val="20"/>
          <w:szCs w:val="20"/>
        </w:rPr>
        <w:t>que non seulement, comment ils peuvent c</w:t>
      </w:r>
      <w:r w:rsidR="00AC62C1">
        <w:rPr>
          <w:rFonts w:ascii="Garamond" w:hAnsi="Garamond"/>
          <w:sz w:val="20"/>
          <w:szCs w:val="20"/>
        </w:rPr>
        <w:t>oe</w:t>
      </w:r>
      <w:r w:rsidRPr="00F701E5">
        <w:rPr>
          <w:rFonts w:ascii="Garamond" w:hAnsi="Garamond"/>
          <w:sz w:val="20"/>
          <w:szCs w:val="20"/>
        </w:rPr>
        <w:t xml:space="preserve">xister mais comment au niveau d'un certain objet, le regard, </w:t>
      </w:r>
    </w:p>
    <w:p w:rsidR="00AA02D5" w:rsidRPr="00F701E5" w:rsidRDefault="00665BF0">
      <w:pPr>
        <w:pStyle w:val="Corpsdetexte"/>
        <w:rPr>
          <w:rFonts w:ascii="Garamond" w:hAnsi="Garamond"/>
          <w:sz w:val="20"/>
          <w:szCs w:val="20"/>
        </w:rPr>
      </w:pPr>
      <w:r w:rsidRPr="00F701E5">
        <w:rPr>
          <w:rFonts w:ascii="Garamond" w:hAnsi="Garamond"/>
          <w:sz w:val="20"/>
          <w:szCs w:val="20"/>
        </w:rPr>
        <w:t>l'un peut donner la clé de l'</w:t>
      </w:r>
      <w:r w:rsidR="00AA02D5" w:rsidRPr="00F701E5">
        <w:rPr>
          <w:rFonts w:ascii="Garamond" w:hAnsi="Garamond"/>
          <w:sz w:val="20"/>
          <w:szCs w:val="20"/>
        </w:rPr>
        <w:t>A</w:t>
      </w:r>
      <w:r w:rsidRPr="00F701E5">
        <w:rPr>
          <w:rFonts w:ascii="Garamond" w:hAnsi="Garamond"/>
          <w:sz w:val="20"/>
          <w:szCs w:val="20"/>
        </w:rPr>
        <w:t xml:space="preserve">utre, et le regard comme effet du monde symbolique, être le véritable ressort, le véritable secret de la </w:t>
      </w:r>
      <w:r w:rsidRPr="00F701E5">
        <w:rPr>
          <w:rFonts w:ascii="Garamond" w:hAnsi="Garamond" w:cs="Times New Roman"/>
          <w:i/>
          <w:sz w:val="20"/>
          <w:szCs w:val="20"/>
        </w:rPr>
        <w:t>capture narcissique</w:t>
      </w:r>
      <w:r w:rsidRPr="00F701E5">
        <w:rPr>
          <w:rFonts w:ascii="Garamond" w:hAnsi="Garamond"/>
          <w:sz w:val="20"/>
          <w:szCs w:val="20"/>
        </w:rPr>
        <w:t xml:space="preserve">. </w:t>
      </w:r>
    </w:p>
    <w:p w:rsidR="00AA02D5" w:rsidRPr="00F701E5" w:rsidRDefault="00AA02D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Donc dans ce rapport du </w:t>
      </w:r>
      <w:r w:rsidRPr="00C50D1A">
        <w:rPr>
          <w:rFonts w:ascii="LACAN" w:hAnsi="LACAN" w:cs="Times New Roman"/>
          <w:color w:val="0000CC"/>
          <w:sz w:val="20"/>
          <w:szCs w:val="20"/>
        </w:rPr>
        <w:t>S</w:t>
      </w:r>
      <w:r w:rsidRPr="00F701E5">
        <w:rPr>
          <w:rFonts w:ascii="Garamond" w:hAnsi="Garamond"/>
          <w:sz w:val="20"/>
          <w:szCs w:val="20"/>
        </w:rPr>
        <w:t xml:space="preserve"> au </w:t>
      </w:r>
      <w:r w:rsidRPr="00C50D1A">
        <w:rPr>
          <w:rFonts w:ascii="Times New Roman" w:hAnsi="Times New Roman" w:cs="Times New Roman"/>
          <w:color w:val="0000CC"/>
          <w:sz w:val="20"/>
          <w:szCs w:val="20"/>
        </w:rPr>
        <w:t>A</w:t>
      </w:r>
      <w:r w:rsidRPr="00F701E5">
        <w:rPr>
          <w:rFonts w:ascii="Garamond" w:hAnsi="Garamond"/>
          <w:sz w:val="20"/>
          <w:szCs w:val="20"/>
        </w:rPr>
        <w:t xml:space="preserve">, nous avons pu établir la fonction de ce </w:t>
      </w:r>
      <w:r w:rsidRPr="00F701E5">
        <w:rPr>
          <w:rFonts w:ascii="Garamond" w:hAnsi="Garamond" w:cs="Times New Roman"/>
          <w:i/>
          <w:color w:val="0000CC"/>
          <w:sz w:val="20"/>
          <w:szCs w:val="20"/>
        </w:rPr>
        <w:t>(a)</w:t>
      </w:r>
      <w:r w:rsidRPr="00F701E5">
        <w:rPr>
          <w:rFonts w:ascii="Garamond" w:hAnsi="Garamond"/>
          <w:sz w:val="20"/>
          <w:szCs w:val="20"/>
        </w:rPr>
        <w:t xml:space="preserve"> dont j'ai parlé… </w:t>
      </w:r>
    </w:p>
    <w:p w:rsidR="00C50D1A" w:rsidRDefault="00665BF0">
      <w:pPr>
        <w:pStyle w:val="Corpsdetexte"/>
        <w:ind w:left="708"/>
        <w:rPr>
          <w:rFonts w:ascii="Garamond" w:hAnsi="Garamond"/>
          <w:sz w:val="20"/>
          <w:szCs w:val="20"/>
        </w:rPr>
      </w:pPr>
      <w:r w:rsidRPr="00F701E5">
        <w:rPr>
          <w:rFonts w:ascii="Garamond" w:hAnsi="Garamond"/>
          <w:sz w:val="20"/>
          <w:szCs w:val="20"/>
        </w:rPr>
        <w:t xml:space="preserve">si vous voulez, avec le privilège pour l'un d'entre eux, le moins étudié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et pourtant le plus fondamental pour toute articulation de la chose elle</w:t>
      </w:r>
      <w:r w:rsidR="00C50D1A">
        <w:rPr>
          <w:rFonts w:ascii="Garamond" w:hAnsi="Garamond"/>
          <w:sz w:val="20"/>
          <w:szCs w:val="20"/>
        </w:rPr>
        <w:t>-</w:t>
      </w:r>
      <w:r w:rsidRPr="00F701E5">
        <w:rPr>
          <w:rFonts w:ascii="Garamond" w:hAnsi="Garamond"/>
          <w:sz w:val="20"/>
          <w:szCs w:val="20"/>
        </w:rPr>
        <w:t xml:space="preserve">même </w:t>
      </w:r>
    </w:p>
    <w:p w:rsidR="00AA02D5" w:rsidRPr="00F701E5" w:rsidRDefault="00665BF0">
      <w:pPr>
        <w:pStyle w:val="Corpsdetexte"/>
        <w:rPr>
          <w:rFonts w:ascii="Garamond" w:hAnsi="Garamond"/>
          <w:sz w:val="20"/>
          <w:szCs w:val="20"/>
        </w:rPr>
      </w:pPr>
      <w:r w:rsidRPr="00F701E5">
        <w:rPr>
          <w:rFonts w:ascii="Garamond" w:hAnsi="Garamond"/>
          <w:sz w:val="20"/>
          <w:szCs w:val="20"/>
        </w:rPr>
        <w:t xml:space="preserve">…et puis la correspondance </w:t>
      </w:r>
      <w:r w:rsidRPr="00F701E5">
        <w:rPr>
          <w:rFonts w:ascii="Garamond" w:hAnsi="Garamond"/>
          <w:i/>
          <w:sz w:val="20"/>
          <w:szCs w:val="20"/>
        </w:rPr>
        <w:t>en avant</w:t>
      </w:r>
      <w:r w:rsidR="00AA02D5" w:rsidRPr="00F701E5">
        <w:rPr>
          <w:rFonts w:ascii="Garamond" w:hAnsi="Garamond"/>
          <w:sz w:val="20"/>
          <w:szCs w:val="20"/>
        </w:rPr>
        <w:t>,</w:t>
      </w:r>
      <w:r w:rsidRPr="00F701E5">
        <w:rPr>
          <w:rFonts w:ascii="Garamond" w:hAnsi="Garamond"/>
          <w:sz w:val="20"/>
          <w:szCs w:val="20"/>
        </w:rPr>
        <w:t xml:space="preserve"> ou si vous voulez l'équivalence que le (</w:t>
      </w:r>
      <w:r w:rsidR="00775025" w:rsidRPr="00F701E5">
        <w:rPr>
          <w:rFonts w:ascii="Garamond" w:hAnsi="Garamond"/>
          <w:sz w:val="20"/>
          <w:szCs w:val="20"/>
        </w:rPr>
        <w:t>–</w:t>
      </w:r>
      <w:r w:rsidRPr="00C50D1A">
        <w:rPr>
          <w:rFonts w:ascii="Times New Roman" w:hAnsi="Times New Roman" w:cs="Times New Roman"/>
          <w:color w:val="0000CC"/>
          <w:sz w:val="20"/>
          <w:szCs w:val="20"/>
        </w:rPr>
        <w:t>J</w:t>
      </w:r>
      <w:r w:rsidRPr="00F701E5">
        <w:rPr>
          <w:rFonts w:ascii="Garamond" w:hAnsi="Garamond"/>
          <w:sz w:val="20"/>
          <w:szCs w:val="20"/>
        </w:rPr>
        <w:t>) c'est</w:t>
      </w:r>
      <w:r w:rsidR="00C50D1A">
        <w:rPr>
          <w:rFonts w:ascii="Garamond" w:hAnsi="Garamond"/>
          <w:sz w:val="20"/>
          <w:szCs w:val="20"/>
        </w:rPr>
        <w:t>-</w:t>
      </w:r>
      <w:r w:rsidRPr="00F701E5">
        <w:rPr>
          <w:rFonts w:ascii="Garamond" w:hAnsi="Garamond"/>
          <w:sz w:val="20"/>
          <w:szCs w:val="20"/>
        </w:rPr>
        <w:t>à</w:t>
      </w:r>
      <w:r w:rsidR="00C50D1A">
        <w:rPr>
          <w:rFonts w:ascii="Garamond" w:hAnsi="Garamond"/>
          <w:sz w:val="20"/>
          <w:szCs w:val="20"/>
        </w:rPr>
        <w:t>-</w:t>
      </w:r>
      <w:r w:rsidRPr="00F701E5">
        <w:rPr>
          <w:rFonts w:ascii="Garamond" w:hAnsi="Garamond"/>
          <w:sz w:val="20"/>
          <w:szCs w:val="20"/>
        </w:rPr>
        <w:t xml:space="preserve">dire </w:t>
      </w:r>
      <w:r w:rsidRPr="00F701E5">
        <w:rPr>
          <w:rFonts w:ascii="Garamond" w:hAnsi="Garamond" w:cs="Times New Roman"/>
          <w:i/>
          <w:color w:val="0000CC"/>
          <w:sz w:val="20"/>
          <w:szCs w:val="20"/>
        </w:rPr>
        <w:t>le phallus</w:t>
      </w:r>
      <w:r w:rsidRPr="00F701E5">
        <w:rPr>
          <w:rFonts w:ascii="Garamond" w:hAnsi="Garamond"/>
          <w:sz w:val="20"/>
          <w:szCs w:val="20"/>
        </w:rPr>
        <w:t xml:space="preserve">, en tant qu'objet en jeu dans le rapport à </w:t>
      </w:r>
      <w:r w:rsidRPr="00F701E5">
        <w:rPr>
          <w:rFonts w:ascii="Garamond" w:hAnsi="Garamond" w:cs="Times New Roman"/>
          <w:i/>
          <w:color w:val="0000CC"/>
          <w:sz w:val="20"/>
          <w:szCs w:val="20"/>
        </w:rPr>
        <w:t>la jouissance</w:t>
      </w:r>
      <w:r w:rsidRPr="00F701E5">
        <w:rPr>
          <w:rFonts w:ascii="Garamond" w:hAnsi="Garamond"/>
          <w:sz w:val="20"/>
          <w:szCs w:val="20"/>
        </w:rPr>
        <w:t>, en tant qu'il nécessite la conjonction de l'autre dans la relation sexuelle…</w:t>
      </w:r>
    </w:p>
    <w:p w:rsidR="00AA02D5" w:rsidRPr="00F701E5" w:rsidRDefault="00665BF0">
      <w:pPr>
        <w:pStyle w:val="Corpsdetexte"/>
        <w:ind w:left="708"/>
        <w:rPr>
          <w:rFonts w:ascii="Garamond" w:hAnsi="Garamond"/>
          <w:sz w:val="20"/>
          <w:szCs w:val="20"/>
        </w:rPr>
      </w:pPr>
      <w:r w:rsidRPr="00F701E5">
        <w:rPr>
          <w:rFonts w:ascii="Garamond" w:hAnsi="Garamond"/>
          <w:sz w:val="20"/>
          <w:szCs w:val="20"/>
        </w:rPr>
        <w:t>Ah, ben vous</w:t>
      </w:r>
      <w:r w:rsidRPr="00F701E5">
        <w:rPr>
          <w:rFonts w:ascii="Garamond" w:hAnsi="Garamond"/>
          <w:smallCaps/>
          <w:sz w:val="20"/>
          <w:szCs w:val="20"/>
        </w:rPr>
        <w:t xml:space="preserve"> </w:t>
      </w:r>
      <w:r w:rsidRPr="00F701E5">
        <w:rPr>
          <w:rFonts w:ascii="Garamond" w:hAnsi="Garamond"/>
          <w:sz w:val="20"/>
          <w:szCs w:val="20"/>
        </w:rPr>
        <w:t>voilà STEIN. Venez là. Je déplorais votre absence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…eh bien, ceci évidemment pose </w:t>
      </w:r>
      <w:r w:rsidR="00C50D1A">
        <w:rPr>
          <w:rFonts w:ascii="Garamond" w:hAnsi="Garamond"/>
          <w:sz w:val="20"/>
          <w:szCs w:val="20"/>
        </w:rPr>
        <w:t>-</w:t>
      </w:r>
      <w:r w:rsidRPr="00F701E5">
        <w:rPr>
          <w:rFonts w:ascii="Garamond" w:hAnsi="Garamond"/>
          <w:sz w:val="20"/>
          <w:szCs w:val="20"/>
        </w:rPr>
        <w:t xml:space="preserve"> me semble offrir </w:t>
      </w:r>
      <w:r w:rsidR="00C50D1A">
        <w:rPr>
          <w:rFonts w:ascii="Garamond" w:hAnsi="Garamond"/>
          <w:sz w:val="20"/>
          <w:szCs w:val="20"/>
        </w:rPr>
        <w:t>-</w:t>
      </w:r>
      <w:r w:rsidRPr="00F701E5">
        <w:rPr>
          <w:rFonts w:ascii="Garamond" w:hAnsi="Garamond"/>
          <w:sz w:val="20"/>
          <w:szCs w:val="20"/>
        </w:rPr>
        <w:t xml:space="preserve"> l</w:t>
      </w:r>
      <w:r w:rsidRPr="00F701E5">
        <w:rPr>
          <w:rFonts w:ascii="Garamond" w:hAnsi="Garamond"/>
          <w:smallCaps/>
          <w:sz w:val="20"/>
          <w:szCs w:val="20"/>
        </w:rPr>
        <w:t>'</w:t>
      </w:r>
      <w:r w:rsidRPr="00F701E5">
        <w:rPr>
          <w:rFonts w:ascii="Garamond" w:hAnsi="Garamond"/>
          <w:sz w:val="20"/>
          <w:szCs w:val="20"/>
        </w:rPr>
        <w:t>occasion de toutes sortes de questions.</w:t>
      </w:r>
    </w:p>
    <w:p w:rsidR="00AA02D5" w:rsidRPr="00F701E5" w:rsidRDefault="00AA02D5">
      <w:pPr>
        <w:pStyle w:val="Corpsdetexte"/>
        <w:rPr>
          <w:rFonts w:ascii="Garamond" w:hAnsi="Garamond"/>
          <w:sz w:val="20"/>
          <w:szCs w:val="20"/>
        </w:rPr>
      </w:pPr>
    </w:p>
    <w:p w:rsidR="00C50D1A" w:rsidRDefault="00665BF0">
      <w:pPr>
        <w:pStyle w:val="Corpsdetexte"/>
        <w:rPr>
          <w:rFonts w:ascii="Garamond" w:hAnsi="Garamond"/>
          <w:sz w:val="20"/>
          <w:szCs w:val="20"/>
        </w:rPr>
      </w:pPr>
      <w:r w:rsidRPr="00F701E5">
        <w:rPr>
          <w:rFonts w:ascii="Garamond" w:hAnsi="Garamond"/>
          <w:sz w:val="20"/>
          <w:szCs w:val="20"/>
        </w:rPr>
        <w:t xml:space="preserve">Quand je dis que je refais une seconde fois le tour, que je redouble la </w:t>
      </w:r>
      <w:r w:rsidRPr="00F701E5">
        <w:rPr>
          <w:rFonts w:ascii="Garamond" w:hAnsi="Garamond" w:cs="Times New Roman"/>
          <w:i/>
          <w:color w:val="0000CC"/>
          <w:sz w:val="20"/>
          <w:szCs w:val="20"/>
        </w:rPr>
        <w:t>bande de M</w:t>
      </w:r>
      <w:r w:rsidR="00AA02D5" w:rsidRPr="00F701E5">
        <w:rPr>
          <w:rFonts w:ascii="Garamond" w:hAnsi="Garamond" w:cs="Times New Roman"/>
          <w:i/>
          <w:color w:val="0000CC"/>
          <w:sz w:val="20"/>
          <w:szCs w:val="20"/>
        </w:rPr>
        <w:t>œbius</w:t>
      </w:r>
      <w:r w:rsidRPr="00F701E5">
        <w:rPr>
          <w:rFonts w:ascii="Garamond" w:hAnsi="Garamond"/>
          <w:sz w:val="20"/>
          <w:szCs w:val="20"/>
        </w:rPr>
        <w:t xml:space="preserve"> freudienne, vous en voyez, </w:t>
      </w:r>
    </w:p>
    <w:p w:rsidR="00AA02D5" w:rsidRPr="00F701E5" w:rsidRDefault="00665BF0">
      <w:pPr>
        <w:pStyle w:val="Corpsdetexte"/>
        <w:rPr>
          <w:rFonts w:ascii="Garamond" w:hAnsi="Garamond"/>
          <w:sz w:val="20"/>
          <w:szCs w:val="20"/>
        </w:rPr>
      </w:pPr>
      <w:r w:rsidRPr="00F701E5">
        <w:rPr>
          <w:rFonts w:ascii="Garamond" w:hAnsi="Garamond"/>
          <w:sz w:val="20"/>
          <w:szCs w:val="20"/>
        </w:rPr>
        <w:t>non pas du tout une illustration, mais le fait même de ce que je veux dire dans le fait que le drame de l'</w:t>
      </w:r>
      <w:r w:rsidR="00114DB3" w:rsidRPr="00F701E5">
        <w:rPr>
          <w:rFonts w:ascii="Garamond" w:hAnsi="Garamond"/>
          <w:sz w:val="20"/>
          <w:szCs w:val="20"/>
        </w:rPr>
        <w:t>œ</w:t>
      </w:r>
      <w:r w:rsidRPr="00F701E5">
        <w:rPr>
          <w:rFonts w:ascii="Garamond" w:hAnsi="Garamond"/>
          <w:sz w:val="20"/>
          <w:szCs w:val="20"/>
        </w:rPr>
        <w:t>dipe</w:t>
      </w:r>
      <w:r w:rsidR="00AA02D5" w:rsidRPr="00F701E5">
        <w:rPr>
          <w:rFonts w:ascii="Garamond" w:hAnsi="Garamond"/>
          <w:sz w:val="20"/>
          <w:szCs w:val="20"/>
        </w:rPr>
        <w:t>…</w:t>
      </w:r>
      <w:r w:rsidRPr="00F701E5">
        <w:rPr>
          <w:rFonts w:ascii="Garamond" w:hAnsi="Garamond"/>
          <w:sz w:val="20"/>
          <w:szCs w:val="20"/>
        </w:rPr>
        <w:t xml:space="preserve"> </w:t>
      </w:r>
    </w:p>
    <w:p w:rsidR="00AA02D5" w:rsidRPr="00F701E5" w:rsidRDefault="00665BF0" w:rsidP="00AA02D5">
      <w:pPr>
        <w:pStyle w:val="Corpsdetexte"/>
        <w:ind w:firstLine="708"/>
        <w:rPr>
          <w:rFonts w:ascii="Garamond" w:hAnsi="Garamond"/>
          <w:sz w:val="20"/>
          <w:szCs w:val="20"/>
        </w:rPr>
      </w:pPr>
      <w:r w:rsidRPr="00F701E5">
        <w:rPr>
          <w:rFonts w:ascii="Garamond" w:hAnsi="Garamond"/>
          <w:sz w:val="20"/>
          <w:szCs w:val="20"/>
        </w:rPr>
        <w:t xml:space="preserve">que je crois avoir pour vous </w:t>
      </w:r>
      <w:r w:rsidRPr="00F701E5">
        <w:rPr>
          <w:rFonts w:ascii="Garamond" w:hAnsi="Garamond"/>
          <w:i/>
          <w:sz w:val="20"/>
          <w:szCs w:val="20"/>
        </w:rPr>
        <w:t>suffisamment articulé</w:t>
      </w:r>
    </w:p>
    <w:p w:rsidR="00665BF0" w:rsidRPr="00F701E5" w:rsidRDefault="00AA02D5">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il </w:t>
      </w:r>
      <w:proofErr w:type="gramStart"/>
      <w:r w:rsidR="00665BF0" w:rsidRPr="00F701E5">
        <w:rPr>
          <w:rFonts w:ascii="Garamond" w:hAnsi="Garamond"/>
          <w:sz w:val="20"/>
          <w:szCs w:val="20"/>
        </w:rPr>
        <w:t>a</w:t>
      </w:r>
      <w:proofErr w:type="gramEnd"/>
      <w:r w:rsidR="00665BF0" w:rsidRPr="00F701E5">
        <w:rPr>
          <w:rFonts w:ascii="Garamond" w:hAnsi="Garamond"/>
          <w:sz w:val="20"/>
          <w:szCs w:val="20"/>
        </w:rPr>
        <w:t xml:space="preserve"> une autre face par laquelle on pourrait l'articuler de bout en bout, en faire tout le tour.</w:t>
      </w:r>
    </w:p>
    <w:p w:rsidR="00AA02D5" w:rsidRPr="00F701E5" w:rsidRDefault="00AA02D5">
      <w:pPr>
        <w:pStyle w:val="Corpsdetexte"/>
        <w:rPr>
          <w:rFonts w:ascii="Garamond" w:hAnsi="Garamond"/>
          <w:sz w:val="20"/>
          <w:szCs w:val="20"/>
        </w:rPr>
      </w:pPr>
    </w:p>
    <w:p w:rsidR="00C50D1A" w:rsidRDefault="00665BF0">
      <w:pPr>
        <w:pStyle w:val="Corpsdetexte"/>
        <w:rPr>
          <w:rFonts w:ascii="Garamond" w:hAnsi="Garamond"/>
          <w:sz w:val="20"/>
          <w:szCs w:val="20"/>
        </w:rPr>
      </w:pPr>
      <w:r w:rsidRPr="00F701E5">
        <w:rPr>
          <w:rFonts w:ascii="Garamond" w:hAnsi="Garamond"/>
          <w:sz w:val="20"/>
          <w:szCs w:val="20"/>
        </w:rPr>
        <w:t>Le drame de l'</w:t>
      </w:r>
      <w:r w:rsidR="00114DB3" w:rsidRPr="00F701E5">
        <w:rPr>
          <w:rFonts w:ascii="Garamond" w:hAnsi="Garamond"/>
          <w:sz w:val="20"/>
          <w:szCs w:val="20"/>
        </w:rPr>
        <w:t>œ</w:t>
      </w:r>
      <w:r w:rsidRPr="00F701E5">
        <w:rPr>
          <w:rFonts w:ascii="Garamond" w:hAnsi="Garamond"/>
          <w:sz w:val="20"/>
          <w:szCs w:val="20"/>
        </w:rPr>
        <w:t>dipe, c'est le meurtre du père et le fait qu'</w:t>
      </w:r>
      <w:r w:rsidR="00AA02D5" w:rsidRPr="00F701E5">
        <w:rPr>
          <w:rFonts w:ascii="Garamond" w:hAnsi="Garamond"/>
          <w:sz w:val="20"/>
          <w:szCs w:val="20"/>
        </w:rPr>
        <w:t>ŒDIPE</w:t>
      </w:r>
      <w:r w:rsidRPr="00F701E5">
        <w:rPr>
          <w:rFonts w:ascii="Garamond" w:hAnsi="Garamond"/>
          <w:sz w:val="20"/>
          <w:szCs w:val="20"/>
        </w:rPr>
        <w:t xml:space="preserve"> a joui de la mère. On voit aussi que la chose reste </w:t>
      </w:r>
    </w:p>
    <w:p w:rsidR="00C50D1A" w:rsidRDefault="00665BF0">
      <w:pPr>
        <w:pStyle w:val="Corpsdetexte"/>
        <w:rPr>
          <w:rFonts w:ascii="Garamond" w:hAnsi="Garamond"/>
          <w:sz w:val="20"/>
          <w:szCs w:val="20"/>
        </w:rPr>
      </w:pPr>
      <w:r w:rsidRPr="00F701E5">
        <w:rPr>
          <w:rFonts w:ascii="Garamond" w:hAnsi="Garamond"/>
          <w:sz w:val="20"/>
          <w:szCs w:val="20"/>
        </w:rPr>
        <w:t xml:space="preserve">en suspens d'une éternelle interrogation, concernant la loi et tout ce qui s'en engendre, de ce fait que </w:t>
      </w:r>
      <w:r w:rsidR="00AA02D5" w:rsidRPr="00F701E5">
        <w:rPr>
          <w:rFonts w:ascii="Garamond" w:hAnsi="Garamond"/>
          <w:sz w:val="20"/>
          <w:szCs w:val="20"/>
        </w:rPr>
        <w:t>ŒDIPE</w:t>
      </w:r>
      <w:r w:rsidRPr="00F701E5">
        <w:rPr>
          <w:rFonts w:ascii="Garamond" w:hAnsi="Garamond"/>
          <w:sz w:val="20"/>
          <w:szCs w:val="20"/>
        </w:rPr>
        <w:t xml:space="preserve"> </w:t>
      </w:r>
    </w:p>
    <w:p w:rsidR="00AA02D5" w:rsidRPr="00F701E5" w:rsidRDefault="00665BF0">
      <w:pPr>
        <w:pStyle w:val="Corpsdetexte"/>
        <w:rPr>
          <w:rFonts w:ascii="Garamond" w:hAnsi="Garamond"/>
          <w:sz w:val="20"/>
          <w:szCs w:val="20"/>
        </w:rPr>
      </w:pPr>
      <w:r w:rsidRPr="00F701E5">
        <w:rPr>
          <w:rFonts w:ascii="Garamond" w:hAnsi="Garamond"/>
          <w:sz w:val="20"/>
          <w:szCs w:val="20"/>
        </w:rPr>
        <w:t xml:space="preserve">comme je le dis souvent, n'avait pas </w:t>
      </w:r>
      <w:r w:rsidRPr="00F701E5">
        <w:rPr>
          <w:rFonts w:ascii="Garamond" w:hAnsi="Garamond" w:cs="Times New Roman"/>
          <w:i/>
          <w:sz w:val="20"/>
          <w:szCs w:val="20"/>
        </w:rPr>
        <w:t>le complexe d'</w:t>
      </w:r>
      <w:r w:rsidR="00AA02D5" w:rsidRPr="00F701E5">
        <w:rPr>
          <w:rFonts w:ascii="Garamond" w:hAnsi="Garamond" w:cs="Times New Roman"/>
          <w:i/>
          <w:sz w:val="20"/>
          <w:szCs w:val="20"/>
        </w:rPr>
        <w:t>Œ</w:t>
      </w:r>
      <w:r w:rsidRPr="00F701E5">
        <w:rPr>
          <w:rFonts w:ascii="Garamond" w:hAnsi="Garamond" w:cs="Times New Roman"/>
          <w:i/>
          <w:sz w:val="20"/>
          <w:szCs w:val="20"/>
        </w:rPr>
        <w:t>dipe</w:t>
      </w:r>
      <w:r w:rsidRPr="00F701E5">
        <w:rPr>
          <w:rFonts w:ascii="Garamond" w:hAnsi="Garamond"/>
          <w:sz w:val="20"/>
          <w:szCs w:val="20"/>
        </w:rPr>
        <w:t>, à</w:t>
      </w:r>
      <w:r w:rsidRPr="00F701E5">
        <w:rPr>
          <w:rFonts w:ascii="Garamond" w:hAnsi="Garamond"/>
          <w:i/>
          <w:iCs/>
          <w:sz w:val="20"/>
          <w:szCs w:val="20"/>
        </w:rPr>
        <w:t xml:space="preserve"> </w:t>
      </w:r>
      <w:r w:rsidRPr="00F701E5">
        <w:rPr>
          <w:rFonts w:ascii="Garamond" w:hAnsi="Garamond"/>
          <w:sz w:val="20"/>
          <w:szCs w:val="20"/>
        </w:rPr>
        <w:t xml:space="preserve">savoir </w:t>
      </w:r>
      <w:r w:rsidRPr="00F701E5">
        <w:rPr>
          <w:rFonts w:ascii="Garamond" w:hAnsi="Garamond" w:cs="Times New Roman"/>
          <w:i/>
          <w:sz w:val="20"/>
          <w:szCs w:val="20"/>
        </w:rPr>
        <w:t>qu'il l'a fait tout tranquillement</w:t>
      </w:r>
      <w:r w:rsidR="00AA02D5" w:rsidRPr="00F701E5">
        <w:rPr>
          <w:rFonts w:ascii="Garamond" w:hAnsi="Garamond"/>
          <w:sz w:val="20"/>
          <w:szCs w:val="20"/>
        </w:rPr>
        <w:t xml:space="preserve"> b</w:t>
      </w:r>
      <w:r w:rsidRPr="00F701E5">
        <w:rPr>
          <w:rFonts w:ascii="Garamond" w:hAnsi="Garamond"/>
          <w:sz w:val="20"/>
          <w:szCs w:val="20"/>
        </w:rPr>
        <w:t xml:space="preserve">ien sûr, il l'a fait sans le savoir. </w:t>
      </w:r>
    </w:p>
    <w:p w:rsidR="00C50D1A" w:rsidRDefault="00665BF0">
      <w:pPr>
        <w:pStyle w:val="Corpsdetexte"/>
        <w:rPr>
          <w:rFonts w:ascii="Garamond" w:hAnsi="Garamond"/>
          <w:sz w:val="20"/>
          <w:szCs w:val="20"/>
        </w:rPr>
      </w:pPr>
      <w:r w:rsidRPr="00F701E5">
        <w:rPr>
          <w:rFonts w:ascii="Garamond" w:hAnsi="Garamond"/>
          <w:sz w:val="20"/>
          <w:szCs w:val="20"/>
        </w:rPr>
        <w:t>Mais on peut éclairer le drame d'une autre façon et dire</w:t>
      </w:r>
      <w:r w:rsidRPr="00F701E5">
        <w:rPr>
          <w:rFonts w:ascii="Garamond" w:hAnsi="Garamond"/>
          <w:i/>
          <w:iCs/>
          <w:smallCaps/>
          <w:sz w:val="20"/>
          <w:szCs w:val="20"/>
        </w:rPr>
        <w:t xml:space="preserve"> </w:t>
      </w:r>
      <w:r w:rsidRPr="00F701E5">
        <w:rPr>
          <w:rFonts w:ascii="Garamond" w:hAnsi="Garamond"/>
          <w:sz w:val="20"/>
          <w:szCs w:val="20"/>
        </w:rPr>
        <w:t>que le drame d'</w:t>
      </w:r>
      <w:r w:rsidR="00AA02D5" w:rsidRPr="00F701E5">
        <w:rPr>
          <w:rFonts w:ascii="Garamond" w:hAnsi="Garamond"/>
          <w:sz w:val="20"/>
          <w:szCs w:val="20"/>
        </w:rPr>
        <w:t>ŒDIPE</w:t>
      </w:r>
      <w:r w:rsidRPr="00F701E5">
        <w:rPr>
          <w:rFonts w:ascii="Garamond" w:hAnsi="Garamond"/>
          <w:sz w:val="20"/>
          <w:szCs w:val="20"/>
        </w:rPr>
        <w:t>, en tout cas</w:t>
      </w:r>
      <w:r w:rsidRPr="00F701E5">
        <w:rPr>
          <w:rFonts w:ascii="Garamond" w:hAnsi="Garamond"/>
          <w:i/>
          <w:iCs/>
          <w:smallCaps/>
          <w:sz w:val="20"/>
          <w:szCs w:val="20"/>
        </w:rPr>
        <w:t xml:space="preserve"> </w:t>
      </w:r>
      <w:r w:rsidRPr="00F701E5">
        <w:rPr>
          <w:rFonts w:ascii="Garamond" w:hAnsi="Garamond"/>
          <w:sz w:val="20"/>
          <w:szCs w:val="20"/>
        </w:rPr>
        <w:t>le drame de</w:t>
      </w:r>
      <w:r w:rsidRPr="00F701E5">
        <w:rPr>
          <w:rFonts w:ascii="Garamond" w:hAnsi="Garamond"/>
          <w:i/>
          <w:iCs/>
          <w:sz w:val="20"/>
          <w:szCs w:val="20"/>
        </w:rPr>
        <w:t xml:space="preserve"> </w:t>
      </w:r>
      <w:r w:rsidRPr="00F701E5">
        <w:rPr>
          <w:rFonts w:ascii="Garamond" w:hAnsi="Garamond"/>
          <w:sz w:val="20"/>
          <w:szCs w:val="20"/>
        </w:rPr>
        <w:t xml:space="preserve">la tragédie, </w:t>
      </w:r>
    </w:p>
    <w:p w:rsidR="00665BF0" w:rsidRPr="00F701E5" w:rsidRDefault="00665BF0">
      <w:pPr>
        <w:pStyle w:val="Corpsdetexte"/>
        <w:rPr>
          <w:rFonts w:ascii="Garamond" w:hAnsi="Garamond"/>
          <w:sz w:val="20"/>
          <w:szCs w:val="20"/>
        </w:rPr>
      </w:pPr>
      <w:r w:rsidRPr="00F701E5">
        <w:rPr>
          <w:rFonts w:ascii="Garamond" w:hAnsi="Garamond"/>
          <w:sz w:val="20"/>
          <w:szCs w:val="20"/>
        </w:rPr>
        <w:t>et de la façon la plus claire, c'est le drame engendré par le fait qu'</w:t>
      </w:r>
      <w:r w:rsidR="00AA02D5" w:rsidRPr="00F701E5">
        <w:rPr>
          <w:rFonts w:ascii="Garamond" w:hAnsi="Garamond"/>
          <w:sz w:val="20"/>
          <w:szCs w:val="20"/>
        </w:rPr>
        <w:t>ŒDIPE</w:t>
      </w:r>
      <w:r w:rsidRPr="00F701E5">
        <w:rPr>
          <w:rFonts w:ascii="Garamond" w:hAnsi="Garamond"/>
          <w:sz w:val="20"/>
          <w:szCs w:val="20"/>
        </w:rPr>
        <w:t xml:space="preserve"> est le héros du désir de savoir. </w:t>
      </w:r>
    </w:p>
    <w:p w:rsidR="00AA02D5" w:rsidRPr="00F701E5" w:rsidRDefault="00AA02D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Mais que, comme je l'ai déjà dit depuis très longtemps</w:t>
      </w:r>
      <w:r w:rsidR="00C50D1A">
        <w:rPr>
          <w:rFonts w:ascii="Garamond" w:hAnsi="Garamond"/>
          <w:sz w:val="20"/>
          <w:szCs w:val="20"/>
        </w:rPr>
        <w:t xml:space="preserve">, </w:t>
      </w:r>
      <w:r w:rsidRPr="00F701E5">
        <w:rPr>
          <w:rFonts w:ascii="Garamond" w:hAnsi="Garamond"/>
          <w:sz w:val="20"/>
          <w:szCs w:val="20"/>
        </w:rPr>
        <w:t>mais je le répète dans ce contexte</w:t>
      </w:r>
      <w:r w:rsidR="00C50D1A">
        <w:rPr>
          <w:rFonts w:ascii="Garamond" w:hAnsi="Garamond"/>
          <w:sz w:val="20"/>
          <w:szCs w:val="20"/>
        </w:rPr>
        <w:t xml:space="preserve">, </w:t>
      </w:r>
      <w:r w:rsidRPr="00F701E5">
        <w:rPr>
          <w:rFonts w:ascii="Garamond" w:hAnsi="Garamond"/>
          <w:sz w:val="20"/>
          <w:szCs w:val="20"/>
        </w:rPr>
        <w:t>j'ai déjà dit depuis très longtemps quel est le terme de l'</w:t>
      </w:r>
      <w:r w:rsidR="00114DB3" w:rsidRPr="00F701E5">
        <w:rPr>
          <w:rFonts w:ascii="Garamond" w:hAnsi="Garamond"/>
          <w:sz w:val="20"/>
          <w:szCs w:val="20"/>
        </w:rPr>
        <w:t>œ</w:t>
      </w:r>
      <w:r w:rsidRPr="00F701E5">
        <w:rPr>
          <w:rFonts w:ascii="Garamond" w:hAnsi="Garamond"/>
          <w:sz w:val="20"/>
          <w:szCs w:val="20"/>
        </w:rPr>
        <w:t>dipe</w:t>
      </w:r>
      <w:r w:rsidRPr="00C50D1A">
        <w:rPr>
          <w:rStyle w:val="Appelnotedebasdep"/>
          <w:rFonts w:ascii="Garamond" w:hAnsi="Garamond" w:cs="Times New Roman"/>
          <w:b/>
          <w:bCs/>
          <w:color w:val="C00000"/>
          <w:sz w:val="20"/>
          <w:szCs w:val="20"/>
          <w:vertAlign w:val="superscript"/>
        </w:rPr>
        <w:footnoteReference w:id="201"/>
      </w:r>
      <w:r w:rsidRPr="00F701E5">
        <w:rPr>
          <w:rFonts w:ascii="Garamond" w:hAnsi="Garamond"/>
          <w:sz w:val="20"/>
          <w:szCs w:val="20"/>
        </w:rPr>
        <w:t xml:space="preserve"> : </w:t>
      </w:r>
      <w:r w:rsidR="00AA02D5" w:rsidRPr="00F701E5">
        <w:rPr>
          <w:rFonts w:ascii="Garamond" w:hAnsi="Garamond"/>
          <w:sz w:val="20"/>
          <w:szCs w:val="20"/>
        </w:rPr>
        <w:t>ŒDIPE</w:t>
      </w:r>
      <w:r w:rsidRPr="00F701E5">
        <w:rPr>
          <w:rFonts w:ascii="Garamond" w:hAnsi="Garamond"/>
          <w:sz w:val="20"/>
          <w:szCs w:val="20"/>
        </w:rPr>
        <w:t>, devant la révélation, sur l'écran crevé, de ce qu'il y a derrière, et avec</w:t>
      </w:r>
      <w:r w:rsidR="00C50D1A">
        <w:rPr>
          <w:rFonts w:ascii="Garamond" w:hAnsi="Garamond"/>
          <w:sz w:val="20"/>
          <w:szCs w:val="20"/>
        </w:rPr>
        <w:t xml:space="preserve"> - </w:t>
      </w:r>
      <w:r w:rsidRPr="00F701E5">
        <w:rPr>
          <w:rFonts w:ascii="Garamond" w:hAnsi="Garamond"/>
          <w:sz w:val="20"/>
          <w:szCs w:val="20"/>
        </w:rPr>
        <w:t>je l'ai dit dans ces termes</w:t>
      </w:r>
      <w:r w:rsidR="00C50D1A">
        <w:rPr>
          <w:rFonts w:ascii="Garamond" w:hAnsi="Garamond"/>
          <w:sz w:val="20"/>
          <w:szCs w:val="20"/>
        </w:rPr>
        <w:t xml:space="preserve"> - </w:t>
      </w:r>
      <w:r w:rsidRPr="00F701E5">
        <w:rPr>
          <w:rFonts w:ascii="Garamond" w:hAnsi="Garamond"/>
          <w:sz w:val="20"/>
          <w:szCs w:val="20"/>
        </w:rPr>
        <w:t xml:space="preserve">ses yeux par terre, </w:t>
      </w:r>
      <w:r w:rsidR="00AA02D5" w:rsidRPr="00F701E5">
        <w:rPr>
          <w:rFonts w:ascii="Garamond" w:hAnsi="Garamond"/>
          <w:sz w:val="20"/>
          <w:szCs w:val="20"/>
        </w:rPr>
        <w:t>ŒDIPE</w:t>
      </w:r>
      <w:r w:rsidRPr="00F701E5">
        <w:rPr>
          <w:rFonts w:ascii="Garamond" w:hAnsi="Garamond"/>
          <w:sz w:val="20"/>
          <w:szCs w:val="20"/>
        </w:rPr>
        <w:t xml:space="preserve"> s'arrachant les yeux, ce qui n'a rien à faire avec la vision, ce qui est proprement donc le symbole de cette chute dans cet entre</w:t>
      </w:r>
      <w:r w:rsidR="00C50D1A">
        <w:rPr>
          <w:rFonts w:ascii="Garamond" w:hAnsi="Garamond"/>
          <w:sz w:val="20"/>
          <w:szCs w:val="20"/>
        </w:rPr>
        <w:t>-</w:t>
      </w:r>
      <w:r w:rsidRPr="00F701E5">
        <w:rPr>
          <w:rFonts w:ascii="Garamond" w:hAnsi="Garamond"/>
          <w:sz w:val="20"/>
          <w:szCs w:val="20"/>
        </w:rPr>
        <w:t xml:space="preserve">deux… </w:t>
      </w:r>
    </w:p>
    <w:p w:rsidR="00C50D1A" w:rsidRDefault="00665BF0" w:rsidP="0097747F">
      <w:pPr>
        <w:pStyle w:val="Corpsdetexte"/>
        <w:ind w:left="708"/>
        <w:rPr>
          <w:rFonts w:ascii="Garamond" w:hAnsi="Garamond"/>
          <w:sz w:val="20"/>
          <w:szCs w:val="20"/>
        </w:rPr>
      </w:pPr>
      <w:r w:rsidRPr="00F701E5">
        <w:rPr>
          <w:rFonts w:ascii="Garamond" w:hAnsi="Garamond"/>
          <w:sz w:val="20"/>
          <w:szCs w:val="20"/>
        </w:rPr>
        <w:t>dans cet espace que DESARGUES désigne du nom d'</w:t>
      </w:r>
      <w:r w:rsidR="00AA02D5" w:rsidRPr="00F701E5">
        <w:rPr>
          <w:rFonts w:ascii="Garamond" w:hAnsi="Garamond"/>
          <w:sz w:val="20"/>
          <w:szCs w:val="20"/>
        </w:rPr>
        <w:t>« </w:t>
      </w:r>
      <w:r w:rsidRPr="00F701E5">
        <w:rPr>
          <w:rFonts w:ascii="Garamond" w:hAnsi="Garamond" w:cs="Times New Roman"/>
          <w:i/>
          <w:sz w:val="20"/>
          <w:szCs w:val="20"/>
        </w:rPr>
        <w:t>essieu</w:t>
      </w:r>
      <w:r w:rsidR="00AA02D5" w:rsidRPr="00F701E5">
        <w:rPr>
          <w:rFonts w:ascii="Garamond" w:hAnsi="Garamond"/>
          <w:sz w:val="20"/>
          <w:szCs w:val="20"/>
        </w:rPr>
        <w:t> »</w:t>
      </w:r>
      <w:r w:rsidR="00C50D1A">
        <w:rPr>
          <w:rFonts w:ascii="Garamond" w:hAnsi="Garamond"/>
          <w:sz w:val="20"/>
          <w:szCs w:val="20"/>
        </w:rPr>
        <w:t>,</w:t>
      </w:r>
      <w:r w:rsidRPr="00F701E5">
        <w:rPr>
          <w:rFonts w:ascii="Garamond" w:hAnsi="Garamond"/>
          <w:sz w:val="20"/>
          <w:szCs w:val="20"/>
        </w:rPr>
        <w:t xml:space="preserve"> </w:t>
      </w:r>
    </w:p>
    <w:p w:rsidR="00C50D1A" w:rsidRDefault="00665BF0" w:rsidP="0097747F">
      <w:pPr>
        <w:pStyle w:val="Corpsdetexte"/>
        <w:ind w:left="708"/>
        <w:rPr>
          <w:rFonts w:ascii="Garamond" w:hAnsi="Garamond"/>
          <w:sz w:val="20"/>
          <w:szCs w:val="20"/>
        </w:rPr>
      </w:pPr>
      <w:r w:rsidRPr="00F701E5">
        <w:rPr>
          <w:rFonts w:ascii="Garamond" w:hAnsi="Garamond"/>
          <w:sz w:val="20"/>
          <w:szCs w:val="20"/>
        </w:rPr>
        <w:t xml:space="preserve">et que j'ai identifié </w:t>
      </w:r>
      <w:r w:rsidR="00C50D1A">
        <w:rPr>
          <w:rFonts w:ascii="Garamond" w:hAnsi="Garamond"/>
          <w:sz w:val="20"/>
          <w:szCs w:val="20"/>
        </w:rPr>
        <w:t>-</w:t>
      </w:r>
      <w:r w:rsidRPr="00F701E5">
        <w:rPr>
          <w:rFonts w:ascii="Garamond" w:hAnsi="Garamond"/>
          <w:sz w:val="20"/>
          <w:szCs w:val="20"/>
        </w:rPr>
        <w:t xml:space="preserve"> c'est la seule identification possible </w:t>
      </w:r>
      <w:r w:rsidR="00C50D1A">
        <w:rPr>
          <w:rFonts w:ascii="Garamond" w:hAnsi="Garamond"/>
          <w:sz w:val="20"/>
          <w:szCs w:val="20"/>
        </w:rPr>
        <w:t>-</w:t>
      </w:r>
      <w:r w:rsidRPr="00F701E5">
        <w:rPr>
          <w:rFonts w:ascii="Garamond" w:hAnsi="Garamond"/>
          <w:sz w:val="20"/>
          <w:szCs w:val="20"/>
        </w:rPr>
        <w:t xml:space="preserve"> à ce que nous appelons le </w:t>
      </w:r>
      <w:r w:rsidRPr="00F701E5">
        <w:rPr>
          <w:rFonts w:ascii="Garamond" w:hAnsi="Garamond" w:cs="Times New Roman"/>
          <w:i/>
          <w:sz w:val="20"/>
          <w:szCs w:val="20"/>
        </w:rPr>
        <w:t>Dasein</w:t>
      </w:r>
      <w:r w:rsidRPr="00F701E5">
        <w:rPr>
          <w:rFonts w:ascii="Garamond" w:hAnsi="Garamond"/>
          <w:sz w:val="20"/>
          <w:szCs w:val="20"/>
        </w:rPr>
        <w:t xml:space="preserve"> </w:t>
      </w:r>
    </w:p>
    <w:p w:rsidR="00AA02D5" w:rsidRPr="00F701E5" w:rsidRDefault="00665BF0" w:rsidP="00C50D1A">
      <w:pPr>
        <w:pStyle w:val="Corpsdetexte"/>
        <w:rPr>
          <w:rFonts w:ascii="Garamond" w:hAnsi="Garamond"/>
          <w:sz w:val="20"/>
          <w:szCs w:val="20"/>
        </w:rPr>
      </w:pPr>
      <w:r w:rsidRPr="00F701E5">
        <w:rPr>
          <w:rFonts w:ascii="Garamond" w:hAnsi="Garamond"/>
          <w:sz w:val="20"/>
          <w:szCs w:val="20"/>
        </w:rPr>
        <w:t>…là est chu le regard d'</w:t>
      </w:r>
      <w:r w:rsidR="00AA02D5" w:rsidRPr="00F701E5">
        <w:rPr>
          <w:rFonts w:ascii="Garamond" w:hAnsi="Garamond"/>
          <w:sz w:val="20"/>
          <w:szCs w:val="20"/>
        </w:rPr>
        <w:t>ŒDIPE</w:t>
      </w:r>
      <w:r w:rsidRPr="00F701E5">
        <w:rPr>
          <w:rFonts w:ascii="Garamond" w:hAnsi="Garamond"/>
          <w:sz w:val="20"/>
          <w:szCs w:val="20"/>
        </w:rPr>
        <w:t xml:space="preserve">. </w:t>
      </w:r>
    </w:p>
    <w:p w:rsidR="00C50D1A" w:rsidRDefault="00C50D1A">
      <w:pPr>
        <w:pStyle w:val="Corpsdetexte"/>
        <w:rPr>
          <w:rFonts w:ascii="Garamond" w:hAnsi="Garamond"/>
          <w:sz w:val="20"/>
          <w:szCs w:val="20"/>
        </w:rPr>
      </w:pPr>
    </w:p>
    <w:p w:rsidR="00C50D1A" w:rsidRDefault="00665BF0">
      <w:pPr>
        <w:pStyle w:val="Corpsdetexte"/>
        <w:rPr>
          <w:rFonts w:ascii="Garamond" w:hAnsi="Garamond"/>
          <w:sz w:val="20"/>
          <w:szCs w:val="20"/>
        </w:rPr>
      </w:pPr>
      <w:r w:rsidRPr="00F701E5">
        <w:rPr>
          <w:rFonts w:ascii="Garamond" w:hAnsi="Garamond"/>
          <w:sz w:val="20"/>
          <w:szCs w:val="20"/>
        </w:rPr>
        <w:t>Ceci est la fin, la conclusion et le sens de la tragédie, tout au moins est</w:t>
      </w:r>
      <w:r w:rsidR="00C50D1A">
        <w:rPr>
          <w:rFonts w:ascii="Garamond" w:hAnsi="Garamond"/>
          <w:sz w:val="20"/>
          <w:szCs w:val="20"/>
        </w:rPr>
        <w:t>-</w:t>
      </w:r>
      <w:r w:rsidRPr="00F701E5">
        <w:rPr>
          <w:rFonts w:ascii="Garamond" w:hAnsi="Garamond"/>
          <w:sz w:val="20"/>
          <w:szCs w:val="20"/>
        </w:rPr>
        <w:t xml:space="preserve">il aussi loisible de traduire cette tragédie </w:t>
      </w:r>
    </w:p>
    <w:p w:rsidR="00C50D1A" w:rsidRDefault="00665BF0">
      <w:pPr>
        <w:pStyle w:val="Corpsdetexte"/>
        <w:rPr>
          <w:rFonts w:ascii="Garamond" w:hAnsi="Garamond"/>
          <w:sz w:val="20"/>
          <w:szCs w:val="20"/>
        </w:rPr>
      </w:pPr>
      <w:r w:rsidRPr="00F701E5">
        <w:rPr>
          <w:rFonts w:ascii="Garamond" w:hAnsi="Garamond"/>
          <w:sz w:val="20"/>
          <w:szCs w:val="20"/>
        </w:rPr>
        <w:t xml:space="preserve">dans cet envers que de la poser dans l'endroit où elle nous révèle le drame générateur de la fondation de la loi. </w:t>
      </w:r>
    </w:p>
    <w:p w:rsidR="00C50D1A" w:rsidRDefault="00665BF0">
      <w:pPr>
        <w:pStyle w:val="Corpsdetexte"/>
        <w:rPr>
          <w:rFonts w:ascii="Garamond" w:hAnsi="Garamond"/>
          <w:sz w:val="20"/>
          <w:szCs w:val="20"/>
        </w:rPr>
      </w:pPr>
      <w:r w:rsidRPr="00F701E5">
        <w:rPr>
          <w:rFonts w:ascii="Garamond" w:hAnsi="Garamond"/>
          <w:sz w:val="20"/>
          <w:szCs w:val="20"/>
        </w:rPr>
        <w:t xml:space="preserve">Les deux choses sont équivalentes pour la raison même qui fait que la </w:t>
      </w:r>
      <w:r w:rsidR="00AA02D5" w:rsidRPr="00F701E5">
        <w:rPr>
          <w:rFonts w:ascii="Garamond" w:hAnsi="Garamond" w:cs="Times New Roman"/>
          <w:i/>
          <w:color w:val="0000CC"/>
          <w:sz w:val="20"/>
          <w:szCs w:val="20"/>
        </w:rPr>
        <w:t>bande de Mœbius</w:t>
      </w:r>
      <w:r w:rsidR="00AA02D5" w:rsidRPr="00F701E5">
        <w:rPr>
          <w:rFonts w:ascii="Garamond" w:hAnsi="Garamond"/>
          <w:sz w:val="20"/>
          <w:szCs w:val="20"/>
        </w:rPr>
        <w:t xml:space="preserve"> </w:t>
      </w:r>
      <w:r w:rsidRPr="00F701E5">
        <w:rPr>
          <w:rFonts w:ascii="Garamond" w:hAnsi="Garamond"/>
          <w:sz w:val="20"/>
          <w:szCs w:val="20"/>
        </w:rPr>
        <w:t>ne se conjoint à elle</w:t>
      </w:r>
      <w:r w:rsidR="00C50D1A">
        <w:rPr>
          <w:rFonts w:ascii="Garamond" w:hAnsi="Garamond"/>
          <w:sz w:val="20"/>
          <w:szCs w:val="20"/>
        </w:rPr>
        <w:t>-</w:t>
      </w:r>
      <w:r w:rsidRPr="00F701E5">
        <w:rPr>
          <w:rFonts w:ascii="Garamond" w:hAnsi="Garamond"/>
          <w:sz w:val="20"/>
          <w:szCs w:val="20"/>
        </w:rPr>
        <w:t xml:space="preserve">même </w:t>
      </w:r>
    </w:p>
    <w:p w:rsidR="00665BF0" w:rsidRPr="00F701E5" w:rsidRDefault="00665BF0">
      <w:pPr>
        <w:pStyle w:val="Corpsdetexte"/>
        <w:rPr>
          <w:rFonts w:ascii="Garamond" w:hAnsi="Garamond"/>
          <w:sz w:val="20"/>
          <w:szCs w:val="20"/>
        </w:rPr>
      </w:pPr>
      <w:r w:rsidRPr="00F701E5">
        <w:rPr>
          <w:rFonts w:ascii="Garamond" w:hAnsi="Garamond"/>
          <w:sz w:val="20"/>
          <w:szCs w:val="20"/>
        </w:rPr>
        <w:t>réellement qu'à faire deux tours.</w:t>
      </w:r>
    </w:p>
    <w:p w:rsidR="00665BF0" w:rsidRPr="00F701E5" w:rsidRDefault="00665BF0">
      <w:pPr>
        <w:pStyle w:val="Corpsdetexte"/>
        <w:rPr>
          <w:rFonts w:ascii="Garamond" w:hAnsi="Garamond"/>
          <w:sz w:val="20"/>
          <w:szCs w:val="20"/>
        </w:rPr>
      </w:pPr>
    </w:p>
    <w:p w:rsidR="00C50D1A" w:rsidRDefault="00665BF0">
      <w:pPr>
        <w:pStyle w:val="Corpsdetexte"/>
        <w:rPr>
          <w:rFonts w:ascii="Garamond" w:hAnsi="Garamond"/>
          <w:sz w:val="20"/>
          <w:szCs w:val="20"/>
        </w:rPr>
      </w:pPr>
      <w:r w:rsidRPr="00F701E5">
        <w:rPr>
          <w:rFonts w:ascii="Garamond" w:hAnsi="Garamond"/>
          <w:sz w:val="20"/>
          <w:szCs w:val="20"/>
        </w:rPr>
        <w:t xml:space="preserve">Bon. Eh bien, ceci ayant été amené ne s'accompagnera plus que d'une remarque, c'est que la considération de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C50D1A" w:rsidRDefault="00665BF0">
      <w:pPr>
        <w:pStyle w:val="Corpsdetexte"/>
        <w:rPr>
          <w:rFonts w:ascii="Garamond" w:hAnsi="Garamond"/>
          <w:sz w:val="20"/>
          <w:szCs w:val="20"/>
        </w:rPr>
      </w:pPr>
      <w:r w:rsidRPr="00F701E5">
        <w:rPr>
          <w:rFonts w:ascii="Garamond" w:hAnsi="Garamond"/>
          <w:sz w:val="20"/>
          <w:szCs w:val="20"/>
        </w:rPr>
        <w:t xml:space="preserve">et de sa fonction, pour autant que seule cette considération nous amène à nous poser les questions cruciales qui concernent le complexe de castration, à savoir comment surgit </w:t>
      </w:r>
      <w:r w:rsidR="00C50D1A">
        <w:rPr>
          <w:rFonts w:ascii="Garamond" w:hAnsi="Garamond"/>
          <w:sz w:val="20"/>
          <w:szCs w:val="20"/>
        </w:rPr>
        <w:t>« </w:t>
      </w:r>
      <w:r w:rsidRPr="00C50D1A">
        <w:rPr>
          <w:rFonts w:ascii="Garamond" w:hAnsi="Garamond"/>
          <w:i/>
          <w:sz w:val="20"/>
          <w:szCs w:val="20"/>
        </w:rPr>
        <w:t>le groupe</w:t>
      </w:r>
      <w:r w:rsidR="00C50D1A">
        <w:rPr>
          <w:rFonts w:ascii="Garamond" w:hAnsi="Garamond"/>
          <w:sz w:val="20"/>
          <w:szCs w:val="20"/>
        </w:rPr>
        <w:t xml:space="preserve"> » - </w:t>
      </w:r>
      <w:r w:rsidRPr="00F701E5">
        <w:rPr>
          <w:rFonts w:ascii="Garamond" w:hAnsi="Garamond"/>
          <w:sz w:val="20"/>
          <w:szCs w:val="20"/>
        </w:rPr>
        <w:t>il faut bien employer un terme mathématique</w:t>
      </w:r>
      <w:r w:rsidR="00C50D1A">
        <w:rPr>
          <w:rFonts w:ascii="Garamond" w:hAnsi="Garamond"/>
          <w:sz w:val="20"/>
          <w:szCs w:val="20"/>
        </w:rPr>
        <w:t xml:space="preserve"> - </w:t>
      </w:r>
      <w:r w:rsidRPr="00F701E5">
        <w:rPr>
          <w:rFonts w:ascii="Garamond" w:hAnsi="Garamond"/>
          <w:sz w:val="20"/>
          <w:szCs w:val="20"/>
        </w:rPr>
        <w:t xml:space="preserve">qui permet </w:t>
      </w:r>
    </w:p>
    <w:p w:rsidR="00665BF0" w:rsidRPr="00F701E5" w:rsidRDefault="00665BF0">
      <w:pPr>
        <w:pStyle w:val="Corpsdetexte"/>
        <w:rPr>
          <w:rFonts w:ascii="Garamond" w:hAnsi="Garamond"/>
          <w:sz w:val="20"/>
          <w:szCs w:val="20"/>
        </w:rPr>
      </w:pPr>
      <w:r w:rsidRPr="00F701E5">
        <w:rPr>
          <w:rFonts w:ascii="Garamond" w:hAnsi="Garamond"/>
          <w:sz w:val="20"/>
          <w:szCs w:val="20"/>
        </w:rPr>
        <w:t>le fonctionnement d'un certain</w:t>
      </w:r>
      <w:r w:rsidR="00C50D1A">
        <w:rPr>
          <w:rFonts w:ascii="Garamond" w:hAnsi="Garamond"/>
          <w:sz w:val="20"/>
          <w:szCs w:val="20"/>
        </w:rPr>
        <w:t xml:space="preserve"> </w:t>
      </w:r>
      <w:r w:rsidR="00C50D1A">
        <w:rPr>
          <w:rFonts w:ascii="Garamond" w:hAnsi="Garamond"/>
          <w:color w:val="0000CC"/>
          <w:sz w:val="20"/>
          <w:szCs w:val="20"/>
        </w:rPr>
        <w:t>–</w:t>
      </w:r>
      <w:r w:rsidR="00F21555" w:rsidRPr="00AC62C1">
        <w:rPr>
          <w:rFonts w:ascii="Palatino Linotype" w:hAnsi="Palatino Linotype" w:cs="Times New Roman"/>
          <w:color w:val="0000CC"/>
          <w:sz w:val="20"/>
          <w:szCs w:val="20"/>
        </w:rPr>
        <w:t>ϕ</w:t>
      </w:r>
      <w:r w:rsidR="00C50D1A">
        <w:rPr>
          <w:rFonts w:ascii="Garamond" w:hAnsi="Garamond"/>
          <w:sz w:val="20"/>
          <w:szCs w:val="20"/>
        </w:rPr>
        <w:t xml:space="preserve"> - </w:t>
      </w:r>
      <w:r w:rsidRPr="00F701E5">
        <w:rPr>
          <w:rFonts w:ascii="Garamond" w:hAnsi="Garamond"/>
          <w:sz w:val="20"/>
          <w:szCs w:val="20"/>
        </w:rPr>
        <w:t>dont nous nous sommes servi depuis longtemps, mais d'une façon plus ou moins bien précisée</w:t>
      </w:r>
      <w:r w:rsidR="00C50D1A">
        <w:rPr>
          <w:rFonts w:ascii="Garamond" w:hAnsi="Garamond"/>
          <w:sz w:val="20"/>
          <w:szCs w:val="20"/>
        </w:rPr>
        <w:t xml:space="preserve"> - </w:t>
      </w:r>
      <w:r w:rsidRPr="00F701E5">
        <w:rPr>
          <w:rFonts w:ascii="Garamond" w:hAnsi="Garamond"/>
          <w:sz w:val="20"/>
          <w:szCs w:val="20"/>
        </w:rPr>
        <w:t xml:space="preserve">dans uns structure logique. </w:t>
      </w:r>
    </w:p>
    <w:p w:rsidR="00AA02D5" w:rsidRPr="00F701E5" w:rsidRDefault="00AA02D5">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Eh bien, c'est là ce qu'introduit de décisif </w:t>
      </w:r>
      <w:r w:rsidR="00AA02D5" w:rsidRPr="00F701E5">
        <w:rPr>
          <w:rFonts w:ascii="Garamond" w:hAnsi="Garamond" w:cs="Times New Roman"/>
          <w:i/>
          <w:color w:val="0000CC"/>
          <w:sz w:val="20"/>
          <w:szCs w:val="20"/>
        </w:rPr>
        <w:t>l'objet(a)</w:t>
      </w:r>
      <w:r w:rsidRPr="00F701E5">
        <w:rPr>
          <w:rFonts w:ascii="Garamond" w:hAnsi="Garamond"/>
          <w:sz w:val="20"/>
          <w:szCs w:val="20"/>
        </w:rPr>
        <w:t>, à savoir ce par quoi il nous permettra d'aborder ce terrain à proprement parler vierge</w:t>
      </w:r>
      <w:r w:rsidR="00C50D1A">
        <w:rPr>
          <w:rFonts w:ascii="Garamond" w:hAnsi="Garamond"/>
          <w:sz w:val="20"/>
          <w:szCs w:val="20"/>
        </w:rPr>
        <w:t xml:space="preserve">, </w:t>
      </w:r>
      <w:r w:rsidRPr="00F701E5">
        <w:rPr>
          <w:rFonts w:ascii="Garamond" w:hAnsi="Garamond"/>
          <w:sz w:val="20"/>
          <w:szCs w:val="20"/>
        </w:rPr>
        <w:t>vierge pour un psychanalyste comme ça, émis de nos jours si je puis dire</w:t>
      </w:r>
      <w:r w:rsidR="00C50D1A">
        <w:rPr>
          <w:rFonts w:ascii="Garamond" w:hAnsi="Garamond"/>
          <w:sz w:val="20"/>
          <w:szCs w:val="20"/>
        </w:rPr>
        <w:t xml:space="preserve">, </w:t>
      </w:r>
      <w:r w:rsidRPr="00F701E5">
        <w:rPr>
          <w:rFonts w:ascii="Garamond" w:hAnsi="Garamond"/>
          <w:sz w:val="20"/>
          <w:szCs w:val="20"/>
        </w:rPr>
        <w:t>à savoir le complexe de castration.</w:t>
      </w:r>
    </w:p>
    <w:p w:rsidR="00B50ED3" w:rsidRDefault="00665BF0">
      <w:pPr>
        <w:pStyle w:val="Corpsdetexte"/>
        <w:rPr>
          <w:rFonts w:ascii="Garamond" w:hAnsi="Garamond"/>
          <w:sz w:val="20"/>
          <w:szCs w:val="20"/>
        </w:rPr>
      </w:pPr>
      <w:r w:rsidRPr="00F701E5">
        <w:rPr>
          <w:rFonts w:ascii="Garamond" w:hAnsi="Garamond"/>
          <w:sz w:val="20"/>
          <w:szCs w:val="20"/>
        </w:rPr>
        <w:t>Il est tout à fait clair qu'on n'en parle jamais que</w:t>
      </w:r>
      <w:r w:rsidR="0097747F">
        <w:rPr>
          <w:rFonts w:ascii="Garamond" w:hAnsi="Garamond"/>
          <w:sz w:val="20"/>
          <w:szCs w:val="20"/>
        </w:rPr>
        <w:t xml:space="preserve"> </w:t>
      </w:r>
      <w:r w:rsidRPr="00F701E5">
        <w:rPr>
          <w:rFonts w:ascii="Garamond" w:hAnsi="Garamond"/>
          <w:sz w:val="20"/>
          <w:szCs w:val="20"/>
        </w:rPr>
        <w:t xml:space="preserve">d'une façon cardinale, en faisant comme si on savait ce que ça veut dire. </w:t>
      </w:r>
      <w:r w:rsidR="00AA02D5" w:rsidRPr="00F701E5">
        <w:rPr>
          <w:rFonts w:ascii="Garamond" w:hAnsi="Garamond"/>
          <w:sz w:val="20"/>
          <w:szCs w:val="20"/>
        </w:rPr>
        <w:t>É</w:t>
      </w:r>
      <w:r w:rsidRPr="00F701E5">
        <w:rPr>
          <w:rFonts w:ascii="Garamond" w:hAnsi="Garamond"/>
          <w:sz w:val="20"/>
          <w:szCs w:val="20"/>
        </w:rPr>
        <w:t>videmment, on a bien un petit soupçon parce que j'en ai un peu parlé, de ci, de là</w:t>
      </w:r>
      <w:r w:rsidR="00AA02D5" w:rsidRPr="00F701E5">
        <w:rPr>
          <w:rFonts w:ascii="Garamond" w:hAnsi="Garamond"/>
          <w:sz w:val="20"/>
          <w:szCs w:val="20"/>
        </w:rPr>
        <w:t>,</w:t>
      </w:r>
      <w:r w:rsidRPr="00F701E5">
        <w:rPr>
          <w:rFonts w:ascii="Garamond" w:hAnsi="Garamond"/>
          <w:sz w:val="20"/>
          <w:szCs w:val="20"/>
        </w:rPr>
        <w:t xml:space="preserve"> </w:t>
      </w:r>
      <w:r w:rsidR="00AA02D5" w:rsidRPr="00F701E5">
        <w:rPr>
          <w:rFonts w:ascii="Garamond" w:hAnsi="Garamond"/>
          <w:sz w:val="20"/>
          <w:szCs w:val="20"/>
        </w:rPr>
        <w:t>m</w:t>
      </w:r>
      <w:r w:rsidRPr="00F701E5">
        <w:rPr>
          <w:rFonts w:ascii="Garamond" w:hAnsi="Garamond"/>
          <w:sz w:val="20"/>
          <w:szCs w:val="20"/>
        </w:rPr>
        <w:t xml:space="preserve">ais enfin, tout de même pas </w:t>
      </w:r>
      <w:r w:rsidRPr="00F701E5">
        <w:rPr>
          <w:rFonts w:ascii="Garamond" w:hAnsi="Garamond"/>
          <w:i/>
          <w:sz w:val="20"/>
          <w:szCs w:val="20"/>
        </w:rPr>
        <w:t>assez</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pour que M</w:t>
      </w:r>
      <w:r w:rsidR="00AA02D5" w:rsidRPr="00F701E5">
        <w:rPr>
          <w:rFonts w:ascii="Garamond" w:hAnsi="Garamond"/>
          <w:sz w:val="20"/>
          <w:szCs w:val="20"/>
        </w:rPr>
        <w:t xml:space="preserve">. </w:t>
      </w:r>
      <w:r w:rsidRPr="00F701E5">
        <w:rPr>
          <w:rFonts w:ascii="Garamond" w:hAnsi="Garamond"/>
          <w:sz w:val="20"/>
          <w:szCs w:val="20"/>
        </w:rPr>
        <w:t xml:space="preserve">RICŒUR, par exemple, en fasse entrer la moindre parcelle dans son bouquin qui a provoqué tant d'intérêt. </w:t>
      </w:r>
    </w:p>
    <w:p w:rsidR="00AA02D5" w:rsidRPr="00F701E5" w:rsidRDefault="00AA02D5">
      <w:pPr>
        <w:pStyle w:val="Corpsdetexte"/>
        <w:rPr>
          <w:rFonts w:ascii="Garamond" w:hAnsi="Garamond"/>
          <w:sz w:val="20"/>
          <w:szCs w:val="20"/>
        </w:rPr>
      </w:pPr>
    </w:p>
    <w:p w:rsidR="00B50ED3" w:rsidRDefault="00665BF0">
      <w:pPr>
        <w:pStyle w:val="Corpsdetexte"/>
        <w:rPr>
          <w:rFonts w:ascii="Garamond" w:hAnsi="Garamond"/>
          <w:sz w:val="20"/>
          <w:szCs w:val="20"/>
        </w:rPr>
      </w:pPr>
      <w:r w:rsidRPr="00F701E5">
        <w:rPr>
          <w:rFonts w:ascii="Garamond" w:hAnsi="Garamond"/>
          <w:sz w:val="20"/>
          <w:szCs w:val="20"/>
        </w:rPr>
        <w:t>Il est même remarquable qu'il n'y en a pas trace. C'est donc qu'on n'en parle pas ailleurs non plus. Il serait bien nécessaire qu'on pût, du complexe de castration dire</w:t>
      </w:r>
      <w:r w:rsidRPr="00F701E5">
        <w:rPr>
          <w:rFonts w:ascii="Garamond" w:hAnsi="Garamond"/>
          <w:b/>
          <w:bCs/>
          <w:i/>
          <w:iCs/>
          <w:sz w:val="20"/>
          <w:szCs w:val="20"/>
        </w:rPr>
        <w:t xml:space="preserve"> </w:t>
      </w:r>
      <w:r w:rsidRPr="00F701E5">
        <w:rPr>
          <w:rFonts w:ascii="Garamond" w:hAnsi="Garamond"/>
          <w:sz w:val="20"/>
          <w:szCs w:val="20"/>
        </w:rPr>
        <w:t xml:space="preserve">quelque chose. Or, il me semble que la dernière fois, j'ai commencé de dire </w:t>
      </w:r>
    </w:p>
    <w:p w:rsidR="00B50ED3" w:rsidRDefault="00665BF0">
      <w:pPr>
        <w:pStyle w:val="Corpsdetexte"/>
        <w:rPr>
          <w:rFonts w:ascii="Garamond" w:hAnsi="Garamond"/>
          <w:sz w:val="20"/>
          <w:szCs w:val="20"/>
        </w:rPr>
      </w:pPr>
      <w:r w:rsidRPr="00F701E5">
        <w:rPr>
          <w:rFonts w:ascii="Garamond" w:hAnsi="Garamond" w:cs="Times New Roman"/>
          <w:i/>
          <w:sz w:val="20"/>
          <w:szCs w:val="20"/>
        </w:rPr>
        <w:t>quelque chose de très fermement articulé</w:t>
      </w:r>
      <w:r w:rsidRPr="00F701E5">
        <w:rPr>
          <w:rFonts w:ascii="Garamond" w:hAnsi="Garamond"/>
          <w:sz w:val="20"/>
          <w:szCs w:val="20"/>
        </w:rPr>
        <w:t xml:space="preserve"> sur ce point. Évidemment dans la mesure où nous pouvons au moins ébaucher </w:t>
      </w:r>
    </w:p>
    <w:p w:rsidR="00665BF0" w:rsidRPr="00F701E5" w:rsidRDefault="00665BF0">
      <w:pPr>
        <w:pStyle w:val="Corpsdetexte"/>
        <w:rPr>
          <w:rFonts w:ascii="Garamond" w:hAnsi="Garamond"/>
          <w:sz w:val="20"/>
          <w:szCs w:val="20"/>
        </w:rPr>
      </w:pPr>
      <w:r w:rsidRPr="00F701E5">
        <w:rPr>
          <w:rFonts w:ascii="Garamond" w:hAnsi="Garamond"/>
          <w:sz w:val="20"/>
          <w:szCs w:val="20"/>
        </w:rPr>
        <w:t>le programme, pour dire que l'année prochaine nous parlerons de cette sorte de logique qui puisse nous permettre de situer ce qui, très spécifiquement, ressortit à la fonction</w:t>
      </w:r>
      <w:r w:rsidR="00B50ED3">
        <w:rPr>
          <w:rFonts w:ascii="Garamond" w:hAnsi="Garamond"/>
          <w:sz w:val="20"/>
          <w:szCs w:val="20"/>
        </w:rPr>
        <w:t xml:space="preserve"> </w:t>
      </w:r>
      <w:r w:rsidR="00B50ED3">
        <w:rPr>
          <w:rFonts w:ascii="Garamond" w:hAnsi="Garamond"/>
          <w:color w:val="0000CC"/>
          <w:sz w:val="20"/>
          <w:szCs w:val="20"/>
        </w:rPr>
        <w:t xml:space="preserve">– </w:t>
      </w:r>
      <w:r w:rsidR="00F21555" w:rsidRPr="00B50ED3">
        <w:rPr>
          <w:rFonts w:ascii="Palatino Linotype" w:hAnsi="Palatino Linotype" w:cs="Times New Roman"/>
          <w:color w:val="0000CC"/>
          <w:sz w:val="20"/>
          <w:szCs w:val="20"/>
        </w:rPr>
        <w:t>ϕ</w:t>
      </w:r>
      <w:r w:rsidR="00B50ED3" w:rsidRPr="00B50ED3">
        <w:rPr>
          <w:rFonts w:ascii="Garamond" w:hAnsi="Garamond" w:cs="Times New Roman"/>
          <w:color w:val="0000CC"/>
          <w:sz w:val="20"/>
          <w:szCs w:val="20"/>
        </w:rPr>
        <w:t>,</w:t>
      </w:r>
      <w:r w:rsidRPr="00F701E5">
        <w:rPr>
          <w:rFonts w:ascii="Garamond" w:hAnsi="Garamond"/>
          <w:sz w:val="20"/>
          <w:szCs w:val="20"/>
        </w:rPr>
        <w:t xml:space="preserve"> par rapport à ce premier plan que nous avons assuré cette année concernant </w:t>
      </w:r>
      <w:r w:rsidRPr="00F701E5">
        <w:rPr>
          <w:rFonts w:ascii="Garamond" w:hAnsi="Garamond" w:cs="Times New Roman"/>
          <w:i/>
          <w:color w:val="0000CC"/>
          <w:sz w:val="20"/>
          <w:szCs w:val="20"/>
        </w:rPr>
        <w:t>l'objet(a)</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4D2704" w:rsidRPr="00F701E5" w:rsidRDefault="00665BF0">
      <w:pPr>
        <w:pStyle w:val="Corpsdetexte"/>
        <w:rPr>
          <w:rFonts w:ascii="Garamond" w:hAnsi="Garamond"/>
          <w:sz w:val="20"/>
          <w:szCs w:val="20"/>
        </w:rPr>
      </w:pPr>
      <w:r w:rsidRPr="00F701E5">
        <w:rPr>
          <w:rFonts w:ascii="Garamond" w:hAnsi="Garamond"/>
          <w:sz w:val="20"/>
          <w:szCs w:val="20"/>
        </w:rPr>
        <w:t>Il y a une chose en tout cas certaine, puisque nous avons parlé du mythe d'</w:t>
      </w:r>
      <w:r w:rsidR="004D2704" w:rsidRPr="00F701E5">
        <w:rPr>
          <w:rFonts w:ascii="Garamond" w:hAnsi="Garamond"/>
          <w:sz w:val="20"/>
          <w:szCs w:val="20"/>
        </w:rPr>
        <w:t>Œ</w:t>
      </w:r>
      <w:r w:rsidRPr="00F701E5">
        <w:rPr>
          <w:rFonts w:ascii="Garamond" w:hAnsi="Garamond"/>
          <w:sz w:val="20"/>
          <w:szCs w:val="20"/>
        </w:rPr>
        <w:t>dipe : bien sûr que l'</w:t>
      </w:r>
      <w:r w:rsidR="00114DB3" w:rsidRPr="00F701E5">
        <w:rPr>
          <w:rFonts w:ascii="Garamond" w:hAnsi="Garamond"/>
          <w:sz w:val="20"/>
          <w:szCs w:val="20"/>
        </w:rPr>
        <w:t>œ</w:t>
      </w:r>
      <w:r w:rsidRPr="00F701E5">
        <w:rPr>
          <w:rFonts w:ascii="Garamond" w:hAnsi="Garamond"/>
          <w:sz w:val="20"/>
          <w:szCs w:val="20"/>
        </w:rPr>
        <w:t>dipisme est la pierre angulaire</w:t>
      </w:r>
      <w:r w:rsidR="004D2704" w:rsidRPr="00F701E5">
        <w:rPr>
          <w:rFonts w:ascii="Garamond" w:hAnsi="Garamond"/>
          <w:sz w:val="20"/>
          <w:szCs w:val="20"/>
        </w:rPr>
        <w:t>,</w:t>
      </w:r>
      <w:r w:rsidRPr="00F701E5">
        <w:rPr>
          <w:rFonts w:ascii="Garamond" w:hAnsi="Garamond"/>
          <w:sz w:val="20"/>
          <w:szCs w:val="20"/>
        </w:rPr>
        <w:t xml:space="preserve"> et que si nous ne voyons pas que tout dans ce qu'a construit FREUD, c'est autour de l'</w:t>
      </w:r>
      <w:r w:rsidR="00114DB3" w:rsidRPr="00F701E5">
        <w:rPr>
          <w:rFonts w:ascii="Garamond" w:hAnsi="Garamond"/>
          <w:sz w:val="20"/>
          <w:szCs w:val="20"/>
        </w:rPr>
        <w:t>œ</w:t>
      </w:r>
      <w:r w:rsidR="004D2704" w:rsidRPr="00F701E5">
        <w:rPr>
          <w:rFonts w:ascii="Garamond" w:hAnsi="Garamond"/>
          <w:sz w:val="20"/>
          <w:szCs w:val="20"/>
        </w:rPr>
        <w:t>dipe</w:t>
      </w:r>
      <w:r w:rsidRPr="00F701E5">
        <w:rPr>
          <w:rFonts w:ascii="Garamond" w:hAnsi="Garamond"/>
          <w:sz w:val="20"/>
          <w:szCs w:val="20"/>
        </w:rPr>
        <w:t xml:space="preserve">, </w:t>
      </w:r>
    </w:p>
    <w:p w:rsidR="00B50ED3" w:rsidRDefault="00665BF0">
      <w:pPr>
        <w:pStyle w:val="Corpsdetexte"/>
        <w:rPr>
          <w:rFonts w:ascii="Garamond" w:hAnsi="Garamond"/>
          <w:sz w:val="20"/>
          <w:szCs w:val="20"/>
        </w:rPr>
      </w:pPr>
      <w:r w:rsidRPr="00F701E5">
        <w:rPr>
          <w:rFonts w:ascii="Garamond" w:hAnsi="Garamond"/>
          <w:sz w:val="20"/>
          <w:szCs w:val="20"/>
        </w:rPr>
        <w:t>nous ne verrons jamais absolument rien. Seulement, il ne suffit pas encore qu'on explique l'</w:t>
      </w:r>
      <w:r w:rsidR="00114DB3" w:rsidRPr="00F701E5">
        <w:rPr>
          <w:rFonts w:ascii="Garamond" w:hAnsi="Garamond"/>
          <w:sz w:val="20"/>
          <w:szCs w:val="20"/>
        </w:rPr>
        <w:t>œ</w:t>
      </w:r>
      <w:r w:rsidR="004D2704" w:rsidRPr="00F701E5">
        <w:rPr>
          <w:rFonts w:ascii="Garamond" w:hAnsi="Garamond"/>
          <w:sz w:val="20"/>
          <w:szCs w:val="20"/>
        </w:rPr>
        <w:t>dipe</w:t>
      </w:r>
      <w:r w:rsidRPr="00F701E5">
        <w:rPr>
          <w:rFonts w:ascii="Garamond" w:hAnsi="Garamond"/>
          <w:sz w:val="20"/>
          <w:szCs w:val="20"/>
        </w:rPr>
        <w:t xml:space="preserve"> pour que vous sachiez </w:t>
      </w:r>
    </w:p>
    <w:p w:rsidR="00B50ED3" w:rsidRDefault="00665BF0">
      <w:pPr>
        <w:pStyle w:val="Corpsdetexte"/>
        <w:rPr>
          <w:rFonts w:ascii="Garamond" w:hAnsi="Garamond"/>
          <w:sz w:val="20"/>
          <w:szCs w:val="20"/>
        </w:rPr>
      </w:pPr>
      <w:r w:rsidRPr="00F701E5">
        <w:rPr>
          <w:rFonts w:ascii="Garamond" w:hAnsi="Garamond"/>
          <w:sz w:val="20"/>
          <w:szCs w:val="20"/>
        </w:rPr>
        <w:t>de quoi parlait FREUD, à moins que vous ne sachiez</w:t>
      </w:r>
      <w:r w:rsidR="00B50ED3">
        <w:rPr>
          <w:rFonts w:ascii="Garamond" w:hAnsi="Garamond"/>
          <w:sz w:val="20"/>
          <w:szCs w:val="20"/>
        </w:rPr>
        <w:t xml:space="preserve">, </w:t>
      </w:r>
      <w:r w:rsidRPr="00F701E5">
        <w:rPr>
          <w:rFonts w:ascii="Garamond" w:hAnsi="Garamond"/>
          <w:sz w:val="20"/>
          <w:szCs w:val="20"/>
        </w:rPr>
        <w:t>étant rompus au vocabulaire que je déroule devant vous</w:t>
      </w:r>
      <w:r w:rsidR="00B50ED3">
        <w:rPr>
          <w:rFonts w:ascii="Garamond" w:hAnsi="Garamond"/>
          <w:sz w:val="20"/>
          <w:szCs w:val="20"/>
        </w:rPr>
        <w:t xml:space="preserve">, </w:t>
      </w:r>
    </w:p>
    <w:p w:rsidR="00B50ED3" w:rsidRDefault="00665BF0">
      <w:pPr>
        <w:pStyle w:val="Corpsdetexte"/>
        <w:rPr>
          <w:rFonts w:ascii="Garamond" w:hAnsi="Garamond"/>
          <w:sz w:val="20"/>
          <w:szCs w:val="20"/>
        </w:rPr>
      </w:pPr>
      <w:r w:rsidRPr="00F701E5">
        <w:rPr>
          <w:rFonts w:ascii="Garamond" w:hAnsi="Garamond"/>
          <w:sz w:val="20"/>
          <w:szCs w:val="20"/>
        </w:rPr>
        <w:t xml:space="preserve">que ce qu'il s'agit d'articuler c'est le fondement du désir et que, tant qu'on ne va que jusque là, on n'a même pas assuré </w:t>
      </w:r>
    </w:p>
    <w:p w:rsidR="00B50ED3" w:rsidRDefault="00B50ED3">
      <w:pPr>
        <w:pStyle w:val="Corpsdetexte"/>
        <w:rPr>
          <w:rFonts w:ascii="Garamond" w:hAnsi="Garamond"/>
          <w:sz w:val="20"/>
          <w:szCs w:val="20"/>
        </w:rPr>
      </w:pPr>
      <w:r>
        <w:rPr>
          <w:rFonts w:ascii="Garamond" w:hAnsi="Garamond"/>
          <w:sz w:val="20"/>
          <w:szCs w:val="20"/>
        </w:rPr>
        <w:t xml:space="preserve">le champ de la sexualité. </w:t>
      </w:r>
      <w:r w:rsidR="00665BF0" w:rsidRPr="00F701E5">
        <w:rPr>
          <w:rFonts w:ascii="Garamond" w:hAnsi="Garamond"/>
          <w:sz w:val="20"/>
          <w:szCs w:val="20"/>
        </w:rPr>
        <w:t>Le mythe d'</w:t>
      </w:r>
      <w:r w:rsidR="004D2704" w:rsidRPr="00F701E5">
        <w:rPr>
          <w:rFonts w:ascii="Garamond" w:hAnsi="Garamond"/>
          <w:sz w:val="20"/>
          <w:szCs w:val="20"/>
        </w:rPr>
        <w:t>Œdipe</w:t>
      </w:r>
      <w:r w:rsidR="00665BF0" w:rsidRPr="00F701E5">
        <w:rPr>
          <w:rFonts w:ascii="Garamond" w:hAnsi="Garamond"/>
          <w:sz w:val="20"/>
          <w:szCs w:val="20"/>
        </w:rPr>
        <w:t xml:space="preserve"> ne nous enseigne rien du tout sur ce que c'est que d'être homme ou femme. C'est absolument étalé dans FREUD. Comme je l'ai dit la dernière fois, le fait que jamais il ne promeuve le couple </w:t>
      </w:r>
    </w:p>
    <w:p w:rsidR="00665BF0" w:rsidRPr="00F701E5" w:rsidRDefault="00665BF0">
      <w:pPr>
        <w:pStyle w:val="Corpsdetexte"/>
        <w:rPr>
          <w:rFonts w:ascii="Garamond" w:hAnsi="Garamond"/>
          <w:sz w:val="20"/>
          <w:szCs w:val="20"/>
        </w:rPr>
      </w:pPr>
      <w:r w:rsidRPr="00F701E5">
        <w:rPr>
          <w:rFonts w:ascii="Garamond" w:hAnsi="Garamond"/>
          <w:sz w:val="20"/>
          <w:szCs w:val="20"/>
        </w:rPr>
        <w:t>masculin</w:t>
      </w:r>
      <w:r w:rsidR="00B50ED3">
        <w:rPr>
          <w:rFonts w:ascii="Garamond" w:hAnsi="Garamond"/>
          <w:sz w:val="20"/>
          <w:szCs w:val="20"/>
        </w:rPr>
        <w:t>-</w:t>
      </w:r>
      <w:r w:rsidRPr="00F701E5">
        <w:rPr>
          <w:rFonts w:ascii="Garamond" w:hAnsi="Garamond"/>
          <w:sz w:val="20"/>
          <w:szCs w:val="20"/>
        </w:rPr>
        <w:t>féminin, sauf pour dire qu'on ne peut pas en parler justement, prouve assez cette espèce de limite.</w:t>
      </w:r>
    </w:p>
    <w:p w:rsidR="004D2704" w:rsidRPr="00F701E5" w:rsidRDefault="004D2704">
      <w:pPr>
        <w:pStyle w:val="Corpsdetexte"/>
        <w:rPr>
          <w:rFonts w:ascii="Garamond" w:hAnsi="Garamond"/>
          <w:sz w:val="20"/>
          <w:szCs w:val="20"/>
        </w:rPr>
      </w:pPr>
    </w:p>
    <w:p w:rsidR="00B50ED3" w:rsidRDefault="00665BF0">
      <w:pPr>
        <w:pStyle w:val="Corpsdetexte"/>
        <w:rPr>
          <w:rFonts w:ascii="Garamond" w:hAnsi="Garamond"/>
          <w:sz w:val="20"/>
          <w:szCs w:val="20"/>
        </w:rPr>
      </w:pPr>
      <w:r w:rsidRPr="00F701E5">
        <w:rPr>
          <w:rFonts w:ascii="Garamond" w:hAnsi="Garamond"/>
          <w:sz w:val="20"/>
          <w:szCs w:val="20"/>
        </w:rPr>
        <w:t xml:space="preserve">On ne commence à poser des questions qui concernent la sexualité, aussi bien masculine que féminine, qu'à partir </w:t>
      </w:r>
    </w:p>
    <w:p w:rsidR="00B50ED3" w:rsidRDefault="00665BF0">
      <w:pPr>
        <w:pStyle w:val="Corpsdetexte"/>
        <w:rPr>
          <w:rFonts w:ascii="Garamond" w:hAnsi="Garamond"/>
          <w:sz w:val="20"/>
          <w:szCs w:val="20"/>
        </w:rPr>
      </w:pPr>
      <w:r w:rsidRPr="00F701E5">
        <w:rPr>
          <w:rFonts w:ascii="Garamond" w:hAnsi="Garamond"/>
          <w:sz w:val="20"/>
          <w:szCs w:val="20"/>
        </w:rPr>
        <w:t xml:space="preserve">du moment où entre en jeu l'organe et la fonction phallique. Faute de faire ces </w:t>
      </w:r>
      <w:r w:rsidRPr="00F701E5">
        <w:rPr>
          <w:rFonts w:ascii="Garamond" w:hAnsi="Garamond"/>
          <w:i/>
          <w:sz w:val="20"/>
          <w:szCs w:val="20"/>
        </w:rPr>
        <w:t>distinctions</w:t>
      </w:r>
      <w:r w:rsidRPr="00F701E5">
        <w:rPr>
          <w:rFonts w:ascii="Garamond" w:hAnsi="Garamond"/>
          <w:sz w:val="20"/>
          <w:szCs w:val="20"/>
        </w:rPr>
        <w:t xml:space="preserve">, on est dans l'embrouillamini </w:t>
      </w:r>
    </w:p>
    <w:p w:rsidR="00665BF0" w:rsidRPr="00F701E5" w:rsidRDefault="00665BF0">
      <w:pPr>
        <w:pStyle w:val="Corpsdetexte"/>
        <w:rPr>
          <w:rFonts w:ascii="Garamond" w:hAnsi="Garamond"/>
          <w:sz w:val="20"/>
          <w:szCs w:val="20"/>
        </w:rPr>
      </w:pPr>
      <w:r w:rsidRPr="00F701E5">
        <w:rPr>
          <w:rFonts w:ascii="Garamond" w:hAnsi="Garamond"/>
          <w:sz w:val="20"/>
          <w:szCs w:val="20"/>
        </w:rPr>
        <w:t>le plus absolu.</w:t>
      </w:r>
    </w:p>
    <w:p w:rsidR="004D2704" w:rsidRPr="00F701E5" w:rsidRDefault="004D2704">
      <w:pPr>
        <w:pStyle w:val="Corpsdetexte"/>
        <w:rPr>
          <w:rFonts w:ascii="Garamond" w:hAnsi="Garamond"/>
          <w:sz w:val="20"/>
          <w:szCs w:val="20"/>
        </w:rPr>
      </w:pPr>
    </w:p>
    <w:p w:rsidR="004D2704" w:rsidRPr="00F701E5" w:rsidRDefault="00665BF0">
      <w:pPr>
        <w:pStyle w:val="Corpsdetexte"/>
        <w:rPr>
          <w:rFonts w:ascii="Garamond" w:hAnsi="Garamond"/>
          <w:sz w:val="20"/>
          <w:szCs w:val="20"/>
        </w:rPr>
      </w:pPr>
      <w:r w:rsidRPr="00F701E5">
        <w:rPr>
          <w:rFonts w:ascii="Garamond" w:hAnsi="Garamond"/>
          <w:sz w:val="20"/>
          <w:szCs w:val="20"/>
        </w:rPr>
        <w:lastRenderedPageBreak/>
        <w:t>Il faut bien dire que là, il y a quelque chose, qui joue peut</w:t>
      </w:r>
      <w:r w:rsidR="00B50ED3">
        <w:rPr>
          <w:rFonts w:ascii="Garamond" w:hAnsi="Garamond"/>
          <w:sz w:val="20"/>
          <w:szCs w:val="20"/>
        </w:rPr>
        <w:t>-</w:t>
      </w:r>
      <w:r w:rsidRPr="00F701E5">
        <w:rPr>
          <w:rFonts w:ascii="Garamond" w:hAnsi="Garamond"/>
          <w:sz w:val="20"/>
          <w:szCs w:val="20"/>
        </w:rPr>
        <w:t xml:space="preserve">être à la base, du fait que FREUD n'a pas fait </w:t>
      </w:r>
      <w:r w:rsidR="00B50ED3">
        <w:rPr>
          <w:rFonts w:ascii="Garamond" w:hAnsi="Garamond"/>
          <w:sz w:val="20"/>
          <w:szCs w:val="20"/>
        </w:rPr>
        <w:t>-</w:t>
      </w:r>
      <w:r w:rsidRPr="00F701E5">
        <w:rPr>
          <w:rFonts w:ascii="Garamond" w:hAnsi="Garamond"/>
          <w:sz w:val="20"/>
          <w:szCs w:val="20"/>
        </w:rPr>
        <w:t xml:space="preserve"> pourquoi ne l'aurait</w:t>
      </w:r>
      <w:r w:rsidR="00B50ED3">
        <w:rPr>
          <w:rFonts w:ascii="Garamond" w:hAnsi="Garamond"/>
          <w:sz w:val="20"/>
          <w:szCs w:val="20"/>
        </w:rPr>
        <w:t>-</w:t>
      </w:r>
      <w:r w:rsidRPr="00F701E5">
        <w:rPr>
          <w:rFonts w:ascii="Garamond" w:hAnsi="Garamond"/>
          <w:sz w:val="20"/>
          <w:szCs w:val="20"/>
        </w:rPr>
        <w:t>il pas fait lui</w:t>
      </w:r>
      <w:r w:rsidR="00B50ED3">
        <w:rPr>
          <w:rFonts w:ascii="Garamond" w:hAnsi="Garamond"/>
          <w:sz w:val="20"/>
          <w:szCs w:val="20"/>
        </w:rPr>
        <w:t>-</w:t>
      </w:r>
      <w:r w:rsidRPr="00F701E5">
        <w:rPr>
          <w:rFonts w:ascii="Garamond" w:hAnsi="Garamond"/>
          <w:sz w:val="20"/>
          <w:szCs w:val="20"/>
        </w:rPr>
        <w:t xml:space="preserve">même ? </w:t>
      </w:r>
      <w:r w:rsidR="00B50ED3">
        <w:rPr>
          <w:rFonts w:ascii="Garamond" w:hAnsi="Garamond"/>
          <w:sz w:val="20"/>
          <w:szCs w:val="20"/>
        </w:rPr>
        <w:t>-</w:t>
      </w:r>
      <w:r w:rsidRPr="00F701E5">
        <w:rPr>
          <w:rFonts w:ascii="Garamond" w:hAnsi="Garamond"/>
          <w:sz w:val="20"/>
          <w:szCs w:val="20"/>
        </w:rPr>
        <w:t xml:space="preserve"> son second tour. Pourquoi, est</w:t>
      </w:r>
      <w:r w:rsidR="00B50ED3">
        <w:rPr>
          <w:rFonts w:ascii="Garamond" w:hAnsi="Garamond"/>
          <w:sz w:val="20"/>
          <w:szCs w:val="20"/>
        </w:rPr>
        <w:t>-</w:t>
      </w:r>
      <w:r w:rsidRPr="00F701E5">
        <w:rPr>
          <w:rFonts w:ascii="Garamond" w:hAnsi="Garamond"/>
          <w:sz w:val="20"/>
          <w:szCs w:val="20"/>
        </w:rPr>
        <w:t>ce qu'il l'aurait laissé à faire à quelqu'un d'autre</w:t>
      </w:r>
      <w:r w:rsidR="004D2704" w:rsidRPr="00F701E5">
        <w:rPr>
          <w:rFonts w:ascii="Garamond" w:hAnsi="Garamond"/>
          <w:sz w:val="20"/>
          <w:szCs w:val="20"/>
        </w:rPr>
        <w:t xml:space="preserve">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On peut aussi se poser cette question.</w:t>
      </w:r>
      <w:r w:rsidR="0097747F">
        <w:rPr>
          <w:rFonts w:ascii="Garamond" w:hAnsi="Garamond"/>
          <w:sz w:val="20"/>
          <w:szCs w:val="20"/>
        </w:rPr>
        <w:t xml:space="preserve"> </w:t>
      </w:r>
      <w:r w:rsidRPr="00F701E5">
        <w:rPr>
          <w:rFonts w:ascii="Garamond" w:hAnsi="Garamond"/>
          <w:sz w:val="20"/>
          <w:szCs w:val="20"/>
        </w:rPr>
        <w:t>C'est là que je suis très embarrassé. L'expérience m'enseigne</w:t>
      </w:r>
      <w:r w:rsidR="00B50ED3">
        <w:rPr>
          <w:rFonts w:ascii="Garamond" w:hAnsi="Garamond"/>
          <w:sz w:val="20"/>
          <w:szCs w:val="20"/>
        </w:rPr>
        <w:t xml:space="preserve"> - </w:t>
      </w:r>
      <w:r w:rsidRPr="00F701E5">
        <w:rPr>
          <w:rFonts w:ascii="Garamond" w:hAnsi="Garamond"/>
          <w:sz w:val="20"/>
          <w:szCs w:val="20"/>
        </w:rPr>
        <w:t>m'enseigne à mes dépens</w:t>
      </w:r>
      <w:r w:rsidR="00B50ED3">
        <w:rPr>
          <w:rFonts w:ascii="Garamond" w:hAnsi="Garamond"/>
          <w:sz w:val="20"/>
          <w:szCs w:val="20"/>
        </w:rPr>
        <w:t xml:space="preserve"> - </w:t>
      </w:r>
      <w:r w:rsidRPr="00F701E5">
        <w:rPr>
          <w:rFonts w:ascii="Garamond" w:hAnsi="Garamond"/>
          <w:sz w:val="20"/>
          <w:szCs w:val="20"/>
        </w:rPr>
        <w:t xml:space="preserve">me conseille de ne procéder qu'avec de très grandes précautions. </w:t>
      </w:r>
    </w:p>
    <w:p w:rsidR="004D2704" w:rsidRPr="00F701E5" w:rsidRDefault="004D2704">
      <w:pPr>
        <w:pStyle w:val="Corpsdetexte"/>
        <w:rPr>
          <w:rFonts w:ascii="Garamond" w:hAnsi="Garamond"/>
          <w:sz w:val="20"/>
          <w:szCs w:val="20"/>
        </w:rPr>
      </w:pPr>
    </w:p>
    <w:p w:rsidR="00B50ED3" w:rsidRDefault="00665BF0">
      <w:pPr>
        <w:pStyle w:val="Corpsdetexte"/>
        <w:rPr>
          <w:rFonts w:ascii="Garamond" w:hAnsi="Garamond"/>
          <w:sz w:val="20"/>
          <w:szCs w:val="20"/>
        </w:rPr>
      </w:pPr>
      <w:r w:rsidRPr="00F701E5">
        <w:rPr>
          <w:rFonts w:ascii="Garamond" w:hAnsi="Garamond"/>
          <w:sz w:val="20"/>
          <w:szCs w:val="20"/>
        </w:rPr>
        <w:t xml:space="preserve">À la vérité, ce n'est pas tout à fait de ma nature, mais d'autres les prennent pour moi, en somme, puisque cette trame serrée d'événements qui a abouti un jour à faire que j'interrompe à ma première leçon, un séminaire annoncé sous le titre </w:t>
      </w:r>
    </w:p>
    <w:p w:rsidR="00B50ED3" w:rsidRDefault="00665BF0">
      <w:pPr>
        <w:pStyle w:val="Corpsdetexte"/>
        <w:rPr>
          <w:rFonts w:ascii="Garamond" w:hAnsi="Garamond"/>
          <w:sz w:val="20"/>
          <w:szCs w:val="20"/>
        </w:rPr>
      </w:pPr>
      <w:r w:rsidRPr="00F701E5">
        <w:rPr>
          <w:rFonts w:ascii="Garamond" w:hAnsi="Garamond"/>
          <w:sz w:val="20"/>
          <w:szCs w:val="20"/>
        </w:rPr>
        <w:t xml:space="preserve">des </w:t>
      </w:r>
      <w:r w:rsidRPr="00B50ED3">
        <w:rPr>
          <w:rFonts w:ascii="Garamond" w:hAnsi="Garamond" w:cs="Times New Roman"/>
          <w:i/>
          <w:iCs/>
          <w:color w:val="0000CC"/>
          <w:sz w:val="20"/>
          <w:szCs w:val="20"/>
        </w:rPr>
        <w:t>Noms du Père</w:t>
      </w:r>
      <w:r w:rsidR="004D2704" w:rsidRPr="00B50ED3">
        <w:rPr>
          <w:rFonts w:ascii="Garamond" w:hAnsi="Garamond"/>
          <w:color w:val="0000CC"/>
          <w:sz w:val="20"/>
          <w:szCs w:val="20"/>
        </w:rPr>
        <w:t xml:space="preserve">  </w:t>
      </w:r>
      <w:r w:rsidRPr="00B50ED3">
        <w:rPr>
          <w:rFonts w:ascii="Garamond" w:hAnsi="Garamond"/>
          <w:color w:val="C00000"/>
          <w:sz w:val="16"/>
          <w:szCs w:val="16"/>
        </w:rPr>
        <w:t>[</w:t>
      </w:r>
      <w:r w:rsidRPr="00B50ED3">
        <w:rPr>
          <w:rFonts w:ascii="Garamond" w:hAnsi="Garamond"/>
          <w:color w:val="C00000"/>
          <w:sz w:val="14"/>
          <w:szCs w:val="14"/>
        </w:rPr>
        <w:t>20</w:t>
      </w:r>
      <w:r w:rsidR="00B50ED3" w:rsidRPr="00B50ED3">
        <w:rPr>
          <w:rFonts w:ascii="Garamond" w:hAnsi="Garamond"/>
          <w:color w:val="C00000"/>
          <w:sz w:val="14"/>
          <w:szCs w:val="14"/>
        </w:rPr>
        <w:t>-</w:t>
      </w:r>
      <w:r w:rsidRPr="00B50ED3">
        <w:rPr>
          <w:rFonts w:ascii="Garamond" w:hAnsi="Garamond"/>
          <w:color w:val="C00000"/>
          <w:sz w:val="14"/>
          <w:szCs w:val="14"/>
        </w:rPr>
        <w:t>11</w:t>
      </w:r>
      <w:r w:rsidR="00B50ED3" w:rsidRPr="00B50ED3">
        <w:rPr>
          <w:rFonts w:ascii="Garamond" w:hAnsi="Garamond"/>
          <w:color w:val="C00000"/>
          <w:sz w:val="14"/>
          <w:szCs w:val="14"/>
        </w:rPr>
        <w:t>-</w:t>
      </w:r>
      <w:r w:rsidRPr="00B50ED3">
        <w:rPr>
          <w:rFonts w:ascii="Garamond" w:hAnsi="Garamond"/>
          <w:color w:val="C00000"/>
          <w:sz w:val="14"/>
          <w:szCs w:val="14"/>
        </w:rPr>
        <w:t>63</w:t>
      </w:r>
      <w:r w:rsidRPr="00B50ED3">
        <w:rPr>
          <w:rFonts w:ascii="Garamond" w:hAnsi="Garamond"/>
          <w:color w:val="C00000"/>
          <w:sz w:val="16"/>
          <w:szCs w:val="16"/>
        </w:rPr>
        <w:t>]</w:t>
      </w:r>
      <w:r w:rsidRPr="00F701E5">
        <w:rPr>
          <w:rFonts w:ascii="Garamond" w:hAnsi="Garamond"/>
          <w:sz w:val="20"/>
          <w:szCs w:val="20"/>
        </w:rPr>
        <w:t xml:space="preserve"> vous direz que, pour des psychanalystes, il est tout de</w:t>
      </w:r>
      <w:r w:rsidRPr="00F701E5">
        <w:rPr>
          <w:rFonts w:ascii="Garamond" w:hAnsi="Garamond"/>
          <w:i/>
          <w:iCs/>
          <w:sz w:val="20"/>
          <w:szCs w:val="20"/>
        </w:rPr>
        <w:t xml:space="preserve"> </w:t>
      </w:r>
      <w:r w:rsidRPr="00F701E5">
        <w:rPr>
          <w:rFonts w:ascii="Garamond" w:hAnsi="Garamond"/>
          <w:sz w:val="20"/>
          <w:szCs w:val="20"/>
        </w:rPr>
        <w:t xml:space="preserve">même bien naturel de donner un sens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aux événements et que, quels qu'en soient les détours contingents, les échéances, et les petits </w:t>
      </w:r>
      <w:r w:rsidRPr="00B50ED3">
        <w:rPr>
          <w:rFonts w:ascii="Garamond" w:hAnsi="Garamond"/>
          <w:i/>
          <w:sz w:val="20"/>
          <w:szCs w:val="20"/>
        </w:rPr>
        <w:t>pataquès</w:t>
      </w:r>
      <w:r w:rsidRPr="00F701E5">
        <w:rPr>
          <w:rFonts w:ascii="Garamond" w:hAnsi="Garamond"/>
          <w:sz w:val="20"/>
          <w:szCs w:val="20"/>
        </w:rPr>
        <w:t xml:space="preserv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qui ont pu faire échoir justement, ce jour</w:t>
      </w:r>
      <w:r w:rsidR="00B50ED3">
        <w:rPr>
          <w:rFonts w:ascii="Garamond" w:hAnsi="Garamond"/>
          <w:sz w:val="20"/>
          <w:szCs w:val="20"/>
        </w:rPr>
        <w:t>-</w:t>
      </w:r>
      <w:r w:rsidRPr="00F701E5">
        <w:rPr>
          <w:rFonts w:ascii="Garamond" w:hAnsi="Garamond"/>
          <w:sz w:val="20"/>
          <w:szCs w:val="20"/>
        </w:rPr>
        <w:t>là, le fait que, après tout, des gens peut</w:t>
      </w:r>
      <w:r w:rsidR="00B50ED3">
        <w:rPr>
          <w:rFonts w:ascii="Garamond" w:hAnsi="Garamond"/>
          <w:sz w:val="20"/>
          <w:szCs w:val="20"/>
        </w:rPr>
        <w:t>-</w:t>
      </w:r>
      <w:r w:rsidRPr="00F701E5">
        <w:rPr>
          <w:rFonts w:ascii="Garamond" w:hAnsi="Garamond"/>
          <w:sz w:val="20"/>
          <w:szCs w:val="20"/>
        </w:rPr>
        <w:t xml:space="preserve">être plus avertis de l'importance de ce que j'avais à dire, ont bien veillé à ce que je tienne ma parole de ne pas le dire, en certains cas </w:t>
      </w:r>
    </w:p>
    <w:p w:rsidR="00B50ED3" w:rsidRDefault="00665BF0">
      <w:pPr>
        <w:pStyle w:val="Corpsdetexte"/>
        <w:rPr>
          <w:rFonts w:ascii="Garamond" w:hAnsi="Garamond"/>
          <w:sz w:val="20"/>
          <w:szCs w:val="20"/>
        </w:rPr>
      </w:pPr>
      <w:r w:rsidRPr="00F701E5">
        <w:rPr>
          <w:rFonts w:ascii="Garamond" w:hAnsi="Garamond"/>
          <w:sz w:val="20"/>
          <w:szCs w:val="20"/>
        </w:rPr>
        <w:t xml:space="preserve">…c'est bien qu'il y avait là tout de même </w:t>
      </w:r>
      <w:r w:rsidRPr="00F701E5">
        <w:rPr>
          <w:rFonts w:ascii="Garamond" w:hAnsi="Garamond" w:cs="Times New Roman"/>
          <w:i/>
          <w:sz w:val="20"/>
          <w:szCs w:val="20"/>
        </w:rPr>
        <w:t>quelques raisons</w:t>
      </w:r>
      <w:r w:rsidRPr="00F701E5">
        <w:rPr>
          <w:rFonts w:ascii="Garamond" w:hAnsi="Garamond"/>
          <w:sz w:val="20"/>
          <w:szCs w:val="20"/>
        </w:rPr>
        <w:t xml:space="preserve">, et qui touchent, qui touchent à </w:t>
      </w:r>
      <w:r w:rsidRPr="00F701E5">
        <w:rPr>
          <w:rFonts w:ascii="Garamond" w:hAnsi="Garamond" w:cs="Times New Roman"/>
          <w:i/>
          <w:sz w:val="20"/>
          <w:szCs w:val="20"/>
        </w:rPr>
        <w:t>ce fait</w:t>
      </w:r>
      <w:r w:rsidRPr="00F701E5">
        <w:rPr>
          <w:rFonts w:ascii="Garamond" w:hAnsi="Garamond"/>
          <w:sz w:val="20"/>
          <w:szCs w:val="20"/>
        </w:rPr>
        <w:t xml:space="preserve"> </w:t>
      </w:r>
      <w:r w:rsidRPr="00F701E5">
        <w:rPr>
          <w:rFonts w:ascii="Garamond" w:hAnsi="Garamond" w:cs="Times New Roman"/>
          <w:i/>
          <w:sz w:val="20"/>
          <w:szCs w:val="20"/>
        </w:rPr>
        <w:t>délicat</w:t>
      </w:r>
      <w:r w:rsidRPr="00F701E5">
        <w:rPr>
          <w:rFonts w:ascii="Garamond" w:hAnsi="Garamond"/>
          <w:sz w:val="20"/>
          <w:szCs w:val="20"/>
        </w:rPr>
        <w:t xml:space="preserve"> précisément, </w:t>
      </w:r>
    </w:p>
    <w:p w:rsidR="00665BF0" w:rsidRPr="00F701E5" w:rsidRDefault="00665BF0">
      <w:pPr>
        <w:pStyle w:val="Corpsdetexte"/>
        <w:rPr>
          <w:rFonts w:ascii="Garamond" w:hAnsi="Garamond"/>
          <w:sz w:val="20"/>
          <w:szCs w:val="20"/>
        </w:rPr>
      </w:pPr>
      <w:r w:rsidRPr="00F701E5">
        <w:rPr>
          <w:rFonts w:ascii="Garamond" w:hAnsi="Garamond" w:cs="Times New Roman"/>
          <w:i/>
          <w:sz w:val="20"/>
          <w:szCs w:val="20"/>
        </w:rPr>
        <w:t>de la limite où s'est arrêtée</w:t>
      </w:r>
      <w:r w:rsidRPr="00F701E5">
        <w:rPr>
          <w:rFonts w:ascii="Garamond" w:hAnsi="Garamond"/>
          <w:sz w:val="20"/>
          <w:szCs w:val="20"/>
        </w:rPr>
        <w:t xml:space="preserve"> FREUD. </w:t>
      </w:r>
    </w:p>
    <w:p w:rsidR="00665BF0" w:rsidRPr="00F701E5" w:rsidRDefault="00665BF0">
      <w:pPr>
        <w:pStyle w:val="Corpsdetexte"/>
        <w:rPr>
          <w:rFonts w:ascii="Garamond" w:hAnsi="Garamond"/>
          <w:sz w:val="20"/>
          <w:szCs w:val="20"/>
        </w:rPr>
      </w:pPr>
    </w:p>
    <w:p w:rsidR="00B50ED3" w:rsidRDefault="00665BF0" w:rsidP="00B50ED3">
      <w:pPr>
        <w:pStyle w:val="Corpsdetexte"/>
        <w:rPr>
          <w:rFonts w:ascii="Garamond" w:hAnsi="Garamond"/>
          <w:sz w:val="20"/>
          <w:szCs w:val="20"/>
        </w:rPr>
      </w:pPr>
      <w:r w:rsidRPr="00F701E5">
        <w:rPr>
          <w:rFonts w:ascii="Garamond" w:hAnsi="Garamond"/>
          <w:sz w:val="20"/>
          <w:szCs w:val="20"/>
        </w:rPr>
        <w:t>Si tellement de choses de l'ordre qui aboutissent à ces singuliers rendez</w:t>
      </w:r>
      <w:r w:rsidR="00B50ED3">
        <w:rPr>
          <w:rFonts w:ascii="Garamond" w:hAnsi="Garamond"/>
          <w:sz w:val="20"/>
          <w:szCs w:val="20"/>
        </w:rPr>
        <w:t>-</w:t>
      </w:r>
      <w:r w:rsidRPr="00F701E5">
        <w:rPr>
          <w:rFonts w:ascii="Garamond" w:hAnsi="Garamond"/>
          <w:sz w:val="20"/>
          <w:szCs w:val="20"/>
        </w:rPr>
        <w:t>vous</w:t>
      </w:r>
      <w:r w:rsidR="00B50ED3">
        <w:rPr>
          <w:rFonts w:ascii="Garamond" w:hAnsi="Garamond"/>
          <w:sz w:val="20"/>
          <w:szCs w:val="20"/>
        </w:rPr>
        <w:t xml:space="preserve"> - </w:t>
      </w:r>
      <w:r w:rsidRPr="00F701E5">
        <w:rPr>
          <w:rFonts w:ascii="Garamond" w:hAnsi="Garamond"/>
          <w:sz w:val="20"/>
          <w:szCs w:val="20"/>
        </w:rPr>
        <w:t>dont on ne peut</w:t>
      </w:r>
      <w:r w:rsidRPr="00F701E5">
        <w:rPr>
          <w:rFonts w:ascii="Garamond" w:hAnsi="Garamond"/>
          <w:i/>
          <w:iCs/>
          <w:sz w:val="20"/>
          <w:szCs w:val="20"/>
        </w:rPr>
        <w:t xml:space="preserve"> </w:t>
      </w:r>
      <w:r w:rsidRPr="00F701E5">
        <w:rPr>
          <w:rFonts w:ascii="Garamond" w:hAnsi="Garamond"/>
          <w:sz w:val="20"/>
          <w:szCs w:val="20"/>
        </w:rPr>
        <w:t>pas dire qu'en eux</w:t>
      </w:r>
      <w:r w:rsidR="00B50ED3">
        <w:rPr>
          <w:rFonts w:ascii="Garamond" w:hAnsi="Garamond"/>
          <w:sz w:val="20"/>
          <w:szCs w:val="20"/>
        </w:rPr>
        <w:t>-</w:t>
      </w:r>
      <w:r w:rsidRPr="00F701E5">
        <w:rPr>
          <w:rFonts w:ascii="Garamond" w:hAnsi="Garamond"/>
          <w:sz w:val="20"/>
          <w:szCs w:val="20"/>
        </w:rPr>
        <w:t xml:space="preserve">mêmes, </w:t>
      </w:r>
    </w:p>
    <w:p w:rsidR="00B50ED3" w:rsidRDefault="00665BF0">
      <w:pPr>
        <w:pStyle w:val="Corpsdetexte"/>
        <w:rPr>
          <w:rFonts w:ascii="Garamond" w:hAnsi="Garamond"/>
          <w:sz w:val="20"/>
          <w:szCs w:val="20"/>
        </w:rPr>
      </w:pPr>
      <w:r w:rsidRPr="00F701E5">
        <w:rPr>
          <w:rFonts w:ascii="Garamond" w:hAnsi="Garamond"/>
          <w:sz w:val="20"/>
          <w:szCs w:val="20"/>
        </w:rPr>
        <w:t>ils soient progressifs</w:t>
      </w:r>
      <w:r w:rsidR="00B50ED3">
        <w:rPr>
          <w:rFonts w:ascii="Garamond" w:hAnsi="Garamond"/>
          <w:sz w:val="20"/>
          <w:szCs w:val="20"/>
        </w:rPr>
        <w:t xml:space="preserve"> - </w:t>
      </w:r>
      <w:r w:rsidRPr="00F701E5">
        <w:rPr>
          <w:rFonts w:ascii="Garamond" w:hAnsi="Garamond"/>
          <w:sz w:val="20"/>
          <w:szCs w:val="20"/>
        </w:rPr>
        <w:t>c'est bien qu’il y a quelque</w:t>
      </w:r>
      <w:r w:rsidR="00B50ED3">
        <w:rPr>
          <w:rFonts w:ascii="Garamond" w:hAnsi="Garamond"/>
          <w:sz w:val="20"/>
          <w:szCs w:val="20"/>
        </w:rPr>
        <w:t>-</w:t>
      </w:r>
      <w:r w:rsidRPr="00F701E5">
        <w:rPr>
          <w:rFonts w:ascii="Garamond" w:hAnsi="Garamond"/>
          <w:sz w:val="20"/>
          <w:szCs w:val="20"/>
        </w:rPr>
        <w:t xml:space="preserve">chose dans FREUD qu'on ne peut pas supporter. Si je le leur retire, </w:t>
      </w:r>
    </w:p>
    <w:p w:rsidR="00B50ED3" w:rsidRDefault="00665BF0">
      <w:pPr>
        <w:pStyle w:val="Corpsdetexte"/>
        <w:rPr>
          <w:rFonts w:ascii="Garamond" w:hAnsi="Garamond"/>
          <w:sz w:val="20"/>
          <w:szCs w:val="20"/>
        </w:rPr>
      </w:pPr>
      <w:r w:rsidRPr="00F701E5">
        <w:rPr>
          <w:rFonts w:ascii="Garamond" w:hAnsi="Garamond"/>
          <w:sz w:val="20"/>
          <w:szCs w:val="20"/>
        </w:rPr>
        <w:t>de quoi pourront</w:t>
      </w:r>
      <w:r w:rsidR="00B50ED3">
        <w:rPr>
          <w:rFonts w:ascii="Garamond" w:hAnsi="Garamond"/>
          <w:sz w:val="20"/>
          <w:szCs w:val="20"/>
        </w:rPr>
        <w:t>-</w:t>
      </w:r>
      <w:r w:rsidRPr="00F701E5">
        <w:rPr>
          <w:rFonts w:ascii="Garamond" w:hAnsi="Garamond"/>
          <w:sz w:val="20"/>
          <w:szCs w:val="20"/>
        </w:rPr>
        <w:t xml:space="preserve">ils </w:t>
      </w:r>
      <w:r w:rsidRPr="00F701E5">
        <w:rPr>
          <w:rFonts w:ascii="Garamond" w:hAnsi="Garamond" w:cs="Times New Roman"/>
          <w:i/>
          <w:sz w:val="20"/>
          <w:szCs w:val="20"/>
        </w:rPr>
        <w:t>se supporter</w:t>
      </w:r>
      <w:r w:rsidRPr="00F701E5">
        <w:rPr>
          <w:rFonts w:ascii="Garamond" w:hAnsi="Garamond"/>
          <w:sz w:val="20"/>
          <w:szCs w:val="20"/>
        </w:rPr>
        <w:t xml:space="preserve">  </w:t>
      </w:r>
      <w:r w:rsidR="004D2704" w:rsidRPr="00F701E5">
        <w:rPr>
          <w:rFonts w:ascii="Garamond" w:hAnsi="Garamond"/>
          <w:sz w:val="20"/>
          <w:szCs w:val="20"/>
        </w:rPr>
        <w:t>c</w:t>
      </w:r>
      <w:r w:rsidRPr="00F701E5">
        <w:rPr>
          <w:rFonts w:ascii="Garamond" w:hAnsi="Garamond"/>
          <w:sz w:val="20"/>
          <w:szCs w:val="20"/>
        </w:rPr>
        <w:t>eux qui se</w:t>
      </w:r>
      <w:r w:rsidRPr="00F701E5">
        <w:rPr>
          <w:rFonts w:ascii="Garamond" w:hAnsi="Garamond"/>
          <w:smallCaps/>
          <w:sz w:val="20"/>
          <w:szCs w:val="20"/>
        </w:rPr>
        <w:t xml:space="preserve"> </w:t>
      </w:r>
      <w:r w:rsidRPr="00F701E5">
        <w:rPr>
          <w:rFonts w:ascii="Garamond" w:hAnsi="Garamond"/>
          <w:sz w:val="20"/>
          <w:szCs w:val="20"/>
        </w:rPr>
        <w:t>suppo</w:t>
      </w:r>
      <w:r w:rsidR="004D2704" w:rsidRPr="00F701E5">
        <w:rPr>
          <w:rFonts w:ascii="Garamond" w:hAnsi="Garamond"/>
          <w:sz w:val="20"/>
          <w:szCs w:val="20"/>
        </w:rPr>
        <w:t>rtent justement, en somme de ce</w:t>
      </w:r>
      <w:r w:rsidR="00B50ED3">
        <w:rPr>
          <w:rFonts w:ascii="Garamond" w:hAnsi="Garamond"/>
          <w:sz w:val="20"/>
          <w:szCs w:val="20"/>
        </w:rPr>
        <w:t xml:space="preserve"> </w:t>
      </w:r>
      <w:r w:rsidRPr="00F701E5">
        <w:rPr>
          <w:rFonts w:ascii="Garamond" w:hAnsi="Garamond"/>
          <w:sz w:val="20"/>
          <w:szCs w:val="20"/>
        </w:rPr>
        <w:t>qu'il y a d'insupportable dans ce</w:t>
      </w:r>
      <w:r w:rsidRPr="00F701E5">
        <w:rPr>
          <w:rFonts w:ascii="Garamond" w:hAnsi="Garamond"/>
          <w:i/>
          <w:iCs/>
          <w:sz w:val="20"/>
          <w:szCs w:val="20"/>
        </w:rPr>
        <w:t xml:space="preserve"> </w:t>
      </w:r>
      <w:r w:rsidRPr="00F701E5">
        <w:rPr>
          <w:rFonts w:ascii="Garamond" w:hAnsi="Garamond"/>
          <w:sz w:val="20"/>
          <w:szCs w:val="20"/>
        </w:rPr>
        <w:t xml:space="preserve">quelque chose dont il faut croire que ça faisait déjà bien assez en avant dans un certain sens puisqu'on ne peut pas aller plus loin. </w:t>
      </w:r>
    </w:p>
    <w:p w:rsidR="00B50ED3" w:rsidRDefault="00B50ED3">
      <w:pPr>
        <w:pStyle w:val="Corpsdetexte"/>
        <w:rPr>
          <w:rFonts w:ascii="Garamond" w:hAnsi="Garamond"/>
          <w:sz w:val="20"/>
          <w:szCs w:val="20"/>
        </w:rPr>
      </w:pPr>
    </w:p>
    <w:p w:rsidR="00054D1F" w:rsidRDefault="00665BF0">
      <w:pPr>
        <w:pStyle w:val="Corpsdetexte"/>
        <w:rPr>
          <w:rFonts w:ascii="Garamond" w:hAnsi="Garamond"/>
          <w:sz w:val="20"/>
          <w:szCs w:val="20"/>
        </w:rPr>
      </w:pPr>
      <w:r w:rsidRPr="00F701E5">
        <w:rPr>
          <w:rFonts w:ascii="Garamond" w:hAnsi="Garamond"/>
          <w:sz w:val="20"/>
          <w:szCs w:val="20"/>
        </w:rPr>
        <w:t xml:space="preserve">De sorte qu'en somme, ce n'est qu'avec une façon, une touche tout à fait légère et, en quelque sorte, comme une ombre </w:t>
      </w:r>
    </w:p>
    <w:p w:rsidR="00665BF0" w:rsidRPr="00F701E5" w:rsidRDefault="00665BF0" w:rsidP="00054D1F">
      <w:pPr>
        <w:pStyle w:val="Corpsdetexte"/>
        <w:rPr>
          <w:rFonts w:ascii="Garamond" w:hAnsi="Garamond"/>
          <w:sz w:val="20"/>
          <w:szCs w:val="20"/>
        </w:rPr>
      </w:pPr>
      <w:r w:rsidRPr="00F701E5">
        <w:rPr>
          <w:rFonts w:ascii="Garamond" w:hAnsi="Garamond"/>
          <w:sz w:val="20"/>
          <w:szCs w:val="20"/>
        </w:rPr>
        <w:t>de facteur négatif, que je ferai remarquer que nous devons à FREUD, tout de même, le fait que jusqu'à la fin de sa vie, semble</w:t>
      </w:r>
      <w:r w:rsidR="00054D1F">
        <w:rPr>
          <w:rFonts w:ascii="Garamond" w:hAnsi="Garamond"/>
          <w:sz w:val="20"/>
          <w:szCs w:val="20"/>
        </w:rPr>
        <w:t>-</w:t>
      </w:r>
      <w:r w:rsidRPr="00F701E5">
        <w:rPr>
          <w:rFonts w:ascii="Garamond" w:hAnsi="Garamond"/>
          <w:sz w:val="20"/>
          <w:szCs w:val="20"/>
        </w:rPr>
        <w:t>t</w:t>
      </w:r>
      <w:r w:rsidR="00054D1F">
        <w:rPr>
          <w:rFonts w:ascii="Garamond" w:hAnsi="Garamond"/>
          <w:sz w:val="20"/>
          <w:szCs w:val="20"/>
        </w:rPr>
        <w:t>-</w:t>
      </w:r>
      <w:r w:rsidRPr="00F701E5">
        <w:rPr>
          <w:rFonts w:ascii="Garamond" w:hAnsi="Garamond"/>
          <w:sz w:val="20"/>
          <w:szCs w:val="20"/>
        </w:rPr>
        <w:t>il, il lui soit paru résider un mystère dans la question suivante, qu'il exprimait ainsi :</w:t>
      </w:r>
      <w:r w:rsidR="00054D1F">
        <w:rPr>
          <w:rFonts w:ascii="Garamond" w:hAnsi="Garamond"/>
          <w:sz w:val="20"/>
          <w:szCs w:val="20"/>
        </w:rPr>
        <w:t xml:space="preserve"> </w:t>
      </w:r>
      <w:r w:rsidRPr="00F701E5">
        <w:rPr>
          <w:rFonts w:ascii="Garamond" w:hAnsi="Garamond"/>
          <w:sz w:val="20"/>
          <w:szCs w:val="20"/>
        </w:rPr>
        <w:t>« </w:t>
      </w:r>
      <w:r w:rsidRPr="00F701E5">
        <w:rPr>
          <w:rFonts w:ascii="Garamond" w:hAnsi="Garamond" w:cs="Times New Roman"/>
          <w:i/>
          <w:sz w:val="20"/>
          <w:szCs w:val="20"/>
        </w:rPr>
        <w:t>Que veut une femme ?</w:t>
      </w:r>
      <w:r w:rsidRPr="00F701E5">
        <w:rPr>
          <w:rFonts w:ascii="Garamond" w:hAnsi="Garamond"/>
          <w:sz w:val="20"/>
          <w:szCs w:val="20"/>
        </w:rPr>
        <w:t> »</w:t>
      </w:r>
      <w:r w:rsidRPr="00054D1F">
        <w:rPr>
          <w:rStyle w:val="Appelnotedebasdep"/>
          <w:rFonts w:ascii="Garamond" w:hAnsi="Garamond" w:cs="Times New Roman"/>
          <w:b/>
          <w:bCs/>
          <w:color w:val="C00000"/>
          <w:sz w:val="20"/>
          <w:szCs w:val="20"/>
          <w:vertAlign w:val="superscript"/>
        </w:rPr>
        <w:footnoteReference w:id="202"/>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Nous devons ça à une connasse qui nous l'a rapporté et devant laquelle il avait, comme ça, laissé s'ouvrir sa tirelire ventrale. </w:t>
      </w:r>
    </w:p>
    <w:p w:rsidR="00665BF0" w:rsidRPr="00F701E5" w:rsidRDefault="00665BF0">
      <w:pPr>
        <w:pStyle w:val="Corpsdetexte"/>
        <w:rPr>
          <w:rFonts w:ascii="Garamond" w:hAnsi="Garamond"/>
          <w:sz w:val="20"/>
          <w:szCs w:val="20"/>
        </w:rPr>
      </w:pPr>
      <w:r w:rsidRPr="00F701E5">
        <w:rPr>
          <w:rFonts w:ascii="Garamond" w:hAnsi="Garamond"/>
          <w:sz w:val="20"/>
          <w:szCs w:val="20"/>
        </w:rPr>
        <w:t>Il y a des moments où même les idoles se déballent. Il faut dire qu'il faut pour ça des spectacles spécialement horrifiants.</w:t>
      </w:r>
    </w:p>
    <w:p w:rsidR="00665BF0" w:rsidRPr="00F701E5" w:rsidRDefault="00665BF0">
      <w:pPr>
        <w:pStyle w:val="Corpsdetexte"/>
        <w:rPr>
          <w:rFonts w:ascii="Garamond" w:hAnsi="Garamond" w:cs="Times New Roman"/>
          <w:sz w:val="20"/>
          <w:szCs w:val="20"/>
        </w:rPr>
      </w:pPr>
    </w:p>
    <w:p w:rsidR="00665BF0" w:rsidRPr="00F701E5" w:rsidRDefault="004D2704" w:rsidP="004D2704">
      <w:pPr>
        <w:pStyle w:val="Corpsdetexte"/>
        <w:ind w:firstLine="708"/>
        <w:rPr>
          <w:rFonts w:ascii="Garamond" w:hAnsi="Garamond"/>
          <w:sz w:val="20"/>
          <w:szCs w:val="20"/>
        </w:rPr>
      </w:pPr>
      <w:r w:rsidRPr="00F701E5">
        <w:rPr>
          <w:rFonts w:ascii="Garamond" w:hAnsi="Garamond"/>
          <w:sz w:val="20"/>
          <w:szCs w:val="20"/>
        </w:rPr>
        <w:t>« </w:t>
      </w:r>
      <w:r w:rsidRPr="00F701E5">
        <w:rPr>
          <w:rFonts w:ascii="Garamond" w:hAnsi="Garamond" w:cs="Times New Roman"/>
          <w:i/>
          <w:sz w:val="20"/>
          <w:szCs w:val="20"/>
        </w:rPr>
        <w:t>Que veut une femme ?</w:t>
      </w:r>
      <w:r w:rsidRPr="00F701E5">
        <w:rPr>
          <w:rFonts w:ascii="Garamond" w:hAnsi="Garamond"/>
          <w:sz w:val="20"/>
          <w:szCs w:val="20"/>
        </w:rPr>
        <w:t> »</w:t>
      </w:r>
      <w:r w:rsidR="00665BF0"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054D1F" w:rsidRDefault="00665BF0">
      <w:pPr>
        <w:pStyle w:val="Corpsdetexte"/>
        <w:rPr>
          <w:rFonts w:ascii="Garamond" w:hAnsi="Garamond"/>
          <w:sz w:val="20"/>
          <w:szCs w:val="20"/>
        </w:rPr>
      </w:pPr>
      <w:r w:rsidRPr="00F701E5">
        <w:rPr>
          <w:rFonts w:ascii="Garamond" w:hAnsi="Garamond"/>
          <w:sz w:val="20"/>
          <w:szCs w:val="20"/>
        </w:rPr>
        <w:t>FREUD</w:t>
      </w:r>
      <w:r w:rsidR="004D2704" w:rsidRPr="00F701E5">
        <w:rPr>
          <w:rFonts w:ascii="Garamond" w:hAnsi="Garamond"/>
          <w:sz w:val="20"/>
          <w:szCs w:val="20"/>
        </w:rPr>
        <w:t xml:space="preserve"> </w:t>
      </w:r>
      <w:r w:rsidR="00054D1F">
        <w:rPr>
          <w:rFonts w:ascii="Garamond" w:hAnsi="Garamond"/>
          <w:sz w:val="20"/>
          <w:szCs w:val="20"/>
        </w:rPr>
        <w:t>-</w:t>
      </w:r>
      <w:r w:rsidRPr="00F701E5">
        <w:rPr>
          <w:rFonts w:ascii="Garamond" w:hAnsi="Garamond"/>
          <w:sz w:val="20"/>
          <w:szCs w:val="20"/>
        </w:rPr>
        <w:t xml:space="preserve"> comme s'exprime </w:t>
      </w:r>
      <w:r w:rsidR="004D2704" w:rsidRPr="00F701E5">
        <w:rPr>
          <w:rFonts w:ascii="Garamond" w:hAnsi="Garamond"/>
          <w:sz w:val="20"/>
          <w:szCs w:val="20"/>
        </w:rPr>
        <w:t xml:space="preserve">JONES </w:t>
      </w:r>
      <w:r w:rsidR="00054D1F">
        <w:rPr>
          <w:rFonts w:ascii="Garamond" w:hAnsi="Garamond"/>
          <w:sz w:val="20"/>
          <w:szCs w:val="20"/>
        </w:rPr>
        <w:t>-</w:t>
      </w:r>
      <w:r w:rsidRPr="00F701E5">
        <w:rPr>
          <w:rFonts w:ascii="Garamond" w:hAnsi="Garamond"/>
          <w:sz w:val="20"/>
          <w:szCs w:val="20"/>
        </w:rPr>
        <w:t xml:space="preserve"> avait un trait qui ne peut tout de même pas manquer de frapper, ce </w:t>
      </w:r>
      <w:r w:rsidRPr="00F701E5">
        <w:rPr>
          <w:rFonts w:ascii="Garamond" w:hAnsi="Garamond" w:cs="Times New Roman"/>
          <w:i/>
          <w:sz w:val="20"/>
          <w:szCs w:val="20"/>
        </w:rPr>
        <w:t>trait</w:t>
      </w:r>
      <w:r w:rsidRPr="00F701E5">
        <w:rPr>
          <w:rFonts w:ascii="Garamond" w:hAnsi="Garamond"/>
          <w:sz w:val="20"/>
          <w:szCs w:val="20"/>
        </w:rPr>
        <w:t xml:space="preserve"> qui </w:t>
      </w:r>
    </w:p>
    <w:p w:rsidR="00054D1F" w:rsidRDefault="00665BF0">
      <w:pPr>
        <w:pStyle w:val="Corpsdetexte"/>
        <w:rPr>
          <w:rFonts w:ascii="Garamond" w:hAnsi="Garamond"/>
          <w:sz w:val="20"/>
          <w:szCs w:val="20"/>
        </w:rPr>
      </w:pPr>
      <w:r w:rsidRPr="00F701E5">
        <w:rPr>
          <w:rFonts w:ascii="Garamond" w:hAnsi="Garamond"/>
          <w:sz w:val="20"/>
          <w:szCs w:val="20"/>
        </w:rPr>
        <w:t xml:space="preserve">ne s'exprime bien, qui ne s'épingle bien, qu'en la langue anglaise, on appelle ça </w:t>
      </w:r>
      <w:r w:rsidRPr="00F701E5">
        <w:rPr>
          <w:rFonts w:ascii="Garamond" w:hAnsi="Garamond" w:cs="Times New Roman"/>
          <w:i/>
          <w:iCs/>
          <w:sz w:val="20"/>
          <w:szCs w:val="20"/>
        </w:rPr>
        <w:t>uxorious</w:t>
      </w:r>
      <w:r w:rsidRPr="00F701E5">
        <w:rPr>
          <w:rFonts w:ascii="Garamond" w:hAnsi="Garamond"/>
          <w:sz w:val="20"/>
          <w:szCs w:val="20"/>
        </w:rPr>
        <w:t xml:space="preserve">. En français, ce n'est pas </w:t>
      </w:r>
    </w:p>
    <w:p w:rsidR="00054D1F" w:rsidRDefault="00665BF0">
      <w:pPr>
        <w:pStyle w:val="Corpsdetexte"/>
        <w:rPr>
          <w:rFonts w:ascii="Garamond" w:hAnsi="Garamond"/>
          <w:sz w:val="20"/>
          <w:szCs w:val="20"/>
        </w:rPr>
      </w:pPr>
      <w:r w:rsidRPr="00F701E5">
        <w:rPr>
          <w:rFonts w:ascii="Garamond" w:hAnsi="Garamond"/>
          <w:sz w:val="20"/>
          <w:szCs w:val="20"/>
        </w:rPr>
        <w:t>très en usage. Nous ne sommes peut</w:t>
      </w:r>
      <w:r w:rsidR="009F4B24">
        <w:rPr>
          <w:rFonts w:ascii="Garamond" w:hAnsi="Garamond"/>
          <w:sz w:val="20"/>
          <w:szCs w:val="20"/>
        </w:rPr>
        <w:t>-</w:t>
      </w:r>
      <w:r w:rsidRPr="00F701E5">
        <w:rPr>
          <w:rFonts w:ascii="Garamond" w:hAnsi="Garamond"/>
          <w:sz w:val="20"/>
          <w:szCs w:val="20"/>
        </w:rPr>
        <w:t xml:space="preserve">être pas assez </w:t>
      </w:r>
      <w:r w:rsidRPr="00F701E5">
        <w:rPr>
          <w:rFonts w:ascii="Garamond" w:hAnsi="Garamond" w:cs="Times New Roman"/>
          <w:i/>
          <w:sz w:val="20"/>
          <w:szCs w:val="20"/>
        </w:rPr>
        <w:t>uxorieux</w:t>
      </w:r>
      <w:r w:rsidR="004D2704" w:rsidRPr="00F701E5">
        <w:rPr>
          <w:rStyle w:val="Appelnotedebasdep"/>
          <w:rFonts w:ascii="Garamond" w:hAnsi="Garamond" w:cs="Times New Roman"/>
          <w:b/>
          <w:bCs/>
          <w:color w:val="FF3300"/>
          <w:sz w:val="20"/>
          <w:szCs w:val="20"/>
          <w:vertAlign w:val="superscript"/>
        </w:rPr>
        <w:footnoteReference w:id="203"/>
      </w:r>
      <w:r w:rsidR="00054D1F">
        <w:rPr>
          <w:rFonts w:ascii="Garamond" w:hAnsi="Garamond"/>
          <w:sz w:val="20"/>
          <w:szCs w:val="20"/>
        </w:rPr>
        <w:t xml:space="preserve"> pour ça. </w:t>
      </w:r>
      <w:r w:rsidRPr="00F701E5">
        <w:rPr>
          <w:rFonts w:ascii="Garamond" w:hAnsi="Garamond"/>
          <w:sz w:val="20"/>
          <w:szCs w:val="20"/>
        </w:rPr>
        <w:t xml:space="preserve">Mais enfin, dans un cas comme dans l'autre, </w:t>
      </w:r>
    </w:p>
    <w:p w:rsidR="00054D1F" w:rsidRDefault="00665BF0">
      <w:pPr>
        <w:pStyle w:val="Corpsdetexte"/>
        <w:rPr>
          <w:rFonts w:ascii="Garamond" w:hAnsi="Garamond"/>
          <w:sz w:val="20"/>
          <w:szCs w:val="20"/>
        </w:rPr>
      </w:pPr>
      <w:r w:rsidRPr="00F701E5">
        <w:rPr>
          <w:rFonts w:ascii="Garamond" w:hAnsi="Garamond"/>
          <w:sz w:val="20"/>
          <w:szCs w:val="20"/>
        </w:rPr>
        <w:t>qu'on le soit ou qu'on ne le soit pas, ça n'est jamais que la spécification d'une position qu'on a sur ce point à se</w:t>
      </w:r>
      <w:r w:rsidRPr="00F701E5">
        <w:rPr>
          <w:rFonts w:ascii="Garamond" w:hAnsi="Garamond"/>
          <w:i/>
          <w:iCs/>
          <w:sz w:val="20"/>
          <w:szCs w:val="20"/>
        </w:rPr>
        <w:t xml:space="preserve"> </w:t>
      </w:r>
      <w:r w:rsidRPr="00F701E5">
        <w:rPr>
          <w:rFonts w:ascii="Garamond" w:hAnsi="Garamond"/>
          <w:sz w:val="20"/>
          <w:szCs w:val="20"/>
        </w:rPr>
        <w:t>vanter</w:t>
      </w:r>
      <w:r w:rsidR="004D2704" w:rsidRPr="00F701E5">
        <w:rPr>
          <w:rFonts w:ascii="Garamond" w:hAnsi="Garamond"/>
          <w:sz w:val="20"/>
          <w:szCs w:val="20"/>
        </w:rPr>
        <w:t xml:space="preserve">, </w:t>
      </w:r>
    </w:p>
    <w:p w:rsidR="004D2704" w:rsidRPr="00F701E5" w:rsidRDefault="004D2704">
      <w:pPr>
        <w:pStyle w:val="Corpsdetexte"/>
        <w:rPr>
          <w:rFonts w:ascii="Garamond" w:hAnsi="Garamond"/>
          <w:sz w:val="20"/>
          <w:szCs w:val="20"/>
        </w:rPr>
      </w:pPr>
      <w:r w:rsidRPr="00F701E5">
        <w:rPr>
          <w:rFonts w:ascii="Garamond" w:hAnsi="Garamond"/>
          <w:sz w:val="20"/>
          <w:szCs w:val="20"/>
        </w:rPr>
        <w:t>c</w:t>
      </w:r>
      <w:r w:rsidR="00665BF0" w:rsidRPr="00F701E5">
        <w:rPr>
          <w:rFonts w:ascii="Garamond" w:hAnsi="Garamond"/>
          <w:sz w:val="20"/>
          <w:szCs w:val="20"/>
        </w:rPr>
        <w:t>e</w:t>
      </w:r>
      <w:r w:rsidR="00665BF0" w:rsidRPr="00F701E5">
        <w:rPr>
          <w:rFonts w:ascii="Garamond" w:hAnsi="Garamond"/>
          <w:smallCaps/>
          <w:sz w:val="20"/>
          <w:szCs w:val="20"/>
        </w:rPr>
        <w:t xml:space="preserve"> </w:t>
      </w:r>
      <w:r w:rsidR="00665BF0" w:rsidRPr="00F701E5">
        <w:rPr>
          <w:rFonts w:ascii="Garamond" w:hAnsi="Garamond"/>
          <w:sz w:val="20"/>
          <w:szCs w:val="20"/>
        </w:rPr>
        <w:t xml:space="preserve">n'est pas plus heureux de l'être que de ne pas l'être. </w:t>
      </w:r>
    </w:p>
    <w:p w:rsidR="004D2704" w:rsidRPr="00F701E5" w:rsidRDefault="004D2704">
      <w:pPr>
        <w:pStyle w:val="Corpsdetexte"/>
        <w:rPr>
          <w:rFonts w:ascii="Garamond" w:hAnsi="Garamond"/>
          <w:sz w:val="20"/>
          <w:szCs w:val="20"/>
        </w:rPr>
      </w:pPr>
    </w:p>
    <w:p w:rsidR="004D2704" w:rsidRPr="00F701E5" w:rsidRDefault="00665BF0">
      <w:pPr>
        <w:pStyle w:val="Corpsdetexte"/>
        <w:rPr>
          <w:rFonts w:ascii="Garamond" w:hAnsi="Garamond"/>
          <w:sz w:val="20"/>
          <w:szCs w:val="20"/>
        </w:rPr>
      </w:pPr>
      <w:r w:rsidRPr="00F701E5">
        <w:rPr>
          <w:rFonts w:ascii="Garamond" w:hAnsi="Garamond"/>
          <w:sz w:val="20"/>
          <w:szCs w:val="20"/>
        </w:rPr>
        <w:t xml:space="preserve">Il était </w:t>
      </w:r>
      <w:r w:rsidRPr="00F701E5">
        <w:rPr>
          <w:rFonts w:ascii="Garamond" w:hAnsi="Garamond" w:cs="Times New Roman"/>
          <w:i/>
          <w:sz w:val="20"/>
          <w:szCs w:val="20"/>
        </w:rPr>
        <w:t>uxorieux</w:t>
      </w:r>
      <w:r w:rsidRPr="00F701E5">
        <w:rPr>
          <w:rFonts w:ascii="Garamond" w:hAnsi="Garamond"/>
          <w:sz w:val="20"/>
          <w:szCs w:val="20"/>
        </w:rPr>
        <w:t xml:space="preserve"> et pas à l'endroit de n'importe qui. « </w:t>
      </w:r>
      <w:r w:rsidRPr="00F701E5">
        <w:rPr>
          <w:rFonts w:ascii="Garamond" w:hAnsi="Garamond" w:cs="Times New Roman"/>
          <w:i/>
          <w:sz w:val="20"/>
          <w:szCs w:val="20"/>
        </w:rPr>
        <w:t>La femme de C</w:t>
      </w:r>
      <w:r w:rsidR="00054D1F" w:rsidRPr="00F701E5">
        <w:rPr>
          <w:rFonts w:ascii="Garamond" w:hAnsi="Garamond" w:cs="Times New Roman"/>
          <w:i/>
          <w:sz w:val="20"/>
          <w:szCs w:val="20"/>
        </w:rPr>
        <w:t>ésar</w:t>
      </w:r>
      <w:r w:rsidRPr="00F701E5">
        <w:rPr>
          <w:rFonts w:ascii="Garamond" w:hAnsi="Garamond"/>
          <w:sz w:val="20"/>
          <w:szCs w:val="20"/>
        </w:rPr>
        <w:t xml:space="preserve"> </w:t>
      </w:r>
      <w:r w:rsidR="00054D1F">
        <w:rPr>
          <w:rFonts w:ascii="Garamond" w:hAnsi="Garamond"/>
          <w:sz w:val="20"/>
          <w:szCs w:val="20"/>
        </w:rPr>
        <w:t>-</w:t>
      </w:r>
      <w:r w:rsidRPr="00F701E5">
        <w:rPr>
          <w:rFonts w:ascii="Garamond" w:hAnsi="Garamond"/>
          <w:sz w:val="20"/>
          <w:szCs w:val="20"/>
        </w:rPr>
        <w:t xml:space="preserve"> dit</w:t>
      </w:r>
      <w:r w:rsidR="00054D1F">
        <w:rPr>
          <w:rFonts w:ascii="Garamond" w:hAnsi="Garamond"/>
          <w:sz w:val="20"/>
          <w:szCs w:val="20"/>
        </w:rPr>
        <w:t>-</w:t>
      </w:r>
      <w:r w:rsidRPr="00F701E5">
        <w:rPr>
          <w:rFonts w:ascii="Garamond" w:hAnsi="Garamond"/>
          <w:sz w:val="20"/>
          <w:szCs w:val="20"/>
        </w:rPr>
        <w:t xml:space="preserve">on </w:t>
      </w:r>
      <w:r w:rsidR="00054D1F">
        <w:rPr>
          <w:rFonts w:ascii="Garamond" w:hAnsi="Garamond"/>
          <w:sz w:val="20"/>
          <w:szCs w:val="20"/>
        </w:rPr>
        <w:t>-</w:t>
      </w:r>
      <w:r w:rsidRPr="00F701E5">
        <w:rPr>
          <w:rFonts w:ascii="Garamond" w:hAnsi="Garamond"/>
          <w:sz w:val="20"/>
          <w:szCs w:val="20"/>
        </w:rPr>
        <w:t xml:space="preserve"> </w:t>
      </w:r>
      <w:r w:rsidRPr="00F701E5">
        <w:rPr>
          <w:rFonts w:ascii="Garamond" w:hAnsi="Garamond" w:cs="Times New Roman"/>
          <w:i/>
          <w:sz w:val="20"/>
          <w:szCs w:val="20"/>
        </w:rPr>
        <w:t>ne saurait être soupçonnée</w:t>
      </w:r>
      <w:r w:rsidR="004D2704" w:rsidRPr="00F701E5">
        <w:rPr>
          <w:rFonts w:ascii="Garamond" w:hAnsi="Garamond" w:cs="Times New Roman"/>
          <w:i/>
          <w:sz w:val="20"/>
          <w:szCs w:val="20"/>
        </w:rPr>
        <w:t>.</w:t>
      </w:r>
      <w:r w:rsidRPr="00F701E5">
        <w:rPr>
          <w:rFonts w:ascii="Garamond" w:hAnsi="Garamond"/>
          <w:sz w:val="20"/>
          <w:szCs w:val="20"/>
        </w:rPr>
        <w:t xml:space="preserve"> » </w:t>
      </w:r>
    </w:p>
    <w:p w:rsidR="00054D1F" w:rsidRDefault="00665BF0" w:rsidP="00054D1F">
      <w:pPr>
        <w:pStyle w:val="Corpsdetexte"/>
        <w:rPr>
          <w:rFonts w:ascii="Garamond" w:hAnsi="Garamond"/>
          <w:sz w:val="20"/>
          <w:szCs w:val="20"/>
        </w:rPr>
      </w:pPr>
      <w:r w:rsidRPr="00F701E5">
        <w:rPr>
          <w:rFonts w:ascii="Garamond" w:hAnsi="Garamond"/>
          <w:sz w:val="20"/>
          <w:szCs w:val="20"/>
        </w:rPr>
        <w:t>Ça s'emploie beaucoup. « </w:t>
      </w:r>
      <w:r w:rsidR="004D2704" w:rsidRPr="00F701E5">
        <w:rPr>
          <w:rFonts w:ascii="Garamond" w:hAnsi="Garamond" w:cs="Times New Roman"/>
          <w:i/>
          <w:sz w:val="20"/>
          <w:szCs w:val="20"/>
        </w:rPr>
        <w:t>L</w:t>
      </w:r>
      <w:r w:rsidRPr="00F701E5">
        <w:rPr>
          <w:rFonts w:ascii="Garamond" w:hAnsi="Garamond" w:cs="Times New Roman"/>
          <w:i/>
          <w:sz w:val="20"/>
          <w:szCs w:val="20"/>
        </w:rPr>
        <w:t>e style, c'est l'homme</w:t>
      </w:r>
      <w:r w:rsidRPr="00F701E5">
        <w:rPr>
          <w:rFonts w:ascii="Garamond" w:hAnsi="Garamond"/>
          <w:sz w:val="20"/>
          <w:szCs w:val="20"/>
        </w:rPr>
        <w:t> » par exemple</w:t>
      </w:r>
      <w:r w:rsidR="00054D1F">
        <w:rPr>
          <w:rFonts w:ascii="Garamond" w:hAnsi="Garamond"/>
          <w:sz w:val="20"/>
          <w:szCs w:val="20"/>
        </w:rPr>
        <w:t xml:space="preserve"> - </w:t>
      </w:r>
      <w:r w:rsidRPr="00F701E5">
        <w:rPr>
          <w:rFonts w:ascii="Garamond" w:hAnsi="Garamond"/>
          <w:sz w:val="20"/>
          <w:szCs w:val="20"/>
        </w:rPr>
        <w:t xml:space="preserve">c'est une citation inexacte mais </w:t>
      </w:r>
      <w:r w:rsidR="004D2704" w:rsidRPr="00F701E5">
        <w:rPr>
          <w:rFonts w:ascii="Garamond" w:hAnsi="Garamond"/>
          <w:sz w:val="20"/>
          <w:szCs w:val="20"/>
        </w:rPr>
        <w:t>ça ne fait rien</w:t>
      </w:r>
      <w:r w:rsidR="00054D1F">
        <w:rPr>
          <w:rFonts w:ascii="Garamond" w:hAnsi="Garamond"/>
          <w:sz w:val="20"/>
          <w:szCs w:val="20"/>
        </w:rPr>
        <w:t xml:space="preserve"> -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c'est des choses qui marchent toujours. Placées au bon endroit, ça ne souffre pas discussion. </w:t>
      </w:r>
    </w:p>
    <w:p w:rsidR="00665BF0" w:rsidRPr="00F701E5" w:rsidRDefault="00665BF0">
      <w:pPr>
        <w:pStyle w:val="Corpsdetexte"/>
        <w:rPr>
          <w:rFonts w:ascii="Garamond" w:hAnsi="Garamond"/>
          <w:sz w:val="20"/>
          <w:szCs w:val="20"/>
        </w:rPr>
      </w:pPr>
      <w:r w:rsidRPr="00F701E5">
        <w:rPr>
          <w:rFonts w:ascii="Garamond" w:hAnsi="Garamond"/>
          <w:sz w:val="20"/>
          <w:szCs w:val="20"/>
        </w:rPr>
        <w:t>Qu'est</w:t>
      </w:r>
      <w:r w:rsidR="00054D1F">
        <w:rPr>
          <w:rFonts w:ascii="Garamond" w:hAnsi="Garamond"/>
          <w:sz w:val="20"/>
          <w:szCs w:val="20"/>
        </w:rPr>
        <w:t>-</w:t>
      </w:r>
      <w:r w:rsidRPr="00F701E5">
        <w:rPr>
          <w:rFonts w:ascii="Garamond" w:hAnsi="Garamond"/>
          <w:sz w:val="20"/>
          <w:szCs w:val="20"/>
        </w:rPr>
        <w:t>ce que ça veut dire</w:t>
      </w:r>
      <w:r w:rsidR="004D2704" w:rsidRPr="00F701E5">
        <w:rPr>
          <w:rFonts w:ascii="Garamond" w:hAnsi="Garamond"/>
          <w:sz w:val="20"/>
          <w:szCs w:val="20"/>
        </w:rPr>
        <w:t xml:space="preserve"> </w:t>
      </w:r>
      <w:r w:rsidRPr="00F701E5">
        <w:rPr>
          <w:rFonts w:ascii="Garamond" w:hAnsi="Garamond"/>
          <w:sz w:val="20"/>
          <w:szCs w:val="20"/>
        </w:rPr>
        <w:t>? Soupçonnée de quoi</w:t>
      </w:r>
      <w:r w:rsidR="004D2704" w:rsidRPr="00F701E5">
        <w:rPr>
          <w:rFonts w:ascii="Garamond" w:hAnsi="Garamond"/>
          <w:sz w:val="20"/>
          <w:szCs w:val="20"/>
        </w:rPr>
        <w:t xml:space="preserve"> </w:t>
      </w:r>
      <w:r w:rsidRPr="00F701E5">
        <w:rPr>
          <w:rFonts w:ascii="Garamond" w:hAnsi="Garamond"/>
          <w:sz w:val="20"/>
          <w:szCs w:val="20"/>
        </w:rPr>
        <w:t>? D'être une vraie femme peut</w:t>
      </w:r>
      <w:r w:rsidR="00054D1F">
        <w:rPr>
          <w:rFonts w:ascii="Garamond" w:hAnsi="Garamond"/>
          <w:sz w:val="20"/>
          <w:szCs w:val="20"/>
        </w:rPr>
        <w:t>-</w:t>
      </w:r>
      <w:r w:rsidRPr="00F701E5">
        <w:rPr>
          <w:rFonts w:ascii="Garamond" w:hAnsi="Garamond"/>
          <w:sz w:val="20"/>
          <w:szCs w:val="20"/>
        </w:rPr>
        <w:t xml:space="preserve">être ? </w:t>
      </w:r>
    </w:p>
    <w:p w:rsidR="004D2704" w:rsidRPr="00F701E5" w:rsidRDefault="004D2704">
      <w:pPr>
        <w:pStyle w:val="Corpsdetexte"/>
        <w:rPr>
          <w:rFonts w:ascii="Garamond" w:hAnsi="Garamond"/>
          <w:sz w:val="20"/>
          <w:szCs w:val="20"/>
        </w:rPr>
      </w:pPr>
    </w:p>
    <w:p w:rsidR="00665BF0" w:rsidRPr="00F701E5" w:rsidRDefault="00665BF0" w:rsidP="004D2704">
      <w:pPr>
        <w:pStyle w:val="Corpsdetexte"/>
        <w:rPr>
          <w:rFonts w:ascii="Garamond" w:hAnsi="Garamond"/>
          <w:sz w:val="20"/>
          <w:szCs w:val="20"/>
        </w:rPr>
      </w:pPr>
      <w:r w:rsidRPr="00F701E5">
        <w:rPr>
          <w:rFonts w:ascii="Garamond" w:hAnsi="Garamond"/>
          <w:sz w:val="20"/>
          <w:szCs w:val="20"/>
        </w:rPr>
        <w:t>La femme de FREUD</w:t>
      </w:r>
      <w:r w:rsidR="00054D1F">
        <w:rPr>
          <w:rFonts w:ascii="Garamond" w:hAnsi="Garamond"/>
          <w:sz w:val="20"/>
          <w:szCs w:val="20"/>
        </w:rPr>
        <w:t xml:space="preserve">, </w:t>
      </w:r>
      <w:r w:rsidRPr="00F701E5">
        <w:rPr>
          <w:rFonts w:ascii="Garamond" w:hAnsi="Garamond"/>
          <w:sz w:val="20"/>
          <w:szCs w:val="20"/>
        </w:rPr>
        <w:t>dont il y a tout à parier que c'était sa</w:t>
      </w:r>
      <w:r w:rsidRPr="00F701E5">
        <w:rPr>
          <w:rFonts w:ascii="Garamond" w:hAnsi="Garamond"/>
          <w:i/>
          <w:iCs/>
          <w:sz w:val="20"/>
          <w:szCs w:val="20"/>
        </w:rPr>
        <w:t xml:space="preserve"> </w:t>
      </w:r>
      <w:r w:rsidR="00054D1F">
        <w:rPr>
          <w:rFonts w:ascii="Garamond" w:hAnsi="Garamond"/>
          <w:sz w:val="20"/>
          <w:szCs w:val="20"/>
        </w:rPr>
        <w:t xml:space="preserve">seule femme, </w:t>
      </w:r>
      <w:r w:rsidRPr="00F701E5">
        <w:rPr>
          <w:rFonts w:ascii="Garamond" w:hAnsi="Garamond"/>
          <w:sz w:val="20"/>
          <w:szCs w:val="20"/>
        </w:rPr>
        <w:t xml:space="preserve">ne saurait être l'objet d'un tel soupçon. </w:t>
      </w:r>
    </w:p>
    <w:p w:rsidR="00054D1F" w:rsidRDefault="00665BF0">
      <w:pPr>
        <w:pStyle w:val="Corpsdetexte"/>
        <w:rPr>
          <w:rFonts w:ascii="Garamond" w:hAnsi="Garamond"/>
          <w:sz w:val="20"/>
          <w:szCs w:val="20"/>
        </w:rPr>
      </w:pPr>
      <w:r w:rsidRPr="00F701E5">
        <w:rPr>
          <w:rFonts w:ascii="Garamond" w:hAnsi="Garamond"/>
          <w:sz w:val="20"/>
          <w:szCs w:val="20"/>
        </w:rPr>
        <w:t>Nous en avons sous la plume de FREUD, enfin, toutes les traces les plus extraordinaires. L'emploi du</w:t>
      </w:r>
      <w:r w:rsidRPr="00F701E5">
        <w:rPr>
          <w:rFonts w:ascii="Garamond" w:hAnsi="Garamond"/>
          <w:i/>
          <w:iCs/>
          <w:sz w:val="20"/>
          <w:szCs w:val="20"/>
        </w:rPr>
        <w:t xml:space="preserve"> </w:t>
      </w:r>
      <w:r w:rsidRPr="00F701E5">
        <w:rPr>
          <w:rFonts w:ascii="Garamond" w:hAnsi="Garamond"/>
          <w:sz w:val="20"/>
          <w:szCs w:val="20"/>
        </w:rPr>
        <w:t xml:space="preserve">terme </w:t>
      </w:r>
      <w:r w:rsidRPr="00F701E5">
        <w:rPr>
          <w:rFonts w:ascii="Garamond" w:hAnsi="Garamond" w:cs="Times New Roman"/>
          <w:i/>
          <w:iCs/>
          <w:sz w:val="20"/>
          <w:szCs w:val="20"/>
        </w:rPr>
        <w:t>sich straüben</w:t>
      </w:r>
      <w:r w:rsidRPr="00F701E5">
        <w:rPr>
          <w:rFonts w:ascii="Garamond" w:hAnsi="Garamond"/>
          <w:sz w:val="20"/>
          <w:szCs w:val="20"/>
        </w:rPr>
        <w:t xml:space="preserve"> : </w:t>
      </w:r>
    </w:p>
    <w:p w:rsidR="00054D1F" w:rsidRDefault="00665BF0">
      <w:pPr>
        <w:pStyle w:val="Corpsdetexte"/>
        <w:rPr>
          <w:rFonts w:ascii="Garamond" w:hAnsi="Garamond"/>
          <w:sz w:val="20"/>
          <w:szCs w:val="20"/>
        </w:rPr>
      </w:pPr>
      <w:r w:rsidRPr="00F701E5">
        <w:rPr>
          <w:rFonts w:ascii="Garamond" w:hAnsi="Garamond" w:cs="Times New Roman"/>
          <w:i/>
          <w:iCs/>
          <w:sz w:val="20"/>
          <w:szCs w:val="20"/>
        </w:rPr>
        <w:t>se hérisser</w:t>
      </w:r>
      <w:r w:rsidRPr="00F701E5">
        <w:rPr>
          <w:rFonts w:ascii="Garamond" w:hAnsi="Garamond"/>
          <w:sz w:val="20"/>
          <w:szCs w:val="20"/>
        </w:rPr>
        <w:t xml:space="preserve">, dans l'analyse du </w:t>
      </w:r>
      <w:r w:rsidR="004D2704" w:rsidRPr="00F701E5">
        <w:rPr>
          <w:rFonts w:ascii="Garamond" w:hAnsi="Garamond"/>
          <w:sz w:val="20"/>
          <w:szCs w:val="20"/>
        </w:rPr>
        <w:t>« </w:t>
      </w:r>
      <w:r w:rsidRPr="00F701E5">
        <w:rPr>
          <w:rFonts w:ascii="Garamond" w:hAnsi="Garamond" w:cs="Times New Roman"/>
          <w:i/>
          <w:sz w:val="20"/>
          <w:szCs w:val="20"/>
        </w:rPr>
        <w:t>rêve de l'injection d'Irma</w:t>
      </w:r>
      <w:r w:rsidR="004D2704" w:rsidRPr="00F701E5">
        <w:rPr>
          <w:rFonts w:ascii="Garamond" w:hAnsi="Garamond"/>
          <w:sz w:val="20"/>
          <w:szCs w:val="20"/>
        </w:rPr>
        <w:t> »</w:t>
      </w:r>
      <w:r w:rsidRPr="00F701E5">
        <w:rPr>
          <w:rFonts w:ascii="Garamond" w:hAnsi="Garamond"/>
          <w:sz w:val="20"/>
          <w:szCs w:val="20"/>
        </w:rPr>
        <w:t xml:space="preserve">, est en quelque sorte </w:t>
      </w:r>
      <w:r w:rsidRPr="00F701E5">
        <w:rPr>
          <w:rFonts w:ascii="Garamond" w:hAnsi="Garamond"/>
          <w:i/>
          <w:sz w:val="20"/>
          <w:szCs w:val="20"/>
        </w:rPr>
        <w:t>dans ce style</w:t>
      </w:r>
      <w:r w:rsidRPr="00F701E5">
        <w:rPr>
          <w:rFonts w:ascii="Garamond" w:hAnsi="Garamond"/>
          <w:sz w:val="20"/>
          <w:szCs w:val="20"/>
        </w:rPr>
        <w:t xml:space="preserve">, cet </w:t>
      </w:r>
      <w:r w:rsidRPr="00F701E5">
        <w:rPr>
          <w:rFonts w:ascii="Garamond" w:hAnsi="Garamond" w:cs="Times New Roman"/>
          <w:i/>
          <w:iCs/>
          <w:sz w:val="20"/>
          <w:szCs w:val="20"/>
        </w:rPr>
        <w:t>Umschreibung</w:t>
      </w:r>
      <w:r w:rsidRPr="00F701E5">
        <w:rPr>
          <w:rFonts w:ascii="Garamond" w:hAnsi="Garamond"/>
          <w:sz w:val="20"/>
          <w:szCs w:val="20"/>
        </w:rPr>
        <w:t xml:space="preserve">, ce style tordu, </w:t>
      </w:r>
    </w:p>
    <w:p w:rsidR="00054D1F" w:rsidRDefault="00665BF0">
      <w:pPr>
        <w:pStyle w:val="Corpsdetexte"/>
        <w:rPr>
          <w:rFonts w:ascii="Garamond" w:hAnsi="Garamond"/>
          <w:sz w:val="20"/>
          <w:szCs w:val="20"/>
        </w:rPr>
      </w:pPr>
      <w:r w:rsidRPr="00F701E5">
        <w:rPr>
          <w:rFonts w:ascii="Garamond" w:hAnsi="Garamond"/>
          <w:sz w:val="20"/>
          <w:szCs w:val="20"/>
        </w:rPr>
        <w:t>presque le</w:t>
      </w:r>
      <w:r w:rsidRPr="00F701E5">
        <w:rPr>
          <w:rFonts w:ascii="Garamond" w:hAnsi="Garamond"/>
          <w:i/>
          <w:iCs/>
          <w:sz w:val="20"/>
          <w:szCs w:val="20"/>
        </w:rPr>
        <w:t xml:space="preserve"> </w:t>
      </w:r>
      <w:r w:rsidRPr="00F701E5">
        <w:rPr>
          <w:rFonts w:ascii="Garamond" w:hAnsi="Garamond"/>
          <w:sz w:val="20"/>
          <w:szCs w:val="20"/>
        </w:rPr>
        <w:t xml:space="preserve">seul cas où je peux me recommander du sien, où il nous amène </w:t>
      </w:r>
      <w:r w:rsidRPr="00F701E5">
        <w:rPr>
          <w:rFonts w:ascii="Garamond" w:hAnsi="Garamond" w:cs="Times New Roman"/>
          <w:i/>
          <w:iCs/>
          <w:sz w:val="20"/>
          <w:szCs w:val="20"/>
        </w:rPr>
        <w:t>ce vers quoi</w:t>
      </w:r>
      <w:r w:rsidRPr="00F701E5">
        <w:rPr>
          <w:rFonts w:ascii="Garamond" w:hAnsi="Garamond"/>
          <w:sz w:val="20"/>
          <w:szCs w:val="20"/>
        </w:rPr>
        <w:t xml:space="preserve"> il veut aller, bien sûr sans le dire, </w:t>
      </w:r>
    </w:p>
    <w:p w:rsidR="00665BF0" w:rsidRPr="00F701E5" w:rsidRDefault="00665BF0">
      <w:pPr>
        <w:pStyle w:val="Corpsdetexte"/>
        <w:rPr>
          <w:rFonts w:ascii="Garamond" w:hAnsi="Garamond"/>
          <w:sz w:val="20"/>
          <w:szCs w:val="20"/>
        </w:rPr>
      </w:pPr>
      <w:r w:rsidRPr="00054D1F">
        <w:rPr>
          <w:rFonts w:ascii="Garamond" w:hAnsi="Garamond"/>
          <w:i/>
          <w:sz w:val="20"/>
          <w:szCs w:val="20"/>
        </w:rPr>
        <w:t xml:space="preserve">c'est qu'en fin de compte, tout ça, une femme, </w:t>
      </w:r>
      <w:r w:rsidRPr="00054D1F">
        <w:rPr>
          <w:rFonts w:ascii="Garamond" w:hAnsi="Garamond" w:cs="Times New Roman"/>
          <w:i/>
          <w:iCs/>
          <w:sz w:val="20"/>
          <w:szCs w:val="20"/>
        </w:rPr>
        <w:t>straübt sich</w:t>
      </w:r>
      <w:r w:rsidR="00054D1F" w:rsidRPr="00054D1F">
        <w:rPr>
          <w:rFonts w:ascii="Garamond" w:hAnsi="Garamond"/>
          <w:i/>
          <w:sz w:val="20"/>
          <w:szCs w:val="20"/>
        </w:rPr>
        <w:t xml:space="preserve"> - </w:t>
      </w:r>
      <w:r w:rsidRPr="00054D1F">
        <w:rPr>
          <w:rFonts w:ascii="Garamond" w:hAnsi="Garamond"/>
          <w:i/>
          <w:sz w:val="20"/>
          <w:szCs w:val="20"/>
        </w:rPr>
        <w:t>c'est comme Madame F</w:t>
      </w:r>
      <w:r w:rsidR="00054D1F" w:rsidRPr="00054D1F">
        <w:rPr>
          <w:rFonts w:ascii="Garamond" w:hAnsi="Garamond"/>
          <w:i/>
          <w:sz w:val="20"/>
          <w:szCs w:val="20"/>
        </w:rPr>
        <w:t>reud</w:t>
      </w:r>
      <w:r w:rsidRPr="00054D1F">
        <w:rPr>
          <w:rFonts w:ascii="Garamond" w:hAnsi="Garamond"/>
          <w:i/>
          <w:sz w:val="20"/>
          <w:szCs w:val="20"/>
        </w:rPr>
        <w:t xml:space="preserve"> quoi </w:t>
      </w:r>
      <w:r w:rsidR="00054D1F" w:rsidRPr="00054D1F">
        <w:rPr>
          <w:rFonts w:ascii="Garamond" w:hAnsi="Garamond"/>
          <w:i/>
          <w:sz w:val="20"/>
          <w:szCs w:val="20"/>
        </w:rPr>
        <w:t xml:space="preserve">- </w:t>
      </w:r>
      <w:r w:rsidRPr="00054D1F">
        <w:rPr>
          <w:rFonts w:ascii="Garamond" w:hAnsi="Garamond"/>
          <w:i/>
          <w:sz w:val="20"/>
          <w:szCs w:val="20"/>
        </w:rPr>
        <w:t>et que c'est tout de même bien embêtant</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4D2704" w:rsidRPr="00F701E5" w:rsidRDefault="00665BF0">
      <w:pPr>
        <w:pStyle w:val="Corpsdetexte"/>
        <w:rPr>
          <w:rFonts w:ascii="Garamond" w:hAnsi="Garamond"/>
          <w:sz w:val="20"/>
          <w:szCs w:val="20"/>
        </w:rPr>
      </w:pPr>
      <w:r w:rsidRPr="00F701E5">
        <w:rPr>
          <w:rFonts w:ascii="Garamond" w:hAnsi="Garamond"/>
          <w:sz w:val="20"/>
          <w:szCs w:val="20"/>
        </w:rPr>
        <w:t xml:space="preserve">Oui, voilà évidemment un point de repère de nature </w:t>
      </w:r>
      <w:r w:rsidR="004D2704" w:rsidRPr="00F701E5">
        <w:rPr>
          <w:rFonts w:ascii="Garamond" w:hAnsi="Garamond"/>
          <w:sz w:val="20"/>
          <w:szCs w:val="20"/>
        </w:rPr>
        <w:t xml:space="preserve">à </w:t>
      </w:r>
      <w:r w:rsidRPr="00F701E5">
        <w:rPr>
          <w:rFonts w:ascii="Garamond" w:hAnsi="Garamond"/>
          <w:sz w:val="20"/>
          <w:szCs w:val="20"/>
        </w:rPr>
        <w:t>nous donner le sentiment de savoir</w:t>
      </w:r>
      <w:r w:rsidR="004D2704" w:rsidRPr="00F701E5">
        <w:rPr>
          <w:rFonts w:ascii="Garamond" w:hAnsi="Garamond"/>
          <w:sz w:val="20"/>
          <w:szCs w:val="20"/>
        </w:rPr>
        <w:t> :</w:t>
      </w:r>
      <w:r w:rsidRPr="00F701E5">
        <w:rPr>
          <w:rFonts w:ascii="Garamond" w:hAnsi="Garamond"/>
          <w:sz w:val="20"/>
          <w:szCs w:val="20"/>
        </w:rPr>
        <w:t xml:space="preserve"> </w:t>
      </w:r>
    </w:p>
    <w:p w:rsidR="00054D1F" w:rsidRDefault="00665BF0" w:rsidP="000D3C3F">
      <w:pPr>
        <w:pStyle w:val="Corpsdetexte"/>
        <w:numPr>
          <w:ilvl w:val="0"/>
          <w:numId w:val="150"/>
        </w:numPr>
        <w:rPr>
          <w:rFonts w:ascii="Garamond" w:hAnsi="Garamond"/>
          <w:sz w:val="20"/>
          <w:szCs w:val="20"/>
        </w:rPr>
      </w:pPr>
      <w:r w:rsidRPr="00054D1F">
        <w:rPr>
          <w:rFonts w:ascii="Garamond" w:hAnsi="Garamond"/>
          <w:sz w:val="20"/>
          <w:szCs w:val="20"/>
        </w:rPr>
        <w:t>où se</w:t>
      </w:r>
      <w:r w:rsidRPr="00054D1F">
        <w:rPr>
          <w:rFonts w:ascii="Garamond" w:hAnsi="Garamond"/>
          <w:iCs/>
          <w:sz w:val="20"/>
          <w:szCs w:val="20"/>
        </w:rPr>
        <w:t xml:space="preserve"> </w:t>
      </w:r>
      <w:r w:rsidRPr="00054D1F">
        <w:rPr>
          <w:rFonts w:ascii="Garamond" w:hAnsi="Garamond"/>
          <w:sz w:val="20"/>
          <w:szCs w:val="20"/>
        </w:rPr>
        <w:t xml:space="preserve">pose le problème, </w:t>
      </w:r>
    </w:p>
    <w:p w:rsidR="00054D1F" w:rsidRDefault="00665BF0" w:rsidP="000D3C3F">
      <w:pPr>
        <w:pStyle w:val="Corpsdetexte"/>
        <w:numPr>
          <w:ilvl w:val="0"/>
          <w:numId w:val="150"/>
        </w:numPr>
        <w:rPr>
          <w:rFonts w:ascii="Garamond" w:hAnsi="Garamond"/>
          <w:sz w:val="20"/>
          <w:szCs w:val="20"/>
        </w:rPr>
      </w:pPr>
      <w:r w:rsidRPr="00054D1F">
        <w:rPr>
          <w:rFonts w:ascii="Garamond" w:hAnsi="Garamond"/>
          <w:sz w:val="20"/>
          <w:szCs w:val="20"/>
        </w:rPr>
        <w:t>où est la question</w:t>
      </w:r>
      <w:r w:rsidR="004D2704" w:rsidRPr="00054D1F">
        <w:rPr>
          <w:rFonts w:ascii="Garamond" w:hAnsi="Garamond"/>
          <w:sz w:val="20"/>
          <w:szCs w:val="20"/>
        </w:rPr>
        <w:t xml:space="preserve"> et </w:t>
      </w:r>
      <w:r w:rsidRPr="00054D1F">
        <w:rPr>
          <w:rFonts w:ascii="Garamond" w:hAnsi="Garamond"/>
          <w:sz w:val="20"/>
          <w:szCs w:val="20"/>
        </w:rPr>
        <w:t>où nous en</w:t>
      </w:r>
      <w:r w:rsidRPr="00054D1F">
        <w:rPr>
          <w:rFonts w:ascii="Garamond" w:hAnsi="Garamond"/>
          <w:i/>
          <w:iCs/>
          <w:sz w:val="20"/>
          <w:szCs w:val="20"/>
        </w:rPr>
        <w:t xml:space="preserve"> </w:t>
      </w:r>
      <w:r w:rsidRPr="00054D1F">
        <w:rPr>
          <w:rFonts w:ascii="Garamond" w:hAnsi="Garamond"/>
          <w:sz w:val="20"/>
          <w:szCs w:val="20"/>
        </w:rPr>
        <w:t>sommes,</w:t>
      </w:r>
    </w:p>
    <w:p w:rsidR="00054D1F" w:rsidRDefault="00665BF0" w:rsidP="000D3C3F">
      <w:pPr>
        <w:pStyle w:val="Corpsdetexte"/>
        <w:numPr>
          <w:ilvl w:val="0"/>
          <w:numId w:val="150"/>
        </w:numPr>
        <w:rPr>
          <w:rFonts w:ascii="Garamond" w:hAnsi="Garamond"/>
          <w:sz w:val="20"/>
          <w:szCs w:val="20"/>
        </w:rPr>
      </w:pPr>
      <w:r w:rsidRPr="00054D1F">
        <w:rPr>
          <w:rFonts w:ascii="Garamond" w:hAnsi="Garamond"/>
          <w:sz w:val="20"/>
          <w:szCs w:val="20"/>
        </w:rPr>
        <w:t xml:space="preserve">où sont les barrières en quelque sorte structurales, inhérentes à la structure même du concept mis en jeu, </w:t>
      </w:r>
    </w:p>
    <w:p w:rsidR="00665BF0" w:rsidRPr="00054D1F" w:rsidRDefault="00665BF0" w:rsidP="00054D1F">
      <w:pPr>
        <w:pStyle w:val="Corpsdetexte"/>
        <w:ind w:left="720"/>
        <w:rPr>
          <w:rFonts w:ascii="Garamond" w:hAnsi="Garamond"/>
          <w:sz w:val="20"/>
          <w:szCs w:val="20"/>
        </w:rPr>
      </w:pPr>
      <w:r w:rsidRPr="00054D1F">
        <w:rPr>
          <w:rFonts w:ascii="Garamond" w:hAnsi="Garamond"/>
          <w:sz w:val="20"/>
          <w:szCs w:val="20"/>
        </w:rPr>
        <w:t>qui explique beaucoup de choses, par exemple de… de l'histoire de la psychanalyse depuis… du mode sous lequel s'y sont fait valoir non seulement la féminité et ses problèmes mais les femmes elles</w:t>
      </w:r>
      <w:r w:rsidR="00054D1F">
        <w:rPr>
          <w:rFonts w:ascii="Garamond" w:hAnsi="Garamond"/>
          <w:sz w:val="20"/>
          <w:szCs w:val="20"/>
        </w:rPr>
        <w:t>-</w:t>
      </w:r>
      <w:r w:rsidRPr="00054D1F">
        <w:rPr>
          <w:rFonts w:ascii="Garamond" w:hAnsi="Garamond"/>
          <w:sz w:val="20"/>
          <w:szCs w:val="20"/>
        </w:rPr>
        <w:t>mêmes.</w:t>
      </w:r>
    </w:p>
    <w:p w:rsidR="004D2704" w:rsidRPr="00F701E5" w:rsidRDefault="004D2704">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qu'on peut appeler </w:t>
      </w:r>
      <w:r w:rsidR="00F21555" w:rsidRPr="00F701E5">
        <w:rPr>
          <w:rFonts w:ascii="Garamond" w:hAnsi="Garamond"/>
          <w:sz w:val="20"/>
          <w:szCs w:val="20"/>
        </w:rPr>
        <w:t>« </w:t>
      </w:r>
      <w:r w:rsidRPr="00F701E5">
        <w:rPr>
          <w:rFonts w:ascii="Garamond" w:hAnsi="Garamond" w:cs="Times New Roman"/>
          <w:i/>
          <w:sz w:val="20"/>
          <w:szCs w:val="20"/>
        </w:rPr>
        <w:t>les mères</w:t>
      </w:r>
      <w:r w:rsidR="00F21555" w:rsidRPr="00F701E5">
        <w:rPr>
          <w:rFonts w:ascii="Garamond" w:hAnsi="Garamond"/>
          <w:sz w:val="20"/>
          <w:szCs w:val="20"/>
        </w:rPr>
        <w:t> »</w:t>
      </w:r>
      <w:r w:rsidRPr="00F701E5">
        <w:rPr>
          <w:rFonts w:ascii="Garamond" w:hAnsi="Garamond"/>
          <w:sz w:val="20"/>
          <w:szCs w:val="20"/>
        </w:rPr>
        <w:t xml:space="preserve"> dans notre communauté psychanalytique. </w:t>
      </w:r>
      <w:r w:rsidR="004D2704" w:rsidRPr="00F701E5">
        <w:rPr>
          <w:rFonts w:ascii="Garamond" w:hAnsi="Garamond"/>
          <w:sz w:val="20"/>
          <w:szCs w:val="20"/>
        </w:rPr>
        <w:t xml:space="preserve"> </w:t>
      </w:r>
      <w:r w:rsidRPr="00F701E5">
        <w:rPr>
          <w:rFonts w:ascii="Garamond" w:hAnsi="Garamond"/>
          <w:sz w:val="20"/>
          <w:szCs w:val="20"/>
        </w:rPr>
        <w:t>Ce sont des drôles de mères !</w:t>
      </w:r>
    </w:p>
    <w:p w:rsidR="00665BF0" w:rsidRPr="00F701E5" w:rsidRDefault="00665BF0">
      <w:pPr>
        <w:pStyle w:val="Corpsdetexte"/>
        <w:rPr>
          <w:rFonts w:ascii="Garamond" w:hAnsi="Garamond"/>
          <w:sz w:val="20"/>
          <w:szCs w:val="20"/>
        </w:rPr>
      </w:pPr>
    </w:p>
    <w:p w:rsidR="00665BF0" w:rsidRPr="00F701E5" w:rsidRDefault="00775025">
      <w:pPr>
        <w:pStyle w:val="Corpsdetexte"/>
        <w:rPr>
          <w:rFonts w:ascii="Garamond" w:hAnsi="Garamond"/>
          <w:sz w:val="20"/>
          <w:szCs w:val="20"/>
        </w:rPr>
      </w:pPr>
      <w:r w:rsidRPr="00054D1F">
        <w:rPr>
          <w:rFonts w:ascii="Garamond" w:hAnsi="Garamond"/>
          <w:color w:val="C00000"/>
          <w:sz w:val="20"/>
          <w:szCs w:val="20"/>
        </w:rPr>
        <w:t>–</w:t>
      </w:r>
      <w:r w:rsidR="00665BF0" w:rsidRPr="00054D1F">
        <w:rPr>
          <w:rFonts w:ascii="Garamond" w:hAnsi="Garamond"/>
          <w:color w:val="C00000"/>
          <w:sz w:val="20"/>
          <w:szCs w:val="20"/>
        </w:rPr>
        <w:t xml:space="preserve"> Irène ROUBLEF : </w:t>
      </w:r>
      <w:r w:rsidR="00665BF0" w:rsidRPr="00054D1F">
        <w:rPr>
          <w:rFonts w:ascii="Garamond" w:hAnsi="Garamond"/>
          <w:i/>
          <w:iCs/>
          <w:color w:val="C00000"/>
          <w:sz w:val="20"/>
          <w:szCs w:val="20"/>
        </w:rPr>
        <w:t>On n'entend pas </w:t>
      </w:r>
      <w:r w:rsidR="00665BF0" w:rsidRPr="00054D1F">
        <w:rPr>
          <w:rFonts w:ascii="Garamond" w:hAnsi="Garamond"/>
          <w:color w:val="C00000"/>
          <w:sz w:val="20"/>
          <w:szCs w:val="20"/>
        </w:rPr>
        <w:t>!</w:t>
      </w:r>
    </w:p>
    <w:p w:rsidR="00B65F68" w:rsidRPr="00F701E5" w:rsidRDefault="00B65F6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Eh bien, c'est peut</w:t>
      </w:r>
      <w:r w:rsidR="0097747F">
        <w:rPr>
          <w:rFonts w:ascii="Garamond" w:hAnsi="Garamond"/>
          <w:sz w:val="20"/>
          <w:szCs w:val="20"/>
        </w:rPr>
        <w:t>-</w:t>
      </w:r>
      <w:r w:rsidRPr="00F701E5">
        <w:rPr>
          <w:rFonts w:ascii="Garamond" w:hAnsi="Garamond"/>
          <w:sz w:val="20"/>
          <w:szCs w:val="20"/>
        </w:rPr>
        <w:t xml:space="preserve">être mieux ! </w:t>
      </w:r>
    </w:p>
    <w:p w:rsidR="00B65F68" w:rsidRPr="00F701E5" w:rsidRDefault="00B65F68">
      <w:pPr>
        <w:pStyle w:val="Corpsdetexte"/>
        <w:rPr>
          <w:rFonts w:ascii="Garamond" w:hAnsi="Garamond"/>
          <w:sz w:val="20"/>
          <w:szCs w:val="20"/>
        </w:rPr>
      </w:pPr>
    </w:p>
    <w:p w:rsidR="00054D1F" w:rsidRDefault="00665BF0">
      <w:pPr>
        <w:pStyle w:val="Corpsdetexte"/>
        <w:rPr>
          <w:rFonts w:ascii="Garamond" w:hAnsi="Garamond"/>
          <w:sz w:val="20"/>
          <w:szCs w:val="20"/>
        </w:rPr>
      </w:pPr>
      <w:r w:rsidRPr="00F701E5">
        <w:rPr>
          <w:rFonts w:ascii="Garamond" w:hAnsi="Garamond"/>
          <w:sz w:val="20"/>
          <w:szCs w:val="20"/>
        </w:rPr>
        <w:t>Alors j'aimerais bien là</w:t>
      </w:r>
      <w:r w:rsidR="00054D1F">
        <w:rPr>
          <w:rFonts w:ascii="Garamond" w:hAnsi="Garamond"/>
          <w:sz w:val="20"/>
          <w:szCs w:val="20"/>
        </w:rPr>
        <w:t>-</w:t>
      </w:r>
      <w:r w:rsidRPr="00F701E5">
        <w:rPr>
          <w:rFonts w:ascii="Garamond" w:hAnsi="Garamond"/>
          <w:sz w:val="20"/>
          <w:szCs w:val="20"/>
        </w:rPr>
        <w:t xml:space="preserve">dessus, en somme que certaines questions soient posées. Puisqu'en somme, par exemple, </w:t>
      </w:r>
    </w:p>
    <w:p w:rsidR="00114DB3" w:rsidRPr="00F701E5" w:rsidRDefault="00665BF0">
      <w:pPr>
        <w:pStyle w:val="Corpsdetexte"/>
        <w:rPr>
          <w:rFonts w:ascii="Garamond" w:hAnsi="Garamond"/>
          <w:sz w:val="20"/>
          <w:szCs w:val="20"/>
        </w:rPr>
      </w:pPr>
      <w:r w:rsidRPr="00F701E5">
        <w:rPr>
          <w:rFonts w:ascii="Garamond" w:hAnsi="Garamond"/>
          <w:sz w:val="20"/>
          <w:szCs w:val="20"/>
        </w:rPr>
        <w:t>la dernière fois, en posant le sujet devant, si je puis dire, cette surface de réflexion que constitue la dialectique de l'</w:t>
      </w:r>
      <w:r w:rsidR="001B7A08" w:rsidRPr="00F701E5">
        <w:rPr>
          <w:rFonts w:ascii="Garamond" w:hAnsi="Garamond"/>
          <w:sz w:val="20"/>
          <w:szCs w:val="20"/>
        </w:rPr>
        <w:t>A</w:t>
      </w:r>
      <w:r w:rsidRPr="00F701E5">
        <w:rPr>
          <w:rFonts w:ascii="Garamond" w:hAnsi="Garamond"/>
          <w:sz w:val="20"/>
          <w:szCs w:val="20"/>
        </w:rPr>
        <w:t xml:space="preserve">utre, </w:t>
      </w:r>
    </w:p>
    <w:p w:rsidR="00054D1F" w:rsidRDefault="00665BF0">
      <w:pPr>
        <w:pStyle w:val="Corpsdetexte"/>
        <w:rPr>
          <w:rFonts w:ascii="Garamond" w:hAnsi="Garamond"/>
          <w:sz w:val="20"/>
          <w:szCs w:val="20"/>
        </w:rPr>
      </w:pPr>
      <w:r w:rsidRPr="00F701E5">
        <w:rPr>
          <w:rFonts w:ascii="Garamond" w:hAnsi="Garamond"/>
          <w:sz w:val="20"/>
          <w:szCs w:val="20"/>
        </w:rPr>
        <w:t>pour y repérer</w:t>
      </w:r>
      <w:r w:rsidR="00054D1F">
        <w:rPr>
          <w:rFonts w:ascii="Garamond" w:hAnsi="Garamond"/>
          <w:sz w:val="20"/>
          <w:szCs w:val="20"/>
        </w:rPr>
        <w:t xml:space="preserve"> - </w:t>
      </w:r>
      <w:r w:rsidRPr="00F701E5">
        <w:rPr>
          <w:rFonts w:ascii="Garamond" w:hAnsi="Garamond"/>
          <w:sz w:val="20"/>
          <w:szCs w:val="20"/>
        </w:rPr>
        <w:t>d’une façon qui nécessite, en somme, là aussi, un certain ordre de mirage</w:t>
      </w:r>
      <w:r w:rsidR="00054D1F">
        <w:rPr>
          <w:rFonts w:ascii="Garamond" w:hAnsi="Garamond"/>
          <w:sz w:val="20"/>
          <w:szCs w:val="20"/>
        </w:rPr>
        <w:t xml:space="preserve"> - </w:t>
      </w:r>
      <w:r w:rsidRPr="00F701E5">
        <w:rPr>
          <w:rFonts w:ascii="Garamond" w:hAnsi="Garamond"/>
          <w:sz w:val="20"/>
          <w:szCs w:val="20"/>
        </w:rPr>
        <w:t xml:space="preserve">la place de la jouissance,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vous ai indiqué bien des choses nommément, et réglé cette question au passage de ce que j'ai appelé l'erreur de HEGEL : que la jouissance est dans le maître. </w:t>
      </w:r>
    </w:p>
    <w:p w:rsidR="001B7A08" w:rsidRPr="00F701E5" w:rsidRDefault="001B7A08">
      <w:pPr>
        <w:pStyle w:val="Corpsdetexte"/>
        <w:rPr>
          <w:rFonts w:ascii="Garamond" w:hAnsi="Garamond"/>
          <w:sz w:val="20"/>
          <w:szCs w:val="20"/>
        </w:rPr>
      </w:pPr>
    </w:p>
    <w:p w:rsidR="00054D1F" w:rsidRDefault="00665BF0">
      <w:pPr>
        <w:pStyle w:val="Corpsdetexte"/>
        <w:rPr>
          <w:rFonts w:ascii="Garamond" w:hAnsi="Garamond"/>
          <w:sz w:val="20"/>
          <w:szCs w:val="20"/>
        </w:rPr>
      </w:pPr>
      <w:r w:rsidRPr="00F701E5">
        <w:rPr>
          <w:rFonts w:ascii="Garamond" w:hAnsi="Garamond"/>
          <w:sz w:val="20"/>
          <w:szCs w:val="20"/>
        </w:rPr>
        <w:t xml:space="preserve">On est étonné : si le maître a quelque chose à voir avec </w:t>
      </w:r>
      <w:r w:rsidRPr="00F701E5">
        <w:rPr>
          <w:rFonts w:ascii="Garamond" w:hAnsi="Garamond" w:cs="Times New Roman"/>
          <w:i/>
          <w:sz w:val="20"/>
          <w:szCs w:val="20"/>
        </w:rPr>
        <w:t xml:space="preserve">le </w:t>
      </w:r>
      <w:r w:rsidR="001B7A08" w:rsidRPr="00F701E5">
        <w:rPr>
          <w:rFonts w:ascii="Garamond" w:hAnsi="Garamond" w:cs="Times New Roman"/>
          <w:i/>
          <w:sz w:val="20"/>
          <w:szCs w:val="20"/>
        </w:rPr>
        <w:t>M</w:t>
      </w:r>
      <w:r w:rsidRPr="00F701E5">
        <w:rPr>
          <w:rFonts w:ascii="Garamond" w:hAnsi="Garamond" w:cs="Times New Roman"/>
          <w:i/>
          <w:sz w:val="20"/>
          <w:szCs w:val="20"/>
        </w:rPr>
        <w:t>aître absolu</w:t>
      </w:r>
      <w:r w:rsidRPr="00F701E5">
        <w:rPr>
          <w:rFonts w:ascii="Garamond" w:hAnsi="Garamond"/>
          <w:sz w:val="20"/>
          <w:szCs w:val="20"/>
        </w:rPr>
        <w:t xml:space="preserve"> c'est à dire </w:t>
      </w:r>
      <w:r w:rsidRPr="00F701E5">
        <w:rPr>
          <w:rFonts w:ascii="Garamond" w:hAnsi="Garamond" w:cs="Times New Roman"/>
          <w:i/>
          <w:sz w:val="20"/>
          <w:szCs w:val="20"/>
        </w:rPr>
        <w:t>la mort</w:t>
      </w:r>
      <w:r w:rsidRPr="00F701E5">
        <w:rPr>
          <w:rFonts w:ascii="Garamond" w:hAnsi="Garamond"/>
          <w:sz w:val="20"/>
          <w:szCs w:val="20"/>
        </w:rPr>
        <w:t xml:space="preserve">, quelle sacrée idée de placer </w:t>
      </w:r>
    </w:p>
    <w:p w:rsidR="00054D1F" w:rsidRDefault="00665BF0">
      <w:pPr>
        <w:pStyle w:val="Corpsdetexte"/>
        <w:rPr>
          <w:rFonts w:ascii="Garamond" w:hAnsi="Garamond"/>
          <w:sz w:val="20"/>
          <w:szCs w:val="20"/>
        </w:rPr>
      </w:pPr>
      <w:r w:rsidRPr="00F701E5">
        <w:rPr>
          <w:rFonts w:ascii="Garamond" w:hAnsi="Garamond"/>
          <w:sz w:val="20"/>
          <w:szCs w:val="20"/>
        </w:rPr>
        <w:t>la</w:t>
      </w:r>
      <w:r w:rsidR="00054D1F">
        <w:rPr>
          <w:rFonts w:ascii="Garamond" w:hAnsi="Garamond"/>
          <w:sz w:val="20"/>
          <w:szCs w:val="20"/>
        </w:rPr>
        <w:t xml:space="preserve"> jouissance du côté du maître. </w:t>
      </w:r>
      <w:r w:rsidRPr="00F701E5">
        <w:rPr>
          <w:rFonts w:ascii="Garamond" w:hAnsi="Garamond"/>
          <w:sz w:val="20"/>
          <w:szCs w:val="20"/>
        </w:rPr>
        <w:t xml:space="preserve">Il n'est pas facile de faire fonctionner l'instance de la mort. Personne n'a encore imaginé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ce soit dans cet être mythique que la jouissance réside. L'erreur hegelienne est donc bel et bien une erreur analysable. </w:t>
      </w:r>
    </w:p>
    <w:p w:rsidR="00665BF0" w:rsidRDefault="00665BF0" w:rsidP="007A055F">
      <w:pPr>
        <w:pStyle w:val="Corpsdetexte"/>
        <w:rPr>
          <w:rFonts w:ascii="Garamond" w:hAnsi="Garamond"/>
          <w:sz w:val="20"/>
          <w:szCs w:val="20"/>
        </w:rPr>
      </w:pPr>
      <w:r w:rsidRPr="00F701E5">
        <w:rPr>
          <w:rFonts w:ascii="Garamond" w:hAnsi="Garamond"/>
          <w:sz w:val="20"/>
          <w:szCs w:val="20"/>
        </w:rPr>
        <w:t xml:space="preserve">Et là, nous touchons du doigt, dans la structure ici écrite au tableau : </w:t>
      </w:r>
    </w:p>
    <w:p w:rsidR="00054D1F" w:rsidRDefault="00054D1F" w:rsidP="007A055F">
      <w:pPr>
        <w:pStyle w:val="Corpsdetexte"/>
        <w:rPr>
          <w:rFonts w:ascii="Garamond" w:hAnsi="Garamond"/>
          <w:noProof/>
          <w:sz w:val="20"/>
          <w:szCs w:val="20"/>
          <w:lang w:eastAsia="fr-FR"/>
        </w:rPr>
      </w:pPr>
    </w:p>
    <w:p w:rsidR="007A055F" w:rsidRDefault="007A055F" w:rsidP="007A055F">
      <w:pPr>
        <w:pStyle w:val="Corpsdetexte"/>
        <w:jc w:val="center"/>
        <w:rPr>
          <w:rFonts w:ascii="Garamond" w:hAnsi="Garamond"/>
          <w:noProof/>
          <w:sz w:val="20"/>
          <w:szCs w:val="20"/>
          <w:lang w:eastAsia="fr-FR"/>
        </w:rPr>
      </w:pPr>
      <w:r>
        <w:rPr>
          <w:rFonts w:ascii="Garamond" w:hAnsi="Garamond"/>
          <w:noProof/>
          <w:sz w:val="20"/>
          <w:szCs w:val="20"/>
          <w:lang w:eastAsia="fr-FR"/>
        </w:rPr>
        <w:drawing>
          <wp:inline distT="0" distB="0" distL="0" distR="0" wp14:anchorId="7618A998" wp14:editId="2B2F1F03">
            <wp:extent cx="1925053" cy="899738"/>
            <wp:effectExtent l="0" t="0" r="0" b="0"/>
            <wp:docPr id="191" name="Image 191" descr="C:\Users\Alain\Desktop\Lacan séminaires\Ressources\Doc S13 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3 b\55.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925386" cy="899894"/>
                    </a:xfrm>
                    <a:prstGeom prst="rect">
                      <a:avLst/>
                    </a:prstGeom>
                    <a:noFill/>
                    <a:ln>
                      <a:noFill/>
                    </a:ln>
                  </pic:spPr>
                </pic:pic>
              </a:graphicData>
            </a:graphic>
          </wp:inline>
        </w:drawing>
      </w:r>
    </w:p>
    <w:p w:rsidR="00665BF0" w:rsidRPr="00F701E5" w:rsidRDefault="00665BF0">
      <w:pPr>
        <w:pStyle w:val="Corpsdetexte"/>
        <w:rPr>
          <w:rFonts w:ascii="Garamond" w:hAnsi="Garamond"/>
          <w:sz w:val="20"/>
          <w:szCs w:val="20"/>
        </w:rPr>
      </w:pPr>
      <w:r w:rsidRPr="00F701E5">
        <w:rPr>
          <w:rFonts w:ascii="Garamond" w:hAnsi="Garamond"/>
          <w:sz w:val="20"/>
          <w:szCs w:val="20"/>
        </w:rPr>
        <w:t>inscrite dans ces petites lettres où gît l'essence, le n</w:t>
      </w:r>
      <w:r w:rsidR="002D16E3" w:rsidRPr="00F701E5">
        <w:rPr>
          <w:rFonts w:ascii="Garamond" w:hAnsi="Garamond"/>
          <w:sz w:val="20"/>
          <w:szCs w:val="20"/>
        </w:rPr>
        <w:t>œ</w:t>
      </w:r>
      <w:r w:rsidRPr="00F701E5">
        <w:rPr>
          <w:rFonts w:ascii="Garamond" w:hAnsi="Garamond"/>
          <w:sz w:val="20"/>
          <w:szCs w:val="20"/>
        </w:rPr>
        <w:t xml:space="preserve">ud dramatique qui est proprement celui auquel nous avons affaire : comment il se fait que ce soit à cette place du </w:t>
      </w:r>
      <w:r w:rsidRPr="00F701E5">
        <w:rPr>
          <w:rFonts w:ascii="Garamond" w:hAnsi="Garamond" w:cs="Times New Roman"/>
          <w:color w:val="0000CC"/>
          <w:sz w:val="20"/>
          <w:szCs w:val="20"/>
        </w:rPr>
        <w:t>A</w:t>
      </w:r>
      <w:r w:rsidRPr="00F701E5">
        <w:rPr>
          <w:rFonts w:ascii="Garamond" w:hAnsi="Garamond"/>
          <w:sz w:val="20"/>
          <w:szCs w:val="20"/>
        </w:rPr>
        <w:t xml:space="preserve">, à la place de l'Autre, en tant que c'est là que se fait l'articulation signifiante, que se pose pour nous la visée du repérage qui tend à </w:t>
      </w:r>
      <w:r w:rsidRPr="00F701E5">
        <w:rPr>
          <w:rFonts w:ascii="Garamond" w:hAnsi="Garamond" w:cs="Times New Roman"/>
          <w:i/>
          <w:color w:val="0000CC"/>
          <w:sz w:val="20"/>
          <w:szCs w:val="20"/>
        </w:rPr>
        <w:t>la jouissance</w:t>
      </w:r>
      <w:r w:rsidRPr="00F701E5">
        <w:rPr>
          <w:rFonts w:ascii="Garamond" w:hAnsi="Garamond"/>
          <w:sz w:val="20"/>
          <w:szCs w:val="20"/>
        </w:rPr>
        <w:t xml:space="preserve">, et proprement, à </w:t>
      </w:r>
      <w:r w:rsidRPr="00F701E5">
        <w:rPr>
          <w:rFonts w:ascii="Garamond" w:hAnsi="Garamond" w:cs="Times New Roman"/>
          <w:i/>
          <w:color w:val="0000CC"/>
          <w:sz w:val="20"/>
          <w:szCs w:val="20"/>
        </w:rPr>
        <w:t>la jouissance sexuelle</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054D1F" w:rsidRDefault="00665BF0">
      <w:pPr>
        <w:pStyle w:val="Corpsdetexte"/>
        <w:rPr>
          <w:rFonts w:ascii="Garamond" w:hAnsi="Garamond"/>
          <w:sz w:val="20"/>
          <w:szCs w:val="20"/>
        </w:rPr>
      </w:pPr>
      <w:r w:rsidRPr="00F701E5">
        <w:rPr>
          <w:rFonts w:ascii="Garamond" w:hAnsi="Garamond"/>
          <w:sz w:val="20"/>
          <w:szCs w:val="20"/>
        </w:rPr>
        <w:t>Que le</w:t>
      </w:r>
      <w:r w:rsidR="00B50ED3">
        <w:rPr>
          <w:rFonts w:ascii="Garamond" w:hAnsi="Garamond"/>
          <w:sz w:val="20"/>
          <w:szCs w:val="20"/>
        </w:rPr>
        <w:t xml:space="preserve"> </w:t>
      </w:r>
      <w:r w:rsidR="00B50ED3">
        <w:rPr>
          <w:rFonts w:ascii="Garamond" w:hAnsi="Garamond"/>
          <w:color w:val="0000CC"/>
          <w:sz w:val="20"/>
          <w:szCs w:val="20"/>
        </w:rPr>
        <w:t xml:space="preserve">- </w:t>
      </w:r>
      <w:r w:rsidR="00B50ED3" w:rsidRPr="00B50ED3">
        <w:rPr>
          <w:rFonts w:ascii="Palatino Linotype" w:hAnsi="Palatino Linotype" w:cs="Times New Roman"/>
          <w:color w:val="0000CC"/>
          <w:sz w:val="20"/>
          <w:szCs w:val="20"/>
        </w:rPr>
        <w:t>ϕ</w:t>
      </w:r>
      <w:r w:rsidRPr="00F701E5">
        <w:rPr>
          <w:rFonts w:ascii="Garamond" w:hAnsi="Garamond"/>
          <w:sz w:val="20"/>
          <w:szCs w:val="20"/>
        </w:rPr>
        <w:t xml:space="preserve">, c'est à dire l'organe, l'organe </w:t>
      </w:r>
      <w:r w:rsidRPr="00F701E5">
        <w:rPr>
          <w:rFonts w:ascii="Garamond" w:hAnsi="Garamond"/>
          <w:i/>
          <w:sz w:val="20"/>
          <w:szCs w:val="20"/>
        </w:rPr>
        <w:t>particulier</w:t>
      </w:r>
      <w:r w:rsidRPr="00F701E5">
        <w:rPr>
          <w:rFonts w:ascii="Garamond" w:hAnsi="Garamond"/>
          <w:sz w:val="20"/>
          <w:szCs w:val="20"/>
        </w:rPr>
        <w:t xml:space="preserve"> dont je vous ai expliqué quelle est la contingence, je veux dire qu'il n'est nullement, en lui</w:t>
      </w:r>
      <w:r w:rsidR="00775025" w:rsidRPr="00F701E5">
        <w:rPr>
          <w:rFonts w:ascii="Garamond" w:hAnsi="Garamond"/>
          <w:sz w:val="20"/>
          <w:szCs w:val="20"/>
        </w:rPr>
        <w:t>–</w:t>
      </w:r>
      <w:r w:rsidRPr="00F701E5">
        <w:rPr>
          <w:rFonts w:ascii="Garamond" w:hAnsi="Garamond"/>
          <w:sz w:val="20"/>
          <w:szCs w:val="20"/>
        </w:rPr>
        <w:t xml:space="preserve">même, nécessaire à l'accomplissement de la copulation sexuelle, qu'il a pris cette forme particulière pour des raisons qui, jusqu'à ce nous sachions articuler un tout petit commencement de quelque chose en matière d'évolution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des femmes, eh bien, nous nous contenterons de tenir la chose pour ce qu'elle est. </w:t>
      </w:r>
    </w:p>
    <w:p w:rsidR="00665BF0" w:rsidRPr="00F701E5" w:rsidRDefault="00665BF0">
      <w:pPr>
        <w:pStyle w:val="Corpsdetexte"/>
        <w:rPr>
          <w:rFonts w:ascii="Garamond" w:hAnsi="Garamond"/>
          <w:sz w:val="20"/>
          <w:szCs w:val="20"/>
        </w:rPr>
      </w:pPr>
    </w:p>
    <w:p w:rsidR="00054D1F" w:rsidRDefault="00665BF0">
      <w:pPr>
        <w:pStyle w:val="Corpsdetexte"/>
        <w:rPr>
          <w:rFonts w:ascii="Garamond" w:hAnsi="Garamond"/>
          <w:sz w:val="20"/>
          <w:szCs w:val="20"/>
        </w:rPr>
      </w:pPr>
      <w:r w:rsidRPr="00F701E5">
        <w:rPr>
          <w:rFonts w:ascii="Garamond" w:hAnsi="Garamond"/>
          <w:sz w:val="20"/>
          <w:szCs w:val="20"/>
        </w:rPr>
        <w:t>Tant qu'on n'aura pas substitué à quelques principes imbéciles cette appréhension première qu'il suffit de regarder un petit peu le fonctionnement zoologique des animaux pour savoir que l'instinct ne concerne que ceci : qu'est</w:t>
      </w:r>
      <w:r w:rsidR="00054D1F">
        <w:rPr>
          <w:rFonts w:ascii="Garamond" w:hAnsi="Garamond"/>
          <w:sz w:val="20"/>
          <w:szCs w:val="20"/>
        </w:rPr>
        <w:t>-</w:t>
      </w:r>
      <w:r w:rsidRPr="00F701E5">
        <w:rPr>
          <w:rFonts w:ascii="Garamond" w:hAnsi="Garamond"/>
          <w:sz w:val="20"/>
          <w:szCs w:val="20"/>
        </w:rPr>
        <w:t xml:space="preserve">ce que le vivant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va bien </w:t>
      </w:r>
      <w:r w:rsidR="00054D1F">
        <w:rPr>
          <w:rFonts w:ascii="Garamond" w:hAnsi="Garamond"/>
          <w:sz w:val="20"/>
          <w:szCs w:val="20"/>
        </w:rPr>
        <w:t xml:space="preserve">pouvoir faire avec un organe ? </w:t>
      </w:r>
      <w:r w:rsidRPr="00F701E5">
        <w:rPr>
          <w:rFonts w:ascii="Garamond" w:hAnsi="Garamond"/>
          <w:sz w:val="20"/>
          <w:szCs w:val="20"/>
        </w:rPr>
        <w:t>Non seulement la fonction ne crée pas l'organe, ça saute aux yeux</w:t>
      </w:r>
      <w:r w:rsidR="00F21555" w:rsidRPr="00F701E5">
        <w:rPr>
          <w:rFonts w:ascii="Garamond" w:hAnsi="Garamond"/>
          <w:sz w:val="20"/>
          <w:szCs w:val="20"/>
        </w:rPr>
        <w:t xml:space="preserve"> </w:t>
      </w:r>
      <w:r w:rsidR="00054D1F">
        <w:rPr>
          <w:rFonts w:ascii="Garamond" w:hAnsi="Garamond"/>
          <w:sz w:val="20"/>
          <w:szCs w:val="20"/>
        </w:rPr>
        <w:t>-</w:t>
      </w:r>
      <w:r w:rsidRPr="00F701E5">
        <w:rPr>
          <w:rFonts w:ascii="Garamond" w:hAnsi="Garamond"/>
          <w:sz w:val="20"/>
          <w:szCs w:val="20"/>
        </w:rPr>
        <w:t xml:space="preserve"> et comment ça pourrait</w:t>
      </w:r>
      <w:r w:rsidR="00054D1F">
        <w:rPr>
          <w:rFonts w:ascii="Garamond" w:hAnsi="Garamond"/>
          <w:sz w:val="20"/>
          <w:szCs w:val="20"/>
        </w:rPr>
        <w:t>-</w:t>
      </w:r>
      <w:r w:rsidRPr="00F701E5">
        <w:rPr>
          <w:rFonts w:ascii="Garamond" w:hAnsi="Garamond"/>
          <w:sz w:val="20"/>
          <w:szCs w:val="20"/>
        </w:rPr>
        <w:t>il même se faire</w:t>
      </w:r>
      <w:r w:rsidR="00F21555" w:rsidRPr="00F701E5">
        <w:rPr>
          <w:rFonts w:ascii="Garamond" w:hAnsi="Garamond"/>
          <w:sz w:val="20"/>
          <w:szCs w:val="20"/>
        </w:rPr>
        <w:t xml:space="preserve"> ? </w:t>
      </w:r>
      <w:r w:rsidR="00054D1F">
        <w:rPr>
          <w:rFonts w:ascii="Garamond" w:hAnsi="Garamond"/>
          <w:sz w:val="20"/>
          <w:szCs w:val="20"/>
        </w:rPr>
        <w:t>-</w:t>
      </w:r>
      <w:r w:rsidRPr="00F701E5">
        <w:rPr>
          <w:rFonts w:ascii="Garamond" w:hAnsi="Garamond"/>
          <w:sz w:val="20"/>
          <w:szCs w:val="20"/>
        </w:rPr>
        <w:t xml:space="preserve"> mais il faut énormément d'astuce pour donner un emploi</w:t>
      </w:r>
      <w:r w:rsidR="00054D1F">
        <w:rPr>
          <w:rFonts w:ascii="Garamond" w:hAnsi="Garamond"/>
          <w:sz w:val="20"/>
          <w:szCs w:val="20"/>
        </w:rPr>
        <w:t xml:space="preserve"> à un organe. </w:t>
      </w:r>
      <w:r w:rsidRPr="00F701E5">
        <w:rPr>
          <w:rFonts w:ascii="Garamond" w:hAnsi="Garamond"/>
          <w:sz w:val="20"/>
          <w:szCs w:val="20"/>
        </w:rPr>
        <w:t xml:space="preserve">Voilà exactement ce que nous montre réellement le fonctionnement des choses quand on y regarde de près. L'organisme vivant fait ce qu'il peut de ce qui lui est donné d'origine, et avec l'organe pénien, eh bien, on </w:t>
      </w:r>
      <w:r w:rsidRPr="00F701E5">
        <w:rPr>
          <w:rFonts w:ascii="Garamond" w:hAnsi="Garamond"/>
          <w:i/>
          <w:iCs/>
          <w:sz w:val="20"/>
          <w:szCs w:val="20"/>
        </w:rPr>
        <w:t>peut</w:t>
      </w:r>
      <w:r w:rsidRPr="00F701E5">
        <w:rPr>
          <w:rFonts w:ascii="Garamond" w:hAnsi="Garamond"/>
          <w:b/>
          <w:bCs/>
          <w:sz w:val="20"/>
          <w:szCs w:val="20"/>
        </w:rPr>
        <w:t xml:space="preserve"> </w:t>
      </w:r>
      <w:r w:rsidRPr="00F701E5">
        <w:rPr>
          <w:rFonts w:ascii="Garamond" w:hAnsi="Garamond"/>
          <w:sz w:val="20"/>
          <w:szCs w:val="20"/>
        </w:rPr>
        <w:t xml:space="preserve">sans doute, mais on peut peu. </w:t>
      </w:r>
    </w:p>
    <w:p w:rsidR="00665BF0" w:rsidRPr="00F701E5" w:rsidRDefault="00665BF0">
      <w:pPr>
        <w:pStyle w:val="Corpsdetexte"/>
        <w:rPr>
          <w:rFonts w:ascii="Garamond" w:hAnsi="Garamond"/>
          <w:sz w:val="20"/>
          <w:szCs w:val="20"/>
        </w:rPr>
      </w:pPr>
    </w:p>
    <w:p w:rsidR="009F4B24" w:rsidRDefault="00665BF0">
      <w:pPr>
        <w:pStyle w:val="Corpsdetexte"/>
        <w:rPr>
          <w:rFonts w:ascii="Garamond" w:hAnsi="Garamond"/>
          <w:sz w:val="20"/>
          <w:szCs w:val="20"/>
        </w:rPr>
      </w:pPr>
      <w:r w:rsidRPr="00F701E5">
        <w:rPr>
          <w:rFonts w:ascii="Garamond" w:hAnsi="Garamond"/>
          <w:sz w:val="20"/>
          <w:szCs w:val="20"/>
        </w:rPr>
        <w:t>En tout cas, il est tout à fait clair qu'il entre dans une certaine fonction, dans un rôle qui est un tout petit</w:t>
      </w:r>
      <w:r w:rsidRPr="00F701E5">
        <w:rPr>
          <w:rFonts w:ascii="Garamond" w:hAnsi="Garamond"/>
          <w:i/>
          <w:iCs/>
          <w:sz w:val="20"/>
          <w:szCs w:val="20"/>
        </w:rPr>
        <w:t xml:space="preserve"> </w:t>
      </w:r>
      <w:r w:rsidRPr="00F701E5">
        <w:rPr>
          <w:rFonts w:ascii="Garamond" w:hAnsi="Garamond"/>
          <w:sz w:val="20"/>
          <w:szCs w:val="20"/>
        </w:rPr>
        <w:t xml:space="preserve">plus compliqué </w:t>
      </w:r>
    </w:p>
    <w:p w:rsidR="00665BF0" w:rsidRPr="00F701E5" w:rsidRDefault="00665BF0">
      <w:pPr>
        <w:pStyle w:val="Corpsdetexte"/>
        <w:rPr>
          <w:rFonts w:ascii="Garamond" w:hAnsi="Garamond"/>
          <w:sz w:val="20"/>
          <w:szCs w:val="20"/>
        </w:rPr>
      </w:pPr>
      <w:r w:rsidRPr="00F701E5">
        <w:rPr>
          <w:rFonts w:ascii="Garamond" w:hAnsi="Garamond"/>
          <w:sz w:val="20"/>
          <w:szCs w:val="20"/>
        </w:rPr>
        <w:t>que celui de baiser, qui est ce que j'ai appelé l'autre jour, pour servir</w:t>
      </w:r>
      <w:r w:rsidRPr="00F701E5">
        <w:rPr>
          <w:rFonts w:ascii="Garamond" w:hAnsi="Garamond"/>
          <w:b/>
          <w:bCs/>
          <w:i/>
          <w:iCs/>
          <w:sz w:val="20"/>
          <w:szCs w:val="20"/>
        </w:rPr>
        <w:t xml:space="preserve"> </w:t>
      </w:r>
      <w:r w:rsidRPr="00F701E5">
        <w:rPr>
          <w:rFonts w:ascii="Garamond" w:hAnsi="Garamond"/>
          <w:sz w:val="20"/>
          <w:szCs w:val="20"/>
        </w:rPr>
        <w:t>d'échantillon, pour faire l'accord entre la jouissance mâle et la jouissance femelle.</w:t>
      </w:r>
    </w:p>
    <w:p w:rsidR="001B7A08" w:rsidRPr="00F701E5" w:rsidRDefault="001B7A08">
      <w:pPr>
        <w:pStyle w:val="Corpsdetexte"/>
        <w:rPr>
          <w:rFonts w:ascii="Garamond" w:hAnsi="Garamond"/>
          <w:sz w:val="20"/>
          <w:szCs w:val="20"/>
        </w:rPr>
      </w:pPr>
    </w:p>
    <w:p w:rsidR="00FD6DEE" w:rsidRDefault="00665BF0">
      <w:pPr>
        <w:pStyle w:val="Corpsdetexte"/>
        <w:rPr>
          <w:rFonts w:ascii="Garamond" w:hAnsi="Garamond"/>
          <w:sz w:val="20"/>
          <w:szCs w:val="20"/>
        </w:rPr>
      </w:pPr>
      <w:r w:rsidRPr="00F701E5">
        <w:rPr>
          <w:rFonts w:ascii="Garamond" w:hAnsi="Garamond"/>
          <w:sz w:val="20"/>
          <w:szCs w:val="20"/>
        </w:rPr>
        <w:t>Ceci se plaçant tout à fait aux dépens de la jouissance mâle</w:t>
      </w:r>
      <w:r w:rsidR="001B7A08" w:rsidRPr="00F701E5">
        <w:rPr>
          <w:rFonts w:ascii="Garamond" w:hAnsi="Garamond"/>
          <w:sz w:val="20"/>
          <w:szCs w:val="20"/>
        </w:rPr>
        <w:t>,</w:t>
      </w:r>
      <w:r w:rsidRPr="00F701E5">
        <w:rPr>
          <w:rFonts w:ascii="Garamond" w:hAnsi="Garamond"/>
          <w:sz w:val="20"/>
          <w:szCs w:val="20"/>
        </w:rPr>
        <w:t xml:space="preserve"> non seulement parce que le mâle ne saurait y accéder qu'à faire choir l'organe pénien au rang de fonction d'objet</w:t>
      </w:r>
      <w:r w:rsidR="001B7A08" w:rsidRPr="00F701E5">
        <w:rPr>
          <w:rFonts w:ascii="Garamond" w:hAnsi="Garamond"/>
          <w:sz w:val="20"/>
          <w:szCs w:val="20"/>
        </w:rPr>
        <w:t>,</w:t>
      </w:r>
      <w:r w:rsidRPr="00F701E5">
        <w:rPr>
          <w:rFonts w:ascii="Garamond" w:hAnsi="Garamond"/>
          <w:sz w:val="20"/>
          <w:szCs w:val="20"/>
        </w:rPr>
        <w:t xml:space="preserve"> mais avec ce signe tout à fait spécial qui est le signe négatif auquel il s'agira pour nous, l'année prochaine</w:t>
      </w:r>
      <w:r w:rsidR="00FD6DEE">
        <w:rPr>
          <w:rFonts w:ascii="Garamond" w:hAnsi="Garamond"/>
          <w:sz w:val="20"/>
          <w:szCs w:val="20"/>
        </w:rPr>
        <w:t xml:space="preserve">, </w:t>
      </w:r>
      <w:r w:rsidRPr="00F701E5">
        <w:rPr>
          <w:rFonts w:ascii="Garamond" w:hAnsi="Garamond"/>
          <w:sz w:val="20"/>
          <w:szCs w:val="20"/>
        </w:rPr>
        <w:t>dans de savantes recherches logiques</w:t>
      </w:r>
      <w:r w:rsidR="00FD6DEE">
        <w:rPr>
          <w:rFonts w:ascii="Garamond" w:hAnsi="Garamond"/>
          <w:sz w:val="20"/>
          <w:szCs w:val="20"/>
        </w:rPr>
        <w:t xml:space="preserve">, </w:t>
      </w:r>
      <w:r w:rsidRPr="00F701E5">
        <w:rPr>
          <w:rFonts w:ascii="Garamond" w:hAnsi="Garamond"/>
          <w:sz w:val="20"/>
          <w:szCs w:val="20"/>
        </w:rPr>
        <w:t xml:space="preserve">de voir, de préciser, quelle est exactement la fonction </w:t>
      </w:r>
    </w:p>
    <w:p w:rsidR="00665BF0" w:rsidRPr="00F701E5" w:rsidRDefault="00665BF0">
      <w:pPr>
        <w:pStyle w:val="Corpsdetexte"/>
        <w:rPr>
          <w:rFonts w:ascii="Garamond" w:hAnsi="Garamond"/>
          <w:sz w:val="20"/>
          <w:szCs w:val="20"/>
        </w:rPr>
      </w:pPr>
      <w:r w:rsidRPr="00F701E5">
        <w:rPr>
          <w:rFonts w:ascii="Garamond" w:hAnsi="Garamond"/>
          <w:sz w:val="20"/>
          <w:szCs w:val="20"/>
        </w:rPr>
        <w:t>de ce signe (</w:t>
      </w:r>
      <w:r w:rsidR="00775025" w:rsidRPr="00054D1F">
        <w:rPr>
          <w:rFonts w:ascii="Garamond" w:hAnsi="Garamond"/>
          <w:color w:val="0000CC"/>
          <w:sz w:val="16"/>
          <w:szCs w:val="16"/>
        </w:rPr>
        <w:t>–</w:t>
      </w:r>
      <w:r w:rsidRPr="00F701E5">
        <w:rPr>
          <w:rFonts w:ascii="Garamond" w:hAnsi="Garamond"/>
          <w:sz w:val="20"/>
          <w:szCs w:val="20"/>
        </w:rPr>
        <w:t>) par</w:t>
      </w:r>
      <w:r w:rsidRPr="00F701E5">
        <w:rPr>
          <w:rFonts w:ascii="Garamond" w:hAnsi="Garamond"/>
          <w:i/>
          <w:iCs/>
          <w:sz w:val="20"/>
          <w:szCs w:val="20"/>
        </w:rPr>
        <w:t xml:space="preserve"> </w:t>
      </w:r>
      <w:r w:rsidRPr="00F701E5">
        <w:rPr>
          <w:rFonts w:ascii="Garamond" w:hAnsi="Garamond"/>
          <w:sz w:val="20"/>
          <w:szCs w:val="20"/>
        </w:rPr>
        <w:t xml:space="preserve">rapport à ceux qui sont en usage… </w:t>
      </w:r>
    </w:p>
    <w:p w:rsidR="00FD6DEE" w:rsidRDefault="00665BF0">
      <w:pPr>
        <w:pStyle w:val="Corpsdetexte"/>
        <w:ind w:left="708"/>
        <w:rPr>
          <w:rFonts w:ascii="Garamond" w:hAnsi="Garamond"/>
          <w:sz w:val="20"/>
          <w:szCs w:val="20"/>
        </w:rPr>
      </w:pPr>
      <w:r w:rsidRPr="00F701E5">
        <w:rPr>
          <w:rFonts w:ascii="Garamond" w:hAnsi="Garamond"/>
          <w:sz w:val="20"/>
          <w:szCs w:val="20"/>
        </w:rPr>
        <w:t xml:space="preserve">et dont on use, d'ailleurs </w:t>
      </w:r>
      <w:r w:rsidR="00054D1F">
        <w:rPr>
          <w:rFonts w:ascii="Garamond" w:hAnsi="Garamond"/>
          <w:sz w:val="20"/>
          <w:szCs w:val="20"/>
        </w:rPr>
        <w:t>-</w:t>
      </w:r>
      <w:r w:rsidRPr="00F701E5">
        <w:rPr>
          <w:rFonts w:ascii="Garamond" w:hAnsi="Garamond"/>
          <w:sz w:val="20"/>
          <w:szCs w:val="20"/>
        </w:rPr>
        <w:t xml:space="preserve"> je parle dans le courant, chez la plupart des gens qui sont ici, par exemple </w:t>
      </w:r>
      <w:r w:rsidR="00FD6DEE">
        <w:rPr>
          <w:rFonts w:ascii="Garamond" w:hAnsi="Garamond"/>
          <w:sz w:val="20"/>
          <w:szCs w:val="20"/>
        </w:rPr>
        <w:t>–</w:t>
      </w:r>
      <w:r w:rsidRPr="00F701E5">
        <w:rPr>
          <w:rFonts w:ascii="Garamond" w:hAnsi="Garamond"/>
          <w:sz w:val="20"/>
          <w:szCs w:val="20"/>
        </w:rPr>
        <w:t xml:space="preserve"> </w:t>
      </w:r>
    </w:p>
    <w:p w:rsidR="00FD6DEE" w:rsidRDefault="00665BF0">
      <w:pPr>
        <w:pStyle w:val="Corpsdetexte"/>
        <w:ind w:left="708"/>
        <w:rPr>
          <w:rFonts w:ascii="Garamond" w:hAnsi="Garamond"/>
          <w:sz w:val="20"/>
          <w:szCs w:val="20"/>
        </w:rPr>
      </w:pPr>
      <w:r w:rsidRPr="00F701E5">
        <w:rPr>
          <w:rFonts w:ascii="Garamond" w:hAnsi="Garamond"/>
          <w:sz w:val="20"/>
          <w:szCs w:val="20"/>
        </w:rPr>
        <w:t>sans du tout savoir ce qu'on fait, alors qu'il serai</w:t>
      </w:r>
      <w:r w:rsidR="00054D1F">
        <w:rPr>
          <w:rFonts w:ascii="Garamond" w:hAnsi="Garamond"/>
          <w:sz w:val="20"/>
          <w:szCs w:val="20"/>
        </w:rPr>
        <w:t>t</w:t>
      </w:r>
      <w:r w:rsidRPr="00F701E5">
        <w:rPr>
          <w:rFonts w:ascii="Garamond" w:hAnsi="Garamond"/>
          <w:sz w:val="20"/>
          <w:szCs w:val="20"/>
        </w:rPr>
        <w:t xml:space="preserve"> tout à fait simple de</w:t>
      </w:r>
      <w:r w:rsidRPr="00F701E5">
        <w:rPr>
          <w:rFonts w:ascii="Garamond" w:hAnsi="Garamond"/>
          <w:i/>
          <w:iCs/>
          <w:sz w:val="20"/>
          <w:szCs w:val="20"/>
        </w:rPr>
        <w:t xml:space="preserve"> </w:t>
      </w:r>
      <w:r w:rsidRPr="00F701E5">
        <w:rPr>
          <w:rFonts w:ascii="Garamond" w:hAnsi="Garamond"/>
          <w:sz w:val="20"/>
          <w:szCs w:val="20"/>
        </w:rPr>
        <w:t xml:space="preserve">se reporter à d'excellents petits bouquins </w:t>
      </w:r>
    </w:p>
    <w:p w:rsidR="00FD6DEE" w:rsidRDefault="00665BF0">
      <w:pPr>
        <w:pStyle w:val="Corpsdetexte"/>
        <w:ind w:left="708"/>
        <w:rPr>
          <w:rFonts w:ascii="Garamond" w:hAnsi="Garamond"/>
          <w:sz w:val="20"/>
          <w:szCs w:val="20"/>
        </w:rPr>
      </w:pPr>
      <w:r w:rsidRPr="00F701E5">
        <w:rPr>
          <w:rFonts w:ascii="Garamond" w:hAnsi="Garamond"/>
          <w:sz w:val="20"/>
          <w:szCs w:val="20"/>
        </w:rPr>
        <w:t xml:space="preserve">de mathématiques qui maintenant courent les rues, car tout ça maintenant, se vulgarise Dieu merci, avec </w:t>
      </w:r>
      <w:r w:rsidRPr="009F4B24">
        <w:rPr>
          <w:rFonts w:ascii="Garamond" w:hAnsi="Garamond"/>
          <w:sz w:val="16"/>
          <w:szCs w:val="16"/>
        </w:rPr>
        <w:t>l50</w:t>
      </w:r>
      <w:r w:rsidRPr="00F701E5">
        <w:rPr>
          <w:rFonts w:ascii="Garamond" w:hAnsi="Garamond"/>
          <w:sz w:val="20"/>
          <w:szCs w:val="20"/>
        </w:rPr>
        <w:t xml:space="preserve"> ans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de retard mais enfin, il n'est jamais trop tard pour bien faire </w:t>
      </w:r>
    </w:p>
    <w:p w:rsidR="001B7A08" w:rsidRPr="00F701E5" w:rsidRDefault="00665BF0">
      <w:pPr>
        <w:pStyle w:val="Corpsdetexte"/>
        <w:rPr>
          <w:rFonts w:ascii="Garamond" w:hAnsi="Garamond"/>
          <w:sz w:val="20"/>
          <w:szCs w:val="20"/>
        </w:rPr>
      </w:pPr>
      <w:r w:rsidRPr="00F701E5">
        <w:rPr>
          <w:rFonts w:ascii="Garamond" w:hAnsi="Garamond"/>
          <w:sz w:val="20"/>
          <w:szCs w:val="20"/>
        </w:rPr>
        <w:t xml:space="preserve">…mais tout le monde peut s'apercevoir que le signe </w:t>
      </w:r>
      <w:r w:rsidRPr="00FD6DEE">
        <w:rPr>
          <w:rFonts w:ascii="Garamond" w:hAnsi="Garamond"/>
          <w:i/>
          <w:sz w:val="20"/>
          <w:szCs w:val="20"/>
        </w:rPr>
        <w:t>moins</w:t>
      </w:r>
      <w:r w:rsidRPr="00F701E5">
        <w:rPr>
          <w:rFonts w:ascii="Garamond" w:hAnsi="Garamond"/>
          <w:sz w:val="20"/>
          <w:szCs w:val="20"/>
        </w:rPr>
        <w:t xml:space="preserve"> peut avoir selon les groupes </w:t>
      </w:r>
      <w:r w:rsidR="00FD6DEE">
        <w:rPr>
          <w:rFonts w:ascii="Garamond" w:hAnsi="Garamond"/>
          <w:sz w:val="20"/>
          <w:szCs w:val="20"/>
        </w:rPr>
        <w:t>-</w:t>
      </w:r>
      <w:r w:rsidRPr="00F701E5">
        <w:rPr>
          <w:rFonts w:ascii="Garamond" w:hAnsi="Garamond"/>
          <w:sz w:val="20"/>
          <w:szCs w:val="20"/>
        </w:rPr>
        <w:t xml:space="preserve"> et fait intervenir </w:t>
      </w:r>
      <w:r w:rsidR="00FD6DEE">
        <w:rPr>
          <w:rFonts w:ascii="Garamond" w:hAnsi="Garamond"/>
          <w:sz w:val="20"/>
          <w:szCs w:val="20"/>
        </w:rPr>
        <w:t>-</w:t>
      </w:r>
      <w:r w:rsidRPr="00F701E5">
        <w:rPr>
          <w:rFonts w:ascii="Garamond" w:hAnsi="Garamond"/>
          <w:sz w:val="20"/>
          <w:szCs w:val="20"/>
        </w:rPr>
        <w:t xml:space="preserve"> des sens excessivement différents. Il s'agit de savoir donc, ce qu'il est</w:t>
      </w:r>
      <w:r w:rsidRPr="00F701E5">
        <w:rPr>
          <w:rFonts w:ascii="Garamond" w:hAnsi="Garamond"/>
          <w:i/>
          <w:iCs/>
          <w:sz w:val="20"/>
          <w:szCs w:val="20"/>
        </w:rPr>
        <w:t xml:space="preserve"> </w:t>
      </w:r>
      <w:r w:rsidRPr="00F701E5">
        <w:rPr>
          <w:rFonts w:ascii="Garamond" w:hAnsi="Garamond"/>
          <w:sz w:val="20"/>
          <w:szCs w:val="20"/>
        </w:rPr>
        <w:t xml:space="preserve">pour nous. </w:t>
      </w:r>
    </w:p>
    <w:p w:rsidR="001B7A08" w:rsidRPr="00F701E5" w:rsidRDefault="001B7A08">
      <w:pPr>
        <w:pStyle w:val="Corpsdetexte"/>
        <w:rPr>
          <w:rFonts w:ascii="Garamond" w:hAnsi="Garamond"/>
          <w:sz w:val="20"/>
          <w:szCs w:val="20"/>
        </w:rPr>
      </w:pPr>
    </w:p>
    <w:p w:rsidR="00FD6DEE" w:rsidRDefault="00665BF0">
      <w:pPr>
        <w:pStyle w:val="Corpsdetexte"/>
        <w:rPr>
          <w:rFonts w:ascii="Garamond" w:hAnsi="Garamond"/>
          <w:sz w:val="20"/>
          <w:szCs w:val="20"/>
        </w:rPr>
      </w:pPr>
      <w:r w:rsidRPr="00F701E5">
        <w:rPr>
          <w:rFonts w:ascii="Garamond" w:hAnsi="Garamond"/>
          <w:sz w:val="20"/>
          <w:szCs w:val="20"/>
        </w:rPr>
        <w:t>Mais laissons cela. Prenons</w:t>
      </w:r>
      <w:r w:rsidR="00FD6DEE">
        <w:rPr>
          <w:rFonts w:ascii="Garamond" w:hAnsi="Garamond"/>
          <w:sz w:val="20"/>
          <w:szCs w:val="20"/>
        </w:rPr>
        <w:t>-</w:t>
      </w:r>
      <w:r w:rsidRPr="00F701E5">
        <w:rPr>
          <w:rFonts w:ascii="Garamond" w:hAnsi="Garamond"/>
          <w:sz w:val="20"/>
          <w:szCs w:val="20"/>
        </w:rPr>
        <w:t xml:space="preserve">le en bloc ce </w:t>
      </w:r>
      <w:r w:rsidR="00B50ED3">
        <w:rPr>
          <w:rFonts w:ascii="Garamond" w:hAnsi="Garamond"/>
          <w:color w:val="0000CC"/>
          <w:sz w:val="20"/>
          <w:szCs w:val="20"/>
        </w:rPr>
        <w:t xml:space="preserve">- </w:t>
      </w:r>
      <w:r w:rsidR="00B50ED3" w:rsidRPr="00B50ED3">
        <w:rPr>
          <w:rFonts w:ascii="Palatino Linotype" w:hAnsi="Palatino Linotype" w:cs="Times New Roman"/>
          <w:color w:val="0000CC"/>
          <w:sz w:val="20"/>
          <w:szCs w:val="20"/>
        </w:rPr>
        <w:t>ϕ</w:t>
      </w:r>
      <w:r w:rsidRPr="00F701E5">
        <w:rPr>
          <w:rFonts w:ascii="Garamond" w:hAnsi="Garamond"/>
          <w:sz w:val="20"/>
          <w:szCs w:val="20"/>
        </w:rPr>
        <w:t xml:space="preserve"> et disons… et disons que le rapport qu'il s'agit d'établir dans l'union sexuelle, </w:t>
      </w:r>
    </w:p>
    <w:p w:rsidR="00FD6DEE" w:rsidRDefault="00665BF0">
      <w:pPr>
        <w:pStyle w:val="Corpsdetexte"/>
        <w:rPr>
          <w:rFonts w:ascii="Garamond" w:hAnsi="Garamond"/>
          <w:sz w:val="20"/>
          <w:szCs w:val="20"/>
        </w:rPr>
      </w:pPr>
      <w:r w:rsidRPr="00F701E5">
        <w:rPr>
          <w:rFonts w:ascii="Garamond" w:hAnsi="Garamond"/>
          <w:sz w:val="20"/>
          <w:szCs w:val="20"/>
        </w:rPr>
        <w:t xml:space="preserve">à une jouissance, laisse précisément le pas à </w:t>
      </w:r>
      <w:r w:rsidRPr="00F701E5">
        <w:rPr>
          <w:rFonts w:ascii="Garamond" w:hAnsi="Garamond" w:cs="Times New Roman"/>
          <w:i/>
          <w:color w:val="0000CC"/>
          <w:sz w:val="20"/>
          <w:szCs w:val="20"/>
        </w:rPr>
        <w:t>la jouissance féminine</w:t>
      </w:r>
      <w:r w:rsidRPr="00F701E5">
        <w:rPr>
          <w:rFonts w:ascii="Garamond" w:hAnsi="Garamond"/>
          <w:sz w:val="20"/>
          <w:szCs w:val="20"/>
        </w:rPr>
        <w:t xml:space="preserve"> qui n'aurait point cette importance si elle ne venait pas précisément se situer à la place que j'ai marquée ici</w:t>
      </w:r>
      <w:r w:rsidRPr="00F701E5">
        <w:rPr>
          <w:rFonts w:ascii="Garamond" w:hAnsi="Garamond"/>
          <w:i/>
          <w:iCs/>
          <w:sz w:val="20"/>
          <w:szCs w:val="20"/>
        </w:rPr>
        <w:t xml:space="preserve"> </w:t>
      </w:r>
      <w:r w:rsidRPr="00F701E5">
        <w:rPr>
          <w:rFonts w:ascii="Garamond" w:hAnsi="Garamond"/>
          <w:sz w:val="20"/>
          <w:szCs w:val="20"/>
        </w:rPr>
        <w:t xml:space="preserve">du </w:t>
      </w:r>
      <w:r w:rsidRPr="00F701E5">
        <w:rPr>
          <w:rFonts w:ascii="Garamond" w:hAnsi="Garamond" w:cs="Times New Roman"/>
          <w:color w:val="0000CC"/>
          <w:sz w:val="20"/>
          <w:szCs w:val="20"/>
        </w:rPr>
        <w:t>A</w:t>
      </w:r>
      <w:r w:rsidRPr="00F701E5">
        <w:rPr>
          <w:rFonts w:ascii="Garamond" w:hAnsi="Garamond"/>
          <w:sz w:val="20"/>
          <w:szCs w:val="20"/>
        </w:rPr>
        <w:t xml:space="preserve">, </w:t>
      </w:r>
      <w:r w:rsidRPr="00F701E5">
        <w:rPr>
          <w:rFonts w:ascii="Garamond" w:hAnsi="Garamond" w:cs="Times New Roman"/>
          <w:i/>
          <w:color w:val="0000CC"/>
          <w:sz w:val="20"/>
          <w:szCs w:val="20"/>
        </w:rPr>
        <w:t>lieu de l'Autre</w:t>
      </w:r>
      <w:r w:rsidRPr="00F701E5">
        <w:rPr>
          <w:rFonts w:ascii="Garamond" w:hAnsi="Garamond"/>
          <w:sz w:val="20"/>
          <w:szCs w:val="20"/>
        </w:rPr>
        <w:t xml:space="preserve">. </w:t>
      </w:r>
      <w:r w:rsidR="001B7A08" w:rsidRPr="00F701E5">
        <w:rPr>
          <w:rFonts w:ascii="Garamond" w:hAnsi="Garamond"/>
          <w:sz w:val="20"/>
          <w:szCs w:val="20"/>
        </w:rPr>
        <w:t>Ç</w:t>
      </w:r>
      <w:r w:rsidRPr="00F701E5">
        <w:rPr>
          <w:rFonts w:ascii="Garamond" w:hAnsi="Garamond"/>
          <w:sz w:val="20"/>
          <w:szCs w:val="20"/>
        </w:rPr>
        <w:t xml:space="preserve">a ne veut pas du tout dire, bien sûr, que </w:t>
      </w:r>
      <w:r w:rsidRPr="00FD6DEE">
        <w:rPr>
          <w:rFonts w:ascii="Garamond" w:hAnsi="Garamond"/>
          <w:i/>
          <w:sz w:val="20"/>
          <w:szCs w:val="20"/>
        </w:rPr>
        <w:t xml:space="preserve">la femme </w:t>
      </w:r>
    </w:p>
    <w:p w:rsidR="001B7A08" w:rsidRPr="00F701E5" w:rsidRDefault="00665BF0">
      <w:pPr>
        <w:pStyle w:val="Corpsdetexte"/>
        <w:rPr>
          <w:rFonts w:ascii="Garamond" w:hAnsi="Garamond"/>
          <w:sz w:val="20"/>
          <w:szCs w:val="20"/>
        </w:rPr>
      </w:pPr>
      <w:r w:rsidRPr="00F701E5">
        <w:rPr>
          <w:rFonts w:ascii="Garamond" w:hAnsi="Garamond"/>
          <w:sz w:val="20"/>
          <w:szCs w:val="20"/>
        </w:rPr>
        <w:t xml:space="preserve">y soit plus, d'emblée, que nous </w:t>
      </w:r>
      <w:r w:rsidRPr="00FD6DEE">
        <w:rPr>
          <w:rFonts w:ascii="Garamond" w:hAnsi="Garamond"/>
          <w:i/>
          <w:sz w:val="20"/>
          <w:szCs w:val="20"/>
        </w:rPr>
        <w:t>hommes</w:t>
      </w:r>
      <w:r w:rsidRPr="00F701E5">
        <w:rPr>
          <w:rFonts w:ascii="Garamond" w:hAnsi="Garamond"/>
          <w:sz w:val="20"/>
          <w:szCs w:val="20"/>
        </w:rPr>
        <w:t xml:space="preserve">, car elle est exactement à la même place du </w:t>
      </w:r>
      <w:r w:rsidRPr="00FD6DEE">
        <w:rPr>
          <w:rFonts w:ascii="LACAN" w:hAnsi="LACAN" w:cs="Times New Roman"/>
          <w:color w:val="0000CC"/>
          <w:sz w:val="20"/>
          <w:szCs w:val="20"/>
        </w:rPr>
        <w:t>S</w:t>
      </w:r>
      <w:r w:rsidRPr="00F701E5">
        <w:rPr>
          <w:rFonts w:ascii="Garamond" w:hAnsi="Garamond"/>
          <w:sz w:val="20"/>
          <w:szCs w:val="20"/>
        </w:rPr>
        <w:t xml:space="preserve">, et tous les deux, </w:t>
      </w:r>
      <w:r w:rsidRPr="00FD6DEE">
        <w:rPr>
          <w:rFonts w:ascii="Garamond" w:hAnsi="Garamond"/>
          <w:i/>
          <w:sz w:val="20"/>
          <w:szCs w:val="20"/>
        </w:rPr>
        <w:t>les pauvres chers mignons</w:t>
      </w:r>
      <w:r w:rsidR="00FD6DEE">
        <w:rPr>
          <w:rFonts w:ascii="Garamond" w:hAnsi="Garamond"/>
          <w:i/>
          <w:sz w:val="20"/>
          <w:szCs w:val="20"/>
        </w:rPr>
        <w:t>...</w:t>
      </w:r>
    </w:p>
    <w:p w:rsidR="001B7A08" w:rsidRPr="00F701E5" w:rsidRDefault="00665BF0" w:rsidP="001B7A08">
      <w:pPr>
        <w:pStyle w:val="Corpsdetexte"/>
        <w:ind w:firstLine="708"/>
        <w:rPr>
          <w:rFonts w:ascii="Garamond" w:hAnsi="Garamond"/>
          <w:sz w:val="20"/>
          <w:szCs w:val="20"/>
        </w:rPr>
      </w:pPr>
      <w:r w:rsidRPr="00F701E5">
        <w:rPr>
          <w:rFonts w:ascii="Garamond" w:hAnsi="Garamond"/>
          <w:sz w:val="20"/>
          <w:szCs w:val="20"/>
        </w:rPr>
        <w:t xml:space="preserve">comme dans le célèbre conte de </w:t>
      </w:r>
      <w:r w:rsidRPr="00F701E5">
        <w:rPr>
          <w:rFonts w:ascii="Garamond" w:hAnsi="Garamond" w:cs="Times New Roman"/>
          <w:i/>
          <w:sz w:val="20"/>
          <w:szCs w:val="20"/>
        </w:rPr>
        <w:t>Longus immortel</w:t>
      </w:r>
      <w:r w:rsidR="00FE058F" w:rsidRPr="00F701E5">
        <w:rPr>
          <w:rFonts w:ascii="Garamond" w:hAnsi="Garamond" w:cs="Times New Roman"/>
          <w:i/>
          <w:sz w:val="20"/>
          <w:szCs w:val="20"/>
        </w:rPr>
        <w:t xml:space="preserve"> </w:t>
      </w:r>
      <w:r w:rsidRPr="00FD6DEE">
        <w:rPr>
          <w:rStyle w:val="Appelnotedebasdep"/>
          <w:rFonts w:ascii="Garamond" w:hAnsi="Garamond" w:cs="Times New Roman"/>
          <w:b/>
          <w:bCs/>
          <w:color w:val="C00000"/>
          <w:sz w:val="20"/>
          <w:szCs w:val="20"/>
          <w:vertAlign w:val="superscript"/>
        </w:rPr>
        <w:footnoteReference w:id="204"/>
      </w:r>
      <w:r w:rsidRPr="00F701E5">
        <w:rPr>
          <w:rFonts w:ascii="Garamond" w:hAnsi="Garamond"/>
          <w:sz w:val="20"/>
          <w:szCs w:val="20"/>
        </w:rPr>
        <w:t xml:space="preserve">, </w:t>
      </w:r>
    </w:p>
    <w:p w:rsidR="00665BF0" w:rsidRPr="00F701E5" w:rsidRDefault="001B7A08">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 xml:space="preserve">sont là, avec dans la main ce joli dessert du </w:t>
      </w:r>
      <w:r w:rsidR="00B50ED3">
        <w:rPr>
          <w:rFonts w:ascii="Garamond" w:hAnsi="Garamond"/>
          <w:color w:val="0000CC"/>
          <w:sz w:val="20"/>
          <w:szCs w:val="20"/>
        </w:rPr>
        <w:t xml:space="preserve">- </w:t>
      </w:r>
      <w:r w:rsidR="00B50ED3" w:rsidRPr="00B50ED3">
        <w:rPr>
          <w:rFonts w:ascii="Palatino Linotype" w:hAnsi="Palatino Linotype" w:cs="Times New Roman"/>
          <w:color w:val="0000CC"/>
          <w:sz w:val="20"/>
          <w:szCs w:val="20"/>
        </w:rPr>
        <w:t>ϕ</w:t>
      </w:r>
      <w:r w:rsidR="00665BF0" w:rsidRPr="00F701E5">
        <w:rPr>
          <w:rFonts w:ascii="Garamond" w:hAnsi="Garamond"/>
          <w:sz w:val="20"/>
          <w:szCs w:val="20"/>
        </w:rPr>
        <w:t>, se regarder, à se demander : qu'est</w:t>
      </w:r>
      <w:r w:rsidR="00FD6DEE">
        <w:rPr>
          <w:rFonts w:ascii="Garamond" w:hAnsi="Garamond"/>
          <w:sz w:val="20"/>
          <w:szCs w:val="20"/>
        </w:rPr>
        <w:t>-</w:t>
      </w:r>
      <w:r w:rsidR="00665BF0" w:rsidRPr="00F701E5">
        <w:rPr>
          <w:rFonts w:ascii="Garamond" w:hAnsi="Garamond"/>
          <w:sz w:val="20"/>
          <w:szCs w:val="20"/>
        </w:rPr>
        <w:t>ce qu'on va bien en faire pour se mettre d'accord quant à la jouissance.</w:t>
      </w:r>
    </w:p>
    <w:p w:rsidR="00F21555" w:rsidRPr="00F701E5" w:rsidRDefault="00F21555">
      <w:pPr>
        <w:pStyle w:val="Corpsdetexte"/>
        <w:rPr>
          <w:rFonts w:ascii="Garamond" w:hAnsi="Garamond"/>
          <w:sz w:val="20"/>
          <w:szCs w:val="20"/>
        </w:rPr>
      </w:pPr>
    </w:p>
    <w:p w:rsidR="00FD6DEE" w:rsidRDefault="00665BF0">
      <w:pPr>
        <w:pStyle w:val="Corpsdetexte"/>
        <w:rPr>
          <w:rFonts w:ascii="Garamond" w:hAnsi="Garamond"/>
          <w:sz w:val="20"/>
          <w:szCs w:val="20"/>
        </w:rPr>
      </w:pPr>
      <w:r w:rsidRPr="00F701E5">
        <w:rPr>
          <w:rFonts w:ascii="Garamond" w:hAnsi="Garamond"/>
          <w:sz w:val="20"/>
          <w:szCs w:val="20"/>
        </w:rPr>
        <w:t>Alors après cela, on fera peut</w:t>
      </w:r>
      <w:r w:rsidR="00FD6DEE">
        <w:rPr>
          <w:rFonts w:ascii="Garamond" w:hAnsi="Garamond"/>
          <w:sz w:val="20"/>
          <w:szCs w:val="20"/>
        </w:rPr>
        <w:t>-</w:t>
      </w:r>
      <w:r w:rsidRPr="00F701E5">
        <w:rPr>
          <w:rFonts w:ascii="Garamond" w:hAnsi="Garamond"/>
          <w:sz w:val="20"/>
          <w:szCs w:val="20"/>
        </w:rPr>
        <w:t xml:space="preserve">être mieux de ne pas nous parler comme d’une donnée de la maturation génitale, de </w:t>
      </w:r>
      <w:r w:rsidR="00FD6DEE">
        <w:rPr>
          <w:rFonts w:ascii="Garamond" w:hAnsi="Garamond"/>
          <w:sz w:val="20"/>
          <w:szCs w:val="20"/>
        </w:rPr>
        <w:t xml:space="preserve">l'existence du ménage parfait. </w:t>
      </w:r>
      <w:r w:rsidRPr="00F701E5">
        <w:rPr>
          <w:rFonts w:ascii="Garamond" w:hAnsi="Garamond"/>
          <w:sz w:val="20"/>
          <w:szCs w:val="20"/>
        </w:rPr>
        <w:t xml:space="preserve">Parce que bien sûr, l'oblativité </w:t>
      </w:r>
      <w:r w:rsidR="00775025" w:rsidRPr="00F701E5">
        <w:rPr>
          <w:rFonts w:ascii="Garamond" w:hAnsi="Garamond"/>
          <w:sz w:val="20"/>
          <w:szCs w:val="20"/>
        </w:rPr>
        <w:t>–</w:t>
      </w:r>
      <w:r w:rsidRPr="00F701E5">
        <w:rPr>
          <w:rFonts w:ascii="Garamond" w:hAnsi="Garamond"/>
          <w:sz w:val="20"/>
          <w:szCs w:val="20"/>
        </w:rPr>
        <w:t xml:space="preserve"> cette sacrée oblativité dont je finis par ne plus que très peu parler, </w:t>
      </w:r>
    </w:p>
    <w:p w:rsidR="00665BF0" w:rsidRPr="00F701E5" w:rsidRDefault="00665BF0" w:rsidP="00FD6DEE">
      <w:pPr>
        <w:pStyle w:val="Corpsdetexte"/>
        <w:rPr>
          <w:rFonts w:ascii="Garamond" w:hAnsi="Garamond"/>
          <w:sz w:val="20"/>
          <w:szCs w:val="20"/>
        </w:rPr>
      </w:pPr>
      <w:r w:rsidRPr="00F701E5">
        <w:rPr>
          <w:rFonts w:ascii="Garamond" w:hAnsi="Garamond"/>
          <w:sz w:val="20"/>
          <w:szCs w:val="20"/>
        </w:rPr>
        <w:t>et dont il ne faudrait pas parler éternellement</w:t>
      </w:r>
      <w:r w:rsidR="00FD6DEE">
        <w:rPr>
          <w:rFonts w:ascii="Garamond" w:hAnsi="Garamond"/>
          <w:sz w:val="20"/>
          <w:szCs w:val="20"/>
        </w:rPr>
        <w:t xml:space="preserve"> - </w:t>
      </w:r>
      <w:r w:rsidRPr="00F701E5">
        <w:rPr>
          <w:rFonts w:ascii="Garamond" w:hAnsi="Garamond"/>
          <w:sz w:val="20"/>
          <w:szCs w:val="20"/>
        </w:rPr>
        <w:t>il faudrait une bonne fois, un jour, qu'on ferme cette parenthèse</w:t>
      </w:r>
      <w:r w:rsidR="00FD6DEE">
        <w:rPr>
          <w:rFonts w:ascii="Garamond" w:hAnsi="Garamond"/>
          <w:sz w:val="20"/>
          <w:szCs w:val="20"/>
        </w:rPr>
        <w:t xml:space="preserve"> - </w:t>
      </w:r>
      <w:r w:rsidRPr="00F701E5">
        <w:rPr>
          <w:rFonts w:ascii="Garamond" w:hAnsi="Garamond"/>
          <w:sz w:val="20"/>
          <w:szCs w:val="20"/>
        </w:rPr>
        <w:t xml:space="preserve"> </w:t>
      </w:r>
    </w:p>
    <w:p w:rsidR="00FD6DEE" w:rsidRDefault="00665BF0">
      <w:pPr>
        <w:pStyle w:val="Corpsdetexte"/>
        <w:rPr>
          <w:rFonts w:ascii="Garamond" w:hAnsi="Garamond"/>
          <w:sz w:val="20"/>
          <w:szCs w:val="20"/>
        </w:rPr>
      </w:pPr>
      <w:r w:rsidRPr="00F701E5">
        <w:rPr>
          <w:rFonts w:ascii="Garamond" w:hAnsi="Garamond"/>
          <w:sz w:val="20"/>
          <w:szCs w:val="20"/>
        </w:rPr>
        <w:t>il ne faudrait pas croire non</w:t>
      </w:r>
      <w:r w:rsidRPr="00F701E5">
        <w:rPr>
          <w:rFonts w:ascii="Garamond" w:hAnsi="Garamond"/>
          <w:i/>
          <w:iCs/>
          <w:sz w:val="20"/>
          <w:szCs w:val="20"/>
        </w:rPr>
        <w:t xml:space="preserve"> </w:t>
      </w:r>
      <w:r w:rsidRPr="00F701E5">
        <w:rPr>
          <w:rFonts w:ascii="Garamond" w:hAnsi="Garamond"/>
          <w:sz w:val="20"/>
          <w:szCs w:val="20"/>
        </w:rPr>
        <w:t xml:space="preserve">plus, que c'est un moulin à vent : j'ai des élèves qui le prennent pour ça, ils se lancent toujours </w:t>
      </w:r>
    </w:p>
    <w:p w:rsidR="00665BF0" w:rsidRPr="00F701E5" w:rsidRDefault="00665BF0">
      <w:pPr>
        <w:pStyle w:val="Corpsdetexte"/>
        <w:rPr>
          <w:rFonts w:ascii="Garamond" w:hAnsi="Garamond"/>
          <w:sz w:val="20"/>
          <w:szCs w:val="20"/>
        </w:rPr>
      </w:pPr>
      <w:r w:rsidRPr="00F701E5">
        <w:rPr>
          <w:rFonts w:ascii="Garamond" w:hAnsi="Garamond"/>
          <w:sz w:val="20"/>
          <w:szCs w:val="20"/>
        </w:rPr>
        <w:t>à tort et à travers là</w:t>
      </w:r>
      <w:r w:rsidR="00FD6DEE">
        <w:rPr>
          <w:rFonts w:ascii="Garamond" w:hAnsi="Garamond"/>
          <w:sz w:val="20"/>
          <w:szCs w:val="20"/>
        </w:rPr>
        <w:t>-</w:t>
      </w:r>
      <w:r w:rsidRPr="00F701E5">
        <w:rPr>
          <w:rFonts w:ascii="Garamond" w:hAnsi="Garamond"/>
          <w:sz w:val="20"/>
          <w:szCs w:val="20"/>
        </w:rPr>
        <w:t>dessus, là où elle n'y est pas du tout</w:t>
      </w:r>
      <w:r w:rsidR="00FD6DEE">
        <w:rPr>
          <w:rFonts w:ascii="Garamond" w:hAnsi="Garamond"/>
          <w:sz w:val="20"/>
          <w:szCs w:val="20"/>
        </w:rPr>
        <w:t>,</w:t>
      </w:r>
      <w:r w:rsidRPr="00F701E5">
        <w:rPr>
          <w:rFonts w:ascii="Garamond" w:hAnsi="Garamond"/>
          <w:sz w:val="20"/>
          <w:szCs w:val="20"/>
        </w:rPr>
        <w:t xml:space="preserve"> en plus.</w:t>
      </w:r>
    </w:p>
    <w:p w:rsidR="001B7A08" w:rsidRPr="00F701E5" w:rsidRDefault="001B7A08">
      <w:pPr>
        <w:pStyle w:val="Corpsdetexte"/>
        <w:rPr>
          <w:rFonts w:ascii="Garamond" w:hAnsi="Garamond"/>
          <w:sz w:val="20"/>
          <w:szCs w:val="20"/>
        </w:rPr>
      </w:pPr>
    </w:p>
    <w:p w:rsidR="001B7A08" w:rsidRPr="00F701E5" w:rsidRDefault="00665BF0">
      <w:pPr>
        <w:pStyle w:val="Corpsdetexte"/>
        <w:rPr>
          <w:rFonts w:ascii="Garamond" w:hAnsi="Garamond"/>
          <w:sz w:val="20"/>
          <w:szCs w:val="20"/>
        </w:rPr>
      </w:pPr>
      <w:r w:rsidRPr="00F701E5">
        <w:rPr>
          <w:rFonts w:ascii="Garamond" w:hAnsi="Garamond"/>
          <w:sz w:val="20"/>
          <w:szCs w:val="20"/>
        </w:rPr>
        <w:t>C'est tout de même certain qu'il faut bien dire que</w:t>
      </w:r>
      <w:r w:rsidR="001B7A08" w:rsidRPr="00F701E5">
        <w:rPr>
          <w:rFonts w:ascii="Garamond" w:hAnsi="Garamond"/>
          <w:sz w:val="20"/>
          <w:szCs w:val="20"/>
        </w:rPr>
        <w:t>…</w:t>
      </w:r>
      <w:r w:rsidR="00FD6DEE">
        <w:rPr>
          <w:rFonts w:ascii="Garamond" w:hAnsi="Garamond"/>
          <w:sz w:val="20"/>
          <w:szCs w:val="20"/>
        </w:rPr>
        <w:t xml:space="preserve"> </w:t>
      </w:r>
      <w:r w:rsidRPr="00F701E5">
        <w:rPr>
          <w:rFonts w:ascii="Garamond" w:hAnsi="Garamond"/>
          <w:sz w:val="20"/>
          <w:szCs w:val="20"/>
        </w:rPr>
        <w:t>il y a des choses qu'il faudrait dire quand même</w:t>
      </w:r>
      <w:r w:rsidR="001B7A08" w:rsidRPr="00F701E5">
        <w:rPr>
          <w:rFonts w:ascii="Garamond" w:hAnsi="Garamond"/>
          <w:sz w:val="20"/>
          <w:szCs w:val="20"/>
        </w:rPr>
        <w:t>…</w:t>
      </w:r>
      <w:r w:rsidR="00FD6DEE">
        <w:rPr>
          <w:rFonts w:ascii="Garamond" w:hAnsi="Garamond"/>
          <w:sz w:val="20"/>
          <w:szCs w:val="20"/>
        </w:rPr>
        <w:t xml:space="preserve"> </w:t>
      </w:r>
      <w:r w:rsidR="00FD6DEE" w:rsidRPr="00F701E5">
        <w:rPr>
          <w:rFonts w:ascii="Garamond" w:hAnsi="Garamond"/>
          <w:sz w:val="20"/>
          <w:szCs w:val="20"/>
        </w:rPr>
        <w:t>Ç</w:t>
      </w:r>
      <w:r w:rsidRPr="00F701E5">
        <w:rPr>
          <w:rFonts w:ascii="Garamond" w:hAnsi="Garamond"/>
          <w:sz w:val="20"/>
          <w:szCs w:val="20"/>
        </w:rPr>
        <w:t xml:space="preserve">a existe le mari oblatif par exemple. Il y en a qui sont oblatifs comme on ne peut pas imaginer. Ça se rencontre ! Ça a des origines diverses. </w:t>
      </w:r>
    </w:p>
    <w:p w:rsidR="00FE058F" w:rsidRPr="00F701E5" w:rsidRDefault="00665BF0">
      <w:pPr>
        <w:pStyle w:val="Corpsdetexte"/>
        <w:rPr>
          <w:rFonts w:ascii="Garamond" w:hAnsi="Garamond"/>
          <w:sz w:val="20"/>
          <w:szCs w:val="20"/>
        </w:rPr>
      </w:pPr>
      <w:r w:rsidRPr="00F701E5">
        <w:rPr>
          <w:rFonts w:ascii="Garamond" w:hAnsi="Garamond"/>
          <w:sz w:val="20"/>
          <w:szCs w:val="20"/>
        </w:rPr>
        <w:t>Il ne faut pas jeter le discrédit d'avance là</w:t>
      </w:r>
      <w:r w:rsidR="00FD6DEE">
        <w:rPr>
          <w:rFonts w:ascii="Garamond" w:hAnsi="Garamond"/>
          <w:sz w:val="20"/>
          <w:szCs w:val="20"/>
        </w:rPr>
        <w:t>-</w:t>
      </w:r>
      <w:r w:rsidRPr="00F701E5">
        <w:rPr>
          <w:rFonts w:ascii="Garamond" w:hAnsi="Garamond"/>
          <w:sz w:val="20"/>
          <w:szCs w:val="20"/>
        </w:rPr>
        <w:t xml:space="preserve">dessus. Ça peut avoir des origines nobles : le masochisme par exemple. </w:t>
      </w:r>
    </w:p>
    <w:p w:rsidR="00FD6DEE" w:rsidRDefault="00665BF0">
      <w:pPr>
        <w:pStyle w:val="Corpsdetexte"/>
        <w:rPr>
          <w:rFonts w:ascii="Garamond" w:hAnsi="Garamond"/>
          <w:sz w:val="20"/>
          <w:szCs w:val="20"/>
        </w:rPr>
      </w:pPr>
      <w:r w:rsidRPr="00F701E5">
        <w:rPr>
          <w:rFonts w:ascii="Garamond" w:hAnsi="Garamond"/>
          <w:sz w:val="20"/>
          <w:szCs w:val="20"/>
        </w:rPr>
        <w:t>C'est une excellente position. Du point de vue de la réalisation sexuelle, après</w:t>
      </w:r>
      <w:r w:rsidR="00FD6DEE">
        <w:rPr>
          <w:rFonts w:ascii="Garamond" w:hAnsi="Garamond"/>
          <w:sz w:val="20"/>
          <w:szCs w:val="20"/>
        </w:rPr>
        <w:t xml:space="preserve"> - </w:t>
      </w:r>
      <w:r w:rsidRPr="00F701E5">
        <w:rPr>
          <w:rFonts w:ascii="Garamond" w:hAnsi="Garamond"/>
          <w:sz w:val="20"/>
          <w:szCs w:val="20"/>
        </w:rPr>
        <w:t xml:space="preserve">je commence à avoir de l'expérience, </w:t>
      </w:r>
    </w:p>
    <w:p w:rsidR="00665BF0" w:rsidRPr="00F701E5" w:rsidRDefault="00665BF0">
      <w:pPr>
        <w:pStyle w:val="Corpsdetexte"/>
        <w:rPr>
          <w:rFonts w:ascii="Garamond" w:hAnsi="Garamond"/>
          <w:sz w:val="20"/>
          <w:szCs w:val="20"/>
        </w:rPr>
      </w:pPr>
      <w:r w:rsidRPr="00F701E5">
        <w:rPr>
          <w:rFonts w:ascii="Garamond" w:hAnsi="Garamond"/>
          <w:sz w:val="20"/>
          <w:szCs w:val="20"/>
        </w:rPr>
        <w:t>enfin quoi, oui</w:t>
      </w:r>
      <w:r w:rsidR="00FD6DEE">
        <w:rPr>
          <w:rFonts w:ascii="Garamond" w:hAnsi="Garamond"/>
          <w:sz w:val="20"/>
          <w:szCs w:val="20"/>
        </w:rPr>
        <w:t xml:space="preserve"> - </w:t>
      </w:r>
      <w:r w:rsidRPr="00F701E5">
        <w:rPr>
          <w:rFonts w:ascii="Garamond" w:hAnsi="Garamond"/>
          <w:sz w:val="20"/>
          <w:szCs w:val="20"/>
        </w:rPr>
        <w:t xml:space="preserve">trente cinq ans quand même, </w:t>
      </w:r>
      <w:r w:rsidRPr="00F701E5">
        <w:rPr>
          <w:rFonts w:ascii="Garamond" w:hAnsi="Garamond" w:cs="Times New Roman"/>
          <w:i/>
          <w:sz w:val="20"/>
          <w:szCs w:val="20"/>
        </w:rPr>
        <w:t>ça commence à bien faire</w:t>
      </w:r>
      <w:r w:rsidRPr="00F701E5">
        <w:rPr>
          <w:rFonts w:ascii="Garamond" w:hAnsi="Garamond"/>
          <w:sz w:val="20"/>
          <w:szCs w:val="20"/>
        </w:rPr>
        <w:t xml:space="preserve">. Naturellement, </w:t>
      </w:r>
      <w:proofErr w:type="gramStart"/>
      <w:r w:rsidRPr="00F701E5">
        <w:rPr>
          <w:rFonts w:ascii="Garamond" w:hAnsi="Garamond"/>
          <w:sz w:val="20"/>
          <w:szCs w:val="20"/>
        </w:rPr>
        <w:t>j'ai</w:t>
      </w:r>
      <w:proofErr w:type="gramEnd"/>
      <w:r w:rsidRPr="00F701E5">
        <w:rPr>
          <w:rFonts w:ascii="Garamond" w:hAnsi="Garamond"/>
          <w:sz w:val="20"/>
          <w:szCs w:val="20"/>
        </w:rPr>
        <w:t xml:space="preserve"> pas vu grand monde, pas plus que personne. On a si peu de temps. Mais enfin </w:t>
      </w:r>
      <w:r w:rsidRPr="00F701E5">
        <w:rPr>
          <w:rFonts w:ascii="Garamond" w:hAnsi="Garamond" w:cs="Times New Roman"/>
          <w:i/>
          <w:sz w:val="20"/>
          <w:szCs w:val="20"/>
        </w:rPr>
        <w:t>quand même</w:t>
      </w:r>
      <w:r w:rsidRPr="00F701E5">
        <w:rPr>
          <w:rFonts w:ascii="Garamond" w:hAnsi="Garamond"/>
          <w:sz w:val="20"/>
          <w:szCs w:val="20"/>
        </w:rPr>
        <w:t xml:space="preserve">, j'ai jamais vu que chez une femme ça déclenche à proprement parler, vous savez : ça ! </w:t>
      </w:r>
    </w:p>
    <w:p w:rsidR="001B7A08" w:rsidRPr="00F701E5" w:rsidRDefault="001B7A08">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Ça déclenche de très, très curieuses réactions et des abus qui du</w:t>
      </w:r>
      <w:r w:rsidRPr="00F701E5">
        <w:rPr>
          <w:rFonts w:ascii="Garamond" w:hAnsi="Garamond"/>
          <w:i/>
          <w:iCs/>
          <w:sz w:val="20"/>
          <w:szCs w:val="20"/>
        </w:rPr>
        <w:t xml:space="preserve"> </w:t>
      </w:r>
      <w:r w:rsidRPr="00F701E5">
        <w:rPr>
          <w:rFonts w:ascii="Garamond" w:hAnsi="Garamond"/>
          <w:sz w:val="20"/>
          <w:szCs w:val="20"/>
        </w:rPr>
        <w:t>dehors, comme ça, du</w:t>
      </w:r>
      <w:r w:rsidRPr="00F701E5">
        <w:rPr>
          <w:rFonts w:ascii="Garamond" w:hAnsi="Garamond"/>
          <w:i/>
          <w:iCs/>
          <w:sz w:val="20"/>
          <w:szCs w:val="20"/>
        </w:rPr>
        <w:t xml:space="preserve"> </w:t>
      </w:r>
      <w:r w:rsidRPr="00F701E5">
        <w:rPr>
          <w:rFonts w:ascii="Garamond" w:hAnsi="Garamond"/>
          <w:sz w:val="20"/>
          <w:szCs w:val="20"/>
        </w:rPr>
        <w:t>point de vue moraliste, sont tout à fait manifestes,</w:t>
      </w:r>
      <w:r w:rsidR="001B7A08" w:rsidRPr="00F701E5">
        <w:rPr>
          <w:rFonts w:ascii="Garamond" w:hAnsi="Garamond"/>
          <w:sz w:val="20"/>
          <w:szCs w:val="20"/>
        </w:rPr>
        <w:t xml:space="preserve"> </w:t>
      </w:r>
      <w:r w:rsidRPr="00F701E5">
        <w:rPr>
          <w:rFonts w:ascii="Garamond" w:hAnsi="Garamond"/>
          <w:sz w:val="20"/>
          <w:szCs w:val="20"/>
        </w:rPr>
        <w:t>en tous les cas une grande insistance de la part de la femme sur la chanterelle de la castration du mari.</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Ce qui ne va pas de soi, ce qui n'est pas impliqué dans le schéma, vous comprenez, quand je parle du moins </w:t>
      </w:r>
      <w:r w:rsidRPr="00F701E5">
        <w:rPr>
          <w:rFonts w:ascii="Garamond" w:hAnsi="Garamond" w:cs="Times New Roman"/>
          <w:i/>
          <w:color w:val="0000CC"/>
          <w:sz w:val="20"/>
          <w:szCs w:val="20"/>
        </w:rPr>
        <w:t>phallus</w:t>
      </w:r>
      <w:r w:rsidR="00FE058F" w:rsidRPr="00F701E5">
        <w:rPr>
          <w:rFonts w:ascii="Garamond" w:hAnsi="Garamond"/>
          <w:sz w:val="20"/>
          <w:szCs w:val="20"/>
        </w:rPr>
        <w:t>(</w:t>
      </w:r>
      <w:r w:rsidR="00775025" w:rsidRPr="00F701E5">
        <w:rPr>
          <w:rFonts w:ascii="Garamond" w:hAnsi="Garamond"/>
          <w:color w:val="0000CC"/>
          <w:sz w:val="20"/>
          <w:szCs w:val="20"/>
        </w:rPr>
        <w:t>–</w:t>
      </w:r>
      <w:r w:rsidR="00F21555" w:rsidRPr="00FD6DEE">
        <w:rPr>
          <w:rFonts w:ascii="Palatino Linotype" w:hAnsi="Palatino Linotype" w:cs="Times New Roman"/>
          <w:color w:val="0000CC"/>
          <w:sz w:val="20"/>
          <w:szCs w:val="20"/>
        </w:rPr>
        <w:t>ϕ</w:t>
      </w:r>
      <w:r w:rsidR="00FE058F" w:rsidRPr="00F701E5">
        <w:rPr>
          <w:rFonts w:ascii="Garamond" w:hAnsi="Garamond"/>
          <w:sz w:val="20"/>
          <w:szCs w:val="20"/>
        </w:rPr>
        <w:t>)</w:t>
      </w:r>
      <w:r w:rsidRPr="00F701E5">
        <w:rPr>
          <w:rFonts w:ascii="Garamond" w:hAnsi="Garamond"/>
          <w:sz w:val="20"/>
          <w:szCs w:val="20"/>
        </w:rPr>
        <w:t>, là, comme de l'échantillon vibrant qui doit permettre l'accord, ça ne veut pas dire que la castration soit réservée à l'homme puisque justement, c'est bien tout l'intérêt de la théorie analytique, c'est qu'on s'aperçoive que le concept de castration joue en tant qu'il porte aussi</w:t>
      </w:r>
      <w:r w:rsidR="00FE058F" w:rsidRPr="00F701E5">
        <w:rPr>
          <w:rFonts w:ascii="Garamond" w:hAnsi="Garamond"/>
          <w:sz w:val="20"/>
          <w:szCs w:val="20"/>
        </w:rPr>
        <w:t xml:space="preserve"> </w:t>
      </w:r>
      <w:r w:rsidRPr="00F701E5">
        <w:rPr>
          <w:rFonts w:ascii="Garamond" w:hAnsi="Garamond"/>
          <w:sz w:val="20"/>
          <w:szCs w:val="20"/>
        </w:rPr>
        <w:t>sur quelqu'un qui ne l'est pas de nature castré, il peut même ne pas l'être s'il s'agit du pénis.</w:t>
      </w:r>
    </w:p>
    <w:p w:rsidR="00665BF0" w:rsidRPr="00F701E5" w:rsidRDefault="00665BF0">
      <w:pPr>
        <w:pStyle w:val="Corpsdetexte"/>
        <w:rPr>
          <w:rFonts w:ascii="Garamond" w:hAnsi="Garamond"/>
          <w:sz w:val="20"/>
          <w:szCs w:val="20"/>
        </w:rPr>
      </w:pPr>
    </w:p>
    <w:p w:rsidR="00FD6DEE" w:rsidRDefault="00665BF0">
      <w:pPr>
        <w:pStyle w:val="Corpsdetexte"/>
        <w:rPr>
          <w:rFonts w:ascii="Garamond" w:hAnsi="Garamond"/>
          <w:sz w:val="20"/>
          <w:szCs w:val="20"/>
        </w:rPr>
      </w:pPr>
      <w:r w:rsidRPr="00F701E5">
        <w:rPr>
          <w:rFonts w:ascii="Garamond" w:hAnsi="Garamond"/>
          <w:sz w:val="20"/>
          <w:szCs w:val="20"/>
        </w:rPr>
        <w:t xml:space="preserve">C'est dans cette perspective qu'il conviendrait, </w:t>
      </w:r>
      <w:r w:rsidR="00FD6DEE">
        <w:rPr>
          <w:rFonts w:ascii="Garamond" w:hAnsi="Garamond"/>
          <w:sz w:val="20"/>
          <w:szCs w:val="20"/>
        </w:rPr>
        <w:t>p</w:t>
      </w:r>
      <w:r w:rsidRPr="00F701E5">
        <w:rPr>
          <w:rFonts w:ascii="Garamond" w:hAnsi="Garamond"/>
          <w:sz w:val="20"/>
          <w:szCs w:val="20"/>
        </w:rPr>
        <w:t>ar</w:t>
      </w:r>
      <w:r w:rsidR="00FE058F" w:rsidRPr="00F701E5">
        <w:rPr>
          <w:rFonts w:ascii="Garamond" w:hAnsi="Garamond"/>
          <w:sz w:val="20"/>
          <w:szCs w:val="20"/>
        </w:rPr>
        <w:t xml:space="preserve"> </w:t>
      </w:r>
      <w:r w:rsidRPr="00F701E5">
        <w:rPr>
          <w:rFonts w:ascii="Garamond" w:hAnsi="Garamond"/>
          <w:sz w:val="20"/>
          <w:szCs w:val="20"/>
        </w:rPr>
        <w:t>exemple, de s'interroger sur l'extraordinaire efficace quant à la révélation sexuelle, car ça existe cet extraordinaire efficace sur beaucoup de femmes</w:t>
      </w:r>
      <w:r w:rsidR="00FD6DEE">
        <w:rPr>
          <w:rFonts w:ascii="Garamond" w:hAnsi="Garamond"/>
          <w:sz w:val="20"/>
          <w:szCs w:val="20"/>
        </w:rPr>
        <w:t xml:space="preserve"> - </w:t>
      </w:r>
      <w:r w:rsidRPr="00F701E5">
        <w:rPr>
          <w:rFonts w:ascii="Garamond" w:hAnsi="Garamond"/>
          <w:sz w:val="20"/>
          <w:szCs w:val="20"/>
        </w:rPr>
        <w:t xml:space="preserve">pour ne pas dire </w:t>
      </w:r>
      <w:r w:rsidRPr="00F701E5">
        <w:rPr>
          <w:rFonts w:ascii="Garamond" w:hAnsi="Garamond"/>
          <w:i/>
          <w:iCs/>
          <w:sz w:val="20"/>
          <w:szCs w:val="20"/>
        </w:rPr>
        <w:t>la</w:t>
      </w:r>
      <w:r w:rsidRPr="00F701E5">
        <w:rPr>
          <w:rFonts w:ascii="Garamond" w:hAnsi="Garamond"/>
          <w:sz w:val="20"/>
          <w:szCs w:val="20"/>
        </w:rPr>
        <w:t xml:space="preserve"> femme, ça existe </w:t>
      </w:r>
      <w:r w:rsidRPr="00F701E5">
        <w:rPr>
          <w:rFonts w:ascii="Garamond" w:hAnsi="Garamond"/>
          <w:i/>
          <w:iCs/>
          <w:sz w:val="20"/>
          <w:szCs w:val="20"/>
        </w:rPr>
        <w:t>la</w:t>
      </w:r>
      <w:r w:rsidRPr="00F701E5">
        <w:rPr>
          <w:rFonts w:ascii="Garamond" w:hAnsi="Garamond"/>
          <w:sz w:val="20"/>
          <w:szCs w:val="20"/>
        </w:rPr>
        <w:t xml:space="preserve"> femme, </w:t>
      </w:r>
    </w:p>
    <w:p w:rsidR="00665BF0" w:rsidRPr="00F701E5" w:rsidRDefault="00665BF0">
      <w:pPr>
        <w:pStyle w:val="Corpsdetexte"/>
        <w:rPr>
          <w:rFonts w:ascii="Garamond" w:hAnsi="Garamond"/>
          <w:sz w:val="20"/>
          <w:szCs w:val="20"/>
        </w:rPr>
      </w:pPr>
      <w:r w:rsidRPr="00F701E5">
        <w:rPr>
          <w:rFonts w:ascii="Garamond" w:hAnsi="Garamond"/>
          <w:sz w:val="20"/>
          <w:szCs w:val="20"/>
        </w:rPr>
        <w:t>ça existe là</w:t>
      </w:r>
      <w:r w:rsidR="00FD6DEE">
        <w:rPr>
          <w:rFonts w:ascii="Garamond" w:hAnsi="Garamond"/>
          <w:sz w:val="20"/>
          <w:szCs w:val="20"/>
        </w:rPr>
        <w:t>-</w:t>
      </w:r>
      <w:r w:rsidRPr="00F701E5">
        <w:rPr>
          <w:rFonts w:ascii="Garamond" w:hAnsi="Garamond"/>
          <w:sz w:val="20"/>
          <w:szCs w:val="20"/>
        </w:rPr>
        <w:t xml:space="preserve">bas au niveau de </w:t>
      </w:r>
      <w:r w:rsidRPr="00F701E5">
        <w:rPr>
          <w:rFonts w:ascii="Garamond" w:hAnsi="Garamond" w:cs="Times New Roman"/>
          <w:i/>
          <w:color w:val="0000CC"/>
          <w:sz w:val="20"/>
          <w:szCs w:val="20"/>
        </w:rPr>
        <w:t>l'objet(a)</w:t>
      </w:r>
      <w:r w:rsidR="00FD6DEE">
        <w:rPr>
          <w:rFonts w:ascii="Garamond" w:hAnsi="Garamond" w:cs="Times New Roman"/>
          <w:i/>
          <w:color w:val="0000CC"/>
          <w:sz w:val="20"/>
          <w:szCs w:val="20"/>
        </w:rPr>
        <w:t xml:space="preserve"> - </w:t>
      </w:r>
      <w:r w:rsidRPr="00F701E5">
        <w:rPr>
          <w:rFonts w:ascii="Garamond" w:hAnsi="Garamond"/>
          <w:sz w:val="20"/>
          <w:szCs w:val="20"/>
        </w:rPr>
        <w:t>L'extraordinaire valeur donc, pour cette opération, de ce qu'on appelle des hommes féminins. Leur succès, ne fait absolument aucun doute. On</w:t>
      </w:r>
      <w:r w:rsidRPr="00F701E5">
        <w:rPr>
          <w:rFonts w:ascii="Garamond" w:hAnsi="Garamond"/>
          <w:smallCaps/>
          <w:sz w:val="20"/>
          <w:szCs w:val="20"/>
        </w:rPr>
        <w:t xml:space="preserve"> </w:t>
      </w:r>
      <w:r w:rsidRPr="00F701E5">
        <w:rPr>
          <w:rFonts w:ascii="Garamond" w:hAnsi="Garamond"/>
          <w:sz w:val="20"/>
          <w:szCs w:val="20"/>
        </w:rPr>
        <w:t xml:space="preserve">sait ça </w:t>
      </w:r>
      <w:r w:rsidRPr="00F701E5">
        <w:rPr>
          <w:rFonts w:ascii="Garamond" w:hAnsi="Garamond"/>
          <w:i/>
          <w:sz w:val="20"/>
          <w:szCs w:val="20"/>
        </w:rPr>
        <w:t>depuis toujours</w:t>
      </w:r>
      <w:r w:rsidRPr="00F701E5">
        <w:rPr>
          <w:rFonts w:ascii="Garamond" w:hAnsi="Garamond"/>
          <w:sz w:val="20"/>
          <w:szCs w:val="20"/>
        </w:rPr>
        <w:t xml:space="preserve"> et puis ça se voit toujours. </w:t>
      </w:r>
    </w:p>
    <w:p w:rsidR="00FE058F" w:rsidRPr="00F701E5" w:rsidRDefault="00FE058F">
      <w:pPr>
        <w:pStyle w:val="Corpsdetexte"/>
        <w:rPr>
          <w:rFonts w:ascii="Garamond" w:hAnsi="Garamond"/>
          <w:sz w:val="20"/>
          <w:szCs w:val="20"/>
        </w:rPr>
      </w:pPr>
    </w:p>
    <w:p w:rsidR="00665BF0" w:rsidRPr="00B06120" w:rsidRDefault="00665BF0">
      <w:pPr>
        <w:pStyle w:val="Corpsdetexte"/>
        <w:rPr>
          <w:rFonts w:ascii="Garamond" w:hAnsi="Garamond"/>
          <w:sz w:val="20"/>
          <w:szCs w:val="20"/>
        </w:rPr>
      </w:pPr>
      <w:r w:rsidRPr="00F701E5">
        <w:rPr>
          <w:rFonts w:ascii="Garamond" w:hAnsi="Garamond"/>
          <w:sz w:val="20"/>
          <w:szCs w:val="20"/>
        </w:rPr>
        <w:t xml:space="preserve">Qu'une femme qui a eu ce genre de mari du type en or, taillé à la serpe, enfin, le boucher de </w:t>
      </w:r>
      <w:r w:rsidR="00FE058F" w:rsidRPr="00F701E5">
        <w:rPr>
          <w:rFonts w:ascii="Garamond" w:hAnsi="Garamond" w:cs="Times New Roman"/>
          <w:i/>
          <w:sz w:val="20"/>
          <w:szCs w:val="20"/>
        </w:rPr>
        <w:t>L</w:t>
      </w:r>
      <w:r w:rsidRPr="00F701E5">
        <w:rPr>
          <w:rFonts w:ascii="Garamond" w:hAnsi="Garamond" w:cs="Times New Roman"/>
          <w:i/>
          <w:sz w:val="20"/>
          <w:szCs w:val="20"/>
        </w:rPr>
        <w:t>a belle bouchère</w:t>
      </w:r>
      <w:r w:rsidRPr="00F701E5">
        <w:rPr>
          <w:rFonts w:ascii="Garamond" w:hAnsi="Garamond"/>
          <w:sz w:val="20"/>
          <w:szCs w:val="20"/>
        </w:rPr>
        <w:t xml:space="preserve">, rencontre seulement un </w:t>
      </w:r>
      <w:r w:rsidRPr="00F701E5">
        <w:rPr>
          <w:rFonts w:ascii="Garamond" w:hAnsi="Garamond" w:cs="Times New Roman"/>
          <w:i/>
          <w:sz w:val="20"/>
          <w:szCs w:val="20"/>
        </w:rPr>
        <w:t>chanteur à voix</w:t>
      </w:r>
      <w:r w:rsidRPr="00F701E5">
        <w:rPr>
          <w:rFonts w:ascii="Garamond" w:hAnsi="Garamond"/>
          <w:sz w:val="20"/>
          <w:szCs w:val="20"/>
        </w:rPr>
        <w:t xml:space="preserve"> et vous m'en direz des</w:t>
      </w:r>
      <w:r w:rsidRPr="00F701E5">
        <w:rPr>
          <w:rFonts w:ascii="Garamond" w:hAnsi="Garamond"/>
          <w:i/>
          <w:iCs/>
          <w:sz w:val="20"/>
          <w:szCs w:val="20"/>
        </w:rPr>
        <w:t xml:space="preserve"> </w:t>
      </w:r>
      <w:r w:rsidRPr="00F701E5">
        <w:rPr>
          <w:rFonts w:ascii="Garamond" w:hAnsi="Garamond"/>
          <w:sz w:val="20"/>
          <w:szCs w:val="20"/>
        </w:rPr>
        <w:t>nouvelles ! Ce sont de ces faits,</w:t>
      </w:r>
      <w:r w:rsidRPr="00F701E5">
        <w:rPr>
          <w:rFonts w:ascii="Garamond" w:hAnsi="Garamond"/>
          <w:i/>
          <w:iCs/>
          <w:sz w:val="20"/>
          <w:szCs w:val="20"/>
        </w:rPr>
        <w:t xml:space="preserve"> </w:t>
      </w:r>
      <w:r w:rsidRPr="00F701E5">
        <w:rPr>
          <w:rFonts w:ascii="Garamond" w:hAnsi="Garamond"/>
          <w:sz w:val="20"/>
          <w:szCs w:val="20"/>
        </w:rPr>
        <w:t xml:space="preserve">enfin, qui sont </w:t>
      </w:r>
      <w:r w:rsidRPr="00F701E5">
        <w:rPr>
          <w:rFonts w:ascii="Garamond" w:hAnsi="Garamond" w:cs="Times New Roman"/>
          <w:i/>
          <w:iCs/>
          <w:sz w:val="20"/>
          <w:szCs w:val="20"/>
        </w:rPr>
        <w:t>gros comme ça</w:t>
      </w:r>
      <w:r w:rsidRPr="00F701E5">
        <w:rPr>
          <w:rFonts w:ascii="Garamond" w:hAnsi="Garamond"/>
          <w:sz w:val="20"/>
          <w:szCs w:val="20"/>
        </w:rPr>
        <w:t xml:space="preserve">, d'observation courante, renouvelés tous les jours, qui remplissent… nous analystes, nous pouvons savoir le plaisir qu'elles ont les femmes avec le </w:t>
      </w:r>
      <w:r w:rsidRPr="00F701E5">
        <w:rPr>
          <w:rFonts w:ascii="Garamond" w:hAnsi="Garamond" w:cs="Times New Roman"/>
          <w:i/>
          <w:sz w:val="20"/>
          <w:szCs w:val="20"/>
        </w:rPr>
        <w:t>chanteur à voix</w:t>
      </w:r>
      <w:r w:rsidRPr="00F701E5">
        <w:rPr>
          <w:rFonts w:ascii="Garamond" w:hAnsi="Garamond"/>
          <w:sz w:val="20"/>
          <w:szCs w:val="20"/>
        </w:rPr>
        <w:t> !</w:t>
      </w:r>
      <w:r w:rsidRPr="00F701E5">
        <w:rPr>
          <w:rFonts w:ascii="Garamond" w:hAnsi="Garamond"/>
          <w:b/>
          <w:bCs/>
          <w:i/>
          <w:iCs/>
          <w:sz w:val="20"/>
          <w:szCs w:val="20"/>
        </w:rPr>
        <w:t xml:space="preserve"> </w:t>
      </w:r>
    </w:p>
    <w:p w:rsidR="00FE058F" w:rsidRPr="00F701E5" w:rsidRDefault="00FE058F">
      <w:pPr>
        <w:pStyle w:val="Corpsdetexte"/>
        <w:rPr>
          <w:rFonts w:ascii="Garamond" w:hAnsi="Garamond"/>
          <w:sz w:val="20"/>
          <w:szCs w:val="20"/>
        </w:rPr>
      </w:pPr>
    </w:p>
    <w:p w:rsidR="00B06120" w:rsidRDefault="00665BF0">
      <w:pPr>
        <w:pStyle w:val="Corpsdetexte"/>
        <w:rPr>
          <w:rFonts w:ascii="Garamond" w:hAnsi="Garamond"/>
          <w:sz w:val="20"/>
          <w:szCs w:val="20"/>
        </w:rPr>
      </w:pPr>
      <w:r w:rsidRPr="00F701E5">
        <w:rPr>
          <w:rFonts w:ascii="Garamond" w:hAnsi="Garamond"/>
          <w:sz w:val="20"/>
          <w:szCs w:val="20"/>
        </w:rPr>
        <w:t xml:space="preserve">C'est </w:t>
      </w:r>
      <w:r w:rsidRPr="00F701E5">
        <w:rPr>
          <w:rFonts w:ascii="Garamond" w:hAnsi="Garamond"/>
          <w:i/>
          <w:sz w:val="20"/>
          <w:szCs w:val="20"/>
        </w:rPr>
        <w:t>fantastique</w:t>
      </w:r>
      <w:r w:rsidRPr="00F701E5">
        <w:rPr>
          <w:rFonts w:ascii="Garamond" w:hAnsi="Garamond"/>
          <w:sz w:val="20"/>
          <w:szCs w:val="20"/>
        </w:rPr>
        <w:t xml:space="preserve"> comment elles se sont retrouvées là. Je ne vous dis pas</w:t>
      </w:r>
      <w:r w:rsidRPr="00F701E5">
        <w:rPr>
          <w:rFonts w:ascii="Garamond" w:hAnsi="Garamond"/>
          <w:i/>
          <w:iCs/>
          <w:sz w:val="20"/>
          <w:szCs w:val="20"/>
        </w:rPr>
        <w:t xml:space="preserve"> </w:t>
      </w:r>
      <w:r w:rsidRPr="00F701E5">
        <w:rPr>
          <w:rFonts w:ascii="Garamond" w:hAnsi="Garamond"/>
          <w:sz w:val="20"/>
          <w:szCs w:val="20"/>
        </w:rPr>
        <w:t xml:space="preserve">qu'elles y restent. Si elles n’y restent pas c'est parce que </w:t>
      </w:r>
      <w:r w:rsidRPr="00F701E5">
        <w:rPr>
          <w:rFonts w:ascii="Garamond" w:hAnsi="Garamond" w:cs="Times New Roman"/>
          <w:i/>
          <w:sz w:val="20"/>
          <w:szCs w:val="20"/>
        </w:rPr>
        <w:t>c'est trop bon</w:t>
      </w:r>
      <w:r w:rsidRPr="00F701E5">
        <w:rPr>
          <w:rFonts w:ascii="Garamond" w:hAnsi="Garamond"/>
          <w:sz w:val="20"/>
          <w:szCs w:val="20"/>
        </w:rPr>
        <w:t>. Tout le problème se repose du rapport du désir et de la jouissance mais il faut savoir tout de même de quel côté est accessible la jouissance.</w:t>
      </w:r>
      <w:r w:rsidR="00B06120">
        <w:rPr>
          <w:rFonts w:ascii="Garamond" w:hAnsi="Garamond"/>
          <w:sz w:val="20"/>
          <w:szCs w:val="20"/>
        </w:rPr>
        <w:t xml:space="preserve"> </w:t>
      </w:r>
      <w:r w:rsidRPr="00F701E5">
        <w:rPr>
          <w:rFonts w:ascii="Garamond" w:hAnsi="Garamond"/>
          <w:sz w:val="20"/>
          <w:szCs w:val="20"/>
        </w:rPr>
        <w:t>Je sens que j'entre tout doucement, comme ça</w:t>
      </w:r>
      <w:r w:rsidR="00FE058F" w:rsidRPr="00F701E5">
        <w:rPr>
          <w:rFonts w:ascii="Garamond" w:hAnsi="Garamond"/>
          <w:sz w:val="20"/>
          <w:szCs w:val="20"/>
        </w:rPr>
        <w:t>,</w:t>
      </w:r>
      <w:r w:rsidRPr="00F701E5">
        <w:rPr>
          <w:rFonts w:ascii="Garamond" w:hAnsi="Garamond"/>
          <w:sz w:val="20"/>
          <w:szCs w:val="20"/>
        </w:rPr>
        <w:t xml:space="preserve"> sur le penchant des </w:t>
      </w:r>
      <w:r w:rsidR="00B06120">
        <w:rPr>
          <w:rFonts w:ascii="Garamond" w:hAnsi="Garamond"/>
          <w:sz w:val="20"/>
          <w:szCs w:val="20"/>
        </w:rPr>
        <w:t>-</w:t>
      </w:r>
      <w:r w:rsidRPr="00F701E5">
        <w:rPr>
          <w:rFonts w:ascii="Garamond" w:hAnsi="Garamond"/>
          <w:sz w:val="20"/>
          <w:szCs w:val="20"/>
        </w:rPr>
        <w:t xml:space="preserve"> je ne sais pas </w:t>
      </w:r>
      <w:r w:rsidR="00B06120">
        <w:rPr>
          <w:rFonts w:ascii="Garamond" w:hAnsi="Garamond"/>
          <w:sz w:val="20"/>
          <w:szCs w:val="20"/>
        </w:rPr>
        <w:t>–</w:t>
      </w:r>
      <w:r w:rsidRPr="00F701E5">
        <w:rPr>
          <w:rFonts w:ascii="Garamond" w:hAnsi="Garamond"/>
          <w:sz w:val="20"/>
          <w:szCs w:val="20"/>
        </w:rPr>
        <w:t xml:space="preserve"> </w:t>
      </w:r>
    </w:p>
    <w:p w:rsidR="00B06120" w:rsidRDefault="00665BF0">
      <w:pPr>
        <w:pStyle w:val="Corpsdetexte"/>
        <w:rPr>
          <w:rFonts w:ascii="Garamond" w:hAnsi="Garamond"/>
          <w:sz w:val="20"/>
          <w:szCs w:val="20"/>
        </w:rPr>
      </w:pPr>
      <w:r w:rsidRPr="00F701E5">
        <w:rPr>
          <w:rFonts w:ascii="Garamond" w:hAnsi="Garamond"/>
          <w:sz w:val="20"/>
          <w:szCs w:val="20"/>
        </w:rPr>
        <w:t>des mémoires de trente ans de psychanalyse. Et puis c'est la fin de l'année, on est quand</w:t>
      </w:r>
      <w:r w:rsidR="00775025" w:rsidRPr="00F701E5">
        <w:rPr>
          <w:rFonts w:ascii="Garamond" w:hAnsi="Garamond"/>
          <w:sz w:val="20"/>
          <w:szCs w:val="20"/>
        </w:rPr>
        <w:t>–</w:t>
      </w:r>
      <w:r w:rsidRPr="00F701E5">
        <w:rPr>
          <w:rFonts w:ascii="Garamond" w:hAnsi="Garamond"/>
          <w:sz w:val="20"/>
          <w:szCs w:val="20"/>
        </w:rPr>
        <w:t>même un</w:t>
      </w:r>
      <w:r w:rsidRPr="00F701E5">
        <w:rPr>
          <w:rFonts w:ascii="Garamond" w:hAnsi="Garamond"/>
          <w:i/>
          <w:iCs/>
          <w:sz w:val="20"/>
          <w:szCs w:val="20"/>
        </w:rPr>
        <w:t xml:space="preserve"> </w:t>
      </w:r>
      <w:r w:rsidRPr="00F701E5">
        <w:rPr>
          <w:rFonts w:ascii="Garamond" w:hAnsi="Garamond"/>
          <w:sz w:val="20"/>
          <w:szCs w:val="20"/>
        </w:rPr>
        <w:t xml:space="preserve">peu entre nous : </w:t>
      </w:r>
    </w:p>
    <w:p w:rsidR="00B06120" w:rsidRDefault="00665BF0">
      <w:pPr>
        <w:pStyle w:val="Corpsdetexte"/>
        <w:rPr>
          <w:rFonts w:ascii="Garamond" w:hAnsi="Garamond"/>
          <w:sz w:val="20"/>
          <w:szCs w:val="20"/>
        </w:rPr>
      </w:pPr>
      <w:r w:rsidRPr="00F701E5">
        <w:rPr>
          <w:rFonts w:ascii="Garamond" w:hAnsi="Garamond"/>
          <w:sz w:val="20"/>
          <w:szCs w:val="20"/>
        </w:rPr>
        <w:t xml:space="preserve">vous me pardonnez de dire des choses qui sont entre la banalité et le scandale, mais qui, si on les oublie, </w:t>
      </w:r>
    </w:p>
    <w:p w:rsidR="00665BF0" w:rsidRPr="00F701E5" w:rsidRDefault="00665BF0">
      <w:pPr>
        <w:pStyle w:val="Corpsdetexte"/>
        <w:rPr>
          <w:rFonts w:ascii="Garamond" w:hAnsi="Garamond"/>
          <w:sz w:val="20"/>
          <w:szCs w:val="20"/>
        </w:rPr>
      </w:pPr>
      <w:r w:rsidRPr="00F701E5">
        <w:rPr>
          <w:rFonts w:ascii="Garamond" w:hAnsi="Garamond"/>
          <w:sz w:val="20"/>
          <w:szCs w:val="20"/>
        </w:rPr>
        <w:t>finissent vraiment par être justement ce qui ouvre la porte, enfin, au déconnage le plus permanent.</w:t>
      </w:r>
    </w:p>
    <w:p w:rsidR="00FE058F" w:rsidRPr="00F701E5" w:rsidRDefault="00FE058F">
      <w:pPr>
        <w:pStyle w:val="Corpsdetexte"/>
        <w:rPr>
          <w:rFonts w:ascii="Garamond" w:hAnsi="Garamond"/>
          <w:sz w:val="20"/>
          <w:szCs w:val="20"/>
        </w:rPr>
      </w:pPr>
    </w:p>
    <w:p w:rsidR="00B06120" w:rsidRDefault="00665BF0">
      <w:pPr>
        <w:pStyle w:val="Corpsdetexte"/>
        <w:rPr>
          <w:rFonts w:ascii="Garamond" w:hAnsi="Garamond"/>
          <w:sz w:val="20"/>
          <w:szCs w:val="20"/>
        </w:rPr>
      </w:pPr>
      <w:r w:rsidRPr="00F701E5">
        <w:rPr>
          <w:rFonts w:ascii="Garamond" w:hAnsi="Garamond"/>
          <w:sz w:val="20"/>
          <w:szCs w:val="20"/>
        </w:rPr>
        <w:t>Ce qui est tout de même</w:t>
      </w:r>
      <w:r w:rsidR="00B06120">
        <w:rPr>
          <w:rFonts w:ascii="Garamond" w:hAnsi="Garamond"/>
          <w:sz w:val="20"/>
          <w:szCs w:val="20"/>
        </w:rPr>
        <w:t xml:space="preserve"> - </w:t>
      </w:r>
      <w:r w:rsidRPr="00F701E5">
        <w:rPr>
          <w:rFonts w:ascii="Garamond" w:hAnsi="Garamond"/>
          <w:sz w:val="20"/>
          <w:szCs w:val="20"/>
        </w:rPr>
        <w:t>malgré tout, malgré tous mes efforts</w:t>
      </w:r>
      <w:r w:rsidR="00B06120">
        <w:rPr>
          <w:rFonts w:ascii="Garamond" w:hAnsi="Garamond"/>
          <w:sz w:val="20"/>
          <w:szCs w:val="20"/>
        </w:rPr>
        <w:t xml:space="preserve"> - </w:t>
      </w:r>
      <w:r w:rsidRPr="00F701E5">
        <w:rPr>
          <w:rFonts w:ascii="Garamond" w:hAnsi="Garamond"/>
          <w:sz w:val="20"/>
          <w:szCs w:val="20"/>
        </w:rPr>
        <w:t xml:space="preserve">celui qui reste absolument en usage et dominant </w:t>
      </w:r>
    </w:p>
    <w:p w:rsidR="00B06120" w:rsidRDefault="00665BF0">
      <w:pPr>
        <w:pStyle w:val="Corpsdetexte"/>
        <w:rPr>
          <w:rFonts w:ascii="Garamond" w:hAnsi="Garamond"/>
          <w:sz w:val="20"/>
          <w:szCs w:val="20"/>
        </w:rPr>
      </w:pPr>
      <w:r w:rsidRPr="00F701E5">
        <w:rPr>
          <w:rFonts w:ascii="Garamond" w:hAnsi="Garamond"/>
          <w:sz w:val="20"/>
          <w:szCs w:val="20"/>
        </w:rPr>
        <w:t xml:space="preserve">dans cette contrée comme dans les </w:t>
      </w:r>
      <w:r w:rsidR="00B06120">
        <w:rPr>
          <w:rFonts w:ascii="Garamond" w:hAnsi="Garamond"/>
          <w:sz w:val="20"/>
          <w:szCs w:val="20"/>
        </w:rPr>
        <w:t xml:space="preserve">voisines, il faut bien le dire. </w:t>
      </w:r>
      <w:r w:rsidRPr="00F701E5">
        <w:rPr>
          <w:rFonts w:ascii="Garamond" w:hAnsi="Garamond"/>
          <w:sz w:val="20"/>
          <w:szCs w:val="20"/>
        </w:rPr>
        <w:t xml:space="preserve">Bon, pendant que j'y suis sur cette pente, il faudrait </w:t>
      </w:r>
    </w:p>
    <w:p w:rsidR="00665BF0" w:rsidRPr="00F701E5" w:rsidRDefault="00665BF0">
      <w:pPr>
        <w:pStyle w:val="Corpsdetexte"/>
        <w:rPr>
          <w:rFonts w:ascii="Garamond" w:hAnsi="Garamond"/>
          <w:sz w:val="20"/>
          <w:szCs w:val="20"/>
        </w:rPr>
      </w:pPr>
      <w:r w:rsidRPr="00F701E5">
        <w:rPr>
          <w:rFonts w:ascii="Garamond" w:hAnsi="Garamond"/>
          <w:sz w:val="20"/>
          <w:szCs w:val="20"/>
        </w:rPr>
        <w:t>tout de même</w:t>
      </w:r>
      <w:r w:rsidR="00B06120">
        <w:rPr>
          <w:rFonts w:ascii="Garamond" w:hAnsi="Garamond"/>
          <w:sz w:val="20"/>
          <w:szCs w:val="20"/>
        </w:rPr>
        <w:t>...</w:t>
      </w:r>
      <w:r w:rsidRPr="00F701E5">
        <w:rPr>
          <w:rFonts w:ascii="Garamond" w:hAnsi="Garamond"/>
          <w:sz w:val="20"/>
          <w:szCs w:val="20"/>
        </w:rPr>
        <w:t xml:space="preserve"> Oui tenez, j'ai parlé d'en finir avec</w:t>
      </w:r>
      <w:r w:rsidR="00B06120">
        <w:rPr>
          <w:rFonts w:ascii="Garamond" w:hAnsi="Garamond"/>
          <w:sz w:val="20"/>
          <w:szCs w:val="20"/>
        </w:rPr>
        <w:t>...</w:t>
      </w:r>
      <w:r w:rsidRPr="00F701E5">
        <w:rPr>
          <w:rFonts w:ascii="Garamond" w:hAnsi="Garamond"/>
          <w:sz w:val="20"/>
          <w:szCs w:val="20"/>
        </w:rPr>
        <w:t xml:space="preserve"> de régler, de ne plus jamais parler de cette histoire d'oblativité.</w:t>
      </w:r>
    </w:p>
    <w:p w:rsidR="00FE058F" w:rsidRPr="00F701E5" w:rsidRDefault="00665BF0" w:rsidP="00B06120">
      <w:pPr>
        <w:pStyle w:val="Corpsdetexte"/>
        <w:rPr>
          <w:rFonts w:ascii="Garamond" w:hAnsi="Garamond"/>
          <w:sz w:val="20"/>
          <w:szCs w:val="20"/>
        </w:rPr>
      </w:pPr>
      <w:r w:rsidRPr="00F701E5">
        <w:rPr>
          <w:rFonts w:ascii="Garamond" w:hAnsi="Garamond"/>
          <w:sz w:val="20"/>
          <w:szCs w:val="20"/>
        </w:rPr>
        <w:t>Il faut bien tout de même se souvenir</w:t>
      </w:r>
      <w:r w:rsidR="00B06120">
        <w:rPr>
          <w:rFonts w:ascii="Garamond" w:hAnsi="Garamond"/>
          <w:sz w:val="20"/>
          <w:szCs w:val="20"/>
        </w:rPr>
        <w:t xml:space="preserve">, </w:t>
      </w:r>
      <w:r w:rsidRPr="00F701E5">
        <w:rPr>
          <w:rFonts w:ascii="Garamond" w:hAnsi="Garamond"/>
          <w:sz w:val="20"/>
          <w:szCs w:val="20"/>
        </w:rPr>
        <w:t>puisque j'ai</w:t>
      </w:r>
      <w:r w:rsidR="00FE058F" w:rsidRPr="00F701E5">
        <w:rPr>
          <w:rFonts w:ascii="Garamond" w:hAnsi="Garamond"/>
          <w:sz w:val="20"/>
          <w:szCs w:val="20"/>
        </w:rPr>
        <w:t xml:space="preserve"> </w:t>
      </w:r>
      <w:r w:rsidRPr="00F701E5">
        <w:rPr>
          <w:rFonts w:ascii="Garamond" w:hAnsi="Garamond"/>
          <w:sz w:val="20"/>
          <w:szCs w:val="20"/>
        </w:rPr>
        <w:t>parlé de contexte</w:t>
      </w:r>
      <w:r w:rsidR="00B06120">
        <w:rPr>
          <w:rFonts w:ascii="Garamond" w:hAnsi="Garamond"/>
          <w:sz w:val="20"/>
          <w:szCs w:val="20"/>
        </w:rPr>
        <w:t xml:space="preserve">, </w:t>
      </w:r>
      <w:r w:rsidRPr="00F701E5">
        <w:rPr>
          <w:rFonts w:ascii="Garamond" w:hAnsi="Garamond"/>
          <w:sz w:val="20"/>
          <w:szCs w:val="20"/>
        </w:rPr>
        <w:t xml:space="preserve">dans quel milieu, quel petit cirque étroit, </w:t>
      </w:r>
    </w:p>
    <w:p w:rsidR="00665BF0" w:rsidRPr="00F701E5" w:rsidRDefault="00665BF0">
      <w:pPr>
        <w:pStyle w:val="Corpsdetexte"/>
        <w:rPr>
          <w:rFonts w:ascii="Garamond" w:hAnsi="Garamond"/>
          <w:sz w:val="20"/>
          <w:szCs w:val="20"/>
        </w:rPr>
      </w:pPr>
      <w:r w:rsidRPr="00F701E5">
        <w:rPr>
          <w:rFonts w:ascii="Garamond" w:hAnsi="Garamond"/>
          <w:sz w:val="20"/>
          <w:szCs w:val="20"/>
        </w:rPr>
        <w:t>cette idée a fait manège, à savoir mettre quelques noms, ce n'est pas à moi quand même de vous les ressortir, n'est</w:t>
      </w:r>
      <w:r w:rsidR="00B06120">
        <w:rPr>
          <w:rFonts w:ascii="Garamond" w:hAnsi="Garamond"/>
          <w:sz w:val="20"/>
          <w:szCs w:val="20"/>
        </w:rPr>
        <w:t>-</w:t>
      </w:r>
      <w:r w:rsidRPr="00F701E5">
        <w:rPr>
          <w:rFonts w:ascii="Garamond" w:hAnsi="Garamond"/>
          <w:sz w:val="20"/>
          <w:szCs w:val="20"/>
        </w:rPr>
        <w:t xml:space="preserve">ce pas. </w:t>
      </w:r>
    </w:p>
    <w:p w:rsidR="00B06120" w:rsidRDefault="00B06120">
      <w:pPr>
        <w:pStyle w:val="Corpsdetexte"/>
        <w:rPr>
          <w:rFonts w:ascii="Garamond" w:hAnsi="Garamond"/>
          <w:sz w:val="20"/>
          <w:szCs w:val="20"/>
        </w:rPr>
      </w:pPr>
    </w:p>
    <w:p w:rsidR="00665BF0" w:rsidRPr="00F701E5" w:rsidRDefault="00665BF0" w:rsidP="00B06120">
      <w:pPr>
        <w:pStyle w:val="Corpsdetexte"/>
        <w:rPr>
          <w:rFonts w:ascii="Garamond" w:hAnsi="Garamond"/>
          <w:sz w:val="20"/>
          <w:szCs w:val="20"/>
        </w:rPr>
      </w:pPr>
      <w:proofErr w:type="gramStart"/>
      <w:r w:rsidRPr="00F701E5">
        <w:rPr>
          <w:rFonts w:ascii="Garamond" w:hAnsi="Garamond"/>
          <w:sz w:val="20"/>
          <w:szCs w:val="20"/>
        </w:rPr>
        <w:t>C'est</w:t>
      </w:r>
      <w:proofErr w:type="gramEnd"/>
      <w:r w:rsidRPr="00F701E5">
        <w:rPr>
          <w:rFonts w:ascii="Garamond" w:hAnsi="Garamond"/>
          <w:sz w:val="20"/>
          <w:szCs w:val="20"/>
        </w:rPr>
        <w:t xml:space="preserve"> pas sorti d'un mauvais lieu. Il y avait un nommé </w:t>
      </w:r>
      <w:r w:rsidR="00FE058F" w:rsidRPr="00F701E5">
        <w:rPr>
          <w:rFonts w:ascii="Garamond" w:hAnsi="Garamond"/>
          <w:sz w:val="20"/>
          <w:szCs w:val="20"/>
        </w:rPr>
        <w:t>É</w:t>
      </w:r>
      <w:r w:rsidRPr="00F701E5">
        <w:rPr>
          <w:rFonts w:ascii="Garamond" w:hAnsi="Garamond"/>
          <w:sz w:val="20"/>
          <w:szCs w:val="20"/>
        </w:rPr>
        <w:t>douard PICHON</w:t>
      </w:r>
      <w:r w:rsidRPr="00B06120">
        <w:rPr>
          <w:rStyle w:val="Appelnotedebasdep"/>
          <w:rFonts w:ascii="Garamond" w:hAnsi="Garamond"/>
          <w:b/>
          <w:bCs/>
          <w:color w:val="C00000"/>
          <w:sz w:val="20"/>
          <w:szCs w:val="20"/>
          <w:vertAlign w:val="superscript"/>
        </w:rPr>
        <w:footnoteReference w:id="205"/>
      </w:r>
      <w:r w:rsidRPr="00F701E5">
        <w:rPr>
          <w:rFonts w:ascii="Garamond" w:hAnsi="Garamond"/>
          <w:sz w:val="20"/>
          <w:szCs w:val="20"/>
        </w:rPr>
        <w:t xml:space="preserve">  qui n'avait qu'un tort, c'était d'être maurassien, ça c'est </w:t>
      </w:r>
      <w:r w:rsidRPr="00F701E5">
        <w:rPr>
          <w:rFonts w:ascii="Garamond" w:hAnsi="Garamond"/>
          <w:i/>
          <w:sz w:val="20"/>
          <w:szCs w:val="20"/>
        </w:rPr>
        <w:t>irrémédiable</w:t>
      </w:r>
      <w:r w:rsidRPr="00F701E5">
        <w:rPr>
          <w:rFonts w:ascii="Garamond" w:hAnsi="Garamond"/>
          <w:sz w:val="20"/>
          <w:szCs w:val="20"/>
        </w:rPr>
        <w:t xml:space="preserve">. Il n'est pas le seul. Entre les deux guerres, il y en avait pas mal. Il a fomenté ça avec quelques </w:t>
      </w:r>
      <w:r w:rsidRPr="00F701E5">
        <w:rPr>
          <w:rFonts w:ascii="Garamond" w:hAnsi="Garamond"/>
          <w:i/>
          <w:sz w:val="20"/>
          <w:szCs w:val="20"/>
        </w:rPr>
        <w:t>cliniciens</w:t>
      </w:r>
      <w:r w:rsidRPr="00F701E5">
        <w:rPr>
          <w:rFonts w:ascii="Garamond" w:hAnsi="Garamond"/>
          <w:sz w:val="20"/>
          <w:szCs w:val="20"/>
        </w:rPr>
        <w:t>, enfin, n'est</w:t>
      </w:r>
      <w:r w:rsidR="00B06120">
        <w:rPr>
          <w:rFonts w:ascii="Garamond" w:hAnsi="Garamond"/>
          <w:sz w:val="20"/>
          <w:szCs w:val="20"/>
        </w:rPr>
        <w:t>-</w:t>
      </w:r>
      <w:r w:rsidRPr="00F701E5">
        <w:rPr>
          <w:rFonts w:ascii="Garamond" w:hAnsi="Garamond"/>
          <w:sz w:val="20"/>
          <w:szCs w:val="20"/>
        </w:rPr>
        <w:t xml:space="preserve">ce pas, puisqu'il s'agit d'entre deux guerres, les rescapés de la première, vous savez, </w:t>
      </w:r>
      <w:proofErr w:type="gramStart"/>
      <w:r w:rsidRPr="00F701E5">
        <w:rPr>
          <w:rFonts w:ascii="Garamond" w:hAnsi="Garamond"/>
          <w:sz w:val="20"/>
          <w:szCs w:val="20"/>
        </w:rPr>
        <w:t>c'était</w:t>
      </w:r>
      <w:proofErr w:type="gramEnd"/>
      <w:r w:rsidRPr="00F701E5">
        <w:rPr>
          <w:rFonts w:ascii="Garamond" w:hAnsi="Garamond"/>
          <w:sz w:val="20"/>
          <w:szCs w:val="20"/>
        </w:rPr>
        <w:t xml:space="preserve"> pas brillant.</w:t>
      </w:r>
    </w:p>
    <w:p w:rsidR="00665BF0" w:rsidRPr="00F701E5" w:rsidRDefault="00665BF0">
      <w:pPr>
        <w:pStyle w:val="Corpsdetexte"/>
        <w:rPr>
          <w:rFonts w:ascii="Garamond" w:hAnsi="Garamond"/>
          <w:sz w:val="20"/>
          <w:szCs w:val="20"/>
        </w:rPr>
      </w:pPr>
    </w:p>
    <w:p w:rsidR="00FE058F" w:rsidRPr="00F701E5" w:rsidRDefault="00665BF0">
      <w:pPr>
        <w:pStyle w:val="Corpsdetexte"/>
        <w:rPr>
          <w:rFonts w:ascii="Garamond" w:hAnsi="Garamond"/>
          <w:sz w:val="20"/>
          <w:szCs w:val="20"/>
        </w:rPr>
      </w:pPr>
      <w:r w:rsidRPr="00F701E5">
        <w:rPr>
          <w:rFonts w:ascii="Garamond" w:hAnsi="Garamond"/>
          <w:sz w:val="20"/>
          <w:szCs w:val="20"/>
        </w:rPr>
        <w:t>Et alors, ça a été repris.</w:t>
      </w:r>
      <w:r w:rsidR="0097747F">
        <w:rPr>
          <w:rFonts w:ascii="Garamond" w:hAnsi="Garamond"/>
          <w:sz w:val="20"/>
          <w:szCs w:val="20"/>
        </w:rPr>
        <w:t xml:space="preserve"> </w:t>
      </w:r>
      <w:r w:rsidRPr="00F701E5">
        <w:rPr>
          <w:rFonts w:ascii="Garamond" w:hAnsi="Garamond"/>
          <w:sz w:val="20"/>
          <w:szCs w:val="20"/>
        </w:rPr>
        <w:t xml:space="preserve">Ça a été repris, je ne sais pas pourquoi. Si ! Mais enfin ce n'est pas à moi de vous le dire. </w:t>
      </w:r>
    </w:p>
    <w:p w:rsidR="00B06120" w:rsidRDefault="00665BF0">
      <w:pPr>
        <w:pStyle w:val="Corpsdetexte"/>
        <w:rPr>
          <w:rFonts w:ascii="Garamond" w:hAnsi="Garamond"/>
          <w:sz w:val="20"/>
          <w:szCs w:val="20"/>
        </w:rPr>
      </w:pPr>
      <w:r w:rsidRPr="00F701E5">
        <w:rPr>
          <w:rFonts w:ascii="Garamond" w:hAnsi="Garamond"/>
          <w:sz w:val="20"/>
          <w:szCs w:val="20"/>
        </w:rPr>
        <w:t xml:space="preserve">Dans un certain contexte, alors beaucoup plus récent et nourri d'une histoire qui n'avait en somme rien à faire </w:t>
      </w:r>
    </w:p>
    <w:p w:rsidR="00B06120" w:rsidRDefault="00665BF0">
      <w:pPr>
        <w:pStyle w:val="Corpsdetexte"/>
        <w:rPr>
          <w:rFonts w:ascii="Garamond" w:hAnsi="Garamond"/>
          <w:sz w:val="20"/>
          <w:szCs w:val="20"/>
        </w:rPr>
      </w:pPr>
      <w:r w:rsidRPr="00F701E5">
        <w:rPr>
          <w:rFonts w:ascii="Garamond" w:hAnsi="Garamond"/>
          <w:sz w:val="20"/>
          <w:szCs w:val="20"/>
        </w:rPr>
        <w:t xml:space="preserve">avec l'oblativité et qui était ce mode de rapport très spécial qui surgissait d'une certaine technique analytique dite centrée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sur </w:t>
      </w:r>
      <w:r w:rsidR="00B06120">
        <w:rPr>
          <w:rFonts w:ascii="Garamond" w:hAnsi="Garamond"/>
          <w:sz w:val="20"/>
          <w:szCs w:val="20"/>
        </w:rPr>
        <w:t>« </w:t>
      </w:r>
      <w:r w:rsidRPr="00B06120">
        <w:rPr>
          <w:rFonts w:ascii="Garamond" w:hAnsi="Garamond"/>
          <w:i/>
          <w:sz w:val="20"/>
          <w:szCs w:val="20"/>
        </w:rPr>
        <w:t>la relation d'objet</w:t>
      </w:r>
      <w:r w:rsidR="00B06120">
        <w:rPr>
          <w:rFonts w:ascii="Garamond" w:hAnsi="Garamond"/>
          <w:sz w:val="20"/>
          <w:szCs w:val="20"/>
        </w:rPr>
        <w:t> »</w:t>
      </w:r>
      <w:r w:rsidRPr="00F701E5">
        <w:rPr>
          <w:rFonts w:ascii="Garamond" w:hAnsi="Garamond"/>
          <w:sz w:val="20"/>
          <w:szCs w:val="20"/>
        </w:rPr>
        <w:t xml:space="preserve"> en tant qu'elle faisait intervenir d'une certaine façon le fantasme phallique et ce fantasme phallique spécialement dans </w:t>
      </w:r>
      <w:r w:rsidRPr="00F701E5">
        <w:rPr>
          <w:rFonts w:ascii="Garamond" w:hAnsi="Garamond" w:cs="Times New Roman"/>
          <w:i/>
          <w:sz w:val="20"/>
          <w:szCs w:val="20"/>
        </w:rPr>
        <w:t>la névrose obsessionnelle</w:t>
      </w:r>
      <w:r w:rsidRPr="00F701E5">
        <w:rPr>
          <w:rFonts w:ascii="Garamond" w:hAnsi="Garamond"/>
          <w:sz w:val="20"/>
          <w:szCs w:val="20"/>
        </w:rPr>
        <w:t xml:space="preserve">. Voilà. </w:t>
      </w:r>
    </w:p>
    <w:p w:rsidR="00FE058F" w:rsidRPr="00F701E5" w:rsidRDefault="00FE058F">
      <w:pPr>
        <w:pStyle w:val="Corpsdetexte"/>
        <w:rPr>
          <w:rFonts w:ascii="Garamond" w:hAnsi="Garamond"/>
          <w:sz w:val="20"/>
          <w:szCs w:val="20"/>
        </w:rPr>
      </w:pPr>
    </w:p>
    <w:p w:rsidR="00B06120" w:rsidRDefault="00665BF0">
      <w:pPr>
        <w:pStyle w:val="Corpsdetexte"/>
        <w:rPr>
          <w:rFonts w:ascii="Garamond" w:hAnsi="Garamond"/>
          <w:sz w:val="20"/>
          <w:szCs w:val="20"/>
        </w:rPr>
      </w:pPr>
      <w:r w:rsidRPr="00F701E5">
        <w:rPr>
          <w:rFonts w:ascii="Garamond" w:hAnsi="Garamond"/>
          <w:sz w:val="20"/>
          <w:szCs w:val="20"/>
        </w:rPr>
        <w:lastRenderedPageBreak/>
        <w:t>Et alors là, tout ce qui se jouait autour de ce fantasme phallique, j'en ai</w:t>
      </w:r>
      <w:r w:rsidR="00FE058F" w:rsidRPr="00F701E5">
        <w:rPr>
          <w:rFonts w:ascii="Garamond" w:hAnsi="Garamond"/>
          <w:sz w:val="20"/>
          <w:szCs w:val="20"/>
        </w:rPr>
        <w:t xml:space="preserve"> </w:t>
      </w:r>
      <w:r w:rsidR="00B06120">
        <w:rPr>
          <w:rFonts w:ascii="Garamond" w:hAnsi="Garamond"/>
          <w:sz w:val="20"/>
          <w:szCs w:val="20"/>
        </w:rPr>
        <w:t>-</w:t>
      </w:r>
      <w:r w:rsidRPr="00F701E5">
        <w:rPr>
          <w:rFonts w:ascii="Garamond" w:hAnsi="Garamond"/>
          <w:sz w:val="20"/>
          <w:szCs w:val="20"/>
        </w:rPr>
        <w:t xml:space="preserve"> mon Dieu</w:t>
      </w:r>
      <w:r w:rsidR="00FE058F" w:rsidRPr="00F701E5">
        <w:rPr>
          <w:rFonts w:ascii="Garamond" w:hAnsi="Garamond"/>
          <w:sz w:val="20"/>
          <w:szCs w:val="20"/>
        </w:rPr>
        <w:t xml:space="preserve"> </w:t>
      </w:r>
      <w:r w:rsidR="00B06120">
        <w:rPr>
          <w:rFonts w:ascii="Garamond" w:hAnsi="Garamond"/>
          <w:sz w:val="20"/>
          <w:szCs w:val="20"/>
        </w:rPr>
        <w:t>-</w:t>
      </w:r>
      <w:r w:rsidRPr="00F701E5">
        <w:rPr>
          <w:rFonts w:ascii="Garamond" w:hAnsi="Garamond"/>
          <w:sz w:val="20"/>
          <w:szCs w:val="20"/>
        </w:rPr>
        <w:t xml:space="preserve">  plusieurs fois, à plusieurs temps </w:t>
      </w:r>
    </w:p>
    <w:p w:rsidR="00B06120" w:rsidRDefault="00665BF0">
      <w:pPr>
        <w:pStyle w:val="Corpsdetexte"/>
        <w:rPr>
          <w:rFonts w:ascii="Garamond" w:hAnsi="Garamond"/>
          <w:sz w:val="20"/>
          <w:szCs w:val="20"/>
        </w:rPr>
      </w:pPr>
      <w:r w:rsidRPr="00F701E5">
        <w:rPr>
          <w:rFonts w:ascii="Garamond" w:hAnsi="Garamond"/>
          <w:sz w:val="20"/>
          <w:szCs w:val="20"/>
        </w:rPr>
        <w:t>de mon séminaire parlé assez, je suis assez revenu pour tout de même que, dans ses</w:t>
      </w:r>
      <w:r w:rsidRPr="00F701E5">
        <w:rPr>
          <w:rFonts w:ascii="Garamond" w:hAnsi="Garamond"/>
          <w:i/>
          <w:iCs/>
          <w:sz w:val="20"/>
          <w:szCs w:val="20"/>
        </w:rPr>
        <w:t xml:space="preserve"> </w:t>
      </w:r>
      <w:r w:rsidRPr="00F701E5">
        <w:rPr>
          <w:rFonts w:ascii="Garamond" w:hAnsi="Garamond"/>
          <w:sz w:val="20"/>
          <w:szCs w:val="20"/>
        </w:rPr>
        <w:t xml:space="preserve">détails, dans son usage technique,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on en ait tout de même bien vu les ressorts, les points de forçage, les points d'abus et je ne peux là vraiment que dire… </w:t>
      </w:r>
    </w:p>
    <w:p w:rsidR="00B06120" w:rsidRDefault="00665BF0">
      <w:pPr>
        <w:pStyle w:val="Corpsdetexte"/>
        <w:rPr>
          <w:rFonts w:ascii="Garamond" w:hAnsi="Garamond"/>
          <w:sz w:val="20"/>
          <w:szCs w:val="20"/>
        </w:rPr>
      </w:pPr>
      <w:r w:rsidRPr="00F701E5">
        <w:rPr>
          <w:rFonts w:ascii="Garamond" w:hAnsi="Garamond"/>
          <w:sz w:val="20"/>
          <w:szCs w:val="20"/>
        </w:rPr>
        <w:t xml:space="preserve">je ne peux même pas dire, dire quelque chose qui résume tout ce que j'en ai montré dans le détail mais simplement </w:t>
      </w:r>
    </w:p>
    <w:p w:rsidR="00665BF0" w:rsidRPr="00F701E5" w:rsidRDefault="00665BF0">
      <w:pPr>
        <w:pStyle w:val="Corpsdetexte"/>
        <w:rPr>
          <w:rFonts w:ascii="Garamond" w:hAnsi="Garamond"/>
          <w:sz w:val="20"/>
          <w:szCs w:val="20"/>
        </w:rPr>
      </w:pPr>
      <w:r w:rsidRPr="00F701E5">
        <w:rPr>
          <w:rFonts w:ascii="Garamond" w:hAnsi="Garamond"/>
          <w:sz w:val="20"/>
          <w:szCs w:val="20"/>
        </w:rPr>
        <w:t>qui montre le fond de ma pensée, sur ce qu'il y a là dedans.</w:t>
      </w:r>
    </w:p>
    <w:p w:rsidR="00FE058F" w:rsidRPr="00F701E5" w:rsidRDefault="00FE058F">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Il y a quelque chose qui a trouvé spécialement faveur du fait que le glissement général qui a fait que toute la théorie de l'analyse n'a plus pris que la référence de </w:t>
      </w:r>
      <w:r w:rsidRPr="00F701E5">
        <w:rPr>
          <w:rFonts w:ascii="Garamond" w:hAnsi="Garamond" w:cs="Times New Roman"/>
          <w:i/>
          <w:color w:val="0000CC"/>
          <w:sz w:val="20"/>
          <w:szCs w:val="20"/>
        </w:rPr>
        <w:t>la frustration</w:t>
      </w:r>
      <w:r w:rsidRPr="00F701E5">
        <w:rPr>
          <w:rFonts w:ascii="Garamond" w:hAnsi="Garamond"/>
          <w:sz w:val="20"/>
          <w:szCs w:val="20"/>
        </w:rPr>
        <w:t xml:space="preserve">, je veux dire a tout fait tourner, non pas autour du double point initial du </w:t>
      </w:r>
      <w:r w:rsidRPr="00F701E5">
        <w:rPr>
          <w:rFonts w:ascii="Garamond" w:hAnsi="Garamond" w:cs="Times New Roman"/>
          <w:i/>
          <w:color w:val="0000CC"/>
          <w:sz w:val="20"/>
          <w:szCs w:val="20"/>
        </w:rPr>
        <w:t>transfert</w:t>
      </w:r>
      <w:r w:rsidRPr="00F701E5">
        <w:rPr>
          <w:rFonts w:ascii="Garamond" w:hAnsi="Garamond"/>
          <w:sz w:val="20"/>
          <w:szCs w:val="20"/>
        </w:rPr>
        <w:t xml:space="preserve"> et de </w:t>
      </w:r>
      <w:r w:rsidRPr="00F701E5">
        <w:rPr>
          <w:rFonts w:ascii="Garamond" w:hAnsi="Garamond" w:cs="Times New Roman"/>
          <w:i/>
          <w:sz w:val="20"/>
          <w:szCs w:val="20"/>
        </w:rPr>
        <w:t>la demande</w:t>
      </w:r>
      <w:r w:rsidRPr="00F701E5">
        <w:rPr>
          <w:rFonts w:ascii="Garamond" w:hAnsi="Garamond"/>
          <w:sz w:val="20"/>
          <w:szCs w:val="20"/>
        </w:rPr>
        <w:t xml:space="preserve"> mais tout simplement de </w:t>
      </w:r>
      <w:r w:rsidRPr="00F701E5">
        <w:rPr>
          <w:rFonts w:ascii="Garamond" w:hAnsi="Garamond" w:cs="Times New Roman"/>
          <w:i/>
          <w:sz w:val="20"/>
          <w:szCs w:val="20"/>
        </w:rPr>
        <w:t>la demande</w:t>
      </w:r>
      <w:r w:rsidRPr="00F701E5">
        <w:rPr>
          <w:rFonts w:ascii="Garamond" w:hAnsi="Garamond"/>
          <w:sz w:val="20"/>
          <w:szCs w:val="20"/>
        </w:rPr>
        <w:t xml:space="preserve">. </w:t>
      </w:r>
    </w:p>
    <w:p w:rsidR="00FE058F" w:rsidRPr="00F701E5" w:rsidRDefault="00FE058F">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Parce que les effets du </w:t>
      </w:r>
      <w:r w:rsidR="00F21555" w:rsidRPr="00F701E5">
        <w:rPr>
          <w:rFonts w:ascii="Garamond" w:hAnsi="Garamond" w:cs="Times New Roman"/>
          <w:i/>
          <w:color w:val="0000CC"/>
          <w:sz w:val="20"/>
          <w:szCs w:val="20"/>
        </w:rPr>
        <w:t>transfert</w:t>
      </w:r>
      <w:r w:rsidRPr="00F701E5">
        <w:rPr>
          <w:rFonts w:ascii="Garamond" w:hAnsi="Garamond"/>
          <w:sz w:val="20"/>
          <w:szCs w:val="20"/>
        </w:rPr>
        <w:t>, bien sûr n'étaient pas négligés mais simplement mis entre parenthèses, puisqu'on en attendait, en fin de compte que ça se passe, et que par contre la demande, avec spécialement ce fait qu'il se passe des choses sur ce point et en effet, il s'en passe, il ne se passe pas du tout ce que vous dites STEIN. Mais enfin, si vous revenez la prochaine fois, on en parlera.</w:t>
      </w:r>
    </w:p>
    <w:p w:rsidR="00665BF0" w:rsidRPr="00F701E5" w:rsidRDefault="00665BF0">
      <w:pPr>
        <w:pStyle w:val="Corpsdetexte"/>
        <w:rPr>
          <w:rFonts w:ascii="Garamond" w:hAnsi="Garamond"/>
          <w:color w:val="0000FF"/>
          <w:sz w:val="20"/>
          <w:szCs w:val="20"/>
        </w:rPr>
      </w:pPr>
    </w:p>
    <w:p w:rsidR="00B06120" w:rsidRDefault="00665BF0">
      <w:pPr>
        <w:pStyle w:val="Corpsdetexte"/>
        <w:rPr>
          <w:rFonts w:ascii="Garamond" w:hAnsi="Garamond"/>
          <w:sz w:val="20"/>
          <w:szCs w:val="20"/>
        </w:rPr>
      </w:pPr>
      <w:r w:rsidRPr="00F701E5">
        <w:rPr>
          <w:rFonts w:ascii="Garamond" w:hAnsi="Garamond"/>
          <w:color w:val="000000" w:themeColor="text1"/>
          <w:sz w:val="20"/>
          <w:szCs w:val="20"/>
        </w:rPr>
        <w:t>La position de l'analyste dans</w:t>
      </w:r>
      <w:r w:rsidRPr="00F701E5">
        <w:rPr>
          <w:rFonts w:ascii="Garamond" w:hAnsi="Garamond"/>
          <w:i/>
          <w:iCs/>
          <w:color w:val="000000" w:themeColor="text1"/>
          <w:sz w:val="20"/>
          <w:szCs w:val="20"/>
        </w:rPr>
        <w:t xml:space="preserve"> </w:t>
      </w:r>
      <w:r w:rsidRPr="00F701E5">
        <w:rPr>
          <w:rFonts w:ascii="Garamond" w:hAnsi="Garamond"/>
          <w:color w:val="000000" w:themeColor="text1"/>
          <w:sz w:val="20"/>
          <w:szCs w:val="20"/>
        </w:rPr>
        <w:t>la séance</w:t>
      </w:r>
      <w:r w:rsidRPr="00F701E5">
        <w:rPr>
          <w:rFonts w:ascii="Garamond" w:hAnsi="Garamond"/>
          <w:sz w:val="20"/>
          <w:szCs w:val="20"/>
        </w:rPr>
        <w:t xml:space="preserve">, par rapport à son patient, </w:t>
      </w:r>
      <w:proofErr w:type="gramStart"/>
      <w:r w:rsidRPr="00F701E5">
        <w:rPr>
          <w:rFonts w:ascii="Garamond" w:hAnsi="Garamond"/>
          <w:sz w:val="20"/>
          <w:szCs w:val="20"/>
        </w:rPr>
        <w:t>c'est</w:t>
      </w:r>
      <w:proofErr w:type="gramEnd"/>
      <w:r w:rsidRPr="00F701E5">
        <w:rPr>
          <w:rFonts w:ascii="Garamond" w:hAnsi="Garamond"/>
          <w:sz w:val="20"/>
          <w:szCs w:val="20"/>
        </w:rPr>
        <w:t xml:space="preserve"> certainement pas d'être ce pôle dérangeant </w:t>
      </w:r>
    </w:p>
    <w:p w:rsidR="00665BF0" w:rsidRPr="00B06120" w:rsidRDefault="00665BF0">
      <w:pPr>
        <w:pStyle w:val="Corpsdetexte"/>
        <w:rPr>
          <w:rFonts w:ascii="Garamond" w:hAnsi="Garamond"/>
          <w:color w:val="000000" w:themeColor="text1"/>
          <w:sz w:val="20"/>
          <w:szCs w:val="20"/>
        </w:rPr>
      </w:pPr>
      <w:r w:rsidRPr="00F701E5">
        <w:rPr>
          <w:rFonts w:ascii="Garamond" w:hAnsi="Garamond"/>
          <w:sz w:val="20"/>
          <w:szCs w:val="20"/>
        </w:rPr>
        <w:t>lié à ce que vous appelez le principe de réalité. Je crois qu'il faut tout de même revenir à cette chose qui est vraiment constitutive</w:t>
      </w:r>
      <w:r w:rsidR="00FE058F" w:rsidRPr="00F701E5">
        <w:rPr>
          <w:rFonts w:ascii="Garamond" w:hAnsi="Garamond"/>
          <w:sz w:val="20"/>
          <w:szCs w:val="20"/>
        </w:rPr>
        <w:t> :</w:t>
      </w:r>
      <w:r w:rsidRPr="00F701E5">
        <w:rPr>
          <w:rFonts w:ascii="Garamond" w:hAnsi="Garamond"/>
          <w:sz w:val="20"/>
          <w:szCs w:val="20"/>
        </w:rPr>
        <w:t xml:space="preserve"> c'est que </w:t>
      </w:r>
      <w:r w:rsidRPr="00F701E5">
        <w:rPr>
          <w:rFonts w:ascii="Garamond" w:hAnsi="Garamond" w:cs="Times New Roman"/>
          <w:i/>
          <w:color w:val="0000CC"/>
          <w:sz w:val="20"/>
          <w:szCs w:val="20"/>
        </w:rPr>
        <w:t>sa position est d'être celui, qui ne demande rien</w:t>
      </w:r>
      <w:r w:rsidRPr="00F701E5">
        <w:rPr>
          <w:rFonts w:ascii="Garamond" w:hAnsi="Garamond" w:cs="Times New Roman"/>
          <w:i/>
          <w:color w:val="0000FF"/>
          <w:sz w:val="20"/>
          <w:szCs w:val="20"/>
        </w:rPr>
        <w:t>.</w:t>
      </w:r>
      <w:r w:rsidRPr="00F701E5">
        <w:rPr>
          <w:rFonts w:ascii="Garamond" w:hAnsi="Garamond"/>
          <w:color w:val="0000FF"/>
          <w:sz w:val="20"/>
          <w:szCs w:val="20"/>
        </w:rPr>
        <w:t xml:space="preserve"> </w:t>
      </w:r>
      <w:r w:rsidRPr="00F701E5">
        <w:rPr>
          <w:rFonts w:ascii="Garamond" w:hAnsi="Garamond"/>
          <w:color w:val="000000" w:themeColor="text1"/>
          <w:sz w:val="20"/>
          <w:szCs w:val="20"/>
        </w:rPr>
        <w:t>C'est bien</w:t>
      </w:r>
      <w:r w:rsidRPr="00F701E5">
        <w:rPr>
          <w:rFonts w:ascii="Garamond" w:hAnsi="Garamond"/>
          <w:i/>
          <w:iCs/>
          <w:color w:val="000000" w:themeColor="text1"/>
          <w:sz w:val="20"/>
          <w:szCs w:val="20"/>
        </w:rPr>
        <w:t xml:space="preserve"> </w:t>
      </w:r>
      <w:r w:rsidRPr="00F701E5">
        <w:rPr>
          <w:rFonts w:ascii="Garamond" w:hAnsi="Garamond"/>
          <w:color w:val="000000" w:themeColor="text1"/>
          <w:sz w:val="20"/>
          <w:szCs w:val="20"/>
        </w:rPr>
        <w:t xml:space="preserve">ce qu'il y a de redoutable : </w:t>
      </w:r>
      <w:r w:rsidRPr="00F701E5">
        <w:rPr>
          <w:rFonts w:ascii="Garamond" w:hAnsi="Garamond" w:cs="Times New Roman"/>
          <w:i/>
          <w:color w:val="0000CC"/>
          <w:sz w:val="20"/>
          <w:szCs w:val="20"/>
        </w:rPr>
        <w:t>comme il ne demande rien</w:t>
      </w:r>
      <w:r w:rsidRPr="00F701E5">
        <w:rPr>
          <w:rFonts w:ascii="Garamond" w:hAnsi="Garamond"/>
          <w:color w:val="000000" w:themeColor="text1"/>
          <w:sz w:val="20"/>
          <w:szCs w:val="20"/>
        </w:rPr>
        <w:t>, et qu'on sait d'où le sujet sort, surtout quand il est névrosé,</w:t>
      </w:r>
      <w:r w:rsidRPr="00F701E5">
        <w:rPr>
          <w:rFonts w:ascii="Garamond" w:hAnsi="Garamond"/>
          <w:color w:val="0000FF"/>
          <w:sz w:val="20"/>
          <w:szCs w:val="20"/>
        </w:rPr>
        <w:t xml:space="preserve"> </w:t>
      </w:r>
      <w:r w:rsidRPr="00F701E5">
        <w:rPr>
          <w:rFonts w:ascii="Garamond" w:hAnsi="Garamond" w:cs="Times New Roman"/>
          <w:i/>
          <w:color w:val="0000CC"/>
          <w:sz w:val="20"/>
          <w:szCs w:val="20"/>
        </w:rPr>
        <w:t>on lui donne ce</w:t>
      </w:r>
      <w:r w:rsidRPr="00F701E5">
        <w:rPr>
          <w:rFonts w:ascii="Garamond" w:hAnsi="Garamond" w:cs="Times New Roman"/>
          <w:color w:val="0000FF"/>
          <w:sz w:val="20"/>
          <w:szCs w:val="20"/>
        </w:rPr>
        <w:t xml:space="preserve"> </w:t>
      </w:r>
      <w:r w:rsidRPr="00F701E5">
        <w:rPr>
          <w:rFonts w:ascii="Garamond" w:hAnsi="Garamond" w:cs="Times New Roman"/>
          <w:i/>
          <w:color w:val="0000CC"/>
          <w:sz w:val="20"/>
          <w:szCs w:val="20"/>
        </w:rPr>
        <w:t>qu'il ne demande pas</w:t>
      </w:r>
      <w:r w:rsidRPr="00F701E5">
        <w:rPr>
          <w:rFonts w:ascii="Garamond" w:hAnsi="Garamond"/>
          <w:sz w:val="20"/>
          <w:szCs w:val="20"/>
        </w:rPr>
        <w:t xml:space="preserve">. </w:t>
      </w:r>
    </w:p>
    <w:p w:rsidR="00FE058F" w:rsidRPr="00F701E5" w:rsidRDefault="00FE058F">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Or, ce qu'il y a à donner c'est une seule chose et un seul </w:t>
      </w:r>
      <w:r w:rsidRPr="00F701E5">
        <w:rPr>
          <w:rFonts w:ascii="Garamond" w:hAnsi="Garamond" w:cs="Times New Roman"/>
          <w:i/>
          <w:color w:val="0000CC"/>
          <w:sz w:val="20"/>
          <w:szCs w:val="20"/>
        </w:rPr>
        <w:t>objet(a)</w:t>
      </w:r>
      <w:r w:rsidRPr="00F701E5">
        <w:rPr>
          <w:rFonts w:ascii="Garamond" w:hAnsi="Garamond"/>
          <w:sz w:val="20"/>
          <w:szCs w:val="20"/>
        </w:rPr>
        <w:t xml:space="preserve">. Il y a un seul </w:t>
      </w:r>
      <w:r w:rsidRPr="00F701E5">
        <w:rPr>
          <w:rFonts w:ascii="Garamond" w:hAnsi="Garamond" w:cs="Times New Roman"/>
          <w:i/>
          <w:color w:val="0000CC"/>
          <w:sz w:val="20"/>
          <w:szCs w:val="20"/>
        </w:rPr>
        <w:t>objet(a)</w:t>
      </w:r>
      <w:r w:rsidRPr="00F701E5">
        <w:rPr>
          <w:rFonts w:ascii="Garamond" w:hAnsi="Garamond"/>
          <w:sz w:val="20"/>
          <w:szCs w:val="20"/>
        </w:rPr>
        <w:t xml:space="preserve"> qui est en rapport avec cette demande spécifiée d'être la demande de l'Autre, cet objet qu'on trouve lui aussi dans l’«</w:t>
      </w:r>
      <w:r w:rsidR="00FE058F" w:rsidRPr="00F701E5">
        <w:rPr>
          <w:rFonts w:ascii="Garamond" w:hAnsi="Garamond"/>
          <w:sz w:val="20"/>
          <w:szCs w:val="20"/>
        </w:rPr>
        <w:t xml:space="preserve"> </w:t>
      </w:r>
      <w:r w:rsidRPr="00F701E5">
        <w:rPr>
          <w:rFonts w:ascii="Garamond" w:hAnsi="Garamond" w:cs="Times New Roman"/>
          <w:i/>
          <w:sz w:val="20"/>
          <w:szCs w:val="20"/>
        </w:rPr>
        <w:t>essieu</w:t>
      </w:r>
      <w:r w:rsidRPr="00F701E5">
        <w:rPr>
          <w:rFonts w:ascii="Garamond" w:hAnsi="Garamond"/>
          <w:sz w:val="20"/>
          <w:szCs w:val="20"/>
        </w:rPr>
        <w:t> », dans l'entre</w:t>
      </w:r>
      <w:r w:rsidR="00775025" w:rsidRPr="00F701E5">
        <w:rPr>
          <w:rFonts w:ascii="Garamond" w:hAnsi="Garamond"/>
          <w:sz w:val="20"/>
          <w:szCs w:val="20"/>
        </w:rPr>
        <w:t>–</w:t>
      </w:r>
      <w:r w:rsidRPr="00F701E5">
        <w:rPr>
          <w:rFonts w:ascii="Garamond" w:hAnsi="Garamond"/>
          <w:sz w:val="20"/>
          <w:szCs w:val="20"/>
        </w:rPr>
        <w:t>deux, là où est chu aussi le regard, les yeux d'</w:t>
      </w:r>
      <w:r w:rsidR="00FE058F" w:rsidRPr="00F701E5">
        <w:rPr>
          <w:rFonts w:ascii="Garamond" w:hAnsi="Garamond"/>
          <w:sz w:val="20"/>
          <w:szCs w:val="20"/>
        </w:rPr>
        <w:t>ŒDIPE</w:t>
      </w:r>
      <w:r w:rsidRPr="00F701E5">
        <w:rPr>
          <w:rFonts w:ascii="Garamond" w:hAnsi="Garamond"/>
          <w:sz w:val="20"/>
          <w:szCs w:val="20"/>
        </w:rPr>
        <w:t xml:space="preserve"> et les nôtres devant le tableau de VELÀZQUEZ quand nous n'y voyons rien : dans ce même espace, </w:t>
      </w:r>
      <w:r w:rsidRPr="00F701E5">
        <w:rPr>
          <w:rFonts w:ascii="Garamond" w:hAnsi="Garamond" w:cs="Times New Roman"/>
          <w:i/>
          <w:iCs/>
          <w:sz w:val="20"/>
          <w:szCs w:val="20"/>
        </w:rPr>
        <w:t>il pleut de la merde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FE058F" w:rsidRPr="00F701E5" w:rsidRDefault="00665BF0" w:rsidP="00B06120">
      <w:pPr>
        <w:pStyle w:val="Corpsdetexte"/>
        <w:rPr>
          <w:rFonts w:ascii="Garamond" w:hAnsi="Garamond"/>
          <w:sz w:val="20"/>
          <w:szCs w:val="20"/>
        </w:rPr>
      </w:pPr>
      <w:r w:rsidRPr="00F701E5">
        <w:rPr>
          <w:rFonts w:ascii="Garamond" w:hAnsi="Garamond"/>
          <w:sz w:val="20"/>
          <w:szCs w:val="20"/>
        </w:rPr>
        <w:t>L'objet de</w:t>
      </w:r>
      <w:r w:rsidRPr="00F701E5">
        <w:rPr>
          <w:rFonts w:ascii="Garamond" w:hAnsi="Garamond"/>
          <w:i/>
          <w:iCs/>
          <w:sz w:val="20"/>
          <w:szCs w:val="20"/>
        </w:rPr>
        <w:t xml:space="preserve"> </w:t>
      </w:r>
      <w:r w:rsidRPr="00F701E5">
        <w:rPr>
          <w:rFonts w:ascii="Garamond" w:hAnsi="Garamond"/>
          <w:sz w:val="20"/>
          <w:szCs w:val="20"/>
        </w:rPr>
        <w:t xml:space="preserve">la demande </w:t>
      </w:r>
      <w:r w:rsidRPr="00F701E5">
        <w:rPr>
          <w:rFonts w:ascii="Garamond" w:hAnsi="Garamond" w:cs="Times New Roman"/>
          <w:i/>
          <w:iCs/>
          <w:sz w:val="20"/>
          <w:szCs w:val="20"/>
        </w:rPr>
        <w:t>de</w:t>
      </w:r>
      <w:r w:rsidRPr="00F701E5">
        <w:rPr>
          <w:rFonts w:ascii="Garamond" w:hAnsi="Garamond"/>
          <w:sz w:val="20"/>
          <w:szCs w:val="20"/>
        </w:rPr>
        <w:t xml:space="preserve"> l'Autre</w:t>
      </w:r>
      <w:r w:rsidR="00B06120">
        <w:rPr>
          <w:rFonts w:ascii="Garamond" w:hAnsi="Garamond"/>
          <w:sz w:val="20"/>
          <w:szCs w:val="20"/>
        </w:rPr>
        <w:t xml:space="preserve"> - </w:t>
      </w:r>
      <w:r w:rsidRPr="00F701E5">
        <w:rPr>
          <w:rFonts w:ascii="Garamond" w:hAnsi="Garamond"/>
          <w:sz w:val="20"/>
          <w:szCs w:val="20"/>
        </w:rPr>
        <w:t xml:space="preserve">nous le savons par la structure et l'histoire, après la demande </w:t>
      </w:r>
      <w:r w:rsidRPr="00F701E5">
        <w:rPr>
          <w:rFonts w:ascii="Garamond" w:hAnsi="Garamond" w:cs="Times New Roman"/>
          <w:i/>
          <w:iCs/>
          <w:sz w:val="20"/>
          <w:szCs w:val="20"/>
        </w:rPr>
        <w:t>à</w:t>
      </w:r>
      <w:r w:rsidRPr="00F701E5">
        <w:rPr>
          <w:rFonts w:ascii="Garamond" w:hAnsi="Garamond"/>
          <w:sz w:val="20"/>
          <w:szCs w:val="20"/>
        </w:rPr>
        <w:t xml:space="preserve"> l'autre : demande du sein</w:t>
      </w:r>
      <w:r w:rsidR="00B06120">
        <w:rPr>
          <w:rFonts w:ascii="Garamond" w:hAnsi="Garamond"/>
          <w:sz w:val="20"/>
          <w:szCs w:val="20"/>
        </w:rPr>
        <w:t xml:space="preserve"> -</w:t>
      </w:r>
    </w:p>
    <w:p w:rsidR="00B06120" w:rsidRDefault="00665BF0">
      <w:pPr>
        <w:pStyle w:val="Corpsdetexte"/>
        <w:rPr>
          <w:rFonts w:ascii="Garamond" w:hAnsi="Garamond" w:cs="Times New Roman"/>
          <w:i/>
          <w:sz w:val="20"/>
          <w:szCs w:val="20"/>
        </w:rPr>
      </w:pPr>
      <w:r w:rsidRPr="00F701E5">
        <w:rPr>
          <w:rFonts w:ascii="Garamond" w:hAnsi="Garamond"/>
          <w:sz w:val="20"/>
          <w:szCs w:val="20"/>
        </w:rPr>
        <w:t xml:space="preserve">la demande qui vient </w:t>
      </w:r>
      <w:r w:rsidRPr="00F701E5">
        <w:rPr>
          <w:rFonts w:ascii="Garamond" w:hAnsi="Garamond" w:cs="Times New Roman"/>
          <w:i/>
          <w:iCs/>
          <w:sz w:val="20"/>
          <w:szCs w:val="20"/>
        </w:rPr>
        <w:t>de</w:t>
      </w:r>
      <w:r w:rsidRPr="00F701E5">
        <w:rPr>
          <w:rFonts w:ascii="Garamond" w:hAnsi="Garamond"/>
          <w:sz w:val="20"/>
          <w:szCs w:val="20"/>
        </w:rPr>
        <w:t xml:space="preserve"> l'</w:t>
      </w:r>
      <w:r w:rsidR="00B06120">
        <w:rPr>
          <w:rFonts w:ascii="Garamond" w:hAnsi="Garamond"/>
          <w:sz w:val="20"/>
          <w:szCs w:val="20"/>
        </w:rPr>
        <w:t>A</w:t>
      </w:r>
      <w:r w:rsidRPr="00F701E5">
        <w:rPr>
          <w:rFonts w:ascii="Garamond" w:hAnsi="Garamond"/>
          <w:sz w:val="20"/>
          <w:szCs w:val="20"/>
        </w:rPr>
        <w:t xml:space="preserve">utre et qui instaure la discipline et qui est une étape de la formation du sujet : c'est </w:t>
      </w:r>
      <w:r w:rsidRPr="00F701E5">
        <w:rPr>
          <w:rFonts w:ascii="Garamond" w:hAnsi="Garamond" w:cs="Times New Roman"/>
          <w:i/>
          <w:sz w:val="20"/>
          <w:szCs w:val="20"/>
        </w:rPr>
        <w:t xml:space="preserve">de faire </w:t>
      </w:r>
      <w:r w:rsidRPr="00F701E5">
        <w:rPr>
          <w:rFonts w:ascii="Garamond" w:hAnsi="Garamond" w:cs="Times New Roman"/>
          <w:i/>
          <w:iCs/>
          <w:sz w:val="20"/>
          <w:szCs w:val="20"/>
        </w:rPr>
        <w:t>ça</w:t>
      </w:r>
      <w:r w:rsidRPr="00F701E5">
        <w:rPr>
          <w:rFonts w:ascii="Garamond" w:hAnsi="Garamond" w:cs="Times New Roman"/>
          <w:i/>
          <w:sz w:val="20"/>
          <w:szCs w:val="20"/>
        </w:rPr>
        <w:t xml:space="preserve">, </w:t>
      </w:r>
    </w:p>
    <w:p w:rsidR="00B06120" w:rsidRDefault="00665BF0">
      <w:pPr>
        <w:pStyle w:val="Corpsdetexte"/>
        <w:rPr>
          <w:rFonts w:ascii="Garamond" w:hAnsi="Garamond"/>
          <w:sz w:val="20"/>
          <w:szCs w:val="20"/>
        </w:rPr>
      </w:pPr>
      <w:r w:rsidRPr="00F701E5">
        <w:rPr>
          <w:rFonts w:ascii="Garamond" w:hAnsi="Garamond" w:cs="Times New Roman"/>
          <w:i/>
          <w:sz w:val="20"/>
          <w:szCs w:val="20"/>
        </w:rPr>
        <w:t xml:space="preserve">de faire </w:t>
      </w:r>
      <w:r w:rsidRPr="00F701E5">
        <w:rPr>
          <w:rFonts w:ascii="Garamond" w:hAnsi="Garamond" w:cs="Times New Roman"/>
          <w:i/>
          <w:iCs/>
          <w:sz w:val="20"/>
          <w:szCs w:val="20"/>
        </w:rPr>
        <w:t>ça</w:t>
      </w:r>
      <w:r w:rsidRPr="00F701E5">
        <w:rPr>
          <w:rFonts w:ascii="Garamond" w:hAnsi="Garamond" w:cs="Times New Roman"/>
          <w:i/>
          <w:sz w:val="20"/>
          <w:szCs w:val="20"/>
        </w:rPr>
        <w:t xml:space="preserve"> en temps et dans les formes</w:t>
      </w:r>
      <w:r w:rsidR="00B06120">
        <w:rPr>
          <w:rFonts w:ascii="Garamond" w:hAnsi="Garamond"/>
          <w:sz w:val="20"/>
          <w:szCs w:val="20"/>
        </w:rPr>
        <w:t xml:space="preserve">. </w:t>
      </w:r>
      <w:r w:rsidRPr="00F701E5">
        <w:rPr>
          <w:rFonts w:ascii="Garamond" w:hAnsi="Garamond" w:cs="Times New Roman"/>
          <w:i/>
          <w:iCs/>
          <w:sz w:val="20"/>
          <w:szCs w:val="20"/>
        </w:rPr>
        <w:t>Il pleut de la merde</w:t>
      </w:r>
      <w:r w:rsidRPr="00F701E5">
        <w:rPr>
          <w:rFonts w:ascii="Garamond" w:hAnsi="Garamond"/>
          <w:sz w:val="20"/>
          <w:szCs w:val="20"/>
        </w:rPr>
        <w:t>, hein</w:t>
      </w:r>
      <w:r w:rsidR="00F21555" w:rsidRPr="00F701E5">
        <w:rPr>
          <w:rFonts w:ascii="Garamond" w:hAnsi="Garamond"/>
          <w:sz w:val="20"/>
          <w:szCs w:val="20"/>
        </w:rPr>
        <w:t> !</w:t>
      </w:r>
      <w:r w:rsidRPr="00F701E5">
        <w:rPr>
          <w:rFonts w:ascii="Garamond" w:hAnsi="Garamond"/>
          <w:sz w:val="20"/>
          <w:szCs w:val="20"/>
        </w:rPr>
        <w:t xml:space="preserve"> l'expression ne va tout de même pas surprendre les psychanalystes </w:t>
      </w:r>
    </w:p>
    <w:p w:rsidR="00FE058F" w:rsidRPr="00F701E5" w:rsidRDefault="00665BF0">
      <w:pPr>
        <w:pStyle w:val="Corpsdetexte"/>
        <w:rPr>
          <w:rFonts w:ascii="Garamond" w:hAnsi="Garamond"/>
          <w:sz w:val="20"/>
          <w:szCs w:val="20"/>
        </w:rPr>
      </w:pPr>
      <w:r w:rsidRPr="00F701E5">
        <w:rPr>
          <w:rFonts w:ascii="Garamond" w:hAnsi="Garamond"/>
          <w:sz w:val="20"/>
          <w:szCs w:val="20"/>
        </w:rPr>
        <w:t>qui en savent un bout là</w:t>
      </w:r>
      <w:r w:rsidR="00B06120">
        <w:rPr>
          <w:rFonts w:ascii="Garamond" w:hAnsi="Garamond"/>
          <w:sz w:val="20"/>
          <w:szCs w:val="20"/>
        </w:rPr>
        <w:t>-</w:t>
      </w:r>
      <w:r w:rsidRPr="00F701E5">
        <w:rPr>
          <w:rFonts w:ascii="Garamond" w:hAnsi="Garamond"/>
          <w:sz w:val="20"/>
          <w:szCs w:val="20"/>
        </w:rPr>
        <w:t xml:space="preserve">dessus. Ça ne parle que de ça après tout. </w:t>
      </w:r>
    </w:p>
    <w:p w:rsidR="00FE058F" w:rsidRPr="00F701E5" w:rsidRDefault="00FE058F">
      <w:pPr>
        <w:pStyle w:val="Corpsdetexte"/>
        <w:rPr>
          <w:rFonts w:ascii="Garamond" w:hAnsi="Garamond"/>
          <w:sz w:val="20"/>
          <w:szCs w:val="20"/>
        </w:rPr>
      </w:pPr>
    </w:p>
    <w:p w:rsidR="00B06120" w:rsidRDefault="00665BF0">
      <w:pPr>
        <w:pStyle w:val="Corpsdetexte"/>
        <w:rPr>
          <w:rFonts w:ascii="Garamond" w:hAnsi="Garamond"/>
          <w:sz w:val="20"/>
          <w:szCs w:val="20"/>
        </w:rPr>
      </w:pPr>
      <w:r w:rsidRPr="00F701E5">
        <w:rPr>
          <w:rFonts w:ascii="Garamond" w:hAnsi="Garamond"/>
          <w:sz w:val="20"/>
          <w:szCs w:val="20"/>
        </w:rPr>
        <w:t xml:space="preserve">Mais enfin, ce n'est pas parce qu'on ne parle que de ça qu'on l'aperçoit partout où elle est. Enfin, la pluie de merde, </w:t>
      </w:r>
    </w:p>
    <w:p w:rsidR="00FE058F" w:rsidRPr="00F701E5" w:rsidRDefault="00665BF0">
      <w:pPr>
        <w:pStyle w:val="Corpsdetexte"/>
        <w:rPr>
          <w:rFonts w:ascii="Garamond" w:hAnsi="Garamond"/>
          <w:sz w:val="20"/>
          <w:szCs w:val="20"/>
        </w:rPr>
      </w:pPr>
      <w:r w:rsidRPr="00F701E5">
        <w:rPr>
          <w:rFonts w:ascii="Garamond" w:hAnsi="Garamond"/>
          <w:sz w:val="20"/>
          <w:szCs w:val="20"/>
        </w:rPr>
        <w:t xml:space="preserve">c'est évidemment moins élégant que </w:t>
      </w:r>
      <w:r w:rsidR="00FE058F" w:rsidRPr="00F701E5">
        <w:rPr>
          <w:rFonts w:ascii="Garamond" w:hAnsi="Garamond" w:cs="Times New Roman"/>
          <w:i/>
          <w:color w:val="0000CC"/>
          <w:sz w:val="20"/>
          <w:szCs w:val="20"/>
        </w:rPr>
        <w:t>L</w:t>
      </w:r>
      <w:r w:rsidRPr="00F701E5">
        <w:rPr>
          <w:rFonts w:ascii="Garamond" w:hAnsi="Garamond" w:cs="Times New Roman"/>
          <w:i/>
          <w:color w:val="0000CC"/>
          <w:sz w:val="20"/>
          <w:szCs w:val="20"/>
        </w:rPr>
        <w:t>a pluie de feu</w:t>
      </w:r>
      <w:r w:rsidRPr="00F701E5">
        <w:rPr>
          <w:rFonts w:ascii="Garamond" w:hAnsi="Garamond"/>
          <w:sz w:val="20"/>
          <w:szCs w:val="20"/>
        </w:rPr>
        <w:t xml:space="preserve"> chez DANTE, mais ce n'est pas tellement loin l'un de l'autre. </w:t>
      </w:r>
    </w:p>
    <w:p w:rsidR="00B06120" w:rsidRDefault="00665BF0">
      <w:pPr>
        <w:pStyle w:val="Corpsdetexte"/>
        <w:rPr>
          <w:rFonts w:ascii="Garamond" w:hAnsi="Garamond"/>
          <w:sz w:val="20"/>
          <w:szCs w:val="20"/>
        </w:rPr>
      </w:pPr>
      <w:r w:rsidRPr="00F701E5">
        <w:rPr>
          <w:rFonts w:ascii="Garamond" w:hAnsi="Garamond"/>
          <w:sz w:val="20"/>
          <w:szCs w:val="20"/>
        </w:rPr>
        <w:t>Et puis il y en a aussi dans l'</w:t>
      </w:r>
      <w:r w:rsidRPr="00F701E5">
        <w:rPr>
          <w:rFonts w:ascii="Garamond" w:hAnsi="Garamond" w:cs="Times New Roman"/>
          <w:i/>
          <w:iCs/>
          <w:sz w:val="20"/>
          <w:szCs w:val="20"/>
        </w:rPr>
        <w:t>Enfer</w:t>
      </w:r>
      <w:r w:rsidRPr="00F701E5">
        <w:rPr>
          <w:rFonts w:ascii="Garamond" w:hAnsi="Garamond"/>
          <w:i/>
          <w:iCs/>
          <w:sz w:val="20"/>
          <w:szCs w:val="20"/>
        </w:rPr>
        <w:t xml:space="preserve"> </w:t>
      </w:r>
      <w:r w:rsidRPr="00F701E5">
        <w:rPr>
          <w:rFonts w:ascii="Garamond" w:hAnsi="Garamond"/>
          <w:sz w:val="20"/>
          <w:szCs w:val="20"/>
        </w:rPr>
        <w:t xml:space="preserve">de la merde. Il n'y a qu'une chose que </w:t>
      </w:r>
      <w:r w:rsidR="00FE058F" w:rsidRPr="00F701E5">
        <w:rPr>
          <w:rFonts w:ascii="Garamond" w:hAnsi="Garamond"/>
          <w:sz w:val="20"/>
          <w:szCs w:val="20"/>
        </w:rPr>
        <w:t>DANTE</w:t>
      </w:r>
      <w:r w:rsidRPr="00F701E5">
        <w:rPr>
          <w:rFonts w:ascii="Garamond" w:hAnsi="Garamond"/>
          <w:sz w:val="20"/>
          <w:szCs w:val="20"/>
        </w:rPr>
        <w:t xml:space="preserve"> n'a pas osé mettre dans l'</w:t>
      </w:r>
      <w:r w:rsidRPr="00F701E5">
        <w:rPr>
          <w:rFonts w:ascii="Garamond" w:hAnsi="Garamond" w:cs="Times New Roman"/>
          <w:i/>
          <w:iCs/>
          <w:sz w:val="20"/>
          <w:szCs w:val="20"/>
        </w:rPr>
        <w:t>Enfer</w:t>
      </w:r>
      <w:r w:rsidRPr="00F701E5">
        <w:rPr>
          <w:rFonts w:ascii="Garamond" w:hAnsi="Garamond"/>
          <w:sz w:val="20"/>
          <w:szCs w:val="20"/>
        </w:rPr>
        <w:t xml:space="preserve">, </w:t>
      </w:r>
    </w:p>
    <w:p w:rsidR="00B06120" w:rsidRDefault="00665BF0">
      <w:pPr>
        <w:pStyle w:val="Corpsdetexte"/>
        <w:rPr>
          <w:rFonts w:ascii="Garamond" w:hAnsi="Garamond"/>
          <w:sz w:val="20"/>
          <w:szCs w:val="20"/>
        </w:rPr>
      </w:pPr>
      <w:r w:rsidRPr="00F701E5">
        <w:rPr>
          <w:rFonts w:ascii="Garamond" w:hAnsi="Garamond"/>
          <w:sz w:val="20"/>
          <w:szCs w:val="20"/>
        </w:rPr>
        <w:t xml:space="preserve">ni dans le </w:t>
      </w:r>
      <w:r w:rsidRPr="00F701E5">
        <w:rPr>
          <w:rFonts w:ascii="Garamond" w:hAnsi="Garamond" w:cs="Times New Roman"/>
          <w:i/>
          <w:iCs/>
          <w:sz w:val="20"/>
          <w:szCs w:val="20"/>
        </w:rPr>
        <w:t>Paradis</w:t>
      </w:r>
      <w:r w:rsidRPr="00F701E5">
        <w:rPr>
          <w:rFonts w:ascii="Garamond" w:hAnsi="Garamond"/>
          <w:sz w:val="20"/>
          <w:szCs w:val="20"/>
        </w:rPr>
        <w:t xml:space="preserve"> non plus, je</w:t>
      </w:r>
      <w:r w:rsidR="00B06120">
        <w:rPr>
          <w:rFonts w:ascii="Garamond" w:hAnsi="Garamond"/>
          <w:sz w:val="20"/>
          <w:szCs w:val="20"/>
        </w:rPr>
        <w:t xml:space="preserve"> vous le dirai une autre fois. </w:t>
      </w:r>
      <w:r w:rsidRPr="00F701E5">
        <w:rPr>
          <w:rFonts w:ascii="Garamond" w:hAnsi="Garamond"/>
          <w:sz w:val="20"/>
          <w:szCs w:val="20"/>
        </w:rPr>
        <w:t>C'est quand même bien frappant.</w:t>
      </w:r>
      <w:r w:rsidR="00B06120">
        <w:rPr>
          <w:rFonts w:ascii="Garamond" w:hAnsi="Garamond"/>
          <w:sz w:val="20"/>
          <w:szCs w:val="20"/>
        </w:rPr>
        <w:t xml:space="preserve"> </w:t>
      </w:r>
    </w:p>
    <w:p w:rsidR="00B06120" w:rsidRDefault="00B06120">
      <w:pPr>
        <w:pStyle w:val="Corpsdetexte"/>
        <w:rPr>
          <w:rFonts w:ascii="Garamond" w:hAnsi="Garamond"/>
          <w:sz w:val="20"/>
          <w:szCs w:val="20"/>
        </w:rPr>
      </w:pPr>
    </w:p>
    <w:p w:rsidR="00B06120" w:rsidRDefault="00665BF0">
      <w:pPr>
        <w:pStyle w:val="Corpsdetexte"/>
        <w:rPr>
          <w:rFonts w:ascii="Garamond" w:hAnsi="Garamond"/>
          <w:sz w:val="20"/>
          <w:szCs w:val="20"/>
        </w:rPr>
      </w:pPr>
      <w:r w:rsidRPr="00F701E5">
        <w:rPr>
          <w:rFonts w:ascii="Garamond" w:hAnsi="Garamond"/>
          <w:sz w:val="20"/>
          <w:szCs w:val="20"/>
        </w:rPr>
        <w:t xml:space="preserve">Et en plus, hein, que nous ayons à charrier la tinette, nous autres analystes, ce n'est quand même pas non plus des choses dont on va nous faire des couronnes : pendant tout un siècle, la bourgeoisie a considéré que cette sorte de charriage, </w:t>
      </w:r>
    </w:p>
    <w:p w:rsidR="00B06120" w:rsidRDefault="00665BF0">
      <w:pPr>
        <w:pStyle w:val="Corpsdetexte"/>
        <w:rPr>
          <w:rFonts w:ascii="Garamond" w:hAnsi="Garamond"/>
          <w:sz w:val="20"/>
          <w:szCs w:val="20"/>
        </w:rPr>
      </w:pPr>
      <w:r w:rsidRPr="00F701E5">
        <w:rPr>
          <w:rFonts w:ascii="Garamond" w:hAnsi="Garamond"/>
          <w:sz w:val="20"/>
          <w:szCs w:val="20"/>
        </w:rPr>
        <w:t xml:space="preserve">que j'appelle charriage de tinette, était exactement ce qu'il y avait d'éducatif dans le service militaire. Et c'est pour ça </w:t>
      </w:r>
    </w:p>
    <w:p w:rsidR="00B06120" w:rsidRDefault="00B06120">
      <w:pPr>
        <w:pStyle w:val="Corpsdetexte"/>
        <w:rPr>
          <w:rFonts w:ascii="Garamond" w:hAnsi="Garamond"/>
          <w:sz w:val="20"/>
          <w:szCs w:val="20"/>
        </w:rPr>
      </w:pPr>
      <w:r>
        <w:rPr>
          <w:rFonts w:ascii="Garamond" w:hAnsi="Garamond"/>
          <w:sz w:val="20"/>
          <w:szCs w:val="20"/>
        </w:rPr>
        <w:t xml:space="preserve">qu'elle y a envoyé ses enfants. </w:t>
      </w:r>
      <w:r w:rsidR="00665BF0" w:rsidRPr="00F701E5">
        <w:rPr>
          <w:rFonts w:ascii="Garamond" w:hAnsi="Garamond"/>
          <w:sz w:val="20"/>
          <w:szCs w:val="20"/>
        </w:rPr>
        <w:t xml:space="preserve">Il ne faut pas croire que la chose ait énormément changé, simplement maintenant, </w:t>
      </w:r>
    </w:p>
    <w:p w:rsidR="009738AE" w:rsidRPr="00F701E5" w:rsidRDefault="00665BF0">
      <w:pPr>
        <w:pStyle w:val="Corpsdetexte"/>
        <w:rPr>
          <w:rFonts w:ascii="Garamond" w:hAnsi="Garamond"/>
          <w:sz w:val="20"/>
          <w:szCs w:val="20"/>
        </w:rPr>
      </w:pPr>
      <w:r w:rsidRPr="00F701E5">
        <w:rPr>
          <w:rFonts w:ascii="Garamond" w:hAnsi="Garamond"/>
          <w:sz w:val="20"/>
          <w:szCs w:val="20"/>
        </w:rPr>
        <w:t xml:space="preserve">on l'accompagne de coups de pieds dans les tibias et de quelques autres exercices de plat ventre, appliqués sur la recrue, </w:t>
      </w:r>
    </w:p>
    <w:p w:rsidR="00B06120" w:rsidRDefault="00665BF0">
      <w:pPr>
        <w:pStyle w:val="Corpsdetexte"/>
        <w:rPr>
          <w:rFonts w:ascii="Garamond" w:hAnsi="Garamond"/>
          <w:sz w:val="20"/>
          <w:szCs w:val="20"/>
        </w:rPr>
      </w:pPr>
      <w:r w:rsidRPr="00F701E5">
        <w:rPr>
          <w:rFonts w:ascii="Garamond" w:hAnsi="Garamond"/>
          <w:sz w:val="20"/>
          <w:szCs w:val="20"/>
        </w:rPr>
        <w:t xml:space="preserve">ou sur celle qu'ensuite on lui confie, par exemple quand il s'agit d'entreprises coloniales. C'est une légère complication </w:t>
      </w:r>
    </w:p>
    <w:p w:rsidR="009738AE" w:rsidRPr="00F701E5" w:rsidRDefault="00665BF0">
      <w:pPr>
        <w:pStyle w:val="Corpsdetexte"/>
        <w:rPr>
          <w:rFonts w:ascii="Garamond" w:hAnsi="Garamond"/>
          <w:sz w:val="20"/>
          <w:szCs w:val="20"/>
        </w:rPr>
      </w:pPr>
      <w:r w:rsidRPr="00F701E5">
        <w:rPr>
          <w:rFonts w:ascii="Garamond" w:hAnsi="Garamond"/>
          <w:sz w:val="20"/>
          <w:szCs w:val="20"/>
        </w:rPr>
        <w:t xml:space="preserve">dont on s'est légitimement, naturellement, alarmé, mais la base c'est ça : le charriage de tinette. </w:t>
      </w:r>
    </w:p>
    <w:p w:rsidR="009738AE" w:rsidRPr="00F701E5" w:rsidRDefault="009738AE">
      <w:pPr>
        <w:pStyle w:val="Corpsdetexte"/>
        <w:rPr>
          <w:rFonts w:ascii="Garamond" w:hAnsi="Garamond"/>
          <w:sz w:val="20"/>
          <w:szCs w:val="20"/>
        </w:rPr>
      </w:pPr>
    </w:p>
    <w:p w:rsidR="00B06120" w:rsidRDefault="00665BF0">
      <w:pPr>
        <w:pStyle w:val="Corpsdetexte"/>
        <w:rPr>
          <w:rFonts w:ascii="Garamond" w:hAnsi="Garamond"/>
          <w:sz w:val="20"/>
          <w:szCs w:val="20"/>
        </w:rPr>
      </w:pPr>
      <w:r w:rsidRPr="00F701E5">
        <w:rPr>
          <w:rFonts w:ascii="Garamond" w:hAnsi="Garamond"/>
          <w:sz w:val="20"/>
          <w:szCs w:val="20"/>
        </w:rPr>
        <w:t xml:space="preserve">Je ne vois pas le mérite spécial qu'introduisent dans cette affaire les analystes. Tout le monde assure que la merde </w:t>
      </w:r>
    </w:p>
    <w:p w:rsidR="00B06120" w:rsidRDefault="00665BF0">
      <w:pPr>
        <w:pStyle w:val="Corpsdetexte"/>
        <w:rPr>
          <w:rFonts w:ascii="Garamond" w:hAnsi="Garamond"/>
          <w:sz w:val="20"/>
          <w:szCs w:val="20"/>
        </w:rPr>
      </w:pPr>
      <w:proofErr w:type="gramStart"/>
      <w:r w:rsidRPr="00F701E5">
        <w:rPr>
          <w:rFonts w:ascii="Garamond" w:hAnsi="Garamond"/>
          <w:sz w:val="20"/>
          <w:szCs w:val="20"/>
        </w:rPr>
        <w:t>a</w:t>
      </w:r>
      <w:proofErr w:type="gramEnd"/>
      <w:r w:rsidRPr="00F701E5">
        <w:rPr>
          <w:rFonts w:ascii="Garamond" w:hAnsi="Garamond"/>
          <w:sz w:val="20"/>
          <w:szCs w:val="20"/>
        </w:rPr>
        <w:t xml:space="preserve"> le rapport le plus étroit avec toute espèce d'éducation. Jusqu'à celle </w:t>
      </w:r>
      <w:r w:rsidR="00B06120">
        <w:rPr>
          <w:rFonts w:ascii="Garamond" w:hAnsi="Garamond"/>
          <w:sz w:val="20"/>
          <w:szCs w:val="20"/>
        </w:rPr>
        <w:t>-</w:t>
      </w:r>
      <w:r w:rsidRPr="00F701E5">
        <w:rPr>
          <w:rFonts w:ascii="Garamond" w:hAnsi="Garamond"/>
          <w:sz w:val="20"/>
          <w:szCs w:val="20"/>
        </w:rPr>
        <w:t xml:space="preserve"> vous le voyez </w:t>
      </w:r>
      <w:r w:rsidR="00B06120">
        <w:rPr>
          <w:rFonts w:ascii="Garamond" w:hAnsi="Garamond"/>
          <w:sz w:val="20"/>
          <w:szCs w:val="20"/>
        </w:rPr>
        <w:t>-</w:t>
      </w:r>
      <w:r w:rsidRPr="00F701E5">
        <w:rPr>
          <w:rFonts w:ascii="Garamond" w:hAnsi="Garamond"/>
          <w:sz w:val="20"/>
          <w:szCs w:val="20"/>
        </w:rPr>
        <w:t xml:space="preserve"> de la virilité puisque, après avoir fait ça, on sort du régiment, un homme ! Ce que je suis en train de dire</w:t>
      </w:r>
      <w:r w:rsidR="00B06120">
        <w:rPr>
          <w:rFonts w:ascii="Garamond" w:hAnsi="Garamond"/>
          <w:sz w:val="20"/>
          <w:szCs w:val="20"/>
        </w:rPr>
        <w:t xml:space="preserve"> - </w:t>
      </w:r>
      <w:r w:rsidRPr="00F701E5">
        <w:rPr>
          <w:rFonts w:ascii="Garamond" w:hAnsi="Garamond"/>
          <w:sz w:val="20"/>
          <w:szCs w:val="20"/>
        </w:rPr>
        <w:t>il s'agit d'une théorie, et certains savent très bien lequel je vise</w:t>
      </w:r>
      <w:r w:rsidR="00B06120">
        <w:rPr>
          <w:rFonts w:ascii="Garamond" w:hAnsi="Garamond"/>
          <w:sz w:val="20"/>
          <w:szCs w:val="20"/>
        </w:rPr>
        <w:t xml:space="preserve"> - </w:t>
      </w:r>
      <w:r w:rsidRPr="00F701E5">
        <w:rPr>
          <w:rFonts w:ascii="Garamond" w:hAnsi="Garamond"/>
          <w:sz w:val="20"/>
          <w:szCs w:val="20"/>
        </w:rPr>
        <w:t xml:space="preserve">c'est que si vous relisez attentivement tout ce qui s'est dit de cette dialectique phallique spécialement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chez </w:t>
      </w:r>
      <w:r w:rsidRPr="00F701E5">
        <w:rPr>
          <w:rFonts w:ascii="Garamond" w:hAnsi="Garamond" w:cs="Times New Roman"/>
          <w:i/>
          <w:sz w:val="20"/>
          <w:szCs w:val="20"/>
        </w:rPr>
        <w:t>l'obsessionnel</w:t>
      </w:r>
      <w:r w:rsidR="00B06120">
        <w:rPr>
          <w:rFonts w:ascii="Garamond" w:hAnsi="Garamond" w:cs="Times New Roman"/>
          <w:i/>
          <w:sz w:val="20"/>
          <w:szCs w:val="20"/>
        </w:rPr>
        <w:t>,</w:t>
      </w:r>
      <w:r w:rsidRPr="00F701E5">
        <w:rPr>
          <w:rFonts w:ascii="Garamond" w:hAnsi="Garamond"/>
          <w:sz w:val="20"/>
          <w:szCs w:val="20"/>
        </w:rPr>
        <w:t xml:space="preserve"> et du </w:t>
      </w:r>
      <w:r w:rsidR="00B06120">
        <w:rPr>
          <w:rFonts w:ascii="Garamond" w:hAnsi="Garamond"/>
          <w:sz w:val="20"/>
          <w:szCs w:val="20"/>
        </w:rPr>
        <w:t>« </w:t>
      </w:r>
      <w:r w:rsidRPr="00B06120">
        <w:rPr>
          <w:rFonts w:ascii="Garamond" w:hAnsi="Garamond"/>
          <w:i/>
          <w:sz w:val="20"/>
          <w:szCs w:val="20"/>
        </w:rPr>
        <w:t>toucher</w:t>
      </w:r>
      <w:r w:rsidR="00B06120">
        <w:rPr>
          <w:rFonts w:ascii="Garamond" w:hAnsi="Garamond"/>
          <w:sz w:val="20"/>
          <w:szCs w:val="20"/>
        </w:rPr>
        <w:t> »</w:t>
      </w:r>
      <w:r w:rsidRPr="00F701E5">
        <w:rPr>
          <w:rFonts w:ascii="Garamond" w:hAnsi="Garamond"/>
          <w:sz w:val="20"/>
          <w:szCs w:val="20"/>
        </w:rPr>
        <w:t xml:space="preserve"> et du </w:t>
      </w:r>
      <w:r w:rsidR="00B06120">
        <w:rPr>
          <w:rFonts w:ascii="Garamond" w:hAnsi="Garamond"/>
          <w:sz w:val="20"/>
          <w:szCs w:val="20"/>
        </w:rPr>
        <w:t>« </w:t>
      </w:r>
      <w:r w:rsidRPr="00B06120">
        <w:rPr>
          <w:rFonts w:ascii="Garamond" w:hAnsi="Garamond"/>
          <w:i/>
          <w:sz w:val="20"/>
          <w:szCs w:val="20"/>
        </w:rPr>
        <w:t>pas toucher</w:t>
      </w:r>
      <w:r w:rsidR="00B06120">
        <w:rPr>
          <w:rFonts w:ascii="Garamond" w:hAnsi="Garamond"/>
          <w:sz w:val="20"/>
          <w:szCs w:val="20"/>
        </w:rPr>
        <w:t> »</w:t>
      </w:r>
      <w:r w:rsidRPr="00F701E5">
        <w:rPr>
          <w:rFonts w:ascii="Garamond" w:hAnsi="Garamond"/>
          <w:sz w:val="20"/>
          <w:szCs w:val="20"/>
        </w:rPr>
        <w:t xml:space="preserve"> et de la précaution et du </w:t>
      </w:r>
      <w:r w:rsidR="00B06120">
        <w:rPr>
          <w:rFonts w:ascii="Garamond" w:hAnsi="Garamond"/>
          <w:sz w:val="20"/>
          <w:szCs w:val="20"/>
        </w:rPr>
        <w:t>« </w:t>
      </w:r>
      <w:r w:rsidRPr="00B06120">
        <w:rPr>
          <w:rFonts w:ascii="Garamond" w:hAnsi="Garamond"/>
          <w:i/>
          <w:sz w:val="20"/>
          <w:szCs w:val="20"/>
        </w:rPr>
        <w:t>rapproché</w:t>
      </w:r>
      <w:r w:rsidR="00B06120">
        <w:rPr>
          <w:rFonts w:ascii="Garamond" w:hAnsi="Garamond"/>
          <w:sz w:val="20"/>
          <w:szCs w:val="20"/>
        </w:rPr>
        <w:t> »</w:t>
      </w:r>
      <w:r w:rsidRPr="00F701E5">
        <w:rPr>
          <w:rFonts w:ascii="Garamond" w:hAnsi="Garamond"/>
          <w:sz w:val="20"/>
          <w:szCs w:val="20"/>
        </w:rPr>
        <w:t xml:space="preserve">, tout ça sent la merde. </w:t>
      </w:r>
    </w:p>
    <w:p w:rsidR="009738AE" w:rsidRPr="00F701E5" w:rsidRDefault="009738AE">
      <w:pPr>
        <w:pStyle w:val="Corpsdetexte"/>
        <w:rPr>
          <w:rFonts w:ascii="Garamond" w:hAnsi="Garamond"/>
          <w:sz w:val="20"/>
          <w:szCs w:val="20"/>
        </w:rPr>
      </w:pPr>
    </w:p>
    <w:p w:rsidR="00B06120" w:rsidRDefault="00665BF0">
      <w:pPr>
        <w:pStyle w:val="Corpsdetexte"/>
        <w:rPr>
          <w:rFonts w:ascii="Garamond" w:hAnsi="Garamond"/>
          <w:sz w:val="20"/>
          <w:szCs w:val="20"/>
        </w:rPr>
      </w:pPr>
      <w:r w:rsidRPr="00F701E5">
        <w:rPr>
          <w:rFonts w:ascii="Garamond" w:hAnsi="Garamond"/>
          <w:sz w:val="20"/>
          <w:szCs w:val="20"/>
        </w:rPr>
        <w:t>Je veux dire que ce dont il s'agit,</w:t>
      </w:r>
      <w:r w:rsidR="009738AE" w:rsidRPr="00F701E5">
        <w:rPr>
          <w:rFonts w:ascii="Garamond" w:hAnsi="Garamond"/>
          <w:sz w:val="20"/>
          <w:szCs w:val="20"/>
        </w:rPr>
        <w:t xml:space="preserve"> </w:t>
      </w:r>
      <w:r w:rsidRPr="00F701E5">
        <w:rPr>
          <w:rFonts w:ascii="Garamond" w:hAnsi="Garamond"/>
          <w:sz w:val="20"/>
          <w:szCs w:val="20"/>
        </w:rPr>
        <w:t>c'est d'une castration anale, c'est</w:t>
      </w:r>
      <w:r w:rsidR="00B06120">
        <w:rPr>
          <w:rFonts w:ascii="Garamond" w:hAnsi="Garamond"/>
          <w:sz w:val="20"/>
          <w:szCs w:val="20"/>
        </w:rPr>
        <w:t>-</w:t>
      </w:r>
      <w:r w:rsidRPr="00F701E5">
        <w:rPr>
          <w:rFonts w:ascii="Garamond" w:hAnsi="Garamond"/>
          <w:sz w:val="20"/>
          <w:szCs w:val="20"/>
        </w:rPr>
        <w:t>à</w:t>
      </w:r>
      <w:r w:rsidR="00B06120">
        <w:rPr>
          <w:rFonts w:ascii="Garamond" w:hAnsi="Garamond"/>
          <w:sz w:val="20"/>
          <w:szCs w:val="20"/>
        </w:rPr>
        <w:t>-</w:t>
      </w:r>
      <w:r w:rsidRPr="00F701E5">
        <w:rPr>
          <w:rFonts w:ascii="Garamond" w:hAnsi="Garamond"/>
          <w:sz w:val="20"/>
          <w:szCs w:val="20"/>
        </w:rPr>
        <w:t xml:space="preserve">dire d'une certaine fonction qui, en effet intervient </w:t>
      </w:r>
    </w:p>
    <w:p w:rsidR="00B06120" w:rsidRDefault="00665BF0">
      <w:pPr>
        <w:pStyle w:val="Corpsdetexte"/>
        <w:rPr>
          <w:rFonts w:ascii="Garamond" w:hAnsi="Garamond"/>
          <w:sz w:val="20"/>
          <w:szCs w:val="20"/>
        </w:rPr>
      </w:pPr>
      <w:r w:rsidRPr="00F701E5">
        <w:rPr>
          <w:rFonts w:ascii="Garamond" w:hAnsi="Garamond"/>
          <w:sz w:val="20"/>
          <w:szCs w:val="20"/>
        </w:rPr>
        <w:t xml:space="preserve">au niveau du rapport de la demande de l'Autre ou de la phase anale, c'est à dire ce premier fonctionnement du passage </w:t>
      </w:r>
    </w:p>
    <w:p w:rsidR="009738AE" w:rsidRPr="00F701E5" w:rsidRDefault="00665BF0">
      <w:pPr>
        <w:pStyle w:val="Corpsdetexte"/>
        <w:rPr>
          <w:rFonts w:ascii="Garamond" w:hAnsi="Garamond"/>
          <w:sz w:val="20"/>
          <w:szCs w:val="20"/>
        </w:rPr>
      </w:pPr>
      <w:r w:rsidRPr="00F701E5">
        <w:rPr>
          <w:rFonts w:ascii="Garamond" w:hAnsi="Garamond"/>
          <w:sz w:val="20"/>
          <w:szCs w:val="20"/>
        </w:rPr>
        <w:t xml:space="preserve">d'un côté à l'autre de la barre, qui fait que ce qui est d'un côté avec le signe plus est de l'autre côté avec le signe moins. </w:t>
      </w:r>
    </w:p>
    <w:p w:rsidR="00B06120" w:rsidRDefault="00665BF0">
      <w:pPr>
        <w:pStyle w:val="Corpsdetexte"/>
        <w:rPr>
          <w:rFonts w:ascii="Garamond" w:hAnsi="Garamond"/>
          <w:sz w:val="20"/>
          <w:szCs w:val="20"/>
        </w:rPr>
      </w:pPr>
      <w:r w:rsidRPr="00F701E5">
        <w:rPr>
          <w:rFonts w:ascii="Garamond" w:hAnsi="Garamond"/>
          <w:sz w:val="20"/>
          <w:szCs w:val="20"/>
        </w:rPr>
        <w:t xml:space="preserve">On donne ou on ne donne pas sa merde. Et ainsi on arrive ou on n'arrive pas à l'oblativité. Il en est tout à fait ainsi </w:t>
      </w:r>
    </w:p>
    <w:p w:rsidR="009738AE" w:rsidRPr="00F701E5" w:rsidRDefault="00665BF0" w:rsidP="00B06120">
      <w:pPr>
        <w:pStyle w:val="Corpsdetexte"/>
        <w:rPr>
          <w:rFonts w:ascii="Garamond" w:hAnsi="Garamond"/>
          <w:sz w:val="20"/>
          <w:szCs w:val="20"/>
        </w:rPr>
      </w:pPr>
      <w:r w:rsidRPr="00F701E5">
        <w:rPr>
          <w:rFonts w:ascii="Garamond" w:hAnsi="Garamond"/>
          <w:sz w:val="20"/>
          <w:szCs w:val="20"/>
        </w:rPr>
        <w:t>de tout don et de tout cadeau</w:t>
      </w:r>
      <w:r w:rsidR="00B06120">
        <w:rPr>
          <w:rFonts w:ascii="Garamond" w:hAnsi="Garamond"/>
          <w:sz w:val="20"/>
          <w:szCs w:val="20"/>
        </w:rPr>
        <w:t xml:space="preserve"> - </w:t>
      </w:r>
      <w:r w:rsidRPr="00F701E5">
        <w:rPr>
          <w:rFonts w:ascii="Garamond" w:hAnsi="Garamond"/>
          <w:sz w:val="20"/>
          <w:szCs w:val="20"/>
        </w:rPr>
        <w:t>comme nous le savons</w:t>
      </w:r>
      <w:r w:rsidRPr="00F701E5">
        <w:rPr>
          <w:rFonts w:ascii="Garamond" w:hAnsi="Garamond"/>
          <w:smallCaps/>
          <w:sz w:val="20"/>
          <w:szCs w:val="20"/>
        </w:rPr>
        <w:t xml:space="preserve"> </w:t>
      </w:r>
      <w:r w:rsidRPr="00F701E5">
        <w:rPr>
          <w:rFonts w:ascii="Garamond" w:hAnsi="Garamond"/>
          <w:sz w:val="20"/>
          <w:szCs w:val="20"/>
        </w:rPr>
        <w:t>depuis toujours, parce que FREUD n'a jamais dit autre chose</w:t>
      </w:r>
      <w:r w:rsidR="00B06120">
        <w:rPr>
          <w:rFonts w:ascii="Garamond" w:hAnsi="Garamond"/>
          <w:sz w:val="20"/>
          <w:szCs w:val="20"/>
        </w:rPr>
        <w:t xml:space="preserve"> - </w:t>
      </w:r>
    </w:p>
    <w:p w:rsidR="009738AE" w:rsidRPr="00B06120" w:rsidRDefault="00665BF0">
      <w:pPr>
        <w:pStyle w:val="Corpsdetexte"/>
        <w:rPr>
          <w:rFonts w:ascii="Garamond" w:hAnsi="Garamond"/>
          <w:smallCaps/>
          <w:sz w:val="20"/>
          <w:szCs w:val="20"/>
        </w:rPr>
      </w:pPr>
      <w:r w:rsidRPr="00F701E5">
        <w:rPr>
          <w:rFonts w:ascii="Garamond" w:hAnsi="Garamond"/>
          <w:sz w:val="20"/>
          <w:szCs w:val="20"/>
        </w:rPr>
        <w:t>il ne s'agit jamais, quand on donne ce qu'on a, que de donner de la merde.</w:t>
      </w:r>
      <w:r w:rsidRPr="00F701E5">
        <w:rPr>
          <w:rFonts w:ascii="Garamond" w:hAnsi="Garamond"/>
          <w:smallCaps/>
          <w:sz w:val="20"/>
          <w:szCs w:val="20"/>
        </w:rPr>
        <w:t xml:space="preserve"> </w:t>
      </w:r>
      <w:r w:rsidRPr="00F701E5">
        <w:rPr>
          <w:rFonts w:ascii="Garamond" w:hAnsi="Garamond"/>
          <w:sz w:val="20"/>
          <w:szCs w:val="20"/>
        </w:rPr>
        <w:t xml:space="preserve">C'est bien pour ça que quand j'ai essayé da définir pour vous l'amour, en une espèce, comme ça, de </w:t>
      </w:r>
      <w:r w:rsidRPr="00F701E5">
        <w:rPr>
          <w:rFonts w:ascii="Garamond" w:hAnsi="Garamond" w:cs="Times New Roman"/>
          <w:i/>
          <w:sz w:val="20"/>
          <w:szCs w:val="20"/>
        </w:rPr>
        <w:t>flash</w:t>
      </w:r>
      <w:r w:rsidRPr="00F701E5">
        <w:rPr>
          <w:rFonts w:ascii="Garamond" w:hAnsi="Garamond"/>
          <w:sz w:val="20"/>
          <w:szCs w:val="20"/>
        </w:rPr>
        <w:t xml:space="preserve">, j'ai dit que </w:t>
      </w:r>
      <w:r w:rsidRPr="00F701E5">
        <w:rPr>
          <w:rFonts w:ascii="Garamond" w:hAnsi="Garamond" w:cs="Times New Roman"/>
          <w:i/>
          <w:color w:val="0000CC"/>
          <w:sz w:val="20"/>
          <w:szCs w:val="20"/>
        </w:rPr>
        <w:t>l'amour c'était donner ce qu'on n'a pas</w:t>
      </w:r>
      <w:r w:rsidRPr="00F701E5">
        <w:rPr>
          <w:rFonts w:ascii="Garamond" w:hAnsi="Garamond"/>
          <w:sz w:val="20"/>
          <w:szCs w:val="20"/>
        </w:rPr>
        <w:t xml:space="preserve">. </w:t>
      </w:r>
    </w:p>
    <w:p w:rsidR="009738AE" w:rsidRPr="00F701E5" w:rsidRDefault="009738AE">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Naturellement il ne suffit pas</w:t>
      </w:r>
      <w:r w:rsidRPr="00F701E5">
        <w:rPr>
          <w:rFonts w:ascii="Garamond" w:hAnsi="Garamond"/>
          <w:i/>
          <w:iCs/>
          <w:sz w:val="20"/>
          <w:szCs w:val="20"/>
        </w:rPr>
        <w:t xml:space="preserve"> </w:t>
      </w:r>
      <w:r w:rsidRPr="00F701E5">
        <w:rPr>
          <w:rFonts w:ascii="Garamond" w:hAnsi="Garamond"/>
          <w:sz w:val="20"/>
          <w:szCs w:val="20"/>
        </w:rPr>
        <w:t>de le répéter pour savoir ce que ça veut dire.</w:t>
      </w:r>
    </w:p>
    <w:p w:rsidR="009738AE" w:rsidRPr="00F701E5" w:rsidRDefault="009738AE">
      <w:pPr>
        <w:pStyle w:val="Corpsdetexte"/>
        <w:rPr>
          <w:rFonts w:ascii="Garamond" w:hAnsi="Garamond"/>
          <w:sz w:val="20"/>
          <w:szCs w:val="20"/>
        </w:rPr>
      </w:pPr>
    </w:p>
    <w:p w:rsidR="009738AE" w:rsidRPr="00F701E5" w:rsidRDefault="00665BF0">
      <w:pPr>
        <w:pStyle w:val="Corpsdetexte"/>
        <w:rPr>
          <w:rFonts w:ascii="Garamond" w:hAnsi="Garamond"/>
          <w:sz w:val="20"/>
          <w:szCs w:val="20"/>
        </w:rPr>
      </w:pPr>
      <w:r w:rsidRPr="00F701E5">
        <w:rPr>
          <w:rFonts w:ascii="Garamond" w:hAnsi="Garamond"/>
          <w:sz w:val="20"/>
          <w:szCs w:val="20"/>
        </w:rPr>
        <w:lastRenderedPageBreak/>
        <w:t>Je me rends compte que je me suis laissé aller, un peu, sur la pente des confidences</w:t>
      </w:r>
      <w:r w:rsidR="009738AE" w:rsidRPr="00F701E5">
        <w:rPr>
          <w:rFonts w:ascii="Garamond" w:hAnsi="Garamond"/>
          <w:sz w:val="20"/>
          <w:szCs w:val="20"/>
        </w:rPr>
        <w:t>,</w:t>
      </w:r>
      <w:r w:rsidRPr="00F701E5">
        <w:rPr>
          <w:rFonts w:ascii="Garamond" w:hAnsi="Garamond"/>
          <w:sz w:val="20"/>
          <w:szCs w:val="20"/>
        </w:rPr>
        <w:t xml:space="preserve"> </w:t>
      </w:r>
      <w:r w:rsidR="009738AE" w:rsidRPr="00F701E5">
        <w:rPr>
          <w:rFonts w:ascii="Garamond" w:hAnsi="Garamond"/>
          <w:sz w:val="20"/>
          <w:szCs w:val="20"/>
        </w:rPr>
        <w:t>e</w:t>
      </w:r>
      <w:r w:rsidRPr="00F701E5">
        <w:rPr>
          <w:rFonts w:ascii="Garamond" w:hAnsi="Garamond"/>
          <w:sz w:val="20"/>
          <w:szCs w:val="20"/>
        </w:rPr>
        <w:t xml:space="preserve">t que je vais clore par quelque chose </w:t>
      </w:r>
      <w:r w:rsidRPr="0060619B">
        <w:rPr>
          <w:rFonts w:ascii="Garamond" w:hAnsi="Garamond"/>
          <w:i/>
          <w:sz w:val="20"/>
          <w:szCs w:val="20"/>
        </w:rPr>
        <w:t>qui ne sera pas mal venu</w:t>
      </w:r>
      <w:r w:rsidR="0060619B">
        <w:rPr>
          <w:rFonts w:ascii="Garamond" w:hAnsi="Garamond"/>
          <w:sz w:val="20"/>
          <w:szCs w:val="20"/>
        </w:rPr>
        <w:t xml:space="preserve"> - </w:t>
      </w:r>
      <w:r w:rsidRPr="00F701E5">
        <w:rPr>
          <w:rFonts w:ascii="Garamond" w:hAnsi="Garamond"/>
          <w:sz w:val="20"/>
          <w:szCs w:val="20"/>
        </w:rPr>
        <w:t>n'est ce pas SAFOUAN</w:t>
      </w:r>
      <w:r w:rsidR="0060619B">
        <w:rPr>
          <w:rFonts w:ascii="Garamond" w:hAnsi="Garamond"/>
          <w:sz w:val="20"/>
          <w:szCs w:val="20"/>
        </w:rPr>
        <w:t xml:space="preserve"> - </w:t>
      </w:r>
      <w:r w:rsidRPr="0060619B">
        <w:rPr>
          <w:rFonts w:ascii="Garamond" w:hAnsi="Garamond"/>
          <w:i/>
          <w:sz w:val="20"/>
          <w:szCs w:val="20"/>
        </w:rPr>
        <w:t>à la suite de</w:t>
      </w:r>
      <w:r w:rsidRPr="0060619B">
        <w:rPr>
          <w:rFonts w:ascii="Garamond" w:hAnsi="Garamond"/>
          <w:i/>
          <w:iCs/>
          <w:sz w:val="20"/>
          <w:szCs w:val="20"/>
        </w:rPr>
        <w:t xml:space="preserve"> </w:t>
      </w:r>
      <w:r w:rsidRPr="0060619B">
        <w:rPr>
          <w:rFonts w:ascii="Garamond" w:hAnsi="Garamond"/>
          <w:i/>
          <w:sz w:val="20"/>
          <w:szCs w:val="20"/>
        </w:rPr>
        <w:t>ce que je viens de dire</w:t>
      </w:r>
      <w:r w:rsidRPr="00F701E5">
        <w:rPr>
          <w:rFonts w:ascii="Garamond" w:hAnsi="Garamond"/>
          <w:sz w:val="20"/>
          <w:szCs w:val="20"/>
        </w:rPr>
        <w:t xml:space="preserve">, pour que vous leur fassiez la petite </w:t>
      </w:r>
      <w:r w:rsidRPr="0060619B">
        <w:rPr>
          <w:rFonts w:ascii="Garamond" w:hAnsi="Garamond"/>
          <w:i/>
          <w:sz w:val="20"/>
          <w:szCs w:val="20"/>
        </w:rPr>
        <w:t>communication</w:t>
      </w:r>
      <w:r w:rsidRPr="00F701E5">
        <w:rPr>
          <w:rFonts w:ascii="Garamond" w:hAnsi="Garamond"/>
          <w:sz w:val="20"/>
          <w:szCs w:val="20"/>
        </w:rPr>
        <w:t xml:space="preserve"> que vous avez eu la gentillesse, comme</w:t>
      </w:r>
      <w:r w:rsidRPr="00F701E5">
        <w:rPr>
          <w:rFonts w:ascii="Garamond" w:hAnsi="Garamond"/>
          <w:i/>
          <w:iCs/>
          <w:sz w:val="20"/>
          <w:szCs w:val="20"/>
        </w:rPr>
        <w:t xml:space="preserve"> </w:t>
      </w:r>
      <w:r w:rsidRPr="00F701E5">
        <w:rPr>
          <w:rFonts w:ascii="Garamond" w:hAnsi="Garamond"/>
          <w:sz w:val="20"/>
          <w:szCs w:val="20"/>
        </w:rPr>
        <w:t xml:space="preserve">ça, de forger à tout hasard, bien dans la ligne de ce que vous apportez. </w:t>
      </w:r>
    </w:p>
    <w:p w:rsidR="00665BF0" w:rsidRPr="00F701E5" w:rsidRDefault="00665BF0">
      <w:pPr>
        <w:pStyle w:val="Corpsdetexte"/>
        <w:rPr>
          <w:rFonts w:ascii="Garamond" w:hAnsi="Garamond"/>
          <w:sz w:val="20"/>
          <w:szCs w:val="20"/>
        </w:rPr>
      </w:pPr>
      <w:r w:rsidRPr="00F701E5">
        <w:rPr>
          <w:rFonts w:ascii="Garamond" w:hAnsi="Garamond"/>
          <w:sz w:val="20"/>
          <w:szCs w:val="20"/>
        </w:rPr>
        <w:t>Est</w:t>
      </w:r>
      <w:r w:rsidR="0060619B">
        <w:rPr>
          <w:rFonts w:ascii="Garamond" w:hAnsi="Garamond"/>
          <w:sz w:val="20"/>
          <w:szCs w:val="20"/>
        </w:rPr>
        <w:t>-</w:t>
      </w:r>
      <w:r w:rsidRPr="00F701E5">
        <w:rPr>
          <w:rFonts w:ascii="Garamond" w:hAnsi="Garamond"/>
          <w:sz w:val="20"/>
          <w:szCs w:val="20"/>
        </w:rPr>
        <w:t>ce qu'un quart d'heure vous suffit ? Sinon on remet à la prochaine fois.</w:t>
      </w:r>
    </w:p>
    <w:p w:rsidR="00665BF0" w:rsidRPr="00F701E5" w:rsidRDefault="00665BF0">
      <w:pPr>
        <w:pStyle w:val="Corpsdetexte"/>
        <w:rPr>
          <w:rFonts w:ascii="Garamond" w:hAnsi="Garamond"/>
          <w:sz w:val="20"/>
          <w:szCs w:val="20"/>
        </w:rPr>
      </w:pPr>
    </w:p>
    <w:p w:rsidR="00665BF0" w:rsidRPr="0060619B" w:rsidRDefault="00665BF0">
      <w:pPr>
        <w:pStyle w:val="Corpsdetexte"/>
        <w:rPr>
          <w:rFonts w:ascii="Garamond" w:hAnsi="Garamond"/>
          <w:color w:val="C00000"/>
          <w:sz w:val="20"/>
          <w:szCs w:val="20"/>
        </w:rPr>
      </w:pPr>
      <w:r w:rsidRPr="0060619B">
        <w:rPr>
          <w:rFonts w:ascii="Garamond" w:hAnsi="Garamond"/>
          <w:color w:val="C00000"/>
          <w:sz w:val="20"/>
          <w:szCs w:val="20"/>
        </w:rPr>
        <w:t xml:space="preserve">Paul DUQUENNE : </w:t>
      </w:r>
      <w:r w:rsidRPr="0060619B">
        <w:rPr>
          <w:rFonts w:ascii="Garamond" w:hAnsi="Garamond"/>
          <w:i/>
          <w:color w:val="C00000"/>
          <w:sz w:val="20"/>
          <w:szCs w:val="20"/>
        </w:rPr>
        <w:t>On a le temps</w:t>
      </w:r>
      <w:r w:rsidRPr="0060619B">
        <w:rPr>
          <w:rFonts w:ascii="Garamond" w:hAnsi="Garamond"/>
          <w:color w:val="C00000"/>
          <w:sz w:val="20"/>
          <w:szCs w:val="20"/>
        </w:rPr>
        <w:t xml:space="preserve">. </w:t>
      </w:r>
    </w:p>
    <w:p w:rsidR="00665BF0" w:rsidRPr="00F701E5" w:rsidRDefault="00665BF0">
      <w:pPr>
        <w:pStyle w:val="Corpsdetexte"/>
        <w:rPr>
          <w:rFonts w:ascii="Garamond" w:hAnsi="Garamond"/>
          <w:b/>
          <w:bCs/>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SAFOUAN : Ça dépend</w:t>
      </w:r>
      <w:r w:rsidR="00B65F68"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LACAN : Combien est</w:t>
      </w:r>
      <w:r w:rsidR="001C125E">
        <w:rPr>
          <w:rFonts w:ascii="Garamond" w:hAnsi="Garamond"/>
          <w:sz w:val="20"/>
          <w:szCs w:val="20"/>
        </w:rPr>
        <w:t>-</w:t>
      </w:r>
      <w:r w:rsidRPr="00F701E5">
        <w:rPr>
          <w:rFonts w:ascii="Garamond" w:hAnsi="Garamond"/>
          <w:sz w:val="20"/>
          <w:szCs w:val="20"/>
        </w:rPr>
        <w:t>ce que vous croyez que vous avez pour dire ce que vous avez à dire?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SAFOUAN : Vingt minutes.</w:t>
      </w:r>
    </w:p>
    <w:p w:rsidR="00665BF0" w:rsidRPr="00F701E5" w:rsidRDefault="00665BF0">
      <w:pPr>
        <w:pStyle w:val="Corpsdetexte"/>
        <w:rPr>
          <w:rFonts w:ascii="Garamond" w:hAnsi="Garamond"/>
          <w:sz w:val="20"/>
          <w:szCs w:val="20"/>
        </w:rPr>
      </w:pPr>
    </w:p>
    <w:p w:rsidR="00CE3FB3" w:rsidRPr="00F701E5" w:rsidRDefault="00665BF0">
      <w:pPr>
        <w:pStyle w:val="Corpsdetexte"/>
        <w:rPr>
          <w:rFonts w:ascii="Garamond" w:hAnsi="Garamond"/>
          <w:sz w:val="20"/>
          <w:szCs w:val="20"/>
        </w:rPr>
      </w:pPr>
      <w:r w:rsidRPr="00F701E5">
        <w:rPr>
          <w:rFonts w:ascii="Garamond" w:hAnsi="Garamond"/>
          <w:sz w:val="20"/>
          <w:szCs w:val="20"/>
        </w:rPr>
        <w:t>LACAN : Eh bien, partez tout de suite, il sera deux heures cinq, c'est l'heure où on finit d'habitude. Je suis incorrigible.</w:t>
      </w:r>
    </w:p>
    <w:p w:rsidR="00CE3FB3" w:rsidRPr="00F701E5" w:rsidRDefault="00CE3FB3">
      <w:pPr>
        <w:suppressAutoHyphens w:val="0"/>
        <w:rPr>
          <w:rFonts w:ascii="Garamond" w:hAnsi="Garamond" w:cs="Courier New"/>
          <w:color w:val="000000"/>
          <w:sz w:val="20"/>
          <w:szCs w:val="20"/>
        </w:rPr>
      </w:pPr>
      <w:r w:rsidRPr="00F701E5">
        <w:rPr>
          <w:rFonts w:ascii="Garamond" w:hAnsi="Garamond"/>
          <w:sz w:val="20"/>
          <w:szCs w:val="20"/>
        </w:rPr>
        <w:br w:type="page"/>
      </w:r>
    </w:p>
    <w:p w:rsidR="00665BF0" w:rsidRPr="00F701E5" w:rsidRDefault="00665BF0">
      <w:pPr>
        <w:pStyle w:val="Corpsdetexte"/>
        <w:rPr>
          <w:rFonts w:ascii="Garamond" w:hAnsi="Garamond"/>
          <w:sz w:val="20"/>
          <w:szCs w:val="20"/>
        </w:rPr>
      </w:pPr>
    </w:p>
    <w:p w:rsidR="004F1450" w:rsidRDefault="00830770" w:rsidP="004F1450">
      <w:pPr>
        <w:pStyle w:val="Corpsdetexte"/>
        <w:jc w:val="center"/>
        <w:rPr>
          <w:rFonts w:ascii="Garamond" w:hAnsi="Garamond"/>
          <w:sz w:val="20"/>
          <w:szCs w:val="20"/>
        </w:rPr>
      </w:pPr>
      <w:hyperlink w:anchor="JUIN_15" w:history="1">
        <w:r w:rsidR="001D37A2" w:rsidRPr="00F701E5">
          <w:rPr>
            <w:rStyle w:val="Lienhypertexte"/>
            <w:rFonts w:ascii="Garamond" w:hAnsi="Garamond"/>
            <w:sz w:val="20"/>
            <w:szCs w:val="20"/>
          </w:rPr>
          <w:t xml:space="preserve">Mustapha </w:t>
        </w:r>
        <w:r w:rsidR="00665BF0" w:rsidRPr="00F701E5">
          <w:rPr>
            <w:rStyle w:val="Lienhypertexte"/>
            <w:rFonts w:ascii="Garamond" w:hAnsi="Garamond"/>
            <w:sz w:val="20"/>
            <w:szCs w:val="20"/>
          </w:rPr>
          <w:t>SA</w:t>
        </w:r>
        <w:bookmarkStart w:id="95" w:name="Safouan"/>
        <w:bookmarkEnd w:id="95"/>
        <w:r w:rsidR="00665BF0" w:rsidRPr="00F701E5">
          <w:rPr>
            <w:rStyle w:val="Lienhypertexte"/>
            <w:rFonts w:ascii="Garamond" w:hAnsi="Garamond"/>
            <w:sz w:val="20"/>
            <w:szCs w:val="20"/>
          </w:rPr>
          <w:t>FOUAN</w:t>
        </w:r>
      </w:hyperlink>
    </w:p>
    <w:p w:rsidR="00665BF0" w:rsidRPr="00F701E5" w:rsidRDefault="00665BF0">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cs="Times New Roman"/>
          <w:sz w:val="20"/>
          <w:szCs w:val="20"/>
        </w:rPr>
      </w:pPr>
      <w:r w:rsidRPr="00F701E5">
        <w:rPr>
          <w:rFonts w:ascii="Garamond" w:hAnsi="Garamond"/>
          <w:sz w:val="20"/>
          <w:szCs w:val="20"/>
        </w:rPr>
        <w:t xml:space="preserve">Le sujet de cette communication c'est : </w:t>
      </w:r>
      <w:r w:rsidR="00CE3FB3" w:rsidRPr="00F701E5">
        <w:rPr>
          <w:rFonts w:ascii="Garamond" w:hAnsi="Garamond" w:cs="Times New Roman"/>
          <w:i/>
          <w:iCs/>
          <w:sz w:val="20"/>
          <w:szCs w:val="20"/>
        </w:rPr>
        <w:t>L</w:t>
      </w:r>
      <w:r w:rsidRPr="00F701E5">
        <w:rPr>
          <w:rFonts w:ascii="Garamond" w:hAnsi="Garamond" w:cs="Times New Roman"/>
          <w:i/>
          <w:iCs/>
          <w:sz w:val="20"/>
          <w:szCs w:val="20"/>
        </w:rPr>
        <w:t>e dédoublement de l’objet féminin dans la vie amoureuse de l'obsessionnel</w:t>
      </w:r>
      <w:r w:rsidRPr="00F701E5">
        <w:rPr>
          <w:rFonts w:ascii="Garamond" w:hAnsi="Garamond" w:cs="Times New Roman"/>
          <w:sz w:val="20"/>
          <w:szCs w:val="20"/>
        </w:rPr>
        <w:t xml:space="preserve">. </w:t>
      </w:r>
    </w:p>
    <w:p w:rsidR="00CE3FB3" w:rsidRPr="00F701E5" w:rsidRDefault="00CE3FB3">
      <w:pPr>
        <w:pStyle w:val="Corpsdetexte"/>
        <w:rPr>
          <w:rFonts w:ascii="Garamond" w:hAnsi="Garamond"/>
          <w:sz w:val="20"/>
          <w:szCs w:val="20"/>
        </w:rPr>
      </w:pPr>
    </w:p>
    <w:p w:rsidR="00CE3FB3" w:rsidRPr="00F701E5" w:rsidRDefault="00665BF0">
      <w:pPr>
        <w:pStyle w:val="Corpsdetexte"/>
        <w:rPr>
          <w:rFonts w:ascii="Garamond" w:hAnsi="Garamond"/>
          <w:sz w:val="20"/>
          <w:szCs w:val="20"/>
        </w:rPr>
      </w:pPr>
      <w:r w:rsidRPr="00F701E5">
        <w:rPr>
          <w:rFonts w:ascii="Garamond" w:hAnsi="Garamond"/>
          <w:sz w:val="20"/>
          <w:szCs w:val="20"/>
        </w:rPr>
        <w:t xml:space="preserve">C'est un sujet que j'ai choisi justement parce que, il me mène aux mêmes questions que Monsieur LACAN </w:t>
      </w:r>
    </w:p>
    <w:p w:rsidR="0060619B" w:rsidRDefault="00665BF0">
      <w:pPr>
        <w:pStyle w:val="Corpsdetexte"/>
        <w:rPr>
          <w:rFonts w:ascii="Garamond" w:hAnsi="Garamond"/>
          <w:sz w:val="20"/>
          <w:szCs w:val="20"/>
        </w:rPr>
      </w:pPr>
      <w:r w:rsidRPr="00F701E5">
        <w:rPr>
          <w:rFonts w:ascii="Garamond" w:hAnsi="Garamond"/>
          <w:sz w:val="20"/>
          <w:szCs w:val="20"/>
        </w:rPr>
        <w:t xml:space="preserve">a annoncées comme étant celles dont il va traiter l'année prochaine, et amené à apprécier l'intérêt et l'importance qui, </w:t>
      </w:r>
    </w:p>
    <w:p w:rsidR="00665BF0" w:rsidRPr="00F701E5" w:rsidRDefault="00665BF0">
      <w:pPr>
        <w:pStyle w:val="Corpsdetexte"/>
        <w:rPr>
          <w:rFonts w:ascii="Garamond" w:hAnsi="Garamond"/>
          <w:sz w:val="20"/>
          <w:szCs w:val="20"/>
        </w:rPr>
      </w:pPr>
      <w:r w:rsidRPr="00F701E5">
        <w:rPr>
          <w:rFonts w:ascii="Garamond" w:hAnsi="Garamond"/>
          <w:sz w:val="20"/>
          <w:szCs w:val="20"/>
        </w:rPr>
        <w:t>pour un analyste se rattache à ce que cette question soit traitée.</w:t>
      </w:r>
    </w:p>
    <w:p w:rsidR="00CE3FB3" w:rsidRPr="00F701E5" w:rsidRDefault="00CE3FB3">
      <w:pPr>
        <w:pStyle w:val="Corpsdetexte"/>
        <w:rPr>
          <w:rFonts w:ascii="Garamond" w:hAnsi="Garamond"/>
          <w:sz w:val="20"/>
          <w:szCs w:val="20"/>
        </w:rPr>
      </w:pPr>
    </w:p>
    <w:p w:rsidR="0060619B" w:rsidRDefault="00665BF0">
      <w:pPr>
        <w:pStyle w:val="Corpsdetexte"/>
        <w:rPr>
          <w:rFonts w:ascii="Garamond" w:hAnsi="Garamond"/>
          <w:sz w:val="20"/>
          <w:szCs w:val="20"/>
        </w:rPr>
      </w:pPr>
      <w:r w:rsidRPr="00F701E5">
        <w:rPr>
          <w:rFonts w:ascii="Garamond" w:hAnsi="Garamond"/>
          <w:sz w:val="20"/>
          <w:szCs w:val="20"/>
        </w:rPr>
        <w:t>Avant de la soumettre à l'examen, je vais vous présenter d'abord un matériel, qui est en effet assez exemplaire pour permettre un repérage aisé de la structure sous</w:t>
      </w:r>
      <w:r w:rsidR="0060619B">
        <w:rPr>
          <w:rFonts w:ascii="Garamond" w:hAnsi="Garamond"/>
          <w:sz w:val="20"/>
          <w:szCs w:val="20"/>
        </w:rPr>
        <w:t>-</w:t>
      </w:r>
      <w:r w:rsidRPr="00F701E5">
        <w:rPr>
          <w:rFonts w:ascii="Garamond" w:hAnsi="Garamond"/>
          <w:sz w:val="20"/>
          <w:szCs w:val="20"/>
        </w:rPr>
        <w:t xml:space="preserve">jacente à ce dédoublement, mais dont vous ne manquerez sûrement pas </w:t>
      </w:r>
    </w:p>
    <w:p w:rsidR="00665BF0" w:rsidRPr="00F701E5" w:rsidRDefault="00665BF0">
      <w:pPr>
        <w:pStyle w:val="Corpsdetexte"/>
        <w:rPr>
          <w:rFonts w:ascii="Garamond" w:hAnsi="Garamond"/>
          <w:sz w:val="20"/>
          <w:szCs w:val="20"/>
        </w:rPr>
      </w:pPr>
      <w:r w:rsidRPr="00F701E5">
        <w:rPr>
          <w:rFonts w:ascii="Garamond" w:hAnsi="Garamond"/>
          <w:sz w:val="20"/>
          <w:szCs w:val="20"/>
        </w:rPr>
        <w:t>de voir le caractère tout à fait typique.</w:t>
      </w:r>
    </w:p>
    <w:p w:rsidR="00CE3FB3" w:rsidRPr="00F701E5" w:rsidRDefault="00CE3FB3">
      <w:pPr>
        <w:pStyle w:val="Corpsdetexte"/>
        <w:rPr>
          <w:rFonts w:ascii="Garamond" w:hAnsi="Garamond"/>
          <w:sz w:val="20"/>
          <w:szCs w:val="20"/>
        </w:rPr>
      </w:pPr>
    </w:p>
    <w:p w:rsidR="00D53B28" w:rsidRPr="00F701E5" w:rsidRDefault="00665BF0">
      <w:pPr>
        <w:pStyle w:val="Corpsdetexte"/>
        <w:rPr>
          <w:rFonts w:ascii="Garamond" w:hAnsi="Garamond"/>
          <w:sz w:val="20"/>
          <w:szCs w:val="20"/>
        </w:rPr>
      </w:pPr>
      <w:r w:rsidRPr="00F701E5">
        <w:rPr>
          <w:rFonts w:ascii="Garamond" w:hAnsi="Garamond"/>
          <w:sz w:val="20"/>
          <w:szCs w:val="20"/>
        </w:rPr>
        <w:t>À un moment donné de son analyse un patient tombe amoureux et cela s'accompagne de son impuissance sur l</w:t>
      </w:r>
      <w:r w:rsidR="0060619B">
        <w:rPr>
          <w:rFonts w:ascii="Garamond" w:hAnsi="Garamond"/>
          <w:sz w:val="20"/>
          <w:szCs w:val="20"/>
        </w:rPr>
        <w:t>e</w:t>
      </w:r>
      <w:r w:rsidRPr="00F701E5">
        <w:rPr>
          <w:rFonts w:ascii="Garamond" w:hAnsi="Garamond"/>
          <w:sz w:val="20"/>
          <w:szCs w:val="20"/>
        </w:rPr>
        <w:t xml:space="preserve"> plan sexuel. C'est comme si chaque partie de son corps était mise dans un écrin, dit</w:t>
      </w:r>
      <w:r w:rsidR="0060619B">
        <w:rPr>
          <w:rFonts w:ascii="Garamond" w:hAnsi="Garamond"/>
          <w:sz w:val="20"/>
          <w:szCs w:val="20"/>
        </w:rPr>
        <w:t>-</w:t>
      </w:r>
      <w:r w:rsidRPr="00F701E5">
        <w:rPr>
          <w:rFonts w:ascii="Garamond" w:hAnsi="Garamond"/>
          <w:sz w:val="20"/>
          <w:szCs w:val="20"/>
        </w:rPr>
        <w:t xml:space="preserve">il en parlant de la personne qu'il aime. </w:t>
      </w:r>
    </w:p>
    <w:p w:rsidR="0060619B" w:rsidRDefault="00665BF0">
      <w:pPr>
        <w:pStyle w:val="Corpsdetexte"/>
        <w:rPr>
          <w:rFonts w:ascii="Garamond" w:hAnsi="Garamond"/>
          <w:sz w:val="20"/>
          <w:szCs w:val="20"/>
        </w:rPr>
      </w:pPr>
      <w:r w:rsidRPr="00F701E5">
        <w:rPr>
          <w:rFonts w:ascii="Garamond" w:hAnsi="Garamond"/>
          <w:sz w:val="20"/>
          <w:szCs w:val="20"/>
        </w:rPr>
        <w:t xml:space="preserve">D'où j'ai conclu à la présence d'une intention protectrice vis à vis du corps de l'objet aimé, mais tout aussi bien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de son </w:t>
      </w:r>
      <w:r w:rsidRPr="0060619B">
        <w:rPr>
          <w:rFonts w:ascii="Garamond" w:hAnsi="Garamond"/>
          <w:i/>
          <w:color w:val="0000CC"/>
          <w:sz w:val="20"/>
          <w:szCs w:val="20"/>
        </w:rPr>
        <w:t>phallus</w:t>
      </w:r>
      <w:r w:rsidRPr="00F701E5">
        <w:rPr>
          <w:rFonts w:ascii="Garamond" w:hAnsi="Garamond"/>
          <w:sz w:val="20"/>
          <w:szCs w:val="20"/>
        </w:rPr>
        <w:t xml:space="preserve"> qu'il ne parvient pas à mettre en usage et partant à une identification de ces deux termes. </w:t>
      </w:r>
    </w:p>
    <w:p w:rsidR="00D53B28" w:rsidRPr="00F701E5" w:rsidRDefault="00D53B28">
      <w:pPr>
        <w:pStyle w:val="Corpsdetexte"/>
        <w:rPr>
          <w:rFonts w:ascii="Garamond" w:hAnsi="Garamond"/>
          <w:sz w:val="20"/>
          <w:szCs w:val="20"/>
        </w:rPr>
      </w:pPr>
    </w:p>
    <w:p w:rsidR="00D53B28" w:rsidRPr="00F701E5" w:rsidRDefault="00665BF0">
      <w:pPr>
        <w:pStyle w:val="Corpsdetexte"/>
        <w:rPr>
          <w:rFonts w:ascii="Garamond" w:hAnsi="Garamond"/>
          <w:sz w:val="20"/>
          <w:szCs w:val="20"/>
        </w:rPr>
      </w:pPr>
      <w:r w:rsidRPr="00F701E5">
        <w:rPr>
          <w:rFonts w:ascii="Garamond" w:hAnsi="Garamond"/>
          <w:sz w:val="20"/>
          <w:szCs w:val="20"/>
        </w:rPr>
        <w:t>Cela évidemment, appelle beaucoup de précisions</w:t>
      </w:r>
      <w:r w:rsidR="001C125E">
        <w:rPr>
          <w:rFonts w:ascii="Garamond" w:hAnsi="Garamond"/>
          <w:sz w:val="20"/>
          <w:szCs w:val="20"/>
        </w:rPr>
        <w:t xml:space="preserve"> </w:t>
      </w:r>
      <w:r w:rsidRPr="00F701E5">
        <w:rPr>
          <w:rFonts w:ascii="Garamond" w:hAnsi="Garamond"/>
          <w:sz w:val="20"/>
          <w:szCs w:val="20"/>
        </w:rPr>
        <w:t>qui justement vont se dégager par la suite. En outre</w:t>
      </w:r>
      <w:r w:rsidR="00D53B28" w:rsidRPr="00F701E5">
        <w:rPr>
          <w:rFonts w:ascii="Garamond" w:hAnsi="Garamond"/>
          <w:sz w:val="20"/>
          <w:szCs w:val="20"/>
        </w:rPr>
        <w:t xml:space="preserve"> </w:t>
      </w:r>
      <w:r w:rsidRPr="00F701E5">
        <w:rPr>
          <w:rFonts w:ascii="Garamond" w:hAnsi="Garamond"/>
          <w:sz w:val="20"/>
          <w:szCs w:val="20"/>
        </w:rPr>
        <w:t>il n'est peut</w:t>
      </w:r>
      <w:r w:rsidR="001C125E">
        <w:rPr>
          <w:rFonts w:ascii="Garamond" w:hAnsi="Garamond"/>
          <w:sz w:val="20"/>
          <w:szCs w:val="20"/>
        </w:rPr>
        <w:t>-</w:t>
      </w:r>
      <w:r w:rsidRPr="00F701E5">
        <w:rPr>
          <w:rFonts w:ascii="Garamond" w:hAnsi="Garamond"/>
          <w:sz w:val="20"/>
          <w:szCs w:val="20"/>
        </w:rPr>
        <w:t xml:space="preserve">être pas sans intérêt de souligner ceci que, le même objet qui le fascinait n'était pas sans lui inspirer, par moment un certain dégoût. </w:t>
      </w:r>
    </w:p>
    <w:p w:rsidR="00D53B28" w:rsidRPr="00F701E5" w:rsidRDefault="00D53B28">
      <w:pPr>
        <w:pStyle w:val="Corpsdetexte"/>
        <w:rPr>
          <w:rFonts w:ascii="Garamond" w:hAnsi="Garamond"/>
          <w:sz w:val="20"/>
          <w:szCs w:val="20"/>
        </w:rPr>
      </w:pPr>
    </w:p>
    <w:p w:rsidR="00D53B28" w:rsidRPr="00F701E5" w:rsidRDefault="00665BF0">
      <w:pPr>
        <w:pStyle w:val="Corpsdetexte"/>
        <w:rPr>
          <w:rFonts w:ascii="Garamond" w:hAnsi="Garamond"/>
          <w:sz w:val="20"/>
          <w:szCs w:val="20"/>
        </w:rPr>
      </w:pPr>
      <w:r w:rsidRPr="00F701E5">
        <w:rPr>
          <w:rFonts w:ascii="Garamond" w:hAnsi="Garamond"/>
          <w:sz w:val="20"/>
          <w:szCs w:val="20"/>
        </w:rPr>
        <w:t xml:space="preserve">Par exemple, en notant un manque d'attache au niveau du poignet ce qui veut dire aussi qu'il n'était pas sans détailler cet objet, indice que son rapport n'était pas tout à fait étranger à </w:t>
      </w:r>
      <w:r w:rsidRPr="00F701E5">
        <w:rPr>
          <w:rFonts w:ascii="Garamond" w:hAnsi="Garamond" w:cs="Times New Roman"/>
          <w:i/>
          <w:sz w:val="20"/>
          <w:szCs w:val="20"/>
        </w:rPr>
        <w:t>la dimension narcissique</w:t>
      </w:r>
      <w:r w:rsidRPr="00F701E5">
        <w:rPr>
          <w:rFonts w:ascii="Garamond" w:hAnsi="Garamond"/>
          <w:sz w:val="20"/>
          <w:szCs w:val="20"/>
        </w:rPr>
        <w:t xml:space="preserve">. </w:t>
      </w:r>
    </w:p>
    <w:p w:rsidR="001D58CD" w:rsidRDefault="00665BF0">
      <w:pPr>
        <w:pStyle w:val="Corpsdetexte"/>
        <w:rPr>
          <w:rFonts w:ascii="Garamond" w:hAnsi="Garamond"/>
          <w:sz w:val="20"/>
          <w:szCs w:val="20"/>
        </w:rPr>
      </w:pPr>
      <w:r w:rsidRPr="00F701E5">
        <w:rPr>
          <w:rFonts w:ascii="Garamond" w:hAnsi="Garamond"/>
          <w:sz w:val="20"/>
          <w:szCs w:val="20"/>
        </w:rPr>
        <w:t>Je dis en effet parce que c'est lui</w:t>
      </w:r>
      <w:r w:rsidR="009F4B24">
        <w:rPr>
          <w:rFonts w:ascii="Garamond" w:hAnsi="Garamond"/>
          <w:sz w:val="20"/>
          <w:szCs w:val="20"/>
        </w:rPr>
        <w:t>-</w:t>
      </w:r>
      <w:r w:rsidRPr="00F701E5">
        <w:rPr>
          <w:rFonts w:ascii="Garamond" w:hAnsi="Garamond"/>
          <w:sz w:val="20"/>
          <w:szCs w:val="20"/>
        </w:rPr>
        <w:t>même qui la qualifiait ainsi.</w:t>
      </w:r>
      <w:r w:rsidR="00D53B28" w:rsidRPr="00F701E5">
        <w:rPr>
          <w:rFonts w:ascii="Garamond" w:hAnsi="Garamond"/>
          <w:sz w:val="20"/>
          <w:szCs w:val="20"/>
        </w:rPr>
        <w:t xml:space="preserve"> </w:t>
      </w:r>
      <w:r w:rsidRPr="00F701E5">
        <w:rPr>
          <w:rFonts w:ascii="Garamond" w:hAnsi="Garamond"/>
          <w:sz w:val="20"/>
          <w:szCs w:val="20"/>
        </w:rPr>
        <w:t>Mais l'important est que, parallèlement à cet amour</w:t>
      </w:r>
      <w:r w:rsidR="009F4B24">
        <w:rPr>
          <w:rFonts w:ascii="Garamond" w:hAnsi="Garamond"/>
          <w:sz w:val="20"/>
          <w:szCs w:val="20"/>
        </w:rPr>
        <w:t>,</w:t>
      </w:r>
      <w:r w:rsidRPr="00F701E5">
        <w:rPr>
          <w:rFonts w:ascii="Garamond" w:hAnsi="Garamond"/>
          <w:sz w:val="20"/>
          <w:szCs w:val="20"/>
        </w:rPr>
        <w:t xml:space="preserve"> qualifié par lui de narcissique, il était aussi lié d'une façon qu'il qualifiait </w:t>
      </w:r>
      <w:r w:rsidR="001D58CD">
        <w:rPr>
          <w:rFonts w:ascii="Garamond" w:hAnsi="Garamond"/>
          <w:sz w:val="20"/>
          <w:szCs w:val="20"/>
        </w:rPr>
        <w:t>-</w:t>
      </w:r>
      <w:r w:rsidRPr="00F701E5">
        <w:rPr>
          <w:rFonts w:ascii="Garamond" w:hAnsi="Garamond"/>
          <w:sz w:val="20"/>
          <w:szCs w:val="20"/>
        </w:rPr>
        <w:t xml:space="preserve"> lui </w:t>
      </w:r>
      <w:r w:rsidR="001D58CD">
        <w:rPr>
          <w:rFonts w:ascii="Garamond" w:hAnsi="Garamond"/>
          <w:sz w:val="20"/>
          <w:szCs w:val="20"/>
        </w:rPr>
        <w:t>-</w:t>
      </w:r>
      <w:r w:rsidRPr="00F701E5">
        <w:rPr>
          <w:rFonts w:ascii="Garamond" w:hAnsi="Garamond"/>
          <w:sz w:val="20"/>
          <w:szCs w:val="20"/>
        </w:rPr>
        <w:t xml:space="preserve"> d'</w:t>
      </w:r>
      <w:r w:rsidRPr="00F701E5">
        <w:rPr>
          <w:rFonts w:ascii="Garamond" w:hAnsi="Garamond" w:cs="Times New Roman"/>
          <w:i/>
          <w:sz w:val="20"/>
          <w:szCs w:val="20"/>
        </w:rPr>
        <w:t>anaclitique</w:t>
      </w:r>
      <w:r w:rsidR="001C125E">
        <w:rPr>
          <w:rFonts w:ascii="Garamond" w:hAnsi="Garamond" w:cs="Times New Roman"/>
          <w:i/>
          <w:sz w:val="20"/>
          <w:szCs w:val="20"/>
        </w:rPr>
        <w:t xml:space="preserve"> </w:t>
      </w:r>
      <w:r w:rsidRPr="001C125E">
        <w:rPr>
          <w:rStyle w:val="Appelnotedebasdep"/>
          <w:rFonts w:ascii="Garamond" w:hAnsi="Garamond" w:cs="Times New Roman"/>
          <w:b/>
          <w:bCs/>
          <w:color w:val="C00000"/>
          <w:sz w:val="20"/>
          <w:szCs w:val="20"/>
          <w:vertAlign w:val="superscript"/>
        </w:rPr>
        <w:footnoteReference w:id="206"/>
      </w:r>
      <w:r w:rsidRPr="00F701E5">
        <w:rPr>
          <w:rFonts w:ascii="Garamond" w:hAnsi="Garamond"/>
          <w:sz w:val="20"/>
          <w:szCs w:val="20"/>
        </w:rPr>
        <w:t xml:space="preserve">, à une autre jeune fille, qui non seulement </w:t>
      </w:r>
    </w:p>
    <w:p w:rsidR="001D58CD" w:rsidRDefault="00665BF0">
      <w:pPr>
        <w:pStyle w:val="Corpsdetexte"/>
        <w:rPr>
          <w:rFonts w:ascii="Garamond" w:hAnsi="Garamond"/>
          <w:sz w:val="20"/>
          <w:szCs w:val="20"/>
        </w:rPr>
      </w:pPr>
      <w:r w:rsidRPr="00F701E5">
        <w:rPr>
          <w:rFonts w:ascii="Garamond" w:hAnsi="Garamond"/>
          <w:sz w:val="20"/>
          <w:szCs w:val="20"/>
        </w:rPr>
        <w:t xml:space="preserve">le mettait, mais lui demandait expressément de se laisser mettre, dans une position entièrement passive, afin de déverser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sur lui toutes les excitations perverses qui lui plaisaient. </w:t>
      </w:r>
    </w:p>
    <w:p w:rsidR="00D53B28" w:rsidRPr="00F701E5" w:rsidRDefault="00D53B28">
      <w:pPr>
        <w:pStyle w:val="Corpsdetexte"/>
        <w:rPr>
          <w:rFonts w:ascii="Garamond" w:hAnsi="Garamond"/>
          <w:sz w:val="20"/>
          <w:szCs w:val="20"/>
        </w:rPr>
      </w:pPr>
    </w:p>
    <w:p w:rsidR="001D58CD" w:rsidRDefault="00665BF0">
      <w:pPr>
        <w:pStyle w:val="Corpsdetexte"/>
        <w:rPr>
          <w:rFonts w:ascii="Garamond" w:hAnsi="Garamond"/>
          <w:sz w:val="20"/>
          <w:szCs w:val="20"/>
        </w:rPr>
      </w:pPr>
      <w:r w:rsidRPr="00F701E5">
        <w:rPr>
          <w:rFonts w:ascii="Garamond" w:hAnsi="Garamond"/>
          <w:sz w:val="20"/>
          <w:szCs w:val="20"/>
        </w:rPr>
        <w:t>De sorte que l'ensemble de la situation s'exprimait pour lui dans ce fantasme, à savoir, dit</w:t>
      </w:r>
      <w:r w:rsidR="00775025" w:rsidRPr="00F701E5">
        <w:rPr>
          <w:rFonts w:ascii="Garamond" w:hAnsi="Garamond"/>
          <w:sz w:val="20"/>
          <w:szCs w:val="20"/>
        </w:rPr>
        <w:t>–</w:t>
      </w:r>
      <w:r w:rsidRPr="00F701E5">
        <w:rPr>
          <w:rFonts w:ascii="Garamond" w:hAnsi="Garamond"/>
          <w:sz w:val="20"/>
          <w:szCs w:val="20"/>
        </w:rPr>
        <w:t>il, qu'il vole vers sa bien</w:t>
      </w:r>
      <w:r w:rsidR="001D58CD">
        <w:rPr>
          <w:rFonts w:ascii="Garamond" w:hAnsi="Garamond"/>
          <w:sz w:val="20"/>
          <w:szCs w:val="20"/>
        </w:rPr>
        <w:t>-</w:t>
      </w:r>
      <w:r w:rsidRPr="00F701E5">
        <w:rPr>
          <w:rFonts w:ascii="Garamond" w:hAnsi="Garamond"/>
          <w:sz w:val="20"/>
          <w:szCs w:val="20"/>
        </w:rPr>
        <w:t xml:space="preserve">aimée, </w:t>
      </w:r>
    </w:p>
    <w:p w:rsidR="00665BF0" w:rsidRPr="00F701E5" w:rsidRDefault="00665BF0">
      <w:pPr>
        <w:pStyle w:val="Corpsdetexte"/>
        <w:rPr>
          <w:rFonts w:ascii="Garamond" w:hAnsi="Garamond"/>
          <w:sz w:val="20"/>
          <w:szCs w:val="20"/>
        </w:rPr>
      </w:pPr>
      <w:r w:rsidRPr="00F701E5">
        <w:rPr>
          <w:rFonts w:ascii="Garamond" w:hAnsi="Garamond"/>
          <w:sz w:val="20"/>
          <w:szCs w:val="20"/>
        </w:rPr>
        <w:t>le phallus érect et dirigé vers le bas, mais l'autre s'interpose, l'attrape au vol, le pompe et quand il arrive, c'est flacide.</w:t>
      </w:r>
    </w:p>
    <w:p w:rsidR="00665BF0" w:rsidRPr="00F701E5" w:rsidRDefault="00665BF0">
      <w:pPr>
        <w:pStyle w:val="Corpsdetexte"/>
        <w:rPr>
          <w:rFonts w:ascii="Garamond" w:hAnsi="Garamond"/>
          <w:sz w:val="20"/>
          <w:szCs w:val="20"/>
        </w:rPr>
      </w:pPr>
      <w:r w:rsidRPr="00F701E5">
        <w:rPr>
          <w:rFonts w:ascii="Garamond" w:hAnsi="Garamond"/>
          <w:sz w:val="20"/>
          <w:szCs w:val="20"/>
        </w:rPr>
        <w:t>Et c'est dans ce contexte que le patient a raconté</w:t>
      </w:r>
      <w:r w:rsidR="001C125E">
        <w:rPr>
          <w:rFonts w:ascii="Garamond" w:hAnsi="Garamond"/>
          <w:sz w:val="20"/>
          <w:szCs w:val="20"/>
        </w:rPr>
        <w:t xml:space="preserve"> </w:t>
      </w:r>
      <w:r w:rsidRPr="00F701E5">
        <w:rPr>
          <w:rFonts w:ascii="Garamond" w:hAnsi="Garamond"/>
          <w:sz w:val="20"/>
          <w:szCs w:val="20"/>
        </w:rPr>
        <w:t xml:space="preserve">un rêve où il a vu son ami que j'appellerai, mettons, </w:t>
      </w:r>
      <w:r w:rsidR="00D53B28" w:rsidRPr="00F701E5">
        <w:rPr>
          <w:rFonts w:ascii="Garamond" w:hAnsi="Garamond"/>
          <w:sz w:val="20"/>
          <w:szCs w:val="20"/>
        </w:rPr>
        <w:t>BAROT</w:t>
      </w:r>
      <w:r w:rsidRPr="00F701E5">
        <w:rPr>
          <w:rFonts w:ascii="Garamond" w:hAnsi="Garamond"/>
          <w:sz w:val="20"/>
          <w:szCs w:val="20"/>
        </w:rPr>
        <w:t>, portant un bas en nylon, et la vue de sa jambe et d'une partie de sa cuisse ainsi revêtue l'a mis exactement dans le même état d'excitation q</w:t>
      </w:r>
      <w:r w:rsidR="0060619B">
        <w:rPr>
          <w:rFonts w:ascii="Garamond" w:hAnsi="Garamond"/>
          <w:sz w:val="20"/>
          <w:szCs w:val="20"/>
        </w:rPr>
        <w:t xml:space="preserve">ue s'il s'agissait d'une femme. </w:t>
      </w:r>
      <w:r w:rsidRPr="00F701E5">
        <w:rPr>
          <w:rFonts w:ascii="Garamond" w:hAnsi="Garamond"/>
          <w:sz w:val="20"/>
          <w:szCs w:val="20"/>
        </w:rPr>
        <w:t>Et il se demande : « </w:t>
      </w:r>
      <w:r w:rsidR="00D53B28" w:rsidRPr="00F701E5">
        <w:rPr>
          <w:rFonts w:ascii="Garamond" w:hAnsi="Garamond" w:cs="Times New Roman"/>
          <w:i/>
          <w:sz w:val="20"/>
          <w:szCs w:val="20"/>
        </w:rPr>
        <w:t>Q</w:t>
      </w:r>
      <w:r w:rsidRPr="00F701E5">
        <w:rPr>
          <w:rFonts w:ascii="Garamond" w:hAnsi="Garamond" w:cs="Times New Roman"/>
          <w:i/>
          <w:sz w:val="20"/>
          <w:szCs w:val="20"/>
        </w:rPr>
        <w:t>uel est ce bas ?</w:t>
      </w:r>
      <w:r w:rsidRPr="00F701E5">
        <w:rPr>
          <w:rFonts w:ascii="Garamond" w:hAnsi="Garamond"/>
          <w:sz w:val="20"/>
          <w:szCs w:val="20"/>
        </w:rPr>
        <w:t> »</w:t>
      </w:r>
      <w:r w:rsidR="001C125E">
        <w:rPr>
          <w:rFonts w:ascii="Garamond" w:hAnsi="Garamond"/>
          <w:sz w:val="20"/>
          <w:szCs w:val="20"/>
        </w:rPr>
        <w:t xml:space="preserve"> </w:t>
      </w:r>
      <w:r w:rsidRPr="00F701E5">
        <w:rPr>
          <w:rFonts w:ascii="Garamond" w:hAnsi="Garamond"/>
          <w:sz w:val="20"/>
          <w:szCs w:val="20"/>
        </w:rPr>
        <w:t>Ce sur quoi je lui ai répondu : « </w:t>
      </w:r>
      <w:r w:rsidR="00D53B28" w:rsidRPr="00F701E5">
        <w:rPr>
          <w:rFonts w:ascii="Garamond" w:hAnsi="Garamond" w:cs="Times New Roman"/>
          <w:i/>
          <w:sz w:val="20"/>
          <w:szCs w:val="20"/>
        </w:rPr>
        <w:t>C</w:t>
      </w:r>
      <w:r w:rsidRPr="00F701E5">
        <w:rPr>
          <w:rFonts w:ascii="Garamond" w:hAnsi="Garamond" w:cs="Times New Roman"/>
          <w:i/>
          <w:sz w:val="20"/>
          <w:szCs w:val="20"/>
        </w:rPr>
        <w:t>'est un écrin</w:t>
      </w:r>
      <w:r w:rsidR="00D53B28" w:rsidRPr="00F701E5">
        <w:rPr>
          <w:rFonts w:ascii="Garamond" w:hAnsi="Garamond" w:cs="Times New Roman"/>
          <w:i/>
          <w:sz w:val="20"/>
          <w:szCs w:val="20"/>
        </w:rPr>
        <w:t>.</w:t>
      </w:r>
      <w:r w:rsidRPr="00F701E5">
        <w:rPr>
          <w:rFonts w:ascii="Garamond" w:hAnsi="Garamond"/>
          <w:sz w:val="20"/>
          <w:szCs w:val="20"/>
        </w:rPr>
        <w:t> »</w:t>
      </w:r>
    </w:p>
    <w:p w:rsidR="00665BF0" w:rsidRPr="00F701E5" w:rsidRDefault="00665BF0">
      <w:pPr>
        <w:pStyle w:val="Corpsdetexte"/>
        <w:rPr>
          <w:rFonts w:ascii="Garamond" w:hAnsi="Garamond"/>
          <w:sz w:val="20"/>
          <w:szCs w:val="20"/>
        </w:rPr>
      </w:pPr>
    </w:p>
    <w:p w:rsidR="004F1450" w:rsidRDefault="00665BF0">
      <w:pPr>
        <w:pStyle w:val="Corpsdetexte"/>
        <w:rPr>
          <w:rFonts w:ascii="Garamond" w:hAnsi="Garamond"/>
          <w:sz w:val="20"/>
          <w:szCs w:val="20"/>
        </w:rPr>
      </w:pPr>
      <w:r w:rsidRPr="00F701E5">
        <w:rPr>
          <w:rFonts w:ascii="Garamond" w:hAnsi="Garamond"/>
          <w:sz w:val="20"/>
          <w:szCs w:val="20"/>
        </w:rPr>
        <w:t>Je laisse de côté, pour le moment, je laisse de côté</w:t>
      </w:r>
      <w:r w:rsidR="001C125E">
        <w:rPr>
          <w:rFonts w:ascii="Garamond" w:hAnsi="Garamond"/>
          <w:sz w:val="20"/>
          <w:szCs w:val="20"/>
        </w:rPr>
        <w:t xml:space="preserve"> </w:t>
      </w:r>
      <w:r w:rsidRPr="00F701E5">
        <w:rPr>
          <w:rFonts w:ascii="Garamond" w:hAnsi="Garamond"/>
          <w:sz w:val="20"/>
          <w:szCs w:val="20"/>
        </w:rPr>
        <w:t>les effets</w:t>
      </w:r>
      <w:r w:rsidRPr="00F701E5">
        <w:rPr>
          <w:rFonts w:ascii="Garamond" w:hAnsi="Garamond"/>
          <w:i/>
          <w:iCs/>
          <w:sz w:val="20"/>
          <w:szCs w:val="20"/>
        </w:rPr>
        <w:t xml:space="preserve"> </w:t>
      </w:r>
      <w:r w:rsidRPr="00F701E5">
        <w:rPr>
          <w:rFonts w:ascii="Garamond" w:hAnsi="Garamond"/>
          <w:sz w:val="20"/>
          <w:szCs w:val="20"/>
        </w:rPr>
        <w:t>ultérieurs de</w:t>
      </w:r>
      <w:r w:rsidRPr="00F701E5">
        <w:rPr>
          <w:rFonts w:ascii="Garamond" w:hAnsi="Garamond"/>
          <w:i/>
          <w:iCs/>
          <w:sz w:val="20"/>
          <w:szCs w:val="20"/>
        </w:rPr>
        <w:t xml:space="preserve"> </w:t>
      </w:r>
      <w:r w:rsidRPr="00F701E5">
        <w:rPr>
          <w:rFonts w:ascii="Garamond" w:hAnsi="Garamond"/>
          <w:sz w:val="20"/>
          <w:szCs w:val="20"/>
        </w:rPr>
        <w:t xml:space="preserve">cette interprétation qui lui a fait retrouver pour un temps sa puissance sexuelle, mais l'important est que sur le champ, il répond en disant qu'il allait se lancer dans des histoires d'homosexualité mais qu'il s'aperçoit que son ami </w:t>
      </w:r>
      <w:r w:rsidR="00D53B28" w:rsidRPr="00F701E5">
        <w:rPr>
          <w:rFonts w:ascii="Garamond" w:hAnsi="Garamond"/>
          <w:sz w:val="20"/>
          <w:szCs w:val="20"/>
        </w:rPr>
        <w:t>BAROT</w:t>
      </w:r>
      <w:r w:rsidRPr="00F701E5">
        <w:rPr>
          <w:rFonts w:ascii="Garamond" w:hAnsi="Garamond"/>
          <w:sz w:val="20"/>
          <w:szCs w:val="20"/>
        </w:rPr>
        <w:t xml:space="preserve"> n'est intéressé dans l'affaire qu'en raison de son nom</w:t>
      </w:r>
      <w:r w:rsidR="001D58CD">
        <w:rPr>
          <w:rFonts w:ascii="Garamond" w:hAnsi="Garamond"/>
          <w:sz w:val="20"/>
          <w:szCs w:val="20"/>
        </w:rPr>
        <w:t xml:space="preserve"> - </w:t>
      </w:r>
      <w:r w:rsidRPr="00F701E5">
        <w:rPr>
          <w:rFonts w:ascii="Garamond" w:hAnsi="Garamond"/>
          <w:sz w:val="20"/>
          <w:szCs w:val="20"/>
        </w:rPr>
        <w:t>par exemple : Bas (</w:t>
      </w:r>
      <w:r w:rsidR="00D53B28" w:rsidRPr="00F701E5">
        <w:rPr>
          <w:rFonts w:ascii="Garamond" w:hAnsi="Garamond"/>
          <w:sz w:val="20"/>
          <w:szCs w:val="20"/>
        </w:rPr>
        <w:t>BAROT</w:t>
      </w:r>
      <w:r w:rsidRPr="00F701E5">
        <w:rPr>
          <w:rFonts w:ascii="Garamond" w:hAnsi="Garamond"/>
          <w:sz w:val="20"/>
          <w:szCs w:val="20"/>
        </w:rPr>
        <w:t>)</w:t>
      </w:r>
      <w:r w:rsidR="001D58CD">
        <w:rPr>
          <w:rFonts w:ascii="Garamond" w:hAnsi="Garamond"/>
          <w:sz w:val="20"/>
          <w:szCs w:val="20"/>
        </w:rPr>
        <w:t xml:space="preserve"> - </w:t>
      </w:r>
      <w:r w:rsidRPr="00F701E5">
        <w:rPr>
          <w:rFonts w:ascii="Garamond" w:hAnsi="Garamond"/>
          <w:sz w:val="20"/>
          <w:szCs w:val="20"/>
        </w:rPr>
        <w:t>que le n</w:t>
      </w:r>
      <w:r w:rsidR="002D16E3" w:rsidRPr="00F701E5">
        <w:rPr>
          <w:rFonts w:ascii="Garamond" w:hAnsi="Garamond"/>
          <w:sz w:val="20"/>
          <w:szCs w:val="20"/>
        </w:rPr>
        <w:t>œ</w:t>
      </w:r>
      <w:r w:rsidRPr="00F701E5">
        <w:rPr>
          <w:rFonts w:ascii="Garamond" w:hAnsi="Garamond"/>
          <w:sz w:val="20"/>
          <w:szCs w:val="20"/>
        </w:rPr>
        <w:t xml:space="preserve">ud de la question est dans cet écrin, et que là il frôle vraiment la perversion. </w:t>
      </w:r>
      <w:r w:rsidR="00D53B28" w:rsidRPr="00F701E5">
        <w:rPr>
          <w:rFonts w:ascii="Garamond" w:hAnsi="Garamond"/>
          <w:sz w:val="20"/>
          <w:szCs w:val="20"/>
        </w:rPr>
        <w:t xml:space="preserve">                          </w:t>
      </w:r>
    </w:p>
    <w:p w:rsidR="004F1450" w:rsidRDefault="004F145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Qu'est</w:t>
      </w:r>
      <w:r w:rsidR="004F1450">
        <w:rPr>
          <w:rFonts w:ascii="Garamond" w:hAnsi="Garamond"/>
          <w:sz w:val="20"/>
          <w:szCs w:val="20"/>
        </w:rPr>
        <w:t>-</w:t>
      </w:r>
      <w:r w:rsidRPr="00F701E5">
        <w:rPr>
          <w:rFonts w:ascii="Garamond" w:hAnsi="Garamond"/>
          <w:sz w:val="20"/>
          <w:szCs w:val="20"/>
        </w:rPr>
        <w:t xml:space="preserve">ce que cet </w:t>
      </w:r>
      <w:r w:rsidRPr="00F701E5">
        <w:rPr>
          <w:rFonts w:ascii="Garamond" w:hAnsi="Garamond" w:cs="Times New Roman"/>
          <w:i/>
          <w:sz w:val="20"/>
          <w:szCs w:val="20"/>
        </w:rPr>
        <w:t>écrin</w:t>
      </w:r>
      <w:r w:rsidRPr="00F701E5">
        <w:rPr>
          <w:rFonts w:ascii="Garamond" w:hAnsi="Garamond"/>
          <w:sz w:val="20"/>
          <w:szCs w:val="20"/>
        </w:rPr>
        <w:t xml:space="preserve"> et qu'est</w:t>
      </w:r>
      <w:r w:rsidR="004F1450">
        <w:rPr>
          <w:rFonts w:ascii="Garamond" w:hAnsi="Garamond"/>
          <w:sz w:val="20"/>
          <w:szCs w:val="20"/>
        </w:rPr>
        <w:t>-</w:t>
      </w:r>
      <w:r w:rsidRPr="00F701E5">
        <w:rPr>
          <w:rFonts w:ascii="Garamond" w:hAnsi="Garamond"/>
          <w:sz w:val="20"/>
          <w:szCs w:val="20"/>
        </w:rPr>
        <w:t xml:space="preserve">ce qu'il met dedans ? Et s'il ne peut pas s'empêcher de dire oui, après tout pourquoi pas, parce qu'un écrin on y met aussi des bijoux, et les bijoux, c'est de la merde. Ce sur quoi il enchaîne sur des récits de </w:t>
      </w:r>
      <w:r w:rsidRPr="00F701E5">
        <w:rPr>
          <w:rFonts w:ascii="Garamond" w:hAnsi="Garamond"/>
          <w:i/>
          <w:sz w:val="20"/>
          <w:szCs w:val="20"/>
        </w:rPr>
        <w:t>masturbation</w:t>
      </w:r>
      <w:r w:rsidRPr="00F701E5">
        <w:rPr>
          <w:rFonts w:ascii="Garamond" w:hAnsi="Garamond"/>
          <w:sz w:val="20"/>
          <w:szCs w:val="20"/>
        </w:rPr>
        <w:t>, anale, dit</w:t>
      </w:r>
      <w:r w:rsidR="001C125E">
        <w:rPr>
          <w:rFonts w:ascii="Garamond" w:hAnsi="Garamond"/>
          <w:sz w:val="20"/>
          <w:szCs w:val="20"/>
        </w:rPr>
        <w:t>-</w:t>
      </w:r>
      <w:r w:rsidRPr="00F701E5">
        <w:rPr>
          <w:rFonts w:ascii="Garamond" w:hAnsi="Garamond"/>
          <w:sz w:val="20"/>
          <w:szCs w:val="20"/>
        </w:rPr>
        <w:t>il.</w:t>
      </w:r>
      <w:r w:rsidR="00D53B28" w:rsidRPr="00F701E5">
        <w:rPr>
          <w:rFonts w:ascii="Garamond" w:hAnsi="Garamond"/>
          <w:sz w:val="20"/>
          <w:szCs w:val="20"/>
        </w:rPr>
        <w:t xml:space="preserve"> </w:t>
      </w:r>
      <w:r w:rsidRPr="00F701E5">
        <w:rPr>
          <w:rFonts w:ascii="Garamond" w:hAnsi="Garamond"/>
          <w:sz w:val="20"/>
          <w:szCs w:val="20"/>
        </w:rPr>
        <w:t xml:space="preserve">Voilà pour le matériel.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L'écrin, c'est le rideau</w:t>
      </w:r>
      <w:r w:rsidR="00D53B28" w:rsidRPr="00F701E5">
        <w:rPr>
          <w:rFonts w:ascii="Garamond" w:hAnsi="Garamond"/>
          <w:sz w:val="20"/>
          <w:szCs w:val="20"/>
        </w:rPr>
        <w:t>.</w:t>
      </w:r>
      <w:r w:rsidRPr="00F701E5">
        <w:rPr>
          <w:rFonts w:ascii="Garamond" w:hAnsi="Garamond"/>
          <w:sz w:val="20"/>
          <w:szCs w:val="20"/>
        </w:rPr>
        <w:t xml:space="preserve"> </w:t>
      </w:r>
      <w:r w:rsidR="00D53B28" w:rsidRPr="00F701E5">
        <w:rPr>
          <w:rFonts w:ascii="Garamond" w:hAnsi="Garamond"/>
          <w:sz w:val="20"/>
          <w:szCs w:val="20"/>
        </w:rPr>
        <w:t>L</w:t>
      </w:r>
      <w:r w:rsidRPr="00F701E5">
        <w:rPr>
          <w:rFonts w:ascii="Garamond" w:hAnsi="Garamond"/>
          <w:sz w:val="20"/>
          <w:szCs w:val="20"/>
        </w:rPr>
        <w:t>e rideau dans la thématique de l'au</w:t>
      </w:r>
      <w:r w:rsidR="00775025" w:rsidRPr="00F701E5">
        <w:rPr>
          <w:rFonts w:ascii="Garamond" w:hAnsi="Garamond"/>
          <w:sz w:val="20"/>
          <w:szCs w:val="20"/>
        </w:rPr>
        <w:t>–</w:t>
      </w:r>
      <w:r w:rsidRPr="00F701E5">
        <w:rPr>
          <w:rFonts w:ascii="Garamond" w:hAnsi="Garamond"/>
          <w:sz w:val="20"/>
          <w:szCs w:val="20"/>
        </w:rPr>
        <w:t>delà du rideau que</w:t>
      </w:r>
      <w:r w:rsidR="00D53B28" w:rsidRPr="00F701E5">
        <w:rPr>
          <w:rFonts w:ascii="Garamond" w:hAnsi="Garamond"/>
          <w:sz w:val="20"/>
          <w:szCs w:val="20"/>
        </w:rPr>
        <w:t xml:space="preserve"> </w:t>
      </w:r>
      <w:r w:rsidRPr="00F701E5">
        <w:rPr>
          <w:rFonts w:ascii="Garamond" w:hAnsi="Garamond"/>
          <w:sz w:val="20"/>
          <w:szCs w:val="20"/>
        </w:rPr>
        <w:t xml:space="preserve">Monsieur LACAN a traité dans son séminaire sur la relation d'objet, c'est à dire même pas </w:t>
      </w:r>
      <w:r w:rsidRPr="00F701E5">
        <w:rPr>
          <w:rFonts w:ascii="Garamond" w:hAnsi="Garamond" w:cs="Times New Roman"/>
          <w:i/>
          <w:color w:val="0000CC"/>
          <w:sz w:val="20"/>
          <w:szCs w:val="20"/>
        </w:rPr>
        <w:t>i(a)</w:t>
      </w:r>
      <w:r w:rsidRPr="00F701E5">
        <w:rPr>
          <w:rFonts w:ascii="Garamond" w:hAnsi="Garamond"/>
          <w:sz w:val="20"/>
          <w:szCs w:val="20"/>
        </w:rPr>
        <w:t xml:space="preserve">, image réelle du corps mais </w:t>
      </w:r>
      <w:r w:rsidRPr="00F701E5">
        <w:rPr>
          <w:rFonts w:ascii="Garamond" w:hAnsi="Garamond" w:cs="Times New Roman"/>
          <w:i/>
          <w:color w:val="0000CC"/>
          <w:sz w:val="20"/>
          <w:szCs w:val="20"/>
        </w:rPr>
        <w:t>i</w:t>
      </w:r>
      <w:r w:rsidR="00D53B28" w:rsidRPr="00F701E5">
        <w:rPr>
          <w:rFonts w:ascii="Garamond" w:hAnsi="Garamond" w:cs="Times New Roman"/>
          <w:i/>
          <w:color w:val="0000CC"/>
          <w:sz w:val="20"/>
          <w:szCs w:val="20"/>
        </w:rPr>
        <w:t>’</w:t>
      </w:r>
      <w:r w:rsidRPr="00F701E5">
        <w:rPr>
          <w:rFonts w:ascii="Garamond" w:hAnsi="Garamond" w:cs="Times New Roman"/>
          <w:i/>
          <w:color w:val="0000CC"/>
          <w:sz w:val="20"/>
          <w:szCs w:val="20"/>
        </w:rPr>
        <w:t>(a)</w:t>
      </w:r>
      <w:r w:rsidR="004F1450">
        <w:rPr>
          <w:rFonts w:ascii="Garamond" w:hAnsi="Garamond"/>
          <w:sz w:val="20"/>
          <w:szCs w:val="20"/>
        </w:rPr>
        <w:t xml:space="preserve"> image virtuelle. </w:t>
      </w:r>
      <w:r w:rsidRPr="00F701E5">
        <w:rPr>
          <w:rFonts w:ascii="Garamond" w:hAnsi="Garamond"/>
          <w:sz w:val="20"/>
          <w:szCs w:val="20"/>
        </w:rPr>
        <w:t xml:space="preserve">Si je me réfère évidemment au schéma optique paru dans l'article de Monsieur LACAN sur le numéro six de </w:t>
      </w:r>
      <w:r w:rsidRPr="00F701E5">
        <w:rPr>
          <w:rFonts w:ascii="Garamond" w:hAnsi="Garamond"/>
          <w:i/>
          <w:iCs/>
          <w:sz w:val="20"/>
          <w:szCs w:val="20"/>
        </w:rPr>
        <w:t>La Psychanalyse</w:t>
      </w:r>
      <w:r w:rsidRPr="00F701E5">
        <w:rPr>
          <w:rFonts w:ascii="Garamond" w:hAnsi="Garamond"/>
          <w:sz w:val="20"/>
          <w:szCs w:val="20"/>
        </w:rPr>
        <w:t xml:space="preserve">, une chose qui mérite d'être soulignée d'après cet article, c'est le fait que ce n'est pas l'unique, que la saisie la plus immédiate n'est pas de l'immédiat, mais du médiat, et que </w:t>
      </w:r>
      <w:r w:rsidRPr="00F701E5">
        <w:rPr>
          <w:rFonts w:ascii="Garamond" w:hAnsi="Garamond" w:cs="Times New Roman"/>
          <w:i/>
          <w:color w:val="0000CC"/>
          <w:sz w:val="20"/>
          <w:szCs w:val="20"/>
        </w:rPr>
        <w:t>i(a)</w:t>
      </w:r>
      <w:r w:rsidRPr="00F701E5">
        <w:rPr>
          <w:rFonts w:ascii="Garamond" w:hAnsi="Garamond"/>
          <w:sz w:val="20"/>
          <w:szCs w:val="20"/>
        </w:rPr>
        <w:t xml:space="preserve"> n'est jamais appréhendé en dehors de l'artifice analytique. </w:t>
      </w:r>
    </w:p>
    <w:p w:rsidR="00D53B28" w:rsidRPr="00F701E5" w:rsidRDefault="00D53B28">
      <w:pPr>
        <w:pStyle w:val="Corpsdetexte"/>
        <w:rPr>
          <w:rFonts w:ascii="Garamond" w:hAnsi="Garamond"/>
          <w:sz w:val="20"/>
          <w:szCs w:val="20"/>
        </w:rPr>
      </w:pPr>
    </w:p>
    <w:p w:rsidR="00D53B28" w:rsidRPr="00F701E5" w:rsidRDefault="00665BF0" w:rsidP="004F1450">
      <w:pPr>
        <w:pStyle w:val="Corpsdetexte"/>
        <w:rPr>
          <w:rFonts w:ascii="Garamond" w:hAnsi="Garamond"/>
          <w:sz w:val="20"/>
          <w:szCs w:val="20"/>
        </w:rPr>
      </w:pPr>
      <w:r w:rsidRPr="00F701E5">
        <w:rPr>
          <w:rFonts w:ascii="Garamond" w:hAnsi="Garamond"/>
          <w:sz w:val="20"/>
          <w:szCs w:val="20"/>
        </w:rPr>
        <w:t>Je veux dire par là que</w:t>
      </w:r>
      <w:r w:rsidR="004F1450">
        <w:rPr>
          <w:rFonts w:ascii="Garamond" w:hAnsi="Garamond"/>
          <w:sz w:val="20"/>
          <w:szCs w:val="20"/>
        </w:rPr>
        <w:t xml:space="preserve">, </w:t>
      </w:r>
      <w:r w:rsidRPr="00F701E5">
        <w:rPr>
          <w:rFonts w:ascii="Garamond" w:hAnsi="Garamond"/>
          <w:sz w:val="20"/>
          <w:szCs w:val="20"/>
        </w:rPr>
        <w:t xml:space="preserve"> il n'y aurait même pas assomption, il n'y aurait même pas simple relation à ce qui autrement serait non seulement, serait une contingence indicible</w:t>
      </w:r>
      <w:r w:rsidR="004F1450">
        <w:rPr>
          <w:rFonts w:ascii="Garamond" w:hAnsi="Garamond"/>
          <w:sz w:val="20"/>
          <w:szCs w:val="20"/>
        </w:rPr>
        <w:t xml:space="preserve"> - </w:t>
      </w:r>
      <w:r w:rsidRPr="00F701E5">
        <w:rPr>
          <w:rFonts w:ascii="Garamond" w:hAnsi="Garamond"/>
          <w:sz w:val="20"/>
          <w:szCs w:val="20"/>
        </w:rPr>
        <w:t>parce que la notion de</w:t>
      </w:r>
      <w:r w:rsidR="00D53B28" w:rsidRPr="00F701E5">
        <w:rPr>
          <w:rFonts w:ascii="Garamond" w:hAnsi="Garamond"/>
          <w:sz w:val="20"/>
          <w:szCs w:val="20"/>
        </w:rPr>
        <w:t xml:space="preserve"> </w:t>
      </w:r>
      <w:r w:rsidRPr="00F701E5">
        <w:rPr>
          <w:rFonts w:ascii="Garamond" w:hAnsi="Garamond"/>
          <w:sz w:val="20"/>
          <w:szCs w:val="20"/>
        </w:rPr>
        <w:t>contingence suppose déjà la notion d'un réseau</w:t>
      </w:r>
      <w:r w:rsidR="004F1450">
        <w:rPr>
          <w:rFonts w:ascii="Garamond" w:hAnsi="Garamond"/>
          <w:sz w:val="20"/>
          <w:szCs w:val="20"/>
        </w:rPr>
        <w:t xml:space="preserve"> - </w:t>
      </w:r>
    </w:p>
    <w:p w:rsidR="004F1450" w:rsidRDefault="00665BF0">
      <w:pPr>
        <w:pStyle w:val="Corpsdetexte"/>
        <w:rPr>
          <w:rFonts w:ascii="Garamond" w:hAnsi="Garamond"/>
          <w:sz w:val="20"/>
          <w:szCs w:val="20"/>
        </w:rPr>
      </w:pPr>
      <w:r w:rsidRPr="00F701E5">
        <w:rPr>
          <w:rFonts w:ascii="Garamond" w:hAnsi="Garamond"/>
          <w:sz w:val="20"/>
          <w:szCs w:val="20"/>
        </w:rPr>
        <w:t>mais ce qui serait plutôt sûr d'être rejeté</w:t>
      </w:r>
      <w:r w:rsidR="004F1450">
        <w:rPr>
          <w:rFonts w:ascii="Garamond" w:hAnsi="Garamond"/>
          <w:sz w:val="20"/>
          <w:szCs w:val="20"/>
        </w:rPr>
        <w:t xml:space="preserve">, </w:t>
      </w:r>
      <w:r w:rsidRPr="00F701E5">
        <w:rPr>
          <w:rFonts w:ascii="Garamond" w:hAnsi="Garamond"/>
          <w:sz w:val="20"/>
          <w:szCs w:val="20"/>
        </w:rPr>
        <w:t>à savoir l'image spéculaire</w:t>
      </w:r>
      <w:r w:rsidR="004F1450">
        <w:rPr>
          <w:rFonts w:ascii="Garamond" w:hAnsi="Garamond"/>
          <w:sz w:val="20"/>
          <w:szCs w:val="20"/>
        </w:rPr>
        <w:t xml:space="preserve">, </w:t>
      </w:r>
      <w:r w:rsidRPr="00F701E5">
        <w:rPr>
          <w:rFonts w:ascii="Garamond" w:hAnsi="Garamond"/>
          <w:sz w:val="20"/>
          <w:szCs w:val="20"/>
        </w:rPr>
        <w:t xml:space="preserve">sort de cette médiation de l'autre, à </w:t>
      </w:r>
      <w:r w:rsidR="004F1450">
        <w:rPr>
          <w:rFonts w:ascii="Garamond" w:hAnsi="Garamond"/>
          <w:sz w:val="20"/>
          <w:szCs w:val="20"/>
        </w:rPr>
        <w:t xml:space="preserve">laquelle l'enfant se retourne. </w:t>
      </w:r>
      <w:r w:rsidRPr="00F701E5">
        <w:rPr>
          <w:rFonts w:ascii="Garamond" w:hAnsi="Garamond"/>
          <w:sz w:val="20"/>
          <w:szCs w:val="20"/>
        </w:rPr>
        <w:t>Autrement dit, que c'est d'emblée, n'est</w:t>
      </w:r>
      <w:r w:rsidR="00775025" w:rsidRPr="00F701E5">
        <w:rPr>
          <w:rFonts w:ascii="Garamond" w:hAnsi="Garamond"/>
          <w:sz w:val="20"/>
          <w:szCs w:val="20"/>
        </w:rPr>
        <w:t>–</w:t>
      </w:r>
      <w:r w:rsidRPr="00F701E5">
        <w:rPr>
          <w:rFonts w:ascii="Garamond" w:hAnsi="Garamond"/>
          <w:sz w:val="20"/>
          <w:szCs w:val="20"/>
        </w:rPr>
        <w:t xml:space="preserve">ce pas comme </w:t>
      </w:r>
      <w:r w:rsidRPr="00F701E5">
        <w:rPr>
          <w:rFonts w:ascii="Garamond" w:hAnsi="Garamond" w:cs="Times New Roman"/>
          <w:i/>
          <w:color w:val="0000CC"/>
          <w:sz w:val="20"/>
          <w:szCs w:val="20"/>
        </w:rPr>
        <w:t>i</w:t>
      </w:r>
      <w:r w:rsidR="00D53B28" w:rsidRPr="00F701E5">
        <w:rPr>
          <w:rFonts w:ascii="Garamond" w:hAnsi="Garamond" w:cs="Times New Roman"/>
          <w:i/>
          <w:color w:val="0000CC"/>
          <w:sz w:val="20"/>
          <w:szCs w:val="20"/>
        </w:rPr>
        <w:t>’</w:t>
      </w:r>
      <w:r w:rsidRPr="00F701E5">
        <w:rPr>
          <w:rFonts w:ascii="Garamond" w:hAnsi="Garamond" w:cs="Times New Roman"/>
          <w:i/>
          <w:color w:val="0000CC"/>
          <w:sz w:val="20"/>
          <w:szCs w:val="20"/>
        </w:rPr>
        <w:t>(a)</w:t>
      </w:r>
      <w:r w:rsidRPr="00F701E5">
        <w:rPr>
          <w:rFonts w:ascii="Garamond" w:hAnsi="Garamond"/>
          <w:sz w:val="20"/>
          <w:szCs w:val="20"/>
        </w:rPr>
        <w:t xml:space="preserve"> que l'acte sexuel fonctionnant </w:t>
      </w:r>
      <w:r w:rsidRPr="004F1450">
        <w:rPr>
          <w:rFonts w:ascii="Garamond" w:hAnsi="Garamond"/>
          <w:i/>
          <w:sz w:val="20"/>
          <w:szCs w:val="20"/>
        </w:rPr>
        <w:t>dans le champ de l'Autre</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que l'image du corps fonctionne et que tout un procédé</w:t>
      </w:r>
      <w:r w:rsidR="004F1450">
        <w:rPr>
          <w:rFonts w:ascii="Garamond" w:hAnsi="Garamond"/>
          <w:sz w:val="20"/>
          <w:szCs w:val="20"/>
        </w:rPr>
        <w:t xml:space="preserve"> - </w:t>
      </w:r>
      <w:r w:rsidRPr="00F701E5">
        <w:rPr>
          <w:rFonts w:ascii="Garamond" w:hAnsi="Garamond"/>
          <w:sz w:val="20"/>
          <w:szCs w:val="20"/>
        </w:rPr>
        <w:t>qui est vraiment le procédé analytique</w:t>
      </w:r>
      <w:r w:rsidR="004F1450">
        <w:rPr>
          <w:rFonts w:ascii="Garamond" w:hAnsi="Garamond"/>
          <w:sz w:val="20"/>
          <w:szCs w:val="20"/>
        </w:rPr>
        <w:t xml:space="preserve"> - </w:t>
      </w:r>
      <w:r w:rsidRPr="00F701E5">
        <w:rPr>
          <w:rFonts w:ascii="Garamond" w:hAnsi="Garamond"/>
          <w:sz w:val="20"/>
          <w:szCs w:val="20"/>
        </w:rPr>
        <w:t xml:space="preserve">y mette le sujet en position </w:t>
      </w:r>
      <w:r w:rsidRPr="00F701E5">
        <w:rPr>
          <w:rFonts w:ascii="Garamond" w:hAnsi="Garamond" w:cs="Times New Roman"/>
          <w:i/>
          <w:sz w:val="20"/>
          <w:szCs w:val="20"/>
        </w:rPr>
        <w:t xml:space="preserve">d'où il peut voir </w:t>
      </w:r>
      <w:r w:rsidRPr="00F701E5">
        <w:rPr>
          <w:rFonts w:ascii="Garamond" w:hAnsi="Garamond" w:cs="Times New Roman"/>
          <w:i/>
          <w:color w:val="0000CC"/>
          <w:sz w:val="20"/>
          <w:szCs w:val="20"/>
        </w:rPr>
        <w:t>i(a)</w:t>
      </w:r>
      <w:r w:rsidRPr="00F701E5">
        <w:rPr>
          <w:rFonts w:ascii="Garamond" w:hAnsi="Garamond" w:cs="Times New Roman"/>
          <w:i/>
          <w:sz w:val="20"/>
          <w:szCs w:val="20"/>
        </w:rPr>
        <w:t xml:space="preserve"> réellement</w:t>
      </w:r>
      <w:r w:rsidRPr="00F701E5">
        <w:rPr>
          <w:rFonts w:ascii="Garamond" w:hAnsi="Garamond"/>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cs="Times New Roman"/>
          <w:i/>
          <w:sz w:val="20"/>
          <w:szCs w:val="20"/>
        </w:rPr>
      </w:pPr>
      <w:r w:rsidRPr="00F701E5">
        <w:rPr>
          <w:rFonts w:ascii="Garamond" w:hAnsi="Garamond"/>
          <w:sz w:val="20"/>
          <w:szCs w:val="20"/>
        </w:rPr>
        <w:lastRenderedPageBreak/>
        <w:t>LACAN</w:t>
      </w:r>
      <w:r w:rsidR="004F1450">
        <w:rPr>
          <w:rFonts w:ascii="Garamond" w:hAnsi="Garamond"/>
          <w:sz w:val="20"/>
          <w:szCs w:val="20"/>
        </w:rPr>
        <w:t xml:space="preserve"> - </w:t>
      </w:r>
      <w:r w:rsidRPr="00F701E5">
        <w:rPr>
          <w:rFonts w:ascii="Garamond" w:hAnsi="Garamond"/>
          <w:sz w:val="20"/>
          <w:szCs w:val="20"/>
        </w:rPr>
        <w:t>Il</w:t>
      </w:r>
      <w:r w:rsidRPr="00F701E5">
        <w:rPr>
          <w:rFonts w:ascii="Garamond" w:hAnsi="Garamond"/>
          <w:i/>
          <w:iCs/>
          <w:sz w:val="20"/>
          <w:szCs w:val="20"/>
        </w:rPr>
        <w:t xml:space="preserve"> </w:t>
      </w:r>
      <w:r w:rsidRPr="00F701E5">
        <w:rPr>
          <w:rFonts w:ascii="Garamond" w:hAnsi="Garamond"/>
          <w:sz w:val="20"/>
          <w:szCs w:val="20"/>
        </w:rPr>
        <w:t>ne peut jamais le voir, il est construit dans le schéma et puis il le reste</w:t>
      </w:r>
      <w:r w:rsidR="001D37A2" w:rsidRPr="00F701E5">
        <w:rPr>
          <w:rFonts w:ascii="Garamond" w:hAnsi="Garamond"/>
          <w:sz w:val="20"/>
          <w:szCs w:val="20"/>
        </w:rPr>
        <w:t> :</w:t>
      </w:r>
      <w:r w:rsidRPr="00F701E5">
        <w:rPr>
          <w:rFonts w:ascii="Garamond" w:hAnsi="Garamond"/>
          <w:sz w:val="20"/>
          <w:szCs w:val="20"/>
        </w:rPr>
        <w:t xml:space="preserve"> c'est </w:t>
      </w:r>
      <w:r w:rsidRPr="00F701E5">
        <w:rPr>
          <w:rFonts w:ascii="Garamond" w:hAnsi="Garamond" w:cs="Times New Roman"/>
          <w:i/>
          <w:sz w:val="20"/>
          <w:szCs w:val="20"/>
        </w:rPr>
        <w:t>une construction</w:t>
      </w:r>
      <w:r w:rsidR="00D53B28" w:rsidRPr="00F701E5">
        <w:rPr>
          <w:rFonts w:ascii="Garamond" w:hAnsi="Garamond" w:cs="Times New Roman"/>
          <w:i/>
          <w:sz w:val="20"/>
          <w:szCs w:val="20"/>
        </w:rPr>
        <w:t xml:space="preserve"> </w:t>
      </w:r>
      <w:r w:rsidRPr="00F701E5">
        <w:rPr>
          <w:rFonts w:ascii="Garamond" w:hAnsi="Garamond" w:cs="Times New Roman"/>
          <w:i/>
          <w:sz w:val="20"/>
          <w:szCs w:val="20"/>
        </w:rPr>
        <w:t xml:space="preserve"> </w:t>
      </w:r>
      <w:r w:rsidRPr="00F701E5">
        <w:rPr>
          <w:rFonts w:ascii="Garamond" w:hAnsi="Garamond" w:cs="Times New Roman"/>
          <w:i/>
          <w:color w:val="0000CC"/>
          <w:sz w:val="20"/>
          <w:szCs w:val="20"/>
        </w:rPr>
        <w:t>i(a).</w:t>
      </w:r>
    </w:p>
    <w:p w:rsidR="00665BF0" w:rsidRPr="00F701E5" w:rsidRDefault="00665BF0">
      <w:pPr>
        <w:pStyle w:val="Corpsdetexte"/>
        <w:rPr>
          <w:rFonts w:ascii="Garamond" w:hAnsi="Garamond"/>
          <w:sz w:val="20"/>
          <w:szCs w:val="20"/>
        </w:rPr>
      </w:pPr>
    </w:p>
    <w:p w:rsidR="00665BF0" w:rsidRPr="00F701E5" w:rsidRDefault="001D37A2">
      <w:pPr>
        <w:pStyle w:val="Corpsdetexte"/>
        <w:rPr>
          <w:rFonts w:ascii="Garamond" w:hAnsi="Garamond"/>
          <w:sz w:val="20"/>
          <w:szCs w:val="20"/>
        </w:rPr>
      </w:pPr>
      <w:r w:rsidRPr="00F701E5">
        <w:rPr>
          <w:rFonts w:ascii="Garamond" w:hAnsi="Garamond"/>
          <w:sz w:val="20"/>
          <w:szCs w:val="20"/>
        </w:rPr>
        <w:t xml:space="preserve">Mustapha </w:t>
      </w:r>
      <w:r w:rsidR="00665BF0" w:rsidRPr="00F701E5">
        <w:rPr>
          <w:rFonts w:ascii="Garamond" w:hAnsi="Garamond"/>
          <w:sz w:val="20"/>
          <w:szCs w:val="20"/>
        </w:rPr>
        <w:t xml:space="preserve">SAFOUAN </w:t>
      </w:r>
    </w:p>
    <w:p w:rsidR="001D37A2" w:rsidRPr="00F701E5" w:rsidRDefault="001D37A2">
      <w:pPr>
        <w:pStyle w:val="Corpsdetexte"/>
        <w:rPr>
          <w:rFonts w:ascii="Garamond" w:hAnsi="Garamond"/>
          <w:sz w:val="20"/>
          <w:szCs w:val="20"/>
        </w:rPr>
      </w:pPr>
    </w:p>
    <w:p w:rsidR="004F1450" w:rsidRDefault="00665BF0">
      <w:pPr>
        <w:pStyle w:val="Corpsdetexte"/>
        <w:rPr>
          <w:rFonts w:ascii="Garamond" w:hAnsi="Garamond"/>
          <w:sz w:val="20"/>
          <w:szCs w:val="20"/>
        </w:rPr>
      </w:pPr>
      <w:r w:rsidRPr="00F701E5">
        <w:rPr>
          <w:rFonts w:ascii="Garamond" w:hAnsi="Garamond"/>
          <w:sz w:val="20"/>
          <w:szCs w:val="20"/>
        </w:rPr>
        <w:t>Oui… Oui bien sûr… Justement oui. Mais le contenu de l'écrin pose plus de problèmes : le contenu de l'écrin se trouve parfois, n'est</w:t>
      </w:r>
      <w:r w:rsidR="004F1450">
        <w:rPr>
          <w:rFonts w:ascii="Garamond" w:hAnsi="Garamond"/>
          <w:sz w:val="20"/>
          <w:szCs w:val="20"/>
        </w:rPr>
        <w:t>-</w:t>
      </w:r>
      <w:r w:rsidRPr="00F701E5">
        <w:rPr>
          <w:rFonts w:ascii="Garamond" w:hAnsi="Garamond"/>
          <w:sz w:val="20"/>
          <w:szCs w:val="20"/>
        </w:rPr>
        <w:t xml:space="preserve">ce pas, s'avère être parfois </w:t>
      </w:r>
      <w:r w:rsidRPr="00F701E5">
        <w:rPr>
          <w:rFonts w:ascii="Garamond" w:hAnsi="Garamond" w:cs="Times New Roman"/>
          <w:i/>
          <w:sz w:val="20"/>
          <w:szCs w:val="20"/>
        </w:rPr>
        <w:t>la merde</w:t>
      </w:r>
      <w:r w:rsidRPr="00F701E5">
        <w:rPr>
          <w:rFonts w:ascii="Garamond" w:hAnsi="Garamond"/>
          <w:sz w:val="20"/>
          <w:szCs w:val="20"/>
        </w:rPr>
        <w:t xml:space="preserve">, parfois </w:t>
      </w:r>
      <w:r w:rsidRPr="00F701E5">
        <w:rPr>
          <w:rFonts w:ascii="Garamond" w:hAnsi="Garamond" w:cs="Times New Roman"/>
          <w:i/>
          <w:color w:val="0000CC"/>
          <w:sz w:val="20"/>
          <w:szCs w:val="20"/>
        </w:rPr>
        <w:t>le phallus</w:t>
      </w:r>
      <w:r w:rsidR="004F1450">
        <w:rPr>
          <w:rFonts w:ascii="Garamond" w:hAnsi="Garamond"/>
          <w:sz w:val="20"/>
          <w:szCs w:val="20"/>
        </w:rPr>
        <w:t xml:space="preserve">. </w:t>
      </w:r>
      <w:r w:rsidRPr="00F701E5">
        <w:rPr>
          <w:rFonts w:ascii="Garamond" w:hAnsi="Garamond"/>
          <w:sz w:val="20"/>
          <w:szCs w:val="20"/>
        </w:rPr>
        <w:t xml:space="preserve">Ce </w:t>
      </w:r>
      <w:r w:rsidR="001D37A2" w:rsidRPr="00F701E5">
        <w:rPr>
          <w:rFonts w:ascii="Garamond" w:hAnsi="Garamond" w:cs="Times New Roman"/>
          <w:i/>
          <w:color w:val="0000CC"/>
          <w:sz w:val="20"/>
          <w:szCs w:val="20"/>
        </w:rPr>
        <w:t>phallus</w:t>
      </w:r>
      <w:r w:rsidRPr="00F701E5">
        <w:rPr>
          <w:rFonts w:ascii="Garamond" w:hAnsi="Garamond"/>
          <w:sz w:val="20"/>
          <w:szCs w:val="20"/>
        </w:rPr>
        <w:t xml:space="preserve"> se trouve identifié à l'objet aimé de sorte que </w:t>
      </w:r>
    </w:p>
    <w:p w:rsidR="004F1450" w:rsidRDefault="00665BF0">
      <w:pPr>
        <w:pStyle w:val="Corpsdetexte"/>
        <w:rPr>
          <w:rFonts w:ascii="Garamond" w:hAnsi="Garamond"/>
          <w:sz w:val="20"/>
          <w:szCs w:val="20"/>
        </w:rPr>
      </w:pPr>
      <w:r w:rsidRPr="00F701E5">
        <w:rPr>
          <w:rFonts w:ascii="Garamond" w:hAnsi="Garamond"/>
          <w:sz w:val="20"/>
          <w:szCs w:val="20"/>
        </w:rPr>
        <w:t>la question se pose : ou bien il y a erreur de traduction quelque part, ou bien une traduction juste pose le</w:t>
      </w:r>
      <w:r w:rsidRPr="00F701E5">
        <w:rPr>
          <w:rFonts w:ascii="Garamond" w:hAnsi="Garamond"/>
          <w:smallCaps/>
          <w:sz w:val="20"/>
          <w:szCs w:val="20"/>
        </w:rPr>
        <w:t xml:space="preserve"> </w:t>
      </w:r>
      <w:r w:rsidRPr="00F701E5">
        <w:rPr>
          <w:rFonts w:ascii="Garamond" w:hAnsi="Garamond"/>
          <w:sz w:val="20"/>
          <w:szCs w:val="20"/>
        </w:rPr>
        <w:t xml:space="preserve">paradoxe </w:t>
      </w:r>
    </w:p>
    <w:p w:rsidR="00665BF0" w:rsidRPr="00F701E5" w:rsidRDefault="00665BF0">
      <w:pPr>
        <w:pStyle w:val="Corpsdetexte"/>
        <w:rPr>
          <w:rFonts w:ascii="Garamond" w:hAnsi="Garamond"/>
          <w:sz w:val="20"/>
          <w:szCs w:val="20"/>
        </w:rPr>
      </w:pPr>
      <w:r w:rsidRPr="00F701E5">
        <w:rPr>
          <w:rFonts w:ascii="Garamond" w:hAnsi="Garamond"/>
          <w:sz w:val="20"/>
          <w:szCs w:val="20"/>
        </w:rPr>
        <w:t>de ce genre, ce qui est probablement le cas, étant donné que… étant donné l'expérience.</w:t>
      </w:r>
    </w:p>
    <w:p w:rsidR="001D37A2" w:rsidRPr="00F701E5" w:rsidRDefault="001D37A2">
      <w:pPr>
        <w:pStyle w:val="Corpsdetexte"/>
        <w:rPr>
          <w:rFonts w:ascii="Garamond" w:hAnsi="Garamond"/>
          <w:sz w:val="20"/>
          <w:szCs w:val="20"/>
        </w:rPr>
      </w:pPr>
    </w:p>
    <w:p w:rsidR="001D37A2" w:rsidRPr="00F701E5" w:rsidRDefault="00665BF0">
      <w:pPr>
        <w:pStyle w:val="Corpsdetexte"/>
        <w:rPr>
          <w:rFonts w:ascii="Garamond" w:hAnsi="Garamond"/>
          <w:sz w:val="20"/>
          <w:szCs w:val="20"/>
        </w:rPr>
      </w:pPr>
      <w:r w:rsidRPr="00F701E5">
        <w:rPr>
          <w:rFonts w:ascii="Garamond" w:hAnsi="Garamond"/>
          <w:sz w:val="20"/>
          <w:szCs w:val="20"/>
        </w:rPr>
        <w:t xml:space="preserve">Alors, pour reprendre cette traduction, cette équivalence : </w:t>
      </w:r>
      <w:r w:rsidR="001D37A2" w:rsidRPr="00F701E5">
        <w:rPr>
          <w:rFonts w:ascii="Garamond" w:hAnsi="Garamond" w:cs="Times New Roman"/>
          <w:i/>
          <w:color w:val="0000CC"/>
          <w:sz w:val="20"/>
          <w:szCs w:val="20"/>
        </w:rPr>
        <w:t>phallus</w:t>
      </w:r>
      <w:r w:rsidRPr="00F701E5">
        <w:rPr>
          <w:rFonts w:ascii="Garamond" w:hAnsi="Garamond"/>
          <w:sz w:val="20"/>
          <w:szCs w:val="20"/>
        </w:rPr>
        <w:t xml:space="preserve"> = objet aimé, </w:t>
      </w:r>
      <w:r w:rsidR="001D37A2" w:rsidRPr="00F701E5">
        <w:rPr>
          <w:rFonts w:ascii="Garamond" w:hAnsi="Garamond" w:cs="Times New Roman"/>
          <w:i/>
          <w:color w:val="0000CC"/>
          <w:sz w:val="20"/>
          <w:szCs w:val="20"/>
        </w:rPr>
        <w:t>phallus</w:t>
      </w:r>
      <w:r w:rsidRPr="00F701E5">
        <w:rPr>
          <w:rFonts w:ascii="Garamond" w:hAnsi="Garamond"/>
          <w:sz w:val="20"/>
          <w:szCs w:val="20"/>
        </w:rPr>
        <w:t xml:space="preserve"> = fille, on s'aperçoit que je l'ai appuyé sur la présence d'une intention protectrice. D'où la question se pose : il le protège de qui ? Sûrement pas de la fille honnête mais de l'autre, celle qu'il appelle la perverse. </w:t>
      </w:r>
    </w:p>
    <w:p w:rsidR="001D37A2" w:rsidRPr="00F701E5" w:rsidRDefault="001D37A2">
      <w:pPr>
        <w:pStyle w:val="Corpsdetexte"/>
        <w:rPr>
          <w:rFonts w:ascii="Garamond" w:hAnsi="Garamond"/>
          <w:sz w:val="20"/>
          <w:szCs w:val="20"/>
        </w:rPr>
      </w:pPr>
    </w:p>
    <w:p w:rsidR="00665BF0" w:rsidRPr="00F701E5" w:rsidRDefault="00665BF0" w:rsidP="001D37A2">
      <w:pPr>
        <w:pStyle w:val="Corpsdetexte"/>
        <w:rPr>
          <w:rFonts w:ascii="Garamond" w:hAnsi="Garamond"/>
          <w:sz w:val="20"/>
          <w:szCs w:val="20"/>
        </w:rPr>
      </w:pPr>
      <w:r w:rsidRPr="00F701E5">
        <w:rPr>
          <w:rFonts w:ascii="Garamond" w:hAnsi="Garamond"/>
          <w:sz w:val="20"/>
          <w:szCs w:val="20"/>
        </w:rPr>
        <w:t>Cela illumine un fait que jusque</w:t>
      </w:r>
      <w:r w:rsidR="004F1450">
        <w:rPr>
          <w:rFonts w:ascii="Garamond" w:hAnsi="Garamond"/>
          <w:sz w:val="20"/>
          <w:szCs w:val="20"/>
        </w:rPr>
        <w:t>-</w:t>
      </w:r>
      <w:r w:rsidRPr="00F701E5">
        <w:rPr>
          <w:rFonts w:ascii="Garamond" w:hAnsi="Garamond"/>
          <w:sz w:val="20"/>
          <w:szCs w:val="20"/>
        </w:rPr>
        <w:t xml:space="preserve">là je n'avais pas souligné, à savoir que toute son </w:t>
      </w:r>
      <w:r w:rsidRPr="00F701E5">
        <w:rPr>
          <w:rFonts w:ascii="Garamond" w:hAnsi="Garamond" w:cs="Times New Roman"/>
          <w:i/>
          <w:sz w:val="20"/>
          <w:szCs w:val="20"/>
        </w:rPr>
        <w:t>angoisse</w:t>
      </w:r>
      <w:r w:rsidRPr="00F701E5">
        <w:rPr>
          <w:rFonts w:ascii="Garamond" w:hAnsi="Garamond"/>
          <w:sz w:val="20"/>
          <w:szCs w:val="20"/>
        </w:rPr>
        <w:t xml:space="preserve"> était engagée effectivement dans ses rapports avec sa bien</w:t>
      </w:r>
      <w:r w:rsidR="00775025" w:rsidRPr="00F701E5">
        <w:rPr>
          <w:rFonts w:ascii="Garamond" w:hAnsi="Garamond"/>
          <w:sz w:val="20"/>
          <w:szCs w:val="20"/>
        </w:rPr>
        <w:t>–</w:t>
      </w:r>
      <w:r w:rsidRPr="00F701E5">
        <w:rPr>
          <w:rFonts w:ascii="Garamond" w:hAnsi="Garamond"/>
          <w:sz w:val="20"/>
          <w:szCs w:val="20"/>
        </w:rPr>
        <w:t>aimée, c'est</w:t>
      </w:r>
      <w:r w:rsidR="004F1450">
        <w:rPr>
          <w:rFonts w:ascii="Garamond" w:hAnsi="Garamond"/>
          <w:sz w:val="20"/>
          <w:szCs w:val="20"/>
        </w:rPr>
        <w:t>-</w:t>
      </w:r>
      <w:r w:rsidRPr="00F701E5">
        <w:rPr>
          <w:rFonts w:ascii="Garamond" w:hAnsi="Garamond"/>
          <w:sz w:val="20"/>
          <w:szCs w:val="20"/>
        </w:rPr>
        <w:t>à</w:t>
      </w:r>
      <w:r w:rsidR="004F1450">
        <w:rPr>
          <w:rFonts w:ascii="Garamond" w:hAnsi="Garamond"/>
          <w:sz w:val="20"/>
          <w:szCs w:val="20"/>
        </w:rPr>
        <w:t>-</w:t>
      </w:r>
      <w:r w:rsidRPr="00F701E5">
        <w:rPr>
          <w:rFonts w:ascii="Garamond" w:hAnsi="Garamond"/>
          <w:sz w:val="20"/>
          <w:szCs w:val="20"/>
        </w:rPr>
        <w:t xml:space="preserve">dire celle qui était un pôle du désir, terme dont on peut voir combien il est plus adéquat de parler simplement du </w:t>
      </w:r>
      <w:r w:rsidRPr="00F701E5">
        <w:rPr>
          <w:rFonts w:ascii="Garamond" w:hAnsi="Garamond" w:cs="Times New Roman"/>
          <w:i/>
          <w:sz w:val="20"/>
          <w:szCs w:val="20"/>
        </w:rPr>
        <w:t>narcissisme</w:t>
      </w:r>
      <w:r w:rsidRPr="00F701E5">
        <w:rPr>
          <w:rFonts w:ascii="Garamond" w:hAnsi="Garamond"/>
          <w:sz w:val="20"/>
          <w:szCs w:val="20"/>
        </w:rPr>
        <w:t xml:space="preserve">, comme il le fait lui, parce qu'il ne voit que </w:t>
      </w:r>
      <w:r w:rsidRPr="00F701E5">
        <w:rPr>
          <w:rFonts w:ascii="Garamond" w:hAnsi="Garamond" w:cs="Times New Roman"/>
          <w:i/>
          <w:color w:val="0000CC"/>
          <w:sz w:val="20"/>
          <w:szCs w:val="20"/>
        </w:rPr>
        <w:t>i(a)</w:t>
      </w:r>
      <w:r w:rsidRPr="00F701E5">
        <w:rPr>
          <w:rFonts w:ascii="Garamond" w:hAnsi="Garamond"/>
          <w:sz w:val="20"/>
          <w:szCs w:val="20"/>
        </w:rPr>
        <w:t>, parce que rien n'est visible en principe</w:t>
      </w:r>
      <w:r w:rsidRPr="00F701E5">
        <w:rPr>
          <w:rFonts w:ascii="Garamond" w:hAnsi="Garamond"/>
          <w:i/>
          <w:iCs/>
          <w:sz w:val="20"/>
          <w:szCs w:val="20"/>
        </w:rPr>
        <w:t xml:space="preserve"> </w:t>
      </w:r>
      <w:r w:rsidRPr="00F701E5">
        <w:rPr>
          <w:rFonts w:ascii="Garamond" w:hAnsi="Garamond"/>
          <w:sz w:val="20"/>
          <w:szCs w:val="20"/>
        </w:rPr>
        <w:t xml:space="preserve">que </w:t>
      </w:r>
      <w:r w:rsidRPr="00F701E5">
        <w:rPr>
          <w:rFonts w:ascii="Garamond" w:hAnsi="Garamond" w:cs="Times New Roman"/>
          <w:i/>
          <w:color w:val="0000CC"/>
          <w:sz w:val="20"/>
          <w:szCs w:val="20"/>
        </w:rPr>
        <w:t>i</w:t>
      </w:r>
      <w:r w:rsidR="001D37A2" w:rsidRPr="00F701E5">
        <w:rPr>
          <w:rFonts w:ascii="Garamond" w:hAnsi="Garamond" w:cs="Times New Roman"/>
          <w:i/>
          <w:color w:val="0000CC"/>
          <w:sz w:val="20"/>
          <w:szCs w:val="20"/>
        </w:rPr>
        <w:t>’</w:t>
      </w:r>
      <w:r w:rsidRPr="00F701E5">
        <w:rPr>
          <w:rFonts w:ascii="Garamond" w:hAnsi="Garamond" w:cs="Times New Roman"/>
          <w:i/>
          <w:color w:val="0000CC"/>
          <w:sz w:val="20"/>
          <w:szCs w:val="20"/>
        </w:rPr>
        <w:t>(a)</w:t>
      </w:r>
      <w:r w:rsidRPr="00F701E5">
        <w:rPr>
          <w:rFonts w:ascii="Garamond" w:hAnsi="Garamond"/>
          <w:sz w:val="20"/>
          <w:szCs w:val="20"/>
        </w:rPr>
        <w:t xml:space="preserve"> : c'est là que toute son angoisse était engagée</w:t>
      </w:r>
      <w:r w:rsidR="001D37A2" w:rsidRPr="00F701E5">
        <w:rPr>
          <w:rFonts w:ascii="Garamond" w:hAnsi="Garamond"/>
          <w:sz w:val="20"/>
          <w:szCs w:val="20"/>
        </w:rPr>
        <w:t> </w:t>
      </w:r>
      <w:r w:rsidR="004F1450">
        <w:rPr>
          <w:rFonts w:ascii="Garamond" w:hAnsi="Garamond"/>
          <w:sz w:val="20"/>
          <w:szCs w:val="20"/>
        </w:rPr>
        <w:t>-</w:t>
      </w:r>
      <w:r w:rsidRPr="00F701E5">
        <w:rPr>
          <w:rFonts w:ascii="Garamond" w:hAnsi="Garamond"/>
          <w:sz w:val="20"/>
          <w:szCs w:val="20"/>
        </w:rPr>
        <w:t xml:space="preserve"> arrivera</w:t>
      </w:r>
      <w:r w:rsidR="004F1450">
        <w:rPr>
          <w:rFonts w:ascii="Garamond" w:hAnsi="Garamond"/>
          <w:sz w:val="20"/>
          <w:szCs w:val="20"/>
        </w:rPr>
        <w:t>-</w:t>
      </w:r>
      <w:r w:rsidRPr="00F701E5">
        <w:rPr>
          <w:rFonts w:ascii="Garamond" w:hAnsi="Garamond"/>
          <w:sz w:val="20"/>
          <w:szCs w:val="20"/>
        </w:rPr>
        <w:t>t</w:t>
      </w:r>
      <w:r w:rsidR="004F1450">
        <w:rPr>
          <w:rFonts w:ascii="Garamond" w:hAnsi="Garamond"/>
          <w:sz w:val="20"/>
          <w:szCs w:val="20"/>
        </w:rPr>
        <w:t>-</w:t>
      </w:r>
      <w:r w:rsidRPr="00F701E5">
        <w:rPr>
          <w:rFonts w:ascii="Garamond" w:hAnsi="Garamond"/>
          <w:sz w:val="20"/>
          <w:szCs w:val="20"/>
        </w:rPr>
        <w:t>il</w:t>
      </w:r>
      <w:r w:rsidR="004F1450">
        <w:rPr>
          <w:rFonts w:ascii="Garamond" w:hAnsi="Garamond"/>
          <w:sz w:val="20"/>
          <w:szCs w:val="20"/>
        </w:rPr>
        <w:t xml:space="preserve">, </w:t>
      </w:r>
      <w:r w:rsidRPr="00F701E5">
        <w:rPr>
          <w:rFonts w:ascii="Garamond" w:hAnsi="Garamond"/>
          <w:sz w:val="20"/>
          <w:szCs w:val="20"/>
        </w:rPr>
        <w:t>arrivera</w:t>
      </w:r>
      <w:r w:rsidR="004F1450">
        <w:rPr>
          <w:rFonts w:ascii="Garamond" w:hAnsi="Garamond"/>
          <w:sz w:val="20"/>
          <w:szCs w:val="20"/>
        </w:rPr>
        <w:t>-</w:t>
      </w:r>
      <w:r w:rsidRPr="00F701E5">
        <w:rPr>
          <w:rFonts w:ascii="Garamond" w:hAnsi="Garamond"/>
          <w:sz w:val="20"/>
          <w:szCs w:val="20"/>
        </w:rPr>
        <w:t>t</w:t>
      </w:r>
      <w:r w:rsidR="004F1450">
        <w:rPr>
          <w:rFonts w:ascii="Garamond" w:hAnsi="Garamond"/>
          <w:sz w:val="20"/>
          <w:szCs w:val="20"/>
        </w:rPr>
        <w:t>-</w:t>
      </w:r>
      <w:r w:rsidRPr="00F701E5">
        <w:rPr>
          <w:rFonts w:ascii="Garamond" w:hAnsi="Garamond"/>
          <w:sz w:val="20"/>
          <w:szCs w:val="20"/>
        </w:rPr>
        <w:t>il pas</w:t>
      </w:r>
      <w:r w:rsidR="001D37A2" w:rsidRPr="00F701E5">
        <w:rPr>
          <w:rFonts w:ascii="Garamond" w:hAnsi="Garamond"/>
          <w:sz w:val="20"/>
          <w:szCs w:val="20"/>
        </w:rPr>
        <w:t> ?</w:t>
      </w:r>
      <w:r w:rsidRPr="00F701E5">
        <w:rPr>
          <w:rFonts w:ascii="Garamond" w:hAnsi="Garamond"/>
          <w:sz w:val="20"/>
          <w:szCs w:val="20"/>
        </w:rPr>
        <w:t> </w:t>
      </w:r>
      <w:r w:rsidR="004F1450">
        <w:rPr>
          <w:rFonts w:ascii="Garamond" w:hAnsi="Garamond"/>
          <w:sz w:val="20"/>
          <w:szCs w:val="20"/>
        </w:rPr>
        <w:t xml:space="preserve"> - </w:t>
      </w:r>
      <w:r w:rsidRPr="00F701E5">
        <w:rPr>
          <w:rFonts w:ascii="Garamond" w:hAnsi="Garamond"/>
          <w:sz w:val="20"/>
          <w:szCs w:val="20"/>
        </w:rPr>
        <w:t xml:space="preserve">alors que cette angoisse était parfaitement absente dans son rapport avec la fille perverse, qu’on peut donc </w:t>
      </w:r>
      <w:proofErr w:type="gramStart"/>
      <w:r w:rsidRPr="00F701E5">
        <w:rPr>
          <w:rFonts w:ascii="Garamond" w:hAnsi="Garamond"/>
          <w:sz w:val="20"/>
          <w:szCs w:val="20"/>
        </w:rPr>
        <w:t>appeler</w:t>
      </w:r>
      <w:proofErr w:type="gramEnd"/>
      <w:r w:rsidRPr="00F701E5">
        <w:rPr>
          <w:rFonts w:ascii="Garamond" w:hAnsi="Garamond"/>
          <w:sz w:val="20"/>
          <w:szCs w:val="20"/>
        </w:rPr>
        <w:t xml:space="preserve"> à désigner comme pôle de demande, dont on peut voir combien ça serait plus adéquat que de parler de relation anaclictique comme il le dit lui</w:t>
      </w:r>
      <w:r w:rsidR="004F1450">
        <w:rPr>
          <w:rFonts w:ascii="Garamond" w:hAnsi="Garamond"/>
          <w:sz w:val="20"/>
          <w:szCs w:val="20"/>
        </w:rPr>
        <w:t>-</w:t>
      </w:r>
      <w:r w:rsidRPr="00F701E5">
        <w:rPr>
          <w:rFonts w:ascii="Garamond" w:hAnsi="Garamond"/>
          <w:sz w:val="20"/>
          <w:szCs w:val="20"/>
        </w:rPr>
        <w:t>même.</w:t>
      </w:r>
    </w:p>
    <w:p w:rsidR="004F1450" w:rsidRDefault="004F1450">
      <w:pPr>
        <w:pStyle w:val="Corpsdetexte"/>
        <w:rPr>
          <w:rFonts w:ascii="Garamond" w:hAnsi="Garamond"/>
          <w:sz w:val="20"/>
          <w:szCs w:val="20"/>
        </w:rPr>
      </w:pPr>
    </w:p>
    <w:p w:rsidR="004F1450" w:rsidRDefault="00665BF0">
      <w:pPr>
        <w:pStyle w:val="Corpsdetexte"/>
        <w:rPr>
          <w:rFonts w:ascii="Garamond" w:hAnsi="Garamond"/>
          <w:sz w:val="20"/>
          <w:szCs w:val="20"/>
        </w:rPr>
      </w:pPr>
      <w:r w:rsidRPr="00F701E5">
        <w:rPr>
          <w:rFonts w:ascii="Garamond" w:hAnsi="Garamond"/>
          <w:sz w:val="20"/>
          <w:szCs w:val="20"/>
        </w:rPr>
        <w:t xml:space="preserve">Il faut donc examiner de plus près la description qu'il donne de son comportement, et de cette dernière. Il s'en dégage ceci qu'elle se servait de lui comme d'un </w:t>
      </w:r>
      <w:r w:rsidR="001D37A2" w:rsidRPr="00F701E5">
        <w:rPr>
          <w:rFonts w:ascii="Garamond" w:hAnsi="Garamond" w:cs="Times New Roman"/>
          <w:i/>
          <w:color w:val="0000CC"/>
          <w:sz w:val="20"/>
          <w:szCs w:val="20"/>
        </w:rPr>
        <w:t>phallus</w:t>
      </w:r>
      <w:r w:rsidRPr="00F701E5">
        <w:rPr>
          <w:rFonts w:ascii="Garamond" w:hAnsi="Garamond"/>
          <w:sz w:val="20"/>
          <w:szCs w:val="20"/>
        </w:rPr>
        <w:t xml:space="preserve"> mais cela au sens d'un objet soumis à l'exercice de ses caprices et non pas au sens de l'organe dont il est porteur, parce que c'est</w:t>
      </w:r>
      <w:r w:rsidR="001C125E">
        <w:rPr>
          <w:rFonts w:ascii="Garamond" w:hAnsi="Garamond"/>
          <w:sz w:val="20"/>
          <w:szCs w:val="20"/>
        </w:rPr>
        <w:t xml:space="preserve"> </w:t>
      </w:r>
      <w:r w:rsidRPr="00F701E5">
        <w:rPr>
          <w:rFonts w:ascii="Garamond" w:hAnsi="Garamond"/>
          <w:sz w:val="20"/>
          <w:szCs w:val="20"/>
        </w:rPr>
        <w:t xml:space="preserve">justement ce sens là qui est exclus dans ce rapport. Son </w:t>
      </w:r>
      <w:r w:rsidR="001D37A2" w:rsidRPr="00F701E5">
        <w:rPr>
          <w:rFonts w:ascii="Garamond" w:hAnsi="Garamond" w:cs="Times New Roman"/>
          <w:i/>
          <w:color w:val="0000CC"/>
          <w:sz w:val="20"/>
          <w:szCs w:val="20"/>
        </w:rPr>
        <w:t>phallus</w:t>
      </w:r>
      <w:r w:rsidRPr="00F701E5">
        <w:rPr>
          <w:rFonts w:ascii="Garamond" w:hAnsi="Garamond"/>
          <w:sz w:val="20"/>
          <w:szCs w:val="20"/>
        </w:rPr>
        <w:t xml:space="preserve"> réel, </w:t>
      </w:r>
    </w:p>
    <w:p w:rsidR="00665BF0" w:rsidRPr="00F701E5" w:rsidRDefault="00665BF0">
      <w:pPr>
        <w:pStyle w:val="Corpsdetexte"/>
        <w:rPr>
          <w:rFonts w:ascii="Garamond" w:hAnsi="Garamond"/>
          <w:sz w:val="20"/>
          <w:szCs w:val="20"/>
        </w:rPr>
      </w:pPr>
      <w:r w:rsidRPr="00F701E5">
        <w:rPr>
          <w:rFonts w:ascii="Garamond" w:hAnsi="Garamond"/>
          <w:sz w:val="20"/>
          <w:szCs w:val="20"/>
        </w:rPr>
        <w:t>elle le mettait hors circuit et sans doute s'employa</w:t>
      </w:r>
      <w:r w:rsidR="004F1450">
        <w:rPr>
          <w:rFonts w:ascii="Garamond" w:hAnsi="Garamond"/>
          <w:sz w:val="20"/>
          <w:szCs w:val="20"/>
        </w:rPr>
        <w:t>-</w:t>
      </w:r>
      <w:r w:rsidRPr="00F701E5">
        <w:rPr>
          <w:rFonts w:ascii="Garamond" w:hAnsi="Garamond"/>
          <w:sz w:val="20"/>
          <w:szCs w:val="20"/>
        </w:rPr>
        <w:t>t</w:t>
      </w:r>
      <w:r w:rsidR="004F1450">
        <w:rPr>
          <w:rFonts w:ascii="Garamond" w:hAnsi="Garamond"/>
          <w:sz w:val="20"/>
          <w:szCs w:val="20"/>
        </w:rPr>
        <w:t>-</w:t>
      </w:r>
      <w:r w:rsidRPr="00F701E5">
        <w:rPr>
          <w:rFonts w:ascii="Garamond" w:hAnsi="Garamond"/>
          <w:sz w:val="20"/>
          <w:szCs w:val="20"/>
        </w:rPr>
        <w:t>elle avec cette castration, à garantir son désir. Et sans doute l'exaspération de ses exercices pervers retombaient</w:t>
      </w:r>
      <w:r w:rsidR="007A055F">
        <w:rPr>
          <w:rFonts w:ascii="Garamond" w:hAnsi="Garamond"/>
          <w:sz w:val="20"/>
          <w:szCs w:val="20"/>
        </w:rPr>
        <w:t>-</w:t>
      </w:r>
      <w:r w:rsidRPr="00F701E5">
        <w:rPr>
          <w:rFonts w:ascii="Garamond" w:hAnsi="Garamond"/>
          <w:sz w:val="20"/>
          <w:szCs w:val="20"/>
        </w:rPr>
        <w:t xml:space="preserve">ils à l'impossibilité où elle était d'intégrer, si je puis dire, sa condition d'être réellement un </w:t>
      </w:r>
      <w:r w:rsidRPr="00F701E5">
        <w:rPr>
          <w:rFonts w:ascii="Garamond" w:hAnsi="Garamond" w:cs="Times New Roman"/>
          <w:i/>
          <w:color w:val="0000CC"/>
          <w:sz w:val="20"/>
          <w:szCs w:val="20"/>
        </w:rPr>
        <w:t>objet(a)</w:t>
      </w:r>
      <w:r w:rsidRPr="00F701E5">
        <w:rPr>
          <w:rFonts w:ascii="Garamond" w:hAnsi="Garamond"/>
          <w:sz w:val="20"/>
          <w:szCs w:val="20"/>
        </w:rPr>
        <w:t xml:space="preserve">, c'est à dire </w:t>
      </w:r>
      <w:r w:rsidRPr="00F701E5">
        <w:rPr>
          <w:rFonts w:ascii="Garamond" w:hAnsi="Garamond" w:cs="Times New Roman"/>
          <w:i/>
          <w:sz w:val="20"/>
          <w:szCs w:val="20"/>
        </w:rPr>
        <w:t>un objet échangeable</w:t>
      </w:r>
      <w:r w:rsidRPr="00F701E5">
        <w:rPr>
          <w:rFonts w:ascii="Garamond" w:hAnsi="Garamond"/>
          <w:sz w:val="20"/>
          <w:szCs w:val="20"/>
        </w:rPr>
        <w:t xml:space="preserve">. </w:t>
      </w:r>
    </w:p>
    <w:p w:rsidR="001D37A2" w:rsidRPr="00F701E5" w:rsidRDefault="001D37A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Car aussi, il serait fort difficile évidemment de citer maintes observations qui mettraient en lumière cet état de choses à savoir que c'est dans la mesure même où un sujet est dans l'impossibilité, si je puis dire de « s'avoir » comme objet de jouissance qu'il pensera l'être, d'où d'ailleurs le paradoxe d'un être dont toute pensée serait nécessairement fausse :</w:t>
      </w:r>
    </w:p>
    <w:p w:rsidR="004F1450" w:rsidRDefault="00665BF0">
      <w:pPr>
        <w:pStyle w:val="Corpsdetexte"/>
        <w:rPr>
          <w:rFonts w:ascii="Garamond" w:hAnsi="Garamond"/>
          <w:sz w:val="20"/>
          <w:szCs w:val="20"/>
        </w:rPr>
      </w:pPr>
      <w:r w:rsidRPr="00F701E5">
        <w:rPr>
          <w:rFonts w:ascii="Garamond" w:hAnsi="Garamond"/>
          <w:sz w:val="20"/>
          <w:szCs w:val="20"/>
        </w:rPr>
        <w:t>bien entendu on ne</w:t>
      </w:r>
      <w:r w:rsidRPr="00F701E5">
        <w:rPr>
          <w:rFonts w:ascii="Garamond" w:hAnsi="Garamond"/>
          <w:i/>
          <w:iCs/>
          <w:sz w:val="20"/>
          <w:szCs w:val="20"/>
        </w:rPr>
        <w:t xml:space="preserve"> </w:t>
      </w:r>
      <w:r w:rsidRPr="00F701E5">
        <w:rPr>
          <w:rFonts w:ascii="Garamond" w:hAnsi="Garamond"/>
          <w:sz w:val="20"/>
          <w:szCs w:val="20"/>
        </w:rPr>
        <w:t xml:space="preserve">sait pas que cela même est Dieu, c'est parce qu'on ne le sait pas que la religion garde toujours, </w:t>
      </w:r>
    </w:p>
    <w:p w:rsidR="00665BF0" w:rsidRPr="00F701E5" w:rsidRDefault="00665BF0">
      <w:pPr>
        <w:pStyle w:val="Corpsdetexte"/>
        <w:rPr>
          <w:rFonts w:ascii="Garamond" w:hAnsi="Garamond"/>
          <w:sz w:val="20"/>
          <w:szCs w:val="20"/>
        </w:rPr>
      </w:pPr>
      <w:r w:rsidRPr="00F701E5">
        <w:rPr>
          <w:rFonts w:ascii="Garamond" w:hAnsi="Garamond"/>
          <w:sz w:val="20"/>
          <w:szCs w:val="20"/>
        </w:rPr>
        <w:t>et les formes de la vie religieuse gardent toujours, leur connexion structurale avec la culpabilité.</w:t>
      </w:r>
    </w:p>
    <w:p w:rsidR="001D37A2" w:rsidRPr="00F701E5" w:rsidRDefault="001D37A2">
      <w:pPr>
        <w:pStyle w:val="Corpsdetexte"/>
        <w:rPr>
          <w:rFonts w:ascii="Garamond" w:hAnsi="Garamond"/>
          <w:sz w:val="20"/>
          <w:szCs w:val="20"/>
        </w:rPr>
      </w:pPr>
    </w:p>
    <w:p w:rsidR="001D37A2" w:rsidRPr="00F701E5" w:rsidRDefault="00665BF0">
      <w:pPr>
        <w:pStyle w:val="Corpsdetexte"/>
        <w:rPr>
          <w:rFonts w:ascii="Garamond" w:hAnsi="Garamond"/>
          <w:sz w:val="20"/>
          <w:szCs w:val="20"/>
        </w:rPr>
      </w:pPr>
      <w:r w:rsidRPr="00F701E5">
        <w:rPr>
          <w:rFonts w:ascii="Garamond" w:hAnsi="Garamond"/>
          <w:sz w:val="20"/>
          <w:szCs w:val="20"/>
        </w:rPr>
        <w:t>D'ailleurs on peut aussi se demander dans quelle mesure on ne</w:t>
      </w:r>
      <w:r w:rsidRPr="00F701E5">
        <w:rPr>
          <w:rFonts w:ascii="Garamond" w:hAnsi="Garamond"/>
          <w:i/>
          <w:iCs/>
          <w:smallCaps/>
          <w:sz w:val="20"/>
          <w:szCs w:val="20"/>
        </w:rPr>
        <w:t xml:space="preserve"> </w:t>
      </w:r>
      <w:r w:rsidRPr="00F701E5">
        <w:rPr>
          <w:rFonts w:ascii="Garamond" w:hAnsi="Garamond"/>
          <w:sz w:val="20"/>
          <w:szCs w:val="20"/>
        </w:rPr>
        <w:t xml:space="preserve">peut pas dire que l'inconscient est cela, c'est à dire ce savoir faux dont le dire constitue cependant le vrai et qui ne se situe nulle part sauf dans cette béance d'un </w:t>
      </w:r>
      <w:r w:rsidRPr="00F701E5">
        <w:rPr>
          <w:rFonts w:ascii="Garamond" w:hAnsi="Garamond" w:cs="Times New Roman"/>
          <w:i/>
          <w:iCs/>
          <w:color w:val="0000CC"/>
          <w:sz w:val="20"/>
          <w:szCs w:val="20"/>
        </w:rPr>
        <w:t>s'avoir</w:t>
      </w:r>
      <w:r w:rsidRPr="00F701E5">
        <w:rPr>
          <w:rFonts w:ascii="Garamond" w:hAnsi="Garamond"/>
          <w:sz w:val="20"/>
          <w:szCs w:val="20"/>
        </w:rPr>
        <w:t xml:space="preserve"> en souffrance. </w:t>
      </w:r>
    </w:p>
    <w:p w:rsidR="004F1450" w:rsidRDefault="00665BF0">
      <w:pPr>
        <w:pStyle w:val="Corpsdetexte"/>
        <w:rPr>
          <w:rFonts w:ascii="Garamond" w:hAnsi="Garamond"/>
          <w:sz w:val="20"/>
          <w:szCs w:val="20"/>
        </w:rPr>
      </w:pPr>
      <w:r w:rsidRPr="00F701E5">
        <w:rPr>
          <w:rFonts w:ascii="Garamond" w:hAnsi="Garamond"/>
          <w:sz w:val="20"/>
          <w:szCs w:val="20"/>
        </w:rPr>
        <w:t xml:space="preserve">Mais avec toutes ces considérations qui ont l'air philosophiques, je ne fais qu'anticiper sur </w:t>
      </w:r>
      <w:r w:rsidRPr="00F701E5">
        <w:rPr>
          <w:rFonts w:ascii="Garamond" w:hAnsi="Garamond" w:cs="Times New Roman"/>
          <w:i/>
          <w:sz w:val="20"/>
          <w:szCs w:val="20"/>
        </w:rPr>
        <w:t>la conclusion clinique</w:t>
      </w:r>
      <w:r w:rsidRPr="00F701E5">
        <w:rPr>
          <w:rFonts w:ascii="Garamond" w:hAnsi="Garamond"/>
          <w:sz w:val="20"/>
          <w:szCs w:val="20"/>
        </w:rPr>
        <w:t xml:space="preserve"> de ce travail </w:t>
      </w:r>
    </w:p>
    <w:p w:rsidR="00665BF0" w:rsidRPr="00F701E5" w:rsidRDefault="00665BF0">
      <w:pPr>
        <w:pStyle w:val="Corpsdetexte"/>
        <w:rPr>
          <w:rFonts w:ascii="Garamond" w:hAnsi="Garamond"/>
          <w:sz w:val="20"/>
          <w:szCs w:val="20"/>
        </w:rPr>
      </w:pPr>
      <w:r w:rsidRPr="00F701E5">
        <w:rPr>
          <w:rFonts w:ascii="Garamond" w:hAnsi="Garamond"/>
          <w:sz w:val="20"/>
          <w:szCs w:val="20"/>
        </w:rPr>
        <w:t>ou de cette observation.</w:t>
      </w:r>
    </w:p>
    <w:p w:rsidR="001D37A2" w:rsidRPr="00F701E5" w:rsidRDefault="001D37A2">
      <w:pPr>
        <w:pStyle w:val="Corpsdetexte"/>
        <w:rPr>
          <w:rFonts w:ascii="Garamond" w:hAnsi="Garamond"/>
          <w:sz w:val="20"/>
          <w:szCs w:val="20"/>
        </w:rPr>
      </w:pPr>
    </w:p>
    <w:p w:rsidR="004F1450" w:rsidRDefault="00665BF0">
      <w:pPr>
        <w:pStyle w:val="Corpsdetexte"/>
        <w:rPr>
          <w:rFonts w:ascii="Garamond" w:hAnsi="Garamond"/>
          <w:sz w:val="20"/>
          <w:szCs w:val="20"/>
        </w:rPr>
      </w:pPr>
      <w:r w:rsidRPr="00F701E5">
        <w:rPr>
          <w:rFonts w:ascii="Garamond" w:hAnsi="Garamond"/>
          <w:sz w:val="20"/>
          <w:szCs w:val="20"/>
        </w:rPr>
        <w:t>Pour revenir donc au patient, il y a un malentendu ou peut</w:t>
      </w:r>
      <w:r w:rsidR="004F1450">
        <w:rPr>
          <w:rFonts w:ascii="Garamond" w:hAnsi="Garamond"/>
          <w:sz w:val="20"/>
          <w:szCs w:val="20"/>
        </w:rPr>
        <w:t>-</w:t>
      </w:r>
      <w:r w:rsidRPr="00F701E5">
        <w:rPr>
          <w:rFonts w:ascii="Garamond" w:hAnsi="Garamond"/>
          <w:sz w:val="20"/>
          <w:szCs w:val="20"/>
        </w:rPr>
        <w:t>être une entente n'est</w:t>
      </w:r>
      <w:r w:rsidR="004F1450">
        <w:rPr>
          <w:rFonts w:ascii="Garamond" w:hAnsi="Garamond"/>
          <w:sz w:val="20"/>
          <w:szCs w:val="20"/>
        </w:rPr>
        <w:t>-</w:t>
      </w:r>
      <w:r w:rsidRPr="00F701E5">
        <w:rPr>
          <w:rFonts w:ascii="Garamond" w:hAnsi="Garamond"/>
          <w:sz w:val="20"/>
          <w:szCs w:val="20"/>
        </w:rPr>
        <w:t xml:space="preserve">ce pas, c'est ici qu'il m'est difficile </w:t>
      </w:r>
    </w:p>
    <w:p w:rsidR="004F1450" w:rsidRDefault="00665BF0">
      <w:pPr>
        <w:pStyle w:val="Corpsdetexte"/>
        <w:rPr>
          <w:rFonts w:ascii="Garamond" w:hAnsi="Garamond"/>
          <w:sz w:val="20"/>
          <w:szCs w:val="20"/>
        </w:rPr>
      </w:pPr>
      <w:r w:rsidRPr="00F701E5">
        <w:rPr>
          <w:rFonts w:ascii="Garamond" w:hAnsi="Garamond"/>
          <w:sz w:val="20"/>
          <w:szCs w:val="20"/>
        </w:rPr>
        <w:t>de trancher. Autant un malentendu</w:t>
      </w:r>
      <w:r w:rsidR="004F1450">
        <w:rPr>
          <w:rFonts w:ascii="Garamond" w:hAnsi="Garamond"/>
          <w:sz w:val="20"/>
          <w:szCs w:val="20"/>
        </w:rPr>
        <w:t xml:space="preserve"> </w:t>
      </w:r>
      <w:r w:rsidRPr="00F701E5">
        <w:rPr>
          <w:rFonts w:ascii="Garamond" w:hAnsi="Garamond"/>
          <w:sz w:val="20"/>
          <w:szCs w:val="20"/>
        </w:rPr>
        <w:t>que je qualifierai de comique, n'était</w:t>
      </w:r>
      <w:r w:rsidR="004F1450">
        <w:rPr>
          <w:rFonts w:ascii="Garamond" w:hAnsi="Garamond"/>
          <w:sz w:val="20"/>
          <w:szCs w:val="20"/>
        </w:rPr>
        <w:t>-</w:t>
      </w:r>
      <w:r w:rsidRPr="00F701E5">
        <w:rPr>
          <w:rFonts w:ascii="Garamond" w:hAnsi="Garamond"/>
          <w:sz w:val="20"/>
          <w:szCs w:val="20"/>
        </w:rPr>
        <w:t>ce la gravité des conséquences</w:t>
      </w:r>
      <w:r w:rsidR="004F1450">
        <w:rPr>
          <w:rFonts w:ascii="Garamond" w:hAnsi="Garamond"/>
          <w:sz w:val="20"/>
          <w:szCs w:val="20"/>
        </w:rPr>
        <w:t xml:space="preserve">, </w:t>
      </w:r>
      <w:r w:rsidRPr="00F701E5">
        <w:rPr>
          <w:rFonts w:ascii="Garamond" w:hAnsi="Garamond"/>
          <w:sz w:val="20"/>
          <w:szCs w:val="20"/>
        </w:rPr>
        <w:t xml:space="preserve">va s'installer </w:t>
      </w:r>
    </w:p>
    <w:p w:rsidR="001D37A2" w:rsidRPr="00F701E5" w:rsidRDefault="00665BF0">
      <w:pPr>
        <w:pStyle w:val="Corpsdetexte"/>
        <w:rPr>
          <w:rFonts w:ascii="Garamond" w:hAnsi="Garamond"/>
          <w:sz w:val="20"/>
          <w:szCs w:val="20"/>
        </w:rPr>
      </w:pPr>
      <w:r w:rsidRPr="00F701E5">
        <w:rPr>
          <w:rFonts w:ascii="Garamond" w:hAnsi="Garamond"/>
          <w:sz w:val="20"/>
          <w:szCs w:val="20"/>
        </w:rPr>
        <w:t xml:space="preserve">et marquer son rapport à </w:t>
      </w:r>
      <w:r w:rsidRPr="00F701E5">
        <w:rPr>
          <w:rFonts w:ascii="Garamond" w:hAnsi="Garamond" w:cs="Times New Roman"/>
          <w:i/>
          <w:sz w:val="20"/>
          <w:szCs w:val="20"/>
        </w:rPr>
        <w:t>la fille perverse</w:t>
      </w:r>
      <w:r w:rsidRPr="00F701E5">
        <w:rPr>
          <w:rFonts w:ascii="Garamond" w:hAnsi="Garamond"/>
          <w:sz w:val="20"/>
          <w:szCs w:val="20"/>
        </w:rPr>
        <w:t xml:space="preserve">. C'est un malentendu que l'on peut tirer au clair. </w:t>
      </w:r>
    </w:p>
    <w:p w:rsidR="001D37A2" w:rsidRPr="00F701E5" w:rsidRDefault="001D37A2">
      <w:pPr>
        <w:pStyle w:val="Corpsdetexte"/>
        <w:rPr>
          <w:rFonts w:ascii="Garamond" w:hAnsi="Garamond"/>
          <w:sz w:val="20"/>
          <w:szCs w:val="20"/>
        </w:rPr>
      </w:pPr>
    </w:p>
    <w:p w:rsidR="001D37A2" w:rsidRPr="00F701E5" w:rsidRDefault="00665BF0">
      <w:pPr>
        <w:pStyle w:val="Corpsdetexte"/>
        <w:rPr>
          <w:rFonts w:ascii="Garamond" w:hAnsi="Garamond"/>
          <w:sz w:val="20"/>
          <w:szCs w:val="20"/>
        </w:rPr>
      </w:pPr>
      <w:r w:rsidRPr="00F701E5">
        <w:rPr>
          <w:rFonts w:ascii="Garamond" w:hAnsi="Garamond"/>
          <w:sz w:val="20"/>
          <w:szCs w:val="20"/>
        </w:rPr>
        <w:t xml:space="preserve">C'est que, à mesure que s'intensifient les tentations qui le mettraient entièrement à sa merci, au moment donc où s'intensifient les tentations en somme liées à ce que </w:t>
      </w:r>
      <w:r w:rsidRPr="00F701E5">
        <w:rPr>
          <w:rFonts w:ascii="Garamond" w:hAnsi="Garamond" w:cs="Times New Roman"/>
          <w:i/>
          <w:color w:val="0000CC"/>
          <w:sz w:val="20"/>
          <w:szCs w:val="20"/>
        </w:rPr>
        <w:t>i</w:t>
      </w:r>
      <w:r w:rsidR="001D37A2" w:rsidRPr="00F701E5">
        <w:rPr>
          <w:rFonts w:ascii="Garamond" w:hAnsi="Garamond" w:cs="Times New Roman"/>
          <w:i/>
          <w:color w:val="0000CC"/>
          <w:sz w:val="20"/>
          <w:szCs w:val="20"/>
        </w:rPr>
        <w:t>’</w:t>
      </w:r>
      <w:r w:rsidRPr="00F701E5">
        <w:rPr>
          <w:rFonts w:ascii="Garamond" w:hAnsi="Garamond" w:cs="Times New Roman"/>
          <w:i/>
          <w:color w:val="0000CC"/>
          <w:sz w:val="20"/>
          <w:szCs w:val="20"/>
        </w:rPr>
        <w:t>(a)</w:t>
      </w:r>
      <w:r w:rsidRPr="00F701E5">
        <w:rPr>
          <w:rFonts w:ascii="Garamond" w:hAnsi="Garamond"/>
          <w:sz w:val="20"/>
          <w:szCs w:val="20"/>
        </w:rPr>
        <w:t xml:space="preserve"> tente dans son mode d'échange à coïncider avec (</w:t>
      </w:r>
      <w:r w:rsidR="00F21555" w:rsidRPr="004F1450">
        <w:rPr>
          <w:rFonts w:ascii="Palatino Linotype" w:hAnsi="Palatino Linotype" w:cs="Times New Roman"/>
          <w:color w:val="0000CC"/>
          <w:sz w:val="20"/>
          <w:szCs w:val="20"/>
        </w:rPr>
        <w:t>ϕ</w:t>
      </w:r>
      <w:r w:rsidRPr="00F701E5">
        <w:rPr>
          <w:rFonts w:ascii="Garamond" w:hAnsi="Garamond"/>
          <w:sz w:val="20"/>
          <w:szCs w:val="20"/>
        </w:rPr>
        <w:t xml:space="preserve">), ou plus simplement à ce qu'il s'aperçoive comme un objet qui, non pas la calme, mais qui calme quelque chose en elle, il n'aura d'autre recours que de garantir sa castration à elle avec la sienne sans s'apercevoir que c'est déjà chose faite. </w:t>
      </w:r>
    </w:p>
    <w:p w:rsidR="001D37A2" w:rsidRPr="00F701E5" w:rsidRDefault="001D37A2">
      <w:pPr>
        <w:pStyle w:val="Corpsdetexte"/>
        <w:rPr>
          <w:rFonts w:ascii="Garamond" w:hAnsi="Garamond"/>
          <w:sz w:val="20"/>
          <w:szCs w:val="20"/>
        </w:rPr>
      </w:pPr>
    </w:p>
    <w:p w:rsidR="004F1450" w:rsidRDefault="00665BF0">
      <w:pPr>
        <w:pStyle w:val="Corpsdetexte"/>
        <w:rPr>
          <w:rFonts w:ascii="Garamond" w:hAnsi="Garamond"/>
          <w:sz w:val="20"/>
          <w:szCs w:val="20"/>
        </w:rPr>
      </w:pPr>
      <w:r w:rsidRPr="00F701E5">
        <w:rPr>
          <w:rFonts w:ascii="Garamond" w:hAnsi="Garamond"/>
          <w:sz w:val="20"/>
          <w:szCs w:val="20"/>
        </w:rPr>
        <w:t>C'est à dire qu'il ne s'aperçoit pas que non seulement cette castration est la même</w:t>
      </w:r>
      <w:r w:rsidRPr="00F701E5">
        <w:rPr>
          <w:rFonts w:ascii="Garamond" w:hAnsi="Garamond"/>
          <w:smallCaps/>
          <w:sz w:val="20"/>
          <w:szCs w:val="20"/>
        </w:rPr>
        <w:t xml:space="preserve"> </w:t>
      </w:r>
      <w:r w:rsidRPr="00F701E5">
        <w:rPr>
          <w:rFonts w:ascii="Garamond" w:hAnsi="Garamond"/>
          <w:sz w:val="20"/>
          <w:szCs w:val="20"/>
        </w:rPr>
        <w:t xml:space="preserve">de part et d'autre mais dans le sens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que c'est un seul et même objet qui manque à l'un ou à l'autre… </w:t>
      </w:r>
    </w:p>
    <w:p w:rsidR="004F1450" w:rsidRDefault="00665BF0">
      <w:pPr>
        <w:pStyle w:val="Corpsdetexte"/>
        <w:ind w:left="708"/>
        <w:rPr>
          <w:rFonts w:ascii="Garamond" w:hAnsi="Garamond"/>
          <w:sz w:val="20"/>
          <w:szCs w:val="20"/>
        </w:rPr>
      </w:pPr>
      <w:r w:rsidRPr="00F701E5">
        <w:rPr>
          <w:rFonts w:ascii="Garamond" w:hAnsi="Garamond"/>
          <w:sz w:val="20"/>
          <w:szCs w:val="20"/>
        </w:rPr>
        <w:t xml:space="preserve">qui n'est évidemment pas le </w:t>
      </w:r>
      <w:r w:rsidR="001D37A2" w:rsidRPr="00F701E5">
        <w:rPr>
          <w:rFonts w:ascii="Garamond" w:hAnsi="Garamond" w:cs="Times New Roman"/>
          <w:i/>
          <w:color w:val="0000CC"/>
          <w:sz w:val="20"/>
          <w:szCs w:val="20"/>
        </w:rPr>
        <w:t>phallus</w:t>
      </w:r>
      <w:r w:rsidRPr="00F701E5">
        <w:rPr>
          <w:rFonts w:ascii="Garamond" w:hAnsi="Garamond"/>
          <w:sz w:val="20"/>
          <w:szCs w:val="20"/>
        </w:rPr>
        <w:t xml:space="preserve"> réel parce que cela, ça ne lui manque pas à lui et pour ce qui la concerne,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on peut dire que ça ne lui manque pas parce que c'est justement de cela qu'elle ne veut pas </w:t>
      </w:r>
    </w:p>
    <w:p w:rsidR="004F1450" w:rsidRDefault="00665BF0">
      <w:pPr>
        <w:pStyle w:val="Corpsdetexte"/>
        <w:rPr>
          <w:rFonts w:ascii="Garamond" w:hAnsi="Garamond"/>
          <w:sz w:val="20"/>
          <w:szCs w:val="20"/>
        </w:rPr>
      </w:pPr>
      <w:r w:rsidRPr="00F701E5">
        <w:rPr>
          <w:rFonts w:ascii="Garamond" w:hAnsi="Garamond"/>
          <w:sz w:val="20"/>
          <w:szCs w:val="20"/>
        </w:rPr>
        <w:t xml:space="preserve">…mais qui est l'image liée à cet organe, à savoir le </w:t>
      </w:r>
      <w:r w:rsidRPr="00F701E5">
        <w:rPr>
          <w:rFonts w:ascii="Garamond" w:hAnsi="Garamond" w:cs="Times New Roman"/>
          <w:i/>
          <w:color w:val="0000CC"/>
          <w:sz w:val="20"/>
          <w:szCs w:val="20"/>
        </w:rPr>
        <w:t>phallus imaginaire</w:t>
      </w:r>
      <w:r w:rsidRPr="00F701E5">
        <w:rPr>
          <w:rFonts w:ascii="Garamond" w:hAnsi="Garamond"/>
          <w:sz w:val="20"/>
          <w:szCs w:val="20"/>
        </w:rPr>
        <w:t xml:space="preserve"> qui dès lors va fonctionner comme (</w:t>
      </w:r>
      <w:r w:rsidR="00F21555" w:rsidRPr="00F701E5">
        <w:rPr>
          <w:rFonts w:ascii="Garamond" w:hAnsi="Garamond"/>
          <w:color w:val="0000CC"/>
          <w:sz w:val="20"/>
          <w:szCs w:val="20"/>
        </w:rPr>
        <w:t>-</w:t>
      </w:r>
      <w:r w:rsidR="00F21555" w:rsidRPr="004F1450">
        <w:rPr>
          <w:rFonts w:ascii="Palatino Linotype" w:hAnsi="Palatino Linotype" w:cs="Times New Roman"/>
          <w:color w:val="0000CC"/>
          <w:sz w:val="20"/>
          <w:szCs w:val="20"/>
        </w:rPr>
        <w:t>ϕ</w:t>
      </w:r>
      <w:r w:rsidRPr="00F701E5">
        <w:rPr>
          <w:rFonts w:ascii="Garamond" w:hAnsi="Garamond"/>
          <w:sz w:val="20"/>
          <w:szCs w:val="20"/>
        </w:rPr>
        <w:t xml:space="preserve">) et c'est par </w:t>
      </w:r>
    </w:p>
    <w:p w:rsidR="00665BF0" w:rsidRPr="00F701E5" w:rsidRDefault="00665BF0">
      <w:pPr>
        <w:pStyle w:val="Corpsdetexte"/>
        <w:rPr>
          <w:rFonts w:ascii="Garamond" w:hAnsi="Garamond"/>
          <w:sz w:val="20"/>
          <w:szCs w:val="20"/>
        </w:rPr>
      </w:pPr>
      <w:r w:rsidRPr="00F701E5">
        <w:rPr>
          <w:rFonts w:ascii="Garamond" w:hAnsi="Garamond"/>
          <w:sz w:val="20"/>
          <w:szCs w:val="20"/>
        </w:rPr>
        <w:t>ce biais là, qu'on peut dire que la position phallique fait que le sujet soit non pas ni homme ni femme</w:t>
      </w:r>
      <w:r w:rsidR="00F21555" w:rsidRPr="00F701E5">
        <w:rPr>
          <w:rFonts w:ascii="Garamond" w:hAnsi="Garamond"/>
          <w:sz w:val="20"/>
          <w:szCs w:val="20"/>
        </w:rPr>
        <w:t>,</w:t>
      </w:r>
      <w:r w:rsidRPr="00F701E5">
        <w:rPr>
          <w:rFonts w:ascii="Garamond" w:hAnsi="Garamond"/>
          <w:sz w:val="20"/>
          <w:szCs w:val="20"/>
        </w:rPr>
        <w:t xml:space="preserve"> mais l'un ou l'autre.</w:t>
      </w:r>
    </w:p>
    <w:p w:rsidR="001D37A2" w:rsidRPr="00F701E5" w:rsidRDefault="001D37A2">
      <w:pPr>
        <w:pStyle w:val="Corpsdetexte"/>
        <w:rPr>
          <w:rFonts w:ascii="Garamond" w:hAnsi="Garamond"/>
          <w:sz w:val="20"/>
          <w:szCs w:val="20"/>
        </w:rPr>
      </w:pPr>
    </w:p>
    <w:p w:rsidR="001D37A2" w:rsidRPr="00F701E5" w:rsidRDefault="00665BF0">
      <w:pPr>
        <w:pStyle w:val="Corpsdetexte"/>
        <w:rPr>
          <w:rFonts w:ascii="Garamond" w:hAnsi="Garamond"/>
          <w:sz w:val="20"/>
          <w:szCs w:val="20"/>
        </w:rPr>
      </w:pPr>
      <w:r w:rsidRPr="00F701E5">
        <w:rPr>
          <w:rFonts w:ascii="Garamond" w:hAnsi="Garamond"/>
          <w:sz w:val="20"/>
          <w:szCs w:val="20"/>
        </w:rPr>
        <w:t xml:space="preserve">Autrement dit, ce dont il s'agit en fin de compte est ceci, c'est que </w:t>
      </w:r>
      <w:r w:rsidRPr="00F701E5">
        <w:rPr>
          <w:rFonts w:ascii="Garamond" w:hAnsi="Garamond" w:cs="Times New Roman"/>
          <w:i/>
          <w:sz w:val="20"/>
          <w:szCs w:val="20"/>
        </w:rPr>
        <w:t>la neutralisation</w:t>
      </w:r>
      <w:r w:rsidRPr="00F701E5">
        <w:rPr>
          <w:rFonts w:ascii="Garamond" w:hAnsi="Garamond"/>
          <w:sz w:val="20"/>
          <w:szCs w:val="20"/>
        </w:rPr>
        <w:t xml:space="preserve"> et </w:t>
      </w:r>
      <w:r w:rsidRPr="00F701E5">
        <w:rPr>
          <w:rFonts w:ascii="Garamond" w:hAnsi="Garamond" w:cs="Times New Roman"/>
          <w:i/>
          <w:sz w:val="20"/>
          <w:szCs w:val="20"/>
        </w:rPr>
        <w:t>la mise hors circuit</w:t>
      </w:r>
      <w:r w:rsidRPr="00F701E5">
        <w:rPr>
          <w:rFonts w:ascii="Garamond" w:hAnsi="Garamond"/>
          <w:sz w:val="20"/>
          <w:szCs w:val="20"/>
        </w:rPr>
        <w:t xml:space="preserve">, non pas de n'importe quel organe mais de son </w:t>
      </w:r>
      <w:r w:rsidR="001D37A2" w:rsidRPr="00F701E5">
        <w:rPr>
          <w:rFonts w:ascii="Garamond" w:hAnsi="Garamond" w:cs="Times New Roman"/>
          <w:i/>
          <w:color w:val="0000CC"/>
          <w:sz w:val="20"/>
          <w:szCs w:val="20"/>
        </w:rPr>
        <w:t>phallus</w:t>
      </w:r>
      <w:r w:rsidRPr="00F701E5">
        <w:rPr>
          <w:rFonts w:ascii="Garamond" w:hAnsi="Garamond"/>
          <w:sz w:val="20"/>
          <w:szCs w:val="20"/>
        </w:rPr>
        <w:t xml:space="preserve"> va promouvoir la fonction de l'image qui s'y rattache comme </w:t>
      </w:r>
      <w:r w:rsidRPr="00F701E5">
        <w:rPr>
          <w:rFonts w:ascii="Garamond" w:hAnsi="Garamond"/>
          <w:color w:val="0000CC"/>
          <w:sz w:val="20"/>
          <w:szCs w:val="20"/>
        </w:rPr>
        <w:t>(</w:t>
      </w:r>
      <w:r w:rsidR="00F21555" w:rsidRPr="00F701E5">
        <w:rPr>
          <w:rFonts w:ascii="Garamond" w:hAnsi="Garamond"/>
          <w:color w:val="0000CC"/>
          <w:sz w:val="20"/>
          <w:szCs w:val="20"/>
        </w:rPr>
        <w:t>-</w:t>
      </w:r>
      <w:r w:rsidR="00F21555" w:rsidRPr="004F1450">
        <w:rPr>
          <w:rFonts w:ascii="Palatino Linotype" w:hAnsi="Palatino Linotype" w:cs="Times New Roman"/>
          <w:color w:val="0000CC"/>
          <w:sz w:val="20"/>
          <w:szCs w:val="20"/>
        </w:rPr>
        <w:t>ϕ</w:t>
      </w:r>
      <w:r w:rsidRPr="00F701E5">
        <w:rPr>
          <w:rFonts w:ascii="Garamond" w:hAnsi="Garamond"/>
          <w:color w:val="0000CC"/>
          <w:sz w:val="20"/>
          <w:szCs w:val="20"/>
        </w:rPr>
        <w:t>)</w:t>
      </w:r>
      <w:r w:rsidRPr="00F701E5">
        <w:rPr>
          <w:rFonts w:ascii="Garamond" w:hAnsi="Garamond"/>
          <w:sz w:val="20"/>
          <w:szCs w:val="20"/>
        </w:rPr>
        <w:t xml:space="preserve">. </w:t>
      </w:r>
    </w:p>
    <w:p w:rsidR="00F21555" w:rsidRPr="00F701E5" w:rsidRDefault="00665BF0">
      <w:pPr>
        <w:pStyle w:val="Corpsdetexte"/>
        <w:rPr>
          <w:rFonts w:ascii="Garamond" w:hAnsi="Garamond"/>
          <w:sz w:val="20"/>
          <w:szCs w:val="20"/>
        </w:rPr>
      </w:pPr>
      <w:r w:rsidRPr="00F701E5">
        <w:rPr>
          <w:rFonts w:ascii="Garamond" w:hAnsi="Garamond"/>
          <w:sz w:val="20"/>
          <w:szCs w:val="20"/>
        </w:rPr>
        <w:t xml:space="preserve">En d'autres termes, en d'autres mots, plus </w:t>
      </w:r>
      <w:r w:rsidRPr="00F701E5">
        <w:rPr>
          <w:rFonts w:ascii="Garamond" w:hAnsi="Garamond" w:cs="Times New Roman"/>
          <w:i/>
          <w:color w:val="0000CC"/>
          <w:sz w:val="20"/>
          <w:szCs w:val="20"/>
        </w:rPr>
        <w:t>i</w:t>
      </w:r>
      <w:r w:rsidR="001D37A2" w:rsidRPr="00F701E5">
        <w:rPr>
          <w:rFonts w:ascii="Garamond" w:hAnsi="Garamond" w:cs="Times New Roman"/>
          <w:i/>
          <w:color w:val="0000CC"/>
          <w:sz w:val="20"/>
          <w:szCs w:val="20"/>
        </w:rPr>
        <w:t>’</w:t>
      </w:r>
      <w:r w:rsidRPr="00F701E5">
        <w:rPr>
          <w:rFonts w:ascii="Garamond" w:hAnsi="Garamond" w:cs="Times New Roman"/>
          <w:i/>
          <w:color w:val="0000CC"/>
          <w:sz w:val="20"/>
          <w:szCs w:val="20"/>
        </w:rPr>
        <w:t>(a)</w:t>
      </w:r>
      <w:r w:rsidRPr="00F701E5">
        <w:rPr>
          <w:rFonts w:ascii="Garamond" w:hAnsi="Garamond"/>
          <w:sz w:val="20"/>
          <w:szCs w:val="20"/>
        </w:rPr>
        <w:t xml:space="preserve"> tend à s'identifier à </w:t>
      </w:r>
      <w:r w:rsidR="001D37A2" w:rsidRPr="00F701E5">
        <w:rPr>
          <w:rFonts w:ascii="Garamond" w:hAnsi="Garamond"/>
          <w:color w:val="0000CC"/>
          <w:sz w:val="20"/>
          <w:szCs w:val="20"/>
        </w:rPr>
        <w:t>(</w:t>
      </w:r>
      <w:r w:rsidR="00F21555" w:rsidRPr="004F1450">
        <w:rPr>
          <w:rFonts w:ascii="Palatino Linotype" w:hAnsi="Palatino Linotype" w:cs="Times New Roman"/>
          <w:color w:val="0000CC"/>
          <w:sz w:val="20"/>
          <w:szCs w:val="20"/>
        </w:rPr>
        <w:t>ϕ</w:t>
      </w:r>
      <w:r w:rsidR="001D37A2" w:rsidRPr="00F701E5">
        <w:rPr>
          <w:rFonts w:ascii="Garamond" w:hAnsi="Garamond"/>
          <w:color w:val="0000CC"/>
          <w:sz w:val="20"/>
          <w:szCs w:val="20"/>
        </w:rPr>
        <w:t>)</w:t>
      </w:r>
      <w:r w:rsidRPr="00F701E5">
        <w:rPr>
          <w:rFonts w:ascii="Garamond" w:hAnsi="Garamond"/>
          <w:sz w:val="20"/>
          <w:szCs w:val="20"/>
        </w:rPr>
        <w:t xml:space="preserve">, plus le sujet lui, tend non pas </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à s'identifier mais à se subtiliser, si je puis dire en </w:t>
      </w:r>
      <w:r w:rsidR="001D37A2" w:rsidRPr="00F701E5">
        <w:rPr>
          <w:rFonts w:ascii="Garamond" w:hAnsi="Garamond"/>
          <w:color w:val="0000CC"/>
          <w:sz w:val="20"/>
          <w:szCs w:val="20"/>
        </w:rPr>
        <w:t>(</w:t>
      </w:r>
      <w:r w:rsidR="00F21555" w:rsidRPr="00F701E5">
        <w:rPr>
          <w:rFonts w:ascii="Garamond" w:hAnsi="Garamond"/>
          <w:color w:val="0000CC"/>
          <w:sz w:val="20"/>
          <w:szCs w:val="20"/>
        </w:rPr>
        <w:t>-</w:t>
      </w:r>
      <w:r w:rsidR="00F21555" w:rsidRPr="004F1450">
        <w:rPr>
          <w:rFonts w:ascii="Palatino Linotype" w:hAnsi="Palatino Linotype" w:cs="Times New Roman"/>
          <w:color w:val="0000CC"/>
          <w:sz w:val="20"/>
          <w:szCs w:val="20"/>
        </w:rPr>
        <w:t>ϕ</w:t>
      </w:r>
      <w:r w:rsidR="001D37A2" w:rsidRPr="00F701E5">
        <w:rPr>
          <w:rFonts w:ascii="Garamond" w:hAnsi="Garamond"/>
          <w:color w:val="0000CC"/>
          <w:sz w:val="20"/>
          <w:szCs w:val="20"/>
        </w:rPr>
        <w:t>)</w:t>
      </w:r>
      <w:r w:rsidRPr="00F701E5">
        <w:rPr>
          <w:rFonts w:ascii="Garamond" w:hAnsi="Garamond"/>
          <w:sz w:val="20"/>
          <w:szCs w:val="20"/>
        </w:rPr>
        <w:t xml:space="preserve"> c'est à dire en un </w:t>
      </w:r>
      <w:r w:rsidR="001D37A2" w:rsidRPr="00F701E5">
        <w:rPr>
          <w:rFonts w:ascii="Garamond" w:hAnsi="Garamond" w:cs="Times New Roman"/>
          <w:i/>
          <w:color w:val="0000CC"/>
          <w:sz w:val="20"/>
          <w:szCs w:val="20"/>
        </w:rPr>
        <w:t>phallus</w:t>
      </w:r>
      <w:r w:rsidRPr="00F701E5">
        <w:rPr>
          <w:rFonts w:ascii="Garamond" w:hAnsi="Garamond"/>
          <w:sz w:val="20"/>
          <w:szCs w:val="20"/>
        </w:rPr>
        <w:t xml:space="preserve"> toujours présent ailleurs.</w:t>
      </w:r>
    </w:p>
    <w:p w:rsidR="00665BF0" w:rsidRPr="00F701E5" w:rsidRDefault="00665BF0">
      <w:pPr>
        <w:pStyle w:val="Corpsdetexte"/>
        <w:rPr>
          <w:rFonts w:ascii="Garamond" w:hAnsi="Garamond"/>
          <w:sz w:val="20"/>
          <w:szCs w:val="20"/>
        </w:rPr>
      </w:pPr>
    </w:p>
    <w:p w:rsidR="001D37A2" w:rsidRPr="00F701E5" w:rsidRDefault="00665BF0">
      <w:pPr>
        <w:pStyle w:val="Corpsdetexte"/>
        <w:rPr>
          <w:rFonts w:ascii="Garamond" w:hAnsi="Garamond"/>
          <w:sz w:val="20"/>
          <w:szCs w:val="20"/>
        </w:rPr>
      </w:pPr>
      <w:r w:rsidRPr="00F701E5">
        <w:rPr>
          <w:rFonts w:ascii="Garamond" w:hAnsi="Garamond"/>
          <w:sz w:val="20"/>
          <w:szCs w:val="20"/>
        </w:rPr>
        <w:t>À</w:t>
      </w:r>
      <w:r w:rsidRPr="00F701E5">
        <w:rPr>
          <w:rFonts w:ascii="Garamond" w:hAnsi="Garamond"/>
          <w:smallCaps/>
          <w:sz w:val="20"/>
          <w:szCs w:val="20"/>
        </w:rPr>
        <w:t xml:space="preserve"> </w:t>
      </w:r>
      <w:r w:rsidRPr="00F701E5">
        <w:rPr>
          <w:rFonts w:ascii="Garamond" w:hAnsi="Garamond"/>
          <w:sz w:val="20"/>
          <w:szCs w:val="20"/>
        </w:rPr>
        <w:t xml:space="preserve">partir de quoi, on voit, non pas comment il identifie la fille aimée au </w:t>
      </w:r>
      <w:r w:rsidR="001D37A2" w:rsidRPr="00F701E5">
        <w:rPr>
          <w:rFonts w:ascii="Garamond" w:hAnsi="Garamond" w:cs="Times New Roman"/>
          <w:i/>
          <w:color w:val="0000CC"/>
          <w:sz w:val="20"/>
          <w:szCs w:val="20"/>
        </w:rPr>
        <w:t>phallus</w:t>
      </w:r>
      <w:r w:rsidR="001D37A2" w:rsidRPr="00F701E5">
        <w:rPr>
          <w:rFonts w:ascii="Garamond" w:hAnsi="Garamond"/>
          <w:sz w:val="20"/>
          <w:szCs w:val="20"/>
        </w:rPr>
        <w:t>…</w:t>
      </w:r>
    </w:p>
    <w:p w:rsidR="001D37A2" w:rsidRPr="00F701E5" w:rsidRDefault="00665BF0" w:rsidP="001D37A2">
      <w:pPr>
        <w:pStyle w:val="Corpsdetexte"/>
        <w:ind w:left="708"/>
        <w:rPr>
          <w:rFonts w:ascii="Garamond" w:hAnsi="Garamond"/>
          <w:sz w:val="20"/>
          <w:szCs w:val="20"/>
        </w:rPr>
      </w:pPr>
      <w:r w:rsidRPr="00F701E5">
        <w:rPr>
          <w:rFonts w:ascii="Garamond" w:hAnsi="Garamond"/>
          <w:sz w:val="20"/>
          <w:szCs w:val="20"/>
        </w:rPr>
        <w:t xml:space="preserve">car ce n'est pas là une opération qu'il </w:t>
      </w:r>
      <w:r w:rsidRPr="00F701E5">
        <w:rPr>
          <w:rFonts w:ascii="Garamond" w:hAnsi="Garamond" w:cs="Times New Roman"/>
          <w:i/>
          <w:sz w:val="20"/>
          <w:szCs w:val="20"/>
        </w:rPr>
        <w:t>accomplit</w:t>
      </w:r>
      <w:r w:rsidR="001D37A2" w:rsidRPr="00F701E5">
        <w:rPr>
          <w:rFonts w:ascii="Garamond" w:hAnsi="Garamond"/>
          <w:sz w:val="20"/>
          <w:szCs w:val="20"/>
        </w:rPr>
        <w:t>,</w:t>
      </w:r>
      <w:r w:rsidRPr="00F701E5">
        <w:rPr>
          <w:rFonts w:ascii="Garamond" w:hAnsi="Garamond"/>
          <w:sz w:val="20"/>
          <w:szCs w:val="20"/>
        </w:rPr>
        <w:t xml:space="preserve"> </w:t>
      </w:r>
      <w:r w:rsidR="001D37A2" w:rsidRPr="00F701E5">
        <w:rPr>
          <w:rFonts w:ascii="Garamond" w:hAnsi="Garamond"/>
          <w:sz w:val="20"/>
          <w:szCs w:val="20"/>
        </w:rPr>
        <w:t xml:space="preserve"> i</w:t>
      </w:r>
      <w:r w:rsidRPr="00F701E5">
        <w:rPr>
          <w:rFonts w:ascii="Garamond" w:hAnsi="Garamond"/>
          <w:sz w:val="20"/>
          <w:szCs w:val="20"/>
        </w:rPr>
        <w:t>l s'agit plutôt d'une opération où il est pris</w:t>
      </w:r>
    </w:p>
    <w:p w:rsidR="00B66D9B" w:rsidRDefault="001D37A2">
      <w:pPr>
        <w:pStyle w:val="Corpsdetexte"/>
        <w:rPr>
          <w:rFonts w:ascii="Garamond" w:hAnsi="Garamond"/>
          <w:sz w:val="20"/>
          <w:szCs w:val="20"/>
        </w:rPr>
      </w:pPr>
      <w:r w:rsidRPr="00F701E5">
        <w:rPr>
          <w:rFonts w:ascii="Garamond" w:hAnsi="Garamond"/>
          <w:sz w:val="20"/>
          <w:szCs w:val="20"/>
        </w:rPr>
        <w:t>…</w:t>
      </w:r>
      <w:r w:rsidR="00665BF0" w:rsidRPr="00F701E5">
        <w:rPr>
          <w:rFonts w:ascii="Garamond" w:hAnsi="Garamond"/>
          <w:sz w:val="20"/>
          <w:szCs w:val="20"/>
        </w:rPr>
        <w:t>mais on voit comment en s'engageant dans cette voie, il ne voit que narcissisme, le reste, c'est à dire l'identification</w:t>
      </w:r>
      <w:r w:rsidRPr="00F701E5">
        <w:rPr>
          <w:rFonts w:ascii="Garamond" w:hAnsi="Garamond"/>
          <w:sz w:val="20"/>
          <w:szCs w:val="20"/>
        </w:rPr>
        <w:t xml:space="preserve"> </w:t>
      </w:r>
    </w:p>
    <w:p w:rsidR="001D37A2" w:rsidRPr="00F701E5" w:rsidRDefault="00665BF0">
      <w:pPr>
        <w:pStyle w:val="Corpsdetexte"/>
        <w:rPr>
          <w:rFonts w:ascii="Garamond" w:hAnsi="Garamond"/>
          <w:sz w:val="20"/>
          <w:szCs w:val="20"/>
        </w:rPr>
      </w:pPr>
      <w:r w:rsidRPr="00F701E5">
        <w:rPr>
          <w:rFonts w:ascii="Garamond" w:hAnsi="Garamond"/>
          <w:sz w:val="20"/>
          <w:szCs w:val="20"/>
        </w:rPr>
        <w:t xml:space="preserve">de la fille au </w:t>
      </w:r>
      <w:r w:rsidR="001D37A2" w:rsidRPr="00F701E5">
        <w:rPr>
          <w:rFonts w:ascii="Garamond" w:hAnsi="Garamond" w:cs="Times New Roman"/>
          <w:i/>
          <w:color w:val="0000CC"/>
          <w:sz w:val="20"/>
          <w:szCs w:val="20"/>
        </w:rPr>
        <w:t>phallus</w:t>
      </w:r>
      <w:r w:rsidR="001D37A2" w:rsidRPr="00F701E5">
        <w:rPr>
          <w:rFonts w:ascii="Garamond" w:hAnsi="Garamond"/>
          <w:sz w:val="20"/>
          <w:szCs w:val="20"/>
        </w:rPr>
        <w:t>,</w:t>
      </w:r>
      <w:r w:rsidRPr="00F701E5">
        <w:rPr>
          <w:rFonts w:ascii="Garamond" w:hAnsi="Garamond"/>
          <w:sz w:val="20"/>
          <w:szCs w:val="20"/>
        </w:rPr>
        <w:t xml:space="preserve"> étant l'effet de ce que la demande de l'Autre s'évoquait déjà à partir d'un désir. </w:t>
      </w:r>
    </w:p>
    <w:p w:rsidR="001D37A2" w:rsidRPr="00F701E5" w:rsidRDefault="001D37A2">
      <w:pPr>
        <w:pStyle w:val="Corpsdetexte"/>
        <w:rPr>
          <w:rFonts w:ascii="Garamond" w:hAnsi="Garamond"/>
          <w:sz w:val="20"/>
          <w:szCs w:val="20"/>
        </w:rPr>
      </w:pPr>
    </w:p>
    <w:p w:rsidR="00B66D9B" w:rsidRDefault="00665BF0">
      <w:pPr>
        <w:pStyle w:val="Corpsdetexte"/>
        <w:rPr>
          <w:rFonts w:ascii="Garamond" w:hAnsi="Garamond"/>
          <w:sz w:val="20"/>
          <w:szCs w:val="20"/>
        </w:rPr>
      </w:pPr>
      <w:r w:rsidRPr="00F701E5">
        <w:rPr>
          <w:rFonts w:ascii="Garamond" w:hAnsi="Garamond"/>
          <w:sz w:val="20"/>
          <w:szCs w:val="20"/>
        </w:rPr>
        <w:t>Chose curieuse, mais cela me parait mériter plus d'examen, enfin j'irai plus doucement, on pourrait dire à</w:t>
      </w:r>
      <w:r w:rsidRPr="00F701E5">
        <w:rPr>
          <w:rFonts w:ascii="Garamond" w:hAnsi="Garamond"/>
          <w:i/>
          <w:iCs/>
          <w:sz w:val="20"/>
          <w:szCs w:val="20"/>
        </w:rPr>
        <w:t xml:space="preserve"> </w:t>
      </w:r>
      <w:r w:rsidRPr="00F701E5">
        <w:rPr>
          <w:rFonts w:ascii="Garamond" w:hAnsi="Garamond"/>
          <w:sz w:val="20"/>
          <w:szCs w:val="20"/>
        </w:rPr>
        <w:t xml:space="preserve">la rigueur que ce </w:t>
      </w:r>
      <w:r w:rsidR="001D37A2" w:rsidRPr="00F701E5">
        <w:rPr>
          <w:rFonts w:ascii="Garamond" w:hAnsi="Garamond"/>
          <w:sz w:val="20"/>
          <w:szCs w:val="20"/>
        </w:rPr>
        <w:t>(</w:t>
      </w:r>
      <w:r w:rsidR="00F21555" w:rsidRPr="00F701E5">
        <w:rPr>
          <w:rFonts w:ascii="Garamond" w:hAnsi="Garamond"/>
          <w:color w:val="0000CC"/>
          <w:sz w:val="20"/>
          <w:szCs w:val="20"/>
        </w:rPr>
        <w:t>-</w:t>
      </w:r>
      <w:r w:rsidR="00F21555" w:rsidRPr="00B66D9B">
        <w:rPr>
          <w:rFonts w:ascii="Palatino Linotype" w:hAnsi="Palatino Linotype" w:cs="Times New Roman"/>
          <w:color w:val="0000CC"/>
          <w:sz w:val="20"/>
          <w:szCs w:val="20"/>
        </w:rPr>
        <w:t>ϕ</w:t>
      </w:r>
      <w:r w:rsidR="001D37A2" w:rsidRPr="00F701E5">
        <w:rPr>
          <w:rFonts w:ascii="Garamond" w:hAnsi="Garamond"/>
          <w:sz w:val="20"/>
          <w:szCs w:val="20"/>
        </w:rPr>
        <w:t>)</w:t>
      </w:r>
      <w:r w:rsidRPr="00F701E5">
        <w:rPr>
          <w:rFonts w:ascii="Garamond" w:hAnsi="Garamond"/>
          <w:sz w:val="20"/>
          <w:szCs w:val="20"/>
        </w:rPr>
        <w:t xml:space="preserve"> qui se signifie dans cet énoncé :</w:t>
      </w:r>
      <w:r w:rsidR="00B66D9B">
        <w:rPr>
          <w:rFonts w:ascii="Garamond" w:hAnsi="Garamond"/>
          <w:sz w:val="20"/>
          <w:szCs w:val="20"/>
        </w:rPr>
        <w:t xml:space="preserve"> </w:t>
      </w:r>
      <w:r w:rsidRPr="00F701E5">
        <w:rPr>
          <w:rFonts w:ascii="Garamond" w:hAnsi="Garamond"/>
          <w:sz w:val="20"/>
          <w:szCs w:val="20"/>
        </w:rPr>
        <w:t>« </w:t>
      </w:r>
      <w:r w:rsidR="001D37A2" w:rsidRPr="00F701E5">
        <w:rPr>
          <w:rFonts w:ascii="Garamond" w:hAnsi="Garamond" w:cs="Times New Roman"/>
          <w:i/>
          <w:sz w:val="20"/>
          <w:szCs w:val="20"/>
        </w:rPr>
        <w:t>C</w:t>
      </w:r>
      <w:r w:rsidRPr="00F701E5">
        <w:rPr>
          <w:rFonts w:ascii="Garamond" w:hAnsi="Garamond" w:cs="Times New Roman"/>
          <w:i/>
          <w:sz w:val="20"/>
          <w:szCs w:val="20"/>
        </w:rPr>
        <w:t>'est comme si chaque partie de son corps était mise dans un écrin</w:t>
      </w:r>
      <w:r w:rsidR="001D37A2" w:rsidRPr="00F701E5">
        <w:rPr>
          <w:rFonts w:ascii="Garamond" w:hAnsi="Garamond" w:cs="Times New Roman"/>
          <w:i/>
          <w:sz w:val="20"/>
          <w:szCs w:val="20"/>
        </w:rPr>
        <w:t>.</w:t>
      </w:r>
      <w:r w:rsidRPr="00F701E5">
        <w:rPr>
          <w:rFonts w:ascii="Garamond" w:hAnsi="Garamond"/>
          <w:sz w:val="20"/>
          <w:szCs w:val="20"/>
        </w:rPr>
        <w:t xml:space="preserve"> » </w:t>
      </w:r>
    </w:p>
    <w:p w:rsidR="00B66D9B" w:rsidRDefault="001D37A2">
      <w:pPr>
        <w:pStyle w:val="Corpsdetexte"/>
        <w:rPr>
          <w:rFonts w:ascii="Garamond" w:hAnsi="Garamond"/>
          <w:sz w:val="20"/>
          <w:szCs w:val="20"/>
        </w:rPr>
      </w:pPr>
      <w:r w:rsidRPr="00F701E5">
        <w:rPr>
          <w:rFonts w:ascii="Garamond" w:hAnsi="Garamond"/>
          <w:sz w:val="20"/>
          <w:szCs w:val="20"/>
        </w:rPr>
        <w:t>E</w:t>
      </w:r>
      <w:r w:rsidR="00665BF0" w:rsidRPr="00F701E5">
        <w:rPr>
          <w:rFonts w:ascii="Garamond" w:hAnsi="Garamond"/>
          <w:sz w:val="20"/>
          <w:szCs w:val="20"/>
        </w:rPr>
        <w:t xml:space="preserve">t ce malentendu va rebondir nécessairement en une </w:t>
      </w:r>
      <w:r w:rsidR="00665BF0" w:rsidRPr="00F701E5">
        <w:rPr>
          <w:rFonts w:ascii="Garamond" w:hAnsi="Garamond" w:cs="Times New Roman"/>
          <w:i/>
          <w:sz w:val="20"/>
          <w:szCs w:val="20"/>
        </w:rPr>
        <w:t>maldonne</w:t>
      </w:r>
      <w:r w:rsidR="00665BF0" w:rsidRPr="00F701E5">
        <w:rPr>
          <w:rFonts w:ascii="Garamond" w:hAnsi="Garamond"/>
          <w:sz w:val="20"/>
          <w:szCs w:val="20"/>
        </w:rPr>
        <w:t>, si je puis dire, qui va marquer son rapport à la fille aimée comme une marque d'origine.</w:t>
      </w:r>
      <w:r w:rsidR="00B66D9B">
        <w:rPr>
          <w:rFonts w:ascii="Garamond" w:hAnsi="Garamond"/>
          <w:sz w:val="20"/>
          <w:szCs w:val="20"/>
        </w:rPr>
        <w:t xml:space="preserve"> </w:t>
      </w:r>
      <w:r w:rsidR="00665BF0" w:rsidRPr="00F701E5">
        <w:rPr>
          <w:rFonts w:ascii="Garamond" w:hAnsi="Garamond"/>
          <w:sz w:val="20"/>
          <w:szCs w:val="20"/>
        </w:rPr>
        <w:t xml:space="preserve">La </w:t>
      </w:r>
      <w:r w:rsidR="00665BF0" w:rsidRPr="00F701E5">
        <w:rPr>
          <w:rFonts w:ascii="Garamond" w:hAnsi="Garamond" w:cs="Times New Roman"/>
          <w:i/>
          <w:sz w:val="20"/>
          <w:szCs w:val="20"/>
        </w:rPr>
        <w:t>maldonne</w:t>
      </w:r>
      <w:r w:rsidR="00665BF0" w:rsidRPr="00F701E5">
        <w:rPr>
          <w:rFonts w:ascii="Garamond" w:hAnsi="Garamond"/>
          <w:sz w:val="20"/>
          <w:szCs w:val="20"/>
        </w:rPr>
        <w:t xml:space="preserve"> ici, ne consiste pas en ce que la fille aimée est le </w:t>
      </w:r>
      <w:r w:rsidRPr="00F701E5">
        <w:rPr>
          <w:rFonts w:ascii="Garamond" w:hAnsi="Garamond" w:cs="Times New Roman"/>
          <w:i/>
          <w:color w:val="0000CC"/>
          <w:sz w:val="20"/>
          <w:szCs w:val="20"/>
        </w:rPr>
        <w:t>phallus</w:t>
      </w:r>
      <w:r w:rsidR="00665BF0" w:rsidRPr="00F701E5">
        <w:rPr>
          <w:rFonts w:ascii="Garamond" w:hAnsi="Garamond"/>
          <w:sz w:val="20"/>
          <w:szCs w:val="20"/>
        </w:rPr>
        <w:t xml:space="preserve"> mais au contraire </w:t>
      </w:r>
    </w:p>
    <w:p w:rsidR="00B66D9B" w:rsidRDefault="00665BF0">
      <w:pPr>
        <w:pStyle w:val="Corpsdetexte"/>
        <w:rPr>
          <w:rFonts w:ascii="Garamond" w:hAnsi="Garamond"/>
          <w:sz w:val="20"/>
          <w:szCs w:val="20"/>
        </w:rPr>
      </w:pPr>
      <w:r w:rsidRPr="00F701E5">
        <w:rPr>
          <w:rFonts w:ascii="Garamond" w:hAnsi="Garamond"/>
          <w:sz w:val="20"/>
          <w:szCs w:val="20"/>
        </w:rPr>
        <w:t xml:space="preserve">en ce qu'elle ne l'est pas, ou plus précisément en ce qu'elle est </w:t>
      </w:r>
      <w:r w:rsidR="00F21555" w:rsidRPr="00F701E5">
        <w:rPr>
          <w:rFonts w:ascii="Garamond" w:hAnsi="Garamond"/>
          <w:sz w:val="20"/>
          <w:szCs w:val="20"/>
        </w:rPr>
        <w:t>(</w:t>
      </w:r>
      <w:r w:rsidR="00F21555" w:rsidRPr="00F701E5">
        <w:rPr>
          <w:rFonts w:ascii="Garamond" w:hAnsi="Garamond"/>
          <w:color w:val="0000CC"/>
          <w:sz w:val="20"/>
          <w:szCs w:val="20"/>
        </w:rPr>
        <w:t>-</w:t>
      </w:r>
      <w:r w:rsidR="00F21555" w:rsidRPr="00B66D9B">
        <w:rPr>
          <w:rFonts w:ascii="Palatino Linotype" w:hAnsi="Palatino Linotype" w:cs="Times New Roman"/>
          <w:color w:val="0000CC"/>
          <w:sz w:val="20"/>
          <w:szCs w:val="20"/>
        </w:rPr>
        <w:t>ϕ</w:t>
      </w:r>
      <w:r w:rsidR="001D37A2" w:rsidRPr="00F701E5">
        <w:rPr>
          <w:rFonts w:ascii="Garamond" w:hAnsi="Garamond"/>
          <w:sz w:val="20"/>
          <w:szCs w:val="20"/>
        </w:rPr>
        <w:t>)</w:t>
      </w:r>
      <w:r w:rsidRPr="00F701E5">
        <w:rPr>
          <w:rFonts w:ascii="Garamond" w:hAnsi="Garamond"/>
          <w:sz w:val="20"/>
          <w:szCs w:val="20"/>
        </w:rPr>
        <w:t xml:space="preserve"> garantie de la castration de l'autre. C'est que dans toute </w:t>
      </w:r>
    </w:p>
    <w:p w:rsidR="00F21555" w:rsidRPr="00F701E5" w:rsidRDefault="00665BF0">
      <w:pPr>
        <w:pStyle w:val="Corpsdetexte"/>
        <w:rPr>
          <w:rFonts w:ascii="Garamond" w:hAnsi="Garamond"/>
          <w:sz w:val="20"/>
          <w:szCs w:val="20"/>
        </w:rPr>
      </w:pPr>
      <w:r w:rsidRPr="00F701E5">
        <w:rPr>
          <w:rFonts w:ascii="Garamond" w:hAnsi="Garamond"/>
          <w:sz w:val="20"/>
          <w:szCs w:val="20"/>
        </w:rPr>
        <w:t xml:space="preserve">la mesure où la vie érotique du sujet se place ainsi sous le signe de la dépendance de la toute puissance de l'autre. </w:t>
      </w:r>
    </w:p>
    <w:p w:rsidR="00F21555" w:rsidRPr="00F701E5" w:rsidRDefault="00F21555">
      <w:pPr>
        <w:pStyle w:val="Corpsdetexte"/>
        <w:rPr>
          <w:rFonts w:ascii="Garamond" w:hAnsi="Garamond"/>
          <w:sz w:val="20"/>
          <w:szCs w:val="20"/>
        </w:rPr>
      </w:pPr>
    </w:p>
    <w:p w:rsidR="001D37A2" w:rsidRPr="00F701E5" w:rsidRDefault="00665BF0">
      <w:pPr>
        <w:pStyle w:val="Corpsdetexte"/>
        <w:rPr>
          <w:rFonts w:ascii="Garamond" w:hAnsi="Garamond"/>
          <w:sz w:val="20"/>
          <w:szCs w:val="20"/>
        </w:rPr>
      </w:pPr>
      <w:r w:rsidRPr="00F701E5">
        <w:rPr>
          <w:rFonts w:ascii="Garamond" w:hAnsi="Garamond"/>
          <w:sz w:val="20"/>
          <w:szCs w:val="20"/>
        </w:rPr>
        <w:t xml:space="preserve">Et ici je traite de la question, de l'autre question, de l'autre problème qui se pose, à savoir que si son corps était </w:t>
      </w:r>
      <w:r w:rsidRPr="00F701E5">
        <w:rPr>
          <w:rFonts w:ascii="Garamond" w:hAnsi="Garamond"/>
          <w:i/>
          <w:sz w:val="20"/>
          <w:szCs w:val="20"/>
        </w:rPr>
        <w:t>identifié</w:t>
      </w:r>
      <w:r w:rsidRPr="00F701E5">
        <w:rPr>
          <w:rFonts w:ascii="Garamond" w:hAnsi="Garamond"/>
          <w:sz w:val="20"/>
          <w:szCs w:val="20"/>
        </w:rPr>
        <w:t xml:space="preserve"> à la merde, alors cela s'éclaire</w:t>
      </w:r>
      <w:r w:rsidR="001D37A2" w:rsidRPr="00F701E5">
        <w:rPr>
          <w:rFonts w:ascii="Garamond" w:hAnsi="Garamond"/>
          <w:sz w:val="20"/>
          <w:szCs w:val="20"/>
        </w:rPr>
        <w:t>.</w:t>
      </w:r>
    </w:p>
    <w:p w:rsidR="001D37A2" w:rsidRPr="00F701E5" w:rsidRDefault="001D37A2">
      <w:pPr>
        <w:pStyle w:val="Corpsdetexte"/>
        <w:rPr>
          <w:rFonts w:ascii="Garamond" w:hAnsi="Garamond"/>
          <w:sz w:val="20"/>
          <w:szCs w:val="20"/>
        </w:rPr>
      </w:pPr>
    </w:p>
    <w:p w:rsidR="00665BF0" w:rsidRPr="00F701E5" w:rsidRDefault="001D37A2">
      <w:pPr>
        <w:pStyle w:val="Corpsdetexte"/>
        <w:rPr>
          <w:rFonts w:ascii="Garamond" w:hAnsi="Garamond"/>
          <w:sz w:val="20"/>
          <w:szCs w:val="20"/>
        </w:rPr>
      </w:pPr>
      <w:r w:rsidRPr="00F701E5">
        <w:rPr>
          <w:rFonts w:ascii="Garamond" w:hAnsi="Garamond"/>
          <w:sz w:val="20"/>
          <w:szCs w:val="20"/>
        </w:rPr>
        <w:t>J</w:t>
      </w:r>
      <w:r w:rsidR="00665BF0" w:rsidRPr="00F701E5">
        <w:rPr>
          <w:rFonts w:ascii="Garamond" w:hAnsi="Garamond"/>
          <w:sz w:val="20"/>
          <w:szCs w:val="20"/>
        </w:rPr>
        <w:t>e dis à partir de ceci</w:t>
      </w:r>
      <w:r w:rsidRPr="00F701E5">
        <w:rPr>
          <w:rFonts w:ascii="Garamond" w:hAnsi="Garamond"/>
          <w:sz w:val="20"/>
          <w:szCs w:val="20"/>
        </w:rPr>
        <w:t xml:space="preserve"> : </w:t>
      </w:r>
      <w:r w:rsidR="00665BF0" w:rsidRPr="00F701E5">
        <w:rPr>
          <w:rFonts w:ascii="Garamond" w:hAnsi="Garamond"/>
          <w:sz w:val="20"/>
          <w:szCs w:val="20"/>
        </w:rPr>
        <w:t>que dans toute la mesure où la vie érotique du sujet se place sous le signe de la dépendance de la toute puissance de l'autre, on ne s'étonnera pas que le même objet bien aimé se trouve également identifié aux fèces.</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La formule qui clarifie cet état de choses et sur laquelle je vais conclure est la suivante : plus le désir de la mère se leurre dans ce qui va fonctionner d'emblée à la vue pour le sujet comme </w:t>
      </w:r>
      <w:r w:rsidRPr="00F701E5">
        <w:rPr>
          <w:rFonts w:ascii="Garamond" w:hAnsi="Garamond" w:cs="Times New Roman"/>
          <w:i/>
          <w:color w:val="0000CC"/>
          <w:sz w:val="20"/>
          <w:szCs w:val="20"/>
        </w:rPr>
        <w:t>i</w:t>
      </w:r>
      <w:r w:rsidR="001D37A2" w:rsidRPr="00F701E5">
        <w:rPr>
          <w:rFonts w:ascii="Garamond" w:hAnsi="Garamond" w:cs="Times New Roman"/>
          <w:i/>
          <w:color w:val="0000CC"/>
          <w:sz w:val="20"/>
          <w:szCs w:val="20"/>
        </w:rPr>
        <w:t>’</w:t>
      </w:r>
      <w:r w:rsidRPr="00F701E5">
        <w:rPr>
          <w:rFonts w:ascii="Garamond" w:hAnsi="Garamond" w:cs="Times New Roman"/>
          <w:i/>
          <w:color w:val="0000CC"/>
          <w:sz w:val="20"/>
          <w:szCs w:val="20"/>
        </w:rPr>
        <w:t>(a)</w:t>
      </w:r>
      <w:r w:rsidRPr="00F701E5">
        <w:rPr>
          <w:rFonts w:ascii="Garamond" w:hAnsi="Garamond"/>
          <w:sz w:val="20"/>
          <w:szCs w:val="20"/>
        </w:rPr>
        <w:t>, plus le sujet non seulement régresse mais s'aliène dans un objet, prégénital, ici le scybale, lequel objet ne fonctionnera cependant que par référence à la béance qui dans ce désir de l'</w:t>
      </w:r>
      <w:r w:rsidR="001D37A2" w:rsidRPr="00F701E5">
        <w:rPr>
          <w:rFonts w:ascii="Garamond" w:hAnsi="Garamond"/>
          <w:sz w:val="20"/>
          <w:szCs w:val="20"/>
        </w:rPr>
        <w:t>A</w:t>
      </w:r>
      <w:r w:rsidRPr="00F701E5">
        <w:rPr>
          <w:rFonts w:ascii="Garamond" w:hAnsi="Garamond"/>
          <w:sz w:val="20"/>
          <w:szCs w:val="20"/>
        </w:rPr>
        <w:t xml:space="preserve">utre, se signifie toujours comme castration. </w:t>
      </w:r>
    </w:p>
    <w:p w:rsidR="001D37A2" w:rsidRPr="00F701E5" w:rsidRDefault="001D37A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Je pense que c'est à partir de ceci qu'on peut poser correctement le problème de la castration </w:t>
      </w:r>
      <w:r w:rsidR="001D37A2" w:rsidRPr="00F701E5">
        <w:rPr>
          <w:rFonts w:ascii="Garamond" w:hAnsi="Garamond"/>
          <w:sz w:val="20"/>
          <w:szCs w:val="20"/>
        </w:rPr>
        <w:t>œ</w:t>
      </w:r>
      <w:r w:rsidRPr="00F701E5">
        <w:rPr>
          <w:rFonts w:ascii="Garamond" w:hAnsi="Garamond"/>
          <w:sz w:val="20"/>
          <w:szCs w:val="20"/>
        </w:rPr>
        <w:t xml:space="preserve">dipienne normativante </w:t>
      </w:r>
      <w:r w:rsidR="009F4B24">
        <w:rPr>
          <w:rFonts w:ascii="Garamond" w:hAnsi="Garamond"/>
          <w:sz w:val="20"/>
          <w:szCs w:val="20"/>
        </w:rPr>
        <w:t>-</w:t>
      </w:r>
      <w:r w:rsidRPr="00F701E5">
        <w:rPr>
          <w:rFonts w:ascii="Garamond" w:hAnsi="Garamond"/>
          <w:sz w:val="20"/>
          <w:szCs w:val="20"/>
        </w:rPr>
        <w:t xml:space="preserve"> j'entends la castration en tant qu'elle régularise justement la position phallique, laquelle position phallique est strictement identique, on l'a vu, à la castration imaginaire. C'est à partir de cela qu'on peut poser le problème de la castration </w:t>
      </w:r>
      <w:r w:rsidR="001D37A2" w:rsidRPr="00F701E5">
        <w:rPr>
          <w:rFonts w:ascii="Garamond" w:hAnsi="Garamond"/>
          <w:sz w:val="20"/>
          <w:szCs w:val="20"/>
        </w:rPr>
        <w:t>œ</w:t>
      </w:r>
      <w:r w:rsidRPr="00F701E5">
        <w:rPr>
          <w:rFonts w:ascii="Garamond" w:hAnsi="Garamond"/>
          <w:sz w:val="20"/>
          <w:szCs w:val="20"/>
        </w:rPr>
        <w:t xml:space="preserve">dipienne et on voit que, vraiment la question de savoir par quel cheminement s'effectue cette castration symbolique, ne saurait être résolu qu'en établissant des distinctions jusqu'à maintenant, en tout cas, inédites, non formulées concernant la négation. </w:t>
      </w:r>
    </w:p>
    <w:p w:rsidR="001D37A2" w:rsidRPr="00F701E5" w:rsidRDefault="00665BF0" w:rsidP="001616AE">
      <w:pPr>
        <w:pStyle w:val="Corpsdetexte"/>
        <w:rPr>
          <w:rFonts w:ascii="Garamond" w:hAnsi="Garamond"/>
          <w:sz w:val="20"/>
          <w:szCs w:val="20"/>
        </w:rPr>
      </w:pP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B66D9B" w:rsidRDefault="00665BF0">
      <w:pPr>
        <w:pStyle w:val="Corpsdetexte"/>
        <w:rPr>
          <w:rFonts w:ascii="Garamond" w:hAnsi="Garamond"/>
          <w:sz w:val="20"/>
          <w:szCs w:val="20"/>
        </w:rPr>
      </w:pPr>
      <w:r w:rsidRPr="00F701E5">
        <w:rPr>
          <w:rFonts w:ascii="Garamond" w:hAnsi="Garamond"/>
          <w:sz w:val="20"/>
          <w:szCs w:val="20"/>
        </w:rPr>
        <w:t xml:space="preserve">Bien, merci beaucoup cher SAFOUAN. C'est excellent. Naturellement comme on dit </w:t>
      </w:r>
      <w:r w:rsidR="00B66D9B">
        <w:rPr>
          <w:rFonts w:ascii="Garamond" w:hAnsi="Garamond"/>
          <w:sz w:val="20"/>
          <w:szCs w:val="20"/>
        </w:rPr>
        <w:t>-</w:t>
      </w:r>
      <w:r w:rsidRPr="00F701E5">
        <w:rPr>
          <w:rFonts w:ascii="Garamond" w:hAnsi="Garamond"/>
          <w:sz w:val="20"/>
          <w:szCs w:val="20"/>
        </w:rPr>
        <w:t xml:space="preserve"> comme</w:t>
      </w:r>
      <w:r w:rsidRPr="00F701E5">
        <w:rPr>
          <w:rFonts w:ascii="Garamond" w:hAnsi="Garamond"/>
          <w:smallCaps/>
          <w:sz w:val="20"/>
          <w:szCs w:val="20"/>
        </w:rPr>
        <w:t xml:space="preserve"> </w:t>
      </w:r>
      <w:r w:rsidRPr="00F701E5">
        <w:rPr>
          <w:rFonts w:ascii="Garamond" w:hAnsi="Garamond"/>
          <w:sz w:val="20"/>
          <w:szCs w:val="20"/>
        </w:rPr>
        <w:t xml:space="preserve">de tout texte lu </w:t>
      </w:r>
      <w:r w:rsidR="00B66D9B">
        <w:rPr>
          <w:rFonts w:ascii="Garamond" w:hAnsi="Garamond"/>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ça vaudrait mieux qu'on le relise.</w:t>
      </w:r>
      <w:r w:rsidR="00B66D9B">
        <w:rPr>
          <w:rFonts w:ascii="Garamond" w:hAnsi="Garamond"/>
          <w:sz w:val="20"/>
          <w:szCs w:val="20"/>
        </w:rPr>
        <w:t xml:space="preserve"> </w:t>
      </w:r>
      <w:r w:rsidRPr="00F701E5">
        <w:rPr>
          <w:rFonts w:ascii="Garamond" w:hAnsi="Garamond"/>
          <w:sz w:val="20"/>
          <w:szCs w:val="20"/>
        </w:rPr>
        <w:t xml:space="preserve">On verra avec MILNER si on ne pourrait pas colloquer ça dans </w:t>
      </w:r>
      <w:r w:rsidRPr="00F701E5">
        <w:rPr>
          <w:rFonts w:ascii="Garamond" w:hAnsi="Garamond" w:cs="Times New Roman"/>
          <w:i/>
          <w:iCs/>
          <w:sz w:val="20"/>
          <w:szCs w:val="20"/>
        </w:rPr>
        <w:t>Les Cahiers</w:t>
      </w:r>
      <w:r w:rsidRPr="00F701E5">
        <w:rPr>
          <w:rFonts w:ascii="Garamond" w:hAnsi="Garamond"/>
          <w:sz w:val="20"/>
          <w:szCs w:val="20"/>
        </w:rPr>
        <w:t xml:space="preserve"> comme ça toutes les personnes pourraient en prendre connaissance.</w:t>
      </w:r>
    </w:p>
    <w:p w:rsidR="001D37A2" w:rsidRPr="00F701E5" w:rsidRDefault="001D37A2">
      <w:pPr>
        <w:pStyle w:val="Corpsdetexte"/>
        <w:rPr>
          <w:rFonts w:ascii="Garamond" w:hAnsi="Garamond"/>
          <w:sz w:val="20"/>
          <w:szCs w:val="20"/>
        </w:rPr>
      </w:pPr>
    </w:p>
    <w:p w:rsidR="001D37A2" w:rsidRPr="00F701E5" w:rsidRDefault="00665BF0">
      <w:pPr>
        <w:pStyle w:val="Corpsdetexte"/>
        <w:rPr>
          <w:rFonts w:ascii="Garamond" w:hAnsi="Garamond"/>
          <w:sz w:val="20"/>
          <w:szCs w:val="20"/>
        </w:rPr>
      </w:pPr>
      <w:r w:rsidRPr="00F701E5">
        <w:rPr>
          <w:rFonts w:ascii="Garamond" w:hAnsi="Garamond"/>
          <w:sz w:val="20"/>
          <w:szCs w:val="20"/>
        </w:rPr>
        <w:t>Je vais quand même, pour conclure la chose de SAFOUAN, vous dire quelque chose qui m'est venu à l'esprit comme on dit, cependant.</w:t>
      </w:r>
      <w:r w:rsidR="00B66D9B">
        <w:rPr>
          <w:rFonts w:ascii="Garamond" w:hAnsi="Garamond"/>
          <w:sz w:val="20"/>
          <w:szCs w:val="20"/>
        </w:rPr>
        <w:t xml:space="preserve"> </w:t>
      </w:r>
      <w:r w:rsidRPr="00F701E5">
        <w:rPr>
          <w:rFonts w:ascii="Garamond" w:hAnsi="Garamond"/>
          <w:sz w:val="20"/>
          <w:szCs w:val="20"/>
        </w:rPr>
        <w:t xml:space="preserve">Vous avez bien entendu que, tout de suite après son double engagement avec ces deux </w:t>
      </w:r>
      <w:r w:rsidRPr="00F701E5">
        <w:rPr>
          <w:rFonts w:ascii="Garamond" w:hAnsi="Garamond" w:cs="Times New Roman"/>
          <w:i/>
          <w:sz w:val="20"/>
          <w:szCs w:val="20"/>
        </w:rPr>
        <w:t>objets</w:t>
      </w:r>
      <w:r w:rsidRPr="00F701E5">
        <w:rPr>
          <w:rFonts w:ascii="Garamond" w:hAnsi="Garamond"/>
          <w:sz w:val="20"/>
          <w:szCs w:val="20"/>
        </w:rPr>
        <w:t xml:space="preserve"> si différenciés, il a fait ce rêve</w:t>
      </w:r>
      <w:r w:rsidR="001C125E">
        <w:rPr>
          <w:rFonts w:ascii="Garamond" w:hAnsi="Garamond"/>
          <w:sz w:val="20"/>
          <w:szCs w:val="20"/>
        </w:rPr>
        <w:t xml:space="preserve"> concernant la jambe de son ami </w:t>
      </w:r>
      <w:r w:rsidRPr="00F701E5">
        <w:rPr>
          <w:rFonts w:ascii="Garamond" w:hAnsi="Garamond"/>
          <w:sz w:val="20"/>
          <w:szCs w:val="20"/>
        </w:rPr>
        <w:t>dans un bas, et c'est autour de cela que</w:t>
      </w:r>
      <w:r w:rsidR="001D37A2" w:rsidRPr="00F701E5">
        <w:rPr>
          <w:rFonts w:ascii="Garamond" w:hAnsi="Garamond"/>
          <w:sz w:val="20"/>
          <w:szCs w:val="20"/>
        </w:rPr>
        <w:t xml:space="preserve"> </w:t>
      </w:r>
      <w:r w:rsidRPr="00F701E5">
        <w:rPr>
          <w:rFonts w:ascii="Garamond" w:hAnsi="Garamond"/>
          <w:sz w:val="20"/>
          <w:szCs w:val="20"/>
        </w:rPr>
        <w:t>tout tourne et toute la phénoménologie de la castration que, si subtilement, vous a présentée SAFOUAN.</w:t>
      </w:r>
    </w:p>
    <w:p w:rsidR="001D37A2" w:rsidRPr="00F701E5" w:rsidRDefault="001D37A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Ça m'a rappelé ce que NAPOLÉON disait de TALLEYRAND : un bas rempli de merde.</w:t>
      </w:r>
    </w:p>
    <w:p w:rsidR="00665BF0" w:rsidRPr="00F701E5" w:rsidRDefault="00665BF0">
      <w:pPr>
        <w:pStyle w:val="Corpsdetexte"/>
        <w:rPr>
          <w:rFonts w:ascii="Garamond" w:hAnsi="Garamond"/>
          <w:sz w:val="20"/>
          <w:szCs w:val="20"/>
        </w:rPr>
      </w:pPr>
    </w:p>
    <w:p w:rsidR="00665BF0" w:rsidRDefault="00665BF0">
      <w:pPr>
        <w:pStyle w:val="Corpsdetexte"/>
        <w:rPr>
          <w:rFonts w:ascii="Garamond" w:hAnsi="Garamond"/>
          <w:sz w:val="20"/>
          <w:szCs w:val="20"/>
        </w:rPr>
      </w:pPr>
      <w:r w:rsidRPr="00F701E5">
        <w:rPr>
          <w:rFonts w:ascii="Garamond" w:hAnsi="Garamond"/>
          <w:sz w:val="20"/>
          <w:szCs w:val="20"/>
        </w:rPr>
        <w:t xml:space="preserve">SAFOUAN </w:t>
      </w:r>
      <w:r w:rsidR="00B66D9B">
        <w:rPr>
          <w:rFonts w:ascii="Garamond" w:hAnsi="Garamond"/>
          <w:sz w:val="20"/>
          <w:szCs w:val="20"/>
        </w:rPr>
        <w:t>-</w:t>
      </w:r>
      <w:r w:rsidRPr="00F701E5">
        <w:rPr>
          <w:rFonts w:ascii="Garamond" w:hAnsi="Garamond"/>
          <w:sz w:val="20"/>
          <w:szCs w:val="20"/>
        </w:rPr>
        <w:t xml:space="preserve"> </w:t>
      </w:r>
      <w:r w:rsidRPr="00F701E5">
        <w:rPr>
          <w:rFonts w:ascii="Garamond" w:hAnsi="Garamond"/>
          <w:i/>
          <w:iCs/>
          <w:sz w:val="20"/>
          <w:szCs w:val="20"/>
        </w:rPr>
        <w:t>Un bas de soie</w:t>
      </w:r>
      <w:r w:rsidRPr="00F701E5">
        <w:rPr>
          <w:rFonts w:ascii="Garamond" w:hAnsi="Garamond"/>
          <w:sz w:val="20"/>
          <w:szCs w:val="20"/>
        </w:rPr>
        <w:t xml:space="preserve">… </w:t>
      </w:r>
    </w:p>
    <w:p w:rsidR="001C125E" w:rsidRDefault="001C125E">
      <w:pPr>
        <w:pStyle w:val="Corpsdetexte"/>
        <w:rPr>
          <w:rFonts w:ascii="Garamond" w:hAnsi="Garamond"/>
          <w:sz w:val="20"/>
          <w:szCs w:val="20"/>
        </w:rPr>
      </w:pPr>
    </w:p>
    <w:p w:rsidR="001C125E" w:rsidRPr="00F701E5" w:rsidRDefault="001C125E">
      <w:pPr>
        <w:pStyle w:val="Corpsdetexte"/>
        <w:rPr>
          <w:rFonts w:ascii="Garamond" w:hAnsi="Garamond"/>
          <w:sz w:val="20"/>
          <w:szCs w:val="20"/>
        </w:rPr>
      </w:pPr>
      <w:r>
        <w:rPr>
          <w:rFonts w:ascii="Garamond" w:hAnsi="Garamond"/>
          <w:sz w:val="20"/>
          <w:szCs w:val="20"/>
        </w:rPr>
        <w:t>LACAN</w:t>
      </w:r>
    </w:p>
    <w:p w:rsidR="00665BF0" w:rsidRPr="00F701E5" w:rsidRDefault="00665BF0">
      <w:pPr>
        <w:pStyle w:val="Corpsdetexte"/>
        <w:rPr>
          <w:rFonts w:ascii="Garamond" w:hAnsi="Garamond"/>
          <w:sz w:val="20"/>
          <w:szCs w:val="20"/>
        </w:rPr>
      </w:pPr>
    </w:p>
    <w:p w:rsidR="00B66D9B" w:rsidRDefault="00665BF0">
      <w:pPr>
        <w:pStyle w:val="Corpsdetexte"/>
        <w:rPr>
          <w:rFonts w:ascii="Garamond" w:hAnsi="Garamond"/>
          <w:sz w:val="20"/>
          <w:szCs w:val="20"/>
        </w:rPr>
      </w:pPr>
      <w:r w:rsidRPr="00F701E5">
        <w:rPr>
          <w:rFonts w:ascii="Garamond" w:hAnsi="Garamond"/>
          <w:sz w:val="20"/>
          <w:szCs w:val="20"/>
        </w:rPr>
        <w:t xml:space="preserve">Oui. Mais ça pose des petits problèmes. La jambe, NAPOLEON en connaissait un bout quant à ce qui concerne </w:t>
      </w:r>
    </w:p>
    <w:p w:rsidR="00B66D9B" w:rsidRDefault="00665BF0">
      <w:pPr>
        <w:pStyle w:val="Corpsdetexte"/>
        <w:rPr>
          <w:rFonts w:ascii="Garamond" w:hAnsi="Garamond"/>
          <w:sz w:val="20"/>
          <w:szCs w:val="20"/>
        </w:rPr>
      </w:pPr>
      <w:r w:rsidRPr="00F701E5">
        <w:rPr>
          <w:rFonts w:ascii="Garamond" w:hAnsi="Garamond"/>
          <w:sz w:val="20"/>
          <w:szCs w:val="20"/>
        </w:rPr>
        <w:t>ce qui ressortit de l'amour. Il disait que le</w:t>
      </w:r>
      <w:r w:rsidRPr="00F701E5">
        <w:rPr>
          <w:rFonts w:ascii="Garamond" w:hAnsi="Garamond"/>
          <w:smallCaps/>
          <w:sz w:val="20"/>
          <w:szCs w:val="20"/>
        </w:rPr>
        <w:t xml:space="preserve"> </w:t>
      </w:r>
      <w:r w:rsidRPr="00F701E5">
        <w:rPr>
          <w:rFonts w:ascii="Garamond" w:hAnsi="Garamond"/>
          <w:sz w:val="20"/>
          <w:szCs w:val="20"/>
        </w:rPr>
        <w:t xml:space="preserve">mieux qu'on avait à faire c'était de les prendre à son cou, les jambes, j'entends. </w:t>
      </w:r>
    </w:p>
    <w:p w:rsidR="00665BF0" w:rsidRPr="00F701E5" w:rsidRDefault="00665BF0">
      <w:pPr>
        <w:pStyle w:val="Corpsdetexte"/>
        <w:rPr>
          <w:rFonts w:ascii="Garamond" w:hAnsi="Garamond"/>
          <w:sz w:val="20"/>
          <w:szCs w:val="20"/>
        </w:rPr>
      </w:pPr>
      <w:r w:rsidRPr="00F701E5">
        <w:rPr>
          <w:rFonts w:ascii="Garamond" w:hAnsi="Garamond"/>
          <w:sz w:val="20"/>
          <w:szCs w:val="20"/>
        </w:rPr>
        <w:t>La seule victoire en amour, c'est la fuite. Il savait faire l'amour. On a des preuves.</w:t>
      </w:r>
    </w:p>
    <w:p w:rsidR="001D37A2" w:rsidRPr="00F701E5" w:rsidRDefault="001D37A2">
      <w:pPr>
        <w:pStyle w:val="Corpsdetexte"/>
        <w:rPr>
          <w:rFonts w:ascii="Garamond" w:hAnsi="Garamond"/>
          <w:sz w:val="20"/>
          <w:szCs w:val="20"/>
        </w:rPr>
      </w:pPr>
    </w:p>
    <w:p w:rsidR="00B66D9B" w:rsidRDefault="00665BF0">
      <w:pPr>
        <w:pStyle w:val="Corpsdetexte"/>
        <w:rPr>
          <w:rFonts w:ascii="Garamond" w:hAnsi="Garamond"/>
          <w:sz w:val="20"/>
          <w:szCs w:val="20"/>
        </w:rPr>
      </w:pPr>
      <w:r w:rsidRPr="00F701E5">
        <w:rPr>
          <w:rFonts w:ascii="Garamond" w:hAnsi="Garamond"/>
          <w:sz w:val="20"/>
          <w:szCs w:val="20"/>
        </w:rPr>
        <w:t xml:space="preserve">D'autre part, il est évident que la merde tenait une très grande place dans la politique de TALLEYRAND. </w:t>
      </w:r>
    </w:p>
    <w:p w:rsidR="00B66D9B" w:rsidRDefault="00665BF0">
      <w:pPr>
        <w:pStyle w:val="Corpsdetexte"/>
        <w:rPr>
          <w:rFonts w:ascii="Garamond" w:hAnsi="Garamond"/>
          <w:sz w:val="20"/>
          <w:szCs w:val="20"/>
        </w:rPr>
      </w:pPr>
      <w:r w:rsidRPr="00F701E5">
        <w:rPr>
          <w:rFonts w:ascii="Garamond" w:hAnsi="Garamond"/>
          <w:sz w:val="20"/>
          <w:szCs w:val="20"/>
        </w:rPr>
        <w:t>Enfin, il avait aussi certains rapports à la toute</w:t>
      </w:r>
      <w:r w:rsidR="00B66D9B">
        <w:rPr>
          <w:rFonts w:ascii="Garamond" w:hAnsi="Garamond"/>
          <w:sz w:val="20"/>
          <w:szCs w:val="20"/>
        </w:rPr>
        <w:t>-</w:t>
      </w:r>
      <w:r w:rsidRPr="00F701E5">
        <w:rPr>
          <w:rFonts w:ascii="Garamond" w:hAnsi="Garamond"/>
          <w:sz w:val="20"/>
          <w:szCs w:val="20"/>
        </w:rPr>
        <w:t xml:space="preserve">puissance. Et que son désir l’ait trouvé assez bien y cheminer c'est ce qui </w:t>
      </w:r>
    </w:p>
    <w:p w:rsidR="001D37A2" w:rsidRPr="00F701E5" w:rsidRDefault="00665BF0">
      <w:pPr>
        <w:pStyle w:val="Corpsdetexte"/>
        <w:rPr>
          <w:rFonts w:ascii="Garamond" w:hAnsi="Garamond"/>
          <w:sz w:val="20"/>
          <w:szCs w:val="20"/>
        </w:rPr>
      </w:pPr>
      <w:r w:rsidRPr="00F701E5">
        <w:rPr>
          <w:rFonts w:ascii="Garamond" w:hAnsi="Garamond"/>
          <w:sz w:val="20"/>
          <w:szCs w:val="20"/>
        </w:rPr>
        <w:t>ne fait pas de doute.</w:t>
      </w:r>
      <w:r w:rsidR="001C125E">
        <w:rPr>
          <w:rFonts w:ascii="Garamond" w:hAnsi="Garamond"/>
          <w:sz w:val="20"/>
          <w:szCs w:val="20"/>
        </w:rPr>
        <w:t xml:space="preserve"> </w:t>
      </w:r>
      <w:r w:rsidRPr="00F701E5">
        <w:rPr>
          <w:rFonts w:ascii="Garamond" w:hAnsi="Garamond"/>
          <w:sz w:val="20"/>
          <w:szCs w:val="20"/>
        </w:rPr>
        <w:t>Il faut donc aussi se</w:t>
      </w:r>
      <w:r w:rsidRPr="00F701E5">
        <w:rPr>
          <w:rFonts w:ascii="Garamond" w:hAnsi="Garamond"/>
          <w:smallCaps/>
          <w:sz w:val="20"/>
          <w:szCs w:val="20"/>
        </w:rPr>
        <w:t xml:space="preserve"> </w:t>
      </w:r>
      <w:r w:rsidRPr="00F701E5">
        <w:rPr>
          <w:rFonts w:ascii="Garamond" w:hAnsi="Garamond"/>
          <w:sz w:val="20"/>
          <w:szCs w:val="20"/>
        </w:rPr>
        <w:t>méfier de ceci, de l'objet du désir de l'autre : qu'est</w:t>
      </w:r>
      <w:r w:rsidR="00B66D9B">
        <w:rPr>
          <w:rFonts w:ascii="Garamond" w:hAnsi="Garamond"/>
          <w:sz w:val="20"/>
          <w:szCs w:val="20"/>
        </w:rPr>
        <w:t>-</w:t>
      </w:r>
      <w:r w:rsidRPr="00F701E5">
        <w:rPr>
          <w:rFonts w:ascii="Garamond" w:hAnsi="Garamond"/>
          <w:sz w:val="20"/>
          <w:szCs w:val="20"/>
        </w:rPr>
        <w:t xml:space="preserve">ce qui nous conduit à penser que c'est </w:t>
      </w:r>
      <w:r w:rsidRPr="00F701E5">
        <w:rPr>
          <w:rFonts w:ascii="Garamond" w:hAnsi="Garamond" w:cs="Times New Roman"/>
          <w:i/>
          <w:sz w:val="20"/>
          <w:szCs w:val="20"/>
        </w:rPr>
        <w:t>de la merde</w:t>
      </w:r>
      <w:r w:rsidRPr="00F701E5">
        <w:rPr>
          <w:rFonts w:ascii="Garamond" w:hAnsi="Garamond"/>
          <w:sz w:val="20"/>
          <w:szCs w:val="20"/>
        </w:rPr>
        <w:t xml:space="preserve"> ? </w:t>
      </w:r>
    </w:p>
    <w:p w:rsidR="001D37A2" w:rsidRPr="00F701E5" w:rsidRDefault="001D37A2">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Dans le cas</w:t>
      </w:r>
      <w:r w:rsidRPr="00F701E5">
        <w:rPr>
          <w:rFonts w:ascii="Garamond" w:hAnsi="Garamond"/>
          <w:smallCaps/>
          <w:sz w:val="20"/>
          <w:szCs w:val="20"/>
        </w:rPr>
        <w:t xml:space="preserve"> </w:t>
      </w:r>
      <w:r w:rsidRPr="00F701E5">
        <w:rPr>
          <w:rFonts w:ascii="Garamond" w:hAnsi="Garamond"/>
          <w:sz w:val="20"/>
          <w:szCs w:val="20"/>
        </w:rPr>
        <w:t>de NAPOLEON, il peut y avoir là un petit problème concernant TALLEYRAND, qui l'a eu, en fin de compte.</w:t>
      </w: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Voilà. C'était simplement un ordre de réflexion que je voulais vous proposer et qui vient en codicille à ce que je vous ai dit de </w:t>
      </w:r>
      <w:r w:rsidRPr="00F701E5">
        <w:rPr>
          <w:rFonts w:ascii="Garamond" w:hAnsi="Garamond" w:cs="Times New Roman"/>
          <w:i/>
          <w:color w:val="0000CC"/>
          <w:sz w:val="20"/>
          <w:szCs w:val="20"/>
        </w:rPr>
        <w:t>l'objet(a)</w:t>
      </w:r>
      <w:r w:rsidRPr="00F701E5">
        <w:rPr>
          <w:rFonts w:ascii="Garamond" w:hAnsi="Garamond"/>
          <w:sz w:val="20"/>
          <w:szCs w:val="20"/>
        </w:rPr>
        <w:t xml:space="preserve">. </w:t>
      </w:r>
    </w:p>
    <w:p w:rsidR="009F4B24" w:rsidRDefault="009F4B24">
      <w:pPr>
        <w:suppressAutoHyphens w:val="0"/>
        <w:rPr>
          <w:rFonts w:ascii="Garamond" w:hAnsi="Garamond" w:cs="Courier New"/>
          <w:color w:val="C00000"/>
          <w:sz w:val="20"/>
          <w:szCs w:val="20"/>
        </w:rPr>
      </w:pPr>
      <w:bookmarkStart w:id="96" w:name="retourJUIN_22"/>
      <w:bookmarkEnd w:id="96"/>
      <w:r>
        <w:rPr>
          <w:rFonts w:ascii="Garamond" w:hAnsi="Garamond"/>
          <w:color w:val="C00000"/>
          <w:sz w:val="20"/>
          <w:szCs w:val="20"/>
        </w:rPr>
        <w:br w:type="page"/>
      </w:r>
    </w:p>
    <w:p w:rsidR="009F4B24" w:rsidRDefault="009F4B24">
      <w:pPr>
        <w:pStyle w:val="Corpsdetexte"/>
        <w:rPr>
          <w:rFonts w:ascii="Garamond" w:hAnsi="Garamond"/>
          <w:color w:val="C00000"/>
          <w:sz w:val="20"/>
          <w:szCs w:val="20"/>
        </w:rPr>
      </w:pPr>
    </w:p>
    <w:p w:rsidR="00665BF0" w:rsidRPr="00F701E5" w:rsidRDefault="00665BF0">
      <w:pPr>
        <w:pStyle w:val="Corpsdetexte"/>
        <w:rPr>
          <w:rFonts w:ascii="Garamond" w:hAnsi="Garamond"/>
          <w:sz w:val="20"/>
          <w:szCs w:val="20"/>
        </w:rPr>
      </w:pPr>
      <w:r w:rsidRPr="00F701E5">
        <w:rPr>
          <w:rFonts w:ascii="Garamond" w:hAnsi="Garamond"/>
          <w:color w:val="C00000"/>
          <w:sz w:val="20"/>
          <w:szCs w:val="20"/>
        </w:rPr>
        <w:t>22 ju</w:t>
      </w:r>
      <w:bookmarkStart w:id="97" w:name="JUIN_22"/>
      <w:bookmarkEnd w:id="97"/>
      <w:r w:rsidRPr="00F701E5">
        <w:rPr>
          <w:rFonts w:ascii="Garamond" w:hAnsi="Garamond"/>
          <w:color w:val="C00000"/>
          <w:sz w:val="20"/>
          <w:szCs w:val="20"/>
        </w:rPr>
        <w:t>in l966</w:t>
      </w:r>
      <w:r w:rsidRPr="00F701E5">
        <w:rPr>
          <w:rFonts w:ascii="Garamond" w:hAnsi="Garamond"/>
          <w:sz w:val="20"/>
          <w:szCs w:val="20"/>
        </w:rPr>
        <w:t xml:space="preserve">                          </w:t>
      </w:r>
      <w:r w:rsidR="007A055F">
        <w:rPr>
          <w:rFonts w:ascii="Garamond" w:hAnsi="Garamond"/>
          <w:sz w:val="20"/>
          <w:szCs w:val="20"/>
        </w:rPr>
        <w:t xml:space="preserve">                                                                                                       </w:t>
      </w:r>
      <w:r w:rsidRPr="00F701E5">
        <w:rPr>
          <w:rFonts w:ascii="Garamond" w:hAnsi="Garamond"/>
          <w:sz w:val="20"/>
          <w:szCs w:val="20"/>
        </w:rPr>
        <w:t xml:space="preserve">  </w:t>
      </w:r>
      <w:r w:rsidR="0067452B" w:rsidRPr="00F701E5">
        <w:rPr>
          <w:rFonts w:ascii="Garamond" w:hAnsi="Garamond"/>
          <w:sz w:val="20"/>
          <w:szCs w:val="20"/>
        </w:rPr>
        <w:t xml:space="preserve">    </w:t>
      </w:r>
      <w:r w:rsidRPr="00F701E5">
        <w:rPr>
          <w:rFonts w:ascii="Garamond" w:hAnsi="Garamond"/>
          <w:sz w:val="20"/>
          <w:szCs w:val="20"/>
        </w:rPr>
        <w:t xml:space="preserve">  </w:t>
      </w:r>
      <w:hyperlink w:anchor="Table_des_seances" w:history="1">
        <w:hyperlink w:anchor="table_des_matières" w:history="1">
          <w:hyperlink w:anchor="Table_des_seances" w:history="1">
            <w:r w:rsidRPr="007A055F">
              <w:rPr>
                <w:rStyle w:val="Lienhypertexte"/>
                <w:rFonts w:ascii="Garamond" w:hAnsi="Garamond" w:cs="Times New Roman"/>
                <w:sz w:val="16"/>
                <w:szCs w:val="16"/>
              </w:rPr>
              <w:t>Table des séances</w:t>
            </w:r>
          </w:hyperlink>
        </w:hyperlink>
      </w:hyperlink>
    </w:p>
    <w:p w:rsidR="00665BF0" w:rsidRPr="00F701E5" w:rsidRDefault="00665BF0">
      <w:pPr>
        <w:pStyle w:val="Corpsdetexte"/>
        <w:rPr>
          <w:rFonts w:ascii="Garamond" w:hAnsi="Garamond" w:cs="Times New Roman"/>
          <w:sz w:val="20"/>
          <w:szCs w:val="20"/>
        </w:rPr>
      </w:pPr>
    </w:p>
    <w:p w:rsidR="007A055F" w:rsidRDefault="007A055F">
      <w:pPr>
        <w:pStyle w:val="Corpsdetexte"/>
        <w:rPr>
          <w:rFonts w:ascii="Garamond" w:hAnsi="Garamond" w:cs="Times New Roman"/>
          <w:sz w:val="20"/>
          <w:szCs w:val="20"/>
        </w:rPr>
      </w:pPr>
    </w:p>
    <w:p w:rsidR="003E5108" w:rsidRDefault="003E5108" w:rsidP="007A055F">
      <w:pPr>
        <w:pStyle w:val="Corpsdetexte"/>
        <w:jc w:val="center"/>
      </w:pPr>
    </w:p>
    <w:p w:rsidR="00665BF0" w:rsidRPr="007A055F" w:rsidRDefault="00830770" w:rsidP="007A055F">
      <w:pPr>
        <w:pStyle w:val="Corpsdetexte"/>
        <w:jc w:val="center"/>
        <w:rPr>
          <w:rFonts w:ascii="Garamond" w:hAnsi="Garamond"/>
          <w:spacing w:val="12"/>
          <w:sz w:val="20"/>
          <w:szCs w:val="20"/>
        </w:rPr>
      </w:pPr>
      <w:hyperlink w:anchor="Melman22JUIN" w:history="1">
        <w:r w:rsidR="00665BF0" w:rsidRPr="00F701E5">
          <w:rPr>
            <w:rStyle w:val="Lienhypertexte"/>
            <w:rFonts w:ascii="Garamond" w:hAnsi="Garamond"/>
            <w:sz w:val="20"/>
            <w:szCs w:val="20"/>
          </w:rPr>
          <w:t>MELMAN</w:t>
        </w:r>
      </w:hyperlink>
      <w:r w:rsidR="00665BF0" w:rsidRPr="00F701E5">
        <w:rPr>
          <w:rStyle w:val="lev"/>
          <w:rFonts w:ascii="Garamond" w:hAnsi="Garamond"/>
          <w:b w:val="0"/>
          <w:bCs w:val="0"/>
          <w:spacing w:val="4"/>
          <w:sz w:val="20"/>
          <w:szCs w:val="20"/>
        </w:rPr>
        <w:t xml:space="preserve"> </w:t>
      </w:r>
      <w:r w:rsidR="007A055F">
        <w:rPr>
          <w:rStyle w:val="lev"/>
          <w:rFonts w:ascii="Garamond" w:hAnsi="Garamond"/>
          <w:b w:val="0"/>
          <w:bCs w:val="0"/>
          <w:spacing w:val="4"/>
          <w:sz w:val="20"/>
          <w:szCs w:val="20"/>
        </w:rPr>
        <w:t xml:space="preserve">      </w:t>
      </w:r>
      <w:r w:rsidR="00665BF0" w:rsidRPr="00F701E5">
        <w:rPr>
          <w:rStyle w:val="lev"/>
          <w:rFonts w:ascii="Garamond" w:hAnsi="Garamond"/>
          <w:b w:val="0"/>
          <w:bCs w:val="0"/>
          <w:spacing w:val="4"/>
          <w:sz w:val="20"/>
          <w:szCs w:val="20"/>
        </w:rPr>
        <w:t xml:space="preserve"> </w:t>
      </w:r>
      <w:hyperlink w:anchor="LacanJUIN_22" w:history="1">
        <w:r w:rsidR="00665BF0" w:rsidRPr="00F701E5">
          <w:rPr>
            <w:rStyle w:val="Lienhypertexte"/>
            <w:rFonts w:ascii="Garamond" w:hAnsi="Garamond"/>
            <w:sz w:val="20"/>
            <w:szCs w:val="20"/>
          </w:rPr>
          <w:t>LACAN</w:t>
        </w:r>
      </w:hyperlink>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3E5108" w:rsidRDefault="003E5108">
      <w:pPr>
        <w:pStyle w:val="Corpsdetexte"/>
        <w:rPr>
          <w:rFonts w:ascii="Garamond" w:hAnsi="Garamond"/>
          <w:sz w:val="20"/>
          <w:szCs w:val="20"/>
        </w:rPr>
      </w:pPr>
    </w:p>
    <w:p w:rsidR="003E5108" w:rsidRDefault="003E5108">
      <w:pPr>
        <w:pStyle w:val="Corpsdetexte"/>
        <w:rPr>
          <w:rFonts w:ascii="Garamond" w:hAnsi="Garamond"/>
          <w:sz w:val="20"/>
          <w:szCs w:val="20"/>
        </w:rPr>
      </w:pPr>
    </w:p>
    <w:p w:rsidR="00665BF0" w:rsidRPr="00F701E5" w:rsidRDefault="002D669B">
      <w:pPr>
        <w:pStyle w:val="Corpsdetexte"/>
        <w:rPr>
          <w:rFonts w:ascii="Garamond" w:hAnsi="Garamond"/>
          <w:sz w:val="20"/>
          <w:szCs w:val="20"/>
        </w:rPr>
      </w:pPr>
      <w:r w:rsidRPr="00F701E5">
        <w:rPr>
          <w:rFonts w:ascii="Garamond" w:hAnsi="Garamond"/>
          <w:sz w:val="20"/>
          <w:szCs w:val="20"/>
        </w:rPr>
        <w:t>LACAN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 xml:space="preserve">Bonjour SAFOUAN. Venez, venez près de moi tout de suite, la dernière fois il s'est passé ce que vous avez vu, je me suis laissé encore entraîner, j'étais sur… mon élan, j'avais un certain nombre de points en somme à préciser dans ce qui avait été ma dernière leçon de ce qu'on appelle séminaire ouvert. Il y avait là un hôte inattendu, que nous avons invité à venir me voir parce qu'il dirige en Italie une revue ma foi fort intéressante. </w:t>
      </w:r>
    </w:p>
    <w:p w:rsidR="002D669B" w:rsidRPr="00F701E5" w:rsidRDefault="002D669B">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Il faudra que je parle avec MILNER. MILNER où est</w:t>
      </w:r>
      <w:r w:rsidR="003E5108">
        <w:rPr>
          <w:rFonts w:ascii="Garamond" w:hAnsi="Garamond"/>
          <w:sz w:val="20"/>
          <w:szCs w:val="20"/>
        </w:rPr>
        <w:t>-</w:t>
      </w:r>
      <w:r w:rsidRPr="00F701E5">
        <w:rPr>
          <w:rFonts w:ascii="Garamond" w:hAnsi="Garamond"/>
          <w:sz w:val="20"/>
          <w:szCs w:val="20"/>
        </w:rPr>
        <w:t>il ?</w:t>
      </w:r>
    </w:p>
    <w:p w:rsidR="00665BF0" w:rsidRPr="00F701E5" w:rsidRDefault="00665BF0">
      <w:pPr>
        <w:pStyle w:val="Corpsdetexte"/>
        <w:rPr>
          <w:rFonts w:ascii="Garamond" w:hAnsi="Garamond"/>
          <w:i/>
          <w:iCs/>
          <w:sz w:val="20"/>
          <w:szCs w:val="20"/>
        </w:rPr>
      </w:pPr>
    </w:p>
    <w:p w:rsidR="00665BF0" w:rsidRPr="00F701E5" w:rsidRDefault="00D20C1A">
      <w:pPr>
        <w:pStyle w:val="Corpsdetexte"/>
        <w:rPr>
          <w:rFonts w:ascii="Garamond" w:hAnsi="Garamond"/>
          <w:color w:val="C00000"/>
          <w:sz w:val="20"/>
          <w:szCs w:val="20"/>
        </w:rPr>
      </w:pPr>
      <w:r w:rsidRPr="00F701E5">
        <w:rPr>
          <w:rFonts w:ascii="Garamond" w:hAnsi="Garamond"/>
          <w:i/>
          <w:iCs/>
          <w:color w:val="C00000"/>
          <w:sz w:val="20"/>
          <w:szCs w:val="20"/>
        </w:rPr>
        <w:t xml:space="preserve">X - </w:t>
      </w:r>
      <w:r w:rsidR="00665BF0" w:rsidRPr="00F701E5">
        <w:rPr>
          <w:rFonts w:ascii="Garamond" w:hAnsi="Garamond"/>
          <w:i/>
          <w:iCs/>
          <w:color w:val="C00000"/>
          <w:sz w:val="20"/>
          <w:szCs w:val="20"/>
        </w:rPr>
        <w:t>M</w:t>
      </w:r>
      <w:r w:rsidR="001D58CD" w:rsidRPr="00F701E5">
        <w:rPr>
          <w:rFonts w:ascii="Garamond" w:hAnsi="Garamond"/>
          <w:i/>
          <w:iCs/>
          <w:color w:val="C00000"/>
          <w:sz w:val="20"/>
          <w:szCs w:val="20"/>
        </w:rPr>
        <w:t>ilner</w:t>
      </w:r>
      <w:r w:rsidR="00665BF0" w:rsidRPr="00F701E5">
        <w:rPr>
          <w:rFonts w:ascii="Garamond" w:hAnsi="Garamond"/>
          <w:i/>
          <w:iCs/>
          <w:color w:val="C00000"/>
          <w:sz w:val="20"/>
          <w:szCs w:val="20"/>
        </w:rPr>
        <w:t> ?</w:t>
      </w:r>
      <w:r w:rsidR="00665BF0" w:rsidRPr="00F701E5">
        <w:rPr>
          <w:rFonts w:ascii="Garamond" w:hAnsi="Garamond"/>
          <w:color w:val="C00000"/>
          <w:sz w:val="20"/>
          <w:szCs w:val="20"/>
        </w:rPr>
        <w:t xml:space="preserve"> </w:t>
      </w:r>
      <w:r w:rsidR="00665BF0" w:rsidRPr="00F701E5">
        <w:rPr>
          <w:rFonts w:ascii="Garamond" w:hAnsi="Garamond"/>
          <w:i/>
          <w:iCs/>
          <w:color w:val="C00000"/>
          <w:sz w:val="20"/>
          <w:szCs w:val="20"/>
        </w:rPr>
        <w:t>Il est sorti</w:t>
      </w:r>
      <w:r w:rsidR="00665BF0" w:rsidRPr="00F701E5">
        <w:rPr>
          <w:rFonts w:ascii="Garamond" w:hAnsi="Garamond"/>
          <w:color w:val="C00000"/>
          <w:sz w:val="20"/>
          <w:szCs w:val="20"/>
        </w:rPr>
        <w:t>.</w:t>
      </w:r>
    </w:p>
    <w:p w:rsidR="00665BF0" w:rsidRPr="00F701E5" w:rsidRDefault="00665BF0">
      <w:pPr>
        <w:pStyle w:val="Corpsdetexte"/>
        <w:rPr>
          <w:rFonts w:ascii="Garamond" w:hAnsi="Garamond"/>
          <w:sz w:val="20"/>
          <w:szCs w:val="20"/>
        </w:rPr>
      </w:pPr>
    </w:p>
    <w:p w:rsidR="001D58CD" w:rsidRDefault="00665BF0">
      <w:pPr>
        <w:pStyle w:val="Corpsdetexte"/>
        <w:rPr>
          <w:rFonts w:ascii="Garamond" w:hAnsi="Garamond"/>
          <w:sz w:val="20"/>
          <w:szCs w:val="20"/>
        </w:rPr>
      </w:pPr>
      <w:r w:rsidRPr="00F701E5">
        <w:rPr>
          <w:rFonts w:ascii="Garamond" w:hAnsi="Garamond"/>
          <w:sz w:val="20"/>
          <w:szCs w:val="20"/>
        </w:rPr>
        <w:t xml:space="preserve">Ah oui, parce que je l'ai vu rentrer tout à l'heure. Et alors j'ai voulu quand même qu'il ait un petit échantillon du style. </w:t>
      </w:r>
    </w:p>
    <w:p w:rsidR="001D58CD" w:rsidRDefault="00665BF0">
      <w:pPr>
        <w:pStyle w:val="Corpsdetexte"/>
        <w:rPr>
          <w:rFonts w:ascii="Garamond" w:hAnsi="Garamond"/>
          <w:sz w:val="20"/>
          <w:szCs w:val="20"/>
        </w:rPr>
      </w:pPr>
      <w:r w:rsidRPr="00F701E5">
        <w:rPr>
          <w:rFonts w:ascii="Garamond" w:hAnsi="Garamond"/>
          <w:sz w:val="20"/>
          <w:szCs w:val="20"/>
        </w:rPr>
        <w:t xml:space="preserve">Ceci dit, il n'en reste pas moins que l'appel que j'avais fait au début de la séance, espérant avoir des interventions, disons </w:t>
      </w:r>
    </w:p>
    <w:p w:rsidR="002D669B" w:rsidRPr="00F701E5" w:rsidRDefault="00665BF0">
      <w:pPr>
        <w:pStyle w:val="Corpsdetexte"/>
        <w:rPr>
          <w:rFonts w:ascii="Garamond" w:hAnsi="Garamond"/>
          <w:sz w:val="20"/>
          <w:szCs w:val="20"/>
        </w:rPr>
      </w:pPr>
      <w:r w:rsidRPr="00F701E5">
        <w:rPr>
          <w:rFonts w:ascii="Garamond" w:hAnsi="Garamond"/>
          <w:sz w:val="20"/>
          <w:szCs w:val="20"/>
        </w:rPr>
        <w:t xml:space="preserve">non prévues, donc se renouvelle aujourd'hui et si quelqu'un voulait bien après MELMAN, qui a quelque chose à nous dire, qu'il avait d'ailleurs déjà prêt la dernière fois et pour lequel je tiens beaucoup à ce qu'il parle tout de suite, et le premier. </w:t>
      </w:r>
    </w:p>
    <w:p w:rsidR="002D669B" w:rsidRPr="00F701E5" w:rsidRDefault="002D669B">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z w:val="20"/>
          <w:szCs w:val="20"/>
        </w:rPr>
        <w:t xml:space="preserve">Si pendant ce temps quelqu'un mijotait une petite question </w:t>
      </w:r>
      <w:r w:rsidR="003E5108">
        <w:rPr>
          <w:rFonts w:ascii="Garamond" w:hAnsi="Garamond"/>
          <w:sz w:val="20"/>
          <w:szCs w:val="20"/>
        </w:rPr>
        <w:t>-</w:t>
      </w:r>
      <w:r w:rsidRPr="00F701E5">
        <w:rPr>
          <w:rFonts w:ascii="Garamond" w:hAnsi="Garamond"/>
          <w:sz w:val="20"/>
          <w:szCs w:val="20"/>
        </w:rPr>
        <w:t xml:space="preserve"> quelqu'un ou plusieurs </w:t>
      </w:r>
      <w:r w:rsidR="003E5108">
        <w:rPr>
          <w:rFonts w:ascii="Garamond" w:hAnsi="Garamond"/>
          <w:sz w:val="20"/>
          <w:szCs w:val="20"/>
        </w:rPr>
        <w:t>-</w:t>
      </w:r>
      <w:r w:rsidRPr="00F701E5">
        <w:rPr>
          <w:rFonts w:ascii="Garamond" w:hAnsi="Garamond"/>
          <w:sz w:val="20"/>
          <w:szCs w:val="20"/>
        </w:rPr>
        <w:t xml:space="preserve"> eh bien je n'en serais pas mécon</w:t>
      </w:r>
      <w:r w:rsidRPr="00F701E5">
        <w:rPr>
          <w:rFonts w:ascii="Garamond" w:hAnsi="Garamond"/>
          <w:sz w:val="20"/>
          <w:szCs w:val="20"/>
        </w:rPr>
        <w:softHyphen/>
        <w:t>tent. Voulez</w:t>
      </w:r>
      <w:r w:rsidR="001D58CD">
        <w:rPr>
          <w:rFonts w:ascii="Garamond" w:hAnsi="Garamond"/>
          <w:sz w:val="20"/>
          <w:szCs w:val="20"/>
        </w:rPr>
        <w:t>-</w:t>
      </w:r>
      <w:r w:rsidRPr="00F701E5">
        <w:rPr>
          <w:rFonts w:ascii="Garamond" w:hAnsi="Garamond"/>
          <w:sz w:val="20"/>
          <w:szCs w:val="20"/>
        </w:rPr>
        <w:t xml:space="preserve">vous bien venir me parler mon cher SAFOUAN ? </w:t>
      </w:r>
      <w:r w:rsidRPr="00F701E5">
        <w:rPr>
          <w:rFonts w:ascii="Garamond" w:hAnsi="Garamond"/>
          <w:spacing w:val="2"/>
          <w:sz w:val="20"/>
          <w:szCs w:val="20"/>
        </w:rPr>
        <w:t>Mettez</w:t>
      </w:r>
      <w:r w:rsidR="007A055F">
        <w:rPr>
          <w:rFonts w:ascii="Garamond" w:hAnsi="Garamond"/>
          <w:spacing w:val="2"/>
          <w:sz w:val="20"/>
          <w:szCs w:val="20"/>
        </w:rPr>
        <w:t>-</w:t>
      </w:r>
      <w:r w:rsidRPr="00F701E5">
        <w:rPr>
          <w:rFonts w:ascii="Garamond" w:hAnsi="Garamond"/>
          <w:spacing w:val="2"/>
          <w:sz w:val="20"/>
          <w:szCs w:val="20"/>
        </w:rPr>
        <w:t>vous là, je vais me mettre là. Cela ne vous gène pas ? Vous ne préfé</w:t>
      </w:r>
      <w:r w:rsidRPr="00F701E5">
        <w:rPr>
          <w:rFonts w:ascii="Garamond" w:hAnsi="Garamond"/>
          <w:spacing w:val="2"/>
          <w:sz w:val="20"/>
          <w:szCs w:val="20"/>
        </w:rPr>
        <w:softHyphen/>
        <w:t>rez pas. Si vous avez une préférence, dites</w:t>
      </w:r>
      <w:r w:rsidR="007A055F">
        <w:rPr>
          <w:rFonts w:ascii="Garamond" w:hAnsi="Garamond"/>
          <w:spacing w:val="2"/>
          <w:sz w:val="20"/>
          <w:szCs w:val="20"/>
        </w:rPr>
        <w:t>-</w:t>
      </w:r>
      <w:r w:rsidRPr="00F701E5">
        <w:rPr>
          <w:rFonts w:ascii="Garamond" w:hAnsi="Garamond"/>
          <w:spacing w:val="2"/>
          <w:sz w:val="20"/>
          <w:szCs w:val="20"/>
        </w:rPr>
        <w:t xml:space="preserve">le. </w:t>
      </w:r>
    </w:p>
    <w:p w:rsidR="002D669B" w:rsidRPr="00F701E5" w:rsidRDefault="002D669B">
      <w:pPr>
        <w:pStyle w:val="Corpsdetexte"/>
        <w:rPr>
          <w:rFonts w:ascii="Garamond" w:hAnsi="Garamond"/>
          <w:spacing w:val="2"/>
          <w:sz w:val="20"/>
          <w:szCs w:val="20"/>
        </w:rPr>
      </w:pPr>
    </w:p>
    <w:p w:rsidR="002D669B" w:rsidRPr="00F701E5" w:rsidRDefault="00665BF0">
      <w:pPr>
        <w:pStyle w:val="Corpsdetexte"/>
        <w:rPr>
          <w:rFonts w:ascii="Garamond" w:hAnsi="Garamond"/>
          <w:spacing w:val="2"/>
          <w:sz w:val="20"/>
          <w:szCs w:val="20"/>
        </w:rPr>
      </w:pPr>
      <w:r w:rsidRPr="00F701E5">
        <w:rPr>
          <w:rFonts w:ascii="Garamond" w:hAnsi="Garamond"/>
          <w:spacing w:val="2"/>
          <w:sz w:val="20"/>
          <w:szCs w:val="20"/>
        </w:rPr>
        <w:t>Qui est</w:t>
      </w:r>
      <w:r w:rsidR="007A055F">
        <w:rPr>
          <w:rFonts w:ascii="Garamond" w:hAnsi="Garamond"/>
          <w:spacing w:val="2"/>
          <w:sz w:val="20"/>
          <w:szCs w:val="20"/>
        </w:rPr>
        <w:t>-</w:t>
      </w:r>
      <w:r w:rsidRPr="00F701E5">
        <w:rPr>
          <w:rFonts w:ascii="Garamond" w:hAnsi="Garamond"/>
          <w:spacing w:val="2"/>
          <w:sz w:val="20"/>
          <w:szCs w:val="20"/>
        </w:rPr>
        <w:t>ce qui me donne du papier ? Il se trouve que je n'en ai pas.</w:t>
      </w:r>
    </w:p>
    <w:p w:rsidR="002D669B" w:rsidRPr="00F701E5" w:rsidRDefault="002D669B">
      <w:pPr>
        <w:suppressAutoHyphens w:val="0"/>
        <w:rPr>
          <w:rFonts w:ascii="Garamond" w:hAnsi="Garamond" w:cs="Courier New"/>
          <w:color w:val="000000"/>
          <w:spacing w:val="2"/>
          <w:sz w:val="20"/>
          <w:szCs w:val="20"/>
        </w:rPr>
      </w:pPr>
      <w:r w:rsidRPr="00F701E5">
        <w:rPr>
          <w:rFonts w:ascii="Garamond" w:hAnsi="Garamond"/>
          <w:spacing w:val="2"/>
          <w:sz w:val="20"/>
          <w:szCs w:val="20"/>
        </w:rPr>
        <w:br w:type="page"/>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lastRenderedPageBreak/>
        <w:t> </w:t>
      </w:r>
    </w:p>
    <w:p w:rsidR="00665BF0" w:rsidRPr="00F701E5" w:rsidRDefault="00830770" w:rsidP="007A055F">
      <w:pPr>
        <w:pStyle w:val="Corpsdetexte"/>
        <w:jc w:val="center"/>
        <w:rPr>
          <w:rFonts w:ascii="Garamond" w:hAnsi="Garamond"/>
          <w:spacing w:val="2"/>
          <w:sz w:val="20"/>
          <w:szCs w:val="20"/>
        </w:rPr>
      </w:pPr>
      <w:hyperlink w:anchor="JUIN_22" w:history="1">
        <w:r w:rsidR="002D669B" w:rsidRPr="00F701E5">
          <w:rPr>
            <w:rStyle w:val="Lienhypertexte"/>
            <w:rFonts w:ascii="Garamond" w:hAnsi="Garamond"/>
            <w:spacing w:val="4"/>
            <w:sz w:val="20"/>
            <w:szCs w:val="20"/>
          </w:rPr>
          <w:t xml:space="preserve">Charles </w:t>
        </w:r>
        <w:r w:rsidR="00665BF0" w:rsidRPr="00F701E5">
          <w:rPr>
            <w:rStyle w:val="Lienhypertexte"/>
            <w:rFonts w:ascii="Garamond" w:hAnsi="Garamond"/>
            <w:spacing w:val="4"/>
            <w:sz w:val="20"/>
            <w:szCs w:val="20"/>
          </w:rPr>
          <w:t>ME</w:t>
        </w:r>
        <w:bookmarkStart w:id="98" w:name="Melman22JUIN"/>
        <w:bookmarkEnd w:id="98"/>
        <w:r w:rsidR="00665BF0" w:rsidRPr="00F701E5">
          <w:rPr>
            <w:rStyle w:val="Lienhypertexte"/>
            <w:rFonts w:ascii="Garamond" w:hAnsi="Garamond"/>
            <w:spacing w:val="4"/>
            <w:sz w:val="20"/>
            <w:szCs w:val="20"/>
          </w:rPr>
          <w:t>LMAN</w:t>
        </w:r>
      </w:hyperlink>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p>
    <w:p w:rsidR="002D669B" w:rsidRPr="00F701E5" w:rsidRDefault="002D669B">
      <w:pPr>
        <w:pStyle w:val="Corpsdetexte"/>
        <w:rPr>
          <w:rFonts w:ascii="Garamond" w:hAnsi="Garamond"/>
          <w:spacing w:val="2"/>
          <w:sz w:val="20"/>
          <w:szCs w:val="20"/>
        </w:rPr>
      </w:pPr>
      <w:r w:rsidRPr="00F701E5">
        <w:rPr>
          <w:rFonts w:ascii="Garamond" w:hAnsi="Garamond"/>
          <w:spacing w:val="2"/>
          <w:sz w:val="20"/>
          <w:szCs w:val="20"/>
        </w:rPr>
        <w:t>D</w:t>
      </w:r>
      <w:r w:rsidR="00665BF0" w:rsidRPr="00F701E5">
        <w:rPr>
          <w:rFonts w:ascii="Garamond" w:hAnsi="Garamond"/>
          <w:spacing w:val="2"/>
          <w:sz w:val="20"/>
          <w:szCs w:val="20"/>
        </w:rPr>
        <w:t>es structures</w:t>
      </w:r>
      <w:r w:rsidRPr="00F701E5">
        <w:rPr>
          <w:rFonts w:ascii="Garamond" w:hAnsi="Garamond"/>
          <w:spacing w:val="2"/>
          <w:sz w:val="20"/>
          <w:szCs w:val="20"/>
        </w:rPr>
        <w:t>…</w:t>
      </w:r>
      <w:r w:rsidR="00665BF0" w:rsidRPr="00F701E5">
        <w:rPr>
          <w:rFonts w:ascii="Garamond" w:hAnsi="Garamond"/>
          <w:spacing w:val="2"/>
          <w:sz w:val="20"/>
          <w:szCs w:val="20"/>
        </w:rPr>
        <w:t xml:space="preserve"> </w:t>
      </w:r>
    </w:p>
    <w:p w:rsidR="002D669B" w:rsidRPr="00F701E5" w:rsidRDefault="00665BF0" w:rsidP="002D669B">
      <w:pPr>
        <w:pStyle w:val="Corpsdetexte"/>
        <w:ind w:left="708"/>
        <w:rPr>
          <w:rFonts w:ascii="Garamond" w:hAnsi="Garamond"/>
          <w:spacing w:val="2"/>
          <w:sz w:val="20"/>
          <w:szCs w:val="20"/>
        </w:rPr>
      </w:pPr>
      <w:r w:rsidRPr="00F701E5">
        <w:rPr>
          <w:rFonts w:ascii="Garamond" w:hAnsi="Garamond"/>
          <w:spacing w:val="2"/>
          <w:sz w:val="20"/>
          <w:szCs w:val="20"/>
        </w:rPr>
        <w:t xml:space="preserve">comme celles qui ont été abordées au cours du séminaire, abordées et mises en place au cours du séminaire de cette année, en particulier celles concernant </w:t>
      </w:r>
      <w:r w:rsidRPr="00F701E5">
        <w:rPr>
          <w:rFonts w:ascii="Garamond" w:hAnsi="Garamond" w:cs="Times New Roman"/>
          <w:i/>
          <w:spacing w:val="2"/>
          <w:sz w:val="20"/>
          <w:szCs w:val="20"/>
        </w:rPr>
        <w:t>la relation de</w:t>
      </w:r>
      <w:r w:rsidRPr="00F701E5">
        <w:rPr>
          <w:rFonts w:ascii="Garamond" w:hAnsi="Garamond" w:cs="Times New Roman"/>
          <w:spacing w:val="2"/>
          <w:sz w:val="20"/>
          <w:szCs w:val="20"/>
        </w:rPr>
        <w:t xml:space="preserve"> </w:t>
      </w:r>
      <w:r w:rsidRPr="00F701E5">
        <w:rPr>
          <w:rFonts w:ascii="Garamond" w:hAnsi="Garamond" w:cs="Times New Roman"/>
          <w:i/>
          <w:color w:val="0000CC"/>
          <w:spacing w:val="2"/>
          <w:sz w:val="20"/>
          <w:szCs w:val="20"/>
        </w:rPr>
        <w:t>l'objet</w:t>
      </w:r>
      <w:r w:rsidR="002D669B" w:rsidRPr="00F701E5">
        <w:rPr>
          <w:rFonts w:ascii="Garamond" w:hAnsi="Garamond" w:cs="Times New Roman"/>
          <w:i/>
          <w:color w:val="0000CC"/>
          <w:spacing w:val="2"/>
          <w:sz w:val="20"/>
          <w:szCs w:val="20"/>
        </w:rPr>
        <w:t>(</w:t>
      </w:r>
      <w:r w:rsidRPr="00F701E5">
        <w:rPr>
          <w:rFonts w:ascii="Garamond" w:hAnsi="Garamond" w:cs="Times New Roman"/>
          <w:i/>
          <w:color w:val="0000CC"/>
          <w:spacing w:val="2"/>
          <w:sz w:val="20"/>
          <w:szCs w:val="20"/>
        </w:rPr>
        <w:t>a</w:t>
      </w:r>
      <w:r w:rsidR="002D669B" w:rsidRPr="00F701E5">
        <w:rPr>
          <w:rFonts w:ascii="Garamond" w:hAnsi="Garamond" w:cs="Times New Roman"/>
          <w:i/>
          <w:color w:val="0000CC"/>
          <w:spacing w:val="2"/>
          <w:sz w:val="20"/>
          <w:szCs w:val="20"/>
        </w:rPr>
        <w:t>)</w:t>
      </w:r>
      <w:r w:rsidRPr="00F701E5">
        <w:rPr>
          <w:rFonts w:ascii="Garamond" w:hAnsi="Garamond" w:cs="Times New Roman"/>
          <w:spacing w:val="2"/>
          <w:sz w:val="20"/>
          <w:szCs w:val="20"/>
        </w:rPr>
        <w:t xml:space="preserve"> avec </w:t>
      </w:r>
      <w:r w:rsidRPr="00F701E5">
        <w:rPr>
          <w:rFonts w:ascii="Garamond" w:hAnsi="Garamond" w:cs="Times New Roman"/>
          <w:i/>
          <w:spacing w:val="2"/>
          <w:sz w:val="20"/>
          <w:szCs w:val="20"/>
        </w:rPr>
        <w:t>le champ du sco</w:t>
      </w:r>
      <w:r w:rsidRPr="00F701E5">
        <w:rPr>
          <w:rFonts w:ascii="Garamond" w:hAnsi="Garamond" w:cs="Times New Roman"/>
          <w:i/>
          <w:spacing w:val="2"/>
          <w:sz w:val="20"/>
          <w:szCs w:val="20"/>
        </w:rPr>
        <w:softHyphen/>
        <w:t>pique</w:t>
      </w:r>
      <w:r w:rsidRPr="00F701E5">
        <w:rPr>
          <w:rFonts w:ascii="Garamond" w:hAnsi="Garamond"/>
          <w:spacing w:val="2"/>
          <w:sz w:val="20"/>
          <w:szCs w:val="20"/>
        </w:rPr>
        <w:t xml:space="preserve">, </w:t>
      </w:r>
    </w:p>
    <w:p w:rsidR="002D669B" w:rsidRPr="00F701E5" w:rsidRDefault="00665BF0" w:rsidP="002D669B">
      <w:pPr>
        <w:pStyle w:val="Corpsdetexte"/>
        <w:ind w:left="708"/>
        <w:rPr>
          <w:rFonts w:ascii="Garamond" w:hAnsi="Garamond"/>
          <w:spacing w:val="2"/>
          <w:sz w:val="20"/>
          <w:szCs w:val="20"/>
        </w:rPr>
      </w:pPr>
      <w:r w:rsidRPr="00F701E5">
        <w:rPr>
          <w:rFonts w:ascii="Garamond" w:hAnsi="Garamond"/>
          <w:spacing w:val="2"/>
          <w:sz w:val="20"/>
          <w:szCs w:val="20"/>
        </w:rPr>
        <w:t>la fonction de l'écran</w:t>
      </w:r>
    </w:p>
    <w:p w:rsidR="00665BF0" w:rsidRPr="00F701E5" w:rsidRDefault="002D669B">
      <w:pPr>
        <w:pStyle w:val="Corpsdetexte"/>
        <w:rPr>
          <w:rFonts w:ascii="Garamond" w:hAnsi="Garamond"/>
          <w:spacing w:val="2"/>
          <w:sz w:val="20"/>
          <w:szCs w:val="20"/>
        </w:rPr>
      </w:pPr>
      <w:r w:rsidRPr="00F701E5">
        <w:rPr>
          <w:rFonts w:ascii="Garamond" w:hAnsi="Garamond"/>
          <w:spacing w:val="2"/>
          <w:sz w:val="20"/>
          <w:szCs w:val="20"/>
        </w:rPr>
        <w:t>…d</w:t>
      </w:r>
      <w:r w:rsidR="00665BF0" w:rsidRPr="00F701E5">
        <w:rPr>
          <w:rFonts w:ascii="Garamond" w:hAnsi="Garamond"/>
          <w:spacing w:val="2"/>
          <w:sz w:val="20"/>
          <w:szCs w:val="20"/>
        </w:rPr>
        <w:t>e telles structures peuvent difficilement ne pas être rencontrées en cours du travail psychanalytique et ceci, par exemple, chez FREUD lui</w:t>
      </w:r>
      <w:r w:rsidR="001D58CD">
        <w:rPr>
          <w:rFonts w:ascii="Garamond" w:hAnsi="Garamond"/>
          <w:spacing w:val="2"/>
          <w:sz w:val="20"/>
          <w:szCs w:val="20"/>
        </w:rPr>
        <w:t>-</w:t>
      </w:r>
      <w:r w:rsidR="00665BF0" w:rsidRPr="00F701E5">
        <w:rPr>
          <w:rFonts w:ascii="Garamond" w:hAnsi="Garamond"/>
          <w:spacing w:val="2"/>
          <w:sz w:val="20"/>
          <w:szCs w:val="20"/>
        </w:rPr>
        <w:t>même et dans un moment tout à fait culminant justement de son tra</w:t>
      </w:r>
      <w:r w:rsidR="00665BF0" w:rsidRPr="00F701E5">
        <w:rPr>
          <w:rFonts w:ascii="Garamond" w:hAnsi="Garamond"/>
          <w:spacing w:val="2"/>
          <w:sz w:val="20"/>
          <w:szCs w:val="20"/>
        </w:rPr>
        <w:softHyphen/>
        <w:t xml:space="preserve">vail psychanalytique, puisqu'il s'agissait de </w:t>
      </w:r>
      <w:proofErr w:type="gramStart"/>
      <w:r w:rsidR="00665BF0" w:rsidRPr="00F701E5">
        <w:rPr>
          <w:rFonts w:ascii="Garamond" w:hAnsi="Garamond"/>
          <w:spacing w:val="2"/>
          <w:sz w:val="20"/>
          <w:szCs w:val="20"/>
        </w:rPr>
        <w:t>sa</w:t>
      </w:r>
      <w:proofErr w:type="gramEnd"/>
      <w:r w:rsidR="00665BF0" w:rsidRPr="00F701E5">
        <w:rPr>
          <w:rFonts w:ascii="Garamond" w:hAnsi="Garamond"/>
          <w:spacing w:val="2"/>
          <w:sz w:val="20"/>
          <w:szCs w:val="20"/>
        </w:rPr>
        <w:t xml:space="preserve"> propre analyse. </w:t>
      </w:r>
    </w:p>
    <w:p w:rsidR="002D669B" w:rsidRPr="00F701E5" w:rsidRDefault="002D669B">
      <w:pPr>
        <w:pStyle w:val="Corpsdetexte"/>
        <w:rPr>
          <w:rFonts w:ascii="Garamond" w:hAnsi="Garamond"/>
          <w:spacing w:val="2"/>
          <w:sz w:val="20"/>
          <w:szCs w:val="20"/>
        </w:rPr>
      </w:pPr>
    </w:p>
    <w:p w:rsidR="002D669B" w:rsidRPr="00F701E5" w:rsidRDefault="00665BF0">
      <w:pPr>
        <w:pStyle w:val="Corpsdetexte"/>
        <w:rPr>
          <w:rFonts w:ascii="Garamond" w:hAnsi="Garamond"/>
          <w:spacing w:val="2"/>
          <w:sz w:val="20"/>
          <w:szCs w:val="20"/>
        </w:rPr>
      </w:pPr>
      <w:r w:rsidRPr="00F701E5">
        <w:rPr>
          <w:rFonts w:ascii="Garamond" w:hAnsi="Garamond"/>
          <w:spacing w:val="2"/>
          <w:sz w:val="20"/>
          <w:szCs w:val="20"/>
        </w:rPr>
        <w:t>C'est ainsi que j'offre à votre attention trois petits textes de FREUD choisis pour leur rencontre</w:t>
      </w:r>
      <w:r w:rsidR="001D58CD">
        <w:rPr>
          <w:rFonts w:ascii="Garamond" w:hAnsi="Garamond"/>
          <w:spacing w:val="2"/>
          <w:sz w:val="20"/>
          <w:szCs w:val="20"/>
        </w:rPr>
        <w:t xml:space="preserve">, </w:t>
      </w:r>
      <w:r w:rsidRPr="00F701E5">
        <w:rPr>
          <w:rFonts w:ascii="Garamond" w:hAnsi="Garamond"/>
          <w:spacing w:val="2"/>
          <w:sz w:val="20"/>
          <w:szCs w:val="20"/>
        </w:rPr>
        <w:t>qui m'a semblée particulièrement heureuse</w:t>
      </w:r>
      <w:r w:rsidR="001D58CD">
        <w:rPr>
          <w:rFonts w:ascii="Garamond" w:hAnsi="Garamond"/>
          <w:spacing w:val="2"/>
          <w:sz w:val="20"/>
          <w:szCs w:val="20"/>
        </w:rPr>
        <w:t xml:space="preserve">, </w:t>
      </w:r>
      <w:r w:rsidRPr="00F701E5">
        <w:rPr>
          <w:rFonts w:ascii="Garamond" w:hAnsi="Garamond"/>
          <w:spacing w:val="2"/>
          <w:sz w:val="20"/>
          <w:szCs w:val="20"/>
        </w:rPr>
        <w:t xml:space="preserve">avec les structures donc qui ont été mises en place cette année au cours du séminaire. </w:t>
      </w:r>
    </w:p>
    <w:p w:rsidR="002D669B" w:rsidRPr="00F701E5" w:rsidRDefault="00665BF0">
      <w:pPr>
        <w:pStyle w:val="Corpsdetexte"/>
        <w:rPr>
          <w:rFonts w:ascii="Garamond" w:hAnsi="Garamond"/>
          <w:spacing w:val="8"/>
          <w:sz w:val="20"/>
          <w:szCs w:val="20"/>
        </w:rPr>
      </w:pPr>
      <w:r w:rsidRPr="00F701E5">
        <w:rPr>
          <w:rFonts w:ascii="Garamond" w:hAnsi="Garamond"/>
          <w:spacing w:val="2"/>
          <w:sz w:val="20"/>
          <w:szCs w:val="20"/>
        </w:rPr>
        <w:t>Le texte central sur lequel j'at</w:t>
      </w:r>
      <w:r w:rsidRPr="00F701E5">
        <w:rPr>
          <w:rFonts w:ascii="Garamond" w:hAnsi="Garamond"/>
          <w:spacing w:val="2"/>
          <w:sz w:val="20"/>
          <w:szCs w:val="20"/>
        </w:rPr>
        <w:softHyphen/>
        <w:t>tire votre attention</w:t>
      </w:r>
      <w:r w:rsidR="009F4B24">
        <w:rPr>
          <w:rFonts w:ascii="Garamond" w:hAnsi="Garamond"/>
          <w:spacing w:val="2"/>
          <w:sz w:val="20"/>
          <w:szCs w:val="20"/>
        </w:rPr>
        <w:t>,</w:t>
      </w:r>
      <w:r w:rsidRPr="00F701E5">
        <w:rPr>
          <w:rFonts w:ascii="Garamond" w:hAnsi="Garamond"/>
          <w:spacing w:val="2"/>
          <w:sz w:val="20"/>
          <w:szCs w:val="20"/>
        </w:rPr>
        <w:t xml:space="preserve"> est celui qui porte le nom tout à fait </w:t>
      </w:r>
      <w:r w:rsidRPr="00F701E5">
        <w:rPr>
          <w:rFonts w:ascii="Garamond" w:hAnsi="Garamond"/>
          <w:i/>
          <w:spacing w:val="2"/>
          <w:sz w:val="20"/>
          <w:szCs w:val="20"/>
        </w:rPr>
        <w:t>sympathiquement</w:t>
      </w:r>
      <w:r w:rsidRPr="00F701E5">
        <w:rPr>
          <w:rFonts w:ascii="Garamond" w:hAnsi="Garamond"/>
          <w:spacing w:val="2"/>
          <w:sz w:val="20"/>
          <w:szCs w:val="20"/>
        </w:rPr>
        <w:t xml:space="preserve"> </w:t>
      </w:r>
      <w:r w:rsidR="009F4B24">
        <w:rPr>
          <w:rFonts w:ascii="Garamond" w:hAnsi="Garamond"/>
          <w:spacing w:val="2"/>
          <w:sz w:val="20"/>
          <w:szCs w:val="20"/>
        </w:rPr>
        <w:t>d</w:t>
      </w:r>
      <w:r w:rsidRPr="00F701E5">
        <w:rPr>
          <w:rFonts w:ascii="Garamond" w:hAnsi="Garamond"/>
          <w:spacing w:val="2"/>
          <w:sz w:val="20"/>
          <w:szCs w:val="20"/>
        </w:rPr>
        <w:t>é</w:t>
      </w:r>
      <w:r w:rsidRPr="00F701E5">
        <w:rPr>
          <w:rFonts w:ascii="Garamond" w:hAnsi="Garamond"/>
          <w:spacing w:val="2"/>
          <w:sz w:val="20"/>
          <w:szCs w:val="20"/>
        </w:rPr>
        <w:softHyphen/>
        <w:t>nommé de</w:t>
      </w:r>
      <w:r w:rsidR="002D669B" w:rsidRPr="00F701E5">
        <w:rPr>
          <w:rFonts w:ascii="Garamond" w:hAnsi="Garamond"/>
          <w:spacing w:val="2"/>
          <w:sz w:val="20"/>
          <w:szCs w:val="20"/>
        </w:rPr>
        <w:t xml:space="preserve"> </w:t>
      </w:r>
      <w:r w:rsidRPr="00F701E5">
        <w:rPr>
          <w:rFonts w:ascii="Garamond" w:hAnsi="Garamond"/>
          <w:spacing w:val="2"/>
          <w:sz w:val="20"/>
          <w:szCs w:val="20"/>
        </w:rPr>
        <w:t xml:space="preserve"> </w:t>
      </w:r>
      <w:r w:rsidR="009F4B24">
        <w:rPr>
          <w:rFonts w:ascii="Garamond" w:hAnsi="Garamond"/>
          <w:spacing w:val="2"/>
          <w:sz w:val="20"/>
          <w:szCs w:val="20"/>
        </w:rPr>
        <w:t>« </w:t>
      </w:r>
      <w:r w:rsidRPr="00F701E5">
        <w:rPr>
          <w:rStyle w:val="Accentuation"/>
          <w:rFonts w:ascii="Garamond" w:hAnsi="Garamond" w:cs="Times New Roman"/>
          <w:spacing w:val="8"/>
          <w:sz w:val="20"/>
          <w:szCs w:val="20"/>
        </w:rPr>
        <w:t>Deckerinnerungen</w:t>
      </w:r>
      <w:r w:rsidR="009F4B24">
        <w:rPr>
          <w:rStyle w:val="Accentuation"/>
          <w:rFonts w:ascii="Garamond" w:hAnsi="Garamond" w:cs="Times New Roman"/>
          <w:spacing w:val="8"/>
          <w:sz w:val="20"/>
          <w:szCs w:val="20"/>
        </w:rPr>
        <w:t> »</w:t>
      </w:r>
      <w:r w:rsidRPr="00F701E5">
        <w:rPr>
          <w:rFonts w:ascii="Garamond" w:hAnsi="Garamond"/>
          <w:spacing w:val="8"/>
          <w:sz w:val="20"/>
          <w:szCs w:val="20"/>
        </w:rPr>
        <w:t xml:space="preserve">, </w:t>
      </w:r>
      <w:r w:rsidRPr="00F701E5">
        <w:rPr>
          <w:rFonts w:ascii="Garamond" w:hAnsi="Garamond"/>
          <w:spacing w:val="2"/>
          <w:sz w:val="20"/>
          <w:szCs w:val="20"/>
        </w:rPr>
        <w:t xml:space="preserve">autrement dit de </w:t>
      </w:r>
      <w:r w:rsidRPr="00F701E5">
        <w:rPr>
          <w:rStyle w:val="Accentuation"/>
          <w:rFonts w:ascii="Garamond" w:hAnsi="Garamond" w:cs="Times New Roman"/>
          <w:spacing w:val="8"/>
          <w:sz w:val="20"/>
          <w:szCs w:val="20"/>
        </w:rPr>
        <w:t>souvenirs</w:t>
      </w:r>
      <w:r w:rsidR="001D58CD">
        <w:rPr>
          <w:rStyle w:val="Accentuation"/>
          <w:rFonts w:ascii="Garamond" w:hAnsi="Garamond" w:cs="Times New Roman"/>
          <w:spacing w:val="8"/>
          <w:sz w:val="20"/>
          <w:szCs w:val="20"/>
        </w:rPr>
        <w:t>-</w:t>
      </w:r>
      <w:r w:rsidRPr="00F701E5">
        <w:rPr>
          <w:rStyle w:val="Accentuation"/>
          <w:rFonts w:ascii="Garamond" w:hAnsi="Garamond" w:cs="Times New Roman"/>
          <w:spacing w:val="8"/>
          <w:sz w:val="20"/>
          <w:szCs w:val="20"/>
        </w:rPr>
        <w:t>écrans</w:t>
      </w:r>
      <w:r w:rsidRPr="00F701E5">
        <w:rPr>
          <w:rFonts w:ascii="Garamond" w:hAnsi="Garamond"/>
          <w:spacing w:val="8"/>
          <w:sz w:val="20"/>
          <w:szCs w:val="20"/>
        </w:rPr>
        <w:t xml:space="preserve">. </w:t>
      </w:r>
    </w:p>
    <w:p w:rsidR="002D669B" w:rsidRPr="00F701E5" w:rsidRDefault="002D669B">
      <w:pPr>
        <w:pStyle w:val="Corpsdetexte"/>
        <w:rPr>
          <w:rFonts w:ascii="Garamond" w:hAnsi="Garamond"/>
          <w:spacing w:val="8"/>
          <w:sz w:val="20"/>
          <w:szCs w:val="20"/>
        </w:rPr>
      </w:pPr>
    </w:p>
    <w:p w:rsidR="00665BF0" w:rsidRPr="00F701E5" w:rsidRDefault="00665BF0">
      <w:pPr>
        <w:pStyle w:val="Corpsdetexte"/>
        <w:rPr>
          <w:rFonts w:ascii="Garamond" w:hAnsi="Garamond"/>
          <w:spacing w:val="2"/>
          <w:sz w:val="20"/>
          <w:szCs w:val="20"/>
        </w:rPr>
      </w:pPr>
      <w:r w:rsidRPr="00F701E5">
        <w:rPr>
          <w:rStyle w:val="Accentuation"/>
          <w:rFonts w:ascii="Garamond" w:hAnsi="Garamond" w:cs="Times New Roman"/>
          <w:spacing w:val="8"/>
          <w:sz w:val="20"/>
          <w:szCs w:val="20"/>
        </w:rPr>
        <w:t>Deck</w:t>
      </w:r>
      <w:r w:rsidRPr="00F701E5">
        <w:rPr>
          <w:rFonts w:ascii="Garamond" w:hAnsi="Garamond"/>
          <w:spacing w:val="8"/>
          <w:sz w:val="20"/>
          <w:szCs w:val="20"/>
        </w:rPr>
        <w:t xml:space="preserve"> </w:t>
      </w:r>
      <w:r w:rsidRPr="00F701E5">
        <w:rPr>
          <w:rFonts w:ascii="Garamond" w:hAnsi="Garamond"/>
          <w:spacing w:val="2"/>
          <w:sz w:val="20"/>
          <w:szCs w:val="20"/>
        </w:rPr>
        <w:t>en alle</w:t>
      </w:r>
      <w:r w:rsidRPr="00F701E5">
        <w:rPr>
          <w:rFonts w:ascii="Garamond" w:hAnsi="Garamond"/>
          <w:spacing w:val="2"/>
          <w:sz w:val="20"/>
          <w:szCs w:val="20"/>
        </w:rPr>
        <w:softHyphen/>
        <w:t xml:space="preserve">mand ayant tout à fait le sens analogue à </w:t>
      </w:r>
      <w:r w:rsidRPr="00F701E5">
        <w:rPr>
          <w:rFonts w:ascii="Garamond" w:hAnsi="Garamond" w:cs="Times New Roman"/>
          <w:i/>
          <w:spacing w:val="2"/>
          <w:sz w:val="20"/>
          <w:szCs w:val="20"/>
        </w:rPr>
        <w:t>écran</w:t>
      </w:r>
      <w:r w:rsidRPr="00F701E5">
        <w:rPr>
          <w:rFonts w:ascii="Garamond" w:hAnsi="Garamond"/>
          <w:spacing w:val="2"/>
          <w:sz w:val="20"/>
          <w:szCs w:val="20"/>
        </w:rPr>
        <w:t xml:space="preserve"> chez nous, c'est</w:t>
      </w:r>
      <w:r w:rsidR="001D58CD">
        <w:rPr>
          <w:rFonts w:ascii="Garamond" w:hAnsi="Garamond"/>
          <w:spacing w:val="2"/>
          <w:sz w:val="20"/>
          <w:szCs w:val="20"/>
        </w:rPr>
        <w:t>-</w:t>
      </w:r>
      <w:r w:rsidRPr="00F701E5">
        <w:rPr>
          <w:rFonts w:ascii="Garamond" w:hAnsi="Garamond"/>
          <w:spacing w:val="2"/>
          <w:sz w:val="20"/>
          <w:szCs w:val="20"/>
        </w:rPr>
        <w:softHyphen/>
        <w:t>à</w:t>
      </w:r>
      <w:r w:rsidR="001D58CD">
        <w:rPr>
          <w:rFonts w:ascii="Garamond" w:hAnsi="Garamond"/>
          <w:spacing w:val="2"/>
          <w:sz w:val="20"/>
          <w:szCs w:val="20"/>
        </w:rPr>
        <w:t>-</w:t>
      </w:r>
      <w:r w:rsidRPr="00F701E5">
        <w:rPr>
          <w:rFonts w:ascii="Garamond" w:hAnsi="Garamond"/>
          <w:spacing w:val="2"/>
          <w:sz w:val="20"/>
          <w:szCs w:val="20"/>
        </w:rPr>
        <w:t xml:space="preserve">dire non plus ce sens de couvercle, de ce qui obstrue, de ce qui peut cacher et en même temps le sens de ce plan, de ce plafond, sur lequel l'image peut venir s'inscrire. </w:t>
      </w:r>
    </w:p>
    <w:p w:rsidR="002D669B" w:rsidRPr="00F701E5" w:rsidRDefault="00665BF0">
      <w:pPr>
        <w:pStyle w:val="Corpsdetexte"/>
        <w:rPr>
          <w:rFonts w:ascii="Garamond" w:hAnsi="Garamond"/>
          <w:spacing w:val="2"/>
          <w:sz w:val="20"/>
          <w:szCs w:val="20"/>
        </w:rPr>
      </w:pPr>
      <w:r w:rsidRPr="00F701E5">
        <w:rPr>
          <w:rStyle w:val="Accentuation"/>
          <w:rFonts w:ascii="Garamond" w:hAnsi="Garamond" w:cs="Times New Roman"/>
          <w:spacing w:val="8"/>
          <w:sz w:val="20"/>
          <w:szCs w:val="20"/>
        </w:rPr>
        <w:t>Deckerinnerungen</w:t>
      </w:r>
      <w:r w:rsidRPr="00F701E5">
        <w:rPr>
          <w:rFonts w:ascii="Garamond" w:hAnsi="Garamond"/>
          <w:spacing w:val="8"/>
          <w:sz w:val="20"/>
          <w:szCs w:val="20"/>
        </w:rPr>
        <w:t xml:space="preserve"> : </w:t>
      </w:r>
      <w:r w:rsidRPr="00F701E5">
        <w:rPr>
          <w:rFonts w:ascii="Garamond" w:hAnsi="Garamond" w:cs="Times New Roman"/>
          <w:i/>
          <w:spacing w:val="8"/>
          <w:sz w:val="20"/>
          <w:szCs w:val="20"/>
        </w:rPr>
        <w:t>souvenirs</w:t>
      </w:r>
      <w:r w:rsidR="001D58CD">
        <w:rPr>
          <w:rFonts w:ascii="Garamond" w:hAnsi="Garamond" w:cs="Times New Roman"/>
          <w:i/>
          <w:spacing w:val="8"/>
          <w:sz w:val="20"/>
          <w:szCs w:val="20"/>
        </w:rPr>
        <w:t>-</w:t>
      </w:r>
      <w:r w:rsidRPr="00F701E5">
        <w:rPr>
          <w:rFonts w:ascii="Garamond" w:hAnsi="Garamond" w:cs="Times New Roman"/>
          <w:i/>
          <w:spacing w:val="8"/>
          <w:sz w:val="20"/>
          <w:szCs w:val="20"/>
        </w:rPr>
        <w:t>écrans</w:t>
      </w:r>
      <w:r w:rsidRPr="00F701E5">
        <w:rPr>
          <w:rFonts w:ascii="Garamond" w:hAnsi="Garamond"/>
          <w:spacing w:val="8"/>
          <w:sz w:val="20"/>
          <w:szCs w:val="20"/>
        </w:rPr>
        <w:t xml:space="preserve">, </w:t>
      </w:r>
      <w:r w:rsidRPr="00F701E5">
        <w:rPr>
          <w:rFonts w:ascii="Garamond" w:hAnsi="Garamond"/>
          <w:spacing w:val="2"/>
          <w:sz w:val="20"/>
          <w:szCs w:val="20"/>
        </w:rPr>
        <w:t>je me permets de vous le rap</w:t>
      </w:r>
      <w:r w:rsidRPr="00F701E5">
        <w:rPr>
          <w:rFonts w:ascii="Garamond" w:hAnsi="Garamond"/>
          <w:spacing w:val="2"/>
          <w:sz w:val="20"/>
          <w:szCs w:val="20"/>
        </w:rPr>
        <w:softHyphen/>
        <w:t xml:space="preserve">peler, c'est un texte qui date de </w:t>
      </w:r>
      <w:r w:rsidRPr="00F701E5">
        <w:rPr>
          <w:rFonts w:ascii="Garamond" w:hAnsi="Garamond"/>
          <w:spacing w:val="6"/>
          <w:sz w:val="20"/>
          <w:szCs w:val="20"/>
        </w:rPr>
        <w:t xml:space="preserve">l899, </w:t>
      </w:r>
      <w:r w:rsidRPr="00F701E5">
        <w:rPr>
          <w:rFonts w:ascii="Garamond" w:hAnsi="Garamond"/>
          <w:spacing w:val="2"/>
          <w:sz w:val="20"/>
          <w:szCs w:val="20"/>
        </w:rPr>
        <w:t xml:space="preserve">donc du moment de ce foisonnement, de ce jaillissement, pour FREUD de son travail psychanalytique. </w:t>
      </w:r>
    </w:p>
    <w:p w:rsidR="002D669B" w:rsidRPr="00F701E5" w:rsidRDefault="002D669B">
      <w:pPr>
        <w:pStyle w:val="Corpsdetexte"/>
        <w:rPr>
          <w:rFonts w:ascii="Garamond" w:hAnsi="Garamond"/>
          <w:spacing w:val="2"/>
          <w:sz w:val="20"/>
          <w:szCs w:val="20"/>
        </w:rPr>
      </w:pPr>
    </w:p>
    <w:p w:rsidR="001D58CD" w:rsidRDefault="00665BF0">
      <w:pPr>
        <w:pStyle w:val="Corpsdetexte"/>
        <w:rPr>
          <w:rFonts w:ascii="Garamond" w:hAnsi="Garamond"/>
          <w:spacing w:val="2"/>
          <w:sz w:val="20"/>
          <w:szCs w:val="20"/>
        </w:rPr>
      </w:pPr>
      <w:r w:rsidRPr="00F701E5">
        <w:rPr>
          <w:rFonts w:ascii="Garamond" w:hAnsi="Garamond"/>
          <w:spacing w:val="2"/>
          <w:sz w:val="20"/>
          <w:szCs w:val="20"/>
        </w:rPr>
        <w:t xml:space="preserve">Il est en plein </w:t>
      </w:r>
      <w:r w:rsidRPr="00F701E5">
        <w:rPr>
          <w:rFonts w:ascii="Garamond" w:hAnsi="Garamond" w:cs="Times New Roman"/>
          <w:i/>
          <w:spacing w:val="2"/>
          <w:sz w:val="20"/>
          <w:szCs w:val="20"/>
        </w:rPr>
        <w:t xml:space="preserve">dans </w:t>
      </w:r>
      <w:r w:rsidRPr="00F701E5">
        <w:rPr>
          <w:rFonts w:ascii="Garamond" w:hAnsi="Garamond" w:cs="Times New Roman"/>
          <w:i/>
          <w:spacing w:val="8"/>
          <w:sz w:val="20"/>
          <w:szCs w:val="20"/>
        </w:rPr>
        <w:t>la Science des rêves</w:t>
      </w:r>
      <w:r w:rsidRPr="00F701E5">
        <w:rPr>
          <w:rFonts w:ascii="Garamond" w:hAnsi="Garamond"/>
          <w:spacing w:val="8"/>
          <w:sz w:val="20"/>
          <w:szCs w:val="20"/>
        </w:rPr>
        <w:t xml:space="preserve">, il </w:t>
      </w:r>
      <w:r w:rsidRPr="00F701E5">
        <w:rPr>
          <w:rFonts w:ascii="Garamond" w:hAnsi="Garamond"/>
          <w:spacing w:val="2"/>
          <w:sz w:val="20"/>
          <w:szCs w:val="20"/>
        </w:rPr>
        <w:t xml:space="preserve">est encore manifestement </w:t>
      </w:r>
      <w:r w:rsidRPr="00F701E5">
        <w:rPr>
          <w:rFonts w:ascii="Garamond" w:hAnsi="Garamond" w:cs="Times New Roman"/>
          <w:i/>
          <w:spacing w:val="2"/>
          <w:sz w:val="20"/>
          <w:szCs w:val="20"/>
        </w:rPr>
        <w:t>dans son auto</w:t>
      </w:r>
      <w:r w:rsidR="001D58CD">
        <w:rPr>
          <w:rFonts w:ascii="Garamond" w:hAnsi="Garamond" w:cs="Times New Roman"/>
          <w:i/>
          <w:spacing w:val="2"/>
          <w:sz w:val="20"/>
          <w:szCs w:val="20"/>
        </w:rPr>
        <w:t>-</w:t>
      </w:r>
      <w:r w:rsidRPr="00F701E5">
        <w:rPr>
          <w:rFonts w:ascii="Garamond" w:hAnsi="Garamond" w:cs="Times New Roman"/>
          <w:i/>
          <w:spacing w:val="2"/>
          <w:sz w:val="20"/>
          <w:szCs w:val="20"/>
        </w:rPr>
        <w:t>analyse</w:t>
      </w:r>
      <w:r w:rsidRPr="00F701E5">
        <w:rPr>
          <w:rFonts w:ascii="Garamond" w:hAnsi="Garamond"/>
          <w:spacing w:val="2"/>
          <w:sz w:val="20"/>
          <w:szCs w:val="20"/>
        </w:rPr>
        <w:t>, sa cor</w:t>
      </w:r>
      <w:r w:rsidRPr="00F701E5">
        <w:rPr>
          <w:rFonts w:ascii="Garamond" w:hAnsi="Garamond"/>
          <w:spacing w:val="2"/>
          <w:sz w:val="20"/>
          <w:szCs w:val="20"/>
        </w:rPr>
        <w:softHyphen/>
        <w:t>respondance avec FLIESS est encore tout à fait active. C'est l'époque où il s'inté</w:t>
      </w:r>
      <w:r w:rsidRPr="00F701E5">
        <w:rPr>
          <w:rFonts w:ascii="Garamond" w:hAnsi="Garamond"/>
          <w:spacing w:val="2"/>
          <w:sz w:val="20"/>
          <w:szCs w:val="20"/>
        </w:rPr>
        <w:softHyphen/>
        <w:t>resse aux troubles de la mémoire et c'est ainsi qu</w:t>
      </w:r>
      <w:r w:rsidR="002D669B" w:rsidRPr="00F701E5">
        <w:rPr>
          <w:rFonts w:ascii="Garamond" w:hAnsi="Garamond"/>
          <w:spacing w:val="2"/>
          <w:sz w:val="20"/>
          <w:szCs w:val="20"/>
        </w:rPr>
        <w:t>e</w:t>
      </w:r>
      <w:r w:rsidR="001D58CD">
        <w:rPr>
          <w:rFonts w:ascii="Garamond" w:hAnsi="Garamond"/>
          <w:spacing w:val="2"/>
          <w:sz w:val="20"/>
          <w:szCs w:val="20"/>
        </w:rPr>
        <w:t xml:space="preserve">, </w:t>
      </w:r>
      <w:r w:rsidRPr="00F701E5">
        <w:rPr>
          <w:rFonts w:ascii="Garamond" w:hAnsi="Garamond"/>
          <w:spacing w:val="2"/>
          <w:sz w:val="20"/>
          <w:szCs w:val="20"/>
        </w:rPr>
        <w:t xml:space="preserve">un peu plus tôt que </w:t>
      </w:r>
      <w:r w:rsidRPr="00F701E5">
        <w:rPr>
          <w:rFonts w:ascii="Garamond" w:hAnsi="Garamond" w:cs="Times New Roman"/>
          <w:i/>
          <w:spacing w:val="8"/>
          <w:sz w:val="20"/>
          <w:szCs w:val="20"/>
        </w:rPr>
        <w:t>Deckerinnerungen</w:t>
      </w:r>
      <w:r w:rsidR="001D58CD">
        <w:rPr>
          <w:rFonts w:ascii="Garamond" w:hAnsi="Garamond" w:cs="Times New Roman"/>
          <w:i/>
          <w:spacing w:val="8"/>
          <w:sz w:val="20"/>
          <w:szCs w:val="20"/>
        </w:rPr>
        <w:t xml:space="preserve">, </w:t>
      </w:r>
      <w:r w:rsidRPr="00F701E5">
        <w:rPr>
          <w:rFonts w:ascii="Garamond" w:hAnsi="Garamond"/>
          <w:spacing w:val="2"/>
          <w:sz w:val="20"/>
          <w:szCs w:val="20"/>
        </w:rPr>
        <w:t xml:space="preserve">en </w:t>
      </w:r>
      <w:r w:rsidRPr="00F701E5">
        <w:rPr>
          <w:rFonts w:ascii="Garamond" w:hAnsi="Garamond" w:cs="Times New Roman"/>
          <w:spacing w:val="6"/>
          <w:sz w:val="20"/>
          <w:szCs w:val="20"/>
        </w:rPr>
        <w:t>l898</w:t>
      </w:r>
      <w:r w:rsidRPr="00F701E5">
        <w:rPr>
          <w:rFonts w:ascii="Garamond" w:hAnsi="Garamond"/>
          <w:spacing w:val="6"/>
          <w:sz w:val="20"/>
          <w:szCs w:val="20"/>
        </w:rPr>
        <w:t xml:space="preserve">, </w:t>
      </w:r>
      <w:r w:rsidRPr="00F701E5">
        <w:rPr>
          <w:rFonts w:ascii="Garamond" w:hAnsi="Garamond"/>
          <w:spacing w:val="2"/>
          <w:sz w:val="20"/>
          <w:szCs w:val="20"/>
        </w:rPr>
        <w:t xml:space="preserve">il a publié cet article tout à fait </w:t>
      </w:r>
      <w:r w:rsidRPr="00F701E5">
        <w:rPr>
          <w:rFonts w:ascii="Garamond" w:hAnsi="Garamond"/>
          <w:i/>
          <w:spacing w:val="2"/>
          <w:sz w:val="20"/>
          <w:szCs w:val="20"/>
        </w:rPr>
        <w:t>inaugural</w:t>
      </w:r>
      <w:r w:rsidRPr="00F701E5">
        <w:rPr>
          <w:rFonts w:ascii="Garamond" w:hAnsi="Garamond"/>
          <w:spacing w:val="2"/>
          <w:sz w:val="20"/>
          <w:szCs w:val="20"/>
        </w:rPr>
        <w:t xml:space="preserve"> et tout à fait stupéfiant c'est</w:t>
      </w:r>
      <w:r w:rsidR="001D58CD">
        <w:rPr>
          <w:rFonts w:ascii="Garamond" w:hAnsi="Garamond"/>
          <w:spacing w:val="2"/>
          <w:sz w:val="20"/>
          <w:szCs w:val="20"/>
        </w:rPr>
        <w:t>-</w:t>
      </w:r>
      <w:r w:rsidRPr="00F701E5">
        <w:rPr>
          <w:rFonts w:ascii="Garamond" w:hAnsi="Garamond"/>
          <w:spacing w:val="2"/>
          <w:sz w:val="20"/>
          <w:szCs w:val="20"/>
        </w:rPr>
        <w:t>à</w:t>
      </w:r>
      <w:r w:rsidR="001D58CD">
        <w:rPr>
          <w:rFonts w:ascii="Garamond" w:hAnsi="Garamond"/>
          <w:spacing w:val="2"/>
          <w:sz w:val="20"/>
          <w:szCs w:val="20"/>
        </w:rPr>
        <w:t>-</w:t>
      </w:r>
      <w:r w:rsidRPr="00F701E5">
        <w:rPr>
          <w:rFonts w:ascii="Garamond" w:hAnsi="Garamond"/>
          <w:spacing w:val="2"/>
          <w:sz w:val="20"/>
          <w:szCs w:val="20"/>
        </w:rPr>
        <w:t xml:space="preserve">dire cet article </w:t>
      </w:r>
    </w:p>
    <w:p w:rsidR="001D58CD" w:rsidRDefault="00665BF0">
      <w:pPr>
        <w:pStyle w:val="Corpsdetexte"/>
        <w:rPr>
          <w:rFonts w:ascii="Garamond" w:hAnsi="Garamond"/>
          <w:spacing w:val="2"/>
          <w:sz w:val="20"/>
          <w:szCs w:val="20"/>
        </w:rPr>
      </w:pPr>
      <w:r w:rsidRPr="00F701E5">
        <w:rPr>
          <w:rFonts w:ascii="Garamond" w:hAnsi="Garamond"/>
          <w:spacing w:val="2"/>
          <w:sz w:val="20"/>
          <w:szCs w:val="20"/>
        </w:rPr>
        <w:t xml:space="preserve">sur le </w:t>
      </w:r>
      <w:hyperlink r:id="rId227" w:history="1">
        <w:r w:rsidRPr="00F701E5">
          <w:rPr>
            <w:rStyle w:val="Lienhypertexte"/>
            <w:rFonts w:ascii="Garamond" w:hAnsi="Garamond" w:cs="Times New Roman"/>
            <w:i/>
            <w:spacing w:val="2"/>
            <w:sz w:val="20"/>
            <w:szCs w:val="20"/>
          </w:rPr>
          <w:t>Mécanisme psychique de l'oubli</w:t>
        </w:r>
      </w:hyperlink>
      <w:r w:rsidRPr="00F701E5">
        <w:rPr>
          <w:rFonts w:ascii="Garamond" w:hAnsi="Garamond"/>
          <w:spacing w:val="2"/>
          <w:sz w:val="20"/>
          <w:szCs w:val="20"/>
        </w:rPr>
        <w:t xml:space="preserve">, où je vous le rappelle, il aborde cet </w:t>
      </w:r>
      <w:r w:rsidRPr="00F701E5">
        <w:rPr>
          <w:rFonts w:ascii="Garamond" w:hAnsi="Garamond" w:cs="Times New Roman"/>
          <w:i/>
          <w:spacing w:val="2"/>
          <w:sz w:val="20"/>
          <w:szCs w:val="20"/>
        </w:rPr>
        <w:t>oubli</w:t>
      </w:r>
      <w:r w:rsidRPr="00F701E5">
        <w:rPr>
          <w:rFonts w:ascii="Garamond" w:hAnsi="Garamond"/>
          <w:spacing w:val="2"/>
          <w:sz w:val="20"/>
          <w:szCs w:val="20"/>
        </w:rPr>
        <w:t xml:space="preserve"> pour lui, FREUD, du nom SIGNORELLI, épinglant à ce pr</w:t>
      </w:r>
      <w:r w:rsidR="001D58CD">
        <w:rPr>
          <w:rFonts w:ascii="Garamond" w:hAnsi="Garamond"/>
          <w:spacing w:val="2"/>
          <w:sz w:val="20"/>
          <w:szCs w:val="20"/>
        </w:rPr>
        <w:t xml:space="preserve">opos les processus inconscients </w:t>
      </w:r>
      <w:r w:rsidRPr="00F701E5">
        <w:rPr>
          <w:rFonts w:ascii="Garamond" w:hAnsi="Garamond"/>
          <w:spacing w:val="2"/>
          <w:sz w:val="20"/>
          <w:szCs w:val="20"/>
        </w:rPr>
        <w:t>de la mémoire, du fonctionne</w:t>
      </w:r>
      <w:r w:rsidRPr="00F701E5">
        <w:rPr>
          <w:rFonts w:ascii="Garamond" w:hAnsi="Garamond"/>
          <w:spacing w:val="2"/>
          <w:sz w:val="20"/>
          <w:szCs w:val="20"/>
        </w:rPr>
        <w:softHyphen/>
        <w:t xml:space="preserve">ment mental dans une organisation </w:t>
      </w:r>
    </w:p>
    <w:p w:rsidR="001D58CD" w:rsidRDefault="00665BF0">
      <w:pPr>
        <w:pStyle w:val="Corpsdetexte"/>
        <w:rPr>
          <w:rFonts w:ascii="Garamond" w:hAnsi="Garamond"/>
          <w:spacing w:val="2"/>
          <w:sz w:val="20"/>
          <w:szCs w:val="20"/>
        </w:rPr>
      </w:pPr>
      <w:r w:rsidRPr="00F701E5">
        <w:rPr>
          <w:rFonts w:ascii="Garamond" w:hAnsi="Garamond"/>
          <w:spacing w:val="2"/>
          <w:sz w:val="20"/>
          <w:szCs w:val="20"/>
        </w:rPr>
        <w:t>qui est bien exclusivement</w:t>
      </w:r>
      <w:r w:rsidR="001D58CD">
        <w:rPr>
          <w:rFonts w:ascii="Garamond" w:hAnsi="Garamond"/>
          <w:spacing w:val="2"/>
          <w:sz w:val="20"/>
          <w:szCs w:val="20"/>
        </w:rPr>
        <w:t xml:space="preserve"> - </w:t>
      </w:r>
      <w:r w:rsidRPr="00F701E5">
        <w:rPr>
          <w:rFonts w:ascii="Garamond" w:hAnsi="Garamond"/>
          <w:spacing w:val="2"/>
          <w:sz w:val="20"/>
          <w:szCs w:val="20"/>
        </w:rPr>
        <w:t xml:space="preserve">dans ce texte sur l'oubli psychique, </w:t>
      </w:r>
      <w:r w:rsidRPr="001D58CD">
        <w:rPr>
          <w:rFonts w:ascii="Garamond" w:hAnsi="Garamond"/>
          <w:i/>
          <w:spacing w:val="2"/>
          <w:sz w:val="20"/>
          <w:szCs w:val="20"/>
        </w:rPr>
        <w:t>sur le mécanisme psychique de l'oubli</w:t>
      </w:r>
      <w:r w:rsidR="001D58CD">
        <w:rPr>
          <w:rFonts w:ascii="Garamond" w:hAnsi="Garamond"/>
          <w:spacing w:val="2"/>
          <w:sz w:val="20"/>
          <w:szCs w:val="20"/>
        </w:rPr>
        <w:t xml:space="preserve"> - </w:t>
      </w:r>
      <w:r w:rsidRPr="00F701E5">
        <w:rPr>
          <w:rFonts w:ascii="Garamond" w:hAnsi="Garamond"/>
          <w:spacing w:val="2"/>
          <w:sz w:val="20"/>
          <w:szCs w:val="20"/>
        </w:rPr>
        <w:t xml:space="preserve">dans une organisation qui est bien exclusivement celle du </w:t>
      </w:r>
      <w:r w:rsidRPr="00F701E5">
        <w:rPr>
          <w:rFonts w:ascii="Garamond" w:hAnsi="Garamond" w:cs="Times New Roman"/>
          <w:i/>
          <w:spacing w:val="2"/>
          <w:sz w:val="20"/>
          <w:szCs w:val="20"/>
        </w:rPr>
        <w:t>signifiant</w:t>
      </w:r>
      <w:r w:rsidRPr="00F701E5">
        <w:rPr>
          <w:rFonts w:ascii="Garamond" w:hAnsi="Garamond"/>
          <w:spacing w:val="2"/>
          <w:sz w:val="20"/>
          <w:szCs w:val="20"/>
        </w:rPr>
        <w:t xml:space="preserve"> dont vous vous souvenez de ce schéma où l'on voit des phonèmes en train </w:t>
      </w:r>
    </w:p>
    <w:p w:rsidR="001D58CD" w:rsidRDefault="00665BF0">
      <w:pPr>
        <w:pStyle w:val="Corpsdetexte"/>
        <w:rPr>
          <w:rFonts w:ascii="Garamond" w:hAnsi="Garamond"/>
          <w:spacing w:val="2"/>
          <w:sz w:val="20"/>
          <w:szCs w:val="20"/>
        </w:rPr>
      </w:pPr>
      <w:r w:rsidRPr="00F701E5">
        <w:rPr>
          <w:rFonts w:ascii="Garamond" w:hAnsi="Garamond"/>
          <w:spacing w:val="2"/>
          <w:sz w:val="20"/>
          <w:szCs w:val="20"/>
        </w:rPr>
        <w:t xml:space="preserve">de se balader entre SIGNORELLI, BOTTICELLI, BOLTRAFIO, TRAFOÏ, Bosnie, Herzégovine, etc. et ce mouvement de ce processus dans un bain en quelque sorte naturel qui est nommément situé dans le texte comme étant celui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de </w:t>
      </w:r>
      <w:r w:rsidRPr="00F701E5">
        <w:rPr>
          <w:rFonts w:ascii="Garamond" w:hAnsi="Garamond" w:cs="Times New Roman"/>
          <w:i/>
          <w:spacing w:val="2"/>
          <w:sz w:val="20"/>
          <w:szCs w:val="20"/>
        </w:rPr>
        <w:t>la sexualité et de la mort</w:t>
      </w:r>
      <w:r w:rsidRPr="00F701E5">
        <w:rPr>
          <w:rFonts w:ascii="Garamond" w:hAnsi="Garamond"/>
          <w:spacing w:val="2"/>
          <w:sz w:val="20"/>
          <w:szCs w:val="20"/>
        </w:rPr>
        <w:t xml:space="preserve">. Le terme y étant </w:t>
      </w:r>
      <w:r w:rsidRPr="00F701E5">
        <w:rPr>
          <w:rFonts w:ascii="Garamond" w:hAnsi="Garamond"/>
          <w:i/>
          <w:spacing w:val="2"/>
          <w:sz w:val="20"/>
          <w:szCs w:val="20"/>
        </w:rPr>
        <w:t>tout à fait</w:t>
      </w:r>
      <w:r w:rsidR="002D669B" w:rsidRPr="00F701E5">
        <w:rPr>
          <w:rFonts w:ascii="Garamond" w:hAnsi="Garamond"/>
          <w:spacing w:val="2"/>
          <w:sz w:val="20"/>
          <w:szCs w:val="20"/>
        </w:rPr>
        <w:t xml:space="preserve"> </w:t>
      </w:r>
      <w:r w:rsidRPr="00F701E5">
        <w:rPr>
          <w:rFonts w:ascii="Garamond" w:hAnsi="Garamond" w:cs="Times New Roman"/>
          <w:i/>
          <w:spacing w:val="2"/>
          <w:sz w:val="20"/>
          <w:szCs w:val="20"/>
        </w:rPr>
        <w:t>nommé</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2D669B" w:rsidRPr="00F701E5" w:rsidRDefault="00665BF0">
      <w:pPr>
        <w:pStyle w:val="Corpsdetexte"/>
        <w:rPr>
          <w:rFonts w:ascii="Garamond" w:hAnsi="Garamond"/>
          <w:spacing w:val="2"/>
          <w:sz w:val="20"/>
          <w:szCs w:val="20"/>
        </w:rPr>
      </w:pPr>
      <w:r w:rsidRPr="001D58CD">
        <w:rPr>
          <w:rFonts w:ascii="Garamond" w:hAnsi="Garamond"/>
          <w:i/>
          <w:spacing w:val="2"/>
          <w:sz w:val="20"/>
          <w:szCs w:val="20"/>
        </w:rPr>
        <w:t xml:space="preserve">Dans </w:t>
      </w:r>
      <w:r w:rsidRPr="001D58CD">
        <w:rPr>
          <w:rFonts w:ascii="Garamond" w:hAnsi="Garamond" w:cs="Times New Roman"/>
          <w:i/>
          <w:iCs/>
          <w:spacing w:val="2"/>
          <w:sz w:val="20"/>
          <w:szCs w:val="20"/>
        </w:rPr>
        <w:t>Souvenirs écrans</w:t>
      </w:r>
      <w:r w:rsidRPr="001D58CD">
        <w:rPr>
          <w:rFonts w:ascii="Garamond" w:hAnsi="Garamond"/>
          <w:i/>
          <w:spacing w:val="2"/>
          <w:sz w:val="20"/>
          <w:szCs w:val="20"/>
        </w:rPr>
        <w:t xml:space="preserve"> les deux pôles seront</w:t>
      </w:r>
      <w:r w:rsidRPr="00F701E5">
        <w:rPr>
          <w:rFonts w:ascii="Garamond" w:hAnsi="Garamond"/>
          <w:spacing w:val="2"/>
          <w:sz w:val="20"/>
          <w:szCs w:val="20"/>
        </w:rPr>
        <w:t xml:space="preserve"> bien davantage</w:t>
      </w:r>
      <w:r w:rsidR="002D669B" w:rsidRPr="00F701E5">
        <w:rPr>
          <w:rFonts w:ascii="Garamond" w:hAnsi="Garamond"/>
          <w:spacing w:val="2"/>
          <w:sz w:val="20"/>
          <w:szCs w:val="20"/>
        </w:rPr>
        <w:t>…</w:t>
      </w:r>
      <w:r w:rsidRPr="00F701E5">
        <w:rPr>
          <w:rFonts w:ascii="Garamond" w:hAnsi="Garamond"/>
          <w:spacing w:val="2"/>
          <w:sz w:val="20"/>
          <w:szCs w:val="20"/>
        </w:rPr>
        <w:t xml:space="preserve"> également nommés par FREUD</w:t>
      </w:r>
      <w:r w:rsidR="001D58CD">
        <w:rPr>
          <w:rFonts w:ascii="Garamond" w:hAnsi="Garamond"/>
          <w:spacing w:val="2"/>
          <w:sz w:val="20"/>
          <w:szCs w:val="20"/>
        </w:rPr>
        <w:t xml:space="preserve">, </w:t>
      </w:r>
      <w:r w:rsidRPr="00F701E5">
        <w:rPr>
          <w:rFonts w:ascii="Garamond" w:hAnsi="Garamond"/>
          <w:spacing w:val="2"/>
          <w:sz w:val="20"/>
          <w:szCs w:val="20"/>
        </w:rPr>
        <w:t xml:space="preserve">ceux de </w:t>
      </w:r>
      <w:r w:rsidRPr="001D58CD">
        <w:rPr>
          <w:rFonts w:ascii="Garamond" w:hAnsi="Garamond"/>
          <w:i/>
          <w:spacing w:val="2"/>
          <w:sz w:val="20"/>
          <w:szCs w:val="20"/>
        </w:rPr>
        <w:t xml:space="preserve">la faim </w:t>
      </w:r>
      <w:r w:rsidRPr="00F701E5">
        <w:rPr>
          <w:rFonts w:ascii="Garamond" w:hAnsi="Garamond"/>
          <w:spacing w:val="2"/>
          <w:sz w:val="20"/>
          <w:szCs w:val="20"/>
        </w:rPr>
        <w:t xml:space="preserve">et de </w:t>
      </w:r>
      <w:r w:rsidRPr="001D58CD">
        <w:rPr>
          <w:rFonts w:ascii="Garamond" w:hAnsi="Garamond"/>
          <w:i/>
          <w:spacing w:val="2"/>
          <w:sz w:val="20"/>
          <w:szCs w:val="20"/>
        </w:rPr>
        <w:t>l'amour</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Dans ce texte </w:t>
      </w:r>
      <w:r w:rsidRPr="00F701E5">
        <w:rPr>
          <w:rFonts w:ascii="Garamond" w:hAnsi="Garamond" w:cs="Times New Roman"/>
          <w:i/>
          <w:iCs/>
          <w:spacing w:val="2"/>
          <w:sz w:val="20"/>
          <w:szCs w:val="20"/>
        </w:rPr>
        <w:t>Souvenirs écrans</w:t>
      </w:r>
      <w:r w:rsidR="001D58CD">
        <w:rPr>
          <w:rFonts w:ascii="Garamond" w:hAnsi="Garamond"/>
          <w:spacing w:val="2"/>
          <w:sz w:val="20"/>
          <w:szCs w:val="20"/>
        </w:rPr>
        <w:t xml:space="preserve">, </w:t>
      </w:r>
      <w:r w:rsidRPr="00F701E5">
        <w:rPr>
          <w:rFonts w:ascii="Garamond" w:hAnsi="Garamond"/>
          <w:spacing w:val="2"/>
          <w:sz w:val="20"/>
          <w:szCs w:val="20"/>
        </w:rPr>
        <w:t xml:space="preserve">qui date donc de </w:t>
      </w:r>
      <w:r w:rsidRPr="00F701E5">
        <w:rPr>
          <w:rFonts w:ascii="Garamond" w:hAnsi="Garamond"/>
          <w:spacing w:val="6"/>
          <w:sz w:val="20"/>
          <w:szCs w:val="20"/>
        </w:rPr>
        <w:t xml:space="preserve">l899, </w:t>
      </w:r>
      <w:r w:rsidRPr="00F701E5">
        <w:rPr>
          <w:rFonts w:ascii="Garamond" w:hAnsi="Garamond"/>
          <w:spacing w:val="2"/>
          <w:sz w:val="20"/>
          <w:szCs w:val="20"/>
        </w:rPr>
        <w:t>d'un an plus tard</w:t>
      </w:r>
      <w:r w:rsidR="001D58CD">
        <w:rPr>
          <w:rFonts w:ascii="Garamond" w:hAnsi="Garamond"/>
          <w:spacing w:val="2"/>
          <w:sz w:val="20"/>
          <w:szCs w:val="20"/>
        </w:rPr>
        <w:t xml:space="preserve">, </w:t>
      </w:r>
      <w:r w:rsidRPr="00F701E5">
        <w:rPr>
          <w:rFonts w:ascii="Garamond" w:hAnsi="Garamond"/>
          <w:spacing w:val="2"/>
          <w:sz w:val="20"/>
          <w:szCs w:val="20"/>
        </w:rPr>
        <w:t>il s'agit pour FREUD de mon</w:t>
      </w:r>
      <w:r w:rsidRPr="00F701E5">
        <w:rPr>
          <w:rFonts w:ascii="Garamond" w:hAnsi="Garamond"/>
          <w:spacing w:val="2"/>
          <w:sz w:val="20"/>
          <w:szCs w:val="20"/>
        </w:rPr>
        <w:softHyphen/>
        <w:t>trer que les premiers souvenirs de l'enfance, les tous premiers, même banals ou indifférents en apparence</w:t>
      </w:r>
      <w:r w:rsidR="001D58CD">
        <w:rPr>
          <w:rFonts w:ascii="Garamond" w:hAnsi="Garamond"/>
          <w:spacing w:val="2"/>
          <w:sz w:val="20"/>
          <w:szCs w:val="20"/>
        </w:rPr>
        <w:t xml:space="preserve">, </w:t>
      </w:r>
      <w:r w:rsidRPr="00F701E5">
        <w:rPr>
          <w:rFonts w:ascii="Garamond" w:hAnsi="Garamond"/>
          <w:spacing w:val="2"/>
          <w:sz w:val="20"/>
          <w:szCs w:val="20"/>
        </w:rPr>
        <w:t>constituent en fait un écran à la fois dissimulateur et révélateur de souvenirs ou d'événements qui sont tout à fait fondateurs du sujet et qui sont retrouvables par l'analyse. Un autre point discuté par FREUD dans ce texte est de savoir si ces souvenirs mettent en scène une histoire réelle, soit au moment où elle est vécue, soit qu'elle a été ultérieurement rencontrée</w:t>
      </w:r>
      <w:r w:rsidR="002D669B" w:rsidRPr="00F701E5">
        <w:rPr>
          <w:rFonts w:ascii="Garamond" w:hAnsi="Garamond"/>
          <w:spacing w:val="2"/>
          <w:sz w:val="20"/>
          <w:szCs w:val="20"/>
        </w:rPr>
        <w:t>,</w:t>
      </w:r>
      <w:r w:rsidRPr="00F701E5">
        <w:rPr>
          <w:rFonts w:ascii="Garamond" w:hAnsi="Garamond"/>
          <w:spacing w:val="2"/>
          <w:sz w:val="20"/>
          <w:szCs w:val="20"/>
        </w:rPr>
        <w:t xml:space="preserve"> ou bien s'il s'agit d'un fantasme. </w:t>
      </w:r>
    </w:p>
    <w:p w:rsidR="00665BF0" w:rsidRPr="00F701E5" w:rsidRDefault="00665BF0">
      <w:pPr>
        <w:pStyle w:val="Corpsdetexte"/>
        <w:rPr>
          <w:rFonts w:ascii="Garamond" w:hAnsi="Garamond"/>
          <w:spacing w:val="2"/>
          <w:sz w:val="20"/>
          <w:szCs w:val="20"/>
        </w:rPr>
      </w:pPr>
    </w:p>
    <w:p w:rsidR="00B66D9B" w:rsidRDefault="00665BF0">
      <w:pPr>
        <w:pStyle w:val="Corpsdetexte"/>
        <w:rPr>
          <w:rFonts w:ascii="Garamond" w:hAnsi="Garamond"/>
          <w:spacing w:val="2"/>
          <w:sz w:val="20"/>
          <w:szCs w:val="20"/>
        </w:rPr>
      </w:pPr>
      <w:r w:rsidRPr="00F701E5">
        <w:rPr>
          <w:rFonts w:ascii="Garamond" w:hAnsi="Garamond"/>
          <w:spacing w:val="2"/>
          <w:sz w:val="20"/>
          <w:szCs w:val="20"/>
        </w:rPr>
        <w:t>Et c'est ainsi que FREUD va nous raconter ce souvenir</w:t>
      </w:r>
      <w:r w:rsidR="001D58CD">
        <w:rPr>
          <w:rFonts w:ascii="Garamond" w:hAnsi="Garamond"/>
          <w:spacing w:val="2"/>
          <w:sz w:val="20"/>
          <w:szCs w:val="20"/>
        </w:rPr>
        <w:t>-</w:t>
      </w:r>
      <w:r w:rsidRPr="00F701E5">
        <w:rPr>
          <w:rFonts w:ascii="Garamond" w:hAnsi="Garamond"/>
          <w:spacing w:val="2"/>
          <w:sz w:val="20"/>
          <w:szCs w:val="20"/>
        </w:rPr>
        <w:softHyphen/>
        <w:t>écran qu'un patient âgé, dit</w:t>
      </w:r>
      <w:r w:rsidR="001D58CD">
        <w:rPr>
          <w:rFonts w:ascii="Garamond" w:hAnsi="Garamond"/>
          <w:spacing w:val="2"/>
          <w:sz w:val="20"/>
          <w:szCs w:val="20"/>
        </w:rPr>
        <w:t>-</w:t>
      </w:r>
      <w:r w:rsidRPr="00F701E5">
        <w:rPr>
          <w:rFonts w:ascii="Garamond" w:hAnsi="Garamond"/>
          <w:spacing w:val="2"/>
          <w:sz w:val="20"/>
          <w:szCs w:val="20"/>
        </w:rPr>
        <w:t>il, de trente huit ans, plutôt sympathique et plutôt intelligent, lui aurait à lui FREUD raconté</w:t>
      </w:r>
      <w:r w:rsidR="002D669B" w:rsidRPr="00F701E5">
        <w:rPr>
          <w:rFonts w:ascii="Garamond" w:hAnsi="Garamond"/>
          <w:spacing w:val="2"/>
          <w:sz w:val="20"/>
          <w:szCs w:val="20"/>
        </w:rPr>
        <w:t>.</w:t>
      </w:r>
      <w:r w:rsidRPr="00F701E5">
        <w:rPr>
          <w:rFonts w:ascii="Garamond" w:hAnsi="Garamond"/>
          <w:spacing w:val="2"/>
          <w:sz w:val="20"/>
          <w:szCs w:val="20"/>
        </w:rPr>
        <w:t xml:space="preserve"> </w:t>
      </w:r>
      <w:r w:rsidR="002D669B" w:rsidRPr="00F701E5">
        <w:rPr>
          <w:rFonts w:ascii="Garamond" w:hAnsi="Garamond"/>
          <w:spacing w:val="2"/>
          <w:sz w:val="20"/>
          <w:szCs w:val="20"/>
        </w:rPr>
        <w:t>E</w:t>
      </w:r>
      <w:r w:rsidRPr="00F701E5">
        <w:rPr>
          <w:rFonts w:ascii="Garamond" w:hAnsi="Garamond"/>
          <w:spacing w:val="2"/>
          <w:sz w:val="20"/>
          <w:szCs w:val="20"/>
        </w:rPr>
        <w:t>t les commentateurs ont très facile</w:t>
      </w:r>
      <w:r w:rsidRPr="00F701E5">
        <w:rPr>
          <w:rFonts w:ascii="Garamond" w:hAnsi="Garamond"/>
          <w:spacing w:val="2"/>
          <w:sz w:val="20"/>
          <w:szCs w:val="20"/>
        </w:rPr>
        <w:softHyphen/>
        <w:t xml:space="preserve">ment reconnu </w:t>
      </w:r>
    </w:p>
    <w:p w:rsidR="002D669B" w:rsidRPr="00F701E5" w:rsidRDefault="00665BF0">
      <w:pPr>
        <w:pStyle w:val="Corpsdetexte"/>
        <w:rPr>
          <w:rFonts w:ascii="Garamond" w:hAnsi="Garamond"/>
          <w:spacing w:val="2"/>
          <w:sz w:val="20"/>
          <w:szCs w:val="20"/>
        </w:rPr>
      </w:pPr>
      <w:r w:rsidRPr="00F701E5">
        <w:rPr>
          <w:rFonts w:ascii="Garamond" w:hAnsi="Garamond"/>
          <w:spacing w:val="2"/>
          <w:sz w:val="20"/>
          <w:szCs w:val="20"/>
        </w:rPr>
        <w:t>ce patient de trente huit ans</w:t>
      </w:r>
      <w:r w:rsidR="002D669B" w:rsidRPr="00F701E5">
        <w:rPr>
          <w:rFonts w:ascii="Garamond" w:hAnsi="Garamond"/>
          <w:spacing w:val="2"/>
          <w:sz w:val="20"/>
          <w:szCs w:val="20"/>
        </w:rPr>
        <w:t> :</w:t>
      </w:r>
      <w:r w:rsidRPr="00F701E5">
        <w:rPr>
          <w:rFonts w:ascii="Garamond" w:hAnsi="Garamond"/>
          <w:spacing w:val="2"/>
          <w:sz w:val="20"/>
          <w:szCs w:val="20"/>
        </w:rPr>
        <w:t xml:space="preserve"> FREUD lui</w:t>
      </w:r>
      <w:r w:rsidR="00B66D9B">
        <w:rPr>
          <w:rFonts w:ascii="Garamond" w:hAnsi="Garamond"/>
          <w:spacing w:val="2"/>
          <w:sz w:val="20"/>
          <w:szCs w:val="20"/>
        </w:rPr>
        <w:t>-</w:t>
      </w:r>
      <w:r w:rsidRPr="00F701E5">
        <w:rPr>
          <w:rFonts w:ascii="Garamond" w:hAnsi="Garamond"/>
          <w:spacing w:val="2"/>
          <w:sz w:val="20"/>
          <w:szCs w:val="20"/>
        </w:rPr>
        <w:t xml:space="preserve">même, il s'agit donc d'un souvenir appartenant à FREUD. </w:t>
      </w:r>
    </w:p>
    <w:p w:rsidR="002D669B" w:rsidRPr="00F701E5" w:rsidRDefault="002D669B">
      <w:pPr>
        <w:pStyle w:val="Corpsdetexte"/>
        <w:rPr>
          <w:rFonts w:ascii="Garamond" w:hAnsi="Garamond"/>
          <w:spacing w:val="2"/>
          <w:sz w:val="20"/>
          <w:szCs w:val="20"/>
        </w:rPr>
      </w:pPr>
    </w:p>
    <w:p w:rsidR="00665BF0" w:rsidRPr="00F701E5" w:rsidRDefault="00665BF0">
      <w:pPr>
        <w:pStyle w:val="Corpsdetexte"/>
        <w:rPr>
          <w:rFonts w:ascii="Garamond" w:hAnsi="Garamond"/>
          <w:spacing w:val="4"/>
          <w:sz w:val="20"/>
          <w:szCs w:val="20"/>
        </w:rPr>
      </w:pPr>
      <w:r w:rsidRPr="00F701E5">
        <w:rPr>
          <w:rFonts w:ascii="Garamond" w:hAnsi="Garamond"/>
          <w:spacing w:val="4"/>
          <w:sz w:val="20"/>
          <w:szCs w:val="20"/>
        </w:rPr>
        <w:t>Et voici donc ce qui est dit, je l'ai traduit à votre attention puisque, je crois, il me semble que ce texte n'est pas en français. Donc voici ce que dit ce patient FREUD :</w:t>
      </w:r>
    </w:p>
    <w:p w:rsidR="002D669B" w:rsidRPr="00F701E5" w:rsidRDefault="002D669B" w:rsidP="002D669B">
      <w:pPr>
        <w:pStyle w:val="Corpsdetexte"/>
        <w:rPr>
          <w:rFonts w:ascii="Garamond" w:hAnsi="Garamond"/>
          <w:sz w:val="20"/>
          <w:szCs w:val="20"/>
        </w:rPr>
      </w:pPr>
    </w:p>
    <w:p w:rsidR="002D669B" w:rsidRPr="00F701E5" w:rsidRDefault="00665BF0" w:rsidP="002D669B">
      <w:pPr>
        <w:pStyle w:val="Corpsdetexte"/>
        <w:rPr>
          <w:rStyle w:val="Accentuation"/>
          <w:rFonts w:ascii="Garamond" w:hAnsi="Garamond" w:cs="Times New Roman"/>
          <w:iCs w:val="0"/>
          <w:sz w:val="20"/>
          <w:szCs w:val="20"/>
        </w:rPr>
      </w:pPr>
      <w:r w:rsidRPr="00F701E5">
        <w:rPr>
          <w:rFonts w:ascii="Garamond" w:hAnsi="Garamond"/>
          <w:sz w:val="20"/>
          <w:szCs w:val="20"/>
        </w:rPr>
        <w:t>« </w:t>
      </w:r>
      <w:r w:rsidRPr="00F701E5">
        <w:rPr>
          <w:rStyle w:val="Accentuation"/>
          <w:rFonts w:ascii="Garamond" w:hAnsi="Garamond" w:cs="Times New Roman"/>
          <w:iCs w:val="0"/>
          <w:sz w:val="20"/>
          <w:szCs w:val="20"/>
        </w:rPr>
        <w:t>Je dispose d'un assez grand nombre de souvenirs de ma première enfance qui peuvent être datés avec la plus grande sûreté. En effet, à l'âge de trois ans, j'ai quitté le modeste lieu de ma naissance pour</w:t>
      </w:r>
      <w:r w:rsidRPr="00F701E5">
        <w:rPr>
          <w:rStyle w:val="Accentuation"/>
          <w:rFonts w:ascii="Garamond" w:hAnsi="Garamond" w:cs="Times New Roman"/>
          <w:sz w:val="20"/>
          <w:szCs w:val="20"/>
        </w:rPr>
        <w:t xml:space="preserve"> </w:t>
      </w:r>
      <w:r w:rsidRPr="00F701E5">
        <w:rPr>
          <w:rStyle w:val="Accentuation"/>
          <w:rFonts w:ascii="Garamond" w:hAnsi="Garamond" w:cs="Times New Roman"/>
          <w:iCs w:val="0"/>
          <w:sz w:val="20"/>
          <w:szCs w:val="20"/>
        </w:rPr>
        <w:t xml:space="preserve">aller à la ville et comme mes souvenirs concernent seulement ce lieu où je suis né, </w:t>
      </w:r>
    </w:p>
    <w:p w:rsidR="002D669B" w:rsidRPr="00F701E5" w:rsidRDefault="00665BF0" w:rsidP="002D669B">
      <w:pPr>
        <w:pStyle w:val="Corpsdetexte"/>
        <w:rPr>
          <w:rStyle w:val="Accentuation"/>
          <w:rFonts w:ascii="Garamond" w:hAnsi="Garamond" w:cs="Times New Roman"/>
          <w:iCs w:val="0"/>
          <w:sz w:val="20"/>
          <w:szCs w:val="20"/>
        </w:rPr>
      </w:pPr>
      <w:r w:rsidRPr="00F701E5">
        <w:rPr>
          <w:rStyle w:val="Accentuation"/>
          <w:rFonts w:ascii="Garamond" w:hAnsi="Garamond" w:cs="Times New Roman"/>
          <w:iCs w:val="0"/>
          <w:sz w:val="20"/>
          <w:szCs w:val="20"/>
        </w:rPr>
        <w:t xml:space="preserve">ils se rapportent ainsi à mes deuxième et troisième années. Ce sont surtout de courtes scènes, mais parfaitement conservées et très vives dans tous leurs détails, dans tous les détails de leur perception, en opposition complète avec mes souvenirs de l'âge adulte qui manquent totalement de cet élément visuel. </w:t>
      </w:r>
      <w:r w:rsidR="002D669B" w:rsidRPr="00F701E5">
        <w:rPr>
          <w:rStyle w:val="Accentuation"/>
          <w:rFonts w:ascii="Garamond" w:hAnsi="Garamond" w:cs="Times New Roman"/>
          <w:iCs w:val="0"/>
          <w:sz w:val="20"/>
          <w:szCs w:val="20"/>
        </w:rPr>
        <w:t>À</w:t>
      </w:r>
      <w:r w:rsidRPr="00F701E5">
        <w:rPr>
          <w:rStyle w:val="Accentuation"/>
          <w:rFonts w:ascii="Garamond" w:hAnsi="Garamond" w:cs="Times New Roman"/>
          <w:iCs w:val="0"/>
          <w:sz w:val="20"/>
          <w:szCs w:val="20"/>
        </w:rPr>
        <w:t xml:space="preserve"> partir de ma troisième année, mes souvenirs deviennent plus rares et plus obscurs; il y a des lacunes qui peuvent dépasser plus d'un an et ce n'est pas avant six ou sept ans que le courant de mes souvenirs devient continu. Je divise mes souvenirs d'enfance jus</w:t>
      </w:r>
      <w:r w:rsidRPr="00F701E5">
        <w:rPr>
          <w:rStyle w:val="Accentuation"/>
          <w:rFonts w:ascii="Garamond" w:hAnsi="Garamond" w:cs="Times New Roman"/>
          <w:iCs w:val="0"/>
          <w:sz w:val="20"/>
          <w:szCs w:val="20"/>
        </w:rPr>
        <w:softHyphen/>
        <w:t>qu'au départ de cette première résidence en trois groupes</w:t>
      </w:r>
      <w:r w:rsidR="002D669B" w:rsidRPr="00F701E5">
        <w:rPr>
          <w:rStyle w:val="Accentuation"/>
          <w:rFonts w:ascii="Garamond" w:hAnsi="Garamond" w:cs="Times New Roman"/>
          <w:iCs w:val="0"/>
          <w:sz w:val="20"/>
          <w:szCs w:val="20"/>
        </w:rPr>
        <w:t> :</w:t>
      </w:r>
      <w:r w:rsidRPr="00F701E5">
        <w:rPr>
          <w:rStyle w:val="Accentuation"/>
          <w:rFonts w:ascii="Garamond" w:hAnsi="Garamond" w:cs="Times New Roman"/>
          <w:iCs w:val="0"/>
          <w:sz w:val="20"/>
          <w:szCs w:val="20"/>
        </w:rPr>
        <w:t xml:space="preserve"> </w:t>
      </w:r>
      <w:r w:rsidR="002D669B" w:rsidRPr="00F701E5">
        <w:rPr>
          <w:rStyle w:val="Accentuation"/>
          <w:rFonts w:ascii="Garamond" w:hAnsi="Garamond" w:cs="Times New Roman"/>
          <w:iCs w:val="0"/>
          <w:sz w:val="20"/>
          <w:szCs w:val="20"/>
        </w:rPr>
        <w:t>U</w:t>
      </w:r>
      <w:r w:rsidRPr="00F701E5">
        <w:rPr>
          <w:rStyle w:val="Accentuation"/>
          <w:rFonts w:ascii="Garamond" w:hAnsi="Garamond" w:cs="Times New Roman"/>
          <w:iCs w:val="0"/>
          <w:sz w:val="20"/>
          <w:szCs w:val="20"/>
        </w:rPr>
        <w:t>n premier groupe est constitué de scènes que mes parents m'ont racontées et répé</w:t>
      </w:r>
      <w:r w:rsidRPr="00F701E5">
        <w:rPr>
          <w:rStyle w:val="Accentuation"/>
          <w:rFonts w:ascii="Garamond" w:hAnsi="Garamond" w:cs="Times New Roman"/>
          <w:iCs w:val="0"/>
          <w:sz w:val="20"/>
          <w:szCs w:val="20"/>
        </w:rPr>
        <w:softHyphen/>
        <w:t xml:space="preserve">tées et dont je ne sais si ces tableaux souvenirs, </w:t>
      </w:r>
      <w:r w:rsidR="00775025" w:rsidRPr="00F701E5">
        <w:rPr>
          <w:rStyle w:val="Accentuation"/>
          <w:rFonts w:ascii="Garamond" w:hAnsi="Garamond" w:cs="Times New Roman"/>
          <w:iCs w:val="0"/>
          <w:sz w:val="20"/>
          <w:szCs w:val="20"/>
        </w:rPr>
        <w:t>–</w:t>
      </w:r>
      <w:r w:rsidRPr="00F701E5">
        <w:rPr>
          <w:rStyle w:val="Accentuation"/>
          <w:rFonts w:ascii="Garamond" w:hAnsi="Garamond" w:cs="Times New Roman"/>
          <w:iCs w:val="0"/>
          <w:sz w:val="20"/>
          <w:szCs w:val="20"/>
        </w:rPr>
        <w:t xml:space="preserve"> </w:t>
      </w:r>
      <w:r w:rsidRPr="00F701E5">
        <w:rPr>
          <w:rStyle w:val="Accentuation"/>
          <w:rFonts w:ascii="Garamond" w:hAnsi="Garamond" w:cs="Times New Roman"/>
          <w:iCs w:val="0"/>
          <w:spacing w:val="4"/>
          <w:sz w:val="20"/>
          <w:szCs w:val="20"/>
        </w:rPr>
        <w:t xml:space="preserve">Erinnerungsbild </w:t>
      </w:r>
      <w:r w:rsidR="00775025" w:rsidRPr="00F701E5">
        <w:rPr>
          <w:rStyle w:val="Accentuation"/>
          <w:rFonts w:ascii="Garamond" w:hAnsi="Garamond" w:cs="Times New Roman"/>
          <w:iCs w:val="0"/>
          <w:spacing w:val="4"/>
          <w:sz w:val="20"/>
          <w:szCs w:val="20"/>
        </w:rPr>
        <w:t>–</w:t>
      </w:r>
      <w:r w:rsidRPr="00F701E5">
        <w:rPr>
          <w:rStyle w:val="Accentuation"/>
          <w:rFonts w:ascii="Garamond" w:hAnsi="Garamond" w:cs="Times New Roman"/>
          <w:iCs w:val="0"/>
          <w:spacing w:val="4"/>
          <w:sz w:val="20"/>
          <w:szCs w:val="20"/>
        </w:rPr>
        <w:t xml:space="preserve"> </w:t>
      </w:r>
      <w:r w:rsidRPr="00F701E5">
        <w:rPr>
          <w:rStyle w:val="Accentuation"/>
          <w:rFonts w:ascii="Garamond" w:hAnsi="Garamond" w:cs="Times New Roman"/>
          <w:iCs w:val="0"/>
          <w:sz w:val="20"/>
          <w:szCs w:val="20"/>
        </w:rPr>
        <w:t xml:space="preserve">sont originels ou reconstruits d'après le récit mais je remarque qu'il y a aussi des cas où malgré les nombreuses descriptions de mes parents ne se forme aucun souvenir tableau. </w:t>
      </w:r>
    </w:p>
    <w:p w:rsidR="002D669B" w:rsidRPr="00F701E5" w:rsidRDefault="002D669B" w:rsidP="002D669B">
      <w:pPr>
        <w:pStyle w:val="Corpsdetexte"/>
        <w:rPr>
          <w:rStyle w:val="Accentuation"/>
          <w:rFonts w:ascii="Garamond" w:hAnsi="Garamond" w:cs="Times New Roman"/>
          <w:iCs w:val="0"/>
          <w:sz w:val="20"/>
          <w:szCs w:val="20"/>
        </w:rPr>
      </w:pPr>
    </w:p>
    <w:p w:rsidR="002D669B" w:rsidRPr="00F701E5" w:rsidRDefault="00665BF0" w:rsidP="002D669B">
      <w:pPr>
        <w:pStyle w:val="Corpsdetexte"/>
        <w:rPr>
          <w:rStyle w:val="Accentuation"/>
          <w:rFonts w:ascii="Garamond" w:hAnsi="Garamond" w:cs="Times New Roman"/>
          <w:iCs w:val="0"/>
          <w:sz w:val="20"/>
          <w:szCs w:val="20"/>
        </w:rPr>
      </w:pPr>
      <w:r w:rsidRPr="00F701E5">
        <w:rPr>
          <w:rStyle w:val="Accentuation"/>
          <w:rFonts w:ascii="Garamond" w:hAnsi="Garamond" w:cs="Times New Roman"/>
          <w:iCs w:val="0"/>
          <w:sz w:val="20"/>
          <w:szCs w:val="20"/>
        </w:rPr>
        <w:t xml:space="preserve">J'attache plus d'importance au second groupe. Ce sont des scènes dont on n'a pas pu me parler puisque je n'en ai pas revu les participants : nurse ou camarades de jeux. Du troisième groupe, je parlerai plus loin. </w:t>
      </w:r>
    </w:p>
    <w:p w:rsidR="002D669B" w:rsidRPr="00F701E5" w:rsidRDefault="002D669B" w:rsidP="002D669B">
      <w:pPr>
        <w:pStyle w:val="Corpsdetexte"/>
        <w:rPr>
          <w:rStyle w:val="Accentuation"/>
          <w:rFonts w:ascii="Garamond" w:hAnsi="Garamond" w:cs="Times New Roman"/>
          <w:iCs w:val="0"/>
          <w:sz w:val="20"/>
          <w:szCs w:val="20"/>
        </w:rPr>
      </w:pPr>
    </w:p>
    <w:p w:rsidR="00B66D9B" w:rsidRDefault="00665BF0" w:rsidP="002D669B">
      <w:pPr>
        <w:pStyle w:val="Corpsdetexte"/>
        <w:rPr>
          <w:rStyle w:val="Accentuation"/>
          <w:rFonts w:ascii="Garamond" w:hAnsi="Garamond" w:cs="Times New Roman"/>
          <w:iCs w:val="0"/>
          <w:sz w:val="20"/>
          <w:szCs w:val="20"/>
        </w:rPr>
      </w:pPr>
      <w:r w:rsidRPr="00F701E5">
        <w:rPr>
          <w:rStyle w:val="Accentuation"/>
          <w:rFonts w:ascii="Garamond" w:hAnsi="Garamond" w:cs="Times New Roman"/>
          <w:iCs w:val="0"/>
          <w:sz w:val="20"/>
          <w:szCs w:val="20"/>
        </w:rPr>
        <w:t xml:space="preserve">Pour ce qui est du contenu de ces scènes et de leur habilitation au souvenir, je dois dire que sur ce point je ne suis pas sans orientations. </w:t>
      </w:r>
    </w:p>
    <w:p w:rsidR="002D669B" w:rsidRPr="00F701E5" w:rsidRDefault="00665BF0" w:rsidP="002D669B">
      <w:pPr>
        <w:pStyle w:val="Corpsdetexte"/>
        <w:rPr>
          <w:rStyle w:val="Accentuation"/>
          <w:rFonts w:ascii="Garamond" w:hAnsi="Garamond" w:cs="Times New Roman"/>
          <w:iCs w:val="0"/>
          <w:sz w:val="20"/>
          <w:szCs w:val="20"/>
        </w:rPr>
      </w:pPr>
      <w:r w:rsidRPr="00F701E5">
        <w:rPr>
          <w:rStyle w:val="Accentuation"/>
          <w:rFonts w:ascii="Garamond" w:hAnsi="Garamond" w:cs="Times New Roman"/>
          <w:iCs w:val="0"/>
          <w:sz w:val="20"/>
          <w:szCs w:val="20"/>
        </w:rPr>
        <w:t>Je ne peux certes pas dire que ces souvenirs concer</w:t>
      </w:r>
      <w:r w:rsidRPr="00F701E5">
        <w:rPr>
          <w:rStyle w:val="Accentuation"/>
          <w:rFonts w:ascii="Garamond" w:hAnsi="Garamond" w:cs="Times New Roman"/>
          <w:iCs w:val="0"/>
          <w:sz w:val="20"/>
          <w:szCs w:val="20"/>
        </w:rPr>
        <w:softHyphen/>
        <w:t xml:space="preserve">nent les événements les plus importants de cette époque que je jugerais tels aujourd'hui. </w:t>
      </w:r>
    </w:p>
    <w:p w:rsidR="00665BF0" w:rsidRPr="00F701E5" w:rsidRDefault="00665BF0" w:rsidP="002D669B">
      <w:pPr>
        <w:pStyle w:val="Corpsdetexte"/>
        <w:rPr>
          <w:rFonts w:ascii="Garamond" w:hAnsi="Garamond"/>
          <w:sz w:val="20"/>
          <w:szCs w:val="20"/>
        </w:rPr>
      </w:pPr>
      <w:r w:rsidRPr="00F701E5">
        <w:rPr>
          <w:rStyle w:val="Accentuation"/>
          <w:rFonts w:ascii="Garamond" w:hAnsi="Garamond" w:cs="Times New Roman"/>
          <w:iCs w:val="0"/>
          <w:sz w:val="20"/>
          <w:szCs w:val="20"/>
        </w:rPr>
        <w:t>Je ne sais rien par exemple de la naissance d'une sœur, ma cadette de deux ans et demi, mon départ, la vue du train, le long parcours en voiture qui y conduisait n'ont laissé aucune trace dans ma mémoire. J'ai noté par contre deux incidents mineurs de voyage dont vous vous souvenez qu'ils sont intervenus dans l'analyse de ma phobie mais ce qui dût me faire la plus vive impression fut une blessure au visage où je perdis beaucoup de sang et qu'un chirurgien dut me recoudre. Je peux encore en toucher la cicatrice mais je n'ai pas d'autres souvenirs directs ou indirects</w:t>
      </w:r>
      <w:r w:rsidRPr="00F701E5">
        <w:rPr>
          <w:rStyle w:val="Accentuation"/>
          <w:rFonts w:ascii="Garamond" w:hAnsi="Garamond" w:cs="Times New Roman"/>
          <w:sz w:val="20"/>
          <w:szCs w:val="20"/>
        </w:rPr>
        <w:t xml:space="preserve"> </w:t>
      </w:r>
      <w:r w:rsidRPr="00F701E5">
        <w:rPr>
          <w:rStyle w:val="Accentuation"/>
          <w:rFonts w:ascii="Garamond" w:hAnsi="Garamond" w:cs="Times New Roman"/>
          <w:iCs w:val="0"/>
          <w:sz w:val="20"/>
          <w:szCs w:val="20"/>
        </w:rPr>
        <w:t>concernant cet incident. Il est vrai peut</w:t>
      </w:r>
      <w:r w:rsidR="00775025" w:rsidRPr="00F701E5">
        <w:rPr>
          <w:rStyle w:val="Accentuation"/>
          <w:rFonts w:ascii="Garamond" w:hAnsi="Garamond" w:cs="Times New Roman"/>
          <w:iCs w:val="0"/>
          <w:sz w:val="20"/>
          <w:szCs w:val="20"/>
        </w:rPr>
        <w:t>–</w:t>
      </w:r>
      <w:r w:rsidRPr="00F701E5">
        <w:rPr>
          <w:rStyle w:val="Accentuation"/>
          <w:rFonts w:ascii="Garamond" w:hAnsi="Garamond" w:cs="Times New Roman"/>
          <w:iCs w:val="0"/>
          <w:sz w:val="20"/>
          <w:szCs w:val="20"/>
        </w:rPr>
        <w:t>être que je n'avais seulement que deux ans</w:t>
      </w:r>
      <w:r w:rsidR="002D669B" w:rsidRPr="00F701E5">
        <w:rPr>
          <w:rStyle w:val="Accentuation"/>
          <w:rFonts w:ascii="Garamond" w:hAnsi="Garamond" w:cs="Times New Roman"/>
          <w:iCs w:val="0"/>
          <w:sz w:val="20"/>
          <w:szCs w:val="20"/>
        </w:rPr>
        <w:t>.</w:t>
      </w:r>
      <w:r w:rsidRPr="00F701E5">
        <w:rPr>
          <w:rFonts w:ascii="Garamond" w:hAnsi="Garamond"/>
          <w:sz w:val="20"/>
          <w:szCs w:val="20"/>
        </w:rPr>
        <w:t> »</w:t>
      </w:r>
    </w:p>
    <w:p w:rsidR="00665BF0" w:rsidRPr="00F701E5" w:rsidRDefault="00665BF0">
      <w:pPr>
        <w:pStyle w:val="Corpsdetexte"/>
        <w:rPr>
          <w:rFonts w:ascii="Garamond" w:hAnsi="Garamond"/>
          <w:spacing w:val="4"/>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4"/>
          <w:sz w:val="20"/>
          <w:szCs w:val="20"/>
        </w:rPr>
        <w:t xml:space="preserve">À titre de curiosité, comme ça, on pourrait signaler que les souvenirs de </w:t>
      </w:r>
      <w:r w:rsidR="002D669B" w:rsidRPr="00F701E5">
        <w:rPr>
          <w:rFonts w:ascii="Garamond" w:hAnsi="Garamond"/>
          <w:spacing w:val="4"/>
          <w:sz w:val="20"/>
          <w:szCs w:val="20"/>
        </w:rPr>
        <w:t>CASANOVA</w:t>
      </w:r>
      <w:r w:rsidRPr="00F701E5">
        <w:rPr>
          <w:rFonts w:ascii="Garamond" w:hAnsi="Garamond"/>
          <w:spacing w:val="4"/>
          <w:sz w:val="20"/>
          <w:szCs w:val="20"/>
        </w:rPr>
        <w:t xml:space="preserve"> débutent sur une scène qui se trouve très voisine, je veux dire sur un épanche</w:t>
      </w:r>
      <w:r w:rsidRPr="00F701E5">
        <w:rPr>
          <w:rFonts w:ascii="Garamond" w:hAnsi="Garamond"/>
          <w:spacing w:val="2"/>
          <w:sz w:val="20"/>
          <w:szCs w:val="20"/>
        </w:rPr>
        <w:t xml:space="preserve">ment de sang intarissable </w:t>
      </w:r>
      <w:r w:rsidR="00B66D9B">
        <w:rPr>
          <w:rFonts w:ascii="Garamond" w:hAnsi="Garamond"/>
          <w:spacing w:val="2"/>
          <w:sz w:val="20"/>
          <w:szCs w:val="20"/>
        </w:rPr>
        <w:t>-</w:t>
      </w:r>
      <w:r w:rsidRPr="00F701E5">
        <w:rPr>
          <w:rFonts w:ascii="Garamond" w:hAnsi="Garamond"/>
          <w:spacing w:val="2"/>
          <w:sz w:val="20"/>
          <w:szCs w:val="20"/>
        </w:rPr>
        <w:t xml:space="preserve"> et qui dut être traité </w:t>
      </w:r>
      <w:r w:rsidR="00B66D9B">
        <w:rPr>
          <w:rFonts w:ascii="Garamond" w:hAnsi="Garamond"/>
          <w:spacing w:val="2"/>
          <w:sz w:val="20"/>
          <w:szCs w:val="20"/>
        </w:rPr>
        <w:t>-</w:t>
      </w:r>
      <w:r w:rsidRPr="00F701E5">
        <w:rPr>
          <w:rFonts w:ascii="Garamond" w:hAnsi="Garamond"/>
          <w:spacing w:val="2"/>
          <w:sz w:val="20"/>
          <w:szCs w:val="20"/>
        </w:rPr>
        <w:t xml:space="preserve"> un épanchement de sub</w:t>
      </w:r>
      <w:r w:rsidRPr="00F701E5">
        <w:rPr>
          <w:rFonts w:ascii="Garamond" w:hAnsi="Garamond"/>
          <w:spacing w:val="2"/>
          <w:sz w:val="20"/>
          <w:szCs w:val="20"/>
        </w:rPr>
        <w:softHyphen/>
        <w:t xml:space="preserve">stance, un épanchement de substance vitale. </w:t>
      </w:r>
    </w:p>
    <w:p w:rsidR="00665BF0" w:rsidRPr="00F701E5" w:rsidRDefault="00665BF0">
      <w:pPr>
        <w:pStyle w:val="Corpsdetexte"/>
        <w:rPr>
          <w:rFonts w:ascii="Garamond" w:hAnsi="Garamond"/>
          <w:sz w:val="20"/>
          <w:szCs w:val="20"/>
        </w:rPr>
      </w:pPr>
    </w:p>
    <w:p w:rsidR="002D669B" w:rsidRPr="00F701E5" w:rsidRDefault="00665BF0" w:rsidP="002D669B">
      <w:pPr>
        <w:pStyle w:val="Corpsdetexte"/>
        <w:rPr>
          <w:rStyle w:val="Accentuation"/>
          <w:rFonts w:ascii="Garamond" w:hAnsi="Garamond" w:cs="Times New Roman"/>
          <w:iCs w:val="0"/>
          <w:sz w:val="20"/>
          <w:szCs w:val="20"/>
        </w:rPr>
      </w:pPr>
      <w:r w:rsidRPr="00F701E5">
        <w:rPr>
          <w:rStyle w:val="Accentuation"/>
          <w:rFonts w:ascii="Garamond" w:hAnsi="Garamond"/>
          <w:i w:val="0"/>
          <w:iCs w:val="0"/>
          <w:spacing w:val="2"/>
          <w:sz w:val="20"/>
          <w:szCs w:val="20"/>
        </w:rPr>
        <w:t>« </w:t>
      </w:r>
      <w:r w:rsidRPr="00F701E5">
        <w:rPr>
          <w:rStyle w:val="Accentuation"/>
          <w:rFonts w:ascii="Garamond" w:hAnsi="Garamond" w:cs="Times New Roman"/>
          <w:iCs w:val="0"/>
          <w:spacing w:val="2"/>
          <w:sz w:val="20"/>
          <w:szCs w:val="20"/>
        </w:rPr>
        <w:t xml:space="preserve">Aussi </w:t>
      </w:r>
      <w:r w:rsidRPr="00F701E5">
        <w:rPr>
          <w:rStyle w:val="Accentuation"/>
          <w:rFonts w:ascii="Garamond" w:hAnsi="Garamond" w:cs="Times New Roman"/>
          <w:iCs w:val="0"/>
          <w:sz w:val="20"/>
          <w:szCs w:val="20"/>
        </w:rPr>
        <w:t>je ne m'étonne pas des tableaux et des scènes de ces deux premiers groupes.</w:t>
      </w:r>
      <w:r w:rsidR="00B66D9B">
        <w:rPr>
          <w:rStyle w:val="Accentuation"/>
          <w:rFonts w:ascii="Garamond" w:hAnsi="Garamond" w:cs="Times New Roman"/>
          <w:iCs w:val="0"/>
          <w:sz w:val="20"/>
          <w:szCs w:val="20"/>
        </w:rPr>
        <w:t xml:space="preserve"> </w:t>
      </w:r>
      <w:r w:rsidRPr="00F701E5">
        <w:rPr>
          <w:rStyle w:val="Accentuation"/>
          <w:rFonts w:ascii="Garamond" w:hAnsi="Garamond" w:cs="Times New Roman"/>
          <w:iCs w:val="0"/>
          <w:sz w:val="20"/>
          <w:szCs w:val="20"/>
        </w:rPr>
        <w:t xml:space="preserve"> Ce sont certai</w:t>
      </w:r>
      <w:r w:rsidRPr="00F701E5">
        <w:rPr>
          <w:rStyle w:val="Accentuation"/>
          <w:rFonts w:ascii="Garamond" w:hAnsi="Garamond" w:cs="Times New Roman"/>
          <w:iCs w:val="0"/>
          <w:sz w:val="20"/>
          <w:szCs w:val="20"/>
        </w:rPr>
        <w:softHyphen/>
        <w:t>nement des souvenirs marqués par le déplacement où l'essentiel a été omis. Mais dans certains, ce qui a été omis est repérable, et dans d'autres, il m'est facile d'après certains indices de le retrouver, rétablissant ainsi la continuité dans ce puzzle de souvenirs et je vois clairement quels inté</w:t>
      </w:r>
      <w:r w:rsidRPr="00F701E5">
        <w:rPr>
          <w:rStyle w:val="Accentuation"/>
          <w:rFonts w:ascii="Garamond" w:hAnsi="Garamond" w:cs="Times New Roman"/>
          <w:iCs w:val="0"/>
          <w:sz w:val="20"/>
          <w:szCs w:val="20"/>
        </w:rPr>
        <w:softHyphen/>
        <w:t xml:space="preserve">rêts infantiles ont favorisé la conservation de ces souvenirs dans ma mémoire. Mais ceci pourtant, ne s'applique pas au troisième groupe de souvenirs, ici il s'agit d'un matériel, une longue scène et plusieurs petits tableaux que je ne sais pas par quel bout prendre. La scène me paraît plutôt indifférente et sa fixation incompréhensible. </w:t>
      </w:r>
    </w:p>
    <w:p w:rsidR="002D669B" w:rsidRPr="00F701E5" w:rsidRDefault="00665BF0" w:rsidP="002D669B">
      <w:pPr>
        <w:pStyle w:val="Corpsdetexte"/>
        <w:rPr>
          <w:rStyle w:val="Accentuation"/>
          <w:rFonts w:ascii="Garamond" w:hAnsi="Garamond" w:cs="Times New Roman"/>
          <w:iCs w:val="0"/>
          <w:sz w:val="20"/>
          <w:szCs w:val="20"/>
        </w:rPr>
      </w:pPr>
      <w:r w:rsidRPr="00F701E5">
        <w:rPr>
          <w:rStyle w:val="Accentuation"/>
          <w:rFonts w:ascii="Garamond" w:hAnsi="Garamond" w:cs="Times New Roman"/>
          <w:iCs w:val="0"/>
          <w:sz w:val="20"/>
          <w:szCs w:val="20"/>
        </w:rPr>
        <w:t>Permettez</w:t>
      </w:r>
      <w:r w:rsidR="00775025" w:rsidRPr="00F701E5">
        <w:rPr>
          <w:rStyle w:val="Accentuation"/>
          <w:rFonts w:ascii="Garamond" w:hAnsi="Garamond" w:cs="Times New Roman"/>
          <w:iCs w:val="0"/>
          <w:sz w:val="20"/>
          <w:szCs w:val="20"/>
        </w:rPr>
        <w:t>–</w:t>
      </w:r>
      <w:r w:rsidRPr="00F701E5">
        <w:rPr>
          <w:rStyle w:val="Accentuation"/>
          <w:rFonts w:ascii="Garamond" w:hAnsi="Garamond" w:cs="Times New Roman"/>
          <w:iCs w:val="0"/>
          <w:sz w:val="20"/>
          <w:szCs w:val="20"/>
        </w:rPr>
        <w:t xml:space="preserve">moi de vous la raconter. Je vois un pré à quatre coins, un peu en pente, vert et d'une verdure bien fournie, dans ce vert </w:t>
      </w:r>
    </w:p>
    <w:p w:rsidR="00665BF0" w:rsidRPr="00F701E5" w:rsidRDefault="00665BF0" w:rsidP="002D669B">
      <w:pPr>
        <w:pStyle w:val="Corpsdetexte"/>
        <w:rPr>
          <w:rFonts w:ascii="Garamond" w:hAnsi="Garamond"/>
          <w:sz w:val="20"/>
          <w:szCs w:val="20"/>
        </w:rPr>
      </w:pPr>
      <w:r w:rsidRPr="00F701E5">
        <w:rPr>
          <w:rStyle w:val="Accentuation"/>
          <w:rFonts w:ascii="Garamond" w:hAnsi="Garamond" w:cs="Times New Roman"/>
          <w:iCs w:val="0"/>
          <w:sz w:val="20"/>
          <w:szCs w:val="20"/>
        </w:rPr>
        <w:t>de très nombreuses fleurs jaunes, manifestement le vulgaire pissenlit</w:t>
      </w:r>
      <w:r w:rsidR="002D669B" w:rsidRPr="00F701E5">
        <w:rPr>
          <w:rStyle w:val="Accentuation"/>
          <w:rFonts w:ascii="Garamond" w:hAnsi="Garamond" w:cs="Times New Roman"/>
          <w:iCs w:val="0"/>
          <w:sz w:val="20"/>
          <w:szCs w:val="20"/>
        </w:rPr>
        <w:t>.</w:t>
      </w:r>
      <w:r w:rsidRPr="00F701E5">
        <w:rPr>
          <w:rFonts w:ascii="Garamond" w:hAnsi="Garamond"/>
          <w:sz w:val="20"/>
          <w:szCs w:val="20"/>
        </w:rPr>
        <w:t xml:space="preserve"> » </w:t>
      </w:r>
    </w:p>
    <w:p w:rsidR="00665BF0" w:rsidRPr="00F701E5" w:rsidRDefault="00665BF0">
      <w:pPr>
        <w:pStyle w:val="Corpsdetexte"/>
        <w:rPr>
          <w:rFonts w:ascii="Garamond" w:hAnsi="Garamond"/>
          <w:spacing w:val="2"/>
          <w:sz w:val="20"/>
          <w:szCs w:val="20"/>
        </w:rPr>
      </w:pPr>
    </w:p>
    <w:p w:rsidR="002D669B" w:rsidRPr="00F701E5" w:rsidRDefault="00665BF0" w:rsidP="002D669B">
      <w:pPr>
        <w:pStyle w:val="Corpsdetexte"/>
        <w:rPr>
          <w:rFonts w:ascii="Garamond" w:hAnsi="Garamond"/>
          <w:spacing w:val="2"/>
          <w:sz w:val="20"/>
          <w:szCs w:val="20"/>
        </w:rPr>
      </w:pPr>
      <w:r w:rsidRPr="00F701E5">
        <w:rPr>
          <w:rFonts w:ascii="Garamond" w:hAnsi="Garamond"/>
          <w:spacing w:val="2"/>
          <w:sz w:val="20"/>
          <w:szCs w:val="20"/>
        </w:rPr>
        <w:t xml:space="preserve">En allemand </w:t>
      </w:r>
      <w:r w:rsidRPr="00F701E5">
        <w:rPr>
          <w:rFonts w:ascii="Garamond" w:hAnsi="Garamond" w:cs="Times New Roman"/>
          <w:i/>
          <w:iCs/>
          <w:spacing w:val="2"/>
          <w:sz w:val="20"/>
          <w:szCs w:val="20"/>
        </w:rPr>
        <w:t>Löwenzahn</w:t>
      </w:r>
      <w:r w:rsidRPr="00F701E5">
        <w:rPr>
          <w:rFonts w:ascii="Garamond" w:hAnsi="Garamond"/>
          <w:spacing w:val="2"/>
          <w:sz w:val="20"/>
          <w:szCs w:val="20"/>
        </w:rPr>
        <w:t>, autrement dit</w:t>
      </w:r>
      <w:r w:rsidR="002D669B" w:rsidRPr="00F701E5">
        <w:rPr>
          <w:rFonts w:ascii="Garamond" w:hAnsi="Garamond"/>
          <w:spacing w:val="2"/>
          <w:sz w:val="20"/>
          <w:szCs w:val="20"/>
        </w:rPr>
        <w:t xml:space="preserve"> </w:t>
      </w:r>
      <w:r w:rsidRPr="00F701E5">
        <w:rPr>
          <w:rFonts w:ascii="Garamond" w:hAnsi="Garamond"/>
          <w:spacing w:val="2"/>
          <w:sz w:val="20"/>
          <w:szCs w:val="20"/>
        </w:rPr>
        <w:t>« </w:t>
      </w:r>
      <w:r w:rsidRPr="00F701E5">
        <w:rPr>
          <w:rFonts w:ascii="Garamond" w:hAnsi="Garamond" w:cs="Times New Roman"/>
          <w:i/>
          <w:spacing w:val="2"/>
          <w:sz w:val="20"/>
          <w:szCs w:val="20"/>
        </w:rPr>
        <w:t>dents de lion</w:t>
      </w:r>
      <w:r w:rsidRPr="00F701E5">
        <w:rPr>
          <w:rFonts w:ascii="Garamond" w:hAnsi="Garamond"/>
          <w:spacing w:val="2"/>
          <w:sz w:val="20"/>
          <w:szCs w:val="20"/>
        </w:rPr>
        <w:t> » qui en est d'ailleurs la traduction anglai</w:t>
      </w:r>
      <w:r w:rsidRPr="00F701E5">
        <w:rPr>
          <w:rFonts w:ascii="Garamond" w:hAnsi="Garamond"/>
          <w:spacing w:val="2"/>
          <w:sz w:val="20"/>
          <w:szCs w:val="20"/>
        </w:rPr>
        <w:softHyphen/>
        <w:t xml:space="preserve">se. </w:t>
      </w:r>
    </w:p>
    <w:p w:rsidR="002D669B" w:rsidRPr="00F701E5" w:rsidRDefault="002D669B" w:rsidP="002D669B">
      <w:pPr>
        <w:pStyle w:val="Corpsdetexte"/>
        <w:rPr>
          <w:rFonts w:ascii="Garamond" w:hAnsi="Garamond"/>
          <w:sz w:val="20"/>
          <w:szCs w:val="20"/>
        </w:rPr>
      </w:pPr>
    </w:p>
    <w:p w:rsidR="004E0BF8" w:rsidRPr="00F701E5" w:rsidRDefault="00665BF0" w:rsidP="002D669B">
      <w:pPr>
        <w:pStyle w:val="Corpsdetexte"/>
        <w:rPr>
          <w:rFonts w:ascii="Garamond" w:hAnsi="Garamond"/>
          <w:sz w:val="20"/>
          <w:szCs w:val="20"/>
        </w:rPr>
      </w:pPr>
      <w:r w:rsidRPr="00F701E5">
        <w:rPr>
          <w:rStyle w:val="Accentuation"/>
          <w:rFonts w:ascii="Garamond" w:hAnsi="Garamond"/>
          <w:i w:val="0"/>
          <w:iCs w:val="0"/>
          <w:sz w:val="20"/>
          <w:szCs w:val="20"/>
        </w:rPr>
        <w:t>« </w:t>
      </w:r>
      <w:r w:rsidRPr="00F701E5">
        <w:rPr>
          <w:rStyle w:val="Accentuation"/>
          <w:rFonts w:ascii="Garamond" w:hAnsi="Garamond" w:cs="Times New Roman"/>
          <w:iCs w:val="0"/>
          <w:sz w:val="20"/>
          <w:szCs w:val="20"/>
        </w:rPr>
        <w:t>En haut du pré, une maison de paysan et devant sa porte se tien</w:t>
      </w:r>
      <w:r w:rsidRPr="00F701E5">
        <w:rPr>
          <w:rStyle w:val="Accentuation"/>
          <w:rFonts w:ascii="Garamond" w:hAnsi="Garamond" w:cs="Times New Roman"/>
          <w:iCs w:val="0"/>
          <w:sz w:val="20"/>
          <w:szCs w:val="20"/>
        </w:rPr>
        <w:softHyphen/>
        <w:t>nent deux femmes papotant avec animation, la paysanne couverte d'une coiffe et une nurse</w:t>
      </w:r>
      <w:r w:rsidRPr="00F701E5">
        <w:rPr>
          <w:rFonts w:ascii="Garamond" w:hAnsi="Garamond" w:cs="Times New Roman"/>
          <w:iCs/>
          <w:sz w:val="20"/>
          <w:szCs w:val="20"/>
        </w:rPr>
        <w:t xml:space="preserve">, </w:t>
      </w:r>
      <w:r w:rsidRPr="00F701E5">
        <w:rPr>
          <w:rFonts w:ascii="Garamond" w:hAnsi="Garamond" w:cs="Times New Roman"/>
          <w:iCs/>
          <w:spacing w:val="2"/>
          <w:sz w:val="20"/>
          <w:szCs w:val="20"/>
        </w:rPr>
        <w:t xml:space="preserve">Kinderfrau. </w:t>
      </w:r>
      <w:r w:rsidRPr="00F701E5">
        <w:rPr>
          <w:rStyle w:val="Accentuation"/>
          <w:rFonts w:ascii="Garamond" w:hAnsi="Garamond" w:cs="Times New Roman"/>
          <w:iCs w:val="0"/>
          <w:sz w:val="20"/>
          <w:szCs w:val="20"/>
        </w:rPr>
        <w:t>Sur le pré jouent trois enfants, je suis l'un d'eux, j'ai entre deux et trois ans, les deux autres sont mon cou</w:t>
      </w:r>
      <w:r w:rsidRPr="00F701E5">
        <w:rPr>
          <w:rStyle w:val="Accentuation"/>
          <w:rFonts w:ascii="Garamond" w:hAnsi="Garamond" w:cs="Times New Roman"/>
          <w:iCs w:val="0"/>
          <w:sz w:val="20"/>
          <w:szCs w:val="20"/>
        </w:rPr>
        <w:softHyphen/>
        <w:t>sin, mon aîné d'un an, et ma cousine, sa sœur, du même âge que moi, nous arrachons les fleurs jaunes et déjà en tenons chacun un bouquet dans les mains, la petite fille a la plus jolie gerbe, nous les gars nous lui tombons dessus comme d'un commun accord et lui arrachons ses fleurs. Elle remonte le pré en courant et obtient de la paysanne pour se conso</w:t>
      </w:r>
      <w:r w:rsidRPr="00F701E5">
        <w:rPr>
          <w:rStyle w:val="Accentuation"/>
          <w:rFonts w:ascii="Garamond" w:hAnsi="Garamond" w:cs="Times New Roman"/>
          <w:iCs w:val="0"/>
          <w:sz w:val="20"/>
          <w:szCs w:val="20"/>
        </w:rPr>
        <w:softHyphen/>
        <w:t xml:space="preserve">ler un gros morceau de pain noir. </w:t>
      </w:r>
      <w:r w:rsidR="00D20C1A" w:rsidRPr="00F701E5">
        <w:rPr>
          <w:rStyle w:val="Accentuation"/>
          <w:rFonts w:ascii="Garamond" w:hAnsi="Garamond" w:cs="Times New Roman"/>
          <w:iCs w:val="0"/>
          <w:spacing w:val="2"/>
          <w:sz w:val="20"/>
          <w:szCs w:val="20"/>
        </w:rPr>
        <w:t xml:space="preserve">À </w:t>
      </w:r>
      <w:r w:rsidRPr="00F701E5">
        <w:rPr>
          <w:rStyle w:val="Accentuation"/>
          <w:rFonts w:ascii="Garamond" w:hAnsi="Garamond" w:cs="Times New Roman"/>
          <w:iCs w:val="0"/>
          <w:sz w:val="20"/>
          <w:szCs w:val="20"/>
        </w:rPr>
        <w:t>peine voyons</w:t>
      </w:r>
      <w:r w:rsidR="00B66D9B">
        <w:rPr>
          <w:rStyle w:val="Accentuation"/>
          <w:rFonts w:ascii="Garamond" w:hAnsi="Garamond" w:cs="Times New Roman"/>
          <w:iCs w:val="0"/>
          <w:sz w:val="20"/>
          <w:szCs w:val="20"/>
        </w:rPr>
        <w:t>-</w:t>
      </w:r>
      <w:r w:rsidRPr="00F701E5">
        <w:rPr>
          <w:rStyle w:val="Accentuation"/>
          <w:rFonts w:ascii="Garamond" w:hAnsi="Garamond" w:cs="Times New Roman"/>
          <w:iCs w:val="0"/>
          <w:sz w:val="20"/>
          <w:szCs w:val="20"/>
        </w:rPr>
        <w:t>nous cela que nous jetons les fleurs, nous nous hâtons vers la maison et exigeons également du pain. Nous en obtenons aussi, la paysanne coupant son pain avec un grand couteau, ce pain me paraît dans le souvenir d'un goût si délicieux</w:t>
      </w:r>
      <w:r w:rsidRPr="00F701E5">
        <w:rPr>
          <w:rFonts w:ascii="Garamond" w:hAnsi="Garamond" w:cs="Times New Roman"/>
          <w:iCs/>
          <w:sz w:val="20"/>
          <w:szCs w:val="20"/>
        </w:rPr>
        <w:t xml:space="preserve"> </w:t>
      </w:r>
      <w:r w:rsidR="00B66D9B">
        <w:rPr>
          <w:rFonts w:ascii="Garamond" w:hAnsi="Garamond" w:cs="Times New Roman"/>
          <w:iCs/>
          <w:sz w:val="20"/>
          <w:szCs w:val="20"/>
        </w:rPr>
        <w:t>-</w:t>
      </w:r>
      <w:r w:rsidRPr="00F701E5">
        <w:rPr>
          <w:rFonts w:ascii="Garamond" w:hAnsi="Garamond" w:cs="Times New Roman"/>
          <w:iCs/>
          <w:sz w:val="20"/>
          <w:szCs w:val="20"/>
        </w:rPr>
        <w:t xml:space="preserve"> </w:t>
      </w:r>
      <w:r w:rsidRPr="00F701E5">
        <w:rPr>
          <w:rFonts w:ascii="Garamond" w:hAnsi="Garamond" w:cs="Times New Roman"/>
          <w:iCs/>
          <w:spacing w:val="2"/>
          <w:sz w:val="20"/>
          <w:szCs w:val="20"/>
        </w:rPr>
        <w:t xml:space="preserve">köstlich </w:t>
      </w:r>
      <w:r w:rsidR="00B66D9B">
        <w:rPr>
          <w:rFonts w:ascii="Garamond" w:hAnsi="Garamond" w:cs="Times New Roman"/>
          <w:iCs/>
          <w:spacing w:val="2"/>
          <w:sz w:val="20"/>
          <w:szCs w:val="20"/>
        </w:rPr>
        <w:t>-</w:t>
      </w:r>
      <w:r w:rsidRPr="00F701E5">
        <w:rPr>
          <w:rFonts w:ascii="Garamond" w:hAnsi="Garamond" w:cs="Times New Roman"/>
          <w:iCs/>
          <w:spacing w:val="2"/>
          <w:sz w:val="20"/>
          <w:szCs w:val="20"/>
        </w:rPr>
        <w:t xml:space="preserve"> </w:t>
      </w:r>
      <w:r w:rsidRPr="00F701E5">
        <w:rPr>
          <w:rStyle w:val="Accentuation"/>
          <w:rFonts w:ascii="Garamond" w:hAnsi="Garamond" w:cs="Times New Roman"/>
          <w:iCs w:val="0"/>
          <w:sz w:val="20"/>
          <w:szCs w:val="20"/>
        </w:rPr>
        <w:t>et la scène s'arrête là</w:t>
      </w:r>
      <w:r w:rsidRPr="00F701E5">
        <w:rPr>
          <w:rFonts w:ascii="Garamond" w:hAnsi="Garamond" w:cs="Times New Roman"/>
          <w:iCs/>
          <w:sz w:val="20"/>
          <w:szCs w:val="20"/>
        </w:rPr>
        <w:t>.</w:t>
      </w:r>
      <w:r w:rsidRPr="00F701E5">
        <w:rPr>
          <w:rFonts w:ascii="Garamond" w:hAnsi="Garamond"/>
          <w:i/>
          <w:iCs/>
          <w:sz w:val="20"/>
          <w:szCs w:val="20"/>
        </w:rPr>
        <w:t xml:space="preserve"> </w:t>
      </w:r>
      <w:r w:rsidRPr="00F701E5">
        <w:rPr>
          <w:rFonts w:ascii="Garamond" w:hAnsi="Garamond"/>
          <w:sz w:val="20"/>
          <w:szCs w:val="20"/>
        </w:rPr>
        <w:t>»</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Un peu plus loin, FREUD ajoute :</w:t>
      </w:r>
    </w:p>
    <w:p w:rsidR="002D669B" w:rsidRPr="00F701E5" w:rsidRDefault="002D669B" w:rsidP="002D669B">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z w:val="20"/>
          <w:szCs w:val="20"/>
        </w:rPr>
        <w:t>«</w:t>
      </w:r>
      <w:r w:rsidRPr="00F701E5">
        <w:rPr>
          <w:rFonts w:ascii="Garamond" w:hAnsi="Garamond"/>
          <w:i/>
          <w:iCs/>
          <w:sz w:val="20"/>
          <w:szCs w:val="20"/>
        </w:rPr>
        <w:t> </w:t>
      </w:r>
      <w:r w:rsidRPr="00F701E5">
        <w:rPr>
          <w:rStyle w:val="Accentuation"/>
          <w:rFonts w:ascii="Garamond" w:hAnsi="Garamond" w:cs="Times New Roman"/>
          <w:iCs w:val="0"/>
          <w:sz w:val="20"/>
          <w:szCs w:val="20"/>
        </w:rPr>
        <w:t xml:space="preserve">J'ai l'impression générale qu'il y a dans cette scène quelque chose qui ne va pas. Le jaune des fleurs ressort avec une vividité particulière dans cet ensemble et le goût délicieux du pain, me semble également exagéré presque hallucinatoire, et je me souviens à </w:t>
      </w:r>
      <w:r w:rsidRPr="00F701E5">
        <w:rPr>
          <w:rStyle w:val="Accentuation"/>
          <w:rFonts w:ascii="Garamond" w:hAnsi="Garamond" w:cs="Times New Roman"/>
          <w:iCs w:val="0"/>
          <w:spacing w:val="28"/>
          <w:sz w:val="20"/>
          <w:szCs w:val="20"/>
        </w:rPr>
        <w:t xml:space="preserve">ce </w:t>
      </w:r>
      <w:r w:rsidRPr="00F701E5">
        <w:rPr>
          <w:rStyle w:val="Accentuation"/>
          <w:rFonts w:ascii="Garamond" w:hAnsi="Garamond" w:cs="Times New Roman"/>
          <w:iCs w:val="0"/>
          <w:sz w:val="20"/>
          <w:szCs w:val="20"/>
        </w:rPr>
        <w:t>propos, dit</w:t>
      </w:r>
      <w:r w:rsidR="00B66D9B">
        <w:rPr>
          <w:rStyle w:val="Accentuation"/>
          <w:rFonts w:ascii="Garamond" w:hAnsi="Garamond" w:cs="Times New Roman"/>
          <w:iCs w:val="0"/>
          <w:sz w:val="20"/>
          <w:szCs w:val="20"/>
        </w:rPr>
        <w:t>-</w:t>
      </w:r>
      <w:r w:rsidRPr="00F701E5">
        <w:rPr>
          <w:rStyle w:val="Accentuation"/>
          <w:rFonts w:ascii="Garamond" w:hAnsi="Garamond" w:cs="Times New Roman"/>
          <w:iCs w:val="0"/>
          <w:sz w:val="20"/>
          <w:szCs w:val="20"/>
        </w:rPr>
        <w:t>il, de tableaux vus dans une exposition humoristique où certaines parties et naturelle</w:t>
      </w:r>
      <w:r w:rsidRPr="00F701E5">
        <w:rPr>
          <w:rStyle w:val="Accentuation"/>
          <w:rFonts w:ascii="Garamond" w:hAnsi="Garamond" w:cs="Times New Roman"/>
          <w:iCs w:val="0"/>
          <w:sz w:val="20"/>
          <w:szCs w:val="20"/>
        </w:rPr>
        <w:softHyphen/>
        <w:t>ment les moins convenables, comme les rondeurs des dames, au lieu d'être peintes se trouvaient en relief</w:t>
      </w:r>
      <w:r w:rsidRPr="00F701E5">
        <w:rPr>
          <w:rFonts w:ascii="Garamond" w:hAnsi="Garamond" w:cs="Times New Roman"/>
          <w:iCs/>
          <w:sz w:val="20"/>
          <w:szCs w:val="20"/>
        </w:rPr>
        <w:t>.</w:t>
      </w:r>
      <w:r w:rsidRPr="00F701E5">
        <w:rPr>
          <w:rFonts w:ascii="Garamond" w:hAnsi="Garamond"/>
          <w:i/>
          <w:iCs/>
          <w:sz w:val="20"/>
          <w:szCs w:val="20"/>
        </w:rPr>
        <w:t xml:space="preserve"> </w:t>
      </w:r>
      <w:r w:rsidRPr="00F701E5">
        <w:rPr>
          <w:rFonts w:ascii="Garamond" w:hAnsi="Garamond"/>
          <w:sz w:val="20"/>
          <w:szCs w:val="20"/>
        </w:rPr>
        <w:t>»</w:t>
      </w:r>
    </w:p>
    <w:p w:rsidR="00770730" w:rsidRPr="00F701E5" w:rsidRDefault="00770730">
      <w:pPr>
        <w:pStyle w:val="Corpsdetexte"/>
        <w:rPr>
          <w:rFonts w:ascii="Garamond" w:hAnsi="Garamond"/>
          <w:spacing w:val="2"/>
          <w:sz w:val="20"/>
          <w:szCs w:val="20"/>
        </w:rPr>
      </w:pPr>
    </w:p>
    <w:p w:rsidR="0077073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Voilà, donc, le passage crucial, enfin que j'ai détaché dans ce texte de FREUD sur deux </w:t>
      </w:r>
      <w:r w:rsidRPr="00F701E5">
        <w:rPr>
          <w:rFonts w:ascii="Garamond" w:hAnsi="Garamond" w:cs="Times New Roman"/>
          <w:i/>
          <w:spacing w:val="2"/>
          <w:sz w:val="20"/>
          <w:szCs w:val="20"/>
        </w:rPr>
        <w:t>souvenirs écrans</w:t>
      </w:r>
      <w:r w:rsidRPr="00F701E5">
        <w:rPr>
          <w:rFonts w:ascii="Garamond" w:hAnsi="Garamond"/>
          <w:spacing w:val="2"/>
          <w:sz w:val="20"/>
          <w:szCs w:val="20"/>
        </w:rPr>
        <w:t xml:space="preserve">. </w:t>
      </w:r>
    </w:p>
    <w:p w:rsidR="0077073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Dans l'analyse à laquelle FREUD va se livrer, il construit quelque chose qui pourrait paraître de l'ordre du roman familial. Pauvreté du père qui l'a obligé à quitter le vert paradis de son enfance. </w:t>
      </w:r>
    </w:p>
    <w:p w:rsidR="00770730" w:rsidRPr="00F701E5" w:rsidRDefault="00770730">
      <w:pPr>
        <w:pStyle w:val="Corpsdetexte"/>
        <w:rPr>
          <w:rFonts w:ascii="Garamond" w:hAnsi="Garamond"/>
          <w:spacing w:val="2"/>
          <w:sz w:val="20"/>
          <w:szCs w:val="20"/>
        </w:rPr>
      </w:pPr>
    </w:p>
    <w:p w:rsidR="00770730" w:rsidRPr="00F701E5" w:rsidRDefault="00665BF0">
      <w:pPr>
        <w:pStyle w:val="Corpsdetexte"/>
        <w:rPr>
          <w:rFonts w:ascii="Garamond" w:hAnsi="Garamond"/>
          <w:spacing w:val="2"/>
          <w:sz w:val="20"/>
          <w:szCs w:val="20"/>
        </w:rPr>
      </w:pPr>
      <w:r w:rsidRPr="00F701E5">
        <w:rPr>
          <w:rFonts w:ascii="Garamond" w:hAnsi="Garamond"/>
          <w:spacing w:val="2"/>
          <w:sz w:val="20"/>
          <w:szCs w:val="20"/>
        </w:rPr>
        <w:t>Ce qui s'est passé pour lui à seize ans quand étudiant il est revenu sur ce lieu de sa nais</w:t>
      </w:r>
      <w:r w:rsidRPr="00F701E5">
        <w:rPr>
          <w:rFonts w:ascii="Garamond" w:hAnsi="Garamond"/>
          <w:spacing w:val="2"/>
          <w:sz w:val="20"/>
          <w:szCs w:val="20"/>
        </w:rPr>
        <w:softHyphen/>
        <w:t>sance et qu'il a rencontré là</w:t>
      </w:r>
      <w:r w:rsidR="00770730" w:rsidRPr="00F701E5">
        <w:rPr>
          <w:rFonts w:ascii="Garamond" w:hAnsi="Garamond"/>
          <w:spacing w:val="2"/>
          <w:sz w:val="20"/>
          <w:szCs w:val="20"/>
        </w:rPr>
        <w:t>,</w:t>
      </w:r>
      <w:r w:rsidRPr="00F701E5">
        <w:rPr>
          <w:rFonts w:ascii="Garamond" w:hAnsi="Garamond"/>
          <w:spacing w:val="2"/>
          <w:sz w:val="20"/>
          <w:szCs w:val="20"/>
        </w:rPr>
        <w:t xml:space="preserve"> vêtue d'une robe jaune, la fille de voisins qui s'ap</w:t>
      </w:r>
      <w:r w:rsidRPr="00F701E5">
        <w:rPr>
          <w:rFonts w:ascii="Garamond" w:hAnsi="Garamond"/>
          <w:spacing w:val="2"/>
          <w:sz w:val="20"/>
          <w:szCs w:val="20"/>
        </w:rPr>
        <w:softHyphen/>
        <w:t>pelait Gisela FLUSS et le coup de foudre immédiat qu'il en eut, coup de foudre bien entendu sans aucun lendemain, évocation du bonheur et de la for</w:t>
      </w:r>
      <w:r w:rsidRPr="00F701E5">
        <w:rPr>
          <w:rFonts w:ascii="Garamond" w:hAnsi="Garamond"/>
          <w:spacing w:val="2"/>
          <w:sz w:val="20"/>
          <w:szCs w:val="20"/>
        </w:rPr>
        <w:softHyphen/>
        <w:t xml:space="preserve">tune pour lui FREUD s'il était resté dans ce nid de sa province, il l'appelle ainsi, </w:t>
      </w:r>
      <w:r w:rsidRPr="00F701E5">
        <w:rPr>
          <w:rFonts w:ascii="Garamond" w:hAnsi="Garamond" w:cs="Times New Roman"/>
          <w:i/>
          <w:iCs/>
          <w:spacing w:val="2"/>
          <w:sz w:val="20"/>
          <w:szCs w:val="20"/>
        </w:rPr>
        <w:t>Provinznest</w:t>
      </w:r>
      <w:r w:rsidRPr="00F701E5">
        <w:rPr>
          <w:rFonts w:ascii="Garamond" w:hAnsi="Garamond"/>
          <w:spacing w:val="2"/>
          <w:sz w:val="20"/>
          <w:szCs w:val="20"/>
        </w:rPr>
        <w:t xml:space="preserve"> mais aussi tout une autre série de pensées qu'il oriente vers ce que… vers les conseils que son père lui a donnés, c'est</w:t>
      </w:r>
      <w:r w:rsidR="00B66D9B">
        <w:rPr>
          <w:rFonts w:ascii="Garamond" w:hAnsi="Garamond"/>
          <w:spacing w:val="2"/>
          <w:sz w:val="20"/>
          <w:szCs w:val="20"/>
        </w:rPr>
        <w:t>-</w:t>
      </w:r>
      <w:r w:rsidRPr="00F701E5">
        <w:rPr>
          <w:rFonts w:ascii="Garamond" w:hAnsi="Garamond"/>
          <w:spacing w:val="2"/>
          <w:sz w:val="20"/>
          <w:szCs w:val="20"/>
        </w:rPr>
        <w:t>à</w:t>
      </w:r>
      <w:r w:rsidR="00B66D9B">
        <w:rPr>
          <w:rFonts w:ascii="Garamond" w:hAnsi="Garamond"/>
          <w:spacing w:val="2"/>
          <w:sz w:val="20"/>
          <w:szCs w:val="20"/>
        </w:rPr>
        <w:t>-</w:t>
      </w:r>
      <w:r w:rsidRPr="00F701E5">
        <w:rPr>
          <w:rFonts w:ascii="Garamond" w:hAnsi="Garamond"/>
          <w:spacing w:val="2"/>
          <w:sz w:val="20"/>
          <w:szCs w:val="20"/>
        </w:rPr>
        <w:t>dire il aurait du écou</w:t>
      </w:r>
      <w:r w:rsidRPr="00F701E5">
        <w:rPr>
          <w:rFonts w:ascii="Garamond" w:hAnsi="Garamond"/>
          <w:spacing w:val="2"/>
          <w:sz w:val="20"/>
          <w:szCs w:val="20"/>
        </w:rPr>
        <w:softHyphen/>
        <w:t>ter l'appel de son père, épouser sa petite cousine qui figure dans le rêve: Pauline, abandonner ses abstraites études pour de solides affaires économiques, finan</w:t>
      </w:r>
      <w:r w:rsidRPr="00F701E5">
        <w:rPr>
          <w:rFonts w:ascii="Garamond" w:hAnsi="Garamond"/>
          <w:spacing w:val="2"/>
          <w:sz w:val="20"/>
          <w:szCs w:val="20"/>
        </w:rPr>
        <w:softHyphen/>
        <w:t xml:space="preserve">cières. </w:t>
      </w:r>
    </w:p>
    <w:p w:rsidR="00770730" w:rsidRPr="00F701E5" w:rsidRDefault="00770730">
      <w:pPr>
        <w:pStyle w:val="Corpsdetexte"/>
        <w:rPr>
          <w:rFonts w:ascii="Garamond" w:hAnsi="Garamond"/>
          <w:spacing w:val="2"/>
          <w:sz w:val="20"/>
          <w:szCs w:val="20"/>
        </w:rPr>
      </w:pPr>
    </w:p>
    <w:p w:rsidR="00B66D9B" w:rsidRDefault="00665BF0">
      <w:pPr>
        <w:pStyle w:val="Corpsdetexte"/>
        <w:rPr>
          <w:rFonts w:ascii="Garamond" w:hAnsi="Garamond"/>
          <w:sz w:val="20"/>
          <w:szCs w:val="20"/>
        </w:rPr>
      </w:pPr>
      <w:r w:rsidRPr="00F701E5">
        <w:rPr>
          <w:rFonts w:ascii="Garamond" w:hAnsi="Garamond"/>
          <w:spacing w:val="2"/>
          <w:sz w:val="20"/>
          <w:szCs w:val="20"/>
        </w:rPr>
        <w:t xml:space="preserve">En conclusion dit FREUD : faim et amour, </w:t>
      </w:r>
      <w:r w:rsidRPr="00F701E5">
        <w:rPr>
          <w:rStyle w:val="Accentuation"/>
          <w:rFonts w:ascii="Garamond" w:hAnsi="Garamond" w:cs="Times New Roman"/>
          <w:spacing w:val="2"/>
          <w:sz w:val="20"/>
          <w:szCs w:val="20"/>
        </w:rPr>
        <w:t>Hunger und Liebe</w:t>
      </w:r>
      <w:r w:rsidRPr="00F701E5">
        <w:rPr>
          <w:rFonts w:ascii="Garamond" w:hAnsi="Garamond"/>
          <w:spacing w:val="2"/>
          <w:sz w:val="20"/>
          <w:szCs w:val="20"/>
        </w:rPr>
        <w:t>, voilà les courants pulsionnels qui sont alors, dit</w:t>
      </w:r>
      <w:r w:rsidR="00B66D9B">
        <w:rPr>
          <w:rFonts w:ascii="Garamond" w:hAnsi="Garamond"/>
          <w:spacing w:val="2"/>
          <w:sz w:val="20"/>
          <w:szCs w:val="20"/>
        </w:rPr>
        <w:t>-</w:t>
      </w:r>
      <w:r w:rsidRPr="00F701E5">
        <w:rPr>
          <w:rFonts w:ascii="Garamond" w:hAnsi="Garamond"/>
          <w:spacing w:val="2"/>
          <w:sz w:val="20"/>
          <w:szCs w:val="20"/>
        </w:rPr>
        <w:t>il, dans ce souvenir écran.</w:t>
      </w:r>
      <w:r w:rsidR="00B66D9B">
        <w:rPr>
          <w:rFonts w:ascii="Garamond" w:hAnsi="Garamond"/>
          <w:spacing w:val="2"/>
          <w:sz w:val="20"/>
          <w:szCs w:val="20"/>
        </w:rPr>
        <w:t xml:space="preserve"> </w:t>
      </w:r>
      <w:r w:rsidRPr="00F701E5">
        <w:rPr>
          <w:rFonts w:ascii="Garamond" w:hAnsi="Garamond"/>
          <w:sz w:val="20"/>
          <w:szCs w:val="20"/>
        </w:rPr>
        <w:t>Bien sûr, nous ne pourrons pas nous engager ici, maintenant, dans l'analyse tout à fait détaillée qu'exigerait ce texte mais je me contenterai d'en fixer certains repères, en premier lieu la présence, aussi manifeste, aussi saillante, aussi écla</w:t>
      </w:r>
      <w:r w:rsidRPr="00F701E5">
        <w:rPr>
          <w:rFonts w:ascii="Garamond" w:hAnsi="Garamond"/>
          <w:sz w:val="20"/>
          <w:szCs w:val="20"/>
        </w:rPr>
        <w:softHyphen/>
        <w:t xml:space="preserve">tante de l'écran. </w:t>
      </w:r>
    </w:p>
    <w:p w:rsidR="00B66D9B" w:rsidRDefault="00B66D9B">
      <w:pPr>
        <w:pStyle w:val="Corpsdetexte"/>
        <w:rPr>
          <w:rFonts w:ascii="Garamond" w:hAnsi="Garamond"/>
          <w:sz w:val="20"/>
          <w:szCs w:val="20"/>
        </w:rPr>
      </w:pPr>
    </w:p>
    <w:p w:rsidR="00770730" w:rsidRPr="00F701E5" w:rsidRDefault="00665BF0">
      <w:pPr>
        <w:pStyle w:val="Corpsdetexte"/>
        <w:rPr>
          <w:rFonts w:ascii="Garamond" w:hAnsi="Garamond"/>
          <w:sz w:val="20"/>
          <w:szCs w:val="20"/>
        </w:rPr>
      </w:pPr>
      <w:r w:rsidRPr="00F701E5">
        <w:rPr>
          <w:rFonts w:ascii="Garamond" w:hAnsi="Garamond"/>
          <w:sz w:val="20"/>
          <w:szCs w:val="20"/>
        </w:rPr>
        <w:t xml:space="preserve">Présence de l'écran, si clairement figurée dans cette surface, dans ce pré, ainsi comme une surface à quatre coins, légèrement inclinée en pente. Cet écran sur lequel va se construire toute la scène. </w:t>
      </w:r>
    </w:p>
    <w:p w:rsidR="00770730" w:rsidRPr="00F701E5" w:rsidRDefault="00770730">
      <w:pPr>
        <w:pStyle w:val="Corpsdetexte"/>
        <w:rPr>
          <w:rFonts w:ascii="Garamond" w:hAnsi="Garamond"/>
          <w:sz w:val="20"/>
          <w:szCs w:val="20"/>
        </w:rPr>
      </w:pPr>
    </w:p>
    <w:p w:rsidR="00770730" w:rsidRPr="00F701E5" w:rsidRDefault="00665BF0">
      <w:pPr>
        <w:pStyle w:val="Corpsdetexte"/>
        <w:rPr>
          <w:rFonts w:ascii="Garamond" w:hAnsi="Garamond"/>
          <w:sz w:val="20"/>
          <w:szCs w:val="20"/>
        </w:rPr>
      </w:pPr>
      <w:r w:rsidRPr="00F701E5">
        <w:rPr>
          <w:rFonts w:ascii="Garamond" w:hAnsi="Garamond"/>
          <w:sz w:val="20"/>
          <w:szCs w:val="20"/>
        </w:rPr>
        <w:t>Je pense qu'on peut également y situer, d'une manière qui ne me paraît nullement abusive, l'évoca</w:t>
      </w:r>
      <w:r w:rsidRPr="00F701E5">
        <w:rPr>
          <w:rFonts w:ascii="Garamond" w:hAnsi="Garamond"/>
          <w:sz w:val="20"/>
          <w:szCs w:val="20"/>
        </w:rPr>
        <w:softHyphen/>
        <w:t>tion à propos de ce souvenir d'une dimension particulière, celle de la perspecti</w:t>
      </w:r>
      <w:r w:rsidRPr="00F701E5">
        <w:rPr>
          <w:rFonts w:ascii="Garamond" w:hAnsi="Garamond"/>
          <w:sz w:val="20"/>
          <w:szCs w:val="20"/>
        </w:rPr>
        <w:softHyphen/>
        <w:t xml:space="preserve">ve. </w:t>
      </w:r>
    </w:p>
    <w:p w:rsidR="00665BF0" w:rsidRPr="00F701E5" w:rsidRDefault="00665BF0">
      <w:pPr>
        <w:pStyle w:val="Corpsdetexte"/>
        <w:rPr>
          <w:rFonts w:ascii="Garamond" w:hAnsi="Garamond"/>
          <w:sz w:val="20"/>
          <w:szCs w:val="20"/>
        </w:rPr>
      </w:pPr>
      <w:r w:rsidRPr="00F701E5">
        <w:rPr>
          <w:rFonts w:ascii="Garamond" w:hAnsi="Garamond"/>
          <w:sz w:val="20"/>
          <w:szCs w:val="20"/>
        </w:rPr>
        <w:lastRenderedPageBreak/>
        <w:t>Je ne veux pas dire seulement le fait qu'il s'agit par exemple d'un parallélo</w:t>
      </w:r>
      <w:r w:rsidRPr="00F701E5">
        <w:rPr>
          <w:rFonts w:ascii="Garamond" w:hAnsi="Garamond"/>
          <w:sz w:val="20"/>
          <w:szCs w:val="20"/>
        </w:rPr>
        <w:softHyphen/>
        <w:t xml:space="preserve">gramme…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je veux dire enfin d'une surface donc inclinée, le fait de cette distribu</w:t>
      </w:r>
      <w:r w:rsidRPr="00F701E5">
        <w:rPr>
          <w:rFonts w:ascii="Garamond" w:hAnsi="Garamond"/>
          <w:sz w:val="20"/>
          <w:szCs w:val="20"/>
        </w:rPr>
        <w:softHyphen/>
        <w:t xml:space="preserve">tion, de cette maison qui est là située en haut, au loin des enfants qui sont là en bas et ensuite du mouvement qui va porter les enfants </w:t>
      </w:r>
      <w:r w:rsidRPr="00B66D9B">
        <w:rPr>
          <w:rFonts w:ascii="Garamond" w:hAnsi="Garamond"/>
          <w:i/>
          <w:sz w:val="20"/>
          <w:szCs w:val="20"/>
        </w:rPr>
        <w:t>vers cette maison de pay</w:t>
      </w:r>
      <w:r w:rsidRPr="00B66D9B">
        <w:rPr>
          <w:rFonts w:ascii="Garamond" w:hAnsi="Garamond"/>
          <w:i/>
          <w:sz w:val="20"/>
          <w:szCs w:val="20"/>
        </w:rPr>
        <w:softHyphen/>
        <w:t>san</w:t>
      </w:r>
      <w:r w:rsidRPr="00F701E5">
        <w:rPr>
          <w:rFonts w:ascii="Garamond" w:hAnsi="Garamond"/>
          <w:sz w:val="20"/>
          <w:szCs w:val="20"/>
        </w:rPr>
        <w:t xml:space="preserve"> </w:t>
      </w:r>
    </w:p>
    <w:p w:rsidR="00770730" w:rsidRPr="00F701E5" w:rsidRDefault="00665BF0">
      <w:pPr>
        <w:pStyle w:val="Corpsdetexte"/>
        <w:rPr>
          <w:rFonts w:ascii="Garamond" w:hAnsi="Garamond"/>
          <w:sz w:val="20"/>
          <w:szCs w:val="20"/>
        </w:rPr>
      </w:pPr>
      <w:r w:rsidRPr="00F701E5">
        <w:rPr>
          <w:rFonts w:ascii="Garamond" w:hAnsi="Garamond"/>
          <w:sz w:val="20"/>
          <w:szCs w:val="20"/>
        </w:rPr>
        <w:t>…mais également le fait par exemple, si saillant lui</w:t>
      </w:r>
      <w:r w:rsidR="00775025" w:rsidRPr="00F701E5">
        <w:rPr>
          <w:rFonts w:ascii="Garamond" w:hAnsi="Garamond"/>
          <w:sz w:val="20"/>
          <w:szCs w:val="20"/>
        </w:rPr>
        <w:t>–</w:t>
      </w:r>
      <w:r w:rsidRPr="00F701E5">
        <w:rPr>
          <w:rFonts w:ascii="Garamond" w:hAnsi="Garamond"/>
          <w:sz w:val="20"/>
          <w:szCs w:val="20"/>
        </w:rPr>
        <w:t>même, si surprenant lui</w:t>
      </w:r>
      <w:r w:rsidR="00775025" w:rsidRPr="00F701E5">
        <w:rPr>
          <w:rFonts w:ascii="Garamond" w:hAnsi="Garamond"/>
          <w:sz w:val="20"/>
          <w:szCs w:val="20"/>
        </w:rPr>
        <w:t>–</w:t>
      </w:r>
      <w:r w:rsidRPr="00F701E5">
        <w:rPr>
          <w:rFonts w:ascii="Garamond" w:hAnsi="Garamond"/>
          <w:sz w:val="20"/>
          <w:szCs w:val="20"/>
        </w:rPr>
        <w:t xml:space="preserve">même que dans ces associations, eh bien, ces associations vont conduire FREUD à évoquer cette exposition de tableaux humoristiques du </w:t>
      </w:r>
      <w:r w:rsidRPr="00F701E5">
        <w:rPr>
          <w:rFonts w:ascii="Garamond" w:hAnsi="Garamond" w:cs="Times New Roman"/>
          <w:i/>
          <w:sz w:val="20"/>
          <w:szCs w:val="20"/>
        </w:rPr>
        <w:t>Pop'Art</w:t>
      </w:r>
      <w:r w:rsidRPr="00F701E5">
        <w:rPr>
          <w:rFonts w:ascii="Garamond" w:hAnsi="Garamond"/>
          <w:sz w:val="20"/>
          <w:szCs w:val="20"/>
        </w:rPr>
        <w:t xml:space="preserve"> déjà à cette époque, </w:t>
      </w:r>
    </w:p>
    <w:p w:rsidR="00770730" w:rsidRPr="00F701E5" w:rsidRDefault="00665BF0">
      <w:pPr>
        <w:pStyle w:val="Corpsdetexte"/>
        <w:rPr>
          <w:rFonts w:ascii="Garamond" w:hAnsi="Garamond"/>
          <w:sz w:val="20"/>
          <w:szCs w:val="20"/>
        </w:rPr>
      </w:pPr>
      <w:r w:rsidRPr="00F701E5">
        <w:rPr>
          <w:rFonts w:ascii="Garamond" w:hAnsi="Garamond"/>
          <w:sz w:val="20"/>
          <w:szCs w:val="20"/>
        </w:rPr>
        <w:t xml:space="preserve">où certaines parties, au lieu d'être peintes, se trouvaient là rapportées en relief, en trois dimensions.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Je pense également qu'il est nécessaire dans ce texte si suggestif d'évoquer la place de </w:t>
      </w:r>
      <w:r w:rsidRPr="00F701E5">
        <w:rPr>
          <w:rFonts w:ascii="Garamond" w:hAnsi="Garamond" w:cs="Times New Roman"/>
          <w:i/>
          <w:color w:val="0000CC"/>
          <w:spacing w:val="2"/>
          <w:sz w:val="20"/>
          <w:szCs w:val="20"/>
        </w:rPr>
        <w:t>l'objet(a)</w:t>
      </w:r>
      <w:r w:rsidRPr="00F701E5">
        <w:rPr>
          <w:rFonts w:ascii="Garamond" w:hAnsi="Garamond"/>
          <w:spacing w:val="2"/>
          <w:sz w:val="20"/>
          <w:szCs w:val="20"/>
        </w:rPr>
        <w:t xml:space="preserve">. </w:t>
      </w:r>
    </w:p>
    <w:p w:rsidR="00770730" w:rsidRPr="00F701E5" w:rsidRDefault="00770730">
      <w:pPr>
        <w:pStyle w:val="Corpsdetexte"/>
        <w:rPr>
          <w:rFonts w:ascii="Garamond" w:hAnsi="Garamond"/>
          <w:spacing w:val="2"/>
          <w:sz w:val="20"/>
          <w:szCs w:val="20"/>
        </w:rPr>
      </w:pPr>
    </w:p>
    <w:p w:rsidR="00B66D9B" w:rsidRDefault="00665BF0">
      <w:pPr>
        <w:pStyle w:val="Corpsdetexte"/>
        <w:rPr>
          <w:rFonts w:ascii="Garamond" w:hAnsi="Garamond"/>
          <w:spacing w:val="2"/>
          <w:sz w:val="20"/>
          <w:szCs w:val="20"/>
        </w:rPr>
      </w:pPr>
      <w:r w:rsidRPr="00F701E5">
        <w:rPr>
          <w:rFonts w:ascii="Garamond" w:hAnsi="Garamond"/>
          <w:spacing w:val="2"/>
          <w:sz w:val="20"/>
          <w:szCs w:val="20"/>
        </w:rPr>
        <w:t xml:space="preserve">FREUD nous y conduit quasiment, je dirais </w:t>
      </w:r>
      <w:r w:rsidRPr="00F701E5">
        <w:rPr>
          <w:rFonts w:ascii="Garamond" w:hAnsi="Garamond" w:cs="Times New Roman"/>
          <w:i/>
          <w:spacing w:val="2"/>
          <w:sz w:val="20"/>
          <w:szCs w:val="20"/>
        </w:rPr>
        <w:t>par la main</w:t>
      </w:r>
      <w:r w:rsidRPr="00F701E5">
        <w:rPr>
          <w:rFonts w:ascii="Garamond" w:hAnsi="Garamond"/>
          <w:spacing w:val="2"/>
          <w:sz w:val="20"/>
          <w:szCs w:val="20"/>
        </w:rPr>
        <w:t>, en situant lui</w:t>
      </w:r>
      <w:r w:rsidR="00B66D9B">
        <w:rPr>
          <w:rFonts w:ascii="Garamond" w:hAnsi="Garamond"/>
          <w:spacing w:val="2"/>
          <w:sz w:val="20"/>
          <w:szCs w:val="20"/>
        </w:rPr>
        <w:t>-</w:t>
      </w:r>
      <w:r w:rsidRPr="00F701E5">
        <w:rPr>
          <w:rFonts w:ascii="Garamond" w:hAnsi="Garamond"/>
          <w:spacing w:val="2"/>
          <w:sz w:val="20"/>
          <w:szCs w:val="20"/>
        </w:rPr>
        <w:t xml:space="preserve">même, cet aspect anormal de cette représentation, </w:t>
      </w:r>
    </w:p>
    <w:p w:rsidR="00162653" w:rsidRDefault="00665BF0">
      <w:pPr>
        <w:pStyle w:val="Corpsdetexte"/>
        <w:rPr>
          <w:rFonts w:ascii="Garamond" w:hAnsi="Garamond"/>
          <w:spacing w:val="2"/>
          <w:sz w:val="20"/>
          <w:szCs w:val="20"/>
        </w:rPr>
      </w:pPr>
      <w:r w:rsidRPr="00F701E5">
        <w:rPr>
          <w:rFonts w:ascii="Garamond" w:hAnsi="Garamond"/>
          <w:spacing w:val="2"/>
          <w:sz w:val="20"/>
          <w:szCs w:val="20"/>
        </w:rPr>
        <w:t>il y a quelques chose qui ne va pas, il y a là quelque chose qui cloche, c'est quand même bizar</w:t>
      </w:r>
      <w:r w:rsidRPr="00F701E5">
        <w:rPr>
          <w:rFonts w:ascii="Garamond" w:hAnsi="Garamond"/>
          <w:spacing w:val="2"/>
          <w:sz w:val="20"/>
          <w:szCs w:val="20"/>
        </w:rPr>
        <w:softHyphen/>
        <w:t xml:space="preserve">re et à ce propos là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qu'est</w:t>
      </w:r>
      <w:r w:rsidR="009F4B24">
        <w:rPr>
          <w:rFonts w:ascii="Garamond" w:hAnsi="Garamond"/>
          <w:spacing w:val="2"/>
          <w:sz w:val="20"/>
          <w:szCs w:val="20"/>
        </w:rPr>
        <w:t>-</w:t>
      </w:r>
      <w:r w:rsidRPr="00F701E5">
        <w:rPr>
          <w:rFonts w:ascii="Garamond" w:hAnsi="Garamond"/>
          <w:spacing w:val="2"/>
          <w:sz w:val="20"/>
          <w:szCs w:val="20"/>
        </w:rPr>
        <w:t xml:space="preserve">ce qu'il situe ? </w:t>
      </w:r>
    </w:p>
    <w:p w:rsidR="00770730" w:rsidRPr="00F701E5" w:rsidRDefault="00770730">
      <w:pPr>
        <w:pStyle w:val="Corpsdetexte"/>
        <w:rPr>
          <w:rFonts w:ascii="Garamond" w:hAnsi="Garamond"/>
          <w:spacing w:val="2"/>
          <w:sz w:val="20"/>
          <w:szCs w:val="20"/>
        </w:rPr>
      </w:pPr>
    </w:p>
    <w:p w:rsidR="0077073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Eh bien, il situe les fleurs, les pissenlits et le goût, </w:t>
      </w:r>
      <w:r w:rsidRPr="00F701E5">
        <w:rPr>
          <w:rFonts w:ascii="Garamond" w:hAnsi="Garamond" w:cs="Times New Roman"/>
          <w:i/>
          <w:iCs/>
          <w:spacing w:val="2"/>
          <w:sz w:val="20"/>
          <w:szCs w:val="20"/>
        </w:rPr>
        <w:t>köstlich</w:t>
      </w:r>
      <w:r w:rsidRPr="00F701E5">
        <w:rPr>
          <w:rFonts w:ascii="Garamond" w:hAnsi="Garamond"/>
          <w:spacing w:val="2"/>
          <w:sz w:val="20"/>
          <w:szCs w:val="20"/>
        </w:rPr>
        <w:t xml:space="preserve">, délicieux de ce pain, à la saveur presque hallucinatoire. </w:t>
      </w:r>
    </w:p>
    <w:p w:rsidR="00162653" w:rsidRDefault="00665BF0">
      <w:pPr>
        <w:pStyle w:val="Corpsdetexte"/>
        <w:rPr>
          <w:rFonts w:ascii="Garamond" w:hAnsi="Garamond"/>
          <w:spacing w:val="2"/>
          <w:sz w:val="20"/>
          <w:szCs w:val="20"/>
        </w:rPr>
      </w:pPr>
      <w:r w:rsidRPr="00F701E5">
        <w:rPr>
          <w:rFonts w:ascii="Garamond" w:hAnsi="Garamond"/>
          <w:spacing w:val="2"/>
          <w:sz w:val="20"/>
          <w:szCs w:val="20"/>
        </w:rPr>
        <w:t xml:space="preserve">Pour ma part, j'aurais tendance à voir dans la vividité de ces fleurs jaunes se détachant sur ce pré vert, trou lumineux, rassemblées en ce bouquet que porte, nous en revenons toujours à des gerbes de fleurs, ou à des bouquets de fleurs, </w:t>
      </w:r>
    </w:p>
    <w:p w:rsidR="00162653" w:rsidRDefault="00665BF0">
      <w:pPr>
        <w:pStyle w:val="Corpsdetexte"/>
        <w:rPr>
          <w:rFonts w:ascii="Garamond" w:hAnsi="Garamond"/>
          <w:spacing w:val="2"/>
          <w:sz w:val="20"/>
          <w:szCs w:val="20"/>
        </w:rPr>
      </w:pPr>
      <w:r w:rsidRPr="00F701E5">
        <w:rPr>
          <w:rFonts w:ascii="Garamond" w:hAnsi="Garamond"/>
          <w:spacing w:val="2"/>
          <w:sz w:val="20"/>
          <w:szCs w:val="20"/>
        </w:rPr>
        <w:t>mais que porte cette petite fille, bouquet qui va s'évanouir d'ailleurs, dont la valeur va dis</w:t>
      </w:r>
      <w:r w:rsidRPr="00F701E5">
        <w:rPr>
          <w:rFonts w:ascii="Garamond" w:hAnsi="Garamond"/>
          <w:spacing w:val="2"/>
          <w:sz w:val="20"/>
          <w:szCs w:val="20"/>
        </w:rPr>
        <w:softHyphen/>
        <w:t>paraître, va s'évanouir au moment même où les enfants, où les garçons l'attei</w:t>
      </w:r>
      <w:r w:rsidRPr="00F701E5">
        <w:rPr>
          <w:rFonts w:ascii="Garamond" w:hAnsi="Garamond"/>
          <w:spacing w:val="2"/>
          <w:sz w:val="20"/>
          <w:szCs w:val="20"/>
        </w:rPr>
        <w:softHyphen/>
        <w:t>gnent puisqu'à ce moment</w:t>
      </w:r>
      <w:r w:rsidR="00162653">
        <w:rPr>
          <w:rFonts w:ascii="Garamond" w:hAnsi="Garamond"/>
          <w:spacing w:val="2"/>
          <w:sz w:val="20"/>
          <w:szCs w:val="20"/>
        </w:rPr>
        <w:t>-</w:t>
      </w:r>
      <w:r w:rsidRPr="00F701E5">
        <w:rPr>
          <w:rFonts w:ascii="Garamond" w:hAnsi="Garamond"/>
          <w:spacing w:val="2"/>
          <w:sz w:val="20"/>
          <w:szCs w:val="20"/>
        </w:rPr>
        <w:t xml:space="preserve">là, la petite fille s'intéresse à autre chose, </w:t>
      </w:r>
    </w:p>
    <w:p w:rsidR="0077073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en tout cas, c'est le moment même où l'objet, au moment où il est saisi, vient à voir sa valeur sollicitée. </w:t>
      </w:r>
    </w:p>
    <w:p w:rsidR="00770730" w:rsidRPr="00F701E5" w:rsidRDefault="00770730">
      <w:pPr>
        <w:pStyle w:val="Corpsdetexte"/>
        <w:rPr>
          <w:rFonts w:ascii="Garamond" w:hAnsi="Garamond"/>
          <w:spacing w:val="2"/>
          <w:sz w:val="20"/>
          <w:szCs w:val="20"/>
        </w:rPr>
      </w:pPr>
    </w:p>
    <w:p w:rsidR="004E0BF8" w:rsidRPr="00F701E5" w:rsidRDefault="004E0BF8">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Il faut bien sûr remarquer que les </w:t>
      </w:r>
      <w:r w:rsidRPr="00F701E5">
        <w:rPr>
          <w:rStyle w:val="Accentuation"/>
          <w:rFonts w:ascii="Garamond" w:hAnsi="Garamond" w:cs="Times New Roman"/>
          <w:spacing w:val="2"/>
          <w:sz w:val="20"/>
          <w:szCs w:val="20"/>
        </w:rPr>
        <w:t>Löwenzahn</w:t>
      </w:r>
      <w:r w:rsidRPr="00F701E5">
        <w:rPr>
          <w:rFonts w:ascii="Garamond" w:hAnsi="Garamond"/>
          <w:spacing w:val="2"/>
          <w:sz w:val="20"/>
          <w:szCs w:val="20"/>
        </w:rPr>
        <w:t xml:space="preserve"> ne peuvent pas être quelque chose de tout à fait indifférent dans l'analyse de ce texte… </w:t>
      </w:r>
    </w:p>
    <w:p w:rsidR="00665BF0" w:rsidRPr="00F701E5" w:rsidRDefault="00665BF0">
      <w:pPr>
        <w:pStyle w:val="Corpsdetexte"/>
        <w:ind w:left="708"/>
        <w:rPr>
          <w:rFonts w:ascii="Garamond" w:hAnsi="Garamond"/>
          <w:spacing w:val="2"/>
          <w:sz w:val="20"/>
          <w:szCs w:val="20"/>
        </w:rPr>
      </w:pPr>
      <w:r w:rsidRPr="00F701E5">
        <w:rPr>
          <w:rFonts w:ascii="Garamond" w:hAnsi="Garamond"/>
          <w:spacing w:val="2"/>
          <w:sz w:val="20"/>
          <w:szCs w:val="20"/>
        </w:rPr>
        <w:t xml:space="preserve">je veux dire l'évocation ici du </w:t>
      </w:r>
      <w:r w:rsidRPr="00F701E5">
        <w:rPr>
          <w:rFonts w:ascii="Garamond" w:hAnsi="Garamond" w:cs="Times New Roman"/>
          <w:i/>
          <w:spacing w:val="2"/>
          <w:sz w:val="20"/>
          <w:szCs w:val="20"/>
        </w:rPr>
        <w:t>lion denté</w:t>
      </w:r>
      <w:r w:rsidRPr="00F701E5">
        <w:rPr>
          <w:rFonts w:ascii="Garamond" w:hAnsi="Garamond"/>
          <w:spacing w:val="2"/>
          <w:sz w:val="20"/>
          <w:szCs w:val="20"/>
        </w:rPr>
        <w:t xml:space="preserve">, pour FREUD, en tant que ce texte concerne, tourne autour de problèmes concernant la terre natale, le lieu, ce qui serait le lieu de la naissance </w:t>
      </w:r>
    </w:p>
    <w:p w:rsidR="00665BF0" w:rsidRPr="00F701E5" w:rsidRDefault="00665BF0">
      <w:pPr>
        <w:pStyle w:val="Corpsdetexte"/>
        <w:rPr>
          <w:rFonts w:ascii="Garamond" w:hAnsi="Garamond"/>
          <w:sz w:val="20"/>
          <w:szCs w:val="20"/>
        </w:rPr>
      </w:pPr>
      <w:r w:rsidRPr="00F701E5">
        <w:rPr>
          <w:rFonts w:ascii="Garamond" w:hAnsi="Garamond"/>
          <w:spacing w:val="2"/>
          <w:sz w:val="20"/>
          <w:szCs w:val="20"/>
        </w:rPr>
        <w:t>…ne peuvent manquer de nous paraître ici, en tout cas haute</w:t>
      </w:r>
      <w:r w:rsidRPr="00F701E5">
        <w:rPr>
          <w:rFonts w:ascii="Garamond" w:hAnsi="Garamond"/>
          <w:spacing w:val="2"/>
          <w:sz w:val="20"/>
          <w:szCs w:val="20"/>
        </w:rPr>
        <w:softHyphen/>
        <w:t>ment significatifs et revenir en tout cas en quelque sorte appuyer notre suppo</w:t>
      </w:r>
      <w:r w:rsidRPr="00F701E5">
        <w:rPr>
          <w:rFonts w:ascii="Garamond" w:hAnsi="Garamond"/>
          <w:spacing w:val="2"/>
          <w:sz w:val="20"/>
          <w:szCs w:val="20"/>
        </w:rPr>
        <w:softHyphen/>
        <w:t>sition, notre proposition, quant à leur fonction, quant à leur place éventuelle d'</w:t>
      </w:r>
      <w:r w:rsidRPr="00F701E5">
        <w:rPr>
          <w:rFonts w:ascii="Garamond" w:hAnsi="Garamond" w:cs="Times New Roman"/>
          <w:i/>
          <w:color w:val="0000CC"/>
          <w:spacing w:val="2"/>
          <w:sz w:val="20"/>
          <w:szCs w:val="20"/>
        </w:rPr>
        <w:t>objet(a).</w:t>
      </w:r>
      <w:r w:rsidRPr="00F701E5">
        <w:rPr>
          <w:rFonts w:ascii="Garamond" w:hAnsi="Garamond" w:cs="Times New Roman"/>
          <w:i/>
          <w:color w:val="0000CC"/>
          <w:sz w:val="20"/>
          <w:szCs w:val="20"/>
        </w:rPr>
        <w:t xml:space="preserve"> </w:t>
      </w:r>
    </w:p>
    <w:p w:rsidR="004E0BF8" w:rsidRPr="00F701E5" w:rsidRDefault="004E0BF8">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Le pain que coupe la paysanne avec son grand couteau s'appelle en allemand </w:t>
      </w:r>
      <w:r w:rsidRPr="00F701E5">
        <w:rPr>
          <w:rStyle w:val="Accentuation"/>
          <w:rFonts w:ascii="Garamond" w:hAnsi="Garamond" w:cs="Times New Roman"/>
          <w:spacing w:val="2"/>
          <w:sz w:val="20"/>
          <w:szCs w:val="20"/>
        </w:rPr>
        <w:t>Laib</w:t>
      </w:r>
      <w:r w:rsidRPr="00F701E5">
        <w:rPr>
          <w:rFonts w:ascii="Garamond" w:hAnsi="Garamond"/>
          <w:spacing w:val="2"/>
          <w:sz w:val="20"/>
          <w:szCs w:val="20"/>
        </w:rPr>
        <w:t xml:space="preserve">, c'est une miche de pain, un terme qui, je ne sais pas, ne m'a pas paru </w:t>
      </w:r>
      <w:r w:rsidR="00162653">
        <w:rPr>
          <w:rFonts w:ascii="Garamond" w:hAnsi="Garamond"/>
          <w:spacing w:val="2"/>
          <w:sz w:val="20"/>
          <w:szCs w:val="20"/>
        </w:rPr>
        <w:t>tel</w:t>
      </w:r>
      <w:r w:rsidR="00162653">
        <w:rPr>
          <w:rFonts w:ascii="Garamond" w:hAnsi="Garamond"/>
          <w:spacing w:val="2"/>
          <w:sz w:val="20"/>
          <w:szCs w:val="20"/>
        </w:rPr>
        <w:softHyphen/>
        <w:t xml:space="preserve">lement usuel. </w:t>
      </w:r>
      <w:r w:rsidRPr="00F701E5">
        <w:rPr>
          <w:rFonts w:ascii="Garamond" w:hAnsi="Garamond" w:cs="Times New Roman"/>
          <w:i/>
          <w:spacing w:val="2"/>
          <w:sz w:val="20"/>
          <w:szCs w:val="20"/>
        </w:rPr>
        <w:t>Laib</w:t>
      </w:r>
      <w:r w:rsidRPr="00F701E5">
        <w:rPr>
          <w:rFonts w:ascii="Garamond" w:hAnsi="Garamond"/>
          <w:spacing w:val="2"/>
          <w:sz w:val="20"/>
          <w:szCs w:val="20"/>
        </w:rPr>
        <w:t xml:space="preserve"> ça s'écrit </w:t>
      </w:r>
      <w:r w:rsidRPr="00F701E5">
        <w:rPr>
          <w:rFonts w:ascii="Garamond" w:hAnsi="Garamond" w:cs="Times New Roman"/>
          <w:i/>
          <w:spacing w:val="2"/>
          <w:sz w:val="20"/>
          <w:szCs w:val="20"/>
        </w:rPr>
        <w:t>l</w:t>
      </w:r>
      <w:r w:rsidR="00162653">
        <w:rPr>
          <w:rFonts w:ascii="Garamond" w:hAnsi="Garamond" w:cs="Times New Roman"/>
          <w:i/>
          <w:spacing w:val="2"/>
          <w:sz w:val="20"/>
          <w:szCs w:val="20"/>
        </w:rPr>
        <w:t>-</w:t>
      </w:r>
      <w:r w:rsidRPr="00F701E5">
        <w:rPr>
          <w:rFonts w:ascii="Garamond" w:hAnsi="Garamond" w:cs="Times New Roman"/>
          <w:i/>
          <w:spacing w:val="2"/>
          <w:sz w:val="20"/>
          <w:szCs w:val="20"/>
        </w:rPr>
        <w:t>a</w:t>
      </w:r>
      <w:r w:rsidR="00162653">
        <w:rPr>
          <w:rFonts w:ascii="Garamond" w:hAnsi="Garamond" w:cs="Times New Roman"/>
          <w:i/>
          <w:spacing w:val="2"/>
          <w:sz w:val="20"/>
          <w:szCs w:val="20"/>
        </w:rPr>
        <w:t>-</w:t>
      </w:r>
      <w:r w:rsidRPr="00F701E5">
        <w:rPr>
          <w:rFonts w:ascii="Garamond" w:hAnsi="Garamond" w:cs="Times New Roman"/>
          <w:i/>
          <w:spacing w:val="2"/>
          <w:sz w:val="20"/>
          <w:szCs w:val="20"/>
        </w:rPr>
        <w:t>i</w:t>
      </w:r>
      <w:r w:rsidR="00162653">
        <w:rPr>
          <w:rFonts w:ascii="Garamond" w:hAnsi="Garamond" w:cs="Times New Roman"/>
          <w:i/>
          <w:spacing w:val="2"/>
          <w:sz w:val="20"/>
          <w:szCs w:val="20"/>
        </w:rPr>
        <w:t>-</w:t>
      </w:r>
      <w:r w:rsidRPr="00F701E5">
        <w:rPr>
          <w:rFonts w:ascii="Garamond" w:hAnsi="Garamond" w:cs="Times New Roman"/>
          <w:i/>
          <w:spacing w:val="2"/>
          <w:sz w:val="20"/>
          <w:szCs w:val="20"/>
        </w:rPr>
        <w:t>b</w:t>
      </w:r>
      <w:r w:rsidR="00D20C1A" w:rsidRPr="00F701E5">
        <w:rPr>
          <w:rFonts w:ascii="Garamond" w:hAnsi="Garamond" w:cs="Times New Roman"/>
          <w:i/>
          <w:spacing w:val="2"/>
          <w:sz w:val="20"/>
          <w:szCs w:val="20"/>
        </w:rPr>
        <w:t xml:space="preserve">  </w:t>
      </w:r>
      <w:r w:rsidRPr="00F701E5">
        <w:rPr>
          <w:rFonts w:ascii="Garamond" w:hAnsi="Garamond" w:cs="Times New Roman"/>
          <w:i/>
          <w:spacing w:val="2"/>
          <w:sz w:val="20"/>
          <w:szCs w:val="20"/>
        </w:rPr>
        <w:t xml:space="preserve"> </w:t>
      </w:r>
      <w:r w:rsidRPr="00F701E5">
        <w:rPr>
          <w:rFonts w:ascii="Garamond" w:hAnsi="Garamond"/>
          <w:spacing w:val="2"/>
          <w:sz w:val="20"/>
          <w:szCs w:val="20"/>
        </w:rPr>
        <w:t xml:space="preserve">alors que </w:t>
      </w:r>
      <w:r w:rsidRPr="00F701E5">
        <w:rPr>
          <w:rStyle w:val="Accentuation"/>
          <w:rFonts w:ascii="Garamond" w:hAnsi="Garamond" w:cs="Times New Roman"/>
          <w:spacing w:val="2"/>
          <w:sz w:val="20"/>
          <w:szCs w:val="20"/>
        </w:rPr>
        <w:t>Leib</w:t>
      </w:r>
      <w:r w:rsidRPr="00F701E5">
        <w:rPr>
          <w:rFonts w:ascii="Garamond" w:hAnsi="Garamond"/>
          <w:spacing w:val="2"/>
          <w:sz w:val="20"/>
          <w:szCs w:val="20"/>
        </w:rPr>
        <w:t xml:space="preserve"> </w:t>
      </w:r>
      <w:r w:rsidRPr="00F701E5">
        <w:rPr>
          <w:rFonts w:ascii="Garamond" w:hAnsi="Garamond" w:cs="Times New Roman"/>
          <w:i/>
          <w:spacing w:val="2"/>
          <w:sz w:val="20"/>
          <w:szCs w:val="20"/>
        </w:rPr>
        <w:t>le corps</w:t>
      </w:r>
      <w:r w:rsidRPr="00F701E5">
        <w:rPr>
          <w:rFonts w:ascii="Garamond" w:hAnsi="Garamond"/>
          <w:spacing w:val="2"/>
          <w:sz w:val="20"/>
          <w:szCs w:val="20"/>
        </w:rPr>
        <w:t xml:space="preserve"> s'écrit </w:t>
      </w:r>
      <w:r w:rsidRPr="00F701E5">
        <w:rPr>
          <w:rFonts w:ascii="Garamond" w:hAnsi="Garamond" w:cs="Times New Roman"/>
          <w:i/>
          <w:spacing w:val="2"/>
          <w:sz w:val="20"/>
          <w:szCs w:val="20"/>
        </w:rPr>
        <w:t>l</w:t>
      </w:r>
      <w:r w:rsidR="00162653">
        <w:rPr>
          <w:rFonts w:ascii="Garamond" w:hAnsi="Garamond" w:cs="Times New Roman"/>
          <w:i/>
          <w:spacing w:val="2"/>
          <w:sz w:val="20"/>
          <w:szCs w:val="20"/>
        </w:rPr>
        <w:t>-</w:t>
      </w:r>
      <w:r w:rsidRPr="00F701E5">
        <w:rPr>
          <w:rFonts w:ascii="Garamond" w:hAnsi="Garamond" w:cs="Times New Roman"/>
          <w:i/>
          <w:spacing w:val="2"/>
          <w:sz w:val="20"/>
          <w:szCs w:val="20"/>
        </w:rPr>
        <w:t>e</w:t>
      </w:r>
      <w:r w:rsidR="00162653">
        <w:rPr>
          <w:rFonts w:ascii="Garamond" w:hAnsi="Garamond" w:cs="Times New Roman"/>
          <w:i/>
          <w:spacing w:val="2"/>
          <w:sz w:val="20"/>
          <w:szCs w:val="20"/>
        </w:rPr>
        <w:t>-</w:t>
      </w:r>
      <w:r w:rsidRPr="00F701E5">
        <w:rPr>
          <w:rFonts w:ascii="Garamond" w:hAnsi="Garamond" w:cs="Times New Roman"/>
          <w:i/>
          <w:spacing w:val="2"/>
          <w:sz w:val="20"/>
          <w:szCs w:val="20"/>
        </w:rPr>
        <w:t>i</w:t>
      </w:r>
      <w:r w:rsidR="00162653">
        <w:rPr>
          <w:rFonts w:ascii="Garamond" w:hAnsi="Garamond" w:cs="Times New Roman"/>
          <w:i/>
          <w:spacing w:val="2"/>
          <w:sz w:val="20"/>
          <w:szCs w:val="20"/>
        </w:rPr>
        <w:t>-</w:t>
      </w:r>
      <w:r w:rsidRPr="00F701E5">
        <w:rPr>
          <w:rFonts w:ascii="Garamond" w:hAnsi="Garamond" w:cs="Times New Roman"/>
          <w:i/>
          <w:spacing w:val="2"/>
          <w:sz w:val="20"/>
          <w:szCs w:val="20"/>
        </w:rPr>
        <w:t>b</w:t>
      </w:r>
      <w:r w:rsidRPr="00F701E5">
        <w:rPr>
          <w:rFonts w:ascii="Garamond" w:hAnsi="Garamond"/>
          <w:spacing w:val="2"/>
          <w:sz w:val="20"/>
          <w:szCs w:val="20"/>
        </w:rPr>
        <w:t xml:space="preserve">, c'est donc en tout cas dans du </w:t>
      </w:r>
      <w:r w:rsidRPr="00F701E5">
        <w:rPr>
          <w:rStyle w:val="Accentuation"/>
          <w:rFonts w:ascii="Garamond" w:hAnsi="Garamond" w:cs="Times New Roman"/>
          <w:spacing w:val="2"/>
          <w:sz w:val="20"/>
          <w:szCs w:val="20"/>
        </w:rPr>
        <w:t>Laib</w:t>
      </w:r>
      <w:r w:rsidRPr="00F701E5">
        <w:rPr>
          <w:rFonts w:ascii="Garamond" w:hAnsi="Garamond"/>
          <w:spacing w:val="2"/>
          <w:sz w:val="20"/>
          <w:szCs w:val="20"/>
        </w:rPr>
        <w:t xml:space="preserve"> qu'avec un grand couteau cette paysanne tranche ce pain au goût si </w:t>
      </w:r>
      <w:r w:rsidRPr="00F701E5">
        <w:rPr>
          <w:rStyle w:val="Accentuation"/>
          <w:rFonts w:ascii="Garamond" w:hAnsi="Garamond" w:cs="Times New Roman"/>
          <w:spacing w:val="2"/>
          <w:sz w:val="20"/>
          <w:szCs w:val="20"/>
        </w:rPr>
        <w:t>köstlich</w:t>
      </w:r>
      <w:r w:rsidR="00162653">
        <w:rPr>
          <w:rFonts w:ascii="Garamond" w:hAnsi="Garamond"/>
          <w:spacing w:val="2"/>
          <w:sz w:val="20"/>
          <w:szCs w:val="20"/>
        </w:rPr>
        <w:t xml:space="preserve">. </w:t>
      </w:r>
      <w:r w:rsidRPr="00F701E5">
        <w:rPr>
          <w:rStyle w:val="Accentuation"/>
          <w:rFonts w:ascii="Garamond" w:hAnsi="Garamond" w:cs="Times New Roman"/>
          <w:spacing w:val="2"/>
          <w:sz w:val="20"/>
          <w:szCs w:val="20"/>
        </w:rPr>
        <w:t>Köstlich</w:t>
      </w:r>
      <w:r w:rsidRPr="00F701E5">
        <w:rPr>
          <w:rFonts w:ascii="Garamond" w:hAnsi="Garamond"/>
          <w:spacing w:val="2"/>
          <w:sz w:val="20"/>
          <w:szCs w:val="20"/>
        </w:rPr>
        <w:t xml:space="preserve"> </w:t>
      </w:r>
      <w:r w:rsidR="00162653">
        <w:rPr>
          <w:rFonts w:ascii="Garamond" w:hAnsi="Garamond"/>
          <w:spacing w:val="2"/>
          <w:sz w:val="20"/>
          <w:szCs w:val="20"/>
        </w:rPr>
        <w:t>-</w:t>
      </w:r>
      <w:r w:rsidRPr="00F701E5">
        <w:rPr>
          <w:rFonts w:ascii="Garamond" w:hAnsi="Garamond"/>
          <w:spacing w:val="2"/>
          <w:sz w:val="20"/>
          <w:szCs w:val="20"/>
        </w:rPr>
        <w:t xml:space="preserve"> cela veut dire… cela vient de </w:t>
      </w:r>
      <w:r w:rsidRPr="00F701E5">
        <w:rPr>
          <w:rStyle w:val="Accentuation"/>
          <w:rFonts w:ascii="Garamond" w:hAnsi="Garamond" w:cs="Times New Roman"/>
          <w:spacing w:val="2"/>
          <w:sz w:val="20"/>
          <w:szCs w:val="20"/>
        </w:rPr>
        <w:t>kosten</w:t>
      </w:r>
      <w:r w:rsidRPr="00F701E5">
        <w:rPr>
          <w:rFonts w:ascii="Garamond" w:hAnsi="Garamond"/>
          <w:spacing w:val="2"/>
          <w:sz w:val="20"/>
          <w:szCs w:val="20"/>
        </w:rPr>
        <w:t xml:space="preserve">, </w:t>
      </w:r>
      <w:r w:rsidRPr="00F701E5">
        <w:rPr>
          <w:rFonts w:ascii="Garamond" w:hAnsi="Garamond" w:cs="Times New Roman"/>
          <w:i/>
          <w:spacing w:val="2"/>
          <w:sz w:val="20"/>
          <w:szCs w:val="20"/>
        </w:rPr>
        <w:t>coû</w:t>
      </w:r>
      <w:r w:rsidRPr="00F701E5">
        <w:rPr>
          <w:rFonts w:ascii="Garamond" w:hAnsi="Garamond" w:cs="Times New Roman"/>
          <w:i/>
          <w:spacing w:val="2"/>
          <w:sz w:val="20"/>
          <w:szCs w:val="20"/>
        </w:rPr>
        <w:softHyphen/>
        <w:t>ter</w:t>
      </w:r>
      <w:r w:rsidRPr="00F701E5">
        <w:rPr>
          <w:rFonts w:ascii="Garamond" w:hAnsi="Garamond"/>
          <w:spacing w:val="2"/>
          <w:sz w:val="20"/>
          <w:szCs w:val="20"/>
        </w:rPr>
        <w:t xml:space="preserve">, payer, ça a un goût coûteux. Et ce pain, un peu plus loin portera également le nom de </w:t>
      </w:r>
      <w:r w:rsidRPr="00F701E5">
        <w:rPr>
          <w:rStyle w:val="Accentuation"/>
          <w:rFonts w:ascii="Garamond" w:hAnsi="Garamond" w:cs="Times New Roman"/>
          <w:spacing w:val="2"/>
          <w:sz w:val="20"/>
          <w:szCs w:val="20"/>
        </w:rPr>
        <w:t>Landbrot</w:t>
      </w:r>
      <w:r w:rsidRPr="00F701E5">
        <w:rPr>
          <w:rFonts w:ascii="Garamond" w:hAnsi="Garamond"/>
          <w:spacing w:val="2"/>
          <w:sz w:val="20"/>
          <w:szCs w:val="20"/>
        </w:rPr>
        <w:t>, autrement dit, ce que je crois nous pouvons très bien tra</w:t>
      </w:r>
      <w:r w:rsidRPr="00F701E5">
        <w:rPr>
          <w:rFonts w:ascii="Garamond" w:hAnsi="Garamond"/>
          <w:spacing w:val="2"/>
          <w:sz w:val="20"/>
          <w:szCs w:val="20"/>
        </w:rPr>
        <w:softHyphen/>
        <w:t xml:space="preserve">duire, ici, par pain de pays par exemple. </w:t>
      </w:r>
    </w:p>
    <w:p w:rsidR="004E0BF8" w:rsidRPr="00F701E5" w:rsidRDefault="004E0BF8">
      <w:pPr>
        <w:pStyle w:val="Corpsdetexte"/>
        <w:rPr>
          <w:rFonts w:ascii="Garamond" w:hAnsi="Garamond"/>
          <w:spacing w:val="2"/>
          <w:sz w:val="20"/>
          <w:szCs w:val="20"/>
        </w:rPr>
      </w:pPr>
    </w:p>
    <w:p w:rsidR="009F4B24" w:rsidRDefault="00665BF0">
      <w:pPr>
        <w:pStyle w:val="Corpsdetexte"/>
        <w:rPr>
          <w:rFonts w:ascii="Garamond" w:hAnsi="Garamond"/>
          <w:spacing w:val="2"/>
          <w:sz w:val="20"/>
          <w:szCs w:val="20"/>
        </w:rPr>
      </w:pPr>
      <w:r w:rsidRPr="00F701E5">
        <w:rPr>
          <w:rFonts w:ascii="Garamond" w:hAnsi="Garamond"/>
          <w:spacing w:val="2"/>
          <w:sz w:val="20"/>
          <w:szCs w:val="20"/>
        </w:rPr>
        <w:t xml:space="preserve">En tout cas dans cet écran, ce que nous pouvons voir figurer, c'est bien une sorte de terre natale, représentant de </w:t>
      </w:r>
    </w:p>
    <w:p w:rsidR="004E0BF8"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sa représentation, à lui FREUD, </w:t>
      </w:r>
      <w:r w:rsidRPr="00F701E5">
        <w:rPr>
          <w:rFonts w:ascii="Garamond" w:hAnsi="Garamond" w:cs="Times New Roman"/>
          <w:i/>
          <w:spacing w:val="2"/>
          <w:sz w:val="20"/>
          <w:szCs w:val="20"/>
        </w:rPr>
        <w:t>figurée dans le tableau</w:t>
      </w:r>
      <w:r w:rsidRPr="00F701E5">
        <w:rPr>
          <w:rFonts w:ascii="Garamond" w:hAnsi="Garamond"/>
          <w:spacing w:val="2"/>
          <w:sz w:val="20"/>
          <w:szCs w:val="20"/>
        </w:rPr>
        <w:t xml:space="preserve"> comme</w:t>
      </w:r>
      <w:r w:rsidR="00162653">
        <w:rPr>
          <w:rFonts w:ascii="Garamond" w:hAnsi="Garamond"/>
          <w:spacing w:val="2"/>
          <w:sz w:val="20"/>
          <w:szCs w:val="20"/>
        </w:rPr>
        <w:t xml:space="preserve"> il le souligne expres</w:t>
      </w:r>
      <w:r w:rsidR="00162653">
        <w:rPr>
          <w:rFonts w:ascii="Garamond" w:hAnsi="Garamond"/>
          <w:spacing w:val="2"/>
          <w:sz w:val="20"/>
          <w:szCs w:val="20"/>
        </w:rPr>
        <w:softHyphen/>
        <w:t xml:space="preserve">sément. </w:t>
      </w:r>
      <w:r w:rsidRPr="00F701E5">
        <w:rPr>
          <w:rFonts w:ascii="Garamond" w:hAnsi="Garamond"/>
          <w:spacing w:val="2"/>
          <w:sz w:val="20"/>
          <w:szCs w:val="20"/>
        </w:rPr>
        <w:t>Et à la fin du texte FREUD va faire cette remarque qui m'a parue tout aussi stupéfiante, c'est que pour qu'on puisse vraiment parler de souvenir</w:t>
      </w:r>
      <w:r w:rsidR="00162653">
        <w:rPr>
          <w:rFonts w:ascii="Garamond" w:hAnsi="Garamond"/>
          <w:spacing w:val="2"/>
          <w:sz w:val="20"/>
          <w:szCs w:val="20"/>
        </w:rPr>
        <w:t>-</w:t>
      </w:r>
      <w:r w:rsidRPr="00F701E5">
        <w:rPr>
          <w:rFonts w:ascii="Garamond" w:hAnsi="Garamond"/>
          <w:spacing w:val="2"/>
          <w:sz w:val="20"/>
          <w:szCs w:val="20"/>
        </w:rPr>
        <w:t xml:space="preserve">écran,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comme ça, il faut que le sujet </w:t>
      </w:r>
      <w:r w:rsidRPr="00F701E5">
        <w:rPr>
          <w:rFonts w:ascii="Garamond" w:hAnsi="Garamond" w:cs="Times New Roman"/>
          <w:i/>
          <w:spacing w:val="2"/>
          <w:sz w:val="20"/>
          <w:szCs w:val="20"/>
        </w:rPr>
        <w:t>figure dans le tableau</w:t>
      </w:r>
      <w:r w:rsidRPr="00F701E5">
        <w:rPr>
          <w:rFonts w:ascii="Garamond" w:hAnsi="Garamond"/>
          <w:spacing w:val="2"/>
          <w:sz w:val="20"/>
          <w:szCs w:val="20"/>
        </w:rPr>
        <w:t xml:space="preserve">, ainsi il en fait la condition tout à fait expresse, tout à fait nécessaire pour que cela puisse être envisagé comme tel. FREUD y voit le témoignage d'une </w:t>
      </w:r>
      <w:r w:rsidRPr="00F701E5">
        <w:rPr>
          <w:rStyle w:val="Accentuation"/>
          <w:rFonts w:ascii="Garamond" w:hAnsi="Garamond" w:cs="Times New Roman"/>
          <w:spacing w:val="2"/>
          <w:sz w:val="20"/>
          <w:szCs w:val="20"/>
        </w:rPr>
        <w:t>Überarbeitung</w:t>
      </w:r>
      <w:r w:rsidRPr="00F701E5">
        <w:rPr>
          <w:rFonts w:ascii="Garamond" w:hAnsi="Garamond"/>
          <w:spacing w:val="2"/>
          <w:sz w:val="20"/>
          <w:szCs w:val="20"/>
        </w:rPr>
        <w:t>, une sorte de re</w:t>
      </w:r>
      <w:r w:rsidR="00162653">
        <w:rPr>
          <w:rFonts w:ascii="Garamond" w:hAnsi="Garamond"/>
          <w:spacing w:val="2"/>
          <w:sz w:val="20"/>
          <w:szCs w:val="20"/>
        </w:rPr>
        <w:t>-</w:t>
      </w:r>
      <w:r w:rsidRPr="00F701E5">
        <w:rPr>
          <w:rFonts w:ascii="Garamond" w:hAnsi="Garamond"/>
          <w:spacing w:val="2"/>
          <w:sz w:val="20"/>
          <w:szCs w:val="20"/>
        </w:rPr>
        <w:t>élaboration, re</w:t>
      </w:r>
      <w:r w:rsidR="00775025" w:rsidRPr="00F701E5">
        <w:rPr>
          <w:rFonts w:ascii="Garamond" w:hAnsi="Garamond"/>
          <w:spacing w:val="2"/>
          <w:sz w:val="20"/>
          <w:szCs w:val="20"/>
        </w:rPr>
        <w:t>–</w:t>
      </w:r>
      <w:r w:rsidRPr="00F701E5">
        <w:rPr>
          <w:rFonts w:ascii="Garamond" w:hAnsi="Garamond"/>
          <w:spacing w:val="2"/>
          <w:sz w:val="20"/>
          <w:szCs w:val="20"/>
        </w:rPr>
        <w:t xml:space="preserve">travail où pour notre part nous serions </w:t>
      </w:r>
      <w:proofErr w:type="gramStart"/>
      <w:r w:rsidRPr="00F701E5">
        <w:rPr>
          <w:rFonts w:ascii="Garamond" w:hAnsi="Garamond"/>
          <w:spacing w:val="2"/>
          <w:sz w:val="20"/>
          <w:szCs w:val="20"/>
        </w:rPr>
        <w:t>tenté</w:t>
      </w:r>
      <w:proofErr w:type="gramEnd"/>
      <w:r w:rsidRPr="00F701E5">
        <w:rPr>
          <w:rFonts w:ascii="Garamond" w:hAnsi="Garamond"/>
          <w:spacing w:val="2"/>
          <w:sz w:val="20"/>
          <w:szCs w:val="20"/>
        </w:rPr>
        <w:t xml:space="preserve"> de lire celui</w:t>
      </w:r>
      <w:r w:rsidR="00775025" w:rsidRPr="00F701E5">
        <w:rPr>
          <w:rFonts w:ascii="Garamond" w:hAnsi="Garamond"/>
          <w:spacing w:val="2"/>
          <w:sz w:val="20"/>
          <w:szCs w:val="20"/>
        </w:rPr>
        <w:t>–</w:t>
      </w:r>
      <w:r w:rsidRPr="00F701E5">
        <w:rPr>
          <w:rFonts w:ascii="Garamond" w:hAnsi="Garamond"/>
          <w:spacing w:val="2"/>
          <w:sz w:val="20"/>
          <w:szCs w:val="20"/>
        </w:rPr>
        <w:t xml:space="preserve">là même du fantasme.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z w:val="20"/>
          <w:szCs w:val="20"/>
        </w:rPr>
      </w:pPr>
      <w:r w:rsidRPr="00F701E5">
        <w:rPr>
          <w:rFonts w:ascii="Garamond" w:hAnsi="Garamond"/>
          <w:spacing w:val="2"/>
          <w:sz w:val="20"/>
          <w:szCs w:val="20"/>
        </w:rPr>
        <w:t>Je crois en tout cas que ce qu'on ne peut manquer d'évo</w:t>
      </w:r>
      <w:r w:rsidRPr="00F701E5">
        <w:rPr>
          <w:rFonts w:ascii="Garamond" w:hAnsi="Garamond"/>
          <w:spacing w:val="2"/>
          <w:sz w:val="20"/>
          <w:szCs w:val="20"/>
        </w:rPr>
        <w:softHyphen/>
        <w:t>quer, presque… qui se trouve tellement conduire à évoquer à propos de ce texte, c'est bien le problème de ce que peut être pour un sujet, le lieu de sa nais</w:t>
      </w:r>
      <w:r w:rsidRPr="00F701E5">
        <w:rPr>
          <w:rFonts w:ascii="Garamond" w:hAnsi="Garamond"/>
          <w:spacing w:val="2"/>
          <w:sz w:val="20"/>
          <w:szCs w:val="20"/>
        </w:rPr>
        <w:softHyphen/>
        <w:t>sance, lieu de sa naissance en tant bien sûr qu'à la fois et irrémédiablement perdu, chu et en même temps constitué, figuré mais lui</w:t>
      </w:r>
      <w:r w:rsidR="00162653">
        <w:rPr>
          <w:rFonts w:ascii="Garamond" w:hAnsi="Garamond"/>
          <w:spacing w:val="2"/>
          <w:sz w:val="20"/>
          <w:szCs w:val="20"/>
        </w:rPr>
        <w:t>-</w:t>
      </w:r>
      <w:r w:rsidRPr="00F701E5">
        <w:rPr>
          <w:rFonts w:ascii="Garamond" w:hAnsi="Garamond"/>
          <w:spacing w:val="2"/>
          <w:sz w:val="20"/>
          <w:szCs w:val="20"/>
        </w:rPr>
        <w:t xml:space="preserve">même avec </w:t>
      </w:r>
      <w:r w:rsidRPr="00162653">
        <w:rPr>
          <w:rFonts w:ascii="Garamond" w:hAnsi="Garamond"/>
          <w:i/>
          <w:spacing w:val="2"/>
          <w:sz w:val="20"/>
          <w:szCs w:val="20"/>
        </w:rPr>
        <w:t xml:space="preserve">cet écran </w:t>
      </w:r>
      <w:r w:rsidRPr="00162653">
        <w:rPr>
          <w:rFonts w:ascii="Garamond" w:hAnsi="Garamond" w:cs="Times New Roman"/>
          <w:i/>
          <w:color w:val="0000CC"/>
          <w:spacing w:val="2"/>
          <w:sz w:val="20"/>
          <w:szCs w:val="20"/>
        </w:rPr>
        <w:t>re</w:t>
      </w:r>
      <w:r w:rsidRPr="00F701E5">
        <w:rPr>
          <w:rFonts w:ascii="Garamond" w:hAnsi="Garamond" w:cs="Times New Roman"/>
          <w:i/>
          <w:color w:val="0000CC"/>
          <w:spacing w:val="2"/>
          <w:sz w:val="20"/>
          <w:szCs w:val="20"/>
        </w:rPr>
        <w:t>présentant de sa représentation</w:t>
      </w:r>
      <w:r w:rsidRPr="00F701E5">
        <w:rPr>
          <w:rFonts w:ascii="Garamond" w:hAnsi="Garamond"/>
          <w:spacing w:val="2"/>
          <w:sz w:val="20"/>
          <w:szCs w:val="20"/>
        </w:rPr>
        <w:t xml:space="preserve"> où il va venir, ainsi lui petit FREUD, se trouver livré à ses pulsions qui sont </w:t>
      </w:r>
      <w:r w:rsidRPr="00162653">
        <w:rPr>
          <w:rFonts w:ascii="Garamond" w:hAnsi="Garamond"/>
          <w:i/>
          <w:spacing w:val="2"/>
          <w:sz w:val="20"/>
          <w:szCs w:val="20"/>
        </w:rPr>
        <w:t>la faim et l'amour</w:t>
      </w:r>
      <w:r w:rsidRPr="00F701E5">
        <w:rPr>
          <w:rFonts w:ascii="Garamond" w:hAnsi="Garamond"/>
          <w:spacing w:val="2"/>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pacing w:val="2"/>
          <w:sz w:val="20"/>
          <w:szCs w:val="20"/>
        </w:rPr>
      </w:pPr>
    </w:p>
    <w:p w:rsidR="004E0BF8"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Dans l'article que j'avais signalé précédemment sur le </w:t>
      </w:r>
      <w:r w:rsidRPr="00F701E5">
        <w:rPr>
          <w:rFonts w:ascii="Garamond" w:hAnsi="Garamond" w:cs="Times New Roman"/>
          <w:i/>
          <w:iCs/>
          <w:spacing w:val="2"/>
          <w:sz w:val="20"/>
          <w:szCs w:val="20"/>
        </w:rPr>
        <w:t>Mécanisme psy</w:t>
      </w:r>
      <w:r w:rsidRPr="00F701E5">
        <w:rPr>
          <w:rFonts w:ascii="Garamond" w:hAnsi="Garamond" w:cs="Times New Roman"/>
          <w:i/>
          <w:iCs/>
          <w:spacing w:val="2"/>
          <w:sz w:val="20"/>
          <w:szCs w:val="20"/>
        </w:rPr>
        <w:softHyphen/>
        <w:t>chique de l'oubli</w:t>
      </w:r>
      <w:r w:rsidRPr="00F701E5">
        <w:rPr>
          <w:rFonts w:ascii="Garamond" w:hAnsi="Garamond"/>
          <w:spacing w:val="2"/>
          <w:sz w:val="20"/>
          <w:szCs w:val="20"/>
        </w:rPr>
        <w:t xml:space="preserve"> et concernant donc l'oubli du nom de SIGNORELLI, cet article orienté, lui, sur la sexualité et la mort, quand ce phénomène se produit pour FREUD, il voyage avec cet avocat berlinois, un compagnon, comme cela, de ren</w:t>
      </w:r>
      <w:r w:rsidRPr="00F701E5">
        <w:rPr>
          <w:rFonts w:ascii="Garamond" w:hAnsi="Garamond"/>
          <w:spacing w:val="2"/>
          <w:sz w:val="20"/>
          <w:szCs w:val="20"/>
        </w:rPr>
        <w:softHyphen/>
        <w:t xml:space="preserve">contre, de voyage, Monsieur FREYHAU. </w:t>
      </w:r>
    </w:p>
    <w:p w:rsidR="004E0BF8" w:rsidRPr="00F701E5" w:rsidRDefault="004E0BF8">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Et puis il veut évoquer ce nom, l'auteur des fresques </w:t>
      </w:r>
      <w:r w:rsidRPr="00F701E5">
        <w:rPr>
          <w:rFonts w:ascii="Garamond" w:hAnsi="Garamond"/>
          <w:spacing w:val="2"/>
          <w:sz w:val="20"/>
          <w:szCs w:val="20"/>
          <w:lang w:val="it-IT"/>
        </w:rPr>
        <w:t xml:space="preserve">d'Orvieto, </w:t>
      </w:r>
      <w:r w:rsidRPr="00F701E5">
        <w:rPr>
          <w:rFonts w:ascii="Garamond" w:hAnsi="Garamond"/>
          <w:spacing w:val="2"/>
          <w:sz w:val="20"/>
          <w:szCs w:val="20"/>
        </w:rPr>
        <w:t>des choses dernières. Cela ne vient pas, mais il se produit à ce moment</w:t>
      </w:r>
      <w:r w:rsidR="00775025" w:rsidRPr="00F701E5">
        <w:rPr>
          <w:rFonts w:ascii="Garamond" w:hAnsi="Garamond"/>
          <w:spacing w:val="2"/>
          <w:sz w:val="20"/>
          <w:szCs w:val="20"/>
        </w:rPr>
        <w:t>–</w:t>
      </w:r>
      <w:r w:rsidRPr="00F701E5">
        <w:rPr>
          <w:rFonts w:ascii="Garamond" w:hAnsi="Garamond"/>
          <w:spacing w:val="2"/>
          <w:sz w:val="20"/>
          <w:szCs w:val="20"/>
        </w:rPr>
        <w:t xml:space="preserve">là quelque chose de très curieux… </w:t>
      </w:r>
    </w:p>
    <w:p w:rsidR="00665BF0" w:rsidRPr="00F701E5" w:rsidRDefault="00665BF0">
      <w:pPr>
        <w:pStyle w:val="Corpsdetexte"/>
        <w:ind w:left="708"/>
        <w:rPr>
          <w:rFonts w:ascii="Garamond" w:hAnsi="Garamond"/>
          <w:spacing w:val="2"/>
          <w:sz w:val="20"/>
          <w:szCs w:val="20"/>
        </w:rPr>
      </w:pPr>
      <w:r w:rsidRPr="00F701E5">
        <w:rPr>
          <w:rFonts w:ascii="Garamond" w:hAnsi="Garamond"/>
          <w:spacing w:val="2"/>
          <w:sz w:val="20"/>
          <w:szCs w:val="20"/>
        </w:rPr>
        <w:t xml:space="preserve">et quelque chose qui d'ailleurs assez bizarrement a été </w:t>
      </w:r>
      <w:r w:rsidRPr="00F701E5">
        <w:rPr>
          <w:rFonts w:ascii="Garamond" w:hAnsi="Garamond"/>
          <w:i/>
          <w:spacing w:val="2"/>
          <w:sz w:val="20"/>
          <w:szCs w:val="20"/>
        </w:rPr>
        <w:t>laissé tomber dans la</w:t>
      </w:r>
      <w:r w:rsidRPr="00F701E5">
        <w:rPr>
          <w:rFonts w:ascii="Garamond" w:hAnsi="Garamond"/>
          <w:spacing w:val="2"/>
          <w:sz w:val="20"/>
          <w:szCs w:val="20"/>
        </w:rPr>
        <w:t> </w:t>
      </w:r>
      <w:hyperlink r:id="rId228" w:history="1">
        <w:r w:rsidRPr="00F701E5">
          <w:rPr>
            <w:rStyle w:val="Lienhypertexte"/>
            <w:rFonts w:ascii="Garamond" w:hAnsi="Garamond" w:cs="Times New Roman"/>
            <w:i/>
            <w:spacing w:val="6"/>
            <w:sz w:val="20"/>
            <w:szCs w:val="20"/>
          </w:rPr>
          <w:t>Psychopathologie de la vie quotidienne</w:t>
        </w:r>
      </w:hyperlink>
      <w:r w:rsidRPr="00F701E5">
        <w:rPr>
          <w:rFonts w:ascii="Garamond" w:hAnsi="Garamond"/>
          <w:spacing w:val="6"/>
          <w:sz w:val="20"/>
          <w:szCs w:val="20"/>
        </w:rPr>
        <w:t xml:space="preserve">, </w:t>
      </w:r>
      <w:r w:rsidRPr="00F701E5">
        <w:rPr>
          <w:rFonts w:ascii="Garamond" w:hAnsi="Garamond"/>
          <w:spacing w:val="2"/>
          <w:sz w:val="20"/>
          <w:szCs w:val="20"/>
        </w:rPr>
        <w:t xml:space="preserve">lorsque FREUD y reprend ce même souvenir </w:t>
      </w:r>
    </w:p>
    <w:p w:rsidR="00162653" w:rsidRDefault="00665BF0">
      <w:pPr>
        <w:pStyle w:val="Corpsdetexte"/>
        <w:rPr>
          <w:rFonts w:ascii="Garamond" w:hAnsi="Garamond"/>
          <w:spacing w:val="2"/>
          <w:sz w:val="20"/>
          <w:szCs w:val="20"/>
        </w:rPr>
      </w:pPr>
      <w:r w:rsidRPr="00F701E5">
        <w:rPr>
          <w:rFonts w:ascii="Garamond" w:hAnsi="Garamond"/>
          <w:spacing w:val="2"/>
          <w:sz w:val="20"/>
          <w:szCs w:val="20"/>
        </w:rPr>
        <w:t xml:space="preserve">…il se produit pour FREUD quelque chose de très curieux, c'est qu'il ne se souvient pas du nom de SIGNORELLI, mais il voit des fresques et avec une vivacité particulière, de manière tout à fait </w:t>
      </w:r>
      <w:r w:rsidRPr="00F701E5">
        <w:rPr>
          <w:rFonts w:ascii="Garamond" w:hAnsi="Garamond" w:cs="Times New Roman"/>
          <w:i/>
          <w:spacing w:val="6"/>
          <w:sz w:val="20"/>
          <w:szCs w:val="20"/>
        </w:rPr>
        <w:t>über</w:t>
      </w:r>
      <w:r w:rsidRPr="00F701E5">
        <w:rPr>
          <w:rFonts w:ascii="Garamond" w:hAnsi="Garamond"/>
          <w:spacing w:val="6"/>
          <w:sz w:val="20"/>
          <w:szCs w:val="20"/>
        </w:rPr>
        <w:t xml:space="preserve">… Il </w:t>
      </w:r>
      <w:r w:rsidRPr="00F701E5">
        <w:rPr>
          <w:rFonts w:ascii="Garamond" w:hAnsi="Garamond"/>
          <w:spacing w:val="2"/>
          <w:sz w:val="20"/>
          <w:szCs w:val="20"/>
        </w:rPr>
        <w:t>voit le peintre tel qu'il s'est figuré lui</w:t>
      </w:r>
      <w:r w:rsidR="00775025" w:rsidRPr="00F701E5">
        <w:rPr>
          <w:rFonts w:ascii="Garamond" w:hAnsi="Garamond"/>
          <w:spacing w:val="2"/>
          <w:sz w:val="20"/>
          <w:szCs w:val="20"/>
        </w:rPr>
        <w:t>–</w:t>
      </w:r>
      <w:r w:rsidRPr="00F701E5">
        <w:rPr>
          <w:rFonts w:ascii="Garamond" w:hAnsi="Garamond"/>
          <w:spacing w:val="2"/>
          <w:sz w:val="20"/>
          <w:szCs w:val="20"/>
        </w:rPr>
        <w:t xml:space="preserve">même dans un coin du tableau avec des détails, avec son visage particulièrement sérieux, ses mains croisées, </w:t>
      </w:r>
    </w:p>
    <w:p w:rsidR="00162653" w:rsidRDefault="00665BF0">
      <w:pPr>
        <w:pStyle w:val="Corpsdetexte"/>
        <w:rPr>
          <w:rFonts w:ascii="Garamond" w:hAnsi="Garamond"/>
          <w:spacing w:val="2"/>
          <w:sz w:val="20"/>
          <w:szCs w:val="20"/>
        </w:rPr>
      </w:pPr>
      <w:r w:rsidRPr="00F701E5">
        <w:rPr>
          <w:rFonts w:ascii="Garamond" w:hAnsi="Garamond"/>
          <w:spacing w:val="2"/>
          <w:sz w:val="20"/>
          <w:szCs w:val="20"/>
        </w:rPr>
        <w:t>et à côté du peintre, à côté de SIGNORELLI, il voit là également, la représentation de celui qui était son prédécesseur dans la réalisation de ces fresques, c'est</w:t>
      </w:r>
      <w:r w:rsidR="00162653">
        <w:rPr>
          <w:rFonts w:ascii="Garamond" w:hAnsi="Garamond"/>
          <w:spacing w:val="2"/>
          <w:sz w:val="20"/>
          <w:szCs w:val="20"/>
        </w:rPr>
        <w:t>-</w:t>
      </w:r>
      <w:r w:rsidRPr="00F701E5">
        <w:rPr>
          <w:rFonts w:ascii="Garamond" w:hAnsi="Garamond"/>
          <w:spacing w:val="2"/>
          <w:sz w:val="20"/>
          <w:szCs w:val="20"/>
        </w:rPr>
        <w:t>à</w:t>
      </w:r>
      <w:r w:rsidR="00162653">
        <w:rPr>
          <w:rFonts w:ascii="Garamond" w:hAnsi="Garamond"/>
          <w:spacing w:val="2"/>
          <w:sz w:val="20"/>
          <w:szCs w:val="20"/>
        </w:rPr>
        <w:t>-</w:t>
      </w:r>
      <w:r w:rsidRPr="00F701E5">
        <w:rPr>
          <w:rFonts w:ascii="Garamond" w:hAnsi="Garamond"/>
          <w:spacing w:val="2"/>
          <w:sz w:val="20"/>
          <w:szCs w:val="20"/>
        </w:rPr>
        <w:t>dire FRA ANGELICO</w:t>
      </w:r>
      <w:r w:rsidRPr="00F701E5">
        <w:rPr>
          <w:rFonts w:ascii="Garamond" w:hAnsi="Garamond"/>
          <w:spacing w:val="2"/>
          <w:sz w:val="20"/>
          <w:szCs w:val="20"/>
          <w:lang w:val="it-IT"/>
        </w:rPr>
        <w:t xml:space="preserve"> </w:t>
      </w:r>
      <w:r w:rsidRPr="00F701E5">
        <w:rPr>
          <w:rFonts w:ascii="Garamond" w:hAnsi="Garamond"/>
          <w:spacing w:val="2"/>
          <w:sz w:val="20"/>
          <w:szCs w:val="20"/>
        </w:rPr>
        <w:t xml:space="preserve">de </w:t>
      </w:r>
      <w:r w:rsidRPr="00F701E5">
        <w:rPr>
          <w:rFonts w:ascii="Garamond" w:hAnsi="Garamond"/>
          <w:spacing w:val="2"/>
          <w:sz w:val="20"/>
          <w:szCs w:val="20"/>
          <w:lang w:val="it-IT"/>
        </w:rPr>
        <w:t xml:space="preserve">Fiesole </w:t>
      </w:r>
      <w:r w:rsidRPr="00F701E5">
        <w:rPr>
          <w:rFonts w:ascii="Garamond" w:hAnsi="Garamond"/>
          <w:spacing w:val="2"/>
          <w:sz w:val="20"/>
          <w:szCs w:val="20"/>
        </w:rPr>
        <w:t xml:space="preserve">dont le nom ne semble en rien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à ce moment</w:t>
      </w:r>
      <w:r w:rsidR="00162653">
        <w:rPr>
          <w:rFonts w:ascii="Garamond" w:hAnsi="Garamond"/>
          <w:spacing w:val="2"/>
          <w:sz w:val="20"/>
          <w:szCs w:val="20"/>
        </w:rPr>
        <w:t>-</w:t>
      </w:r>
      <w:r w:rsidRPr="00F701E5">
        <w:rPr>
          <w:rFonts w:ascii="Garamond" w:hAnsi="Garamond"/>
          <w:spacing w:val="2"/>
          <w:sz w:val="20"/>
          <w:szCs w:val="20"/>
        </w:rPr>
        <w:t xml:space="preserve">là lui échapper. </w:t>
      </w:r>
    </w:p>
    <w:p w:rsidR="004E0BF8" w:rsidRPr="00F701E5" w:rsidRDefault="00665BF0">
      <w:pPr>
        <w:pStyle w:val="Corpsdetexte"/>
        <w:rPr>
          <w:rFonts w:ascii="Garamond" w:hAnsi="Garamond"/>
          <w:spacing w:val="2"/>
          <w:sz w:val="20"/>
          <w:szCs w:val="20"/>
        </w:rPr>
      </w:pPr>
      <w:r w:rsidRPr="00F701E5">
        <w:rPr>
          <w:rFonts w:ascii="Garamond" w:hAnsi="Garamond"/>
          <w:spacing w:val="2"/>
          <w:sz w:val="20"/>
          <w:szCs w:val="20"/>
        </w:rPr>
        <w:lastRenderedPageBreak/>
        <w:t xml:space="preserve">C'est là un phénomène qui je crois, mérite d'être signalé et que je voudrais, pour terminer, rapprocher d'un court texte qui, lui, date de quarante années plus tard. C'est en l936, lorsque FREUD écrit pour le soixante dixième anniversaire de Romain ROLLAND ce texte, qui s'appelle </w:t>
      </w:r>
      <w:hyperlink r:id="rId229" w:history="1">
        <w:r w:rsidRPr="00F701E5">
          <w:rPr>
            <w:rStyle w:val="Lienhypertexte"/>
            <w:rFonts w:ascii="Garamond" w:hAnsi="Garamond" w:cs="Times New Roman"/>
            <w:i/>
            <w:color w:val="0000CC"/>
            <w:spacing w:val="2"/>
            <w:sz w:val="20"/>
            <w:szCs w:val="20"/>
          </w:rPr>
          <w:t>Un trouble de mémoire sur l'Acropole</w:t>
        </w:r>
      </w:hyperlink>
      <w:r w:rsidRPr="00F701E5">
        <w:rPr>
          <w:rFonts w:ascii="Garamond" w:hAnsi="Garamond"/>
          <w:spacing w:val="2"/>
          <w:sz w:val="20"/>
          <w:szCs w:val="20"/>
        </w:rPr>
        <w:t>, il en a alors lui</w:t>
      </w:r>
      <w:r w:rsidR="00775025" w:rsidRPr="00F701E5">
        <w:rPr>
          <w:rFonts w:ascii="Garamond" w:hAnsi="Garamond"/>
          <w:spacing w:val="2"/>
          <w:sz w:val="20"/>
          <w:szCs w:val="20"/>
        </w:rPr>
        <w:t>–</w:t>
      </w:r>
      <w:r w:rsidRPr="00F701E5">
        <w:rPr>
          <w:rFonts w:ascii="Garamond" w:hAnsi="Garamond"/>
          <w:spacing w:val="2"/>
          <w:sz w:val="20"/>
          <w:szCs w:val="20"/>
        </w:rPr>
        <w:t>même quatre</w:t>
      </w:r>
      <w:r w:rsidR="00775025" w:rsidRPr="00F701E5">
        <w:rPr>
          <w:rFonts w:ascii="Garamond" w:hAnsi="Garamond"/>
          <w:spacing w:val="2"/>
          <w:sz w:val="20"/>
          <w:szCs w:val="20"/>
        </w:rPr>
        <w:t>–</w:t>
      </w:r>
      <w:r w:rsidRPr="00F701E5">
        <w:rPr>
          <w:rFonts w:ascii="Garamond" w:hAnsi="Garamond"/>
          <w:spacing w:val="2"/>
          <w:sz w:val="20"/>
          <w:szCs w:val="20"/>
        </w:rPr>
        <w:t>vingt et il raconte à Romain ROLLAND dans ce texte</w:t>
      </w:r>
      <w:r w:rsidR="004E0BF8" w:rsidRPr="00F701E5">
        <w:rPr>
          <w:rFonts w:ascii="Garamond" w:hAnsi="Garamond"/>
          <w:spacing w:val="2"/>
          <w:sz w:val="20"/>
          <w:szCs w:val="20"/>
        </w:rPr>
        <w:t>…</w:t>
      </w:r>
      <w:r w:rsidRPr="00F701E5">
        <w:rPr>
          <w:rFonts w:ascii="Garamond" w:hAnsi="Garamond"/>
          <w:spacing w:val="2"/>
          <w:sz w:val="20"/>
          <w:szCs w:val="20"/>
        </w:rPr>
        <w:t xml:space="preserve"> </w:t>
      </w:r>
    </w:p>
    <w:p w:rsidR="004E0BF8" w:rsidRPr="00F701E5" w:rsidRDefault="00665BF0" w:rsidP="004E0BF8">
      <w:pPr>
        <w:pStyle w:val="Corpsdetexte"/>
        <w:ind w:left="708"/>
        <w:rPr>
          <w:rFonts w:ascii="Garamond" w:hAnsi="Garamond"/>
          <w:spacing w:val="2"/>
          <w:sz w:val="20"/>
          <w:szCs w:val="20"/>
        </w:rPr>
      </w:pPr>
      <w:r w:rsidRPr="00F701E5">
        <w:rPr>
          <w:rFonts w:ascii="Garamond" w:hAnsi="Garamond"/>
          <w:spacing w:val="2"/>
          <w:sz w:val="20"/>
          <w:szCs w:val="20"/>
        </w:rPr>
        <w:t>enfin sa contribution à l'anniversaire de Romain ROLLAND</w:t>
      </w:r>
    </w:p>
    <w:p w:rsidR="00665BF0" w:rsidRPr="00F701E5" w:rsidRDefault="004E0BF8">
      <w:pPr>
        <w:pStyle w:val="Corpsdetexte"/>
        <w:rPr>
          <w:rFonts w:ascii="Garamond" w:hAnsi="Garamond"/>
          <w:spacing w:val="2"/>
          <w:sz w:val="20"/>
          <w:szCs w:val="20"/>
        </w:rPr>
      </w:pPr>
      <w:r w:rsidRPr="00F701E5">
        <w:rPr>
          <w:rFonts w:ascii="Garamond" w:hAnsi="Garamond"/>
          <w:spacing w:val="2"/>
          <w:sz w:val="20"/>
          <w:szCs w:val="20"/>
        </w:rPr>
        <w:t>…</w:t>
      </w:r>
      <w:r w:rsidR="00665BF0" w:rsidRPr="00F701E5">
        <w:rPr>
          <w:rFonts w:ascii="Garamond" w:hAnsi="Garamond"/>
          <w:spacing w:val="2"/>
          <w:sz w:val="20"/>
          <w:szCs w:val="20"/>
        </w:rPr>
        <w:t xml:space="preserve">et donc de lui raconter combien au cours d'un voyage sur l'Acropole avec son frère, il a eu un sentiment très curieux, </w:t>
      </w:r>
      <w:r w:rsidR="00665BF0" w:rsidRPr="00F701E5">
        <w:rPr>
          <w:rFonts w:ascii="Garamond" w:hAnsi="Garamond" w:cs="Times New Roman"/>
          <w:i/>
          <w:iCs/>
          <w:spacing w:val="6"/>
          <w:sz w:val="20"/>
          <w:szCs w:val="20"/>
        </w:rPr>
        <w:t>Entfremdungsgefühl</w:t>
      </w:r>
      <w:r w:rsidR="00665BF0" w:rsidRPr="00F701E5">
        <w:rPr>
          <w:rFonts w:ascii="Garamond" w:hAnsi="Garamond"/>
          <w:spacing w:val="6"/>
          <w:sz w:val="20"/>
          <w:szCs w:val="20"/>
        </w:rPr>
        <w:t xml:space="preserve">, </w:t>
      </w:r>
      <w:r w:rsidR="00665BF0" w:rsidRPr="00F701E5">
        <w:rPr>
          <w:rFonts w:ascii="Garamond" w:hAnsi="Garamond"/>
          <w:spacing w:val="2"/>
          <w:sz w:val="20"/>
          <w:szCs w:val="20"/>
        </w:rPr>
        <w:t>sentiment d'étrangeté que tout cela ce n'était pas réel, que ce qu'il voyait n'était pas réel, que c'était bizar</w:t>
      </w:r>
      <w:r w:rsidR="00665BF0" w:rsidRPr="00F701E5">
        <w:rPr>
          <w:rFonts w:ascii="Garamond" w:hAnsi="Garamond"/>
          <w:spacing w:val="2"/>
          <w:sz w:val="20"/>
          <w:szCs w:val="20"/>
        </w:rPr>
        <w:softHyphen/>
        <w:t>re, c'était curieux, qu'il n'en croyait pas ses yeux, qu'il en arrivait même à se poser la question de l'existence de l'Acropole et tout ceci l'engage sur l'évoca</w:t>
      </w:r>
      <w:r w:rsidR="00665BF0" w:rsidRPr="00F701E5">
        <w:rPr>
          <w:rFonts w:ascii="Garamond" w:hAnsi="Garamond"/>
          <w:spacing w:val="2"/>
          <w:sz w:val="20"/>
          <w:szCs w:val="20"/>
        </w:rPr>
        <w:softHyphen/>
        <w:t>tion du problème de la fausse reconnaissance, du déjà vu, du déjà raconté, c'est</w:t>
      </w:r>
      <w:r w:rsidR="00665BF0" w:rsidRPr="00F701E5">
        <w:rPr>
          <w:rFonts w:ascii="Garamond" w:hAnsi="Garamond"/>
          <w:spacing w:val="2"/>
          <w:sz w:val="20"/>
          <w:szCs w:val="20"/>
        </w:rPr>
        <w:softHyphen/>
      </w:r>
      <w:r w:rsidR="00775025" w:rsidRPr="00F701E5">
        <w:rPr>
          <w:rFonts w:ascii="Garamond" w:hAnsi="Garamond"/>
          <w:spacing w:val="2"/>
          <w:sz w:val="20"/>
          <w:szCs w:val="20"/>
        </w:rPr>
        <w:t>–</w:t>
      </w:r>
      <w:r w:rsidR="00665BF0" w:rsidRPr="00F701E5">
        <w:rPr>
          <w:rFonts w:ascii="Garamond" w:hAnsi="Garamond"/>
          <w:spacing w:val="2"/>
          <w:sz w:val="20"/>
          <w:szCs w:val="20"/>
        </w:rPr>
        <w:t>à</w:t>
      </w:r>
      <w:r w:rsidR="00775025" w:rsidRPr="00F701E5">
        <w:rPr>
          <w:rFonts w:ascii="Garamond" w:hAnsi="Garamond"/>
          <w:spacing w:val="2"/>
          <w:sz w:val="20"/>
          <w:szCs w:val="20"/>
        </w:rPr>
        <w:t>–</w:t>
      </w:r>
      <w:r w:rsidR="00665BF0" w:rsidRPr="00F701E5">
        <w:rPr>
          <w:rFonts w:ascii="Garamond" w:hAnsi="Garamond"/>
          <w:spacing w:val="2"/>
          <w:sz w:val="20"/>
          <w:szCs w:val="20"/>
        </w:rPr>
        <w:t xml:space="preserve">dire mêlant tout à fait directement le sentiment de la reconnaissance la plus immédiate et la plus intime et la plus sûre. </w:t>
      </w:r>
    </w:p>
    <w:p w:rsidR="004E0BF8" w:rsidRPr="00F701E5" w:rsidRDefault="004E0BF8">
      <w:pPr>
        <w:pStyle w:val="Corpsdetexte"/>
        <w:rPr>
          <w:rFonts w:ascii="Garamond" w:hAnsi="Garamond"/>
          <w:spacing w:val="2"/>
          <w:sz w:val="20"/>
          <w:szCs w:val="20"/>
        </w:rPr>
      </w:pPr>
    </w:p>
    <w:p w:rsidR="00162653" w:rsidRDefault="00665BF0">
      <w:pPr>
        <w:pStyle w:val="Corpsdetexte"/>
        <w:rPr>
          <w:rFonts w:ascii="Garamond" w:hAnsi="Garamond"/>
          <w:spacing w:val="2"/>
          <w:sz w:val="20"/>
          <w:szCs w:val="20"/>
        </w:rPr>
      </w:pPr>
      <w:r w:rsidRPr="00F701E5">
        <w:rPr>
          <w:rFonts w:ascii="Garamond" w:hAnsi="Garamond"/>
          <w:spacing w:val="2"/>
          <w:sz w:val="20"/>
          <w:szCs w:val="20"/>
        </w:rPr>
        <w:t xml:space="preserve">Bref, on pourrait dire, lui et son frère, au sommet de l'Acropole, FREUD ne se voit pas dans le tableau et ce qui peut nous paraître éventuellement tout aussi significatif c'est que tout aussitôt, tout aussi directement se trouve invoqué </w:t>
      </w:r>
    </w:p>
    <w:p w:rsidR="00162653" w:rsidRDefault="00665BF0">
      <w:pPr>
        <w:pStyle w:val="Corpsdetexte"/>
        <w:rPr>
          <w:rFonts w:ascii="Garamond" w:hAnsi="Garamond"/>
          <w:spacing w:val="2"/>
          <w:sz w:val="20"/>
          <w:szCs w:val="20"/>
        </w:rPr>
      </w:pPr>
      <w:r w:rsidRPr="00F701E5">
        <w:rPr>
          <w:rFonts w:ascii="Garamond" w:hAnsi="Garamond"/>
          <w:spacing w:val="2"/>
          <w:sz w:val="20"/>
          <w:szCs w:val="20"/>
        </w:rPr>
        <w:t xml:space="preserve">la présence et le regard du père, ceci sous la forme d'un sentiment de piété filiale, sentiment de culpabilité, sentiment </w:t>
      </w:r>
    </w:p>
    <w:p w:rsidR="00162653" w:rsidRDefault="00665BF0">
      <w:pPr>
        <w:pStyle w:val="Corpsdetexte"/>
        <w:rPr>
          <w:rFonts w:ascii="Garamond" w:hAnsi="Garamond"/>
          <w:spacing w:val="2"/>
          <w:sz w:val="20"/>
          <w:szCs w:val="20"/>
        </w:rPr>
      </w:pPr>
      <w:r w:rsidRPr="00F701E5">
        <w:rPr>
          <w:rFonts w:ascii="Garamond" w:hAnsi="Garamond"/>
          <w:spacing w:val="2"/>
          <w:sz w:val="20"/>
          <w:szCs w:val="20"/>
        </w:rPr>
        <w:t>de faute chez FREUD et puis enfin cette évocation mi</w:t>
      </w:r>
      <w:r w:rsidR="00162653">
        <w:rPr>
          <w:rFonts w:ascii="Garamond" w:hAnsi="Garamond"/>
          <w:spacing w:val="2"/>
          <w:sz w:val="20"/>
          <w:szCs w:val="20"/>
        </w:rPr>
        <w:t>-</w:t>
      </w:r>
      <w:r w:rsidRPr="00F701E5">
        <w:rPr>
          <w:rFonts w:ascii="Garamond" w:hAnsi="Garamond"/>
          <w:spacing w:val="2"/>
          <w:sz w:val="20"/>
          <w:szCs w:val="20"/>
        </w:rPr>
        <w:t>humoristique, mais peut</w:t>
      </w:r>
      <w:r w:rsidR="00162653">
        <w:rPr>
          <w:rFonts w:ascii="Garamond" w:hAnsi="Garamond"/>
          <w:spacing w:val="2"/>
          <w:sz w:val="20"/>
          <w:szCs w:val="20"/>
        </w:rPr>
        <w:t>-</w:t>
      </w:r>
      <w:r w:rsidRPr="00F701E5">
        <w:rPr>
          <w:rFonts w:ascii="Garamond" w:hAnsi="Garamond"/>
          <w:spacing w:val="2"/>
          <w:sz w:val="20"/>
          <w:szCs w:val="20"/>
        </w:rPr>
        <w:t>être aussi mi</w:t>
      </w:r>
      <w:r w:rsidR="00162653">
        <w:rPr>
          <w:rFonts w:ascii="Garamond" w:hAnsi="Garamond"/>
          <w:spacing w:val="2"/>
          <w:sz w:val="20"/>
          <w:szCs w:val="20"/>
        </w:rPr>
        <w:t>-</w:t>
      </w:r>
      <w:r w:rsidRPr="00F701E5">
        <w:rPr>
          <w:rFonts w:ascii="Garamond" w:hAnsi="Garamond"/>
          <w:spacing w:val="2"/>
          <w:sz w:val="20"/>
          <w:szCs w:val="20"/>
        </w:rPr>
        <w:t xml:space="preserve">tragique qui est celle de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cette parole de NAPOL</w:t>
      </w:r>
      <w:r w:rsidR="004E0BF8" w:rsidRPr="00F701E5">
        <w:rPr>
          <w:rFonts w:ascii="Garamond" w:hAnsi="Garamond"/>
          <w:spacing w:val="2"/>
          <w:sz w:val="20"/>
          <w:szCs w:val="20"/>
        </w:rPr>
        <w:t>É</w:t>
      </w:r>
      <w:r w:rsidRPr="00F701E5">
        <w:rPr>
          <w:rFonts w:ascii="Garamond" w:hAnsi="Garamond"/>
          <w:spacing w:val="2"/>
          <w:sz w:val="20"/>
          <w:szCs w:val="20"/>
        </w:rPr>
        <w:t xml:space="preserve">ON qui dit à son frère joseph, bien sûr au moment de son couronnement, à son frère Joseph: </w:t>
      </w:r>
    </w:p>
    <w:p w:rsidR="00665BF0" w:rsidRPr="00F701E5" w:rsidRDefault="00665BF0">
      <w:pPr>
        <w:pStyle w:val="Corpsdetexte"/>
        <w:rPr>
          <w:rFonts w:ascii="Garamond" w:hAnsi="Garamond"/>
          <w:spacing w:val="2"/>
          <w:sz w:val="20"/>
          <w:szCs w:val="20"/>
        </w:rPr>
      </w:pPr>
    </w:p>
    <w:p w:rsidR="00665BF0" w:rsidRPr="00F701E5" w:rsidRDefault="00665BF0" w:rsidP="004E0BF8">
      <w:pPr>
        <w:pStyle w:val="Corpsdetexte"/>
        <w:rPr>
          <w:rFonts w:ascii="Garamond" w:hAnsi="Garamond"/>
          <w:spacing w:val="2"/>
          <w:sz w:val="20"/>
          <w:szCs w:val="20"/>
        </w:rPr>
      </w:pPr>
      <w:r w:rsidRPr="00F701E5">
        <w:rPr>
          <w:rFonts w:ascii="Garamond" w:hAnsi="Garamond"/>
          <w:spacing w:val="2"/>
          <w:sz w:val="20"/>
          <w:szCs w:val="20"/>
        </w:rPr>
        <w:t xml:space="preserve">« </w:t>
      </w:r>
      <w:r w:rsidRPr="00F701E5">
        <w:rPr>
          <w:rFonts w:ascii="Garamond" w:hAnsi="Garamond" w:cs="Times New Roman"/>
          <w:i/>
          <w:spacing w:val="2"/>
          <w:sz w:val="20"/>
          <w:szCs w:val="20"/>
        </w:rPr>
        <w:t>Qu'est</w:t>
      </w:r>
      <w:r w:rsidR="00162653">
        <w:rPr>
          <w:rFonts w:ascii="Garamond" w:hAnsi="Garamond" w:cs="Times New Roman"/>
          <w:i/>
          <w:spacing w:val="2"/>
          <w:sz w:val="20"/>
          <w:szCs w:val="20"/>
        </w:rPr>
        <w:t>-</w:t>
      </w:r>
      <w:r w:rsidRPr="00F701E5">
        <w:rPr>
          <w:rFonts w:ascii="Garamond" w:hAnsi="Garamond" w:cs="Times New Roman"/>
          <w:i/>
          <w:spacing w:val="2"/>
          <w:sz w:val="20"/>
          <w:szCs w:val="20"/>
        </w:rPr>
        <w:softHyphen/>
        <w:t>ce qu'aurait dit Monsieur notre père, s'il avait pu être là aujourd'hui ?</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Voilà. je m'arrêterai là</w:t>
      </w:r>
      <w:r w:rsidR="00162653">
        <w:rPr>
          <w:rFonts w:ascii="Garamond" w:hAnsi="Garamond"/>
          <w:spacing w:val="2"/>
          <w:sz w:val="20"/>
          <w:szCs w:val="20"/>
        </w:rPr>
        <w:t>-</w:t>
      </w:r>
      <w:r w:rsidRPr="00F701E5">
        <w:rPr>
          <w:rFonts w:ascii="Garamond" w:hAnsi="Garamond"/>
          <w:spacing w:val="2"/>
          <w:sz w:val="20"/>
          <w:szCs w:val="20"/>
        </w:rPr>
        <w:t>dessus.</w:t>
      </w:r>
    </w:p>
    <w:p w:rsidR="00665BF0" w:rsidRPr="00F701E5" w:rsidRDefault="00665BF0">
      <w:pPr>
        <w:pStyle w:val="Corpsdetexte"/>
        <w:rPr>
          <w:rFonts w:ascii="Garamond" w:hAnsi="Garamond"/>
          <w:sz w:val="20"/>
          <w:szCs w:val="20"/>
        </w:rPr>
      </w:pPr>
    </w:p>
    <w:p w:rsidR="00665BF0" w:rsidRPr="00F701E5" w:rsidRDefault="00665BF0">
      <w:pPr>
        <w:rPr>
          <w:rStyle w:val="lev"/>
          <w:rFonts w:ascii="Garamond" w:hAnsi="Garamond" w:cs="Courier New"/>
          <w:b w:val="0"/>
          <w:bCs w:val="0"/>
          <w:color w:val="000000"/>
          <w:sz w:val="20"/>
          <w:szCs w:val="20"/>
        </w:rPr>
      </w:pPr>
      <w:r w:rsidRPr="00F701E5">
        <w:rPr>
          <w:rFonts w:ascii="Garamond" w:hAnsi="Garamond"/>
          <w:sz w:val="20"/>
          <w:szCs w:val="20"/>
        </w:rPr>
        <w:br w:type="page"/>
      </w:r>
      <w:r w:rsidRPr="00F701E5">
        <w:rPr>
          <w:rStyle w:val="lev"/>
          <w:rFonts w:ascii="Garamond" w:hAnsi="Garamond" w:cs="Courier New"/>
          <w:b w:val="0"/>
          <w:bCs w:val="0"/>
          <w:sz w:val="20"/>
          <w:szCs w:val="20"/>
        </w:rPr>
        <w:lastRenderedPageBreak/>
        <w:t>LACAN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p>
    <w:p w:rsidR="00162653" w:rsidRDefault="00665BF0">
      <w:pPr>
        <w:pStyle w:val="Corpsdetexte"/>
        <w:rPr>
          <w:rFonts w:ascii="Garamond" w:hAnsi="Garamond"/>
          <w:sz w:val="20"/>
          <w:szCs w:val="20"/>
        </w:rPr>
      </w:pPr>
      <w:r w:rsidRPr="00F701E5">
        <w:rPr>
          <w:rFonts w:ascii="Garamond" w:hAnsi="Garamond"/>
          <w:sz w:val="20"/>
          <w:szCs w:val="20"/>
        </w:rPr>
        <w:t xml:space="preserve">J'ai trouvé que ceci, pour n'être pas de l'inédit, illustrait assez bien comme ça rétroactivement, parce que ce sont des choses dont j'ai parlé il y a longtemps, nommément sur le texte concernant SIGNORELLI, j'ai fait une communication à la Société de philosophie. Au temps où je l'ai faite, je ne pouvais pas mettre en valeur évidemment ces éléments structuraux </w:t>
      </w:r>
    </w:p>
    <w:p w:rsidR="004E0BF8" w:rsidRPr="00F701E5" w:rsidRDefault="00665BF0">
      <w:pPr>
        <w:pStyle w:val="Corpsdetexte"/>
        <w:rPr>
          <w:rFonts w:ascii="Garamond" w:hAnsi="Garamond"/>
          <w:sz w:val="20"/>
          <w:szCs w:val="20"/>
        </w:rPr>
      </w:pPr>
      <w:r w:rsidRPr="00F701E5">
        <w:rPr>
          <w:rFonts w:ascii="Garamond" w:hAnsi="Garamond"/>
          <w:sz w:val="20"/>
          <w:szCs w:val="20"/>
        </w:rPr>
        <w:t>à ce moment</w:t>
      </w:r>
      <w:r w:rsidR="00162653">
        <w:rPr>
          <w:rFonts w:ascii="Garamond" w:hAnsi="Garamond"/>
          <w:sz w:val="20"/>
          <w:szCs w:val="20"/>
        </w:rPr>
        <w:t>-</w:t>
      </w:r>
      <w:r w:rsidRPr="00F701E5">
        <w:rPr>
          <w:rFonts w:ascii="Garamond" w:hAnsi="Garamond"/>
          <w:sz w:val="20"/>
          <w:szCs w:val="20"/>
        </w:rPr>
        <w:t xml:space="preserve">là, puisque la théorie n'en était point encore faite. </w:t>
      </w:r>
    </w:p>
    <w:p w:rsidR="004E0BF8" w:rsidRPr="00F701E5" w:rsidRDefault="004E0BF8">
      <w:pPr>
        <w:pStyle w:val="Corpsdetexte"/>
        <w:rPr>
          <w:rFonts w:ascii="Garamond" w:hAnsi="Garamond"/>
          <w:sz w:val="20"/>
          <w:szCs w:val="20"/>
        </w:rPr>
      </w:pPr>
    </w:p>
    <w:p w:rsidR="00665BF0" w:rsidRPr="00F701E5" w:rsidRDefault="00665BF0" w:rsidP="004E0BF8">
      <w:pPr>
        <w:pStyle w:val="Corpsdetexte"/>
        <w:rPr>
          <w:rFonts w:ascii="Garamond" w:hAnsi="Garamond"/>
          <w:sz w:val="20"/>
          <w:szCs w:val="20"/>
        </w:rPr>
      </w:pPr>
      <w:r w:rsidRPr="00F701E5">
        <w:rPr>
          <w:rFonts w:ascii="Garamond" w:hAnsi="Garamond"/>
          <w:sz w:val="20"/>
          <w:szCs w:val="20"/>
        </w:rPr>
        <w:t>Le fait que MELMAN ait bien voulu se donner la peine de s'apercevoir que cela y est et de la façon la plus articulée est tout à fait de nature à confirmer ce que j'ai pu</w:t>
      </w:r>
      <w:r w:rsidR="00162653">
        <w:rPr>
          <w:rFonts w:ascii="Garamond" w:hAnsi="Garamond"/>
          <w:sz w:val="20"/>
          <w:szCs w:val="20"/>
        </w:rPr>
        <w:t xml:space="preserve">, </w:t>
      </w:r>
      <w:r w:rsidRPr="00F701E5">
        <w:rPr>
          <w:rFonts w:ascii="Garamond" w:hAnsi="Garamond"/>
          <w:sz w:val="20"/>
          <w:szCs w:val="20"/>
        </w:rPr>
        <w:t xml:space="preserve">soit la dernière, </w:t>
      </w:r>
      <w:r w:rsidR="00162653">
        <w:rPr>
          <w:rFonts w:ascii="Garamond" w:hAnsi="Garamond"/>
          <w:sz w:val="20"/>
          <w:szCs w:val="20"/>
        </w:rPr>
        <w:t xml:space="preserve">soit l'avant dernière fois, </w:t>
      </w:r>
      <w:r w:rsidRPr="00F701E5">
        <w:rPr>
          <w:rFonts w:ascii="Garamond" w:hAnsi="Garamond"/>
          <w:sz w:val="20"/>
          <w:szCs w:val="20"/>
        </w:rPr>
        <w:t xml:space="preserve">faire remarquer de ce que veut dire ma reprise de FREUD dans un cercle redoublé, enfin dans une espèce de deuxième tour qui a ses raisons structurales. </w:t>
      </w:r>
    </w:p>
    <w:p w:rsidR="00162653" w:rsidRDefault="00665BF0">
      <w:pPr>
        <w:pStyle w:val="Corpsdetexte"/>
        <w:rPr>
          <w:rFonts w:ascii="Garamond" w:hAnsi="Garamond"/>
          <w:sz w:val="20"/>
          <w:szCs w:val="20"/>
        </w:rPr>
      </w:pPr>
      <w:r w:rsidRPr="00F701E5">
        <w:rPr>
          <w:rFonts w:ascii="Garamond" w:hAnsi="Garamond"/>
          <w:sz w:val="20"/>
          <w:szCs w:val="20"/>
        </w:rPr>
        <w:t xml:space="preserve">Et vous voyez à chaque point du texte de FREUD, nous y trouvons la possibilité d’une espèce de commentaire second </w:t>
      </w:r>
    </w:p>
    <w:p w:rsidR="00162653" w:rsidRDefault="00665BF0">
      <w:pPr>
        <w:pStyle w:val="Corpsdetexte"/>
        <w:rPr>
          <w:rFonts w:ascii="Garamond" w:hAnsi="Garamond"/>
          <w:sz w:val="20"/>
          <w:szCs w:val="20"/>
        </w:rPr>
      </w:pPr>
      <w:r w:rsidRPr="00F701E5">
        <w:rPr>
          <w:rFonts w:ascii="Garamond" w:hAnsi="Garamond"/>
          <w:sz w:val="20"/>
          <w:szCs w:val="20"/>
        </w:rPr>
        <w:t>qui reprend les mêmes éléments dans un autre ordre, dans un autre ordre qui n'est en réalité que la reproduction du premier mis à l'envers. Ce que je vous ai dit par exemple la dernière fois de la correspondance au drame de l'</w:t>
      </w:r>
      <w:r w:rsidR="004D2704" w:rsidRPr="00F701E5">
        <w:rPr>
          <w:rFonts w:ascii="Garamond" w:hAnsi="Garamond"/>
          <w:sz w:val="20"/>
          <w:szCs w:val="20"/>
        </w:rPr>
        <w:t>Œdipe</w:t>
      </w:r>
      <w:r w:rsidRPr="00F701E5">
        <w:rPr>
          <w:rFonts w:ascii="Garamond" w:hAnsi="Garamond"/>
          <w:sz w:val="20"/>
          <w:szCs w:val="20"/>
        </w:rPr>
        <w:t xml:space="preserve">, de ce drame </w:t>
      </w:r>
    </w:p>
    <w:p w:rsidR="00665BF0" w:rsidRPr="00F701E5" w:rsidRDefault="00665BF0">
      <w:pPr>
        <w:pStyle w:val="Corpsdetexte"/>
        <w:rPr>
          <w:rFonts w:ascii="Garamond" w:hAnsi="Garamond"/>
          <w:sz w:val="20"/>
          <w:szCs w:val="20"/>
        </w:rPr>
      </w:pPr>
      <w:r w:rsidRPr="00F701E5">
        <w:rPr>
          <w:rFonts w:ascii="Garamond" w:hAnsi="Garamond"/>
          <w:sz w:val="20"/>
          <w:szCs w:val="20"/>
        </w:rPr>
        <w:t>de l'aveu</w:t>
      </w:r>
      <w:r w:rsidRPr="00F701E5">
        <w:rPr>
          <w:rFonts w:ascii="Garamond" w:hAnsi="Garamond"/>
          <w:sz w:val="20"/>
          <w:szCs w:val="20"/>
        </w:rPr>
        <w:softHyphen/>
        <w:t>glement d'Œdipe</w:t>
      </w:r>
      <w:r w:rsidR="00162653">
        <w:rPr>
          <w:rFonts w:ascii="Garamond" w:hAnsi="Garamond"/>
          <w:sz w:val="20"/>
          <w:szCs w:val="20"/>
        </w:rPr>
        <w:t xml:space="preserve"> - </w:t>
      </w:r>
      <w:r w:rsidRPr="00F701E5">
        <w:rPr>
          <w:rFonts w:ascii="Garamond" w:hAnsi="Garamond"/>
          <w:sz w:val="20"/>
          <w:szCs w:val="20"/>
        </w:rPr>
        <w:t>et de l'aveuglement pourquoi</w:t>
      </w:r>
      <w:r w:rsidR="004E0BF8" w:rsidRPr="00F701E5">
        <w:rPr>
          <w:rFonts w:ascii="Garamond" w:hAnsi="Garamond"/>
          <w:sz w:val="20"/>
          <w:szCs w:val="20"/>
        </w:rPr>
        <w:t xml:space="preserve"> </w:t>
      </w:r>
      <w:r w:rsidRPr="00F701E5">
        <w:rPr>
          <w:rFonts w:ascii="Garamond" w:hAnsi="Garamond"/>
          <w:sz w:val="20"/>
          <w:szCs w:val="20"/>
        </w:rPr>
        <w:t>? Pour avoir voulu trop voir</w:t>
      </w:r>
      <w:r w:rsidR="00162653">
        <w:rPr>
          <w:rFonts w:ascii="Garamond" w:hAnsi="Garamond"/>
          <w:sz w:val="20"/>
          <w:szCs w:val="20"/>
        </w:rPr>
        <w:t xml:space="preserve"> - </w:t>
      </w:r>
      <w:r w:rsidRPr="00F701E5">
        <w:rPr>
          <w:rFonts w:ascii="Garamond" w:hAnsi="Garamond"/>
          <w:sz w:val="20"/>
          <w:szCs w:val="20"/>
        </w:rPr>
        <w:t xml:space="preserve">en est une autre illustration. </w:t>
      </w:r>
    </w:p>
    <w:p w:rsidR="004E0BF8" w:rsidRPr="00F701E5" w:rsidRDefault="004E0BF8">
      <w:pPr>
        <w:pStyle w:val="Corpsdetexte"/>
        <w:rPr>
          <w:rFonts w:ascii="Garamond" w:hAnsi="Garamond"/>
          <w:sz w:val="20"/>
          <w:szCs w:val="20"/>
        </w:rPr>
      </w:pPr>
    </w:p>
    <w:p w:rsidR="00162653" w:rsidRDefault="00665BF0">
      <w:pPr>
        <w:pStyle w:val="Corpsdetexte"/>
        <w:rPr>
          <w:rFonts w:ascii="Garamond" w:hAnsi="Garamond"/>
          <w:sz w:val="20"/>
          <w:szCs w:val="20"/>
        </w:rPr>
      </w:pPr>
      <w:r w:rsidRPr="00F701E5">
        <w:rPr>
          <w:rFonts w:ascii="Garamond" w:hAnsi="Garamond"/>
          <w:sz w:val="20"/>
          <w:szCs w:val="20"/>
        </w:rPr>
        <w:t xml:space="preserve">Enfin, je ne peux </w:t>
      </w:r>
      <w:r w:rsidRPr="00F701E5">
        <w:rPr>
          <w:rFonts w:ascii="Garamond" w:hAnsi="Garamond" w:cs="Times New Roman"/>
          <w:i/>
          <w:sz w:val="20"/>
          <w:szCs w:val="20"/>
        </w:rPr>
        <w:t>ré</w:t>
      </w:r>
      <w:r w:rsidR="00162653">
        <w:rPr>
          <w:rFonts w:ascii="Garamond" w:hAnsi="Garamond" w:cs="Times New Roman"/>
          <w:i/>
          <w:sz w:val="20"/>
          <w:szCs w:val="20"/>
        </w:rPr>
        <w:t>-</w:t>
      </w:r>
      <w:r w:rsidRPr="00F701E5">
        <w:rPr>
          <w:rFonts w:ascii="Garamond" w:hAnsi="Garamond" w:cs="Times New Roman"/>
          <w:i/>
          <w:sz w:val="20"/>
          <w:szCs w:val="20"/>
        </w:rPr>
        <w:t>indiquer</w:t>
      </w:r>
      <w:r w:rsidRPr="00F701E5">
        <w:rPr>
          <w:rFonts w:ascii="Garamond" w:hAnsi="Garamond"/>
          <w:sz w:val="20"/>
          <w:szCs w:val="20"/>
        </w:rPr>
        <w:t xml:space="preserve"> ou plutôt </w:t>
      </w:r>
      <w:r w:rsidRPr="00F701E5">
        <w:rPr>
          <w:rFonts w:ascii="Garamond" w:hAnsi="Garamond" w:cs="Times New Roman"/>
          <w:i/>
          <w:sz w:val="20"/>
          <w:szCs w:val="20"/>
        </w:rPr>
        <w:t>ré</w:t>
      </w:r>
      <w:r w:rsidR="00162653">
        <w:rPr>
          <w:rFonts w:ascii="Garamond" w:hAnsi="Garamond" w:cs="Times New Roman"/>
          <w:i/>
          <w:sz w:val="20"/>
          <w:szCs w:val="20"/>
        </w:rPr>
        <w:t>-</w:t>
      </w:r>
      <w:r w:rsidRPr="00F701E5">
        <w:rPr>
          <w:rFonts w:ascii="Garamond" w:hAnsi="Garamond" w:cs="Times New Roman"/>
          <w:i/>
          <w:sz w:val="20"/>
          <w:szCs w:val="20"/>
        </w:rPr>
        <w:t>évoquer</w:t>
      </w:r>
      <w:r w:rsidRPr="00F701E5">
        <w:rPr>
          <w:rFonts w:ascii="Garamond" w:hAnsi="Garamond"/>
          <w:sz w:val="20"/>
          <w:szCs w:val="20"/>
        </w:rPr>
        <w:t xml:space="preserve"> ces choses que d'une façon allusive, je ne vais pas aujourd'hui reprendre </w:t>
      </w:r>
    </w:p>
    <w:p w:rsidR="00665BF0" w:rsidRPr="00F701E5" w:rsidRDefault="00665BF0">
      <w:pPr>
        <w:pStyle w:val="Corpsdetexte"/>
        <w:rPr>
          <w:rStyle w:val="lev"/>
          <w:rFonts w:ascii="Garamond" w:hAnsi="Garamond"/>
          <w:b w:val="0"/>
          <w:bCs w:val="0"/>
          <w:spacing w:val="4"/>
          <w:sz w:val="20"/>
          <w:szCs w:val="20"/>
        </w:rPr>
      </w:pPr>
      <w:r w:rsidRPr="00F701E5">
        <w:rPr>
          <w:rFonts w:ascii="Garamond" w:hAnsi="Garamond"/>
          <w:sz w:val="20"/>
          <w:szCs w:val="20"/>
        </w:rPr>
        <w:t>une fois de plus ces mêmes thèmes. Il m'a semblé que ce que MELMAN a là repris</w:t>
      </w:r>
      <w:r w:rsidR="00162653">
        <w:rPr>
          <w:rFonts w:ascii="Garamond" w:hAnsi="Garamond"/>
          <w:sz w:val="20"/>
          <w:szCs w:val="20"/>
        </w:rPr>
        <w:t xml:space="preserve"> - </w:t>
      </w:r>
      <w:r w:rsidRPr="00F701E5">
        <w:rPr>
          <w:rFonts w:ascii="Garamond" w:hAnsi="Garamond"/>
          <w:sz w:val="20"/>
          <w:szCs w:val="20"/>
        </w:rPr>
        <w:t xml:space="preserve">d'une façon très sensible, parce que cela lui était très actuel et qu'il n'a eu aucune peine à en retrouver les repères principaux </w:t>
      </w:r>
      <w:r w:rsidR="00162653">
        <w:rPr>
          <w:rFonts w:ascii="Garamond" w:hAnsi="Garamond"/>
          <w:sz w:val="20"/>
          <w:szCs w:val="20"/>
        </w:rPr>
        <w:t xml:space="preserve">- </w:t>
      </w:r>
      <w:r w:rsidRPr="00F701E5">
        <w:rPr>
          <w:rFonts w:ascii="Garamond" w:hAnsi="Garamond"/>
          <w:sz w:val="20"/>
          <w:szCs w:val="20"/>
        </w:rPr>
        <w:t>valait de vous ê</w:t>
      </w:r>
      <w:r w:rsidR="00162653">
        <w:rPr>
          <w:rFonts w:ascii="Garamond" w:hAnsi="Garamond"/>
          <w:sz w:val="20"/>
          <w:szCs w:val="20"/>
        </w:rPr>
        <w:t xml:space="preserve">tre présenté à cette occasion. </w:t>
      </w:r>
      <w:r w:rsidRPr="00F701E5">
        <w:rPr>
          <w:rFonts w:ascii="Garamond" w:hAnsi="Garamond"/>
          <w:sz w:val="20"/>
          <w:szCs w:val="20"/>
        </w:rPr>
        <w:t>Est</w:t>
      </w:r>
      <w:r w:rsidR="00162653">
        <w:rPr>
          <w:rFonts w:ascii="Garamond" w:hAnsi="Garamond"/>
          <w:sz w:val="20"/>
          <w:szCs w:val="20"/>
        </w:rPr>
        <w:t>-</w:t>
      </w:r>
      <w:r w:rsidRPr="00F701E5">
        <w:rPr>
          <w:rFonts w:ascii="Garamond" w:hAnsi="Garamond"/>
          <w:sz w:val="20"/>
          <w:szCs w:val="20"/>
        </w:rPr>
        <w:t>ce que quelqu'un peut avoir justement une remarque complémentaire sur… ?</w:t>
      </w:r>
    </w:p>
    <w:p w:rsidR="00665BF0" w:rsidRPr="00F701E5" w:rsidRDefault="00665BF0">
      <w:pPr>
        <w:pStyle w:val="Corpsdetexte"/>
        <w:rPr>
          <w:rStyle w:val="lev"/>
          <w:rFonts w:ascii="Garamond" w:hAnsi="Garamond"/>
          <w:b w:val="0"/>
          <w:bCs w:val="0"/>
          <w:spacing w:val="4"/>
          <w:sz w:val="20"/>
          <w:szCs w:val="20"/>
        </w:rPr>
      </w:pPr>
    </w:p>
    <w:p w:rsidR="00665BF0" w:rsidRPr="00F701E5" w:rsidRDefault="00665BF0">
      <w:pPr>
        <w:pStyle w:val="Corpsdetexte"/>
        <w:rPr>
          <w:rStyle w:val="lev"/>
          <w:rFonts w:ascii="Garamond" w:hAnsi="Garamond"/>
          <w:b w:val="0"/>
          <w:bCs w:val="0"/>
          <w:spacing w:val="4"/>
          <w:sz w:val="20"/>
          <w:szCs w:val="20"/>
        </w:rPr>
      </w:pPr>
      <w:r w:rsidRPr="00F701E5">
        <w:rPr>
          <w:rStyle w:val="lev"/>
          <w:rFonts w:ascii="Garamond" w:hAnsi="Garamond"/>
          <w:b w:val="0"/>
          <w:bCs w:val="0"/>
          <w:spacing w:val="4"/>
          <w:sz w:val="20"/>
          <w:szCs w:val="20"/>
        </w:rPr>
        <w:t>VALABREGA</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Je vais faire deux petites remarques à propos de ce que vient de nous rappeler Charles MELMAN. </w:t>
      </w:r>
    </w:p>
    <w:p w:rsidR="00162653" w:rsidRDefault="00665BF0">
      <w:pPr>
        <w:pStyle w:val="Corpsdetexte"/>
        <w:rPr>
          <w:rFonts w:ascii="Garamond" w:hAnsi="Garamond"/>
          <w:spacing w:val="2"/>
          <w:sz w:val="20"/>
          <w:szCs w:val="20"/>
        </w:rPr>
      </w:pPr>
      <w:r w:rsidRPr="00F701E5">
        <w:rPr>
          <w:rFonts w:ascii="Garamond" w:hAnsi="Garamond"/>
          <w:spacing w:val="2"/>
          <w:sz w:val="20"/>
          <w:szCs w:val="20"/>
        </w:rPr>
        <w:t>La première</w:t>
      </w:r>
      <w:r w:rsidR="00162653">
        <w:rPr>
          <w:rFonts w:ascii="Garamond" w:hAnsi="Garamond"/>
          <w:spacing w:val="2"/>
          <w:sz w:val="20"/>
          <w:szCs w:val="20"/>
        </w:rPr>
        <w:t xml:space="preserve"> - </w:t>
      </w:r>
      <w:r w:rsidRPr="00F701E5">
        <w:rPr>
          <w:rFonts w:ascii="Garamond" w:hAnsi="Garamond"/>
          <w:spacing w:val="2"/>
          <w:sz w:val="20"/>
          <w:szCs w:val="20"/>
        </w:rPr>
        <w:t>je prends les choses par la fin</w:t>
      </w:r>
      <w:r w:rsidR="00162653">
        <w:rPr>
          <w:rFonts w:ascii="Garamond" w:hAnsi="Garamond"/>
          <w:spacing w:val="2"/>
          <w:sz w:val="20"/>
          <w:szCs w:val="20"/>
        </w:rPr>
        <w:t xml:space="preserve"> - </w:t>
      </w:r>
      <w:r w:rsidRPr="00F701E5">
        <w:rPr>
          <w:rFonts w:ascii="Garamond" w:hAnsi="Garamond"/>
          <w:spacing w:val="2"/>
          <w:sz w:val="20"/>
          <w:szCs w:val="20"/>
        </w:rPr>
        <w:t xml:space="preserve">la première est à propos de l'article qu'il nous rappelle du souvenir sur l'Acropole, c'est une remarque terminologique, le mot </w:t>
      </w:r>
      <w:r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 xml:space="preserve">ne peut pas être traduit, enfin n'a pas intérêt à être traduit par étrangeté mais par aliénation </w:t>
      </w:r>
      <w:r w:rsidR="00162653">
        <w:rPr>
          <w:rFonts w:ascii="Garamond" w:hAnsi="Garamond"/>
          <w:spacing w:val="2"/>
          <w:sz w:val="20"/>
          <w:szCs w:val="20"/>
        </w:rPr>
        <w:t>-</w:t>
      </w:r>
      <w:r w:rsidRPr="00F701E5">
        <w:rPr>
          <w:rFonts w:ascii="Garamond" w:hAnsi="Garamond"/>
          <w:spacing w:val="2"/>
          <w:sz w:val="20"/>
          <w:szCs w:val="20"/>
        </w:rPr>
        <w:t xml:space="preserve"> parce que, il s'agit là de quelque chose de très intéressant dans ce texte </w:t>
      </w:r>
      <w:r w:rsidR="00162653">
        <w:rPr>
          <w:rFonts w:ascii="Garamond" w:hAnsi="Garamond"/>
          <w:spacing w:val="2"/>
          <w:sz w:val="20"/>
          <w:szCs w:val="20"/>
        </w:rPr>
        <w:t>–</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c'est </w:t>
      </w:r>
      <w:r w:rsidRPr="00F701E5">
        <w:rPr>
          <w:rFonts w:ascii="Garamond" w:hAnsi="Garamond" w:cs="Times New Roman"/>
          <w:i/>
          <w:spacing w:val="4"/>
          <w:sz w:val="20"/>
          <w:szCs w:val="20"/>
        </w:rPr>
        <w:t>unheimlich</w:t>
      </w:r>
      <w:r w:rsidRPr="00F701E5">
        <w:rPr>
          <w:rFonts w:ascii="Garamond" w:hAnsi="Garamond"/>
          <w:spacing w:val="4"/>
          <w:sz w:val="20"/>
          <w:szCs w:val="20"/>
        </w:rPr>
        <w:t xml:space="preserve">, </w:t>
      </w:r>
      <w:r w:rsidRPr="00F701E5">
        <w:rPr>
          <w:rFonts w:ascii="Garamond" w:hAnsi="Garamond"/>
          <w:spacing w:val="2"/>
          <w:sz w:val="20"/>
          <w:szCs w:val="20"/>
        </w:rPr>
        <w:t>qui cor</w:t>
      </w:r>
      <w:r w:rsidRPr="00F701E5">
        <w:rPr>
          <w:rFonts w:ascii="Garamond" w:hAnsi="Garamond"/>
          <w:spacing w:val="2"/>
          <w:sz w:val="20"/>
          <w:szCs w:val="20"/>
        </w:rPr>
        <w:softHyphen/>
        <w:t>respond plutôt à l'étrangeté.</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z w:val="20"/>
          <w:szCs w:val="20"/>
        </w:rPr>
        <w:t>LACAN </w:t>
      </w:r>
      <w:r w:rsidR="0097667A">
        <w:rPr>
          <w:rStyle w:val="lev"/>
          <w:rFonts w:ascii="Garamond" w:hAnsi="Garamond"/>
          <w:b w:val="0"/>
          <w:bCs w:val="0"/>
          <w:sz w:val="20"/>
          <w:szCs w:val="20"/>
        </w:rPr>
        <w:t xml:space="preserve">- </w:t>
      </w:r>
      <w:r w:rsidRPr="00F701E5">
        <w:rPr>
          <w:rFonts w:ascii="Garamond" w:hAnsi="Garamond"/>
          <w:spacing w:val="2"/>
          <w:sz w:val="20"/>
          <w:szCs w:val="20"/>
        </w:rPr>
        <w:t xml:space="preserve">C'est incontestable que c'est </w:t>
      </w:r>
      <w:r w:rsidRPr="00F701E5">
        <w:rPr>
          <w:rStyle w:val="Accentuation"/>
          <w:rFonts w:ascii="Garamond" w:hAnsi="Garamond" w:cs="Times New Roman"/>
          <w:spacing w:val="4"/>
          <w:sz w:val="20"/>
          <w:szCs w:val="20"/>
        </w:rPr>
        <w:t>unheimlich</w:t>
      </w:r>
      <w:r w:rsidRPr="00F701E5">
        <w:rPr>
          <w:rFonts w:ascii="Garamond" w:hAnsi="Garamond"/>
          <w:spacing w:val="4"/>
          <w:sz w:val="20"/>
          <w:szCs w:val="20"/>
        </w:rPr>
        <w:t xml:space="preserve"> </w:t>
      </w:r>
      <w:r w:rsidRPr="00F701E5">
        <w:rPr>
          <w:rFonts w:ascii="Garamond" w:hAnsi="Garamond"/>
          <w:spacing w:val="2"/>
          <w:sz w:val="20"/>
          <w:szCs w:val="20"/>
        </w:rPr>
        <w:t>qui correspond à étrangeté.</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 xml:space="preserve">VALABREGA </w:t>
      </w:r>
      <w:r w:rsidR="0097667A">
        <w:rPr>
          <w:rStyle w:val="lev"/>
          <w:rFonts w:ascii="Garamond" w:hAnsi="Garamond"/>
          <w:b w:val="0"/>
          <w:bCs w:val="0"/>
          <w:spacing w:val="4"/>
          <w:sz w:val="20"/>
          <w:szCs w:val="20"/>
        </w:rPr>
        <w:t xml:space="preserve">- </w:t>
      </w:r>
      <w:r w:rsidRPr="00F701E5">
        <w:rPr>
          <w:rFonts w:ascii="Garamond" w:hAnsi="Garamond"/>
          <w:spacing w:val="2"/>
          <w:sz w:val="20"/>
          <w:szCs w:val="20"/>
        </w:rPr>
        <w:t xml:space="preserve">Mais ce qui est intéressant, c'est que </w:t>
      </w:r>
      <w:r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 xml:space="preserve">c'est… </w:t>
      </w:r>
    </w:p>
    <w:p w:rsidR="00665BF0" w:rsidRPr="00F701E5" w:rsidRDefault="00665BF0">
      <w:pPr>
        <w:pStyle w:val="Corpsdetexte"/>
        <w:rPr>
          <w:rFonts w:ascii="Garamond" w:hAnsi="Garamond"/>
          <w:sz w:val="20"/>
          <w:szCs w:val="20"/>
        </w:rPr>
      </w:pPr>
    </w:p>
    <w:p w:rsidR="00665BF0" w:rsidRPr="00162653" w:rsidRDefault="00665BF0">
      <w:pPr>
        <w:pStyle w:val="Corpsdetexte"/>
        <w:rPr>
          <w:rFonts w:ascii="Garamond" w:hAnsi="Garamond"/>
          <w:i/>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w:t>
      </w:r>
      <w:r w:rsidR="00162653">
        <w:rPr>
          <w:rFonts w:ascii="Garamond" w:hAnsi="Garamond"/>
          <w:spacing w:val="4"/>
          <w:sz w:val="20"/>
          <w:szCs w:val="20"/>
        </w:rPr>
        <w:t xml:space="preserve">- </w:t>
      </w:r>
      <w:r w:rsidRPr="00162653">
        <w:rPr>
          <w:rFonts w:ascii="Garamond" w:hAnsi="Garamond"/>
          <w:i/>
          <w:spacing w:val="2"/>
          <w:sz w:val="20"/>
          <w:szCs w:val="20"/>
        </w:rPr>
        <w:t>Commentez, commentez, cela vaut la peine, commentez comment dans ce texte vous l'entendez comme traduisible par aliénation.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VALABREGA</w:t>
      </w:r>
      <w:r w:rsidRPr="00F701E5">
        <w:rPr>
          <w:rFonts w:ascii="Garamond" w:hAnsi="Garamond"/>
          <w:spacing w:val="4"/>
          <w:sz w:val="20"/>
          <w:szCs w:val="20"/>
        </w:rPr>
        <w:t> </w:t>
      </w:r>
    </w:p>
    <w:p w:rsidR="00665BF0" w:rsidRPr="00F701E5" w:rsidRDefault="00665BF0">
      <w:pPr>
        <w:pStyle w:val="Corpsdetexte"/>
        <w:rPr>
          <w:rFonts w:ascii="Garamond" w:hAnsi="Garamond"/>
          <w:spacing w:val="2"/>
          <w:sz w:val="20"/>
          <w:szCs w:val="20"/>
        </w:rPr>
      </w:pPr>
    </w:p>
    <w:p w:rsidR="00162653" w:rsidRDefault="00665BF0">
      <w:pPr>
        <w:pStyle w:val="Corpsdetexte"/>
        <w:rPr>
          <w:rFonts w:ascii="Garamond" w:hAnsi="Garamond"/>
          <w:spacing w:val="2"/>
          <w:sz w:val="20"/>
          <w:szCs w:val="20"/>
        </w:rPr>
      </w:pPr>
      <w:r w:rsidRPr="00F701E5">
        <w:rPr>
          <w:rFonts w:ascii="Garamond" w:hAnsi="Garamond"/>
          <w:spacing w:val="2"/>
          <w:sz w:val="20"/>
          <w:szCs w:val="20"/>
        </w:rPr>
        <w:t>C'est</w:t>
      </w:r>
      <w:r w:rsidR="00162653">
        <w:rPr>
          <w:rFonts w:ascii="Garamond" w:hAnsi="Garamond"/>
          <w:spacing w:val="2"/>
          <w:sz w:val="20"/>
          <w:szCs w:val="20"/>
        </w:rPr>
        <w:t>-</w:t>
      </w:r>
      <w:r w:rsidRPr="00F701E5">
        <w:rPr>
          <w:rFonts w:ascii="Garamond" w:hAnsi="Garamond"/>
          <w:spacing w:val="2"/>
          <w:sz w:val="20"/>
          <w:szCs w:val="20"/>
        </w:rPr>
        <w:t>à</w:t>
      </w:r>
      <w:r w:rsidR="00162653">
        <w:rPr>
          <w:rFonts w:ascii="Garamond" w:hAnsi="Garamond"/>
          <w:spacing w:val="2"/>
          <w:sz w:val="20"/>
          <w:szCs w:val="20"/>
        </w:rPr>
        <w:t>-</w:t>
      </w:r>
      <w:r w:rsidRPr="00F701E5">
        <w:rPr>
          <w:rFonts w:ascii="Garamond" w:hAnsi="Garamond"/>
          <w:spacing w:val="2"/>
          <w:sz w:val="20"/>
          <w:szCs w:val="20"/>
        </w:rPr>
        <w:t xml:space="preserve">dire que dans ce texte cela introduit </w:t>
      </w:r>
      <w:r w:rsidRPr="00162653">
        <w:rPr>
          <w:rFonts w:ascii="Garamond" w:hAnsi="Garamond"/>
          <w:i/>
          <w:spacing w:val="2"/>
          <w:sz w:val="20"/>
          <w:szCs w:val="20"/>
        </w:rPr>
        <w:t>quelque chose</w:t>
      </w:r>
      <w:r w:rsidRPr="00F701E5">
        <w:rPr>
          <w:rFonts w:ascii="Garamond" w:hAnsi="Garamond"/>
          <w:spacing w:val="2"/>
          <w:sz w:val="20"/>
          <w:szCs w:val="20"/>
        </w:rPr>
        <w:t xml:space="preserve"> qui est tout à fait autre que ce qui a été apporté par MELMAN,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et on pourrait dire que du point de vue diagnostic, on a l'impression que c'est tout à fait autre chose, dans le souvenir de l'Acropole que…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Parlez plus fort Bon Dieu ! Parce que c'est tout de même… c'est très intéressant ce que vous dites et tout le monde… personne n'entend.</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 xml:space="preserve">VALABREGA </w:t>
      </w:r>
      <w:r w:rsidR="0097667A">
        <w:rPr>
          <w:rStyle w:val="lev"/>
          <w:rFonts w:ascii="Garamond" w:hAnsi="Garamond"/>
          <w:b w:val="0"/>
          <w:bCs w:val="0"/>
          <w:spacing w:val="4"/>
          <w:sz w:val="20"/>
          <w:szCs w:val="20"/>
        </w:rPr>
        <w:t xml:space="preserve"> - </w:t>
      </w:r>
      <w:r w:rsidRPr="00F701E5">
        <w:rPr>
          <w:rFonts w:ascii="Garamond" w:hAnsi="Garamond"/>
          <w:spacing w:val="2"/>
          <w:sz w:val="20"/>
          <w:szCs w:val="20"/>
        </w:rPr>
        <w:t>Ce qui n'est pas le cas dans le texte de l886</w:t>
      </w:r>
      <w:r w:rsidR="00162653">
        <w:rPr>
          <w:rFonts w:ascii="Garamond" w:hAnsi="Garamond"/>
          <w:spacing w:val="2"/>
          <w:sz w:val="20"/>
          <w:szCs w:val="20"/>
        </w:rPr>
        <w:t>-</w:t>
      </w:r>
      <w:r w:rsidRPr="00F701E5">
        <w:rPr>
          <w:rFonts w:ascii="Garamond" w:hAnsi="Garamond"/>
          <w:spacing w:val="2"/>
          <w:sz w:val="20"/>
          <w:szCs w:val="20"/>
        </w:rPr>
        <w:t>l889, c'est enco</w:t>
      </w:r>
      <w:r w:rsidRPr="00F701E5">
        <w:rPr>
          <w:rFonts w:ascii="Garamond" w:hAnsi="Garamond"/>
          <w:spacing w:val="2"/>
          <w:sz w:val="20"/>
          <w:szCs w:val="20"/>
        </w:rPr>
        <w:softHyphen/>
        <w:t xml:space="preserve">re quelque chose…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4E0BF8" w:rsidRPr="00F701E5" w:rsidRDefault="00665BF0">
      <w:pPr>
        <w:pStyle w:val="Corpsdetexte"/>
        <w:rPr>
          <w:rFonts w:ascii="Garamond" w:hAnsi="Garamond"/>
          <w:spacing w:val="2"/>
          <w:sz w:val="20"/>
          <w:szCs w:val="20"/>
        </w:rPr>
      </w:pPr>
      <w:r w:rsidRPr="00F701E5">
        <w:rPr>
          <w:rFonts w:ascii="Garamond" w:hAnsi="Garamond"/>
          <w:spacing w:val="2"/>
          <w:sz w:val="20"/>
          <w:szCs w:val="20"/>
        </w:rPr>
        <w:t>Mais discutez</w:t>
      </w:r>
      <w:r w:rsidR="00162653">
        <w:rPr>
          <w:rFonts w:ascii="Garamond" w:hAnsi="Garamond"/>
          <w:spacing w:val="2"/>
          <w:sz w:val="20"/>
          <w:szCs w:val="20"/>
        </w:rPr>
        <w:t>-</w:t>
      </w:r>
      <w:r w:rsidRPr="00F701E5">
        <w:rPr>
          <w:rFonts w:ascii="Garamond" w:hAnsi="Garamond"/>
          <w:spacing w:val="2"/>
          <w:sz w:val="20"/>
          <w:szCs w:val="20"/>
        </w:rPr>
        <w:t>le ! Comment pouvez</w:t>
      </w:r>
      <w:r w:rsidR="00162653">
        <w:rPr>
          <w:rFonts w:ascii="Garamond" w:hAnsi="Garamond"/>
          <w:spacing w:val="2"/>
          <w:sz w:val="20"/>
          <w:szCs w:val="20"/>
        </w:rPr>
        <w:t>-</w:t>
      </w:r>
      <w:r w:rsidRPr="00F701E5">
        <w:rPr>
          <w:rFonts w:ascii="Garamond" w:hAnsi="Garamond"/>
          <w:spacing w:val="2"/>
          <w:sz w:val="20"/>
          <w:szCs w:val="20"/>
        </w:rPr>
        <w:t>vous soutenir que le terme d'</w:t>
      </w:r>
      <w:r w:rsidRPr="00F701E5">
        <w:rPr>
          <w:rFonts w:ascii="Garamond" w:hAnsi="Garamond" w:cs="Times New Roman"/>
          <w:i/>
          <w:spacing w:val="2"/>
          <w:sz w:val="20"/>
          <w:szCs w:val="20"/>
        </w:rPr>
        <w:t>aliénation</w:t>
      </w:r>
      <w:r w:rsidRPr="00F701E5">
        <w:rPr>
          <w:rFonts w:ascii="Garamond" w:hAnsi="Garamond"/>
          <w:spacing w:val="2"/>
          <w:sz w:val="20"/>
          <w:szCs w:val="20"/>
        </w:rPr>
        <w:t xml:space="preserve"> est présent à propos de </w:t>
      </w:r>
      <w:r w:rsidRPr="00F701E5">
        <w:rPr>
          <w:rFonts w:ascii="Garamond" w:hAnsi="Garamond" w:cs="Times New Roman"/>
          <w:i/>
          <w:spacing w:val="2"/>
          <w:sz w:val="20"/>
          <w:szCs w:val="20"/>
        </w:rPr>
        <w:t>ce souvenir de l'Acropole</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et nommé</w:t>
      </w:r>
      <w:r w:rsidRPr="00F701E5">
        <w:rPr>
          <w:rFonts w:ascii="Garamond" w:hAnsi="Garamond"/>
          <w:spacing w:val="2"/>
          <w:sz w:val="20"/>
          <w:szCs w:val="20"/>
        </w:rPr>
        <w:softHyphen/>
        <w:t xml:space="preserve">ment pour traduire </w:t>
      </w:r>
      <w:r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Je veux bien que vous le souteniez mais expli</w:t>
      </w:r>
      <w:r w:rsidRPr="00F701E5">
        <w:rPr>
          <w:rFonts w:ascii="Garamond" w:hAnsi="Garamond"/>
          <w:spacing w:val="2"/>
          <w:sz w:val="20"/>
          <w:szCs w:val="20"/>
        </w:rPr>
        <w:softHyphen/>
        <w:t>quez pourquoi.</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VALABREGA</w:t>
      </w:r>
      <w:r w:rsidR="0097667A">
        <w:rPr>
          <w:rStyle w:val="lev"/>
          <w:rFonts w:ascii="Garamond" w:hAnsi="Garamond"/>
          <w:b w:val="0"/>
          <w:bCs w:val="0"/>
          <w:spacing w:val="4"/>
          <w:sz w:val="20"/>
          <w:szCs w:val="20"/>
        </w:rPr>
        <w:t xml:space="preserve"> - </w:t>
      </w:r>
      <w:r w:rsidRPr="00F701E5">
        <w:rPr>
          <w:rFonts w:ascii="Garamond" w:hAnsi="Garamond"/>
          <w:spacing w:val="2"/>
          <w:sz w:val="20"/>
          <w:szCs w:val="20"/>
        </w:rPr>
        <w:t>C'est un concept hégélien, l'aliénation.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162653" w:rsidRPr="00F701E5" w:rsidRDefault="00162653">
      <w:pPr>
        <w:pStyle w:val="Corpsdetexte"/>
        <w:rPr>
          <w:rFonts w:ascii="Garamond" w:hAnsi="Garamond"/>
          <w:spacing w:val="2"/>
          <w:sz w:val="20"/>
          <w:szCs w:val="20"/>
        </w:rPr>
      </w:pPr>
    </w:p>
    <w:p w:rsidR="009D55BF" w:rsidRPr="00F701E5" w:rsidRDefault="00665BF0">
      <w:pPr>
        <w:pStyle w:val="Corpsdetexte"/>
        <w:rPr>
          <w:rFonts w:ascii="Garamond" w:hAnsi="Garamond"/>
          <w:spacing w:val="2"/>
          <w:sz w:val="20"/>
          <w:szCs w:val="20"/>
        </w:rPr>
      </w:pPr>
      <w:r w:rsidRPr="00F701E5">
        <w:rPr>
          <w:rFonts w:ascii="Garamond" w:hAnsi="Garamond"/>
          <w:spacing w:val="2"/>
          <w:sz w:val="20"/>
          <w:szCs w:val="20"/>
        </w:rPr>
        <w:t>Un instant, je vous en prie</w:t>
      </w:r>
      <w:r w:rsidR="00EA06F1">
        <w:rPr>
          <w:rFonts w:ascii="Garamond" w:hAnsi="Garamond"/>
          <w:spacing w:val="2"/>
          <w:sz w:val="20"/>
          <w:szCs w:val="20"/>
        </w:rPr>
        <w:t> :</w:t>
      </w:r>
      <w:r w:rsidRPr="00F701E5">
        <w:rPr>
          <w:rFonts w:ascii="Garamond" w:hAnsi="Garamond"/>
          <w:spacing w:val="2"/>
          <w:sz w:val="20"/>
          <w:szCs w:val="20"/>
        </w:rPr>
        <w:t xml:space="preserve"> comment concevez</w:t>
      </w:r>
      <w:r w:rsidR="00EA06F1">
        <w:rPr>
          <w:rFonts w:ascii="Garamond" w:hAnsi="Garamond"/>
          <w:spacing w:val="2"/>
          <w:sz w:val="20"/>
          <w:szCs w:val="20"/>
        </w:rPr>
        <w:t>-</w:t>
      </w:r>
      <w:r w:rsidRPr="00F701E5">
        <w:rPr>
          <w:rFonts w:ascii="Garamond" w:hAnsi="Garamond"/>
          <w:spacing w:val="2"/>
          <w:sz w:val="20"/>
          <w:szCs w:val="20"/>
        </w:rPr>
        <w:t xml:space="preserve">vous le concept hégélien dans quelque chose qui connote </w:t>
      </w:r>
    </w:p>
    <w:p w:rsidR="00665BF0" w:rsidRPr="00F701E5" w:rsidRDefault="00665BF0">
      <w:pPr>
        <w:pStyle w:val="Corpsdetexte"/>
        <w:rPr>
          <w:rFonts w:ascii="Garamond" w:hAnsi="Garamond"/>
          <w:spacing w:val="4"/>
          <w:sz w:val="20"/>
          <w:szCs w:val="20"/>
        </w:rPr>
      </w:pPr>
      <w:r w:rsidRPr="00F701E5">
        <w:rPr>
          <w:rFonts w:ascii="Garamond" w:hAnsi="Garamond"/>
          <w:spacing w:val="2"/>
          <w:sz w:val="20"/>
          <w:szCs w:val="20"/>
        </w:rPr>
        <w:t xml:space="preserve">un trait vécu, que cet </w:t>
      </w:r>
      <w:r w:rsidRPr="00F701E5">
        <w:rPr>
          <w:rFonts w:ascii="Garamond" w:hAnsi="Garamond" w:cs="Times New Roman"/>
          <w:i/>
          <w:spacing w:val="4"/>
          <w:sz w:val="20"/>
          <w:szCs w:val="20"/>
        </w:rPr>
        <w:t>Entfremdung</w:t>
      </w:r>
      <w:r w:rsidRPr="00F701E5">
        <w:rPr>
          <w:rFonts w:ascii="Garamond" w:hAnsi="Garamond"/>
          <w:spacing w:val="4"/>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VALABREGA</w:t>
      </w:r>
      <w:r w:rsidR="0097667A">
        <w:rPr>
          <w:rStyle w:val="lev"/>
          <w:rFonts w:ascii="Garamond" w:hAnsi="Garamond"/>
          <w:b w:val="0"/>
          <w:bCs w:val="0"/>
          <w:spacing w:val="4"/>
          <w:sz w:val="20"/>
          <w:szCs w:val="20"/>
        </w:rPr>
        <w:t xml:space="preserve"> - </w:t>
      </w:r>
      <w:r w:rsidRPr="00F701E5">
        <w:rPr>
          <w:rFonts w:ascii="Garamond" w:hAnsi="Garamond"/>
          <w:spacing w:val="2"/>
          <w:sz w:val="20"/>
          <w:szCs w:val="20"/>
        </w:rPr>
        <w:t>Je ne sais comment, il faudrait même</w:t>
      </w:r>
      <w:r w:rsidR="004E0BF8" w:rsidRPr="00F701E5">
        <w:rPr>
          <w:rFonts w:ascii="Garamond" w:hAnsi="Garamond"/>
          <w:spacing w:val="2"/>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Que </w:t>
      </w:r>
      <w:r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 xml:space="preserve">puisse correspondre à quelque chose comme la dépersonnalisation, passe encore, ou le sentiment du sosie ou quelque chose que nous… c'est noté dans le texte comme une impression, enfin </w:t>
      </w:r>
      <w:r w:rsidRPr="00EA06F1">
        <w:rPr>
          <w:rFonts w:ascii="Garamond" w:hAnsi="Garamond"/>
          <w:i/>
          <w:spacing w:val="2"/>
          <w:sz w:val="20"/>
          <w:szCs w:val="20"/>
        </w:rPr>
        <w:t>c'est une notation phénoménologique</w:t>
      </w:r>
      <w:r w:rsidRPr="00F701E5">
        <w:rPr>
          <w:rFonts w:ascii="Garamond" w:hAnsi="Garamond"/>
          <w:spacing w:val="2"/>
          <w:sz w:val="20"/>
          <w:szCs w:val="20"/>
        </w:rPr>
        <w:t>, l'</w:t>
      </w:r>
      <w:r w:rsidRPr="00F701E5">
        <w:rPr>
          <w:rFonts w:ascii="Garamond" w:hAnsi="Garamond" w:cs="Times New Roman"/>
          <w:i/>
          <w:spacing w:val="2"/>
          <w:sz w:val="20"/>
          <w:szCs w:val="20"/>
        </w:rPr>
        <w:t>aliénation</w:t>
      </w:r>
      <w:r w:rsidRPr="00F701E5">
        <w:rPr>
          <w:rFonts w:ascii="Garamond" w:hAnsi="Garamond"/>
          <w:spacing w:val="2"/>
          <w:sz w:val="20"/>
          <w:szCs w:val="20"/>
        </w:rPr>
        <w:t xml:space="preserve"> n'est pas… n'a rien à faire avec ça dans HEGEL puisque vous invoquez </w:t>
      </w:r>
      <w:r w:rsidR="00EA06F1">
        <w:rPr>
          <w:rFonts w:ascii="Garamond" w:hAnsi="Garamond"/>
          <w:spacing w:val="2"/>
          <w:sz w:val="20"/>
          <w:szCs w:val="20"/>
        </w:rPr>
        <w:t>-</w:t>
      </w:r>
      <w:r w:rsidRPr="00F701E5">
        <w:rPr>
          <w:rFonts w:ascii="Garamond" w:hAnsi="Garamond"/>
          <w:spacing w:val="2"/>
          <w:sz w:val="20"/>
          <w:szCs w:val="20"/>
        </w:rPr>
        <w:t xml:space="preserve"> vous, pas moi </w:t>
      </w:r>
      <w:r w:rsidR="00EA06F1">
        <w:rPr>
          <w:rFonts w:ascii="Garamond" w:hAnsi="Garamond"/>
          <w:spacing w:val="2"/>
          <w:sz w:val="20"/>
          <w:szCs w:val="20"/>
        </w:rPr>
        <w:t>-</w:t>
      </w:r>
      <w:r w:rsidRPr="00F701E5">
        <w:rPr>
          <w:rFonts w:ascii="Garamond" w:hAnsi="Garamond"/>
          <w:spacing w:val="2"/>
          <w:sz w:val="20"/>
          <w:szCs w:val="20"/>
        </w:rPr>
        <w:t xml:space="preserve"> HEGEL.</w:t>
      </w:r>
    </w:p>
    <w:p w:rsidR="004E0BF8" w:rsidRPr="00F701E5" w:rsidRDefault="004E0BF8">
      <w:pPr>
        <w:pStyle w:val="Corpsdetexte"/>
        <w:rPr>
          <w:rStyle w:val="lev"/>
          <w:rFonts w:ascii="Garamond" w:hAnsi="Garamond"/>
          <w:b w:val="0"/>
          <w:bCs w:val="0"/>
          <w:spacing w:val="4"/>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VALABREGA</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Je trouve quand même qu'il n'utilise pas là un autre mot qui pourrait… je ne sais pas quel mot allemand pourrait être là pour désigner la dépersonnalisation, quelque chose comme ça, il se trouve tout de même que ce n'est pas ça.</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EA06F1" w:rsidRDefault="00665BF0">
      <w:pPr>
        <w:pStyle w:val="Corpsdetexte"/>
        <w:rPr>
          <w:rFonts w:ascii="Garamond" w:hAnsi="Garamond"/>
          <w:spacing w:val="2"/>
          <w:sz w:val="20"/>
          <w:szCs w:val="20"/>
        </w:rPr>
      </w:pPr>
      <w:r w:rsidRPr="00F701E5">
        <w:rPr>
          <w:rFonts w:ascii="Garamond" w:hAnsi="Garamond"/>
          <w:spacing w:val="2"/>
          <w:sz w:val="20"/>
          <w:szCs w:val="20"/>
        </w:rPr>
        <w:t>Comment pouvez</w:t>
      </w:r>
      <w:r w:rsidR="00EA06F1">
        <w:rPr>
          <w:rFonts w:ascii="Garamond" w:hAnsi="Garamond"/>
          <w:spacing w:val="2"/>
          <w:sz w:val="20"/>
          <w:szCs w:val="20"/>
        </w:rPr>
        <w:t>-</w:t>
      </w:r>
      <w:r w:rsidRPr="00F701E5">
        <w:rPr>
          <w:rFonts w:ascii="Garamond" w:hAnsi="Garamond"/>
          <w:spacing w:val="2"/>
          <w:sz w:val="20"/>
          <w:szCs w:val="20"/>
        </w:rPr>
        <w:t>vous soutenir que l'</w:t>
      </w:r>
      <w:r w:rsidRPr="00F701E5">
        <w:rPr>
          <w:rFonts w:ascii="Garamond" w:hAnsi="Garamond" w:cs="Times New Roman"/>
          <w:i/>
          <w:spacing w:val="2"/>
          <w:sz w:val="20"/>
          <w:szCs w:val="20"/>
        </w:rPr>
        <w:t>aliénation</w:t>
      </w:r>
      <w:r w:rsidRPr="00F701E5">
        <w:rPr>
          <w:rFonts w:ascii="Garamond" w:hAnsi="Garamond"/>
          <w:spacing w:val="2"/>
          <w:sz w:val="20"/>
          <w:szCs w:val="20"/>
        </w:rPr>
        <w:t xml:space="preserve"> qui est vraiment la structure, enfin la plus immanente et en même temps la plus cachée, à tout ce qui est du vécu du sujet soit là tout d'un coup mise saillante dans l'ap</w:t>
      </w:r>
      <w:r w:rsidRPr="00F701E5">
        <w:rPr>
          <w:rFonts w:ascii="Garamond" w:hAnsi="Garamond"/>
          <w:spacing w:val="2"/>
          <w:sz w:val="20"/>
          <w:szCs w:val="20"/>
        </w:rPr>
        <w:softHyphen/>
        <w:t xml:space="preserve">parence ou bien alors montrant sa pointe d'une façon quelconque qui puisse permettre de l'épingler avec ce terme </w:t>
      </w:r>
      <w:r w:rsidRPr="00F701E5">
        <w:rPr>
          <w:rFonts w:ascii="Garamond" w:hAnsi="Garamond"/>
          <w:spacing w:val="4"/>
          <w:sz w:val="20"/>
          <w:szCs w:val="20"/>
        </w:rPr>
        <w:t>d'</w:t>
      </w:r>
      <w:r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 xml:space="preserve">et justement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à propos </w:t>
      </w:r>
      <w:r w:rsidRPr="00F701E5">
        <w:rPr>
          <w:rFonts w:ascii="Garamond" w:hAnsi="Garamond"/>
          <w:spacing w:val="4"/>
          <w:sz w:val="20"/>
          <w:szCs w:val="20"/>
        </w:rPr>
        <w:t xml:space="preserve">de ce que </w:t>
      </w:r>
      <w:r w:rsidRPr="00F701E5">
        <w:rPr>
          <w:rFonts w:ascii="Garamond" w:hAnsi="Garamond"/>
          <w:spacing w:val="2"/>
          <w:sz w:val="20"/>
          <w:szCs w:val="20"/>
        </w:rPr>
        <w:t>FREUD ressent sur l'Acropole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VALABREGA</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4"/>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4"/>
          <w:sz w:val="20"/>
          <w:szCs w:val="20"/>
        </w:rPr>
        <w:t xml:space="preserve">Oui, </w:t>
      </w:r>
      <w:r w:rsidRPr="00F701E5">
        <w:rPr>
          <w:rFonts w:ascii="Garamond" w:hAnsi="Garamond"/>
          <w:spacing w:val="2"/>
          <w:sz w:val="20"/>
          <w:szCs w:val="20"/>
        </w:rPr>
        <w:t>attendez, ce n'est pas une raison. Je me demande pour</w:t>
      </w:r>
      <w:r w:rsidRPr="00F701E5">
        <w:rPr>
          <w:rFonts w:ascii="Garamond" w:hAnsi="Garamond"/>
          <w:spacing w:val="2"/>
          <w:sz w:val="20"/>
          <w:szCs w:val="20"/>
        </w:rPr>
        <w:softHyphen/>
      </w:r>
      <w:r w:rsidRPr="00F701E5">
        <w:rPr>
          <w:rFonts w:ascii="Garamond" w:hAnsi="Garamond"/>
          <w:spacing w:val="4"/>
          <w:sz w:val="20"/>
          <w:szCs w:val="20"/>
        </w:rPr>
        <w:t xml:space="preserve">quoi </w:t>
      </w:r>
      <w:r w:rsidRPr="00F701E5">
        <w:rPr>
          <w:rFonts w:ascii="Garamond" w:hAnsi="Garamond"/>
          <w:spacing w:val="2"/>
          <w:sz w:val="20"/>
          <w:szCs w:val="20"/>
        </w:rPr>
        <w:t>il emploie ce mot simplement, ce n'est pas un mot, pas un mot du vocabu</w:t>
      </w:r>
      <w:r w:rsidRPr="00F701E5">
        <w:rPr>
          <w:rFonts w:ascii="Garamond" w:hAnsi="Garamond"/>
          <w:spacing w:val="2"/>
          <w:sz w:val="20"/>
          <w:szCs w:val="20"/>
        </w:rPr>
        <w:softHyphen/>
        <w:t>laire psychiatrique, absolument pas.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r w:rsidR="0097667A">
        <w:rPr>
          <w:rFonts w:ascii="Garamond" w:hAnsi="Garamond"/>
          <w:spacing w:val="4"/>
          <w:sz w:val="20"/>
          <w:szCs w:val="20"/>
        </w:rPr>
        <w:t xml:space="preserve">- </w:t>
      </w:r>
      <w:r w:rsidRPr="00F701E5">
        <w:rPr>
          <w:rFonts w:ascii="Garamond" w:hAnsi="Garamond"/>
          <w:spacing w:val="2"/>
          <w:sz w:val="20"/>
          <w:szCs w:val="20"/>
        </w:rPr>
        <w:t>Mais pourquoi le traduisez</w:t>
      </w:r>
      <w:r w:rsidR="00EA06F1">
        <w:rPr>
          <w:rFonts w:ascii="Garamond" w:hAnsi="Garamond"/>
          <w:spacing w:val="2"/>
          <w:sz w:val="20"/>
          <w:szCs w:val="20"/>
        </w:rPr>
        <w:t>-</w:t>
      </w:r>
      <w:r w:rsidRPr="00F701E5">
        <w:rPr>
          <w:rFonts w:ascii="Garamond" w:hAnsi="Garamond"/>
          <w:spacing w:val="2"/>
          <w:sz w:val="20"/>
          <w:szCs w:val="20"/>
        </w:rPr>
        <w:t xml:space="preserve">vous par </w:t>
      </w:r>
      <w:r w:rsidRPr="00F701E5">
        <w:rPr>
          <w:rFonts w:ascii="Garamond" w:hAnsi="Garamond" w:cs="Times New Roman"/>
          <w:i/>
          <w:spacing w:val="2"/>
          <w:sz w:val="20"/>
          <w:szCs w:val="20"/>
        </w:rPr>
        <w:t>aliénation</w:t>
      </w:r>
      <w:r w:rsidRPr="00F701E5">
        <w:rPr>
          <w:rFonts w:ascii="Garamond" w:hAnsi="Garamond"/>
          <w:spacing w:val="2"/>
          <w:sz w:val="20"/>
          <w:szCs w:val="20"/>
        </w:rPr>
        <w:t xml:space="preserve"> alors ? </w:t>
      </w:r>
      <w:r w:rsidR="0097667A">
        <w:rPr>
          <w:rFonts w:ascii="Garamond" w:hAnsi="Garamond"/>
          <w:spacing w:val="2"/>
          <w:sz w:val="20"/>
          <w:szCs w:val="20"/>
        </w:rPr>
        <w:t xml:space="preserve"> </w:t>
      </w:r>
      <w:r w:rsidRPr="00F701E5">
        <w:rPr>
          <w:rFonts w:ascii="Garamond" w:hAnsi="Garamond"/>
          <w:spacing w:val="2"/>
          <w:sz w:val="20"/>
          <w:szCs w:val="20"/>
        </w:rPr>
        <w:t>CASTORIADIS</w:t>
      </w:r>
      <w:r w:rsidR="004E0BF8" w:rsidRPr="00F701E5">
        <w:rPr>
          <w:rFonts w:ascii="Garamond" w:hAnsi="Garamond"/>
          <w:spacing w:val="2"/>
          <w:sz w:val="20"/>
          <w:szCs w:val="20"/>
        </w:rPr>
        <w:t> ?</w:t>
      </w:r>
    </w:p>
    <w:p w:rsidR="00665BF0" w:rsidRPr="00F701E5" w:rsidRDefault="00665BF0">
      <w:pPr>
        <w:pStyle w:val="Corpsdetexte"/>
        <w:rPr>
          <w:rFonts w:ascii="Garamond" w:hAnsi="Garamond"/>
          <w:sz w:val="20"/>
          <w:szCs w:val="20"/>
        </w:rPr>
      </w:pPr>
    </w:p>
    <w:p w:rsidR="00490C34" w:rsidRPr="00F701E5" w:rsidRDefault="00490C34">
      <w:pPr>
        <w:pStyle w:val="Corpsdetexte"/>
        <w:rPr>
          <w:rStyle w:val="lev"/>
          <w:rFonts w:ascii="Garamond" w:hAnsi="Garamond"/>
          <w:b w:val="0"/>
          <w:bCs w:val="0"/>
          <w:spacing w:val="4"/>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CASTORIADIS</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4"/>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Du point de vue </w:t>
      </w:r>
      <w:r w:rsidRPr="00F701E5">
        <w:rPr>
          <w:rFonts w:ascii="Garamond" w:hAnsi="Garamond" w:cs="Times New Roman"/>
          <w:i/>
          <w:spacing w:val="2"/>
          <w:sz w:val="20"/>
          <w:szCs w:val="20"/>
        </w:rPr>
        <w:t>étymologique</w:t>
      </w:r>
      <w:r w:rsidRPr="00F701E5">
        <w:rPr>
          <w:rFonts w:ascii="Garamond" w:hAnsi="Garamond"/>
          <w:spacing w:val="2"/>
          <w:sz w:val="20"/>
          <w:szCs w:val="20"/>
        </w:rPr>
        <w:t>, je crois que VALABREGA a raison par rapport à HEGEL</w:t>
      </w:r>
      <w:r w:rsidR="004E0BF8" w:rsidRPr="00F701E5">
        <w:rPr>
          <w:rFonts w:ascii="Garamond" w:hAnsi="Garamond"/>
          <w:spacing w:val="2"/>
          <w:sz w:val="20"/>
          <w:szCs w:val="20"/>
        </w:rPr>
        <w:t>.</w:t>
      </w:r>
      <w:r w:rsidRPr="00F701E5">
        <w:rPr>
          <w:rFonts w:ascii="Garamond" w:hAnsi="Garamond"/>
          <w:spacing w:val="2"/>
          <w:sz w:val="20"/>
          <w:szCs w:val="20"/>
        </w:rPr>
        <w:t xml:space="preserve"> </w:t>
      </w:r>
      <w:r w:rsidR="004E0BF8" w:rsidRPr="00F701E5">
        <w:rPr>
          <w:rFonts w:ascii="Garamond" w:hAnsi="Garamond"/>
          <w:spacing w:val="2"/>
          <w:sz w:val="20"/>
          <w:szCs w:val="20"/>
        </w:rPr>
        <w:t>J</w:t>
      </w:r>
      <w:r w:rsidRPr="00F701E5">
        <w:rPr>
          <w:rFonts w:ascii="Garamond" w:hAnsi="Garamond"/>
          <w:spacing w:val="2"/>
          <w:sz w:val="20"/>
          <w:szCs w:val="20"/>
        </w:rPr>
        <w:t>e ne crois pas que dans le texte de FREUD il s'agit de l'alié</w:t>
      </w:r>
      <w:r w:rsidRPr="00F701E5">
        <w:rPr>
          <w:rFonts w:ascii="Garamond" w:hAnsi="Garamond"/>
          <w:spacing w:val="2"/>
          <w:sz w:val="20"/>
          <w:szCs w:val="20"/>
        </w:rPr>
        <w:softHyphen/>
        <w:t xml:space="preserve">nation dans ce sens. On dira en allemand </w:t>
      </w:r>
      <w:r w:rsidRPr="00F701E5">
        <w:rPr>
          <w:rFonts w:ascii="Garamond" w:hAnsi="Garamond" w:cs="Times New Roman"/>
          <w:i/>
          <w:spacing w:val="2"/>
          <w:sz w:val="20"/>
          <w:szCs w:val="20"/>
        </w:rPr>
        <w:t xml:space="preserve">sich </w:t>
      </w:r>
      <w:r w:rsidRPr="00F701E5">
        <w:rPr>
          <w:rFonts w:ascii="Garamond" w:hAnsi="Garamond" w:cs="Times New Roman"/>
          <w:i/>
          <w:spacing w:val="4"/>
          <w:sz w:val="20"/>
          <w:szCs w:val="20"/>
        </w:rPr>
        <w:t>fremden</w:t>
      </w:r>
      <w:r w:rsidRPr="00F701E5">
        <w:rPr>
          <w:rFonts w:ascii="Garamond" w:hAnsi="Garamond"/>
          <w:spacing w:val="4"/>
          <w:sz w:val="20"/>
          <w:szCs w:val="20"/>
        </w:rPr>
        <w:t xml:space="preserve"> </w:t>
      </w:r>
      <w:r w:rsidRPr="00F701E5">
        <w:rPr>
          <w:rFonts w:ascii="Garamond" w:hAnsi="Garamond"/>
          <w:spacing w:val="2"/>
          <w:sz w:val="20"/>
          <w:szCs w:val="20"/>
        </w:rPr>
        <w:t xml:space="preserve">de quelqu'un qui serait plutôt en </w:t>
      </w:r>
      <w:r w:rsidRPr="00F701E5">
        <w:rPr>
          <w:rFonts w:ascii="Garamond" w:hAnsi="Garamond" w:cs="Times New Roman"/>
          <w:i/>
          <w:spacing w:val="2"/>
          <w:sz w:val="20"/>
          <w:szCs w:val="20"/>
        </w:rPr>
        <w:t>zizanie</w:t>
      </w:r>
      <w:r w:rsidRPr="00F701E5">
        <w:rPr>
          <w:rFonts w:ascii="Garamond" w:hAnsi="Garamond"/>
          <w:spacing w:val="2"/>
          <w:sz w:val="20"/>
          <w:szCs w:val="20"/>
        </w:rPr>
        <w:t xml:space="preserve">, que la vie a éloigné du ménage. C'est le </w:t>
      </w:r>
      <w:r w:rsidRPr="00F701E5">
        <w:rPr>
          <w:rFonts w:ascii="Garamond" w:hAnsi="Garamond" w:cs="Times New Roman"/>
          <w:i/>
          <w:spacing w:val="4"/>
          <w:sz w:val="20"/>
          <w:szCs w:val="20"/>
        </w:rPr>
        <w:t>Fremd</w:t>
      </w:r>
      <w:r w:rsidRPr="00F701E5">
        <w:rPr>
          <w:rFonts w:ascii="Garamond" w:hAnsi="Garamond"/>
          <w:spacing w:val="4"/>
          <w:sz w:val="20"/>
          <w:szCs w:val="20"/>
        </w:rPr>
        <w:t xml:space="preserve"> </w:t>
      </w:r>
      <w:r w:rsidRPr="00F701E5">
        <w:rPr>
          <w:rFonts w:ascii="Garamond" w:hAnsi="Garamond"/>
          <w:spacing w:val="2"/>
          <w:sz w:val="20"/>
          <w:szCs w:val="20"/>
        </w:rPr>
        <w:t>dans ce texte, alors il ne faut pas le rapprocher du groupe qui a un autre caractère</w:t>
      </w:r>
      <w:r w:rsidR="004E0BF8" w:rsidRPr="00F701E5">
        <w:rPr>
          <w:rFonts w:ascii="Garamond" w:hAnsi="Garamond"/>
          <w:spacing w:val="2"/>
          <w:sz w:val="20"/>
          <w:szCs w:val="20"/>
        </w:rPr>
        <w:t>.</w:t>
      </w:r>
      <w:r w:rsidRPr="00F701E5">
        <w:rPr>
          <w:rFonts w:ascii="Garamond" w:hAnsi="Garamond"/>
          <w:spacing w:val="2"/>
          <w:sz w:val="20"/>
          <w:szCs w:val="20"/>
        </w:rPr>
        <w:t xml:space="preserve"> </w:t>
      </w:r>
      <w:r w:rsidR="004E0BF8" w:rsidRPr="00F701E5">
        <w:rPr>
          <w:rFonts w:ascii="Garamond" w:hAnsi="Garamond"/>
          <w:spacing w:val="2"/>
          <w:sz w:val="20"/>
          <w:szCs w:val="20"/>
        </w:rPr>
        <w:t>J</w:t>
      </w:r>
      <w:r w:rsidRPr="00F701E5">
        <w:rPr>
          <w:rFonts w:ascii="Garamond" w:hAnsi="Garamond"/>
          <w:spacing w:val="2"/>
          <w:sz w:val="20"/>
          <w:szCs w:val="20"/>
        </w:rPr>
        <w:t>e crois que ce que FREUD veut dire dans le texte c'est qu'il se sent étranger à ce pays, et étran</w:t>
      </w:r>
      <w:r w:rsidRPr="00F701E5">
        <w:rPr>
          <w:rFonts w:ascii="Garamond" w:hAnsi="Garamond"/>
          <w:spacing w:val="2"/>
          <w:sz w:val="20"/>
          <w:szCs w:val="20"/>
        </w:rPr>
        <w:softHyphen/>
        <w:t>ger radicalement. Il ne</w:t>
      </w:r>
      <w:r w:rsidR="00EA06F1">
        <w:rPr>
          <w:rFonts w:ascii="Garamond" w:hAnsi="Garamond"/>
          <w:spacing w:val="2"/>
          <w:sz w:val="20"/>
          <w:szCs w:val="20"/>
        </w:rPr>
        <w:t xml:space="preserve"> faut pas lui donner, je crois, </w:t>
      </w:r>
      <w:r w:rsidRPr="00F701E5">
        <w:rPr>
          <w:rFonts w:ascii="Garamond" w:hAnsi="Garamond"/>
          <w:spacing w:val="2"/>
          <w:sz w:val="20"/>
          <w:szCs w:val="20"/>
        </w:rPr>
        <w:t>la charge philosophique hégélienne de l'aliénation qui est autre chose.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Écoutez, cela a une note extraordinairement nette, n'est</w:t>
      </w:r>
      <w:r w:rsidR="00775025" w:rsidRPr="00F701E5">
        <w:rPr>
          <w:rFonts w:ascii="Garamond" w:hAnsi="Garamond"/>
          <w:spacing w:val="2"/>
          <w:sz w:val="20"/>
          <w:szCs w:val="20"/>
        </w:rPr>
        <w:t>–</w:t>
      </w:r>
      <w:r w:rsidRPr="00F701E5">
        <w:rPr>
          <w:rFonts w:ascii="Garamond" w:hAnsi="Garamond"/>
          <w:spacing w:val="2"/>
          <w:sz w:val="20"/>
          <w:szCs w:val="20"/>
        </w:rPr>
        <w:softHyphen/>
        <w:t>ce pas, il s'agit d'un sentiment que nous appelons dans la clinique psychia</w:t>
      </w:r>
      <w:r w:rsidRPr="00F701E5">
        <w:rPr>
          <w:rFonts w:ascii="Garamond" w:hAnsi="Garamond"/>
          <w:spacing w:val="2"/>
          <w:sz w:val="20"/>
          <w:szCs w:val="20"/>
        </w:rPr>
        <w:softHyphen/>
        <w:t>trique : la déréalisation.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VALABREGA</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cs="Times New Roman"/>
          <w:i/>
          <w:spacing w:val="2"/>
          <w:sz w:val="20"/>
          <w:szCs w:val="20"/>
        </w:rPr>
        <w:t>Pourquoi</w:t>
      </w:r>
      <w:r w:rsidRPr="00F701E5">
        <w:rPr>
          <w:rFonts w:ascii="Garamond" w:hAnsi="Garamond"/>
          <w:spacing w:val="2"/>
          <w:sz w:val="20"/>
          <w:szCs w:val="20"/>
        </w:rPr>
        <w:t xml:space="preserve"> l'utilise</w:t>
      </w:r>
      <w:r w:rsidR="00DA2D39">
        <w:rPr>
          <w:rFonts w:ascii="Garamond" w:hAnsi="Garamond"/>
          <w:spacing w:val="2"/>
          <w:sz w:val="20"/>
          <w:szCs w:val="20"/>
        </w:rPr>
        <w:t>-</w:t>
      </w:r>
      <w:r w:rsidRPr="00F701E5">
        <w:rPr>
          <w:rFonts w:ascii="Garamond" w:hAnsi="Garamond"/>
          <w:spacing w:val="2"/>
          <w:sz w:val="20"/>
          <w:szCs w:val="20"/>
        </w:rPr>
        <w:t>t</w:t>
      </w:r>
      <w:r w:rsidR="00DA2D39">
        <w:rPr>
          <w:rFonts w:ascii="Garamond" w:hAnsi="Garamond"/>
          <w:spacing w:val="2"/>
          <w:sz w:val="20"/>
          <w:szCs w:val="20"/>
        </w:rPr>
        <w:t>-</w:t>
      </w:r>
      <w:r w:rsidRPr="00F701E5">
        <w:rPr>
          <w:rFonts w:ascii="Garamond" w:hAnsi="Garamond"/>
          <w:spacing w:val="2"/>
          <w:sz w:val="20"/>
          <w:szCs w:val="20"/>
        </w:rPr>
        <w:t>il</w:t>
      </w:r>
      <w:r w:rsidR="004E0BF8" w:rsidRPr="00F701E5">
        <w:rPr>
          <w:rFonts w:ascii="Garamond" w:hAnsi="Garamond"/>
          <w:spacing w:val="2"/>
          <w:sz w:val="20"/>
          <w:szCs w:val="20"/>
        </w:rPr>
        <w:t xml:space="preserve"> </w:t>
      </w:r>
      <w:r w:rsidRPr="00F701E5">
        <w:rPr>
          <w:rFonts w:ascii="Garamond" w:hAnsi="Garamond"/>
          <w:spacing w:val="2"/>
          <w:sz w:val="20"/>
          <w:szCs w:val="20"/>
        </w:rPr>
        <w:t>? C'est ça le problème, c'est un pro</w:t>
      </w:r>
      <w:r w:rsidRPr="00F701E5">
        <w:rPr>
          <w:rFonts w:ascii="Garamond" w:hAnsi="Garamond"/>
          <w:spacing w:val="2"/>
          <w:sz w:val="20"/>
          <w:szCs w:val="20"/>
        </w:rPr>
        <w:softHyphen/>
        <w:t xml:space="preserve">blème </w:t>
      </w:r>
      <w:r w:rsidRPr="00F701E5">
        <w:rPr>
          <w:rFonts w:ascii="Garamond" w:hAnsi="Garamond"/>
          <w:i/>
          <w:spacing w:val="2"/>
          <w:sz w:val="20"/>
          <w:szCs w:val="20"/>
        </w:rPr>
        <w:t>terminologique</w:t>
      </w:r>
      <w:r w:rsidRPr="00F701E5">
        <w:rPr>
          <w:rFonts w:ascii="Garamond" w:hAnsi="Garamond"/>
          <w:spacing w:val="2"/>
          <w:sz w:val="20"/>
          <w:szCs w:val="20"/>
        </w:rPr>
        <w:t>, moi je ne sais pas, je n'ai pas recherché</w:t>
      </w:r>
      <w:r w:rsidR="004E0BF8" w:rsidRPr="00F701E5">
        <w:rPr>
          <w:rFonts w:ascii="Garamond" w:hAnsi="Garamond"/>
          <w:spacing w:val="2"/>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EA06F1" w:rsidRDefault="00665BF0">
      <w:pPr>
        <w:pStyle w:val="Corpsdetexte"/>
        <w:rPr>
          <w:rFonts w:ascii="Garamond" w:hAnsi="Garamond"/>
          <w:spacing w:val="2"/>
          <w:sz w:val="20"/>
          <w:szCs w:val="20"/>
        </w:rPr>
      </w:pPr>
      <w:r w:rsidRPr="00F701E5">
        <w:rPr>
          <w:rFonts w:ascii="Garamond" w:hAnsi="Garamond"/>
          <w:spacing w:val="2"/>
          <w:sz w:val="20"/>
          <w:szCs w:val="20"/>
        </w:rPr>
        <w:t xml:space="preserve">Ce n'est pas parce que nous nous trouvons devant un emploi </w:t>
      </w:r>
      <w:r w:rsidRPr="00F701E5">
        <w:rPr>
          <w:rFonts w:ascii="Garamond" w:hAnsi="Garamond"/>
          <w:spacing w:val="4"/>
          <w:sz w:val="20"/>
          <w:szCs w:val="20"/>
        </w:rPr>
        <w:t>d'</w:t>
      </w:r>
      <w:r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 xml:space="preserve">qu'on trouve également dans HEGEL </w:t>
      </w:r>
    </w:p>
    <w:p w:rsidR="00EA06F1" w:rsidRDefault="00665BF0">
      <w:pPr>
        <w:pStyle w:val="Corpsdetexte"/>
        <w:rPr>
          <w:rFonts w:ascii="Garamond" w:hAnsi="Garamond"/>
          <w:spacing w:val="2"/>
          <w:sz w:val="20"/>
          <w:szCs w:val="20"/>
        </w:rPr>
      </w:pPr>
      <w:r w:rsidRPr="00F701E5">
        <w:rPr>
          <w:rFonts w:ascii="Garamond" w:hAnsi="Garamond"/>
          <w:spacing w:val="2"/>
          <w:sz w:val="20"/>
          <w:szCs w:val="20"/>
        </w:rPr>
        <w:t xml:space="preserve">que nous allons nous mettre, comme ça, à sauter à pieds joints et à dire que la signification que FREUD implique </w:t>
      </w: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dans ce terme </w:t>
      </w:r>
      <w:r w:rsidRPr="00F701E5">
        <w:rPr>
          <w:rFonts w:ascii="Garamond" w:hAnsi="Garamond"/>
          <w:spacing w:val="4"/>
          <w:sz w:val="20"/>
          <w:szCs w:val="20"/>
        </w:rPr>
        <w:t>d'</w:t>
      </w:r>
      <w:r w:rsidR="00490C34"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 xml:space="preserve">est une signification hégélienne justement là. Et puis écoutez, dès qu'on parle d'aliénation, </w:t>
      </w:r>
    </w:p>
    <w:p w:rsidR="009D55BF"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tout de même, on sait où on en est, on sait ce qu'on évoque, on sait ce que ça intéresse. Alors si c'est là simplement pour ouvrir une question sans le moindre centimètre qui aille plus loin, je ne demande pas mieux que cela rebondisse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mais je veux que vous vous en expliquiez.</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STEIN</w:t>
      </w:r>
      <w:r w:rsidRPr="00F701E5">
        <w:rPr>
          <w:rFonts w:ascii="Garamond" w:hAnsi="Garamond"/>
          <w:spacing w:val="4"/>
          <w:sz w:val="20"/>
          <w:szCs w:val="20"/>
        </w:rPr>
        <w:t xml:space="preserve"> </w:t>
      </w:r>
      <w:r w:rsidR="009D60FE">
        <w:rPr>
          <w:rFonts w:ascii="Garamond" w:hAnsi="Garamond"/>
          <w:spacing w:val="4"/>
          <w:sz w:val="20"/>
          <w:szCs w:val="20"/>
        </w:rPr>
        <w:t xml:space="preserve"> - </w:t>
      </w:r>
      <w:r w:rsidRPr="00F701E5">
        <w:rPr>
          <w:rFonts w:ascii="Garamond" w:hAnsi="Garamond"/>
          <w:spacing w:val="2"/>
          <w:sz w:val="20"/>
          <w:szCs w:val="20"/>
        </w:rPr>
        <w:t>Alors, je pense quand même que le point soulevé par VALABREGA mérite d'être fouillé.</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r w:rsidR="009D60FE">
        <w:rPr>
          <w:rFonts w:ascii="Garamond" w:hAnsi="Garamond"/>
          <w:spacing w:val="4"/>
          <w:sz w:val="20"/>
          <w:szCs w:val="20"/>
        </w:rPr>
        <w:t xml:space="preserve">- </w:t>
      </w:r>
      <w:r w:rsidRPr="00F701E5">
        <w:rPr>
          <w:rFonts w:ascii="Garamond" w:hAnsi="Garamond"/>
          <w:spacing w:val="2"/>
          <w:sz w:val="20"/>
          <w:szCs w:val="20"/>
        </w:rPr>
        <w:t>Tout à fait d'accord.</w:t>
      </w:r>
    </w:p>
    <w:p w:rsidR="00665BF0" w:rsidRPr="00F701E5" w:rsidRDefault="00665BF0">
      <w:pPr>
        <w:pStyle w:val="Corpsdetexte"/>
        <w:rPr>
          <w:rStyle w:val="lev"/>
          <w:rFonts w:ascii="Garamond" w:hAnsi="Garamond"/>
          <w:b w:val="0"/>
          <w:bCs w:val="0"/>
          <w:spacing w:val="4"/>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lastRenderedPageBreak/>
        <w:t>STEIN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9D55BF" w:rsidRPr="00F701E5" w:rsidRDefault="009D55BF">
      <w:pPr>
        <w:pStyle w:val="Corpsdetexte"/>
        <w:rPr>
          <w:rFonts w:ascii="Garamond" w:hAnsi="Garamond"/>
          <w:spacing w:val="2"/>
          <w:sz w:val="20"/>
          <w:szCs w:val="20"/>
        </w:rPr>
      </w:pPr>
      <w:r w:rsidRPr="00F701E5">
        <w:rPr>
          <w:rFonts w:ascii="Garamond" w:hAnsi="Garamond"/>
          <w:spacing w:val="2"/>
          <w:sz w:val="20"/>
          <w:szCs w:val="20"/>
        </w:rPr>
        <w:t>J</w:t>
      </w:r>
      <w:r w:rsidR="00665BF0" w:rsidRPr="00F701E5">
        <w:rPr>
          <w:rFonts w:ascii="Garamond" w:hAnsi="Garamond"/>
          <w:spacing w:val="2"/>
          <w:sz w:val="20"/>
          <w:szCs w:val="20"/>
        </w:rPr>
        <w:t>e n'ai pas le texte sous les yeux, mais on peut remarquer qu'en français à propos du terme d'</w:t>
      </w:r>
      <w:r w:rsidR="00665BF0" w:rsidRPr="00F701E5">
        <w:rPr>
          <w:rFonts w:ascii="Garamond" w:hAnsi="Garamond" w:cs="Times New Roman"/>
          <w:i/>
          <w:spacing w:val="2"/>
          <w:sz w:val="20"/>
          <w:szCs w:val="20"/>
        </w:rPr>
        <w:t>aliénation</w:t>
      </w:r>
      <w:r w:rsidR="00665BF0" w:rsidRPr="00F701E5">
        <w:rPr>
          <w:rFonts w:ascii="Garamond" w:hAnsi="Garamond"/>
          <w:spacing w:val="2"/>
          <w:sz w:val="20"/>
          <w:szCs w:val="20"/>
        </w:rPr>
        <w:t xml:space="preserve"> il y a cette même difficulté, c'est que l'</w:t>
      </w:r>
      <w:r w:rsidR="00665BF0" w:rsidRPr="00F701E5">
        <w:rPr>
          <w:rFonts w:ascii="Garamond" w:hAnsi="Garamond" w:cs="Times New Roman"/>
          <w:i/>
          <w:spacing w:val="2"/>
          <w:sz w:val="20"/>
          <w:szCs w:val="20"/>
        </w:rPr>
        <w:t>aliénation</w:t>
      </w:r>
      <w:r w:rsidR="00665BF0" w:rsidRPr="00F701E5">
        <w:rPr>
          <w:rFonts w:ascii="Garamond" w:hAnsi="Garamond"/>
          <w:spacing w:val="2"/>
          <w:sz w:val="20"/>
          <w:szCs w:val="20"/>
        </w:rPr>
        <w:t xml:space="preserve"> n'évoque pas seulement HEGEL et Marx. Elle évoque aussi la folie. Or ce sentiment étrange</w:t>
      </w:r>
      <w:r w:rsidRPr="00F701E5">
        <w:rPr>
          <w:rFonts w:ascii="Garamond" w:hAnsi="Garamond"/>
          <w:spacing w:val="2"/>
          <w:sz w:val="20"/>
          <w:szCs w:val="20"/>
        </w:rPr>
        <w:t>…</w:t>
      </w:r>
      <w:r w:rsidR="00665BF0" w:rsidRPr="00F701E5">
        <w:rPr>
          <w:rFonts w:ascii="Garamond" w:hAnsi="Garamond"/>
          <w:spacing w:val="2"/>
          <w:sz w:val="20"/>
          <w:szCs w:val="20"/>
        </w:rPr>
        <w:t xml:space="preserve"> appelons</w:t>
      </w:r>
      <w:r w:rsidR="00EA06F1">
        <w:rPr>
          <w:rFonts w:ascii="Garamond" w:hAnsi="Garamond"/>
          <w:spacing w:val="2"/>
          <w:sz w:val="20"/>
          <w:szCs w:val="20"/>
        </w:rPr>
        <w:t>-</w:t>
      </w:r>
      <w:r w:rsidR="00665BF0" w:rsidRPr="00F701E5">
        <w:rPr>
          <w:rFonts w:ascii="Garamond" w:hAnsi="Garamond"/>
          <w:spacing w:val="2"/>
          <w:sz w:val="20"/>
          <w:szCs w:val="20"/>
        </w:rPr>
        <w:t>le si vous le voulez, d'étrangeté</w:t>
      </w:r>
      <w:r w:rsidRPr="00F701E5">
        <w:rPr>
          <w:rFonts w:ascii="Garamond" w:hAnsi="Garamond"/>
          <w:spacing w:val="2"/>
          <w:sz w:val="20"/>
          <w:szCs w:val="20"/>
        </w:rPr>
        <w:t>…</w:t>
      </w:r>
      <w:r w:rsidR="00665BF0" w:rsidRPr="00F701E5">
        <w:rPr>
          <w:rFonts w:ascii="Garamond" w:hAnsi="Garamond"/>
          <w:spacing w:val="2"/>
          <w:sz w:val="20"/>
          <w:szCs w:val="20"/>
        </w:rPr>
        <w:t xml:space="preserve">trouvé sur l'Acropole, a quand même quelque chose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à voir avec le sentiment d'être fou.</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 xml:space="preserve">LACAN </w:t>
      </w:r>
      <w:r w:rsidRPr="00EA06F1">
        <w:rPr>
          <w:rStyle w:val="lev"/>
          <w:rFonts w:ascii="Garamond" w:hAnsi="Garamond"/>
          <w:b w:val="0"/>
          <w:bCs w:val="0"/>
          <w:color w:val="C00000"/>
          <w:spacing w:val="4"/>
          <w:sz w:val="16"/>
          <w:szCs w:val="16"/>
        </w:rPr>
        <w:t>[à S</w:t>
      </w:r>
      <w:r w:rsidR="00DA2D39" w:rsidRPr="00EA06F1">
        <w:rPr>
          <w:rStyle w:val="lev"/>
          <w:rFonts w:ascii="Garamond" w:hAnsi="Garamond"/>
          <w:b w:val="0"/>
          <w:bCs w:val="0"/>
          <w:color w:val="C00000"/>
          <w:spacing w:val="4"/>
          <w:sz w:val="16"/>
          <w:szCs w:val="16"/>
        </w:rPr>
        <w:t>tein</w:t>
      </w:r>
      <w:r w:rsidRPr="00EA06F1">
        <w:rPr>
          <w:rStyle w:val="lev"/>
          <w:rFonts w:ascii="Garamond" w:hAnsi="Garamond"/>
          <w:b w:val="0"/>
          <w:bCs w:val="0"/>
          <w:color w:val="C00000"/>
          <w:spacing w:val="4"/>
          <w:sz w:val="16"/>
          <w:szCs w:val="16"/>
        </w:rPr>
        <w:t>]</w:t>
      </w:r>
      <w:r w:rsidRPr="00F701E5">
        <w:rPr>
          <w:rFonts w:ascii="Garamond" w:hAnsi="Garamond"/>
          <w:spacing w:val="4"/>
          <w:sz w:val="20"/>
          <w:szCs w:val="20"/>
        </w:rPr>
        <w:t xml:space="preserve"> </w:t>
      </w:r>
      <w:r w:rsidR="009D60FE">
        <w:rPr>
          <w:rFonts w:ascii="Garamond" w:hAnsi="Garamond"/>
          <w:spacing w:val="4"/>
          <w:sz w:val="20"/>
          <w:szCs w:val="20"/>
        </w:rPr>
        <w:t xml:space="preserve"> - </w:t>
      </w:r>
      <w:r w:rsidRPr="00F701E5">
        <w:rPr>
          <w:rFonts w:ascii="Garamond" w:hAnsi="Garamond"/>
          <w:spacing w:val="2"/>
          <w:sz w:val="20"/>
          <w:szCs w:val="20"/>
        </w:rPr>
        <w:t>Je vais vous donner la parole, je vous demande pardon de…</w:t>
      </w:r>
    </w:p>
    <w:p w:rsidR="00665BF0" w:rsidRPr="00F701E5" w:rsidRDefault="00665BF0">
      <w:pPr>
        <w:pStyle w:val="Corpsdetexte"/>
        <w:rPr>
          <w:rFonts w:ascii="Garamond" w:hAnsi="Garamond"/>
          <w:sz w:val="20"/>
          <w:szCs w:val="20"/>
        </w:rPr>
      </w:pPr>
    </w:p>
    <w:p w:rsidR="00665BF0" w:rsidRPr="00F701E5" w:rsidRDefault="00665BF0">
      <w:pPr>
        <w:pStyle w:val="Corpsdetexte"/>
        <w:rPr>
          <w:rStyle w:val="lev"/>
          <w:rFonts w:ascii="Garamond" w:hAnsi="Garamond"/>
          <w:b w:val="0"/>
          <w:bCs w:val="0"/>
          <w:spacing w:val="4"/>
          <w:sz w:val="20"/>
          <w:szCs w:val="20"/>
        </w:rPr>
      </w:pPr>
      <w:r w:rsidRPr="00F701E5">
        <w:rPr>
          <w:rStyle w:val="lev"/>
          <w:rFonts w:ascii="Garamond" w:hAnsi="Garamond"/>
          <w:b w:val="0"/>
          <w:bCs w:val="0"/>
          <w:spacing w:val="4"/>
          <w:sz w:val="20"/>
          <w:szCs w:val="20"/>
        </w:rPr>
        <w:t xml:space="preserve">GREEN </w:t>
      </w:r>
    </w:p>
    <w:p w:rsidR="00665BF0" w:rsidRPr="00F701E5" w:rsidRDefault="00665BF0">
      <w:pPr>
        <w:pStyle w:val="Corpsdetexte"/>
        <w:rPr>
          <w:rFonts w:ascii="Garamond" w:hAnsi="Garamond"/>
          <w:spacing w:val="2"/>
          <w:sz w:val="20"/>
          <w:szCs w:val="20"/>
        </w:rPr>
      </w:pPr>
    </w:p>
    <w:p w:rsidR="00EA06F1" w:rsidRDefault="00665BF0">
      <w:pPr>
        <w:pStyle w:val="Corpsdetexte"/>
        <w:rPr>
          <w:rFonts w:ascii="Garamond" w:hAnsi="Garamond"/>
          <w:spacing w:val="2"/>
          <w:sz w:val="20"/>
          <w:szCs w:val="20"/>
        </w:rPr>
      </w:pPr>
      <w:r w:rsidRPr="00F701E5">
        <w:rPr>
          <w:rFonts w:ascii="Garamond" w:hAnsi="Garamond"/>
          <w:spacing w:val="2"/>
          <w:sz w:val="20"/>
          <w:szCs w:val="20"/>
        </w:rPr>
        <w:t xml:space="preserve">Deux choses. Une concernant la remarque de VALABREGA, l'autre l'exposé de MELMAN. La première, je pense que sans introduire le contexte d'aliénation, on est quand même obligé ici à partir de ce terme, de penser que FREUD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veut dire et en dehors du mot dont il est question par rapport au contex</w:t>
      </w:r>
      <w:r w:rsidRPr="00F701E5">
        <w:rPr>
          <w:rFonts w:ascii="Garamond" w:hAnsi="Garamond"/>
          <w:spacing w:val="2"/>
          <w:sz w:val="20"/>
          <w:szCs w:val="20"/>
        </w:rPr>
        <w:softHyphen/>
        <w:t xml:space="preserve">te qu'il vit : « </w:t>
      </w:r>
      <w:r w:rsidR="00490C34" w:rsidRPr="00F701E5">
        <w:rPr>
          <w:rFonts w:ascii="Garamond" w:hAnsi="Garamond" w:cs="Times New Roman"/>
          <w:i/>
          <w:spacing w:val="2"/>
          <w:sz w:val="20"/>
          <w:szCs w:val="20"/>
        </w:rPr>
        <w:t>C</w:t>
      </w:r>
      <w:r w:rsidRPr="00F701E5">
        <w:rPr>
          <w:rFonts w:ascii="Garamond" w:hAnsi="Garamond" w:cs="Times New Roman"/>
          <w:i/>
          <w:spacing w:val="2"/>
          <w:sz w:val="20"/>
          <w:szCs w:val="20"/>
        </w:rPr>
        <w:t>e n'est pas moi qui suis ici, c'est un autre, ce n'est pas moi</w:t>
      </w:r>
      <w:r w:rsidR="00490C34" w:rsidRPr="00F701E5">
        <w:rPr>
          <w:rFonts w:ascii="Garamond" w:hAnsi="Garamond"/>
          <w:spacing w:val="2"/>
          <w:sz w:val="20"/>
          <w:szCs w:val="20"/>
        </w:rPr>
        <w:t>…</w:t>
      </w:r>
      <w:r w:rsidRPr="00F701E5">
        <w:rPr>
          <w:rFonts w:ascii="Garamond" w:hAnsi="Garamond"/>
          <w:spacing w:val="2"/>
          <w:sz w:val="20"/>
          <w:szCs w:val="20"/>
        </w:rPr>
        <w:t xml:space="preserve"> », ça, c'est dit en toutes lettres dans le texte. Alors voici concernant le point soulevé par VALABREGA. </w:t>
      </w:r>
    </w:p>
    <w:p w:rsidR="00665BF0" w:rsidRPr="00F701E5" w:rsidRDefault="00665BF0">
      <w:pPr>
        <w:pStyle w:val="Corpsdetexte"/>
        <w:rPr>
          <w:rFonts w:ascii="Garamond" w:hAnsi="Garamond"/>
          <w:spacing w:val="2"/>
          <w:sz w:val="20"/>
          <w:szCs w:val="20"/>
        </w:rPr>
      </w:pPr>
    </w:p>
    <w:p w:rsidR="00EA06F1" w:rsidRDefault="00665BF0">
      <w:pPr>
        <w:pStyle w:val="Corpsdetexte"/>
        <w:rPr>
          <w:rFonts w:ascii="Garamond" w:hAnsi="Garamond"/>
          <w:spacing w:val="2"/>
          <w:sz w:val="20"/>
          <w:szCs w:val="20"/>
        </w:rPr>
      </w:pPr>
      <w:r w:rsidRPr="00F701E5">
        <w:rPr>
          <w:rFonts w:ascii="Garamond" w:hAnsi="Garamond"/>
          <w:spacing w:val="2"/>
          <w:sz w:val="20"/>
          <w:szCs w:val="20"/>
        </w:rPr>
        <w:t>Par rapport à ce qu'a dit MELMAN, je voudrais apporter une peti</w:t>
      </w:r>
      <w:r w:rsidRPr="00F701E5">
        <w:rPr>
          <w:rFonts w:ascii="Garamond" w:hAnsi="Garamond"/>
          <w:spacing w:val="2"/>
          <w:sz w:val="20"/>
          <w:szCs w:val="20"/>
        </w:rPr>
        <w:softHyphen/>
        <w:t>te précision lorsque tu as dit que le sujet advient et est constitué par le fait qu'il va se trouver là devant ce que tu appelais ses pulsions, la faim et l'amour. Eh bien, je crois que toute l'ambiguïté de ce texte c'est de montrer que FREUD a choisi dans cette alternative et que justement tout le texte parle de la faim en tant qu'il va s'agir du désir et non plus de la faim et que ceci se rattache directement à la parole du père, en tant, que le père lui a dit : « </w:t>
      </w:r>
      <w:r w:rsidRPr="00F701E5">
        <w:rPr>
          <w:rFonts w:ascii="Garamond" w:hAnsi="Garamond" w:cs="Times New Roman"/>
          <w:i/>
          <w:spacing w:val="2"/>
          <w:sz w:val="20"/>
          <w:szCs w:val="20"/>
        </w:rPr>
        <w:t>cessons avec ces billevesées, il faut manger</w:t>
      </w:r>
      <w:r w:rsidR="00490C34" w:rsidRPr="00F701E5">
        <w:rPr>
          <w:rFonts w:ascii="Garamond" w:hAnsi="Garamond"/>
          <w:spacing w:val="2"/>
          <w:sz w:val="20"/>
          <w:szCs w:val="20"/>
        </w:rPr>
        <w:t>.</w:t>
      </w:r>
      <w:r w:rsidR="00EA06F1">
        <w:rPr>
          <w:rFonts w:ascii="Garamond" w:hAnsi="Garamond"/>
          <w:spacing w:val="2"/>
          <w:sz w:val="20"/>
          <w:szCs w:val="20"/>
        </w:rPr>
        <w:t xml:space="preserve"> » </w:t>
      </w:r>
      <w:r w:rsidRPr="00F701E5">
        <w:rPr>
          <w:rFonts w:ascii="Garamond" w:hAnsi="Garamond"/>
          <w:spacing w:val="2"/>
          <w:sz w:val="20"/>
          <w:szCs w:val="20"/>
        </w:rPr>
        <w:t xml:space="preserve">Voilà la voie des affaires. C'est pourquoi,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j'y verrai donc quelque chose de beaucoup plus nettement marqué par rapport au désir et par rapport justement à ce qui est en jeu dans ce personnage nourricier avec son grand cou</w:t>
      </w:r>
      <w:r w:rsidRPr="00F701E5">
        <w:rPr>
          <w:rFonts w:ascii="Garamond" w:hAnsi="Garamond"/>
          <w:spacing w:val="2"/>
          <w:sz w:val="20"/>
          <w:szCs w:val="20"/>
        </w:rPr>
        <w:softHyphen/>
        <w:t>teau qui n'intéresse plus du tout la faim et qu'il exclut complètement du champ du problème.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r w:rsidR="009D60FE">
        <w:rPr>
          <w:rFonts w:ascii="Garamond" w:hAnsi="Garamond"/>
          <w:spacing w:val="4"/>
          <w:sz w:val="20"/>
          <w:szCs w:val="20"/>
        </w:rPr>
        <w:t xml:space="preserve"> - </w:t>
      </w:r>
      <w:r w:rsidRPr="00F701E5">
        <w:rPr>
          <w:rFonts w:ascii="Garamond" w:hAnsi="Garamond"/>
          <w:spacing w:val="2"/>
          <w:sz w:val="20"/>
          <w:szCs w:val="20"/>
        </w:rPr>
        <w:t>Comment s'appelle</w:t>
      </w:r>
      <w:r w:rsidR="00EA06F1">
        <w:rPr>
          <w:rFonts w:ascii="Garamond" w:hAnsi="Garamond"/>
          <w:spacing w:val="2"/>
          <w:sz w:val="20"/>
          <w:szCs w:val="20"/>
        </w:rPr>
        <w:t>-</w:t>
      </w:r>
      <w:r w:rsidRPr="00F701E5">
        <w:rPr>
          <w:rFonts w:ascii="Garamond" w:hAnsi="Garamond"/>
          <w:spacing w:val="2"/>
          <w:sz w:val="20"/>
          <w:szCs w:val="20"/>
        </w:rPr>
        <w:t>t</w:t>
      </w:r>
      <w:r w:rsidR="00EA06F1">
        <w:rPr>
          <w:rFonts w:ascii="Garamond" w:hAnsi="Garamond"/>
          <w:spacing w:val="2"/>
          <w:sz w:val="20"/>
          <w:szCs w:val="20"/>
        </w:rPr>
        <w:t>-</w:t>
      </w:r>
      <w:r w:rsidRPr="00F701E5">
        <w:rPr>
          <w:rFonts w:ascii="Garamond" w:hAnsi="Garamond"/>
          <w:spacing w:val="2"/>
          <w:sz w:val="20"/>
          <w:szCs w:val="20"/>
        </w:rPr>
        <w:t>il</w:t>
      </w:r>
      <w:r w:rsidR="009D55BF" w:rsidRPr="00F701E5">
        <w:rPr>
          <w:rFonts w:ascii="Garamond" w:hAnsi="Garamond"/>
          <w:spacing w:val="2"/>
          <w:sz w:val="20"/>
          <w:szCs w:val="20"/>
        </w:rPr>
        <w:t xml:space="preserve"> </w:t>
      </w:r>
      <w:r w:rsidRPr="00F701E5">
        <w:rPr>
          <w:rFonts w:ascii="Garamond" w:hAnsi="Garamond"/>
          <w:spacing w:val="2"/>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CABEN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La traduction des textes… le mot </w:t>
      </w:r>
      <w:r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est un mot plus simple en allemand, il se traduit très bien par le mot dépaysement, tout le reste n'est que folle interprétation.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r w:rsidR="009D60FE">
        <w:rPr>
          <w:rFonts w:ascii="Garamond" w:hAnsi="Garamond"/>
          <w:spacing w:val="4"/>
          <w:sz w:val="20"/>
          <w:szCs w:val="20"/>
        </w:rPr>
        <w:t xml:space="preserve">- </w:t>
      </w:r>
      <w:r w:rsidRPr="00F701E5">
        <w:rPr>
          <w:rFonts w:ascii="Garamond" w:hAnsi="Garamond"/>
          <w:spacing w:val="2"/>
          <w:sz w:val="20"/>
          <w:szCs w:val="20"/>
        </w:rPr>
        <w:t>Bien sûr, dépaysement ou déréalisation, c'est exactement de quoi il s'agit, ce n'est pas du réel.</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CABEN</w:t>
      </w:r>
      <w:r w:rsidRPr="00F701E5">
        <w:rPr>
          <w:rFonts w:ascii="Garamond" w:hAnsi="Garamond"/>
          <w:spacing w:val="4"/>
          <w:sz w:val="20"/>
          <w:szCs w:val="20"/>
        </w:rPr>
        <w:t xml:space="preserve"> </w:t>
      </w:r>
      <w:r w:rsidR="009D60FE">
        <w:rPr>
          <w:rFonts w:ascii="Garamond" w:hAnsi="Garamond"/>
          <w:spacing w:val="4"/>
          <w:sz w:val="20"/>
          <w:szCs w:val="20"/>
        </w:rPr>
        <w:t xml:space="preserve">- </w:t>
      </w:r>
      <w:r w:rsidRPr="00F701E5">
        <w:rPr>
          <w:rFonts w:ascii="Garamond" w:hAnsi="Garamond"/>
          <w:spacing w:val="4"/>
          <w:sz w:val="20"/>
          <w:szCs w:val="20"/>
        </w:rPr>
        <w:t xml:space="preserve">Vous </w:t>
      </w:r>
      <w:r w:rsidRPr="00F701E5">
        <w:rPr>
          <w:rFonts w:ascii="Garamond" w:hAnsi="Garamond"/>
          <w:spacing w:val="2"/>
          <w:sz w:val="20"/>
          <w:szCs w:val="20"/>
        </w:rPr>
        <w:t xml:space="preserve">avez déjà employé la semaine dernière et le mot </w:t>
      </w:r>
      <w:r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 xml:space="preserve">c'est être </w:t>
      </w:r>
      <w:r w:rsidRPr="00F701E5">
        <w:rPr>
          <w:rFonts w:ascii="Garamond" w:hAnsi="Garamond" w:cs="Times New Roman"/>
          <w:i/>
          <w:spacing w:val="2"/>
          <w:sz w:val="20"/>
          <w:szCs w:val="20"/>
        </w:rPr>
        <w:t>dépaysé</w:t>
      </w:r>
      <w:r w:rsidRPr="00F701E5">
        <w:rPr>
          <w:rFonts w:ascii="Garamond" w:hAnsi="Garamond"/>
          <w:spacing w:val="2"/>
          <w:sz w:val="20"/>
          <w:szCs w:val="20"/>
        </w:rPr>
        <w:t xml:space="preserve"> et étymologiquement aussi.</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r w:rsidR="009D60FE">
        <w:rPr>
          <w:rFonts w:ascii="Garamond" w:hAnsi="Garamond"/>
          <w:spacing w:val="4"/>
          <w:sz w:val="20"/>
          <w:szCs w:val="20"/>
        </w:rPr>
        <w:t xml:space="preserve">- </w:t>
      </w:r>
      <w:r w:rsidRPr="00F701E5">
        <w:rPr>
          <w:rFonts w:ascii="Garamond" w:hAnsi="Garamond"/>
          <w:spacing w:val="2"/>
          <w:sz w:val="20"/>
          <w:szCs w:val="20"/>
        </w:rPr>
        <w:t>Qu'est</w:t>
      </w:r>
      <w:r w:rsidR="00EA06F1">
        <w:rPr>
          <w:rFonts w:ascii="Garamond" w:hAnsi="Garamond"/>
          <w:spacing w:val="2"/>
          <w:sz w:val="20"/>
          <w:szCs w:val="20"/>
        </w:rPr>
        <w:t>-</w:t>
      </w:r>
      <w:r w:rsidRPr="00F701E5">
        <w:rPr>
          <w:rFonts w:ascii="Garamond" w:hAnsi="Garamond"/>
          <w:spacing w:val="2"/>
          <w:sz w:val="20"/>
          <w:szCs w:val="20"/>
        </w:rPr>
        <w:t xml:space="preserve">ce que j'ai employé la semaine dernière?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CABEN</w:t>
      </w:r>
      <w:r w:rsidRPr="00F701E5">
        <w:rPr>
          <w:rFonts w:ascii="Garamond" w:hAnsi="Garamond"/>
          <w:spacing w:val="4"/>
          <w:sz w:val="20"/>
          <w:szCs w:val="20"/>
        </w:rPr>
        <w:t> </w:t>
      </w:r>
      <w:r w:rsidR="009D60FE">
        <w:rPr>
          <w:rFonts w:ascii="Garamond" w:hAnsi="Garamond"/>
          <w:spacing w:val="4"/>
          <w:sz w:val="20"/>
          <w:szCs w:val="20"/>
        </w:rPr>
        <w:t xml:space="preserve">- </w:t>
      </w:r>
      <w:r w:rsidRPr="00F701E5">
        <w:rPr>
          <w:rFonts w:ascii="Garamond" w:hAnsi="Garamond" w:cs="Times New Roman"/>
          <w:i/>
          <w:spacing w:val="4"/>
          <w:sz w:val="20"/>
          <w:szCs w:val="20"/>
        </w:rPr>
        <w:t>Entfremden</w:t>
      </w:r>
      <w:r w:rsidRPr="00F701E5">
        <w:rPr>
          <w:rFonts w:ascii="Garamond" w:hAnsi="Garamond"/>
          <w:spacing w:val="4"/>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w:t>
      </w:r>
      <w:r w:rsidR="009D60FE">
        <w:rPr>
          <w:rFonts w:ascii="Garamond" w:hAnsi="Garamond"/>
          <w:spacing w:val="4"/>
          <w:sz w:val="20"/>
          <w:szCs w:val="20"/>
        </w:rPr>
        <w:t>-</w:t>
      </w:r>
      <w:r w:rsidRPr="00F701E5">
        <w:rPr>
          <w:rFonts w:ascii="Garamond" w:hAnsi="Garamond"/>
          <w:spacing w:val="4"/>
          <w:sz w:val="20"/>
          <w:szCs w:val="20"/>
        </w:rPr>
        <w:t xml:space="preserve"> </w:t>
      </w:r>
      <w:r w:rsidRPr="00F701E5">
        <w:rPr>
          <w:rFonts w:ascii="Garamond" w:hAnsi="Garamond"/>
          <w:spacing w:val="2"/>
          <w:sz w:val="20"/>
          <w:szCs w:val="20"/>
        </w:rPr>
        <w:t>Sûrement pas.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CABEN</w:t>
      </w:r>
      <w:r w:rsidRPr="00F701E5">
        <w:rPr>
          <w:rFonts w:ascii="Garamond" w:hAnsi="Garamond"/>
          <w:spacing w:val="4"/>
          <w:sz w:val="20"/>
          <w:szCs w:val="20"/>
        </w:rPr>
        <w:t xml:space="preserve"> </w:t>
      </w:r>
      <w:r w:rsidR="009D60FE">
        <w:rPr>
          <w:rFonts w:ascii="Garamond" w:hAnsi="Garamond"/>
          <w:spacing w:val="4"/>
          <w:sz w:val="20"/>
          <w:szCs w:val="20"/>
        </w:rPr>
        <w:t xml:space="preserve">- </w:t>
      </w:r>
      <w:r w:rsidRPr="00F701E5">
        <w:rPr>
          <w:rFonts w:ascii="Garamond" w:hAnsi="Garamond"/>
          <w:spacing w:val="2"/>
          <w:sz w:val="20"/>
          <w:szCs w:val="20"/>
        </w:rPr>
        <w:t xml:space="preserve">Dans le sens où vous l'avez traduit par aliénation.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w:t>
      </w:r>
      <w:r w:rsidR="00EA06F1">
        <w:rPr>
          <w:rFonts w:ascii="Garamond" w:hAnsi="Garamond"/>
          <w:spacing w:val="4"/>
          <w:sz w:val="20"/>
          <w:szCs w:val="20"/>
        </w:rPr>
        <w:t>-</w:t>
      </w:r>
      <w:r w:rsidRPr="00F701E5">
        <w:rPr>
          <w:rFonts w:ascii="Garamond" w:hAnsi="Garamond"/>
          <w:spacing w:val="4"/>
          <w:sz w:val="20"/>
          <w:szCs w:val="20"/>
        </w:rPr>
        <w:t xml:space="preserve"> </w:t>
      </w:r>
      <w:r w:rsidRPr="00F701E5">
        <w:rPr>
          <w:rFonts w:ascii="Garamond" w:hAnsi="Garamond"/>
          <w:spacing w:val="2"/>
          <w:sz w:val="20"/>
          <w:szCs w:val="20"/>
        </w:rPr>
        <w:t>C'est une traduction classique.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CABEN</w:t>
      </w:r>
      <w:r w:rsidRPr="00F701E5">
        <w:rPr>
          <w:rFonts w:ascii="Garamond" w:hAnsi="Garamond"/>
          <w:spacing w:val="4"/>
          <w:sz w:val="20"/>
          <w:szCs w:val="20"/>
        </w:rPr>
        <w:t xml:space="preserve"> </w:t>
      </w:r>
      <w:r w:rsidR="009D60FE">
        <w:rPr>
          <w:rFonts w:ascii="Garamond" w:hAnsi="Garamond"/>
          <w:spacing w:val="4"/>
          <w:sz w:val="20"/>
          <w:szCs w:val="20"/>
        </w:rPr>
        <w:t xml:space="preserve">- </w:t>
      </w:r>
      <w:r w:rsidRPr="00F701E5">
        <w:rPr>
          <w:rFonts w:ascii="Garamond" w:hAnsi="Garamond"/>
          <w:spacing w:val="4"/>
          <w:sz w:val="20"/>
          <w:szCs w:val="20"/>
        </w:rPr>
        <w:t xml:space="preserve">Oui, </w:t>
      </w:r>
      <w:r w:rsidRPr="00F701E5">
        <w:rPr>
          <w:rFonts w:ascii="Garamond" w:hAnsi="Garamond"/>
          <w:spacing w:val="2"/>
          <w:sz w:val="20"/>
          <w:szCs w:val="20"/>
        </w:rPr>
        <w:t xml:space="preserve">mais à mon avis c'est déjà une interprétation.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N'exagérons pas, là non plus, c'est comme si vous disiez que </w:t>
      </w:r>
      <w:r w:rsidRPr="00F701E5">
        <w:rPr>
          <w:rFonts w:ascii="Garamond" w:hAnsi="Garamond" w:cs="Times New Roman"/>
          <w:i/>
          <w:spacing w:val="4"/>
          <w:sz w:val="20"/>
          <w:szCs w:val="20"/>
        </w:rPr>
        <w:t>Aufhebung</w:t>
      </w:r>
      <w:r w:rsidRPr="00F701E5">
        <w:rPr>
          <w:rFonts w:ascii="Garamond" w:hAnsi="Garamond"/>
          <w:spacing w:val="4"/>
          <w:sz w:val="20"/>
          <w:szCs w:val="20"/>
        </w:rPr>
        <w:t xml:space="preserve"> </w:t>
      </w:r>
      <w:r w:rsidRPr="00F701E5">
        <w:rPr>
          <w:rFonts w:ascii="Garamond" w:hAnsi="Garamond"/>
          <w:spacing w:val="2"/>
          <w:sz w:val="20"/>
          <w:szCs w:val="20"/>
        </w:rPr>
        <w:t xml:space="preserve">est déjà une interprétation parce que, dans HEGEL, cela a le sens de plus qualitativement élevé et que cela peut aussi bien vouloir dire, je ne sais pas quoi… abonnement. Le caractère simplet et cru d'un usage d'un terme n'a pour autant aucune </w:t>
      </w:r>
      <w:r w:rsidRPr="00F701E5">
        <w:rPr>
          <w:rFonts w:ascii="Garamond" w:hAnsi="Garamond" w:cs="Times New Roman"/>
          <w:i/>
          <w:spacing w:val="2"/>
          <w:sz w:val="20"/>
          <w:szCs w:val="20"/>
        </w:rPr>
        <w:t>préséance</w:t>
      </w:r>
      <w:r w:rsidRPr="00F701E5">
        <w:rPr>
          <w:rFonts w:ascii="Garamond" w:hAnsi="Garamond"/>
          <w:spacing w:val="2"/>
          <w:sz w:val="20"/>
          <w:szCs w:val="20"/>
        </w:rPr>
        <w:t xml:space="preserve"> sur les autres usages, n'est</w:t>
      </w:r>
      <w:r w:rsidR="00EA06F1">
        <w:rPr>
          <w:rFonts w:ascii="Garamond" w:hAnsi="Garamond"/>
          <w:spacing w:val="2"/>
          <w:sz w:val="20"/>
          <w:szCs w:val="20"/>
        </w:rPr>
        <w:t>-</w:t>
      </w:r>
      <w:r w:rsidRPr="00F701E5">
        <w:rPr>
          <w:rFonts w:ascii="Garamond" w:hAnsi="Garamond"/>
          <w:spacing w:val="2"/>
          <w:sz w:val="20"/>
          <w:szCs w:val="20"/>
        </w:rPr>
        <w:t xml:space="preserve">ce pas. J'ai souvent fait remarquer qu'il n'y a pas de préséance de l'usage propre sur l'usage figuré, pour une simple raison d'abord que cela ne veut rien dire, cette différence, mais le côté usuel, disons, de </w:t>
      </w:r>
      <w:r w:rsidRPr="00F701E5">
        <w:rPr>
          <w:rFonts w:ascii="Garamond" w:hAnsi="Garamond" w:cs="Times New Roman"/>
          <w:i/>
          <w:spacing w:val="4"/>
          <w:sz w:val="20"/>
          <w:szCs w:val="20"/>
        </w:rPr>
        <w:t>Entfremdung</w:t>
      </w:r>
      <w:r w:rsidRPr="00F701E5">
        <w:rPr>
          <w:rFonts w:ascii="Garamond" w:hAnsi="Garamond"/>
          <w:spacing w:val="4"/>
          <w:sz w:val="20"/>
          <w:szCs w:val="20"/>
        </w:rPr>
        <w:t xml:space="preserve"> </w:t>
      </w:r>
      <w:r w:rsidRPr="00F701E5">
        <w:rPr>
          <w:rFonts w:ascii="Garamond" w:hAnsi="Garamond"/>
          <w:spacing w:val="2"/>
          <w:sz w:val="20"/>
          <w:szCs w:val="20"/>
        </w:rPr>
        <w:t xml:space="preserve">ne suffit pas à donner une prévalence à dépaysement sur son usage philosophique. </w:t>
      </w:r>
    </w:p>
    <w:p w:rsidR="00490C34" w:rsidRPr="00F701E5" w:rsidRDefault="00490C34">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Bon, à vous</w:t>
      </w:r>
      <w:r w:rsidRPr="00EA06F1">
        <w:rPr>
          <w:rFonts w:ascii="Garamond" w:hAnsi="Garamond"/>
          <w:color w:val="C00000"/>
          <w:spacing w:val="2"/>
          <w:sz w:val="16"/>
          <w:szCs w:val="16"/>
        </w:rPr>
        <w:t>[</w:t>
      </w:r>
      <w:r w:rsidRPr="00EA06F1">
        <w:rPr>
          <w:rFonts w:ascii="Garamond" w:hAnsi="Garamond"/>
          <w:iCs/>
          <w:color w:val="C00000"/>
          <w:spacing w:val="2"/>
          <w:sz w:val="16"/>
          <w:szCs w:val="16"/>
        </w:rPr>
        <w:t>L</w:t>
      </w:r>
      <w:r w:rsidR="009D55BF" w:rsidRPr="00EA06F1">
        <w:rPr>
          <w:rFonts w:ascii="Garamond" w:hAnsi="Garamond"/>
          <w:iCs/>
          <w:color w:val="C00000"/>
          <w:spacing w:val="2"/>
          <w:sz w:val="16"/>
          <w:szCs w:val="16"/>
        </w:rPr>
        <w:t>eclaire</w:t>
      </w:r>
      <w:r w:rsidRPr="00EA06F1">
        <w:rPr>
          <w:rFonts w:ascii="Garamond" w:hAnsi="Garamond"/>
          <w:color w:val="C00000"/>
          <w:spacing w:val="2"/>
          <w:sz w:val="16"/>
          <w:szCs w:val="16"/>
        </w:rPr>
        <w:t>]</w:t>
      </w:r>
      <w:r w:rsidRPr="00F701E5">
        <w:rPr>
          <w:rFonts w:ascii="Garamond" w:hAnsi="Garamond"/>
          <w:spacing w:val="2"/>
          <w:sz w:val="20"/>
          <w:szCs w:val="20"/>
        </w:rPr>
        <w:t>… Oui, à vous,</w:t>
      </w:r>
      <w:r w:rsidRPr="00EA06F1">
        <w:rPr>
          <w:rFonts w:ascii="Garamond" w:hAnsi="Garamond"/>
          <w:color w:val="C00000"/>
          <w:spacing w:val="2"/>
          <w:sz w:val="16"/>
          <w:szCs w:val="16"/>
        </w:rPr>
        <w:t>[</w:t>
      </w:r>
      <w:r w:rsidRPr="00EA06F1">
        <w:rPr>
          <w:rFonts w:ascii="Garamond" w:hAnsi="Garamond"/>
          <w:iCs/>
          <w:color w:val="C00000"/>
          <w:spacing w:val="2"/>
          <w:sz w:val="16"/>
          <w:szCs w:val="16"/>
        </w:rPr>
        <w:t>V</w:t>
      </w:r>
      <w:r w:rsidR="009D55BF" w:rsidRPr="00EA06F1">
        <w:rPr>
          <w:rFonts w:ascii="Garamond" w:hAnsi="Garamond"/>
          <w:iCs/>
          <w:color w:val="C00000"/>
          <w:spacing w:val="2"/>
          <w:sz w:val="16"/>
          <w:szCs w:val="16"/>
        </w:rPr>
        <w:t>alabrega</w:t>
      </w:r>
      <w:r w:rsidRPr="00EA06F1">
        <w:rPr>
          <w:rFonts w:ascii="Garamond" w:hAnsi="Garamond"/>
          <w:color w:val="C00000"/>
          <w:spacing w:val="2"/>
          <w:sz w:val="16"/>
          <w:szCs w:val="16"/>
        </w:rPr>
        <w:t>]</w:t>
      </w:r>
      <w:r w:rsidRPr="00F701E5">
        <w:rPr>
          <w:rFonts w:ascii="Garamond" w:hAnsi="Garamond"/>
          <w:spacing w:val="2"/>
          <w:sz w:val="20"/>
          <w:szCs w:val="20"/>
        </w:rPr>
        <w:t>… bien sûr, naturellement, si vous voulez reprendre la parole.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VALABREGA</w:t>
      </w:r>
      <w:r w:rsidRPr="00F701E5">
        <w:rPr>
          <w:rFonts w:ascii="Garamond" w:hAnsi="Garamond"/>
          <w:spacing w:val="4"/>
          <w:sz w:val="20"/>
          <w:szCs w:val="20"/>
        </w:rPr>
        <w:t xml:space="preserve"> </w:t>
      </w:r>
      <w:r w:rsidR="009D60FE">
        <w:rPr>
          <w:rFonts w:ascii="Garamond" w:hAnsi="Garamond"/>
          <w:spacing w:val="4"/>
          <w:sz w:val="20"/>
          <w:szCs w:val="20"/>
        </w:rPr>
        <w:t xml:space="preserve"> - </w:t>
      </w:r>
      <w:r w:rsidRPr="00F701E5">
        <w:rPr>
          <w:rFonts w:ascii="Garamond" w:hAnsi="Garamond"/>
          <w:spacing w:val="2"/>
          <w:sz w:val="20"/>
          <w:szCs w:val="20"/>
        </w:rPr>
        <w:t>Autre chose, moi je ne suis pas d'accord avec ce que vient de dire M. CABEN.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 </w:t>
      </w:r>
      <w:r w:rsidR="009D60FE">
        <w:rPr>
          <w:rStyle w:val="lev"/>
          <w:rFonts w:ascii="Garamond" w:hAnsi="Garamond"/>
          <w:b w:val="0"/>
          <w:bCs w:val="0"/>
          <w:spacing w:val="4"/>
          <w:sz w:val="20"/>
          <w:szCs w:val="20"/>
        </w:rPr>
        <w:t>-</w:t>
      </w:r>
      <w:r w:rsidRPr="00F701E5">
        <w:rPr>
          <w:rStyle w:val="lev"/>
          <w:rFonts w:ascii="Garamond" w:hAnsi="Garamond"/>
          <w:b w:val="0"/>
          <w:bCs w:val="0"/>
          <w:spacing w:val="4"/>
          <w:sz w:val="20"/>
          <w:szCs w:val="20"/>
        </w:rPr>
        <w:t xml:space="preserve"> </w:t>
      </w:r>
      <w:r w:rsidRPr="00F701E5">
        <w:rPr>
          <w:rFonts w:ascii="Garamond" w:hAnsi="Garamond"/>
          <w:spacing w:val="2"/>
          <w:sz w:val="20"/>
          <w:szCs w:val="20"/>
        </w:rPr>
        <w:t>Moi non plus.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VALABREGA</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9D55BF" w:rsidRPr="00F701E5" w:rsidRDefault="00665BF0">
      <w:pPr>
        <w:pStyle w:val="Corpsdetexte"/>
        <w:rPr>
          <w:rFonts w:ascii="Garamond" w:hAnsi="Garamond"/>
          <w:spacing w:val="2"/>
          <w:sz w:val="20"/>
          <w:szCs w:val="20"/>
        </w:rPr>
      </w:pPr>
      <w:r w:rsidRPr="00F701E5">
        <w:rPr>
          <w:rFonts w:ascii="Garamond" w:hAnsi="Garamond"/>
          <w:spacing w:val="2"/>
          <w:sz w:val="20"/>
          <w:szCs w:val="20"/>
        </w:rPr>
        <w:t>On peut toujours ramener le sens de n'importe quel mot à un sens non habituel, et qu'il faut prendre dans ce sens</w:t>
      </w:r>
      <w:r w:rsidR="00EA06F1">
        <w:rPr>
          <w:rFonts w:ascii="Garamond" w:hAnsi="Garamond"/>
          <w:spacing w:val="2"/>
          <w:sz w:val="20"/>
          <w:szCs w:val="20"/>
        </w:rPr>
        <w:t>-</w:t>
      </w:r>
      <w:r w:rsidRPr="00F701E5">
        <w:rPr>
          <w:rFonts w:ascii="Garamond" w:hAnsi="Garamond"/>
          <w:spacing w:val="2"/>
          <w:sz w:val="20"/>
          <w:szCs w:val="20"/>
        </w:rPr>
        <w:t xml:space="preserve">là, surtout pas dans FREUD. Ce qui ne veut pas dire qu'il y a une signification indirecte, je n'en sais rien. Je pose la question </w:t>
      </w:r>
    </w:p>
    <w:p w:rsidR="00665BF0" w:rsidRPr="00F701E5" w:rsidRDefault="00665BF0">
      <w:pPr>
        <w:pStyle w:val="Corpsdetexte"/>
        <w:rPr>
          <w:rFonts w:ascii="Garamond" w:hAnsi="Garamond"/>
          <w:spacing w:val="4"/>
          <w:sz w:val="20"/>
          <w:szCs w:val="20"/>
        </w:rPr>
      </w:pPr>
      <w:r w:rsidRPr="00F701E5">
        <w:rPr>
          <w:rFonts w:ascii="Garamond" w:hAnsi="Garamond"/>
          <w:spacing w:val="2"/>
          <w:sz w:val="20"/>
          <w:szCs w:val="20"/>
        </w:rPr>
        <w:t xml:space="preserve">à propos de </w:t>
      </w:r>
      <w:r w:rsidRPr="00F701E5">
        <w:rPr>
          <w:rFonts w:ascii="Garamond" w:hAnsi="Garamond"/>
          <w:spacing w:val="4"/>
          <w:sz w:val="20"/>
          <w:szCs w:val="20"/>
        </w:rPr>
        <w:t>l'</w:t>
      </w:r>
      <w:r w:rsidRPr="00F701E5">
        <w:rPr>
          <w:rFonts w:ascii="Garamond" w:hAnsi="Garamond" w:cs="Times New Roman"/>
          <w:i/>
          <w:spacing w:val="4"/>
          <w:sz w:val="20"/>
          <w:szCs w:val="20"/>
        </w:rPr>
        <w:t>Unheimlich</w:t>
      </w:r>
      <w:r w:rsidRPr="00F701E5">
        <w:rPr>
          <w:rFonts w:ascii="Garamond" w:hAnsi="Garamond"/>
          <w:spacing w:val="4"/>
          <w:sz w:val="20"/>
          <w:szCs w:val="20"/>
        </w:rPr>
        <w:t xml:space="preserve"> </w:t>
      </w:r>
      <w:r w:rsidRPr="00F701E5">
        <w:rPr>
          <w:rFonts w:ascii="Garamond" w:hAnsi="Garamond"/>
          <w:spacing w:val="2"/>
          <w:sz w:val="20"/>
          <w:szCs w:val="20"/>
        </w:rPr>
        <w:t>d'une part, dont on a beau</w:t>
      </w:r>
      <w:r w:rsidRPr="00F701E5">
        <w:rPr>
          <w:rFonts w:ascii="Garamond" w:hAnsi="Garamond"/>
          <w:spacing w:val="2"/>
          <w:sz w:val="20"/>
          <w:szCs w:val="20"/>
        </w:rPr>
        <w:softHyphen/>
        <w:t xml:space="preserve">coup glosé, et de </w:t>
      </w:r>
      <w:r w:rsidRPr="00F701E5">
        <w:rPr>
          <w:rFonts w:ascii="Garamond" w:hAnsi="Garamond"/>
          <w:spacing w:val="4"/>
          <w:sz w:val="20"/>
          <w:szCs w:val="20"/>
        </w:rPr>
        <w:t>l'</w:t>
      </w:r>
      <w:r w:rsidRPr="00F701E5">
        <w:rPr>
          <w:rFonts w:ascii="Garamond" w:hAnsi="Garamond" w:cs="Times New Roman"/>
          <w:i/>
          <w:iCs/>
          <w:spacing w:val="4"/>
          <w:sz w:val="20"/>
          <w:szCs w:val="20"/>
        </w:rPr>
        <w:t>Entfremdung</w:t>
      </w:r>
      <w:r w:rsidRPr="00F701E5">
        <w:rPr>
          <w:rFonts w:ascii="Garamond" w:hAnsi="Garamond"/>
          <w:spacing w:val="4"/>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Ecoutez, ne cherchons pas, nous n'allons pas nous éterniser là</w:t>
      </w:r>
      <w:r w:rsidR="00EA06F1">
        <w:rPr>
          <w:rFonts w:ascii="Garamond" w:hAnsi="Garamond"/>
          <w:spacing w:val="2"/>
          <w:sz w:val="20"/>
          <w:szCs w:val="20"/>
        </w:rPr>
        <w:t>-</w:t>
      </w:r>
      <w:r w:rsidRPr="00F701E5">
        <w:rPr>
          <w:rFonts w:ascii="Garamond" w:hAnsi="Garamond"/>
          <w:spacing w:val="2"/>
          <w:sz w:val="20"/>
          <w:szCs w:val="20"/>
        </w:rPr>
        <w:t>dessus. Il est tout à fait clair qu'une référence structurale comme l'alié</w:t>
      </w:r>
      <w:r w:rsidRPr="00F701E5">
        <w:rPr>
          <w:rFonts w:ascii="Garamond" w:hAnsi="Garamond"/>
          <w:spacing w:val="2"/>
          <w:sz w:val="20"/>
          <w:szCs w:val="20"/>
        </w:rPr>
        <w:softHyphen/>
        <w:t xml:space="preserve">nation est… jamais personne n'a prétendu voir l'aliénation affleurant sur le plan phénoménologique. </w:t>
      </w:r>
    </w:p>
    <w:p w:rsidR="00EA06F1" w:rsidRDefault="00EA06F1">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Le sentiment d'aliénation, si cela concerne justement l'aliénation, il n'y a pas de sentiment d'aliénation, sans cela ça ne serait pas l'aliénation. Vous êtes d'accord</w:t>
      </w:r>
      <w:r w:rsidR="00EA06F1">
        <w:rPr>
          <w:rFonts w:ascii="Garamond" w:hAnsi="Garamond"/>
          <w:spacing w:val="2"/>
          <w:sz w:val="20"/>
          <w:szCs w:val="20"/>
        </w:rPr>
        <w:t xml:space="preserve"> </w:t>
      </w:r>
      <w:r w:rsidRPr="00F701E5">
        <w:rPr>
          <w:rFonts w:ascii="Garamond" w:hAnsi="Garamond"/>
          <w:spacing w:val="2"/>
          <w:sz w:val="20"/>
          <w:szCs w:val="20"/>
        </w:rPr>
        <w:t>? Allons LECLAIRE, que vouliez</w:t>
      </w:r>
      <w:r w:rsidR="00EA06F1">
        <w:rPr>
          <w:rFonts w:ascii="Garamond" w:hAnsi="Garamond"/>
          <w:spacing w:val="2"/>
          <w:sz w:val="20"/>
          <w:szCs w:val="20"/>
        </w:rPr>
        <w:t>-</w:t>
      </w:r>
      <w:r w:rsidRPr="00F701E5">
        <w:rPr>
          <w:rFonts w:ascii="Garamond" w:hAnsi="Garamond"/>
          <w:spacing w:val="2"/>
          <w:sz w:val="20"/>
          <w:szCs w:val="20"/>
        </w:rPr>
        <w:t>vous dire?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VALABREGA</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Au sujet du mécanisme de l'oubli et de la substitution, puisque tout cela tourne autour du mot substitutif et plus généralement de la substitution, alors là le rapprochement avec le souvenir</w:t>
      </w:r>
      <w:r w:rsidR="00EA06F1">
        <w:rPr>
          <w:rFonts w:ascii="Garamond" w:hAnsi="Garamond"/>
          <w:spacing w:val="2"/>
          <w:sz w:val="20"/>
          <w:szCs w:val="20"/>
        </w:rPr>
        <w:t>-</w:t>
      </w:r>
      <w:r w:rsidRPr="00F701E5">
        <w:rPr>
          <w:rFonts w:ascii="Garamond" w:hAnsi="Garamond"/>
          <w:spacing w:val="2"/>
          <w:sz w:val="20"/>
          <w:szCs w:val="20"/>
        </w:rPr>
        <w:t xml:space="preserve">écran est très important. </w:t>
      </w:r>
    </w:p>
    <w:p w:rsidR="00EA06F1" w:rsidRDefault="00EA06F1">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Parce que l'analyse</w:t>
      </w:r>
      <w:r w:rsidR="00490C34" w:rsidRPr="00F701E5">
        <w:rPr>
          <w:rFonts w:ascii="Garamond" w:hAnsi="Garamond"/>
          <w:spacing w:val="2"/>
          <w:sz w:val="20"/>
          <w:szCs w:val="20"/>
        </w:rPr>
        <w:t>…</w:t>
      </w:r>
      <w:r w:rsidRPr="00F701E5">
        <w:rPr>
          <w:rFonts w:ascii="Garamond" w:hAnsi="Garamond"/>
          <w:spacing w:val="2"/>
          <w:sz w:val="20"/>
          <w:szCs w:val="20"/>
        </w:rPr>
        <w:t xml:space="preserve"> </w:t>
      </w:r>
    </w:p>
    <w:p w:rsidR="00490C34" w:rsidRPr="00F701E5" w:rsidRDefault="00665BF0" w:rsidP="00490C34">
      <w:pPr>
        <w:pStyle w:val="Corpsdetexte"/>
        <w:ind w:left="708"/>
        <w:rPr>
          <w:rFonts w:ascii="Garamond" w:hAnsi="Garamond"/>
          <w:spacing w:val="2"/>
          <w:sz w:val="20"/>
          <w:szCs w:val="20"/>
        </w:rPr>
      </w:pPr>
      <w:r w:rsidRPr="00F701E5">
        <w:rPr>
          <w:rFonts w:ascii="Garamond" w:hAnsi="Garamond"/>
          <w:spacing w:val="2"/>
          <w:sz w:val="20"/>
          <w:szCs w:val="20"/>
        </w:rPr>
        <w:t xml:space="preserve">j'ai pu faire une analyse poussée une fois que quelque chose du mécanisme de l'oubli qui pouvait, qui jouait un rôle très important dans une analyse et qui en particulier englobait et </w:t>
      </w:r>
    </w:p>
    <w:p w:rsidR="00490C34" w:rsidRPr="00F701E5" w:rsidRDefault="00665BF0" w:rsidP="00490C34">
      <w:pPr>
        <w:pStyle w:val="Corpsdetexte"/>
        <w:ind w:left="708"/>
        <w:rPr>
          <w:rFonts w:ascii="Garamond" w:hAnsi="Garamond"/>
          <w:spacing w:val="2"/>
          <w:sz w:val="20"/>
          <w:szCs w:val="20"/>
        </w:rPr>
      </w:pPr>
      <w:r w:rsidRPr="00F701E5">
        <w:rPr>
          <w:rFonts w:ascii="Garamond" w:hAnsi="Garamond"/>
          <w:spacing w:val="2"/>
          <w:sz w:val="20"/>
          <w:szCs w:val="20"/>
        </w:rPr>
        <w:t>se situait précisément aussi là sur les fleurs, parmi toutes ces choses</w:t>
      </w:r>
    </w:p>
    <w:p w:rsidR="00EA06F1" w:rsidRDefault="00490C34">
      <w:pPr>
        <w:pStyle w:val="Corpsdetexte"/>
        <w:rPr>
          <w:rFonts w:ascii="Garamond" w:hAnsi="Garamond"/>
          <w:spacing w:val="2"/>
          <w:sz w:val="20"/>
          <w:szCs w:val="20"/>
        </w:rPr>
      </w:pPr>
      <w:r w:rsidRPr="00F701E5">
        <w:rPr>
          <w:rFonts w:ascii="Garamond" w:hAnsi="Garamond"/>
          <w:spacing w:val="2"/>
          <w:sz w:val="20"/>
          <w:szCs w:val="20"/>
        </w:rPr>
        <w:t>…</w:t>
      </w:r>
      <w:r w:rsidR="00665BF0" w:rsidRPr="00F701E5">
        <w:rPr>
          <w:rFonts w:ascii="Garamond" w:hAnsi="Garamond"/>
          <w:spacing w:val="2"/>
          <w:sz w:val="20"/>
          <w:szCs w:val="20"/>
        </w:rPr>
        <w:t xml:space="preserve">alors cette analyse a montré qu'en dehors de la substitution définie par FREUD, en </w:t>
      </w:r>
      <w:r w:rsidR="00665BF0" w:rsidRPr="00EA06F1">
        <w:rPr>
          <w:rFonts w:ascii="Garamond" w:hAnsi="Garamond" w:cs="Times New Roman"/>
          <w:spacing w:val="2"/>
          <w:sz w:val="16"/>
          <w:szCs w:val="16"/>
        </w:rPr>
        <w:t>98</w:t>
      </w:r>
      <w:r w:rsidR="00EA06F1" w:rsidRPr="00EA06F1">
        <w:rPr>
          <w:rFonts w:ascii="Garamond" w:hAnsi="Garamond" w:cs="Times New Roman"/>
          <w:spacing w:val="2"/>
          <w:sz w:val="16"/>
          <w:szCs w:val="16"/>
        </w:rPr>
        <w:t>-</w:t>
      </w:r>
      <w:r w:rsidR="00665BF0" w:rsidRPr="00EA06F1">
        <w:rPr>
          <w:rFonts w:ascii="Garamond" w:hAnsi="Garamond" w:cs="Times New Roman"/>
          <w:spacing w:val="2"/>
          <w:sz w:val="16"/>
          <w:szCs w:val="16"/>
        </w:rPr>
        <w:t>99</w:t>
      </w:r>
      <w:r w:rsidR="00665BF0" w:rsidRPr="00F701E5">
        <w:rPr>
          <w:rFonts w:ascii="Garamond" w:hAnsi="Garamond"/>
          <w:spacing w:val="2"/>
          <w:sz w:val="20"/>
          <w:szCs w:val="20"/>
        </w:rPr>
        <w:t xml:space="preserve">, il existe, ceci renvoie </w:t>
      </w:r>
    </w:p>
    <w:p w:rsidR="009D55BF" w:rsidRPr="00F701E5" w:rsidRDefault="00665BF0">
      <w:pPr>
        <w:pStyle w:val="Corpsdetexte"/>
        <w:rPr>
          <w:rFonts w:ascii="Garamond" w:hAnsi="Garamond"/>
          <w:spacing w:val="2"/>
          <w:sz w:val="20"/>
          <w:szCs w:val="20"/>
        </w:rPr>
      </w:pPr>
      <w:r w:rsidRPr="00F701E5">
        <w:rPr>
          <w:rFonts w:ascii="Garamond" w:hAnsi="Garamond"/>
          <w:spacing w:val="2"/>
          <w:sz w:val="20"/>
          <w:szCs w:val="20"/>
        </w:rPr>
        <w:t>à des substitutions qu'on pourrait dire formelles et il apparaît nettement que cela ren</w:t>
      </w:r>
      <w:r w:rsidRPr="00F701E5">
        <w:rPr>
          <w:rFonts w:ascii="Garamond" w:hAnsi="Garamond"/>
          <w:spacing w:val="2"/>
          <w:sz w:val="20"/>
          <w:szCs w:val="20"/>
        </w:rPr>
        <w:softHyphen/>
        <w:t>voie à des substitutions intrinsèques, c'est</w:t>
      </w:r>
      <w:r w:rsidR="00EA06F1">
        <w:rPr>
          <w:rFonts w:ascii="Garamond" w:hAnsi="Garamond"/>
          <w:spacing w:val="2"/>
          <w:sz w:val="20"/>
          <w:szCs w:val="20"/>
        </w:rPr>
        <w:t>-</w:t>
      </w:r>
      <w:r w:rsidRPr="00F701E5">
        <w:rPr>
          <w:rFonts w:ascii="Garamond" w:hAnsi="Garamond"/>
          <w:spacing w:val="2"/>
          <w:sz w:val="20"/>
          <w:szCs w:val="20"/>
        </w:rPr>
        <w:t>à</w:t>
      </w:r>
      <w:r w:rsidR="00EA06F1">
        <w:rPr>
          <w:rFonts w:ascii="Garamond" w:hAnsi="Garamond"/>
          <w:spacing w:val="2"/>
          <w:sz w:val="20"/>
          <w:szCs w:val="20"/>
        </w:rPr>
        <w:t>-</w:t>
      </w:r>
      <w:r w:rsidRPr="00F701E5">
        <w:rPr>
          <w:rFonts w:ascii="Garamond" w:hAnsi="Garamond"/>
          <w:spacing w:val="2"/>
          <w:sz w:val="20"/>
          <w:szCs w:val="20"/>
        </w:rPr>
        <w:t>dire</w:t>
      </w:r>
      <w:r w:rsidR="00EA06F1">
        <w:rPr>
          <w:rFonts w:ascii="Garamond" w:hAnsi="Garamond"/>
          <w:spacing w:val="2"/>
          <w:sz w:val="20"/>
          <w:szCs w:val="20"/>
        </w:rPr>
        <w:t xml:space="preserve"> </w:t>
      </w:r>
      <w:r w:rsidRPr="00F701E5">
        <w:rPr>
          <w:rFonts w:ascii="Garamond" w:hAnsi="Garamond"/>
          <w:spacing w:val="2"/>
          <w:sz w:val="20"/>
          <w:szCs w:val="20"/>
        </w:rPr>
        <w:t>qu'il y a d'autres mots derriè</w:t>
      </w:r>
      <w:r w:rsidRPr="00F701E5">
        <w:rPr>
          <w:rFonts w:ascii="Garamond" w:hAnsi="Garamond"/>
          <w:spacing w:val="2"/>
          <w:sz w:val="20"/>
          <w:szCs w:val="20"/>
        </w:rPr>
        <w:softHyphen/>
        <w:t xml:space="preserve">re les mots ou les noms particulièrement oubliés et retrouvés, ou non,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par les mécanismes de substitution. Il y a une substitution intrinsèque qui a substitué ces mots</w:t>
      </w:r>
      <w:r w:rsidR="00EA06F1">
        <w:rPr>
          <w:rFonts w:ascii="Garamond" w:hAnsi="Garamond"/>
          <w:spacing w:val="2"/>
          <w:sz w:val="20"/>
          <w:szCs w:val="20"/>
        </w:rPr>
        <w:t>-</w:t>
      </w:r>
      <w:r w:rsidRPr="00F701E5">
        <w:rPr>
          <w:rFonts w:ascii="Garamond" w:hAnsi="Garamond"/>
          <w:spacing w:val="2"/>
          <w:sz w:val="20"/>
          <w:szCs w:val="20"/>
        </w:rPr>
        <w:t>là, par exemple les noms des fleurs à d'autres. Par conséquent, la sub</w:t>
      </w:r>
      <w:r w:rsidRPr="00F701E5">
        <w:rPr>
          <w:rFonts w:ascii="Garamond" w:hAnsi="Garamond"/>
          <w:spacing w:val="2"/>
          <w:sz w:val="20"/>
          <w:szCs w:val="20"/>
        </w:rPr>
        <w:softHyphen/>
        <w:t>stitution ici est vraiment un écran.</w:t>
      </w:r>
    </w:p>
    <w:p w:rsidR="00665BF0" w:rsidRPr="00F701E5" w:rsidRDefault="00665BF0">
      <w:pPr>
        <w:pStyle w:val="Corpsdetexte"/>
        <w:rPr>
          <w:rStyle w:val="lev"/>
          <w:rFonts w:ascii="Garamond" w:hAnsi="Garamond"/>
          <w:b w:val="0"/>
          <w:bCs w:val="0"/>
          <w:spacing w:val="2"/>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r w:rsidR="009D60FE">
        <w:rPr>
          <w:rFonts w:ascii="Garamond" w:hAnsi="Garamond"/>
          <w:spacing w:val="2"/>
          <w:sz w:val="20"/>
          <w:szCs w:val="20"/>
        </w:rPr>
        <w:t xml:space="preserve"> - </w:t>
      </w:r>
      <w:r w:rsidRPr="00F701E5">
        <w:rPr>
          <w:rFonts w:ascii="Garamond" w:hAnsi="Garamond"/>
          <w:spacing w:val="2"/>
          <w:sz w:val="20"/>
          <w:szCs w:val="20"/>
        </w:rPr>
        <w:t>Est vraiment…?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VALABREGA</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…Un écran. Le rapprochement est ici tout à fait à creuser. Le souvenir</w:t>
      </w:r>
      <w:r w:rsidR="00775025" w:rsidRPr="00F701E5">
        <w:rPr>
          <w:rFonts w:ascii="Garamond" w:hAnsi="Garamond"/>
          <w:spacing w:val="2"/>
          <w:sz w:val="20"/>
          <w:szCs w:val="20"/>
        </w:rPr>
        <w:t>–</w:t>
      </w:r>
      <w:r w:rsidRPr="00F701E5">
        <w:rPr>
          <w:rFonts w:ascii="Garamond" w:hAnsi="Garamond"/>
          <w:spacing w:val="2"/>
          <w:sz w:val="20"/>
          <w:szCs w:val="20"/>
        </w:rPr>
        <w:t xml:space="preserve">écran est le mécanisme de l'oubli.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C'est simplement une remarque que j'émettais dans le sens de ce que nous avons dit. Voilà.</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r w:rsidR="009D60FE">
        <w:rPr>
          <w:rFonts w:ascii="Garamond" w:hAnsi="Garamond"/>
          <w:spacing w:val="2"/>
          <w:sz w:val="20"/>
          <w:szCs w:val="20"/>
        </w:rPr>
        <w:t xml:space="preserve">- </w:t>
      </w:r>
      <w:r w:rsidRPr="00F701E5">
        <w:rPr>
          <w:rFonts w:ascii="Garamond" w:hAnsi="Garamond"/>
          <w:spacing w:val="2"/>
          <w:sz w:val="20"/>
          <w:szCs w:val="20"/>
        </w:rPr>
        <w:t>Ce sont néanmoins des choses différentes, n'est</w:t>
      </w:r>
      <w:r w:rsidR="00775025" w:rsidRPr="00F701E5">
        <w:rPr>
          <w:rFonts w:ascii="Garamond" w:hAnsi="Garamond"/>
          <w:spacing w:val="2"/>
          <w:sz w:val="20"/>
          <w:szCs w:val="20"/>
        </w:rPr>
        <w:t>–</w:t>
      </w:r>
      <w:r w:rsidRPr="00F701E5">
        <w:rPr>
          <w:rFonts w:ascii="Garamond" w:hAnsi="Garamond"/>
          <w:spacing w:val="2"/>
          <w:sz w:val="20"/>
          <w:szCs w:val="20"/>
        </w:rPr>
        <w:t>ce pas, nous sommes bien d'accord.</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VALABREGA</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Certes, mais ça joue le rôle d'</w:t>
      </w:r>
      <w:r w:rsidRPr="00F701E5">
        <w:rPr>
          <w:rFonts w:ascii="Garamond" w:hAnsi="Garamond" w:cs="Times New Roman"/>
          <w:i/>
          <w:spacing w:val="2"/>
          <w:sz w:val="20"/>
          <w:szCs w:val="20"/>
        </w:rPr>
        <w:t>écran</w:t>
      </w:r>
      <w:r w:rsidRPr="00F701E5">
        <w:rPr>
          <w:rFonts w:ascii="Garamond" w:hAnsi="Garamond"/>
          <w:spacing w:val="2"/>
          <w:sz w:val="20"/>
          <w:szCs w:val="20"/>
        </w:rPr>
        <w:t xml:space="preserve">, </w:t>
      </w:r>
      <w:r w:rsidRPr="00F701E5">
        <w:rPr>
          <w:rFonts w:ascii="Garamond" w:hAnsi="Garamond" w:cs="Times New Roman"/>
          <w:i/>
          <w:spacing w:val="2"/>
          <w:sz w:val="20"/>
          <w:szCs w:val="20"/>
        </w:rPr>
        <w:t>c'est fonctionnellement un écran</w:t>
      </w:r>
      <w:r w:rsidRPr="00F701E5">
        <w:rPr>
          <w:rFonts w:ascii="Garamond" w:hAnsi="Garamond"/>
          <w:spacing w:val="2"/>
          <w:sz w:val="20"/>
          <w:szCs w:val="20"/>
        </w:rPr>
        <w:t xml:space="preserve"> dans l'exemple auquel je pense. </w:t>
      </w:r>
      <w:r w:rsidRPr="00F701E5">
        <w:rPr>
          <w:rFonts w:ascii="Garamond" w:hAnsi="Garamond"/>
          <w:sz w:val="20"/>
          <w:szCs w:val="20"/>
        </w:rPr>
        <w:t>Ç</w:t>
      </w:r>
      <w:r w:rsidRPr="00F701E5">
        <w:rPr>
          <w:rFonts w:ascii="Garamond" w:hAnsi="Garamond"/>
          <w:spacing w:val="2"/>
          <w:sz w:val="20"/>
          <w:szCs w:val="20"/>
        </w:rPr>
        <w:t>a veut dire que les noms de substi</w:t>
      </w:r>
      <w:r w:rsidRPr="00F701E5">
        <w:rPr>
          <w:rFonts w:ascii="Garamond" w:hAnsi="Garamond"/>
          <w:spacing w:val="2"/>
          <w:sz w:val="20"/>
          <w:szCs w:val="20"/>
        </w:rPr>
        <w:softHyphen/>
        <w:t>tution renvoient à d'autres noms c'est</w:t>
      </w:r>
      <w:r w:rsidR="00EA06F1">
        <w:rPr>
          <w:rFonts w:ascii="Garamond" w:hAnsi="Garamond"/>
          <w:spacing w:val="2"/>
          <w:sz w:val="20"/>
          <w:szCs w:val="20"/>
        </w:rPr>
        <w:t>-</w:t>
      </w:r>
      <w:r w:rsidRPr="00F701E5">
        <w:rPr>
          <w:rFonts w:ascii="Garamond" w:hAnsi="Garamond"/>
          <w:spacing w:val="2"/>
          <w:sz w:val="20"/>
          <w:szCs w:val="20"/>
        </w:rPr>
        <w:t>à</w:t>
      </w:r>
      <w:r w:rsidR="00EA06F1">
        <w:rPr>
          <w:rFonts w:ascii="Garamond" w:hAnsi="Garamond"/>
          <w:spacing w:val="2"/>
          <w:sz w:val="20"/>
          <w:szCs w:val="20"/>
        </w:rPr>
        <w:t>-</w:t>
      </w:r>
      <w:r w:rsidRPr="00F701E5">
        <w:rPr>
          <w:rFonts w:ascii="Garamond" w:hAnsi="Garamond"/>
          <w:spacing w:val="2"/>
          <w:sz w:val="20"/>
          <w:szCs w:val="20"/>
        </w:rPr>
        <w:t>dire en substitution au niveau même du nom, derrière les noms substitués.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r w:rsidR="009D60FE">
        <w:rPr>
          <w:rFonts w:ascii="Garamond" w:hAnsi="Garamond"/>
          <w:spacing w:val="2"/>
          <w:sz w:val="20"/>
          <w:szCs w:val="20"/>
        </w:rPr>
        <w:t xml:space="preserve"> - </w:t>
      </w:r>
      <w:r w:rsidRPr="00F701E5">
        <w:rPr>
          <w:rFonts w:ascii="Garamond" w:hAnsi="Garamond"/>
          <w:spacing w:val="2"/>
          <w:sz w:val="20"/>
          <w:szCs w:val="20"/>
        </w:rPr>
        <w:t>Répondez MELMAN, ce que vous pensez à cela.</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MELMAN</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EA06F1" w:rsidRDefault="00665BF0">
      <w:pPr>
        <w:pStyle w:val="Corpsdetexte"/>
        <w:rPr>
          <w:rFonts w:ascii="Garamond" w:hAnsi="Garamond"/>
          <w:spacing w:val="2"/>
          <w:sz w:val="20"/>
          <w:szCs w:val="20"/>
        </w:rPr>
      </w:pPr>
      <w:r w:rsidRPr="00F701E5">
        <w:rPr>
          <w:rFonts w:ascii="Garamond" w:hAnsi="Garamond"/>
          <w:spacing w:val="2"/>
          <w:sz w:val="20"/>
          <w:szCs w:val="20"/>
        </w:rPr>
        <w:t xml:space="preserve">Non, ce serait s'engager là également dans une grande chose. </w:t>
      </w:r>
      <w:r w:rsidR="00490C34" w:rsidRPr="00F701E5">
        <w:rPr>
          <w:rFonts w:ascii="Garamond" w:hAnsi="Garamond"/>
          <w:spacing w:val="2"/>
          <w:sz w:val="20"/>
          <w:szCs w:val="20"/>
        </w:rPr>
        <w:t>J</w:t>
      </w:r>
      <w:r w:rsidRPr="00F701E5">
        <w:rPr>
          <w:rFonts w:ascii="Garamond" w:hAnsi="Garamond"/>
          <w:spacing w:val="2"/>
          <w:sz w:val="20"/>
          <w:szCs w:val="20"/>
        </w:rPr>
        <w:t xml:space="preserve">e pense qu'en tout cas, c'est radicalement différent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de ce qui se passe au moment où il oublie le nom de SIGNORELLI, où se présente à lui dans le tableau la figure même du peintre, de façon si précise, avec cette vividité particulière, je crois que c'est tout à fait autre chose.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r w:rsidR="009D60FE">
        <w:rPr>
          <w:rFonts w:ascii="Garamond" w:hAnsi="Garamond"/>
          <w:spacing w:val="2"/>
          <w:sz w:val="20"/>
          <w:szCs w:val="20"/>
        </w:rPr>
        <w:t xml:space="preserve">- </w:t>
      </w:r>
      <w:r w:rsidRPr="00F701E5">
        <w:rPr>
          <w:rFonts w:ascii="Garamond" w:hAnsi="Garamond"/>
          <w:spacing w:val="2"/>
          <w:sz w:val="20"/>
          <w:szCs w:val="20"/>
        </w:rPr>
        <w:t xml:space="preserve">Mais oui bien sûr. </w:t>
      </w:r>
      <w:r w:rsidR="009D60FE">
        <w:rPr>
          <w:rFonts w:ascii="Garamond" w:hAnsi="Garamond"/>
          <w:spacing w:val="2"/>
          <w:sz w:val="20"/>
          <w:szCs w:val="20"/>
        </w:rPr>
        <w:t xml:space="preserve"> </w:t>
      </w:r>
      <w:r w:rsidRPr="00F701E5">
        <w:rPr>
          <w:rFonts w:ascii="Garamond" w:hAnsi="Garamond"/>
          <w:spacing w:val="2"/>
          <w:sz w:val="20"/>
          <w:szCs w:val="20"/>
        </w:rPr>
        <w:t>LECLAIRE. Non LECLAIRE ! Je l'avais dit, il y a un moment qu'il doit parler.</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lastRenderedPageBreak/>
        <w:t>LECLAIRE</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C'est un complément à l'analyse du souvenir</w:t>
      </w:r>
      <w:r w:rsidR="00EA06F1">
        <w:rPr>
          <w:rFonts w:ascii="Garamond" w:hAnsi="Garamond"/>
          <w:spacing w:val="2"/>
          <w:sz w:val="20"/>
          <w:szCs w:val="20"/>
        </w:rPr>
        <w:t>-</w:t>
      </w:r>
      <w:r w:rsidRPr="00F701E5">
        <w:rPr>
          <w:rFonts w:ascii="Garamond" w:hAnsi="Garamond"/>
          <w:spacing w:val="2"/>
          <w:sz w:val="20"/>
          <w:szCs w:val="20"/>
        </w:rPr>
        <w:t>écran, un élément pour compléter l'analyse dans la même ligne, à propos de « pissenlits » qui joue un rôle central dans ce souvenir</w:t>
      </w:r>
      <w:r w:rsidR="00EA06F1">
        <w:rPr>
          <w:rFonts w:ascii="Garamond" w:hAnsi="Garamond"/>
          <w:spacing w:val="2"/>
          <w:sz w:val="20"/>
          <w:szCs w:val="20"/>
        </w:rPr>
        <w:t>-</w:t>
      </w:r>
      <w:r w:rsidRPr="00F701E5">
        <w:rPr>
          <w:rFonts w:ascii="Garamond" w:hAnsi="Garamond"/>
          <w:spacing w:val="2"/>
          <w:sz w:val="20"/>
          <w:szCs w:val="20"/>
        </w:rPr>
        <w:t xml:space="preserve">écran. Vers la même époque, il s'occupe de l'analyse du rêve du Comte de Thun et par erreur il évoque le pissenlit, à propos d'une autre fleur qui est un mucilage ordinaire. </w:t>
      </w:r>
    </w:p>
    <w:p w:rsidR="00EA06F1" w:rsidRDefault="00EA06F1">
      <w:pPr>
        <w:pStyle w:val="Corpsdetexte"/>
        <w:rPr>
          <w:rFonts w:ascii="Garamond" w:hAnsi="Garamond"/>
          <w:spacing w:val="2"/>
          <w:sz w:val="20"/>
          <w:szCs w:val="20"/>
        </w:rPr>
      </w:pPr>
    </w:p>
    <w:p w:rsidR="00490C34" w:rsidRDefault="00665BF0">
      <w:pPr>
        <w:pStyle w:val="Corpsdetexte"/>
        <w:rPr>
          <w:rFonts w:ascii="Garamond" w:hAnsi="Garamond"/>
          <w:spacing w:val="2"/>
          <w:sz w:val="20"/>
          <w:szCs w:val="20"/>
        </w:rPr>
      </w:pPr>
      <w:r w:rsidRPr="00F701E5">
        <w:rPr>
          <w:rFonts w:ascii="Garamond" w:hAnsi="Garamond"/>
          <w:spacing w:val="2"/>
          <w:sz w:val="20"/>
          <w:szCs w:val="20"/>
        </w:rPr>
        <w:t>Il ne se trompe pas : le pissenlit désigne bien là pour lui le problème de son énurésie car si ce mot lui est venu, de pissenlit, pour désigner une autre fleur qui était le mucilage, c'est en français qu'elle équi… évoque tous les problèmes de ces incontinences et principalement de ces incon</w:t>
      </w:r>
      <w:r w:rsidRPr="00F701E5">
        <w:rPr>
          <w:rFonts w:ascii="Garamond" w:hAnsi="Garamond"/>
          <w:spacing w:val="2"/>
          <w:sz w:val="20"/>
          <w:szCs w:val="20"/>
        </w:rPr>
        <w:softHyphen/>
        <w:t xml:space="preserve">tinences d'urine. </w:t>
      </w:r>
    </w:p>
    <w:p w:rsidR="00EA06F1" w:rsidRPr="00F701E5" w:rsidRDefault="00EA06F1">
      <w:pPr>
        <w:pStyle w:val="Corpsdetexte"/>
        <w:rPr>
          <w:rFonts w:ascii="Garamond" w:hAnsi="Garamond"/>
          <w:spacing w:val="2"/>
          <w:sz w:val="20"/>
          <w:szCs w:val="20"/>
        </w:rPr>
      </w:pPr>
    </w:p>
    <w:p w:rsidR="00665BF0" w:rsidRPr="00F701E5" w:rsidRDefault="00665BF0">
      <w:pPr>
        <w:pStyle w:val="Corpsdetexte"/>
        <w:rPr>
          <w:rFonts w:ascii="Garamond" w:hAnsi="Garamond"/>
          <w:sz w:val="20"/>
          <w:szCs w:val="20"/>
        </w:rPr>
      </w:pPr>
      <w:r w:rsidRPr="00F701E5">
        <w:rPr>
          <w:rFonts w:ascii="Garamond" w:hAnsi="Garamond"/>
          <w:spacing w:val="2"/>
          <w:sz w:val="20"/>
          <w:szCs w:val="20"/>
        </w:rPr>
        <w:t>Sur le jaune et sur la tache jaune qui est au centre et que tu as bien située comme étant au centre du souvenir</w:t>
      </w:r>
      <w:r w:rsidR="00775025" w:rsidRPr="00F701E5">
        <w:rPr>
          <w:rFonts w:ascii="Garamond" w:hAnsi="Garamond"/>
          <w:spacing w:val="2"/>
          <w:sz w:val="20"/>
          <w:szCs w:val="20"/>
        </w:rPr>
        <w:t>–</w:t>
      </w:r>
      <w:r w:rsidRPr="00F701E5">
        <w:rPr>
          <w:rFonts w:ascii="Garamond" w:hAnsi="Garamond"/>
          <w:spacing w:val="2"/>
          <w:sz w:val="20"/>
          <w:szCs w:val="20"/>
        </w:rPr>
        <w:t>écran, je voudrais faire encore cette remarque qui se rapportait aussi à l'auto</w:t>
      </w:r>
      <w:r w:rsidR="00775025" w:rsidRPr="00F701E5">
        <w:rPr>
          <w:rFonts w:ascii="Garamond" w:hAnsi="Garamond"/>
          <w:spacing w:val="2"/>
          <w:sz w:val="20"/>
          <w:szCs w:val="20"/>
        </w:rPr>
        <w:t>–</w:t>
      </w:r>
      <w:r w:rsidRPr="00F701E5">
        <w:rPr>
          <w:rFonts w:ascii="Garamond" w:hAnsi="Garamond"/>
          <w:spacing w:val="2"/>
          <w:sz w:val="20"/>
          <w:szCs w:val="20"/>
        </w:rPr>
        <w:t>analyse de FREUD ou à l'analyse de FREUD.</w:t>
      </w:r>
      <w:r w:rsidRPr="00F701E5">
        <w:rPr>
          <w:rFonts w:ascii="Garamond" w:hAnsi="Garamond"/>
          <w:sz w:val="20"/>
          <w:szCs w:val="20"/>
        </w:rPr>
        <w:t xml:space="preserve"> </w:t>
      </w:r>
    </w:p>
    <w:p w:rsidR="00490C34" w:rsidRPr="00F701E5" w:rsidRDefault="00490C34">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C'est un autre passage de </w:t>
      </w:r>
      <w:r w:rsidR="00490C34" w:rsidRPr="00F701E5">
        <w:rPr>
          <w:rFonts w:ascii="Garamond" w:hAnsi="Garamond"/>
          <w:iCs/>
          <w:spacing w:val="8"/>
          <w:sz w:val="20"/>
          <w:szCs w:val="20"/>
        </w:rPr>
        <w:t>l</w:t>
      </w:r>
      <w:r w:rsidRPr="00F701E5">
        <w:rPr>
          <w:rFonts w:ascii="Garamond" w:hAnsi="Garamond"/>
          <w:iCs/>
          <w:spacing w:val="8"/>
          <w:sz w:val="20"/>
          <w:szCs w:val="20"/>
        </w:rPr>
        <w:t>a</w:t>
      </w:r>
      <w:r w:rsidRPr="00F701E5">
        <w:rPr>
          <w:rFonts w:ascii="Garamond" w:hAnsi="Garamond" w:cs="Times New Roman"/>
          <w:i/>
          <w:iCs/>
          <w:spacing w:val="8"/>
          <w:sz w:val="20"/>
          <w:szCs w:val="20"/>
        </w:rPr>
        <w:t xml:space="preserve"> </w:t>
      </w:r>
      <w:r w:rsidRPr="00F701E5">
        <w:rPr>
          <w:rStyle w:val="Accentuation"/>
          <w:rFonts w:ascii="Garamond" w:hAnsi="Garamond" w:cs="Times New Roman"/>
          <w:iCs w:val="0"/>
          <w:spacing w:val="8"/>
          <w:sz w:val="20"/>
          <w:szCs w:val="20"/>
        </w:rPr>
        <w:t>Science des rêves</w:t>
      </w:r>
      <w:r w:rsidR="00EA06F1">
        <w:rPr>
          <w:rFonts w:ascii="Garamond" w:hAnsi="Garamond"/>
          <w:spacing w:val="8"/>
          <w:sz w:val="20"/>
          <w:szCs w:val="20"/>
        </w:rPr>
        <w:t xml:space="preserve"> - </w:t>
      </w:r>
      <w:r w:rsidRPr="00F701E5">
        <w:rPr>
          <w:rFonts w:ascii="Garamond" w:hAnsi="Garamond"/>
          <w:spacing w:val="2"/>
          <w:sz w:val="20"/>
          <w:szCs w:val="20"/>
        </w:rPr>
        <w:t>j'ai déjà eu l'occasion de le signaler</w:t>
      </w:r>
      <w:r w:rsidR="00EA06F1">
        <w:rPr>
          <w:rFonts w:ascii="Garamond" w:hAnsi="Garamond"/>
          <w:spacing w:val="2"/>
          <w:sz w:val="20"/>
          <w:szCs w:val="20"/>
        </w:rPr>
        <w:t xml:space="preserve"> - </w:t>
      </w:r>
      <w:r w:rsidRPr="00F701E5">
        <w:rPr>
          <w:rFonts w:ascii="Garamond" w:hAnsi="Garamond"/>
          <w:spacing w:val="2"/>
          <w:sz w:val="20"/>
          <w:szCs w:val="20"/>
        </w:rPr>
        <w:t xml:space="preserve">nous trouvons quelque chose de plus singulier, qui fait qu'à la fois le nom allemand de </w:t>
      </w:r>
      <w:r w:rsidRPr="00F701E5">
        <w:rPr>
          <w:rStyle w:val="Accentuation"/>
          <w:rFonts w:ascii="Garamond" w:hAnsi="Garamond" w:cs="Times New Roman"/>
          <w:spacing w:val="8"/>
          <w:sz w:val="20"/>
          <w:szCs w:val="20"/>
        </w:rPr>
        <w:t>Löwenzahn</w:t>
      </w:r>
      <w:r w:rsidRPr="00F701E5">
        <w:rPr>
          <w:rFonts w:ascii="Garamond" w:hAnsi="Garamond"/>
          <w:spacing w:val="8"/>
          <w:sz w:val="20"/>
          <w:szCs w:val="20"/>
        </w:rPr>
        <w:t xml:space="preserve"> </w:t>
      </w:r>
      <w:r w:rsidRPr="00F701E5">
        <w:rPr>
          <w:rFonts w:ascii="Garamond" w:hAnsi="Garamond"/>
          <w:spacing w:val="2"/>
          <w:sz w:val="20"/>
          <w:szCs w:val="20"/>
        </w:rPr>
        <w:t>pour le pissenlit et la couleur jaune se trou</w:t>
      </w:r>
      <w:r w:rsidRPr="00F701E5">
        <w:rPr>
          <w:rFonts w:ascii="Garamond" w:hAnsi="Garamond"/>
          <w:spacing w:val="2"/>
          <w:sz w:val="20"/>
          <w:szCs w:val="20"/>
        </w:rPr>
        <w:softHyphen/>
        <w:t xml:space="preserve">vent rassemblés en un seul terme. </w:t>
      </w:r>
    </w:p>
    <w:p w:rsidR="00490C34" w:rsidRPr="00F701E5" w:rsidRDefault="00490C34">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C'est comme l'histoire d'un patient d'un col</w:t>
      </w:r>
      <w:r w:rsidRPr="00F701E5">
        <w:rPr>
          <w:rFonts w:ascii="Garamond" w:hAnsi="Garamond"/>
          <w:spacing w:val="2"/>
          <w:sz w:val="20"/>
          <w:szCs w:val="20"/>
        </w:rPr>
        <w:softHyphen/>
        <w:t>lègue qui a longtemps été occupé dans ses rêves par la figure d'un petit lion jaune. Or, ce lion jaune, il ne voit absolument pas ce qu'il vient faire dans ses rêves. Ce collègue en parle à FREUD et ce n'est qu'au moment où il retrouve, dit</w:t>
      </w:r>
      <w:r w:rsidR="00775025" w:rsidRPr="00F701E5">
        <w:rPr>
          <w:rFonts w:ascii="Garamond" w:hAnsi="Garamond"/>
          <w:spacing w:val="2"/>
          <w:sz w:val="20"/>
          <w:szCs w:val="20"/>
        </w:rPr>
        <w:t>–</w:t>
      </w:r>
      <w:r w:rsidRPr="00F701E5">
        <w:rPr>
          <w:rFonts w:ascii="Garamond" w:hAnsi="Garamond"/>
          <w:spacing w:val="2"/>
          <w:sz w:val="20"/>
          <w:szCs w:val="20"/>
        </w:rPr>
        <w:softHyphen/>
        <w:t xml:space="preserve">il, ce lion jaune comme ayant été un de ses jouets favoris, un bibelot de sa mère, qui avait été depuis rangé, que le souvenir du lion jaune ou la présence du lion jaune inexplicable dans les rêves disparaît. </w:t>
      </w:r>
    </w:p>
    <w:p w:rsidR="00490C34" w:rsidRPr="00F701E5" w:rsidRDefault="00490C34">
      <w:pPr>
        <w:pStyle w:val="Corpsdetexte"/>
        <w:rPr>
          <w:rFonts w:ascii="Garamond" w:hAnsi="Garamond"/>
          <w:spacing w:val="2"/>
          <w:sz w:val="20"/>
          <w:szCs w:val="20"/>
        </w:rPr>
      </w:pPr>
    </w:p>
    <w:p w:rsidR="00665BF0" w:rsidRPr="00F701E5" w:rsidRDefault="00490C34">
      <w:pPr>
        <w:pStyle w:val="Corpsdetexte"/>
        <w:rPr>
          <w:rFonts w:ascii="Garamond" w:hAnsi="Garamond"/>
          <w:spacing w:val="2"/>
          <w:sz w:val="20"/>
          <w:szCs w:val="20"/>
        </w:rPr>
      </w:pPr>
      <w:r w:rsidRPr="00F701E5">
        <w:rPr>
          <w:rFonts w:ascii="Garamond" w:hAnsi="Garamond"/>
          <w:spacing w:val="2"/>
          <w:sz w:val="20"/>
          <w:szCs w:val="20"/>
        </w:rPr>
        <w:t>J</w:t>
      </w:r>
      <w:r w:rsidR="00665BF0" w:rsidRPr="00F701E5">
        <w:rPr>
          <w:rFonts w:ascii="Garamond" w:hAnsi="Garamond"/>
          <w:spacing w:val="2"/>
          <w:sz w:val="20"/>
          <w:szCs w:val="20"/>
        </w:rPr>
        <w:t>e pense pour une autre raison que ce collègue au lion jaune, il en est comme de ce sympathique</w:t>
      </w:r>
      <w:r w:rsidR="00EA06F1">
        <w:rPr>
          <w:rFonts w:ascii="Garamond" w:hAnsi="Garamond"/>
          <w:spacing w:val="2"/>
          <w:sz w:val="20"/>
          <w:szCs w:val="20"/>
        </w:rPr>
        <w:t xml:space="preserve"> </w:t>
      </w:r>
      <w:r w:rsidR="00665BF0" w:rsidRPr="00F701E5">
        <w:rPr>
          <w:rFonts w:ascii="Garamond" w:hAnsi="Garamond"/>
          <w:spacing w:val="2"/>
          <w:sz w:val="20"/>
          <w:szCs w:val="20"/>
        </w:rPr>
        <w:t>collègue, ou de ce sympathique patient dont parle FREUD, je pense que c'est lui</w:t>
      </w:r>
      <w:r w:rsidR="00775025" w:rsidRPr="00F701E5">
        <w:rPr>
          <w:rFonts w:ascii="Garamond" w:hAnsi="Garamond"/>
          <w:spacing w:val="2"/>
          <w:sz w:val="20"/>
          <w:szCs w:val="20"/>
        </w:rPr>
        <w:t>–</w:t>
      </w:r>
      <w:r w:rsidR="00665BF0" w:rsidRPr="00F701E5">
        <w:rPr>
          <w:rFonts w:ascii="Garamond" w:hAnsi="Garamond"/>
          <w:spacing w:val="2"/>
          <w:sz w:val="20"/>
          <w:szCs w:val="20"/>
        </w:rPr>
        <w:t>même, c'est une hypothèse qui n'a pas encore été vraiment soutenue, simplement que j'avance pour l'instant pour la raison suivante. C'est là</w:t>
      </w:r>
      <w:r w:rsidR="00EA06F1">
        <w:rPr>
          <w:rFonts w:ascii="Garamond" w:hAnsi="Garamond"/>
          <w:spacing w:val="2"/>
          <w:sz w:val="20"/>
          <w:szCs w:val="20"/>
        </w:rPr>
        <w:t>-</w:t>
      </w:r>
      <w:r w:rsidR="00665BF0" w:rsidRPr="00F701E5">
        <w:rPr>
          <w:rFonts w:ascii="Garamond" w:hAnsi="Garamond"/>
          <w:spacing w:val="2"/>
          <w:sz w:val="20"/>
          <w:szCs w:val="20"/>
        </w:rPr>
        <w:t xml:space="preserve">dessus que je m'arrêterai. </w:t>
      </w:r>
    </w:p>
    <w:p w:rsidR="00490C34" w:rsidRPr="00F701E5" w:rsidRDefault="00490C34">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C'est qu'immédiatement après avoir parlé de ce collègue au lion jaune et de cette petite histoire </w:t>
      </w:r>
    </w:p>
    <w:p w:rsidR="00EA06F1" w:rsidRDefault="00665BF0">
      <w:pPr>
        <w:pStyle w:val="Corpsdetexte"/>
        <w:rPr>
          <w:rFonts w:ascii="Garamond" w:hAnsi="Garamond"/>
          <w:spacing w:val="2"/>
          <w:sz w:val="20"/>
          <w:szCs w:val="20"/>
        </w:rPr>
      </w:pPr>
      <w:r w:rsidRPr="00F701E5">
        <w:rPr>
          <w:rFonts w:ascii="Garamond" w:hAnsi="Garamond"/>
          <w:spacing w:val="2"/>
          <w:sz w:val="20"/>
          <w:szCs w:val="20"/>
        </w:rPr>
        <w:t>du lion jaune, il évoque une autre aventure du même collègue, qui est un souvenir d'enfance, ce collègue qui avait été très impressionné du récit qu'on lui faisait de l'exploration de NANSEN au pôle, avait eu cette question curieuse qui avait fait rire son entourage et ses frères parce qu'il est nor</w:t>
      </w:r>
      <w:r w:rsidRPr="00F701E5">
        <w:rPr>
          <w:rFonts w:ascii="Garamond" w:hAnsi="Garamond"/>
          <w:spacing w:val="2"/>
          <w:sz w:val="20"/>
          <w:szCs w:val="20"/>
        </w:rPr>
        <w:softHyphen/>
        <w:t xml:space="preserve">mal à savoir que cette exploration, ce voyage, </w:t>
      </w:r>
      <w:r w:rsidRPr="00F701E5">
        <w:rPr>
          <w:rStyle w:val="Accentuation"/>
          <w:rFonts w:ascii="Garamond" w:hAnsi="Garamond" w:cs="Times New Roman"/>
          <w:spacing w:val="8"/>
          <w:sz w:val="20"/>
          <w:szCs w:val="20"/>
        </w:rPr>
        <w:t>Reise</w:t>
      </w:r>
      <w:r w:rsidRPr="00F701E5">
        <w:rPr>
          <w:rFonts w:ascii="Garamond" w:hAnsi="Garamond"/>
          <w:spacing w:val="8"/>
          <w:sz w:val="20"/>
          <w:szCs w:val="20"/>
        </w:rPr>
        <w:t xml:space="preserve">, </w:t>
      </w:r>
      <w:r w:rsidRPr="00F701E5">
        <w:rPr>
          <w:rFonts w:ascii="Garamond" w:hAnsi="Garamond"/>
          <w:spacing w:val="2"/>
          <w:sz w:val="20"/>
          <w:szCs w:val="20"/>
        </w:rPr>
        <w:t xml:space="preserve">était douloureux, </w:t>
      </w: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ça faisait mal. Car ce collègue avait confondu, étant enfant, avait confondu </w:t>
      </w:r>
      <w:r w:rsidRPr="00F701E5">
        <w:rPr>
          <w:rStyle w:val="Accentuation"/>
          <w:rFonts w:ascii="Garamond" w:hAnsi="Garamond" w:cs="Times New Roman"/>
          <w:spacing w:val="8"/>
          <w:sz w:val="20"/>
          <w:szCs w:val="20"/>
        </w:rPr>
        <w:t>Reise</w:t>
      </w:r>
      <w:r w:rsidRPr="00F701E5">
        <w:rPr>
          <w:rFonts w:ascii="Garamond" w:hAnsi="Garamond"/>
          <w:spacing w:val="8"/>
          <w:sz w:val="20"/>
          <w:szCs w:val="20"/>
        </w:rPr>
        <w:t xml:space="preserve"> </w:t>
      </w:r>
      <w:r w:rsidRPr="00F701E5">
        <w:rPr>
          <w:rFonts w:ascii="Garamond" w:hAnsi="Garamond"/>
          <w:spacing w:val="2"/>
          <w:sz w:val="20"/>
          <w:szCs w:val="20"/>
        </w:rPr>
        <w:t xml:space="preserve">et </w:t>
      </w:r>
      <w:r w:rsidRPr="00F701E5">
        <w:rPr>
          <w:rStyle w:val="Accentuation"/>
          <w:rFonts w:ascii="Garamond" w:hAnsi="Garamond" w:cs="Times New Roman"/>
          <w:spacing w:val="8"/>
          <w:sz w:val="20"/>
          <w:szCs w:val="20"/>
        </w:rPr>
        <w:t>reis</w:t>
      </w:r>
      <w:r w:rsidRPr="00F701E5">
        <w:rPr>
          <w:rStyle w:val="Accentuation"/>
          <w:rFonts w:ascii="Garamond" w:hAnsi="Garamond" w:cs="Times New Roman"/>
          <w:spacing w:val="8"/>
          <w:sz w:val="20"/>
          <w:szCs w:val="20"/>
        </w:rPr>
        <w:softHyphen/>
        <w:t>sen</w:t>
      </w:r>
      <w:r w:rsidRPr="00F701E5">
        <w:rPr>
          <w:rFonts w:ascii="Garamond" w:hAnsi="Garamond"/>
          <w:spacing w:val="8"/>
          <w:sz w:val="20"/>
          <w:szCs w:val="20"/>
        </w:rPr>
        <w:t xml:space="preserve">, </w:t>
      </w:r>
      <w:r w:rsidRPr="00F701E5">
        <w:rPr>
          <w:rFonts w:ascii="Garamond" w:hAnsi="Garamond"/>
          <w:spacing w:val="2"/>
          <w:sz w:val="20"/>
          <w:szCs w:val="20"/>
        </w:rPr>
        <w:t xml:space="preserve">déchirer. </w:t>
      </w:r>
    </w:p>
    <w:p w:rsidR="00490C34" w:rsidRPr="00F701E5" w:rsidRDefault="00490C34">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C'est à partir de là, et c'est sur ce point que je me fonde pour avancer l'hypothèse que le collègue au lion jaune, c'est FREUD lui</w:t>
      </w:r>
      <w:r w:rsidR="00EA06F1">
        <w:rPr>
          <w:rFonts w:ascii="Garamond" w:hAnsi="Garamond"/>
          <w:spacing w:val="2"/>
          <w:sz w:val="20"/>
          <w:szCs w:val="20"/>
        </w:rPr>
        <w:t>-</w:t>
      </w:r>
      <w:r w:rsidRPr="00F701E5">
        <w:rPr>
          <w:rFonts w:ascii="Garamond" w:hAnsi="Garamond"/>
          <w:spacing w:val="2"/>
          <w:sz w:val="20"/>
          <w:szCs w:val="20"/>
        </w:rPr>
        <w:t xml:space="preserve">même. Car il semble que si nous nous interrogeons là aussi sur la phobie des voyages, quelque chose peut nous apparaître concernant la confusion des voyages et de </w:t>
      </w:r>
      <w:r w:rsidRPr="00F701E5">
        <w:rPr>
          <w:rStyle w:val="Accentuation"/>
          <w:rFonts w:ascii="Garamond" w:hAnsi="Garamond" w:cs="Times New Roman"/>
          <w:spacing w:val="8"/>
          <w:sz w:val="20"/>
          <w:szCs w:val="20"/>
        </w:rPr>
        <w:t>reissen</w:t>
      </w:r>
      <w:r w:rsidRPr="00F701E5">
        <w:rPr>
          <w:rFonts w:ascii="Garamond" w:hAnsi="Garamond"/>
          <w:spacing w:val="8"/>
          <w:sz w:val="20"/>
          <w:szCs w:val="20"/>
        </w:rPr>
        <w:t xml:space="preserve">, </w:t>
      </w:r>
      <w:r w:rsidRPr="00F701E5">
        <w:rPr>
          <w:rFonts w:ascii="Garamond" w:hAnsi="Garamond"/>
          <w:spacing w:val="2"/>
          <w:sz w:val="20"/>
          <w:szCs w:val="20"/>
        </w:rPr>
        <w:t>déchirer, d'autant que dans l'œuvre freudienne nous trouverons constamment à l'arrière plan ce fantasme fondamental d'avoir à déchirer un voile, d'avoir à dévoiler quelque chose et c'est là</w:t>
      </w:r>
      <w:r w:rsidR="00EA06F1">
        <w:rPr>
          <w:rFonts w:ascii="Garamond" w:hAnsi="Garamond"/>
          <w:spacing w:val="2"/>
          <w:sz w:val="20"/>
          <w:szCs w:val="20"/>
        </w:rPr>
        <w:t>-</w:t>
      </w:r>
      <w:r w:rsidRPr="00F701E5">
        <w:rPr>
          <w:rFonts w:ascii="Garamond" w:hAnsi="Garamond"/>
          <w:spacing w:val="2"/>
          <w:sz w:val="20"/>
          <w:szCs w:val="20"/>
        </w:rPr>
        <w:t>dessus que je veux terminer, car il me semble que cette considération n'est pas étrangère à l'analyse possible de ce souvenir</w:t>
      </w:r>
      <w:r w:rsidR="00EA06F1">
        <w:rPr>
          <w:rFonts w:ascii="Garamond" w:hAnsi="Garamond"/>
          <w:spacing w:val="2"/>
          <w:sz w:val="20"/>
          <w:szCs w:val="20"/>
        </w:rPr>
        <w:t>-</w:t>
      </w:r>
      <w:r w:rsidRPr="00F701E5">
        <w:rPr>
          <w:rFonts w:ascii="Garamond" w:hAnsi="Garamond"/>
          <w:spacing w:val="2"/>
          <w:sz w:val="20"/>
          <w:szCs w:val="20"/>
        </w:rPr>
        <w:t xml:space="preserve">écran. </w:t>
      </w:r>
    </w:p>
    <w:p w:rsidR="00490C34" w:rsidRPr="00F701E5" w:rsidRDefault="00490C34">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Car là encore il montre au pied de la lettre cette dimen</w:t>
      </w:r>
      <w:r w:rsidRPr="00F701E5">
        <w:rPr>
          <w:rFonts w:ascii="Garamond" w:hAnsi="Garamond"/>
          <w:spacing w:val="2"/>
          <w:sz w:val="20"/>
          <w:szCs w:val="20"/>
        </w:rPr>
        <w:softHyphen/>
        <w:t>sion de l'écran, comme surface, nous avons aussi à prendre en considération</w:t>
      </w:r>
      <w:r w:rsidR="00490C34" w:rsidRPr="00F701E5">
        <w:rPr>
          <w:rFonts w:ascii="Garamond" w:hAnsi="Garamond"/>
          <w:spacing w:val="2"/>
          <w:sz w:val="20"/>
          <w:szCs w:val="20"/>
        </w:rPr>
        <w:t xml:space="preserve"> </w:t>
      </w:r>
      <w:r w:rsidR="00EA06F1">
        <w:rPr>
          <w:rFonts w:ascii="Garamond" w:hAnsi="Garamond"/>
          <w:spacing w:val="2"/>
          <w:sz w:val="20"/>
          <w:szCs w:val="20"/>
        </w:rPr>
        <w:t>-</w:t>
      </w:r>
      <w:r w:rsidRPr="00F701E5">
        <w:rPr>
          <w:rFonts w:ascii="Garamond" w:hAnsi="Garamond"/>
          <w:spacing w:val="2"/>
          <w:sz w:val="20"/>
          <w:szCs w:val="20"/>
        </w:rPr>
        <w:t xml:space="preserve"> ce que tu as fait</w:t>
      </w:r>
      <w:r w:rsidR="00490C34" w:rsidRPr="00F701E5">
        <w:rPr>
          <w:rFonts w:ascii="Garamond" w:hAnsi="Garamond"/>
          <w:spacing w:val="2"/>
          <w:sz w:val="20"/>
          <w:szCs w:val="20"/>
        </w:rPr>
        <w:t xml:space="preserve"> </w:t>
      </w:r>
      <w:r w:rsidR="00EA06F1">
        <w:rPr>
          <w:rFonts w:ascii="Garamond" w:hAnsi="Garamond"/>
          <w:spacing w:val="2"/>
          <w:sz w:val="20"/>
          <w:szCs w:val="20"/>
        </w:rPr>
        <w:t>-</w:t>
      </w:r>
      <w:r w:rsidRPr="00F701E5">
        <w:rPr>
          <w:rFonts w:ascii="Garamond" w:hAnsi="Garamond"/>
          <w:spacing w:val="2"/>
          <w:sz w:val="20"/>
          <w:szCs w:val="20"/>
        </w:rPr>
        <w:t xml:space="preserve"> ce qui peut être de l'ordre de la déchirure ou de la traversée de l'écran.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D94331" w:rsidRDefault="00665BF0">
      <w:pPr>
        <w:pStyle w:val="Corpsdetexte"/>
        <w:rPr>
          <w:rFonts w:ascii="Garamond" w:hAnsi="Garamond"/>
          <w:spacing w:val="2"/>
          <w:sz w:val="20"/>
          <w:szCs w:val="20"/>
        </w:rPr>
      </w:pPr>
      <w:r w:rsidRPr="00F701E5">
        <w:rPr>
          <w:rFonts w:ascii="Garamond" w:hAnsi="Garamond"/>
          <w:spacing w:val="2"/>
          <w:sz w:val="20"/>
          <w:szCs w:val="20"/>
        </w:rPr>
        <w:t xml:space="preserve">Je voudrais que vous précisiez votre pensée. Vous pensez que ce que vous venez de dire, FREUD le savait,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que le sachant il donne tout le texte concernant le rêve où est situé ce lion jaune</w:t>
      </w:r>
      <w:r w:rsidR="00490C34" w:rsidRPr="00F701E5">
        <w:rPr>
          <w:rFonts w:ascii="Garamond" w:hAnsi="Garamond"/>
          <w:spacing w:val="2"/>
          <w:sz w:val="20"/>
          <w:szCs w:val="20"/>
        </w:rPr>
        <w:t xml:space="preserve"> </w:t>
      </w:r>
      <w:r w:rsidRPr="00F701E5">
        <w:rPr>
          <w:rFonts w:ascii="Garamond" w:hAnsi="Garamond"/>
          <w:spacing w:val="2"/>
          <w:sz w:val="20"/>
          <w:szCs w:val="20"/>
        </w:rPr>
        <w:t>? Est</w:t>
      </w:r>
      <w:r w:rsidR="00D94331">
        <w:rPr>
          <w:rFonts w:ascii="Garamond" w:hAnsi="Garamond"/>
          <w:spacing w:val="2"/>
          <w:sz w:val="20"/>
          <w:szCs w:val="20"/>
        </w:rPr>
        <w:t>-</w:t>
      </w:r>
      <w:r w:rsidRPr="00F701E5">
        <w:rPr>
          <w:rFonts w:ascii="Garamond" w:hAnsi="Garamond"/>
          <w:spacing w:val="2"/>
          <w:sz w:val="20"/>
          <w:szCs w:val="20"/>
        </w:rPr>
        <w:t>ce que lui</w:t>
      </w:r>
      <w:r w:rsidR="00775025" w:rsidRPr="00F701E5">
        <w:rPr>
          <w:rFonts w:ascii="Garamond" w:hAnsi="Garamond"/>
          <w:spacing w:val="2"/>
          <w:sz w:val="20"/>
          <w:szCs w:val="20"/>
        </w:rPr>
        <w:t>–</w:t>
      </w:r>
      <w:r w:rsidRPr="00F701E5">
        <w:rPr>
          <w:rFonts w:ascii="Garamond" w:hAnsi="Garamond"/>
          <w:spacing w:val="2"/>
          <w:sz w:val="20"/>
          <w:szCs w:val="20"/>
        </w:rPr>
        <w:t>même en quelque sorte s'était repéré, si je puis dire, dans cette fonction du lion jaune?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LECLAIRE</w:t>
      </w:r>
      <w:r w:rsidR="009D60FE">
        <w:rPr>
          <w:rStyle w:val="lev"/>
          <w:rFonts w:ascii="Garamond" w:hAnsi="Garamond"/>
          <w:b w:val="0"/>
          <w:bCs w:val="0"/>
          <w:spacing w:val="2"/>
          <w:sz w:val="20"/>
          <w:szCs w:val="20"/>
        </w:rPr>
        <w:t xml:space="preserve"> - </w:t>
      </w:r>
      <w:r w:rsidRPr="00F701E5">
        <w:rPr>
          <w:rFonts w:ascii="Garamond" w:hAnsi="Garamond"/>
          <w:spacing w:val="2"/>
          <w:sz w:val="20"/>
          <w:szCs w:val="20"/>
        </w:rPr>
        <w:t>Non.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r w:rsidR="009D60FE">
        <w:rPr>
          <w:rFonts w:ascii="Garamond" w:hAnsi="Garamond"/>
          <w:spacing w:val="2"/>
          <w:sz w:val="20"/>
          <w:szCs w:val="20"/>
        </w:rPr>
        <w:t xml:space="preserve">- </w:t>
      </w:r>
      <w:r w:rsidRPr="00F701E5">
        <w:rPr>
          <w:rFonts w:ascii="Garamond" w:hAnsi="Garamond"/>
          <w:spacing w:val="2"/>
          <w:sz w:val="20"/>
          <w:szCs w:val="20"/>
        </w:rPr>
        <w:t>Vous ne le pensez pas. C'est important.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LECLAIRE</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Je pense qu'il s'est repéré explicitement dans la fonction du déchiré lorsqu'il a soutenu son fantasme de l'inauguration de la plaque com</w:t>
      </w:r>
      <w:r w:rsidRPr="00F701E5">
        <w:rPr>
          <w:rFonts w:ascii="Garamond" w:hAnsi="Garamond"/>
          <w:spacing w:val="2"/>
          <w:sz w:val="20"/>
          <w:szCs w:val="20"/>
        </w:rPr>
        <w:softHyphen/>
        <w:t xml:space="preserve">mémorant la découverte inaugurale de la </w:t>
      </w:r>
      <w:r w:rsidRPr="00F701E5">
        <w:rPr>
          <w:rFonts w:ascii="Garamond" w:hAnsi="Garamond" w:cs="Times New Roman"/>
          <w:i/>
          <w:spacing w:val="2"/>
          <w:sz w:val="20"/>
          <w:szCs w:val="20"/>
        </w:rPr>
        <w:t>Science des rêves</w:t>
      </w:r>
      <w:r w:rsidRPr="00F701E5">
        <w:rPr>
          <w:rFonts w:ascii="Garamond" w:hAnsi="Garamond"/>
          <w:spacing w:val="2"/>
          <w:sz w:val="20"/>
          <w:szCs w:val="20"/>
        </w:rPr>
        <w:t xml:space="preserve"> où il imagine le jour où cette plaque sera inaugurée et où sur cette plaque est écrit que se dévoila à FREUD le secret des rêves. </w:t>
      </w:r>
    </w:p>
    <w:p w:rsidR="00490C34" w:rsidRPr="00F701E5" w:rsidRDefault="00490C34">
      <w:pPr>
        <w:pStyle w:val="Corpsdetexte"/>
        <w:rPr>
          <w:rFonts w:ascii="Garamond" w:hAnsi="Garamond"/>
          <w:spacing w:val="2"/>
          <w:sz w:val="20"/>
          <w:szCs w:val="20"/>
        </w:rPr>
      </w:pP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Nous pensons que le terme de </w:t>
      </w:r>
      <w:r w:rsidRPr="00F701E5">
        <w:rPr>
          <w:rFonts w:ascii="Garamond" w:hAnsi="Garamond" w:cs="Times New Roman"/>
          <w:i/>
          <w:spacing w:val="2"/>
          <w:sz w:val="20"/>
          <w:szCs w:val="20"/>
        </w:rPr>
        <w:t>dévoilement</w:t>
      </w:r>
      <w:r w:rsidRPr="00F701E5">
        <w:rPr>
          <w:rFonts w:ascii="Garamond" w:hAnsi="Garamond"/>
          <w:spacing w:val="2"/>
          <w:sz w:val="20"/>
          <w:szCs w:val="20"/>
        </w:rPr>
        <w:t xml:space="preserve">, de </w:t>
      </w:r>
      <w:r w:rsidRPr="00F701E5">
        <w:rPr>
          <w:rFonts w:ascii="Garamond" w:hAnsi="Garamond" w:cs="Times New Roman"/>
          <w:i/>
          <w:spacing w:val="2"/>
          <w:sz w:val="20"/>
          <w:szCs w:val="20"/>
        </w:rPr>
        <w:t>déchirement</w:t>
      </w:r>
      <w:r w:rsidRPr="00F701E5">
        <w:rPr>
          <w:rFonts w:ascii="Garamond" w:hAnsi="Garamond"/>
          <w:spacing w:val="2"/>
          <w:sz w:val="20"/>
          <w:szCs w:val="20"/>
        </w:rPr>
        <w:t xml:space="preserve">, </w:t>
      </w:r>
      <w:r w:rsidRPr="00F701E5">
        <w:rPr>
          <w:rFonts w:ascii="Garamond" w:hAnsi="Garamond" w:cs="Times New Roman"/>
          <w:i/>
          <w:spacing w:val="2"/>
          <w:sz w:val="20"/>
          <w:szCs w:val="20"/>
        </w:rPr>
        <w:t>d'ouverture</w:t>
      </w:r>
      <w:r w:rsidRPr="00F701E5">
        <w:rPr>
          <w:rFonts w:ascii="Garamond" w:hAnsi="Garamond"/>
          <w:spacing w:val="2"/>
          <w:sz w:val="20"/>
          <w:szCs w:val="20"/>
        </w:rPr>
        <w:t xml:space="preserve"> est fondamental chez FREUD. </w:t>
      </w:r>
    </w:p>
    <w:p w:rsidR="00490C34" w:rsidRPr="00F701E5" w:rsidRDefault="00490C34">
      <w:pPr>
        <w:pStyle w:val="Corpsdetexte"/>
        <w:rPr>
          <w:rFonts w:ascii="Garamond" w:hAnsi="Garamond"/>
          <w:spacing w:val="2"/>
          <w:sz w:val="20"/>
          <w:szCs w:val="20"/>
        </w:rPr>
      </w:pPr>
    </w:p>
    <w:p w:rsidR="00DA2D39" w:rsidRDefault="00665BF0">
      <w:pPr>
        <w:pStyle w:val="Corpsdetexte"/>
        <w:rPr>
          <w:rFonts w:ascii="Garamond" w:hAnsi="Garamond"/>
          <w:spacing w:val="2"/>
          <w:sz w:val="20"/>
          <w:szCs w:val="20"/>
        </w:rPr>
      </w:pPr>
      <w:r w:rsidRPr="00F701E5">
        <w:rPr>
          <w:rFonts w:ascii="Garamond" w:hAnsi="Garamond"/>
          <w:spacing w:val="2"/>
          <w:sz w:val="20"/>
          <w:szCs w:val="20"/>
        </w:rPr>
        <w:t>Mais ce que je veux dire, c'est que dans ce souvenir</w:t>
      </w:r>
      <w:r w:rsidR="00775025" w:rsidRPr="00F701E5">
        <w:rPr>
          <w:rFonts w:ascii="Garamond" w:hAnsi="Garamond"/>
          <w:spacing w:val="2"/>
          <w:sz w:val="20"/>
          <w:szCs w:val="20"/>
        </w:rPr>
        <w:t>–</w:t>
      </w:r>
      <w:r w:rsidRPr="00F701E5">
        <w:rPr>
          <w:rFonts w:ascii="Garamond" w:hAnsi="Garamond"/>
          <w:spacing w:val="2"/>
          <w:sz w:val="20"/>
          <w:szCs w:val="20"/>
        </w:rPr>
        <w:t xml:space="preserve">écran, du fait même que l'on voit comme transperçant la surface, </w:t>
      </w:r>
    </w:p>
    <w:p w:rsidR="00DA2D39" w:rsidRDefault="00665BF0">
      <w:pPr>
        <w:pStyle w:val="Corpsdetexte"/>
        <w:rPr>
          <w:rFonts w:ascii="Garamond" w:hAnsi="Garamond"/>
          <w:spacing w:val="2"/>
          <w:sz w:val="20"/>
          <w:szCs w:val="20"/>
        </w:rPr>
      </w:pPr>
      <w:r w:rsidRPr="00F701E5">
        <w:rPr>
          <w:rFonts w:ascii="Garamond" w:hAnsi="Garamond"/>
          <w:spacing w:val="2"/>
          <w:sz w:val="20"/>
          <w:szCs w:val="20"/>
        </w:rPr>
        <w:t xml:space="preserve">la couleur jaune et liant cette couleur jaune exactement à ce qui vient après dans l'analyse du souvenir du lion jaune, </w:t>
      </w:r>
    </w:p>
    <w:p w:rsidR="00DA2D39" w:rsidRDefault="00665BF0">
      <w:pPr>
        <w:pStyle w:val="Corpsdetexte"/>
        <w:rPr>
          <w:rFonts w:ascii="Garamond" w:hAnsi="Garamond"/>
          <w:spacing w:val="2"/>
          <w:sz w:val="20"/>
          <w:szCs w:val="20"/>
        </w:rPr>
      </w:pPr>
      <w:r w:rsidRPr="00F701E5">
        <w:rPr>
          <w:rFonts w:ascii="Garamond" w:hAnsi="Garamond"/>
          <w:spacing w:val="2"/>
          <w:sz w:val="20"/>
          <w:szCs w:val="20"/>
        </w:rPr>
        <w:t>c'est</w:t>
      </w:r>
      <w:r w:rsidR="00DA2D39">
        <w:rPr>
          <w:rFonts w:ascii="Garamond" w:hAnsi="Garamond"/>
          <w:spacing w:val="2"/>
          <w:sz w:val="20"/>
          <w:szCs w:val="20"/>
        </w:rPr>
        <w:t>-</w:t>
      </w:r>
      <w:r w:rsidRPr="00F701E5">
        <w:rPr>
          <w:rFonts w:ascii="Garamond" w:hAnsi="Garamond"/>
          <w:spacing w:val="2"/>
          <w:sz w:val="20"/>
          <w:szCs w:val="20"/>
        </w:rPr>
        <w:t>à</w:t>
      </w:r>
      <w:r w:rsidR="00DA2D39">
        <w:rPr>
          <w:rFonts w:ascii="Garamond" w:hAnsi="Garamond"/>
          <w:spacing w:val="2"/>
          <w:sz w:val="20"/>
          <w:szCs w:val="20"/>
        </w:rPr>
        <w:t>-</w:t>
      </w:r>
      <w:r w:rsidRPr="00F701E5">
        <w:rPr>
          <w:rFonts w:ascii="Garamond" w:hAnsi="Garamond"/>
          <w:spacing w:val="2"/>
          <w:sz w:val="20"/>
          <w:szCs w:val="20"/>
        </w:rPr>
        <w:t xml:space="preserve">dire le problème du </w:t>
      </w:r>
      <w:r w:rsidRPr="00F701E5">
        <w:rPr>
          <w:rStyle w:val="Accentuation"/>
          <w:rFonts w:ascii="Garamond" w:hAnsi="Garamond" w:cs="Times New Roman"/>
          <w:spacing w:val="6"/>
          <w:sz w:val="20"/>
          <w:szCs w:val="20"/>
        </w:rPr>
        <w:t>Reise</w:t>
      </w:r>
      <w:r w:rsidR="00D94331">
        <w:rPr>
          <w:rFonts w:ascii="Garamond" w:hAnsi="Garamond" w:cs="Times New Roman"/>
          <w:spacing w:val="6"/>
          <w:sz w:val="20"/>
          <w:szCs w:val="20"/>
        </w:rPr>
        <w:t>-</w:t>
      </w:r>
      <w:r w:rsidRPr="00F701E5">
        <w:rPr>
          <w:rStyle w:val="Accentuation"/>
          <w:rFonts w:ascii="Garamond" w:hAnsi="Garamond" w:cs="Times New Roman"/>
          <w:spacing w:val="6"/>
          <w:sz w:val="20"/>
          <w:szCs w:val="20"/>
        </w:rPr>
        <w:t>reissen</w:t>
      </w:r>
      <w:r w:rsidRPr="00F701E5">
        <w:rPr>
          <w:rFonts w:ascii="Garamond" w:hAnsi="Garamond"/>
          <w:spacing w:val="6"/>
          <w:sz w:val="20"/>
          <w:szCs w:val="20"/>
        </w:rPr>
        <w:t xml:space="preserve">. </w:t>
      </w:r>
      <w:r w:rsidRPr="00F701E5">
        <w:rPr>
          <w:rFonts w:ascii="Garamond" w:hAnsi="Garamond"/>
          <w:spacing w:val="2"/>
          <w:sz w:val="20"/>
          <w:szCs w:val="20"/>
        </w:rPr>
        <w:t xml:space="preserve">Je pense qu'est lié à l'évocation de la couleur jaune et à cette prégnance </w:t>
      </w:r>
    </w:p>
    <w:p w:rsidR="00DA2D39" w:rsidRDefault="00665BF0">
      <w:pPr>
        <w:pStyle w:val="Corpsdetexte"/>
        <w:rPr>
          <w:rFonts w:ascii="Garamond" w:hAnsi="Garamond"/>
          <w:spacing w:val="2"/>
          <w:sz w:val="20"/>
          <w:szCs w:val="20"/>
        </w:rPr>
      </w:pPr>
      <w:r w:rsidRPr="00F701E5">
        <w:rPr>
          <w:rFonts w:ascii="Garamond" w:hAnsi="Garamond"/>
          <w:spacing w:val="2"/>
          <w:sz w:val="20"/>
          <w:szCs w:val="20"/>
        </w:rPr>
        <w:t>de la couleur jaune, pour FREUD disons très consciemment le pro</w:t>
      </w:r>
      <w:r w:rsidRPr="00F701E5">
        <w:rPr>
          <w:rFonts w:ascii="Garamond" w:hAnsi="Garamond"/>
          <w:spacing w:val="2"/>
          <w:sz w:val="20"/>
          <w:szCs w:val="20"/>
        </w:rPr>
        <w:softHyphen/>
        <w:t xml:space="preserve">blème de… enfin au moment où il décrit ce souvenir étrange, je ne pense pas du tout que la dimension de la déchirure en tant que telle ou de la rupture chez FREUD </w:t>
      </w:r>
    </w:p>
    <w:p w:rsidR="00DA2D39" w:rsidRDefault="00665BF0">
      <w:pPr>
        <w:pStyle w:val="Corpsdetexte"/>
        <w:rPr>
          <w:rFonts w:ascii="Garamond" w:hAnsi="Garamond"/>
          <w:spacing w:val="2"/>
          <w:sz w:val="20"/>
          <w:szCs w:val="20"/>
        </w:rPr>
      </w:pPr>
      <w:r w:rsidRPr="00F701E5">
        <w:rPr>
          <w:rFonts w:ascii="Garamond" w:hAnsi="Garamond"/>
          <w:spacing w:val="2"/>
          <w:sz w:val="20"/>
          <w:szCs w:val="20"/>
        </w:rPr>
        <w:t>soit explicite, et je pense qu'au jaune est nécessairement liée cette dimen</w:t>
      </w:r>
      <w:r w:rsidRPr="00F701E5">
        <w:rPr>
          <w:rFonts w:ascii="Garamond" w:hAnsi="Garamond"/>
          <w:spacing w:val="2"/>
          <w:sz w:val="20"/>
          <w:szCs w:val="20"/>
        </w:rPr>
        <w:softHyphen/>
        <w:t xml:space="preserve">sion de </w:t>
      </w:r>
      <w:r w:rsidRPr="00F701E5">
        <w:rPr>
          <w:rFonts w:ascii="Garamond" w:hAnsi="Garamond"/>
          <w:i/>
          <w:spacing w:val="2"/>
          <w:sz w:val="20"/>
          <w:szCs w:val="20"/>
        </w:rPr>
        <w:t>passage à travers</w:t>
      </w:r>
      <w:r w:rsidRPr="00F701E5">
        <w:rPr>
          <w:rFonts w:ascii="Garamond" w:hAnsi="Garamond"/>
          <w:spacing w:val="2"/>
          <w:sz w:val="20"/>
          <w:szCs w:val="20"/>
        </w:rPr>
        <w:t xml:space="preserve"> ou de transgression, </w:t>
      </w:r>
    </w:p>
    <w:p w:rsidR="00665BF0" w:rsidRPr="00D94331" w:rsidRDefault="00665BF0">
      <w:pPr>
        <w:pStyle w:val="Corpsdetexte"/>
        <w:rPr>
          <w:rFonts w:ascii="Garamond" w:hAnsi="Garamond"/>
          <w:spacing w:val="6"/>
          <w:sz w:val="20"/>
          <w:szCs w:val="20"/>
        </w:rPr>
      </w:pPr>
      <w:r w:rsidRPr="00F701E5">
        <w:rPr>
          <w:rFonts w:ascii="Garamond" w:hAnsi="Garamond"/>
          <w:spacing w:val="2"/>
          <w:sz w:val="20"/>
          <w:szCs w:val="20"/>
        </w:rPr>
        <w:t>bref ce qui évoque à propos de la transparence de…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r w:rsidR="009D60FE">
        <w:rPr>
          <w:rFonts w:ascii="Garamond" w:hAnsi="Garamond"/>
          <w:spacing w:val="2"/>
          <w:sz w:val="20"/>
          <w:szCs w:val="20"/>
        </w:rPr>
        <w:t xml:space="preserve">- </w:t>
      </w:r>
      <w:r w:rsidRPr="00F701E5">
        <w:rPr>
          <w:rFonts w:ascii="Garamond" w:hAnsi="Garamond"/>
          <w:spacing w:val="2"/>
          <w:sz w:val="20"/>
          <w:szCs w:val="20"/>
        </w:rPr>
        <w:t xml:space="preserve">Je souhaiterais simplement que ceci fut écrit par vous, cher Serge.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LECLAIRE …</w:t>
      </w:r>
    </w:p>
    <w:p w:rsidR="00490C34" w:rsidRPr="00F701E5" w:rsidRDefault="00490C34">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LACAN : Déjà ? ça veut dire quoi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Style w:val="lev"/>
          <w:rFonts w:ascii="Garamond" w:hAnsi="Garamond"/>
          <w:b w:val="0"/>
          <w:bCs w:val="0"/>
          <w:spacing w:val="2"/>
          <w:sz w:val="20"/>
          <w:szCs w:val="20"/>
        </w:rPr>
        <w:t xml:space="preserve">LECLAIRE : </w:t>
      </w:r>
      <w:r w:rsidRPr="00F701E5">
        <w:rPr>
          <w:rFonts w:ascii="Garamond" w:hAnsi="Garamond"/>
          <w:spacing w:val="2"/>
          <w:sz w:val="20"/>
          <w:szCs w:val="20"/>
        </w:rPr>
        <w:t xml:space="preserve">Dans </w:t>
      </w:r>
      <w:r w:rsidRPr="00F701E5">
        <w:rPr>
          <w:rFonts w:ascii="Garamond" w:hAnsi="Garamond"/>
          <w:spacing w:val="6"/>
          <w:sz w:val="20"/>
          <w:szCs w:val="20"/>
        </w:rPr>
        <w:t xml:space="preserve">les </w:t>
      </w:r>
      <w:r w:rsidRPr="00F701E5">
        <w:rPr>
          <w:rFonts w:ascii="Garamond" w:hAnsi="Garamond" w:cs="Times New Roman"/>
          <w:i/>
          <w:spacing w:val="6"/>
          <w:sz w:val="20"/>
          <w:szCs w:val="20"/>
        </w:rPr>
        <w:t>Cahiers</w:t>
      </w:r>
      <w:r w:rsidRPr="00F701E5">
        <w:rPr>
          <w:rFonts w:ascii="Garamond" w:hAnsi="Garamond"/>
          <w:spacing w:val="6"/>
          <w:sz w:val="20"/>
          <w:szCs w:val="20"/>
        </w:rPr>
        <w:t xml:space="preserve"> </w:t>
      </w:r>
      <w:r w:rsidR="009D55BF" w:rsidRPr="00F701E5">
        <w:rPr>
          <w:rFonts w:ascii="Garamond" w:hAnsi="Garamond"/>
          <w:spacing w:val="2"/>
          <w:sz w:val="20"/>
          <w:szCs w:val="20"/>
        </w:rPr>
        <w:t>N</w:t>
      </w:r>
      <w:r w:rsidRPr="00F701E5">
        <w:rPr>
          <w:rFonts w:ascii="Garamond" w:hAnsi="Garamond"/>
          <w:spacing w:val="2"/>
          <w:sz w:val="20"/>
          <w:szCs w:val="20"/>
        </w:rPr>
        <w:t>°</w:t>
      </w:r>
      <w:r w:rsidR="00DA2D39">
        <w:rPr>
          <w:rFonts w:ascii="Garamond" w:hAnsi="Garamond"/>
          <w:spacing w:val="2"/>
          <w:sz w:val="20"/>
          <w:szCs w:val="20"/>
        </w:rPr>
        <w:t xml:space="preserve"> </w:t>
      </w:r>
      <w:r w:rsidRPr="00F701E5">
        <w:rPr>
          <w:rFonts w:ascii="Garamond" w:hAnsi="Garamond"/>
          <w:spacing w:val="2"/>
          <w:sz w:val="20"/>
          <w:szCs w:val="20"/>
        </w:rPr>
        <w:t>l ou 2.</w:t>
      </w:r>
      <w:r w:rsidRPr="00F701E5">
        <w:rPr>
          <w:rFonts w:ascii="Garamond" w:hAnsi="Garamond"/>
          <w:sz w:val="20"/>
          <w:szCs w:val="20"/>
        </w:rPr>
        <w:t xml:space="preserve"> </w:t>
      </w:r>
    </w:p>
    <w:p w:rsidR="00665BF0" w:rsidRPr="00F701E5" w:rsidRDefault="00665BF0">
      <w:pPr>
        <w:pStyle w:val="Corpsdetexte"/>
        <w:rPr>
          <w:rFonts w:ascii="Garamond" w:hAnsi="Garamond" w:cs="Times New Roman"/>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Parfait, oui parce que j'aurais eu certainement l'occasion d'y revenir, je ne peux pas aujourd'hui, étant donné le temps qui nous reste, nous engager plus loin dans ce débat. Allez.</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STEIN</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D94331" w:rsidRDefault="00665BF0">
      <w:pPr>
        <w:pStyle w:val="Corpsdetexte"/>
        <w:rPr>
          <w:rFonts w:ascii="Garamond" w:hAnsi="Garamond"/>
          <w:spacing w:val="2"/>
          <w:sz w:val="20"/>
          <w:szCs w:val="20"/>
        </w:rPr>
      </w:pPr>
      <w:r w:rsidRPr="00F701E5">
        <w:rPr>
          <w:rFonts w:ascii="Garamond" w:hAnsi="Garamond"/>
          <w:spacing w:val="2"/>
          <w:sz w:val="20"/>
          <w:szCs w:val="20"/>
        </w:rPr>
        <w:t>Mais, je voudrais faire une petite remarque à LECLAIRE sur le pro</w:t>
      </w:r>
      <w:r w:rsidRPr="00F701E5">
        <w:rPr>
          <w:rFonts w:ascii="Garamond" w:hAnsi="Garamond"/>
          <w:spacing w:val="2"/>
          <w:sz w:val="20"/>
          <w:szCs w:val="20"/>
        </w:rPr>
        <w:softHyphen/>
        <w:t xml:space="preserve">blème de </w:t>
      </w:r>
      <w:r w:rsidRPr="00F701E5">
        <w:rPr>
          <w:rStyle w:val="Accentuation"/>
          <w:rFonts w:ascii="Garamond" w:hAnsi="Garamond" w:cs="Times New Roman"/>
          <w:spacing w:val="6"/>
          <w:sz w:val="20"/>
          <w:szCs w:val="20"/>
        </w:rPr>
        <w:t>Reise</w:t>
      </w:r>
      <w:r w:rsidRPr="00F701E5">
        <w:rPr>
          <w:rFonts w:ascii="Garamond" w:hAnsi="Garamond"/>
          <w:spacing w:val="6"/>
          <w:sz w:val="20"/>
          <w:szCs w:val="20"/>
        </w:rPr>
        <w:t xml:space="preserve"> </w:t>
      </w:r>
      <w:r w:rsidRPr="00F701E5">
        <w:rPr>
          <w:rFonts w:ascii="Garamond" w:hAnsi="Garamond"/>
          <w:spacing w:val="2"/>
          <w:sz w:val="20"/>
          <w:szCs w:val="20"/>
        </w:rPr>
        <w:t xml:space="preserve">et </w:t>
      </w:r>
      <w:r w:rsidRPr="00F701E5">
        <w:rPr>
          <w:rStyle w:val="Accentuation"/>
          <w:rFonts w:ascii="Garamond" w:hAnsi="Garamond" w:cs="Times New Roman"/>
          <w:spacing w:val="6"/>
          <w:sz w:val="20"/>
          <w:szCs w:val="20"/>
        </w:rPr>
        <w:t>reissen</w:t>
      </w:r>
      <w:r w:rsidRPr="00F701E5">
        <w:rPr>
          <w:rFonts w:ascii="Garamond" w:hAnsi="Garamond"/>
          <w:spacing w:val="6"/>
          <w:sz w:val="20"/>
          <w:szCs w:val="20"/>
        </w:rPr>
        <w:t xml:space="preserve">. </w:t>
      </w:r>
      <w:r w:rsidRPr="00F701E5">
        <w:rPr>
          <w:rFonts w:ascii="Garamond" w:hAnsi="Garamond"/>
          <w:spacing w:val="2"/>
          <w:sz w:val="20"/>
          <w:szCs w:val="20"/>
        </w:rPr>
        <w:t xml:space="preserve">C'est que le dévoilement </w:t>
      </w:r>
    </w:p>
    <w:p w:rsidR="00D94331" w:rsidRDefault="00665BF0">
      <w:pPr>
        <w:pStyle w:val="Corpsdetexte"/>
        <w:rPr>
          <w:rFonts w:ascii="Garamond" w:hAnsi="Garamond"/>
          <w:spacing w:val="2"/>
          <w:sz w:val="20"/>
          <w:szCs w:val="20"/>
        </w:rPr>
      </w:pPr>
      <w:r w:rsidRPr="00F701E5">
        <w:rPr>
          <w:rFonts w:ascii="Garamond" w:hAnsi="Garamond"/>
          <w:spacing w:val="2"/>
          <w:sz w:val="20"/>
          <w:szCs w:val="20"/>
        </w:rPr>
        <w:t xml:space="preserve">et de l'autre </w:t>
      </w:r>
      <w:r w:rsidRPr="00D94331">
        <w:rPr>
          <w:rFonts w:ascii="Garamond" w:hAnsi="Garamond"/>
          <w:color w:val="C00000"/>
          <w:spacing w:val="2"/>
          <w:sz w:val="12"/>
          <w:szCs w:val="12"/>
        </w:rPr>
        <w:t>[</w:t>
      </w:r>
      <w:r w:rsidR="00D94331" w:rsidRPr="00D94331">
        <w:rPr>
          <w:rFonts w:ascii="Garamond" w:hAnsi="Garamond"/>
          <w:color w:val="C00000"/>
          <w:spacing w:val="2"/>
          <w:sz w:val="12"/>
          <w:szCs w:val="12"/>
        </w:rPr>
        <w:t>...</w:t>
      </w:r>
      <w:r w:rsidRPr="00D94331">
        <w:rPr>
          <w:rFonts w:ascii="Garamond" w:hAnsi="Garamond"/>
          <w:color w:val="C00000"/>
          <w:spacing w:val="2"/>
          <w:sz w:val="12"/>
          <w:szCs w:val="12"/>
        </w:rPr>
        <w:t>]</w:t>
      </w:r>
      <w:r w:rsidRPr="00F701E5">
        <w:rPr>
          <w:rFonts w:ascii="Garamond" w:hAnsi="Garamond"/>
          <w:spacing w:val="2"/>
          <w:sz w:val="20"/>
          <w:szCs w:val="20"/>
        </w:rPr>
        <w:t xml:space="preserve"> et que la déchirure </w:t>
      </w:r>
      <w:r w:rsidRPr="00F701E5">
        <w:rPr>
          <w:rStyle w:val="Accentuation"/>
          <w:rFonts w:ascii="Garamond" w:hAnsi="Garamond" w:cs="Times New Roman"/>
          <w:spacing w:val="6"/>
          <w:sz w:val="20"/>
          <w:szCs w:val="20"/>
        </w:rPr>
        <w:t>reissen</w:t>
      </w:r>
      <w:r w:rsidRPr="00F701E5">
        <w:rPr>
          <w:rFonts w:ascii="Garamond" w:hAnsi="Garamond"/>
          <w:spacing w:val="6"/>
          <w:sz w:val="20"/>
          <w:szCs w:val="20"/>
        </w:rPr>
        <w:t xml:space="preserve">, </w:t>
      </w:r>
      <w:r w:rsidRPr="00F701E5">
        <w:rPr>
          <w:rStyle w:val="Accentuation"/>
          <w:rFonts w:ascii="Garamond" w:hAnsi="Garamond" w:cs="Times New Roman"/>
          <w:spacing w:val="6"/>
          <w:sz w:val="20"/>
          <w:szCs w:val="20"/>
        </w:rPr>
        <w:t>Riss</w:t>
      </w:r>
      <w:r w:rsidRPr="00F701E5">
        <w:rPr>
          <w:rFonts w:ascii="Garamond" w:hAnsi="Garamond"/>
          <w:spacing w:val="6"/>
          <w:sz w:val="20"/>
          <w:szCs w:val="20"/>
        </w:rPr>
        <w:t xml:space="preserve">, </w:t>
      </w:r>
      <w:r w:rsidRPr="00F701E5">
        <w:rPr>
          <w:rFonts w:ascii="Garamond" w:hAnsi="Garamond"/>
          <w:spacing w:val="2"/>
          <w:sz w:val="20"/>
          <w:szCs w:val="20"/>
        </w:rPr>
        <w:t>soient équivalentes pour FREUD, c'est une chose qu'il fau</w:t>
      </w:r>
      <w:r w:rsidRPr="00F701E5">
        <w:rPr>
          <w:rFonts w:ascii="Garamond" w:hAnsi="Garamond"/>
          <w:spacing w:val="2"/>
          <w:sz w:val="20"/>
          <w:szCs w:val="20"/>
        </w:rPr>
        <w:softHyphen/>
        <w:t xml:space="preserve">drait </w:t>
      </w:r>
    </w:p>
    <w:p w:rsidR="00490C34"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que tu établisses quand même, je ne dis pas qu'il n'en est pas ainsi. Cela demande à être établi.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Le dévoilement n'évoque pas forcément la déchirure. Peut</w:t>
      </w:r>
      <w:r w:rsidR="00D94331">
        <w:rPr>
          <w:rFonts w:ascii="Garamond" w:hAnsi="Garamond"/>
          <w:spacing w:val="2"/>
          <w:sz w:val="20"/>
          <w:szCs w:val="20"/>
        </w:rPr>
        <w:t>-</w:t>
      </w:r>
      <w:r w:rsidRPr="00F701E5">
        <w:rPr>
          <w:rFonts w:ascii="Garamond" w:hAnsi="Garamond"/>
          <w:spacing w:val="2"/>
          <w:sz w:val="20"/>
          <w:szCs w:val="20"/>
        </w:rPr>
        <w:t xml:space="preserve">être aussi pour FREUD des éléments pour abonder dans ton sens à moins qu'il… il y a une autre détermination de </w:t>
      </w:r>
      <w:r w:rsidRPr="00F701E5">
        <w:rPr>
          <w:rStyle w:val="Accentuation"/>
          <w:rFonts w:ascii="Garamond" w:hAnsi="Garamond" w:cs="Times New Roman"/>
          <w:sz w:val="20"/>
          <w:szCs w:val="20"/>
        </w:rPr>
        <w:t>reissen</w:t>
      </w:r>
      <w:r w:rsidRPr="00F701E5">
        <w:rPr>
          <w:rFonts w:ascii="Garamond" w:hAnsi="Garamond"/>
          <w:sz w:val="20"/>
          <w:szCs w:val="20"/>
        </w:rPr>
        <w:t xml:space="preserve"> </w:t>
      </w:r>
      <w:r w:rsidRPr="00F701E5">
        <w:rPr>
          <w:rFonts w:ascii="Garamond" w:hAnsi="Garamond"/>
          <w:spacing w:val="2"/>
          <w:sz w:val="20"/>
          <w:szCs w:val="20"/>
        </w:rPr>
        <w:t>qui est intéressante et qui est impli</w:t>
      </w:r>
      <w:r w:rsidRPr="00F701E5">
        <w:rPr>
          <w:rFonts w:ascii="Garamond" w:hAnsi="Garamond"/>
          <w:spacing w:val="2"/>
          <w:sz w:val="20"/>
          <w:szCs w:val="20"/>
        </w:rPr>
        <w:softHyphen/>
        <w:t xml:space="preserve">quée dans ce que tu as dit, c'est de se rappeler que FREUD avait demandé si ce voyage </w:t>
      </w:r>
      <w:r w:rsidRPr="00F701E5">
        <w:rPr>
          <w:rFonts w:ascii="Garamond" w:hAnsi="Garamond"/>
          <w:sz w:val="20"/>
          <w:szCs w:val="20"/>
        </w:rPr>
        <w:t xml:space="preserve">« </w:t>
      </w:r>
      <w:r w:rsidRPr="00F701E5">
        <w:rPr>
          <w:rFonts w:ascii="Garamond" w:hAnsi="Garamond" w:cs="Times New Roman"/>
          <w:i/>
          <w:sz w:val="20"/>
          <w:szCs w:val="20"/>
        </w:rPr>
        <w:t>Reise</w:t>
      </w:r>
      <w:r w:rsidRPr="00F701E5">
        <w:rPr>
          <w:rFonts w:ascii="Garamond" w:hAnsi="Garamond"/>
          <w:sz w:val="20"/>
          <w:szCs w:val="20"/>
        </w:rPr>
        <w:t xml:space="preserve"> » </w:t>
      </w:r>
      <w:r w:rsidRPr="00F701E5">
        <w:rPr>
          <w:rFonts w:ascii="Garamond" w:hAnsi="Garamond"/>
          <w:spacing w:val="2"/>
          <w:sz w:val="20"/>
          <w:szCs w:val="20"/>
        </w:rPr>
        <w:t xml:space="preserve">faisait mal. </w:t>
      </w:r>
    </w:p>
    <w:p w:rsidR="00884935" w:rsidRPr="00F701E5" w:rsidRDefault="00884935">
      <w:pPr>
        <w:pStyle w:val="Corpsdetexte"/>
        <w:rPr>
          <w:rFonts w:ascii="Garamond" w:hAnsi="Garamond"/>
          <w:spacing w:val="2"/>
          <w:sz w:val="20"/>
          <w:szCs w:val="20"/>
        </w:rPr>
      </w:pPr>
    </w:p>
    <w:p w:rsidR="00D94331" w:rsidRDefault="00665BF0">
      <w:pPr>
        <w:pStyle w:val="Corpsdetexte"/>
        <w:rPr>
          <w:rFonts w:ascii="Garamond" w:hAnsi="Garamond"/>
          <w:spacing w:val="2"/>
          <w:sz w:val="20"/>
          <w:szCs w:val="20"/>
        </w:rPr>
      </w:pPr>
      <w:r w:rsidRPr="00F701E5">
        <w:rPr>
          <w:rFonts w:ascii="Garamond" w:hAnsi="Garamond"/>
          <w:spacing w:val="2"/>
          <w:sz w:val="20"/>
          <w:szCs w:val="20"/>
        </w:rPr>
        <w:t xml:space="preserve">Or « </w:t>
      </w:r>
      <w:r w:rsidRPr="00F701E5">
        <w:rPr>
          <w:rStyle w:val="Accentuation"/>
          <w:rFonts w:ascii="Garamond" w:hAnsi="Garamond" w:cs="Times New Roman"/>
          <w:sz w:val="20"/>
          <w:szCs w:val="20"/>
        </w:rPr>
        <w:t>reissen</w:t>
      </w:r>
      <w:r w:rsidRPr="00F701E5">
        <w:rPr>
          <w:rFonts w:ascii="Garamond" w:hAnsi="Garamond"/>
          <w:sz w:val="20"/>
          <w:szCs w:val="20"/>
        </w:rPr>
        <w:t xml:space="preserve"> » n’est </w:t>
      </w:r>
      <w:r w:rsidRPr="00F701E5">
        <w:rPr>
          <w:rFonts w:ascii="Garamond" w:hAnsi="Garamond"/>
          <w:spacing w:val="2"/>
          <w:sz w:val="20"/>
          <w:szCs w:val="20"/>
        </w:rPr>
        <w:t xml:space="preserve">pas seulement la déchirure, </w:t>
      </w:r>
      <w:r w:rsidRPr="00F701E5">
        <w:rPr>
          <w:rStyle w:val="Accentuation"/>
          <w:rFonts w:ascii="Garamond" w:hAnsi="Garamond" w:cs="Times New Roman"/>
          <w:sz w:val="20"/>
          <w:szCs w:val="20"/>
        </w:rPr>
        <w:t>reissen</w:t>
      </w:r>
      <w:r w:rsidRPr="00F701E5">
        <w:rPr>
          <w:rFonts w:ascii="Garamond" w:hAnsi="Garamond"/>
          <w:sz w:val="20"/>
          <w:szCs w:val="20"/>
        </w:rPr>
        <w:t xml:space="preserve"> </w:t>
      </w:r>
      <w:r w:rsidRPr="00F701E5">
        <w:rPr>
          <w:rFonts w:ascii="Garamond" w:hAnsi="Garamond"/>
          <w:spacing w:val="2"/>
          <w:sz w:val="20"/>
          <w:szCs w:val="20"/>
        </w:rPr>
        <w:t xml:space="preserve">est </w:t>
      </w:r>
      <w:r w:rsidR="00D94331">
        <w:rPr>
          <w:rFonts w:ascii="Garamond" w:hAnsi="Garamond"/>
          <w:spacing w:val="2"/>
          <w:sz w:val="20"/>
          <w:szCs w:val="20"/>
        </w:rPr>
        <w:t>-</w:t>
      </w:r>
      <w:r w:rsidRPr="00F701E5">
        <w:rPr>
          <w:rFonts w:ascii="Garamond" w:hAnsi="Garamond"/>
          <w:spacing w:val="2"/>
          <w:sz w:val="20"/>
          <w:szCs w:val="20"/>
        </w:rPr>
        <w:t xml:space="preserve"> au sens figuré </w:t>
      </w:r>
      <w:r w:rsidR="00D94331">
        <w:rPr>
          <w:rFonts w:ascii="Garamond" w:hAnsi="Garamond"/>
          <w:spacing w:val="2"/>
          <w:sz w:val="20"/>
          <w:szCs w:val="20"/>
        </w:rPr>
        <w:t>-</w:t>
      </w:r>
      <w:r w:rsidRPr="00F701E5">
        <w:rPr>
          <w:rFonts w:ascii="Garamond" w:hAnsi="Garamond"/>
          <w:spacing w:val="2"/>
          <w:sz w:val="20"/>
          <w:szCs w:val="20"/>
        </w:rPr>
        <w:t xml:space="preserve"> est employé en allemand, non d'une manière très courante, est la manière de désigner une certaine douleur qu'on éprouve, donc « </w:t>
      </w:r>
      <w:r w:rsidRPr="00F701E5">
        <w:rPr>
          <w:rStyle w:val="Accentuation"/>
          <w:rFonts w:ascii="Garamond" w:hAnsi="Garamond" w:cs="Times New Roman"/>
          <w:sz w:val="20"/>
          <w:szCs w:val="20"/>
        </w:rPr>
        <w:t>reissen</w:t>
      </w:r>
      <w:r w:rsidRPr="00F701E5">
        <w:rPr>
          <w:rFonts w:ascii="Garamond" w:hAnsi="Garamond"/>
          <w:sz w:val="20"/>
          <w:szCs w:val="20"/>
        </w:rPr>
        <w:t xml:space="preserve"> </w:t>
      </w:r>
      <w:r w:rsidRPr="00F701E5">
        <w:rPr>
          <w:rFonts w:ascii="Garamond" w:hAnsi="Garamond"/>
          <w:spacing w:val="2"/>
          <w:sz w:val="20"/>
          <w:szCs w:val="20"/>
        </w:rPr>
        <w:t>» est quelque chose dont il a pu entendre parler autour de lui à propos des douleurs rhumatismales éprouvées par l'un de ses parents ou dans une circonstance ana</w:t>
      </w:r>
      <w:r w:rsidRPr="00F701E5">
        <w:rPr>
          <w:rFonts w:ascii="Garamond" w:hAnsi="Garamond"/>
          <w:spacing w:val="2"/>
          <w:sz w:val="20"/>
          <w:szCs w:val="20"/>
        </w:rPr>
        <w:softHyphen/>
        <w:t xml:space="preserve">logue et ceci nous donnerait le lien entre le voyage et le danger pour la santé impliqué dans le voyage,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la phobie des voyages et l'association avec « </w:t>
      </w:r>
      <w:r w:rsidRPr="00F701E5">
        <w:rPr>
          <w:rFonts w:ascii="Garamond" w:hAnsi="Garamond" w:cs="Times New Roman"/>
          <w:i/>
          <w:spacing w:val="2"/>
          <w:sz w:val="20"/>
          <w:szCs w:val="20"/>
        </w:rPr>
        <w:t>reissen</w:t>
      </w:r>
      <w:r w:rsidRPr="00F701E5">
        <w:rPr>
          <w:rFonts w:ascii="Garamond" w:hAnsi="Garamond"/>
          <w:spacing w:val="2"/>
          <w:sz w:val="20"/>
          <w:szCs w:val="20"/>
        </w:rPr>
        <w:t> », c’est à dire une déchirure dans le corps.</w:t>
      </w:r>
    </w:p>
    <w:p w:rsidR="00D94331" w:rsidRDefault="00D94331">
      <w:pPr>
        <w:suppressAutoHyphens w:val="0"/>
        <w:rPr>
          <w:rFonts w:ascii="Garamond" w:hAnsi="Garamond" w:cs="Courier New"/>
          <w:color w:val="000000"/>
          <w:spacing w:val="2"/>
          <w:sz w:val="20"/>
          <w:szCs w:val="20"/>
        </w:rPr>
      </w:pPr>
      <w:r>
        <w:rPr>
          <w:rFonts w:ascii="Garamond" w:hAnsi="Garamond"/>
          <w:spacing w:val="2"/>
          <w:sz w:val="20"/>
          <w:szCs w:val="20"/>
        </w:rPr>
        <w:br w:type="page"/>
      </w:r>
    </w:p>
    <w:p w:rsidR="00665BF0" w:rsidRPr="00F701E5" w:rsidRDefault="00665BF0">
      <w:pPr>
        <w:pStyle w:val="Corpsdetexte"/>
        <w:rPr>
          <w:rFonts w:ascii="Garamond" w:hAnsi="Garamond"/>
          <w:sz w:val="20"/>
          <w:szCs w:val="20"/>
        </w:rPr>
      </w:pPr>
    </w:p>
    <w:bookmarkStart w:id="99" w:name="LacanJUIN_22"/>
    <w:bookmarkEnd w:id="99"/>
    <w:p w:rsidR="00665BF0" w:rsidRPr="00F701E5" w:rsidRDefault="00D42420">
      <w:pPr>
        <w:pStyle w:val="Corpsdetexte"/>
        <w:rPr>
          <w:rFonts w:ascii="Garamond" w:hAnsi="Garamond"/>
          <w:sz w:val="20"/>
          <w:szCs w:val="20"/>
        </w:rPr>
      </w:pPr>
      <w:r w:rsidRPr="00F701E5">
        <w:rPr>
          <w:rStyle w:val="lev"/>
          <w:rFonts w:ascii="Garamond" w:hAnsi="Garamond"/>
          <w:b w:val="0"/>
          <w:bCs w:val="0"/>
          <w:sz w:val="20"/>
          <w:szCs w:val="20"/>
        </w:rPr>
        <w:fldChar w:fldCharType="begin"/>
      </w:r>
      <w:r w:rsidR="00665BF0" w:rsidRPr="00F701E5">
        <w:rPr>
          <w:rStyle w:val="lev"/>
          <w:rFonts w:ascii="Garamond" w:hAnsi="Garamond"/>
          <w:b w:val="0"/>
          <w:bCs w:val="0"/>
          <w:sz w:val="20"/>
          <w:szCs w:val="20"/>
        </w:rPr>
        <w:instrText xml:space="preserve"> HYPERLINK  \l "JUIN_22" </w:instrText>
      </w:r>
      <w:r w:rsidRPr="00F701E5">
        <w:rPr>
          <w:rStyle w:val="lev"/>
          <w:rFonts w:ascii="Garamond" w:hAnsi="Garamond"/>
          <w:b w:val="0"/>
          <w:bCs w:val="0"/>
          <w:sz w:val="20"/>
          <w:szCs w:val="20"/>
        </w:rPr>
        <w:fldChar w:fldCharType="separate"/>
      </w:r>
      <w:r w:rsidR="00665BF0" w:rsidRPr="00F701E5">
        <w:rPr>
          <w:rStyle w:val="Lienhypertexte"/>
          <w:rFonts w:ascii="Garamond" w:hAnsi="Garamond"/>
          <w:sz w:val="20"/>
          <w:szCs w:val="20"/>
        </w:rPr>
        <w:t>LA</w:t>
      </w:r>
      <w:bookmarkStart w:id="100" w:name="Lacan1JUIN_22"/>
      <w:bookmarkEnd w:id="100"/>
      <w:r w:rsidR="00665BF0" w:rsidRPr="00F701E5">
        <w:rPr>
          <w:rStyle w:val="Lienhypertexte"/>
          <w:rFonts w:ascii="Garamond" w:hAnsi="Garamond"/>
          <w:sz w:val="20"/>
          <w:szCs w:val="20"/>
        </w:rPr>
        <w:t>CAN</w:t>
      </w:r>
      <w:r w:rsidRPr="00F701E5">
        <w:rPr>
          <w:rStyle w:val="lev"/>
          <w:rFonts w:ascii="Garamond" w:hAnsi="Garamond"/>
          <w:b w:val="0"/>
          <w:bCs w:val="0"/>
          <w:sz w:val="20"/>
          <w:szCs w:val="20"/>
        </w:rPr>
        <w:fldChar w:fldCharType="end"/>
      </w:r>
      <w:r w:rsidR="00665BF0" w:rsidRPr="00F701E5">
        <w:rPr>
          <w:rStyle w:val="lev"/>
          <w:rFonts w:ascii="Garamond" w:hAnsi="Garamond"/>
          <w:b w:val="0"/>
          <w:bCs w:val="0"/>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p>
    <w:p w:rsidR="00D03651" w:rsidRDefault="00665BF0">
      <w:pPr>
        <w:pStyle w:val="Corpsdetexte"/>
        <w:rPr>
          <w:rFonts w:ascii="Garamond" w:hAnsi="Garamond"/>
          <w:spacing w:val="2"/>
          <w:sz w:val="20"/>
          <w:szCs w:val="20"/>
        </w:rPr>
      </w:pPr>
      <w:r w:rsidRPr="00F701E5">
        <w:rPr>
          <w:rFonts w:ascii="Garamond" w:hAnsi="Garamond"/>
          <w:spacing w:val="2"/>
          <w:sz w:val="20"/>
          <w:szCs w:val="20"/>
        </w:rPr>
        <w:t>Eh bien! écoutez mes bons amis, ces choses ne seront pas résolues, j'ai vu un vif intérêt à la remarque de Serge parce que nous aurons pro</w:t>
      </w:r>
      <w:r w:rsidRPr="00F701E5">
        <w:rPr>
          <w:rFonts w:ascii="Garamond" w:hAnsi="Garamond"/>
          <w:spacing w:val="2"/>
          <w:sz w:val="20"/>
          <w:szCs w:val="20"/>
        </w:rPr>
        <w:softHyphen/>
        <w:t>bablement l'occasion de la réutiliser plus tard, concernant en effet la position de FREUD en tant qu'</w:t>
      </w:r>
      <w:r w:rsidRPr="00D94331">
        <w:rPr>
          <w:rFonts w:ascii="Garamond" w:hAnsi="Garamond"/>
          <w:i/>
          <w:spacing w:val="2"/>
          <w:sz w:val="20"/>
          <w:szCs w:val="20"/>
        </w:rPr>
        <w:t>analyste</w:t>
      </w:r>
      <w:r w:rsidRPr="00F701E5">
        <w:rPr>
          <w:rFonts w:ascii="Garamond" w:hAnsi="Garamond"/>
          <w:spacing w:val="2"/>
          <w:sz w:val="20"/>
          <w:szCs w:val="20"/>
        </w:rPr>
        <w:t>. Voilà</w:t>
      </w:r>
      <w:r w:rsidR="00884935" w:rsidRPr="00F701E5">
        <w:rPr>
          <w:rFonts w:ascii="Garamond" w:hAnsi="Garamond"/>
          <w:spacing w:val="2"/>
          <w:sz w:val="20"/>
          <w:szCs w:val="20"/>
        </w:rPr>
        <w:t>,</w:t>
      </w:r>
      <w:r w:rsidRPr="00F701E5">
        <w:rPr>
          <w:rFonts w:ascii="Garamond" w:hAnsi="Garamond"/>
          <w:spacing w:val="2"/>
          <w:sz w:val="20"/>
          <w:szCs w:val="20"/>
        </w:rPr>
        <w:t xml:space="preserve"> il nous reste une demi</w:t>
      </w:r>
      <w:r w:rsidR="007A055F">
        <w:rPr>
          <w:rFonts w:ascii="Garamond" w:hAnsi="Garamond"/>
          <w:spacing w:val="2"/>
          <w:sz w:val="20"/>
          <w:szCs w:val="20"/>
        </w:rPr>
        <w:t>-</w:t>
      </w:r>
      <w:r w:rsidRPr="00F701E5">
        <w:rPr>
          <w:rFonts w:ascii="Garamond" w:hAnsi="Garamond"/>
          <w:spacing w:val="2"/>
          <w:sz w:val="20"/>
          <w:szCs w:val="20"/>
        </w:rPr>
        <w:t xml:space="preserve">heure, je n'aurais pas voulu, c'était du moins mon intention, terminer l'année </w:t>
      </w:r>
    </w:p>
    <w:p w:rsidR="00665BF0" w:rsidRPr="00D94331" w:rsidRDefault="00665BF0">
      <w:pPr>
        <w:pStyle w:val="Corpsdetexte"/>
        <w:rPr>
          <w:rFonts w:ascii="Garamond" w:hAnsi="Garamond"/>
          <w:spacing w:val="2"/>
          <w:sz w:val="20"/>
          <w:szCs w:val="20"/>
        </w:rPr>
      </w:pPr>
      <w:r w:rsidRPr="00F701E5">
        <w:rPr>
          <w:rFonts w:ascii="Garamond" w:hAnsi="Garamond"/>
          <w:spacing w:val="2"/>
          <w:sz w:val="20"/>
          <w:szCs w:val="20"/>
        </w:rPr>
        <w:t>sans faire quelque chose qui participe de deux registres : d'une part de faire un sort à ce qui a occupé une part importante des séminaires fermés, à savoir la discussion des articles de STEIN.</w:t>
      </w:r>
      <w:r w:rsidRPr="00F701E5">
        <w:rPr>
          <w:rFonts w:ascii="Garamond" w:hAnsi="Garamond"/>
          <w:sz w:val="20"/>
          <w:szCs w:val="20"/>
        </w:rPr>
        <w:t xml:space="preserve"> </w:t>
      </w:r>
    </w:p>
    <w:p w:rsidR="00665BF0" w:rsidRPr="00F701E5" w:rsidRDefault="00665BF0">
      <w:pPr>
        <w:pStyle w:val="Corpsdetexte"/>
        <w:rPr>
          <w:rFonts w:ascii="Garamond" w:hAnsi="Garamond"/>
          <w:spacing w:val="2"/>
          <w:sz w:val="20"/>
          <w:szCs w:val="20"/>
        </w:rPr>
      </w:pPr>
    </w:p>
    <w:p w:rsidR="00D03651" w:rsidRDefault="00665BF0">
      <w:pPr>
        <w:pStyle w:val="Corpsdetexte"/>
        <w:rPr>
          <w:rFonts w:ascii="Garamond" w:hAnsi="Garamond"/>
          <w:spacing w:val="2"/>
          <w:sz w:val="20"/>
          <w:szCs w:val="20"/>
        </w:rPr>
      </w:pPr>
      <w:r w:rsidRPr="00F701E5">
        <w:rPr>
          <w:rFonts w:ascii="Garamond" w:hAnsi="Garamond"/>
          <w:spacing w:val="2"/>
          <w:sz w:val="20"/>
          <w:szCs w:val="20"/>
        </w:rPr>
        <w:t xml:space="preserve">Je ne prétends pas la reprendre. Elle a été faite sur le pied très légitime d'une critique de ce qui pour chacun de ses interlocuteurs leur semblait discordant, quant à leurs sentiments de ce qui se faisait dans la séance, de ce qui se passait,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de ce qui venait en premier plan et de ce que STEIN, lui, entendait y mettre, à ce même premier plan. </w:t>
      </w:r>
    </w:p>
    <w:p w:rsidR="00884935" w:rsidRPr="00F701E5" w:rsidRDefault="00884935">
      <w:pPr>
        <w:pStyle w:val="Corpsdetexte"/>
        <w:rPr>
          <w:rFonts w:ascii="Garamond" w:hAnsi="Garamond"/>
          <w:spacing w:val="2"/>
          <w:sz w:val="20"/>
          <w:szCs w:val="20"/>
        </w:rPr>
      </w:pPr>
    </w:p>
    <w:p w:rsidR="00D03651" w:rsidRDefault="00665BF0" w:rsidP="00D94331">
      <w:pPr>
        <w:pStyle w:val="Corpsdetexte"/>
        <w:rPr>
          <w:rFonts w:ascii="Garamond" w:hAnsi="Garamond"/>
          <w:spacing w:val="2"/>
          <w:sz w:val="20"/>
          <w:szCs w:val="20"/>
        </w:rPr>
      </w:pPr>
      <w:r w:rsidRPr="00F701E5">
        <w:rPr>
          <w:rFonts w:ascii="Garamond" w:hAnsi="Garamond"/>
          <w:spacing w:val="2"/>
          <w:sz w:val="20"/>
          <w:szCs w:val="20"/>
        </w:rPr>
        <w:t>Je ne reprendrai pas ces choses qui ont une valeur de dia</w:t>
      </w:r>
      <w:r w:rsidRPr="00F701E5">
        <w:rPr>
          <w:rFonts w:ascii="Garamond" w:hAnsi="Garamond"/>
          <w:spacing w:val="2"/>
          <w:sz w:val="20"/>
          <w:szCs w:val="20"/>
        </w:rPr>
        <w:softHyphen/>
        <w:t xml:space="preserve">logue toujours utile entre psychanalystes. Néanmoins, </w:t>
      </w:r>
    </w:p>
    <w:p w:rsidR="00665BF0" w:rsidRPr="00F701E5" w:rsidRDefault="00665BF0" w:rsidP="00D94331">
      <w:pPr>
        <w:pStyle w:val="Corpsdetexte"/>
        <w:rPr>
          <w:rFonts w:ascii="Garamond" w:hAnsi="Garamond"/>
          <w:spacing w:val="2"/>
          <w:sz w:val="20"/>
          <w:szCs w:val="20"/>
        </w:rPr>
      </w:pPr>
      <w:r w:rsidRPr="00F701E5">
        <w:rPr>
          <w:rFonts w:ascii="Garamond" w:hAnsi="Garamond"/>
          <w:spacing w:val="2"/>
          <w:sz w:val="20"/>
          <w:szCs w:val="20"/>
        </w:rPr>
        <w:t>il me paraît qu'il y a quelque chose que je suis le seul, en somme, autorisé tout au moins, à pouvoir faire dans les formes qui ne soient pas de censure. Je ne voudrais pas qu'il y ait là d'</w:t>
      </w:r>
      <w:r w:rsidRPr="00F701E5">
        <w:rPr>
          <w:rFonts w:ascii="Garamond" w:hAnsi="Garamond"/>
          <w:i/>
          <w:spacing w:val="2"/>
          <w:sz w:val="20"/>
          <w:szCs w:val="20"/>
        </w:rPr>
        <w:t>erreur</w:t>
      </w:r>
      <w:r w:rsidRPr="00F701E5">
        <w:rPr>
          <w:rFonts w:ascii="Garamond" w:hAnsi="Garamond"/>
          <w:spacing w:val="2"/>
          <w:sz w:val="20"/>
          <w:szCs w:val="20"/>
        </w:rPr>
        <w:t xml:space="preserve"> assurément. Ceux de mes élèves qui sont intervenus, ont justement évité ce point de vue, à savoir :</w:t>
      </w:r>
      <w:r w:rsidR="00D94331">
        <w:rPr>
          <w:rFonts w:ascii="Garamond" w:hAnsi="Garamond"/>
          <w:spacing w:val="2"/>
          <w:sz w:val="20"/>
          <w:szCs w:val="20"/>
        </w:rPr>
        <w:t xml:space="preserve"> </w:t>
      </w:r>
      <w:r w:rsidRPr="00F701E5">
        <w:rPr>
          <w:rFonts w:ascii="Garamond" w:hAnsi="Garamond"/>
          <w:spacing w:val="2"/>
          <w:sz w:val="20"/>
          <w:szCs w:val="20"/>
        </w:rPr>
        <w:t>« </w:t>
      </w:r>
      <w:r w:rsidR="009D55BF" w:rsidRPr="00F701E5">
        <w:rPr>
          <w:rFonts w:ascii="Garamond" w:hAnsi="Garamond"/>
          <w:i/>
          <w:spacing w:val="2"/>
          <w:sz w:val="20"/>
          <w:szCs w:val="20"/>
        </w:rPr>
        <w:t>C</w:t>
      </w:r>
      <w:r w:rsidRPr="00F701E5">
        <w:rPr>
          <w:rFonts w:ascii="Garamond" w:hAnsi="Garamond"/>
          <w:i/>
          <w:spacing w:val="2"/>
          <w:sz w:val="20"/>
          <w:szCs w:val="20"/>
        </w:rPr>
        <w:t>'est pas conforme à ce que dit L</w:t>
      </w:r>
      <w:r w:rsidR="00D94331" w:rsidRPr="00F701E5">
        <w:rPr>
          <w:rFonts w:ascii="Garamond" w:hAnsi="Garamond"/>
          <w:i/>
          <w:spacing w:val="2"/>
          <w:sz w:val="20"/>
          <w:szCs w:val="20"/>
        </w:rPr>
        <w:t>acan</w:t>
      </w:r>
      <w:r w:rsidRPr="00F701E5">
        <w:rPr>
          <w:rFonts w:ascii="Garamond" w:hAnsi="Garamond"/>
          <w:spacing w:val="2"/>
          <w:sz w:val="20"/>
          <w:szCs w:val="20"/>
        </w:rPr>
        <w:t xml:space="preserve"> ». </w:t>
      </w:r>
    </w:p>
    <w:p w:rsidR="00665BF0" w:rsidRPr="00F701E5" w:rsidRDefault="00665BF0">
      <w:pPr>
        <w:pStyle w:val="Corpsdetexte"/>
        <w:rPr>
          <w:rFonts w:ascii="Garamond" w:hAnsi="Garamond"/>
          <w:spacing w:val="2"/>
          <w:sz w:val="20"/>
          <w:szCs w:val="20"/>
        </w:rPr>
      </w:pPr>
    </w:p>
    <w:p w:rsidR="00D94331" w:rsidRDefault="00665BF0">
      <w:pPr>
        <w:pStyle w:val="Corpsdetexte"/>
        <w:rPr>
          <w:rFonts w:ascii="Garamond" w:hAnsi="Garamond"/>
          <w:spacing w:val="2"/>
          <w:sz w:val="20"/>
          <w:szCs w:val="20"/>
        </w:rPr>
      </w:pPr>
      <w:r w:rsidRPr="00F701E5">
        <w:rPr>
          <w:rFonts w:ascii="Garamond" w:hAnsi="Garamond"/>
          <w:spacing w:val="2"/>
          <w:sz w:val="20"/>
          <w:szCs w:val="20"/>
        </w:rPr>
        <w:t xml:space="preserve">Et ce n'est également pas dans ce sens, au sens d'une certaine légalité de la démarche que je me placerai pour intervenir de nouveau auprès de STEIN. Je voudrais à ce sujet toucher à quelque chose qui paraît important parce qu'évident, </w:t>
      </w:r>
    </w:p>
    <w:p w:rsidR="00884935"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parce que très, très gros, et en quelque sorte ouvrant un problème devant tout le monde et auquel est suspendue toute </w:t>
      </w:r>
    </w:p>
    <w:p w:rsidR="00D94331" w:rsidRDefault="00665BF0">
      <w:pPr>
        <w:pStyle w:val="Corpsdetexte"/>
        <w:rPr>
          <w:rFonts w:ascii="Garamond" w:hAnsi="Garamond"/>
          <w:spacing w:val="2"/>
          <w:sz w:val="20"/>
          <w:szCs w:val="20"/>
        </w:rPr>
      </w:pPr>
      <w:r w:rsidRPr="00F701E5">
        <w:rPr>
          <w:rFonts w:ascii="Garamond" w:hAnsi="Garamond"/>
          <w:spacing w:val="2"/>
          <w:sz w:val="20"/>
          <w:szCs w:val="20"/>
        </w:rPr>
        <w:t>la portée de mon enseignement.</w:t>
      </w:r>
      <w:r w:rsidR="00D94331">
        <w:rPr>
          <w:rFonts w:ascii="Garamond" w:hAnsi="Garamond"/>
          <w:spacing w:val="2"/>
          <w:sz w:val="20"/>
          <w:szCs w:val="20"/>
        </w:rPr>
        <w:t xml:space="preserve"> </w:t>
      </w:r>
      <w:r w:rsidRPr="00F701E5">
        <w:rPr>
          <w:rFonts w:ascii="Garamond" w:hAnsi="Garamond"/>
          <w:spacing w:val="2"/>
          <w:sz w:val="20"/>
          <w:szCs w:val="20"/>
        </w:rPr>
        <w:t xml:space="preserve">D'abord le fait de ce qu'on pourrait appeler l'influence de mes formulations, </w:t>
      </w:r>
    </w:p>
    <w:p w:rsidR="00884935"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autrement dit ce qu'on pourrait </w:t>
      </w:r>
      <w:proofErr w:type="gramStart"/>
      <w:r w:rsidRPr="00F701E5">
        <w:rPr>
          <w:rFonts w:ascii="Garamond" w:hAnsi="Garamond"/>
          <w:spacing w:val="2"/>
          <w:sz w:val="20"/>
          <w:szCs w:val="20"/>
        </w:rPr>
        <w:t>appeler</w:t>
      </w:r>
      <w:proofErr w:type="gramEnd"/>
      <w:r w:rsidRPr="00F701E5">
        <w:rPr>
          <w:rFonts w:ascii="Garamond" w:hAnsi="Garamond"/>
          <w:spacing w:val="2"/>
          <w:sz w:val="20"/>
          <w:szCs w:val="20"/>
        </w:rPr>
        <w:t xml:space="preserve"> encore à proprement parler le langage de LACAN. </w:t>
      </w:r>
    </w:p>
    <w:p w:rsidR="00884935" w:rsidRPr="00F701E5" w:rsidRDefault="00884935">
      <w:pPr>
        <w:pStyle w:val="Corpsdetexte"/>
        <w:rPr>
          <w:rFonts w:ascii="Garamond" w:hAnsi="Garamond"/>
          <w:spacing w:val="2"/>
          <w:sz w:val="20"/>
          <w:szCs w:val="20"/>
        </w:rPr>
      </w:pPr>
    </w:p>
    <w:p w:rsidR="00884935" w:rsidRPr="00F701E5" w:rsidRDefault="00665BF0" w:rsidP="00D94331">
      <w:pPr>
        <w:pStyle w:val="Corpsdetexte"/>
        <w:rPr>
          <w:rFonts w:ascii="Garamond" w:hAnsi="Garamond"/>
          <w:spacing w:val="2"/>
          <w:sz w:val="20"/>
          <w:szCs w:val="20"/>
        </w:rPr>
      </w:pPr>
      <w:r w:rsidRPr="00F701E5">
        <w:rPr>
          <w:rFonts w:ascii="Garamond" w:hAnsi="Garamond"/>
          <w:spacing w:val="2"/>
          <w:sz w:val="20"/>
          <w:szCs w:val="20"/>
        </w:rPr>
        <w:t>Il est bien évident que, par exemple, on ne se sert de l'Autre</w:t>
      </w:r>
      <w:r w:rsidR="00D94331">
        <w:rPr>
          <w:rFonts w:ascii="Garamond" w:hAnsi="Garamond"/>
          <w:spacing w:val="2"/>
          <w:sz w:val="20"/>
          <w:szCs w:val="20"/>
        </w:rPr>
        <w:t xml:space="preserve"> - </w:t>
      </w:r>
      <w:r w:rsidRPr="00F701E5">
        <w:rPr>
          <w:rFonts w:ascii="Garamond" w:hAnsi="Garamond"/>
          <w:spacing w:val="2"/>
          <w:sz w:val="20"/>
          <w:szCs w:val="20"/>
        </w:rPr>
        <w:t>et sur</w:t>
      </w:r>
      <w:r w:rsidRPr="00F701E5">
        <w:rPr>
          <w:rFonts w:ascii="Garamond" w:hAnsi="Garamond"/>
          <w:spacing w:val="2"/>
          <w:sz w:val="20"/>
          <w:szCs w:val="20"/>
        </w:rPr>
        <w:softHyphen/>
        <w:t>tout quand on y met pour plus de sûreté un grand A</w:t>
      </w:r>
      <w:r w:rsidR="00D94331">
        <w:rPr>
          <w:rFonts w:ascii="Garamond" w:hAnsi="Garamond"/>
          <w:spacing w:val="2"/>
          <w:sz w:val="20"/>
          <w:szCs w:val="20"/>
        </w:rPr>
        <w:t xml:space="preserve"> -</w:t>
      </w:r>
    </w:p>
    <w:p w:rsidR="00D03651" w:rsidRDefault="00665BF0">
      <w:pPr>
        <w:pStyle w:val="Corpsdetexte"/>
        <w:rPr>
          <w:rFonts w:ascii="Garamond" w:hAnsi="Garamond"/>
          <w:spacing w:val="2"/>
          <w:sz w:val="20"/>
          <w:szCs w:val="20"/>
        </w:rPr>
      </w:pPr>
      <w:r w:rsidRPr="00F701E5">
        <w:rPr>
          <w:rFonts w:ascii="Garamond" w:hAnsi="Garamond"/>
          <w:spacing w:val="2"/>
          <w:sz w:val="20"/>
          <w:szCs w:val="20"/>
        </w:rPr>
        <w:t xml:space="preserve">que depuis que je lui ai fait jouer un certain rôle. </w:t>
      </w:r>
      <w:r w:rsidRPr="00F701E5">
        <w:rPr>
          <w:rFonts w:ascii="Garamond" w:hAnsi="Garamond"/>
          <w:sz w:val="20"/>
          <w:szCs w:val="20"/>
        </w:rPr>
        <w:t>Ça</w:t>
      </w:r>
      <w:r w:rsidRPr="00F701E5">
        <w:rPr>
          <w:rFonts w:ascii="Garamond" w:hAnsi="Garamond"/>
          <w:spacing w:val="2"/>
          <w:sz w:val="20"/>
          <w:szCs w:val="20"/>
        </w:rPr>
        <w:t xml:space="preserve"> date un texte. Avant que j'en parle, il n'y avait jamais de ce grand Autre nulle part, et même </w:t>
      </w:r>
      <w:r w:rsidRPr="00F701E5">
        <w:rPr>
          <w:rFonts w:ascii="Garamond" w:hAnsi="Garamond" w:cs="Times New Roman"/>
          <w:i/>
          <w:spacing w:val="2"/>
          <w:sz w:val="20"/>
          <w:szCs w:val="20"/>
        </w:rPr>
        <w:t>en dehors</w:t>
      </w:r>
      <w:r w:rsidRPr="00F701E5">
        <w:rPr>
          <w:rFonts w:ascii="Garamond" w:hAnsi="Garamond"/>
          <w:spacing w:val="2"/>
          <w:sz w:val="20"/>
          <w:szCs w:val="20"/>
        </w:rPr>
        <w:t xml:space="preserve"> de la psychanalyse. Maintenant, il y en a un peu beaucoup. Et Dieu sait le rôle </w:t>
      </w:r>
    </w:p>
    <w:p w:rsidR="00D03651" w:rsidRDefault="00665BF0">
      <w:pPr>
        <w:pStyle w:val="Corpsdetexte"/>
        <w:rPr>
          <w:rFonts w:ascii="Garamond" w:hAnsi="Garamond"/>
          <w:spacing w:val="2"/>
          <w:sz w:val="20"/>
          <w:szCs w:val="20"/>
        </w:rPr>
      </w:pPr>
      <w:r w:rsidRPr="00F701E5">
        <w:rPr>
          <w:rFonts w:ascii="Garamond" w:hAnsi="Garamond"/>
          <w:spacing w:val="2"/>
          <w:sz w:val="20"/>
          <w:szCs w:val="20"/>
        </w:rPr>
        <w:t>qu'on lui fait jouer. C'est là</w:t>
      </w:r>
      <w:r w:rsidR="00D94331">
        <w:rPr>
          <w:rFonts w:ascii="Garamond" w:hAnsi="Garamond"/>
          <w:spacing w:val="2"/>
          <w:sz w:val="20"/>
          <w:szCs w:val="20"/>
        </w:rPr>
        <w:t>-</w:t>
      </w:r>
      <w:r w:rsidRPr="00F701E5">
        <w:rPr>
          <w:rFonts w:ascii="Garamond" w:hAnsi="Garamond"/>
          <w:spacing w:val="2"/>
          <w:sz w:val="20"/>
          <w:szCs w:val="20"/>
        </w:rPr>
        <w:t>dessus certainement que j'ai les remarques</w:t>
      </w:r>
      <w:r w:rsidR="00D94331">
        <w:rPr>
          <w:rFonts w:ascii="Garamond" w:hAnsi="Garamond"/>
          <w:spacing w:val="2"/>
          <w:sz w:val="20"/>
          <w:szCs w:val="20"/>
        </w:rPr>
        <w:t xml:space="preserve"> - </w:t>
      </w:r>
      <w:r w:rsidRPr="00F701E5">
        <w:rPr>
          <w:rFonts w:ascii="Garamond" w:hAnsi="Garamond"/>
          <w:spacing w:val="2"/>
          <w:sz w:val="20"/>
          <w:szCs w:val="20"/>
        </w:rPr>
        <w:t xml:space="preserve">de ce qui est arrivé à </w:t>
      </w:r>
      <w:r w:rsidR="00884935" w:rsidRPr="00F701E5">
        <w:rPr>
          <w:rFonts w:ascii="Garamond" w:hAnsi="Garamond"/>
          <w:spacing w:val="2"/>
          <w:sz w:val="20"/>
          <w:szCs w:val="20"/>
        </w:rPr>
        <w:t>SARTRE</w:t>
      </w:r>
      <w:r w:rsidR="00D94331">
        <w:rPr>
          <w:rFonts w:ascii="Garamond" w:hAnsi="Garamond"/>
          <w:spacing w:val="2"/>
          <w:sz w:val="20"/>
          <w:szCs w:val="20"/>
        </w:rPr>
        <w:t xml:space="preserve"> </w:t>
      </w:r>
      <w:r w:rsidR="00DA2D39">
        <w:rPr>
          <w:rFonts w:ascii="Garamond" w:hAnsi="Garamond"/>
          <w:spacing w:val="2"/>
          <w:sz w:val="20"/>
          <w:szCs w:val="20"/>
        </w:rPr>
        <w:t>-</w:t>
      </w:r>
      <w:r w:rsidR="00D94331">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les remarques les plus importantes à faire à STEIN. </w:t>
      </w:r>
    </w:p>
    <w:p w:rsidR="00665BF0" w:rsidRPr="00F701E5" w:rsidRDefault="00665BF0">
      <w:pPr>
        <w:pStyle w:val="Corpsdetexte"/>
        <w:rPr>
          <w:rFonts w:ascii="Garamond" w:hAnsi="Garamond"/>
          <w:spacing w:val="2"/>
          <w:sz w:val="20"/>
          <w:szCs w:val="20"/>
        </w:rPr>
      </w:pPr>
    </w:p>
    <w:p w:rsidR="00884935"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Et puis il y a autre chose, le problème des rapports entre ce que je dis et ce que je ne dis pas. Là c'est plus complexe. </w:t>
      </w:r>
    </w:p>
    <w:p w:rsidR="00884935" w:rsidRPr="00D94331" w:rsidRDefault="00665BF0">
      <w:pPr>
        <w:pStyle w:val="Corpsdetexte"/>
        <w:rPr>
          <w:rFonts w:ascii="Garamond" w:hAnsi="Garamond"/>
          <w:i/>
          <w:spacing w:val="2"/>
          <w:sz w:val="20"/>
          <w:szCs w:val="20"/>
        </w:rPr>
      </w:pPr>
      <w:r w:rsidRPr="00F701E5">
        <w:rPr>
          <w:rFonts w:ascii="Garamond" w:hAnsi="Garamond"/>
          <w:spacing w:val="2"/>
          <w:sz w:val="20"/>
          <w:szCs w:val="20"/>
        </w:rPr>
        <w:t xml:space="preserve">Il est certain que je ne peux pas… </w:t>
      </w:r>
      <w:r w:rsidR="00884935" w:rsidRPr="00F701E5">
        <w:rPr>
          <w:rFonts w:ascii="Garamond" w:hAnsi="Garamond"/>
          <w:spacing w:val="2"/>
          <w:sz w:val="20"/>
          <w:szCs w:val="20"/>
        </w:rPr>
        <w:t>Q</w:t>
      </w:r>
      <w:r w:rsidRPr="00F701E5">
        <w:rPr>
          <w:rFonts w:ascii="Garamond" w:hAnsi="Garamond"/>
          <w:spacing w:val="2"/>
          <w:sz w:val="20"/>
          <w:szCs w:val="20"/>
        </w:rPr>
        <w:t>uand j'ai commencé à faire mon enseignement</w:t>
      </w:r>
      <w:r w:rsidR="00D94331">
        <w:rPr>
          <w:rFonts w:ascii="Garamond" w:hAnsi="Garamond"/>
          <w:spacing w:val="2"/>
          <w:sz w:val="20"/>
          <w:szCs w:val="20"/>
        </w:rPr>
        <w:t>,</w:t>
      </w:r>
      <w:r w:rsidRPr="00F701E5">
        <w:rPr>
          <w:rFonts w:ascii="Garamond" w:hAnsi="Garamond"/>
          <w:spacing w:val="2"/>
          <w:sz w:val="20"/>
          <w:szCs w:val="20"/>
        </w:rPr>
        <w:t xml:space="preserve"> quelles que soient les raisons pour lesquelles j'ai été amené à cette position difficile</w:t>
      </w:r>
      <w:r w:rsidR="00D94331">
        <w:rPr>
          <w:rFonts w:ascii="Garamond" w:hAnsi="Garamond"/>
          <w:spacing w:val="2"/>
          <w:sz w:val="20"/>
          <w:szCs w:val="20"/>
        </w:rPr>
        <w:t xml:space="preserve">, </w:t>
      </w:r>
      <w:r w:rsidRPr="00D94331">
        <w:rPr>
          <w:rFonts w:ascii="Garamond" w:hAnsi="Garamond"/>
          <w:i/>
          <w:spacing w:val="2"/>
          <w:sz w:val="20"/>
          <w:szCs w:val="20"/>
        </w:rPr>
        <w:t>il y avait un fort travail à faire pour obtenir un change</w:t>
      </w:r>
      <w:r w:rsidRPr="00D94331">
        <w:rPr>
          <w:rFonts w:ascii="Garamond" w:hAnsi="Garamond"/>
          <w:i/>
          <w:spacing w:val="2"/>
          <w:sz w:val="20"/>
          <w:szCs w:val="20"/>
        </w:rPr>
        <w:softHyphen/>
        <w:t xml:space="preserve">ment radical de tout : </w:t>
      </w:r>
    </w:p>
    <w:p w:rsidR="00884935" w:rsidRPr="00F701E5" w:rsidRDefault="00665BF0" w:rsidP="00884935">
      <w:pPr>
        <w:pStyle w:val="Corpsdetexte"/>
        <w:rPr>
          <w:rFonts w:ascii="Garamond" w:hAnsi="Garamond"/>
          <w:spacing w:val="2"/>
          <w:sz w:val="20"/>
          <w:szCs w:val="20"/>
        </w:rPr>
      </w:pPr>
      <w:r w:rsidRPr="00F701E5">
        <w:rPr>
          <w:rFonts w:ascii="Garamond" w:hAnsi="Garamond"/>
          <w:spacing w:val="2"/>
          <w:sz w:val="20"/>
          <w:szCs w:val="20"/>
        </w:rPr>
        <w:t>de point de vue, de langage, de point de vue sur le langa</w:t>
      </w:r>
      <w:r w:rsidRPr="00F701E5">
        <w:rPr>
          <w:rFonts w:ascii="Garamond" w:hAnsi="Garamond"/>
          <w:spacing w:val="2"/>
          <w:sz w:val="20"/>
          <w:szCs w:val="20"/>
        </w:rPr>
        <w:softHyphen/>
        <w:t>ge, de langage sur le point de vue,</w:t>
      </w:r>
      <w:r w:rsidR="00884935" w:rsidRPr="00F701E5">
        <w:rPr>
          <w:rFonts w:ascii="Garamond" w:hAnsi="Garamond"/>
          <w:spacing w:val="2"/>
          <w:sz w:val="20"/>
          <w:szCs w:val="20"/>
        </w:rPr>
        <w:t xml:space="preserve"> </w:t>
      </w:r>
      <w:r w:rsidRPr="00D94331">
        <w:rPr>
          <w:rFonts w:ascii="Garamond" w:hAnsi="Garamond"/>
          <w:i/>
          <w:spacing w:val="2"/>
          <w:sz w:val="20"/>
          <w:szCs w:val="20"/>
        </w:rPr>
        <w:t>ce n'était pas très, très commode</w:t>
      </w:r>
      <w:r w:rsidRPr="00F701E5">
        <w:rPr>
          <w:rFonts w:ascii="Garamond" w:hAnsi="Garamond"/>
          <w:spacing w:val="2"/>
          <w:sz w:val="20"/>
          <w:szCs w:val="20"/>
        </w:rPr>
        <w:t xml:space="preserve">. </w:t>
      </w:r>
    </w:p>
    <w:p w:rsidR="00884935" w:rsidRPr="00F701E5" w:rsidRDefault="00884935" w:rsidP="00884935">
      <w:pPr>
        <w:pStyle w:val="Corpsdetexte"/>
        <w:rPr>
          <w:rFonts w:ascii="Garamond" w:hAnsi="Garamond"/>
          <w:spacing w:val="2"/>
          <w:sz w:val="20"/>
          <w:szCs w:val="20"/>
        </w:rPr>
      </w:pPr>
    </w:p>
    <w:p w:rsidR="00D03651" w:rsidRDefault="00665BF0">
      <w:pPr>
        <w:pStyle w:val="Corpsdetexte"/>
        <w:rPr>
          <w:rFonts w:ascii="Garamond" w:hAnsi="Garamond"/>
          <w:spacing w:val="2"/>
          <w:sz w:val="20"/>
          <w:szCs w:val="20"/>
        </w:rPr>
      </w:pPr>
      <w:r w:rsidRPr="00F701E5">
        <w:rPr>
          <w:rFonts w:ascii="Garamond" w:hAnsi="Garamond"/>
          <w:spacing w:val="2"/>
          <w:sz w:val="20"/>
          <w:szCs w:val="20"/>
        </w:rPr>
        <w:t xml:space="preserve">J'ai pris les choses comme elles me semblaient devoir être prises, bille en tête si je puis dire, en abordant </w:t>
      </w:r>
      <w:r w:rsidRPr="00F701E5">
        <w:rPr>
          <w:rFonts w:ascii="Garamond" w:hAnsi="Garamond" w:cs="Times New Roman"/>
          <w:i/>
          <w:spacing w:val="2"/>
          <w:sz w:val="20"/>
          <w:szCs w:val="20"/>
        </w:rPr>
        <w:t>la fonction du langage</w:t>
      </w:r>
      <w:r w:rsidRPr="00F701E5">
        <w:rPr>
          <w:rFonts w:ascii="Garamond" w:hAnsi="Garamond"/>
          <w:spacing w:val="2"/>
          <w:sz w:val="20"/>
          <w:szCs w:val="20"/>
        </w:rPr>
        <w:t xml:space="preserve">, ou plus exactement </w:t>
      </w:r>
      <w:r w:rsidRPr="00F701E5">
        <w:rPr>
          <w:rFonts w:ascii="Garamond" w:hAnsi="Garamond" w:cs="Times New Roman"/>
          <w:i/>
          <w:spacing w:val="2"/>
          <w:sz w:val="20"/>
          <w:szCs w:val="20"/>
        </w:rPr>
        <w:t>le champ du langage et la fonction de la parole</w:t>
      </w:r>
      <w:r w:rsidRPr="00F701E5">
        <w:rPr>
          <w:rFonts w:ascii="Garamond" w:hAnsi="Garamond"/>
          <w:spacing w:val="2"/>
          <w:sz w:val="20"/>
          <w:szCs w:val="20"/>
        </w:rPr>
        <w:t xml:space="preserve">. Il a fallu que je martèle cela un certain temps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pour pouvoir donner à mes auditeurs enfin le temps de changer les portants de place, de se repérer par rapport à ça. </w:t>
      </w:r>
    </w:p>
    <w:p w:rsidR="00884935" w:rsidRPr="00F701E5" w:rsidRDefault="00884935">
      <w:pPr>
        <w:pStyle w:val="Corpsdetexte"/>
        <w:rPr>
          <w:rFonts w:ascii="Garamond" w:hAnsi="Garamond"/>
          <w:spacing w:val="2"/>
          <w:sz w:val="20"/>
          <w:szCs w:val="20"/>
        </w:rPr>
      </w:pPr>
    </w:p>
    <w:p w:rsidR="00D03651" w:rsidRDefault="00665BF0">
      <w:pPr>
        <w:pStyle w:val="Corpsdetexte"/>
        <w:rPr>
          <w:rFonts w:ascii="Garamond" w:hAnsi="Garamond"/>
          <w:spacing w:val="2"/>
          <w:sz w:val="20"/>
          <w:szCs w:val="20"/>
        </w:rPr>
      </w:pPr>
      <w:r w:rsidRPr="00F701E5">
        <w:rPr>
          <w:rFonts w:ascii="Garamond" w:hAnsi="Garamond"/>
          <w:spacing w:val="2"/>
          <w:sz w:val="20"/>
          <w:szCs w:val="20"/>
        </w:rPr>
        <w:t xml:space="preserve">En d'autres termes, il y a </w:t>
      </w:r>
      <w:r w:rsidRPr="00F701E5">
        <w:rPr>
          <w:rFonts w:ascii="Garamond" w:hAnsi="Garamond" w:cs="Times New Roman"/>
          <w:i/>
          <w:spacing w:val="2"/>
          <w:sz w:val="20"/>
          <w:szCs w:val="20"/>
        </w:rPr>
        <w:t>un ordre</w:t>
      </w:r>
      <w:r w:rsidRPr="00F701E5">
        <w:rPr>
          <w:rFonts w:ascii="Garamond" w:hAnsi="Garamond"/>
          <w:spacing w:val="2"/>
          <w:sz w:val="20"/>
          <w:szCs w:val="20"/>
        </w:rPr>
        <w:t xml:space="preserve"> et il y a </w:t>
      </w:r>
      <w:r w:rsidRPr="00F701E5">
        <w:rPr>
          <w:rFonts w:ascii="Garamond" w:hAnsi="Garamond" w:cs="Times New Roman"/>
          <w:i/>
          <w:spacing w:val="2"/>
          <w:sz w:val="20"/>
          <w:szCs w:val="20"/>
        </w:rPr>
        <w:t>des temps</w:t>
      </w:r>
      <w:r w:rsidRPr="00F701E5">
        <w:rPr>
          <w:rFonts w:ascii="Garamond" w:hAnsi="Garamond"/>
          <w:spacing w:val="2"/>
          <w:sz w:val="20"/>
          <w:szCs w:val="20"/>
        </w:rPr>
        <w:t>.</w:t>
      </w:r>
      <w:r w:rsidRPr="00F701E5">
        <w:rPr>
          <w:rFonts w:ascii="Garamond" w:hAnsi="Garamond"/>
          <w:sz w:val="20"/>
          <w:szCs w:val="20"/>
        </w:rPr>
        <w:t xml:space="preserve"> </w:t>
      </w:r>
      <w:r w:rsidRPr="00F701E5">
        <w:rPr>
          <w:rFonts w:ascii="Garamond" w:hAnsi="Garamond"/>
          <w:spacing w:val="2"/>
          <w:sz w:val="20"/>
          <w:szCs w:val="20"/>
        </w:rPr>
        <w:t xml:space="preserve">Je suis en train de faire le recueil de mes écrits, comme on le dit. </w:t>
      </w:r>
    </w:p>
    <w:p w:rsidR="00D03651" w:rsidRDefault="00665BF0">
      <w:pPr>
        <w:pStyle w:val="Corpsdetexte"/>
        <w:rPr>
          <w:rFonts w:ascii="Garamond" w:hAnsi="Garamond"/>
          <w:spacing w:val="2"/>
          <w:sz w:val="20"/>
          <w:szCs w:val="20"/>
        </w:rPr>
      </w:pPr>
      <w:r w:rsidRPr="00F701E5">
        <w:rPr>
          <w:rFonts w:ascii="Garamond" w:hAnsi="Garamond"/>
          <w:spacing w:val="2"/>
          <w:sz w:val="20"/>
          <w:szCs w:val="20"/>
        </w:rPr>
        <w:t xml:space="preserve">J'écris peu, j'écris peu… il n'en paraîtra pas environ… je ne sais pas, probablement, le quart restera de côté, </w:t>
      </w:r>
    </w:p>
    <w:p w:rsidR="00884935"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alors on a fait comme ça le calibrage chez l'éditeur avec le peu qui reste. Il y en aura dans les six cent cinquante pages. </w:t>
      </w:r>
    </w:p>
    <w:p w:rsidR="00D03651" w:rsidRDefault="00665BF0">
      <w:pPr>
        <w:pStyle w:val="Corpsdetexte"/>
        <w:rPr>
          <w:rFonts w:ascii="Garamond" w:hAnsi="Garamond"/>
          <w:spacing w:val="2"/>
          <w:sz w:val="20"/>
          <w:szCs w:val="20"/>
        </w:rPr>
      </w:pPr>
      <w:r w:rsidRPr="00F701E5">
        <w:rPr>
          <w:rFonts w:ascii="Garamond" w:hAnsi="Garamond"/>
          <w:spacing w:val="2"/>
          <w:sz w:val="20"/>
          <w:szCs w:val="20"/>
        </w:rPr>
        <w:t xml:space="preserve">Ce qui nous pose un petit problème de librairie. </w:t>
      </w:r>
      <w:r w:rsidR="00884935" w:rsidRPr="00F701E5">
        <w:rPr>
          <w:rFonts w:ascii="Garamond" w:hAnsi="Garamond"/>
          <w:spacing w:val="2"/>
          <w:sz w:val="20"/>
          <w:szCs w:val="20"/>
        </w:rPr>
        <w:t>À</w:t>
      </w:r>
      <w:r w:rsidRPr="00F701E5">
        <w:rPr>
          <w:rFonts w:ascii="Garamond" w:hAnsi="Garamond"/>
          <w:spacing w:val="2"/>
          <w:sz w:val="20"/>
          <w:szCs w:val="20"/>
        </w:rPr>
        <w:t xml:space="preserve"> cette occasion, je me relis, ce que je ne fais pas souvent, et à la vérité, </w:t>
      </w:r>
    </w:p>
    <w:p w:rsidR="00884935" w:rsidRPr="00F701E5" w:rsidRDefault="00665BF0" w:rsidP="00D94331">
      <w:pPr>
        <w:pStyle w:val="Corpsdetexte"/>
        <w:rPr>
          <w:rFonts w:ascii="Garamond" w:hAnsi="Garamond"/>
          <w:spacing w:val="2"/>
          <w:sz w:val="20"/>
          <w:szCs w:val="20"/>
        </w:rPr>
      </w:pPr>
      <w:r w:rsidRPr="00F701E5">
        <w:rPr>
          <w:rFonts w:ascii="Garamond" w:hAnsi="Garamond"/>
          <w:spacing w:val="2"/>
          <w:sz w:val="20"/>
          <w:szCs w:val="20"/>
        </w:rPr>
        <w:t>il m'est apparu que même dans mes premiers textes, il ne peut y avoir aucune ambiguïté concernant l'usage d</w:t>
      </w:r>
      <w:r w:rsidR="00D03651">
        <w:rPr>
          <w:rFonts w:ascii="Garamond" w:hAnsi="Garamond"/>
          <w:spacing w:val="2"/>
          <w:sz w:val="20"/>
          <w:szCs w:val="20"/>
        </w:rPr>
        <w:t xml:space="preserve">es notions que </w:t>
      </w:r>
      <w:r w:rsidRPr="00F701E5">
        <w:rPr>
          <w:rFonts w:ascii="Garamond" w:hAnsi="Garamond"/>
          <w:spacing w:val="2"/>
          <w:sz w:val="20"/>
          <w:szCs w:val="20"/>
        </w:rPr>
        <w:t>j'ai intro</w:t>
      </w:r>
      <w:r w:rsidRPr="00F701E5">
        <w:rPr>
          <w:rFonts w:ascii="Garamond" w:hAnsi="Garamond"/>
          <w:spacing w:val="2"/>
          <w:sz w:val="20"/>
          <w:szCs w:val="20"/>
        </w:rPr>
        <w:softHyphen/>
        <w:t xml:space="preserve">duites au moment où je les ai introduites. </w:t>
      </w:r>
      <w:r w:rsidRPr="00D03651">
        <w:rPr>
          <w:rFonts w:ascii="Garamond" w:hAnsi="Garamond"/>
          <w:i/>
          <w:spacing w:val="2"/>
          <w:sz w:val="20"/>
          <w:szCs w:val="20"/>
        </w:rPr>
        <w:t>C'est ce que les gens qui sont</w:t>
      </w:r>
      <w:r w:rsidR="00D94331">
        <w:rPr>
          <w:rFonts w:ascii="Garamond" w:hAnsi="Garamond"/>
          <w:spacing w:val="2"/>
          <w:sz w:val="20"/>
          <w:szCs w:val="20"/>
        </w:rPr>
        <w:t xml:space="preserve"> - </w:t>
      </w:r>
      <w:r w:rsidRPr="00F701E5">
        <w:rPr>
          <w:rFonts w:ascii="Garamond" w:hAnsi="Garamond"/>
          <w:spacing w:val="2"/>
          <w:sz w:val="20"/>
          <w:szCs w:val="20"/>
        </w:rPr>
        <w:t>il y en a quelques uns parmi mes élèves qui me disent quelquefois</w:t>
      </w:r>
      <w:r w:rsidR="00D94331">
        <w:rPr>
          <w:rFonts w:ascii="Garamond" w:hAnsi="Garamond"/>
          <w:spacing w:val="2"/>
          <w:sz w:val="20"/>
          <w:szCs w:val="20"/>
        </w:rPr>
        <w:t xml:space="preserve"> - </w:t>
      </w:r>
      <w:r w:rsidRPr="00D94331">
        <w:rPr>
          <w:rFonts w:ascii="Garamond" w:hAnsi="Garamond"/>
          <w:i/>
          <w:spacing w:val="2"/>
          <w:sz w:val="20"/>
          <w:szCs w:val="20"/>
        </w:rPr>
        <w:t>c'est ce que les gens désignent en disant</w:t>
      </w:r>
      <w:r w:rsidRPr="00F701E5">
        <w:rPr>
          <w:rFonts w:ascii="Garamond" w:hAnsi="Garamond"/>
          <w:spacing w:val="2"/>
          <w:sz w:val="20"/>
          <w:szCs w:val="20"/>
        </w:rPr>
        <w:t xml:space="preserve"> : « </w:t>
      </w:r>
      <w:r w:rsidR="00884935" w:rsidRPr="00F701E5">
        <w:rPr>
          <w:rFonts w:ascii="Garamond" w:hAnsi="Garamond" w:cs="Times New Roman"/>
          <w:i/>
          <w:spacing w:val="2"/>
          <w:sz w:val="20"/>
          <w:szCs w:val="20"/>
        </w:rPr>
        <w:t>C</w:t>
      </w:r>
      <w:r w:rsidRPr="00F701E5">
        <w:rPr>
          <w:rFonts w:ascii="Garamond" w:hAnsi="Garamond" w:cs="Times New Roman"/>
          <w:i/>
          <w:spacing w:val="2"/>
          <w:sz w:val="20"/>
          <w:szCs w:val="20"/>
        </w:rPr>
        <w:t>ela y était déjà à telle époque. Ah! comme c'est admi</w:t>
      </w:r>
      <w:r w:rsidRPr="00F701E5">
        <w:rPr>
          <w:rFonts w:ascii="Garamond" w:hAnsi="Garamond" w:cs="Times New Roman"/>
          <w:i/>
          <w:spacing w:val="2"/>
          <w:sz w:val="20"/>
          <w:szCs w:val="20"/>
        </w:rPr>
        <w:softHyphen/>
        <w:t>rable</w:t>
      </w:r>
      <w:r w:rsidR="00884935" w:rsidRPr="00F701E5">
        <w:rPr>
          <w:rFonts w:ascii="Garamond" w:hAnsi="Garamond" w:cs="Times New Roman"/>
          <w:i/>
          <w:spacing w:val="2"/>
          <w:sz w:val="20"/>
          <w:szCs w:val="20"/>
        </w:rPr>
        <w:t xml:space="preserve"> </w:t>
      </w:r>
      <w:r w:rsidRPr="00F701E5">
        <w:rPr>
          <w:rFonts w:ascii="Garamond" w:hAnsi="Garamond" w:cs="Times New Roman"/>
          <w:i/>
          <w:spacing w:val="2"/>
          <w:sz w:val="20"/>
          <w:szCs w:val="20"/>
        </w:rPr>
        <w:t>!</w:t>
      </w:r>
      <w:r w:rsidRPr="00F701E5">
        <w:rPr>
          <w:rFonts w:ascii="Garamond" w:hAnsi="Garamond"/>
          <w:spacing w:val="2"/>
          <w:sz w:val="20"/>
          <w:szCs w:val="20"/>
        </w:rPr>
        <w:t xml:space="preserve"> » </w:t>
      </w:r>
    </w:p>
    <w:p w:rsidR="00884935" w:rsidRPr="00F701E5" w:rsidRDefault="00884935">
      <w:pPr>
        <w:pStyle w:val="Corpsdetexte"/>
        <w:rPr>
          <w:rFonts w:ascii="Garamond" w:hAnsi="Garamond"/>
          <w:spacing w:val="2"/>
          <w:sz w:val="20"/>
          <w:szCs w:val="20"/>
        </w:rPr>
      </w:pPr>
    </w:p>
    <w:p w:rsidR="00D03651" w:rsidRDefault="00665BF0">
      <w:pPr>
        <w:pStyle w:val="Corpsdetexte"/>
        <w:rPr>
          <w:rFonts w:ascii="Garamond" w:hAnsi="Garamond"/>
          <w:spacing w:val="2"/>
          <w:sz w:val="20"/>
          <w:szCs w:val="20"/>
        </w:rPr>
      </w:pPr>
      <w:r w:rsidRPr="00F701E5">
        <w:rPr>
          <w:rFonts w:ascii="Garamond" w:hAnsi="Garamond"/>
          <w:spacing w:val="2"/>
          <w:sz w:val="20"/>
          <w:szCs w:val="20"/>
        </w:rPr>
        <w:t xml:space="preserve">Eh bien non, cela n'y était pas. </w:t>
      </w:r>
      <w:r w:rsidRPr="00F701E5">
        <w:rPr>
          <w:rFonts w:ascii="Garamond" w:hAnsi="Garamond"/>
          <w:sz w:val="20"/>
          <w:szCs w:val="20"/>
        </w:rPr>
        <w:t>Ça</w:t>
      </w:r>
      <w:r w:rsidRPr="00F701E5">
        <w:rPr>
          <w:rFonts w:ascii="Garamond" w:hAnsi="Garamond"/>
          <w:spacing w:val="2"/>
          <w:sz w:val="20"/>
          <w:szCs w:val="20"/>
        </w:rPr>
        <w:t xml:space="preserve"> n'y était pas</w:t>
      </w:r>
      <w:r w:rsidR="00884935" w:rsidRPr="00F701E5">
        <w:rPr>
          <w:rFonts w:ascii="Garamond" w:hAnsi="Garamond"/>
          <w:spacing w:val="2"/>
          <w:sz w:val="20"/>
          <w:szCs w:val="20"/>
        </w:rPr>
        <w:t>,</w:t>
      </w:r>
      <w:r w:rsidRPr="00F701E5">
        <w:rPr>
          <w:rFonts w:ascii="Garamond" w:hAnsi="Garamond"/>
          <w:spacing w:val="2"/>
          <w:sz w:val="20"/>
          <w:szCs w:val="20"/>
        </w:rPr>
        <w:t xml:space="preserve"> </w:t>
      </w:r>
      <w:r w:rsidR="00884935" w:rsidRPr="00F701E5">
        <w:rPr>
          <w:rFonts w:ascii="Garamond" w:hAnsi="Garamond"/>
          <w:spacing w:val="2"/>
          <w:sz w:val="20"/>
          <w:szCs w:val="20"/>
        </w:rPr>
        <w:t>m</w:t>
      </w:r>
      <w:r w:rsidRPr="00F701E5">
        <w:rPr>
          <w:rFonts w:ascii="Garamond" w:hAnsi="Garamond"/>
          <w:spacing w:val="2"/>
          <w:sz w:val="20"/>
          <w:szCs w:val="20"/>
        </w:rPr>
        <w:t>ais ça prouve</w:t>
      </w:r>
      <w:r w:rsidR="00D94331">
        <w:rPr>
          <w:rFonts w:ascii="Garamond" w:hAnsi="Garamond"/>
          <w:spacing w:val="2"/>
          <w:sz w:val="20"/>
          <w:szCs w:val="20"/>
        </w:rPr>
        <w:t xml:space="preserve"> </w:t>
      </w:r>
      <w:r w:rsidRPr="00F701E5">
        <w:rPr>
          <w:rFonts w:ascii="Garamond" w:hAnsi="Garamond"/>
          <w:spacing w:val="2"/>
          <w:sz w:val="20"/>
          <w:szCs w:val="20"/>
        </w:rPr>
        <w:t>simple</w:t>
      </w:r>
      <w:r w:rsidRPr="00F701E5">
        <w:rPr>
          <w:rFonts w:ascii="Garamond" w:hAnsi="Garamond"/>
          <w:spacing w:val="2"/>
          <w:sz w:val="20"/>
          <w:szCs w:val="20"/>
        </w:rPr>
        <w:softHyphen/>
        <w:t xml:space="preserve">ment une certaine rigueur dans l'énonciation </w:t>
      </w:r>
    </w:p>
    <w:p w:rsidR="00D03651" w:rsidRDefault="00665BF0">
      <w:pPr>
        <w:pStyle w:val="Corpsdetexte"/>
        <w:rPr>
          <w:rFonts w:ascii="Garamond" w:hAnsi="Garamond"/>
          <w:spacing w:val="2"/>
          <w:sz w:val="20"/>
          <w:szCs w:val="20"/>
        </w:rPr>
      </w:pPr>
      <w:r w:rsidRPr="00F701E5">
        <w:rPr>
          <w:rFonts w:ascii="Garamond" w:hAnsi="Garamond"/>
          <w:spacing w:val="2"/>
          <w:sz w:val="20"/>
          <w:szCs w:val="20"/>
        </w:rPr>
        <w:t xml:space="preserve">et dans l'énoncé qui fait qu'on ne pouvait guère trouver quelque chose dans le passé sur lequel, dans la suite, </w:t>
      </w:r>
    </w:p>
    <w:p w:rsidR="00884935"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j'aie été obligé de carrément revenir. Les termes ne sont pas toujours les meilleurs. </w:t>
      </w:r>
    </w:p>
    <w:p w:rsidR="0067452B" w:rsidRPr="00F701E5" w:rsidRDefault="0067452B">
      <w:pPr>
        <w:pStyle w:val="Corpsdetexte"/>
        <w:rPr>
          <w:rFonts w:ascii="Garamond" w:hAnsi="Garamond"/>
          <w:spacing w:val="2"/>
          <w:sz w:val="20"/>
          <w:szCs w:val="20"/>
        </w:rPr>
      </w:pPr>
    </w:p>
    <w:p w:rsidR="00D03651" w:rsidRDefault="00665BF0" w:rsidP="00D94331">
      <w:pPr>
        <w:pStyle w:val="Corpsdetexte"/>
        <w:rPr>
          <w:rFonts w:ascii="Garamond" w:hAnsi="Garamond"/>
          <w:spacing w:val="2"/>
          <w:sz w:val="20"/>
          <w:szCs w:val="20"/>
        </w:rPr>
      </w:pPr>
      <w:r w:rsidRPr="00F701E5">
        <w:rPr>
          <w:rFonts w:ascii="Garamond" w:hAnsi="Garamond"/>
          <w:spacing w:val="2"/>
          <w:sz w:val="20"/>
          <w:szCs w:val="20"/>
        </w:rPr>
        <w:t xml:space="preserve">Je veux dire que par exemple, l'usage dans les premiers textes que je fais du mot intersubjectivité est bien celui qui </w:t>
      </w:r>
      <w:r w:rsidRPr="00D03651">
        <w:rPr>
          <w:rFonts w:ascii="Garamond" w:hAnsi="Garamond"/>
          <w:color w:val="C00000"/>
          <w:spacing w:val="2"/>
          <w:sz w:val="12"/>
          <w:szCs w:val="12"/>
        </w:rPr>
        <w:t>[</w:t>
      </w:r>
      <w:r w:rsidR="00D03651" w:rsidRPr="00D03651">
        <w:rPr>
          <w:rFonts w:ascii="Garamond" w:hAnsi="Garamond"/>
          <w:color w:val="C00000"/>
          <w:spacing w:val="2"/>
          <w:sz w:val="12"/>
          <w:szCs w:val="12"/>
        </w:rPr>
        <w:t>...</w:t>
      </w:r>
      <w:r w:rsidRPr="00D03651">
        <w:rPr>
          <w:rFonts w:ascii="Garamond" w:hAnsi="Garamond"/>
          <w:color w:val="C00000"/>
          <w:spacing w:val="2"/>
          <w:sz w:val="12"/>
          <w:szCs w:val="12"/>
        </w:rPr>
        <w:t>]</w:t>
      </w:r>
      <w:r w:rsidRPr="00F701E5">
        <w:rPr>
          <w:rFonts w:ascii="Garamond" w:hAnsi="Garamond"/>
          <w:spacing w:val="2"/>
          <w:sz w:val="20"/>
          <w:szCs w:val="20"/>
        </w:rPr>
        <w:t xml:space="preserve"> </w:t>
      </w:r>
    </w:p>
    <w:p w:rsidR="00D03651" w:rsidRDefault="00665BF0" w:rsidP="00D94331">
      <w:pPr>
        <w:pStyle w:val="Corpsdetexte"/>
        <w:rPr>
          <w:rFonts w:ascii="Garamond" w:hAnsi="Garamond"/>
          <w:spacing w:val="2"/>
          <w:sz w:val="20"/>
          <w:szCs w:val="20"/>
        </w:rPr>
      </w:pPr>
      <w:r w:rsidRPr="00F701E5">
        <w:rPr>
          <w:rFonts w:ascii="Garamond" w:hAnsi="Garamond"/>
          <w:spacing w:val="2"/>
          <w:sz w:val="20"/>
          <w:szCs w:val="20"/>
        </w:rPr>
        <w:t>le seul que je pouvais mettre en usage à l'époque pour la simple raison que je n'avais pas encore établi le jeu à quatre termes qui sont comme je pense que vous vous en êtes aperçus</w:t>
      </w:r>
      <w:r w:rsidR="0067452B" w:rsidRPr="00F701E5">
        <w:rPr>
          <w:rFonts w:ascii="Garamond" w:hAnsi="Garamond"/>
          <w:spacing w:val="2"/>
          <w:sz w:val="20"/>
          <w:szCs w:val="20"/>
        </w:rPr>
        <w:t> :</w:t>
      </w:r>
      <w:r w:rsidRPr="00F701E5">
        <w:rPr>
          <w:rFonts w:ascii="Garamond" w:hAnsi="Garamond"/>
          <w:spacing w:val="2"/>
          <w:sz w:val="20"/>
          <w:szCs w:val="20"/>
        </w:rPr>
        <w:t xml:space="preserve"> le grand </w:t>
      </w:r>
      <w:r w:rsidRPr="007A055F">
        <w:rPr>
          <w:rFonts w:ascii="Times New Roman" w:hAnsi="Times New Roman" w:cs="Times New Roman"/>
          <w:color w:val="0000CC"/>
          <w:spacing w:val="2"/>
          <w:sz w:val="20"/>
          <w:szCs w:val="20"/>
        </w:rPr>
        <w:t>A</w:t>
      </w:r>
      <w:r w:rsidRPr="00F701E5">
        <w:rPr>
          <w:rFonts w:ascii="Garamond" w:hAnsi="Garamond"/>
          <w:spacing w:val="2"/>
          <w:sz w:val="20"/>
          <w:szCs w:val="20"/>
        </w:rPr>
        <w:t>, le petit</w:t>
      </w:r>
      <w:r w:rsidR="0067452B" w:rsidRPr="007A055F">
        <w:rPr>
          <w:rFonts w:ascii="Garamond" w:hAnsi="Garamond"/>
          <w:i/>
          <w:color w:val="0000CC"/>
          <w:spacing w:val="2"/>
          <w:sz w:val="20"/>
          <w:szCs w:val="20"/>
        </w:rPr>
        <w:t>(</w:t>
      </w:r>
      <w:r w:rsidRPr="007A055F">
        <w:rPr>
          <w:rFonts w:ascii="Garamond" w:hAnsi="Garamond"/>
          <w:i/>
          <w:color w:val="0000CC"/>
          <w:spacing w:val="2"/>
          <w:sz w:val="20"/>
          <w:szCs w:val="20"/>
        </w:rPr>
        <w:t>a</w:t>
      </w:r>
      <w:r w:rsidR="0067452B" w:rsidRPr="007A055F">
        <w:rPr>
          <w:rFonts w:ascii="Garamond" w:hAnsi="Garamond"/>
          <w:i/>
          <w:color w:val="0000CC"/>
          <w:spacing w:val="2"/>
          <w:sz w:val="20"/>
          <w:szCs w:val="20"/>
        </w:rPr>
        <w:t>)</w:t>
      </w:r>
      <w:r w:rsidR="0067452B" w:rsidRPr="00F701E5">
        <w:rPr>
          <w:rFonts w:ascii="Garamond" w:hAnsi="Garamond"/>
          <w:spacing w:val="2"/>
          <w:sz w:val="20"/>
          <w:szCs w:val="20"/>
        </w:rPr>
        <w:t>,</w:t>
      </w:r>
      <w:r w:rsidRPr="00F701E5">
        <w:rPr>
          <w:rFonts w:ascii="Garamond" w:hAnsi="Garamond"/>
          <w:spacing w:val="2"/>
          <w:sz w:val="20"/>
          <w:szCs w:val="20"/>
        </w:rPr>
        <w:t xml:space="preserve"> et les deux S d'autre part </w:t>
      </w:r>
    </w:p>
    <w:p w:rsidR="0067452B" w:rsidRPr="00F701E5" w:rsidRDefault="00D03651" w:rsidP="00D94331">
      <w:pPr>
        <w:pStyle w:val="Corpsdetexte"/>
        <w:rPr>
          <w:rFonts w:ascii="Garamond" w:hAnsi="Garamond"/>
          <w:spacing w:val="2"/>
          <w:sz w:val="20"/>
          <w:szCs w:val="20"/>
        </w:rPr>
      </w:pPr>
      <w:r>
        <w:rPr>
          <w:rFonts w:ascii="Garamond" w:hAnsi="Garamond"/>
          <w:spacing w:val="2"/>
          <w:sz w:val="20"/>
          <w:szCs w:val="20"/>
        </w:rPr>
        <w:t>-</w:t>
      </w:r>
      <w:r w:rsidR="00665BF0" w:rsidRPr="00F701E5">
        <w:rPr>
          <w:rFonts w:ascii="Garamond" w:hAnsi="Garamond"/>
          <w:spacing w:val="2"/>
          <w:sz w:val="20"/>
          <w:szCs w:val="20"/>
        </w:rPr>
        <w:t xml:space="preserve"> chacun la moitié d'un S </w:t>
      </w:r>
      <w:r>
        <w:rPr>
          <w:rFonts w:ascii="Garamond" w:hAnsi="Garamond"/>
          <w:spacing w:val="2"/>
          <w:sz w:val="20"/>
          <w:szCs w:val="20"/>
        </w:rPr>
        <w:t>-</w:t>
      </w:r>
      <w:r w:rsidR="00665BF0" w:rsidRPr="00F701E5">
        <w:rPr>
          <w:rFonts w:ascii="Garamond" w:hAnsi="Garamond"/>
          <w:spacing w:val="2"/>
          <w:sz w:val="20"/>
          <w:szCs w:val="20"/>
        </w:rPr>
        <w:t xml:space="preserve"> des deux S barrés </w:t>
      </w:r>
      <w:r w:rsidR="00665BF0" w:rsidRPr="00D03651">
        <w:rPr>
          <w:rFonts w:ascii="Garamond" w:hAnsi="Garamond"/>
          <w:spacing w:val="2"/>
          <w:sz w:val="20"/>
          <w:szCs w:val="20"/>
        </w:rPr>
        <w:t>[</w:t>
      </w:r>
      <w:r w:rsidR="00665BF0" w:rsidRPr="00D03651">
        <w:rPr>
          <w:rFonts w:ascii="LACAN" w:hAnsi="LACAN"/>
          <w:color w:val="0000CC"/>
          <w:sz w:val="20"/>
          <w:szCs w:val="20"/>
        </w:rPr>
        <w:t>S</w:t>
      </w:r>
      <w:r w:rsidR="00665BF0" w:rsidRPr="00D03651">
        <w:rPr>
          <w:rFonts w:ascii="Garamond" w:hAnsi="Garamond"/>
          <w:spacing w:val="2"/>
          <w:sz w:val="20"/>
          <w:szCs w:val="20"/>
        </w:rPr>
        <w:t>]</w:t>
      </w:r>
      <w:r w:rsidR="00665BF0" w:rsidRPr="00F701E5">
        <w:rPr>
          <w:rFonts w:ascii="Garamond" w:hAnsi="Garamond"/>
          <w:spacing w:val="2"/>
          <w:sz w:val="20"/>
          <w:szCs w:val="20"/>
        </w:rPr>
        <w:t xml:space="preserve">. </w:t>
      </w:r>
    </w:p>
    <w:p w:rsidR="0067452B" w:rsidRPr="00F701E5" w:rsidRDefault="0067452B" w:rsidP="0067452B">
      <w:pPr>
        <w:pStyle w:val="Corpsdetexte"/>
        <w:rPr>
          <w:rFonts w:ascii="Garamond" w:hAnsi="Garamond"/>
          <w:spacing w:val="2"/>
          <w:sz w:val="20"/>
          <w:szCs w:val="20"/>
        </w:rPr>
      </w:pPr>
    </w:p>
    <w:p w:rsidR="0067452B" w:rsidRPr="00F701E5" w:rsidRDefault="00665BF0" w:rsidP="0067452B">
      <w:pPr>
        <w:pStyle w:val="Corpsdetexte"/>
        <w:rPr>
          <w:rFonts w:ascii="Garamond" w:hAnsi="Garamond"/>
          <w:spacing w:val="2"/>
          <w:sz w:val="20"/>
          <w:szCs w:val="20"/>
        </w:rPr>
      </w:pPr>
      <w:r w:rsidRPr="00F701E5">
        <w:rPr>
          <w:rFonts w:ascii="Garamond" w:hAnsi="Garamond"/>
          <w:spacing w:val="2"/>
          <w:sz w:val="20"/>
          <w:szCs w:val="20"/>
        </w:rPr>
        <w:t>Parler à ce moment</w:t>
      </w:r>
      <w:r w:rsidR="00D03651">
        <w:rPr>
          <w:rFonts w:ascii="Garamond" w:hAnsi="Garamond"/>
          <w:spacing w:val="2"/>
          <w:sz w:val="20"/>
          <w:szCs w:val="20"/>
        </w:rPr>
        <w:t>-</w:t>
      </w:r>
      <w:r w:rsidRPr="00F701E5">
        <w:rPr>
          <w:rFonts w:ascii="Garamond" w:hAnsi="Garamond"/>
          <w:spacing w:val="2"/>
          <w:sz w:val="20"/>
          <w:szCs w:val="20"/>
        </w:rPr>
        <w:t xml:space="preserve">là de l'intersubjectivité en </w:t>
      </w:r>
      <w:r w:rsidR="00D03651" w:rsidRPr="00D03651">
        <w:rPr>
          <w:rFonts w:ascii="Garamond" w:hAnsi="Garamond"/>
          <w:color w:val="C00000"/>
          <w:spacing w:val="2"/>
          <w:sz w:val="12"/>
          <w:szCs w:val="12"/>
        </w:rPr>
        <w:t>[...]</w:t>
      </w:r>
      <w:r w:rsidRPr="00F701E5">
        <w:rPr>
          <w:rFonts w:ascii="Garamond" w:hAnsi="Garamond"/>
          <w:spacing w:val="2"/>
          <w:sz w:val="20"/>
          <w:szCs w:val="20"/>
        </w:rPr>
        <w:t xml:space="preserve"> ne pas faire fonctionner ça </w:t>
      </w:r>
      <w:r w:rsidRPr="00F701E5">
        <w:rPr>
          <w:rFonts w:ascii="Garamond" w:hAnsi="Garamond" w:cs="Times New Roman"/>
          <w:i/>
          <w:spacing w:val="2"/>
          <w:sz w:val="20"/>
          <w:szCs w:val="20"/>
        </w:rPr>
        <w:t>avant</w:t>
      </w:r>
      <w:r w:rsidRPr="00F701E5">
        <w:rPr>
          <w:rFonts w:ascii="Garamond" w:hAnsi="Garamond"/>
          <w:spacing w:val="2"/>
          <w:sz w:val="20"/>
          <w:szCs w:val="20"/>
        </w:rPr>
        <w:t xml:space="preserve"> que ça ne fonctionne. </w:t>
      </w:r>
    </w:p>
    <w:p w:rsidR="0067452B" w:rsidRPr="00F701E5" w:rsidRDefault="0067452B" w:rsidP="0067452B">
      <w:pPr>
        <w:pStyle w:val="Corpsdetexte"/>
        <w:rPr>
          <w:rFonts w:ascii="Garamond" w:hAnsi="Garamond"/>
          <w:spacing w:val="2"/>
          <w:sz w:val="20"/>
          <w:szCs w:val="20"/>
        </w:rPr>
      </w:pPr>
    </w:p>
    <w:p w:rsidR="00492390" w:rsidRDefault="00492390" w:rsidP="0067452B">
      <w:pPr>
        <w:pStyle w:val="Corpsdetexte"/>
        <w:rPr>
          <w:rFonts w:ascii="Garamond" w:hAnsi="Garamond"/>
          <w:spacing w:val="2"/>
          <w:sz w:val="20"/>
          <w:szCs w:val="20"/>
        </w:rPr>
      </w:pPr>
    </w:p>
    <w:p w:rsidR="00D03651" w:rsidRDefault="00665BF0" w:rsidP="0067452B">
      <w:pPr>
        <w:pStyle w:val="Corpsdetexte"/>
        <w:rPr>
          <w:rFonts w:ascii="Garamond" w:hAnsi="Garamond"/>
          <w:spacing w:val="2"/>
          <w:sz w:val="20"/>
          <w:szCs w:val="20"/>
        </w:rPr>
      </w:pPr>
      <w:r w:rsidRPr="00F701E5">
        <w:rPr>
          <w:rFonts w:ascii="Garamond" w:hAnsi="Garamond"/>
          <w:spacing w:val="2"/>
          <w:sz w:val="20"/>
          <w:szCs w:val="20"/>
        </w:rPr>
        <w:t xml:space="preserve">Il n'en reste pas moins que dès un article qui est à peu près de la même date, puisqu'il a été écrit huit mois après </w:t>
      </w:r>
    </w:p>
    <w:p w:rsidR="00D03651" w:rsidRDefault="00665BF0" w:rsidP="00D03651">
      <w:pPr>
        <w:pStyle w:val="Corpsdetexte"/>
        <w:rPr>
          <w:rFonts w:ascii="Garamond" w:hAnsi="Garamond"/>
          <w:spacing w:val="2"/>
          <w:sz w:val="20"/>
          <w:szCs w:val="20"/>
        </w:rPr>
      </w:pPr>
      <w:r w:rsidRPr="00F701E5">
        <w:rPr>
          <w:rFonts w:ascii="Garamond" w:hAnsi="Garamond"/>
          <w:spacing w:val="2"/>
          <w:sz w:val="20"/>
          <w:szCs w:val="20"/>
        </w:rPr>
        <w:t>le discours de Rome</w:t>
      </w:r>
      <w:r w:rsidR="00D03651">
        <w:rPr>
          <w:rFonts w:ascii="Garamond" w:hAnsi="Garamond"/>
          <w:spacing w:val="2"/>
          <w:sz w:val="20"/>
          <w:szCs w:val="20"/>
        </w:rPr>
        <w:t xml:space="preserve">, </w:t>
      </w:r>
      <w:r w:rsidRPr="00F701E5">
        <w:rPr>
          <w:rFonts w:ascii="Garamond" w:hAnsi="Garamond"/>
          <w:spacing w:val="2"/>
          <w:sz w:val="20"/>
          <w:szCs w:val="20"/>
        </w:rPr>
        <w:t xml:space="preserve">l'article sur </w:t>
      </w:r>
      <w:r w:rsidR="0067452B" w:rsidRPr="00F701E5">
        <w:rPr>
          <w:rFonts w:ascii="Garamond" w:hAnsi="Garamond"/>
          <w:iCs/>
          <w:spacing w:val="2"/>
          <w:sz w:val="20"/>
          <w:szCs w:val="20"/>
        </w:rPr>
        <w:t>l</w:t>
      </w:r>
      <w:r w:rsidRPr="00F701E5">
        <w:rPr>
          <w:rFonts w:ascii="Garamond" w:hAnsi="Garamond"/>
          <w:iCs/>
          <w:spacing w:val="2"/>
          <w:sz w:val="20"/>
          <w:szCs w:val="20"/>
        </w:rPr>
        <w:t>es</w:t>
      </w:r>
      <w:r w:rsidRPr="00F701E5">
        <w:rPr>
          <w:rFonts w:ascii="Garamond" w:hAnsi="Garamond"/>
          <w:i/>
          <w:iCs/>
          <w:spacing w:val="2"/>
          <w:sz w:val="20"/>
          <w:szCs w:val="20"/>
        </w:rPr>
        <w:t xml:space="preserve"> </w:t>
      </w:r>
      <w:r w:rsidR="0067452B" w:rsidRPr="00F701E5">
        <w:rPr>
          <w:rFonts w:ascii="Garamond" w:hAnsi="Garamond" w:cs="Times New Roman"/>
          <w:i/>
          <w:iCs/>
          <w:spacing w:val="2"/>
          <w:sz w:val="20"/>
          <w:szCs w:val="20"/>
        </w:rPr>
        <w:t>V</w:t>
      </w:r>
      <w:r w:rsidRPr="00F701E5">
        <w:rPr>
          <w:rFonts w:ascii="Garamond" w:hAnsi="Garamond" w:cs="Times New Roman"/>
          <w:i/>
          <w:iCs/>
          <w:spacing w:val="2"/>
          <w:sz w:val="20"/>
          <w:szCs w:val="20"/>
        </w:rPr>
        <w:t>ariantes de la cure</w:t>
      </w:r>
      <w:r w:rsidR="00CB3F1F">
        <w:rPr>
          <w:rFonts w:ascii="Garamond" w:hAnsi="Garamond" w:cs="Times New Roman"/>
          <w:i/>
          <w:iCs/>
          <w:spacing w:val="2"/>
          <w:sz w:val="20"/>
          <w:szCs w:val="20"/>
        </w:rPr>
        <w:t>-</w:t>
      </w:r>
      <w:r w:rsidRPr="00F701E5">
        <w:rPr>
          <w:rFonts w:ascii="Garamond" w:hAnsi="Garamond" w:cs="Times New Roman"/>
          <w:i/>
          <w:iCs/>
          <w:spacing w:val="2"/>
          <w:sz w:val="20"/>
          <w:szCs w:val="20"/>
        </w:rPr>
        <w:t>type</w:t>
      </w:r>
      <w:r w:rsidR="00CB3F1F">
        <w:rPr>
          <w:rFonts w:ascii="Garamond" w:hAnsi="Garamond" w:cs="Times New Roman"/>
          <w:i/>
          <w:iCs/>
          <w:spacing w:val="2"/>
          <w:sz w:val="20"/>
          <w:szCs w:val="20"/>
        </w:rPr>
        <w:t xml:space="preserve"> </w:t>
      </w:r>
      <w:r w:rsidRPr="00CB3F1F">
        <w:rPr>
          <w:rStyle w:val="Appelnotedebasdep"/>
          <w:rFonts w:ascii="Garamond" w:hAnsi="Garamond" w:cs="Times New Roman"/>
          <w:b/>
          <w:bCs/>
          <w:color w:val="C00000"/>
          <w:spacing w:val="2"/>
          <w:sz w:val="20"/>
          <w:szCs w:val="20"/>
          <w:vertAlign w:val="superscript"/>
        </w:rPr>
        <w:footnoteReference w:id="207"/>
      </w:r>
      <w:r w:rsidRPr="00CB3F1F">
        <w:rPr>
          <w:rFonts w:ascii="Garamond" w:hAnsi="Garamond"/>
          <w:color w:val="C00000"/>
          <w:spacing w:val="2"/>
          <w:sz w:val="20"/>
          <w:szCs w:val="20"/>
        </w:rPr>
        <w:t xml:space="preserve"> </w:t>
      </w:r>
      <w:r w:rsidRPr="00F701E5">
        <w:rPr>
          <w:rFonts w:ascii="Garamond" w:hAnsi="Garamond"/>
          <w:spacing w:val="2"/>
          <w:sz w:val="20"/>
          <w:szCs w:val="20"/>
        </w:rPr>
        <w:t>que j'ai donné à la demande d</w:t>
      </w:r>
      <w:r w:rsidR="00D03651">
        <w:rPr>
          <w:rFonts w:ascii="Garamond" w:hAnsi="Garamond"/>
          <w:spacing w:val="2"/>
          <w:sz w:val="20"/>
          <w:szCs w:val="20"/>
        </w:rPr>
        <w:t>’</w:t>
      </w:r>
      <w:r w:rsidRPr="00F701E5">
        <w:rPr>
          <w:rFonts w:ascii="Garamond" w:hAnsi="Garamond"/>
          <w:spacing w:val="2"/>
          <w:sz w:val="20"/>
          <w:szCs w:val="20"/>
        </w:rPr>
        <w:t>H</w:t>
      </w:r>
      <w:r w:rsidR="0067452B" w:rsidRPr="00F701E5">
        <w:rPr>
          <w:rFonts w:ascii="Garamond" w:hAnsi="Garamond"/>
          <w:spacing w:val="2"/>
          <w:sz w:val="20"/>
          <w:szCs w:val="20"/>
        </w:rPr>
        <w:t>enri</w:t>
      </w:r>
      <w:r w:rsidRPr="00F701E5">
        <w:rPr>
          <w:rFonts w:ascii="Garamond" w:hAnsi="Garamond"/>
          <w:spacing w:val="2"/>
          <w:sz w:val="20"/>
          <w:szCs w:val="20"/>
        </w:rPr>
        <w:t xml:space="preserve"> EY</w:t>
      </w:r>
      <w:r w:rsidR="00D03651">
        <w:rPr>
          <w:rFonts w:ascii="Garamond" w:hAnsi="Garamond"/>
          <w:spacing w:val="2"/>
          <w:sz w:val="20"/>
          <w:szCs w:val="20"/>
        </w:rPr>
        <w:t xml:space="preserve"> </w:t>
      </w:r>
      <w:r w:rsidRPr="00F701E5">
        <w:rPr>
          <w:rFonts w:ascii="Garamond" w:hAnsi="Garamond"/>
          <w:spacing w:val="2"/>
          <w:sz w:val="20"/>
          <w:szCs w:val="20"/>
        </w:rPr>
        <w:t xml:space="preserve">et d'une équipe </w:t>
      </w:r>
    </w:p>
    <w:p w:rsidR="00D03651" w:rsidRDefault="00665BF0">
      <w:pPr>
        <w:pStyle w:val="Corpsdetexte"/>
        <w:rPr>
          <w:rFonts w:ascii="Garamond" w:hAnsi="Garamond"/>
          <w:spacing w:val="2"/>
          <w:sz w:val="20"/>
          <w:szCs w:val="20"/>
        </w:rPr>
      </w:pPr>
      <w:r w:rsidRPr="00F701E5">
        <w:rPr>
          <w:rFonts w:ascii="Garamond" w:hAnsi="Garamond"/>
          <w:spacing w:val="2"/>
          <w:sz w:val="20"/>
          <w:szCs w:val="20"/>
        </w:rPr>
        <w:t>de psychanalystes</w:t>
      </w:r>
      <w:r w:rsidR="00D03651">
        <w:rPr>
          <w:rFonts w:ascii="Garamond" w:hAnsi="Garamond"/>
          <w:spacing w:val="2"/>
          <w:sz w:val="20"/>
          <w:szCs w:val="20"/>
        </w:rPr>
        <w:t>,</w:t>
      </w:r>
      <w:r w:rsidRPr="00F701E5">
        <w:rPr>
          <w:rFonts w:ascii="Garamond" w:hAnsi="Garamond"/>
          <w:spacing w:val="2"/>
          <w:sz w:val="20"/>
          <w:szCs w:val="20"/>
        </w:rPr>
        <w:t xml:space="preserve"> à une Encyclopédie médico</w:t>
      </w:r>
      <w:r w:rsidR="00CB3F1F">
        <w:rPr>
          <w:rFonts w:ascii="Garamond" w:hAnsi="Garamond"/>
          <w:spacing w:val="2"/>
          <w:sz w:val="20"/>
          <w:szCs w:val="20"/>
        </w:rPr>
        <w:t>-</w:t>
      </w:r>
      <w:r w:rsidRPr="00F701E5">
        <w:rPr>
          <w:rFonts w:ascii="Garamond" w:hAnsi="Garamond"/>
          <w:spacing w:val="2"/>
          <w:sz w:val="20"/>
          <w:szCs w:val="20"/>
        </w:rPr>
        <w:t>chirurgicale</w:t>
      </w:r>
      <w:r w:rsidR="00D03651">
        <w:rPr>
          <w:rFonts w:ascii="Garamond" w:hAnsi="Garamond"/>
          <w:spacing w:val="2"/>
          <w:sz w:val="20"/>
          <w:szCs w:val="20"/>
        </w:rPr>
        <w:t xml:space="preserve">, </w:t>
      </w:r>
      <w:r w:rsidRPr="00F701E5">
        <w:rPr>
          <w:rFonts w:ascii="Garamond" w:hAnsi="Garamond"/>
          <w:spacing w:val="2"/>
          <w:sz w:val="20"/>
          <w:szCs w:val="20"/>
        </w:rPr>
        <w:t xml:space="preserve">il y a un certain nombre d'énoncés, tout à fait clairs, </w:t>
      </w:r>
    </w:p>
    <w:p w:rsidR="00D03651" w:rsidRDefault="00665BF0">
      <w:pPr>
        <w:pStyle w:val="Corpsdetexte"/>
        <w:rPr>
          <w:rFonts w:ascii="Garamond" w:hAnsi="Garamond"/>
          <w:spacing w:val="2"/>
          <w:sz w:val="20"/>
          <w:szCs w:val="20"/>
        </w:rPr>
      </w:pPr>
      <w:r w:rsidRPr="00F701E5">
        <w:rPr>
          <w:rFonts w:ascii="Garamond" w:hAnsi="Garamond"/>
          <w:spacing w:val="2"/>
          <w:sz w:val="20"/>
          <w:szCs w:val="20"/>
        </w:rPr>
        <w:t>qui font intervenir cette fonc</w:t>
      </w:r>
      <w:r w:rsidRPr="00F701E5">
        <w:rPr>
          <w:rFonts w:ascii="Garamond" w:hAnsi="Garamond"/>
          <w:spacing w:val="2"/>
          <w:sz w:val="20"/>
          <w:szCs w:val="20"/>
        </w:rPr>
        <w:softHyphen/>
        <w:t xml:space="preserve">tion, cette fonction complexe d'une façon suffisante pour rendre tout à fait impossible… </w:t>
      </w:r>
    </w:p>
    <w:p w:rsidR="00665BF0" w:rsidRPr="00F701E5" w:rsidRDefault="00665BF0">
      <w:pPr>
        <w:pStyle w:val="Corpsdetexte"/>
        <w:rPr>
          <w:rFonts w:ascii="Garamond" w:hAnsi="Garamond"/>
          <w:sz w:val="20"/>
          <w:szCs w:val="20"/>
        </w:rPr>
      </w:pPr>
      <w:r w:rsidRPr="00F701E5">
        <w:rPr>
          <w:rFonts w:ascii="Garamond" w:hAnsi="Garamond"/>
          <w:spacing w:val="2"/>
          <w:sz w:val="20"/>
          <w:szCs w:val="20"/>
        </w:rPr>
        <w:t xml:space="preserve">je prierai notre cher ami STEIN de s'y reporter, c'est dans le début du second chapitre : </w:t>
      </w:r>
      <w:r w:rsidRPr="00F701E5">
        <w:rPr>
          <w:rFonts w:ascii="Garamond" w:hAnsi="Garamond" w:cs="Times New Roman"/>
          <w:i/>
          <w:iCs/>
          <w:spacing w:val="2"/>
          <w:sz w:val="20"/>
          <w:szCs w:val="20"/>
        </w:rPr>
        <w:t>De la voie du psychanalyste à son maintien considéré dans sa déviation</w:t>
      </w:r>
      <w:r w:rsidRPr="00F701E5">
        <w:rPr>
          <w:rFonts w:ascii="Garamond" w:hAnsi="Garamond"/>
          <w:i/>
          <w:iCs/>
          <w:spacing w:val="2"/>
          <w:sz w:val="20"/>
          <w:szCs w:val="20"/>
        </w:rPr>
        <w:t>.</w:t>
      </w:r>
      <w:r w:rsidRPr="00F701E5">
        <w:rPr>
          <w:rFonts w:ascii="Garamond" w:hAnsi="Garamond"/>
          <w:sz w:val="20"/>
          <w:szCs w:val="20"/>
        </w:rPr>
        <w:t xml:space="preserve"> </w:t>
      </w:r>
    </w:p>
    <w:p w:rsidR="0067452B" w:rsidRPr="00F701E5" w:rsidRDefault="0067452B">
      <w:pPr>
        <w:pStyle w:val="Corpsdetexte"/>
        <w:rPr>
          <w:rFonts w:ascii="Garamond" w:hAnsi="Garamond"/>
          <w:spacing w:val="2"/>
          <w:sz w:val="20"/>
          <w:szCs w:val="20"/>
        </w:rPr>
      </w:pPr>
    </w:p>
    <w:p w:rsidR="00CB3F1F" w:rsidRDefault="00665BF0">
      <w:pPr>
        <w:pStyle w:val="Corpsdetexte"/>
        <w:rPr>
          <w:rFonts w:ascii="Garamond" w:hAnsi="Garamond"/>
          <w:spacing w:val="2"/>
          <w:sz w:val="20"/>
          <w:szCs w:val="20"/>
        </w:rPr>
      </w:pPr>
      <w:r w:rsidRPr="00F701E5">
        <w:rPr>
          <w:rFonts w:ascii="Garamond" w:hAnsi="Garamond"/>
          <w:spacing w:val="2"/>
          <w:sz w:val="20"/>
          <w:szCs w:val="20"/>
        </w:rPr>
        <w:t xml:space="preserve">Je n'aurai pas le temps aujourd'hui de faire la lecture de ce passage, mais je veux simplement le prier de s'y reporter </w:t>
      </w:r>
    </w:p>
    <w:p w:rsidR="00D03651" w:rsidRDefault="00D03651" w:rsidP="00D03651">
      <w:pPr>
        <w:pStyle w:val="Corpsdetexte"/>
        <w:rPr>
          <w:rFonts w:ascii="Garamond" w:hAnsi="Garamond"/>
          <w:spacing w:val="2"/>
          <w:sz w:val="20"/>
          <w:szCs w:val="20"/>
        </w:rPr>
      </w:pPr>
      <w:r>
        <w:rPr>
          <w:rFonts w:ascii="Garamond" w:hAnsi="Garamond"/>
          <w:spacing w:val="2"/>
          <w:sz w:val="20"/>
          <w:szCs w:val="20"/>
        </w:rPr>
        <w:t>l</w:t>
      </w:r>
      <w:r w:rsidR="00665BF0" w:rsidRPr="00F701E5">
        <w:rPr>
          <w:rFonts w:ascii="Garamond" w:hAnsi="Garamond"/>
          <w:spacing w:val="2"/>
          <w:sz w:val="20"/>
          <w:szCs w:val="20"/>
        </w:rPr>
        <w:t>ui</w:t>
      </w:r>
      <w:r w:rsidR="00CB3F1F">
        <w:rPr>
          <w:rFonts w:ascii="Garamond" w:hAnsi="Garamond"/>
          <w:spacing w:val="2"/>
          <w:sz w:val="20"/>
          <w:szCs w:val="20"/>
        </w:rPr>
        <w:t>-</w:t>
      </w:r>
      <w:r w:rsidR="00665BF0" w:rsidRPr="00F701E5">
        <w:rPr>
          <w:rFonts w:ascii="Garamond" w:hAnsi="Garamond"/>
          <w:spacing w:val="2"/>
          <w:sz w:val="20"/>
          <w:szCs w:val="20"/>
        </w:rPr>
        <w:t>même pour me permettre aujour</w:t>
      </w:r>
      <w:r w:rsidR="00665BF0" w:rsidRPr="00F701E5">
        <w:rPr>
          <w:rFonts w:ascii="Garamond" w:hAnsi="Garamond"/>
          <w:spacing w:val="2"/>
          <w:sz w:val="20"/>
          <w:szCs w:val="20"/>
        </w:rPr>
        <w:softHyphen/>
        <w:t>d'hui de lui dire, à lui</w:t>
      </w:r>
      <w:r>
        <w:rPr>
          <w:rFonts w:ascii="Garamond" w:hAnsi="Garamond"/>
          <w:spacing w:val="2"/>
          <w:sz w:val="20"/>
          <w:szCs w:val="20"/>
        </w:rPr>
        <w:t xml:space="preserve">, </w:t>
      </w:r>
      <w:r w:rsidR="00665BF0" w:rsidRPr="00F701E5">
        <w:rPr>
          <w:rFonts w:ascii="Garamond" w:hAnsi="Garamond"/>
          <w:spacing w:val="2"/>
          <w:sz w:val="20"/>
          <w:szCs w:val="20"/>
        </w:rPr>
        <w:t xml:space="preserve">pendant qu'il est là et d'une façon dont je ne pense pas </w:t>
      </w:r>
    </w:p>
    <w:p w:rsidR="00D03651" w:rsidRDefault="00665BF0">
      <w:pPr>
        <w:pStyle w:val="Corpsdetexte"/>
        <w:rPr>
          <w:rFonts w:ascii="Garamond" w:hAnsi="Garamond"/>
          <w:spacing w:val="2"/>
          <w:sz w:val="20"/>
          <w:szCs w:val="20"/>
        </w:rPr>
      </w:pPr>
      <w:r w:rsidRPr="00F701E5">
        <w:rPr>
          <w:rFonts w:ascii="Garamond" w:hAnsi="Garamond"/>
          <w:spacing w:val="2"/>
          <w:sz w:val="20"/>
          <w:szCs w:val="20"/>
        </w:rPr>
        <w:t>qu'il puisse un seul instant prendre ombrage</w:t>
      </w:r>
      <w:r w:rsidR="00D03651">
        <w:rPr>
          <w:rFonts w:ascii="Garamond" w:hAnsi="Garamond"/>
          <w:spacing w:val="2"/>
          <w:sz w:val="20"/>
          <w:szCs w:val="20"/>
        </w:rPr>
        <w:t xml:space="preserve">, </w:t>
      </w:r>
      <w:r w:rsidRPr="00F701E5">
        <w:rPr>
          <w:rFonts w:ascii="Garamond" w:hAnsi="Garamond"/>
          <w:spacing w:val="2"/>
          <w:sz w:val="20"/>
          <w:szCs w:val="20"/>
        </w:rPr>
        <w:t xml:space="preserve">que dans son texte sur </w:t>
      </w:r>
      <w:r w:rsidR="0067452B" w:rsidRPr="00F701E5">
        <w:rPr>
          <w:rFonts w:ascii="Garamond" w:hAnsi="Garamond" w:cs="Times New Roman"/>
          <w:i/>
          <w:spacing w:val="2"/>
          <w:sz w:val="20"/>
          <w:szCs w:val="20"/>
        </w:rPr>
        <w:t>L</w:t>
      </w:r>
      <w:r w:rsidRPr="00F701E5">
        <w:rPr>
          <w:rFonts w:ascii="Garamond" w:hAnsi="Garamond" w:cs="Times New Roman"/>
          <w:i/>
          <w:spacing w:val="2"/>
          <w:sz w:val="20"/>
          <w:szCs w:val="20"/>
        </w:rPr>
        <w:t>a situa</w:t>
      </w:r>
      <w:r w:rsidRPr="00F701E5">
        <w:rPr>
          <w:rFonts w:ascii="Garamond" w:hAnsi="Garamond" w:cs="Times New Roman"/>
          <w:i/>
          <w:spacing w:val="2"/>
          <w:sz w:val="20"/>
          <w:szCs w:val="20"/>
        </w:rPr>
        <w:softHyphen/>
        <w:t>tion analytique</w:t>
      </w:r>
      <w:r w:rsidRPr="00F701E5">
        <w:rPr>
          <w:rFonts w:ascii="Garamond" w:hAnsi="Garamond"/>
          <w:spacing w:val="2"/>
          <w:sz w:val="20"/>
          <w:szCs w:val="20"/>
        </w:rPr>
        <w:t>, ce langage</w:t>
      </w:r>
      <w:r w:rsidR="0067452B" w:rsidRPr="00F701E5">
        <w:rPr>
          <w:rFonts w:ascii="Garamond" w:hAnsi="Garamond"/>
          <w:spacing w:val="2"/>
          <w:sz w:val="20"/>
          <w:szCs w:val="20"/>
        </w:rPr>
        <w:t>…</w:t>
      </w:r>
      <w:r w:rsidRPr="00F701E5">
        <w:rPr>
          <w:rFonts w:ascii="Garamond" w:hAnsi="Garamond"/>
          <w:spacing w:val="2"/>
          <w:sz w:val="20"/>
          <w:szCs w:val="20"/>
        </w:rPr>
        <w:t xml:space="preserve"> ce discours concernant l'Autre avec un grand A</w:t>
      </w:r>
      <w:r w:rsidR="00D03651">
        <w:rPr>
          <w:rFonts w:ascii="Garamond" w:hAnsi="Garamond"/>
          <w:spacing w:val="2"/>
          <w:sz w:val="20"/>
          <w:szCs w:val="20"/>
        </w:rPr>
        <w:t xml:space="preserve">, </w:t>
      </w:r>
      <w:r w:rsidRPr="00F701E5">
        <w:rPr>
          <w:rFonts w:ascii="Garamond" w:hAnsi="Garamond"/>
          <w:spacing w:val="2"/>
          <w:sz w:val="20"/>
          <w:szCs w:val="20"/>
        </w:rPr>
        <w:t xml:space="preserve">est à proprement parler ce qu'il utilise de la façon la plus méconnaissable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avec le grand A et l'autre. </w:t>
      </w:r>
    </w:p>
    <w:p w:rsidR="0067452B" w:rsidRPr="00F701E5" w:rsidRDefault="0067452B">
      <w:pPr>
        <w:pStyle w:val="Corpsdetexte"/>
        <w:rPr>
          <w:rFonts w:ascii="Garamond" w:hAnsi="Garamond"/>
          <w:spacing w:val="2"/>
          <w:sz w:val="20"/>
          <w:szCs w:val="20"/>
        </w:rPr>
      </w:pPr>
    </w:p>
    <w:p w:rsidR="00D03651" w:rsidRDefault="00665BF0">
      <w:pPr>
        <w:pStyle w:val="Corpsdetexte"/>
        <w:rPr>
          <w:rFonts w:ascii="Garamond" w:hAnsi="Garamond" w:cs="Times New Roman"/>
          <w:i/>
          <w:color w:val="0000CC"/>
          <w:spacing w:val="2"/>
          <w:sz w:val="20"/>
          <w:szCs w:val="20"/>
        </w:rPr>
      </w:pPr>
      <w:r w:rsidRPr="00F701E5">
        <w:rPr>
          <w:rFonts w:ascii="Garamond" w:hAnsi="Garamond"/>
          <w:spacing w:val="2"/>
          <w:sz w:val="20"/>
          <w:szCs w:val="20"/>
        </w:rPr>
        <w:t xml:space="preserve">Eh bien, l'Autre dont je vous parle, l'Autre au sens où c'est le lieu de l'Autre, c'est là où vient s'inscrire </w:t>
      </w:r>
      <w:r w:rsidRPr="00F701E5">
        <w:rPr>
          <w:rFonts w:ascii="Garamond" w:hAnsi="Garamond" w:cs="Times New Roman"/>
          <w:i/>
          <w:color w:val="0000CC"/>
          <w:spacing w:val="2"/>
          <w:sz w:val="20"/>
          <w:szCs w:val="20"/>
        </w:rPr>
        <w:t xml:space="preserve">la fonction de vérité </w:t>
      </w:r>
    </w:p>
    <w:p w:rsidR="0067452B" w:rsidRPr="00F701E5" w:rsidRDefault="00665BF0">
      <w:pPr>
        <w:pStyle w:val="Corpsdetexte"/>
        <w:rPr>
          <w:rFonts w:ascii="Garamond" w:hAnsi="Garamond"/>
          <w:spacing w:val="2"/>
          <w:sz w:val="20"/>
          <w:szCs w:val="20"/>
        </w:rPr>
      </w:pPr>
      <w:r w:rsidRPr="00F701E5">
        <w:rPr>
          <w:rFonts w:ascii="Garamond" w:hAnsi="Garamond" w:cs="Times New Roman"/>
          <w:i/>
          <w:color w:val="0000CC"/>
          <w:spacing w:val="2"/>
          <w:sz w:val="20"/>
          <w:szCs w:val="20"/>
        </w:rPr>
        <w:t>de la parole</w:t>
      </w:r>
      <w:r w:rsidRPr="00F701E5">
        <w:rPr>
          <w:rFonts w:ascii="Garamond" w:hAnsi="Garamond"/>
          <w:spacing w:val="2"/>
          <w:sz w:val="20"/>
          <w:szCs w:val="20"/>
        </w:rPr>
        <w:t xml:space="preserve"> et que la relation de « </w:t>
      </w:r>
      <w:r w:rsidRPr="00F701E5">
        <w:rPr>
          <w:rFonts w:ascii="Garamond" w:hAnsi="Garamond" w:cs="Times New Roman"/>
          <w:i/>
          <w:color w:val="000000" w:themeColor="text1"/>
          <w:spacing w:val="2"/>
          <w:sz w:val="20"/>
          <w:szCs w:val="20"/>
        </w:rPr>
        <w:t>ça parle</w:t>
      </w:r>
      <w:r w:rsidRPr="00F701E5">
        <w:rPr>
          <w:rFonts w:ascii="Garamond" w:hAnsi="Garamond"/>
          <w:spacing w:val="2"/>
          <w:sz w:val="20"/>
          <w:szCs w:val="20"/>
        </w:rPr>
        <w:t xml:space="preserve"> » au « </w:t>
      </w:r>
      <w:r w:rsidRPr="00F701E5">
        <w:rPr>
          <w:rFonts w:ascii="Garamond" w:hAnsi="Garamond" w:cs="Times New Roman"/>
          <w:i/>
          <w:color w:val="000000" w:themeColor="text1"/>
          <w:spacing w:val="2"/>
          <w:sz w:val="20"/>
          <w:szCs w:val="20"/>
        </w:rPr>
        <w:t>ça écoute</w:t>
      </w:r>
      <w:r w:rsidRPr="00F701E5">
        <w:rPr>
          <w:rFonts w:ascii="Garamond" w:hAnsi="Garamond"/>
          <w:spacing w:val="2"/>
          <w:sz w:val="20"/>
          <w:szCs w:val="20"/>
        </w:rPr>
        <w:t xml:space="preserve"> » dont il fait état dans son premier écrit sur la situation analytique</w:t>
      </w:r>
      <w:r w:rsidR="0067452B" w:rsidRPr="00F701E5">
        <w:rPr>
          <w:rFonts w:ascii="Garamond" w:hAnsi="Garamond"/>
          <w:spacing w:val="2"/>
          <w:sz w:val="20"/>
          <w:szCs w:val="20"/>
        </w:rPr>
        <w:t>,</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mais directement enfin extraite, articulée, n'est</w:t>
      </w:r>
      <w:r w:rsidR="00D03651">
        <w:rPr>
          <w:rFonts w:ascii="Garamond" w:hAnsi="Garamond"/>
          <w:spacing w:val="2"/>
          <w:sz w:val="20"/>
          <w:szCs w:val="20"/>
        </w:rPr>
        <w:t>-</w:t>
      </w:r>
      <w:r w:rsidRPr="00F701E5">
        <w:rPr>
          <w:rFonts w:ascii="Garamond" w:hAnsi="Garamond"/>
          <w:spacing w:val="2"/>
          <w:sz w:val="20"/>
          <w:szCs w:val="20"/>
        </w:rPr>
        <w:t xml:space="preserve">ce pas, de ce qu'il peut sous un certain angle entendre de mon discours. </w:t>
      </w:r>
    </w:p>
    <w:p w:rsidR="00492390" w:rsidRDefault="00492390">
      <w:pPr>
        <w:pStyle w:val="Corpsdetexte"/>
        <w:rPr>
          <w:rFonts w:ascii="Garamond" w:hAnsi="Garamond"/>
          <w:spacing w:val="2"/>
          <w:sz w:val="20"/>
          <w:szCs w:val="20"/>
        </w:rPr>
      </w:pP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D'ailleurs, en plus, il y a une note qui le reconnaît, il y a une note qui est inter</w:t>
      </w:r>
      <w:r w:rsidRPr="00F701E5">
        <w:rPr>
          <w:rFonts w:ascii="Garamond" w:hAnsi="Garamond"/>
          <w:spacing w:val="2"/>
          <w:sz w:val="20"/>
          <w:szCs w:val="20"/>
        </w:rPr>
        <w:softHyphen/>
        <w:t>calée entre deux autres, l'une où il fait état de l'impulsion qu'il a reçue de spé</w:t>
      </w:r>
      <w:r w:rsidRPr="00F701E5">
        <w:rPr>
          <w:rFonts w:ascii="Garamond" w:hAnsi="Garamond"/>
          <w:spacing w:val="2"/>
          <w:sz w:val="20"/>
          <w:szCs w:val="20"/>
        </w:rPr>
        <w:softHyphen/>
        <w:t>culations de GRUNBERGER sur le narcissisme, n'est</w:t>
      </w:r>
      <w:r w:rsidR="00D03651">
        <w:rPr>
          <w:rFonts w:ascii="Garamond" w:hAnsi="Garamond"/>
          <w:spacing w:val="2"/>
          <w:sz w:val="20"/>
          <w:szCs w:val="20"/>
        </w:rPr>
        <w:t>-</w:t>
      </w:r>
      <w:r w:rsidRPr="00F701E5">
        <w:rPr>
          <w:rFonts w:ascii="Garamond" w:hAnsi="Garamond"/>
          <w:spacing w:val="2"/>
          <w:sz w:val="20"/>
          <w:szCs w:val="20"/>
        </w:rPr>
        <w:t xml:space="preserve">ce pas, et l'autre où il cite très abondamment NACHT à propos de </w:t>
      </w:r>
      <w:r w:rsidRPr="00F701E5">
        <w:rPr>
          <w:rFonts w:ascii="Garamond" w:hAnsi="Garamond" w:cs="Times New Roman"/>
          <w:i/>
          <w:spacing w:val="2"/>
          <w:sz w:val="20"/>
          <w:szCs w:val="20"/>
        </w:rPr>
        <w:t>la présence</w:t>
      </w:r>
      <w:r w:rsidR="0067452B" w:rsidRPr="00F701E5">
        <w:rPr>
          <w:rFonts w:ascii="Garamond" w:hAnsi="Garamond" w:cs="Times New Roman"/>
          <w:i/>
          <w:spacing w:val="2"/>
          <w:sz w:val="20"/>
          <w:szCs w:val="20"/>
        </w:rPr>
        <w:t xml:space="preserve"> </w:t>
      </w:r>
      <w:r w:rsidRPr="00F701E5">
        <w:rPr>
          <w:rFonts w:ascii="Garamond" w:hAnsi="Garamond" w:cs="Times New Roman"/>
          <w:i/>
          <w:spacing w:val="2"/>
          <w:sz w:val="20"/>
          <w:szCs w:val="20"/>
        </w:rPr>
        <w:t>psychanalytique</w:t>
      </w:r>
      <w:r w:rsidRPr="00F701E5">
        <w:rPr>
          <w:rFonts w:ascii="Garamond" w:hAnsi="Garamond"/>
          <w:spacing w:val="2"/>
          <w:sz w:val="20"/>
          <w:szCs w:val="20"/>
        </w:rPr>
        <w:t xml:space="preserve">. </w:t>
      </w:r>
    </w:p>
    <w:p w:rsidR="0067452B" w:rsidRPr="00F701E5" w:rsidRDefault="0067452B">
      <w:pPr>
        <w:pStyle w:val="Corpsdetexte"/>
        <w:rPr>
          <w:rFonts w:ascii="Garamond" w:hAnsi="Garamond"/>
          <w:spacing w:val="2"/>
          <w:sz w:val="20"/>
          <w:szCs w:val="20"/>
        </w:rPr>
      </w:pPr>
    </w:p>
    <w:p w:rsidR="00D03651" w:rsidRDefault="00665BF0" w:rsidP="00D03651">
      <w:pPr>
        <w:pStyle w:val="Corpsdetexte"/>
        <w:rPr>
          <w:rFonts w:ascii="Garamond" w:hAnsi="Garamond"/>
          <w:spacing w:val="2"/>
          <w:sz w:val="20"/>
          <w:szCs w:val="20"/>
        </w:rPr>
      </w:pPr>
      <w:r w:rsidRPr="00F701E5">
        <w:rPr>
          <w:rFonts w:ascii="Garamond" w:hAnsi="Garamond"/>
          <w:spacing w:val="2"/>
          <w:sz w:val="20"/>
          <w:szCs w:val="20"/>
        </w:rPr>
        <w:t>Il n'est pas ques</w:t>
      </w:r>
      <w:r w:rsidRPr="00F701E5">
        <w:rPr>
          <w:rFonts w:ascii="Garamond" w:hAnsi="Garamond"/>
          <w:spacing w:val="2"/>
          <w:sz w:val="20"/>
          <w:szCs w:val="20"/>
        </w:rPr>
        <w:softHyphen/>
        <w:t>tion que je vienne ici prendre un poids prévalant. Ce que tout le monde peut bien penser</w:t>
      </w:r>
      <w:r w:rsidR="00D03651">
        <w:rPr>
          <w:rFonts w:ascii="Garamond" w:hAnsi="Garamond"/>
          <w:spacing w:val="2"/>
          <w:sz w:val="20"/>
          <w:szCs w:val="20"/>
        </w:rPr>
        <w:t xml:space="preserve">, </w:t>
      </w:r>
      <w:r w:rsidRPr="00F701E5">
        <w:rPr>
          <w:rFonts w:ascii="Garamond" w:hAnsi="Garamond"/>
          <w:spacing w:val="2"/>
          <w:sz w:val="20"/>
          <w:szCs w:val="20"/>
        </w:rPr>
        <w:t xml:space="preserve">et sait que </w:t>
      </w:r>
    </w:p>
    <w:p w:rsidR="00D03651" w:rsidRDefault="00665BF0">
      <w:pPr>
        <w:pStyle w:val="Corpsdetexte"/>
        <w:rPr>
          <w:rFonts w:ascii="Garamond" w:hAnsi="Garamond"/>
          <w:spacing w:val="2"/>
          <w:sz w:val="20"/>
          <w:szCs w:val="20"/>
        </w:rPr>
      </w:pPr>
      <w:r w:rsidRPr="00F701E5">
        <w:rPr>
          <w:rFonts w:ascii="Garamond" w:hAnsi="Garamond"/>
          <w:spacing w:val="2"/>
          <w:sz w:val="20"/>
          <w:szCs w:val="20"/>
        </w:rPr>
        <w:t>je pense</w:t>
      </w:r>
      <w:r w:rsidR="00D03651">
        <w:rPr>
          <w:rFonts w:ascii="Garamond" w:hAnsi="Garamond"/>
          <w:spacing w:val="2"/>
          <w:sz w:val="20"/>
          <w:szCs w:val="20"/>
        </w:rPr>
        <w:t xml:space="preserve">, </w:t>
      </w:r>
      <w:r w:rsidRPr="00F701E5">
        <w:rPr>
          <w:rFonts w:ascii="Garamond" w:hAnsi="Garamond"/>
          <w:spacing w:val="2"/>
          <w:sz w:val="20"/>
          <w:szCs w:val="20"/>
        </w:rPr>
        <w:t xml:space="preserve">c'est que les positions de GRUNBERGER sur le narcissisme sont partiales et erronées. Ce dont d'ailleurs vous prenez vos distances, et que ce qu'a écrit NACHT sur </w:t>
      </w:r>
      <w:r w:rsidR="0067452B" w:rsidRPr="00F701E5">
        <w:rPr>
          <w:rFonts w:ascii="Garamond" w:hAnsi="Garamond" w:cs="Times New Roman"/>
          <w:i/>
          <w:spacing w:val="2"/>
          <w:sz w:val="20"/>
          <w:szCs w:val="20"/>
        </w:rPr>
        <w:t>la présence psychanalytique</w:t>
      </w:r>
      <w:r w:rsidRPr="00F701E5">
        <w:rPr>
          <w:rFonts w:ascii="Garamond" w:hAnsi="Garamond"/>
          <w:spacing w:val="2"/>
          <w:sz w:val="20"/>
          <w:szCs w:val="20"/>
        </w:rPr>
        <w:t xml:space="preserve"> est simplement impudent, n’est</w:t>
      </w:r>
      <w:r w:rsidR="00D03651">
        <w:rPr>
          <w:rFonts w:ascii="Garamond" w:hAnsi="Garamond"/>
          <w:spacing w:val="2"/>
          <w:sz w:val="20"/>
          <w:szCs w:val="20"/>
        </w:rPr>
        <w:t>-</w:t>
      </w:r>
      <w:r w:rsidRPr="00F701E5">
        <w:rPr>
          <w:rFonts w:ascii="Garamond" w:hAnsi="Garamond"/>
          <w:spacing w:val="2"/>
          <w:sz w:val="20"/>
          <w:szCs w:val="20"/>
        </w:rPr>
        <w:t xml:space="preserve">ce pas.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J'en ai fait état assez abondamment dans </w:t>
      </w:r>
      <w:r w:rsidRPr="00D03651">
        <w:rPr>
          <w:rFonts w:ascii="Garamond" w:hAnsi="Garamond"/>
          <w:i/>
          <w:spacing w:val="2"/>
          <w:sz w:val="20"/>
          <w:szCs w:val="20"/>
        </w:rPr>
        <w:t>mon rapport</w:t>
      </w:r>
      <w:r w:rsidRPr="00F701E5">
        <w:rPr>
          <w:rFonts w:ascii="Garamond" w:hAnsi="Garamond"/>
          <w:spacing w:val="2"/>
          <w:sz w:val="20"/>
          <w:szCs w:val="20"/>
        </w:rPr>
        <w:t xml:space="preserve"> sur </w:t>
      </w:r>
      <w:r w:rsidRPr="00F701E5">
        <w:rPr>
          <w:rFonts w:ascii="Garamond" w:hAnsi="Garamond" w:cs="Times New Roman"/>
          <w:i/>
          <w:iCs/>
          <w:spacing w:val="2"/>
          <w:sz w:val="20"/>
          <w:szCs w:val="20"/>
        </w:rPr>
        <w:t>La direction de la cure</w:t>
      </w:r>
      <w:r w:rsidRPr="00F701E5">
        <w:rPr>
          <w:rFonts w:ascii="Garamond" w:hAnsi="Garamond"/>
          <w:spacing w:val="2"/>
          <w:sz w:val="20"/>
          <w:szCs w:val="20"/>
        </w:rPr>
        <w:t xml:space="preserve">, pour qu'il ne soit pas nécessaire d'y revenir. </w:t>
      </w:r>
    </w:p>
    <w:p w:rsidR="00665BF0" w:rsidRPr="00F701E5" w:rsidRDefault="00665BF0">
      <w:pPr>
        <w:pStyle w:val="Corpsdetexte"/>
        <w:rPr>
          <w:rFonts w:ascii="Garamond" w:hAnsi="Garamond"/>
          <w:spacing w:val="2"/>
          <w:sz w:val="20"/>
          <w:szCs w:val="20"/>
        </w:rPr>
      </w:pPr>
    </w:p>
    <w:p w:rsidR="00DA2D39" w:rsidRDefault="00665BF0">
      <w:pPr>
        <w:pStyle w:val="Corpsdetexte"/>
        <w:rPr>
          <w:rFonts w:ascii="Garamond" w:hAnsi="Garamond"/>
          <w:spacing w:val="2"/>
          <w:sz w:val="20"/>
          <w:szCs w:val="20"/>
        </w:rPr>
      </w:pPr>
      <w:r w:rsidRPr="00F701E5">
        <w:rPr>
          <w:rFonts w:ascii="Garamond" w:hAnsi="Garamond"/>
          <w:spacing w:val="2"/>
          <w:sz w:val="20"/>
          <w:szCs w:val="20"/>
        </w:rPr>
        <w:t>L'important n'est pas là. L'important est ceci : est</w:t>
      </w:r>
      <w:r w:rsidR="00492390">
        <w:rPr>
          <w:rFonts w:ascii="Garamond" w:hAnsi="Garamond"/>
          <w:spacing w:val="2"/>
          <w:sz w:val="20"/>
          <w:szCs w:val="20"/>
        </w:rPr>
        <w:t>-</w:t>
      </w:r>
      <w:r w:rsidRPr="00F701E5">
        <w:rPr>
          <w:rFonts w:ascii="Garamond" w:hAnsi="Garamond"/>
          <w:spacing w:val="2"/>
          <w:sz w:val="20"/>
          <w:szCs w:val="20"/>
        </w:rPr>
        <w:t>ce que… comment peut</w:t>
      </w:r>
      <w:r w:rsidR="00DA2D39">
        <w:rPr>
          <w:rFonts w:ascii="Garamond" w:hAnsi="Garamond"/>
          <w:spacing w:val="2"/>
          <w:sz w:val="20"/>
          <w:szCs w:val="20"/>
        </w:rPr>
        <w:t>-</w:t>
      </w:r>
      <w:r w:rsidRPr="00F701E5">
        <w:rPr>
          <w:rFonts w:ascii="Garamond" w:hAnsi="Garamond"/>
          <w:spacing w:val="2"/>
          <w:sz w:val="20"/>
          <w:szCs w:val="20"/>
        </w:rPr>
        <w:t xml:space="preserve">il se faire que ce qui, en somme, est extrait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des formules qui peuvent être épinglées, mises entre guillemets dans mon discours sur le « </w:t>
      </w:r>
      <w:r w:rsidRPr="00F701E5">
        <w:rPr>
          <w:rFonts w:ascii="Garamond" w:hAnsi="Garamond" w:cs="Times New Roman"/>
          <w:i/>
          <w:spacing w:val="2"/>
          <w:sz w:val="20"/>
          <w:szCs w:val="20"/>
        </w:rPr>
        <w:t>ça parle</w:t>
      </w:r>
      <w:r w:rsidRPr="00F701E5">
        <w:rPr>
          <w:rFonts w:ascii="Garamond" w:hAnsi="Garamond"/>
          <w:spacing w:val="2"/>
          <w:sz w:val="20"/>
          <w:szCs w:val="20"/>
        </w:rPr>
        <w:t xml:space="preserve"> » sur le « </w:t>
      </w:r>
      <w:r w:rsidRPr="00F701E5">
        <w:rPr>
          <w:rFonts w:ascii="Garamond" w:hAnsi="Garamond" w:cs="Times New Roman"/>
          <w:i/>
          <w:spacing w:val="2"/>
          <w:sz w:val="20"/>
          <w:szCs w:val="20"/>
        </w:rPr>
        <w:t>ça écoute</w:t>
      </w:r>
      <w:r w:rsidRPr="00F701E5">
        <w:rPr>
          <w:rFonts w:ascii="Garamond" w:hAnsi="Garamond"/>
          <w:spacing w:val="2"/>
          <w:sz w:val="20"/>
          <w:szCs w:val="20"/>
        </w:rPr>
        <w:t xml:space="preserve"> », comment peut</w:t>
      </w:r>
      <w:r w:rsidR="00492390">
        <w:rPr>
          <w:rFonts w:ascii="Garamond" w:hAnsi="Garamond"/>
          <w:spacing w:val="2"/>
          <w:sz w:val="20"/>
          <w:szCs w:val="20"/>
        </w:rPr>
        <w:t>-</w:t>
      </w:r>
      <w:r w:rsidRPr="00F701E5">
        <w:rPr>
          <w:rFonts w:ascii="Garamond" w:hAnsi="Garamond"/>
          <w:spacing w:val="2"/>
          <w:sz w:val="20"/>
          <w:szCs w:val="20"/>
        </w:rPr>
        <w:t>il venir s'ad</w:t>
      </w:r>
      <w:r w:rsidRPr="00F701E5">
        <w:rPr>
          <w:rFonts w:ascii="Garamond" w:hAnsi="Garamond"/>
          <w:spacing w:val="2"/>
          <w:sz w:val="20"/>
          <w:szCs w:val="20"/>
        </w:rPr>
        <w:softHyphen/>
        <w:t>joindre, fonctionner, servir à peindre…</w:t>
      </w:r>
    </w:p>
    <w:p w:rsidR="00665BF0" w:rsidRPr="00F701E5" w:rsidRDefault="00665BF0">
      <w:pPr>
        <w:pStyle w:val="Corpsdetexte"/>
        <w:ind w:left="708"/>
        <w:rPr>
          <w:rFonts w:ascii="Garamond" w:hAnsi="Garamond"/>
          <w:spacing w:val="2"/>
          <w:sz w:val="20"/>
          <w:szCs w:val="20"/>
        </w:rPr>
      </w:pPr>
      <w:r w:rsidRPr="00F701E5">
        <w:rPr>
          <w:rFonts w:ascii="Garamond" w:hAnsi="Garamond"/>
          <w:spacing w:val="2"/>
          <w:sz w:val="20"/>
          <w:szCs w:val="20"/>
        </w:rPr>
        <w:t>d'une certaine façon, de couleurs qui peu</w:t>
      </w:r>
      <w:r w:rsidRPr="00F701E5">
        <w:rPr>
          <w:rFonts w:ascii="Garamond" w:hAnsi="Garamond"/>
          <w:spacing w:val="2"/>
          <w:sz w:val="20"/>
          <w:szCs w:val="20"/>
        </w:rPr>
        <w:softHyphen/>
        <w:t>vent de ce seul fait faire passer pour être les miennes</w:t>
      </w:r>
    </w:p>
    <w:p w:rsidR="00492390" w:rsidRDefault="00665BF0">
      <w:pPr>
        <w:pStyle w:val="Corpsdetexte"/>
        <w:rPr>
          <w:rFonts w:ascii="Garamond" w:hAnsi="Garamond"/>
          <w:spacing w:val="2"/>
          <w:sz w:val="20"/>
          <w:szCs w:val="20"/>
        </w:rPr>
      </w:pPr>
      <w:r w:rsidRPr="00F701E5">
        <w:rPr>
          <w:rFonts w:ascii="Garamond" w:hAnsi="Garamond"/>
          <w:spacing w:val="2"/>
          <w:sz w:val="20"/>
          <w:szCs w:val="20"/>
        </w:rPr>
        <w:t>…quel usage peut</w:t>
      </w:r>
      <w:r w:rsidR="00492390">
        <w:rPr>
          <w:rFonts w:ascii="Garamond" w:hAnsi="Garamond"/>
          <w:spacing w:val="2"/>
          <w:sz w:val="20"/>
          <w:szCs w:val="20"/>
        </w:rPr>
        <w:t>-</w:t>
      </w:r>
      <w:r w:rsidRPr="00F701E5">
        <w:rPr>
          <w:rFonts w:ascii="Garamond" w:hAnsi="Garamond"/>
          <w:spacing w:val="2"/>
          <w:sz w:val="20"/>
          <w:szCs w:val="20"/>
        </w:rPr>
        <w:t>on faire de ce discours pour en somme le faire rentrer dans une certaine façon de conce</w:t>
      </w:r>
      <w:r w:rsidRPr="00F701E5">
        <w:rPr>
          <w:rFonts w:ascii="Garamond" w:hAnsi="Garamond"/>
          <w:spacing w:val="2"/>
          <w:sz w:val="20"/>
          <w:szCs w:val="20"/>
        </w:rPr>
        <w:softHyphen/>
        <w:t xml:space="preserve">voir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la situation analytique qui est absolument étrangère à ce discours ? </w:t>
      </w:r>
    </w:p>
    <w:p w:rsidR="0067452B" w:rsidRPr="00F701E5" w:rsidRDefault="0067452B">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Je ne suis pas en train de débattre si elle est fondée, si elle est légitime, ce qui la justi</w:t>
      </w:r>
      <w:r w:rsidRPr="00F701E5">
        <w:rPr>
          <w:rFonts w:ascii="Garamond" w:hAnsi="Garamond"/>
          <w:spacing w:val="2"/>
          <w:sz w:val="20"/>
          <w:szCs w:val="20"/>
        </w:rPr>
        <w:softHyphen/>
        <w:t xml:space="preserve">fie ou ce qui l'infirme. </w:t>
      </w:r>
    </w:p>
    <w:p w:rsidR="00492390" w:rsidRDefault="00665BF0">
      <w:pPr>
        <w:pStyle w:val="Corpsdetexte"/>
        <w:rPr>
          <w:rFonts w:ascii="Garamond" w:hAnsi="Garamond"/>
          <w:spacing w:val="2"/>
          <w:sz w:val="20"/>
          <w:szCs w:val="20"/>
        </w:rPr>
      </w:pPr>
      <w:r w:rsidRPr="00F701E5">
        <w:rPr>
          <w:rFonts w:ascii="Garamond" w:hAnsi="Garamond"/>
          <w:spacing w:val="2"/>
          <w:sz w:val="20"/>
          <w:szCs w:val="20"/>
        </w:rPr>
        <w:t>Je mets simplement en question ce problème de l'utilisa</w:t>
      </w:r>
      <w:r w:rsidRPr="00F701E5">
        <w:rPr>
          <w:rFonts w:ascii="Garamond" w:hAnsi="Garamond"/>
          <w:spacing w:val="2"/>
          <w:sz w:val="20"/>
          <w:szCs w:val="20"/>
        </w:rPr>
        <w:softHyphen/>
        <w:t xml:space="preserve">tion possible de mon langage pour servir à la conception </w:t>
      </w:r>
    </w:p>
    <w:p w:rsidR="00492390" w:rsidRDefault="00665BF0">
      <w:pPr>
        <w:pStyle w:val="Corpsdetexte"/>
        <w:rPr>
          <w:rFonts w:ascii="Garamond" w:hAnsi="Garamond"/>
          <w:spacing w:val="2"/>
          <w:sz w:val="20"/>
          <w:szCs w:val="20"/>
        </w:rPr>
      </w:pPr>
      <w:r w:rsidRPr="00F701E5">
        <w:rPr>
          <w:rFonts w:ascii="Garamond" w:hAnsi="Garamond"/>
          <w:spacing w:val="2"/>
          <w:sz w:val="20"/>
          <w:szCs w:val="20"/>
        </w:rPr>
        <w:t>de la situation analy</w:t>
      </w:r>
      <w:r w:rsidRPr="00F701E5">
        <w:rPr>
          <w:rFonts w:ascii="Garamond" w:hAnsi="Garamond"/>
          <w:spacing w:val="2"/>
          <w:sz w:val="20"/>
          <w:szCs w:val="20"/>
        </w:rPr>
        <w:softHyphen/>
        <w:t>tique qui lui est radicalement contraire. En effet cela va loin, n'est</w:t>
      </w:r>
      <w:r w:rsidR="00492390">
        <w:rPr>
          <w:rFonts w:ascii="Garamond" w:hAnsi="Garamond"/>
          <w:spacing w:val="2"/>
          <w:sz w:val="20"/>
          <w:szCs w:val="20"/>
        </w:rPr>
        <w:t>-</w:t>
      </w:r>
      <w:r w:rsidRPr="00F701E5">
        <w:rPr>
          <w:rFonts w:ascii="Garamond" w:hAnsi="Garamond"/>
          <w:spacing w:val="2"/>
          <w:sz w:val="20"/>
          <w:szCs w:val="20"/>
        </w:rPr>
        <w:t xml:space="preserve">ce pas, et vous y allez vite,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partir du « </w:t>
      </w:r>
      <w:r w:rsidRPr="00F701E5">
        <w:rPr>
          <w:rFonts w:ascii="Garamond" w:hAnsi="Garamond" w:cs="Times New Roman"/>
          <w:i/>
          <w:spacing w:val="2"/>
          <w:sz w:val="20"/>
          <w:szCs w:val="20"/>
        </w:rPr>
        <w:t>ça parle</w:t>
      </w:r>
      <w:r w:rsidRPr="00F701E5">
        <w:rPr>
          <w:rFonts w:ascii="Garamond" w:hAnsi="Garamond"/>
          <w:spacing w:val="2"/>
          <w:sz w:val="20"/>
          <w:szCs w:val="20"/>
        </w:rPr>
        <w:t xml:space="preserve"> » qui est </w:t>
      </w:r>
      <w:r w:rsidRPr="00F701E5">
        <w:rPr>
          <w:rFonts w:ascii="Garamond" w:hAnsi="Garamond" w:cs="Times New Roman"/>
          <w:i/>
          <w:spacing w:val="2"/>
          <w:sz w:val="20"/>
          <w:szCs w:val="20"/>
        </w:rPr>
        <w:t>le sujet</w:t>
      </w:r>
      <w:r w:rsidRPr="00F701E5">
        <w:rPr>
          <w:rFonts w:ascii="Garamond" w:hAnsi="Garamond"/>
          <w:spacing w:val="2"/>
          <w:sz w:val="20"/>
          <w:szCs w:val="20"/>
        </w:rPr>
        <w:t xml:space="preserve"> du « </w:t>
      </w:r>
      <w:r w:rsidRPr="00F701E5">
        <w:rPr>
          <w:rFonts w:ascii="Garamond" w:hAnsi="Garamond" w:cs="Times New Roman"/>
          <w:i/>
          <w:spacing w:val="2"/>
          <w:sz w:val="20"/>
          <w:szCs w:val="20"/>
        </w:rPr>
        <w:t>ça écoute</w:t>
      </w:r>
      <w:r w:rsidRPr="00F701E5">
        <w:rPr>
          <w:rFonts w:ascii="Garamond" w:hAnsi="Garamond"/>
          <w:spacing w:val="2"/>
          <w:sz w:val="20"/>
          <w:szCs w:val="20"/>
        </w:rPr>
        <w:t xml:space="preserve"> » qui est représenté ici par </w:t>
      </w:r>
      <w:r w:rsidRPr="00F701E5">
        <w:rPr>
          <w:rFonts w:ascii="Garamond" w:hAnsi="Garamond" w:cs="Times New Roman"/>
          <w:i/>
          <w:spacing w:val="2"/>
          <w:sz w:val="20"/>
          <w:szCs w:val="20"/>
        </w:rPr>
        <w:t>l'analyste</w:t>
      </w:r>
      <w:r w:rsidRPr="00F701E5">
        <w:rPr>
          <w:rFonts w:ascii="Garamond" w:hAnsi="Garamond"/>
          <w:spacing w:val="2"/>
          <w:sz w:val="20"/>
          <w:szCs w:val="20"/>
        </w:rPr>
        <w:t xml:space="preserve"> :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ind w:left="708"/>
        <w:rPr>
          <w:rFonts w:ascii="Garamond" w:hAnsi="Garamond"/>
          <w:spacing w:val="2"/>
          <w:sz w:val="20"/>
          <w:szCs w:val="20"/>
        </w:rPr>
      </w:pPr>
      <w:r w:rsidRPr="00F701E5">
        <w:rPr>
          <w:rFonts w:ascii="Garamond" w:hAnsi="Garamond"/>
          <w:spacing w:val="2"/>
          <w:sz w:val="20"/>
          <w:szCs w:val="20"/>
        </w:rPr>
        <w:t xml:space="preserve">« </w:t>
      </w:r>
      <w:r w:rsidR="0067452B" w:rsidRPr="00F701E5">
        <w:rPr>
          <w:rFonts w:ascii="Garamond" w:hAnsi="Garamond" w:cs="Times New Roman"/>
          <w:i/>
          <w:spacing w:val="2"/>
          <w:sz w:val="20"/>
          <w:szCs w:val="20"/>
        </w:rPr>
        <w:t>Ç</w:t>
      </w:r>
      <w:r w:rsidRPr="00F701E5">
        <w:rPr>
          <w:rFonts w:ascii="Garamond" w:hAnsi="Garamond" w:cs="Times New Roman"/>
          <w:i/>
          <w:spacing w:val="2"/>
          <w:sz w:val="20"/>
          <w:szCs w:val="20"/>
        </w:rPr>
        <w:t xml:space="preserve">a parle et ça écoute </w:t>
      </w:r>
      <w:r w:rsidR="00492390">
        <w:rPr>
          <w:rFonts w:ascii="Garamond" w:hAnsi="Garamond"/>
          <w:spacing w:val="2"/>
          <w:sz w:val="16"/>
          <w:szCs w:val="16"/>
        </w:rPr>
        <w:t>-</w:t>
      </w:r>
      <w:r w:rsidRPr="00492390">
        <w:rPr>
          <w:rFonts w:ascii="Garamond" w:hAnsi="Garamond"/>
          <w:spacing w:val="2"/>
          <w:sz w:val="16"/>
          <w:szCs w:val="16"/>
        </w:rPr>
        <w:t xml:space="preserve"> écriviez</w:t>
      </w:r>
      <w:r w:rsidR="00492390">
        <w:rPr>
          <w:rFonts w:ascii="Garamond" w:hAnsi="Garamond"/>
          <w:spacing w:val="2"/>
          <w:sz w:val="16"/>
          <w:szCs w:val="16"/>
        </w:rPr>
        <w:t>-</w:t>
      </w:r>
      <w:r w:rsidRPr="00492390">
        <w:rPr>
          <w:rFonts w:ascii="Garamond" w:hAnsi="Garamond"/>
          <w:spacing w:val="2"/>
          <w:sz w:val="16"/>
          <w:szCs w:val="16"/>
        </w:rPr>
        <w:t xml:space="preserve">vous page 239 </w:t>
      </w:r>
      <w:r w:rsidR="00492390">
        <w:rPr>
          <w:rFonts w:ascii="Garamond" w:hAnsi="Garamond"/>
          <w:spacing w:val="2"/>
          <w:sz w:val="16"/>
          <w:szCs w:val="16"/>
        </w:rPr>
        <w:t>-</w:t>
      </w:r>
      <w:r w:rsidRPr="00F701E5">
        <w:rPr>
          <w:rFonts w:ascii="Garamond" w:hAnsi="Garamond"/>
          <w:spacing w:val="2"/>
          <w:sz w:val="20"/>
          <w:szCs w:val="20"/>
        </w:rPr>
        <w:t xml:space="preserve"> </w:t>
      </w:r>
      <w:r w:rsidRPr="00F701E5">
        <w:rPr>
          <w:rFonts w:ascii="Garamond" w:hAnsi="Garamond" w:cs="Times New Roman"/>
          <w:i/>
          <w:spacing w:val="2"/>
          <w:sz w:val="20"/>
          <w:szCs w:val="20"/>
        </w:rPr>
        <w:t>en la séance</w:t>
      </w:r>
      <w:r w:rsidR="0067452B" w:rsidRPr="00F701E5">
        <w:rPr>
          <w:rFonts w:ascii="Garamond" w:hAnsi="Garamond" w:cs="Times New Roman"/>
          <w:i/>
          <w:spacing w:val="2"/>
          <w:sz w:val="20"/>
          <w:szCs w:val="20"/>
        </w:rPr>
        <w:t>.</w:t>
      </w:r>
      <w:r w:rsidRPr="00F701E5">
        <w:rPr>
          <w:rFonts w:ascii="Garamond" w:hAnsi="Garamond"/>
          <w:spacing w:val="2"/>
          <w:sz w:val="20"/>
          <w:szCs w:val="20"/>
        </w:rPr>
        <w:t xml:space="preserve"> » </w:t>
      </w:r>
    </w:p>
    <w:p w:rsidR="00665BF0" w:rsidRPr="00F701E5" w:rsidRDefault="00665BF0">
      <w:pPr>
        <w:pStyle w:val="Corpsdetexte"/>
        <w:rPr>
          <w:rFonts w:ascii="Garamond" w:hAnsi="Garamond"/>
          <w:spacing w:val="2"/>
          <w:sz w:val="20"/>
          <w:szCs w:val="20"/>
        </w:rPr>
      </w:pPr>
    </w:p>
    <w:p w:rsidR="0067452B" w:rsidRPr="00F701E5" w:rsidRDefault="0067452B">
      <w:pPr>
        <w:pStyle w:val="Corpsdetexte"/>
        <w:rPr>
          <w:rFonts w:ascii="Garamond" w:hAnsi="Garamond"/>
          <w:spacing w:val="2"/>
          <w:sz w:val="20"/>
          <w:szCs w:val="20"/>
        </w:rPr>
      </w:pPr>
      <w:r w:rsidRPr="00F701E5">
        <w:rPr>
          <w:rFonts w:ascii="Garamond" w:hAnsi="Garamond"/>
          <w:spacing w:val="2"/>
          <w:sz w:val="20"/>
          <w:szCs w:val="20"/>
        </w:rPr>
        <w:t>E</w:t>
      </w:r>
      <w:r w:rsidR="00665BF0" w:rsidRPr="00F701E5">
        <w:rPr>
          <w:rFonts w:ascii="Garamond" w:hAnsi="Garamond"/>
          <w:spacing w:val="2"/>
          <w:sz w:val="20"/>
          <w:szCs w:val="20"/>
        </w:rPr>
        <w:t>t puis ça a l'air de tenir comme ça</w:t>
      </w:r>
      <w:r w:rsidRPr="00F701E5">
        <w:rPr>
          <w:rFonts w:ascii="Garamond" w:hAnsi="Garamond"/>
          <w:spacing w:val="2"/>
          <w:sz w:val="20"/>
          <w:szCs w:val="20"/>
        </w:rPr>
        <w:t>,</w:t>
      </w:r>
      <w:r w:rsidR="00665BF0" w:rsidRPr="00F701E5">
        <w:rPr>
          <w:rFonts w:ascii="Garamond" w:hAnsi="Garamond"/>
          <w:spacing w:val="2"/>
          <w:sz w:val="20"/>
          <w:szCs w:val="20"/>
        </w:rPr>
        <w:t xml:space="preserve"> </w:t>
      </w:r>
      <w:r w:rsidRPr="00F701E5">
        <w:rPr>
          <w:rFonts w:ascii="Garamond" w:hAnsi="Garamond"/>
          <w:spacing w:val="2"/>
          <w:sz w:val="20"/>
          <w:szCs w:val="20"/>
        </w:rPr>
        <w:t>s</w:t>
      </w:r>
      <w:r w:rsidR="00665BF0" w:rsidRPr="00F701E5">
        <w:rPr>
          <w:rFonts w:ascii="Garamond" w:hAnsi="Garamond"/>
          <w:spacing w:val="2"/>
          <w:sz w:val="20"/>
          <w:szCs w:val="20"/>
        </w:rPr>
        <w:t xml:space="preserve">ous prétexte qu'on dit </w:t>
      </w:r>
      <w:r w:rsidRPr="00F701E5">
        <w:rPr>
          <w:rFonts w:ascii="Garamond" w:hAnsi="Garamond"/>
          <w:spacing w:val="2"/>
          <w:sz w:val="20"/>
          <w:szCs w:val="20"/>
        </w:rPr>
        <w:t>« </w:t>
      </w:r>
      <w:r w:rsidR="00665BF0" w:rsidRPr="00F701E5">
        <w:rPr>
          <w:rFonts w:ascii="Garamond" w:hAnsi="Garamond" w:cs="Times New Roman"/>
          <w:i/>
          <w:spacing w:val="2"/>
          <w:sz w:val="20"/>
          <w:szCs w:val="20"/>
        </w:rPr>
        <w:t>en séan</w:t>
      </w:r>
      <w:r w:rsidR="00665BF0" w:rsidRPr="00F701E5">
        <w:rPr>
          <w:rFonts w:ascii="Garamond" w:hAnsi="Garamond" w:cs="Times New Roman"/>
          <w:i/>
          <w:spacing w:val="2"/>
          <w:sz w:val="20"/>
          <w:szCs w:val="20"/>
        </w:rPr>
        <w:softHyphen/>
        <w:t>ce</w:t>
      </w:r>
      <w:r w:rsidRPr="00F701E5">
        <w:rPr>
          <w:rFonts w:ascii="Garamond" w:hAnsi="Garamond"/>
          <w:spacing w:val="2"/>
          <w:sz w:val="20"/>
          <w:szCs w:val="20"/>
        </w:rPr>
        <w:t> »</w:t>
      </w:r>
      <w:r w:rsidR="00665BF0" w:rsidRPr="00F701E5">
        <w:rPr>
          <w:rFonts w:ascii="Garamond" w:hAnsi="Garamond"/>
          <w:spacing w:val="2"/>
          <w:sz w:val="20"/>
          <w:szCs w:val="20"/>
        </w:rPr>
        <w:t xml:space="preserve">, le « </w:t>
      </w:r>
      <w:r w:rsidR="00665BF0" w:rsidRPr="00F701E5">
        <w:rPr>
          <w:rFonts w:ascii="Garamond" w:hAnsi="Garamond" w:cs="Times New Roman"/>
          <w:i/>
          <w:spacing w:val="2"/>
          <w:sz w:val="20"/>
          <w:szCs w:val="20"/>
        </w:rPr>
        <w:t>en la séance</w:t>
      </w:r>
      <w:r w:rsidR="00665BF0" w:rsidRPr="00F701E5">
        <w:rPr>
          <w:rFonts w:ascii="Garamond" w:hAnsi="Garamond"/>
          <w:spacing w:val="2"/>
          <w:sz w:val="20"/>
          <w:szCs w:val="20"/>
        </w:rPr>
        <w:t xml:space="preserve"> » à l'air d'être un lieu suffisant. </w:t>
      </w:r>
    </w:p>
    <w:p w:rsidR="00492390" w:rsidRDefault="00665BF0">
      <w:pPr>
        <w:pStyle w:val="Corpsdetexte"/>
        <w:rPr>
          <w:rFonts w:ascii="Garamond" w:hAnsi="Garamond"/>
          <w:spacing w:val="2"/>
          <w:sz w:val="20"/>
          <w:szCs w:val="20"/>
        </w:rPr>
      </w:pPr>
      <w:r w:rsidRPr="00F701E5">
        <w:rPr>
          <w:rFonts w:ascii="Garamond" w:hAnsi="Garamond"/>
          <w:spacing w:val="2"/>
          <w:sz w:val="20"/>
          <w:szCs w:val="20"/>
        </w:rPr>
        <w:t>Il est bien clair d'ailleurs que vous ne vous en tenez pas là et que vous expliquez pourquoi à ce moment</w:t>
      </w:r>
      <w:r w:rsidR="00492390">
        <w:rPr>
          <w:rFonts w:ascii="Garamond" w:hAnsi="Garamond"/>
          <w:spacing w:val="2"/>
          <w:sz w:val="20"/>
          <w:szCs w:val="20"/>
        </w:rPr>
        <w:t>-</w:t>
      </w:r>
      <w:r w:rsidRPr="00F701E5">
        <w:rPr>
          <w:rFonts w:ascii="Garamond" w:hAnsi="Garamond"/>
          <w:spacing w:val="2"/>
          <w:sz w:val="20"/>
          <w:szCs w:val="20"/>
        </w:rPr>
        <w:t xml:space="preserve">là la séance </w:t>
      </w:r>
    </w:p>
    <w:p w:rsidR="00492390" w:rsidRDefault="00665BF0">
      <w:pPr>
        <w:pStyle w:val="Corpsdetexte"/>
        <w:rPr>
          <w:rFonts w:ascii="Garamond" w:hAnsi="Garamond"/>
          <w:spacing w:val="2"/>
          <w:sz w:val="20"/>
          <w:szCs w:val="20"/>
        </w:rPr>
      </w:pPr>
      <w:r w:rsidRPr="00F701E5">
        <w:rPr>
          <w:rFonts w:ascii="Garamond" w:hAnsi="Garamond"/>
          <w:spacing w:val="2"/>
          <w:sz w:val="20"/>
          <w:szCs w:val="20"/>
        </w:rPr>
        <w:t>est quelque chose qui se gonfle aux limites du monde, à proprement par</w:t>
      </w:r>
      <w:r w:rsidRPr="00F701E5">
        <w:rPr>
          <w:rFonts w:ascii="Garamond" w:hAnsi="Garamond"/>
          <w:spacing w:val="2"/>
          <w:sz w:val="20"/>
          <w:szCs w:val="20"/>
        </w:rPr>
        <w:softHyphen/>
        <w:t xml:space="preserve">ler, comme vous ne manquez pas de l'écrire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en y mettant les points sur les i. </w:t>
      </w:r>
    </w:p>
    <w:p w:rsidR="0067452B" w:rsidRPr="00F701E5" w:rsidRDefault="0067452B">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La page </w:t>
      </w:r>
      <w:r w:rsidRPr="00492390">
        <w:rPr>
          <w:rFonts w:ascii="Garamond" w:hAnsi="Garamond"/>
          <w:spacing w:val="2"/>
          <w:sz w:val="16"/>
          <w:szCs w:val="16"/>
        </w:rPr>
        <w:t>240</w:t>
      </w:r>
      <w:r w:rsidRPr="00F701E5">
        <w:rPr>
          <w:rFonts w:ascii="Garamond" w:hAnsi="Garamond"/>
          <w:spacing w:val="2"/>
          <w:sz w:val="20"/>
          <w:szCs w:val="20"/>
        </w:rPr>
        <w:t xml:space="preserve">, par exemple, je lis ceci, après un bref rappel de certaines similarités que ferait FREUD de la séance allant vers l’endormissement… </w:t>
      </w:r>
    </w:p>
    <w:p w:rsidR="00492390" w:rsidRDefault="00665BF0">
      <w:pPr>
        <w:pStyle w:val="Corpsdetexte"/>
        <w:ind w:left="708"/>
        <w:rPr>
          <w:rFonts w:ascii="Garamond" w:hAnsi="Garamond"/>
          <w:spacing w:val="2"/>
          <w:sz w:val="20"/>
          <w:szCs w:val="20"/>
        </w:rPr>
      </w:pPr>
      <w:r w:rsidRPr="00F701E5">
        <w:rPr>
          <w:rFonts w:ascii="Garamond" w:hAnsi="Garamond"/>
          <w:spacing w:val="2"/>
          <w:sz w:val="20"/>
          <w:szCs w:val="20"/>
        </w:rPr>
        <w:t>ce qui, entre nous, ne</w:t>
      </w:r>
      <w:r w:rsidR="00492390">
        <w:rPr>
          <w:rFonts w:ascii="Garamond" w:hAnsi="Garamond"/>
          <w:spacing w:val="2"/>
          <w:sz w:val="20"/>
          <w:szCs w:val="20"/>
        </w:rPr>
        <w:t xml:space="preserve"> permet pas du tout pour autant</w:t>
      </w:r>
      <w:r w:rsidRPr="00F701E5">
        <w:rPr>
          <w:rFonts w:ascii="Garamond" w:hAnsi="Garamond"/>
          <w:spacing w:val="2"/>
          <w:sz w:val="20"/>
          <w:szCs w:val="20"/>
        </w:rPr>
        <w:t xml:space="preserve"> d'aller jusqu'au point où vos collègues FAIN et DAVID vont, de faire du discours du sujet dans la séance, quelque chose d'analogue au rêve. Car </w:t>
      </w:r>
      <w:r w:rsidRPr="00492390">
        <w:rPr>
          <w:rFonts w:ascii="Garamond" w:hAnsi="Garamond"/>
          <w:i/>
          <w:spacing w:val="2"/>
          <w:sz w:val="20"/>
          <w:szCs w:val="20"/>
        </w:rPr>
        <w:t>le rêve</w:t>
      </w:r>
      <w:r w:rsidRPr="00F701E5">
        <w:rPr>
          <w:rFonts w:ascii="Garamond" w:hAnsi="Garamond"/>
          <w:spacing w:val="2"/>
          <w:sz w:val="20"/>
          <w:szCs w:val="20"/>
        </w:rPr>
        <w:t xml:space="preserve">, </w:t>
      </w:r>
      <w:r w:rsidRPr="00492390">
        <w:rPr>
          <w:rFonts w:ascii="Garamond" w:hAnsi="Garamond"/>
          <w:i/>
          <w:spacing w:val="2"/>
          <w:sz w:val="20"/>
          <w:szCs w:val="20"/>
        </w:rPr>
        <w:t>l'endormissement</w:t>
      </w:r>
      <w:r w:rsidRPr="00F701E5">
        <w:rPr>
          <w:rFonts w:ascii="Garamond" w:hAnsi="Garamond"/>
          <w:spacing w:val="2"/>
          <w:sz w:val="20"/>
          <w:szCs w:val="20"/>
        </w:rPr>
        <w:t xml:space="preserve"> </w:t>
      </w:r>
    </w:p>
    <w:p w:rsidR="00665BF0" w:rsidRPr="00F701E5" w:rsidRDefault="00665BF0">
      <w:pPr>
        <w:pStyle w:val="Corpsdetexte"/>
        <w:ind w:left="708"/>
        <w:rPr>
          <w:rFonts w:ascii="Garamond" w:hAnsi="Garamond"/>
          <w:sz w:val="20"/>
          <w:szCs w:val="20"/>
        </w:rPr>
      </w:pPr>
      <w:r w:rsidRPr="00F701E5">
        <w:rPr>
          <w:rFonts w:ascii="Garamond" w:hAnsi="Garamond"/>
          <w:spacing w:val="2"/>
          <w:sz w:val="20"/>
          <w:szCs w:val="20"/>
        </w:rPr>
        <w:t xml:space="preserve">et </w:t>
      </w:r>
      <w:r w:rsidRPr="00492390">
        <w:rPr>
          <w:rFonts w:ascii="Garamond" w:hAnsi="Garamond"/>
          <w:i/>
          <w:spacing w:val="2"/>
          <w:sz w:val="20"/>
          <w:szCs w:val="20"/>
        </w:rPr>
        <w:t>le sommeil</w:t>
      </w:r>
      <w:r w:rsidR="00492390">
        <w:rPr>
          <w:rFonts w:ascii="Garamond" w:hAnsi="Garamond"/>
          <w:i/>
          <w:spacing w:val="2"/>
          <w:sz w:val="20"/>
          <w:szCs w:val="20"/>
        </w:rPr>
        <w:t>,</w:t>
      </w:r>
      <w:r w:rsidRPr="00F701E5">
        <w:rPr>
          <w:rFonts w:ascii="Garamond" w:hAnsi="Garamond"/>
          <w:spacing w:val="2"/>
          <w:sz w:val="20"/>
          <w:szCs w:val="20"/>
        </w:rPr>
        <w:t xml:space="preserve"> ne sont pas des états analogues. Mais passons ce n'est pas sur le fond que je place la chose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…je veux simplement vous faire remarquer que cet appareil psychique</w:t>
      </w:r>
      <w:r w:rsidR="0067452B" w:rsidRPr="00F701E5">
        <w:rPr>
          <w:rFonts w:ascii="Garamond" w:hAnsi="Garamond"/>
          <w:spacing w:val="2"/>
          <w:sz w:val="20"/>
          <w:szCs w:val="20"/>
        </w:rPr>
        <w:t> :</w:t>
      </w:r>
    </w:p>
    <w:p w:rsidR="00665BF0" w:rsidRPr="00F701E5" w:rsidRDefault="00665BF0">
      <w:pPr>
        <w:pStyle w:val="Corpsdetexte"/>
        <w:ind w:left="708"/>
        <w:rPr>
          <w:rFonts w:ascii="Garamond" w:hAnsi="Garamond"/>
          <w:spacing w:val="2"/>
          <w:sz w:val="20"/>
          <w:szCs w:val="20"/>
        </w:rPr>
      </w:pPr>
    </w:p>
    <w:p w:rsidR="00492390" w:rsidRDefault="00665BF0" w:rsidP="00492390">
      <w:pPr>
        <w:pStyle w:val="Corpsdetexte"/>
        <w:ind w:left="708"/>
        <w:rPr>
          <w:rFonts w:ascii="Garamond" w:hAnsi="Garamond" w:cs="Times New Roman"/>
          <w:i/>
          <w:spacing w:val="2"/>
          <w:sz w:val="20"/>
          <w:szCs w:val="20"/>
        </w:rPr>
      </w:pPr>
      <w:r w:rsidRPr="00F701E5">
        <w:rPr>
          <w:rFonts w:ascii="Garamond" w:hAnsi="Garamond"/>
          <w:spacing w:val="2"/>
          <w:sz w:val="20"/>
          <w:szCs w:val="20"/>
        </w:rPr>
        <w:t>« </w:t>
      </w:r>
      <w:r w:rsidR="0067452B" w:rsidRPr="00F701E5">
        <w:rPr>
          <w:rFonts w:ascii="Garamond" w:hAnsi="Garamond"/>
          <w:spacing w:val="2"/>
          <w:sz w:val="20"/>
          <w:szCs w:val="20"/>
        </w:rPr>
        <w:t>…</w:t>
      </w:r>
      <w:r w:rsidRPr="00F701E5">
        <w:rPr>
          <w:rFonts w:ascii="Garamond" w:hAnsi="Garamond" w:cs="Times New Roman"/>
          <w:i/>
          <w:spacing w:val="2"/>
          <w:sz w:val="20"/>
          <w:szCs w:val="20"/>
        </w:rPr>
        <w:t>qui abo</w:t>
      </w:r>
      <w:r w:rsidRPr="00F701E5">
        <w:rPr>
          <w:rFonts w:ascii="Garamond" w:hAnsi="Garamond" w:cs="Times New Roman"/>
          <w:i/>
          <w:spacing w:val="2"/>
          <w:sz w:val="20"/>
          <w:szCs w:val="20"/>
        </w:rPr>
        <w:softHyphen/>
        <w:t xml:space="preserve">lit les limites entre le monde intérieur et le monde extérieur, aussi bien du côté du patient que du côté de l'analyste, </w:t>
      </w:r>
    </w:p>
    <w:p w:rsidR="00492390" w:rsidRDefault="00492390" w:rsidP="00492390">
      <w:pPr>
        <w:pStyle w:val="Corpsdetexte"/>
        <w:ind w:left="708"/>
        <w:rPr>
          <w:rFonts w:ascii="Garamond" w:hAnsi="Garamond" w:cs="Times New Roman"/>
          <w:i/>
          <w:spacing w:val="2"/>
          <w:sz w:val="20"/>
          <w:szCs w:val="20"/>
        </w:rPr>
      </w:pPr>
      <w:r>
        <w:rPr>
          <w:rFonts w:ascii="Garamond" w:hAnsi="Garamond" w:cs="Times New Roman"/>
          <w:i/>
          <w:spacing w:val="2"/>
          <w:sz w:val="20"/>
          <w:szCs w:val="20"/>
        </w:rPr>
        <w:t xml:space="preserve">  </w:t>
      </w:r>
      <w:r w:rsidR="00665BF0" w:rsidRPr="00F701E5">
        <w:rPr>
          <w:rFonts w:ascii="Garamond" w:hAnsi="Garamond" w:cs="Times New Roman"/>
          <w:i/>
          <w:spacing w:val="2"/>
          <w:sz w:val="20"/>
          <w:szCs w:val="20"/>
        </w:rPr>
        <w:t xml:space="preserve">qui de ce fait, tendent à être fondus tous deux en un. En terme plus précis </w:t>
      </w:r>
      <w:r w:rsidRPr="00492390">
        <w:rPr>
          <w:rFonts w:ascii="Garamond" w:hAnsi="Garamond" w:cs="Times New Roman"/>
          <w:spacing w:val="2"/>
          <w:sz w:val="16"/>
          <w:szCs w:val="16"/>
        </w:rPr>
        <w:t>-</w:t>
      </w:r>
      <w:r w:rsidR="00665BF0" w:rsidRPr="00492390">
        <w:rPr>
          <w:rFonts w:ascii="Garamond" w:hAnsi="Garamond" w:cs="Times New Roman"/>
          <w:spacing w:val="2"/>
          <w:sz w:val="16"/>
          <w:szCs w:val="16"/>
        </w:rPr>
        <w:t xml:space="preserve"> écrivez</w:t>
      </w:r>
      <w:r w:rsidRPr="00492390">
        <w:rPr>
          <w:rFonts w:ascii="Garamond" w:hAnsi="Garamond" w:cs="Times New Roman"/>
          <w:spacing w:val="2"/>
          <w:sz w:val="16"/>
          <w:szCs w:val="16"/>
        </w:rPr>
        <w:t>-</w:t>
      </w:r>
      <w:r w:rsidR="00665BF0" w:rsidRPr="00492390">
        <w:rPr>
          <w:rFonts w:ascii="Garamond" w:hAnsi="Garamond" w:cs="Times New Roman"/>
          <w:spacing w:val="2"/>
          <w:sz w:val="16"/>
          <w:szCs w:val="16"/>
        </w:rPr>
        <w:t xml:space="preserve">vous toujours </w:t>
      </w:r>
      <w:r w:rsidRPr="00492390">
        <w:rPr>
          <w:rFonts w:ascii="Garamond" w:hAnsi="Garamond" w:cs="Times New Roman"/>
          <w:spacing w:val="2"/>
          <w:sz w:val="16"/>
          <w:szCs w:val="16"/>
        </w:rPr>
        <w:t>-</w:t>
      </w:r>
      <w:r w:rsidR="00665BF0" w:rsidRPr="00F701E5">
        <w:rPr>
          <w:rFonts w:ascii="Garamond" w:hAnsi="Garamond" w:cs="Times New Roman"/>
          <w:i/>
          <w:spacing w:val="2"/>
          <w:sz w:val="20"/>
          <w:szCs w:val="20"/>
        </w:rPr>
        <w:t xml:space="preserve"> leurs images tendent </w:t>
      </w:r>
    </w:p>
    <w:p w:rsidR="00665BF0" w:rsidRPr="00F701E5" w:rsidRDefault="00492390" w:rsidP="00492390">
      <w:pPr>
        <w:pStyle w:val="Corpsdetexte"/>
        <w:ind w:left="708"/>
        <w:rPr>
          <w:rFonts w:ascii="Garamond" w:hAnsi="Garamond"/>
          <w:spacing w:val="2"/>
          <w:sz w:val="20"/>
          <w:szCs w:val="20"/>
        </w:rPr>
      </w:pPr>
      <w:r>
        <w:rPr>
          <w:rFonts w:ascii="Garamond" w:hAnsi="Garamond" w:cs="Times New Roman"/>
          <w:i/>
          <w:spacing w:val="2"/>
          <w:sz w:val="20"/>
          <w:szCs w:val="20"/>
        </w:rPr>
        <w:t xml:space="preserve">  </w:t>
      </w:r>
      <w:r w:rsidR="00665BF0" w:rsidRPr="00F701E5">
        <w:rPr>
          <w:rFonts w:ascii="Garamond" w:hAnsi="Garamond" w:cs="Times New Roman"/>
          <w:i/>
          <w:spacing w:val="2"/>
          <w:sz w:val="20"/>
          <w:szCs w:val="20"/>
        </w:rPr>
        <w:t>à l'association par contiguïté qui caractérise le processus primaire</w:t>
      </w:r>
      <w:r w:rsidR="0067452B" w:rsidRPr="00F701E5">
        <w:rPr>
          <w:rFonts w:ascii="Garamond" w:hAnsi="Garamond"/>
          <w:spacing w:val="2"/>
          <w:sz w:val="20"/>
          <w:szCs w:val="20"/>
        </w:rPr>
        <w:t>…</w:t>
      </w:r>
      <w:r w:rsidR="00665BF0" w:rsidRPr="00F701E5">
        <w:rPr>
          <w:rFonts w:ascii="Garamond" w:hAnsi="Garamond"/>
          <w:spacing w:val="2"/>
          <w:sz w:val="20"/>
          <w:szCs w:val="20"/>
        </w:rPr>
        <w:t xml:space="preserve"> ». </w:t>
      </w:r>
    </w:p>
    <w:p w:rsidR="00665BF0" w:rsidRPr="00F701E5" w:rsidRDefault="00665BF0">
      <w:pPr>
        <w:pStyle w:val="Corpsdetexte"/>
        <w:rPr>
          <w:rFonts w:ascii="Garamond" w:hAnsi="Garamond"/>
          <w:spacing w:val="2"/>
          <w:sz w:val="20"/>
          <w:szCs w:val="20"/>
        </w:rPr>
      </w:pPr>
    </w:p>
    <w:p w:rsidR="00492390" w:rsidRDefault="00665BF0">
      <w:pPr>
        <w:pStyle w:val="Corpsdetexte"/>
        <w:rPr>
          <w:rFonts w:ascii="Garamond" w:hAnsi="Garamond"/>
          <w:spacing w:val="2"/>
          <w:sz w:val="20"/>
          <w:szCs w:val="20"/>
        </w:rPr>
      </w:pPr>
      <w:r w:rsidRPr="00F701E5">
        <w:rPr>
          <w:rFonts w:ascii="Garamond" w:hAnsi="Garamond"/>
          <w:spacing w:val="2"/>
          <w:sz w:val="20"/>
          <w:szCs w:val="20"/>
        </w:rPr>
        <w:lastRenderedPageBreak/>
        <w:t>Donc vous posez d'abord que les deux sujets, n’est</w:t>
      </w:r>
      <w:r w:rsidR="00492390">
        <w:rPr>
          <w:rFonts w:ascii="Garamond" w:hAnsi="Garamond"/>
          <w:spacing w:val="2"/>
          <w:sz w:val="20"/>
          <w:szCs w:val="20"/>
        </w:rPr>
        <w:t>-</w:t>
      </w:r>
      <w:r w:rsidRPr="00F701E5">
        <w:rPr>
          <w:rFonts w:ascii="Garamond" w:hAnsi="Garamond"/>
          <w:spacing w:val="2"/>
          <w:sz w:val="20"/>
          <w:szCs w:val="20"/>
        </w:rPr>
        <w:t xml:space="preserve">ce pas, tendent à être fondus tous deux en un, et à partir de là, </w:t>
      </w:r>
    </w:p>
    <w:p w:rsidR="00492390" w:rsidRDefault="00665BF0">
      <w:pPr>
        <w:pStyle w:val="Corpsdetexte"/>
        <w:rPr>
          <w:rFonts w:ascii="Garamond" w:hAnsi="Garamond"/>
          <w:spacing w:val="2"/>
          <w:sz w:val="20"/>
          <w:szCs w:val="20"/>
        </w:rPr>
      </w:pPr>
      <w:r w:rsidRPr="00F701E5">
        <w:rPr>
          <w:rFonts w:ascii="Garamond" w:hAnsi="Garamond"/>
          <w:spacing w:val="2"/>
          <w:sz w:val="20"/>
          <w:szCs w:val="20"/>
        </w:rPr>
        <w:t xml:space="preserve">la contiguïté qui est en effet une relation essentielle de signifiant à signifiant devient la contiguïté entre les signifiants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de l'un et les signifiants chez l'autre</w:t>
      </w:r>
      <w:r w:rsidR="0067452B" w:rsidRPr="00F701E5">
        <w:rPr>
          <w:rFonts w:ascii="Garamond" w:hAnsi="Garamond"/>
          <w:spacing w:val="2"/>
          <w:sz w:val="20"/>
          <w:szCs w:val="20"/>
        </w:rPr>
        <w:t>, n</w:t>
      </w:r>
      <w:r w:rsidRPr="00F701E5">
        <w:rPr>
          <w:rFonts w:ascii="Garamond" w:hAnsi="Garamond"/>
          <w:spacing w:val="2"/>
          <w:sz w:val="20"/>
          <w:szCs w:val="20"/>
        </w:rPr>
        <w:t>'est</w:t>
      </w:r>
      <w:r w:rsidR="00492390">
        <w:rPr>
          <w:rFonts w:ascii="Garamond" w:hAnsi="Garamond"/>
          <w:spacing w:val="2"/>
          <w:sz w:val="20"/>
          <w:szCs w:val="20"/>
        </w:rPr>
        <w:t>-</w:t>
      </w:r>
      <w:r w:rsidRPr="00F701E5">
        <w:rPr>
          <w:rFonts w:ascii="Garamond" w:hAnsi="Garamond"/>
          <w:spacing w:val="2"/>
          <w:sz w:val="20"/>
          <w:szCs w:val="20"/>
        </w:rPr>
        <w:t>ce pas</w:t>
      </w:r>
      <w:r w:rsidR="0067452B" w:rsidRPr="00F701E5">
        <w:rPr>
          <w:rFonts w:ascii="Garamond" w:hAnsi="Garamond"/>
          <w:spacing w:val="2"/>
          <w:sz w:val="20"/>
          <w:szCs w:val="20"/>
        </w:rPr>
        <w:t>.</w:t>
      </w:r>
      <w:r w:rsidRPr="00F701E5">
        <w:rPr>
          <w:rFonts w:ascii="Garamond" w:hAnsi="Garamond"/>
          <w:spacing w:val="2"/>
          <w:sz w:val="20"/>
          <w:szCs w:val="20"/>
        </w:rPr>
        <w:t xml:space="preserve"> </w:t>
      </w:r>
    </w:p>
    <w:p w:rsidR="0067452B" w:rsidRPr="00F701E5" w:rsidRDefault="0067452B">
      <w:pPr>
        <w:pStyle w:val="Corpsdetexte"/>
        <w:rPr>
          <w:rFonts w:ascii="Garamond" w:hAnsi="Garamond"/>
          <w:spacing w:val="2"/>
          <w:sz w:val="20"/>
          <w:szCs w:val="20"/>
        </w:rPr>
      </w:pPr>
    </w:p>
    <w:p w:rsidR="0067452B" w:rsidRPr="00F701E5" w:rsidRDefault="00665BF0" w:rsidP="00492390">
      <w:pPr>
        <w:pStyle w:val="Corpsdetexte"/>
        <w:ind w:left="708"/>
        <w:rPr>
          <w:rFonts w:ascii="Garamond" w:hAnsi="Garamond"/>
          <w:spacing w:val="2"/>
          <w:sz w:val="20"/>
          <w:szCs w:val="20"/>
        </w:rPr>
      </w:pPr>
      <w:r w:rsidRPr="00F701E5">
        <w:rPr>
          <w:rFonts w:ascii="Garamond" w:hAnsi="Garamond"/>
          <w:spacing w:val="2"/>
          <w:sz w:val="20"/>
          <w:szCs w:val="20"/>
        </w:rPr>
        <w:t>« </w:t>
      </w:r>
      <w:r w:rsidR="0067452B" w:rsidRPr="00F701E5">
        <w:rPr>
          <w:rFonts w:ascii="Garamond" w:hAnsi="Garamond"/>
          <w:spacing w:val="2"/>
          <w:sz w:val="20"/>
          <w:szCs w:val="20"/>
        </w:rPr>
        <w:t>…</w:t>
      </w:r>
      <w:r w:rsidRPr="00F701E5">
        <w:rPr>
          <w:rFonts w:ascii="Garamond" w:hAnsi="Garamond" w:cs="Times New Roman"/>
          <w:i/>
          <w:spacing w:val="2"/>
          <w:sz w:val="20"/>
          <w:szCs w:val="20"/>
        </w:rPr>
        <w:t>de même que dans le rêve, le monde entier est à l'intérieur du rêveur, en cet UN le monde entier est contenu</w:t>
      </w:r>
      <w:r w:rsidR="0067452B" w:rsidRPr="00F701E5">
        <w:rPr>
          <w:rFonts w:ascii="Garamond" w:hAnsi="Garamond"/>
          <w:spacing w:val="2"/>
          <w:sz w:val="20"/>
          <w:szCs w:val="20"/>
        </w:rPr>
        <w:t>…</w:t>
      </w:r>
      <w:r w:rsidRPr="00F701E5">
        <w:rPr>
          <w:rFonts w:ascii="Garamond" w:hAnsi="Garamond"/>
          <w:spacing w:val="2"/>
          <w:sz w:val="20"/>
          <w:szCs w:val="20"/>
        </w:rPr>
        <w:t xml:space="preserve"> </w:t>
      </w:r>
    </w:p>
    <w:p w:rsidR="0067452B" w:rsidRPr="00F701E5" w:rsidRDefault="0067452B">
      <w:pPr>
        <w:pStyle w:val="Corpsdetexte"/>
        <w:rPr>
          <w:rFonts w:ascii="Garamond" w:hAnsi="Garamond"/>
          <w:spacing w:val="2"/>
          <w:sz w:val="20"/>
          <w:szCs w:val="20"/>
        </w:rPr>
      </w:pPr>
    </w:p>
    <w:p w:rsidR="0067452B" w:rsidRPr="00F701E5" w:rsidRDefault="00665BF0" w:rsidP="00492390">
      <w:pPr>
        <w:pStyle w:val="Corpsdetexte"/>
        <w:rPr>
          <w:rFonts w:ascii="Garamond" w:hAnsi="Garamond"/>
          <w:spacing w:val="2"/>
          <w:sz w:val="20"/>
          <w:szCs w:val="20"/>
        </w:rPr>
      </w:pPr>
      <w:r w:rsidRPr="00F701E5">
        <w:rPr>
          <w:rFonts w:ascii="Garamond" w:hAnsi="Garamond"/>
          <w:spacing w:val="2"/>
          <w:sz w:val="20"/>
          <w:szCs w:val="20"/>
        </w:rPr>
        <w:t>et voici votre raison</w:t>
      </w:r>
      <w:r w:rsidR="0067452B" w:rsidRPr="00F701E5">
        <w:rPr>
          <w:rFonts w:ascii="Garamond" w:hAnsi="Garamond"/>
          <w:spacing w:val="2"/>
          <w:sz w:val="20"/>
          <w:szCs w:val="20"/>
        </w:rPr>
        <w:t> :</w:t>
      </w:r>
    </w:p>
    <w:p w:rsidR="0067452B" w:rsidRPr="00F701E5" w:rsidRDefault="0067452B">
      <w:pPr>
        <w:pStyle w:val="Corpsdetexte"/>
        <w:rPr>
          <w:rFonts w:ascii="Garamond" w:hAnsi="Garamond"/>
          <w:spacing w:val="2"/>
          <w:sz w:val="20"/>
          <w:szCs w:val="20"/>
        </w:rPr>
      </w:pPr>
    </w:p>
    <w:p w:rsidR="00665BF0" w:rsidRPr="00F701E5" w:rsidRDefault="0067452B" w:rsidP="00492390">
      <w:pPr>
        <w:pStyle w:val="Corpsdetexte"/>
        <w:ind w:firstLine="708"/>
        <w:rPr>
          <w:rFonts w:ascii="Garamond" w:hAnsi="Garamond"/>
          <w:sz w:val="20"/>
          <w:szCs w:val="20"/>
        </w:rPr>
      </w:pPr>
      <w:r w:rsidRPr="00F701E5">
        <w:rPr>
          <w:rFonts w:ascii="Garamond" w:hAnsi="Garamond"/>
          <w:spacing w:val="2"/>
          <w:sz w:val="20"/>
          <w:szCs w:val="20"/>
        </w:rPr>
        <w:t>…</w:t>
      </w:r>
      <w:r w:rsidR="00665BF0" w:rsidRPr="00F701E5">
        <w:rPr>
          <w:rFonts w:ascii="Garamond" w:hAnsi="Garamond" w:cs="Times New Roman"/>
          <w:i/>
          <w:sz w:val="20"/>
          <w:szCs w:val="20"/>
        </w:rPr>
        <w:t>c</w:t>
      </w:r>
      <w:r w:rsidR="00665BF0" w:rsidRPr="00F701E5">
        <w:rPr>
          <w:rStyle w:val="Accentuation"/>
          <w:rFonts w:ascii="Garamond" w:hAnsi="Garamond" w:cs="Times New Roman"/>
          <w:iCs w:val="0"/>
          <w:sz w:val="20"/>
          <w:szCs w:val="20"/>
        </w:rPr>
        <w:t xml:space="preserve">ar on ne saurait concevoir la fusion de deux êtres finis en un seul être </w:t>
      </w:r>
      <w:r w:rsidR="00665BF0" w:rsidRPr="00F701E5">
        <w:rPr>
          <w:rFonts w:ascii="Garamond" w:hAnsi="Garamond" w:cs="Times New Roman"/>
          <w:i/>
          <w:sz w:val="20"/>
          <w:szCs w:val="20"/>
        </w:rPr>
        <w:t>fini</w:t>
      </w:r>
      <w:r w:rsidRPr="00F701E5">
        <w:rPr>
          <w:rFonts w:ascii="Garamond" w:hAnsi="Garamond" w:cs="Times New Roman"/>
          <w:sz w:val="20"/>
          <w:szCs w:val="20"/>
        </w:rPr>
        <w:t>.</w:t>
      </w:r>
      <w:r w:rsidR="00665BF0" w:rsidRPr="00F701E5">
        <w:rPr>
          <w:rFonts w:ascii="Garamond" w:hAnsi="Garamond"/>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rsidP="00492390">
      <w:pPr>
        <w:pStyle w:val="Corpsdetexte"/>
        <w:rPr>
          <w:rFonts w:ascii="Garamond" w:hAnsi="Garamond"/>
          <w:spacing w:val="2"/>
          <w:sz w:val="20"/>
          <w:szCs w:val="20"/>
        </w:rPr>
      </w:pPr>
      <w:r w:rsidRPr="00F701E5">
        <w:rPr>
          <w:rFonts w:ascii="Garamond" w:hAnsi="Garamond"/>
          <w:spacing w:val="2"/>
          <w:sz w:val="20"/>
          <w:szCs w:val="20"/>
        </w:rPr>
        <w:t>Je répète cette phrase :</w:t>
      </w:r>
    </w:p>
    <w:p w:rsidR="00665BF0" w:rsidRPr="00F701E5" w:rsidRDefault="00665BF0">
      <w:pPr>
        <w:pStyle w:val="Corpsdetexte"/>
        <w:rPr>
          <w:rFonts w:ascii="Garamond" w:hAnsi="Garamond"/>
          <w:sz w:val="20"/>
          <w:szCs w:val="20"/>
        </w:rPr>
      </w:pPr>
    </w:p>
    <w:p w:rsidR="00665BF0" w:rsidRPr="00F701E5" w:rsidRDefault="00665BF0" w:rsidP="00492390">
      <w:pPr>
        <w:pStyle w:val="Corpsdetexte"/>
        <w:ind w:firstLine="708"/>
        <w:rPr>
          <w:rFonts w:ascii="Garamond" w:hAnsi="Garamond"/>
          <w:sz w:val="20"/>
          <w:szCs w:val="20"/>
        </w:rPr>
      </w:pPr>
      <w:r w:rsidRPr="00F701E5">
        <w:rPr>
          <w:rFonts w:ascii="Garamond" w:hAnsi="Garamond"/>
          <w:sz w:val="20"/>
          <w:szCs w:val="20"/>
        </w:rPr>
        <w:t xml:space="preserve">« </w:t>
      </w:r>
      <w:r w:rsidRPr="00F701E5">
        <w:rPr>
          <w:rStyle w:val="Accentuation"/>
          <w:rFonts w:ascii="Garamond" w:hAnsi="Garamond" w:cs="Times New Roman"/>
          <w:iCs w:val="0"/>
          <w:sz w:val="20"/>
          <w:szCs w:val="20"/>
        </w:rPr>
        <w:t>On ne saurait concevoir la fusion de deux êtres finis en un seul être fini</w:t>
      </w:r>
      <w:r w:rsidR="0067452B" w:rsidRPr="00F701E5">
        <w:rPr>
          <w:rStyle w:val="Accentuation"/>
          <w:rFonts w:ascii="Garamond" w:hAnsi="Garamond" w:cs="Times New Roman"/>
          <w:iCs w:val="0"/>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pacing w:val="2"/>
          <w:sz w:val="20"/>
          <w:szCs w:val="20"/>
        </w:rPr>
      </w:pPr>
    </w:p>
    <w:p w:rsidR="00492390" w:rsidRDefault="00665BF0">
      <w:pPr>
        <w:pStyle w:val="Corpsdetexte"/>
        <w:rPr>
          <w:rFonts w:ascii="Garamond" w:hAnsi="Garamond"/>
          <w:spacing w:val="2"/>
          <w:sz w:val="20"/>
          <w:szCs w:val="20"/>
        </w:rPr>
      </w:pPr>
      <w:r w:rsidRPr="00F701E5">
        <w:rPr>
          <w:rFonts w:ascii="Garamond" w:hAnsi="Garamond"/>
          <w:spacing w:val="2"/>
          <w:sz w:val="20"/>
          <w:szCs w:val="20"/>
        </w:rPr>
        <w:t>D'une certaine façon, une phrase comme celle</w:t>
      </w:r>
      <w:r w:rsidR="00492390">
        <w:rPr>
          <w:rFonts w:ascii="Garamond" w:hAnsi="Garamond"/>
          <w:spacing w:val="2"/>
          <w:sz w:val="20"/>
          <w:szCs w:val="20"/>
        </w:rPr>
        <w:t>-</w:t>
      </w:r>
      <w:r w:rsidRPr="00F701E5">
        <w:rPr>
          <w:rFonts w:ascii="Garamond" w:hAnsi="Garamond"/>
          <w:spacing w:val="2"/>
          <w:sz w:val="20"/>
          <w:szCs w:val="20"/>
        </w:rPr>
        <w:t xml:space="preserve">ci est bien de nature à nous faire dire cette chose qui est aussi importante </w:t>
      </w:r>
    </w:p>
    <w:p w:rsidR="00492390" w:rsidRDefault="00665BF0">
      <w:pPr>
        <w:pStyle w:val="Corpsdetexte"/>
        <w:rPr>
          <w:rFonts w:ascii="Garamond" w:hAnsi="Garamond"/>
          <w:spacing w:val="2"/>
          <w:sz w:val="20"/>
          <w:szCs w:val="20"/>
        </w:rPr>
      </w:pPr>
      <w:r w:rsidRPr="00F701E5">
        <w:rPr>
          <w:rFonts w:ascii="Garamond" w:hAnsi="Garamond"/>
          <w:spacing w:val="2"/>
          <w:sz w:val="20"/>
          <w:szCs w:val="20"/>
        </w:rPr>
        <w:t xml:space="preserve">à souligner de l'usage du « </w:t>
      </w:r>
      <w:r w:rsidRPr="00F701E5">
        <w:rPr>
          <w:rFonts w:ascii="Garamond" w:hAnsi="Garamond" w:cs="Times New Roman"/>
          <w:i/>
          <w:spacing w:val="2"/>
          <w:sz w:val="20"/>
          <w:szCs w:val="20"/>
        </w:rPr>
        <w:t>ça parle</w:t>
      </w:r>
      <w:r w:rsidRPr="00F701E5">
        <w:rPr>
          <w:rFonts w:ascii="Garamond" w:hAnsi="Garamond"/>
          <w:spacing w:val="2"/>
          <w:sz w:val="20"/>
          <w:szCs w:val="20"/>
        </w:rPr>
        <w:t xml:space="preserve"> » que je n'ai jamais employé en ce sens. Je veux dire que « </w:t>
      </w:r>
      <w:r w:rsidRPr="00F701E5">
        <w:rPr>
          <w:rFonts w:ascii="Garamond" w:hAnsi="Garamond" w:cs="Times New Roman"/>
          <w:i/>
          <w:spacing w:val="2"/>
          <w:sz w:val="20"/>
          <w:szCs w:val="20"/>
        </w:rPr>
        <w:t>ça parle</w:t>
      </w:r>
      <w:r w:rsidRPr="00F701E5">
        <w:rPr>
          <w:rFonts w:ascii="Garamond" w:hAnsi="Garamond"/>
          <w:spacing w:val="2"/>
          <w:sz w:val="20"/>
          <w:szCs w:val="20"/>
        </w:rPr>
        <w:t xml:space="preserve"> », c'est un mo</w:t>
      </w:r>
      <w:r w:rsidR="00492390">
        <w:rPr>
          <w:rFonts w:ascii="Garamond" w:hAnsi="Garamond"/>
          <w:spacing w:val="2"/>
          <w:sz w:val="20"/>
          <w:szCs w:val="20"/>
        </w:rPr>
        <w:t xml:space="preserve">ment d'interrogation chez moi. </w:t>
      </w:r>
      <w:r w:rsidRPr="00F701E5">
        <w:rPr>
          <w:rFonts w:ascii="Garamond" w:hAnsi="Garamond"/>
          <w:spacing w:val="2"/>
          <w:sz w:val="20"/>
          <w:szCs w:val="20"/>
        </w:rPr>
        <w:t xml:space="preserve">« </w:t>
      </w:r>
      <w:r w:rsidRPr="00F701E5">
        <w:rPr>
          <w:rFonts w:ascii="Garamond" w:hAnsi="Garamond" w:cs="Times New Roman"/>
          <w:i/>
          <w:sz w:val="20"/>
          <w:szCs w:val="20"/>
        </w:rPr>
        <w:t>Ça</w:t>
      </w:r>
      <w:r w:rsidRPr="00F701E5">
        <w:rPr>
          <w:rFonts w:ascii="Garamond" w:hAnsi="Garamond" w:cs="Times New Roman"/>
          <w:i/>
          <w:spacing w:val="2"/>
          <w:sz w:val="20"/>
          <w:szCs w:val="20"/>
        </w:rPr>
        <w:t xml:space="preserve"> parle</w:t>
      </w:r>
      <w:r w:rsidRPr="00F701E5">
        <w:rPr>
          <w:rFonts w:ascii="Garamond" w:hAnsi="Garamond"/>
          <w:spacing w:val="2"/>
          <w:sz w:val="20"/>
          <w:szCs w:val="20"/>
        </w:rPr>
        <w:t xml:space="preserve"> », c'est comme ça que ça à l'air de se présenter, mais c'est tout de même la question, non pas « </w:t>
      </w:r>
      <w:r w:rsidRPr="00F701E5">
        <w:rPr>
          <w:rFonts w:ascii="Garamond" w:hAnsi="Garamond" w:cs="Times New Roman"/>
          <w:i/>
          <w:spacing w:val="2"/>
          <w:sz w:val="20"/>
          <w:szCs w:val="20"/>
        </w:rPr>
        <w:t>ça parle à qui ?</w:t>
      </w:r>
      <w:r w:rsidRPr="00F701E5">
        <w:rPr>
          <w:rFonts w:ascii="Garamond" w:hAnsi="Garamond"/>
          <w:spacing w:val="2"/>
          <w:sz w:val="20"/>
          <w:szCs w:val="20"/>
        </w:rPr>
        <w:t xml:space="preserve"> » qui est la question qui vous importe, mais la question « </w:t>
      </w:r>
      <w:r w:rsidRPr="00F701E5">
        <w:rPr>
          <w:rFonts w:ascii="Garamond" w:hAnsi="Garamond" w:cs="Times New Roman"/>
          <w:i/>
          <w:spacing w:val="2"/>
          <w:sz w:val="20"/>
          <w:szCs w:val="20"/>
        </w:rPr>
        <w:t>qui parle</w:t>
      </w:r>
      <w:r w:rsidR="0067452B" w:rsidRPr="00F701E5">
        <w:rPr>
          <w:rFonts w:ascii="Garamond" w:hAnsi="Garamond" w:cs="Times New Roman"/>
          <w:i/>
          <w:spacing w:val="2"/>
          <w:sz w:val="20"/>
          <w:szCs w:val="20"/>
        </w:rPr>
        <w:t xml:space="preserve"> </w:t>
      </w:r>
      <w:r w:rsidRPr="00F701E5">
        <w:rPr>
          <w:rFonts w:ascii="Garamond" w:hAnsi="Garamond" w:cs="Times New Roman"/>
          <w:i/>
          <w:spacing w:val="2"/>
          <w:sz w:val="20"/>
          <w:szCs w:val="20"/>
        </w:rPr>
        <w:t>?</w:t>
      </w:r>
      <w:r w:rsidRPr="00F701E5">
        <w:rPr>
          <w:rFonts w:ascii="Garamond" w:hAnsi="Garamond"/>
          <w:spacing w:val="2"/>
          <w:sz w:val="20"/>
          <w:szCs w:val="20"/>
        </w:rPr>
        <w:t xml:space="preserve"> » pour moi est toujours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la question que j'ai accentuée. </w:t>
      </w:r>
    </w:p>
    <w:p w:rsidR="0067452B" w:rsidRPr="00F701E5" w:rsidRDefault="0067452B">
      <w:pPr>
        <w:pStyle w:val="Corpsdetexte"/>
        <w:rPr>
          <w:rFonts w:ascii="Garamond" w:hAnsi="Garamond"/>
          <w:spacing w:val="2"/>
          <w:sz w:val="20"/>
          <w:szCs w:val="20"/>
        </w:rPr>
      </w:pPr>
    </w:p>
    <w:p w:rsidR="00492390" w:rsidRDefault="00665BF0">
      <w:pPr>
        <w:pStyle w:val="Corpsdetexte"/>
        <w:rPr>
          <w:rFonts w:ascii="Garamond" w:hAnsi="Garamond"/>
          <w:spacing w:val="2"/>
          <w:sz w:val="20"/>
          <w:szCs w:val="20"/>
        </w:rPr>
      </w:pPr>
      <w:r w:rsidRPr="00F701E5">
        <w:rPr>
          <w:rFonts w:ascii="Garamond" w:hAnsi="Garamond"/>
          <w:spacing w:val="2"/>
          <w:sz w:val="20"/>
          <w:szCs w:val="20"/>
        </w:rPr>
        <w:t>En fait, dans l'analyse, c'est</w:t>
      </w:r>
      <w:r w:rsidR="00492390">
        <w:rPr>
          <w:rFonts w:ascii="Garamond" w:hAnsi="Garamond"/>
          <w:spacing w:val="2"/>
          <w:sz w:val="20"/>
          <w:szCs w:val="20"/>
        </w:rPr>
        <w:t>-</w:t>
      </w:r>
      <w:r w:rsidRPr="00F701E5">
        <w:rPr>
          <w:rFonts w:ascii="Garamond" w:hAnsi="Garamond"/>
          <w:spacing w:val="2"/>
          <w:sz w:val="20"/>
          <w:szCs w:val="20"/>
        </w:rPr>
        <w:t>à</w:t>
      </w:r>
      <w:r w:rsidR="00492390">
        <w:rPr>
          <w:rFonts w:ascii="Garamond" w:hAnsi="Garamond"/>
          <w:spacing w:val="2"/>
          <w:sz w:val="20"/>
          <w:szCs w:val="20"/>
        </w:rPr>
        <w:t>-</w:t>
      </w:r>
      <w:r w:rsidRPr="00F701E5">
        <w:rPr>
          <w:rFonts w:ascii="Garamond" w:hAnsi="Garamond"/>
          <w:spacing w:val="2"/>
          <w:sz w:val="20"/>
          <w:szCs w:val="20"/>
        </w:rPr>
        <w:t xml:space="preserve">dire dans la théorie analytique, la formule qui viendrait </w:t>
      </w:r>
      <w:r w:rsidRPr="00F701E5">
        <w:rPr>
          <w:rFonts w:ascii="Garamond" w:hAnsi="Garamond"/>
          <w:i/>
          <w:spacing w:val="2"/>
          <w:sz w:val="20"/>
          <w:szCs w:val="20"/>
        </w:rPr>
        <w:t>très heureusement</w:t>
      </w:r>
      <w:r w:rsidRPr="00F701E5">
        <w:rPr>
          <w:rFonts w:ascii="Garamond" w:hAnsi="Garamond"/>
          <w:spacing w:val="2"/>
          <w:sz w:val="20"/>
          <w:szCs w:val="20"/>
        </w:rPr>
        <w:t xml:space="preserve"> se substi</w:t>
      </w:r>
      <w:r w:rsidRPr="00F701E5">
        <w:rPr>
          <w:rFonts w:ascii="Garamond" w:hAnsi="Garamond"/>
          <w:spacing w:val="2"/>
          <w:sz w:val="20"/>
          <w:szCs w:val="20"/>
        </w:rPr>
        <w:softHyphen/>
        <w:t xml:space="preserve">tuer au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 </w:t>
      </w:r>
      <w:r w:rsidRPr="00F701E5">
        <w:rPr>
          <w:rFonts w:ascii="Garamond" w:hAnsi="Garamond" w:cs="Times New Roman"/>
          <w:i/>
          <w:spacing w:val="2"/>
          <w:sz w:val="20"/>
          <w:szCs w:val="20"/>
        </w:rPr>
        <w:t>ça parle</w:t>
      </w:r>
      <w:r w:rsidRPr="00F701E5">
        <w:rPr>
          <w:rFonts w:ascii="Garamond" w:hAnsi="Garamond"/>
          <w:spacing w:val="2"/>
          <w:sz w:val="20"/>
          <w:szCs w:val="20"/>
        </w:rPr>
        <w:t xml:space="preserve"> » c'est le « </w:t>
      </w:r>
      <w:r w:rsidRPr="00F701E5">
        <w:rPr>
          <w:rFonts w:ascii="Garamond" w:hAnsi="Garamond" w:cs="Times New Roman"/>
          <w:i/>
          <w:spacing w:val="2"/>
          <w:sz w:val="20"/>
          <w:szCs w:val="20"/>
        </w:rPr>
        <w:t>ça dit n'importe quoi</w:t>
      </w:r>
      <w:r w:rsidRPr="00F701E5">
        <w:rPr>
          <w:rFonts w:ascii="Garamond" w:hAnsi="Garamond"/>
          <w:spacing w:val="2"/>
          <w:sz w:val="20"/>
          <w:szCs w:val="20"/>
        </w:rPr>
        <w:t> »</w:t>
      </w:r>
      <w:r w:rsidR="0067452B" w:rsidRPr="00F701E5">
        <w:rPr>
          <w:rFonts w:ascii="Garamond" w:hAnsi="Garamond"/>
          <w:spacing w:val="2"/>
          <w:sz w:val="20"/>
          <w:szCs w:val="20"/>
        </w:rPr>
        <w:t>…</w:t>
      </w:r>
      <w:r w:rsidRPr="00F701E5">
        <w:rPr>
          <w:rFonts w:ascii="Garamond" w:hAnsi="Garamond"/>
          <w:spacing w:val="2"/>
          <w:sz w:val="20"/>
          <w:szCs w:val="20"/>
        </w:rPr>
        <w:t xml:space="preserve"> </w:t>
      </w:r>
      <w:r w:rsidR="0067452B" w:rsidRPr="00F701E5">
        <w:rPr>
          <w:rFonts w:ascii="Garamond" w:hAnsi="Garamond"/>
          <w:spacing w:val="2"/>
          <w:sz w:val="20"/>
          <w:szCs w:val="20"/>
        </w:rPr>
        <w:t>j</w:t>
      </w:r>
      <w:r w:rsidRPr="00F701E5">
        <w:rPr>
          <w:rFonts w:ascii="Garamond" w:hAnsi="Garamond"/>
          <w:spacing w:val="2"/>
          <w:sz w:val="20"/>
          <w:szCs w:val="20"/>
        </w:rPr>
        <w:t>e parle : dans ce qui est écrit</w:t>
      </w:r>
      <w:r w:rsidR="0067452B" w:rsidRPr="00F701E5">
        <w:rPr>
          <w:rFonts w:ascii="Garamond" w:hAnsi="Garamond"/>
          <w:spacing w:val="2"/>
          <w:sz w:val="20"/>
          <w:szCs w:val="20"/>
        </w:rPr>
        <w:t>…</w:t>
      </w:r>
      <w:r w:rsidRPr="00F701E5">
        <w:rPr>
          <w:rFonts w:ascii="Garamond" w:hAnsi="Garamond"/>
          <w:spacing w:val="2"/>
          <w:sz w:val="20"/>
          <w:szCs w:val="20"/>
        </w:rPr>
        <w:t xml:space="preserve">et </w:t>
      </w:r>
      <w:r w:rsidR="0067452B" w:rsidRPr="00F701E5">
        <w:rPr>
          <w:rFonts w:ascii="Garamond" w:hAnsi="Garamond"/>
          <w:spacing w:val="2"/>
          <w:sz w:val="20"/>
          <w:szCs w:val="20"/>
        </w:rPr>
        <w:t xml:space="preserve">« </w:t>
      </w:r>
      <w:r w:rsidR="0067452B" w:rsidRPr="00F701E5">
        <w:rPr>
          <w:rFonts w:ascii="Garamond" w:hAnsi="Garamond" w:cs="Times New Roman"/>
          <w:i/>
          <w:spacing w:val="2"/>
          <w:sz w:val="20"/>
          <w:szCs w:val="20"/>
        </w:rPr>
        <w:t>ça dit n'importe quoi</w:t>
      </w:r>
      <w:r w:rsidR="0067452B" w:rsidRPr="00F701E5">
        <w:rPr>
          <w:rFonts w:ascii="Garamond" w:hAnsi="Garamond"/>
          <w:spacing w:val="2"/>
          <w:sz w:val="20"/>
          <w:szCs w:val="20"/>
        </w:rPr>
        <w:t> »</w:t>
      </w:r>
      <w:r w:rsidRPr="00F701E5">
        <w:rPr>
          <w:rFonts w:ascii="Garamond" w:hAnsi="Garamond"/>
          <w:spacing w:val="2"/>
          <w:sz w:val="20"/>
          <w:szCs w:val="20"/>
        </w:rPr>
        <w:t xml:space="preserve"> pour une simple raison,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w:t>
      </w:r>
      <w:r w:rsidR="00492390">
        <w:rPr>
          <w:rFonts w:ascii="Garamond" w:hAnsi="Garamond"/>
          <w:spacing w:val="2"/>
          <w:sz w:val="20"/>
          <w:szCs w:val="20"/>
        </w:rPr>
        <w:t xml:space="preserve">st que ça se lit en diagonale. </w:t>
      </w:r>
      <w:r w:rsidRPr="00F701E5">
        <w:rPr>
          <w:rFonts w:ascii="Garamond" w:hAnsi="Garamond"/>
          <w:spacing w:val="2"/>
          <w:sz w:val="20"/>
          <w:szCs w:val="20"/>
        </w:rPr>
        <w:t xml:space="preserve">Si ça ne se lisait pas </w:t>
      </w:r>
      <w:r w:rsidRPr="00F701E5">
        <w:rPr>
          <w:rFonts w:ascii="Garamond" w:hAnsi="Garamond"/>
          <w:i/>
          <w:spacing w:val="2"/>
          <w:sz w:val="20"/>
          <w:szCs w:val="20"/>
        </w:rPr>
        <w:t>en diagonale</w:t>
      </w:r>
      <w:r w:rsidRPr="00F701E5">
        <w:rPr>
          <w:rFonts w:ascii="Garamond" w:hAnsi="Garamond"/>
          <w:spacing w:val="2"/>
          <w:sz w:val="20"/>
          <w:szCs w:val="20"/>
        </w:rPr>
        <w:t xml:space="preserve">, enfin je crois que quelqu'un serait arrêté à ce : </w:t>
      </w:r>
    </w:p>
    <w:p w:rsidR="00665BF0" w:rsidRPr="00F701E5" w:rsidRDefault="00665BF0">
      <w:pPr>
        <w:pStyle w:val="Corpsdetexte"/>
        <w:rPr>
          <w:rFonts w:ascii="Garamond" w:hAnsi="Garamond"/>
          <w:spacing w:val="2"/>
          <w:sz w:val="20"/>
          <w:szCs w:val="20"/>
        </w:rPr>
      </w:pPr>
    </w:p>
    <w:p w:rsidR="00665BF0" w:rsidRPr="00F701E5" w:rsidRDefault="00665BF0" w:rsidP="00492390">
      <w:pPr>
        <w:pStyle w:val="Corpsdetexte"/>
        <w:ind w:firstLine="708"/>
        <w:rPr>
          <w:rFonts w:ascii="Garamond" w:hAnsi="Garamond"/>
          <w:spacing w:val="2"/>
          <w:sz w:val="20"/>
          <w:szCs w:val="20"/>
        </w:rPr>
      </w:pPr>
      <w:r w:rsidRPr="00F701E5">
        <w:rPr>
          <w:rFonts w:ascii="Garamond" w:hAnsi="Garamond"/>
          <w:sz w:val="20"/>
          <w:szCs w:val="20"/>
        </w:rPr>
        <w:t xml:space="preserve">« </w:t>
      </w:r>
      <w:r w:rsidRPr="00F701E5">
        <w:rPr>
          <w:rStyle w:val="Accentuation"/>
          <w:rFonts w:ascii="Garamond" w:hAnsi="Garamond" w:cs="Times New Roman"/>
          <w:iCs w:val="0"/>
          <w:sz w:val="20"/>
          <w:szCs w:val="20"/>
        </w:rPr>
        <w:t xml:space="preserve">Car on ne saurait concevoir la fusion de deux êtres finis en un seul être </w:t>
      </w:r>
      <w:r w:rsidRPr="00F701E5">
        <w:rPr>
          <w:rFonts w:ascii="Garamond" w:hAnsi="Garamond" w:cs="Times New Roman"/>
          <w:i/>
          <w:sz w:val="20"/>
          <w:szCs w:val="20"/>
        </w:rPr>
        <w:t>fini</w:t>
      </w:r>
      <w:r w:rsidR="0067452B" w:rsidRPr="00F701E5">
        <w:rPr>
          <w:rFonts w:ascii="Garamond" w:hAnsi="Garamond" w:cs="Times New Roman"/>
          <w:i/>
          <w:sz w:val="20"/>
          <w:szCs w:val="20"/>
        </w:rPr>
        <w:t>.</w:t>
      </w:r>
      <w:r w:rsidRPr="00F701E5">
        <w:rPr>
          <w:rFonts w:ascii="Garamond" w:hAnsi="Garamond"/>
          <w:sz w:val="20"/>
          <w:szCs w:val="20"/>
        </w:rPr>
        <w:t xml:space="preserve"> »</w:t>
      </w:r>
    </w:p>
    <w:p w:rsidR="0067452B" w:rsidRPr="00F701E5" w:rsidRDefault="0067452B">
      <w:pPr>
        <w:pStyle w:val="Corpsdetexte"/>
        <w:rPr>
          <w:rFonts w:ascii="Garamond" w:hAnsi="Garamond"/>
          <w:spacing w:val="2"/>
          <w:sz w:val="20"/>
          <w:szCs w:val="20"/>
        </w:rPr>
      </w:pP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Car rien n'est plus concevable. Je vais vous dire pourquoi vous, vous ne le concevez pas à ce moment</w:t>
      </w:r>
      <w:r w:rsidR="00492390">
        <w:rPr>
          <w:rFonts w:ascii="Garamond" w:hAnsi="Garamond"/>
          <w:spacing w:val="2"/>
          <w:sz w:val="20"/>
          <w:szCs w:val="20"/>
        </w:rPr>
        <w:t>-</w:t>
      </w:r>
      <w:r w:rsidRPr="00F701E5">
        <w:rPr>
          <w:rFonts w:ascii="Garamond" w:hAnsi="Garamond"/>
          <w:spacing w:val="2"/>
          <w:sz w:val="20"/>
          <w:szCs w:val="20"/>
        </w:rPr>
        <w:t xml:space="preserve">là : </w:t>
      </w:r>
    </w:p>
    <w:p w:rsidR="00492390" w:rsidRDefault="00665BF0">
      <w:pPr>
        <w:pStyle w:val="Corpsdetexte"/>
        <w:rPr>
          <w:rFonts w:ascii="Garamond" w:hAnsi="Garamond"/>
          <w:spacing w:val="2"/>
          <w:sz w:val="20"/>
          <w:szCs w:val="20"/>
        </w:rPr>
      </w:pPr>
      <w:r w:rsidRPr="00F701E5">
        <w:rPr>
          <w:rFonts w:ascii="Garamond" w:hAnsi="Garamond"/>
          <w:spacing w:val="2"/>
          <w:sz w:val="20"/>
          <w:szCs w:val="20"/>
        </w:rPr>
        <w:t xml:space="preserve">c'est parce que c'est très légitime pour vous. En effet, vous avez commencé par poser ce processus, cet appareil psychique, qui abolit les limites entre le monde intérieur et le monde extérieur, aussi bien du côté du patient </w:t>
      </w:r>
    </w:p>
    <w:p w:rsidR="00492390" w:rsidRDefault="00665BF0">
      <w:pPr>
        <w:pStyle w:val="Corpsdetexte"/>
        <w:rPr>
          <w:rFonts w:ascii="Garamond" w:hAnsi="Garamond"/>
          <w:spacing w:val="2"/>
          <w:sz w:val="20"/>
          <w:szCs w:val="20"/>
        </w:rPr>
      </w:pPr>
      <w:r w:rsidRPr="00F701E5">
        <w:rPr>
          <w:rFonts w:ascii="Garamond" w:hAnsi="Garamond"/>
          <w:spacing w:val="2"/>
          <w:sz w:val="20"/>
          <w:szCs w:val="20"/>
        </w:rPr>
        <w:t>que du côté de l'analyste. Qu'est</w:t>
      </w:r>
      <w:r w:rsidR="00492390">
        <w:rPr>
          <w:rFonts w:ascii="Garamond" w:hAnsi="Garamond"/>
          <w:spacing w:val="2"/>
          <w:sz w:val="20"/>
          <w:szCs w:val="20"/>
        </w:rPr>
        <w:t>-</w:t>
      </w:r>
      <w:r w:rsidRPr="00F701E5">
        <w:rPr>
          <w:rFonts w:ascii="Garamond" w:hAnsi="Garamond"/>
          <w:spacing w:val="2"/>
          <w:sz w:val="20"/>
          <w:szCs w:val="20"/>
        </w:rPr>
        <w:t>ce que ça veut dire</w:t>
      </w:r>
      <w:r w:rsidR="0067452B" w:rsidRPr="00F701E5">
        <w:rPr>
          <w:rFonts w:ascii="Garamond" w:hAnsi="Garamond"/>
          <w:spacing w:val="2"/>
          <w:sz w:val="20"/>
          <w:szCs w:val="20"/>
        </w:rPr>
        <w:t xml:space="preserve"> </w:t>
      </w:r>
      <w:r w:rsidRPr="00F701E5">
        <w:rPr>
          <w:rFonts w:ascii="Garamond" w:hAnsi="Garamond"/>
          <w:spacing w:val="2"/>
          <w:sz w:val="20"/>
          <w:szCs w:val="20"/>
        </w:rPr>
        <w:t xml:space="preserve">? Ça veut dire que ce problème de l'intérieur et de l'extérieur </w:t>
      </w:r>
    </w:p>
    <w:p w:rsidR="00665BF0" w:rsidRPr="00492390" w:rsidRDefault="00665BF0">
      <w:pPr>
        <w:pStyle w:val="Corpsdetexte"/>
        <w:rPr>
          <w:rFonts w:ascii="Garamond" w:hAnsi="Garamond"/>
          <w:spacing w:val="2"/>
          <w:sz w:val="20"/>
          <w:szCs w:val="20"/>
        </w:rPr>
      </w:pPr>
      <w:r w:rsidRPr="00F701E5">
        <w:rPr>
          <w:rFonts w:ascii="Garamond" w:hAnsi="Garamond"/>
          <w:spacing w:val="2"/>
          <w:sz w:val="20"/>
          <w:szCs w:val="20"/>
        </w:rPr>
        <w:t>est en effet quelque chose qui est tout à fait au premier plan de votre préoccupation.</w:t>
      </w:r>
      <w:r w:rsidRPr="00F701E5">
        <w:rPr>
          <w:rFonts w:ascii="Garamond" w:hAnsi="Garamond"/>
          <w:sz w:val="20"/>
          <w:szCs w:val="20"/>
        </w:rPr>
        <w:t xml:space="preserve"> </w:t>
      </w:r>
    </w:p>
    <w:p w:rsidR="0067452B" w:rsidRPr="00F701E5" w:rsidRDefault="0067452B">
      <w:pPr>
        <w:pStyle w:val="Corpsdetexte"/>
        <w:rPr>
          <w:rFonts w:ascii="Garamond" w:hAnsi="Garamond"/>
          <w:sz w:val="20"/>
          <w:szCs w:val="20"/>
        </w:rPr>
      </w:pPr>
    </w:p>
    <w:p w:rsidR="00492390" w:rsidRDefault="00665BF0">
      <w:pPr>
        <w:pStyle w:val="Corpsdetexte"/>
        <w:rPr>
          <w:rFonts w:ascii="Garamond" w:hAnsi="Garamond"/>
          <w:sz w:val="20"/>
          <w:szCs w:val="20"/>
        </w:rPr>
      </w:pPr>
      <w:r w:rsidRPr="00F701E5">
        <w:rPr>
          <w:rFonts w:ascii="Garamond" w:hAnsi="Garamond"/>
          <w:sz w:val="20"/>
          <w:szCs w:val="20"/>
        </w:rPr>
        <w:t xml:space="preserve">Et tout ce que j'ai fait cette année comme effort pour vous apporter une topologie, c'est pour vous rendre compte </w:t>
      </w:r>
    </w:p>
    <w:p w:rsidR="00492390" w:rsidRDefault="00665BF0">
      <w:pPr>
        <w:pStyle w:val="Corpsdetexte"/>
        <w:rPr>
          <w:rFonts w:ascii="Garamond" w:hAnsi="Garamond"/>
          <w:sz w:val="20"/>
          <w:szCs w:val="20"/>
        </w:rPr>
      </w:pPr>
      <w:r w:rsidRPr="00F701E5">
        <w:rPr>
          <w:rFonts w:ascii="Garamond" w:hAnsi="Garamond"/>
          <w:sz w:val="20"/>
          <w:szCs w:val="20"/>
        </w:rPr>
        <w:t xml:space="preserve">disons d'une « forme » qui permet de concevoir justement ces sortes, si on peut dire, d'anomalies appréhensibles </w:t>
      </w:r>
    </w:p>
    <w:p w:rsidR="0067452B" w:rsidRPr="00F701E5" w:rsidRDefault="00665BF0">
      <w:pPr>
        <w:pStyle w:val="Corpsdetexte"/>
        <w:rPr>
          <w:rFonts w:ascii="Garamond" w:hAnsi="Garamond"/>
          <w:sz w:val="20"/>
          <w:szCs w:val="20"/>
        </w:rPr>
      </w:pPr>
      <w:r w:rsidRPr="00F701E5">
        <w:rPr>
          <w:rFonts w:ascii="Garamond" w:hAnsi="Garamond"/>
          <w:sz w:val="20"/>
          <w:szCs w:val="20"/>
        </w:rPr>
        <w:t xml:space="preserve">qui sont les nôtres à propos de ces problèmes de l'intérieur et de l'extérieur. </w:t>
      </w:r>
    </w:p>
    <w:p w:rsidR="0067452B" w:rsidRPr="00F701E5" w:rsidRDefault="0067452B">
      <w:pPr>
        <w:pStyle w:val="Corpsdetexte"/>
        <w:rPr>
          <w:rFonts w:ascii="Garamond" w:hAnsi="Garamond"/>
          <w:sz w:val="20"/>
          <w:szCs w:val="20"/>
        </w:rPr>
      </w:pPr>
    </w:p>
    <w:p w:rsidR="00665BF0" w:rsidRPr="00F701E5" w:rsidRDefault="00665BF0">
      <w:pPr>
        <w:pStyle w:val="Corpsdetexte"/>
        <w:rPr>
          <w:rFonts w:ascii="Garamond" w:hAnsi="Garamond"/>
          <w:sz w:val="20"/>
          <w:szCs w:val="20"/>
        </w:rPr>
      </w:pPr>
      <w:r w:rsidRPr="00F701E5">
        <w:rPr>
          <w:rFonts w:ascii="Garamond" w:hAnsi="Garamond"/>
          <w:sz w:val="20"/>
          <w:szCs w:val="20"/>
        </w:rPr>
        <w:t>Seulement, comme c'est la seule chose qui justifie votre texte à cette date, disons comme pour… vous remarquez qu'il y a</w:t>
      </w:r>
      <w:r w:rsidR="00492390">
        <w:rPr>
          <w:rFonts w:ascii="Garamond" w:hAnsi="Garamond"/>
          <w:sz w:val="20"/>
          <w:szCs w:val="20"/>
        </w:rPr>
        <w:t>,</w:t>
      </w:r>
    </w:p>
    <w:p w:rsidR="00665BF0" w:rsidRPr="00F701E5" w:rsidRDefault="00665BF0">
      <w:pPr>
        <w:pStyle w:val="Corpsdetexte"/>
        <w:rPr>
          <w:rFonts w:ascii="Garamond" w:hAnsi="Garamond"/>
          <w:sz w:val="20"/>
          <w:szCs w:val="20"/>
        </w:rPr>
      </w:pPr>
      <w:r w:rsidRPr="00F701E5">
        <w:rPr>
          <w:rFonts w:ascii="Garamond" w:hAnsi="Garamond"/>
          <w:sz w:val="20"/>
          <w:szCs w:val="20"/>
        </w:rPr>
        <w:t>à un moment quelconque que vous supposez n'être pas basalement celui de la situation analytique</w:t>
      </w:r>
      <w:r w:rsidR="00492390">
        <w:rPr>
          <w:rFonts w:ascii="Garamond" w:hAnsi="Garamond"/>
          <w:sz w:val="20"/>
          <w:szCs w:val="20"/>
        </w:rPr>
        <w:t xml:space="preserve">, </w:t>
      </w:r>
      <w:r w:rsidRPr="00F701E5">
        <w:rPr>
          <w:rFonts w:ascii="Garamond" w:hAnsi="Garamond"/>
          <w:sz w:val="20"/>
          <w:szCs w:val="20"/>
        </w:rPr>
        <w:t>il y a quelque façon équivalente entre cet intérieur et cet extérieur</w:t>
      </w:r>
      <w:r w:rsidR="0067452B" w:rsidRPr="00F701E5">
        <w:rPr>
          <w:rFonts w:ascii="Garamond" w:hAnsi="Garamond"/>
          <w:sz w:val="20"/>
          <w:szCs w:val="20"/>
        </w:rPr>
        <w:t>.</w:t>
      </w:r>
      <w:r w:rsidRPr="00F701E5">
        <w:rPr>
          <w:rFonts w:ascii="Garamond" w:hAnsi="Garamond"/>
          <w:sz w:val="20"/>
          <w:szCs w:val="20"/>
        </w:rPr>
        <w:t xml:space="preserve"> </w:t>
      </w:r>
      <w:r w:rsidR="0067452B" w:rsidRPr="00F701E5">
        <w:rPr>
          <w:rFonts w:ascii="Garamond" w:hAnsi="Garamond"/>
          <w:sz w:val="20"/>
          <w:szCs w:val="20"/>
        </w:rPr>
        <w:t>I</w:t>
      </w:r>
      <w:r w:rsidRPr="00F701E5">
        <w:rPr>
          <w:rFonts w:ascii="Garamond" w:hAnsi="Garamond"/>
          <w:sz w:val="20"/>
          <w:szCs w:val="20"/>
        </w:rPr>
        <w:t xml:space="preserve">l en résulte que vous pensez…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et là, au nom même de cette espèce d'usage propédeutique : on demande de faire des choses </w:t>
      </w:r>
    </w:p>
    <w:p w:rsidR="00665BF0" w:rsidRPr="00F701E5" w:rsidRDefault="00665BF0">
      <w:pPr>
        <w:pStyle w:val="Corpsdetexte"/>
        <w:rPr>
          <w:rFonts w:ascii="Garamond" w:hAnsi="Garamond"/>
          <w:sz w:val="20"/>
          <w:szCs w:val="20"/>
        </w:rPr>
      </w:pPr>
      <w:r w:rsidRPr="00F701E5">
        <w:rPr>
          <w:rFonts w:ascii="Garamond" w:hAnsi="Garamond"/>
          <w:sz w:val="20"/>
          <w:szCs w:val="20"/>
        </w:rPr>
        <w:t>…vous pensez « </w:t>
      </w:r>
      <w:r w:rsidRPr="00F701E5">
        <w:rPr>
          <w:rFonts w:ascii="Garamond" w:hAnsi="Garamond" w:cs="Times New Roman"/>
          <w:i/>
          <w:sz w:val="20"/>
          <w:szCs w:val="20"/>
        </w:rPr>
        <w:t>sphère</w:t>
      </w:r>
      <w:r w:rsidRPr="00F701E5">
        <w:rPr>
          <w:rFonts w:ascii="Garamond" w:hAnsi="Garamond"/>
          <w:sz w:val="20"/>
          <w:szCs w:val="20"/>
        </w:rPr>
        <w:t xml:space="preserve"> » et c'est vrai qu'en un certain sens, comme je vous l'ai fait remarquer, simplement à propos du cercle, on peut penser </w:t>
      </w:r>
      <w:r w:rsidRPr="00492390">
        <w:rPr>
          <w:rFonts w:ascii="Garamond" w:hAnsi="Garamond"/>
          <w:i/>
          <w:sz w:val="20"/>
          <w:szCs w:val="20"/>
        </w:rPr>
        <w:t>topologiquement</w:t>
      </w:r>
      <w:r w:rsidRPr="00F701E5">
        <w:rPr>
          <w:rFonts w:ascii="Garamond" w:hAnsi="Garamond"/>
          <w:sz w:val="20"/>
          <w:szCs w:val="20"/>
        </w:rPr>
        <w:t xml:space="preserve"> la sphère comme enveloppant ce qui est à l'exté</w:t>
      </w:r>
      <w:r w:rsidRPr="00F701E5">
        <w:rPr>
          <w:rFonts w:ascii="Garamond" w:hAnsi="Garamond"/>
          <w:sz w:val="20"/>
          <w:szCs w:val="20"/>
        </w:rPr>
        <w:softHyphen/>
        <w:t>rieur de même qu'on peut dire, n’est</w:t>
      </w:r>
      <w:r w:rsidR="00492390">
        <w:rPr>
          <w:rFonts w:ascii="Garamond" w:hAnsi="Garamond"/>
          <w:sz w:val="20"/>
          <w:szCs w:val="20"/>
        </w:rPr>
        <w:t>-</w:t>
      </w:r>
      <w:r w:rsidRPr="00F701E5">
        <w:rPr>
          <w:rFonts w:ascii="Garamond" w:hAnsi="Garamond"/>
          <w:sz w:val="20"/>
          <w:szCs w:val="20"/>
        </w:rPr>
        <w:t xml:space="preserve">ce pas… </w:t>
      </w:r>
    </w:p>
    <w:p w:rsidR="00665BF0" w:rsidRPr="00F701E5" w:rsidRDefault="00665BF0">
      <w:pPr>
        <w:pStyle w:val="Corpsdetexte"/>
        <w:ind w:left="708"/>
        <w:rPr>
          <w:rFonts w:ascii="Garamond" w:hAnsi="Garamond"/>
          <w:sz w:val="20"/>
          <w:szCs w:val="20"/>
        </w:rPr>
      </w:pPr>
      <w:r w:rsidRPr="00F701E5">
        <w:rPr>
          <w:rFonts w:ascii="Garamond" w:hAnsi="Garamond"/>
          <w:sz w:val="20"/>
          <w:szCs w:val="20"/>
        </w:rPr>
        <w:t xml:space="preserve">puisqu'il suffit simplement de placer cette sphère quelque part, dans un quatrième plan </w:t>
      </w:r>
    </w:p>
    <w:p w:rsidR="00275DF2" w:rsidRDefault="00665BF0">
      <w:pPr>
        <w:pStyle w:val="Corpsdetexte"/>
        <w:rPr>
          <w:rFonts w:ascii="Garamond" w:hAnsi="Garamond"/>
          <w:sz w:val="20"/>
          <w:szCs w:val="20"/>
        </w:rPr>
      </w:pPr>
      <w:r w:rsidRPr="00F701E5">
        <w:rPr>
          <w:rFonts w:ascii="Garamond" w:hAnsi="Garamond"/>
          <w:sz w:val="20"/>
          <w:szCs w:val="20"/>
        </w:rPr>
        <w:t>…même si vous placez un cercle sur la sphère, en fait vous délimitez deux zones de la sphère qui sont également à l'intérieur du cercle. Prenez le globe terrestre, faites un large X , si vous le faites à l'équateur : où est l'extérieur, où est l'intérieur</w:t>
      </w:r>
      <w:r w:rsidR="00275DF2">
        <w:rPr>
          <w:rFonts w:ascii="Garamond" w:hAnsi="Garamond"/>
          <w:sz w:val="20"/>
          <w:szCs w:val="20"/>
        </w:rPr>
        <w:t xml:space="preserve"> </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r w:rsidRPr="00F701E5">
        <w:rPr>
          <w:rFonts w:ascii="Garamond" w:hAnsi="Garamond"/>
          <w:sz w:val="20"/>
          <w:szCs w:val="20"/>
        </w:rPr>
        <w:t>Ils sont équivalents, vous avez compris.</w:t>
      </w:r>
    </w:p>
    <w:p w:rsidR="00665BF0" w:rsidRPr="00F701E5" w:rsidRDefault="00665BF0">
      <w:pPr>
        <w:pStyle w:val="Corpsdetexte"/>
        <w:rPr>
          <w:rFonts w:ascii="Garamond" w:hAnsi="Garamond"/>
          <w:sz w:val="20"/>
          <w:szCs w:val="20"/>
        </w:rPr>
      </w:pPr>
    </w:p>
    <w:p w:rsidR="0067452B" w:rsidRPr="00F701E5" w:rsidRDefault="00665BF0">
      <w:pPr>
        <w:pStyle w:val="Corpsdetexte"/>
        <w:rPr>
          <w:rFonts w:ascii="Garamond" w:hAnsi="Garamond"/>
          <w:spacing w:val="12"/>
          <w:sz w:val="20"/>
          <w:szCs w:val="20"/>
        </w:rPr>
      </w:pPr>
      <w:r w:rsidRPr="00F701E5">
        <w:rPr>
          <w:rStyle w:val="lev"/>
          <w:rFonts w:ascii="Garamond" w:hAnsi="Garamond"/>
          <w:b w:val="0"/>
          <w:bCs w:val="0"/>
          <w:spacing w:val="12"/>
          <w:sz w:val="20"/>
          <w:szCs w:val="20"/>
        </w:rPr>
        <w:t>STEIN …</w:t>
      </w:r>
      <w:r w:rsidRPr="00F701E5">
        <w:rPr>
          <w:rFonts w:ascii="Garamond" w:hAnsi="Garamond"/>
          <w:spacing w:val="12"/>
          <w:sz w:val="20"/>
          <w:szCs w:val="20"/>
        </w:rPr>
        <w:t xml:space="preserve"> </w:t>
      </w:r>
    </w:p>
    <w:p w:rsidR="00665BF0" w:rsidRPr="00F701E5" w:rsidRDefault="00665BF0">
      <w:pPr>
        <w:pStyle w:val="Corpsdetexte"/>
        <w:rPr>
          <w:rFonts w:ascii="Garamond" w:hAnsi="Garamond"/>
          <w:spacing w:val="12"/>
          <w:sz w:val="20"/>
          <w:szCs w:val="20"/>
        </w:rPr>
      </w:pPr>
    </w:p>
    <w:p w:rsidR="00665BF0" w:rsidRPr="00F701E5" w:rsidRDefault="00665BF0">
      <w:pPr>
        <w:pStyle w:val="Corpsdetexte"/>
        <w:rPr>
          <w:rFonts w:ascii="Garamond" w:hAnsi="Garamond"/>
          <w:spacing w:val="12"/>
          <w:sz w:val="20"/>
          <w:szCs w:val="20"/>
        </w:rPr>
      </w:pPr>
      <w:r w:rsidRPr="00F701E5">
        <w:rPr>
          <w:rStyle w:val="lev"/>
          <w:rFonts w:ascii="Garamond" w:hAnsi="Garamond"/>
          <w:b w:val="0"/>
          <w:bCs w:val="0"/>
          <w:spacing w:val="12"/>
          <w:sz w:val="20"/>
          <w:szCs w:val="20"/>
        </w:rPr>
        <w:t>LACAN</w:t>
      </w:r>
      <w:r w:rsidRPr="00F701E5">
        <w:rPr>
          <w:rFonts w:ascii="Garamond" w:hAnsi="Garamond"/>
          <w:spacing w:val="12"/>
          <w:sz w:val="20"/>
          <w:szCs w:val="20"/>
        </w:rPr>
        <w:t xml:space="preserve"> </w:t>
      </w:r>
    </w:p>
    <w:p w:rsidR="00665BF0" w:rsidRPr="00F701E5" w:rsidRDefault="00665BF0">
      <w:pPr>
        <w:pStyle w:val="Corpsdetexte"/>
        <w:rPr>
          <w:rFonts w:ascii="Garamond" w:hAnsi="Garamond"/>
          <w:spacing w:val="2"/>
          <w:sz w:val="20"/>
          <w:szCs w:val="20"/>
        </w:rPr>
      </w:pPr>
    </w:p>
    <w:p w:rsidR="00DA2D39" w:rsidRDefault="00665BF0">
      <w:pPr>
        <w:pStyle w:val="Corpsdetexte"/>
        <w:rPr>
          <w:rFonts w:ascii="Garamond" w:hAnsi="Garamond"/>
          <w:spacing w:val="2"/>
          <w:sz w:val="20"/>
          <w:szCs w:val="20"/>
        </w:rPr>
      </w:pPr>
      <w:r w:rsidRPr="00F701E5">
        <w:rPr>
          <w:rFonts w:ascii="Garamond" w:hAnsi="Garamond"/>
          <w:spacing w:val="2"/>
          <w:sz w:val="20"/>
          <w:szCs w:val="20"/>
        </w:rPr>
        <w:t xml:space="preserve">Justement, mon cher, c'est de ça qu'il s'agit. </w:t>
      </w:r>
      <w:r w:rsidRPr="00F701E5">
        <w:rPr>
          <w:rFonts w:ascii="Garamond" w:hAnsi="Garamond"/>
          <w:sz w:val="20"/>
          <w:szCs w:val="20"/>
        </w:rPr>
        <w:t>À</w:t>
      </w:r>
      <w:r w:rsidRPr="00F701E5">
        <w:rPr>
          <w:rFonts w:ascii="Garamond" w:hAnsi="Garamond"/>
          <w:spacing w:val="2"/>
          <w:sz w:val="20"/>
          <w:szCs w:val="20"/>
        </w:rPr>
        <w:t xml:space="preserve"> partir du moment où vous pensez les choses ainsi, il n'y a pas du tout passage, mais équi</w:t>
      </w:r>
      <w:r w:rsidRPr="00F701E5">
        <w:rPr>
          <w:rFonts w:ascii="Garamond" w:hAnsi="Garamond"/>
          <w:spacing w:val="2"/>
          <w:sz w:val="20"/>
          <w:szCs w:val="20"/>
        </w:rPr>
        <w:softHyphen/>
        <w:t>valence. Vous posez l'équivalence de ce qui est à l'intérieur et de ce qui est à l'ex</w:t>
      </w:r>
      <w:r w:rsidRPr="00F701E5">
        <w:rPr>
          <w:rFonts w:ascii="Garamond" w:hAnsi="Garamond"/>
          <w:spacing w:val="2"/>
          <w:sz w:val="20"/>
          <w:szCs w:val="20"/>
        </w:rPr>
        <w:softHyphen/>
        <w:t xml:space="preserve">térieur, </w:t>
      </w:r>
    </w:p>
    <w:p w:rsidR="00DA2D39" w:rsidRDefault="00665BF0">
      <w:pPr>
        <w:pStyle w:val="Corpsdetexte"/>
        <w:rPr>
          <w:rFonts w:ascii="Garamond" w:hAnsi="Garamond"/>
          <w:spacing w:val="2"/>
          <w:sz w:val="20"/>
          <w:szCs w:val="20"/>
        </w:rPr>
      </w:pPr>
      <w:r w:rsidRPr="00F701E5">
        <w:rPr>
          <w:rFonts w:ascii="Garamond" w:hAnsi="Garamond"/>
          <w:spacing w:val="2"/>
          <w:sz w:val="20"/>
          <w:szCs w:val="20"/>
        </w:rPr>
        <w:t xml:space="preserve">et c'est pourquoi à partir de là s'il y en a un autre qui est ici, la même équivalence étant posée, ces deux êtres finis en effet, </w:t>
      </w:r>
    </w:p>
    <w:p w:rsidR="00275DF2" w:rsidRPr="00F701E5" w:rsidRDefault="00665BF0">
      <w:pPr>
        <w:pStyle w:val="Corpsdetexte"/>
        <w:rPr>
          <w:rFonts w:ascii="Garamond" w:hAnsi="Garamond"/>
          <w:spacing w:val="2"/>
          <w:sz w:val="20"/>
          <w:szCs w:val="20"/>
        </w:rPr>
      </w:pPr>
      <w:r w:rsidRPr="00F701E5">
        <w:rPr>
          <w:rFonts w:ascii="Garamond" w:hAnsi="Garamond"/>
          <w:spacing w:val="2"/>
          <w:sz w:val="20"/>
          <w:szCs w:val="20"/>
        </w:rPr>
        <w:t>eux ne peuvent se fondre</w:t>
      </w:r>
      <w:r w:rsidR="0067452B" w:rsidRPr="00F701E5">
        <w:rPr>
          <w:rFonts w:ascii="Garamond" w:hAnsi="Garamond"/>
          <w:spacing w:val="2"/>
          <w:sz w:val="20"/>
          <w:szCs w:val="20"/>
        </w:rPr>
        <w:t> :</w:t>
      </w:r>
      <w:r w:rsidRPr="00F701E5">
        <w:rPr>
          <w:rFonts w:ascii="Garamond" w:hAnsi="Garamond"/>
          <w:spacing w:val="2"/>
          <w:sz w:val="20"/>
          <w:szCs w:val="20"/>
        </w:rPr>
        <w:t xml:space="preserve"> </w:t>
      </w:r>
    </w:p>
    <w:p w:rsidR="00275DF2" w:rsidRDefault="00665BF0" w:rsidP="000D3C3F">
      <w:pPr>
        <w:pStyle w:val="Corpsdetexte"/>
        <w:numPr>
          <w:ilvl w:val="0"/>
          <w:numId w:val="151"/>
        </w:numPr>
        <w:rPr>
          <w:rFonts w:ascii="Garamond" w:hAnsi="Garamond"/>
          <w:spacing w:val="2"/>
          <w:sz w:val="20"/>
          <w:szCs w:val="20"/>
        </w:rPr>
      </w:pPr>
      <w:r w:rsidRPr="00275DF2">
        <w:rPr>
          <w:rFonts w:ascii="Garamond" w:hAnsi="Garamond"/>
          <w:spacing w:val="2"/>
          <w:sz w:val="20"/>
          <w:szCs w:val="20"/>
        </w:rPr>
        <w:t>premièrement que dans une indifférenciation totale</w:t>
      </w:r>
      <w:r w:rsidR="00275DF2" w:rsidRPr="00275DF2">
        <w:rPr>
          <w:rFonts w:ascii="Garamond" w:hAnsi="Garamond"/>
          <w:spacing w:val="2"/>
          <w:sz w:val="20"/>
          <w:szCs w:val="20"/>
        </w:rPr>
        <w:t>,</w:t>
      </w:r>
    </w:p>
    <w:p w:rsidR="0067452B" w:rsidRPr="00275DF2" w:rsidRDefault="00665BF0" w:rsidP="000D3C3F">
      <w:pPr>
        <w:pStyle w:val="Corpsdetexte"/>
        <w:numPr>
          <w:ilvl w:val="0"/>
          <w:numId w:val="151"/>
        </w:numPr>
        <w:rPr>
          <w:rFonts w:ascii="Garamond" w:hAnsi="Garamond"/>
          <w:spacing w:val="2"/>
          <w:sz w:val="20"/>
          <w:szCs w:val="20"/>
        </w:rPr>
      </w:pPr>
      <w:r w:rsidRPr="00275DF2">
        <w:rPr>
          <w:rFonts w:ascii="Garamond" w:hAnsi="Garamond"/>
          <w:spacing w:val="2"/>
          <w:sz w:val="20"/>
          <w:szCs w:val="20"/>
        </w:rPr>
        <w:t>et deuxièmement qui implique l’infinitude, c'est</w:t>
      </w:r>
      <w:r w:rsidR="00DA2D39">
        <w:rPr>
          <w:rFonts w:ascii="Garamond" w:hAnsi="Garamond"/>
          <w:spacing w:val="2"/>
          <w:sz w:val="20"/>
          <w:szCs w:val="20"/>
        </w:rPr>
        <w:t>-</w:t>
      </w:r>
      <w:r w:rsidRPr="00275DF2">
        <w:rPr>
          <w:rFonts w:ascii="Garamond" w:hAnsi="Garamond"/>
          <w:spacing w:val="2"/>
          <w:sz w:val="20"/>
          <w:szCs w:val="20"/>
        </w:rPr>
        <w:t>à</w:t>
      </w:r>
      <w:r w:rsidR="00DA2D39">
        <w:rPr>
          <w:rFonts w:ascii="Garamond" w:hAnsi="Garamond"/>
          <w:spacing w:val="2"/>
          <w:sz w:val="20"/>
          <w:szCs w:val="20"/>
        </w:rPr>
        <w:t>-</w:t>
      </w:r>
      <w:r w:rsidRPr="00275DF2">
        <w:rPr>
          <w:rFonts w:ascii="Garamond" w:hAnsi="Garamond"/>
          <w:spacing w:val="2"/>
          <w:sz w:val="20"/>
          <w:szCs w:val="20"/>
        </w:rPr>
        <w:t>dire l'extension au monde de leur confusion entre eux.</w:t>
      </w:r>
    </w:p>
    <w:p w:rsidR="00665BF0" w:rsidRPr="00F701E5" w:rsidRDefault="00665BF0" w:rsidP="0067452B">
      <w:pPr>
        <w:pStyle w:val="Corpsdetexte"/>
        <w:ind w:left="720"/>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C'est tout au moins ce que vous écrivez.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STEIN</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Je vous en supplie, non, je pense que ce dont il est question là dans mon esprit ce n'est pas de </w:t>
      </w:r>
      <w:r w:rsidRPr="00275DF2">
        <w:rPr>
          <w:rFonts w:ascii="Garamond" w:hAnsi="Garamond"/>
          <w:i/>
          <w:spacing w:val="2"/>
          <w:sz w:val="20"/>
          <w:szCs w:val="20"/>
        </w:rPr>
        <w:t>l'équivalence entre l'intérieur et l'extérieur</w:t>
      </w:r>
      <w:r w:rsidRPr="00F701E5">
        <w:rPr>
          <w:rFonts w:ascii="Garamond" w:hAnsi="Garamond"/>
          <w:spacing w:val="2"/>
          <w:sz w:val="20"/>
          <w:szCs w:val="20"/>
        </w:rPr>
        <w:t xml:space="preserve"> mais l'uni</w:t>
      </w:r>
      <w:r w:rsidRPr="00F701E5">
        <w:rPr>
          <w:rFonts w:ascii="Garamond" w:hAnsi="Garamond"/>
          <w:spacing w:val="2"/>
          <w:sz w:val="20"/>
          <w:szCs w:val="20"/>
        </w:rPr>
        <w:softHyphen/>
        <w:t>té qui résulte de l'abolition de la limite, par conséquent, si on voulait faire une figuration de sphère…</w:t>
      </w:r>
    </w:p>
    <w:p w:rsidR="00665BF0" w:rsidRPr="00F701E5" w:rsidRDefault="00665BF0">
      <w:pPr>
        <w:pStyle w:val="Corpsdetexte"/>
        <w:rPr>
          <w:rFonts w:ascii="Garamond" w:hAnsi="Garamond"/>
          <w:sz w:val="20"/>
          <w:szCs w:val="20"/>
        </w:rPr>
      </w:pPr>
    </w:p>
    <w:p w:rsidR="00665BF0" w:rsidRPr="00F701E5" w:rsidRDefault="00665BF0">
      <w:pPr>
        <w:pStyle w:val="Corpsdetexte"/>
        <w:rPr>
          <w:rStyle w:val="lev"/>
          <w:rFonts w:ascii="Garamond" w:hAnsi="Garamond"/>
          <w:b w:val="0"/>
          <w:bCs w:val="0"/>
          <w:spacing w:val="2"/>
          <w:sz w:val="20"/>
          <w:szCs w:val="20"/>
        </w:rPr>
      </w:pPr>
      <w:r w:rsidRPr="00F701E5">
        <w:rPr>
          <w:rStyle w:val="lev"/>
          <w:rFonts w:ascii="Garamond" w:hAnsi="Garamond"/>
          <w:b w:val="0"/>
          <w:bCs w:val="0"/>
          <w:spacing w:val="2"/>
          <w:sz w:val="20"/>
          <w:szCs w:val="20"/>
        </w:rPr>
        <w:t>LACAN</w:t>
      </w:r>
    </w:p>
    <w:p w:rsidR="00665BF0" w:rsidRPr="00F701E5" w:rsidRDefault="00665BF0">
      <w:pPr>
        <w:pStyle w:val="Corpsdetexte"/>
        <w:rPr>
          <w:rFonts w:ascii="Garamond" w:hAnsi="Garamond"/>
          <w:spacing w:val="2"/>
          <w:sz w:val="20"/>
          <w:szCs w:val="20"/>
        </w:rPr>
      </w:pPr>
    </w:p>
    <w:p w:rsidR="00275DF2" w:rsidRDefault="00665BF0">
      <w:pPr>
        <w:pStyle w:val="Corpsdetexte"/>
        <w:rPr>
          <w:rFonts w:ascii="Garamond" w:hAnsi="Garamond"/>
          <w:spacing w:val="2"/>
          <w:sz w:val="20"/>
          <w:szCs w:val="20"/>
        </w:rPr>
      </w:pPr>
      <w:r w:rsidRPr="00F701E5">
        <w:rPr>
          <w:rFonts w:ascii="Garamond" w:hAnsi="Garamond"/>
          <w:spacing w:val="2"/>
          <w:sz w:val="20"/>
          <w:szCs w:val="20"/>
        </w:rPr>
        <w:t xml:space="preserve">En d'autres termes ce que nous avons dit, c'est qu'il ne subsiste aucune limite. </w:t>
      </w:r>
      <w:r w:rsidR="0067452B" w:rsidRPr="00F701E5">
        <w:rPr>
          <w:rFonts w:ascii="Garamond" w:hAnsi="Garamond"/>
          <w:spacing w:val="2"/>
          <w:sz w:val="20"/>
          <w:szCs w:val="20"/>
        </w:rPr>
        <w:t>J</w:t>
      </w:r>
      <w:r w:rsidRPr="00F701E5">
        <w:rPr>
          <w:rFonts w:ascii="Garamond" w:hAnsi="Garamond"/>
          <w:spacing w:val="2"/>
          <w:sz w:val="20"/>
          <w:szCs w:val="20"/>
        </w:rPr>
        <w:t xml:space="preserve">e ne vais pas… c'est à vous en effet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d'en décider. Cette absence de toute référence par conséquent, je ne vois pas comment vous pouvez la faire subsister avec quoi que ce soit, enfin, qui soit compatible par exemple av</w:t>
      </w:r>
      <w:r w:rsidR="00275DF2">
        <w:rPr>
          <w:rFonts w:ascii="Garamond" w:hAnsi="Garamond"/>
          <w:spacing w:val="2"/>
          <w:sz w:val="20"/>
          <w:szCs w:val="20"/>
        </w:rPr>
        <w:t xml:space="preserve">ec la poursuite d'un discours. </w:t>
      </w:r>
      <w:r w:rsidRPr="00F701E5">
        <w:rPr>
          <w:rFonts w:ascii="Garamond" w:hAnsi="Garamond"/>
          <w:spacing w:val="2"/>
          <w:sz w:val="20"/>
          <w:szCs w:val="20"/>
        </w:rPr>
        <w:t xml:space="preserve">À l'intérieur d'un tout,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cette absence totale de référence, n'est</w:t>
      </w:r>
      <w:r w:rsidR="00DA2D39">
        <w:rPr>
          <w:rFonts w:ascii="Garamond" w:hAnsi="Garamond"/>
          <w:spacing w:val="2"/>
          <w:sz w:val="20"/>
          <w:szCs w:val="20"/>
        </w:rPr>
        <w:t>-</w:t>
      </w:r>
      <w:r w:rsidRPr="00F701E5">
        <w:rPr>
          <w:rFonts w:ascii="Garamond" w:hAnsi="Garamond"/>
          <w:spacing w:val="2"/>
          <w:sz w:val="20"/>
          <w:szCs w:val="20"/>
        </w:rPr>
        <w:t>ce pas, c'est un crédit que je vous fais, de penser qu'il reste enco</w:t>
      </w:r>
      <w:r w:rsidRPr="00F701E5">
        <w:rPr>
          <w:rFonts w:ascii="Garamond" w:hAnsi="Garamond"/>
          <w:spacing w:val="2"/>
          <w:sz w:val="20"/>
          <w:szCs w:val="20"/>
        </w:rPr>
        <w:softHyphen/>
        <w:t>re quelque part une structure, un appareil.</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STEIN</w:t>
      </w:r>
      <w:r w:rsidR="00275DF2">
        <w:rPr>
          <w:rStyle w:val="lev"/>
          <w:rFonts w:ascii="Garamond" w:hAnsi="Garamond"/>
          <w:b w:val="0"/>
          <w:bCs w:val="0"/>
          <w:spacing w:val="2"/>
          <w:sz w:val="20"/>
          <w:szCs w:val="20"/>
        </w:rPr>
        <w:t xml:space="preserve"> - </w:t>
      </w:r>
      <w:r w:rsidRPr="00F701E5">
        <w:rPr>
          <w:rFonts w:ascii="Garamond" w:hAnsi="Garamond"/>
          <w:spacing w:val="2"/>
          <w:sz w:val="20"/>
          <w:szCs w:val="20"/>
        </w:rPr>
        <w:t>Je le vois bien comme une situation limite qui ne saurait être accomplie autrement que dans la mort.</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bookmarkStart w:id="101" w:name="LacanIIJUIN_22"/>
      <w:bookmarkEnd w:id="101"/>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275DF2" w:rsidRDefault="00665BF0">
      <w:pPr>
        <w:pStyle w:val="Corpsdetexte"/>
        <w:rPr>
          <w:rFonts w:ascii="Garamond" w:hAnsi="Garamond"/>
          <w:spacing w:val="2"/>
          <w:sz w:val="20"/>
          <w:szCs w:val="20"/>
        </w:rPr>
      </w:pPr>
      <w:r w:rsidRPr="00F701E5">
        <w:rPr>
          <w:rFonts w:ascii="Garamond" w:hAnsi="Garamond"/>
          <w:spacing w:val="2"/>
          <w:sz w:val="20"/>
          <w:szCs w:val="20"/>
        </w:rPr>
        <w:t>Mais, écoutez, la science de la situation analytique telle que vous l'établissez, n'est</w:t>
      </w:r>
      <w:r w:rsidR="007A055F">
        <w:rPr>
          <w:rFonts w:ascii="Garamond" w:hAnsi="Garamond"/>
          <w:spacing w:val="2"/>
          <w:sz w:val="20"/>
          <w:szCs w:val="20"/>
        </w:rPr>
        <w:t>-</w:t>
      </w:r>
      <w:r w:rsidRPr="00F701E5">
        <w:rPr>
          <w:rFonts w:ascii="Garamond" w:hAnsi="Garamond"/>
          <w:spacing w:val="2"/>
          <w:sz w:val="20"/>
          <w:szCs w:val="20"/>
        </w:rPr>
        <w:t>ce pas une situation que je ne dirai même pas pré</w:t>
      </w:r>
      <w:r w:rsidRPr="00F701E5">
        <w:rPr>
          <w:rFonts w:ascii="Garamond" w:hAnsi="Garamond"/>
          <w:spacing w:val="2"/>
          <w:sz w:val="20"/>
          <w:szCs w:val="20"/>
        </w:rPr>
        <w:softHyphen/>
      </w:r>
      <w:r w:rsidR="00275DF2">
        <w:rPr>
          <w:rFonts w:ascii="Garamond" w:hAnsi="Garamond"/>
          <w:spacing w:val="2"/>
          <w:sz w:val="20"/>
          <w:szCs w:val="20"/>
        </w:rPr>
        <w:t>-</w:t>
      </w:r>
      <w:r w:rsidRPr="00F701E5">
        <w:rPr>
          <w:rFonts w:ascii="Garamond" w:hAnsi="Garamond"/>
          <w:spacing w:val="2"/>
          <w:sz w:val="20"/>
          <w:szCs w:val="20"/>
        </w:rPr>
        <w:t>agonique</w:t>
      </w:r>
      <w:r w:rsidR="00275DF2">
        <w:rPr>
          <w:rFonts w:ascii="Garamond" w:hAnsi="Garamond"/>
          <w:spacing w:val="2"/>
          <w:sz w:val="20"/>
          <w:szCs w:val="20"/>
        </w:rPr>
        <w:t xml:space="preserve"> - </w:t>
      </w:r>
      <w:r w:rsidRPr="00F701E5">
        <w:rPr>
          <w:rFonts w:ascii="Garamond" w:hAnsi="Garamond"/>
          <w:spacing w:val="2"/>
          <w:sz w:val="20"/>
          <w:szCs w:val="20"/>
        </w:rPr>
        <w:t>car pré</w:t>
      </w:r>
      <w:r w:rsidR="00275DF2">
        <w:rPr>
          <w:rFonts w:ascii="Garamond" w:hAnsi="Garamond"/>
          <w:spacing w:val="2"/>
          <w:sz w:val="20"/>
          <w:szCs w:val="20"/>
        </w:rPr>
        <w:t>-</w:t>
      </w:r>
      <w:r w:rsidRPr="00F701E5">
        <w:rPr>
          <w:rFonts w:ascii="Garamond" w:hAnsi="Garamond"/>
          <w:spacing w:val="2"/>
          <w:sz w:val="20"/>
          <w:szCs w:val="20"/>
        </w:rPr>
        <w:t>agonique elle signifierait quelque chose</w:t>
      </w:r>
      <w:r w:rsidR="00275DF2">
        <w:rPr>
          <w:rFonts w:ascii="Garamond" w:hAnsi="Garamond"/>
          <w:spacing w:val="2"/>
          <w:sz w:val="20"/>
          <w:szCs w:val="20"/>
        </w:rPr>
        <w:t xml:space="preserve"> - </w:t>
      </w:r>
      <w:r w:rsidRPr="00F701E5">
        <w:rPr>
          <w:rFonts w:ascii="Garamond" w:hAnsi="Garamond"/>
          <w:spacing w:val="2"/>
          <w:sz w:val="20"/>
          <w:szCs w:val="20"/>
        </w:rPr>
        <w:t>post</w:t>
      </w:r>
      <w:r w:rsidR="00275DF2">
        <w:rPr>
          <w:rFonts w:ascii="Garamond" w:hAnsi="Garamond"/>
          <w:spacing w:val="2"/>
          <w:sz w:val="20"/>
          <w:szCs w:val="20"/>
        </w:rPr>
        <w:t>-</w:t>
      </w:r>
      <w:r w:rsidRPr="00F701E5">
        <w:rPr>
          <w:rFonts w:ascii="Garamond" w:hAnsi="Garamond"/>
          <w:spacing w:val="2"/>
          <w:sz w:val="20"/>
          <w:szCs w:val="20"/>
        </w:rPr>
        <w:t xml:space="preserve">agonique ?  </w:t>
      </w:r>
      <w:r w:rsidRPr="00F701E5">
        <w:rPr>
          <w:rFonts w:ascii="Garamond" w:hAnsi="Garamond"/>
          <w:i/>
          <w:iCs/>
          <w:spacing w:val="2"/>
          <w:sz w:val="20"/>
          <w:szCs w:val="20"/>
        </w:rPr>
        <w:t>Post</w:t>
      </w:r>
      <w:r w:rsidR="00275DF2">
        <w:rPr>
          <w:rFonts w:ascii="Garamond" w:hAnsi="Garamond"/>
          <w:i/>
          <w:iCs/>
          <w:spacing w:val="2"/>
          <w:sz w:val="20"/>
          <w:szCs w:val="20"/>
        </w:rPr>
        <w:t>-</w:t>
      </w:r>
      <w:r w:rsidRPr="00F701E5">
        <w:rPr>
          <w:rFonts w:ascii="Garamond" w:hAnsi="Garamond"/>
          <w:i/>
          <w:iCs/>
          <w:spacing w:val="2"/>
          <w:sz w:val="20"/>
          <w:szCs w:val="20"/>
        </w:rPr>
        <w:t>agonique</w:t>
      </w:r>
      <w:r w:rsidRPr="00F701E5">
        <w:rPr>
          <w:rFonts w:ascii="Garamond" w:hAnsi="Garamond"/>
          <w:spacing w:val="2"/>
          <w:sz w:val="20"/>
          <w:szCs w:val="20"/>
        </w:rPr>
        <w:t xml:space="preserve">, enfin,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une situation d'après le trépas ? Vous ne pouvez pas soute</w:t>
      </w:r>
      <w:r w:rsidRPr="00F701E5">
        <w:rPr>
          <w:rFonts w:ascii="Garamond" w:hAnsi="Garamond"/>
          <w:spacing w:val="2"/>
          <w:sz w:val="20"/>
          <w:szCs w:val="20"/>
        </w:rPr>
        <w:softHyphen/>
        <w:t xml:space="preserve">nir une chose pareille, </w:t>
      </w:r>
      <w:r w:rsidR="00275DF2">
        <w:rPr>
          <w:rFonts w:ascii="Garamond" w:hAnsi="Garamond"/>
          <w:spacing w:val="2"/>
          <w:sz w:val="20"/>
          <w:szCs w:val="20"/>
        </w:rPr>
        <w:t>n’</w:t>
      </w:r>
      <w:r w:rsidRPr="00F701E5">
        <w:rPr>
          <w:rFonts w:ascii="Garamond" w:hAnsi="Garamond"/>
          <w:spacing w:val="2"/>
          <w:sz w:val="20"/>
          <w:szCs w:val="20"/>
        </w:rPr>
        <w:t>est</w:t>
      </w:r>
      <w:r w:rsidR="00275DF2">
        <w:rPr>
          <w:rFonts w:ascii="Garamond" w:hAnsi="Garamond"/>
          <w:spacing w:val="2"/>
          <w:sz w:val="20"/>
          <w:szCs w:val="20"/>
        </w:rPr>
        <w:t>-</w:t>
      </w:r>
      <w:r w:rsidRPr="00F701E5">
        <w:rPr>
          <w:rFonts w:ascii="Garamond" w:hAnsi="Garamond"/>
          <w:spacing w:val="2"/>
          <w:sz w:val="20"/>
          <w:szCs w:val="20"/>
        </w:rPr>
        <w:t xml:space="preserve">ce pas, nous ne sommes pas en train ici de chercher à faire railler. </w:t>
      </w:r>
    </w:p>
    <w:p w:rsidR="00275DF2" w:rsidRDefault="00275DF2">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 que je voudrais, c'est simplement faire remarquer que l'accent que j'ai mis dès les premiers temps de mes énoncés sur le caractère absolument déterminant de l'écoute de l'analyste…</w:t>
      </w:r>
    </w:p>
    <w:p w:rsidR="00665BF0" w:rsidRPr="00F701E5" w:rsidRDefault="00665BF0">
      <w:pPr>
        <w:pStyle w:val="Corpsdetexte"/>
        <w:ind w:left="708"/>
        <w:rPr>
          <w:rFonts w:ascii="Garamond" w:hAnsi="Garamond"/>
          <w:spacing w:val="2"/>
          <w:sz w:val="20"/>
          <w:szCs w:val="20"/>
        </w:rPr>
      </w:pPr>
      <w:r w:rsidRPr="00F701E5">
        <w:rPr>
          <w:rFonts w:ascii="Garamond" w:hAnsi="Garamond"/>
          <w:spacing w:val="2"/>
          <w:sz w:val="20"/>
          <w:szCs w:val="20"/>
        </w:rPr>
        <w:t xml:space="preserve">que je n'ai d'ailleurs pour autant nullement </w:t>
      </w:r>
      <w:r w:rsidRPr="00F701E5">
        <w:rPr>
          <w:rFonts w:ascii="Garamond" w:hAnsi="Garamond" w:cs="Times New Roman"/>
          <w:i/>
          <w:spacing w:val="2"/>
          <w:sz w:val="20"/>
          <w:szCs w:val="20"/>
        </w:rPr>
        <w:t>identifié</w:t>
      </w:r>
      <w:r w:rsidRPr="00F701E5">
        <w:rPr>
          <w:rFonts w:ascii="Garamond" w:hAnsi="Garamond"/>
          <w:spacing w:val="2"/>
          <w:sz w:val="20"/>
          <w:szCs w:val="20"/>
        </w:rPr>
        <w:t xml:space="preserve"> à l'Autre dans cette occasion n</w:t>
      </w:r>
      <w:r w:rsidR="00275DF2">
        <w:rPr>
          <w:rFonts w:ascii="Garamond" w:hAnsi="Garamond"/>
          <w:spacing w:val="2"/>
          <w:sz w:val="20"/>
          <w:szCs w:val="20"/>
        </w:rPr>
        <w:t>’</w:t>
      </w:r>
      <w:r w:rsidRPr="00F701E5">
        <w:rPr>
          <w:rFonts w:ascii="Garamond" w:hAnsi="Garamond"/>
          <w:spacing w:val="2"/>
          <w:sz w:val="20"/>
          <w:szCs w:val="20"/>
        </w:rPr>
        <w:t>est</w:t>
      </w:r>
      <w:r w:rsidR="00275DF2">
        <w:rPr>
          <w:rFonts w:ascii="Garamond" w:hAnsi="Garamond"/>
          <w:spacing w:val="2"/>
          <w:sz w:val="20"/>
          <w:szCs w:val="20"/>
        </w:rPr>
        <w:t>-</w:t>
      </w:r>
      <w:r w:rsidRPr="00F701E5">
        <w:rPr>
          <w:rFonts w:ascii="Garamond" w:hAnsi="Garamond"/>
          <w:spacing w:val="2"/>
          <w:sz w:val="20"/>
          <w:szCs w:val="20"/>
        </w:rPr>
        <w:t xml:space="preserve">ce pas ?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…ça devrait quand même vous inspirer une certai</w:t>
      </w:r>
      <w:r w:rsidRPr="00F701E5">
        <w:rPr>
          <w:rFonts w:ascii="Garamond" w:hAnsi="Garamond"/>
          <w:spacing w:val="2"/>
          <w:sz w:val="20"/>
          <w:szCs w:val="20"/>
        </w:rPr>
        <w:softHyphen/>
        <w:t xml:space="preserve">ne prudence pour utiliser ce registre des rapports du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 </w:t>
      </w:r>
      <w:r w:rsidRPr="00F701E5">
        <w:rPr>
          <w:rFonts w:ascii="Garamond" w:hAnsi="Garamond" w:cs="Times New Roman"/>
          <w:i/>
          <w:spacing w:val="2"/>
          <w:sz w:val="20"/>
          <w:szCs w:val="20"/>
        </w:rPr>
        <w:t>ça parle</w:t>
      </w:r>
      <w:r w:rsidRPr="00F701E5">
        <w:rPr>
          <w:rFonts w:ascii="Garamond" w:hAnsi="Garamond"/>
          <w:spacing w:val="2"/>
          <w:sz w:val="20"/>
          <w:szCs w:val="20"/>
        </w:rPr>
        <w:t xml:space="preserve"> » au « </w:t>
      </w:r>
      <w:r w:rsidRPr="00F701E5">
        <w:rPr>
          <w:rFonts w:ascii="Garamond" w:hAnsi="Garamond" w:cs="Times New Roman"/>
          <w:i/>
          <w:spacing w:val="2"/>
          <w:sz w:val="20"/>
          <w:szCs w:val="20"/>
        </w:rPr>
        <w:t>ça écoute</w:t>
      </w:r>
      <w:r w:rsidR="0067452B" w:rsidRPr="00F701E5">
        <w:rPr>
          <w:rFonts w:ascii="Garamond" w:hAnsi="Garamond"/>
          <w:spacing w:val="2"/>
          <w:sz w:val="20"/>
          <w:szCs w:val="20"/>
        </w:rPr>
        <w:t xml:space="preserve"> </w:t>
      </w:r>
      <w:r w:rsidRPr="00F701E5">
        <w:rPr>
          <w:rFonts w:ascii="Garamond" w:hAnsi="Garamond"/>
          <w:spacing w:val="2"/>
          <w:sz w:val="20"/>
          <w:szCs w:val="20"/>
        </w:rPr>
        <w:t xml:space="preserve">» dans une voie qui est très particulière et que je veux essayer de définir. </w:t>
      </w:r>
    </w:p>
    <w:p w:rsidR="0067452B" w:rsidRPr="00F701E5" w:rsidRDefault="0067452B">
      <w:pPr>
        <w:pStyle w:val="Corpsdetexte"/>
        <w:rPr>
          <w:rFonts w:ascii="Garamond" w:hAnsi="Garamond"/>
          <w:spacing w:val="2"/>
          <w:sz w:val="20"/>
          <w:szCs w:val="20"/>
        </w:rPr>
      </w:pPr>
    </w:p>
    <w:p w:rsidR="00275DF2" w:rsidRDefault="00665BF0">
      <w:pPr>
        <w:pStyle w:val="Corpsdetexte"/>
        <w:rPr>
          <w:rFonts w:ascii="Garamond" w:hAnsi="Garamond"/>
          <w:spacing w:val="2"/>
          <w:sz w:val="20"/>
          <w:szCs w:val="20"/>
        </w:rPr>
      </w:pPr>
      <w:r w:rsidRPr="00F701E5">
        <w:rPr>
          <w:rFonts w:ascii="Garamond" w:hAnsi="Garamond"/>
          <w:spacing w:val="2"/>
          <w:sz w:val="20"/>
          <w:szCs w:val="20"/>
        </w:rPr>
        <w:t xml:space="preserve">De quelque façon que vous défendiez ce que vous venez de dire, je vais voir si vous admettez ou non ce que je vais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 xml:space="preserve">vous donner comme ce qui me semble être le repère où se différencie essentiellement une certaine façon de théoriser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 xml:space="preserve">la situation analytique qui est la mienne. Il s'agit en fait d'une question très importante puisque c'est toute la question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du </w:t>
      </w:r>
      <w:r w:rsidRPr="00F701E5">
        <w:rPr>
          <w:rFonts w:ascii="Garamond" w:hAnsi="Garamond" w:cs="Times New Roman"/>
          <w:i/>
          <w:spacing w:val="2"/>
          <w:sz w:val="20"/>
          <w:szCs w:val="20"/>
        </w:rPr>
        <w:t>narcissisme primaire</w:t>
      </w:r>
      <w:r w:rsidRPr="00F701E5">
        <w:rPr>
          <w:rFonts w:ascii="Garamond" w:hAnsi="Garamond"/>
          <w:spacing w:val="2"/>
          <w:sz w:val="20"/>
          <w:szCs w:val="20"/>
        </w:rPr>
        <w:t>. Qu'est</w:t>
      </w:r>
      <w:r w:rsidR="00275DF2">
        <w:rPr>
          <w:rFonts w:ascii="Garamond" w:hAnsi="Garamond"/>
          <w:spacing w:val="2"/>
          <w:sz w:val="20"/>
          <w:szCs w:val="20"/>
        </w:rPr>
        <w:t>-</w:t>
      </w:r>
      <w:r w:rsidRPr="00F701E5">
        <w:rPr>
          <w:rFonts w:ascii="Garamond" w:hAnsi="Garamond"/>
          <w:spacing w:val="2"/>
          <w:sz w:val="20"/>
          <w:szCs w:val="20"/>
        </w:rPr>
        <w:t xml:space="preserve">ce que le </w:t>
      </w:r>
      <w:r w:rsidR="0067452B" w:rsidRPr="00F701E5">
        <w:rPr>
          <w:rFonts w:ascii="Garamond" w:hAnsi="Garamond" w:cs="Times New Roman"/>
          <w:i/>
          <w:spacing w:val="2"/>
          <w:sz w:val="20"/>
          <w:szCs w:val="20"/>
        </w:rPr>
        <w:t>narcissisme primaire</w:t>
      </w:r>
      <w:r w:rsidR="0067452B" w:rsidRPr="00F701E5">
        <w:rPr>
          <w:rFonts w:ascii="Garamond" w:hAnsi="Garamond"/>
          <w:spacing w:val="2"/>
          <w:sz w:val="20"/>
          <w:szCs w:val="20"/>
        </w:rPr>
        <w:t xml:space="preserve"> </w:t>
      </w:r>
      <w:r w:rsidRPr="00F701E5">
        <w:rPr>
          <w:rFonts w:ascii="Garamond" w:hAnsi="Garamond"/>
          <w:spacing w:val="2"/>
          <w:sz w:val="20"/>
          <w:szCs w:val="20"/>
        </w:rPr>
        <w:t xml:space="preserve">? </w:t>
      </w:r>
    </w:p>
    <w:p w:rsidR="0067452B" w:rsidRPr="00F701E5" w:rsidRDefault="0067452B">
      <w:pPr>
        <w:pStyle w:val="Corpsdetexte"/>
        <w:rPr>
          <w:rFonts w:ascii="Garamond" w:hAnsi="Garamond"/>
          <w:spacing w:val="2"/>
          <w:sz w:val="20"/>
          <w:szCs w:val="20"/>
        </w:rPr>
      </w:pPr>
    </w:p>
    <w:p w:rsidR="0067452B" w:rsidRPr="00F701E5" w:rsidRDefault="0067452B">
      <w:pPr>
        <w:pStyle w:val="Corpsdetexte"/>
        <w:rPr>
          <w:rFonts w:ascii="Garamond" w:hAnsi="Garamond"/>
          <w:spacing w:val="2"/>
          <w:sz w:val="20"/>
          <w:szCs w:val="20"/>
        </w:rPr>
      </w:pPr>
      <w:r w:rsidRPr="00F701E5">
        <w:rPr>
          <w:rFonts w:ascii="Garamond" w:hAnsi="Garamond"/>
          <w:spacing w:val="2"/>
          <w:sz w:val="20"/>
          <w:szCs w:val="20"/>
        </w:rPr>
        <w:t>J</w:t>
      </w:r>
      <w:r w:rsidR="00665BF0" w:rsidRPr="00F701E5">
        <w:rPr>
          <w:rFonts w:ascii="Garamond" w:hAnsi="Garamond"/>
          <w:spacing w:val="2"/>
          <w:sz w:val="20"/>
          <w:szCs w:val="20"/>
        </w:rPr>
        <w:t xml:space="preserve">e n'irai pas par quatre chemins : le narcissisme primaire au sens où il est usité chez presque tous les auteurs dans l'analyse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est quelque chose devant quoi je m'arrête et que je ne peux aucunement admettre sous la forme où c'est articulé.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Et maintenant, nous allons essayer de bie</w:t>
      </w:r>
      <w:r w:rsidR="00275DF2">
        <w:rPr>
          <w:rFonts w:ascii="Garamond" w:hAnsi="Garamond"/>
          <w:spacing w:val="2"/>
          <w:sz w:val="20"/>
          <w:szCs w:val="20"/>
        </w:rPr>
        <w:t>n pré</w:t>
      </w:r>
      <w:r w:rsidR="00275DF2">
        <w:rPr>
          <w:rFonts w:ascii="Garamond" w:hAnsi="Garamond"/>
          <w:spacing w:val="2"/>
          <w:sz w:val="20"/>
          <w:szCs w:val="20"/>
        </w:rPr>
        <w:softHyphen/>
        <w:t xml:space="preserve">ciser de quoi il s'agit. </w:t>
      </w:r>
      <w:r w:rsidRPr="00F701E5">
        <w:rPr>
          <w:rFonts w:ascii="Garamond" w:hAnsi="Garamond"/>
          <w:spacing w:val="2"/>
          <w:sz w:val="20"/>
          <w:szCs w:val="20"/>
        </w:rPr>
        <w:t xml:space="preserve">L'idée que sous un biais quelconque, à quelque moment que ce soit, le sujet, comme vous venez de le dire, vous m'en donnez plus alors que je n'en avais même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sous la main, n'est</w:t>
      </w:r>
      <w:r w:rsidR="00275DF2">
        <w:rPr>
          <w:rFonts w:ascii="Garamond" w:hAnsi="Garamond"/>
          <w:spacing w:val="2"/>
          <w:sz w:val="20"/>
          <w:szCs w:val="20"/>
        </w:rPr>
        <w:t>-</w:t>
      </w:r>
      <w:r w:rsidRPr="00F701E5">
        <w:rPr>
          <w:rFonts w:ascii="Garamond" w:hAnsi="Garamond"/>
          <w:spacing w:val="2"/>
          <w:sz w:val="20"/>
          <w:szCs w:val="20"/>
        </w:rPr>
        <w:t xml:space="preserve">ce pas perdre ses limites ? </w:t>
      </w:r>
    </w:p>
    <w:p w:rsidR="0067452B" w:rsidRPr="00F701E5" w:rsidRDefault="0067452B">
      <w:pPr>
        <w:pStyle w:val="Corpsdetexte"/>
        <w:rPr>
          <w:rFonts w:ascii="Garamond" w:hAnsi="Garamond"/>
          <w:spacing w:val="2"/>
          <w:sz w:val="20"/>
          <w:szCs w:val="20"/>
        </w:rPr>
      </w:pPr>
    </w:p>
    <w:p w:rsidR="00275DF2" w:rsidRDefault="00665BF0">
      <w:pPr>
        <w:pStyle w:val="Corpsdetexte"/>
        <w:rPr>
          <w:rFonts w:ascii="Garamond" w:hAnsi="Garamond"/>
          <w:spacing w:val="2"/>
          <w:sz w:val="20"/>
          <w:szCs w:val="20"/>
        </w:rPr>
      </w:pPr>
      <w:r w:rsidRPr="00F701E5">
        <w:rPr>
          <w:rFonts w:ascii="Garamond" w:hAnsi="Garamond"/>
          <w:spacing w:val="2"/>
          <w:sz w:val="20"/>
          <w:szCs w:val="20"/>
        </w:rPr>
        <w:t xml:space="preserve">Et que vous le souteniez ou non avec la terminologie empruntée à mon abord de ce qui se passe dans le discours,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le langage, dans l'intervention de la parole, ceci n'y change rien.</w:t>
      </w:r>
      <w:r w:rsidRPr="00F701E5">
        <w:rPr>
          <w:rFonts w:ascii="Garamond" w:hAnsi="Garamond"/>
          <w:sz w:val="20"/>
          <w:szCs w:val="20"/>
        </w:rPr>
        <w:t xml:space="preserve"> </w:t>
      </w:r>
      <w:r w:rsidRPr="00F701E5">
        <w:rPr>
          <w:rFonts w:ascii="Garamond" w:hAnsi="Garamond"/>
          <w:spacing w:val="2"/>
          <w:sz w:val="20"/>
          <w:szCs w:val="20"/>
        </w:rPr>
        <w:t xml:space="preserve">Le seul fait que vous admettiez que c'est concevable,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que c'est possible, je veux dire que c'est possible d'une façon qui nous intéresse, c'est</w:t>
      </w:r>
      <w:r w:rsidR="00275DF2">
        <w:rPr>
          <w:rFonts w:ascii="Garamond" w:hAnsi="Garamond"/>
          <w:spacing w:val="2"/>
          <w:sz w:val="20"/>
          <w:szCs w:val="20"/>
        </w:rPr>
        <w:t>-</w:t>
      </w:r>
      <w:r w:rsidRPr="00F701E5">
        <w:rPr>
          <w:rFonts w:ascii="Garamond" w:hAnsi="Garamond"/>
          <w:spacing w:val="2"/>
          <w:sz w:val="20"/>
          <w:szCs w:val="20"/>
        </w:rPr>
        <w:t>à</w:t>
      </w:r>
      <w:r w:rsidR="00275DF2">
        <w:rPr>
          <w:rFonts w:ascii="Garamond" w:hAnsi="Garamond"/>
          <w:spacing w:val="2"/>
          <w:sz w:val="20"/>
          <w:szCs w:val="20"/>
        </w:rPr>
        <w:t>-</w:t>
      </w:r>
      <w:r w:rsidRPr="00F701E5">
        <w:rPr>
          <w:rFonts w:ascii="Garamond" w:hAnsi="Garamond"/>
          <w:spacing w:val="2"/>
          <w:sz w:val="20"/>
          <w:szCs w:val="20"/>
        </w:rPr>
        <w:t xml:space="preserve">dire dans ce qui est accessible,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 xml:space="preserve">il ne s'agit pas de savoir si c'est possible théoriquement, si ça nous intéresse en tant qu'analystes, à savoir,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 xml:space="preserve">si en tant qu'analystes nous avons à tenir compte de ça, en d'autres termes, si l'action, si le champ analytique,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 xml:space="preserve">si </w:t>
      </w:r>
      <w:r w:rsidR="00275DF2">
        <w:rPr>
          <w:rFonts w:ascii="Garamond" w:hAnsi="Garamond"/>
          <w:spacing w:val="2"/>
          <w:sz w:val="20"/>
          <w:szCs w:val="20"/>
        </w:rPr>
        <w:t>« </w:t>
      </w:r>
      <w:r w:rsidRPr="00275DF2">
        <w:rPr>
          <w:rFonts w:ascii="Garamond" w:hAnsi="Garamond"/>
          <w:i/>
          <w:spacing w:val="2"/>
          <w:sz w:val="20"/>
          <w:szCs w:val="20"/>
        </w:rPr>
        <w:t xml:space="preserve">la </w:t>
      </w:r>
      <w:r w:rsidRPr="00275DF2">
        <w:rPr>
          <w:rFonts w:ascii="Garamond" w:hAnsi="Garamond" w:cs="Times New Roman"/>
          <w:i/>
          <w:spacing w:val="2"/>
          <w:sz w:val="20"/>
          <w:szCs w:val="20"/>
        </w:rPr>
        <w:t>situation</w:t>
      </w:r>
      <w:r w:rsidRPr="00F701E5">
        <w:rPr>
          <w:rFonts w:ascii="Garamond" w:hAnsi="Garamond" w:cs="Times New Roman"/>
          <w:i/>
          <w:spacing w:val="2"/>
          <w:sz w:val="20"/>
          <w:szCs w:val="20"/>
        </w:rPr>
        <w:t xml:space="preserve"> analytique</w:t>
      </w:r>
      <w:r w:rsidR="00275DF2">
        <w:rPr>
          <w:rFonts w:ascii="Garamond" w:hAnsi="Garamond" w:cs="Times New Roman"/>
          <w:i/>
          <w:spacing w:val="2"/>
          <w:sz w:val="20"/>
          <w:szCs w:val="20"/>
        </w:rPr>
        <w:t> »</w:t>
      </w:r>
      <w:r w:rsidRPr="00F701E5">
        <w:rPr>
          <w:rFonts w:ascii="Garamond" w:hAnsi="Garamond"/>
          <w:spacing w:val="2"/>
          <w:sz w:val="20"/>
          <w:szCs w:val="20"/>
        </w:rPr>
        <w:t>, comme vous dites, est dans une dimension compatible avec ça. Je dis</w:t>
      </w:r>
      <w:r w:rsidR="00275DF2">
        <w:rPr>
          <w:rFonts w:ascii="Garamond" w:hAnsi="Garamond"/>
          <w:spacing w:val="2"/>
          <w:sz w:val="20"/>
          <w:szCs w:val="20"/>
        </w:rPr>
        <w:t> :</w:t>
      </w:r>
      <w:r w:rsidRPr="00F701E5">
        <w:rPr>
          <w:rFonts w:ascii="Garamond" w:hAnsi="Garamond"/>
          <w:spacing w:val="2"/>
          <w:sz w:val="20"/>
          <w:szCs w:val="20"/>
        </w:rPr>
        <w:t xml:space="preserve"> elle est incompatible</w:t>
      </w:r>
      <w:r w:rsidR="00275DF2">
        <w:rPr>
          <w:rFonts w:ascii="Garamond" w:hAnsi="Garamond"/>
          <w:spacing w:val="2"/>
          <w:sz w:val="20"/>
          <w:szCs w:val="20"/>
        </w:rPr>
        <w:t>.</w:t>
      </w:r>
      <w:r w:rsidRPr="00F701E5">
        <w:rPr>
          <w:rFonts w:ascii="Garamond" w:hAnsi="Garamond"/>
          <w:spacing w:val="2"/>
          <w:sz w:val="20"/>
          <w:szCs w:val="20"/>
        </w:rPr>
        <w:t xml:space="preserve"> </w:t>
      </w:r>
    </w:p>
    <w:p w:rsidR="00665BF0" w:rsidRPr="00F701E5" w:rsidRDefault="00275DF2">
      <w:pPr>
        <w:pStyle w:val="Corpsdetexte"/>
        <w:rPr>
          <w:rFonts w:ascii="Garamond" w:hAnsi="Garamond"/>
          <w:spacing w:val="2"/>
          <w:sz w:val="20"/>
          <w:szCs w:val="20"/>
        </w:rPr>
      </w:pPr>
      <w:r>
        <w:rPr>
          <w:rFonts w:ascii="Garamond" w:hAnsi="Garamond"/>
          <w:spacing w:val="2"/>
          <w:sz w:val="20"/>
          <w:szCs w:val="20"/>
        </w:rPr>
        <w:t>C</w:t>
      </w:r>
      <w:r w:rsidR="00665BF0" w:rsidRPr="00F701E5">
        <w:rPr>
          <w:rFonts w:ascii="Garamond" w:hAnsi="Garamond"/>
          <w:spacing w:val="2"/>
          <w:sz w:val="20"/>
          <w:szCs w:val="20"/>
        </w:rPr>
        <w:t xml:space="preserve">ar </w:t>
      </w:r>
      <w:r w:rsidR="00665BF0" w:rsidRPr="00F701E5">
        <w:rPr>
          <w:rFonts w:ascii="Garamond" w:hAnsi="Garamond" w:cs="Times New Roman"/>
          <w:i/>
          <w:spacing w:val="2"/>
          <w:sz w:val="20"/>
          <w:szCs w:val="20"/>
        </w:rPr>
        <w:t>la situation analytique</w:t>
      </w:r>
      <w:r w:rsidR="00665BF0" w:rsidRPr="00F701E5">
        <w:rPr>
          <w:rFonts w:ascii="Garamond" w:hAnsi="Garamond"/>
          <w:spacing w:val="2"/>
          <w:sz w:val="20"/>
          <w:szCs w:val="20"/>
        </w:rPr>
        <w:t xml:space="preserve"> comme telle entre le sujet parlant et écoutant fait intervenir et maintient une structure qui est tout à fait étrangère à la possibilité de quelque façon que vous vouliez la concevoir de cette perte de toute limite.</w:t>
      </w:r>
      <w:r w:rsidR="00665BF0" w:rsidRPr="00F701E5">
        <w:rPr>
          <w:rFonts w:ascii="Garamond" w:hAnsi="Garamond"/>
          <w:sz w:val="20"/>
          <w:szCs w:val="20"/>
        </w:rPr>
        <w:t xml:space="preserve"> </w:t>
      </w:r>
    </w:p>
    <w:p w:rsidR="0067452B" w:rsidRPr="00F701E5" w:rsidRDefault="0067452B">
      <w:pPr>
        <w:pStyle w:val="Corpsdetexte"/>
        <w:rPr>
          <w:rFonts w:ascii="Garamond" w:hAnsi="Garamond"/>
          <w:spacing w:val="2"/>
          <w:sz w:val="20"/>
          <w:szCs w:val="20"/>
        </w:rPr>
      </w:pP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La </w:t>
      </w:r>
      <w:r w:rsidR="0067452B" w:rsidRPr="00F701E5">
        <w:rPr>
          <w:rFonts w:ascii="Garamond" w:hAnsi="Garamond" w:cs="Times New Roman"/>
          <w:i/>
          <w:spacing w:val="2"/>
          <w:sz w:val="20"/>
          <w:szCs w:val="20"/>
        </w:rPr>
        <w:t>situation analytique</w:t>
      </w:r>
      <w:r w:rsidRPr="00F701E5">
        <w:rPr>
          <w:rFonts w:ascii="Garamond" w:hAnsi="Garamond"/>
          <w:spacing w:val="2"/>
          <w:sz w:val="20"/>
          <w:szCs w:val="20"/>
        </w:rPr>
        <w:t xml:space="preserve"> est une situation extrêmement structurée, tout ce que vous pouvez amener comme témoignages de ce qui ressemble chez le sujet, à ce que vous appelez expansion narcissique, ce sont des </w:t>
      </w:r>
      <w:r w:rsidRPr="00F701E5">
        <w:rPr>
          <w:rFonts w:ascii="Garamond" w:hAnsi="Garamond"/>
          <w:i/>
          <w:spacing w:val="2"/>
          <w:sz w:val="20"/>
          <w:szCs w:val="20"/>
        </w:rPr>
        <w:t>notations phénoménolo</w:t>
      </w:r>
      <w:r w:rsidRPr="00F701E5">
        <w:rPr>
          <w:rFonts w:ascii="Garamond" w:hAnsi="Garamond"/>
          <w:i/>
          <w:spacing w:val="2"/>
          <w:sz w:val="20"/>
          <w:szCs w:val="20"/>
        </w:rPr>
        <w:softHyphen/>
        <w:t>giques</w:t>
      </w:r>
      <w:r w:rsidRPr="00F701E5">
        <w:rPr>
          <w:rFonts w:ascii="Garamond" w:hAnsi="Garamond"/>
          <w:spacing w:val="2"/>
          <w:sz w:val="20"/>
          <w:szCs w:val="20"/>
        </w:rPr>
        <w:t xml:space="preserve"> et qui ne sont nullement fondées dans quelque rapport que ce soit, articulable dans le réel, dans ce qui est là dans la situation.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Je vais bien appuyer les choses pour bien voir les choses, que vous conceviez ce dont il s'agit parce qu'en fin de compte, c'est du sens même de mon</w:t>
      </w:r>
      <w:r w:rsidR="00275DF2">
        <w:rPr>
          <w:rFonts w:ascii="Garamond" w:hAnsi="Garamond"/>
          <w:spacing w:val="2"/>
          <w:sz w:val="20"/>
          <w:szCs w:val="20"/>
        </w:rPr>
        <w:t xml:space="preserve"> enseignement là qu'il s'agit. </w:t>
      </w:r>
      <w:r w:rsidRPr="00F701E5">
        <w:rPr>
          <w:rFonts w:ascii="Garamond" w:hAnsi="Garamond"/>
          <w:spacing w:val="2"/>
          <w:sz w:val="20"/>
          <w:szCs w:val="20"/>
        </w:rPr>
        <w:t>Il faut tout de même</w:t>
      </w:r>
      <w:r w:rsidR="00275DF2">
        <w:rPr>
          <w:rFonts w:ascii="Garamond" w:hAnsi="Garamond"/>
          <w:spacing w:val="2"/>
          <w:sz w:val="20"/>
          <w:szCs w:val="20"/>
        </w:rPr>
        <w:t xml:space="preserve"> - </w:t>
      </w:r>
      <w:r w:rsidRPr="00F701E5">
        <w:rPr>
          <w:rFonts w:ascii="Garamond" w:hAnsi="Garamond"/>
          <w:spacing w:val="2"/>
          <w:sz w:val="20"/>
          <w:szCs w:val="20"/>
        </w:rPr>
        <w:t>dans quel registre ?</w:t>
      </w:r>
      <w:r w:rsidR="00275DF2">
        <w:rPr>
          <w:rFonts w:ascii="Garamond" w:hAnsi="Garamond"/>
          <w:spacing w:val="2"/>
          <w:sz w:val="20"/>
          <w:szCs w:val="20"/>
        </w:rPr>
        <w:t xml:space="preserve"> - </w:t>
      </w:r>
      <w:r w:rsidRPr="00F701E5">
        <w:rPr>
          <w:rFonts w:ascii="Garamond" w:hAnsi="Garamond"/>
          <w:spacing w:val="2"/>
          <w:sz w:val="20"/>
          <w:szCs w:val="20"/>
        </w:rPr>
        <w:t xml:space="preserve">cette espèce de </w:t>
      </w:r>
      <w:r w:rsidRPr="00275DF2">
        <w:rPr>
          <w:rFonts w:ascii="Garamond" w:hAnsi="Garamond"/>
          <w:i/>
          <w:spacing w:val="2"/>
          <w:sz w:val="20"/>
          <w:szCs w:val="20"/>
        </w:rPr>
        <w:t>retour</w:t>
      </w:r>
      <w:r w:rsidRPr="00F701E5">
        <w:rPr>
          <w:rFonts w:ascii="Garamond" w:hAnsi="Garamond"/>
          <w:spacing w:val="2"/>
          <w:sz w:val="20"/>
          <w:szCs w:val="20"/>
        </w:rPr>
        <w:t xml:space="preserve">. </w:t>
      </w:r>
    </w:p>
    <w:p w:rsidR="0067452B" w:rsidRPr="00F701E5" w:rsidRDefault="0067452B">
      <w:pPr>
        <w:pStyle w:val="Corpsdetexte"/>
        <w:rPr>
          <w:rFonts w:ascii="Garamond" w:hAnsi="Garamond"/>
          <w:spacing w:val="2"/>
          <w:sz w:val="20"/>
          <w:szCs w:val="20"/>
        </w:rPr>
      </w:pPr>
    </w:p>
    <w:p w:rsidR="0067452B" w:rsidRPr="00F701E5" w:rsidRDefault="00665BF0">
      <w:pPr>
        <w:pStyle w:val="Corpsdetexte"/>
        <w:rPr>
          <w:rFonts w:ascii="Garamond" w:hAnsi="Garamond"/>
          <w:spacing w:val="2"/>
          <w:sz w:val="20"/>
          <w:szCs w:val="20"/>
        </w:rPr>
      </w:pPr>
      <w:r w:rsidRPr="00F701E5">
        <w:rPr>
          <w:rFonts w:ascii="Garamond" w:hAnsi="Garamond"/>
          <w:sz w:val="20"/>
          <w:szCs w:val="20"/>
        </w:rPr>
        <w:t>À</w:t>
      </w:r>
      <w:r w:rsidRPr="00F701E5">
        <w:rPr>
          <w:rFonts w:ascii="Garamond" w:hAnsi="Garamond"/>
          <w:spacing w:val="2"/>
          <w:sz w:val="20"/>
          <w:szCs w:val="20"/>
        </w:rPr>
        <w:t xml:space="preserve"> quoi ? Non pas bien sûr à ce stade antérieur au sujet, nous ne voyons jamais personne régresser comme ça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à l'état petit enfant même d'une façon métaphorique. </w:t>
      </w:r>
    </w:p>
    <w:p w:rsidR="00665BF0" w:rsidRPr="00F701E5" w:rsidRDefault="00665BF0">
      <w:pPr>
        <w:pStyle w:val="Corpsdetexte"/>
        <w:rPr>
          <w:rFonts w:ascii="Garamond" w:hAnsi="Garamond"/>
          <w:spacing w:val="2"/>
          <w:sz w:val="20"/>
          <w:szCs w:val="20"/>
        </w:rPr>
      </w:pPr>
    </w:p>
    <w:p w:rsidR="0067452B" w:rsidRPr="00F701E5" w:rsidRDefault="0067452B">
      <w:pPr>
        <w:pStyle w:val="Corpsdetexte"/>
        <w:rPr>
          <w:rFonts w:ascii="Garamond" w:hAnsi="Garamond"/>
          <w:spacing w:val="2"/>
          <w:sz w:val="20"/>
          <w:szCs w:val="20"/>
        </w:rPr>
      </w:pPr>
    </w:p>
    <w:p w:rsidR="00275DF2" w:rsidRDefault="00275DF2">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Ce qui permet de s'exprimer ainsi, c'est qu'il existe des techniques, des ascèses dans lesquelles le sujet essaie, effectivement de repérer une remontée qui n'est pas une remontée… </w:t>
      </w:r>
    </w:p>
    <w:p w:rsidR="00275DF2" w:rsidRDefault="0067452B">
      <w:pPr>
        <w:pStyle w:val="Corpsdetexte"/>
        <w:ind w:left="708"/>
        <w:rPr>
          <w:rFonts w:ascii="Garamond" w:hAnsi="Garamond"/>
          <w:spacing w:val="2"/>
          <w:sz w:val="20"/>
          <w:szCs w:val="20"/>
        </w:rPr>
      </w:pPr>
      <w:r w:rsidRPr="00F701E5">
        <w:rPr>
          <w:rFonts w:ascii="Garamond" w:hAnsi="Garamond"/>
          <w:spacing w:val="2"/>
          <w:sz w:val="20"/>
          <w:szCs w:val="20"/>
        </w:rPr>
        <w:t>q</w:t>
      </w:r>
      <w:r w:rsidR="00665BF0" w:rsidRPr="00F701E5">
        <w:rPr>
          <w:rFonts w:ascii="Garamond" w:hAnsi="Garamond"/>
          <w:spacing w:val="2"/>
          <w:sz w:val="20"/>
          <w:szCs w:val="20"/>
        </w:rPr>
        <w:t xml:space="preserve">ui n’est pas une remontée dans le champ temporel du monde qu'il a parcouru, de son passé, </w:t>
      </w:r>
    </w:p>
    <w:p w:rsidR="00665BF0" w:rsidRPr="00F701E5" w:rsidRDefault="00665BF0">
      <w:pPr>
        <w:pStyle w:val="Corpsdetexte"/>
        <w:ind w:left="708"/>
        <w:rPr>
          <w:rFonts w:ascii="Garamond" w:hAnsi="Garamond"/>
          <w:spacing w:val="2"/>
          <w:sz w:val="20"/>
          <w:szCs w:val="20"/>
        </w:rPr>
      </w:pPr>
      <w:r w:rsidRPr="00F701E5">
        <w:rPr>
          <w:rFonts w:ascii="Garamond" w:hAnsi="Garamond"/>
          <w:spacing w:val="2"/>
          <w:sz w:val="20"/>
          <w:szCs w:val="20"/>
        </w:rPr>
        <w:t xml:space="preserve">mais une remontée, si l'on peut dire, à ce que j'appellerai un état indifférencié de l'être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…et qu'il y a pour ça des techniques, il y a une sorte, une façon d'articuler, de manipuler le rapport du sujet à sa propre conscience pour qu'il ait le senti</w:t>
      </w:r>
      <w:r w:rsidRPr="00F701E5">
        <w:rPr>
          <w:rFonts w:ascii="Garamond" w:hAnsi="Garamond"/>
          <w:spacing w:val="2"/>
          <w:sz w:val="20"/>
          <w:szCs w:val="20"/>
        </w:rPr>
        <w:softHyphen/>
        <w:t xml:space="preserve">ment d'arriver ainsi à dépasser quelque chose des limites du monde. </w:t>
      </w:r>
    </w:p>
    <w:p w:rsidR="0067452B" w:rsidRPr="00F701E5" w:rsidRDefault="0067452B">
      <w:pPr>
        <w:pStyle w:val="Corpsdetexte"/>
        <w:rPr>
          <w:rFonts w:ascii="Garamond" w:hAnsi="Garamond"/>
          <w:spacing w:val="2"/>
          <w:sz w:val="20"/>
          <w:szCs w:val="20"/>
        </w:rPr>
      </w:pP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C'est une régression qui est</w:t>
      </w:r>
      <w:r w:rsidR="0067452B" w:rsidRPr="00F701E5">
        <w:rPr>
          <w:rFonts w:ascii="Garamond" w:hAnsi="Garamond"/>
          <w:spacing w:val="2"/>
          <w:sz w:val="20"/>
          <w:szCs w:val="20"/>
        </w:rPr>
        <w:t>…</w:t>
      </w:r>
      <w:r w:rsidRPr="00F701E5">
        <w:rPr>
          <w:rFonts w:ascii="Garamond" w:hAnsi="Garamond"/>
          <w:spacing w:val="2"/>
          <w:sz w:val="20"/>
          <w:szCs w:val="20"/>
        </w:rPr>
        <w:t xml:space="preserve"> </w:t>
      </w:r>
    </w:p>
    <w:p w:rsidR="0067452B" w:rsidRPr="00F701E5" w:rsidRDefault="00665BF0" w:rsidP="00275DF2">
      <w:pPr>
        <w:pStyle w:val="Corpsdetexte"/>
        <w:ind w:firstLine="708"/>
        <w:rPr>
          <w:rFonts w:ascii="Garamond" w:hAnsi="Garamond"/>
          <w:spacing w:val="2"/>
          <w:sz w:val="20"/>
          <w:szCs w:val="20"/>
        </w:rPr>
      </w:pPr>
      <w:r w:rsidRPr="00F701E5">
        <w:rPr>
          <w:rFonts w:ascii="Garamond" w:hAnsi="Garamond"/>
          <w:spacing w:val="2"/>
          <w:sz w:val="20"/>
          <w:szCs w:val="20"/>
        </w:rPr>
        <w:t>je ne veux pas bien sûr, je ne prétends pas en faire dans ces quelques mots la théorie</w:t>
      </w:r>
    </w:p>
    <w:p w:rsidR="00275DF2" w:rsidRDefault="0067452B">
      <w:pPr>
        <w:pStyle w:val="Corpsdetexte"/>
        <w:rPr>
          <w:rFonts w:ascii="Garamond" w:hAnsi="Garamond"/>
          <w:spacing w:val="2"/>
          <w:sz w:val="20"/>
          <w:szCs w:val="20"/>
        </w:rPr>
      </w:pPr>
      <w:r w:rsidRPr="00F701E5">
        <w:rPr>
          <w:rFonts w:ascii="Garamond" w:hAnsi="Garamond"/>
          <w:spacing w:val="2"/>
          <w:sz w:val="20"/>
          <w:szCs w:val="20"/>
        </w:rPr>
        <w:t>…</w:t>
      </w:r>
      <w:r w:rsidR="00665BF0" w:rsidRPr="00F701E5">
        <w:rPr>
          <w:rFonts w:ascii="Garamond" w:hAnsi="Garamond"/>
          <w:spacing w:val="2"/>
          <w:sz w:val="20"/>
          <w:szCs w:val="20"/>
        </w:rPr>
        <w:t xml:space="preserve">c'est une régression qui est une régression de l'ordre de l'être et qui peut espérer ainsi, si tant est que c'est visé,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 xml:space="preserve">être un fondement pour arriver à une position dans l'être qui soit plus radicale. C'est la seule chose qui justifie </w:t>
      </w:r>
    </w:p>
    <w:p w:rsidR="00665BF0" w:rsidRPr="00275DF2" w:rsidRDefault="00665BF0">
      <w:pPr>
        <w:pStyle w:val="Corpsdetexte"/>
        <w:rPr>
          <w:rFonts w:ascii="Garamond" w:hAnsi="Garamond"/>
          <w:spacing w:val="2"/>
          <w:sz w:val="20"/>
          <w:szCs w:val="20"/>
        </w:rPr>
      </w:pPr>
      <w:r w:rsidRPr="00F701E5">
        <w:rPr>
          <w:rFonts w:ascii="Garamond" w:hAnsi="Garamond"/>
          <w:spacing w:val="2"/>
          <w:sz w:val="20"/>
          <w:szCs w:val="20"/>
        </w:rPr>
        <w:t>les énormités que nous trouvons dans nos textes sur ce sujet : c'est cette espèce d'existence en écho, de cette technique de remonter vers, c'est ce qu'on appelle les états multiples ou les états radicaux de l'être.</w:t>
      </w:r>
      <w:r w:rsidRPr="00F701E5">
        <w:rPr>
          <w:rFonts w:ascii="Garamond" w:hAnsi="Garamond"/>
          <w:sz w:val="20"/>
          <w:szCs w:val="20"/>
        </w:rPr>
        <w:t xml:space="preserve"> </w:t>
      </w:r>
    </w:p>
    <w:p w:rsidR="0067452B" w:rsidRPr="00F701E5" w:rsidRDefault="0067452B">
      <w:pPr>
        <w:pStyle w:val="Corpsdetexte"/>
        <w:rPr>
          <w:rFonts w:ascii="Garamond" w:hAnsi="Garamond"/>
          <w:spacing w:val="2"/>
          <w:sz w:val="20"/>
          <w:szCs w:val="20"/>
        </w:rPr>
      </w:pPr>
    </w:p>
    <w:p w:rsidR="00275DF2" w:rsidRDefault="00665BF0">
      <w:pPr>
        <w:pStyle w:val="Corpsdetexte"/>
        <w:rPr>
          <w:rFonts w:ascii="Garamond" w:hAnsi="Garamond"/>
          <w:spacing w:val="2"/>
          <w:sz w:val="20"/>
          <w:szCs w:val="20"/>
        </w:rPr>
      </w:pPr>
      <w:r w:rsidRPr="00F701E5">
        <w:rPr>
          <w:rFonts w:ascii="Garamond" w:hAnsi="Garamond"/>
          <w:spacing w:val="2"/>
          <w:sz w:val="20"/>
          <w:szCs w:val="20"/>
        </w:rPr>
        <w:t>Mais ce que nous cherchons</w:t>
      </w:r>
      <w:r w:rsidR="00275DF2">
        <w:rPr>
          <w:rFonts w:ascii="Garamond" w:hAnsi="Garamond"/>
          <w:spacing w:val="2"/>
          <w:sz w:val="20"/>
          <w:szCs w:val="20"/>
        </w:rPr>
        <w:t xml:space="preserve"> - </w:t>
      </w:r>
      <w:r w:rsidRPr="00F701E5">
        <w:rPr>
          <w:rFonts w:ascii="Garamond" w:hAnsi="Garamond"/>
          <w:spacing w:val="2"/>
          <w:sz w:val="20"/>
          <w:szCs w:val="20"/>
        </w:rPr>
        <w:t>mon cher, quand même</w:t>
      </w:r>
      <w:r w:rsidR="00275DF2">
        <w:rPr>
          <w:rFonts w:ascii="Garamond" w:hAnsi="Garamond"/>
          <w:spacing w:val="2"/>
          <w:sz w:val="20"/>
          <w:szCs w:val="20"/>
        </w:rPr>
        <w:t xml:space="preserve"> - </w:t>
      </w:r>
      <w:r w:rsidRPr="00F701E5">
        <w:rPr>
          <w:rFonts w:ascii="Garamond" w:hAnsi="Garamond"/>
          <w:spacing w:val="2"/>
          <w:sz w:val="20"/>
          <w:szCs w:val="20"/>
        </w:rPr>
        <w:t xml:space="preserve">il ne faut tout de même pas oublier que cela n'a absolument rien à foutre avec ça. Je l'ai souligné c'est caractérisé par des traits tout à fait manifestes, nécessitant premièrement d'abord </w:t>
      </w:r>
    </w:p>
    <w:p w:rsidR="00275DF2" w:rsidRDefault="00665BF0">
      <w:pPr>
        <w:pStyle w:val="Corpsdetexte"/>
        <w:rPr>
          <w:rFonts w:ascii="Garamond" w:hAnsi="Garamond"/>
          <w:spacing w:val="2"/>
          <w:sz w:val="20"/>
          <w:szCs w:val="20"/>
        </w:rPr>
      </w:pPr>
      <w:r w:rsidRPr="00F701E5">
        <w:rPr>
          <w:rFonts w:ascii="Garamond" w:hAnsi="Garamond"/>
          <w:spacing w:val="2"/>
          <w:sz w:val="20"/>
          <w:szCs w:val="20"/>
        </w:rPr>
        <w:t>des choses pour se lan</w:t>
      </w:r>
      <w:r w:rsidR="00275DF2">
        <w:rPr>
          <w:rFonts w:ascii="Garamond" w:hAnsi="Garamond"/>
          <w:spacing w:val="2"/>
          <w:sz w:val="20"/>
          <w:szCs w:val="20"/>
        </w:rPr>
        <w:t xml:space="preserve">cer dans cette sorte d'ascèse. </w:t>
      </w:r>
      <w:r w:rsidRPr="00F701E5">
        <w:rPr>
          <w:rFonts w:ascii="Garamond" w:hAnsi="Garamond"/>
          <w:spacing w:val="2"/>
          <w:sz w:val="20"/>
          <w:szCs w:val="20"/>
        </w:rPr>
        <w:t>Le premier pas exigé en quelque sorte au seuil, c'est une purification du désir et qu'ensuite ça procè</w:t>
      </w:r>
      <w:r w:rsidRPr="00F701E5">
        <w:rPr>
          <w:rFonts w:ascii="Garamond" w:hAnsi="Garamond"/>
          <w:spacing w:val="2"/>
          <w:sz w:val="20"/>
          <w:szCs w:val="20"/>
        </w:rPr>
        <w:softHyphen/>
        <w:t xml:space="preserve">de par quoi ? Par la voie d'une recherche que j'ai après tout articulée en son temps, même si vous n'avez jamais eu à rapprocher ces deux registres. Je l'ai fait quelque part dans cette </w:t>
      </w:r>
      <w:r w:rsidRPr="00F701E5">
        <w:rPr>
          <w:rFonts w:ascii="Garamond" w:hAnsi="Garamond"/>
          <w:i/>
          <w:iCs/>
          <w:spacing w:val="2"/>
          <w:sz w:val="20"/>
          <w:szCs w:val="20"/>
        </w:rPr>
        <w:t>causalité psychique</w:t>
      </w:r>
      <w:r w:rsidR="0067452B" w:rsidRPr="00F701E5">
        <w:rPr>
          <w:rFonts w:ascii="Garamond" w:hAnsi="Garamond"/>
          <w:i/>
          <w:iCs/>
          <w:spacing w:val="2"/>
          <w:sz w:val="20"/>
          <w:szCs w:val="20"/>
        </w:rPr>
        <w:t xml:space="preserve"> </w:t>
      </w:r>
      <w:r w:rsidRPr="00275DF2">
        <w:rPr>
          <w:rStyle w:val="Appelnotedebasdep"/>
          <w:rFonts w:ascii="Garamond" w:hAnsi="Garamond" w:cs="Times New Roman"/>
          <w:b/>
          <w:bCs/>
          <w:color w:val="C00000"/>
          <w:spacing w:val="2"/>
          <w:sz w:val="20"/>
          <w:szCs w:val="20"/>
          <w:vertAlign w:val="superscript"/>
        </w:rPr>
        <w:footnoteReference w:id="208"/>
      </w:r>
      <w:r w:rsidRPr="00F701E5">
        <w:rPr>
          <w:rFonts w:ascii="Garamond" w:hAnsi="Garamond"/>
          <w:spacing w:val="2"/>
          <w:sz w:val="20"/>
          <w:szCs w:val="20"/>
        </w:rPr>
        <w:t xml:space="preserve">  </w:t>
      </w:r>
    </w:p>
    <w:p w:rsidR="00665BF0" w:rsidRPr="00F701E5" w:rsidRDefault="00665BF0">
      <w:pPr>
        <w:pStyle w:val="Corpsdetexte"/>
        <w:rPr>
          <w:rFonts w:ascii="Garamond" w:hAnsi="Garamond" w:cs="Times New Roman"/>
          <w:sz w:val="20"/>
          <w:szCs w:val="20"/>
        </w:rPr>
      </w:pPr>
      <w:r w:rsidRPr="00F701E5">
        <w:rPr>
          <w:rFonts w:ascii="Garamond" w:hAnsi="Garamond"/>
          <w:spacing w:val="2"/>
          <w:sz w:val="20"/>
          <w:szCs w:val="20"/>
        </w:rPr>
        <w:t>sur laquelle j'ai jaspiné devant un auditoire à ce moment</w:t>
      </w:r>
      <w:r w:rsidR="00775025" w:rsidRPr="00F701E5">
        <w:rPr>
          <w:rFonts w:ascii="Garamond" w:hAnsi="Garamond"/>
          <w:spacing w:val="2"/>
          <w:sz w:val="20"/>
          <w:szCs w:val="20"/>
        </w:rPr>
        <w:t>–</w:t>
      </w:r>
      <w:r w:rsidRPr="00F701E5">
        <w:rPr>
          <w:rFonts w:ascii="Garamond" w:hAnsi="Garamond"/>
          <w:spacing w:val="2"/>
          <w:sz w:val="20"/>
          <w:szCs w:val="20"/>
        </w:rPr>
        <w:t xml:space="preserve">là </w:t>
      </w:r>
      <w:r w:rsidRPr="00F701E5">
        <w:rPr>
          <w:rFonts w:ascii="Garamond" w:hAnsi="Garamond" w:cs="Times New Roman"/>
          <w:i/>
          <w:spacing w:val="2"/>
          <w:sz w:val="20"/>
          <w:szCs w:val="20"/>
        </w:rPr>
        <w:t>autrement opaque</w:t>
      </w:r>
      <w:r w:rsidR="0067452B" w:rsidRPr="00F701E5">
        <w:rPr>
          <w:rFonts w:ascii="Garamond" w:hAnsi="Garamond"/>
          <w:spacing w:val="2"/>
          <w:sz w:val="20"/>
          <w:szCs w:val="20"/>
        </w:rPr>
        <w:t xml:space="preserve">, </w:t>
      </w:r>
      <w:r w:rsidRPr="00F701E5">
        <w:rPr>
          <w:rFonts w:ascii="Garamond" w:hAnsi="Garamond"/>
          <w:spacing w:val="2"/>
          <w:sz w:val="20"/>
          <w:szCs w:val="20"/>
        </w:rPr>
        <w:t>qui peut l'être resté depuis</w:t>
      </w:r>
      <w:r w:rsidR="0067452B" w:rsidRPr="00F701E5">
        <w:rPr>
          <w:rFonts w:ascii="Garamond" w:hAnsi="Garamond"/>
          <w:spacing w:val="2"/>
          <w:sz w:val="20"/>
          <w:szCs w:val="20"/>
        </w:rPr>
        <w:t> :</w:t>
      </w:r>
      <w:r w:rsidRPr="00F701E5">
        <w:rPr>
          <w:rFonts w:ascii="Garamond" w:hAnsi="Garamond"/>
          <w:spacing w:val="2"/>
          <w:sz w:val="20"/>
          <w:szCs w:val="20"/>
        </w:rPr>
        <w:t xml:space="preserve"> </w:t>
      </w:r>
    </w:p>
    <w:p w:rsidR="00665BF0" w:rsidRPr="00F701E5" w:rsidRDefault="00665BF0">
      <w:pPr>
        <w:pStyle w:val="Corpsdetexte"/>
        <w:rPr>
          <w:rFonts w:ascii="Garamond" w:hAnsi="Garamond"/>
          <w:sz w:val="20"/>
          <w:szCs w:val="20"/>
        </w:rPr>
      </w:pPr>
    </w:p>
    <w:p w:rsidR="00275DF2" w:rsidRDefault="00665BF0" w:rsidP="00275DF2">
      <w:pPr>
        <w:pStyle w:val="Corpsdetexte"/>
        <w:ind w:left="708"/>
        <w:rPr>
          <w:rStyle w:val="Accentuation"/>
          <w:rFonts w:ascii="Garamond" w:hAnsi="Garamond" w:cs="Times New Roman"/>
          <w:iCs w:val="0"/>
          <w:color w:val="0000CC"/>
          <w:sz w:val="20"/>
          <w:szCs w:val="20"/>
        </w:rPr>
      </w:pPr>
      <w:r w:rsidRPr="00F701E5">
        <w:rPr>
          <w:rFonts w:ascii="Garamond" w:hAnsi="Garamond"/>
          <w:sz w:val="20"/>
          <w:szCs w:val="20"/>
        </w:rPr>
        <w:t xml:space="preserve">« </w:t>
      </w:r>
      <w:r w:rsidRPr="00F701E5">
        <w:rPr>
          <w:rStyle w:val="Accentuation"/>
          <w:rFonts w:ascii="Garamond" w:hAnsi="Garamond" w:cs="Times New Roman"/>
          <w:iCs w:val="0"/>
          <w:color w:val="0000CC"/>
          <w:sz w:val="20"/>
          <w:szCs w:val="20"/>
        </w:rPr>
        <w:t xml:space="preserve">Quand l'homme cherchant le vide de la pensée s'avance dans la lueur sans ombres de l'espace imaginaire, </w:t>
      </w:r>
    </w:p>
    <w:p w:rsidR="00665BF0" w:rsidRPr="00F701E5" w:rsidRDefault="00275DF2" w:rsidP="00275DF2">
      <w:pPr>
        <w:pStyle w:val="Corpsdetexte"/>
        <w:ind w:left="708"/>
        <w:rPr>
          <w:rFonts w:ascii="Garamond" w:hAnsi="Garamond"/>
          <w:sz w:val="20"/>
          <w:szCs w:val="20"/>
        </w:rPr>
      </w:pPr>
      <w:r>
        <w:rPr>
          <w:rStyle w:val="Accentuation"/>
          <w:rFonts w:ascii="Garamond" w:hAnsi="Garamond" w:cs="Times New Roman"/>
          <w:iCs w:val="0"/>
          <w:color w:val="0000CC"/>
          <w:sz w:val="20"/>
          <w:szCs w:val="20"/>
        </w:rPr>
        <w:t xml:space="preserve">  </w:t>
      </w:r>
      <w:r w:rsidR="00665BF0" w:rsidRPr="00F701E5">
        <w:rPr>
          <w:rStyle w:val="Accentuation"/>
          <w:rFonts w:ascii="Garamond" w:hAnsi="Garamond" w:cs="Times New Roman"/>
          <w:iCs w:val="0"/>
          <w:color w:val="0000CC"/>
          <w:sz w:val="20"/>
          <w:szCs w:val="20"/>
        </w:rPr>
        <w:t>en s'abstenant même d'attendre ce qui va en surgir, un miroir sans éclat lui montre une surface où ne se reflète rien</w:t>
      </w:r>
      <w:r w:rsidR="0067452B" w:rsidRPr="00F701E5">
        <w:rPr>
          <w:rStyle w:val="Accentuation"/>
          <w:rFonts w:ascii="Garamond" w:hAnsi="Garamond" w:cs="Times New Roman"/>
          <w:iCs w:val="0"/>
          <w:color w:val="0000CC"/>
          <w:sz w:val="20"/>
          <w:szCs w:val="20"/>
        </w:rPr>
        <w:t>.</w:t>
      </w:r>
      <w:r w:rsidR="00665BF0" w:rsidRPr="00F701E5">
        <w:rPr>
          <w:rStyle w:val="Accentuation"/>
          <w:rFonts w:ascii="Garamond" w:hAnsi="Garamond"/>
          <w:i w:val="0"/>
          <w:iCs w:val="0"/>
          <w:sz w:val="20"/>
          <w:szCs w:val="20"/>
        </w:rPr>
        <w:t> »</w:t>
      </w:r>
      <w:r w:rsidR="00665BF0" w:rsidRPr="00F701E5">
        <w:rPr>
          <w:rFonts w:ascii="Garamond" w:hAnsi="Garamond"/>
          <w:i/>
          <w:iCs/>
          <w:sz w:val="20"/>
          <w:szCs w:val="20"/>
        </w:rPr>
        <w:t xml:space="preserve"> </w:t>
      </w:r>
      <w:r w:rsidR="00665BF0" w:rsidRPr="00275DF2">
        <w:rPr>
          <w:rFonts w:ascii="Garamond" w:hAnsi="Garamond" w:cs="Times New Roman"/>
          <w:color w:val="C00000"/>
          <w:spacing w:val="2"/>
          <w:sz w:val="16"/>
          <w:szCs w:val="16"/>
        </w:rPr>
        <w:t>[</w:t>
      </w:r>
      <w:r w:rsidR="00665BF0" w:rsidRPr="00275DF2">
        <w:rPr>
          <w:rFonts w:ascii="Garamond" w:hAnsi="Garamond" w:cs="Times New Roman"/>
          <w:i/>
          <w:color w:val="C00000"/>
          <w:sz w:val="16"/>
          <w:szCs w:val="16"/>
        </w:rPr>
        <w:t>Écrits</w:t>
      </w:r>
      <w:r w:rsidR="00665BF0" w:rsidRPr="00275DF2">
        <w:rPr>
          <w:rFonts w:ascii="Garamond" w:hAnsi="Garamond" w:cs="Times New Roman"/>
          <w:color w:val="C00000"/>
          <w:sz w:val="16"/>
          <w:szCs w:val="16"/>
        </w:rPr>
        <w:t xml:space="preserve"> p.</w:t>
      </w:r>
      <w:r w:rsidR="00665BF0" w:rsidRPr="00275DF2">
        <w:rPr>
          <w:rFonts w:ascii="Garamond" w:hAnsi="Garamond" w:cs="Times New Roman"/>
          <w:color w:val="C00000"/>
          <w:sz w:val="14"/>
          <w:szCs w:val="14"/>
        </w:rPr>
        <w:t>188</w:t>
      </w:r>
      <w:r w:rsidR="00665BF0" w:rsidRPr="00275DF2">
        <w:rPr>
          <w:rFonts w:ascii="Garamond" w:hAnsi="Garamond" w:cs="Times New Roman"/>
          <w:color w:val="C00000"/>
          <w:sz w:val="16"/>
          <w:szCs w:val="16"/>
        </w:rPr>
        <w:t>]</w:t>
      </w:r>
      <w:r w:rsidR="00665BF0" w:rsidRPr="00F701E5">
        <w:rPr>
          <w:rFonts w:ascii="Garamond" w:hAnsi="Garamond"/>
          <w:sz w:val="20"/>
          <w:szCs w:val="20"/>
        </w:rPr>
        <w:t xml:space="preserve"> </w:t>
      </w:r>
    </w:p>
    <w:p w:rsidR="00665BF0" w:rsidRPr="00F701E5" w:rsidRDefault="00665BF0">
      <w:pPr>
        <w:pStyle w:val="Corpsdetexte"/>
        <w:rPr>
          <w:rFonts w:ascii="Garamond" w:hAnsi="Garamond"/>
          <w:spacing w:val="2"/>
          <w:sz w:val="20"/>
          <w:szCs w:val="20"/>
        </w:rPr>
      </w:pP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C'est moi qui ai écrit cela </w:t>
      </w:r>
      <w:r w:rsidR="00275DF2">
        <w:rPr>
          <w:rFonts w:ascii="Garamond" w:hAnsi="Garamond"/>
          <w:spacing w:val="2"/>
          <w:sz w:val="20"/>
          <w:szCs w:val="20"/>
        </w:rPr>
        <w:t>c</w:t>
      </w:r>
      <w:r w:rsidRPr="00F701E5">
        <w:rPr>
          <w:rFonts w:ascii="Garamond" w:hAnsi="Garamond"/>
          <w:spacing w:val="2"/>
          <w:sz w:val="20"/>
          <w:szCs w:val="20"/>
        </w:rPr>
        <w:t xml:space="preserve">omme </w:t>
      </w:r>
      <w:r w:rsidRPr="00275DF2">
        <w:rPr>
          <w:rFonts w:ascii="Garamond" w:hAnsi="Garamond"/>
          <w:i/>
          <w:spacing w:val="2"/>
          <w:sz w:val="20"/>
          <w:szCs w:val="20"/>
        </w:rPr>
        <w:t>illustration</w:t>
      </w:r>
      <w:r w:rsidRPr="00F701E5">
        <w:rPr>
          <w:rFonts w:ascii="Garamond" w:hAnsi="Garamond"/>
          <w:spacing w:val="2"/>
          <w:sz w:val="20"/>
          <w:szCs w:val="20"/>
        </w:rPr>
        <w:t xml:space="preserve"> de quelque chose qui concer</w:t>
      </w:r>
      <w:r w:rsidRPr="00F701E5">
        <w:rPr>
          <w:rFonts w:ascii="Garamond" w:hAnsi="Garamond"/>
          <w:spacing w:val="2"/>
          <w:sz w:val="20"/>
          <w:szCs w:val="20"/>
        </w:rPr>
        <w:softHyphen/>
        <w:t xml:space="preserve">nait à proprement parler </w:t>
      </w:r>
      <w:r w:rsidRPr="00275DF2">
        <w:rPr>
          <w:rFonts w:ascii="Garamond" w:hAnsi="Garamond"/>
          <w:i/>
          <w:spacing w:val="2"/>
          <w:sz w:val="20"/>
          <w:szCs w:val="20"/>
        </w:rPr>
        <w:t>la limite du stade du miroir</w:t>
      </w:r>
      <w:r w:rsidRPr="00F701E5">
        <w:rPr>
          <w:rFonts w:ascii="Garamond" w:hAnsi="Garamond"/>
          <w:spacing w:val="2"/>
          <w:sz w:val="20"/>
          <w:szCs w:val="20"/>
        </w:rPr>
        <w:t xml:space="preserve">. </w:t>
      </w: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Certainement pas comme un chemin, comme un sentier qui fut celui qui appartient à notre expérience de psychanalyste. Il n'a rien à faire avec la situation analytique, c'est l'indication </w:t>
      </w:r>
      <w:r w:rsidR="0067452B" w:rsidRPr="00F701E5">
        <w:rPr>
          <w:rFonts w:ascii="Garamond" w:hAnsi="Garamond"/>
          <w:spacing w:val="2"/>
          <w:sz w:val="20"/>
          <w:szCs w:val="20"/>
        </w:rPr>
        <w:t>« </w:t>
      </w:r>
      <w:r w:rsidRPr="00F701E5">
        <w:rPr>
          <w:rFonts w:ascii="Garamond" w:hAnsi="Garamond" w:cs="Times New Roman"/>
          <w:i/>
          <w:spacing w:val="2"/>
          <w:sz w:val="20"/>
          <w:szCs w:val="20"/>
        </w:rPr>
        <w:t>par ici la sortie</w:t>
      </w:r>
      <w:r w:rsidR="0067452B" w:rsidRPr="00F701E5">
        <w:rPr>
          <w:rFonts w:ascii="Garamond" w:hAnsi="Garamond"/>
          <w:spacing w:val="2"/>
          <w:sz w:val="20"/>
          <w:szCs w:val="20"/>
        </w:rPr>
        <w:t> »</w:t>
      </w:r>
      <w:r w:rsidRPr="00F701E5">
        <w:rPr>
          <w:rFonts w:ascii="Garamond" w:hAnsi="Garamond"/>
          <w:spacing w:val="2"/>
          <w:sz w:val="20"/>
          <w:szCs w:val="20"/>
        </w:rPr>
        <w:t xml:space="preserve"> vers d'autres techniques. </w:t>
      </w:r>
    </w:p>
    <w:p w:rsidR="0067452B" w:rsidRPr="00F701E5" w:rsidRDefault="0067452B">
      <w:pPr>
        <w:pStyle w:val="Corpsdetexte"/>
        <w:rPr>
          <w:rFonts w:ascii="Garamond" w:hAnsi="Garamond"/>
          <w:spacing w:val="2"/>
          <w:sz w:val="20"/>
          <w:szCs w:val="20"/>
        </w:rPr>
      </w:pPr>
    </w:p>
    <w:p w:rsidR="00665BF0" w:rsidRPr="00F701E5" w:rsidRDefault="00665BF0">
      <w:pPr>
        <w:pStyle w:val="Corpsdetexte"/>
        <w:rPr>
          <w:rFonts w:ascii="Garamond" w:hAnsi="Garamond"/>
          <w:sz w:val="20"/>
          <w:szCs w:val="20"/>
        </w:rPr>
      </w:pPr>
      <w:r w:rsidRPr="00F701E5">
        <w:rPr>
          <w:rFonts w:ascii="Garamond" w:hAnsi="Garamond"/>
          <w:spacing w:val="2"/>
          <w:sz w:val="20"/>
          <w:szCs w:val="20"/>
        </w:rPr>
        <w:t>Et il y a beaucoup de choses dans cette phrase. C'est une de celle, quand je me relis, dont je me félicite de la rigueur que j'ai su y mettre, car il n'y a pas un seul de ces mots qui ne soit utilisable, y com</w:t>
      </w:r>
      <w:r w:rsidRPr="00F701E5">
        <w:rPr>
          <w:rFonts w:ascii="Garamond" w:hAnsi="Garamond"/>
          <w:spacing w:val="2"/>
          <w:sz w:val="20"/>
          <w:szCs w:val="20"/>
        </w:rPr>
        <w:softHyphen/>
        <w:t xml:space="preserve">pris ce que je n'aurai pas le temps de faire aujourd'hui : l'idée que vous vous faites de ce qu'il y a derrière le mot </w:t>
      </w:r>
      <w:r w:rsidRPr="00F701E5">
        <w:rPr>
          <w:rFonts w:ascii="Garamond" w:hAnsi="Garamond" w:cs="Times New Roman"/>
          <w:i/>
          <w:iCs/>
          <w:spacing w:val="2"/>
          <w:sz w:val="20"/>
          <w:szCs w:val="20"/>
        </w:rPr>
        <w:t>attendre</w:t>
      </w:r>
      <w:r w:rsidRPr="00F701E5">
        <w:rPr>
          <w:rFonts w:ascii="Garamond" w:hAnsi="Garamond"/>
          <w:spacing w:val="2"/>
          <w:sz w:val="20"/>
          <w:szCs w:val="20"/>
        </w:rPr>
        <w:t>. Mais laissons</w:t>
      </w:r>
      <w:r w:rsidR="0067452B" w:rsidRPr="00F701E5">
        <w:rPr>
          <w:rFonts w:ascii="Garamond" w:hAnsi="Garamond"/>
          <w:spacing w:val="2"/>
          <w:sz w:val="20"/>
          <w:szCs w:val="20"/>
        </w:rPr>
        <w:t xml:space="preserve"> </w:t>
      </w:r>
      <w:r w:rsidRPr="00F701E5">
        <w:rPr>
          <w:rFonts w:ascii="Garamond" w:hAnsi="Garamond"/>
          <w:spacing w:val="2"/>
          <w:sz w:val="20"/>
          <w:szCs w:val="20"/>
        </w:rPr>
        <w: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Nous, ce qui nous intéresse c'est très précisément </w:t>
      </w:r>
      <w:r w:rsidRPr="002C4154">
        <w:rPr>
          <w:rFonts w:ascii="Garamond" w:hAnsi="Garamond"/>
          <w:i/>
          <w:color w:val="0000CC"/>
          <w:spacing w:val="2"/>
          <w:sz w:val="20"/>
          <w:szCs w:val="20"/>
        </w:rPr>
        <w:t>le désir</w:t>
      </w:r>
      <w:r w:rsidRPr="00F701E5">
        <w:rPr>
          <w:rFonts w:ascii="Garamond" w:hAnsi="Garamond"/>
          <w:spacing w:val="2"/>
          <w:sz w:val="20"/>
          <w:szCs w:val="20"/>
        </w:rPr>
        <w:t xml:space="preserve"> et nous restons attachés à ce point où ce qui est mis en question, c'est ce qui résulte du fonc</w:t>
      </w:r>
      <w:r w:rsidRPr="00F701E5">
        <w:rPr>
          <w:rFonts w:ascii="Garamond" w:hAnsi="Garamond"/>
          <w:spacing w:val="2"/>
          <w:sz w:val="20"/>
          <w:szCs w:val="20"/>
        </w:rPr>
        <w:softHyphen/>
        <w:t>tionnement de la présence de l'enracinement</w:t>
      </w:r>
      <w:r w:rsidR="002C4154">
        <w:rPr>
          <w:rFonts w:ascii="Garamond" w:hAnsi="Garamond"/>
          <w:spacing w:val="2"/>
          <w:sz w:val="20"/>
          <w:szCs w:val="20"/>
        </w:rPr>
        <w:t xml:space="preserve"> </w:t>
      </w:r>
      <w:r w:rsidRPr="00F701E5">
        <w:rPr>
          <w:rFonts w:ascii="Garamond" w:hAnsi="Garamond"/>
          <w:spacing w:val="2"/>
          <w:sz w:val="20"/>
          <w:szCs w:val="20"/>
        </w:rPr>
        <w:t xml:space="preserve">du sujet dans le désir et de ce qui en résulte. </w:t>
      </w:r>
    </w:p>
    <w:p w:rsidR="002C4154" w:rsidRDefault="00665BF0">
      <w:pPr>
        <w:pStyle w:val="Corpsdetexte"/>
        <w:rPr>
          <w:rFonts w:ascii="Garamond" w:hAnsi="Garamond"/>
          <w:spacing w:val="2"/>
          <w:sz w:val="20"/>
          <w:szCs w:val="20"/>
        </w:rPr>
      </w:pPr>
      <w:r w:rsidRPr="00F701E5">
        <w:rPr>
          <w:rFonts w:ascii="Garamond" w:hAnsi="Garamond"/>
          <w:spacing w:val="2"/>
          <w:sz w:val="20"/>
          <w:szCs w:val="20"/>
        </w:rPr>
        <w:t>Nous pouvons le faire à articuler une structure qui en rend comp</w:t>
      </w:r>
      <w:r w:rsidRPr="00F701E5">
        <w:rPr>
          <w:rFonts w:ascii="Garamond" w:hAnsi="Garamond"/>
          <w:spacing w:val="2"/>
          <w:sz w:val="20"/>
          <w:szCs w:val="20"/>
        </w:rPr>
        <w:softHyphen/>
        <w:t xml:space="preserve">te et dont toute difficulté quant à sa recherche consiste précisément en ceci, que cette structure qu'on peut articuler théoriquement n'est à proprement parler pas articulable </w:t>
      </w:r>
    </w:p>
    <w:p w:rsidR="002C4154" w:rsidRDefault="00665BF0">
      <w:pPr>
        <w:pStyle w:val="Corpsdetexte"/>
        <w:rPr>
          <w:rFonts w:ascii="Garamond" w:hAnsi="Garamond"/>
          <w:spacing w:val="2"/>
          <w:sz w:val="20"/>
          <w:szCs w:val="20"/>
        </w:rPr>
      </w:pPr>
      <w:r w:rsidRPr="00F701E5">
        <w:rPr>
          <w:rFonts w:ascii="Garamond" w:hAnsi="Garamond"/>
          <w:spacing w:val="2"/>
          <w:sz w:val="20"/>
          <w:szCs w:val="20"/>
        </w:rPr>
        <w:t xml:space="preserve">en tant que cela serait le désir qui s'avouerait, qui se dirait. S'il n'y avait que cette différence, il </w:t>
      </w:r>
      <w:r w:rsidR="0067452B" w:rsidRPr="00F701E5">
        <w:rPr>
          <w:rFonts w:ascii="Garamond" w:hAnsi="Garamond"/>
          <w:spacing w:val="2"/>
          <w:sz w:val="20"/>
          <w:szCs w:val="20"/>
        </w:rPr>
        <w:t>n’</w:t>
      </w:r>
      <w:r w:rsidRPr="00F701E5">
        <w:rPr>
          <w:rFonts w:ascii="Garamond" w:hAnsi="Garamond"/>
          <w:spacing w:val="2"/>
          <w:sz w:val="20"/>
          <w:szCs w:val="20"/>
        </w:rPr>
        <w:t xml:space="preserve">y aurait aucune espèce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de problème analytique. </w:t>
      </w:r>
    </w:p>
    <w:p w:rsidR="0067452B" w:rsidRPr="00F701E5" w:rsidRDefault="0067452B">
      <w:pPr>
        <w:pStyle w:val="Corpsdetexte"/>
        <w:rPr>
          <w:rFonts w:ascii="Garamond" w:hAnsi="Garamond"/>
          <w:spacing w:val="2"/>
          <w:sz w:val="20"/>
          <w:szCs w:val="20"/>
        </w:rPr>
      </w:pPr>
    </w:p>
    <w:p w:rsidR="0067452B"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Il y a donc une confusion tout à fait radicale à faire intervenir comme élément constituant de cette </w:t>
      </w:r>
      <w:r w:rsidRPr="00F701E5">
        <w:rPr>
          <w:rFonts w:ascii="Garamond" w:hAnsi="Garamond" w:cs="Times New Roman"/>
          <w:i/>
          <w:spacing w:val="2"/>
          <w:sz w:val="20"/>
          <w:szCs w:val="20"/>
        </w:rPr>
        <w:t>situation</w:t>
      </w:r>
      <w:r w:rsidR="0067452B" w:rsidRPr="00F701E5">
        <w:rPr>
          <w:rFonts w:ascii="Garamond" w:hAnsi="Garamond"/>
          <w:spacing w:val="2"/>
          <w:sz w:val="20"/>
          <w:szCs w:val="20"/>
        </w:rPr>
        <w:t>…</w:t>
      </w:r>
      <w:r w:rsidRPr="00F701E5">
        <w:rPr>
          <w:rFonts w:ascii="Garamond" w:hAnsi="Garamond"/>
          <w:spacing w:val="2"/>
          <w:sz w:val="20"/>
          <w:szCs w:val="20"/>
        </w:rPr>
        <w:t xml:space="preserve"> </w:t>
      </w:r>
    </w:p>
    <w:p w:rsidR="0067452B" w:rsidRPr="00F701E5" w:rsidRDefault="00665BF0" w:rsidP="001125EE">
      <w:pPr>
        <w:pStyle w:val="Corpsdetexte"/>
        <w:ind w:left="708"/>
        <w:rPr>
          <w:rFonts w:ascii="Garamond" w:hAnsi="Garamond"/>
          <w:spacing w:val="2"/>
          <w:sz w:val="20"/>
          <w:szCs w:val="20"/>
        </w:rPr>
      </w:pPr>
      <w:r w:rsidRPr="00F701E5">
        <w:rPr>
          <w:rFonts w:ascii="Garamond" w:hAnsi="Garamond"/>
          <w:spacing w:val="2"/>
          <w:sz w:val="20"/>
          <w:szCs w:val="20"/>
        </w:rPr>
        <w:t>qui est toujours</w:t>
      </w:r>
      <w:r w:rsidR="0067452B" w:rsidRPr="00F701E5">
        <w:rPr>
          <w:rFonts w:ascii="Garamond" w:hAnsi="Garamond"/>
          <w:spacing w:val="2"/>
          <w:sz w:val="20"/>
          <w:szCs w:val="20"/>
        </w:rPr>
        <w:t>,</w:t>
      </w:r>
      <w:r w:rsidRPr="00F701E5">
        <w:rPr>
          <w:rFonts w:ascii="Garamond" w:hAnsi="Garamond"/>
          <w:spacing w:val="2"/>
          <w:sz w:val="20"/>
          <w:szCs w:val="20"/>
        </w:rPr>
        <w:t xml:space="preserve"> et de plus en plus</w:t>
      </w:r>
      <w:r w:rsidR="0067452B" w:rsidRPr="00F701E5">
        <w:rPr>
          <w:rFonts w:ascii="Garamond" w:hAnsi="Garamond"/>
          <w:spacing w:val="2"/>
          <w:sz w:val="20"/>
          <w:szCs w:val="20"/>
        </w:rPr>
        <w:t>,</w:t>
      </w:r>
      <w:r w:rsidRPr="00F701E5">
        <w:rPr>
          <w:rFonts w:ascii="Garamond" w:hAnsi="Garamond"/>
          <w:spacing w:val="2"/>
          <w:sz w:val="20"/>
          <w:szCs w:val="20"/>
        </w:rPr>
        <w:t xml:space="preserve"> armaturée de la découverte que vous alliez faire</w:t>
      </w:r>
    </w:p>
    <w:p w:rsidR="002C4154" w:rsidRDefault="001125EE">
      <w:pPr>
        <w:pStyle w:val="Corpsdetexte"/>
        <w:rPr>
          <w:rFonts w:ascii="Garamond" w:hAnsi="Garamond"/>
          <w:spacing w:val="2"/>
          <w:sz w:val="20"/>
          <w:szCs w:val="20"/>
        </w:rPr>
      </w:pPr>
      <w:r w:rsidRPr="00F701E5">
        <w:rPr>
          <w:rFonts w:ascii="Garamond" w:hAnsi="Garamond"/>
          <w:spacing w:val="2"/>
          <w:sz w:val="20"/>
          <w:szCs w:val="20"/>
        </w:rPr>
        <w:t>…la</w:t>
      </w:r>
      <w:r w:rsidR="00665BF0" w:rsidRPr="00F701E5">
        <w:rPr>
          <w:rFonts w:ascii="Garamond" w:hAnsi="Garamond"/>
          <w:spacing w:val="2"/>
          <w:sz w:val="20"/>
          <w:szCs w:val="20"/>
        </w:rPr>
        <w:t xml:space="preserve"> façon dont l'incidence chez un sujet qui est en proie aux conséquences de sa position de désir que sont pour nous les symptômes des différentes formes de structures subjectives auxquelles nous avons affaire et qui sont des </w:t>
      </w:r>
      <w:r w:rsidR="00665BF0" w:rsidRPr="00F701E5">
        <w:rPr>
          <w:rFonts w:ascii="Garamond" w:hAnsi="Garamond" w:cs="Times New Roman"/>
          <w:i/>
          <w:spacing w:val="2"/>
          <w:sz w:val="20"/>
          <w:szCs w:val="20"/>
        </w:rPr>
        <w:t>structures</w:t>
      </w:r>
      <w:r w:rsidR="00665BF0" w:rsidRPr="00F701E5">
        <w:rPr>
          <w:rFonts w:ascii="Garamond" w:hAnsi="Garamond"/>
          <w:spacing w:val="2"/>
          <w:sz w:val="20"/>
          <w:szCs w:val="20"/>
        </w:rPr>
        <w:t xml:space="preserve"> </w:t>
      </w:r>
    </w:p>
    <w:p w:rsidR="0067452B" w:rsidRPr="002C4154" w:rsidRDefault="00665BF0">
      <w:pPr>
        <w:pStyle w:val="Corpsdetexte"/>
        <w:rPr>
          <w:rFonts w:ascii="Garamond" w:hAnsi="Garamond"/>
          <w:sz w:val="20"/>
          <w:szCs w:val="20"/>
        </w:rPr>
      </w:pPr>
      <w:r w:rsidRPr="00F701E5">
        <w:rPr>
          <w:rFonts w:ascii="Garamond" w:hAnsi="Garamond"/>
          <w:spacing w:val="2"/>
          <w:sz w:val="20"/>
          <w:szCs w:val="20"/>
        </w:rPr>
        <w:t xml:space="preserve">que nous </w:t>
      </w:r>
      <w:r w:rsidRPr="00F701E5">
        <w:rPr>
          <w:rFonts w:ascii="Garamond" w:hAnsi="Garamond" w:cs="Times New Roman"/>
          <w:i/>
          <w:spacing w:val="2"/>
          <w:sz w:val="20"/>
          <w:szCs w:val="20"/>
        </w:rPr>
        <w:t>objectivons</w:t>
      </w:r>
      <w:r w:rsidRPr="00F701E5">
        <w:rPr>
          <w:rFonts w:ascii="Garamond" w:hAnsi="Garamond"/>
          <w:spacing w:val="2"/>
          <w:sz w:val="20"/>
          <w:szCs w:val="20"/>
        </w:rPr>
        <w:t>.</w:t>
      </w:r>
      <w:r w:rsidR="002C4154">
        <w:rPr>
          <w:rFonts w:ascii="Garamond" w:hAnsi="Garamond"/>
          <w:sz w:val="20"/>
          <w:szCs w:val="20"/>
        </w:rPr>
        <w:t xml:space="preserve"> </w:t>
      </w:r>
      <w:r w:rsidRPr="00F701E5">
        <w:rPr>
          <w:rFonts w:ascii="Garamond" w:hAnsi="Garamond"/>
          <w:spacing w:val="2"/>
          <w:sz w:val="20"/>
          <w:szCs w:val="20"/>
        </w:rPr>
        <w:t>Ce qui nous différencie de n'importe quelle autre objectivation scientifique, c'est que pour l'</w:t>
      </w:r>
      <w:r w:rsidRPr="00F701E5">
        <w:rPr>
          <w:rFonts w:ascii="Garamond" w:hAnsi="Garamond" w:cs="Times New Roman"/>
          <w:i/>
          <w:spacing w:val="2"/>
          <w:sz w:val="20"/>
          <w:szCs w:val="20"/>
        </w:rPr>
        <w:t>objectiver</w:t>
      </w:r>
      <w:r w:rsidRPr="00F701E5">
        <w:rPr>
          <w:rFonts w:ascii="Garamond" w:hAnsi="Garamond"/>
          <w:spacing w:val="2"/>
          <w:sz w:val="20"/>
          <w:szCs w:val="20"/>
        </w:rPr>
        <w:t xml:space="preserve">, nous sommes forcés, nous et notre désir, de nous mettre dedans. </w:t>
      </w:r>
    </w:p>
    <w:p w:rsidR="0067452B" w:rsidRPr="00F701E5" w:rsidRDefault="0067452B">
      <w:pPr>
        <w:pStyle w:val="Corpsdetexte"/>
        <w:rPr>
          <w:rFonts w:ascii="Garamond" w:hAnsi="Garamond"/>
          <w:spacing w:val="2"/>
          <w:sz w:val="20"/>
          <w:szCs w:val="20"/>
        </w:rPr>
      </w:pPr>
    </w:p>
    <w:p w:rsidR="002C4154" w:rsidRDefault="00665BF0">
      <w:pPr>
        <w:pStyle w:val="Corpsdetexte"/>
        <w:rPr>
          <w:rFonts w:ascii="Garamond" w:hAnsi="Garamond"/>
          <w:spacing w:val="2"/>
          <w:sz w:val="20"/>
          <w:szCs w:val="20"/>
        </w:rPr>
      </w:pPr>
      <w:r w:rsidRPr="00F701E5">
        <w:rPr>
          <w:rFonts w:ascii="Garamond" w:hAnsi="Garamond"/>
          <w:spacing w:val="2"/>
          <w:sz w:val="20"/>
          <w:szCs w:val="20"/>
        </w:rPr>
        <w:t xml:space="preserve">Cela n'en est pas pour autant une visée inatteignable de pouvoir objectiver ce qu'il en est du désir humain en tant que psychanalyste, </w:t>
      </w:r>
      <w:r w:rsidR="002C4154" w:rsidRPr="00F701E5">
        <w:rPr>
          <w:rFonts w:ascii="Garamond" w:hAnsi="Garamond"/>
          <w:spacing w:val="2"/>
          <w:sz w:val="20"/>
          <w:szCs w:val="20"/>
        </w:rPr>
        <w:t>c'est</w:t>
      </w:r>
      <w:r w:rsidR="002C4154">
        <w:rPr>
          <w:rFonts w:ascii="Garamond" w:hAnsi="Garamond"/>
          <w:spacing w:val="2"/>
          <w:sz w:val="20"/>
          <w:szCs w:val="20"/>
        </w:rPr>
        <w:t>-</w:t>
      </w:r>
      <w:r w:rsidR="002C4154" w:rsidRPr="00F701E5">
        <w:rPr>
          <w:rFonts w:ascii="Garamond" w:hAnsi="Garamond"/>
          <w:spacing w:val="2"/>
          <w:sz w:val="20"/>
          <w:szCs w:val="20"/>
        </w:rPr>
        <w:t>à</w:t>
      </w:r>
      <w:r w:rsidR="002C4154">
        <w:rPr>
          <w:rFonts w:ascii="Garamond" w:hAnsi="Garamond"/>
          <w:spacing w:val="2"/>
          <w:sz w:val="20"/>
          <w:szCs w:val="20"/>
        </w:rPr>
        <w:t>-</w:t>
      </w:r>
      <w:r w:rsidR="002C4154" w:rsidRPr="00F701E5">
        <w:rPr>
          <w:rFonts w:ascii="Garamond" w:hAnsi="Garamond"/>
          <w:spacing w:val="2"/>
          <w:sz w:val="20"/>
          <w:szCs w:val="20"/>
        </w:rPr>
        <w:t>dire</w:t>
      </w:r>
      <w:r w:rsidRPr="00F701E5">
        <w:rPr>
          <w:rFonts w:ascii="Garamond" w:hAnsi="Garamond"/>
          <w:spacing w:val="2"/>
          <w:sz w:val="20"/>
          <w:szCs w:val="20"/>
        </w:rPr>
        <w:t xml:space="preserve"> en tant que quelqu'un ayant lui</w:t>
      </w:r>
      <w:r w:rsidR="002C4154">
        <w:rPr>
          <w:rFonts w:ascii="Garamond" w:hAnsi="Garamond"/>
          <w:spacing w:val="2"/>
          <w:sz w:val="20"/>
          <w:szCs w:val="20"/>
        </w:rPr>
        <w:t>-</w:t>
      </w:r>
      <w:r w:rsidRPr="00F701E5">
        <w:rPr>
          <w:rFonts w:ascii="Garamond" w:hAnsi="Garamond"/>
          <w:spacing w:val="2"/>
          <w:sz w:val="20"/>
          <w:szCs w:val="20"/>
        </w:rPr>
        <w:t>même cette expérience du désir et la faisant interve</w:t>
      </w:r>
      <w:r w:rsidRPr="00F701E5">
        <w:rPr>
          <w:rFonts w:ascii="Garamond" w:hAnsi="Garamond"/>
          <w:spacing w:val="2"/>
          <w:sz w:val="20"/>
          <w:szCs w:val="20"/>
        </w:rPr>
        <w:softHyphen/>
        <w:t xml:space="preserve">nir </w:t>
      </w: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dans le jeu même de l'</w:t>
      </w:r>
      <w:r w:rsidRPr="00F701E5">
        <w:rPr>
          <w:rFonts w:ascii="Garamond" w:hAnsi="Garamond" w:cs="Times New Roman"/>
          <w:i/>
          <w:spacing w:val="2"/>
          <w:sz w:val="20"/>
          <w:szCs w:val="20"/>
        </w:rPr>
        <w:t>investigation</w:t>
      </w:r>
      <w:r w:rsidRPr="00F701E5">
        <w:rPr>
          <w:rFonts w:ascii="Garamond" w:hAnsi="Garamond"/>
          <w:spacing w:val="2"/>
          <w:sz w:val="20"/>
          <w:szCs w:val="20"/>
        </w:rPr>
        <w:t xml:space="preserve">. </w:t>
      </w:r>
    </w:p>
    <w:p w:rsidR="001125EE" w:rsidRPr="00F701E5" w:rsidRDefault="001125EE">
      <w:pPr>
        <w:pStyle w:val="Corpsdetexte"/>
        <w:rPr>
          <w:rFonts w:ascii="Garamond" w:hAnsi="Garamond"/>
          <w:spacing w:val="2"/>
          <w:sz w:val="20"/>
          <w:szCs w:val="20"/>
        </w:rPr>
      </w:pP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Vous voyez à quel point nous sommes loin de quoique ce soit qui se place dans ce champ</w:t>
      </w:r>
      <w:r w:rsidR="001125EE" w:rsidRPr="00F701E5">
        <w:rPr>
          <w:rFonts w:ascii="Garamond" w:hAnsi="Garamond"/>
          <w:spacing w:val="2"/>
          <w:sz w:val="20"/>
          <w:szCs w:val="20"/>
        </w:rPr>
        <w:t>…</w:t>
      </w:r>
    </w:p>
    <w:p w:rsidR="001125EE" w:rsidRPr="00F701E5" w:rsidRDefault="00665BF0" w:rsidP="001125EE">
      <w:pPr>
        <w:pStyle w:val="Corpsdetexte"/>
        <w:ind w:left="708"/>
        <w:rPr>
          <w:rFonts w:ascii="Garamond" w:hAnsi="Garamond"/>
          <w:spacing w:val="2"/>
          <w:sz w:val="20"/>
          <w:szCs w:val="20"/>
        </w:rPr>
      </w:pPr>
      <w:r w:rsidRPr="00F701E5">
        <w:rPr>
          <w:rFonts w:ascii="Garamond" w:hAnsi="Garamond"/>
          <w:spacing w:val="2"/>
          <w:sz w:val="20"/>
          <w:szCs w:val="20"/>
        </w:rPr>
        <w:t>que vous l'appeliez de</w:t>
      </w:r>
      <w:r w:rsidRPr="00F701E5">
        <w:rPr>
          <w:rFonts w:ascii="Garamond" w:hAnsi="Garamond"/>
          <w:sz w:val="20"/>
          <w:szCs w:val="20"/>
        </w:rPr>
        <w:t xml:space="preserve"> </w:t>
      </w:r>
      <w:r w:rsidRPr="00F701E5">
        <w:rPr>
          <w:rFonts w:ascii="Garamond" w:hAnsi="Garamond"/>
          <w:spacing w:val="2"/>
          <w:sz w:val="20"/>
          <w:szCs w:val="20"/>
        </w:rPr>
        <w:t>régression ou de n'importe quoi d'autre, d'expansion</w:t>
      </w:r>
    </w:p>
    <w:p w:rsidR="002C4154" w:rsidRDefault="001125EE">
      <w:pPr>
        <w:pStyle w:val="Corpsdetexte"/>
        <w:rPr>
          <w:rFonts w:ascii="Garamond" w:hAnsi="Garamond"/>
          <w:spacing w:val="2"/>
          <w:sz w:val="20"/>
          <w:szCs w:val="20"/>
        </w:rPr>
      </w:pPr>
      <w:r w:rsidRPr="00F701E5">
        <w:rPr>
          <w:rFonts w:ascii="Garamond" w:hAnsi="Garamond"/>
          <w:spacing w:val="2"/>
          <w:sz w:val="20"/>
          <w:szCs w:val="20"/>
        </w:rPr>
        <w:t>…</w:t>
      </w:r>
      <w:r w:rsidR="00665BF0" w:rsidRPr="00F701E5">
        <w:rPr>
          <w:rFonts w:ascii="Garamond" w:hAnsi="Garamond"/>
          <w:spacing w:val="2"/>
          <w:sz w:val="20"/>
          <w:szCs w:val="20"/>
        </w:rPr>
        <w:t>qui noie toutes les arti</w:t>
      </w:r>
      <w:r w:rsidR="00665BF0" w:rsidRPr="00F701E5">
        <w:rPr>
          <w:rFonts w:ascii="Garamond" w:hAnsi="Garamond"/>
          <w:spacing w:val="2"/>
          <w:sz w:val="20"/>
          <w:szCs w:val="20"/>
        </w:rPr>
        <w:softHyphen/>
        <w:t>culations, qui à proprement parler nous fait passer dans une visée, dans un champ ouvert qui est absolument étranger à celui que nous avons à parcourir.</w:t>
      </w:r>
      <w:r w:rsidR="00665BF0" w:rsidRPr="00F701E5">
        <w:rPr>
          <w:rFonts w:ascii="Garamond" w:hAnsi="Garamond"/>
          <w:sz w:val="20"/>
          <w:szCs w:val="20"/>
        </w:rPr>
        <w:t xml:space="preserve"> </w:t>
      </w:r>
      <w:r w:rsidR="00665BF0" w:rsidRPr="00F701E5">
        <w:rPr>
          <w:rFonts w:ascii="Garamond" w:hAnsi="Garamond"/>
          <w:spacing w:val="2"/>
          <w:sz w:val="20"/>
          <w:szCs w:val="20"/>
        </w:rPr>
        <w:t xml:space="preserve">C'est dans la manipulation, c'est dans la mise en jeu de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ces ressorts du désir, en tant que nous les connaissons, que nous obtenons les résultats thérapeutiques et pour ce faire nous n'avons pas absolument besoin de savoir ce que j'en dis. </w:t>
      </w:r>
    </w:p>
    <w:p w:rsidR="001125EE" w:rsidRPr="00F701E5" w:rsidRDefault="001125EE">
      <w:pPr>
        <w:pStyle w:val="Corpsdetexte"/>
        <w:rPr>
          <w:rFonts w:ascii="Garamond" w:hAnsi="Garamond"/>
          <w:spacing w:val="2"/>
          <w:sz w:val="20"/>
          <w:szCs w:val="20"/>
        </w:rPr>
      </w:pPr>
    </w:p>
    <w:p w:rsidR="002C4154" w:rsidRDefault="00665BF0">
      <w:pPr>
        <w:pStyle w:val="Corpsdetexte"/>
        <w:rPr>
          <w:rFonts w:ascii="Garamond" w:hAnsi="Garamond"/>
          <w:spacing w:val="2"/>
          <w:sz w:val="20"/>
          <w:szCs w:val="20"/>
        </w:rPr>
      </w:pPr>
      <w:r w:rsidRPr="00F701E5">
        <w:rPr>
          <w:rFonts w:ascii="Garamond" w:hAnsi="Garamond"/>
          <w:spacing w:val="2"/>
          <w:sz w:val="20"/>
          <w:szCs w:val="20"/>
        </w:rPr>
        <w:t>En d'autres termes, on peut faire des cures</w:t>
      </w:r>
      <w:r w:rsidR="002C4154">
        <w:rPr>
          <w:rFonts w:ascii="Garamond" w:hAnsi="Garamond"/>
          <w:spacing w:val="2"/>
          <w:sz w:val="20"/>
          <w:szCs w:val="20"/>
        </w:rPr>
        <w:t xml:space="preserve">, </w:t>
      </w:r>
      <w:r w:rsidRPr="00F701E5">
        <w:rPr>
          <w:rFonts w:ascii="Garamond" w:hAnsi="Garamond"/>
          <w:spacing w:val="2"/>
          <w:sz w:val="20"/>
          <w:szCs w:val="20"/>
        </w:rPr>
        <w:t>valables d'ailleurs</w:t>
      </w:r>
      <w:r w:rsidR="002C4154">
        <w:rPr>
          <w:rFonts w:ascii="Garamond" w:hAnsi="Garamond"/>
          <w:spacing w:val="2"/>
          <w:sz w:val="20"/>
          <w:szCs w:val="20"/>
        </w:rPr>
        <w:t xml:space="preserve">, </w:t>
      </w:r>
      <w:r w:rsidRPr="00F701E5">
        <w:rPr>
          <w:rFonts w:ascii="Garamond" w:hAnsi="Garamond"/>
          <w:spacing w:val="2"/>
          <w:sz w:val="20"/>
          <w:szCs w:val="20"/>
        </w:rPr>
        <w:t>avec les idées les plus aberrantes sur ce dont il s'agit dans l'analyse. Mais il y a un autre temps qui est celui</w:t>
      </w:r>
      <w:r w:rsidR="002C4154">
        <w:rPr>
          <w:rFonts w:ascii="Garamond" w:hAnsi="Garamond"/>
          <w:spacing w:val="2"/>
          <w:sz w:val="20"/>
          <w:szCs w:val="20"/>
        </w:rPr>
        <w:t>-</w:t>
      </w:r>
      <w:r w:rsidRPr="00F701E5">
        <w:rPr>
          <w:rFonts w:ascii="Garamond" w:hAnsi="Garamond"/>
          <w:spacing w:val="2"/>
          <w:sz w:val="20"/>
          <w:szCs w:val="20"/>
        </w:rPr>
        <w:t>ci</w:t>
      </w:r>
      <w:r w:rsidR="001125EE" w:rsidRPr="00F701E5">
        <w:rPr>
          <w:rFonts w:ascii="Garamond" w:hAnsi="Garamond"/>
          <w:spacing w:val="2"/>
          <w:sz w:val="20"/>
          <w:szCs w:val="20"/>
        </w:rPr>
        <w:t xml:space="preserve"> </w:t>
      </w:r>
      <w:r w:rsidRPr="00F701E5">
        <w:rPr>
          <w:rFonts w:ascii="Garamond" w:hAnsi="Garamond"/>
          <w:spacing w:val="2"/>
          <w:sz w:val="20"/>
          <w:szCs w:val="20"/>
        </w:rPr>
        <w:t xml:space="preserve">: c'est que pour être psychanalyste, c'est une autre question, </w:t>
      </w: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être un psy</w:t>
      </w:r>
      <w:r w:rsidRPr="00F701E5">
        <w:rPr>
          <w:rFonts w:ascii="Garamond" w:hAnsi="Garamond"/>
          <w:spacing w:val="2"/>
          <w:sz w:val="20"/>
          <w:szCs w:val="20"/>
        </w:rPr>
        <w:softHyphen/>
        <w:t>chanalyste c'est faire une psychanalyse en sachant ce qu'on fait. Il y a en tout cas un temps où il devient absolument alors indispensable que ce repérage soit strict, c'es</w:t>
      </w:r>
      <w:r w:rsidR="002C4154">
        <w:rPr>
          <w:rFonts w:ascii="Garamond" w:hAnsi="Garamond"/>
          <w:spacing w:val="2"/>
          <w:sz w:val="20"/>
          <w:szCs w:val="20"/>
        </w:rPr>
        <w:t xml:space="preserve">t pour faire un psychanalyste. </w:t>
      </w:r>
      <w:r w:rsidRPr="00F701E5">
        <w:rPr>
          <w:rFonts w:ascii="Garamond" w:hAnsi="Garamond"/>
          <w:spacing w:val="2"/>
          <w:sz w:val="20"/>
          <w:szCs w:val="20"/>
        </w:rPr>
        <w:t xml:space="preserve">Vous voyez les temps : </w:t>
      </w:r>
    </w:p>
    <w:p w:rsidR="001125EE" w:rsidRPr="009D60FE" w:rsidRDefault="00665BF0" w:rsidP="002C4154">
      <w:pPr>
        <w:pStyle w:val="Corpsdetexte"/>
        <w:rPr>
          <w:rFonts w:ascii="Garamond" w:hAnsi="Garamond"/>
          <w:spacing w:val="2"/>
          <w:sz w:val="20"/>
          <w:szCs w:val="20"/>
        </w:rPr>
      </w:pPr>
      <w:r w:rsidRPr="00F701E5">
        <w:rPr>
          <w:rFonts w:ascii="Garamond" w:hAnsi="Garamond"/>
          <w:spacing w:val="2"/>
          <w:sz w:val="20"/>
          <w:szCs w:val="20"/>
        </w:rPr>
        <w:t>faire une psy</w:t>
      </w:r>
      <w:r w:rsidRPr="00F701E5">
        <w:rPr>
          <w:rFonts w:ascii="Garamond" w:hAnsi="Garamond"/>
          <w:spacing w:val="2"/>
          <w:sz w:val="20"/>
          <w:szCs w:val="20"/>
        </w:rPr>
        <w:softHyphen/>
        <w:t xml:space="preserve">chanalyse, </w:t>
      </w:r>
      <w:r w:rsidRPr="002C4154">
        <w:rPr>
          <w:rFonts w:ascii="Garamond" w:hAnsi="Garamond"/>
          <w:spacing w:val="2"/>
          <w:sz w:val="20"/>
          <w:szCs w:val="20"/>
        </w:rPr>
        <w:t>être un psychanalyste</w:t>
      </w:r>
      <w:r w:rsidR="001125EE" w:rsidRPr="002C4154">
        <w:rPr>
          <w:rFonts w:ascii="Garamond" w:hAnsi="Garamond"/>
          <w:spacing w:val="2"/>
          <w:sz w:val="20"/>
          <w:szCs w:val="20"/>
        </w:rPr>
        <w:t>,</w:t>
      </w:r>
      <w:r w:rsidRPr="002C4154">
        <w:rPr>
          <w:rFonts w:ascii="Garamond" w:hAnsi="Garamond"/>
          <w:spacing w:val="2"/>
          <w:sz w:val="20"/>
          <w:szCs w:val="20"/>
        </w:rPr>
        <w:t xml:space="preserve"> ou </w:t>
      </w:r>
      <w:r w:rsidRPr="002C4154">
        <w:rPr>
          <w:rFonts w:ascii="Garamond" w:hAnsi="Garamond" w:cs="Times New Roman"/>
          <w:i/>
          <w:spacing w:val="2"/>
          <w:sz w:val="20"/>
          <w:szCs w:val="20"/>
        </w:rPr>
        <w:t>faire un psychanalyste</w:t>
      </w:r>
      <w:r w:rsidRPr="002C4154">
        <w:rPr>
          <w:rFonts w:ascii="Garamond" w:hAnsi="Garamond"/>
          <w:spacing w:val="2"/>
          <w:sz w:val="20"/>
          <w:szCs w:val="20"/>
        </w:rPr>
        <w:t xml:space="preserve"> </w:t>
      </w:r>
      <w:r w:rsidR="00541881">
        <w:rPr>
          <w:rFonts w:ascii="Garamond" w:hAnsi="Garamond"/>
          <w:spacing w:val="2"/>
          <w:sz w:val="20"/>
          <w:szCs w:val="20"/>
        </w:rPr>
        <w:t xml:space="preserve">, </w:t>
      </w:r>
      <w:r w:rsidRPr="009D60FE">
        <w:rPr>
          <w:rFonts w:ascii="Garamond" w:hAnsi="Garamond"/>
          <w:spacing w:val="2"/>
          <w:sz w:val="20"/>
          <w:szCs w:val="20"/>
        </w:rPr>
        <w:t>ce n'est pas la même chose</w:t>
      </w:r>
      <w:r w:rsidR="002C4154">
        <w:rPr>
          <w:rFonts w:ascii="Garamond" w:hAnsi="Garamond"/>
          <w:spacing w:val="2"/>
          <w:sz w:val="20"/>
          <w:szCs w:val="20"/>
        </w:rPr>
        <w:t>,</w:t>
      </w:r>
      <w:r w:rsidRPr="009D60FE">
        <w:rPr>
          <w:rFonts w:ascii="Garamond" w:hAnsi="Garamond"/>
          <w:spacing w:val="2"/>
          <w:sz w:val="20"/>
          <w:szCs w:val="20"/>
        </w:rPr>
        <w:t xml:space="preserve"> </w:t>
      </w:r>
      <w:r w:rsidR="002C4154">
        <w:rPr>
          <w:rFonts w:ascii="Garamond" w:hAnsi="Garamond"/>
          <w:spacing w:val="2"/>
          <w:sz w:val="20"/>
          <w:szCs w:val="20"/>
        </w:rPr>
        <w:t>ç</w:t>
      </w:r>
      <w:r w:rsidRPr="009D60FE">
        <w:rPr>
          <w:rFonts w:ascii="Garamond" w:hAnsi="Garamond"/>
          <w:spacing w:val="2"/>
          <w:sz w:val="20"/>
          <w:szCs w:val="20"/>
        </w:rPr>
        <w:t xml:space="preserve">a a des </w:t>
      </w:r>
      <w:r w:rsidRPr="009D60FE">
        <w:rPr>
          <w:rFonts w:ascii="Garamond" w:hAnsi="Garamond" w:cs="Times New Roman"/>
          <w:i/>
          <w:spacing w:val="2"/>
          <w:sz w:val="20"/>
          <w:szCs w:val="20"/>
        </w:rPr>
        <w:t>exigences théoriques</w:t>
      </w:r>
      <w:r w:rsidRPr="009D60FE">
        <w:rPr>
          <w:rFonts w:ascii="Garamond" w:hAnsi="Garamond"/>
          <w:spacing w:val="2"/>
          <w:sz w:val="20"/>
          <w:szCs w:val="20"/>
        </w:rPr>
        <w:t xml:space="preserve"> qui sont de niveaux différents. </w:t>
      </w:r>
    </w:p>
    <w:p w:rsidR="001125EE" w:rsidRPr="00F701E5" w:rsidRDefault="001125EE" w:rsidP="001125EE">
      <w:pPr>
        <w:pStyle w:val="Corpsdetexte"/>
        <w:rPr>
          <w:rFonts w:ascii="Garamond" w:hAnsi="Garamond"/>
          <w:spacing w:val="2"/>
          <w:sz w:val="20"/>
          <w:szCs w:val="20"/>
        </w:rPr>
      </w:pPr>
    </w:p>
    <w:p w:rsidR="002C4154" w:rsidRDefault="00665BF0" w:rsidP="001125EE">
      <w:pPr>
        <w:pStyle w:val="Corpsdetexte"/>
        <w:rPr>
          <w:rFonts w:ascii="Garamond" w:hAnsi="Garamond"/>
          <w:spacing w:val="2"/>
          <w:sz w:val="20"/>
          <w:szCs w:val="20"/>
        </w:rPr>
      </w:pPr>
      <w:r w:rsidRPr="00F701E5">
        <w:rPr>
          <w:rFonts w:ascii="Garamond" w:hAnsi="Garamond"/>
          <w:spacing w:val="2"/>
          <w:sz w:val="20"/>
          <w:szCs w:val="20"/>
        </w:rPr>
        <w:t xml:space="preserve">Il n'en reste pas moins que cela ne veut pas dire que les théories sont plus ou moins vraies, selon le niveau, qu’il y a </w:t>
      </w:r>
    </w:p>
    <w:p w:rsidR="002C4154" w:rsidRDefault="00665BF0" w:rsidP="001125EE">
      <w:pPr>
        <w:pStyle w:val="Corpsdetexte"/>
        <w:rPr>
          <w:rFonts w:ascii="Garamond" w:hAnsi="Garamond"/>
          <w:spacing w:val="2"/>
          <w:sz w:val="20"/>
          <w:szCs w:val="20"/>
        </w:rPr>
      </w:pPr>
      <w:r w:rsidRPr="00F701E5">
        <w:rPr>
          <w:rFonts w:ascii="Garamond" w:hAnsi="Garamond"/>
          <w:spacing w:val="2"/>
          <w:sz w:val="20"/>
          <w:szCs w:val="20"/>
        </w:rPr>
        <w:t xml:space="preserve">un niveau où la référence théorique est valable et un autre où elle n'a </w:t>
      </w:r>
      <w:r w:rsidRPr="00F701E5">
        <w:rPr>
          <w:rFonts w:ascii="Garamond" w:hAnsi="Garamond"/>
          <w:i/>
          <w:spacing w:val="2"/>
          <w:sz w:val="20"/>
          <w:szCs w:val="20"/>
        </w:rPr>
        <w:t>aucune importance</w:t>
      </w:r>
      <w:r w:rsidRPr="00F701E5">
        <w:rPr>
          <w:rFonts w:ascii="Garamond" w:hAnsi="Garamond"/>
          <w:spacing w:val="2"/>
          <w:sz w:val="20"/>
          <w:szCs w:val="20"/>
        </w:rPr>
        <w:t xml:space="preserve">. Mais faire état par exemple </w:t>
      </w:r>
    </w:p>
    <w:p w:rsidR="001125EE" w:rsidRPr="00F701E5" w:rsidRDefault="00665BF0" w:rsidP="001125EE">
      <w:pPr>
        <w:pStyle w:val="Corpsdetexte"/>
        <w:rPr>
          <w:rFonts w:ascii="Garamond" w:hAnsi="Garamond"/>
          <w:spacing w:val="2"/>
          <w:sz w:val="20"/>
          <w:szCs w:val="20"/>
        </w:rPr>
      </w:pPr>
      <w:r w:rsidRPr="00F701E5">
        <w:rPr>
          <w:rFonts w:ascii="Garamond" w:hAnsi="Garamond"/>
          <w:spacing w:val="2"/>
          <w:sz w:val="20"/>
          <w:szCs w:val="20"/>
        </w:rPr>
        <w:t>de ces sentiments d'</w:t>
      </w:r>
      <w:r w:rsidR="001125EE" w:rsidRPr="00F701E5">
        <w:rPr>
          <w:rFonts w:ascii="Garamond" w:hAnsi="Garamond"/>
          <w:spacing w:val="2"/>
          <w:sz w:val="20"/>
          <w:szCs w:val="20"/>
        </w:rPr>
        <w:t>« </w:t>
      </w:r>
      <w:r w:rsidRPr="00F701E5">
        <w:rPr>
          <w:rFonts w:ascii="Garamond" w:hAnsi="Garamond" w:cs="Times New Roman"/>
          <w:i/>
          <w:spacing w:val="2"/>
          <w:sz w:val="20"/>
          <w:szCs w:val="20"/>
        </w:rPr>
        <w:t>expansion narcissique</w:t>
      </w:r>
      <w:r w:rsidR="001125EE" w:rsidRPr="00F701E5">
        <w:rPr>
          <w:rFonts w:ascii="Garamond" w:hAnsi="Garamond"/>
          <w:spacing w:val="2"/>
          <w:sz w:val="20"/>
          <w:szCs w:val="20"/>
        </w:rPr>
        <w:t> »</w:t>
      </w:r>
      <w:r w:rsidRPr="00F701E5">
        <w:rPr>
          <w:rFonts w:ascii="Garamond" w:hAnsi="Garamond"/>
          <w:spacing w:val="2"/>
          <w:sz w:val="20"/>
          <w:szCs w:val="20"/>
        </w:rPr>
        <w:t xml:space="preserve"> comme de quelque chose qui aurait un statut quelconque de référence possible, c'est aller tout à fait à l'encontre de ce qui doit pour nous, dans l'opération pratico</w:t>
      </w:r>
      <w:r w:rsidR="002C4154">
        <w:rPr>
          <w:rFonts w:ascii="Garamond" w:hAnsi="Garamond"/>
          <w:spacing w:val="2"/>
          <w:sz w:val="20"/>
          <w:szCs w:val="20"/>
        </w:rPr>
        <w:t>-</w:t>
      </w:r>
      <w:r w:rsidRPr="00F701E5">
        <w:rPr>
          <w:rFonts w:ascii="Garamond" w:hAnsi="Garamond"/>
          <w:spacing w:val="2"/>
          <w:sz w:val="20"/>
          <w:szCs w:val="20"/>
        </w:rPr>
        <w:t xml:space="preserve">théorique, être notre visée. </w:t>
      </w:r>
    </w:p>
    <w:p w:rsidR="001125EE" w:rsidRPr="00F701E5" w:rsidRDefault="001125EE" w:rsidP="001125EE">
      <w:pPr>
        <w:pStyle w:val="Corpsdetexte"/>
        <w:rPr>
          <w:rFonts w:ascii="Garamond" w:hAnsi="Garamond"/>
          <w:spacing w:val="2"/>
          <w:sz w:val="20"/>
          <w:szCs w:val="20"/>
        </w:rPr>
      </w:pPr>
    </w:p>
    <w:p w:rsidR="002C4154" w:rsidRDefault="00665BF0" w:rsidP="001125EE">
      <w:pPr>
        <w:pStyle w:val="Corpsdetexte"/>
        <w:rPr>
          <w:rFonts w:ascii="Garamond" w:hAnsi="Garamond"/>
          <w:spacing w:val="2"/>
          <w:sz w:val="20"/>
          <w:szCs w:val="20"/>
        </w:rPr>
      </w:pPr>
      <w:r w:rsidRPr="00F701E5">
        <w:rPr>
          <w:rFonts w:ascii="Garamond" w:hAnsi="Garamond"/>
          <w:spacing w:val="2"/>
          <w:sz w:val="20"/>
          <w:szCs w:val="20"/>
        </w:rPr>
        <w:t xml:space="preserve">Ces sentiments de fusion, d'union et de deux en un, avec pour conséquence que c'est l'espace entier qui s'y englobe </w:t>
      </w:r>
    </w:p>
    <w:p w:rsidR="002C4154" w:rsidRDefault="00665BF0" w:rsidP="001125EE">
      <w:pPr>
        <w:pStyle w:val="Corpsdetexte"/>
        <w:rPr>
          <w:rFonts w:ascii="Garamond" w:hAnsi="Garamond"/>
          <w:spacing w:val="2"/>
          <w:sz w:val="20"/>
          <w:szCs w:val="20"/>
        </w:rPr>
      </w:pPr>
      <w:r w:rsidRPr="00F701E5">
        <w:rPr>
          <w:rFonts w:ascii="Garamond" w:hAnsi="Garamond"/>
          <w:spacing w:val="2"/>
          <w:sz w:val="20"/>
          <w:szCs w:val="20"/>
        </w:rPr>
        <w:t>et qui, Dieu sait pourquoi, devient à ce moment</w:t>
      </w:r>
      <w:r w:rsidR="002C4154">
        <w:rPr>
          <w:rFonts w:ascii="Garamond" w:hAnsi="Garamond"/>
          <w:spacing w:val="2"/>
          <w:sz w:val="20"/>
          <w:szCs w:val="20"/>
        </w:rPr>
        <w:t>-</w:t>
      </w:r>
      <w:r w:rsidRPr="00F701E5">
        <w:rPr>
          <w:rFonts w:ascii="Garamond" w:hAnsi="Garamond"/>
          <w:spacing w:val="2"/>
          <w:sz w:val="20"/>
          <w:szCs w:val="20"/>
        </w:rPr>
        <w:t xml:space="preserve">là, ou reste encore être la séance, c'est quelque chose dont </w:t>
      </w:r>
    </w:p>
    <w:p w:rsidR="002C4154" w:rsidRDefault="00665BF0" w:rsidP="001125EE">
      <w:pPr>
        <w:pStyle w:val="Corpsdetexte"/>
        <w:rPr>
          <w:rFonts w:ascii="Garamond" w:hAnsi="Garamond"/>
          <w:spacing w:val="2"/>
          <w:sz w:val="20"/>
          <w:szCs w:val="20"/>
        </w:rPr>
      </w:pPr>
      <w:r w:rsidRPr="00F701E5">
        <w:rPr>
          <w:rFonts w:ascii="Garamond" w:hAnsi="Garamond"/>
          <w:spacing w:val="2"/>
          <w:sz w:val="20"/>
          <w:szCs w:val="20"/>
        </w:rPr>
        <w:t xml:space="preserve">nous connaissons bien sous la plume de FREUD la connotation. Dans la lettre à Romain ROLLAND, </w:t>
      </w:r>
    </w:p>
    <w:p w:rsidR="002C4154" w:rsidRDefault="00665BF0">
      <w:pPr>
        <w:pStyle w:val="Corpsdetexte"/>
        <w:rPr>
          <w:rFonts w:ascii="Garamond" w:hAnsi="Garamond"/>
          <w:spacing w:val="2"/>
          <w:sz w:val="20"/>
          <w:szCs w:val="20"/>
        </w:rPr>
      </w:pPr>
      <w:r w:rsidRPr="00F701E5">
        <w:rPr>
          <w:rFonts w:ascii="Garamond" w:hAnsi="Garamond"/>
          <w:spacing w:val="2"/>
          <w:sz w:val="20"/>
          <w:szCs w:val="20"/>
        </w:rPr>
        <w:t xml:space="preserve">il parle du </w:t>
      </w:r>
      <w:r w:rsidR="001125EE" w:rsidRPr="00F701E5">
        <w:rPr>
          <w:rFonts w:ascii="Garamond" w:hAnsi="Garamond"/>
          <w:spacing w:val="2"/>
          <w:sz w:val="20"/>
          <w:szCs w:val="20"/>
        </w:rPr>
        <w:t>« </w:t>
      </w:r>
      <w:r w:rsidRPr="00F701E5">
        <w:rPr>
          <w:rFonts w:ascii="Garamond" w:hAnsi="Garamond" w:cs="Times New Roman"/>
          <w:i/>
          <w:spacing w:val="2"/>
          <w:sz w:val="20"/>
          <w:szCs w:val="20"/>
        </w:rPr>
        <w:t>sen</w:t>
      </w:r>
      <w:r w:rsidRPr="00F701E5">
        <w:rPr>
          <w:rFonts w:ascii="Garamond" w:hAnsi="Garamond" w:cs="Times New Roman"/>
          <w:i/>
          <w:spacing w:val="2"/>
          <w:sz w:val="20"/>
          <w:szCs w:val="20"/>
        </w:rPr>
        <w:softHyphen/>
        <w:t>timent océanique</w:t>
      </w:r>
      <w:r w:rsidR="001125EE" w:rsidRPr="00F701E5">
        <w:rPr>
          <w:rFonts w:ascii="Garamond" w:hAnsi="Garamond"/>
          <w:spacing w:val="2"/>
          <w:sz w:val="20"/>
          <w:szCs w:val="20"/>
        </w:rPr>
        <w:t> »</w:t>
      </w:r>
      <w:r w:rsidRPr="002C4154">
        <w:rPr>
          <w:rStyle w:val="Appelnotedebasdep"/>
          <w:rFonts w:ascii="Garamond" w:hAnsi="Garamond" w:cs="Times New Roman"/>
          <w:b/>
          <w:bCs/>
          <w:color w:val="C00000"/>
          <w:spacing w:val="2"/>
          <w:sz w:val="20"/>
          <w:szCs w:val="20"/>
          <w:vertAlign w:val="superscript"/>
        </w:rPr>
        <w:footnoteReference w:id="209"/>
      </w:r>
      <w:r w:rsidR="002C4154">
        <w:rPr>
          <w:rFonts w:ascii="Garamond" w:hAnsi="Garamond"/>
          <w:spacing w:val="2"/>
          <w:sz w:val="20"/>
          <w:szCs w:val="20"/>
        </w:rPr>
        <w:t xml:space="preserve">. </w:t>
      </w:r>
      <w:r w:rsidRPr="00F701E5">
        <w:rPr>
          <w:rFonts w:ascii="Garamond" w:hAnsi="Garamond"/>
          <w:spacing w:val="2"/>
          <w:sz w:val="20"/>
          <w:szCs w:val="20"/>
        </w:rPr>
        <w:t xml:space="preserve">Dieu sait que s'il y a quelque chose qui répugne à la pensée de FREUD,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c'est bien toute référence qui donnerait un accent de valeur quel</w:t>
      </w:r>
      <w:r w:rsidRPr="00F701E5">
        <w:rPr>
          <w:rFonts w:ascii="Garamond" w:hAnsi="Garamond"/>
          <w:spacing w:val="2"/>
          <w:sz w:val="20"/>
          <w:szCs w:val="20"/>
        </w:rPr>
        <w:softHyphen/>
        <w:t>conque à quoique ce soit qui soit éprouvé dans cet ordre.</w:t>
      </w:r>
      <w:r w:rsidRPr="00F701E5">
        <w:rPr>
          <w:rFonts w:ascii="Garamond" w:hAnsi="Garamond"/>
          <w:sz w:val="20"/>
          <w:szCs w:val="20"/>
        </w:rPr>
        <w:t xml:space="preserve"> </w:t>
      </w:r>
    </w:p>
    <w:p w:rsidR="001125EE" w:rsidRPr="00F701E5" w:rsidRDefault="001125EE">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Vous me direz, il se réfère à une certaine expérience organique, c'est précisé</w:t>
      </w:r>
      <w:r w:rsidRPr="00F701E5">
        <w:rPr>
          <w:rFonts w:ascii="Garamond" w:hAnsi="Garamond"/>
          <w:spacing w:val="2"/>
          <w:sz w:val="20"/>
          <w:szCs w:val="20"/>
        </w:rPr>
        <w:softHyphen/>
        <w:t>ment là toute la question, c'est que cette référence organique, elle est hypothé</w:t>
      </w:r>
      <w:r w:rsidRPr="00F701E5">
        <w:rPr>
          <w:rFonts w:ascii="Garamond" w:hAnsi="Garamond"/>
          <w:spacing w:val="2"/>
          <w:sz w:val="20"/>
          <w:szCs w:val="20"/>
        </w:rPr>
        <w:softHyphen/>
        <w:t>tique, elle n'a nullement à rentrer en ligne de compte dans ce qui est à propre</w:t>
      </w:r>
      <w:r w:rsidRPr="00F701E5">
        <w:rPr>
          <w:rFonts w:ascii="Garamond" w:hAnsi="Garamond"/>
          <w:spacing w:val="2"/>
          <w:sz w:val="20"/>
          <w:szCs w:val="20"/>
        </w:rPr>
        <w:softHyphen/>
        <w:t>ment parler la structure de l'expérience. Elle est un pense</w:t>
      </w:r>
      <w:r w:rsidR="002C4154">
        <w:rPr>
          <w:rFonts w:ascii="Garamond" w:hAnsi="Garamond"/>
          <w:spacing w:val="2"/>
          <w:sz w:val="20"/>
          <w:szCs w:val="20"/>
        </w:rPr>
        <w:t>-</w:t>
      </w:r>
      <w:r w:rsidRPr="00F701E5">
        <w:rPr>
          <w:rFonts w:ascii="Garamond" w:hAnsi="Garamond"/>
          <w:spacing w:val="2"/>
          <w:sz w:val="20"/>
          <w:szCs w:val="20"/>
        </w:rPr>
        <w:t xml:space="preserve">bête, elle est quelque chose qui est là, on peut s'imaginer qu'il doit y avoir une… ancestralité de ce quelque chose dont nous nous servons maintenant. </w:t>
      </w:r>
    </w:p>
    <w:p w:rsidR="001125EE" w:rsidRPr="00F701E5" w:rsidRDefault="001125EE">
      <w:pPr>
        <w:pStyle w:val="Corpsdetexte"/>
        <w:rPr>
          <w:rFonts w:ascii="Garamond" w:hAnsi="Garamond"/>
          <w:spacing w:val="2"/>
          <w:sz w:val="20"/>
          <w:szCs w:val="20"/>
        </w:rPr>
      </w:pPr>
    </w:p>
    <w:p w:rsidR="001125EE" w:rsidRPr="00F701E5" w:rsidRDefault="00665BF0" w:rsidP="001125EE">
      <w:pPr>
        <w:pStyle w:val="Corpsdetexte"/>
        <w:rPr>
          <w:rFonts w:ascii="Garamond" w:hAnsi="Garamond"/>
          <w:spacing w:val="2"/>
          <w:sz w:val="20"/>
          <w:szCs w:val="20"/>
        </w:rPr>
      </w:pPr>
      <w:r w:rsidRPr="00F701E5">
        <w:rPr>
          <w:rFonts w:ascii="Garamond" w:hAnsi="Garamond"/>
          <w:spacing w:val="2"/>
          <w:sz w:val="20"/>
          <w:szCs w:val="20"/>
        </w:rPr>
        <w:t>Cela n'a strictement</w:t>
      </w:r>
      <w:r w:rsidR="002C4154">
        <w:rPr>
          <w:rFonts w:ascii="Garamond" w:hAnsi="Garamond"/>
          <w:spacing w:val="2"/>
          <w:sz w:val="20"/>
          <w:szCs w:val="20"/>
        </w:rPr>
        <w:t xml:space="preserve">, </w:t>
      </w:r>
      <w:r w:rsidRPr="00F701E5">
        <w:rPr>
          <w:rFonts w:ascii="Garamond" w:hAnsi="Garamond"/>
          <w:spacing w:val="2"/>
          <w:sz w:val="20"/>
          <w:szCs w:val="20"/>
        </w:rPr>
        <w:t>du point de vue qui est le nôtre, à savoir de ce qui fonctionne</w:t>
      </w:r>
      <w:r w:rsidR="002C4154">
        <w:rPr>
          <w:rFonts w:ascii="Garamond" w:hAnsi="Garamond"/>
          <w:spacing w:val="2"/>
          <w:sz w:val="20"/>
          <w:szCs w:val="20"/>
        </w:rPr>
        <w:t xml:space="preserve">, aucun intérêt. </w:t>
      </w:r>
      <w:r w:rsidRPr="00F701E5">
        <w:rPr>
          <w:rFonts w:ascii="Garamond" w:hAnsi="Garamond"/>
          <w:spacing w:val="2"/>
          <w:sz w:val="20"/>
          <w:szCs w:val="20"/>
        </w:rPr>
        <w:t>Les sentiments d'</w:t>
      </w:r>
      <w:r w:rsidR="001125EE" w:rsidRPr="00F701E5">
        <w:rPr>
          <w:rFonts w:ascii="Garamond" w:hAnsi="Garamond"/>
          <w:spacing w:val="2"/>
          <w:sz w:val="20"/>
          <w:szCs w:val="20"/>
        </w:rPr>
        <w:t>« </w:t>
      </w:r>
      <w:r w:rsidRPr="00F701E5">
        <w:rPr>
          <w:rFonts w:ascii="Garamond" w:hAnsi="Garamond" w:cs="Times New Roman"/>
          <w:i/>
          <w:spacing w:val="2"/>
          <w:sz w:val="20"/>
          <w:szCs w:val="20"/>
        </w:rPr>
        <w:t>expansion narcissique</w:t>
      </w:r>
      <w:r w:rsidR="001125EE" w:rsidRPr="00F701E5">
        <w:rPr>
          <w:rFonts w:ascii="Garamond" w:hAnsi="Garamond"/>
          <w:spacing w:val="2"/>
          <w:sz w:val="20"/>
          <w:szCs w:val="20"/>
        </w:rPr>
        <w:t> »</w:t>
      </w:r>
      <w:r w:rsidRPr="00F701E5">
        <w:rPr>
          <w:rFonts w:ascii="Garamond" w:hAnsi="Garamond"/>
          <w:spacing w:val="2"/>
          <w:sz w:val="20"/>
          <w:szCs w:val="20"/>
        </w:rPr>
        <w:t xml:space="preserve"> et ce qui s'ensuit et tout ce que vous citez comme étant quelquefois</w:t>
      </w:r>
      <w:r w:rsidR="002C4154">
        <w:rPr>
          <w:rFonts w:ascii="Garamond" w:hAnsi="Garamond"/>
          <w:spacing w:val="2"/>
          <w:sz w:val="20"/>
          <w:szCs w:val="20"/>
        </w:rPr>
        <w:t xml:space="preserve">, </w:t>
      </w:r>
      <w:r w:rsidRPr="00F701E5">
        <w:rPr>
          <w:rFonts w:ascii="Garamond" w:hAnsi="Garamond"/>
          <w:spacing w:val="2"/>
          <w:sz w:val="20"/>
          <w:szCs w:val="20"/>
        </w:rPr>
        <w:t>très souvent d'ailleurs</w:t>
      </w:r>
      <w:r w:rsidR="002C4154">
        <w:rPr>
          <w:rFonts w:ascii="Garamond" w:hAnsi="Garamond"/>
          <w:spacing w:val="2"/>
          <w:sz w:val="20"/>
          <w:szCs w:val="20"/>
        </w:rPr>
        <w:t>,</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le mouvement, va</w:t>
      </w:r>
      <w:r w:rsidR="002C4154">
        <w:rPr>
          <w:rFonts w:ascii="Garamond" w:hAnsi="Garamond"/>
          <w:spacing w:val="2"/>
          <w:sz w:val="20"/>
          <w:szCs w:val="20"/>
        </w:rPr>
        <w:t xml:space="preserve"> </w:t>
      </w:r>
      <w:r w:rsidR="001125EE" w:rsidRPr="002C4154">
        <w:rPr>
          <w:rFonts w:ascii="Garamond" w:hAnsi="Garamond"/>
          <w:color w:val="C00000"/>
          <w:spacing w:val="2"/>
          <w:sz w:val="12"/>
          <w:szCs w:val="12"/>
        </w:rPr>
        <w:t>[</w:t>
      </w:r>
      <w:r w:rsidR="002C4154">
        <w:rPr>
          <w:rFonts w:ascii="Garamond" w:hAnsi="Garamond"/>
          <w:color w:val="C00000"/>
          <w:spacing w:val="2"/>
          <w:sz w:val="12"/>
          <w:szCs w:val="12"/>
        </w:rPr>
        <w:t>...</w:t>
      </w:r>
      <w:r w:rsidR="001125EE" w:rsidRPr="002C4154">
        <w:rPr>
          <w:rFonts w:ascii="Garamond" w:hAnsi="Garamond"/>
          <w:color w:val="C00000"/>
          <w:spacing w:val="2"/>
          <w:sz w:val="12"/>
          <w:szCs w:val="12"/>
        </w:rPr>
        <w:t>]</w:t>
      </w:r>
      <w:r w:rsidRPr="00F701E5">
        <w:rPr>
          <w:rFonts w:ascii="Garamond" w:hAnsi="Garamond"/>
          <w:spacing w:val="2"/>
          <w:sz w:val="20"/>
          <w:szCs w:val="20"/>
        </w:rPr>
        <w:t xml:space="preserve"> « </w:t>
      </w:r>
      <w:r w:rsidR="001125EE" w:rsidRPr="00F701E5">
        <w:rPr>
          <w:rFonts w:ascii="Garamond" w:hAnsi="Garamond" w:cs="Times New Roman"/>
          <w:i/>
          <w:spacing w:val="2"/>
          <w:sz w:val="20"/>
          <w:szCs w:val="20"/>
        </w:rPr>
        <w:t>C</w:t>
      </w:r>
      <w:r w:rsidRPr="00F701E5">
        <w:rPr>
          <w:rFonts w:ascii="Garamond" w:hAnsi="Garamond" w:cs="Times New Roman"/>
          <w:i/>
          <w:spacing w:val="2"/>
          <w:sz w:val="20"/>
          <w:szCs w:val="20"/>
        </w:rPr>
        <w:t>eci est très remarquable mais rare</w:t>
      </w:r>
      <w:r w:rsidR="001125EE" w:rsidRPr="00F701E5">
        <w:rPr>
          <w:rFonts w:ascii="Garamond" w:hAnsi="Garamond"/>
          <w:spacing w:val="2"/>
          <w:sz w:val="20"/>
          <w:szCs w:val="20"/>
        </w:rPr>
        <w:t>…</w:t>
      </w:r>
      <w:r w:rsidRPr="00F701E5">
        <w:rPr>
          <w:rFonts w:ascii="Garamond" w:hAnsi="Garamond"/>
          <w:spacing w:val="2"/>
          <w:sz w:val="20"/>
          <w:szCs w:val="20"/>
        </w:rPr>
        <w:t xml:space="preserve"> », ajoutez</w:t>
      </w:r>
      <w:r w:rsidR="002C4154">
        <w:rPr>
          <w:rFonts w:ascii="Garamond" w:hAnsi="Garamond"/>
          <w:spacing w:val="2"/>
          <w:sz w:val="20"/>
          <w:szCs w:val="20"/>
        </w:rPr>
        <w:t>-</w:t>
      </w:r>
      <w:r w:rsidRPr="00F701E5">
        <w:rPr>
          <w:rFonts w:ascii="Garamond" w:hAnsi="Garamond"/>
          <w:spacing w:val="2"/>
          <w:sz w:val="20"/>
          <w:szCs w:val="20"/>
        </w:rPr>
        <w:t>vous n'est</w:t>
      </w:r>
      <w:r w:rsidR="002C4154">
        <w:rPr>
          <w:rFonts w:ascii="Garamond" w:hAnsi="Garamond"/>
          <w:spacing w:val="2"/>
          <w:sz w:val="20"/>
          <w:szCs w:val="20"/>
        </w:rPr>
        <w:t>-</w:t>
      </w:r>
      <w:r w:rsidRPr="00F701E5">
        <w:rPr>
          <w:rFonts w:ascii="Garamond" w:hAnsi="Garamond"/>
          <w:spacing w:val="2"/>
          <w:sz w:val="20"/>
          <w:szCs w:val="20"/>
        </w:rPr>
        <w:t xml:space="preserve">ce pas, ou bien </w:t>
      </w:r>
      <w:r w:rsidR="001125EE" w:rsidRPr="00F701E5">
        <w:rPr>
          <w:rFonts w:ascii="Garamond" w:hAnsi="Garamond"/>
          <w:spacing w:val="2"/>
          <w:sz w:val="20"/>
          <w:szCs w:val="20"/>
        </w:rPr>
        <w:t>« </w:t>
      </w:r>
      <w:r w:rsidRPr="00F701E5">
        <w:rPr>
          <w:rFonts w:ascii="Garamond" w:hAnsi="Garamond" w:cs="Times New Roman"/>
          <w:i/>
          <w:spacing w:val="2"/>
          <w:sz w:val="20"/>
          <w:szCs w:val="20"/>
        </w:rPr>
        <w:t>c'est rare mais exem</w:t>
      </w:r>
      <w:r w:rsidRPr="00F701E5">
        <w:rPr>
          <w:rFonts w:ascii="Garamond" w:hAnsi="Garamond" w:cs="Times New Roman"/>
          <w:i/>
          <w:spacing w:val="2"/>
          <w:sz w:val="20"/>
          <w:szCs w:val="20"/>
        </w:rPr>
        <w:softHyphen/>
        <w:t>plaire</w:t>
      </w:r>
      <w:r w:rsidR="001125EE" w:rsidRPr="00F701E5">
        <w:rPr>
          <w:rFonts w:ascii="Garamond" w:hAnsi="Garamond"/>
          <w:spacing w:val="2"/>
          <w:sz w:val="20"/>
          <w:szCs w:val="20"/>
        </w:rPr>
        <w:t> »</w:t>
      </w:r>
      <w:r w:rsidRPr="00F701E5">
        <w:rPr>
          <w:rFonts w:ascii="Garamond" w:hAnsi="Garamond"/>
          <w:spacing w:val="2"/>
          <w:sz w:val="20"/>
          <w:szCs w:val="20"/>
        </w:rPr>
        <w:t>, vous sentez combien les références que vous donnez pour donner cette subsistance à la situation analytique comme étant cette place, cette situation,</w:t>
      </w:r>
      <w:r w:rsidRPr="00F701E5">
        <w:rPr>
          <w:rFonts w:ascii="Garamond" w:hAnsi="Garamond"/>
          <w:sz w:val="20"/>
          <w:szCs w:val="20"/>
        </w:rPr>
        <w:t xml:space="preserve"> </w:t>
      </w:r>
      <w:r w:rsidRPr="00F701E5">
        <w:rPr>
          <w:rFonts w:ascii="Garamond" w:hAnsi="Garamond"/>
          <w:spacing w:val="2"/>
          <w:sz w:val="20"/>
          <w:szCs w:val="20"/>
        </w:rPr>
        <w:t>indifférenciation, qui vous le dites bien n'est qu'un des pôles de la situation ana</w:t>
      </w:r>
      <w:r w:rsidRPr="00F701E5">
        <w:rPr>
          <w:rFonts w:ascii="Garamond" w:hAnsi="Garamond"/>
          <w:spacing w:val="2"/>
          <w:sz w:val="20"/>
          <w:szCs w:val="20"/>
        </w:rPr>
        <w:softHyphen/>
        <w:t xml:space="preserve">lytique. </w:t>
      </w:r>
    </w:p>
    <w:p w:rsidR="00665BF0" w:rsidRPr="00F701E5" w:rsidRDefault="00665BF0">
      <w:pPr>
        <w:pStyle w:val="Corpsdetexte"/>
        <w:rPr>
          <w:rFonts w:ascii="Garamond" w:hAnsi="Garamond"/>
          <w:spacing w:val="2"/>
          <w:sz w:val="20"/>
          <w:szCs w:val="20"/>
        </w:rPr>
      </w:pP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C'est vrai, c'est vrai</w:t>
      </w:r>
      <w:r w:rsidR="001125EE" w:rsidRPr="00F701E5">
        <w:rPr>
          <w:rFonts w:ascii="Garamond" w:hAnsi="Garamond"/>
          <w:spacing w:val="2"/>
          <w:sz w:val="20"/>
          <w:szCs w:val="20"/>
        </w:rPr>
        <w:t>…</w:t>
      </w:r>
      <w:r w:rsidRPr="00F701E5">
        <w:rPr>
          <w:rFonts w:ascii="Garamond" w:hAnsi="Garamond"/>
          <w:spacing w:val="2"/>
          <w:sz w:val="20"/>
          <w:szCs w:val="20"/>
        </w:rPr>
        <w:t xml:space="preserve"> </w:t>
      </w:r>
      <w:r w:rsidR="001125EE" w:rsidRPr="00F701E5">
        <w:rPr>
          <w:rFonts w:ascii="Garamond" w:hAnsi="Garamond"/>
          <w:spacing w:val="2"/>
          <w:sz w:val="20"/>
          <w:szCs w:val="20"/>
        </w:rPr>
        <w:t>M</w:t>
      </w:r>
      <w:r w:rsidRPr="00F701E5">
        <w:rPr>
          <w:rFonts w:ascii="Garamond" w:hAnsi="Garamond"/>
          <w:spacing w:val="2"/>
          <w:sz w:val="20"/>
          <w:szCs w:val="20"/>
        </w:rPr>
        <w:t xml:space="preserve">ais même à la placer comme pôle, vous faussez tout ce que vous pouvez ensuite en déduire. </w:t>
      </w:r>
    </w:p>
    <w:p w:rsidR="001125EE" w:rsidRPr="002C4154" w:rsidRDefault="00665BF0">
      <w:pPr>
        <w:pStyle w:val="Corpsdetexte"/>
        <w:rPr>
          <w:rFonts w:ascii="Garamond" w:hAnsi="Garamond"/>
          <w:sz w:val="20"/>
          <w:szCs w:val="20"/>
        </w:rPr>
      </w:pPr>
      <w:r w:rsidRPr="00F701E5">
        <w:rPr>
          <w:rFonts w:ascii="Garamond" w:hAnsi="Garamond"/>
          <w:spacing w:val="2"/>
          <w:sz w:val="20"/>
          <w:szCs w:val="20"/>
        </w:rPr>
        <w:t xml:space="preserve">Je veux dire que vous ne pouvez rien en tirer qui soit valable, </w:t>
      </w:r>
      <w:r w:rsidRPr="002C4154">
        <w:rPr>
          <w:rFonts w:ascii="Garamond" w:hAnsi="Garamond"/>
          <w:i/>
          <w:spacing w:val="2"/>
          <w:sz w:val="20"/>
          <w:szCs w:val="20"/>
        </w:rPr>
        <w:t>considérant, concernant la fin et le progrès de la situation analytique</w:t>
      </w:r>
      <w:r w:rsidRPr="00F701E5">
        <w:rPr>
          <w:rFonts w:ascii="Garamond" w:hAnsi="Garamond"/>
          <w:spacing w:val="2"/>
          <w:sz w:val="20"/>
          <w:szCs w:val="20"/>
        </w:rPr>
        <w:t>.</w:t>
      </w:r>
      <w:r w:rsidRPr="00F701E5">
        <w:rPr>
          <w:rFonts w:ascii="Garamond" w:hAnsi="Garamond"/>
          <w:sz w:val="20"/>
          <w:szCs w:val="20"/>
        </w:rPr>
        <w:t xml:space="preserve"> </w:t>
      </w:r>
      <w:r w:rsidRPr="00F701E5">
        <w:rPr>
          <w:rFonts w:ascii="Garamond" w:hAnsi="Garamond"/>
          <w:spacing w:val="2"/>
          <w:sz w:val="20"/>
          <w:szCs w:val="20"/>
        </w:rPr>
        <w:t xml:space="preserve">Je regrette d'avoir aujourd'hui trop peu de temps pour parler, puisque cela s'est étendu selon mon vœu d'ailleurs.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Je reviendrai dans la suite sur ce que, par exemple, peut constituer votre usage absolument abusif du terme de masochis</w:t>
      </w:r>
      <w:r w:rsidRPr="00F701E5">
        <w:rPr>
          <w:rFonts w:ascii="Garamond" w:hAnsi="Garamond"/>
          <w:spacing w:val="2"/>
          <w:sz w:val="20"/>
          <w:szCs w:val="20"/>
        </w:rPr>
        <w:softHyphen/>
        <w:t xml:space="preserve">me, abusif après ce que j'en ai articulé après le </w:t>
      </w:r>
      <w:r w:rsidRPr="00F701E5">
        <w:rPr>
          <w:rStyle w:val="Accentuation"/>
          <w:rFonts w:ascii="Garamond" w:hAnsi="Garamond" w:cs="Times New Roman"/>
          <w:spacing w:val="2"/>
          <w:sz w:val="20"/>
          <w:szCs w:val="20"/>
        </w:rPr>
        <w:t>Kant avec Sade</w:t>
      </w:r>
      <w:r w:rsidR="002C4154">
        <w:rPr>
          <w:rStyle w:val="Accentuation"/>
          <w:rFonts w:ascii="Garamond" w:hAnsi="Garamond" w:cs="Times New Roman"/>
          <w:spacing w:val="2"/>
          <w:sz w:val="20"/>
          <w:szCs w:val="20"/>
        </w:rPr>
        <w:t xml:space="preserve"> </w:t>
      </w:r>
      <w:r w:rsidRPr="002C4154">
        <w:rPr>
          <w:rStyle w:val="Appelnotedebasdep"/>
          <w:rFonts w:ascii="Garamond" w:hAnsi="Garamond" w:cs="Times New Roman"/>
          <w:b/>
          <w:bCs/>
          <w:color w:val="C00000"/>
          <w:spacing w:val="2"/>
          <w:sz w:val="20"/>
          <w:szCs w:val="20"/>
          <w:vertAlign w:val="superscript"/>
        </w:rPr>
        <w:footnoteReference w:id="210"/>
      </w:r>
      <w:r w:rsidRPr="00F701E5">
        <w:rPr>
          <w:rFonts w:ascii="Garamond" w:hAnsi="Garamond"/>
          <w:spacing w:val="2"/>
          <w:sz w:val="20"/>
          <w:szCs w:val="20"/>
        </w:rPr>
        <w:t xml:space="preserve">. </w:t>
      </w:r>
      <w:r w:rsidRPr="00F701E5">
        <w:rPr>
          <w:rFonts w:ascii="Garamond" w:hAnsi="Garamond" w:cs="Times New Roman"/>
          <w:spacing w:val="2"/>
          <w:sz w:val="20"/>
          <w:szCs w:val="20"/>
        </w:rPr>
        <w:t xml:space="preserve"> </w:t>
      </w:r>
    </w:p>
    <w:p w:rsidR="00665BF0" w:rsidRPr="00F701E5" w:rsidRDefault="00665BF0">
      <w:pPr>
        <w:pStyle w:val="Corpsdetexte"/>
        <w:rPr>
          <w:rFonts w:ascii="Garamond" w:hAnsi="Garamond"/>
          <w:spacing w:val="2"/>
          <w:sz w:val="20"/>
          <w:szCs w:val="20"/>
        </w:rPr>
      </w:pPr>
    </w:p>
    <w:p w:rsidR="002C4154" w:rsidRDefault="00665BF0" w:rsidP="001125EE">
      <w:pPr>
        <w:pStyle w:val="Corpsdetexte"/>
        <w:rPr>
          <w:rFonts w:ascii="Garamond" w:hAnsi="Garamond"/>
          <w:spacing w:val="2"/>
          <w:sz w:val="20"/>
          <w:szCs w:val="20"/>
        </w:rPr>
      </w:pPr>
      <w:r w:rsidRPr="00F701E5">
        <w:rPr>
          <w:rFonts w:ascii="Garamond" w:hAnsi="Garamond"/>
          <w:spacing w:val="2"/>
          <w:sz w:val="20"/>
          <w:szCs w:val="20"/>
        </w:rPr>
        <w:t>Vous devez tout de même savoir que le masochiste ne peut aucunement être défini</w:t>
      </w:r>
      <w:r w:rsidR="001125EE" w:rsidRPr="00F701E5">
        <w:rPr>
          <w:rFonts w:ascii="Garamond" w:hAnsi="Garamond"/>
          <w:spacing w:val="2"/>
          <w:sz w:val="20"/>
          <w:szCs w:val="20"/>
        </w:rPr>
        <w:t> :</w:t>
      </w:r>
      <w:r w:rsidRPr="00F701E5">
        <w:rPr>
          <w:rFonts w:ascii="Garamond" w:hAnsi="Garamond"/>
          <w:spacing w:val="2"/>
          <w:sz w:val="20"/>
          <w:szCs w:val="20"/>
        </w:rPr>
        <w:t xml:space="preserve"> ni souffrir, à avoir du plaisir </w:t>
      </w:r>
    </w:p>
    <w:p w:rsidR="002C4154" w:rsidRDefault="00665BF0" w:rsidP="001125EE">
      <w:pPr>
        <w:pStyle w:val="Corpsdetexte"/>
        <w:rPr>
          <w:rFonts w:ascii="Garamond" w:hAnsi="Garamond"/>
          <w:spacing w:val="2"/>
          <w:sz w:val="20"/>
          <w:szCs w:val="20"/>
        </w:rPr>
      </w:pPr>
      <w:r w:rsidRPr="00F701E5">
        <w:rPr>
          <w:rFonts w:ascii="Garamond" w:hAnsi="Garamond"/>
          <w:spacing w:val="2"/>
          <w:sz w:val="20"/>
          <w:szCs w:val="20"/>
        </w:rPr>
        <w:t xml:space="preserve">dans la souffrance, </w:t>
      </w:r>
      <w:r w:rsidRPr="002C4154">
        <w:rPr>
          <w:rFonts w:ascii="Garamond" w:hAnsi="Garamond"/>
          <w:spacing w:val="2"/>
          <w:sz w:val="20"/>
          <w:szCs w:val="20"/>
        </w:rPr>
        <w:t xml:space="preserve">ni souffrir pour le plaisir. </w:t>
      </w:r>
      <w:r w:rsidRPr="00F701E5">
        <w:rPr>
          <w:rFonts w:ascii="Garamond" w:hAnsi="Garamond"/>
          <w:spacing w:val="2"/>
          <w:sz w:val="20"/>
          <w:szCs w:val="20"/>
        </w:rPr>
        <w:t>On ne peut articu</w:t>
      </w:r>
      <w:r w:rsidRPr="00F701E5">
        <w:rPr>
          <w:rFonts w:ascii="Garamond" w:hAnsi="Garamond"/>
          <w:spacing w:val="2"/>
          <w:sz w:val="20"/>
          <w:szCs w:val="20"/>
        </w:rPr>
        <w:softHyphen/>
        <w:t xml:space="preserve">ler le masochiste qu'à faire entrer en jeu les quatre termes que j'ai apportés et que la fonction de </w:t>
      </w:r>
      <w:r w:rsidRPr="00F701E5">
        <w:rPr>
          <w:rFonts w:ascii="Garamond" w:hAnsi="Garamond" w:cs="Times New Roman"/>
          <w:i/>
          <w:color w:val="0000CC"/>
          <w:spacing w:val="2"/>
          <w:sz w:val="20"/>
          <w:szCs w:val="20"/>
        </w:rPr>
        <w:t>l'objet(a)</w:t>
      </w:r>
      <w:r w:rsidRPr="00F701E5">
        <w:rPr>
          <w:rFonts w:ascii="Garamond" w:hAnsi="Garamond"/>
          <w:spacing w:val="2"/>
          <w:sz w:val="20"/>
          <w:szCs w:val="20"/>
        </w:rPr>
        <w:t xml:space="preserve"> en particulier y est absolument essentielle. </w:t>
      </w:r>
      <w:proofErr w:type="gramStart"/>
      <w:r w:rsidRPr="00F701E5">
        <w:rPr>
          <w:rFonts w:ascii="Garamond" w:hAnsi="Garamond"/>
          <w:spacing w:val="2"/>
          <w:sz w:val="20"/>
          <w:szCs w:val="20"/>
        </w:rPr>
        <w:t>Je crois</w:t>
      </w:r>
      <w:proofErr w:type="gramEnd"/>
      <w:r w:rsidRPr="00F701E5">
        <w:rPr>
          <w:rFonts w:ascii="Garamond" w:hAnsi="Garamond"/>
          <w:spacing w:val="2"/>
          <w:sz w:val="20"/>
          <w:szCs w:val="20"/>
        </w:rPr>
        <w:t xml:space="preserve"> que l'important </w:t>
      </w:r>
    </w:p>
    <w:p w:rsidR="002C4154" w:rsidRDefault="00665BF0">
      <w:pPr>
        <w:pStyle w:val="Corpsdetexte"/>
        <w:rPr>
          <w:rFonts w:ascii="Garamond" w:hAnsi="Garamond"/>
          <w:spacing w:val="2"/>
          <w:sz w:val="20"/>
          <w:szCs w:val="20"/>
        </w:rPr>
      </w:pPr>
      <w:r w:rsidRPr="00F701E5">
        <w:rPr>
          <w:rFonts w:ascii="Garamond" w:hAnsi="Garamond"/>
          <w:spacing w:val="2"/>
          <w:sz w:val="20"/>
          <w:szCs w:val="20"/>
        </w:rPr>
        <w:t xml:space="preserve">de ce que je vous ai apporté cette année concernant </w:t>
      </w:r>
      <w:r w:rsidRPr="00F701E5">
        <w:rPr>
          <w:rFonts w:ascii="Garamond" w:hAnsi="Garamond" w:cs="Times New Roman"/>
          <w:i/>
          <w:color w:val="0000CC"/>
          <w:spacing w:val="2"/>
          <w:sz w:val="20"/>
          <w:szCs w:val="20"/>
        </w:rPr>
        <w:t>l'objet(a)</w:t>
      </w:r>
      <w:r w:rsidRPr="00F701E5">
        <w:rPr>
          <w:rFonts w:ascii="Garamond" w:hAnsi="Garamond"/>
          <w:spacing w:val="2"/>
          <w:sz w:val="20"/>
          <w:szCs w:val="20"/>
        </w:rPr>
        <w:t xml:space="preserve">, permet parfaitement de vous faire concevoir ce qui peut être repéré à la place anciennement réservée au narcissisme primaire. C'est de voir ce qu'il y a sous le narcissisme,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le narcissisme du stade du miroir, voilà le seul narcissisme primai</w:t>
      </w:r>
      <w:r w:rsidRPr="00F701E5">
        <w:rPr>
          <w:rFonts w:ascii="Garamond" w:hAnsi="Garamond"/>
          <w:spacing w:val="2"/>
          <w:sz w:val="20"/>
          <w:szCs w:val="20"/>
        </w:rPr>
        <w:softHyphen/>
        <w:t xml:space="preserve">re. Le narcissisme secondaire dans mon vocabulaire, pour repérer les choses, c'est celui qui survient autour de la crise du surmoi. </w:t>
      </w:r>
    </w:p>
    <w:p w:rsidR="001125EE" w:rsidRPr="00F701E5" w:rsidRDefault="001125EE">
      <w:pPr>
        <w:pStyle w:val="Corpsdetexte"/>
        <w:rPr>
          <w:rFonts w:ascii="Garamond" w:hAnsi="Garamond"/>
          <w:spacing w:val="2"/>
          <w:sz w:val="20"/>
          <w:szCs w:val="20"/>
        </w:rPr>
      </w:pP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Quant à </w:t>
      </w:r>
      <w:r w:rsidRPr="002C4154">
        <w:rPr>
          <w:rFonts w:ascii="Garamond" w:hAnsi="Garamond"/>
          <w:i/>
          <w:spacing w:val="2"/>
          <w:sz w:val="20"/>
          <w:szCs w:val="20"/>
        </w:rPr>
        <w:t>ce narcissisme pri</w:t>
      </w:r>
      <w:r w:rsidRPr="002C4154">
        <w:rPr>
          <w:rFonts w:ascii="Garamond" w:hAnsi="Garamond"/>
          <w:i/>
          <w:spacing w:val="2"/>
          <w:sz w:val="20"/>
          <w:szCs w:val="20"/>
        </w:rPr>
        <w:softHyphen/>
        <w:t>maire</w:t>
      </w:r>
      <w:r w:rsidRPr="00F701E5">
        <w:rPr>
          <w:rFonts w:ascii="Garamond" w:hAnsi="Garamond"/>
          <w:spacing w:val="2"/>
          <w:sz w:val="20"/>
          <w:szCs w:val="20"/>
        </w:rPr>
        <w:t xml:space="preserve"> il y a en effet quelque chose que nous pouvons trouver dessous, c'est ce que j'appellerai</w:t>
      </w:r>
      <w:r w:rsidR="001125EE" w:rsidRPr="00F701E5">
        <w:rPr>
          <w:rFonts w:ascii="Garamond" w:hAnsi="Garamond"/>
          <w:spacing w:val="2"/>
          <w:sz w:val="20"/>
          <w:szCs w:val="20"/>
        </w:rPr>
        <w:t>…</w:t>
      </w:r>
    </w:p>
    <w:p w:rsidR="001125EE" w:rsidRPr="00F701E5" w:rsidRDefault="00665BF0" w:rsidP="001125EE">
      <w:pPr>
        <w:pStyle w:val="Corpsdetexte"/>
        <w:ind w:left="708"/>
        <w:rPr>
          <w:rFonts w:ascii="Garamond" w:hAnsi="Garamond"/>
          <w:spacing w:val="2"/>
          <w:sz w:val="20"/>
          <w:szCs w:val="20"/>
        </w:rPr>
      </w:pPr>
      <w:r w:rsidRPr="00F701E5">
        <w:rPr>
          <w:rFonts w:ascii="Garamond" w:hAnsi="Garamond"/>
          <w:spacing w:val="2"/>
          <w:sz w:val="20"/>
          <w:szCs w:val="20"/>
        </w:rPr>
        <w:t>si vous voulez, juste pour aujourd'hui, ça m'est venu comme ça, en prenant mes notes ce matin</w:t>
      </w:r>
    </w:p>
    <w:p w:rsidR="00541881" w:rsidRDefault="001125EE">
      <w:pPr>
        <w:pStyle w:val="Corpsdetexte"/>
        <w:rPr>
          <w:rFonts w:ascii="Garamond" w:hAnsi="Garamond"/>
          <w:spacing w:val="2"/>
          <w:sz w:val="20"/>
          <w:szCs w:val="20"/>
        </w:rPr>
      </w:pPr>
      <w:r w:rsidRPr="00F701E5">
        <w:rPr>
          <w:rFonts w:ascii="Garamond" w:hAnsi="Garamond"/>
          <w:spacing w:val="2"/>
          <w:sz w:val="20"/>
          <w:szCs w:val="20"/>
        </w:rPr>
        <w:t>…</w:t>
      </w:r>
      <w:r w:rsidR="00665BF0" w:rsidRPr="00F701E5">
        <w:rPr>
          <w:rFonts w:ascii="Garamond" w:hAnsi="Garamond"/>
          <w:spacing w:val="2"/>
          <w:sz w:val="20"/>
          <w:szCs w:val="20"/>
        </w:rPr>
        <w:t xml:space="preserve">le narcissisme dévoilé. Je peux dire en effet que sous le </w:t>
      </w:r>
      <w:r w:rsidR="00665BF0" w:rsidRPr="00F701E5">
        <w:rPr>
          <w:rFonts w:ascii="Garamond" w:hAnsi="Garamond" w:cs="Times New Roman"/>
          <w:i/>
          <w:spacing w:val="2"/>
          <w:sz w:val="20"/>
          <w:szCs w:val="20"/>
        </w:rPr>
        <w:t>narcissisme primaire</w:t>
      </w:r>
      <w:r w:rsidR="00665BF0" w:rsidRPr="00F701E5">
        <w:rPr>
          <w:rFonts w:ascii="Garamond" w:hAnsi="Garamond"/>
          <w:spacing w:val="2"/>
          <w:sz w:val="20"/>
          <w:szCs w:val="20"/>
        </w:rPr>
        <w:t xml:space="preserve">, il y a à dévoiler la fonction de </w:t>
      </w:r>
      <w:r w:rsidR="00665BF0" w:rsidRPr="00F701E5">
        <w:rPr>
          <w:rFonts w:ascii="Garamond" w:hAnsi="Garamond" w:cs="Times New Roman"/>
          <w:i/>
          <w:color w:val="0000CC"/>
          <w:spacing w:val="2"/>
          <w:sz w:val="20"/>
          <w:szCs w:val="20"/>
        </w:rPr>
        <w:t>l'objet(a)</w:t>
      </w:r>
      <w:r w:rsidR="00665BF0" w:rsidRPr="00F701E5">
        <w:rPr>
          <w:rFonts w:ascii="Garamond" w:hAnsi="Garamond"/>
          <w:spacing w:val="2"/>
          <w:sz w:val="20"/>
          <w:szCs w:val="20"/>
        </w:rPr>
        <w:t xml:space="preserve">, </w:t>
      </w: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mais rien d'autre qui permette </w:t>
      </w:r>
      <w:proofErr w:type="gramStart"/>
      <w:r w:rsidRPr="00F701E5">
        <w:rPr>
          <w:rFonts w:ascii="Garamond" w:hAnsi="Garamond"/>
          <w:spacing w:val="2"/>
          <w:sz w:val="20"/>
          <w:szCs w:val="20"/>
        </w:rPr>
        <w:t>de conjuguer</w:t>
      </w:r>
      <w:proofErr w:type="gramEnd"/>
      <w:r w:rsidRPr="00F701E5">
        <w:rPr>
          <w:rFonts w:ascii="Garamond" w:hAnsi="Garamond"/>
          <w:spacing w:val="2"/>
          <w:sz w:val="20"/>
          <w:szCs w:val="20"/>
        </w:rPr>
        <w:t xml:space="preserve"> d'aucune façon le narcissisme primaire au sens où c'est usité couramment dans la théorie analytique, et l'auto</w:t>
      </w:r>
      <w:r w:rsidR="00541881">
        <w:rPr>
          <w:rFonts w:ascii="Garamond" w:hAnsi="Garamond"/>
          <w:spacing w:val="2"/>
          <w:sz w:val="20"/>
          <w:szCs w:val="20"/>
        </w:rPr>
        <w:t>-</w:t>
      </w:r>
      <w:r w:rsidRPr="00F701E5">
        <w:rPr>
          <w:rFonts w:ascii="Garamond" w:hAnsi="Garamond"/>
          <w:spacing w:val="2"/>
          <w:sz w:val="20"/>
          <w:szCs w:val="20"/>
        </w:rPr>
        <w:t xml:space="preserve">érotisme du narcissisme primaire. </w:t>
      </w:r>
    </w:p>
    <w:p w:rsidR="001125EE" w:rsidRPr="00F701E5" w:rsidRDefault="001125EE">
      <w:pPr>
        <w:pStyle w:val="Corpsdetexte"/>
        <w:rPr>
          <w:rFonts w:ascii="Garamond" w:hAnsi="Garamond"/>
          <w:spacing w:val="2"/>
          <w:sz w:val="20"/>
          <w:szCs w:val="20"/>
        </w:rPr>
      </w:pPr>
    </w:p>
    <w:p w:rsidR="00541881" w:rsidRDefault="00665BF0">
      <w:pPr>
        <w:pStyle w:val="Corpsdetexte"/>
        <w:rPr>
          <w:rFonts w:ascii="Garamond" w:hAnsi="Garamond"/>
          <w:spacing w:val="2"/>
          <w:sz w:val="20"/>
          <w:szCs w:val="20"/>
        </w:rPr>
      </w:pPr>
      <w:r w:rsidRPr="00F701E5">
        <w:rPr>
          <w:rFonts w:ascii="Garamond" w:hAnsi="Garamond"/>
          <w:spacing w:val="2"/>
          <w:sz w:val="20"/>
          <w:szCs w:val="20"/>
        </w:rPr>
        <w:t xml:space="preserve">De même que ce </w:t>
      </w:r>
      <w:r w:rsidR="001125EE" w:rsidRPr="00F701E5">
        <w:rPr>
          <w:rFonts w:ascii="Garamond" w:hAnsi="Garamond"/>
          <w:spacing w:val="2"/>
          <w:sz w:val="20"/>
          <w:szCs w:val="20"/>
        </w:rPr>
        <w:t>« </w:t>
      </w:r>
      <w:r w:rsidRPr="00F701E5">
        <w:rPr>
          <w:rFonts w:ascii="Garamond" w:hAnsi="Garamond" w:cs="Times New Roman"/>
          <w:i/>
          <w:spacing w:val="2"/>
          <w:sz w:val="20"/>
          <w:szCs w:val="20"/>
        </w:rPr>
        <w:t>sentiment océanique</w:t>
      </w:r>
      <w:r w:rsidR="001125EE" w:rsidRPr="00F701E5">
        <w:rPr>
          <w:rFonts w:ascii="Garamond" w:hAnsi="Garamond"/>
          <w:spacing w:val="2"/>
          <w:sz w:val="20"/>
          <w:szCs w:val="20"/>
        </w:rPr>
        <w:t> »</w:t>
      </w:r>
      <w:r w:rsidRPr="00F701E5">
        <w:rPr>
          <w:rFonts w:ascii="Garamond" w:hAnsi="Garamond"/>
          <w:spacing w:val="2"/>
          <w:sz w:val="20"/>
          <w:szCs w:val="20"/>
        </w:rPr>
        <w:t xml:space="preserve"> auquel je me référais tout à l'heure, tel qu'il est en usage chez </w:t>
      </w:r>
      <w:r w:rsidRPr="00F701E5">
        <w:rPr>
          <w:rFonts w:ascii="Garamond" w:hAnsi="Garamond"/>
          <w:i/>
          <w:spacing w:val="2"/>
          <w:sz w:val="20"/>
          <w:szCs w:val="20"/>
        </w:rPr>
        <w:t>la plupart</w:t>
      </w:r>
      <w:r w:rsidRPr="00F701E5">
        <w:rPr>
          <w:rFonts w:ascii="Garamond" w:hAnsi="Garamond"/>
          <w:spacing w:val="2"/>
          <w:sz w:val="20"/>
          <w:szCs w:val="20"/>
        </w:rPr>
        <w:t xml:space="preserve"> des auteurs, n'est rien que ce quelque chose qui reste confus parce qu'il n'y a rien à en tirer et qu'il ne peut s'articuler que de la façon dont j'ai posé la question à la fin de mon discours de cette année,</w:t>
      </w:r>
      <w:r w:rsidRPr="00F701E5">
        <w:rPr>
          <w:rFonts w:ascii="Garamond" w:hAnsi="Garamond"/>
          <w:sz w:val="20"/>
          <w:szCs w:val="20"/>
        </w:rPr>
        <w:t xml:space="preserve"> </w:t>
      </w:r>
      <w:r w:rsidRPr="00F701E5">
        <w:rPr>
          <w:rFonts w:ascii="Garamond" w:hAnsi="Garamond"/>
          <w:spacing w:val="2"/>
          <w:sz w:val="20"/>
          <w:szCs w:val="20"/>
        </w:rPr>
        <w:t xml:space="preserve"> à savoir ce que je vous ai situé du rapport du sujet </w:t>
      </w:r>
    </w:p>
    <w:p w:rsidR="00541881" w:rsidRDefault="00665BF0">
      <w:pPr>
        <w:pStyle w:val="Corpsdetexte"/>
        <w:rPr>
          <w:rFonts w:ascii="Garamond" w:hAnsi="Garamond"/>
          <w:spacing w:val="2"/>
          <w:sz w:val="20"/>
          <w:szCs w:val="20"/>
        </w:rPr>
      </w:pPr>
      <w:r w:rsidRPr="00F701E5">
        <w:rPr>
          <w:rFonts w:ascii="Garamond" w:hAnsi="Garamond"/>
          <w:spacing w:val="2"/>
          <w:sz w:val="20"/>
          <w:szCs w:val="20"/>
        </w:rPr>
        <w:t xml:space="preserve">à la jouissance en tant que c'est nécessairement du rapport à une question posée au lieu de l'Autre qu'elle peut par lui </w:t>
      </w: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être abordée. </w:t>
      </w:r>
    </w:p>
    <w:p w:rsidR="001125EE" w:rsidRPr="00F701E5" w:rsidRDefault="001125EE">
      <w:pPr>
        <w:pStyle w:val="Corpsdetexte"/>
        <w:rPr>
          <w:rFonts w:ascii="Garamond" w:hAnsi="Garamond"/>
          <w:spacing w:val="2"/>
          <w:sz w:val="20"/>
          <w:szCs w:val="20"/>
        </w:rPr>
      </w:pPr>
    </w:p>
    <w:p w:rsidR="00541881" w:rsidRDefault="00665BF0">
      <w:pPr>
        <w:pStyle w:val="Corpsdetexte"/>
        <w:rPr>
          <w:rFonts w:ascii="Garamond" w:hAnsi="Garamond"/>
          <w:spacing w:val="2"/>
          <w:sz w:val="20"/>
          <w:szCs w:val="20"/>
        </w:rPr>
      </w:pPr>
      <w:r w:rsidRPr="00F701E5">
        <w:rPr>
          <w:rFonts w:ascii="Garamond" w:hAnsi="Garamond"/>
          <w:spacing w:val="2"/>
          <w:sz w:val="20"/>
          <w:szCs w:val="20"/>
        </w:rPr>
        <w:lastRenderedPageBreak/>
        <w:t>Qu'il construise, qu'il fantasme à propre</w:t>
      </w:r>
      <w:r w:rsidRPr="00F701E5">
        <w:rPr>
          <w:rFonts w:ascii="Garamond" w:hAnsi="Garamond"/>
          <w:spacing w:val="2"/>
          <w:sz w:val="20"/>
          <w:szCs w:val="20"/>
        </w:rPr>
        <w:softHyphen/>
        <w:t>ment parler quelque chose à la place de cette jouissance qui sur le schéma</w:t>
      </w:r>
      <w:r w:rsidR="007A055F">
        <w:rPr>
          <w:rFonts w:ascii="Garamond" w:hAnsi="Garamond"/>
          <w:spacing w:val="2"/>
          <w:sz w:val="20"/>
          <w:szCs w:val="20"/>
        </w:rPr>
        <w:t xml:space="preserve"> </w:t>
      </w:r>
    </w:p>
    <w:p w:rsidR="007A055F" w:rsidRPr="00F701E5" w:rsidRDefault="007A055F" w:rsidP="007A055F">
      <w:pPr>
        <w:pStyle w:val="Corpsdetexte"/>
        <w:jc w:val="center"/>
        <w:rPr>
          <w:rFonts w:ascii="Garamond" w:hAnsi="Garamond"/>
          <w:spacing w:val="2"/>
          <w:sz w:val="20"/>
          <w:szCs w:val="20"/>
        </w:rPr>
      </w:pPr>
      <w:r>
        <w:rPr>
          <w:rFonts w:ascii="Garamond" w:hAnsi="Garamond"/>
          <w:noProof/>
          <w:sz w:val="20"/>
          <w:szCs w:val="20"/>
          <w:lang w:eastAsia="fr-FR"/>
        </w:rPr>
        <w:drawing>
          <wp:inline distT="0" distB="0" distL="0" distR="0" wp14:anchorId="7618A998" wp14:editId="2B2F1F03">
            <wp:extent cx="1752600" cy="819137"/>
            <wp:effectExtent l="0" t="0" r="0" b="635"/>
            <wp:docPr id="199" name="Image 199" descr="C:\Users\Alain\Desktop\Lacan séminaires\Ressources\Doc S13 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3 b\55.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57340" cy="821352"/>
                    </a:xfrm>
                    <a:prstGeom prst="rect">
                      <a:avLst/>
                    </a:prstGeom>
                    <a:noFill/>
                    <a:ln>
                      <a:noFill/>
                    </a:ln>
                  </pic:spPr>
                </pic:pic>
              </a:graphicData>
            </a:graphic>
          </wp:inline>
        </w:drawing>
      </w:r>
    </w:p>
    <w:p w:rsidR="00541881" w:rsidRDefault="00665BF0">
      <w:pPr>
        <w:pStyle w:val="Corpsdetexte"/>
        <w:rPr>
          <w:rFonts w:ascii="Garamond" w:hAnsi="Garamond"/>
          <w:spacing w:val="2"/>
          <w:sz w:val="20"/>
          <w:szCs w:val="20"/>
        </w:rPr>
      </w:pPr>
      <w:r w:rsidRPr="00F701E5">
        <w:rPr>
          <w:rFonts w:ascii="Garamond" w:hAnsi="Garamond"/>
          <w:spacing w:val="2"/>
          <w:sz w:val="20"/>
          <w:szCs w:val="20"/>
        </w:rPr>
        <w:t xml:space="preserve">que je vous ai donné est à proprement parler à situer </w:t>
      </w:r>
      <w:r w:rsidRPr="00541881">
        <w:rPr>
          <w:rFonts w:ascii="Garamond" w:hAnsi="Garamond"/>
          <w:i/>
          <w:spacing w:val="2"/>
          <w:sz w:val="20"/>
          <w:szCs w:val="20"/>
        </w:rPr>
        <w:t>en arrière du sujet par rap</w:t>
      </w:r>
      <w:r w:rsidRPr="00541881">
        <w:rPr>
          <w:rFonts w:ascii="Garamond" w:hAnsi="Garamond"/>
          <w:i/>
          <w:spacing w:val="2"/>
          <w:sz w:val="20"/>
          <w:szCs w:val="20"/>
        </w:rPr>
        <w:softHyphen/>
        <w:t>port à ce qu'il vise</w:t>
      </w:r>
      <w:r w:rsidRPr="00F701E5">
        <w:rPr>
          <w:rFonts w:ascii="Garamond" w:hAnsi="Garamond"/>
          <w:spacing w:val="2"/>
          <w:sz w:val="20"/>
          <w:szCs w:val="20"/>
        </w:rPr>
        <w:t xml:space="preserve">, </w:t>
      </w:r>
      <w:r w:rsidR="00541881" w:rsidRPr="00F701E5">
        <w:rPr>
          <w:rFonts w:ascii="Garamond" w:hAnsi="Garamond"/>
          <w:spacing w:val="2"/>
          <w:sz w:val="20"/>
          <w:szCs w:val="20"/>
        </w:rPr>
        <w:t>c'est</w:t>
      </w:r>
      <w:r w:rsidR="00541881">
        <w:rPr>
          <w:rFonts w:ascii="Garamond" w:hAnsi="Garamond"/>
          <w:spacing w:val="2"/>
          <w:sz w:val="20"/>
          <w:szCs w:val="20"/>
        </w:rPr>
        <w:t>-</w:t>
      </w:r>
      <w:r w:rsidR="00541881" w:rsidRPr="00F701E5">
        <w:rPr>
          <w:rFonts w:ascii="Garamond" w:hAnsi="Garamond"/>
          <w:spacing w:val="2"/>
          <w:sz w:val="20"/>
          <w:szCs w:val="20"/>
        </w:rPr>
        <w:t>à</w:t>
      </w:r>
      <w:r w:rsidR="00541881">
        <w:rPr>
          <w:rFonts w:ascii="Garamond" w:hAnsi="Garamond"/>
          <w:spacing w:val="2"/>
          <w:sz w:val="20"/>
          <w:szCs w:val="20"/>
        </w:rPr>
        <w:t>-</w:t>
      </w:r>
      <w:r w:rsidR="00541881" w:rsidRPr="00F701E5">
        <w:rPr>
          <w:rFonts w:ascii="Garamond" w:hAnsi="Garamond"/>
          <w:spacing w:val="2"/>
          <w:sz w:val="20"/>
          <w:szCs w:val="20"/>
        </w:rPr>
        <w:t>dire</w:t>
      </w:r>
      <w:r w:rsidRPr="00F701E5">
        <w:rPr>
          <w:rFonts w:ascii="Garamond" w:hAnsi="Garamond"/>
          <w:spacing w:val="2"/>
          <w:sz w:val="20"/>
          <w:szCs w:val="20"/>
        </w:rPr>
        <w:t xml:space="preserve"> sa réalisation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en ce lieu de l'Autre en tant qu'elle passe par la chute de cet </w:t>
      </w:r>
      <w:r w:rsidRPr="00F701E5">
        <w:rPr>
          <w:rFonts w:ascii="Garamond" w:hAnsi="Garamond" w:cs="Times New Roman"/>
          <w:i/>
          <w:color w:val="0000CC"/>
          <w:spacing w:val="2"/>
          <w:sz w:val="20"/>
          <w:szCs w:val="20"/>
        </w:rPr>
        <w:t>objet(a)</w:t>
      </w:r>
      <w:r w:rsidRPr="00F701E5">
        <w:rPr>
          <w:rFonts w:ascii="Garamond" w:hAnsi="Garamond"/>
          <w:spacing w:val="2"/>
          <w:sz w:val="20"/>
          <w:szCs w:val="20"/>
        </w:rPr>
        <w:t xml:space="preserve">, de ce point de jonction qui est le sien avec l'Autre. </w:t>
      </w:r>
    </w:p>
    <w:p w:rsidR="00DA2D39" w:rsidRDefault="00665BF0">
      <w:pPr>
        <w:pStyle w:val="Corpsdetexte"/>
        <w:rPr>
          <w:rFonts w:ascii="Garamond" w:hAnsi="Garamond"/>
          <w:spacing w:val="2"/>
          <w:sz w:val="20"/>
          <w:szCs w:val="20"/>
        </w:rPr>
      </w:pPr>
      <w:r w:rsidRPr="00F701E5">
        <w:rPr>
          <w:rFonts w:ascii="Garamond" w:hAnsi="Garamond"/>
          <w:spacing w:val="2"/>
          <w:sz w:val="20"/>
          <w:szCs w:val="20"/>
        </w:rPr>
        <w:t xml:space="preserve">Cette année tous les éléments ont été préparés pour donner topologiquement le sens le plus précis à ce rapport de </w:t>
      </w:r>
      <w:r w:rsidRPr="00541881">
        <w:rPr>
          <w:rFonts w:ascii="LACAN" w:hAnsi="LACAN"/>
          <w:color w:val="0000CC"/>
          <w:sz w:val="20"/>
          <w:szCs w:val="20"/>
        </w:rPr>
        <w:t>S</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4"/>
          <w:sz w:val="20"/>
          <w:szCs w:val="20"/>
        </w:rPr>
      </w:pPr>
      <w:r w:rsidRPr="00F701E5">
        <w:rPr>
          <w:rFonts w:ascii="Garamond" w:hAnsi="Garamond"/>
          <w:spacing w:val="2"/>
          <w:sz w:val="20"/>
          <w:szCs w:val="20"/>
        </w:rPr>
        <w:t xml:space="preserve">de </w:t>
      </w:r>
      <w:r w:rsidRPr="00F701E5">
        <w:rPr>
          <w:rFonts w:ascii="Garamond" w:hAnsi="Garamond" w:cs="Times New Roman"/>
          <w:i/>
          <w:color w:val="0000CC"/>
          <w:spacing w:val="2"/>
          <w:sz w:val="20"/>
          <w:szCs w:val="20"/>
        </w:rPr>
        <w:t>petit</w:t>
      </w:r>
      <w:r w:rsidR="001125EE" w:rsidRPr="00F701E5">
        <w:rPr>
          <w:rFonts w:ascii="Garamond" w:hAnsi="Garamond" w:cs="Times New Roman"/>
          <w:i/>
          <w:color w:val="0000CC"/>
          <w:spacing w:val="2"/>
          <w:sz w:val="20"/>
          <w:szCs w:val="20"/>
        </w:rPr>
        <w:t>(</w:t>
      </w:r>
      <w:r w:rsidRPr="00F701E5">
        <w:rPr>
          <w:rFonts w:ascii="Garamond" w:hAnsi="Garamond" w:cs="Times New Roman"/>
          <w:i/>
          <w:color w:val="0000CC"/>
          <w:spacing w:val="2"/>
          <w:sz w:val="20"/>
          <w:szCs w:val="20"/>
        </w:rPr>
        <w:t>a</w:t>
      </w:r>
      <w:r w:rsidR="001125EE" w:rsidRPr="00F701E5">
        <w:rPr>
          <w:rFonts w:ascii="Garamond" w:hAnsi="Garamond" w:cs="Times New Roman"/>
          <w:i/>
          <w:color w:val="0000CC"/>
          <w:spacing w:val="2"/>
          <w:sz w:val="20"/>
          <w:szCs w:val="20"/>
        </w:rPr>
        <w:t>)</w:t>
      </w:r>
      <w:r w:rsidRPr="00F701E5">
        <w:rPr>
          <w:rFonts w:ascii="Garamond" w:hAnsi="Garamond"/>
          <w:spacing w:val="2"/>
          <w:sz w:val="20"/>
          <w:szCs w:val="20"/>
        </w:rPr>
        <w:t xml:space="preserve"> et de grand </w:t>
      </w:r>
      <w:r w:rsidRPr="00F701E5">
        <w:rPr>
          <w:rFonts w:ascii="Garamond" w:hAnsi="Garamond"/>
          <w:color w:val="0000CC"/>
          <w:spacing w:val="4"/>
          <w:sz w:val="20"/>
          <w:szCs w:val="20"/>
        </w:rPr>
        <w:t>A</w:t>
      </w:r>
      <w:r w:rsidRPr="00F701E5">
        <w:rPr>
          <w:rFonts w:ascii="Garamond" w:hAnsi="Garamond"/>
          <w:spacing w:val="4"/>
          <w:sz w:val="20"/>
          <w:szCs w:val="20"/>
        </w:rPr>
        <w:t xml:space="preserve">. </w:t>
      </w:r>
    </w:p>
    <w:p w:rsidR="00541881" w:rsidRDefault="00541881">
      <w:pPr>
        <w:pStyle w:val="Corpsdetexte"/>
        <w:rPr>
          <w:rFonts w:ascii="Garamond" w:hAnsi="Garamond"/>
          <w:spacing w:val="4"/>
          <w:sz w:val="20"/>
          <w:szCs w:val="20"/>
        </w:rPr>
      </w:pPr>
    </w:p>
    <w:p w:rsidR="00665BF0" w:rsidRPr="00F701E5" w:rsidRDefault="00665BF0">
      <w:pPr>
        <w:pStyle w:val="Corpsdetexte"/>
        <w:rPr>
          <w:rFonts w:ascii="Garamond" w:hAnsi="Garamond"/>
          <w:spacing w:val="4"/>
          <w:sz w:val="20"/>
          <w:szCs w:val="20"/>
        </w:rPr>
      </w:pPr>
      <w:r w:rsidRPr="00F701E5">
        <w:rPr>
          <w:rFonts w:ascii="Garamond" w:hAnsi="Garamond"/>
          <w:spacing w:val="4"/>
          <w:sz w:val="20"/>
          <w:szCs w:val="20"/>
        </w:rPr>
        <w:t>Que tout ceci soit en quelque sorte commandé par ce rapport d'</w:t>
      </w:r>
      <w:r w:rsidRPr="00F701E5">
        <w:rPr>
          <w:rFonts w:ascii="Garamond" w:hAnsi="Garamond" w:cs="Times New Roman"/>
          <w:i/>
          <w:spacing w:val="4"/>
          <w:sz w:val="20"/>
          <w:szCs w:val="20"/>
        </w:rPr>
        <w:t>aversion</w:t>
      </w:r>
      <w:r w:rsidRPr="00F701E5">
        <w:rPr>
          <w:rFonts w:ascii="Garamond" w:hAnsi="Garamond"/>
          <w:spacing w:val="4"/>
          <w:sz w:val="20"/>
          <w:szCs w:val="20"/>
        </w:rPr>
        <w:t xml:space="preserve"> du sujet par rapport à </w:t>
      </w:r>
      <w:r w:rsidRPr="00F701E5">
        <w:rPr>
          <w:rFonts w:ascii="Garamond" w:hAnsi="Garamond" w:cs="Times New Roman"/>
          <w:i/>
          <w:color w:val="0000CC"/>
          <w:spacing w:val="4"/>
          <w:sz w:val="20"/>
          <w:szCs w:val="20"/>
        </w:rPr>
        <w:t>la jouissance</w:t>
      </w:r>
      <w:r w:rsidRPr="00F701E5">
        <w:rPr>
          <w:rFonts w:ascii="Garamond" w:hAnsi="Garamond"/>
          <w:spacing w:val="4"/>
          <w:sz w:val="20"/>
          <w:szCs w:val="20"/>
        </w:rPr>
        <w:t>…</w:t>
      </w:r>
    </w:p>
    <w:p w:rsidR="00665BF0" w:rsidRPr="00F701E5" w:rsidRDefault="00665BF0">
      <w:pPr>
        <w:pStyle w:val="Corpsdetexte"/>
        <w:ind w:left="708"/>
        <w:rPr>
          <w:rFonts w:ascii="Garamond" w:hAnsi="Garamond"/>
          <w:spacing w:val="4"/>
          <w:sz w:val="20"/>
          <w:szCs w:val="20"/>
        </w:rPr>
      </w:pPr>
      <w:r w:rsidRPr="00F701E5">
        <w:rPr>
          <w:rFonts w:ascii="Garamond" w:hAnsi="Garamond"/>
          <w:spacing w:val="4"/>
          <w:sz w:val="20"/>
          <w:szCs w:val="20"/>
        </w:rPr>
        <w:t>qu'il a littéralement à conquérir par l'exploitation de tout ce qui l'en défend, de tout ce qui l'en sépare</w:t>
      </w:r>
    </w:p>
    <w:p w:rsidR="00665BF0" w:rsidRPr="00F701E5" w:rsidRDefault="00665BF0">
      <w:pPr>
        <w:pStyle w:val="Corpsdetexte"/>
        <w:rPr>
          <w:rFonts w:ascii="Garamond" w:hAnsi="Garamond"/>
          <w:spacing w:val="4"/>
          <w:sz w:val="20"/>
          <w:szCs w:val="20"/>
        </w:rPr>
      </w:pPr>
      <w:r w:rsidRPr="00F701E5">
        <w:rPr>
          <w:rFonts w:ascii="Garamond" w:hAnsi="Garamond"/>
          <w:spacing w:val="4"/>
          <w:sz w:val="20"/>
          <w:szCs w:val="20"/>
        </w:rPr>
        <w:t>…c'est ce que vous faites surgir, en effet, à un moment quand vous parlez de cette angoisse tout d'un coup intolérable qui l'agite devant l'imminence de ce qui pourrait, dans ce que vous dites, être à la place de ce que j'exprime concernant la jouis</w:t>
      </w:r>
      <w:r w:rsidRPr="00F701E5">
        <w:rPr>
          <w:rFonts w:ascii="Garamond" w:hAnsi="Garamond"/>
          <w:spacing w:val="4"/>
          <w:sz w:val="20"/>
          <w:szCs w:val="20"/>
        </w:rPr>
        <w:softHyphen/>
        <w:t xml:space="preserve">sance. </w:t>
      </w:r>
    </w:p>
    <w:p w:rsidR="001125EE" w:rsidRPr="00F701E5" w:rsidRDefault="001125EE">
      <w:pPr>
        <w:pStyle w:val="Corpsdetexte"/>
        <w:rPr>
          <w:rFonts w:ascii="Garamond" w:hAnsi="Garamond"/>
          <w:spacing w:val="4"/>
          <w:sz w:val="20"/>
          <w:szCs w:val="20"/>
        </w:rPr>
      </w:pPr>
    </w:p>
    <w:p w:rsidR="00541881" w:rsidRDefault="00665BF0">
      <w:pPr>
        <w:pStyle w:val="Corpsdetexte"/>
        <w:rPr>
          <w:rFonts w:ascii="Garamond" w:hAnsi="Garamond"/>
          <w:spacing w:val="4"/>
          <w:sz w:val="20"/>
          <w:szCs w:val="20"/>
        </w:rPr>
      </w:pPr>
      <w:r w:rsidRPr="00F701E5">
        <w:rPr>
          <w:rFonts w:ascii="Garamond" w:hAnsi="Garamond"/>
          <w:spacing w:val="4"/>
          <w:sz w:val="20"/>
          <w:szCs w:val="20"/>
        </w:rPr>
        <w:t>Mais vous ne justifiez en rien, pourquoi le surgissement de cette angois</w:t>
      </w:r>
      <w:r w:rsidRPr="00F701E5">
        <w:rPr>
          <w:rFonts w:ascii="Garamond" w:hAnsi="Garamond"/>
          <w:spacing w:val="4"/>
          <w:sz w:val="20"/>
          <w:szCs w:val="20"/>
        </w:rPr>
        <w:softHyphen/>
        <w:t>se</w:t>
      </w:r>
      <w:r w:rsidR="001125EE" w:rsidRPr="00F701E5">
        <w:rPr>
          <w:rFonts w:ascii="Garamond" w:hAnsi="Garamond"/>
          <w:spacing w:val="4"/>
          <w:sz w:val="20"/>
          <w:szCs w:val="20"/>
        </w:rPr>
        <w:t> :</w:t>
      </w:r>
      <w:r w:rsidRPr="00F701E5">
        <w:rPr>
          <w:rFonts w:ascii="Garamond" w:hAnsi="Garamond"/>
          <w:spacing w:val="4"/>
          <w:sz w:val="20"/>
          <w:szCs w:val="20"/>
        </w:rPr>
        <w:t xml:space="preserve"> </w:t>
      </w:r>
      <w:r w:rsidR="001125EE" w:rsidRPr="00F701E5">
        <w:rPr>
          <w:rFonts w:ascii="Garamond" w:hAnsi="Garamond"/>
          <w:spacing w:val="4"/>
          <w:sz w:val="20"/>
          <w:szCs w:val="20"/>
        </w:rPr>
        <w:t>s</w:t>
      </w:r>
      <w:r w:rsidRPr="00F701E5">
        <w:rPr>
          <w:rFonts w:ascii="Garamond" w:hAnsi="Garamond"/>
          <w:spacing w:val="4"/>
          <w:sz w:val="20"/>
          <w:szCs w:val="20"/>
        </w:rPr>
        <w:t xml:space="preserve">'il l'a comme ça déjà, baignant dans </w:t>
      </w:r>
      <w:r w:rsidRPr="00F701E5">
        <w:rPr>
          <w:rFonts w:ascii="Garamond" w:hAnsi="Garamond" w:cs="Times New Roman"/>
          <w:i/>
          <w:spacing w:val="4"/>
          <w:sz w:val="20"/>
          <w:szCs w:val="20"/>
        </w:rPr>
        <w:t>l'union universelle</w:t>
      </w:r>
      <w:r w:rsidRPr="00F701E5">
        <w:rPr>
          <w:rFonts w:ascii="Garamond" w:hAnsi="Garamond"/>
          <w:spacing w:val="4"/>
          <w:sz w:val="20"/>
          <w:szCs w:val="20"/>
        </w:rPr>
        <w:t>, pourquoi l'an</w:t>
      </w:r>
      <w:r w:rsidRPr="00F701E5">
        <w:rPr>
          <w:rFonts w:ascii="Garamond" w:hAnsi="Garamond"/>
          <w:spacing w:val="4"/>
          <w:sz w:val="20"/>
          <w:szCs w:val="20"/>
        </w:rPr>
        <w:softHyphen/>
        <w:t>goisse surgirait</w:t>
      </w:r>
      <w:r w:rsidR="00541881">
        <w:rPr>
          <w:rFonts w:ascii="Garamond" w:hAnsi="Garamond"/>
          <w:spacing w:val="4"/>
          <w:sz w:val="20"/>
          <w:szCs w:val="20"/>
        </w:rPr>
        <w:t xml:space="preserve">-elle, Bon Dieu ? </w:t>
      </w:r>
      <w:r w:rsidRPr="00F701E5">
        <w:rPr>
          <w:rFonts w:ascii="Garamond" w:hAnsi="Garamond"/>
          <w:spacing w:val="4"/>
          <w:sz w:val="20"/>
          <w:szCs w:val="20"/>
        </w:rPr>
        <w:t xml:space="preserve">L'angoisse surgit précisément de ceci, c'est que la question </w:t>
      </w:r>
    </w:p>
    <w:p w:rsidR="00541881" w:rsidRDefault="00665BF0">
      <w:pPr>
        <w:pStyle w:val="Corpsdetexte"/>
        <w:rPr>
          <w:rFonts w:ascii="Garamond" w:hAnsi="Garamond"/>
          <w:spacing w:val="4"/>
          <w:sz w:val="20"/>
          <w:szCs w:val="20"/>
        </w:rPr>
      </w:pPr>
      <w:r w:rsidRPr="00F701E5">
        <w:rPr>
          <w:rFonts w:ascii="Garamond" w:hAnsi="Garamond"/>
          <w:spacing w:val="4"/>
          <w:sz w:val="20"/>
          <w:szCs w:val="20"/>
        </w:rPr>
        <w:t xml:space="preserve">sur la jouissance ne lui vient que du désir de l'Autre et que ce désir de l'Autre dans certains tournants est absolument énigmatique parce qu'il laisse transparaître toute l'énigme de la jouissance dont il s'agit. J'ai assez articulé de choses </w:t>
      </w:r>
    </w:p>
    <w:p w:rsidR="00665BF0" w:rsidRPr="00F701E5" w:rsidRDefault="00665BF0">
      <w:pPr>
        <w:pStyle w:val="Corpsdetexte"/>
        <w:rPr>
          <w:rFonts w:ascii="Garamond" w:hAnsi="Garamond"/>
          <w:spacing w:val="4"/>
          <w:sz w:val="20"/>
          <w:szCs w:val="20"/>
        </w:rPr>
      </w:pPr>
      <w:r w:rsidRPr="00F701E5">
        <w:rPr>
          <w:rFonts w:ascii="Garamond" w:hAnsi="Garamond"/>
          <w:spacing w:val="4"/>
          <w:sz w:val="20"/>
          <w:szCs w:val="20"/>
        </w:rPr>
        <w:t>là</w:t>
      </w:r>
      <w:r w:rsidR="00541881">
        <w:rPr>
          <w:rFonts w:ascii="Garamond" w:hAnsi="Garamond"/>
          <w:spacing w:val="4"/>
          <w:sz w:val="20"/>
          <w:szCs w:val="20"/>
        </w:rPr>
        <w:t>-</w:t>
      </w:r>
      <w:r w:rsidRPr="00F701E5">
        <w:rPr>
          <w:rFonts w:ascii="Garamond" w:hAnsi="Garamond"/>
          <w:spacing w:val="4"/>
          <w:sz w:val="20"/>
          <w:szCs w:val="20"/>
        </w:rPr>
        <w:t xml:space="preserve">dessus pour ne même pas pouvoir aujourd'hui en faire </w:t>
      </w:r>
      <w:r w:rsidR="00541881">
        <w:rPr>
          <w:rFonts w:ascii="Garamond" w:hAnsi="Garamond"/>
          <w:spacing w:val="4"/>
          <w:sz w:val="20"/>
          <w:szCs w:val="20"/>
        </w:rPr>
        <w:t>-</w:t>
      </w:r>
      <w:r w:rsidRPr="00F701E5">
        <w:rPr>
          <w:rFonts w:ascii="Garamond" w:hAnsi="Garamond"/>
          <w:spacing w:val="4"/>
          <w:sz w:val="20"/>
          <w:szCs w:val="20"/>
        </w:rPr>
        <w:t xml:space="preserve"> si brièvement que ce soit </w:t>
      </w:r>
      <w:r w:rsidR="00541881">
        <w:rPr>
          <w:rFonts w:ascii="Garamond" w:hAnsi="Garamond"/>
          <w:spacing w:val="4"/>
          <w:sz w:val="20"/>
          <w:szCs w:val="20"/>
        </w:rPr>
        <w:t>-</w:t>
      </w:r>
      <w:r w:rsidRPr="00F701E5">
        <w:rPr>
          <w:rFonts w:ascii="Garamond" w:hAnsi="Garamond"/>
          <w:spacing w:val="4"/>
          <w:sz w:val="20"/>
          <w:szCs w:val="20"/>
        </w:rPr>
        <w:t xml:space="preserve"> état.</w:t>
      </w:r>
      <w:r w:rsidRPr="00F701E5">
        <w:rPr>
          <w:rFonts w:ascii="Garamond" w:hAnsi="Garamond"/>
          <w:sz w:val="20"/>
          <w:szCs w:val="20"/>
        </w:rPr>
        <w:t xml:space="preserve"> </w:t>
      </w:r>
    </w:p>
    <w:p w:rsidR="00665BF0" w:rsidRPr="00F701E5" w:rsidRDefault="00665BF0">
      <w:pPr>
        <w:pStyle w:val="Corpsdetexte"/>
        <w:rPr>
          <w:rFonts w:ascii="Garamond" w:hAnsi="Garamond"/>
          <w:sz w:val="20"/>
          <w:szCs w:val="20"/>
        </w:rPr>
      </w:pPr>
    </w:p>
    <w:p w:rsidR="001125EE" w:rsidRPr="00F701E5" w:rsidRDefault="00665BF0" w:rsidP="00541881">
      <w:pPr>
        <w:pStyle w:val="Corpsdetexte"/>
        <w:rPr>
          <w:rFonts w:ascii="Garamond" w:hAnsi="Garamond"/>
          <w:spacing w:val="4"/>
          <w:sz w:val="20"/>
          <w:szCs w:val="20"/>
        </w:rPr>
      </w:pPr>
      <w:r w:rsidRPr="00F701E5">
        <w:rPr>
          <w:rFonts w:ascii="Garamond" w:hAnsi="Garamond"/>
          <w:spacing w:val="4"/>
          <w:sz w:val="20"/>
          <w:szCs w:val="20"/>
        </w:rPr>
        <w:t>Vous devez concevoir qu'il y a quelque chose</w:t>
      </w:r>
      <w:r w:rsidR="00541881">
        <w:rPr>
          <w:rFonts w:ascii="Garamond" w:hAnsi="Garamond"/>
          <w:spacing w:val="4"/>
          <w:sz w:val="20"/>
          <w:szCs w:val="20"/>
        </w:rPr>
        <w:t xml:space="preserve">, </w:t>
      </w:r>
      <w:r w:rsidRPr="00F701E5">
        <w:rPr>
          <w:rFonts w:ascii="Garamond" w:hAnsi="Garamond"/>
          <w:spacing w:val="4"/>
          <w:sz w:val="20"/>
          <w:szCs w:val="20"/>
        </w:rPr>
        <w:t>si nous voulons arriver à un parler efficace, à un discours rigoureux</w:t>
      </w:r>
      <w:r w:rsidR="00541881">
        <w:rPr>
          <w:rFonts w:ascii="Garamond" w:hAnsi="Garamond"/>
          <w:spacing w:val="4"/>
          <w:sz w:val="20"/>
          <w:szCs w:val="20"/>
        </w:rPr>
        <w:t>,</w:t>
      </w:r>
    </w:p>
    <w:p w:rsidR="00541881" w:rsidRDefault="00665BF0">
      <w:pPr>
        <w:pStyle w:val="Corpsdetexte"/>
        <w:rPr>
          <w:rFonts w:ascii="Garamond" w:hAnsi="Garamond"/>
          <w:spacing w:val="4"/>
          <w:sz w:val="20"/>
          <w:szCs w:val="20"/>
        </w:rPr>
      </w:pPr>
      <w:r w:rsidRPr="00F701E5">
        <w:rPr>
          <w:rFonts w:ascii="Garamond" w:hAnsi="Garamond"/>
          <w:spacing w:val="4"/>
          <w:sz w:val="20"/>
          <w:szCs w:val="20"/>
        </w:rPr>
        <w:t>qui doit absolument mettre entre paren</w:t>
      </w:r>
      <w:r w:rsidRPr="00F701E5">
        <w:rPr>
          <w:rFonts w:ascii="Garamond" w:hAnsi="Garamond"/>
          <w:spacing w:val="4"/>
          <w:sz w:val="20"/>
          <w:szCs w:val="20"/>
        </w:rPr>
        <w:softHyphen/>
        <w:t>thèse ce mythe de la fusion primitive qui était le véritable point d'attraction, centre de polarisation pour tout ce qui dans la pratique analytique se présente comme ayant une valeur réductive</w:t>
      </w:r>
      <w:r w:rsidR="00541881">
        <w:rPr>
          <w:rFonts w:ascii="Garamond" w:hAnsi="Garamond"/>
          <w:spacing w:val="4"/>
          <w:sz w:val="20"/>
          <w:szCs w:val="20"/>
        </w:rPr>
        <w:t xml:space="preserve">, une valeur de la régression. </w:t>
      </w:r>
      <w:r w:rsidRPr="00F701E5">
        <w:rPr>
          <w:rFonts w:ascii="Garamond" w:hAnsi="Garamond"/>
          <w:spacing w:val="4"/>
          <w:sz w:val="20"/>
          <w:szCs w:val="20"/>
        </w:rPr>
        <w:t xml:space="preserve">La cristallisation de l'analyse </w:t>
      </w:r>
      <w:r w:rsidR="00541881">
        <w:rPr>
          <w:rFonts w:ascii="Garamond" w:hAnsi="Garamond"/>
          <w:spacing w:val="4"/>
          <w:sz w:val="20"/>
          <w:szCs w:val="20"/>
        </w:rPr>
        <w:t>-</w:t>
      </w:r>
      <w:r w:rsidRPr="00F701E5">
        <w:rPr>
          <w:rFonts w:ascii="Garamond" w:hAnsi="Garamond"/>
          <w:spacing w:val="4"/>
          <w:sz w:val="20"/>
          <w:szCs w:val="20"/>
        </w:rPr>
        <w:t xml:space="preserve"> dans le rapport seulement enfant</w:t>
      </w:r>
      <w:r w:rsidR="00541881">
        <w:rPr>
          <w:rFonts w:ascii="Garamond" w:hAnsi="Garamond"/>
          <w:spacing w:val="4"/>
          <w:sz w:val="20"/>
          <w:szCs w:val="20"/>
        </w:rPr>
        <w:t>-</w:t>
      </w:r>
      <w:r w:rsidRPr="00F701E5">
        <w:rPr>
          <w:rFonts w:ascii="Garamond" w:hAnsi="Garamond"/>
          <w:spacing w:val="4"/>
          <w:sz w:val="20"/>
          <w:szCs w:val="20"/>
        </w:rPr>
        <w:t xml:space="preserve">mère, dans la thématique de </w:t>
      </w:r>
    </w:p>
    <w:p w:rsidR="00665BF0" w:rsidRPr="00F701E5" w:rsidRDefault="00665BF0">
      <w:pPr>
        <w:pStyle w:val="Corpsdetexte"/>
        <w:rPr>
          <w:rFonts w:ascii="Garamond" w:hAnsi="Garamond"/>
          <w:spacing w:val="4"/>
          <w:sz w:val="20"/>
          <w:szCs w:val="20"/>
        </w:rPr>
      </w:pPr>
      <w:r w:rsidRPr="00F701E5">
        <w:rPr>
          <w:rFonts w:ascii="Garamond" w:hAnsi="Garamond"/>
          <w:spacing w:val="4"/>
          <w:sz w:val="20"/>
          <w:szCs w:val="20"/>
        </w:rPr>
        <w:t xml:space="preserve">la frustration, dans le registre de la demande à son origine, dans cette espèce de rêve de paradis premier à retrouver, n'a absolument rien à faire avec quoique ce soit ni dans les visées, ni dans l'origine, ni dans la pratique de l'analyse. </w:t>
      </w:r>
    </w:p>
    <w:p w:rsidR="00665BF0" w:rsidRPr="00F701E5" w:rsidRDefault="00665BF0">
      <w:pPr>
        <w:pStyle w:val="Corpsdetexte"/>
        <w:rPr>
          <w:rFonts w:ascii="Garamond" w:hAnsi="Garamond"/>
          <w:spacing w:val="4"/>
          <w:sz w:val="20"/>
          <w:szCs w:val="20"/>
        </w:rPr>
      </w:pPr>
    </w:p>
    <w:p w:rsidR="001125EE" w:rsidRPr="00F701E5" w:rsidRDefault="00665BF0">
      <w:pPr>
        <w:pStyle w:val="Corpsdetexte"/>
        <w:rPr>
          <w:rFonts w:ascii="Garamond" w:hAnsi="Garamond"/>
          <w:spacing w:val="4"/>
          <w:sz w:val="20"/>
          <w:szCs w:val="20"/>
        </w:rPr>
      </w:pPr>
      <w:r w:rsidRPr="00F701E5">
        <w:rPr>
          <w:rFonts w:ascii="Garamond" w:hAnsi="Garamond"/>
          <w:spacing w:val="4"/>
          <w:sz w:val="20"/>
          <w:szCs w:val="20"/>
        </w:rPr>
        <w:t>Là</w:t>
      </w:r>
      <w:r w:rsidR="00541881">
        <w:rPr>
          <w:rFonts w:ascii="Garamond" w:hAnsi="Garamond"/>
          <w:spacing w:val="4"/>
          <w:sz w:val="20"/>
          <w:szCs w:val="20"/>
        </w:rPr>
        <w:t>-</w:t>
      </w:r>
      <w:r w:rsidRPr="00F701E5">
        <w:rPr>
          <w:rFonts w:ascii="Garamond" w:hAnsi="Garamond"/>
          <w:spacing w:val="4"/>
          <w:sz w:val="20"/>
          <w:szCs w:val="20"/>
        </w:rPr>
        <w:t>des</w:t>
      </w:r>
      <w:r w:rsidRPr="00F701E5">
        <w:rPr>
          <w:rFonts w:ascii="Garamond" w:hAnsi="Garamond"/>
          <w:spacing w:val="4"/>
          <w:sz w:val="20"/>
          <w:szCs w:val="20"/>
        </w:rPr>
        <w:softHyphen/>
        <w:t>sus, il y a vraiment une limite à trancher d'avec ce qui pourrait conserver enco</w:t>
      </w:r>
      <w:r w:rsidRPr="00F701E5">
        <w:rPr>
          <w:rFonts w:ascii="Garamond" w:hAnsi="Garamond"/>
          <w:spacing w:val="4"/>
          <w:sz w:val="20"/>
          <w:szCs w:val="20"/>
        </w:rPr>
        <w:softHyphen/>
        <w:t>re quoique ce soit du mirage tel qu'il fut à ce titre d'</w:t>
      </w:r>
      <w:r w:rsidRPr="00F701E5">
        <w:rPr>
          <w:rFonts w:ascii="Garamond" w:hAnsi="Garamond"/>
          <w:i/>
          <w:spacing w:val="4"/>
          <w:sz w:val="20"/>
          <w:szCs w:val="20"/>
        </w:rPr>
        <w:t>utilisation</w:t>
      </w:r>
      <w:r w:rsidRPr="00F701E5">
        <w:rPr>
          <w:rFonts w:ascii="Garamond" w:hAnsi="Garamond"/>
          <w:spacing w:val="4"/>
          <w:sz w:val="20"/>
          <w:szCs w:val="20"/>
        </w:rPr>
        <w:t xml:space="preserve"> dans la psycha</w:t>
      </w:r>
      <w:r w:rsidRPr="00F701E5">
        <w:rPr>
          <w:rFonts w:ascii="Garamond" w:hAnsi="Garamond"/>
          <w:spacing w:val="4"/>
          <w:sz w:val="20"/>
          <w:szCs w:val="20"/>
        </w:rPr>
        <w:softHyphen/>
        <w:t>nalyse et qui n'a absolument rien à faire avec ce que j'enseigne et ce que j'e</w:t>
      </w:r>
      <w:r w:rsidR="00541881">
        <w:rPr>
          <w:rFonts w:ascii="Garamond" w:hAnsi="Garamond"/>
          <w:spacing w:val="4"/>
          <w:sz w:val="20"/>
          <w:szCs w:val="20"/>
        </w:rPr>
        <w:t xml:space="preserve">ssaie pour vous de construire. </w:t>
      </w:r>
      <w:r w:rsidRPr="00F701E5">
        <w:rPr>
          <w:rFonts w:ascii="Garamond" w:hAnsi="Garamond"/>
          <w:spacing w:val="4"/>
          <w:sz w:val="20"/>
          <w:szCs w:val="20"/>
        </w:rPr>
        <w:t>Bon, il est très tard, je regrette que tout ceci puisse prendre une parole, un air si bâclé, mais au moins, vous aurez eu là</w:t>
      </w:r>
      <w:r w:rsidR="00541881">
        <w:rPr>
          <w:rFonts w:ascii="Garamond" w:hAnsi="Garamond"/>
          <w:spacing w:val="4"/>
          <w:sz w:val="20"/>
          <w:szCs w:val="20"/>
        </w:rPr>
        <w:t>-</w:t>
      </w:r>
      <w:r w:rsidRPr="00F701E5">
        <w:rPr>
          <w:rFonts w:ascii="Garamond" w:hAnsi="Garamond"/>
          <w:spacing w:val="4"/>
          <w:sz w:val="20"/>
          <w:szCs w:val="20"/>
        </w:rPr>
        <w:t xml:space="preserve">dessus quelques affirmations tranchantes dont vous ferez ce que vous pourrez. </w:t>
      </w:r>
    </w:p>
    <w:p w:rsidR="001125EE" w:rsidRPr="00F701E5" w:rsidRDefault="001125EE">
      <w:pPr>
        <w:pStyle w:val="Corpsdetexte"/>
        <w:rPr>
          <w:rFonts w:ascii="Garamond" w:hAnsi="Garamond"/>
          <w:spacing w:val="4"/>
          <w:sz w:val="20"/>
          <w:szCs w:val="20"/>
        </w:rPr>
      </w:pPr>
    </w:p>
    <w:p w:rsidR="00541881" w:rsidRDefault="00665BF0">
      <w:pPr>
        <w:pStyle w:val="Corpsdetexte"/>
        <w:rPr>
          <w:rFonts w:ascii="Garamond" w:hAnsi="Garamond"/>
          <w:spacing w:val="4"/>
          <w:sz w:val="20"/>
          <w:szCs w:val="20"/>
        </w:rPr>
      </w:pPr>
      <w:r w:rsidRPr="00F701E5">
        <w:rPr>
          <w:rFonts w:ascii="Garamond" w:hAnsi="Garamond"/>
          <w:spacing w:val="4"/>
          <w:sz w:val="20"/>
          <w:szCs w:val="20"/>
        </w:rPr>
        <w:t xml:space="preserve">L'année prochaine donc, avec la </w:t>
      </w:r>
      <w:r w:rsidR="001125EE" w:rsidRPr="00F701E5">
        <w:rPr>
          <w:rFonts w:ascii="Garamond" w:hAnsi="Garamond" w:cs="Times New Roman"/>
          <w:i/>
          <w:spacing w:val="4"/>
          <w:sz w:val="20"/>
          <w:szCs w:val="20"/>
        </w:rPr>
        <w:t>L</w:t>
      </w:r>
      <w:r w:rsidRPr="00F701E5">
        <w:rPr>
          <w:rFonts w:ascii="Garamond" w:hAnsi="Garamond" w:cs="Times New Roman"/>
          <w:i/>
          <w:spacing w:val="4"/>
          <w:sz w:val="20"/>
          <w:szCs w:val="20"/>
        </w:rPr>
        <w:t>ogique du fantasme</w:t>
      </w:r>
      <w:r w:rsidRPr="00F701E5">
        <w:rPr>
          <w:rFonts w:ascii="Garamond" w:hAnsi="Garamond"/>
          <w:spacing w:val="4"/>
          <w:sz w:val="20"/>
          <w:szCs w:val="20"/>
        </w:rPr>
        <w:t xml:space="preserve">, nous aborderons des choses qui nous permettront aussi bien </w:t>
      </w:r>
    </w:p>
    <w:p w:rsidR="00541881" w:rsidRDefault="00665BF0">
      <w:pPr>
        <w:pStyle w:val="Corpsdetexte"/>
        <w:rPr>
          <w:rFonts w:ascii="Garamond" w:hAnsi="Garamond"/>
          <w:spacing w:val="4"/>
          <w:sz w:val="20"/>
          <w:szCs w:val="20"/>
        </w:rPr>
      </w:pPr>
      <w:r w:rsidRPr="00F701E5">
        <w:rPr>
          <w:rFonts w:ascii="Garamond" w:hAnsi="Garamond"/>
          <w:spacing w:val="4"/>
          <w:sz w:val="20"/>
          <w:szCs w:val="20"/>
        </w:rPr>
        <w:t xml:space="preserve">de justifier comment un certain nombre de constructions peuvent se perpétuer dans l'analyse et les lier une par une, </w:t>
      </w:r>
    </w:p>
    <w:p w:rsidR="00665BF0" w:rsidRPr="00F701E5" w:rsidRDefault="00665BF0">
      <w:pPr>
        <w:pStyle w:val="Corpsdetexte"/>
        <w:rPr>
          <w:rFonts w:ascii="Garamond" w:hAnsi="Garamond"/>
          <w:spacing w:val="4"/>
          <w:sz w:val="20"/>
          <w:szCs w:val="20"/>
        </w:rPr>
      </w:pPr>
      <w:r w:rsidRPr="00F701E5">
        <w:rPr>
          <w:rFonts w:ascii="Garamond" w:hAnsi="Garamond"/>
          <w:spacing w:val="4"/>
          <w:sz w:val="20"/>
          <w:szCs w:val="20"/>
        </w:rPr>
        <w:t>à tel ou tel type d'erreur dans la conduite analytique.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6"/>
          <w:sz w:val="20"/>
          <w:szCs w:val="20"/>
        </w:rPr>
        <w:t xml:space="preserve">STEIN </w:t>
      </w:r>
      <w:r w:rsidR="001616AE">
        <w:rPr>
          <w:rStyle w:val="lev"/>
          <w:rFonts w:ascii="Garamond" w:hAnsi="Garamond"/>
          <w:b w:val="0"/>
          <w:bCs w:val="0"/>
          <w:spacing w:val="6"/>
          <w:sz w:val="20"/>
          <w:szCs w:val="20"/>
        </w:rPr>
        <w:t xml:space="preserve">- </w:t>
      </w:r>
      <w:r w:rsidRPr="00F701E5">
        <w:rPr>
          <w:rFonts w:ascii="Garamond" w:hAnsi="Garamond"/>
          <w:spacing w:val="4"/>
          <w:sz w:val="20"/>
          <w:szCs w:val="20"/>
        </w:rPr>
        <w:t>J'aurais bien voulu vous répondre.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z w:val="20"/>
          <w:szCs w:val="20"/>
        </w:rPr>
        <w:t xml:space="preserve">LACAN </w:t>
      </w:r>
      <w:r w:rsidR="00541881">
        <w:rPr>
          <w:rStyle w:val="lev"/>
          <w:rFonts w:ascii="Garamond" w:hAnsi="Garamond"/>
          <w:b w:val="0"/>
          <w:bCs w:val="0"/>
          <w:sz w:val="20"/>
          <w:szCs w:val="20"/>
        </w:rPr>
        <w:t xml:space="preserve">- </w:t>
      </w:r>
      <w:r w:rsidRPr="00541881">
        <w:rPr>
          <w:rFonts w:ascii="Garamond" w:hAnsi="Garamond"/>
          <w:i/>
          <w:spacing w:val="4"/>
          <w:sz w:val="20"/>
          <w:szCs w:val="20"/>
        </w:rPr>
        <w:t>Répondez, répondez, répondez… il a droit à réponse. Oui, oui, oui, qu'il réponde, parce qu'on a toujours le droit de répondre.</w:t>
      </w:r>
    </w:p>
    <w:p w:rsidR="00665BF0" w:rsidRPr="00F701E5" w:rsidRDefault="00665BF0">
      <w:pPr>
        <w:pStyle w:val="Corpsdetexte"/>
        <w:rPr>
          <w:rStyle w:val="lev"/>
          <w:rFonts w:ascii="Garamond" w:hAnsi="Garamond"/>
          <w:b w:val="0"/>
          <w:bCs w:val="0"/>
          <w:sz w:val="20"/>
          <w:szCs w:val="20"/>
        </w:rPr>
      </w:pPr>
    </w:p>
    <w:p w:rsidR="00665BF0" w:rsidRPr="00F701E5" w:rsidRDefault="00665BF0">
      <w:pPr>
        <w:pStyle w:val="Corpsdetexte"/>
        <w:rPr>
          <w:rStyle w:val="lev"/>
          <w:rFonts w:ascii="Garamond" w:hAnsi="Garamond"/>
          <w:b w:val="0"/>
          <w:bCs w:val="0"/>
          <w:sz w:val="20"/>
          <w:szCs w:val="20"/>
        </w:rPr>
      </w:pPr>
      <w:r w:rsidRPr="00F701E5">
        <w:rPr>
          <w:rStyle w:val="lev"/>
          <w:rFonts w:ascii="Garamond" w:hAnsi="Garamond"/>
          <w:b w:val="0"/>
          <w:bCs w:val="0"/>
          <w:sz w:val="20"/>
          <w:szCs w:val="20"/>
        </w:rPr>
        <w:t xml:space="preserve">STEIN </w:t>
      </w:r>
    </w:p>
    <w:p w:rsidR="00665BF0" w:rsidRPr="00F701E5" w:rsidRDefault="00665BF0">
      <w:pPr>
        <w:pStyle w:val="Corpsdetexte"/>
        <w:rPr>
          <w:rFonts w:ascii="Garamond" w:hAnsi="Garamond"/>
          <w:spacing w:val="4"/>
          <w:sz w:val="20"/>
          <w:szCs w:val="20"/>
        </w:rPr>
      </w:pPr>
    </w:p>
    <w:p w:rsidR="00541881" w:rsidRDefault="00665BF0">
      <w:pPr>
        <w:pStyle w:val="Corpsdetexte"/>
        <w:rPr>
          <w:rFonts w:ascii="Garamond" w:hAnsi="Garamond"/>
          <w:spacing w:val="4"/>
          <w:sz w:val="20"/>
          <w:szCs w:val="20"/>
        </w:rPr>
      </w:pPr>
      <w:r w:rsidRPr="00F701E5">
        <w:rPr>
          <w:rFonts w:ascii="Garamond" w:hAnsi="Garamond"/>
          <w:spacing w:val="4"/>
          <w:sz w:val="20"/>
          <w:szCs w:val="20"/>
        </w:rPr>
        <w:t>Partiellemen</w:t>
      </w:r>
      <w:r w:rsidR="009D60FE">
        <w:rPr>
          <w:rFonts w:ascii="Garamond" w:hAnsi="Garamond"/>
          <w:spacing w:val="4"/>
          <w:sz w:val="20"/>
          <w:szCs w:val="20"/>
        </w:rPr>
        <w:t xml:space="preserve">t mais de manière très simple. </w:t>
      </w:r>
      <w:r w:rsidRPr="00F701E5">
        <w:rPr>
          <w:rFonts w:ascii="Garamond" w:hAnsi="Garamond"/>
          <w:spacing w:val="4"/>
          <w:sz w:val="20"/>
          <w:szCs w:val="20"/>
        </w:rPr>
        <w:t>Or, je dirai première</w:t>
      </w:r>
      <w:r w:rsidRPr="00F701E5">
        <w:rPr>
          <w:rFonts w:ascii="Garamond" w:hAnsi="Garamond"/>
          <w:spacing w:val="4"/>
          <w:sz w:val="20"/>
          <w:szCs w:val="20"/>
        </w:rPr>
        <w:softHyphen/>
        <w:t xml:space="preserve">ment que quand vous me faites en somme </w:t>
      </w:r>
      <w:r w:rsidRPr="00F701E5">
        <w:rPr>
          <w:rFonts w:ascii="Garamond" w:hAnsi="Garamond"/>
          <w:i/>
          <w:spacing w:val="4"/>
          <w:sz w:val="20"/>
          <w:szCs w:val="20"/>
        </w:rPr>
        <w:t>le procès</w:t>
      </w:r>
      <w:r w:rsidRPr="00F701E5">
        <w:rPr>
          <w:rFonts w:ascii="Garamond" w:hAnsi="Garamond"/>
          <w:spacing w:val="4"/>
          <w:sz w:val="20"/>
          <w:szCs w:val="20"/>
        </w:rPr>
        <w:t xml:space="preserve"> </w:t>
      </w:r>
    </w:p>
    <w:p w:rsidR="009D60FE" w:rsidRDefault="00665BF0">
      <w:pPr>
        <w:pStyle w:val="Corpsdetexte"/>
        <w:rPr>
          <w:rFonts w:ascii="Garamond" w:hAnsi="Garamond"/>
          <w:spacing w:val="2"/>
          <w:sz w:val="20"/>
          <w:szCs w:val="20"/>
        </w:rPr>
      </w:pPr>
      <w:r w:rsidRPr="00F701E5">
        <w:rPr>
          <w:rFonts w:ascii="Garamond" w:hAnsi="Garamond"/>
          <w:spacing w:val="4"/>
          <w:sz w:val="20"/>
          <w:szCs w:val="20"/>
        </w:rPr>
        <w:t>que je fais moi</w:t>
      </w:r>
      <w:r w:rsidR="009D60FE">
        <w:rPr>
          <w:rFonts w:ascii="Garamond" w:hAnsi="Garamond"/>
          <w:spacing w:val="4"/>
          <w:sz w:val="20"/>
          <w:szCs w:val="20"/>
        </w:rPr>
        <w:t>-</w:t>
      </w:r>
      <w:r w:rsidRPr="00F701E5">
        <w:rPr>
          <w:rFonts w:ascii="Garamond" w:hAnsi="Garamond"/>
          <w:spacing w:val="4"/>
          <w:sz w:val="20"/>
          <w:szCs w:val="20"/>
        </w:rPr>
        <w:t xml:space="preserve">même à GRUNBERGER. Je vois bien dans la régression. Je crois que vous n'en tenez pas </w:t>
      </w:r>
      <w:r w:rsidRPr="00F701E5">
        <w:rPr>
          <w:rFonts w:ascii="Garamond" w:hAnsi="Garamond"/>
          <w:spacing w:val="2"/>
          <w:sz w:val="20"/>
          <w:szCs w:val="20"/>
        </w:rPr>
        <w:t xml:space="preserve">compte, </w:t>
      </w:r>
    </w:p>
    <w:p w:rsidR="009D60FE" w:rsidRDefault="00665BF0">
      <w:pPr>
        <w:pStyle w:val="Corpsdetexte"/>
        <w:rPr>
          <w:rFonts w:ascii="Garamond" w:hAnsi="Garamond"/>
          <w:spacing w:val="2"/>
          <w:sz w:val="20"/>
          <w:szCs w:val="20"/>
        </w:rPr>
      </w:pPr>
      <w:r w:rsidRPr="00F701E5">
        <w:rPr>
          <w:rFonts w:ascii="Garamond" w:hAnsi="Garamond"/>
          <w:spacing w:val="2"/>
          <w:sz w:val="20"/>
          <w:szCs w:val="20"/>
        </w:rPr>
        <w:t xml:space="preserve">vous m'opposez ce que j'oppose à </w:t>
      </w:r>
      <w:r w:rsidRPr="00F701E5">
        <w:rPr>
          <w:rFonts w:ascii="Garamond" w:hAnsi="Garamond"/>
          <w:spacing w:val="4"/>
          <w:sz w:val="20"/>
          <w:szCs w:val="20"/>
        </w:rPr>
        <w:t>GRUNBERGER</w:t>
      </w:r>
      <w:r w:rsidRPr="00F701E5">
        <w:rPr>
          <w:rFonts w:ascii="Garamond" w:hAnsi="Garamond"/>
          <w:spacing w:val="2"/>
          <w:sz w:val="20"/>
          <w:szCs w:val="20"/>
        </w:rPr>
        <w:t xml:space="preserve"> récemment que le nar</w:t>
      </w:r>
      <w:r w:rsidRPr="00F701E5">
        <w:rPr>
          <w:rFonts w:ascii="Garamond" w:hAnsi="Garamond"/>
          <w:spacing w:val="2"/>
          <w:sz w:val="20"/>
          <w:szCs w:val="20"/>
        </w:rPr>
        <w:softHyphen/>
        <w:t xml:space="preserve">cissisme est une instance autonome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et le moteur de la cure. Or comme vous le savez en ce n'est pas mon point de vue.</w:t>
      </w:r>
    </w:p>
    <w:p w:rsidR="00665BF0" w:rsidRPr="00F701E5" w:rsidRDefault="00665BF0">
      <w:pPr>
        <w:pStyle w:val="Corpsdetexte"/>
        <w:rPr>
          <w:rFonts w:ascii="Garamond" w:hAnsi="Garamond"/>
          <w:sz w:val="20"/>
          <w:szCs w:val="20"/>
        </w:rPr>
      </w:pPr>
    </w:p>
    <w:p w:rsidR="001125EE"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001616AE">
        <w:rPr>
          <w:rStyle w:val="lev"/>
          <w:rFonts w:ascii="Garamond" w:hAnsi="Garamond"/>
          <w:b w:val="0"/>
          <w:bCs w:val="0"/>
          <w:spacing w:val="4"/>
          <w:sz w:val="20"/>
          <w:szCs w:val="20"/>
        </w:rPr>
        <w:t xml:space="preserve"> - </w:t>
      </w:r>
      <w:r w:rsidRPr="00F701E5">
        <w:rPr>
          <w:rFonts w:ascii="Garamond" w:hAnsi="Garamond"/>
          <w:spacing w:val="2"/>
          <w:sz w:val="20"/>
          <w:szCs w:val="20"/>
        </w:rPr>
        <w:t xml:space="preserve">Ça c'est vrai. </w:t>
      </w:r>
      <w:r w:rsidR="001125EE" w:rsidRPr="00F701E5">
        <w:rPr>
          <w:rFonts w:ascii="Garamond" w:hAnsi="Garamond"/>
          <w:spacing w:val="2"/>
          <w:sz w:val="20"/>
          <w:szCs w:val="20"/>
        </w:rPr>
        <w:t>J</w:t>
      </w:r>
      <w:r w:rsidRPr="00F701E5">
        <w:rPr>
          <w:rFonts w:ascii="Garamond" w:hAnsi="Garamond"/>
          <w:spacing w:val="2"/>
          <w:sz w:val="20"/>
          <w:szCs w:val="20"/>
        </w:rPr>
        <w:t>e n'ai pas dit que ce fut le moteur.</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STEIN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Alors pour moi les coordonnées de </w:t>
      </w:r>
      <w:r w:rsidRPr="00F701E5">
        <w:rPr>
          <w:rFonts w:ascii="Garamond" w:hAnsi="Garamond" w:cs="Times New Roman"/>
          <w:i/>
          <w:spacing w:val="2"/>
          <w:sz w:val="20"/>
          <w:szCs w:val="20"/>
        </w:rPr>
        <w:t>la situation analytique</w:t>
      </w:r>
      <w:r w:rsidRPr="00F701E5">
        <w:rPr>
          <w:rFonts w:ascii="Garamond" w:hAnsi="Garamond"/>
          <w:spacing w:val="2"/>
          <w:sz w:val="20"/>
          <w:szCs w:val="20"/>
        </w:rPr>
        <w:t xml:space="preserve"> sont celles des deux mouvements du refoulement et de la régression, disons plutôt de la régression que du refoulement, la régression vient en premier. Qu'est</w:t>
      </w:r>
      <w:r w:rsidR="00541881">
        <w:rPr>
          <w:rFonts w:ascii="Garamond" w:hAnsi="Garamond"/>
          <w:spacing w:val="2"/>
          <w:sz w:val="20"/>
          <w:szCs w:val="20"/>
        </w:rPr>
        <w:t>-</w:t>
      </w:r>
      <w:r w:rsidRPr="00F701E5">
        <w:rPr>
          <w:rFonts w:ascii="Garamond" w:hAnsi="Garamond"/>
          <w:spacing w:val="2"/>
          <w:sz w:val="20"/>
          <w:szCs w:val="20"/>
        </w:rPr>
        <w:t>ce que ça veut dire</w:t>
      </w:r>
      <w:r w:rsidR="001125EE" w:rsidRPr="00F701E5">
        <w:rPr>
          <w:rFonts w:ascii="Garamond" w:hAnsi="Garamond"/>
          <w:spacing w:val="2"/>
          <w:sz w:val="20"/>
          <w:szCs w:val="20"/>
        </w:rPr>
        <w:t xml:space="preserve"> </w:t>
      </w:r>
      <w:r w:rsidRPr="00F701E5">
        <w:rPr>
          <w:rFonts w:ascii="Garamond" w:hAnsi="Garamond"/>
          <w:spacing w:val="2"/>
          <w:sz w:val="20"/>
          <w:szCs w:val="20"/>
        </w:rPr>
        <w:t xml:space="preserve">? </w:t>
      </w:r>
    </w:p>
    <w:p w:rsidR="00665BF0" w:rsidRPr="00F701E5" w:rsidRDefault="001125EE">
      <w:pPr>
        <w:pStyle w:val="Corpsdetexte"/>
        <w:rPr>
          <w:rFonts w:ascii="Garamond" w:hAnsi="Garamond"/>
          <w:spacing w:val="2"/>
          <w:sz w:val="20"/>
          <w:szCs w:val="20"/>
        </w:rPr>
      </w:pPr>
      <w:r w:rsidRPr="00F701E5">
        <w:rPr>
          <w:rFonts w:ascii="Garamond" w:hAnsi="Garamond"/>
          <w:spacing w:val="2"/>
          <w:sz w:val="20"/>
          <w:szCs w:val="20"/>
        </w:rPr>
        <w:t>J</w:t>
      </w:r>
      <w:r w:rsidR="00665BF0" w:rsidRPr="00F701E5">
        <w:rPr>
          <w:rFonts w:ascii="Garamond" w:hAnsi="Garamond"/>
          <w:spacing w:val="2"/>
          <w:sz w:val="20"/>
          <w:szCs w:val="20"/>
        </w:rPr>
        <w:t xml:space="preserve">e m'en réfère au premier schéma de l'appareil de l'âme ou de </w:t>
      </w:r>
      <w:r w:rsidR="00665BF0" w:rsidRPr="00F701E5">
        <w:rPr>
          <w:rFonts w:ascii="Garamond" w:hAnsi="Garamond"/>
          <w:i/>
          <w:spacing w:val="2"/>
          <w:sz w:val="20"/>
          <w:szCs w:val="20"/>
        </w:rPr>
        <w:t>l'ap</w:t>
      </w:r>
      <w:r w:rsidR="00665BF0" w:rsidRPr="00F701E5">
        <w:rPr>
          <w:rFonts w:ascii="Garamond" w:hAnsi="Garamond"/>
          <w:i/>
          <w:spacing w:val="2"/>
          <w:sz w:val="20"/>
          <w:szCs w:val="20"/>
        </w:rPr>
        <w:softHyphen/>
        <w:t>pareil psychique</w:t>
      </w:r>
      <w:r w:rsidR="00665BF0" w:rsidRPr="00F701E5">
        <w:rPr>
          <w:rFonts w:ascii="Garamond" w:hAnsi="Garamond"/>
          <w:spacing w:val="2"/>
          <w:sz w:val="20"/>
          <w:szCs w:val="20"/>
        </w:rPr>
        <w:t xml:space="preserve"> de FREUD, n'est</w:t>
      </w:r>
      <w:r w:rsidR="00541881">
        <w:rPr>
          <w:rFonts w:ascii="Garamond" w:hAnsi="Garamond"/>
          <w:spacing w:val="2"/>
          <w:sz w:val="20"/>
          <w:szCs w:val="20"/>
        </w:rPr>
        <w:t>-</w:t>
      </w:r>
      <w:r w:rsidR="00665BF0" w:rsidRPr="00F701E5">
        <w:rPr>
          <w:rFonts w:ascii="Garamond" w:hAnsi="Garamond"/>
          <w:spacing w:val="2"/>
          <w:sz w:val="20"/>
          <w:szCs w:val="20"/>
        </w:rPr>
        <w:t xml:space="preserve">ce pas. </w:t>
      </w:r>
    </w:p>
    <w:p w:rsidR="00541881" w:rsidRPr="00F701E5" w:rsidRDefault="00665BF0" w:rsidP="00541881">
      <w:pPr>
        <w:pStyle w:val="Corpsdetexte"/>
        <w:rPr>
          <w:rFonts w:ascii="Garamond" w:hAnsi="Garamond"/>
          <w:spacing w:val="2"/>
          <w:sz w:val="20"/>
          <w:szCs w:val="20"/>
        </w:rPr>
      </w:pPr>
      <w:r w:rsidRPr="00F701E5">
        <w:rPr>
          <w:rFonts w:ascii="Garamond" w:hAnsi="Garamond"/>
          <w:spacing w:val="2"/>
          <w:sz w:val="20"/>
          <w:szCs w:val="20"/>
        </w:rPr>
        <w:lastRenderedPageBreak/>
        <w:t>Je n'entre pas dans le détail, nous avons ici </w:t>
      </w:r>
      <w:r w:rsidR="00541881" w:rsidRPr="00F701E5">
        <w:rPr>
          <w:rFonts w:ascii="Garamond" w:hAnsi="Garamond"/>
          <w:spacing w:val="2"/>
          <w:sz w:val="20"/>
          <w:szCs w:val="20"/>
        </w:rPr>
        <w:t>des perspectives venues du monde extérieur, et nous avons ici des percep</w:t>
      </w:r>
      <w:r w:rsidR="00541881" w:rsidRPr="00F701E5">
        <w:rPr>
          <w:rFonts w:ascii="Garamond" w:hAnsi="Garamond"/>
          <w:spacing w:val="2"/>
          <w:sz w:val="20"/>
          <w:szCs w:val="20"/>
        </w:rPr>
        <w:softHyphen/>
        <w:t>tions endo</w:t>
      </w:r>
      <w:r w:rsidR="00541881">
        <w:rPr>
          <w:rFonts w:ascii="Garamond" w:hAnsi="Garamond"/>
          <w:spacing w:val="2"/>
          <w:sz w:val="20"/>
          <w:szCs w:val="20"/>
        </w:rPr>
        <w:t>-</w:t>
      </w:r>
      <w:r w:rsidR="00541881" w:rsidRPr="00F701E5">
        <w:rPr>
          <w:rFonts w:ascii="Garamond" w:hAnsi="Garamond"/>
          <w:spacing w:val="2"/>
          <w:sz w:val="20"/>
          <w:szCs w:val="20"/>
        </w:rPr>
        <w:t xml:space="preserve">psychiques, de </w:t>
      </w:r>
      <w:r w:rsidR="00541881" w:rsidRPr="00541881">
        <w:rPr>
          <w:rFonts w:ascii="Garamond" w:hAnsi="Garamond"/>
          <w:color w:val="C00000"/>
          <w:spacing w:val="2"/>
          <w:sz w:val="12"/>
          <w:szCs w:val="12"/>
        </w:rPr>
        <w:t>[...]</w:t>
      </w:r>
      <w:r w:rsidR="00541881" w:rsidRPr="00F701E5">
        <w:rPr>
          <w:rFonts w:ascii="Garamond" w:hAnsi="Garamond"/>
          <w:spacing w:val="2"/>
          <w:sz w:val="20"/>
          <w:szCs w:val="20"/>
        </w:rPr>
        <w:t xml:space="preserve"> ou de conscience.</w:t>
      </w:r>
    </w:p>
    <w:p w:rsidR="00665BF0" w:rsidRPr="00F701E5" w:rsidRDefault="00DA2D39" w:rsidP="007A055F">
      <w:pPr>
        <w:pStyle w:val="Corpsdetexte"/>
        <w:jc w:val="center"/>
        <w:rPr>
          <w:rFonts w:ascii="Garamond" w:hAnsi="Garamond"/>
          <w:spacing w:val="2"/>
          <w:sz w:val="20"/>
          <w:szCs w:val="20"/>
        </w:rPr>
      </w:pPr>
      <w:r>
        <w:rPr>
          <w:rFonts w:ascii="Garamond" w:hAnsi="Garamond"/>
          <w:noProof/>
          <w:spacing w:val="2"/>
          <w:sz w:val="20"/>
          <w:szCs w:val="20"/>
          <w:lang w:eastAsia="fr-FR"/>
        </w:rPr>
        <w:drawing>
          <wp:inline distT="0" distB="0" distL="0" distR="0">
            <wp:extent cx="649197" cy="329076"/>
            <wp:effectExtent l="0" t="0" r="0" b="0"/>
            <wp:docPr id="233" name="Image 233" descr="C:\Users\Alain\Desktop\Lacan séminaires\Ressources\Doc S13 b\Doc S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ain\Desktop\Lacan séminaires\Ressources\Doc S13 b\Doc S13\010.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51221" cy="330102"/>
                    </a:xfrm>
                    <a:prstGeom prst="rect">
                      <a:avLst/>
                    </a:prstGeom>
                    <a:noFill/>
                    <a:ln>
                      <a:noFill/>
                    </a:ln>
                  </pic:spPr>
                </pic:pic>
              </a:graphicData>
            </a:graphic>
          </wp:inline>
        </w:drawing>
      </w:r>
    </w:p>
    <w:p w:rsidR="001125EE" w:rsidRPr="00F701E5" w:rsidRDefault="001125EE">
      <w:pPr>
        <w:pStyle w:val="Corpsdetexte"/>
        <w:ind w:left="2124" w:firstLine="708"/>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Or dans une note, FREUD nous dit, qu'on comprend où se déroule et où se situe cet autre schéma qui est celui du rêve, il faut comprendre que cet appareil peut s'enrouler sur lui</w:t>
      </w:r>
      <w:r w:rsidR="00541881">
        <w:rPr>
          <w:rFonts w:ascii="Garamond" w:hAnsi="Garamond"/>
          <w:spacing w:val="2"/>
          <w:sz w:val="20"/>
          <w:szCs w:val="20"/>
        </w:rPr>
        <w:t>-</w:t>
      </w:r>
      <w:r w:rsidRPr="00F701E5">
        <w:rPr>
          <w:rFonts w:ascii="Garamond" w:hAnsi="Garamond"/>
          <w:spacing w:val="2"/>
          <w:sz w:val="20"/>
          <w:szCs w:val="20"/>
        </w:rPr>
        <w:t>même, il donne donc quelque chose comme ceci.</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r w:rsidR="001616AE">
        <w:rPr>
          <w:rFonts w:ascii="Garamond" w:hAnsi="Garamond"/>
          <w:spacing w:val="4"/>
          <w:sz w:val="20"/>
          <w:szCs w:val="20"/>
        </w:rPr>
        <w:t xml:space="preserve"> - </w:t>
      </w:r>
      <w:r w:rsidRPr="00F701E5">
        <w:rPr>
          <w:rFonts w:ascii="Garamond" w:hAnsi="Garamond"/>
          <w:spacing w:val="4"/>
          <w:sz w:val="20"/>
          <w:szCs w:val="20"/>
        </w:rPr>
        <w:t xml:space="preserve">Il </w:t>
      </w:r>
      <w:r w:rsidRPr="00F701E5">
        <w:rPr>
          <w:rFonts w:ascii="Garamond" w:hAnsi="Garamond"/>
          <w:spacing w:val="2"/>
          <w:sz w:val="20"/>
          <w:szCs w:val="20"/>
        </w:rPr>
        <w:t xml:space="preserve">a fait la </w:t>
      </w:r>
      <w:r w:rsidRPr="00F701E5">
        <w:rPr>
          <w:rFonts w:ascii="Garamond" w:hAnsi="Garamond" w:cs="Times New Roman"/>
          <w:i/>
          <w:color w:val="0000CC"/>
          <w:spacing w:val="2"/>
          <w:sz w:val="20"/>
          <w:szCs w:val="20"/>
        </w:rPr>
        <w:t>bande de M</w:t>
      </w:r>
      <w:r w:rsidR="001125EE" w:rsidRPr="00F701E5">
        <w:rPr>
          <w:rFonts w:ascii="Garamond" w:hAnsi="Garamond" w:cs="Times New Roman"/>
          <w:i/>
          <w:color w:val="0000CC"/>
          <w:spacing w:val="2"/>
          <w:sz w:val="20"/>
          <w:szCs w:val="20"/>
        </w:rPr>
        <w:t>œbius</w:t>
      </w:r>
      <w:r w:rsidRPr="00F701E5">
        <w:rPr>
          <w:rFonts w:ascii="Garamond" w:hAnsi="Garamond"/>
          <w:spacing w:val="2"/>
          <w:sz w:val="20"/>
          <w:szCs w:val="20"/>
        </w:rPr>
        <w:t>, déjà?</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Style w:val="lev"/>
          <w:rFonts w:ascii="Garamond" w:hAnsi="Garamond"/>
          <w:b w:val="0"/>
          <w:bCs w:val="0"/>
          <w:spacing w:val="4"/>
          <w:sz w:val="20"/>
          <w:szCs w:val="20"/>
        </w:rPr>
      </w:pPr>
      <w:r w:rsidRPr="00F701E5">
        <w:rPr>
          <w:rStyle w:val="lev"/>
          <w:rFonts w:ascii="Garamond" w:hAnsi="Garamond"/>
          <w:b w:val="0"/>
          <w:bCs w:val="0"/>
          <w:spacing w:val="4"/>
          <w:sz w:val="20"/>
          <w:szCs w:val="20"/>
        </w:rPr>
        <w:t>STEIN</w:t>
      </w:r>
    </w:p>
    <w:p w:rsidR="00665BF0" w:rsidRPr="00F701E5" w:rsidRDefault="00665BF0">
      <w:pPr>
        <w:pStyle w:val="Corpsdetexte"/>
        <w:rPr>
          <w:rFonts w:ascii="Garamond" w:hAnsi="Garamond"/>
          <w:spacing w:val="4"/>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4"/>
          <w:sz w:val="20"/>
          <w:szCs w:val="20"/>
        </w:rPr>
        <w:t xml:space="preserve">Si </w:t>
      </w:r>
      <w:r w:rsidRPr="00F701E5">
        <w:rPr>
          <w:rFonts w:ascii="Garamond" w:hAnsi="Garamond"/>
          <w:spacing w:val="2"/>
          <w:sz w:val="20"/>
          <w:szCs w:val="20"/>
        </w:rPr>
        <w:t>on fait donc ce mouvement :</w:t>
      </w:r>
    </w:p>
    <w:p w:rsidR="00665BF0" w:rsidRPr="00F701E5" w:rsidRDefault="00DA2D39" w:rsidP="00541881">
      <w:pPr>
        <w:pStyle w:val="Corpsdetexte"/>
        <w:jc w:val="center"/>
        <w:rPr>
          <w:rFonts w:ascii="Garamond" w:hAnsi="Garamond"/>
          <w:spacing w:val="2"/>
          <w:sz w:val="20"/>
          <w:szCs w:val="20"/>
        </w:rPr>
      </w:pPr>
      <w:r>
        <w:rPr>
          <w:rFonts w:ascii="Garamond" w:hAnsi="Garamond"/>
          <w:noProof/>
          <w:spacing w:val="2"/>
          <w:sz w:val="20"/>
          <w:szCs w:val="20"/>
          <w:lang w:eastAsia="fr-FR"/>
        </w:rPr>
        <w:drawing>
          <wp:inline distT="0" distB="0" distL="0" distR="0" wp14:anchorId="3CF43F14" wp14:editId="0124A7BA">
            <wp:extent cx="872067" cy="659501"/>
            <wp:effectExtent l="0" t="0" r="4445" b="7620"/>
            <wp:docPr id="234" name="Image 234" descr="C:\Users\Alain\Desktop\Lacan séminaires\Ressources\Doc S13 b\Doc S13\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ain\Desktop\Lacan séminaires\Ressources\Doc S13 b\Doc S13\011.bmp"/>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72067" cy="659501"/>
                    </a:xfrm>
                    <a:prstGeom prst="rect">
                      <a:avLst/>
                    </a:prstGeom>
                    <a:noFill/>
                    <a:ln>
                      <a:noFill/>
                    </a:ln>
                  </pic:spPr>
                </pic:pic>
              </a:graphicData>
            </a:graphic>
          </wp:inline>
        </w:drawing>
      </w:r>
    </w:p>
    <w:p w:rsidR="00665BF0" w:rsidRDefault="00665BF0">
      <w:pPr>
        <w:pStyle w:val="Corpsdetexte"/>
        <w:rPr>
          <w:rFonts w:ascii="Garamond" w:hAnsi="Garamond"/>
          <w:spacing w:val="2"/>
          <w:sz w:val="20"/>
          <w:szCs w:val="20"/>
        </w:rPr>
      </w:pPr>
      <w:r w:rsidRPr="00F701E5">
        <w:rPr>
          <w:rFonts w:ascii="Garamond" w:hAnsi="Garamond"/>
          <w:spacing w:val="2"/>
          <w:sz w:val="20"/>
          <w:szCs w:val="20"/>
        </w:rPr>
        <w:t>il est bien entendu que ces deux flèches viennent ici se superposer :</w:t>
      </w:r>
    </w:p>
    <w:p w:rsidR="00541881" w:rsidRDefault="00541881">
      <w:pPr>
        <w:pStyle w:val="Corpsdetexte"/>
        <w:rPr>
          <w:rFonts w:ascii="Garamond" w:hAnsi="Garamond"/>
          <w:spacing w:val="2"/>
          <w:sz w:val="20"/>
          <w:szCs w:val="20"/>
        </w:rPr>
      </w:pPr>
    </w:p>
    <w:p w:rsidR="00665BF0" w:rsidRPr="00F701E5" w:rsidRDefault="00DA2D39" w:rsidP="00541881">
      <w:pPr>
        <w:pStyle w:val="Corpsdetexte"/>
        <w:jc w:val="center"/>
        <w:rPr>
          <w:rFonts w:ascii="Garamond" w:hAnsi="Garamond"/>
          <w:spacing w:val="2"/>
          <w:sz w:val="20"/>
          <w:szCs w:val="20"/>
        </w:rPr>
      </w:pPr>
      <w:r>
        <w:rPr>
          <w:rFonts w:ascii="Garamond" w:hAnsi="Garamond"/>
          <w:noProof/>
          <w:spacing w:val="2"/>
          <w:sz w:val="20"/>
          <w:szCs w:val="20"/>
          <w:lang w:eastAsia="fr-FR"/>
        </w:rPr>
        <w:drawing>
          <wp:inline distT="0" distB="0" distL="0" distR="0">
            <wp:extent cx="811603" cy="743491"/>
            <wp:effectExtent l="0" t="0" r="7620" b="0"/>
            <wp:docPr id="235" name="Image 235" descr="C:\Users\Alain\Desktop\Lacan séminaires\Ressources\Doc S13 b\Doc S1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in\Desktop\Lacan séminaires\Ressources\Doc S13 b\Doc S13\012.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13107" cy="744869"/>
                    </a:xfrm>
                    <a:prstGeom prst="rect">
                      <a:avLst/>
                    </a:prstGeom>
                    <a:noFill/>
                    <a:ln>
                      <a:noFill/>
                    </a:ln>
                  </pic:spPr>
                </pic:pic>
              </a:graphicData>
            </a:graphic>
          </wp:inline>
        </w:drawing>
      </w:r>
    </w:p>
    <w:p w:rsidR="00665BF0" w:rsidRPr="002E08EF" w:rsidRDefault="00665BF0" w:rsidP="00541881">
      <w:pPr>
        <w:pStyle w:val="Corpsdetexte"/>
        <w:jc w:val="center"/>
        <w:rPr>
          <w:rFonts w:ascii="Garamond" w:hAnsi="Garamond"/>
          <w:spacing w:val="2"/>
          <w:sz w:val="16"/>
          <w:szCs w:val="16"/>
        </w:rPr>
      </w:pPr>
      <w:r w:rsidRPr="002E08EF">
        <w:rPr>
          <w:rFonts w:ascii="Garamond" w:hAnsi="Garamond"/>
          <w:color w:val="C00000"/>
          <w:spacing w:val="2"/>
          <w:sz w:val="16"/>
          <w:szCs w:val="16"/>
        </w:rPr>
        <w:t>[A]</w:t>
      </w:r>
    </w:p>
    <w:p w:rsidR="00541881" w:rsidRDefault="00665BF0">
      <w:pPr>
        <w:pStyle w:val="Corpsdetexte"/>
        <w:rPr>
          <w:rFonts w:ascii="Garamond" w:hAnsi="Garamond"/>
          <w:spacing w:val="2"/>
          <w:sz w:val="20"/>
          <w:szCs w:val="20"/>
        </w:rPr>
      </w:pPr>
      <w:r w:rsidRPr="00F701E5">
        <w:rPr>
          <w:rFonts w:ascii="Garamond" w:hAnsi="Garamond"/>
          <w:spacing w:val="2"/>
          <w:sz w:val="20"/>
          <w:szCs w:val="20"/>
        </w:rPr>
        <w:t xml:space="preserve">donc il y a abolition de ces distinctions qui sont tout à fait centrales à travers toute la métapsychologie freudienne </w:t>
      </w: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de la dis</w:t>
      </w:r>
      <w:r w:rsidRPr="00F701E5">
        <w:rPr>
          <w:rFonts w:ascii="Garamond" w:hAnsi="Garamond"/>
          <w:spacing w:val="2"/>
          <w:sz w:val="20"/>
          <w:szCs w:val="20"/>
        </w:rPr>
        <w:softHyphen/>
        <w:t>tinction entre les représentations endo</w:t>
      </w:r>
      <w:r w:rsidR="00541881">
        <w:rPr>
          <w:rFonts w:ascii="Garamond" w:hAnsi="Garamond"/>
          <w:spacing w:val="2"/>
          <w:sz w:val="20"/>
          <w:szCs w:val="20"/>
        </w:rPr>
        <w:t>-</w:t>
      </w:r>
      <w:r w:rsidRPr="00F701E5">
        <w:rPr>
          <w:rFonts w:ascii="Garamond" w:hAnsi="Garamond"/>
          <w:spacing w:val="2"/>
          <w:sz w:val="20"/>
          <w:szCs w:val="20"/>
        </w:rPr>
        <w:t xml:space="preserve">psychiques et les représentations venues du monde extérieur. </w:t>
      </w:r>
    </w:p>
    <w:p w:rsidR="00541881" w:rsidRDefault="00665BF0">
      <w:pPr>
        <w:pStyle w:val="Corpsdetexte"/>
        <w:rPr>
          <w:rFonts w:ascii="Garamond" w:hAnsi="Garamond"/>
          <w:spacing w:val="2"/>
          <w:sz w:val="20"/>
          <w:szCs w:val="20"/>
        </w:rPr>
      </w:pPr>
      <w:r w:rsidRPr="00F701E5">
        <w:rPr>
          <w:rFonts w:ascii="Garamond" w:hAnsi="Garamond"/>
          <w:spacing w:val="2"/>
          <w:sz w:val="20"/>
          <w:szCs w:val="20"/>
        </w:rPr>
        <w:t>Régression topique, pour moi, le mouvement de la régres</w:t>
      </w:r>
      <w:r w:rsidRPr="00F701E5">
        <w:rPr>
          <w:rFonts w:ascii="Garamond" w:hAnsi="Garamond"/>
          <w:spacing w:val="2"/>
          <w:sz w:val="20"/>
          <w:szCs w:val="20"/>
        </w:rPr>
        <w:softHyphen/>
        <w:t xml:space="preserve">sion topique est celui qui fait l'abolition de la distinction </w:t>
      </w: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entre les représenta</w:t>
      </w:r>
      <w:r w:rsidRPr="00F701E5">
        <w:rPr>
          <w:rFonts w:ascii="Garamond" w:hAnsi="Garamond"/>
          <w:spacing w:val="2"/>
          <w:sz w:val="20"/>
          <w:szCs w:val="20"/>
        </w:rPr>
        <w:softHyphen/>
        <w:t>tions endo</w:t>
      </w:r>
      <w:r w:rsidR="00541881">
        <w:rPr>
          <w:rFonts w:ascii="Garamond" w:hAnsi="Garamond"/>
          <w:spacing w:val="2"/>
          <w:sz w:val="20"/>
          <w:szCs w:val="20"/>
        </w:rPr>
        <w:t>-</w:t>
      </w:r>
      <w:r w:rsidRPr="00F701E5">
        <w:rPr>
          <w:rFonts w:ascii="Garamond" w:hAnsi="Garamond"/>
          <w:spacing w:val="2"/>
          <w:sz w:val="20"/>
          <w:szCs w:val="20"/>
        </w:rPr>
        <w:t xml:space="preserve">psychiques et les représentations extérieures par l'enroulement de l'appareil. </w:t>
      </w:r>
    </w:p>
    <w:p w:rsidR="002E08EF" w:rsidRDefault="00665BF0">
      <w:pPr>
        <w:pStyle w:val="Corpsdetexte"/>
        <w:rPr>
          <w:rFonts w:ascii="Garamond" w:hAnsi="Garamond"/>
          <w:spacing w:val="2"/>
          <w:sz w:val="20"/>
          <w:szCs w:val="20"/>
        </w:rPr>
      </w:pPr>
      <w:r w:rsidRPr="00F701E5">
        <w:rPr>
          <w:rFonts w:ascii="Garamond" w:hAnsi="Garamond"/>
          <w:spacing w:val="2"/>
          <w:sz w:val="20"/>
          <w:szCs w:val="20"/>
        </w:rPr>
        <w:t xml:space="preserve">Le mouvement inverse, l'ouverture de cet appareil est donc </w:t>
      </w:r>
      <w:proofErr w:type="gramStart"/>
      <w:r w:rsidRPr="00F701E5">
        <w:rPr>
          <w:rFonts w:ascii="Garamond" w:hAnsi="Garamond"/>
          <w:spacing w:val="2"/>
          <w:sz w:val="20"/>
          <w:szCs w:val="20"/>
        </w:rPr>
        <w:t>corres</w:t>
      </w:r>
      <w:r w:rsidRPr="00F701E5">
        <w:rPr>
          <w:rFonts w:ascii="Garamond" w:hAnsi="Garamond"/>
          <w:spacing w:val="2"/>
          <w:sz w:val="20"/>
          <w:szCs w:val="20"/>
        </w:rPr>
        <w:softHyphen/>
        <w:t>pondant</w:t>
      </w:r>
      <w:proofErr w:type="gramEnd"/>
      <w:r w:rsidRPr="00F701E5">
        <w:rPr>
          <w:rFonts w:ascii="Garamond" w:hAnsi="Garamond"/>
          <w:spacing w:val="2"/>
          <w:sz w:val="20"/>
          <w:szCs w:val="20"/>
        </w:rPr>
        <w:t xml:space="preserve"> au mouvement du refoulement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pour des raisons que je ne peux rappe</w:t>
      </w:r>
      <w:r w:rsidRPr="00F701E5">
        <w:rPr>
          <w:rFonts w:ascii="Garamond" w:hAnsi="Garamond"/>
          <w:spacing w:val="2"/>
          <w:sz w:val="20"/>
          <w:szCs w:val="20"/>
        </w:rPr>
        <w:softHyphen/>
        <w:t xml:space="preserve">ler maintenant. Ça a été le premier point. </w:t>
      </w:r>
    </w:p>
    <w:p w:rsidR="00665BF0" w:rsidRPr="00F701E5" w:rsidRDefault="00665BF0">
      <w:pPr>
        <w:pStyle w:val="Corpsdetexte"/>
        <w:rPr>
          <w:rFonts w:ascii="Garamond" w:hAnsi="Garamond"/>
          <w:spacing w:val="2"/>
          <w:sz w:val="20"/>
          <w:szCs w:val="20"/>
        </w:rPr>
      </w:pPr>
    </w:p>
    <w:p w:rsidR="002E08EF" w:rsidRDefault="00665BF0">
      <w:pPr>
        <w:pStyle w:val="Corpsdetexte"/>
        <w:rPr>
          <w:rFonts w:ascii="Garamond" w:hAnsi="Garamond"/>
          <w:spacing w:val="2"/>
          <w:sz w:val="20"/>
          <w:szCs w:val="20"/>
        </w:rPr>
      </w:pPr>
      <w:r w:rsidRPr="00F701E5">
        <w:rPr>
          <w:rFonts w:ascii="Garamond" w:hAnsi="Garamond"/>
          <w:spacing w:val="2"/>
          <w:sz w:val="20"/>
          <w:szCs w:val="20"/>
        </w:rPr>
        <w:t xml:space="preserve">Alors deuxième point, j'en viens maintenant à votre système topologique. Cette topologie est faite pour rendre compatible ce que vous… quand vous avez fait ça, cela n'a aucunement la conséquence que le sujet devienne infini </w:t>
      </w:r>
    </w:p>
    <w:p w:rsidR="002E08EF" w:rsidRDefault="00665BF0">
      <w:pPr>
        <w:pStyle w:val="Corpsdetexte"/>
        <w:rPr>
          <w:rFonts w:ascii="Garamond" w:hAnsi="Garamond"/>
          <w:spacing w:val="2"/>
          <w:sz w:val="20"/>
          <w:szCs w:val="20"/>
        </w:rPr>
      </w:pPr>
      <w:r w:rsidRPr="00F701E5">
        <w:rPr>
          <w:rFonts w:ascii="Garamond" w:hAnsi="Garamond"/>
          <w:spacing w:val="2"/>
          <w:sz w:val="20"/>
          <w:szCs w:val="20"/>
        </w:rPr>
        <w:t>ou fondu avec qui que ce soit : il reste ce qu'il est, UN. Alors je vous prie quand même de bien vouloir noter une chose, c'est que je n'ai jamais dit qu'aucun des deux mouvement</w:t>
      </w:r>
      <w:r w:rsidR="00DA2D39">
        <w:rPr>
          <w:rFonts w:ascii="Garamond" w:hAnsi="Garamond"/>
          <w:spacing w:val="2"/>
          <w:sz w:val="20"/>
          <w:szCs w:val="20"/>
        </w:rPr>
        <w:t>s</w:t>
      </w:r>
      <w:r w:rsidRPr="00F701E5">
        <w:rPr>
          <w:rFonts w:ascii="Garamond" w:hAnsi="Garamond"/>
          <w:spacing w:val="2"/>
          <w:sz w:val="20"/>
          <w:szCs w:val="20"/>
        </w:rPr>
        <w:t xml:space="preserve"> ne pouvaient s'accomplir complètement et que tout le jeu </w:t>
      </w:r>
    </w:p>
    <w:p w:rsidR="002E08EF" w:rsidRDefault="00665BF0">
      <w:pPr>
        <w:pStyle w:val="Corpsdetexte"/>
        <w:rPr>
          <w:rFonts w:ascii="Garamond" w:hAnsi="Garamond"/>
          <w:spacing w:val="2"/>
          <w:sz w:val="20"/>
          <w:szCs w:val="20"/>
        </w:rPr>
      </w:pPr>
      <w:r w:rsidRPr="00F701E5">
        <w:rPr>
          <w:rFonts w:ascii="Garamond" w:hAnsi="Garamond"/>
          <w:spacing w:val="2"/>
          <w:sz w:val="20"/>
          <w:szCs w:val="20"/>
        </w:rPr>
        <w:t>était dans l'oscillation entre ces deux tendances. Vous m'attribuez l'idée que cette fer</w:t>
      </w:r>
      <w:r w:rsidRPr="00F701E5">
        <w:rPr>
          <w:rFonts w:ascii="Garamond" w:hAnsi="Garamond"/>
          <w:spacing w:val="2"/>
          <w:sz w:val="20"/>
          <w:szCs w:val="20"/>
        </w:rPr>
        <w:softHyphen/>
        <w:t xml:space="preserve">meture, cette régression </w:t>
      </w:r>
    </w:p>
    <w:p w:rsidR="00665BF0" w:rsidRPr="00F701E5" w:rsidRDefault="00665BF0">
      <w:pPr>
        <w:pStyle w:val="Corpsdetexte"/>
        <w:rPr>
          <w:rStyle w:val="lev"/>
          <w:rFonts w:ascii="Garamond" w:hAnsi="Garamond"/>
          <w:b w:val="0"/>
          <w:bCs w:val="0"/>
          <w:spacing w:val="4"/>
          <w:sz w:val="20"/>
          <w:szCs w:val="20"/>
        </w:rPr>
      </w:pPr>
      <w:r w:rsidRPr="00F701E5">
        <w:rPr>
          <w:rFonts w:ascii="Garamond" w:hAnsi="Garamond"/>
          <w:spacing w:val="2"/>
          <w:sz w:val="20"/>
          <w:szCs w:val="20"/>
        </w:rPr>
        <w:t>vers le narcissisme primaire puisse s'accomplir, or je précise bien qu'il ne saurait être question qu'elle s'accomplisse.</w:t>
      </w:r>
    </w:p>
    <w:p w:rsidR="00665BF0" w:rsidRPr="00F701E5" w:rsidRDefault="00665BF0">
      <w:pPr>
        <w:pStyle w:val="Corpsdetexte"/>
        <w:rPr>
          <w:rStyle w:val="lev"/>
          <w:rFonts w:ascii="Garamond" w:hAnsi="Garamond"/>
          <w:b w:val="0"/>
          <w:bCs w:val="0"/>
          <w:spacing w:val="4"/>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r w:rsidR="001616AE">
        <w:rPr>
          <w:rFonts w:ascii="Garamond" w:hAnsi="Garamond"/>
          <w:spacing w:val="4"/>
          <w:sz w:val="20"/>
          <w:szCs w:val="20"/>
        </w:rPr>
        <w:t xml:space="preserve">- </w:t>
      </w:r>
      <w:r w:rsidRPr="00F701E5">
        <w:rPr>
          <w:rFonts w:ascii="Garamond" w:hAnsi="Garamond"/>
          <w:spacing w:val="4"/>
          <w:sz w:val="20"/>
          <w:szCs w:val="20"/>
        </w:rPr>
        <w:t xml:space="preserve">Vous </w:t>
      </w:r>
      <w:r w:rsidRPr="00F701E5">
        <w:rPr>
          <w:rFonts w:ascii="Garamond" w:hAnsi="Garamond"/>
          <w:spacing w:val="2"/>
          <w:sz w:val="20"/>
          <w:szCs w:val="20"/>
        </w:rPr>
        <w:t xml:space="preserve">dites qu'elle est constituée par </w:t>
      </w:r>
      <w:r w:rsidRPr="00F701E5">
        <w:rPr>
          <w:rFonts w:ascii="Garamond" w:hAnsi="Garamond" w:cs="Times New Roman"/>
          <w:i/>
          <w:spacing w:val="2"/>
          <w:sz w:val="20"/>
          <w:szCs w:val="20"/>
        </w:rPr>
        <w:t>la situation analy</w:t>
      </w:r>
      <w:r w:rsidRPr="00F701E5">
        <w:rPr>
          <w:rFonts w:ascii="Garamond" w:hAnsi="Garamond" w:cs="Times New Roman"/>
          <w:i/>
          <w:spacing w:val="2"/>
          <w:sz w:val="20"/>
          <w:szCs w:val="20"/>
        </w:rPr>
        <w:softHyphen/>
        <w:t>tique</w:t>
      </w:r>
      <w:r w:rsidRPr="00F701E5">
        <w:rPr>
          <w:rFonts w:ascii="Garamond" w:hAnsi="Garamond"/>
          <w:spacing w:val="2"/>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 xml:space="preserve">STEIN </w:t>
      </w:r>
      <w:r w:rsidR="00F761D6">
        <w:rPr>
          <w:rStyle w:val="lev"/>
          <w:rFonts w:ascii="Garamond" w:hAnsi="Garamond"/>
          <w:b w:val="0"/>
          <w:bCs w:val="0"/>
          <w:spacing w:val="4"/>
          <w:sz w:val="20"/>
          <w:szCs w:val="20"/>
        </w:rPr>
        <w:t>-</w:t>
      </w:r>
      <w:r w:rsidRPr="00F701E5">
        <w:rPr>
          <w:rStyle w:val="lev"/>
          <w:rFonts w:ascii="Garamond" w:hAnsi="Garamond"/>
          <w:b w:val="0"/>
          <w:bCs w:val="0"/>
          <w:spacing w:val="4"/>
          <w:sz w:val="20"/>
          <w:szCs w:val="20"/>
        </w:rPr>
        <w:t xml:space="preserve"> </w:t>
      </w:r>
      <w:r w:rsidRPr="00F701E5">
        <w:rPr>
          <w:rFonts w:ascii="Garamond" w:hAnsi="Garamond"/>
          <w:spacing w:val="2"/>
          <w:sz w:val="20"/>
          <w:szCs w:val="20"/>
        </w:rPr>
        <w:t>Non.</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Que la séance part de là, à savoir… écoutez, je vais vous</w:t>
      </w:r>
      <w:r w:rsidRPr="00F701E5">
        <w:rPr>
          <w:rFonts w:ascii="Garamond" w:hAnsi="Garamond"/>
          <w:sz w:val="20"/>
          <w:szCs w:val="20"/>
        </w:rPr>
        <w:t xml:space="preserve"> </w:t>
      </w:r>
      <w:r w:rsidRPr="00F701E5">
        <w:rPr>
          <w:rFonts w:ascii="Garamond" w:hAnsi="Garamond"/>
          <w:spacing w:val="2"/>
          <w:sz w:val="20"/>
          <w:szCs w:val="20"/>
        </w:rPr>
        <w:t>dire un mot qui nous différencie, je vois bien ce que vous pouvez me dire pour vous défendre, que vous avez installé par rapport à ça, forcément, un autre pôle. Si vous n'aviez pas mis d'autre pôle, mais il n'y aurait jamais aucune raison qu'ils sortent de leur ciel bleu. Moi, ce que je vous dis et qui nous différencie, c'est quelque chose qui peut s'exprimer de la façon suivante : l'Autre n'est en aucun cas un lieu de félicité.</w:t>
      </w:r>
    </w:p>
    <w:p w:rsidR="00DA2D39" w:rsidRDefault="00DA2D39">
      <w:pPr>
        <w:suppressAutoHyphens w:val="0"/>
        <w:rPr>
          <w:rStyle w:val="lev"/>
          <w:rFonts w:ascii="Garamond" w:hAnsi="Garamond" w:cs="Courier New"/>
          <w:b w:val="0"/>
          <w:bCs w:val="0"/>
          <w:color w:val="000000"/>
          <w:spacing w:val="-4"/>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STEIN</w:t>
      </w:r>
      <w:r w:rsidRPr="00F701E5">
        <w:rPr>
          <w:rFonts w:ascii="Garamond" w:hAnsi="Garamond"/>
          <w:spacing w:val="-4"/>
          <w:sz w:val="20"/>
          <w:szCs w:val="20"/>
        </w:rPr>
        <w:t xml:space="preserve"> </w:t>
      </w:r>
    </w:p>
    <w:p w:rsidR="002E08EF" w:rsidRDefault="002E08EF">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Je ne crois pas qu'il s'agit de me défendre mais pour répondre, donc vous me prêtez malgré tout l'idée, vous en convenez aussi</w:t>
      </w:r>
      <w:r w:rsidR="00F761D6">
        <w:rPr>
          <w:rFonts w:ascii="Garamond" w:hAnsi="Garamond"/>
          <w:spacing w:val="2"/>
          <w:sz w:val="20"/>
          <w:szCs w:val="20"/>
        </w:rPr>
        <w:t>,</w:t>
      </w:r>
      <w:r w:rsidRPr="00F701E5">
        <w:rPr>
          <w:rFonts w:ascii="Garamond" w:hAnsi="Garamond"/>
          <w:spacing w:val="2"/>
          <w:sz w:val="20"/>
          <w:szCs w:val="20"/>
        </w:rPr>
        <w:t xml:space="preserve"> que je n'ai pas précisé que cette régression pourrait s'accomplir mais ce que l'ordonnance même de la situation analytique, telle qu'elle est proposée par le psychanalyste induit chez le patient, c'est justement </w:t>
      </w:r>
      <w:r w:rsidRPr="00F701E5">
        <w:rPr>
          <w:rFonts w:ascii="Garamond" w:hAnsi="Garamond" w:cs="Times New Roman"/>
          <w:i/>
          <w:spacing w:val="2"/>
          <w:sz w:val="20"/>
          <w:szCs w:val="20"/>
        </w:rPr>
        <w:t>le mythe du paradis perdu</w:t>
      </w:r>
      <w:r w:rsidRPr="00F701E5">
        <w:rPr>
          <w:rFonts w:ascii="Garamond" w:hAnsi="Garamond"/>
          <w:spacing w:val="2"/>
          <w:sz w:val="20"/>
          <w:szCs w:val="20"/>
        </w:rPr>
        <w:t xml:space="preserve"> en tant que mythe justement, tout tourne autour de là. Moi je ne dis pas qu'on atteint le paradis pendant la séance d'analyse, mais qu'on se sent, qu'on se sent appelé à l'atteindre et que le mouvement d'angoisse vient justement marquer l'arrêt dans cette affaire. L'avantage…</w:t>
      </w: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lastRenderedPageBreak/>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F761D6" w:rsidRDefault="00665BF0">
      <w:pPr>
        <w:pStyle w:val="Corpsdetexte"/>
        <w:rPr>
          <w:rFonts w:ascii="Garamond" w:hAnsi="Garamond"/>
          <w:spacing w:val="2"/>
          <w:sz w:val="20"/>
          <w:szCs w:val="20"/>
        </w:rPr>
      </w:pPr>
      <w:r w:rsidRPr="00F701E5">
        <w:rPr>
          <w:rFonts w:ascii="Garamond" w:hAnsi="Garamond"/>
          <w:spacing w:val="2"/>
          <w:sz w:val="20"/>
          <w:szCs w:val="20"/>
        </w:rPr>
        <w:t>Je prends là</w:t>
      </w:r>
      <w:r w:rsidR="001616AE">
        <w:rPr>
          <w:rFonts w:ascii="Garamond" w:hAnsi="Garamond"/>
          <w:spacing w:val="2"/>
          <w:sz w:val="20"/>
          <w:szCs w:val="20"/>
        </w:rPr>
        <w:t>-</w:t>
      </w:r>
      <w:r w:rsidRPr="00F701E5">
        <w:rPr>
          <w:rFonts w:ascii="Garamond" w:hAnsi="Garamond"/>
          <w:spacing w:val="2"/>
          <w:sz w:val="20"/>
          <w:szCs w:val="20"/>
        </w:rPr>
        <w:t>dessus position. Je suis radicalement opposé à ce que nous puissions considérer comme sain de faire fonctionner d'aucune façon dans notre théorie</w:t>
      </w:r>
      <w:r w:rsidR="00F761D6">
        <w:rPr>
          <w:rFonts w:ascii="Garamond" w:hAnsi="Garamond"/>
          <w:spacing w:val="2"/>
          <w:sz w:val="20"/>
          <w:szCs w:val="20"/>
        </w:rPr>
        <w:t xml:space="preserve">, </w:t>
      </w:r>
      <w:r w:rsidR="001125EE" w:rsidRPr="00F701E5">
        <w:rPr>
          <w:rFonts w:ascii="Garamond" w:hAnsi="Garamond" w:cs="Times New Roman"/>
          <w:i/>
          <w:spacing w:val="2"/>
          <w:sz w:val="20"/>
          <w:szCs w:val="20"/>
        </w:rPr>
        <w:t>a</w:t>
      </w:r>
      <w:r w:rsidRPr="00F701E5">
        <w:rPr>
          <w:rFonts w:ascii="Garamond" w:hAnsi="Garamond" w:cs="Times New Roman"/>
          <w:i/>
          <w:spacing w:val="2"/>
          <w:sz w:val="20"/>
          <w:szCs w:val="20"/>
        </w:rPr>
        <w:t xml:space="preserve"> fortior</w:t>
      </w:r>
      <w:r w:rsidRPr="00F701E5">
        <w:rPr>
          <w:rFonts w:ascii="Garamond" w:hAnsi="Garamond"/>
          <w:spacing w:val="2"/>
          <w:sz w:val="20"/>
          <w:szCs w:val="20"/>
        </w:rPr>
        <w:t>i dans notre pratique</w:t>
      </w:r>
      <w:r w:rsidR="00F761D6">
        <w:rPr>
          <w:rFonts w:ascii="Garamond" w:hAnsi="Garamond"/>
          <w:spacing w:val="2"/>
          <w:sz w:val="20"/>
          <w:szCs w:val="20"/>
        </w:rPr>
        <w:t xml:space="preserve">, </w:t>
      </w:r>
      <w:r w:rsidRPr="00F701E5">
        <w:rPr>
          <w:rFonts w:ascii="Garamond" w:hAnsi="Garamond"/>
          <w:spacing w:val="2"/>
          <w:sz w:val="20"/>
          <w:szCs w:val="20"/>
        </w:rPr>
        <w:t xml:space="preserve">un mythe quelconque de cet ordre.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Ce n'est pas </w:t>
      </w:r>
      <w:r w:rsidRPr="00F701E5">
        <w:rPr>
          <w:rFonts w:ascii="Garamond" w:hAnsi="Garamond" w:cs="Times New Roman"/>
          <w:i/>
          <w:spacing w:val="2"/>
          <w:sz w:val="20"/>
          <w:szCs w:val="20"/>
        </w:rPr>
        <w:t>le paradis qui est perdu</w:t>
      </w:r>
      <w:r w:rsidR="001125EE" w:rsidRPr="00F701E5">
        <w:rPr>
          <w:rFonts w:ascii="Garamond" w:hAnsi="Garamond"/>
          <w:spacing w:val="2"/>
          <w:sz w:val="20"/>
          <w:szCs w:val="20"/>
        </w:rPr>
        <w:t>,</w:t>
      </w:r>
      <w:r w:rsidRPr="00F701E5">
        <w:rPr>
          <w:rFonts w:ascii="Garamond" w:hAnsi="Garamond"/>
          <w:spacing w:val="2"/>
          <w:sz w:val="20"/>
          <w:szCs w:val="20"/>
        </w:rPr>
        <w:t xml:space="preserve"> </w:t>
      </w:r>
      <w:r w:rsidR="001125EE" w:rsidRPr="00F701E5">
        <w:rPr>
          <w:rFonts w:ascii="Garamond" w:hAnsi="Garamond"/>
          <w:spacing w:val="2"/>
          <w:sz w:val="20"/>
          <w:szCs w:val="20"/>
        </w:rPr>
        <w:t>c</w:t>
      </w:r>
      <w:r w:rsidRPr="00F701E5">
        <w:rPr>
          <w:rFonts w:ascii="Garamond" w:hAnsi="Garamond"/>
          <w:spacing w:val="2"/>
          <w:sz w:val="20"/>
          <w:szCs w:val="20"/>
        </w:rPr>
        <w:t xml:space="preserve">'est un certain </w:t>
      </w:r>
      <w:r w:rsidRPr="00F701E5">
        <w:rPr>
          <w:rFonts w:ascii="Garamond" w:hAnsi="Garamond" w:cs="Times New Roman"/>
          <w:i/>
          <w:spacing w:val="2"/>
          <w:sz w:val="20"/>
          <w:szCs w:val="20"/>
        </w:rPr>
        <w:t>objet</w:t>
      </w:r>
      <w:r w:rsidRPr="00F701E5">
        <w:rPr>
          <w:rFonts w:ascii="Garamond" w:hAnsi="Garamond"/>
          <w:spacing w:val="2"/>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STEIN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4"/>
          <w:sz w:val="20"/>
          <w:szCs w:val="20"/>
        </w:rPr>
      </w:pPr>
    </w:p>
    <w:p w:rsidR="001125EE" w:rsidRPr="00F701E5" w:rsidRDefault="00665BF0">
      <w:pPr>
        <w:pStyle w:val="Corpsdetexte"/>
        <w:rPr>
          <w:rFonts w:ascii="Garamond" w:hAnsi="Garamond"/>
          <w:spacing w:val="2"/>
          <w:sz w:val="20"/>
          <w:szCs w:val="20"/>
        </w:rPr>
      </w:pPr>
      <w:r w:rsidRPr="00F701E5">
        <w:rPr>
          <w:rFonts w:ascii="Garamond" w:hAnsi="Garamond"/>
          <w:spacing w:val="-4"/>
          <w:sz w:val="20"/>
          <w:szCs w:val="20"/>
        </w:rPr>
        <w:t xml:space="preserve">Il </w:t>
      </w:r>
      <w:r w:rsidRPr="00F701E5">
        <w:rPr>
          <w:rFonts w:ascii="Garamond" w:hAnsi="Garamond"/>
          <w:spacing w:val="2"/>
          <w:sz w:val="20"/>
          <w:szCs w:val="20"/>
        </w:rPr>
        <w:t xml:space="preserve">est possible que le paradis perdu soit incarné par ce certain objet. Le paradis perdu, il en est tout de même question tout au long de </w:t>
      </w:r>
      <w:r w:rsidRPr="00F701E5">
        <w:rPr>
          <w:rFonts w:ascii="Garamond" w:hAnsi="Garamond" w:cs="Times New Roman"/>
          <w:i/>
          <w:spacing w:val="2"/>
          <w:sz w:val="20"/>
          <w:szCs w:val="20"/>
        </w:rPr>
        <w:t>l'auto</w:t>
      </w:r>
      <w:r w:rsidR="00F761D6">
        <w:rPr>
          <w:rFonts w:ascii="Garamond" w:hAnsi="Garamond" w:cs="Times New Roman"/>
          <w:i/>
          <w:spacing w:val="2"/>
          <w:sz w:val="20"/>
          <w:szCs w:val="20"/>
        </w:rPr>
        <w:t>-</w:t>
      </w:r>
      <w:r w:rsidRPr="00F701E5">
        <w:rPr>
          <w:rFonts w:ascii="Garamond" w:hAnsi="Garamond" w:cs="Times New Roman"/>
          <w:i/>
          <w:spacing w:val="2"/>
          <w:sz w:val="20"/>
          <w:szCs w:val="20"/>
        </w:rPr>
        <w:t>analy</w:t>
      </w:r>
      <w:r w:rsidRPr="00F701E5">
        <w:rPr>
          <w:rFonts w:ascii="Garamond" w:hAnsi="Garamond" w:cs="Times New Roman"/>
          <w:i/>
          <w:spacing w:val="2"/>
          <w:sz w:val="20"/>
          <w:szCs w:val="20"/>
        </w:rPr>
        <w:softHyphen/>
        <w:t>se</w:t>
      </w:r>
      <w:r w:rsidRPr="00F701E5">
        <w:rPr>
          <w:rFonts w:ascii="Garamond" w:hAnsi="Garamond"/>
          <w:spacing w:val="2"/>
          <w:sz w:val="20"/>
          <w:szCs w:val="20"/>
        </w:rPr>
        <w:t xml:space="preserve"> de FREUD, elle tourne autour de cela d'un bout à l'autre. Je continue :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l'incon</w:t>
      </w:r>
      <w:r w:rsidRPr="00F701E5">
        <w:rPr>
          <w:rFonts w:ascii="Garamond" w:hAnsi="Garamond"/>
          <w:spacing w:val="2"/>
          <w:sz w:val="20"/>
          <w:szCs w:val="20"/>
        </w:rPr>
        <w:softHyphen/>
        <w:t xml:space="preserve">vénient de cet </w:t>
      </w:r>
      <w:r w:rsidRPr="00F701E5">
        <w:rPr>
          <w:rFonts w:ascii="Garamond" w:hAnsi="Garamond"/>
          <w:i/>
          <w:spacing w:val="2"/>
          <w:sz w:val="20"/>
          <w:szCs w:val="20"/>
        </w:rPr>
        <w:t>enroulement</w:t>
      </w:r>
      <w:r w:rsidRPr="00F701E5">
        <w:rPr>
          <w:rFonts w:ascii="Garamond" w:hAnsi="Garamond"/>
          <w:spacing w:val="2"/>
          <w:sz w:val="20"/>
          <w:szCs w:val="20"/>
        </w:rPr>
        <w:t>, c'est qu'il aboutit à quelque chose qui est informe, qui n'existe pas.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F761D6" w:rsidRDefault="00665BF0">
      <w:pPr>
        <w:pStyle w:val="Corpsdetexte"/>
        <w:rPr>
          <w:rFonts w:ascii="Garamond" w:hAnsi="Garamond"/>
          <w:spacing w:val="2"/>
          <w:sz w:val="20"/>
          <w:szCs w:val="20"/>
        </w:rPr>
      </w:pPr>
      <w:r w:rsidRPr="00F701E5">
        <w:rPr>
          <w:rFonts w:ascii="Garamond" w:hAnsi="Garamond"/>
          <w:spacing w:val="2"/>
          <w:sz w:val="20"/>
          <w:szCs w:val="20"/>
        </w:rPr>
        <w:t xml:space="preserve">Ce n'est pas vrai du tout, c'est tout ce que je vous enseigne, ma topologie est tellement précise que vous ne pouvez pas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y faire une coupure sans que cela ait des conséquences absolument mathématiques. Vous ne pouvez pas</w:t>
      </w:r>
      <w:r w:rsidR="00F761D6">
        <w:rPr>
          <w:rFonts w:ascii="Garamond" w:hAnsi="Garamond"/>
          <w:spacing w:val="2"/>
          <w:sz w:val="20"/>
          <w:szCs w:val="20"/>
        </w:rPr>
        <w:t xml:space="preserve"> </w:t>
      </w:r>
      <w:r w:rsidRPr="00F701E5">
        <w:rPr>
          <w:rFonts w:ascii="Garamond" w:hAnsi="Garamond"/>
          <w:spacing w:val="2"/>
          <w:sz w:val="20"/>
          <w:szCs w:val="20"/>
        </w:rPr>
        <w: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STEIN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F761D6" w:rsidRDefault="00665BF0">
      <w:pPr>
        <w:pStyle w:val="Corpsdetexte"/>
        <w:rPr>
          <w:rFonts w:ascii="Garamond" w:hAnsi="Garamond"/>
          <w:spacing w:val="2"/>
          <w:sz w:val="20"/>
          <w:szCs w:val="20"/>
        </w:rPr>
      </w:pPr>
      <w:r w:rsidRPr="00F701E5">
        <w:rPr>
          <w:rFonts w:ascii="Garamond" w:hAnsi="Garamond"/>
          <w:spacing w:val="2"/>
          <w:sz w:val="20"/>
          <w:szCs w:val="20"/>
        </w:rPr>
        <w:t xml:space="preserve">N'empêche que pour le montrer mathématiquement, il faut ce que vous avez introduit, il faut cette </w:t>
      </w:r>
      <w:r w:rsidRPr="00F701E5">
        <w:rPr>
          <w:rFonts w:ascii="Garamond" w:hAnsi="Garamond" w:cs="Times New Roman"/>
          <w:i/>
          <w:color w:val="0000CC"/>
          <w:spacing w:val="2"/>
          <w:sz w:val="20"/>
          <w:szCs w:val="20"/>
        </w:rPr>
        <w:t>mitre</w:t>
      </w:r>
      <w:r w:rsidRPr="00F701E5">
        <w:rPr>
          <w:rFonts w:ascii="Garamond" w:hAnsi="Garamond"/>
          <w:spacing w:val="2"/>
          <w:sz w:val="20"/>
          <w:szCs w:val="20"/>
        </w:rPr>
        <w:t xml:space="preserve">, ce </w:t>
      </w:r>
      <w:r w:rsidRPr="00F701E5">
        <w:rPr>
          <w:rFonts w:ascii="Garamond" w:hAnsi="Garamond" w:cs="Times New Roman"/>
          <w:i/>
          <w:color w:val="0000CC"/>
          <w:spacing w:val="2"/>
          <w:sz w:val="20"/>
          <w:szCs w:val="20"/>
        </w:rPr>
        <w:t>cross</w:t>
      </w:r>
      <w:r w:rsidR="00F761D6">
        <w:rPr>
          <w:rFonts w:ascii="Garamond" w:hAnsi="Garamond" w:cs="Times New Roman"/>
          <w:i/>
          <w:color w:val="0000CC"/>
          <w:spacing w:val="2"/>
          <w:sz w:val="20"/>
          <w:szCs w:val="20"/>
        </w:rPr>
        <w:t>-</w:t>
      </w:r>
      <w:r w:rsidRPr="00F701E5">
        <w:rPr>
          <w:rFonts w:ascii="Garamond" w:hAnsi="Garamond" w:cs="Times New Roman"/>
          <w:i/>
          <w:color w:val="0000CC"/>
          <w:spacing w:val="2"/>
          <w:sz w:val="20"/>
          <w:szCs w:val="20"/>
        </w:rPr>
        <w:t>cap</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Ceci est une manière plus rationnelle au point de vue mathématique de représenter les conséquences de cela, je crois. Non, vous êtes d'accord?</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r w:rsidR="001616AE">
        <w:rPr>
          <w:rFonts w:ascii="Garamond" w:hAnsi="Garamond"/>
          <w:spacing w:val="-4"/>
          <w:sz w:val="20"/>
          <w:szCs w:val="20"/>
        </w:rPr>
        <w:t xml:space="preserve">- </w:t>
      </w:r>
      <w:r w:rsidRPr="00F701E5">
        <w:rPr>
          <w:rFonts w:ascii="Garamond" w:hAnsi="Garamond"/>
          <w:spacing w:val="2"/>
          <w:sz w:val="20"/>
          <w:szCs w:val="20"/>
        </w:rPr>
        <w:t>C'est une manière tout à fait rigoureuse.</w:t>
      </w:r>
    </w:p>
    <w:p w:rsidR="00665BF0" w:rsidRPr="00F701E5" w:rsidRDefault="00665BF0">
      <w:pPr>
        <w:pStyle w:val="Corpsdetexte"/>
        <w:rPr>
          <w:rFonts w:ascii="Garamond" w:hAnsi="Garamond"/>
          <w:spacing w:val="-4"/>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4"/>
          <w:sz w:val="20"/>
          <w:szCs w:val="20"/>
        </w:rPr>
        <w:t>STEIN</w:t>
      </w:r>
      <w:r w:rsidR="001616AE">
        <w:rPr>
          <w:rFonts w:ascii="Garamond" w:hAnsi="Garamond"/>
          <w:spacing w:val="-4"/>
          <w:sz w:val="20"/>
          <w:szCs w:val="20"/>
        </w:rPr>
        <w:t xml:space="preserve"> - </w:t>
      </w:r>
      <w:r w:rsidRPr="00F701E5">
        <w:rPr>
          <w:rFonts w:ascii="Garamond" w:hAnsi="Garamond"/>
          <w:spacing w:val="2"/>
          <w:sz w:val="20"/>
          <w:szCs w:val="20"/>
        </w:rPr>
        <w:t>Alors que celle</w:t>
      </w:r>
      <w:r w:rsidR="001616AE">
        <w:rPr>
          <w:rFonts w:ascii="Garamond" w:hAnsi="Garamond"/>
          <w:spacing w:val="2"/>
          <w:sz w:val="20"/>
          <w:szCs w:val="20"/>
        </w:rPr>
        <w:t>-</w:t>
      </w:r>
      <w:r w:rsidRPr="00F701E5">
        <w:rPr>
          <w:rFonts w:ascii="Garamond" w:hAnsi="Garamond"/>
          <w:spacing w:val="2"/>
          <w:sz w:val="20"/>
          <w:szCs w:val="20"/>
        </w:rPr>
        <w:t>là</w:t>
      </w:r>
      <w:r w:rsidRPr="00F701E5">
        <w:rPr>
          <w:rFonts w:ascii="Garamond" w:hAnsi="Garamond"/>
          <w:sz w:val="20"/>
          <w:szCs w:val="20"/>
        </w:rPr>
        <w:t xml:space="preserve"> </w:t>
      </w:r>
      <w:r w:rsidRPr="001616AE">
        <w:rPr>
          <w:rFonts w:ascii="Garamond" w:hAnsi="Garamond" w:cs="Times New Roman"/>
          <w:color w:val="C00000"/>
          <w:sz w:val="16"/>
          <w:szCs w:val="16"/>
        </w:rPr>
        <w:t>[A]</w:t>
      </w:r>
      <w:r w:rsidRPr="00F701E5">
        <w:rPr>
          <w:rFonts w:ascii="Garamond" w:hAnsi="Garamond"/>
          <w:spacing w:val="2"/>
          <w:sz w:val="20"/>
          <w:szCs w:val="20"/>
        </w:rPr>
        <w:t xml:space="preserve"> n'est pas rigoureuse</w:t>
      </w:r>
      <w:r w:rsidR="00F761D6">
        <w:rPr>
          <w:rFonts w:ascii="Garamond" w:hAnsi="Garamond"/>
          <w:spacing w:val="2"/>
          <w:sz w:val="20"/>
          <w:szCs w:val="20"/>
        </w:rPr>
        <w:t xml:space="preserve"> </w:t>
      </w:r>
      <w:r w:rsidRPr="00F701E5">
        <w:rPr>
          <w:rFonts w:ascii="Garamond" w:hAnsi="Garamond"/>
          <w:spacing w:val="2"/>
          <w:sz w:val="20"/>
          <w:szCs w:val="20"/>
        </w:rPr>
        <w:t>!</w:t>
      </w:r>
    </w:p>
    <w:p w:rsidR="00665BF0" w:rsidRPr="00F701E5" w:rsidRDefault="00665BF0">
      <w:pPr>
        <w:pStyle w:val="Corpsdetexte"/>
        <w:rPr>
          <w:rStyle w:val="lev"/>
          <w:rFonts w:ascii="Garamond" w:hAnsi="Garamond"/>
          <w:b w:val="0"/>
          <w:bCs w:val="0"/>
          <w:spacing w:val="-4"/>
          <w:sz w:val="20"/>
          <w:szCs w:val="20"/>
        </w:rPr>
      </w:pPr>
    </w:p>
    <w:p w:rsidR="00665BF0" w:rsidRPr="00F701E5" w:rsidRDefault="00665BF0">
      <w:pPr>
        <w:pStyle w:val="Corpsdetexte"/>
        <w:rPr>
          <w:rStyle w:val="lev"/>
          <w:rFonts w:ascii="Garamond" w:hAnsi="Garamond"/>
          <w:b w:val="0"/>
          <w:bCs w:val="0"/>
          <w:spacing w:val="-4"/>
          <w:sz w:val="20"/>
          <w:szCs w:val="20"/>
        </w:rPr>
      </w:pPr>
      <w:r w:rsidRPr="00F701E5">
        <w:rPr>
          <w:rStyle w:val="lev"/>
          <w:rFonts w:ascii="Garamond" w:hAnsi="Garamond"/>
          <w:b w:val="0"/>
          <w:bCs w:val="0"/>
          <w:spacing w:val="-4"/>
          <w:sz w:val="20"/>
          <w:szCs w:val="20"/>
        </w:rPr>
        <w:t>LACAN</w:t>
      </w:r>
    </w:p>
    <w:p w:rsidR="00665BF0" w:rsidRPr="00F701E5" w:rsidRDefault="00665BF0">
      <w:pPr>
        <w:pStyle w:val="Corpsdetexte"/>
        <w:rPr>
          <w:rFonts w:ascii="Garamond" w:hAnsi="Garamond"/>
          <w:spacing w:val="2"/>
          <w:sz w:val="20"/>
          <w:szCs w:val="20"/>
        </w:rPr>
      </w:pPr>
    </w:p>
    <w:p w:rsidR="00F761D6" w:rsidRDefault="00665BF0">
      <w:pPr>
        <w:pStyle w:val="Corpsdetexte"/>
        <w:rPr>
          <w:rFonts w:ascii="Garamond" w:hAnsi="Garamond"/>
          <w:spacing w:val="2"/>
          <w:sz w:val="20"/>
          <w:szCs w:val="20"/>
        </w:rPr>
      </w:pPr>
      <w:r w:rsidRPr="00F701E5">
        <w:rPr>
          <w:rFonts w:ascii="Garamond" w:hAnsi="Garamond"/>
          <w:spacing w:val="2"/>
          <w:sz w:val="20"/>
          <w:szCs w:val="20"/>
        </w:rPr>
        <w:t xml:space="preserve">Ce n'est pas une raison pour que vous disiez que c'est la confusion. La confusion dans le schéma, peut être…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et encore, il est très clair ce schéma. C'est une fente.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STEIN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Attendez, maintenant je vais vous poser une question. Voilà donc ces deux sphères. Je crois qu'il n'existe en mathématique aucun système de transformation qui permette de faire coïncider leur surface.</w:t>
      </w:r>
    </w:p>
    <w:p w:rsidR="00665BF0" w:rsidRPr="00F701E5" w:rsidRDefault="00665BF0">
      <w:pPr>
        <w:pStyle w:val="Corpsdetexte"/>
        <w:rPr>
          <w:rFonts w:ascii="Garamond" w:hAnsi="Garamond"/>
          <w:sz w:val="20"/>
          <w:szCs w:val="20"/>
        </w:rPr>
      </w:pPr>
    </w:p>
    <w:p w:rsidR="00665BF0" w:rsidRPr="00F701E5" w:rsidRDefault="00665BF0">
      <w:pPr>
        <w:pStyle w:val="Corpsdetexte"/>
        <w:rPr>
          <w:rStyle w:val="lev"/>
          <w:rFonts w:ascii="Garamond" w:hAnsi="Garamond"/>
          <w:b w:val="0"/>
          <w:bCs w:val="0"/>
          <w:spacing w:val="2"/>
          <w:sz w:val="20"/>
          <w:szCs w:val="20"/>
        </w:rPr>
      </w:pPr>
      <w:r w:rsidRPr="00F701E5">
        <w:rPr>
          <w:rStyle w:val="lev"/>
          <w:rFonts w:ascii="Garamond" w:hAnsi="Garamond"/>
          <w:b w:val="0"/>
          <w:bCs w:val="0"/>
          <w:spacing w:val="2"/>
          <w:sz w:val="20"/>
          <w:szCs w:val="20"/>
        </w:rPr>
        <w:t>LACAN</w:t>
      </w:r>
    </w:p>
    <w:p w:rsidR="00665BF0" w:rsidRPr="00F701E5" w:rsidRDefault="00665BF0">
      <w:pPr>
        <w:pStyle w:val="Corpsdetexte"/>
        <w:rPr>
          <w:rFonts w:ascii="Garamond" w:hAnsi="Garamond"/>
          <w:spacing w:val="2"/>
          <w:sz w:val="20"/>
          <w:szCs w:val="20"/>
        </w:rPr>
      </w:pP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À ces sphères</w:t>
      </w:r>
      <w:r w:rsidR="001125EE" w:rsidRPr="00F701E5">
        <w:rPr>
          <w:rFonts w:ascii="Garamond" w:hAnsi="Garamond"/>
          <w:spacing w:val="2"/>
          <w:sz w:val="20"/>
          <w:szCs w:val="20"/>
        </w:rPr>
        <w:t xml:space="preserve"> </w:t>
      </w:r>
      <w:r w:rsidRPr="00F701E5">
        <w:rPr>
          <w:rFonts w:ascii="Garamond" w:hAnsi="Garamond"/>
          <w:spacing w:val="2"/>
          <w:sz w:val="20"/>
          <w:szCs w:val="20"/>
        </w:rPr>
        <w:t>? Oh</w:t>
      </w:r>
      <w:r w:rsidR="00F761D6">
        <w:rPr>
          <w:rFonts w:ascii="Garamond" w:hAnsi="Garamond"/>
          <w:spacing w:val="2"/>
          <w:sz w:val="20"/>
          <w:szCs w:val="20"/>
        </w:rPr>
        <w:t xml:space="preserve"> </w:t>
      </w:r>
      <w:r w:rsidRPr="00F701E5">
        <w:rPr>
          <w:rFonts w:ascii="Garamond" w:hAnsi="Garamond"/>
          <w:spacing w:val="2"/>
          <w:sz w:val="20"/>
          <w:szCs w:val="20"/>
        </w:rPr>
        <w:t>! mon cher ami… Ne vous avancez pas là</w:t>
      </w:r>
      <w:r w:rsidR="001616AE">
        <w:rPr>
          <w:rFonts w:ascii="Garamond" w:hAnsi="Garamond"/>
          <w:spacing w:val="2"/>
          <w:sz w:val="20"/>
          <w:szCs w:val="20"/>
        </w:rPr>
        <w:t>-</w:t>
      </w:r>
      <w:r w:rsidRPr="00F701E5">
        <w:rPr>
          <w:rFonts w:ascii="Garamond" w:hAnsi="Garamond"/>
          <w:spacing w:val="2"/>
          <w:sz w:val="20"/>
          <w:szCs w:val="20"/>
        </w:rPr>
        <w:t>dessus, parce que là</w:t>
      </w:r>
      <w:r w:rsidR="001616AE">
        <w:rPr>
          <w:rFonts w:ascii="Garamond" w:hAnsi="Garamond"/>
          <w:spacing w:val="2"/>
          <w:sz w:val="20"/>
          <w:szCs w:val="20"/>
        </w:rPr>
        <w:t>-</w:t>
      </w:r>
      <w:r w:rsidRPr="00F701E5">
        <w:rPr>
          <w:rFonts w:ascii="Garamond" w:hAnsi="Garamond"/>
          <w:spacing w:val="2"/>
          <w:sz w:val="20"/>
          <w:szCs w:val="20"/>
        </w:rPr>
        <w:t xml:space="preserve">dessus vous n'en savez pas lourd.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À la seule condition d'avoir une quatrième dimension, vous pouvez retourner la sphère comme un gant sauf si elle est…</w:t>
      </w:r>
    </w:p>
    <w:p w:rsidR="00665BF0" w:rsidRPr="00F701E5" w:rsidRDefault="00665BF0">
      <w:pPr>
        <w:pStyle w:val="Corpsdetexte"/>
        <w:rPr>
          <w:rFonts w:ascii="Garamond" w:hAnsi="Garamond"/>
          <w:sz w:val="20"/>
          <w:szCs w:val="20"/>
        </w:rPr>
      </w:pPr>
    </w:p>
    <w:p w:rsidR="00665BF0" w:rsidRPr="00F701E5" w:rsidRDefault="00665BF0">
      <w:pPr>
        <w:pStyle w:val="Corpsdetexte"/>
        <w:rPr>
          <w:rStyle w:val="lev"/>
          <w:rFonts w:ascii="Garamond" w:hAnsi="Garamond"/>
          <w:b w:val="0"/>
          <w:bCs w:val="0"/>
          <w:spacing w:val="2"/>
          <w:sz w:val="20"/>
          <w:szCs w:val="20"/>
        </w:rPr>
      </w:pPr>
      <w:r w:rsidRPr="00F701E5">
        <w:rPr>
          <w:rStyle w:val="lev"/>
          <w:rFonts w:ascii="Garamond" w:hAnsi="Garamond"/>
          <w:b w:val="0"/>
          <w:bCs w:val="0"/>
          <w:spacing w:val="2"/>
          <w:sz w:val="20"/>
          <w:szCs w:val="20"/>
        </w:rPr>
        <w:t>STEIN</w:t>
      </w:r>
    </w:p>
    <w:p w:rsidR="00665BF0" w:rsidRPr="00F701E5" w:rsidRDefault="00665BF0">
      <w:pPr>
        <w:pStyle w:val="Corpsdetexte"/>
        <w:rPr>
          <w:rFonts w:ascii="Garamond" w:hAnsi="Garamond"/>
          <w:spacing w:val="2"/>
          <w:sz w:val="20"/>
          <w:szCs w:val="20"/>
        </w:rPr>
      </w:pPr>
    </w:p>
    <w:p w:rsidR="00F761D6" w:rsidRDefault="00665BF0">
      <w:pPr>
        <w:pStyle w:val="Corpsdetexte"/>
        <w:rPr>
          <w:rFonts w:ascii="Garamond" w:hAnsi="Garamond"/>
          <w:spacing w:val="2"/>
          <w:sz w:val="20"/>
          <w:szCs w:val="20"/>
        </w:rPr>
      </w:pPr>
      <w:r w:rsidRPr="00F701E5">
        <w:rPr>
          <w:rFonts w:ascii="Garamond" w:hAnsi="Garamond"/>
          <w:spacing w:val="2"/>
          <w:sz w:val="20"/>
          <w:szCs w:val="20"/>
        </w:rPr>
        <w:t>Sans quatrième, si nous avons deux êtres comme ceci, n'est</w:t>
      </w:r>
      <w:r w:rsidR="00F761D6">
        <w:rPr>
          <w:rFonts w:ascii="Garamond" w:hAnsi="Garamond"/>
          <w:spacing w:val="2"/>
          <w:sz w:val="20"/>
          <w:szCs w:val="20"/>
        </w:rPr>
        <w:t>-</w:t>
      </w:r>
      <w:r w:rsidRPr="00F701E5">
        <w:rPr>
          <w:rFonts w:ascii="Garamond" w:hAnsi="Garamond"/>
          <w:spacing w:val="2"/>
          <w:sz w:val="20"/>
          <w:szCs w:val="20"/>
        </w:rPr>
        <w:t xml:space="preserve">ce pas, là je vous pose la question, mais je suppose que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sans passer par aucune quatrième dimension on ne peut superposer leurs deux surfaces.</w:t>
      </w:r>
    </w:p>
    <w:p w:rsidR="00F761D6" w:rsidRDefault="00F761D6">
      <w:pPr>
        <w:pStyle w:val="Corpsdetexte"/>
        <w:rPr>
          <w:rStyle w:val="lev"/>
          <w:rFonts w:ascii="Garamond" w:hAnsi="Garamond"/>
          <w:b w:val="0"/>
          <w:bCs w:val="0"/>
          <w:spacing w:val="2"/>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p>
    <w:p w:rsidR="001125EE"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Si je vous ai appris </w:t>
      </w:r>
      <w:r w:rsidRPr="002E08EF">
        <w:rPr>
          <w:rFonts w:ascii="Garamond" w:hAnsi="Garamond"/>
          <w:i/>
          <w:color w:val="0000CC"/>
          <w:spacing w:val="2"/>
          <w:sz w:val="20"/>
          <w:szCs w:val="20"/>
        </w:rPr>
        <w:t xml:space="preserve">la </w:t>
      </w:r>
      <w:r w:rsidRPr="002E08EF">
        <w:rPr>
          <w:rFonts w:ascii="Garamond" w:hAnsi="Garamond" w:cs="Times New Roman"/>
          <w:i/>
          <w:color w:val="0000CC"/>
          <w:spacing w:val="2"/>
          <w:sz w:val="20"/>
          <w:szCs w:val="20"/>
        </w:rPr>
        <w:t>bouteille de K</w:t>
      </w:r>
      <w:r w:rsidR="001125EE" w:rsidRPr="002E08EF">
        <w:rPr>
          <w:rFonts w:ascii="Garamond" w:hAnsi="Garamond" w:cs="Times New Roman"/>
          <w:i/>
          <w:color w:val="0000CC"/>
          <w:spacing w:val="2"/>
          <w:sz w:val="20"/>
          <w:szCs w:val="20"/>
        </w:rPr>
        <w:t>lein</w:t>
      </w:r>
      <w:r w:rsidRPr="002E08EF">
        <w:rPr>
          <w:rFonts w:ascii="Garamond" w:hAnsi="Garamond"/>
          <w:color w:val="0000CC"/>
          <w:spacing w:val="2"/>
          <w:sz w:val="20"/>
          <w:szCs w:val="20"/>
        </w:rPr>
        <w:t xml:space="preserve"> </w:t>
      </w:r>
      <w:r w:rsidRPr="00F701E5">
        <w:rPr>
          <w:rFonts w:ascii="Garamond" w:hAnsi="Garamond"/>
          <w:spacing w:val="2"/>
          <w:sz w:val="20"/>
          <w:szCs w:val="20"/>
        </w:rPr>
        <w:t xml:space="preserve">cette année, c'est parce qu'une </w:t>
      </w:r>
      <w:r w:rsidR="001125EE" w:rsidRPr="00F701E5">
        <w:rPr>
          <w:rFonts w:ascii="Garamond" w:hAnsi="Garamond" w:cs="Times New Roman"/>
          <w:i/>
          <w:spacing w:val="2"/>
          <w:sz w:val="20"/>
          <w:szCs w:val="20"/>
        </w:rPr>
        <w:t>bouteille de Klein</w:t>
      </w:r>
      <w:r w:rsidRPr="00F701E5">
        <w:rPr>
          <w:rFonts w:ascii="Garamond" w:hAnsi="Garamond"/>
          <w:spacing w:val="2"/>
          <w:sz w:val="20"/>
          <w:szCs w:val="20"/>
        </w:rPr>
        <w:t xml:space="preserve"> est exactement faite…  </w:t>
      </w:r>
    </w:p>
    <w:p w:rsidR="00F761D6" w:rsidRDefault="00F761D6">
      <w:pPr>
        <w:pStyle w:val="Corpsdetexte"/>
        <w:rPr>
          <w:rFonts w:ascii="Garamond" w:hAnsi="Garamond"/>
          <w:spacing w:val="2"/>
          <w:sz w:val="20"/>
          <w:szCs w:val="20"/>
        </w:rPr>
      </w:pPr>
      <w:r>
        <w:rPr>
          <w:rFonts w:ascii="Garamond" w:hAnsi="Garamond"/>
          <w:spacing w:val="2"/>
          <w:sz w:val="20"/>
          <w:szCs w:val="20"/>
        </w:rPr>
        <w:t>V</w:t>
      </w:r>
      <w:r w:rsidR="00665BF0" w:rsidRPr="00F701E5">
        <w:rPr>
          <w:rFonts w:ascii="Garamond" w:hAnsi="Garamond"/>
          <w:spacing w:val="2"/>
          <w:sz w:val="20"/>
          <w:szCs w:val="20"/>
        </w:rPr>
        <w:t>ous pourriez aussi la représenter comme ça si vous voulez</w:t>
      </w:r>
      <w:r>
        <w:rPr>
          <w:rFonts w:ascii="Garamond" w:hAnsi="Garamond"/>
          <w:spacing w:val="2"/>
          <w:sz w:val="20"/>
          <w:szCs w:val="20"/>
        </w:rPr>
        <w:t xml:space="preserve"> : </w:t>
      </w:r>
      <w:r w:rsidR="00665BF0" w:rsidRPr="00F701E5">
        <w:rPr>
          <w:rFonts w:ascii="Garamond" w:hAnsi="Garamond" w:cs="Times New Roman"/>
          <w:i/>
          <w:spacing w:val="2"/>
          <w:sz w:val="20"/>
          <w:szCs w:val="20"/>
        </w:rPr>
        <w:t>une sphère avec deux cross</w:t>
      </w:r>
      <w:r>
        <w:rPr>
          <w:rFonts w:ascii="Garamond" w:hAnsi="Garamond" w:cs="Times New Roman"/>
          <w:i/>
          <w:spacing w:val="2"/>
          <w:sz w:val="20"/>
          <w:szCs w:val="20"/>
        </w:rPr>
        <w:t>-</w:t>
      </w:r>
      <w:r w:rsidR="00665BF0" w:rsidRPr="00F701E5">
        <w:rPr>
          <w:rFonts w:ascii="Garamond" w:hAnsi="Garamond" w:cs="Times New Roman"/>
          <w:i/>
          <w:spacing w:val="2"/>
          <w:sz w:val="20"/>
          <w:szCs w:val="20"/>
        </w:rPr>
        <w:t>cap</w:t>
      </w:r>
      <w:r w:rsidR="001125EE" w:rsidRPr="00F701E5">
        <w:rPr>
          <w:rFonts w:ascii="Garamond" w:hAnsi="Garamond"/>
          <w:spacing w:val="2"/>
          <w:sz w:val="20"/>
          <w:szCs w:val="20"/>
        </w:rPr>
        <w:t>, u</w:t>
      </w:r>
      <w:r w:rsidR="00665BF0" w:rsidRPr="00F701E5">
        <w:rPr>
          <w:rFonts w:ascii="Garamond" w:hAnsi="Garamond"/>
          <w:spacing w:val="2"/>
          <w:sz w:val="20"/>
          <w:szCs w:val="20"/>
        </w:rPr>
        <w:t xml:space="preserve">ne </w:t>
      </w:r>
      <w:r w:rsidR="00351069" w:rsidRPr="00F701E5">
        <w:rPr>
          <w:rFonts w:ascii="Garamond" w:hAnsi="Garamond" w:cs="Times New Roman"/>
          <w:i/>
          <w:spacing w:val="2"/>
          <w:sz w:val="20"/>
          <w:szCs w:val="20"/>
        </w:rPr>
        <w:t>bouteille de Klein</w:t>
      </w:r>
      <w:r w:rsidR="00665BF0" w:rsidRPr="00F701E5">
        <w:rPr>
          <w:rFonts w:ascii="Garamond" w:hAnsi="Garamond"/>
          <w:spacing w:val="2"/>
          <w:sz w:val="20"/>
          <w:szCs w:val="20"/>
        </w:rPr>
        <w:t xml:space="preserve"> équivaut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à ça. Je n'ai pas eu le temps de vous l'expliquer encore parce que c'était évidemment un peu difficile, déjà de vous faire comprendre que c'était la </w:t>
      </w:r>
      <w:r w:rsidR="00351069" w:rsidRPr="00F701E5">
        <w:rPr>
          <w:rFonts w:ascii="Garamond" w:hAnsi="Garamond" w:cs="Times New Roman"/>
          <w:i/>
          <w:spacing w:val="2"/>
          <w:sz w:val="20"/>
          <w:szCs w:val="20"/>
        </w:rPr>
        <w:t>bouteille de Klein</w:t>
      </w:r>
      <w:r w:rsidRPr="00F701E5">
        <w:rPr>
          <w:rFonts w:ascii="Garamond" w:hAnsi="Garamond"/>
          <w:spacing w:val="2"/>
          <w:sz w:val="20"/>
          <w:szCs w:val="20"/>
        </w:rPr>
        <w:t>, si tant est que j'y suis arrivé</w:t>
      </w:r>
      <w:r w:rsidR="00F761D6">
        <w:rPr>
          <w:rFonts w:ascii="Garamond" w:hAnsi="Garamond"/>
          <w:spacing w:val="2"/>
          <w:sz w:val="20"/>
          <w:szCs w:val="20"/>
        </w:rPr>
        <w:t xml:space="preserve"> </w:t>
      </w:r>
      <w:r w:rsidRPr="00F701E5">
        <w:rPr>
          <w:rFonts w:ascii="Garamond" w:hAnsi="Garamond"/>
          <w:spacing w:val="2"/>
          <w:sz w:val="20"/>
          <w:szCs w:val="20"/>
        </w:rPr>
        <w:t>!</w:t>
      </w:r>
    </w:p>
    <w:p w:rsidR="00665BF0" w:rsidRPr="00F701E5" w:rsidRDefault="00665BF0">
      <w:pPr>
        <w:pStyle w:val="Corpsdetexte"/>
        <w:rPr>
          <w:rStyle w:val="lev"/>
          <w:rFonts w:ascii="Garamond" w:hAnsi="Garamond"/>
          <w:b w:val="0"/>
          <w:bCs w:val="0"/>
          <w:spacing w:val="2"/>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STEIN</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En somme la particularité de cette représentation dont je vous par</w:t>
      </w:r>
      <w:r w:rsidRPr="00F701E5">
        <w:rPr>
          <w:rFonts w:ascii="Garamond" w:hAnsi="Garamond"/>
          <w:spacing w:val="2"/>
          <w:sz w:val="20"/>
          <w:szCs w:val="20"/>
        </w:rPr>
        <w:softHyphen/>
        <w:t xml:space="preserve">lais, </w:t>
      </w:r>
      <w:r w:rsidRPr="00F761D6">
        <w:rPr>
          <w:rFonts w:ascii="Garamond" w:hAnsi="Garamond"/>
          <w:i/>
          <w:spacing w:val="2"/>
          <w:sz w:val="20"/>
          <w:szCs w:val="20"/>
        </w:rPr>
        <w:t>c'est qu'elle n'a pas un intérieur et un extérieur</w:t>
      </w:r>
      <w:r w:rsidRPr="00F701E5">
        <w:rPr>
          <w:rFonts w:ascii="Garamond" w:hAnsi="Garamond"/>
          <w:spacing w:val="2"/>
          <w:sz w:val="20"/>
          <w:szCs w:val="20"/>
        </w:rPr>
        <w:t xml:space="preserve"> et qu'il n'y a pas de repré</w:t>
      </w:r>
      <w:r w:rsidRPr="00F701E5">
        <w:rPr>
          <w:rFonts w:ascii="Garamond" w:hAnsi="Garamond"/>
          <w:spacing w:val="2"/>
          <w:sz w:val="20"/>
          <w:szCs w:val="20"/>
        </w:rPr>
        <w:softHyphen/>
        <w:t>sentations endo</w:t>
      </w:r>
      <w:r w:rsidR="00F761D6">
        <w:rPr>
          <w:rFonts w:ascii="Garamond" w:hAnsi="Garamond"/>
          <w:spacing w:val="2"/>
          <w:sz w:val="20"/>
          <w:szCs w:val="20"/>
        </w:rPr>
        <w:t>-</w:t>
      </w:r>
      <w:r w:rsidRPr="00F701E5">
        <w:rPr>
          <w:rFonts w:ascii="Garamond" w:hAnsi="Garamond"/>
          <w:spacing w:val="2"/>
          <w:sz w:val="20"/>
          <w:szCs w:val="20"/>
        </w:rPr>
        <w:t>psychiques et de représentations externes. Or vous avez dit une fois</w:t>
      </w:r>
      <w:r w:rsidR="00F761D6">
        <w:rPr>
          <w:rFonts w:ascii="Garamond" w:hAnsi="Garamond"/>
          <w:spacing w:val="2"/>
          <w:sz w:val="20"/>
          <w:szCs w:val="20"/>
        </w:rPr>
        <w:t xml:space="preserve">, </w:t>
      </w:r>
      <w:r w:rsidRPr="00F701E5">
        <w:rPr>
          <w:rFonts w:ascii="Garamond" w:hAnsi="Garamond"/>
          <w:spacing w:val="2"/>
          <w:sz w:val="20"/>
          <w:szCs w:val="20"/>
        </w:rPr>
        <w:t>et je pense que vous continuez à le dire</w:t>
      </w:r>
      <w:r w:rsidR="00F761D6">
        <w:rPr>
          <w:rFonts w:ascii="Garamond" w:hAnsi="Garamond"/>
          <w:spacing w:val="2"/>
          <w:sz w:val="20"/>
          <w:szCs w:val="20"/>
        </w:rPr>
        <w:t xml:space="preserve">, </w:t>
      </w:r>
      <w:r w:rsidRPr="00F701E5">
        <w:rPr>
          <w:rFonts w:ascii="Garamond" w:hAnsi="Garamond"/>
          <w:spacing w:val="2"/>
          <w:sz w:val="20"/>
          <w:szCs w:val="20"/>
        </w:rPr>
        <w:t xml:space="preserve">que nous devons considérer, nous représenter l'inconscient comme une surface infiniment plate. </w:t>
      </w:r>
    </w:p>
    <w:p w:rsidR="00351069" w:rsidRPr="00F701E5" w:rsidRDefault="00665BF0">
      <w:pPr>
        <w:pStyle w:val="Corpsdetexte"/>
        <w:rPr>
          <w:rFonts w:ascii="Garamond" w:hAnsi="Garamond"/>
          <w:spacing w:val="2"/>
          <w:sz w:val="20"/>
          <w:szCs w:val="20"/>
        </w:rPr>
      </w:pPr>
      <w:r w:rsidRPr="00F701E5">
        <w:rPr>
          <w:rFonts w:ascii="Garamond" w:hAnsi="Garamond"/>
          <w:spacing w:val="2"/>
          <w:sz w:val="20"/>
          <w:szCs w:val="20"/>
        </w:rPr>
        <w:lastRenderedPageBreak/>
        <w:t>Cette surface, c'est celle</w:t>
      </w:r>
      <w:r w:rsidR="009D60FE">
        <w:rPr>
          <w:rFonts w:ascii="Garamond" w:hAnsi="Garamond"/>
          <w:spacing w:val="2"/>
          <w:sz w:val="20"/>
          <w:szCs w:val="20"/>
        </w:rPr>
        <w:t>-</w:t>
      </w:r>
      <w:r w:rsidRPr="00F701E5">
        <w:rPr>
          <w:rFonts w:ascii="Garamond" w:hAnsi="Garamond"/>
          <w:spacing w:val="2"/>
          <w:sz w:val="20"/>
          <w:szCs w:val="20"/>
        </w:rPr>
        <w:t xml:space="preserve">ci, or je crois c'est que, moi, j'aurais tendance à dire que cette surface est la surface sur laquelle vient s'inscrire tout ce dont nous pourrons rendre compte concernant les processus qui se déroulent au cours de l'analyse et que vous ne tenez aucun compte effectivement des </w:t>
      </w:r>
      <w:r w:rsidRPr="00F761D6">
        <w:rPr>
          <w:rFonts w:ascii="Garamond" w:hAnsi="Garamond"/>
          <w:color w:val="C00000"/>
          <w:spacing w:val="2"/>
          <w:sz w:val="12"/>
          <w:szCs w:val="12"/>
        </w:rPr>
        <w:t>[</w:t>
      </w:r>
      <w:r w:rsidR="00F761D6">
        <w:rPr>
          <w:rFonts w:ascii="Garamond" w:hAnsi="Garamond"/>
          <w:color w:val="C00000"/>
          <w:spacing w:val="2"/>
          <w:sz w:val="12"/>
          <w:szCs w:val="12"/>
        </w:rPr>
        <w:t>...</w:t>
      </w:r>
      <w:r w:rsidRPr="00F761D6">
        <w:rPr>
          <w:rFonts w:ascii="Garamond" w:hAnsi="Garamond"/>
          <w:color w:val="C00000"/>
          <w:spacing w:val="2"/>
          <w:sz w:val="12"/>
          <w:szCs w:val="12"/>
        </w:rPr>
        <w:t>]</w:t>
      </w:r>
      <w:r w:rsidRPr="00F701E5">
        <w:rPr>
          <w:rFonts w:ascii="Garamond" w:hAnsi="Garamond"/>
          <w:spacing w:val="2"/>
          <w:sz w:val="20"/>
          <w:szCs w:val="20"/>
        </w:rPr>
        <w:t xml:space="preserve">, vous basant sur le point de vue mathématique.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Ces mathématiciens ne s'intéressent pas au volume. Or si vous voulez, ce que je pense est que sur votre surface, pour moi, ce que vous dites être l'inconscient, c'est la surface sur laquelle j'inscris ce que nous pouvons en dire de l'inconscient mais je crois que là où nous nous séparons peut</w:t>
      </w:r>
      <w:r w:rsidR="00775025" w:rsidRPr="00F701E5">
        <w:rPr>
          <w:rFonts w:ascii="Garamond" w:hAnsi="Garamond"/>
          <w:spacing w:val="2"/>
          <w:sz w:val="20"/>
          <w:szCs w:val="20"/>
        </w:rPr>
        <w:t>–</w:t>
      </w:r>
      <w:r w:rsidRPr="00F701E5">
        <w:rPr>
          <w:rFonts w:ascii="Garamond" w:hAnsi="Garamond"/>
          <w:spacing w:val="2"/>
          <w:sz w:val="20"/>
          <w:szCs w:val="20"/>
        </w:rPr>
        <w:t>être ou provisoirement c'est que, moi, je fais un sort au volume que ces deux êtres délimitent, or ces deux êtres finis délimitent deux volumes intérieurs et l'espace extérieur.</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001616AE">
        <w:rPr>
          <w:rStyle w:val="lev"/>
          <w:rFonts w:ascii="Garamond" w:hAnsi="Garamond"/>
          <w:b w:val="0"/>
          <w:bCs w:val="0"/>
          <w:spacing w:val="2"/>
          <w:sz w:val="20"/>
          <w:szCs w:val="20"/>
        </w:rPr>
        <w:t xml:space="preserve"> - </w:t>
      </w:r>
      <w:r w:rsidRPr="00F701E5">
        <w:rPr>
          <w:rFonts w:ascii="Garamond" w:hAnsi="Garamond"/>
          <w:spacing w:val="2"/>
          <w:sz w:val="20"/>
          <w:szCs w:val="20"/>
        </w:rPr>
        <w:t>Oui c'est comme ça, c'est bien ce que je disais.</w:t>
      </w:r>
    </w:p>
    <w:p w:rsidR="00665BF0" w:rsidRPr="00F701E5" w:rsidRDefault="00665BF0">
      <w:pPr>
        <w:pStyle w:val="Corpsdetexte"/>
        <w:rPr>
          <w:rFonts w:ascii="Garamond" w:hAnsi="Garamond"/>
          <w:sz w:val="20"/>
          <w:szCs w:val="20"/>
        </w:rPr>
      </w:pPr>
    </w:p>
    <w:p w:rsidR="00665BF0" w:rsidRPr="00F701E5" w:rsidRDefault="00665BF0">
      <w:pPr>
        <w:pStyle w:val="Corpsdetexte"/>
        <w:rPr>
          <w:rStyle w:val="lev"/>
          <w:rFonts w:ascii="Garamond" w:hAnsi="Garamond"/>
          <w:b w:val="0"/>
          <w:bCs w:val="0"/>
          <w:spacing w:val="2"/>
          <w:sz w:val="20"/>
          <w:szCs w:val="20"/>
        </w:rPr>
      </w:pPr>
      <w:r w:rsidRPr="00F701E5">
        <w:rPr>
          <w:rStyle w:val="lev"/>
          <w:rFonts w:ascii="Garamond" w:hAnsi="Garamond"/>
          <w:b w:val="0"/>
          <w:bCs w:val="0"/>
          <w:spacing w:val="2"/>
          <w:sz w:val="20"/>
          <w:szCs w:val="20"/>
        </w:rPr>
        <w:t>STEIN</w:t>
      </w:r>
    </w:p>
    <w:p w:rsidR="00665BF0" w:rsidRPr="00F701E5" w:rsidRDefault="00665BF0">
      <w:pPr>
        <w:pStyle w:val="Corpsdetexte"/>
        <w:rPr>
          <w:rFonts w:ascii="Garamond" w:hAnsi="Garamond"/>
          <w:spacing w:val="2"/>
          <w:sz w:val="20"/>
          <w:szCs w:val="20"/>
        </w:rPr>
      </w:pPr>
    </w:p>
    <w:p w:rsidR="00351069" w:rsidRPr="00F701E5" w:rsidRDefault="00665BF0">
      <w:pPr>
        <w:pStyle w:val="Corpsdetexte"/>
        <w:rPr>
          <w:rFonts w:ascii="Garamond" w:hAnsi="Garamond"/>
          <w:spacing w:val="2"/>
          <w:sz w:val="20"/>
          <w:szCs w:val="20"/>
        </w:rPr>
      </w:pPr>
      <w:r w:rsidRPr="00F701E5">
        <w:rPr>
          <w:rFonts w:ascii="Garamond" w:hAnsi="Garamond"/>
          <w:spacing w:val="2"/>
          <w:sz w:val="20"/>
          <w:szCs w:val="20"/>
        </w:rPr>
        <w:t>Bon</w:t>
      </w:r>
      <w:r w:rsidR="00351069" w:rsidRPr="00F701E5">
        <w:rPr>
          <w:rFonts w:ascii="Garamond" w:hAnsi="Garamond"/>
          <w:spacing w:val="2"/>
          <w:sz w:val="20"/>
          <w:szCs w:val="20"/>
        </w:rPr>
        <w:t xml:space="preserve"> </w:t>
      </w:r>
      <w:r w:rsidRPr="00F701E5">
        <w:rPr>
          <w:rFonts w:ascii="Garamond" w:hAnsi="Garamond"/>
          <w:spacing w:val="2"/>
          <w:sz w:val="20"/>
          <w:szCs w:val="20"/>
        </w:rPr>
        <w:t>! Cet être n'est pas fini, au sens où il ne délimite pas un volu</w:t>
      </w:r>
      <w:r w:rsidRPr="00F701E5">
        <w:rPr>
          <w:rFonts w:ascii="Garamond" w:hAnsi="Garamond"/>
          <w:spacing w:val="2"/>
          <w:sz w:val="20"/>
          <w:szCs w:val="20"/>
        </w:rPr>
        <w:softHyphen/>
        <w:t xml:space="preserve">me </w:t>
      </w:r>
      <w:r w:rsidRPr="00F701E5">
        <w:rPr>
          <w:rFonts w:ascii="Garamond" w:hAnsi="Garamond" w:cs="Times New Roman"/>
          <w:i/>
          <w:spacing w:val="2"/>
          <w:sz w:val="20"/>
          <w:szCs w:val="20"/>
        </w:rPr>
        <w:t>intérieur</w:t>
      </w:r>
      <w:r w:rsidRPr="00F701E5">
        <w:rPr>
          <w:rFonts w:ascii="Garamond" w:hAnsi="Garamond"/>
          <w:spacing w:val="2"/>
          <w:sz w:val="20"/>
          <w:szCs w:val="20"/>
        </w:rPr>
        <w:t xml:space="preserve"> et un volume </w:t>
      </w:r>
      <w:r w:rsidRPr="00F701E5">
        <w:rPr>
          <w:rFonts w:ascii="Garamond" w:hAnsi="Garamond" w:cs="Times New Roman"/>
          <w:i/>
          <w:spacing w:val="2"/>
          <w:sz w:val="20"/>
          <w:szCs w:val="20"/>
        </w:rPr>
        <w:t>extérieur</w:t>
      </w:r>
      <w:r w:rsidRPr="00F701E5">
        <w:rPr>
          <w:rFonts w:ascii="Garamond" w:hAnsi="Garamond"/>
          <w:spacing w:val="2"/>
          <w:sz w:val="20"/>
          <w:szCs w:val="20"/>
        </w:rPr>
        <w:t xml:space="preserv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 xml:space="preserve">Or, ces deux êtres finis, il faut d'abord </w:t>
      </w:r>
      <w:r w:rsidRPr="00F701E5">
        <w:rPr>
          <w:rFonts w:ascii="Garamond" w:hAnsi="Garamond" w:cs="Times New Roman"/>
          <w:i/>
          <w:spacing w:val="2"/>
          <w:sz w:val="20"/>
          <w:szCs w:val="20"/>
        </w:rPr>
        <w:t xml:space="preserve">les transformer </w:t>
      </w:r>
      <w:r w:rsidRPr="00F701E5">
        <w:rPr>
          <w:rFonts w:ascii="Garamond" w:hAnsi="Garamond"/>
          <w:spacing w:val="2"/>
          <w:sz w:val="20"/>
          <w:szCs w:val="20"/>
        </w:rPr>
        <w:t>en ceci, pour pouvoir ensuite les faire coïncider.</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001616AE">
        <w:rPr>
          <w:rStyle w:val="lev"/>
          <w:rFonts w:ascii="Garamond" w:hAnsi="Garamond"/>
          <w:b w:val="0"/>
          <w:bCs w:val="0"/>
          <w:spacing w:val="2"/>
          <w:sz w:val="20"/>
          <w:szCs w:val="20"/>
        </w:rPr>
        <w:t xml:space="preserve"> - </w:t>
      </w:r>
      <w:r w:rsidRPr="00F701E5">
        <w:rPr>
          <w:rFonts w:ascii="Garamond" w:hAnsi="Garamond"/>
          <w:spacing w:val="2"/>
          <w:sz w:val="20"/>
          <w:szCs w:val="20"/>
        </w:rPr>
        <w:t xml:space="preserve">C'est tout à fait impossible. </w:t>
      </w:r>
    </w:p>
    <w:p w:rsidR="00351069" w:rsidRPr="00F701E5" w:rsidRDefault="00351069">
      <w:pPr>
        <w:pStyle w:val="Corpsdetexte"/>
        <w:rPr>
          <w:rStyle w:val="lev"/>
          <w:rFonts w:ascii="Garamond" w:hAnsi="Garamond"/>
          <w:b w:val="0"/>
          <w:bCs w:val="0"/>
          <w:spacing w:val="2"/>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STEIN</w:t>
      </w:r>
      <w:r w:rsidRPr="00F701E5">
        <w:rPr>
          <w:rFonts w:ascii="Garamond" w:hAnsi="Garamond"/>
          <w:spacing w:val="2"/>
          <w:sz w:val="20"/>
          <w:szCs w:val="20"/>
        </w:rPr>
        <w:t xml:space="preserve"> </w:t>
      </w:r>
      <w:r w:rsidR="001616AE">
        <w:rPr>
          <w:rFonts w:ascii="Garamond" w:hAnsi="Garamond"/>
          <w:spacing w:val="2"/>
          <w:sz w:val="20"/>
          <w:szCs w:val="20"/>
        </w:rPr>
        <w:t xml:space="preserve"> - </w:t>
      </w:r>
      <w:r w:rsidRPr="00F701E5">
        <w:rPr>
          <w:rFonts w:ascii="Garamond" w:hAnsi="Garamond"/>
          <w:spacing w:val="2"/>
          <w:sz w:val="20"/>
          <w:szCs w:val="20"/>
        </w:rPr>
        <w:t>C'est impossible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001616AE">
        <w:rPr>
          <w:rStyle w:val="lev"/>
          <w:rFonts w:ascii="Garamond" w:hAnsi="Garamond"/>
          <w:b w:val="0"/>
          <w:bCs w:val="0"/>
          <w:spacing w:val="2"/>
          <w:sz w:val="20"/>
          <w:szCs w:val="20"/>
        </w:rPr>
        <w:t xml:space="preserve">- </w:t>
      </w:r>
      <w:r w:rsidRPr="00F701E5">
        <w:rPr>
          <w:rFonts w:ascii="Garamond" w:hAnsi="Garamond"/>
          <w:spacing w:val="2"/>
          <w:sz w:val="20"/>
          <w:szCs w:val="20"/>
        </w:rPr>
        <w:t>C'est impossible, il faut transformer l'un à l'autre. Il faut choisir son modèle.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STEIN</w:t>
      </w:r>
      <w:r w:rsidR="001616AE">
        <w:rPr>
          <w:rStyle w:val="lev"/>
          <w:rFonts w:ascii="Garamond" w:hAnsi="Garamond"/>
          <w:b w:val="0"/>
          <w:bCs w:val="0"/>
          <w:spacing w:val="2"/>
          <w:sz w:val="20"/>
          <w:szCs w:val="20"/>
        </w:rPr>
        <w:t xml:space="preserve"> - </w:t>
      </w:r>
      <w:r w:rsidRPr="00F701E5">
        <w:rPr>
          <w:rFonts w:ascii="Garamond" w:hAnsi="Garamond"/>
          <w:spacing w:val="2"/>
          <w:sz w:val="20"/>
          <w:szCs w:val="20"/>
        </w:rPr>
        <w:t>C'est ce que je dis.</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2"/>
          <w:sz w:val="20"/>
          <w:szCs w:val="20"/>
        </w:rPr>
        <w:t>LACAN</w:t>
      </w:r>
      <w:r w:rsidRPr="00F701E5">
        <w:rPr>
          <w:rFonts w:ascii="Garamond" w:hAnsi="Garamond"/>
          <w:spacing w:val="2"/>
          <w:sz w:val="20"/>
          <w:szCs w:val="20"/>
        </w:rPr>
        <w:t xml:space="preserve"> </w:t>
      </w:r>
      <w:r w:rsidR="001616AE">
        <w:rPr>
          <w:rFonts w:ascii="Garamond" w:hAnsi="Garamond"/>
          <w:spacing w:val="2"/>
          <w:sz w:val="20"/>
          <w:szCs w:val="20"/>
        </w:rPr>
        <w:t xml:space="preserve">- </w:t>
      </w:r>
      <w:r w:rsidRPr="00F701E5">
        <w:rPr>
          <w:rFonts w:ascii="Garamond" w:hAnsi="Garamond"/>
          <w:spacing w:val="2"/>
          <w:sz w:val="20"/>
          <w:szCs w:val="20"/>
        </w:rPr>
        <w:t xml:space="preserve">Il faut </w:t>
      </w:r>
      <w:r w:rsidRPr="00F701E5">
        <w:rPr>
          <w:rFonts w:ascii="Garamond" w:hAnsi="Garamond" w:cs="Times New Roman"/>
          <w:i/>
          <w:spacing w:val="2"/>
          <w:sz w:val="20"/>
          <w:szCs w:val="20"/>
        </w:rPr>
        <w:t>choisir son modèle</w:t>
      </w:r>
      <w:r w:rsidRPr="00F701E5">
        <w:rPr>
          <w:rFonts w:ascii="Garamond" w:hAnsi="Garamond"/>
          <w:spacing w:val="2"/>
          <w:sz w:val="20"/>
          <w:szCs w:val="20"/>
        </w:rPr>
        <w:t xml:space="preserve"> et ce que vous exprimez là… </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STEIN</w:t>
      </w:r>
      <w:r w:rsidR="009D60FE">
        <w:rPr>
          <w:rStyle w:val="lev"/>
          <w:rFonts w:ascii="Garamond" w:hAnsi="Garamond"/>
          <w:b w:val="0"/>
          <w:bCs w:val="0"/>
          <w:spacing w:val="-4"/>
          <w:sz w:val="20"/>
          <w:szCs w:val="20"/>
        </w:rPr>
        <w:t xml:space="preserve"> - </w:t>
      </w:r>
      <w:r w:rsidRPr="009D60FE">
        <w:rPr>
          <w:rFonts w:ascii="Garamond" w:hAnsi="Garamond"/>
          <w:i/>
          <w:spacing w:val="2"/>
          <w:sz w:val="20"/>
          <w:szCs w:val="20"/>
        </w:rPr>
        <w:t>Quand je dis transformation, ce n'est pas une transformation mathématique</w:t>
      </w:r>
      <w:r w:rsidRPr="00F701E5">
        <w:rPr>
          <w:rFonts w:ascii="Garamond" w:hAnsi="Garamond"/>
          <w:spacing w:val="2"/>
          <w:sz w:val="20"/>
          <w:szCs w:val="20"/>
        </w:rPr>
        <w:t>, il s'agit de changer de système de référence.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001616AE">
        <w:rPr>
          <w:rStyle w:val="lev"/>
          <w:rFonts w:ascii="Garamond" w:hAnsi="Garamond"/>
          <w:b w:val="0"/>
          <w:bCs w:val="0"/>
          <w:spacing w:val="-4"/>
          <w:sz w:val="20"/>
          <w:szCs w:val="20"/>
        </w:rPr>
        <w:t xml:space="preserve"> - </w:t>
      </w:r>
      <w:r w:rsidRPr="00F701E5">
        <w:rPr>
          <w:rFonts w:ascii="Garamond" w:hAnsi="Garamond"/>
          <w:spacing w:val="2"/>
          <w:sz w:val="20"/>
          <w:szCs w:val="20"/>
        </w:rPr>
        <w:t>Tout à fait.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STEIN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F761D6" w:rsidRDefault="00665BF0">
      <w:pPr>
        <w:pStyle w:val="Corpsdetexte"/>
        <w:rPr>
          <w:rFonts w:ascii="Garamond" w:hAnsi="Garamond"/>
          <w:spacing w:val="2"/>
          <w:sz w:val="20"/>
          <w:szCs w:val="20"/>
        </w:rPr>
      </w:pPr>
      <w:r w:rsidRPr="00F701E5">
        <w:rPr>
          <w:rFonts w:ascii="Garamond" w:hAnsi="Garamond"/>
          <w:spacing w:val="2"/>
          <w:sz w:val="20"/>
          <w:szCs w:val="20"/>
        </w:rPr>
        <w:t>Or le système de référence qui est celui de l'aboutissement du refoulement est celui</w:t>
      </w:r>
      <w:r w:rsidR="00F761D6">
        <w:rPr>
          <w:rFonts w:ascii="Garamond" w:hAnsi="Garamond"/>
          <w:spacing w:val="2"/>
          <w:sz w:val="20"/>
          <w:szCs w:val="20"/>
        </w:rPr>
        <w:t>-</w:t>
      </w:r>
      <w:r w:rsidRPr="00F701E5">
        <w:rPr>
          <w:rFonts w:ascii="Garamond" w:hAnsi="Garamond"/>
          <w:spacing w:val="2"/>
          <w:sz w:val="20"/>
          <w:szCs w:val="20"/>
        </w:rPr>
        <w:t xml:space="preserve">ci, et le système de référence </w:t>
      </w: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de l'aboutissement de la régression topique est celui</w:t>
      </w:r>
      <w:r w:rsidR="00F761D6">
        <w:rPr>
          <w:rFonts w:ascii="Garamond" w:hAnsi="Garamond"/>
          <w:spacing w:val="2"/>
          <w:sz w:val="20"/>
          <w:szCs w:val="20"/>
        </w:rPr>
        <w:t>-</w:t>
      </w:r>
      <w:r w:rsidRPr="00F701E5">
        <w:rPr>
          <w:rFonts w:ascii="Garamond" w:hAnsi="Garamond"/>
          <w:spacing w:val="2"/>
          <w:sz w:val="20"/>
          <w:szCs w:val="20"/>
        </w:rPr>
        <w:t>là. C'est seulement dans ce système de référence que nous pouvons faire coïncider deux êtres et nous voyons bien quand dans leur coïncidence ils ne sont pas finis. Et dans le système de référence où ils sont fixés, ils ne peuvent pas coïncider et j'opère avec ces deux systèmes de référen</w:t>
      </w:r>
      <w:r w:rsidRPr="00F701E5">
        <w:rPr>
          <w:rFonts w:ascii="Garamond" w:hAnsi="Garamond"/>
          <w:spacing w:val="2"/>
          <w:sz w:val="20"/>
          <w:szCs w:val="20"/>
        </w:rPr>
        <w:softHyphen/>
      </w:r>
      <w:r w:rsidR="00F761D6">
        <w:rPr>
          <w:rFonts w:ascii="Garamond" w:hAnsi="Garamond"/>
          <w:spacing w:val="2"/>
          <w:sz w:val="20"/>
          <w:szCs w:val="20"/>
        </w:rPr>
        <w:t xml:space="preserve">ce comme étant les deux pôles. </w:t>
      </w:r>
      <w:r w:rsidRPr="00F701E5">
        <w:rPr>
          <w:rFonts w:ascii="Garamond" w:hAnsi="Garamond"/>
          <w:spacing w:val="2"/>
          <w:sz w:val="20"/>
          <w:szCs w:val="20"/>
        </w:rPr>
        <w:t>Les deux pôles de représentation entre lesquels se déroule l'opposition entre le mouvement de la régression et le mouvement de refoulement qui est...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4"/>
          <w:sz w:val="20"/>
          <w:szCs w:val="20"/>
        </w:rPr>
      </w:pPr>
      <w:r w:rsidRPr="00F701E5">
        <w:rPr>
          <w:rStyle w:val="lev"/>
          <w:rFonts w:ascii="Garamond" w:hAnsi="Garamond"/>
          <w:b w:val="0"/>
          <w:bCs w:val="0"/>
          <w:spacing w:val="-4"/>
          <w:sz w:val="20"/>
          <w:szCs w:val="20"/>
        </w:rPr>
        <w:t>LACAN</w:t>
      </w:r>
      <w:r w:rsidRPr="00F701E5">
        <w:rPr>
          <w:rFonts w:ascii="Garamond" w:hAnsi="Garamond"/>
          <w:spacing w:val="-4"/>
          <w:sz w:val="20"/>
          <w:szCs w:val="20"/>
        </w:rPr>
        <w:t xml:space="preserve"> </w:t>
      </w:r>
    </w:p>
    <w:p w:rsidR="00665BF0" w:rsidRPr="00F701E5" w:rsidRDefault="00665BF0">
      <w:pPr>
        <w:pStyle w:val="Corpsdetexte"/>
        <w:rPr>
          <w:rFonts w:ascii="Garamond" w:hAnsi="Garamond"/>
          <w:spacing w:val="2"/>
          <w:sz w:val="20"/>
          <w:szCs w:val="20"/>
        </w:rPr>
      </w:pPr>
    </w:p>
    <w:p w:rsidR="00665BF0" w:rsidRPr="00F701E5" w:rsidRDefault="00665BF0">
      <w:pPr>
        <w:pStyle w:val="Corpsdetexte"/>
        <w:rPr>
          <w:rFonts w:ascii="Garamond" w:hAnsi="Garamond"/>
          <w:spacing w:val="2"/>
          <w:sz w:val="20"/>
          <w:szCs w:val="20"/>
        </w:rPr>
      </w:pPr>
      <w:r w:rsidRPr="00F701E5">
        <w:rPr>
          <w:rFonts w:ascii="Garamond" w:hAnsi="Garamond"/>
          <w:spacing w:val="2"/>
          <w:sz w:val="20"/>
          <w:szCs w:val="20"/>
        </w:rPr>
        <w:t>Je ne sais pas si on a bien entendu ce que vous venez de dire comme je l'ai entendu moi</w:t>
      </w:r>
      <w:r w:rsidR="00F761D6">
        <w:rPr>
          <w:rFonts w:ascii="Garamond" w:hAnsi="Garamond"/>
          <w:spacing w:val="2"/>
          <w:sz w:val="20"/>
          <w:szCs w:val="20"/>
        </w:rPr>
        <w:t>-</w:t>
      </w:r>
      <w:r w:rsidRPr="00F701E5">
        <w:rPr>
          <w:rFonts w:ascii="Garamond" w:hAnsi="Garamond"/>
          <w:spacing w:val="2"/>
          <w:sz w:val="20"/>
          <w:szCs w:val="20"/>
        </w:rPr>
        <w:t>même et nous ne pouvons pas indéfiniment prolonger, vous ne pouvez pas articuler plus clairement que vous conservez simultanément deux systèmes de références complètement incompatibles l'un avec l'autre.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STEIN</w:t>
      </w:r>
      <w:r w:rsidRPr="00F701E5">
        <w:rPr>
          <w:rFonts w:ascii="Garamond" w:hAnsi="Garamond"/>
          <w:spacing w:val="-4"/>
          <w:sz w:val="20"/>
          <w:szCs w:val="20"/>
        </w:rPr>
        <w:t xml:space="preserve"> </w:t>
      </w:r>
      <w:r w:rsidR="001616AE">
        <w:rPr>
          <w:rFonts w:ascii="Garamond" w:hAnsi="Garamond"/>
          <w:spacing w:val="-4"/>
          <w:sz w:val="20"/>
          <w:szCs w:val="20"/>
        </w:rPr>
        <w:t>-</w:t>
      </w:r>
      <w:r w:rsidR="00351069" w:rsidRPr="00F701E5">
        <w:rPr>
          <w:rFonts w:ascii="Garamond" w:hAnsi="Garamond"/>
          <w:spacing w:val="-4"/>
          <w:sz w:val="20"/>
          <w:szCs w:val="20"/>
        </w:rPr>
        <w:t xml:space="preserve"> </w:t>
      </w:r>
      <w:r w:rsidRPr="00F701E5">
        <w:rPr>
          <w:rFonts w:ascii="Garamond" w:hAnsi="Garamond"/>
          <w:spacing w:val="2"/>
          <w:sz w:val="20"/>
          <w:szCs w:val="20"/>
        </w:rPr>
        <w:t>Absolument.</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LACAN</w:t>
      </w:r>
      <w:r w:rsidR="00351069" w:rsidRPr="00F701E5">
        <w:rPr>
          <w:rStyle w:val="lev"/>
          <w:rFonts w:ascii="Garamond" w:hAnsi="Garamond"/>
          <w:b w:val="0"/>
          <w:bCs w:val="0"/>
          <w:spacing w:val="-4"/>
          <w:sz w:val="20"/>
          <w:szCs w:val="20"/>
        </w:rPr>
        <w:t xml:space="preserve"> </w:t>
      </w:r>
      <w:r w:rsidR="001616AE">
        <w:rPr>
          <w:rStyle w:val="lev"/>
          <w:rFonts w:ascii="Garamond" w:hAnsi="Garamond"/>
          <w:b w:val="0"/>
          <w:bCs w:val="0"/>
          <w:spacing w:val="-4"/>
          <w:sz w:val="20"/>
          <w:szCs w:val="20"/>
        </w:rPr>
        <w:t>-</w:t>
      </w:r>
      <w:r w:rsidR="00351069" w:rsidRPr="00F701E5">
        <w:rPr>
          <w:rStyle w:val="lev"/>
          <w:rFonts w:ascii="Garamond" w:hAnsi="Garamond"/>
          <w:b w:val="0"/>
          <w:bCs w:val="0"/>
          <w:spacing w:val="-4"/>
          <w:sz w:val="20"/>
          <w:szCs w:val="20"/>
        </w:rPr>
        <w:t xml:space="preserve"> </w:t>
      </w:r>
      <w:r w:rsidRPr="00F701E5">
        <w:rPr>
          <w:rFonts w:ascii="Garamond" w:hAnsi="Garamond"/>
          <w:spacing w:val="2"/>
          <w:sz w:val="20"/>
          <w:szCs w:val="20"/>
        </w:rPr>
        <w:t>Bon. C'est ce que voulais vous faire dire.</w:t>
      </w:r>
    </w:p>
    <w:p w:rsidR="00665BF0" w:rsidRPr="00F701E5" w:rsidRDefault="00665BF0">
      <w:pPr>
        <w:pStyle w:val="Corpsdetexte"/>
        <w:rPr>
          <w:rFonts w:ascii="Garamond" w:hAnsi="Garamond"/>
          <w:sz w:val="20"/>
          <w:szCs w:val="20"/>
        </w:rPr>
      </w:pPr>
    </w:p>
    <w:p w:rsidR="00665BF0" w:rsidRPr="00F701E5" w:rsidRDefault="00665BF0">
      <w:pPr>
        <w:pStyle w:val="Corpsdetexte"/>
        <w:rPr>
          <w:rFonts w:ascii="Garamond" w:hAnsi="Garamond"/>
          <w:spacing w:val="2"/>
          <w:sz w:val="20"/>
          <w:szCs w:val="20"/>
        </w:rPr>
      </w:pPr>
      <w:r w:rsidRPr="00F701E5">
        <w:rPr>
          <w:rStyle w:val="lev"/>
          <w:rFonts w:ascii="Garamond" w:hAnsi="Garamond"/>
          <w:b w:val="0"/>
          <w:bCs w:val="0"/>
          <w:spacing w:val="-4"/>
          <w:sz w:val="20"/>
          <w:szCs w:val="20"/>
        </w:rPr>
        <w:t>STEIN</w:t>
      </w:r>
      <w:r w:rsidRPr="00F701E5">
        <w:rPr>
          <w:rFonts w:ascii="Garamond" w:hAnsi="Garamond"/>
          <w:spacing w:val="-4"/>
          <w:sz w:val="20"/>
          <w:szCs w:val="20"/>
        </w:rPr>
        <w:t xml:space="preserve"> </w:t>
      </w:r>
      <w:r w:rsidR="00E019DD">
        <w:rPr>
          <w:rFonts w:ascii="Garamond" w:hAnsi="Garamond"/>
          <w:spacing w:val="-4"/>
          <w:sz w:val="20"/>
          <w:szCs w:val="20"/>
        </w:rPr>
        <w:t xml:space="preserve">- </w:t>
      </w:r>
      <w:r w:rsidRPr="00F701E5">
        <w:rPr>
          <w:rFonts w:ascii="Garamond" w:hAnsi="Garamond"/>
          <w:spacing w:val="2"/>
          <w:sz w:val="20"/>
          <w:szCs w:val="20"/>
        </w:rPr>
        <w:t>Et je crois que c'est cette double conservation qui nous a introduit dans le registre de l'</w:t>
      </w:r>
      <w:r w:rsidRPr="00F701E5">
        <w:rPr>
          <w:rFonts w:ascii="Garamond" w:hAnsi="Garamond" w:cs="Times New Roman"/>
          <w:i/>
          <w:color w:val="0000CC"/>
          <w:spacing w:val="2"/>
          <w:sz w:val="20"/>
          <w:szCs w:val="20"/>
        </w:rPr>
        <w:t>imaginaire</w:t>
      </w:r>
      <w:r w:rsidRPr="00F701E5">
        <w:rPr>
          <w:rFonts w:ascii="Garamond" w:hAnsi="Garamond"/>
          <w:spacing w:val="2"/>
          <w:sz w:val="20"/>
          <w:szCs w:val="20"/>
        </w:rPr>
        <w:t>.</w:t>
      </w:r>
    </w:p>
    <w:p w:rsidR="002E08EF" w:rsidRDefault="002E08EF" w:rsidP="00351069">
      <w:pPr>
        <w:pStyle w:val="Corpsdetexte"/>
        <w:jc w:val="center"/>
        <w:rPr>
          <w:rFonts w:ascii="Garamond" w:hAnsi="Garamond" w:cs="Times New Roman"/>
          <w:color w:val="C00000"/>
          <w:spacing w:val="2"/>
          <w:sz w:val="16"/>
          <w:szCs w:val="16"/>
        </w:rPr>
      </w:pPr>
    </w:p>
    <w:p w:rsidR="002E08EF" w:rsidRDefault="002E08EF" w:rsidP="00351069">
      <w:pPr>
        <w:pStyle w:val="Corpsdetexte"/>
        <w:jc w:val="center"/>
        <w:rPr>
          <w:rFonts w:ascii="Garamond" w:hAnsi="Garamond" w:cs="Times New Roman"/>
          <w:color w:val="C00000"/>
          <w:spacing w:val="2"/>
          <w:sz w:val="16"/>
          <w:szCs w:val="16"/>
        </w:rPr>
      </w:pPr>
    </w:p>
    <w:p w:rsidR="00E019DD" w:rsidRPr="000E7ADD" w:rsidRDefault="00351069" w:rsidP="00351069">
      <w:pPr>
        <w:pStyle w:val="Corpsdetexte"/>
        <w:jc w:val="center"/>
        <w:rPr>
          <w:rFonts w:ascii="Garamond" w:hAnsi="Garamond" w:cs="Times New Roman"/>
          <w:color w:val="C00000"/>
          <w:spacing w:val="2"/>
          <w:sz w:val="16"/>
          <w:szCs w:val="16"/>
        </w:rPr>
      </w:pPr>
      <w:r w:rsidRPr="000E7ADD">
        <w:rPr>
          <w:rFonts w:ascii="Garamond" w:hAnsi="Garamond" w:cs="Times New Roman"/>
          <w:color w:val="C00000"/>
          <w:spacing w:val="2"/>
          <w:sz w:val="16"/>
          <w:szCs w:val="16"/>
        </w:rPr>
        <w:t>[Fin du séminaire</w:t>
      </w:r>
      <w:r w:rsidR="000E7ADD">
        <w:rPr>
          <w:rFonts w:ascii="Garamond" w:hAnsi="Garamond" w:cs="Times New Roman"/>
          <w:color w:val="C00000"/>
          <w:spacing w:val="2"/>
          <w:sz w:val="16"/>
          <w:szCs w:val="16"/>
        </w:rPr>
        <w:t xml:space="preserve"> </w:t>
      </w:r>
      <w:r w:rsidRPr="000E7ADD">
        <w:rPr>
          <w:rFonts w:ascii="Garamond" w:hAnsi="Garamond" w:cs="Times New Roman"/>
          <w:color w:val="C00000"/>
          <w:spacing w:val="2"/>
          <w:sz w:val="14"/>
          <w:szCs w:val="14"/>
        </w:rPr>
        <w:t>1965</w:t>
      </w:r>
      <w:r w:rsidR="000E7ADD" w:rsidRPr="000E7ADD">
        <w:rPr>
          <w:rFonts w:ascii="Garamond" w:hAnsi="Garamond" w:cs="Times New Roman"/>
          <w:color w:val="C00000"/>
          <w:spacing w:val="2"/>
          <w:sz w:val="16"/>
          <w:szCs w:val="16"/>
        </w:rPr>
        <w:t>-</w:t>
      </w:r>
      <w:r w:rsidRPr="000E7ADD">
        <w:rPr>
          <w:rFonts w:ascii="Garamond" w:hAnsi="Garamond" w:cs="Times New Roman"/>
          <w:color w:val="C00000"/>
          <w:spacing w:val="2"/>
          <w:sz w:val="14"/>
          <w:szCs w:val="14"/>
        </w:rPr>
        <w:t>66</w:t>
      </w:r>
      <w:r w:rsidRPr="000E7ADD">
        <w:rPr>
          <w:rFonts w:ascii="Garamond" w:hAnsi="Garamond" w:cs="Times New Roman"/>
          <w:color w:val="C00000"/>
          <w:spacing w:val="2"/>
          <w:sz w:val="16"/>
          <w:szCs w:val="16"/>
        </w:rPr>
        <w:t>]</w:t>
      </w:r>
    </w:p>
    <w:p w:rsidR="00665BF0" w:rsidRPr="00F701E5" w:rsidRDefault="00665BF0">
      <w:pPr>
        <w:pStyle w:val="Corpsdetexte"/>
        <w:rPr>
          <w:rFonts w:ascii="Garamond" w:hAnsi="Garamond"/>
          <w:spacing w:val="2"/>
          <w:sz w:val="20"/>
          <w:szCs w:val="20"/>
        </w:rPr>
      </w:pPr>
    </w:p>
    <w:p w:rsidR="00665BF0" w:rsidRPr="00F701E5" w:rsidRDefault="00AA6F12">
      <w:pPr>
        <w:rPr>
          <w:rFonts w:ascii="Garamond" w:hAnsi="Garamond"/>
          <w:sz w:val="20"/>
          <w:szCs w:val="20"/>
        </w:rPr>
      </w:pPr>
      <w:bookmarkStart w:id="102" w:name="_1234526307"/>
      <w:bookmarkStart w:id="103" w:name="_1234526339"/>
      <w:bookmarkEnd w:id="102"/>
      <w:bookmarkEnd w:id="103"/>
      <w:r>
        <w:rPr>
          <w:rFonts w:ascii="Garamond" w:hAnsi="Garamond"/>
          <w:noProof/>
          <w:sz w:val="20"/>
          <w:szCs w:val="20"/>
          <w:lang w:eastAsia="fr-FR"/>
        </w:rPr>
        <w:lastRenderedPageBreak/>
        <w:drawing>
          <wp:inline distT="0" distB="0" distL="0" distR="0">
            <wp:extent cx="6121400" cy="7528191"/>
            <wp:effectExtent l="0" t="0" r="0" b="0"/>
            <wp:docPr id="215" name="Image 215" descr="C:\Users\Alain\Desktop\Lacan séminaires\Ressources\Doc S13 b\Illustrations\velasquezgran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Illustrations\velasquezgrandb.jp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121400" cy="7528191"/>
                    </a:xfrm>
                    <a:prstGeom prst="rect">
                      <a:avLst/>
                    </a:prstGeom>
                    <a:noFill/>
                    <a:ln>
                      <a:noFill/>
                    </a:ln>
                  </pic:spPr>
                </pic:pic>
              </a:graphicData>
            </a:graphic>
          </wp:inline>
        </w:drawing>
      </w:r>
    </w:p>
    <w:p w:rsidR="00665BF0" w:rsidRPr="00F701E5" w:rsidRDefault="00665BF0">
      <w:pPr>
        <w:rPr>
          <w:rFonts w:ascii="Garamond" w:hAnsi="Garamond"/>
          <w:sz w:val="20"/>
          <w:szCs w:val="20"/>
        </w:rPr>
      </w:pPr>
      <w:bookmarkStart w:id="104" w:name="LesMenines"/>
      <w:bookmarkEnd w:id="104"/>
    </w:p>
    <w:p w:rsidR="00665BF0" w:rsidRPr="00E019DD" w:rsidRDefault="00830770" w:rsidP="00E019DD">
      <w:pPr>
        <w:jc w:val="center"/>
        <w:rPr>
          <w:rFonts w:ascii="Garamond" w:hAnsi="Garamond"/>
          <w:sz w:val="16"/>
          <w:szCs w:val="16"/>
        </w:rPr>
      </w:pPr>
      <w:hyperlink w:anchor="RetourMenines1105" w:history="1">
        <w:r w:rsidR="00665BF0" w:rsidRPr="00E019DD">
          <w:rPr>
            <w:rStyle w:val="Lienhypertexte"/>
            <w:rFonts w:ascii="Garamond" w:hAnsi="Garamond"/>
            <w:sz w:val="16"/>
            <w:szCs w:val="16"/>
          </w:rPr>
          <w:t xml:space="preserve">retour </w:t>
        </w:r>
        <w:proofErr w:type="gramStart"/>
        <w:r w:rsidR="00665BF0" w:rsidRPr="00E019DD">
          <w:rPr>
            <w:rStyle w:val="Lienhypertexte"/>
            <w:rFonts w:ascii="Garamond" w:hAnsi="Garamond"/>
            <w:sz w:val="14"/>
            <w:szCs w:val="14"/>
          </w:rPr>
          <w:t>11</w:t>
        </w:r>
        <w:r w:rsidR="00E019DD" w:rsidRPr="00E019DD">
          <w:rPr>
            <w:rStyle w:val="Lienhypertexte"/>
            <w:rFonts w:ascii="Garamond" w:hAnsi="Garamond"/>
            <w:sz w:val="14"/>
            <w:szCs w:val="14"/>
          </w:rPr>
          <w:t>-</w:t>
        </w:r>
        <w:r w:rsidR="00665BF0" w:rsidRPr="00E019DD">
          <w:rPr>
            <w:rStyle w:val="Lienhypertexte"/>
            <w:rFonts w:ascii="Garamond" w:hAnsi="Garamond"/>
            <w:sz w:val="14"/>
            <w:szCs w:val="14"/>
          </w:rPr>
          <w:t>05</w:t>
        </w:r>
      </w:hyperlink>
      <w:r w:rsidR="00665BF0" w:rsidRPr="00E019DD">
        <w:rPr>
          <w:rFonts w:ascii="Garamond" w:hAnsi="Garamond"/>
          <w:sz w:val="16"/>
          <w:szCs w:val="16"/>
        </w:rPr>
        <w:t xml:space="preserve">      </w:t>
      </w:r>
      <w:hyperlink w:anchor="retourisabeldevelasco" w:history="1">
        <w:r w:rsidR="00665BF0" w:rsidRPr="00E019DD">
          <w:rPr>
            <w:rStyle w:val="Lienhypertexte"/>
            <w:rFonts w:ascii="Garamond" w:hAnsi="Garamond"/>
            <w:sz w:val="16"/>
            <w:szCs w:val="16"/>
          </w:rPr>
          <w:t>retour Isabel de Velasco</w:t>
        </w:r>
      </w:hyperlink>
      <w:r w:rsidR="00665BF0" w:rsidRPr="00E019DD">
        <w:rPr>
          <w:rFonts w:ascii="Garamond" w:hAnsi="Garamond"/>
          <w:sz w:val="16"/>
          <w:szCs w:val="16"/>
        </w:rPr>
        <w:t xml:space="preserve">     </w:t>
      </w:r>
      <w:hyperlink w:anchor="RetourMenines1105" w:history="1">
        <w:r w:rsidR="00665BF0" w:rsidRPr="00E019DD">
          <w:rPr>
            <w:rStyle w:val="Lienhypertexte"/>
            <w:rFonts w:ascii="Garamond" w:hAnsi="Garamond"/>
            <w:sz w:val="16"/>
            <w:szCs w:val="16"/>
          </w:rPr>
          <w:t xml:space="preserve">retour </w:t>
        </w:r>
        <w:r w:rsidR="00665BF0" w:rsidRPr="00E019DD">
          <w:rPr>
            <w:rStyle w:val="Lienhypertexte"/>
            <w:rFonts w:ascii="Garamond" w:hAnsi="Garamond"/>
            <w:sz w:val="14"/>
            <w:szCs w:val="14"/>
          </w:rPr>
          <w:t>25</w:t>
        </w:r>
        <w:r w:rsidR="00E019DD" w:rsidRPr="00E019DD">
          <w:rPr>
            <w:rStyle w:val="Lienhypertexte"/>
            <w:rFonts w:ascii="Garamond" w:hAnsi="Garamond"/>
            <w:sz w:val="14"/>
            <w:szCs w:val="14"/>
          </w:rPr>
          <w:t>-</w:t>
        </w:r>
        <w:r w:rsidR="00665BF0" w:rsidRPr="00E019DD">
          <w:rPr>
            <w:rStyle w:val="Lienhypertexte"/>
            <w:rFonts w:ascii="Garamond" w:hAnsi="Garamond"/>
            <w:sz w:val="14"/>
            <w:szCs w:val="14"/>
          </w:rPr>
          <w:t>05</w:t>
        </w:r>
      </w:hyperlink>
      <w:r w:rsidR="00665BF0" w:rsidRPr="00E019DD">
        <w:rPr>
          <w:rFonts w:ascii="Garamond" w:hAnsi="Garamond"/>
          <w:sz w:val="16"/>
          <w:szCs w:val="16"/>
        </w:rPr>
        <w:t xml:space="preserve">     </w:t>
      </w:r>
      <w:hyperlink w:anchor="retourchien" w:history="1">
        <w:r w:rsidR="00665BF0" w:rsidRPr="00E019DD">
          <w:rPr>
            <w:rStyle w:val="Lienhypertexte"/>
            <w:rFonts w:ascii="Garamond" w:hAnsi="Garamond"/>
            <w:sz w:val="16"/>
            <w:szCs w:val="16"/>
          </w:rPr>
          <w:t>retour</w:t>
        </w:r>
        <w:proofErr w:type="gramEnd"/>
        <w:r w:rsidR="00665BF0" w:rsidRPr="00E019DD">
          <w:rPr>
            <w:rStyle w:val="Lienhypertexte"/>
            <w:rFonts w:ascii="Garamond" w:hAnsi="Garamond"/>
            <w:sz w:val="16"/>
            <w:szCs w:val="16"/>
          </w:rPr>
          <w:t xml:space="preserve"> chien</w:t>
        </w:r>
      </w:hyperlink>
      <w:r w:rsidR="00665BF0" w:rsidRPr="00E019DD">
        <w:rPr>
          <w:rFonts w:ascii="Garamond" w:hAnsi="Garamond"/>
          <w:sz w:val="16"/>
          <w:szCs w:val="16"/>
        </w:rPr>
        <w:t xml:space="preserve">    </w:t>
      </w:r>
      <w:hyperlink w:anchor="Table_des_seances" w:history="1">
        <w:r w:rsidR="00665BF0" w:rsidRPr="00E019DD">
          <w:rPr>
            <w:rStyle w:val="Lienhypertexte"/>
            <w:rFonts w:ascii="Garamond" w:hAnsi="Garamond"/>
            <w:sz w:val="16"/>
            <w:szCs w:val="16"/>
          </w:rPr>
          <w:t>Table des séances</w:t>
        </w:r>
      </w:hyperlink>
    </w:p>
    <w:p w:rsidR="00665BF0" w:rsidRPr="00F701E5" w:rsidRDefault="00665BF0">
      <w:pPr>
        <w:rPr>
          <w:rFonts w:ascii="Garamond" w:hAnsi="Garamond"/>
          <w:sz w:val="20"/>
          <w:szCs w:val="20"/>
        </w:rPr>
      </w:pPr>
    </w:p>
    <w:p w:rsidR="00665BF0" w:rsidRPr="00F701E5" w:rsidRDefault="00665BF0">
      <w:pPr>
        <w:rPr>
          <w:rFonts w:ascii="Garamond" w:hAnsi="Garamond"/>
          <w:sz w:val="20"/>
          <w:szCs w:val="20"/>
        </w:rPr>
      </w:pPr>
    </w:p>
    <w:p w:rsidR="00665BF0" w:rsidRPr="00F701E5" w:rsidRDefault="00665BF0">
      <w:pPr>
        <w:rPr>
          <w:rFonts w:ascii="Garamond" w:hAnsi="Garamond"/>
          <w:sz w:val="20"/>
          <w:szCs w:val="20"/>
        </w:rPr>
      </w:pPr>
    </w:p>
    <w:p w:rsidR="00665BF0" w:rsidRPr="00F701E5" w:rsidRDefault="00665BF0">
      <w:pPr>
        <w:rPr>
          <w:rFonts w:ascii="Garamond" w:hAnsi="Garamond"/>
          <w:sz w:val="20"/>
          <w:szCs w:val="20"/>
        </w:rPr>
      </w:pPr>
    </w:p>
    <w:p w:rsidR="002E08EF" w:rsidRDefault="002E08EF" w:rsidP="00AA6F12">
      <w:pPr>
        <w:pStyle w:val="Corpsdetexte"/>
        <w:jc w:val="center"/>
      </w:pPr>
    </w:p>
    <w:p w:rsidR="00665BF0" w:rsidRDefault="00830770" w:rsidP="00AA6F12">
      <w:pPr>
        <w:pStyle w:val="Corpsdetexte"/>
        <w:jc w:val="center"/>
        <w:rPr>
          <w:rStyle w:val="Lienhypertexte"/>
          <w:rFonts w:ascii="Garamond" w:hAnsi="Garamond"/>
          <w:sz w:val="20"/>
          <w:szCs w:val="20"/>
        </w:rPr>
      </w:pPr>
      <w:hyperlink w:anchor="retourBALTHUSlarue" w:history="1">
        <w:r w:rsidR="00665BF0" w:rsidRPr="00AA6F12">
          <w:rPr>
            <w:rStyle w:val="Lienhypertexte"/>
            <w:rFonts w:ascii="Garamond" w:hAnsi="Garamond"/>
            <w:sz w:val="20"/>
            <w:szCs w:val="20"/>
          </w:rPr>
          <w:t>BALTHUS  La rue</w:t>
        </w:r>
      </w:hyperlink>
    </w:p>
    <w:p w:rsidR="00AA6F12" w:rsidRDefault="00AA6F12" w:rsidP="00AA6F12">
      <w:pPr>
        <w:pStyle w:val="Corpsdetexte"/>
        <w:jc w:val="center"/>
        <w:rPr>
          <w:rFonts w:ascii="Garamond" w:hAnsi="Garamond"/>
          <w:szCs w:val="30"/>
        </w:rPr>
      </w:pPr>
    </w:p>
    <w:p w:rsidR="00665BF0" w:rsidRDefault="0030473F">
      <w:pPr>
        <w:pStyle w:val="Corpsdetexte"/>
        <w:jc w:val="center"/>
        <w:rPr>
          <w:rFonts w:ascii="Garamond" w:hAnsi="Garamond"/>
          <w:szCs w:val="30"/>
        </w:rPr>
      </w:pPr>
      <w:r>
        <w:rPr>
          <w:rFonts w:ascii="Garamond" w:hAnsi="Garamond"/>
          <w:noProof/>
          <w:lang w:eastAsia="fr-FR"/>
        </w:rPr>
        <w:drawing>
          <wp:inline distT="0" distB="0" distL="0" distR="0">
            <wp:extent cx="4556760" cy="3672840"/>
            <wp:effectExtent l="19050" t="0" r="0" b="0"/>
            <wp:docPr id="145" name="Image 145" descr="00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00Ba1"/>
                    <pic:cNvPicPr>
                      <a:picLocks noChangeAspect="1" noChangeArrowheads="1"/>
                    </pic:cNvPicPr>
                  </pic:nvPicPr>
                  <pic:blipFill>
                    <a:blip r:embed="rId195" cstate="print"/>
                    <a:srcRect/>
                    <a:stretch>
                      <a:fillRect/>
                    </a:stretch>
                  </pic:blipFill>
                  <pic:spPr bwMode="auto">
                    <a:xfrm>
                      <a:off x="0" y="0"/>
                      <a:ext cx="4556760" cy="3672840"/>
                    </a:xfrm>
                    <a:prstGeom prst="rect">
                      <a:avLst/>
                    </a:prstGeom>
                    <a:noFill/>
                    <a:ln w="9525">
                      <a:noFill/>
                      <a:miter lim="800000"/>
                      <a:headEnd/>
                      <a:tailEnd/>
                    </a:ln>
                  </pic:spPr>
                </pic:pic>
              </a:graphicData>
            </a:graphic>
          </wp:inline>
        </w:drawing>
      </w:r>
    </w:p>
    <w:p w:rsidR="00665BF0" w:rsidRDefault="00665BF0">
      <w:pPr>
        <w:pStyle w:val="Corpsdetexte"/>
        <w:rPr>
          <w:rFonts w:ascii="Garamond" w:hAnsi="Garamond"/>
          <w:szCs w:val="30"/>
        </w:rPr>
      </w:pPr>
    </w:p>
    <w:p w:rsidR="00665BF0" w:rsidRDefault="0030473F">
      <w:pPr>
        <w:pStyle w:val="Corpsdetexte"/>
        <w:jc w:val="center"/>
        <w:rPr>
          <w:rFonts w:ascii="Garamond" w:hAnsi="Garamond"/>
        </w:rPr>
      </w:pPr>
      <w:r>
        <w:rPr>
          <w:rFonts w:ascii="Garamond" w:hAnsi="Garamond"/>
          <w:noProof/>
          <w:lang w:eastAsia="fr-FR"/>
        </w:rPr>
        <w:drawing>
          <wp:inline distT="0" distB="0" distL="0" distR="0">
            <wp:extent cx="4579620" cy="3688080"/>
            <wp:effectExtent l="19050" t="0" r="0" b="0"/>
            <wp:docPr id="146" name="Image 146" descr="00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0Ba2"/>
                    <pic:cNvPicPr>
                      <a:picLocks noChangeAspect="1" noChangeArrowheads="1"/>
                    </pic:cNvPicPr>
                  </pic:nvPicPr>
                  <pic:blipFill>
                    <a:blip r:embed="rId196" cstate="print"/>
                    <a:srcRect/>
                    <a:stretch>
                      <a:fillRect/>
                    </a:stretch>
                  </pic:blipFill>
                  <pic:spPr bwMode="auto">
                    <a:xfrm>
                      <a:off x="0" y="0"/>
                      <a:ext cx="4579620" cy="3688080"/>
                    </a:xfrm>
                    <a:prstGeom prst="rect">
                      <a:avLst/>
                    </a:prstGeom>
                    <a:noFill/>
                    <a:ln w="9525">
                      <a:noFill/>
                      <a:miter lim="800000"/>
                      <a:headEnd/>
                      <a:tailEnd/>
                    </a:ln>
                  </pic:spPr>
                </pic:pic>
              </a:graphicData>
            </a:graphic>
          </wp:inline>
        </w:drawing>
      </w:r>
    </w:p>
    <w:p w:rsidR="00665BF0" w:rsidRPr="002E08EF" w:rsidRDefault="00830770">
      <w:pPr>
        <w:pStyle w:val="Corpsdetexte"/>
        <w:jc w:val="center"/>
        <w:rPr>
          <w:rFonts w:ascii="Garamond" w:hAnsi="Garamond"/>
          <w:sz w:val="16"/>
          <w:szCs w:val="16"/>
        </w:rPr>
      </w:pPr>
      <w:hyperlink w:anchor="table_des_matières" w:history="1">
        <w:hyperlink w:anchor="Table_des_seances" w:history="1">
          <w:r w:rsidR="00665BF0" w:rsidRPr="002E08EF">
            <w:rPr>
              <w:rStyle w:val="Lienhypertexte"/>
              <w:rFonts w:ascii="Garamond" w:hAnsi="Garamond" w:cs="Times New Roman"/>
              <w:sz w:val="16"/>
              <w:szCs w:val="16"/>
            </w:rPr>
            <w:t>Table des séances</w:t>
          </w:r>
        </w:hyperlink>
      </w:hyperlink>
    </w:p>
    <w:p w:rsidR="00665BF0" w:rsidRDefault="00665BF0">
      <w:pPr>
        <w:pStyle w:val="Corpsdetexte"/>
        <w:rPr>
          <w:rFonts w:ascii="Garamond" w:hAnsi="Garamond"/>
        </w:rPr>
      </w:pPr>
    </w:p>
    <w:p w:rsidR="000E7ADD" w:rsidRDefault="00665BF0" w:rsidP="002E08EF">
      <w:pPr>
        <w:pStyle w:val="Corpsdetexte"/>
        <w:rPr>
          <w:rFonts w:ascii="Garamond" w:hAnsi="Garamond"/>
        </w:rPr>
      </w:pPr>
      <w:r>
        <w:rPr>
          <w:rFonts w:ascii="Garamond" w:hAnsi="Garamond"/>
        </w:rPr>
        <w:lastRenderedPageBreak/>
        <w:t xml:space="preserve"> </w:t>
      </w:r>
      <w:bookmarkStart w:id="105" w:name="Mail_25_1966"/>
      <w:bookmarkEnd w:id="105"/>
    </w:p>
    <w:p w:rsidR="002E08EF" w:rsidRDefault="002E08EF" w:rsidP="002E08EF">
      <w:pPr>
        <w:pStyle w:val="Corpsdetexte"/>
        <w:rPr>
          <w:rFonts w:ascii="Garamond" w:hAnsi="Garamond"/>
          <w:sz w:val="20"/>
          <w:szCs w:val="20"/>
        </w:rPr>
      </w:pPr>
    </w:p>
    <w:p w:rsidR="00351069" w:rsidRPr="00AA6F12" w:rsidRDefault="00830770" w:rsidP="00351069">
      <w:pPr>
        <w:pStyle w:val="Rpertoire"/>
        <w:suppressLineNumbers w:val="0"/>
        <w:jc w:val="center"/>
        <w:rPr>
          <w:rFonts w:ascii="Garamond" w:hAnsi="Garamond" w:cs="Times New Roman"/>
          <w:sz w:val="20"/>
          <w:szCs w:val="20"/>
        </w:rPr>
      </w:pPr>
      <w:hyperlink w:anchor="Rhiatusirrationnalis" w:history="1">
        <w:r w:rsidR="00665BF0" w:rsidRPr="00AA6F12">
          <w:rPr>
            <w:rStyle w:val="Lienhypertexte"/>
            <w:rFonts w:ascii="Garamond" w:hAnsi="Garamond" w:cs="Times New Roman"/>
            <w:sz w:val="20"/>
            <w:szCs w:val="20"/>
          </w:rPr>
          <w:t>Hia</w:t>
        </w:r>
        <w:bookmarkStart w:id="106" w:name="hiatusirrationnalis"/>
        <w:bookmarkEnd w:id="106"/>
        <w:r w:rsidR="00665BF0" w:rsidRPr="00AA6F12">
          <w:rPr>
            <w:rStyle w:val="Lienhypertexte"/>
            <w:rFonts w:ascii="Garamond" w:hAnsi="Garamond" w:cs="Times New Roman"/>
            <w:sz w:val="20"/>
            <w:szCs w:val="20"/>
          </w:rPr>
          <w:t>tus irrationnalis</w:t>
        </w:r>
      </w:hyperlink>
    </w:p>
    <w:p w:rsidR="00351069" w:rsidRDefault="00351069" w:rsidP="00351069">
      <w:pPr>
        <w:pStyle w:val="Rpertoire"/>
        <w:suppressLineNumbers w:val="0"/>
        <w:rPr>
          <w:rFonts w:ascii="Garamond" w:hAnsi="Garamond" w:cs="Times New Roman"/>
        </w:rPr>
      </w:pPr>
    </w:p>
    <w:p w:rsidR="00665BF0" w:rsidRPr="00351069" w:rsidRDefault="00BE14A5" w:rsidP="00AA6F12">
      <w:pPr>
        <w:pStyle w:val="Rpertoire"/>
        <w:suppressLineNumbers w:val="0"/>
        <w:rPr>
          <w:rFonts w:ascii="Garamond" w:hAnsi="Garamond" w:cs="Courier New"/>
          <w:sz w:val="22"/>
          <w:szCs w:val="22"/>
        </w:rPr>
      </w:pPr>
      <w:r w:rsidRPr="00AA6F12">
        <w:rPr>
          <w:rFonts w:ascii="Palatino Linotype" w:hAnsi="Palatino Linotype"/>
          <w:color w:val="0000CC"/>
        </w:rPr>
        <w:t>Πάντα ῥεῖ</w:t>
      </w:r>
      <w:r w:rsidRPr="00BE14A5">
        <w:rPr>
          <w:rStyle w:val="Appelnotedebasdep"/>
          <w:b/>
          <w:bCs/>
          <w:color w:val="FF3300"/>
          <w:sz w:val="28"/>
          <w:vertAlign w:val="superscript"/>
        </w:rPr>
        <w:t xml:space="preserve"> </w:t>
      </w:r>
      <w:r w:rsidR="00665BF0" w:rsidRPr="00AA6F12">
        <w:rPr>
          <w:rStyle w:val="Appelnotedebasdep"/>
          <w:rFonts w:ascii="Garamond" w:hAnsi="Garamond"/>
          <w:b/>
          <w:bCs/>
          <w:color w:val="C00000"/>
          <w:sz w:val="20"/>
          <w:szCs w:val="20"/>
          <w:vertAlign w:val="superscript"/>
        </w:rPr>
        <w:footnoteReference w:id="211"/>
      </w:r>
      <w:r w:rsidR="00665BF0" w:rsidRPr="00BE14A5">
        <w:rPr>
          <w:rFonts w:ascii="Athenian" w:hAnsi="Athenian"/>
        </w:rPr>
        <w:t></w:t>
      </w:r>
      <w:r w:rsidR="00351069" w:rsidRPr="00AA6F12">
        <w:rPr>
          <w:rFonts w:ascii="Garamond" w:hAnsi="Garamond" w:cs="Courier New"/>
          <w:sz w:val="16"/>
          <w:szCs w:val="16"/>
        </w:rPr>
        <w:t>(</w:t>
      </w:r>
      <w:r w:rsidR="00884935" w:rsidRPr="00AA6F12">
        <w:rPr>
          <w:rFonts w:ascii="Garamond" w:hAnsi="Garamond" w:cs="Courier New"/>
          <w:sz w:val="16"/>
          <w:szCs w:val="16"/>
        </w:rPr>
        <w:t>HÉRACLITE</w:t>
      </w:r>
      <w:r w:rsidR="00351069" w:rsidRPr="00AA6F12">
        <w:rPr>
          <w:rFonts w:ascii="Garamond" w:hAnsi="Garamond" w:cs="Courier New"/>
          <w:sz w:val="16"/>
          <w:szCs w:val="16"/>
        </w:rPr>
        <w:t xml:space="preserve"> : </w:t>
      </w:r>
      <w:r w:rsidR="00665BF0" w:rsidRPr="00AA6F12">
        <w:rPr>
          <w:rFonts w:ascii="Garamond" w:hAnsi="Garamond" w:cs="Courier New"/>
          <w:sz w:val="16"/>
          <w:szCs w:val="16"/>
        </w:rPr>
        <w:t>Fragments)</w:t>
      </w:r>
    </w:p>
    <w:p w:rsidR="00665BF0" w:rsidRDefault="00665BF0">
      <w:pPr>
        <w:rPr>
          <w:rFonts w:ascii="Courier New" w:hAnsi="Courier New" w:cs="Courier New"/>
          <w:sz w:val="28"/>
        </w:rPr>
      </w:pPr>
      <w:r>
        <w:rPr>
          <w:rFonts w:ascii="Courier New" w:hAnsi="Courier New" w:cs="Courier New"/>
          <w:sz w:val="28"/>
        </w:rPr>
        <w:tab/>
      </w:r>
      <w:r>
        <w:rPr>
          <w:rFonts w:ascii="Courier New" w:hAnsi="Courier New" w:cs="Courier New"/>
          <w:sz w:val="28"/>
        </w:rPr>
        <w:tab/>
      </w:r>
      <w:r>
        <w:rPr>
          <w:rFonts w:ascii="Courier New" w:hAnsi="Courier New" w:cs="Courier New"/>
          <w:sz w:val="28"/>
        </w:rPr>
        <w:tab/>
      </w:r>
      <w:r>
        <w:rPr>
          <w:rFonts w:ascii="Courier New" w:hAnsi="Courier New" w:cs="Courier New"/>
          <w:sz w:val="28"/>
        </w:rPr>
        <w:tab/>
      </w:r>
      <w:r>
        <w:rPr>
          <w:rFonts w:ascii="Courier New" w:hAnsi="Courier New" w:cs="Courier New"/>
          <w:sz w:val="28"/>
        </w:rPr>
        <w:tab/>
      </w:r>
      <w:r>
        <w:rPr>
          <w:rFonts w:ascii="Courier New" w:hAnsi="Courier New" w:cs="Courier New"/>
          <w:sz w:val="28"/>
        </w:rPr>
        <w:tab/>
      </w:r>
      <w:r>
        <w:rPr>
          <w:rFonts w:ascii="Courier New" w:hAnsi="Courier New" w:cs="Courier New"/>
          <w:sz w:val="28"/>
        </w:rPr>
        <w:tab/>
      </w:r>
      <w:bookmarkStart w:id="107" w:name="_GoBack"/>
      <w:bookmarkEnd w:id="107"/>
    </w:p>
    <w:p w:rsidR="00665BF0" w:rsidRDefault="00665BF0">
      <w:pPr>
        <w:pStyle w:val="Rpertoire"/>
        <w:suppressLineNumbers w:val="0"/>
        <w:rPr>
          <w:rFonts w:ascii="Courier New" w:hAnsi="Courier New" w:cs="Courier New"/>
          <w:sz w:val="28"/>
        </w:rPr>
      </w:pP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Choses que coule en vous la sueur ou la sève,</w:t>
      </w:r>
    </w:p>
    <w:p w:rsidR="00665BF0" w:rsidRPr="00AA6F12" w:rsidRDefault="00665BF0" w:rsidP="00AA6F12">
      <w:pPr>
        <w:pStyle w:val="Rpertoire"/>
        <w:suppressLineNumbers w:val="0"/>
        <w:jc w:val="center"/>
        <w:rPr>
          <w:rFonts w:ascii="Garamond" w:hAnsi="Garamond" w:cs="Courier New"/>
          <w:sz w:val="20"/>
          <w:szCs w:val="20"/>
        </w:rPr>
      </w:pPr>
      <w:r w:rsidRPr="00AA6F12">
        <w:rPr>
          <w:rFonts w:ascii="Garamond" w:hAnsi="Garamond" w:cs="Courier New"/>
          <w:sz w:val="20"/>
          <w:szCs w:val="20"/>
        </w:rPr>
        <w:t>Formes, que vous naissiez de la forge ou du sang,</w:t>
      </w: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Votre torrent n’est pas plus dense que mon rêve</w:t>
      </w:r>
      <w:r w:rsidRPr="00AA6F12">
        <w:rPr>
          <w:rStyle w:val="Appelnotedebasdep"/>
          <w:rFonts w:ascii="Garamond" w:hAnsi="Garamond" w:cs="Courier New"/>
          <w:b/>
          <w:color w:val="auto"/>
          <w:sz w:val="20"/>
          <w:szCs w:val="20"/>
          <w:vertAlign w:val="superscript"/>
        </w:rPr>
        <w:footnoteReference w:id="212"/>
      </w:r>
      <w:r w:rsidRPr="00AA6F12">
        <w:rPr>
          <w:rFonts w:ascii="Garamond" w:hAnsi="Garamond" w:cs="Courier New"/>
          <w:sz w:val="20"/>
          <w:szCs w:val="20"/>
        </w:rPr>
        <w:t>,</w:t>
      </w: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Et si je ne vous bats d’un désir incessant,</w:t>
      </w:r>
    </w:p>
    <w:p w:rsidR="00665BF0" w:rsidRPr="00AA6F12" w:rsidRDefault="00665BF0" w:rsidP="00AA6F12">
      <w:pPr>
        <w:jc w:val="center"/>
        <w:rPr>
          <w:rFonts w:ascii="Garamond" w:hAnsi="Garamond" w:cs="Courier New"/>
          <w:sz w:val="20"/>
          <w:szCs w:val="20"/>
        </w:rPr>
      </w:pPr>
    </w:p>
    <w:p w:rsidR="00665BF0" w:rsidRPr="00AA6F12" w:rsidRDefault="00665BF0" w:rsidP="00AA6F12">
      <w:pPr>
        <w:pStyle w:val="Rpertoire"/>
        <w:suppressLineNumbers w:val="0"/>
        <w:jc w:val="center"/>
        <w:rPr>
          <w:rFonts w:ascii="Garamond" w:hAnsi="Garamond" w:cs="Courier New"/>
          <w:sz w:val="20"/>
          <w:szCs w:val="20"/>
        </w:rPr>
      </w:pPr>
      <w:r w:rsidRPr="00AA6F12">
        <w:rPr>
          <w:rFonts w:ascii="Garamond" w:hAnsi="Garamond" w:cs="Courier New"/>
          <w:sz w:val="20"/>
          <w:szCs w:val="20"/>
        </w:rPr>
        <w:t>Je traverse votre eau, je tombe vers la grève</w:t>
      </w: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Où m’attire le poids de mon démon pensant</w:t>
      </w:r>
      <w:r w:rsidRPr="00AA6F12">
        <w:rPr>
          <w:rStyle w:val="Appelnotedebasdep"/>
          <w:rFonts w:ascii="Garamond" w:hAnsi="Garamond" w:cs="Courier New"/>
          <w:b/>
          <w:color w:val="auto"/>
          <w:sz w:val="20"/>
          <w:szCs w:val="20"/>
          <w:vertAlign w:val="superscript"/>
        </w:rPr>
        <w:footnoteReference w:id="213"/>
      </w:r>
      <w:r w:rsidRPr="00AA6F12">
        <w:rPr>
          <w:rFonts w:ascii="Garamond" w:hAnsi="Garamond" w:cs="Courier New"/>
          <w:b/>
          <w:bCs/>
          <w:color w:val="FF3300"/>
          <w:sz w:val="20"/>
          <w:szCs w:val="20"/>
        </w:rPr>
        <w:t> </w:t>
      </w:r>
      <w:r w:rsidRPr="00AA6F12">
        <w:rPr>
          <w:rFonts w:ascii="Garamond" w:hAnsi="Garamond" w:cs="Courier New"/>
          <w:sz w:val="20"/>
          <w:szCs w:val="20"/>
        </w:rPr>
        <w:t>;</w:t>
      </w:r>
    </w:p>
    <w:p w:rsidR="00665BF0" w:rsidRPr="00AA6F12" w:rsidRDefault="00665BF0" w:rsidP="00AA6F12">
      <w:pPr>
        <w:pStyle w:val="Rpertoire"/>
        <w:suppressLineNumbers w:val="0"/>
        <w:jc w:val="center"/>
        <w:rPr>
          <w:rFonts w:ascii="Garamond" w:hAnsi="Garamond" w:cs="Courier New"/>
          <w:sz w:val="20"/>
          <w:szCs w:val="20"/>
        </w:rPr>
      </w:pPr>
      <w:r w:rsidRPr="00AA6F12">
        <w:rPr>
          <w:rFonts w:ascii="Garamond" w:hAnsi="Garamond" w:cs="Courier New"/>
          <w:sz w:val="20"/>
          <w:szCs w:val="20"/>
        </w:rPr>
        <w:t>Seul il heurte au sol dur sur quoi l’être s’élève,</w:t>
      </w:r>
    </w:p>
    <w:p w:rsidR="00665BF0" w:rsidRPr="00AA6F12" w:rsidRDefault="00665BF0" w:rsidP="00AA6F12">
      <w:pPr>
        <w:jc w:val="center"/>
        <w:rPr>
          <w:rFonts w:ascii="Garamond" w:hAnsi="Garamond" w:cs="Courier New"/>
          <w:sz w:val="20"/>
          <w:szCs w:val="20"/>
        </w:rPr>
      </w:pPr>
      <w:r w:rsidRPr="00AA6F12">
        <w:rPr>
          <w:rFonts w:ascii="Garamond" w:hAnsi="Garamond" w:cs="Courier New"/>
          <w:color w:val="0000FF"/>
          <w:sz w:val="20"/>
          <w:szCs w:val="20"/>
        </w:rPr>
        <w:t>Le mal aveugle et sourd, le dieu privé de sens</w:t>
      </w:r>
      <w:r w:rsidRPr="00AA6F12">
        <w:rPr>
          <w:rStyle w:val="Appelnotedebasdep"/>
          <w:rFonts w:ascii="Garamond" w:hAnsi="Garamond" w:cs="Courier New"/>
          <w:b/>
          <w:color w:val="auto"/>
          <w:sz w:val="20"/>
          <w:szCs w:val="20"/>
          <w:vertAlign w:val="superscript"/>
        </w:rPr>
        <w:footnoteReference w:id="214"/>
      </w:r>
      <w:r w:rsidRPr="00AA6F12">
        <w:rPr>
          <w:rFonts w:ascii="Garamond" w:hAnsi="Garamond" w:cs="Courier New"/>
          <w:sz w:val="20"/>
          <w:szCs w:val="20"/>
        </w:rPr>
        <w:t>.</w:t>
      </w:r>
    </w:p>
    <w:p w:rsidR="00665BF0" w:rsidRPr="00AA6F12" w:rsidRDefault="00665BF0" w:rsidP="00AA6F12">
      <w:pPr>
        <w:pStyle w:val="Rpertoire"/>
        <w:suppressLineNumbers w:val="0"/>
        <w:jc w:val="center"/>
        <w:rPr>
          <w:rFonts w:ascii="Garamond" w:hAnsi="Garamond" w:cs="Courier New"/>
          <w:sz w:val="20"/>
          <w:szCs w:val="20"/>
        </w:rPr>
      </w:pP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Mais, sitôt que tout verbe a péri dans ma gorge,</w:t>
      </w: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 xml:space="preserve">Choses qui </w:t>
      </w:r>
      <w:proofErr w:type="gramStart"/>
      <w:r w:rsidRPr="00AA6F12">
        <w:rPr>
          <w:rFonts w:ascii="Garamond" w:hAnsi="Garamond" w:cs="Courier New"/>
          <w:sz w:val="20"/>
          <w:szCs w:val="20"/>
        </w:rPr>
        <w:t>jaillissez</w:t>
      </w:r>
      <w:proofErr w:type="gramEnd"/>
      <w:r w:rsidRPr="00AA6F12">
        <w:rPr>
          <w:rStyle w:val="Appelnotedebasdep"/>
          <w:rFonts w:ascii="Garamond" w:hAnsi="Garamond" w:cs="Courier New"/>
          <w:b/>
          <w:sz w:val="20"/>
          <w:szCs w:val="20"/>
          <w:vertAlign w:val="superscript"/>
        </w:rPr>
        <w:footnoteReference w:id="215"/>
      </w:r>
      <w:r w:rsidRPr="00AA6F12">
        <w:rPr>
          <w:rFonts w:ascii="Garamond" w:hAnsi="Garamond" w:cs="Courier New"/>
          <w:sz w:val="20"/>
          <w:szCs w:val="20"/>
        </w:rPr>
        <w:t xml:space="preserve"> du sang ou de la forge,</w:t>
      </w: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Nature </w:t>
      </w:r>
      <w:r w:rsidR="000E7ADD">
        <w:rPr>
          <w:rFonts w:ascii="Garamond" w:hAnsi="Garamond" w:cs="Courier New"/>
          <w:sz w:val="20"/>
          <w:szCs w:val="20"/>
        </w:rPr>
        <w:t>-</w:t>
      </w:r>
      <w:r w:rsidRPr="00AA6F12">
        <w:rPr>
          <w:rFonts w:ascii="Garamond" w:hAnsi="Garamond" w:cs="Courier New"/>
          <w:sz w:val="20"/>
          <w:szCs w:val="20"/>
        </w:rPr>
        <w:t>, je me perds au flux d’un élément :</w:t>
      </w:r>
    </w:p>
    <w:p w:rsidR="00665BF0" w:rsidRPr="00AA6F12" w:rsidRDefault="00665BF0" w:rsidP="00AA6F12">
      <w:pPr>
        <w:jc w:val="center"/>
        <w:rPr>
          <w:rFonts w:ascii="Garamond" w:hAnsi="Garamond" w:cs="Courier New"/>
          <w:sz w:val="20"/>
          <w:szCs w:val="20"/>
        </w:rPr>
      </w:pP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Celui qui couve en moi, le même vous soulève,</w:t>
      </w: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Formes que coule en vous la sueur ou la sève,</w:t>
      </w:r>
    </w:p>
    <w:p w:rsidR="00665BF0" w:rsidRPr="00AA6F12" w:rsidRDefault="00665BF0" w:rsidP="00AA6F12">
      <w:pPr>
        <w:jc w:val="center"/>
        <w:rPr>
          <w:rFonts w:ascii="Garamond" w:hAnsi="Garamond" w:cs="Courier New"/>
          <w:sz w:val="20"/>
          <w:szCs w:val="20"/>
        </w:rPr>
      </w:pPr>
      <w:r w:rsidRPr="00AA6F12">
        <w:rPr>
          <w:rFonts w:ascii="Garamond" w:hAnsi="Garamond" w:cs="Courier New"/>
          <w:sz w:val="20"/>
          <w:szCs w:val="20"/>
        </w:rPr>
        <w:t>C’est le feu qui me fait votre immortel amant.</w:t>
      </w:r>
    </w:p>
    <w:p w:rsidR="00665BF0" w:rsidRPr="00AA6F12" w:rsidRDefault="00665BF0" w:rsidP="00AA6F12">
      <w:pPr>
        <w:jc w:val="center"/>
        <w:rPr>
          <w:rFonts w:ascii="Garamond" w:hAnsi="Garamond" w:cs="Courier New"/>
          <w:sz w:val="20"/>
          <w:szCs w:val="20"/>
        </w:rPr>
      </w:pPr>
    </w:p>
    <w:p w:rsidR="00665BF0" w:rsidRPr="00AA6F12" w:rsidRDefault="00665BF0" w:rsidP="00AA6F12">
      <w:pPr>
        <w:jc w:val="center"/>
        <w:rPr>
          <w:rFonts w:ascii="Garamond" w:hAnsi="Garamond"/>
          <w:i/>
          <w:sz w:val="20"/>
          <w:szCs w:val="20"/>
        </w:rPr>
      </w:pPr>
      <w:r w:rsidRPr="00AA6F12">
        <w:rPr>
          <w:rFonts w:ascii="Garamond" w:hAnsi="Garamond"/>
          <w:i/>
          <w:sz w:val="20"/>
          <w:szCs w:val="20"/>
          <w:lang w:val="en-US"/>
        </w:rPr>
        <w:t xml:space="preserve">Melancholiae Tibi </w:t>
      </w:r>
      <w:proofErr w:type="gramStart"/>
      <w:r w:rsidRPr="00AA6F12">
        <w:rPr>
          <w:rFonts w:ascii="Garamond" w:hAnsi="Garamond"/>
          <w:i/>
          <w:sz w:val="20"/>
          <w:szCs w:val="20"/>
          <w:lang w:val="en-US"/>
        </w:rPr>
        <w:t>Bellae</w:t>
      </w:r>
      <w:r w:rsidR="00AA6F12">
        <w:rPr>
          <w:rFonts w:ascii="Garamond" w:hAnsi="Garamond"/>
          <w:i/>
          <w:sz w:val="20"/>
          <w:szCs w:val="20"/>
          <w:lang w:val="en-US"/>
        </w:rPr>
        <w:t xml:space="preserve"> </w:t>
      </w:r>
      <w:proofErr w:type="gramEnd"/>
      <w:r w:rsidRPr="000E7ADD">
        <w:rPr>
          <w:rStyle w:val="Appelnotedebasdep"/>
          <w:rFonts w:ascii="Garamond" w:hAnsi="Garamond"/>
          <w:b/>
          <w:color w:val="C00000"/>
          <w:sz w:val="20"/>
          <w:szCs w:val="20"/>
          <w:vertAlign w:val="superscript"/>
        </w:rPr>
        <w:footnoteReference w:id="216"/>
      </w:r>
      <w:r w:rsidRPr="00AA6F12">
        <w:rPr>
          <w:rFonts w:ascii="Garamond" w:hAnsi="Garamond"/>
          <w:i/>
          <w:sz w:val="20"/>
          <w:szCs w:val="20"/>
          <w:lang w:val="en-US"/>
        </w:rPr>
        <w:t xml:space="preserve">. </w:t>
      </w:r>
      <w:proofErr w:type="gramStart"/>
      <w:r w:rsidRPr="00AA6F12">
        <w:rPr>
          <w:rFonts w:ascii="Garamond" w:hAnsi="Garamond"/>
          <w:i/>
          <w:sz w:val="20"/>
          <w:szCs w:val="20"/>
          <w:lang w:val="en-US"/>
        </w:rPr>
        <w:t>Hardelot.</w:t>
      </w:r>
      <w:proofErr w:type="gramEnd"/>
      <w:r w:rsidRPr="00AA6F12">
        <w:rPr>
          <w:rFonts w:ascii="Garamond" w:hAnsi="Garamond"/>
          <w:i/>
          <w:sz w:val="20"/>
          <w:szCs w:val="20"/>
          <w:lang w:val="en-US"/>
        </w:rPr>
        <w:t xml:space="preserve"> </w:t>
      </w:r>
      <w:r w:rsidRPr="00AA6F12">
        <w:rPr>
          <w:rFonts w:ascii="Garamond" w:hAnsi="Garamond"/>
          <w:i/>
          <w:sz w:val="20"/>
          <w:szCs w:val="20"/>
        </w:rPr>
        <w:t xml:space="preserve">6 </w:t>
      </w:r>
      <w:r w:rsidR="00884935" w:rsidRPr="00AA6F12">
        <w:rPr>
          <w:rFonts w:ascii="Garamond" w:hAnsi="Garamond"/>
          <w:i/>
          <w:sz w:val="20"/>
          <w:szCs w:val="20"/>
        </w:rPr>
        <w:t>A</w:t>
      </w:r>
      <w:r w:rsidRPr="00AA6F12">
        <w:rPr>
          <w:rFonts w:ascii="Garamond" w:hAnsi="Garamond"/>
          <w:i/>
          <w:sz w:val="20"/>
          <w:szCs w:val="20"/>
        </w:rPr>
        <w:t>oût 1929</w:t>
      </w:r>
    </w:p>
    <w:p w:rsidR="00665BF0" w:rsidRPr="00AA6F12" w:rsidRDefault="00665BF0">
      <w:pPr>
        <w:rPr>
          <w:rFonts w:ascii="Garamond" w:hAnsi="Garamond" w:cs="Courier New"/>
          <w:sz w:val="20"/>
          <w:szCs w:val="20"/>
        </w:rPr>
      </w:pPr>
    </w:p>
    <w:p w:rsidR="00665BF0" w:rsidRDefault="00665BF0" w:rsidP="00AA6F12">
      <w:pPr>
        <w:jc w:val="center"/>
        <w:rPr>
          <w:rFonts w:ascii="Courier New" w:hAnsi="Courier New" w:cs="Courier New"/>
          <w:sz w:val="28"/>
        </w:rPr>
      </w:pPr>
      <w:r w:rsidRPr="00AA6F12">
        <w:rPr>
          <w:rFonts w:ascii="Garamond" w:hAnsi="Garamond" w:cs="Courier New"/>
          <w:sz w:val="20"/>
          <w:szCs w:val="20"/>
        </w:rPr>
        <w:t>J. Lacan</w:t>
      </w:r>
    </w:p>
    <w:p w:rsidR="00665BF0" w:rsidRDefault="00665BF0">
      <w:pPr>
        <w:pStyle w:val="Rpertoire"/>
        <w:suppressLineNumbers w:val="0"/>
        <w:rPr>
          <w:rFonts w:cs="Times New Roman"/>
        </w:rPr>
      </w:pPr>
    </w:p>
    <w:p w:rsidR="00665BF0" w:rsidRDefault="00665BF0"/>
    <w:p w:rsidR="00665BF0" w:rsidRDefault="00665BF0">
      <w:pPr>
        <w:pStyle w:val="Rpertoire"/>
        <w:suppressLineNumbers w:val="0"/>
        <w:rPr>
          <w:rFonts w:cs="Times New Roman"/>
        </w:rPr>
      </w:pPr>
    </w:p>
    <w:sectPr w:rsidR="00665BF0" w:rsidSect="00FE7913">
      <w:footnotePr>
        <w:pos w:val="beneathText"/>
      </w:footnotePr>
      <w:type w:val="continuous"/>
      <w:pgSz w:w="11905" w:h="16837"/>
      <w:pgMar w:top="1417" w:right="848" w:bottom="1976" w:left="1417" w:header="720" w:footer="141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C3F" w:rsidRDefault="000D3C3F">
      <w:r>
        <w:separator/>
      </w:r>
    </w:p>
  </w:endnote>
  <w:endnote w:type="continuationSeparator" w:id="0">
    <w:p w:rsidR="000D3C3F" w:rsidRDefault="000D3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thenian">
    <w:panose1 w:val="00000400000000000000"/>
    <w:charset w:val="02"/>
    <w:family w:val="auto"/>
    <w:pitch w:val="variable"/>
    <w:sig w:usb0="00000000" w:usb1="10000000" w:usb2="00000000" w:usb3="00000000" w:csb0="80000000" w:csb1="00000000"/>
  </w:font>
  <w:font w:name="SIL-Kai-Reg-Jian">
    <w:altName w:val="Arial Unicode MS"/>
    <w:panose1 w:val="00000000000000000000"/>
    <w:charset w:val="86"/>
    <w:family w:val="auto"/>
    <w:notTrueType/>
    <w:pitch w:val="default"/>
    <w:sig w:usb0="00000001" w:usb1="080E0000" w:usb2="00000010" w:usb3="00000000" w:csb0="00040000" w:csb1="00000000"/>
  </w:font>
  <w:font w:name="LAC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eestyle Script">
    <w:panose1 w:val="030804020302050B04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961" w:rsidRDefault="003F496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F4961" w:rsidRDefault="003F496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961" w:rsidRDefault="003F496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E08EF">
      <w:rPr>
        <w:rStyle w:val="Numrodepage"/>
        <w:noProof/>
      </w:rPr>
      <w:t>299</w:t>
    </w:r>
    <w:r>
      <w:rPr>
        <w:rStyle w:val="Numrodepage"/>
      </w:rPr>
      <w:fldChar w:fldCharType="end"/>
    </w:r>
  </w:p>
  <w:p w:rsidR="003F4961" w:rsidRDefault="003F4961">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C3F" w:rsidRDefault="000D3C3F">
      <w:r>
        <w:separator/>
      </w:r>
    </w:p>
  </w:footnote>
  <w:footnote w:type="continuationSeparator" w:id="0">
    <w:p w:rsidR="000D3C3F" w:rsidRDefault="000D3C3F">
      <w:r>
        <w:continuationSeparator/>
      </w:r>
    </w:p>
  </w:footnote>
  <w:footnote w:id="1">
    <w:p w:rsidR="003F4961" w:rsidRPr="003F20C9" w:rsidRDefault="003F4961">
      <w:pPr>
        <w:pStyle w:val="Notedebasdepage"/>
        <w:rPr>
          <w:color w:val="C00000"/>
          <w:sz w:val="16"/>
          <w:szCs w:val="16"/>
        </w:rPr>
      </w:pPr>
      <w:r w:rsidRPr="003F20C9">
        <w:rPr>
          <w:rStyle w:val="Appelnotedebasdep"/>
          <w:color w:val="C00000"/>
          <w:sz w:val="16"/>
          <w:szCs w:val="16"/>
        </w:rPr>
        <w:footnoteRef/>
      </w:r>
      <w:r w:rsidRPr="003F20C9">
        <w:rPr>
          <w:color w:val="C00000"/>
          <w:sz w:val="16"/>
          <w:szCs w:val="16"/>
        </w:rPr>
        <w:t xml:space="preserve">   </w:t>
      </w:r>
      <w:hyperlink r:id="rId1" w:history="1">
        <w:r w:rsidRPr="003F20C9">
          <w:rPr>
            <w:rStyle w:val="Lienhypertexte"/>
            <w:sz w:val="16"/>
            <w:szCs w:val="16"/>
          </w:rPr>
          <w:t xml:space="preserve">S. Freud : </w:t>
        </w:r>
        <w:r w:rsidRPr="00604122">
          <w:rPr>
            <w:rStyle w:val="Lienhypertexte"/>
            <w:i/>
            <w:sz w:val="16"/>
            <w:szCs w:val="16"/>
          </w:rPr>
          <w:t>Le clivage du moi dans le processus de défense</w:t>
        </w:r>
      </w:hyperlink>
      <w:r w:rsidRPr="003F20C9">
        <w:rPr>
          <w:color w:val="C00000"/>
          <w:sz w:val="16"/>
          <w:szCs w:val="16"/>
        </w:rPr>
        <w:t xml:space="preserve"> (1938), </w:t>
      </w:r>
      <w:r>
        <w:rPr>
          <w:color w:val="C00000"/>
          <w:sz w:val="16"/>
          <w:szCs w:val="16"/>
        </w:rPr>
        <w:t xml:space="preserve">in </w:t>
      </w:r>
      <w:r w:rsidRPr="00604122">
        <w:rPr>
          <w:i/>
          <w:color w:val="C00000"/>
          <w:sz w:val="16"/>
          <w:szCs w:val="16"/>
        </w:rPr>
        <w:t>Résultats, idées, problèmes</w:t>
      </w:r>
      <w:r w:rsidRPr="003F20C9">
        <w:rPr>
          <w:color w:val="C00000"/>
          <w:sz w:val="16"/>
          <w:szCs w:val="16"/>
        </w:rPr>
        <w:t xml:space="preserve"> II, Paris, PUF, 1998.</w:t>
      </w:r>
    </w:p>
    <w:p w:rsidR="003F4961" w:rsidRPr="00604122" w:rsidRDefault="003F4961" w:rsidP="00F246D0">
      <w:pPr>
        <w:pStyle w:val="Titre2"/>
        <w:rPr>
          <w:rFonts w:ascii="Garamond" w:hAnsi="Garamond"/>
          <w:i/>
          <w:color w:val="C00000"/>
          <w:sz w:val="16"/>
          <w:szCs w:val="16"/>
        </w:rPr>
      </w:pPr>
      <w:r w:rsidRPr="003F20C9">
        <w:rPr>
          <w:rFonts w:ascii="Garamond" w:hAnsi="Garamond"/>
          <w:color w:val="0000CC"/>
          <w:sz w:val="16"/>
          <w:szCs w:val="16"/>
        </w:rPr>
        <w:t xml:space="preserve">                     </w:t>
      </w:r>
      <w:hyperlink r:id="rId2" w:history="1">
        <w:r w:rsidRPr="00604122">
          <w:rPr>
            <w:rStyle w:val="Lienhypertexte"/>
            <w:rFonts w:ascii="Garamond" w:hAnsi="Garamond"/>
            <w:i/>
            <w:sz w:val="16"/>
            <w:szCs w:val="16"/>
          </w:rPr>
          <w:t>Die Ichspaltung im Abwehrvorgang</w:t>
        </w:r>
      </w:hyperlink>
    </w:p>
  </w:footnote>
  <w:footnote w:id="2">
    <w:p w:rsidR="003F4961" w:rsidRPr="003F20C9" w:rsidRDefault="003F4961" w:rsidP="00F246D0">
      <w:pPr>
        <w:pStyle w:val="Notedebasdepage"/>
        <w:rPr>
          <w:color w:val="C00000"/>
          <w:sz w:val="16"/>
          <w:szCs w:val="16"/>
        </w:rPr>
      </w:pPr>
      <w:r w:rsidRPr="003F20C9">
        <w:rPr>
          <w:rStyle w:val="Appelnotedebasdep"/>
          <w:color w:val="C00000"/>
          <w:sz w:val="16"/>
          <w:szCs w:val="16"/>
        </w:rPr>
        <w:footnoteRef/>
      </w:r>
      <w:r w:rsidRPr="003F20C9">
        <w:rPr>
          <w:color w:val="C00000"/>
          <w:sz w:val="16"/>
          <w:szCs w:val="16"/>
        </w:rPr>
        <w:t xml:space="preserve">   </w:t>
      </w:r>
      <w:hyperlink r:id="rId3" w:history="1">
        <w:r w:rsidRPr="003F20C9">
          <w:rPr>
            <w:rStyle w:val="Lienhypertexte"/>
            <w:sz w:val="16"/>
            <w:szCs w:val="16"/>
          </w:rPr>
          <w:t xml:space="preserve">S. Freud : </w:t>
        </w:r>
        <w:r w:rsidRPr="00604122">
          <w:rPr>
            <w:rStyle w:val="Lienhypertexte"/>
            <w:i/>
            <w:sz w:val="16"/>
            <w:szCs w:val="16"/>
          </w:rPr>
          <w:t>Le fétichisme</w:t>
        </w:r>
      </w:hyperlink>
      <w:r w:rsidRPr="003F20C9">
        <w:rPr>
          <w:color w:val="C00000"/>
          <w:sz w:val="16"/>
          <w:szCs w:val="16"/>
        </w:rPr>
        <w:t xml:space="preserve"> (1927), </w:t>
      </w:r>
      <w:r>
        <w:rPr>
          <w:color w:val="C00000"/>
          <w:sz w:val="16"/>
          <w:szCs w:val="16"/>
        </w:rPr>
        <w:t xml:space="preserve">in </w:t>
      </w:r>
      <w:r w:rsidRPr="00604122">
        <w:rPr>
          <w:i/>
          <w:color w:val="C00000"/>
          <w:sz w:val="16"/>
          <w:szCs w:val="16"/>
        </w:rPr>
        <w:t>La vie sexuelle</w:t>
      </w:r>
      <w:r w:rsidRPr="003F20C9">
        <w:rPr>
          <w:color w:val="C00000"/>
          <w:sz w:val="16"/>
          <w:szCs w:val="16"/>
        </w:rPr>
        <w:t xml:space="preserve">, Paris, PUF, 1969. </w:t>
      </w:r>
    </w:p>
    <w:p w:rsidR="003F4961" w:rsidRPr="00604122" w:rsidRDefault="003F4961" w:rsidP="003F20C9">
      <w:pPr>
        <w:pStyle w:val="Notedebasdepage"/>
        <w:ind w:firstLine="708"/>
        <w:rPr>
          <w:i/>
          <w:color w:val="C00000"/>
          <w:sz w:val="16"/>
          <w:szCs w:val="16"/>
        </w:rPr>
      </w:pPr>
      <w:r w:rsidRPr="003F20C9">
        <w:rPr>
          <w:color w:val="C00000"/>
          <w:sz w:val="16"/>
          <w:szCs w:val="16"/>
        </w:rPr>
        <w:t xml:space="preserve">   </w:t>
      </w:r>
      <w:hyperlink r:id="rId4" w:history="1">
        <w:r w:rsidRPr="00604122">
          <w:rPr>
            <w:rStyle w:val="Lienhypertexte"/>
            <w:i/>
            <w:sz w:val="16"/>
            <w:szCs w:val="16"/>
          </w:rPr>
          <w:t>Fetischismus</w:t>
        </w:r>
      </w:hyperlink>
    </w:p>
  </w:footnote>
  <w:footnote w:id="3">
    <w:p w:rsidR="003F4961" w:rsidRPr="003F20C9" w:rsidRDefault="003F4961" w:rsidP="003F20C9">
      <w:pPr>
        <w:pStyle w:val="Notedebasdepage"/>
        <w:rPr>
          <w:color w:val="C00000"/>
          <w:sz w:val="16"/>
          <w:szCs w:val="16"/>
        </w:rPr>
      </w:pPr>
      <w:r w:rsidRPr="003F20C9">
        <w:rPr>
          <w:rStyle w:val="Appelnotedebasdep"/>
          <w:color w:val="C00000"/>
          <w:sz w:val="16"/>
          <w:szCs w:val="16"/>
        </w:rPr>
        <w:footnoteRef/>
      </w:r>
      <w:r w:rsidRPr="003F20C9">
        <w:rPr>
          <w:color w:val="C00000"/>
          <w:sz w:val="16"/>
          <w:szCs w:val="16"/>
        </w:rPr>
        <w:t xml:space="preserve">   </w:t>
      </w:r>
      <w:hyperlink r:id="rId5" w:history="1">
        <w:r w:rsidRPr="003F20C9">
          <w:rPr>
            <w:rStyle w:val="Lienhypertexte"/>
            <w:sz w:val="16"/>
            <w:szCs w:val="16"/>
          </w:rPr>
          <w:t xml:space="preserve">S. Freud : </w:t>
        </w:r>
        <w:r w:rsidRPr="00604122">
          <w:rPr>
            <w:rStyle w:val="Lienhypertexte"/>
            <w:i/>
            <w:sz w:val="16"/>
            <w:szCs w:val="16"/>
          </w:rPr>
          <w:t>La perte de la réalité dans la névrose et dans la psychose</w:t>
        </w:r>
      </w:hyperlink>
      <w:r w:rsidRPr="003F20C9">
        <w:rPr>
          <w:color w:val="C00000"/>
          <w:sz w:val="16"/>
          <w:szCs w:val="16"/>
        </w:rPr>
        <w:t xml:space="preserve"> (1924),  </w:t>
      </w:r>
      <w:r>
        <w:rPr>
          <w:color w:val="C00000"/>
          <w:sz w:val="16"/>
          <w:szCs w:val="16"/>
        </w:rPr>
        <w:t xml:space="preserve">in </w:t>
      </w:r>
      <w:r w:rsidRPr="00444E94">
        <w:rPr>
          <w:i/>
          <w:color w:val="C00000"/>
          <w:sz w:val="16"/>
          <w:szCs w:val="16"/>
        </w:rPr>
        <w:t>Névrose, psychose et perversion</w:t>
      </w:r>
      <w:r w:rsidRPr="003F20C9">
        <w:rPr>
          <w:color w:val="C00000"/>
          <w:sz w:val="16"/>
          <w:szCs w:val="16"/>
        </w:rPr>
        <w:t>, Paris, PUF, 1999.</w:t>
      </w:r>
    </w:p>
    <w:p w:rsidR="003F4961" w:rsidRPr="00444E94" w:rsidRDefault="003F4961" w:rsidP="003F20C9">
      <w:pPr>
        <w:pStyle w:val="Notedebasdepage"/>
        <w:rPr>
          <w:i/>
          <w:color w:val="C00000"/>
          <w:sz w:val="16"/>
          <w:szCs w:val="16"/>
          <w:lang w:val="en-US"/>
        </w:rPr>
      </w:pPr>
      <w:r w:rsidRPr="00251A3E">
        <w:rPr>
          <w:color w:val="C00000"/>
          <w:sz w:val="16"/>
          <w:szCs w:val="16"/>
        </w:rPr>
        <w:t xml:space="preserve">                     </w:t>
      </w:r>
      <w:hyperlink r:id="rId6" w:history="1">
        <w:r w:rsidRPr="00444E94">
          <w:rPr>
            <w:rStyle w:val="Lienhypertexte"/>
            <w:i/>
            <w:sz w:val="16"/>
            <w:szCs w:val="16"/>
            <w:lang w:val="en-US"/>
          </w:rPr>
          <w:t>Der Realitätsverlust bei Neurose und Psychose</w:t>
        </w:r>
      </w:hyperlink>
    </w:p>
  </w:footnote>
  <w:footnote w:id="4">
    <w:p w:rsidR="003F4961" w:rsidRPr="003F20C9" w:rsidRDefault="003F4961">
      <w:pPr>
        <w:pStyle w:val="Notedebasdepage"/>
        <w:rPr>
          <w:color w:val="C00000"/>
          <w:sz w:val="16"/>
          <w:szCs w:val="16"/>
        </w:rPr>
      </w:pPr>
      <w:r w:rsidRPr="003F20C9">
        <w:rPr>
          <w:rStyle w:val="Appelnotedebasdep"/>
          <w:color w:val="C00000"/>
          <w:sz w:val="16"/>
          <w:szCs w:val="16"/>
        </w:rPr>
        <w:footnoteRef/>
      </w:r>
      <w:r w:rsidRPr="003F20C9">
        <w:rPr>
          <w:color w:val="C00000"/>
          <w:sz w:val="16"/>
          <w:szCs w:val="16"/>
        </w:rPr>
        <w:t xml:space="preserve">   Enter : greffer</w:t>
      </w:r>
      <w:r>
        <w:rPr>
          <w:color w:val="C00000"/>
          <w:sz w:val="16"/>
          <w:szCs w:val="16"/>
        </w:rPr>
        <w:t>.</w:t>
      </w:r>
      <w:r w:rsidRPr="003F20C9">
        <w:rPr>
          <w:color w:val="C00000"/>
          <w:sz w:val="16"/>
          <w:szCs w:val="16"/>
        </w:rPr>
        <w:t xml:space="preserve"> </w:t>
      </w:r>
    </w:p>
  </w:footnote>
  <w:footnote w:id="5">
    <w:p w:rsidR="003F4961" w:rsidRPr="004F4DD5" w:rsidRDefault="003F4961">
      <w:pPr>
        <w:pStyle w:val="Notedebasdepage"/>
        <w:rPr>
          <w:color w:val="C00000"/>
          <w:sz w:val="16"/>
          <w:szCs w:val="16"/>
        </w:rPr>
      </w:pPr>
      <w:r w:rsidRPr="004F4DD5">
        <w:rPr>
          <w:rStyle w:val="Appelnotedebasdep"/>
          <w:color w:val="C00000"/>
          <w:sz w:val="16"/>
          <w:szCs w:val="16"/>
        </w:rPr>
        <w:footnoteRef/>
      </w:r>
      <w:r w:rsidRPr="004F4DD5">
        <w:rPr>
          <w:color w:val="C00000"/>
          <w:sz w:val="16"/>
          <w:szCs w:val="16"/>
        </w:rPr>
        <w:t xml:space="preserve"> Robert Félicité de Lamennais : </w:t>
      </w:r>
      <w:hyperlink r:id="rId7" w:history="1">
        <w:r w:rsidRPr="00CB4CC5">
          <w:rPr>
            <w:rStyle w:val="Lienhypertexte"/>
            <w:i/>
            <w:sz w:val="16"/>
            <w:szCs w:val="16"/>
          </w:rPr>
          <w:t>Essai sur l'indifférence en matière de religion</w:t>
        </w:r>
      </w:hyperlink>
      <w:r w:rsidRPr="004F4DD5">
        <w:rPr>
          <w:color w:val="C00000"/>
          <w:sz w:val="16"/>
          <w:szCs w:val="16"/>
        </w:rPr>
        <w:t>, Paris, Tournachon-Molin, 1817-1823.</w:t>
      </w:r>
    </w:p>
  </w:footnote>
  <w:footnote w:id="6">
    <w:p w:rsidR="003F4961" w:rsidRPr="00E926F2" w:rsidRDefault="003F4961">
      <w:pPr>
        <w:pStyle w:val="Notedebasdepage"/>
        <w:rPr>
          <w:color w:val="C00000"/>
          <w:sz w:val="16"/>
          <w:szCs w:val="16"/>
        </w:rPr>
      </w:pPr>
      <w:r w:rsidRPr="00E926F2">
        <w:rPr>
          <w:rStyle w:val="Appelnotedebasdep"/>
          <w:color w:val="C00000"/>
          <w:sz w:val="16"/>
          <w:szCs w:val="16"/>
        </w:rPr>
        <w:footnoteRef/>
      </w:r>
      <w:r w:rsidRPr="00E926F2">
        <w:rPr>
          <w:color w:val="C00000"/>
          <w:sz w:val="16"/>
          <w:szCs w:val="16"/>
        </w:rPr>
        <w:t xml:space="preserve">  Claude Lévi-Strauss : </w:t>
      </w:r>
      <w:r w:rsidRPr="00E926F2">
        <w:rPr>
          <w:i/>
          <w:color w:val="C00000"/>
          <w:sz w:val="16"/>
          <w:szCs w:val="16"/>
        </w:rPr>
        <w:t>Les structures élémentaires de la parenté</w:t>
      </w:r>
      <w:r w:rsidRPr="00E926F2">
        <w:rPr>
          <w:color w:val="C00000"/>
          <w:sz w:val="16"/>
          <w:szCs w:val="16"/>
        </w:rPr>
        <w:t>, Paris-La Haye, Mouton, 1947. Walter De Gruyter 2002.</w:t>
      </w:r>
    </w:p>
  </w:footnote>
  <w:footnote w:id="7">
    <w:p w:rsidR="003F4961" w:rsidRPr="00466A2F" w:rsidRDefault="003F4961">
      <w:pPr>
        <w:pStyle w:val="Notedebasdepage"/>
        <w:rPr>
          <w:color w:val="C00000"/>
        </w:rPr>
      </w:pPr>
      <w:r w:rsidRPr="00E926F2">
        <w:rPr>
          <w:rStyle w:val="Appelnotedebasdep"/>
          <w:color w:val="C00000"/>
          <w:sz w:val="16"/>
          <w:szCs w:val="16"/>
        </w:rPr>
        <w:footnoteRef/>
      </w:r>
      <w:r w:rsidRPr="00E926F2">
        <w:rPr>
          <w:color w:val="C00000"/>
          <w:sz w:val="16"/>
          <w:szCs w:val="16"/>
        </w:rPr>
        <w:t xml:space="preserve">  Georges Canguilhem : « </w:t>
      </w:r>
      <w:r w:rsidRPr="00E926F2">
        <w:rPr>
          <w:i/>
          <w:color w:val="C00000"/>
          <w:sz w:val="16"/>
          <w:szCs w:val="16"/>
        </w:rPr>
        <w:t>Qu'est-ce que la psychologie ?</w:t>
      </w:r>
      <w:r w:rsidRPr="00E926F2">
        <w:rPr>
          <w:color w:val="C00000"/>
          <w:sz w:val="16"/>
          <w:szCs w:val="16"/>
        </w:rPr>
        <w:t> », conférence du 18 décembre 1956, Cahiers pour l'analyse, 1966, n° 1-2.</w:t>
      </w:r>
    </w:p>
  </w:footnote>
  <w:footnote w:id="8">
    <w:p w:rsidR="003F4961" w:rsidRPr="00B969BB" w:rsidRDefault="003F4961">
      <w:pPr>
        <w:pStyle w:val="Notedebasdepage"/>
        <w:rPr>
          <w:color w:val="C00000"/>
          <w:sz w:val="16"/>
          <w:szCs w:val="16"/>
        </w:rPr>
      </w:pPr>
      <w:r w:rsidRPr="00B969BB">
        <w:rPr>
          <w:rStyle w:val="Appelnotedebasdep"/>
          <w:color w:val="C00000"/>
          <w:sz w:val="16"/>
          <w:szCs w:val="16"/>
        </w:rPr>
        <w:footnoteRef/>
      </w:r>
      <w:r w:rsidRPr="00B969BB">
        <w:rPr>
          <w:color w:val="C00000"/>
          <w:sz w:val="16"/>
          <w:szCs w:val="16"/>
        </w:rPr>
        <w:t xml:space="preserve">  John Henry Newman : </w:t>
      </w:r>
      <w:r w:rsidRPr="00B969BB">
        <w:rPr>
          <w:i/>
          <w:color w:val="C00000"/>
          <w:sz w:val="16"/>
          <w:szCs w:val="16"/>
        </w:rPr>
        <w:t>Grammaire de l'assentiment</w:t>
      </w:r>
      <w:r w:rsidRPr="00B969BB">
        <w:rPr>
          <w:color w:val="C00000"/>
          <w:sz w:val="16"/>
          <w:szCs w:val="16"/>
        </w:rPr>
        <w:t xml:space="preserve">, Paris, Desclée de Brouwer, 1986.  </w:t>
      </w:r>
    </w:p>
  </w:footnote>
  <w:footnote w:id="9">
    <w:p w:rsidR="003F4961" w:rsidRDefault="003F4961" w:rsidP="00F246D0">
      <w:pPr>
        <w:rPr>
          <w:rFonts w:ascii="Garamond" w:hAnsi="Garamond"/>
          <w:color w:val="C00000"/>
          <w:sz w:val="16"/>
          <w:szCs w:val="16"/>
        </w:rPr>
      </w:pPr>
      <w:r w:rsidRPr="00C22B60">
        <w:rPr>
          <w:rStyle w:val="Appelnotedebasdep"/>
          <w:rFonts w:ascii="Garamond" w:hAnsi="Garamond"/>
          <w:color w:val="C00000"/>
          <w:sz w:val="16"/>
          <w:szCs w:val="16"/>
        </w:rPr>
        <w:footnoteRef/>
      </w:r>
      <w:r w:rsidRPr="00C22B60">
        <w:rPr>
          <w:rFonts w:ascii="Garamond" w:hAnsi="Garamond"/>
          <w:color w:val="C00000"/>
          <w:sz w:val="16"/>
          <w:szCs w:val="16"/>
        </w:rPr>
        <w:t xml:space="preserve">  </w:t>
      </w:r>
      <w:r>
        <w:rPr>
          <w:rFonts w:ascii="Garamond" w:hAnsi="Garamond"/>
          <w:color w:val="C00000"/>
          <w:sz w:val="16"/>
          <w:szCs w:val="16"/>
        </w:rPr>
        <w:t xml:space="preserve"> </w:t>
      </w:r>
      <w:r w:rsidRPr="00C22B60">
        <w:rPr>
          <w:rFonts w:ascii="Garamond" w:hAnsi="Garamond"/>
          <w:color w:val="C00000"/>
          <w:sz w:val="16"/>
          <w:szCs w:val="16"/>
        </w:rPr>
        <w:t xml:space="preserve">S. Freud : </w:t>
      </w:r>
      <w:r>
        <w:rPr>
          <w:rFonts w:ascii="Garamond" w:hAnsi="Garamond"/>
          <w:color w:val="C00000"/>
          <w:sz w:val="16"/>
          <w:szCs w:val="16"/>
        </w:rPr>
        <w:t>31</w:t>
      </w:r>
      <w:r w:rsidRPr="00751791">
        <w:rPr>
          <w:rFonts w:ascii="Garamond" w:hAnsi="Garamond"/>
          <w:color w:val="C00000"/>
          <w:sz w:val="16"/>
          <w:szCs w:val="16"/>
          <w:vertAlign w:val="superscript"/>
        </w:rPr>
        <w:t>ème</w:t>
      </w:r>
      <w:r>
        <w:rPr>
          <w:rFonts w:ascii="Garamond" w:hAnsi="Garamond"/>
          <w:color w:val="C00000"/>
          <w:sz w:val="16"/>
          <w:szCs w:val="16"/>
        </w:rPr>
        <w:t xml:space="preserve"> des </w:t>
      </w:r>
      <w:r w:rsidRPr="00751791">
        <w:rPr>
          <w:rFonts w:ascii="Garamond" w:hAnsi="Garamond"/>
          <w:i/>
          <w:color w:val="C00000"/>
          <w:sz w:val="16"/>
          <w:szCs w:val="16"/>
        </w:rPr>
        <w:t>Nouvelles conférences d'introduction à la psychanalyse</w:t>
      </w:r>
      <w:r w:rsidRPr="00C22B60">
        <w:rPr>
          <w:rFonts w:ascii="Garamond" w:hAnsi="Garamond"/>
          <w:color w:val="C00000"/>
          <w:sz w:val="16"/>
          <w:szCs w:val="16"/>
        </w:rPr>
        <w:t>, (1932), Paris</w:t>
      </w:r>
      <w:r>
        <w:rPr>
          <w:rFonts w:ascii="Garamond" w:hAnsi="Garamond"/>
          <w:color w:val="C00000"/>
          <w:sz w:val="16"/>
          <w:szCs w:val="16"/>
        </w:rPr>
        <w:t xml:space="preserve">, Gallimard 1984.              </w:t>
      </w:r>
    </w:p>
    <w:p w:rsidR="003F4961" w:rsidRPr="00751791" w:rsidRDefault="003F4961" w:rsidP="00C22B60">
      <w:pPr>
        <w:rPr>
          <w:rFonts w:ascii="Garamond" w:hAnsi="Garamond"/>
          <w:color w:val="C00000"/>
          <w:sz w:val="16"/>
          <w:szCs w:val="16"/>
        </w:rPr>
      </w:pPr>
      <w:r w:rsidRPr="00751791">
        <w:rPr>
          <w:rFonts w:ascii="Garamond" w:hAnsi="Garamond"/>
          <w:color w:val="C00000"/>
          <w:sz w:val="16"/>
          <w:szCs w:val="16"/>
        </w:rPr>
        <w:t xml:space="preserve">                    </w:t>
      </w:r>
      <w:hyperlink r:id="rId8" w:history="1">
        <w:r w:rsidRPr="00751791">
          <w:rPr>
            <w:rStyle w:val="Lienhypertexte"/>
            <w:rFonts w:ascii="Garamond" w:hAnsi="Garamond"/>
            <w:i/>
            <w:color w:val="0000CC"/>
            <w:sz w:val="16"/>
            <w:szCs w:val="16"/>
            <w:lang w:val="en-US"/>
          </w:rPr>
          <w:t>Neue Folge der Vorlesungen zur Einführung in die Psychoanalyse</w:t>
        </w:r>
      </w:hyperlink>
      <w:r w:rsidRPr="00751791">
        <w:rPr>
          <w:rFonts w:ascii="Garamond" w:hAnsi="Garamond"/>
          <w:color w:val="C00000"/>
          <w:sz w:val="16"/>
          <w:szCs w:val="16"/>
          <w:lang w:val="en-US"/>
        </w:rPr>
        <w:t> : « </w:t>
      </w:r>
      <w:r w:rsidRPr="00C22B60">
        <w:rPr>
          <w:rFonts w:ascii="Garamond" w:hAnsi="Garamond"/>
          <w:i/>
          <w:color w:val="0000CC"/>
          <w:sz w:val="16"/>
          <w:szCs w:val="16"/>
          <w:lang w:val="en-US" w:eastAsia="fr-FR"/>
        </w:rPr>
        <w:t>Wo Es war, soll Ich werden</w:t>
      </w:r>
      <w:r w:rsidRPr="00C22B60">
        <w:rPr>
          <w:rFonts w:ascii="Garamond" w:hAnsi="Garamond"/>
          <w:i/>
          <w:color w:val="C00000"/>
          <w:sz w:val="16"/>
          <w:szCs w:val="16"/>
          <w:lang w:val="en-US" w:eastAsia="fr-FR"/>
        </w:rPr>
        <w:t xml:space="preserve">. </w:t>
      </w:r>
      <w:r w:rsidRPr="00251A3E">
        <w:rPr>
          <w:rFonts w:ascii="Garamond" w:hAnsi="Garamond"/>
          <w:i/>
          <w:color w:val="C00000"/>
          <w:sz w:val="16"/>
          <w:szCs w:val="16"/>
          <w:lang w:eastAsia="fr-FR"/>
        </w:rPr>
        <w:t>Es ist Kulturarbeit etwa wie die Trockenlegung der Zuydersee.</w:t>
      </w:r>
      <w:r w:rsidRPr="00251A3E">
        <w:rPr>
          <w:rFonts w:ascii="Garamond" w:hAnsi="Garamond"/>
          <w:color w:val="C00000"/>
          <w:sz w:val="16"/>
          <w:szCs w:val="16"/>
        </w:rPr>
        <w:t xml:space="preserve">  »</w:t>
      </w:r>
    </w:p>
  </w:footnote>
  <w:footnote w:id="10">
    <w:p w:rsidR="003F4961" w:rsidRPr="00C22B60" w:rsidRDefault="003F4961">
      <w:pPr>
        <w:pStyle w:val="Notedebasdepage"/>
        <w:rPr>
          <w:color w:val="C00000"/>
          <w:sz w:val="16"/>
          <w:szCs w:val="16"/>
        </w:rPr>
      </w:pPr>
      <w:r w:rsidRPr="00C22B60">
        <w:rPr>
          <w:rStyle w:val="Appelnotedebasdep"/>
          <w:color w:val="C00000"/>
          <w:sz w:val="16"/>
          <w:szCs w:val="16"/>
        </w:rPr>
        <w:footnoteRef/>
      </w:r>
      <w:r>
        <w:rPr>
          <w:color w:val="C00000"/>
          <w:sz w:val="16"/>
          <w:szCs w:val="16"/>
        </w:rPr>
        <w:t xml:space="preserve"> </w:t>
      </w:r>
      <w:r w:rsidRPr="00C22B60">
        <w:rPr>
          <w:color w:val="C00000"/>
          <w:sz w:val="16"/>
          <w:szCs w:val="16"/>
        </w:rPr>
        <w:t xml:space="preserve"> J. Laplanche et S. Leclaire : « </w:t>
      </w:r>
      <w:r w:rsidRPr="00C22B60">
        <w:rPr>
          <w:i/>
          <w:color w:val="C00000"/>
          <w:sz w:val="16"/>
          <w:szCs w:val="16"/>
        </w:rPr>
        <w:t>L'inconscient : Une étude psychanalytique</w:t>
      </w:r>
      <w:r w:rsidRPr="00C22B60">
        <w:rPr>
          <w:color w:val="C00000"/>
          <w:sz w:val="16"/>
          <w:szCs w:val="16"/>
        </w:rPr>
        <w:t> », VI</w:t>
      </w:r>
      <w:r w:rsidRPr="00C22B60">
        <w:rPr>
          <w:color w:val="C00000"/>
          <w:sz w:val="16"/>
          <w:szCs w:val="16"/>
          <w:vertAlign w:val="superscript"/>
        </w:rPr>
        <w:t xml:space="preserve">ème </w:t>
      </w:r>
      <w:r w:rsidRPr="00C22B60">
        <w:rPr>
          <w:color w:val="C00000"/>
          <w:sz w:val="16"/>
          <w:szCs w:val="16"/>
        </w:rPr>
        <w:t xml:space="preserve">colloque de Bonneval, 1960, in </w:t>
      </w:r>
      <w:r w:rsidRPr="00C22B60">
        <w:rPr>
          <w:i/>
          <w:color w:val="C00000"/>
          <w:sz w:val="16"/>
          <w:szCs w:val="16"/>
        </w:rPr>
        <w:t>L'inconscient</w:t>
      </w:r>
      <w:r w:rsidRPr="00C22B60">
        <w:rPr>
          <w:color w:val="C00000"/>
          <w:sz w:val="16"/>
          <w:szCs w:val="16"/>
        </w:rPr>
        <w:t>, Paris, Desclée de Brouwer, 1966.</w:t>
      </w:r>
    </w:p>
  </w:footnote>
  <w:footnote w:id="11">
    <w:p w:rsidR="003F4961" w:rsidRPr="009837CC" w:rsidRDefault="003F4961">
      <w:pPr>
        <w:pStyle w:val="Notedebasdepage"/>
        <w:rPr>
          <w:color w:val="C00000"/>
        </w:rPr>
      </w:pPr>
      <w:r w:rsidRPr="00C22B60">
        <w:rPr>
          <w:rStyle w:val="Appelnotedebasdep"/>
          <w:color w:val="C00000"/>
          <w:sz w:val="16"/>
          <w:szCs w:val="16"/>
        </w:rPr>
        <w:footnoteRef/>
      </w:r>
      <w:r w:rsidRPr="00C22B60">
        <w:rPr>
          <w:color w:val="C00000"/>
          <w:sz w:val="16"/>
          <w:szCs w:val="16"/>
        </w:rPr>
        <w:t xml:space="preserve">  Les « arbres de la Liberté » plantés à la Révolution, étaient appelés « arbres Napoléon » sous le I</w:t>
      </w:r>
      <w:r w:rsidRPr="00C22B60">
        <w:rPr>
          <w:color w:val="C00000"/>
          <w:sz w:val="16"/>
          <w:szCs w:val="16"/>
          <w:vertAlign w:val="superscript"/>
        </w:rPr>
        <w:t>er</w:t>
      </w:r>
      <w:r w:rsidRPr="00C22B60">
        <w:rPr>
          <w:color w:val="C00000"/>
          <w:sz w:val="16"/>
          <w:szCs w:val="16"/>
        </w:rPr>
        <w:t xml:space="preserve"> Empire.</w:t>
      </w:r>
    </w:p>
  </w:footnote>
  <w:footnote w:id="12">
    <w:p w:rsidR="003F4961" w:rsidRPr="008A63B1" w:rsidRDefault="003F4961">
      <w:pPr>
        <w:pStyle w:val="Notedebasdepage"/>
        <w:rPr>
          <w:color w:val="C00000"/>
          <w:sz w:val="16"/>
          <w:szCs w:val="16"/>
        </w:rPr>
      </w:pPr>
      <w:r w:rsidRPr="008A63B1">
        <w:rPr>
          <w:rStyle w:val="Appelnotedebasdep"/>
          <w:color w:val="C00000"/>
          <w:sz w:val="16"/>
          <w:szCs w:val="16"/>
        </w:rPr>
        <w:footnoteRef/>
      </w:r>
      <w:r w:rsidRPr="008A63B1">
        <w:rPr>
          <w:color w:val="C00000"/>
          <w:sz w:val="16"/>
          <w:szCs w:val="16"/>
        </w:rPr>
        <w:t xml:space="preserve">  Martin Heidegger : </w:t>
      </w:r>
      <w:r w:rsidRPr="002830F3">
        <w:rPr>
          <w:i/>
          <w:color w:val="C00000"/>
          <w:sz w:val="16"/>
          <w:szCs w:val="16"/>
        </w:rPr>
        <w:t>Être et temps</w:t>
      </w:r>
      <w:r w:rsidRPr="008A63B1">
        <w:rPr>
          <w:color w:val="C00000"/>
          <w:sz w:val="16"/>
          <w:szCs w:val="16"/>
        </w:rPr>
        <w:t xml:space="preserve"> (I</w:t>
      </w:r>
      <w:r w:rsidRPr="008A63B1">
        <w:rPr>
          <w:color w:val="C00000"/>
          <w:sz w:val="16"/>
          <w:szCs w:val="16"/>
          <w:vertAlign w:val="superscript"/>
        </w:rPr>
        <w:t>ère</w:t>
      </w:r>
      <w:r w:rsidRPr="008A63B1">
        <w:rPr>
          <w:color w:val="C00000"/>
          <w:sz w:val="16"/>
          <w:szCs w:val="16"/>
        </w:rPr>
        <w:t xml:space="preserve"> partie), Paris, Gallimard, 1964 (trad. Bœhms &amp; Waelhens); </w:t>
      </w:r>
    </w:p>
    <w:p w:rsidR="003F4961" w:rsidRPr="008A63B1" w:rsidRDefault="003F4961">
      <w:pPr>
        <w:pStyle w:val="Notedebasdepage"/>
        <w:rPr>
          <w:color w:val="C00000"/>
          <w:sz w:val="16"/>
          <w:szCs w:val="16"/>
        </w:rPr>
      </w:pPr>
      <w:r w:rsidRPr="008A63B1">
        <w:rPr>
          <w:color w:val="C00000"/>
          <w:sz w:val="16"/>
          <w:szCs w:val="16"/>
        </w:rPr>
        <w:t xml:space="preserve">                                </w:t>
      </w:r>
      <w:r>
        <w:rPr>
          <w:color w:val="C00000"/>
          <w:sz w:val="16"/>
          <w:szCs w:val="16"/>
        </w:rPr>
        <w:t xml:space="preserve">    </w:t>
      </w:r>
      <w:r w:rsidRPr="002830F3">
        <w:rPr>
          <w:i/>
          <w:color w:val="C00000"/>
          <w:sz w:val="16"/>
          <w:szCs w:val="16"/>
        </w:rPr>
        <w:t>Être et temps</w:t>
      </w:r>
      <w:r w:rsidRPr="008A63B1">
        <w:rPr>
          <w:color w:val="C00000"/>
          <w:sz w:val="16"/>
          <w:szCs w:val="16"/>
        </w:rPr>
        <w:t xml:space="preserve">, Paris, Gallimard, 1986 (trad. Vezin, Lauxerois, Roëls) ; </w:t>
      </w:r>
    </w:p>
    <w:p w:rsidR="003F4961" w:rsidRPr="008A63B1" w:rsidRDefault="003F4961">
      <w:pPr>
        <w:pStyle w:val="Notedebasdepage"/>
        <w:rPr>
          <w:color w:val="C00000"/>
          <w:sz w:val="16"/>
          <w:szCs w:val="16"/>
        </w:rPr>
      </w:pPr>
      <w:r w:rsidRPr="008A63B1">
        <w:rPr>
          <w:color w:val="C00000"/>
          <w:sz w:val="16"/>
          <w:szCs w:val="16"/>
        </w:rPr>
        <w:t xml:space="preserve">                              </w:t>
      </w:r>
      <w:r>
        <w:rPr>
          <w:color w:val="C00000"/>
          <w:sz w:val="16"/>
          <w:szCs w:val="16"/>
        </w:rPr>
        <w:t xml:space="preserve">    </w:t>
      </w:r>
      <w:r w:rsidRPr="008A63B1">
        <w:rPr>
          <w:color w:val="C00000"/>
          <w:sz w:val="16"/>
          <w:szCs w:val="16"/>
        </w:rPr>
        <w:t xml:space="preserve">  </w:t>
      </w:r>
      <w:hyperlink r:id="rId9" w:history="1">
        <w:r w:rsidRPr="002830F3">
          <w:rPr>
            <w:rStyle w:val="Lienhypertexte"/>
            <w:i/>
            <w:sz w:val="16"/>
            <w:szCs w:val="16"/>
          </w:rPr>
          <w:t>Être et temps</w:t>
        </w:r>
        <w:r w:rsidRPr="008A63B1">
          <w:rPr>
            <w:rStyle w:val="Lienhypertexte"/>
            <w:sz w:val="16"/>
            <w:szCs w:val="16"/>
          </w:rPr>
          <w:t>, trad. Emmanuel Martineau, Hors commerce.</w:t>
        </w:r>
      </w:hyperlink>
    </w:p>
  </w:footnote>
  <w:footnote w:id="13">
    <w:p w:rsidR="003F4961" w:rsidRPr="008A63B1" w:rsidRDefault="003F4961">
      <w:pPr>
        <w:pStyle w:val="Notedebasdepage"/>
        <w:rPr>
          <w:color w:val="FF3300"/>
          <w:sz w:val="16"/>
          <w:szCs w:val="16"/>
        </w:rPr>
      </w:pPr>
      <w:r w:rsidRPr="008A63B1">
        <w:rPr>
          <w:rStyle w:val="Appelnotedebasdep"/>
          <w:color w:val="C00000"/>
          <w:sz w:val="16"/>
          <w:szCs w:val="16"/>
        </w:rPr>
        <w:footnoteRef/>
      </w:r>
      <w:r w:rsidRPr="008A63B1">
        <w:rPr>
          <w:color w:val="C00000"/>
          <w:sz w:val="16"/>
          <w:szCs w:val="16"/>
        </w:rPr>
        <w:t xml:space="preserve">  </w:t>
      </w:r>
      <w:hyperlink r:id="rId10" w:history="1">
        <w:r w:rsidRPr="008A63B1">
          <w:rPr>
            <w:rStyle w:val="Lienhypertexte"/>
            <w:sz w:val="16"/>
            <w:szCs w:val="16"/>
          </w:rPr>
          <w:t>Saint Augustin : De Trinitate</w:t>
        </w:r>
      </w:hyperlink>
      <w:r w:rsidRPr="008A63B1">
        <w:rPr>
          <w:color w:val="C00000"/>
          <w:sz w:val="16"/>
          <w:szCs w:val="16"/>
        </w:rPr>
        <w:t>, Paris, Vrin, 2000.</w:t>
      </w:r>
      <w:r w:rsidRPr="008A63B1">
        <w:rPr>
          <w:color w:val="FF3300"/>
          <w:sz w:val="16"/>
          <w:szCs w:val="16"/>
        </w:rPr>
        <w:t xml:space="preserve"> </w:t>
      </w:r>
    </w:p>
  </w:footnote>
  <w:footnote w:id="14">
    <w:p w:rsidR="003F4961" w:rsidRPr="008A63B1" w:rsidRDefault="003F4961" w:rsidP="001E73E4">
      <w:pPr>
        <w:pStyle w:val="Titre2"/>
        <w:rPr>
          <w:rFonts w:ascii="Garamond" w:hAnsi="Garamond"/>
          <w:color w:val="C00000"/>
          <w:sz w:val="16"/>
          <w:szCs w:val="16"/>
        </w:rPr>
      </w:pPr>
      <w:r w:rsidRPr="008A63B1">
        <w:rPr>
          <w:rStyle w:val="Appelnotedebasdep"/>
          <w:rFonts w:ascii="Garamond" w:hAnsi="Garamond"/>
          <w:color w:val="C00000"/>
          <w:sz w:val="16"/>
          <w:szCs w:val="16"/>
        </w:rPr>
        <w:footnoteRef/>
      </w:r>
      <w:r w:rsidRPr="008A63B1">
        <w:rPr>
          <w:rFonts w:ascii="Garamond" w:hAnsi="Garamond"/>
          <w:color w:val="C00000"/>
          <w:sz w:val="16"/>
          <w:szCs w:val="16"/>
        </w:rPr>
        <w:t xml:space="preserve">  Angelus Silesius : </w:t>
      </w:r>
      <w:hyperlink r:id="rId11" w:history="1">
        <w:r w:rsidRPr="002830F3">
          <w:rPr>
            <w:rStyle w:val="Lienhypertexte"/>
            <w:rFonts w:ascii="Garamond" w:hAnsi="Garamond"/>
            <w:i/>
            <w:sz w:val="16"/>
            <w:szCs w:val="16"/>
          </w:rPr>
          <w:t>Cherubinischer Wandersmann</w:t>
        </w:r>
      </w:hyperlink>
      <w:r w:rsidRPr="008A63B1">
        <w:rPr>
          <w:rFonts w:ascii="Garamond" w:hAnsi="Garamond"/>
          <w:color w:val="C00000"/>
          <w:sz w:val="16"/>
          <w:szCs w:val="16"/>
        </w:rPr>
        <w:t xml:space="preserve">,  </w:t>
      </w:r>
      <w:r w:rsidRPr="002830F3">
        <w:rPr>
          <w:rFonts w:ascii="Garamond" w:hAnsi="Garamond"/>
          <w:i/>
          <w:color w:val="C00000"/>
          <w:sz w:val="16"/>
          <w:szCs w:val="16"/>
        </w:rPr>
        <w:t>Le Pèlerin chérubinique</w:t>
      </w:r>
      <w:r w:rsidRPr="008A63B1">
        <w:rPr>
          <w:rFonts w:ascii="Garamond" w:hAnsi="Garamond"/>
          <w:color w:val="C00000"/>
          <w:sz w:val="16"/>
          <w:szCs w:val="16"/>
        </w:rPr>
        <w:t>, Michalon 2007.</w:t>
      </w:r>
    </w:p>
  </w:footnote>
  <w:footnote w:id="15">
    <w:p w:rsidR="003F4961" w:rsidRPr="008A63B1" w:rsidRDefault="003F4961" w:rsidP="001E73E4">
      <w:pPr>
        <w:pStyle w:val="Notedebasdepage"/>
        <w:rPr>
          <w:color w:val="C00000"/>
          <w:sz w:val="16"/>
          <w:szCs w:val="16"/>
        </w:rPr>
      </w:pPr>
      <w:r w:rsidRPr="008A63B1">
        <w:rPr>
          <w:rStyle w:val="Appelnotedebasdep"/>
          <w:color w:val="C00000"/>
          <w:sz w:val="16"/>
          <w:szCs w:val="16"/>
        </w:rPr>
        <w:footnoteRef/>
      </w:r>
      <w:r w:rsidRPr="008A63B1">
        <w:rPr>
          <w:color w:val="C00000"/>
          <w:sz w:val="16"/>
          <w:szCs w:val="16"/>
        </w:rPr>
        <w:t xml:space="preserve">  Sigmund Freud : </w:t>
      </w:r>
      <w:hyperlink r:id="rId12" w:history="1">
        <w:r w:rsidRPr="002830F3">
          <w:rPr>
            <w:rStyle w:val="Lienhypertexte"/>
            <w:i/>
            <w:sz w:val="16"/>
            <w:szCs w:val="16"/>
          </w:rPr>
          <w:t>Zur Einführung des Narzißmus</w:t>
        </w:r>
      </w:hyperlink>
      <w:r w:rsidRPr="008A63B1">
        <w:rPr>
          <w:color w:val="C00000"/>
          <w:sz w:val="16"/>
          <w:szCs w:val="16"/>
        </w:rPr>
        <w:t xml:space="preserve"> (1914), </w:t>
      </w:r>
      <w:r w:rsidRPr="002830F3">
        <w:rPr>
          <w:i/>
          <w:color w:val="C00000"/>
          <w:sz w:val="16"/>
          <w:szCs w:val="16"/>
        </w:rPr>
        <w:t>Introduction au narcissisme</w:t>
      </w:r>
      <w:r>
        <w:rPr>
          <w:color w:val="C00000"/>
          <w:sz w:val="16"/>
          <w:szCs w:val="16"/>
        </w:rPr>
        <w:t>,</w:t>
      </w:r>
      <w:r w:rsidRPr="008A63B1">
        <w:rPr>
          <w:color w:val="C00000"/>
          <w:sz w:val="16"/>
          <w:szCs w:val="16"/>
        </w:rPr>
        <w:t xml:space="preserve"> </w:t>
      </w:r>
      <w:r w:rsidRPr="008A63B1">
        <w:rPr>
          <w:rStyle w:val="st"/>
          <w:color w:val="C00000"/>
          <w:sz w:val="16"/>
          <w:szCs w:val="16"/>
        </w:rPr>
        <w:t xml:space="preserve">in </w:t>
      </w:r>
      <w:r w:rsidRPr="002830F3">
        <w:rPr>
          <w:rStyle w:val="st"/>
          <w:i/>
          <w:color w:val="C00000"/>
          <w:sz w:val="16"/>
          <w:szCs w:val="16"/>
        </w:rPr>
        <w:t>Œuvres complètes</w:t>
      </w:r>
      <w:r w:rsidRPr="008A63B1">
        <w:rPr>
          <w:rStyle w:val="st"/>
          <w:color w:val="C00000"/>
          <w:sz w:val="16"/>
          <w:szCs w:val="16"/>
        </w:rPr>
        <w:t>, tome XII, PUF, 2005</w:t>
      </w:r>
      <w:r>
        <w:rPr>
          <w:rStyle w:val="st"/>
          <w:color w:val="C00000"/>
          <w:sz w:val="16"/>
          <w:szCs w:val="16"/>
        </w:rPr>
        <w:t>.</w:t>
      </w:r>
      <w:r w:rsidRPr="008A63B1">
        <w:rPr>
          <w:color w:val="C00000"/>
          <w:sz w:val="16"/>
          <w:szCs w:val="16"/>
        </w:rPr>
        <w:t xml:space="preserve"> </w:t>
      </w:r>
    </w:p>
  </w:footnote>
  <w:footnote w:id="16">
    <w:p w:rsidR="003F4961" w:rsidRPr="008A63B1" w:rsidRDefault="003F4961">
      <w:pPr>
        <w:pStyle w:val="Notedebasdepage"/>
        <w:rPr>
          <w:color w:val="C00000"/>
          <w:sz w:val="16"/>
          <w:szCs w:val="16"/>
        </w:rPr>
      </w:pPr>
      <w:r w:rsidRPr="008A63B1">
        <w:rPr>
          <w:rStyle w:val="Appelnotedebasdep"/>
          <w:color w:val="C00000"/>
          <w:sz w:val="16"/>
          <w:szCs w:val="16"/>
        </w:rPr>
        <w:footnoteRef/>
      </w:r>
      <w:r w:rsidRPr="008A63B1">
        <w:rPr>
          <w:color w:val="C00000"/>
          <w:sz w:val="16"/>
          <w:szCs w:val="16"/>
        </w:rPr>
        <w:t xml:space="preserve">  Jacques Lacan : </w:t>
      </w:r>
      <w:r w:rsidRPr="002830F3">
        <w:rPr>
          <w:i/>
          <w:color w:val="C00000"/>
          <w:sz w:val="16"/>
          <w:szCs w:val="16"/>
        </w:rPr>
        <w:t>Le séminaire, Livre III, Les Psychoses</w:t>
      </w:r>
      <w:r w:rsidRPr="008A63B1">
        <w:rPr>
          <w:color w:val="C00000"/>
          <w:sz w:val="16"/>
          <w:szCs w:val="16"/>
        </w:rPr>
        <w:t xml:space="preserve"> (1955-56), Paris, Seuil, 1981.</w:t>
      </w:r>
    </w:p>
  </w:footnote>
  <w:footnote w:id="17">
    <w:p w:rsidR="003F4961" w:rsidRPr="008A63B1" w:rsidRDefault="003F4961">
      <w:pPr>
        <w:pStyle w:val="Notedebasdepage"/>
        <w:rPr>
          <w:color w:val="C00000"/>
          <w:sz w:val="16"/>
          <w:szCs w:val="16"/>
        </w:rPr>
      </w:pPr>
      <w:r w:rsidRPr="008A63B1">
        <w:rPr>
          <w:rStyle w:val="Appelnotedebasdep"/>
          <w:color w:val="C00000"/>
          <w:sz w:val="16"/>
          <w:szCs w:val="16"/>
        </w:rPr>
        <w:footnoteRef/>
      </w:r>
      <w:r w:rsidRPr="008A63B1">
        <w:rPr>
          <w:color w:val="C00000"/>
          <w:sz w:val="16"/>
          <w:szCs w:val="16"/>
        </w:rPr>
        <w:t xml:space="preserve">  Jacques Lacan : </w:t>
      </w:r>
      <w:r w:rsidRPr="002830F3">
        <w:rPr>
          <w:i/>
          <w:color w:val="C00000"/>
          <w:sz w:val="16"/>
          <w:szCs w:val="16"/>
        </w:rPr>
        <w:t>Écrits</w:t>
      </w:r>
      <w:r w:rsidRPr="008A63B1">
        <w:rPr>
          <w:color w:val="C00000"/>
          <w:sz w:val="16"/>
          <w:szCs w:val="16"/>
        </w:rPr>
        <w:t>, Seuil, Paris,1966, p.401. ou t1, Seuil, Coll. Points n°5 p.398.</w:t>
      </w:r>
    </w:p>
  </w:footnote>
  <w:footnote w:id="18">
    <w:p w:rsidR="003F4961" w:rsidRDefault="003F4961">
      <w:pPr>
        <w:pStyle w:val="Notedebasdepage"/>
        <w:rPr>
          <w:i/>
          <w:color w:val="C00000"/>
          <w:sz w:val="16"/>
          <w:szCs w:val="16"/>
        </w:rPr>
      </w:pPr>
      <w:r w:rsidRPr="002830F3">
        <w:rPr>
          <w:rStyle w:val="Appelnotedebasdep"/>
          <w:color w:val="C00000"/>
          <w:sz w:val="16"/>
          <w:szCs w:val="16"/>
        </w:rPr>
        <w:footnoteRef/>
      </w:r>
      <w:r w:rsidRPr="002830F3">
        <w:rPr>
          <w:color w:val="C00000"/>
          <w:sz w:val="16"/>
          <w:szCs w:val="16"/>
        </w:rPr>
        <w:t xml:space="preserve"> Saint-Just, le 9 Thermidor, devant l’Assemblée : « </w:t>
      </w:r>
      <w:r w:rsidRPr="002830F3">
        <w:rPr>
          <w:i/>
          <w:color w:val="C00000"/>
          <w:sz w:val="16"/>
          <w:szCs w:val="16"/>
        </w:rPr>
        <w:t xml:space="preserve">Je méprise la poussière qui me compose et qui vous parle. On pourra la persécuter et faire mourir cette poussière ! </w:t>
      </w:r>
    </w:p>
    <w:p w:rsidR="003F4961" w:rsidRPr="002830F3" w:rsidRDefault="003F4961">
      <w:pPr>
        <w:pStyle w:val="Notedebasdepage"/>
        <w:rPr>
          <w:color w:val="C00000"/>
          <w:sz w:val="16"/>
          <w:szCs w:val="16"/>
        </w:rPr>
      </w:pPr>
      <w:r>
        <w:rPr>
          <w:i/>
          <w:color w:val="C00000"/>
          <w:sz w:val="16"/>
          <w:szCs w:val="16"/>
        </w:rPr>
        <w:t xml:space="preserve">     </w:t>
      </w:r>
      <w:r w:rsidRPr="002830F3">
        <w:rPr>
          <w:i/>
          <w:color w:val="C00000"/>
          <w:sz w:val="16"/>
          <w:szCs w:val="16"/>
        </w:rPr>
        <w:t>Mais je défie que l’on m’arrache cette vie indépendante que je me suis donnée dans les siècles et les cieux.</w:t>
      </w:r>
      <w:r w:rsidRPr="002830F3">
        <w:rPr>
          <w:color w:val="C00000"/>
          <w:sz w:val="16"/>
          <w:szCs w:val="16"/>
        </w:rPr>
        <w:t> »</w:t>
      </w:r>
    </w:p>
  </w:footnote>
  <w:footnote w:id="19">
    <w:p w:rsidR="003F4961" w:rsidRPr="00560EF6" w:rsidRDefault="003F4961" w:rsidP="006456BD">
      <w:pPr>
        <w:pStyle w:val="Notedebasdepage"/>
        <w:jc w:val="left"/>
        <w:rPr>
          <w:color w:val="C00000"/>
          <w:sz w:val="16"/>
          <w:szCs w:val="16"/>
        </w:rPr>
      </w:pPr>
      <w:r w:rsidRPr="00560EF6">
        <w:rPr>
          <w:rStyle w:val="Appelnotedebasdep"/>
          <w:color w:val="C00000"/>
          <w:sz w:val="16"/>
          <w:szCs w:val="16"/>
        </w:rPr>
        <w:footnoteRef/>
      </w:r>
      <w:r w:rsidRPr="00560EF6">
        <w:rPr>
          <w:color w:val="C00000"/>
          <w:sz w:val="16"/>
          <w:szCs w:val="16"/>
        </w:rPr>
        <w:t xml:space="preserve"> </w:t>
      </w:r>
      <w:r w:rsidRPr="00560EF6">
        <w:rPr>
          <w:bCs/>
          <w:color w:val="C00000"/>
          <w:sz w:val="16"/>
          <w:szCs w:val="16"/>
        </w:rPr>
        <w:t xml:space="preserve">Cf. Édouard Debat-Ponsan : </w:t>
      </w:r>
      <w:r w:rsidRPr="006456BD">
        <w:rPr>
          <w:bCs/>
          <w:i/>
          <w:color w:val="C00000"/>
          <w:sz w:val="16"/>
          <w:szCs w:val="16"/>
        </w:rPr>
        <w:t>La Vérité sortant du puits,</w:t>
      </w:r>
      <w:r w:rsidRPr="00560EF6">
        <w:rPr>
          <w:bCs/>
          <w:color w:val="C00000"/>
          <w:sz w:val="16"/>
          <w:szCs w:val="16"/>
        </w:rPr>
        <w:t xml:space="preserve"> tableau de 1898, </w:t>
      </w:r>
      <w:r w:rsidRPr="00560EF6">
        <w:rPr>
          <w:color w:val="C00000"/>
          <w:sz w:val="16"/>
          <w:szCs w:val="16"/>
        </w:rPr>
        <w:t>Musée d'Amboise.</w:t>
      </w:r>
    </w:p>
  </w:footnote>
  <w:footnote w:id="20">
    <w:p w:rsidR="003F4961" w:rsidRPr="00560EF6" w:rsidRDefault="003F4961">
      <w:pPr>
        <w:pStyle w:val="Notedebasdepage"/>
        <w:rPr>
          <w:color w:val="C00000"/>
          <w:sz w:val="16"/>
          <w:szCs w:val="16"/>
        </w:rPr>
      </w:pPr>
      <w:r w:rsidRPr="00560EF6">
        <w:rPr>
          <w:rStyle w:val="Appelnotedebasdep"/>
          <w:color w:val="C00000"/>
          <w:sz w:val="16"/>
          <w:szCs w:val="16"/>
        </w:rPr>
        <w:footnoteRef/>
      </w:r>
      <w:r w:rsidRPr="00560EF6">
        <w:rPr>
          <w:color w:val="C00000"/>
          <w:sz w:val="16"/>
          <w:szCs w:val="16"/>
        </w:rPr>
        <w:t xml:space="preserve">  Prosopopée : figure de</w:t>
      </w:r>
      <w:r w:rsidRPr="00560EF6">
        <w:rPr>
          <w:rStyle w:val="tlfcdomaine"/>
          <w:color w:val="C00000"/>
          <w:sz w:val="16"/>
          <w:szCs w:val="16"/>
        </w:rPr>
        <w:t xml:space="preserve"> rhétorique </w:t>
      </w:r>
      <w:r w:rsidRPr="00560EF6">
        <w:rPr>
          <w:rStyle w:val="tlfcdefinition"/>
          <w:color w:val="C00000"/>
          <w:sz w:val="16"/>
          <w:szCs w:val="16"/>
        </w:rPr>
        <w:t>par laquelle l'orateur ou l'écrivain fait parler et agir un être inanimé, un animal, une personne absente ou morte.</w:t>
      </w:r>
      <w:r w:rsidRPr="00560EF6">
        <w:rPr>
          <w:color w:val="C00000"/>
          <w:sz w:val="16"/>
          <w:szCs w:val="16"/>
        </w:rPr>
        <w:t xml:space="preserve"> </w:t>
      </w:r>
    </w:p>
  </w:footnote>
  <w:footnote w:id="21">
    <w:p w:rsidR="003F4961" w:rsidRPr="00560EF6" w:rsidRDefault="003F4961">
      <w:pPr>
        <w:pStyle w:val="Notedebasdepage"/>
        <w:rPr>
          <w:sz w:val="16"/>
          <w:szCs w:val="16"/>
        </w:rPr>
      </w:pPr>
      <w:r w:rsidRPr="00560EF6">
        <w:rPr>
          <w:rStyle w:val="Appelnotedebasdep"/>
          <w:sz w:val="16"/>
          <w:szCs w:val="16"/>
        </w:rPr>
        <w:footnoteRef/>
      </w:r>
      <w:r>
        <w:rPr>
          <w:sz w:val="16"/>
          <w:szCs w:val="16"/>
        </w:rPr>
        <w:t xml:space="preserve"> </w:t>
      </w:r>
      <w:r w:rsidRPr="00560EF6">
        <w:rPr>
          <w:sz w:val="16"/>
          <w:szCs w:val="16"/>
        </w:rPr>
        <w:t xml:space="preserve"> </w:t>
      </w:r>
      <w:r w:rsidRPr="00560EF6">
        <w:rPr>
          <w:color w:val="C00000"/>
          <w:sz w:val="16"/>
          <w:szCs w:val="16"/>
        </w:rPr>
        <w:t xml:space="preserve">Jacques Lacan : </w:t>
      </w:r>
      <w:r w:rsidRPr="006456BD">
        <w:rPr>
          <w:i/>
          <w:color w:val="C00000"/>
          <w:sz w:val="16"/>
          <w:szCs w:val="16"/>
        </w:rPr>
        <w:t>La Chose freudienne</w:t>
      </w:r>
      <w:r w:rsidRPr="00560EF6">
        <w:rPr>
          <w:color w:val="C00000"/>
          <w:sz w:val="16"/>
          <w:szCs w:val="16"/>
        </w:rPr>
        <w:t>, in Écrits, p.401. ou T1,  p.398.</w:t>
      </w:r>
    </w:p>
  </w:footnote>
  <w:footnote w:id="22">
    <w:p w:rsidR="003F4961" w:rsidRPr="00414312" w:rsidRDefault="003F4961">
      <w:pPr>
        <w:pStyle w:val="Notedebasdepage"/>
        <w:rPr>
          <w:sz w:val="16"/>
          <w:szCs w:val="16"/>
        </w:rPr>
      </w:pPr>
      <w:r w:rsidRPr="00414312">
        <w:rPr>
          <w:rStyle w:val="Appelnotedebasdep"/>
          <w:color w:val="C00000"/>
          <w:sz w:val="16"/>
          <w:szCs w:val="16"/>
        </w:rPr>
        <w:footnoteRef/>
      </w:r>
      <w:r w:rsidRPr="00414312">
        <w:rPr>
          <w:color w:val="C00000"/>
          <w:sz w:val="16"/>
          <w:szCs w:val="16"/>
        </w:rPr>
        <w:t xml:space="preserve">  Cf. </w:t>
      </w:r>
      <w:r w:rsidRPr="00414312">
        <w:rPr>
          <w:color w:val="C00000"/>
          <w:sz w:val="16"/>
          <w:szCs w:val="16"/>
          <w:shd w:val="clear" w:color="auto" w:fill="FFFFFF"/>
        </w:rPr>
        <w:t>Luc 19</w:t>
      </w:r>
      <w:r>
        <w:rPr>
          <w:color w:val="C00000"/>
          <w:sz w:val="16"/>
          <w:szCs w:val="16"/>
          <w:shd w:val="clear" w:color="auto" w:fill="FFFFFF"/>
        </w:rPr>
        <w:t xml:space="preserve"> </w:t>
      </w:r>
      <w:r w:rsidRPr="00414312">
        <w:rPr>
          <w:color w:val="C00000"/>
          <w:sz w:val="16"/>
          <w:szCs w:val="16"/>
          <w:shd w:val="clear" w:color="auto" w:fill="FFFFFF"/>
        </w:rPr>
        <w:t xml:space="preserve">:37-40 : </w:t>
      </w:r>
      <w:r>
        <w:rPr>
          <w:color w:val="C00000"/>
          <w:sz w:val="16"/>
          <w:szCs w:val="16"/>
          <w:shd w:val="clear" w:color="auto" w:fill="FFFFFF"/>
        </w:rPr>
        <w:t>« </w:t>
      </w:r>
      <w:r w:rsidRPr="00444E94">
        <w:rPr>
          <w:i/>
          <w:color w:val="C00000"/>
          <w:sz w:val="16"/>
          <w:szCs w:val="16"/>
          <w:shd w:val="clear" w:color="auto" w:fill="FFFFFF"/>
        </w:rPr>
        <w:t>S’ils se taisent, les pierres crieront</w:t>
      </w:r>
      <w:r>
        <w:rPr>
          <w:color w:val="C00000"/>
          <w:sz w:val="16"/>
          <w:szCs w:val="16"/>
          <w:shd w:val="clear" w:color="auto" w:fill="FFFFFF"/>
        </w:rPr>
        <w:t> »</w:t>
      </w:r>
    </w:p>
  </w:footnote>
  <w:footnote w:id="23">
    <w:p w:rsidR="003F4961" w:rsidRDefault="003F4961">
      <w:pPr>
        <w:pStyle w:val="Notedebasdepage"/>
        <w:rPr>
          <w:rFonts w:cs="Arial"/>
          <w:i/>
          <w:color w:val="C00000"/>
          <w:sz w:val="16"/>
          <w:szCs w:val="16"/>
        </w:rPr>
      </w:pPr>
      <w:r w:rsidRPr="00414312">
        <w:rPr>
          <w:rStyle w:val="Appelnotedebasdep"/>
          <w:color w:val="C00000"/>
          <w:sz w:val="16"/>
          <w:szCs w:val="16"/>
        </w:rPr>
        <w:footnoteRef/>
      </w:r>
      <w:r w:rsidRPr="00414312">
        <w:rPr>
          <w:color w:val="C00000"/>
          <w:sz w:val="16"/>
          <w:szCs w:val="16"/>
        </w:rPr>
        <w:t xml:space="preserve">  </w:t>
      </w:r>
      <w:r w:rsidRPr="00414312">
        <w:rPr>
          <w:rStyle w:val="lev"/>
          <w:b w:val="0"/>
          <w:bCs w:val="0"/>
          <w:color w:val="C00000"/>
          <w:sz w:val="16"/>
          <w:szCs w:val="16"/>
        </w:rPr>
        <w:t>Lénine </w:t>
      </w:r>
      <w:r w:rsidRPr="00A265B7">
        <w:rPr>
          <w:rStyle w:val="lev"/>
          <w:b w:val="0"/>
          <w:color w:val="C00000"/>
          <w:sz w:val="16"/>
          <w:szCs w:val="16"/>
        </w:rPr>
        <w:t>:</w:t>
      </w:r>
      <w:r w:rsidRPr="00414312">
        <w:rPr>
          <w:rFonts w:cs="Arial"/>
          <w:color w:val="C00000"/>
          <w:sz w:val="16"/>
          <w:szCs w:val="16"/>
        </w:rPr>
        <w:t xml:space="preserve"> </w:t>
      </w:r>
      <w:r>
        <w:rPr>
          <w:rFonts w:cs="Arial"/>
          <w:color w:val="C00000"/>
          <w:sz w:val="16"/>
          <w:szCs w:val="16"/>
        </w:rPr>
        <w:t>« </w:t>
      </w:r>
      <w:r w:rsidRPr="00414312">
        <w:rPr>
          <w:rFonts w:cs="Arial"/>
          <w:i/>
          <w:color w:val="C00000"/>
          <w:sz w:val="16"/>
          <w:szCs w:val="16"/>
        </w:rPr>
        <w:t>Les trois sources et les trois parties constitutives du marxisme</w:t>
      </w:r>
      <w:r>
        <w:rPr>
          <w:rFonts w:cs="Arial"/>
          <w:i/>
          <w:color w:val="C00000"/>
          <w:sz w:val="16"/>
          <w:szCs w:val="16"/>
        </w:rPr>
        <w:t> »</w:t>
      </w:r>
      <w:r w:rsidRPr="00414312">
        <w:rPr>
          <w:rFonts w:cs="Arial"/>
          <w:color w:val="C00000"/>
          <w:sz w:val="16"/>
          <w:szCs w:val="16"/>
        </w:rPr>
        <w:t> :</w:t>
      </w:r>
      <w:r>
        <w:rPr>
          <w:rFonts w:cs="Arial"/>
          <w:color w:val="C00000"/>
          <w:sz w:val="16"/>
          <w:szCs w:val="16"/>
        </w:rPr>
        <w:t xml:space="preserve"> </w:t>
      </w:r>
      <w:r w:rsidRPr="00414312">
        <w:rPr>
          <w:rStyle w:val="Accentuation"/>
          <w:i w:val="0"/>
          <w:iCs w:val="0"/>
          <w:color w:val="C00000"/>
          <w:sz w:val="16"/>
          <w:szCs w:val="16"/>
        </w:rPr>
        <w:t>« </w:t>
      </w:r>
      <w:hyperlink r:id="rId13" w:history="1">
        <w:r w:rsidRPr="00A265B7">
          <w:rPr>
            <w:rStyle w:val="Lienhypertexte"/>
            <w:i/>
            <w:sz w:val="16"/>
            <w:szCs w:val="16"/>
          </w:rPr>
          <w:t xml:space="preserve"> </w:t>
        </w:r>
        <w:r w:rsidRPr="00A265B7">
          <w:rPr>
            <w:rStyle w:val="Lienhypertexte"/>
            <w:rFonts w:cs="Arial"/>
            <w:i/>
            <w:sz w:val="16"/>
            <w:szCs w:val="16"/>
          </w:rPr>
          <w:t>La doctrine de Marx est toute-puissante, parce qu'elle est juste</w:t>
        </w:r>
      </w:hyperlink>
      <w:r w:rsidRPr="00A265B7">
        <w:rPr>
          <w:rFonts w:cs="Arial"/>
          <w:i/>
          <w:color w:val="C00000"/>
          <w:sz w:val="16"/>
          <w:szCs w:val="16"/>
        </w:rPr>
        <w:t xml:space="preserve">. Elle est harmonieuse et complète ; </w:t>
      </w:r>
    </w:p>
    <w:p w:rsidR="003F4961" w:rsidRDefault="003F4961">
      <w:pPr>
        <w:pStyle w:val="Notedebasdepage"/>
        <w:rPr>
          <w:rFonts w:cs="Arial"/>
          <w:i/>
          <w:color w:val="C00000"/>
          <w:sz w:val="16"/>
          <w:szCs w:val="16"/>
        </w:rPr>
      </w:pPr>
      <w:r>
        <w:rPr>
          <w:rFonts w:cs="Arial"/>
          <w:i/>
          <w:color w:val="C00000"/>
          <w:sz w:val="16"/>
          <w:szCs w:val="16"/>
        </w:rPr>
        <w:t xml:space="preserve">      </w:t>
      </w:r>
      <w:r w:rsidRPr="00A265B7">
        <w:rPr>
          <w:rFonts w:cs="Arial"/>
          <w:i/>
          <w:color w:val="C00000"/>
          <w:sz w:val="16"/>
          <w:szCs w:val="16"/>
        </w:rPr>
        <w:t xml:space="preserve">elle donne aux hommes une conception cohérente du monde, inconciliable avec toute superstition, avec toute réaction, avec toute défense de l'oppression bourgeoise. </w:t>
      </w:r>
    </w:p>
    <w:p w:rsidR="003F4961" w:rsidRDefault="003F4961">
      <w:pPr>
        <w:pStyle w:val="Notedebasdepage"/>
        <w:rPr>
          <w:rFonts w:cs="Arial"/>
          <w:i/>
          <w:color w:val="C00000"/>
          <w:sz w:val="16"/>
          <w:szCs w:val="16"/>
        </w:rPr>
      </w:pPr>
      <w:r>
        <w:rPr>
          <w:rFonts w:cs="Arial"/>
          <w:i/>
          <w:color w:val="C00000"/>
          <w:sz w:val="16"/>
          <w:szCs w:val="16"/>
        </w:rPr>
        <w:t xml:space="preserve">      </w:t>
      </w:r>
      <w:r w:rsidRPr="00A265B7">
        <w:rPr>
          <w:rFonts w:cs="Arial"/>
          <w:i/>
          <w:color w:val="C00000"/>
          <w:sz w:val="16"/>
          <w:szCs w:val="16"/>
        </w:rPr>
        <w:t xml:space="preserve">Elle est le successeur légitime de tout ce que l'humanité a créé de meilleur au XIX° siècle : la philosophie allemande, l'économie politique anglaise et le socialisme français. </w:t>
      </w:r>
    </w:p>
    <w:p w:rsidR="003F4961" w:rsidRPr="00414312" w:rsidRDefault="003F4961">
      <w:pPr>
        <w:pStyle w:val="Notedebasdepage"/>
        <w:rPr>
          <w:color w:val="C00000"/>
          <w:sz w:val="16"/>
          <w:szCs w:val="16"/>
        </w:rPr>
      </w:pPr>
      <w:r>
        <w:rPr>
          <w:rFonts w:cs="Arial"/>
          <w:i/>
          <w:color w:val="C00000"/>
          <w:sz w:val="16"/>
          <w:szCs w:val="16"/>
        </w:rPr>
        <w:t xml:space="preserve">      </w:t>
      </w:r>
      <w:r w:rsidRPr="00A265B7">
        <w:rPr>
          <w:rFonts w:cs="Arial"/>
          <w:i/>
          <w:color w:val="C00000"/>
          <w:sz w:val="16"/>
          <w:szCs w:val="16"/>
        </w:rPr>
        <w:t>C'est à ces trois sources, à ces trois parties constitutives du marxisme, que nous nous arrêterons brièvement</w:t>
      </w:r>
      <w:r w:rsidRPr="00414312">
        <w:rPr>
          <w:rFonts w:cs="Arial"/>
          <w:color w:val="C00000"/>
          <w:sz w:val="16"/>
          <w:szCs w:val="16"/>
        </w:rPr>
        <w:t>. »</w:t>
      </w:r>
    </w:p>
  </w:footnote>
  <w:footnote w:id="24">
    <w:p w:rsidR="003F4961" w:rsidRPr="002C455F" w:rsidRDefault="003F4961" w:rsidP="002C455F">
      <w:pPr>
        <w:rPr>
          <w:rFonts w:ascii="Garamond" w:hAnsi="Garamond"/>
          <w:color w:val="C00000"/>
          <w:sz w:val="16"/>
          <w:szCs w:val="16"/>
        </w:rPr>
      </w:pPr>
      <w:r w:rsidRPr="002C455F">
        <w:rPr>
          <w:rStyle w:val="Appelnotedebasdep"/>
          <w:rFonts w:ascii="Garamond" w:hAnsi="Garamond"/>
          <w:color w:val="C00000"/>
          <w:sz w:val="16"/>
          <w:szCs w:val="16"/>
        </w:rPr>
        <w:footnoteRef/>
      </w:r>
      <w:r w:rsidRPr="002C455F">
        <w:rPr>
          <w:rFonts w:ascii="Garamond" w:hAnsi="Garamond"/>
          <w:color w:val="C00000"/>
          <w:sz w:val="16"/>
          <w:szCs w:val="16"/>
        </w:rPr>
        <w:t xml:space="preserve">    Julius Robert Von Mayer : physicien allemand qui formula en 1845 le premier principe de la thermodynamique. </w:t>
      </w:r>
    </w:p>
  </w:footnote>
  <w:footnote w:id="25">
    <w:p w:rsidR="003F4961" w:rsidRPr="001741AD" w:rsidRDefault="003F4961" w:rsidP="002C455F">
      <w:r w:rsidRPr="002C455F">
        <w:rPr>
          <w:rStyle w:val="Appelnotedebasdep"/>
          <w:rFonts w:ascii="Garamond" w:hAnsi="Garamond"/>
          <w:color w:val="C00000"/>
          <w:sz w:val="16"/>
          <w:szCs w:val="16"/>
        </w:rPr>
        <w:footnoteRef/>
      </w:r>
      <w:r w:rsidRPr="002C455F">
        <w:rPr>
          <w:rFonts w:ascii="Garamond" w:hAnsi="Garamond"/>
          <w:color w:val="C00000"/>
          <w:sz w:val="16"/>
          <w:szCs w:val="16"/>
        </w:rPr>
        <w:t xml:space="preserve">    Michel Henry : </w:t>
      </w:r>
      <w:r w:rsidRPr="002C455F">
        <w:rPr>
          <w:rFonts w:ascii="Garamond" w:hAnsi="Garamond"/>
          <w:i/>
          <w:color w:val="C00000"/>
          <w:sz w:val="16"/>
          <w:szCs w:val="16"/>
        </w:rPr>
        <w:t>L'essence de la manifestation</w:t>
      </w:r>
      <w:r w:rsidRPr="002C455F">
        <w:rPr>
          <w:rFonts w:ascii="Garamond" w:hAnsi="Garamond"/>
          <w:color w:val="C00000"/>
          <w:sz w:val="16"/>
          <w:szCs w:val="16"/>
        </w:rPr>
        <w:t>, Paris, PUF, 1963.</w:t>
      </w:r>
    </w:p>
  </w:footnote>
  <w:footnote w:id="26">
    <w:p w:rsidR="003F4961" w:rsidRDefault="003F4961" w:rsidP="00BD74C6">
      <w:pPr>
        <w:pStyle w:val="Corpsdetexte"/>
        <w:rPr>
          <w:rFonts w:ascii="Garamond" w:hAnsi="Garamond"/>
          <w:color w:val="C00000"/>
          <w:sz w:val="16"/>
          <w:szCs w:val="16"/>
        </w:rPr>
      </w:pPr>
      <w:r w:rsidRPr="00BD74C6">
        <w:rPr>
          <w:rStyle w:val="Appelnotedebasdep"/>
          <w:rFonts w:ascii="Garamond" w:hAnsi="Garamond"/>
          <w:color w:val="C00000"/>
          <w:sz w:val="16"/>
          <w:szCs w:val="16"/>
        </w:rPr>
        <w:footnoteRef/>
      </w:r>
      <w:r w:rsidRPr="00BD74C6">
        <w:rPr>
          <w:rFonts w:ascii="Garamond" w:hAnsi="Garamond"/>
          <w:color w:val="C00000"/>
          <w:sz w:val="16"/>
          <w:szCs w:val="16"/>
        </w:rPr>
        <w:t xml:space="preserve">   </w:t>
      </w:r>
      <w:r w:rsidRPr="00BD74C6">
        <w:rPr>
          <w:rFonts w:ascii="Garamond" w:hAnsi="Garamond" w:cs="Times New Roman"/>
          <w:bCs/>
          <w:color w:val="C00000"/>
          <w:sz w:val="16"/>
          <w:szCs w:val="16"/>
        </w:rPr>
        <w:t>En 589,</w:t>
      </w:r>
      <w:r w:rsidRPr="00BD74C6">
        <w:rPr>
          <w:rFonts w:ascii="Garamond" w:hAnsi="Garamond" w:cs="Times New Roman"/>
          <w:b/>
          <w:color w:val="C00000"/>
          <w:sz w:val="16"/>
          <w:szCs w:val="16"/>
        </w:rPr>
        <w:t xml:space="preserve"> </w:t>
      </w:r>
      <w:r w:rsidRPr="00BD74C6">
        <w:rPr>
          <w:rFonts w:ascii="Garamond" w:hAnsi="Garamond" w:cs="Times New Roman"/>
          <w:color w:val="C00000"/>
          <w:sz w:val="16"/>
          <w:szCs w:val="16"/>
        </w:rPr>
        <w:t>le concile de Tolède III ajoute au symbole de Nicée la clause du</w:t>
      </w:r>
      <w:r w:rsidRPr="00BD74C6">
        <w:rPr>
          <w:rFonts w:ascii="Garamond" w:hAnsi="Garamond" w:cs="Times New Roman"/>
          <w:b/>
          <w:color w:val="C00000"/>
          <w:sz w:val="16"/>
          <w:szCs w:val="16"/>
        </w:rPr>
        <w:t xml:space="preserve"> </w:t>
      </w:r>
      <w:r w:rsidRPr="00BD74C6">
        <w:rPr>
          <w:rFonts w:ascii="Garamond" w:hAnsi="Garamond" w:cs="Times New Roman"/>
          <w:i/>
          <w:color w:val="0000CC"/>
          <w:sz w:val="16"/>
          <w:szCs w:val="16"/>
        </w:rPr>
        <w:t>filioque</w:t>
      </w:r>
      <w:r w:rsidRPr="00BD74C6">
        <w:rPr>
          <w:rFonts w:ascii="Garamond" w:hAnsi="Garamond" w:cs="Times New Roman"/>
          <w:color w:val="C00000"/>
          <w:sz w:val="16"/>
          <w:szCs w:val="16"/>
        </w:rPr>
        <w:t xml:space="preserve"> : </w:t>
      </w:r>
      <w:r w:rsidRPr="00BD74C6">
        <w:rPr>
          <w:rFonts w:ascii="Garamond" w:hAnsi="Garamond"/>
          <w:color w:val="C00000"/>
          <w:sz w:val="16"/>
          <w:szCs w:val="16"/>
        </w:rPr>
        <w:t xml:space="preserve">« </w:t>
      </w:r>
      <w:r w:rsidRPr="00BD74C6">
        <w:rPr>
          <w:rFonts w:ascii="Garamond" w:hAnsi="Garamond"/>
          <w:i/>
          <w:color w:val="C00000"/>
          <w:sz w:val="16"/>
          <w:szCs w:val="16"/>
        </w:rPr>
        <w:t xml:space="preserve">Credo in Spiritum Sanctum qui ex patre </w:t>
      </w:r>
      <w:r w:rsidRPr="00BD74C6">
        <w:rPr>
          <w:rFonts w:ascii="Garamond" w:hAnsi="Garamond"/>
          <w:i/>
          <w:color w:val="0000CC"/>
          <w:sz w:val="16"/>
          <w:szCs w:val="16"/>
        </w:rPr>
        <w:t>filioque</w:t>
      </w:r>
      <w:r w:rsidRPr="00BD74C6">
        <w:rPr>
          <w:rFonts w:ascii="Garamond" w:hAnsi="Garamond"/>
          <w:i/>
          <w:color w:val="C00000"/>
          <w:sz w:val="16"/>
          <w:szCs w:val="16"/>
        </w:rPr>
        <w:t xml:space="preserve"> procedit</w:t>
      </w:r>
      <w:r w:rsidRPr="00BD74C6">
        <w:rPr>
          <w:rFonts w:ascii="Garamond" w:hAnsi="Garamond"/>
          <w:color w:val="C00000"/>
          <w:sz w:val="16"/>
          <w:szCs w:val="16"/>
        </w:rPr>
        <w:t xml:space="preserve"> » </w:t>
      </w:r>
    </w:p>
    <w:p w:rsidR="003F4961" w:rsidRPr="00BD74C6" w:rsidRDefault="003F4961" w:rsidP="00BD74C6">
      <w:pPr>
        <w:pStyle w:val="Corpsdetexte"/>
        <w:rPr>
          <w:color w:val="C00000"/>
          <w:sz w:val="16"/>
          <w:szCs w:val="16"/>
        </w:rPr>
      </w:pPr>
      <w:r>
        <w:rPr>
          <w:rFonts w:ascii="Garamond" w:hAnsi="Garamond"/>
          <w:color w:val="C00000"/>
          <w:sz w:val="16"/>
          <w:szCs w:val="16"/>
        </w:rPr>
        <w:t xml:space="preserve">       </w:t>
      </w:r>
      <w:r w:rsidRPr="00BD74C6">
        <w:rPr>
          <w:rFonts w:ascii="Garamond" w:hAnsi="Garamond"/>
          <w:color w:val="C00000"/>
          <w:sz w:val="16"/>
          <w:szCs w:val="16"/>
        </w:rPr>
        <w:t xml:space="preserve">(« </w:t>
      </w:r>
      <w:r w:rsidRPr="00BD74C6">
        <w:rPr>
          <w:rFonts w:ascii="Garamond" w:hAnsi="Garamond"/>
          <w:i/>
          <w:color w:val="C00000"/>
          <w:sz w:val="16"/>
          <w:szCs w:val="16"/>
        </w:rPr>
        <w:t>Je crois en l'Esprit-Saint qui procède du Père et du Fils</w:t>
      </w:r>
      <w:r w:rsidRPr="00BD74C6">
        <w:rPr>
          <w:rFonts w:ascii="Garamond" w:hAnsi="Garamond"/>
          <w:color w:val="C00000"/>
          <w:sz w:val="16"/>
          <w:szCs w:val="16"/>
        </w:rPr>
        <w:t xml:space="preserve"> »)</w:t>
      </w:r>
      <w:r>
        <w:rPr>
          <w:rFonts w:ascii="Garamond" w:hAnsi="Garamond"/>
          <w:color w:val="C00000"/>
          <w:sz w:val="16"/>
          <w:szCs w:val="16"/>
        </w:rPr>
        <w:t xml:space="preserve"> </w:t>
      </w:r>
      <w:r w:rsidRPr="00BD74C6">
        <w:rPr>
          <w:rFonts w:ascii="Garamond" w:hAnsi="Garamond"/>
          <w:color w:val="C00000"/>
          <w:sz w:val="16"/>
          <w:szCs w:val="16"/>
        </w:rPr>
        <w:t>qui exprime la doctrine selon laquelle le Saint-Esprit procède du Père et du Fils.</w:t>
      </w:r>
      <w:r w:rsidRPr="00BD74C6">
        <w:rPr>
          <w:color w:val="C00000"/>
          <w:sz w:val="16"/>
          <w:szCs w:val="16"/>
        </w:rPr>
        <w:t xml:space="preserve"> </w:t>
      </w:r>
    </w:p>
  </w:footnote>
  <w:footnote w:id="27">
    <w:p w:rsidR="003F4961" w:rsidRDefault="003F4961">
      <w:pPr>
        <w:pStyle w:val="Notedebasdepage"/>
        <w:rPr>
          <w:color w:val="C00000"/>
          <w:sz w:val="16"/>
          <w:szCs w:val="16"/>
        </w:rPr>
      </w:pPr>
      <w:r w:rsidRPr="00BD74C6">
        <w:rPr>
          <w:rStyle w:val="Appelnotedebasdep"/>
          <w:color w:val="C00000"/>
          <w:sz w:val="16"/>
          <w:szCs w:val="16"/>
        </w:rPr>
        <w:footnoteRef/>
      </w:r>
      <w:r w:rsidRPr="00BD74C6">
        <w:rPr>
          <w:color w:val="C00000"/>
          <w:sz w:val="16"/>
          <w:szCs w:val="16"/>
        </w:rPr>
        <w:t xml:space="preserve"> </w:t>
      </w:r>
      <w:r>
        <w:rPr>
          <w:color w:val="C00000"/>
          <w:sz w:val="16"/>
          <w:szCs w:val="16"/>
        </w:rPr>
        <w:t xml:space="preserve"> </w:t>
      </w:r>
      <w:r w:rsidRPr="00BD74C6">
        <w:rPr>
          <w:color w:val="C00000"/>
          <w:sz w:val="16"/>
          <w:szCs w:val="16"/>
        </w:rPr>
        <w:t xml:space="preserve"> « </w:t>
      </w:r>
      <w:r w:rsidRPr="00BD74C6">
        <w:rPr>
          <w:i/>
          <w:color w:val="C00000"/>
          <w:sz w:val="16"/>
          <w:szCs w:val="16"/>
        </w:rPr>
        <w:t>La création du monde</w:t>
      </w:r>
      <w:r w:rsidRPr="00BD74C6">
        <w:rPr>
          <w:color w:val="C00000"/>
          <w:sz w:val="16"/>
          <w:szCs w:val="16"/>
        </w:rPr>
        <w:t> », exposition « Le XVI</w:t>
      </w:r>
      <w:r w:rsidRPr="00BD74C6">
        <w:rPr>
          <w:color w:val="C00000"/>
          <w:sz w:val="16"/>
          <w:szCs w:val="16"/>
          <w:vertAlign w:val="superscript"/>
        </w:rPr>
        <w:t xml:space="preserve">ème </w:t>
      </w:r>
      <w:r w:rsidRPr="00BD74C6">
        <w:rPr>
          <w:color w:val="C00000"/>
          <w:sz w:val="16"/>
          <w:szCs w:val="16"/>
        </w:rPr>
        <w:t xml:space="preserve">siècle européen », Tapisseries, Paris Mobilier National, d'octobre 1965 à janvier 1966. </w:t>
      </w:r>
    </w:p>
    <w:p w:rsidR="003F4961" w:rsidRPr="00BD74C6" w:rsidRDefault="003F4961">
      <w:pPr>
        <w:pStyle w:val="Notedebasdepage"/>
        <w:rPr>
          <w:color w:val="C00000"/>
          <w:sz w:val="16"/>
          <w:szCs w:val="16"/>
        </w:rPr>
      </w:pPr>
      <w:r>
        <w:rPr>
          <w:color w:val="C00000"/>
          <w:sz w:val="16"/>
          <w:szCs w:val="16"/>
        </w:rPr>
        <w:t xml:space="preserve">       </w:t>
      </w:r>
      <w:r w:rsidRPr="00BD74C6">
        <w:rPr>
          <w:color w:val="C00000"/>
          <w:sz w:val="16"/>
          <w:szCs w:val="16"/>
        </w:rPr>
        <w:t>Catalogue de l’exposition édité en 1965 à Paris par la Réunion des Musées Nationaux.</w:t>
      </w:r>
    </w:p>
  </w:footnote>
  <w:footnote w:id="28">
    <w:p w:rsidR="003F4961" w:rsidRPr="001B6E61" w:rsidRDefault="003F4961">
      <w:pPr>
        <w:pStyle w:val="Notedebasdepage"/>
        <w:rPr>
          <w:color w:val="C00000"/>
          <w:sz w:val="16"/>
          <w:szCs w:val="16"/>
        </w:rPr>
      </w:pPr>
      <w:r w:rsidRPr="001B6E61">
        <w:rPr>
          <w:rStyle w:val="Appelnotedebasdep"/>
          <w:color w:val="C00000"/>
          <w:sz w:val="16"/>
          <w:szCs w:val="16"/>
        </w:rPr>
        <w:footnoteRef/>
      </w:r>
      <w:r w:rsidRPr="001B6E61">
        <w:rPr>
          <w:color w:val="C00000"/>
          <w:sz w:val="16"/>
          <w:szCs w:val="16"/>
        </w:rPr>
        <w:t xml:space="preserve">  Lacan : « </w:t>
      </w:r>
      <w:r w:rsidRPr="001B6E61">
        <w:rPr>
          <w:i/>
          <w:color w:val="C00000"/>
          <w:sz w:val="16"/>
          <w:szCs w:val="16"/>
        </w:rPr>
        <w:t>Les Noms du Père</w:t>
      </w:r>
      <w:r w:rsidRPr="001B6E61">
        <w:rPr>
          <w:color w:val="C00000"/>
          <w:sz w:val="16"/>
          <w:szCs w:val="16"/>
        </w:rPr>
        <w:t> ». 20 novembre 1963, Paris, Seuil, 2005.( seule séance du séminaire interrompu.)</w:t>
      </w:r>
    </w:p>
  </w:footnote>
  <w:footnote w:id="29">
    <w:p w:rsidR="003F4961" w:rsidRPr="004A5AD3" w:rsidRDefault="003F4961">
      <w:pPr>
        <w:pStyle w:val="Notedebasdepage"/>
        <w:rPr>
          <w:sz w:val="16"/>
          <w:szCs w:val="16"/>
        </w:rPr>
      </w:pPr>
      <w:r w:rsidRPr="004A5AD3">
        <w:rPr>
          <w:rStyle w:val="Appelnotedebasdep"/>
          <w:color w:val="C00000"/>
          <w:sz w:val="16"/>
          <w:szCs w:val="16"/>
        </w:rPr>
        <w:footnoteRef/>
      </w:r>
      <w:r w:rsidRPr="004A5AD3">
        <w:rPr>
          <w:color w:val="C00000"/>
          <w:sz w:val="16"/>
          <w:szCs w:val="16"/>
        </w:rPr>
        <w:t xml:space="preserve">  Cf. S. Freud : « </w:t>
      </w:r>
      <w:r w:rsidRPr="004A5AD3">
        <w:rPr>
          <w:i/>
          <w:color w:val="C00000"/>
          <w:sz w:val="16"/>
          <w:szCs w:val="16"/>
        </w:rPr>
        <w:t>J’ai réussi là où le paranoïaque échoue</w:t>
      </w:r>
      <w:r w:rsidRPr="004A5AD3">
        <w:rPr>
          <w:color w:val="C00000"/>
          <w:sz w:val="16"/>
          <w:szCs w:val="16"/>
        </w:rPr>
        <w:t xml:space="preserve">. » lettre à Ferenczi, octobre 1910, in </w:t>
      </w:r>
      <w:hyperlink r:id="rId14" w:history="1">
        <w:r w:rsidRPr="004A5AD3">
          <w:rPr>
            <w:rStyle w:val="Lienhypertexte"/>
            <w:color w:val="0000CC"/>
            <w:sz w:val="16"/>
            <w:szCs w:val="16"/>
          </w:rPr>
          <w:t>Le goût de la psychanalyse</w:t>
        </w:r>
      </w:hyperlink>
      <w:r w:rsidRPr="004A5AD3">
        <w:rPr>
          <w:sz w:val="16"/>
          <w:szCs w:val="16"/>
        </w:rPr>
        <w:t>.</w:t>
      </w:r>
    </w:p>
  </w:footnote>
  <w:footnote w:id="30">
    <w:p w:rsidR="003F4961" w:rsidRPr="004A5AD3" w:rsidRDefault="003F4961">
      <w:pPr>
        <w:pStyle w:val="Notedebasdepage"/>
        <w:rPr>
          <w:color w:val="C00000"/>
          <w:sz w:val="16"/>
          <w:szCs w:val="16"/>
        </w:rPr>
      </w:pPr>
      <w:r w:rsidRPr="004A5AD3">
        <w:rPr>
          <w:rStyle w:val="Appelnotedebasdep"/>
          <w:color w:val="C00000"/>
          <w:sz w:val="16"/>
          <w:szCs w:val="16"/>
        </w:rPr>
        <w:footnoteRef/>
      </w:r>
      <w:r w:rsidRPr="004A5AD3">
        <w:rPr>
          <w:color w:val="C00000"/>
          <w:sz w:val="16"/>
          <w:szCs w:val="16"/>
        </w:rPr>
        <w:t xml:space="preserve">  </w:t>
      </w:r>
      <w:r w:rsidRPr="00444E94">
        <w:rPr>
          <w:i/>
          <w:color w:val="C00000"/>
          <w:sz w:val="16"/>
          <w:szCs w:val="16"/>
        </w:rPr>
        <w:t>Écrits</w:t>
      </w:r>
      <w:r w:rsidRPr="004A5AD3">
        <w:rPr>
          <w:color w:val="C00000"/>
          <w:sz w:val="16"/>
          <w:szCs w:val="16"/>
        </w:rPr>
        <w:t xml:space="preserve"> p.875.</w:t>
      </w:r>
    </w:p>
  </w:footnote>
  <w:footnote w:id="31">
    <w:p w:rsidR="003F4961" w:rsidRDefault="003F4961">
      <w:pPr>
        <w:pStyle w:val="Notedebasdepage"/>
        <w:rPr>
          <w:color w:val="C00000"/>
          <w:sz w:val="16"/>
          <w:szCs w:val="16"/>
        </w:rPr>
      </w:pPr>
      <w:r w:rsidRPr="004A5AD3">
        <w:rPr>
          <w:rStyle w:val="Appelnotedebasdep"/>
          <w:color w:val="C00000"/>
          <w:sz w:val="16"/>
          <w:szCs w:val="16"/>
        </w:rPr>
        <w:footnoteRef/>
      </w:r>
      <w:r w:rsidRPr="004A5AD3">
        <w:rPr>
          <w:color w:val="C00000"/>
          <w:sz w:val="16"/>
          <w:szCs w:val="16"/>
        </w:rPr>
        <w:t xml:space="preserve">  Aristote : </w:t>
      </w:r>
      <w:r w:rsidRPr="004A5AD3">
        <w:rPr>
          <w:i/>
          <w:color w:val="C00000"/>
          <w:sz w:val="16"/>
          <w:szCs w:val="16"/>
        </w:rPr>
        <w:t>Physique</w:t>
      </w:r>
      <w:r w:rsidRPr="004A5AD3">
        <w:rPr>
          <w:color w:val="C00000"/>
          <w:sz w:val="16"/>
          <w:szCs w:val="16"/>
        </w:rPr>
        <w:t xml:space="preserve">, second livre, chapitre VII </w:t>
      </w:r>
      <w:r w:rsidRPr="004A5AD3">
        <w:rPr>
          <w:rFonts w:ascii="Palatino Linotype" w:hAnsi="Palatino Linotype"/>
          <w:color w:val="C00000"/>
          <w:sz w:val="16"/>
          <w:szCs w:val="16"/>
        </w:rPr>
        <w:t>(</w:t>
      </w:r>
      <w:r w:rsidRPr="004A5AD3">
        <w:rPr>
          <w:rFonts w:ascii="Palatino Linotype" w:eastAsia="Arial Unicode MS" w:hAnsi="Palatino Linotype" w:cs="Arial Unicode MS"/>
          <w:bCs/>
          <w:color w:val="C00000"/>
          <w:sz w:val="12"/>
          <w:szCs w:val="12"/>
        </w:rPr>
        <w:t>ΚΕΦΑΛΑΙΟΝ Ζ</w:t>
      </w:r>
      <w:r w:rsidRPr="004A5AD3">
        <w:rPr>
          <w:rFonts w:ascii="Palatino Linotype" w:eastAsia="Arial Unicode MS" w:hAnsi="Palatino Linotype" w:cs="Arial Unicode MS"/>
          <w:bCs/>
          <w:color w:val="C00000"/>
          <w:sz w:val="16"/>
          <w:szCs w:val="16"/>
        </w:rPr>
        <w:t>')</w:t>
      </w:r>
      <w:r w:rsidRPr="004A5AD3">
        <w:rPr>
          <w:color w:val="C00000"/>
          <w:sz w:val="16"/>
          <w:szCs w:val="16"/>
        </w:rPr>
        <w:t>, § 1 :</w:t>
      </w:r>
    </w:p>
    <w:p w:rsidR="003F4961" w:rsidRDefault="003F4961">
      <w:pPr>
        <w:pStyle w:val="Notedebasdepage"/>
        <w:rPr>
          <w:rFonts w:ascii="Palatino Linotype" w:eastAsia="Arial Unicode MS" w:hAnsi="Palatino Linotype" w:cs="Arial Unicode MS"/>
          <w:bCs/>
          <w:color w:val="C00000"/>
          <w:sz w:val="16"/>
          <w:szCs w:val="16"/>
        </w:rPr>
      </w:pPr>
      <w:r w:rsidRPr="004A5AD3">
        <w:rPr>
          <w:rFonts w:ascii="Palatino Linotype" w:eastAsia="Arial Unicode MS" w:hAnsi="Palatino Linotype" w:cs="Arial Unicode MS"/>
          <w:bCs/>
          <w:color w:val="C00000"/>
          <w:sz w:val="16"/>
          <w:szCs w:val="16"/>
        </w:rPr>
        <w:t>« </w:t>
      </w:r>
      <w:r w:rsidRPr="004A5AD3">
        <w:rPr>
          <w:rFonts w:ascii="Palatino Linotype" w:eastAsia="Arial Unicode MS" w:hAnsi="Palatino Linotype" w:cs="Arial Unicode MS"/>
          <w:bCs/>
          <w:color w:val="0000CC"/>
          <w:sz w:val="16"/>
          <w:szCs w:val="16"/>
        </w:rPr>
        <w:t xml:space="preserve">Ὅτι δὲ ἔστιν αἴτια, καὶ ὅτι τοσαῦτα τὸν ἀριθμὸν ὅσα φαμέν, δῆλον· </w:t>
      </w:r>
      <w:r w:rsidRPr="004A5AD3">
        <w:rPr>
          <w:rFonts w:ascii="Palatino Linotype" w:eastAsia="Arial Unicode MS" w:hAnsi="Palatino Linotype" w:cs="Arial Unicode MS"/>
          <w:bCs/>
          <w:color w:val="0000CC"/>
          <w:sz w:val="16"/>
          <w:szCs w:val="16"/>
          <w:u w:val="single"/>
        </w:rPr>
        <w:t>τοσαῦτα γὰρ τὸν ἀριθμὸν τὸ διὰ τί περιείληϕεν·</w:t>
      </w:r>
      <w:r w:rsidRPr="004A5AD3">
        <w:rPr>
          <w:rFonts w:ascii="Palatino Linotype" w:eastAsia="Arial Unicode MS" w:hAnsi="Palatino Linotype" w:cs="Arial Unicode MS"/>
          <w:bCs/>
          <w:color w:val="C00000"/>
          <w:sz w:val="16"/>
          <w:szCs w:val="16"/>
        </w:rPr>
        <w:t xml:space="preserve"> » : </w:t>
      </w:r>
    </w:p>
    <w:p w:rsidR="003F4961" w:rsidRPr="004A5AD3" w:rsidRDefault="003F4961" w:rsidP="004A5AD3">
      <w:pPr>
        <w:pStyle w:val="Notedebasdepage"/>
        <w:jc w:val="left"/>
        <w:rPr>
          <w:color w:val="C00000"/>
          <w:sz w:val="16"/>
          <w:szCs w:val="16"/>
        </w:rPr>
      </w:pPr>
      <w:r w:rsidRPr="004A5AD3">
        <w:rPr>
          <w:rFonts w:eastAsia="Arial Unicode MS" w:cs="Arial Unicode MS"/>
          <w:i/>
          <w:color w:val="C00000"/>
          <w:sz w:val="16"/>
          <w:szCs w:val="16"/>
        </w:rPr>
        <w:t xml:space="preserve">Il est manifeste qu'il y a des causes, et que le nombre de ces causes est bien tel que nous l'avons établi, puisque la recherche de la cause embrasse précisément ce nombre de </w:t>
      </w:r>
      <w:r>
        <w:rPr>
          <w:rFonts w:eastAsia="Arial Unicode MS" w:cs="Arial Unicode MS"/>
          <w:i/>
          <w:color w:val="C00000"/>
          <w:sz w:val="16"/>
          <w:szCs w:val="16"/>
        </w:rPr>
        <w:t>q</w:t>
      </w:r>
      <w:r w:rsidRPr="004A5AD3">
        <w:rPr>
          <w:rFonts w:eastAsia="Arial Unicode MS" w:cs="Arial Unicode MS"/>
          <w:i/>
          <w:color w:val="C00000"/>
          <w:sz w:val="16"/>
          <w:szCs w:val="16"/>
        </w:rPr>
        <w:t>uestions</w:t>
      </w:r>
      <w:r>
        <w:rPr>
          <w:rFonts w:eastAsia="Arial Unicode MS" w:cs="Arial Unicode MS"/>
          <w:color w:val="C00000"/>
          <w:sz w:val="16"/>
          <w:szCs w:val="16"/>
        </w:rPr>
        <w:t>.</w:t>
      </w:r>
    </w:p>
  </w:footnote>
  <w:footnote w:id="32">
    <w:p w:rsidR="003F4961" w:rsidRPr="0079392F" w:rsidRDefault="003F4961">
      <w:pPr>
        <w:pStyle w:val="Notedebasdepage"/>
        <w:rPr>
          <w:color w:val="C00000"/>
          <w:sz w:val="16"/>
          <w:szCs w:val="16"/>
        </w:rPr>
      </w:pPr>
      <w:r w:rsidRPr="0079392F">
        <w:rPr>
          <w:rStyle w:val="Appelnotedebasdep"/>
          <w:color w:val="C00000"/>
          <w:sz w:val="16"/>
          <w:szCs w:val="16"/>
        </w:rPr>
        <w:footnoteRef/>
      </w:r>
      <w:r w:rsidRPr="0079392F">
        <w:rPr>
          <w:color w:val="C00000"/>
          <w:sz w:val="16"/>
          <w:szCs w:val="16"/>
        </w:rPr>
        <w:t xml:space="preserve"> Cf. J. Lacan</w:t>
      </w:r>
      <w:r>
        <w:rPr>
          <w:color w:val="C00000"/>
          <w:sz w:val="16"/>
          <w:szCs w:val="16"/>
        </w:rPr>
        <w:t> :</w:t>
      </w:r>
      <w:r w:rsidRPr="0079392F">
        <w:rPr>
          <w:color w:val="C00000"/>
          <w:sz w:val="16"/>
          <w:szCs w:val="16"/>
        </w:rPr>
        <w:t xml:space="preserve"> </w:t>
      </w:r>
      <w:r>
        <w:rPr>
          <w:color w:val="C00000"/>
          <w:sz w:val="16"/>
          <w:szCs w:val="16"/>
        </w:rPr>
        <w:t>« </w:t>
      </w:r>
      <w:r>
        <w:rPr>
          <w:i/>
          <w:color w:val="C00000"/>
          <w:sz w:val="16"/>
          <w:szCs w:val="16"/>
        </w:rPr>
        <w:t>Fonction</w:t>
      </w:r>
      <w:r w:rsidRPr="003B106D">
        <w:rPr>
          <w:i/>
          <w:color w:val="C00000"/>
          <w:sz w:val="16"/>
          <w:szCs w:val="16"/>
        </w:rPr>
        <w:t xml:space="preserve"> et champ de la parole et du langage</w:t>
      </w:r>
      <w:r>
        <w:rPr>
          <w:i/>
          <w:color w:val="C00000"/>
          <w:sz w:val="16"/>
          <w:szCs w:val="16"/>
        </w:rPr>
        <w:t>...</w:t>
      </w:r>
      <w:r>
        <w:rPr>
          <w:color w:val="C00000"/>
          <w:sz w:val="16"/>
          <w:szCs w:val="16"/>
        </w:rPr>
        <w:t xml:space="preserve"> » </w:t>
      </w:r>
      <w:r w:rsidRPr="0079392F">
        <w:rPr>
          <w:i/>
          <w:color w:val="C00000"/>
          <w:sz w:val="16"/>
          <w:szCs w:val="16"/>
        </w:rPr>
        <w:t>Écrits</w:t>
      </w:r>
      <w:r w:rsidRPr="0079392F">
        <w:rPr>
          <w:color w:val="C00000"/>
          <w:sz w:val="16"/>
          <w:szCs w:val="16"/>
        </w:rPr>
        <w:t>, p237, et séminaire 1957-58</w:t>
      </w:r>
      <w:r>
        <w:rPr>
          <w:color w:val="C00000"/>
          <w:sz w:val="16"/>
          <w:szCs w:val="16"/>
        </w:rPr>
        <w:t xml:space="preserve"> : </w:t>
      </w:r>
      <w:r w:rsidRPr="0079392F">
        <w:rPr>
          <w:i/>
          <w:color w:val="C00000"/>
          <w:sz w:val="16"/>
          <w:szCs w:val="16"/>
        </w:rPr>
        <w:t>Les formations de l'inconscient</w:t>
      </w:r>
      <w:r w:rsidRPr="0079392F">
        <w:rPr>
          <w:color w:val="C00000"/>
          <w:sz w:val="16"/>
          <w:szCs w:val="16"/>
        </w:rPr>
        <w:t>, Paris, Seuil, 1998.</w:t>
      </w:r>
    </w:p>
  </w:footnote>
  <w:footnote w:id="33">
    <w:p w:rsidR="003F4961" w:rsidRPr="00CB4CC5" w:rsidRDefault="003F4961">
      <w:pPr>
        <w:pStyle w:val="Notedebasdepage"/>
        <w:rPr>
          <w:color w:val="C00000"/>
          <w:sz w:val="16"/>
          <w:szCs w:val="16"/>
        </w:rPr>
      </w:pPr>
      <w:r w:rsidRPr="00CB4CC5">
        <w:rPr>
          <w:rStyle w:val="Appelnotedebasdep"/>
          <w:color w:val="C00000"/>
          <w:sz w:val="16"/>
          <w:szCs w:val="16"/>
        </w:rPr>
        <w:footnoteRef/>
      </w:r>
      <w:r w:rsidRPr="00CB4CC5">
        <w:rPr>
          <w:color w:val="C00000"/>
          <w:sz w:val="16"/>
          <w:szCs w:val="16"/>
        </w:rPr>
        <w:t xml:space="preserve">    </w:t>
      </w:r>
      <w:r w:rsidRPr="00CB4CC5">
        <w:rPr>
          <w:i/>
          <w:color w:val="C00000"/>
          <w:sz w:val="16"/>
          <w:szCs w:val="16"/>
        </w:rPr>
        <w:t>Écrits</w:t>
      </w:r>
      <w:r w:rsidRPr="00CB4CC5">
        <w:rPr>
          <w:color w:val="C00000"/>
          <w:sz w:val="16"/>
          <w:szCs w:val="16"/>
        </w:rPr>
        <w:t>, p 553 ou T2 p 31.</w:t>
      </w:r>
    </w:p>
  </w:footnote>
  <w:footnote w:id="34">
    <w:p w:rsidR="003F4961" w:rsidRPr="00CB4CC5" w:rsidRDefault="003F4961">
      <w:pPr>
        <w:pStyle w:val="Notedebasdepage"/>
        <w:rPr>
          <w:color w:val="C00000"/>
          <w:sz w:val="16"/>
          <w:szCs w:val="16"/>
        </w:rPr>
      </w:pPr>
      <w:r w:rsidRPr="00CB4CC5">
        <w:rPr>
          <w:rStyle w:val="Appelnotedebasdep"/>
          <w:color w:val="C00000"/>
          <w:sz w:val="16"/>
          <w:szCs w:val="16"/>
        </w:rPr>
        <w:footnoteRef/>
      </w:r>
      <w:r w:rsidRPr="00CB4CC5">
        <w:rPr>
          <w:color w:val="C00000"/>
          <w:sz w:val="16"/>
          <w:szCs w:val="16"/>
        </w:rPr>
        <w:t xml:space="preserve">   </w:t>
      </w:r>
      <w:r>
        <w:rPr>
          <w:color w:val="C00000"/>
          <w:sz w:val="16"/>
          <w:szCs w:val="16"/>
        </w:rPr>
        <w:t xml:space="preserve"> </w:t>
      </w:r>
      <w:r w:rsidRPr="00CB4CC5">
        <w:rPr>
          <w:color w:val="C00000"/>
          <w:sz w:val="16"/>
          <w:szCs w:val="16"/>
        </w:rPr>
        <w:t>Séance du 23-05-62</w:t>
      </w:r>
    </w:p>
  </w:footnote>
  <w:footnote w:id="35">
    <w:p w:rsidR="003F4961" w:rsidRPr="0039767F" w:rsidRDefault="003F4961">
      <w:pPr>
        <w:pStyle w:val="Notedebasdepage"/>
        <w:rPr>
          <w:color w:val="C00000"/>
          <w:sz w:val="16"/>
          <w:szCs w:val="16"/>
        </w:rPr>
      </w:pPr>
      <w:r w:rsidRPr="0039767F">
        <w:rPr>
          <w:rStyle w:val="Appelnotedebasdep"/>
          <w:color w:val="C00000"/>
          <w:sz w:val="16"/>
          <w:szCs w:val="16"/>
        </w:rPr>
        <w:footnoteRef/>
      </w:r>
      <w:r w:rsidRPr="0039767F">
        <w:rPr>
          <w:color w:val="C00000"/>
          <w:sz w:val="16"/>
          <w:szCs w:val="16"/>
        </w:rPr>
        <w:t xml:space="preserve">    Séminaire 1964-65 : « </w:t>
      </w:r>
      <w:r w:rsidRPr="0039767F">
        <w:rPr>
          <w:i/>
          <w:color w:val="C00000"/>
          <w:sz w:val="16"/>
          <w:szCs w:val="16"/>
        </w:rPr>
        <w:t>Problèmes cruciaux</w:t>
      </w:r>
      <w:r w:rsidRPr="0039767F">
        <w:rPr>
          <w:color w:val="C00000"/>
          <w:sz w:val="16"/>
          <w:szCs w:val="16"/>
        </w:rPr>
        <w:t>... »</w:t>
      </w:r>
      <w:r>
        <w:rPr>
          <w:color w:val="C00000"/>
          <w:sz w:val="16"/>
          <w:szCs w:val="16"/>
        </w:rPr>
        <w:t>,</w:t>
      </w:r>
      <w:r w:rsidRPr="0039767F">
        <w:rPr>
          <w:color w:val="C00000"/>
          <w:sz w:val="16"/>
          <w:szCs w:val="16"/>
        </w:rPr>
        <w:t xml:space="preserve"> séances des 03-03, 05-05</w:t>
      </w:r>
      <w:r>
        <w:rPr>
          <w:color w:val="C00000"/>
          <w:sz w:val="16"/>
          <w:szCs w:val="16"/>
        </w:rPr>
        <w:t>-1965</w:t>
      </w:r>
      <w:r w:rsidRPr="0039767F">
        <w:rPr>
          <w:color w:val="C00000"/>
          <w:sz w:val="16"/>
          <w:szCs w:val="16"/>
        </w:rPr>
        <w:t xml:space="preserve">. </w:t>
      </w:r>
    </w:p>
  </w:footnote>
  <w:footnote w:id="36">
    <w:p w:rsidR="003F4961" w:rsidRPr="0039767F" w:rsidRDefault="003F4961">
      <w:pPr>
        <w:pStyle w:val="Notedebasdepage"/>
        <w:rPr>
          <w:color w:val="C00000"/>
          <w:sz w:val="16"/>
          <w:szCs w:val="16"/>
        </w:rPr>
      </w:pPr>
      <w:r w:rsidRPr="0039767F">
        <w:rPr>
          <w:rStyle w:val="Appelnotedebasdep"/>
          <w:color w:val="C00000"/>
          <w:sz w:val="16"/>
          <w:szCs w:val="16"/>
        </w:rPr>
        <w:footnoteRef/>
      </w:r>
      <w:r w:rsidRPr="0039767F">
        <w:rPr>
          <w:color w:val="C00000"/>
          <w:sz w:val="16"/>
          <w:szCs w:val="16"/>
        </w:rPr>
        <w:t xml:space="preserve">    Écrits, p 48-50 ou séminaire 1954-55 : « </w:t>
      </w:r>
      <w:r w:rsidRPr="0039767F">
        <w:rPr>
          <w:i/>
          <w:color w:val="C00000"/>
          <w:sz w:val="16"/>
          <w:szCs w:val="16"/>
        </w:rPr>
        <w:t>Le moi</w:t>
      </w:r>
      <w:r w:rsidRPr="0039767F">
        <w:rPr>
          <w:color w:val="C00000"/>
          <w:sz w:val="16"/>
          <w:szCs w:val="16"/>
        </w:rPr>
        <w:t>... »</w:t>
      </w:r>
      <w:r>
        <w:rPr>
          <w:color w:val="C00000"/>
          <w:sz w:val="16"/>
          <w:szCs w:val="16"/>
        </w:rPr>
        <w:t>,</w:t>
      </w:r>
      <w:r w:rsidRPr="0039767F">
        <w:rPr>
          <w:color w:val="C00000"/>
          <w:sz w:val="16"/>
          <w:szCs w:val="16"/>
        </w:rPr>
        <w:t xml:space="preserve"> séance du 26-04</w:t>
      </w:r>
      <w:r>
        <w:rPr>
          <w:color w:val="C00000"/>
          <w:sz w:val="16"/>
          <w:szCs w:val="16"/>
        </w:rPr>
        <w:t>-1955</w:t>
      </w:r>
      <w:r w:rsidRPr="0039767F">
        <w:rPr>
          <w:color w:val="C00000"/>
          <w:sz w:val="16"/>
          <w:szCs w:val="16"/>
        </w:rPr>
        <w:t>.</w:t>
      </w:r>
    </w:p>
  </w:footnote>
  <w:footnote w:id="37">
    <w:p w:rsidR="003F4961" w:rsidRDefault="003F4961">
      <w:pPr>
        <w:pStyle w:val="Notedebasdepage"/>
      </w:pPr>
      <w:r w:rsidRPr="0039767F">
        <w:rPr>
          <w:rStyle w:val="Appelnotedebasdep"/>
          <w:color w:val="C00000"/>
          <w:sz w:val="16"/>
          <w:szCs w:val="16"/>
        </w:rPr>
        <w:footnoteRef/>
      </w:r>
      <w:r w:rsidRPr="0039767F">
        <w:rPr>
          <w:color w:val="C00000"/>
          <w:sz w:val="16"/>
          <w:szCs w:val="16"/>
        </w:rPr>
        <w:t xml:space="preserve">    Séminaire 1964-65 : « </w:t>
      </w:r>
      <w:r w:rsidRPr="0039767F">
        <w:rPr>
          <w:i/>
          <w:color w:val="C00000"/>
          <w:sz w:val="16"/>
          <w:szCs w:val="16"/>
        </w:rPr>
        <w:t>Problèmes cruciaux</w:t>
      </w:r>
      <w:r w:rsidRPr="0039767F">
        <w:rPr>
          <w:color w:val="C00000"/>
          <w:sz w:val="16"/>
          <w:szCs w:val="16"/>
        </w:rPr>
        <w:t>... »</w:t>
      </w:r>
      <w:r>
        <w:rPr>
          <w:color w:val="C00000"/>
          <w:sz w:val="16"/>
          <w:szCs w:val="16"/>
        </w:rPr>
        <w:t>,</w:t>
      </w:r>
      <w:r w:rsidRPr="0039767F">
        <w:rPr>
          <w:color w:val="C00000"/>
          <w:sz w:val="16"/>
          <w:szCs w:val="16"/>
        </w:rPr>
        <w:t xml:space="preserve"> séances des 20-01, 03-03-1965. G. </w:t>
      </w:r>
      <w:r w:rsidRPr="0039767F">
        <w:rPr>
          <w:smallCaps/>
          <w:color w:val="C00000"/>
          <w:sz w:val="16"/>
          <w:szCs w:val="16"/>
        </w:rPr>
        <w:t xml:space="preserve">Frege </w:t>
      </w:r>
      <w:r w:rsidRPr="0039767F">
        <w:rPr>
          <w:color w:val="C00000"/>
          <w:sz w:val="16"/>
          <w:szCs w:val="16"/>
        </w:rPr>
        <w:t>: Fondements de l'arithmétique. Paris, Seuil, 1970.</w:t>
      </w:r>
    </w:p>
  </w:footnote>
  <w:footnote w:id="38">
    <w:p w:rsidR="003F4961" w:rsidRPr="00150BB5" w:rsidRDefault="003F4961">
      <w:pPr>
        <w:pStyle w:val="Notedebasdepage"/>
        <w:rPr>
          <w:color w:val="C00000"/>
          <w:sz w:val="16"/>
          <w:szCs w:val="16"/>
        </w:rPr>
      </w:pPr>
      <w:r w:rsidRPr="00150BB5">
        <w:rPr>
          <w:rStyle w:val="Appelnotedebasdep"/>
          <w:color w:val="C00000"/>
          <w:sz w:val="16"/>
          <w:szCs w:val="16"/>
        </w:rPr>
        <w:footnoteRef/>
      </w:r>
      <w:r w:rsidRPr="00150BB5">
        <w:rPr>
          <w:color w:val="C00000"/>
          <w:sz w:val="16"/>
          <w:szCs w:val="16"/>
        </w:rPr>
        <w:t xml:space="preserve">    </w:t>
      </w:r>
      <w:r w:rsidRPr="00150BB5">
        <w:rPr>
          <w:i/>
          <w:color w:val="C00000"/>
          <w:sz w:val="16"/>
          <w:szCs w:val="16"/>
        </w:rPr>
        <w:t>Écrits</w:t>
      </w:r>
      <w:r w:rsidRPr="00150BB5">
        <w:rPr>
          <w:color w:val="C00000"/>
          <w:sz w:val="16"/>
          <w:szCs w:val="16"/>
        </w:rPr>
        <w:t>, p</w:t>
      </w:r>
      <w:r>
        <w:rPr>
          <w:color w:val="C00000"/>
          <w:sz w:val="16"/>
          <w:szCs w:val="16"/>
        </w:rPr>
        <w:t xml:space="preserve">. </w:t>
      </w:r>
      <w:r w:rsidRPr="00150BB5">
        <w:rPr>
          <w:color w:val="C00000"/>
          <w:sz w:val="16"/>
          <w:szCs w:val="16"/>
        </w:rPr>
        <w:t xml:space="preserve">585 ; ou </w:t>
      </w:r>
      <w:r>
        <w:rPr>
          <w:color w:val="C00000"/>
          <w:sz w:val="16"/>
          <w:szCs w:val="16"/>
        </w:rPr>
        <w:t>t</w:t>
      </w:r>
      <w:r w:rsidRPr="00150BB5">
        <w:rPr>
          <w:color w:val="C00000"/>
          <w:sz w:val="16"/>
          <w:szCs w:val="16"/>
        </w:rPr>
        <w:t>.</w:t>
      </w:r>
      <w:r>
        <w:rPr>
          <w:color w:val="C00000"/>
          <w:sz w:val="16"/>
          <w:szCs w:val="16"/>
        </w:rPr>
        <w:t xml:space="preserve"> </w:t>
      </w:r>
      <w:r w:rsidRPr="00150BB5">
        <w:rPr>
          <w:color w:val="C00000"/>
          <w:sz w:val="16"/>
          <w:szCs w:val="16"/>
        </w:rPr>
        <w:t>2 p.</w:t>
      </w:r>
      <w:r>
        <w:rPr>
          <w:color w:val="C00000"/>
          <w:sz w:val="16"/>
          <w:szCs w:val="16"/>
        </w:rPr>
        <w:t xml:space="preserve"> </w:t>
      </w:r>
      <w:r w:rsidRPr="00150BB5">
        <w:rPr>
          <w:color w:val="C00000"/>
          <w:sz w:val="16"/>
          <w:szCs w:val="16"/>
        </w:rPr>
        <w:t>62</w:t>
      </w:r>
    </w:p>
  </w:footnote>
  <w:footnote w:id="39">
    <w:p w:rsidR="003F4961" w:rsidRDefault="003F4961">
      <w:pPr>
        <w:pStyle w:val="Notedebasdepage"/>
        <w:rPr>
          <w:color w:val="C00000"/>
          <w:sz w:val="16"/>
          <w:szCs w:val="16"/>
        </w:rPr>
      </w:pPr>
      <w:r w:rsidRPr="00150BB5">
        <w:rPr>
          <w:rStyle w:val="Appelnotedebasdep"/>
          <w:color w:val="C00000"/>
          <w:sz w:val="16"/>
          <w:szCs w:val="16"/>
        </w:rPr>
        <w:footnoteRef/>
      </w:r>
      <w:r w:rsidRPr="00150BB5">
        <w:rPr>
          <w:color w:val="C00000"/>
          <w:sz w:val="16"/>
          <w:szCs w:val="16"/>
        </w:rPr>
        <w:t xml:space="preserve">   Kjökkenmödding : Amas coquiller résultant généralement de la consommation de mollusques sur une longue période (et à qui sont associés divers</w:t>
      </w:r>
      <w:r>
        <w:rPr>
          <w:color w:val="C00000"/>
          <w:sz w:val="16"/>
          <w:szCs w:val="16"/>
        </w:rPr>
        <w:t xml:space="preserve"> </w:t>
      </w:r>
    </w:p>
    <w:p w:rsidR="003F4961" w:rsidRPr="00150BB5" w:rsidRDefault="003F4961">
      <w:pPr>
        <w:pStyle w:val="Notedebasdepage"/>
        <w:rPr>
          <w:color w:val="FF3300"/>
          <w:sz w:val="16"/>
          <w:szCs w:val="16"/>
        </w:rPr>
      </w:pPr>
      <w:r>
        <w:rPr>
          <w:color w:val="C00000"/>
          <w:sz w:val="16"/>
          <w:szCs w:val="16"/>
        </w:rPr>
        <w:t xml:space="preserve">      </w:t>
      </w:r>
      <w:r w:rsidRPr="00150BB5">
        <w:rPr>
          <w:color w:val="C00000"/>
          <w:sz w:val="16"/>
          <w:szCs w:val="16"/>
        </w:rPr>
        <w:t xml:space="preserve"> objets et parfois du charbon de bois) par des populations mésolithiques et néolithiques, de la Baltique, de l'Écosse, de France, du Portugal, etc.</w:t>
      </w:r>
      <w:r w:rsidRPr="00150BB5">
        <w:rPr>
          <w:color w:val="FF3300"/>
          <w:sz w:val="16"/>
          <w:szCs w:val="16"/>
        </w:rPr>
        <w:t xml:space="preserve"> </w:t>
      </w:r>
    </w:p>
  </w:footnote>
  <w:footnote w:id="40">
    <w:p w:rsidR="003F4961" w:rsidRPr="00150BB5" w:rsidRDefault="003F4961">
      <w:pPr>
        <w:pStyle w:val="Notedebasdepage"/>
        <w:rPr>
          <w:color w:val="C00000"/>
          <w:sz w:val="16"/>
          <w:szCs w:val="16"/>
        </w:rPr>
      </w:pPr>
      <w:r w:rsidRPr="00150BB5">
        <w:rPr>
          <w:rStyle w:val="Appelnotedebasdep"/>
          <w:color w:val="C00000"/>
          <w:sz w:val="16"/>
          <w:szCs w:val="16"/>
        </w:rPr>
        <w:footnoteRef/>
      </w:r>
      <w:r w:rsidRPr="00150BB5">
        <w:rPr>
          <w:color w:val="C00000"/>
          <w:sz w:val="16"/>
          <w:szCs w:val="16"/>
        </w:rPr>
        <w:t xml:space="preserve">   A. Koyré : </w:t>
      </w:r>
      <w:r w:rsidRPr="00150BB5">
        <w:rPr>
          <w:i/>
          <w:color w:val="C00000"/>
          <w:sz w:val="16"/>
          <w:szCs w:val="16"/>
        </w:rPr>
        <w:t>Du monde clos à l'univers infini</w:t>
      </w:r>
      <w:r w:rsidRPr="00150BB5">
        <w:rPr>
          <w:color w:val="C00000"/>
          <w:sz w:val="16"/>
          <w:szCs w:val="16"/>
        </w:rPr>
        <w:t>, Paris, Gallimard, 1988.</w:t>
      </w:r>
    </w:p>
  </w:footnote>
  <w:footnote w:id="41">
    <w:p w:rsidR="003F4961" w:rsidRDefault="003F4961">
      <w:pPr>
        <w:pStyle w:val="Notedebasdepage"/>
      </w:pPr>
      <w:r w:rsidRPr="00150BB5">
        <w:rPr>
          <w:rStyle w:val="Appelnotedebasdep"/>
          <w:color w:val="C00000"/>
          <w:sz w:val="16"/>
          <w:szCs w:val="16"/>
        </w:rPr>
        <w:footnoteRef/>
      </w:r>
      <w:r w:rsidRPr="00150BB5">
        <w:rPr>
          <w:color w:val="C00000"/>
          <w:sz w:val="16"/>
          <w:szCs w:val="16"/>
        </w:rPr>
        <w:t xml:space="preserve">   </w:t>
      </w:r>
      <w:hyperlink r:id="rId15" w:history="1">
        <w:r w:rsidRPr="00150BB5">
          <w:rPr>
            <w:rStyle w:val="Lienhypertexte"/>
            <w:sz w:val="16"/>
            <w:szCs w:val="16"/>
          </w:rPr>
          <w:t xml:space="preserve">Aristote :  </w:t>
        </w:r>
        <w:r w:rsidRPr="00150BB5">
          <w:rPr>
            <w:rStyle w:val="Lienhypertexte"/>
            <w:i/>
            <w:sz w:val="16"/>
            <w:szCs w:val="16"/>
          </w:rPr>
          <w:t>Physique</w:t>
        </w:r>
        <w:r w:rsidRPr="00150BB5">
          <w:rPr>
            <w:rStyle w:val="Lienhypertexte"/>
            <w:sz w:val="16"/>
            <w:szCs w:val="16"/>
          </w:rPr>
          <w:t>, II, 3, 194b</w:t>
        </w:r>
        <w:r>
          <w:rPr>
            <w:rStyle w:val="Lienhypertexte"/>
            <w:sz w:val="16"/>
            <w:szCs w:val="16"/>
          </w:rPr>
          <w:t xml:space="preserve"> </w:t>
        </w:r>
        <w:r w:rsidRPr="00150BB5">
          <w:rPr>
            <w:rStyle w:val="Lienhypertexte"/>
            <w:sz w:val="16"/>
            <w:szCs w:val="16"/>
          </w:rPr>
          <w:t xml:space="preserve">; </w:t>
        </w:r>
        <w:r w:rsidRPr="00150BB5">
          <w:rPr>
            <w:rStyle w:val="Lienhypertexte"/>
            <w:i/>
            <w:sz w:val="16"/>
            <w:szCs w:val="16"/>
          </w:rPr>
          <w:t>Métaphysique</w:t>
        </w:r>
        <w:r w:rsidRPr="00150BB5">
          <w:rPr>
            <w:rStyle w:val="Lienhypertexte"/>
            <w:sz w:val="16"/>
            <w:szCs w:val="16"/>
          </w:rPr>
          <w:t xml:space="preserve">, </w:t>
        </w:r>
        <w:r w:rsidRPr="00150BB5">
          <w:rPr>
            <w:rStyle w:val="Lienhypertexte"/>
            <w:sz w:val="16"/>
            <w:szCs w:val="16"/>
          </w:rPr>
          <w:sym w:font="Athenian" w:char="F044"/>
        </w:r>
        <w:r w:rsidRPr="00150BB5">
          <w:rPr>
            <w:rStyle w:val="Lienhypertexte"/>
            <w:sz w:val="16"/>
            <w:szCs w:val="16"/>
          </w:rPr>
          <w:t>, 2</w:t>
        </w:r>
      </w:hyperlink>
      <w:r w:rsidRPr="00150BB5">
        <w:rPr>
          <w:sz w:val="16"/>
          <w:szCs w:val="16"/>
        </w:rPr>
        <w:t>.</w:t>
      </w:r>
    </w:p>
  </w:footnote>
  <w:footnote w:id="42">
    <w:p w:rsidR="003F4961" w:rsidRPr="00D0692D" w:rsidRDefault="003F4961">
      <w:pPr>
        <w:pStyle w:val="Notedebasdepage"/>
        <w:rPr>
          <w:color w:val="C00000"/>
          <w:sz w:val="16"/>
          <w:szCs w:val="16"/>
          <w:lang w:val="en-US"/>
        </w:rPr>
      </w:pPr>
      <w:r w:rsidRPr="00D0692D">
        <w:rPr>
          <w:rStyle w:val="Appelnotedebasdep"/>
          <w:color w:val="C00000"/>
          <w:sz w:val="16"/>
          <w:szCs w:val="16"/>
        </w:rPr>
        <w:footnoteRef/>
      </w:r>
      <w:r w:rsidRPr="00D0692D">
        <w:rPr>
          <w:color w:val="C00000"/>
          <w:sz w:val="16"/>
          <w:szCs w:val="16"/>
          <w:lang w:val="en-US"/>
        </w:rPr>
        <w:t xml:space="preserve">   Richard Phillips Feynman, Robert B. Leighton, Matthew </w:t>
      </w:r>
      <w:proofErr w:type="gramStart"/>
      <w:r w:rsidRPr="00D0692D">
        <w:rPr>
          <w:color w:val="C00000"/>
          <w:sz w:val="16"/>
          <w:szCs w:val="16"/>
          <w:lang w:val="en-US"/>
        </w:rPr>
        <w:t>Sands :</w:t>
      </w:r>
      <w:proofErr w:type="gramEnd"/>
      <w:r w:rsidRPr="00D0692D">
        <w:rPr>
          <w:color w:val="C00000"/>
          <w:sz w:val="16"/>
          <w:szCs w:val="16"/>
          <w:lang w:val="en-US"/>
        </w:rPr>
        <w:t xml:space="preserve"> </w:t>
      </w:r>
      <w:r w:rsidRPr="00D0692D">
        <w:rPr>
          <w:i/>
          <w:color w:val="C00000"/>
          <w:sz w:val="16"/>
          <w:szCs w:val="16"/>
          <w:lang w:val="en-US"/>
        </w:rPr>
        <w:t>The Feynman Lectures on physics</w:t>
      </w:r>
      <w:r w:rsidRPr="00D0692D">
        <w:rPr>
          <w:color w:val="C00000"/>
          <w:sz w:val="16"/>
          <w:szCs w:val="16"/>
          <w:lang w:val="en-US"/>
        </w:rPr>
        <w:t xml:space="preserve">, Addison-Wesley, 1963, 2 vol. </w:t>
      </w:r>
    </w:p>
    <w:p w:rsidR="003F4961" w:rsidRPr="00D0692D" w:rsidRDefault="003F4961">
      <w:pPr>
        <w:pStyle w:val="Notedebasdepage"/>
        <w:rPr>
          <w:color w:val="C00000"/>
          <w:sz w:val="16"/>
          <w:szCs w:val="16"/>
        </w:rPr>
      </w:pPr>
      <w:r w:rsidRPr="00560045">
        <w:rPr>
          <w:color w:val="C00000"/>
          <w:sz w:val="16"/>
          <w:szCs w:val="16"/>
          <w:lang w:val="en-US"/>
        </w:rPr>
        <w:t xml:space="preserve">       </w:t>
      </w:r>
      <w:r w:rsidRPr="00D0692D">
        <w:rPr>
          <w:i/>
          <w:color w:val="C00000"/>
          <w:sz w:val="16"/>
          <w:szCs w:val="16"/>
        </w:rPr>
        <w:t>Le cours de physique de Feynman</w:t>
      </w:r>
      <w:r w:rsidRPr="00D0692D">
        <w:rPr>
          <w:color w:val="C00000"/>
          <w:sz w:val="16"/>
          <w:szCs w:val="16"/>
        </w:rPr>
        <w:t>, Paris, Dunod, 1999, « </w:t>
      </w:r>
      <w:r w:rsidRPr="00D0692D">
        <w:rPr>
          <w:i/>
          <w:color w:val="C00000"/>
          <w:sz w:val="16"/>
          <w:szCs w:val="16"/>
        </w:rPr>
        <w:t>Mécanique</w:t>
      </w:r>
      <w:r w:rsidRPr="00D0692D">
        <w:rPr>
          <w:color w:val="C00000"/>
          <w:sz w:val="16"/>
          <w:szCs w:val="16"/>
        </w:rPr>
        <w:t> », t.1 et t.2.</w:t>
      </w:r>
    </w:p>
  </w:footnote>
  <w:footnote w:id="43">
    <w:p w:rsidR="003F4961" w:rsidRPr="00A338FA" w:rsidRDefault="003F4961">
      <w:pPr>
        <w:pStyle w:val="Notedebasdepage"/>
        <w:rPr>
          <w:color w:val="C00000"/>
          <w:sz w:val="16"/>
          <w:szCs w:val="16"/>
        </w:rPr>
      </w:pPr>
      <w:r w:rsidRPr="00A338FA">
        <w:rPr>
          <w:rStyle w:val="Appelnotedebasdep"/>
          <w:color w:val="C00000"/>
          <w:sz w:val="16"/>
          <w:szCs w:val="16"/>
        </w:rPr>
        <w:footnoteRef/>
      </w:r>
      <w:r w:rsidRPr="00A338FA">
        <w:rPr>
          <w:color w:val="C00000"/>
          <w:sz w:val="16"/>
          <w:szCs w:val="16"/>
        </w:rPr>
        <w:t xml:space="preserve">  </w:t>
      </w:r>
      <w:hyperlink r:id="rId16" w:history="1">
        <w:r w:rsidRPr="00A338FA">
          <w:rPr>
            <w:rStyle w:val="Lienhypertexte"/>
            <w:sz w:val="16"/>
            <w:szCs w:val="16"/>
          </w:rPr>
          <w:t>Léopold Kroneker</w:t>
        </w:r>
      </w:hyperlink>
      <w:r w:rsidRPr="00A338FA">
        <w:rPr>
          <w:color w:val="C00000"/>
          <w:sz w:val="16"/>
          <w:szCs w:val="16"/>
        </w:rPr>
        <w:t xml:space="preserve"> : « Dieu a créé les nombres entiers, tout le reste est fabriqué par l'homme »</w:t>
      </w:r>
    </w:p>
  </w:footnote>
  <w:footnote w:id="44">
    <w:p w:rsidR="003F4961" w:rsidRDefault="003F4961">
      <w:pPr>
        <w:pStyle w:val="Notedebasdepage"/>
      </w:pPr>
      <w:r w:rsidRPr="003A07C2">
        <w:rPr>
          <w:rStyle w:val="Appelnotedebasdep"/>
          <w:color w:val="C00000"/>
          <w:sz w:val="16"/>
          <w:szCs w:val="16"/>
        </w:rPr>
        <w:footnoteRef/>
      </w:r>
      <w:r w:rsidRPr="003A07C2">
        <w:rPr>
          <w:color w:val="C00000"/>
          <w:sz w:val="16"/>
          <w:szCs w:val="16"/>
        </w:rPr>
        <w:t xml:space="preserve">  Cf. dans le séminaire suivant : « </w:t>
      </w:r>
      <w:r w:rsidRPr="003A07C2">
        <w:rPr>
          <w:i/>
          <w:color w:val="C00000"/>
          <w:sz w:val="16"/>
          <w:szCs w:val="16"/>
        </w:rPr>
        <w:t>Logique du fantasme</w:t>
      </w:r>
      <w:r w:rsidRPr="003A07C2">
        <w:rPr>
          <w:color w:val="C00000"/>
          <w:sz w:val="16"/>
          <w:szCs w:val="16"/>
        </w:rPr>
        <w:t xml:space="preserve"> », le rapport du </w:t>
      </w:r>
      <w:r w:rsidRPr="003A07C2">
        <w:rPr>
          <w:rFonts w:ascii="Times New Roman" w:hAnsi="Times New Roman"/>
          <w:i/>
          <w:color w:val="C00000"/>
          <w:sz w:val="16"/>
          <w:szCs w:val="16"/>
        </w:rPr>
        <w:t>(</w:t>
      </w:r>
      <w:r w:rsidRPr="00A338FA">
        <w:rPr>
          <w:rFonts w:ascii="Times New Roman" w:hAnsi="Times New Roman"/>
          <w:i/>
          <w:color w:val="0000CC"/>
          <w:sz w:val="16"/>
          <w:szCs w:val="16"/>
        </w:rPr>
        <w:t>a)</w:t>
      </w:r>
      <w:r w:rsidRPr="00A338FA">
        <w:rPr>
          <w:sz w:val="16"/>
          <w:szCs w:val="16"/>
        </w:rPr>
        <w:t xml:space="preserve"> </w:t>
      </w:r>
      <w:r w:rsidRPr="003A07C2">
        <w:rPr>
          <w:color w:val="C00000"/>
          <w:sz w:val="16"/>
          <w:szCs w:val="16"/>
        </w:rPr>
        <w:t>au</w:t>
      </w:r>
      <w:r w:rsidRPr="00A338FA">
        <w:rPr>
          <w:sz w:val="16"/>
          <w:szCs w:val="16"/>
        </w:rPr>
        <w:t xml:space="preserve"> </w:t>
      </w:r>
      <w:r w:rsidRPr="00A338FA">
        <w:rPr>
          <w:rFonts w:ascii="Times New Roman" w:hAnsi="Times New Roman"/>
          <w:color w:val="0000CC"/>
          <w:sz w:val="16"/>
          <w:szCs w:val="16"/>
        </w:rPr>
        <w:t>1</w:t>
      </w:r>
      <w:r w:rsidRPr="003A07C2">
        <w:rPr>
          <w:color w:val="C00000"/>
          <w:sz w:val="16"/>
          <w:szCs w:val="16"/>
        </w:rPr>
        <w:t>, et la fonction du fantasme.</w:t>
      </w:r>
      <w:r w:rsidRPr="003A07C2">
        <w:rPr>
          <w:color w:val="C00000"/>
        </w:rPr>
        <w:t xml:space="preserve"> </w:t>
      </w:r>
    </w:p>
  </w:footnote>
  <w:footnote w:id="45">
    <w:p w:rsidR="003F4961" w:rsidRPr="003A07C2" w:rsidRDefault="003F4961" w:rsidP="00E12152">
      <w:pPr>
        <w:pStyle w:val="Notedebasdepage"/>
        <w:jc w:val="left"/>
        <w:rPr>
          <w:color w:val="FF3300"/>
          <w:sz w:val="16"/>
          <w:szCs w:val="16"/>
        </w:rPr>
      </w:pPr>
      <w:r w:rsidRPr="003A07C2">
        <w:rPr>
          <w:rStyle w:val="Appelnotedebasdep"/>
          <w:color w:val="C00000"/>
          <w:sz w:val="16"/>
          <w:szCs w:val="16"/>
        </w:rPr>
        <w:footnoteRef/>
      </w:r>
      <w:r>
        <w:rPr>
          <w:color w:val="C00000"/>
          <w:sz w:val="16"/>
          <w:szCs w:val="16"/>
        </w:rPr>
        <w:t xml:space="preserve"> </w:t>
      </w:r>
      <w:r w:rsidRPr="003A07C2">
        <w:rPr>
          <w:color w:val="C00000"/>
          <w:sz w:val="16"/>
          <w:szCs w:val="16"/>
        </w:rPr>
        <w:t xml:space="preserve"> Richard Dedekind : « </w:t>
      </w:r>
      <w:r w:rsidRPr="003A07C2">
        <w:rPr>
          <w:i/>
          <w:color w:val="C00000"/>
          <w:sz w:val="16"/>
          <w:szCs w:val="16"/>
        </w:rPr>
        <w:t>Les nombres, que sont-ils et à quoi servent-ils ?</w:t>
      </w:r>
      <w:r w:rsidRPr="003A07C2">
        <w:rPr>
          <w:color w:val="C00000"/>
          <w:sz w:val="16"/>
          <w:szCs w:val="16"/>
        </w:rPr>
        <w:t xml:space="preserve"> », in </w:t>
      </w:r>
      <w:r w:rsidRPr="003A07C2">
        <w:rPr>
          <w:rStyle w:val="textecourantvert"/>
          <w:color w:val="C00000"/>
          <w:sz w:val="16"/>
          <w:szCs w:val="16"/>
        </w:rPr>
        <w:t>S. Hawking :</w:t>
      </w:r>
      <w:r w:rsidRPr="003A07C2">
        <w:rPr>
          <w:rStyle w:val="titregrasvert"/>
          <w:color w:val="C00000"/>
          <w:sz w:val="16"/>
          <w:szCs w:val="16"/>
        </w:rPr>
        <w:t xml:space="preserve"> </w:t>
      </w:r>
      <w:r w:rsidRPr="003A07C2">
        <w:rPr>
          <w:rStyle w:val="titregrasvert"/>
          <w:i/>
          <w:color w:val="C00000"/>
          <w:sz w:val="16"/>
          <w:szCs w:val="16"/>
        </w:rPr>
        <w:t>Et Dieu créa les nombres</w:t>
      </w:r>
      <w:r w:rsidRPr="003A07C2">
        <w:rPr>
          <w:rStyle w:val="titregrasvert"/>
          <w:color w:val="C00000"/>
          <w:sz w:val="16"/>
          <w:szCs w:val="16"/>
        </w:rPr>
        <w:t xml:space="preserve">, </w:t>
      </w:r>
      <w:r w:rsidRPr="003A07C2">
        <w:rPr>
          <w:rStyle w:val="textecourantvert"/>
          <w:color w:val="C00000"/>
          <w:sz w:val="16"/>
          <w:szCs w:val="16"/>
        </w:rPr>
        <w:t>Dunod, 2006, p.935.</w:t>
      </w:r>
    </w:p>
  </w:footnote>
  <w:footnote w:id="46">
    <w:p w:rsidR="003F4961" w:rsidRPr="00B375F7" w:rsidRDefault="003F4961" w:rsidP="00DB7E30">
      <w:pPr>
        <w:suppressAutoHyphens w:val="0"/>
        <w:autoSpaceDE w:val="0"/>
        <w:autoSpaceDN w:val="0"/>
        <w:adjustRightInd w:val="0"/>
        <w:rPr>
          <w:rFonts w:ascii="Garamond" w:hAnsi="Garamond"/>
          <w:color w:val="C00000"/>
          <w:sz w:val="16"/>
          <w:szCs w:val="16"/>
        </w:rPr>
      </w:pPr>
      <w:r w:rsidRPr="00B375F7">
        <w:rPr>
          <w:rStyle w:val="Appelnotedebasdep"/>
          <w:rFonts w:ascii="Garamond" w:hAnsi="Garamond"/>
          <w:color w:val="C00000"/>
          <w:sz w:val="16"/>
          <w:szCs w:val="16"/>
        </w:rPr>
        <w:footnoteRef/>
      </w:r>
      <w:r w:rsidRPr="00B375F7">
        <w:rPr>
          <w:rFonts w:ascii="Garamond" w:hAnsi="Garamond"/>
          <w:color w:val="C00000"/>
          <w:sz w:val="16"/>
          <w:szCs w:val="16"/>
        </w:rPr>
        <w:t xml:space="preserve">  </w:t>
      </w:r>
      <w:hyperlink r:id="rId17" w:history="1">
        <w:r w:rsidRPr="00B375F7">
          <w:rPr>
            <w:rStyle w:val="Lienhypertexte"/>
            <w:rFonts w:ascii="Garamond" w:eastAsia="Arial Unicode MS" w:hAnsi="Garamond"/>
            <w:sz w:val="16"/>
            <w:szCs w:val="16"/>
          </w:rPr>
          <w:t xml:space="preserve">Cf. Lacanchine : </w:t>
        </w:r>
        <w:r w:rsidRPr="00B375F7">
          <w:rPr>
            <w:rStyle w:val="Lienhypertexte"/>
            <w:rFonts w:ascii="Garamond" w:eastAsia="Arial Unicode MS" w:hAnsi="Garamond"/>
            <w:i/>
            <w:sz w:val="16"/>
            <w:szCs w:val="16"/>
          </w:rPr>
          <w:t>L’objet de la psychanalyse</w:t>
        </w:r>
        <w:r w:rsidRPr="00B375F7">
          <w:rPr>
            <w:rStyle w:val="Lienhypertexte"/>
            <w:rFonts w:ascii="Garamond" w:eastAsia="Arial Unicode MS" w:hAnsi="Garamond"/>
            <w:sz w:val="16"/>
            <w:szCs w:val="16"/>
          </w:rPr>
          <w:t xml:space="preserve"> : </w:t>
        </w:r>
        <w:r w:rsidRPr="00B375F7">
          <w:rPr>
            <w:rStyle w:val="Lienhypertexte"/>
            <w:rFonts w:ascii="Garamond" w:eastAsia="Arial Unicode MS" w:hAnsi="Garamond"/>
            <w:sz w:val="14"/>
            <w:szCs w:val="14"/>
          </w:rPr>
          <w:t>15-12-1965</w:t>
        </w:r>
        <w:r w:rsidRPr="00B375F7">
          <w:rPr>
            <w:rStyle w:val="Lienhypertexte"/>
            <w:rFonts w:ascii="Garamond" w:eastAsia="Arial Unicode MS" w:hAnsi="Garamond"/>
            <w:sz w:val="16"/>
            <w:szCs w:val="16"/>
          </w:rPr>
          <w:t>, note 1</w:t>
        </w:r>
      </w:hyperlink>
      <w:r w:rsidRPr="00B375F7">
        <w:rPr>
          <w:rFonts w:ascii="Garamond" w:eastAsia="Arial Unicode MS" w:hAnsi="Garamond"/>
          <w:color w:val="C00000"/>
          <w:sz w:val="16"/>
          <w:szCs w:val="16"/>
        </w:rPr>
        <w:t>.</w:t>
      </w:r>
    </w:p>
    <w:p w:rsidR="003F4961" w:rsidRDefault="003F4961">
      <w:pPr>
        <w:pStyle w:val="Notedebasdepage"/>
        <w:rPr>
          <w:color w:val="FF3300"/>
        </w:rPr>
      </w:pPr>
    </w:p>
  </w:footnote>
  <w:footnote w:id="47">
    <w:p w:rsidR="003F4961" w:rsidRPr="008E5623" w:rsidRDefault="003F4961">
      <w:pPr>
        <w:pStyle w:val="Notedebasdepage"/>
        <w:rPr>
          <w:color w:val="C00000"/>
          <w:sz w:val="16"/>
          <w:szCs w:val="16"/>
        </w:rPr>
      </w:pPr>
      <w:r w:rsidRPr="008E5623">
        <w:rPr>
          <w:rStyle w:val="Appelnotedebasdep"/>
          <w:color w:val="C00000"/>
          <w:sz w:val="16"/>
          <w:szCs w:val="16"/>
        </w:rPr>
        <w:footnoteRef/>
      </w:r>
      <w:r w:rsidRPr="008E5623">
        <w:rPr>
          <w:color w:val="C00000"/>
          <w:sz w:val="16"/>
          <w:szCs w:val="16"/>
        </w:rPr>
        <w:t xml:space="preserve">    Emmanuel Kant : </w:t>
      </w:r>
      <w:r w:rsidRPr="008E5623">
        <w:rPr>
          <w:i/>
          <w:color w:val="C00000"/>
          <w:sz w:val="16"/>
          <w:szCs w:val="16"/>
        </w:rPr>
        <w:t>Essai pour introduire en philosophie le concept de grandeur négative</w:t>
      </w:r>
      <w:r w:rsidRPr="008E5623">
        <w:rPr>
          <w:color w:val="C00000"/>
          <w:sz w:val="16"/>
          <w:szCs w:val="16"/>
        </w:rPr>
        <w:t xml:space="preserve"> (1763), Paris, Vrin, 2000.</w:t>
      </w:r>
    </w:p>
  </w:footnote>
  <w:footnote w:id="48">
    <w:p w:rsidR="003F4961" w:rsidRPr="008E5623" w:rsidRDefault="003F4961">
      <w:pPr>
        <w:pStyle w:val="Notedebasdepage"/>
        <w:rPr>
          <w:color w:val="FF3300"/>
          <w:sz w:val="16"/>
          <w:szCs w:val="16"/>
        </w:rPr>
      </w:pPr>
      <w:r w:rsidRPr="008E5623">
        <w:rPr>
          <w:rStyle w:val="Appelnotedebasdep"/>
          <w:color w:val="C00000"/>
          <w:sz w:val="16"/>
          <w:szCs w:val="16"/>
        </w:rPr>
        <w:footnoteRef/>
      </w:r>
      <w:r w:rsidRPr="008E5623">
        <w:rPr>
          <w:color w:val="C00000"/>
          <w:sz w:val="16"/>
          <w:szCs w:val="16"/>
        </w:rPr>
        <w:t xml:space="preserve">    S. Freud : </w:t>
      </w:r>
      <w:hyperlink r:id="rId18" w:history="1">
        <w:r w:rsidRPr="008E5623">
          <w:rPr>
            <w:rStyle w:val="Lienhypertexte"/>
            <w:i/>
            <w:sz w:val="16"/>
            <w:szCs w:val="16"/>
          </w:rPr>
          <w:t>Fetischismus</w:t>
        </w:r>
      </w:hyperlink>
      <w:r w:rsidRPr="008E5623">
        <w:rPr>
          <w:color w:val="C00000"/>
          <w:sz w:val="16"/>
          <w:szCs w:val="16"/>
        </w:rPr>
        <w:t xml:space="preserve">,  </w:t>
      </w:r>
      <w:r w:rsidRPr="008E5623">
        <w:rPr>
          <w:i/>
          <w:color w:val="C00000"/>
          <w:sz w:val="16"/>
          <w:szCs w:val="16"/>
        </w:rPr>
        <w:t>Le fétichisme</w:t>
      </w:r>
      <w:r w:rsidRPr="008E5623">
        <w:rPr>
          <w:color w:val="C00000"/>
          <w:sz w:val="16"/>
          <w:szCs w:val="16"/>
        </w:rPr>
        <w:t>,</w:t>
      </w:r>
      <w:r w:rsidRPr="008E5623">
        <w:rPr>
          <w:color w:val="FF3300"/>
          <w:sz w:val="16"/>
          <w:szCs w:val="16"/>
        </w:rPr>
        <w:t xml:space="preserve"> </w:t>
      </w:r>
      <w:r w:rsidRPr="008E5623">
        <w:rPr>
          <w:color w:val="C00000"/>
          <w:sz w:val="16"/>
          <w:szCs w:val="16"/>
        </w:rPr>
        <w:t>op. cit.</w:t>
      </w:r>
    </w:p>
  </w:footnote>
  <w:footnote w:id="49">
    <w:p w:rsidR="003F4961" w:rsidRPr="008E5623" w:rsidRDefault="003F4961">
      <w:pPr>
        <w:pStyle w:val="Notedebasdepage"/>
        <w:rPr>
          <w:color w:val="C00000"/>
          <w:sz w:val="16"/>
          <w:szCs w:val="16"/>
        </w:rPr>
      </w:pPr>
      <w:r w:rsidRPr="008E5623">
        <w:rPr>
          <w:rStyle w:val="Appelnotedebasdep"/>
          <w:color w:val="C00000"/>
          <w:sz w:val="16"/>
          <w:szCs w:val="16"/>
        </w:rPr>
        <w:footnoteRef/>
      </w:r>
      <w:r w:rsidRPr="008E5623">
        <w:rPr>
          <w:color w:val="C00000"/>
          <w:sz w:val="16"/>
          <w:szCs w:val="16"/>
        </w:rPr>
        <w:t xml:space="preserve">    Jacques Derrida : « </w:t>
      </w:r>
      <w:r w:rsidRPr="008E5623">
        <w:rPr>
          <w:i/>
          <w:color w:val="C00000"/>
          <w:sz w:val="16"/>
          <w:szCs w:val="16"/>
        </w:rPr>
        <w:t>L'écriture avant la lettre »</w:t>
      </w:r>
      <w:r w:rsidRPr="008E5623">
        <w:rPr>
          <w:color w:val="C00000"/>
          <w:sz w:val="16"/>
          <w:szCs w:val="16"/>
        </w:rPr>
        <w:t xml:space="preserve">, in </w:t>
      </w:r>
      <w:r w:rsidRPr="008E5623">
        <w:rPr>
          <w:i/>
          <w:color w:val="C00000"/>
          <w:sz w:val="16"/>
          <w:szCs w:val="16"/>
        </w:rPr>
        <w:t>De la grammatologie I et II</w:t>
      </w:r>
      <w:r w:rsidRPr="008E5623">
        <w:rPr>
          <w:color w:val="C00000"/>
          <w:sz w:val="16"/>
          <w:szCs w:val="16"/>
        </w:rPr>
        <w:t>, Critique n° 223, Déc. 1965 et n° 224, Janv. 1966.</w:t>
      </w:r>
    </w:p>
  </w:footnote>
  <w:footnote w:id="50">
    <w:p w:rsidR="003F4961" w:rsidRPr="008E5623" w:rsidRDefault="003F4961">
      <w:pPr>
        <w:pStyle w:val="Notedebasdepage"/>
        <w:rPr>
          <w:color w:val="C00000"/>
          <w:sz w:val="16"/>
          <w:szCs w:val="16"/>
        </w:rPr>
      </w:pPr>
      <w:r w:rsidRPr="008E5623">
        <w:rPr>
          <w:rStyle w:val="Appelnotedebasdep"/>
          <w:color w:val="C00000"/>
          <w:sz w:val="16"/>
          <w:szCs w:val="16"/>
        </w:rPr>
        <w:footnoteRef/>
      </w:r>
      <w:r w:rsidRPr="008E5623">
        <w:rPr>
          <w:color w:val="C00000"/>
          <w:sz w:val="16"/>
          <w:szCs w:val="16"/>
        </w:rPr>
        <w:t xml:space="preserve">    Cf. séminaire 1961-62 : « </w:t>
      </w:r>
      <w:r w:rsidRPr="008E5623">
        <w:rPr>
          <w:i/>
          <w:color w:val="C00000"/>
          <w:sz w:val="16"/>
          <w:szCs w:val="16"/>
        </w:rPr>
        <w:t>L'identification</w:t>
      </w:r>
      <w:r w:rsidRPr="008E5623">
        <w:rPr>
          <w:color w:val="C00000"/>
          <w:sz w:val="16"/>
          <w:szCs w:val="16"/>
        </w:rPr>
        <w:t xml:space="preserve"> », fin de la séance du 20-12. </w:t>
      </w:r>
    </w:p>
  </w:footnote>
  <w:footnote w:id="51">
    <w:p w:rsidR="003F4961" w:rsidRPr="001D69F7" w:rsidRDefault="003F4961">
      <w:pPr>
        <w:pStyle w:val="Corpsdetexte"/>
        <w:rPr>
          <w:rFonts w:ascii="Garamond" w:hAnsi="Garamond" w:cs="Times New Roman"/>
          <w:color w:val="FF3300"/>
          <w:sz w:val="18"/>
          <w:szCs w:val="18"/>
          <w:lang w:val="en-US"/>
        </w:rPr>
      </w:pPr>
      <w:r w:rsidRPr="008E5623">
        <w:rPr>
          <w:rStyle w:val="Appelnotedebasdep"/>
          <w:rFonts w:ascii="Garamond" w:hAnsi="Garamond"/>
          <w:color w:val="C00000"/>
          <w:sz w:val="16"/>
          <w:szCs w:val="16"/>
        </w:rPr>
        <w:footnoteRef/>
      </w:r>
      <w:r w:rsidRPr="008E5623">
        <w:rPr>
          <w:rFonts w:ascii="Garamond" w:hAnsi="Garamond"/>
          <w:color w:val="C00000"/>
          <w:sz w:val="16"/>
          <w:szCs w:val="16"/>
          <w:lang w:val="en-US"/>
        </w:rPr>
        <w:t xml:space="preserve">    Sir </w:t>
      </w:r>
      <w:r w:rsidRPr="008E5623">
        <w:rPr>
          <w:rFonts w:ascii="Garamond" w:eastAsia="Arial Unicode MS" w:hAnsi="Garamond" w:cs="Times New Roman"/>
          <w:color w:val="C00000"/>
          <w:sz w:val="16"/>
          <w:szCs w:val="16"/>
          <w:lang w:val="en-US"/>
        </w:rPr>
        <w:t xml:space="preserve">Flinders </w:t>
      </w:r>
      <w:proofErr w:type="gramStart"/>
      <w:r w:rsidRPr="008E5623">
        <w:rPr>
          <w:rFonts w:ascii="Garamond" w:eastAsia="Arial Unicode MS" w:hAnsi="Garamond" w:cs="Times New Roman"/>
          <w:color w:val="C00000"/>
          <w:sz w:val="16"/>
          <w:szCs w:val="16"/>
          <w:lang w:val="en-US"/>
        </w:rPr>
        <w:t>Petrie :</w:t>
      </w:r>
      <w:proofErr w:type="gramEnd"/>
      <w:r w:rsidRPr="008E5623">
        <w:rPr>
          <w:rFonts w:ascii="Garamond" w:hAnsi="Garamond" w:cs="Times New Roman"/>
          <w:color w:val="C00000"/>
          <w:sz w:val="16"/>
          <w:szCs w:val="16"/>
          <w:lang w:val="en-US"/>
        </w:rPr>
        <w:t xml:space="preserve">  </w:t>
      </w:r>
      <w:r w:rsidRPr="008E5623">
        <w:rPr>
          <w:rFonts w:ascii="Garamond" w:hAnsi="Garamond" w:cs="Times New Roman"/>
          <w:i/>
          <w:color w:val="C00000"/>
          <w:sz w:val="16"/>
          <w:szCs w:val="16"/>
          <w:lang w:val="en-US"/>
        </w:rPr>
        <w:t>The formation of the alphabet</w:t>
      </w:r>
      <w:r w:rsidRPr="008E5623">
        <w:rPr>
          <w:rFonts w:ascii="Garamond" w:hAnsi="Garamond" w:cs="Times New Roman"/>
          <w:color w:val="C00000"/>
          <w:sz w:val="16"/>
          <w:szCs w:val="16"/>
          <w:lang w:val="en-US"/>
        </w:rPr>
        <w:t>, London, Macmillan, 1912.</w:t>
      </w:r>
      <w:r w:rsidRPr="001D69F7">
        <w:rPr>
          <w:rFonts w:ascii="Garamond" w:hAnsi="Garamond" w:cs="Times New Roman"/>
          <w:color w:val="FF3300"/>
          <w:sz w:val="18"/>
          <w:szCs w:val="18"/>
          <w:lang w:val="en-US"/>
        </w:rPr>
        <w:t xml:space="preserve"> </w:t>
      </w:r>
    </w:p>
    <w:p w:rsidR="003F4961" w:rsidRPr="001D69F7" w:rsidRDefault="003F4961">
      <w:pPr>
        <w:pStyle w:val="Notedebasdepage"/>
        <w:rPr>
          <w:lang w:val="en-US"/>
        </w:rPr>
      </w:pPr>
    </w:p>
  </w:footnote>
  <w:footnote w:id="52">
    <w:p w:rsidR="003F4961" w:rsidRPr="00E4206C" w:rsidRDefault="003F4961">
      <w:pPr>
        <w:pStyle w:val="Notedebasdepage"/>
        <w:rPr>
          <w:color w:val="C00000"/>
          <w:sz w:val="16"/>
          <w:szCs w:val="16"/>
        </w:rPr>
      </w:pPr>
      <w:r w:rsidRPr="00E4206C">
        <w:rPr>
          <w:rStyle w:val="Appelnotedebasdep"/>
          <w:color w:val="C00000"/>
          <w:sz w:val="16"/>
          <w:szCs w:val="16"/>
        </w:rPr>
        <w:footnoteRef/>
      </w:r>
      <w:r w:rsidRPr="00E4206C">
        <w:rPr>
          <w:color w:val="C00000"/>
          <w:sz w:val="16"/>
          <w:szCs w:val="16"/>
        </w:rPr>
        <w:t xml:space="preserve"> Girard Desargues (1591-1661). Cf.</w:t>
      </w:r>
      <w:r w:rsidRPr="00E4206C">
        <w:rPr>
          <w:color w:val="FF3300"/>
          <w:sz w:val="16"/>
          <w:szCs w:val="16"/>
        </w:rPr>
        <w:t xml:space="preserve"> </w:t>
      </w:r>
      <w:hyperlink r:id="rId19" w:history="1">
        <w:r w:rsidRPr="00E4206C">
          <w:rPr>
            <w:rStyle w:val="Lienhypertexte"/>
            <w:color w:val="0000CC"/>
            <w:sz w:val="16"/>
            <w:szCs w:val="16"/>
          </w:rPr>
          <w:t>L'abcès de Monsieur d'Espernon, percé par un de ses amis</w:t>
        </w:r>
      </w:hyperlink>
      <w:r w:rsidRPr="00E4206C">
        <w:rPr>
          <w:color w:val="C00000"/>
          <w:sz w:val="16"/>
          <w:szCs w:val="16"/>
        </w:rPr>
        <w:t xml:space="preserve">, Gallica </w:t>
      </w:r>
      <w:hyperlink r:id="rId20" w:history="1">
        <w:r w:rsidRPr="00E4206C">
          <w:rPr>
            <w:rStyle w:val="Lienhypertexte"/>
            <w:color w:val="C00000"/>
            <w:sz w:val="16"/>
            <w:szCs w:val="16"/>
          </w:rPr>
          <w:t>t.1</w:t>
        </w:r>
      </w:hyperlink>
      <w:r w:rsidRPr="00E4206C">
        <w:rPr>
          <w:color w:val="C00000"/>
          <w:sz w:val="16"/>
          <w:szCs w:val="16"/>
        </w:rPr>
        <w:t xml:space="preserve"> et </w:t>
      </w:r>
      <w:hyperlink r:id="rId21" w:history="1">
        <w:r w:rsidRPr="00E4206C">
          <w:rPr>
            <w:rStyle w:val="Lienhypertexte"/>
            <w:color w:val="C00000"/>
            <w:sz w:val="16"/>
            <w:szCs w:val="16"/>
          </w:rPr>
          <w:t>t.2</w:t>
        </w:r>
      </w:hyperlink>
      <w:r w:rsidRPr="00E4206C">
        <w:rPr>
          <w:color w:val="C00000"/>
          <w:sz w:val="16"/>
          <w:szCs w:val="16"/>
        </w:rPr>
        <w:t>.</w:t>
      </w:r>
    </w:p>
  </w:footnote>
  <w:footnote w:id="53">
    <w:p w:rsidR="003F4961" w:rsidRPr="009C6056" w:rsidRDefault="003F4961">
      <w:pPr>
        <w:pStyle w:val="Notedebasdepage"/>
        <w:rPr>
          <w:color w:val="C00000"/>
        </w:rPr>
      </w:pPr>
      <w:r w:rsidRPr="00B5273C">
        <w:rPr>
          <w:rStyle w:val="Appelnotedebasdep"/>
          <w:color w:val="C00000"/>
          <w:sz w:val="16"/>
          <w:szCs w:val="16"/>
        </w:rPr>
        <w:footnoteRef/>
      </w:r>
      <w:r w:rsidRPr="00B5273C">
        <w:rPr>
          <w:color w:val="C00000"/>
          <w:sz w:val="16"/>
          <w:szCs w:val="16"/>
        </w:rPr>
        <w:t xml:space="preserve"> Platon : </w:t>
      </w:r>
      <w:r w:rsidRPr="00B5273C">
        <w:rPr>
          <w:i/>
          <w:color w:val="C00000"/>
          <w:sz w:val="16"/>
          <w:szCs w:val="16"/>
        </w:rPr>
        <w:t>La Politique</w:t>
      </w:r>
      <w:r w:rsidRPr="00B5273C">
        <w:rPr>
          <w:color w:val="C00000"/>
          <w:sz w:val="16"/>
          <w:szCs w:val="16"/>
        </w:rPr>
        <w:t xml:space="preserve">, 279c </w:t>
      </w:r>
      <w:r w:rsidRPr="009C6056">
        <w:rPr>
          <w:color w:val="C00000"/>
        </w:rPr>
        <w:t>.</w:t>
      </w:r>
    </w:p>
  </w:footnote>
  <w:footnote w:id="54">
    <w:p w:rsidR="003F4961" w:rsidRDefault="003F4961" w:rsidP="00A45B9B">
      <w:pPr>
        <w:shd w:val="clear" w:color="auto" w:fill="FFFFFF"/>
        <w:autoSpaceDE w:val="0"/>
        <w:rPr>
          <w:rFonts w:ascii="Garamond" w:hAnsi="Garamond"/>
          <w:color w:val="C00000"/>
          <w:sz w:val="16"/>
          <w:szCs w:val="16"/>
        </w:rPr>
      </w:pPr>
      <w:r w:rsidRPr="00A45B9B">
        <w:rPr>
          <w:rStyle w:val="Appelnotedebasdep"/>
          <w:rFonts w:ascii="Garamond" w:hAnsi="Garamond"/>
          <w:color w:val="C00000"/>
          <w:sz w:val="16"/>
          <w:szCs w:val="16"/>
        </w:rPr>
        <w:footnoteRef/>
      </w:r>
      <w:r w:rsidRPr="00A45B9B">
        <w:rPr>
          <w:rFonts w:ascii="Garamond" w:hAnsi="Garamond"/>
          <w:color w:val="C00000"/>
          <w:sz w:val="16"/>
          <w:szCs w:val="16"/>
        </w:rPr>
        <w:t xml:space="preserve">    Conrad Stein, (1) La situation analytique : remarques sur la régression vers le narcissisme primaire dans la séance et le poids</w:t>
      </w:r>
      <w:r>
        <w:rPr>
          <w:rFonts w:ascii="Garamond" w:hAnsi="Garamond"/>
          <w:color w:val="C00000"/>
          <w:sz w:val="16"/>
          <w:szCs w:val="16"/>
        </w:rPr>
        <w:t xml:space="preserve"> </w:t>
      </w:r>
      <w:r w:rsidRPr="00A45B9B">
        <w:rPr>
          <w:rFonts w:ascii="Garamond" w:hAnsi="Garamond"/>
          <w:color w:val="C00000"/>
          <w:sz w:val="16"/>
          <w:szCs w:val="16"/>
        </w:rPr>
        <w:t xml:space="preserve">de la parole de l'analyste, </w:t>
      </w:r>
    </w:p>
    <w:p w:rsidR="003F4961" w:rsidRPr="00A45B9B" w:rsidRDefault="003F4961" w:rsidP="00A45B9B">
      <w:pPr>
        <w:shd w:val="clear" w:color="auto" w:fill="FFFFFF"/>
        <w:autoSpaceDE w:val="0"/>
        <w:rPr>
          <w:rFonts w:ascii="Garamond" w:hAnsi="Garamond"/>
          <w:color w:val="C00000"/>
          <w:sz w:val="16"/>
          <w:szCs w:val="16"/>
        </w:rPr>
      </w:pPr>
      <w:r>
        <w:rPr>
          <w:rFonts w:ascii="Garamond" w:hAnsi="Garamond"/>
          <w:color w:val="C00000"/>
          <w:sz w:val="16"/>
          <w:szCs w:val="16"/>
        </w:rPr>
        <w:t xml:space="preserve">                                   </w:t>
      </w:r>
      <w:r w:rsidRPr="00A45B9B">
        <w:rPr>
          <w:rFonts w:ascii="Garamond" w:hAnsi="Garamond"/>
          <w:i/>
          <w:iCs/>
          <w:color w:val="C00000"/>
          <w:sz w:val="16"/>
          <w:szCs w:val="16"/>
        </w:rPr>
        <w:t xml:space="preserve">Revue Française de Psychanalyse, </w:t>
      </w:r>
      <w:r w:rsidRPr="00A45B9B">
        <w:rPr>
          <w:rFonts w:ascii="Garamond" w:hAnsi="Garamond"/>
          <w:color w:val="C00000"/>
          <w:sz w:val="16"/>
          <w:szCs w:val="16"/>
        </w:rPr>
        <w:t>mars-avril 1964, t. XXVIII, n° 2.</w:t>
      </w:r>
    </w:p>
    <w:p w:rsidR="003F4961" w:rsidRDefault="003F4961" w:rsidP="00A45B9B">
      <w:pPr>
        <w:pStyle w:val="Notedebasdepage"/>
        <w:jc w:val="left"/>
        <w:rPr>
          <w:color w:val="C00000"/>
          <w:sz w:val="16"/>
          <w:szCs w:val="16"/>
        </w:rPr>
      </w:pPr>
      <w:r w:rsidRPr="00A45B9B">
        <w:rPr>
          <w:color w:val="C00000"/>
          <w:sz w:val="16"/>
          <w:szCs w:val="16"/>
        </w:rPr>
        <w:t xml:space="preserve">                             (2) Transfert et contre-transfert ou le masochisme dans l'économie de la situation analytique, </w:t>
      </w:r>
      <w:r w:rsidRPr="00A45B9B">
        <w:rPr>
          <w:i/>
          <w:iCs/>
          <w:color w:val="C00000"/>
          <w:sz w:val="16"/>
          <w:szCs w:val="16"/>
        </w:rPr>
        <w:t>Revue Française de</w:t>
      </w:r>
      <w:r>
        <w:rPr>
          <w:i/>
          <w:iCs/>
          <w:color w:val="C00000"/>
          <w:sz w:val="16"/>
          <w:szCs w:val="16"/>
        </w:rPr>
        <w:t xml:space="preserve"> </w:t>
      </w:r>
      <w:r w:rsidRPr="00A45B9B">
        <w:rPr>
          <w:i/>
          <w:iCs/>
          <w:color w:val="C00000"/>
          <w:sz w:val="16"/>
          <w:szCs w:val="16"/>
        </w:rPr>
        <w:t xml:space="preserve"> Psychanalyse, </w:t>
      </w:r>
      <w:r w:rsidRPr="00A45B9B">
        <w:rPr>
          <w:color w:val="C00000"/>
          <w:sz w:val="16"/>
          <w:szCs w:val="16"/>
        </w:rPr>
        <w:t xml:space="preserve">mai-juin </w:t>
      </w:r>
    </w:p>
    <w:p w:rsidR="003F4961" w:rsidRPr="00A45B9B" w:rsidRDefault="003F4961" w:rsidP="00A45B9B">
      <w:pPr>
        <w:pStyle w:val="Notedebasdepage"/>
        <w:jc w:val="left"/>
        <w:rPr>
          <w:color w:val="C00000"/>
          <w:sz w:val="16"/>
          <w:szCs w:val="16"/>
        </w:rPr>
      </w:pPr>
      <w:r>
        <w:rPr>
          <w:color w:val="C00000"/>
          <w:sz w:val="16"/>
          <w:szCs w:val="16"/>
        </w:rPr>
        <w:t xml:space="preserve">                                   </w:t>
      </w:r>
      <w:r w:rsidRPr="00A45B9B">
        <w:rPr>
          <w:color w:val="C00000"/>
          <w:sz w:val="16"/>
          <w:szCs w:val="16"/>
        </w:rPr>
        <w:t>1966, t. XXX, n° 3.</w:t>
      </w:r>
    </w:p>
  </w:footnote>
  <w:footnote w:id="55">
    <w:p w:rsidR="003F4961" w:rsidRPr="00A45B9B" w:rsidRDefault="003F4961" w:rsidP="00A45B9B">
      <w:pPr>
        <w:shd w:val="clear" w:color="auto" w:fill="FFFFFF"/>
        <w:autoSpaceDE w:val="0"/>
        <w:rPr>
          <w:rFonts w:ascii="Garamond" w:hAnsi="Garamond"/>
          <w:color w:val="C00000"/>
          <w:sz w:val="16"/>
          <w:szCs w:val="16"/>
        </w:rPr>
      </w:pPr>
      <w:r w:rsidRPr="00A45B9B">
        <w:rPr>
          <w:rStyle w:val="Appelnotedebasdep"/>
          <w:rFonts w:ascii="Garamond" w:hAnsi="Garamond"/>
          <w:color w:val="C00000"/>
          <w:sz w:val="16"/>
          <w:szCs w:val="16"/>
        </w:rPr>
        <w:footnoteRef/>
      </w:r>
      <w:r w:rsidRPr="00A45B9B">
        <w:rPr>
          <w:rFonts w:ascii="Garamond" w:hAnsi="Garamond"/>
          <w:color w:val="C00000"/>
          <w:sz w:val="16"/>
          <w:szCs w:val="16"/>
        </w:rPr>
        <w:t xml:space="preserve">   Conrad Stein  (3) Le jugement du psychanalyste, </w:t>
      </w:r>
      <w:r w:rsidRPr="00A45B9B">
        <w:rPr>
          <w:rFonts w:ascii="Garamond" w:hAnsi="Garamond"/>
          <w:i/>
          <w:iCs/>
          <w:color w:val="C00000"/>
          <w:sz w:val="16"/>
          <w:szCs w:val="16"/>
        </w:rPr>
        <w:t xml:space="preserve">Interprétation, </w:t>
      </w:r>
      <w:r w:rsidRPr="00A45B9B">
        <w:rPr>
          <w:rFonts w:ascii="Garamond" w:hAnsi="Garamond"/>
          <w:color w:val="C00000"/>
          <w:sz w:val="16"/>
          <w:szCs w:val="16"/>
        </w:rPr>
        <w:t>Montréal, janvier-mars 1968, vol. 2, n°  1, p. 15-31.</w:t>
      </w:r>
    </w:p>
  </w:footnote>
  <w:footnote w:id="56">
    <w:p w:rsidR="003F4961" w:rsidRPr="00C431CE" w:rsidRDefault="003F4961" w:rsidP="00CB4CC5">
      <w:pPr>
        <w:rPr>
          <w:rFonts w:ascii="Garamond" w:hAnsi="Garamond"/>
          <w:color w:val="C00000"/>
          <w:sz w:val="16"/>
          <w:szCs w:val="16"/>
        </w:rPr>
      </w:pPr>
      <w:r w:rsidRPr="00C431CE">
        <w:rPr>
          <w:rStyle w:val="Appelnotedebasdep"/>
          <w:rFonts w:ascii="Garamond" w:hAnsi="Garamond"/>
          <w:color w:val="C00000"/>
          <w:sz w:val="16"/>
          <w:szCs w:val="16"/>
        </w:rPr>
        <w:footnoteRef/>
      </w:r>
      <w:r>
        <w:rPr>
          <w:rFonts w:ascii="Garamond" w:hAnsi="Garamond"/>
          <w:color w:val="C00000"/>
          <w:sz w:val="16"/>
          <w:szCs w:val="16"/>
        </w:rPr>
        <w:t xml:space="preserve">   Jeu de mots sur « </w:t>
      </w:r>
      <w:r w:rsidRPr="00C431CE">
        <w:rPr>
          <w:rFonts w:ascii="Garamond" w:hAnsi="Garamond"/>
          <w:i/>
          <w:color w:val="C00000"/>
          <w:sz w:val="16"/>
          <w:szCs w:val="16"/>
        </w:rPr>
        <w:t>solen</w:t>
      </w:r>
      <w:r>
        <w:rPr>
          <w:rFonts w:ascii="Garamond" w:hAnsi="Garamond"/>
          <w:color w:val="C00000"/>
          <w:sz w:val="16"/>
          <w:szCs w:val="16"/>
        </w:rPr>
        <w:t> » en allemand.</w:t>
      </w:r>
    </w:p>
  </w:footnote>
  <w:footnote w:id="57">
    <w:p w:rsidR="003F4961" w:rsidRDefault="003F4961" w:rsidP="00CB4CC5">
      <w:r w:rsidRPr="00C431CE">
        <w:rPr>
          <w:rStyle w:val="Appelnotedebasdep"/>
          <w:rFonts w:ascii="Garamond" w:hAnsi="Garamond"/>
          <w:color w:val="C00000"/>
          <w:sz w:val="16"/>
          <w:szCs w:val="16"/>
        </w:rPr>
        <w:footnoteRef/>
      </w:r>
      <w:r w:rsidRPr="00C431CE">
        <w:rPr>
          <w:rFonts w:ascii="Garamond" w:hAnsi="Garamond"/>
          <w:color w:val="C00000"/>
          <w:sz w:val="16"/>
          <w:szCs w:val="16"/>
        </w:rPr>
        <w:t xml:space="preserve">   Cf. Bible</w:t>
      </w:r>
      <w:r>
        <w:rPr>
          <w:rFonts w:ascii="Garamond" w:hAnsi="Garamond"/>
          <w:color w:val="C00000"/>
          <w:sz w:val="16"/>
          <w:szCs w:val="16"/>
        </w:rPr>
        <w:t>,</w:t>
      </w:r>
      <w:r w:rsidRPr="00C431CE">
        <w:rPr>
          <w:rFonts w:ascii="Garamond" w:hAnsi="Garamond"/>
          <w:color w:val="C00000"/>
          <w:sz w:val="16"/>
          <w:szCs w:val="16"/>
        </w:rPr>
        <w:t xml:space="preserve"> </w:t>
      </w:r>
      <w:r w:rsidRPr="00C431CE">
        <w:rPr>
          <w:rStyle w:val="lev"/>
          <w:rFonts w:ascii="Garamond" w:hAnsi="Garamond"/>
          <w:b w:val="0"/>
          <w:color w:val="C00000"/>
          <w:sz w:val="16"/>
          <w:szCs w:val="16"/>
        </w:rPr>
        <w:t>Psaumes 118 v 22</w:t>
      </w:r>
      <w:r w:rsidRPr="00C431CE">
        <w:rPr>
          <w:rStyle w:val="apple-converted-space"/>
          <w:rFonts w:ascii="Garamond" w:hAnsi="Garamond"/>
          <w:color w:val="C00000"/>
          <w:sz w:val="16"/>
          <w:szCs w:val="16"/>
        </w:rPr>
        <w:t> </w:t>
      </w:r>
      <w:r w:rsidRPr="00C431CE">
        <w:rPr>
          <w:rFonts w:ascii="Garamond" w:hAnsi="Garamond"/>
          <w:color w:val="C00000"/>
          <w:sz w:val="16"/>
          <w:szCs w:val="16"/>
        </w:rPr>
        <w:t xml:space="preserve">: </w:t>
      </w:r>
      <w:r>
        <w:rPr>
          <w:rFonts w:ascii="Garamond" w:hAnsi="Garamond"/>
          <w:color w:val="C00000"/>
          <w:sz w:val="16"/>
          <w:szCs w:val="16"/>
        </w:rPr>
        <w:t>« </w:t>
      </w:r>
      <w:r w:rsidRPr="00C431CE">
        <w:rPr>
          <w:rFonts w:ascii="Garamond" w:hAnsi="Garamond"/>
          <w:i/>
          <w:color w:val="C00000"/>
          <w:sz w:val="16"/>
          <w:szCs w:val="16"/>
        </w:rPr>
        <w:t>La pierre qu'ont rejetée ceux qui bâtissaient Est devenue la principale de l'angle</w:t>
      </w:r>
      <w:r>
        <w:rPr>
          <w:rFonts w:ascii="Garamond" w:hAnsi="Garamond"/>
          <w:color w:val="C00000"/>
          <w:sz w:val="16"/>
          <w:szCs w:val="16"/>
        </w:rPr>
        <w:t> »</w:t>
      </w:r>
      <w:r w:rsidRPr="00C431CE">
        <w:rPr>
          <w:rFonts w:ascii="Garamond" w:hAnsi="Garamond"/>
          <w:color w:val="C00000"/>
          <w:sz w:val="16"/>
          <w:szCs w:val="16"/>
        </w:rPr>
        <w:t>.</w:t>
      </w:r>
      <w:r>
        <w:t xml:space="preserve"> </w:t>
      </w:r>
    </w:p>
  </w:footnote>
  <w:footnote w:id="58">
    <w:p w:rsidR="003F4961" w:rsidRPr="00B02D63" w:rsidRDefault="003F4961">
      <w:pPr>
        <w:suppressAutoHyphens w:val="0"/>
        <w:rPr>
          <w:rFonts w:ascii="Garamond" w:eastAsia="Arial Unicode MS" w:hAnsi="Garamond" w:cs="Arial Unicode MS"/>
          <w:color w:val="C00000"/>
          <w:sz w:val="16"/>
          <w:szCs w:val="16"/>
          <w:lang w:eastAsia="fr-FR"/>
        </w:rPr>
      </w:pPr>
      <w:r w:rsidRPr="00B02D63">
        <w:rPr>
          <w:rStyle w:val="Appelnotedebasdep"/>
          <w:rFonts w:ascii="Garamond" w:hAnsi="Garamond"/>
          <w:color w:val="C00000"/>
          <w:sz w:val="16"/>
          <w:szCs w:val="16"/>
        </w:rPr>
        <w:footnoteRef/>
      </w:r>
      <w:r w:rsidRPr="00B02D63">
        <w:rPr>
          <w:rFonts w:ascii="Garamond" w:hAnsi="Garamond"/>
          <w:color w:val="C00000"/>
          <w:sz w:val="16"/>
          <w:szCs w:val="16"/>
        </w:rPr>
        <w:t xml:space="preserve">    Diogène Laërce, dans</w:t>
      </w:r>
      <w:r w:rsidRPr="00B02D63">
        <w:rPr>
          <w:rFonts w:ascii="Garamond" w:hAnsi="Garamond"/>
          <w:i/>
          <w:iCs/>
          <w:color w:val="C00000"/>
          <w:sz w:val="16"/>
          <w:szCs w:val="16"/>
        </w:rPr>
        <w:t xml:space="preserve"> Vies, Doctrines et sentences des philosophes illustres</w:t>
      </w:r>
      <w:r w:rsidRPr="00B02D63">
        <w:rPr>
          <w:rFonts w:ascii="Garamond" w:hAnsi="Garamond"/>
          <w:color w:val="C00000"/>
          <w:sz w:val="16"/>
          <w:szCs w:val="16"/>
        </w:rPr>
        <w:t xml:space="preserve">, vol. 1, précise que Hiéronyme dit que Thalès mesura les pyramides d'Égypte en calculant le rapport entre leur ombre et celle de notre corps. L'anecdote rapporte que le Pharaon Amasis aurait mis ses connaissances à l'épreuve en lui disant que personne n'était en mesure de savoir quelle était la hauteur de la Grande Pyramide. (Plutarque, </w:t>
      </w:r>
      <w:r w:rsidRPr="00B02D63">
        <w:rPr>
          <w:rFonts w:ascii="Garamond" w:hAnsi="Garamond"/>
          <w:i/>
          <w:iCs/>
          <w:color w:val="C00000"/>
          <w:sz w:val="16"/>
          <w:szCs w:val="16"/>
        </w:rPr>
        <w:t>Le Banquet des Sept Sages</w:t>
      </w:r>
      <w:r w:rsidRPr="00B02D63">
        <w:rPr>
          <w:rFonts w:ascii="Garamond" w:hAnsi="Garamond"/>
          <w:color w:val="C00000"/>
          <w:sz w:val="16"/>
          <w:szCs w:val="16"/>
        </w:rPr>
        <w:t xml:space="preserve">, §2 : </w:t>
      </w:r>
    </w:p>
    <w:p w:rsidR="003F4961" w:rsidRPr="00B02D63" w:rsidRDefault="003F4961" w:rsidP="00205983">
      <w:pPr>
        <w:rPr>
          <w:rFonts w:ascii="Garamond" w:hAnsi="Garamond"/>
          <w:color w:val="C00000"/>
          <w:sz w:val="16"/>
          <w:szCs w:val="16"/>
        </w:rPr>
      </w:pPr>
      <w:r w:rsidRPr="00B02D63">
        <w:rPr>
          <w:rFonts w:ascii="Garamond" w:hAnsi="Garamond"/>
          <w:color w:val="C00000"/>
          <w:sz w:val="16"/>
          <w:szCs w:val="16"/>
        </w:rPr>
        <w:t>« </w:t>
      </w:r>
      <w:r w:rsidRPr="00B02D63">
        <w:rPr>
          <w:rFonts w:ascii="Garamond" w:hAnsi="Garamond"/>
          <w:i/>
          <w:color w:val="C00000"/>
          <w:sz w:val="16"/>
          <w:szCs w:val="16"/>
        </w:rPr>
        <w:t>Ainsi, vous, Thalès, le roi d'Egypte vous admire beaucoup, et, entre autres choses, il a été, au-delà de ce qu'on peut dire, ravi de la manière dont vous avez mesuré la pyramide sans le moindre embarras et sans avoir eu besoin d'aucun instrument. Après avoir dressé votre bâton à l'extrémité de l'ombre que projetait la pyramide, vous construisîtes deux triangles par la tangence d'un rayon, et vous démontrâtes qu'il y avait la même proportion entre la hauteur du bâton et la hauteur de la pyramide qu'entre la longueur des deux ombres.</w:t>
      </w:r>
      <w:r w:rsidRPr="00B02D63">
        <w:rPr>
          <w:rFonts w:ascii="Garamond" w:hAnsi="Garamond"/>
          <w:color w:val="C00000"/>
          <w:sz w:val="16"/>
          <w:szCs w:val="16"/>
        </w:rPr>
        <w:t> »</w:t>
      </w:r>
      <w:r>
        <w:rPr>
          <w:rFonts w:ascii="Garamond" w:hAnsi="Garamond"/>
          <w:color w:val="C00000"/>
          <w:sz w:val="16"/>
          <w:szCs w:val="16"/>
        </w:rPr>
        <w:t>)</w:t>
      </w:r>
    </w:p>
    <w:p w:rsidR="003F4961" w:rsidRPr="00B02D63" w:rsidRDefault="003F4961" w:rsidP="00AA53D5">
      <w:pPr>
        <w:rPr>
          <w:sz w:val="16"/>
          <w:szCs w:val="16"/>
        </w:rPr>
      </w:pPr>
      <w:r w:rsidRPr="00B02D63">
        <w:rPr>
          <w:rFonts w:ascii="Garamond" w:hAnsi="Garamond"/>
          <w:color w:val="C00000"/>
          <w:sz w:val="16"/>
          <w:szCs w:val="16"/>
        </w:rPr>
        <w:t>Il partit simplement du principe qu'à un certain moment de la journée, l'ombre de tout objet devient égale à sa hauteur. Il ne lui restait qu'à déterminer le moment exact. Il devait également pour cela tenir compte de ce que les rayons du soleil devaient être perpendiculaires avec l'un de ses côtés, ce qui ne se produisait que deux fois par année (21 novembre et le 20 janvier).</w:t>
      </w:r>
    </w:p>
  </w:footnote>
  <w:footnote w:id="59">
    <w:p w:rsidR="003F4961" w:rsidRPr="00296CDB" w:rsidRDefault="003F4961" w:rsidP="00296CDB">
      <w:pPr>
        <w:rPr>
          <w:rFonts w:ascii="Garamond" w:hAnsi="Garamond"/>
          <w:color w:val="C00000"/>
          <w:sz w:val="16"/>
          <w:szCs w:val="16"/>
        </w:rPr>
      </w:pPr>
      <w:r w:rsidRPr="00296CDB">
        <w:rPr>
          <w:rStyle w:val="Appelnotedebasdep"/>
          <w:rFonts w:ascii="Garamond" w:hAnsi="Garamond"/>
          <w:color w:val="C00000"/>
          <w:sz w:val="16"/>
          <w:szCs w:val="16"/>
        </w:rPr>
        <w:footnoteRef/>
      </w:r>
      <w:r w:rsidRPr="00296CDB">
        <w:rPr>
          <w:rFonts w:ascii="Garamond" w:hAnsi="Garamond"/>
          <w:color w:val="C00000"/>
          <w:sz w:val="16"/>
          <w:szCs w:val="16"/>
        </w:rPr>
        <w:t xml:space="preserve">    Protagoras : «  L’homme est la mesure de toute chose »</w:t>
      </w:r>
    </w:p>
  </w:footnote>
  <w:footnote w:id="60">
    <w:p w:rsidR="003F4961" w:rsidRPr="00205983" w:rsidRDefault="003F4961" w:rsidP="00296CDB">
      <w:pPr>
        <w:rPr>
          <w:rFonts w:ascii="Garamond" w:hAnsi="Garamond"/>
          <w:sz w:val="18"/>
        </w:rPr>
      </w:pPr>
      <w:r w:rsidRPr="00296CDB">
        <w:rPr>
          <w:rStyle w:val="Appelnotedebasdep"/>
          <w:rFonts w:ascii="Garamond" w:hAnsi="Garamond"/>
          <w:color w:val="C00000"/>
          <w:sz w:val="16"/>
          <w:szCs w:val="16"/>
        </w:rPr>
        <w:footnoteRef/>
      </w:r>
      <w:r w:rsidRPr="00296CDB">
        <w:rPr>
          <w:rFonts w:ascii="Garamond" w:hAnsi="Garamond"/>
          <w:color w:val="C00000"/>
          <w:sz w:val="16"/>
          <w:szCs w:val="16"/>
        </w:rPr>
        <w:t xml:space="preserve">    Selon Hippocrate de Chios dit « Ibicrate le géomètre », élève de Sophrotatos, les philosophes grecs ont toujours fait clairement le distinguo entre </w:t>
      </w:r>
      <w:r w:rsidRPr="00296CDB">
        <w:rPr>
          <w:rFonts w:ascii="Garamond" w:hAnsi="Garamond"/>
          <w:i/>
          <w:iCs/>
          <w:color w:val="C00000"/>
          <w:sz w:val="16"/>
          <w:szCs w:val="16"/>
        </w:rPr>
        <w:t>l’infini potentiel</w:t>
      </w:r>
      <w:r w:rsidRPr="00296CDB">
        <w:rPr>
          <w:rFonts w:ascii="Garamond" w:hAnsi="Garamond"/>
          <w:color w:val="C00000"/>
          <w:sz w:val="16"/>
          <w:szCs w:val="16"/>
        </w:rPr>
        <w:t xml:space="preserve"> </w:t>
      </w:r>
      <w:r>
        <w:rPr>
          <w:rFonts w:ascii="Garamond" w:hAnsi="Garamond"/>
          <w:color w:val="C00000"/>
          <w:sz w:val="16"/>
          <w:szCs w:val="16"/>
        </w:rPr>
        <w:t>-</w:t>
      </w:r>
      <w:r w:rsidRPr="00296CDB">
        <w:rPr>
          <w:rFonts w:ascii="Garamond" w:hAnsi="Garamond"/>
          <w:color w:val="C00000"/>
          <w:sz w:val="16"/>
          <w:szCs w:val="16"/>
        </w:rPr>
        <w:t xml:space="preserve"> accepté par Aristote essentiellement à l’usage des mathématiciens - l’« apeiron », plus exactement traduit par « l’illimité » - et </w:t>
      </w:r>
      <w:r w:rsidRPr="00296CDB">
        <w:rPr>
          <w:rFonts w:ascii="Garamond" w:hAnsi="Garamond"/>
          <w:i/>
          <w:iCs/>
          <w:color w:val="C00000"/>
          <w:sz w:val="16"/>
          <w:szCs w:val="16"/>
        </w:rPr>
        <w:t>l’infini actuel</w:t>
      </w:r>
      <w:r w:rsidRPr="00296CDB">
        <w:rPr>
          <w:rFonts w:ascii="Garamond" w:hAnsi="Garamond"/>
          <w:color w:val="C00000"/>
          <w:sz w:val="16"/>
          <w:szCs w:val="16"/>
        </w:rPr>
        <w:t xml:space="preserve">, par exemple l'ensemble des entiers naturels en tant que totalité achevée, </w:t>
      </w:r>
      <w:r>
        <w:rPr>
          <w:rFonts w:ascii="Garamond" w:hAnsi="Garamond"/>
          <w:color w:val="C00000"/>
          <w:sz w:val="16"/>
          <w:szCs w:val="16"/>
        </w:rPr>
        <w:t xml:space="preserve">qu’il refuse de considérer. </w:t>
      </w:r>
      <w:r w:rsidRPr="00296CDB">
        <w:rPr>
          <w:rFonts w:ascii="Garamond" w:hAnsi="Garamond"/>
          <w:color w:val="C00000"/>
          <w:sz w:val="16"/>
          <w:szCs w:val="16"/>
        </w:rPr>
        <w:t xml:space="preserve">                                                                                                                                                                          - </w:t>
      </w:r>
      <w:r w:rsidRPr="00296CDB">
        <w:rPr>
          <w:rFonts w:ascii="Garamond" w:hAnsi="Garamond"/>
          <w:i/>
          <w:color w:val="C00000"/>
          <w:sz w:val="16"/>
          <w:szCs w:val="16"/>
        </w:rPr>
        <w:t>L'infini potentiel fut conçu déjà dans la Grèce antique</w:t>
      </w:r>
      <w:r w:rsidRPr="00296CDB">
        <w:rPr>
          <w:rFonts w:ascii="Garamond" w:hAnsi="Garamond"/>
          <w:color w:val="C00000"/>
          <w:sz w:val="16"/>
          <w:szCs w:val="16"/>
        </w:rPr>
        <w:t xml:space="preserve">. On considère que l'on se dirige vers l'infini sans jamais l'atteindre. </w:t>
      </w:r>
      <w:r w:rsidRPr="00296CDB">
        <w:rPr>
          <w:rFonts w:ascii="Garamond" w:hAnsi="Garamond"/>
          <w:i/>
          <w:color w:val="C00000"/>
          <w:sz w:val="16"/>
          <w:szCs w:val="16"/>
        </w:rPr>
        <w:t>L'infini est perçu comme une potentialité</w:t>
      </w:r>
      <w:r w:rsidRPr="00296CDB">
        <w:rPr>
          <w:rFonts w:ascii="Garamond" w:hAnsi="Garamond"/>
          <w:color w:val="C00000"/>
          <w:sz w:val="16"/>
          <w:szCs w:val="16"/>
        </w:rPr>
        <w:t xml:space="preserve">.                                                                                                                                                                                        - </w:t>
      </w:r>
      <w:r w:rsidRPr="00AA53D5">
        <w:rPr>
          <w:rFonts w:ascii="Garamond" w:hAnsi="Garamond"/>
          <w:i/>
          <w:color w:val="C00000"/>
          <w:sz w:val="16"/>
          <w:szCs w:val="16"/>
        </w:rPr>
        <w:t>L'infini actuel est une conception plus contemporaine</w:t>
      </w:r>
      <w:r w:rsidRPr="00296CDB">
        <w:rPr>
          <w:rFonts w:ascii="Garamond" w:hAnsi="Garamond"/>
          <w:color w:val="C00000"/>
          <w:sz w:val="16"/>
          <w:szCs w:val="16"/>
        </w:rPr>
        <w:t>. À la Renaissance, la perspective cavalière, et par la suite la géométrie projective, introduisirent des points de fuite à l'infini, perceptibles sur des tableaux ou des dessins. Cela amena les penseurs à imaginer l'infini comme « atteignable » ou comme ayant une réalité proche, ils considérèrent l'infini comme une qualité intrinsèque de ce que ils étudiaient, l'infini étant perçu comme une réalité, ou bien plus souvent, car représentant Dieu, donc « inatteignable », « immontrable », à le cacher par un artifice graphique (bâtiment dans l'axe du point de fuite central).</w:t>
      </w:r>
      <w:r w:rsidRPr="00296CDB">
        <w:rPr>
          <w:rFonts w:ascii="Garamond" w:hAnsi="Garamond"/>
          <w:color w:val="C00000"/>
          <w:sz w:val="18"/>
        </w:rPr>
        <w:t xml:space="preserve"> </w:t>
      </w:r>
    </w:p>
    <w:p w:rsidR="003F4961" w:rsidRDefault="003F4961">
      <w:pPr>
        <w:pStyle w:val="Notedebasdepage"/>
      </w:pPr>
    </w:p>
  </w:footnote>
  <w:footnote w:id="61">
    <w:p w:rsidR="003F4961" w:rsidRPr="00CA6B57" w:rsidRDefault="003F4961">
      <w:pPr>
        <w:pStyle w:val="Notedebasdepage"/>
        <w:rPr>
          <w:color w:val="C00000"/>
          <w:sz w:val="16"/>
          <w:szCs w:val="16"/>
        </w:rPr>
      </w:pPr>
      <w:r w:rsidRPr="00CA6B57">
        <w:rPr>
          <w:rStyle w:val="Appelnotedebasdep"/>
          <w:color w:val="C00000"/>
          <w:sz w:val="16"/>
          <w:szCs w:val="16"/>
        </w:rPr>
        <w:footnoteRef/>
      </w:r>
      <w:r w:rsidRPr="00CA6B57">
        <w:rPr>
          <w:rFonts w:eastAsia="Arial Unicode MS"/>
          <w:color w:val="C00000"/>
          <w:sz w:val="16"/>
          <w:szCs w:val="16"/>
        </w:rPr>
        <w:t xml:space="preserve">  Séminaire</w:t>
      </w:r>
      <w:r>
        <w:rPr>
          <w:rFonts w:eastAsia="Arial Unicode MS"/>
          <w:color w:val="C00000"/>
          <w:sz w:val="16"/>
          <w:szCs w:val="16"/>
        </w:rPr>
        <w:t xml:space="preserve"> 1961-62 :</w:t>
      </w:r>
      <w:r w:rsidRPr="00CA6B57">
        <w:rPr>
          <w:rFonts w:eastAsia="Arial Unicode MS"/>
          <w:color w:val="C00000"/>
          <w:sz w:val="16"/>
          <w:szCs w:val="16"/>
        </w:rPr>
        <w:t xml:space="preserve"> </w:t>
      </w:r>
      <w:r>
        <w:rPr>
          <w:rFonts w:eastAsia="Arial Unicode MS"/>
          <w:color w:val="C00000"/>
          <w:sz w:val="16"/>
          <w:szCs w:val="16"/>
        </w:rPr>
        <w:t>« </w:t>
      </w:r>
      <w:r w:rsidRPr="00CA6B57">
        <w:rPr>
          <w:rFonts w:eastAsia="Arial Unicode MS"/>
          <w:i/>
          <w:color w:val="C00000"/>
          <w:sz w:val="16"/>
          <w:szCs w:val="16"/>
        </w:rPr>
        <w:t>L’identification</w:t>
      </w:r>
      <w:r>
        <w:rPr>
          <w:rFonts w:eastAsia="Arial Unicode MS"/>
          <w:color w:val="C00000"/>
          <w:sz w:val="16"/>
          <w:szCs w:val="16"/>
        </w:rPr>
        <w:t> »</w:t>
      </w:r>
      <w:r w:rsidRPr="00CA6B57">
        <w:rPr>
          <w:rFonts w:eastAsia="Arial Unicode MS"/>
          <w:color w:val="C00000"/>
          <w:sz w:val="16"/>
          <w:szCs w:val="16"/>
        </w:rPr>
        <w:t xml:space="preserve">, </w:t>
      </w:r>
      <w:r>
        <w:rPr>
          <w:rFonts w:eastAsia="Arial Unicode MS"/>
          <w:color w:val="C00000"/>
          <w:sz w:val="16"/>
          <w:szCs w:val="16"/>
        </w:rPr>
        <w:t xml:space="preserve">séance du </w:t>
      </w:r>
      <w:r w:rsidRPr="00CA6B57">
        <w:rPr>
          <w:rFonts w:eastAsia="Arial Unicode MS"/>
          <w:color w:val="C00000"/>
          <w:sz w:val="16"/>
          <w:szCs w:val="16"/>
        </w:rPr>
        <w:t>07-03.</w:t>
      </w:r>
      <w:r w:rsidRPr="00CA6B57">
        <w:rPr>
          <w:color w:val="C00000"/>
          <w:sz w:val="16"/>
          <w:szCs w:val="16"/>
        </w:rPr>
        <w:t xml:space="preserve"> </w:t>
      </w:r>
    </w:p>
  </w:footnote>
  <w:footnote w:id="62">
    <w:p w:rsidR="003F4961" w:rsidRPr="00CA6B57" w:rsidRDefault="003F4961">
      <w:pPr>
        <w:pStyle w:val="Notedebasdepage"/>
        <w:rPr>
          <w:color w:val="FF3300"/>
          <w:sz w:val="16"/>
          <w:szCs w:val="16"/>
        </w:rPr>
      </w:pPr>
      <w:r w:rsidRPr="00CA6B57">
        <w:rPr>
          <w:rStyle w:val="Appelnotedebasdep"/>
          <w:color w:val="C00000"/>
          <w:sz w:val="16"/>
          <w:szCs w:val="16"/>
        </w:rPr>
        <w:footnoteRef/>
      </w:r>
      <w:r w:rsidRPr="00CA6B57">
        <w:rPr>
          <w:color w:val="FF3300"/>
          <w:sz w:val="16"/>
          <w:szCs w:val="16"/>
        </w:rPr>
        <w:t xml:space="preserve">  </w:t>
      </w:r>
      <w:hyperlink r:id="rId22" w:history="1">
        <w:r w:rsidRPr="00CA6B57">
          <w:rPr>
            <w:rStyle w:val="Lienhypertexte"/>
            <w:sz w:val="16"/>
            <w:szCs w:val="16"/>
          </w:rPr>
          <w:t>R. Descartes</w:t>
        </w:r>
        <w:r>
          <w:rPr>
            <w:rStyle w:val="Lienhypertexte"/>
            <w:sz w:val="16"/>
            <w:szCs w:val="16"/>
          </w:rPr>
          <w:t> :</w:t>
        </w:r>
        <w:r w:rsidRPr="00CA6B57">
          <w:rPr>
            <w:rStyle w:val="Lienhypertexte"/>
            <w:sz w:val="16"/>
            <w:szCs w:val="16"/>
          </w:rPr>
          <w:t xml:space="preserve"> </w:t>
        </w:r>
        <w:r>
          <w:rPr>
            <w:rStyle w:val="Lienhypertexte"/>
            <w:sz w:val="16"/>
            <w:szCs w:val="16"/>
          </w:rPr>
          <w:t>« </w:t>
        </w:r>
        <w:r w:rsidRPr="00CA6B57">
          <w:rPr>
            <w:rStyle w:val="Lienhypertexte"/>
            <w:i/>
            <w:sz w:val="16"/>
            <w:szCs w:val="16"/>
          </w:rPr>
          <w:t>Les principes de la philosophie</w:t>
        </w:r>
      </w:hyperlink>
      <w:r>
        <w:rPr>
          <w:rStyle w:val="Lienhypertexte"/>
          <w:sz w:val="16"/>
          <w:szCs w:val="16"/>
        </w:rPr>
        <w:t> »</w:t>
      </w:r>
      <w:r w:rsidRPr="00CA6B57">
        <w:rPr>
          <w:color w:val="C00000"/>
          <w:sz w:val="16"/>
          <w:szCs w:val="16"/>
        </w:rPr>
        <w:t xml:space="preserve">,  in </w:t>
      </w:r>
      <w:r w:rsidRPr="00CA6B57">
        <w:rPr>
          <w:i/>
          <w:color w:val="C00000"/>
          <w:sz w:val="16"/>
          <w:szCs w:val="16"/>
        </w:rPr>
        <w:t>Œuvres, Lettres</w:t>
      </w:r>
      <w:r w:rsidRPr="00CA6B57">
        <w:rPr>
          <w:color w:val="C00000"/>
          <w:sz w:val="16"/>
          <w:szCs w:val="16"/>
        </w:rPr>
        <w:t>, Paris, Gallimard, Pléiade, 1953, p.571.</w:t>
      </w:r>
      <w:r>
        <w:rPr>
          <w:color w:val="C00000"/>
          <w:sz w:val="16"/>
          <w:szCs w:val="16"/>
        </w:rPr>
        <w:t xml:space="preserve"> </w:t>
      </w:r>
      <w:r w:rsidRPr="00CA6B57">
        <w:rPr>
          <w:color w:val="C00000"/>
          <w:sz w:val="16"/>
          <w:szCs w:val="16"/>
        </w:rPr>
        <w:t>Cf. aussi</w:t>
      </w:r>
      <w:r w:rsidRPr="00CA6B57">
        <w:rPr>
          <w:color w:val="FF3300"/>
          <w:sz w:val="16"/>
          <w:szCs w:val="16"/>
        </w:rPr>
        <w:t xml:space="preserve"> </w:t>
      </w:r>
      <w:hyperlink r:id="rId23" w:history="1">
        <w:r w:rsidRPr="00CA6B57">
          <w:rPr>
            <w:rStyle w:val="Lienhypertexte"/>
            <w:i/>
            <w:sz w:val="16"/>
            <w:szCs w:val="16"/>
          </w:rPr>
          <w:t>Méditation seconde</w:t>
        </w:r>
      </w:hyperlink>
      <w:r>
        <w:rPr>
          <w:color w:val="C00000"/>
          <w:sz w:val="16"/>
          <w:szCs w:val="16"/>
        </w:rPr>
        <w:t>.</w:t>
      </w:r>
    </w:p>
  </w:footnote>
  <w:footnote w:id="63">
    <w:p w:rsidR="003F4961" w:rsidRPr="00FC03B2" w:rsidRDefault="003F4961">
      <w:pPr>
        <w:pStyle w:val="Notedebasdepage"/>
        <w:rPr>
          <w:color w:val="C00000"/>
          <w:sz w:val="16"/>
          <w:szCs w:val="16"/>
        </w:rPr>
      </w:pPr>
      <w:r w:rsidRPr="00FC03B2">
        <w:rPr>
          <w:rStyle w:val="Appelnotedebasdep"/>
          <w:color w:val="C00000"/>
          <w:sz w:val="16"/>
          <w:szCs w:val="16"/>
        </w:rPr>
        <w:footnoteRef/>
      </w:r>
      <w:r w:rsidRPr="00FC03B2">
        <w:rPr>
          <w:color w:val="FF3300"/>
          <w:sz w:val="16"/>
          <w:szCs w:val="16"/>
        </w:rPr>
        <w:t xml:space="preserve">  </w:t>
      </w:r>
      <w:hyperlink r:id="rId24" w:history="1">
        <w:r w:rsidRPr="00FC03B2">
          <w:rPr>
            <w:rStyle w:val="Lienhypertexte"/>
            <w:rFonts w:eastAsia="Arial Unicode MS"/>
            <w:sz w:val="16"/>
            <w:szCs w:val="16"/>
          </w:rPr>
          <w:t xml:space="preserve">DESCARTES : </w:t>
        </w:r>
        <w:r w:rsidRPr="00884876">
          <w:rPr>
            <w:rStyle w:val="Lienhypertexte"/>
            <w:rFonts w:eastAsia="Arial Unicode MS"/>
            <w:i/>
            <w:sz w:val="16"/>
            <w:szCs w:val="16"/>
          </w:rPr>
          <w:t>Les passions de l’âme</w:t>
        </w:r>
      </w:hyperlink>
      <w:r w:rsidRPr="00FC03B2">
        <w:rPr>
          <w:rFonts w:eastAsia="Arial Unicode MS"/>
          <w:color w:val="C00000"/>
          <w:sz w:val="16"/>
          <w:szCs w:val="16"/>
        </w:rPr>
        <w:t xml:space="preserve">, </w:t>
      </w:r>
      <w:r w:rsidRPr="00FC03B2">
        <w:rPr>
          <w:color w:val="C00000"/>
          <w:sz w:val="16"/>
          <w:szCs w:val="16"/>
        </w:rPr>
        <w:t xml:space="preserve">in </w:t>
      </w:r>
      <w:r w:rsidRPr="00884876">
        <w:rPr>
          <w:i/>
          <w:color w:val="C00000"/>
          <w:sz w:val="16"/>
          <w:szCs w:val="16"/>
        </w:rPr>
        <w:t>Œuvres, Lettres</w:t>
      </w:r>
      <w:r w:rsidRPr="00FC03B2">
        <w:rPr>
          <w:color w:val="C00000"/>
          <w:sz w:val="16"/>
          <w:szCs w:val="16"/>
        </w:rPr>
        <w:t>, Paris, Gallimard, Pléiade, 1953, p.695.</w:t>
      </w:r>
    </w:p>
  </w:footnote>
  <w:footnote w:id="64">
    <w:p w:rsidR="003F4961" w:rsidRDefault="003F4961" w:rsidP="00C129FA">
      <w:pPr>
        <w:pStyle w:val="Notedebasdepage"/>
        <w:jc w:val="left"/>
        <w:rPr>
          <w:color w:val="C00000"/>
          <w:sz w:val="16"/>
          <w:szCs w:val="16"/>
        </w:rPr>
      </w:pPr>
      <w:r w:rsidRPr="008C1E94">
        <w:rPr>
          <w:rStyle w:val="Appelnotedebasdep"/>
          <w:color w:val="C00000"/>
          <w:sz w:val="16"/>
          <w:szCs w:val="16"/>
        </w:rPr>
        <w:footnoteRef/>
      </w:r>
      <w:r>
        <w:rPr>
          <w:color w:val="C00000"/>
          <w:sz w:val="16"/>
          <w:szCs w:val="16"/>
        </w:rPr>
        <w:t xml:space="preserve"> </w:t>
      </w:r>
      <w:r w:rsidRPr="008C1E94">
        <w:rPr>
          <w:color w:val="C00000"/>
          <w:sz w:val="16"/>
          <w:szCs w:val="16"/>
        </w:rPr>
        <w:t xml:space="preserve"> </w:t>
      </w:r>
      <w:hyperlink r:id="rId25" w:history="1">
        <w:r w:rsidRPr="008C1E94">
          <w:rPr>
            <w:rStyle w:val="Lienhypertexte"/>
            <w:color w:val="0000CC"/>
            <w:sz w:val="16"/>
            <w:szCs w:val="16"/>
          </w:rPr>
          <w:t>Genèse</w:t>
        </w:r>
      </w:hyperlink>
      <w:r w:rsidRPr="008C1E94">
        <w:rPr>
          <w:color w:val="0000CC"/>
          <w:sz w:val="16"/>
          <w:szCs w:val="16"/>
        </w:rPr>
        <w:t xml:space="preserve"> 7</w:t>
      </w:r>
      <w:r w:rsidRPr="008C1E94">
        <w:rPr>
          <w:color w:val="C00000"/>
          <w:sz w:val="16"/>
          <w:szCs w:val="16"/>
        </w:rPr>
        <w:t xml:space="preserve"> :  </w:t>
      </w:r>
      <w:r w:rsidRPr="008C1E94">
        <w:rPr>
          <w:rFonts w:ascii="Times New Roman" w:hAnsi="Times New Roman"/>
          <w:color w:val="C00000"/>
          <w:sz w:val="16"/>
          <w:szCs w:val="16"/>
        </w:rPr>
        <w:t>וַיַּעַשׂ</w:t>
      </w:r>
      <w:r w:rsidRPr="008C1E94">
        <w:rPr>
          <w:rFonts w:cs="Garamond"/>
          <w:color w:val="C00000"/>
          <w:sz w:val="16"/>
          <w:szCs w:val="16"/>
        </w:rPr>
        <w:t xml:space="preserve"> </w:t>
      </w:r>
      <w:r w:rsidRPr="008C1E94">
        <w:rPr>
          <w:rFonts w:ascii="Times New Roman" w:hAnsi="Times New Roman"/>
          <w:color w:val="C00000"/>
          <w:sz w:val="16"/>
          <w:szCs w:val="16"/>
        </w:rPr>
        <w:t>אֱלֹהִים</w:t>
      </w:r>
      <w:r w:rsidRPr="008C1E94">
        <w:rPr>
          <w:rFonts w:cs="Garamond"/>
          <w:color w:val="C00000"/>
          <w:sz w:val="16"/>
          <w:szCs w:val="16"/>
        </w:rPr>
        <w:t xml:space="preserve">, </w:t>
      </w:r>
      <w:r w:rsidRPr="008C1E94">
        <w:rPr>
          <w:rFonts w:ascii="Times New Roman" w:hAnsi="Times New Roman"/>
          <w:color w:val="C00000"/>
          <w:sz w:val="16"/>
          <w:szCs w:val="16"/>
        </w:rPr>
        <w:t>אֶת</w:t>
      </w:r>
      <w:r w:rsidRPr="008C1E94">
        <w:rPr>
          <w:rFonts w:cs="Garamond"/>
          <w:color w:val="C00000"/>
          <w:sz w:val="16"/>
          <w:szCs w:val="16"/>
        </w:rPr>
        <w:t>-</w:t>
      </w:r>
      <w:r w:rsidRPr="008C1E94">
        <w:rPr>
          <w:rFonts w:ascii="Times New Roman" w:hAnsi="Times New Roman"/>
          <w:color w:val="C00000"/>
          <w:sz w:val="16"/>
          <w:szCs w:val="16"/>
        </w:rPr>
        <w:t>הָרָקִיעַ</w:t>
      </w:r>
      <w:r w:rsidRPr="008C1E94">
        <w:rPr>
          <w:rFonts w:cs="Garamond"/>
          <w:color w:val="C00000"/>
          <w:sz w:val="16"/>
          <w:szCs w:val="16"/>
        </w:rPr>
        <w:t xml:space="preserve">, </w:t>
      </w:r>
      <w:r w:rsidRPr="008C1E94">
        <w:rPr>
          <w:rFonts w:ascii="Times New Roman" w:hAnsi="Times New Roman"/>
          <w:color w:val="C00000"/>
          <w:sz w:val="16"/>
          <w:szCs w:val="16"/>
        </w:rPr>
        <w:t>וַיַּבְדֵּל</w:t>
      </w:r>
      <w:r w:rsidRPr="008C1E94">
        <w:rPr>
          <w:rFonts w:cs="Garamond"/>
          <w:color w:val="C00000"/>
          <w:sz w:val="16"/>
          <w:szCs w:val="16"/>
        </w:rPr>
        <w:t xml:space="preserve"> </w:t>
      </w:r>
      <w:r w:rsidRPr="008C1E94">
        <w:rPr>
          <w:rFonts w:ascii="Times New Roman" w:hAnsi="Times New Roman"/>
          <w:color w:val="C00000"/>
          <w:sz w:val="16"/>
          <w:szCs w:val="16"/>
        </w:rPr>
        <w:t>בֵּין</w:t>
      </w:r>
      <w:r w:rsidRPr="008C1E94">
        <w:rPr>
          <w:rFonts w:cs="Garamond"/>
          <w:color w:val="C00000"/>
          <w:sz w:val="16"/>
          <w:szCs w:val="16"/>
        </w:rPr>
        <w:t xml:space="preserve"> </w:t>
      </w:r>
      <w:r w:rsidRPr="008C1E94">
        <w:rPr>
          <w:rFonts w:ascii="Times New Roman" w:hAnsi="Times New Roman"/>
          <w:color w:val="C00000"/>
          <w:sz w:val="16"/>
          <w:szCs w:val="16"/>
        </w:rPr>
        <w:t>הַמַּיִם</w:t>
      </w:r>
      <w:r w:rsidRPr="008C1E94">
        <w:rPr>
          <w:rFonts w:cs="Garamond"/>
          <w:color w:val="C00000"/>
          <w:sz w:val="16"/>
          <w:szCs w:val="16"/>
        </w:rPr>
        <w:t xml:space="preserve"> </w:t>
      </w:r>
      <w:r w:rsidRPr="008C1E94">
        <w:rPr>
          <w:rFonts w:ascii="Times New Roman" w:hAnsi="Times New Roman"/>
          <w:color w:val="C00000"/>
          <w:sz w:val="16"/>
          <w:szCs w:val="16"/>
        </w:rPr>
        <w:t>אֲשֶׁר</w:t>
      </w:r>
      <w:r w:rsidRPr="008C1E94">
        <w:rPr>
          <w:rFonts w:cs="Garamond"/>
          <w:color w:val="C00000"/>
          <w:sz w:val="16"/>
          <w:szCs w:val="16"/>
        </w:rPr>
        <w:t xml:space="preserve"> </w:t>
      </w:r>
      <w:r w:rsidRPr="008C1E94">
        <w:rPr>
          <w:rFonts w:ascii="Times New Roman" w:hAnsi="Times New Roman"/>
          <w:color w:val="C00000"/>
          <w:sz w:val="16"/>
          <w:szCs w:val="16"/>
        </w:rPr>
        <w:t>מִתַּחַת</w:t>
      </w:r>
      <w:r w:rsidRPr="008C1E94">
        <w:rPr>
          <w:rFonts w:cs="Garamond"/>
          <w:color w:val="C00000"/>
          <w:sz w:val="16"/>
          <w:szCs w:val="16"/>
        </w:rPr>
        <w:t xml:space="preserve"> </w:t>
      </w:r>
      <w:r w:rsidRPr="008C1E94">
        <w:rPr>
          <w:rFonts w:ascii="Times New Roman" w:hAnsi="Times New Roman"/>
          <w:color w:val="C00000"/>
          <w:sz w:val="16"/>
          <w:szCs w:val="16"/>
        </w:rPr>
        <w:t>לָרָקִיעַ</w:t>
      </w:r>
      <w:r w:rsidRPr="008C1E94">
        <w:rPr>
          <w:rFonts w:cs="Garamond"/>
          <w:color w:val="C00000"/>
          <w:sz w:val="16"/>
          <w:szCs w:val="16"/>
        </w:rPr>
        <w:t xml:space="preserve">, </w:t>
      </w:r>
      <w:r w:rsidRPr="008C1E94">
        <w:rPr>
          <w:rFonts w:ascii="Times New Roman" w:hAnsi="Times New Roman"/>
          <w:color w:val="C00000"/>
          <w:sz w:val="16"/>
          <w:szCs w:val="16"/>
        </w:rPr>
        <w:t>וּבֵין</w:t>
      </w:r>
      <w:r w:rsidRPr="008C1E94">
        <w:rPr>
          <w:rFonts w:cs="Garamond"/>
          <w:color w:val="C00000"/>
          <w:sz w:val="16"/>
          <w:szCs w:val="16"/>
        </w:rPr>
        <w:t xml:space="preserve"> </w:t>
      </w:r>
      <w:r w:rsidRPr="008C1E94">
        <w:rPr>
          <w:rFonts w:ascii="Times New Roman" w:hAnsi="Times New Roman"/>
          <w:color w:val="C00000"/>
          <w:sz w:val="16"/>
          <w:szCs w:val="16"/>
        </w:rPr>
        <w:t>הַמַּיִם</w:t>
      </w:r>
      <w:r w:rsidRPr="008C1E94">
        <w:rPr>
          <w:rFonts w:cs="Garamond"/>
          <w:color w:val="C00000"/>
          <w:sz w:val="16"/>
          <w:szCs w:val="16"/>
        </w:rPr>
        <w:t xml:space="preserve"> </w:t>
      </w:r>
      <w:r w:rsidRPr="008C1E94">
        <w:rPr>
          <w:rFonts w:ascii="Times New Roman" w:hAnsi="Times New Roman"/>
          <w:color w:val="C00000"/>
          <w:sz w:val="16"/>
          <w:szCs w:val="16"/>
        </w:rPr>
        <w:t>אֲשֶׁר</w:t>
      </w:r>
      <w:r w:rsidRPr="008C1E94">
        <w:rPr>
          <w:rFonts w:cs="Garamond"/>
          <w:color w:val="C00000"/>
          <w:sz w:val="16"/>
          <w:szCs w:val="16"/>
        </w:rPr>
        <w:t xml:space="preserve"> </w:t>
      </w:r>
      <w:r w:rsidRPr="008C1E94">
        <w:rPr>
          <w:rFonts w:ascii="Times New Roman" w:hAnsi="Times New Roman"/>
          <w:color w:val="C00000"/>
          <w:sz w:val="16"/>
          <w:szCs w:val="16"/>
        </w:rPr>
        <w:t>מֵעַל</w:t>
      </w:r>
      <w:r w:rsidRPr="008C1E94">
        <w:rPr>
          <w:rFonts w:cs="Garamond"/>
          <w:color w:val="C00000"/>
          <w:sz w:val="16"/>
          <w:szCs w:val="16"/>
        </w:rPr>
        <w:t xml:space="preserve"> </w:t>
      </w:r>
      <w:r w:rsidRPr="008C1E94">
        <w:rPr>
          <w:rFonts w:ascii="Times New Roman" w:hAnsi="Times New Roman"/>
          <w:color w:val="C00000"/>
          <w:sz w:val="16"/>
          <w:szCs w:val="16"/>
        </w:rPr>
        <w:t>לָרָקִיעַ</w:t>
      </w:r>
      <w:r w:rsidRPr="008C1E94">
        <w:rPr>
          <w:rFonts w:cs="Garamond"/>
          <w:color w:val="C00000"/>
          <w:sz w:val="16"/>
          <w:szCs w:val="16"/>
        </w:rPr>
        <w:t xml:space="preserve">; </w:t>
      </w:r>
      <w:r w:rsidRPr="008C1E94">
        <w:rPr>
          <w:rFonts w:ascii="Times New Roman" w:hAnsi="Times New Roman"/>
          <w:color w:val="C00000"/>
          <w:sz w:val="16"/>
          <w:szCs w:val="16"/>
        </w:rPr>
        <w:t>וַיְהִי</w:t>
      </w:r>
      <w:r w:rsidRPr="008C1E94">
        <w:rPr>
          <w:rFonts w:cs="Garamond"/>
          <w:color w:val="C00000"/>
          <w:sz w:val="16"/>
          <w:szCs w:val="16"/>
        </w:rPr>
        <w:t>-</w:t>
      </w:r>
      <w:r w:rsidRPr="008C1E94">
        <w:rPr>
          <w:rFonts w:ascii="Times New Roman" w:hAnsi="Times New Roman"/>
          <w:color w:val="C00000"/>
          <w:sz w:val="16"/>
          <w:szCs w:val="16"/>
        </w:rPr>
        <w:t>כֵן</w:t>
      </w:r>
      <w:r w:rsidRPr="008C1E94">
        <w:rPr>
          <w:color w:val="C00000"/>
          <w:sz w:val="16"/>
          <w:szCs w:val="16"/>
        </w:rPr>
        <w:t xml:space="preserve">. Dieu fit l'espace, opéra une séparation entre les eaux </w:t>
      </w:r>
    </w:p>
    <w:p w:rsidR="003F4961" w:rsidRPr="008C1E94" w:rsidRDefault="003F4961" w:rsidP="00C129FA">
      <w:pPr>
        <w:pStyle w:val="Notedebasdepage"/>
        <w:jc w:val="left"/>
        <w:rPr>
          <w:color w:val="C00000"/>
          <w:sz w:val="16"/>
          <w:szCs w:val="16"/>
        </w:rPr>
      </w:pPr>
      <w:r>
        <w:rPr>
          <w:color w:val="C00000"/>
          <w:sz w:val="16"/>
          <w:szCs w:val="16"/>
        </w:rPr>
        <w:t xml:space="preserve">      </w:t>
      </w:r>
      <w:r w:rsidRPr="008C1E94">
        <w:rPr>
          <w:color w:val="C00000"/>
          <w:sz w:val="16"/>
          <w:szCs w:val="16"/>
        </w:rPr>
        <w:t>qui sont au-dessous et les eaux qui sont au-dessus, et cela demeura ainsi.</w:t>
      </w:r>
    </w:p>
  </w:footnote>
  <w:footnote w:id="65">
    <w:p w:rsidR="003F4961" w:rsidRDefault="003F4961" w:rsidP="00D66985">
      <w:pPr>
        <w:pStyle w:val="Notedebasdepage"/>
        <w:jc w:val="left"/>
        <w:rPr>
          <w:color w:val="C00000"/>
          <w:sz w:val="16"/>
          <w:szCs w:val="16"/>
        </w:rPr>
      </w:pPr>
      <w:r w:rsidRPr="008C1E94">
        <w:rPr>
          <w:rStyle w:val="Appelnotedebasdep"/>
          <w:color w:val="C00000"/>
          <w:sz w:val="16"/>
          <w:szCs w:val="16"/>
        </w:rPr>
        <w:footnoteRef/>
      </w:r>
      <w:r w:rsidRPr="008C1E94">
        <w:rPr>
          <w:color w:val="C00000"/>
          <w:sz w:val="16"/>
          <w:szCs w:val="16"/>
        </w:rPr>
        <w:t xml:space="preserve">  Cf. </w:t>
      </w:r>
      <w:r w:rsidRPr="008C1E94">
        <w:rPr>
          <w:rFonts w:eastAsia="Arial Unicode MS"/>
          <w:color w:val="C00000"/>
          <w:sz w:val="16"/>
          <w:szCs w:val="16"/>
        </w:rPr>
        <w:t>Séminaire Problèmes cruciaux… 10-03 ; Cf. John W. Milnor (médaille Fields 1962) :</w:t>
      </w:r>
      <w:r w:rsidRPr="008C1E94">
        <w:rPr>
          <w:rFonts w:eastAsia="Arial Unicode MS"/>
          <w:color w:val="FF3300"/>
          <w:sz w:val="16"/>
          <w:szCs w:val="16"/>
        </w:rPr>
        <w:t xml:space="preserve"> </w:t>
      </w:r>
      <w:hyperlink r:id="rId26" w:history="1">
        <w:r w:rsidRPr="008C1E94">
          <w:rPr>
            <w:rStyle w:val="Lienhypertexte"/>
            <w:i/>
            <w:sz w:val="16"/>
            <w:szCs w:val="16"/>
          </w:rPr>
          <w:t>Sommes de variétés différentiables et structures différentiables des sphères</w:t>
        </w:r>
      </w:hyperlink>
      <w:r w:rsidRPr="008C1E94">
        <w:rPr>
          <w:color w:val="C00000"/>
          <w:sz w:val="16"/>
          <w:szCs w:val="16"/>
        </w:rPr>
        <w:t xml:space="preserve">. </w:t>
      </w:r>
    </w:p>
    <w:p w:rsidR="003F4961" w:rsidRPr="008C1E94" w:rsidRDefault="003F4961" w:rsidP="00D66985">
      <w:pPr>
        <w:pStyle w:val="Notedebasdepage"/>
        <w:jc w:val="left"/>
        <w:rPr>
          <w:color w:val="C00000"/>
          <w:sz w:val="16"/>
          <w:szCs w:val="16"/>
        </w:rPr>
      </w:pPr>
      <w:r>
        <w:rPr>
          <w:color w:val="C00000"/>
          <w:sz w:val="16"/>
          <w:szCs w:val="16"/>
        </w:rPr>
        <w:t xml:space="preserve">      </w:t>
      </w:r>
      <w:r w:rsidRPr="008C1E94">
        <w:rPr>
          <w:rStyle w:val="jtitle"/>
          <w:color w:val="C00000"/>
          <w:sz w:val="16"/>
          <w:szCs w:val="16"/>
        </w:rPr>
        <w:t>Bulletin de la Société Mathématique de France</w:t>
      </w:r>
      <w:r w:rsidRPr="008C1E94">
        <w:rPr>
          <w:color w:val="C00000"/>
          <w:sz w:val="16"/>
          <w:szCs w:val="16"/>
        </w:rPr>
        <w:t>, 1959, p. 439-444.</w:t>
      </w:r>
    </w:p>
  </w:footnote>
  <w:footnote w:id="66">
    <w:p w:rsidR="003F4961" w:rsidRPr="00CA529A" w:rsidRDefault="003F4961">
      <w:pPr>
        <w:pStyle w:val="Notedebasdepage"/>
        <w:rPr>
          <w:color w:val="C00000"/>
          <w:sz w:val="16"/>
          <w:szCs w:val="16"/>
        </w:rPr>
      </w:pPr>
      <w:r w:rsidRPr="00CA529A">
        <w:rPr>
          <w:rStyle w:val="Appelnotedebasdep"/>
          <w:color w:val="C00000"/>
          <w:sz w:val="16"/>
          <w:szCs w:val="16"/>
        </w:rPr>
        <w:footnoteRef/>
      </w:r>
      <w:r w:rsidRPr="00CA529A">
        <w:rPr>
          <w:color w:val="C00000"/>
          <w:sz w:val="16"/>
          <w:szCs w:val="16"/>
        </w:rPr>
        <w:t xml:space="preserve">  Cf. Séminaires : Les  Formations… 08-01 - 1958 ;  Les Psychoses, 30-11, 07-12-1955. </w:t>
      </w:r>
    </w:p>
  </w:footnote>
  <w:footnote w:id="67">
    <w:p w:rsidR="003F4961" w:rsidRPr="00CA529A" w:rsidRDefault="003F4961">
      <w:pPr>
        <w:pStyle w:val="Notedebasdepage"/>
        <w:rPr>
          <w:color w:val="C00000"/>
          <w:sz w:val="16"/>
          <w:szCs w:val="16"/>
        </w:rPr>
      </w:pPr>
      <w:r w:rsidRPr="00CA529A">
        <w:rPr>
          <w:rStyle w:val="Appelnotedebasdep"/>
          <w:color w:val="C00000"/>
          <w:sz w:val="16"/>
          <w:szCs w:val="16"/>
        </w:rPr>
        <w:footnoteRef/>
      </w:r>
      <w:r w:rsidRPr="00CA529A">
        <w:rPr>
          <w:color w:val="C00000"/>
          <w:sz w:val="16"/>
          <w:szCs w:val="16"/>
        </w:rPr>
        <w:t xml:space="preserve">  Cf. énoncés performatifs…</w:t>
      </w:r>
    </w:p>
  </w:footnote>
  <w:footnote w:id="68">
    <w:p w:rsidR="003F4961" w:rsidRPr="00CA529A" w:rsidRDefault="003F4961">
      <w:pPr>
        <w:pStyle w:val="Notedebasdepage"/>
        <w:rPr>
          <w:sz w:val="16"/>
          <w:szCs w:val="16"/>
        </w:rPr>
      </w:pPr>
      <w:r w:rsidRPr="00CA529A">
        <w:rPr>
          <w:rStyle w:val="Appelnotedebasdep"/>
          <w:color w:val="C00000"/>
          <w:sz w:val="16"/>
          <w:szCs w:val="16"/>
        </w:rPr>
        <w:footnoteRef/>
      </w:r>
      <w:r w:rsidRPr="00CA529A">
        <w:rPr>
          <w:color w:val="C00000"/>
          <w:sz w:val="16"/>
          <w:szCs w:val="16"/>
        </w:rPr>
        <w:t xml:space="preserve">  Cf.</w:t>
      </w:r>
      <w:r w:rsidRPr="00CA529A">
        <w:rPr>
          <w:i/>
          <w:iCs/>
          <w:color w:val="C00000"/>
          <w:sz w:val="16"/>
          <w:szCs w:val="16"/>
        </w:rPr>
        <w:t xml:space="preserve"> </w:t>
      </w:r>
      <w:r w:rsidRPr="00CA529A">
        <w:rPr>
          <w:color w:val="C00000"/>
          <w:sz w:val="16"/>
          <w:szCs w:val="16"/>
        </w:rPr>
        <w:t>Séminaire  :</w:t>
      </w:r>
      <w:r w:rsidRPr="00CA529A">
        <w:rPr>
          <w:i/>
          <w:iCs/>
          <w:color w:val="C00000"/>
          <w:sz w:val="16"/>
          <w:szCs w:val="16"/>
        </w:rPr>
        <w:t xml:space="preserve"> </w:t>
      </w:r>
      <w:r w:rsidRPr="00CA529A">
        <w:rPr>
          <w:color w:val="C00000"/>
          <w:sz w:val="16"/>
          <w:szCs w:val="16"/>
        </w:rPr>
        <w:t>Les Formations… 08-01.</w:t>
      </w:r>
      <w:r w:rsidRPr="00CA529A">
        <w:rPr>
          <w:color w:val="FF3300"/>
          <w:sz w:val="16"/>
          <w:szCs w:val="16"/>
        </w:rPr>
        <w:t xml:space="preserve"> </w:t>
      </w:r>
    </w:p>
  </w:footnote>
  <w:footnote w:id="69">
    <w:p w:rsidR="003F4961" w:rsidRPr="006C2E5D" w:rsidRDefault="003F4961">
      <w:pPr>
        <w:pStyle w:val="Notedebasdepage"/>
        <w:rPr>
          <w:color w:val="C00000"/>
        </w:rPr>
      </w:pPr>
      <w:r w:rsidRPr="00296CDB">
        <w:rPr>
          <w:rStyle w:val="Appelnotedebasdep"/>
          <w:color w:val="C00000"/>
          <w:sz w:val="16"/>
          <w:szCs w:val="16"/>
        </w:rPr>
        <w:footnoteRef/>
      </w:r>
      <w:r w:rsidRPr="00296CDB">
        <w:rPr>
          <w:color w:val="C00000"/>
          <w:sz w:val="16"/>
          <w:szCs w:val="16"/>
        </w:rPr>
        <w:t xml:space="preserve">    </w:t>
      </w:r>
      <w:r w:rsidRPr="00296CDB">
        <w:rPr>
          <w:rFonts w:eastAsia="Arial Unicode MS"/>
          <w:color w:val="C00000"/>
          <w:sz w:val="16"/>
          <w:szCs w:val="16"/>
        </w:rPr>
        <w:t xml:space="preserve">Raymond QUENEAU, </w:t>
      </w:r>
      <w:r w:rsidRPr="00296CDB">
        <w:rPr>
          <w:color w:val="C00000"/>
          <w:sz w:val="16"/>
          <w:szCs w:val="16"/>
        </w:rPr>
        <w:t>Bords : mathématiciens, précurseurs, encyclopédistes, Paris, Hermann, 1963, Réédition 1978.</w:t>
      </w:r>
    </w:p>
  </w:footnote>
  <w:footnote w:id="70">
    <w:p w:rsidR="003F4961" w:rsidRPr="007F2F07" w:rsidRDefault="003F4961">
      <w:pPr>
        <w:pStyle w:val="Notedebasdepage"/>
        <w:rPr>
          <w:color w:val="C00000"/>
          <w:sz w:val="16"/>
          <w:szCs w:val="16"/>
        </w:rPr>
      </w:pPr>
      <w:r w:rsidRPr="007F2F07">
        <w:rPr>
          <w:rStyle w:val="Appelnotedebasdep"/>
          <w:color w:val="C00000"/>
          <w:sz w:val="16"/>
          <w:szCs w:val="16"/>
        </w:rPr>
        <w:footnoteRef/>
      </w:r>
      <w:r w:rsidRPr="007F2F07">
        <w:rPr>
          <w:color w:val="C00000"/>
          <w:sz w:val="16"/>
          <w:szCs w:val="16"/>
        </w:rPr>
        <w:t xml:space="preserve">   </w:t>
      </w:r>
      <w:r w:rsidRPr="007F2F07">
        <w:rPr>
          <w:i/>
          <w:color w:val="C00000"/>
          <w:sz w:val="16"/>
          <w:szCs w:val="16"/>
        </w:rPr>
        <w:t>Écrits</w:t>
      </w:r>
      <w:r w:rsidRPr="007F2F07">
        <w:rPr>
          <w:color w:val="C00000"/>
          <w:sz w:val="16"/>
          <w:szCs w:val="16"/>
        </w:rPr>
        <w:t xml:space="preserve"> p.321.</w:t>
      </w:r>
    </w:p>
  </w:footnote>
  <w:footnote w:id="71">
    <w:p w:rsidR="003F4961" w:rsidRPr="00774B3F" w:rsidRDefault="003F4961">
      <w:pPr>
        <w:pStyle w:val="Notedebasdepage"/>
        <w:rPr>
          <w:color w:val="C00000"/>
        </w:rPr>
      </w:pPr>
      <w:r w:rsidRPr="007F2F07">
        <w:rPr>
          <w:rStyle w:val="Appelnotedebasdep"/>
          <w:color w:val="C00000"/>
          <w:sz w:val="16"/>
          <w:szCs w:val="16"/>
        </w:rPr>
        <w:footnoteRef/>
      </w:r>
      <w:r w:rsidRPr="007F2F07">
        <w:rPr>
          <w:color w:val="C00000"/>
          <w:sz w:val="16"/>
          <w:szCs w:val="16"/>
        </w:rPr>
        <w:t xml:space="preserve">   Séminaire 1961-62 : </w:t>
      </w:r>
      <w:r>
        <w:rPr>
          <w:color w:val="C00000"/>
          <w:sz w:val="16"/>
          <w:szCs w:val="16"/>
        </w:rPr>
        <w:t>« </w:t>
      </w:r>
      <w:r w:rsidRPr="007F2F07">
        <w:rPr>
          <w:i/>
          <w:color w:val="C00000"/>
          <w:sz w:val="16"/>
          <w:szCs w:val="16"/>
        </w:rPr>
        <w:t>L’identification</w:t>
      </w:r>
      <w:r>
        <w:rPr>
          <w:color w:val="C00000"/>
          <w:sz w:val="16"/>
          <w:szCs w:val="16"/>
        </w:rPr>
        <w:t> »</w:t>
      </w:r>
      <w:r w:rsidRPr="007F2F07">
        <w:rPr>
          <w:color w:val="C00000"/>
          <w:sz w:val="16"/>
          <w:szCs w:val="16"/>
        </w:rPr>
        <w:t xml:space="preserve">, séances du </w:t>
      </w:r>
      <w:r w:rsidRPr="007F2F07">
        <w:rPr>
          <w:rFonts w:eastAsia="Arial Unicode MS"/>
          <w:color w:val="C00000"/>
          <w:sz w:val="16"/>
          <w:szCs w:val="16"/>
        </w:rPr>
        <w:t>21-03 au 11-04.</w:t>
      </w:r>
    </w:p>
  </w:footnote>
  <w:footnote w:id="72">
    <w:p w:rsidR="003F4961" w:rsidRPr="004848FD" w:rsidRDefault="003F4961">
      <w:pPr>
        <w:pStyle w:val="Notedebasdepage"/>
        <w:rPr>
          <w:color w:val="C00000"/>
          <w:sz w:val="16"/>
          <w:szCs w:val="16"/>
        </w:rPr>
      </w:pPr>
      <w:r w:rsidRPr="004848FD">
        <w:rPr>
          <w:rStyle w:val="Appelnotedebasdep"/>
          <w:color w:val="C00000"/>
          <w:sz w:val="16"/>
          <w:szCs w:val="16"/>
        </w:rPr>
        <w:footnoteRef/>
      </w:r>
      <w:r w:rsidRPr="004848FD">
        <w:rPr>
          <w:color w:val="C00000"/>
          <w:sz w:val="16"/>
          <w:szCs w:val="16"/>
        </w:rPr>
        <w:t xml:space="preserve">    S. Freud : Cinq psychanalyses, Paris, PUF, 1954, 4</w:t>
      </w:r>
      <w:r w:rsidRPr="004848FD">
        <w:rPr>
          <w:color w:val="C00000"/>
          <w:sz w:val="16"/>
          <w:szCs w:val="16"/>
          <w:vertAlign w:val="superscript"/>
        </w:rPr>
        <w:t>ème</w:t>
      </w:r>
      <w:r w:rsidRPr="004848FD">
        <w:rPr>
          <w:color w:val="C00000"/>
          <w:sz w:val="16"/>
          <w:szCs w:val="16"/>
        </w:rPr>
        <w:t xml:space="preserve"> éd. 1970.</w:t>
      </w:r>
    </w:p>
  </w:footnote>
  <w:footnote w:id="73">
    <w:p w:rsidR="003F4961" w:rsidRPr="00774B3F" w:rsidRDefault="003F4961">
      <w:pPr>
        <w:pStyle w:val="Notedebasdepage"/>
        <w:rPr>
          <w:color w:val="C00000"/>
        </w:rPr>
      </w:pPr>
      <w:r w:rsidRPr="00774B3F">
        <w:rPr>
          <w:rStyle w:val="Appelnotedebasdep"/>
          <w:color w:val="C00000"/>
        </w:rPr>
        <w:footnoteRef/>
      </w:r>
      <w:r w:rsidRPr="00774B3F">
        <w:rPr>
          <w:color w:val="C00000"/>
        </w:rPr>
        <w:t xml:space="preserve">    </w:t>
      </w:r>
      <w:r w:rsidRPr="00774B3F">
        <w:rPr>
          <w:rFonts w:eastAsia="Arial Unicode MS"/>
          <w:color w:val="C00000"/>
          <w:szCs w:val="30"/>
        </w:rPr>
        <w:t>Oscultatrice : se dit de lignes, plans, surfaces, se touchant d’une façon particulière.</w:t>
      </w:r>
    </w:p>
  </w:footnote>
  <w:footnote w:id="74">
    <w:p w:rsidR="003F4961" w:rsidRPr="00774B3F" w:rsidRDefault="003F4961">
      <w:pPr>
        <w:pStyle w:val="Notedebasdepage"/>
        <w:rPr>
          <w:color w:val="C00000"/>
        </w:rPr>
      </w:pPr>
      <w:r w:rsidRPr="00774B3F">
        <w:rPr>
          <w:rStyle w:val="Appelnotedebasdep"/>
          <w:color w:val="C00000"/>
        </w:rPr>
        <w:footnoteRef/>
      </w:r>
      <w:r w:rsidRPr="00774B3F">
        <w:rPr>
          <w:color w:val="C00000"/>
        </w:rPr>
        <w:t xml:space="preserve">  Controuvé :  </w:t>
      </w:r>
      <w:r w:rsidRPr="00774B3F">
        <w:rPr>
          <w:rFonts w:eastAsia="Arial Unicode MS"/>
          <w:color w:val="C00000"/>
          <w:spacing w:val="-5"/>
          <w:szCs w:val="26"/>
        </w:rPr>
        <w:t>inventé de toute pièce, mensonger.</w:t>
      </w:r>
      <w:r w:rsidRPr="00774B3F">
        <w:rPr>
          <w:color w:val="C00000"/>
        </w:rPr>
        <w:t xml:space="preserve"> </w:t>
      </w:r>
    </w:p>
  </w:footnote>
  <w:footnote w:id="75">
    <w:p w:rsidR="003F4961" w:rsidRPr="00302C3E" w:rsidRDefault="003F4961">
      <w:pPr>
        <w:pStyle w:val="Notedebasdepage"/>
        <w:rPr>
          <w:color w:val="C00000"/>
        </w:rPr>
      </w:pPr>
      <w:r w:rsidRPr="00302C3E">
        <w:rPr>
          <w:rStyle w:val="Appelnotedebasdep"/>
          <w:color w:val="C00000"/>
        </w:rPr>
        <w:footnoteRef/>
      </w:r>
      <w:r w:rsidRPr="00302C3E">
        <w:rPr>
          <w:color w:val="C00000"/>
        </w:rPr>
        <w:t xml:space="preserve">    Écrits, p 237, ou t. 1 p. 235.</w:t>
      </w:r>
    </w:p>
  </w:footnote>
  <w:footnote w:id="76">
    <w:p w:rsidR="003F4961" w:rsidRPr="0019283F" w:rsidRDefault="003F4961">
      <w:pPr>
        <w:shd w:val="clear" w:color="auto" w:fill="FFFFFF"/>
        <w:autoSpaceDE w:val="0"/>
        <w:rPr>
          <w:rFonts w:ascii="Garamond" w:hAnsi="Garamond"/>
          <w:color w:val="C00000"/>
          <w:sz w:val="16"/>
          <w:szCs w:val="16"/>
        </w:rPr>
      </w:pPr>
      <w:r w:rsidRPr="0019283F">
        <w:rPr>
          <w:rStyle w:val="Appelnotedebasdep"/>
          <w:rFonts w:ascii="Garamond" w:hAnsi="Garamond"/>
          <w:color w:val="C00000"/>
          <w:sz w:val="16"/>
          <w:szCs w:val="16"/>
        </w:rPr>
        <w:footnoteRef/>
      </w:r>
      <w:r w:rsidRPr="0019283F">
        <w:rPr>
          <w:rFonts w:ascii="Garamond" w:hAnsi="Garamond"/>
          <w:color w:val="C00000"/>
          <w:sz w:val="16"/>
          <w:szCs w:val="16"/>
        </w:rPr>
        <w:t xml:space="preserve">    M. Heidegger : De l'essence de la vérité (Vom Wesen der Wahrheit, 1943), Questions I, Paris, Gallimard, Coll. Tel, 1990.</w:t>
      </w:r>
    </w:p>
  </w:footnote>
  <w:footnote w:id="77">
    <w:p w:rsidR="003F4961" w:rsidRPr="0019283F" w:rsidRDefault="003F4961">
      <w:pPr>
        <w:pStyle w:val="Notedebasdepage"/>
        <w:rPr>
          <w:color w:val="C00000"/>
          <w:sz w:val="16"/>
          <w:szCs w:val="16"/>
        </w:rPr>
      </w:pPr>
      <w:r w:rsidRPr="0019283F">
        <w:rPr>
          <w:rStyle w:val="Appelnotedebasdep"/>
          <w:color w:val="C00000"/>
          <w:sz w:val="16"/>
          <w:szCs w:val="16"/>
        </w:rPr>
        <w:footnoteRef/>
      </w:r>
      <w:r w:rsidRPr="0019283F">
        <w:rPr>
          <w:color w:val="C00000"/>
          <w:sz w:val="16"/>
          <w:szCs w:val="16"/>
        </w:rPr>
        <w:t xml:space="preserve">    </w:t>
      </w:r>
      <w:r w:rsidRPr="0019283F">
        <w:rPr>
          <w:rFonts w:eastAsia="Arial Unicode MS"/>
          <w:color w:val="C00000"/>
          <w:sz w:val="16"/>
          <w:szCs w:val="16"/>
        </w:rPr>
        <w:t>Séminaire 1964 : Les fondements de la psychanalyse, séances du 27-04 au 17-06-1964.</w:t>
      </w:r>
    </w:p>
  </w:footnote>
  <w:footnote w:id="78">
    <w:p w:rsidR="003F4961" w:rsidRPr="000F0B4E" w:rsidRDefault="003F4961">
      <w:pPr>
        <w:pStyle w:val="Notedebasdepage"/>
        <w:rPr>
          <w:color w:val="C00000"/>
          <w:sz w:val="16"/>
          <w:szCs w:val="16"/>
        </w:rPr>
      </w:pPr>
      <w:r w:rsidRPr="000F0B4E">
        <w:rPr>
          <w:rStyle w:val="Appelnotedebasdep"/>
          <w:color w:val="C00000"/>
          <w:sz w:val="16"/>
          <w:szCs w:val="16"/>
        </w:rPr>
        <w:footnoteRef/>
      </w:r>
      <w:r w:rsidRPr="000F0B4E">
        <w:rPr>
          <w:color w:val="C00000"/>
          <w:sz w:val="16"/>
          <w:szCs w:val="16"/>
        </w:rPr>
        <w:t xml:space="preserve">   </w:t>
      </w:r>
      <w:r w:rsidRPr="000F0B4E">
        <w:rPr>
          <w:rFonts w:eastAsia="Arial Unicode MS"/>
          <w:color w:val="C00000"/>
          <w:sz w:val="16"/>
          <w:szCs w:val="16"/>
        </w:rPr>
        <w:t xml:space="preserve">Aristote : Métaphysique, Livre </w:t>
      </w:r>
      <w:r w:rsidRPr="000F0B4E">
        <w:rPr>
          <w:rFonts w:ascii="Palatino Linotype" w:eastAsia="Arial Unicode MS" w:hAnsi="Palatino Linotype"/>
          <w:color w:val="C00000"/>
          <w:sz w:val="16"/>
          <w:szCs w:val="16"/>
        </w:rPr>
        <w:t>Г</w:t>
      </w:r>
      <w:r w:rsidRPr="000F0B4E">
        <w:rPr>
          <w:rFonts w:eastAsia="Arial Unicode MS"/>
          <w:color w:val="C00000"/>
          <w:sz w:val="16"/>
          <w:szCs w:val="16"/>
        </w:rPr>
        <w:t>, 1011 b. Trad. Bernard Sichère, Pocket n°296 ( 2007 ) et n°326 ( 2010 ).</w:t>
      </w:r>
    </w:p>
  </w:footnote>
  <w:footnote w:id="79">
    <w:p w:rsidR="003F4961" w:rsidRPr="000F0B4E" w:rsidRDefault="003F4961">
      <w:pPr>
        <w:shd w:val="clear" w:color="auto" w:fill="FFFFFF"/>
        <w:autoSpaceDE w:val="0"/>
        <w:rPr>
          <w:rFonts w:ascii="Garamond" w:hAnsi="Garamond"/>
          <w:color w:val="C00000"/>
          <w:sz w:val="16"/>
          <w:szCs w:val="16"/>
        </w:rPr>
      </w:pPr>
      <w:r w:rsidRPr="000F0B4E">
        <w:rPr>
          <w:rStyle w:val="Appelnotedebasdep"/>
          <w:rFonts w:ascii="Garamond" w:hAnsi="Garamond"/>
          <w:color w:val="C00000"/>
          <w:sz w:val="16"/>
          <w:szCs w:val="16"/>
        </w:rPr>
        <w:footnoteRef/>
      </w:r>
      <w:r w:rsidRPr="000F0B4E">
        <w:rPr>
          <w:rFonts w:ascii="Garamond" w:hAnsi="Garamond"/>
          <w:color w:val="C00000"/>
          <w:sz w:val="16"/>
          <w:szCs w:val="16"/>
        </w:rPr>
        <w:t xml:space="preserve">   Bertrand Russell, La philosophie de l'atomisme logique, Écrits de logique philosophique, Paris, PUF, 1989, p.388 sq.</w:t>
      </w:r>
    </w:p>
  </w:footnote>
  <w:footnote w:id="80">
    <w:p w:rsidR="003F4961" w:rsidRPr="000F0B4E" w:rsidRDefault="003F4961" w:rsidP="000F0B4E">
      <w:pPr>
        <w:rPr>
          <w:color w:val="FF3300"/>
          <w:sz w:val="16"/>
          <w:szCs w:val="16"/>
        </w:rPr>
      </w:pPr>
      <w:r w:rsidRPr="000F0B4E">
        <w:rPr>
          <w:rStyle w:val="Appelnotedebasdep"/>
          <w:rFonts w:ascii="Garamond" w:hAnsi="Garamond"/>
          <w:color w:val="C00000"/>
          <w:sz w:val="16"/>
          <w:szCs w:val="16"/>
        </w:rPr>
        <w:footnoteRef/>
      </w:r>
      <w:r w:rsidRPr="000F0B4E">
        <w:rPr>
          <w:rFonts w:ascii="Garamond" w:hAnsi="Garamond"/>
          <w:color w:val="C00000"/>
          <w:sz w:val="16"/>
          <w:szCs w:val="16"/>
        </w:rPr>
        <w:t xml:space="preserve">   </w:t>
      </w:r>
      <w:r w:rsidRPr="000F0B4E">
        <w:rPr>
          <w:rFonts w:ascii="Garamond" w:eastAsia="Arial Unicode MS" w:hAnsi="Garamond"/>
          <w:color w:val="C00000"/>
          <w:sz w:val="16"/>
          <w:szCs w:val="16"/>
        </w:rPr>
        <w:t>Séminaire 1964 : Les fondements de la psychanalyse … séances des 04-02 (répétition) et 12-02-1964</w:t>
      </w:r>
      <w:r w:rsidRPr="000F0B4E">
        <w:rPr>
          <w:rFonts w:eastAsia="Arial Unicode MS"/>
          <w:color w:val="C00000"/>
          <w:sz w:val="16"/>
          <w:szCs w:val="16"/>
        </w:rPr>
        <w:t xml:space="preserve"> </w:t>
      </w:r>
      <w:r w:rsidRPr="000F0B4E">
        <w:rPr>
          <w:rFonts w:ascii="Garamond" w:eastAsia="Arial Unicode MS" w:hAnsi="Garamond"/>
          <w:color w:val="C00000"/>
          <w:sz w:val="16"/>
          <w:szCs w:val="16"/>
        </w:rPr>
        <w:t>(</w:t>
      </w:r>
      <w:r w:rsidRPr="000F0B4E">
        <w:rPr>
          <w:rFonts w:ascii="Palatino Linotype" w:hAnsi="Palatino Linotype" w:cs="Courier New"/>
          <w:bCs/>
          <w:color w:val="0000CC"/>
          <w:sz w:val="16"/>
          <w:szCs w:val="16"/>
        </w:rPr>
        <w:t>τύχη</w:t>
      </w:r>
      <w:r w:rsidRPr="000F0B4E">
        <w:rPr>
          <w:rFonts w:ascii="Garamond" w:hAnsi="Garamond" w:cs="Courier New"/>
          <w:bCs/>
          <w:iCs/>
          <w:color w:val="C00000"/>
          <w:sz w:val="16"/>
          <w:szCs w:val="16"/>
        </w:rPr>
        <w:t>[tuché] ).</w:t>
      </w:r>
      <w:r w:rsidRPr="000F0B4E">
        <w:rPr>
          <w:color w:val="FF3300"/>
          <w:sz w:val="16"/>
          <w:szCs w:val="16"/>
        </w:rPr>
        <w:t xml:space="preserve"> </w:t>
      </w:r>
    </w:p>
  </w:footnote>
  <w:footnote w:id="81">
    <w:p w:rsidR="003F4961" w:rsidRPr="000F0B4E" w:rsidRDefault="003F4961">
      <w:pPr>
        <w:pStyle w:val="Notedebasdepage"/>
        <w:rPr>
          <w:color w:val="C00000"/>
          <w:sz w:val="16"/>
          <w:szCs w:val="16"/>
        </w:rPr>
      </w:pPr>
      <w:r w:rsidRPr="000F0B4E">
        <w:rPr>
          <w:rStyle w:val="Appelnotedebasdep"/>
          <w:color w:val="C00000"/>
          <w:sz w:val="16"/>
          <w:szCs w:val="16"/>
        </w:rPr>
        <w:footnoteRef/>
      </w:r>
      <w:r w:rsidRPr="000F0B4E">
        <w:rPr>
          <w:color w:val="C00000"/>
          <w:sz w:val="16"/>
          <w:szCs w:val="16"/>
        </w:rPr>
        <w:t xml:space="preserve">    </w:t>
      </w:r>
      <w:r w:rsidRPr="000F0B4E">
        <w:rPr>
          <w:rFonts w:eastAsia="Arial Unicode MS"/>
          <w:color w:val="C00000"/>
          <w:sz w:val="16"/>
          <w:szCs w:val="16"/>
        </w:rPr>
        <w:t>Séminaire 1964-65 : Problèmes cruciaux… séances des 27-01, 24-02, 02-06-1965</w:t>
      </w:r>
    </w:p>
  </w:footnote>
  <w:footnote w:id="82">
    <w:p w:rsidR="003F4961" w:rsidRPr="000F0B4E" w:rsidRDefault="003F4961">
      <w:pPr>
        <w:pStyle w:val="Notedebasdepage"/>
        <w:rPr>
          <w:color w:val="C00000"/>
          <w:sz w:val="16"/>
          <w:szCs w:val="16"/>
        </w:rPr>
      </w:pPr>
      <w:r w:rsidRPr="000F0B4E">
        <w:rPr>
          <w:rStyle w:val="Appelnotedebasdep"/>
          <w:color w:val="C00000"/>
          <w:sz w:val="16"/>
          <w:szCs w:val="16"/>
        </w:rPr>
        <w:footnoteRef/>
      </w:r>
      <w:r w:rsidRPr="000F0B4E">
        <w:rPr>
          <w:color w:val="C00000"/>
          <w:sz w:val="16"/>
          <w:szCs w:val="16"/>
        </w:rPr>
        <w:t xml:space="preserve">    Gottlob Frege : Sens et dénotation, in Écrits logiques et philosophiques, Paris, Seuil, Coll. Points,1994 n°296, p.102.</w:t>
      </w:r>
    </w:p>
  </w:footnote>
  <w:footnote w:id="83">
    <w:p w:rsidR="003F4961" w:rsidRPr="00977125" w:rsidRDefault="003F4961">
      <w:pPr>
        <w:pStyle w:val="Notedebasdepage"/>
        <w:rPr>
          <w:color w:val="FF3300"/>
          <w:sz w:val="16"/>
          <w:szCs w:val="16"/>
        </w:rPr>
      </w:pPr>
      <w:r w:rsidRPr="00977125">
        <w:rPr>
          <w:rStyle w:val="Appelnotedebasdep"/>
          <w:color w:val="C00000"/>
          <w:sz w:val="16"/>
          <w:szCs w:val="16"/>
        </w:rPr>
        <w:footnoteRef/>
      </w:r>
      <w:r w:rsidRPr="00977125">
        <w:rPr>
          <w:color w:val="C00000"/>
          <w:sz w:val="16"/>
          <w:szCs w:val="16"/>
        </w:rPr>
        <w:t xml:space="preserve">    </w:t>
      </w:r>
      <w:r w:rsidRPr="00977125">
        <w:rPr>
          <w:rFonts w:eastAsia="Arial Unicode MS"/>
          <w:color w:val="C00000"/>
          <w:sz w:val="16"/>
          <w:szCs w:val="16"/>
        </w:rPr>
        <w:t>Séminaire</w:t>
      </w:r>
      <w:r>
        <w:rPr>
          <w:rFonts w:eastAsia="Arial Unicode MS"/>
          <w:color w:val="C00000"/>
          <w:sz w:val="16"/>
          <w:szCs w:val="16"/>
        </w:rPr>
        <w:t xml:space="preserve"> 1964-65 :</w:t>
      </w:r>
      <w:r w:rsidRPr="00977125">
        <w:rPr>
          <w:rFonts w:eastAsia="Arial Unicode MS"/>
          <w:color w:val="C00000"/>
          <w:sz w:val="16"/>
          <w:szCs w:val="16"/>
        </w:rPr>
        <w:t xml:space="preserve"> </w:t>
      </w:r>
      <w:r>
        <w:rPr>
          <w:rFonts w:eastAsia="Arial Unicode MS"/>
          <w:color w:val="C00000"/>
          <w:sz w:val="16"/>
          <w:szCs w:val="16"/>
        </w:rPr>
        <w:t>« </w:t>
      </w:r>
      <w:r w:rsidRPr="00977125">
        <w:rPr>
          <w:rFonts w:eastAsia="Arial Unicode MS"/>
          <w:i/>
          <w:color w:val="C00000"/>
          <w:sz w:val="16"/>
          <w:szCs w:val="16"/>
        </w:rPr>
        <w:t>Problèmes cruciaux</w:t>
      </w:r>
      <w:r w:rsidRPr="00977125">
        <w:rPr>
          <w:rFonts w:eastAsia="Arial Unicode MS"/>
          <w:color w:val="C00000"/>
          <w:sz w:val="16"/>
          <w:szCs w:val="16"/>
        </w:rPr>
        <w:t>…</w:t>
      </w:r>
      <w:r>
        <w:rPr>
          <w:rFonts w:eastAsia="Arial Unicode MS"/>
          <w:color w:val="C00000"/>
          <w:sz w:val="16"/>
          <w:szCs w:val="16"/>
        </w:rPr>
        <w:t> », séance du</w:t>
      </w:r>
      <w:r w:rsidRPr="00977125">
        <w:rPr>
          <w:rFonts w:eastAsia="Arial Unicode MS"/>
          <w:color w:val="C00000"/>
          <w:sz w:val="16"/>
          <w:szCs w:val="16"/>
        </w:rPr>
        <w:t xml:space="preserve">  09-12.</w:t>
      </w:r>
    </w:p>
  </w:footnote>
  <w:footnote w:id="84">
    <w:p w:rsidR="003F4961" w:rsidRPr="00475F73" w:rsidRDefault="003F4961">
      <w:pPr>
        <w:pStyle w:val="Notedebasdepage"/>
        <w:rPr>
          <w:color w:val="C00000"/>
        </w:rPr>
      </w:pPr>
      <w:r w:rsidRPr="00475F73">
        <w:rPr>
          <w:rStyle w:val="Appelnotedebasdep"/>
          <w:color w:val="C00000"/>
        </w:rPr>
        <w:footnoteRef/>
      </w:r>
      <w:r w:rsidRPr="00475F73">
        <w:rPr>
          <w:color w:val="C00000"/>
        </w:rPr>
        <w:t xml:space="preserve">    </w:t>
      </w:r>
      <w:r w:rsidRPr="00475F73">
        <w:rPr>
          <w:color w:val="C00000"/>
          <w:szCs w:val="18"/>
        </w:rPr>
        <w:t>E. Kant</w:t>
      </w:r>
      <w:r>
        <w:rPr>
          <w:color w:val="C00000"/>
          <w:szCs w:val="18"/>
        </w:rPr>
        <w:t xml:space="preserve"> : </w:t>
      </w:r>
      <w:r w:rsidRPr="00475F73">
        <w:rPr>
          <w:color w:val="C00000"/>
          <w:szCs w:val="18"/>
        </w:rPr>
        <w:t xml:space="preserve">Prolégomènes à toute métaphysique future, Paris, </w:t>
      </w:r>
      <w:r w:rsidRPr="00475F73">
        <w:rPr>
          <w:color w:val="C00000"/>
        </w:rPr>
        <w:t>Vrin, 2</w:t>
      </w:r>
      <w:r w:rsidRPr="00475F73">
        <w:rPr>
          <w:color w:val="C00000"/>
          <w:vertAlign w:val="superscript"/>
        </w:rPr>
        <w:t xml:space="preserve">ème </w:t>
      </w:r>
      <w:r w:rsidRPr="00475F73">
        <w:rPr>
          <w:color w:val="C00000"/>
        </w:rPr>
        <w:t>éd. corr. et augm. 2000,</w:t>
      </w:r>
      <w:r w:rsidRPr="00475F73">
        <w:rPr>
          <w:color w:val="C00000"/>
          <w:szCs w:val="18"/>
        </w:rPr>
        <w:t xml:space="preserve"> § 13.</w:t>
      </w:r>
    </w:p>
  </w:footnote>
  <w:footnote w:id="85">
    <w:p w:rsidR="003F4961" w:rsidRDefault="003F4961" w:rsidP="00AA6EC0">
      <w:pPr>
        <w:pStyle w:val="Notedebasdepage"/>
        <w:rPr>
          <w:color w:val="C00000"/>
          <w:sz w:val="16"/>
          <w:szCs w:val="16"/>
        </w:rPr>
      </w:pPr>
      <w:r w:rsidRPr="001F4C2B">
        <w:rPr>
          <w:rStyle w:val="Appelnotedebasdep"/>
          <w:color w:val="C00000"/>
          <w:sz w:val="16"/>
          <w:szCs w:val="16"/>
        </w:rPr>
        <w:footnoteRef/>
      </w:r>
      <w:r w:rsidRPr="001F4C2B">
        <w:rPr>
          <w:color w:val="C00000"/>
          <w:sz w:val="16"/>
          <w:szCs w:val="16"/>
        </w:rPr>
        <w:t xml:space="preserve">  Dante, </w:t>
      </w:r>
      <w:r w:rsidRPr="001F4C2B">
        <w:rPr>
          <w:iCs/>
          <w:color w:val="C00000"/>
          <w:sz w:val="16"/>
          <w:szCs w:val="16"/>
        </w:rPr>
        <w:t xml:space="preserve">La Divine Comédie : </w:t>
      </w:r>
      <w:r w:rsidRPr="001F4C2B">
        <w:rPr>
          <w:i/>
          <w:iCs/>
          <w:color w:val="C00000"/>
          <w:sz w:val="16"/>
          <w:szCs w:val="16"/>
        </w:rPr>
        <w:t>L'enfer</w:t>
      </w:r>
      <w:r w:rsidRPr="001F4C2B">
        <w:rPr>
          <w:iCs/>
          <w:color w:val="C00000"/>
          <w:sz w:val="16"/>
          <w:szCs w:val="16"/>
        </w:rPr>
        <w:t>,</w:t>
      </w:r>
      <w:r w:rsidRPr="001F4C2B">
        <w:rPr>
          <w:i/>
          <w:iCs/>
          <w:color w:val="C00000"/>
          <w:sz w:val="16"/>
          <w:szCs w:val="16"/>
        </w:rPr>
        <w:t xml:space="preserve"> </w:t>
      </w:r>
      <w:r w:rsidRPr="001F4C2B">
        <w:rPr>
          <w:color w:val="C00000"/>
          <w:sz w:val="16"/>
          <w:szCs w:val="16"/>
        </w:rPr>
        <w:t>Paris, Firmin-Didot, 1922</w:t>
      </w:r>
      <w:r>
        <w:rPr>
          <w:color w:val="C00000"/>
          <w:sz w:val="16"/>
          <w:szCs w:val="16"/>
        </w:rPr>
        <w:t xml:space="preserve"> </w:t>
      </w:r>
      <w:r w:rsidRPr="001F4C2B">
        <w:rPr>
          <w:color w:val="C00000"/>
          <w:sz w:val="16"/>
          <w:szCs w:val="16"/>
        </w:rPr>
        <w:t>(bilingue), trad</w:t>
      </w:r>
      <w:r>
        <w:rPr>
          <w:color w:val="C00000"/>
          <w:sz w:val="16"/>
          <w:szCs w:val="16"/>
        </w:rPr>
        <w:t xml:space="preserve">. Louise Espinasse-Mongenet </w:t>
      </w:r>
    </w:p>
    <w:p w:rsidR="003F4961" w:rsidRPr="001F4C2B" w:rsidRDefault="003F4961" w:rsidP="001F4C2B">
      <w:pPr>
        <w:pStyle w:val="Notedebasdepage"/>
        <w:jc w:val="left"/>
        <w:rPr>
          <w:color w:val="C00000"/>
          <w:sz w:val="16"/>
          <w:szCs w:val="16"/>
        </w:rPr>
      </w:pPr>
      <w:r>
        <w:rPr>
          <w:color w:val="C00000"/>
          <w:sz w:val="16"/>
          <w:szCs w:val="16"/>
        </w:rPr>
        <w:t xml:space="preserve">                                                 </w:t>
      </w:r>
      <w:r w:rsidRPr="001F4C2B">
        <w:rPr>
          <w:color w:val="C00000"/>
          <w:sz w:val="16"/>
          <w:szCs w:val="16"/>
        </w:rPr>
        <w:t xml:space="preserve">: </w:t>
      </w:r>
      <w:r w:rsidRPr="001F4C2B">
        <w:rPr>
          <w:i/>
          <w:color w:val="C00000"/>
          <w:sz w:val="16"/>
          <w:szCs w:val="16"/>
        </w:rPr>
        <w:t>L’enfer, Le purgatoire, Le paradis</w:t>
      </w:r>
      <w:r w:rsidRPr="001F4C2B">
        <w:rPr>
          <w:color w:val="C00000"/>
          <w:sz w:val="16"/>
          <w:szCs w:val="16"/>
        </w:rPr>
        <w:t>,</w:t>
      </w:r>
      <w:r>
        <w:rPr>
          <w:color w:val="C00000"/>
          <w:sz w:val="16"/>
          <w:szCs w:val="16"/>
        </w:rPr>
        <w:t xml:space="preserve"> </w:t>
      </w:r>
      <w:r w:rsidRPr="001F4C2B">
        <w:rPr>
          <w:color w:val="C00000"/>
          <w:sz w:val="16"/>
          <w:szCs w:val="16"/>
        </w:rPr>
        <w:t>(bilingue) trad</w:t>
      </w:r>
      <w:r>
        <w:rPr>
          <w:color w:val="C00000"/>
          <w:sz w:val="16"/>
          <w:szCs w:val="16"/>
        </w:rPr>
        <w:t xml:space="preserve">. Louise Espinasse-Mongenet, </w:t>
      </w:r>
      <w:r w:rsidRPr="001F4C2B">
        <w:rPr>
          <w:color w:val="C00000"/>
          <w:sz w:val="16"/>
          <w:szCs w:val="16"/>
        </w:rPr>
        <w:t>éd. Les libraires associés, Paris, 1965</w:t>
      </w:r>
    </w:p>
  </w:footnote>
  <w:footnote w:id="86">
    <w:p w:rsidR="003F4961" w:rsidRPr="00065A63" w:rsidRDefault="003F4961">
      <w:pPr>
        <w:pStyle w:val="Notedebasdepage"/>
        <w:rPr>
          <w:color w:val="C00000"/>
        </w:rPr>
      </w:pPr>
      <w:r w:rsidRPr="00065A63">
        <w:rPr>
          <w:rStyle w:val="Appelnotedebasdep"/>
          <w:color w:val="C00000"/>
        </w:rPr>
        <w:footnoteRef/>
      </w:r>
      <w:r w:rsidRPr="00065A63">
        <w:rPr>
          <w:color w:val="C00000"/>
        </w:rPr>
        <w:t xml:space="preserve">  </w:t>
      </w:r>
      <w:r w:rsidRPr="00065A63">
        <w:rPr>
          <w:rFonts w:eastAsia="Arial Unicode MS"/>
          <w:color w:val="C00000"/>
          <w:szCs w:val="28"/>
        </w:rPr>
        <w:t>Cf. D</w:t>
      </w:r>
      <w:r>
        <w:rPr>
          <w:rFonts w:eastAsia="Arial Unicode MS"/>
          <w:color w:val="C00000"/>
          <w:szCs w:val="28"/>
        </w:rPr>
        <w:t xml:space="preserve">any </w:t>
      </w:r>
      <w:r w:rsidRPr="00065A63">
        <w:rPr>
          <w:rFonts w:eastAsia="Arial Unicode MS"/>
          <w:color w:val="C00000"/>
          <w:szCs w:val="28"/>
        </w:rPr>
        <w:t>R</w:t>
      </w:r>
      <w:r>
        <w:rPr>
          <w:rFonts w:eastAsia="Arial Unicode MS"/>
          <w:color w:val="C00000"/>
          <w:szCs w:val="28"/>
        </w:rPr>
        <w:t>obert</w:t>
      </w:r>
      <w:r w:rsidRPr="00065A63">
        <w:rPr>
          <w:rFonts w:eastAsia="Arial Unicode MS"/>
          <w:color w:val="C00000"/>
          <w:szCs w:val="28"/>
        </w:rPr>
        <w:t xml:space="preserve"> Dufour</w:t>
      </w:r>
      <w:r>
        <w:rPr>
          <w:rFonts w:eastAsia="Arial Unicode MS"/>
          <w:color w:val="C00000"/>
          <w:szCs w:val="28"/>
        </w:rPr>
        <w:t> :</w:t>
      </w:r>
      <w:r w:rsidRPr="00065A63">
        <w:rPr>
          <w:rFonts w:eastAsia="Arial Unicode MS"/>
          <w:color w:val="C00000"/>
          <w:szCs w:val="28"/>
        </w:rPr>
        <w:t xml:space="preserve"> </w:t>
      </w:r>
      <w:r w:rsidRPr="00A70FE1">
        <w:rPr>
          <w:rFonts w:eastAsia="Arial Unicode MS"/>
          <w:i/>
          <w:color w:val="C00000"/>
          <w:szCs w:val="28"/>
        </w:rPr>
        <w:t>Lacan et le miroir sophianique de Bœhme</w:t>
      </w:r>
      <w:r w:rsidRPr="00065A63">
        <w:rPr>
          <w:rFonts w:eastAsia="Arial Unicode MS"/>
          <w:color w:val="C00000"/>
          <w:szCs w:val="28"/>
        </w:rPr>
        <w:t>, Cahiers de l’Unebévue,1998, E.P.E.L.</w:t>
      </w:r>
    </w:p>
  </w:footnote>
  <w:footnote w:id="87">
    <w:p w:rsidR="003F4961" w:rsidRPr="00631D83" w:rsidRDefault="003F4961">
      <w:pPr>
        <w:pStyle w:val="Notedebasdepage"/>
        <w:rPr>
          <w:color w:val="C00000"/>
          <w:sz w:val="16"/>
          <w:szCs w:val="16"/>
        </w:rPr>
      </w:pPr>
      <w:r w:rsidRPr="00631D83">
        <w:rPr>
          <w:rStyle w:val="Appelnotedebasdep"/>
          <w:color w:val="C00000"/>
          <w:sz w:val="16"/>
          <w:szCs w:val="16"/>
        </w:rPr>
        <w:footnoteRef/>
      </w:r>
      <w:r w:rsidRPr="00631D83">
        <w:rPr>
          <w:color w:val="C00000"/>
          <w:sz w:val="16"/>
          <w:szCs w:val="16"/>
        </w:rPr>
        <w:t xml:space="preserve">   Écrits, p 409 ; ou t.1 p 406</w:t>
      </w:r>
      <w:r w:rsidRPr="00631D83">
        <w:rPr>
          <w:rFonts w:eastAsia="Arial Unicode MS"/>
          <w:color w:val="C00000"/>
          <w:sz w:val="16"/>
          <w:szCs w:val="16"/>
        </w:rPr>
        <w:t>.</w:t>
      </w:r>
      <w:r w:rsidRPr="00631D83">
        <w:rPr>
          <w:color w:val="C00000"/>
          <w:sz w:val="16"/>
          <w:szCs w:val="16"/>
        </w:rPr>
        <w:t xml:space="preserve"> </w:t>
      </w:r>
    </w:p>
  </w:footnote>
  <w:footnote w:id="88">
    <w:p w:rsidR="003F4961" w:rsidRPr="00D775A6" w:rsidRDefault="003F4961" w:rsidP="00865B5F">
      <w:pPr>
        <w:pStyle w:val="Notedebasdepage"/>
        <w:rPr>
          <w:color w:val="C00000"/>
        </w:rPr>
      </w:pPr>
      <w:r w:rsidRPr="00631D83">
        <w:rPr>
          <w:rStyle w:val="Appelnotedebasdep"/>
          <w:color w:val="C00000"/>
          <w:sz w:val="16"/>
          <w:szCs w:val="16"/>
        </w:rPr>
        <w:footnoteRef/>
      </w:r>
      <w:r w:rsidRPr="00631D83">
        <w:rPr>
          <w:color w:val="C00000"/>
          <w:sz w:val="16"/>
          <w:szCs w:val="16"/>
        </w:rPr>
        <w:t xml:space="preserve">   Martin </w:t>
      </w:r>
      <w:r w:rsidRPr="00631D83">
        <w:rPr>
          <w:rFonts w:eastAsia="Arial Unicode MS"/>
          <w:color w:val="C00000"/>
          <w:sz w:val="16"/>
          <w:szCs w:val="16"/>
        </w:rPr>
        <w:t>Heidegger : De l’essence de la vérité, Op. cit., p 161-194</w:t>
      </w:r>
      <w:r w:rsidRPr="00631D83">
        <w:rPr>
          <w:color w:val="C00000"/>
          <w:sz w:val="16"/>
          <w:szCs w:val="16"/>
        </w:rPr>
        <w:t xml:space="preserve"> .</w:t>
      </w:r>
    </w:p>
  </w:footnote>
  <w:footnote w:id="89">
    <w:p w:rsidR="003F4961" w:rsidRPr="00DB004E" w:rsidRDefault="003F4961">
      <w:pPr>
        <w:pStyle w:val="Notedebasdepage"/>
        <w:rPr>
          <w:color w:val="C00000"/>
          <w:sz w:val="16"/>
          <w:szCs w:val="16"/>
        </w:rPr>
      </w:pPr>
      <w:r w:rsidRPr="00DB004E">
        <w:rPr>
          <w:rStyle w:val="Appelnotedebasdep"/>
          <w:color w:val="C00000"/>
          <w:sz w:val="16"/>
          <w:szCs w:val="16"/>
        </w:rPr>
        <w:footnoteRef/>
      </w:r>
      <w:r w:rsidRPr="00DB004E">
        <w:rPr>
          <w:color w:val="C00000"/>
          <w:sz w:val="16"/>
          <w:szCs w:val="16"/>
        </w:rPr>
        <w:t xml:space="preserve">   </w:t>
      </w:r>
      <w:r w:rsidRPr="00DB004E">
        <w:rPr>
          <w:rFonts w:eastAsia="Arial Unicode MS"/>
          <w:color w:val="C00000"/>
          <w:sz w:val="16"/>
          <w:szCs w:val="16"/>
        </w:rPr>
        <w:t>Étienne Gilson :</w:t>
      </w:r>
      <w:r w:rsidRPr="00DB004E">
        <w:rPr>
          <w:color w:val="C00000"/>
          <w:sz w:val="16"/>
          <w:szCs w:val="16"/>
        </w:rPr>
        <w:t xml:space="preserve"> </w:t>
      </w:r>
      <w:r w:rsidRPr="00DB004E">
        <w:rPr>
          <w:rFonts w:eastAsia="Arial Unicode MS"/>
          <w:i/>
          <w:color w:val="C00000"/>
          <w:sz w:val="16"/>
          <w:szCs w:val="16"/>
        </w:rPr>
        <w:t>Dante et Béatrice</w:t>
      </w:r>
      <w:r w:rsidRPr="00DB004E">
        <w:rPr>
          <w:rFonts w:eastAsia="Arial Unicode MS"/>
          <w:color w:val="C00000"/>
          <w:sz w:val="16"/>
          <w:szCs w:val="16"/>
        </w:rPr>
        <w:t>, Paris, Vrin, 2000.</w:t>
      </w:r>
    </w:p>
  </w:footnote>
  <w:footnote w:id="90">
    <w:p w:rsidR="003F4961" w:rsidRPr="00FC3494" w:rsidRDefault="003F4961">
      <w:pPr>
        <w:pStyle w:val="Notedebasdepage"/>
        <w:rPr>
          <w:color w:val="C00000"/>
        </w:rPr>
      </w:pPr>
      <w:r w:rsidRPr="00DB004E">
        <w:rPr>
          <w:rStyle w:val="Appelnotedebasdep"/>
          <w:color w:val="C00000"/>
          <w:sz w:val="16"/>
          <w:szCs w:val="16"/>
        </w:rPr>
        <w:footnoteRef/>
      </w:r>
      <w:r w:rsidRPr="00DB004E">
        <w:rPr>
          <w:color w:val="C00000"/>
          <w:sz w:val="16"/>
          <w:szCs w:val="16"/>
        </w:rPr>
        <w:t xml:space="preserve">   </w:t>
      </w:r>
      <w:r w:rsidRPr="00DB004E">
        <w:rPr>
          <w:rFonts w:eastAsia="Arial Unicode MS"/>
          <w:color w:val="C00000"/>
          <w:sz w:val="16"/>
          <w:szCs w:val="16"/>
        </w:rPr>
        <w:t xml:space="preserve">Dante : </w:t>
      </w:r>
      <w:r w:rsidRPr="00DB004E">
        <w:rPr>
          <w:rFonts w:eastAsia="Arial Unicode MS"/>
          <w:i/>
          <w:color w:val="C00000"/>
          <w:sz w:val="16"/>
          <w:szCs w:val="16"/>
        </w:rPr>
        <w:t>La vie nouvelle</w:t>
      </w:r>
      <w:r w:rsidRPr="00DB004E">
        <w:rPr>
          <w:rFonts w:eastAsia="Arial Unicode MS"/>
          <w:color w:val="C00000"/>
          <w:sz w:val="16"/>
          <w:szCs w:val="16"/>
        </w:rPr>
        <w:t xml:space="preserve"> (</w:t>
      </w:r>
      <w:r w:rsidRPr="00DB004E">
        <w:rPr>
          <w:rFonts w:eastAsia="Arial Unicode MS"/>
          <w:i/>
          <w:color w:val="C00000"/>
          <w:sz w:val="16"/>
          <w:szCs w:val="16"/>
        </w:rPr>
        <w:t>vita nuova</w:t>
      </w:r>
      <w:r w:rsidRPr="00DB004E">
        <w:rPr>
          <w:rFonts w:eastAsia="Arial Unicode MS"/>
          <w:color w:val="C00000"/>
          <w:sz w:val="16"/>
          <w:szCs w:val="16"/>
        </w:rPr>
        <w:t xml:space="preserve"> 1292-93), Paris, Gallimard Folio bilingue, 1999.</w:t>
      </w:r>
    </w:p>
  </w:footnote>
  <w:footnote w:id="91">
    <w:p w:rsidR="003F4961" w:rsidRPr="001739C1" w:rsidRDefault="003F4961">
      <w:pPr>
        <w:pStyle w:val="Notedebasdepage"/>
        <w:rPr>
          <w:color w:val="C00000"/>
          <w:sz w:val="16"/>
          <w:szCs w:val="16"/>
        </w:rPr>
      </w:pPr>
      <w:r w:rsidRPr="001739C1">
        <w:rPr>
          <w:rStyle w:val="Appelnotedebasdep"/>
          <w:color w:val="C00000"/>
          <w:sz w:val="16"/>
          <w:szCs w:val="16"/>
        </w:rPr>
        <w:footnoteRef/>
      </w:r>
      <w:r w:rsidRPr="001739C1">
        <w:rPr>
          <w:color w:val="C00000"/>
          <w:sz w:val="16"/>
          <w:szCs w:val="16"/>
        </w:rPr>
        <w:t xml:space="preserve">   André Green ; cf. supra la fin de séance du 26-01.</w:t>
      </w:r>
    </w:p>
  </w:footnote>
  <w:footnote w:id="92">
    <w:p w:rsidR="003F4961" w:rsidRPr="0071354A" w:rsidRDefault="003F4961">
      <w:pPr>
        <w:pStyle w:val="Notedebasdepage"/>
        <w:rPr>
          <w:color w:val="C00000"/>
        </w:rPr>
      </w:pPr>
      <w:r w:rsidRPr="001739C1">
        <w:rPr>
          <w:rStyle w:val="Appelnotedebasdep"/>
          <w:color w:val="C00000"/>
          <w:sz w:val="16"/>
          <w:szCs w:val="16"/>
        </w:rPr>
        <w:footnoteRef/>
      </w:r>
      <w:r w:rsidRPr="001739C1">
        <w:rPr>
          <w:color w:val="C00000"/>
          <w:sz w:val="16"/>
          <w:szCs w:val="16"/>
        </w:rPr>
        <w:t xml:space="preserve">   Cf.  Marcel Conche : Phyrron ou l’apparence, PUF, 1994, Coll. Perspectives critiques.</w:t>
      </w:r>
      <w:r w:rsidRPr="0071354A">
        <w:rPr>
          <w:color w:val="C00000"/>
        </w:rPr>
        <w:t xml:space="preserve"> </w:t>
      </w:r>
    </w:p>
  </w:footnote>
  <w:footnote w:id="93">
    <w:p w:rsidR="003F4961" w:rsidRPr="00C2088F" w:rsidRDefault="003F4961">
      <w:pPr>
        <w:pStyle w:val="Notedebasdepage"/>
        <w:rPr>
          <w:color w:val="C00000"/>
          <w:sz w:val="16"/>
          <w:szCs w:val="16"/>
        </w:rPr>
      </w:pPr>
      <w:r w:rsidRPr="00C2088F">
        <w:rPr>
          <w:rStyle w:val="Appelnotedebasdep"/>
          <w:color w:val="C00000"/>
          <w:sz w:val="16"/>
          <w:szCs w:val="16"/>
        </w:rPr>
        <w:footnoteRef/>
      </w:r>
      <w:r w:rsidRPr="00C2088F">
        <w:rPr>
          <w:color w:val="C00000"/>
          <w:sz w:val="16"/>
          <w:szCs w:val="16"/>
        </w:rPr>
        <w:t xml:space="preserve">    Sextus Empiricus : </w:t>
      </w:r>
      <w:r w:rsidRPr="00C2088F">
        <w:rPr>
          <w:i/>
          <w:color w:val="C00000"/>
          <w:sz w:val="16"/>
          <w:szCs w:val="16"/>
        </w:rPr>
        <w:t>Esquisses  pyrrhoniennes</w:t>
      </w:r>
      <w:r w:rsidRPr="00C2088F">
        <w:rPr>
          <w:color w:val="C00000"/>
          <w:sz w:val="16"/>
          <w:szCs w:val="16"/>
        </w:rPr>
        <w:t>, Paris, Seuil, Coll. Points essais, 1997 (bilingue).</w:t>
      </w:r>
    </w:p>
  </w:footnote>
  <w:footnote w:id="94">
    <w:p w:rsidR="003F4961" w:rsidRDefault="003F4961">
      <w:pPr>
        <w:pStyle w:val="Notedebasdepage"/>
        <w:rPr>
          <w:color w:val="FF3300"/>
        </w:rPr>
      </w:pPr>
      <w:r w:rsidRPr="00C2088F">
        <w:rPr>
          <w:rStyle w:val="Appelnotedebasdep"/>
          <w:color w:val="C00000"/>
          <w:sz w:val="16"/>
          <w:szCs w:val="16"/>
        </w:rPr>
        <w:footnoteRef/>
      </w:r>
      <w:r w:rsidRPr="00C2088F">
        <w:rPr>
          <w:color w:val="C00000"/>
          <w:sz w:val="16"/>
          <w:szCs w:val="16"/>
        </w:rPr>
        <w:t xml:space="preserve">    Victor Brochard : </w:t>
      </w:r>
      <w:r w:rsidRPr="00C2088F">
        <w:rPr>
          <w:i/>
          <w:color w:val="C00000"/>
          <w:sz w:val="16"/>
          <w:szCs w:val="16"/>
        </w:rPr>
        <w:t>Les sceptiques grecs</w:t>
      </w:r>
      <w:r w:rsidRPr="00C2088F">
        <w:rPr>
          <w:color w:val="C00000"/>
          <w:sz w:val="16"/>
          <w:szCs w:val="16"/>
        </w:rPr>
        <w:t>, Paris, Vrin, 1981 ; ou</w:t>
      </w:r>
      <w:r w:rsidRPr="00C2088F">
        <w:rPr>
          <w:color w:val="FF3300"/>
          <w:sz w:val="16"/>
          <w:szCs w:val="16"/>
        </w:rPr>
        <w:t xml:space="preserve"> </w:t>
      </w:r>
      <w:hyperlink r:id="rId27" w:history="1">
        <w:r w:rsidRPr="00C2088F">
          <w:rPr>
            <w:rStyle w:val="Lienhypertexte"/>
            <w:color w:val="0000CC"/>
            <w:sz w:val="16"/>
            <w:szCs w:val="16"/>
          </w:rPr>
          <w:t>Les sceptiques grecs</w:t>
        </w:r>
      </w:hyperlink>
      <w:r w:rsidRPr="00C2088F">
        <w:rPr>
          <w:color w:val="C00000"/>
          <w:sz w:val="16"/>
          <w:szCs w:val="16"/>
        </w:rPr>
        <w:t>, Gallica, pdf</w:t>
      </w:r>
      <w:r w:rsidRPr="00C2088F">
        <w:rPr>
          <w:color w:val="FF3300"/>
          <w:sz w:val="16"/>
          <w:szCs w:val="16"/>
        </w:rPr>
        <w:t>.</w:t>
      </w:r>
      <w:r w:rsidRPr="0071354A">
        <w:rPr>
          <w:color w:val="FF3300"/>
        </w:rPr>
        <w:t xml:space="preserve"> </w:t>
      </w:r>
      <w:r>
        <w:rPr>
          <w:color w:val="FF3300"/>
        </w:rPr>
        <w:t xml:space="preserve">   </w:t>
      </w:r>
    </w:p>
  </w:footnote>
  <w:footnote w:id="95">
    <w:p w:rsidR="003F4961" w:rsidRPr="006F1D24" w:rsidRDefault="003F4961">
      <w:pPr>
        <w:pStyle w:val="Notedebasdepage"/>
        <w:rPr>
          <w:color w:val="C00000"/>
          <w:sz w:val="16"/>
          <w:szCs w:val="16"/>
        </w:rPr>
      </w:pPr>
      <w:r w:rsidRPr="006F1D24">
        <w:rPr>
          <w:rStyle w:val="Appelnotedebasdep"/>
          <w:color w:val="C00000"/>
          <w:sz w:val="16"/>
          <w:szCs w:val="16"/>
        </w:rPr>
        <w:footnoteRef/>
      </w:r>
      <w:r w:rsidRPr="006F1D24">
        <w:rPr>
          <w:color w:val="C00000"/>
          <w:sz w:val="16"/>
          <w:szCs w:val="16"/>
        </w:rPr>
        <w:t xml:space="preserve">   Voltaire : XXV</w:t>
      </w:r>
      <w:r w:rsidRPr="006F1D24">
        <w:rPr>
          <w:color w:val="C00000"/>
          <w:sz w:val="16"/>
          <w:szCs w:val="16"/>
          <w:vertAlign w:val="superscript"/>
        </w:rPr>
        <w:t>e</w:t>
      </w:r>
      <w:r w:rsidRPr="006F1D24">
        <w:rPr>
          <w:color w:val="C00000"/>
          <w:sz w:val="16"/>
          <w:szCs w:val="16"/>
        </w:rPr>
        <w:t xml:space="preserve"> </w:t>
      </w:r>
      <w:r w:rsidRPr="006F1D24">
        <w:rPr>
          <w:i/>
          <w:color w:val="C00000"/>
          <w:sz w:val="16"/>
          <w:szCs w:val="16"/>
        </w:rPr>
        <w:t>lettre, in Lettres philosophiques</w:t>
      </w:r>
      <w:r w:rsidRPr="006F1D24">
        <w:rPr>
          <w:color w:val="C00000"/>
          <w:sz w:val="16"/>
          <w:szCs w:val="16"/>
        </w:rPr>
        <w:t xml:space="preserve">, éd. F. Deloffre, Paris, Gallimard, Coll. Folio Classiques 1986. </w:t>
      </w:r>
    </w:p>
  </w:footnote>
  <w:footnote w:id="96">
    <w:p w:rsidR="003F4961" w:rsidRPr="006F1D24" w:rsidRDefault="003F4961">
      <w:pPr>
        <w:pStyle w:val="Notedebasdepage"/>
        <w:rPr>
          <w:color w:val="C00000"/>
          <w:sz w:val="16"/>
          <w:szCs w:val="16"/>
        </w:rPr>
      </w:pPr>
      <w:r w:rsidRPr="006F1D24">
        <w:rPr>
          <w:rStyle w:val="Appelnotedebasdep"/>
          <w:color w:val="C00000"/>
          <w:sz w:val="16"/>
          <w:szCs w:val="16"/>
        </w:rPr>
        <w:footnoteRef/>
      </w:r>
      <w:r w:rsidRPr="006F1D24">
        <w:rPr>
          <w:color w:val="C00000"/>
          <w:sz w:val="16"/>
          <w:szCs w:val="16"/>
        </w:rPr>
        <w:t xml:space="preserve"> </w:t>
      </w:r>
      <w:r>
        <w:rPr>
          <w:color w:val="C00000"/>
          <w:sz w:val="16"/>
          <w:szCs w:val="16"/>
        </w:rPr>
        <w:t xml:space="preserve">  </w:t>
      </w:r>
      <w:r w:rsidRPr="006F1D24">
        <w:rPr>
          <w:color w:val="C00000"/>
          <w:sz w:val="16"/>
          <w:szCs w:val="16"/>
        </w:rPr>
        <w:t xml:space="preserve">Victor Cousin : </w:t>
      </w:r>
      <w:hyperlink r:id="rId28" w:history="1">
        <w:r w:rsidRPr="006F1D24">
          <w:rPr>
            <w:rStyle w:val="Lienhypertexte"/>
            <w:i/>
            <w:color w:val="C00000"/>
            <w:sz w:val="16"/>
            <w:szCs w:val="16"/>
          </w:rPr>
          <w:t>Des pensées de Pascal</w:t>
        </w:r>
      </w:hyperlink>
      <w:r w:rsidRPr="006F1D24">
        <w:rPr>
          <w:color w:val="C00000"/>
          <w:sz w:val="16"/>
          <w:szCs w:val="16"/>
        </w:rPr>
        <w:t>. Rapport à l'Académie Française sur la nécessité d’une nouvelle édition de cet ouvrage. Paris, 1846.</w:t>
      </w:r>
    </w:p>
  </w:footnote>
  <w:footnote w:id="97">
    <w:p w:rsidR="003F4961" w:rsidRPr="006F1D24" w:rsidRDefault="003F4961">
      <w:pPr>
        <w:shd w:val="clear" w:color="auto" w:fill="FFFFFF"/>
        <w:autoSpaceDE w:val="0"/>
        <w:rPr>
          <w:rFonts w:ascii="Garamond" w:hAnsi="Garamond"/>
          <w:sz w:val="16"/>
          <w:szCs w:val="16"/>
        </w:rPr>
      </w:pPr>
      <w:r w:rsidRPr="006F1D24">
        <w:rPr>
          <w:rStyle w:val="Appelnotedebasdep"/>
          <w:rFonts w:ascii="Garamond" w:hAnsi="Garamond"/>
          <w:color w:val="C00000"/>
          <w:sz w:val="16"/>
          <w:szCs w:val="16"/>
        </w:rPr>
        <w:footnoteRef/>
      </w:r>
      <w:r w:rsidRPr="006F1D24">
        <w:rPr>
          <w:rFonts w:ascii="Garamond" w:hAnsi="Garamond"/>
          <w:color w:val="C00000"/>
          <w:sz w:val="16"/>
          <w:szCs w:val="16"/>
        </w:rPr>
        <w:t xml:space="preserve">   Jules Lachelier : </w:t>
      </w:r>
      <w:hyperlink r:id="rId29" w:history="1">
        <w:r w:rsidRPr="006F1D24">
          <w:rPr>
            <w:rStyle w:val="Lienhypertexte"/>
            <w:rFonts w:ascii="Garamond" w:hAnsi="Garamond"/>
            <w:i/>
            <w:color w:val="C00000"/>
            <w:sz w:val="16"/>
            <w:szCs w:val="16"/>
          </w:rPr>
          <w:t>Du fondement de l'induction</w:t>
        </w:r>
      </w:hyperlink>
      <w:r>
        <w:rPr>
          <w:rStyle w:val="Lienhypertexte"/>
          <w:rFonts w:ascii="Garamond" w:hAnsi="Garamond"/>
          <w:i/>
          <w:color w:val="C00000"/>
          <w:sz w:val="16"/>
          <w:szCs w:val="16"/>
        </w:rPr>
        <w:t>...</w:t>
      </w:r>
      <w:r w:rsidRPr="006F1D24">
        <w:rPr>
          <w:rFonts w:ascii="Garamond" w:hAnsi="Garamond"/>
          <w:i/>
          <w:iCs/>
          <w:color w:val="C00000"/>
          <w:sz w:val="16"/>
          <w:szCs w:val="16"/>
        </w:rPr>
        <w:t xml:space="preserve">, </w:t>
      </w:r>
      <w:r w:rsidRPr="006F1D24">
        <w:rPr>
          <w:rFonts w:ascii="Garamond" w:hAnsi="Garamond"/>
          <w:color w:val="C00000"/>
          <w:sz w:val="16"/>
          <w:szCs w:val="16"/>
        </w:rPr>
        <w:t>Paris, Alcan, 1898.</w:t>
      </w:r>
      <w:r w:rsidRPr="006F1D24">
        <w:rPr>
          <w:rFonts w:ascii="Garamond" w:hAnsi="Garamond"/>
          <w:color w:val="FF3300"/>
          <w:sz w:val="16"/>
          <w:szCs w:val="16"/>
        </w:rPr>
        <w:t xml:space="preserve"> </w:t>
      </w:r>
    </w:p>
  </w:footnote>
  <w:footnote w:id="98">
    <w:p w:rsidR="003F4961" w:rsidRPr="001E6FA9" w:rsidRDefault="003F4961">
      <w:pPr>
        <w:pStyle w:val="Notedebasdepage"/>
        <w:rPr>
          <w:color w:val="C00000"/>
        </w:rPr>
      </w:pPr>
      <w:r w:rsidRPr="006F1D24">
        <w:rPr>
          <w:rStyle w:val="Appelnotedebasdep"/>
          <w:color w:val="C00000"/>
          <w:sz w:val="16"/>
          <w:szCs w:val="16"/>
        </w:rPr>
        <w:footnoteRef/>
      </w:r>
      <w:r w:rsidRPr="006F1D24">
        <w:rPr>
          <w:color w:val="C00000"/>
          <w:sz w:val="16"/>
          <w:szCs w:val="16"/>
        </w:rPr>
        <w:t xml:space="preserve">   Lucien Goldman</w:t>
      </w:r>
      <w:r>
        <w:rPr>
          <w:color w:val="C00000"/>
          <w:sz w:val="16"/>
          <w:szCs w:val="16"/>
        </w:rPr>
        <w:t> :</w:t>
      </w:r>
      <w:r w:rsidRPr="006F1D24">
        <w:rPr>
          <w:color w:val="C00000"/>
          <w:sz w:val="16"/>
          <w:szCs w:val="16"/>
        </w:rPr>
        <w:t xml:space="preserve"> </w:t>
      </w:r>
      <w:r w:rsidRPr="006F1D24">
        <w:rPr>
          <w:i/>
          <w:color w:val="C00000"/>
          <w:sz w:val="16"/>
          <w:szCs w:val="16"/>
        </w:rPr>
        <w:t>Le Dieu caché : les pensées de Pascal</w:t>
      </w:r>
      <w:r w:rsidRPr="006F1D24">
        <w:rPr>
          <w:color w:val="C00000"/>
          <w:sz w:val="16"/>
          <w:szCs w:val="16"/>
        </w:rPr>
        <w:t>, Gallimard, Coll. Tel, 1976.</w:t>
      </w:r>
      <w:r w:rsidRPr="001E6FA9">
        <w:rPr>
          <w:color w:val="C00000"/>
        </w:rPr>
        <w:t xml:space="preserve"> </w:t>
      </w:r>
    </w:p>
  </w:footnote>
  <w:footnote w:id="99">
    <w:p w:rsidR="003F4961" w:rsidRPr="00785782" w:rsidRDefault="003F4961" w:rsidP="002A0276">
      <w:pPr>
        <w:pStyle w:val="Titre2"/>
        <w:rPr>
          <w:rFonts w:ascii="Garamond" w:hAnsi="Garamond"/>
          <w:color w:val="FF3300"/>
          <w:sz w:val="16"/>
          <w:szCs w:val="16"/>
        </w:rPr>
      </w:pPr>
      <w:r w:rsidRPr="00785782">
        <w:rPr>
          <w:rStyle w:val="Appelnotedebasdep"/>
          <w:rFonts w:ascii="Garamond" w:hAnsi="Garamond"/>
          <w:color w:val="C00000"/>
          <w:sz w:val="16"/>
          <w:szCs w:val="16"/>
        </w:rPr>
        <w:footnoteRef/>
      </w:r>
      <w:r w:rsidRPr="00785782">
        <w:rPr>
          <w:rFonts w:ascii="Garamond" w:hAnsi="Garamond"/>
          <w:color w:val="C00000"/>
          <w:sz w:val="16"/>
          <w:szCs w:val="16"/>
        </w:rPr>
        <w:t xml:space="preserve">  «  </w:t>
      </w:r>
      <w:r w:rsidRPr="00785782">
        <w:rPr>
          <w:rFonts w:ascii="Garamond" w:hAnsi="Garamond"/>
          <w:i/>
          <w:color w:val="C00000"/>
          <w:sz w:val="16"/>
          <w:szCs w:val="16"/>
        </w:rPr>
        <w:t>Le pari de Pascal</w:t>
      </w:r>
      <w:r w:rsidRPr="00785782">
        <w:rPr>
          <w:rFonts w:ascii="Garamond" w:hAnsi="Garamond"/>
          <w:color w:val="C00000"/>
          <w:sz w:val="16"/>
          <w:szCs w:val="16"/>
        </w:rPr>
        <w:t> » in « </w:t>
      </w:r>
      <w:r w:rsidRPr="00785782">
        <w:rPr>
          <w:rFonts w:ascii="Garamond" w:hAnsi="Garamond"/>
          <w:i/>
          <w:iCs/>
          <w:color w:val="C00000"/>
          <w:sz w:val="16"/>
          <w:szCs w:val="16"/>
        </w:rPr>
        <w:t>Les pensées</w:t>
      </w:r>
      <w:r w:rsidRPr="00785782">
        <w:rPr>
          <w:rFonts w:ascii="Garamond" w:hAnsi="Garamond"/>
          <w:iCs/>
          <w:color w:val="C00000"/>
          <w:sz w:val="16"/>
          <w:szCs w:val="16"/>
        </w:rPr>
        <w:t> »</w:t>
      </w:r>
      <w:r w:rsidRPr="00785782">
        <w:rPr>
          <w:rFonts w:ascii="Garamond" w:hAnsi="Garamond"/>
          <w:color w:val="C00000"/>
          <w:sz w:val="16"/>
          <w:szCs w:val="16"/>
        </w:rPr>
        <w:t xml:space="preserve">, </w:t>
      </w:r>
      <w:r w:rsidRPr="00785782">
        <w:rPr>
          <w:rFonts w:ascii="Garamond" w:hAnsi="Garamond"/>
          <w:i/>
          <w:color w:val="C00000"/>
          <w:sz w:val="16"/>
          <w:szCs w:val="16"/>
        </w:rPr>
        <w:t>fragment 397</w:t>
      </w:r>
      <w:r w:rsidRPr="00785782">
        <w:rPr>
          <w:rFonts w:ascii="Garamond" w:hAnsi="Garamond"/>
          <w:color w:val="C00000"/>
          <w:sz w:val="16"/>
          <w:szCs w:val="16"/>
        </w:rPr>
        <w:t xml:space="preserve">, </w:t>
      </w:r>
      <w:r w:rsidRPr="00785782">
        <w:rPr>
          <w:rFonts w:ascii="Garamond" w:hAnsi="Garamond"/>
          <w:i/>
          <w:color w:val="C00000"/>
          <w:sz w:val="16"/>
          <w:szCs w:val="16"/>
        </w:rPr>
        <w:t>Œuvres complètes</w:t>
      </w:r>
      <w:r w:rsidRPr="00785782">
        <w:rPr>
          <w:rFonts w:ascii="Garamond" w:hAnsi="Garamond"/>
          <w:color w:val="C00000"/>
          <w:sz w:val="16"/>
          <w:szCs w:val="16"/>
        </w:rPr>
        <w:t>, Paris, Gallimard, Pléiade, 1954, p.1212.</w:t>
      </w:r>
    </w:p>
  </w:footnote>
  <w:footnote w:id="100">
    <w:p w:rsidR="003F4961" w:rsidRDefault="003F4961" w:rsidP="002D16E3">
      <w:pPr>
        <w:autoSpaceDE w:val="0"/>
        <w:autoSpaceDN w:val="0"/>
        <w:adjustRightInd w:val="0"/>
        <w:rPr>
          <w:rFonts w:ascii="Garamond" w:hAnsi="Garamond"/>
          <w:i/>
          <w:color w:val="C00000"/>
          <w:sz w:val="16"/>
          <w:szCs w:val="16"/>
        </w:rPr>
      </w:pPr>
      <w:r w:rsidRPr="00785782">
        <w:rPr>
          <w:rStyle w:val="Appelnotedebasdep"/>
          <w:rFonts w:ascii="Garamond" w:hAnsi="Garamond"/>
          <w:color w:val="C00000"/>
          <w:sz w:val="16"/>
          <w:szCs w:val="16"/>
        </w:rPr>
        <w:footnoteRef/>
      </w:r>
      <w:r w:rsidRPr="00785782">
        <w:rPr>
          <w:rFonts w:ascii="Garamond" w:hAnsi="Garamond"/>
          <w:color w:val="C00000"/>
          <w:sz w:val="16"/>
          <w:szCs w:val="16"/>
        </w:rPr>
        <w:t xml:space="preserve">    Cf. Pascal, </w:t>
      </w:r>
      <w:r w:rsidRPr="00785782">
        <w:rPr>
          <w:rFonts w:ascii="Garamond" w:hAnsi="Garamond"/>
          <w:i/>
          <w:iCs/>
          <w:color w:val="C00000"/>
          <w:sz w:val="16"/>
          <w:szCs w:val="16"/>
        </w:rPr>
        <w:t xml:space="preserve">Mémorial </w:t>
      </w:r>
      <w:r w:rsidRPr="00785782">
        <w:rPr>
          <w:rFonts w:ascii="Garamond" w:hAnsi="Garamond"/>
          <w:color w:val="C00000"/>
          <w:sz w:val="16"/>
          <w:szCs w:val="16"/>
        </w:rPr>
        <w:t xml:space="preserve">: « </w:t>
      </w:r>
      <w:r w:rsidRPr="00785782">
        <w:rPr>
          <w:rFonts w:ascii="Garamond" w:hAnsi="Garamond"/>
          <w:i/>
          <w:color w:val="C00000"/>
          <w:sz w:val="16"/>
          <w:szCs w:val="16"/>
        </w:rPr>
        <w:t xml:space="preserve">Dieu d'Abraham, Dieu d'Isaac, Dieu de Jacob non des philosophes et des savants. Certitude. Certitude. Sentiment. Joie. Paix. </w:t>
      </w:r>
    </w:p>
    <w:p w:rsidR="003F4961" w:rsidRDefault="003F4961" w:rsidP="002D16E3">
      <w:pPr>
        <w:autoSpaceDE w:val="0"/>
        <w:autoSpaceDN w:val="0"/>
        <w:adjustRightInd w:val="0"/>
        <w:rPr>
          <w:rFonts w:ascii="Garamond" w:hAnsi="Garamond"/>
          <w:i/>
          <w:color w:val="C00000"/>
          <w:sz w:val="16"/>
          <w:szCs w:val="16"/>
        </w:rPr>
      </w:pPr>
      <w:r>
        <w:rPr>
          <w:rFonts w:ascii="Garamond" w:hAnsi="Garamond"/>
          <w:i/>
          <w:color w:val="C00000"/>
          <w:sz w:val="16"/>
          <w:szCs w:val="16"/>
        </w:rPr>
        <w:t xml:space="preserve">         </w:t>
      </w:r>
      <w:r w:rsidRPr="00785782">
        <w:rPr>
          <w:rFonts w:ascii="Garamond" w:hAnsi="Garamond"/>
          <w:i/>
          <w:color w:val="C00000"/>
          <w:sz w:val="16"/>
          <w:szCs w:val="16"/>
        </w:rPr>
        <w:t xml:space="preserve">Dieu de Jésus-Christ. </w:t>
      </w:r>
      <w:r w:rsidRPr="00785782">
        <w:rPr>
          <w:rFonts w:ascii="Garamond" w:hAnsi="Garamond"/>
          <w:i/>
          <w:iCs/>
          <w:color w:val="C00000"/>
          <w:sz w:val="16"/>
          <w:szCs w:val="16"/>
        </w:rPr>
        <w:t>Deum meum et Deum vestrum</w:t>
      </w:r>
      <w:r w:rsidRPr="00785782">
        <w:rPr>
          <w:rFonts w:ascii="Garamond" w:hAnsi="Garamond"/>
          <w:i/>
          <w:color w:val="C00000"/>
          <w:sz w:val="16"/>
          <w:szCs w:val="16"/>
        </w:rPr>
        <w:t>. « Ton Dieu sera mon Dieu. » Oubli du monde et de tout, hormis Dieu. Il ne se trouve que par les voies enseignées dans</w:t>
      </w:r>
    </w:p>
    <w:p w:rsidR="003F4961" w:rsidRDefault="003F4961" w:rsidP="002D16E3">
      <w:pPr>
        <w:autoSpaceDE w:val="0"/>
        <w:autoSpaceDN w:val="0"/>
        <w:adjustRightInd w:val="0"/>
        <w:rPr>
          <w:rFonts w:ascii="Garamond" w:hAnsi="Garamond"/>
          <w:i/>
          <w:iCs/>
          <w:color w:val="C00000"/>
          <w:sz w:val="16"/>
          <w:szCs w:val="16"/>
        </w:rPr>
      </w:pPr>
      <w:r>
        <w:rPr>
          <w:rFonts w:ascii="Garamond" w:hAnsi="Garamond"/>
          <w:i/>
          <w:color w:val="C00000"/>
          <w:sz w:val="16"/>
          <w:szCs w:val="16"/>
        </w:rPr>
        <w:t xml:space="preserve">        </w:t>
      </w:r>
      <w:r w:rsidRPr="00785782">
        <w:rPr>
          <w:rFonts w:ascii="Garamond" w:hAnsi="Garamond"/>
          <w:i/>
          <w:color w:val="C00000"/>
          <w:sz w:val="16"/>
          <w:szCs w:val="16"/>
        </w:rPr>
        <w:t xml:space="preserve"> l'Évangile. Grandeur de l'âme humaine. « Père juste, le monde ne t'a point connu, mais je t'ai connu. » Joie, joie, joie, pleurs de joie. Je m'en suis séparé : </w:t>
      </w:r>
      <w:r w:rsidRPr="00785782">
        <w:rPr>
          <w:rFonts w:ascii="Garamond" w:hAnsi="Garamond"/>
          <w:i/>
          <w:iCs/>
          <w:color w:val="C00000"/>
          <w:sz w:val="16"/>
          <w:szCs w:val="16"/>
        </w:rPr>
        <w:t>Dereliquerunt me</w:t>
      </w:r>
    </w:p>
    <w:p w:rsidR="003F4961" w:rsidRPr="0084556F" w:rsidRDefault="003F4961" w:rsidP="002D16E3">
      <w:pPr>
        <w:autoSpaceDE w:val="0"/>
        <w:autoSpaceDN w:val="0"/>
        <w:adjustRightInd w:val="0"/>
        <w:rPr>
          <w:color w:val="C00000"/>
        </w:rPr>
      </w:pPr>
      <w:r>
        <w:rPr>
          <w:rFonts w:ascii="Garamond" w:hAnsi="Garamond"/>
          <w:i/>
          <w:iCs/>
          <w:color w:val="C00000"/>
          <w:sz w:val="16"/>
          <w:szCs w:val="16"/>
        </w:rPr>
        <w:t xml:space="preserve">         </w:t>
      </w:r>
      <w:r w:rsidRPr="00785782">
        <w:rPr>
          <w:rFonts w:ascii="Garamond" w:hAnsi="Garamond"/>
          <w:i/>
          <w:iCs/>
          <w:color w:val="C00000"/>
          <w:sz w:val="16"/>
          <w:szCs w:val="16"/>
        </w:rPr>
        <w:t>fontem aquae vivae</w:t>
      </w:r>
      <w:r w:rsidRPr="00785782">
        <w:rPr>
          <w:rFonts w:ascii="Garamond" w:hAnsi="Garamond"/>
          <w:i/>
          <w:color w:val="C00000"/>
          <w:sz w:val="16"/>
          <w:szCs w:val="16"/>
        </w:rPr>
        <w:t>. « Mon Dieu, me quitterez-vous ? » Que je n'en sois pas séparé éternellement</w:t>
      </w:r>
      <w:r>
        <w:rPr>
          <w:rFonts w:ascii="Garamond" w:hAnsi="Garamond"/>
          <w:color w:val="C00000"/>
          <w:sz w:val="16"/>
          <w:szCs w:val="16"/>
        </w:rPr>
        <w:t> »</w:t>
      </w:r>
      <w:r w:rsidRPr="00785782">
        <w:rPr>
          <w:rFonts w:ascii="Garamond" w:hAnsi="Garamond"/>
          <w:color w:val="C00000"/>
          <w:sz w:val="16"/>
          <w:szCs w:val="16"/>
        </w:rPr>
        <w:t>.</w:t>
      </w:r>
    </w:p>
  </w:footnote>
  <w:footnote w:id="101">
    <w:p w:rsidR="003F4961" w:rsidRPr="00BD666D" w:rsidRDefault="003F4961">
      <w:pPr>
        <w:pStyle w:val="Notedebasdepage"/>
        <w:rPr>
          <w:color w:val="C00000"/>
          <w:sz w:val="16"/>
          <w:szCs w:val="16"/>
        </w:rPr>
      </w:pPr>
      <w:r w:rsidRPr="00BD666D">
        <w:rPr>
          <w:rStyle w:val="Appelnotedebasdep"/>
          <w:color w:val="C00000"/>
          <w:sz w:val="16"/>
          <w:szCs w:val="16"/>
        </w:rPr>
        <w:footnoteRef/>
      </w:r>
      <w:r w:rsidRPr="00BD666D">
        <w:rPr>
          <w:color w:val="C00000"/>
          <w:sz w:val="16"/>
          <w:szCs w:val="16"/>
        </w:rPr>
        <w:t xml:space="preserve">  Étienne Souriau : </w:t>
      </w:r>
      <w:r w:rsidRPr="00BD666D">
        <w:rPr>
          <w:i/>
          <w:color w:val="C00000"/>
          <w:sz w:val="16"/>
          <w:szCs w:val="16"/>
        </w:rPr>
        <w:t>L'ombre de Dieu</w:t>
      </w:r>
      <w:r w:rsidRPr="00BD666D">
        <w:rPr>
          <w:color w:val="C00000"/>
          <w:sz w:val="16"/>
          <w:szCs w:val="16"/>
        </w:rPr>
        <w:t>, Paris, PUF, 1955, p. 47-87.</w:t>
      </w:r>
    </w:p>
  </w:footnote>
  <w:footnote w:id="102">
    <w:p w:rsidR="003F4961" w:rsidRDefault="003F4961">
      <w:pPr>
        <w:pStyle w:val="Notedebasdepage"/>
        <w:rPr>
          <w:i/>
          <w:color w:val="C00000"/>
          <w:sz w:val="16"/>
          <w:szCs w:val="16"/>
        </w:rPr>
      </w:pPr>
      <w:r w:rsidRPr="00551323">
        <w:rPr>
          <w:rStyle w:val="Appelnotedebasdep"/>
          <w:color w:val="C00000"/>
          <w:sz w:val="16"/>
          <w:szCs w:val="16"/>
        </w:rPr>
        <w:footnoteRef/>
      </w:r>
      <w:r w:rsidRPr="00551323">
        <w:rPr>
          <w:color w:val="C00000"/>
          <w:sz w:val="16"/>
          <w:szCs w:val="16"/>
        </w:rPr>
        <w:t xml:space="preserve"> </w:t>
      </w:r>
      <w:r>
        <w:rPr>
          <w:color w:val="C00000"/>
          <w:sz w:val="16"/>
          <w:szCs w:val="16"/>
        </w:rPr>
        <w:t xml:space="preserve"> </w:t>
      </w:r>
      <w:r w:rsidRPr="00551323">
        <w:rPr>
          <w:color w:val="C00000"/>
          <w:sz w:val="16"/>
          <w:szCs w:val="16"/>
        </w:rPr>
        <w:t xml:space="preserve"> p.1215-16 : « </w:t>
      </w:r>
      <w:r w:rsidRPr="00551323">
        <w:rPr>
          <w:i/>
          <w:color w:val="C00000"/>
          <w:sz w:val="16"/>
          <w:szCs w:val="16"/>
        </w:rPr>
        <w:t>Suivez la manière par où ils ont commencé : c'est en faisant tout comme s'ils croyaient, en prenant de l'eau bé</w:t>
      </w:r>
      <w:r w:rsidRPr="00551323">
        <w:rPr>
          <w:i/>
          <w:color w:val="C00000"/>
          <w:sz w:val="16"/>
          <w:szCs w:val="16"/>
        </w:rPr>
        <w:softHyphen/>
        <w:t xml:space="preserve">nite, en faisant dire des messes, etc. </w:t>
      </w:r>
    </w:p>
    <w:p w:rsidR="003F4961" w:rsidRPr="00551323" w:rsidRDefault="003F4961">
      <w:pPr>
        <w:pStyle w:val="Notedebasdepage"/>
        <w:rPr>
          <w:i/>
          <w:color w:val="C00000"/>
          <w:sz w:val="16"/>
          <w:szCs w:val="16"/>
        </w:rPr>
      </w:pPr>
      <w:r>
        <w:rPr>
          <w:i/>
          <w:color w:val="C00000"/>
          <w:sz w:val="16"/>
          <w:szCs w:val="16"/>
        </w:rPr>
        <w:t xml:space="preserve">                            </w:t>
      </w:r>
      <w:r w:rsidRPr="00551323">
        <w:rPr>
          <w:i/>
          <w:color w:val="C00000"/>
          <w:sz w:val="16"/>
          <w:szCs w:val="16"/>
        </w:rPr>
        <w:t>Naturellement même cela vous fera croire et vous abêtira.</w:t>
      </w:r>
      <w:r w:rsidRPr="00551323">
        <w:rPr>
          <w:color w:val="C00000"/>
          <w:sz w:val="16"/>
          <w:szCs w:val="16"/>
        </w:rPr>
        <w:t xml:space="preserve"> »</w:t>
      </w:r>
    </w:p>
  </w:footnote>
  <w:footnote w:id="103">
    <w:p w:rsidR="003F4961" w:rsidRPr="00632797" w:rsidRDefault="003F4961" w:rsidP="00632797">
      <w:pPr>
        <w:pStyle w:val="Notedebasdepage"/>
        <w:jc w:val="left"/>
        <w:rPr>
          <w:color w:val="C00000"/>
          <w:sz w:val="16"/>
          <w:szCs w:val="16"/>
        </w:rPr>
      </w:pPr>
      <w:r w:rsidRPr="00632797">
        <w:rPr>
          <w:color w:val="C00000"/>
          <w:sz w:val="16"/>
          <w:szCs w:val="16"/>
        </w:rPr>
        <w:footnoteRef/>
      </w:r>
      <w:r w:rsidRPr="00632797">
        <w:rPr>
          <w:color w:val="C00000"/>
          <w:sz w:val="16"/>
          <w:szCs w:val="16"/>
        </w:rPr>
        <w:t xml:space="preserve">  Lapsus de Lacan :  </w:t>
      </w:r>
      <w:r w:rsidRPr="0088345C">
        <w:rPr>
          <w:i/>
          <w:color w:val="C00000"/>
          <w:sz w:val="16"/>
          <w:szCs w:val="16"/>
        </w:rPr>
        <w:t>Timée</w:t>
      </w:r>
      <w:r w:rsidRPr="00632797">
        <w:rPr>
          <w:color w:val="C00000"/>
          <w:sz w:val="16"/>
          <w:szCs w:val="16"/>
        </w:rPr>
        <w:t xml:space="preserve"> !  Platon, </w:t>
      </w:r>
      <w:hyperlink w:anchor="Retour_note_94" w:history="1">
        <w:r w:rsidRPr="00FB5646">
          <w:rPr>
            <w:rStyle w:val="Lienhypertexte"/>
            <w:i/>
            <w:iCs/>
            <w:sz w:val="16"/>
            <w:szCs w:val="16"/>
          </w:rPr>
          <w:t>Ti</w:t>
        </w:r>
        <w:bookmarkStart w:id="31" w:name="note_94"/>
        <w:bookmarkEnd w:id="31"/>
        <w:r w:rsidRPr="00FB5646">
          <w:rPr>
            <w:rStyle w:val="Lienhypertexte"/>
            <w:i/>
            <w:iCs/>
            <w:sz w:val="16"/>
            <w:szCs w:val="16"/>
          </w:rPr>
          <w:t>m</w:t>
        </w:r>
        <w:r w:rsidRPr="00FB5646">
          <w:rPr>
            <w:rStyle w:val="Lienhypertexte"/>
            <w:i/>
            <w:iCs/>
            <w:sz w:val="16"/>
            <w:szCs w:val="16"/>
          </w:rPr>
          <w:t>ée</w:t>
        </w:r>
      </w:hyperlink>
      <w:r w:rsidRPr="00632797">
        <w:rPr>
          <w:i/>
          <w:iCs/>
          <w:color w:val="C00000"/>
          <w:sz w:val="16"/>
          <w:szCs w:val="16"/>
        </w:rPr>
        <w:t xml:space="preserve">, </w:t>
      </w:r>
      <w:r w:rsidRPr="00632797">
        <w:rPr>
          <w:color w:val="C00000"/>
          <w:sz w:val="16"/>
          <w:szCs w:val="16"/>
        </w:rPr>
        <w:t xml:space="preserve">29b, « « Dans ces conditions, il est aussi absolument nécessaire que ce monde-ci soit l’image de quelque chose. Or en toute matière, il est de la plus haute importance de commencer par le commencement naturel. En conséquence, à propos de l’image et de son modèle, il faut faire les distinctions suivantes : les paroles ont une parenté naturelle avec les choses qu’elles expriment. Expriment-elles ce qui est stable, fixe et visible à l’aide de l’intelligence, elles sont stables et fixes, et, autant qu’il est possible et qu’il appartient à des paroles d’être </w:t>
      </w:r>
      <w:r w:rsidRPr="00CB7B5C">
        <w:rPr>
          <w:i/>
          <w:color w:val="0000CC"/>
          <w:sz w:val="16"/>
          <w:szCs w:val="16"/>
        </w:rPr>
        <w:t>irréfutables et invincibles</w:t>
      </w:r>
      <w:r w:rsidRPr="00632797">
        <w:rPr>
          <w:color w:val="C00000"/>
          <w:sz w:val="16"/>
          <w:szCs w:val="16"/>
        </w:rPr>
        <w:t xml:space="preserve">, </w:t>
      </w:r>
      <w:r>
        <w:rPr>
          <w:color w:val="C00000"/>
          <w:sz w:val="16"/>
          <w:szCs w:val="16"/>
        </w:rPr>
        <w:t xml:space="preserve">                      </w:t>
      </w:r>
      <w:r w:rsidRPr="00632797">
        <w:rPr>
          <w:color w:val="C00000"/>
          <w:sz w:val="16"/>
          <w:szCs w:val="16"/>
        </w:rPr>
        <w:t>elles ne doivent rien laisser à désirer à cet égard.</w:t>
      </w:r>
      <w:r w:rsidRPr="00632797">
        <w:rPr>
          <w:rFonts w:eastAsia="Arial Unicode MS" w:cs="Arial Unicode MS"/>
          <w:bCs/>
          <w:color w:val="C00000"/>
          <w:sz w:val="16"/>
          <w:szCs w:val="16"/>
        </w:rPr>
        <w:t>»</w:t>
      </w:r>
      <w:r w:rsidRPr="00632797">
        <w:rPr>
          <w:color w:val="C00000"/>
          <w:sz w:val="16"/>
          <w:szCs w:val="16"/>
        </w:rPr>
        <w:t xml:space="preserve"> « </w:t>
      </w:r>
      <w:bookmarkStart w:id="32" w:name="29b"/>
      <w:r w:rsidRPr="00632797">
        <w:rPr>
          <w:color w:val="C00000"/>
          <w:sz w:val="16"/>
          <w:szCs w:val="16"/>
        </w:rPr>
        <w:t>[</w:t>
      </w:r>
      <w:r w:rsidRPr="00632797">
        <w:rPr>
          <w:rFonts w:eastAsia="Arial Unicode MS" w:cs="Arial Unicode MS"/>
          <w:bCs/>
          <w:color w:val="C00000"/>
          <w:sz w:val="16"/>
          <w:szCs w:val="16"/>
        </w:rPr>
        <w:t>29b</w:t>
      </w:r>
      <w:bookmarkEnd w:id="32"/>
      <w:r w:rsidRPr="00632797">
        <w:rPr>
          <w:rFonts w:eastAsia="Arial Unicode MS" w:cs="Arial Unicode MS"/>
          <w:bCs/>
          <w:color w:val="000000"/>
          <w:sz w:val="16"/>
          <w:szCs w:val="16"/>
        </w:rPr>
        <w:t>]</w:t>
      </w:r>
      <w:r w:rsidRPr="00632797">
        <w:rPr>
          <w:color w:val="000000"/>
          <w:sz w:val="16"/>
          <w:szCs w:val="16"/>
        </w:rPr>
        <w:t> </w:t>
      </w:r>
      <w:r w:rsidRPr="00632797">
        <w:rPr>
          <w:rFonts w:ascii="Palatino Linotype" w:eastAsia="Arial Unicode MS" w:hAnsi="Palatino Linotype" w:cs="Arial Unicode MS"/>
          <w:bCs/>
          <w:color w:val="0000CC"/>
          <w:sz w:val="16"/>
          <w:szCs w:val="16"/>
        </w:rPr>
        <w:t xml:space="preserve">τούτων δὲ ὑπαρχόντων αὖ πᾶσα ἀνάγκη τόνδε τὸν κόσμον εἰκόνα τινὸς εἶναι. Μέγιστον δὴ παντὸς ἄρξασθαι κατὰ φύσιν ἀρχήν. Ὧδε οὖν περί τε εἰκόνος καὶ περὶ τοῦ παραδείγματος αὐτῆς διοριστέον, ὡς ἄρα τοὺς λόγους, ὧνπέρ εἰσιν ἐξηγηταί, τούτων αὐτῶν καὶ συγγενεῖς ὄντας· τοῦ μὲν οὖν μονίμου καὶ βεβαίου καὶ μετὰ νοῦ καταφανοῦς μονίμους καὶ ἀμεταπτώτους – καθ᾽ ὅσον οἷόν τε καὶ ἀνελέγκτοις προσήκει </w:t>
      </w:r>
      <w:r w:rsidRPr="00632797">
        <w:rPr>
          <w:rFonts w:ascii="Palatino Linotype" w:eastAsia="Arial Unicode MS" w:hAnsi="Palatino Linotype" w:cs="Arial Unicode MS"/>
          <w:b/>
          <w:bCs/>
          <w:color w:val="0000CC"/>
          <w:sz w:val="16"/>
          <w:szCs w:val="16"/>
        </w:rPr>
        <w:t>λόγοις εἶναι καὶ ἀνικήτοις</w:t>
      </w:r>
      <w:r w:rsidRPr="00632797">
        <w:rPr>
          <w:rFonts w:ascii="Palatino Linotype" w:eastAsia="Arial Unicode MS" w:hAnsi="Palatino Linotype" w:cs="Arial Unicode MS"/>
          <w:bCs/>
          <w:color w:val="0000CC"/>
          <w:sz w:val="16"/>
          <w:szCs w:val="16"/>
        </w:rPr>
        <w:t xml:space="preserve">, τούτου δεῖ </w:t>
      </w:r>
      <w:r w:rsidRPr="00632797">
        <w:rPr>
          <w:rFonts w:ascii="Arial Unicode MS" w:eastAsia="Arial Unicode MS" w:hAnsi="Arial Unicode MS" w:cs="Arial Unicode MS"/>
          <w:b/>
          <w:bCs/>
          <w:sz w:val="16"/>
          <w:szCs w:val="16"/>
        </w:rPr>
        <w:t xml:space="preserve"> </w:t>
      </w:r>
      <w:r w:rsidRPr="00632797">
        <w:rPr>
          <w:rFonts w:ascii="Palatino Linotype" w:eastAsia="Arial Unicode MS" w:hAnsi="Palatino Linotype" w:cs="Arial Unicode MS"/>
          <w:bCs/>
          <w:color w:val="0000CC"/>
          <w:sz w:val="16"/>
          <w:szCs w:val="16"/>
        </w:rPr>
        <w:t>μηδὲν ἐλλείπειν</w:t>
      </w:r>
      <w:r w:rsidRPr="00632797">
        <w:rPr>
          <w:rFonts w:eastAsia="Arial Unicode MS" w:cs="Arial Unicode MS"/>
          <w:bCs/>
          <w:color w:val="C00000"/>
          <w:sz w:val="16"/>
          <w:szCs w:val="16"/>
        </w:rPr>
        <w:t> »</w:t>
      </w:r>
      <w:r w:rsidRPr="00632797">
        <w:rPr>
          <w:color w:val="C00000"/>
          <w:sz w:val="16"/>
          <w:szCs w:val="16"/>
        </w:rPr>
        <w:t xml:space="preserve"> ( Cf. le </w:t>
      </w:r>
      <w:hyperlink r:id="rId30" w:history="1">
        <w:r w:rsidRPr="00632797">
          <w:rPr>
            <w:rStyle w:val="Lienhypertexte"/>
            <w:sz w:val="16"/>
            <w:szCs w:val="16"/>
          </w:rPr>
          <w:t>site de Philippe Remacle</w:t>
        </w:r>
      </w:hyperlink>
      <w:r w:rsidRPr="00632797">
        <w:rPr>
          <w:color w:val="C00000"/>
          <w:sz w:val="16"/>
          <w:szCs w:val="16"/>
        </w:rPr>
        <w:t xml:space="preserve"> )</w:t>
      </w:r>
    </w:p>
  </w:footnote>
  <w:footnote w:id="104">
    <w:p w:rsidR="003F4961" w:rsidRPr="00632797" w:rsidRDefault="003F4961" w:rsidP="00632797">
      <w:pPr>
        <w:shd w:val="clear" w:color="auto" w:fill="FFFFFF"/>
        <w:autoSpaceDE w:val="0"/>
        <w:rPr>
          <w:sz w:val="16"/>
          <w:szCs w:val="16"/>
        </w:rPr>
      </w:pPr>
      <w:r w:rsidRPr="00632797">
        <w:rPr>
          <w:rStyle w:val="Appelnotedebasdep"/>
          <w:rFonts w:ascii="Garamond" w:hAnsi="Garamond"/>
          <w:color w:val="C00000"/>
          <w:sz w:val="16"/>
          <w:szCs w:val="16"/>
        </w:rPr>
        <w:footnoteRef/>
      </w:r>
      <w:r w:rsidRPr="00632797">
        <w:rPr>
          <w:rFonts w:ascii="Garamond" w:hAnsi="Garamond"/>
          <w:color w:val="C00000"/>
          <w:sz w:val="16"/>
          <w:szCs w:val="16"/>
        </w:rPr>
        <w:t xml:space="preserve">   Albert Einstein, </w:t>
      </w:r>
      <w:r w:rsidRPr="00632797">
        <w:rPr>
          <w:rFonts w:ascii="Garamond" w:hAnsi="Garamond"/>
          <w:color w:val="C00000"/>
          <w:sz w:val="16"/>
          <w:szCs w:val="16"/>
          <w:lang w:eastAsia="fr-FR"/>
        </w:rPr>
        <w:t xml:space="preserve">dans une lettre à Max Born </w:t>
      </w:r>
      <w:r w:rsidRPr="00632797">
        <w:rPr>
          <w:rFonts w:ascii="Garamond" w:hAnsi="Garamond"/>
          <w:color w:val="C00000"/>
          <w:sz w:val="16"/>
          <w:szCs w:val="16"/>
        </w:rPr>
        <w:t>du 04.12.1926</w:t>
      </w:r>
      <w:r w:rsidRPr="00632797">
        <w:rPr>
          <w:rFonts w:ascii="Garamond" w:hAnsi="Garamond"/>
          <w:color w:val="C00000"/>
          <w:sz w:val="16"/>
          <w:szCs w:val="16"/>
          <w:lang w:eastAsia="fr-FR"/>
        </w:rPr>
        <w:t xml:space="preserve"> : « La mécanique quantique force le respect. Mais une voix intérieure me dit que ce n’est pas encore le </w:t>
      </w:r>
      <w:r w:rsidRPr="00632797">
        <w:rPr>
          <w:rFonts w:ascii="Garamond" w:hAnsi="Garamond"/>
          <w:i/>
          <w:iCs/>
          <w:color w:val="C00000"/>
          <w:sz w:val="16"/>
          <w:szCs w:val="16"/>
          <w:lang w:eastAsia="fr-FR"/>
        </w:rPr>
        <w:t>nec plus ultra</w:t>
      </w:r>
      <w:r w:rsidRPr="00632797">
        <w:rPr>
          <w:rFonts w:ascii="Garamond" w:hAnsi="Garamond"/>
          <w:color w:val="C00000"/>
          <w:sz w:val="16"/>
          <w:szCs w:val="16"/>
          <w:lang w:eastAsia="fr-FR"/>
        </w:rPr>
        <w:t xml:space="preserve">. La théorie nous apporte beaucoup de chose, mais elle nous </w:t>
      </w:r>
      <w:r w:rsidRPr="00632797">
        <w:rPr>
          <w:rFonts w:ascii="Garamond" w:hAnsi="Garamond"/>
          <w:color w:val="C00000"/>
          <w:sz w:val="16"/>
          <w:szCs w:val="16"/>
        </w:rPr>
        <w:t>rapproche à peine du secret du Vieux. De toute façon, je suis convaincu que lui, au moins, ne joue pas au dés ».  Albert Einstein, Max Born : Correspondance 1916-1955, Paris, Seuil, 1972, p.107.</w:t>
      </w:r>
    </w:p>
  </w:footnote>
  <w:footnote w:id="105">
    <w:p w:rsidR="003F4961" w:rsidRPr="003F1DB9" w:rsidRDefault="003F4961">
      <w:pPr>
        <w:pStyle w:val="Notedebasdepage"/>
        <w:rPr>
          <w:sz w:val="16"/>
          <w:szCs w:val="16"/>
        </w:rPr>
      </w:pPr>
      <w:r w:rsidRPr="003F1DB9">
        <w:rPr>
          <w:rStyle w:val="Appelnotedebasdep"/>
          <w:color w:val="C00000"/>
          <w:sz w:val="16"/>
          <w:szCs w:val="16"/>
        </w:rPr>
        <w:footnoteRef/>
      </w:r>
      <w:r w:rsidRPr="003F1DB9">
        <w:rPr>
          <w:color w:val="C00000"/>
          <w:sz w:val="16"/>
          <w:szCs w:val="16"/>
        </w:rPr>
        <w:t xml:space="preserve">  Cf. « </w:t>
      </w:r>
      <w:r w:rsidRPr="003F1DB9">
        <w:rPr>
          <w:i/>
          <w:color w:val="0000CC"/>
          <w:sz w:val="16"/>
          <w:szCs w:val="16"/>
        </w:rPr>
        <w:t>le mur de l’impossible</w:t>
      </w:r>
      <w:r w:rsidRPr="003F1DB9">
        <w:rPr>
          <w:color w:val="C00000"/>
          <w:sz w:val="16"/>
          <w:szCs w:val="16"/>
        </w:rPr>
        <w:t xml:space="preserve"> », in </w:t>
      </w:r>
      <w:r w:rsidRPr="003F1DB9">
        <w:rPr>
          <w:i/>
          <w:color w:val="C00000"/>
          <w:sz w:val="16"/>
          <w:szCs w:val="16"/>
        </w:rPr>
        <w:t>L’étourdit</w:t>
      </w:r>
      <w:r>
        <w:rPr>
          <w:color w:val="C00000"/>
          <w:sz w:val="16"/>
          <w:szCs w:val="16"/>
        </w:rPr>
        <w:t xml:space="preserve"> </w:t>
      </w:r>
      <w:r w:rsidRPr="003F1DB9">
        <w:rPr>
          <w:color w:val="C00000"/>
          <w:sz w:val="16"/>
          <w:szCs w:val="16"/>
        </w:rPr>
        <w:t>(1972)</w:t>
      </w:r>
      <w:r>
        <w:rPr>
          <w:color w:val="C00000"/>
          <w:sz w:val="16"/>
          <w:szCs w:val="16"/>
        </w:rPr>
        <w:t xml:space="preserve">, et les quatre formes : </w:t>
      </w:r>
      <w:r w:rsidRPr="003F1DB9">
        <w:rPr>
          <w:i/>
          <w:color w:val="0000CC"/>
          <w:sz w:val="16"/>
          <w:szCs w:val="16"/>
        </w:rPr>
        <w:t>inconsistance, incomplétude, indémontrable, indécidable</w:t>
      </w:r>
      <w:r>
        <w:rPr>
          <w:i/>
          <w:color w:val="0000CC"/>
          <w:sz w:val="16"/>
          <w:szCs w:val="16"/>
        </w:rPr>
        <w:t>.</w:t>
      </w:r>
    </w:p>
  </w:footnote>
  <w:footnote w:id="106">
    <w:p w:rsidR="003F4961" w:rsidRPr="00227668" w:rsidRDefault="003F4961">
      <w:pPr>
        <w:pStyle w:val="Notedebasdepage"/>
        <w:rPr>
          <w:color w:val="C00000"/>
          <w:sz w:val="16"/>
          <w:szCs w:val="16"/>
        </w:rPr>
      </w:pPr>
      <w:r w:rsidRPr="00227668">
        <w:rPr>
          <w:rStyle w:val="Appelnotedebasdep"/>
          <w:color w:val="C00000"/>
          <w:sz w:val="16"/>
          <w:szCs w:val="16"/>
        </w:rPr>
        <w:footnoteRef/>
      </w:r>
      <w:r w:rsidRPr="00227668">
        <w:rPr>
          <w:color w:val="C00000"/>
          <w:sz w:val="16"/>
          <w:szCs w:val="16"/>
        </w:rPr>
        <w:t xml:space="preserve">  Œuvres d’Émile Borel, éd. du C.N.R.S., 1998.</w:t>
      </w:r>
    </w:p>
  </w:footnote>
  <w:footnote w:id="107">
    <w:p w:rsidR="003F4961" w:rsidRPr="00227668" w:rsidRDefault="003F4961">
      <w:pPr>
        <w:pStyle w:val="Notedebasdepage"/>
        <w:rPr>
          <w:color w:val="C00000"/>
          <w:sz w:val="16"/>
          <w:szCs w:val="16"/>
        </w:rPr>
      </w:pPr>
      <w:r w:rsidRPr="00227668">
        <w:rPr>
          <w:rStyle w:val="Appelnotedebasdep"/>
          <w:color w:val="C00000"/>
          <w:sz w:val="16"/>
          <w:szCs w:val="16"/>
        </w:rPr>
        <w:footnoteRef/>
      </w:r>
      <w:r w:rsidRPr="00227668">
        <w:rPr>
          <w:color w:val="C00000"/>
          <w:sz w:val="16"/>
          <w:szCs w:val="16"/>
        </w:rPr>
        <w:t xml:space="preserve">   </w:t>
      </w:r>
      <w:r w:rsidRPr="00227668">
        <w:rPr>
          <w:iCs/>
          <w:color w:val="C00000"/>
          <w:sz w:val="16"/>
          <w:szCs w:val="16"/>
        </w:rPr>
        <w:t>Stultitiœ questiones :</w:t>
      </w:r>
      <w:r w:rsidRPr="00227668">
        <w:rPr>
          <w:color w:val="C00000"/>
          <w:sz w:val="16"/>
          <w:szCs w:val="16"/>
        </w:rPr>
        <w:t xml:space="preserve"> questions absurdes, insensées…</w:t>
      </w:r>
    </w:p>
  </w:footnote>
  <w:footnote w:id="108">
    <w:p w:rsidR="003F4961" w:rsidRPr="00B47B90" w:rsidRDefault="003F4961">
      <w:pPr>
        <w:pStyle w:val="Notedebasdepage"/>
        <w:rPr>
          <w:color w:val="C00000"/>
        </w:rPr>
      </w:pPr>
      <w:r w:rsidRPr="00227668">
        <w:rPr>
          <w:rStyle w:val="Appelnotedebasdep"/>
          <w:color w:val="C00000"/>
          <w:sz w:val="16"/>
          <w:szCs w:val="16"/>
        </w:rPr>
        <w:footnoteRef/>
      </w:r>
      <w:r w:rsidRPr="00227668">
        <w:rPr>
          <w:color w:val="C00000"/>
          <w:sz w:val="16"/>
          <w:szCs w:val="16"/>
        </w:rPr>
        <w:t xml:space="preserve">  </w:t>
      </w:r>
      <w:hyperlink w:anchor="hiatusirrationnalis" w:history="1">
        <w:r w:rsidRPr="00227668">
          <w:rPr>
            <w:rStyle w:val="Lienhypertexte"/>
            <w:color w:val="0000CC"/>
            <w:sz w:val="16"/>
            <w:szCs w:val="16"/>
          </w:rPr>
          <w:t xml:space="preserve">J. Lacan : </w:t>
        </w:r>
        <w:r w:rsidRPr="00227668">
          <w:rPr>
            <w:rStyle w:val="Lienhypertexte"/>
            <w:i/>
            <w:color w:val="0000CC"/>
            <w:sz w:val="16"/>
            <w:szCs w:val="16"/>
          </w:rPr>
          <w:t>Hiatus irrationalis</w:t>
        </w:r>
      </w:hyperlink>
      <w:r w:rsidRPr="00227668">
        <w:rPr>
          <w:color w:val="C00000"/>
          <w:sz w:val="16"/>
          <w:szCs w:val="16"/>
        </w:rPr>
        <w:t xml:space="preserve"> (6 août 1929), Le Phare de Neuilly, 1933, n° 314. </w:t>
      </w:r>
      <w:r w:rsidRPr="00227668">
        <w:rPr>
          <w:rFonts w:cs="Arial"/>
          <w:color w:val="C00000"/>
          <w:sz w:val="16"/>
          <w:szCs w:val="16"/>
        </w:rPr>
        <w:t>Réédité en 1977 dans le numéro 121 du Magazine littéraire.</w:t>
      </w:r>
    </w:p>
  </w:footnote>
  <w:footnote w:id="109">
    <w:p w:rsidR="003F4961" w:rsidRPr="00CB7B5C" w:rsidRDefault="003F4961" w:rsidP="00485E4C">
      <w:pPr>
        <w:pStyle w:val="Notedebasdepage"/>
        <w:jc w:val="left"/>
        <w:rPr>
          <w:color w:val="C00000"/>
          <w:sz w:val="16"/>
          <w:szCs w:val="16"/>
        </w:rPr>
      </w:pPr>
      <w:r w:rsidRPr="00CB7B5C">
        <w:rPr>
          <w:rStyle w:val="Appelnotedebasdep"/>
          <w:color w:val="C00000"/>
          <w:sz w:val="16"/>
          <w:szCs w:val="16"/>
        </w:rPr>
        <w:footnoteRef/>
      </w:r>
      <w:r w:rsidRPr="00CB7B5C">
        <w:rPr>
          <w:color w:val="C00000"/>
          <w:sz w:val="16"/>
          <w:szCs w:val="16"/>
        </w:rPr>
        <w:t xml:space="preserve">  Pascal : </w:t>
      </w:r>
      <w:r w:rsidRPr="00CD5FC9">
        <w:rPr>
          <w:i/>
          <w:color w:val="C00000"/>
          <w:sz w:val="16"/>
          <w:szCs w:val="16"/>
        </w:rPr>
        <w:t>Œuvres</w:t>
      </w:r>
      <w:r w:rsidRPr="00CB7B5C">
        <w:rPr>
          <w:color w:val="C00000"/>
          <w:sz w:val="16"/>
          <w:szCs w:val="16"/>
        </w:rPr>
        <w:t>,  Léon. Brunschvicg, P. Boutroux, F. Grazier, 11 vol., Paris, Hachette, Collection les Grands Écrivains de la France,  1908-1914.</w:t>
      </w:r>
    </w:p>
  </w:footnote>
  <w:footnote w:id="110">
    <w:p w:rsidR="003F4961" w:rsidRPr="004E54F3" w:rsidRDefault="003F4961">
      <w:pPr>
        <w:pStyle w:val="Notedebasdepage"/>
        <w:rPr>
          <w:color w:val="C00000"/>
          <w:sz w:val="16"/>
          <w:szCs w:val="16"/>
        </w:rPr>
      </w:pPr>
      <w:r w:rsidRPr="004E54F3">
        <w:rPr>
          <w:rStyle w:val="Appelnotedebasdep"/>
          <w:color w:val="C00000"/>
          <w:sz w:val="16"/>
          <w:szCs w:val="16"/>
        </w:rPr>
        <w:footnoteRef/>
      </w:r>
      <w:r w:rsidRPr="004E54F3">
        <w:rPr>
          <w:color w:val="C00000"/>
          <w:sz w:val="16"/>
          <w:szCs w:val="16"/>
        </w:rPr>
        <w:t xml:space="preserve">  Martin Heidegger : </w:t>
      </w:r>
      <w:r w:rsidRPr="004E54F3">
        <w:rPr>
          <w:i/>
          <w:color w:val="C00000"/>
          <w:sz w:val="16"/>
          <w:szCs w:val="16"/>
        </w:rPr>
        <w:t>De l'essence de la vérité</w:t>
      </w:r>
      <w:r w:rsidRPr="004E54F3">
        <w:rPr>
          <w:color w:val="C00000"/>
          <w:sz w:val="16"/>
          <w:szCs w:val="16"/>
        </w:rPr>
        <w:t xml:space="preserve">, in </w:t>
      </w:r>
      <w:r w:rsidRPr="004E54F3">
        <w:rPr>
          <w:i/>
          <w:color w:val="C00000"/>
          <w:sz w:val="16"/>
          <w:szCs w:val="16"/>
        </w:rPr>
        <w:t>Questions I</w:t>
      </w:r>
      <w:r w:rsidRPr="004E54F3">
        <w:rPr>
          <w:color w:val="C00000"/>
          <w:sz w:val="16"/>
          <w:szCs w:val="16"/>
        </w:rPr>
        <w:t>, p. 181.</w:t>
      </w:r>
    </w:p>
  </w:footnote>
  <w:footnote w:id="111">
    <w:p w:rsidR="003F4961" w:rsidRPr="00570216" w:rsidRDefault="003F4961">
      <w:pPr>
        <w:pStyle w:val="Notedebasdepage"/>
        <w:rPr>
          <w:color w:val="C00000"/>
          <w:sz w:val="16"/>
          <w:szCs w:val="16"/>
        </w:rPr>
      </w:pPr>
      <w:r w:rsidRPr="00570216">
        <w:rPr>
          <w:rStyle w:val="Appelnotedebasdep"/>
          <w:color w:val="C00000"/>
          <w:sz w:val="16"/>
          <w:szCs w:val="16"/>
        </w:rPr>
        <w:footnoteRef/>
      </w:r>
      <w:r w:rsidRPr="00570216">
        <w:rPr>
          <w:color w:val="FF3300"/>
          <w:sz w:val="16"/>
          <w:szCs w:val="16"/>
        </w:rPr>
        <w:t xml:space="preserve">   </w:t>
      </w:r>
      <w:bookmarkStart w:id="37" w:name="R0209note_94"/>
      <w:bookmarkEnd w:id="37"/>
      <w:r w:rsidRPr="00570216">
        <w:rPr>
          <w:color w:val="FF3300"/>
          <w:sz w:val="16"/>
          <w:szCs w:val="16"/>
        </w:rPr>
        <w:t xml:space="preserve"> </w:t>
      </w:r>
      <w:r w:rsidRPr="00FB5646">
        <w:rPr>
          <w:sz w:val="16"/>
          <w:szCs w:val="16"/>
        </w:rPr>
        <w:t>Cf. note</w:t>
      </w:r>
      <w:r w:rsidRPr="00570216">
        <w:rPr>
          <w:color w:val="FF3300"/>
          <w:sz w:val="16"/>
          <w:szCs w:val="16"/>
        </w:rPr>
        <w:t xml:space="preserve"> </w:t>
      </w:r>
      <w:r w:rsidRPr="00570216">
        <w:rPr>
          <w:color w:val="C00000"/>
          <w:sz w:val="16"/>
          <w:szCs w:val="16"/>
        </w:rPr>
        <w:t xml:space="preserve">sur le </w:t>
      </w:r>
      <w:hyperlink w:anchor="note_94" w:history="1">
        <w:r w:rsidRPr="00FB5646">
          <w:rPr>
            <w:rStyle w:val="Lienhypertexte"/>
            <w:i/>
            <w:sz w:val="16"/>
            <w:szCs w:val="16"/>
          </w:rPr>
          <w:t>T</w:t>
        </w:r>
        <w:r w:rsidRPr="00FB5646">
          <w:rPr>
            <w:rStyle w:val="Lienhypertexte"/>
            <w:i/>
            <w:sz w:val="16"/>
            <w:szCs w:val="16"/>
          </w:rPr>
          <w:t>i</w:t>
        </w:r>
        <w:bookmarkStart w:id="38" w:name="Retour_note_94"/>
        <w:bookmarkEnd w:id="38"/>
        <w:r w:rsidRPr="00FB5646">
          <w:rPr>
            <w:rStyle w:val="Lienhypertexte"/>
            <w:i/>
            <w:sz w:val="16"/>
            <w:szCs w:val="16"/>
          </w:rPr>
          <w:t>mée</w:t>
        </w:r>
      </w:hyperlink>
      <w:r w:rsidRPr="00570216">
        <w:rPr>
          <w:color w:val="C00000"/>
          <w:sz w:val="16"/>
          <w:szCs w:val="16"/>
        </w:rPr>
        <w:t>, fin de la séance 02-02-66</w:t>
      </w:r>
    </w:p>
  </w:footnote>
  <w:footnote w:id="112">
    <w:p w:rsidR="003F4961" w:rsidRPr="007375A1" w:rsidRDefault="003F4961">
      <w:pPr>
        <w:pStyle w:val="Notedebasdepage"/>
        <w:rPr>
          <w:color w:val="C00000"/>
        </w:rPr>
      </w:pPr>
      <w:r w:rsidRPr="00570216">
        <w:rPr>
          <w:rStyle w:val="Appelnotedebasdep"/>
          <w:color w:val="C00000"/>
          <w:sz w:val="16"/>
          <w:szCs w:val="16"/>
        </w:rPr>
        <w:footnoteRef/>
      </w:r>
      <w:r w:rsidRPr="00570216">
        <w:rPr>
          <w:color w:val="C00000"/>
          <w:sz w:val="16"/>
          <w:szCs w:val="16"/>
        </w:rPr>
        <w:t xml:space="preserve">    Pascal : Pensées, éd. Havet, 1851, Paris, p.148.</w:t>
      </w:r>
    </w:p>
  </w:footnote>
  <w:footnote w:id="113">
    <w:p w:rsidR="003F4961" w:rsidRPr="00980B4C" w:rsidRDefault="003F4961">
      <w:pPr>
        <w:pStyle w:val="Notedebasdepage"/>
        <w:rPr>
          <w:color w:val="C00000"/>
        </w:rPr>
      </w:pPr>
      <w:r w:rsidRPr="006F33C0">
        <w:rPr>
          <w:rStyle w:val="Appelnotedebasdep"/>
          <w:color w:val="C00000"/>
          <w:sz w:val="16"/>
          <w:szCs w:val="16"/>
        </w:rPr>
        <w:footnoteRef/>
      </w:r>
      <w:r w:rsidRPr="006F33C0">
        <w:rPr>
          <w:color w:val="C00000"/>
          <w:sz w:val="16"/>
          <w:szCs w:val="16"/>
        </w:rPr>
        <w:t xml:space="preserve">  </w:t>
      </w:r>
      <w:r w:rsidRPr="006F33C0">
        <w:rPr>
          <w:i/>
          <w:color w:val="C00000"/>
          <w:sz w:val="16"/>
          <w:szCs w:val="16"/>
        </w:rPr>
        <w:t>Écrits</w:t>
      </w:r>
      <w:r w:rsidRPr="006F33C0">
        <w:rPr>
          <w:color w:val="C00000"/>
          <w:sz w:val="16"/>
          <w:szCs w:val="16"/>
        </w:rPr>
        <w:t xml:space="preserve"> p.647 ou t.2 p.124</w:t>
      </w:r>
      <w:r w:rsidRPr="00980B4C">
        <w:rPr>
          <w:color w:val="C00000"/>
        </w:rPr>
        <w:t>.</w:t>
      </w:r>
    </w:p>
  </w:footnote>
  <w:footnote w:id="114">
    <w:p w:rsidR="003F4961" w:rsidRPr="00A937BD" w:rsidRDefault="003F4961" w:rsidP="00A937BD">
      <w:pPr>
        <w:pStyle w:val="Notedebasdepage"/>
        <w:jc w:val="left"/>
        <w:rPr>
          <w:color w:val="C00000"/>
          <w:sz w:val="16"/>
          <w:szCs w:val="16"/>
        </w:rPr>
      </w:pPr>
      <w:r w:rsidRPr="00A937BD">
        <w:rPr>
          <w:rStyle w:val="Appelnotedebasdep"/>
          <w:color w:val="C00000"/>
          <w:sz w:val="16"/>
          <w:szCs w:val="16"/>
        </w:rPr>
        <w:footnoteRef/>
      </w:r>
      <w:r w:rsidRPr="00A937BD">
        <w:rPr>
          <w:color w:val="C00000"/>
          <w:sz w:val="16"/>
          <w:szCs w:val="16"/>
          <w:lang w:val="en-US"/>
        </w:rPr>
        <w:t xml:space="preserve">   Williard van Orman </w:t>
      </w:r>
      <w:proofErr w:type="gramStart"/>
      <w:r w:rsidRPr="00A937BD">
        <w:rPr>
          <w:color w:val="C00000"/>
          <w:sz w:val="16"/>
          <w:szCs w:val="16"/>
          <w:lang w:val="en-US"/>
        </w:rPr>
        <w:t>Quine</w:t>
      </w:r>
      <w:r>
        <w:rPr>
          <w:color w:val="C00000"/>
          <w:sz w:val="16"/>
          <w:szCs w:val="16"/>
          <w:lang w:val="en-US"/>
        </w:rPr>
        <w:t xml:space="preserve"> </w:t>
      </w:r>
      <w:r w:rsidRPr="00A937BD">
        <w:rPr>
          <w:color w:val="C00000"/>
          <w:sz w:val="16"/>
          <w:szCs w:val="16"/>
          <w:lang w:val="en-US"/>
        </w:rPr>
        <w:t>:</w:t>
      </w:r>
      <w:proofErr w:type="gramEnd"/>
      <w:r w:rsidRPr="00A937BD">
        <w:rPr>
          <w:color w:val="C00000"/>
          <w:sz w:val="16"/>
          <w:szCs w:val="16"/>
          <w:lang w:val="en-US"/>
        </w:rPr>
        <w:t xml:space="preserve"> </w:t>
      </w:r>
      <w:r w:rsidRPr="00A937BD">
        <w:rPr>
          <w:i/>
          <w:color w:val="C00000"/>
          <w:sz w:val="16"/>
          <w:szCs w:val="16"/>
          <w:lang w:val="en-US"/>
        </w:rPr>
        <w:t>Word and Object</w:t>
      </w:r>
      <w:r w:rsidRPr="00A937BD">
        <w:rPr>
          <w:color w:val="C00000"/>
          <w:sz w:val="16"/>
          <w:szCs w:val="16"/>
          <w:lang w:val="en-US"/>
        </w:rPr>
        <w:t xml:space="preserve">, Cambridge, MIT Press Ltd, 1960. </w:t>
      </w:r>
      <w:r w:rsidRPr="00A937BD">
        <w:rPr>
          <w:color w:val="C00000"/>
          <w:sz w:val="16"/>
          <w:szCs w:val="16"/>
        </w:rPr>
        <w:t xml:space="preserve">Le mot et la chose, Paris, Flammarion, 1992. </w:t>
      </w:r>
    </w:p>
  </w:footnote>
  <w:footnote w:id="115">
    <w:p w:rsidR="003F4961" w:rsidRPr="00980B4C" w:rsidRDefault="003F4961">
      <w:pPr>
        <w:pStyle w:val="Notedebasdepage"/>
        <w:rPr>
          <w:color w:val="C00000"/>
        </w:rPr>
      </w:pPr>
      <w:r w:rsidRPr="00A937BD">
        <w:rPr>
          <w:rStyle w:val="Appelnotedebasdep"/>
          <w:color w:val="C00000"/>
          <w:sz w:val="16"/>
          <w:szCs w:val="16"/>
        </w:rPr>
        <w:footnoteRef/>
      </w:r>
      <w:r w:rsidRPr="00A937BD">
        <w:rPr>
          <w:color w:val="C00000"/>
          <w:sz w:val="16"/>
          <w:szCs w:val="16"/>
        </w:rPr>
        <w:t xml:space="preserve">   Séminaire 1964-65</w:t>
      </w:r>
      <w:r>
        <w:rPr>
          <w:color w:val="C00000"/>
          <w:sz w:val="16"/>
          <w:szCs w:val="16"/>
        </w:rPr>
        <w:t> :</w:t>
      </w:r>
      <w:r w:rsidRPr="00A937BD">
        <w:rPr>
          <w:color w:val="C00000"/>
          <w:sz w:val="16"/>
          <w:szCs w:val="16"/>
        </w:rPr>
        <w:t xml:space="preserve"> </w:t>
      </w:r>
      <w:r>
        <w:rPr>
          <w:color w:val="C00000"/>
          <w:sz w:val="16"/>
          <w:szCs w:val="16"/>
        </w:rPr>
        <w:t>« </w:t>
      </w:r>
      <w:r w:rsidRPr="00A937BD">
        <w:rPr>
          <w:i/>
          <w:iCs/>
          <w:color w:val="C00000"/>
          <w:sz w:val="16"/>
          <w:szCs w:val="16"/>
        </w:rPr>
        <w:t>Problèmes cruciaux</w:t>
      </w:r>
      <w:r w:rsidRPr="00A937BD">
        <w:rPr>
          <w:color w:val="C00000"/>
          <w:sz w:val="16"/>
          <w:szCs w:val="16"/>
        </w:rPr>
        <w:t>…</w:t>
      </w:r>
      <w:r>
        <w:rPr>
          <w:color w:val="C00000"/>
          <w:sz w:val="16"/>
          <w:szCs w:val="16"/>
        </w:rPr>
        <w:t> », séance</w:t>
      </w:r>
      <w:r w:rsidRPr="00A937BD">
        <w:rPr>
          <w:color w:val="C00000"/>
          <w:sz w:val="16"/>
          <w:szCs w:val="16"/>
        </w:rPr>
        <w:t xml:space="preserve"> du 02-12-1964.</w:t>
      </w:r>
    </w:p>
  </w:footnote>
  <w:footnote w:id="116">
    <w:p w:rsidR="003F4961" w:rsidRDefault="003F4961" w:rsidP="009B5685">
      <w:pPr>
        <w:pStyle w:val="Notedebasdepage"/>
        <w:jc w:val="left"/>
        <w:rPr>
          <w:rFonts w:ascii="Times New Roman" w:hAnsi="Times New Roman"/>
          <w:color w:val="C00000"/>
          <w:sz w:val="16"/>
          <w:szCs w:val="16"/>
        </w:rPr>
      </w:pPr>
      <w:r w:rsidRPr="009B5685">
        <w:rPr>
          <w:rStyle w:val="Appelnotedebasdep"/>
          <w:color w:val="C00000"/>
          <w:sz w:val="16"/>
          <w:szCs w:val="16"/>
        </w:rPr>
        <w:footnoteRef/>
      </w:r>
      <w:r w:rsidRPr="009B5685">
        <w:rPr>
          <w:color w:val="C00000"/>
          <w:sz w:val="16"/>
          <w:szCs w:val="16"/>
        </w:rPr>
        <w:t xml:space="preserve"> Exode, 3, 14 : à la question de Moïse : « Que leur dirai-je, s'ils me demandent quel est son Nom ? » La réponse de Dieu est :</w:t>
      </w:r>
      <w:r w:rsidRPr="009B5685">
        <w:rPr>
          <w:rFonts w:ascii="Times New Roman" w:hAnsi="Times New Roman"/>
          <w:color w:val="C00000"/>
          <w:sz w:val="16"/>
          <w:szCs w:val="16"/>
        </w:rPr>
        <w:t xml:space="preserve">  </w:t>
      </w:r>
      <w:r w:rsidRPr="009B5685">
        <w:rPr>
          <w:rFonts w:ascii="Times New Roman" w:hAnsi="Times New Roman"/>
          <w:color w:val="C00000"/>
          <w:sz w:val="16"/>
          <w:szCs w:val="16"/>
          <w:rtl/>
          <w:lang w:bidi="he-IL"/>
        </w:rPr>
        <w:t>אֶהְיֶה אֲשֶׁר אֶהְיֶה</w:t>
      </w:r>
      <w:r w:rsidRPr="009B5685">
        <w:rPr>
          <w:rFonts w:ascii="Times New Roman" w:hAnsi="Times New Roman"/>
          <w:color w:val="C00000"/>
          <w:sz w:val="16"/>
          <w:szCs w:val="16"/>
        </w:rPr>
        <w:t xml:space="preserve">  </w:t>
      </w:r>
    </w:p>
    <w:p w:rsidR="003F4961" w:rsidRDefault="003F4961" w:rsidP="009B5685">
      <w:pPr>
        <w:pStyle w:val="Notedebasdepage"/>
        <w:jc w:val="left"/>
        <w:rPr>
          <w:color w:val="C00000"/>
          <w:sz w:val="16"/>
          <w:szCs w:val="16"/>
        </w:rPr>
      </w:pPr>
      <w:r>
        <w:rPr>
          <w:rFonts w:ascii="Times New Roman" w:hAnsi="Times New Roman"/>
          <w:color w:val="C00000"/>
          <w:sz w:val="16"/>
          <w:szCs w:val="16"/>
        </w:rPr>
        <w:t xml:space="preserve">      </w:t>
      </w:r>
      <w:r w:rsidRPr="009B5685">
        <w:rPr>
          <w:color w:val="C00000"/>
          <w:sz w:val="16"/>
          <w:szCs w:val="16"/>
        </w:rPr>
        <w:t xml:space="preserve">Le verbe hébreu </w:t>
      </w:r>
      <w:r>
        <w:rPr>
          <w:color w:val="C00000"/>
          <w:sz w:val="16"/>
          <w:szCs w:val="16"/>
        </w:rPr>
        <w:t>« </w:t>
      </w:r>
      <w:r w:rsidRPr="009B5685">
        <w:rPr>
          <w:i/>
          <w:color w:val="C00000"/>
          <w:sz w:val="16"/>
          <w:szCs w:val="16"/>
        </w:rPr>
        <w:t>être</w:t>
      </w:r>
      <w:r>
        <w:rPr>
          <w:color w:val="C00000"/>
          <w:sz w:val="16"/>
          <w:szCs w:val="16"/>
        </w:rPr>
        <w:t> »</w:t>
      </w:r>
      <w:r w:rsidRPr="009B5685">
        <w:rPr>
          <w:color w:val="C00000"/>
          <w:sz w:val="16"/>
          <w:szCs w:val="16"/>
        </w:rPr>
        <w:t xml:space="preserve"> est conjugué au mode inaccompli (équivalent au futur) ; mot à mot </w:t>
      </w:r>
      <w:r>
        <w:rPr>
          <w:color w:val="C00000"/>
          <w:sz w:val="16"/>
          <w:szCs w:val="16"/>
        </w:rPr>
        <w:t>« </w:t>
      </w:r>
      <w:r w:rsidRPr="009B5685">
        <w:rPr>
          <w:i/>
          <w:color w:val="C00000"/>
          <w:sz w:val="16"/>
          <w:szCs w:val="16"/>
        </w:rPr>
        <w:t>je serai qui serai</w:t>
      </w:r>
      <w:r>
        <w:rPr>
          <w:color w:val="C00000"/>
          <w:sz w:val="16"/>
          <w:szCs w:val="16"/>
        </w:rPr>
        <w:t> »</w:t>
      </w:r>
      <w:r w:rsidRPr="009B5685">
        <w:rPr>
          <w:color w:val="C00000"/>
          <w:sz w:val="16"/>
          <w:szCs w:val="16"/>
        </w:rPr>
        <w:t>.  Dieu dit à Moïse</w:t>
      </w:r>
      <w:r>
        <w:rPr>
          <w:color w:val="C00000"/>
          <w:sz w:val="16"/>
          <w:szCs w:val="16"/>
        </w:rPr>
        <w:t xml:space="preserve"> </w:t>
      </w:r>
      <w:r w:rsidRPr="009B5685">
        <w:rPr>
          <w:color w:val="C00000"/>
          <w:sz w:val="16"/>
          <w:szCs w:val="16"/>
        </w:rPr>
        <w:t xml:space="preserve">: </w:t>
      </w:r>
      <w:r>
        <w:rPr>
          <w:color w:val="C00000"/>
          <w:sz w:val="16"/>
          <w:szCs w:val="16"/>
        </w:rPr>
        <w:t>« </w:t>
      </w:r>
      <w:r w:rsidRPr="009B5685">
        <w:rPr>
          <w:i/>
          <w:color w:val="C00000"/>
          <w:sz w:val="16"/>
          <w:szCs w:val="16"/>
        </w:rPr>
        <w:t>Je suis celui qui suis</w:t>
      </w:r>
      <w:r>
        <w:rPr>
          <w:color w:val="C00000"/>
          <w:sz w:val="16"/>
          <w:szCs w:val="16"/>
        </w:rPr>
        <w:t> »</w:t>
      </w:r>
      <w:r w:rsidRPr="009B5685">
        <w:rPr>
          <w:color w:val="C00000"/>
          <w:sz w:val="16"/>
          <w:szCs w:val="16"/>
        </w:rPr>
        <w:t xml:space="preserve">. </w:t>
      </w:r>
    </w:p>
    <w:p w:rsidR="003F4961" w:rsidRPr="009B5685" w:rsidRDefault="003F4961" w:rsidP="009B5685">
      <w:pPr>
        <w:pStyle w:val="Notedebasdepage"/>
        <w:jc w:val="left"/>
        <w:rPr>
          <w:sz w:val="16"/>
          <w:szCs w:val="16"/>
        </w:rPr>
      </w:pPr>
      <w:r>
        <w:rPr>
          <w:color w:val="C00000"/>
          <w:sz w:val="16"/>
          <w:szCs w:val="16"/>
        </w:rPr>
        <w:t xml:space="preserve">      </w:t>
      </w:r>
      <w:r w:rsidRPr="009B5685">
        <w:rPr>
          <w:color w:val="C00000"/>
          <w:sz w:val="16"/>
          <w:szCs w:val="16"/>
        </w:rPr>
        <w:t>Et il ajouta : « C'est ainsi que tu répondras aux enfants d'Israël : Celui qui s'appelle « je suis » m'a envoyé vers vous. »</w:t>
      </w:r>
    </w:p>
  </w:footnote>
  <w:footnote w:id="117">
    <w:p w:rsidR="003F4961" w:rsidRPr="00401388" w:rsidRDefault="003F4961">
      <w:pPr>
        <w:pStyle w:val="Notedebasdepage"/>
        <w:rPr>
          <w:color w:val="C00000"/>
          <w:sz w:val="16"/>
          <w:szCs w:val="16"/>
        </w:rPr>
      </w:pPr>
      <w:r w:rsidRPr="00401388">
        <w:rPr>
          <w:rStyle w:val="Appelnotedebasdep"/>
          <w:color w:val="C00000"/>
          <w:sz w:val="16"/>
          <w:szCs w:val="16"/>
        </w:rPr>
        <w:footnoteRef/>
      </w:r>
      <w:r w:rsidRPr="00401388">
        <w:rPr>
          <w:color w:val="C00000"/>
          <w:sz w:val="16"/>
          <w:szCs w:val="16"/>
        </w:rPr>
        <w:t xml:space="preserve">    Écrits p.585 ou t.2 p.62</w:t>
      </w:r>
    </w:p>
  </w:footnote>
  <w:footnote w:id="118">
    <w:p w:rsidR="003F4961" w:rsidRPr="00401388" w:rsidRDefault="003F4961">
      <w:pPr>
        <w:pStyle w:val="Notedebasdepage"/>
        <w:rPr>
          <w:color w:val="C00000"/>
          <w:sz w:val="16"/>
          <w:szCs w:val="16"/>
        </w:rPr>
      </w:pPr>
      <w:r w:rsidRPr="00401388">
        <w:rPr>
          <w:rStyle w:val="Appelnotedebasdep"/>
          <w:color w:val="C00000"/>
          <w:sz w:val="16"/>
          <w:szCs w:val="16"/>
        </w:rPr>
        <w:footnoteRef/>
      </w:r>
      <w:r w:rsidRPr="00401388">
        <w:rPr>
          <w:color w:val="C00000"/>
          <w:sz w:val="16"/>
          <w:szCs w:val="16"/>
        </w:rPr>
        <w:t xml:space="preserve">    </w:t>
      </w:r>
      <w:r w:rsidRPr="00401388">
        <w:rPr>
          <w:rFonts w:cs="Courier New"/>
          <w:color w:val="C00000"/>
          <w:sz w:val="16"/>
          <w:szCs w:val="16"/>
        </w:rPr>
        <w:t>Ida Macalpine : L'évolution du transfert, Revue Française de Psychanalyse, 1972, vol.36, n°3.</w:t>
      </w:r>
    </w:p>
  </w:footnote>
  <w:footnote w:id="119">
    <w:p w:rsidR="003F4961" w:rsidRPr="00F002AE" w:rsidRDefault="003F4961" w:rsidP="00954165">
      <w:pPr>
        <w:pStyle w:val="Notedebasdepage"/>
        <w:jc w:val="left"/>
        <w:rPr>
          <w:color w:val="FF3300"/>
          <w:sz w:val="16"/>
          <w:szCs w:val="16"/>
        </w:rPr>
      </w:pPr>
      <w:r w:rsidRPr="00401388">
        <w:rPr>
          <w:rStyle w:val="Appelnotedebasdep"/>
          <w:color w:val="C00000"/>
          <w:sz w:val="16"/>
          <w:szCs w:val="16"/>
        </w:rPr>
        <w:footnoteRef/>
      </w:r>
      <w:r w:rsidRPr="00401388">
        <w:rPr>
          <w:color w:val="C00000"/>
          <w:sz w:val="16"/>
          <w:szCs w:val="16"/>
        </w:rPr>
        <w:t xml:space="preserve">  S. Nacht, J. Lebovici, M. Bouvet, R. Diatkine, J. A. Favreau, A. Doumic : </w:t>
      </w:r>
      <w:r w:rsidRPr="00401388">
        <w:rPr>
          <w:i/>
          <w:color w:val="C00000"/>
          <w:sz w:val="16"/>
          <w:szCs w:val="16"/>
        </w:rPr>
        <w:t>La Psychanalyse d'aujourd'hui,</w:t>
      </w:r>
      <w:r w:rsidRPr="00401388">
        <w:rPr>
          <w:color w:val="C00000"/>
          <w:sz w:val="16"/>
          <w:szCs w:val="16"/>
        </w:rPr>
        <w:t xml:space="preserve"> Paris, PUF, 1956.</w:t>
      </w:r>
      <w:r w:rsidRPr="00F002AE">
        <w:rPr>
          <w:color w:val="FF3300"/>
          <w:sz w:val="16"/>
          <w:szCs w:val="16"/>
        </w:rPr>
        <w:t xml:space="preserve"> </w:t>
      </w:r>
    </w:p>
  </w:footnote>
  <w:footnote w:id="120">
    <w:p w:rsidR="003F4961" w:rsidRPr="00F002AE" w:rsidRDefault="003F4961">
      <w:pPr>
        <w:pStyle w:val="Notedebasdepage"/>
        <w:rPr>
          <w:color w:val="C00000"/>
          <w:sz w:val="16"/>
          <w:szCs w:val="16"/>
        </w:rPr>
      </w:pPr>
      <w:r w:rsidRPr="00F002AE">
        <w:rPr>
          <w:rStyle w:val="Appelnotedebasdep"/>
          <w:color w:val="C00000"/>
          <w:sz w:val="16"/>
          <w:szCs w:val="16"/>
        </w:rPr>
        <w:footnoteRef/>
      </w:r>
      <w:r w:rsidRPr="00F002AE">
        <w:rPr>
          <w:color w:val="C00000"/>
          <w:sz w:val="16"/>
          <w:szCs w:val="16"/>
        </w:rPr>
        <w:t xml:space="preserve">  </w:t>
      </w:r>
      <w:r w:rsidRPr="00F002AE">
        <w:rPr>
          <w:i/>
          <w:color w:val="C00000"/>
          <w:sz w:val="16"/>
          <w:szCs w:val="16"/>
        </w:rPr>
        <w:t>Écrits</w:t>
      </w:r>
      <w:r w:rsidRPr="00F002AE">
        <w:rPr>
          <w:color w:val="C00000"/>
          <w:sz w:val="16"/>
          <w:szCs w:val="16"/>
        </w:rPr>
        <w:t xml:space="preserve"> p.604-605, t.2 p.81. </w:t>
      </w:r>
    </w:p>
  </w:footnote>
  <w:footnote w:id="121">
    <w:p w:rsidR="003F4961" w:rsidRPr="00F002AE" w:rsidRDefault="003F4961">
      <w:pPr>
        <w:pStyle w:val="Notedebasdepage"/>
        <w:rPr>
          <w:color w:val="FF3300"/>
          <w:sz w:val="16"/>
          <w:szCs w:val="16"/>
        </w:rPr>
      </w:pPr>
      <w:r w:rsidRPr="00F002AE">
        <w:rPr>
          <w:rStyle w:val="Appelnotedebasdep"/>
          <w:color w:val="C00000"/>
          <w:sz w:val="16"/>
          <w:szCs w:val="16"/>
        </w:rPr>
        <w:footnoteRef/>
      </w:r>
      <w:r w:rsidRPr="00F002AE">
        <w:rPr>
          <w:color w:val="C00000"/>
          <w:sz w:val="16"/>
          <w:szCs w:val="16"/>
        </w:rPr>
        <w:t xml:space="preserve">  S. Nacht :  La présence du psychanalyste, Paris, PUF, 1994.</w:t>
      </w:r>
      <w:r w:rsidRPr="00F002AE">
        <w:rPr>
          <w:color w:val="FF3300"/>
          <w:sz w:val="16"/>
          <w:szCs w:val="16"/>
        </w:rPr>
        <w:t xml:space="preserve">  </w:t>
      </w:r>
    </w:p>
  </w:footnote>
  <w:footnote w:id="122">
    <w:p w:rsidR="003F4961" w:rsidRPr="00F002AE" w:rsidRDefault="003F4961">
      <w:pPr>
        <w:pStyle w:val="Notedebasdepage"/>
        <w:rPr>
          <w:color w:val="C00000"/>
          <w:sz w:val="16"/>
          <w:szCs w:val="16"/>
        </w:rPr>
      </w:pPr>
      <w:r w:rsidRPr="00F002AE">
        <w:rPr>
          <w:rStyle w:val="Appelnotedebasdep"/>
          <w:color w:val="C00000"/>
          <w:sz w:val="16"/>
          <w:szCs w:val="16"/>
        </w:rPr>
        <w:footnoteRef/>
      </w:r>
      <w:r w:rsidRPr="00F002AE">
        <w:rPr>
          <w:color w:val="C00000"/>
          <w:sz w:val="16"/>
          <w:szCs w:val="16"/>
        </w:rPr>
        <w:t xml:space="preserve">  S. Freud : (1914, G.W.X), Remémoration, répétition et élaboration, La technique psychanalytique, Paris, PUF, 1999.</w:t>
      </w:r>
    </w:p>
  </w:footnote>
  <w:footnote w:id="123">
    <w:p w:rsidR="003F4961" w:rsidRDefault="003F4961">
      <w:pPr>
        <w:pStyle w:val="Notedebasdepage"/>
        <w:rPr>
          <w:color w:val="FF3300"/>
        </w:rPr>
      </w:pPr>
      <w:r w:rsidRPr="00F002AE">
        <w:rPr>
          <w:rStyle w:val="Appelnotedebasdep"/>
          <w:color w:val="C00000"/>
          <w:sz w:val="16"/>
          <w:szCs w:val="16"/>
        </w:rPr>
        <w:footnoteRef/>
      </w:r>
      <w:r w:rsidRPr="00F002AE">
        <w:rPr>
          <w:color w:val="C00000"/>
          <w:sz w:val="16"/>
          <w:szCs w:val="16"/>
        </w:rPr>
        <w:t xml:space="preserve">  S. Freud : (G.W XI), Introduction à la psychanalyse : Le transfert, Paris, Payot, 1922</w:t>
      </w:r>
      <w:r>
        <w:rPr>
          <w:color w:val="FF3300"/>
        </w:rPr>
        <w:t xml:space="preserve"> </w:t>
      </w:r>
    </w:p>
  </w:footnote>
  <w:footnote w:id="124">
    <w:p w:rsidR="003F4961" w:rsidRPr="00F002AE" w:rsidRDefault="003F4961">
      <w:pPr>
        <w:pStyle w:val="Notedebasdepage"/>
        <w:rPr>
          <w:color w:val="C00000"/>
          <w:sz w:val="16"/>
          <w:szCs w:val="16"/>
        </w:rPr>
      </w:pPr>
      <w:r w:rsidRPr="00F002AE">
        <w:rPr>
          <w:rStyle w:val="Appelnotedebasdep"/>
          <w:color w:val="C00000"/>
          <w:sz w:val="16"/>
          <w:szCs w:val="16"/>
        </w:rPr>
        <w:footnoteRef/>
      </w:r>
      <w:r w:rsidRPr="00F002AE">
        <w:rPr>
          <w:color w:val="C00000"/>
          <w:sz w:val="16"/>
          <w:szCs w:val="16"/>
        </w:rPr>
        <w:t xml:space="preserve">    S. Freud : (G.W XVI), L'analyse avec fin et l'analyse sans fin, Paris, PUF, 1985.</w:t>
      </w:r>
    </w:p>
  </w:footnote>
  <w:footnote w:id="125">
    <w:p w:rsidR="003F4961" w:rsidRPr="00F002AE" w:rsidRDefault="003F4961">
      <w:pPr>
        <w:pStyle w:val="Notedebasdepage"/>
        <w:rPr>
          <w:color w:val="FF3300"/>
          <w:sz w:val="16"/>
          <w:szCs w:val="16"/>
        </w:rPr>
      </w:pPr>
      <w:r w:rsidRPr="00F002AE">
        <w:rPr>
          <w:rStyle w:val="Appelnotedebasdep"/>
          <w:color w:val="C00000"/>
          <w:sz w:val="16"/>
          <w:szCs w:val="16"/>
        </w:rPr>
        <w:footnoteRef/>
      </w:r>
      <w:r w:rsidRPr="00F002AE">
        <w:rPr>
          <w:color w:val="C00000"/>
          <w:sz w:val="16"/>
          <w:szCs w:val="16"/>
        </w:rPr>
        <w:t xml:space="preserve">    S. Ferenczi : Transfert et introjection (1909), Œuvres complètes, Paris, Payot, 1990.</w:t>
      </w:r>
      <w:r w:rsidRPr="00F002AE">
        <w:rPr>
          <w:color w:val="FF3300"/>
          <w:sz w:val="16"/>
          <w:szCs w:val="16"/>
        </w:rPr>
        <w:t xml:space="preserve">   </w:t>
      </w:r>
    </w:p>
  </w:footnote>
  <w:footnote w:id="126">
    <w:p w:rsidR="003F4961" w:rsidRPr="00F002AE" w:rsidRDefault="003F4961">
      <w:pPr>
        <w:shd w:val="clear" w:color="auto" w:fill="FFFFFF"/>
        <w:autoSpaceDE w:val="0"/>
        <w:rPr>
          <w:rFonts w:ascii="Garamond" w:hAnsi="Garamond"/>
          <w:color w:val="C00000"/>
          <w:sz w:val="16"/>
          <w:szCs w:val="16"/>
        </w:rPr>
      </w:pPr>
      <w:r w:rsidRPr="00F002AE">
        <w:rPr>
          <w:rStyle w:val="Appelnotedebasdep"/>
          <w:rFonts w:ascii="Garamond" w:hAnsi="Garamond"/>
          <w:color w:val="C00000"/>
          <w:sz w:val="16"/>
          <w:szCs w:val="16"/>
        </w:rPr>
        <w:footnoteRef/>
      </w:r>
      <w:r w:rsidRPr="00F002AE">
        <w:rPr>
          <w:rFonts w:ascii="Garamond" w:hAnsi="Garamond"/>
          <w:color w:val="C00000"/>
          <w:sz w:val="16"/>
          <w:szCs w:val="16"/>
        </w:rPr>
        <w:t xml:space="preserve">    S. Freud : (1920, G.W XIII), Essais de psychanalyse, </w:t>
      </w:r>
      <w:hyperlink r:id="rId31" w:history="1">
        <w:r w:rsidRPr="00F002AE">
          <w:rPr>
            <w:rStyle w:val="Lienhypertexte"/>
            <w:rFonts w:ascii="Garamond" w:hAnsi="Garamond"/>
            <w:color w:val="0000CC"/>
            <w:sz w:val="16"/>
            <w:szCs w:val="16"/>
          </w:rPr>
          <w:t>Au-delà du principe de plaisir</w:t>
        </w:r>
      </w:hyperlink>
      <w:r w:rsidRPr="00F002AE">
        <w:rPr>
          <w:rFonts w:ascii="Garamond" w:hAnsi="Garamond"/>
          <w:color w:val="C00000"/>
          <w:sz w:val="16"/>
          <w:szCs w:val="16"/>
        </w:rPr>
        <w:t>, Paris, Payot, 2006.</w:t>
      </w:r>
    </w:p>
  </w:footnote>
  <w:footnote w:id="127">
    <w:p w:rsidR="003F4961" w:rsidRPr="00BC0FF1" w:rsidRDefault="003F4961">
      <w:pPr>
        <w:pStyle w:val="Notedebasdepage"/>
        <w:rPr>
          <w:color w:val="C00000"/>
          <w:sz w:val="16"/>
          <w:szCs w:val="16"/>
        </w:rPr>
      </w:pPr>
      <w:r w:rsidRPr="00BC0FF1">
        <w:rPr>
          <w:rStyle w:val="Appelnotedebasdep"/>
          <w:color w:val="C00000"/>
          <w:sz w:val="16"/>
          <w:szCs w:val="16"/>
        </w:rPr>
        <w:footnoteRef/>
      </w:r>
      <w:r w:rsidRPr="00BC0FF1">
        <w:rPr>
          <w:color w:val="C00000"/>
          <w:sz w:val="16"/>
          <w:szCs w:val="16"/>
        </w:rPr>
        <w:t xml:space="preserve">   </w:t>
      </w:r>
      <w:r w:rsidRPr="00BC0FF1">
        <w:rPr>
          <w:i/>
          <w:color w:val="C00000"/>
          <w:sz w:val="16"/>
          <w:szCs w:val="16"/>
        </w:rPr>
        <w:t>De l'interprétation ou la machine herméneutique</w:t>
      </w:r>
      <w:r w:rsidRPr="00BC0FF1">
        <w:rPr>
          <w:color w:val="C00000"/>
          <w:sz w:val="16"/>
          <w:szCs w:val="16"/>
        </w:rPr>
        <w:t>, Les Temps Modernes, n° 237, fév. 1966 et n° 238, mars 66 .</w:t>
      </w:r>
    </w:p>
  </w:footnote>
  <w:footnote w:id="128">
    <w:p w:rsidR="003F4961" w:rsidRPr="00BC0FF1" w:rsidRDefault="003F4961">
      <w:pPr>
        <w:pStyle w:val="Notedebasdepage"/>
        <w:rPr>
          <w:color w:val="C00000"/>
          <w:sz w:val="16"/>
          <w:szCs w:val="16"/>
        </w:rPr>
      </w:pPr>
      <w:r w:rsidRPr="00BC0FF1">
        <w:rPr>
          <w:rStyle w:val="Appelnotedebasdep"/>
          <w:color w:val="C00000"/>
          <w:sz w:val="16"/>
          <w:szCs w:val="16"/>
        </w:rPr>
        <w:footnoteRef/>
      </w:r>
      <w:r w:rsidRPr="00BC0FF1">
        <w:rPr>
          <w:color w:val="C00000"/>
          <w:sz w:val="16"/>
          <w:szCs w:val="16"/>
        </w:rPr>
        <w:t xml:space="preserve">   Jean-Paul Valabrega : « </w:t>
      </w:r>
      <w:r w:rsidRPr="00BC0FF1">
        <w:rPr>
          <w:i/>
          <w:color w:val="C00000"/>
          <w:sz w:val="16"/>
          <w:szCs w:val="16"/>
        </w:rPr>
        <w:t>Comment survivre à Freud</w:t>
      </w:r>
      <w:r w:rsidRPr="00BC0FF1">
        <w:rPr>
          <w:color w:val="C00000"/>
          <w:sz w:val="16"/>
          <w:szCs w:val="16"/>
        </w:rPr>
        <w:t> ? », Critique, n° 224, janvier 1966, p. 68.</w:t>
      </w:r>
    </w:p>
  </w:footnote>
  <w:footnote w:id="129">
    <w:p w:rsidR="003F4961" w:rsidRPr="001A2385" w:rsidRDefault="003F4961">
      <w:pPr>
        <w:pStyle w:val="Notedebasdepage"/>
        <w:rPr>
          <w:color w:val="C00000"/>
        </w:rPr>
      </w:pPr>
      <w:r w:rsidRPr="00BC0FF1">
        <w:rPr>
          <w:rStyle w:val="Appelnotedebasdep"/>
          <w:color w:val="C00000"/>
          <w:sz w:val="16"/>
          <w:szCs w:val="16"/>
        </w:rPr>
        <w:footnoteRef/>
      </w:r>
      <w:r w:rsidRPr="00BC0FF1">
        <w:rPr>
          <w:color w:val="C00000"/>
          <w:sz w:val="16"/>
          <w:szCs w:val="16"/>
        </w:rPr>
        <w:t xml:space="preserve">   Paul Ricœur : </w:t>
      </w:r>
      <w:r w:rsidRPr="00BC0FF1">
        <w:rPr>
          <w:i/>
          <w:color w:val="C00000"/>
          <w:sz w:val="16"/>
          <w:szCs w:val="16"/>
        </w:rPr>
        <w:t>De l'interprétation</w:t>
      </w:r>
      <w:r w:rsidRPr="00BC0FF1">
        <w:rPr>
          <w:color w:val="C00000"/>
          <w:sz w:val="16"/>
          <w:szCs w:val="16"/>
        </w:rPr>
        <w:t>, Paris, Seuil, 1965.</w:t>
      </w:r>
    </w:p>
  </w:footnote>
  <w:footnote w:id="130">
    <w:p w:rsidR="003F4961" w:rsidRPr="007A16B0" w:rsidRDefault="003F4961">
      <w:pPr>
        <w:pStyle w:val="Notedebasdepage"/>
        <w:rPr>
          <w:color w:val="C00000"/>
          <w:sz w:val="16"/>
          <w:szCs w:val="16"/>
        </w:rPr>
      </w:pPr>
      <w:r w:rsidRPr="007A16B0">
        <w:rPr>
          <w:rStyle w:val="Appelnotedebasdep"/>
          <w:color w:val="C00000"/>
          <w:sz w:val="16"/>
          <w:szCs w:val="16"/>
        </w:rPr>
        <w:footnoteRef/>
      </w:r>
      <w:r w:rsidRPr="007A16B0">
        <w:rPr>
          <w:color w:val="C00000"/>
          <w:sz w:val="16"/>
          <w:szCs w:val="16"/>
        </w:rPr>
        <w:t xml:space="preserve">  Alfred North Whitehead</w:t>
      </w:r>
      <w:r>
        <w:rPr>
          <w:color w:val="C00000"/>
          <w:sz w:val="16"/>
          <w:szCs w:val="16"/>
        </w:rPr>
        <w:t> :</w:t>
      </w:r>
      <w:r w:rsidRPr="007A16B0">
        <w:rPr>
          <w:color w:val="C00000"/>
          <w:sz w:val="16"/>
          <w:szCs w:val="16"/>
        </w:rPr>
        <w:t xml:space="preserve"> </w:t>
      </w:r>
      <w:r w:rsidRPr="004E54F3">
        <w:rPr>
          <w:i/>
          <w:color w:val="C00000"/>
          <w:sz w:val="16"/>
          <w:szCs w:val="16"/>
        </w:rPr>
        <w:t>La science et le monde moderne</w:t>
      </w:r>
      <w:r w:rsidRPr="007A16B0">
        <w:rPr>
          <w:color w:val="C00000"/>
          <w:sz w:val="16"/>
          <w:szCs w:val="16"/>
        </w:rPr>
        <w:t>, éd. du Rocher, 1994, Coll. L’esprit et la matière.</w:t>
      </w:r>
    </w:p>
  </w:footnote>
  <w:footnote w:id="131">
    <w:p w:rsidR="003F4961" w:rsidRPr="00CE0997" w:rsidRDefault="003F4961">
      <w:pPr>
        <w:pStyle w:val="Notedebasdepage"/>
        <w:rPr>
          <w:color w:val="C00000"/>
          <w:sz w:val="16"/>
          <w:szCs w:val="16"/>
        </w:rPr>
      </w:pPr>
      <w:r w:rsidRPr="00CE0997">
        <w:rPr>
          <w:rStyle w:val="Appelnotedebasdep"/>
          <w:color w:val="C00000"/>
          <w:sz w:val="16"/>
          <w:szCs w:val="16"/>
        </w:rPr>
        <w:footnoteRef/>
      </w:r>
      <w:r w:rsidRPr="00CE0997">
        <w:rPr>
          <w:color w:val="C00000"/>
          <w:sz w:val="16"/>
          <w:szCs w:val="16"/>
        </w:rPr>
        <w:t xml:space="preserve">    Emmanuel Kant : </w:t>
      </w:r>
      <w:r w:rsidRPr="00CE0997">
        <w:rPr>
          <w:i/>
          <w:color w:val="C00000"/>
          <w:sz w:val="16"/>
          <w:szCs w:val="16"/>
        </w:rPr>
        <w:t>Critique de la raison pure</w:t>
      </w:r>
      <w:r w:rsidRPr="00CE0997">
        <w:rPr>
          <w:color w:val="C00000"/>
          <w:sz w:val="16"/>
          <w:szCs w:val="16"/>
        </w:rPr>
        <w:t>, Paris, Flammarion, 2006.</w:t>
      </w:r>
    </w:p>
  </w:footnote>
  <w:footnote w:id="132">
    <w:p w:rsidR="003F4961" w:rsidRDefault="003F4961">
      <w:pPr>
        <w:pStyle w:val="Notedebasdepage"/>
        <w:rPr>
          <w:color w:val="FF3300"/>
        </w:rPr>
      </w:pPr>
      <w:r w:rsidRPr="00CE0997">
        <w:rPr>
          <w:rStyle w:val="Appelnotedebasdep"/>
          <w:color w:val="C00000"/>
          <w:sz w:val="16"/>
          <w:szCs w:val="16"/>
        </w:rPr>
        <w:footnoteRef/>
      </w:r>
      <w:r w:rsidRPr="00CE0997">
        <w:rPr>
          <w:color w:val="C00000"/>
          <w:sz w:val="16"/>
          <w:szCs w:val="16"/>
        </w:rPr>
        <w:t xml:space="preserve">    Emmanuel Kant : </w:t>
      </w:r>
      <w:hyperlink r:id="rId32" w:history="1">
        <w:r w:rsidRPr="00CE0997">
          <w:rPr>
            <w:rStyle w:val="Lienhypertexte"/>
            <w:i/>
            <w:sz w:val="16"/>
            <w:szCs w:val="16"/>
          </w:rPr>
          <w:t>Prolégomènes à toute métaphysique future</w:t>
        </w:r>
      </w:hyperlink>
      <w:r>
        <w:rPr>
          <w:color w:val="C00000"/>
          <w:sz w:val="16"/>
          <w:szCs w:val="16"/>
        </w:rPr>
        <w:t>...</w:t>
      </w:r>
      <w:r w:rsidRPr="00CE0997">
        <w:rPr>
          <w:color w:val="C00000"/>
          <w:sz w:val="16"/>
          <w:szCs w:val="16"/>
        </w:rPr>
        <w:t>, Paris, Vrin, 1968, I</w:t>
      </w:r>
      <w:r w:rsidRPr="00CE0997">
        <w:rPr>
          <w:color w:val="C00000"/>
          <w:sz w:val="16"/>
          <w:szCs w:val="16"/>
          <w:vertAlign w:val="superscript"/>
        </w:rPr>
        <w:t>ère</w:t>
      </w:r>
      <w:r w:rsidRPr="00CE0997">
        <w:rPr>
          <w:color w:val="C00000"/>
          <w:sz w:val="16"/>
          <w:szCs w:val="16"/>
        </w:rPr>
        <w:t xml:space="preserve"> partie, § 13.</w:t>
      </w:r>
    </w:p>
  </w:footnote>
  <w:footnote w:id="133">
    <w:p w:rsidR="003F4961" w:rsidRPr="00461CBF" w:rsidRDefault="003F4961">
      <w:pPr>
        <w:pStyle w:val="Notedebasdepage"/>
        <w:rPr>
          <w:color w:val="C00000"/>
          <w:sz w:val="16"/>
          <w:szCs w:val="16"/>
        </w:rPr>
      </w:pPr>
      <w:r w:rsidRPr="00461CBF">
        <w:rPr>
          <w:rStyle w:val="Appelnotedebasdep"/>
          <w:color w:val="C00000"/>
          <w:sz w:val="16"/>
          <w:szCs w:val="16"/>
        </w:rPr>
        <w:footnoteRef/>
      </w:r>
      <w:r w:rsidRPr="00461CBF">
        <w:rPr>
          <w:color w:val="C00000"/>
          <w:sz w:val="16"/>
          <w:szCs w:val="16"/>
        </w:rPr>
        <w:t xml:space="preserve">    Séminaire 1964-65 : </w:t>
      </w:r>
      <w:r>
        <w:rPr>
          <w:color w:val="C00000"/>
          <w:sz w:val="16"/>
          <w:szCs w:val="16"/>
        </w:rPr>
        <w:t>« </w:t>
      </w:r>
      <w:r w:rsidRPr="00461CBF">
        <w:rPr>
          <w:i/>
          <w:color w:val="C00000"/>
          <w:sz w:val="16"/>
          <w:szCs w:val="16"/>
        </w:rPr>
        <w:t>Problèmes cruciaux</w:t>
      </w:r>
      <w:r>
        <w:rPr>
          <w:color w:val="C00000"/>
          <w:sz w:val="16"/>
          <w:szCs w:val="16"/>
        </w:rPr>
        <w:t>... »</w:t>
      </w:r>
      <w:r w:rsidRPr="00461CBF">
        <w:rPr>
          <w:color w:val="C00000"/>
          <w:sz w:val="16"/>
          <w:szCs w:val="16"/>
        </w:rPr>
        <w:t xml:space="preserve"> séance du 09-12-1964</w:t>
      </w:r>
    </w:p>
  </w:footnote>
  <w:footnote w:id="134">
    <w:p w:rsidR="003F4961" w:rsidRPr="007C3007" w:rsidRDefault="003F4961">
      <w:pPr>
        <w:pStyle w:val="Corpsdetexte2"/>
        <w:rPr>
          <w:rFonts w:ascii="Garamond" w:hAnsi="Garamond" w:cs="Times New Roman"/>
          <w:color w:val="C00000"/>
          <w:sz w:val="16"/>
          <w:szCs w:val="16"/>
        </w:rPr>
      </w:pPr>
      <w:r w:rsidRPr="007C3007">
        <w:rPr>
          <w:rStyle w:val="Appelnotedebasdep"/>
          <w:rFonts w:ascii="Garamond" w:hAnsi="Garamond"/>
          <w:color w:val="C00000"/>
          <w:sz w:val="16"/>
          <w:szCs w:val="16"/>
        </w:rPr>
        <w:footnoteRef/>
      </w:r>
      <w:r w:rsidRPr="007C3007">
        <w:rPr>
          <w:rFonts w:ascii="Garamond" w:hAnsi="Garamond"/>
          <w:color w:val="C00000"/>
          <w:sz w:val="16"/>
          <w:szCs w:val="16"/>
        </w:rPr>
        <w:t xml:space="preserve">  </w:t>
      </w:r>
      <w:r w:rsidRPr="007C3007">
        <w:rPr>
          <w:rFonts w:ascii="Garamond" w:hAnsi="Garamond" w:cs="Times New Roman"/>
          <w:color w:val="C00000"/>
          <w:sz w:val="16"/>
          <w:szCs w:val="16"/>
        </w:rPr>
        <w:t xml:space="preserve">H. </w:t>
      </w:r>
      <w:r w:rsidRPr="007C3007">
        <w:rPr>
          <w:rFonts w:ascii="Garamond" w:hAnsi="Garamond" w:cs="Times New Roman"/>
          <w:smallCaps/>
          <w:color w:val="C00000"/>
          <w:sz w:val="16"/>
          <w:szCs w:val="16"/>
        </w:rPr>
        <w:t>P</w:t>
      </w:r>
      <w:r w:rsidRPr="007C3007">
        <w:rPr>
          <w:rFonts w:ascii="Garamond" w:hAnsi="Garamond"/>
          <w:color w:val="C00000"/>
          <w:sz w:val="16"/>
          <w:szCs w:val="16"/>
        </w:rPr>
        <w:t>oincaré </w:t>
      </w:r>
      <w:r w:rsidRPr="007C3007">
        <w:rPr>
          <w:rFonts w:ascii="Garamond" w:hAnsi="Garamond" w:cs="Times New Roman"/>
          <w:smallCaps/>
          <w:color w:val="C00000"/>
          <w:sz w:val="16"/>
          <w:szCs w:val="16"/>
        </w:rPr>
        <w:t xml:space="preserve">: </w:t>
      </w:r>
      <w:r w:rsidRPr="007C3007">
        <w:rPr>
          <w:rFonts w:ascii="Garamond" w:hAnsi="Garamond" w:cs="Times New Roman"/>
          <w:i/>
          <w:color w:val="C00000"/>
          <w:sz w:val="16"/>
          <w:szCs w:val="16"/>
        </w:rPr>
        <w:t>La science et l'hypothèse</w:t>
      </w:r>
      <w:r w:rsidRPr="007C3007">
        <w:rPr>
          <w:rFonts w:ascii="Garamond" w:hAnsi="Garamond" w:cs="Times New Roman"/>
          <w:color w:val="C00000"/>
          <w:sz w:val="16"/>
          <w:szCs w:val="16"/>
        </w:rPr>
        <w:t>, Paris, Flammarion, 1968, 2</w:t>
      </w:r>
      <w:r w:rsidRPr="007C3007">
        <w:rPr>
          <w:rFonts w:ascii="Garamond" w:hAnsi="Garamond" w:cs="Times New Roman"/>
          <w:color w:val="C00000"/>
          <w:sz w:val="16"/>
          <w:szCs w:val="16"/>
          <w:vertAlign w:val="superscript"/>
        </w:rPr>
        <w:t>e</w:t>
      </w:r>
      <w:r w:rsidRPr="007C3007">
        <w:rPr>
          <w:rFonts w:ascii="Garamond" w:hAnsi="Garamond" w:cs="Times New Roman"/>
          <w:color w:val="C00000"/>
          <w:sz w:val="16"/>
          <w:szCs w:val="16"/>
        </w:rPr>
        <w:t xml:space="preserve"> partie, chap.III</w:t>
      </w:r>
      <w:r>
        <w:rPr>
          <w:rFonts w:ascii="Garamond" w:hAnsi="Garamond" w:cs="Times New Roman"/>
          <w:color w:val="C00000"/>
          <w:sz w:val="16"/>
          <w:szCs w:val="16"/>
        </w:rPr>
        <w:t> :</w:t>
      </w:r>
      <w:r w:rsidRPr="007C3007">
        <w:rPr>
          <w:rFonts w:ascii="Garamond" w:hAnsi="Garamond" w:cs="Times New Roman"/>
          <w:color w:val="C00000"/>
          <w:sz w:val="16"/>
          <w:szCs w:val="16"/>
        </w:rPr>
        <w:t xml:space="preserve"> </w:t>
      </w:r>
      <w:r w:rsidRPr="007C3007">
        <w:rPr>
          <w:rFonts w:ascii="Garamond" w:hAnsi="Garamond" w:cs="Times New Roman"/>
          <w:i/>
          <w:color w:val="C00000"/>
          <w:sz w:val="16"/>
          <w:szCs w:val="16"/>
        </w:rPr>
        <w:t>La géométrie de Riemann</w:t>
      </w:r>
      <w:r w:rsidRPr="007C3007">
        <w:rPr>
          <w:rFonts w:ascii="Garamond" w:hAnsi="Garamond" w:cs="Times New Roman"/>
          <w:color w:val="C00000"/>
          <w:sz w:val="16"/>
          <w:szCs w:val="16"/>
        </w:rPr>
        <w:t xml:space="preserve">: </w:t>
      </w:r>
    </w:p>
    <w:p w:rsidR="003F4961" w:rsidRPr="003355BF" w:rsidRDefault="003F4961">
      <w:pPr>
        <w:pStyle w:val="Notedebasdepage"/>
        <w:rPr>
          <w:color w:val="C00000"/>
        </w:rPr>
      </w:pPr>
      <w:r w:rsidRPr="007C3007">
        <w:rPr>
          <w:color w:val="C00000"/>
          <w:sz w:val="16"/>
          <w:szCs w:val="16"/>
        </w:rPr>
        <w:t xml:space="preserve">« </w:t>
      </w:r>
      <w:r w:rsidRPr="007C3007">
        <w:rPr>
          <w:i/>
          <w:color w:val="C00000"/>
          <w:sz w:val="16"/>
          <w:szCs w:val="16"/>
        </w:rPr>
        <w:t>Imaginons un monde uniquement peuplé d'êtres dénués d'épaisseur ; et supposons que ces animaux « infiniment plats » soient tous dans un même plan et n'en puissent sortir. Admettons de plus que ce monde soit assez éloigné des autres pour être soustrait à leur influence. Pendant que nous sommes en train de faire des hypothèses, il ne nous en coûte pas plus de douer ces êtres de raisonnement et de les croire capables de faire de la géométrie. Dans ce cas, ils n'attribueront certainement à l'espace que deux dimensions.</w:t>
      </w:r>
      <w:r>
        <w:rPr>
          <w:color w:val="C00000"/>
          <w:sz w:val="16"/>
          <w:szCs w:val="16"/>
        </w:rPr>
        <w:t>»</w:t>
      </w:r>
    </w:p>
  </w:footnote>
  <w:footnote w:id="135">
    <w:p w:rsidR="003F4961" w:rsidRPr="00D61CDE" w:rsidRDefault="003F4961">
      <w:pPr>
        <w:pStyle w:val="Notedebasdepage"/>
        <w:rPr>
          <w:color w:val="C00000"/>
        </w:rPr>
      </w:pPr>
      <w:r w:rsidRPr="00C52798">
        <w:rPr>
          <w:rStyle w:val="Appelnotedebasdep"/>
          <w:color w:val="C00000"/>
          <w:sz w:val="16"/>
          <w:szCs w:val="16"/>
        </w:rPr>
        <w:footnoteRef/>
      </w:r>
      <w:r w:rsidRPr="00C52798">
        <w:rPr>
          <w:color w:val="C00000"/>
          <w:sz w:val="16"/>
          <w:szCs w:val="16"/>
        </w:rPr>
        <w:t xml:space="preserve">  </w:t>
      </w:r>
      <w:r>
        <w:rPr>
          <w:color w:val="C00000"/>
          <w:sz w:val="16"/>
          <w:szCs w:val="16"/>
        </w:rPr>
        <w:t>« </w:t>
      </w:r>
      <w:r w:rsidRPr="00C52798">
        <w:rPr>
          <w:i/>
          <w:color w:val="C00000"/>
          <w:sz w:val="16"/>
          <w:szCs w:val="16"/>
        </w:rPr>
        <w:t>Journées Provinciales</w:t>
      </w:r>
      <w:r>
        <w:rPr>
          <w:color w:val="C00000"/>
          <w:sz w:val="16"/>
          <w:szCs w:val="16"/>
        </w:rPr>
        <w:t> »</w:t>
      </w:r>
      <w:r w:rsidRPr="00C52798">
        <w:rPr>
          <w:color w:val="C00000"/>
          <w:sz w:val="16"/>
          <w:szCs w:val="16"/>
        </w:rPr>
        <w:t xml:space="preserve"> d'octobre 1962 sur le fantasme</w:t>
      </w:r>
      <w:r w:rsidRPr="00D61CDE">
        <w:rPr>
          <w:color w:val="C00000"/>
          <w:szCs w:val="18"/>
        </w:rPr>
        <w:t>.</w:t>
      </w:r>
    </w:p>
  </w:footnote>
  <w:footnote w:id="136">
    <w:p w:rsidR="003F4961" w:rsidRPr="00D141C1" w:rsidRDefault="003F4961">
      <w:pPr>
        <w:pStyle w:val="Notedebasdepage"/>
        <w:rPr>
          <w:color w:val="C00000"/>
          <w:sz w:val="16"/>
          <w:szCs w:val="16"/>
        </w:rPr>
      </w:pPr>
      <w:r w:rsidRPr="00D141C1">
        <w:rPr>
          <w:rStyle w:val="Appelnotedebasdep"/>
          <w:color w:val="C00000"/>
          <w:sz w:val="16"/>
          <w:szCs w:val="16"/>
        </w:rPr>
        <w:footnoteRef/>
      </w:r>
      <w:r w:rsidRPr="00D141C1">
        <w:rPr>
          <w:color w:val="C00000"/>
          <w:sz w:val="16"/>
          <w:szCs w:val="16"/>
        </w:rPr>
        <w:t xml:space="preserve">  G. Frege, </w:t>
      </w:r>
      <w:r w:rsidRPr="00D141C1">
        <w:rPr>
          <w:i/>
          <w:color w:val="C00000"/>
          <w:sz w:val="16"/>
          <w:szCs w:val="16"/>
        </w:rPr>
        <w:t>Les fondements de l'arithmétique</w:t>
      </w:r>
      <w:r w:rsidRPr="00D141C1">
        <w:rPr>
          <w:color w:val="C00000"/>
          <w:sz w:val="16"/>
          <w:szCs w:val="16"/>
        </w:rPr>
        <w:t xml:space="preserve">, op. cit. </w:t>
      </w:r>
    </w:p>
    <w:p w:rsidR="003F4961" w:rsidRDefault="003F4961">
      <w:pPr>
        <w:pStyle w:val="Notedebasdepage"/>
        <w:rPr>
          <w:color w:val="FF3300"/>
        </w:rPr>
      </w:pPr>
      <w:r w:rsidRPr="00D141C1">
        <w:rPr>
          <w:color w:val="C00000"/>
          <w:sz w:val="16"/>
          <w:szCs w:val="16"/>
        </w:rPr>
        <w:t xml:space="preserve">        Cf. Séminaire </w:t>
      </w:r>
      <w:r w:rsidRPr="00D141C1">
        <w:rPr>
          <w:i/>
          <w:color w:val="C00000"/>
          <w:sz w:val="16"/>
          <w:szCs w:val="16"/>
        </w:rPr>
        <w:t>Problèmes cruciaux.</w:t>
      </w:r>
      <w:r w:rsidRPr="00D141C1">
        <w:rPr>
          <w:color w:val="C00000"/>
          <w:sz w:val="16"/>
          <w:szCs w:val="16"/>
        </w:rPr>
        <w:t>.. conférences de Jacques-Alain Miller le 24-02-65 et Jean-Claude Milner le 02-06-1965.</w:t>
      </w:r>
    </w:p>
  </w:footnote>
  <w:footnote w:id="137">
    <w:p w:rsidR="003F4961" w:rsidRPr="00B567B1" w:rsidRDefault="003F4961">
      <w:pPr>
        <w:pStyle w:val="Notedebasdepage"/>
        <w:rPr>
          <w:color w:val="C00000"/>
          <w:sz w:val="16"/>
          <w:szCs w:val="16"/>
        </w:rPr>
      </w:pPr>
      <w:r w:rsidRPr="00B567B1">
        <w:rPr>
          <w:rStyle w:val="Appelnotedebasdep"/>
          <w:color w:val="C00000"/>
          <w:sz w:val="16"/>
          <w:szCs w:val="16"/>
        </w:rPr>
        <w:footnoteRef/>
      </w:r>
      <w:r w:rsidRPr="00B567B1">
        <w:rPr>
          <w:color w:val="FF3300"/>
          <w:sz w:val="16"/>
          <w:szCs w:val="16"/>
        </w:rPr>
        <w:t xml:space="preserve">   </w:t>
      </w:r>
      <w:hyperlink r:id="rId33" w:history="1">
        <w:r w:rsidRPr="00B567B1">
          <w:rPr>
            <w:rStyle w:val="Lienhypertexte"/>
            <w:sz w:val="16"/>
            <w:szCs w:val="16"/>
          </w:rPr>
          <w:t>Adelbert von Chamisso : « l'</w:t>
        </w:r>
        <w:r w:rsidRPr="00B567B1">
          <w:rPr>
            <w:rStyle w:val="Lienhypertexte"/>
            <w:i/>
            <w:iCs/>
            <w:sz w:val="16"/>
            <w:szCs w:val="16"/>
          </w:rPr>
          <w:t>étrange histoire de Peter Schlemihl</w:t>
        </w:r>
        <w:r w:rsidRPr="00B567B1">
          <w:rPr>
            <w:rStyle w:val="Lienhypertexte"/>
            <w:sz w:val="16"/>
            <w:szCs w:val="16"/>
          </w:rPr>
          <w:t> »</w:t>
        </w:r>
      </w:hyperlink>
      <w:r w:rsidRPr="00B567B1">
        <w:rPr>
          <w:color w:val="FF3300"/>
          <w:sz w:val="16"/>
          <w:szCs w:val="16"/>
        </w:rPr>
        <w:t xml:space="preserve">  </w:t>
      </w:r>
      <w:r w:rsidRPr="00B567B1">
        <w:rPr>
          <w:color w:val="C00000"/>
          <w:sz w:val="16"/>
          <w:szCs w:val="16"/>
        </w:rPr>
        <w:t>(1813), Paris, Flammarion, 2007.</w:t>
      </w:r>
    </w:p>
  </w:footnote>
  <w:footnote w:id="138">
    <w:p w:rsidR="003F4961" w:rsidRPr="00794EB7" w:rsidRDefault="003F4961">
      <w:pPr>
        <w:pStyle w:val="Notedebasdepage"/>
        <w:rPr>
          <w:color w:val="FF3300"/>
        </w:rPr>
      </w:pPr>
      <w:r w:rsidRPr="00B567B1">
        <w:rPr>
          <w:rStyle w:val="Appelnotedebasdep"/>
          <w:color w:val="C00000"/>
          <w:sz w:val="16"/>
          <w:szCs w:val="16"/>
        </w:rPr>
        <w:footnoteRef/>
      </w:r>
      <w:r w:rsidRPr="00B567B1">
        <w:rPr>
          <w:color w:val="FF3300"/>
          <w:sz w:val="16"/>
          <w:szCs w:val="16"/>
        </w:rPr>
        <w:t xml:space="preserve">   </w:t>
      </w:r>
      <w:hyperlink r:id="rId34" w:anchor="REP" w:history="1">
        <w:r w:rsidRPr="00B567B1">
          <w:rPr>
            <w:rStyle w:val="Lienhypertexte"/>
            <w:sz w:val="16"/>
            <w:szCs w:val="16"/>
          </w:rPr>
          <w:t xml:space="preserve">Platon : </w:t>
        </w:r>
        <w:r w:rsidRPr="00B567B1">
          <w:rPr>
            <w:rStyle w:val="Lienhypertexte"/>
            <w:i/>
            <w:iCs/>
            <w:sz w:val="16"/>
            <w:szCs w:val="16"/>
          </w:rPr>
          <w:t>La République</w:t>
        </w:r>
      </w:hyperlink>
      <w:r w:rsidRPr="00B567B1">
        <w:rPr>
          <w:color w:val="C00000"/>
          <w:sz w:val="16"/>
          <w:szCs w:val="16"/>
        </w:rPr>
        <w:t>, 514a, Gallimard, Pléiade, 1950, rééd. 2007.</w:t>
      </w:r>
      <w:r w:rsidRPr="00794EB7">
        <w:rPr>
          <w:color w:val="FF3300"/>
        </w:rPr>
        <w:t xml:space="preserve"> </w:t>
      </w:r>
    </w:p>
  </w:footnote>
  <w:footnote w:id="139">
    <w:p w:rsidR="003F4961" w:rsidRDefault="003F4961">
      <w:pPr>
        <w:pStyle w:val="Notedebasdepage"/>
        <w:rPr>
          <w:color w:val="C00000"/>
          <w:sz w:val="16"/>
          <w:szCs w:val="16"/>
        </w:rPr>
      </w:pPr>
      <w:r w:rsidRPr="003F0848">
        <w:rPr>
          <w:rStyle w:val="Appelnotedebasdep"/>
          <w:color w:val="C00000"/>
          <w:sz w:val="16"/>
          <w:szCs w:val="16"/>
        </w:rPr>
        <w:footnoteRef/>
      </w:r>
      <w:r w:rsidRPr="003F0848">
        <w:rPr>
          <w:color w:val="C00000"/>
          <w:sz w:val="16"/>
          <w:szCs w:val="16"/>
        </w:rPr>
        <w:t xml:space="preserve">  Georges Théodule Guilbaud, mathématicien français, Institut Poincaré, </w:t>
      </w:r>
      <w:hyperlink r:id="rId35" w:history="1">
        <w:r w:rsidRPr="003F0848">
          <w:rPr>
            <w:rStyle w:val="Lienhypertexte"/>
            <w:color w:val="C00000"/>
            <w:sz w:val="16"/>
            <w:szCs w:val="16"/>
          </w:rPr>
          <w:t>MSH</w:t>
        </w:r>
      </w:hyperlink>
      <w:r>
        <w:rPr>
          <w:rStyle w:val="Lienhypertexte"/>
          <w:color w:val="C00000"/>
          <w:sz w:val="16"/>
          <w:szCs w:val="16"/>
        </w:rPr>
        <w:t>,</w:t>
      </w:r>
      <w:r w:rsidRPr="003F0848">
        <w:rPr>
          <w:color w:val="C00000"/>
          <w:sz w:val="16"/>
          <w:szCs w:val="16"/>
        </w:rPr>
        <w:t xml:space="preserve"> spécialisé dans les mathématiques des sciences humaines : théorie des</w:t>
      </w:r>
    </w:p>
    <w:p w:rsidR="003F4961" w:rsidRDefault="003F4961">
      <w:pPr>
        <w:pStyle w:val="Notedebasdepage"/>
        <w:rPr>
          <w:rFonts w:cs="Arial"/>
          <w:color w:val="C00000"/>
          <w:sz w:val="16"/>
          <w:szCs w:val="16"/>
        </w:rPr>
      </w:pPr>
      <w:r>
        <w:rPr>
          <w:color w:val="C00000"/>
          <w:sz w:val="16"/>
          <w:szCs w:val="16"/>
        </w:rPr>
        <w:t xml:space="preserve">       </w:t>
      </w:r>
      <w:r w:rsidRPr="003F0848">
        <w:rPr>
          <w:color w:val="C00000"/>
          <w:sz w:val="16"/>
          <w:szCs w:val="16"/>
        </w:rPr>
        <w:t xml:space="preserve"> jeux, cybernétique (Cf.</w:t>
      </w:r>
      <w:r>
        <w:rPr>
          <w:color w:val="C00000"/>
          <w:sz w:val="16"/>
          <w:szCs w:val="16"/>
        </w:rPr>
        <w:t xml:space="preserve"> </w:t>
      </w:r>
      <w:r w:rsidRPr="003F0848">
        <w:rPr>
          <w:color w:val="C00000"/>
          <w:sz w:val="16"/>
          <w:szCs w:val="16"/>
        </w:rPr>
        <w:t xml:space="preserve">son </w:t>
      </w:r>
      <w:r w:rsidRPr="003F0848">
        <w:rPr>
          <w:i/>
          <w:color w:val="C00000"/>
          <w:sz w:val="16"/>
          <w:szCs w:val="16"/>
        </w:rPr>
        <w:t>Que Sais-je ?</w:t>
      </w:r>
      <w:r w:rsidRPr="003F0848">
        <w:rPr>
          <w:color w:val="C00000"/>
          <w:sz w:val="16"/>
          <w:szCs w:val="16"/>
        </w:rPr>
        <w:t>), combinatoire (</w:t>
      </w:r>
      <w:r>
        <w:rPr>
          <w:color w:val="C00000"/>
          <w:sz w:val="16"/>
          <w:szCs w:val="16"/>
        </w:rPr>
        <w:t>Cf.</w:t>
      </w:r>
      <w:r w:rsidRPr="003F0848">
        <w:rPr>
          <w:color w:val="C00000"/>
          <w:sz w:val="16"/>
          <w:szCs w:val="16"/>
        </w:rPr>
        <w:t xml:space="preserve"> « </w:t>
      </w:r>
      <w:r w:rsidRPr="003F0848">
        <w:rPr>
          <w:i/>
          <w:color w:val="C00000"/>
          <w:sz w:val="16"/>
          <w:szCs w:val="16"/>
        </w:rPr>
        <w:t>Pour  qu’on lise Pascal</w:t>
      </w:r>
      <w:r w:rsidRPr="003F0848">
        <w:rPr>
          <w:color w:val="C00000"/>
          <w:sz w:val="16"/>
          <w:szCs w:val="16"/>
        </w:rPr>
        <w:t xml:space="preserve"> » in </w:t>
      </w:r>
      <w:r w:rsidRPr="003F0848">
        <w:rPr>
          <w:rFonts w:cs="Arial"/>
          <w:color w:val="C00000"/>
          <w:sz w:val="16"/>
          <w:szCs w:val="16"/>
        </w:rPr>
        <w:t xml:space="preserve">revue </w:t>
      </w:r>
      <w:r>
        <w:rPr>
          <w:rFonts w:cs="Arial"/>
          <w:color w:val="C00000"/>
          <w:sz w:val="16"/>
          <w:szCs w:val="16"/>
        </w:rPr>
        <w:t>F</w:t>
      </w:r>
      <w:r w:rsidRPr="003F0848">
        <w:rPr>
          <w:rFonts w:cs="Arial"/>
          <w:color w:val="C00000"/>
          <w:sz w:val="16"/>
          <w:szCs w:val="16"/>
        </w:rPr>
        <w:t>ran</w:t>
      </w:r>
      <w:r>
        <w:rPr>
          <w:rFonts w:cs="Arial"/>
          <w:color w:val="C00000"/>
          <w:sz w:val="16"/>
          <w:szCs w:val="16"/>
        </w:rPr>
        <w:t>ç</w:t>
      </w:r>
      <w:r w:rsidRPr="003F0848">
        <w:rPr>
          <w:rFonts w:cs="Arial"/>
          <w:color w:val="C00000"/>
          <w:sz w:val="16"/>
          <w:szCs w:val="16"/>
        </w:rPr>
        <w:t>aise de recherche opérationnelle 6</w:t>
      </w:r>
      <w:r w:rsidRPr="003F0848">
        <w:rPr>
          <w:rFonts w:cs="Arial"/>
          <w:color w:val="C00000"/>
          <w:sz w:val="16"/>
          <w:szCs w:val="16"/>
          <w:vertAlign w:val="superscript"/>
        </w:rPr>
        <w:t>ème</w:t>
      </w:r>
      <w:r w:rsidRPr="003F0848">
        <w:rPr>
          <w:rFonts w:cs="Arial"/>
          <w:color w:val="C00000"/>
          <w:sz w:val="16"/>
          <w:szCs w:val="16"/>
        </w:rPr>
        <w:t xml:space="preserve"> année, </w:t>
      </w:r>
    </w:p>
    <w:p w:rsidR="003F4961" w:rsidRPr="003F0848" w:rsidRDefault="003F4961">
      <w:pPr>
        <w:pStyle w:val="Notedebasdepage"/>
        <w:rPr>
          <w:color w:val="C00000"/>
          <w:sz w:val="16"/>
          <w:szCs w:val="16"/>
        </w:rPr>
      </w:pPr>
      <w:r>
        <w:rPr>
          <w:rFonts w:cs="Arial"/>
          <w:color w:val="C00000"/>
          <w:sz w:val="16"/>
          <w:szCs w:val="16"/>
        </w:rPr>
        <w:t xml:space="preserve">        </w:t>
      </w:r>
      <w:r w:rsidRPr="003F0848">
        <w:rPr>
          <w:rFonts w:cs="Arial"/>
          <w:color w:val="C00000"/>
          <w:sz w:val="16"/>
          <w:szCs w:val="16"/>
        </w:rPr>
        <w:t>3</w:t>
      </w:r>
      <w:r w:rsidRPr="003F0848">
        <w:rPr>
          <w:rFonts w:cs="Arial"/>
          <w:color w:val="C00000"/>
          <w:sz w:val="16"/>
          <w:szCs w:val="16"/>
          <w:vertAlign w:val="superscript"/>
        </w:rPr>
        <w:t>ème</w:t>
      </w:r>
      <w:r w:rsidRPr="003F0848">
        <w:rPr>
          <w:rFonts w:cs="Arial"/>
          <w:color w:val="C00000"/>
          <w:sz w:val="16"/>
          <w:szCs w:val="16"/>
        </w:rPr>
        <w:t xml:space="preserve">  trimestre 1962 </w:t>
      </w:r>
      <w:r>
        <w:rPr>
          <w:rFonts w:cs="Arial"/>
          <w:color w:val="C00000"/>
          <w:sz w:val="16"/>
          <w:szCs w:val="16"/>
        </w:rPr>
        <w:t>-</w:t>
      </w:r>
      <w:r w:rsidRPr="003F0848">
        <w:rPr>
          <w:rFonts w:cs="Arial"/>
          <w:color w:val="C00000"/>
          <w:sz w:val="16"/>
          <w:szCs w:val="16"/>
        </w:rPr>
        <w:t xml:space="preserve"> n° 24</w:t>
      </w:r>
      <w:r>
        <w:rPr>
          <w:rFonts w:cs="Arial"/>
          <w:color w:val="C00000"/>
          <w:sz w:val="16"/>
          <w:szCs w:val="16"/>
        </w:rPr>
        <w:t>,</w:t>
      </w:r>
      <w:r w:rsidRPr="003F0848">
        <w:rPr>
          <w:rFonts w:cs="Arial"/>
          <w:color w:val="C00000"/>
          <w:sz w:val="16"/>
          <w:szCs w:val="16"/>
        </w:rPr>
        <w:t>  et « </w:t>
      </w:r>
      <w:r w:rsidRPr="003F0848">
        <w:rPr>
          <w:rFonts w:cs="Arial"/>
          <w:i/>
          <w:iCs/>
          <w:color w:val="C00000"/>
          <w:sz w:val="16"/>
          <w:szCs w:val="16"/>
        </w:rPr>
        <w:t>Leçons d'à peu près</w:t>
      </w:r>
      <w:r w:rsidRPr="003F0848">
        <w:rPr>
          <w:rFonts w:cs="Arial"/>
          <w:iCs/>
          <w:color w:val="C00000"/>
          <w:sz w:val="16"/>
          <w:szCs w:val="16"/>
        </w:rPr>
        <w:t> »</w:t>
      </w:r>
      <w:r w:rsidRPr="003F0848">
        <w:rPr>
          <w:rFonts w:cs="Arial"/>
          <w:color w:val="C00000"/>
          <w:sz w:val="16"/>
          <w:szCs w:val="16"/>
        </w:rPr>
        <w:t>,  Diderot éditeur 1998.</w:t>
      </w:r>
      <w:r w:rsidRPr="003F0848">
        <w:rPr>
          <w:color w:val="C00000"/>
          <w:sz w:val="16"/>
          <w:szCs w:val="16"/>
        </w:rPr>
        <w:t> </w:t>
      </w:r>
    </w:p>
  </w:footnote>
  <w:footnote w:id="140">
    <w:p w:rsidR="003F4961" w:rsidRPr="003F0848" w:rsidRDefault="003F4961">
      <w:pPr>
        <w:pStyle w:val="Notedebasdepage"/>
        <w:rPr>
          <w:color w:val="C00000"/>
          <w:sz w:val="16"/>
          <w:szCs w:val="16"/>
        </w:rPr>
      </w:pPr>
      <w:r w:rsidRPr="003F0848">
        <w:rPr>
          <w:rStyle w:val="Appelnotedebasdep"/>
          <w:color w:val="C00000"/>
          <w:sz w:val="16"/>
          <w:szCs w:val="16"/>
        </w:rPr>
        <w:footnoteRef/>
      </w:r>
      <w:r w:rsidRPr="003F0848">
        <w:rPr>
          <w:color w:val="C00000"/>
          <w:sz w:val="16"/>
          <w:szCs w:val="16"/>
        </w:rPr>
        <w:t xml:space="preserve">  </w:t>
      </w:r>
      <w:r w:rsidRPr="003F0848">
        <w:rPr>
          <w:i/>
          <w:color w:val="C00000"/>
          <w:sz w:val="16"/>
          <w:szCs w:val="16"/>
        </w:rPr>
        <w:t>Écrits</w:t>
      </w:r>
      <w:r w:rsidRPr="003F0848">
        <w:rPr>
          <w:color w:val="C00000"/>
          <w:sz w:val="16"/>
          <w:szCs w:val="16"/>
        </w:rPr>
        <w:t xml:space="preserve"> p.531 ou t.2 p.9.</w:t>
      </w:r>
    </w:p>
  </w:footnote>
  <w:footnote w:id="141">
    <w:p w:rsidR="003F4961" w:rsidRDefault="003F4961">
      <w:pPr>
        <w:shd w:val="clear" w:color="auto" w:fill="FFFFFF"/>
        <w:autoSpaceDE w:val="0"/>
        <w:rPr>
          <w:rFonts w:ascii="Garamond" w:hAnsi="Garamond"/>
          <w:color w:val="C00000"/>
          <w:sz w:val="16"/>
          <w:szCs w:val="16"/>
        </w:rPr>
      </w:pPr>
      <w:r w:rsidRPr="003F0848">
        <w:rPr>
          <w:rStyle w:val="Appelnotedebasdep"/>
          <w:rFonts w:ascii="Garamond" w:hAnsi="Garamond"/>
          <w:color w:val="C00000"/>
          <w:sz w:val="16"/>
          <w:szCs w:val="16"/>
        </w:rPr>
        <w:footnoteRef/>
      </w:r>
      <w:r w:rsidRPr="003F0848">
        <w:rPr>
          <w:rFonts w:ascii="Garamond" w:hAnsi="Garamond"/>
          <w:color w:val="C00000"/>
          <w:sz w:val="16"/>
          <w:szCs w:val="16"/>
        </w:rPr>
        <w:t xml:space="preserve">  D. P. Schreber : </w:t>
      </w:r>
      <w:r w:rsidRPr="003F0848">
        <w:rPr>
          <w:rFonts w:ascii="Garamond" w:hAnsi="Garamond"/>
          <w:i/>
          <w:color w:val="C00000"/>
          <w:sz w:val="16"/>
          <w:szCs w:val="16"/>
        </w:rPr>
        <w:t>Mémoires d'un névropathe</w:t>
      </w:r>
      <w:r w:rsidRPr="003F0848">
        <w:rPr>
          <w:rFonts w:ascii="Garamond" w:hAnsi="Garamond"/>
          <w:color w:val="C00000"/>
          <w:sz w:val="16"/>
          <w:szCs w:val="16"/>
        </w:rPr>
        <w:t xml:space="preserve"> (1903), Paris, Seuil, Coll. Points, 1985. Cf. séminaire1957-58 : Les formations de l'inconscient, Seuil 1998, </w:t>
      </w:r>
    </w:p>
    <w:p w:rsidR="003F4961" w:rsidRPr="0069581A" w:rsidRDefault="003F4961">
      <w:pPr>
        <w:shd w:val="clear" w:color="auto" w:fill="FFFFFF"/>
        <w:autoSpaceDE w:val="0"/>
        <w:rPr>
          <w:rFonts w:ascii="Garamond" w:hAnsi="Garamond"/>
          <w:color w:val="C00000"/>
          <w:sz w:val="18"/>
          <w:lang w:val="en-US"/>
        </w:rPr>
      </w:pPr>
      <w:r w:rsidRPr="0069581A">
        <w:rPr>
          <w:rFonts w:ascii="Garamond" w:hAnsi="Garamond"/>
          <w:color w:val="C00000"/>
          <w:sz w:val="16"/>
          <w:szCs w:val="16"/>
          <w:lang w:val="en-US"/>
        </w:rPr>
        <w:t xml:space="preserve">        </w:t>
      </w:r>
      <w:proofErr w:type="gramStart"/>
      <w:r w:rsidRPr="0069581A">
        <w:rPr>
          <w:rFonts w:ascii="Garamond" w:hAnsi="Garamond"/>
          <w:color w:val="C00000"/>
          <w:sz w:val="16"/>
          <w:szCs w:val="16"/>
          <w:lang w:val="en-US"/>
        </w:rPr>
        <w:t>séances</w:t>
      </w:r>
      <w:proofErr w:type="gramEnd"/>
      <w:r w:rsidRPr="0069581A">
        <w:rPr>
          <w:rFonts w:ascii="Garamond" w:hAnsi="Garamond"/>
          <w:color w:val="C00000"/>
          <w:sz w:val="16"/>
          <w:szCs w:val="16"/>
          <w:lang w:val="en-US"/>
        </w:rPr>
        <w:t xml:space="preserve"> des 29-01 et 21-06-1958.</w:t>
      </w:r>
    </w:p>
  </w:footnote>
  <w:footnote w:id="142">
    <w:p w:rsidR="003F4961" w:rsidRPr="0069581A" w:rsidRDefault="003F4961">
      <w:pPr>
        <w:pStyle w:val="Notedebasdepage"/>
        <w:rPr>
          <w:color w:val="C00000"/>
          <w:sz w:val="16"/>
          <w:szCs w:val="16"/>
          <w:lang w:val="en-US"/>
        </w:rPr>
      </w:pPr>
      <w:r w:rsidRPr="0069581A">
        <w:rPr>
          <w:rStyle w:val="Appelnotedebasdep"/>
          <w:color w:val="C00000"/>
          <w:sz w:val="16"/>
          <w:szCs w:val="16"/>
        </w:rPr>
        <w:footnoteRef/>
      </w:r>
      <w:r w:rsidRPr="0069581A">
        <w:rPr>
          <w:color w:val="C00000"/>
          <w:sz w:val="16"/>
          <w:szCs w:val="16"/>
          <w:lang w:val="en-US"/>
        </w:rPr>
        <w:t xml:space="preserve">  Ernest </w:t>
      </w:r>
      <w:proofErr w:type="gramStart"/>
      <w:r w:rsidRPr="0069581A">
        <w:rPr>
          <w:color w:val="C00000"/>
          <w:sz w:val="16"/>
          <w:szCs w:val="16"/>
          <w:lang w:val="en-US"/>
        </w:rPr>
        <w:t>Jones :</w:t>
      </w:r>
      <w:proofErr w:type="gramEnd"/>
      <w:r w:rsidRPr="0069581A">
        <w:rPr>
          <w:i/>
          <w:iCs/>
          <w:color w:val="C00000"/>
          <w:sz w:val="16"/>
          <w:szCs w:val="16"/>
          <w:lang w:val="en-US"/>
        </w:rPr>
        <w:t> The Theory of Symbolism</w:t>
      </w:r>
      <w:r w:rsidRPr="0069581A">
        <w:rPr>
          <w:iCs/>
          <w:color w:val="C00000"/>
          <w:sz w:val="16"/>
          <w:szCs w:val="16"/>
          <w:lang w:val="en-US"/>
        </w:rPr>
        <w:t xml:space="preserve">, in </w:t>
      </w:r>
      <w:r w:rsidRPr="0069581A">
        <w:rPr>
          <w:i/>
          <w:iCs/>
          <w:color w:val="C00000"/>
          <w:sz w:val="16"/>
          <w:szCs w:val="16"/>
          <w:lang w:val="en-US"/>
        </w:rPr>
        <w:t xml:space="preserve">Papers on Psycho-analysis, </w:t>
      </w:r>
      <w:r w:rsidRPr="0069581A">
        <w:rPr>
          <w:color w:val="C00000"/>
          <w:sz w:val="16"/>
          <w:szCs w:val="16"/>
          <w:lang w:val="en-US"/>
        </w:rPr>
        <w:t>Baillière, Tindall and Cox, 1950</w:t>
      </w:r>
      <w:r>
        <w:rPr>
          <w:color w:val="C00000"/>
          <w:sz w:val="16"/>
          <w:szCs w:val="16"/>
          <w:lang w:val="en-US"/>
        </w:rPr>
        <w:t>,</w:t>
      </w:r>
      <w:r w:rsidRPr="0069581A">
        <w:rPr>
          <w:color w:val="C00000"/>
          <w:sz w:val="16"/>
          <w:szCs w:val="16"/>
          <w:lang w:val="en-US"/>
        </w:rPr>
        <w:t xml:space="preserve"> p. 87.</w:t>
      </w:r>
    </w:p>
    <w:p w:rsidR="003F4961" w:rsidRPr="0069581A" w:rsidRDefault="003F4961">
      <w:pPr>
        <w:pStyle w:val="Notedebasdepage"/>
        <w:rPr>
          <w:color w:val="C00000"/>
          <w:sz w:val="16"/>
          <w:szCs w:val="16"/>
        </w:rPr>
      </w:pPr>
      <w:r w:rsidRPr="0069581A">
        <w:rPr>
          <w:color w:val="C00000"/>
          <w:sz w:val="16"/>
          <w:szCs w:val="16"/>
          <w:lang w:val="en-US"/>
        </w:rPr>
        <w:t xml:space="preserve">                               </w:t>
      </w:r>
      <w:r w:rsidRPr="0069581A">
        <w:rPr>
          <w:i/>
          <w:color w:val="C00000"/>
          <w:sz w:val="16"/>
          <w:szCs w:val="16"/>
        </w:rPr>
        <w:t>La théorie du symbolisme</w:t>
      </w:r>
      <w:r w:rsidRPr="0069581A">
        <w:rPr>
          <w:color w:val="C00000"/>
          <w:sz w:val="16"/>
          <w:szCs w:val="16"/>
        </w:rPr>
        <w:t xml:space="preserve"> (1916), in </w:t>
      </w:r>
      <w:r w:rsidRPr="0069581A">
        <w:rPr>
          <w:i/>
          <w:color w:val="C00000"/>
          <w:sz w:val="16"/>
          <w:szCs w:val="16"/>
        </w:rPr>
        <w:t>Théorie et pratique de la psychanalyse</w:t>
      </w:r>
      <w:r w:rsidRPr="0069581A">
        <w:rPr>
          <w:color w:val="C00000"/>
          <w:sz w:val="16"/>
          <w:szCs w:val="16"/>
        </w:rPr>
        <w:t>, Paris, Payot, 1997, p.82.</w:t>
      </w:r>
    </w:p>
    <w:p w:rsidR="003F4961" w:rsidRPr="0069581A" w:rsidRDefault="003F4961">
      <w:pPr>
        <w:pStyle w:val="Notedebasdepage"/>
        <w:rPr>
          <w:color w:val="C00000"/>
          <w:sz w:val="16"/>
          <w:szCs w:val="16"/>
        </w:rPr>
      </w:pPr>
      <w:r w:rsidRPr="0069581A">
        <w:rPr>
          <w:color w:val="C00000"/>
          <w:sz w:val="16"/>
          <w:szCs w:val="16"/>
        </w:rPr>
        <w:t xml:space="preserve">                            </w:t>
      </w:r>
      <w:r>
        <w:rPr>
          <w:color w:val="C00000"/>
          <w:sz w:val="16"/>
          <w:szCs w:val="16"/>
        </w:rPr>
        <w:t xml:space="preserve">   </w:t>
      </w:r>
      <w:r w:rsidRPr="0069581A">
        <w:rPr>
          <w:color w:val="C00000"/>
          <w:sz w:val="16"/>
          <w:szCs w:val="16"/>
        </w:rPr>
        <w:t xml:space="preserve">Cf. </w:t>
      </w:r>
      <w:hyperlink r:id="rId36" w:anchor="sclient=psy-ab&amp;hl=fr&amp;site=&amp;source=hp&amp;q=Guy+Le+Gaufey+:+Symbole%2C+symbole+et+symbo&amp;pbx=1&amp;oq=Guy+Le+Gaufey+:+Symbole%2C+symbole+et+symbo&amp;aq=f&amp;aqi=&amp;aql=&amp;gs_sm=3&amp;gs_upl=1419l1419l0l2177l1l1l0l0l0l0l0l0ll0l0&amp;bav=on.2,or.r_gc.r_pw.,cf.osb&amp;" w:history="1">
        <w:r w:rsidRPr="0069581A">
          <w:rPr>
            <w:rStyle w:val="Lienhypertexte"/>
            <w:color w:val="0000CC"/>
            <w:sz w:val="16"/>
            <w:szCs w:val="16"/>
          </w:rPr>
          <w:t>Guy Le Gaufey : Symbole, symbole et symbole</w:t>
        </w:r>
      </w:hyperlink>
      <w:r w:rsidRPr="0069581A">
        <w:rPr>
          <w:color w:val="C00000"/>
          <w:sz w:val="16"/>
          <w:szCs w:val="16"/>
        </w:rPr>
        <w:t xml:space="preserve">, </w:t>
      </w:r>
      <w:r w:rsidRPr="0069581A">
        <w:rPr>
          <w:rStyle w:val="style3"/>
          <w:color w:val="C00000"/>
          <w:sz w:val="16"/>
          <w:szCs w:val="16"/>
        </w:rPr>
        <w:t>L’Unebévue</w:t>
      </w:r>
      <w:r w:rsidRPr="0069581A">
        <w:rPr>
          <w:rStyle w:val="style2"/>
          <w:color w:val="C00000"/>
          <w:sz w:val="16"/>
          <w:szCs w:val="16"/>
        </w:rPr>
        <w:t>, n° 3, Automne 1993</w:t>
      </w:r>
      <w:r w:rsidRPr="0069581A">
        <w:rPr>
          <w:color w:val="C00000"/>
          <w:sz w:val="16"/>
          <w:szCs w:val="16"/>
        </w:rPr>
        <w:t>.</w:t>
      </w:r>
    </w:p>
    <w:p w:rsidR="003F4961" w:rsidRPr="00424647" w:rsidRDefault="003F4961">
      <w:pPr>
        <w:pStyle w:val="Notedebasdepage"/>
        <w:rPr>
          <w:color w:val="C00000"/>
        </w:rPr>
      </w:pPr>
    </w:p>
  </w:footnote>
  <w:footnote w:id="143">
    <w:p w:rsidR="003F4961" w:rsidRPr="003F0848" w:rsidRDefault="003F4961">
      <w:pPr>
        <w:pStyle w:val="Notedebasdepage"/>
        <w:rPr>
          <w:color w:val="FF3300"/>
          <w:sz w:val="16"/>
          <w:szCs w:val="16"/>
        </w:rPr>
      </w:pPr>
      <w:r w:rsidRPr="003F0848">
        <w:rPr>
          <w:rStyle w:val="Appelnotedebasdep"/>
          <w:color w:val="C00000"/>
          <w:sz w:val="16"/>
          <w:szCs w:val="16"/>
        </w:rPr>
        <w:footnoteRef/>
      </w:r>
      <w:r w:rsidRPr="003F0848">
        <w:rPr>
          <w:color w:val="C00000"/>
          <w:sz w:val="16"/>
          <w:szCs w:val="16"/>
        </w:rPr>
        <w:t xml:space="preserve">   Cf.</w:t>
      </w:r>
      <w:r w:rsidRPr="003F0848">
        <w:rPr>
          <w:color w:val="FF3300"/>
          <w:sz w:val="16"/>
          <w:szCs w:val="16"/>
        </w:rPr>
        <w:t xml:space="preserve"> </w:t>
      </w:r>
      <w:hyperlink r:id="rId37" w:history="1">
        <w:r w:rsidRPr="003F0848">
          <w:rPr>
            <w:rStyle w:val="Lienhypertexte"/>
            <w:sz w:val="16"/>
            <w:szCs w:val="16"/>
          </w:rPr>
          <w:t>Plutarque : Les vies parallèles</w:t>
        </w:r>
      </w:hyperlink>
      <w:r w:rsidRPr="003F0848">
        <w:rPr>
          <w:color w:val="C00000"/>
          <w:sz w:val="16"/>
          <w:szCs w:val="16"/>
        </w:rPr>
        <w:t>, Paris, Belles Lettres, tome III, 1969.</w:t>
      </w:r>
    </w:p>
  </w:footnote>
  <w:footnote w:id="144">
    <w:p w:rsidR="003F4961" w:rsidRPr="00F87768" w:rsidRDefault="003F4961" w:rsidP="002558B3">
      <w:pPr>
        <w:pStyle w:val="Notedebasdepage"/>
        <w:rPr>
          <w:i/>
          <w:color w:val="C00000"/>
          <w:sz w:val="16"/>
          <w:szCs w:val="16"/>
        </w:rPr>
      </w:pPr>
      <w:r w:rsidRPr="003F0848">
        <w:rPr>
          <w:rStyle w:val="Appelnotedebasdep"/>
          <w:color w:val="C00000"/>
          <w:sz w:val="16"/>
          <w:szCs w:val="16"/>
        </w:rPr>
        <w:footnoteRef/>
      </w:r>
      <w:r w:rsidRPr="003F0848">
        <w:rPr>
          <w:color w:val="C00000"/>
          <w:sz w:val="16"/>
          <w:szCs w:val="16"/>
        </w:rPr>
        <w:t xml:space="preserve">   Térence : </w:t>
      </w:r>
      <w:hyperlink r:id="rId38" w:history="1">
        <w:r w:rsidRPr="00F87768">
          <w:rPr>
            <w:rStyle w:val="Lienhypertexte"/>
            <w:i/>
            <w:color w:val="0000CC"/>
            <w:sz w:val="16"/>
            <w:szCs w:val="16"/>
          </w:rPr>
          <w:t>Heauton timorroumenos</w:t>
        </w:r>
      </w:hyperlink>
      <w:r w:rsidRPr="003F0848">
        <w:rPr>
          <w:color w:val="C00000"/>
          <w:sz w:val="16"/>
          <w:szCs w:val="16"/>
        </w:rPr>
        <w:t xml:space="preserve"> : </w:t>
      </w:r>
      <w:r w:rsidRPr="00F87768">
        <w:rPr>
          <w:i/>
          <w:color w:val="C00000"/>
          <w:sz w:val="16"/>
          <w:szCs w:val="16"/>
        </w:rPr>
        <w:t>Le bourreau de soi-même</w:t>
      </w:r>
      <w:r w:rsidRPr="003F0848">
        <w:rPr>
          <w:color w:val="C00000"/>
          <w:sz w:val="16"/>
          <w:szCs w:val="16"/>
        </w:rPr>
        <w:t xml:space="preserve">, Paris, Flammarion, 1993, acte I, sc.1 : </w:t>
      </w:r>
      <w:r w:rsidRPr="00F87768">
        <w:rPr>
          <w:i/>
          <w:color w:val="C00000"/>
          <w:sz w:val="16"/>
          <w:szCs w:val="16"/>
        </w:rPr>
        <w:t>Chremes : « Homo sum, humani nil a me alienum puto. »</w:t>
      </w:r>
    </w:p>
  </w:footnote>
  <w:footnote w:id="145">
    <w:p w:rsidR="003F4961" w:rsidRPr="0095429A" w:rsidRDefault="003F4961">
      <w:pPr>
        <w:pStyle w:val="Notedebasdepage"/>
        <w:rPr>
          <w:color w:val="C00000"/>
        </w:rPr>
      </w:pPr>
      <w:r w:rsidRPr="003F0848">
        <w:rPr>
          <w:rStyle w:val="Appelnotedebasdep"/>
          <w:color w:val="C00000"/>
          <w:sz w:val="16"/>
          <w:szCs w:val="16"/>
        </w:rPr>
        <w:footnoteRef/>
      </w:r>
      <w:r w:rsidRPr="003F0848">
        <w:rPr>
          <w:color w:val="C00000"/>
          <w:sz w:val="16"/>
          <w:szCs w:val="16"/>
          <w:lang w:val="en-US"/>
        </w:rPr>
        <w:t xml:space="preserve">   Sigmund Freud (1929</w:t>
      </w:r>
      <w:proofErr w:type="gramStart"/>
      <w:r w:rsidRPr="003F0848">
        <w:rPr>
          <w:color w:val="C00000"/>
          <w:sz w:val="16"/>
          <w:szCs w:val="16"/>
          <w:lang w:val="en-US"/>
        </w:rPr>
        <w:t>) :</w:t>
      </w:r>
      <w:proofErr w:type="gramEnd"/>
      <w:r w:rsidRPr="003F0848">
        <w:rPr>
          <w:color w:val="C00000"/>
          <w:sz w:val="16"/>
          <w:szCs w:val="16"/>
          <w:lang w:val="en-US"/>
        </w:rPr>
        <w:t xml:space="preserve"> </w:t>
      </w:r>
      <w:hyperlink r:id="rId39" w:history="1">
        <w:r w:rsidRPr="00F87768">
          <w:rPr>
            <w:rStyle w:val="Lienhypertexte"/>
            <w:bCs/>
            <w:i/>
            <w:color w:val="0000CC"/>
            <w:sz w:val="16"/>
            <w:szCs w:val="16"/>
            <w:lang w:val="en-US"/>
          </w:rPr>
          <w:t>Das Unbehagen in der Kultur</w:t>
        </w:r>
      </w:hyperlink>
      <w:r w:rsidRPr="003F0848">
        <w:rPr>
          <w:bCs/>
          <w:color w:val="0000CC"/>
          <w:sz w:val="16"/>
          <w:szCs w:val="16"/>
          <w:lang w:val="en-US"/>
        </w:rPr>
        <w:t xml:space="preserve">. </w:t>
      </w:r>
      <w:hyperlink r:id="rId40" w:history="1">
        <w:r w:rsidRPr="00F87768">
          <w:rPr>
            <w:rStyle w:val="Lienhypertexte"/>
            <w:i/>
            <w:color w:val="0000CC"/>
            <w:sz w:val="16"/>
            <w:szCs w:val="16"/>
          </w:rPr>
          <w:t>Le malaise dans la culture</w:t>
        </w:r>
      </w:hyperlink>
      <w:r w:rsidRPr="003F0848">
        <w:rPr>
          <w:color w:val="C00000"/>
          <w:sz w:val="16"/>
          <w:szCs w:val="16"/>
        </w:rPr>
        <w:t>, Paris, PUF, 2004.</w:t>
      </w:r>
    </w:p>
  </w:footnote>
  <w:footnote w:id="146">
    <w:p w:rsidR="003F4961" w:rsidRDefault="003F4961">
      <w:pPr>
        <w:pStyle w:val="Notedebasdepage"/>
        <w:rPr>
          <w:color w:val="C00000"/>
          <w:sz w:val="16"/>
          <w:szCs w:val="16"/>
        </w:rPr>
      </w:pPr>
      <w:r w:rsidRPr="008B1A82">
        <w:rPr>
          <w:rStyle w:val="Appelnotedebasdep"/>
          <w:color w:val="C00000"/>
          <w:sz w:val="16"/>
          <w:szCs w:val="16"/>
        </w:rPr>
        <w:footnoteRef/>
      </w:r>
      <w:r w:rsidRPr="008B1A82">
        <w:rPr>
          <w:color w:val="C00000"/>
          <w:sz w:val="16"/>
          <w:szCs w:val="16"/>
        </w:rPr>
        <w:t xml:space="preserve">  Cette formule de Porphyre de Tyr (233-305), reprise par </w:t>
      </w:r>
      <w:r>
        <w:rPr>
          <w:color w:val="C00000"/>
          <w:sz w:val="16"/>
          <w:szCs w:val="16"/>
        </w:rPr>
        <w:t>S</w:t>
      </w:r>
      <w:r w:rsidRPr="008B1A82">
        <w:rPr>
          <w:color w:val="C00000"/>
          <w:sz w:val="16"/>
          <w:szCs w:val="16"/>
        </w:rPr>
        <w:t>aint Augustin dans ses « </w:t>
      </w:r>
      <w:r w:rsidRPr="008B1A82">
        <w:rPr>
          <w:i/>
          <w:iCs/>
          <w:color w:val="C00000"/>
          <w:sz w:val="16"/>
          <w:szCs w:val="16"/>
        </w:rPr>
        <w:t>Confessions</w:t>
      </w:r>
      <w:r w:rsidRPr="008B1A82">
        <w:rPr>
          <w:iCs/>
          <w:color w:val="C00000"/>
          <w:sz w:val="16"/>
          <w:szCs w:val="16"/>
        </w:rPr>
        <w:t> »</w:t>
      </w:r>
      <w:r w:rsidRPr="008B1A82">
        <w:rPr>
          <w:color w:val="C00000"/>
          <w:sz w:val="16"/>
          <w:szCs w:val="16"/>
        </w:rPr>
        <w:t xml:space="preserve">, Freud la cite dans plusieurs textes : </w:t>
      </w:r>
    </w:p>
    <w:p w:rsidR="003F4961" w:rsidRPr="008B1A82" w:rsidRDefault="003F4961">
      <w:pPr>
        <w:pStyle w:val="Notedebasdepage"/>
        <w:rPr>
          <w:color w:val="C00000"/>
          <w:sz w:val="16"/>
          <w:szCs w:val="16"/>
        </w:rPr>
      </w:pPr>
      <w:r>
        <w:rPr>
          <w:color w:val="C00000"/>
          <w:sz w:val="16"/>
          <w:szCs w:val="16"/>
        </w:rPr>
        <w:t xml:space="preserve">        </w:t>
      </w:r>
      <w:r w:rsidRPr="008B1A82">
        <w:rPr>
          <w:color w:val="C00000"/>
          <w:sz w:val="16"/>
          <w:szCs w:val="16"/>
        </w:rPr>
        <w:t>« </w:t>
      </w:r>
      <w:r w:rsidRPr="008B1A82">
        <w:rPr>
          <w:i/>
          <w:iCs/>
          <w:color w:val="C00000"/>
          <w:sz w:val="16"/>
          <w:szCs w:val="16"/>
        </w:rPr>
        <w:t>Malaise dans la culture</w:t>
      </w:r>
      <w:r w:rsidRPr="008B1A82">
        <w:rPr>
          <w:iCs/>
          <w:color w:val="C00000"/>
          <w:sz w:val="16"/>
          <w:szCs w:val="16"/>
        </w:rPr>
        <w:t> »</w:t>
      </w:r>
      <w:r w:rsidRPr="008B1A82">
        <w:rPr>
          <w:color w:val="C00000"/>
          <w:sz w:val="16"/>
          <w:szCs w:val="16"/>
        </w:rPr>
        <w:t>, « </w:t>
      </w:r>
      <w:r w:rsidRPr="008B1A82">
        <w:rPr>
          <w:i/>
          <w:color w:val="C00000"/>
          <w:sz w:val="16"/>
          <w:szCs w:val="16"/>
        </w:rPr>
        <w:t>Du rabaissement généralisé de la vie amoureuse</w:t>
      </w:r>
      <w:r w:rsidRPr="008B1A82">
        <w:rPr>
          <w:color w:val="C00000"/>
          <w:sz w:val="16"/>
          <w:szCs w:val="16"/>
        </w:rPr>
        <w:t> », et dans « </w:t>
      </w:r>
      <w:r w:rsidRPr="008B1A82">
        <w:rPr>
          <w:i/>
          <w:color w:val="C00000"/>
          <w:sz w:val="16"/>
          <w:szCs w:val="16"/>
        </w:rPr>
        <w:t>Dora</w:t>
      </w:r>
      <w:r w:rsidRPr="008B1A82">
        <w:rPr>
          <w:color w:val="C00000"/>
          <w:sz w:val="16"/>
          <w:szCs w:val="16"/>
        </w:rPr>
        <w:t xml:space="preserve"> ». </w:t>
      </w:r>
    </w:p>
  </w:footnote>
  <w:footnote w:id="147">
    <w:p w:rsidR="003F4961" w:rsidRPr="008B1A82" w:rsidRDefault="003F4961">
      <w:pPr>
        <w:pStyle w:val="Notedebasdepage"/>
        <w:rPr>
          <w:color w:val="C00000"/>
          <w:sz w:val="16"/>
          <w:szCs w:val="16"/>
        </w:rPr>
      </w:pPr>
      <w:r w:rsidRPr="008B1A82">
        <w:rPr>
          <w:rStyle w:val="Appelnotedebasdep"/>
          <w:color w:val="C00000"/>
          <w:sz w:val="16"/>
          <w:szCs w:val="16"/>
        </w:rPr>
        <w:footnoteRef/>
      </w:r>
      <w:r w:rsidRPr="008B1A82">
        <w:rPr>
          <w:color w:val="C00000"/>
          <w:sz w:val="16"/>
          <w:szCs w:val="16"/>
        </w:rPr>
        <w:t xml:space="preserve">  Séminaire1964 : </w:t>
      </w:r>
      <w:r w:rsidRPr="008B1A82">
        <w:rPr>
          <w:i/>
          <w:color w:val="C00000"/>
          <w:sz w:val="16"/>
          <w:szCs w:val="16"/>
        </w:rPr>
        <w:t>Les fondements</w:t>
      </w:r>
      <w:r w:rsidRPr="008B1A82">
        <w:rPr>
          <w:rFonts w:ascii="Courier New" w:hAnsi="Courier New" w:cs="Courier New"/>
          <w:color w:val="C00000"/>
          <w:sz w:val="16"/>
          <w:szCs w:val="16"/>
        </w:rPr>
        <w:t>…</w:t>
      </w:r>
      <w:r w:rsidRPr="008B1A82">
        <w:rPr>
          <w:color w:val="C00000"/>
          <w:sz w:val="16"/>
          <w:szCs w:val="16"/>
        </w:rPr>
        <w:t xml:space="preserve"> 26-02,  04-03,  11-03.</w:t>
      </w:r>
    </w:p>
  </w:footnote>
  <w:footnote w:id="148">
    <w:p w:rsidR="003F4961" w:rsidRPr="00D17FD4" w:rsidRDefault="003F4961">
      <w:pPr>
        <w:pStyle w:val="Notedebasdepage"/>
        <w:rPr>
          <w:color w:val="C00000"/>
        </w:rPr>
      </w:pPr>
      <w:r w:rsidRPr="008B1A82">
        <w:rPr>
          <w:rStyle w:val="Appelnotedebasdep"/>
          <w:color w:val="C00000"/>
          <w:sz w:val="16"/>
          <w:szCs w:val="16"/>
        </w:rPr>
        <w:footnoteRef/>
      </w:r>
      <w:r w:rsidRPr="008B1A82">
        <w:rPr>
          <w:color w:val="C00000"/>
          <w:sz w:val="16"/>
          <w:szCs w:val="16"/>
        </w:rPr>
        <w:t xml:space="preserve">  Michel Foucault</w:t>
      </w:r>
      <w:r>
        <w:rPr>
          <w:color w:val="C00000"/>
          <w:sz w:val="16"/>
          <w:szCs w:val="16"/>
        </w:rPr>
        <w:t xml:space="preserve"> : </w:t>
      </w:r>
      <w:r w:rsidRPr="008B1A82">
        <w:rPr>
          <w:i/>
          <w:color w:val="C00000"/>
          <w:sz w:val="16"/>
          <w:szCs w:val="16"/>
        </w:rPr>
        <w:t>Les mots et les choses</w:t>
      </w:r>
      <w:r w:rsidRPr="008B1A82">
        <w:rPr>
          <w:color w:val="C00000"/>
          <w:sz w:val="16"/>
          <w:szCs w:val="16"/>
        </w:rPr>
        <w:t>, Paris, Gallimard, 1966.</w:t>
      </w:r>
    </w:p>
  </w:footnote>
  <w:footnote w:id="149">
    <w:p w:rsidR="003F4961" w:rsidRPr="0078625D" w:rsidRDefault="003F4961">
      <w:pPr>
        <w:pStyle w:val="Notedebasdepage"/>
        <w:rPr>
          <w:color w:val="C00000"/>
          <w:sz w:val="16"/>
          <w:szCs w:val="16"/>
        </w:rPr>
      </w:pPr>
      <w:r w:rsidRPr="0078625D">
        <w:rPr>
          <w:rStyle w:val="Appelnotedebasdep"/>
          <w:color w:val="C00000"/>
          <w:sz w:val="16"/>
          <w:szCs w:val="16"/>
        </w:rPr>
        <w:footnoteRef/>
      </w:r>
      <w:r w:rsidRPr="0078625D">
        <w:rPr>
          <w:color w:val="C00000"/>
          <w:sz w:val="16"/>
          <w:szCs w:val="16"/>
        </w:rPr>
        <w:t xml:space="preserve">  Raymond Ruyer : </w:t>
      </w:r>
      <w:r w:rsidRPr="00063BC9">
        <w:rPr>
          <w:i/>
          <w:color w:val="C00000"/>
          <w:sz w:val="16"/>
          <w:szCs w:val="16"/>
        </w:rPr>
        <w:t>Paradoxes de la conscience et limites de l'automatisme</w:t>
      </w:r>
      <w:r w:rsidRPr="0078625D">
        <w:rPr>
          <w:color w:val="C00000"/>
          <w:sz w:val="16"/>
          <w:szCs w:val="16"/>
        </w:rPr>
        <w:t xml:space="preserve">, Paris, Albin Michel, 1966. </w:t>
      </w:r>
    </w:p>
  </w:footnote>
  <w:footnote w:id="150">
    <w:p w:rsidR="003F4961" w:rsidRPr="0078625D" w:rsidRDefault="003F4961">
      <w:pPr>
        <w:pStyle w:val="Notedebasdepage"/>
        <w:rPr>
          <w:color w:val="C00000"/>
          <w:sz w:val="16"/>
          <w:szCs w:val="16"/>
        </w:rPr>
      </w:pPr>
      <w:r w:rsidRPr="0078625D">
        <w:rPr>
          <w:rStyle w:val="Appelnotedebasdep"/>
          <w:color w:val="C00000"/>
          <w:sz w:val="16"/>
          <w:szCs w:val="16"/>
        </w:rPr>
        <w:footnoteRef/>
      </w:r>
      <w:r w:rsidRPr="0078625D">
        <w:rPr>
          <w:color w:val="C00000"/>
          <w:sz w:val="16"/>
          <w:szCs w:val="16"/>
        </w:rPr>
        <w:t xml:space="preserve">  </w:t>
      </w:r>
      <w:hyperlink r:id="rId41" w:history="1">
        <w:r w:rsidRPr="0078625D">
          <w:rPr>
            <w:rStyle w:val="Lienhypertexte"/>
            <w:sz w:val="16"/>
            <w:szCs w:val="16"/>
          </w:rPr>
          <w:t xml:space="preserve">Jacques-M. Pohier : </w:t>
        </w:r>
        <w:r w:rsidRPr="00063BC9">
          <w:rPr>
            <w:rStyle w:val="Lienhypertexte"/>
            <w:i/>
            <w:sz w:val="16"/>
            <w:szCs w:val="16"/>
          </w:rPr>
          <w:t>Au nom du Père</w:t>
        </w:r>
      </w:hyperlink>
      <w:r>
        <w:rPr>
          <w:color w:val="C00000"/>
          <w:sz w:val="16"/>
          <w:szCs w:val="16"/>
        </w:rPr>
        <w:t>...,</w:t>
      </w:r>
      <w:r w:rsidRPr="0078625D">
        <w:rPr>
          <w:color w:val="C00000"/>
          <w:sz w:val="16"/>
          <w:szCs w:val="16"/>
        </w:rPr>
        <w:t xml:space="preserve"> Esprit, Seuil, (I) Mars1966 : p.480 et (II) Avril 1966 :</w:t>
      </w:r>
      <w:r>
        <w:rPr>
          <w:color w:val="C00000"/>
          <w:sz w:val="16"/>
          <w:szCs w:val="16"/>
        </w:rPr>
        <w:t xml:space="preserve"> </w:t>
      </w:r>
      <w:r w:rsidRPr="0078625D">
        <w:rPr>
          <w:color w:val="C00000"/>
          <w:sz w:val="16"/>
          <w:szCs w:val="16"/>
        </w:rPr>
        <w:t>p.947.</w:t>
      </w:r>
    </w:p>
  </w:footnote>
  <w:footnote w:id="151">
    <w:p w:rsidR="003F4961" w:rsidRPr="0078625D" w:rsidRDefault="003F4961">
      <w:pPr>
        <w:pStyle w:val="Notedebasdepage"/>
        <w:rPr>
          <w:color w:val="C00000"/>
          <w:sz w:val="16"/>
          <w:szCs w:val="16"/>
        </w:rPr>
      </w:pPr>
      <w:r w:rsidRPr="0078625D">
        <w:rPr>
          <w:rStyle w:val="Appelnotedebasdep"/>
          <w:color w:val="C00000"/>
          <w:sz w:val="16"/>
          <w:szCs w:val="16"/>
        </w:rPr>
        <w:footnoteRef/>
      </w:r>
      <w:r w:rsidRPr="0078625D">
        <w:rPr>
          <w:color w:val="C00000"/>
          <w:sz w:val="16"/>
          <w:szCs w:val="16"/>
        </w:rPr>
        <w:t xml:space="preserve">  Paul Ricœur : </w:t>
      </w:r>
      <w:r w:rsidRPr="00063BC9">
        <w:rPr>
          <w:i/>
          <w:color w:val="C00000"/>
          <w:sz w:val="16"/>
          <w:szCs w:val="16"/>
        </w:rPr>
        <w:t>De l’interprétation, Essai sur Freud</w:t>
      </w:r>
      <w:r w:rsidRPr="0078625D">
        <w:rPr>
          <w:color w:val="C00000"/>
          <w:sz w:val="16"/>
          <w:szCs w:val="16"/>
        </w:rPr>
        <w:t>, Seuil, 1965.</w:t>
      </w:r>
    </w:p>
  </w:footnote>
  <w:footnote w:id="152">
    <w:p w:rsidR="003F4961" w:rsidRPr="0078625D" w:rsidRDefault="003F4961">
      <w:pPr>
        <w:pStyle w:val="Notedebasdepage"/>
        <w:rPr>
          <w:color w:val="C00000"/>
          <w:sz w:val="16"/>
          <w:szCs w:val="16"/>
        </w:rPr>
      </w:pPr>
      <w:r w:rsidRPr="0078625D">
        <w:rPr>
          <w:rStyle w:val="Appelnotedebasdep"/>
          <w:color w:val="C00000"/>
          <w:sz w:val="16"/>
          <w:szCs w:val="16"/>
        </w:rPr>
        <w:footnoteRef/>
      </w:r>
      <w:r w:rsidRPr="0078625D">
        <w:rPr>
          <w:color w:val="C00000"/>
          <w:sz w:val="16"/>
          <w:szCs w:val="16"/>
        </w:rPr>
        <w:t xml:space="preserve">  Ernest Jones : </w:t>
      </w:r>
      <w:r w:rsidRPr="00063BC9">
        <w:rPr>
          <w:i/>
          <w:color w:val="C00000"/>
          <w:sz w:val="16"/>
          <w:szCs w:val="16"/>
        </w:rPr>
        <w:t>Développement précoce de la sexualité féminine</w:t>
      </w:r>
      <w:r w:rsidRPr="0078625D">
        <w:rPr>
          <w:color w:val="C00000"/>
          <w:sz w:val="16"/>
          <w:szCs w:val="16"/>
        </w:rPr>
        <w:t xml:space="preserve">, in </w:t>
      </w:r>
      <w:r w:rsidRPr="00063BC9">
        <w:rPr>
          <w:i/>
          <w:color w:val="C00000"/>
          <w:sz w:val="16"/>
          <w:szCs w:val="16"/>
        </w:rPr>
        <w:t>Théorie et pratique de la psychanalyse</w:t>
      </w:r>
      <w:r w:rsidRPr="0078625D">
        <w:rPr>
          <w:color w:val="C00000"/>
          <w:sz w:val="16"/>
          <w:szCs w:val="16"/>
        </w:rPr>
        <w:t>, p.399</w:t>
      </w:r>
      <w:r>
        <w:rPr>
          <w:color w:val="C00000"/>
          <w:sz w:val="16"/>
          <w:szCs w:val="16"/>
        </w:rPr>
        <w:t>.</w:t>
      </w:r>
      <w:r w:rsidRPr="0078625D">
        <w:rPr>
          <w:color w:val="C00000"/>
          <w:sz w:val="16"/>
          <w:szCs w:val="16"/>
        </w:rPr>
        <w:t xml:space="preserve"> </w:t>
      </w:r>
    </w:p>
  </w:footnote>
  <w:footnote w:id="153">
    <w:p w:rsidR="003F4961" w:rsidRPr="0078625D" w:rsidRDefault="003F4961">
      <w:pPr>
        <w:pStyle w:val="Notedebasdepage"/>
        <w:rPr>
          <w:color w:val="C00000"/>
          <w:sz w:val="16"/>
          <w:szCs w:val="16"/>
        </w:rPr>
      </w:pPr>
      <w:r w:rsidRPr="0078625D">
        <w:rPr>
          <w:rStyle w:val="Appelnotedebasdep"/>
          <w:color w:val="C00000"/>
          <w:sz w:val="16"/>
          <w:szCs w:val="16"/>
        </w:rPr>
        <w:footnoteRef/>
      </w:r>
      <w:r w:rsidRPr="0078625D">
        <w:rPr>
          <w:color w:val="C00000"/>
          <w:sz w:val="16"/>
          <w:szCs w:val="16"/>
        </w:rPr>
        <w:t xml:space="preserve">  Ernest Jones : </w:t>
      </w:r>
      <w:r w:rsidRPr="00063BC9">
        <w:rPr>
          <w:i/>
          <w:color w:val="C00000"/>
          <w:sz w:val="16"/>
          <w:szCs w:val="16"/>
        </w:rPr>
        <w:t>Le stade phallique</w:t>
      </w:r>
      <w:r w:rsidRPr="0078625D">
        <w:rPr>
          <w:color w:val="C00000"/>
          <w:sz w:val="16"/>
          <w:szCs w:val="16"/>
        </w:rPr>
        <w:t xml:space="preserve"> (1932) p.412 ; </w:t>
      </w:r>
      <w:r w:rsidRPr="00063BC9">
        <w:rPr>
          <w:i/>
          <w:color w:val="C00000"/>
          <w:sz w:val="16"/>
          <w:szCs w:val="16"/>
        </w:rPr>
        <w:t>La sexualité féminine primitive</w:t>
      </w:r>
      <w:r w:rsidRPr="0078625D">
        <w:rPr>
          <w:color w:val="C00000"/>
          <w:sz w:val="16"/>
          <w:szCs w:val="16"/>
        </w:rPr>
        <w:t xml:space="preserve"> (1935) p.442, in </w:t>
      </w:r>
      <w:r w:rsidRPr="00063BC9">
        <w:rPr>
          <w:i/>
          <w:color w:val="C00000"/>
          <w:sz w:val="16"/>
          <w:szCs w:val="16"/>
        </w:rPr>
        <w:t>Théorie et pratique de la psychanalyse</w:t>
      </w:r>
      <w:r>
        <w:rPr>
          <w:color w:val="C00000"/>
          <w:sz w:val="16"/>
          <w:szCs w:val="16"/>
        </w:rPr>
        <w:t>.</w:t>
      </w:r>
    </w:p>
  </w:footnote>
  <w:footnote w:id="154">
    <w:p w:rsidR="003F4961" w:rsidRPr="00F87768" w:rsidRDefault="003F4961">
      <w:pPr>
        <w:pStyle w:val="Notedebasdepage"/>
        <w:rPr>
          <w:color w:val="FF3300"/>
          <w:sz w:val="16"/>
          <w:szCs w:val="16"/>
        </w:rPr>
      </w:pPr>
      <w:r w:rsidRPr="00F87768">
        <w:rPr>
          <w:rStyle w:val="Appelnotedebasdep"/>
          <w:color w:val="C00000"/>
          <w:sz w:val="16"/>
          <w:szCs w:val="16"/>
        </w:rPr>
        <w:footnoteRef/>
      </w:r>
      <w:r w:rsidRPr="00F87768">
        <w:rPr>
          <w:color w:val="C00000"/>
          <w:sz w:val="16"/>
          <w:szCs w:val="16"/>
        </w:rPr>
        <w:t xml:space="preserve">  Joan Rivière : </w:t>
      </w:r>
      <w:r w:rsidRPr="00F87768">
        <w:rPr>
          <w:i/>
          <w:color w:val="C00000"/>
          <w:sz w:val="16"/>
          <w:szCs w:val="16"/>
        </w:rPr>
        <w:t>La féminité en tant que mascarade</w:t>
      </w:r>
      <w:r w:rsidRPr="00F87768">
        <w:rPr>
          <w:color w:val="C00000"/>
          <w:sz w:val="16"/>
          <w:szCs w:val="16"/>
        </w:rPr>
        <w:t>, in  « </w:t>
      </w:r>
      <w:r w:rsidRPr="00F87768">
        <w:rPr>
          <w:i/>
          <w:color w:val="C00000"/>
          <w:sz w:val="16"/>
          <w:szCs w:val="16"/>
        </w:rPr>
        <w:t>Féminité mascarade</w:t>
      </w:r>
      <w:r w:rsidRPr="00F87768">
        <w:rPr>
          <w:color w:val="C00000"/>
          <w:sz w:val="16"/>
          <w:szCs w:val="16"/>
        </w:rPr>
        <w:t> », études psychanalytiques réunies par M.C. Hamon, Paris, Seuil, 1994, p.197.</w:t>
      </w:r>
    </w:p>
  </w:footnote>
  <w:footnote w:id="155">
    <w:p w:rsidR="003F4961" w:rsidRDefault="003F4961">
      <w:pPr>
        <w:pStyle w:val="Notedebasdepage"/>
        <w:rPr>
          <w:color w:val="C00000"/>
          <w:sz w:val="16"/>
          <w:szCs w:val="16"/>
        </w:rPr>
      </w:pPr>
      <w:r w:rsidRPr="00F87768">
        <w:rPr>
          <w:rStyle w:val="Appelnotedebasdep"/>
          <w:color w:val="C00000"/>
          <w:sz w:val="16"/>
          <w:szCs w:val="16"/>
        </w:rPr>
        <w:footnoteRef/>
      </w:r>
      <w:r w:rsidRPr="00F87768">
        <w:rPr>
          <w:color w:val="C00000"/>
          <w:sz w:val="16"/>
          <w:szCs w:val="16"/>
        </w:rPr>
        <w:t xml:space="preserve"> </w:t>
      </w:r>
      <w:r>
        <w:rPr>
          <w:color w:val="C00000"/>
          <w:sz w:val="16"/>
          <w:szCs w:val="16"/>
        </w:rPr>
        <w:t xml:space="preserve"> </w:t>
      </w:r>
      <w:r w:rsidRPr="00F87768">
        <w:rPr>
          <w:color w:val="C00000"/>
          <w:sz w:val="16"/>
          <w:szCs w:val="16"/>
        </w:rPr>
        <w:t>Ernest Jones : « </w:t>
      </w:r>
      <w:r w:rsidRPr="00F87768">
        <w:rPr>
          <w:i/>
          <w:color w:val="C00000"/>
          <w:sz w:val="16"/>
          <w:szCs w:val="16"/>
        </w:rPr>
        <w:t>Le développement précoce de la sexualité féminine</w:t>
      </w:r>
      <w:r w:rsidRPr="00F87768">
        <w:rPr>
          <w:color w:val="C00000"/>
          <w:sz w:val="16"/>
          <w:szCs w:val="16"/>
        </w:rPr>
        <w:t> », in « </w:t>
      </w:r>
      <w:r w:rsidRPr="00F87768">
        <w:rPr>
          <w:i/>
          <w:color w:val="C00000"/>
          <w:sz w:val="16"/>
          <w:szCs w:val="16"/>
        </w:rPr>
        <w:t>Théorie et pratique de la psychanalyse</w:t>
      </w:r>
      <w:r w:rsidRPr="00F87768">
        <w:rPr>
          <w:color w:val="C00000"/>
          <w:sz w:val="16"/>
          <w:szCs w:val="16"/>
        </w:rPr>
        <w:t> », Payot 1969, pp. 399-411. La traduction ici utilisée</w:t>
      </w:r>
    </w:p>
    <w:p w:rsidR="003F4961" w:rsidRPr="00F87768" w:rsidRDefault="003F4961">
      <w:pPr>
        <w:pStyle w:val="Notedebasdepage"/>
        <w:rPr>
          <w:color w:val="C00000"/>
          <w:sz w:val="16"/>
          <w:szCs w:val="16"/>
        </w:rPr>
      </w:pPr>
      <w:r>
        <w:rPr>
          <w:color w:val="C00000"/>
          <w:sz w:val="16"/>
          <w:szCs w:val="16"/>
        </w:rPr>
        <w:t xml:space="preserve">        </w:t>
      </w:r>
      <w:r w:rsidRPr="00F87768">
        <w:rPr>
          <w:color w:val="C00000"/>
          <w:sz w:val="16"/>
          <w:szCs w:val="16"/>
        </w:rPr>
        <w:t xml:space="preserve">par Muriel Drazien est celle du n°7 </w:t>
      </w:r>
      <w:r w:rsidRPr="00F87768">
        <w:rPr>
          <w:rFonts w:cs="Courier New"/>
          <w:color w:val="C00000"/>
          <w:sz w:val="16"/>
          <w:szCs w:val="16"/>
        </w:rPr>
        <w:t>de la revue  « </w:t>
      </w:r>
      <w:r w:rsidRPr="00F87768">
        <w:rPr>
          <w:iCs/>
          <w:color w:val="C00000"/>
          <w:sz w:val="16"/>
          <w:szCs w:val="16"/>
        </w:rPr>
        <w:t>La psychanalyse »</w:t>
      </w:r>
      <w:r w:rsidRPr="00F87768">
        <w:rPr>
          <w:i/>
          <w:iCs/>
          <w:color w:val="C00000"/>
          <w:sz w:val="16"/>
          <w:szCs w:val="16"/>
        </w:rPr>
        <w:t>.</w:t>
      </w:r>
    </w:p>
  </w:footnote>
  <w:footnote w:id="156">
    <w:p w:rsidR="003F4961" w:rsidRPr="006C093C" w:rsidRDefault="003F4961">
      <w:pPr>
        <w:pStyle w:val="Notedebasdepage"/>
        <w:rPr>
          <w:color w:val="C00000"/>
          <w:sz w:val="16"/>
          <w:szCs w:val="16"/>
        </w:rPr>
      </w:pPr>
      <w:r w:rsidRPr="006C093C">
        <w:rPr>
          <w:rStyle w:val="Appelnotedebasdep"/>
          <w:color w:val="C00000"/>
          <w:sz w:val="16"/>
          <w:szCs w:val="16"/>
        </w:rPr>
        <w:footnoteRef/>
      </w:r>
      <w:r w:rsidRPr="006C093C">
        <w:rPr>
          <w:color w:val="C00000"/>
          <w:sz w:val="16"/>
          <w:szCs w:val="16"/>
        </w:rPr>
        <w:t xml:space="preserve">   </w:t>
      </w:r>
      <w:r w:rsidRPr="006C093C">
        <w:rPr>
          <w:i/>
          <w:color w:val="C00000"/>
          <w:sz w:val="16"/>
          <w:szCs w:val="16"/>
        </w:rPr>
        <w:t>Écrits</w:t>
      </w:r>
      <w:r>
        <w:rPr>
          <w:color w:val="C00000"/>
          <w:sz w:val="16"/>
          <w:szCs w:val="16"/>
        </w:rPr>
        <w:t xml:space="preserve"> p.697 ou t.2 p.175.</w:t>
      </w:r>
    </w:p>
  </w:footnote>
  <w:footnote w:id="157">
    <w:p w:rsidR="003F4961" w:rsidRPr="00A109F6" w:rsidRDefault="003F4961">
      <w:pPr>
        <w:pStyle w:val="Notedebasdepage"/>
        <w:rPr>
          <w:color w:val="C00000"/>
          <w:sz w:val="16"/>
          <w:szCs w:val="16"/>
        </w:rPr>
      </w:pPr>
      <w:r w:rsidRPr="00A109F6">
        <w:rPr>
          <w:rStyle w:val="Appelnotedebasdep"/>
          <w:color w:val="C00000"/>
          <w:sz w:val="16"/>
          <w:szCs w:val="16"/>
        </w:rPr>
        <w:footnoteRef/>
      </w:r>
      <w:r w:rsidRPr="00A109F6">
        <w:rPr>
          <w:color w:val="C00000"/>
          <w:sz w:val="16"/>
          <w:szCs w:val="16"/>
        </w:rPr>
        <w:t xml:space="preserve">   Cf</w:t>
      </w:r>
      <w:r>
        <w:rPr>
          <w:color w:val="C00000"/>
          <w:sz w:val="16"/>
          <w:szCs w:val="16"/>
        </w:rPr>
        <w:t>.</w:t>
      </w:r>
      <w:r w:rsidRPr="00A109F6">
        <w:rPr>
          <w:color w:val="C00000"/>
          <w:sz w:val="16"/>
          <w:szCs w:val="16"/>
        </w:rPr>
        <w:t xml:space="preserve"> Séminaire 1964-65 : </w:t>
      </w:r>
      <w:r>
        <w:rPr>
          <w:color w:val="C00000"/>
          <w:sz w:val="16"/>
          <w:szCs w:val="16"/>
        </w:rPr>
        <w:t>« </w:t>
      </w:r>
      <w:r w:rsidRPr="00A109F6">
        <w:rPr>
          <w:i/>
          <w:color w:val="C00000"/>
          <w:sz w:val="16"/>
          <w:szCs w:val="16"/>
        </w:rPr>
        <w:t>Problèmes cruciaux</w:t>
      </w:r>
      <w:r w:rsidRPr="00A109F6">
        <w:rPr>
          <w:color w:val="C00000"/>
          <w:sz w:val="16"/>
          <w:szCs w:val="16"/>
        </w:rPr>
        <w:t>…</w:t>
      </w:r>
      <w:r>
        <w:rPr>
          <w:color w:val="C00000"/>
          <w:sz w:val="16"/>
          <w:szCs w:val="16"/>
        </w:rPr>
        <w:t> »</w:t>
      </w:r>
      <w:r w:rsidRPr="00A109F6">
        <w:rPr>
          <w:color w:val="C00000"/>
          <w:sz w:val="16"/>
          <w:szCs w:val="16"/>
        </w:rPr>
        <w:t xml:space="preserve"> séances des </w:t>
      </w:r>
      <w:r w:rsidRPr="00A109F6">
        <w:rPr>
          <w:color w:val="C00000"/>
          <w:sz w:val="14"/>
          <w:szCs w:val="14"/>
        </w:rPr>
        <w:t>13-01, 20-01, 27-01-1965</w:t>
      </w:r>
      <w:r w:rsidRPr="00A109F6">
        <w:rPr>
          <w:color w:val="C00000"/>
          <w:sz w:val="16"/>
          <w:szCs w:val="16"/>
        </w:rPr>
        <w:t xml:space="preserve">. </w:t>
      </w:r>
    </w:p>
  </w:footnote>
  <w:footnote w:id="158">
    <w:p w:rsidR="003F4961" w:rsidRDefault="003F4961">
      <w:pPr>
        <w:pStyle w:val="Notedebasdepage"/>
        <w:rPr>
          <w:color w:val="FF3300"/>
        </w:rPr>
      </w:pPr>
      <w:r w:rsidRPr="00A109F6">
        <w:rPr>
          <w:rStyle w:val="Appelnotedebasdep"/>
          <w:color w:val="C00000"/>
          <w:sz w:val="16"/>
          <w:szCs w:val="16"/>
        </w:rPr>
        <w:footnoteRef/>
      </w:r>
      <w:r w:rsidRPr="00A109F6">
        <w:rPr>
          <w:color w:val="FF3300"/>
          <w:sz w:val="16"/>
          <w:szCs w:val="16"/>
        </w:rPr>
        <w:t xml:space="preserve">   </w:t>
      </w:r>
      <w:hyperlink r:id="rId42" w:history="1">
        <w:r w:rsidRPr="00A109F6">
          <w:rPr>
            <w:rStyle w:val="Lienhypertexte"/>
            <w:sz w:val="16"/>
            <w:szCs w:val="16"/>
          </w:rPr>
          <w:t>Claude Galien</w:t>
        </w:r>
      </w:hyperlink>
      <w:r w:rsidRPr="00A109F6">
        <w:rPr>
          <w:sz w:val="16"/>
          <w:szCs w:val="16"/>
        </w:rPr>
        <w:t> </w:t>
      </w:r>
      <w:r w:rsidRPr="00A109F6">
        <w:rPr>
          <w:color w:val="C00000"/>
          <w:sz w:val="16"/>
          <w:szCs w:val="16"/>
        </w:rPr>
        <w:t xml:space="preserve">: </w:t>
      </w:r>
      <w:r w:rsidRPr="00A109F6">
        <w:rPr>
          <w:i/>
          <w:color w:val="C00000"/>
          <w:sz w:val="16"/>
          <w:szCs w:val="16"/>
        </w:rPr>
        <w:t>L'âme et ses passions</w:t>
      </w:r>
      <w:r w:rsidRPr="00A109F6">
        <w:rPr>
          <w:color w:val="C00000"/>
          <w:sz w:val="16"/>
          <w:szCs w:val="16"/>
        </w:rPr>
        <w:t xml:space="preserve">, Belles lettres, </w:t>
      </w:r>
      <w:r w:rsidRPr="00A109F6">
        <w:rPr>
          <w:color w:val="C00000"/>
          <w:sz w:val="14"/>
          <w:szCs w:val="14"/>
        </w:rPr>
        <w:t>1995</w:t>
      </w:r>
      <w:r w:rsidRPr="00A109F6">
        <w:rPr>
          <w:color w:val="C00000"/>
          <w:sz w:val="16"/>
          <w:szCs w:val="16"/>
        </w:rPr>
        <w:t xml:space="preserve">. « </w:t>
      </w:r>
      <w:r w:rsidRPr="00A109F6">
        <w:rPr>
          <w:i/>
          <w:color w:val="C00000"/>
          <w:sz w:val="16"/>
          <w:szCs w:val="16"/>
        </w:rPr>
        <w:t>Post coïtum omne animal triste est, sive gallus et mulier</w:t>
      </w:r>
      <w:r w:rsidRPr="00A109F6">
        <w:rPr>
          <w:color w:val="C00000"/>
          <w:sz w:val="16"/>
          <w:szCs w:val="16"/>
        </w:rPr>
        <w:t xml:space="preserve"> ».</w:t>
      </w:r>
      <w:r>
        <w:rPr>
          <w:color w:val="FF3300"/>
          <w:szCs w:val="18"/>
        </w:rPr>
        <w:t xml:space="preserve">  </w:t>
      </w:r>
    </w:p>
  </w:footnote>
  <w:footnote w:id="159">
    <w:p w:rsidR="003F4961" w:rsidRPr="003545EA" w:rsidRDefault="003F4961">
      <w:pPr>
        <w:suppressAutoHyphens w:val="0"/>
        <w:autoSpaceDE w:val="0"/>
        <w:autoSpaceDN w:val="0"/>
        <w:adjustRightInd w:val="0"/>
        <w:rPr>
          <w:color w:val="C00000"/>
          <w:sz w:val="16"/>
          <w:szCs w:val="16"/>
        </w:rPr>
      </w:pPr>
      <w:r w:rsidRPr="003545EA">
        <w:rPr>
          <w:rStyle w:val="Appelnotedebasdep"/>
          <w:rFonts w:ascii="Garamond" w:hAnsi="Garamond"/>
          <w:color w:val="C00000"/>
          <w:sz w:val="16"/>
          <w:szCs w:val="16"/>
        </w:rPr>
        <w:footnoteRef/>
      </w:r>
      <w:r w:rsidRPr="003545EA">
        <w:rPr>
          <w:rFonts w:ascii="Garamond" w:hAnsi="Garamond"/>
          <w:color w:val="C00000"/>
          <w:sz w:val="16"/>
          <w:szCs w:val="16"/>
        </w:rPr>
        <w:t xml:space="preserve">  Spinoza : Éthique, éd. de l’éclat, trad. Misrahi, 2005.    </w:t>
      </w:r>
    </w:p>
  </w:footnote>
  <w:footnote w:id="160">
    <w:p w:rsidR="003F4961" w:rsidRPr="00D026B5" w:rsidRDefault="003F4961">
      <w:pPr>
        <w:pStyle w:val="Notedebasdepage"/>
        <w:rPr>
          <w:color w:val="C00000"/>
          <w:sz w:val="16"/>
          <w:szCs w:val="16"/>
        </w:rPr>
      </w:pPr>
      <w:r w:rsidRPr="00D026B5">
        <w:rPr>
          <w:rStyle w:val="Appelnotedebasdep"/>
          <w:color w:val="C00000"/>
          <w:sz w:val="16"/>
          <w:szCs w:val="16"/>
        </w:rPr>
        <w:footnoteRef/>
      </w:r>
      <w:r w:rsidRPr="00D026B5">
        <w:rPr>
          <w:color w:val="C00000"/>
          <w:sz w:val="16"/>
          <w:szCs w:val="16"/>
        </w:rPr>
        <w:t xml:space="preserve">  Lapsus</w:t>
      </w:r>
      <w:r>
        <w:rPr>
          <w:color w:val="C00000"/>
          <w:sz w:val="16"/>
          <w:szCs w:val="16"/>
        </w:rPr>
        <w:t xml:space="preserve"> (?)</w:t>
      </w:r>
      <w:r w:rsidRPr="00D026B5">
        <w:rPr>
          <w:color w:val="C00000"/>
          <w:sz w:val="16"/>
          <w:szCs w:val="16"/>
        </w:rPr>
        <w:t xml:space="preserve"> de Lacan : Freud.</w:t>
      </w:r>
    </w:p>
  </w:footnote>
  <w:footnote w:id="161">
    <w:p w:rsidR="003F4961" w:rsidRPr="00B83FEA" w:rsidRDefault="003F4961">
      <w:pPr>
        <w:pStyle w:val="Notedebasdepage"/>
        <w:rPr>
          <w:color w:val="C00000"/>
          <w:sz w:val="16"/>
          <w:szCs w:val="16"/>
        </w:rPr>
      </w:pPr>
      <w:r w:rsidRPr="00B83FEA">
        <w:rPr>
          <w:rStyle w:val="Appelnotedebasdep"/>
          <w:color w:val="C00000"/>
          <w:sz w:val="16"/>
          <w:szCs w:val="16"/>
        </w:rPr>
        <w:footnoteRef/>
      </w:r>
      <w:r w:rsidRPr="00B83FEA">
        <w:rPr>
          <w:color w:val="C00000"/>
          <w:sz w:val="16"/>
          <w:szCs w:val="16"/>
        </w:rPr>
        <w:t xml:space="preserve">  </w:t>
      </w:r>
      <w:r w:rsidRPr="00B83FEA">
        <w:rPr>
          <w:rStyle w:val="tlfcdefinition"/>
          <w:color w:val="C00000"/>
          <w:sz w:val="16"/>
          <w:szCs w:val="16"/>
        </w:rPr>
        <w:t>Catégorie grammaticale qui exprime la partie opposée au tout.</w:t>
      </w:r>
    </w:p>
  </w:footnote>
  <w:footnote w:id="162">
    <w:p w:rsidR="003F4961" w:rsidRPr="006031E8" w:rsidRDefault="003F4961" w:rsidP="00CA44CA">
      <w:pPr>
        <w:pStyle w:val="Notedebasdepage"/>
        <w:jc w:val="left"/>
        <w:rPr>
          <w:color w:val="C00000"/>
          <w:sz w:val="16"/>
          <w:szCs w:val="16"/>
        </w:rPr>
      </w:pPr>
      <w:r w:rsidRPr="006031E8">
        <w:rPr>
          <w:rStyle w:val="Appelnotedebasdep"/>
          <w:color w:val="C00000"/>
          <w:sz w:val="16"/>
          <w:szCs w:val="16"/>
        </w:rPr>
        <w:footnoteRef/>
      </w:r>
      <w:r w:rsidRPr="006031E8">
        <w:rPr>
          <w:color w:val="C00000"/>
          <w:sz w:val="16"/>
          <w:szCs w:val="16"/>
        </w:rPr>
        <w:t xml:space="preserve">  André Leroi-Gouhran (1911-1986) : </w:t>
      </w:r>
      <w:r w:rsidRPr="006031E8">
        <w:rPr>
          <w:i/>
          <w:color w:val="C00000"/>
          <w:sz w:val="16"/>
          <w:szCs w:val="16"/>
        </w:rPr>
        <w:t>Le geste et la parole</w:t>
      </w:r>
      <w:r w:rsidRPr="006031E8">
        <w:rPr>
          <w:color w:val="C00000"/>
          <w:sz w:val="16"/>
          <w:szCs w:val="16"/>
        </w:rPr>
        <w:t xml:space="preserve">, t.1, </w:t>
      </w:r>
      <w:r w:rsidRPr="006031E8">
        <w:rPr>
          <w:i/>
          <w:color w:val="C00000"/>
          <w:sz w:val="16"/>
          <w:szCs w:val="16"/>
        </w:rPr>
        <w:t>Technique et langage</w:t>
      </w:r>
      <w:r w:rsidRPr="006031E8">
        <w:rPr>
          <w:color w:val="C00000"/>
          <w:sz w:val="16"/>
          <w:szCs w:val="16"/>
        </w:rPr>
        <w:t xml:space="preserve">, 1964 ; t.2  </w:t>
      </w:r>
      <w:r w:rsidRPr="006031E8">
        <w:rPr>
          <w:i/>
          <w:color w:val="C00000"/>
          <w:sz w:val="16"/>
          <w:szCs w:val="16"/>
        </w:rPr>
        <w:t>La mémoire et les rythmes</w:t>
      </w:r>
      <w:r w:rsidRPr="006031E8">
        <w:rPr>
          <w:color w:val="C00000"/>
          <w:sz w:val="16"/>
          <w:szCs w:val="16"/>
        </w:rPr>
        <w:t>,2000, Paris, Albin Michel.</w:t>
      </w:r>
    </w:p>
  </w:footnote>
  <w:footnote w:id="163">
    <w:p w:rsidR="003F4961" w:rsidRDefault="003F4961" w:rsidP="00B82258">
      <w:pPr>
        <w:pStyle w:val="Notedebasdepage"/>
        <w:jc w:val="left"/>
        <w:rPr>
          <w:color w:val="C00000"/>
          <w:sz w:val="16"/>
          <w:szCs w:val="16"/>
        </w:rPr>
      </w:pPr>
      <w:r w:rsidRPr="00B82258">
        <w:rPr>
          <w:rStyle w:val="Appelnotedebasdep"/>
          <w:color w:val="C00000"/>
          <w:sz w:val="16"/>
          <w:szCs w:val="16"/>
        </w:rPr>
        <w:footnoteRef/>
      </w:r>
      <w:r w:rsidRPr="00B82258">
        <w:rPr>
          <w:color w:val="C00000"/>
          <w:sz w:val="16"/>
          <w:szCs w:val="16"/>
        </w:rPr>
        <w:t xml:space="preserve">  -</w:t>
      </w:r>
      <w:r w:rsidRPr="00B82258">
        <w:rPr>
          <w:rStyle w:val="comicvert"/>
          <w:color w:val="0000CC"/>
          <w:sz w:val="16"/>
          <w:szCs w:val="16"/>
        </w:rPr>
        <w:t>Théorème de Pascal</w:t>
      </w:r>
      <w:r w:rsidRPr="00B82258">
        <w:rPr>
          <w:color w:val="C00000"/>
          <w:sz w:val="16"/>
          <w:szCs w:val="16"/>
        </w:rPr>
        <w:t xml:space="preserve"> dit de l'</w:t>
      </w:r>
      <w:r w:rsidRPr="00B82258">
        <w:rPr>
          <w:rStyle w:val="Accentuation"/>
          <w:color w:val="C00000"/>
          <w:sz w:val="16"/>
          <w:szCs w:val="16"/>
        </w:rPr>
        <w:t>hexagramme mystique</w:t>
      </w:r>
      <w:r w:rsidRPr="00B82258">
        <w:rPr>
          <w:color w:val="C00000"/>
          <w:sz w:val="16"/>
          <w:szCs w:val="16"/>
        </w:rPr>
        <w:t> : Pour un hexagone inscrit dans une conique, le théorème de Pascal affirme</w:t>
      </w:r>
      <w:r>
        <w:rPr>
          <w:color w:val="C00000"/>
          <w:sz w:val="16"/>
          <w:szCs w:val="16"/>
        </w:rPr>
        <w:t xml:space="preserve"> </w:t>
      </w:r>
      <w:r w:rsidRPr="00B82258">
        <w:rPr>
          <w:color w:val="C00000"/>
          <w:sz w:val="16"/>
          <w:szCs w:val="16"/>
        </w:rPr>
        <w:t>que les points</w:t>
      </w:r>
    </w:p>
    <w:p w:rsidR="003F4961" w:rsidRDefault="003F4961" w:rsidP="00B82258">
      <w:pPr>
        <w:pStyle w:val="Notedebasdepage"/>
        <w:jc w:val="left"/>
        <w:rPr>
          <w:color w:val="C00000"/>
          <w:sz w:val="16"/>
          <w:szCs w:val="16"/>
        </w:rPr>
      </w:pPr>
      <w:r>
        <w:rPr>
          <w:color w:val="C00000"/>
          <w:sz w:val="16"/>
          <w:szCs w:val="16"/>
        </w:rPr>
        <w:t xml:space="preserve">         </w:t>
      </w:r>
      <w:r w:rsidRPr="00B82258">
        <w:rPr>
          <w:color w:val="C00000"/>
          <w:sz w:val="16"/>
          <w:szCs w:val="16"/>
        </w:rPr>
        <w:t xml:space="preserve">d'intersection des côtés opposés de l'hexagone s'ils existent, sont alignés. La droite que forme cet alignement est appelée droite de Pascal. </w:t>
      </w:r>
    </w:p>
    <w:p w:rsidR="003F4961" w:rsidRPr="00B82258" w:rsidRDefault="003F4961" w:rsidP="00B82258">
      <w:pPr>
        <w:pStyle w:val="Notedebasdepage"/>
        <w:jc w:val="left"/>
        <w:rPr>
          <w:color w:val="C00000"/>
          <w:sz w:val="16"/>
          <w:szCs w:val="16"/>
        </w:rPr>
      </w:pPr>
      <w:r>
        <w:rPr>
          <w:color w:val="C00000"/>
          <w:sz w:val="16"/>
          <w:szCs w:val="16"/>
        </w:rPr>
        <w:t xml:space="preserve">         </w:t>
      </w:r>
      <w:r w:rsidRPr="00B82258">
        <w:rPr>
          <w:color w:val="C00000"/>
          <w:sz w:val="16"/>
          <w:szCs w:val="16"/>
        </w:rPr>
        <w:t>La figure est appelée hexagramme mystique. En géométrie projective, un des trois points où les</w:t>
      </w:r>
      <w:r>
        <w:rPr>
          <w:color w:val="C00000"/>
          <w:sz w:val="16"/>
          <w:szCs w:val="16"/>
        </w:rPr>
        <w:t xml:space="preserve"> </w:t>
      </w:r>
      <w:r w:rsidRPr="00B82258">
        <w:rPr>
          <w:color w:val="C00000"/>
          <w:sz w:val="16"/>
          <w:szCs w:val="16"/>
        </w:rPr>
        <w:t xml:space="preserve">trois points peuvent être des points à l'infini.                                </w:t>
      </w:r>
    </w:p>
    <w:p w:rsidR="003F4961" w:rsidRDefault="003F4961" w:rsidP="00B82258">
      <w:pPr>
        <w:pStyle w:val="Notedebasdepage"/>
        <w:jc w:val="left"/>
        <w:rPr>
          <w:color w:val="C00000"/>
          <w:sz w:val="16"/>
          <w:szCs w:val="16"/>
        </w:rPr>
      </w:pPr>
      <w:r w:rsidRPr="00B82258">
        <w:rPr>
          <w:color w:val="C00000"/>
          <w:sz w:val="16"/>
          <w:szCs w:val="16"/>
        </w:rPr>
        <w:t xml:space="preserve">       -</w:t>
      </w:r>
      <w:r w:rsidRPr="00B82258">
        <w:rPr>
          <w:color w:val="0000CC"/>
          <w:sz w:val="16"/>
          <w:szCs w:val="16"/>
        </w:rPr>
        <w:t>Théorème de Brianchon</w:t>
      </w:r>
      <w:r w:rsidRPr="00B82258">
        <w:rPr>
          <w:i/>
          <w:iCs/>
          <w:color w:val="C00000"/>
          <w:sz w:val="16"/>
          <w:szCs w:val="16"/>
        </w:rPr>
        <w:t xml:space="preserve"> </w:t>
      </w:r>
      <w:r w:rsidRPr="00B82258">
        <w:rPr>
          <w:color w:val="C00000"/>
          <w:sz w:val="16"/>
          <w:szCs w:val="16"/>
        </w:rPr>
        <w:t>: Les diagonales qui joignent les sommets opposés d'un hexagone sont trois droites concourantes</w:t>
      </w:r>
      <w:r>
        <w:rPr>
          <w:color w:val="C00000"/>
          <w:sz w:val="16"/>
          <w:szCs w:val="16"/>
        </w:rPr>
        <w:t xml:space="preserve"> </w:t>
      </w:r>
      <w:r w:rsidRPr="00B82258">
        <w:rPr>
          <w:color w:val="C00000"/>
          <w:sz w:val="16"/>
          <w:szCs w:val="16"/>
        </w:rPr>
        <w:t xml:space="preserve">si et seulement si </w:t>
      </w:r>
    </w:p>
    <w:p w:rsidR="003F4961" w:rsidRDefault="003F4961" w:rsidP="00B82258">
      <w:pPr>
        <w:pStyle w:val="Notedebasdepage"/>
        <w:jc w:val="left"/>
      </w:pPr>
      <w:r>
        <w:rPr>
          <w:color w:val="C00000"/>
          <w:sz w:val="16"/>
          <w:szCs w:val="16"/>
        </w:rPr>
        <w:t xml:space="preserve">         </w:t>
      </w:r>
      <w:r w:rsidRPr="00B82258">
        <w:rPr>
          <w:color w:val="C00000"/>
          <w:sz w:val="16"/>
          <w:szCs w:val="16"/>
        </w:rPr>
        <w:t>l'hexagone est circonscrit à une conique.</w:t>
      </w:r>
      <w:r>
        <w:t xml:space="preserve">    </w:t>
      </w:r>
    </w:p>
  </w:footnote>
  <w:footnote w:id="164">
    <w:p w:rsidR="003F4961" w:rsidRPr="00492CEC" w:rsidRDefault="003F4961" w:rsidP="00492CEC">
      <w:pPr>
        <w:pStyle w:val="Notedebasdepage"/>
        <w:jc w:val="left"/>
        <w:rPr>
          <w:color w:val="C00000"/>
          <w:sz w:val="16"/>
          <w:szCs w:val="16"/>
        </w:rPr>
      </w:pPr>
      <w:r w:rsidRPr="00492CEC">
        <w:rPr>
          <w:rStyle w:val="Appelnotedebasdep"/>
          <w:color w:val="C00000"/>
          <w:sz w:val="16"/>
          <w:szCs w:val="16"/>
        </w:rPr>
        <w:footnoteRef/>
      </w:r>
      <w:r w:rsidRPr="00492CEC">
        <w:rPr>
          <w:color w:val="C00000"/>
          <w:sz w:val="16"/>
          <w:szCs w:val="16"/>
        </w:rPr>
        <w:t xml:space="preserve">    Léon Battista Alberti : De Pictura, 1435, Allia, 2007.</w:t>
      </w:r>
    </w:p>
  </w:footnote>
  <w:footnote w:id="165">
    <w:p w:rsidR="003F4961" w:rsidRPr="00492CEC" w:rsidRDefault="003F4961" w:rsidP="00492CEC">
      <w:pPr>
        <w:pStyle w:val="Notedebasdepage"/>
        <w:jc w:val="left"/>
        <w:rPr>
          <w:color w:val="C00000"/>
          <w:sz w:val="16"/>
          <w:szCs w:val="16"/>
        </w:rPr>
      </w:pPr>
      <w:r w:rsidRPr="00492CEC">
        <w:rPr>
          <w:rStyle w:val="Appelnotedebasdep"/>
          <w:color w:val="C00000"/>
          <w:sz w:val="16"/>
          <w:szCs w:val="16"/>
        </w:rPr>
        <w:footnoteRef/>
      </w:r>
      <w:r w:rsidRPr="00492CEC">
        <w:rPr>
          <w:color w:val="C00000"/>
          <w:sz w:val="16"/>
          <w:szCs w:val="16"/>
        </w:rPr>
        <w:t xml:space="preserve">    Iacopo Barozzi, dit </w:t>
      </w:r>
      <w:r>
        <w:rPr>
          <w:color w:val="C00000"/>
          <w:sz w:val="16"/>
          <w:szCs w:val="16"/>
        </w:rPr>
        <w:t>« I</w:t>
      </w:r>
      <w:r w:rsidRPr="00492CEC">
        <w:rPr>
          <w:color w:val="C00000"/>
          <w:sz w:val="16"/>
          <w:szCs w:val="16"/>
        </w:rPr>
        <w:t>l Vignola</w:t>
      </w:r>
      <w:r>
        <w:rPr>
          <w:color w:val="C00000"/>
          <w:sz w:val="16"/>
          <w:szCs w:val="16"/>
        </w:rPr>
        <w:t> » ; Cf.</w:t>
      </w:r>
      <w:r w:rsidRPr="00492CEC">
        <w:rPr>
          <w:color w:val="C00000"/>
          <w:sz w:val="16"/>
          <w:szCs w:val="16"/>
        </w:rPr>
        <w:t xml:space="preserve"> </w:t>
      </w:r>
      <w:r w:rsidRPr="00492CEC">
        <w:rPr>
          <w:i/>
          <w:color w:val="C00000"/>
          <w:sz w:val="16"/>
          <w:szCs w:val="16"/>
        </w:rPr>
        <w:t>Les deux règles de la perspective pratique</w:t>
      </w:r>
      <w:r>
        <w:rPr>
          <w:i/>
          <w:color w:val="C00000"/>
          <w:sz w:val="16"/>
          <w:szCs w:val="16"/>
        </w:rPr>
        <w:t xml:space="preserve"> </w:t>
      </w:r>
      <w:r w:rsidRPr="00492CEC">
        <w:rPr>
          <w:color w:val="C00000"/>
          <w:sz w:val="16"/>
          <w:szCs w:val="16"/>
        </w:rPr>
        <w:t>de Vignole, Egnatio Danti, Paris,</w:t>
      </w:r>
      <w:r>
        <w:rPr>
          <w:color w:val="C00000"/>
          <w:sz w:val="16"/>
          <w:szCs w:val="16"/>
        </w:rPr>
        <w:t xml:space="preserve"> </w:t>
      </w:r>
      <w:r w:rsidRPr="00492CEC">
        <w:rPr>
          <w:color w:val="C00000"/>
          <w:sz w:val="16"/>
          <w:szCs w:val="16"/>
        </w:rPr>
        <w:t xml:space="preserve">éd. C.N.R.S., 2003. </w:t>
      </w:r>
    </w:p>
  </w:footnote>
  <w:footnote w:id="166">
    <w:p w:rsidR="003F4961" w:rsidRDefault="003F4961" w:rsidP="00492CEC">
      <w:pPr>
        <w:pStyle w:val="Notedebasdepage"/>
        <w:jc w:val="left"/>
      </w:pPr>
      <w:r w:rsidRPr="00492CEC">
        <w:rPr>
          <w:rStyle w:val="Appelnotedebasdep"/>
          <w:color w:val="C00000"/>
          <w:sz w:val="16"/>
          <w:szCs w:val="16"/>
        </w:rPr>
        <w:footnoteRef/>
      </w:r>
      <w:r w:rsidRPr="00492CEC">
        <w:rPr>
          <w:color w:val="C00000"/>
          <w:sz w:val="16"/>
          <w:szCs w:val="16"/>
          <w:lang w:val="en-US"/>
        </w:rPr>
        <w:t xml:space="preserve">    Albrecht </w:t>
      </w:r>
      <w:proofErr w:type="gramStart"/>
      <w:r w:rsidRPr="00492CEC">
        <w:rPr>
          <w:color w:val="C00000"/>
          <w:sz w:val="16"/>
          <w:szCs w:val="16"/>
          <w:lang w:val="en-US"/>
        </w:rPr>
        <w:t>Dürer</w:t>
      </w:r>
      <w:r>
        <w:rPr>
          <w:color w:val="C00000"/>
          <w:sz w:val="16"/>
          <w:szCs w:val="16"/>
          <w:lang w:val="en-US"/>
        </w:rPr>
        <w:t xml:space="preserve"> </w:t>
      </w:r>
      <w:r w:rsidRPr="00492CEC">
        <w:rPr>
          <w:color w:val="C00000"/>
          <w:sz w:val="16"/>
          <w:szCs w:val="16"/>
          <w:lang w:val="en-US"/>
        </w:rPr>
        <w:t>:</w:t>
      </w:r>
      <w:proofErr w:type="gramEnd"/>
      <w:r w:rsidRPr="00492CEC">
        <w:rPr>
          <w:color w:val="C00000"/>
          <w:sz w:val="16"/>
          <w:szCs w:val="16"/>
          <w:lang w:val="en-US"/>
        </w:rPr>
        <w:t xml:space="preserve"> Underweysung der Messung, Nuremberg, 1525. </w:t>
      </w:r>
      <w:r w:rsidRPr="00492CEC">
        <w:rPr>
          <w:color w:val="C00000"/>
          <w:sz w:val="16"/>
          <w:szCs w:val="16"/>
        </w:rPr>
        <w:t>Instruction sur la manière de mesurer,</w:t>
      </w:r>
      <w:r>
        <w:rPr>
          <w:color w:val="C00000"/>
          <w:sz w:val="16"/>
          <w:szCs w:val="16"/>
        </w:rPr>
        <w:t xml:space="preserve"> </w:t>
      </w:r>
      <w:r w:rsidRPr="00492CEC">
        <w:rPr>
          <w:color w:val="C00000"/>
          <w:sz w:val="16"/>
          <w:szCs w:val="16"/>
        </w:rPr>
        <w:t>Paris,</w:t>
      </w:r>
      <w:r>
        <w:rPr>
          <w:color w:val="C00000"/>
          <w:sz w:val="16"/>
          <w:szCs w:val="16"/>
        </w:rPr>
        <w:t xml:space="preserve"> </w:t>
      </w:r>
      <w:r w:rsidRPr="00492CEC">
        <w:rPr>
          <w:color w:val="C00000"/>
          <w:sz w:val="16"/>
          <w:szCs w:val="16"/>
        </w:rPr>
        <w:t>Flammarion,</w:t>
      </w:r>
      <w:r>
        <w:rPr>
          <w:color w:val="C00000"/>
          <w:sz w:val="16"/>
          <w:szCs w:val="16"/>
        </w:rPr>
        <w:t xml:space="preserve"> </w:t>
      </w:r>
      <w:r w:rsidRPr="00492CEC">
        <w:rPr>
          <w:color w:val="C00000"/>
          <w:sz w:val="16"/>
          <w:szCs w:val="16"/>
        </w:rPr>
        <w:t>1995</w:t>
      </w:r>
      <w:r>
        <w:t xml:space="preserve"> </w:t>
      </w:r>
    </w:p>
  </w:footnote>
  <w:footnote w:id="167">
    <w:p w:rsidR="003F4961" w:rsidRPr="0011299E" w:rsidRDefault="003F4961">
      <w:pPr>
        <w:pStyle w:val="Notedebasdepage"/>
        <w:rPr>
          <w:color w:val="C00000"/>
          <w:sz w:val="16"/>
          <w:szCs w:val="16"/>
        </w:rPr>
      </w:pPr>
      <w:r w:rsidRPr="0011299E">
        <w:rPr>
          <w:rStyle w:val="Appelnotedebasdep"/>
          <w:color w:val="C00000"/>
          <w:sz w:val="16"/>
          <w:szCs w:val="16"/>
        </w:rPr>
        <w:footnoteRef/>
      </w:r>
      <w:r w:rsidRPr="0011299E">
        <w:rPr>
          <w:color w:val="C00000"/>
          <w:sz w:val="16"/>
          <w:szCs w:val="16"/>
        </w:rPr>
        <w:t xml:space="preserve">   Michel Chasles : </w:t>
      </w:r>
      <w:r w:rsidRPr="0011299E">
        <w:rPr>
          <w:i/>
          <w:color w:val="C00000"/>
          <w:sz w:val="16"/>
          <w:szCs w:val="16"/>
        </w:rPr>
        <w:t>Les trois livres de Porisme d'Euclide</w:t>
      </w:r>
      <w:r w:rsidRPr="0011299E">
        <w:rPr>
          <w:color w:val="C00000"/>
          <w:sz w:val="16"/>
          <w:szCs w:val="16"/>
        </w:rPr>
        <w:t>, Jacques Gabay , 2007.</w:t>
      </w:r>
    </w:p>
  </w:footnote>
  <w:footnote w:id="168">
    <w:p w:rsidR="003F4961" w:rsidRPr="00142E79" w:rsidRDefault="003F4961">
      <w:pPr>
        <w:pStyle w:val="Notedebasdepage"/>
        <w:rPr>
          <w:color w:val="C00000"/>
          <w:sz w:val="16"/>
          <w:szCs w:val="16"/>
        </w:rPr>
      </w:pPr>
      <w:r w:rsidRPr="00142E79">
        <w:rPr>
          <w:rStyle w:val="Appelnotedebasdep"/>
          <w:color w:val="C00000"/>
          <w:sz w:val="16"/>
          <w:szCs w:val="16"/>
        </w:rPr>
        <w:footnoteRef/>
      </w:r>
      <w:r w:rsidRPr="00142E79">
        <w:rPr>
          <w:color w:val="C00000"/>
          <w:sz w:val="16"/>
          <w:szCs w:val="16"/>
        </w:rPr>
        <w:t xml:space="preserve">  L. Brion-Guerry</w:t>
      </w:r>
      <w:r>
        <w:rPr>
          <w:color w:val="C00000"/>
          <w:sz w:val="16"/>
          <w:szCs w:val="16"/>
        </w:rPr>
        <w:t> :</w:t>
      </w:r>
      <w:r w:rsidRPr="00142E79">
        <w:rPr>
          <w:color w:val="C00000"/>
          <w:sz w:val="16"/>
          <w:szCs w:val="16"/>
        </w:rPr>
        <w:t xml:space="preserve"> </w:t>
      </w:r>
      <w:r w:rsidRPr="00142E79">
        <w:rPr>
          <w:i/>
          <w:color w:val="C00000"/>
          <w:sz w:val="16"/>
          <w:szCs w:val="16"/>
        </w:rPr>
        <w:t>Jean-Pèlerin Viator, sa place dans l'histoire de la perspective</w:t>
      </w:r>
      <w:r>
        <w:rPr>
          <w:color w:val="C00000"/>
          <w:sz w:val="16"/>
          <w:szCs w:val="16"/>
        </w:rPr>
        <w:t xml:space="preserve">, Belles Lettres, </w:t>
      </w:r>
      <w:r w:rsidRPr="00142E79">
        <w:rPr>
          <w:color w:val="C00000"/>
          <w:sz w:val="16"/>
          <w:szCs w:val="16"/>
        </w:rPr>
        <w:t>1982.</w:t>
      </w:r>
    </w:p>
    <w:p w:rsidR="003F4961" w:rsidRDefault="003F4961">
      <w:pPr>
        <w:pStyle w:val="Notedebasdepage"/>
        <w:rPr>
          <w:color w:val="FF3300"/>
        </w:rPr>
      </w:pPr>
    </w:p>
    <w:p w:rsidR="003F4961" w:rsidRDefault="003F4961">
      <w:pPr>
        <w:pStyle w:val="Notedebasdepage"/>
        <w:rPr>
          <w:color w:val="FF3300"/>
        </w:rPr>
      </w:pPr>
    </w:p>
  </w:footnote>
  <w:footnote w:id="169">
    <w:p w:rsidR="003F4961" w:rsidRPr="00B73D69" w:rsidRDefault="003F4961">
      <w:pPr>
        <w:pStyle w:val="Notedebasdepage"/>
        <w:rPr>
          <w:color w:val="C00000"/>
          <w:sz w:val="16"/>
          <w:szCs w:val="16"/>
        </w:rPr>
      </w:pPr>
      <w:r w:rsidRPr="00B73D69">
        <w:rPr>
          <w:rStyle w:val="Appelnotedebasdep"/>
          <w:color w:val="C00000"/>
          <w:sz w:val="16"/>
          <w:szCs w:val="16"/>
        </w:rPr>
        <w:footnoteRef/>
      </w:r>
      <w:r w:rsidRPr="00B73D69">
        <w:rPr>
          <w:color w:val="C00000"/>
          <w:sz w:val="16"/>
          <w:szCs w:val="16"/>
        </w:rPr>
        <w:t xml:space="preserve">   Erwin Panofsky : </w:t>
      </w:r>
      <w:r w:rsidRPr="00B73D69">
        <w:rPr>
          <w:i/>
          <w:color w:val="C00000"/>
          <w:sz w:val="16"/>
          <w:szCs w:val="16"/>
        </w:rPr>
        <w:t>La perspective comme forme symbolique et autres essais</w:t>
      </w:r>
      <w:r w:rsidRPr="00B73D69">
        <w:rPr>
          <w:color w:val="C00000"/>
          <w:sz w:val="16"/>
          <w:szCs w:val="16"/>
        </w:rPr>
        <w:t xml:space="preserve">, Paris, Minuit, 1976, Coll. Le sens commun. </w:t>
      </w:r>
    </w:p>
  </w:footnote>
  <w:footnote w:id="170">
    <w:p w:rsidR="003F4961" w:rsidRPr="00F11305" w:rsidRDefault="003F4961">
      <w:pPr>
        <w:pStyle w:val="Notedebasdepage"/>
        <w:rPr>
          <w:color w:val="C00000"/>
          <w:sz w:val="16"/>
          <w:szCs w:val="16"/>
        </w:rPr>
      </w:pPr>
      <w:r w:rsidRPr="00F11305">
        <w:rPr>
          <w:rStyle w:val="Appelnotedebasdep"/>
          <w:color w:val="C00000"/>
          <w:sz w:val="16"/>
          <w:szCs w:val="16"/>
        </w:rPr>
        <w:footnoteRef/>
      </w:r>
      <w:r w:rsidRPr="00F11305">
        <w:rPr>
          <w:color w:val="C00000"/>
          <w:sz w:val="16"/>
          <w:szCs w:val="16"/>
        </w:rPr>
        <w:t xml:space="preserve">   Séminaire </w:t>
      </w:r>
      <w:r w:rsidRPr="00F11305">
        <w:rPr>
          <w:color w:val="C00000"/>
          <w:sz w:val="14"/>
          <w:szCs w:val="14"/>
        </w:rPr>
        <w:t>1964-65</w:t>
      </w:r>
      <w:r w:rsidRPr="00F11305">
        <w:rPr>
          <w:color w:val="C00000"/>
          <w:sz w:val="16"/>
          <w:szCs w:val="16"/>
        </w:rPr>
        <w:t> : « </w:t>
      </w:r>
      <w:r w:rsidRPr="00F11305">
        <w:rPr>
          <w:i/>
          <w:color w:val="C00000"/>
          <w:sz w:val="16"/>
          <w:szCs w:val="16"/>
        </w:rPr>
        <w:t>Problèmes cruciaux</w:t>
      </w:r>
      <w:r w:rsidRPr="00F11305">
        <w:rPr>
          <w:color w:val="C00000"/>
          <w:sz w:val="16"/>
          <w:szCs w:val="16"/>
        </w:rPr>
        <w:t xml:space="preserve">... », séance du </w:t>
      </w:r>
      <w:r w:rsidRPr="00F11305">
        <w:rPr>
          <w:color w:val="C00000"/>
          <w:sz w:val="14"/>
          <w:szCs w:val="14"/>
        </w:rPr>
        <w:t>23-06</w:t>
      </w:r>
      <w:r w:rsidRPr="00F11305">
        <w:rPr>
          <w:color w:val="C00000"/>
          <w:sz w:val="16"/>
          <w:szCs w:val="16"/>
        </w:rPr>
        <w:t>.</w:t>
      </w:r>
    </w:p>
  </w:footnote>
  <w:footnote w:id="171">
    <w:p w:rsidR="003F4961" w:rsidRPr="00EF5837" w:rsidRDefault="003F4961">
      <w:pPr>
        <w:pStyle w:val="Notedebasdepage"/>
        <w:rPr>
          <w:color w:val="C00000"/>
        </w:rPr>
      </w:pPr>
      <w:r w:rsidRPr="00F11305">
        <w:rPr>
          <w:rStyle w:val="Appelnotedebasdep"/>
          <w:color w:val="C00000"/>
          <w:sz w:val="16"/>
          <w:szCs w:val="16"/>
        </w:rPr>
        <w:footnoteRef/>
      </w:r>
      <w:r w:rsidRPr="00F11305">
        <w:rPr>
          <w:color w:val="C00000"/>
          <w:sz w:val="16"/>
          <w:szCs w:val="16"/>
        </w:rPr>
        <w:t xml:space="preserve">   Diego Velàzquez : </w:t>
      </w:r>
      <w:r w:rsidRPr="00F11305">
        <w:rPr>
          <w:i/>
          <w:color w:val="C00000"/>
          <w:sz w:val="16"/>
          <w:szCs w:val="16"/>
        </w:rPr>
        <w:t>Las Meninas</w:t>
      </w:r>
      <w:r w:rsidRPr="00F11305">
        <w:rPr>
          <w:color w:val="C00000"/>
          <w:sz w:val="16"/>
          <w:szCs w:val="16"/>
        </w:rPr>
        <w:t xml:space="preserve">, </w:t>
      </w:r>
      <w:r w:rsidRPr="00F11305">
        <w:rPr>
          <w:color w:val="C00000"/>
          <w:sz w:val="14"/>
          <w:szCs w:val="14"/>
        </w:rPr>
        <w:t>1656</w:t>
      </w:r>
      <w:r w:rsidRPr="00F11305">
        <w:rPr>
          <w:color w:val="C00000"/>
          <w:sz w:val="16"/>
          <w:szCs w:val="16"/>
        </w:rPr>
        <w:t>, Madrid, Prado.</w:t>
      </w:r>
    </w:p>
  </w:footnote>
  <w:footnote w:id="172">
    <w:p w:rsidR="003F4961" w:rsidRDefault="003F4961" w:rsidP="00C46F2B">
      <w:pPr>
        <w:pStyle w:val="Notedebasdepage"/>
        <w:jc w:val="left"/>
        <w:rPr>
          <w:color w:val="C00000"/>
          <w:sz w:val="16"/>
          <w:szCs w:val="16"/>
        </w:rPr>
      </w:pPr>
      <w:r w:rsidRPr="00670DC5">
        <w:rPr>
          <w:rStyle w:val="Appelnotedebasdep"/>
          <w:color w:val="C00000"/>
          <w:sz w:val="16"/>
          <w:szCs w:val="16"/>
        </w:rPr>
        <w:footnoteRef/>
      </w:r>
      <w:r w:rsidRPr="00670DC5">
        <w:rPr>
          <w:color w:val="C00000"/>
          <w:sz w:val="16"/>
          <w:szCs w:val="16"/>
        </w:rPr>
        <w:t xml:space="preserve">    </w:t>
      </w:r>
      <w:r w:rsidRPr="00670DC5">
        <w:rPr>
          <w:i/>
          <w:color w:val="C00000"/>
          <w:sz w:val="16"/>
          <w:szCs w:val="16"/>
        </w:rPr>
        <w:t>Libertas artibus restituta</w:t>
      </w:r>
      <w:r w:rsidRPr="00670DC5">
        <w:rPr>
          <w:color w:val="C00000"/>
          <w:sz w:val="16"/>
          <w:szCs w:val="16"/>
        </w:rPr>
        <w:t xml:space="preserve"> : </w:t>
      </w:r>
      <w:r w:rsidRPr="00670DC5">
        <w:rPr>
          <w:i/>
          <w:color w:val="C00000"/>
          <w:sz w:val="16"/>
          <w:szCs w:val="16"/>
        </w:rPr>
        <w:t>la liberté rendue aux arts</w:t>
      </w:r>
      <w:r w:rsidRPr="00670DC5">
        <w:rPr>
          <w:color w:val="C00000"/>
          <w:sz w:val="16"/>
          <w:szCs w:val="16"/>
        </w:rPr>
        <w:t xml:space="preserve">. Ce mouvement, initié dès le début de la Renaissance, a vu progressivement se construire une théorie des arts visuels fondée sur une promotion de sa dimension « intellectuelle ». Pour que la peinture pût être considérée comme un art « libéral », digne d’être pratiquée et enseignée par les « gens libres », il lui fallait être arrachée du rang des métiers et des artisanats, qui supposaient un asservissement au corps et </w:t>
      </w:r>
    </w:p>
    <w:p w:rsidR="003F4961" w:rsidRPr="00670DC5" w:rsidRDefault="003F4961" w:rsidP="00C46F2B">
      <w:pPr>
        <w:pStyle w:val="Notedebasdepage"/>
        <w:jc w:val="left"/>
        <w:rPr>
          <w:color w:val="C00000"/>
          <w:sz w:val="16"/>
          <w:szCs w:val="16"/>
        </w:rPr>
      </w:pPr>
      <w:r w:rsidRPr="00670DC5">
        <w:rPr>
          <w:color w:val="C00000"/>
          <w:sz w:val="16"/>
          <w:szCs w:val="16"/>
        </w:rPr>
        <w:t xml:space="preserve">à son exercice, et rapprochée des disciplines de l’esprit. C’est ainsi que, dans son </w:t>
      </w:r>
      <w:r w:rsidRPr="00670DC5">
        <w:rPr>
          <w:i/>
          <w:color w:val="C00000"/>
          <w:sz w:val="16"/>
          <w:szCs w:val="16"/>
        </w:rPr>
        <w:t>Traité de peinture</w:t>
      </w:r>
      <w:r w:rsidRPr="00670DC5">
        <w:rPr>
          <w:color w:val="C00000"/>
          <w:sz w:val="16"/>
          <w:szCs w:val="16"/>
        </w:rPr>
        <w:t xml:space="preserve"> posthume (1651), Léonard de Vinci affirme vouloir traiter de la peinture comme une </w:t>
      </w:r>
      <w:r w:rsidRPr="00670DC5">
        <w:rPr>
          <w:i/>
          <w:color w:val="C00000"/>
          <w:sz w:val="16"/>
          <w:szCs w:val="16"/>
        </w:rPr>
        <w:t>cosa mentale</w:t>
      </w:r>
      <w:r w:rsidRPr="00670DC5">
        <w:rPr>
          <w:color w:val="C00000"/>
          <w:sz w:val="16"/>
          <w:szCs w:val="16"/>
        </w:rPr>
        <w:t xml:space="preserve"> et non plus seulement comme une activité manuelle. De nombreux auteurs, comme Zuccaro et Bellori, en Italie, ont présenté la peinture comme un « </w:t>
      </w:r>
      <w:r w:rsidRPr="00670DC5">
        <w:rPr>
          <w:i/>
          <w:color w:val="C00000"/>
          <w:sz w:val="16"/>
          <w:szCs w:val="16"/>
        </w:rPr>
        <w:t>art de l’esprit</w:t>
      </w:r>
      <w:r w:rsidRPr="00670DC5">
        <w:rPr>
          <w:color w:val="C00000"/>
          <w:sz w:val="16"/>
          <w:szCs w:val="16"/>
        </w:rPr>
        <w:t xml:space="preserve"> », soumis au </w:t>
      </w:r>
      <w:r w:rsidRPr="00670DC5">
        <w:rPr>
          <w:i/>
          <w:color w:val="C00000"/>
          <w:sz w:val="16"/>
          <w:szCs w:val="16"/>
        </w:rPr>
        <w:t>disegno interno</w:t>
      </w:r>
      <w:r w:rsidRPr="00670DC5">
        <w:rPr>
          <w:color w:val="C00000"/>
          <w:sz w:val="16"/>
          <w:szCs w:val="16"/>
        </w:rPr>
        <w:t xml:space="preserve">, au dessein de l’artiste (par rapport au </w:t>
      </w:r>
      <w:r w:rsidRPr="00670DC5">
        <w:rPr>
          <w:i/>
          <w:color w:val="C00000"/>
          <w:sz w:val="16"/>
          <w:szCs w:val="16"/>
        </w:rPr>
        <w:t>designo externo</w:t>
      </w:r>
      <w:r w:rsidRPr="00670DC5">
        <w:rPr>
          <w:color w:val="C00000"/>
          <w:sz w:val="16"/>
          <w:szCs w:val="16"/>
        </w:rPr>
        <w:t>, le dessin, l’œuvre comme objet extérieur) – à sa capacité à forger en son esprit une image précise et complète de l’œuvre qu’il souhaite réaliser, et cela même avant de l’avoir exécutée.</w:t>
      </w:r>
    </w:p>
  </w:footnote>
  <w:footnote w:id="173">
    <w:p w:rsidR="003F4961" w:rsidRPr="00C9160C" w:rsidRDefault="003F4961">
      <w:pPr>
        <w:pStyle w:val="Notedebasdepage"/>
        <w:rPr>
          <w:color w:val="C00000"/>
        </w:rPr>
      </w:pPr>
      <w:r w:rsidRPr="00C9160C">
        <w:rPr>
          <w:rStyle w:val="Appelnotedebasdep"/>
          <w:color w:val="C00000"/>
        </w:rPr>
        <w:footnoteRef/>
      </w:r>
      <w:r w:rsidRPr="00C9160C">
        <w:rPr>
          <w:color w:val="C00000"/>
        </w:rPr>
        <w:t xml:space="preserve">   </w:t>
      </w:r>
      <w:hyperlink r:id="rId43" w:history="1">
        <w:r w:rsidRPr="00606310">
          <w:rPr>
            <w:rStyle w:val="Lienhypertexte"/>
            <w:szCs w:val="18"/>
          </w:rPr>
          <w:t>Françoise Bertaut de Motteville</w:t>
        </w:r>
      </w:hyperlink>
      <w:r>
        <w:t> </w:t>
      </w:r>
      <w:r>
        <w:rPr>
          <w:color w:val="C00000"/>
          <w:szCs w:val="18"/>
        </w:rPr>
        <w:t>:</w:t>
      </w:r>
      <w:r w:rsidRPr="00C9160C">
        <w:rPr>
          <w:color w:val="C00000"/>
          <w:szCs w:val="18"/>
        </w:rPr>
        <w:t xml:space="preserve"> (1621-1689), </w:t>
      </w:r>
      <w:r w:rsidRPr="00C9160C">
        <w:rPr>
          <w:color w:val="C00000"/>
          <w:szCs w:val="30"/>
        </w:rPr>
        <w:t xml:space="preserve">Mémoires, Vol. 1 à 5, Gallica. </w:t>
      </w:r>
    </w:p>
  </w:footnote>
  <w:footnote w:id="174">
    <w:p w:rsidR="003F4961" w:rsidRPr="00DE17EC" w:rsidRDefault="003F4961">
      <w:pPr>
        <w:pStyle w:val="Notedebasdepage"/>
        <w:rPr>
          <w:color w:val="C00000"/>
          <w:sz w:val="16"/>
          <w:szCs w:val="16"/>
        </w:rPr>
      </w:pPr>
      <w:r w:rsidRPr="00DE17EC">
        <w:rPr>
          <w:rStyle w:val="Appelnotedebasdep"/>
          <w:color w:val="C00000"/>
          <w:sz w:val="16"/>
          <w:szCs w:val="16"/>
        </w:rPr>
        <w:footnoteRef/>
      </w:r>
      <w:r w:rsidRPr="00DE17EC">
        <w:rPr>
          <w:color w:val="C00000"/>
          <w:sz w:val="16"/>
          <w:szCs w:val="16"/>
        </w:rPr>
        <w:t xml:space="preserve">  Séminaire 1964 : </w:t>
      </w:r>
      <w:r w:rsidRPr="00DE17EC">
        <w:rPr>
          <w:i/>
          <w:color w:val="C00000"/>
          <w:sz w:val="16"/>
          <w:szCs w:val="16"/>
        </w:rPr>
        <w:t>Les fondements</w:t>
      </w:r>
      <w:r w:rsidRPr="00DE17EC">
        <w:rPr>
          <w:rFonts w:ascii="Courier New" w:hAnsi="Courier New" w:cs="Courier New"/>
          <w:color w:val="C00000"/>
          <w:sz w:val="16"/>
          <w:szCs w:val="16"/>
        </w:rPr>
        <w:t>…</w:t>
      </w:r>
      <w:r w:rsidRPr="00DE17EC">
        <w:rPr>
          <w:rFonts w:cs="Courier New"/>
          <w:color w:val="C00000"/>
          <w:sz w:val="16"/>
          <w:szCs w:val="16"/>
        </w:rPr>
        <w:t>,</w:t>
      </w:r>
      <w:r w:rsidRPr="00DE17EC">
        <w:rPr>
          <w:color w:val="C00000"/>
          <w:sz w:val="16"/>
          <w:szCs w:val="16"/>
        </w:rPr>
        <w:t xml:space="preserve">  ou </w:t>
      </w:r>
      <w:r w:rsidRPr="00DE17EC">
        <w:rPr>
          <w:i/>
          <w:color w:val="C00000"/>
          <w:sz w:val="16"/>
          <w:szCs w:val="16"/>
        </w:rPr>
        <w:t>Les quatre concepts</w:t>
      </w:r>
      <w:r w:rsidRPr="00DE17EC">
        <w:rPr>
          <w:rFonts w:ascii="Courier New" w:hAnsi="Courier New" w:cs="Courier New"/>
          <w:color w:val="C00000"/>
          <w:sz w:val="16"/>
          <w:szCs w:val="16"/>
        </w:rPr>
        <w:t>…</w:t>
      </w:r>
      <w:r w:rsidRPr="00DE17EC">
        <w:rPr>
          <w:color w:val="C00000"/>
          <w:sz w:val="16"/>
          <w:szCs w:val="16"/>
        </w:rPr>
        <w:t>, Seuil 1973, séances des  04-03 et 11-03-1964.</w:t>
      </w:r>
    </w:p>
  </w:footnote>
  <w:footnote w:id="175">
    <w:p w:rsidR="003F4961" w:rsidRPr="00CF166C" w:rsidRDefault="003F4961">
      <w:pPr>
        <w:pStyle w:val="Notedebasdepage"/>
        <w:rPr>
          <w:color w:val="C00000"/>
          <w:sz w:val="16"/>
          <w:szCs w:val="16"/>
          <w:lang w:val="en-US"/>
        </w:rPr>
      </w:pPr>
      <w:r w:rsidRPr="00CF166C">
        <w:rPr>
          <w:rStyle w:val="Appelnotedebasdep"/>
          <w:color w:val="C00000"/>
          <w:sz w:val="16"/>
          <w:szCs w:val="16"/>
        </w:rPr>
        <w:footnoteRef/>
      </w:r>
      <w:r w:rsidRPr="00CF166C">
        <w:rPr>
          <w:color w:val="C00000"/>
          <w:sz w:val="16"/>
          <w:szCs w:val="16"/>
        </w:rPr>
        <w:t xml:space="preserve">   S. Freud : </w:t>
      </w:r>
      <w:r w:rsidRPr="00CF166C">
        <w:rPr>
          <w:i/>
          <w:color w:val="C00000"/>
          <w:sz w:val="16"/>
          <w:szCs w:val="16"/>
        </w:rPr>
        <w:t>Pulsions et destins des pulsions</w:t>
      </w:r>
      <w:r w:rsidRPr="00CF166C">
        <w:rPr>
          <w:color w:val="C00000"/>
          <w:sz w:val="16"/>
          <w:szCs w:val="16"/>
        </w:rPr>
        <w:t xml:space="preserve">, in </w:t>
      </w:r>
      <w:r w:rsidRPr="00CF166C">
        <w:rPr>
          <w:i/>
          <w:color w:val="C00000"/>
          <w:sz w:val="16"/>
          <w:szCs w:val="16"/>
        </w:rPr>
        <w:t>Métapsychologie</w:t>
      </w:r>
      <w:r w:rsidRPr="00CF166C">
        <w:rPr>
          <w:color w:val="C00000"/>
          <w:sz w:val="16"/>
          <w:szCs w:val="16"/>
        </w:rPr>
        <w:t xml:space="preserve">, Paris, Gallimard, Coll. </w:t>
      </w:r>
      <w:r w:rsidRPr="00CF166C">
        <w:rPr>
          <w:color w:val="C00000"/>
          <w:sz w:val="16"/>
          <w:szCs w:val="16"/>
          <w:lang w:val="en-US"/>
        </w:rPr>
        <w:t>Idées, 1968, p.11- 44.</w:t>
      </w:r>
    </w:p>
  </w:footnote>
  <w:footnote w:id="176">
    <w:p w:rsidR="003F4961" w:rsidRPr="004941D6" w:rsidRDefault="003F4961" w:rsidP="007C314D">
      <w:pPr>
        <w:pStyle w:val="Notedebasdepage"/>
        <w:rPr>
          <w:sz w:val="16"/>
          <w:szCs w:val="16"/>
        </w:rPr>
      </w:pPr>
      <w:r w:rsidRPr="004941D6">
        <w:rPr>
          <w:rStyle w:val="Appelnotedebasdep"/>
          <w:color w:val="C00000"/>
          <w:sz w:val="16"/>
          <w:szCs w:val="16"/>
        </w:rPr>
        <w:footnoteRef/>
      </w:r>
      <w:r w:rsidRPr="00D06B18">
        <w:rPr>
          <w:color w:val="C00000"/>
          <w:sz w:val="16"/>
          <w:szCs w:val="16"/>
          <w:lang w:val="en-US"/>
        </w:rPr>
        <w:t xml:space="preserve">   M. </w:t>
      </w:r>
      <w:proofErr w:type="gramStart"/>
      <w:r w:rsidRPr="00D06B18">
        <w:rPr>
          <w:color w:val="C00000"/>
          <w:sz w:val="16"/>
          <w:szCs w:val="16"/>
          <w:lang w:val="en-US"/>
        </w:rPr>
        <w:t>Heidegger :</w:t>
      </w:r>
      <w:proofErr w:type="gramEnd"/>
      <w:r w:rsidRPr="00D06B18">
        <w:rPr>
          <w:color w:val="C00000"/>
          <w:sz w:val="16"/>
          <w:szCs w:val="16"/>
          <w:lang w:val="en-US"/>
        </w:rPr>
        <w:t xml:space="preserve"> </w:t>
      </w:r>
      <w:r w:rsidRPr="00D06B18">
        <w:rPr>
          <w:i/>
          <w:color w:val="C00000"/>
          <w:sz w:val="16"/>
          <w:szCs w:val="16"/>
          <w:lang w:val="en-US"/>
        </w:rPr>
        <w:t>Vom Wessen der Wahrheit</w:t>
      </w:r>
      <w:r w:rsidRPr="00D06B18">
        <w:rPr>
          <w:color w:val="C00000"/>
          <w:sz w:val="16"/>
          <w:szCs w:val="16"/>
          <w:lang w:val="en-US"/>
        </w:rPr>
        <w:t xml:space="preserve">, Frankfurt, V. Klosterman, 1988. </w:t>
      </w:r>
      <w:r w:rsidRPr="007C314D">
        <w:rPr>
          <w:i/>
          <w:color w:val="C00000"/>
          <w:sz w:val="16"/>
          <w:szCs w:val="16"/>
        </w:rPr>
        <w:t>De l’essence de la vérité</w:t>
      </w:r>
      <w:r w:rsidRPr="004941D6">
        <w:rPr>
          <w:color w:val="C00000"/>
          <w:sz w:val="16"/>
          <w:szCs w:val="16"/>
        </w:rPr>
        <w:t>, Paris, Gallimard, 200</w:t>
      </w:r>
      <w:r>
        <w:rPr>
          <w:color w:val="C00000"/>
          <w:sz w:val="16"/>
          <w:szCs w:val="16"/>
        </w:rPr>
        <w:t>1, trad. Alain Boutot</w:t>
      </w:r>
      <w:r w:rsidRPr="004941D6">
        <w:rPr>
          <w:color w:val="C00000"/>
          <w:sz w:val="16"/>
          <w:szCs w:val="16"/>
        </w:rPr>
        <w:t>.</w:t>
      </w:r>
      <w:r w:rsidRPr="004941D6">
        <w:rPr>
          <w:sz w:val="16"/>
          <w:szCs w:val="16"/>
        </w:rPr>
        <w:t xml:space="preserve"> </w:t>
      </w:r>
    </w:p>
  </w:footnote>
  <w:footnote w:id="177">
    <w:p w:rsidR="003F4961" w:rsidRPr="00E75024" w:rsidRDefault="003F4961">
      <w:pPr>
        <w:pStyle w:val="Notedebasdepage"/>
        <w:rPr>
          <w:color w:val="C00000"/>
          <w:sz w:val="16"/>
          <w:szCs w:val="16"/>
        </w:rPr>
      </w:pPr>
      <w:r w:rsidRPr="00E75024">
        <w:rPr>
          <w:rStyle w:val="Appelnotedebasdep"/>
          <w:color w:val="C00000"/>
          <w:sz w:val="16"/>
          <w:szCs w:val="16"/>
        </w:rPr>
        <w:footnoteRef/>
      </w:r>
      <w:r w:rsidRPr="00E75024">
        <w:rPr>
          <w:color w:val="C00000"/>
          <w:sz w:val="16"/>
          <w:szCs w:val="16"/>
        </w:rPr>
        <w:t xml:space="preserve"> Chez Platon, l’« </w:t>
      </w:r>
      <w:r w:rsidRPr="00E75024">
        <w:rPr>
          <w:i/>
          <w:color w:val="C00000"/>
          <w:sz w:val="16"/>
          <w:szCs w:val="16"/>
        </w:rPr>
        <w:t>Idée</w:t>
      </w:r>
      <w:r w:rsidRPr="00E75024">
        <w:rPr>
          <w:color w:val="C00000"/>
          <w:sz w:val="16"/>
          <w:szCs w:val="16"/>
        </w:rPr>
        <w:t> », l’objet véri</w:t>
      </w:r>
      <w:r w:rsidRPr="00E75024">
        <w:rPr>
          <w:color w:val="C00000"/>
          <w:sz w:val="16"/>
          <w:szCs w:val="16"/>
        </w:rPr>
        <w:softHyphen/>
        <w:t>table, est distinct de ses occurren</w:t>
      </w:r>
      <w:r w:rsidRPr="00E75024">
        <w:rPr>
          <w:color w:val="C00000"/>
          <w:sz w:val="16"/>
          <w:szCs w:val="16"/>
        </w:rPr>
        <w:softHyphen/>
        <w:t>ces</w:t>
      </w:r>
      <w:r>
        <w:rPr>
          <w:color w:val="C00000"/>
          <w:sz w:val="16"/>
          <w:szCs w:val="16"/>
        </w:rPr>
        <w:t xml:space="preserve"> </w:t>
      </w:r>
      <w:r w:rsidRPr="00E75024">
        <w:rPr>
          <w:color w:val="C00000"/>
          <w:sz w:val="16"/>
          <w:szCs w:val="16"/>
        </w:rPr>
        <w:t>(son ombre)</w:t>
      </w:r>
      <w:r>
        <w:rPr>
          <w:color w:val="C00000"/>
          <w:sz w:val="16"/>
          <w:szCs w:val="16"/>
        </w:rPr>
        <w:t>.</w:t>
      </w:r>
      <w:r w:rsidRPr="00E75024">
        <w:rPr>
          <w:color w:val="C00000"/>
          <w:sz w:val="16"/>
          <w:szCs w:val="16"/>
        </w:rPr>
        <w:t xml:space="preserve"> </w:t>
      </w:r>
    </w:p>
  </w:footnote>
  <w:footnote w:id="178">
    <w:p w:rsidR="003F4961" w:rsidRPr="0096200A" w:rsidRDefault="003F4961">
      <w:pPr>
        <w:pStyle w:val="Notedebasdepage"/>
        <w:rPr>
          <w:color w:val="C00000"/>
        </w:rPr>
      </w:pPr>
      <w:r w:rsidRPr="0096200A">
        <w:rPr>
          <w:rStyle w:val="Appelnotedebasdep"/>
          <w:color w:val="C00000"/>
        </w:rPr>
        <w:footnoteRef/>
      </w:r>
      <w:r w:rsidRPr="0096200A">
        <w:rPr>
          <w:color w:val="C00000"/>
        </w:rPr>
        <w:t xml:space="preserve">    </w:t>
      </w:r>
      <w:r w:rsidRPr="0096200A">
        <w:rPr>
          <w:color w:val="C00000"/>
          <w:szCs w:val="18"/>
        </w:rPr>
        <w:t xml:space="preserve">Pappus d'Alexandrie, La collection mathématique, éd. </w:t>
      </w:r>
      <w:r w:rsidRPr="0096200A">
        <w:rPr>
          <w:color w:val="C00000"/>
        </w:rPr>
        <w:t>Albert Blanchard, 2000.</w:t>
      </w:r>
    </w:p>
  </w:footnote>
  <w:footnote w:id="179">
    <w:p w:rsidR="003F4961" w:rsidRPr="00D06B18" w:rsidRDefault="003F4961">
      <w:pPr>
        <w:pStyle w:val="Notedebasdepage"/>
        <w:rPr>
          <w:color w:val="C00000"/>
          <w:sz w:val="16"/>
          <w:szCs w:val="16"/>
        </w:rPr>
      </w:pPr>
      <w:r w:rsidRPr="00D06B18">
        <w:rPr>
          <w:rStyle w:val="Appelnotedebasdep"/>
          <w:color w:val="C00000"/>
          <w:sz w:val="16"/>
          <w:szCs w:val="16"/>
        </w:rPr>
        <w:footnoteRef/>
      </w:r>
      <w:r w:rsidRPr="00D06B18">
        <w:rPr>
          <w:color w:val="C00000"/>
          <w:sz w:val="16"/>
          <w:szCs w:val="16"/>
        </w:rPr>
        <w:t xml:space="preserve">  Balthus, exposition du 12 mai au 27 juin 1966, pavillon de Marsan, Musée des Arts Décoratifs, 107 rue de Rivoli 75001 Paris.</w:t>
      </w:r>
    </w:p>
  </w:footnote>
  <w:footnote w:id="180">
    <w:p w:rsidR="003F4961" w:rsidRPr="00CD5FBE" w:rsidRDefault="003F4961" w:rsidP="00CD5FBE">
      <w:pPr>
        <w:pStyle w:val="Notedebasdepage"/>
        <w:jc w:val="left"/>
        <w:rPr>
          <w:color w:val="C00000"/>
          <w:sz w:val="16"/>
          <w:szCs w:val="16"/>
        </w:rPr>
      </w:pPr>
      <w:r w:rsidRPr="00CD5FBE">
        <w:rPr>
          <w:rStyle w:val="Appelnotedebasdep"/>
          <w:color w:val="C00000"/>
          <w:sz w:val="16"/>
          <w:szCs w:val="16"/>
        </w:rPr>
        <w:footnoteRef/>
      </w:r>
      <w:r w:rsidRPr="00CD5FBE">
        <w:rPr>
          <w:color w:val="C00000"/>
          <w:sz w:val="16"/>
          <w:szCs w:val="16"/>
        </w:rPr>
        <w:t xml:space="preserve">  C’est grâce à la description du peintre Antonio Palomino en 1724, que l’on a pu identifier les différents personnages représentés dans le tableau.</w:t>
      </w:r>
    </w:p>
  </w:footnote>
  <w:footnote w:id="181">
    <w:p w:rsidR="003F4961" w:rsidRPr="00D71F41" w:rsidRDefault="003F4961">
      <w:pPr>
        <w:pStyle w:val="Notedebasdepage"/>
        <w:rPr>
          <w:color w:val="C00000"/>
          <w:sz w:val="16"/>
          <w:szCs w:val="16"/>
        </w:rPr>
      </w:pPr>
      <w:r w:rsidRPr="00D71F41">
        <w:rPr>
          <w:rStyle w:val="Appelnotedebasdep"/>
          <w:color w:val="C00000"/>
          <w:sz w:val="16"/>
          <w:szCs w:val="16"/>
        </w:rPr>
        <w:footnoteRef/>
      </w:r>
      <w:r w:rsidRPr="00D71F41">
        <w:rPr>
          <w:color w:val="C00000"/>
          <w:sz w:val="16"/>
          <w:szCs w:val="16"/>
        </w:rPr>
        <w:t xml:space="preserve">  </w:t>
      </w:r>
      <w:r w:rsidRPr="00D71F41">
        <w:rPr>
          <w:i/>
          <w:color w:val="C00000"/>
          <w:sz w:val="16"/>
          <w:szCs w:val="16"/>
        </w:rPr>
        <w:t>Écrits</w:t>
      </w:r>
      <w:r w:rsidRPr="00D71F41">
        <w:rPr>
          <w:color w:val="C00000"/>
          <w:sz w:val="16"/>
          <w:szCs w:val="16"/>
        </w:rPr>
        <w:t xml:space="preserve"> p.647 ou t.2 p.124.</w:t>
      </w:r>
    </w:p>
  </w:footnote>
  <w:footnote w:id="182">
    <w:p w:rsidR="003F4961" w:rsidRPr="00854504" w:rsidRDefault="003F4961" w:rsidP="00854504">
      <w:pPr>
        <w:pStyle w:val="Titre1"/>
        <w:ind w:left="0"/>
        <w:rPr>
          <w:rFonts w:ascii="Garamond" w:hAnsi="Garamond"/>
          <w:color w:val="C00000"/>
          <w:sz w:val="18"/>
          <w:szCs w:val="18"/>
        </w:rPr>
      </w:pPr>
      <w:r w:rsidRPr="00854504">
        <w:rPr>
          <w:rStyle w:val="Appelnotedebasdep"/>
          <w:rFonts w:ascii="Garamond" w:hAnsi="Garamond"/>
          <w:color w:val="C00000"/>
          <w:sz w:val="18"/>
          <w:szCs w:val="18"/>
        </w:rPr>
        <w:footnoteRef/>
      </w:r>
      <w:r w:rsidRPr="00854504">
        <w:rPr>
          <w:rFonts w:ascii="Garamond" w:hAnsi="Garamond"/>
          <w:color w:val="C00000"/>
          <w:sz w:val="18"/>
          <w:szCs w:val="18"/>
        </w:rPr>
        <w:t xml:space="preserve"> </w:t>
      </w:r>
      <w:r>
        <w:rPr>
          <w:rFonts w:ascii="Garamond" w:hAnsi="Garamond"/>
          <w:color w:val="C00000"/>
          <w:sz w:val="18"/>
          <w:szCs w:val="18"/>
        </w:rPr>
        <w:t xml:space="preserve">  </w:t>
      </w:r>
      <w:r w:rsidRPr="00854504">
        <w:rPr>
          <w:rFonts w:ascii="Garamond" w:hAnsi="Garamond"/>
          <w:color w:val="C00000"/>
          <w:sz w:val="18"/>
          <w:szCs w:val="18"/>
        </w:rPr>
        <w:t>Henri Bouasse</w:t>
      </w:r>
      <w:r>
        <w:rPr>
          <w:rFonts w:ascii="Garamond" w:hAnsi="Garamond"/>
          <w:color w:val="C00000"/>
          <w:sz w:val="18"/>
          <w:szCs w:val="18"/>
        </w:rPr>
        <w:t> :</w:t>
      </w:r>
      <w:r w:rsidRPr="00854504">
        <w:rPr>
          <w:rFonts w:ascii="Garamond" w:hAnsi="Garamond"/>
          <w:color w:val="C00000"/>
          <w:sz w:val="18"/>
          <w:szCs w:val="18"/>
        </w:rPr>
        <w:t xml:space="preserve"> Optique et photom</w:t>
      </w:r>
      <w:r>
        <w:rPr>
          <w:rFonts w:ascii="Garamond" w:hAnsi="Garamond"/>
          <w:color w:val="C00000"/>
          <w:sz w:val="18"/>
          <w:szCs w:val="18"/>
        </w:rPr>
        <w:t>é</w:t>
      </w:r>
      <w:r w:rsidRPr="00854504">
        <w:rPr>
          <w:rFonts w:ascii="Garamond" w:hAnsi="Garamond"/>
          <w:color w:val="C00000"/>
          <w:sz w:val="18"/>
          <w:szCs w:val="18"/>
        </w:rPr>
        <w:t>trie dites géom</w:t>
      </w:r>
      <w:r>
        <w:rPr>
          <w:rFonts w:ascii="Garamond" w:hAnsi="Garamond"/>
          <w:color w:val="C00000"/>
          <w:sz w:val="18"/>
          <w:szCs w:val="18"/>
        </w:rPr>
        <w:t>é</w:t>
      </w:r>
      <w:r w:rsidRPr="00854504">
        <w:rPr>
          <w:rFonts w:ascii="Garamond" w:hAnsi="Garamond"/>
          <w:color w:val="C00000"/>
          <w:sz w:val="18"/>
          <w:szCs w:val="18"/>
        </w:rPr>
        <w:t xml:space="preserve">triques, </w:t>
      </w:r>
      <w:r>
        <w:rPr>
          <w:rFonts w:ascii="Garamond" w:hAnsi="Garamond"/>
          <w:color w:val="C00000"/>
          <w:sz w:val="18"/>
          <w:szCs w:val="18"/>
        </w:rPr>
        <w:t xml:space="preserve">Delagrave, </w:t>
      </w:r>
      <w:r w:rsidRPr="00854504">
        <w:rPr>
          <w:rFonts w:ascii="Garamond" w:hAnsi="Garamond"/>
          <w:color w:val="C00000"/>
          <w:sz w:val="18"/>
          <w:szCs w:val="18"/>
        </w:rPr>
        <w:t>1934</w:t>
      </w:r>
      <w:r>
        <w:rPr>
          <w:rFonts w:ascii="Garamond" w:hAnsi="Garamond"/>
          <w:color w:val="C00000"/>
          <w:sz w:val="18"/>
          <w:szCs w:val="18"/>
        </w:rPr>
        <w:t>.</w:t>
      </w:r>
      <w:r w:rsidRPr="00854504">
        <w:rPr>
          <w:rFonts w:ascii="Garamond" w:hAnsi="Garamond"/>
          <w:color w:val="C00000"/>
          <w:sz w:val="18"/>
          <w:szCs w:val="18"/>
        </w:rPr>
        <w:t xml:space="preserve">  L’expérience du bouquet renversé</w:t>
      </w:r>
      <w:r>
        <w:rPr>
          <w:rFonts w:ascii="Garamond" w:hAnsi="Garamond"/>
          <w:color w:val="C00000"/>
          <w:sz w:val="18"/>
          <w:szCs w:val="18"/>
        </w:rPr>
        <w:t>, p.86</w:t>
      </w:r>
      <w:r w:rsidRPr="00854504">
        <w:rPr>
          <w:rFonts w:ascii="Garamond" w:hAnsi="Garamond"/>
          <w:color w:val="C00000"/>
          <w:sz w:val="18"/>
          <w:szCs w:val="18"/>
        </w:rPr>
        <w:t>.</w:t>
      </w:r>
    </w:p>
  </w:footnote>
  <w:footnote w:id="183">
    <w:p w:rsidR="003F4961" w:rsidRPr="00DF6E77" w:rsidRDefault="003F4961">
      <w:pPr>
        <w:pStyle w:val="NormalWeb"/>
        <w:rPr>
          <w:rFonts w:ascii="Garamond" w:hAnsi="Garamond"/>
          <w:color w:val="C00000"/>
          <w:sz w:val="16"/>
          <w:szCs w:val="16"/>
        </w:rPr>
      </w:pPr>
      <w:r w:rsidRPr="00DF6E77">
        <w:rPr>
          <w:rStyle w:val="Appelnotedebasdep"/>
          <w:rFonts w:ascii="Garamond" w:hAnsi="Garamond"/>
          <w:color w:val="C00000"/>
          <w:sz w:val="16"/>
          <w:szCs w:val="16"/>
        </w:rPr>
        <w:footnoteRef/>
      </w:r>
      <w:r w:rsidRPr="00DF6E77">
        <w:rPr>
          <w:rFonts w:ascii="Garamond" w:hAnsi="Garamond"/>
          <w:color w:val="C00000"/>
          <w:sz w:val="16"/>
          <w:szCs w:val="16"/>
        </w:rPr>
        <w:t xml:space="preserve">  Amphisbène : serpent à deux têtes de la mythologie.</w:t>
      </w:r>
    </w:p>
  </w:footnote>
  <w:footnote w:id="184">
    <w:p w:rsidR="003F4961" w:rsidRPr="00AE0525" w:rsidRDefault="003F4961">
      <w:pPr>
        <w:pStyle w:val="Notedebasdepage"/>
        <w:rPr>
          <w:color w:val="C00000"/>
          <w:sz w:val="16"/>
          <w:szCs w:val="16"/>
        </w:rPr>
      </w:pPr>
      <w:r w:rsidRPr="00AE0525">
        <w:rPr>
          <w:rStyle w:val="Appelnotedebasdep"/>
          <w:color w:val="C00000"/>
          <w:sz w:val="16"/>
          <w:szCs w:val="16"/>
        </w:rPr>
        <w:footnoteRef/>
      </w:r>
      <w:r w:rsidRPr="00AE0525">
        <w:rPr>
          <w:color w:val="C00000"/>
          <w:sz w:val="16"/>
          <w:szCs w:val="16"/>
        </w:rPr>
        <w:t xml:space="preserve">  Sigmund Freud : </w:t>
      </w:r>
      <w:hyperlink r:id="rId44" w:history="1">
        <w:r w:rsidRPr="00AE0525">
          <w:rPr>
            <w:rStyle w:val="Lienhypertexte"/>
            <w:i/>
            <w:sz w:val="16"/>
            <w:szCs w:val="16"/>
          </w:rPr>
          <w:t>Die Ichspaltung</w:t>
        </w:r>
      </w:hyperlink>
      <w:r w:rsidRPr="00AE0525">
        <w:rPr>
          <w:color w:val="C00000"/>
          <w:sz w:val="16"/>
          <w:szCs w:val="16"/>
        </w:rPr>
        <w:t xml:space="preserve">… 1940. G.W XVII, </w:t>
      </w:r>
      <w:r w:rsidRPr="00AE0525">
        <w:rPr>
          <w:i/>
          <w:color w:val="C00000"/>
          <w:sz w:val="16"/>
          <w:szCs w:val="16"/>
        </w:rPr>
        <w:t>Le clivage du moi dans les processus de défense</w:t>
      </w:r>
      <w:r w:rsidRPr="00AE0525">
        <w:rPr>
          <w:color w:val="C00000"/>
          <w:sz w:val="16"/>
          <w:szCs w:val="16"/>
        </w:rPr>
        <w:t>.</w:t>
      </w:r>
    </w:p>
  </w:footnote>
  <w:footnote w:id="185">
    <w:p w:rsidR="003F4961" w:rsidRPr="0028520C" w:rsidRDefault="003F4961">
      <w:pPr>
        <w:pStyle w:val="Notedebasdepage"/>
        <w:rPr>
          <w:color w:val="C00000"/>
          <w:sz w:val="16"/>
          <w:szCs w:val="16"/>
        </w:rPr>
      </w:pPr>
      <w:r w:rsidRPr="0028520C">
        <w:rPr>
          <w:rStyle w:val="Appelnotedebasdep"/>
          <w:color w:val="C00000"/>
          <w:sz w:val="16"/>
          <w:szCs w:val="16"/>
        </w:rPr>
        <w:footnoteRef/>
      </w:r>
      <w:r w:rsidRPr="0028520C">
        <w:rPr>
          <w:color w:val="C00000"/>
          <w:sz w:val="16"/>
          <w:szCs w:val="16"/>
        </w:rPr>
        <w:t xml:space="preserve">  La Bible, Livre de Josué, X, 12-13.</w:t>
      </w:r>
    </w:p>
  </w:footnote>
  <w:footnote w:id="186">
    <w:p w:rsidR="003F4961" w:rsidRPr="0028520C" w:rsidRDefault="003F4961">
      <w:pPr>
        <w:pStyle w:val="Notedebasdepage"/>
        <w:rPr>
          <w:color w:val="C00000"/>
          <w:sz w:val="16"/>
          <w:szCs w:val="16"/>
        </w:rPr>
      </w:pPr>
      <w:r w:rsidRPr="0028520C">
        <w:rPr>
          <w:rStyle w:val="Appelnotedebasdep"/>
          <w:color w:val="C00000"/>
          <w:sz w:val="16"/>
          <w:szCs w:val="16"/>
        </w:rPr>
        <w:footnoteRef/>
      </w:r>
      <w:r w:rsidRPr="0028520C">
        <w:rPr>
          <w:color w:val="FF3300"/>
          <w:sz w:val="16"/>
          <w:szCs w:val="16"/>
        </w:rPr>
        <w:t xml:space="preserve">  </w:t>
      </w:r>
      <w:hyperlink r:id="rId45" w:history="1">
        <w:r w:rsidRPr="0028520C">
          <w:rPr>
            <w:rStyle w:val="Lienhypertexte"/>
            <w:iCs/>
            <w:sz w:val="16"/>
            <w:szCs w:val="16"/>
          </w:rPr>
          <w:t xml:space="preserve">S. Freud : </w:t>
        </w:r>
        <w:r w:rsidRPr="0028520C">
          <w:rPr>
            <w:rStyle w:val="Lienhypertexte"/>
            <w:i/>
            <w:iCs/>
            <w:sz w:val="16"/>
            <w:szCs w:val="16"/>
          </w:rPr>
          <w:t>L'inquiétante étrangeté et autres essais</w:t>
        </w:r>
      </w:hyperlink>
      <w:r w:rsidRPr="0028520C">
        <w:rPr>
          <w:iCs/>
          <w:color w:val="C00000"/>
          <w:sz w:val="16"/>
          <w:szCs w:val="16"/>
        </w:rPr>
        <w:t>, Paris, Gallimard, Follio, 2003.</w:t>
      </w:r>
      <w:r w:rsidRPr="0028520C">
        <w:rPr>
          <w:color w:val="C00000"/>
          <w:sz w:val="16"/>
          <w:szCs w:val="16"/>
        </w:rPr>
        <w:t xml:space="preserve"> </w:t>
      </w:r>
    </w:p>
  </w:footnote>
  <w:footnote w:id="187">
    <w:p w:rsidR="003F4961" w:rsidRPr="0028520C" w:rsidRDefault="003F4961">
      <w:pPr>
        <w:pStyle w:val="Notedebasdepage"/>
        <w:rPr>
          <w:color w:val="FF3300"/>
          <w:sz w:val="16"/>
          <w:szCs w:val="16"/>
        </w:rPr>
      </w:pPr>
      <w:r w:rsidRPr="0028520C">
        <w:rPr>
          <w:rStyle w:val="Appelnotedebasdep"/>
          <w:color w:val="C00000"/>
          <w:sz w:val="16"/>
          <w:szCs w:val="16"/>
        </w:rPr>
        <w:footnoteRef/>
      </w:r>
      <w:r w:rsidRPr="0028520C">
        <w:rPr>
          <w:color w:val="C00000"/>
          <w:sz w:val="16"/>
          <w:szCs w:val="16"/>
        </w:rPr>
        <w:t xml:space="preserve">  Ernst Theodor Amadeus Hoffman : </w:t>
      </w:r>
      <w:r w:rsidRPr="0028520C">
        <w:rPr>
          <w:i/>
          <w:color w:val="C00000"/>
          <w:sz w:val="16"/>
          <w:szCs w:val="16"/>
        </w:rPr>
        <w:t>Les élixirs du diable</w:t>
      </w:r>
      <w:r>
        <w:rPr>
          <w:color w:val="C00000"/>
          <w:sz w:val="16"/>
          <w:szCs w:val="16"/>
        </w:rPr>
        <w:t xml:space="preserve">…, </w:t>
      </w:r>
      <w:r w:rsidRPr="0028520C">
        <w:rPr>
          <w:color w:val="C00000"/>
          <w:sz w:val="16"/>
          <w:szCs w:val="16"/>
        </w:rPr>
        <w:t>Paris, Phébus, Coll. Libretto, 2005.</w:t>
      </w:r>
      <w:r w:rsidRPr="0028520C">
        <w:rPr>
          <w:color w:val="FF3300"/>
          <w:sz w:val="16"/>
          <w:szCs w:val="16"/>
        </w:rPr>
        <w:t xml:space="preserve"> </w:t>
      </w:r>
    </w:p>
  </w:footnote>
  <w:footnote w:id="188">
    <w:p w:rsidR="003F4961" w:rsidRPr="00C254AC" w:rsidRDefault="003F4961">
      <w:pPr>
        <w:pStyle w:val="Notedebasdepage"/>
        <w:rPr>
          <w:color w:val="C00000"/>
        </w:rPr>
      </w:pPr>
      <w:r w:rsidRPr="0028520C">
        <w:rPr>
          <w:rStyle w:val="Appelnotedebasdep"/>
          <w:color w:val="C00000"/>
          <w:sz w:val="16"/>
          <w:szCs w:val="16"/>
        </w:rPr>
        <w:footnoteRef/>
      </w:r>
      <w:r w:rsidRPr="0028520C">
        <w:rPr>
          <w:color w:val="C00000"/>
          <w:sz w:val="16"/>
          <w:szCs w:val="16"/>
        </w:rPr>
        <w:t xml:space="preserve">  </w:t>
      </w:r>
      <w:hyperlink r:id="rId46" w:history="1">
        <w:r w:rsidRPr="0028520C">
          <w:rPr>
            <w:rStyle w:val="Lienhypertexte"/>
            <w:color w:val="C00000"/>
            <w:sz w:val="16"/>
            <w:szCs w:val="16"/>
          </w:rPr>
          <w:t xml:space="preserve">Georges Bataille : </w:t>
        </w:r>
        <w:r w:rsidRPr="0028520C">
          <w:rPr>
            <w:rStyle w:val="Lienhypertexte"/>
            <w:i/>
            <w:color w:val="C00000"/>
            <w:sz w:val="16"/>
            <w:szCs w:val="16"/>
          </w:rPr>
          <w:t>Histoire de l'œil</w:t>
        </w:r>
      </w:hyperlink>
      <w:r w:rsidRPr="0028520C">
        <w:rPr>
          <w:color w:val="C00000"/>
          <w:sz w:val="16"/>
          <w:szCs w:val="16"/>
        </w:rPr>
        <w:t>, Gallimard, Paris, Coll. L’imaginaire, 1993.</w:t>
      </w:r>
    </w:p>
  </w:footnote>
  <w:footnote w:id="189">
    <w:p w:rsidR="003F4961" w:rsidRPr="00F16069" w:rsidRDefault="003F4961">
      <w:pPr>
        <w:pStyle w:val="Notedebasdepage"/>
        <w:rPr>
          <w:color w:val="C00000"/>
          <w:sz w:val="16"/>
          <w:szCs w:val="16"/>
        </w:rPr>
      </w:pPr>
      <w:r w:rsidRPr="00F16069">
        <w:rPr>
          <w:rStyle w:val="Appelnotedebasdep"/>
          <w:color w:val="C00000"/>
          <w:sz w:val="16"/>
          <w:szCs w:val="16"/>
        </w:rPr>
        <w:footnoteRef/>
      </w:r>
      <w:r w:rsidRPr="00F16069">
        <w:rPr>
          <w:color w:val="C00000"/>
          <w:sz w:val="16"/>
          <w:szCs w:val="16"/>
        </w:rPr>
        <w:t xml:space="preserve">  Robert Musil : </w:t>
      </w:r>
      <w:r w:rsidRPr="00F16069">
        <w:rPr>
          <w:i/>
          <w:color w:val="C00000"/>
          <w:sz w:val="16"/>
          <w:szCs w:val="16"/>
        </w:rPr>
        <w:t>Les désarrois de l'élève Törless</w:t>
      </w:r>
      <w:r w:rsidRPr="00F16069">
        <w:rPr>
          <w:color w:val="C00000"/>
          <w:sz w:val="16"/>
          <w:szCs w:val="16"/>
        </w:rPr>
        <w:t>, Seuil, Paris, Coll. Points, 1995. Film de Volker Schlöndorff, Mars 1966.</w:t>
      </w:r>
    </w:p>
  </w:footnote>
  <w:footnote w:id="190">
    <w:p w:rsidR="003F4961" w:rsidRPr="00F16069" w:rsidRDefault="003F4961">
      <w:pPr>
        <w:pStyle w:val="Notedebasdepage"/>
        <w:rPr>
          <w:color w:val="C00000"/>
          <w:sz w:val="16"/>
          <w:szCs w:val="16"/>
        </w:rPr>
      </w:pPr>
      <w:r w:rsidRPr="00F16069">
        <w:rPr>
          <w:rStyle w:val="Appelnotedebasdep"/>
          <w:color w:val="C00000"/>
          <w:sz w:val="16"/>
          <w:szCs w:val="16"/>
        </w:rPr>
        <w:footnoteRef/>
      </w:r>
      <w:r w:rsidRPr="00F16069">
        <w:rPr>
          <w:color w:val="C00000"/>
          <w:sz w:val="16"/>
          <w:szCs w:val="16"/>
        </w:rPr>
        <w:t xml:space="preserve">  Cf. </w:t>
      </w:r>
      <w:r>
        <w:rPr>
          <w:color w:val="C00000"/>
          <w:sz w:val="16"/>
          <w:szCs w:val="16"/>
        </w:rPr>
        <w:t>« </w:t>
      </w:r>
      <w:r w:rsidRPr="00B311B9">
        <w:rPr>
          <w:i/>
          <w:color w:val="C00000"/>
          <w:sz w:val="16"/>
          <w:szCs w:val="16"/>
        </w:rPr>
        <w:t>cours légal</w:t>
      </w:r>
      <w:r>
        <w:rPr>
          <w:color w:val="C00000"/>
          <w:sz w:val="16"/>
          <w:szCs w:val="16"/>
        </w:rPr>
        <w:t> »</w:t>
      </w:r>
      <w:r w:rsidRPr="00F16069">
        <w:rPr>
          <w:color w:val="C00000"/>
          <w:sz w:val="16"/>
          <w:szCs w:val="16"/>
        </w:rPr>
        <w:t xml:space="preserve">, </w:t>
      </w:r>
      <w:r>
        <w:rPr>
          <w:color w:val="C00000"/>
          <w:sz w:val="16"/>
          <w:szCs w:val="16"/>
        </w:rPr>
        <w:t>« </w:t>
      </w:r>
      <w:r w:rsidRPr="00B311B9">
        <w:rPr>
          <w:i/>
          <w:color w:val="C00000"/>
          <w:sz w:val="16"/>
          <w:szCs w:val="16"/>
        </w:rPr>
        <w:t>cours forcé</w:t>
      </w:r>
      <w:r>
        <w:rPr>
          <w:color w:val="C00000"/>
          <w:sz w:val="16"/>
          <w:szCs w:val="16"/>
        </w:rPr>
        <w:t> »</w:t>
      </w:r>
      <w:r w:rsidRPr="00F16069">
        <w:rPr>
          <w:color w:val="C00000"/>
          <w:sz w:val="16"/>
          <w:szCs w:val="16"/>
        </w:rPr>
        <w:t xml:space="preserve"> d’une monnaie… </w:t>
      </w:r>
    </w:p>
  </w:footnote>
  <w:footnote w:id="191">
    <w:p w:rsidR="003F4961" w:rsidRDefault="003F4961" w:rsidP="00B73E4B">
      <w:pPr>
        <w:pStyle w:val="Notedebasdepage"/>
        <w:rPr>
          <w:color w:val="FF3300"/>
        </w:rPr>
      </w:pPr>
      <w:r w:rsidRPr="00F16069">
        <w:rPr>
          <w:rStyle w:val="Appelnotedebasdep"/>
          <w:color w:val="C00000"/>
          <w:sz w:val="16"/>
          <w:szCs w:val="16"/>
        </w:rPr>
        <w:footnoteRef/>
      </w:r>
      <w:r w:rsidRPr="00F16069">
        <w:rPr>
          <w:color w:val="C00000"/>
          <w:sz w:val="16"/>
          <w:szCs w:val="16"/>
        </w:rPr>
        <w:t xml:space="preserve">  Cf. </w:t>
      </w:r>
      <w:r w:rsidRPr="00F16069">
        <w:rPr>
          <w:i/>
          <w:color w:val="C00000"/>
          <w:sz w:val="16"/>
          <w:szCs w:val="16"/>
        </w:rPr>
        <w:t>Variantes de la cure type</w:t>
      </w:r>
      <w:r w:rsidRPr="00F16069">
        <w:rPr>
          <w:color w:val="C00000"/>
          <w:sz w:val="16"/>
          <w:szCs w:val="16"/>
        </w:rPr>
        <w:t xml:space="preserve"> in </w:t>
      </w:r>
      <w:r w:rsidRPr="00F16069">
        <w:rPr>
          <w:i/>
          <w:color w:val="C00000"/>
          <w:sz w:val="16"/>
          <w:szCs w:val="16"/>
        </w:rPr>
        <w:t>Écrits</w:t>
      </w:r>
      <w:r w:rsidRPr="00F16069">
        <w:rPr>
          <w:color w:val="C00000"/>
          <w:sz w:val="16"/>
          <w:szCs w:val="16"/>
        </w:rPr>
        <w:t xml:space="preserve"> p.323</w:t>
      </w:r>
      <w:r>
        <w:rPr>
          <w:color w:val="C00000"/>
          <w:sz w:val="16"/>
          <w:szCs w:val="16"/>
        </w:rPr>
        <w:t>.</w:t>
      </w:r>
      <w:r>
        <w:rPr>
          <w:color w:val="FF3300"/>
        </w:rPr>
        <w:t xml:space="preserve"> </w:t>
      </w:r>
    </w:p>
  </w:footnote>
  <w:footnote w:id="192">
    <w:p w:rsidR="003F4961" w:rsidRPr="00F31248" w:rsidRDefault="003F4961">
      <w:pPr>
        <w:pStyle w:val="Notedebasdepage"/>
        <w:rPr>
          <w:color w:val="C00000"/>
        </w:rPr>
      </w:pPr>
      <w:r w:rsidRPr="00F31248">
        <w:rPr>
          <w:rStyle w:val="Appelnotedebasdep"/>
          <w:color w:val="C00000"/>
        </w:rPr>
        <w:footnoteRef/>
      </w:r>
      <w:r w:rsidRPr="00F31248">
        <w:rPr>
          <w:color w:val="C00000"/>
        </w:rPr>
        <w:t xml:space="preserve"> Cf. </w:t>
      </w:r>
      <w:r w:rsidRPr="00602420">
        <w:rPr>
          <w:i/>
          <w:color w:val="C00000"/>
        </w:rPr>
        <w:t>Fonction et champ de la parole et du langage en psychanalyse</w:t>
      </w:r>
      <w:r w:rsidRPr="00F31248">
        <w:rPr>
          <w:color w:val="C00000"/>
        </w:rPr>
        <w:t xml:space="preserve">, in </w:t>
      </w:r>
      <w:r w:rsidRPr="00602420">
        <w:rPr>
          <w:i/>
          <w:color w:val="C00000"/>
        </w:rPr>
        <w:t>Écrits</w:t>
      </w:r>
      <w:r>
        <w:rPr>
          <w:color w:val="C00000"/>
        </w:rPr>
        <w:t xml:space="preserve"> p.237</w:t>
      </w:r>
      <w:r w:rsidRPr="00F31248">
        <w:rPr>
          <w:color w:val="C00000"/>
        </w:rPr>
        <w:t>.</w:t>
      </w:r>
    </w:p>
  </w:footnote>
  <w:footnote w:id="193">
    <w:p w:rsidR="003F4961" w:rsidRPr="00B202C5" w:rsidRDefault="003F4961">
      <w:pPr>
        <w:pStyle w:val="Notedebasdepage"/>
        <w:rPr>
          <w:color w:val="C00000"/>
        </w:rPr>
      </w:pPr>
      <w:r w:rsidRPr="00B202C5">
        <w:rPr>
          <w:rStyle w:val="Appelnotedebasdep"/>
          <w:color w:val="C00000"/>
        </w:rPr>
        <w:footnoteRef/>
      </w:r>
      <w:r w:rsidRPr="00B202C5">
        <w:rPr>
          <w:color w:val="C00000"/>
        </w:rPr>
        <w:t xml:space="preserve">   Cf. séminaire L’angoisse, 06-03. </w:t>
      </w:r>
    </w:p>
  </w:footnote>
  <w:footnote w:id="194">
    <w:p w:rsidR="003F4961" w:rsidRPr="003E1E67" w:rsidRDefault="003F4961">
      <w:pPr>
        <w:pStyle w:val="Notedebasdepage"/>
        <w:rPr>
          <w:color w:val="C00000"/>
          <w:sz w:val="16"/>
          <w:szCs w:val="16"/>
        </w:rPr>
      </w:pPr>
      <w:r w:rsidRPr="003E1E67">
        <w:rPr>
          <w:rStyle w:val="Appelnotedebasdep"/>
          <w:color w:val="C00000"/>
          <w:sz w:val="16"/>
          <w:szCs w:val="16"/>
        </w:rPr>
        <w:footnoteRef/>
      </w:r>
      <w:r w:rsidRPr="003E1E67">
        <w:rPr>
          <w:color w:val="C00000"/>
          <w:sz w:val="16"/>
          <w:szCs w:val="16"/>
        </w:rPr>
        <w:t xml:space="preserve">  André Breton : </w:t>
      </w:r>
      <w:r w:rsidRPr="003E1E67">
        <w:rPr>
          <w:i/>
          <w:color w:val="C00000"/>
          <w:sz w:val="16"/>
          <w:szCs w:val="16"/>
        </w:rPr>
        <w:t>Introduction au discours sur le peu de réalité</w:t>
      </w:r>
      <w:r w:rsidRPr="003E1E67">
        <w:rPr>
          <w:color w:val="C00000"/>
          <w:sz w:val="16"/>
          <w:szCs w:val="16"/>
        </w:rPr>
        <w:t xml:space="preserve"> (1924), in </w:t>
      </w:r>
      <w:r w:rsidRPr="003E1E67">
        <w:rPr>
          <w:i/>
          <w:color w:val="C00000"/>
          <w:sz w:val="16"/>
          <w:szCs w:val="16"/>
        </w:rPr>
        <w:t>Œuvres complètes</w:t>
      </w:r>
      <w:r w:rsidRPr="003E1E67">
        <w:rPr>
          <w:color w:val="C00000"/>
          <w:sz w:val="16"/>
          <w:szCs w:val="16"/>
        </w:rPr>
        <w:t>, volume II, Paris, Gallimard, Pléiade, 1992, p.265-80.</w:t>
      </w:r>
    </w:p>
  </w:footnote>
  <w:footnote w:id="195">
    <w:p w:rsidR="003F4961" w:rsidRPr="00812AA5" w:rsidRDefault="003F4961">
      <w:pPr>
        <w:pStyle w:val="Notedebasdepage"/>
        <w:rPr>
          <w:color w:val="C00000"/>
        </w:rPr>
      </w:pPr>
      <w:r w:rsidRPr="003E1E67">
        <w:rPr>
          <w:rStyle w:val="Appelnotedebasdep"/>
          <w:color w:val="C00000"/>
          <w:sz w:val="16"/>
          <w:szCs w:val="16"/>
        </w:rPr>
        <w:footnoteRef/>
      </w:r>
      <w:r w:rsidRPr="003E1E67">
        <w:rPr>
          <w:color w:val="C00000"/>
          <w:sz w:val="16"/>
          <w:szCs w:val="16"/>
        </w:rPr>
        <w:t xml:space="preserve">   G.W.F. Hegel : </w:t>
      </w:r>
      <w:r w:rsidRPr="003E1E67">
        <w:rPr>
          <w:i/>
          <w:color w:val="C00000"/>
          <w:sz w:val="16"/>
          <w:szCs w:val="16"/>
        </w:rPr>
        <w:t>Phénoménologie de l'esprit</w:t>
      </w:r>
      <w:r w:rsidRPr="003E1E67">
        <w:rPr>
          <w:color w:val="C00000"/>
          <w:sz w:val="16"/>
          <w:szCs w:val="16"/>
        </w:rPr>
        <w:t>, Paris, Aubier Montaigne, 1998</w:t>
      </w:r>
      <w:r>
        <w:rPr>
          <w:color w:val="C00000"/>
          <w:sz w:val="16"/>
          <w:szCs w:val="16"/>
        </w:rPr>
        <w:t>.</w:t>
      </w:r>
      <w:r w:rsidRPr="003E1E67">
        <w:rPr>
          <w:color w:val="C00000"/>
          <w:sz w:val="16"/>
          <w:szCs w:val="16"/>
        </w:rPr>
        <w:t xml:space="preserve"> </w:t>
      </w:r>
    </w:p>
  </w:footnote>
  <w:footnote w:id="196">
    <w:p w:rsidR="003F4961" w:rsidRPr="00A436A5" w:rsidRDefault="003F4961">
      <w:pPr>
        <w:pStyle w:val="Notedebasdepage"/>
        <w:rPr>
          <w:color w:val="C00000"/>
          <w:sz w:val="16"/>
          <w:szCs w:val="16"/>
        </w:rPr>
      </w:pPr>
      <w:r w:rsidRPr="00A436A5">
        <w:rPr>
          <w:rStyle w:val="Appelnotedebasdep"/>
          <w:color w:val="C00000"/>
          <w:sz w:val="16"/>
          <w:szCs w:val="16"/>
        </w:rPr>
        <w:footnoteRef/>
      </w:r>
      <w:r w:rsidRPr="00A436A5">
        <w:rPr>
          <w:color w:val="C00000"/>
          <w:sz w:val="16"/>
          <w:szCs w:val="16"/>
        </w:rPr>
        <w:t xml:space="preserve">  Séminaire1965-66 : « </w:t>
      </w:r>
      <w:r w:rsidRPr="00A436A5">
        <w:rPr>
          <w:i/>
          <w:color w:val="C00000"/>
          <w:sz w:val="16"/>
          <w:szCs w:val="16"/>
        </w:rPr>
        <w:t>Problèmes cruciaux</w:t>
      </w:r>
      <w:r w:rsidRPr="00A436A5">
        <w:rPr>
          <w:color w:val="C00000"/>
          <w:sz w:val="16"/>
          <w:szCs w:val="16"/>
        </w:rPr>
        <w:t>... » 09-06.</w:t>
      </w:r>
    </w:p>
  </w:footnote>
  <w:footnote w:id="197">
    <w:p w:rsidR="003F4961" w:rsidRPr="0090016A" w:rsidRDefault="003F4961">
      <w:pPr>
        <w:pStyle w:val="Notedebasdepage"/>
        <w:rPr>
          <w:color w:val="C00000"/>
          <w:sz w:val="16"/>
          <w:szCs w:val="16"/>
        </w:rPr>
      </w:pPr>
      <w:r w:rsidRPr="0090016A">
        <w:rPr>
          <w:rStyle w:val="Appelnotedebasdep"/>
          <w:color w:val="C00000"/>
          <w:sz w:val="16"/>
          <w:szCs w:val="16"/>
        </w:rPr>
        <w:footnoteRef/>
      </w:r>
      <w:r w:rsidRPr="0090016A">
        <w:rPr>
          <w:color w:val="C00000"/>
          <w:sz w:val="16"/>
          <w:szCs w:val="16"/>
        </w:rPr>
        <w:t xml:space="preserve">  </w:t>
      </w:r>
      <w:r>
        <w:rPr>
          <w:color w:val="C00000"/>
          <w:sz w:val="16"/>
          <w:szCs w:val="16"/>
        </w:rPr>
        <w:t xml:space="preserve">Cf. </w:t>
      </w:r>
      <w:r w:rsidRPr="0090016A">
        <w:rPr>
          <w:color w:val="C00000"/>
          <w:sz w:val="16"/>
          <w:szCs w:val="16"/>
        </w:rPr>
        <w:t xml:space="preserve">Jean Clavreul : </w:t>
      </w:r>
      <w:r>
        <w:rPr>
          <w:color w:val="C00000"/>
          <w:sz w:val="16"/>
          <w:szCs w:val="16"/>
        </w:rPr>
        <w:t>« </w:t>
      </w:r>
      <w:r w:rsidRPr="0090016A">
        <w:rPr>
          <w:i/>
          <w:color w:val="C00000"/>
          <w:sz w:val="16"/>
          <w:szCs w:val="16"/>
        </w:rPr>
        <w:t>Le couple pervers</w:t>
      </w:r>
      <w:r>
        <w:rPr>
          <w:color w:val="C00000"/>
          <w:sz w:val="16"/>
          <w:szCs w:val="16"/>
        </w:rPr>
        <w:t> »,</w:t>
      </w:r>
      <w:r w:rsidRPr="0090016A">
        <w:rPr>
          <w:color w:val="C00000"/>
          <w:sz w:val="16"/>
          <w:szCs w:val="16"/>
        </w:rPr>
        <w:t xml:space="preserve"> in </w:t>
      </w:r>
      <w:r w:rsidRPr="0090016A">
        <w:rPr>
          <w:i/>
          <w:iCs/>
          <w:color w:val="C00000"/>
          <w:sz w:val="16"/>
          <w:szCs w:val="16"/>
        </w:rPr>
        <w:t xml:space="preserve">Le désir et la perversion, </w:t>
      </w:r>
      <w:r w:rsidRPr="0090016A">
        <w:rPr>
          <w:color w:val="C00000"/>
          <w:sz w:val="16"/>
          <w:szCs w:val="16"/>
        </w:rPr>
        <w:t xml:space="preserve">Paris, Seuil, 1981. </w:t>
      </w:r>
    </w:p>
  </w:footnote>
  <w:footnote w:id="198">
    <w:p w:rsidR="003F4961" w:rsidRPr="00B50449" w:rsidRDefault="003F4961">
      <w:pPr>
        <w:pStyle w:val="Notedebasdepage"/>
        <w:rPr>
          <w:color w:val="C00000"/>
          <w:sz w:val="16"/>
          <w:szCs w:val="16"/>
        </w:rPr>
      </w:pPr>
      <w:r w:rsidRPr="00B50449">
        <w:rPr>
          <w:rStyle w:val="Appelnotedebasdep"/>
          <w:color w:val="C00000"/>
          <w:sz w:val="16"/>
          <w:szCs w:val="16"/>
        </w:rPr>
        <w:footnoteRef/>
      </w:r>
      <w:r>
        <w:rPr>
          <w:color w:val="C00000"/>
          <w:sz w:val="16"/>
          <w:szCs w:val="16"/>
        </w:rPr>
        <w:t xml:space="preserve"> </w:t>
      </w:r>
      <w:r w:rsidRPr="00B50449">
        <w:rPr>
          <w:color w:val="C00000"/>
          <w:sz w:val="16"/>
          <w:szCs w:val="16"/>
        </w:rPr>
        <w:t xml:space="preserve"> François Timoléon abbé de Choisy (1644-1724) :</w:t>
      </w:r>
      <w:r w:rsidRPr="00B50449">
        <w:rPr>
          <w:color w:val="FF3300"/>
          <w:sz w:val="16"/>
          <w:szCs w:val="16"/>
        </w:rPr>
        <w:t xml:space="preserve"> </w:t>
      </w:r>
      <w:hyperlink r:id="rId47" w:history="1">
        <w:r w:rsidRPr="00B50449">
          <w:rPr>
            <w:rStyle w:val="Lienhypertexte"/>
            <w:i/>
            <w:sz w:val="16"/>
            <w:szCs w:val="16"/>
          </w:rPr>
          <w:t>Mémoires de l'abbé de Choisy</w:t>
        </w:r>
      </w:hyperlink>
      <w:r w:rsidRPr="00B50449">
        <w:rPr>
          <w:i/>
          <w:color w:val="FF3300"/>
          <w:sz w:val="16"/>
          <w:szCs w:val="16"/>
        </w:rPr>
        <w:t xml:space="preserve"> </w:t>
      </w:r>
      <w:r w:rsidRPr="00B50449">
        <w:rPr>
          <w:i/>
          <w:color w:val="C00000"/>
          <w:sz w:val="16"/>
          <w:szCs w:val="16"/>
        </w:rPr>
        <w:t>habillé en femme</w:t>
      </w:r>
      <w:r w:rsidRPr="00B50449">
        <w:rPr>
          <w:color w:val="C00000"/>
          <w:sz w:val="16"/>
          <w:szCs w:val="16"/>
        </w:rPr>
        <w:t xml:space="preserve">, Paris, </w:t>
      </w:r>
      <w:r>
        <w:rPr>
          <w:color w:val="C00000"/>
          <w:sz w:val="16"/>
          <w:szCs w:val="16"/>
        </w:rPr>
        <w:t>éd. : Ombres, 1998.</w:t>
      </w:r>
      <w:r w:rsidRPr="00B50449">
        <w:rPr>
          <w:color w:val="C00000"/>
          <w:sz w:val="16"/>
          <w:szCs w:val="16"/>
        </w:rPr>
        <w:t xml:space="preserve"> </w:t>
      </w:r>
    </w:p>
  </w:footnote>
  <w:footnote w:id="199">
    <w:p w:rsidR="003F4961" w:rsidRPr="001E6B65" w:rsidRDefault="003F4961">
      <w:pPr>
        <w:pStyle w:val="Notedebasdepage"/>
        <w:rPr>
          <w:color w:val="C00000"/>
        </w:rPr>
      </w:pPr>
      <w:r w:rsidRPr="00B50449">
        <w:rPr>
          <w:rStyle w:val="Appelnotedebasdep"/>
          <w:color w:val="C00000"/>
          <w:sz w:val="16"/>
          <w:szCs w:val="16"/>
        </w:rPr>
        <w:footnoteRef/>
      </w:r>
      <w:r w:rsidRPr="00B50449">
        <w:rPr>
          <w:color w:val="C00000"/>
          <w:sz w:val="16"/>
          <w:szCs w:val="16"/>
        </w:rPr>
        <w:t xml:space="preserve">  Cf. Supra, exposé de Conrad Stein du 26-01-1966 et séance du 23-03.</w:t>
      </w:r>
    </w:p>
  </w:footnote>
  <w:footnote w:id="200">
    <w:p w:rsidR="003F4961" w:rsidRPr="00C50D1A" w:rsidRDefault="003F4961">
      <w:pPr>
        <w:pStyle w:val="Notedebasdepage"/>
        <w:rPr>
          <w:color w:val="FF3300"/>
          <w:sz w:val="16"/>
          <w:szCs w:val="16"/>
        </w:rPr>
      </w:pPr>
      <w:r w:rsidRPr="00C50D1A">
        <w:rPr>
          <w:rStyle w:val="Appelnotedebasdep"/>
          <w:color w:val="C00000"/>
          <w:sz w:val="16"/>
          <w:szCs w:val="16"/>
        </w:rPr>
        <w:footnoteRef/>
      </w:r>
      <w:r w:rsidRPr="00C50D1A">
        <w:rPr>
          <w:color w:val="FF3300"/>
          <w:sz w:val="16"/>
          <w:szCs w:val="16"/>
        </w:rPr>
        <w:t xml:space="preserve">  </w:t>
      </w:r>
      <w:hyperlink r:id="rId48" w:history="1">
        <w:r w:rsidRPr="00C50D1A">
          <w:rPr>
            <w:rStyle w:val="Lienhypertexte"/>
            <w:sz w:val="16"/>
            <w:szCs w:val="16"/>
          </w:rPr>
          <w:t>Albrecht Dürer</w:t>
        </w:r>
        <w:r>
          <w:rPr>
            <w:rStyle w:val="Lienhypertexte"/>
            <w:sz w:val="16"/>
            <w:szCs w:val="16"/>
          </w:rPr>
          <w:t> :</w:t>
        </w:r>
        <w:r w:rsidRPr="00C50D1A">
          <w:rPr>
            <w:rStyle w:val="Lienhypertexte"/>
            <w:sz w:val="16"/>
            <w:szCs w:val="16"/>
          </w:rPr>
          <w:t xml:space="preserve"> </w:t>
        </w:r>
        <w:r w:rsidRPr="00C50D1A">
          <w:rPr>
            <w:rStyle w:val="Lienhypertexte"/>
            <w:i/>
            <w:sz w:val="16"/>
            <w:szCs w:val="16"/>
          </w:rPr>
          <w:t>Instruction sur la manière de mesurer</w:t>
        </w:r>
      </w:hyperlink>
      <w:r>
        <w:rPr>
          <w:color w:val="C00000"/>
          <w:sz w:val="16"/>
          <w:szCs w:val="16"/>
        </w:rPr>
        <w:t>.</w:t>
      </w:r>
      <w:r w:rsidRPr="00C50D1A">
        <w:rPr>
          <w:color w:val="FF3300"/>
          <w:sz w:val="16"/>
          <w:szCs w:val="16"/>
        </w:rPr>
        <w:t xml:space="preserve"> </w:t>
      </w:r>
    </w:p>
  </w:footnote>
  <w:footnote w:id="201">
    <w:p w:rsidR="003F4961" w:rsidRPr="00B50ED3" w:rsidRDefault="003F4961">
      <w:pPr>
        <w:pStyle w:val="Notedebasdepage"/>
        <w:rPr>
          <w:color w:val="C00000"/>
          <w:sz w:val="16"/>
          <w:szCs w:val="16"/>
        </w:rPr>
      </w:pPr>
      <w:r w:rsidRPr="00B50ED3">
        <w:rPr>
          <w:rStyle w:val="Appelnotedebasdep"/>
          <w:color w:val="C00000"/>
          <w:sz w:val="16"/>
          <w:szCs w:val="16"/>
        </w:rPr>
        <w:footnoteRef/>
      </w:r>
      <w:r w:rsidRPr="00B50ED3">
        <w:rPr>
          <w:color w:val="C00000"/>
          <w:sz w:val="16"/>
          <w:szCs w:val="16"/>
        </w:rPr>
        <w:t xml:space="preserve">   Séminaire 1959</w:t>
      </w:r>
      <w:r>
        <w:rPr>
          <w:color w:val="C00000"/>
          <w:sz w:val="16"/>
          <w:szCs w:val="16"/>
        </w:rPr>
        <w:t>-60</w:t>
      </w:r>
      <w:r w:rsidRPr="00B50ED3">
        <w:rPr>
          <w:color w:val="C00000"/>
          <w:sz w:val="16"/>
          <w:szCs w:val="16"/>
        </w:rPr>
        <w:t xml:space="preserve"> :  </w:t>
      </w:r>
      <w:r w:rsidRPr="00B50ED3">
        <w:rPr>
          <w:i/>
          <w:color w:val="C00000"/>
          <w:sz w:val="16"/>
          <w:szCs w:val="16"/>
        </w:rPr>
        <w:t>L’éthique</w:t>
      </w:r>
      <w:r w:rsidRPr="00B50ED3">
        <w:rPr>
          <w:color w:val="C00000"/>
          <w:sz w:val="16"/>
          <w:szCs w:val="16"/>
        </w:rPr>
        <w:t>, séance du 29-06-60</w:t>
      </w:r>
      <w:r>
        <w:rPr>
          <w:color w:val="C00000"/>
          <w:sz w:val="16"/>
          <w:szCs w:val="16"/>
        </w:rPr>
        <w:t>,</w:t>
      </w:r>
      <w:r w:rsidRPr="00B50ED3">
        <w:rPr>
          <w:color w:val="C00000"/>
          <w:sz w:val="16"/>
          <w:szCs w:val="16"/>
        </w:rPr>
        <w:t xml:space="preserve"> et séminaire 1962-63 : </w:t>
      </w:r>
      <w:r w:rsidRPr="00B50ED3">
        <w:rPr>
          <w:i/>
          <w:color w:val="C00000"/>
          <w:sz w:val="16"/>
          <w:szCs w:val="16"/>
        </w:rPr>
        <w:t>L’angoisse</w:t>
      </w:r>
      <w:r w:rsidRPr="00B50ED3">
        <w:rPr>
          <w:color w:val="C00000"/>
          <w:sz w:val="16"/>
          <w:szCs w:val="16"/>
        </w:rPr>
        <w:t>, séances des  06-03 et 03-07-1963.</w:t>
      </w:r>
    </w:p>
  </w:footnote>
  <w:footnote w:id="202">
    <w:p w:rsidR="003F4961" w:rsidRPr="00054D1F" w:rsidRDefault="003F4961">
      <w:pPr>
        <w:pStyle w:val="Notedebasdepage"/>
        <w:rPr>
          <w:color w:val="C00000"/>
          <w:sz w:val="16"/>
          <w:szCs w:val="16"/>
        </w:rPr>
      </w:pPr>
      <w:r w:rsidRPr="00054D1F">
        <w:rPr>
          <w:rStyle w:val="Appelnotedebasdep"/>
          <w:color w:val="C00000"/>
          <w:sz w:val="16"/>
          <w:szCs w:val="16"/>
        </w:rPr>
        <w:footnoteRef/>
      </w:r>
      <w:r w:rsidRPr="00054D1F">
        <w:rPr>
          <w:color w:val="C00000"/>
          <w:sz w:val="16"/>
          <w:szCs w:val="16"/>
        </w:rPr>
        <w:t xml:space="preserve">    E. Jones : </w:t>
      </w:r>
      <w:r w:rsidRPr="00054D1F">
        <w:rPr>
          <w:i/>
          <w:color w:val="C00000"/>
          <w:sz w:val="16"/>
          <w:szCs w:val="16"/>
        </w:rPr>
        <w:t>La vie et l'œuvre de Sigmund Freud</w:t>
      </w:r>
      <w:r>
        <w:rPr>
          <w:color w:val="C00000"/>
          <w:sz w:val="16"/>
          <w:szCs w:val="16"/>
        </w:rPr>
        <w:t>, Paris, PUF, 3 vol., 2006</w:t>
      </w:r>
      <w:r w:rsidRPr="00054D1F">
        <w:rPr>
          <w:color w:val="C00000"/>
          <w:sz w:val="16"/>
          <w:szCs w:val="16"/>
        </w:rPr>
        <w:t xml:space="preserve">. </w:t>
      </w:r>
    </w:p>
  </w:footnote>
  <w:footnote w:id="203">
    <w:p w:rsidR="003F4961" w:rsidRPr="00B65F68" w:rsidRDefault="003F4961" w:rsidP="004D2704">
      <w:pPr>
        <w:pStyle w:val="Notedebasdepage"/>
        <w:rPr>
          <w:color w:val="C00000"/>
        </w:rPr>
      </w:pPr>
      <w:r w:rsidRPr="00054D1F">
        <w:rPr>
          <w:rStyle w:val="Appelnotedebasdep"/>
          <w:color w:val="C00000"/>
          <w:sz w:val="16"/>
          <w:szCs w:val="16"/>
        </w:rPr>
        <w:footnoteRef/>
      </w:r>
      <w:r w:rsidRPr="00054D1F">
        <w:rPr>
          <w:color w:val="C00000"/>
          <w:sz w:val="16"/>
          <w:szCs w:val="16"/>
        </w:rPr>
        <w:t xml:space="preserve">    Uxorieux se disait autrefois d’un homme qui se laisse gouverner par son épouse.</w:t>
      </w:r>
    </w:p>
  </w:footnote>
  <w:footnote w:id="204">
    <w:p w:rsidR="003F4961" w:rsidRPr="00FD6DEE" w:rsidRDefault="003F4961">
      <w:pPr>
        <w:pStyle w:val="Notedebasdepage"/>
        <w:rPr>
          <w:color w:val="C00000"/>
          <w:sz w:val="16"/>
          <w:szCs w:val="16"/>
        </w:rPr>
      </w:pPr>
      <w:r w:rsidRPr="00FD6DEE">
        <w:rPr>
          <w:rStyle w:val="Appelnotedebasdep"/>
          <w:color w:val="C00000"/>
          <w:sz w:val="16"/>
          <w:szCs w:val="16"/>
        </w:rPr>
        <w:footnoteRef/>
      </w:r>
      <w:r w:rsidRPr="00FD6DEE">
        <w:rPr>
          <w:color w:val="FF3300"/>
          <w:sz w:val="16"/>
          <w:szCs w:val="16"/>
        </w:rPr>
        <w:t xml:space="preserve">   </w:t>
      </w:r>
      <w:hyperlink r:id="rId49" w:history="1">
        <w:r w:rsidRPr="00FD6DEE">
          <w:rPr>
            <w:rStyle w:val="Lienhypertexte"/>
            <w:sz w:val="16"/>
            <w:szCs w:val="16"/>
          </w:rPr>
          <w:t xml:space="preserve">Longus : </w:t>
        </w:r>
        <w:r w:rsidRPr="00FD6DEE">
          <w:rPr>
            <w:rStyle w:val="Lienhypertexte"/>
            <w:i/>
            <w:sz w:val="16"/>
            <w:szCs w:val="16"/>
          </w:rPr>
          <w:t>Les amours pastorales de Daphnis et Chloé</w:t>
        </w:r>
      </w:hyperlink>
      <w:r w:rsidRPr="00FD6DEE">
        <w:rPr>
          <w:color w:val="C00000"/>
          <w:sz w:val="16"/>
          <w:szCs w:val="16"/>
        </w:rPr>
        <w:t>, Actes Sud, 1993.</w:t>
      </w:r>
    </w:p>
  </w:footnote>
  <w:footnote w:id="205">
    <w:p w:rsidR="003F4961" w:rsidRDefault="003F4961">
      <w:pPr>
        <w:pStyle w:val="Notedebasdepage"/>
        <w:rPr>
          <w:color w:val="C00000"/>
          <w:sz w:val="16"/>
          <w:szCs w:val="16"/>
        </w:rPr>
      </w:pPr>
      <w:r w:rsidRPr="0097747F">
        <w:rPr>
          <w:rStyle w:val="Appelnotedebasdep"/>
          <w:color w:val="C00000"/>
          <w:sz w:val="16"/>
          <w:szCs w:val="16"/>
        </w:rPr>
        <w:footnoteRef/>
      </w:r>
      <w:r w:rsidRPr="0097747F">
        <w:rPr>
          <w:color w:val="C00000"/>
          <w:sz w:val="16"/>
          <w:szCs w:val="16"/>
        </w:rPr>
        <w:t xml:space="preserve"> Édouard Pichon</w:t>
      </w:r>
      <w:r>
        <w:rPr>
          <w:color w:val="C00000"/>
          <w:sz w:val="16"/>
          <w:szCs w:val="16"/>
        </w:rPr>
        <w:t xml:space="preserve"> </w:t>
      </w:r>
      <w:r w:rsidRPr="0097747F">
        <w:rPr>
          <w:color w:val="C00000"/>
          <w:sz w:val="16"/>
          <w:szCs w:val="16"/>
        </w:rPr>
        <w:t xml:space="preserve">(1890-1940), Médecin et psychanalyste français, est surtout connu pour avoir été, avec R. Laforgue, le véritable fondateur de </w:t>
      </w:r>
    </w:p>
    <w:p w:rsidR="003F4961" w:rsidRDefault="003F4961">
      <w:pPr>
        <w:pStyle w:val="Notedebasdepage"/>
        <w:rPr>
          <w:color w:val="C00000"/>
          <w:sz w:val="16"/>
          <w:szCs w:val="16"/>
        </w:rPr>
      </w:pPr>
      <w:r w:rsidRPr="0097747F">
        <w:rPr>
          <w:color w:val="C00000"/>
          <w:sz w:val="16"/>
          <w:szCs w:val="16"/>
        </w:rPr>
        <w:t xml:space="preserve">la psychanalyse en France. Adepte de Charles Maurras et militant de l'Action française, ce catholique fervent répètera à qui veut l'entendre qu'il ne prendra de </w:t>
      </w:r>
      <w:r>
        <w:rPr>
          <w:color w:val="C00000"/>
          <w:sz w:val="16"/>
          <w:szCs w:val="16"/>
        </w:rPr>
        <w:t>« </w:t>
      </w:r>
      <w:r w:rsidRPr="0097747F">
        <w:rPr>
          <w:i/>
          <w:iCs/>
          <w:color w:val="C00000"/>
          <w:sz w:val="16"/>
          <w:szCs w:val="16"/>
        </w:rPr>
        <w:t>Monsieur Freud</w:t>
      </w:r>
      <w:r>
        <w:rPr>
          <w:i/>
          <w:iCs/>
          <w:color w:val="C00000"/>
          <w:sz w:val="16"/>
          <w:szCs w:val="16"/>
        </w:rPr>
        <w:t> »</w:t>
      </w:r>
      <w:r w:rsidRPr="0097747F">
        <w:rPr>
          <w:color w:val="C00000"/>
          <w:sz w:val="16"/>
          <w:szCs w:val="16"/>
        </w:rPr>
        <w:t xml:space="preserve"> que ce qui s'accorde au goût national. Il est l’auteur, avec son oncle J. Damourette, d’un ouvrage de grammaire de la langue française : </w:t>
      </w:r>
    </w:p>
    <w:p w:rsidR="003F4961" w:rsidRPr="0097747F" w:rsidRDefault="003F4961">
      <w:pPr>
        <w:pStyle w:val="Notedebasdepage"/>
        <w:rPr>
          <w:color w:val="C00000"/>
          <w:sz w:val="16"/>
          <w:szCs w:val="16"/>
        </w:rPr>
      </w:pPr>
      <w:r w:rsidRPr="0097747F">
        <w:rPr>
          <w:i/>
          <w:color w:val="C00000"/>
          <w:sz w:val="16"/>
          <w:szCs w:val="16"/>
        </w:rPr>
        <w:t>Des mots à la pensée</w:t>
      </w:r>
      <w:r w:rsidRPr="0097747F">
        <w:rPr>
          <w:color w:val="C00000"/>
          <w:sz w:val="16"/>
          <w:szCs w:val="16"/>
        </w:rPr>
        <w:t>. Sur la controverse Lacan-Pichon sur l’oblativité, Cf. C.</w:t>
      </w:r>
      <w:r>
        <w:rPr>
          <w:color w:val="C00000"/>
          <w:sz w:val="16"/>
          <w:szCs w:val="16"/>
        </w:rPr>
        <w:t xml:space="preserve"> </w:t>
      </w:r>
      <w:r w:rsidRPr="0097747F">
        <w:rPr>
          <w:color w:val="C00000"/>
          <w:sz w:val="16"/>
          <w:szCs w:val="16"/>
        </w:rPr>
        <w:t>Ragoucy : « </w:t>
      </w:r>
      <w:r w:rsidRPr="001C125E">
        <w:rPr>
          <w:i/>
          <w:color w:val="C00000"/>
          <w:sz w:val="16"/>
          <w:szCs w:val="16"/>
        </w:rPr>
        <w:t>L’oblativité : premières controverses</w:t>
      </w:r>
      <w:r w:rsidRPr="0097747F">
        <w:rPr>
          <w:color w:val="C00000"/>
          <w:sz w:val="16"/>
          <w:szCs w:val="16"/>
        </w:rPr>
        <w:t xml:space="preserve"> », </w:t>
      </w:r>
      <w:r w:rsidRPr="0097747F">
        <w:rPr>
          <w:i/>
          <w:iCs/>
          <w:color w:val="C00000"/>
          <w:sz w:val="16"/>
          <w:szCs w:val="16"/>
        </w:rPr>
        <w:t xml:space="preserve">Psychanalyse </w:t>
      </w:r>
      <w:r w:rsidRPr="0097747F">
        <w:rPr>
          <w:color w:val="C00000"/>
          <w:sz w:val="16"/>
          <w:szCs w:val="16"/>
        </w:rPr>
        <w:t xml:space="preserve">2007/1, N° 8, p. 29-41. </w:t>
      </w:r>
    </w:p>
  </w:footnote>
  <w:footnote w:id="206">
    <w:p w:rsidR="003F4961" w:rsidRPr="004F1450" w:rsidRDefault="003F4961">
      <w:pPr>
        <w:pStyle w:val="Notedebasdepage"/>
        <w:rPr>
          <w:color w:val="C00000"/>
          <w:sz w:val="16"/>
          <w:szCs w:val="16"/>
        </w:rPr>
      </w:pPr>
      <w:r w:rsidRPr="004F1450">
        <w:rPr>
          <w:rStyle w:val="Appelnotedebasdep"/>
          <w:color w:val="C00000"/>
          <w:sz w:val="16"/>
          <w:szCs w:val="16"/>
        </w:rPr>
        <w:footnoteRef/>
      </w:r>
      <w:r w:rsidRPr="004F1450">
        <w:rPr>
          <w:color w:val="C00000"/>
          <w:sz w:val="16"/>
          <w:szCs w:val="16"/>
        </w:rPr>
        <w:t xml:space="preserve">  </w:t>
      </w:r>
      <w:r w:rsidRPr="004F1450">
        <w:rPr>
          <w:rStyle w:val="tlfcdefinition"/>
          <w:color w:val="C00000"/>
          <w:sz w:val="16"/>
          <w:szCs w:val="16"/>
        </w:rPr>
        <w:t>Qui résulte de la privation des soins maternels pendant la première année.</w:t>
      </w:r>
    </w:p>
  </w:footnote>
  <w:footnote w:id="207">
    <w:p w:rsidR="003F4961" w:rsidRPr="00492390" w:rsidRDefault="003F4961">
      <w:pPr>
        <w:pStyle w:val="Notedebasdepage"/>
        <w:rPr>
          <w:color w:val="C00000"/>
          <w:sz w:val="16"/>
          <w:szCs w:val="16"/>
        </w:rPr>
      </w:pPr>
      <w:r w:rsidRPr="00492390">
        <w:rPr>
          <w:rStyle w:val="Appelnotedebasdep"/>
          <w:color w:val="C00000"/>
          <w:sz w:val="16"/>
          <w:szCs w:val="16"/>
        </w:rPr>
        <w:footnoteRef/>
      </w:r>
      <w:r w:rsidRPr="00492390">
        <w:rPr>
          <w:color w:val="C00000"/>
          <w:sz w:val="16"/>
          <w:szCs w:val="16"/>
        </w:rPr>
        <w:t xml:space="preserve">   </w:t>
      </w:r>
      <w:r w:rsidRPr="00492390">
        <w:rPr>
          <w:i/>
          <w:color w:val="C00000"/>
          <w:sz w:val="16"/>
          <w:szCs w:val="16"/>
        </w:rPr>
        <w:t>Écrits</w:t>
      </w:r>
      <w:r w:rsidRPr="00492390">
        <w:rPr>
          <w:color w:val="C00000"/>
          <w:sz w:val="16"/>
          <w:szCs w:val="16"/>
        </w:rPr>
        <w:t xml:space="preserve"> p. 323. </w:t>
      </w:r>
    </w:p>
  </w:footnote>
  <w:footnote w:id="208">
    <w:p w:rsidR="003F4961" w:rsidRPr="0067452B" w:rsidRDefault="003F4961">
      <w:pPr>
        <w:pStyle w:val="Notedebasdepage"/>
        <w:rPr>
          <w:color w:val="C00000"/>
        </w:rPr>
      </w:pPr>
      <w:r w:rsidRPr="0067452B">
        <w:rPr>
          <w:rStyle w:val="Appelnotedebasdep"/>
          <w:color w:val="C00000"/>
        </w:rPr>
        <w:footnoteRef/>
      </w:r>
      <w:r w:rsidRPr="0067452B">
        <w:rPr>
          <w:color w:val="C00000"/>
        </w:rPr>
        <w:t xml:space="preserve">  </w:t>
      </w:r>
      <w:r w:rsidRPr="002C4154">
        <w:rPr>
          <w:i/>
          <w:color w:val="C00000"/>
        </w:rPr>
        <w:t>Écrits</w:t>
      </w:r>
      <w:r w:rsidRPr="0067452B">
        <w:rPr>
          <w:color w:val="C00000"/>
        </w:rPr>
        <w:t xml:space="preserve"> p.151</w:t>
      </w:r>
    </w:p>
  </w:footnote>
  <w:footnote w:id="209">
    <w:p w:rsidR="003F4961" w:rsidRPr="00541881" w:rsidRDefault="003F4961">
      <w:pPr>
        <w:pStyle w:val="Notedebasdepage"/>
        <w:rPr>
          <w:color w:val="C00000"/>
          <w:sz w:val="16"/>
          <w:szCs w:val="16"/>
        </w:rPr>
      </w:pPr>
      <w:r w:rsidRPr="00541881">
        <w:rPr>
          <w:rStyle w:val="Appelnotedebasdep"/>
          <w:color w:val="C00000"/>
          <w:sz w:val="16"/>
          <w:szCs w:val="16"/>
        </w:rPr>
        <w:footnoteRef/>
      </w:r>
      <w:r w:rsidRPr="00541881">
        <w:rPr>
          <w:color w:val="C00000"/>
          <w:sz w:val="16"/>
          <w:szCs w:val="16"/>
        </w:rPr>
        <w:t xml:space="preserve">  Sigmund Freud : Correspondance, 1873-1939, Paris, Gallimard, 1979, lettre du 20.7.1929</w:t>
      </w:r>
      <w:r w:rsidRPr="00541881">
        <w:rPr>
          <w:color w:val="C00000"/>
          <w:spacing w:val="2"/>
          <w:sz w:val="16"/>
          <w:szCs w:val="16"/>
        </w:rPr>
        <w:t>.</w:t>
      </w:r>
    </w:p>
  </w:footnote>
  <w:footnote w:id="210">
    <w:p w:rsidR="003F4961" w:rsidRPr="001125EE" w:rsidRDefault="003F4961">
      <w:pPr>
        <w:pStyle w:val="Notedebasdepage"/>
        <w:rPr>
          <w:color w:val="C00000"/>
        </w:rPr>
      </w:pPr>
      <w:r w:rsidRPr="00541881">
        <w:rPr>
          <w:rStyle w:val="Appelnotedebasdep"/>
          <w:color w:val="C00000"/>
          <w:sz w:val="16"/>
          <w:szCs w:val="16"/>
        </w:rPr>
        <w:footnoteRef/>
      </w:r>
      <w:r w:rsidRPr="00541881">
        <w:rPr>
          <w:color w:val="C00000"/>
          <w:sz w:val="16"/>
          <w:szCs w:val="16"/>
        </w:rPr>
        <w:t xml:space="preserve">  </w:t>
      </w:r>
      <w:r w:rsidRPr="00541881">
        <w:rPr>
          <w:i/>
          <w:color w:val="C00000"/>
          <w:sz w:val="16"/>
          <w:szCs w:val="16"/>
        </w:rPr>
        <w:t>Écrits</w:t>
      </w:r>
      <w:r w:rsidRPr="00541881">
        <w:rPr>
          <w:color w:val="C00000"/>
          <w:sz w:val="16"/>
          <w:szCs w:val="16"/>
        </w:rPr>
        <w:t xml:space="preserve"> p.765 ou t.2 p.263.</w:t>
      </w:r>
    </w:p>
  </w:footnote>
  <w:footnote w:id="211">
    <w:p w:rsidR="003F4961" w:rsidRPr="00AA6F12" w:rsidRDefault="003F4961">
      <w:pPr>
        <w:pStyle w:val="Notedebasdepage"/>
        <w:rPr>
          <w:color w:val="C00000"/>
          <w:sz w:val="16"/>
          <w:szCs w:val="16"/>
        </w:rPr>
      </w:pPr>
      <w:r w:rsidRPr="00AA6F12">
        <w:rPr>
          <w:rStyle w:val="Appelnotedebasdep"/>
          <w:color w:val="C00000"/>
          <w:sz w:val="16"/>
          <w:szCs w:val="16"/>
        </w:rPr>
        <w:footnoteRef/>
      </w:r>
      <w:r w:rsidRPr="00AA6F12">
        <w:rPr>
          <w:color w:val="C00000"/>
          <w:sz w:val="16"/>
          <w:szCs w:val="16"/>
        </w:rPr>
        <w:t xml:space="preserve"> – Le titre de ce poème dans </w:t>
      </w:r>
      <w:r w:rsidRPr="00AA6F12">
        <w:rPr>
          <w:i/>
          <w:color w:val="C00000"/>
          <w:sz w:val="16"/>
          <w:szCs w:val="16"/>
        </w:rPr>
        <w:t xml:space="preserve">Le Phare de Neuilly </w:t>
      </w:r>
      <w:r w:rsidRPr="00AA6F12">
        <w:rPr>
          <w:color w:val="C00000"/>
          <w:sz w:val="16"/>
          <w:szCs w:val="16"/>
        </w:rPr>
        <w:t xml:space="preserve">et les autres parutions est : </w:t>
      </w:r>
      <w:r w:rsidRPr="00AA6F12">
        <w:rPr>
          <w:i/>
          <w:color w:val="C00000"/>
          <w:sz w:val="16"/>
          <w:szCs w:val="16"/>
        </w:rPr>
        <w:t>Hiatus irrationnalis.</w:t>
      </w:r>
    </w:p>
  </w:footnote>
  <w:footnote w:id="212">
    <w:p w:rsidR="003F4961" w:rsidRPr="00AA6F12" w:rsidRDefault="003F4961">
      <w:pPr>
        <w:pStyle w:val="Notedebasdepage"/>
        <w:rPr>
          <w:color w:val="C00000"/>
          <w:sz w:val="16"/>
          <w:szCs w:val="16"/>
        </w:rPr>
      </w:pPr>
      <w:r w:rsidRPr="00AA6F12">
        <w:rPr>
          <w:rStyle w:val="Appelnotedebasdep"/>
          <w:color w:val="C00000"/>
          <w:sz w:val="16"/>
          <w:szCs w:val="16"/>
        </w:rPr>
        <w:footnoteRef/>
      </w:r>
      <w:r w:rsidRPr="00AA6F12">
        <w:rPr>
          <w:color w:val="C00000"/>
          <w:sz w:val="16"/>
          <w:szCs w:val="16"/>
        </w:rPr>
        <w:t xml:space="preserve"> – Dans </w:t>
      </w:r>
      <w:r w:rsidRPr="00AA6F12">
        <w:rPr>
          <w:i/>
          <w:color w:val="C00000"/>
          <w:sz w:val="16"/>
          <w:szCs w:val="16"/>
        </w:rPr>
        <w:t>Le Phare de Neuilly</w:t>
      </w:r>
      <w:r w:rsidRPr="00AA6F12">
        <w:rPr>
          <w:color w:val="C00000"/>
          <w:sz w:val="16"/>
          <w:szCs w:val="16"/>
        </w:rPr>
        <w:t>, à la place de la virgule il y a un point virgule.</w:t>
      </w:r>
    </w:p>
  </w:footnote>
  <w:footnote w:id="213">
    <w:p w:rsidR="003F4961" w:rsidRPr="00AA6F12" w:rsidRDefault="003F4961">
      <w:pPr>
        <w:pStyle w:val="Notedebasdepage"/>
        <w:rPr>
          <w:color w:val="C00000"/>
          <w:sz w:val="16"/>
          <w:szCs w:val="16"/>
        </w:rPr>
      </w:pPr>
      <w:r w:rsidRPr="00AA6F12">
        <w:rPr>
          <w:rStyle w:val="Appelnotedebasdep"/>
          <w:color w:val="C00000"/>
          <w:sz w:val="16"/>
          <w:szCs w:val="16"/>
        </w:rPr>
        <w:footnoteRef/>
      </w:r>
      <w:r w:rsidRPr="00AA6F12">
        <w:rPr>
          <w:color w:val="C00000"/>
          <w:sz w:val="16"/>
          <w:szCs w:val="16"/>
        </w:rPr>
        <w:t xml:space="preserve"> – Dans </w:t>
      </w:r>
      <w:r w:rsidRPr="00AA6F12">
        <w:rPr>
          <w:i/>
          <w:color w:val="C00000"/>
          <w:sz w:val="16"/>
          <w:szCs w:val="16"/>
        </w:rPr>
        <w:t xml:space="preserve">Le Phare de Neuilly, </w:t>
      </w:r>
      <w:r w:rsidRPr="00AA6F12">
        <w:rPr>
          <w:color w:val="C00000"/>
          <w:sz w:val="16"/>
          <w:szCs w:val="16"/>
        </w:rPr>
        <w:t>à la place du point virgule, il y a un point.</w:t>
      </w:r>
    </w:p>
  </w:footnote>
  <w:footnote w:id="214">
    <w:p w:rsidR="003F4961" w:rsidRPr="00AA6F12" w:rsidRDefault="003F4961">
      <w:pPr>
        <w:pStyle w:val="Notedebasdepage"/>
        <w:rPr>
          <w:color w:val="C00000"/>
          <w:sz w:val="16"/>
          <w:szCs w:val="16"/>
        </w:rPr>
      </w:pPr>
      <w:r w:rsidRPr="00AA6F12">
        <w:rPr>
          <w:rStyle w:val="Appelnotedebasdep"/>
          <w:color w:val="C00000"/>
          <w:sz w:val="16"/>
          <w:szCs w:val="16"/>
        </w:rPr>
        <w:footnoteRef/>
      </w:r>
      <w:r w:rsidRPr="00AA6F12">
        <w:rPr>
          <w:color w:val="C00000"/>
          <w:sz w:val="16"/>
          <w:szCs w:val="16"/>
        </w:rPr>
        <w:t xml:space="preserve"> – Ce vers est omis dans la version </w:t>
      </w:r>
      <w:r w:rsidRPr="00AA6F12">
        <w:rPr>
          <w:i/>
          <w:color w:val="C00000"/>
          <w:sz w:val="16"/>
          <w:szCs w:val="16"/>
        </w:rPr>
        <w:t>Magazine Littéraire</w:t>
      </w:r>
      <w:r w:rsidRPr="00AA6F12">
        <w:rPr>
          <w:color w:val="C00000"/>
          <w:sz w:val="16"/>
          <w:szCs w:val="16"/>
        </w:rPr>
        <w:t xml:space="preserve">, ce qui n’en fait plus un sonnet. Dans </w:t>
      </w:r>
      <w:r w:rsidRPr="00AA6F12">
        <w:rPr>
          <w:i/>
          <w:color w:val="C00000"/>
          <w:sz w:val="16"/>
          <w:szCs w:val="16"/>
        </w:rPr>
        <w:t>Le Phare de Neuilly</w:t>
      </w:r>
      <w:r w:rsidRPr="00AA6F12">
        <w:rPr>
          <w:color w:val="C00000"/>
          <w:sz w:val="16"/>
          <w:szCs w:val="16"/>
        </w:rPr>
        <w:t xml:space="preserve">, l’article </w:t>
      </w:r>
      <w:proofErr w:type="gramStart"/>
      <w:r w:rsidRPr="00AA6F12">
        <w:rPr>
          <w:bCs/>
          <w:i/>
          <w:iCs/>
          <w:color w:val="C00000"/>
          <w:sz w:val="16"/>
          <w:szCs w:val="16"/>
        </w:rPr>
        <w:t>le</w:t>
      </w:r>
      <w:r w:rsidRPr="00AA6F12">
        <w:rPr>
          <w:color w:val="C00000"/>
          <w:sz w:val="16"/>
          <w:szCs w:val="16"/>
        </w:rPr>
        <w:t xml:space="preserve"> est</w:t>
      </w:r>
      <w:proofErr w:type="gramEnd"/>
    </w:p>
    <w:p w:rsidR="003F4961" w:rsidRPr="00AA6F12" w:rsidRDefault="003F4961">
      <w:pPr>
        <w:pStyle w:val="Notedebasdepage"/>
        <w:rPr>
          <w:color w:val="C00000"/>
          <w:sz w:val="16"/>
          <w:szCs w:val="16"/>
        </w:rPr>
      </w:pPr>
      <w:r w:rsidRPr="00AA6F12">
        <w:rPr>
          <w:color w:val="C00000"/>
          <w:sz w:val="16"/>
          <w:szCs w:val="16"/>
        </w:rPr>
        <w:t xml:space="preserve">          remplacé les deux fois par </w:t>
      </w:r>
      <w:r w:rsidRPr="00AA6F12">
        <w:rPr>
          <w:bCs/>
          <w:i/>
          <w:iCs/>
          <w:color w:val="C00000"/>
          <w:sz w:val="16"/>
          <w:szCs w:val="16"/>
        </w:rPr>
        <w:t>au</w:t>
      </w:r>
      <w:r w:rsidRPr="00AA6F12">
        <w:rPr>
          <w:color w:val="C00000"/>
          <w:sz w:val="16"/>
          <w:szCs w:val="16"/>
        </w:rPr>
        <w:t xml:space="preserve">. </w:t>
      </w:r>
    </w:p>
  </w:footnote>
  <w:footnote w:id="215">
    <w:p w:rsidR="003F4961" w:rsidRPr="00AA6F12" w:rsidRDefault="003F4961">
      <w:pPr>
        <w:pStyle w:val="Notedebasdepage"/>
        <w:rPr>
          <w:color w:val="C00000"/>
          <w:sz w:val="16"/>
          <w:szCs w:val="16"/>
        </w:rPr>
      </w:pPr>
      <w:r w:rsidRPr="00AA6F12">
        <w:rPr>
          <w:rStyle w:val="Appelnotedebasdep"/>
          <w:color w:val="C00000"/>
          <w:sz w:val="16"/>
          <w:szCs w:val="16"/>
        </w:rPr>
        <w:footnoteRef/>
      </w:r>
      <w:r w:rsidRPr="00AA6F12">
        <w:rPr>
          <w:color w:val="C00000"/>
          <w:sz w:val="16"/>
          <w:szCs w:val="16"/>
        </w:rPr>
        <w:t xml:space="preserve"> – Les versions </w:t>
      </w:r>
      <w:r w:rsidRPr="00AA6F12">
        <w:rPr>
          <w:i/>
          <w:color w:val="C00000"/>
          <w:sz w:val="16"/>
          <w:szCs w:val="16"/>
        </w:rPr>
        <w:t xml:space="preserve">Le Phare de Neuilly </w:t>
      </w:r>
      <w:r w:rsidRPr="00AA6F12">
        <w:rPr>
          <w:color w:val="C00000"/>
          <w:sz w:val="16"/>
          <w:szCs w:val="16"/>
        </w:rPr>
        <w:t xml:space="preserve">et le </w:t>
      </w:r>
      <w:r w:rsidRPr="00AA6F12">
        <w:rPr>
          <w:i/>
          <w:color w:val="C00000"/>
          <w:sz w:val="16"/>
          <w:szCs w:val="16"/>
        </w:rPr>
        <w:t xml:space="preserve">Magazine Littéraire </w:t>
      </w:r>
      <w:r w:rsidRPr="00AA6F12">
        <w:rPr>
          <w:color w:val="C00000"/>
          <w:sz w:val="16"/>
          <w:szCs w:val="16"/>
        </w:rPr>
        <w:t>indiquent « que vous naissiez » au lieu de « qui jaillissez ».</w:t>
      </w:r>
    </w:p>
  </w:footnote>
  <w:footnote w:id="216">
    <w:p w:rsidR="003F4961" w:rsidRPr="002214D5" w:rsidRDefault="003F4961">
      <w:pPr>
        <w:pStyle w:val="Notedebasdepage"/>
        <w:rPr>
          <w:color w:val="C00000"/>
        </w:rPr>
      </w:pPr>
      <w:r w:rsidRPr="00AA6F12">
        <w:rPr>
          <w:rStyle w:val="Appelnotedebasdep"/>
          <w:color w:val="C00000"/>
          <w:sz w:val="16"/>
          <w:szCs w:val="16"/>
        </w:rPr>
        <w:footnoteRef/>
      </w:r>
      <w:r w:rsidRPr="00AA6F12">
        <w:rPr>
          <w:color w:val="C00000"/>
          <w:sz w:val="16"/>
          <w:szCs w:val="16"/>
        </w:rPr>
        <w:t> – Seule la version manuscrite à F. Alquié comporte cette mention. Les autres indiquent « H.P., août 1929, Jacques Lacan ».</w:t>
      </w:r>
      <w:r w:rsidRPr="002214D5">
        <w:rPr>
          <w:rFonts w:ascii="Times New Roman" w:hAnsi="Times New Roman"/>
          <w:color w:val="C00000"/>
          <w:sz w:val="22"/>
        </w:rPr>
        <w:t xml:space="preserve"> </w:t>
      </w:r>
    </w:p>
    <w:p w:rsidR="003F4961" w:rsidRPr="002214D5" w:rsidRDefault="003F4961">
      <w:pPr>
        <w:pStyle w:val="Notedebasdepage"/>
        <w:rPr>
          <w:color w:val="C00000"/>
        </w:rPr>
      </w:pPr>
    </w:p>
    <w:p w:rsidR="003F4961" w:rsidRDefault="003F4961">
      <w:pPr>
        <w:pStyle w:val="Notedebasdepage"/>
      </w:pPr>
    </w:p>
    <w:p w:rsidR="003F4961" w:rsidRPr="00AA6F12" w:rsidRDefault="003F4961">
      <w:pPr>
        <w:pStyle w:val="Notedebasdepage"/>
        <w:rPr>
          <w:sz w:val="16"/>
          <w:szCs w:val="16"/>
        </w:rPr>
      </w:pPr>
      <w:r>
        <w:t xml:space="preserve">                                                                                                                                                                                         </w:t>
      </w:r>
      <w:hyperlink w:anchor="table_des_matières" w:history="1">
        <w:hyperlink w:anchor="Table_des_seances" w:history="1">
          <w:r w:rsidRPr="00AA6F12">
            <w:rPr>
              <w:rStyle w:val="Lienhypertexte"/>
              <w:sz w:val="16"/>
              <w:szCs w:val="16"/>
            </w:rPr>
            <w:t>Table des séances</w:t>
          </w:r>
        </w:hyperlink>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2"/>
    <w:lvl w:ilvl="0">
      <w:numFmt w:val="bullet"/>
      <w:lvlText w:val="-"/>
      <w:lvlJc w:val="left"/>
      <w:pPr>
        <w:tabs>
          <w:tab w:val="num" w:pos="0"/>
        </w:tabs>
      </w:pPr>
      <w:rPr>
        <w:rFonts w:ascii="Times New Roman" w:hAnsi="Times New Roman" w:cs="Times New Roman"/>
      </w:rPr>
    </w:lvl>
  </w:abstractNum>
  <w:abstractNum w:abstractNumId="2">
    <w:nsid w:val="00000003"/>
    <w:multiLevelType w:val="singleLevel"/>
    <w:tmpl w:val="00000003"/>
    <w:name w:val="WW8Num3"/>
    <w:lvl w:ilvl="0">
      <w:start w:val="7"/>
      <w:numFmt w:val="decimal"/>
      <w:lvlText w:val="%1)"/>
      <w:lvlJc w:val="left"/>
      <w:pPr>
        <w:tabs>
          <w:tab w:val="num" w:pos="0"/>
        </w:tabs>
      </w:pPr>
    </w:lvl>
  </w:abstractNum>
  <w:abstractNum w:abstractNumId="3">
    <w:nsid w:val="00A275EB"/>
    <w:multiLevelType w:val="hybridMultilevel"/>
    <w:tmpl w:val="07D25A7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14C6550"/>
    <w:multiLevelType w:val="hybridMultilevel"/>
    <w:tmpl w:val="CD70FAB6"/>
    <w:lvl w:ilvl="0" w:tplc="3A4A75D6">
      <w:start w:val="14"/>
      <w:numFmt w:val="bullet"/>
      <w:lvlText w:val="–"/>
      <w:lvlJc w:val="left"/>
      <w:pPr>
        <w:ind w:left="771" w:hanging="360"/>
      </w:pPr>
      <w:rPr>
        <w:rFonts w:ascii="Garamond" w:eastAsia="Times New Roman" w:hAnsi="Garamond" w:cs="Times New Roman" w:hint="default"/>
        <w:color w:val="auto"/>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5">
    <w:nsid w:val="022B5EF4"/>
    <w:multiLevelType w:val="hybridMultilevel"/>
    <w:tmpl w:val="F25423F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31A2E5D"/>
    <w:multiLevelType w:val="hybridMultilevel"/>
    <w:tmpl w:val="DC9E3654"/>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349357C"/>
    <w:multiLevelType w:val="hybridMultilevel"/>
    <w:tmpl w:val="18C46D14"/>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36D2688"/>
    <w:multiLevelType w:val="hybridMultilevel"/>
    <w:tmpl w:val="DF9AB66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38A6ABE"/>
    <w:multiLevelType w:val="hybridMultilevel"/>
    <w:tmpl w:val="B4E67EA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39770D8"/>
    <w:multiLevelType w:val="hybridMultilevel"/>
    <w:tmpl w:val="B3D0AE4C"/>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D52242"/>
    <w:multiLevelType w:val="hybridMultilevel"/>
    <w:tmpl w:val="BF887368"/>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52C0E33"/>
    <w:multiLevelType w:val="hybridMultilevel"/>
    <w:tmpl w:val="FDC07B98"/>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5583606"/>
    <w:multiLevelType w:val="hybridMultilevel"/>
    <w:tmpl w:val="7E527568"/>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60D46D4"/>
    <w:multiLevelType w:val="hybridMultilevel"/>
    <w:tmpl w:val="FB9407C8"/>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7EA3A4D"/>
    <w:multiLevelType w:val="hybridMultilevel"/>
    <w:tmpl w:val="C2141A7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8E2652D"/>
    <w:multiLevelType w:val="hybridMultilevel"/>
    <w:tmpl w:val="8BF48B5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9720D4D"/>
    <w:multiLevelType w:val="hybridMultilevel"/>
    <w:tmpl w:val="03B6B7D4"/>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A3007C3"/>
    <w:multiLevelType w:val="hybridMultilevel"/>
    <w:tmpl w:val="B75CF0D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A330A34"/>
    <w:multiLevelType w:val="hybridMultilevel"/>
    <w:tmpl w:val="37FC402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A4B1C84"/>
    <w:multiLevelType w:val="hybridMultilevel"/>
    <w:tmpl w:val="3702D0C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AC428C2"/>
    <w:multiLevelType w:val="hybridMultilevel"/>
    <w:tmpl w:val="AA4E0A8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B060ED3"/>
    <w:multiLevelType w:val="hybridMultilevel"/>
    <w:tmpl w:val="6E8687D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B130224"/>
    <w:multiLevelType w:val="hybridMultilevel"/>
    <w:tmpl w:val="3766B96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B142ED0"/>
    <w:multiLevelType w:val="hybridMultilevel"/>
    <w:tmpl w:val="797CF56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0C390D44"/>
    <w:multiLevelType w:val="hybridMultilevel"/>
    <w:tmpl w:val="48E6117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0C3917FB"/>
    <w:multiLevelType w:val="hybridMultilevel"/>
    <w:tmpl w:val="46ACA9F4"/>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C5B2F81"/>
    <w:multiLevelType w:val="hybridMultilevel"/>
    <w:tmpl w:val="E85A58E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0D005FFB"/>
    <w:multiLevelType w:val="hybridMultilevel"/>
    <w:tmpl w:val="C464B69C"/>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0C86934"/>
    <w:multiLevelType w:val="hybridMultilevel"/>
    <w:tmpl w:val="6FCA3732"/>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0F70C3C"/>
    <w:multiLevelType w:val="hybridMultilevel"/>
    <w:tmpl w:val="0D1C2F94"/>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11867D9"/>
    <w:multiLevelType w:val="hybridMultilevel"/>
    <w:tmpl w:val="83A8517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16454C0"/>
    <w:multiLevelType w:val="hybridMultilevel"/>
    <w:tmpl w:val="6C765B36"/>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2132187"/>
    <w:multiLevelType w:val="hybridMultilevel"/>
    <w:tmpl w:val="CE2879D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23116BE"/>
    <w:multiLevelType w:val="hybridMultilevel"/>
    <w:tmpl w:val="0354F5B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325203D"/>
    <w:multiLevelType w:val="hybridMultilevel"/>
    <w:tmpl w:val="0CC8C80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389108B"/>
    <w:multiLevelType w:val="hybridMultilevel"/>
    <w:tmpl w:val="96F8224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13B662C9"/>
    <w:multiLevelType w:val="hybridMultilevel"/>
    <w:tmpl w:val="036CA2D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145B0A87"/>
    <w:multiLevelType w:val="hybridMultilevel"/>
    <w:tmpl w:val="F6D86148"/>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49F4A57"/>
    <w:multiLevelType w:val="hybridMultilevel"/>
    <w:tmpl w:val="50A09110"/>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156A4AFD"/>
    <w:multiLevelType w:val="hybridMultilevel"/>
    <w:tmpl w:val="7FD0B48C"/>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16113FA5"/>
    <w:multiLevelType w:val="hybridMultilevel"/>
    <w:tmpl w:val="ACE4304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1666095C"/>
    <w:multiLevelType w:val="hybridMultilevel"/>
    <w:tmpl w:val="6A3E541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16BF64EC"/>
    <w:multiLevelType w:val="hybridMultilevel"/>
    <w:tmpl w:val="F96C6FB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173C7E8D"/>
    <w:multiLevelType w:val="hybridMultilevel"/>
    <w:tmpl w:val="9C90E6D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9701645"/>
    <w:multiLevelType w:val="hybridMultilevel"/>
    <w:tmpl w:val="27040F6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1985343B"/>
    <w:multiLevelType w:val="hybridMultilevel"/>
    <w:tmpl w:val="F0DCAFB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19DB14AD"/>
    <w:multiLevelType w:val="hybridMultilevel"/>
    <w:tmpl w:val="9E88338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19FC0F30"/>
    <w:multiLevelType w:val="hybridMultilevel"/>
    <w:tmpl w:val="BD062FB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1AB716DB"/>
    <w:multiLevelType w:val="hybridMultilevel"/>
    <w:tmpl w:val="E6A26508"/>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1E3F171A"/>
    <w:multiLevelType w:val="hybridMultilevel"/>
    <w:tmpl w:val="060EC732"/>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1FF82F7C"/>
    <w:multiLevelType w:val="hybridMultilevel"/>
    <w:tmpl w:val="B1B8803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1FF837F4"/>
    <w:multiLevelType w:val="hybridMultilevel"/>
    <w:tmpl w:val="94749A2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22B705FB"/>
    <w:multiLevelType w:val="hybridMultilevel"/>
    <w:tmpl w:val="53F8A41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3ED6A17"/>
    <w:multiLevelType w:val="hybridMultilevel"/>
    <w:tmpl w:val="99643C5C"/>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24811D2A"/>
    <w:multiLevelType w:val="hybridMultilevel"/>
    <w:tmpl w:val="7780C5B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252D73A4"/>
    <w:multiLevelType w:val="hybridMultilevel"/>
    <w:tmpl w:val="A8A06D1A"/>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254169B7"/>
    <w:multiLevelType w:val="hybridMultilevel"/>
    <w:tmpl w:val="6664670C"/>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268E5008"/>
    <w:multiLevelType w:val="hybridMultilevel"/>
    <w:tmpl w:val="CC80D1C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292A5FF2"/>
    <w:multiLevelType w:val="hybridMultilevel"/>
    <w:tmpl w:val="3A92642A"/>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293C2B4F"/>
    <w:multiLevelType w:val="hybridMultilevel"/>
    <w:tmpl w:val="4EDA80E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2BB33254"/>
    <w:multiLevelType w:val="hybridMultilevel"/>
    <w:tmpl w:val="07966898"/>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2D18385B"/>
    <w:multiLevelType w:val="hybridMultilevel"/>
    <w:tmpl w:val="87D0BB08"/>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2E2D26C6"/>
    <w:multiLevelType w:val="hybridMultilevel"/>
    <w:tmpl w:val="CE6A4EB6"/>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2E507B12"/>
    <w:multiLevelType w:val="hybridMultilevel"/>
    <w:tmpl w:val="8D04334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2ED966D8"/>
    <w:multiLevelType w:val="hybridMultilevel"/>
    <w:tmpl w:val="8A905AB0"/>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2EED75E5"/>
    <w:multiLevelType w:val="hybridMultilevel"/>
    <w:tmpl w:val="76E8247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31D86471"/>
    <w:multiLevelType w:val="hybridMultilevel"/>
    <w:tmpl w:val="38405AE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31F011ED"/>
    <w:multiLevelType w:val="hybridMultilevel"/>
    <w:tmpl w:val="EA9AC868"/>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32935BB1"/>
    <w:multiLevelType w:val="hybridMultilevel"/>
    <w:tmpl w:val="9EBE4AC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33D077E3"/>
    <w:multiLevelType w:val="hybridMultilevel"/>
    <w:tmpl w:val="15ACE7C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35F063C1"/>
    <w:multiLevelType w:val="hybridMultilevel"/>
    <w:tmpl w:val="6802AF1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37A62B09"/>
    <w:multiLevelType w:val="hybridMultilevel"/>
    <w:tmpl w:val="5238BF3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38055EA4"/>
    <w:multiLevelType w:val="hybridMultilevel"/>
    <w:tmpl w:val="234A2982"/>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39122693"/>
    <w:multiLevelType w:val="hybridMultilevel"/>
    <w:tmpl w:val="A1BE7D2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3A0B7440"/>
    <w:multiLevelType w:val="hybridMultilevel"/>
    <w:tmpl w:val="1122934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3A4812CA"/>
    <w:multiLevelType w:val="hybridMultilevel"/>
    <w:tmpl w:val="EB70D8B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3AD53A15"/>
    <w:multiLevelType w:val="hybridMultilevel"/>
    <w:tmpl w:val="FD4E3D8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3AF50572"/>
    <w:multiLevelType w:val="hybridMultilevel"/>
    <w:tmpl w:val="43380CF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3B044BE7"/>
    <w:multiLevelType w:val="hybridMultilevel"/>
    <w:tmpl w:val="49549D0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3BFB5F66"/>
    <w:multiLevelType w:val="hybridMultilevel"/>
    <w:tmpl w:val="0D4A0C5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3CA37A6F"/>
    <w:multiLevelType w:val="hybridMultilevel"/>
    <w:tmpl w:val="A0402F8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3CCC106C"/>
    <w:multiLevelType w:val="hybridMultilevel"/>
    <w:tmpl w:val="726C1F74"/>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3CEE342D"/>
    <w:multiLevelType w:val="hybridMultilevel"/>
    <w:tmpl w:val="AEC8AE7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3D0A719C"/>
    <w:multiLevelType w:val="hybridMultilevel"/>
    <w:tmpl w:val="E92E4586"/>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3D9F3862"/>
    <w:multiLevelType w:val="hybridMultilevel"/>
    <w:tmpl w:val="25C8D65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3E9F1B11"/>
    <w:multiLevelType w:val="hybridMultilevel"/>
    <w:tmpl w:val="100E3D18"/>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3F0A2042"/>
    <w:multiLevelType w:val="hybridMultilevel"/>
    <w:tmpl w:val="79F65D4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3F515263"/>
    <w:multiLevelType w:val="hybridMultilevel"/>
    <w:tmpl w:val="EA80C128"/>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3FCE1452"/>
    <w:multiLevelType w:val="hybridMultilevel"/>
    <w:tmpl w:val="97F2896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41842D45"/>
    <w:multiLevelType w:val="hybridMultilevel"/>
    <w:tmpl w:val="13842C7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41911439"/>
    <w:multiLevelType w:val="hybridMultilevel"/>
    <w:tmpl w:val="60C498F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42B73A2B"/>
    <w:multiLevelType w:val="hybridMultilevel"/>
    <w:tmpl w:val="7C5077F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43C946E8"/>
    <w:multiLevelType w:val="hybridMultilevel"/>
    <w:tmpl w:val="C59C72E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44B64F47"/>
    <w:multiLevelType w:val="hybridMultilevel"/>
    <w:tmpl w:val="586829F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45E950C3"/>
    <w:multiLevelType w:val="hybridMultilevel"/>
    <w:tmpl w:val="077C680A"/>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463820CE"/>
    <w:multiLevelType w:val="hybridMultilevel"/>
    <w:tmpl w:val="75CCB6C6"/>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464921DB"/>
    <w:multiLevelType w:val="hybridMultilevel"/>
    <w:tmpl w:val="2924AF6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464B727C"/>
    <w:multiLevelType w:val="hybridMultilevel"/>
    <w:tmpl w:val="84EE3B2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4AAD1860"/>
    <w:multiLevelType w:val="hybridMultilevel"/>
    <w:tmpl w:val="B3D6902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4C517B84"/>
    <w:multiLevelType w:val="hybridMultilevel"/>
    <w:tmpl w:val="B094A8C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4C8D0EF1"/>
    <w:multiLevelType w:val="hybridMultilevel"/>
    <w:tmpl w:val="E9445398"/>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4CE355C8"/>
    <w:multiLevelType w:val="hybridMultilevel"/>
    <w:tmpl w:val="558E7D60"/>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4D127E1F"/>
    <w:multiLevelType w:val="hybridMultilevel"/>
    <w:tmpl w:val="6A107518"/>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50273941"/>
    <w:multiLevelType w:val="hybridMultilevel"/>
    <w:tmpl w:val="CB7A98A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506C1816"/>
    <w:multiLevelType w:val="hybridMultilevel"/>
    <w:tmpl w:val="922C1192"/>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50FF14D0"/>
    <w:multiLevelType w:val="hybridMultilevel"/>
    <w:tmpl w:val="600E670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52280317"/>
    <w:multiLevelType w:val="hybridMultilevel"/>
    <w:tmpl w:val="FD00848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52666D13"/>
    <w:multiLevelType w:val="hybridMultilevel"/>
    <w:tmpl w:val="A5D445E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52723893"/>
    <w:multiLevelType w:val="hybridMultilevel"/>
    <w:tmpl w:val="D9C2A5F6"/>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52A66E63"/>
    <w:multiLevelType w:val="hybridMultilevel"/>
    <w:tmpl w:val="225ECB8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53D971C1"/>
    <w:multiLevelType w:val="hybridMultilevel"/>
    <w:tmpl w:val="B5F4D4B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549069E2"/>
    <w:multiLevelType w:val="hybridMultilevel"/>
    <w:tmpl w:val="C032F51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5612476A"/>
    <w:multiLevelType w:val="hybridMultilevel"/>
    <w:tmpl w:val="F88222FC"/>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565077A1"/>
    <w:multiLevelType w:val="hybridMultilevel"/>
    <w:tmpl w:val="591ABDD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56D14A76"/>
    <w:multiLevelType w:val="hybridMultilevel"/>
    <w:tmpl w:val="9AF8B84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56DA387F"/>
    <w:multiLevelType w:val="hybridMultilevel"/>
    <w:tmpl w:val="3DAEA994"/>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56F07A03"/>
    <w:multiLevelType w:val="hybridMultilevel"/>
    <w:tmpl w:val="16AE80E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579F47F0"/>
    <w:multiLevelType w:val="hybridMultilevel"/>
    <w:tmpl w:val="695C6B8A"/>
    <w:lvl w:ilvl="0" w:tplc="27AAF252">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588C450F"/>
    <w:multiLevelType w:val="hybridMultilevel"/>
    <w:tmpl w:val="26725AA0"/>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5B772904"/>
    <w:multiLevelType w:val="hybridMultilevel"/>
    <w:tmpl w:val="511CF41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5BF34D4B"/>
    <w:multiLevelType w:val="hybridMultilevel"/>
    <w:tmpl w:val="335E0C8C"/>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5C114BB2"/>
    <w:multiLevelType w:val="hybridMultilevel"/>
    <w:tmpl w:val="7D769918"/>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5C6F4C0F"/>
    <w:multiLevelType w:val="hybridMultilevel"/>
    <w:tmpl w:val="313AC4B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5C796A4D"/>
    <w:multiLevelType w:val="hybridMultilevel"/>
    <w:tmpl w:val="A8ECD02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5E994DCF"/>
    <w:multiLevelType w:val="hybridMultilevel"/>
    <w:tmpl w:val="8A76643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5F423C8C"/>
    <w:multiLevelType w:val="hybridMultilevel"/>
    <w:tmpl w:val="F844EBE6"/>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5F9817EE"/>
    <w:multiLevelType w:val="hybridMultilevel"/>
    <w:tmpl w:val="782A6AF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60902DA0"/>
    <w:multiLevelType w:val="hybridMultilevel"/>
    <w:tmpl w:val="FBAA3E9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60EC7B58"/>
    <w:multiLevelType w:val="hybridMultilevel"/>
    <w:tmpl w:val="5B24F03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616B012F"/>
    <w:multiLevelType w:val="hybridMultilevel"/>
    <w:tmpl w:val="48E851CC"/>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624539DB"/>
    <w:multiLevelType w:val="hybridMultilevel"/>
    <w:tmpl w:val="9F0AE1A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24C409B"/>
    <w:multiLevelType w:val="hybridMultilevel"/>
    <w:tmpl w:val="E568841C"/>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2D12C8F"/>
    <w:multiLevelType w:val="hybridMultilevel"/>
    <w:tmpl w:val="5F24832A"/>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63766BF1"/>
    <w:multiLevelType w:val="hybridMultilevel"/>
    <w:tmpl w:val="A1328C40"/>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651B1273"/>
    <w:multiLevelType w:val="hybridMultilevel"/>
    <w:tmpl w:val="F17261D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65CA3DDF"/>
    <w:multiLevelType w:val="hybridMultilevel"/>
    <w:tmpl w:val="89AABE8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662A216C"/>
    <w:multiLevelType w:val="hybridMultilevel"/>
    <w:tmpl w:val="9D2647DA"/>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68251C9E"/>
    <w:multiLevelType w:val="hybridMultilevel"/>
    <w:tmpl w:val="33C212C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6A8071DB"/>
    <w:multiLevelType w:val="hybridMultilevel"/>
    <w:tmpl w:val="634A728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6B5A2F0E"/>
    <w:multiLevelType w:val="hybridMultilevel"/>
    <w:tmpl w:val="3BA822E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6C1E13A9"/>
    <w:multiLevelType w:val="hybridMultilevel"/>
    <w:tmpl w:val="7BB691B6"/>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6C42606F"/>
    <w:multiLevelType w:val="hybridMultilevel"/>
    <w:tmpl w:val="F0C67022"/>
    <w:lvl w:ilvl="0" w:tplc="27AAF252">
      <w:numFmt w:val="bullet"/>
      <w:lvlText w:val="-"/>
      <w:lvlJc w:val="left"/>
      <w:pPr>
        <w:ind w:left="928"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0071CDE"/>
    <w:multiLevelType w:val="hybridMultilevel"/>
    <w:tmpl w:val="4EC09A18"/>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70FF3F0D"/>
    <w:multiLevelType w:val="hybridMultilevel"/>
    <w:tmpl w:val="0BBC919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728E7EED"/>
    <w:multiLevelType w:val="hybridMultilevel"/>
    <w:tmpl w:val="3F32E57C"/>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nsid w:val="730F5632"/>
    <w:multiLevelType w:val="hybridMultilevel"/>
    <w:tmpl w:val="EB98ADAA"/>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nsid w:val="7310096C"/>
    <w:multiLevelType w:val="hybridMultilevel"/>
    <w:tmpl w:val="436AC834"/>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nsid w:val="73AD1091"/>
    <w:multiLevelType w:val="hybridMultilevel"/>
    <w:tmpl w:val="59324A38"/>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73DE6C79"/>
    <w:multiLevelType w:val="hybridMultilevel"/>
    <w:tmpl w:val="FE1893B0"/>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743267C6"/>
    <w:multiLevelType w:val="hybridMultilevel"/>
    <w:tmpl w:val="E460FD34"/>
    <w:lvl w:ilvl="0" w:tplc="3A4A75D6">
      <w:start w:val="14"/>
      <w:numFmt w:val="bullet"/>
      <w:lvlText w:val="–"/>
      <w:lvlJc w:val="left"/>
      <w:pPr>
        <w:ind w:left="771" w:hanging="360"/>
      </w:pPr>
      <w:rPr>
        <w:rFonts w:ascii="Garamond" w:eastAsia="Times New Roman" w:hAnsi="Garamond" w:cs="Times New Roman" w:hint="default"/>
        <w:color w:val="auto"/>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51">
    <w:nsid w:val="744138E3"/>
    <w:multiLevelType w:val="hybridMultilevel"/>
    <w:tmpl w:val="6C902FF0"/>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74DD22BA"/>
    <w:multiLevelType w:val="hybridMultilevel"/>
    <w:tmpl w:val="F7C281DC"/>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4FA5C73"/>
    <w:multiLevelType w:val="hybridMultilevel"/>
    <w:tmpl w:val="DED07EC2"/>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75E22023"/>
    <w:multiLevelType w:val="hybridMultilevel"/>
    <w:tmpl w:val="3A94A0EA"/>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768C218E"/>
    <w:multiLevelType w:val="hybridMultilevel"/>
    <w:tmpl w:val="EF842912"/>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nsid w:val="76D94795"/>
    <w:multiLevelType w:val="hybridMultilevel"/>
    <w:tmpl w:val="E5687AFA"/>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787B5725"/>
    <w:multiLevelType w:val="hybridMultilevel"/>
    <w:tmpl w:val="C19064E4"/>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nsid w:val="79BF5A4D"/>
    <w:multiLevelType w:val="hybridMultilevel"/>
    <w:tmpl w:val="1BA84E7C"/>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nsid w:val="79CF5D51"/>
    <w:multiLevelType w:val="hybridMultilevel"/>
    <w:tmpl w:val="BB28642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nsid w:val="7A6078D4"/>
    <w:multiLevelType w:val="hybridMultilevel"/>
    <w:tmpl w:val="5474490E"/>
    <w:lvl w:ilvl="0" w:tplc="3A4A75D6">
      <w:start w:val="14"/>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nsid w:val="7A9B59F5"/>
    <w:multiLevelType w:val="hybridMultilevel"/>
    <w:tmpl w:val="BC70B926"/>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nsid w:val="7DC23D34"/>
    <w:multiLevelType w:val="hybridMultilevel"/>
    <w:tmpl w:val="B3B0D2EC"/>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7E106EAD"/>
    <w:multiLevelType w:val="hybridMultilevel"/>
    <w:tmpl w:val="8710113E"/>
    <w:lvl w:ilvl="0" w:tplc="E82098EA">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8"/>
  </w:num>
  <w:num w:numId="2">
    <w:abstractNumId w:val="142"/>
  </w:num>
  <w:num w:numId="3">
    <w:abstractNumId w:val="18"/>
  </w:num>
  <w:num w:numId="4">
    <w:abstractNumId w:val="58"/>
  </w:num>
  <w:num w:numId="5">
    <w:abstractNumId w:val="25"/>
  </w:num>
  <w:num w:numId="6">
    <w:abstractNumId w:val="30"/>
  </w:num>
  <w:num w:numId="7">
    <w:abstractNumId w:val="26"/>
  </w:num>
  <w:num w:numId="8">
    <w:abstractNumId w:val="17"/>
  </w:num>
  <w:num w:numId="9">
    <w:abstractNumId w:val="41"/>
  </w:num>
  <w:num w:numId="10">
    <w:abstractNumId w:val="13"/>
  </w:num>
  <w:num w:numId="11">
    <w:abstractNumId w:val="45"/>
  </w:num>
  <w:num w:numId="12">
    <w:abstractNumId w:val="117"/>
  </w:num>
  <w:num w:numId="13">
    <w:abstractNumId w:val="5"/>
  </w:num>
  <w:num w:numId="14">
    <w:abstractNumId w:val="159"/>
  </w:num>
  <w:num w:numId="15">
    <w:abstractNumId w:val="136"/>
  </w:num>
  <w:num w:numId="16">
    <w:abstractNumId w:val="86"/>
  </w:num>
  <w:num w:numId="17">
    <w:abstractNumId w:val="74"/>
  </w:num>
  <w:num w:numId="18">
    <w:abstractNumId w:val="61"/>
  </w:num>
  <w:num w:numId="19">
    <w:abstractNumId w:val="81"/>
  </w:num>
  <w:num w:numId="20">
    <w:abstractNumId w:val="114"/>
  </w:num>
  <w:num w:numId="21">
    <w:abstractNumId w:val="146"/>
  </w:num>
  <w:num w:numId="22">
    <w:abstractNumId w:val="82"/>
  </w:num>
  <w:num w:numId="23">
    <w:abstractNumId w:val="54"/>
  </w:num>
  <w:num w:numId="24">
    <w:abstractNumId w:val="91"/>
  </w:num>
  <w:num w:numId="25">
    <w:abstractNumId w:val="8"/>
  </w:num>
  <w:num w:numId="26">
    <w:abstractNumId w:val="47"/>
  </w:num>
  <w:num w:numId="27">
    <w:abstractNumId w:val="149"/>
  </w:num>
  <w:num w:numId="28">
    <w:abstractNumId w:val="23"/>
  </w:num>
  <w:num w:numId="29">
    <w:abstractNumId w:val="93"/>
  </w:num>
  <w:num w:numId="30">
    <w:abstractNumId w:val="51"/>
  </w:num>
  <w:num w:numId="31">
    <w:abstractNumId w:val="33"/>
  </w:num>
  <w:num w:numId="32">
    <w:abstractNumId w:val="90"/>
  </w:num>
  <w:num w:numId="33">
    <w:abstractNumId w:val="80"/>
  </w:num>
  <w:num w:numId="34">
    <w:abstractNumId w:val="139"/>
  </w:num>
  <w:num w:numId="35">
    <w:abstractNumId w:val="38"/>
  </w:num>
  <w:num w:numId="36">
    <w:abstractNumId w:val="71"/>
  </w:num>
  <w:num w:numId="37">
    <w:abstractNumId w:val="7"/>
  </w:num>
  <w:num w:numId="38">
    <w:abstractNumId w:val="10"/>
  </w:num>
  <w:num w:numId="39">
    <w:abstractNumId w:val="147"/>
  </w:num>
  <w:num w:numId="40">
    <w:abstractNumId w:val="72"/>
  </w:num>
  <w:num w:numId="41">
    <w:abstractNumId w:val="161"/>
  </w:num>
  <w:num w:numId="42">
    <w:abstractNumId w:val="85"/>
  </w:num>
  <w:num w:numId="43">
    <w:abstractNumId w:val="94"/>
  </w:num>
  <w:num w:numId="44">
    <w:abstractNumId w:val="129"/>
  </w:num>
  <w:num w:numId="45">
    <w:abstractNumId w:val="12"/>
  </w:num>
  <w:num w:numId="46">
    <w:abstractNumId w:val="153"/>
  </w:num>
  <w:num w:numId="47">
    <w:abstractNumId w:val="21"/>
  </w:num>
  <w:num w:numId="48">
    <w:abstractNumId w:val="163"/>
  </w:num>
  <w:num w:numId="49">
    <w:abstractNumId w:val="123"/>
  </w:num>
  <w:num w:numId="50">
    <w:abstractNumId w:val="125"/>
  </w:num>
  <w:num w:numId="51">
    <w:abstractNumId w:val="73"/>
  </w:num>
  <w:num w:numId="52">
    <w:abstractNumId w:val="87"/>
  </w:num>
  <w:num w:numId="53">
    <w:abstractNumId w:val="50"/>
  </w:num>
  <w:num w:numId="54">
    <w:abstractNumId w:val="148"/>
  </w:num>
  <w:num w:numId="55">
    <w:abstractNumId w:val="144"/>
  </w:num>
  <w:num w:numId="56">
    <w:abstractNumId w:val="20"/>
  </w:num>
  <w:num w:numId="57">
    <w:abstractNumId w:val="29"/>
  </w:num>
  <w:num w:numId="58">
    <w:abstractNumId w:val="37"/>
  </w:num>
  <w:num w:numId="59">
    <w:abstractNumId w:val="76"/>
  </w:num>
  <w:num w:numId="60">
    <w:abstractNumId w:val="113"/>
  </w:num>
  <w:num w:numId="61">
    <w:abstractNumId w:val="83"/>
  </w:num>
  <w:num w:numId="62">
    <w:abstractNumId w:val="145"/>
  </w:num>
  <w:num w:numId="63">
    <w:abstractNumId w:val="138"/>
  </w:num>
  <w:num w:numId="64">
    <w:abstractNumId w:val="79"/>
  </w:num>
  <w:num w:numId="65">
    <w:abstractNumId w:val="108"/>
  </w:num>
  <w:num w:numId="66">
    <w:abstractNumId w:val="75"/>
  </w:num>
  <w:num w:numId="67">
    <w:abstractNumId w:val="120"/>
  </w:num>
  <w:num w:numId="68">
    <w:abstractNumId w:val="64"/>
  </w:num>
  <w:num w:numId="69">
    <w:abstractNumId w:val="78"/>
  </w:num>
  <w:num w:numId="70">
    <w:abstractNumId w:val="127"/>
  </w:num>
  <w:num w:numId="71">
    <w:abstractNumId w:val="6"/>
  </w:num>
  <w:num w:numId="72">
    <w:abstractNumId w:val="67"/>
  </w:num>
  <w:num w:numId="73">
    <w:abstractNumId w:val="60"/>
  </w:num>
  <w:num w:numId="74">
    <w:abstractNumId w:val="19"/>
  </w:num>
  <w:num w:numId="75">
    <w:abstractNumId w:val="15"/>
  </w:num>
  <w:num w:numId="76">
    <w:abstractNumId w:val="106"/>
  </w:num>
  <w:num w:numId="77">
    <w:abstractNumId w:val="116"/>
  </w:num>
  <w:num w:numId="78">
    <w:abstractNumId w:val="14"/>
  </w:num>
  <w:num w:numId="79">
    <w:abstractNumId w:val="105"/>
  </w:num>
  <w:num w:numId="80">
    <w:abstractNumId w:val="103"/>
  </w:num>
  <w:num w:numId="81">
    <w:abstractNumId w:val="115"/>
  </w:num>
  <w:num w:numId="82">
    <w:abstractNumId w:val="3"/>
  </w:num>
  <w:num w:numId="83">
    <w:abstractNumId w:val="70"/>
  </w:num>
  <w:num w:numId="84">
    <w:abstractNumId w:val="55"/>
  </w:num>
  <w:num w:numId="85">
    <w:abstractNumId w:val="162"/>
  </w:num>
  <w:num w:numId="86">
    <w:abstractNumId w:val="97"/>
  </w:num>
  <w:num w:numId="87">
    <w:abstractNumId w:val="43"/>
  </w:num>
  <w:num w:numId="88">
    <w:abstractNumId w:val="49"/>
  </w:num>
  <w:num w:numId="89">
    <w:abstractNumId w:val="66"/>
  </w:num>
  <w:num w:numId="90">
    <w:abstractNumId w:val="152"/>
  </w:num>
  <w:num w:numId="91">
    <w:abstractNumId w:val="143"/>
  </w:num>
  <w:num w:numId="92">
    <w:abstractNumId w:val="133"/>
  </w:num>
  <w:num w:numId="93">
    <w:abstractNumId w:val="119"/>
  </w:num>
  <w:num w:numId="94">
    <w:abstractNumId w:val="154"/>
  </w:num>
  <w:num w:numId="95">
    <w:abstractNumId w:val="111"/>
  </w:num>
  <w:num w:numId="96">
    <w:abstractNumId w:val="88"/>
  </w:num>
  <w:num w:numId="97">
    <w:abstractNumId w:val="56"/>
  </w:num>
  <w:num w:numId="98">
    <w:abstractNumId w:val="11"/>
  </w:num>
  <w:num w:numId="99">
    <w:abstractNumId w:val="40"/>
  </w:num>
  <w:num w:numId="100">
    <w:abstractNumId w:val="36"/>
  </w:num>
  <w:num w:numId="101">
    <w:abstractNumId w:val="27"/>
  </w:num>
  <w:num w:numId="102">
    <w:abstractNumId w:val="24"/>
  </w:num>
  <w:num w:numId="103">
    <w:abstractNumId w:val="31"/>
  </w:num>
  <w:num w:numId="104">
    <w:abstractNumId w:val="34"/>
  </w:num>
  <w:num w:numId="105">
    <w:abstractNumId w:val="57"/>
  </w:num>
  <w:num w:numId="106">
    <w:abstractNumId w:val="150"/>
  </w:num>
  <w:num w:numId="107">
    <w:abstractNumId w:val="131"/>
  </w:num>
  <w:num w:numId="108">
    <w:abstractNumId w:val="104"/>
  </w:num>
  <w:num w:numId="109">
    <w:abstractNumId w:val="160"/>
  </w:num>
  <w:num w:numId="110">
    <w:abstractNumId w:val="98"/>
  </w:num>
  <w:num w:numId="111">
    <w:abstractNumId w:val="101"/>
  </w:num>
  <w:num w:numId="112">
    <w:abstractNumId w:val="155"/>
  </w:num>
  <w:num w:numId="113">
    <w:abstractNumId w:val="126"/>
  </w:num>
  <w:num w:numId="114">
    <w:abstractNumId w:val="92"/>
  </w:num>
  <w:num w:numId="115">
    <w:abstractNumId w:val="99"/>
  </w:num>
  <w:num w:numId="116">
    <w:abstractNumId w:val="156"/>
  </w:num>
  <w:num w:numId="117">
    <w:abstractNumId w:val="32"/>
  </w:num>
  <w:num w:numId="118">
    <w:abstractNumId w:val="121"/>
  </w:num>
  <w:num w:numId="119">
    <w:abstractNumId w:val="59"/>
  </w:num>
  <w:num w:numId="120">
    <w:abstractNumId w:val="16"/>
  </w:num>
  <w:num w:numId="121">
    <w:abstractNumId w:val="141"/>
  </w:num>
  <w:num w:numId="122">
    <w:abstractNumId w:val="109"/>
  </w:num>
  <w:num w:numId="123">
    <w:abstractNumId w:val="65"/>
  </w:num>
  <w:num w:numId="124">
    <w:abstractNumId w:val="52"/>
  </w:num>
  <w:num w:numId="125">
    <w:abstractNumId w:val="46"/>
  </w:num>
  <w:num w:numId="126">
    <w:abstractNumId w:val="77"/>
  </w:num>
  <w:num w:numId="127">
    <w:abstractNumId w:val="39"/>
  </w:num>
  <w:num w:numId="128">
    <w:abstractNumId w:val="134"/>
  </w:num>
  <w:num w:numId="129">
    <w:abstractNumId w:val="4"/>
  </w:num>
  <w:num w:numId="130">
    <w:abstractNumId w:val="28"/>
  </w:num>
  <w:num w:numId="131">
    <w:abstractNumId w:val="42"/>
  </w:num>
  <w:num w:numId="132">
    <w:abstractNumId w:val="122"/>
  </w:num>
  <w:num w:numId="133">
    <w:abstractNumId w:val="53"/>
  </w:num>
  <w:num w:numId="134">
    <w:abstractNumId w:val="44"/>
  </w:num>
  <w:num w:numId="135">
    <w:abstractNumId w:val="100"/>
  </w:num>
  <w:num w:numId="136">
    <w:abstractNumId w:val="22"/>
  </w:num>
  <w:num w:numId="137">
    <w:abstractNumId w:val="9"/>
  </w:num>
  <w:num w:numId="138">
    <w:abstractNumId w:val="157"/>
  </w:num>
  <w:num w:numId="139">
    <w:abstractNumId w:val="158"/>
  </w:num>
  <w:num w:numId="140">
    <w:abstractNumId w:val="84"/>
  </w:num>
  <w:num w:numId="141">
    <w:abstractNumId w:val="89"/>
  </w:num>
  <w:num w:numId="142">
    <w:abstractNumId w:val="48"/>
  </w:num>
  <w:num w:numId="143">
    <w:abstractNumId w:val="140"/>
  </w:num>
  <w:num w:numId="144">
    <w:abstractNumId w:val="63"/>
  </w:num>
  <w:num w:numId="145">
    <w:abstractNumId w:val="96"/>
  </w:num>
  <w:num w:numId="146">
    <w:abstractNumId w:val="124"/>
  </w:num>
  <w:num w:numId="147">
    <w:abstractNumId w:val="130"/>
  </w:num>
  <w:num w:numId="148">
    <w:abstractNumId w:val="35"/>
  </w:num>
  <w:num w:numId="149">
    <w:abstractNumId w:val="68"/>
  </w:num>
  <w:num w:numId="150">
    <w:abstractNumId w:val="128"/>
  </w:num>
  <w:num w:numId="151">
    <w:abstractNumId w:val="62"/>
  </w:num>
  <w:num w:numId="152">
    <w:abstractNumId w:val="95"/>
  </w:num>
  <w:num w:numId="153">
    <w:abstractNumId w:val="112"/>
  </w:num>
  <w:num w:numId="154">
    <w:abstractNumId w:val="102"/>
  </w:num>
  <w:num w:numId="155">
    <w:abstractNumId w:val="132"/>
  </w:num>
  <w:num w:numId="156">
    <w:abstractNumId w:val="137"/>
  </w:num>
  <w:num w:numId="157">
    <w:abstractNumId w:val="107"/>
  </w:num>
  <w:num w:numId="158">
    <w:abstractNumId w:val="151"/>
  </w:num>
  <w:num w:numId="159">
    <w:abstractNumId w:val="110"/>
  </w:num>
  <w:num w:numId="160">
    <w:abstractNumId w:val="135"/>
  </w:num>
  <w:num w:numId="161">
    <w:abstractNumId w:val="69"/>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5F8"/>
    <w:rsid w:val="00000045"/>
    <w:rsid w:val="00001FA7"/>
    <w:rsid w:val="00005D93"/>
    <w:rsid w:val="00011F38"/>
    <w:rsid w:val="0001389E"/>
    <w:rsid w:val="00013DBB"/>
    <w:rsid w:val="0002014F"/>
    <w:rsid w:val="00021724"/>
    <w:rsid w:val="000254AF"/>
    <w:rsid w:val="000265B0"/>
    <w:rsid w:val="00030623"/>
    <w:rsid w:val="00031233"/>
    <w:rsid w:val="00040AA6"/>
    <w:rsid w:val="00041DA5"/>
    <w:rsid w:val="000436A1"/>
    <w:rsid w:val="00044751"/>
    <w:rsid w:val="000501E7"/>
    <w:rsid w:val="000504B9"/>
    <w:rsid w:val="000516AC"/>
    <w:rsid w:val="0005248C"/>
    <w:rsid w:val="00053675"/>
    <w:rsid w:val="00054D1F"/>
    <w:rsid w:val="000561A9"/>
    <w:rsid w:val="000572C1"/>
    <w:rsid w:val="000602C3"/>
    <w:rsid w:val="00062F5A"/>
    <w:rsid w:val="00063BC9"/>
    <w:rsid w:val="00065A63"/>
    <w:rsid w:val="00066DA6"/>
    <w:rsid w:val="000710C8"/>
    <w:rsid w:val="0007124D"/>
    <w:rsid w:val="00072646"/>
    <w:rsid w:val="00072D51"/>
    <w:rsid w:val="00077603"/>
    <w:rsid w:val="0008047E"/>
    <w:rsid w:val="00083938"/>
    <w:rsid w:val="00083E9B"/>
    <w:rsid w:val="00084BFA"/>
    <w:rsid w:val="00084E55"/>
    <w:rsid w:val="00085186"/>
    <w:rsid w:val="000853C5"/>
    <w:rsid w:val="000854B7"/>
    <w:rsid w:val="00085857"/>
    <w:rsid w:val="00086A4D"/>
    <w:rsid w:val="0008708B"/>
    <w:rsid w:val="00090C71"/>
    <w:rsid w:val="00091967"/>
    <w:rsid w:val="00094266"/>
    <w:rsid w:val="000954E5"/>
    <w:rsid w:val="00095543"/>
    <w:rsid w:val="00095A22"/>
    <w:rsid w:val="000A0477"/>
    <w:rsid w:val="000A3D08"/>
    <w:rsid w:val="000A75A8"/>
    <w:rsid w:val="000A7748"/>
    <w:rsid w:val="000B0A18"/>
    <w:rsid w:val="000B0F82"/>
    <w:rsid w:val="000B7647"/>
    <w:rsid w:val="000C0B18"/>
    <w:rsid w:val="000D0CEE"/>
    <w:rsid w:val="000D18FD"/>
    <w:rsid w:val="000D1DAF"/>
    <w:rsid w:val="000D27F2"/>
    <w:rsid w:val="000D371F"/>
    <w:rsid w:val="000D3C3F"/>
    <w:rsid w:val="000D58E7"/>
    <w:rsid w:val="000D6D55"/>
    <w:rsid w:val="000E1B28"/>
    <w:rsid w:val="000E2E08"/>
    <w:rsid w:val="000E303C"/>
    <w:rsid w:val="000E3A03"/>
    <w:rsid w:val="000E7113"/>
    <w:rsid w:val="000E756D"/>
    <w:rsid w:val="000E7ADD"/>
    <w:rsid w:val="000F0B4E"/>
    <w:rsid w:val="000F37FB"/>
    <w:rsid w:val="00101E09"/>
    <w:rsid w:val="0010217E"/>
    <w:rsid w:val="00102863"/>
    <w:rsid w:val="001030F0"/>
    <w:rsid w:val="00103594"/>
    <w:rsid w:val="0010415B"/>
    <w:rsid w:val="00104EEC"/>
    <w:rsid w:val="001107D9"/>
    <w:rsid w:val="001125EE"/>
    <w:rsid w:val="0011299E"/>
    <w:rsid w:val="0011472B"/>
    <w:rsid w:val="00114DB3"/>
    <w:rsid w:val="00115106"/>
    <w:rsid w:val="0011523F"/>
    <w:rsid w:val="00117251"/>
    <w:rsid w:val="0012188E"/>
    <w:rsid w:val="00121E6D"/>
    <w:rsid w:val="00121F22"/>
    <w:rsid w:val="00124845"/>
    <w:rsid w:val="00125D49"/>
    <w:rsid w:val="001266E0"/>
    <w:rsid w:val="0012777B"/>
    <w:rsid w:val="00133843"/>
    <w:rsid w:val="00134194"/>
    <w:rsid w:val="001354C5"/>
    <w:rsid w:val="0013694F"/>
    <w:rsid w:val="001376AF"/>
    <w:rsid w:val="00137CD9"/>
    <w:rsid w:val="00142D2A"/>
    <w:rsid w:val="00142E79"/>
    <w:rsid w:val="00144042"/>
    <w:rsid w:val="00150157"/>
    <w:rsid w:val="0015092D"/>
    <w:rsid w:val="00150BB5"/>
    <w:rsid w:val="00151E1B"/>
    <w:rsid w:val="00153B87"/>
    <w:rsid w:val="00155A6D"/>
    <w:rsid w:val="00156167"/>
    <w:rsid w:val="00157CB7"/>
    <w:rsid w:val="001601E2"/>
    <w:rsid w:val="001616AE"/>
    <w:rsid w:val="00162653"/>
    <w:rsid w:val="00164031"/>
    <w:rsid w:val="001652EA"/>
    <w:rsid w:val="00165ED9"/>
    <w:rsid w:val="00166B1A"/>
    <w:rsid w:val="001739C1"/>
    <w:rsid w:val="00174199"/>
    <w:rsid w:val="001741AD"/>
    <w:rsid w:val="00174EA5"/>
    <w:rsid w:val="00176860"/>
    <w:rsid w:val="00177413"/>
    <w:rsid w:val="0017761A"/>
    <w:rsid w:val="00180B9B"/>
    <w:rsid w:val="00180CC5"/>
    <w:rsid w:val="001833B9"/>
    <w:rsid w:val="00184CCE"/>
    <w:rsid w:val="00186F84"/>
    <w:rsid w:val="00191A37"/>
    <w:rsid w:val="00191B1F"/>
    <w:rsid w:val="0019276B"/>
    <w:rsid w:val="0019283F"/>
    <w:rsid w:val="00195C1F"/>
    <w:rsid w:val="0019766D"/>
    <w:rsid w:val="00197D25"/>
    <w:rsid w:val="001A2385"/>
    <w:rsid w:val="001A266A"/>
    <w:rsid w:val="001A422D"/>
    <w:rsid w:val="001A68E4"/>
    <w:rsid w:val="001A6A26"/>
    <w:rsid w:val="001B0AD2"/>
    <w:rsid w:val="001B1B92"/>
    <w:rsid w:val="001B450E"/>
    <w:rsid w:val="001B524D"/>
    <w:rsid w:val="001B6E61"/>
    <w:rsid w:val="001B7A08"/>
    <w:rsid w:val="001C0D8B"/>
    <w:rsid w:val="001C125E"/>
    <w:rsid w:val="001C2B46"/>
    <w:rsid w:val="001C425E"/>
    <w:rsid w:val="001D0F12"/>
    <w:rsid w:val="001D37A2"/>
    <w:rsid w:val="001D58CD"/>
    <w:rsid w:val="001D69F7"/>
    <w:rsid w:val="001E0A9E"/>
    <w:rsid w:val="001E11AC"/>
    <w:rsid w:val="001E1D58"/>
    <w:rsid w:val="001E1F12"/>
    <w:rsid w:val="001E650D"/>
    <w:rsid w:val="001E6B65"/>
    <w:rsid w:val="001E6C65"/>
    <w:rsid w:val="001E6FA9"/>
    <w:rsid w:val="001E7060"/>
    <w:rsid w:val="001E73E4"/>
    <w:rsid w:val="001F2561"/>
    <w:rsid w:val="001F37CE"/>
    <w:rsid w:val="001F3E7A"/>
    <w:rsid w:val="001F4C2B"/>
    <w:rsid w:val="001F705B"/>
    <w:rsid w:val="001F798F"/>
    <w:rsid w:val="00202107"/>
    <w:rsid w:val="0020215D"/>
    <w:rsid w:val="00205983"/>
    <w:rsid w:val="002104BB"/>
    <w:rsid w:val="0021058D"/>
    <w:rsid w:val="00210626"/>
    <w:rsid w:val="00216219"/>
    <w:rsid w:val="002214D5"/>
    <w:rsid w:val="00222430"/>
    <w:rsid w:val="002244AF"/>
    <w:rsid w:val="00224946"/>
    <w:rsid w:val="00224953"/>
    <w:rsid w:val="00227668"/>
    <w:rsid w:val="00233F2A"/>
    <w:rsid w:val="00234B17"/>
    <w:rsid w:val="0023512A"/>
    <w:rsid w:val="00235B20"/>
    <w:rsid w:val="00237E28"/>
    <w:rsid w:val="00241C0D"/>
    <w:rsid w:val="00241C64"/>
    <w:rsid w:val="002424A3"/>
    <w:rsid w:val="00242616"/>
    <w:rsid w:val="00243518"/>
    <w:rsid w:val="00243754"/>
    <w:rsid w:val="00246CCB"/>
    <w:rsid w:val="0024769B"/>
    <w:rsid w:val="00251A3E"/>
    <w:rsid w:val="002537DA"/>
    <w:rsid w:val="00253C57"/>
    <w:rsid w:val="00254663"/>
    <w:rsid w:val="002558B3"/>
    <w:rsid w:val="002610F6"/>
    <w:rsid w:val="00261569"/>
    <w:rsid w:val="002664CB"/>
    <w:rsid w:val="00271921"/>
    <w:rsid w:val="00275DF2"/>
    <w:rsid w:val="002762C2"/>
    <w:rsid w:val="00276BED"/>
    <w:rsid w:val="00277733"/>
    <w:rsid w:val="00281173"/>
    <w:rsid w:val="002830F3"/>
    <w:rsid w:val="00284717"/>
    <w:rsid w:val="0028520C"/>
    <w:rsid w:val="002859E4"/>
    <w:rsid w:val="00291F81"/>
    <w:rsid w:val="002925F7"/>
    <w:rsid w:val="002933EF"/>
    <w:rsid w:val="00293F9A"/>
    <w:rsid w:val="00294D29"/>
    <w:rsid w:val="0029500B"/>
    <w:rsid w:val="00295E17"/>
    <w:rsid w:val="00296CDB"/>
    <w:rsid w:val="002A0276"/>
    <w:rsid w:val="002A2957"/>
    <w:rsid w:val="002A2C75"/>
    <w:rsid w:val="002A3F15"/>
    <w:rsid w:val="002A638B"/>
    <w:rsid w:val="002A6D9A"/>
    <w:rsid w:val="002B0D9E"/>
    <w:rsid w:val="002B53DC"/>
    <w:rsid w:val="002B6580"/>
    <w:rsid w:val="002C0877"/>
    <w:rsid w:val="002C0A16"/>
    <w:rsid w:val="002C1B81"/>
    <w:rsid w:val="002C316E"/>
    <w:rsid w:val="002C4154"/>
    <w:rsid w:val="002C455F"/>
    <w:rsid w:val="002C4AC4"/>
    <w:rsid w:val="002C73A9"/>
    <w:rsid w:val="002D0459"/>
    <w:rsid w:val="002D16E3"/>
    <w:rsid w:val="002D1B4F"/>
    <w:rsid w:val="002D4DC3"/>
    <w:rsid w:val="002D60C1"/>
    <w:rsid w:val="002D669B"/>
    <w:rsid w:val="002D7898"/>
    <w:rsid w:val="002E08EF"/>
    <w:rsid w:val="002E1334"/>
    <w:rsid w:val="002E177E"/>
    <w:rsid w:val="002E19C3"/>
    <w:rsid w:val="002E2BFB"/>
    <w:rsid w:val="002E3E16"/>
    <w:rsid w:val="002E54AE"/>
    <w:rsid w:val="002E5CC3"/>
    <w:rsid w:val="002E6D82"/>
    <w:rsid w:val="002E72A0"/>
    <w:rsid w:val="002E7B6E"/>
    <w:rsid w:val="002F150C"/>
    <w:rsid w:val="002F2DAD"/>
    <w:rsid w:val="002F3F1F"/>
    <w:rsid w:val="002F4B29"/>
    <w:rsid w:val="00302C3E"/>
    <w:rsid w:val="003043A5"/>
    <w:rsid w:val="0030473F"/>
    <w:rsid w:val="003105C0"/>
    <w:rsid w:val="00313965"/>
    <w:rsid w:val="0031651D"/>
    <w:rsid w:val="003176D8"/>
    <w:rsid w:val="00317C75"/>
    <w:rsid w:val="00317FFE"/>
    <w:rsid w:val="003204B4"/>
    <w:rsid w:val="00320FF8"/>
    <w:rsid w:val="003240CC"/>
    <w:rsid w:val="00325372"/>
    <w:rsid w:val="00325E3C"/>
    <w:rsid w:val="00330883"/>
    <w:rsid w:val="003324DB"/>
    <w:rsid w:val="0033349B"/>
    <w:rsid w:val="00334836"/>
    <w:rsid w:val="003355BF"/>
    <w:rsid w:val="00336887"/>
    <w:rsid w:val="00337160"/>
    <w:rsid w:val="00337916"/>
    <w:rsid w:val="00341858"/>
    <w:rsid w:val="00341B2B"/>
    <w:rsid w:val="00341D80"/>
    <w:rsid w:val="00342F0D"/>
    <w:rsid w:val="003436B0"/>
    <w:rsid w:val="00344129"/>
    <w:rsid w:val="00344EC8"/>
    <w:rsid w:val="003452E6"/>
    <w:rsid w:val="0034540D"/>
    <w:rsid w:val="00345698"/>
    <w:rsid w:val="00345A2B"/>
    <w:rsid w:val="00345AC1"/>
    <w:rsid w:val="00345C91"/>
    <w:rsid w:val="003471DC"/>
    <w:rsid w:val="00347D0A"/>
    <w:rsid w:val="00351069"/>
    <w:rsid w:val="00351110"/>
    <w:rsid w:val="00352C26"/>
    <w:rsid w:val="0035395D"/>
    <w:rsid w:val="003545EA"/>
    <w:rsid w:val="00355EEA"/>
    <w:rsid w:val="00355F84"/>
    <w:rsid w:val="00360A7C"/>
    <w:rsid w:val="003617DF"/>
    <w:rsid w:val="00361E7A"/>
    <w:rsid w:val="00362532"/>
    <w:rsid w:val="003647CB"/>
    <w:rsid w:val="00364A1C"/>
    <w:rsid w:val="00364A2B"/>
    <w:rsid w:val="00364D13"/>
    <w:rsid w:val="00365635"/>
    <w:rsid w:val="00372B71"/>
    <w:rsid w:val="00372EAF"/>
    <w:rsid w:val="00374819"/>
    <w:rsid w:val="00376179"/>
    <w:rsid w:val="003771B5"/>
    <w:rsid w:val="00377DAD"/>
    <w:rsid w:val="00381385"/>
    <w:rsid w:val="0038320B"/>
    <w:rsid w:val="00383CBF"/>
    <w:rsid w:val="003876A5"/>
    <w:rsid w:val="00387909"/>
    <w:rsid w:val="00391411"/>
    <w:rsid w:val="003937A8"/>
    <w:rsid w:val="003939CF"/>
    <w:rsid w:val="00394F11"/>
    <w:rsid w:val="0039528B"/>
    <w:rsid w:val="00395CD0"/>
    <w:rsid w:val="00395EDB"/>
    <w:rsid w:val="0039679A"/>
    <w:rsid w:val="0039767F"/>
    <w:rsid w:val="003A07C2"/>
    <w:rsid w:val="003A43E4"/>
    <w:rsid w:val="003A4C27"/>
    <w:rsid w:val="003A6174"/>
    <w:rsid w:val="003A796C"/>
    <w:rsid w:val="003B106D"/>
    <w:rsid w:val="003B1341"/>
    <w:rsid w:val="003B1357"/>
    <w:rsid w:val="003B3921"/>
    <w:rsid w:val="003B7D3F"/>
    <w:rsid w:val="003C0EE5"/>
    <w:rsid w:val="003C1FF2"/>
    <w:rsid w:val="003C41A4"/>
    <w:rsid w:val="003C557D"/>
    <w:rsid w:val="003C5594"/>
    <w:rsid w:val="003C6500"/>
    <w:rsid w:val="003D1842"/>
    <w:rsid w:val="003D2652"/>
    <w:rsid w:val="003D3B1B"/>
    <w:rsid w:val="003D4BAA"/>
    <w:rsid w:val="003D7239"/>
    <w:rsid w:val="003E0F60"/>
    <w:rsid w:val="003E1E67"/>
    <w:rsid w:val="003E26B5"/>
    <w:rsid w:val="003E4B38"/>
    <w:rsid w:val="003E5108"/>
    <w:rsid w:val="003E7869"/>
    <w:rsid w:val="003F0848"/>
    <w:rsid w:val="003F1DB9"/>
    <w:rsid w:val="003F20C9"/>
    <w:rsid w:val="003F4961"/>
    <w:rsid w:val="003F52A5"/>
    <w:rsid w:val="003F5AD9"/>
    <w:rsid w:val="00401388"/>
    <w:rsid w:val="00401861"/>
    <w:rsid w:val="00401B8F"/>
    <w:rsid w:val="00404B35"/>
    <w:rsid w:val="00406654"/>
    <w:rsid w:val="00407BC6"/>
    <w:rsid w:val="00410D97"/>
    <w:rsid w:val="00414312"/>
    <w:rsid w:val="00414D68"/>
    <w:rsid w:val="0042337F"/>
    <w:rsid w:val="0042347E"/>
    <w:rsid w:val="00423EDA"/>
    <w:rsid w:val="00424647"/>
    <w:rsid w:val="00427547"/>
    <w:rsid w:val="00427E98"/>
    <w:rsid w:val="004302DB"/>
    <w:rsid w:val="004314C4"/>
    <w:rsid w:val="00432252"/>
    <w:rsid w:val="00433406"/>
    <w:rsid w:val="00434A68"/>
    <w:rsid w:val="00435075"/>
    <w:rsid w:val="00435503"/>
    <w:rsid w:val="0044316E"/>
    <w:rsid w:val="00444E94"/>
    <w:rsid w:val="00445BFC"/>
    <w:rsid w:val="0045029A"/>
    <w:rsid w:val="00452A7F"/>
    <w:rsid w:val="00454F55"/>
    <w:rsid w:val="004575E4"/>
    <w:rsid w:val="004609CE"/>
    <w:rsid w:val="00460F4E"/>
    <w:rsid w:val="00461CBF"/>
    <w:rsid w:val="004627E2"/>
    <w:rsid w:val="00464041"/>
    <w:rsid w:val="004657FD"/>
    <w:rsid w:val="004663B0"/>
    <w:rsid w:val="00466A2F"/>
    <w:rsid w:val="00466D79"/>
    <w:rsid w:val="004707EE"/>
    <w:rsid w:val="004708AC"/>
    <w:rsid w:val="00470F5B"/>
    <w:rsid w:val="0047125C"/>
    <w:rsid w:val="004725DC"/>
    <w:rsid w:val="00473979"/>
    <w:rsid w:val="004740AD"/>
    <w:rsid w:val="00474E89"/>
    <w:rsid w:val="0047582B"/>
    <w:rsid w:val="00475F73"/>
    <w:rsid w:val="0047775D"/>
    <w:rsid w:val="00484241"/>
    <w:rsid w:val="004842A7"/>
    <w:rsid w:val="004848FD"/>
    <w:rsid w:val="00485E4C"/>
    <w:rsid w:val="004865D4"/>
    <w:rsid w:val="0048760A"/>
    <w:rsid w:val="00490100"/>
    <w:rsid w:val="00490C34"/>
    <w:rsid w:val="0049137D"/>
    <w:rsid w:val="00492390"/>
    <w:rsid w:val="00492CEC"/>
    <w:rsid w:val="004941D6"/>
    <w:rsid w:val="004945C4"/>
    <w:rsid w:val="004A145D"/>
    <w:rsid w:val="004A23AC"/>
    <w:rsid w:val="004A5AD3"/>
    <w:rsid w:val="004A6F5D"/>
    <w:rsid w:val="004A78C3"/>
    <w:rsid w:val="004A7E19"/>
    <w:rsid w:val="004B1080"/>
    <w:rsid w:val="004B2203"/>
    <w:rsid w:val="004B3F44"/>
    <w:rsid w:val="004B468B"/>
    <w:rsid w:val="004B4B96"/>
    <w:rsid w:val="004B561D"/>
    <w:rsid w:val="004B5D5B"/>
    <w:rsid w:val="004B7DBB"/>
    <w:rsid w:val="004C1972"/>
    <w:rsid w:val="004C1B9C"/>
    <w:rsid w:val="004C1F0A"/>
    <w:rsid w:val="004C2AA8"/>
    <w:rsid w:val="004C35CC"/>
    <w:rsid w:val="004D1D87"/>
    <w:rsid w:val="004D2515"/>
    <w:rsid w:val="004D2704"/>
    <w:rsid w:val="004D2D77"/>
    <w:rsid w:val="004E0BF8"/>
    <w:rsid w:val="004E54F3"/>
    <w:rsid w:val="004E6F1E"/>
    <w:rsid w:val="004E7BAA"/>
    <w:rsid w:val="004F11DC"/>
    <w:rsid w:val="004F1450"/>
    <w:rsid w:val="004F1FC4"/>
    <w:rsid w:val="004F28EB"/>
    <w:rsid w:val="004F40DF"/>
    <w:rsid w:val="004F4DD5"/>
    <w:rsid w:val="00504BC1"/>
    <w:rsid w:val="00506CED"/>
    <w:rsid w:val="00506DA4"/>
    <w:rsid w:val="00511DB9"/>
    <w:rsid w:val="005125CF"/>
    <w:rsid w:val="00515564"/>
    <w:rsid w:val="005164E3"/>
    <w:rsid w:val="00517608"/>
    <w:rsid w:val="00522CE5"/>
    <w:rsid w:val="005242F4"/>
    <w:rsid w:val="00524461"/>
    <w:rsid w:val="005245BD"/>
    <w:rsid w:val="00526989"/>
    <w:rsid w:val="005318C7"/>
    <w:rsid w:val="005346A5"/>
    <w:rsid w:val="00541881"/>
    <w:rsid w:val="00541F7B"/>
    <w:rsid w:val="00545BC3"/>
    <w:rsid w:val="00547434"/>
    <w:rsid w:val="005500F7"/>
    <w:rsid w:val="00551323"/>
    <w:rsid w:val="0055310E"/>
    <w:rsid w:val="00554F47"/>
    <w:rsid w:val="00560045"/>
    <w:rsid w:val="0056081B"/>
    <w:rsid w:val="00560DD3"/>
    <w:rsid w:val="00560EF6"/>
    <w:rsid w:val="00561601"/>
    <w:rsid w:val="0056294D"/>
    <w:rsid w:val="00570216"/>
    <w:rsid w:val="005710F2"/>
    <w:rsid w:val="00571D94"/>
    <w:rsid w:val="00571FE9"/>
    <w:rsid w:val="00576037"/>
    <w:rsid w:val="00576544"/>
    <w:rsid w:val="00580B10"/>
    <w:rsid w:val="00581DA3"/>
    <w:rsid w:val="005820AB"/>
    <w:rsid w:val="00582A57"/>
    <w:rsid w:val="00582BB9"/>
    <w:rsid w:val="00583941"/>
    <w:rsid w:val="005854ED"/>
    <w:rsid w:val="005869F0"/>
    <w:rsid w:val="0058747E"/>
    <w:rsid w:val="00590D8C"/>
    <w:rsid w:val="005934B4"/>
    <w:rsid w:val="005947C8"/>
    <w:rsid w:val="005954B5"/>
    <w:rsid w:val="005958F4"/>
    <w:rsid w:val="00597054"/>
    <w:rsid w:val="00597319"/>
    <w:rsid w:val="00597BB6"/>
    <w:rsid w:val="00597D78"/>
    <w:rsid w:val="005A1233"/>
    <w:rsid w:val="005A1AA6"/>
    <w:rsid w:val="005A1EE9"/>
    <w:rsid w:val="005B04C1"/>
    <w:rsid w:val="005B1E54"/>
    <w:rsid w:val="005B28FF"/>
    <w:rsid w:val="005B31E3"/>
    <w:rsid w:val="005B3628"/>
    <w:rsid w:val="005B5CA3"/>
    <w:rsid w:val="005B5CF6"/>
    <w:rsid w:val="005B63F2"/>
    <w:rsid w:val="005C10C5"/>
    <w:rsid w:val="005C2E25"/>
    <w:rsid w:val="005C30B2"/>
    <w:rsid w:val="005C413F"/>
    <w:rsid w:val="005C4376"/>
    <w:rsid w:val="005C49E3"/>
    <w:rsid w:val="005D0895"/>
    <w:rsid w:val="005D0A7A"/>
    <w:rsid w:val="005D3F1A"/>
    <w:rsid w:val="005D4F50"/>
    <w:rsid w:val="005D6518"/>
    <w:rsid w:val="005D744A"/>
    <w:rsid w:val="005D7691"/>
    <w:rsid w:val="005D77FB"/>
    <w:rsid w:val="005D7D38"/>
    <w:rsid w:val="005E27D8"/>
    <w:rsid w:val="005E355D"/>
    <w:rsid w:val="005E6245"/>
    <w:rsid w:val="005E6556"/>
    <w:rsid w:val="005E6D83"/>
    <w:rsid w:val="005F0741"/>
    <w:rsid w:val="005F0866"/>
    <w:rsid w:val="005F26A3"/>
    <w:rsid w:val="005F3513"/>
    <w:rsid w:val="005F5EDD"/>
    <w:rsid w:val="00600B1D"/>
    <w:rsid w:val="00600E47"/>
    <w:rsid w:val="00601EB2"/>
    <w:rsid w:val="00602420"/>
    <w:rsid w:val="00602822"/>
    <w:rsid w:val="006031E8"/>
    <w:rsid w:val="00604122"/>
    <w:rsid w:val="0060473E"/>
    <w:rsid w:val="0060619B"/>
    <w:rsid w:val="00606310"/>
    <w:rsid w:val="00607FD1"/>
    <w:rsid w:val="0061003F"/>
    <w:rsid w:val="006140B9"/>
    <w:rsid w:val="0062062F"/>
    <w:rsid w:val="00620A21"/>
    <w:rsid w:val="00622416"/>
    <w:rsid w:val="006225A4"/>
    <w:rsid w:val="0062523D"/>
    <w:rsid w:val="00626DA9"/>
    <w:rsid w:val="00627291"/>
    <w:rsid w:val="00630F8D"/>
    <w:rsid w:val="0063151C"/>
    <w:rsid w:val="00631D4A"/>
    <w:rsid w:val="00631D83"/>
    <w:rsid w:val="00632797"/>
    <w:rsid w:val="006327A6"/>
    <w:rsid w:val="00635261"/>
    <w:rsid w:val="00635EE7"/>
    <w:rsid w:val="006409CB"/>
    <w:rsid w:val="006456BD"/>
    <w:rsid w:val="00645917"/>
    <w:rsid w:val="00647545"/>
    <w:rsid w:val="00653975"/>
    <w:rsid w:val="0065604C"/>
    <w:rsid w:val="006577F9"/>
    <w:rsid w:val="00660B3D"/>
    <w:rsid w:val="00660CAD"/>
    <w:rsid w:val="00665BF0"/>
    <w:rsid w:val="00666A46"/>
    <w:rsid w:val="0067003B"/>
    <w:rsid w:val="00670DC5"/>
    <w:rsid w:val="00671B51"/>
    <w:rsid w:val="0067452B"/>
    <w:rsid w:val="00674E79"/>
    <w:rsid w:val="006804B8"/>
    <w:rsid w:val="00680818"/>
    <w:rsid w:val="00681732"/>
    <w:rsid w:val="00683C20"/>
    <w:rsid w:val="00684DA9"/>
    <w:rsid w:val="006922A8"/>
    <w:rsid w:val="006956E1"/>
    <w:rsid w:val="0069581A"/>
    <w:rsid w:val="00696250"/>
    <w:rsid w:val="0069645D"/>
    <w:rsid w:val="006965F1"/>
    <w:rsid w:val="00696CA8"/>
    <w:rsid w:val="00696D3A"/>
    <w:rsid w:val="00696FF8"/>
    <w:rsid w:val="0069728B"/>
    <w:rsid w:val="006A16B5"/>
    <w:rsid w:val="006A239A"/>
    <w:rsid w:val="006A31AD"/>
    <w:rsid w:val="006A52A2"/>
    <w:rsid w:val="006A5CEA"/>
    <w:rsid w:val="006A61FE"/>
    <w:rsid w:val="006A6FFF"/>
    <w:rsid w:val="006A7964"/>
    <w:rsid w:val="006B4F8F"/>
    <w:rsid w:val="006B5E09"/>
    <w:rsid w:val="006B79E3"/>
    <w:rsid w:val="006C06A2"/>
    <w:rsid w:val="006C093C"/>
    <w:rsid w:val="006C176D"/>
    <w:rsid w:val="006C1858"/>
    <w:rsid w:val="006C2E5D"/>
    <w:rsid w:val="006C4A40"/>
    <w:rsid w:val="006D14F6"/>
    <w:rsid w:val="006D1B02"/>
    <w:rsid w:val="006D21B9"/>
    <w:rsid w:val="006D38AD"/>
    <w:rsid w:val="006D6509"/>
    <w:rsid w:val="006D6696"/>
    <w:rsid w:val="006D66C6"/>
    <w:rsid w:val="006D6C21"/>
    <w:rsid w:val="006E1745"/>
    <w:rsid w:val="006E2992"/>
    <w:rsid w:val="006E477A"/>
    <w:rsid w:val="006E5338"/>
    <w:rsid w:val="006E574C"/>
    <w:rsid w:val="006F10CF"/>
    <w:rsid w:val="006F1A94"/>
    <w:rsid w:val="006F1D20"/>
    <w:rsid w:val="006F1D24"/>
    <w:rsid w:val="006F2002"/>
    <w:rsid w:val="006F33C0"/>
    <w:rsid w:val="006F5ED9"/>
    <w:rsid w:val="006F6E0F"/>
    <w:rsid w:val="007048D6"/>
    <w:rsid w:val="00705AF7"/>
    <w:rsid w:val="00705D1B"/>
    <w:rsid w:val="00710024"/>
    <w:rsid w:val="00710CEA"/>
    <w:rsid w:val="0071190C"/>
    <w:rsid w:val="0071354A"/>
    <w:rsid w:val="00713D17"/>
    <w:rsid w:val="007144E0"/>
    <w:rsid w:val="00717650"/>
    <w:rsid w:val="00720246"/>
    <w:rsid w:val="00721257"/>
    <w:rsid w:val="007254CE"/>
    <w:rsid w:val="007261BC"/>
    <w:rsid w:val="00727762"/>
    <w:rsid w:val="00730EF5"/>
    <w:rsid w:val="00731D16"/>
    <w:rsid w:val="007344B8"/>
    <w:rsid w:val="00734523"/>
    <w:rsid w:val="00734FD5"/>
    <w:rsid w:val="00735A85"/>
    <w:rsid w:val="00735B49"/>
    <w:rsid w:val="00736647"/>
    <w:rsid w:val="00736F10"/>
    <w:rsid w:val="007375A1"/>
    <w:rsid w:val="0074061D"/>
    <w:rsid w:val="00741711"/>
    <w:rsid w:val="00741BE7"/>
    <w:rsid w:val="007439BD"/>
    <w:rsid w:val="00743C66"/>
    <w:rsid w:val="00745569"/>
    <w:rsid w:val="00745E78"/>
    <w:rsid w:val="00745F30"/>
    <w:rsid w:val="00747224"/>
    <w:rsid w:val="007479E5"/>
    <w:rsid w:val="00751791"/>
    <w:rsid w:val="00752638"/>
    <w:rsid w:val="00752BE4"/>
    <w:rsid w:val="007551C8"/>
    <w:rsid w:val="00755F50"/>
    <w:rsid w:val="007563D1"/>
    <w:rsid w:val="00760489"/>
    <w:rsid w:val="0076074D"/>
    <w:rsid w:val="00763395"/>
    <w:rsid w:val="00764F25"/>
    <w:rsid w:val="007675A5"/>
    <w:rsid w:val="007677C9"/>
    <w:rsid w:val="00770730"/>
    <w:rsid w:val="007712BC"/>
    <w:rsid w:val="00772613"/>
    <w:rsid w:val="007739A4"/>
    <w:rsid w:val="00774B3F"/>
    <w:rsid w:val="00775025"/>
    <w:rsid w:val="007766CA"/>
    <w:rsid w:val="007773E1"/>
    <w:rsid w:val="00777FA5"/>
    <w:rsid w:val="00781145"/>
    <w:rsid w:val="007817F7"/>
    <w:rsid w:val="0078236C"/>
    <w:rsid w:val="007825DB"/>
    <w:rsid w:val="00784D8A"/>
    <w:rsid w:val="00784DC4"/>
    <w:rsid w:val="00785782"/>
    <w:rsid w:val="0078625D"/>
    <w:rsid w:val="0079121F"/>
    <w:rsid w:val="00791E66"/>
    <w:rsid w:val="00792E89"/>
    <w:rsid w:val="0079392F"/>
    <w:rsid w:val="007945E3"/>
    <w:rsid w:val="00794EB7"/>
    <w:rsid w:val="00796571"/>
    <w:rsid w:val="007A055F"/>
    <w:rsid w:val="007A061C"/>
    <w:rsid w:val="007A16B0"/>
    <w:rsid w:val="007A2B27"/>
    <w:rsid w:val="007A5F06"/>
    <w:rsid w:val="007A5FF2"/>
    <w:rsid w:val="007B0FD5"/>
    <w:rsid w:val="007B1CCF"/>
    <w:rsid w:val="007B5A62"/>
    <w:rsid w:val="007B5CFF"/>
    <w:rsid w:val="007B7A57"/>
    <w:rsid w:val="007C01FA"/>
    <w:rsid w:val="007C06A5"/>
    <w:rsid w:val="007C1329"/>
    <w:rsid w:val="007C16C7"/>
    <w:rsid w:val="007C2AA6"/>
    <w:rsid w:val="007C3007"/>
    <w:rsid w:val="007C314D"/>
    <w:rsid w:val="007C3871"/>
    <w:rsid w:val="007C733A"/>
    <w:rsid w:val="007D0069"/>
    <w:rsid w:val="007D03F5"/>
    <w:rsid w:val="007D0493"/>
    <w:rsid w:val="007D10EB"/>
    <w:rsid w:val="007D184F"/>
    <w:rsid w:val="007D3136"/>
    <w:rsid w:val="007E10FA"/>
    <w:rsid w:val="007E3268"/>
    <w:rsid w:val="007E3763"/>
    <w:rsid w:val="007E387B"/>
    <w:rsid w:val="007E5DF5"/>
    <w:rsid w:val="007E5E5D"/>
    <w:rsid w:val="007E6055"/>
    <w:rsid w:val="007E66E5"/>
    <w:rsid w:val="007E70C5"/>
    <w:rsid w:val="007F03DA"/>
    <w:rsid w:val="007F0A68"/>
    <w:rsid w:val="007F2F07"/>
    <w:rsid w:val="007F312D"/>
    <w:rsid w:val="007F3759"/>
    <w:rsid w:val="007F6EC0"/>
    <w:rsid w:val="00802745"/>
    <w:rsid w:val="00803E96"/>
    <w:rsid w:val="00805B60"/>
    <w:rsid w:val="00805D7C"/>
    <w:rsid w:val="00806383"/>
    <w:rsid w:val="00812AA5"/>
    <w:rsid w:val="00813573"/>
    <w:rsid w:val="008160A7"/>
    <w:rsid w:val="008166F3"/>
    <w:rsid w:val="00817B79"/>
    <w:rsid w:val="008213B7"/>
    <w:rsid w:val="00821F76"/>
    <w:rsid w:val="00822958"/>
    <w:rsid w:val="00825A31"/>
    <w:rsid w:val="00827FB4"/>
    <w:rsid w:val="008304B2"/>
    <w:rsid w:val="00830770"/>
    <w:rsid w:val="00834128"/>
    <w:rsid w:val="00834275"/>
    <w:rsid w:val="0083439F"/>
    <w:rsid w:val="00835630"/>
    <w:rsid w:val="00837884"/>
    <w:rsid w:val="00840D8A"/>
    <w:rsid w:val="008418A0"/>
    <w:rsid w:val="00841D89"/>
    <w:rsid w:val="00842086"/>
    <w:rsid w:val="0084223A"/>
    <w:rsid w:val="00843238"/>
    <w:rsid w:val="00845084"/>
    <w:rsid w:val="0084556F"/>
    <w:rsid w:val="008465B7"/>
    <w:rsid w:val="00847B83"/>
    <w:rsid w:val="00847BD5"/>
    <w:rsid w:val="00850A7E"/>
    <w:rsid w:val="00852376"/>
    <w:rsid w:val="00854504"/>
    <w:rsid w:val="00854CDA"/>
    <w:rsid w:val="00854EA5"/>
    <w:rsid w:val="00856E46"/>
    <w:rsid w:val="00856E83"/>
    <w:rsid w:val="00857D2F"/>
    <w:rsid w:val="008608CA"/>
    <w:rsid w:val="0086109C"/>
    <w:rsid w:val="008651E3"/>
    <w:rsid w:val="00865866"/>
    <w:rsid w:val="00865B5F"/>
    <w:rsid w:val="00867804"/>
    <w:rsid w:val="0087215E"/>
    <w:rsid w:val="00872C01"/>
    <w:rsid w:val="0087631F"/>
    <w:rsid w:val="0088208F"/>
    <w:rsid w:val="008828C6"/>
    <w:rsid w:val="0088345C"/>
    <w:rsid w:val="00884876"/>
    <w:rsid w:val="00884935"/>
    <w:rsid w:val="00886039"/>
    <w:rsid w:val="00886E70"/>
    <w:rsid w:val="00887D10"/>
    <w:rsid w:val="00891770"/>
    <w:rsid w:val="00892E26"/>
    <w:rsid w:val="0089308A"/>
    <w:rsid w:val="00893708"/>
    <w:rsid w:val="008A50D6"/>
    <w:rsid w:val="008A50DD"/>
    <w:rsid w:val="008A63B1"/>
    <w:rsid w:val="008B0D11"/>
    <w:rsid w:val="008B1A82"/>
    <w:rsid w:val="008B316A"/>
    <w:rsid w:val="008B57FC"/>
    <w:rsid w:val="008B6A31"/>
    <w:rsid w:val="008B736A"/>
    <w:rsid w:val="008C0A9C"/>
    <w:rsid w:val="008C0D36"/>
    <w:rsid w:val="008C1E94"/>
    <w:rsid w:val="008C1FA1"/>
    <w:rsid w:val="008C22DE"/>
    <w:rsid w:val="008C603F"/>
    <w:rsid w:val="008D101E"/>
    <w:rsid w:val="008D12A9"/>
    <w:rsid w:val="008D2CB7"/>
    <w:rsid w:val="008D4541"/>
    <w:rsid w:val="008D691B"/>
    <w:rsid w:val="008D6992"/>
    <w:rsid w:val="008E2018"/>
    <w:rsid w:val="008E2655"/>
    <w:rsid w:val="008E48EE"/>
    <w:rsid w:val="008E5623"/>
    <w:rsid w:val="008E6269"/>
    <w:rsid w:val="008E6DF8"/>
    <w:rsid w:val="008E790F"/>
    <w:rsid w:val="008F08DE"/>
    <w:rsid w:val="008F2CFC"/>
    <w:rsid w:val="008F5BA5"/>
    <w:rsid w:val="008F67B2"/>
    <w:rsid w:val="008F7837"/>
    <w:rsid w:val="0090016A"/>
    <w:rsid w:val="00901705"/>
    <w:rsid w:val="0090184E"/>
    <w:rsid w:val="00901FE3"/>
    <w:rsid w:val="00906105"/>
    <w:rsid w:val="00906168"/>
    <w:rsid w:val="00906F07"/>
    <w:rsid w:val="00907DB9"/>
    <w:rsid w:val="00911D84"/>
    <w:rsid w:val="00912C70"/>
    <w:rsid w:val="00920F03"/>
    <w:rsid w:val="00921BEA"/>
    <w:rsid w:val="0092373B"/>
    <w:rsid w:val="00925C25"/>
    <w:rsid w:val="009279A0"/>
    <w:rsid w:val="00932A42"/>
    <w:rsid w:val="00933482"/>
    <w:rsid w:val="009360A3"/>
    <w:rsid w:val="009367FB"/>
    <w:rsid w:val="009403C5"/>
    <w:rsid w:val="0094247C"/>
    <w:rsid w:val="00943043"/>
    <w:rsid w:val="00943695"/>
    <w:rsid w:val="009444FC"/>
    <w:rsid w:val="0094461C"/>
    <w:rsid w:val="00945A03"/>
    <w:rsid w:val="00945EA5"/>
    <w:rsid w:val="0094611A"/>
    <w:rsid w:val="00946FC4"/>
    <w:rsid w:val="009478B4"/>
    <w:rsid w:val="00951F1B"/>
    <w:rsid w:val="00953EC2"/>
    <w:rsid w:val="00954165"/>
    <w:rsid w:val="0095429A"/>
    <w:rsid w:val="00956308"/>
    <w:rsid w:val="00957478"/>
    <w:rsid w:val="009619C6"/>
    <w:rsid w:val="0096200A"/>
    <w:rsid w:val="00962EEF"/>
    <w:rsid w:val="009642C5"/>
    <w:rsid w:val="009673D4"/>
    <w:rsid w:val="00971CE3"/>
    <w:rsid w:val="009724CC"/>
    <w:rsid w:val="009738AE"/>
    <w:rsid w:val="00974E25"/>
    <w:rsid w:val="00974F60"/>
    <w:rsid w:val="009753D6"/>
    <w:rsid w:val="0097667A"/>
    <w:rsid w:val="00977125"/>
    <w:rsid w:val="0097747F"/>
    <w:rsid w:val="00980483"/>
    <w:rsid w:val="00980B4C"/>
    <w:rsid w:val="00982746"/>
    <w:rsid w:val="009837CC"/>
    <w:rsid w:val="009849E8"/>
    <w:rsid w:val="009866BE"/>
    <w:rsid w:val="00986FE1"/>
    <w:rsid w:val="00987550"/>
    <w:rsid w:val="00987BFC"/>
    <w:rsid w:val="00987CD7"/>
    <w:rsid w:val="0099111B"/>
    <w:rsid w:val="0099143D"/>
    <w:rsid w:val="0099187C"/>
    <w:rsid w:val="0099234D"/>
    <w:rsid w:val="009927B8"/>
    <w:rsid w:val="00993759"/>
    <w:rsid w:val="0099569F"/>
    <w:rsid w:val="009965C4"/>
    <w:rsid w:val="00996BB6"/>
    <w:rsid w:val="009A55B6"/>
    <w:rsid w:val="009B08C6"/>
    <w:rsid w:val="009B0D49"/>
    <w:rsid w:val="009B0DA3"/>
    <w:rsid w:val="009B1279"/>
    <w:rsid w:val="009B1366"/>
    <w:rsid w:val="009B4B29"/>
    <w:rsid w:val="009B4CF9"/>
    <w:rsid w:val="009B52D7"/>
    <w:rsid w:val="009B5685"/>
    <w:rsid w:val="009B58CE"/>
    <w:rsid w:val="009B605C"/>
    <w:rsid w:val="009B7C2B"/>
    <w:rsid w:val="009C03AC"/>
    <w:rsid w:val="009C0776"/>
    <w:rsid w:val="009C2F77"/>
    <w:rsid w:val="009C4C92"/>
    <w:rsid w:val="009C5091"/>
    <w:rsid w:val="009C577F"/>
    <w:rsid w:val="009C6056"/>
    <w:rsid w:val="009D0965"/>
    <w:rsid w:val="009D0B7C"/>
    <w:rsid w:val="009D249E"/>
    <w:rsid w:val="009D3761"/>
    <w:rsid w:val="009D55BF"/>
    <w:rsid w:val="009D60FE"/>
    <w:rsid w:val="009D6706"/>
    <w:rsid w:val="009E0AF7"/>
    <w:rsid w:val="009E2A8E"/>
    <w:rsid w:val="009E2E30"/>
    <w:rsid w:val="009E2E75"/>
    <w:rsid w:val="009E342F"/>
    <w:rsid w:val="009E3C97"/>
    <w:rsid w:val="009E3FF5"/>
    <w:rsid w:val="009E74AD"/>
    <w:rsid w:val="009F0B2A"/>
    <w:rsid w:val="009F1838"/>
    <w:rsid w:val="009F23AB"/>
    <w:rsid w:val="009F3E9F"/>
    <w:rsid w:val="009F4B24"/>
    <w:rsid w:val="009F616B"/>
    <w:rsid w:val="009F7811"/>
    <w:rsid w:val="00A034F1"/>
    <w:rsid w:val="00A03524"/>
    <w:rsid w:val="00A0394F"/>
    <w:rsid w:val="00A051DC"/>
    <w:rsid w:val="00A05FB2"/>
    <w:rsid w:val="00A06D36"/>
    <w:rsid w:val="00A100D0"/>
    <w:rsid w:val="00A109F6"/>
    <w:rsid w:val="00A13FB6"/>
    <w:rsid w:val="00A14704"/>
    <w:rsid w:val="00A169B9"/>
    <w:rsid w:val="00A16EC0"/>
    <w:rsid w:val="00A21BA2"/>
    <w:rsid w:val="00A23A44"/>
    <w:rsid w:val="00A265B7"/>
    <w:rsid w:val="00A32706"/>
    <w:rsid w:val="00A338FA"/>
    <w:rsid w:val="00A3545B"/>
    <w:rsid w:val="00A35AA6"/>
    <w:rsid w:val="00A3747B"/>
    <w:rsid w:val="00A37C21"/>
    <w:rsid w:val="00A414BF"/>
    <w:rsid w:val="00A41A89"/>
    <w:rsid w:val="00A41C3C"/>
    <w:rsid w:val="00A42A6A"/>
    <w:rsid w:val="00A436A5"/>
    <w:rsid w:val="00A45B9B"/>
    <w:rsid w:val="00A51920"/>
    <w:rsid w:val="00A54197"/>
    <w:rsid w:val="00A54F77"/>
    <w:rsid w:val="00A55367"/>
    <w:rsid w:val="00A55767"/>
    <w:rsid w:val="00A61216"/>
    <w:rsid w:val="00A63B17"/>
    <w:rsid w:val="00A6436E"/>
    <w:rsid w:val="00A64DAA"/>
    <w:rsid w:val="00A669B7"/>
    <w:rsid w:val="00A66DD1"/>
    <w:rsid w:val="00A66FDA"/>
    <w:rsid w:val="00A67EEA"/>
    <w:rsid w:val="00A70E1D"/>
    <w:rsid w:val="00A70FE1"/>
    <w:rsid w:val="00A7371F"/>
    <w:rsid w:val="00A76009"/>
    <w:rsid w:val="00A76BB8"/>
    <w:rsid w:val="00A76C1C"/>
    <w:rsid w:val="00A804BD"/>
    <w:rsid w:val="00A82F85"/>
    <w:rsid w:val="00A85546"/>
    <w:rsid w:val="00A87B2C"/>
    <w:rsid w:val="00A9191A"/>
    <w:rsid w:val="00A92812"/>
    <w:rsid w:val="00A937BD"/>
    <w:rsid w:val="00A93973"/>
    <w:rsid w:val="00A93D45"/>
    <w:rsid w:val="00A959B7"/>
    <w:rsid w:val="00AA02D5"/>
    <w:rsid w:val="00AA4C98"/>
    <w:rsid w:val="00AA5077"/>
    <w:rsid w:val="00AA53D5"/>
    <w:rsid w:val="00AA5451"/>
    <w:rsid w:val="00AA58DD"/>
    <w:rsid w:val="00AA6307"/>
    <w:rsid w:val="00AA6EC0"/>
    <w:rsid w:val="00AA6F12"/>
    <w:rsid w:val="00AA6FE6"/>
    <w:rsid w:val="00AB41FD"/>
    <w:rsid w:val="00AB4322"/>
    <w:rsid w:val="00AB528E"/>
    <w:rsid w:val="00AB7097"/>
    <w:rsid w:val="00AB7596"/>
    <w:rsid w:val="00AC10F4"/>
    <w:rsid w:val="00AC1BAF"/>
    <w:rsid w:val="00AC1E78"/>
    <w:rsid w:val="00AC31AA"/>
    <w:rsid w:val="00AC5EC7"/>
    <w:rsid w:val="00AC62C1"/>
    <w:rsid w:val="00AD0A45"/>
    <w:rsid w:val="00AD2089"/>
    <w:rsid w:val="00AD3783"/>
    <w:rsid w:val="00AD5254"/>
    <w:rsid w:val="00AD60BD"/>
    <w:rsid w:val="00AE0194"/>
    <w:rsid w:val="00AE0525"/>
    <w:rsid w:val="00AE383A"/>
    <w:rsid w:val="00AE4CB3"/>
    <w:rsid w:val="00AE548B"/>
    <w:rsid w:val="00AF030E"/>
    <w:rsid w:val="00AF4DEE"/>
    <w:rsid w:val="00AF75D8"/>
    <w:rsid w:val="00B00E76"/>
    <w:rsid w:val="00B012A9"/>
    <w:rsid w:val="00B01778"/>
    <w:rsid w:val="00B02D63"/>
    <w:rsid w:val="00B0353B"/>
    <w:rsid w:val="00B03F8F"/>
    <w:rsid w:val="00B05028"/>
    <w:rsid w:val="00B06120"/>
    <w:rsid w:val="00B10C91"/>
    <w:rsid w:val="00B11D1B"/>
    <w:rsid w:val="00B137EA"/>
    <w:rsid w:val="00B15DF9"/>
    <w:rsid w:val="00B15FD9"/>
    <w:rsid w:val="00B179EB"/>
    <w:rsid w:val="00B17D0C"/>
    <w:rsid w:val="00B202C5"/>
    <w:rsid w:val="00B235F8"/>
    <w:rsid w:val="00B23EF2"/>
    <w:rsid w:val="00B24421"/>
    <w:rsid w:val="00B258AD"/>
    <w:rsid w:val="00B25FA3"/>
    <w:rsid w:val="00B26891"/>
    <w:rsid w:val="00B2754A"/>
    <w:rsid w:val="00B27586"/>
    <w:rsid w:val="00B279C9"/>
    <w:rsid w:val="00B311B9"/>
    <w:rsid w:val="00B342FE"/>
    <w:rsid w:val="00B34DB5"/>
    <w:rsid w:val="00B351FB"/>
    <w:rsid w:val="00B375F7"/>
    <w:rsid w:val="00B40F3E"/>
    <w:rsid w:val="00B4115F"/>
    <w:rsid w:val="00B44ADA"/>
    <w:rsid w:val="00B46574"/>
    <w:rsid w:val="00B4727B"/>
    <w:rsid w:val="00B47B90"/>
    <w:rsid w:val="00B50449"/>
    <w:rsid w:val="00B50A1F"/>
    <w:rsid w:val="00B50ED3"/>
    <w:rsid w:val="00B5273C"/>
    <w:rsid w:val="00B5365D"/>
    <w:rsid w:val="00B55359"/>
    <w:rsid w:val="00B567B1"/>
    <w:rsid w:val="00B578EE"/>
    <w:rsid w:val="00B608DB"/>
    <w:rsid w:val="00B65935"/>
    <w:rsid w:val="00B65F68"/>
    <w:rsid w:val="00B66D9B"/>
    <w:rsid w:val="00B67030"/>
    <w:rsid w:val="00B70009"/>
    <w:rsid w:val="00B706D8"/>
    <w:rsid w:val="00B735F6"/>
    <w:rsid w:val="00B73D69"/>
    <w:rsid w:val="00B73E4B"/>
    <w:rsid w:val="00B752B6"/>
    <w:rsid w:val="00B77229"/>
    <w:rsid w:val="00B817ED"/>
    <w:rsid w:val="00B82258"/>
    <w:rsid w:val="00B8282A"/>
    <w:rsid w:val="00B83FEA"/>
    <w:rsid w:val="00B84054"/>
    <w:rsid w:val="00B844DF"/>
    <w:rsid w:val="00B8554A"/>
    <w:rsid w:val="00B86260"/>
    <w:rsid w:val="00B94792"/>
    <w:rsid w:val="00B969BB"/>
    <w:rsid w:val="00B97C3B"/>
    <w:rsid w:val="00B97CDB"/>
    <w:rsid w:val="00BA0D72"/>
    <w:rsid w:val="00BA0E77"/>
    <w:rsid w:val="00BA2E89"/>
    <w:rsid w:val="00BA49E9"/>
    <w:rsid w:val="00BA6143"/>
    <w:rsid w:val="00BA646F"/>
    <w:rsid w:val="00BB2251"/>
    <w:rsid w:val="00BB30E4"/>
    <w:rsid w:val="00BB5FA3"/>
    <w:rsid w:val="00BB72BA"/>
    <w:rsid w:val="00BC0FF1"/>
    <w:rsid w:val="00BC190B"/>
    <w:rsid w:val="00BC1A08"/>
    <w:rsid w:val="00BC24F0"/>
    <w:rsid w:val="00BC3F6C"/>
    <w:rsid w:val="00BD01F2"/>
    <w:rsid w:val="00BD0FAB"/>
    <w:rsid w:val="00BD1787"/>
    <w:rsid w:val="00BD3BB2"/>
    <w:rsid w:val="00BD61E3"/>
    <w:rsid w:val="00BD666D"/>
    <w:rsid w:val="00BD74C6"/>
    <w:rsid w:val="00BD7C9B"/>
    <w:rsid w:val="00BE0CAB"/>
    <w:rsid w:val="00BE12D4"/>
    <w:rsid w:val="00BE14A5"/>
    <w:rsid w:val="00BE1B68"/>
    <w:rsid w:val="00BE5E5D"/>
    <w:rsid w:val="00BF1090"/>
    <w:rsid w:val="00BF305E"/>
    <w:rsid w:val="00C01485"/>
    <w:rsid w:val="00C01F0F"/>
    <w:rsid w:val="00C01FD7"/>
    <w:rsid w:val="00C02E72"/>
    <w:rsid w:val="00C04759"/>
    <w:rsid w:val="00C04B32"/>
    <w:rsid w:val="00C1000A"/>
    <w:rsid w:val="00C1015E"/>
    <w:rsid w:val="00C11396"/>
    <w:rsid w:val="00C11673"/>
    <w:rsid w:val="00C11709"/>
    <w:rsid w:val="00C11E9D"/>
    <w:rsid w:val="00C129FA"/>
    <w:rsid w:val="00C1378F"/>
    <w:rsid w:val="00C13892"/>
    <w:rsid w:val="00C14E21"/>
    <w:rsid w:val="00C16838"/>
    <w:rsid w:val="00C1722D"/>
    <w:rsid w:val="00C2088F"/>
    <w:rsid w:val="00C22B60"/>
    <w:rsid w:val="00C2488B"/>
    <w:rsid w:val="00C254AC"/>
    <w:rsid w:val="00C25EE0"/>
    <w:rsid w:val="00C262F9"/>
    <w:rsid w:val="00C26414"/>
    <w:rsid w:val="00C30EE5"/>
    <w:rsid w:val="00C31205"/>
    <w:rsid w:val="00C3324B"/>
    <w:rsid w:val="00C35045"/>
    <w:rsid w:val="00C36377"/>
    <w:rsid w:val="00C40F93"/>
    <w:rsid w:val="00C4146D"/>
    <w:rsid w:val="00C431CE"/>
    <w:rsid w:val="00C434DB"/>
    <w:rsid w:val="00C4392E"/>
    <w:rsid w:val="00C45516"/>
    <w:rsid w:val="00C46F2B"/>
    <w:rsid w:val="00C477E8"/>
    <w:rsid w:val="00C50D1A"/>
    <w:rsid w:val="00C52798"/>
    <w:rsid w:val="00C533D3"/>
    <w:rsid w:val="00C55CB2"/>
    <w:rsid w:val="00C5677E"/>
    <w:rsid w:val="00C573BF"/>
    <w:rsid w:val="00C57A67"/>
    <w:rsid w:val="00C60F3C"/>
    <w:rsid w:val="00C6698A"/>
    <w:rsid w:val="00C67521"/>
    <w:rsid w:val="00C70D7C"/>
    <w:rsid w:val="00C73C86"/>
    <w:rsid w:val="00C74C49"/>
    <w:rsid w:val="00C751D0"/>
    <w:rsid w:val="00C76775"/>
    <w:rsid w:val="00C80F44"/>
    <w:rsid w:val="00C81D34"/>
    <w:rsid w:val="00C8515C"/>
    <w:rsid w:val="00C87B82"/>
    <w:rsid w:val="00C87EDB"/>
    <w:rsid w:val="00C90393"/>
    <w:rsid w:val="00C90F09"/>
    <w:rsid w:val="00C9160C"/>
    <w:rsid w:val="00C91716"/>
    <w:rsid w:val="00C91779"/>
    <w:rsid w:val="00C93CD2"/>
    <w:rsid w:val="00C95926"/>
    <w:rsid w:val="00C964C5"/>
    <w:rsid w:val="00C971B6"/>
    <w:rsid w:val="00CA125D"/>
    <w:rsid w:val="00CA133F"/>
    <w:rsid w:val="00CA20E9"/>
    <w:rsid w:val="00CA2E72"/>
    <w:rsid w:val="00CA44CA"/>
    <w:rsid w:val="00CA529A"/>
    <w:rsid w:val="00CA6B57"/>
    <w:rsid w:val="00CA770A"/>
    <w:rsid w:val="00CA7EC7"/>
    <w:rsid w:val="00CB07F3"/>
    <w:rsid w:val="00CB16D5"/>
    <w:rsid w:val="00CB3F1F"/>
    <w:rsid w:val="00CB4CC5"/>
    <w:rsid w:val="00CB5938"/>
    <w:rsid w:val="00CB5FBE"/>
    <w:rsid w:val="00CB7B5C"/>
    <w:rsid w:val="00CC0400"/>
    <w:rsid w:val="00CC2259"/>
    <w:rsid w:val="00CC288A"/>
    <w:rsid w:val="00CC3098"/>
    <w:rsid w:val="00CC330D"/>
    <w:rsid w:val="00CC3D26"/>
    <w:rsid w:val="00CC46B8"/>
    <w:rsid w:val="00CC4CF2"/>
    <w:rsid w:val="00CC666A"/>
    <w:rsid w:val="00CD2E06"/>
    <w:rsid w:val="00CD30C3"/>
    <w:rsid w:val="00CD55C0"/>
    <w:rsid w:val="00CD5FBE"/>
    <w:rsid w:val="00CD5FC9"/>
    <w:rsid w:val="00CD60DE"/>
    <w:rsid w:val="00CD67C1"/>
    <w:rsid w:val="00CE0997"/>
    <w:rsid w:val="00CE0BA8"/>
    <w:rsid w:val="00CE14AD"/>
    <w:rsid w:val="00CE3FB3"/>
    <w:rsid w:val="00CE4B38"/>
    <w:rsid w:val="00CF0E71"/>
    <w:rsid w:val="00CF166C"/>
    <w:rsid w:val="00CF51F3"/>
    <w:rsid w:val="00CF71E9"/>
    <w:rsid w:val="00D01102"/>
    <w:rsid w:val="00D026B5"/>
    <w:rsid w:val="00D033ED"/>
    <w:rsid w:val="00D034F4"/>
    <w:rsid w:val="00D03651"/>
    <w:rsid w:val="00D037C0"/>
    <w:rsid w:val="00D0434D"/>
    <w:rsid w:val="00D043A7"/>
    <w:rsid w:val="00D05A1B"/>
    <w:rsid w:val="00D0692D"/>
    <w:rsid w:val="00D06B18"/>
    <w:rsid w:val="00D07501"/>
    <w:rsid w:val="00D1003A"/>
    <w:rsid w:val="00D141C1"/>
    <w:rsid w:val="00D14835"/>
    <w:rsid w:val="00D14F40"/>
    <w:rsid w:val="00D15565"/>
    <w:rsid w:val="00D163D4"/>
    <w:rsid w:val="00D16A67"/>
    <w:rsid w:val="00D174D6"/>
    <w:rsid w:val="00D17FD4"/>
    <w:rsid w:val="00D2031F"/>
    <w:rsid w:val="00D20C1A"/>
    <w:rsid w:val="00D21A84"/>
    <w:rsid w:val="00D22021"/>
    <w:rsid w:val="00D30317"/>
    <w:rsid w:val="00D30BBB"/>
    <w:rsid w:val="00D31E82"/>
    <w:rsid w:val="00D400EE"/>
    <w:rsid w:val="00D42420"/>
    <w:rsid w:val="00D46CA2"/>
    <w:rsid w:val="00D4706E"/>
    <w:rsid w:val="00D47948"/>
    <w:rsid w:val="00D5002A"/>
    <w:rsid w:val="00D53B28"/>
    <w:rsid w:val="00D54199"/>
    <w:rsid w:val="00D552E8"/>
    <w:rsid w:val="00D5586C"/>
    <w:rsid w:val="00D55D31"/>
    <w:rsid w:val="00D56D59"/>
    <w:rsid w:val="00D576F2"/>
    <w:rsid w:val="00D606B8"/>
    <w:rsid w:val="00D60D85"/>
    <w:rsid w:val="00D61CDE"/>
    <w:rsid w:val="00D62048"/>
    <w:rsid w:val="00D631F3"/>
    <w:rsid w:val="00D63AF1"/>
    <w:rsid w:val="00D643AF"/>
    <w:rsid w:val="00D66635"/>
    <w:rsid w:val="00D66985"/>
    <w:rsid w:val="00D67B72"/>
    <w:rsid w:val="00D7175A"/>
    <w:rsid w:val="00D71F41"/>
    <w:rsid w:val="00D73CD4"/>
    <w:rsid w:val="00D744B3"/>
    <w:rsid w:val="00D749F5"/>
    <w:rsid w:val="00D75230"/>
    <w:rsid w:val="00D763C9"/>
    <w:rsid w:val="00D775A6"/>
    <w:rsid w:val="00D85DA7"/>
    <w:rsid w:val="00D861B7"/>
    <w:rsid w:val="00D929CD"/>
    <w:rsid w:val="00D92CA9"/>
    <w:rsid w:val="00D94331"/>
    <w:rsid w:val="00D94C6B"/>
    <w:rsid w:val="00D96E50"/>
    <w:rsid w:val="00DA052B"/>
    <w:rsid w:val="00DA10C3"/>
    <w:rsid w:val="00DA29C0"/>
    <w:rsid w:val="00DA2BD4"/>
    <w:rsid w:val="00DA2D39"/>
    <w:rsid w:val="00DA31C1"/>
    <w:rsid w:val="00DA4796"/>
    <w:rsid w:val="00DA735D"/>
    <w:rsid w:val="00DB004E"/>
    <w:rsid w:val="00DB0739"/>
    <w:rsid w:val="00DB1357"/>
    <w:rsid w:val="00DB3B8F"/>
    <w:rsid w:val="00DB3BAF"/>
    <w:rsid w:val="00DB47AF"/>
    <w:rsid w:val="00DB7E30"/>
    <w:rsid w:val="00DC1B54"/>
    <w:rsid w:val="00DC2ACF"/>
    <w:rsid w:val="00DC45F1"/>
    <w:rsid w:val="00DC5902"/>
    <w:rsid w:val="00DC59FE"/>
    <w:rsid w:val="00DC608D"/>
    <w:rsid w:val="00DC735B"/>
    <w:rsid w:val="00DC7F31"/>
    <w:rsid w:val="00DC7FB1"/>
    <w:rsid w:val="00DD20F5"/>
    <w:rsid w:val="00DD2833"/>
    <w:rsid w:val="00DD4EE7"/>
    <w:rsid w:val="00DD61F8"/>
    <w:rsid w:val="00DD78BA"/>
    <w:rsid w:val="00DD7E99"/>
    <w:rsid w:val="00DD7EEA"/>
    <w:rsid w:val="00DE1182"/>
    <w:rsid w:val="00DE17EC"/>
    <w:rsid w:val="00DE4F3A"/>
    <w:rsid w:val="00DF09CB"/>
    <w:rsid w:val="00DF1837"/>
    <w:rsid w:val="00DF37DB"/>
    <w:rsid w:val="00DF3A28"/>
    <w:rsid w:val="00DF6E77"/>
    <w:rsid w:val="00DF720C"/>
    <w:rsid w:val="00E008AC"/>
    <w:rsid w:val="00E00C94"/>
    <w:rsid w:val="00E019DD"/>
    <w:rsid w:val="00E0587F"/>
    <w:rsid w:val="00E05902"/>
    <w:rsid w:val="00E12152"/>
    <w:rsid w:val="00E132A1"/>
    <w:rsid w:val="00E1542A"/>
    <w:rsid w:val="00E15F4B"/>
    <w:rsid w:val="00E16445"/>
    <w:rsid w:val="00E16F64"/>
    <w:rsid w:val="00E279E8"/>
    <w:rsid w:val="00E30C12"/>
    <w:rsid w:val="00E31E3A"/>
    <w:rsid w:val="00E328F3"/>
    <w:rsid w:val="00E337BE"/>
    <w:rsid w:val="00E34F5E"/>
    <w:rsid w:val="00E40635"/>
    <w:rsid w:val="00E4206C"/>
    <w:rsid w:val="00E43AA8"/>
    <w:rsid w:val="00E44B49"/>
    <w:rsid w:val="00E44E73"/>
    <w:rsid w:val="00E47FE8"/>
    <w:rsid w:val="00E5037C"/>
    <w:rsid w:val="00E55ECC"/>
    <w:rsid w:val="00E56E0A"/>
    <w:rsid w:val="00E57EAC"/>
    <w:rsid w:val="00E6027B"/>
    <w:rsid w:val="00E60D0B"/>
    <w:rsid w:val="00E61A9D"/>
    <w:rsid w:val="00E6470E"/>
    <w:rsid w:val="00E6607A"/>
    <w:rsid w:val="00E66809"/>
    <w:rsid w:val="00E66FD3"/>
    <w:rsid w:val="00E6720F"/>
    <w:rsid w:val="00E67CD5"/>
    <w:rsid w:val="00E67F2B"/>
    <w:rsid w:val="00E7043B"/>
    <w:rsid w:val="00E75024"/>
    <w:rsid w:val="00E763A9"/>
    <w:rsid w:val="00E765D6"/>
    <w:rsid w:val="00E77F29"/>
    <w:rsid w:val="00E82FA4"/>
    <w:rsid w:val="00E83A05"/>
    <w:rsid w:val="00E84677"/>
    <w:rsid w:val="00E84AB6"/>
    <w:rsid w:val="00E85353"/>
    <w:rsid w:val="00E86922"/>
    <w:rsid w:val="00E90145"/>
    <w:rsid w:val="00E90250"/>
    <w:rsid w:val="00E908D6"/>
    <w:rsid w:val="00E90EF8"/>
    <w:rsid w:val="00E91C27"/>
    <w:rsid w:val="00E926F2"/>
    <w:rsid w:val="00E94A3C"/>
    <w:rsid w:val="00E95BF5"/>
    <w:rsid w:val="00E966E1"/>
    <w:rsid w:val="00E974E7"/>
    <w:rsid w:val="00EA016A"/>
    <w:rsid w:val="00EA06F1"/>
    <w:rsid w:val="00EA7E27"/>
    <w:rsid w:val="00EB37E0"/>
    <w:rsid w:val="00EC11F7"/>
    <w:rsid w:val="00EC145E"/>
    <w:rsid w:val="00EC3473"/>
    <w:rsid w:val="00EC7E51"/>
    <w:rsid w:val="00ED4D02"/>
    <w:rsid w:val="00ED7176"/>
    <w:rsid w:val="00ED7585"/>
    <w:rsid w:val="00EE08DC"/>
    <w:rsid w:val="00EE3537"/>
    <w:rsid w:val="00EE396B"/>
    <w:rsid w:val="00EE44B3"/>
    <w:rsid w:val="00EE5E83"/>
    <w:rsid w:val="00EE6906"/>
    <w:rsid w:val="00EE703D"/>
    <w:rsid w:val="00EE730B"/>
    <w:rsid w:val="00EF2EF4"/>
    <w:rsid w:val="00EF4E59"/>
    <w:rsid w:val="00EF5097"/>
    <w:rsid w:val="00EF56FB"/>
    <w:rsid w:val="00EF5837"/>
    <w:rsid w:val="00EF5DB9"/>
    <w:rsid w:val="00EF6574"/>
    <w:rsid w:val="00EF7724"/>
    <w:rsid w:val="00EF7CBF"/>
    <w:rsid w:val="00F002AE"/>
    <w:rsid w:val="00F061AB"/>
    <w:rsid w:val="00F10193"/>
    <w:rsid w:val="00F11305"/>
    <w:rsid w:val="00F11826"/>
    <w:rsid w:val="00F1447C"/>
    <w:rsid w:val="00F14BA0"/>
    <w:rsid w:val="00F16069"/>
    <w:rsid w:val="00F21555"/>
    <w:rsid w:val="00F21869"/>
    <w:rsid w:val="00F22106"/>
    <w:rsid w:val="00F22D34"/>
    <w:rsid w:val="00F22E2A"/>
    <w:rsid w:val="00F23B2E"/>
    <w:rsid w:val="00F2401F"/>
    <w:rsid w:val="00F246A0"/>
    <w:rsid w:val="00F246D0"/>
    <w:rsid w:val="00F24D3A"/>
    <w:rsid w:val="00F24DBB"/>
    <w:rsid w:val="00F2512A"/>
    <w:rsid w:val="00F257A3"/>
    <w:rsid w:val="00F25A51"/>
    <w:rsid w:val="00F31248"/>
    <w:rsid w:val="00F34944"/>
    <w:rsid w:val="00F41228"/>
    <w:rsid w:val="00F41B48"/>
    <w:rsid w:val="00F41E6F"/>
    <w:rsid w:val="00F44448"/>
    <w:rsid w:val="00F44F30"/>
    <w:rsid w:val="00F47E7E"/>
    <w:rsid w:val="00F5072A"/>
    <w:rsid w:val="00F50971"/>
    <w:rsid w:val="00F51E02"/>
    <w:rsid w:val="00F53B07"/>
    <w:rsid w:val="00F53D58"/>
    <w:rsid w:val="00F5407A"/>
    <w:rsid w:val="00F56528"/>
    <w:rsid w:val="00F6064B"/>
    <w:rsid w:val="00F60D76"/>
    <w:rsid w:val="00F627D0"/>
    <w:rsid w:val="00F701E5"/>
    <w:rsid w:val="00F70B99"/>
    <w:rsid w:val="00F715D6"/>
    <w:rsid w:val="00F728E1"/>
    <w:rsid w:val="00F7346F"/>
    <w:rsid w:val="00F75DD7"/>
    <w:rsid w:val="00F761D6"/>
    <w:rsid w:val="00F775EF"/>
    <w:rsid w:val="00F8167C"/>
    <w:rsid w:val="00F81875"/>
    <w:rsid w:val="00F8189F"/>
    <w:rsid w:val="00F81C83"/>
    <w:rsid w:val="00F83306"/>
    <w:rsid w:val="00F841F0"/>
    <w:rsid w:val="00F84755"/>
    <w:rsid w:val="00F84759"/>
    <w:rsid w:val="00F84B53"/>
    <w:rsid w:val="00F86158"/>
    <w:rsid w:val="00F8760B"/>
    <w:rsid w:val="00F87768"/>
    <w:rsid w:val="00F91785"/>
    <w:rsid w:val="00F922A4"/>
    <w:rsid w:val="00F9261A"/>
    <w:rsid w:val="00F92DF9"/>
    <w:rsid w:val="00F9458C"/>
    <w:rsid w:val="00F94FE7"/>
    <w:rsid w:val="00F96776"/>
    <w:rsid w:val="00F9768F"/>
    <w:rsid w:val="00F97DD1"/>
    <w:rsid w:val="00FA15F4"/>
    <w:rsid w:val="00FA1FD7"/>
    <w:rsid w:val="00FA2A4A"/>
    <w:rsid w:val="00FA2F8C"/>
    <w:rsid w:val="00FA3BAB"/>
    <w:rsid w:val="00FA518E"/>
    <w:rsid w:val="00FA5FAE"/>
    <w:rsid w:val="00FA6095"/>
    <w:rsid w:val="00FB037A"/>
    <w:rsid w:val="00FB0673"/>
    <w:rsid w:val="00FB0B13"/>
    <w:rsid w:val="00FB21FC"/>
    <w:rsid w:val="00FB4476"/>
    <w:rsid w:val="00FB5130"/>
    <w:rsid w:val="00FB5646"/>
    <w:rsid w:val="00FB67CF"/>
    <w:rsid w:val="00FB7CC0"/>
    <w:rsid w:val="00FC03B2"/>
    <w:rsid w:val="00FC18E2"/>
    <w:rsid w:val="00FC3057"/>
    <w:rsid w:val="00FC3494"/>
    <w:rsid w:val="00FC3C0C"/>
    <w:rsid w:val="00FC7DC5"/>
    <w:rsid w:val="00FD0183"/>
    <w:rsid w:val="00FD045D"/>
    <w:rsid w:val="00FD13A7"/>
    <w:rsid w:val="00FD1EE4"/>
    <w:rsid w:val="00FD673A"/>
    <w:rsid w:val="00FD6DEE"/>
    <w:rsid w:val="00FD768E"/>
    <w:rsid w:val="00FD77AE"/>
    <w:rsid w:val="00FE058F"/>
    <w:rsid w:val="00FE12C9"/>
    <w:rsid w:val="00FE19B2"/>
    <w:rsid w:val="00FE372E"/>
    <w:rsid w:val="00FE5694"/>
    <w:rsid w:val="00FE5F22"/>
    <w:rsid w:val="00FE7913"/>
    <w:rsid w:val="00FF1472"/>
    <w:rsid w:val="00FF17B9"/>
    <w:rsid w:val="00FF2C3F"/>
    <w:rsid w:val="00FF47A6"/>
    <w:rsid w:val="00FF4B5B"/>
    <w:rsid w:val="00FF5C51"/>
    <w:rsid w:val="00FF66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D49"/>
    <w:pPr>
      <w:suppressAutoHyphens/>
    </w:pPr>
    <w:rPr>
      <w:sz w:val="24"/>
      <w:szCs w:val="24"/>
      <w:lang w:eastAsia="ar-SA"/>
    </w:rPr>
  </w:style>
  <w:style w:type="paragraph" w:styleId="Titre1">
    <w:name w:val="heading 1"/>
    <w:basedOn w:val="Normal"/>
    <w:next w:val="Normal"/>
    <w:qFormat/>
    <w:rsid w:val="00125D49"/>
    <w:pPr>
      <w:keepNext/>
      <w:widowControl w:val="0"/>
      <w:shd w:val="clear" w:color="auto" w:fill="FFFFFF"/>
      <w:tabs>
        <w:tab w:val="num" w:pos="0"/>
      </w:tabs>
      <w:autoSpaceDE w:val="0"/>
      <w:spacing w:line="482" w:lineRule="exact"/>
      <w:ind w:left="792"/>
      <w:outlineLvl w:val="0"/>
    </w:pPr>
    <w:rPr>
      <w:rFonts w:ascii="Courier New" w:eastAsia="Arial Unicode MS" w:hAnsi="Courier New" w:cs="Courier New"/>
      <w:spacing w:val="-5"/>
      <w:sz w:val="28"/>
      <w:szCs w:val="26"/>
    </w:rPr>
  </w:style>
  <w:style w:type="paragraph" w:styleId="Titre2">
    <w:name w:val="heading 2"/>
    <w:basedOn w:val="Normal"/>
    <w:next w:val="Normal"/>
    <w:qFormat/>
    <w:rsid w:val="00125D49"/>
    <w:pPr>
      <w:keepNext/>
      <w:shd w:val="clear" w:color="auto" w:fill="FFFFFF"/>
      <w:tabs>
        <w:tab w:val="num" w:pos="0"/>
      </w:tabs>
      <w:autoSpaceDE w:val="0"/>
      <w:outlineLvl w:val="1"/>
    </w:pPr>
    <w:rPr>
      <w:rFonts w:ascii="Courier New" w:hAnsi="Courier New" w:cs="Courier New"/>
      <w:color w:val="000000"/>
      <w:sz w:val="28"/>
      <w:szCs w:val="22"/>
    </w:rPr>
  </w:style>
  <w:style w:type="paragraph" w:styleId="Titre3">
    <w:name w:val="heading 3"/>
    <w:basedOn w:val="Normal"/>
    <w:next w:val="Normal"/>
    <w:qFormat/>
    <w:rsid w:val="00125D49"/>
    <w:pPr>
      <w:keepNext/>
      <w:tabs>
        <w:tab w:val="num" w:pos="0"/>
        <w:tab w:val="left" w:pos="3420"/>
      </w:tabs>
      <w:outlineLvl w:val="2"/>
    </w:pPr>
    <w:rPr>
      <w:sz w:val="144"/>
    </w:rPr>
  </w:style>
  <w:style w:type="paragraph" w:styleId="Titre4">
    <w:name w:val="heading 4"/>
    <w:basedOn w:val="Normal"/>
    <w:next w:val="Normal"/>
    <w:qFormat/>
    <w:rsid w:val="00125D49"/>
    <w:pPr>
      <w:keepNext/>
      <w:tabs>
        <w:tab w:val="num" w:pos="0"/>
        <w:tab w:val="left" w:pos="3420"/>
      </w:tabs>
      <w:outlineLvl w:val="3"/>
    </w:pPr>
    <w:rPr>
      <w:sz w:val="72"/>
    </w:rPr>
  </w:style>
  <w:style w:type="paragraph" w:styleId="Titre5">
    <w:name w:val="heading 5"/>
    <w:basedOn w:val="Normal"/>
    <w:next w:val="Normal"/>
    <w:qFormat/>
    <w:rsid w:val="00125D49"/>
    <w:pPr>
      <w:keepNext/>
      <w:shd w:val="clear" w:color="auto" w:fill="FFFFFF"/>
      <w:tabs>
        <w:tab w:val="num" w:pos="0"/>
      </w:tabs>
      <w:autoSpaceDE w:val="0"/>
      <w:outlineLvl w:val="4"/>
    </w:pPr>
    <w:rPr>
      <w:rFonts w:ascii="Courier New" w:hAnsi="Courier New" w:cs="Courier New"/>
      <w:sz w:val="28"/>
    </w:rPr>
  </w:style>
  <w:style w:type="paragraph" w:styleId="Titre6">
    <w:name w:val="heading 6"/>
    <w:basedOn w:val="Normal"/>
    <w:next w:val="Normal"/>
    <w:qFormat/>
    <w:rsid w:val="00125D49"/>
    <w:pPr>
      <w:keepNext/>
      <w:tabs>
        <w:tab w:val="num" w:pos="0"/>
      </w:tabs>
      <w:jc w:val="center"/>
      <w:outlineLvl w:val="5"/>
    </w:pPr>
    <w:rPr>
      <w:color w:val="0000FF"/>
      <w:sz w:val="72"/>
    </w:rPr>
  </w:style>
  <w:style w:type="paragraph" w:styleId="Titre7">
    <w:name w:val="heading 7"/>
    <w:basedOn w:val="Normal"/>
    <w:next w:val="Normal"/>
    <w:qFormat/>
    <w:rsid w:val="00125D49"/>
    <w:pPr>
      <w:keepNext/>
      <w:widowControl w:val="0"/>
      <w:tabs>
        <w:tab w:val="num" w:pos="0"/>
      </w:tabs>
      <w:autoSpaceDE w:val="0"/>
      <w:jc w:val="both"/>
      <w:outlineLvl w:val="6"/>
    </w:pPr>
    <w:rPr>
      <w:sz w:val="32"/>
    </w:rPr>
  </w:style>
  <w:style w:type="paragraph" w:styleId="Titre8">
    <w:name w:val="heading 8"/>
    <w:basedOn w:val="Normal"/>
    <w:next w:val="Normal"/>
    <w:qFormat/>
    <w:rsid w:val="00125D49"/>
    <w:pPr>
      <w:keepNext/>
      <w:shd w:val="clear" w:color="auto" w:fill="FFFFFF"/>
      <w:autoSpaceDE w:val="0"/>
      <w:jc w:val="center"/>
      <w:outlineLvl w:val="7"/>
    </w:pPr>
    <w:rPr>
      <w:rFonts w:ascii="Courier New" w:hAnsi="Courier New" w:cs="Courier New"/>
      <w:b/>
      <w:bCs/>
      <w:sz w:val="40"/>
    </w:rPr>
  </w:style>
  <w:style w:type="paragraph" w:styleId="Titre9">
    <w:name w:val="heading 9"/>
    <w:basedOn w:val="Normal"/>
    <w:next w:val="Normal"/>
    <w:qFormat/>
    <w:rsid w:val="00125D49"/>
    <w:pPr>
      <w:keepNext/>
      <w:jc w:val="center"/>
      <w:outlineLvl w:val="8"/>
    </w:pPr>
    <w:rPr>
      <w:b/>
      <w:bCs/>
      <w:color w:val="CC0000"/>
      <w:sz w:val="200"/>
      <w:szCs w:val="2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125D49"/>
    <w:rPr>
      <w:rFonts w:ascii="Times New Roman" w:eastAsia="Times New Roman" w:hAnsi="Times New Roman" w:cs="Times New Roman"/>
    </w:rPr>
  </w:style>
  <w:style w:type="character" w:customStyle="1" w:styleId="Absatz-Standardschriftart">
    <w:name w:val="Absatz-Standardschriftart"/>
    <w:rsid w:val="00125D49"/>
  </w:style>
  <w:style w:type="character" w:customStyle="1" w:styleId="WW-Absatz-Standardschriftart">
    <w:name w:val="WW-Absatz-Standardschriftart"/>
    <w:rsid w:val="00125D49"/>
  </w:style>
  <w:style w:type="character" w:customStyle="1" w:styleId="WW8Num1z0">
    <w:name w:val="WW8Num1z0"/>
    <w:rsid w:val="00125D49"/>
    <w:rPr>
      <w:rFonts w:ascii="Times New Roman" w:eastAsia="Times New Roman" w:hAnsi="Times New Roman" w:cs="Times New Roman"/>
    </w:rPr>
  </w:style>
  <w:style w:type="character" w:customStyle="1" w:styleId="WW8Num1z1">
    <w:name w:val="WW8Num1z1"/>
    <w:rsid w:val="00125D49"/>
    <w:rPr>
      <w:rFonts w:ascii="Courier New" w:hAnsi="Courier New"/>
    </w:rPr>
  </w:style>
  <w:style w:type="character" w:customStyle="1" w:styleId="WW8Num1z2">
    <w:name w:val="WW8Num1z2"/>
    <w:rsid w:val="00125D49"/>
    <w:rPr>
      <w:rFonts w:ascii="Wingdings" w:hAnsi="Wingdings"/>
    </w:rPr>
  </w:style>
  <w:style w:type="character" w:customStyle="1" w:styleId="WW8Num1z3">
    <w:name w:val="WW8Num1z3"/>
    <w:rsid w:val="00125D49"/>
    <w:rPr>
      <w:rFonts w:ascii="Symbol" w:hAnsi="Symbol"/>
    </w:rPr>
  </w:style>
  <w:style w:type="character" w:customStyle="1" w:styleId="WW8Num2z1">
    <w:name w:val="WW8Num2z1"/>
    <w:rsid w:val="00125D49"/>
    <w:rPr>
      <w:rFonts w:ascii="Courier New" w:hAnsi="Courier New"/>
    </w:rPr>
  </w:style>
  <w:style w:type="character" w:customStyle="1" w:styleId="WW8Num2z2">
    <w:name w:val="WW8Num2z2"/>
    <w:rsid w:val="00125D49"/>
    <w:rPr>
      <w:rFonts w:ascii="Wingdings" w:hAnsi="Wingdings"/>
    </w:rPr>
  </w:style>
  <w:style w:type="character" w:customStyle="1" w:styleId="WW8Num2z3">
    <w:name w:val="WW8Num2z3"/>
    <w:rsid w:val="00125D49"/>
    <w:rPr>
      <w:rFonts w:ascii="Symbol" w:hAnsi="Symbol"/>
    </w:rPr>
  </w:style>
  <w:style w:type="character" w:customStyle="1" w:styleId="WW8Num4z0">
    <w:name w:val="WW8Num4z0"/>
    <w:rsid w:val="00125D49"/>
    <w:rPr>
      <w:rFonts w:ascii="Times New Roman" w:eastAsia="Arial Unicode MS" w:hAnsi="Times New Roman" w:cs="Times New Roman"/>
    </w:rPr>
  </w:style>
  <w:style w:type="character" w:customStyle="1" w:styleId="WW8Num4z1">
    <w:name w:val="WW8Num4z1"/>
    <w:rsid w:val="00125D49"/>
    <w:rPr>
      <w:rFonts w:ascii="Courier New" w:hAnsi="Courier New"/>
    </w:rPr>
  </w:style>
  <w:style w:type="character" w:customStyle="1" w:styleId="WW8Num4z2">
    <w:name w:val="WW8Num4z2"/>
    <w:rsid w:val="00125D49"/>
    <w:rPr>
      <w:rFonts w:ascii="Wingdings" w:hAnsi="Wingdings"/>
    </w:rPr>
  </w:style>
  <w:style w:type="character" w:customStyle="1" w:styleId="WW8Num4z3">
    <w:name w:val="WW8Num4z3"/>
    <w:rsid w:val="00125D49"/>
    <w:rPr>
      <w:rFonts w:ascii="Symbol" w:hAnsi="Symbol"/>
    </w:rPr>
  </w:style>
  <w:style w:type="character" w:customStyle="1" w:styleId="WW8Num5z0">
    <w:name w:val="WW8Num5z0"/>
    <w:rsid w:val="00125D49"/>
    <w:rPr>
      <w:rFonts w:ascii="Times New Roman" w:eastAsia="Times New Roman" w:hAnsi="Times New Roman" w:cs="Times New Roman"/>
    </w:rPr>
  </w:style>
  <w:style w:type="character" w:customStyle="1" w:styleId="WW8Num5z1">
    <w:name w:val="WW8Num5z1"/>
    <w:rsid w:val="00125D49"/>
    <w:rPr>
      <w:rFonts w:ascii="Courier New" w:hAnsi="Courier New"/>
    </w:rPr>
  </w:style>
  <w:style w:type="character" w:customStyle="1" w:styleId="WW8Num5z2">
    <w:name w:val="WW8Num5z2"/>
    <w:rsid w:val="00125D49"/>
    <w:rPr>
      <w:rFonts w:ascii="Wingdings" w:hAnsi="Wingdings"/>
    </w:rPr>
  </w:style>
  <w:style w:type="character" w:customStyle="1" w:styleId="WW8Num5z3">
    <w:name w:val="WW8Num5z3"/>
    <w:rsid w:val="00125D49"/>
    <w:rPr>
      <w:rFonts w:ascii="Symbol" w:hAnsi="Symbol"/>
    </w:rPr>
  </w:style>
  <w:style w:type="character" w:customStyle="1" w:styleId="WW8Num6z0">
    <w:name w:val="WW8Num6z0"/>
    <w:rsid w:val="00125D49"/>
    <w:rPr>
      <w:rFonts w:ascii="Times New Roman" w:eastAsia="Times New Roman" w:hAnsi="Times New Roman" w:cs="Times New Roman"/>
    </w:rPr>
  </w:style>
  <w:style w:type="character" w:customStyle="1" w:styleId="WW8Num6z1">
    <w:name w:val="WW8Num6z1"/>
    <w:rsid w:val="00125D49"/>
    <w:rPr>
      <w:rFonts w:ascii="Courier New" w:hAnsi="Courier New"/>
    </w:rPr>
  </w:style>
  <w:style w:type="character" w:customStyle="1" w:styleId="WW8Num6z2">
    <w:name w:val="WW8Num6z2"/>
    <w:rsid w:val="00125D49"/>
    <w:rPr>
      <w:rFonts w:ascii="Wingdings" w:hAnsi="Wingdings"/>
    </w:rPr>
  </w:style>
  <w:style w:type="character" w:customStyle="1" w:styleId="WW8Num6z3">
    <w:name w:val="WW8Num6z3"/>
    <w:rsid w:val="00125D49"/>
    <w:rPr>
      <w:rFonts w:ascii="Symbol" w:hAnsi="Symbol"/>
    </w:rPr>
  </w:style>
  <w:style w:type="character" w:customStyle="1" w:styleId="WW8Num7z0">
    <w:name w:val="WW8Num7z0"/>
    <w:rsid w:val="00125D49"/>
    <w:rPr>
      <w:rFonts w:ascii="Times New Roman" w:eastAsia="Times New Roman" w:hAnsi="Times New Roman" w:cs="Times New Roman"/>
    </w:rPr>
  </w:style>
  <w:style w:type="character" w:customStyle="1" w:styleId="WW8Num7z1">
    <w:name w:val="WW8Num7z1"/>
    <w:rsid w:val="00125D49"/>
    <w:rPr>
      <w:rFonts w:ascii="Courier New" w:hAnsi="Courier New"/>
    </w:rPr>
  </w:style>
  <w:style w:type="character" w:customStyle="1" w:styleId="WW8Num7z2">
    <w:name w:val="WW8Num7z2"/>
    <w:rsid w:val="00125D49"/>
    <w:rPr>
      <w:rFonts w:ascii="Wingdings" w:hAnsi="Wingdings"/>
    </w:rPr>
  </w:style>
  <w:style w:type="character" w:customStyle="1" w:styleId="WW8Num7z3">
    <w:name w:val="WW8Num7z3"/>
    <w:rsid w:val="00125D49"/>
    <w:rPr>
      <w:rFonts w:ascii="Symbol" w:hAnsi="Symbol"/>
    </w:rPr>
  </w:style>
  <w:style w:type="character" w:customStyle="1" w:styleId="WW8Num8z0">
    <w:name w:val="WW8Num8z0"/>
    <w:rsid w:val="00125D49"/>
    <w:rPr>
      <w:rFonts w:ascii="Times New Roman" w:eastAsia="Times New Roman" w:hAnsi="Times New Roman" w:cs="Times New Roman"/>
    </w:rPr>
  </w:style>
  <w:style w:type="character" w:customStyle="1" w:styleId="WW8Num8z1">
    <w:name w:val="WW8Num8z1"/>
    <w:rsid w:val="00125D49"/>
    <w:rPr>
      <w:rFonts w:ascii="Courier New" w:hAnsi="Courier New"/>
    </w:rPr>
  </w:style>
  <w:style w:type="character" w:customStyle="1" w:styleId="WW8Num8z2">
    <w:name w:val="WW8Num8z2"/>
    <w:rsid w:val="00125D49"/>
    <w:rPr>
      <w:rFonts w:ascii="Wingdings" w:hAnsi="Wingdings"/>
    </w:rPr>
  </w:style>
  <w:style w:type="character" w:customStyle="1" w:styleId="WW8Num8z3">
    <w:name w:val="WW8Num8z3"/>
    <w:rsid w:val="00125D49"/>
    <w:rPr>
      <w:rFonts w:ascii="Symbol" w:hAnsi="Symbol"/>
    </w:rPr>
  </w:style>
  <w:style w:type="character" w:customStyle="1" w:styleId="WW8Num9z0">
    <w:name w:val="WW8Num9z0"/>
    <w:rsid w:val="00125D49"/>
    <w:rPr>
      <w:rFonts w:ascii="Times New Roman" w:eastAsia="Times New Roman" w:hAnsi="Times New Roman" w:cs="Times New Roman"/>
    </w:rPr>
  </w:style>
  <w:style w:type="character" w:customStyle="1" w:styleId="WW8Num9z1">
    <w:name w:val="WW8Num9z1"/>
    <w:rsid w:val="00125D49"/>
    <w:rPr>
      <w:rFonts w:ascii="Courier New" w:hAnsi="Courier New"/>
    </w:rPr>
  </w:style>
  <w:style w:type="character" w:customStyle="1" w:styleId="WW8Num9z2">
    <w:name w:val="WW8Num9z2"/>
    <w:rsid w:val="00125D49"/>
    <w:rPr>
      <w:rFonts w:ascii="Wingdings" w:hAnsi="Wingdings"/>
    </w:rPr>
  </w:style>
  <w:style w:type="character" w:customStyle="1" w:styleId="WW8Num9z3">
    <w:name w:val="WW8Num9z3"/>
    <w:rsid w:val="00125D49"/>
    <w:rPr>
      <w:rFonts w:ascii="Symbol" w:hAnsi="Symbol"/>
    </w:rPr>
  </w:style>
  <w:style w:type="character" w:customStyle="1" w:styleId="WW8Num10z0">
    <w:name w:val="WW8Num10z0"/>
    <w:rsid w:val="00125D49"/>
    <w:rPr>
      <w:rFonts w:ascii="Times New Roman" w:eastAsia="Times New Roman" w:hAnsi="Times New Roman" w:cs="Times New Roman"/>
    </w:rPr>
  </w:style>
  <w:style w:type="character" w:customStyle="1" w:styleId="WW8Num10z1">
    <w:name w:val="WW8Num10z1"/>
    <w:rsid w:val="00125D49"/>
    <w:rPr>
      <w:rFonts w:ascii="Courier New" w:hAnsi="Courier New"/>
    </w:rPr>
  </w:style>
  <w:style w:type="character" w:customStyle="1" w:styleId="WW8Num10z2">
    <w:name w:val="WW8Num10z2"/>
    <w:rsid w:val="00125D49"/>
    <w:rPr>
      <w:rFonts w:ascii="Wingdings" w:hAnsi="Wingdings"/>
    </w:rPr>
  </w:style>
  <w:style w:type="character" w:customStyle="1" w:styleId="WW8Num10z3">
    <w:name w:val="WW8Num10z3"/>
    <w:rsid w:val="00125D49"/>
    <w:rPr>
      <w:rFonts w:ascii="Symbol" w:hAnsi="Symbol"/>
    </w:rPr>
  </w:style>
  <w:style w:type="character" w:customStyle="1" w:styleId="WW8Num11z0">
    <w:name w:val="WW8Num11z0"/>
    <w:rsid w:val="00125D49"/>
    <w:rPr>
      <w:rFonts w:ascii="Times New Roman" w:eastAsia="Times New Roman" w:hAnsi="Times New Roman" w:cs="Times New Roman"/>
    </w:rPr>
  </w:style>
  <w:style w:type="character" w:customStyle="1" w:styleId="WW8Num11z1">
    <w:name w:val="WW8Num11z1"/>
    <w:rsid w:val="00125D49"/>
    <w:rPr>
      <w:rFonts w:ascii="Courier New" w:hAnsi="Courier New"/>
    </w:rPr>
  </w:style>
  <w:style w:type="character" w:customStyle="1" w:styleId="WW8Num11z2">
    <w:name w:val="WW8Num11z2"/>
    <w:rsid w:val="00125D49"/>
    <w:rPr>
      <w:rFonts w:ascii="Wingdings" w:hAnsi="Wingdings"/>
    </w:rPr>
  </w:style>
  <w:style w:type="character" w:customStyle="1" w:styleId="WW8Num11z3">
    <w:name w:val="WW8Num11z3"/>
    <w:rsid w:val="00125D49"/>
    <w:rPr>
      <w:rFonts w:ascii="Symbol" w:hAnsi="Symbol"/>
    </w:rPr>
  </w:style>
  <w:style w:type="character" w:customStyle="1" w:styleId="WW8Num12z0">
    <w:name w:val="WW8Num12z0"/>
    <w:rsid w:val="00125D49"/>
    <w:rPr>
      <w:rFonts w:ascii="Times New Roman" w:eastAsia="Arial Unicode MS" w:hAnsi="Times New Roman" w:cs="Times New Roman"/>
    </w:rPr>
  </w:style>
  <w:style w:type="character" w:customStyle="1" w:styleId="WW8Num12z1">
    <w:name w:val="WW8Num12z1"/>
    <w:rsid w:val="00125D49"/>
    <w:rPr>
      <w:rFonts w:ascii="Courier New" w:hAnsi="Courier New"/>
    </w:rPr>
  </w:style>
  <w:style w:type="character" w:customStyle="1" w:styleId="WW8Num12z2">
    <w:name w:val="WW8Num12z2"/>
    <w:rsid w:val="00125D49"/>
    <w:rPr>
      <w:rFonts w:ascii="Wingdings" w:hAnsi="Wingdings"/>
    </w:rPr>
  </w:style>
  <w:style w:type="character" w:customStyle="1" w:styleId="WW8Num12z3">
    <w:name w:val="WW8Num12z3"/>
    <w:rsid w:val="00125D49"/>
    <w:rPr>
      <w:rFonts w:ascii="Symbol" w:hAnsi="Symbol"/>
    </w:rPr>
  </w:style>
  <w:style w:type="character" w:customStyle="1" w:styleId="WW8Num13z0">
    <w:name w:val="WW8Num13z0"/>
    <w:rsid w:val="00125D49"/>
    <w:rPr>
      <w:rFonts w:ascii="Times New Roman" w:eastAsia="Times New Roman" w:hAnsi="Times New Roman" w:cs="Times New Roman"/>
    </w:rPr>
  </w:style>
  <w:style w:type="character" w:customStyle="1" w:styleId="WW8Num13z1">
    <w:name w:val="WW8Num13z1"/>
    <w:rsid w:val="00125D49"/>
    <w:rPr>
      <w:rFonts w:ascii="Courier New" w:hAnsi="Courier New"/>
    </w:rPr>
  </w:style>
  <w:style w:type="character" w:customStyle="1" w:styleId="WW8Num13z2">
    <w:name w:val="WW8Num13z2"/>
    <w:rsid w:val="00125D49"/>
    <w:rPr>
      <w:rFonts w:ascii="Wingdings" w:hAnsi="Wingdings"/>
    </w:rPr>
  </w:style>
  <w:style w:type="character" w:customStyle="1" w:styleId="WW8Num13z3">
    <w:name w:val="WW8Num13z3"/>
    <w:rsid w:val="00125D49"/>
    <w:rPr>
      <w:rFonts w:ascii="Symbol" w:hAnsi="Symbol"/>
    </w:rPr>
  </w:style>
  <w:style w:type="character" w:customStyle="1" w:styleId="WW8Num15z0">
    <w:name w:val="WW8Num15z0"/>
    <w:rsid w:val="00125D49"/>
    <w:rPr>
      <w:rFonts w:ascii="Times New Roman" w:eastAsia="Times New Roman" w:hAnsi="Times New Roman" w:cs="Times New Roman"/>
    </w:rPr>
  </w:style>
  <w:style w:type="character" w:customStyle="1" w:styleId="WW8Num15z1">
    <w:name w:val="WW8Num15z1"/>
    <w:rsid w:val="00125D49"/>
    <w:rPr>
      <w:rFonts w:ascii="Courier New" w:hAnsi="Courier New"/>
    </w:rPr>
  </w:style>
  <w:style w:type="character" w:customStyle="1" w:styleId="WW8Num15z2">
    <w:name w:val="WW8Num15z2"/>
    <w:rsid w:val="00125D49"/>
    <w:rPr>
      <w:rFonts w:ascii="Wingdings" w:hAnsi="Wingdings"/>
    </w:rPr>
  </w:style>
  <w:style w:type="character" w:customStyle="1" w:styleId="WW8Num15z3">
    <w:name w:val="WW8Num15z3"/>
    <w:rsid w:val="00125D49"/>
    <w:rPr>
      <w:rFonts w:ascii="Symbol" w:hAnsi="Symbol"/>
    </w:rPr>
  </w:style>
  <w:style w:type="character" w:customStyle="1" w:styleId="WW8Num16z0">
    <w:name w:val="WW8Num16z0"/>
    <w:rsid w:val="00125D49"/>
    <w:rPr>
      <w:rFonts w:ascii="Times New Roman" w:eastAsia="Arial Unicode MS" w:hAnsi="Times New Roman" w:cs="Times New Roman"/>
    </w:rPr>
  </w:style>
  <w:style w:type="character" w:customStyle="1" w:styleId="WW8Num16z1">
    <w:name w:val="WW8Num16z1"/>
    <w:rsid w:val="00125D49"/>
    <w:rPr>
      <w:rFonts w:ascii="Courier New" w:hAnsi="Courier New"/>
    </w:rPr>
  </w:style>
  <w:style w:type="character" w:customStyle="1" w:styleId="WW8Num16z2">
    <w:name w:val="WW8Num16z2"/>
    <w:rsid w:val="00125D49"/>
    <w:rPr>
      <w:rFonts w:ascii="Wingdings" w:hAnsi="Wingdings"/>
    </w:rPr>
  </w:style>
  <w:style w:type="character" w:customStyle="1" w:styleId="WW8Num16z3">
    <w:name w:val="WW8Num16z3"/>
    <w:rsid w:val="00125D49"/>
    <w:rPr>
      <w:rFonts w:ascii="Symbol" w:hAnsi="Symbol"/>
    </w:rPr>
  </w:style>
  <w:style w:type="character" w:customStyle="1" w:styleId="WW8Num17z0">
    <w:name w:val="WW8Num17z0"/>
    <w:rsid w:val="00125D49"/>
    <w:rPr>
      <w:rFonts w:ascii="Times New Roman" w:eastAsia="Times New Roman" w:hAnsi="Times New Roman" w:cs="Times New Roman"/>
    </w:rPr>
  </w:style>
  <w:style w:type="character" w:customStyle="1" w:styleId="WW8Num17z1">
    <w:name w:val="WW8Num17z1"/>
    <w:rsid w:val="00125D49"/>
    <w:rPr>
      <w:rFonts w:ascii="Courier New" w:hAnsi="Courier New"/>
    </w:rPr>
  </w:style>
  <w:style w:type="character" w:customStyle="1" w:styleId="WW8Num17z2">
    <w:name w:val="WW8Num17z2"/>
    <w:rsid w:val="00125D49"/>
    <w:rPr>
      <w:rFonts w:ascii="Wingdings" w:hAnsi="Wingdings"/>
    </w:rPr>
  </w:style>
  <w:style w:type="character" w:customStyle="1" w:styleId="WW8Num17z3">
    <w:name w:val="WW8Num17z3"/>
    <w:rsid w:val="00125D49"/>
    <w:rPr>
      <w:rFonts w:ascii="Symbol" w:hAnsi="Symbol"/>
    </w:rPr>
  </w:style>
  <w:style w:type="character" w:customStyle="1" w:styleId="WW8Num18z0">
    <w:name w:val="WW8Num18z0"/>
    <w:rsid w:val="00125D49"/>
    <w:rPr>
      <w:rFonts w:ascii="Times New Roman" w:eastAsia="Times New Roman" w:hAnsi="Times New Roman" w:cs="Times New Roman"/>
    </w:rPr>
  </w:style>
  <w:style w:type="character" w:customStyle="1" w:styleId="WW8Num18z1">
    <w:name w:val="WW8Num18z1"/>
    <w:rsid w:val="00125D49"/>
    <w:rPr>
      <w:rFonts w:ascii="Courier New" w:hAnsi="Courier New"/>
    </w:rPr>
  </w:style>
  <w:style w:type="character" w:customStyle="1" w:styleId="WW8Num18z2">
    <w:name w:val="WW8Num18z2"/>
    <w:rsid w:val="00125D49"/>
    <w:rPr>
      <w:rFonts w:ascii="Wingdings" w:hAnsi="Wingdings"/>
    </w:rPr>
  </w:style>
  <w:style w:type="character" w:customStyle="1" w:styleId="WW8Num18z3">
    <w:name w:val="WW8Num18z3"/>
    <w:rsid w:val="00125D49"/>
    <w:rPr>
      <w:rFonts w:ascii="Symbol" w:hAnsi="Symbol"/>
    </w:rPr>
  </w:style>
  <w:style w:type="character" w:customStyle="1" w:styleId="WW8Num19z0">
    <w:name w:val="WW8Num19z0"/>
    <w:rsid w:val="00125D49"/>
    <w:rPr>
      <w:rFonts w:ascii="Times New Roman" w:eastAsia="Times New Roman" w:hAnsi="Times New Roman" w:cs="Times New Roman"/>
    </w:rPr>
  </w:style>
  <w:style w:type="character" w:customStyle="1" w:styleId="WW8Num19z1">
    <w:name w:val="WW8Num19z1"/>
    <w:rsid w:val="00125D49"/>
    <w:rPr>
      <w:rFonts w:ascii="Courier New" w:hAnsi="Courier New"/>
    </w:rPr>
  </w:style>
  <w:style w:type="character" w:customStyle="1" w:styleId="WW8Num19z2">
    <w:name w:val="WW8Num19z2"/>
    <w:rsid w:val="00125D49"/>
    <w:rPr>
      <w:rFonts w:ascii="Wingdings" w:hAnsi="Wingdings"/>
    </w:rPr>
  </w:style>
  <w:style w:type="character" w:customStyle="1" w:styleId="WW8Num19z3">
    <w:name w:val="WW8Num19z3"/>
    <w:rsid w:val="00125D49"/>
    <w:rPr>
      <w:rFonts w:ascii="Symbol" w:hAnsi="Symbol"/>
    </w:rPr>
  </w:style>
  <w:style w:type="character" w:customStyle="1" w:styleId="WW8Num20z0">
    <w:name w:val="WW8Num20z0"/>
    <w:rsid w:val="00125D49"/>
    <w:rPr>
      <w:rFonts w:ascii="Times New Roman" w:eastAsia="Times New Roman" w:hAnsi="Times New Roman" w:cs="Times New Roman"/>
    </w:rPr>
  </w:style>
  <w:style w:type="character" w:customStyle="1" w:styleId="WW8Num20z1">
    <w:name w:val="WW8Num20z1"/>
    <w:rsid w:val="00125D49"/>
    <w:rPr>
      <w:rFonts w:ascii="Courier New" w:hAnsi="Courier New"/>
    </w:rPr>
  </w:style>
  <w:style w:type="character" w:customStyle="1" w:styleId="WW8Num20z2">
    <w:name w:val="WW8Num20z2"/>
    <w:rsid w:val="00125D49"/>
    <w:rPr>
      <w:rFonts w:ascii="Wingdings" w:hAnsi="Wingdings"/>
    </w:rPr>
  </w:style>
  <w:style w:type="character" w:customStyle="1" w:styleId="WW8Num20z3">
    <w:name w:val="WW8Num20z3"/>
    <w:rsid w:val="00125D49"/>
    <w:rPr>
      <w:rFonts w:ascii="Symbol" w:hAnsi="Symbol"/>
    </w:rPr>
  </w:style>
  <w:style w:type="character" w:customStyle="1" w:styleId="WW8Num21z0">
    <w:name w:val="WW8Num21z0"/>
    <w:rsid w:val="00125D49"/>
    <w:rPr>
      <w:rFonts w:ascii="Times New Roman" w:eastAsia="Times New Roman" w:hAnsi="Times New Roman" w:cs="Times New Roman"/>
    </w:rPr>
  </w:style>
  <w:style w:type="character" w:customStyle="1" w:styleId="WW8Num21z1">
    <w:name w:val="WW8Num21z1"/>
    <w:rsid w:val="00125D49"/>
    <w:rPr>
      <w:rFonts w:ascii="Courier New" w:hAnsi="Courier New"/>
    </w:rPr>
  </w:style>
  <w:style w:type="character" w:customStyle="1" w:styleId="WW8Num21z2">
    <w:name w:val="WW8Num21z2"/>
    <w:rsid w:val="00125D49"/>
    <w:rPr>
      <w:rFonts w:ascii="Wingdings" w:hAnsi="Wingdings"/>
    </w:rPr>
  </w:style>
  <w:style w:type="character" w:customStyle="1" w:styleId="WW8Num21z3">
    <w:name w:val="WW8Num21z3"/>
    <w:rsid w:val="00125D49"/>
    <w:rPr>
      <w:rFonts w:ascii="Symbol" w:hAnsi="Symbol"/>
    </w:rPr>
  </w:style>
  <w:style w:type="character" w:customStyle="1" w:styleId="WW8Num22z0">
    <w:name w:val="WW8Num22z0"/>
    <w:rsid w:val="00125D49"/>
    <w:rPr>
      <w:rFonts w:ascii="Times New Roman" w:eastAsia="Times New Roman" w:hAnsi="Times New Roman" w:cs="Times New Roman"/>
    </w:rPr>
  </w:style>
  <w:style w:type="character" w:customStyle="1" w:styleId="WW8Num22z1">
    <w:name w:val="WW8Num22z1"/>
    <w:rsid w:val="00125D49"/>
    <w:rPr>
      <w:rFonts w:ascii="Courier New" w:hAnsi="Courier New"/>
    </w:rPr>
  </w:style>
  <w:style w:type="character" w:customStyle="1" w:styleId="WW8Num22z2">
    <w:name w:val="WW8Num22z2"/>
    <w:rsid w:val="00125D49"/>
    <w:rPr>
      <w:rFonts w:ascii="Wingdings" w:hAnsi="Wingdings"/>
    </w:rPr>
  </w:style>
  <w:style w:type="character" w:customStyle="1" w:styleId="WW8Num22z3">
    <w:name w:val="WW8Num22z3"/>
    <w:rsid w:val="00125D49"/>
    <w:rPr>
      <w:rFonts w:ascii="Symbol" w:hAnsi="Symbol"/>
    </w:rPr>
  </w:style>
  <w:style w:type="character" w:customStyle="1" w:styleId="WW8Num23z0">
    <w:name w:val="WW8Num23z0"/>
    <w:rsid w:val="00125D49"/>
    <w:rPr>
      <w:rFonts w:ascii="Symbol" w:eastAsia="Times New Roman" w:hAnsi="Symbol" w:cs="Times New Roman"/>
      <w:color w:val="auto"/>
      <w:sz w:val="24"/>
    </w:rPr>
  </w:style>
  <w:style w:type="character" w:customStyle="1" w:styleId="WW8Num23z1">
    <w:name w:val="WW8Num23z1"/>
    <w:rsid w:val="00125D49"/>
    <w:rPr>
      <w:rFonts w:ascii="Courier New" w:hAnsi="Courier New"/>
    </w:rPr>
  </w:style>
  <w:style w:type="character" w:customStyle="1" w:styleId="WW8Num23z2">
    <w:name w:val="WW8Num23z2"/>
    <w:rsid w:val="00125D49"/>
    <w:rPr>
      <w:rFonts w:ascii="Wingdings" w:hAnsi="Wingdings"/>
    </w:rPr>
  </w:style>
  <w:style w:type="character" w:customStyle="1" w:styleId="WW8Num23z3">
    <w:name w:val="WW8Num23z3"/>
    <w:rsid w:val="00125D49"/>
    <w:rPr>
      <w:rFonts w:ascii="Symbol" w:hAnsi="Symbol"/>
    </w:rPr>
  </w:style>
  <w:style w:type="character" w:customStyle="1" w:styleId="WW-Policepardfaut">
    <w:name w:val="WW-Police par défaut"/>
    <w:rsid w:val="00125D49"/>
  </w:style>
  <w:style w:type="character" w:styleId="Lienhypertexte">
    <w:name w:val="Hyperlink"/>
    <w:basedOn w:val="WW-Policepardfaut"/>
    <w:semiHidden/>
    <w:rsid w:val="00125D49"/>
    <w:rPr>
      <w:color w:val="0000FF"/>
      <w:u w:val="single"/>
    </w:rPr>
  </w:style>
  <w:style w:type="character" w:styleId="Lienhypertextesuivivisit">
    <w:name w:val="FollowedHyperlink"/>
    <w:basedOn w:val="WW-Policepardfaut"/>
    <w:semiHidden/>
    <w:rsid w:val="00125D49"/>
    <w:rPr>
      <w:color w:val="800080"/>
      <w:u w:val="single"/>
    </w:rPr>
  </w:style>
  <w:style w:type="character" w:styleId="lev">
    <w:name w:val="Strong"/>
    <w:basedOn w:val="WW-Policepardfaut"/>
    <w:uiPriority w:val="22"/>
    <w:qFormat/>
    <w:rsid w:val="00125D49"/>
    <w:rPr>
      <w:b/>
      <w:bCs/>
    </w:rPr>
  </w:style>
  <w:style w:type="character" w:styleId="Accentuation">
    <w:name w:val="Emphasis"/>
    <w:basedOn w:val="WW-Policepardfaut"/>
    <w:uiPriority w:val="20"/>
    <w:qFormat/>
    <w:rsid w:val="00125D49"/>
    <w:rPr>
      <w:i/>
      <w:iCs/>
    </w:rPr>
  </w:style>
  <w:style w:type="character" w:styleId="Numrodepage">
    <w:name w:val="page number"/>
    <w:basedOn w:val="WW-Policepardfaut"/>
    <w:semiHidden/>
    <w:rsid w:val="00125D49"/>
  </w:style>
  <w:style w:type="paragraph" w:styleId="Titre">
    <w:name w:val="Title"/>
    <w:basedOn w:val="Normal"/>
    <w:next w:val="Corpsdetexte"/>
    <w:qFormat/>
    <w:rsid w:val="00125D49"/>
    <w:pPr>
      <w:keepNext/>
      <w:spacing w:before="240" w:after="120"/>
    </w:pPr>
    <w:rPr>
      <w:rFonts w:ascii="Arial" w:eastAsia="MS Mincho" w:hAnsi="Arial" w:cs="Tahoma"/>
      <w:sz w:val="28"/>
      <w:szCs w:val="28"/>
    </w:rPr>
  </w:style>
  <w:style w:type="paragraph" w:styleId="Corpsdetexte">
    <w:name w:val="Body Text"/>
    <w:basedOn w:val="Normal"/>
    <w:semiHidden/>
    <w:rsid w:val="00125D49"/>
    <w:pPr>
      <w:shd w:val="clear" w:color="auto" w:fill="FFFFFF"/>
      <w:autoSpaceDE w:val="0"/>
    </w:pPr>
    <w:rPr>
      <w:rFonts w:ascii="Courier New" w:hAnsi="Courier New" w:cs="Courier New"/>
      <w:color w:val="000000"/>
      <w:sz w:val="28"/>
    </w:rPr>
  </w:style>
  <w:style w:type="paragraph" w:styleId="Liste">
    <w:name w:val="List"/>
    <w:basedOn w:val="Corpsdetexte"/>
    <w:semiHidden/>
    <w:rsid w:val="00125D49"/>
    <w:rPr>
      <w:rFonts w:cs="Tahoma"/>
    </w:rPr>
  </w:style>
  <w:style w:type="paragraph" w:styleId="Lgende">
    <w:name w:val="caption"/>
    <w:basedOn w:val="Normal"/>
    <w:qFormat/>
    <w:rsid w:val="00125D49"/>
    <w:pPr>
      <w:suppressLineNumbers/>
      <w:spacing w:before="120" w:after="120"/>
    </w:pPr>
    <w:rPr>
      <w:rFonts w:cs="Tahoma"/>
      <w:i/>
      <w:iCs/>
    </w:rPr>
  </w:style>
  <w:style w:type="paragraph" w:customStyle="1" w:styleId="Rpertoire">
    <w:name w:val="Répertoire"/>
    <w:basedOn w:val="Normal"/>
    <w:rsid w:val="00125D49"/>
    <w:pPr>
      <w:suppressLineNumbers/>
    </w:pPr>
    <w:rPr>
      <w:rFonts w:cs="Tahoma"/>
    </w:rPr>
  </w:style>
  <w:style w:type="paragraph" w:styleId="Sous-titre">
    <w:name w:val="Subtitle"/>
    <w:basedOn w:val="Titre"/>
    <w:next w:val="Corpsdetexte"/>
    <w:qFormat/>
    <w:rsid w:val="00125D49"/>
    <w:pPr>
      <w:jc w:val="center"/>
    </w:pPr>
    <w:rPr>
      <w:i/>
      <w:iCs/>
    </w:rPr>
  </w:style>
  <w:style w:type="paragraph" w:styleId="Corpsdetexte2">
    <w:name w:val="Body Text 2"/>
    <w:basedOn w:val="Normal"/>
    <w:semiHidden/>
    <w:rsid w:val="00125D49"/>
    <w:rPr>
      <w:rFonts w:ascii="Courier New" w:hAnsi="Courier New" w:cs="Courier New"/>
      <w:color w:val="000000"/>
      <w:sz w:val="28"/>
    </w:rPr>
  </w:style>
  <w:style w:type="paragraph" w:styleId="Pieddepage">
    <w:name w:val="footer"/>
    <w:basedOn w:val="Normal"/>
    <w:semiHidden/>
    <w:rsid w:val="00125D49"/>
    <w:pPr>
      <w:suppressLineNumbers/>
      <w:tabs>
        <w:tab w:val="center" w:pos="4535"/>
        <w:tab w:val="right" w:pos="9071"/>
      </w:tabs>
    </w:pPr>
  </w:style>
  <w:style w:type="paragraph" w:styleId="Corpsdetexte3">
    <w:name w:val="Body Text 3"/>
    <w:basedOn w:val="Normal"/>
    <w:semiHidden/>
    <w:rsid w:val="00125D49"/>
    <w:pPr>
      <w:autoSpaceDE w:val="0"/>
    </w:pPr>
    <w:rPr>
      <w:rFonts w:ascii="Courier New" w:hAnsi="Courier New" w:cs="Courier New"/>
      <w:sz w:val="28"/>
    </w:rPr>
  </w:style>
  <w:style w:type="paragraph" w:styleId="NormalWeb">
    <w:name w:val="Normal (Web)"/>
    <w:basedOn w:val="Normal"/>
    <w:uiPriority w:val="99"/>
    <w:semiHidden/>
    <w:rsid w:val="00125D49"/>
    <w:pPr>
      <w:spacing w:before="100" w:after="119"/>
    </w:pPr>
    <w:rPr>
      <w:rFonts w:ascii="Arial Unicode MS" w:eastAsia="Arial Unicode MS" w:hAnsi="Arial Unicode MS" w:cs="Arial Unicode MS"/>
    </w:rPr>
  </w:style>
  <w:style w:type="paragraph" w:styleId="Explorateurdedocuments">
    <w:name w:val="Document Map"/>
    <w:basedOn w:val="Normal"/>
    <w:semiHidden/>
    <w:rsid w:val="00125D49"/>
    <w:pPr>
      <w:shd w:val="clear" w:color="auto" w:fill="000080"/>
    </w:pPr>
    <w:rPr>
      <w:rFonts w:ascii="Tahoma" w:hAnsi="Tahoma" w:cs="Tahoma"/>
    </w:rPr>
  </w:style>
  <w:style w:type="paragraph" w:styleId="En-tte">
    <w:name w:val="header"/>
    <w:basedOn w:val="Normal"/>
    <w:semiHidden/>
    <w:rsid w:val="00125D49"/>
    <w:pPr>
      <w:tabs>
        <w:tab w:val="center" w:pos="4536"/>
        <w:tab w:val="right" w:pos="9072"/>
      </w:tabs>
    </w:pPr>
  </w:style>
  <w:style w:type="paragraph" w:customStyle="1" w:styleId="Contenuducadre">
    <w:name w:val="Contenu du cadre"/>
    <w:basedOn w:val="Corpsdetexte"/>
    <w:rsid w:val="00125D49"/>
  </w:style>
  <w:style w:type="character" w:customStyle="1" w:styleId="comicvert">
    <w:name w:val="comic_vert"/>
    <w:basedOn w:val="Policepardfaut"/>
    <w:rsid w:val="00125D49"/>
  </w:style>
  <w:style w:type="character" w:styleId="Appelnotedebasdep">
    <w:name w:val="footnote reference"/>
    <w:semiHidden/>
    <w:rsid w:val="00125D49"/>
    <w:rPr>
      <w:color w:val="000000"/>
    </w:rPr>
  </w:style>
  <w:style w:type="character" w:customStyle="1" w:styleId="tlfcdefinition">
    <w:name w:val="tlf_cdefinition"/>
    <w:basedOn w:val="Policepardfaut"/>
    <w:rsid w:val="00125D49"/>
  </w:style>
  <w:style w:type="paragraph" w:customStyle="1" w:styleId="tlftabulation">
    <w:name w:val="tlf_tabulation"/>
    <w:basedOn w:val="Normal"/>
    <w:rsid w:val="00125D49"/>
    <w:pPr>
      <w:suppressAutoHyphens w:val="0"/>
      <w:spacing w:before="100" w:beforeAutospacing="1" w:after="100" w:afterAutospacing="1"/>
    </w:pPr>
    <w:rPr>
      <w:rFonts w:ascii="Arial Unicode MS" w:eastAsia="Arial Unicode MS" w:hAnsi="Arial Unicode MS" w:cs="Arial Unicode MS"/>
      <w:lang w:eastAsia="fr-FR"/>
    </w:rPr>
  </w:style>
  <w:style w:type="character" w:customStyle="1" w:styleId="tlfcexemple">
    <w:name w:val="tlf_cexemple"/>
    <w:basedOn w:val="Policepardfaut"/>
    <w:rsid w:val="00125D49"/>
  </w:style>
  <w:style w:type="paragraph" w:styleId="Notedebasdepage">
    <w:name w:val="footnote text"/>
    <w:basedOn w:val="Normal"/>
    <w:semiHidden/>
    <w:rsid w:val="00125D49"/>
    <w:pPr>
      <w:jc w:val="both"/>
    </w:pPr>
    <w:rPr>
      <w:rFonts w:ascii="Garamond" w:hAnsi="Garamond"/>
      <w:snapToGrid w:val="0"/>
      <w:sz w:val="18"/>
      <w:szCs w:val="20"/>
      <w:lang w:eastAsia="fr-FR"/>
    </w:rPr>
  </w:style>
  <w:style w:type="character" w:customStyle="1" w:styleId="titregrasvert">
    <w:name w:val="titregrasvert"/>
    <w:basedOn w:val="Policepardfaut"/>
    <w:rsid w:val="00125D49"/>
  </w:style>
  <w:style w:type="character" w:customStyle="1" w:styleId="textecourantvert">
    <w:name w:val="textecourantvert"/>
    <w:basedOn w:val="Policepardfaut"/>
    <w:rsid w:val="00125D49"/>
  </w:style>
  <w:style w:type="character" w:customStyle="1" w:styleId="citecrochet">
    <w:name w:val="cite_crochet"/>
    <w:basedOn w:val="Policepardfaut"/>
    <w:rsid w:val="00125D49"/>
  </w:style>
  <w:style w:type="character" w:customStyle="1" w:styleId="auname">
    <w:name w:val="auname"/>
    <w:basedOn w:val="Policepardfaut"/>
    <w:rsid w:val="00125D49"/>
  </w:style>
  <w:style w:type="character" w:customStyle="1" w:styleId="atitle">
    <w:name w:val="atitle"/>
    <w:basedOn w:val="Policepardfaut"/>
    <w:rsid w:val="00125D49"/>
  </w:style>
  <w:style w:type="character" w:customStyle="1" w:styleId="jtitle">
    <w:name w:val="jtitle"/>
    <w:basedOn w:val="Policepardfaut"/>
    <w:rsid w:val="00125D49"/>
  </w:style>
  <w:style w:type="character" w:customStyle="1" w:styleId="srtitle">
    <w:name w:val="srtitle"/>
    <w:basedOn w:val="Policepardfaut"/>
    <w:rsid w:val="00125D49"/>
  </w:style>
  <w:style w:type="character" w:customStyle="1" w:styleId="tlfcemploi">
    <w:name w:val="tlf_cemploi"/>
    <w:basedOn w:val="Policepardfaut"/>
    <w:rsid w:val="00125D49"/>
  </w:style>
  <w:style w:type="character" w:customStyle="1" w:styleId="bindingblock">
    <w:name w:val="bindingblock"/>
    <w:basedOn w:val="Policepardfaut"/>
    <w:rsid w:val="00125D49"/>
  </w:style>
  <w:style w:type="character" w:customStyle="1" w:styleId="binding">
    <w:name w:val="binding"/>
    <w:basedOn w:val="Policepardfaut"/>
    <w:rsid w:val="00125D49"/>
  </w:style>
  <w:style w:type="character" w:customStyle="1" w:styleId="para">
    <w:name w:val="para"/>
    <w:basedOn w:val="Policepardfaut"/>
    <w:rsid w:val="00125D49"/>
  </w:style>
  <w:style w:type="character" w:customStyle="1" w:styleId="italique">
    <w:name w:val="italique"/>
    <w:basedOn w:val="Policepardfaut"/>
    <w:rsid w:val="00125D49"/>
  </w:style>
  <w:style w:type="character" w:customStyle="1" w:styleId="appelnote">
    <w:name w:val="appelnote"/>
    <w:basedOn w:val="Policepardfaut"/>
    <w:rsid w:val="00125D49"/>
  </w:style>
  <w:style w:type="character" w:customStyle="1" w:styleId="tlfcdomaine">
    <w:name w:val="tlf_cdomaine"/>
    <w:basedOn w:val="Policepardfaut"/>
    <w:rsid w:val="00125D49"/>
  </w:style>
  <w:style w:type="character" w:customStyle="1" w:styleId="txt">
    <w:name w:val="txt"/>
    <w:basedOn w:val="Policepardfaut"/>
    <w:rsid w:val="00125D49"/>
  </w:style>
  <w:style w:type="paragraph" w:styleId="Textedebulles">
    <w:name w:val="Balloon Text"/>
    <w:basedOn w:val="Normal"/>
    <w:link w:val="TextedebullesCar"/>
    <w:uiPriority w:val="99"/>
    <w:semiHidden/>
    <w:unhideWhenUsed/>
    <w:rsid w:val="00466A2F"/>
    <w:rPr>
      <w:rFonts w:ascii="Tahoma" w:hAnsi="Tahoma" w:cs="Tahoma"/>
      <w:sz w:val="16"/>
      <w:szCs w:val="16"/>
    </w:rPr>
  </w:style>
  <w:style w:type="character" w:customStyle="1" w:styleId="TextedebullesCar">
    <w:name w:val="Texte de bulles Car"/>
    <w:basedOn w:val="Policepardfaut"/>
    <w:link w:val="Textedebulles"/>
    <w:uiPriority w:val="99"/>
    <w:semiHidden/>
    <w:rsid w:val="00466A2F"/>
    <w:rPr>
      <w:rFonts w:ascii="Tahoma" w:hAnsi="Tahoma" w:cs="Tahoma"/>
      <w:sz w:val="16"/>
      <w:szCs w:val="16"/>
      <w:lang w:eastAsia="ar-SA"/>
    </w:rPr>
  </w:style>
  <w:style w:type="paragraph" w:styleId="Paragraphedeliste">
    <w:name w:val="List Paragraph"/>
    <w:basedOn w:val="Normal"/>
    <w:uiPriority w:val="34"/>
    <w:qFormat/>
    <w:rsid w:val="000E303C"/>
    <w:pPr>
      <w:ind w:left="720"/>
      <w:contextualSpacing/>
    </w:pPr>
  </w:style>
  <w:style w:type="character" w:customStyle="1" w:styleId="ptbrand">
    <w:name w:val="ptbrand"/>
    <w:basedOn w:val="Policepardfaut"/>
    <w:rsid w:val="00CC3D26"/>
  </w:style>
  <w:style w:type="character" w:customStyle="1" w:styleId="style16">
    <w:name w:val="style_16"/>
    <w:basedOn w:val="Policepardfaut"/>
    <w:rsid w:val="00445BFC"/>
  </w:style>
  <w:style w:type="character" w:customStyle="1" w:styleId="style17">
    <w:name w:val="style_17"/>
    <w:basedOn w:val="Policepardfaut"/>
    <w:rsid w:val="00445BFC"/>
  </w:style>
  <w:style w:type="character" w:customStyle="1" w:styleId="shorttext">
    <w:name w:val="short_text"/>
    <w:basedOn w:val="Policepardfaut"/>
    <w:rsid w:val="00C129FA"/>
  </w:style>
  <w:style w:type="paragraph" w:styleId="Sansinterligne">
    <w:name w:val="No Spacing"/>
    <w:uiPriority w:val="1"/>
    <w:qFormat/>
    <w:rsid w:val="003876A5"/>
    <w:rPr>
      <w:rFonts w:asciiTheme="minorHAnsi" w:eastAsiaTheme="minorHAnsi" w:hAnsiTheme="minorHAnsi" w:cstheme="minorBidi"/>
      <w:sz w:val="22"/>
      <w:szCs w:val="22"/>
      <w:lang w:eastAsia="en-US"/>
    </w:rPr>
  </w:style>
  <w:style w:type="character" w:customStyle="1" w:styleId="unih">
    <w:name w:val="unih"/>
    <w:basedOn w:val="Policepardfaut"/>
    <w:rsid w:val="00AB528E"/>
  </w:style>
  <w:style w:type="paragraph" w:customStyle="1" w:styleId="Default">
    <w:name w:val="Default"/>
    <w:rsid w:val="00F246D0"/>
    <w:pPr>
      <w:autoSpaceDE w:val="0"/>
      <w:autoSpaceDN w:val="0"/>
      <w:adjustRightInd w:val="0"/>
    </w:pPr>
    <w:rPr>
      <w:rFonts w:ascii="Garamond" w:hAnsi="Garamond" w:cs="Garamond"/>
      <w:color w:val="000000"/>
      <w:sz w:val="24"/>
      <w:szCs w:val="24"/>
    </w:rPr>
  </w:style>
  <w:style w:type="character" w:customStyle="1" w:styleId="st">
    <w:name w:val="st"/>
    <w:basedOn w:val="Policepardfaut"/>
    <w:rsid w:val="001E73E4"/>
  </w:style>
  <w:style w:type="character" w:customStyle="1" w:styleId="style3">
    <w:name w:val="style_3"/>
    <w:basedOn w:val="Policepardfaut"/>
    <w:rsid w:val="003204B4"/>
  </w:style>
  <w:style w:type="character" w:customStyle="1" w:styleId="style2">
    <w:name w:val="style_2"/>
    <w:basedOn w:val="Policepardfaut"/>
    <w:rsid w:val="003204B4"/>
  </w:style>
  <w:style w:type="paragraph" w:customStyle="1" w:styleId="Francs">
    <w:name w:val="Francés"/>
    <w:basedOn w:val="Normal"/>
    <w:rsid w:val="000D58E7"/>
    <w:pPr>
      <w:ind w:firstLine="567"/>
      <w:jc w:val="both"/>
    </w:pPr>
    <w:rPr>
      <w:sz w:val="20"/>
      <w:szCs w:val="20"/>
      <w:lang w:eastAsia="es-ES"/>
    </w:rPr>
  </w:style>
  <w:style w:type="character" w:customStyle="1" w:styleId="apple-converted-space">
    <w:name w:val="apple-converted-space"/>
    <w:basedOn w:val="Policepardfaut"/>
    <w:rsid w:val="00CB4C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D49"/>
    <w:pPr>
      <w:suppressAutoHyphens/>
    </w:pPr>
    <w:rPr>
      <w:sz w:val="24"/>
      <w:szCs w:val="24"/>
      <w:lang w:eastAsia="ar-SA"/>
    </w:rPr>
  </w:style>
  <w:style w:type="paragraph" w:styleId="Titre1">
    <w:name w:val="heading 1"/>
    <w:basedOn w:val="Normal"/>
    <w:next w:val="Normal"/>
    <w:qFormat/>
    <w:rsid w:val="00125D49"/>
    <w:pPr>
      <w:keepNext/>
      <w:widowControl w:val="0"/>
      <w:shd w:val="clear" w:color="auto" w:fill="FFFFFF"/>
      <w:tabs>
        <w:tab w:val="num" w:pos="0"/>
      </w:tabs>
      <w:autoSpaceDE w:val="0"/>
      <w:spacing w:line="482" w:lineRule="exact"/>
      <w:ind w:left="792"/>
      <w:outlineLvl w:val="0"/>
    </w:pPr>
    <w:rPr>
      <w:rFonts w:ascii="Courier New" w:eastAsia="Arial Unicode MS" w:hAnsi="Courier New" w:cs="Courier New"/>
      <w:spacing w:val="-5"/>
      <w:sz w:val="28"/>
      <w:szCs w:val="26"/>
    </w:rPr>
  </w:style>
  <w:style w:type="paragraph" w:styleId="Titre2">
    <w:name w:val="heading 2"/>
    <w:basedOn w:val="Normal"/>
    <w:next w:val="Normal"/>
    <w:qFormat/>
    <w:rsid w:val="00125D49"/>
    <w:pPr>
      <w:keepNext/>
      <w:shd w:val="clear" w:color="auto" w:fill="FFFFFF"/>
      <w:tabs>
        <w:tab w:val="num" w:pos="0"/>
      </w:tabs>
      <w:autoSpaceDE w:val="0"/>
      <w:outlineLvl w:val="1"/>
    </w:pPr>
    <w:rPr>
      <w:rFonts w:ascii="Courier New" w:hAnsi="Courier New" w:cs="Courier New"/>
      <w:color w:val="000000"/>
      <w:sz w:val="28"/>
      <w:szCs w:val="22"/>
    </w:rPr>
  </w:style>
  <w:style w:type="paragraph" w:styleId="Titre3">
    <w:name w:val="heading 3"/>
    <w:basedOn w:val="Normal"/>
    <w:next w:val="Normal"/>
    <w:qFormat/>
    <w:rsid w:val="00125D49"/>
    <w:pPr>
      <w:keepNext/>
      <w:tabs>
        <w:tab w:val="num" w:pos="0"/>
        <w:tab w:val="left" w:pos="3420"/>
      </w:tabs>
      <w:outlineLvl w:val="2"/>
    </w:pPr>
    <w:rPr>
      <w:sz w:val="144"/>
    </w:rPr>
  </w:style>
  <w:style w:type="paragraph" w:styleId="Titre4">
    <w:name w:val="heading 4"/>
    <w:basedOn w:val="Normal"/>
    <w:next w:val="Normal"/>
    <w:qFormat/>
    <w:rsid w:val="00125D49"/>
    <w:pPr>
      <w:keepNext/>
      <w:tabs>
        <w:tab w:val="num" w:pos="0"/>
        <w:tab w:val="left" w:pos="3420"/>
      </w:tabs>
      <w:outlineLvl w:val="3"/>
    </w:pPr>
    <w:rPr>
      <w:sz w:val="72"/>
    </w:rPr>
  </w:style>
  <w:style w:type="paragraph" w:styleId="Titre5">
    <w:name w:val="heading 5"/>
    <w:basedOn w:val="Normal"/>
    <w:next w:val="Normal"/>
    <w:qFormat/>
    <w:rsid w:val="00125D49"/>
    <w:pPr>
      <w:keepNext/>
      <w:shd w:val="clear" w:color="auto" w:fill="FFFFFF"/>
      <w:tabs>
        <w:tab w:val="num" w:pos="0"/>
      </w:tabs>
      <w:autoSpaceDE w:val="0"/>
      <w:outlineLvl w:val="4"/>
    </w:pPr>
    <w:rPr>
      <w:rFonts w:ascii="Courier New" w:hAnsi="Courier New" w:cs="Courier New"/>
      <w:sz w:val="28"/>
    </w:rPr>
  </w:style>
  <w:style w:type="paragraph" w:styleId="Titre6">
    <w:name w:val="heading 6"/>
    <w:basedOn w:val="Normal"/>
    <w:next w:val="Normal"/>
    <w:qFormat/>
    <w:rsid w:val="00125D49"/>
    <w:pPr>
      <w:keepNext/>
      <w:tabs>
        <w:tab w:val="num" w:pos="0"/>
      </w:tabs>
      <w:jc w:val="center"/>
      <w:outlineLvl w:val="5"/>
    </w:pPr>
    <w:rPr>
      <w:color w:val="0000FF"/>
      <w:sz w:val="72"/>
    </w:rPr>
  </w:style>
  <w:style w:type="paragraph" w:styleId="Titre7">
    <w:name w:val="heading 7"/>
    <w:basedOn w:val="Normal"/>
    <w:next w:val="Normal"/>
    <w:qFormat/>
    <w:rsid w:val="00125D49"/>
    <w:pPr>
      <w:keepNext/>
      <w:widowControl w:val="0"/>
      <w:tabs>
        <w:tab w:val="num" w:pos="0"/>
      </w:tabs>
      <w:autoSpaceDE w:val="0"/>
      <w:jc w:val="both"/>
      <w:outlineLvl w:val="6"/>
    </w:pPr>
    <w:rPr>
      <w:sz w:val="32"/>
    </w:rPr>
  </w:style>
  <w:style w:type="paragraph" w:styleId="Titre8">
    <w:name w:val="heading 8"/>
    <w:basedOn w:val="Normal"/>
    <w:next w:val="Normal"/>
    <w:qFormat/>
    <w:rsid w:val="00125D49"/>
    <w:pPr>
      <w:keepNext/>
      <w:shd w:val="clear" w:color="auto" w:fill="FFFFFF"/>
      <w:autoSpaceDE w:val="0"/>
      <w:jc w:val="center"/>
      <w:outlineLvl w:val="7"/>
    </w:pPr>
    <w:rPr>
      <w:rFonts w:ascii="Courier New" w:hAnsi="Courier New" w:cs="Courier New"/>
      <w:b/>
      <w:bCs/>
      <w:sz w:val="40"/>
    </w:rPr>
  </w:style>
  <w:style w:type="paragraph" w:styleId="Titre9">
    <w:name w:val="heading 9"/>
    <w:basedOn w:val="Normal"/>
    <w:next w:val="Normal"/>
    <w:qFormat/>
    <w:rsid w:val="00125D49"/>
    <w:pPr>
      <w:keepNext/>
      <w:jc w:val="center"/>
      <w:outlineLvl w:val="8"/>
    </w:pPr>
    <w:rPr>
      <w:b/>
      <w:bCs/>
      <w:color w:val="CC0000"/>
      <w:sz w:val="200"/>
      <w:szCs w:val="2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125D49"/>
    <w:rPr>
      <w:rFonts w:ascii="Times New Roman" w:eastAsia="Times New Roman" w:hAnsi="Times New Roman" w:cs="Times New Roman"/>
    </w:rPr>
  </w:style>
  <w:style w:type="character" w:customStyle="1" w:styleId="Absatz-Standardschriftart">
    <w:name w:val="Absatz-Standardschriftart"/>
    <w:rsid w:val="00125D49"/>
  </w:style>
  <w:style w:type="character" w:customStyle="1" w:styleId="WW-Absatz-Standardschriftart">
    <w:name w:val="WW-Absatz-Standardschriftart"/>
    <w:rsid w:val="00125D49"/>
  </w:style>
  <w:style w:type="character" w:customStyle="1" w:styleId="WW8Num1z0">
    <w:name w:val="WW8Num1z0"/>
    <w:rsid w:val="00125D49"/>
    <w:rPr>
      <w:rFonts w:ascii="Times New Roman" w:eastAsia="Times New Roman" w:hAnsi="Times New Roman" w:cs="Times New Roman"/>
    </w:rPr>
  </w:style>
  <w:style w:type="character" w:customStyle="1" w:styleId="WW8Num1z1">
    <w:name w:val="WW8Num1z1"/>
    <w:rsid w:val="00125D49"/>
    <w:rPr>
      <w:rFonts w:ascii="Courier New" w:hAnsi="Courier New"/>
    </w:rPr>
  </w:style>
  <w:style w:type="character" w:customStyle="1" w:styleId="WW8Num1z2">
    <w:name w:val="WW8Num1z2"/>
    <w:rsid w:val="00125D49"/>
    <w:rPr>
      <w:rFonts w:ascii="Wingdings" w:hAnsi="Wingdings"/>
    </w:rPr>
  </w:style>
  <w:style w:type="character" w:customStyle="1" w:styleId="WW8Num1z3">
    <w:name w:val="WW8Num1z3"/>
    <w:rsid w:val="00125D49"/>
    <w:rPr>
      <w:rFonts w:ascii="Symbol" w:hAnsi="Symbol"/>
    </w:rPr>
  </w:style>
  <w:style w:type="character" w:customStyle="1" w:styleId="WW8Num2z1">
    <w:name w:val="WW8Num2z1"/>
    <w:rsid w:val="00125D49"/>
    <w:rPr>
      <w:rFonts w:ascii="Courier New" w:hAnsi="Courier New"/>
    </w:rPr>
  </w:style>
  <w:style w:type="character" w:customStyle="1" w:styleId="WW8Num2z2">
    <w:name w:val="WW8Num2z2"/>
    <w:rsid w:val="00125D49"/>
    <w:rPr>
      <w:rFonts w:ascii="Wingdings" w:hAnsi="Wingdings"/>
    </w:rPr>
  </w:style>
  <w:style w:type="character" w:customStyle="1" w:styleId="WW8Num2z3">
    <w:name w:val="WW8Num2z3"/>
    <w:rsid w:val="00125D49"/>
    <w:rPr>
      <w:rFonts w:ascii="Symbol" w:hAnsi="Symbol"/>
    </w:rPr>
  </w:style>
  <w:style w:type="character" w:customStyle="1" w:styleId="WW8Num4z0">
    <w:name w:val="WW8Num4z0"/>
    <w:rsid w:val="00125D49"/>
    <w:rPr>
      <w:rFonts w:ascii="Times New Roman" w:eastAsia="Arial Unicode MS" w:hAnsi="Times New Roman" w:cs="Times New Roman"/>
    </w:rPr>
  </w:style>
  <w:style w:type="character" w:customStyle="1" w:styleId="WW8Num4z1">
    <w:name w:val="WW8Num4z1"/>
    <w:rsid w:val="00125D49"/>
    <w:rPr>
      <w:rFonts w:ascii="Courier New" w:hAnsi="Courier New"/>
    </w:rPr>
  </w:style>
  <w:style w:type="character" w:customStyle="1" w:styleId="WW8Num4z2">
    <w:name w:val="WW8Num4z2"/>
    <w:rsid w:val="00125D49"/>
    <w:rPr>
      <w:rFonts w:ascii="Wingdings" w:hAnsi="Wingdings"/>
    </w:rPr>
  </w:style>
  <w:style w:type="character" w:customStyle="1" w:styleId="WW8Num4z3">
    <w:name w:val="WW8Num4z3"/>
    <w:rsid w:val="00125D49"/>
    <w:rPr>
      <w:rFonts w:ascii="Symbol" w:hAnsi="Symbol"/>
    </w:rPr>
  </w:style>
  <w:style w:type="character" w:customStyle="1" w:styleId="WW8Num5z0">
    <w:name w:val="WW8Num5z0"/>
    <w:rsid w:val="00125D49"/>
    <w:rPr>
      <w:rFonts w:ascii="Times New Roman" w:eastAsia="Times New Roman" w:hAnsi="Times New Roman" w:cs="Times New Roman"/>
    </w:rPr>
  </w:style>
  <w:style w:type="character" w:customStyle="1" w:styleId="WW8Num5z1">
    <w:name w:val="WW8Num5z1"/>
    <w:rsid w:val="00125D49"/>
    <w:rPr>
      <w:rFonts w:ascii="Courier New" w:hAnsi="Courier New"/>
    </w:rPr>
  </w:style>
  <w:style w:type="character" w:customStyle="1" w:styleId="WW8Num5z2">
    <w:name w:val="WW8Num5z2"/>
    <w:rsid w:val="00125D49"/>
    <w:rPr>
      <w:rFonts w:ascii="Wingdings" w:hAnsi="Wingdings"/>
    </w:rPr>
  </w:style>
  <w:style w:type="character" w:customStyle="1" w:styleId="WW8Num5z3">
    <w:name w:val="WW8Num5z3"/>
    <w:rsid w:val="00125D49"/>
    <w:rPr>
      <w:rFonts w:ascii="Symbol" w:hAnsi="Symbol"/>
    </w:rPr>
  </w:style>
  <w:style w:type="character" w:customStyle="1" w:styleId="WW8Num6z0">
    <w:name w:val="WW8Num6z0"/>
    <w:rsid w:val="00125D49"/>
    <w:rPr>
      <w:rFonts w:ascii="Times New Roman" w:eastAsia="Times New Roman" w:hAnsi="Times New Roman" w:cs="Times New Roman"/>
    </w:rPr>
  </w:style>
  <w:style w:type="character" w:customStyle="1" w:styleId="WW8Num6z1">
    <w:name w:val="WW8Num6z1"/>
    <w:rsid w:val="00125D49"/>
    <w:rPr>
      <w:rFonts w:ascii="Courier New" w:hAnsi="Courier New"/>
    </w:rPr>
  </w:style>
  <w:style w:type="character" w:customStyle="1" w:styleId="WW8Num6z2">
    <w:name w:val="WW8Num6z2"/>
    <w:rsid w:val="00125D49"/>
    <w:rPr>
      <w:rFonts w:ascii="Wingdings" w:hAnsi="Wingdings"/>
    </w:rPr>
  </w:style>
  <w:style w:type="character" w:customStyle="1" w:styleId="WW8Num6z3">
    <w:name w:val="WW8Num6z3"/>
    <w:rsid w:val="00125D49"/>
    <w:rPr>
      <w:rFonts w:ascii="Symbol" w:hAnsi="Symbol"/>
    </w:rPr>
  </w:style>
  <w:style w:type="character" w:customStyle="1" w:styleId="WW8Num7z0">
    <w:name w:val="WW8Num7z0"/>
    <w:rsid w:val="00125D49"/>
    <w:rPr>
      <w:rFonts w:ascii="Times New Roman" w:eastAsia="Times New Roman" w:hAnsi="Times New Roman" w:cs="Times New Roman"/>
    </w:rPr>
  </w:style>
  <w:style w:type="character" w:customStyle="1" w:styleId="WW8Num7z1">
    <w:name w:val="WW8Num7z1"/>
    <w:rsid w:val="00125D49"/>
    <w:rPr>
      <w:rFonts w:ascii="Courier New" w:hAnsi="Courier New"/>
    </w:rPr>
  </w:style>
  <w:style w:type="character" w:customStyle="1" w:styleId="WW8Num7z2">
    <w:name w:val="WW8Num7z2"/>
    <w:rsid w:val="00125D49"/>
    <w:rPr>
      <w:rFonts w:ascii="Wingdings" w:hAnsi="Wingdings"/>
    </w:rPr>
  </w:style>
  <w:style w:type="character" w:customStyle="1" w:styleId="WW8Num7z3">
    <w:name w:val="WW8Num7z3"/>
    <w:rsid w:val="00125D49"/>
    <w:rPr>
      <w:rFonts w:ascii="Symbol" w:hAnsi="Symbol"/>
    </w:rPr>
  </w:style>
  <w:style w:type="character" w:customStyle="1" w:styleId="WW8Num8z0">
    <w:name w:val="WW8Num8z0"/>
    <w:rsid w:val="00125D49"/>
    <w:rPr>
      <w:rFonts w:ascii="Times New Roman" w:eastAsia="Times New Roman" w:hAnsi="Times New Roman" w:cs="Times New Roman"/>
    </w:rPr>
  </w:style>
  <w:style w:type="character" w:customStyle="1" w:styleId="WW8Num8z1">
    <w:name w:val="WW8Num8z1"/>
    <w:rsid w:val="00125D49"/>
    <w:rPr>
      <w:rFonts w:ascii="Courier New" w:hAnsi="Courier New"/>
    </w:rPr>
  </w:style>
  <w:style w:type="character" w:customStyle="1" w:styleId="WW8Num8z2">
    <w:name w:val="WW8Num8z2"/>
    <w:rsid w:val="00125D49"/>
    <w:rPr>
      <w:rFonts w:ascii="Wingdings" w:hAnsi="Wingdings"/>
    </w:rPr>
  </w:style>
  <w:style w:type="character" w:customStyle="1" w:styleId="WW8Num8z3">
    <w:name w:val="WW8Num8z3"/>
    <w:rsid w:val="00125D49"/>
    <w:rPr>
      <w:rFonts w:ascii="Symbol" w:hAnsi="Symbol"/>
    </w:rPr>
  </w:style>
  <w:style w:type="character" w:customStyle="1" w:styleId="WW8Num9z0">
    <w:name w:val="WW8Num9z0"/>
    <w:rsid w:val="00125D49"/>
    <w:rPr>
      <w:rFonts w:ascii="Times New Roman" w:eastAsia="Times New Roman" w:hAnsi="Times New Roman" w:cs="Times New Roman"/>
    </w:rPr>
  </w:style>
  <w:style w:type="character" w:customStyle="1" w:styleId="WW8Num9z1">
    <w:name w:val="WW8Num9z1"/>
    <w:rsid w:val="00125D49"/>
    <w:rPr>
      <w:rFonts w:ascii="Courier New" w:hAnsi="Courier New"/>
    </w:rPr>
  </w:style>
  <w:style w:type="character" w:customStyle="1" w:styleId="WW8Num9z2">
    <w:name w:val="WW8Num9z2"/>
    <w:rsid w:val="00125D49"/>
    <w:rPr>
      <w:rFonts w:ascii="Wingdings" w:hAnsi="Wingdings"/>
    </w:rPr>
  </w:style>
  <w:style w:type="character" w:customStyle="1" w:styleId="WW8Num9z3">
    <w:name w:val="WW8Num9z3"/>
    <w:rsid w:val="00125D49"/>
    <w:rPr>
      <w:rFonts w:ascii="Symbol" w:hAnsi="Symbol"/>
    </w:rPr>
  </w:style>
  <w:style w:type="character" w:customStyle="1" w:styleId="WW8Num10z0">
    <w:name w:val="WW8Num10z0"/>
    <w:rsid w:val="00125D49"/>
    <w:rPr>
      <w:rFonts w:ascii="Times New Roman" w:eastAsia="Times New Roman" w:hAnsi="Times New Roman" w:cs="Times New Roman"/>
    </w:rPr>
  </w:style>
  <w:style w:type="character" w:customStyle="1" w:styleId="WW8Num10z1">
    <w:name w:val="WW8Num10z1"/>
    <w:rsid w:val="00125D49"/>
    <w:rPr>
      <w:rFonts w:ascii="Courier New" w:hAnsi="Courier New"/>
    </w:rPr>
  </w:style>
  <w:style w:type="character" w:customStyle="1" w:styleId="WW8Num10z2">
    <w:name w:val="WW8Num10z2"/>
    <w:rsid w:val="00125D49"/>
    <w:rPr>
      <w:rFonts w:ascii="Wingdings" w:hAnsi="Wingdings"/>
    </w:rPr>
  </w:style>
  <w:style w:type="character" w:customStyle="1" w:styleId="WW8Num10z3">
    <w:name w:val="WW8Num10z3"/>
    <w:rsid w:val="00125D49"/>
    <w:rPr>
      <w:rFonts w:ascii="Symbol" w:hAnsi="Symbol"/>
    </w:rPr>
  </w:style>
  <w:style w:type="character" w:customStyle="1" w:styleId="WW8Num11z0">
    <w:name w:val="WW8Num11z0"/>
    <w:rsid w:val="00125D49"/>
    <w:rPr>
      <w:rFonts w:ascii="Times New Roman" w:eastAsia="Times New Roman" w:hAnsi="Times New Roman" w:cs="Times New Roman"/>
    </w:rPr>
  </w:style>
  <w:style w:type="character" w:customStyle="1" w:styleId="WW8Num11z1">
    <w:name w:val="WW8Num11z1"/>
    <w:rsid w:val="00125D49"/>
    <w:rPr>
      <w:rFonts w:ascii="Courier New" w:hAnsi="Courier New"/>
    </w:rPr>
  </w:style>
  <w:style w:type="character" w:customStyle="1" w:styleId="WW8Num11z2">
    <w:name w:val="WW8Num11z2"/>
    <w:rsid w:val="00125D49"/>
    <w:rPr>
      <w:rFonts w:ascii="Wingdings" w:hAnsi="Wingdings"/>
    </w:rPr>
  </w:style>
  <w:style w:type="character" w:customStyle="1" w:styleId="WW8Num11z3">
    <w:name w:val="WW8Num11z3"/>
    <w:rsid w:val="00125D49"/>
    <w:rPr>
      <w:rFonts w:ascii="Symbol" w:hAnsi="Symbol"/>
    </w:rPr>
  </w:style>
  <w:style w:type="character" w:customStyle="1" w:styleId="WW8Num12z0">
    <w:name w:val="WW8Num12z0"/>
    <w:rsid w:val="00125D49"/>
    <w:rPr>
      <w:rFonts w:ascii="Times New Roman" w:eastAsia="Arial Unicode MS" w:hAnsi="Times New Roman" w:cs="Times New Roman"/>
    </w:rPr>
  </w:style>
  <w:style w:type="character" w:customStyle="1" w:styleId="WW8Num12z1">
    <w:name w:val="WW8Num12z1"/>
    <w:rsid w:val="00125D49"/>
    <w:rPr>
      <w:rFonts w:ascii="Courier New" w:hAnsi="Courier New"/>
    </w:rPr>
  </w:style>
  <w:style w:type="character" w:customStyle="1" w:styleId="WW8Num12z2">
    <w:name w:val="WW8Num12z2"/>
    <w:rsid w:val="00125D49"/>
    <w:rPr>
      <w:rFonts w:ascii="Wingdings" w:hAnsi="Wingdings"/>
    </w:rPr>
  </w:style>
  <w:style w:type="character" w:customStyle="1" w:styleId="WW8Num12z3">
    <w:name w:val="WW8Num12z3"/>
    <w:rsid w:val="00125D49"/>
    <w:rPr>
      <w:rFonts w:ascii="Symbol" w:hAnsi="Symbol"/>
    </w:rPr>
  </w:style>
  <w:style w:type="character" w:customStyle="1" w:styleId="WW8Num13z0">
    <w:name w:val="WW8Num13z0"/>
    <w:rsid w:val="00125D49"/>
    <w:rPr>
      <w:rFonts w:ascii="Times New Roman" w:eastAsia="Times New Roman" w:hAnsi="Times New Roman" w:cs="Times New Roman"/>
    </w:rPr>
  </w:style>
  <w:style w:type="character" w:customStyle="1" w:styleId="WW8Num13z1">
    <w:name w:val="WW8Num13z1"/>
    <w:rsid w:val="00125D49"/>
    <w:rPr>
      <w:rFonts w:ascii="Courier New" w:hAnsi="Courier New"/>
    </w:rPr>
  </w:style>
  <w:style w:type="character" w:customStyle="1" w:styleId="WW8Num13z2">
    <w:name w:val="WW8Num13z2"/>
    <w:rsid w:val="00125D49"/>
    <w:rPr>
      <w:rFonts w:ascii="Wingdings" w:hAnsi="Wingdings"/>
    </w:rPr>
  </w:style>
  <w:style w:type="character" w:customStyle="1" w:styleId="WW8Num13z3">
    <w:name w:val="WW8Num13z3"/>
    <w:rsid w:val="00125D49"/>
    <w:rPr>
      <w:rFonts w:ascii="Symbol" w:hAnsi="Symbol"/>
    </w:rPr>
  </w:style>
  <w:style w:type="character" w:customStyle="1" w:styleId="WW8Num15z0">
    <w:name w:val="WW8Num15z0"/>
    <w:rsid w:val="00125D49"/>
    <w:rPr>
      <w:rFonts w:ascii="Times New Roman" w:eastAsia="Times New Roman" w:hAnsi="Times New Roman" w:cs="Times New Roman"/>
    </w:rPr>
  </w:style>
  <w:style w:type="character" w:customStyle="1" w:styleId="WW8Num15z1">
    <w:name w:val="WW8Num15z1"/>
    <w:rsid w:val="00125D49"/>
    <w:rPr>
      <w:rFonts w:ascii="Courier New" w:hAnsi="Courier New"/>
    </w:rPr>
  </w:style>
  <w:style w:type="character" w:customStyle="1" w:styleId="WW8Num15z2">
    <w:name w:val="WW8Num15z2"/>
    <w:rsid w:val="00125D49"/>
    <w:rPr>
      <w:rFonts w:ascii="Wingdings" w:hAnsi="Wingdings"/>
    </w:rPr>
  </w:style>
  <w:style w:type="character" w:customStyle="1" w:styleId="WW8Num15z3">
    <w:name w:val="WW8Num15z3"/>
    <w:rsid w:val="00125D49"/>
    <w:rPr>
      <w:rFonts w:ascii="Symbol" w:hAnsi="Symbol"/>
    </w:rPr>
  </w:style>
  <w:style w:type="character" w:customStyle="1" w:styleId="WW8Num16z0">
    <w:name w:val="WW8Num16z0"/>
    <w:rsid w:val="00125D49"/>
    <w:rPr>
      <w:rFonts w:ascii="Times New Roman" w:eastAsia="Arial Unicode MS" w:hAnsi="Times New Roman" w:cs="Times New Roman"/>
    </w:rPr>
  </w:style>
  <w:style w:type="character" w:customStyle="1" w:styleId="WW8Num16z1">
    <w:name w:val="WW8Num16z1"/>
    <w:rsid w:val="00125D49"/>
    <w:rPr>
      <w:rFonts w:ascii="Courier New" w:hAnsi="Courier New"/>
    </w:rPr>
  </w:style>
  <w:style w:type="character" w:customStyle="1" w:styleId="WW8Num16z2">
    <w:name w:val="WW8Num16z2"/>
    <w:rsid w:val="00125D49"/>
    <w:rPr>
      <w:rFonts w:ascii="Wingdings" w:hAnsi="Wingdings"/>
    </w:rPr>
  </w:style>
  <w:style w:type="character" w:customStyle="1" w:styleId="WW8Num16z3">
    <w:name w:val="WW8Num16z3"/>
    <w:rsid w:val="00125D49"/>
    <w:rPr>
      <w:rFonts w:ascii="Symbol" w:hAnsi="Symbol"/>
    </w:rPr>
  </w:style>
  <w:style w:type="character" w:customStyle="1" w:styleId="WW8Num17z0">
    <w:name w:val="WW8Num17z0"/>
    <w:rsid w:val="00125D49"/>
    <w:rPr>
      <w:rFonts w:ascii="Times New Roman" w:eastAsia="Times New Roman" w:hAnsi="Times New Roman" w:cs="Times New Roman"/>
    </w:rPr>
  </w:style>
  <w:style w:type="character" w:customStyle="1" w:styleId="WW8Num17z1">
    <w:name w:val="WW8Num17z1"/>
    <w:rsid w:val="00125D49"/>
    <w:rPr>
      <w:rFonts w:ascii="Courier New" w:hAnsi="Courier New"/>
    </w:rPr>
  </w:style>
  <w:style w:type="character" w:customStyle="1" w:styleId="WW8Num17z2">
    <w:name w:val="WW8Num17z2"/>
    <w:rsid w:val="00125D49"/>
    <w:rPr>
      <w:rFonts w:ascii="Wingdings" w:hAnsi="Wingdings"/>
    </w:rPr>
  </w:style>
  <w:style w:type="character" w:customStyle="1" w:styleId="WW8Num17z3">
    <w:name w:val="WW8Num17z3"/>
    <w:rsid w:val="00125D49"/>
    <w:rPr>
      <w:rFonts w:ascii="Symbol" w:hAnsi="Symbol"/>
    </w:rPr>
  </w:style>
  <w:style w:type="character" w:customStyle="1" w:styleId="WW8Num18z0">
    <w:name w:val="WW8Num18z0"/>
    <w:rsid w:val="00125D49"/>
    <w:rPr>
      <w:rFonts w:ascii="Times New Roman" w:eastAsia="Times New Roman" w:hAnsi="Times New Roman" w:cs="Times New Roman"/>
    </w:rPr>
  </w:style>
  <w:style w:type="character" w:customStyle="1" w:styleId="WW8Num18z1">
    <w:name w:val="WW8Num18z1"/>
    <w:rsid w:val="00125D49"/>
    <w:rPr>
      <w:rFonts w:ascii="Courier New" w:hAnsi="Courier New"/>
    </w:rPr>
  </w:style>
  <w:style w:type="character" w:customStyle="1" w:styleId="WW8Num18z2">
    <w:name w:val="WW8Num18z2"/>
    <w:rsid w:val="00125D49"/>
    <w:rPr>
      <w:rFonts w:ascii="Wingdings" w:hAnsi="Wingdings"/>
    </w:rPr>
  </w:style>
  <w:style w:type="character" w:customStyle="1" w:styleId="WW8Num18z3">
    <w:name w:val="WW8Num18z3"/>
    <w:rsid w:val="00125D49"/>
    <w:rPr>
      <w:rFonts w:ascii="Symbol" w:hAnsi="Symbol"/>
    </w:rPr>
  </w:style>
  <w:style w:type="character" w:customStyle="1" w:styleId="WW8Num19z0">
    <w:name w:val="WW8Num19z0"/>
    <w:rsid w:val="00125D49"/>
    <w:rPr>
      <w:rFonts w:ascii="Times New Roman" w:eastAsia="Times New Roman" w:hAnsi="Times New Roman" w:cs="Times New Roman"/>
    </w:rPr>
  </w:style>
  <w:style w:type="character" w:customStyle="1" w:styleId="WW8Num19z1">
    <w:name w:val="WW8Num19z1"/>
    <w:rsid w:val="00125D49"/>
    <w:rPr>
      <w:rFonts w:ascii="Courier New" w:hAnsi="Courier New"/>
    </w:rPr>
  </w:style>
  <w:style w:type="character" w:customStyle="1" w:styleId="WW8Num19z2">
    <w:name w:val="WW8Num19z2"/>
    <w:rsid w:val="00125D49"/>
    <w:rPr>
      <w:rFonts w:ascii="Wingdings" w:hAnsi="Wingdings"/>
    </w:rPr>
  </w:style>
  <w:style w:type="character" w:customStyle="1" w:styleId="WW8Num19z3">
    <w:name w:val="WW8Num19z3"/>
    <w:rsid w:val="00125D49"/>
    <w:rPr>
      <w:rFonts w:ascii="Symbol" w:hAnsi="Symbol"/>
    </w:rPr>
  </w:style>
  <w:style w:type="character" w:customStyle="1" w:styleId="WW8Num20z0">
    <w:name w:val="WW8Num20z0"/>
    <w:rsid w:val="00125D49"/>
    <w:rPr>
      <w:rFonts w:ascii="Times New Roman" w:eastAsia="Times New Roman" w:hAnsi="Times New Roman" w:cs="Times New Roman"/>
    </w:rPr>
  </w:style>
  <w:style w:type="character" w:customStyle="1" w:styleId="WW8Num20z1">
    <w:name w:val="WW8Num20z1"/>
    <w:rsid w:val="00125D49"/>
    <w:rPr>
      <w:rFonts w:ascii="Courier New" w:hAnsi="Courier New"/>
    </w:rPr>
  </w:style>
  <w:style w:type="character" w:customStyle="1" w:styleId="WW8Num20z2">
    <w:name w:val="WW8Num20z2"/>
    <w:rsid w:val="00125D49"/>
    <w:rPr>
      <w:rFonts w:ascii="Wingdings" w:hAnsi="Wingdings"/>
    </w:rPr>
  </w:style>
  <w:style w:type="character" w:customStyle="1" w:styleId="WW8Num20z3">
    <w:name w:val="WW8Num20z3"/>
    <w:rsid w:val="00125D49"/>
    <w:rPr>
      <w:rFonts w:ascii="Symbol" w:hAnsi="Symbol"/>
    </w:rPr>
  </w:style>
  <w:style w:type="character" w:customStyle="1" w:styleId="WW8Num21z0">
    <w:name w:val="WW8Num21z0"/>
    <w:rsid w:val="00125D49"/>
    <w:rPr>
      <w:rFonts w:ascii="Times New Roman" w:eastAsia="Times New Roman" w:hAnsi="Times New Roman" w:cs="Times New Roman"/>
    </w:rPr>
  </w:style>
  <w:style w:type="character" w:customStyle="1" w:styleId="WW8Num21z1">
    <w:name w:val="WW8Num21z1"/>
    <w:rsid w:val="00125D49"/>
    <w:rPr>
      <w:rFonts w:ascii="Courier New" w:hAnsi="Courier New"/>
    </w:rPr>
  </w:style>
  <w:style w:type="character" w:customStyle="1" w:styleId="WW8Num21z2">
    <w:name w:val="WW8Num21z2"/>
    <w:rsid w:val="00125D49"/>
    <w:rPr>
      <w:rFonts w:ascii="Wingdings" w:hAnsi="Wingdings"/>
    </w:rPr>
  </w:style>
  <w:style w:type="character" w:customStyle="1" w:styleId="WW8Num21z3">
    <w:name w:val="WW8Num21z3"/>
    <w:rsid w:val="00125D49"/>
    <w:rPr>
      <w:rFonts w:ascii="Symbol" w:hAnsi="Symbol"/>
    </w:rPr>
  </w:style>
  <w:style w:type="character" w:customStyle="1" w:styleId="WW8Num22z0">
    <w:name w:val="WW8Num22z0"/>
    <w:rsid w:val="00125D49"/>
    <w:rPr>
      <w:rFonts w:ascii="Times New Roman" w:eastAsia="Times New Roman" w:hAnsi="Times New Roman" w:cs="Times New Roman"/>
    </w:rPr>
  </w:style>
  <w:style w:type="character" w:customStyle="1" w:styleId="WW8Num22z1">
    <w:name w:val="WW8Num22z1"/>
    <w:rsid w:val="00125D49"/>
    <w:rPr>
      <w:rFonts w:ascii="Courier New" w:hAnsi="Courier New"/>
    </w:rPr>
  </w:style>
  <w:style w:type="character" w:customStyle="1" w:styleId="WW8Num22z2">
    <w:name w:val="WW8Num22z2"/>
    <w:rsid w:val="00125D49"/>
    <w:rPr>
      <w:rFonts w:ascii="Wingdings" w:hAnsi="Wingdings"/>
    </w:rPr>
  </w:style>
  <w:style w:type="character" w:customStyle="1" w:styleId="WW8Num22z3">
    <w:name w:val="WW8Num22z3"/>
    <w:rsid w:val="00125D49"/>
    <w:rPr>
      <w:rFonts w:ascii="Symbol" w:hAnsi="Symbol"/>
    </w:rPr>
  </w:style>
  <w:style w:type="character" w:customStyle="1" w:styleId="WW8Num23z0">
    <w:name w:val="WW8Num23z0"/>
    <w:rsid w:val="00125D49"/>
    <w:rPr>
      <w:rFonts w:ascii="Symbol" w:eastAsia="Times New Roman" w:hAnsi="Symbol" w:cs="Times New Roman"/>
      <w:color w:val="auto"/>
      <w:sz w:val="24"/>
    </w:rPr>
  </w:style>
  <w:style w:type="character" w:customStyle="1" w:styleId="WW8Num23z1">
    <w:name w:val="WW8Num23z1"/>
    <w:rsid w:val="00125D49"/>
    <w:rPr>
      <w:rFonts w:ascii="Courier New" w:hAnsi="Courier New"/>
    </w:rPr>
  </w:style>
  <w:style w:type="character" w:customStyle="1" w:styleId="WW8Num23z2">
    <w:name w:val="WW8Num23z2"/>
    <w:rsid w:val="00125D49"/>
    <w:rPr>
      <w:rFonts w:ascii="Wingdings" w:hAnsi="Wingdings"/>
    </w:rPr>
  </w:style>
  <w:style w:type="character" w:customStyle="1" w:styleId="WW8Num23z3">
    <w:name w:val="WW8Num23z3"/>
    <w:rsid w:val="00125D49"/>
    <w:rPr>
      <w:rFonts w:ascii="Symbol" w:hAnsi="Symbol"/>
    </w:rPr>
  </w:style>
  <w:style w:type="character" w:customStyle="1" w:styleId="WW-Policepardfaut">
    <w:name w:val="WW-Police par défaut"/>
    <w:rsid w:val="00125D49"/>
  </w:style>
  <w:style w:type="character" w:styleId="Lienhypertexte">
    <w:name w:val="Hyperlink"/>
    <w:basedOn w:val="WW-Policepardfaut"/>
    <w:semiHidden/>
    <w:rsid w:val="00125D49"/>
    <w:rPr>
      <w:color w:val="0000FF"/>
      <w:u w:val="single"/>
    </w:rPr>
  </w:style>
  <w:style w:type="character" w:styleId="Lienhypertextesuivivisit">
    <w:name w:val="FollowedHyperlink"/>
    <w:basedOn w:val="WW-Policepardfaut"/>
    <w:semiHidden/>
    <w:rsid w:val="00125D49"/>
    <w:rPr>
      <w:color w:val="800080"/>
      <w:u w:val="single"/>
    </w:rPr>
  </w:style>
  <w:style w:type="character" w:styleId="lev">
    <w:name w:val="Strong"/>
    <w:basedOn w:val="WW-Policepardfaut"/>
    <w:uiPriority w:val="22"/>
    <w:qFormat/>
    <w:rsid w:val="00125D49"/>
    <w:rPr>
      <w:b/>
      <w:bCs/>
    </w:rPr>
  </w:style>
  <w:style w:type="character" w:styleId="Accentuation">
    <w:name w:val="Emphasis"/>
    <w:basedOn w:val="WW-Policepardfaut"/>
    <w:uiPriority w:val="20"/>
    <w:qFormat/>
    <w:rsid w:val="00125D49"/>
    <w:rPr>
      <w:i/>
      <w:iCs/>
    </w:rPr>
  </w:style>
  <w:style w:type="character" w:styleId="Numrodepage">
    <w:name w:val="page number"/>
    <w:basedOn w:val="WW-Policepardfaut"/>
    <w:semiHidden/>
    <w:rsid w:val="00125D49"/>
  </w:style>
  <w:style w:type="paragraph" w:styleId="Titre">
    <w:name w:val="Title"/>
    <w:basedOn w:val="Normal"/>
    <w:next w:val="Corpsdetexte"/>
    <w:qFormat/>
    <w:rsid w:val="00125D49"/>
    <w:pPr>
      <w:keepNext/>
      <w:spacing w:before="240" w:after="120"/>
    </w:pPr>
    <w:rPr>
      <w:rFonts w:ascii="Arial" w:eastAsia="MS Mincho" w:hAnsi="Arial" w:cs="Tahoma"/>
      <w:sz w:val="28"/>
      <w:szCs w:val="28"/>
    </w:rPr>
  </w:style>
  <w:style w:type="paragraph" w:styleId="Corpsdetexte">
    <w:name w:val="Body Text"/>
    <w:basedOn w:val="Normal"/>
    <w:semiHidden/>
    <w:rsid w:val="00125D49"/>
    <w:pPr>
      <w:shd w:val="clear" w:color="auto" w:fill="FFFFFF"/>
      <w:autoSpaceDE w:val="0"/>
    </w:pPr>
    <w:rPr>
      <w:rFonts w:ascii="Courier New" w:hAnsi="Courier New" w:cs="Courier New"/>
      <w:color w:val="000000"/>
      <w:sz w:val="28"/>
    </w:rPr>
  </w:style>
  <w:style w:type="paragraph" w:styleId="Liste">
    <w:name w:val="List"/>
    <w:basedOn w:val="Corpsdetexte"/>
    <w:semiHidden/>
    <w:rsid w:val="00125D49"/>
    <w:rPr>
      <w:rFonts w:cs="Tahoma"/>
    </w:rPr>
  </w:style>
  <w:style w:type="paragraph" w:styleId="Lgende">
    <w:name w:val="caption"/>
    <w:basedOn w:val="Normal"/>
    <w:qFormat/>
    <w:rsid w:val="00125D49"/>
    <w:pPr>
      <w:suppressLineNumbers/>
      <w:spacing w:before="120" w:after="120"/>
    </w:pPr>
    <w:rPr>
      <w:rFonts w:cs="Tahoma"/>
      <w:i/>
      <w:iCs/>
    </w:rPr>
  </w:style>
  <w:style w:type="paragraph" w:customStyle="1" w:styleId="Rpertoire">
    <w:name w:val="Répertoire"/>
    <w:basedOn w:val="Normal"/>
    <w:rsid w:val="00125D49"/>
    <w:pPr>
      <w:suppressLineNumbers/>
    </w:pPr>
    <w:rPr>
      <w:rFonts w:cs="Tahoma"/>
    </w:rPr>
  </w:style>
  <w:style w:type="paragraph" w:styleId="Sous-titre">
    <w:name w:val="Subtitle"/>
    <w:basedOn w:val="Titre"/>
    <w:next w:val="Corpsdetexte"/>
    <w:qFormat/>
    <w:rsid w:val="00125D49"/>
    <w:pPr>
      <w:jc w:val="center"/>
    </w:pPr>
    <w:rPr>
      <w:i/>
      <w:iCs/>
    </w:rPr>
  </w:style>
  <w:style w:type="paragraph" w:styleId="Corpsdetexte2">
    <w:name w:val="Body Text 2"/>
    <w:basedOn w:val="Normal"/>
    <w:semiHidden/>
    <w:rsid w:val="00125D49"/>
    <w:rPr>
      <w:rFonts w:ascii="Courier New" w:hAnsi="Courier New" w:cs="Courier New"/>
      <w:color w:val="000000"/>
      <w:sz w:val="28"/>
    </w:rPr>
  </w:style>
  <w:style w:type="paragraph" w:styleId="Pieddepage">
    <w:name w:val="footer"/>
    <w:basedOn w:val="Normal"/>
    <w:semiHidden/>
    <w:rsid w:val="00125D49"/>
    <w:pPr>
      <w:suppressLineNumbers/>
      <w:tabs>
        <w:tab w:val="center" w:pos="4535"/>
        <w:tab w:val="right" w:pos="9071"/>
      </w:tabs>
    </w:pPr>
  </w:style>
  <w:style w:type="paragraph" w:styleId="Corpsdetexte3">
    <w:name w:val="Body Text 3"/>
    <w:basedOn w:val="Normal"/>
    <w:semiHidden/>
    <w:rsid w:val="00125D49"/>
    <w:pPr>
      <w:autoSpaceDE w:val="0"/>
    </w:pPr>
    <w:rPr>
      <w:rFonts w:ascii="Courier New" w:hAnsi="Courier New" w:cs="Courier New"/>
      <w:sz w:val="28"/>
    </w:rPr>
  </w:style>
  <w:style w:type="paragraph" w:styleId="NormalWeb">
    <w:name w:val="Normal (Web)"/>
    <w:basedOn w:val="Normal"/>
    <w:uiPriority w:val="99"/>
    <w:semiHidden/>
    <w:rsid w:val="00125D49"/>
    <w:pPr>
      <w:spacing w:before="100" w:after="119"/>
    </w:pPr>
    <w:rPr>
      <w:rFonts w:ascii="Arial Unicode MS" w:eastAsia="Arial Unicode MS" w:hAnsi="Arial Unicode MS" w:cs="Arial Unicode MS"/>
    </w:rPr>
  </w:style>
  <w:style w:type="paragraph" w:styleId="Explorateurdedocuments">
    <w:name w:val="Document Map"/>
    <w:basedOn w:val="Normal"/>
    <w:semiHidden/>
    <w:rsid w:val="00125D49"/>
    <w:pPr>
      <w:shd w:val="clear" w:color="auto" w:fill="000080"/>
    </w:pPr>
    <w:rPr>
      <w:rFonts w:ascii="Tahoma" w:hAnsi="Tahoma" w:cs="Tahoma"/>
    </w:rPr>
  </w:style>
  <w:style w:type="paragraph" w:styleId="En-tte">
    <w:name w:val="header"/>
    <w:basedOn w:val="Normal"/>
    <w:semiHidden/>
    <w:rsid w:val="00125D49"/>
    <w:pPr>
      <w:tabs>
        <w:tab w:val="center" w:pos="4536"/>
        <w:tab w:val="right" w:pos="9072"/>
      </w:tabs>
    </w:pPr>
  </w:style>
  <w:style w:type="paragraph" w:customStyle="1" w:styleId="Contenuducadre">
    <w:name w:val="Contenu du cadre"/>
    <w:basedOn w:val="Corpsdetexte"/>
    <w:rsid w:val="00125D49"/>
  </w:style>
  <w:style w:type="character" w:customStyle="1" w:styleId="comicvert">
    <w:name w:val="comic_vert"/>
    <w:basedOn w:val="Policepardfaut"/>
    <w:rsid w:val="00125D49"/>
  </w:style>
  <w:style w:type="character" w:styleId="Appelnotedebasdep">
    <w:name w:val="footnote reference"/>
    <w:semiHidden/>
    <w:rsid w:val="00125D49"/>
    <w:rPr>
      <w:color w:val="000000"/>
    </w:rPr>
  </w:style>
  <w:style w:type="character" w:customStyle="1" w:styleId="tlfcdefinition">
    <w:name w:val="tlf_cdefinition"/>
    <w:basedOn w:val="Policepardfaut"/>
    <w:rsid w:val="00125D49"/>
  </w:style>
  <w:style w:type="paragraph" w:customStyle="1" w:styleId="tlftabulation">
    <w:name w:val="tlf_tabulation"/>
    <w:basedOn w:val="Normal"/>
    <w:rsid w:val="00125D49"/>
    <w:pPr>
      <w:suppressAutoHyphens w:val="0"/>
      <w:spacing w:before="100" w:beforeAutospacing="1" w:after="100" w:afterAutospacing="1"/>
    </w:pPr>
    <w:rPr>
      <w:rFonts w:ascii="Arial Unicode MS" w:eastAsia="Arial Unicode MS" w:hAnsi="Arial Unicode MS" w:cs="Arial Unicode MS"/>
      <w:lang w:eastAsia="fr-FR"/>
    </w:rPr>
  </w:style>
  <w:style w:type="character" w:customStyle="1" w:styleId="tlfcexemple">
    <w:name w:val="tlf_cexemple"/>
    <w:basedOn w:val="Policepardfaut"/>
    <w:rsid w:val="00125D49"/>
  </w:style>
  <w:style w:type="paragraph" w:styleId="Notedebasdepage">
    <w:name w:val="footnote text"/>
    <w:basedOn w:val="Normal"/>
    <w:semiHidden/>
    <w:rsid w:val="00125D49"/>
    <w:pPr>
      <w:jc w:val="both"/>
    </w:pPr>
    <w:rPr>
      <w:rFonts w:ascii="Garamond" w:hAnsi="Garamond"/>
      <w:snapToGrid w:val="0"/>
      <w:sz w:val="18"/>
      <w:szCs w:val="20"/>
      <w:lang w:eastAsia="fr-FR"/>
    </w:rPr>
  </w:style>
  <w:style w:type="character" w:customStyle="1" w:styleId="titregrasvert">
    <w:name w:val="titregrasvert"/>
    <w:basedOn w:val="Policepardfaut"/>
    <w:rsid w:val="00125D49"/>
  </w:style>
  <w:style w:type="character" w:customStyle="1" w:styleId="textecourantvert">
    <w:name w:val="textecourantvert"/>
    <w:basedOn w:val="Policepardfaut"/>
    <w:rsid w:val="00125D49"/>
  </w:style>
  <w:style w:type="character" w:customStyle="1" w:styleId="citecrochet">
    <w:name w:val="cite_crochet"/>
    <w:basedOn w:val="Policepardfaut"/>
    <w:rsid w:val="00125D49"/>
  </w:style>
  <w:style w:type="character" w:customStyle="1" w:styleId="auname">
    <w:name w:val="auname"/>
    <w:basedOn w:val="Policepardfaut"/>
    <w:rsid w:val="00125D49"/>
  </w:style>
  <w:style w:type="character" w:customStyle="1" w:styleId="atitle">
    <w:name w:val="atitle"/>
    <w:basedOn w:val="Policepardfaut"/>
    <w:rsid w:val="00125D49"/>
  </w:style>
  <w:style w:type="character" w:customStyle="1" w:styleId="jtitle">
    <w:name w:val="jtitle"/>
    <w:basedOn w:val="Policepardfaut"/>
    <w:rsid w:val="00125D49"/>
  </w:style>
  <w:style w:type="character" w:customStyle="1" w:styleId="srtitle">
    <w:name w:val="srtitle"/>
    <w:basedOn w:val="Policepardfaut"/>
    <w:rsid w:val="00125D49"/>
  </w:style>
  <w:style w:type="character" w:customStyle="1" w:styleId="tlfcemploi">
    <w:name w:val="tlf_cemploi"/>
    <w:basedOn w:val="Policepardfaut"/>
    <w:rsid w:val="00125D49"/>
  </w:style>
  <w:style w:type="character" w:customStyle="1" w:styleId="bindingblock">
    <w:name w:val="bindingblock"/>
    <w:basedOn w:val="Policepardfaut"/>
    <w:rsid w:val="00125D49"/>
  </w:style>
  <w:style w:type="character" w:customStyle="1" w:styleId="binding">
    <w:name w:val="binding"/>
    <w:basedOn w:val="Policepardfaut"/>
    <w:rsid w:val="00125D49"/>
  </w:style>
  <w:style w:type="character" w:customStyle="1" w:styleId="para">
    <w:name w:val="para"/>
    <w:basedOn w:val="Policepardfaut"/>
    <w:rsid w:val="00125D49"/>
  </w:style>
  <w:style w:type="character" w:customStyle="1" w:styleId="italique">
    <w:name w:val="italique"/>
    <w:basedOn w:val="Policepardfaut"/>
    <w:rsid w:val="00125D49"/>
  </w:style>
  <w:style w:type="character" w:customStyle="1" w:styleId="appelnote">
    <w:name w:val="appelnote"/>
    <w:basedOn w:val="Policepardfaut"/>
    <w:rsid w:val="00125D49"/>
  </w:style>
  <w:style w:type="character" w:customStyle="1" w:styleId="tlfcdomaine">
    <w:name w:val="tlf_cdomaine"/>
    <w:basedOn w:val="Policepardfaut"/>
    <w:rsid w:val="00125D49"/>
  </w:style>
  <w:style w:type="character" w:customStyle="1" w:styleId="txt">
    <w:name w:val="txt"/>
    <w:basedOn w:val="Policepardfaut"/>
    <w:rsid w:val="00125D49"/>
  </w:style>
  <w:style w:type="paragraph" w:styleId="Textedebulles">
    <w:name w:val="Balloon Text"/>
    <w:basedOn w:val="Normal"/>
    <w:link w:val="TextedebullesCar"/>
    <w:uiPriority w:val="99"/>
    <w:semiHidden/>
    <w:unhideWhenUsed/>
    <w:rsid w:val="00466A2F"/>
    <w:rPr>
      <w:rFonts w:ascii="Tahoma" w:hAnsi="Tahoma" w:cs="Tahoma"/>
      <w:sz w:val="16"/>
      <w:szCs w:val="16"/>
    </w:rPr>
  </w:style>
  <w:style w:type="character" w:customStyle="1" w:styleId="TextedebullesCar">
    <w:name w:val="Texte de bulles Car"/>
    <w:basedOn w:val="Policepardfaut"/>
    <w:link w:val="Textedebulles"/>
    <w:uiPriority w:val="99"/>
    <w:semiHidden/>
    <w:rsid w:val="00466A2F"/>
    <w:rPr>
      <w:rFonts w:ascii="Tahoma" w:hAnsi="Tahoma" w:cs="Tahoma"/>
      <w:sz w:val="16"/>
      <w:szCs w:val="16"/>
      <w:lang w:eastAsia="ar-SA"/>
    </w:rPr>
  </w:style>
  <w:style w:type="paragraph" w:styleId="Paragraphedeliste">
    <w:name w:val="List Paragraph"/>
    <w:basedOn w:val="Normal"/>
    <w:uiPriority w:val="34"/>
    <w:qFormat/>
    <w:rsid w:val="000E303C"/>
    <w:pPr>
      <w:ind w:left="720"/>
      <w:contextualSpacing/>
    </w:pPr>
  </w:style>
  <w:style w:type="character" w:customStyle="1" w:styleId="ptbrand">
    <w:name w:val="ptbrand"/>
    <w:basedOn w:val="Policepardfaut"/>
    <w:rsid w:val="00CC3D26"/>
  </w:style>
  <w:style w:type="character" w:customStyle="1" w:styleId="style16">
    <w:name w:val="style_16"/>
    <w:basedOn w:val="Policepardfaut"/>
    <w:rsid w:val="00445BFC"/>
  </w:style>
  <w:style w:type="character" w:customStyle="1" w:styleId="style17">
    <w:name w:val="style_17"/>
    <w:basedOn w:val="Policepardfaut"/>
    <w:rsid w:val="00445BFC"/>
  </w:style>
  <w:style w:type="character" w:customStyle="1" w:styleId="shorttext">
    <w:name w:val="short_text"/>
    <w:basedOn w:val="Policepardfaut"/>
    <w:rsid w:val="00C129FA"/>
  </w:style>
  <w:style w:type="paragraph" w:styleId="Sansinterligne">
    <w:name w:val="No Spacing"/>
    <w:uiPriority w:val="1"/>
    <w:qFormat/>
    <w:rsid w:val="003876A5"/>
    <w:rPr>
      <w:rFonts w:asciiTheme="minorHAnsi" w:eastAsiaTheme="minorHAnsi" w:hAnsiTheme="minorHAnsi" w:cstheme="minorBidi"/>
      <w:sz w:val="22"/>
      <w:szCs w:val="22"/>
      <w:lang w:eastAsia="en-US"/>
    </w:rPr>
  </w:style>
  <w:style w:type="character" w:customStyle="1" w:styleId="unih">
    <w:name w:val="unih"/>
    <w:basedOn w:val="Policepardfaut"/>
    <w:rsid w:val="00AB528E"/>
  </w:style>
  <w:style w:type="paragraph" w:customStyle="1" w:styleId="Default">
    <w:name w:val="Default"/>
    <w:rsid w:val="00F246D0"/>
    <w:pPr>
      <w:autoSpaceDE w:val="0"/>
      <w:autoSpaceDN w:val="0"/>
      <w:adjustRightInd w:val="0"/>
    </w:pPr>
    <w:rPr>
      <w:rFonts w:ascii="Garamond" w:hAnsi="Garamond" w:cs="Garamond"/>
      <w:color w:val="000000"/>
      <w:sz w:val="24"/>
      <w:szCs w:val="24"/>
    </w:rPr>
  </w:style>
  <w:style w:type="character" w:customStyle="1" w:styleId="st">
    <w:name w:val="st"/>
    <w:basedOn w:val="Policepardfaut"/>
    <w:rsid w:val="001E73E4"/>
  </w:style>
  <w:style w:type="character" w:customStyle="1" w:styleId="style3">
    <w:name w:val="style_3"/>
    <w:basedOn w:val="Policepardfaut"/>
    <w:rsid w:val="003204B4"/>
  </w:style>
  <w:style w:type="character" w:customStyle="1" w:styleId="style2">
    <w:name w:val="style_2"/>
    <w:basedOn w:val="Policepardfaut"/>
    <w:rsid w:val="003204B4"/>
  </w:style>
  <w:style w:type="paragraph" w:customStyle="1" w:styleId="Francs">
    <w:name w:val="Francés"/>
    <w:basedOn w:val="Normal"/>
    <w:rsid w:val="000D58E7"/>
    <w:pPr>
      <w:ind w:firstLine="567"/>
      <w:jc w:val="both"/>
    </w:pPr>
    <w:rPr>
      <w:sz w:val="20"/>
      <w:szCs w:val="20"/>
      <w:lang w:eastAsia="es-ES"/>
    </w:rPr>
  </w:style>
  <w:style w:type="character" w:customStyle="1" w:styleId="apple-converted-space">
    <w:name w:val="apple-converted-space"/>
    <w:basedOn w:val="Policepardfaut"/>
    <w:rsid w:val="00CB4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02068">
      <w:bodyDiv w:val="1"/>
      <w:marLeft w:val="0"/>
      <w:marRight w:val="0"/>
      <w:marTop w:val="0"/>
      <w:marBottom w:val="0"/>
      <w:divBdr>
        <w:top w:val="none" w:sz="0" w:space="0" w:color="auto"/>
        <w:left w:val="none" w:sz="0" w:space="0" w:color="auto"/>
        <w:bottom w:val="none" w:sz="0" w:space="0" w:color="auto"/>
        <w:right w:val="none" w:sz="0" w:space="0" w:color="auto"/>
      </w:divBdr>
    </w:div>
    <w:div w:id="421997804">
      <w:bodyDiv w:val="1"/>
      <w:marLeft w:val="0"/>
      <w:marRight w:val="0"/>
      <w:marTop w:val="0"/>
      <w:marBottom w:val="0"/>
      <w:divBdr>
        <w:top w:val="none" w:sz="0" w:space="0" w:color="auto"/>
        <w:left w:val="none" w:sz="0" w:space="0" w:color="auto"/>
        <w:bottom w:val="none" w:sz="0" w:space="0" w:color="auto"/>
        <w:right w:val="none" w:sz="0" w:space="0" w:color="auto"/>
      </w:divBdr>
    </w:div>
    <w:div w:id="549608270">
      <w:bodyDiv w:val="1"/>
      <w:marLeft w:val="0"/>
      <w:marRight w:val="0"/>
      <w:marTop w:val="0"/>
      <w:marBottom w:val="0"/>
      <w:divBdr>
        <w:top w:val="none" w:sz="0" w:space="0" w:color="auto"/>
        <w:left w:val="none" w:sz="0" w:space="0" w:color="auto"/>
        <w:bottom w:val="none" w:sz="0" w:space="0" w:color="auto"/>
        <w:right w:val="none" w:sz="0" w:space="0" w:color="auto"/>
      </w:divBdr>
    </w:div>
    <w:div w:id="614406250">
      <w:bodyDiv w:val="1"/>
      <w:marLeft w:val="0"/>
      <w:marRight w:val="0"/>
      <w:marTop w:val="0"/>
      <w:marBottom w:val="0"/>
      <w:divBdr>
        <w:top w:val="none" w:sz="0" w:space="0" w:color="auto"/>
        <w:left w:val="none" w:sz="0" w:space="0" w:color="auto"/>
        <w:bottom w:val="none" w:sz="0" w:space="0" w:color="auto"/>
        <w:right w:val="none" w:sz="0" w:space="0" w:color="auto"/>
      </w:divBdr>
    </w:div>
    <w:div w:id="702756687">
      <w:bodyDiv w:val="1"/>
      <w:marLeft w:val="0"/>
      <w:marRight w:val="0"/>
      <w:marTop w:val="0"/>
      <w:marBottom w:val="0"/>
      <w:divBdr>
        <w:top w:val="none" w:sz="0" w:space="0" w:color="auto"/>
        <w:left w:val="none" w:sz="0" w:space="0" w:color="auto"/>
        <w:bottom w:val="none" w:sz="0" w:space="0" w:color="auto"/>
        <w:right w:val="none" w:sz="0" w:space="0" w:color="auto"/>
      </w:divBdr>
    </w:div>
    <w:div w:id="773594607">
      <w:bodyDiv w:val="1"/>
      <w:marLeft w:val="0"/>
      <w:marRight w:val="0"/>
      <w:marTop w:val="0"/>
      <w:marBottom w:val="0"/>
      <w:divBdr>
        <w:top w:val="none" w:sz="0" w:space="0" w:color="auto"/>
        <w:left w:val="none" w:sz="0" w:space="0" w:color="auto"/>
        <w:bottom w:val="none" w:sz="0" w:space="0" w:color="auto"/>
        <w:right w:val="none" w:sz="0" w:space="0" w:color="auto"/>
      </w:divBdr>
    </w:div>
    <w:div w:id="925381631">
      <w:bodyDiv w:val="1"/>
      <w:marLeft w:val="0"/>
      <w:marRight w:val="0"/>
      <w:marTop w:val="0"/>
      <w:marBottom w:val="0"/>
      <w:divBdr>
        <w:top w:val="none" w:sz="0" w:space="0" w:color="auto"/>
        <w:left w:val="none" w:sz="0" w:space="0" w:color="auto"/>
        <w:bottom w:val="none" w:sz="0" w:space="0" w:color="auto"/>
        <w:right w:val="none" w:sz="0" w:space="0" w:color="auto"/>
      </w:divBdr>
    </w:div>
    <w:div w:id="1442914785">
      <w:bodyDiv w:val="1"/>
      <w:marLeft w:val="0"/>
      <w:marRight w:val="0"/>
      <w:marTop w:val="0"/>
      <w:marBottom w:val="0"/>
      <w:divBdr>
        <w:top w:val="none" w:sz="0" w:space="0" w:color="auto"/>
        <w:left w:val="none" w:sz="0" w:space="0" w:color="auto"/>
        <w:bottom w:val="none" w:sz="0" w:space="0" w:color="auto"/>
        <w:right w:val="none" w:sz="0" w:space="0" w:color="auto"/>
      </w:divBdr>
    </w:div>
    <w:div w:id="1451321510">
      <w:bodyDiv w:val="1"/>
      <w:marLeft w:val="0"/>
      <w:marRight w:val="0"/>
      <w:marTop w:val="0"/>
      <w:marBottom w:val="0"/>
      <w:divBdr>
        <w:top w:val="none" w:sz="0" w:space="0" w:color="auto"/>
        <w:left w:val="none" w:sz="0" w:space="0" w:color="auto"/>
        <w:bottom w:val="none" w:sz="0" w:space="0" w:color="auto"/>
        <w:right w:val="none" w:sz="0" w:space="0" w:color="auto"/>
      </w:divBdr>
    </w:div>
    <w:div w:id="1587572417">
      <w:bodyDiv w:val="1"/>
      <w:marLeft w:val="0"/>
      <w:marRight w:val="0"/>
      <w:marTop w:val="0"/>
      <w:marBottom w:val="0"/>
      <w:divBdr>
        <w:top w:val="none" w:sz="0" w:space="0" w:color="auto"/>
        <w:left w:val="none" w:sz="0" w:space="0" w:color="auto"/>
        <w:bottom w:val="none" w:sz="0" w:space="0" w:color="auto"/>
        <w:right w:val="none" w:sz="0" w:space="0" w:color="auto"/>
      </w:divBdr>
    </w:div>
    <w:div w:id="1917543867">
      <w:bodyDiv w:val="1"/>
      <w:marLeft w:val="0"/>
      <w:marRight w:val="0"/>
      <w:marTop w:val="0"/>
      <w:marBottom w:val="0"/>
      <w:divBdr>
        <w:top w:val="none" w:sz="0" w:space="0" w:color="auto"/>
        <w:left w:val="none" w:sz="0" w:space="0" w:color="auto"/>
        <w:bottom w:val="none" w:sz="0" w:space="0" w:color="auto"/>
        <w:right w:val="none" w:sz="0" w:space="0" w:color="auto"/>
      </w:divBdr>
    </w:div>
    <w:div w:id="210102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image" Target="media/image2.jpeg"/><Relationship Id="rId42" Type="http://schemas.openxmlformats.org/officeDocument/2006/relationships/image" Target="media/image18.jpeg"/><Relationship Id="rId63" Type="http://schemas.openxmlformats.org/officeDocument/2006/relationships/image" Target="media/image37.jpeg"/><Relationship Id="rId84" Type="http://schemas.openxmlformats.org/officeDocument/2006/relationships/image" Target="media/image58.jpeg"/><Relationship Id="rId138" Type="http://schemas.openxmlformats.org/officeDocument/2006/relationships/image" Target="media/image98.jpeg"/><Relationship Id="rId159" Type="http://schemas.openxmlformats.org/officeDocument/2006/relationships/hyperlink" Target="http://fermi.imss.fi.it/rd/bdv?/bdviewer/bid=000000301938" TargetMode="External"/><Relationship Id="rId170" Type="http://schemas.openxmlformats.org/officeDocument/2006/relationships/image" Target="media/image121.jpeg"/><Relationship Id="rId191" Type="http://schemas.openxmlformats.org/officeDocument/2006/relationships/image" Target="media/image139.jpeg"/><Relationship Id="rId205" Type="http://schemas.openxmlformats.org/officeDocument/2006/relationships/hyperlink" Target="http://www.cnrtl.fr/definition/ambocepteur" TargetMode="External"/><Relationship Id="rId226" Type="http://schemas.openxmlformats.org/officeDocument/2006/relationships/image" Target="media/image171.jpeg"/><Relationship Id="rId107" Type="http://schemas.openxmlformats.org/officeDocument/2006/relationships/hyperlink" Target="http://classiques.uqac.ca/classiques/freud_sigmund/essais_de_psychanalyse/Essai_1_au_dela/Au_dela_principe_plaisir.pdf" TargetMode="External"/><Relationship Id="rId11" Type="http://schemas.openxmlformats.org/officeDocument/2006/relationships/hyperlink" Target="http://gaogoa.free.fr/SeminaireS.htm" TargetMode="External"/><Relationship Id="rId32" Type="http://schemas.openxmlformats.org/officeDocument/2006/relationships/image" Target="media/image9.png"/><Relationship Id="rId53" Type="http://schemas.openxmlformats.org/officeDocument/2006/relationships/image" Target="media/image28.jpeg"/><Relationship Id="rId74" Type="http://schemas.openxmlformats.org/officeDocument/2006/relationships/image" Target="media/image48.jpeg"/><Relationship Id="rId128" Type="http://schemas.openxmlformats.org/officeDocument/2006/relationships/image" Target="media/image90.jpeg"/><Relationship Id="rId149" Type="http://schemas.openxmlformats.org/officeDocument/2006/relationships/image" Target="media/image107.jpeg"/><Relationship Id="rId5" Type="http://schemas.openxmlformats.org/officeDocument/2006/relationships/settings" Target="settings.xml"/><Relationship Id="rId95" Type="http://schemas.openxmlformats.org/officeDocument/2006/relationships/image" Target="media/image68.jpeg"/><Relationship Id="rId160" Type="http://schemas.openxmlformats.org/officeDocument/2006/relationships/hyperlink" Target="http://gallica.bnf.fr/ark:/12148/btv1b2100033g.planchecontact" TargetMode="External"/><Relationship Id="rId181" Type="http://schemas.openxmlformats.org/officeDocument/2006/relationships/image" Target="media/image132.jpeg"/><Relationship Id="rId216" Type="http://schemas.openxmlformats.org/officeDocument/2006/relationships/image" Target="media/image161.jpeg"/><Relationship Id="rId22" Type="http://schemas.openxmlformats.org/officeDocument/2006/relationships/hyperlink" Target="http://en.wikipedia.org/wiki/Julius_von_Mayer" TargetMode="External"/><Relationship Id="rId43" Type="http://schemas.openxmlformats.org/officeDocument/2006/relationships/hyperlink" Target="http://www.youtube.com/watch?v=21qgxixi3Dw&amp;feature=related" TargetMode="External"/><Relationship Id="rId64" Type="http://schemas.openxmlformats.org/officeDocument/2006/relationships/image" Target="media/image38.png"/><Relationship Id="rId118" Type="http://schemas.openxmlformats.org/officeDocument/2006/relationships/image" Target="media/image82.jpeg"/><Relationship Id="rId139" Type="http://schemas.openxmlformats.org/officeDocument/2006/relationships/image" Target="media/image99.png"/><Relationship Id="rId80" Type="http://schemas.openxmlformats.org/officeDocument/2006/relationships/image" Target="media/image54.jpeg"/><Relationship Id="rId85" Type="http://schemas.openxmlformats.org/officeDocument/2006/relationships/image" Target="media/image59.jpeg"/><Relationship Id="rId150" Type="http://schemas.openxmlformats.org/officeDocument/2006/relationships/hyperlink" Target="http://perso.univ-rennes1.fr/michel.coste/cindy/affproj.html" TargetMode="External"/><Relationship Id="rId155" Type="http://schemas.openxmlformats.org/officeDocument/2006/relationships/image" Target="media/image111.jpeg"/><Relationship Id="rId171" Type="http://schemas.openxmlformats.org/officeDocument/2006/relationships/image" Target="media/image122.jpeg"/><Relationship Id="rId176" Type="http://schemas.openxmlformats.org/officeDocument/2006/relationships/image" Target="media/image127.jpeg"/><Relationship Id="rId192" Type="http://schemas.openxmlformats.org/officeDocument/2006/relationships/image" Target="media/image140.jpeg"/><Relationship Id="rId197" Type="http://schemas.openxmlformats.org/officeDocument/2006/relationships/image" Target="media/image144.jpeg"/><Relationship Id="rId206" Type="http://schemas.openxmlformats.org/officeDocument/2006/relationships/image" Target="media/image152.jpeg"/><Relationship Id="rId227" Type="http://schemas.openxmlformats.org/officeDocument/2006/relationships/hyperlink" Target="http://espace.freud.pagesperso-orange.fr/topos/psycha/psysem/signorel.htm" TargetMode="External"/><Relationship Id="rId201" Type="http://schemas.openxmlformats.org/officeDocument/2006/relationships/image" Target="media/image148.jpeg"/><Relationship Id="rId222" Type="http://schemas.openxmlformats.org/officeDocument/2006/relationships/image" Target="media/image167.jpeg"/><Relationship Id="rId12" Type="http://schemas.openxmlformats.org/officeDocument/2006/relationships/hyperlink" Target="http://fr.ffonts.net/LACAN.font.download" TargetMode="External"/><Relationship Id="rId17" Type="http://schemas.openxmlformats.org/officeDocument/2006/relationships/hyperlink" Target="http://www.bibmath.net/bios/index.php3?action=affiche&amp;quoi=duboisreymond" TargetMode="External"/><Relationship Id="rId33" Type="http://schemas.openxmlformats.org/officeDocument/2006/relationships/image" Target="media/image10.jpeg"/><Relationship Id="rId38" Type="http://schemas.openxmlformats.org/officeDocument/2006/relationships/image" Target="media/image14.jpeg"/><Relationship Id="rId59" Type="http://schemas.openxmlformats.org/officeDocument/2006/relationships/image" Target="media/image33.jpeg"/><Relationship Id="rId103" Type="http://schemas.openxmlformats.org/officeDocument/2006/relationships/image" Target="media/image71.jpeg"/><Relationship Id="rId108" Type="http://schemas.openxmlformats.org/officeDocument/2006/relationships/image" Target="media/image72.jpeg"/><Relationship Id="rId124" Type="http://schemas.openxmlformats.org/officeDocument/2006/relationships/image" Target="media/image88.png"/><Relationship Id="rId129" Type="http://schemas.openxmlformats.org/officeDocument/2006/relationships/hyperlink" Target="http://www.umpa.ens-lyon.fr/~bkloeckn/sous-pages/images.html" TargetMode="External"/><Relationship Id="rId54" Type="http://schemas.openxmlformats.org/officeDocument/2006/relationships/image" Target="media/image29.jpe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jpeg"/><Relationship Id="rId96" Type="http://schemas.openxmlformats.org/officeDocument/2006/relationships/hyperlink" Target="http://www.ebooksgratuits.com/pdf/dante_alighieri_divine_comedie_enfer.pdf" TargetMode="External"/><Relationship Id="rId140" Type="http://schemas.openxmlformats.org/officeDocument/2006/relationships/image" Target="media/image100.png"/><Relationship Id="rId145" Type="http://schemas.openxmlformats.org/officeDocument/2006/relationships/image" Target="media/image104.jpeg"/><Relationship Id="rId161" Type="http://schemas.openxmlformats.org/officeDocument/2006/relationships/image" Target="media/image114.jpeg"/><Relationship Id="rId166" Type="http://schemas.openxmlformats.org/officeDocument/2006/relationships/hyperlink" Target="http://gallica.bnf.fr/ark:/12148/bpt6k1050945.capture" TargetMode="External"/><Relationship Id="rId182" Type="http://schemas.openxmlformats.org/officeDocument/2006/relationships/image" Target="media/image133.jpeg"/><Relationship Id="rId187" Type="http://schemas.openxmlformats.org/officeDocument/2006/relationships/hyperlink" Target="http://archive.numdam.org/ARCHIVE/NAM/NAM_1897_3_16_/NAM_1897_3_16__78_1/NAM_1897_3_16__78_1.pdf" TargetMode="External"/><Relationship Id="rId217" Type="http://schemas.openxmlformats.org/officeDocument/2006/relationships/image" Target="media/image162.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58.png"/><Relationship Id="rId233" Type="http://schemas.openxmlformats.org/officeDocument/2006/relationships/image" Target="media/image175.jpeg"/><Relationship Id="rId23" Type="http://schemas.openxmlformats.org/officeDocument/2006/relationships/hyperlink" Target="http://www.bibmath.net/bios/index.php3?action=affiche&amp;quoi=cantor" TargetMode="External"/><Relationship Id="rId28" Type="http://schemas.openxmlformats.org/officeDocument/2006/relationships/image" Target="media/image7.jpeg"/><Relationship Id="rId49" Type="http://schemas.openxmlformats.org/officeDocument/2006/relationships/image" Target="media/image24.jpeg"/><Relationship Id="rId114" Type="http://schemas.openxmlformats.org/officeDocument/2006/relationships/image" Target="media/image78.jpeg"/><Relationship Id="rId119" Type="http://schemas.openxmlformats.org/officeDocument/2006/relationships/image" Target="media/image83.jpeg"/><Relationship Id="rId44" Type="http://schemas.openxmlformats.org/officeDocument/2006/relationships/image" Target="media/image19.jpeg"/><Relationship Id="rId60" Type="http://schemas.openxmlformats.org/officeDocument/2006/relationships/image" Target="media/image34.jpeg"/><Relationship Id="rId65" Type="http://schemas.openxmlformats.org/officeDocument/2006/relationships/image" Target="media/image39.jpeg"/><Relationship Id="rId81" Type="http://schemas.openxmlformats.org/officeDocument/2006/relationships/image" Target="media/image55.png"/><Relationship Id="rId86" Type="http://schemas.openxmlformats.org/officeDocument/2006/relationships/image" Target="media/image60.jpeg"/><Relationship Id="rId130" Type="http://schemas.openxmlformats.org/officeDocument/2006/relationships/hyperlink" Target="http://pagesperso-orange.fr/math-a-mater/villarceau/villarceau.html" TargetMode="External"/><Relationship Id="rId135" Type="http://schemas.openxmlformats.org/officeDocument/2006/relationships/image" Target="media/image95.jpeg"/><Relationship Id="rId151" Type="http://schemas.openxmlformats.org/officeDocument/2006/relationships/hyperlink" Target="http://perso.univ-rennes1.fr/michel.coste/cindy/Pascal.html" TargetMode="External"/><Relationship Id="rId156" Type="http://schemas.openxmlformats.org/officeDocument/2006/relationships/image" Target="media/image112.jpeg"/><Relationship Id="rId177" Type="http://schemas.openxmlformats.org/officeDocument/2006/relationships/image" Target="media/image128.png"/><Relationship Id="rId198" Type="http://schemas.openxmlformats.org/officeDocument/2006/relationships/image" Target="media/image145.jpeg"/><Relationship Id="rId172" Type="http://schemas.openxmlformats.org/officeDocument/2006/relationships/image" Target="media/image123.jpeg"/><Relationship Id="rId193" Type="http://schemas.openxmlformats.org/officeDocument/2006/relationships/image" Target="media/image141.jpeg"/><Relationship Id="rId202" Type="http://schemas.openxmlformats.org/officeDocument/2006/relationships/image" Target="media/image149.jpeg"/><Relationship Id="rId207" Type="http://schemas.openxmlformats.org/officeDocument/2006/relationships/image" Target="media/image153.jpeg"/><Relationship Id="rId223" Type="http://schemas.openxmlformats.org/officeDocument/2006/relationships/image" Target="media/image168.jpeg"/><Relationship Id="rId228" Type="http://schemas.openxmlformats.org/officeDocument/2006/relationships/hyperlink" Target="http://classiques.uqac.ca/classiques/freud_sigmund/psychopathologie_vie_quotid/Psychopahtologie.pdf" TargetMode="External"/><Relationship Id="rId13" Type="http://schemas.openxmlformats.org/officeDocument/2006/relationships/footer" Target="footer1.xml"/><Relationship Id="rId18" Type="http://schemas.openxmlformats.org/officeDocument/2006/relationships/hyperlink" Target="http://www.jesusmarie.com/john_henry_newman_grammaire_de_l_assentiment.html" TargetMode="External"/><Relationship Id="rId39" Type="http://schemas.openxmlformats.org/officeDocument/2006/relationships/image" Target="media/image15.jpeg"/><Relationship Id="rId109" Type="http://schemas.openxmlformats.org/officeDocument/2006/relationships/image" Target="media/image73.jpeg"/><Relationship Id="rId34" Type="http://schemas.openxmlformats.org/officeDocument/2006/relationships/image" Target="media/image11.jpeg"/><Relationship Id="rId50" Type="http://schemas.openxmlformats.org/officeDocument/2006/relationships/image" Target="media/image25.jpeg"/><Relationship Id="rId55" Type="http://schemas.openxmlformats.org/officeDocument/2006/relationships/hyperlink" Target="http://fr.wikipedia.org/wiki/Girard_Desargues" TargetMode="External"/><Relationship Id="rId76" Type="http://schemas.openxmlformats.org/officeDocument/2006/relationships/image" Target="media/image50.png"/><Relationship Id="rId97" Type="http://schemas.openxmlformats.org/officeDocument/2006/relationships/hyperlink" Target="http://www.ebooksgratuits.com/pdf/dante_alighieri_divine_comedie_purgatoire.pdf" TargetMode="External"/><Relationship Id="rId104" Type="http://schemas.openxmlformats.org/officeDocument/2006/relationships/hyperlink" Target="http://www.lutecium.fr/Jacques_Lacan/transcriptions/errinern.pdf" TargetMode="External"/><Relationship Id="rId120" Type="http://schemas.openxmlformats.org/officeDocument/2006/relationships/image" Target="media/image84.jpeg"/><Relationship Id="rId125" Type="http://schemas.openxmlformats.org/officeDocument/2006/relationships/image" Target="media/image89.png"/><Relationship Id="rId141" Type="http://schemas.openxmlformats.org/officeDocument/2006/relationships/image" Target="media/image101.png"/><Relationship Id="rId146" Type="http://schemas.openxmlformats.org/officeDocument/2006/relationships/image" Target="media/image105.jpeg"/><Relationship Id="rId167" Type="http://schemas.openxmlformats.org/officeDocument/2006/relationships/image" Target="media/image118.jpeg"/><Relationship Id="rId188" Type="http://schemas.openxmlformats.org/officeDocument/2006/relationships/image" Target="media/image136.jpe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hyperlink" Target="http://www.youtube.com/watch?v=BVsIAa2XNKc" TargetMode="External"/><Relationship Id="rId162" Type="http://schemas.openxmlformats.org/officeDocument/2006/relationships/image" Target="media/image115.jpeg"/><Relationship Id="rId183" Type="http://schemas.openxmlformats.org/officeDocument/2006/relationships/image" Target="media/image134.jpeg"/><Relationship Id="rId213" Type="http://schemas.openxmlformats.org/officeDocument/2006/relationships/hyperlink" Target="http://www.cnrtl.fr/definition/extemporan%C3%A9e" TargetMode="External"/><Relationship Id="rId218" Type="http://schemas.openxmlformats.org/officeDocument/2006/relationships/image" Target="media/image163.png"/><Relationship Id="rId234" Type="http://schemas.openxmlformats.org/officeDocument/2006/relationships/image" Target="media/image176.jpe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6.jpeg"/><Relationship Id="rId45" Type="http://schemas.openxmlformats.org/officeDocument/2006/relationships/image" Target="media/image20.jpeg"/><Relationship Id="rId66" Type="http://schemas.openxmlformats.org/officeDocument/2006/relationships/image" Target="media/image40.jpeg"/><Relationship Id="rId87" Type="http://schemas.openxmlformats.org/officeDocument/2006/relationships/image" Target="media/image61.png"/><Relationship Id="rId110" Type="http://schemas.openxmlformats.org/officeDocument/2006/relationships/image" Target="media/image74.jpeg"/><Relationship Id="rId115" Type="http://schemas.openxmlformats.org/officeDocument/2006/relationships/image" Target="media/image79.jpeg"/><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image" Target="media/image113.jpeg"/><Relationship Id="rId178" Type="http://schemas.openxmlformats.org/officeDocument/2006/relationships/image" Target="media/image129.jpeg"/><Relationship Id="rId61" Type="http://schemas.openxmlformats.org/officeDocument/2006/relationships/image" Target="media/image35.jpeg"/><Relationship Id="rId82" Type="http://schemas.openxmlformats.org/officeDocument/2006/relationships/image" Target="media/image56.jpeg"/><Relationship Id="rId152" Type="http://schemas.openxmlformats.org/officeDocument/2006/relationships/image" Target="media/image108.jpeg"/><Relationship Id="rId173" Type="http://schemas.openxmlformats.org/officeDocument/2006/relationships/image" Target="media/image124.jpeg"/><Relationship Id="rId194" Type="http://schemas.openxmlformats.org/officeDocument/2006/relationships/hyperlink" Target="http://gallica.bnf.fr/ark:/12148/bpt6k105071b.capture" TargetMode="External"/><Relationship Id="rId199" Type="http://schemas.openxmlformats.org/officeDocument/2006/relationships/image" Target="media/image146.jpeg"/><Relationship Id="rId203" Type="http://schemas.openxmlformats.org/officeDocument/2006/relationships/image" Target="media/image150.jpeg"/><Relationship Id="rId208" Type="http://schemas.openxmlformats.org/officeDocument/2006/relationships/image" Target="media/image154.jpeg"/><Relationship Id="rId229" Type="http://schemas.openxmlformats.org/officeDocument/2006/relationships/hyperlink" Target="http://www.megapsy.com/Textes/Freud/biblio103.htm" TargetMode="External"/><Relationship Id="rId19" Type="http://schemas.openxmlformats.org/officeDocument/2006/relationships/hyperlink" Target="http://www.abbaye-saint-benoit.ch/saints/augustin/trinite/index.htm" TargetMode="External"/><Relationship Id="rId224" Type="http://schemas.openxmlformats.org/officeDocument/2006/relationships/image" Target="media/image169.jpeg"/><Relationship Id="rId14" Type="http://schemas.openxmlformats.org/officeDocument/2006/relationships/footer" Target="footer2.xml"/><Relationship Id="rId30" Type="http://schemas.openxmlformats.org/officeDocument/2006/relationships/hyperlink" Target="http://www.textlog.de/freud-psychoanalyse-fetischismus.html" TargetMode="External"/><Relationship Id="rId35" Type="http://schemas.openxmlformats.org/officeDocument/2006/relationships/image" Target="media/image12.png"/><Relationship Id="rId56" Type="http://schemas.openxmlformats.org/officeDocument/2006/relationships/image" Target="media/image30.png"/><Relationship Id="rId77" Type="http://schemas.openxmlformats.org/officeDocument/2006/relationships/image" Target="media/image51.jpeg"/><Relationship Id="rId100" Type="http://schemas.openxmlformats.org/officeDocument/2006/relationships/hyperlink" Target="http://docteurangelique.free.fr/livresformatweb/opuscules/27eternitemonde2008.htm" TargetMode="External"/><Relationship Id="rId105" Type="http://schemas.openxmlformats.org/officeDocument/2006/relationships/hyperlink" Target="http://classiques.uqac.ca/classiques/freud_sigmund/intro_a_la_psychanalyse/intro_psychanalyse_2.pdf" TargetMode="External"/><Relationship Id="rId126" Type="http://schemas.openxmlformats.org/officeDocument/2006/relationships/hyperlink" Target="http://fr.wikipedia.org/wiki/Cercles_de_Villarceau" TargetMode="External"/><Relationship Id="rId147" Type="http://schemas.openxmlformats.org/officeDocument/2006/relationships/hyperlink" Target="http://www.cnrtl.fr/definition/torsif" TargetMode="External"/><Relationship Id="rId168" Type="http://schemas.openxmlformats.org/officeDocument/2006/relationships/image" Target="media/image119.jpe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6.png"/><Relationship Id="rId93" Type="http://schemas.openxmlformats.org/officeDocument/2006/relationships/image" Target="media/image66.jpeg"/><Relationship Id="rId98" Type="http://schemas.openxmlformats.org/officeDocument/2006/relationships/hyperlink" Target="http://www.ebooksgratuits.com/pdf/dante_alighieri_divine_comedie_paradis.pdf" TargetMode="External"/><Relationship Id="rId121" Type="http://schemas.openxmlformats.org/officeDocument/2006/relationships/image" Target="media/image85.jpeg"/><Relationship Id="rId142" Type="http://schemas.openxmlformats.org/officeDocument/2006/relationships/image" Target="media/image102.jpeg"/><Relationship Id="rId163" Type="http://schemas.openxmlformats.org/officeDocument/2006/relationships/image" Target="media/image116.jpeg"/><Relationship Id="rId184" Type="http://schemas.openxmlformats.org/officeDocument/2006/relationships/image" Target="media/image135.jpeg"/><Relationship Id="rId189" Type="http://schemas.openxmlformats.org/officeDocument/2006/relationships/image" Target="media/image137.jpeg"/><Relationship Id="rId219" Type="http://schemas.openxmlformats.org/officeDocument/2006/relationships/image" Target="media/image164.jpeg"/><Relationship Id="rId3" Type="http://schemas.openxmlformats.org/officeDocument/2006/relationships/styles" Target="styles.xml"/><Relationship Id="rId214" Type="http://schemas.openxmlformats.org/officeDocument/2006/relationships/image" Target="media/image159.jpeg"/><Relationship Id="rId230" Type="http://schemas.openxmlformats.org/officeDocument/2006/relationships/image" Target="media/image172.jpeg"/><Relationship Id="rId235" Type="http://schemas.openxmlformats.org/officeDocument/2006/relationships/fontTable" Target="fontTable.xml"/><Relationship Id="rId25" Type="http://schemas.openxmlformats.org/officeDocument/2006/relationships/image" Target="media/image4.jpeg"/><Relationship Id="rId46" Type="http://schemas.openxmlformats.org/officeDocument/2006/relationships/image" Target="media/image21.jpeg"/><Relationship Id="rId67" Type="http://schemas.openxmlformats.org/officeDocument/2006/relationships/image" Target="media/image41.png"/><Relationship Id="rId116" Type="http://schemas.openxmlformats.org/officeDocument/2006/relationships/image" Target="media/image80.png"/><Relationship Id="rId137" Type="http://schemas.openxmlformats.org/officeDocument/2006/relationships/image" Target="media/image97.png"/><Relationship Id="rId158" Type="http://schemas.openxmlformats.org/officeDocument/2006/relationships/hyperlink" Target="http://gallica.bnf.fr/ark:/12148/bpt6k65009h.capture" TargetMode="External"/><Relationship Id="rId20" Type="http://schemas.openxmlformats.org/officeDocument/2006/relationships/hyperlink" Target="http://fr.wikipedia.org/wiki/Angelus_Silesius" TargetMode="External"/><Relationship Id="rId41" Type="http://schemas.openxmlformats.org/officeDocument/2006/relationships/image" Target="media/image17.jpeg"/><Relationship Id="rId62" Type="http://schemas.openxmlformats.org/officeDocument/2006/relationships/image" Target="media/image36.jpe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75.png"/><Relationship Id="rId132" Type="http://schemas.openxmlformats.org/officeDocument/2006/relationships/image" Target="media/image92.jpeg"/><Relationship Id="rId153" Type="http://schemas.openxmlformats.org/officeDocument/2006/relationships/image" Target="media/image109.jpeg"/><Relationship Id="rId174" Type="http://schemas.openxmlformats.org/officeDocument/2006/relationships/image" Target="media/image125.jpeg"/><Relationship Id="rId179" Type="http://schemas.openxmlformats.org/officeDocument/2006/relationships/image" Target="media/image130.jpeg"/><Relationship Id="rId195" Type="http://schemas.openxmlformats.org/officeDocument/2006/relationships/image" Target="media/image142.jpeg"/><Relationship Id="rId209" Type="http://schemas.openxmlformats.org/officeDocument/2006/relationships/image" Target="media/image155.jpeg"/><Relationship Id="rId190" Type="http://schemas.openxmlformats.org/officeDocument/2006/relationships/image" Target="media/image138.jpeg"/><Relationship Id="rId204" Type="http://schemas.openxmlformats.org/officeDocument/2006/relationships/image" Target="media/image151.jpeg"/><Relationship Id="rId220" Type="http://schemas.openxmlformats.org/officeDocument/2006/relationships/image" Target="media/image165.jpeg"/><Relationship Id="rId225" Type="http://schemas.openxmlformats.org/officeDocument/2006/relationships/image" Target="media/image170.jpeg"/><Relationship Id="rId15" Type="http://schemas.openxmlformats.org/officeDocument/2006/relationships/hyperlink" Target="http://fr.wikipedia.org/wiki/Ernst_Wilhelm_von_Br%C3%BCcke" TargetMode="External"/><Relationship Id="rId36" Type="http://schemas.openxmlformats.org/officeDocument/2006/relationships/image" Target="media/image13.png"/><Relationship Id="rId57" Type="http://schemas.openxmlformats.org/officeDocument/2006/relationships/image" Target="media/image31.png"/><Relationship Id="rId106" Type="http://schemas.openxmlformats.org/officeDocument/2006/relationships/hyperlink" Target="http://classiques.uqac.ca/classiques/freud_sigmund/essais_de_psychanalyse/Essai_1_au_dela/Au_dela_principe_plaisir.pdf" TargetMode="External"/><Relationship Id="rId127" Type="http://schemas.openxmlformats.org/officeDocument/2006/relationships/hyperlink" Target="http://fr.wikipedia.org/wiki/Fichier:Villarceau_circles.gif" TargetMode="External"/><Relationship Id="rId10" Type="http://schemas.openxmlformats.org/officeDocument/2006/relationships/hyperlink" Target="http://www.ecole-lacanienne.net/bibliotheque.php?id=13" TargetMode="External"/><Relationship Id="rId31" Type="http://schemas.openxmlformats.org/officeDocument/2006/relationships/hyperlink" Target="http://www.bibmath.net/bios/index.php3?action=affiche&amp;quoi=dedekind" TargetMode="External"/><Relationship Id="rId52" Type="http://schemas.openxmlformats.org/officeDocument/2006/relationships/image" Target="media/image27.jpeg"/><Relationship Id="rId73" Type="http://schemas.openxmlformats.org/officeDocument/2006/relationships/image" Target="media/image47.jpeg"/><Relationship Id="rId78" Type="http://schemas.openxmlformats.org/officeDocument/2006/relationships/image" Target="media/image52.jpeg"/><Relationship Id="rId94" Type="http://schemas.openxmlformats.org/officeDocument/2006/relationships/image" Target="media/image67.jpeg"/><Relationship Id="rId99" Type="http://schemas.openxmlformats.org/officeDocument/2006/relationships/hyperlink" Target="http://bcs.fltr.ucl.ac.be/META/03.htm" TargetMode="External"/><Relationship Id="rId101" Type="http://schemas.openxmlformats.org/officeDocument/2006/relationships/image" Target="media/image69.jpeg"/><Relationship Id="rId122" Type="http://schemas.openxmlformats.org/officeDocument/2006/relationships/image" Target="media/image86.jpeg"/><Relationship Id="rId143" Type="http://schemas.openxmlformats.org/officeDocument/2006/relationships/hyperlink" Target="http://remacle.org/bloodwolf/comediens/Terence/eauton.htm" TargetMode="External"/><Relationship Id="rId148" Type="http://schemas.openxmlformats.org/officeDocument/2006/relationships/image" Target="media/image106.jpeg"/><Relationship Id="rId164" Type="http://schemas.openxmlformats.org/officeDocument/2006/relationships/image" Target="media/image117.jpeg"/><Relationship Id="rId169" Type="http://schemas.openxmlformats.org/officeDocument/2006/relationships/image" Target="media/image120.jpeg"/><Relationship Id="rId185" Type="http://schemas.openxmlformats.org/officeDocument/2006/relationships/hyperlink" Target="http://perso.univ-rennes1.fr/michel.coste/cindy/Pappus.html"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31.jpeg"/><Relationship Id="rId210" Type="http://schemas.openxmlformats.org/officeDocument/2006/relationships/image" Target="media/image156.png"/><Relationship Id="rId215" Type="http://schemas.openxmlformats.org/officeDocument/2006/relationships/image" Target="media/image160.jpeg"/><Relationship Id="rId236" Type="http://schemas.openxmlformats.org/officeDocument/2006/relationships/theme" Target="theme/theme1.xml"/><Relationship Id="rId26" Type="http://schemas.openxmlformats.org/officeDocument/2006/relationships/image" Target="media/image5.jpeg"/><Relationship Id="rId231" Type="http://schemas.openxmlformats.org/officeDocument/2006/relationships/image" Target="media/image173.jpeg"/><Relationship Id="rId47" Type="http://schemas.openxmlformats.org/officeDocument/2006/relationships/image" Target="media/image22.jpeg"/><Relationship Id="rId68" Type="http://schemas.openxmlformats.org/officeDocument/2006/relationships/image" Target="media/image42.jpeg"/><Relationship Id="rId89" Type="http://schemas.openxmlformats.org/officeDocument/2006/relationships/image" Target="media/image63.jpeg"/><Relationship Id="rId112" Type="http://schemas.openxmlformats.org/officeDocument/2006/relationships/image" Target="media/image76.png"/><Relationship Id="rId133" Type="http://schemas.openxmlformats.org/officeDocument/2006/relationships/image" Target="media/image93.jpeg"/><Relationship Id="rId154" Type="http://schemas.openxmlformats.org/officeDocument/2006/relationships/image" Target="media/image110.jpeg"/><Relationship Id="rId175" Type="http://schemas.openxmlformats.org/officeDocument/2006/relationships/image" Target="media/image126.jpeg"/><Relationship Id="rId196" Type="http://schemas.openxmlformats.org/officeDocument/2006/relationships/image" Target="media/image143.jpeg"/><Relationship Id="rId200" Type="http://schemas.openxmlformats.org/officeDocument/2006/relationships/image" Target="media/image147.jpeg"/><Relationship Id="rId16" Type="http://schemas.openxmlformats.org/officeDocument/2006/relationships/hyperlink" Target="http://fr.wikipedia.org/wiki/Hermann_Ludwig_von_Helmholtz" TargetMode="External"/><Relationship Id="rId221" Type="http://schemas.openxmlformats.org/officeDocument/2006/relationships/image" Target="media/image166.jpeg"/><Relationship Id="rId37" Type="http://schemas.openxmlformats.org/officeDocument/2006/relationships/hyperlink" Target="http://fr.wikipedia.org/wiki/William_Matthew_Flinders_Petrie" TargetMode="External"/><Relationship Id="rId58" Type="http://schemas.openxmlformats.org/officeDocument/2006/relationships/image" Target="media/image32.jpeg"/><Relationship Id="rId79" Type="http://schemas.openxmlformats.org/officeDocument/2006/relationships/image" Target="media/image53.jpeg"/><Relationship Id="rId102" Type="http://schemas.openxmlformats.org/officeDocument/2006/relationships/image" Target="media/image70.jpeg"/><Relationship Id="rId123" Type="http://schemas.openxmlformats.org/officeDocument/2006/relationships/image" Target="media/image87.jpeg"/><Relationship Id="rId144" Type="http://schemas.openxmlformats.org/officeDocument/2006/relationships/image" Target="media/image103.png"/><Relationship Id="rId90" Type="http://schemas.openxmlformats.org/officeDocument/2006/relationships/image" Target="media/image64.jpeg"/><Relationship Id="rId165" Type="http://schemas.openxmlformats.org/officeDocument/2006/relationships/hyperlink" Target="http://www.archive.org/details/lestroislivres00euclrich" TargetMode="External"/><Relationship Id="rId186" Type="http://schemas.openxmlformats.org/officeDocument/2006/relationships/hyperlink" Target="http://perso.univ-rennes1.fr/michel.coste/cindy/Pascal.html" TargetMode="External"/><Relationship Id="rId211" Type="http://schemas.openxmlformats.org/officeDocument/2006/relationships/image" Target="media/image157.png"/><Relationship Id="rId232" Type="http://schemas.openxmlformats.org/officeDocument/2006/relationships/image" Target="media/image174.png"/><Relationship Id="rId27" Type="http://schemas.openxmlformats.org/officeDocument/2006/relationships/image" Target="media/image6.jpeg"/><Relationship Id="rId48" Type="http://schemas.openxmlformats.org/officeDocument/2006/relationships/image" Target="media/image23.jpeg"/><Relationship Id="rId69" Type="http://schemas.openxmlformats.org/officeDocument/2006/relationships/image" Target="media/image43.jpeg"/><Relationship Id="rId113" Type="http://schemas.openxmlformats.org/officeDocument/2006/relationships/image" Target="media/image77.jpeg"/><Relationship Id="rId134" Type="http://schemas.openxmlformats.org/officeDocument/2006/relationships/image" Target="media/image94.jpeg"/></Relationships>
</file>

<file path=word/_rels/footnotes.xml.rels><?xml version="1.0" encoding="UTF-8" standalone="yes"?>
<Relationships xmlns="http://schemas.openxmlformats.org/package/2006/relationships"><Relationship Id="rId13" Type="http://schemas.openxmlformats.org/officeDocument/2006/relationships/hyperlink" Target="http://www.philosophie.org/len3sour.html" TargetMode="External"/><Relationship Id="rId18" Type="http://schemas.openxmlformats.org/officeDocument/2006/relationships/hyperlink" Target="http://www.textlog.de/freud-psychoanalyse-fetischismus.html" TargetMode="External"/><Relationship Id="rId26" Type="http://schemas.openxmlformats.org/officeDocument/2006/relationships/hyperlink" Target="http://archive.numdam.org/ARCHIVE/BSMF/BSMF_1959__87_/BSMF_1959__87__439_0/BSMF_1959__87__439_0.pdf" TargetMode="External"/><Relationship Id="rId39" Type="http://schemas.openxmlformats.org/officeDocument/2006/relationships/hyperlink" Target="http://gutenberg.spiegel.de/buch/922/1" TargetMode="External"/><Relationship Id="rId3" Type="http://schemas.openxmlformats.org/officeDocument/2006/relationships/hyperlink" Target="http://www.megapsy.com/Textes/Freud/biblio028.htm" TargetMode="External"/><Relationship Id="rId21" Type="http://schemas.openxmlformats.org/officeDocument/2006/relationships/hyperlink" Target="http://gallica.bnf.fr/ark:/12148/bpt6k993809.capture" TargetMode="External"/><Relationship Id="rId34" Type="http://schemas.openxmlformats.org/officeDocument/2006/relationships/hyperlink" Target="http://remacle.org/bloodwolf/philosophes/platon/loisindex.htm" TargetMode="External"/><Relationship Id="rId42" Type="http://schemas.openxmlformats.org/officeDocument/2006/relationships/hyperlink" Target="http://fr.wikipedia.org/wiki/Galien" TargetMode="External"/><Relationship Id="rId47" Type="http://schemas.openxmlformats.org/officeDocument/2006/relationships/hyperlink" Target="http://gallica.bnf.fr/ark:/12148/bpt6k36339w.capture" TargetMode="External"/><Relationship Id="rId7" Type="http://schemas.openxmlformats.org/officeDocument/2006/relationships/hyperlink" Target="http://gallica.bnf.fr/ark:/12148/bpt6k241185k.capture" TargetMode="External"/><Relationship Id="rId12" Type="http://schemas.openxmlformats.org/officeDocument/2006/relationships/hyperlink" Target="http://www.archive.org/details/Freud_1924_Narzissmus_k" TargetMode="External"/><Relationship Id="rId17" Type="http://schemas.openxmlformats.org/officeDocument/2006/relationships/hyperlink" Target="http://www.lacanchine.com/L_References_65.html" TargetMode="External"/><Relationship Id="rId25" Type="http://schemas.openxmlformats.org/officeDocument/2006/relationships/hyperlink" Target="http://www.mechon-mamre.org/f/ft/ft0101.htm" TargetMode="External"/><Relationship Id="rId33" Type="http://schemas.openxmlformats.org/officeDocument/2006/relationships/hyperlink" Target="http://www.ebooksgratuits.com/pdf/chamisso_peter_schlemihl.pdf" TargetMode="External"/><Relationship Id="rId38" Type="http://schemas.openxmlformats.org/officeDocument/2006/relationships/hyperlink" Target="http://remacle.org/bloodwolf/comediens/Terence/eauton.htm" TargetMode="External"/><Relationship Id="rId46" Type="http://schemas.openxmlformats.org/officeDocument/2006/relationships/hyperlink" Target="http://www.desordre.net/textes/bibliotheque/bataille_oeil.html" TargetMode="External"/><Relationship Id="rId2" Type="http://schemas.openxmlformats.org/officeDocument/2006/relationships/hyperlink" Target="http://www.textlog.de/freud-psychoanalyse-ichspaltung-abwehrvorgang.html" TargetMode="External"/><Relationship Id="rId16" Type="http://schemas.openxmlformats.org/officeDocument/2006/relationships/hyperlink" Target="http://www.bibmath.net/bios/index.php?action=affiche&amp;quoi=kronecker" TargetMode="External"/><Relationship Id="rId20" Type="http://schemas.openxmlformats.org/officeDocument/2006/relationships/hyperlink" Target="http://gallica.bnf.fr/ark:/12148/bpt6k993793.capture" TargetMode="External"/><Relationship Id="rId29" Type="http://schemas.openxmlformats.org/officeDocument/2006/relationships/hyperlink" Target="http://gallica.bnf.fr/ark:/12148/bpt6k654177.capture" TargetMode="External"/><Relationship Id="rId41" Type="http://schemas.openxmlformats.org/officeDocument/2006/relationships/hyperlink" Target="http://www.persee.fr/web/revues/home/prescript/article/assr_0335-5985_1974_num_38_1_2048_t1_0235_0000_2" TargetMode="External"/><Relationship Id="rId1" Type="http://schemas.openxmlformats.org/officeDocument/2006/relationships/hyperlink" Target="http://www.psychanalyse.lu/articles/FreudScission.htm" TargetMode="External"/><Relationship Id="rId6" Type="http://schemas.openxmlformats.org/officeDocument/2006/relationships/hyperlink" Target="http://www.textlog.de/freud-psychoanalyse-realitaetsverlust-neurose-psychose.html" TargetMode="External"/><Relationship Id="rId11" Type="http://schemas.openxmlformats.org/officeDocument/2006/relationships/hyperlink" Target="http://gutenberg.spiegel.de/buch/3776/1" TargetMode="External"/><Relationship Id="rId24" Type="http://schemas.openxmlformats.org/officeDocument/2006/relationships/hyperlink" Target="http://un2sg4.unige.ch/athena/descartes/desc_pas/desc_pas_frame0.html" TargetMode="External"/><Relationship Id="rId32" Type="http://schemas.openxmlformats.org/officeDocument/2006/relationships/hyperlink" Target="http://fr.wikisource.org/wiki/Prol%C3%A9gom%C3%A8nes_%C3%A0_toute_m%C3%A9taphysique_future/Premi%C3%A8re_partie" TargetMode="External"/><Relationship Id="rId37" Type="http://schemas.openxmlformats.org/officeDocument/2006/relationships/hyperlink" Target="http://remacle.org/bloodwolf/historiens/Plutarque/alcibiade.htm" TargetMode="External"/><Relationship Id="rId40" Type="http://schemas.openxmlformats.org/officeDocument/2006/relationships/hyperlink" Target="http://classiques.uqac.ca/classiques/freud_sigmund/malaise_civilisation/malaise_civilisation.pdf" TargetMode="External"/><Relationship Id="rId45" Type="http://schemas.openxmlformats.org/officeDocument/2006/relationships/hyperlink" Target="http://erbma2.free.fr/Freud/Sigmund%20FREUD%20-%20L'inqui%E9tante%20%E9tranget%E9%20(1919).pdf" TargetMode="External"/><Relationship Id="rId5" Type="http://schemas.openxmlformats.org/officeDocument/2006/relationships/hyperlink" Target="http://espace.freud.pagesperso-orange.fr/topos/psycha/psysem/perterea.htm" TargetMode="External"/><Relationship Id="rId15" Type="http://schemas.openxmlformats.org/officeDocument/2006/relationships/hyperlink" Target="http://remacle.org/bloodwolf/philosophes/Aristote/table.htm" TargetMode="External"/><Relationship Id="rId23" Type="http://schemas.openxmlformats.org/officeDocument/2006/relationships/hyperlink" Target="http://un2sg4.unige.ch/athena/descartes/desc_med.html" TargetMode="External"/><Relationship Id="rId28" Type="http://schemas.openxmlformats.org/officeDocument/2006/relationships/hyperlink" Target="http://gallica.bnf.fr/ark:/12148/bpt6k37212t.capture" TargetMode="External"/><Relationship Id="rId36" Type="http://schemas.openxmlformats.org/officeDocument/2006/relationships/hyperlink" Target="http://www.google.fr/" TargetMode="External"/><Relationship Id="rId49" Type="http://schemas.openxmlformats.org/officeDocument/2006/relationships/hyperlink" Target="http://agora.qc.ca/biblio/longus.html" TargetMode="External"/><Relationship Id="rId10" Type="http://schemas.openxmlformats.org/officeDocument/2006/relationships/hyperlink" Target="http://www.abbaye-saint-benoit.ch/saints/augustin/trinite/livre1.htm" TargetMode="External"/><Relationship Id="rId19" Type="http://schemas.openxmlformats.org/officeDocument/2006/relationships/hyperlink" Target="http://gallica.bnf.fr/ark:/12148/bpt6k1002842.capture" TargetMode="External"/><Relationship Id="rId31" Type="http://schemas.openxmlformats.org/officeDocument/2006/relationships/hyperlink" Target="http://classiques.uqac.ca/classiques/freud_sigmund/essais_de_psychanalyse/Essai_1_au_dela/Au_dela_principe_plaisir.pdf" TargetMode="External"/><Relationship Id="rId44" Type="http://schemas.openxmlformats.org/officeDocument/2006/relationships/hyperlink" Target="http://www.textlog.de/freud-psychoanalyse-ichspaltung-abwehrvorgang.html" TargetMode="External"/><Relationship Id="rId4" Type="http://schemas.openxmlformats.org/officeDocument/2006/relationships/hyperlink" Target="http://www.textlog.de/freud-psychoanalyse-fetischismus.html" TargetMode="External"/><Relationship Id="rId9" Type="http://schemas.openxmlformats.org/officeDocument/2006/relationships/hyperlink" Target="http://t.m.p.free.fr/textes/Heidegger_etre_et_temps.pdf" TargetMode="External"/><Relationship Id="rId14" Type="http://schemas.openxmlformats.org/officeDocument/2006/relationships/hyperlink" Target="http://www.le-gout-de-la-psychanalyse.fr/?p=163" TargetMode="External"/><Relationship Id="rId22" Type="http://schemas.openxmlformats.org/officeDocument/2006/relationships/hyperlink" Target="http://gallica.bnf.fr/ark:/12148/bpt6k942606.capture" TargetMode="External"/><Relationship Id="rId27" Type="http://schemas.openxmlformats.org/officeDocument/2006/relationships/hyperlink" Target="http://gallica.bnf.fr/ark:/12148/bpt6k94236b.capture" TargetMode="External"/><Relationship Id="rId30" Type="http://schemas.openxmlformats.org/officeDocument/2006/relationships/hyperlink" Target="http://remacle.org/" TargetMode="External"/><Relationship Id="rId35" Type="http://schemas.openxmlformats.org/officeDocument/2006/relationships/hyperlink" Target="http://www.annales.org/gc/2002/gc67-2002/guilbaud067-074.pdf" TargetMode="External"/><Relationship Id="rId43" Type="http://schemas.openxmlformats.org/officeDocument/2006/relationships/hyperlink" Target="http://gallica.bnf.fr/Search?ArianeWireIndex=index&amp;p=1&amp;lang=FR&amp;q=Fran%C3%A7oise+de+Motteville" TargetMode="External"/><Relationship Id="rId48" Type="http://schemas.openxmlformats.org/officeDocument/2006/relationships/hyperlink" Target="http://gallica.bnf.fr/ark:/12148/btv1b2100033g.planchecontact" TargetMode="External"/><Relationship Id="rId8" Type="http://schemas.openxmlformats.org/officeDocument/2006/relationships/hyperlink" Target="http://gutenberg.spiegel.de/buch/925/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09554-8868-4CDB-9A39-9183D3A7A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18300</TotalTime>
  <Pages>299</Pages>
  <Words>179273</Words>
  <Characters>986007</Characters>
  <Application>Microsoft Office Word</Application>
  <DocSecurity>0</DocSecurity>
  <Lines>8216</Lines>
  <Paragraphs>2325</Paragraphs>
  <ScaleCrop>false</ScaleCrop>
  <HeadingPairs>
    <vt:vector size="2" baseType="variant">
      <vt:variant>
        <vt:lpstr>Titre</vt:lpstr>
      </vt:variant>
      <vt:variant>
        <vt:i4>1</vt:i4>
      </vt:variant>
    </vt:vector>
  </HeadingPairs>
  <TitlesOfParts>
    <vt:vector size="1" baseType="lpstr">
      <vt:lpstr>LACAN</vt:lpstr>
    </vt:vector>
  </TitlesOfParts>
  <Company/>
  <LinksUpToDate>false</LinksUpToDate>
  <CharactersWithSpaces>1162955</CharactersWithSpaces>
  <SharedDoc>false</SharedDoc>
  <HLinks>
    <vt:vector size="1752" baseType="variant">
      <vt:variant>
        <vt:i4>393237</vt:i4>
      </vt:variant>
      <vt:variant>
        <vt:i4>914</vt:i4>
      </vt:variant>
      <vt:variant>
        <vt:i4>0</vt:i4>
      </vt:variant>
      <vt:variant>
        <vt:i4>5</vt:i4>
      </vt:variant>
      <vt:variant>
        <vt:lpwstr/>
      </vt:variant>
      <vt:variant>
        <vt:lpwstr>Table_des_seances</vt:lpwstr>
      </vt:variant>
      <vt:variant>
        <vt:i4>6357232</vt:i4>
      </vt:variant>
      <vt:variant>
        <vt:i4>912</vt:i4>
      </vt:variant>
      <vt:variant>
        <vt:i4>0</vt:i4>
      </vt:variant>
      <vt:variant>
        <vt:i4>5</vt:i4>
      </vt:variant>
      <vt:variant>
        <vt:lpwstr/>
      </vt:variant>
      <vt:variant>
        <vt:lpwstr>table_des_matières</vt:lpwstr>
      </vt:variant>
      <vt:variant>
        <vt:i4>851968</vt:i4>
      </vt:variant>
      <vt:variant>
        <vt:i4>909</vt:i4>
      </vt:variant>
      <vt:variant>
        <vt:i4>0</vt:i4>
      </vt:variant>
      <vt:variant>
        <vt:i4>5</vt:i4>
      </vt:variant>
      <vt:variant>
        <vt:lpwstr/>
      </vt:variant>
      <vt:variant>
        <vt:lpwstr>Rhiatusirrationnalis</vt:lpwstr>
      </vt:variant>
      <vt:variant>
        <vt:i4>393237</vt:i4>
      </vt:variant>
      <vt:variant>
        <vt:i4>905</vt:i4>
      </vt:variant>
      <vt:variant>
        <vt:i4>0</vt:i4>
      </vt:variant>
      <vt:variant>
        <vt:i4>5</vt:i4>
      </vt:variant>
      <vt:variant>
        <vt:lpwstr/>
      </vt:variant>
      <vt:variant>
        <vt:lpwstr>Table_des_seances</vt:lpwstr>
      </vt:variant>
      <vt:variant>
        <vt:i4>6357232</vt:i4>
      </vt:variant>
      <vt:variant>
        <vt:i4>903</vt:i4>
      </vt:variant>
      <vt:variant>
        <vt:i4>0</vt:i4>
      </vt:variant>
      <vt:variant>
        <vt:i4>5</vt:i4>
      </vt:variant>
      <vt:variant>
        <vt:lpwstr/>
      </vt:variant>
      <vt:variant>
        <vt:lpwstr>table_des_matières</vt:lpwstr>
      </vt:variant>
      <vt:variant>
        <vt:i4>393227</vt:i4>
      </vt:variant>
      <vt:variant>
        <vt:i4>900</vt:i4>
      </vt:variant>
      <vt:variant>
        <vt:i4>0</vt:i4>
      </vt:variant>
      <vt:variant>
        <vt:i4>5</vt:i4>
      </vt:variant>
      <vt:variant>
        <vt:lpwstr/>
      </vt:variant>
      <vt:variant>
        <vt:lpwstr>Rscission</vt:lpwstr>
      </vt:variant>
      <vt:variant>
        <vt:i4>393237</vt:i4>
      </vt:variant>
      <vt:variant>
        <vt:i4>896</vt:i4>
      </vt:variant>
      <vt:variant>
        <vt:i4>0</vt:i4>
      </vt:variant>
      <vt:variant>
        <vt:i4>5</vt:i4>
      </vt:variant>
      <vt:variant>
        <vt:lpwstr/>
      </vt:variant>
      <vt:variant>
        <vt:lpwstr>Table_des_seances</vt:lpwstr>
      </vt:variant>
      <vt:variant>
        <vt:i4>6357232</vt:i4>
      </vt:variant>
      <vt:variant>
        <vt:i4>894</vt:i4>
      </vt:variant>
      <vt:variant>
        <vt:i4>0</vt:i4>
      </vt:variant>
      <vt:variant>
        <vt:i4>5</vt:i4>
      </vt:variant>
      <vt:variant>
        <vt:lpwstr/>
      </vt:variant>
      <vt:variant>
        <vt:lpwstr>table_des_matières</vt:lpwstr>
      </vt:variant>
      <vt:variant>
        <vt:i4>393237</vt:i4>
      </vt:variant>
      <vt:variant>
        <vt:i4>890</vt:i4>
      </vt:variant>
      <vt:variant>
        <vt:i4>0</vt:i4>
      </vt:variant>
      <vt:variant>
        <vt:i4>5</vt:i4>
      </vt:variant>
      <vt:variant>
        <vt:lpwstr/>
      </vt:variant>
      <vt:variant>
        <vt:lpwstr>Table_des_seances</vt:lpwstr>
      </vt:variant>
      <vt:variant>
        <vt:i4>6357232</vt:i4>
      </vt:variant>
      <vt:variant>
        <vt:i4>888</vt:i4>
      </vt:variant>
      <vt:variant>
        <vt:i4>0</vt:i4>
      </vt:variant>
      <vt:variant>
        <vt:i4>5</vt:i4>
      </vt:variant>
      <vt:variant>
        <vt:lpwstr/>
      </vt:variant>
      <vt:variant>
        <vt:lpwstr>table_des_matières</vt:lpwstr>
      </vt:variant>
      <vt:variant>
        <vt:i4>6488178</vt:i4>
      </vt:variant>
      <vt:variant>
        <vt:i4>885</vt:i4>
      </vt:variant>
      <vt:variant>
        <vt:i4>0</vt:i4>
      </vt:variant>
      <vt:variant>
        <vt:i4>5</vt:i4>
      </vt:variant>
      <vt:variant>
        <vt:lpwstr/>
      </vt:variant>
      <vt:variant>
        <vt:lpwstr>retourBALTHUSlarue</vt:lpwstr>
      </vt:variant>
      <vt:variant>
        <vt:i4>393237</vt:i4>
      </vt:variant>
      <vt:variant>
        <vt:i4>882</vt:i4>
      </vt:variant>
      <vt:variant>
        <vt:i4>0</vt:i4>
      </vt:variant>
      <vt:variant>
        <vt:i4>5</vt:i4>
      </vt:variant>
      <vt:variant>
        <vt:lpwstr/>
      </vt:variant>
      <vt:variant>
        <vt:lpwstr>Table_des_seances</vt:lpwstr>
      </vt:variant>
      <vt:variant>
        <vt:i4>393237</vt:i4>
      </vt:variant>
      <vt:variant>
        <vt:i4>877</vt:i4>
      </vt:variant>
      <vt:variant>
        <vt:i4>0</vt:i4>
      </vt:variant>
      <vt:variant>
        <vt:i4>5</vt:i4>
      </vt:variant>
      <vt:variant>
        <vt:lpwstr/>
      </vt:variant>
      <vt:variant>
        <vt:lpwstr>Table_des_seances</vt:lpwstr>
      </vt:variant>
      <vt:variant>
        <vt:i4>6357232</vt:i4>
      </vt:variant>
      <vt:variant>
        <vt:i4>875</vt:i4>
      </vt:variant>
      <vt:variant>
        <vt:i4>0</vt:i4>
      </vt:variant>
      <vt:variant>
        <vt:i4>5</vt:i4>
      </vt:variant>
      <vt:variant>
        <vt:lpwstr/>
      </vt:variant>
      <vt:variant>
        <vt:lpwstr>table_des_matières</vt:lpwstr>
      </vt:variant>
      <vt:variant>
        <vt:i4>8126581</vt:i4>
      </vt:variant>
      <vt:variant>
        <vt:i4>873</vt:i4>
      </vt:variant>
      <vt:variant>
        <vt:i4>0</vt:i4>
      </vt:variant>
      <vt:variant>
        <vt:i4>5</vt:i4>
      </vt:variant>
      <vt:variant>
        <vt:lpwstr/>
      </vt:variant>
      <vt:variant>
        <vt:lpwstr>FERMAT</vt:lpwstr>
      </vt:variant>
      <vt:variant>
        <vt:i4>7667834</vt:i4>
      </vt:variant>
      <vt:variant>
        <vt:i4>870</vt:i4>
      </vt:variant>
      <vt:variant>
        <vt:i4>0</vt:i4>
      </vt:variant>
      <vt:variant>
        <vt:i4>5</vt:i4>
      </vt:variant>
      <vt:variant>
        <vt:lpwstr/>
      </vt:variant>
      <vt:variant>
        <vt:lpwstr>RFERMAT</vt:lpwstr>
      </vt:variant>
      <vt:variant>
        <vt:i4>393237</vt:i4>
      </vt:variant>
      <vt:variant>
        <vt:i4>867</vt:i4>
      </vt:variant>
      <vt:variant>
        <vt:i4>0</vt:i4>
      </vt:variant>
      <vt:variant>
        <vt:i4>5</vt:i4>
      </vt:variant>
      <vt:variant>
        <vt:lpwstr/>
      </vt:variant>
      <vt:variant>
        <vt:lpwstr>Table_des_seances</vt:lpwstr>
      </vt:variant>
      <vt:variant>
        <vt:i4>262173</vt:i4>
      </vt:variant>
      <vt:variant>
        <vt:i4>864</vt:i4>
      </vt:variant>
      <vt:variant>
        <vt:i4>0</vt:i4>
      </vt:variant>
      <vt:variant>
        <vt:i4>5</vt:i4>
      </vt:variant>
      <vt:variant>
        <vt:lpwstr/>
      </vt:variant>
      <vt:variant>
        <vt:lpwstr>Rpot</vt:lpwstr>
      </vt:variant>
      <vt:variant>
        <vt:i4>7667833</vt:i4>
      </vt:variant>
      <vt:variant>
        <vt:i4>861</vt:i4>
      </vt:variant>
      <vt:variant>
        <vt:i4>0</vt:i4>
      </vt:variant>
      <vt:variant>
        <vt:i4>5</vt:i4>
      </vt:variant>
      <vt:variant>
        <vt:lpwstr/>
      </vt:variant>
      <vt:variant>
        <vt:lpwstr>retourchien</vt:lpwstr>
      </vt:variant>
      <vt:variant>
        <vt:i4>1048668</vt:i4>
      </vt:variant>
      <vt:variant>
        <vt:i4>858</vt:i4>
      </vt:variant>
      <vt:variant>
        <vt:i4>0</vt:i4>
      </vt:variant>
      <vt:variant>
        <vt:i4>5</vt:i4>
      </vt:variant>
      <vt:variant>
        <vt:lpwstr/>
      </vt:variant>
      <vt:variant>
        <vt:lpwstr>RetourMenines1105</vt:lpwstr>
      </vt:variant>
      <vt:variant>
        <vt:i4>458771</vt:i4>
      </vt:variant>
      <vt:variant>
        <vt:i4>855</vt:i4>
      </vt:variant>
      <vt:variant>
        <vt:i4>0</vt:i4>
      </vt:variant>
      <vt:variant>
        <vt:i4>5</vt:i4>
      </vt:variant>
      <vt:variant>
        <vt:lpwstr/>
      </vt:variant>
      <vt:variant>
        <vt:lpwstr>retourisabeldevelasco</vt:lpwstr>
      </vt:variant>
      <vt:variant>
        <vt:i4>1048668</vt:i4>
      </vt:variant>
      <vt:variant>
        <vt:i4>852</vt:i4>
      </vt:variant>
      <vt:variant>
        <vt:i4>0</vt:i4>
      </vt:variant>
      <vt:variant>
        <vt:i4>5</vt:i4>
      </vt:variant>
      <vt:variant>
        <vt:lpwstr/>
      </vt:variant>
      <vt:variant>
        <vt:lpwstr>RetourMenines1105</vt:lpwstr>
      </vt:variant>
      <vt:variant>
        <vt:i4>393237</vt:i4>
      </vt:variant>
      <vt:variant>
        <vt:i4>848</vt:i4>
      </vt:variant>
      <vt:variant>
        <vt:i4>0</vt:i4>
      </vt:variant>
      <vt:variant>
        <vt:i4>5</vt:i4>
      </vt:variant>
      <vt:variant>
        <vt:lpwstr/>
      </vt:variant>
      <vt:variant>
        <vt:lpwstr>Table_des_seances</vt:lpwstr>
      </vt:variant>
      <vt:variant>
        <vt:i4>6357232</vt:i4>
      </vt:variant>
      <vt:variant>
        <vt:i4>846</vt:i4>
      </vt:variant>
      <vt:variant>
        <vt:i4>0</vt:i4>
      </vt:variant>
      <vt:variant>
        <vt:i4>5</vt:i4>
      </vt:variant>
      <vt:variant>
        <vt:lpwstr/>
      </vt:variant>
      <vt:variant>
        <vt:lpwstr>table_des_matières</vt:lpwstr>
      </vt:variant>
      <vt:variant>
        <vt:i4>2687068</vt:i4>
      </vt:variant>
      <vt:variant>
        <vt:i4>843</vt:i4>
      </vt:variant>
      <vt:variant>
        <vt:i4>0</vt:i4>
      </vt:variant>
      <vt:variant>
        <vt:i4>5</vt:i4>
      </vt:variant>
      <vt:variant>
        <vt:lpwstr/>
      </vt:variant>
      <vt:variant>
        <vt:lpwstr>JUIN_22</vt:lpwstr>
      </vt:variant>
      <vt:variant>
        <vt:i4>2687068</vt:i4>
      </vt:variant>
      <vt:variant>
        <vt:i4>840</vt:i4>
      </vt:variant>
      <vt:variant>
        <vt:i4>0</vt:i4>
      </vt:variant>
      <vt:variant>
        <vt:i4>5</vt:i4>
      </vt:variant>
      <vt:variant>
        <vt:lpwstr/>
      </vt:variant>
      <vt:variant>
        <vt:lpwstr>JUIN_22</vt:lpwstr>
      </vt:variant>
      <vt:variant>
        <vt:i4>4718671</vt:i4>
      </vt:variant>
      <vt:variant>
        <vt:i4>837</vt:i4>
      </vt:variant>
      <vt:variant>
        <vt:i4>0</vt:i4>
      </vt:variant>
      <vt:variant>
        <vt:i4>5</vt:i4>
      </vt:variant>
      <vt:variant>
        <vt:lpwstr>http://www.megapsy.com/Textes/Freud/biblio103.htm</vt:lpwstr>
      </vt:variant>
      <vt:variant>
        <vt:lpwstr/>
      </vt:variant>
      <vt:variant>
        <vt:i4>7733330</vt:i4>
      </vt:variant>
      <vt:variant>
        <vt:i4>834</vt:i4>
      </vt:variant>
      <vt:variant>
        <vt:i4>0</vt:i4>
      </vt:variant>
      <vt:variant>
        <vt:i4>5</vt:i4>
      </vt:variant>
      <vt:variant>
        <vt:lpwstr>http://classiques.uqac.ca/classiques/freud_sigmund/psychopathologie_vie_quotid/Psychopahtologie.pdf</vt:lpwstr>
      </vt:variant>
      <vt:variant>
        <vt:lpwstr/>
      </vt:variant>
      <vt:variant>
        <vt:i4>5177418</vt:i4>
      </vt:variant>
      <vt:variant>
        <vt:i4>831</vt:i4>
      </vt:variant>
      <vt:variant>
        <vt:i4>0</vt:i4>
      </vt:variant>
      <vt:variant>
        <vt:i4>5</vt:i4>
      </vt:variant>
      <vt:variant>
        <vt:lpwstr>http://www.megapsy.com/Textes/Freud/biblio077.htm</vt:lpwstr>
      </vt:variant>
      <vt:variant>
        <vt:lpwstr/>
      </vt:variant>
      <vt:variant>
        <vt:i4>2687068</vt:i4>
      </vt:variant>
      <vt:variant>
        <vt:i4>828</vt:i4>
      </vt:variant>
      <vt:variant>
        <vt:i4>0</vt:i4>
      </vt:variant>
      <vt:variant>
        <vt:i4>5</vt:i4>
      </vt:variant>
      <vt:variant>
        <vt:lpwstr/>
      </vt:variant>
      <vt:variant>
        <vt:lpwstr>JUIN_22</vt:lpwstr>
      </vt:variant>
      <vt:variant>
        <vt:i4>458785</vt:i4>
      </vt:variant>
      <vt:variant>
        <vt:i4>825</vt:i4>
      </vt:variant>
      <vt:variant>
        <vt:i4>0</vt:i4>
      </vt:variant>
      <vt:variant>
        <vt:i4>5</vt:i4>
      </vt:variant>
      <vt:variant>
        <vt:lpwstr/>
      </vt:variant>
      <vt:variant>
        <vt:lpwstr>LacanIIJUIN_22</vt:lpwstr>
      </vt:variant>
      <vt:variant>
        <vt:i4>7209032</vt:i4>
      </vt:variant>
      <vt:variant>
        <vt:i4>822</vt:i4>
      </vt:variant>
      <vt:variant>
        <vt:i4>0</vt:i4>
      </vt:variant>
      <vt:variant>
        <vt:i4>5</vt:i4>
      </vt:variant>
      <vt:variant>
        <vt:lpwstr/>
      </vt:variant>
      <vt:variant>
        <vt:lpwstr>LacanJUIN_22</vt:lpwstr>
      </vt:variant>
      <vt:variant>
        <vt:i4>5177425</vt:i4>
      </vt:variant>
      <vt:variant>
        <vt:i4>819</vt:i4>
      </vt:variant>
      <vt:variant>
        <vt:i4>0</vt:i4>
      </vt:variant>
      <vt:variant>
        <vt:i4>5</vt:i4>
      </vt:variant>
      <vt:variant>
        <vt:lpwstr/>
      </vt:variant>
      <vt:variant>
        <vt:lpwstr>Melman22JUIN</vt:lpwstr>
      </vt:variant>
      <vt:variant>
        <vt:i4>393237</vt:i4>
      </vt:variant>
      <vt:variant>
        <vt:i4>814</vt:i4>
      </vt:variant>
      <vt:variant>
        <vt:i4>0</vt:i4>
      </vt:variant>
      <vt:variant>
        <vt:i4>5</vt:i4>
      </vt:variant>
      <vt:variant>
        <vt:lpwstr/>
      </vt:variant>
      <vt:variant>
        <vt:lpwstr>Table_des_seances</vt:lpwstr>
      </vt:variant>
      <vt:variant>
        <vt:i4>6357232</vt:i4>
      </vt:variant>
      <vt:variant>
        <vt:i4>812</vt:i4>
      </vt:variant>
      <vt:variant>
        <vt:i4>0</vt:i4>
      </vt:variant>
      <vt:variant>
        <vt:i4>5</vt:i4>
      </vt:variant>
      <vt:variant>
        <vt:lpwstr/>
      </vt:variant>
      <vt:variant>
        <vt:lpwstr>table_des_matières</vt:lpwstr>
      </vt:variant>
      <vt:variant>
        <vt:i4>393237</vt:i4>
      </vt:variant>
      <vt:variant>
        <vt:i4>810</vt:i4>
      </vt:variant>
      <vt:variant>
        <vt:i4>0</vt:i4>
      </vt:variant>
      <vt:variant>
        <vt:i4>5</vt:i4>
      </vt:variant>
      <vt:variant>
        <vt:lpwstr/>
      </vt:variant>
      <vt:variant>
        <vt:lpwstr>Table_des_seances</vt:lpwstr>
      </vt:variant>
      <vt:variant>
        <vt:i4>5636161</vt:i4>
      </vt:variant>
      <vt:variant>
        <vt:i4>807</vt:i4>
      </vt:variant>
      <vt:variant>
        <vt:i4>0</vt:i4>
      </vt:variant>
      <vt:variant>
        <vt:i4>5</vt:i4>
      </vt:variant>
      <vt:variant>
        <vt:lpwstr/>
      </vt:variant>
      <vt:variant>
        <vt:lpwstr>retour15Juin</vt:lpwstr>
      </vt:variant>
      <vt:variant>
        <vt:i4>2752604</vt:i4>
      </vt:variant>
      <vt:variant>
        <vt:i4>804</vt:i4>
      </vt:variant>
      <vt:variant>
        <vt:i4>0</vt:i4>
      </vt:variant>
      <vt:variant>
        <vt:i4>5</vt:i4>
      </vt:variant>
      <vt:variant>
        <vt:lpwstr/>
      </vt:variant>
      <vt:variant>
        <vt:lpwstr>JUIN_15</vt:lpwstr>
      </vt:variant>
      <vt:variant>
        <vt:i4>4325466</vt:i4>
      </vt:variant>
      <vt:variant>
        <vt:i4>801</vt:i4>
      </vt:variant>
      <vt:variant>
        <vt:i4>0</vt:i4>
      </vt:variant>
      <vt:variant>
        <vt:i4>5</vt:i4>
      </vt:variant>
      <vt:variant>
        <vt:lpwstr>http://agora.qc.ca/biblio/longus.html</vt:lpwstr>
      </vt:variant>
      <vt:variant>
        <vt:lpwstr/>
      </vt:variant>
      <vt:variant>
        <vt:i4>5832731</vt:i4>
      </vt:variant>
      <vt:variant>
        <vt:i4>798</vt:i4>
      </vt:variant>
      <vt:variant>
        <vt:i4>0</vt:i4>
      </vt:variant>
      <vt:variant>
        <vt:i4>5</vt:i4>
      </vt:variant>
      <vt:variant>
        <vt:lpwstr>http://gallica.bnf.fr/ark:/12148/btv1b2100033g.planchecontact</vt:lpwstr>
      </vt:variant>
      <vt:variant>
        <vt:lpwstr/>
      </vt:variant>
      <vt:variant>
        <vt:i4>1638465</vt:i4>
      </vt:variant>
      <vt:variant>
        <vt:i4>795</vt:i4>
      </vt:variant>
      <vt:variant>
        <vt:i4>0</vt:i4>
      </vt:variant>
      <vt:variant>
        <vt:i4>5</vt:i4>
      </vt:variant>
      <vt:variant>
        <vt:lpwstr>http://gallica.bnf.fr/ark:/12148/bpt6k36339w.capture</vt:lpwstr>
      </vt:variant>
      <vt:variant>
        <vt:lpwstr/>
      </vt:variant>
      <vt:variant>
        <vt:i4>7274592</vt:i4>
      </vt:variant>
      <vt:variant>
        <vt:i4>792</vt:i4>
      </vt:variant>
      <vt:variant>
        <vt:i4>0</vt:i4>
      </vt:variant>
      <vt:variant>
        <vt:i4>5</vt:i4>
      </vt:variant>
      <vt:variant>
        <vt:lpwstr/>
      </vt:variant>
      <vt:variant>
        <vt:lpwstr>Safouan</vt:lpwstr>
      </vt:variant>
      <vt:variant>
        <vt:i4>393237</vt:i4>
      </vt:variant>
      <vt:variant>
        <vt:i4>788</vt:i4>
      </vt:variant>
      <vt:variant>
        <vt:i4>0</vt:i4>
      </vt:variant>
      <vt:variant>
        <vt:i4>5</vt:i4>
      </vt:variant>
      <vt:variant>
        <vt:lpwstr/>
      </vt:variant>
      <vt:variant>
        <vt:lpwstr>Table_des_seances</vt:lpwstr>
      </vt:variant>
      <vt:variant>
        <vt:i4>6357232</vt:i4>
      </vt:variant>
      <vt:variant>
        <vt:i4>786</vt:i4>
      </vt:variant>
      <vt:variant>
        <vt:i4>0</vt:i4>
      </vt:variant>
      <vt:variant>
        <vt:i4>5</vt:i4>
      </vt:variant>
      <vt:variant>
        <vt:lpwstr/>
      </vt:variant>
      <vt:variant>
        <vt:lpwstr>table_des_matières</vt:lpwstr>
      </vt:variant>
      <vt:variant>
        <vt:i4>5177417</vt:i4>
      </vt:variant>
      <vt:variant>
        <vt:i4>783</vt:i4>
      </vt:variant>
      <vt:variant>
        <vt:i4>0</vt:i4>
      </vt:variant>
      <vt:variant>
        <vt:i4>5</vt:i4>
      </vt:variant>
      <vt:variant>
        <vt:lpwstr>http://www.megapsy.com/Textes/Freud/biblio074.htm</vt:lpwstr>
      </vt:variant>
      <vt:variant>
        <vt:lpwstr/>
      </vt:variant>
      <vt:variant>
        <vt:i4>393237</vt:i4>
      </vt:variant>
      <vt:variant>
        <vt:i4>779</vt:i4>
      </vt:variant>
      <vt:variant>
        <vt:i4>0</vt:i4>
      </vt:variant>
      <vt:variant>
        <vt:i4>5</vt:i4>
      </vt:variant>
      <vt:variant>
        <vt:lpwstr/>
      </vt:variant>
      <vt:variant>
        <vt:lpwstr>Table_des_seances</vt:lpwstr>
      </vt:variant>
      <vt:variant>
        <vt:i4>6357232</vt:i4>
      </vt:variant>
      <vt:variant>
        <vt:i4>777</vt:i4>
      </vt:variant>
      <vt:variant>
        <vt:i4>0</vt:i4>
      </vt:variant>
      <vt:variant>
        <vt:i4>5</vt:i4>
      </vt:variant>
      <vt:variant>
        <vt:lpwstr/>
      </vt:variant>
      <vt:variant>
        <vt:lpwstr>table_des_matières</vt:lpwstr>
      </vt:variant>
      <vt:variant>
        <vt:i4>5505103</vt:i4>
      </vt:variant>
      <vt:variant>
        <vt:i4>774</vt:i4>
      </vt:variant>
      <vt:variant>
        <vt:i4>0</vt:i4>
      </vt:variant>
      <vt:variant>
        <vt:i4>5</vt:i4>
      </vt:variant>
      <vt:variant>
        <vt:lpwstr>http://erbma2.free.fr/Freud/Sigmund FREUD - L'inqui%E9tante %E9tranget%E9 (1919).pdf</vt:lpwstr>
      </vt:variant>
      <vt:variant>
        <vt:lpwstr/>
      </vt:variant>
      <vt:variant>
        <vt:i4>589850</vt:i4>
      </vt:variant>
      <vt:variant>
        <vt:i4>771</vt:i4>
      </vt:variant>
      <vt:variant>
        <vt:i4>0</vt:i4>
      </vt:variant>
      <vt:variant>
        <vt:i4>5</vt:i4>
      </vt:variant>
      <vt:variant>
        <vt:lpwstr/>
      </vt:variant>
      <vt:variant>
        <vt:lpwstr>FREUDclivage</vt:lpwstr>
      </vt:variant>
      <vt:variant>
        <vt:i4>393237</vt:i4>
      </vt:variant>
      <vt:variant>
        <vt:i4>767</vt:i4>
      </vt:variant>
      <vt:variant>
        <vt:i4>0</vt:i4>
      </vt:variant>
      <vt:variant>
        <vt:i4>5</vt:i4>
      </vt:variant>
      <vt:variant>
        <vt:lpwstr/>
      </vt:variant>
      <vt:variant>
        <vt:lpwstr>Table_des_seances</vt:lpwstr>
      </vt:variant>
      <vt:variant>
        <vt:i4>6357232</vt:i4>
      </vt:variant>
      <vt:variant>
        <vt:i4>765</vt:i4>
      </vt:variant>
      <vt:variant>
        <vt:i4>0</vt:i4>
      </vt:variant>
      <vt:variant>
        <vt:i4>5</vt:i4>
      </vt:variant>
      <vt:variant>
        <vt:lpwstr/>
      </vt:variant>
      <vt:variant>
        <vt:lpwstr>table_des_matières</vt:lpwstr>
      </vt:variant>
      <vt:variant>
        <vt:i4>7864416</vt:i4>
      </vt:variant>
      <vt:variant>
        <vt:i4>762</vt:i4>
      </vt:variant>
      <vt:variant>
        <vt:i4>0</vt:i4>
      </vt:variant>
      <vt:variant>
        <vt:i4>5</vt:i4>
      </vt:variant>
      <vt:variant>
        <vt:lpwstr/>
      </vt:variant>
      <vt:variant>
        <vt:lpwstr>LasHilandereas</vt:lpwstr>
      </vt:variant>
      <vt:variant>
        <vt:i4>8061046</vt:i4>
      </vt:variant>
      <vt:variant>
        <vt:i4>759</vt:i4>
      </vt:variant>
      <vt:variant>
        <vt:i4>0</vt:i4>
      </vt:variant>
      <vt:variant>
        <vt:i4>5</vt:i4>
      </vt:variant>
      <vt:variant>
        <vt:lpwstr/>
      </vt:variant>
      <vt:variant>
        <vt:lpwstr>LesMenines</vt:lpwstr>
      </vt:variant>
      <vt:variant>
        <vt:i4>8061046</vt:i4>
      </vt:variant>
      <vt:variant>
        <vt:i4>756</vt:i4>
      </vt:variant>
      <vt:variant>
        <vt:i4>0</vt:i4>
      </vt:variant>
      <vt:variant>
        <vt:i4>5</vt:i4>
      </vt:variant>
      <vt:variant>
        <vt:lpwstr/>
      </vt:variant>
      <vt:variant>
        <vt:lpwstr>LesMenines</vt:lpwstr>
      </vt:variant>
      <vt:variant>
        <vt:i4>131095</vt:i4>
      </vt:variant>
      <vt:variant>
        <vt:i4>753</vt:i4>
      </vt:variant>
      <vt:variant>
        <vt:i4>0</vt:i4>
      </vt:variant>
      <vt:variant>
        <vt:i4>5</vt:i4>
      </vt:variant>
      <vt:variant>
        <vt:lpwstr/>
      </vt:variant>
      <vt:variant>
        <vt:lpwstr>Magritte</vt:lpwstr>
      </vt:variant>
      <vt:variant>
        <vt:i4>393237</vt:i4>
      </vt:variant>
      <vt:variant>
        <vt:i4>749</vt:i4>
      </vt:variant>
      <vt:variant>
        <vt:i4>0</vt:i4>
      </vt:variant>
      <vt:variant>
        <vt:i4>5</vt:i4>
      </vt:variant>
      <vt:variant>
        <vt:lpwstr/>
      </vt:variant>
      <vt:variant>
        <vt:lpwstr>Table_des_seances</vt:lpwstr>
      </vt:variant>
      <vt:variant>
        <vt:i4>6357232</vt:i4>
      </vt:variant>
      <vt:variant>
        <vt:i4>747</vt:i4>
      </vt:variant>
      <vt:variant>
        <vt:i4>0</vt:i4>
      </vt:variant>
      <vt:variant>
        <vt:i4>5</vt:i4>
      </vt:variant>
      <vt:variant>
        <vt:lpwstr/>
      </vt:variant>
      <vt:variant>
        <vt:lpwstr>table_des_matières</vt:lpwstr>
      </vt:variant>
      <vt:variant>
        <vt:i4>1769473</vt:i4>
      </vt:variant>
      <vt:variant>
        <vt:i4>744</vt:i4>
      </vt:variant>
      <vt:variant>
        <vt:i4>0</vt:i4>
      </vt:variant>
      <vt:variant>
        <vt:i4>5</vt:i4>
      </vt:variant>
      <vt:variant>
        <vt:lpwstr/>
      </vt:variant>
      <vt:variant>
        <vt:lpwstr>BALTHUSlarue</vt:lpwstr>
      </vt:variant>
      <vt:variant>
        <vt:i4>1048582</vt:i4>
      </vt:variant>
      <vt:variant>
        <vt:i4>741</vt:i4>
      </vt:variant>
      <vt:variant>
        <vt:i4>0</vt:i4>
      </vt:variant>
      <vt:variant>
        <vt:i4>5</vt:i4>
      </vt:variant>
      <vt:variant>
        <vt:lpwstr>http://gallica.bnf.fr/ark:/12148/bpt6k105071b.capture</vt:lpwstr>
      </vt:variant>
      <vt:variant>
        <vt:lpwstr/>
      </vt:variant>
      <vt:variant>
        <vt:i4>1638414</vt:i4>
      </vt:variant>
      <vt:variant>
        <vt:i4>738</vt:i4>
      </vt:variant>
      <vt:variant>
        <vt:i4>0</vt:i4>
      </vt:variant>
      <vt:variant>
        <vt:i4>5</vt:i4>
      </vt:variant>
      <vt:variant>
        <vt:lpwstr>http://www.eleves.ens.fr/home/wormser/Brianchon.html</vt:lpwstr>
      </vt:variant>
      <vt:variant>
        <vt:lpwstr/>
      </vt:variant>
      <vt:variant>
        <vt:i4>7012476</vt:i4>
      </vt:variant>
      <vt:variant>
        <vt:i4>735</vt:i4>
      </vt:variant>
      <vt:variant>
        <vt:i4>0</vt:i4>
      </vt:variant>
      <vt:variant>
        <vt:i4>5</vt:i4>
      </vt:variant>
      <vt:variant>
        <vt:lpwstr>http://perso.univ-rennes1.fr/michel.coste/cindy/Pascal.html</vt:lpwstr>
      </vt:variant>
      <vt:variant>
        <vt:lpwstr/>
      </vt:variant>
      <vt:variant>
        <vt:i4>6750315</vt:i4>
      </vt:variant>
      <vt:variant>
        <vt:i4>732</vt:i4>
      </vt:variant>
      <vt:variant>
        <vt:i4>0</vt:i4>
      </vt:variant>
      <vt:variant>
        <vt:i4>5</vt:i4>
      </vt:variant>
      <vt:variant>
        <vt:lpwstr>http://perso.univ-rennes1.fr/michel.coste/cindy/Pappus.html</vt:lpwstr>
      </vt:variant>
      <vt:variant>
        <vt:lpwstr/>
      </vt:variant>
      <vt:variant>
        <vt:i4>7077988</vt:i4>
      </vt:variant>
      <vt:variant>
        <vt:i4>729</vt:i4>
      </vt:variant>
      <vt:variant>
        <vt:i4>0</vt:i4>
      </vt:variant>
      <vt:variant>
        <vt:i4>5</vt:i4>
      </vt:variant>
      <vt:variant>
        <vt:lpwstr/>
      </vt:variant>
      <vt:variant>
        <vt:lpwstr>Mail_18_1966</vt:lpwstr>
      </vt:variant>
      <vt:variant>
        <vt:i4>7077988</vt:i4>
      </vt:variant>
      <vt:variant>
        <vt:i4>726</vt:i4>
      </vt:variant>
      <vt:variant>
        <vt:i4>0</vt:i4>
      </vt:variant>
      <vt:variant>
        <vt:i4>5</vt:i4>
      </vt:variant>
      <vt:variant>
        <vt:lpwstr/>
      </vt:variant>
      <vt:variant>
        <vt:lpwstr>Mail_18_1966</vt:lpwstr>
      </vt:variant>
      <vt:variant>
        <vt:i4>7077988</vt:i4>
      </vt:variant>
      <vt:variant>
        <vt:i4>723</vt:i4>
      </vt:variant>
      <vt:variant>
        <vt:i4>0</vt:i4>
      </vt:variant>
      <vt:variant>
        <vt:i4>5</vt:i4>
      </vt:variant>
      <vt:variant>
        <vt:lpwstr/>
      </vt:variant>
      <vt:variant>
        <vt:lpwstr>Mail_18_1966</vt:lpwstr>
      </vt:variant>
      <vt:variant>
        <vt:i4>65625</vt:i4>
      </vt:variant>
      <vt:variant>
        <vt:i4>720</vt:i4>
      </vt:variant>
      <vt:variant>
        <vt:i4>0</vt:i4>
      </vt:variant>
      <vt:variant>
        <vt:i4>5</vt:i4>
      </vt:variant>
      <vt:variant>
        <vt:lpwstr/>
      </vt:variant>
      <vt:variant>
        <vt:lpwstr>Lacan1805</vt:lpwstr>
      </vt:variant>
      <vt:variant>
        <vt:i4>1179651</vt:i4>
      </vt:variant>
      <vt:variant>
        <vt:i4>717</vt:i4>
      </vt:variant>
      <vt:variant>
        <vt:i4>0</vt:i4>
      </vt:variant>
      <vt:variant>
        <vt:i4>5</vt:i4>
      </vt:variant>
      <vt:variant>
        <vt:lpwstr/>
      </vt:variant>
      <vt:variant>
        <vt:lpwstr>Audouard1805</vt:lpwstr>
      </vt:variant>
      <vt:variant>
        <vt:i4>1441876</vt:i4>
      </vt:variant>
      <vt:variant>
        <vt:i4>714</vt:i4>
      </vt:variant>
      <vt:variant>
        <vt:i4>0</vt:i4>
      </vt:variant>
      <vt:variant>
        <vt:i4>5</vt:i4>
      </vt:variant>
      <vt:variant>
        <vt:lpwstr/>
      </vt:variant>
      <vt:variant>
        <vt:lpwstr>Green1805</vt:lpwstr>
      </vt:variant>
      <vt:variant>
        <vt:i4>393237</vt:i4>
      </vt:variant>
      <vt:variant>
        <vt:i4>710</vt:i4>
      </vt:variant>
      <vt:variant>
        <vt:i4>0</vt:i4>
      </vt:variant>
      <vt:variant>
        <vt:i4>5</vt:i4>
      </vt:variant>
      <vt:variant>
        <vt:lpwstr/>
      </vt:variant>
      <vt:variant>
        <vt:lpwstr>Table_des_seances</vt:lpwstr>
      </vt:variant>
      <vt:variant>
        <vt:i4>6357232</vt:i4>
      </vt:variant>
      <vt:variant>
        <vt:i4>708</vt:i4>
      </vt:variant>
      <vt:variant>
        <vt:i4>0</vt:i4>
      </vt:variant>
      <vt:variant>
        <vt:i4>5</vt:i4>
      </vt:variant>
      <vt:variant>
        <vt:lpwstr/>
      </vt:variant>
      <vt:variant>
        <vt:lpwstr>table_des_matières</vt:lpwstr>
      </vt:variant>
      <vt:variant>
        <vt:i4>393237</vt:i4>
      </vt:variant>
      <vt:variant>
        <vt:i4>705</vt:i4>
      </vt:variant>
      <vt:variant>
        <vt:i4>0</vt:i4>
      </vt:variant>
      <vt:variant>
        <vt:i4>5</vt:i4>
      </vt:variant>
      <vt:variant>
        <vt:lpwstr/>
      </vt:variant>
      <vt:variant>
        <vt:lpwstr>Table_des_seances</vt:lpwstr>
      </vt:variant>
      <vt:variant>
        <vt:i4>1376287</vt:i4>
      </vt:variant>
      <vt:variant>
        <vt:i4>702</vt:i4>
      </vt:variant>
      <vt:variant>
        <vt:i4>0</vt:i4>
      </vt:variant>
      <vt:variant>
        <vt:i4>5</vt:i4>
      </vt:variant>
      <vt:variant>
        <vt:lpwstr/>
      </vt:variant>
      <vt:variant>
        <vt:lpwstr>retourhilanderas2505</vt:lpwstr>
      </vt:variant>
      <vt:variant>
        <vt:i4>19</vt:i4>
      </vt:variant>
      <vt:variant>
        <vt:i4>699</vt:i4>
      </vt:variant>
      <vt:variant>
        <vt:i4>0</vt:i4>
      </vt:variant>
      <vt:variant>
        <vt:i4>5</vt:i4>
      </vt:variant>
      <vt:variant>
        <vt:lpwstr/>
      </vt:variant>
      <vt:variant>
        <vt:lpwstr>retourLasHilandereas</vt:lpwstr>
      </vt:variant>
      <vt:variant>
        <vt:i4>5177464</vt:i4>
      </vt:variant>
      <vt:variant>
        <vt:i4>693</vt:i4>
      </vt:variant>
      <vt:variant>
        <vt:i4>0</vt:i4>
      </vt:variant>
      <vt:variant>
        <vt:i4>5</vt:i4>
      </vt:variant>
      <vt:variant>
        <vt:lpwstr/>
      </vt:variant>
      <vt:variant>
        <vt:lpwstr>R_INNOCENTX</vt:lpwstr>
      </vt:variant>
      <vt:variant>
        <vt:i4>7864416</vt:i4>
      </vt:variant>
      <vt:variant>
        <vt:i4>690</vt:i4>
      </vt:variant>
      <vt:variant>
        <vt:i4>0</vt:i4>
      </vt:variant>
      <vt:variant>
        <vt:i4>5</vt:i4>
      </vt:variant>
      <vt:variant>
        <vt:lpwstr/>
      </vt:variant>
      <vt:variant>
        <vt:lpwstr>LasHilandereas</vt:lpwstr>
      </vt:variant>
      <vt:variant>
        <vt:i4>5832767</vt:i4>
      </vt:variant>
      <vt:variant>
        <vt:i4>687</vt:i4>
      </vt:variant>
      <vt:variant>
        <vt:i4>0</vt:i4>
      </vt:variant>
      <vt:variant>
        <vt:i4>5</vt:i4>
      </vt:variant>
      <vt:variant>
        <vt:lpwstr>http://fr.wikipedia.org/wiki/Luca_Giordano</vt:lpwstr>
      </vt:variant>
      <vt:variant>
        <vt:lpwstr/>
      </vt:variant>
      <vt:variant>
        <vt:i4>8061046</vt:i4>
      </vt:variant>
      <vt:variant>
        <vt:i4>684</vt:i4>
      </vt:variant>
      <vt:variant>
        <vt:i4>0</vt:i4>
      </vt:variant>
      <vt:variant>
        <vt:i4>5</vt:i4>
      </vt:variant>
      <vt:variant>
        <vt:lpwstr/>
      </vt:variant>
      <vt:variant>
        <vt:lpwstr>LesMenines</vt:lpwstr>
      </vt:variant>
      <vt:variant>
        <vt:i4>7209032</vt:i4>
      </vt:variant>
      <vt:variant>
        <vt:i4>681</vt:i4>
      </vt:variant>
      <vt:variant>
        <vt:i4>0</vt:i4>
      </vt:variant>
      <vt:variant>
        <vt:i4>5</vt:i4>
      </vt:variant>
      <vt:variant>
        <vt:lpwstr>http://fr.wikipedia.org/wiki/Galerie_Doria-Pamphilj</vt:lpwstr>
      </vt:variant>
      <vt:variant>
        <vt:lpwstr/>
      </vt:variant>
      <vt:variant>
        <vt:i4>1048586</vt:i4>
      </vt:variant>
      <vt:variant>
        <vt:i4>678</vt:i4>
      </vt:variant>
      <vt:variant>
        <vt:i4>0</vt:i4>
      </vt:variant>
      <vt:variant>
        <vt:i4>5</vt:i4>
      </vt:variant>
      <vt:variant>
        <vt:lpwstr/>
      </vt:variant>
      <vt:variant>
        <vt:lpwstr>INNOCENTX</vt:lpwstr>
      </vt:variant>
      <vt:variant>
        <vt:i4>131095</vt:i4>
      </vt:variant>
      <vt:variant>
        <vt:i4>675</vt:i4>
      </vt:variant>
      <vt:variant>
        <vt:i4>0</vt:i4>
      </vt:variant>
      <vt:variant>
        <vt:i4>5</vt:i4>
      </vt:variant>
      <vt:variant>
        <vt:lpwstr/>
      </vt:variant>
      <vt:variant>
        <vt:lpwstr>MAGRITTE</vt:lpwstr>
      </vt:variant>
      <vt:variant>
        <vt:i4>8061046</vt:i4>
      </vt:variant>
      <vt:variant>
        <vt:i4>672</vt:i4>
      </vt:variant>
      <vt:variant>
        <vt:i4>0</vt:i4>
      </vt:variant>
      <vt:variant>
        <vt:i4>5</vt:i4>
      </vt:variant>
      <vt:variant>
        <vt:lpwstr/>
      </vt:variant>
      <vt:variant>
        <vt:lpwstr>LesMenines</vt:lpwstr>
      </vt:variant>
      <vt:variant>
        <vt:i4>393237</vt:i4>
      </vt:variant>
      <vt:variant>
        <vt:i4>668</vt:i4>
      </vt:variant>
      <vt:variant>
        <vt:i4>0</vt:i4>
      </vt:variant>
      <vt:variant>
        <vt:i4>5</vt:i4>
      </vt:variant>
      <vt:variant>
        <vt:lpwstr/>
      </vt:variant>
      <vt:variant>
        <vt:lpwstr>Table_des_seances</vt:lpwstr>
      </vt:variant>
      <vt:variant>
        <vt:i4>6357232</vt:i4>
      </vt:variant>
      <vt:variant>
        <vt:i4>666</vt:i4>
      </vt:variant>
      <vt:variant>
        <vt:i4>0</vt:i4>
      </vt:variant>
      <vt:variant>
        <vt:i4>5</vt:i4>
      </vt:variant>
      <vt:variant>
        <vt:lpwstr/>
      </vt:variant>
      <vt:variant>
        <vt:lpwstr>table_des_matières</vt:lpwstr>
      </vt:variant>
      <vt:variant>
        <vt:i4>655381</vt:i4>
      </vt:variant>
      <vt:variant>
        <vt:i4>660</vt:i4>
      </vt:variant>
      <vt:variant>
        <vt:i4>0</vt:i4>
      </vt:variant>
      <vt:variant>
        <vt:i4>5</vt:i4>
      </vt:variant>
      <vt:variant>
        <vt:lpwstr/>
      </vt:variant>
      <vt:variant>
        <vt:lpwstr>RVanEYCK</vt:lpwstr>
      </vt:variant>
      <vt:variant>
        <vt:i4>1310737</vt:i4>
      </vt:variant>
      <vt:variant>
        <vt:i4>654</vt:i4>
      </vt:variant>
      <vt:variant>
        <vt:i4>0</vt:i4>
      </vt:variant>
      <vt:variant>
        <vt:i4>5</vt:i4>
      </vt:variant>
      <vt:variant>
        <vt:lpwstr/>
      </vt:variant>
      <vt:variant>
        <vt:lpwstr>RMasaccio</vt:lpwstr>
      </vt:variant>
      <vt:variant>
        <vt:i4>1376351</vt:i4>
      </vt:variant>
      <vt:variant>
        <vt:i4>651</vt:i4>
      </vt:variant>
      <vt:variant>
        <vt:i4>0</vt:i4>
      </vt:variant>
      <vt:variant>
        <vt:i4>5</vt:i4>
      </vt:variant>
      <vt:variant>
        <vt:lpwstr>http://gallica.bnf.fr/ark:/12148/bpt6k1050945.capture</vt:lpwstr>
      </vt:variant>
      <vt:variant>
        <vt:lpwstr/>
      </vt:variant>
      <vt:variant>
        <vt:i4>6750305</vt:i4>
      </vt:variant>
      <vt:variant>
        <vt:i4>645</vt:i4>
      </vt:variant>
      <vt:variant>
        <vt:i4>0</vt:i4>
      </vt:variant>
      <vt:variant>
        <vt:i4>5</vt:i4>
      </vt:variant>
      <vt:variant>
        <vt:lpwstr/>
      </vt:variant>
      <vt:variant>
        <vt:lpwstr>VanEYCK</vt:lpwstr>
      </vt:variant>
      <vt:variant>
        <vt:i4>786452</vt:i4>
      </vt:variant>
      <vt:variant>
        <vt:i4>642</vt:i4>
      </vt:variant>
      <vt:variant>
        <vt:i4>0</vt:i4>
      </vt:variant>
      <vt:variant>
        <vt:i4>5</vt:i4>
      </vt:variant>
      <vt:variant>
        <vt:lpwstr/>
      </vt:variant>
      <vt:variant>
        <vt:lpwstr>Masaccio</vt:lpwstr>
      </vt:variant>
      <vt:variant>
        <vt:i4>8060973</vt:i4>
      </vt:variant>
      <vt:variant>
        <vt:i4>639</vt:i4>
      </vt:variant>
      <vt:variant>
        <vt:i4>0</vt:i4>
      </vt:variant>
      <vt:variant>
        <vt:i4>5</vt:i4>
      </vt:variant>
      <vt:variant>
        <vt:lpwstr>http://www.archive.org/details/lestroislivres00euclrich</vt:lpwstr>
      </vt:variant>
      <vt:variant>
        <vt:lpwstr/>
      </vt:variant>
      <vt:variant>
        <vt:i4>5832731</vt:i4>
      </vt:variant>
      <vt:variant>
        <vt:i4>636</vt:i4>
      </vt:variant>
      <vt:variant>
        <vt:i4>0</vt:i4>
      </vt:variant>
      <vt:variant>
        <vt:i4>5</vt:i4>
      </vt:variant>
      <vt:variant>
        <vt:lpwstr>http://gallica.bnf.fr/ark:/12148/btv1b2100033g.planchecontact</vt:lpwstr>
      </vt:variant>
      <vt:variant>
        <vt:lpwstr/>
      </vt:variant>
      <vt:variant>
        <vt:i4>1900637</vt:i4>
      </vt:variant>
      <vt:variant>
        <vt:i4>633</vt:i4>
      </vt:variant>
      <vt:variant>
        <vt:i4>0</vt:i4>
      </vt:variant>
      <vt:variant>
        <vt:i4>5</vt:i4>
      </vt:variant>
      <vt:variant>
        <vt:lpwstr>http://fermi.imss.fi.it/rd/bdv?/bdviewer/bid=000000301938</vt:lpwstr>
      </vt:variant>
      <vt:variant>
        <vt:lpwstr/>
      </vt:variant>
      <vt:variant>
        <vt:i4>393287</vt:i4>
      </vt:variant>
      <vt:variant>
        <vt:i4>630</vt:i4>
      </vt:variant>
      <vt:variant>
        <vt:i4>0</vt:i4>
      </vt:variant>
      <vt:variant>
        <vt:i4>5</vt:i4>
      </vt:variant>
      <vt:variant>
        <vt:lpwstr>http://gallica.bnf.fr/ark:/12148/bpt6k65009h.capture</vt:lpwstr>
      </vt:variant>
      <vt:variant>
        <vt:lpwstr/>
      </vt:variant>
      <vt:variant>
        <vt:i4>7012476</vt:i4>
      </vt:variant>
      <vt:variant>
        <vt:i4>627</vt:i4>
      </vt:variant>
      <vt:variant>
        <vt:i4>0</vt:i4>
      </vt:variant>
      <vt:variant>
        <vt:i4>5</vt:i4>
      </vt:variant>
      <vt:variant>
        <vt:lpwstr>http://perso.univ-rennes1.fr/michel.coste/cindy/Pascal.html</vt:lpwstr>
      </vt:variant>
      <vt:variant>
        <vt:lpwstr/>
      </vt:variant>
      <vt:variant>
        <vt:i4>5177438</vt:i4>
      </vt:variant>
      <vt:variant>
        <vt:i4>624</vt:i4>
      </vt:variant>
      <vt:variant>
        <vt:i4>0</vt:i4>
      </vt:variant>
      <vt:variant>
        <vt:i4>5</vt:i4>
      </vt:variant>
      <vt:variant>
        <vt:lpwstr>http://perso.univ-rennes1.fr/michel.coste/cindy/affproj.html</vt:lpwstr>
      </vt:variant>
      <vt:variant>
        <vt:lpwstr/>
      </vt:variant>
      <vt:variant>
        <vt:i4>1441896</vt:i4>
      </vt:variant>
      <vt:variant>
        <vt:i4>618</vt:i4>
      </vt:variant>
      <vt:variant>
        <vt:i4>0</vt:i4>
      </vt:variant>
      <vt:variant>
        <vt:i4>5</vt:i4>
      </vt:variant>
      <vt:variant>
        <vt:lpwstr>http://fr.wikipedia.org/wiki/William_Hogarth</vt:lpwstr>
      </vt:variant>
      <vt:variant>
        <vt:lpwstr/>
      </vt:variant>
      <vt:variant>
        <vt:i4>393237</vt:i4>
      </vt:variant>
      <vt:variant>
        <vt:i4>614</vt:i4>
      </vt:variant>
      <vt:variant>
        <vt:i4>0</vt:i4>
      </vt:variant>
      <vt:variant>
        <vt:i4>5</vt:i4>
      </vt:variant>
      <vt:variant>
        <vt:lpwstr/>
      </vt:variant>
      <vt:variant>
        <vt:lpwstr>Table_des_seances</vt:lpwstr>
      </vt:variant>
      <vt:variant>
        <vt:i4>6357232</vt:i4>
      </vt:variant>
      <vt:variant>
        <vt:i4>612</vt:i4>
      </vt:variant>
      <vt:variant>
        <vt:i4>0</vt:i4>
      </vt:variant>
      <vt:variant>
        <vt:i4>5</vt:i4>
      </vt:variant>
      <vt:variant>
        <vt:lpwstr/>
      </vt:variant>
      <vt:variant>
        <vt:lpwstr>table_des_matières</vt:lpwstr>
      </vt:variant>
      <vt:variant>
        <vt:i4>393237</vt:i4>
      </vt:variant>
      <vt:variant>
        <vt:i4>607</vt:i4>
      </vt:variant>
      <vt:variant>
        <vt:i4>0</vt:i4>
      </vt:variant>
      <vt:variant>
        <vt:i4>5</vt:i4>
      </vt:variant>
      <vt:variant>
        <vt:lpwstr/>
      </vt:variant>
      <vt:variant>
        <vt:lpwstr>Table_des_seances</vt:lpwstr>
      </vt:variant>
      <vt:variant>
        <vt:i4>6357232</vt:i4>
      </vt:variant>
      <vt:variant>
        <vt:i4>605</vt:i4>
      </vt:variant>
      <vt:variant>
        <vt:i4>0</vt:i4>
      </vt:variant>
      <vt:variant>
        <vt:i4>5</vt:i4>
      </vt:variant>
      <vt:variant>
        <vt:lpwstr/>
      </vt:variant>
      <vt:variant>
        <vt:lpwstr>table_des_matières</vt:lpwstr>
      </vt:variant>
      <vt:variant>
        <vt:i4>6357232</vt:i4>
      </vt:variant>
      <vt:variant>
        <vt:i4>603</vt:i4>
      </vt:variant>
      <vt:variant>
        <vt:i4>0</vt:i4>
      </vt:variant>
      <vt:variant>
        <vt:i4>5</vt:i4>
      </vt:variant>
      <vt:variant>
        <vt:lpwstr/>
      </vt:variant>
      <vt:variant>
        <vt:lpwstr>table_des_matières</vt:lpwstr>
      </vt:variant>
      <vt:variant>
        <vt:i4>7340075</vt:i4>
      </vt:variant>
      <vt:variant>
        <vt:i4>597</vt:i4>
      </vt:variant>
      <vt:variant>
        <vt:i4>0</vt:i4>
      </vt:variant>
      <vt:variant>
        <vt:i4>5</vt:i4>
      </vt:variant>
      <vt:variant>
        <vt:lpwstr/>
      </vt:variant>
      <vt:variant>
        <vt:lpwstr>Avril_27_1966</vt:lpwstr>
      </vt:variant>
      <vt:variant>
        <vt:i4>7340075</vt:i4>
      </vt:variant>
      <vt:variant>
        <vt:i4>594</vt:i4>
      </vt:variant>
      <vt:variant>
        <vt:i4>0</vt:i4>
      </vt:variant>
      <vt:variant>
        <vt:i4>5</vt:i4>
      </vt:variant>
      <vt:variant>
        <vt:lpwstr/>
      </vt:variant>
      <vt:variant>
        <vt:lpwstr>Avril_27_1966</vt:lpwstr>
      </vt:variant>
      <vt:variant>
        <vt:i4>3342433</vt:i4>
      </vt:variant>
      <vt:variant>
        <vt:i4>591</vt:i4>
      </vt:variant>
      <vt:variant>
        <vt:i4>0</vt:i4>
      </vt:variant>
      <vt:variant>
        <vt:i4>5</vt:i4>
      </vt:variant>
      <vt:variant>
        <vt:lpwstr/>
      </vt:variant>
      <vt:variant>
        <vt:lpwstr>Lacan3</vt:lpwstr>
      </vt:variant>
      <vt:variant>
        <vt:i4>720905</vt:i4>
      </vt:variant>
      <vt:variant>
        <vt:i4>588</vt:i4>
      </vt:variant>
      <vt:variant>
        <vt:i4>0</vt:i4>
      </vt:variant>
      <vt:variant>
        <vt:i4>5</vt:i4>
      </vt:variant>
      <vt:variant>
        <vt:lpwstr/>
      </vt:variant>
      <vt:variant>
        <vt:lpwstr>Melledrazien</vt:lpwstr>
      </vt:variant>
      <vt:variant>
        <vt:i4>393237</vt:i4>
      </vt:variant>
      <vt:variant>
        <vt:i4>584</vt:i4>
      </vt:variant>
      <vt:variant>
        <vt:i4>0</vt:i4>
      </vt:variant>
      <vt:variant>
        <vt:i4>5</vt:i4>
      </vt:variant>
      <vt:variant>
        <vt:lpwstr/>
      </vt:variant>
      <vt:variant>
        <vt:lpwstr>Table_des_seances</vt:lpwstr>
      </vt:variant>
      <vt:variant>
        <vt:i4>6357232</vt:i4>
      </vt:variant>
      <vt:variant>
        <vt:i4>582</vt:i4>
      </vt:variant>
      <vt:variant>
        <vt:i4>0</vt:i4>
      </vt:variant>
      <vt:variant>
        <vt:i4>5</vt:i4>
      </vt:variant>
      <vt:variant>
        <vt:lpwstr/>
      </vt:variant>
      <vt:variant>
        <vt:lpwstr>table_des_matières</vt:lpwstr>
      </vt:variant>
      <vt:variant>
        <vt:i4>2752512</vt:i4>
      </vt:variant>
      <vt:variant>
        <vt:i4>579</vt:i4>
      </vt:variant>
      <vt:variant>
        <vt:i4>0</vt:i4>
      </vt:variant>
      <vt:variant>
        <vt:i4>5</vt:i4>
      </vt:variant>
      <vt:variant>
        <vt:lpwstr>http://classiques.uqac.ca/classiques/freud_sigmund/malaise_civilisation/malaise_civilisation.pdf</vt:lpwstr>
      </vt:variant>
      <vt:variant>
        <vt:lpwstr/>
      </vt:variant>
      <vt:variant>
        <vt:i4>917592</vt:i4>
      </vt:variant>
      <vt:variant>
        <vt:i4>576</vt:i4>
      </vt:variant>
      <vt:variant>
        <vt:i4>0</vt:i4>
      </vt:variant>
      <vt:variant>
        <vt:i4>5</vt:i4>
      </vt:variant>
      <vt:variant>
        <vt:lpwstr>http://remacle.org/bloodwolf/comediens/Terence/eauton.htm</vt:lpwstr>
      </vt:variant>
      <vt:variant>
        <vt:lpwstr/>
      </vt:variant>
      <vt:variant>
        <vt:i4>6553632</vt:i4>
      </vt:variant>
      <vt:variant>
        <vt:i4>573</vt:i4>
      </vt:variant>
      <vt:variant>
        <vt:i4>0</vt:i4>
      </vt:variant>
      <vt:variant>
        <vt:i4>5</vt:i4>
      </vt:variant>
      <vt:variant>
        <vt:lpwstr>http://remacle.org/bloodwolf/historiens/Plutarque/alcibiade.htm</vt:lpwstr>
      </vt:variant>
      <vt:variant>
        <vt:lpwstr/>
      </vt:variant>
      <vt:variant>
        <vt:i4>2162804</vt:i4>
      </vt:variant>
      <vt:variant>
        <vt:i4>570</vt:i4>
      </vt:variant>
      <vt:variant>
        <vt:i4>0</vt:i4>
      </vt:variant>
      <vt:variant>
        <vt:i4>5</vt:i4>
      </vt:variant>
      <vt:variant>
        <vt:lpwstr>http://remacle.org/bloodwolf/philosophes/platon/loisindex.htm</vt:lpwstr>
      </vt:variant>
      <vt:variant>
        <vt:lpwstr>REP</vt:lpwstr>
      </vt:variant>
      <vt:variant>
        <vt:i4>6946924</vt:i4>
      </vt:variant>
      <vt:variant>
        <vt:i4>567</vt:i4>
      </vt:variant>
      <vt:variant>
        <vt:i4>0</vt:i4>
      </vt:variant>
      <vt:variant>
        <vt:i4>5</vt:i4>
      </vt:variant>
      <vt:variant>
        <vt:lpwstr>http://livresgratuits.free.fr/pdf/chamisso_peter_schlemihl.pdf</vt:lpwstr>
      </vt:variant>
      <vt:variant>
        <vt:lpwstr/>
      </vt:variant>
      <vt:variant>
        <vt:i4>393237</vt:i4>
      </vt:variant>
      <vt:variant>
        <vt:i4>563</vt:i4>
      </vt:variant>
      <vt:variant>
        <vt:i4>0</vt:i4>
      </vt:variant>
      <vt:variant>
        <vt:i4>5</vt:i4>
      </vt:variant>
      <vt:variant>
        <vt:lpwstr/>
      </vt:variant>
      <vt:variant>
        <vt:lpwstr>Table_des_seances</vt:lpwstr>
      </vt:variant>
      <vt:variant>
        <vt:i4>6357232</vt:i4>
      </vt:variant>
      <vt:variant>
        <vt:i4>561</vt:i4>
      </vt:variant>
      <vt:variant>
        <vt:i4>0</vt:i4>
      </vt:variant>
      <vt:variant>
        <vt:i4>5</vt:i4>
      </vt:variant>
      <vt:variant>
        <vt:lpwstr/>
      </vt:variant>
      <vt:variant>
        <vt:lpwstr>table_des_matières</vt:lpwstr>
      </vt:variant>
      <vt:variant>
        <vt:i4>393237</vt:i4>
      </vt:variant>
      <vt:variant>
        <vt:i4>558</vt:i4>
      </vt:variant>
      <vt:variant>
        <vt:i4>0</vt:i4>
      </vt:variant>
      <vt:variant>
        <vt:i4>5</vt:i4>
      </vt:variant>
      <vt:variant>
        <vt:lpwstr/>
      </vt:variant>
      <vt:variant>
        <vt:lpwstr>Table_des_seances</vt:lpwstr>
      </vt:variant>
      <vt:variant>
        <vt:i4>7995494</vt:i4>
      </vt:variant>
      <vt:variant>
        <vt:i4>555</vt:i4>
      </vt:variant>
      <vt:variant>
        <vt:i4>0</vt:i4>
      </vt:variant>
      <vt:variant>
        <vt:i4>5</vt:i4>
      </vt:variant>
      <vt:variant>
        <vt:lpwstr/>
      </vt:variant>
      <vt:variant>
        <vt:lpwstr>RetourMAGRITTE2505</vt:lpwstr>
      </vt:variant>
      <vt:variant>
        <vt:i4>5177425</vt:i4>
      </vt:variant>
      <vt:variant>
        <vt:i4>552</vt:i4>
      </vt:variant>
      <vt:variant>
        <vt:i4>0</vt:i4>
      </vt:variant>
      <vt:variant>
        <vt:i4>5</vt:i4>
      </vt:variant>
      <vt:variant>
        <vt:lpwstr/>
      </vt:variant>
      <vt:variant>
        <vt:lpwstr>retourMagritte300366</vt:lpwstr>
      </vt:variant>
      <vt:variant>
        <vt:i4>8257637</vt:i4>
      </vt:variant>
      <vt:variant>
        <vt:i4>549</vt:i4>
      </vt:variant>
      <vt:variant>
        <vt:i4>0</vt:i4>
      </vt:variant>
      <vt:variant>
        <vt:i4>5</vt:i4>
      </vt:variant>
      <vt:variant>
        <vt:lpwstr/>
      </vt:variant>
      <vt:variant>
        <vt:lpwstr>retourMagritte1105</vt:lpwstr>
      </vt:variant>
      <vt:variant>
        <vt:i4>393237</vt:i4>
      </vt:variant>
      <vt:variant>
        <vt:i4>546</vt:i4>
      </vt:variant>
      <vt:variant>
        <vt:i4>0</vt:i4>
      </vt:variant>
      <vt:variant>
        <vt:i4>5</vt:i4>
      </vt:variant>
      <vt:variant>
        <vt:lpwstr/>
      </vt:variant>
      <vt:variant>
        <vt:lpwstr>Table_des_seances</vt:lpwstr>
      </vt:variant>
      <vt:variant>
        <vt:i4>131095</vt:i4>
      </vt:variant>
      <vt:variant>
        <vt:i4>528</vt:i4>
      </vt:variant>
      <vt:variant>
        <vt:i4>0</vt:i4>
      </vt:variant>
      <vt:variant>
        <vt:i4>5</vt:i4>
      </vt:variant>
      <vt:variant>
        <vt:lpwstr/>
      </vt:variant>
      <vt:variant>
        <vt:lpwstr>Magritte</vt:lpwstr>
      </vt:variant>
      <vt:variant>
        <vt:i4>7536675</vt:i4>
      </vt:variant>
      <vt:variant>
        <vt:i4>519</vt:i4>
      </vt:variant>
      <vt:variant>
        <vt:i4>0</vt:i4>
      </vt:variant>
      <vt:variant>
        <vt:i4>5</vt:i4>
      </vt:variant>
      <vt:variant>
        <vt:lpwstr>http://pagesperso-orange.fr/math-a-mater/villarceau/villarceau.html</vt:lpwstr>
      </vt:variant>
      <vt:variant>
        <vt:lpwstr/>
      </vt:variant>
      <vt:variant>
        <vt:i4>1114142</vt:i4>
      </vt:variant>
      <vt:variant>
        <vt:i4>516</vt:i4>
      </vt:variant>
      <vt:variant>
        <vt:i4>0</vt:i4>
      </vt:variant>
      <vt:variant>
        <vt:i4>5</vt:i4>
      </vt:variant>
      <vt:variant>
        <vt:lpwstr>http://www.umpa.ens-lyon.fr/~bkloeckn/sous-pages/images.html</vt:lpwstr>
      </vt:variant>
      <vt:variant>
        <vt:lpwstr/>
      </vt:variant>
      <vt:variant>
        <vt:i4>5111817</vt:i4>
      </vt:variant>
      <vt:variant>
        <vt:i4>513</vt:i4>
      </vt:variant>
      <vt:variant>
        <vt:i4>0</vt:i4>
      </vt:variant>
      <vt:variant>
        <vt:i4>5</vt:i4>
      </vt:variant>
      <vt:variant>
        <vt:lpwstr>http://fr.wikipedia.org/wiki/Cercles_de_Villarceau</vt:lpwstr>
      </vt:variant>
      <vt:variant>
        <vt:lpwstr/>
      </vt:variant>
      <vt:variant>
        <vt:i4>393237</vt:i4>
      </vt:variant>
      <vt:variant>
        <vt:i4>500</vt:i4>
      </vt:variant>
      <vt:variant>
        <vt:i4>0</vt:i4>
      </vt:variant>
      <vt:variant>
        <vt:i4>5</vt:i4>
      </vt:variant>
      <vt:variant>
        <vt:lpwstr/>
      </vt:variant>
      <vt:variant>
        <vt:lpwstr>Table_des_seances</vt:lpwstr>
      </vt:variant>
      <vt:variant>
        <vt:i4>6357232</vt:i4>
      </vt:variant>
      <vt:variant>
        <vt:i4>498</vt:i4>
      </vt:variant>
      <vt:variant>
        <vt:i4>0</vt:i4>
      </vt:variant>
      <vt:variant>
        <vt:i4>5</vt:i4>
      </vt:variant>
      <vt:variant>
        <vt:lpwstr/>
      </vt:variant>
      <vt:variant>
        <vt:lpwstr>table_des_matières</vt:lpwstr>
      </vt:variant>
      <vt:variant>
        <vt:i4>393237</vt:i4>
      </vt:variant>
      <vt:variant>
        <vt:i4>495</vt:i4>
      </vt:variant>
      <vt:variant>
        <vt:i4>0</vt:i4>
      </vt:variant>
      <vt:variant>
        <vt:i4>5</vt:i4>
      </vt:variant>
      <vt:variant>
        <vt:lpwstr/>
      </vt:variant>
      <vt:variant>
        <vt:lpwstr>Table_des_seances</vt:lpwstr>
      </vt:variant>
      <vt:variant>
        <vt:i4>393237</vt:i4>
      </vt:variant>
      <vt:variant>
        <vt:i4>492</vt:i4>
      </vt:variant>
      <vt:variant>
        <vt:i4>0</vt:i4>
      </vt:variant>
      <vt:variant>
        <vt:i4>5</vt:i4>
      </vt:variant>
      <vt:variant>
        <vt:lpwstr/>
      </vt:variant>
      <vt:variant>
        <vt:lpwstr>Table_des_seances</vt:lpwstr>
      </vt:variant>
      <vt:variant>
        <vt:i4>7340128</vt:i4>
      </vt:variant>
      <vt:variant>
        <vt:i4>489</vt:i4>
      </vt:variant>
      <vt:variant>
        <vt:i4>0</vt:i4>
      </vt:variant>
      <vt:variant>
        <vt:i4>5</vt:i4>
      </vt:variant>
      <vt:variant>
        <vt:lpwstr/>
      </vt:variant>
      <vt:variant>
        <vt:lpwstr>RetourRiveraAlameda</vt:lpwstr>
      </vt:variant>
      <vt:variant>
        <vt:i4>393237</vt:i4>
      </vt:variant>
      <vt:variant>
        <vt:i4>485</vt:i4>
      </vt:variant>
      <vt:variant>
        <vt:i4>0</vt:i4>
      </vt:variant>
      <vt:variant>
        <vt:i4>5</vt:i4>
      </vt:variant>
      <vt:variant>
        <vt:lpwstr/>
      </vt:variant>
      <vt:variant>
        <vt:lpwstr>Table_des_seances</vt:lpwstr>
      </vt:variant>
      <vt:variant>
        <vt:i4>6357232</vt:i4>
      </vt:variant>
      <vt:variant>
        <vt:i4>483</vt:i4>
      </vt:variant>
      <vt:variant>
        <vt:i4>0</vt:i4>
      </vt:variant>
      <vt:variant>
        <vt:i4>5</vt:i4>
      </vt:variant>
      <vt:variant>
        <vt:lpwstr/>
      </vt:variant>
      <vt:variant>
        <vt:lpwstr>table_des_matières</vt:lpwstr>
      </vt:variant>
      <vt:variant>
        <vt:i4>7143542</vt:i4>
      </vt:variant>
      <vt:variant>
        <vt:i4>480</vt:i4>
      </vt:variant>
      <vt:variant>
        <vt:i4>0</vt:i4>
      </vt:variant>
      <vt:variant>
        <vt:i4>5</vt:i4>
      </vt:variant>
      <vt:variant>
        <vt:lpwstr/>
      </vt:variant>
      <vt:variant>
        <vt:lpwstr>Rivera</vt:lpwstr>
      </vt:variant>
      <vt:variant>
        <vt:i4>393237</vt:i4>
      </vt:variant>
      <vt:variant>
        <vt:i4>476</vt:i4>
      </vt:variant>
      <vt:variant>
        <vt:i4>0</vt:i4>
      </vt:variant>
      <vt:variant>
        <vt:i4>5</vt:i4>
      </vt:variant>
      <vt:variant>
        <vt:lpwstr/>
      </vt:variant>
      <vt:variant>
        <vt:lpwstr>Table_des_seances</vt:lpwstr>
      </vt:variant>
      <vt:variant>
        <vt:i4>6357232</vt:i4>
      </vt:variant>
      <vt:variant>
        <vt:i4>474</vt:i4>
      </vt:variant>
      <vt:variant>
        <vt:i4>0</vt:i4>
      </vt:variant>
      <vt:variant>
        <vt:i4>5</vt:i4>
      </vt:variant>
      <vt:variant>
        <vt:lpwstr/>
      </vt:variant>
      <vt:variant>
        <vt:lpwstr>table_des_matières</vt:lpwstr>
      </vt:variant>
      <vt:variant>
        <vt:i4>393237</vt:i4>
      </vt:variant>
      <vt:variant>
        <vt:i4>470</vt:i4>
      </vt:variant>
      <vt:variant>
        <vt:i4>0</vt:i4>
      </vt:variant>
      <vt:variant>
        <vt:i4>5</vt:i4>
      </vt:variant>
      <vt:variant>
        <vt:lpwstr/>
      </vt:variant>
      <vt:variant>
        <vt:lpwstr>Table_des_seances</vt:lpwstr>
      </vt:variant>
      <vt:variant>
        <vt:i4>6357232</vt:i4>
      </vt:variant>
      <vt:variant>
        <vt:i4>468</vt:i4>
      </vt:variant>
      <vt:variant>
        <vt:i4>0</vt:i4>
      </vt:variant>
      <vt:variant>
        <vt:i4>5</vt:i4>
      </vt:variant>
      <vt:variant>
        <vt:lpwstr/>
      </vt:variant>
      <vt:variant>
        <vt:lpwstr>table_des_matières</vt:lpwstr>
      </vt:variant>
      <vt:variant>
        <vt:i4>5701648</vt:i4>
      </vt:variant>
      <vt:variant>
        <vt:i4>465</vt:i4>
      </vt:variant>
      <vt:variant>
        <vt:i4>0</vt:i4>
      </vt:variant>
      <vt:variant>
        <vt:i4>5</vt:i4>
      </vt:variant>
      <vt:variant>
        <vt:lpwstr/>
      </vt:variant>
      <vt:variant>
        <vt:lpwstr>fev23</vt:lpwstr>
      </vt:variant>
      <vt:variant>
        <vt:i4>5701648</vt:i4>
      </vt:variant>
      <vt:variant>
        <vt:i4>462</vt:i4>
      </vt:variant>
      <vt:variant>
        <vt:i4>0</vt:i4>
      </vt:variant>
      <vt:variant>
        <vt:i4>5</vt:i4>
      </vt:variant>
      <vt:variant>
        <vt:lpwstr/>
      </vt:variant>
      <vt:variant>
        <vt:lpwstr>fev23</vt:lpwstr>
      </vt:variant>
      <vt:variant>
        <vt:i4>5701648</vt:i4>
      </vt:variant>
      <vt:variant>
        <vt:i4>459</vt:i4>
      </vt:variant>
      <vt:variant>
        <vt:i4>0</vt:i4>
      </vt:variant>
      <vt:variant>
        <vt:i4>5</vt:i4>
      </vt:variant>
      <vt:variant>
        <vt:lpwstr/>
      </vt:variant>
      <vt:variant>
        <vt:lpwstr>fev23</vt:lpwstr>
      </vt:variant>
      <vt:variant>
        <vt:i4>5701648</vt:i4>
      </vt:variant>
      <vt:variant>
        <vt:i4>456</vt:i4>
      </vt:variant>
      <vt:variant>
        <vt:i4>0</vt:i4>
      </vt:variant>
      <vt:variant>
        <vt:i4>5</vt:i4>
      </vt:variant>
      <vt:variant>
        <vt:lpwstr/>
      </vt:variant>
      <vt:variant>
        <vt:lpwstr>fev23</vt:lpwstr>
      </vt:variant>
      <vt:variant>
        <vt:i4>2228254</vt:i4>
      </vt:variant>
      <vt:variant>
        <vt:i4>453</vt:i4>
      </vt:variant>
      <vt:variant>
        <vt:i4>0</vt:i4>
      </vt:variant>
      <vt:variant>
        <vt:i4>5</vt:i4>
      </vt:variant>
      <vt:variant>
        <vt:lpwstr>http://classiques.uqac.ca/classiques/freud_sigmund/essais_de_psychanalyse/Essai_1_au_dela/Au_dela_principe_plaisir.pdf</vt:lpwstr>
      </vt:variant>
      <vt:variant>
        <vt:lpwstr/>
      </vt:variant>
      <vt:variant>
        <vt:i4>7798842</vt:i4>
      </vt:variant>
      <vt:variant>
        <vt:i4>450</vt:i4>
      </vt:variant>
      <vt:variant>
        <vt:i4>0</vt:i4>
      </vt:variant>
      <vt:variant>
        <vt:i4>5</vt:i4>
      </vt:variant>
      <vt:variant>
        <vt:lpwstr>http://classiques.uqac.ca/classiques/freud_sigmund/intro_a_la_psychanalyse/intro_psychanalyse_2.pdf</vt:lpwstr>
      </vt:variant>
      <vt:variant>
        <vt:lpwstr/>
      </vt:variant>
      <vt:variant>
        <vt:i4>6094903</vt:i4>
      </vt:variant>
      <vt:variant>
        <vt:i4>447</vt:i4>
      </vt:variant>
      <vt:variant>
        <vt:i4>0</vt:i4>
      </vt:variant>
      <vt:variant>
        <vt:i4>5</vt:i4>
      </vt:variant>
      <vt:variant>
        <vt:lpwstr>http://www.lutecium.fr/Jacques_Lacan/transcriptions/errinern.pdf</vt:lpwstr>
      </vt:variant>
      <vt:variant>
        <vt:lpwstr/>
      </vt:variant>
      <vt:variant>
        <vt:i4>131088</vt:i4>
      </vt:variant>
      <vt:variant>
        <vt:i4>444</vt:i4>
      </vt:variant>
      <vt:variant>
        <vt:i4>0</vt:i4>
      </vt:variant>
      <vt:variant>
        <vt:i4>5</vt:i4>
      </vt:variant>
      <vt:variant>
        <vt:lpwstr/>
      </vt:variant>
      <vt:variant>
        <vt:lpwstr>melleMichaud</vt:lpwstr>
      </vt:variant>
      <vt:variant>
        <vt:i4>851999</vt:i4>
      </vt:variant>
      <vt:variant>
        <vt:i4>441</vt:i4>
      </vt:variant>
      <vt:variant>
        <vt:i4>0</vt:i4>
      </vt:variant>
      <vt:variant>
        <vt:i4>5</vt:i4>
      </vt:variant>
      <vt:variant>
        <vt:lpwstr/>
      </vt:variant>
      <vt:variant>
        <vt:lpwstr>OURY2302</vt:lpwstr>
      </vt:variant>
      <vt:variant>
        <vt:i4>6684768</vt:i4>
      </vt:variant>
      <vt:variant>
        <vt:i4>438</vt:i4>
      </vt:variant>
      <vt:variant>
        <vt:i4>0</vt:i4>
      </vt:variant>
      <vt:variant>
        <vt:i4>5</vt:i4>
      </vt:variant>
      <vt:variant>
        <vt:lpwstr/>
      </vt:variant>
      <vt:variant>
        <vt:lpwstr>Melman2</vt:lpwstr>
      </vt:variant>
      <vt:variant>
        <vt:i4>3080312</vt:i4>
      </vt:variant>
      <vt:variant>
        <vt:i4>435</vt:i4>
      </vt:variant>
      <vt:variant>
        <vt:i4>0</vt:i4>
      </vt:variant>
      <vt:variant>
        <vt:i4>5</vt:i4>
      </vt:variant>
      <vt:variant>
        <vt:lpwstr/>
      </vt:variant>
      <vt:variant>
        <vt:lpwstr>Stein2</vt:lpwstr>
      </vt:variant>
      <vt:variant>
        <vt:i4>393237</vt:i4>
      </vt:variant>
      <vt:variant>
        <vt:i4>431</vt:i4>
      </vt:variant>
      <vt:variant>
        <vt:i4>0</vt:i4>
      </vt:variant>
      <vt:variant>
        <vt:i4>5</vt:i4>
      </vt:variant>
      <vt:variant>
        <vt:lpwstr/>
      </vt:variant>
      <vt:variant>
        <vt:lpwstr>Table_des_seances</vt:lpwstr>
      </vt:variant>
      <vt:variant>
        <vt:i4>6357232</vt:i4>
      </vt:variant>
      <vt:variant>
        <vt:i4>429</vt:i4>
      </vt:variant>
      <vt:variant>
        <vt:i4>0</vt:i4>
      </vt:variant>
      <vt:variant>
        <vt:i4>5</vt:i4>
      </vt:variant>
      <vt:variant>
        <vt:lpwstr/>
      </vt:variant>
      <vt:variant>
        <vt:lpwstr>table_des_matières</vt:lpwstr>
      </vt:variant>
      <vt:variant>
        <vt:i4>393237</vt:i4>
      </vt:variant>
      <vt:variant>
        <vt:i4>425</vt:i4>
      </vt:variant>
      <vt:variant>
        <vt:i4>0</vt:i4>
      </vt:variant>
      <vt:variant>
        <vt:i4>5</vt:i4>
      </vt:variant>
      <vt:variant>
        <vt:lpwstr/>
      </vt:variant>
      <vt:variant>
        <vt:lpwstr>Table_des_seances</vt:lpwstr>
      </vt:variant>
      <vt:variant>
        <vt:i4>6357232</vt:i4>
      </vt:variant>
      <vt:variant>
        <vt:i4>423</vt:i4>
      </vt:variant>
      <vt:variant>
        <vt:i4>0</vt:i4>
      </vt:variant>
      <vt:variant>
        <vt:i4>5</vt:i4>
      </vt:variant>
      <vt:variant>
        <vt:lpwstr/>
      </vt:variant>
      <vt:variant>
        <vt:lpwstr>table_des_matières</vt:lpwstr>
      </vt:variant>
      <vt:variant>
        <vt:i4>3866652</vt:i4>
      </vt:variant>
      <vt:variant>
        <vt:i4>420</vt:i4>
      </vt:variant>
      <vt:variant>
        <vt:i4>0</vt:i4>
      </vt:variant>
      <vt:variant>
        <vt:i4>5</vt:i4>
      </vt:variant>
      <vt:variant>
        <vt:lpwstr/>
      </vt:variant>
      <vt:variant>
        <vt:lpwstr>R_eclectisme</vt:lpwstr>
      </vt:variant>
      <vt:variant>
        <vt:i4>393237</vt:i4>
      </vt:variant>
      <vt:variant>
        <vt:i4>416</vt:i4>
      </vt:variant>
      <vt:variant>
        <vt:i4>0</vt:i4>
      </vt:variant>
      <vt:variant>
        <vt:i4>5</vt:i4>
      </vt:variant>
      <vt:variant>
        <vt:lpwstr/>
      </vt:variant>
      <vt:variant>
        <vt:lpwstr>Table_des_seances</vt:lpwstr>
      </vt:variant>
      <vt:variant>
        <vt:i4>6357232</vt:i4>
      </vt:variant>
      <vt:variant>
        <vt:i4>414</vt:i4>
      </vt:variant>
      <vt:variant>
        <vt:i4>0</vt:i4>
      </vt:variant>
      <vt:variant>
        <vt:i4>5</vt:i4>
      </vt:variant>
      <vt:variant>
        <vt:lpwstr/>
      </vt:variant>
      <vt:variant>
        <vt:lpwstr>table_des_matières</vt:lpwstr>
      </vt:variant>
      <vt:variant>
        <vt:i4>393237</vt:i4>
      </vt:variant>
      <vt:variant>
        <vt:i4>410</vt:i4>
      </vt:variant>
      <vt:variant>
        <vt:i4>0</vt:i4>
      </vt:variant>
      <vt:variant>
        <vt:i4>5</vt:i4>
      </vt:variant>
      <vt:variant>
        <vt:lpwstr/>
      </vt:variant>
      <vt:variant>
        <vt:lpwstr>Table_des_seances</vt:lpwstr>
      </vt:variant>
      <vt:variant>
        <vt:i4>6357232</vt:i4>
      </vt:variant>
      <vt:variant>
        <vt:i4>408</vt:i4>
      </vt:variant>
      <vt:variant>
        <vt:i4>0</vt:i4>
      </vt:variant>
      <vt:variant>
        <vt:i4>5</vt:i4>
      </vt:variant>
      <vt:variant>
        <vt:lpwstr/>
      </vt:variant>
      <vt:variant>
        <vt:lpwstr>table_des_matières</vt:lpwstr>
      </vt:variant>
      <vt:variant>
        <vt:i4>1703944</vt:i4>
      </vt:variant>
      <vt:variant>
        <vt:i4>405</vt:i4>
      </vt:variant>
      <vt:variant>
        <vt:i4>0</vt:i4>
      </vt:variant>
      <vt:variant>
        <vt:i4>5</vt:i4>
      </vt:variant>
      <vt:variant>
        <vt:lpwstr/>
      </vt:variant>
      <vt:variant>
        <vt:lpwstr>LettrePASCAL</vt:lpwstr>
      </vt:variant>
      <vt:variant>
        <vt:i4>7471230</vt:i4>
      </vt:variant>
      <vt:variant>
        <vt:i4>402</vt:i4>
      </vt:variant>
      <vt:variant>
        <vt:i4>0</vt:i4>
      </vt:variant>
      <vt:variant>
        <vt:i4>5</vt:i4>
      </vt:variant>
      <vt:variant>
        <vt:lpwstr/>
      </vt:variant>
      <vt:variant>
        <vt:lpwstr>hiatusirrationnalis</vt:lpwstr>
      </vt:variant>
      <vt:variant>
        <vt:i4>5767245</vt:i4>
      </vt:variant>
      <vt:variant>
        <vt:i4>399</vt:i4>
      </vt:variant>
      <vt:variant>
        <vt:i4>0</vt:i4>
      </vt:variant>
      <vt:variant>
        <vt:i4>5</vt:i4>
      </vt:variant>
      <vt:variant>
        <vt:lpwstr>http://gallica.bnf.fr/ark:/12148/bpt6k654177.capture</vt:lpwstr>
      </vt:variant>
      <vt:variant>
        <vt:lpwstr/>
      </vt:variant>
      <vt:variant>
        <vt:i4>6553710</vt:i4>
      </vt:variant>
      <vt:variant>
        <vt:i4>396</vt:i4>
      </vt:variant>
      <vt:variant>
        <vt:i4>0</vt:i4>
      </vt:variant>
      <vt:variant>
        <vt:i4>5</vt:i4>
      </vt:variant>
      <vt:variant>
        <vt:lpwstr/>
      </vt:variant>
      <vt:variant>
        <vt:lpwstr>eclectisme</vt:lpwstr>
      </vt:variant>
      <vt:variant>
        <vt:i4>1638475</vt:i4>
      </vt:variant>
      <vt:variant>
        <vt:i4>393</vt:i4>
      </vt:variant>
      <vt:variant>
        <vt:i4>0</vt:i4>
      </vt:variant>
      <vt:variant>
        <vt:i4>5</vt:i4>
      </vt:variant>
      <vt:variant>
        <vt:lpwstr>http://gallica.bnf.fr/ark:/12148/bpt6k37212t.capture</vt:lpwstr>
      </vt:variant>
      <vt:variant>
        <vt:lpwstr/>
      </vt:variant>
      <vt:variant>
        <vt:i4>8257649</vt:i4>
      </vt:variant>
      <vt:variant>
        <vt:i4>390</vt:i4>
      </vt:variant>
      <vt:variant>
        <vt:i4>0</vt:i4>
      </vt:variant>
      <vt:variant>
        <vt:i4>5</vt:i4>
      </vt:variant>
      <vt:variant>
        <vt:lpwstr/>
      </vt:variant>
      <vt:variant>
        <vt:lpwstr>ArticleGOUHIER</vt:lpwstr>
      </vt:variant>
      <vt:variant>
        <vt:i4>917573</vt:i4>
      </vt:variant>
      <vt:variant>
        <vt:i4>387</vt:i4>
      </vt:variant>
      <vt:variant>
        <vt:i4>0</vt:i4>
      </vt:variant>
      <vt:variant>
        <vt:i4>5</vt:i4>
      </vt:variant>
      <vt:variant>
        <vt:lpwstr>http://gallica.bnf.fr/ark:/12148/bpt6k94236b.capture</vt:lpwstr>
      </vt:variant>
      <vt:variant>
        <vt:lpwstr/>
      </vt:variant>
      <vt:variant>
        <vt:i4>393237</vt:i4>
      </vt:variant>
      <vt:variant>
        <vt:i4>383</vt:i4>
      </vt:variant>
      <vt:variant>
        <vt:i4>0</vt:i4>
      </vt:variant>
      <vt:variant>
        <vt:i4>5</vt:i4>
      </vt:variant>
      <vt:variant>
        <vt:lpwstr/>
      </vt:variant>
      <vt:variant>
        <vt:lpwstr>Table_des_seances</vt:lpwstr>
      </vt:variant>
      <vt:variant>
        <vt:i4>6357232</vt:i4>
      </vt:variant>
      <vt:variant>
        <vt:i4>381</vt:i4>
      </vt:variant>
      <vt:variant>
        <vt:i4>0</vt:i4>
      </vt:variant>
      <vt:variant>
        <vt:i4>5</vt:i4>
      </vt:variant>
      <vt:variant>
        <vt:lpwstr/>
      </vt:variant>
      <vt:variant>
        <vt:lpwstr>table_des_matières</vt:lpwstr>
      </vt:variant>
      <vt:variant>
        <vt:i4>393237</vt:i4>
      </vt:variant>
      <vt:variant>
        <vt:i4>377</vt:i4>
      </vt:variant>
      <vt:variant>
        <vt:i4>0</vt:i4>
      </vt:variant>
      <vt:variant>
        <vt:i4>5</vt:i4>
      </vt:variant>
      <vt:variant>
        <vt:lpwstr/>
      </vt:variant>
      <vt:variant>
        <vt:lpwstr>Table_des_seances</vt:lpwstr>
      </vt:variant>
      <vt:variant>
        <vt:i4>6357232</vt:i4>
      </vt:variant>
      <vt:variant>
        <vt:i4>375</vt:i4>
      </vt:variant>
      <vt:variant>
        <vt:i4>0</vt:i4>
      </vt:variant>
      <vt:variant>
        <vt:i4>5</vt:i4>
      </vt:variant>
      <vt:variant>
        <vt:lpwstr/>
      </vt:variant>
      <vt:variant>
        <vt:lpwstr>table_des_matières</vt:lpwstr>
      </vt:variant>
      <vt:variant>
        <vt:i4>2162742</vt:i4>
      </vt:variant>
      <vt:variant>
        <vt:i4>372</vt:i4>
      </vt:variant>
      <vt:variant>
        <vt:i4>0</vt:i4>
      </vt:variant>
      <vt:variant>
        <vt:i4>5</vt:i4>
      </vt:variant>
      <vt:variant>
        <vt:lpwstr/>
      </vt:variant>
      <vt:variant>
        <vt:lpwstr>janv26</vt:lpwstr>
      </vt:variant>
      <vt:variant>
        <vt:i4>2162742</vt:i4>
      </vt:variant>
      <vt:variant>
        <vt:i4>369</vt:i4>
      </vt:variant>
      <vt:variant>
        <vt:i4>0</vt:i4>
      </vt:variant>
      <vt:variant>
        <vt:i4>5</vt:i4>
      </vt:variant>
      <vt:variant>
        <vt:lpwstr/>
      </vt:variant>
      <vt:variant>
        <vt:lpwstr>janv26</vt:lpwstr>
      </vt:variant>
      <vt:variant>
        <vt:i4>6094888</vt:i4>
      </vt:variant>
      <vt:variant>
        <vt:i4>366</vt:i4>
      </vt:variant>
      <vt:variant>
        <vt:i4>0</vt:i4>
      </vt:variant>
      <vt:variant>
        <vt:i4>5</vt:i4>
      </vt:variant>
      <vt:variant>
        <vt:lpwstr/>
      </vt:variant>
      <vt:variant>
        <vt:lpwstr>retourJanv_26</vt:lpwstr>
      </vt:variant>
      <vt:variant>
        <vt:i4>2162742</vt:i4>
      </vt:variant>
      <vt:variant>
        <vt:i4>363</vt:i4>
      </vt:variant>
      <vt:variant>
        <vt:i4>0</vt:i4>
      </vt:variant>
      <vt:variant>
        <vt:i4>5</vt:i4>
      </vt:variant>
      <vt:variant>
        <vt:lpwstr/>
      </vt:variant>
      <vt:variant>
        <vt:lpwstr>janv26</vt:lpwstr>
      </vt:variant>
      <vt:variant>
        <vt:i4>2162742</vt:i4>
      </vt:variant>
      <vt:variant>
        <vt:i4>360</vt:i4>
      </vt:variant>
      <vt:variant>
        <vt:i4>0</vt:i4>
      </vt:variant>
      <vt:variant>
        <vt:i4>5</vt:i4>
      </vt:variant>
      <vt:variant>
        <vt:lpwstr/>
      </vt:variant>
      <vt:variant>
        <vt:lpwstr>janv26</vt:lpwstr>
      </vt:variant>
      <vt:variant>
        <vt:i4>2162742</vt:i4>
      </vt:variant>
      <vt:variant>
        <vt:i4>357</vt:i4>
      </vt:variant>
      <vt:variant>
        <vt:i4>0</vt:i4>
      </vt:variant>
      <vt:variant>
        <vt:i4>5</vt:i4>
      </vt:variant>
      <vt:variant>
        <vt:lpwstr/>
      </vt:variant>
      <vt:variant>
        <vt:lpwstr>janv26</vt:lpwstr>
      </vt:variant>
      <vt:variant>
        <vt:i4>2162742</vt:i4>
      </vt:variant>
      <vt:variant>
        <vt:i4>354</vt:i4>
      </vt:variant>
      <vt:variant>
        <vt:i4>0</vt:i4>
      </vt:variant>
      <vt:variant>
        <vt:i4>5</vt:i4>
      </vt:variant>
      <vt:variant>
        <vt:lpwstr/>
      </vt:variant>
      <vt:variant>
        <vt:lpwstr>janv26</vt:lpwstr>
      </vt:variant>
      <vt:variant>
        <vt:i4>1703941</vt:i4>
      </vt:variant>
      <vt:variant>
        <vt:i4>351</vt:i4>
      </vt:variant>
      <vt:variant>
        <vt:i4>0</vt:i4>
      </vt:variant>
      <vt:variant>
        <vt:i4>5</vt:i4>
      </vt:variant>
      <vt:variant>
        <vt:lpwstr/>
      </vt:variant>
      <vt:variant>
        <vt:lpwstr>Audou</vt:lpwstr>
      </vt:variant>
      <vt:variant>
        <vt:i4>524289</vt:i4>
      </vt:variant>
      <vt:variant>
        <vt:i4>348</vt:i4>
      </vt:variant>
      <vt:variant>
        <vt:i4>0</vt:i4>
      </vt:variant>
      <vt:variant>
        <vt:i4>5</vt:i4>
      </vt:variant>
      <vt:variant>
        <vt:lpwstr/>
      </vt:variant>
      <vt:variant>
        <vt:lpwstr>Melm</vt:lpwstr>
      </vt:variant>
      <vt:variant>
        <vt:i4>1638494</vt:i4>
      </vt:variant>
      <vt:variant>
        <vt:i4>345</vt:i4>
      </vt:variant>
      <vt:variant>
        <vt:i4>0</vt:i4>
      </vt:variant>
      <vt:variant>
        <vt:i4>5</vt:i4>
      </vt:variant>
      <vt:variant>
        <vt:lpwstr/>
      </vt:variant>
      <vt:variant>
        <vt:lpwstr>CONTE2601</vt:lpwstr>
      </vt:variant>
      <vt:variant>
        <vt:i4>1900566</vt:i4>
      </vt:variant>
      <vt:variant>
        <vt:i4>342</vt:i4>
      </vt:variant>
      <vt:variant>
        <vt:i4>0</vt:i4>
      </vt:variant>
      <vt:variant>
        <vt:i4>5</vt:i4>
      </vt:variant>
      <vt:variant>
        <vt:lpwstr/>
      </vt:variant>
      <vt:variant>
        <vt:lpwstr>STEI</vt:lpwstr>
      </vt:variant>
      <vt:variant>
        <vt:i4>393237</vt:i4>
      </vt:variant>
      <vt:variant>
        <vt:i4>338</vt:i4>
      </vt:variant>
      <vt:variant>
        <vt:i4>0</vt:i4>
      </vt:variant>
      <vt:variant>
        <vt:i4>5</vt:i4>
      </vt:variant>
      <vt:variant>
        <vt:lpwstr/>
      </vt:variant>
      <vt:variant>
        <vt:lpwstr>Table_des_seances</vt:lpwstr>
      </vt:variant>
      <vt:variant>
        <vt:i4>6357232</vt:i4>
      </vt:variant>
      <vt:variant>
        <vt:i4>336</vt:i4>
      </vt:variant>
      <vt:variant>
        <vt:i4>0</vt:i4>
      </vt:variant>
      <vt:variant>
        <vt:i4>5</vt:i4>
      </vt:variant>
      <vt:variant>
        <vt:lpwstr/>
      </vt:variant>
      <vt:variant>
        <vt:lpwstr>table_des_matières</vt:lpwstr>
      </vt:variant>
      <vt:variant>
        <vt:i4>393237</vt:i4>
      </vt:variant>
      <vt:variant>
        <vt:i4>331</vt:i4>
      </vt:variant>
      <vt:variant>
        <vt:i4>0</vt:i4>
      </vt:variant>
      <vt:variant>
        <vt:i4>5</vt:i4>
      </vt:variant>
      <vt:variant>
        <vt:lpwstr/>
      </vt:variant>
      <vt:variant>
        <vt:lpwstr>Table_des_seances</vt:lpwstr>
      </vt:variant>
      <vt:variant>
        <vt:i4>6357232</vt:i4>
      </vt:variant>
      <vt:variant>
        <vt:i4>329</vt:i4>
      </vt:variant>
      <vt:variant>
        <vt:i4>0</vt:i4>
      </vt:variant>
      <vt:variant>
        <vt:i4>5</vt:i4>
      </vt:variant>
      <vt:variant>
        <vt:lpwstr/>
      </vt:variant>
      <vt:variant>
        <vt:lpwstr>table_des_matières</vt:lpwstr>
      </vt:variant>
      <vt:variant>
        <vt:i4>6357232</vt:i4>
      </vt:variant>
      <vt:variant>
        <vt:i4>327</vt:i4>
      </vt:variant>
      <vt:variant>
        <vt:i4>0</vt:i4>
      </vt:variant>
      <vt:variant>
        <vt:i4>5</vt:i4>
      </vt:variant>
      <vt:variant>
        <vt:lpwstr/>
      </vt:variant>
      <vt:variant>
        <vt:lpwstr>table_des_matières</vt:lpwstr>
      </vt:variant>
      <vt:variant>
        <vt:i4>4128862</vt:i4>
      </vt:variant>
      <vt:variant>
        <vt:i4>324</vt:i4>
      </vt:variant>
      <vt:variant>
        <vt:i4>0</vt:i4>
      </vt:variant>
      <vt:variant>
        <vt:i4>5</vt:i4>
      </vt:variant>
      <vt:variant>
        <vt:lpwstr>http://fr.wikipedia.org/wiki/Guillaume_IX_de_Poitiers</vt:lpwstr>
      </vt:variant>
      <vt:variant>
        <vt:lpwstr/>
      </vt:variant>
      <vt:variant>
        <vt:i4>4194305</vt:i4>
      </vt:variant>
      <vt:variant>
        <vt:i4>321</vt:i4>
      </vt:variant>
      <vt:variant>
        <vt:i4>0</vt:i4>
      </vt:variant>
      <vt:variant>
        <vt:i4>5</vt:i4>
      </vt:variant>
      <vt:variant>
        <vt:lpwstr>http://fr.wikisource.org/wiki/La_Vie_nouvelle</vt:lpwstr>
      </vt:variant>
      <vt:variant>
        <vt:lpwstr/>
      </vt:variant>
      <vt:variant>
        <vt:i4>1245256</vt:i4>
      </vt:variant>
      <vt:variant>
        <vt:i4>318</vt:i4>
      </vt:variant>
      <vt:variant>
        <vt:i4>0</vt:i4>
      </vt:variant>
      <vt:variant>
        <vt:i4>5</vt:i4>
      </vt:variant>
      <vt:variant>
        <vt:lpwstr/>
      </vt:variant>
      <vt:variant>
        <vt:lpwstr>Janvier_19_1966</vt:lpwstr>
      </vt:variant>
      <vt:variant>
        <vt:i4>1245256</vt:i4>
      </vt:variant>
      <vt:variant>
        <vt:i4>315</vt:i4>
      </vt:variant>
      <vt:variant>
        <vt:i4>0</vt:i4>
      </vt:variant>
      <vt:variant>
        <vt:i4>5</vt:i4>
      </vt:variant>
      <vt:variant>
        <vt:lpwstr/>
      </vt:variant>
      <vt:variant>
        <vt:lpwstr>Janvier_19_1966</vt:lpwstr>
      </vt:variant>
      <vt:variant>
        <vt:i4>262165</vt:i4>
      </vt:variant>
      <vt:variant>
        <vt:i4>312</vt:i4>
      </vt:variant>
      <vt:variant>
        <vt:i4>0</vt:i4>
      </vt:variant>
      <vt:variant>
        <vt:i4>5</vt:i4>
      </vt:variant>
      <vt:variant>
        <vt:lpwstr>http://www.ebooksgratuits.com/pdf/dante_alighieri_divine_comedie_paradis.pdf</vt:lpwstr>
      </vt:variant>
      <vt:variant>
        <vt:lpwstr/>
      </vt:variant>
      <vt:variant>
        <vt:i4>3342380</vt:i4>
      </vt:variant>
      <vt:variant>
        <vt:i4>309</vt:i4>
      </vt:variant>
      <vt:variant>
        <vt:i4>0</vt:i4>
      </vt:variant>
      <vt:variant>
        <vt:i4>5</vt:i4>
      </vt:variant>
      <vt:variant>
        <vt:lpwstr>http://www.ebooksgratuits.com/pdf/dante_alighieri_divine_comedie_purgatoire.pdf</vt:lpwstr>
      </vt:variant>
      <vt:variant>
        <vt:lpwstr/>
      </vt:variant>
      <vt:variant>
        <vt:i4>6291575</vt:i4>
      </vt:variant>
      <vt:variant>
        <vt:i4>306</vt:i4>
      </vt:variant>
      <vt:variant>
        <vt:i4>0</vt:i4>
      </vt:variant>
      <vt:variant>
        <vt:i4>5</vt:i4>
      </vt:variant>
      <vt:variant>
        <vt:lpwstr>http://www.ebooksgratuits.com/pdf/dante_alighieri_divine_comedie_enfer.pdf</vt:lpwstr>
      </vt:variant>
      <vt:variant>
        <vt:lpwstr/>
      </vt:variant>
      <vt:variant>
        <vt:i4>6357100</vt:i4>
      </vt:variant>
      <vt:variant>
        <vt:i4>303</vt:i4>
      </vt:variant>
      <vt:variant>
        <vt:i4>0</vt:i4>
      </vt:variant>
      <vt:variant>
        <vt:i4>5</vt:i4>
      </vt:variant>
      <vt:variant>
        <vt:lpwstr/>
      </vt:variant>
      <vt:variant>
        <vt:lpwstr>lac</vt:lpwstr>
      </vt:variant>
      <vt:variant>
        <vt:i4>7143500</vt:i4>
      </vt:variant>
      <vt:variant>
        <vt:i4>300</vt:i4>
      </vt:variant>
      <vt:variant>
        <vt:i4>0</vt:i4>
      </vt:variant>
      <vt:variant>
        <vt:i4>5</vt:i4>
      </vt:variant>
      <vt:variant>
        <vt:lpwstr/>
      </vt:variant>
      <vt:variant>
        <vt:lpwstr>Th_PARISOT</vt:lpwstr>
      </vt:variant>
      <vt:variant>
        <vt:i4>393237</vt:i4>
      </vt:variant>
      <vt:variant>
        <vt:i4>296</vt:i4>
      </vt:variant>
      <vt:variant>
        <vt:i4>0</vt:i4>
      </vt:variant>
      <vt:variant>
        <vt:i4>5</vt:i4>
      </vt:variant>
      <vt:variant>
        <vt:lpwstr/>
      </vt:variant>
      <vt:variant>
        <vt:lpwstr>Table_des_seances</vt:lpwstr>
      </vt:variant>
      <vt:variant>
        <vt:i4>6357232</vt:i4>
      </vt:variant>
      <vt:variant>
        <vt:i4>294</vt:i4>
      </vt:variant>
      <vt:variant>
        <vt:i4>0</vt:i4>
      </vt:variant>
      <vt:variant>
        <vt:i4>5</vt:i4>
      </vt:variant>
      <vt:variant>
        <vt:lpwstr/>
      </vt:variant>
      <vt:variant>
        <vt:lpwstr>table_des_matières</vt:lpwstr>
      </vt:variant>
      <vt:variant>
        <vt:i4>393237</vt:i4>
      </vt:variant>
      <vt:variant>
        <vt:i4>291</vt:i4>
      </vt:variant>
      <vt:variant>
        <vt:i4>0</vt:i4>
      </vt:variant>
      <vt:variant>
        <vt:i4>5</vt:i4>
      </vt:variant>
      <vt:variant>
        <vt:lpwstr/>
      </vt:variant>
      <vt:variant>
        <vt:lpwstr>Table_des_seances</vt:lpwstr>
      </vt:variant>
      <vt:variant>
        <vt:i4>393237</vt:i4>
      </vt:variant>
      <vt:variant>
        <vt:i4>284</vt:i4>
      </vt:variant>
      <vt:variant>
        <vt:i4>0</vt:i4>
      </vt:variant>
      <vt:variant>
        <vt:i4>5</vt:i4>
      </vt:variant>
      <vt:variant>
        <vt:lpwstr/>
      </vt:variant>
      <vt:variant>
        <vt:lpwstr>Table_des_seances</vt:lpwstr>
      </vt:variant>
      <vt:variant>
        <vt:i4>6357232</vt:i4>
      </vt:variant>
      <vt:variant>
        <vt:i4>282</vt:i4>
      </vt:variant>
      <vt:variant>
        <vt:i4>0</vt:i4>
      </vt:variant>
      <vt:variant>
        <vt:i4>5</vt:i4>
      </vt:variant>
      <vt:variant>
        <vt:lpwstr/>
      </vt:variant>
      <vt:variant>
        <vt:lpwstr>table_des_matières</vt:lpwstr>
      </vt:variant>
      <vt:variant>
        <vt:i4>393237</vt:i4>
      </vt:variant>
      <vt:variant>
        <vt:i4>278</vt:i4>
      </vt:variant>
      <vt:variant>
        <vt:i4>0</vt:i4>
      </vt:variant>
      <vt:variant>
        <vt:i4>5</vt:i4>
      </vt:variant>
      <vt:variant>
        <vt:lpwstr/>
      </vt:variant>
      <vt:variant>
        <vt:lpwstr>Table_des_seances</vt:lpwstr>
      </vt:variant>
      <vt:variant>
        <vt:i4>6357232</vt:i4>
      </vt:variant>
      <vt:variant>
        <vt:i4>276</vt:i4>
      </vt:variant>
      <vt:variant>
        <vt:i4>0</vt:i4>
      </vt:variant>
      <vt:variant>
        <vt:i4>5</vt:i4>
      </vt:variant>
      <vt:variant>
        <vt:lpwstr/>
      </vt:variant>
      <vt:variant>
        <vt:lpwstr>table_des_matières</vt:lpwstr>
      </vt:variant>
      <vt:variant>
        <vt:i4>2097272</vt:i4>
      </vt:variant>
      <vt:variant>
        <vt:i4>270</vt:i4>
      </vt:variant>
      <vt:variant>
        <vt:i4>0</vt:i4>
      </vt:variant>
      <vt:variant>
        <vt:i4>5</vt:i4>
      </vt:variant>
      <vt:variant>
        <vt:lpwstr>http://archive.numdam.org/ARCHIVE/BSMF/BSMF_1959__87_/BSMF_1959__87__439_0/BSMF_1959__87__439_0.pdf</vt:lpwstr>
      </vt:variant>
      <vt:variant>
        <vt:lpwstr/>
      </vt:variant>
      <vt:variant>
        <vt:i4>4522031</vt:i4>
      </vt:variant>
      <vt:variant>
        <vt:i4>267</vt:i4>
      </vt:variant>
      <vt:variant>
        <vt:i4>0</vt:i4>
      </vt:variant>
      <vt:variant>
        <vt:i4>5</vt:i4>
      </vt:variant>
      <vt:variant>
        <vt:lpwstr>http://un2sg4.unige.ch/athena/descartes/desc_pas/desc_pas_frame0.html</vt:lpwstr>
      </vt:variant>
      <vt:variant>
        <vt:lpwstr/>
      </vt:variant>
      <vt:variant>
        <vt:i4>1441891</vt:i4>
      </vt:variant>
      <vt:variant>
        <vt:i4>264</vt:i4>
      </vt:variant>
      <vt:variant>
        <vt:i4>0</vt:i4>
      </vt:variant>
      <vt:variant>
        <vt:i4>5</vt:i4>
      </vt:variant>
      <vt:variant>
        <vt:lpwstr>http://un2sg4.unige.ch/athena/descartes/desc_med.html</vt:lpwstr>
      </vt:variant>
      <vt:variant>
        <vt:lpwstr/>
      </vt:variant>
      <vt:variant>
        <vt:i4>6225987</vt:i4>
      </vt:variant>
      <vt:variant>
        <vt:i4>261</vt:i4>
      </vt:variant>
      <vt:variant>
        <vt:i4>0</vt:i4>
      </vt:variant>
      <vt:variant>
        <vt:i4>5</vt:i4>
      </vt:variant>
      <vt:variant>
        <vt:lpwstr>http://gallica.bnf.fr/ark:/12148/bpt6k942606.capture</vt:lpwstr>
      </vt:variant>
      <vt:variant>
        <vt:lpwstr/>
      </vt:variant>
      <vt:variant>
        <vt:i4>393237</vt:i4>
      </vt:variant>
      <vt:variant>
        <vt:i4>251</vt:i4>
      </vt:variant>
      <vt:variant>
        <vt:i4>0</vt:i4>
      </vt:variant>
      <vt:variant>
        <vt:i4>5</vt:i4>
      </vt:variant>
      <vt:variant>
        <vt:lpwstr/>
      </vt:variant>
      <vt:variant>
        <vt:lpwstr>Table_des_seances</vt:lpwstr>
      </vt:variant>
      <vt:variant>
        <vt:i4>6357232</vt:i4>
      </vt:variant>
      <vt:variant>
        <vt:i4>249</vt:i4>
      </vt:variant>
      <vt:variant>
        <vt:i4>0</vt:i4>
      </vt:variant>
      <vt:variant>
        <vt:i4>5</vt:i4>
      </vt:variant>
      <vt:variant>
        <vt:lpwstr/>
      </vt:variant>
      <vt:variant>
        <vt:lpwstr>table_des_matières</vt:lpwstr>
      </vt:variant>
      <vt:variant>
        <vt:i4>393237</vt:i4>
      </vt:variant>
      <vt:variant>
        <vt:i4>244</vt:i4>
      </vt:variant>
      <vt:variant>
        <vt:i4>0</vt:i4>
      </vt:variant>
      <vt:variant>
        <vt:i4>5</vt:i4>
      </vt:variant>
      <vt:variant>
        <vt:lpwstr/>
      </vt:variant>
      <vt:variant>
        <vt:lpwstr>Table_des_seances</vt:lpwstr>
      </vt:variant>
      <vt:variant>
        <vt:i4>6357232</vt:i4>
      </vt:variant>
      <vt:variant>
        <vt:i4>242</vt:i4>
      </vt:variant>
      <vt:variant>
        <vt:i4>0</vt:i4>
      </vt:variant>
      <vt:variant>
        <vt:i4>5</vt:i4>
      </vt:variant>
      <vt:variant>
        <vt:lpwstr/>
      </vt:variant>
      <vt:variant>
        <vt:lpwstr>table_des_matières</vt:lpwstr>
      </vt:variant>
      <vt:variant>
        <vt:i4>6357232</vt:i4>
      </vt:variant>
      <vt:variant>
        <vt:i4>240</vt:i4>
      </vt:variant>
      <vt:variant>
        <vt:i4>0</vt:i4>
      </vt:variant>
      <vt:variant>
        <vt:i4>5</vt:i4>
      </vt:variant>
      <vt:variant>
        <vt:lpwstr/>
      </vt:variant>
      <vt:variant>
        <vt:lpwstr>table_des_matières</vt:lpwstr>
      </vt:variant>
      <vt:variant>
        <vt:i4>5701639</vt:i4>
      </vt:variant>
      <vt:variant>
        <vt:i4>237</vt:i4>
      </vt:variant>
      <vt:variant>
        <vt:i4>0</vt:i4>
      </vt:variant>
      <vt:variant>
        <vt:i4>5</vt:i4>
      </vt:variant>
      <vt:variant>
        <vt:lpwstr/>
      </vt:variant>
      <vt:variant>
        <vt:lpwstr>dec22</vt:lpwstr>
      </vt:variant>
      <vt:variant>
        <vt:i4>5701639</vt:i4>
      </vt:variant>
      <vt:variant>
        <vt:i4>234</vt:i4>
      </vt:variant>
      <vt:variant>
        <vt:i4>0</vt:i4>
      </vt:variant>
      <vt:variant>
        <vt:i4>5</vt:i4>
      </vt:variant>
      <vt:variant>
        <vt:lpwstr/>
      </vt:variant>
      <vt:variant>
        <vt:lpwstr>dec22</vt:lpwstr>
      </vt:variant>
      <vt:variant>
        <vt:i4>5701639</vt:i4>
      </vt:variant>
      <vt:variant>
        <vt:i4>230</vt:i4>
      </vt:variant>
      <vt:variant>
        <vt:i4>0</vt:i4>
      </vt:variant>
      <vt:variant>
        <vt:i4>5</vt:i4>
      </vt:variant>
      <vt:variant>
        <vt:lpwstr/>
      </vt:variant>
      <vt:variant>
        <vt:lpwstr>dec22</vt:lpwstr>
      </vt:variant>
      <vt:variant>
        <vt:i4>14352470</vt:i4>
      </vt:variant>
      <vt:variant>
        <vt:i4>228</vt:i4>
      </vt:variant>
      <vt:variant>
        <vt:i4>0</vt:i4>
      </vt:variant>
      <vt:variant>
        <vt:i4>5</vt:i4>
      </vt:variant>
      <vt:variant>
        <vt:lpwstr/>
      </vt:variant>
      <vt:variant>
        <vt:lpwstr>Dé22</vt:lpwstr>
      </vt:variant>
      <vt:variant>
        <vt:i4>5701639</vt:i4>
      </vt:variant>
      <vt:variant>
        <vt:i4>225</vt:i4>
      </vt:variant>
      <vt:variant>
        <vt:i4>0</vt:i4>
      </vt:variant>
      <vt:variant>
        <vt:i4>5</vt:i4>
      </vt:variant>
      <vt:variant>
        <vt:lpwstr/>
      </vt:variant>
      <vt:variant>
        <vt:lpwstr>dec22</vt:lpwstr>
      </vt:variant>
      <vt:variant>
        <vt:i4>5701639</vt:i4>
      </vt:variant>
      <vt:variant>
        <vt:i4>222</vt:i4>
      </vt:variant>
      <vt:variant>
        <vt:i4>0</vt:i4>
      </vt:variant>
      <vt:variant>
        <vt:i4>5</vt:i4>
      </vt:variant>
      <vt:variant>
        <vt:lpwstr/>
      </vt:variant>
      <vt:variant>
        <vt:lpwstr>dec22</vt:lpwstr>
      </vt:variant>
      <vt:variant>
        <vt:i4>4849708</vt:i4>
      </vt:variant>
      <vt:variant>
        <vt:i4>219</vt:i4>
      </vt:variant>
      <vt:variant>
        <vt:i4>0</vt:i4>
      </vt:variant>
      <vt:variant>
        <vt:i4>5</vt:i4>
      </vt:variant>
      <vt:variant>
        <vt:lpwstr/>
      </vt:variant>
      <vt:variant>
        <vt:lpwstr>retour_22</vt:lpwstr>
      </vt:variant>
      <vt:variant>
        <vt:i4>6684768</vt:i4>
      </vt:variant>
      <vt:variant>
        <vt:i4>210</vt:i4>
      </vt:variant>
      <vt:variant>
        <vt:i4>0</vt:i4>
      </vt:variant>
      <vt:variant>
        <vt:i4>5</vt:i4>
      </vt:variant>
      <vt:variant>
        <vt:lpwstr/>
      </vt:variant>
      <vt:variant>
        <vt:lpwstr>Melman</vt:lpwstr>
      </vt:variant>
      <vt:variant>
        <vt:i4>1572954</vt:i4>
      </vt:variant>
      <vt:variant>
        <vt:i4>207</vt:i4>
      </vt:variant>
      <vt:variant>
        <vt:i4>0</vt:i4>
      </vt:variant>
      <vt:variant>
        <vt:i4>5</vt:i4>
      </vt:variant>
      <vt:variant>
        <vt:lpwstr/>
      </vt:variant>
      <vt:variant>
        <vt:lpwstr>CONTE2212</vt:lpwstr>
      </vt:variant>
      <vt:variant>
        <vt:i4>1310814</vt:i4>
      </vt:variant>
      <vt:variant>
        <vt:i4>204</vt:i4>
      </vt:variant>
      <vt:variant>
        <vt:i4>0</vt:i4>
      </vt:variant>
      <vt:variant>
        <vt:i4>5</vt:i4>
      </vt:variant>
      <vt:variant>
        <vt:lpwstr/>
      </vt:variant>
      <vt:variant>
        <vt:lpwstr>GREEN2212</vt:lpwstr>
      </vt:variant>
      <vt:variant>
        <vt:i4>393237</vt:i4>
      </vt:variant>
      <vt:variant>
        <vt:i4>200</vt:i4>
      </vt:variant>
      <vt:variant>
        <vt:i4>0</vt:i4>
      </vt:variant>
      <vt:variant>
        <vt:i4>5</vt:i4>
      </vt:variant>
      <vt:variant>
        <vt:lpwstr/>
      </vt:variant>
      <vt:variant>
        <vt:lpwstr>Table_des_seances</vt:lpwstr>
      </vt:variant>
      <vt:variant>
        <vt:i4>6357232</vt:i4>
      </vt:variant>
      <vt:variant>
        <vt:i4>198</vt:i4>
      </vt:variant>
      <vt:variant>
        <vt:i4>0</vt:i4>
      </vt:variant>
      <vt:variant>
        <vt:i4>5</vt:i4>
      </vt:variant>
      <vt:variant>
        <vt:lpwstr/>
      </vt:variant>
      <vt:variant>
        <vt:lpwstr>table_des_matières</vt:lpwstr>
      </vt:variant>
      <vt:variant>
        <vt:i4>393237</vt:i4>
      </vt:variant>
      <vt:variant>
        <vt:i4>193</vt:i4>
      </vt:variant>
      <vt:variant>
        <vt:i4>0</vt:i4>
      </vt:variant>
      <vt:variant>
        <vt:i4>5</vt:i4>
      </vt:variant>
      <vt:variant>
        <vt:lpwstr/>
      </vt:variant>
      <vt:variant>
        <vt:lpwstr>Table_des_seances</vt:lpwstr>
      </vt:variant>
      <vt:variant>
        <vt:i4>6357232</vt:i4>
      </vt:variant>
      <vt:variant>
        <vt:i4>191</vt:i4>
      </vt:variant>
      <vt:variant>
        <vt:i4>0</vt:i4>
      </vt:variant>
      <vt:variant>
        <vt:i4>5</vt:i4>
      </vt:variant>
      <vt:variant>
        <vt:lpwstr/>
      </vt:variant>
      <vt:variant>
        <vt:lpwstr>table_des_matières</vt:lpwstr>
      </vt:variant>
      <vt:variant>
        <vt:i4>6357232</vt:i4>
      </vt:variant>
      <vt:variant>
        <vt:i4>189</vt:i4>
      </vt:variant>
      <vt:variant>
        <vt:i4>0</vt:i4>
      </vt:variant>
      <vt:variant>
        <vt:i4>5</vt:i4>
      </vt:variant>
      <vt:variant>
        <vt:lpwstr/>
      </vt:variant>
      <vt:variant>
        <vt:lpwstr>table_des_matières</vt:lpwstr>
      </vt:variant>
      <vt:variant>
        <vt:i4>2228309</vt:i4>
      </vt:variant>
      <vt:variant>
        <vt:i4>183</vt:i4>
      </vt:variant>
      <vt:variant>
        <vt:i4>0</vt:i4>
      </vt:variant>
      <vt:variant>
        <vt:i4>5</vt:i4>
      </vt:variant>
      <vt:variant>
        <vt:lpwstr>http://fr.wikipedia.org/wiki/Girard_Desargues</vt:lpwstr>
      </vt:variant>
      <vt:variant>
        <vt:lpwstr/>
      </vt:variant>
      <vt:variant>
        <vt:i4>3211332</vt:i4>
      </vt:variant>
      <vt:variant>
        <vt:i4>177</vt:i4>
      </vt:variant>
      <vt:variant>
        <vt:i4>0</vt:i4>
      </vt:variant>
      <vt:variant>
        <vt:i4>5</vt:i4>
      </vt:variant>
      <vt:variant>
        <vt:lpwstr>http://fr.wikipedia.org/wiki/William_Matthew_Flinders_Petrie</vt:lpwstr>
      </vt:variant>
      <vt:variant>
        <vt:lpwstr/>
      </vt:variant>
      <vt:variant>
        <vt:i4>4849738</vt:i4>
      </vt:variant>
      <vt:variant>
        <vt:i4>174</vt:i4>
      </vt:variant>
      <vt:variant>
        <vt:i4>0</vt:i4>
      </vt:variant>
      <vt:variant>
        <vt:i4>5</vt:i4>
      </vt:variant>
      <vt:variant>
        <vt:lpwstr>http://www.megapsy.com/Textes/Freud/biblio027.htm</vt:lpwstr>
      </vt:variant>
      <vt:variant>
        <vt:lpwstr/>
      </vt:variant>
      <vt:variant>
        <vt:i4>4849733</vt:i4>
      </vt:variant>
      <vt:variant>
        <vt:i4>171</vt:i4>
      </vt:variant>
      <vt:variant>
        <vt:i4>0</vt:i4>
      </vt:variant>
      <vt:variant>
        <vt:i4>5</vt:i4>
      </vt:variant>
      <vt:variant>
        <vt:lpwstr>http://www.megapsy.com/Textes/Freud/biblio028.htm</vt:lpwstr>
      </vt:variant>
      <vt:variant>
        <vt:lpwstr/>
      </vt:variant>
      <vt:variant>
        <vt:i4>4718665</vt:i4>
      </vt:variant>
      <vt:variant>
        <vt:i4>168</vt:i4>
      </vt:variant>
      <vt:variant>
        <vt:i4>0</vt:i4>
      </vt:variant>
      <vt:variant>
        <vt:i4>5</vt:i4>
      </vt:variant>
      <vt:variant>
        <vt:lpwstr>http://homepage.mac.com/martiguy1/.Public/Lacan-R%C3%A9f%C3%A9rences.pdf</vt:lpwstr>
      </vt:variant>
      <vt:variant>
        <vt:lpwstr/>
      </vt:variant>
      <vt:variant>
        <vt:i4>393237</vt:i4>
      </vt:variant>
      <vt:variant>
        <vt:i4>164</vt:i4>
      </vt:variant>
      <vt:variant>
        <vt:i4>0</vt:i4>
      </vt:variant>
      <vt:variant>
        <vt:i4>5</vt:i4>
      </vt:variant>
      <vt:variant>
        <vt:lpwstr/>
      </vt:variant>
      <vt:variant>
        <vt:lpwstr>Table_des_seances</vt:lpwstr>
      </vt:variant>
      <vt:variant>
        <vt:i4>6357232</vt:i4>
      </vt:variant>
      <vt:variant>
        <vt:i4>162</vt:i4>
      </vt:variant>
      <vt:variant>
        <vt:i4>0</vt:i4>
      </vt:variant>
      <vt:variant>
        <vt:i4>5</vt:i4>
      </vt:variant>
      <vt:variant>
        <vt:lpwstr/>
      </vt:variant>
      <vt:variant>
        <vt:lpwstr>table_des_matières</vt:lpwstr>
      </vt:variant>
      <vt:variant>
        <vt:i4>393237</vt:i4>
      </vt:variant>
      <vt:variant>
        <vt:i4>158</vt:i4>
      </vt:variant>
      <vt:variant>
        <vt:i4>0</vt:i4>
      </vt:variant>
      <vt:variant>
        <vt:i4>5</vt:i4>
      </vt:variant>
      <vt:variant>
        <vt:lpwstr/>
      </vt:variant>
      <vt:variant>
        <vt:lpwstr>Table_des_seances</vt:lpwstr>
      </vt:variant>
      <vt:variant>
        <vt:i4>6357232</vt:i4>
      </vt:variant>
      <vt:variant>
        <vt:i4>156</vt:i4>
      </vt:variant>
      <vt:variant>
        <vt:i4>0</vt:i4>
      </vt:variant>
      <vt:variant>
        <vt:i4>5</vt:i4>
      </vt:variant>
      <vt:variant>
        <vt:lpwstr/>
      </vt:variant>
      <vt:variant>
        <vt:lpwstr>table_des_matières</vt:lpwstr>
      </vt:variant>
      <vt:variant>
        <vt:i4>393288</vt:i4>
      </vt:variant>
      <vt:variant>
        <vt:i4>153</vt:i4>
      </vt:variant>
      <vt:variant>
        <vt:i4>0</vt:i4>
      </vt:variant>
      <vt:variant>
        <vt:i4>5</vt:i4>
      </vt:variant>
      <vt:variant>
        <vt:lpwstr>http://www.bibmath.net/bios/index.php3?action=affiche&amp;quoi=kronecker</vt:lpwstr>
      </vt:variant>
      <vt:variant>
        <vt:lpwstr/>
      </vt:variant>
      <vt:variant>
        <vt:i4>2621560</vt:i4>
      </vt:variant>
      <vt:variant>
        <vt:i4>150</vt:i4>
      </vt:variant>
      <vt:variant>
        <vt:i4>0</vt:i4>
      </vt:variant>
      <vt:variant>
        <vt:i4>5</vt:i4>
      </vt:variant>
      <vt:variant>
        <vt:lpwstr>http://remacle.org/bloodwolf/philosophes/Aristote/table.htm</vt:lpwstr>
      </vt:variant>
      <vt:variant>
        <vt:lpwstr/>
      </vt:variant>
      <vt:variant>
        <vt:i4>393237</vt:i4>
      </vt:variant>
      <vt:variant>
        <vt:i4>143</vt:i4>
      </vt:variant>
      <vt:variant>
        <vt:i4>0</vt:i4>
      </vt:variant>
      <vt:variant>
        <vt:i4>5</vt:i4>
      </vt:variant>
      <vt:variant>
        <vt:lpwstr/>
      </vt:variant>
      <vt:variant>
        <vt:lpwstr>Table_des_seances</vt:lpwstr>
      </vt:variant>
      <vt:variant>
        <vt:i4>6357232</vt:i4>
      </vt:variant>
      <vt:variant>
        <vt:i4>141</vt:i4>
      </vt:variant>
      <vt:variant>
        <vt:i4>0</vt:i4>
      </vt:variant>
      <vt:variant>
        <vt:i4>5</vt:i4>
      </vt:variant>
      <vt:variant>
        <vt:lpwstr/>
      </vt:variant>
      <vt:variant>
        <vt:lpwstr>table_des_matières</vt:lpwstr>
      </vt:variant>
      <vt:variant>
        <vt:i4>393237</vt:i4>
      </vt:variant>
      <vt:variant>
        <vt:i4>137</vt:i4>
      </vt:variant>
      <vt:variant>
        <vt:i4>0</vt:i4>
      </vt:variant>
      <vt:variant>
        <vt:i4>5</vt:i4>
      </vt:variant>
      <vt:variant>
        <vt:lpwstr/>
      </vt:variant>
      <vt:variant>
        <vt:lpwstr>Table_des_seances</vt:lpwstr>
      </vt:variant>
      <vt:variant>
        <vt:i4>6357232</vt:i4>
      </vt:variant>
      <vt:variant>
        <vt:i4>135</vt:i4>
      </vt:variant>
      <vt:variant>
        <vt:i4>0</vt:i4>
      </vt:variant>
      <vt:variant>
        <vt:i4>5</vt:i4>
      </vt:variant>
      <vt:variant>
        <vt:lpwstr/>
      </vt:variant>
      <vt:variant>
        <vt:lpwstr>table_des_matières</vt:lpwstr>
      </vt:variant>
      <vt:variant>
        <vt:i4>1114228</vt:i4>
      </vt:variant>
      <vt:variant>
        <vt:i4>132</vt:i4>
      </vt:variant>
      <vt:variant>
        <vt:i4>0</vt:i4>
      </vt:variant>
      <vt:variant>
        <vt:i4>5</vt:i4>
      </vt:variant>
      <vt:variant>
        <vt:lpwstr>http://fr.wikipedia.org/wiki/Georg_Cantor</vt:lpwstr>
      </vt:variant>
      <vt:variant>
        <vt:lpwstr/>
      </vt:variant>
      <vt:variant>
        <vt:i4>1835117</vt:i4>
      </vt:variant>
      <vt:variant>
        <vt:i4>129</vt:i4>
      </vt:variant>
      <vt:variant>
        <vt:i4>0</vt:i4>
      </vt:variant>
      <vt:variant>
        <vt:i4>5</vt:i4>
      </vt:variant>
      <vt:variant>
        <vt:lpwstr>http://fr.wikipedia.org/wiki/Angelus_Silesius</vt:lpwstr>
      </vt:variant>
      <vt:variant>
        <vt:lpwstr/>
      </vt:variant>
      <vt:variant>
        <vt:i4>3473452</vt:i4>
      </vt:variant>
      <vt:variant>
        <vt:i4>126</vt:i4>
      </vt:variant>
      <vt:variant>
        <vt:i4>0</vt:i4>
      </vt:variant>
      <vt:variant>
        <vt:i4>5</vt:i4>
      </vt:variant>
      <vt:variant>
        <vt:lpwstr>http://www.abbaye-saint-benoit.ch/saints/augustin/trinite/index.htm</vt:lpwstr>
      </vt:variant>
      <vt:variant>
        <vt:lpwstr/>
      </vt:variant>
      <vt:variant>
        <vt:i4>7536716</vt:i4>
      </vt:variant>
      <vt:variant>
        <vt:i4>123</vt:i4>
      </vt:variant>
      <vt:variant>
        <vt:i4>0</vt:i4>
      </vt:variant>
      <vt:variant>
        <vt:i4>5</vt:i4>
      </vt:variant>
      <vt:variant>
        <vt:lpwstr>http://t.m.p.free.fr/textes/Heidegger_etre_et_temps.pdf</vt:lpwstr>
      </vt:variant>
      <vt:variant>
        <vt:lpwstr/>
      </vt:variant>
      <vt:variant>
        <vt:i4>2424959</vt:i4>
      </vt:variant>
      <vt:variant>
        <vt:i4>120</vt:i4>
      </vt:variant>
      <vt:variant>
        <vt:i4>0</vt:i4>
      </vt:variant>
      <vt:variant>
        <vt:i4>5</vt:i4>
      </vt:variant>
      <vt:variant>
        <vt:lpwstr>http://www.jesusmarie.com/john_henry_newman_grammaire_de_l_assentiment.html</vt:lpwstr>
      </vt:variant>
      <vt:variant>
        <vt:lpwstr/>
      </vt:variant>
      <vt:variant>
        <vt:i4>1114119</vt:i4>
      </vt:variant>
      <vt:variant>
        <vt:i4>117</vt:i4>
      </vt:variant>
      <vt:variant>
        <vt:i4>0</vt:i4>
      </vt:variant>
      <vt:variant>
        <vt:i4>5</vt:i4>
      </vt:variant>
      <vt:variant>
        <vt:lpwstr>http://gallica.bnf.fr/ark:/12148/bpt6k241185k.capture</vt:lpwstr>
      </vt:variant>
      <vt:variant>
        <vt:lpwstr/>
      </vt:variant>
      <vt:variant>
        <vt:i4>7012364</vt:i4>
      </vt:variant>
      <vt:variant>
        <vt:i4>114</vt:i4>
      </vt:variant>
      <vt:variant>
        <vt:i4>0</vt:i4>
      </vt:variant>
      <vt:variant>
        <vt:i4>5</vt:i4>
      </vt:variant>
      <vt:variant>
        <vt:lpwstr>http://fr.wikipedia.org/wiki/F%C3%A9licit%C3%A9_Robert_de_Lamennais</vt:lpwstr>
      </vt:variant>
      <vt:variant>
        <vt:lpwstr/>
      </vt:variant>
      <vt:variant>
        <vt:i4>7995499</vt:i4>
      </vt:variant>
      <vt:variant>
        <vt:i4>111</vt:i4>
      </vt:variant>
      <vt:variant>
        <vt:i4>0</vt:i4>
      </vt:variant>
      <vt:variant>
        <vt:i4>5</vt:i4>
      </vt:variant>
      <vt:variant>
        <vt:lpwstr>http://fr.wikipedia.org/wiki/Emil_du_Bois-Reymond</vt:lpwstr>
      </vt:variant>
      <vt:variant>
        <vt:lpwstr/>
      </vt:variant>
      <vt:variant>
        <vt:i4>1310829</vt:i4>
      </vt:variant>
      <vt:variant>
        <vt:i4>108</vt:i4>
      </vt:variant>
      <vt:variant>
        <vt:i4>0</vt:i4>
      </vt:variant>
      <vt:variant>
        <vt:i4>5</vt:i4>
      </vt:variant>
      <vt:variant>
        <vt:lpwstr>http://fr.wikipedia.org/wiki/Hermann_Ludwig_von_Helmholtz</vt:lpwstr>
      </vt:variant>
      <vt:variant>
        <vt:lpwstr/>
      </vt:variant>
      <vt:variant>
        <vt:i4>4849733</vt:i4>
      </vt:variant>
      <vt:variant>
        <vt:i4>105</vt:i4>
      </vt:variant>
      <vt:variant>
        <vt:i4>0</vt:i4>
      </vt:variant>
      <vt:variant>
        <vt:i4>5</vt:i4>
      </vt:variant>
      <vt:variant>
        <vt:lpwstr>http://www.megapsy.com/Textes/Freud/biblio028.htm</vt:lpwstr>
      </vt:variant>
      <vt:variant>
        <vt:lpwstr/>
      </vt:variant>
      <vt:variant>
        <vt:i4>458755</vt:i4>
      </vt:variant>
      <vt:variant>
        <vt:i4>102</vt:i4>
      </vt:variant>
      <vt:variant>
        <vt:i4>0</vt:i4>
      </vt:variant>
      <vt:variant>
        <vt:i4>5</vt:i4>
      </vt:variant>
      <vt:variant>
        <vt:lpwstr>http://www.psychanalyse.lu/articles/FreudScission.htm</vt:lpwstr>
      </vt:variant>
      <vt:variant>
        <vt:lpwstr/>
      </vt:variant>
      <vt:variant>
        <vt:i4>393237</vt:i4>
      </vt:variant>
      <vt:variant>
        <vt:i4>99</vt:i4>
      </vt:variant>
      <vt:variant>
        <vt:i4>0</vt:i4>
      </vt:variant>
      <vt:variant>
        <vt:i4>5</vt:i4>
      </vt:variant>
      <vt:variant>
        <vt:lpwstr/>
      </vt:variant>
      <vt:variant>
        <vt:lpwstr>Table_des_seances</vt:lpwstr>
      </vt:variant>
      <vt:variant>
        <vt:i4>7471230</vt:i4>
      </vt:variant>
      <vt:variant>
        <vt:i4>96</vt:i4>
      </vt:variant>
      <vt:variant>
        <vt:i4>0</vt:i4>
      </vt:variant>
      <vt:variant>
        <vt:i4>5</vt:i4>
      </vt:variant>
      <vt:variant>
        <vt:lpwstr/>
      </vt:variant>
      <vt:variant>
        <vt:lpwstr>hiatusirrationnalis</vt:lpwstr>
      </vt:variant>
      <vt:variant>
        <vt:i4>589850</vt:i4>
      </vt:variant>
      <vt:variant>
        <vt:i4>93</vt:i4>
      </vt:variant>
      <vt:variant>
        <vt:i4>0</vt:i4>
      </vt:variant>
      <vt:variant>
        <vt:i4>5</vt:i4>
      </vt:variant>
      <vt:variant>
        <vt:lpwstr/>
      </vt:variant>
      <vt:variant>
        <vt:lpwstr>FREUDclivage</vt:lpwstr>
      </vt:variant>
      <vt:variant>
        <vt:i4>1703944</vt:i4>
      </vt:variant>
      <vt:variant>
        <vt:i4>90</vt:i4>
      </vt:variant>
      <vt:variant>
        <vt:i4>0</vt:i4>
      </vt:variant>
      <vt:variant>
        <vt:i4>5</vt:i4>
      </vt:variant>
      <vt:variant>
        <vt:lpwstr/>
      </vt:variant>
      <vt:variant>
        <vt:lpwstr>LettrePASCAL</vt:lpwstr>
      </vt:variant>
      <vt:variant>
        <vt:i4>524307</vt:i4>
      </vt:variant>
      <vt:variant>
        <vt:i4>87</vt:i4>
      </vt:variant>
      <vt:variant>
        <vt:i4>0</vt:i4>
      </vt:variant>
      <vt:variant>
        <vt:i4>5</vt:i4>
      </vt:variant>
      <vt:variant>
        <vt:lpwstr/>
      </vt:variant>
      <vt:variant>
        <vt:lpwstr>RiveraAlameda</vt:lpwstr>
      </vt:variant>
      <vt:variant>
        <vt:i4>131095</vt:i4>
      </vt:variant>
      <vt:variant>
        <vt:i4>84</vt:i4>
      </vt:variant>
      <vt:variant>
        <vt:i4>0</vt:i4>
      </vt:variant>
      <vt:variant>
        <vt:i4>5</vt:i4>
      </vt:variant>
      <vt:variant>
        <vt:lpwstr/>
      </vt:variant>
      <vt:variant>
        <vt:lpwstr>Magritte</vt:lpwstr>
      </vt:variant>
      <vt:variant>
        <vt:i4>1769473</vt:i4>
      </vt:variant>
      <vt:variant>
        <vt:i4>81</vt:i4>
      </vt:variant>
      <vt:variant>
        <vt:i4>0</vt:i4>
      </vt:variant>
      <vt:variant>
        <vt:i4>5</vt:i4>
      </vt:variant>
      <vt:variant>
        <vt:lpwstr/>
      </vt:variant>
      <vt:variant>
        <vt:lpwstr>BALTHUSlarue</vt:lpwstr>
      </vt:variant>
      <vt:variant>
        <vt:i4>7864416</vt:i4>
      </vt:variant>
      <vt:variant>
        <vt:i4>78</vt:i4>
      </vt:variant>
      <vt:variant>
        <vt:i4>0</vt:i4>
      </vt:variant>
      <vt:variant>
        <vt:i4>5</vt:i4>
      </vt:variant>
      <vt:variant>
        <vt:lpwstr/>
      </vt:variant>
      <vt:variant>
        <vt:lpwstr>LasHilandereas</vt:lpwstr>
      </vt:variant>
      <vt:variant>
        <vt:i4>8061046</vt:i4>
      </vt:variant>
      <vt:variant>
        <vt:i4>75</vt:i4>
      </vt:variant>
      <vt:variant>
        <vt:i4>0</vt:i4>
      </vt:variant>
      <vt:variant>
        <vt:i4>5</vt:i4>
      </vt:variant>
      <vt:variant>
        <vt:lpwstr/>
      </vt:variant>
      <vt:variant>
        <vt:lpwstr>LesMenines</vt:lpwstr>
      </vt:variant>
      <vt:variant>
        <vt:i4>2687068</vt:i4>
      </vt:variant>
      <vt:variant>
        <vt:i4>72</vt:i4>
      </vt:variant>
      <vt:variant>
        <vt:i4>0</vt:i4>
      </vt:variant>
      <vt:variant>
        <vt:i4>5</vt:i4>
      </vt:variant>
      <vt:variant>
        <vt:lpwstr/>
      </vt:variant>
      <vt:variant>
        <vt:lpwstr>JUIN_22</vt:lpwstr>
      </vt:variant>
      <vt:variant>
        <vt:i4>2752604</vt:i4>
      </vt:variant>
      <vt:variant>
        <vt:i4>69</vt:i4>
      </vt:variant>
      <vt:variant>
        <vt:i4>0</vt:i4>
      </vt:variant>
      <vt:variant>
        <vt:i4>5</vt:i4>
      </vt:variant>
      <vt:variant>
        <vt:lpwstr/>
      </vt:variant>
      <vt:variant>
        <vt:lpwstr>JUIN_15</vt:lpwstr>
      </vt:variant>
      <vt:variant>
        <vt:i4>2359395</vt:i4>
      </vt:variant>
      <vt:variant>
        <vt:i4>66</vt:i4>
      </vt:variant>
      <vt:variant>
        <vt:i4>0</vt:i4>
      </vt:variant>
      <vt:variant>
        <vt:i4>5</vt:i4>
      </vt:variant>
      <vt:variant>
        <vt:lpwstr/>
      </vt:variant>
      <vt:variant>
        <vt:lpwstr>Juin_O8_1966</vt:lpwstr>
      </vt:variant>
      <vt:variant>
        <vt:i4>2752563</vt:i4>
      </vt:variant>
      <vt:variant>
        <vt:i4>63</vt:i4>
      </vt:variant>
      <vt:variant>
        <vt:i4>0</vt:i4>
      </vt:variant>
      <vt:variant>
        <vt:i4>5</vt:i4>
      </vt:variant>
      <vt:variant>
        <vt:lpwstr/>
      </vt:variant>
      <vt:variant>
        <vt:lpwstr>JUIN01</vt:lpwstr>
      </vt:variant>
      <vt:variant>
        <vt:i4>5439492</vt:i4>
      </vt:variant>
      <vt:variant>
        <vt:i4>60</vt:i4>
      </vt:variant>
      <vt:variant>
        <vt:i4>0</vt:i4>
      </vt:variant>
      <vt:variant>
        <vt:i4>5</vt:i4>
      </vt:variant>
      <vt:variant>
        <vt:lpwstr/>
      </vt:variant>
      <vt:variant>
        <vt:lpwstr>MAI25</vt:lpwstr>
      </vt:variant>
      <vt:variant>
        <vt:i4>7077988</vt:i4>
      </vt:variant>
      <vt:variant>
        <vt:i4>57</vt:i4>
      </vt:variant>
      <vt:variant>
        <vt:i4>0</vt:i4>
      </vt:variant>
      <vt:variant>
        <vt:i4>5</vt:i4>
      </vt:variant>
      <vt:variant>
        <vt:lpwstr/>
      </vt:variant>
      <vt:variant>
        <vt:lpwstr>Mail_18_1966</vt:lpwstr>
      </vt:variant>
      <vt:variant>
        <vt:i4>5242884</vt:i4>
      </vt:variant>
      <vt:variant>
        <vt:i4>54</vt:i4>
      </vt:variant>
      <vt:variant>
        <vt:i4>0</vt:i4>
      </vt:variant>
      <vt:variant>
        <vt:i4>5</vt:i4>
      </vt:variant>
      <vt:variant>
        <vt:lpwstr/>
      </vt:variant>
      <vt:variant>
        <vt:lpwstr>MAI11</vt:lpwstr>
      </vt:variant>
      <vt:variant>
        <vt:i4>5308420</vt:i4>
      </vt:variant>
      <vt:variant>
        <vt:i4>51</vt:i4>
      </vt:variant>
      <vt:variant>
        <vt:i4>0</vt:i4>
      </vt:variant>
      <vt:variant>
        <vt:i4>5</vt:i4>
      </vt:variant>
      <vt:variant>
        <vt:lpwstr/>
      </vt:variant>
      <vt:variant>
        <vt:lpwstr>MAI04</vt:lpwstr>
      </vt:variant>
      <vt:variant>
        <vt:i4>7340075</vt:i4>
      </vt:variant>
      <vt:variant>
        <vt:i4>48</vt:i4>
      </vt:variant>
      <vt:variant>
        <vt:i4>0</vt:i4>
      </vt:variant>
      <vt:variant>
        <vt:i4>5</vt:i4>
      </vt:variant>
      <vt:variant>
        <vt:lpwstr/>
      </vt:variant>
      <vt:variant>
        <vt:lpwstr>Avril_27_1966</vt:lpwstr>
      </vt:variant>
      <vt:variant>
        <vt:i4>7798827</vt:i4>
      </vt:variant>
      <vt:variant>
        <vt:i4>45</vt:i4>
      </vt:variant>
      <vt:variant>
        <vt:i4>0</vt:i4>
      </vt:variant>
      <vt:variant>
        <vt:i4>5</vt:i4>
      </vt:variant>
      <vt:variant>
        <vt:lpwstr/>
      </vt:variant>
      <vt:variant>
        <vt:lpwstr>Avril_20_1966</vt:lpwstr>
      </vt:variant>
      <vt:variant>
        <vt:i4>7405687</vt:i4>
      </vt:variant>
      <vt:variant>
        <vt:i4>42</vt:i4>
      </vt:variant>
      <vt:variant>
        <vt:i4>0</vt:i4>
      </vt:variant>
      <vt:variant>
        <vt:i4>5</vt:i4>
      </vt:variant>
      <vt:variant>
        <vt:lpwstr/>
      </vt:variant>
      <vt:variant>
        <vt:lpwstr>Mars_30_1966</vt:lpwstr>
      </vt:variant>
      <vt:variant>
        <vt:i4>2162733</vt:i4>
      </vt:variant>
      <vt:variant>
        <vt:i4>39</vt:i4>
      </vt:variant>
      <vt:variant>
        <vt:i4>0</vt:i4>
      </vt:variant>
      <vt:variant>
        <vt:i4>5</vt:i4>
      </vt:variant>
      <vt:variant>
        <vt:lpwstr/>
      </vt:variant>
      <vt:variant>
        <vt:lpwstr>Mars23</vt:lpwstr>
      </vt:variant>
      <vt:variant>
        <vt:i4>5701648</vt:i4>
      </vt:variant>
      <vt:variant>
        <vt:i4>36</vt:i4>
      </vt:variant>
      <vt:variant>
        <vt:i4>0</vt:i4>
      </vt:variant>
      <vt:variant>
        <vt:i4>5</vt:i4>
      </vt:variant>
      <vt:variant>
        <vt:lpwstr/>
      </vt:variant>
      <vt:variant>
        <vt:lpwstr>fev23</vt:lpwstr>
      </vt:variant>
      <vt:variant>
        <vt:i4>5570576</vt:i4>
      </vt:variant>
      <vt:variant>
        <vt:i4>33</vt:i4>
      </vt:variant>
      <vt:variant>
        <vt:i4>0</vt:i4>
      </vt:variant>
      <vt:variant>
        <vt:i4>5</vt:i4>
      </vt:variant>
      <vt:variant>
        <vt:lpwstr/>
      </vt:variant>
      <vt:variant>
        <vt:lpwstr>fev09</vt:lpwstr>
      </vt:variant>
      <vt:variant>
        <vt:i4>5570576</vt:i4>
      </vt:variant>
      <vt:variant>
        <vt:i4>30</vt:i4>
      </vt:variant>
      <vt:variant>
        <vt:i4>0</vt:i4>
      </vt:variant>
      <vt:variant>
        <vt:i4>5</vt:i4>
      </vt:variant>
      <vt:variant>
        <vt:lpwstr/>
      </vt:variant>
      <vt:variant>
        <vt:lpwstr>fev02</vt:lpwstr>
      </vt:variant>
      <vt:variant>
        <vt:i4>2162742</vt:i4>
      </vt:variant>
      <vt:variant>
        <vt:i4>27</vt:i4>
      </vt:variant>
      <vt:variant>
        <vt:i4>0</vt:i4>
      </vt:variant>
      <vt:variant>
        <vt:i4>5</vt:i4>
      </vt:variant>
      <vt:variant>
        <vt:lpwstr/>
      </vt:variant>
      <vt:variant>
        <vt:lpwstr>janv26</vt:lpwstr>
      </vt:variant>
      <vt:variant>
        <vt:i4>1245256</vt:i4>
      </vt:variant>
      <vt:variant>
        <vt:i4>24</vt:i4>
      </vt:variant>
      <vt:variant>
        <vt:i4>0</vt:i4>
      </vt:variant>
      <vt:variant>
        <vt:i4>5</vt:i4>
      </vt:variant>
      <vt:variant>
        <vt:lpwstr/>
      </vt:variant>
      <vt:variant>
        <vt:lpwstr>Janvier_19_1966</vt:lpwstr>
      </vt:variant>
      <vt:variant>
        <vt:i4>1572936</vt:i4>
      </vt:variant>
      <vt:variant>
        <vt:i4>21</vt:i4>
      </vt:variant>
      <vt:variant>
        <vt:i4>0</vt:i4>
      </vt:variant>
      <vt:variant>
        <vt:i4>5</vt:i4>
      </vt:variant>
      <vt:variant>
        <vt:lpwstr/>
      </vt:variant>
      <vt:variant>
        <vt:lpwstr>Janvier_12_1966</vt:lpwstr>
      </vt:variant>
      <vt:variant>
        <vt:i4>2228276</vt:i4>
      </vt:variant>
      <vt:variant>
        <vt:i4>18</vt:i4>
      </vt:variant>
      <vt:variant>
        <vt:i4>0</vt:i4>
      </vt:variant>
      <vt:variant>
        <vt:i4>5</vt:i4>
      </vt:variant>
      <vt:variant>
        <vt:lpwstr/>
      </vt:variant>
      <vt:variant>
        <vt:lpwstr>janv05</vt:lpwstr>
      </vt:variant>
      <vt:variant>
        <vt:i4>5701639</vt:i4>
      </vt:variant>
      <vt:variant>
        <vt:i4>15</vt:i4>
      </vt:variant>
      <vt:variant>
        <vt:i4>0</vt:i4>
      </vt:variant>
      <vt:variant>
        <vt:i4>5</vt:i4>
      </vt:variant>
      <vt:variant>
        <vt:lpwstr/>
      </vt:variant>
      <vt:variant>
        <vt:lpwstr>dec22</vt:lpwstr>
      </vt:variant>
      <vt:variant>
        <vt:i4>5505031</vt:i4>
      </vt:variant>
      <vt:variant>
        <vt:i4>12</vt:i4>
      </vt:variant>
      <vt:variant>
        <vt:i4>0</vt:i4>
      </vt:variant>
      <vt:variant>
        <vt:i4>5</vt:i4>
      </vt:variant>
      <vt:variant>
        <vt:lpwstr/>
      </vt:variant>
      <vt:variant>
        <vt:lpwstr>dec15</vt:lpwstr>
      </vt:variant>
      <vt:variant>
        <vt:i4>5570567</vt:i4>
      </vt:variant>
      <vt:variant>
        <vt:i4>9</vt:i4>
      </vt:variant>
      <vt:variant>
        <vt:i4>0</vt:i4>
      </vt:variant>
      <vt:variant>
        <vt:i4>5</vt:i4>
      </vt:variant>
      <vt:variant>
        <vt:lpwstr/>
      </vt:variant>
      <vt:variant>
        <vt:lpwstr>dec08</vt:lpwstr>
      </vt:variant>
      <vt:variant>
        <vt:i4>5570567</vt:i4>
      </vt:variant>
      <vt:variant>
        <vt:i4>6</vt:i4>
      </vt:variant>
      <vt:variant>
        <vt:i4>0</vt:i4>
      </vt:variant>
      <vt:variant>
        <vt:i4>5</vt:i4>
      </vt:variant>
      <vt:variant>
        <vt:lpwstr/>
      </vt:variant>
      <vt:variant>
        <vt:lpwstr>dec01</vt:lpwstr>
      </vt:variant>
      <vt:variant>
        <vt:i4>5570583</vt:i4>
      </vt:variant>
      <vt:variant>
        <vt:i4>3</vt:i4>
      </vt:variant>
      <vt:variant>
        <vt:i4>0</vt:i4>
      </vt:variant>
      <vt:variant>
        <vt:i4>5</vt:i4>
      </vt:variant>
      <vt:variant>
        <vt:lpwstr>http://gaogoa.free.fr/SeminaireS.htm</vt:lpwstr>
      </vt:variant>
      <vt:variant>
        <vt:lpwstr/>
      </vt:variant>
      <vt:variant>
        <vt:i4>3866667</vt:i4>
      </vt:variant>
      <vt:variant>
        <vt:i4>0</vt:i4>
      </vt:variant>
      <vt:variant>
        <vt:i4>0</vt:i4>
      </vt:variant>
      <vt:variant>
        <vt:i4>5</vt:i4>
      </vt:variant>
      <vt:variant>
        <vt:lpwstr>http://www.ecole-lacanienne.net/bibliotheque.php?id=13</vt:lpwstr>
      </vt:variant>
      <vt:variant>
        <vt:lpwstr/>
      </vt:variant>
      <vt:variant>
        <vt:i4>393237</vt:i4>
      </vt:variant>
      <vt:variant>
        <vt:i4>29</vt:i4>
      </vt:variant>
      <vt:variant>
        <vt:i4>0</vt:i4>
      </vt:variant>
      <vt:variant>
        <vt:i4>5</vt:i4>
      </vt:variant>
      <vt:variant>
        <vt:lpwstr/>
      </vt:variant>
      <vt:variant>
        <vt:lpwstr>Table_des_seances</vt:lpwstr>
      </vt:variant>
      <vt:variant>
        <vt:i4>6357232</vt:i4>
      </vt:variant>
      <vt:variant>
        <vt:i4>27</vt:i4>
      </vt:variant>
      <vt:variant>
        <vt:i4>0</vt:i4>
      </vt:variant>
      <vt:variant>
        <vt:i4>5</vt:i4>
      </vt:variant>
      <vt:variant>
        <vt:lpwstr/>
      </vt:variant>
      <vt:variant>
        <vt:lpwstr>table_des_matières</vt:lpwstr>
      </vt:variant>
      <vt:variant>
        <vt:i4>2162769</vt:i4>
      </vt:variant>
      <vt:variant>
        <vt:i4>24</vt:i4>
      </vt:variant>
      <vt:variant>
        <vt:i4>0</vt:i4>
      </vt:variant>
      <vt:variant>
        <vt:i4>5</vt:i4>
      </vt:variant>
      <vt:variant>
        <vt:lpwstr>http://www.desordre.net/textes/bibliotheque/bataille_oeil.html</vt:lpwstr>
      </vt:variant>
      <vt:variant>
        <vt:lpwstr/>
      </vt:variant>
      <vt:variant>
        <vt:i4>7471137</vt:i4>
      </vt:variant>
      <vt:variant>
        <vt:i4>21</vt:i4>
      </vt:variant>
      <vt:variant>
        <vt:i4>0</vt:i4>
      </vt:variant>
      <vt:variant>
        <vt:i4>5</vt:i4>
      </vt:variant>
      <vt:variant>
        <vt:lpwstr>http://fr.wikipedia.org/wiki/Galien</vt:lpwstr>
      </vt:variant>
      <vt:variant>
        <vt:lpwstr/>
      </vt:variant>
      <vt:variant>
        <vt:i4>720900</vt:i4>
      </vt:variant>
      <vt:variant>
        <vt:i4>18</vt:i4>
      </vt:variant>
      <vt:variant>
        <vt:i4>0</vt:i4>
      </vt:variant>
      <vt:variant>
        <vt:i4>5</vt:i4>
      </vt:variant>
      <vt:variant>
        <vt:lpwstr>http://www.annales.org/gc/2002/gc67-2002/guilbaud067-074.pdf</vt:lpwstr>
      </vt:variant>
      <vt:variant>
        <vt:lpwstr/>
      </vt:variant>
      <vt:variant>
        <vt:i4>3342405</vt:i4>
      </vt:variant>
      <vt:variant>
        <vt:i4>15</vt:i4>
      </vt:variant>
      <vt:variant>
        <vt:i4>0</vt:i4>
      </vt:variant>
      <vt:variant>
        <vt:i4>5</vt:i4>
      </vt:variant>
      <vt:variant>
        <vt:lpwstr/>
      </vt:variant>
      <vt:variant>
        <vt:lpwstr>note_94</vt:lpwstr>
      </vt:variant>
      <vt:variant>
        <vt:i4>1179699</vt:i4>
      </vt:variant>
      <vt:variant>
        <vt:i4>12</vt:i4>
      </vt:variant>
      <vt:variant>
        <vt:i4>0</vt:i4>
      </vt:variant>
      <vt:variant>
        <vt:i4>5</vt:i4>
      </vt:variant>
      <vt:variant>
        <vt:lpwstr>http://www.abbaye-saint-benoit.ch/saints/augustin/genese/genlit/gen3b.htm</vt:lpwstr>
      </vt:variant>
      <vt:variant>
        <vt:lpwstr>_Toc23142592</vt:lpwstr>
      </vt:variant>
      <vt:variant>
        <vt:i4>5439554</vt:i4>
      </vt:variant>
      <vt:variant>
        <vt:i4>9</vt:i4>
      </vt:variant>
      <vt:variant>
        <vt:i4>0</vt:i4>
      </vt:variant>
      <vt:variant>
        <vt:i4>5</vt:i4>
      </vt:variant>
      <vt:variant>
        <vt:lpwstr>http://gallica.bnf.fr/ark:/12148/bpt6k993809.capture</vt:lpwstr>
      </vt:variant>
      <vt:variant>
        <vt:lpwstr/>
      </vt:variant>
      <vt:variant>
        <vt:i4>5636171</vt:i4>
      </vt:variant>
      <vt:variant>
        <vt:i4>6</vt:i4>
      </vt:variant>
      <vt:variant>
        <vt:i4>0</vt:i4>
      </vt:variant>
      <vt:variant>
        <vt:i4>5</vt:i4>
      </vt:variant>
      <vt:variant>
        <vt:lpwstr>http://gallica.bnf.fr/ark:/12148/bpt6k993793.capture</vt:lpwstr>
      </vt:variant>
      <vt:variant>
        <vt:lpwstr/>
      </vt:variant>
      <vt:variant>
        <vt:i4>1507420</vt:i4>
      </vt:variant>
      <vt:variant>
        <vt:i4>3</vt:i4>
      </vt:variant>
      <vt:variant>
        <vt:i4>0</vt:i4>
      </vt:variant>
      <vt:variant>
        <vt:i4>5</vt:i4>
      </vt:variant>
      <vt:variant>
        <vt:lpwstr>http://gallica.bnf.fr/ark:/12148/bpt6k1002842.capture</vt:lpwstr>
      </vt:variant>
      <vt:variant>
        <vt:lpwstr/>
      </vt:variant>
      <vt:variant>
        <vt:i4>327683</vt:i4>
      </vt:variant>
      <vt:variant>
        <vt:i4>0</vt:i4>
      </vt:variant>
      <vt:variant>
        <vt:i4>0</vt:i4>
      </vt:variant>
      <vt:variant>
        <vt:i4>5</vt:i4>
      </vt:variant>
      <vt:variant>
        <vt:lpwstr>http://www.philosophie.org/len3sour.html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LACAN</dc:title>
  <dc:creator>ALAIN</dc:creator>
  <cp:lastModifiedBy>Alain</cp:lastModifiedBy>
  <cp:revision>252</cp:revision>
  <cp:lastPrinted>2112-12-31T23:00:00Z</cp:lastPrinted>
  <dcterms:created xsi:type="dcterms:W3CDTF">2010-04-25T09:56:00Z</dcterms:created>
  <dcterms:modified xsi:type="dcterms:W3CDTF">2013-08-16T12:38:00Z</dcterms:modified>
</cp:coreProperties>
</file>